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4.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oter20.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2345" w:rsidRDefault="004A2345" w:rsidP="008F4D13">
      <w:pPr>
        <w:pStyle w:val="21"/>
        <w:ind w:left="3" w:right="8"/>
        <w:jc w:val="center"/>
      </w:pPr>
      <w:r>
        <w:rPr>
          <w:w w:val="95"/>
        </w:rPr>
        <w:t>Титульний</w:t>
      </w:r>
      <w:r>
        <w:rPr>
          <w:spacing w:val="101"/>
        </w:rPr>
        <w:t xml:space="preserve"> </w:t>
      </w:r>
      <w:r>
        <w:rPr>
          <w:w w:val="95"/>
        </w:rPr>
        <w:t>аркуш</w:t>
      </w:r>
    </w:p>
    <w:p w:rsidR="004A2345" w:rsidRDefault="004A2345" w:rsidP="008F4D13">
      <w:pPr>
        <w:spacing w:before="117"/>
        <w:ind w:left="373"/>
        <w:rPr>
          <w:sz w:val="20"/>
        </w:rPr>
      </w:pPr>
      <w:r>
        <w:rPr>
          <w:noProof/>
          <w:lang w:val="ru-RU" w:eastAsia="ru-RU"/>
        </w:rPr>
        <w:pict>
          <v:rect id="Rectangle 359" o:spid="_x0000_s1026" style="position:absolute;left:0;text-align:left;margin-left:56.65pt;margin-top:19.15pt;width:56.75pt;height:.1pt;z-index:-251638272;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rZM4wEAALIDAAAOAAAAZHJzL2Uyb0RvYy54bWysU12P2yAQfK/U/4B4bxxHuaa14pxOOV1V&#10;6fohXfsDNhjbqJilC4mT/vouOJeL2reqfkAsC8PMMF7fHgcrDpqCQVfLcjaXQjuFjXFdLb9/e3jz&#10;TooQwTVg0elannSQt5vXr9ajr/QCe7SNJsEgLlSjr2Ufo6+KIqheDxBm6LXjZos0QOSSuqIhGBl9&#10;sMViPn9bjEiNJ1Q6BF69n5pyk/HbVqv4pW2DjsLWkrnFPFIed2ksNmuoOgLfG3WmAf/AYgDj+NIL&#10;1D1EEHsyf0ENRhEGbONM4VBg2xqlswZWU87/UPPUg9dZC5sT/MWm8P9g1efDk/9KiXrwj6h+BOFw&#10;24Pr9B0Rjr2Ghq8rk1HF6EN1OZCKwEfFbvyEDT8t7CNmD44tDQmQ1Yljtvp0sVofo1C8uFrMV4sb&#10;KRS3ysUqP0QB1fNRTyF+0DiINKkl8TtmaDg8hpioQPW8JVNHa5oHY20uqNttLYkDpDfPX2bPCq+3&#10;WZc2O0zHJsS0kjUmWSlBodphc2KJhFNwOOg86ZF+STFyaGoZfu6BtBT2o2Ob3pfLZUpZLpY3LFIK&#10;uu7srjvgFEPVMkoxTbdxSubek+l6vqnMoh3esbWtycJfWJ3JcjCyH+cQp+Rd13nXy6+2+Q0AAP//&#10;AwBQSwMEFAAGAAgAAAAhAHA5327eAAAACQEAAA8AAABkcnMvZG93bnJldi54bWxMj0FPwzAMhe9I&#10;/IfISNxYupZNpTSdGBJHJDY4sFvamLZa45Qk2wq/Hu80Ttazn56/V64mO4gj+tA7UjCfJSCQGmd6&#10;ahV8vL/c5SBC1GT04AgV/GCAVXV9VerCuBNt8LiNreAQCoVW0MU4FlKGpkOrw8yNSHz7ct7qyNK3&#10;0nh94nA7yDRJltLqnvhDp0d87rDZbw9WwfohX3+/3dPr76be4e6z3i9Snyh1ezM9PYKIOMWLGc74&#10;jA4VM9XuQCaIgfU8y9iqIMt5siFNl9ylPi8WIKtS/m9Q/QEAAP//AwBQSwECLQAUAAYACAAAACEA&#10;toM4kv4AAADhAQAAEwAAAAAAAAAAAAAAAAAAAAAAW0NvbnRlbnRfVHlwZXNdLnhtbFBLAQItABQA&#10;BgAIAAAAIQA4/SH/1gAAAJQBAAALAAAAAAAAAAAAAAAAAC8BAABfcmVscy8ucmVsc1BLAQItABQA&#10;BgAIAAAAIQD0GrZM4wEAALIDAAAOAAAAAAAAAAAAAAAAAC4CAABkcnMvZTJvRG9jLnhtbFBLAQIt&#10;ABQABgAIAAAAIQBwOd9u3gAAAAkBAAAPAAAAAAAAAAAAAAAAAD0EAABkcnMvZG93bnJldi54bWxQ&#10;SwUGAAAAAAQABADzAAAASAUAAAAA&#10;" fillcolor="black" stroked="f">
            <w10:wrap type="topAndBottom" anchorx="page"/>
          </v:rect>
        </w:pict>
      </w:r>
      <w:r>
        <w:rPr>
          <w:sz w:val="20"/>
        </w:rPr>
        <w:t>1</w:t>
      </w:r>
      <w:r w:rsidRPr="00BA764B">
        <w:rPr>
          <w:sz w:val="20"/>
          <w:lang w:val="ru-RU"/>
        </w:rPr>
        <w:t>4</w:t>
      </w:r>
      <w:r>
        <w:rPr>
          <w:sz w:val="20"/>
        </w:rPr>
        <w:t>.01.2023</w:t>
      </w:r>
    </w:p>
    <w:p w:rsidR="004A2345" w:rsidRDefault="004A2345" w:rsidP="008F4D13">
      <w:pPr>
        <w:spacing w:line="244" w:lineRule="auto"/>
        <w:ind w:left="164" w:right="8056"/>
        <w:rPr>
          <w:sz w:val="20"/>
        </w:rPr>
      </w:pPr>
      <w:r>
        <w:rPr>
          <w:sz w:val="20"/>
        </w:rPr>
        <w:t>(дата реєстрації емітентом</w:t>
      </w:r>
      <w:r>
        <w:rPr>
          <w:spacing w:val="-47"/>
          <w:sz w:val="20"/>
        </w:rPr>
        <w:t xml:space="preserve"> </w:t>
      </w:r>
      <w:r>
        <w:rPr>
          <w:sz w:val="20"/>
        </w:rPr>
        <w:t>електронного</w:t>
      </w:r>
      <w:r>
        <w:rPr>
          <w:spacing w:val="-2"/>
          <w:sz w:val="20"/>
        </w:rPr>
        <w:t xml:space="preserve"> </w:t>
      </w:r>
      <w:r>
        <w:rPr>
          <w:sz w:val="20"/>
        </w:rPr>
        <w:t>документа)</w:t>
      </w:r>
    </w:p>
    <w:p w:rsidR="004A2345" w:rsidRDefault="004A2345" w:rsidP="008F4D13">
      <w:pPr>
        <w:spacing w:before="30"/>
        <w:ind w:left="186"/>
        <w:rPr>
          <w:sz w:val="20"/>
        </w:rPr>
      </w:pPr>
      <w:r>
        <w:rPr>
          <w:noProof/>
          <w:lang w:val="ru-RU" w:eastAsia="ru-RU"/>
        </w:rPr>
        <w:pict>
          <v:rect id="Rectangle 360" o:spid="_x0000_s1027" style="position:absolute;left:0;text-align:left;margin-left:68.05pt;margin-top:14.8pt;width:85.3pt;height:.1pt;z-index:-251637248;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pfJ5QEAALMDAAAOAAAAZHJzL2Uyb0RvYy54bWysU9tu2zAMfR+wfxD0vjhOs7Uz4hRFig4D&#10;ugvQ7QMYWbaFyaJGKXGyrx8lp2mwvQ3zgyCK4tE55PHq9jBYsdcUDLpalrO5FNopbIzravn928Ob&#10;GylCBNeARadredRB3q5fv1qNvtIL7NE2mgSDuFCNvpZ9jL4qiqB6PUCYodeOky3SAJFD6oqGYGT0&#10;wRaL+fxdMSI1nlDpEPj0fkrKdcZvW63il7YNOgpbS+YW80p53aa1WK+g6gh8b9SJBvwDiwGM40fP&#10;UPcQQezI/AU1GEUYsI0zhUOBbWuUzhpYTTn/Q81TD15nLdyc4M9tCv8PVn3eP/mvlKgH/4jqRxAO&#10;Nz24Tt8R4dhraPi5MjWqGH2ozgUpCFwqtuMnbHi0sIuYe3BoaUiArE4ccquP51brQxSKD8v5zdVV&#10;yRNRnCsX13kSBVTPtZ5C/KBxEGlTS+JBZmzYP4aYuED1fCVzR2uaB2NtDqjbbiyJPaSh5y/TZ4mX&#10;16xLlx2msgkxnWSRSVeyUKi22BxZI+HkHHY6b3qkX1KM7Jpahp87IC2F/ei4T+/L5TLZLAfLt9cL&#10;Dugys73MgFMMVcsoxbTdxMmaO0+m6/mlMot2eMe9bU0W/sLqRJadkftxcnGy3mWcb738a+vfAAAA&#10;//8DAFBLAwQUAAYACAAAACEAeXK3At4AAAAJAQAADwAAAGRycy9kb3ducmV2LnhtbEyPwU7DMAyG&#10;70i8Q2QkbixZB6UrTSeGxBGJDQ7sljamrdY4pcm2wtPjneD4259+fy5Wk+vFEcfQedIwnykQSLW3&#10;HTUa3t+ebzIQIRqypveEGr4xwKq8vChMbv2JNnjcxkZwCYXcaGhjHHIpQ92iM2HmByTeffrRmchx&#10;bKQdzYnLXS8TpVLpTEd8oTUDPrVY77cHp2G9zNZfr7f08rOpdrj7qPZ3yai0vr6aHh9ARJziHwxn&#10;fVaHkp0qfyAbRM95kc4Z1ZAsUxAMLFR6D6I6DzKQZSH/f1D+AgAA//8DAFBLAQItABQABgAIAAAA&#10;IQC2gziS/gAAAOEBAAATAAAAAAAAAAAAAAAAAAAAAABbQ29udGVudF9UeXBlc10ueG1sUEsBAi0A&#10;FAAGAAgAAAAhADj9If/WAAAAlAEAAAsAAAAAAAAAAAAAAAAALwEAAF9yZWxzLy5yZWxzUEsBAi0A&#10;FAAGAAgAAAAhAOq+l8nlAQAAswMAAA4AAAAAAAAAAAAAAAAALgIAAGRycy9lMm9Eb2MueG1sUEsB&#10;Ai0AFAAGAAgAAAAhAHlytwLeAAAACQEAAA8AAAAAAAAAAAAAAAAAPwQAAGRycy9kb3ducmV2Lnht&#10;bFBLBQYAAAAABAAEAPMAAABKBQAAAAA=&#10;" fillcolor="black" stroked="f">
            <w10:wrap type="topAndBottom" anchorx="page"/>
          </v:rect>
        </w:pict>
      </w:r>
      <w:r>
        <w:rPr>
          <w:sz w:val="20"/>
        </w:rPr>
        <w:t>№</w:t>
      </w:r>
      <w:r>
        <w:rPr>
          <w:spacing w:val="-6"/>
          <w:sz w:val="20"/>
        </w:rPr>
        <w:t xml:space="preserve"> </w:t>
      </w:r>
      <w:r>
        <w:rPr>
          <w:sz w:val="20"/>
        </w:rPr>
        <w:t>225</w:t>
      </w:r>
    </w:p>
    <w:p w:rsidR="004A2345" w:rsidRDefault="004A2345" w:rsidP="008F4D13">
      <w:pPr>
        <w:spacing w:line="244" w:lineRule="auto"/>
        <w:ind w:left="164" w:right="7635"/>
        <w:rPr>
          <w:sz w:val="20"/>
        </w:rPr>
      </w:pPr>
      <w:r>
        <w:rPr>
          <w:sz w:val="20"/>
        </w:rPr>
        <w:t>(вихідний</w:t>
      </w:r>
      <w:r>
        <w:rPr>
          <w:spacing w:val="-11"/>
          <w:sz w:val="20"/>
        </w:rPr>
        <w:t xml:space="preserve"> </w:t>
      </w:r>
      <w:r>
        <w:rPr>
          <w:sz w:val="20"/>
        </w:rPr>
        <w:t>реєстраційний</w:t>
      </w:r>
      <w:r>
        <w:rPr>
          <w:spacing w:val="-8"/>
          <w:sz w:val="20"/>
        </w:rPr>
        <w:t xml:space="preserve"> </w:t>
      </w:r>
      <w:r>
        <w:rPr>
          <w:sz w:val="20"/>
        </w:rPr>
        <w:t>номер</w:t>
      </w:r>
      <w:r>
        <w:rPr>
          <w:spacing w:val="-47"/>
          <w:sz w:val="20"/>
        </w:rPr>
        <w:t xml:space="preserve"> </w:t>
      </w:r>
      <w:r>
        <w:rPr>
          <w:sz w:val="20"/>
        </w:rPr>
        <w:t>електронного документа)</w:t>
      </w:r>
    </w:p>
    <w:p w:rsidR="004A2345" w:rsidRDefault="004A2345" w:rsidP="008F4D13">
      <w:pPr>
        <w:spacing w:before="86" w:line="244" w:lineRule="auto"/>
        <w:ind w:left="164" w:right="214"/>
      </w:pPr>
      <w:r>
        <w:t>Підтверджую</w:t>
      </w:r>
      <w:r>
        <w:rPr>
          <w:spacing w:val="2"/>
        </w:rPr>
        <w:t xml:space="preserve"> </w:t>
      </w:r>
      <w:r>
        <w:t>ідентичність</w:t>
      </w:r>
      <w:r>
        <w:rPr>
          <w:spacing w:val="1"/>
        </w:rPr>
        <w:t xml:space="preserve"> </w:t>
      </w:r>
      <w:r>
        <w:t>та</w:t>
      </w:r>
      <w:r>
        <w:rPr>
          <w:spacing w:val="1"/>
        </w:rPr>
        <w:t xml:space="preserve"> </w:t>
      </w:r>
      <w:r>
        <w:t>достовірність</w:t>
      </w:r>
      <w:r>
        <w:rPr>
          <w:spacing w:val="2"/>
        </w:rPr>
        <w:t xml:space="preserve"> </w:t>
      </w:r>
      <w:r>
        <w:t>інформації, що</w:t>
      </w:r>
      <w:r>
        <w:rPr>
          <w:spacing w:val="2"/>
        </w:rPr>
        <w:t xml:space="preserve"> </w:t>
      </w:r>
      <w:r>
        <w:t>розкрита</w:t>
      </w:r>
      <w:r>
        <w:rPr>
          <w:spacing w:val="6"/>
        </w:rPr>
        <w:t xml:space="preserve"> </w:t>
      </w:r>
      <w:r>
        <w:t>відповідно до</w:t>
      </w:r>
      <w:r>
        <w:rPr>
          <w:spacing w:val="3"/>
        </w:rPr>
        <w:t xml:space="preserve"> </w:t>
      </w:r>
      <w:r>
        <w:t>вимог</w:t>
      </w:r>
      <w:r>
        <w:rPr>
          <w:spacing w:val="6"/>
        </w:rPr>
        <w:t xml:space="preserve"> </w:t>
      </w:r>
      <w:r>
        <w:t>Положення</w:t>
      </w:r>
      <w:r>
        <w:rPr>
          <w:spacing w:val="3"/>
        </w:rPr>
        <w:t xml:space="preserve"> </w:t>
      </w:r>
      <w:r>
        <w:t>про</w:t>
      </w:r>
      <w:r>
        <w:rPr>
          <w:spacing w:val="-52"/>
        </w:rPr>
        <w:t xml:space="preserve"> </w:t>
      </w:r>
      <w:r>
        <w:t>розкриття</w:t>
      </w:r>
      <w:r>
        <w:rPr>
          <w:spacing w:val="4"/>
        </w:rPr>
        <w:t xml:space="preserve"> </w:t>
      </w:r>
      <w:r>
        <w:t>інформації</w:t>
      </w:r>
      <w:r>
        <w:rPr>
          <w:spacing w:val="4"/>
        </w:rPr>
        <w:t xml:space="preserve"> </w:t>
      </w:r>
      <w:r>
        <w:t>емітентами цінних</w:t>
      </w:r>
      <w:r>
        <w:rPr>
          <w:spacing w:val="6"/>
        </w:rPr>
        <w:t xml:space="preserve"> </w:t>
      </w:r>
      <w:r>
        <w:t>паперів, затвердженого рішенням</w:t>
      </w:r>
      <w:r>
        <w:rPr>
          <w:spacing w:val="4"/>
        </w:rPr>
        <w:t xml:space="preserve"> </w:t>
      </w:r>
      <w:r>
        <w:t>Національної</w:t>
      </w:r>
      <w:r>
        <w:rPr>
          <w:spacing w:val="7"/>
        </w:rPr>
        <w:t xml:space="preserve"> </w:t>
      </w:r>
      <w:r>
        <w:t>комісії з цінних</w:t>
      </w:r>
      <w:r>
        <w:rPr>
          <w:spacing w:val="1"/>
        </w:rPr>
        <w:t xml:space="preserve"> </w:t>
      </w:r>
      <w:r>
        <w:t>паперів</w:t>
      </w:r>
      <w:r>
        <w:rPr>
          <w:spacing w:val="-1"/>
        </w:rPr>
        <w:t xml:space="preserve"> </w:t>
      </w:r>
      <w:r>
        <w:t>та</w:t>
      </w:r>
      <w:r>
        <w:rPr>
          <w:spacing w:val="4"/>
        </w:rPr>
        <w:t xml:space="preserve"> </w:t>
      </w:r>
      <w:r>
        <w:t>фондового</w:t>
      </w:r>
      <w:r>
        <w:rPr>
          <w:spacing w:val="4"/>
        </w:rPr>
        <w:t xml:space="preserve"> </w:t>
      </w:r>
      <w:r>
        <w:t>ринку</w:t>
      </w:r>
      <w:r>
        <w:rPr>
          <w:spacing w:val="1"/>
        </w:rPr>
        <w:t xml:space="preserve"> </w:t>
      </w:r>
      <w:r>
        <w:t>від</w:t>
      </w:r>
      <w:r>
        <w:rPr>
          <w:spacing w:val="3"/>
        </w:rPr>
        <w:t xml:space="preserve"> </w:t>
      </w:r>
      <w:r>
        <w:t>03</w:t>
      </w:r>
      <w:r>
        <w:rPr>
          <w:spacing w:val="3"/>
        </w:rPr>
        <w:t xml:space="preserve"> </w:t>
      </w:r>
      <w:r>
        <w:t>грудня</w:t>
      </w:r>
      <w:r>
        <w:rPr>
          <w:spacing w:val="1"/>
        </w:rPr>
        <w:t xml:space="preserve"> </w:t>
      </w:r>
      <w:r>
        <w:t>2013</w:t>
      </w:r>
      <w:r>
        <w:rPr>
          <w:spacing w:val="8"/>
        </w:rPr>
        <w:t xml:space="preserve"> </w:t>
      </w:r>
      <w:r>
        <w:t>року</w:t>
      </w:r>
      <w:r>
        <w:rPr>
          <w:spacing w:val="3"/>
        </w:rPr>
        <w:t xml:space="preserve"> </w:t>
      </w:r>
      <w:r>
        <w:t>№</w:t>
      </w:r>
      <w:r>
        <w:rPr>
          <w:spacing w:val="2"/>
        </w:rPr>
        <w:t xml:space="preserve"> </w:t>
      </w:r>
      <w:r>
        <w:t>2826,</w:t>
      </w:r>
      <w:r>
        <w:rPr>
          <w:spacing w:val="6"/>
        </w:rPr>
        <w:t xml:space="preserve"> </w:t>
      </w:r>
      <w:r>
        <w:t>зареєстрованого</w:t>
      </w:r>
      <w:r>
        <w:rPr>
          <w:spacing w:val="3"/>
        </w:rPr>
        <w:t xml:space="preserve"> </w:t>
      </w:r>
      <w:r>
        <w:t>в Міністерстві юстиції</w:t>
      </w:r>
      <w:r>
        <w:rPr>
          <w:spacing w:val="1"/>
        </w:rPr>
        <w:t xml:space="preserve"> </w:t>
      </w:r>
      <w:r>
        <w:t>України</w:t>
      </w:r>
      <w:r>
        <w:rPr>
          <w:spacing w:val="-1"/>
        </w:rPr>
        <w:t xml:space="preserve"> </w:t>
      </w:r>
      <w:r>
        <w:t>24</w:t>
      </w:r>
      <w:r>
        <w:rPr>
          <w:spacing w:val="5"/>
        </w:rPr>
        <w:t xml:space="preserve"> </w:t>
      </w:r>
      <w:r>
        <w:t>грудня</w:t>
      </w:r>
      <w:r>
        <w:rPr>
          <w:spacing w:val="1"/>
        </w:rPr>
        <w:t xml:space="preserve"> </w:t>
      </w:r>
      <w:r>
        <w:t>2013</w:t>
      </w:r>
      <w:r>
        <w:rPr>
          <w:spacing w:val="5"/>
        </w:rPr>
        <w:t xml:space="preserve"> </w:t>
      </w:r>
      <w:r>
        <w:t>року за</w:t>
      </w:r>
      <w:r>
        <w:rPr>
          <w:spacing w:val="1"/>
        </w:rPr>
        <w:t xml:space="preserve"> </w:t>
      </w:r>
      <w:r>
        <w:t>№</w:t>
      </w:r>
      <w:r>
        <w:rPr>
          <w:spacing w:val="4"/>
        </w:rPr>
        <w:t xml:space="preserve"> </w:t>
      </w:r>
      <w:r>
        <w:t>2180/24712</w:t>
      </w:r>
      <w:r>
        <w:rPr>
          <w:spacing w:val="2"/>
        </w:rPr>
        <w:t xml:space="preserve"> </w:t>
      </w:r>
      <w:r>
        <w:t>(із</w:t>
      </w:r>
      <w:r>
        <w:rPr>
          <w:spacing w:val="-1"/>
        </w:rPr>
        <w:t xml:space="preserve"> </w:t>
      </w:r>
      <w:r>
        <w:t>змінами)</w:t>
      </w:r>
    </w:p>
    <w:p w:rsidR="004A2345" w:rsidRDefault="004A2345" w:rsidP="008F4D13">
      <w:pPr>
        <w:pStyle w:val="BodyText"/>
        <w:tabs>
          <w:tab w:val="left" w:pos="6423"/>
        </w:tabs>
        <w:spacing w:before="154"/>
        <w:ind w:left="210"/>
      </w:pPr>
      <w:r>
        <w:t>Голова</w:t>
      </w:r>
      <w:r>
        <w:rPr>
          <w:spacing w:val="-4"/>
        </w:rPr>
        <w:t xml:space="preserve"> </w:t>
      </w:r>
      <w:r>
        <w:t>правління</w:t>
      </w:r>
      <w:r>
        <w:tab/>
        <w:t>Печаєв</w:t>
      </w:r>
      <w:r>
        <w:rPr>
          <w:spacing w:val="-4"/>
        </w:rPr>
        <w:t xml:space="preserve"> </w:t>
      </w:r>
      <w:r>
        <w:t>В.К.</w:t>
      </w:r>
    </w:p>
    <w:p w:rsidR="004A2345" w:rsidRDefault="004A2345" w:rsidP="008F4D13">
      <w:pPr>
        <w:pStyle w:val="BodyText"/>
        <w:ind w:left="0"/>
        <w:rPr>
          <w:sz w:val="20"/>
        </w:rPr>
      </w:pPr>
    </w:p>
    <w:p w:rsidR="004A2345" w:rsidRDefault="004A2345" w:rsidP="008F4D13">
      <w:pPr>
        <w:pStyle w:val="BodyText"/>
        <w:ind w:left="0"/>
        <w:rPr>
          <w:sz w:val="10"/>
        </w:rPr>
      </w:pPr>
      <w:r>
        <w:rPr>
          <w:noProof/>
          <w:lang w:val="ru-RU" w:eastAsia="ru-RU"/>
        </w:rPr>
        <w:pict>
          <v:rect id="Rectangle 361" o:spid="_x0000_s1028" style="position:absolute;margin-left:58.9pt;margin-top:7.75pt;width:199.3pt;height:.1pt;z-index:-251636224;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ZF5AEAALMDAAAOAAAAZHJzL2Uyb0RvYy54bWysU8GO0zAQvSPxD5bvNE3pshA1Xa26WoS0&#10;sEgLHzB1nMTC8Zix27R8PWOn263ghsjB8ng8z+/NvKxuDoMVe03BoKtlOZtLoZ3Cxriult+/3b95&#10;L0WI4Bqw6HQtjzrIm/XrV6vRV3qBPdpGk2AQF6rR17KP0VdFEVSvBwgz9NpxskUaIHJIXdEQjIw+&#10;2GIxn78rRqTGEyodAp/eTUm5zvhtq1V8bNugo7C1ZG4xr5TXbVqL9QqqjsD3Rp1owD+wGMA4fvQM&#10;dQcRxI7MX1CDUYQB2zhTOBTYtkbprIHVlPM/1Dz14HXWws0J/tym8P9g1Zf9k/9KiXrwD6h+BOFw&#10;04Pr9C0Rjr2Ghp8rU6OK0YfqXJCCwKViO37GhkcLu4i5B4eWhgTI6sQht/p4brU+RKH4cHH1tixL&#10;nojiXLm4zpMooHqu9RTiR42DSJtaEg8yY8P+IcTEBarnK5k7WtPcG2tzQN12Y0nsIQ09f5k+S7y8&#10;Zl267DCVTYjpJItMupKFQrXF5sgaCSfnsNN50yP9kmJk19Qy/NwBaSnsJ8d9+lAul8lmOVheXS84&#10;oMvM9jIDTjFULaMU03YTJ2vuPJmu55fKLNrhLfe2NVn4C6sTWXZG7sfJxcl6l3G+9fKvrX8DAAD/&#10;/wMAUEsDBBQABgAIAAAAIQBphzHX3gAAAAkBAAAPAAAAZHJzL2Rvd25yZXYueG1sTI9BT8MwDIXv&#10;SPyHyEjcWNpp3UbXdGJIHJHY4MBuaeO11RqnJNlW+PV4J7j52U/P3yvWo+3FGX3oHClIJwkIpNqZ&#10;jhoFH+8vD0sQIWoyuneECr4xwLq8vSl0btyFtnjexUZwCIVcK2hjHHIpQ92i1WHiBiS+HZy3OrL0&#10;jTReXzjc9nKaJHNpdUf8odUDPrdYH3cnq2DzuNx8vc3o9Wdb7XH/WR2zqU+Uur8bn1YgIo7xzwxX&#10;fEaHkpkqdyITRM86XTB65CHLQLAhS+czENV1sQBZFvJ/g/IXAAD//wMAUEsBAi0AFAAGAAgAAAAh&#10;ALaDOJL+AAAA4QEAABMAAAAAAAAAAAAAAAAAAAAAAFtDb250ZW50X1R5cGVzXS54bWxQSwECLQAU&#10;AAYACAAAACEAOP0h/9YAAACUAQAACwAAAAAAAAAAAAAAAAAvAQAAX3JlbHMvLnJlbHNQSwECLQAU&#10;AAYACAAAACEAbv02ReQBAACzAwAADgAAAAAAAAAAAAAAAAAuAgAAZHJzL2Uyb0RvYy54bWxQSwEC&#10;LQAUAAYACAAAACEAaYcx194AAAAJAQAADwAAAAAAAAAAAAAAAAA+BAAAZHJzL2Rvd25yZXYueG1s&#10;UEsFBgAAAAAEAAQA8wAAAEkFAAAAAA==&#10;" fillcolor="black" stroked="f">
            <w10:wrap type="topAndBottom" anchorx="page"/>
          </v:rect>
        </w:pict>
      </w:r>
      <w:r>
        <w:rPr>
          <w:noProof/>
          <w:lang w:val="ru-RU" w:eastAsia="ru-RU"/>
        </w:rPr>
        <w:pict>
          <v:rect id="Rectangle 362" o:spid="_x0000_s1029" style="position:absolute;margin-left:270pt;margin-top:7.75pt;width:85.3pt;height:.1pt;z-index:-251635200;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pfJ5QEAALMDAAAOAAAAZHJzL2Uyb0RvYy54bWysU9tu2zAMfR+wfxD0vjhOs7Uz4hRFig4D&#10;ugvQ7QMYWbaFyaJGKXGyrx8lp2mwvQ3zgyCK4tE55PHq9jBYsdcUDLpalrO5FNopbIzravn928Ob&#10;GylCBNeARadredRB3q5fv1qNvtIL7NE2mgSDuFCNvpZ9jL4qiqB6PUCYodeOky3SAJFD6oqGYGT0&#10;wRaL+fxdMSI1nlDpEPj0fkrKdcZvW63il7YNOgpbS+YW80p53aa1WK+g6gh8b9SJBvwDiwGM40fP&#10;UPcQQezI/AU1GEUYsI0zhUOBbWuUzhpYTTn/Q81TD15nLdyc4M9tCv8PVn3eP/mvlKgH/4jqRxAO&#10;Nz24Tt8R4dhraPi5MjWqGH2ozgUpCFwqtuMnbHi0sIuYe3BoaUiArE4ccquP51brQxSKD8v5zdVV&#10;yRNRnCsX13kSBVTPtZ5C/KBxEGlTS+JBZmzYP4aYuED1fCVzR2uaB2NtDqjbbiyJPaSh5y/TZ4mX&#10;16xLlx2msgkxnWSRSVeyUKi22BxZI+HkHHY6b3qkX1KM7Jpahp87IC2F/ei4T+/L5TLZLAfLt9cL&#10;Dugys73MgFMMVcsoxbTdxMmaO0+m6/mlMot2eMe9bU0W/sLqRJadkftxcnGy3mWcb738a+vfAAAA&#10;//8DAFBLAwQUAAYACAAAACEAybFvBN4AAAAJAQAADwAAAGRycy9kb3ducmV2LnhtbEyPwU7DMBBE&#10;70j8g7VI3KjdqmlLiFNRJI5ItHCgNydekqjxOthuG/h6tic47sxo9k2xHl0vThhi50nDdKJAINXe&#10;dtRoeH97vluBiMmQNb0n1PCNEdbl9VVhcuvPtMXTLjWCSyjmRkOb0pBLGesWnYkTPyCx9+mDM4nP&#10;0EgbzJnLXS9nSi2kMx3xh9YM+NRifdgdnYbN/Wrz9Tqnl59ttcf9R3XIZkFpfXszPj6ASDimvzBc&#10;8BkdSmaq/JFsFL2GbK54S2Ijy0BwYDlVCxDVRViCLAv5f0H5CwAA//8DAFBLAQItABQABgAIAAAA&#10;IQC2gziS/gAAAOEBAAATAAAAAAAAAAAAAAAAAAAAAABbQ29udGVudF9UeXBlc10ueG1sUEsBAi0A&#10;FAAGAAgAAAAhADj9If/WAAAAlAEAAAsAAAAAAAAAAAAAAAAALwEAAF9yZWxzLy5yZWxzUEsBAi0A&#10;FAAGAAgAAAAhAOq+l8nlAQAAswMAAA4AAAAAAAAAAAAAAAAALgIAAGRycy9lMm9Eb2MueG1sUEsB&#10;Ai0AFAAGAAgAAAAhAMmxbwTeAAAACQEAAA8AAAAAAAAAAAAAAAAAPwQAAGRycy9kb3ducmV2Lnht&#10;bFBLBQYAAAAABAAEAPMAAABKBQAAAAA=&#10;" fillcolor="black" stroked="f">
            <w10:wrap type="topAndBottom" anchorx="page"/>
          </v:rect>
        </w:pict>
      </w:r>
      <w:r>
        <w:rPr>
          <w:noProof/>
          <w:lang w:val="ru-RU" w:eastAsia="ru-RU"/>
        </w:rPr>
        <w:pict>
          <v:rect id="Rectangle 363" o:spid="_x0000_s1030" style="position:absolute;margin-left:369.6pt;margin-top:7.75pt;width:196.1pt;height:.1pt;z-index:-25163417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6zg4gEAALMDAAAOAAAAZHJzL2Uyb0RvYy54bWysU9tu2zAMfR+wfxD0vjgOsnU14hRFig4D&#10;ugvQ7QMUWbaFyaJGKnGyrx8lp2mwvhXzgyCK5BHP0fHq5jA4sTdIFnwty9lcCuM1NNZ3tfz54/7d&#10;RykoKt8oB97U8mhI3qzfvlmNoTIL6ME1BgWDeKrGUMs+xlAVBeneDIpmEIznZAs4qMghdkWDamT0&#10;wRWL+fxDMQI2AUEbIj69m5JynfHb1uj4rW3JROFqybPFvGJet2kt1itVdahCb/VpDPWKKQZlPV96&#10;hrpTUYkd2hdQg9UIBG2caRgKaFurTebAbMr5P2weexVM5sLiUDjLRP8PVn/dP4bvmEan8AD6FwkP&#10;m175ztwiwtgb1fB1ZRKqGANV54YUELeK7fgFGn5atYuQNTi0OCRAZicOWerjWWpziELz4WJ5PV9e&#10;8YtozpUL3qULVPXUG5DiJwODSJtaIj9kxlb7B4pT6VNJnh2cbe6tcznAbrtxKPYqPXr+Tuh0WeZ8&#10;KvaQ2ibEdJJJJl7JQlRtoTkyR4TJOex03vSAf6QY2TW1pN87hUYK99mzTtflcplsloPl+6sFB3iZ&#10;2V5mlNcMVcsoxbTdxMmau4C26/mmMpP2cMvatjYTf57qNCw7I0t3cnGy3mWcq57/tfVfAAAA//8D&#10;AFBLAwQUAAYACAAAACEAzTKPe98AAAAKAQAADwAAAGRycy9kb3ducmV2LnhtbEyPwW7CMAyG70i8&#10;Q+RJu0HaQgd0TdGYtOOkwXYYt7Tx2orGKUmAbk+/9LQd7f/T78/5dtAdu6J1rSEB8TwChlQZ1VIt&#10;4OP9ZbYG5rwkJTtDKOAbHWyL6SSXmTI32uP14GsWSshlUkDjfZ9x7qoGtXRz0yOF7MtYLX0Ybc2V&#10;lbdQrjueRNED17KlcKGRPT43WJ0OFy1gt1nvzm9Lev3Zl0c8fpanNLGREPd3w9MjMI+D/4Nh1A/q&#10;UASn0lxIOdYJWC02SUBDkKbARiBexEtg5bhZAS9y/v+F4hcAAP//AwBQSwECLQAUAAYACAAAACEA&#10;toM4kv4AAADhAQAAEwAAAAAAAAAAAAAAAAAAAAAAW0NvbnRlbnRfVHlwZXNdLnhtbFBLAQItABQA&#10;BgAIAAAAIQA4/SH/1gAAAJQBAAALAAAAAAAAAAAAAAAAAC8BAABfcmVscy8ucmVsc1BLAQItABQA&#10;BgAIAAAAIQCJ26zg4gEAALMDAAAOAAAAAAAAAAAAAAAAAC4CAABkcnMvZTJvRG9jLnhtbFBLAQIt&#10;ABQABgAIAAAAIQDNMo973wAAAAoBAAAPAAAAAAAAAAAAAAAAADwEAABkcnMvZG93bnJldi54bWxQ&#10;SwUGAAAAAAQABADzAAAASAUAAAAA&#10;" fillcolor="black" stroked="f">
            <w10:wrap type="topAndBottom" anchorx="page"/>
          </v:rect>
        </w:pict>
      </w:r>
    </w:p>
    <w:p w:rsidR="004A2345" w:rsidRDefault="004A2345" w:rsidP="008F4D13">
      <w:pPr>
        <w:tabs>
          <w:tab w:val="left" w:pos="5000"/>
          <w:tab w:val="left" w:pos="6584"/>
        </w:tabs>
        <w:spacing w:before="47" w:line="247" w:lineRule="auto"/>
        <w:ind w:left="7835" w:right="385" w:hanging="5969"/>
        <w:rPr>
          <w:sz w:val="16"/>
        </w:rPr>
      </w:pPr>
      <w:r>
        <w:rPr>
          <w:sz w:val="16"/>
        </w:rPr>
        <w:t>(посада)</w:t>
      </w:r>
      <w:r>
        <w:rPr>
          <w:sz w:val="16"/>
        </w:rPr>
        <w:tab/>
        <w:t>(підпис)</w:t>
      </w:r>
      <w:r>
        <w:rPr>
          <w:sz w:val="16"/>
        </w:rPr>
        <w:tab/>
        <w:t>(прізвище та</w:t>
      </w:r>
      <w:r>
        <w:rPr>
          <w:spacing w:val="6"/>
          <w:sz w:val="16"/>
        </w:rPr>
        <w:t xml:space="preserve"> </w:t>
      </w:r>
      <w:r>
        <w:rPr>
          <w:sz w:val="16"/>
        </w:rPr>
        <w:t>ініціали</w:t>
      </w:r>
      <w:r>
        <w:rPr>
          <w:spacing w:val="4"/>
          <w:sz w:val="16"/>
        </w:rPr>
        <w:t xml:space="preserve"> </w:t>
      </w:r>
      <w:r>
        <w:rPr>
          <w:sz w:val="16"/>
        </w:rPr>
        <w:t>керівника</w:t>
      </w:r>
      <w:r>
        <w:rPr>
          <w:spacing w:val="5"/>
          <w:sz w:val="16"/>
        </w:rPr>
        <w:t xml:space="preserve"> </w:t>
      </w:r>
      <w:r>
        <w:rPr>
          <w:sz w:val="16"/>
        </w:rPr>
        <w:t>або</w:t>
      </w:r>
      <w:r>
        <w:rPr>
          <w:spacing w:val="5"/>
          <w:sz w:val="16"/>
        </w:rPr>
        <w:t xml:space="preserve"> </w:t>
      </w:r>
      <w:r>
        <w:rPr>
          <w:sz w:val="16"/>
        </w:rPr>
        <w:t>уповноваженої</w:t>
      </w:r>
      <w:r>
        <w:rPr>
          <w:spacing w:val="-37"/>
          <w:sz w:val="16"/>
        </w:rPr>
        <w:t xml:space="preserve"> </w:t>
      </w:r>
      <w:r>
        <w:rPr>
          <w:sz w:val="16"/>
        </w:rPr>
        <w:t>особи</w:t>
      </w:r>
      <w:r>
        <w:rPr>
          <w:spacing w:val="1"/>
          <w:sz w:val="16"/>
        </w:rPr>
        <w:t xml:space="preserve"> </w:t>
      </w:r>
      <w:r>
        <w:rPr>
          <w:sz w:val="16"/>
        </w:rPr>
        <w:t>емітента)</w:t>
      </w:r>
    </w:p>
    <w:p w:rsidR="004A2345" w:rsidRDefault="004A2345" w:rsidP="008F4D13">
      <w:pPr>
        <w:spacing w:before="42"/>
        <w:ind w:left="43" w:right="8"/>
        <w:jc w:val="center"/>
        <w:rPr>
          <w:b/>
          <w:sz w:val="28"/>
        </w:rPr>
      </w:pPr>
      <w:r>
        <w:rPr>
          <w:b/>
          <w:w w:val="95"/>
          <w:sz w:val="28"/>
        </w:rPr>
        <w:t>Річна</w:t>
      </w:r>
      <w:r>
        <w:rPr>
          <w:b/>
          <w:spacing w:val="54"/>
          <w:w w:val="95"/>
          <w:sz w:val="28"/>
        </w:rPr>
        <w:t xml:space="preserve"> </w:t>
      </w:r>
      <w:r>
        <w:rPr>
          <w:b/>
          <w:w w:val="95"/>
          <w:sz w:val="28"/>
        </w:rPr>
        <w:t>інформація</w:t>
      </w:r>
      <w:r>
        <w:rPr>
          <w:b/>
          <w:spacing w:val="54"/>
          <w:w w:val="95"/>
          <w:sz w:val="28"/>
        </w:rPr>
        <w:t xml:space="preserve"> </w:t>
      </w:r>
      <w:r>
        <w:rPr>
          <w:b/>
          <w:w w:val="95"/>
          <w:sz w:val="28"/>
        </w:rPr>
        <w:t>емітента</w:t>
      </w:r>
      <w:r>
        <w:rPr>
          <w:b/>
          <w:spacing w:val="54"/>
          <w:w w:val="95"/>
          <w:sz w:val="28"/>
        </w:rPr>
        <w:t xml:space="preserve"> </w:t>
      </w:r>
      <w:r>
        <w:rPr>
          <w:b/>
          <w:w w:val="95"/>
          <w:sz w:val="28"/>
        </w:rPr>
        <w:t>цінних</w:t>
      </w:r>
      <w:r>
        <w:rPr>
          <w:b/>
          <w:spacing w:val="56"/>
          <w:w w:val="95"/>
          <w:sz w:val="28"/>
        </w:rPr>
        <w:t xml:space="preserve"> </w:t>
      </w:r>
      <w:r>
        <w:rPr>
          <w:b/>
          <w:w w:val="95"/>
          <w:sz w:val="28"/>
        </w:rPr>
        <w:t>паперів</w:t>
      </w:r>
    </w:p>
    <w:p w:rsidR="004A2345" w:rsidRDefault="004A2345" w:rsidP="008F4D13">
      <w:pPr>
        <w:tabs>
          <w:tab w:val="left" w:pos="508"/>
        </w:tabs>
        <w:spacing w:before="55"/>
        <w:ind w:right="8"/>
        <w:jc w:val="center"/>
        <w:rPr>
          <w:b/>
          <w:sz w:val="28"/>
        </w:rPr>
      </w:pPr>
      <w:r>
        <w:rPr>
          <w:b/>
          <w:sz w:val="28"/>
        </w:rPr>
        <w:t>за</w:t>
      </w:r>
      <w:r>
        <w:rPr>
          <w:b/>
          <w:sz w:val="28"/>
        </w:rPr>
        <w:tab/>
        <w:t>2021</w:t>
      </w:r>
      <w:r>
        <w:rPr>
          <w:b/>
          <w:spacing w:val="20"/>
          <w:sz w:val="28"/>
        </w:rPr>
        <w:t xml:space="preserve"> </w:t>
      </w:r>
      <w:r>
        <w:rPr>
          <w:b/>
          <w:sz w:val="28"/>
        </w:rPr>
        <w:t>рік</w:t>
      </w:r>
    </w:p>
    <w:p w:rsidR="004A2345" w:rsidRDefault="004A2345" w:rsidP="008F4D13">
      <w:pPr>
        <w:jc w:val="center"/>
        <w:rPr>
          <w:sz w:val="28"/>
        </w:rPr>
        <w:sectPr w:rsidR="004A2345">
          <w:type w:val="continuous"/>
          <w:pgSz w:w="11900" w:h="16840"/>
          <w:pgMar w:top="520" w:right="420" w:bottom="280" w:left="980" w:header="708" w:footer="708" w:gutter="0"/>
          <w:cols w:space="720"/>
        </w:sectPr>
      </w:pPr>
    </w:p>
    <w:p w:rsidR="004A2345" w:rsidRDefault="004A2345" w:rsidP="008F4D13">
      <w:pPr>
        <w:pStyle w:val="BodyText"/>
        <w:spacing w:before="9"/>
        <w:ind w:left="0"/>
        <w:rPr>
          <w:b/>
          <w:sz w:val="36"/>
        </w:rPr>
      </w:pPr>
    </w:p>
    <w:p w:rsidR="004A2345" w:rsidRDefault="004A2345" w:rsidP="009F75CA">
      <w:pPr>
        <w:pStyle w:val="ListParagraph"/>
        <w:numPr>
          <w:ilvl w:val="0"/>
          <w:numId w:val="66"/>
        </w:numPr>
        <w:tabs>
          <w:tab w:val="left" w:pos="405"/>
        </w:tabs>
        <w:ind w:hanging="241"/>
        <w:rPr>
          <w:sz w:val="24"/>
        </w:rPr>
      </w:pPr>
      <w:r>
        <w:rPr>
          <w:sz w:val="24"/>
        </w:rPr>
        <w:t>Повне</w:t>
      </w:r>
      <w:r>
        <w:rPr>
          <w:spacing w:val="-4"/>
          <w:sz w:val="24"/>
        </w:rPr>
        <w:t xml:space="preserve"> </w:t>
      </w:r>
      <w:r>
        <w:rPr>
          <w:sz w:val="24"/>
        </w:rPr>
        <w:t>найменування</w:t>
      </w:r>
      <w:r>
        <w:rPr>
          <w:spacing w:val="-1"/>
          <w:sz w:val="24"/>
        </w:rPr>
        <w:t xml:space="preserve"> </w:t>
      </w:r>
      <w:r>
        <w:rPr>
          <w:sz w:val="24"/>
        </w:rPr>
        <w:t>емітента</w:t>
      </w:r>
    </w:p>
    <w:p w:rsidR="004A2345" w:rsidRDefault="004A2345" w:rsidP="009F75CA">
      <w:pPr>
        <w:pStyle w:val="ListParagraph"/>
        <w:numPr>
          <w:ilvl w:val="0"/>
          <w:numId w:val="66"/>
        </w:numPr>
        <w:tabs>
          <w:tab w:val="left" w:pos="405"/>
        </w:tabs>
        <w:spacing w:before="74"/>
        <w:ind w:hanging="241"/>
        <w:rPr>
          <w:sz w:val="24"/>
        </w:rPr>
      </w:pPr>
      <w:r>
        <w:rPr>
          <w:sz w:val="24"/>
        </w:rPr>
        <w:t>Організаційно-правова</w:t>
      </w:r>
      <w:r>
        <w:rPr>
          <w:spacing w:val="1"/>
          <w:sz w:val="24"/>
        </w:rPr>
        <w:t xml:space="preserve"> </w:t>
      </w:r>
      <w:r>
        <w:rPr>
          <w:sz w:val="24"/>
        </w:rPr>
        <w:t>форма</w:t>
      </w:r>
    </w:p>
    <w:p w:rsidR="004A2345" w:rsidRDefault="004A2345" w:rsidP="008F4D13">
      <w:pPr>
        <w:spacing w:before="50"/>
        <w:ind w:left="181"/>
        <w:rPr>
          <w:b/>
          <w:sz w:val="28"/>
        </w:rPr>
      </w:pPr>
      <w:r>
        <w:br w:type="column"/>
      </w:r>
      <w:r>
        <w:rPr>
          <w:b/>
          <w:w w:val="95"/>
          <w:sz w:val="28"/>
        </w:rPr>
        <w:t>I.</w:t>
      </w:r>
      <w:r>
        <w:rPr>
          <w:b/>
          <w:spacing w:val="63"/>
          <w:sz w:val="28"/>
        </w:rPr>
        <w:t xml:space="preserve"> </w:t>
      </w:r>
      <w:r>
        <w:rPr>
          <w:b/>
          <w:w w:val="95"/>
          <w:sz w:val="28"/>
        </w:rPr>
        <w:t>Загальні</w:t>
      </w:r>
      <w:r>
        <w:rPr>
          <w:b/>
          <w:spacing w:val="69"/>
          <w:sz w:val="28"/>
        </w:rPr>
        <w:t xml:space="preserve"> </w:t>
      </w:r>
      <w:r>
        <w:rPr>
          <w:b/>
          <w:w w:val="95"/>
          <w:sz w:val="28"/>
        </w:rPr>
        <w:t>відомості</w:t>
      </w:r>
    </w:p>
    <w:p w:rsidR="004A2345" w:rsidRDefault="004A2345" w:rsidP="008F4D13">
      <w:pPr>
        <w:pStyle w:val="BodyText"/>
        <w:spacing w:before="51"/>
        <w:ind w:left="164"/>
      </w:pPr>
      <w:r>
        <w:t>ПРИВАТНЕ</w:t>
      </w:r>
      <w:r>
        <w:rPr>
          <w:spacing w:val="-6"/>
        </w:rPr>
        <w:t xml:space="preserve"> </w:t>
      </w:r>
      <w:r>
        <w:t>АКЦIОНЕРНЕ</w:t>
      </w:r>
      <w:r>
        <w:rPr>
          <w:spacing w:val="-6"/>
        </w:rPr>
        <w:t xml:space="preserve"> </w:t>
      </w:r>
      <w:r>
        <w:t>ТОВАРИСТВО</w:t>
      </w:r>
      <w:r>
        <w:rPr>
          <w:spacing w:val="-4"/>
        </w:rPr>
        <w:t xml:space="preserve"> </w:t>
      </w:r>
      <w:r>
        <w:t>"ЛЕКХIМ"</w:t>
      </w:r>
    </w:p>
    <w:p w:rsidR="004A2345" w:rsidRDefault="004A2345" w:rsidP="008F4D13">
      <w:pPr>
        <w:pStyle w:val="BodyText"/>
        <w:spacing w:before="74"/>
        <w:ind w:left="164"/>
      </w:pPr>
      <w:r>
        <w:t>Акціонерне</w:t>
      </w:r>
      <w:r>
        <w:rPr>
          <w:spacing w:val="3"/>
        </w:rPr>
        <w:t xml:space="preserve"> </w:t>
      </w:r>
      <w:r>
        <w:t>товариство</w:t>
      </w:r>
    </w:p>
    <w:p w:rsidR="004A2345" w:rsidRDefault="004A2345" w:rsidP="008F4D13">
      <w:pPr>
        <w:sectPr w:rsidR="004A2345">
          <w:type w:val="continuous"/>
          <w:pgSz w:w="11900" w:h="16840"/>
          <w:pgMar w:top="520" w:right="420" w:bottom="280" w:left="980" w:header="708" w:footer="708" w:gutter="0"/>
          <w:cols w:num="2" w:space="720" w:equalWidth="0">
            <w:col w:w="3546" w:space="219"/>
            <w:col w:w="6735"/>
          </w:cols>
        </w:sectPr>
      </w:pPr>
    </w:p>
    <w:p w:rsidR="004A2345" w:rsidRDefault="004A2345" w:rsidP="008F4D13">
      <w:pPr>
        <w:pStyle w:val="BodyText"/>
        <w:ind w:left="0"/>
        <w:rPr>
          <w:sz w:val="21"/>
        </w:rPr>
      </w:pPr>
    </w:p>
    <w:p w:rsidR="004A2345" w:rsidRDefault="004A2345" w:rsidP="009F75CA">
      <w:pPr>
        <w:pStyle w:val="ListParagraph"/>
        <w:numPr>
          <w:ilvl w:val="0"/>
          <w:numId w:val="66"/>
        </w:numPr>
        <w:tabs>
          <w:tab w:val="left" w:pos="405"/>
          <w:tab w:val="right" w:pos="6248"/>
        </w:tabs>
        <w:spacing w:before="90"/>
        <w:ind w:hanging="241"/>
        <w:rPr>
          <w:sz w:val="24"/>
        </w:rPr>
      </w:pPr>
      <w:r>
        <w:rPr>
          <w:sz w:val="24"/>
        </w:rPr>
        <w:t>Ідентифікаційний</w:t>
      </w:r>
      <w:r>
        <w:rPr>
          <w:spacing w:val="7"/>
          <w:sz w:val="24"/>
        </w:rPr>
        <w:t xml:space="preserve"> </w:t>
      </w:r>
      <w:r>
        <w:rPr>
          <w:sz w:val="24"/>
        </w:rPr>
        <w:t>код</w:t>
      </w:r>
      <w:r>
        <w:rPr>
          <w:spacing w:val="3"/>
          <w:sz w:val="24"/>
        </w:rPr>
        <w:t xml:space="preserve"> </w:t>
      </w:r>
      <w:r>
        <w:rPr>
          <w:sz w:val="24"/>
        </w:rPr>
        <w:t>юридичної</w:t>
      </w:r>
      <w:r>
        <w:rPr>
          <w:spacing w:val="6"/>
          <w:sz w:val="24"/>
        </w:rPr>
        <w:t xml:space="preserve"> </w:t>
      </w:r>
      <w:r>
        <w:rPr>
          <w:sz w:val="24"/>
        </w:rPr>
        <w:t>особи</w:t>
      </w:r>
      <w:r>
        <w:rPr>
          <w:sz w:val="24"/>
        </w:rPr>
        <w:tab/>
        <w:t>20029017</w:t>
      </w:r>
    </w:p>
    <w:p w:rsidR="004A2345" w:rsidRDefault="004A2345" w:rsidP="008F4D13">
      <w:pPr>
        <w:rPr>
          <w:sz w:val="24"/>
        </w:rPr>
        <w:sectPr w:rsidR="004A2345">
          <w:type w:val="continuous"/>
          <w:pgSz w:w="11900" w:h="16840"/>
          <w:pgMar w:top="520" w:right="420" w:bottom="280" w:left="980" w:header="708" w:footer="708" w:gutter="0"/>
          <w:cols w:space="720"/>
        </w:sectPr>
      </w:pPr>
    </w:p>
    <w:p w:rsidR="004A2345" w:rsidRDefault="004A2345" w:rsidP="009F75CA">
      <w:pPr>
        <w:pStyle w:val="ListParagraph"/>
        <w:numPr>
          <w:ilvl w:val="0"/>
          <w:numId w:val="66"/>
        </w:numPr>
        <w:tabs>
          <w:tab w:val="left" w:pos="405"/>
        </w:tabs>
        <w:spacing w:before="55"/>
        <w:ind w:hanging="241"/>
        <w:rPr>
          <w:sz w:val="24"/>
        </w:rPr>
      </w:pPr>
      <w:r>
        <w:rPr>
          <w:sz w:val="24"/>
        </w:rPr>
        <w:t>Місцезнаходження</w:t>
      </w:r>
    </w:p>
    <w:p w:rsidR="004A2345" w:rsidRDefault="004A2345" w:rsidP="009F75CA">
      <w:pPr>
        <w:pStyle w:val="ListParagraph"/>
        <w:numPr>
          <w:ilvl w:val="0"/>
          <w:numId w:val="66"/>
        </w:numPr>
        <w:tabs>
          <w:tab w:val="left" w:pos="405"/>
        </w:tabs>
        <w:spacing w:before="70"/>
        <w:ind w:hanging="241"/>
        <w:rPr>
          <w:sz w:val="24"/>
        </w:rPr>
      </w:pPr>
      <w:r>
        <w:rPr>
          <w:sz w:val="24"/>
        </w:rPr>
        <w:t>Міжміський</w:t>
      </w:r>
      <w:r>
        <w:rPr>
          <w:spacing w:val="6"/>
          <w:sz w:val="24"/>
        </w:rPr>
        <w:t xml:space="preserve"> </w:t>
      </w:r>
      <w:r>
        <w:rPr>
          <w:sz w:val="24"/>
        </w:rPr>
        <w:t>код,</w:t>
      </w:r>
      <w:r>
        <w:rPr>
          <w:spacing w:val="2"/>
          <w:sz w:val="24"/>
        </w:rPr>
        <w:t xml:space="preserve"> </w:t>
      </w:r>
      <w:r>
        <w:rPr>
          <w:sz w:val="24"/>
        </w:rPr>
        <w:t>телефон</w:t>
      </w:r>
      <w:r>
        <w:rPr>
          <w:spacing w:val="1"/>
          <w:sz w:val="24"/>
        </w:rPr>
        <w:t xml:space="preserve"> </w:t>
      </w:r>
      <w:r>
        <w:rPr>
          <w:sz w:val="24"/>
        </w:rPr>
        <w:t>та факс</w:t>
      </w:r>
    </w:p>
    <w:p w:rsidR="004A2345" w:rsidRDefault="004A2345" w:rsidP="009F75CA">
      <w:pPr>
        <w:pStyle w:val="ListParagraph"/>
        <w:numPr>
          <w:ilvl w:val="0"/>
          <w:numId w:val="66"/>
        </w:numPr>
        <w:tabs>
          <w:tab w:val="left" w:pos="405"/>
        </w:tabs>
        <w:spacing w:before="52"/>
        <w:ind w:hanging="241"/>
        <w:rPr>
          <w:sz w:val="24"/>
        </w:rPr>
      </w:pPr>
      <w:r>
        <w:rPr>
          <w:sz w:val="24"/>
        </w:rPr>
        <w:t>Адреса</w:t>
      </w:r>
      <w:r>
        <w:rPr>
          <w:spacing w:val="-2"/>
          <w:sz w:val="24"/>
        </w:rPr>
        <w:t xml:space="preserve"> </w:t>
      </w:r>
      <w:r>
        <w:rPr>
          <w:sz w:val="24"/>
        </w:rPr>
        <w:t>електронної</w:t>
      </w:r>
      <w:r>
        <w:rPr>
          <w:spacing w:val="2"/>
          <w:sz w:val="24"/>
        </w:rPr>
        <w:t xml:space="preserve"> </w:t>
      </w:r>
      <w:r>
        <w:rPr>
          <w:sz w:val="24"/>
        </w:rPr>
        <w:t>пошти</w:t>
      </w:r>
    </w:p>
    <w:p w:rsidR="004A2345" w:rsidRDefault="004A2345" w:rsidP="008F4D13">
      <w:pPr>
        <w:pStyle w:val="BodyText"/>
        <w:spacing w:before="55" w:line="300" w:lineRule="auto"/>
        <w:ind w:left="164" w:right="2317"/>
      </w:pPr>
      <w:r>
        <w:br w:type="column"/>
        <w:t xml:space="preserve">вул. Шота Руставелі, </w:t>
      </w:r>
      <w:smartTag w:uri="urn:schemas-microsoft-com:office:smarttags" w:element="metricconverter">
        <w:smartTagPr>
          <w:attr w:name="ProductID" w:val="23, м"/>
        </w:smartTagPr>
        <w:r>
          <w:t>23, м</w:t>
        </w:r>
      </w:smartTag>
      <w:r>
        <w:t>. Київ, 01033</w:t>
      </w:r>
      <w:r>
        <w:rPr>
          <w:spacing w:val="-57"/>
        </w:rPr>
        <w:t xml:space="preserve"> </w:t>
      </w:r>
      <w:r>
        <w:t xml:space="preserve">044-246-63-11, </w:t>
      </w:r>
      <w:r w:rsidRPr="008D79B5">
        <w:t>044-246-63-07</w:t>
      </w:r>
    </w:p>
    <w:p w:rsidR="004A2345" w:rsidRDefault="004A2345" w:rsidP="008F4D13">
      <w:pPr>
        <w:pStyle w:val="BodyText"/>
        <w:spacing w:line="263" w:lineRule="exact"/>
        <w:ind w:left="164"/>
      </w:pPr>
      <w:hyperlink r:id="rId7">
        <w:r>
          <w:rPr>
            <w:u w:val="single"/>
          </w:rPr>
          <w:t>lekxim@mbk.biz.ua</w:t>
        </w:r>
      </w:hyperlink>
    </w:p>
    <w:p w:rsidR="004A2345" w:rsidRDefault="004A2345" w:rsidP="008F4D13">
      <w:pPr>
        <w:spacing w:line="263" w:lineRule="exact"/>
        <w:sectPr w:rsidR="004A2345">
          <w:type w:val="continuous"/>
          <w:pgSz w:w="11900" w:h="16840"/>
          <w:pgMar w:top="520" w:right="420" w:bottom="280" w:left="980" w:header="708" w:footer="708" w:gutter="0"/>
          <w:cols w:num="2" w:space="720" w:equalWidth="0">
            <w:col w:w="3914" w:space="77"/>
            <w:col w:w="6509"/>
          </w:cols>
        </w:sectPr>
      </w:pPr>
    </w:p>
    <w:p w:rsidR="004A2345" w:rsidRDefault="004A2345" w:rsidP="009F75CA">
      <w:pPr>
        <w:pStyle w:val="ListParagraph"/>
        <w:numPr>
          <w:ilvl w:val="0"/>
          <w:numId w:val="66"/>
        </w:numPr>
        <w:tabs>
          <w:tab w:val="left" w:pos="388"/>
        </w:tabs>
        <w:spacing w:before="52" w:line="244" w:lineRule="auto"/>
        <w:ind w:left="164" w:firstLine="0"/>
      </w:pPr>
      <w:r>
        <w:t>Дата</w:t>
      </w:r>
      <w:r>
        <w:rPr>
          <w:spacing w:val="1"/>
        </w:rPr>
        <w:t xml:space="preserve"> </w:t>
      </w:r>
      <w:r>
        <w:t>та</w:t>
      </w:r>
      <w:r>
        <w:rPr>
          <w:spacing w:val="4"/>
        </w:rPr>
        <w:t xml:space="preserve"> </w:t>
      </w:r>
      <w:r>
        <w:t>рішення</w:t>
      </w:r>
      <w:r>
        <w:rPr>
          <w:spacing w:val="3"/>
        </w:rPr>
        <w:t xml:space="preserve"> </w:t>
      </w:r>
      <w:r>
        <w:t>наглядової</w:t>
      </w:r>
      <w:r>
        <w:rPr>
          <w:spacing w:val="2"/>
        </w:rPr>
        <w:t xml:space="preserve"> </w:t>
      </w:r>
      <w:r>
        <w:t>ради емітента, яким</w:t>
      </w:r>
      <w:r>
        <w:rPr>
          <w:spacing w:val="1"/>
        </w:rPr>
        <w:t xml:space="preserve"> </w:t>
      </w:r>
      <w:r>
        <w:t>затверджено</w:t>
      </w:r>
      <w:r>
        <w:rPr>
          <w:spacing w:val="1"/>
        </w:rPr>
        <w:t xml:space="preserve"> </w:t>
      </w:r>
      <w:r>
        <w:t>річну</w:t>
      </w:r>
      <w:r>
        <w:rPr>
          <w:spacing w:val="2"/>
        </w:rPr>
        <w:t xml:space="preserve"> </w:t>
      </w:r>
      <w:r>
        <w:t>інформацію,</w:t>
      </w:r>
      <w:r>
        <w:rPr>
          <w:spacing w:val="1"/>
        </w:rPr>
        <w:t xml:space="preserve"> </w:t>
      </w:r>
      <w:r>
        <w:t>або</w:t>
      </w:r>
      <w:r>
        <w:rPr>
          <w:spacing w:val="1"/>
        </w:rPr>
        <w:t xml:space="preserve"> </w:t>
      </w:r>
      <w:r>
        <w:t>дата</w:t>
      </w:r>
      <w:r>
        <w:rPr>
          <w:spacing w:val="1"/>
        </w:rPr>
        <w:t xml:space="preserve"> </w:t>
      </w:r>
      <w:r>
        <w:t>та</w:t>
      </w:r>
      <w:r>
        <w:rPr>
          <w:spacing w:val="4"/>
        </w:rPr>
        <w:t xml:space="preserve"> </w:t>
      </w:r>
      <w:r>
        <w:t>рішення</w:t>
      </w:r>
      <w:r>
        <w:rPr>
          <w:spacing w:val="1"/>
        </w:rPr>
        <w:t xml:space="preserve"> </w:t>
      </w:r>
      <w:r>
        <w:t>загальних</w:t>
      </w:r>
      <w:r>
        <w:rPr>
          <w:spacing w:val="1"/>
        </w:rPr>
        <w:t xml:space="preserve"> </w:t>
      </w:r>
      <w:r>
        <w:t>зборів</w:t>
      </w:r>
      <w:r>
        <w:rPr>
          <w:spacing w:val="3"/>
        </w:rPr>
        <w:t xml:space="preserve"> </w:t>
      </w:r>
      <w:r>
        <w:t>акціонерів,</w:t>
      </w:r>
      <w:r>
        <w:rPr>
          <w:spacing w:val="1"/>
        </w:rPr>
        <w:t xml:space="preserve"> </w:t>
      </w:r>
      <w:r>
        <w:t>яким</w:t>
      </w:r>
      <w:r>
        <w:rPr>
          <w:spacing w:val="3"/>
        </w:rPr>
        <w:t xml:space="preserve"> </w:t>
      </w:r>
      <w:r>
        <w:t>затверджено</w:t>
      </w:r>
      <w:r>
        <w:rPr>
          <w:spacing w:val="5"/>
        </w:rPr>
        <w:t xml:space="preserve"> </w:t>
      </w:r>
      <w:r>
        <w:t>річну</w:t>
      </w:r>
      <w:r>
        <w:rPr>
          <w:spacing w:val="-52"/>
        </w:rPr>
        <w:t xml:space="preserve"> </w:t>
      </w:r>
      <w:r>
        <w:t>інформацію</w:t>
      </w:r>
      <w:r>
        <w:rPr>
          <w:spacing w:val="7"/>
        </w:rPr>
        <w:t xml:space="preserve"> </w:t>
      </w:r>
      <w:r>
        <w:t>емітента</w:t>
      </w:r>
      <w:r>
        <w:rPr>
          <w:spacing w:val="1"/>
        </w:rPr>
        <w:t xml:space="preserve"> </w:t>
      </w:r>
      <w:r>
        <w:t>(за</w:t>
      </w:r>
      <w:r>
        <w:rPr>
          <w:spacing w:val="-1"/>
        </w:rPr>
        <w:t xml:space="preserve"> </w:t>
      </w:r>
      <w:r>
        <w:t>наявності)</w:t>
      </w:r>
    </w:p>
    <w:p w:rsidR="004A2345" w:rsidRDefault="004A2345" w:rsidP="008F4D13">
      <w:pPr>
        <w:spacing w:before="52"/>
        <w:ind w:left="66"/>
      </w:pPr>
      <w:r>
        <w:br w:type="column"/>
        <w:t>рішення</w:t>
      </w:r>
      <w:r>
        <w:rPr>
          <w:spacing w:val="3"/>
        </w:rPr>
        <w:t xml:space="preserve"> </w:t>
      </w:r>
      <w:r>
        <w:t>загальних</w:t>
      </w:r>
      <w:r>
        <w:rPr>
          <w:spacing w:val="1"/>
        </w:rPr>
        <w:t xml:space="preserve"> </w:t>
      </w:r>
      <w:r>
        <w:t>зборів</w:t>
      </w:r>
      <w:r>
        <w:rPr>
          <w:spacing w:val="2"/>
        </w:rPr>
        <w:t xml:space="preserve"> </w:t>
      </w:r>
      <w:r>
        <w:t>акціонерів, 17.11.2022,</w:t>
      </w:r>
    </w:p>
    <w:p w:rsidR="004A2345" w:rsidRDefault="004A2345" w:rsidP="008F4D13">
      <w:pPr>
        <w:sectPr w:rsidR="004A2345">
          <w:type w:val="continuous"/>
          <w:pgSz w:w="11900" w:h="16840"/>
          <w:pgMar w:top="520" w:right="420" w:bottom="280" w:left="980" w:header="708" w:footer="708" w:gutter="0"/>
          <w:cols w:num="2" w:space="720" w:equalWidth="0">
            <w:col w:w="5178" w:space="40"/>
            <w:col w:w="5282"/>
          </w:cols>
        </w:sectPr>
      </w:pPr>
    </w:p>
    <w:p w:rsidR="004A2345" w:rsidRDefault="004A2345" w:rsidP="009F75CA">
      <w:pPr>
        <w:pStyle w:val="ListParagraph"/>
        <w:numPr>
          <w:ilvl w:val="0"/>
          <w:numId w:val="66"/>
        </w:numPr>
        <w:tabs>
          <w:tab w:val="left" w:pos="388"/>
        </w:tabs>
        <w:spacing w:before="53" w:line="244" w:lineRule="auto"/>
        <w:ind w:left="164" w:right="42" w:firstLine="0"/>
      </w:pPr>
      <w:r>
        <w:t>Найменування,</w:t>
      </w:r>
      <w:r>
        <w:rPr>
          <w:spacing w:val="-1"/>
        </w:rPr>
        <w:t xml:space="preserve"> </w:t>
      </w:r>
      <w:r>
        <w:t>ідентифікаційний код</w:t>
      </w:r>
      <w:r>
        <w:rPr>
          <w:spacing w:val="4"/>
        </w:rPr>
        <w:t xml:space="preserve"> </w:t>
      </w:r>
      <w:r>
        <w:t>юридичної</w:t>
      </w:r>
      <w:r>
        <w:rPr>
          <w:spacing w:val="6"/>
        </w:rPr>
        <w:t xml:space="preserve"> </w:t>
      </w:r>
      <w:r>
        <w:t>особи, країна</w:t>
      </w:r>
      <w:r>
        <w:rPr>
          <w:spacing w:val="1"/>
        </w:rPr>
        <w:t xml:space="preserve"> </w:t>
      </w:r>
      <w:r>
        <w:t>реєстрації</w:t>
      </w:r>
      <w:r>
        <w:rPr>
          <w:spacing w:val="-2"/>
        </w:rPr>
        <w:t xml:space="preserve"> </w:t>
      </w:r>
      <w:r>
        <w:t>юридичної</w:t>
      </w:r>
      <w:r>
        <w:rPr>
          <w:spacing w:val="6"/>
        </w:rPr>
        <w:t xml:space="preserve"> </w:t>
      </w:r>
      <w:r>
        <w:t>особи</w:t>
      </w:r>
      <w:r>
        <w:rPr>
          <w:spacing w:val="1"/>
        </w:rPr>
        <w:t xml:space="preserve"> </w:t>
      </w:r>
      <w:r>
        <w:t>та</w:t>
      </w:r>
      <w:r>
        <w:rPr>
          <w:spacing w:val="3"/>
        </w:rPr>
        <w:t xml:space="preserve"> </w:t>
      </w:r>
      <w:r>
        <w:t>номер</w:t>
      </w:r>
      <w:r>
        <w:rPr>
          <w:spacing w:val="3"/>
        </w:rPr>
        <w:t xml:space="preserve"> </w:t>
      </w:r>
      <w:r>
        <w:t>свідоцтва про</w:t>
      </w:r>
      <w:r>
        <w:rPr>
          <w:spacing w:val="3"/>
        </w:rPr>
        <w:t xml:space="preserve"> </w:t>
      </w:r>
      <w:r>
        <w:t>включення до</w:t>
      </w:r>
      <w:r>
        <w:rPr>
          <w:spacing w:val="1"/>
        </w:rPr>
        <w:t xml:space="preserve"> </w:t>
      </w:r>
      <w:r>
        <w:t>Реєстру</w:t>
      </w:r>
      <w:r>
        <w:rPr>
          <w:spacing w:val="-2"/>
        </w:rPr>
        <w:t xml:space="preserve"> </w:t>
      </w:r>
      <w:r>
        <w:t>осіб,</w:t>
      </w:r>
      <w:r>
        <w:rPr>
          <w:spacing w:val="-1"/>
        </w:rPr>
        <w:t xml:space="preserve"> </w:t>
      </w:r>
      <w:r>
        <w:t>уповноважених</w:t>
      </w:r>
      <w:r>
        <w:rPr>
          <w:spacing w:val="5"/>
        </w:rPr>
        <w:t xml:space="preserve"> </w:t>
      </w:r>
      <w:r>
        <w:t>надавати інформаційні</w:t>
      </w:r>
      <w:r>
        <w:rPr>
          <w:spacing w:val="5"/>
        </w:rPr>
        <w:t xml:space="preserve"> </w:t>
      </w:r>
      <w:r>
        <w:t>послуги</w:t>
      </w:r>
      <w:r>
        <w:rPr>
          <w:spacing w:val="2"/>
        </w:rPr>
        <w:t xml:space="preserve"> </w:t>
      </w:r>
      <w:r>
        <w:t>на</w:t>
      </w:r>
      <w:r>
        <w:rPr>
          <w:spacing w:val="1"/>
        </w:rPr>
        <w:t xml:space="preserve"> </w:t>
      </w:r>
      <w:r>
        <w:t>фондовому</w:t>
      </w:r>
      <w:r>
        <w:rPr>
          <w:spacing w:val="6"/>
        </w:rPr>
        <w:t xml:space="preserve"> </w:t>
      </w:r>
      <w:r>
        <w:t>ринку, особи,</w:t>
      </w:r>
      <w:r>
        <w:rPr>
          <w:spacing w:val="1"/>
        </w:rPr>
        <w:t xml:space="preserve"> </w:t>
      </w:r>
      <w:r>
        <w:t>яка</w:t>
      </w:r>
      <w:r>
        <w:rPr>
          <w:spacing w:val="1"/>
        </w:rPr>
        <w:t xml:space="preserve"> </w:t>
      </w:r>
      <w:r>
        <w:t>здійснює діяльність з оприлюднення</w:t>
      </w:r>
      <w:r>
        <w:rPr>
          <w:spacing w:val="1"/>
        </w:rPr>
        <w:t xml:space="preserve"> </w:t>
      </w:r>
      <w:r>
        <w:t>регульованої</w:t>
      </w:r>
      <w:r>
        <w:rPr>
          <w:spacing w:val="5"/>
        </w:rPr>
        <w:t xml:space="preserve"> </w:t>
      </w:r>
      <w:r>
        <w:t>інформації</w:t>
      </w:r>
      <w:r>
        <w:rPr>
          <w:spacing w:val="7"/>
        </w:rPr>
        <w:t xml:space="preserve"> </w:t>
      </w:r>
      <w:r>
        <w:t>від</w:t>
      </w:r>
      <w:r>
        <w:rPr>
          <w:spacing w:val="1"/>
        </w:rPr>
        <w:t xml:space="preserve"> </w:t>
      </w:r>
      <w:r>
        <w:t>імені</w:t>
      </w:r>
      <w:r>
        <w:rPr>
          <w:spacing w:val="1"/>
        </w:rPr>
        <w:t xml:space="preserve"> </w:t>
      </w:r>
      <w:r>
        <w:t>учасника</w:t>
      </w:r>
      <w:r>
        <w:rPr>
          <w:spacing w:val="3"/>
        </w:rPr>
        <w:t xml:space="preserve"> </w:t>
      </w:r>
      <w:r>
        <w:t>фондового</w:t>
      </w:r>
      <w:r>
        <w:rPr>
          <w:spacing w:val="4"/>
        </w:rPr>
        <w:t xml:space="preserve"> </w:t>
      </w:r>
      <w:r>
        <w:t>ринку (у</w:t>
      </w:r>
      <w:r>
        <w:rPr>
          <w:spacing w:val="-1"/>
        </w:rPr>
        <w:t xml:space="preserve"> </w:t>
      </w:r>
      <w:r>
        <w:t>разі</w:t>
      </w:r>
      <w:r>
        <w:rPr>
          <w:spacing w:val="-52"/>
        </w:rPr>
        <w:t xml:space="preserve"> </w:t>
      </w:r>
      <w:r>
        <w:t>здійснення оприлюднення)</w:t>
      </w:r>
    </w:p>
    <w:p w:rsidR="004A2345" w:rsidRDefault="004A2345" w:rsidP="009F75CA">
      <w:pPr>
        <w:pStyle w:val="ListParagraph"/>
        <w:numPr>
          <w:ilvl w:val="0"/>
          <w:numId w:val="66"/>
        </w:numPr>
        <w:tabs>
          <w:tab w:val="left" w:pos="388"/>
        </w:tabs>
        <w:spacing w:before="74" w:line="244" w:lineRule="auto"/>
        <w:ind w:left="164" w:right="38" w:firstLine="0"/>
      </w:pPr>
      <w:r>
        <w:t>Найменування,</w:t>
      </w:r>
      <w:r>
        <w:rPr>
          <w:spacing w:val="-1"/>
        </w:rPr>
        <w:t xml:space="preserve"> </w:t>
      </w:r>
      <w:r>
        <w:t>ідентифікаційний код</w:t>
      </w:r>
      <w:r>
        <w:rPr>
          <w:spacing w:val="4"/>
        </w:rPr>
        <w:t xml:space="preserve"> </w:t>
      </w:r>
      <w:r>
        <w:t>юридичної</w:t>
      </w:r>
      <w:r>
        <w:rPr>
          <w:spacing w:val="6"/>
        </w:rPr>
        <w:t xml:space="preserve"> </w:t>
      </w:r>
      <w:r>
        <w:t>особи, країна</w:t>
      </w:r>
      <w:r>
        <w:rPr>
          <w:spacing w:val="1"/>
        </w:rPr>
        <w:t xml:space="preserve"> </w:t>
      </w:r>
      <w:r>
        <w:t>реєстрації</w:t>
      </w:r>
      <w:r>
        <w:rPr>
          <w:spacing w:val="-2"/>
        </w:rPr>
        <w:t xml:space="preserve"> </w:t>
      </w:r>
      <w:r>
        <w:t>юридичної</w:t>
      </w:r>
      <w:r>
        <w:rPr>
          <w:spacing w:val="6"/>
        </w:rPr>
        <w:t xml:space="preserve"> </w:t>
      </w:r>
      <w:r>
        <w:t>особи</w:t>
      </w:r>
      <w:r>
        <w:rPr>
          <w:spacing w:val="1"/>
        </w:rPr>
        <w:t xml:space="preserve"> </w:t>
      </w:r>
      <w:r>
        <w:t>та</w:t>
      </w:r>
      <w:r>
        <w:rPr>
          <w:spacing w:val="3"/>
        </w:rPr>
        <w:t xml:space="preserve"> </w:t>
      </w:r>
      <w:r>
        <w:t>номер</w:t>
      </w:r>
      <w:r>
        <w:rPr>
          <w:spacing w:val="3"/>
        </w:rPr>
        <w:t xml:space="preserve"> </w:t>
      </w:r>
      <w:r>
        <w:t>свідоцтва</w:t>
      </w:r>
      <w:r>
        <w:rPr>
          <w:spacing w:val="1"/>
        </w:rPr>
        <w:t xml:space="preserve"> </w:t>
      </w:r>
      <w:r>
        <w:t>про</w:t>
      </w:r>
      <w:r>
        <w:rPr>
          <w:spacing w:val="2"/>
        </w:rPr>
        <w:t xml:space="preserve"> </w:t>
      </w:r>
      <w:r>
        <w:t>включення до</w:t>
      </w:r>
      <w:r>
        <w:rPr>
          <w:spacing w:val="1"/>
        </w:rPr>
        <w:t xml:space="preserve"> </w:t>
      </w:r>
      <w:r>
        <w:t>Реєстру</w:t>
      </w:r>
      <w:r>
        <w:rPr>
          <w:spacing w:val="-2"/>
        </w:rPr>
        <w:t xml:space="preserve"> </w:t>
      </w:r>
      <w:r>
        <w:t>осіб,</w:t>
      </w:r>
      <w:r>
        <w:rPr>
          <w:spacing w:val="-1"/>
        </w:rPr>
        <w:t xml:space="preserve"> </w:t>
      </w:r>
      <w:r>
        <w:t>уповноважених</w:t>
      </w:r>
      <w:r>
        <w:rPr>
          <w:spacing w:val="5"/>
        </w:rPr>
        <w:t xml:space="preserve"> </w:t>
      </w:r>
      <w:r>
        <w:t>надавати інформаційні</w:t>
      </w:r>
      <w:r>
        <w:rPr>
          <w:spacing w:val="5"/>
        </w:rPr>
        <w:t xml:space="preserve"> </w:t>
      </w:r>
      <w:r>
        <w:t>послуги</w:t>
      </w:r>
      <w:r>
        <w:rPr>
          <w:spacing w:val="2"/>
        </w:rPr>
        <w:t xml:space="preserve"> </w:t>
      </w:r>
      <w:r>
        <w:t>на</w:t>
      </w:r>
      <w:r>
        <w:rPr>
          <w:spacing w:val="1"/>
        </w:rPr>
        <w:t xml:space="preserve"> </w:t>
      </w:r>
      <w:r>
        <w:t>фондовому</w:t>
      </w:r>
      <w:r>
        <w:rPr>
          <w:spacing w:val="6"/>
        </w:rPr>
        <w:t xml:space="preserve"> </w:t>
      </w:r>
      <w:r>
        <w:t>ринку,</w:t>
      </w:r>
      <w:r>
        <w:rPr>
          <w:spacing w:val="1"/>
        </w:rPr>
        <w:t xml:space="preserve"> </w:t>
      </w:r>
      <w:r>
        <w:t>особи, яка</w:t>
      </w:r>
      <w:r>
        <w:rPr>
          <w:spacing w:val="2"/>
        </w:rPr>
        <w:t xml:space="preserve"> </w:t>
      </w:r>
      <w:r>
        <w:t>здійснює подання</w:t>
      </w:r>
      <w:r>
        <w:rPr>
          <w:spacing w:val="2"/>
        </w:rPr>
        <w:t xml:space="preserve"> </w:t>
      </w:r>
      <w:r>
        <w:t>звітності</w:t>
      </w:r>
      <w:r>
        <w:rPr>
          <w:spacing w:val="4"/>
        </w:rPr>
        <w:t xml:space="preserve"> </w:t>
      </w:r>
      <w:r>
        <w:t>та/або</w:t>
      </w:r>
      <w:r>
        <w:rPr>
          <w:spacing w:val="1"/>
        </w:rPr>
        <w:t xml:space="preserve"> </w:t>
      </w:r>
      <w:r>
        <w:t>адміністративних</w:t>
      </w:r>
      <w:r>
        <w:rPr>
          <w:spacing w:val="5"/>
        </w:rPr>
        <w:t xml:space="preserve"> </w:t>
      </w:r>
      <w:r>
        <w:t>даних</w:t>
      </w:r>
      <w:r>
        <w:rPr>
          <w:spacing w:val="4"/>
        </w:rPr>
        <w:t xml:space="preserve"> </w:t>
      </w:r>
      <w:r>
        <w:t>до Національної</w:t>
      </w:r>
      <w:r>
        <w:rPr>
          <w:spacing w:val="5"/>
        </w:rPr>
        <w:t xml:space="preserve"> </w:t>
      </w:r>
      <w:r>
        <w:t>комісії</w:t>
      </w:r>
      <w:r>
        <w:rPr>
          <w:spacing w:val="1"/>
        </w:rPr>
        <w:t xml:space="preserve"> </w:t>
      </w:r>
      <w:r>
        <w:t>з</w:t>
      </w:r>
      <w:r>
        <w:rPr>
          <w:spacing w:val="1"/>
        </w:rPr>
        <w:t xml:space="preserve"> </w:t>
      </w:r>
      <w:r>
        <w:t>цінних</w:t>
      </w:r>
      <w:r>
        <w:rPr>
          <w:spacing w:val="3"/>
        </w:rPr>
        <w:t xml:space="preserve"> </w:t>
      </w:r>
      <w:r>
        <w:t>паперів</w:t>
      </w:r>
      <w:r>
        <w:rPr>
          <w:spacing w:val="1"/>
        </w:rPr>
        <w:t xml:space="preserve"> </w:t>
      </w:r>
      <w:r>
        <w:t>та</w:t>
      </w:r>
      <w:r>
        <w:rPr>
          <w:spacing w:val="-52"/>
        </w:rPr>
        <w:t xml:space="preserve"> </w:t>
      </w:r>
      <w:r>
        <w:t>фондового</w:t>
      </w:r>
      <w:r>
        <w:rPr>
          <w:spacing w:val="5"/>
        </w:rPr>
        <w:t xml:space="preserve"> </w:t>
      </w:r>
      <w:r>
        <w:t>ринку (у</w:t>
      </w:r>
      <w:r>
        <w:rPr>
          <w:spacing w:val="-1"/>
        </w:rPr>
        <w:t xml:space="preserve"> </w:t>
      </w:r>
      <w:r>
        <w:t>разі,</w:t>
      </w:r>
      <w:r>
        <w:rPr>
          <w:spacing w:val="-1"/>
        </w:rPr>
        <w:t xml:space="preserve"> </w:t>
      </w:r>
      <w:r>
        <w:t>якщо</w:t>
      </w:r>
      <w:r>
        <w:rPr>
          <w:spacing w:val="3"/>
        </w:rPr>
        <w:t xml:space="preserve"> </w:t>
      </w:r>
      <w:r>
        <w:t>емітент</w:t>
      </w:r>
      <w:r>
        <w:rPr>
          <w:spacing w:val="2"/>
        </w:rPr>
        <w:t xml:space="preserve"> </w:t>
      </w:r>
      <w:r>
        <w:t>не</w:t>
      </w:r>
      <w:r>
        <w:rPr>
          <w:spacing w:val="2"/>
        </w:rPr>
        <w:t xml:space="preserve"> </w:t>
      </w:r>
      <w:r>
        <w:t>подає</w:t>
      </w:r>
      <w:r>
        <w:rPr>
          <w:spacing w:val="1"/>
        </w:rPr>
        <w:t xml:space="preserve"> </w:t>
      </w:r>
      <w:r>
        <w:t>Інформацію</w:t>
      </w:r>
      <w:r>
        <w:rPr>
          <w:spacing w:val="7"/>
        </w:rPr>
        <w:t xml:space="preserve"> </w:t>
      </w:r>
      <w:r>
        <w:t>до</w:t>
      </w:r>
      <w:r>
        <w:rPr>
          <w:spacing w:val="1"/>
        </w:rPr>
        <w:t xml:space="preserve"> </w:t>
      </w:r>
      <w:r>
        <w:t>Національної</w:t>
      </w:r>
      <w:r>
        <w:rPr>
          <w:spacing w:val="4"/>
        </w:rPr>
        <w:t xml:space="preserve"> </w:t>
      </w:r>
      <w:r>
        <w:t>комісії</w:t>
      </w:r>
      <w:r>
        <w:rPr>
          <w:spacing w:val="1"/>
        </w:rPr>
        <w:t xml:space="preserve"> </w:t>
      </w:r>
      <w:r>
        <w:t>з цінних</w:t>
      </w:r>
      <w:r>
        <w:rPr>
          <w:spacing w:val="3"/>
        </w:rPr>
        <w:t xml:space="preserve"> </w:t>
      </w:r>
      <w:r>
        <w:t>паперів</w:t>
      </w:r>
      <w:r>
        <w:rPr>
          <w:spacing w:val="2"/>
        </w:rPr>
        <w:t xml:space="preserve"> </w:t>
      </w:r>
      <w:r>
        <w:t>та</w:t>
      </w:r>
      <w:r>
        <w:rPr>
          <w:spacing w:val="2"/>
        </w:rPr>
        <w:t xml:space="preserve"> </w:t>
      </w:r>
      <w:r>
        <w:t>фондового</w:t>
      </w:r>
      <w:r>
        <w:rPr>
          <w:spacing w:val="4"/>
        </w:rPr>
        <w:t xml:space="preserve"> </w:t>
      </w:r>
      <w:r>
        <w:t>ринку</w:t>
      </w:r>
      <w:r>
        <w:rPr>
          <w:spacing w:val="1"/>
        </w:rPr>
        <w:t xml:space="preserve"> </w:t>
      </w:r>
      <w:r>
        <w:t>безпосередньо)</w:t>
      </w:r>
    </w:p>
    <w:p w:rsidR="004A2345" w:rsidRDefault="004A2345" w:rsidP="008F4D13">
      <w:pPr>
        <w:pStyle w:val="BodyText"/>
        <w:ind w:left="0"/>
      </w:pPr>
      <w:r>
        <w:br w:type="column"/>
      </w:r>
    </w:p>
    <w:p w:rsidR="004A2345" w:rsidRDefault="004A2345" w:rsidP="008F4D13">
      <w:pPr>
        <w:pStyle w:val="BodyText"/>
        <w:ind w:left="0"/>
      </w:pPr>
    </w:p>
    <w:p w:rsidR="004A2345" w:rsidRDefault="004A2345" w:rsidP="008F4D13">
      <w:pPr>
        <w:pStyle w:val="BodyText"/>
        <w:ind w:left="0"/>
      </w:pPr>
    </w:p>
    <w:p w:rsidR="004A2345" w:rsidRDefault="004A2345" w:rsidP="008F4D13">
      <w:pPr>
        <w:pStyle w:val="BodyText"/>
        <w:ind w:left="0"/>
      </w:pPr>
    </w:p>
    <w:p w:rsidR="004A2345" w:rsidRDefault="004A2345" w:rsidP="008F4D13">
      <w:pPr>
        <w:pStyle w:val="BodyText"/>
        <w:ind w:left="0"/>
      </w:pPr>
    </w:p>
    <w:p w:rsidR="004A2345" w:rsidRDefault="004A2345" w:rsidP="008F4D13">
      <w:pPr>
        <w:pStyle w:val="BodyText"/>
        <w:spacing w:before="8"/>
        <w:ind w:left="0"/>
        <w:rPr>
          <w:sz w:val="25"/>
        </w:rPr>
      </w:pPr>
    </w:p>
    <w:p w:rsidR="004A2345" w:rsidRDefault="004A2345" w:rsidP="008F4D13">
      <w:pPr>
        <w:spacing w:line="244" w:lineRule="auto"/>
        <w:ind w:left="164" w:right="453"/>
      </w:pPr>
      <w:r>
        <w:t>Державна установа «Агентство з</w:t>
      </w:r>
      <w:r>
        <w:rPr>
          <w:spacing w:val="-52"/>
        </w:rPr>
        <w:t xml:space="preserve"> </w:t>
      </w:r>
      <w:r>
        <w:t>розвитку</w:t>
      </w:r>
      <w:r>
        <w:rPr>
          <w:spacing w:val="1"/>
        </w:rPr>
        <w:t xml:space="preserve"> </w:t>
      </w:r>
      <w:r>
        <w:t>інфраструктури</w:t>
      </w:r>
      <w:r>
        <w:rPr>
          <w:spacing w:val="1"/>
        </w:rPr>
        <w:t xml:space="preserve"> </w:t>
      </w:r>
      <w:r>
        <w:t>фондового</w:t>
      </w:r>
      <w:r>
        <w:rPr>
          <w:spacing w:val="3"/>
        </w:rPr>
        <w:t xml:space="preserve"> </w:t>
      </w:r>
      <w:r>
        <w:t>ринку</w:t>
      </w:r>
      <w:r>
        <w:rPr>
          <w:spacing w:val="1"/>
        </w:rPr>
        <w:t xml:space="preserve"> </w:t>
      </w:r>
      <w:r>
        <w:t>України»,</w:t>
      </w:r>
      <w:r>
        <w:rPr>
          <w:spacing w:val="1"/>
        </w:rPr>
        <w:t xml:space="preserve"> </w:t>
      </w:r>
      <w:r>
        <w:t>21676262,</w:t>
      </w:r>
      <w:r>
        <w:rPr>
          <w:spacing w:val="9"/>
        </w:rPr>
        <w:t xml:space="preserve"> </w:t>
      </w:r>
      <w:r>
        <w:t>УКРАЇНА,</w:t>
      </w:r>
      <w:r>
        <w:rPr>
          <w:spacing w:val="1"/>
        </w:rPr>
        <w:t xml:space="preserve"> </w:t>
      </w:r>
      <w:r>
        <w:t>DR/00002/ARM</w:t>
      </w:r>
    </w:p>
    <w:p w:rsidR="004A2345" w:rsidRDefault="004A2345" w:rsidP="008F4D13">
      <w:pPr>
        <w:spacing w:line="244" w:lineRule="auto"/>
        <w:sectPr w:rsidR="004A2345">
          <w:type w:val="continuous"/>
          <w:pgSz w:w="11900" w:h="16840"/>
          <w:pgMar w:top="520" w:right="420" w:bottom="280" w:left="980" w:header="708" w:footer="708" w:gutter="0"/>
          <w:cols w:num="2" w:space="720" w:equalWidth="0">
            <w:col w:w="6647" w:space="128"/>
            <w:col w:w="3725"/>
          </w:cols>
        </w:sectPr>
      </w:pPr>
    </w:p>
    <w:p w:rsidR="004A2345" w:rsidRDefault="004A2345" w:rsidP="008F4D13">
      <w:pPr>
        <w:spacing w:before="140"/>
        <w:ind w:left="47" w:right="8"/>
        <w:jc w:val="center"/>
        <w:rPr>
          <w:b/>
          <w:sz w:val="28"/>
        </w:rPr>
      </w:pPr>
      <w:r>
        <w:rPr>
          <w:b/>
          <w:w w:val="95"/>
          <w:sz w:val="28"/>
        </w:rPr>
        <w:t>ІІ.</w:t>
      </w:r>
      <w:r>
        <w:rPr>
          <w:b/>
          <w:spacing w:val="40"/>
          <w:w w:val="95"/>
          <w:sz w:val="28"/>
        </w:rPr>
        <w:t xml:space="preserve"> </w:t>
      </w:r>
      <w:r>
        <w:rPr>
          <w:b/>
          <w:w w:val="95"/>
          <w:sz w:val="28"/>
        </w:rPr>
        <w:t>Дані</w:t>
      </w:r>
      <w:r>
        <w:rPr>
          <w:b/>
          <w:spacing w:val="44"/>
          <w:w w:val="95"/>
          <w:sz w:val="28"/>
        </w:rPr>
        <w:t xml:space="preserve"> </w:t>
      </w:r>
      <w:r>
        <w:rPr>
          <w:b/>
          <w:w w:val="95"/>
          <w:sz w:val="28"/>
        </w:rPr>
        <w:t>про</w:t>
      </w:r>
      <w:r>
        <w:rPr>
          <w:b/>
          <w:spacing w:val="42"/>
          <w:w w:val="95"/>
          <w:sz w:val="28"/>
        </w:rPr>
        <w:t xml:space="preserve"> </w:t>
      </w:r>
      <w:r>
        <w:rPr>
          <w:b/>
          <w:w w:val="95"/>
          <w:sz w:val="28"/>
        </w:rPr>
        <w:t>дату</w:t>
      </w:r>
      <w:r>
        <w:rPr>
          <w:b/>
          <w:spacing w:val="48"/>
          <w:w w:val="95"/>
          <w:sz w:val="28"/>
        </w:rPr>
        <w:t xml:space="preserve"> </w:t>
      </w:r>
      <w:r>
        <w:rPr>
          <w:b/>
          <w:w w:val="95"/>
          <w:sz w:val="28"/>
        </w:rPr>
        <w:t>та</w:t>
      </w:r>
      <w:r>
        <w:rPr>
          <w:b/>
          <w:spacing w:val="46"/>
          <w:w w:val="95"/>
          <w:sz w:val="28"/>
        </w:rPr>
        <w:t xml:space="preserve"> </w:t>
      </w:r>
      <w:r>
        <w:rPr>
          <w:b/>
          <w:w w:val="95"/>
          <w:sz w:val="28"/>
        </w:rPr>
        <w:t>місце</w:t>
      </w:r>
      <w:r>
        <w:rPr>
          <w:b/>
          <w:spacing w:val="41"/>
          <w:w w:val="95"/>
          <w:sz w:val="28"/>
        </w:rPr>
        <w:t xml:space="preserve"> </w:t>
      </w:r>
      <w:r>
        <w:rPr>
          <w:b/>
          <w:w w:val="95"/>
          <w:sz w:val="28"/>
        </w:rPr>
        <w:t>оприлюднення</w:t>
      </w:r>
      <w:r>
        <w:rPr>
          <w:b/>
          <w:spacing w:val="38"/>
          <w:w w:val="95"/>
          <w:sz w:val="28"/>
        </w:rPr>
        <w:t xml:space="preserve"> </w:t>
      </w:r>
      <w:r>
        <w:rPr>
          <w:b/>
          <w:w w:val="95"/>
          <w:sz w:val="28"/>
        </w:rPr>
        <w:t>річної</w:t>
      </w:r>
      <w:r>
        <w:rPr>
          <w:b/>
          <w:spacing w:val="42"/>
          <w:w w:val="95"/>
          <w:sz w:val="28"/>
        </w:rPr>
        <w:t xml:space="preserve"> </w:t>
      </w:r>
      <w:r>
        <w:rPr>
          <w:b/>
          <w:w w:val="95"/>
          <w:sz w:val="28"/>
        </w:rPr>
        <w:t>інформації</w:t>
      </w:r>
    </w:p>
    <w:p w:rsidR="004A2345" w:rsidRDefault="004A2345" w:rsidP="008F4D13">
      <w:pPr>
        <w:jc w:val="center"/>
        <w:rPr>
          <w:sz w:val="28"/>
        </w:rPr>
        <w:sectPr w:rsidR="004A2345">
          <w:type w:val="continuous"/>
          <w:pgSz w:w="11900" w:h="16840"/>
          <w:pgMar w:top="520" w:right="420" w:bottom="280" w:left="980" w:header="708" w:footer="708" w:gutter="0"/>
          <w:cols w:space="720"/>
        </w:sectPr>
      </w:pPr>
    </w:p>
    <w:p w:rsidR="004A2345" w:rsidRDefault="004A2345" w:rsidP="008F4D13">
      <w:pPr>
        <w:spacing w:before="47" w:line="244" w:lineRule="auto"/>
        <w:ind w:left="164" w:right="-8"/>
      </w:pPr>
      <w:r>
        <w:t>Річну</w:t>
      </w:r>
      <w:r>
        <w:rPr>
          <w:spacing w:val="-1"/>
        </w:rPr>
        <w:t xml:space="preserve"> </w:t>
      </w:r>
      <w:r>
        <w:t>інформацію</w:t>
      </w:r>
      <w:r>
        <w:rPr>
          <w:spacing w:val="5"/>
        </w:rPr>
        <w:t xml:space="preserve"> </w:t>
      </w:r>
      <w:r>
        <w:t>розміщено</w:t>
      </w:r>
      <w:r>
        <w:rPr>
          <w:spacing w:val="-52"/>
        </w:rPr>
        <w:t xml:space="preserve"> </w:t>
      </w:r>
      <w:r>
        <w:t>на</w:t>
      </w:r>
      <w:r>
        <w:rPr>
          <w:spacing w:val="1"/>
        </w:rPr>
        <w:t xml:space="preserve"> </w:t>
      </w:r>
      <w:r>
        <w:t>власному веб-сайті</w:t>
      </w:r>
      <w:r>
        <w:rPr>
          <w:spacing w:val="1"/>
        </w:rPr>
        <w:t xml:space="preserve"> </w:t>
      </w:r>
      <w:r>
        <w:t>учасника</w:t>
      </w:r>
      <w:r>
        <w:rPr>
          <w:spacing w:val="1"/>
        </w:rPr>
        <w:t xml:space="preserve"> </w:t>
      </w:r>
      <w:r>
        <w:t>фондового</w:t>
      </w:r>
      <w:r>
        <w:rPr>
          <w:spacing w:val="4"/>
        </w:rPr>
        <w:t xml:space="preserve"> </w:t>
      </w:r>
      <w:r>
        <w:t>ринку</w:t>
      </w:r>
    </w:p>
    <w:p w:rsidR="004A2345" w:rsidRDefault="004A2345" w:rsidP="008F4D13">
      <w:pPr>
        <w:spacing w:before="47"/>
        <w:ind w:left="155"/>
      </w:pPr>
      <w:r>
        <w:br w:type="column"/>
      </w:r>
      <w:hyperlink r:id="rId8">
        <w:r>
          <w:rPr>
            <w:u w:val="single"/>
          </w:rPr>
          <w:t>http://lekxim.mbk.biz.ua</w:t>
        </w:r>
      </w:hyperlink>
    </w:p>
    <w:p w:rsidR="004A2345" w:rsidRPr="00BA764B" w:rsidRDefault="004A2345" w:rsidP="008F4D13">
      <w:pPr>
        <w:pStyle w:val="BodyText"/>
        <w:ind w:left="0"/>
        <w:rPr>
          <w:sz w:val="20"/>
          <w:lang w:val="en-US"/>
        </w:rPr>
      </w:pPr>
      <w:r w:rsidRPr="00BA764B">
        <w:rPr>
          <w:sz w:val="20"/>
          <w:lang w:val="ru-RU"/>
        </w:rPr>
        <w:tab/>
      </w:r>
      <w:r w:rsidRPr="00BA764B">
        <w:rPr>
          <w:sz w:val="20"/>
          <w:lang w:val="ru-RU"/>
        </w:rPr>
        <w:tab/>
      </w:r>
      <w:r w:rsidRPr="00BA764B">
        <w:rPr>
          <w:sz w:val="20"/>
          <w:lang w:val="ru-RU"/>
        </w:rPr>
        <w:tab/>
      </w:r>
      <w:r w:rsidRPr="00BA764B">
        <w:rPr>
          <w:sz w:val="20"/>
          <w:lang w:val="ru-RU"/>
        </w:rPr>
        <w:tab/>
      </w:r>
      <w:r w:rsidRPr="00BA764B">
        <w:rPr>
          <w:sz w:val="20"/>
          <w:lang w:val="ru-RU"/>
        </w:rPr>
        <w:tab/>
      </w:r>
      <w:r w:rsidRPr="00BA764B">
        <w:rPr>
          <w:sz w:val="20"/>
          <w:lang w:val="ru-RU"/>
        </w:rPr>
        <w:tab/>
      </w:r>
      <w:r>
        <w:rPr>
          <w:sz w:val="20"/>
          <w:lang w:val="en-US"/>
        </w:rPr>
        <w:tab/>
      </w:r>
      <w:r>
        <w:rPr>
          <w:sz w:val="20"/>
          <w:lang w:val="en-US"/>
        </w:rPr>
        <w:tab/>
        <w:t>18.01.2023</w:t>
      </w:r>
    </w:p>
    <w:p w:rsidR="004A2345" w:rsidRDefault="004A2345" w:rsidP="008F4D13">
      <w:pPr>
        <w:pStyle w:val="BodyText"/>
        <w:spacing w:before="11"/>
        <w:ind w:left="0"/>
        <w:rPr>
          <w:sz w:val="27"/>
        </w:rPr>
      </w:pPr>
      <w:r>
        <w:rPr>
          <w:noProof/>
          <w:lang w:val="ru-RU" w:eastAsia="ru-RU"/>
        </w:rPr>
        <w:pict>
          <v:rect id="Rectangle 364" o:spid="_x0000_s1031" style="position:absolute;margin-left:204.95pt;margin-top:18.05pt;width:296.9pt;height:.1pt;z-index:-251633152;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sEd5QEAALMDAAAOAAAAZHJzL2Uyb0RvYy54bWysU9tu2zAMfR+wfxD0vjhOs2Yz4hRFig4D&#10;ugvQ9QMYWbaFyaJGKXGyrx+lpGmwvRXzgyCK4tE55PHyZj9YsdMUDLpalpOpFNopbIzravn04/7d&#10;BylCBNeARadredBB3qzevlmOvtIz7NE2mgSDuFCNvpZ9jL4qiqB6PUCYoNeOky3SAJFD6oqGYGT0&#10;wRaz6fS6GJEaT6h0CHx6d0zKVcZvW63it7YNOgpbS+YW80p53aS1WC2h6gh8b9SJBryCxQDG8aNn&#10;qDuIILZk/oEajCIM2MaJwqHAtjVKZw2sppz+peaxB6+zFm5O8Oc2hf8Hq77uHv13StSDf0D1MwiH&#10;6x5cp2+JcOw1NPxcmRpVjD5U54IUBC4Vm/ELNjxa2EbMPdi3NCRAVif2udWHc6v1PgrFh1eLxfT6&#10;iieiOFfOFnkSBVTPtZ5C/KRxEGlTS+JBZmzYPYSYuED1fCVzR2uae2NtDqjbrC2JHaSh5y/TZ4mX&#10;16xLlx2msiNiOskik65koVBtsDmwRsKjc9jpvOmRfksxsmtqGX5tgbQU9rPjPn0s5/NksxzM3y9m&#10;HNBlZnOZAacYqpZRiuN2HY/W3HoyXc8vlVm0w1vubWuy8BdWJ7LsjNyPk4uT9S7jfOvlX1v9AQAA&#10;//8DAFBLAwQUAAYACAAAACEAdmrAkN8AAAAKAQAADwAAAGRycy9kb3ducmV2LnhtbEyPwU7DMAyG&#10;70i8Q2QkbizZOsZamk4MiSMSGxy2W9p4bbXGKUm2FZ6e9DSOtj/9/v58NZiOndH51pKE6UQAQ6qs&#10;bqmW8PX59rAE5oMirTpLKOEHPayK25tcZdpeaIPnbahZDCGfKQlNCH3Gua8aNMpPbI8UbwfrjApx&#10;dDXXTl1iuOn4TIgFN6ql+KFRPb42WB23JyNhnS7X3x9zev/dlHvc78rj48wJKe/vhpdnYAGHcIVh&#10;1I/qUESn0p5Ie9ZJmIs0jaiEZDEFNgJCJE/AynGTAC9y/r9C8QcAAP//AwBQSwECLQAUAAYACAAA&#10;ACEAtoM4kv4AAADhAQAAEwAAAAAAAAAAAAAAAAAAAAAAW0NvbnRlbnRfVHlwZXNdLnhtbFBLAQIt&#10;ABQABgAIAAAAIQA4/SH/1gAAAJQBAAALAAAAAAAAAAAAAAAAAC8BAABfcmVscy8ucmVsc1BLAQIt&#10;ABQABgAIAAAAIQAKBsEd5QEAALMDAAAOAAAAAAAAAAAAAAAAAC4CAABkcnMvZTJvRG9jLnhtbFBL&#10;AQItABQABgAIAAAAIQB2asCQ3wAAAAoBAAAPAAAAAAAAAAAAAAAAAD8EAABkcnMvZG93bnJldi54&#10;bWxQSwUGAAAAAAQABADzAAAASwUAAAAA&#10;" fillcolor="black" stroked="f">
            <w10:wrap type="topAndBottom" anchorx="page"/>
          </v:rect>
        </w:pict>
      </w:r>
      <w:r>
        <w:rPr>
          <w:noProof/>
          <w:lang w:val="ru-RU" w:eastAsia="ru-RU"/>
        </w:rPr>
        <w:pict>
          <v:rect id="Rectangle 365" o:spid="_x0000_s1032" style="position:absolute;margin-left:509.05pt;margin-top:18.05pt;width:54.5pt;height:.1pt;z-index:-251632128;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DX75AEAALIDAAAOAAAAZHJzL2Uyb0RvYy54bWysU9tu2zAMfR+wfxD0vjg20nY14hRFig4D&#10;ugvQ7QMYWbaFyaJGKXGyrx+lpGmwvQ3zgyCK4tE55PHybj9asdMUDLpGlrO5FNopbI3rG/n92+O7&#10;91KECK4Fi0438qCDvFu9fbOcfK0rHNC2mgSDuFBPvpFDjL4uiqAGPUKYodeOkx3SCJFD6ouWYGL0&#10;0RbVfH5dTEitJ1Q6BD59OCblKuN3nVbxS9cFHYVtJHOLeaW8btJarJZQ9wR+MOpEA/6BxQjG8aNn&#10;qAeIILZk/oIajSIM2MWZwrHArjNKZw2sppz/oeZ5AK+zFm5O8Oc2hf8Hqz7vnv1XStSDf0L1IwiH&#10;6wFcr++JcBo0tPxcmRpVTD7U54IUBC4Vm+kTtjxa2EbMPdh3NCZAVif2udWHc6v1PgrFh9e3VXnF&#10;A1GcKqubPIgC6pdSTyF+0DiKtGkk8RwzNOyeQkxUoH65kqmjNe2jsTYH1G/WlsQO0szzl9mzwstr&#10;1qXLDlPZETGdZI1JVnJQqDfYHlgi4dE4bHTeDEi/pJjYNI0MP7dAWgr70XGbbsvFIrksB4urm4oD&#10;usxsLjPgFEM1Mkpx3K7j0ZlbT6Yf+KUyi3Z4z63tTBb+yupElo2R+3EycXLeZZxvvf5qq98AAAD/&#10;/wMAUEsDBBQABgAIAAAAIQA+LLUn3wAAAAsBAAAPAAAAZHJzL2Rvd25yZXYueG1sTI9BT8MwDIXv&#10;SPyHyEjcWNoORleaTgyJIxIbHLZb2pi2WuOUJtsKvx73NE72s5+eP+er0XbihINvHSmIZxEIpMqZ&#10;lmoFnx+vdykIHzQZ3TlCBT/oYVVcX+U6M+5MGzxtQy04hHymFTQh9JmUvmrQaj9zPRLvvtxgdWA5&#10;1NIM+szhtpNJFC2k1S3xhUb3+NJgddgerYL1Ml1/v9/T2++m3ON+Vx4ekiFS6vZmfH4CEXAMFzNM&#10;+IwOBTOV7kjGi451FKcxexXMF1wnR5w8cldOkznIIpf/fyj+AAAA//8DAFBLAQItABQABgAIAAAA&#10;IQC2gziS/gAAAOEBAAATAAAAAAAAAAAAAAAAAAAAAABbQ29udGVudF9UeXBlc10ueG1sUEsBAi0A&#10;FAAGAAgAAAAhADj9If/WAAAAlAEAAAsAAAAAAAAAAAAAAAAALwEAAF9yZWxzLy5yZWxzUEsBAi0A&#10;FAAGAAgAAAAhAAWENfvkAQAAsgMAAA4AAAAAAAAAAAAAAAAALgIAAGRycy9lMm9Eb2MueG1sUEsB&#10;Ai0AFAAGAAgAAAAhAD4stSffAAAACwEAAA8AAAAAAAAAAAAAAAAAPgQAAGRycy9kb3ducmV2Lnht&#10;bFBLBQYAAAAABAAEAPMAAABKBQAAAAA=&#10;" fillcolor="black" stroked="f">
            <w10:wrap type="topAndBottom" anchorx="page"/>
          </v:rect>
        </w:pict>
      </w:r>
    </w:p>
    <w:p w:rsidR="004A2345" w:rsidRDefault="004A2345" w:rsidP="008F4D13">
      <w:pPr>
        <w:tabs>
          <w:tab w:val="left" w:pos="6553"/>
        </w:tabs>
        <w:ind w:left="1530"/>
        <w:rPr>
          <w:sz w:val="20"/>
        </w:rPr>
      </w:pPr>
      <w:r>
        <w:rPr>
          <w:sz w:val="20"/>
        </w:rPr>
        <w:t>(URL-адреса</w:t>
      </w:r>
      <w:r>
        <w:rPr>
          <w:spacing w:val="1"/>
          <w:sz w:val="20"/>
        </w:rPr>
        <w:t xml:space="preserve"> </w:t>
      </w:r>
      <w:r>
        <w:rPr>
          <w:sz w:val="20"/>
        </w:rPr>
        <w:t>сторінки)</w:t>
      </w:r>
      <w:r>
        <w:rPr>
          <w:sz w:val="20"/>
        </w:rPr>
        <w:tab/>
        <w:t>(дата)</w:t>
      </w:r>
    </w:p>
    <w:p w:rsidR="004A2345" w:rsidRDefault="004A2345" w:rsidP="008F4D13">
      <w:pPr>
        <w:rPr>
          <w:sz w:val="20"/>
        </w:rPr>
        <w:sectPr w:rsidR="004A2345">
          <w:type w:val="continuous"/>
          <w:pgSz w:w="11900" w:h="16840"/>
          <w:pgMar w:top="520" w:right="420" w:bottom="280" w:left="980" w:header="708" w:footer="708" w:gutter="0"/>
          <w:cols w:num="2" w:space="720" w:equalWidth="0">
            <w:col w:w="2936" w:space="40"/>
            <w:col w:w="7524"/>
          </w:cols>
        </w:sectPr>
      </w:pPr>
    </w:p>
    <w:p w:rsidR="004A2345" w:rsidRDefault="004A2345" w:rsidP="008F4D13">
      <w:pPr>
        <w:pStyle w:val="BodyText"/>
        <w:ind w:left="0"/>
        <w:rPr>
          <w:sz w:val="20"/>
        </w:rPr>
      </w:pPr>
    </w:p>
    <w:p w:rsidR="004A2345" w:rsidRDefault="004A2345" w:rsidP="008F4D13">
      <w:pPr>
        <w:pStyle w:val="BodyText"/>
        <w:ind w:left="0"/>
        <w:rPr>
          <w:sz w:val="20"/>
        </w:rPr>
      </w:pPr>
    </w:p>
    <w:p w:rsidR="004A2345" w:rsidRDefault="004A2345" w:rsidP="008F4D13">
      <w:pPr>
        <w:pStyle w:val="BodyText"/>
        <w:ind w:left="0"/>
        <w:rPr>
          <w:sz w:val="20"/>
        </w:rPr>
      </w:pPr>
    </w:p>
    <w:p w:rsidR="004A2345" w:rsidRDefault="004A2345" w:rsidP="008F4D13">
      <w:pPr>
        <w:pStyle w:val="BodyText"/>
        <w:ind w:left="0"/>
        <w:rPr>
          <w:sz w:val="20"/>
        </w:rPr>
      </w:pPr>
    </w:p>
    <w:p w:rsidR="004A2345" w:rsidRDefault="004A2345" w:rsidP="008F4D13">
      <w:pPr>
        <w:pStyle w:val="BodyText"/>
        <w:spacing w:before="8"/>
        <w:ind w:left="0"/>
        <w:rPr>
          <w:sz w:val="20"/>
        </w:rPr>
      </w:pPr>
    </w:p>
    <w:p w:rsidR="004A2345" w:rsidRDefault="004A2345" w:rsidP="008F4D13">
      <w:pPr>
        <w:tabs>
          <w:tab w:val="left" w:pos="1871"/>
          <w:tab w:val="right" w:pos="3807"/>
        </w:tabs>
        <w:spacing w:before="95"/>
        <w:ind w:left="628"/>
        <w:rPr>
          <w:sz w:val="20"/>
        </w:rPr>
      </w:pPr>
      <w:r>
        <w:rPr>
          <w:color w:val="BFBFBF"/>
          <w:sz w:val="20"/>
        </w:rPr>
        <w:t>2021</w:t>
      </w:r>
      <w:r>
        <w:rPr>
          <w:color w:val="BFBFBF"/>
          <w:spacing w:val="5"/>
          <w:sz w:val="20"/>
        </w:rPr>
        <w:t xml:space="preserve"> </w:t>
      </w:r>
      <w:r>
        <w:rPr>
          <w:color w:val="BFBFBF"/>
          <w:sz w:val="20"/>
        </w:rPr>
        <w:t>р.</w:t>
      </w:r>
      <w:r>
        <w:rPr>
          <w:color w:val="BFBFBF"/>
          <w:sz w:val="20"/>
        </w:rPr>
        <w:tab/>
      </w:r>
      <w:r>
        <w:rPr>
          <w:color w:val="BFBFBF"/>
          <w:w w:val="95"/>
          <w:sz w:val="20"/>
          <w:vertAlign w:val="superscript"/>
        </w:rPr>
        <w:t>©</w:t>
      </w:r>
      <w:r>
        <w:rPr>
          <w:color w:val="BFBFBF"/>
          <w:spacing w:val="-17"/>
          <w:w w:val="95"/>
          <w:sz w:val="20"/>
        </w:rPr>
        <w:t xml:space="preserve"> </w:t>
      </w:r>
      <w:r>
        <w:rPr>
          <w:color w:val="BFBFBF"/>
          <w:w w:val="95"/>
          <w:sz w:val="20"/>
          <w:vertAlign w:val="superscript"/>
        </w:rPr>
        <w:t>SMA</w:t>
      </w:r>
      <w:r>
        <w:rPr>
          <w:color w:val="BFBFBF"/>
          <w:w w:val="95"/>
          <w:position w:val="7"/>
          <w:sz w:val="20"/>
        </w:rPr>
        <w:tab/>
      </w:r>
      <w:r>
        <w:rPr>
          <w:color w:val="BFBFBF"/>
          <w:w w:val="95"/>
          <w:sz w:val="20"/>
        </w:rPr>
        <w:t>20029017</w:t>
      </w:r>
    </w:p>
    <w:p w:rsidR="004A2345" w:rsidRDefault="004A2345" w:rsidP="008F4D13">
      <w:pPr>
        <w:rPr>
          <w:sz w:val="20"/>
        </w:rPr>
        <w:sectPr w:rsidR="004A2345">
          <w:type w:val="continuous"/>
          <w:pgSz w:w="11900" w:h="16840"/>
          <w:pgMar w:top="520" w:right="420" w:bottom="280" w:left="980" w:header="708" w:footer="708" w:gutter="0"/>
          <w:cols w:space="720"/>
        </w:sectPr>
      </w:pPr>
    </w:p>
    <w:p w:rsidR="004A2345" w:rsidRDefault="004A2345" w:rsidP="009F75CA">
      <w:pPr>
        <w:pStyle w:val="ListParagraph"/>
        <w:numPr>
          <w:ilvl w:val="0"/>
          <w:numId w:val="65"/>
        </w:numPr>
        <w:tabs>
          <w:tab w:val="left" w:pos="369"/>
        </w:tabs>
        <w:spacing w:before="409"/>
        <w:ind w:hanging="205"/>
        <w:rPr>
          <w:sz w:val="20"/>
        </w:rPr>
      </w:pPr>
      <w:bookmarkStart w:id="0" w:name="Зміст"/>
      <w:bookmarkEnd w:id="0"/>
      <w:r>
        <w:rPr>
          <w:sz w:val="20"/>
        </w:rPr>
        <w:t>Основні</w:t>
      </w:r>
      <w:r>
        <w:rPr>
          <w:spacing w:val="-5"/>
          <w:sz w:val="20"/>
        </w:rPr>
        <w:t xml:space="preserve"> </w:t>
      </w:r>
      <w:r>
        <w:rPr>
          <w:sz w:val="20"/>
        </w:rPr>
        <w:t>відомості</w:t>
      </w:r>
      <w:r>
        <w:rPr>
          <w:spacing w:val="-4"/>
          <w:sz w:val="20"/>
        </w:rPr>
        <w:t xml:space="preserve"> </w:t>
      </w:r>
      <w:r>
        <w:rPr>
          <w:sz w:val="20"/>
        </w:rPr>
        <w:t>про</w:t>
      </w:r>
      <w:r>
        <w:rPr>
          <w:spacing w:val="-5"/>
          <w:sz w:val="20"/>
        </w:rPr>
        <w:t xml:space="preserve"> </w:t>
      </w:r>
      <w:r>
        <w:rPr>
          <w:sz w:val="20"/>
        </w:rPr>
        <w:t>емітента.</w:t>
      </w:r>
    </w:p>
    <w:p w:rsidR="004A2345" w:rsidRDefault="004A2345" w:rsidP="008F4D13">
      <w:pPr>
        <w:pStyle w:val="21"/>
        <w:spacing w:before="67"/>
        <w:ind w:left="164"/>
      </w:pPr>
      <w:r>
        <w:rPr>
          <w:b w:val="0"/>
        </w:rPr>
        <w:br w:type="column"/>
      </w:r>
      <w:r>
        <w:t>Зміст</w:t>
      </w:r>
    </w:p>
    <w:p w:rsidR="004A2345" w:rsidRDefault="004A2345" w:rsidP="008F4D13">
      <w:pPr>
        <w:sectPr w:rsidR="004A2345">
          <w:footerReference w:type="default" r:id="rId9"/>
          <w:pgSz w:w="11900" w:h="16840"/>
          <w:pgMar w:top="320" w:right="420" w:bottom="580" w:left="980" w:header="0" w:footer="382" w:gutter="0"/>
          <w:cols w:num="2" w:space="720" w:equalWidth="0">
            <w:col w:w="3157" w:space="1641"/>
            <w:col w:w="5702"/>
          </w:cols>
        </w:sectPr>
      </w:pPr>
    </w:p>
    <w:p w:rsidR="004A2345" w:rsidRDefault="004A2345" w:rsidP="009F75CA">
      <w:pPr>
        <w:pStyle w:val="ListParagraph"/>
        <w:numPr>
          <w:ilvl w:val="0"/>
          <w:numId w:val="65"/>
        </w:numPr>
        <w:tabs>
          <w:tab w:val="left" w:pos="369"/>
        </w:tabs>
        <w:spacing w:before="166"/>
        <w:ind w:hanging="205"/>
        <w:rPr>
          <w:sz w:val="20"/>
        </w:rPr>
      </w:pPr>
      <w:bookmarkStart w:id="1" w:name="Титульний_аркуш"/>
      <w:bookmarkEnd w:id="1"/>
      <w:r>
        <w:rPr>
          <w:noProof/>
          <w:lang w:val="ru-RU" w:eastAsia="ru-RU"/>
        </w:rPr>
        <w:pict>
          <v:group id="Group 262" o:spid="_x0000_s1036" style="position:absolute;left:0;text-align:left;margin-left:538.7pt;margin-top:-12.7pt;width:18pt;height:196.95pt;z-index:251628032;mso-position-horizontal-relative:page" coordorigin="10774,-254" coordsize="360,3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zvpNg8AAONdAAAOAAAAZHJzL2Uyb0RvYy54bWzsXFGP48YNfi/Q/yD4scVlPSPJsha3F6SX&#10;JiiQtgGi/gCt17te1Gu5su92k19fciTKw7E4w6RAmgK9h5Pv/EnD4UdS81Fjvf/y7WWffd72p+fu&#10;cLcwXywX2faw6R6eD093i38037xbL7LTuT08tPvusL1b/Lg9Lb788PvfvX893m5tt+v2D9s+g4sc&#10;Trevx7vF7nw+3t7cnDa77Ut7+qI7bg/w5WPXv7Rn+Gf/dPPQt69w9Zf9jV0uVzevXf9w7LvN9nSC&#10;//16+HLxwV3/8XG7Of/98fG0PWf7uwXYdnZ/9+7ve/z75sP79vapb4+7581oRvsLrHhpnw8w6HSp&#10;r9tzm33qn68u9fK86btT93j+YtO93HSPj8+brZsDzMYsg9l823efjm4uT7evT8fJTeDawE+/+LKb&#10;v33+tj/+cPy+H6yHj991m3+ewC83r8enW/97/PfTAM7uX//aPQCf7adz5yb+9ti/4CVgStmb8++P&#10;k3+3b+dsA/9p7Xq1BBY28JUtl8auyoGAzQ5YwtPMsqqKRQbfv7NlQV/+eTw/X40n53Ve45c37e0w&#10;rrN1tA25h2A6Xfx1+s/89cOuPW4dDSf0x/d99vwAE6jAmEP7Ak74CpzgQJld5WgXGgBIcuvJ96n3&#10;DcJO4PqkN9EtObll9Bk5VXZKe7v5dDp/u+0cMe3n707nIdwf4JOj+2GcQANTeXzZQ+T/8V22zAz8&#10;KbKBi/EMAhoC/uEma5bZa4bDBxhLGHexPC/y7MLm0zQmTGgYEy7lQLuMeIU8mmAQDr5py6ou500r&#10;CYimFfOmrQgTN60iWNw0qG0602oComnredMM5yDP7WrWbcanwKHm/WY4DY7NeccZn4nGWME+TkS+&#10;Wtl5+3weHEqwj3MRizmfjsasBPs4G/lqXczb55PhUPP2Wc4H2JcLOWF9RhorZQXnQ0wL67MRyQvL&#10;+Yj4z/qMNFZIDcv5sHW+nPWf9dlwKMF/nA+IPylxrc9IY4X8yDkfkB7z8Zf7bDjUvH055yPiv9xn&#10;pMmF/Mg5H6L/cp+NiP9yzkckf3OfkSYX8iPnfNi6EPzns+FQ8/4rOB8RfgufkaYQ8qPgfOR2bWbj&#10;r/DZcCjBPs5HJH8Ln5GmEPKj4HyI8Vf4bETir+B8xOzzGWkKIT9KzocthfwtfTYcat5/Jecjkh+l&#10;z0hTCvkByzn/bglLwfn7W+mz4VCCfZyPmH0+I00p5EfJ+YDl5/z9o/TZcKh5+3CtylcHlXD/WPmM&#10;NCshP1acD5FfWIGO48JiI8LvivMRqS+wSr9csVkJ+bHifNj1upzN35XPhkMJ/uN8RPJj5TPSrIT8&#10;wOW6x4doX+WzEbGv4nxE7MOl+zAyLv8qIT9Q9/j2Sflb+WxE+K04H5H8qHxGmkrIj4rzYU0xn7+V&#10;z4ZDzfO75nxE7h9rn5FmLeTHmvMh2rf22YjZx/mI2ecz0sCyc1YVrTkfFpeTc7Jo7bPhUIL/OB+R&#10;/F37jDRrIT9qzoctVtWsfbXPhkPN21dzPiLxV/uMNLWQHzXnwxbr+firfTYcSrCP8xHJ39pnpKmF&#10;/Kg5H2L81T4bkfgz2CnxCkLEgWbpc9LAmfMhaJYBJ1U+L83N0qfEIGzeiWbJWYlkiVn6xICRQp6Y&#10;JSfGLlf1bCDCWOQgvNMhTDKSUxP1pM8OGCkkiwnUunPRXDbDWJ6RMU/+DL0eCHZRsZuAnKqcl3TG&#10;+NQYhAmeNJybGN3GZ6cxomw3nBy7rCUjfWocTDBSr9wNl+5G0u7G8sSRY5Kp91hMXst3qb1guH43&#10;koCHdiqF2tDFy/P5Cm6YhDcIkzzJuYklDhfxRlLxJpDxZlUJdDMd72CCkXohD1MlD+FKzEhSHm7N&#10;hBs9WQgliIl5OE0sQXo1b7icN5KeN4GgdzzOliDolV/WnzG6ryW9JFkM1/RGEvUmUPVmJWU3k/UO&#10;JtBdBNzIfTnDhb2RlD2sZMlBA92ykX5Nixp5lThidhc+O42R5L0J9L1MNxP4Mbr1Ct9wiW8kjW8C&#10;kV8X8z0cw0Q+ogSyy4AZuYloSp+bxkgy3wQ6H4rhfB/MMKHvYIKRodKHMikofcOlvpG0vgnEvuhH&#10;JvYjftSLfcPVvpHkvgn0fi2tLZjeR5TkxSBlIlRzwW8kxW8CyW9sLYQj0/wOJhipF/2w1KOi4u41&#10;kuw3ge6X45EJ/1g8Xit/sfhw6W8k7W8C8V8KvWPDxD+iBD+G4j+SMlz9G0n+m0D/r2Eus3dDpv8R&#10;JZl4dZ8Rs3rtL58bI3UATNACKMv5DoBhLQBESSZepYx4v+Y9ACM1AUzQBRCJZl2ACNFhFwCf7wtP&#10;IXkbwEh9ABM0AtbwWGmWaNYIQJTgxTq4x0QWFLwTYKRWgAl6AbKJ/r1fNhE2ulAtGRYosomwi4Sg&#10;WHbgzPlWgA1aARLRlnUCZKJt2AiQM9ryRgCcKZkYEAO39DmiLesD4I1/nmi7vEoX8Ynk0icGvCi0&#10;AWzYBpBM5F0A2cTrJoBoIm8CWKkJAB0mCoghdoTSbXkPQCzd9roFIGW05S0AOFMgOmgBFNV6nmjj&#10;s4IogejrBoBUui1vAFipAWCDBkBRz0try/Q/oiQTA1YiGc3lv5Xkvw3lvxSLXP3LsWiDdIlkNBf/&#10;sM1LIDoQ/5jN80wz8e9ggh9D8S+vGi0X/1YS/zYQ/9W89LdM+gNIMjAoYhEvcuFvJeFvA+Ef8aKf&#10;LzEv6oW/5cLfSsLfBsL/HfzHPNVM+DuY4MlQ+Eeo5sLfSsIfnl6w2lgLdYc90geQZOBVwkjrbstF&#10;PzylEBImEP1SLDLJz2IRdkg+0Xa/dkc7ADdvh3ELIHzKWtyru3S7OI/dCbdhNrCIgD2YjdvMCJcA&#10;FO4XFMCw+kVwNe7IjIMhJBEMN0TYNZi8NN7kHNxtekzDoQfg4LQ7NG4LFn+EQ9HWGIOF2MF1M8Wi&#10;iHCoZZqrY3lycN1UsVg4uG6qmLYIh2zTGIMJ5OC6qWI4IxziUHN17CY5uG6q2NlxcN1UsceC8GEr&#10;bjJmsN/h4LqpYu8B4dAy0Ex13LbbgHhXwcepgo7WwFEbozGgaVXwcaqgL1Xwcaqg9TRw1G9oDOgu&#10;FXycKjwP1cDdM068PD6b1J0wzhafE+pOGOcLt2jdCVN1grWzagRcELs5wEpWdQJVKKMsUe5ZkRsB&#10;Vnm6EWjSyjIFDeVxDrAAUo1AlcpMe/bjVdk9W3BzUBYr1+cfTlBOmuqVURYs1/92I0DjWjVpqlnY&#10;RVadQFXLKMuW69M6k6DBqhuBmFaWLtfBdCMoi5fBbuJwgnLSVL+MsoAZ7LS5EZQlzGDfy52gLGKG&#10;qphRljGDPaFhBN2kXYcGT8DWioY41y8ZTtAxDc/GB5OsspDBLiM6QRfeTtk7k5SFzOlsd4KykNlp&#10;saUsZJaWW1ZZyJwedCYpC5mlQmaVhcxpJTeCspBZWnZZUByq0KBCZnkhGxY94xK/hx/BhT9/6xcZ&#10;/PztHgdpb4/tGZUBfcxe7xbuR0U7OOIPrfCLl+7ztukc5IwKwQFgbnkJrfzB1Atkf2BQVJccSgA6&#10;HodrTkDIqeGaBKBjAKyhGRUDjrfPXIsrtQPrgZN7aAp0HKZCFl7cSN/TccApXUiwxDxGWMotBIOG&#10;g8rLCVxO/NYpID5RxYjRAxOBcAnXhGcuwCviNvvutAU/RJIBHv1ok+ECJaLpGMQ4PGWIen/yapnw&#10;wRRqSpx6YD1wcg/NlY48GVK+GaNDC0s4cLxayn0Em+4WZDsd+RzKBO5CWwpIyZC84gRMEDzFeJI4&#10;uuK1p9PJYKuJ7dSdwYOSM+nIk8FW8GQtVoomr8JWviiQkkGJUw/8M4CTe2iudGSBlPTNEJdqWMKB&#10;lFoJ9xFsWgmR7XRkc8gv0o++pyPnNw2cIjIx8iXGEzMhYJq4cegZTyuSIV9T4CaT4QIlJ9GROwt6&#10;7/EYp2SAHU7U0KAr0ZHRpMapB1YDU3Me0xUefZAbaQZ0HGYyJoMSljKPUivhPoLB8iZWm2gOVQJ3&#10;oS0FnCJSDUzMZEqGlGcm4LWn08kA2yNofZ9KBg9KRNMxSIYlbECIeX/yaj4pULoSHXkyaHHqgbXA&#10;5JzHQErihrhUwmCnSNyBlFoJ9xEMntbF6KBkyBO4C20pICVD8ooTMDGTKcZTniHgjKcVyVBOnalk&#10;MlygFLJ05MkA+0qptUQAOgbAGn6GoKAJNmPpcOqB1cDUnMcgV8JSw1LKJKZLsERMTomawFGQw9a2&#10;uJsvkaYGJmYyXTHlmQl47WlFkF+6qckgv0ApZukYxC5uOYvF7uTVEnbGxIBEkxanHlgNTM2ZLEzh&#10;xrhUwlLmUWol3EcwaF6qvJzAXWhLAcdCDj86iI98Cd3ETCZgyjMT8NrT6WSopn5EKhcuSEoBOvJU&#10;WMPOxpjrJ5fir69iwCnOdDjtuFpcar6jeSnYEJA6VMo0yqiEQwgG/XiVfxO4C2EpIOWAUQMTM6HQ&#10;TjmGcNduTmdArs6AC5Iin448AwrYiBtzPDm0gv2CMRxFmA6mHVWLS812tC4FG4JRh0qZNuZSwh8j&#10;anoIRSTRcSCLnJuATVylcGPsV1pcYhIU0SmXEO7awenIpyhNVX7CkQPpyKMedovHgpkcmcOWjRiO&#10;wkoHUw6qhMUnOloWBw3Bp8EkbBrzJuGGEQU/ntT4NAGbKErhxljPtbjEJCiGEx4hWOhcCnR4zowP&#10;j91GzukpMj589t47eer2zw/fPO/3+OTs1D/df9z32ecW38fq/oxuZLC922566PA08rJ7Ienwvszh&#10;BZv33cOP8O7Mvhte6govoYUPu67/aZG9wgtd7xanf31q++0i2//lAG8AreH3v8Dd2f2jKCvoC2e9&#10;/829/0172MCl7hbnBWyPxY8fz8NbYz8d++enHYxk3HPxQ4cv/3x8xjdrwktIT7eDVeM/4CWkv9rb&#10;SGEr4PA20gbfDPqn7g1eRuoEkvcy0uz8Bl+Q7eNrSbND93EHe4C3X/V997rbtg/graFh7J06zEP5&#10;ttL1uLHn3bgZo72lt5XC70nH979Cbg/U0ptjj/3wstIMP9wtcNuCczG9uBSDbYRgKE3R0d6qwuX8&#10;dv8GA144UkfOFDVTxMCHIVrgw/9epMC7LK4ixSkoj+5fO1JK+DkxsPNbCRT3hl8XoP+PF9zCfBUv&#10;jq3/YrzYergT/qYCxi0JfssB416TDW8Sdzfs8a3n+Kpy/9/u1nV5N/uHfwMAAP//AwBQSwMEFAAG&#10;AAgAAAAhADYkjXTiAAAADQEAAA8AAABkcnMvZG93bnJldi54bWxMj8FuwjAQRO+V+g/WIvUGjkkD&#10;KMRBCLU9oUqFSlVvJl6SiNiOYpOEv+9yKrcZ7dPsTLYZTcN67HztrAQxi4ChLZyubSnh+/g+XQHz&#10;QVmtGmdRwg09bPLnp0yl2g32C/tDKBmFWJ8qCVUIbcq5Lyo0ys9ci5ZuZ9cZFch2JdedGijcNHwe&#10;RQtuVG3pQ6Va3FVYXA5XI+FjUMM2Fm/9/nLe3X6PyefPXqCUL5NxuwYWcAz/MNzrU3XIqdPJXa32&#10;rCEfLZevxEqYzhMSd0SImNRJQrxYJcDzjD+uyP8AAAD//wMAUEsBAi0AFAAGAAgAAAAhALaDOJL+&#10;AAAA4QEAABMAAAAAAAAAAAAAAAAAAAAAAFtDb250ZW50X1R5cGVzXS54bWxQSwECLQAUAAYACAAA&#10;ACEAOP0h/9YAAACUAQAACwAAAAAAAAAAAAAAAAAvAQAAX3JlbHMvLnJlbHNQSwECLQAUAAYACAAA&#10;ACEAhhc76TYPAADjXQAADgAAAAAAAAAAAAAAAAAuAgAAZHJzL2Uyb0RvYy54bWxQSwECLQAUAAYA&#10;CAAAACEANiSNdOIAAAANAQAADwAAAAAAAAAAAAAAAACQEQAAZHJzL2Rvd25yZXYueG1sUEsFBgAA&#10;AAAEAAQA8wAAAJ8SAAAAAA==&#10;">
            <v:shape id="AutoShape 263" o:spid="_x0000_s1037" style="position:absolute;left:10773;top:-255;width:360;height:3939;visibility:visible" coordsize="360,39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HGdvgAAANwAAAAPAAAAZHJzL2Rvd25yZXYueG1sRE9NawIx&#10;EL0L/Q9hhN40q4e2bI1SC4K3oha8Dsm4WZJMliTq+u/NodDj432vNmPw4kYp95EVLOYNCGIdTc+d&#10;gt/TbvYBIhdkgz4yKXhQhs36ZbLC1sQ7H+h2LJ2oIZxbVGBLGVops7YUMM/jQFy5S0wBS4Wpkybh&#10;vYYHL5dN8yYD9lwbLA70bUm74zUoODj8cafkL3qnw3brrQtn6ZR6nY5fnyAKjeVf/OfeGwXL9zq/&#10;nqlHQK6fAAAA//8DAFBLAQItABQABgAIAAAAIQDb4fbL7gAAAIUBAAATAAAAAAAAAAAAAAAAAAAA&#10;AABbQ29udGVudF9UeXBlc10ueG1sUEsBAi0AFAAGAAgAAAAhAFr0LFu/AAAAFQEAAAsAAAAAAAAA&#10;AAAAAAAAHwEAAF9yZWxzLy5yZWxzUEsBAi0AFAAGAAgAAAAhAIYccZ2+AAAA3AAAAA8AAAAAAAAA&#10;AAAAAAAABwIAAGRycy9kb3ducmV2LnhtbFBLBQYAAAAAAwADALcAAADyAgAAAAA=&#10;" adj="0,,0" path="m360,3580r-20,l340,3597r,319l21,3916r,-319l340,3597r,-17l21,3580r-21,l,3597r,319l,3938r21,l340,3938r20,l360,3916r,-319l360,3580xm360,3184r-20,l340,3196r,320l21,3516r,-320l340,3196r,-12l21,3184r-21,l,3196r,320l,3535r21,l340,3535r20,l360,3516r,-320l360,3184xm360,2784r-20,l340,2798r,322l21,3120r,-322l340,2798r,-14l21,2784r-21,l,2798r,322l,3139r21,l340,3139r20,l360,3120r,-322l360,2784xm360,2388r-20,l340,2400r,321l21,2721r,-321l340,2400r,-12l21,2388r-21,l,2400r,321l,2740r21,l340,2740r20,l360,2721r,-321l360,2388xm360,1987r-20,l340,2004r,319l21,2323r,-319l340,2004r,-17l21,1987r-21,l,2004r,319l,2344r21,l340,2344r20,l360,2323r,-319l360,1987xm360,1591r-20,l340,1603r,321l21,1924r,-321l340,1603r,-12l,1591r,12l,1924r,20l21,1944r319,l360,1944r,-20l360,1603r,-12xm360,1195r-20,l340,1204r,322l21,1526r,-322l340,1204r,-9l21,1195r-21,l,1204r,322l,1545r21,l340,1545r20,l360,1526r,-322l360,1195xm360,796r-20,l340,808r,322l21,1130r,-322l340,808r,-12l21,796,,796r,12l,1130r,19l21,1149r319,l360,1149r,-19l360,808r,-12xm360,396r-20,l340,410r,322l21,732r,-322l340,410r,-14l21,396,,396r,14l,732r,19l21,751r319,l360,751r,-19l360,410r,-14xm360,l340,r,12l340,333r-319,l21,12r319,l340,,21,,,,,12,,333r,19l21,352r319,l360,352r,-19l360,12,360,xe" fillcolor="black" stroked="f">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340,3343;21,3343;21,3326;0,3662;340,3684;360,3343;340,2930;21,3262;340,2930;0,2942;21,3281;360,3262;360,2530;340,2866;340,2544;0,2530;0,2885;360,2885;360,2530;340,2146;21,2146;21,2134;0,2467;340,2486;360,2146;340,1733;21,2069;340,1733;0,1750;21,2090;360,2069;360,1337;340,1670;340,1349;0,1337;0,1690;360,1690;360,1337;340,941;21,1272;340,941;0,950;21,1291;360,1272;360,542;340,876;340,554;0,542;0,895;360,895;360,542;340,156;21,156;21,142;0,478;340,497;360,156;340,-254;21,79;340,-254;0,-242;21,98;360,79" o:connectangles="0,0,0,0,0,0,0,0,0,0,0,0,0,0,0,0,0,0,0,0,0,0,0,0,0,0,0,0,0,0,0,0,0,0,0,0,0,0,0,0,0,0,0,0,0,0,0,0,0,0,0,0,0,0,0,0,0,0,0,0,0,0,0" textboxrect="3163,3163,18437,18437"/>
              <v:handles>
                <v:h position="@3,#0" polar="10800,10800"/>
                <v:h position="#2,#1" polar="10800,10800" radiusrange="0,10800"/>
              </v:handles>
            </v:shape>
            <v:shapetype id="_x0000_t202" coordsize="21600,21600" o:spt="202" path="m,l,21600r21600,l21600,xe">
              <v:stroke joinstyle="miter"/>
              <v:path gradientshapeok="t" o:connecttype="rect"/>
            </v:shapetype>
            <v:shape id="Text Box 264" o:spid="_x0000_s1038" type="#_x0000_t202" style="position:absolute;left:10881;top:-231;width:164;height:2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eZ1xQAAANwAAAAPAAAAZHJzL2Rvd25yZXYueG1sRI9Ba8JA&#10;FITvQv/D8gq96UYPtqZuRKQFoSCN8eDxNftMlmTfxuyq8d93CwWPw8x8wyxXg23FlXpvHCuYThIQ&#10;xKXThisFh+Jz/AbCB2SNrWNScCcPq+xptMRUuxvndN2HSkQI+xQV1CF0qZS+rMmin7iOOHon11sM&#10;UfaV1D3eIty2cpYkc2nRcFyosaNNTWWzv1gF6yPnH+a8+/nOT7kpikXCX/NGqZfnYf0OItAQHuH/&#10;9lYrmL1O4e9MPAIy+wUAAP//AwBQSwECLQAUAAYACAAAACEA2+H2y+4AAACFAQAAEwAAAAAAAAAA&#10;AAAAAAAAAAAAW0NvbnRlbnRfVHlwZXNdLnhtbFBLAQItABQABgAIAAAAIQBa9CxbvwAAABUBAAAL&#10;AAAAAAAAAAAAAAAAAB8BAABfcmVscy8ucmVsc1BLAQItABQABgAIAAAAIQCNseZ1xQAAANwAAAAP&#10;AAAAAAAAAAAAAAAAAAcCAABkcnMvZG93bnJldi54bWxQSwUGAAAAAAMAAwC3AAAA+QIAAAAA&#10;" filled="f" stroked="f">
              <v:textbox inset="0,0,0,0">
                <w:txbxContent>
                  <w:p w:rsidR="004A2345" w:rsidRDefault="004A2345" w:rsidP="008F4D13">
                    <w:pPr>
                      <w:spacing w:line="221" w:lineRule="exact"/>
                      <w:rPr>
                        <w:sz w:val="20"/>
                      </w:rPr>
                    </w:pPr>
                    <w:r>
                      <w:rPr>
                        <w:w w:val="99"/>
                        <w:sz w:val="20"/>
                      </w:rPr>
                      <w:t>X</w:t>
                    </w:r>
                  </w:p>
                </w:txbxContent>
              </v:textbox>
            </v:shape>
            <v:shape id="Text Box 265" o:spid="_x0000_s1039" type="#_x0000_t202" style="position:absolute;left:10881;top:566;width:164;height:2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3gCxQAAANwAAAAPAAAAZHJzL2Rvd25yZXYueG1sRI9Ba8JA&#10;FITvBf/D8oTe6sYcbI2uItKCUJDGePD4zD6TxezbmF01/vtuoeBxmJlvmPmyt424UeeNYwXjUQKC&#10;uHTacKVgX3y9fYDwAVlj45gUPMjDcjF4mWOm3Z1zuu1CJSKEfYYK6hDaTEpf1mTRj1xLHL2T6yyG&#10;KLtK6g7vEW4bmSbJRFo0HBdqbGldU3neXa2C1YHzT3PZHn/yU26KYprw9+Ss1OuwX81ABOrDM/zf&#10;3mgF6XsKf2fiEZCLXwAAAP//AwBQSwECLQAUAAYACAAAACEA2+H2y+4AAACFAQAAEwAAAAAAAAAA&#10;AAAAAAAAAAAAW0NvbnRlbnRfVHlwZXNdLnhtbFBLAQItABQABgAIAAAAIQBa9CxbvwAAABUBAAAL&#10;AAAAAAAAAAAAAAAAAB8BAABfcmVscy8ucmVsc1BLAQItABQABgAIAAAAIQB9Y3gCxQAAANwAAAAP&#10;AAAAAAAAAAAAAAAAAAcCAABkcnMvZG93bnJldi54bWxQSwUGAAAAAAMAAwC3AAAA+QIAAAAA&#10;" filled="f" stroked="f">
              <v:textbox inset="0,0,0,0">
                <w:txbxContent>
                  <w:p w:rsidR="004A2345" w:rsidRDefault="004A2345" w:rsidP="008F4D13">
                    <w:pPr>
                      <w:spacing w:line="221" w:lineRule="exact"/>
                      <w:rPr>
                        <w:sz w:val="20"/>
                      </w:rPr>
                    </w:pPr>
                    <w:r>
                      <w:rPr>
                        <w:w w:val="99"/>
                        <w:sz w:val="20"/>
                      </w:rPr>
                      <w:t>X</w:t>
                    </w:r>
                  </w:p>
                </w:txbxContent>
              </v:textbox>
            </v:shape>
            <v:shape id="Text Box 266" o:spid="_x0000_s1040" type="#_x0000_t202" style="position:absolute;left:10881;top:2952;width:164;height:2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92ZxgAAANwAAAAPAAAAZHJzL2Rvd25yZXYueG1sRI9Ba8JA&#10;FITvhf6H5RW81U0VtKZZRUoLQkEa48HjM/uSLGbfptlV03/vFoQeh5n5hslWg23FhXpvHCt4GScg&#10;iEunDdcK9sXn8ysIH5A1to5JwS95WC0fHzJMtbtyTpddqEWEsE9RQRNCl0rpy4Ys+rHriKNXud5i&#10;iLKvpe7xGuG2lZMkmUmLhuNCgx29N1SedmerYH3g/MP8bI/feZWbolgk/DU7KTV6GtZvIAIN4T98&#10;b2+0gsl8Cn9n4hGQyxsAAAD//wMAUEsBAi0AFAAGAAgAAAAhANvh9svuAAAAhQEAABMAAAAAAAAA&#10;AAAAAAAAAAAAAFtDb250ZW50X1R5cGVzXS54bWxQSwECLQAUAAYACAAAACEAWvQsW78AAAAVAQAA&#10;CwAAAAAAAAAAAAAAAAAfAQAAX3JlbHMvLnJlbHNQSwECLQAUAAYACAAAACEAEi/dmcYAAADcAAAA&#10;DwAAAAAAAAAAAAAAAAAHAgAAZHJzL2Rvd25yZXYueG1sUEsFBgAAAAADAAMAtwAAAPoCAAAAAA==&#10;" filled="f" stroked="f">
              <v:textbox inset="0,0,0,0">
                <w:txbxContent>
                  <w:p w:rsidR="004A2345" w:rsidRDefault="004A2345" w:rsidP="008F4D13">
                    <w:pPr>
                      <w:spacing w:line="221" w:lineRule="exact"/>
                      <w:rPr>
                        <w:sz w:val="20"/>
                      </w:rPr>
                    </w:pPr>
                    <w:r>
                      <w:rPr>
                        <w:w w:val="99"/>
                        <w:sz w:val="20"/>
                      </w:rPr>
                      <w:t>X</w:t>
                    </w:r>
                  </w:p>
                </w:txbxContent>
              </v:textbox>
            </v:shape>
            <w10:wrap anchorx="page"/>
          </v:group>
        </w:pict>
      </w:r>
      <w:r>
        <w:rPr>
          <w:sz w:val="20"/>
        </w:rPr>
        <w:t>Інформація про</w:t>
      </w:r>
      <w:r>
        <w:rPr>
          <w:spacing w:val="1"/>
          <w:sz w:val="20"/>
        </w:rPr>
        <w:t xml:space="preserve"> </w:t>
      </w:r>
      <w:r>
        <w:rPr>
          <w:sz w:val="20"/>
        </w:rPr>
        <w:t>одержані ліцензії</w:t>
      </w:r>
      <w:r>
        <w:rPr>
          <w:spacing w:val="-6"/>
          <w:sz w:val="20"/>
        </w:rPr>
        <w:t xml:space="preserve"> </w:t>
      </w:r>
      <w:r>
        <w:rPr>
          <w:sz w:val="20"/>
        </w:rPr>
        <w:t>(дозволи)</w:t>
      </w:r>
      <w:r>
        <w:rPr>
          <w:spacing w:val="-2"/>
          <w:sz w:val="20"/>
        </w:rPr>
        <w:t xml:space="preserve"> </w:t>
      </w:r>
      <w:r>
        <w:rPr>
          <w:sz w:val="20"/>
        </w:rPr>
        <w:t>на</w:t>
      </w:r>
      <w:r>
        <w:rPr>
          <w:spacing w:val="-4"/>
          <w:sz w:val="20"/>
        </w:rPr>
        <w:t xml:space="preserve"> </w:t>
      </w:r>
      <w:r>
        <w:rPr>
          <w:sz w:val="20"/>
        </w:rPr>
        <w:t>окремі види</w:t>
      </w:r>
      <w:r>
        <w:rPr>
          <w:spacing w:val="-5"/>
          <w:sz w:val="20"/>
        </w:rPr>
        <w:t xml:space="preserve"> </w:t>
      </w:r>
      <w:r>
        <w:rPr>
          <w:sz w:val="20"/>
        </w:rPr>
        <w:t>діяльності.</w:t>
      </w:r>
    </w:p>
    <w:p w:rsidR="004A2345" w:rsidRDefault="004A2345" w:rsidP="009F75CA">
      <w:pPr>
        <w:pStyle w:val="ListParagraph"/>
        <w:numPr>
          <w:ilvl w:val="0"/>
          <w:numId w:val="65"/>
        </w:numPr>
        <w:tabs>
          <w:tab w:val="left" w:pos="369"/>
        </w:tabs>
        <w:spacing w:before="168"/>
        <w:ind w:hanging="205"/>
        <w:rPr>
          <w:sz w:val="20"/>
        </w:rPr>
      </w:pPr>
      <w:r>
        <w:rPr>
          <w:sz w:val="20"/>
        </w:rPr>
        <w:t>Відомості</w:t>
      </w:r>
      <w:r>
        <w:rPr>
          <w:spacing w:val="-1"/>
          <w:sz w:val="20"/>
        </w:rPr>
        <w:t xml:space="preserve"> </w:t>
      </w:r>
      <w:r>
        <w:rPr>
          <w:sz w:val="20"/>
        </w:rPr>
        <w:t>про участь</w:t>
      </w:r>
      <w:r>
        <w:rPr>
          <w:spacing w:val="1"/>
          <w:sz w:val="20"/>
        </w:rPr>
        <w:t xml:space="preserve"> </w:t>
      </w:r>
      <w:r>
        <w:rPr>
          <w:sz w:val="20"/>
        </w:rPr>
        <w:t>емітента</w:t>
      </w:r>
      <w:r>
        <w:rPr>
          <w:spacing w:val="-1"/>
          <w:sz w:val="20"/>
        </w:rPr>
        <w:t xml:space="preserve"> </w:t>
      </w:r>
      <w:r>
        <w:rPr>
          <w:sz w:val="20"/>
        </w:rPr>
        <w:t>в</w:t>
      </w:r>
      <w:r>
        <w:rPr>
          <w:spacing w:val="-2"/>
          <w:sz w:val="20"/>
        </w:rPr>
        <w:t xml:space="preserve"> </w:t>
      </w:r>
      <w:r>
        <w:rPr>
          <w:sz w:val="20"/>
        </w:rPr>
        <w:t>інших</w:t>
      </w:r>
      <w:r>
        <w:rPr>
          <w:spacing w:val="-5"/>
          <w:sz w:val="20"/>
        </w:rPr>
        <w:t xml:space="preserve"> </w:t>
      </w:r>
      <w:r>
        <w:rPr>
          <w:sz w:val="20"/>
        </w:rPr>
        <w:t>юридичних</w:t>
      </w:r>
      <w:r>
        <w:rPr>
          <w:spacing w:val="-5"/>
          <w:sz w:val="20"/>
        </w:rPr>
        <w:t xml:space="preserve"> </w:t>
      </w:r>
      <w:r>
        <w:rPr>
          <w:sz w:val="20"/>
        </w:rPr>
        <w:t>особах.</w:t>
      </w:r>
    </w:p>
    <w:p w:rsidR="004A2345" w:rsidRDefault="004A2345" w:rsidP="009F75CA">
      <w:pPr>
        <w:pStyle w:val="ListParagraph"/>
        <w:numPr>
          <w:ilvl w:val="0"/>
          <w:numId w:val="65"/>
        </w:numPr>
        <w:tabs>
          <w:tab w:val="left" w:pos="369"/>
        </w:tabs>
        <w:spacing w:before="169"/>
        <w:ind w:hanging="205"/>
        <w:rPr>
          <w:sz w:val="20"/>
        </w:rPr>
      </w:pPr>
      <w:r>
        <w:rPr>
          <w:sz w:val="20"/>
        </w:rPr>
        <w:t>Інформація</w:t>
      </w:r>
      <w:r>
        <w:rPr>
          <w:spacing w:val="1"/>
          <w:sz w:val="20"/>
        </w:rPr>
        <w:t xml:space="preserve"> </w:t>
      </w:r>
      <w:r>
        <w:rPr>
          <w:sz w:val="20"/>
        </w:rPr>
        <w:t>щодо корпоративного</w:t>
      </w:r>
      <w:r>
        <w:rPr>
          <w:spacing w:val="2"/>
          <w:sz w:val="20"/>
        </w:rPr>
        <w:t xml:space="preserve"> </w:t>
      </w:r>
      <w:r>
        <w:rPr>
          <w:sz w:val="20"/>
        </w:rPr>
        <w:t>секретаря.</w:t>
      </w:r>
    </w:p>
    <w:p w:rsidR="004A2345" w:rsidRDefault="004A2345" w:rsidP="009F75CA">
      <w:pPr>
        <w:pStyle w:val="ListParagraph"/>
        <w:numPr>
          <w:ilvl w:val="0"/>
          <w:numId w:val="65"/>
        </w:numPr>
        <w:tabs>
          <w:tab w:val="left" w:pos="369"/>
        </w:tabs>
        <w:spacing w:before="166"/>
        <w:ind w:hanging="205"/>
        <w:rPr>
          <w:sz w:val="20"/>
        </w:rPr>
      </w:pPr>
      <w:r>
        <w:rPr>
          <w:sz w:val="20"/>
        </w:rPr>
        <w:t>Інформація</w:t>
      </w:r>
      <w:r>
        <w:rPr>
          <w:spacing w:val="-2"/>
          <w:sz w:val="20"/>
        </w:rPr>
        <w:t xml:space="preserve"> </w:t>
      </w:r>
      <w:r>
        <w:rPr>
          <w:sz w:val="20"/>
        </w:rPr>
        <w:t>про</w:t>
      </w:r>
      <w:r>
        <w:rPr>
          <w:spacing w:val="-1"/>
          <w:sz w:val="20"/>
        </w:rPr>
        <w:t xml:space="preserve"> </w:t>
      </w:r>
      <w:r>
        <w:rPr>
          <w:sz w:val="20"/>
        </w:rPr>
        <w:t>рейтингове</w:t>
      </w:r>
      <w:r>
        <w:rPr>
          <w:spacing w:val="-5"/>
          <w:sz w:val="20"/>
        </w:rPr>
        <w:t xml:space="preserve"> </w:t>
      </w:r>
      <w:r>
        <w:rPr>
          <w:sz w:val="20"/>
        </w:rPr>
        <w:t>агентство.</w:t>
      </w:r>
    </w:p>
    <w:p w:rsidR="004A2345" w:rsidRDefault="004A2345" w:rsidP="009F75CA">
      <w:pPr>
        <w:pStyle w:val="ListParagraph"/>
        <w:numPr>
          <w:ilvl w:val="0"/>
          <w:numId w:val="65"/>
        </w:numPr>
        <w:tabs>
          <w:tab w:val="left" w:pos="369"/>
        </w:tabs>
        <w:spacing w:before="171"/>
        <w:ind w:hanging="205"/>
        <w:rPr>
          <w:sz w:val="20"/>
        </w:rPr>
      </w:pPr>
      <w:r>
        <w:rPr>
          <w:sz w:val="20"/>
        </w:rPr>
        <w:t>Інформація</w:t>
      </w:r>
      <w:r>
        <w:rPr>
          <w:spacing w:val="-2"/>
          <w:sz w:val="20"/>
        </w:rPr>
        <w:t xml:space="preserve"> </w:t>
      </w:r>
      <w:r>
        <w:rPr>
          <w:sz w:val="20"/>
        </w:rPr>
        <w:t>про</w:t>
      </w:r>
      <w:r>
        <w:rPr>
          <w:spacing w:val="-1"/>
          <w:sz w:val="20"/>
        </w:rPr>
        <w:t xml:space="preserve"> </w:t>
      </w:r>
      <w:r>
        <w:rPr>
          <w:sz w:val="20"/>
        </w:rPr>
        <w:t>наявність</w:t>
      </w:r>
      <w:r>
        <w:rPr>
          <w:spacing w:val="-6"/>
          <w:sz w:val="20"/>
        </w:rPr>
        <w:t xml:space="preserve"> </w:t>
      </w:r>
      <w:r>
        <w:rPr>
          <w:sz w:val="20"/>
        </w:rPr>
        <w:t>філіалів</w:t>
      </w:r>
      <w:r>
        <w:rPr>
          <w:spacing w:val="-4"/>
          <w:sz w:val="20"/>
        </w:rPr>
        <w:t xml:space="preserve"> </w:t>
      </w:r>
      <w:r>
        <w:rPr>
          <w:sz w:val="20"/>
        </w:rPr>
        <w:t>або</w:t>
      </w:r>
      <w:r>
        <w:rPr>
          <w:spacing w:val="-3"/>
          <w:sz w:val="20"/>
        </w:rPr>
        <w:t xml:space="preserve"> </w:t>
      </w:r>
      <w:r>
        <w:rPr>
          <w:sz w:val="20"/>
        </w:rPr>
        <w:t>інших</w:t>
      </w:r>
      <w:r>
        <w:rPr>
          <w:spacing w:val="-7"/>
          <w:sz w:val="20"/>
        </w:rPr>
        <w:t xml:space="preserve"> </w:t>
      </w:r>
      <w:r>
        <w:rPr>
          <w:sz w:val="20"/>
        </w:rPr>
        <w:t>відокремлених</w:t>
      </w:r>
      <w:r>
        <w:rPr>
          <w:spacing w:val="-6"/>
          <w:sz w:val="20"/>
        </w:rPr>
        <w:t xml:space="preserve"> </w:t>
      </w:r>
      <w:r>
        <w:rPr>
          <w:sz w:val="20"/>
        </w:rPr>
        <w:t>структурних</w:t>
      </w:r>
      <w:r>
        <w:rPr>
          <w:spacing w:val="-4"/>
          <w:sz w:val="20"/>
        </w:rPr>
        <w:t xml:space="preserve"> </w:t>
      </w:r>
      <w:r>
        <w:rPr>
          <w:sz w:val="20"/>
        </w:rPr>
        <w:t>підрозділів</w:t>
      </w:r>
      <w:r>
        <w:rPr>
          <w:spacing w:val="-5"/>
          <w:sz w:val="20"/>
        </w:rPr>
        <w:t xml:space="preserve"> </w:t>
      </w:r>
      <w:r>
        <w:rPr>
          <w:sz w:val="20"/>
        </w:rPr>
        <w:t>емітента.</w:t>
      </w:r>
    </w:p>
    <w:p w:rsidR="004A2345" w:rsidRDefault="004A2345" w:rsidP="009F75CA">
      <w:pPr>
        <w:pStyle w:val="ListParagraph"/>
        <w:numPr>
          <w:ilvl w:val="0"/>
          <w:numId w:val="65"/>
        </w:numPr>
        <w:tabs>
          <w:tab w:val="left" w:pos="369"/>
        </w:tabs>
        <w:spacing w:before="166"/>
        <w:ind w:hanging="205"/>
        <w:rPr>
          <w:sz w:val="20"/>
        </w:rPr>
      </w:pPr>
      <w:r>
        <w:rPr>
          <w:sz w:val="20"/>
        </w:rPr>
        <w:t>Судові</w:t>
      </w:r>
      <w:r>
        <w:rPr>
          <w:spacing w:val="-3"/>
          <w:sz w:val="20"/>
        </w:rPr>
        <w:t xml:space="preserve"> </w:t>
      </w:r>
      <w:r>
        <w:rPr>
          <w:sz w:val="20"/>
        </w:rPr>
        <w:t>справи</w:t>
      </w:r>
      <w:r>
        <w:rPr>
          <w:spacing w:val="-4"/>
          <w:sz w:val="20"/>
        </w:rPr>
        <w:t xml:space="preserve"> </w:t>
      </w:r>
      <w:r>
        <w:rPr>
          <w:sz w:val="20"/>
        </w:rPr>
        <w:t>емітента.</w:t>
      </w:r>
    </w:p>
    <w:p w:rsidR="004A2345" w:rsidRDefault="004A2345" w:rsidP="009F75CA">
      <w:pPr>
        <w:pStyle w:val="ListParagraph"/>
        <w:numPr>
          <w:ilvl w:val="0"/>
          <w:numId w:val="65"/>
        </w:numPr>
        <w:tabs>
          <w:tab w:val="left" w:pos="369"/>
        </w:tabs>
        <w:spacing w:before="168"/>
        <w:ind w:hanging="205"/>
        <w:rPr>
          <w:sz w:val="20"/>
        </w:rPr>
      </w:pPr>
      <w:r>
        <w:rPr>
          <w:sz w:val="20"/>
        </w:rPr>
        <w:t>Штрафні санкції</w:t>
      </w:r>
      <w:r>
        <w:rPr>
          <w:spacing w:val="-2"/>
          <w:sz w:val="20"/>
        </w:rPr>
        <w:t xml:space="preserve"> </w:t>
      </w:r>
      <w:r>
        <w:rPr>
          <w:sz w:val="20"/>
        </w:rPr>
        <w:t>щодо емітента.</w:t>
      </w:r>
    </w:p>
    <w:p w:rsidR="004A2345" w:rsidRDefault="004A2345" w:rsidP="009F75CA">
      <w:pPr>
        <w:pStyle w:val="ListParagraph"/>
        <w:numPr>
          <w:ilvl w:val="0"/>
          <w:numId w:val="65"/>
        </w:numPr>
        <w:tabs>
          <w:tab w:val="left" w:pos="369"/>
        </w:tabs>
        <w:spacing w:before="169"/>
        <w:ind w:hanging="205"/>
        <w:rPr>
          <w:sz w:val="20"/>
        </w:rPr>
      </w:pPr>
      <w:r>
        <w:rPr>
          <w:sz w:val="20"/>
        </w:rPr>
        <w:t>Опис</w:t>
      </w:r>
      <w:r>
        <w:rPr>
          <w:spacing w:val="-6"/>
          <w:sz w:val="20"/>
        </w:rPr>
        <w:t xml:space="preserve"> </w:t>
      </w:r>
      <w:r>
        <w:rPr>
          <w:sz w:val="20"/>
        </w:rPr>
        <w:t>бізнесу.</w:t>
      </w:r>
    </w:p>
    <w:p w:rsidR="004A2345" w:rsidRDefault="004A2345" w:rsidP="009F75CA">
      <w:pPr>
        <w:pStyle w:val="ListParagraph"/>
        <w:numPr>
          <w:ilvl w:val="0"/>
          <w:numId w:val="65"/>
        </w:numPr>
        <w:tabs>
          <w:tab w:val="left" w:pos="468"/>
        </w:tabs>
        <w:spacing w:before="168" w:line="244" w:lineRule="auto"/>
        <w:ind w:left="164" w:right="1102" w:firstLine="0"/>
        <w:rPr>
          <w:sz w:val="20"/>
        </w:rPr>
      </w:pPr>
      <w:r>
        <w:rPr>
          <w:noProof/>
          <w:lang w:val="ru-RU" w:eastAsia="ru-RU"/>
        </w:rPr>
        <w:pict>
          <v:group id="Group 267" o:spid="_x0000_s1041" style="position:absolute;left:0;text-align:left;margin-left:538.7pt;margin-top:32.5pt;width:18pt;height:97.35pt;z-index:251629056;mso-position-horizontal-relative:page" coordorigin="10774,650" coordsize="360,19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aAqLAsAAP08AAAOAAAAZHJzL2Uyb0RvYy54bWy8W9uO47gRfQ+QfxD8mGDHLt3VmJ7FZjY7&#10;CLDJLrDaD1Db8gWxLUdyt3v261NFiTJJs0hic+mHlrp1RBXrVJV4SPHjt++nY/TW9sOhOz8v4MNq&#10;EbXndbc5nHfPi1/rH74pF9Fwbc6b5tid2+fF13ZYfPvpj3/4eLs8tXG3746bto+wkfPwdLs8L/bX&#10;6+VpuRzW+/bUDB+6S3vGi9uuPzVX/LPfLTd9c8PWT8dlvFrly1vXby59t26HAf/7/Xhx8Um0v922&#10;6+tP2+3QXqPj8wJtu4rfvfj9Qr+Xnz42T7u+uewP68mM5ndYcWoOZ3zo3NT3zbWJXvvDQ1Onw7rv&#10;hm57/bDuTstuuz2sW9EH7A2sjN586bvXi+jL7um2u8xuQtcafvrdza7/8falv/xy+bkfrcfTH7v1&#10;Pwf0y/J22T2p1+nv3QiOXm5/7zbIZ/N67UTH37f9iZrALkXvwr9fZ/+279dojf+M4zJfIQtrvARx&#10;kidpNhKw3iNLdBusiiJdRHg9zyZy1vu/Trcnuby3Sgu6cdk8jY8Vpk6mEfUYS8PdXcN/5q5f9s2l&#10;FSwM5I6f++iwwb7kxSI6Nyf0wXfoAwGK4rwku8gAREqvDqpLlSsEG9DzXmeSV5LRK2k1eky6lPdJ&#10;87R+Ha5f2k7Q0rz9OFzHYN/gmSB7M9lfo1u3pyPG/Z+/iVYR4E8ajUxMd0ggSOCfllG9im4RPd7A&#10;xBIjGovjNI1mLnfzI7E74yOxJYHZRzCxikk0wzAWwizLJJAsS+2W5RIzWpYVhc0ypPVuGWHslmFd&#10;Uy1bFVVm91klgWRZabcMdAbiOMttpoHqfwGy2wY6By5CVR5qiBnzdBo4TkElwUEq6ESISLP7DlQy&#10;asgZ83QuWPNUJhzmxToZDvNilY865hJCZyNm4i5WqRAgO7mxTgaax0VerPJRx0xWxDobcVZZYy9W&#10;qRAgxjydDIy9hCkmscpHHTOpkehscOYlKhUO8xKdDId5icpHnTCpkehscJmbqFQ4MjfRyXCZp/JR&#10;J0xqJAYbZVraCkuiUgEEspOb6mQ4Ckuq8lGnTGqkBhs4PLCZl6pUAIEY83QyHKmBA497la/xFWV9&#10;laU6GzGUYDVPpUKAGPMMMtB9TGrgW141j0kNHCFp7yDGe5lKhcN7mUEGX1gylY86Y1IjM9hgYi9T&#10;qXDEXqaT4SjLmcpHja9SK7mZwQbnPZUKh/dobKoPCAqG3Fzlo8ZgtpqX62zEKHZssZerVAiQPfZy&#10;gww+9nKVjzpnUiPX2WDNU6lwmWeQwb81cpWPOmdSo9DZ4DK3UKlwZG6hk+EoyzROn4ePdcGkBmkc&#10;NViY1ChUKhypUehkOMpyofJRF0xqFAYbaWofKatUAIHssVfqZDjMK1U+6pJJjdJgo0CgRWKUKhVA&#10;IMY8gwy+7pUqH3XJpEZpsJFmldU8lQogEGOeQQafuaXKR10yqVEZbDDkVioVDnIrgwwS8PbBfKXy&#10;UVdMalQGG5x5KhUu8wwyHOapfNQ4CLaW5cpgg4m9SqXCEXtA0yFqJeCDD1YqIzXeabcQVgYjpf3N&#10;ASuVDyCUPQBhZVDCF2dYqbSgjUyKwMqghbVRJcVpo8GLy0aVG7SRyRMwRLlIUUuZwXyUFKLCdyQy&#10;PMpyThqh9UqbNd7JcA0GNavMOkIFTZojS8BxbWpzvtqAIc5ZdQ4GNas8sdVDAJUXjJCEs/FRoHMK&#10;GHSFDpxEh9jImQSLu41rTaQDoZicMVW6w4+6TAdOp4Mh1IWHrDZqOePyo0kMO5MAulYHTqyDodZF&#10;pNls1OS6Kx5Nvc7Xb9AFO3CKHecjZG6N051cPGqa3RWPpmh32ahyUwMn2zGydBtTrKRWP2o5Qygm&#10;HsOVO+jSHTjtDqZ452zU1bvLRoMYRw3X9Tu+/5n6aCh4kbE2P+J6wn3Y7srr1CDGZaPKTQ04qWId&#10;UYAp47karut4Rw03hbyj9uhKHjgpD4aWRxdaw1HT8gRiotHU8i4LVWZq4NQ8GHK+Ygp4ppJCIMbC&#10;RznPvmN0PQ+coAdD0ed5bPWhpugJxFn4kC3cbBLokh44TQ+GqOdYppWvWeM6WMbFMGNsy0kD0FU9&#10;cLIeDF3PWajpeoeFpq53VG5d2AOn7MGQ9lwcatLeEYemtHfoA13bAyfuUY0YtKzs47FCTRWUG+x4&#10;7FHfs+NaXeDjgJ6piabEp6cjj+ZaI+ga32XjQ7bwNuoaBmuEvW4bOp/L51LLFi2fcf16J1djm71c&#10;oF2/n6cVWjyLGvqQYiWW2C/dQGvkNeoNXCCvE/IGNoEoWs5lwNgZAsv1cjcYGScwKpqQpkmkCLhY&#10;xfdaQnpBwMUSthdOQ3eC45A7xBgaRQt4WE9pQEtwHIiGtE5jSwEP62oydRXXVUJapxEXtY4jpSD4&#10;1NX5Iwg3qbSYQK3j+CGkdRoSCHhYV2myXcDDukovS4LjWy7EGHpzCXgYq/QaITjW/5DWp48qaizG&#10;QfCpq1gYQ+BU68gYrFFB8KmrWC+C4FNXcZ4uBE6Tb2RMFdbVauoqzmOFtC7mpqh5mlQKu2HqLS7j&#10;BN4w9ReHimE3zNUJ5z6CTJrrE05EBN0gKxR+yhR4g+w0LqaHPUF2OrBMCQ0seEDxGvQEWakgsFQJ&#10;dSieEFiscEJsjDwILFcg6xUEFiyQFQtQfgR1WtYsQDUQdIOsWhBYtsSIW3gJx8phT5BMB5YukLUL&#10;AosX0PBQmBRYvnCxe7ohsIABLY+IJ+glbHzTT0OaHr/INL/F7BcRfov5Qo5qni7NlUZC8jS6PS/E&#10;N257/DiQPhCjC6fura07AbnSiEgA8MnIZzq5+w45njUoTYToUAmQx8vYpgTmOFc9UigB8mgAqzmr&#10;JUAeR+BULiAUF/zgYODdPdIyedQt9OECXTjBfOZNMJ9bJAyndFx0zF724BLJb+UD0lQARUw40BMI&#10;c7j6PDMDHwlZH7uhFQlzj/QpHqW9gGtVo6fuEJ3v2Qd3qATIoxHjMS6KuLw/t5jNbyzZkjwaoRaI&#10;C35wMNDXZxlIPtwUHYEwn3lTaz73SdgoibHCSu/Ko+FlD+5Omw8ogysLBnoInmPc55kZ+OhpfzIU&#10;OKANy4U7UrpSHvVUKFdy7CCvy6OOwwlid8rMcRaGC31uKM7X38k8H2wMyDCUzzSZUR6HSJgnEmf/&#10;enBzDtCEvLPGyRwIB3p6IkPb5xiJe3SzPwNS/HwgLAPuSBnR8qhHdooKy+mn6Q1b4IKbCycjLAwW&#10;+tRg3OwX2Ut51EqozyljMAaiPI6bcsnjjwmFKzMhzvXAZPAXPtwU+8E4TydkRHvZmp776GB/5Mts&#10;9o2CJE7yL4961ONHHC5/S0cmno5PQR8IC3xoIMzd0ckyN2gMvhCMx6axIZ8bJhQKfZfvpU89sJki&#10;H26KuSQU56FcxrrHIxJmOlcGOg72SCOLqf9ZLJPGVnZ7Dd3xsPnhcDySRh763cvnYx+9NbQHUvxM&#10;btRgR7GKcO7oNullsQlw3KQ27mp76TZfccNa340bKXHjJ57su/63RXTDTZTPi+Ffr03fLqLj3864&#10;7a7ClXnk7ir+SLOCvtzp1Ssv6pXmvMamnhfXBa560Onn67hT8/XSH3Z7fBII+X/uaMfd9kD72XDn&#10;3/A0WjX9gTv//m9bAHElbdwCWNN+vL9077gDUAwLlR2A0fUdL0jbp72A0bn7vMelnfa7vu9u+7bZ&#10;oLfGF7Ry69iP/+UWwUs/bhGM6OR5QbMzwsVyuyAF2wShUJqjgwSH9g8hQR7C5fr+8i52S4rEvVMV&#10;HEBz8MyBgydj0ODJfzFgxA5S3GOLXdA28ap/i+7ddy1/+jcAAAD//wMAUEsDBBQABgAIAAAAIQDY&#10;upd84gAAAAwBAAAPAAAAZHJzL2Rvd25yZXYueG1sTI/BTsMwEETvSPyDtUjcqOOWNBDiVFUFnCok&#10;WiTEbZtsk6ixHcVukv492xMcZ/ZpdiZbTaYVA/W+cVaDmkUgyBaubGyl4Wv/9vAEwge0JbbOkoYL&#10;eVjltzcZpqUb7ScNu1AJDrE+RQ11CF0qpS9qMuhnriPLt6PrDQaWfSXLHkcON62cR9FSGmwsf6ix&#10;o01NxWl3NhreRxzXC/U6bE/HzeVnH398bxVpfX83rV9ABJrCHwzX+lwdcu50cGdbetGyjpLkkVkN&#10;y5hHXQmlFuwcNMzj5wRknsn/I/JfAAAA//8DAFBLAQItABQABgAIAAAAIQC2gziS/gAAAOEBAAAT&#10;AAAAAAAAAAAAAAAAAAAAAABbQ29udGVudF9UeXBlc10ueG1sUEsBAi0AFAAGAAgAAAAhADj9If/W&#10;AAAAlAEAAAsAAAAAAAAAAAAAAAAALwEAAF9yZWxzLy5yZWxzUEsBAi0AFAAGAAgAAAAhACP1oCos&#10;CwAA/TwAAA4AAAAAAAAAAAAAAAAALgIAAGRycy9lMm9Eb2MueG1sUEsBAi0AFAAGAAgAAAAhANi6&#10;l3ziAAAADAEAAA8AAAAAAAAAAAAAAAAAhg0AAGRycy9kb3ducmV2LnhtbFBLBQYAAAAABAAEAPMA&#10;AACVDgAAAAA=&#10;">
            <v:shape id="AutoShape 268" o:spid="_x0000_s1042" style="position:absolute;left:10773;top:649;width:360;height:1947;visibility:visible" coordsize="360,194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eqexQAAANwAAAAPAAAAZHJzL2Rvd25yZXYueG1sRI9BawIx&#10;FITvgv8hvEJvmq0HK1ujtGtLexBRW9rrc/OaLG5elk3U9d8bQfA4zMw3zHTeuVocqQ2VZwVPwwwE&#10;cel1xUbBz/fHYAIiRGSNtWdScKYA81m/N8Vc+xNv6LiNRiQIhxwV2BibXMpQWnIYhr4hTt6/bx3G&#10;JFsjdYunBHe1HGXZWDqsOC1YbKiwVO63B6fg731nbLFeFLvfxeFtaVbFJ/uzUo8P3esLiEhdvIdv&#10;7S+tYDR+huuZdATk7AIAAP//AwBQSwECLQAUAAYACAAAACEA2+H2y+4AAACFAQAAEwAAAAAAAAAA&#10;AAAAAAAAAAAAW0NvbnRlbnRfVHlwZXNdLnhtbFBLAQItABQABgAIAAAAIQBa9CxbvwAAABUBAAAL&#10;AAAAAAAAAAAAAAAAAB8BAABfcmVscy8ucmVsc1BLAQItABQABgAIAAAAIQD2XeqexQAAANwAAAAP&#10;AAAAAAAAAAAAAAAAAAcCAABkcnMvZG93bnJldi54bWxQSwUGAAAAAAMAAwC3AAAA+QIAAAAA&#10;" adj="0,,0" path="m360,1594r-20,l340,1606r,321l21,1927r,-321l340,1606r,-12l21,1594r-21,l,1606r,321l,1946r21,l340,1946r20,l360,1927r,-321l360,1594xm360,1198r-20,l340,1210r,321l21,1531r,-321l340,1210r,-12l21,1198r-21,l,1210r,321l,1550r21,l340,1550r20,l360,1531r,-321l360,1198xm360,797r-20,l340,809r,321l21,1130r,-321l340,809r,-12l21,797,,797r,12l,1130r,20l21,1150r319,l360,1150r,-20l360,809r,-12xm360,401r-20,l340,413r,321l21,734r,-321l340,413r,-12l21,401,,401r,12l,734r,20l21,754r319,l360,754r,-20l360,413r,-12xm360,l340,r,12l340,334r-319,l21,12r319,l340,,21,,,,,12,,334r,19l21,353r319,l360,353r,-19l360,12,360,xe" fillcolor="black" stroked="f">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340,2244;340,2577;21,2256;340,2244;0,2244;0,2577;21,2596;360,2596;360,2256;360,1848;340,1860;21,2181;340,1860;21,1848;0,1860;0,2200;340,2200;360,2181;360,1848;340,1447;340,1780;21,1459;340,1447;0,1447;0,1780;21,1800;360,1800;360,1459;360,1051;340,1063;21,1384;340,1063;21,1051;0,1063;0,1404;340,1404;360,1384;360,1051;340,650;340,984;21,662;340,650;0,650;0,984;21,1003;360,1003;360,662" o:connectangles="0,0,0,0,0,0,0,0,0,0,0,0,0,0,0,0,0,0,0,0,0,0,0,0,0,0,0,0,0,0,0,0,0,0,0,0,0,0,0,0,0,0,0,0,0,0,0" textboxrect="3163,3163,18437,18437"/>
              <v:handles>
                <v:h position="@3,#0" polar="10800,10800"/>
                <v:h position="#2,#1" polar="10800,10800" radiusrange="0,10800"/>
              </v:handles>
            </v:shape>
            <v:shape id="Text Box 269" o:spid="_x0000_s1043" type="#_x0000_t202" style="position:absolute;left:10773;top:649;width:360;height:194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tk1wQAAANwAAAAPAAAAZHJzL2Rvd25yZXYueG1sRE9Ni8Iw&#10;EL0L+x/CCN401UPRrlFEVlgQFms97HFsxjbYTGqT1e6/NwfB4+N9L9e9bcSdOm8cK5hOEhDEpdOG&#10;KwWnYjeeg/ABWWPjmBT8k4f16mOwxEy7B+d0P4ZKxBD2GSqoQ2gzKX1Zk0U/cS1x5C6usxgi7Cqp&#10;O3zEcNvIWZKk0qLh2FBjS9uayuvxzyrY/HL+ZW4/50N+yU1RLBLep1elRsN+8wkiUB/e4pf7WyuY&#10;pXFtPBOPgFw9AQAA//8DAFBLAQItABQABgAIAAAAIQDb4fbL7gAAAIUBAAATAAAAAAAAAAAAAAAA&#10;AAAAAABbQ29udGVudF9UeXBlc10ueG1sUEsBAi0AFAAGAAgAAAAhAFr0LFu/AAAAFQEAAAsAAAAA&#10;AAAAAAAAAAAAHwEAAF9yZWxzLy5yZWxzUEsBAi0AFAAGAAgAAAAhAJlS2TXBAAAA3AAAAA8AAAAA&#10;AAAAAAAAAAAABwIAAGRycy9kb3ducmV2LnhtbFBLBQYAAAAAAwADALcAAAD1AgAAAAA=&#10;" filled="f" stroked="f">
              <v:textbox inset="0,0,0,0">
                <w:txbxContent>
                  <w:p w:rsidR="004A2345" w:rsidRDefault="004A2345" w:rsidP="008F4D13">
                    <w:pPr>
                      <w:spacing w:before="15" w:line="415" w:lineRule="auto"/>
                      <w:ind w:left="108" w:right="106"/>
                      <w:jc w:val="both"/>
                      <w:rPr>
                        <w:sz w:val="20"/>
                      </w:rPr>
                    </w:pPr>
                    <w:r>
                      <w:rPr>
                        <w:sz w:val="20"/>
                      </w:rPr>
                      <w:t>X</w:t>
                    </w:r>
                    <w:r>
                      <w:rPr>
                        <w:w w:val="99"/>
                        <w:sz w:val="20"/>
                      </w:rPr>
                      <w:t xml:space="preserve"> </w:t>
                    </w:r>
                    <w:r>
                      <w:rPr>
                        <w:sz w:val="20"/>
                      </w:rPr>
                      <w:t>X</w:t>
                    </w:r>
                    <w:r>
                      <w:rPr>
                        <w:w w:val="99"/>
                        <w:sz w:val="20"/>
                      </w:rPr>
                      <w:t xml:space="preserve"> </w:t>
                    </w:r>
                    <w:r>
                      <w:rPr>
                        <w:sz w:val="20"/>
                      </w:rPr>
                      <w:t>X</w:t>
                    </w:r>
                    <w:r>
                      <w:rPr>
                        <w:w w:val="99"/>
                        <w:sz w:val="20"/>
                      </w:rPr>
                      <w:t xml:space="preserve"> </w:t>
                    </w:r>
                    <w:r>
                      <w:rPr>
                        <w:sz w:val="20"/>
                      </w:rPr>
                      <w:t>X</w:t>
                    </w:r>
                  </w:p>
                </w:txbxContent>
              </v:textbox>
            </v:shape>
            <w10:wrap anchorx="page"/>
          </v:group>
        </w:pict>
      </w:r>
      <w:r>
        <w:rPr>
          <w:sz w:val="20"/>
        </w:rPr>
        <w:t>Інформація</w:t>
      </w:r>
      <w:r>
        <w:rPr>
          <w:spacing w:val="-2"/>
          <w:sz w:val="20"/>
        </w:rPr>
        <w:t xml:space="preserve"> </w:t>
      </w:r>
      <w:r>
        <w:rPr>
          <w:sz w:val="20"/>
        </w:rPr>
        <w:t>про</w:t>
      </w:r>
      <w:r>
        <w:rPr>
          <w:spacing w:val="-2"/>
          <w:sz w:val="20"/>
        </w:rPr>
        <w:t xml:space="preserve"> </w:t>
      </w:r>
      <w:r>
        <w:rPr>
          <w:sz w:val="20"/>
        </w:rPr>
        <w:t>органи</w:t>
      </w:r>
      <w:r>
        <w:rPr>
          <w:spacing w:val="-1"/>
          <w:sz w:val="20"/>
        </w:rPr>
        <w:t xml:space="preserve"> </w:t>
      </w:r>
      <w:r>
        <w:rPr>
          <w:sz w:val="20"/>
        </w:rPr>
        <w:t>управління</w:t>
      </w:r>
      <w:r>
        <w:rPr>
          <w:spacing w:val="-6"/>
          <w:sz w:val="20"/>
        </w:rPr>
        <w:t xml:space="preserve"> </w:t>
      </w:r>
      <w:r>
        <w:rPr>
          <w:sz w:val="20"/>
        </w:rPr>
        <w:t>емітента,</w:t>
      </w:r>
      <w:r>
        <w:rPr>
          <w:spacing w:val="-3"/>
          <w:sz w:val="20"/>
        </w:rPr>
        <w:t xml:space="preserve"> </w:t>
      </w:r>
      <w:r>
        <w:rPr>
          <w:sz w:val="20"/>
        </w:rPr>
        <w:t>його</w:t>
      </w:r>
      <w:r>
        <w:rPr>
          <w:spacing w:val="-3"/>
          <w:sz w:val="20"/>
        </w:rPr>
        <w:t xml:space="preserve"> </w:t>
      </w:r>
      <w:r>
        <w:rPr>
          <w:sz w:val="20"/>
        </w:rPr>
        <w:t>посадових</w:t>
      </w:r>
      <w:r>
        <w:rPr>
          <w:spacing w:val="-5"/>
          <w:sz w:val="20"/>
        </w:rPr>
        <w:t xml:space="preserve"> </w:t>
      </w:r>
      <w:r>
        <w:rPr>
          <w:sz w:val="20"/>
        </w:rPr>
        <w:t>осіб,</w:t>
      </w:r>
      <w:r>
        <w:rPr>
          <w:spacing w:val="-3"/>
          <w:sz w:val="20"/>
        </w:rPr>
        <w:t xml:space="preserve"> </w:t>
      </w:r>
      <w:r>
        <w:rPr>
          <w:sz w:val="20"/>
        </w:rPr>
        <w:t>засновників</w:t>
      </w:r>
      <w:r>
        <w:rPr>
          <w:spacing w:val="-3"/>
          <w:sz w:val="20"/>
        </w:rPr>
        <w:t xml:space="preserve"> </w:t>
      </w:r>
      <w:r>
        <w:rPr>
          <w:sz w:val="20"/>
        </w:rPr>
        <w:t>та/або</w:t>
      </w:r>
      <w:r>
        <w:rPr>
          <w:spacing w:val="-3"/>
          <w:sz w:val="20"/>
        </w:rPr>
        <w:t xml:space="preserve"> </w:t>
      </w:r>
      <w:r>
        <w:rPr>
          <w:sz w:val="20"/>
        </w:rPr>
        <w:t>учасників</w:t>
      </w:r>
      <w:r>
        <w:rPr>
          <w:spacing w:val="-5"/>
          <w:sz w:val="20"/>
        </w:rPr>
        <w:t xml:space="preserve"> </w:t>
      </w:r>
      <w:r>
        <w:rPr>
          <w:sz w:val="20"/>
        </w:rPr>
        <w:t>емітента</w:t>
      </w:r>
      <w:r>
        <w:rPr>
          <w:spacing w:val="-47"/>
          <w:sz w:val="20"/>
        </w:rPr>
        <w:t xml:space="preserve"> </w:t>
      </w:r>
      <w:r>
        <w:rPr>
          <w:sz w:val="20"/>
        </w:rPr>
        <w:t>та</w:t>
      </w:r>
      <w:r>
        <w:rPr>
          <w:spacing w:val="1"/>
          <w:sz w:val="20"/>
        </w:rPr>
        <w:t xml:space="preserve"> </w:t>
      </w:r>
      <w:r>
        <w:rPr>
          <w:sz w:val="20"/>
        </w:rPr>
        <w:t>відсоток їх</w:t>
      </w:r>
      <w:r>
        <w:rPr>
          <w:spacing w:val="-1"/>
          <w:sz w:val="20"/>
        </w:rPr>
        <w:t xml:space="preserve"> </w:t>
      </w:r>
      <w:r>
        <w:rPr>
          <w:sz w:val="20"/>
        </w:rPr>
        <w:t>акцій</w:t>
      </w:r>
      <w:r>
        <w:rPr>
          <w:spacing w:val="-1"/>
          <w:sz w:val="20"/>
        </w:rPr>
        <w:t xml:space="preserve"> </w:t>
      </w:r>
      <w:r>
        <w:rPr>
          <w:sz w:val="20"/>
        </w:rPr>
        <w:t>(часток,</w:t>
      </w:r>
      <w:r>
        <w:rPr>
          <w:spacing w:val="1"/>
          <w:sz w:val="20"/>
        </w:rPr>
        <w:t xml:space="preserve"> </w:t>
      </w:r>
      <w:r>
        <w:rPr>
          <w:sz w:val="20"/>
        </w:rPr>
        <w:t>паїв):</w:t>
      </w:r>
    </w:p>
    <w:p w:rsidR="004A2345" w:rsidRDefault="004A2345" w:rsidP="009F75CA">
      <w:pPr>
        <w:pStyle w:val="ListParagraph"/>
        <w:numPr>
          <w:ilvl w:val="0"/>
          <w:numId w:val="64"/>
        </w:numPr>
        <w:tabs>
          <w:tab w:val="left" w:pos="384"/>
        </w:tabs>
        <w:spacing w:before="37"/>
        <w:ind w:hanging="220"/>
        <w:rPr>
          <w:sz w:val="20"/>
        </w:rPr>
      </w:pPr>
      <w:r>
        <w:rPr>
          <w:sz w:val="20"/>
        </w:rPr>
        <w:t>інформація</w:t>
      </w:r>
      <w:r>
        <w:rPr>
          <w:spacing w:val="-4"/>
          <w:sz w:val="20"/>
        </w:rPr>
        <w:t xml:space="preserve"> </w:t>
      </w:r>
      <w:r>
        <w:rPr>
          <w:sz w:val="20"/>
        </w:rPr>
        <w:t>про</w:t>
      </w:r>
      <w:r>
        <w:rPr>
          <w:spacing w:val="-4"/>
          <w:sz w:val="20"/>
        </w:rPr>
        <w:t xml:space="preserve"> </w:t>
      </w:r>
      <w:r>
        <w:rPr>
          <w:sz w:val="20"/>
        </w:rPr>
        <w:t>органи</w:t>
      </w:r>
      <w:r>
        <w:rPr>
          <w:spacing w:val="-5"/>
          <w:sz w:val="20"/>
        </w:rPr>
        <w:t xml:space="preserve"> </w:t>
      </w:r>
      <w:r>
        <w:rPr>
          <w:sz w:val="20"/>
        </w:rPr>
        <w:t>управління;</w:t>
      </w:r>
    </w:p>
    <w:p w:rsidR="004A2345" w:rsidRDefault="004A2345" w:rsidP="009F75CA">
      <w:pPr>
        <w:pStyle w:val="ListParagraph"/>
        <w:numPr>
          <w:ilvl w:val="0"/>
          <w:numId w:val="64"/>
        </w:numPr>
        <w:tabs>
          <w:tab w:val="left" w:pos="384"/>
        </w:tabs>
        <w:spacing w:before="169"/>
        <w:ind w:hanging="220"/>
        <w:rPr>
          <w:sz w:val="20"/>
        </w:rPr>
      </w:pPr>
      <w:r>
        <w:rPr>
          <w:sz w:val="20"/>
        </w:rPr>
        <w:t>інформація</w:t>
      </w:r>
      <w:r>
        <w:rPr>
          <w:spacing w:val="-1"/>
          <w:sz w:val="20"/>
        </w:rPr>
        <w:t xml:space="preserve"> </w:t>
      </w:r>
      <w:r>
        <w:rPr>
          <w:sz w:val="20"/>
        </w:rPr>
        <w:t>про</w:t>
      </w:r>
      <w:r>
        <w:rPr>
          <w:spacing w:val="-2"/>
          <w:sz w:val="20"/>
        </w:rPr>
        <w:t xml:space="preserve"> </w:t>
      </w:r>
      <w:r>
        <w:rPr>
          <w:sz w:val="20"/>
        </w:rPr>
        <w:t>посадових</w:t>
      </w:r>
      <w:r>
        <w:rPr>
          <w:spacing w:val="-3"/>
          <w:sz w:val="20"/>
        </w:rPr>
        <w:t xml:space="preserve"> </w:t>
      </w:r>
      <w:r>
        <w:rPr>
          <w:sz w:val="20"/>
        </w:rPr>
        <w:t>осіб</w:t>
      </w:r>
      <w:r>
        <w:rPr>
          <w:spacing w:val="-1"/>
          <w:sz w:val="20"/>
        </w:rPr>
        <w:t xml:space="preserve"> </w:t>
      </w:r>
      <w:r>
        <w:rPr>
          <w:sz w:val="20"/>
        </w:rPr>
        <w:t>емітента;</w:t>
      </w:r>
    </w:p>
    <w:p w:rsidR="004A2345" w:rsidRDefault="004A2345" w:rsidP="008F4D13">
      <w:pPr>
        <w:spacing w:before="168" w:line="415" w:lineRule="auto"/>
        <w:ind w:left="164" w:right="3927"/>
        <w:rPr>
          <w:sz w:val="20"/>
        </w:rPr>
      </w:pPr>
      <w:r>
        <w:rPr>
          <w:sz w:val="20"/>
        </w:rPr>
        <w:t>інформація щодо освіти та стажу роботи посадових осіб емітента;</w:t>
      </w:r>
      <w:r>
        <w:rPr>
          <w:spacing w:val="1"/>
          <w:sz w:val="20"/>
        </w:rPr>
        <w:t xml:space="preserve"> </w:t>
      </w:r>
      <w:r>
        <w:rPr>
          <w:sz w:val="20"/>
        </w:rPr>
        <w:t>інформація</w:t>
      </w:r>
      <w:r>
        <w:rPr>
          <w:spacing w:val="-1"/>
          <w:sz w:val="20"/>
        </w:rPr>
        <w:t xml:space="preserve"> </w:t>
      </w:r>
      <w:r>
        <w:rPr>
          <w:sz w:val="20"/>
        </w:rPr>
        <w:t>про</w:t>
      </w:r>
      <w:r>
        <w:rPr>
          <w:spacing w:val="-1"/>
          <w:sz w:val="20"/>
        </w:rPr>
        <w:t xml:space="preserve"> </w:t>
      </w:r>
      <w:r>
        <w:rPr>
          <w:sz w:val="20"/>
        </w:rPr>
        <w:t>володіння</w:t>
      </w:r>
      <w:r>
        <w:rPr>
          <w:spacing w:val="-4"/>
          <w:sz w:val="20"/>
        </w:rPr>
        <w:t xml:space="preserve"> </w:t>
      </w:r>
      <w:r>
        <w:rPr>
          <w:sz w:val="20"/>
        </w:rPr>
        <w:t>посадовими</w:t>
      </w:r>
      <w:r>
        <w:rPr>
          <w:spacing w:val="-2"/>
          <w:sz w:val="20"/>
        </w:rPr>
        <w:t xml:space="preserve"> </w:t>
      </w:r>
      <w:r>
        <w:rPr>
          <w:sz w:val="20"/>
        </w:rPr>
        <w:t>особами</w:t>
      </w:r>
      <w:r>
        <w:rPr>
          <w:spacing w:val="1"/>
          <w:sz w:val="20"/>
        </w:rPr>
        <w:t xml:space="preserve"> </w:t>
      </w:r>
      <w:r>
        <w:rPr>
          <w:sz w:val="20"/>
        </w:rPr>
        <w:t>емітента</w:t>
      </w:r>
      <w:r>
        <w:rPr>
          <w:spacing w:val="-2"/>
          <w:sz w:val="20"/>
        </w:rPr>
        <w:t xml:space="preserve"> </w:t>
      </w:r>
      <w:r>
        <w:rPr>
          <w:sz w:val="20"/>
        </w:rPr>
        <w:t>акціями</w:t>
      </w:r>
      <w:r>
        <w:rPr>
          <w:spacing w:val="-4"/>
          <w:sz w:val="20"/>
        </w:rPr>
        <w:t xml:space="preserve"> </w:t>
      </w:r>
      <w:r>
        <w:rPr>
          <w:sz w:val="20"/>
        </w:rPr>
        <w:t>емітента;</w:t>
      </w:r>
    </w:p>
    <w:p w:rsidR="004A2345" w:rsidRDefault="004A2345" w:rsidP="008F4D13">
      <w:pPr>
        <w:spacing w:line="244" w:lineRule="auto"/>
        <w:ind w:left="215" w:right="807" w:hanging="51"/>
        <w:rPr>
          <w:sz w:val="20"/>
        </w:rPr>
      </w:pPr>
      <w:r>
        <w:rPr>
          <w:noProof/>
          <w:lang w:val="ru-RU" w:eastAsia="ru-RU"/>
        </w:rPr>
        <w:pict>
          <v:group id="Group 270" o:spid="_x0000_s1044" style="position:absolute;left:0;text-align:left;margin-left:538.7pt;margin-top:24.2pt;width:18pt;height:97.45pt;z-index:251630080;mso-position-horizontal-relative:page" coordorigin="10774,484" coordsize="360,1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d89kwsAAPNCAAAOAAAAZHJzL2Uyb0RvYy54bWzsXG2P47YR/l6g/0HwxxY5ayRZko3bC9JL&#10;cyiQtgGi/gCt31HbciXvea+/vjOURia5GpJIkUMK9D6svadH1HCemSEfkdz3376eT9Hnbdsdm8vT&#10;DN7Fs2h7WTeb42X/NPtH9cM35SzqbvVlU5+ay/Zp9mXbzb798Pvfvb9fV9ukOTSnzbaNsJFLt7pf&#10;n2aH2+26ms+79WF7rrt3zXV7wYu7pj3XN/y13c83bX3H1s+neRLH+fzetJtr26y3XYf/+31/cfZB&#10;tb/bbde3v+923fYWnZ5maNtN/WzVz2f6Of/wvl7t2/p6OK4HM+pfYMW5Pl7woWNT39e3Onppj2+a&#10;Oh/XbdM1u9u7dXOeN7vdcb1VfcDeQGz15lPbvFxVX/ar+/46uglda/npFze7/tvnT+315+tPbW89&#10;fv2xWf+zQ7/M79f9Sr9Ov+97cPR8/2uzQT7rl1ujOv66a8/UBHYpelX+/TL6d/t6i9b4n0lS5jGy&#10;sMZLkKRFDouegPUBWaLbIC6KbBbh9azM+Nqfh9vTnO9dZku6OK9X/WOVqYNpRD3GUvdwV/ffuevn&#10;Q33dKhY6csdPbXTcYF/yZBZd6jP64Dv0gQJFSQFkFxmASPZqp7tUu0KwDj3vdSZ5JTW9wi6VfVKv&#10;1i/d7dO2UbTUn3/sbn2wb/CbInsz2F+hW3fnE8b9H7+J4gjwXxb1TAx3MBAY+Id5VMXRPaLHWxh0&#10;i9ZYEhd5NHK5Hx+J3elR2JLCHCIYWMUkGmEYC1pjDssWDCTLsmnLcsaobiYZJFOWFYwiywgzbRnW&#10;Nd2yuFgupn22ZCBZVk5bBiYDSbycNA10/yvQtG1gcuBwG+g8VNjZSUrBpEHiFLM5iFQwiVCRNu07&#10;0MmoIBfMM7kQzdOZcMRcYpLhMC/R+agSKSFMNqS4S3QqHIGXmGSgeVLkJTofVSJkRWKykWRpOpUW&#10;iU6FAk3HXmKSgbGXCsUk0fmoEiE1UpMNybxUp8JhXmqS4TAv1fmoUiE1UpMNKXNTnQpH5qYmGS7z&#10;dD6qVEiN1GIjL+MpclOdCiDQNLmZSYajsGQ6H1UmpEZmsZFP171MpwIIJJhnkuFIjUzno8qE1MhM&#10;NnCGNpkamU6FAgnmWWSg+4TUwOnNo5JWmZAaC4sNwXsLnQqH9xYWGXJhWeh8VAshNRYWG0LsLXQq&#10;HLG3MMlwlOWFzke1EFJjYbEheU+nwuE9mpuaE4JCIDfX+ahyITVoeqm1l8RYgSbmUblOhQJNx15u&#10;kSHHXq7zUeVCauQmG6J5OhUu8ywy5FEj1/mociE1CpMNKXNxuv7IM0fmFiYZjrJM8/SeNpruFUJq&#10;kMbRyFVRP0FuoVPhSI3CJMNRlgudjwqn5pPzvcJiIymzqdgrdCqAQNOxV5pkOMwrdT4qHIYmzSst&#10;NlBGTplX6lQAgQTzLDLkulfqfFTY32nzLDaS5eSoUepUAIEE8ywy5MwtdT6qUkiNpcWGQO5Sp8JB&#10;7tIigwT89GR+qfNR4SA+6b2lxYZknk6FyzyLDId5Oh/VUkiNpcWGEHtLnQpH7AG9DtErgRx8EOuM&#10;VHjntAMhthjJcQI+UVwg1vkAQk0HIMQWJXJxhlinBW0UUgRiixbRRp0Up40WLy4bdW7QRiFPwBLl&#10;KkWn/Giockciw1tZLkkjtJ7DgoYRvFPg2lLm5fT0HgxlTiCBaVuZy7UGLGkuanMwiREt1ElxWGiL&#10;c4eFpjoHSZ5DYuVLgn2Z4tkQ6EAowYvhCh1MiQ6SRgdLpJfLYtpEPV0IJFlokuIYkTGejUiUZDpY&#10;Ol3i2dDpDp5tne6oi6ZQB0mp43sI7ol6/ydaqJcwl4VWCZNHFkh1WiqQxDpYal20UKfEYaGt1h0W&#10;mnIdJL0OtmCXcsVU7I5cyUxSHJIdTM0OkmgHS7XjQkM5mSyGbFcoIVuyN9ki1m1TuIOk3MGW7pKN&#10;pnYnlGCjLd4d45+p3kGS72Dpd6nmGPrdUXNs/e6y0MwXScGDJeGlfFkE5ost4R1ji6nhQRLxYKl4&#10;HFYmQ9FQ8QQSWA5X8WDKeJB0PFhCvsRhcmrwy3VKCCRZaOWKo26bSh7lrTDHsbT8IoZJCw0tTyDB&#10;wrdaXnoLB6aYB0nNgyXnJZYNOe9g2Zbzjrpt6nmQBD1Yil60UM8Uh4W2ondYaEp6kDQ9WKJeikND&#10;1DviEFePQ3WVqepBkvVQmgN+mU2+kAND1xNIiMPSyhRHPTSFPUjKHixpL1loSHuHhba0d1hoanuQ&#10;xD0u8Rq0SLm81OdgZi7jmv+eV7DrAy9qr18vw6o2fotq2nwSq20J16ajfQUVamfcVFClw7YBRNES&#10;uADGpxO4CAJjyhAYVSAuhKN17qZJ2Cm42vngh2PZVXDe7+BunSQPwVGqhBhD6kPBw3pKUoDgOIcP&#10;aZ3m5Qoe1lWaJCt4WFdpxkpwnGmGGEOTRwUP6yrN4wiO86+Q1mlKpeBhXaUFCgUP6ypNNgiOs4QQ&#10;Y2jkV/CwrtIwTPB+64o3IoeNKBUOZiHG0AClWg/rKo0WBMcyH9I6lW4FD+sq1VGCYwEMaZ2KmoKH&#10;dXU5dBXf/YW0rt7nUfP0Ii7shqG3KJICbxj6ixPZsBvG6tRvzPIGg3oLpPoAgZ3mCoV6K8wkrlGA&#10;GxCCvMRVCgLLFHCdAlykD3oCVyrAZfOgG7hWQWCxUlJXuRU1atgTmOnAggVcsQDlW9ATuGYBqqmg&#10;G7hq4VvbwBs4vFFrhD2BOx1YutR8Xrk1sHgBVy/Apa4gk7h+QWABA65gNG0MewJ3OrCIAVcxwEmV&#10;9oQ+t4dJU4v7ZO0dsu0swh2yz3RPvbrWN5pr8dfo/jRTOw8PuGWTtu3RhXPzeVs1CnKjOZcCoLsx&#10;YpLhyQ/I6WJA6VWVCWUAf177NhmYx+XQJgP40wIucUNS320G8GcPHAoSTlnDcMEPDgY+3MOW8adp&#10;oQ8X6MIB5jNvgPncwjCMgSAve3Ap8/vY4cvO4M+BX3pZQxETDvQQPIarzzMj8C0h61PTbVXCPCLd&#10;sheWeWgyPKDcd/4c2mRnJaHJsMDBMYSmUFzwg4OBvj5zuvpwQ3QEwnzmDa353MIwfGEc5GUPbkyG&#10;hQ/IyRAO9ATCGOM+z4zAt572J0OJq9+9ox7pMh3iDyRf508zFcrYHeCjSx+zQ26IP/sGxzgbZ5F8&#10;nT8NXOhzw3HsGX4cf1qPdcP6gPQ5j1Fu1w3B7XMcw3CFIyQHaCXEhXsQ5gNyDnhbHIEeajm0vZwN&#10;Db51sz8D0uDR4IHkSOBPMwMy1HAhDi1whdWFGxIgEBb61FCcr7eDdT5YH4xhKJ9pfVs+fwwoXDsL&#10;ca4HxsFf+HBDBAbjPNxz5Ptcwri3DvZHPqe9r/IzjqOdP82ox90oLn+zI1PcX+/CcViFwQIfGghz&#10;d3SwzA3qgy8E47FpyBuPGwYUrsKG+NQDGyny4YZYT0Nxnk5wDHs8wjDbuRzoKKdJI6sVgFEsk8bW&#10;zuB1zem4+eF4OpFG7tr988dTG32u6WSq+je40YCd1DrFpaHb2MvqaGZ/dLA/a/jcbL7gMcK26Y+3&#10;4nFc/HJo2n/PojsebX2adf96qdvtLDr95YKHIZe4dwK5u6lfskVBe6pa/cqzfqW+rLGpp9lthusq&#10;9PXjrT8/+3Jtj/sDPgmU/L80dA5yd6RThnges1v1Vg2/4HnMr3YwE1/b9gczKzol+afmFc9lqsFO&#10;O5cZ3V7xAts+nNCMLs3HAy4ebb9r2+Z+2NYb9Fb/6lS7te/Hr3lw89r2Bzcj+vI0o7czysV8iJOC&#10;bYBQKI3RUa+CwuX2+vyqzrCqQepBVXAAjcEzBg5+6YMGv/zvBQwuSr4JGDWL0lj/agFDa5/4YqPE&#10;dRnMpHo1nvSlNKWT0+n4UpjPXHMw/Nrxol4g/j9eaIHtTbyMuTQc/P7a8YKr5L+5eFGTrd9yvKi/&#10;G4B/WUEN28NfgaA/3aD/rgawx9+q+PAfAAAA//8DAFBLAwQUAAYACAAAACEA2T9/NeIAAAAMAQAA&#10;DwAAAGRycy9kb3ducmV2LnhtbEyPQUvDQBCF74L/YRnBm92kibbEbEop6qkIbQXxts1Ok9DsbMhu&#10;k/TfOz3paebxHm++yVeTbcWAvW8cKYhnEQik0pmGKgVfh/enJQgfNBndOkIFV/SwKu7vcp0ZN9IO&#10;h32oBJeQz7SCOoQuk9KXNVrtZ65DYu/keqsDy76Sptcjl9tWzqPoRVrdEF+odYebGsvz/mIVfIx6&#10;XCfx27A9nzbXn8Pz5/c2RqUeH6b1K4iAU/gLww2f0aFgpqO7kPGiZR0tFilnFaRLnrdEHCe8HRXM&#10;0yQBWeTy/xPFLwAAAP//AwBQSwECLQAUAAYACAAAACEAtoM4kv4AAADhAQAAEwAAAAAAAAAAAAAA&#10;AAAAAAAAW0NvbnRlbnRfVHlwZXNdLnhtbFBLAQItABQABgAIAAAAIQA4/SH/1gAAAJQBAAALAAAA&#10;AAAAAAAAAAAAAC8BAABfcmVscy8ucmVsc1BLAQItABQABgAIAAAAIQC1ed89kwsAAPNCAAAOAAAA&#10;AAAAAAAAAAAAAC4CAABkcnMvZTJvRG9jLnhtbFBLAQItABQABgAIAAAAIQDZP3814gAAAAwBAAAP&#10;AAAAAAAAAAAAAAAAAO0NAABkcnMvZG93bnJldi54bWxQSwUGAAAAAAQABADzAAAA/A4AAAAA&#10;">
            <v:shape id="AutoShape 271" o:spid="_x0000_s1045" style="position:absolute;left:10773;top:484;width:360;height:1949;visibility:visible" coordsize="360,194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lGExQAAANwAAAAPAAAAZHJzL2Rvd25yZXYueG1sRI9BawIx&#10;FITvhf6H8Apeimbdg8pqFCkUemjBWqHXZ/LcDW5elk3cjf++KRR6HGbmG2azS64VA/XBelYwnxUg&#10;iLU3lmsFp6/X6QpEiMgGW8+k4E4BdtvHhw1Wxo/8ScMx1iJDOFSooImxq6QMuiGHYeY74uxdfO8w&#10;ZtnX0vQ4ZrhrZVkUC+nQcl5osKOXhvT1eHMKDsGe3+2wOo3P3TKl76X+kAet1OQp7dcgIqX4H/5r&#10;vxkF5aKE3zP5CMjtDwAAAP//AwBQSwECLQAUAAYACAAAACEA2+H2y+4AAACFAQAAEwAAAAAAAAAA&#10;AAAAAAAAAAAAW0NvbnRlbnRfVHlwZXNdLnhtbFBLAQItABQABgAIAAAAIQBa9CxbvwAAABUBAAAL&#10;AAAAAAAAAAAAAAAAAB8BAABfcmVscy8ucmVsc1BLAQItABQABgAIAAAAIQAtIlGExQAAANwAAAAP&#10;AAAAAAAAAAAAAAAAAAcCAABkcnMvZG93bnJldi54bWxQSwUGAAAAAAMAAwC3AAAA+QIAAAAA&#10;" adj="0,,0" path="m360,1592r-20,l340,1608r,320l21,1928r,-320l340,1608r,-16l21,1592r-21,l,1608r,320l,1949r21,l340,1949r20,l360,1928r,-320l360,1592xm360,1196r-20,l340,1208r,321l21,1529r,-321l340,1208r,-12l21,1196r-21,l,1208r,321l,1548r21,l340,1548r20,l360,1529r,-321l360,1196xm360,800r-20,l340,809r,322l21,1131r,-322l340,809r,-9l21,800,,800r,9l,1131r,19l21,1150r319,l360,1150r,-19l360,809r,-9xm360,396r-20,l340,413r,319l21,732r,-319l340,413r,-17l21,396,,396r,17l,732r,22l21,754r319,l360,754r,-22l360,413r,-17xm360,l340,r,17l340,336r-319,l21,17r319,l340,,21,,,,,17,,336r,22l21,358r319,l360,358r,-22l360,17,360,xe" fillcolor="black" stroked="f">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340,2076;340,2412;21,2092;340,2076;0,2076;0,2412;21,2433;360,2433;360,2092;360,1680;340,1692;21,2013;340,1692;21,1680;0,1692;0,2032;340,2032;360,2013;360,1680;340,1284;340,1615;21,1293;340,1284;0,1284;0,1615;21,1634;360,1634;360,1293;360,880;340,880;340,1216;21,897;340,880;21,880;0,880;0,1216;21,1238;360,1238;360,897;360,880;340,484;340,820;21,501;340,484;0,484;0,820;21,842;360,842;360,501" o:connectangles="0,0,0,0,0,0,0,0,0,0,0,0,0,0,0,0,0,0,0,0,0,0,0,0,0,0,0,0,0,0,0,0,0,0,0,0,0,0,0,0,0,0,0,0,0,0,0,0,0" textboxrect="3163,3163,18437,18437"/>
              <v:handles>
                <v:h position="@3,#0" polar="10800,10800"/>
                <v:h position="#2,#1" polar="10800,10800" radiusrange="0,10800"/>
              </v:handles>
            </v:shape>
            <v:shape id="Text Box 272" o:spid="_x0000_s1046" type="#_x0000_t202" style="position:absolute;left:10773;top:484;width:360;height:19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ktExQAAANwAAAAPAAAAZHJzL2Rvd25yZXYueG1sRI9Ba8JA&#10;FITvBf/D8oTe6kYLoUZXEWlBKBRjPHh8Zp/JYvZtzK6a/vuuUPA4zMw3zHzZ20bcqPPGsYLxKAFB&#10;XDptuFKwL77ePkD4gKyxcUwKfsnDcjF4mWOm3Z1zuu1CJSKEfYYK6hDaTEpf1mTRj1xLHL2T6yyG&#10;KLtK6g7vEW4bOUmSVFo0HBdqbGldU3neXa2C1YHzT3P5OW7zU26KYprwd3pW6nXYr2YgAvXhGf5v&#10;b7SCSfoOjzPxCMjFHwAAAP//AwBQSwECLQAUAAYACAAAACEA2+H2y+4AAACFAQAAEwAAAAAAAAAA&#10;AAAAAAAAAAAAW0NvbnRlbnRfVHlwZXNdLnhtbFBLAQItABQABgAIAAAAIQBa9CxbvwAAABUBAAAL&#10;AAAAAAAAAAAAAAAAAB8BAABfcmVscy8ucmVsc1BLAQItABQABgAIAAAAIQCX9ktExQAAANwAAAAP&#10;AAAAAAAAAAAAAAAAAAcCAABkcnMvZG93bnJldi54bWxQSwUGAAAAAAMAAwC3AAAA+QIAAAAA&#10;" filled="f" stroked="f">
              <v:textbox inset="0,0,0,0">
                <w:txbxContent>
                  <w:p w:rsidR="004A2345" w:rsidRDefault="004A2345" w:rsidP="008F4D13"/>
                  <w:p w:rsidR="004A2345" w:rsidRDefault="004A2345" w:rsidP="008F4D13"/>
                  <w:p w:rsidR="004A2345" w:rsidRDefault="004A2345" w:rsidP="008F4D13">
                    <w:pPr>
                      <w:spacing w:before="6"/>
                      <w:rPr>
                        <w:sz w:val="26"/>
                      </w:rPr>
                    </w:pPr>
                  </w:p>
                  <w:p w:rsidR="004A2345" w:rsidRDefault="004A2345" w:rsidP="008F4D13">
                    <w:pPr>
                      <w:spacing w:line="412" w:lineRule="auto"/>
                      <w:ind w:left="108" w:right="87"/>
                      <w:rPr>
                        <w:sz w:val="20"/>
                      </w:rPr>
                    </w:pPr>
                    <w:r>
                      <w:rPr>
                        <w:sz w:val="20"/>
                      </w:rPr>
                      <w:t>X</w:t>
                    </w:r>
                    <w:r>
                      <w:rPr>
                        <w:w w:val="99"/>
                        <w:sz w:val="20"/>
                      </w:rPr>
                      <w:t xml:space="preserve"> </w:t>
                    </w:r>
                    <w:r>
                      <w:rPr>
                        <w:sz w:val="20"/>
                      </w:rPr>
                      <w:t>X</w:t>
                    </w:r>
                  </w:p>
                  <w:p w:rsidR="004A2345" w:rsidRDefault="004A2345" w:rsidP="008F4D13">
                    <w:pPr>
                      <w:spacing w:before="6"/>
                      <w:ind w:left="107"/>
                      <w:rPr>
                        <w:sz w:val="20"/>
                      </w:rPr>
                    </w:pPr>
                    <w:r>
                      <w:rPr>
                        <w:w w:val="99"/>
                        <w:sz w:val="20"/>
                      </w:rPr>
                      <w:t>X</w:t>
                    </w:r>
                  </w:p>
                </w:txbxContent>
              </v:textbox>
            </v:shape>
            <v:shape id="Text Box 273" o:spid="_x0000_s1047" type="#_x0000_t202" style="position:absolute;left:10795;top:869;width:320;height:34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9MwxQAAANwAAAAPAAAAZHJzL2Rvd25yZXYueG1sRI9Ba8JA&#10;FITvBf/D8oTe6kYpoUZXEWlBKBRjPHh8Zp/JYvZtzK6a/vuuUPA4zMw3zHzZ20bcqPPGsYLxKAFB&#10;XDptuFKwL77ePkD4gKyxcUwKfsnDcjF4mWOm3Z1zuu1CJSKEfYYK6hDaTEpf1mTRj1xLHL2T6yyG&#10;KLtK6g7vEW4bOUmSVFo0HBdqbGldU3neXa2C1YHzT3P5OW7zU26KYprwd3pW6nXYr2YgAvXhGf5v&#10;b7SCSfoOjzPxCMjFHwAAAP//AwBQSwECLQAUAAYACAAAACEA2+H2y+4AAACFAQAAEwAAAAAAAAAA&#10;AAAAAAAAAAAAW0NvbnRlbnRfVHlwZXNdLnhtbFBLAQItABQABgAIAAAAIQBa9CxbvwAAABUBAAAL&#10;AAAAAAAAAAAAAAAAAB8BAABfcmVscy8ucmVsc1BLAQItABQABgAIAAAAIQAYH9MwxQAAANwAAAAP&#10;AAAAAAAAAAAAAAAAAAcCAABkcnMvZG93bnJldi54bWxQSwUGAAAAAAMAAwC3AAAA+QIAAAAA&#10;" filled="f" stroked="f">
              <v:textbox inset="0,0,0,0">
                <w:txbxContent>
                  <w:p w:rsidR="004A2345" w:rsidRDefault="004A2345" w:rsidP="008F4D13">
                    <w:pPr>
                      <w:spacing w:before="28"/>
                      <w:ind w:left="86"/>
                      <w:rPr>
                        <w:sz w:val="20"/>
                      </w:rPr>
                    </w:pPr>
                    <w:r>
                      <w:rPr>
                        <w:w w:val="99"/>
                        <w:sz w:val="20"/>
                      </w:rPr>
                      <w:t>X</w:t>
                    </w:r>
                  </w:p>
                </w:txbxContent>
              </v:textbox>
            </v:shape>
            <v:shape id="Text Box 274" o:spid="_x0000_s1048" type="#_x0000_t202" style="position:absolute;left:10795;top:501;width:320;height:34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3arxQAAANwAAAAPAAAAZHJzL2Rvd25yZXYueG1sRI9Ba8JA&#10;FITvBf/D8oTe6kahoUZXEWlBKBRjPHh8Zp/JYvZtzK6a/vuuUPA4zMw3zHzZ20bcqPPGsYLxKAFB&#10;XDptuFKwL77ePkD4gKyxcUwKfsnDcjF4mWOm3Z1zuu1CJSKEfYYK6hDaTEpf1mTRj1xLHL2T6yyG&#10;KLtK6g7vEW4bOUmSVFo0HBdqbGldU3neXa2C1YHzT3P5OW7zU26KYprwd3pW6nXYr2YgAvXhGf5v&#10;b7SCSfoOjzPxCMjFHwAAAP//AwBQSwECLQAUAAYACAAAACEA2+H2y+4AAACFAQAAEwAAAAAAAAAA&#10;AAAAAAAAAAAAW0NvbnRlbnRfVHlwZXNdLnhtbFBLAQItABQABgAIAAAAIQBa9CxbvwAAABUBAAAL&#10;AAAAAAAAAAAAAAAAAB8BAABfcmVscy8ucmVsc1BLAQItABQABgAIAAAAIQB3U3arxQAAANwAAAAP&#10;AAAAAAAAAAAAAAAAAAcCAABkcnMvZG93bnJldi54bWxQSwUGAAAAAAMAAwC3AAAA+QIAAAAA&#10;" filled="f" stroked="f">
              <v:textbox inset="0,0,0,0">
                <w:txbxContent>
                  <w:p w:rsidR="004A2345" w:rsidRDefault="004A2345" w:rsidP="008F4D13">
                    <w:pPr>
                      <w:spacing w:line="228" w:lineRule="exact"/>
                      <w:ind w:left="86"/>
                      <w:rPr>
                        <w:sz w:val="20"/>
                      </w:rPr>
                    </w:pPr>
                    <w:r>
                      <w:rPr>
                        <w:w w:val="99"/>
                        <w:sz w:val="20"/>
                      </w:rPr>
                      <w:t>X</w:t>
                    </w:r>
                  </w:p>
                </w:txbxContent>
              </v:textbox>
            </v:shape>
            <w10:wrap anchorx="page"/>
          </v:group>
        </w:pict>
      </w:r>
      <w:r>
        <w:rPr>
          <w:sz w:val="20"/>
        </w:rPr>
        <w:t>інформація</w:t>
      </w:r>
      <w:r>
        <w:rPr>
          <w:spacing w:val="-2"/>
          <w:sz w:val="20"/>
        </w:rPr>
        <w:t xml:space="preserve"> </w:t>
      </w:r>
      <w:r>
        <w:rPr>
          <w:sz w:val="20"/>
        </w:rPr>
        <w:t>про</w:t>
      </w:r>
      <w:r>
        <w:rPr>
          <w:spacing w:val="-2"/>
          <w:sz w:val="20"/>
        </w:rPr>
        <w:t xml:space="preserve"> </w:t>
      </w:r>
      <w:r>
        <w:rPr>
          <w:sz w:val="20"/>
        </w:rPr>
        <w:t>будь-які</w:t>
      </w:r>
      <w:r>
        <w:rPr>
          <w:spacing w:val="-4"/>
          <w:sz w:val="20"/>
        </w:rPr>
        <w:t xml:space="preserve"> </w:t>
      </w:r>
      <w:r>
        <w:rPr>
          <w:sz w:val="20"/>
        </w:rPr>
        <w:t>винагороди</w:t>
      </w:r>
      <w:r>
        <w:rPr>
          <w:spacing w:val="-3"/>
          <w:sz w:val="20"/>
        </w:rPr>
        <w:t xml:space="preserve"> </w:t>
      </w:r>
      <w:r>
        <w:rPr>
          <w:sz w:val="20"/>
        </w:rPr>
        <w:t>або</w:t>
      </w:r>
      <w:r>
        <w:rPr>
          <w:spacing w:val="-2"/>
          <w:sz w:val="20"/>
        </w:rPr>
        <w:t xml:space="preserve"> </w:t>
      </w:r>
      <w:r>
        <w:rPr>
          <w:sz w:val="20"/>
        </w:rPr>
        <w:t>компенсації,</w:t>
      </w:r>
      <w:r>
        <w:rPr>
          <w:spacing w:val="-2"/>
          <w:sz w:val="20"/>
        </w:rPr>
        <w:t xml:space="preserve"> </w:t>
      </w:r>
      <w:r>
        <w:rPr>
          <w:sz w:val="20"/>
        </w:rPr>
        <w:t>які</w:t>
      </w:r>
      <w:r>
        <w:rPr>
          <w:spacing w:val="-4"/>
          <w:sz w:val="20"/>
        </w:rPr>
        <w:t xml:space="preserve"> </w:t>
      </w:r>
      <w:r>
        <w:rPr>
          <w:sz w:val="20"/>
        </w:rPr>
        <w:t>мають</w:t>
      </w:r>
      <w:r>
        <w:rPr>
          <w:spacing w:val="-2"/>
          <w:sz w:val="20"/>
        </w:rPr>
        <w:t xml:space="preserve"> </w:t>
      </w:r>
      <w:r>
        <w:rPr>
          <w:sz w:val="20"/>
        </w:rPr>
        <w:t>бути</w:t>
      </w:r>
      <w:r>
        <w:rPr>
          <w:spacing w:val="-4"/>
          <w:sz w:val="20"/>
        </w:rPr>
        <w:t xml:space="preserve"> </w:t>
      </w:r>
      <w:r>
        <w:rPr>
          <w:sz w:val="20"/>
        </w:rPr>
        <w:t>виплачені</w:t>
      </w:r>
      <w:r>
        <w:rPr>
          <w:spacing w:val="-6"/>
          <w:sz w:val="20"/>
        </w:rPr>
        <w:t xml:space="preserve"> </w:t>
      </w:r>
      <w:r>
        <w:rPr>
          <w:sz w:val="20"/>
        </w:rPr>
        <w:t>посадовим особам</w:t>
      </w:r>
      <w:r>
        <w:rPr>
          <w:spacing w:val="3"/>
          <w:sz w:val="20"/>
        </w:rPr>
        <w:t xml:space="preserve"> </w:t>
      </w:r>
      <w:r>
        <w:rPr>
          <w:sz w:val="20"/>
        </w:rPr>
        <w:t>емітента</w:t>
      </w:r>
      <w:r>
        <w:rPr>
          <w:spacing w:val="-3"/>
          <w:sz w:val="20"/>
        </w:rPr>
        <w:t xml:space="preserve"> </w:t>
      </w:r>
      <w:r>
        <w:rPr>
          <w:sz w:val="20"/>
        </w:rPr>
        <w:t>в</w:t>
      </w:r>
      <w:r>
        <w:rPr>
          <w:spacing w:val="-47"/>
          <w:sz w:val="20"/>
        </w:rPr>
        <w:t xml:space="preserve"> </w:t>
      </w:r>
      <w:r>
        <w:rPr>
          <w:sz w:val="20"/>
        </w:rPr>
        <w:t>разі</w:t>
      </w:r>
      <w:r>
        <w:rPr>
          <w:spacing w:val="3"/>
          <w:sz w:val="20"/>
        </w:rPr>
        <w:t xml:space="preserve"> </w:t>
      </w:r>
      <w:r>
        <w:rPr>
          <w:sz w:val="20"/>
        </w:rPr>
        <w:t>їх</w:t>
      </w:r>
      <w:r>
        <w:rPr>
          <w:spacing w:val="-1"/>
          <w:sz w:val="20"/>
        </w:rPr>
        <w:t xml:space="preserve"> </w:t>
      </w:r>
      <w:r>
        <w:rPr>
          <w:sz w:val="20"/>
        </w:rPr>
        <w:t>звільнення;</w:t>
      </w:r>
    </w:p>
    <w:p w:rsidR="004A2345" w:rsidRDefault="004A2345" w:rsidP="009F75CA">
      <w:pPr>
        <w:pStyle w:val="ListParagraph"/>
        <w:numPr>
          <w:ilvl w:val="0"/>
          <w:numId w:val="64"/>
        </w:numPr>
        <w:tabs>
          <w:tab w:val="left" w:pos="384"/>
        </w:tabs>
        <w:spacing w:before="38"/>
        <w:ind w:hanging="220"/>
        <w:rPr>
          <w:sz w:val="20"/>
        </w:rPr>
      </w:pPr>
      <w:r>
        <w:rPr>
          <w:sz w:val="20"/>
        </w:rPr>
        <w:t>інформація</w:t>
      </w:r>
      <w:r>
        <w:rPr>
          <w:spacing w:val="-1"/>
          <w:sz w:val="20"/>
        </w:rPr>
        <w:t xml:space="preserve"> </w:t>
      </w:r>
      <w:r>
        <w:rPr>
          <w:sz w:val="20"/>
        </w:rPr>
        <w:t>про</w:t>
      </w:r>
      <w:r>
        <w:rPr>
          <w:spacing w:val="-2"/>
          <w:sz w:val="20"/>
        </w:rPr>
        <w:t xml:space="preserve"> </w:t>
      </w:r>
      <w:r>
        <w:rPr>
          <w:sz w:val="20"/>
        </w:rPr>
        <w:t>засновників</w:t>
      </w:r>
      <w:r>
        <w:rPr>
          <w:spacing w:val="-6"/>
          <w:sz w:val="20"/>
        </w:rPr>
        <w:t xml:space="preserve"> </w:t>
      </w:r>
      <w:r>
        <w:rPr>
          <w:sz w:val="20"/>
        </w:rPr>
        <w:t>та/або</w:t>
      </w:r>
      <w:r>
        <w:rPr>
          <w:spacing w:val="-1"/>
          <w:sz w:val="20"/>
        </w:rPr>
        <w:t xml:space="preserve"> </w:t>
      </w:r>
      <w:r>
        <w:rPr>
          <w:sz w:val="20"/>
        </w:rPr>
        <w:t>учасників</w:t>
      </w:r>
      <w:r>
        <w:rPr>
          <w:spacing w:val="-4"/>
          <w:sz w:val="20"/>
        </w:rPr>
        <w:t xml:space="preserve"> </w:t>
      </w:r>
      <w:r>
        <w:rPr>
          <w:sz w:val="20"/>
        </w:rPr>
        <w:t>емітента, відсоток</w:t>
      </w:r>
      <w:r>
        <w:rPr>
          <w:spacing w:val="-3"/>
          <w:sz w:val="20"/>
        </w:rPr>
        <w:t xml:space="preserve"> </w:t>
      </w:r>
      <w:r>
        <w:rPr>
          <w:sz w:val="20"/>
        </w:rPr>
        <w:t>акцій</w:t>
      </w:r>
      <w:r>
        <w:rPr>
          <w:spacing w:val="-5"/>
          <w:sz w:val="20"/>
        </w:rPr>
        <w:t xml:space="preserve"> </w:t>
      </w:r>
      <w:r>
        <w:rPr>
          <w:sz w:val="20"/>
        </w:rPr>
        <w:t>(часток,</w:t>
      </w:r>
      <w:r>
        <w:rPr>
          <w:spacing w:val="-2"/>
          <w:sz w:val="20"/>
        </w:rPr>
        <w:t xml:space="preserve"> </w:t>
      </w:r>
      <w:r>
        <w:rPr>
          <w:sz w:val="20"/>
        </w:rPr>
        <w:t>паїв).</w:t>
      </w:r>
    </w:p>
    <w:p w:rsidR="004A2345" w:rsidRDefault="004A2345" w:rsidP="009F75CA">
      <w:pPr>
        <w:pStyle w:val="ListParagraph"/>
        <w:numPr>
          <w:ilvl w:val="0"/>
          <w:numId w:val="65"/>
        </w:numPr>
        <w:tabs>
          <w:tab w:val="left" w:pos="468"/>
        </w:tabs>
        <w:spacing w:before="166"/>
        <w:ind w:left="467" w:hanging="304"/>
        <w:rPr>
          <w:sz w:val="20"/>
        </w:rPr>
      </w:pPr>
      <w:r>
        <w:rPr>
          <w:sz w:val="20"/>
        </w:rPr>
        <w:t>Звіт</w:t>
      </w:r>
      <w:r>
        <w:rPr>
          <w:spacing w:val="-5"/>
          <w:sz w:val="20"/>
        </w:rPr>
        <w:t xml:space="preserve"> </w:t>
      </w:r>
      <w:r>
        <w:rPr>
          <w:sz w:val="20"/>
        </w:rPr>
        <w:t>керівництва</w:t>
      </w:r>
      <w:r>
        <w:rPr>
          <w:spacing w:val="-6"/>
          <w:sz w:val="20"/>
        </w:rPr>
        <w:t xml:space="preserve"> </w:t>
      </w:r>
      <w:r>
        <w:rPr>
          <w:sz w:val="20"/>
        </w:rPr>
        <w:t>(звіт</w:t>
      </w:r>
      <w:r>
        <w:rPr>
          <w:spacing w:val="-6"/>
          <w:sz w:val="20"/>
        </w:rPr>
        <w:t xml:space="preserve"> </w:t>
      </w:r>
      <w:r>
        <w:rPr>
          <w:sz w:val="20"/>
        </w:rPr>
        <w:t>про</w:t>
      </w:r>
      <w:r>
        <w:rPr>
          <w:spacing w:val="-3"/>
          <w:sz w:val="20"/>
        </w:rPr>
        <w:t xml:space="preserve"> </w:t>
      </w:r>
      <w:r>
        <w:rPr>
          <w:sz w:val="20"/>
        </w:rPr>
        <w:t>управління):</w:t>
      </w:r>
    </w:p>
    <w:p w:rsidR="004A2345" w:rsidRDefault="004A2345" w:rsidP="009F75CA">
      <w:pPr>
        <w:pStyle w:val="ListParagraph"/>
        <w:numPr>
          <w:ilvl w:val="0"/>
          <w:numId w:val="63"/>
        </w:numPr>
        <w:tabs>
          <w:tab w:val="left" w:pos="384"/>
        </w:tabs>
        <w:spacing w:before="171"/>
        <w:ind w:hanging="220"/>
        <w:rPr>
          <w:sz w:val="20"/>
        </w:rPr>
      </w:pPr>
      <w:r>
        <w:rPr>
          <w:sz w:val="20"/>
        </w:rPr>
        <w:t>вірогідні</w:t>
      </w:r>
      <w:r>
        <w:rPr>
          <w:spacing w:val="-1"/>
          <w:sz w:val="20"/>
        </w:rPr>
        <w:t xml:space="preserve"> </w:t>
      </w:r>
      <w:r>
        <w:rPr>
          <w:sz w:val="20"/>
        </w:rPr>
        <w:t>перспективи</w:t>
      </w:r>
      <w:r>
        <w:rPr>
          <w:spacing w:val="-6"/>
          <w:sz w:val="20"/>
        </w:rPr>
        <w:t xml:space="preserve"> </w:t>
      </w:r>
      <w:r>
        <w:rPr>
          <w:sz w:val="20"/>
        </w:rPr>
        <w:t>подальшого</w:t>
      </w:r>
      <w:r>
        <w:rPr>
          <w:spacing w:val="-1"/>
          <w:sz w:val="20"/>
        </w:rPr>
        <w:t xml:space="preserve"> </w:t>
      </w:r>
      <w:r>
        <w:rPr>
          <w:sz w:val="20"/>
        </w:rPr>
        <w:t>розвитку</w:t>
      </w:r>
      <w:r>
        <w:rPr>
          <w:spacing w:val="-6"/>
          <w:sz w:val="20"/>
        </w:rPr>
        <w:t xml:space="preserve"> </w:t>
      </w:r>
      <w:r>
        <w:rPr>
          <w:sz w:val="20"/>
        </w:rPr>
        <w:t>емітента;</w:t>
      </w:r>
    </w:p>
    <w:p w:rsidR="004A2345" w:rsidRDefault="004A2345" w:rsidP="009F75CA">
      <w:pPr>
        <w:pStyle w:val="ListParagraph"/>
        <w:numPr>
          <w:ilvl w:val="0"/>
          <w:numId w:val="63"/>
        </w:numPr>
        <w:tabs>
          <w:tab w:val="left" w:pos="384"/>
        </w:tabs>
        <w:spacing w:before="166"/>
        <w:ind w:hanging="220"/>
        <w:rPr>
          <w:sz w:val="20"/>
        </w:rPr>
      </w:pPr>
      <w:r>
        <w:rPr>
          <w:sz w:val="20"/>
        </w:rPr>
        <w:t>інформація</w:t>
      </w:r>
      <w:r>
        <w:rPr>
          <w:spacing w:val="-1"/>
          <w:sz w:val="20"/>
        </w:rPr>
        <w:t xml:space="preserve"> </w:t>
      </w:r>
      <w:r>
        <w:rPr>
          <w:sz w:val="20"/>
        </w:rPr>
        <w:t>про</w:t>
      </w:r>
      <w:r>
        <w:rPr>
          <w:spacing w:val="-1"/>
          <w:sz w:val="20"/>
        </w:rPr>
        <w:t xml:space="preserve"> </w:t>
      </w:r>
      <w:r>
        <w:rPr>
          <w:sz w:val="20"/>
        </w:rPr>
        <w:t>розвиток</w:t>
      </w:r>
      <w:r>
        <w:rPr>
          <w:spacing w:val="-1"/>
          <w:sz w:val="20"/>
        </w:rPr>
        <w:t xml:space="preserve"> </w:t>
      </w:r>
      <w:r>
        <w:rPr>
          <w:sz w:val="20"/>
        </w:rPr>
        <w:t>емітента;</w:t>
      </w:r>
    </w:p>
    <w:p w:rsidR="004A2345" w:rsidRDefault="004A2345" w:rsidP="009F75CA">
      <w:pPr>
        <w:pStyle w:val="ListParagraph"/>
        <w:numPr>
          <w:ilvl w:val="0"/>
          <w:numId w:val="63"/>
        </w:numPr>
        <w:tabs>
          <w:tab w:val="left" w:pos="384"/>
        </w:tabs>
        <w:spacing w:before="171" w:line="264" w:lineRule="auto"/>
        <w:ind w:left="164" w:right="982" w:firstLine="0"/>
        <w:rPr>
          <w:sz w:val="20"/>
        </w:rPr>
      </w:pPr>
      <w:r>
        <w:rPr>
          <w:noProof/>
          <w:lang w:val="ru-RU" w:eastAsia="ru-RU"/>
        </w:rPr>
        <w:pict>
          <v:group id="Group 275" o:spid="_x0000_s1049" style="position:absolute;left:0;text-align:left;margin-left:538.7pt;margin-top:32.65pt;width:18pt;height:17.65pt;z-index:251631104;mso-position-horizontal-relative:page" coordorigin="10774,653" coordsize="360,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BKQCwYAAJwZAAAOAAAAZHJzL2Uyb0RvYy54bWy8Wdtu4zYQfS/QfyD02GJj6+rEiLPYZptF&#10;gW27wKofQMuyZVQWVUqOnf36zpCiQqoeWd1e8mDJ4RF1Zs4MORzfvz0fSvacy2YvqpXn38w9lleZ&#10;2Oyr3cr7LX16c+uxpuXVhpeiylfeS954bx++/eb+VC/zQBSi3OSSwSRVszzVK69o23o5mzVZkR94&#10;cyPqvILBrZAH3sJXuZttJD/B7IdyFsznyewk5KaWIsubBv77Xg96D2r+7TbP2l+32yZvWbnygFur&#10;PqX6XOPn7OGeL3eS18U+62jwr2Bx4PsKXtpP9Z63nB3l/i9THfaZFI3YtjeZOMzEdrvPcmUDWOPP&#10;B9Z8kOJYK1t2y9Ou7t0Erh346aunzX55/iDrz/UnqdnD7UeR/d6AX2anere0x/H7ToPZ+vSz2ICe&#10;/NgKZfh5Kw84BZjEzsq/L71/83PLMvhnENwmc1Ahg6EgiPw41v7PChAJn/Lni0XkMRhO4tCM/dg9&#10;HSbdo6Eem/Glfqki2hFD4SGSmldnNf/MWZ8LXudKgwad8Umy/QbYx3ceq/gBPPAk8xzjkwWLBCnj&#10;+wFoXNrY/rRGENaA2696En0Sdj4JtE+MP0mP8GV2bNoPuVCS8OePTasDfQN3SuhNxz4Fn24PJcT8&#10;92/YnPm+H0ZMy9A9YYC+AX43Y+mcnRi+fYAJDEZNBhqyXsdd/0YwRr8RJkJIwTpBIXt6EESBS8sn&#10;aMUGiLSiy7QSgxmjtTCgMVqwmk2jBeHRG5neXqblu75PkviSu3zb8Yi56C/fdT3oSDnMt/2f+gHB&#10;zRXg7nZxkZvtfcRc5ub6H6LrLiZizBYh9ROCm6sCxc2WgOQWuBqMcAtsHdKAygBXB0LTwNaA1DRw&#10;NRjRNLB1SAMiDQJXB4qbrQHNzdVgjJutQxoQuRC6OlBLh60BuXaErgYjmoa2DmlI5ELo6kBxszWg&#10;ubkaqJX2ci6Etg5pSORC6OpAcbM1ILlFrgYj3CJbhzQiciFydSDiLbI1IOMtcjUY42brkEZELkSu&#10;DsQaEtkakGtI5Gowxs3WIY2IXIiHOsyTS4tvbIvgQy18efWNXRWAHbX6QlllbVoxkQ3xUAmCnS3D&#10;CDtXh5F1JLa1SGMiH+KhFgQ7WwiaHVac7n5PVUeJLUaaEBmRDLW4zC6xhRhhN1CCrt0SW4w0IXIi&#10;cbUgciKxdSBzIhnoMMLNliJNiJxYuEoQa8nCVoFcSxYDFWhuWHi/lnELIiPwyGJFCbEGL2wNnDUY&#10;DjI7U5jzwtTq2bnqinW4YxzP03N10qpFg2elFGyFg1KqzkkwBaCwsifA8HIEL7BivwoGRRAMlecU&#10;NBaUCq5Oc1cn9yF+FPxu0uxYdiEcSqYpZLASUvBplgadqeE0U7FewNnDaabiFq7g00zFXRXhsCNO&#10;MTXqTIVNahK8MxW2jSlw3AyQjD6jX1UVV2cFn2YqLpcIh5VuChlcvxR8mqlJZyosB1Nm747XKWSo&#10;BdcmdykooZE0bCFJj0ELaY3P8GXNW8xcc8tOK0+dzgu4givx/wfxnKdCIVpMYDUOVqlTNLztdbys&#10;HBzWZRbOjJprrWfrUHAQ1EaYYXN1YSEUtWO4Lu0mwia+dCLMOMQwN1dtQcdsHDTFYxpzhZMGXXND&#10;h+r7UoaxuTrMX9tXZthcBxJdmc7Ez9X5sIqB+LlmhJnvikcMbChAVoom1yGFyaC2mT4rMJmsjlQj&#10;yv3maV+WmA2N3K0fS8meOfZo1V8Xmg6sVNtbJfAxE7mqSan7aLrxthabF+ipSaEbvdCYhptCyC8e&#10;O0GTd+U1fxy5zD1W/lRBY/DOjzBtWvUlihfYDZD2yNoe4VUGU6281oPtGG8fW91JPtZyvyvgTb5K&#10;9Eq8g67odo89N+hNNkvNqvsCvcn/q0mJwusmZYotwx/EGZqUagm1mpSsPcOA4d61K1klHguoOfJ3&#10;UopTkfMNeEuvptaj2o7/sItZS93FZHiz8nAVVh42HU0IKwPBSOqDgy8nRUt7Xp9VO7f3yd+Mnz52&#10;+riBGx0zcPMvxotqccNPACqrup8r8DcG+7uKr9cfVR7+BAAA//8DAFBLAwQUAAYACAAAACEAdv16&#10;quAAAAAMAQAADwAAAGRycy9kb3ducmV2LnhtbEyPwU7DMBBE70j8g7VI3KhtQlMU4lRVBZwqJFok&#10;xM2Nt0nU2I5iN0n/ns0JjrPzNDuTryfbsgH70HinQC4EMHSlN42rFHwd3h6egYWondGtd6jgigHW&#10;xe1NrjPjR/eJwz5WjEJcyLSCOsYu4zyUNVodFr5DR97J91ZHkn3FTa9HCrctfxQi5VY3jj7UusNt&#10;jeV5f7EK3kc9bhL5OuzOp+3157D8+N5JVOr+btq8AIs4xT8Y5vpUHQrqdPQXZwJrSYvV6olYBeky&#10;ATYTUiZ0Oc6eSIEXOf8/ovgFAAD//wMAUEsBAi0AFAAGAAgAAAAhALaDOJL+AAAA4QEAABMAAAAA&#10;AAAAAAAAAAAAAAAAAFtDb250ZW50X1R5cGVzXS54bWxQSwECLQAUAAYACAAAACEAOP0h/9YAAACU&#10;AQAACwAAAAAAAAAAAAAAAAAvAQAAX3JlbHMvLnJlbHNQSwECLQAUAAYACAAAACEAaHQSkAsGAACc&#10;GQAADgAAAAAAAAAAAAAAAAAuAgAAZHJzL2Uyb0RvYy54bWxQSwECLQAUAAYACAAAACEAdv16quAA&#10;AAAMAQAADwAAAAAAAAAAAAAAAABlCAAAZHJzL2Rvd25yZXYueG1sUEsFBgAAAAAEAAQA8wAAAHIJ&#10;AAAAAA==&#10;">
            <v:shape id="Freeform 276" o:spid="_x0000_s1050" style="position:absolute;left:10773;top:652;width:360;height:353;visibility:visible;mso-wrap-style:square;v-text-anchor:top" coordsize="36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hpowwAAANwAAAAPAAAAZHJzL2Rvd25yZXYueG1sRI9Ba8JA&#10;FITvBf/D8gRvdWOwpUZXCYog9FAa6/2RfWaD2bchu5rYX98tCB6HmfmGWW0G24gbdb52rGA2TUAQ&#10;l07XXCn4Oe5fP0D4gKyxcUwK7uRhsx69rDDTrudvuhWhEhHCPkMFJoQ2k9KXhiz6qWuJo3d2ncUQ&#10;ZVdJ3WEf4baRaZK8S4s1xwWDLW0NlZfiahUg8m9u5rP0eFrkza7fy91n8aXUZDzkSxCBhvAMP9oH&#10;rSB9W8D/mXgE5PoPAAD//wMAUEsBAi0AFAAGAAgAAAAhANvh9svuAAAAhQEAABMAAAAAAAAAAAAA&#10;AAAAAAAAAFtDb250ZW50X1R5cGVzXS54bWxQSwECLQAUAAYACAAAACEAWvQsW78AAAAVAQAACwAA&#10;AAAAAAAAAAAAAAAfAQAAX3JlbHMvLnJlbHNQSwECLQAUAAYACAAAACEAhd4aaMMAAADcAAAADwAA&#10;AAAAAAAAAAAAAAAHAgAAZHJzL2Rvd25yZXYueG1sUEsFBgAAAAADAAMAtwAAAPcCAAAAAA==&#10;" path="m360,l340,r,12l340,334r-319,l21,12r319,l340,,21,,,,,12,,334r,19l21,353r319,l360,353r,-19l360,12,360,xe" fillcolor="black" stroked="f">
              <v:path arrowok="t" o:connecttype="custom" o:connectlocs="360,653;340,653;340,665;340,987;21,987;21,665;340,665;340,653;21,653;0,653;0,665;0,987;0,1006;21,1006;340,1006;360,1006;360,987;360,665;360,653" o:connectangles="0,0,0,0,0,0,0,0,0,0,0,0,0,0,0,0,0,0,0"/>
            </v:shape>
            <v:shape id="Text Box 277" o:spid="_x0000_s1051" type="#_x0000_t202" style="position:absolute;left:10773;top:652;width:360;height:35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NUzwQAAANwAAAAPAAAAZHJzL2Rvd25yZXYueG1sRE9Ni8Iw&#10;EL0L+x/CCN401UPRrlFEVlgQFms97HFsxjbYTGqT1e6/NwfB4+N9L9e9bcSdOm8cK5hOEhDEpdOG&#10;KwWnYjeeg/ABWWPjmBT8k4f16mOwxEy7B+d0P4ZKxBD2GSqoQ2gzKX1Zk0U/cS1x5C6usxgi7Cqp&#10;O3zEcNvIWZKk0qLh2FBjS9uayuvxzyrY/HL+ZW4/50N+yU1RLBLep1elRsN+8wkiUB/e4pf7WyuY&#10;pXF+PBOPgFw9AQAA//8DAFBLAQItABQABgAIAAAAIQDb4fbL7gAAAIUBAAATAAAAAAAAAAAAAAAA&#10;AAAAAABbQ29udGVudF9UeXBlc10ueG1sUEsBAi0AFAAGAAgAAAAhAFr0LFu/AAAAFQEAAAsAAAAA&#10;AAAAAAAAAAAAHwEAAF9yZWxzLy5yZWxzUEsBAi0AFAAGAAgAAAAhAGck1TPBAAAA3AAAAA8AAAAA&#10;AAAAAAAAAAAABwIAAGRycy9kb3ducmV2LnhtbFBLBQYAAAAAAwADALcAAAD1AgAAAAA=&#10;" filled="f" stroked="f">
              <v:textbox inset="0,0,0,0">
                <w:txbxContent>
                  <w:p w:rsidR="004A2345" w:rsidRDefault="004A2345" w:rsidP="008F4D13">
                    <w:pPr>
                      <w:spacing w:before="12"/>
                      <w:ind w:left="107"/>
                      <w:rPr>
                        <w:sz w:val="20"/>
                      </w:rPr>
                    </w:pPr>
                    <w:r>
                      <w:rPr>
                        <w:w w:val="99"/>
                        <w:sz w:val="20"/>
                      </w:rPr>
                      <w:t>X</w:t>
                    </w:r>
                  </w:p>
                </w:txbxContent>
              </v:textbox>
            </v:shape>
            <w10:wrap anchorx="page"/>
          </v:group>
        </w:pict>
      </w:r>
      <w:r>
        <w:rPr>
          <w:sz w:val="20"/>
        </w:rPr>
        <w:t>інформація</w:t>
      </w:r>
      <w:r>
        <w:rPr>
          <w:spacing w:val="-3"/>
          <w:sz w:val="20"/>
        </w:rPr>
        <w:t xml:space="preserve"> </w:t>
      </w:r>
      <w:r>
        <w:rPr>
          <w:sz w:val="20"/>
        </w:rPr>
        <w:t>про</w:t>
      </w:r>
      <w:r>
        <w:rPr>
          <w:spacing w:val="-3"/>
          <w:sz w:val="20"/>
        </w:rPr>
        <w:t xml:space="preserve"> </w:t>
      </w:r>
      <w:r>
        <w:rPr>
          <w:sz w:val="20"/>
        </w:rPr>
        <w:t>укладення</w:t>
      </w:r>
      <w:r>
        <w:rPr>
          <w:spacing w:val="-3"/>
          <w:sz w:val="20"/>
        </w:rPr>
        <w:t xml:space="preserve"> </w:t>
      </w:r>
      <w:r>
        <w:rPr>
          <w:sz w:val="20"/>
        </w:rPr>
        <w:t>деривативів</w:t>
      </w:r>
      <w:r>
        <w:rPr>
          <w:spacing w:val="-7"/>
          <w:sz w:val="20"/>
        </w:rPr>
        <w:t xml:space="preserve"> </w:t>
      </w:r>
      <w:r>
        <w:rPr>
          <w:sz w:val="20"/>
        </w:rPr>
        <w:t>або</w:t>
      </w:r>
      <w:r>
        <w:rPr>
          <w:spacing w:val="-3"/>
          <w:sz w:val="20"/>
        </w:rPr>
        <w:t xml:space="preserve"> </w:t>
      </w:r>
      <w:r>
        <w:rPr>
          <w:sz w:val="20"/>
        </w:rPr>
        <w:t>вчинення</w:t>
      </w:r>
      <w:r>
        <w:rPr>
          <w:spacing w:val="-8"/>
          <w:sz w:val="20"/>
        </w:rPr>
        <w:t xml:space="preserve"> </w:t>
      </w:r>
      <w:r>
        <w:rPr>
          <w:sz w:val="20"/>
        </w:rPr>
        <w:t>правочинів</w:t>
      </w:r>
      <w:r>
        <w:rPr>
          <w:spacing w:val="-2"/>
          <w:sz w:val="20"/>
        </w:rPr>
        <w:t xml:space="preserve"> </w:t>
      </w:r>
      <w:r>
        <w:rPr>
          <w:sz w:val="20"/>
        </w:rPr>
        <w:t>щодо</w:t>
      </w:r>
      <w:r>
        <w:rPr>
          <w:spacing w:val="-2"/>
          <w:sz w:val="20"/>
        </w:rPr>
        <w:t xml:space="preserve"> </w:t>
      </w:r>
      <w:r>
        <w:rPr>
          <w:sz w:val="20"/>
        </w:rPr>
        <w:t>похідних</w:t>
      </w:r>
      <w:r>
        <w:rPr>
          <w:spacing w:val="-6"/>
          <w:sz w:val="20"/>
        </w:rPr>
        <w:t xml:space="preserve"> </w:t>
      </w:r>
      <w:r>
        <w:rPr>
          <w:sz w:val="20"/>
        </w:rPr>
        <w:t>цінних</w:t>
      </w:r>
      <w:r>
        <w:rPr>
          <w:spacing w:val="-7"/>
          <w:sz w:val="20"/>
        </w:rPr>
        <w:t xml:space="preserve"> </w:t>
      </w:r>
      <w:r>
        <w:rPr>
          <w:sz w:val="20"/>
        </w:rPr>
        <w:t>паперів</w:t>
      </w:r>
      <w:r>
        <w:rPr>
          <w:spacing w:val="-5"/>
          <w:sz w:val="20"/>
        </w:rPr>
        <w:t xml:space="preserve"> </w:t>
      </w:r>
      <w:r>
        <w:rPr>
          <w:sz w:val="20"/>
        </w:rPr>
        <w:t>емітентом,</w:t>
      </w:r>
      <w:r>
        <w:rPr>
          <w:spacing w:val="-47"/>
          <w:sz w:val="20"/>
        </w:rPr>
        <w:t xml:space="preserve"> </w:t>
      </w:r>
      <w:r>
        <w:rPr>
          <w:sz w:val="20"/>
        </w:rPr>
        <w:t>якщо це впливає на оцінку його активів, зобов'язань, фінансового стану і доходів або витрат емітента:</w:t>
      </w:r>
      <w:r>
        <w:rPr>
          <w:spacing w:val="1"/>
          <w:sz w:val="20"/>
        </w:rPr>
        <w:t xml:space="preserve"> </w:t>
      </w:r>
      <w:r>
        <w:rPr>
          <w:sz w:val="20"/>
        </w:rPr>
        <w:t>завдання</w:t>
      </w:r>
      <w:r>
        <w:rPr>
          <w:spacing w:val="-4"/>
          <w:sz w:val="20"/>
        </w:rPr>
        <w:t xml:space="preserve"> </w:t>
      </w:r>
      <w:r>
        <w:rPr>
          <w:sz w:val="20"/>
        </w:rPr>
        <w:t>та</w:t>
      </w:r>
      <w:r>
        <w:rPr>
          <w:spacing w:val="1"/>
          <w:sz w:val="20"/>
        </w:rPr>
        <w:t xml:space="preserve"> </w:t>
      </w:r>
      <w:r>
        <w:rPr>
          <w:sz w:val="20"/>
        </w:rPr>
        <w:t>політика</w:t>
      </w:r>
      <w:r>
        <w:rPr>
          <w:spacing w:val="-4"/>
          <w:sz w:val="20"/>
        </w:rPr>
        <w:t xml:space="preserve"> </w:t>
      </w:r>
      <w:r>
        <w:rPr>
          <w:sz w:val="20"/>
        </w:rPr>
        <w:t>емітента</w:t>
      </w:r>
      <w:r>
        <w:rPr>
          <w:spacing w:val="-1"/>
          <w:sz w:val="20"/>
        </w:rPr>
        <w:t xml:space="preserve"> </w:t>
      </w:r>
      <w:r>
        <w:rPr>
          <w:sz w:val="20"/>
        </w:rPr>
        <w:t>щодо управління</w:t>
      </w:r>
      <w:r>
        <w:rPr>
          <w:spacing w:val="-3"/>
          <w:sz w:val="20"/>
        </w:rPr>
        <w:t xml:space="preserve"> </w:t>
      </w:r>
      <w:r>
        <w:rPr>
          <w:sz w:val="20"/>
        </w:rPr>
        <w:t>фінансовими</w:t>
      </w:r>
      <w:r>
        <w:rPr>
          <w:spacing w:val="-2"/>
          <w:sz w:val="20"/>
        </w:rPr>
        <w:t xml:space="preserve"> </w:t>
      </w:r>
      <w:r>
        <w:rPr>
          <w:sz w:val="20"/>
        </w:rPr>
        <w:t>ризиками, у</w:t>
      </w:r>
      <w:r>
        <w:rPr>
          <w:spacing w:val="-6"/>
          <w:sz w:val="20"/>
        </w:rPr>
        <w:t xml:space="preserve"> </w:t>
      </w:r>
      <w:r>
        <w:rPr>
          <w:sz w:val="20"/>
        </w:rPr>
        <w:t>тому</w:t>
      </w:r>
      <w:r>
        <w:rPr>
          <w:spacing w:val="-3"/>
          <w:sz w:val="20"/>
        </w:rPr>
        <w:t xml:space="preserve"> </w:t>
      </w:r>
      <w:r>
        <w:rPr>
          <w:sz w:val="20"/>
        </w:rPr>
        <w:t>числі</w:t>
      </w:r>
      <w:r>
        <w:rPr>
          <w:spacing w:val="-2"/>
          <w:sz w:val="20"/>
        </w:rPr>
        <w:t xml:space="preserve"> </w:t>
      </w:r>
      <w:r>
        <w:rPr>
          <w:sz w:val="20"/>
        </w:rPr>
        <w:t>політика</w:t>
      </w:r>
      <w:r>
        <w:rPr>
          <w:spacing w:val="-4"/>
          <w:sz w:val="20"/>
        </w:rPr>
        <w:t xml:space="preserve"> </w:t>
      </w:r>
      <w:r>
        <w:rPr>
          <w:sz w:val="20"/>
        </w:rPr>
        <w:t>щодо</w:t>
      </w:r>
    </w:p>
    <w:p w:rsidR="004A2345" w:rsidRDefault="004A2345" w:rsidP="008F4D13">
      <w:pPr>
        <w:spacing w:line="210" w:lineRule="exact"/>
        <w:ind w:left="164"/>
        <w:rPr>
          <w:sz w:val="20"/>
        </w:rPr>
      </w:pPr>
      <w:r>
        <w:rPr>
          <w:sz w:val="20"/>
        </w:rPr>
        <w:t>страхування</w:t>
      </w:r>
      <w:r>
        <w:rPr>
          <w:spacing w:val="-4"/>
          <w:sz w:val="20"/>
        </w:rPr>
        <w:t xml:space="preserve"> </w:t>
      </w:r>
      <w:r>
        <w:rPr>
          <w:sz w:val="20"/>
        </w:rPr>
        <w:t>кожного</w:t>
      </w:r>
      <w:r>
        <w:rPr>
          <w:spacing w:val="-3"/>
          <w:sz w:val="20"/>
        </w:rPr>
        <w:t xml:space="preserve"> </w:t>
      </w:r>
      <w:r>
        <w:rPr>
          <w:sz w:val="20"/>
        </w:rPr>
        <w:t>основного</w:t>
      </w:r>
      <w:r>
        <w:rPr>
          <w:spacing w:val="-2"/>
          <w:sz w:val="20"/>
        </w:rPr>
        <w:t xml:space="preserve"> </w:t>
      </w:r>
      <w:r>
        <w:rPr>
          <w:sz w:val="20"/>
        </w:rPr>
        <w:t>виду</w:t>
      </w:r>
      <w:r>
        <w:rPr>
          <w:spacing w:val="-10"/>
          <w:sz w:val="20"/>
        </w:rPr>
        <w:t xml:space="preserve"> </w:t>
      </w:r>
      <w:r>
        <w:rPr>
          <w:sz w:val="20"/>
        </w:rPr>
        <w:t>прогнозованої</w:t>
      </w:r>
      <w:r>
        <w:rPr>
          <w:spacing w:val="2"/>
          <w:sz w:val="20"/>
        </w:rPr>
        <w:t xml:space="preserve"> </w:t>
      </w:r>
      <w:r>
        <w:rPr>
          <w:sz w:val="20"/>
        </w:rPr>
        <w:t>операції,</w:t>
      </w:r>
      <w:r>
        <w:rPr>
          <w:spacing w:val="-4"/>
          <w:sz w:val="20"/>
        </w:rPr>
        <w:t xml:space="preserve"> </w:t>
      </w:r>
      <w:r>
        <w:rPr>
          <w:sz w:val="20"/>
        </w:rPr>
        <w:t>для</w:t>
      </w:r>
      <w:r>
        <w:rPr>
          <w:spacing w:val="-6"/>
          <w:sz w:val="20"/>
        </w:rPr>
        <w:t xml:space="preserve"> </w:t>
      </w:r>
      <w:r>
        <w:rPr>
          <w:sz w:val="20"/>
        </w:rPr>
        <w:t>якої</w:t>
      </w:r>
      <w:r>
        <w:rPr>
          <w:spacing w:val="-4"/>
          <w:sz w:val="20"/>
        </w:rPr>
        <w:t xml:space="preserve"> </w:t>
      </w:r>
      <w:r>
        <w:rPr>
          <w:sz w:val="20"/>
        </w:rPr>
        <w:t>використовуються</w:t>
      </w:r>
      <w:r>
        <w:rPr>
          <w:spacing w:val="-2"/>
          <w:sz w:val="20"/>
        </w:rPr>
        <w:t xml:space="preserve"> </w:t>
      </w:r>
      <w:r>
        <w:rPr>
          <w:sz w:val="20"/>
        </w:rPr>
        <w:t>операції</w:t>
      </w:r>
    </w:p>
    <w:p w:rsidR="004A2345" w:rsidRDefault="004A2345" w:rsidP="008F4D13">
      <w:pPr>
        <w:spacing w:before="5"/>
        <w:ind w:left="164"/>
        <w:rPr>
          <w:sz w:val="20"/>
        </w:rPr>
      </w:pPr>
      <w:r>
        <w:rPr>
          <w:noProof/>
          <w:lang w:val="ru-RU" w:eastAsia="ru-RU"/>
        </w:rPr>
        <w:pict>
          <v:group id="Group 278" o:spid="_x0000_s1052" style="position:absolute;left:0;text-align:left;margin-left:538.7pt;margin-top:12.85pt;width:18pt;height:17.55pt;z-index:251632128;mso-position-horizontal-relative:page" coordorigin="10774,257" coordsize="360,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BtTDAYAAI8ZAAAOAAAAZHJzL2Uyb0RvYy54bWy8Wdtu4zYQfS/QfyD02GJj62rHiLPYZpug&#10;wLZdYNUPoGXZMiqLKqXETr++M7zYZOqRhe0lD7YUHlFn5syQw/Hd++O+Zi+l7HaiWQbhzTRgZVOI&#10;9a7ZLoPf8sd384B1PW/WvBZNuQxeyy54f//tN3eHdlFGohL1upQMJmm6xaFdBlXft4vJpCuqcs+7&#10;G9GWDQxuhNzzHm7ldrKW/ACz7+tJNJ1mk4OQ61aKouw6+O9HPRjcq/k3m7Lof91surJn9TIAbr36&#10;lOpzhZ+T+zu+2EreVrvC0OBfwWLPdw289DTVR95z9ix3f5tqvyuk6MSmvynEfiI2m11RKhvAmnD6&#10;xponKZ5bZct2cdi2JzeBa9/46aunLX55eZLtl/az1Ozh8pMofu/AL5NDu12443i/1WC2Ovws1qAn&#10;f+6FMvy4kXucAkxiR+Xf15N/y2PPCvhnFM2zKahQwFAEN/NU+7+oQCR8KpzOZknAcDid2bEfzdNx&#10;Zh6N0xDHJnyhX6qIGmIoPERSd3ZW98+c9aXibak06NAZnyXbrZFeFrCG78EDj7IsMT5ZNLtFWvh+&#10;AFqXdq4/nRGEdeD2q55En8TGJ5n2ifUn6RG+KJ67/qkUShL+8qnrdaCv4UoJvTbsc/DpZl9DzH//&#10;jk1ZGIZxwrQM5gkLDC3wuwnLp+zA8O1vMJHFqMlAQ3bScXt6Ixij3wgTIaRiRlDInhMIosCnFRK0&#10;UgtEWsllWqCVMxlBa2ZBQ7RgNXNmAm9RtG4tEGnNL9MKfd9HWXbJXaHreMRc9Ffou36AWej6Pw8j&#10;gpsvQDqfX+Tmeh8xl7n5/ofouk2JGHNFyMOM4OarQHFzJSC5Rb4GA9wiV4c8ojLA14HQNHI1IDWN&#10;fA0GNI1cHfKISIPI14Hi5mpAc/M1GOLm6pBHRC7Evg5EjsauBuTaEfsaDGgauzrkMZELsa8Dxc3V&#10;gObma6BW2su5ELs65DGRC7GvA8XN1YDklvgaDHBLXB3yhMiFxNeBiLfE1YCMt8TXYIibq0OeELmQ&#10;+DoQa0jiakCuIYmvwRA3V4c8IXIh9XXIphe3USiCzvsoYi6uvamvAXCj1t7U1SFPiVxIfR0obq4G&#10;NDdfg4E1BIrBs615SuRC6utAcXM1ILlhrenv9FRdlLk65BmRC5mvA8EtczWgufkagN9Ibq4OeUbk&#10;QubrQORC5mpA5kLmazDEzdUhz4hcmPk6EGvIzNWAXENmvgYD3LDg1upj+TYjcgGPKk6MEGvvzNXA&#10;W3vhALO1BTmvbI1eHBtTpMMV43iOnqoTVis6PCPlYCsckPLYnIEAhRU9AYaXI1gdpuB9w2BQBMFQ&#10;cUJdfxWNhaSCq1PcdTjEj4KrU9JVOJZbCIdSaQwZrIAUfJylkTEVCooxs2OdgLPH40zFrVvBx5mK&#10;uynCYSccQyYxpsLmNApuTD0dmodjALcBJJOOMxVXZgUfZyoulgiHhW4M98yYCmvPKLgxFZaDMXBz&#10;rM4hQx24jkyTghIaSG9bRzJg0Dpa4TN80fIeM9dessMyUKfyCr7B4/j/vXgpc6EQPSawGgcnqNMz&#10;vO08XjceDusxB2dH7XerZzMo6387ar99VHwKeDtuvzXOZN1I2Lh3jkNZb1g+9tvjNQwa4y6NGaak&#10;Mdd8YFBQrOngsYTtt0c8vgKLjYpXcViXQEyMxl3R28bisEMs6q2pRS26UluPeaD2jFNCYB45TahO&#10;1Lv1466uMRE6uV091JK9cGzLqj/jRQ9Wq52tEfiYdbLqS+rWme61rcT6FdpoUujeLvSi4aIS8s+A&#10;HaCvuwy6P565LANW/9RAL/A2TNDXvbpJ0hk2AKQ7snJHeFPAVMugD2AnxsuHXjePn1u521bwJp3j&#10;jfgAjdDNDtts0I7sFpqVuYF25P/Wl4T1WPclc+wS/iCOLJor3Zy+JOuPMGC5mw4la8RDBeVG+UFK&#10;cahKvgZv6YXUeVTb8R82LlupG5cML5YBLsBqFbVNTAgrC8FIOgUHX4yKlv64OqoO7hwD7qzU6Pg5&#10;xc4pbuBCxwxc/Ivxorra0PVXWWV+ocCfFdx7FV/n31Hu/wIAAP//AwBQSwMEFAAGAAgAAAAhALuF&#10;OHnhAAAACwEAAA8AAABkcnMvZG93bnJldi54bWxMj8FuwjAMhu+T9g6RJ+02ksCgqDRFCG07oUmD&#10;SRO30Ji2okmqJrTl7WdO2/G3P/3+nK1H27Aeu1B7p0BOBDB0hTe1KxV8H95flsBC1M7oxjtUcMMA&#10;6/zxIdOp8YP7wn4fS0YlLqRaQRVjm3IeigqtDhPfoqPd2XdWR4pdyU2nByq3DZ8KseBW144uVLrF&#10;bYXFZX+1Cj4GPWxm8q3fXc7b2/Ew//zZSVTq+WncrIBFHOMfDHd9UoecnE7+6kxgDWWRJK/EKpjO&#10;E2B3QsoZTU4KFmIJPM/4/x/yXwAAAP//AwBQSwECLQAUAAYACAAAACEAtoM4kv4AAADhAQAAEwAA&#10;AAAAAAAAAAAAAAAAAAAAW0NvbnRlbnRfVHlwZXNdLnhtbFBLAQItABQABgAIAAAAIQA4/SH/1gAA&#10;AJQBAAALAAAAAAAAAAAAAAAAAC8BAABfcmVscy8ucmVsc1BLAQItABQABgAIAAAAIQAyHBtTDAYA&#10;AI8ZAAAOAAAAAAAAAAAAAAAAAC4CAABkcnMvZTJvRG9jLnhtbFBLAQItABQABgAIAAAAIQC7hTh5&#10;4QAAAAsBAAAPAAAAAAAAAAAAAAAAAGYIAABkcnMvZG93bnJldi54bWxQSwUGAAAAAAQABADzAAAA&#10;dAkAAAAA&#10;">
            <v:shape id="Freeform 279" o:spid="_x0000_s1053" style="position:absolute;left:10773;top:256;width:360;height:351;visibility:visible;mso-wrap-style:square;v-text-anchor:top" coordsize="36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NV1vwAAANwAAAAPAAAAZHJzL2Rvd25yZXYueG1sRI/BCsIw&#10;EETvgv8QVvBmUwVFqlFUULxaBa9Ls7bFZlOaaKtfbwTB4zAzb5jlujOVeFLjSssKxlEMgjizuuRc&#10;weW8H81BOI+ssbJMCl7kYL3q95aYaNvyiZ6pz0WAsEtQQeF9nUjpsoIMusjWxMG72cagD7LJpW6w&#10;DXBTyUkcz6TBksNCgTXtCsru6cMowJe77MbpI5bV9VS2m+3bHt5npYaDbrMA4anz//CvfdQKJtMZ&#10;fM+EIyBXHwAAAP//AwBQSwECLQAUAAYACAAAACEA2+H2y+4AAACFAQAAEwAAAAAAAAAAAAAAAAAA&#10;AAAAW0NvbnRlbnRfVHlwZXNdLnhtbFBLAQItABQABgAIAAAAIQBa9CxbvwAAABUBAAALAAAAAAAA&#10;AAAAAAAAAB8BAABfcmVscy8ucmVsc1BLAQItABQABgAIAAAAIQDNgNV1vwAAANwAAAAPAAAAAAAA&#10;AAAAAAAAAAcCAABkcnMvZG93bnJldi54bWxQSwUGAAAAAAMAAwC3AAAA8wIAAAAA&#10;" path="m360,l340,r,9l340,331r-319,l21,9r319,l340,,21,,,,,9,,331r,19l21,350r319,l360,350r,-19l360,9r,-9xe" fillcolor="black" stroked="f">
              <v:path arrowok="t" o:connecttype="custom" o:connectlocs="360,257;340,257;340,266;340,588;21,588;21,266;340,266;340,257;21,257;0,257;0,266;0,588;0,607;21,607;340,607;360,607;360,588;360,266;360,257" o:connectangles="0,0,0,0,0,0,0,0,0,0,0,0,0,0,0,0,0,0,0"/>
            </v:shape>
            <v:shape id="Text Box 280" o:spid="_x0000_s1054" type="#_x0000_t202" style="position:absolute;left:10773;top:256;width:360;height:3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Yf6xgAAANwAAAAPAAAAZHJzL2Rvd25yZXYueG1sRI9Ba8JA&#10;FITvhf6H5RW81U0FtaZZRUoLQkEa48HjM/uSLGbfptlV03/vFoQeh5n5hslWg23FhXpvHCt4GScg&#10;iEunDdcK9sXn8ysIH5A1to5JwS95WC0fHzJMtbtyTpddqEWEsE9RQRNCl0rpy4Ys+rHriKNXud5i&#10;iLKvpe7xGuG2lZMkmUmLhuNCgx29N1SedmerYH3g/MP8bI/feZWbolgk/DU7KTV6GtZvIAIN4T98&#10;b2+0gsl0Dn9n4hGQyxsAAAD//wMAUEsBAi0AFAAGAAgAAAAhANvh9svuAAAAhQEAABMAAAAAAAAA&#10;AAAAAAAAAAAAAFtDb250ZW50X1R5cGVzXS54bWxQSwECLQAUAAYACAAAACEAWvQsW78AAAAVAQAA&#10;CwAAAAAAAAAAAAAAAAAfAQAAX3JlbHMvLnJlbHNQSwECLQAUAAYACAAAACEAJqGH+sYAAADcAAAA&#10;DwAAAAAAAAAAAAAAAAAHAgAAZHJzL2Rvd25yZXYueG1sUEsFBgAAAAADAAMAtwAAAPoCAAAAAA==&#10;" filled="f" stroked="f">
              <v:textbox inset="0,0,0,0">
                <w:txbxContent>
                  <w:p w:rsidR="004A2345" w:rsidRDefault="004A2345" w:rsidP="008F4D13">
                    <w:pPr>
                      <w:spacing w:before="12"/>
                      <w:ind w:left="108"/>
                      <w:rPr>
                        <w:sz w:val="20"/>
                      </w:rPr>
                    </w:pPr>
                    <w:r>
                      <w:rPr>
                        <w:w w:val="99"/>
                        <w:sz w:val="20"/>
                      </w:rPr>
                      <w:t>X</w:t>
                    </w:r>
                  </w:p>
                </w:txbxContent>
              </v:textbox>
            </v:shape>
            <w10:wrap anchorx="page"/>
          </v:group>
        </w:pict>
      </w:r>
      <w:r>
        <w:rPr>
          <w:sz w:val="20"/>
        </w:rPr>
        <w:t>хеджування;</w:t>
      </w:r>
    </w:p>
    <w:p w:rsidR="004A2345" w:rsidRDefault="004A2345" w:rsidP="008F4D13">
      <w:pPr>
        <w:spacing w:before="44" w:line="244" w:lineRule="auto"/>
        <w:ind w:left="164" w:right="1007"/>
        <w:rPr>
          <w:sz w:val="20"/>
        </w:rPr>
      </w:pPr>
      <w:r>
        <w:rPr>
          <w:noProof/>
          <w:lang w:val="ru-RU" w:eastAsia="ru-RU"/>
        </w:rPr>
        <w:pict>
          <v:group id="Group 281" o:spid="_x0000_s1055" style="position:absolute;left:0;text-align:left;margin-left:538.7pt;margin-top:26.4pt;width:18pt;height:57.5pt;z-index:251633152;mso-position-horizontal-relative:page" coordorigin="10774,528" coordsize="360,1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oAwQwsAAAY/AAAOAAAAZHJzL2Uyb0RvYy54bWy8W9uO47gRfQ+QfxD8mGCnXZQtyY3pWWxm&#10;s4MAm2SB1X6A2nfEthzJ3e7J16eKEu1itYribi7zMLZbh9JhHVaJhxI/fvt2PCSv66bd16enCXyY&#10;TpL1aVmv9qft0+SX8odviknSXqrTqjrUp/XT5Ou6nXz76fe/+3g9P65NvasPq3WT4ElO7eP1/DTZ&#10;XS7nx4eHdrlbH6v2Q31en/Dgpm6O1QV/NtuHVVNd8ezHw4OZTrOHa92szk29XLct/vX77uDkkz3/&#10;ZrNeXv6+2bTrS3J4miC3i/2/sf8/0/8Pnz5Wj9umOu/2y55G9RtYHKv9CS96O9X31aVKXpr9u1Md&#10;98umbuvN5cOyPj7Um81+ubZ9wN7AVPTmS1O/nG1fto/X7fkWJgytiNNvPu3yb69fmvPP55+ajj1+&#10;/bFe/qPFuDxcz9tHfpx+bztw8nz9a71CPauXS207/rZpjnQK7FLyZuP79Rbf9dslWeIfjSmyKaqw&#10;xEN5OjXzPv7LHYpErWCa57NJgofnpui0We7+3LdOs74pQNfwoXrsrmqZ9sxIeRxK7T1a7X8WrZ93&#10;1XltRWgpGj81yX6FXZmnk+RUHTEE32EILCgxhSHSRACRLqgtjyg7QrAWAz8aS4oKXo1HxUVUj0n1&#10;uHxpL1/WtVWlev2xvXRjfYXfrNarnn+JYd0cDzjs//hNMk0AIJ0lnRJ9CwcEB/zDQ1JOk2tClxcY&#10;4zDdyVIzTW5abm+XxO50l8QzAWF2eF03HO4wHAs+M1CYzR2QmM2GmWUOE2SWO1SYGZa1OGYLByRm&#10;xTAzEAqkaT4UNODxBwINRw2EBqioEjbgOpRgFHpChmyeDdLjIgCBFHpCiGm+mCvjjYtRQqbQE1po&#10;9LgSAXpGiKHTM1yPEgfxcEIINRRxDZciIK4RYujiGq5HaZSsMEINjR6XIkRPiBGgx/UojZIaqVBD&#10;qydcikBBSYUYurgp16NMldRIhRoaPS5FiJ4Qg26Hw6mRcj3KVEmNVKih0eNSBOjNhBg6vRnXo5wp&#10;qTETaihjb8alCIy9mRAjQI/rUc6U1JgJNZTCMuNSBArLTIgRoMf1KGdKauDt0rsHZXkxVJbnXAog&#10;0HBZngsx9NSgqc/t7l3OldSYCzU0elyKED0hhl5Y5lyPEm9Dg2V5LtTQ6HEpAvRobupPCLRJVMb1&#10;KDMlNTKhhkIv41KE6Akx9DlexvUoMyU1MqGGkhoZlyKQGpkQI0CP61FmSmrkQg2lsORcikBhyYUY&#10;Oj2ap99TI1dSgzwOHyxKWc65FIGynAsxAvS4HmWupEbuq7HAqcPAFD7nShBmuKwUQgo9bwuuRlko&#10;iYEWi8dOIVdwHQLkhBABclyLslDSovCVWOB9eSByBVeBMErkfBmQmzaNL7gUZaEkxUIoYeaD94sF&#10;lwEINExv4QuBhlGbxi+4GOVCSYqF0EKjx4UI0fOlCNHjcpQLJSkWvhqKtAuuhC4t0CoIrwC6tjDl&#10;epTYcvh+BlNfD4UgTLkYIYZCjhBDLgkyVJIDpr4kSuqiUi42aJn13IWpr0hAYZhyWZChkiEgjLjG&#10;0DPiAYbSiOszPizZrNMlqFYcfFlUhlySEENfEoyhZjgAuCzIUMkTAF8WbRwClyQwDt/bcZWh78dB&#10;M+Rg/EyxRWSgTINvyfVKCNKTB6Lom3JsqWSztOUmH14SMlwVINRwtQZcT/Uqjl6uwXBpcFVIyxbp&#10;zTWOKa9gIY7SnQdqjm/PcXKkxFEadJUjT5ggR5Ex+mQLfI8OmkkH6dJVjlyXEEfp0wMcfaMOmlMH&#10;adWVuzP4Xj2QM9KshzhybUrQ7DoIv65VHs+vByqP9OshhlwZZKhljLDsWvX2LHugekvLHmDoe3bQ&#10;TDsI145lcWgGC3MuCYGUqjN/ly3aHBZ82w6abwdh3FWGXJIAw/fGXWXoO3fQrDsI7z7HpEIC8kEJ&#10;eN6dQEoMM/+Wj0VRZ8hlwQVz7e4i7HuRmWGG/OZCII1h/L0l47IgQy1ThIPXGHoOPsBQOvjA3c+3&#10;8KB5eBAmXlPZM/EBld+beFXlnMtSgmbjQfh4lSGXJMAw3smDb+VB8/IgzLyWy56bD+RyITIloHLh&#10;Z4pm6EE4epUhlyTE8F2mqLNZ39SD5upB2HqNoWfrAwzf23qVoe/rQTP2IJy9Ng4XXJLAOFyIe0pg&#10;tr3gspSgeXsQ5l6rNp6716sNvpci59paDPGlDwel58PYcngea4S7LwoYqtjGc/cEGq7YZhqdKWbK&#10;ZUGGyj3FCHevMuSShBiKTNHvesZ390Zz90a4e42h5+4DDKW712dfxnf3RnP3Rrh7lSGXJMRQZEqI&#10;IZelNJq7N8LdK5liPHcfyBTp7gMMfXdvNHdvhLtXqo3xzL1ebYz09iGGXJYSWyq5LLy9UrGNZ+39&#10;io1vPm3dezzVzr3as3w79e/24LekojfwpvbdrHPd0ttVJdYafImoTGkqiqdAFL0IpICxMwTOo8A4&#10;hSAwpk7MqSkdLHweB8exaeGLKDgNFIKjwjFkaEXGwuN6SosjBMdFjZiz0zqFhcd1lZYMLDyuq+Te&#10;CY6uO4bMrO8qOuAoeN9VtKMxcLKYRAa9YRS87+o8rqtkvujs6Jpizk6PMS08rqtkSwiOfiLm7P3r&#10;eCVO7qPgfVfxkVkMnGbPRAanvVHwvqv4WCkK3ncVJ4QxcJrkERmcnUXB+67iVCkGbp9u0OnpuURc&#10;g7639JggrkHfX5xAxDW4VSeI67JdGbd9wLteFCVXoWiFOa6B6zTeE+IauE5Hlil8+N3JDGlkp12l&#10;gjSy065W0RJhVB9ctYLIcgUz1+nIggWuYtFyVhQlWqOySkcWLXBVixZ7oq7g6ha+yxHZwHU6snSB&#10;q10QWbyAlhtspyPLl3X/tkFkAQMy412DyE6TN7YNIosYuCoGkWUMyDl2V4gb3tbIUQOyYDFKW1/V&#10;NYjrtLU5tkFkIbOuo2sQN7wNPeLrGkR22hUymk1Hdfo22fILWTcZ7SevDW7akNs1mkmC2zWe6SLV&#10;47m60JzXfU2uTxP7HvwONxDQS+R04Fi/rsvaQi4097UA7FuO6xsd0zvicPKQ9PTEQ7rj7vPcnbHH&#10;FWg/uzO64+7Tx+EzXbsGjH11APfZAftgxuJirxuLu0fG0XKfHr0xWFzwOtQYtQ41GhAH6/YPjMd3&#10;BJf2wroNCeoJ3Zj6FcCRIeDOOBYYh3svxvJQt2ubJffx3Y9DetKB4zrF9bO4DLgj3Uhwn/7InuGb&#10;GDEZgFt+grg+ASJhsVeNxY31tmc3BpNBdiFzn13oOtQYtQ41Fo8ehbOfkAguuCMwN/jzMVw/mqJx&#10;I9q7ET0WEod7L8P4yHej754Zviiu7w7njrpPf9Tj8l8o3u5kKb6BEMK5YRUHi7xoJCzc0Z5ZGNQN&#10;vhjMCKfuRGPR6lE4cY+J6QjsJtEYzlXOWNyIlm4Mj0TEwWRw3UDH+xLNhOxS3m1KhH/k+/7a+rBf&#10;/bA/HGgm1Dbb58+HJnmtaDOs/deH0YMd7KrgqaZmLsp2N2i3XbHb3/hcr77i1sWm7nbU4g5g/LKr&#10;m39Nkivupn2atP98qZr1JDn85YQbMBf41gZqd7E/ZvOc1n0bfuSZH6lOSzzV0+QywVVM+vr50m3Z&#10;fTk3++0OrwR2kneqae/lZk87G3EPaPvYsep/4B7Q/9tmUHyc0m0GLWln5p/qN9wLasco2wuaXN7w&#10;gOPe7wpNTvXnHS7Vrr9rmvq6W1crjFa3UMGadv34X24WPTfdZtGEvjxNaA5uQ+w2jtJg6yE0lG6j&#10;gyaz3h/sbOndcLm8Pb/ZfbP2JnWXKnoA3QbPbeDgl27Q4Jf/4oCxe4lxszV2wdvNzX/b7t23r3/6&#10;NwAAAP//AwBQSwMEFAAGAAgAAAAhANI2hcvhAAAADAEAAA8AAABkcnMvZG93bnJldi54bWxMj0Fr&#10;wkAQhe+F/odlCr3VTbQaidmISNuTFKqF4m3MjkkwuxuyaxL/fcdTe5s383jzvWw9mkb01PnaWQXx&#10;JAJBtnC6tqWC78P7yxKED2g1Ns6Sght5WOePDxmm2g32i/p9KAWHWJ+igiqENpXSFxUZ9BPXkuXb&#10;2XUGA8uulLrDgcNNI6dRtJAGa8sfKmxpW1Fx2V+Ngo8Bh80sfut3l/P2djzMP392MSn1/DRuViAC&#10;jeHPDHd8RoecmU7uarUXDesoSV7Zq2A+5Q53RxzPeHPiaZEsQeaZ/F8i/wUAAP//AwBQSwECLQAU&#10;AAYACAAAACEAtoM4kv4AAADhAQAAEwAAAAAAAAAAAAAAAAAAAAAAW0NvbnRlbnRfVHlwZXNdLnht&#10;bFBLAQItABQABgAIAAAAIQA4/SH/1gAAAJQBAAALAAAAAAAAAAAAAAAAAC8BAABfcmVscy8ucmVs&#10;c1BLAQItABQABgAIAAAAIQAsGoAwQwsAAAY/AAAOAAAAAAAAAAAAAAAAAC4CAABkcnMvZTJvRG9j&#10;LnhtbFBLAQItABQABgAIAAAAIQDSNoXL4QAAAAwBAAAPAAAAAAAAAAAAAAAAAJ0NAABkcnMvZG93&#10;bnJldi54bWxQSwUGAAAAAAQABADzAAAAqw4AAAAA&#10;">
            <v:shape id="AutoShape 282" o:spid="_x0000_s1056" style="position:absolute;left:10773;top:528;width:360;height:1150;visibility:visible" coordsize="360,11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yEXxgAAANwAAAAPAAAAZHJzL2Rvd25yZXYueG1sRI9Ba8JA&#10;FITvhf6H5RW8NRu1SptmlVJQingxDfT6yL4mIdm3Ibsm0V/vFgoeh5n5hkm3k2nFQL2rLSuYRzEI&#10;4sLqmksF+ffu+RWE88gaW8uk4EIOtpvHhxQTbUc+0ZD5UgQIuwQVVN53iZSuqMigi2xHHLxf2xv0&#10;Qfal1D2OAW5auYjjtTRYc1iosKPPioomOxsFV3uaH5scf/Yv+eE4vGX1Kh8vSs2epo93EJ4mfw//&#10;t7+0gsVqCX9nwhGQmxsAAAD//wMAUEsBAi0AFAAGAAgAAAAhANvh9svuAAAAhQEAABMAAAAAAAAA&#10;AAAAAAAAAAAAAFtDb250ZW50X1R5cGVzXS54bWxQSwECLQAUAAYACAAAACEAWvQsW78AAAAVAQAA&#10;CwAAAAAAAAAAAAAAAAAfAQAAX3JlbHMvLnJlbHNQSwECLQAUAAYACAAAACEAliMhF8YAAADcAAAA&#10;DwAAAAAAAAAAAAAAAAAHAgAAZHJzL2Rvd25yZXYueG1sUEsFBgAAAAADAAMAtwAAAPoCAAAAAA==&#10;" adj="0,,0" path="m360,792r-20,l340,809r,319l21,1128r,-319l340,809r,-17l21,792,,792r,17l,1128r,22l21,1150r319,l360,1150r,-22l360,809r,-17xm360,396r-20,l340,408r,322l21,730r,-322l340,408r,-12l21,396,,396r,12l,730r,19l21,749r319,l360,749r,-19l360,408r,-12xm360,l340,r,12l340,334r-319,l21,12r319,l340,,21,,,,,12,,334r,19l21,353r319,l360,353r,-19l360,12,360,xe" fillcolor="black" stroked="f">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360,1320;340,1320;340,1337;340,1656;21,1656;21,1337;340,1337;340,1320;21,1320;0,1320;0,1337;0,1656;0,1678;21,1678;340,1678;360,1678;360,1656;360,1337;360,1320;360,924;340,924;340,936;340,1258;21,1258;21,936;340,936;340,924;21,924;0,924;0,936;0,1258;0,1277;21,1277;340,1277;360,1277;360,1258;360,936;360,924;360,528;340,528;340,540;340,862;21,862;21,540;340,540;340,528;21,528;0,528;0,540;0,862;0,881;21,881;340,881;360,881;360,862;360,540;360,528" o:connectangles="0,0,0,0,0,0,0,0,0,0,0,0,0,0,0,0,0,0,0,0,0,0,0,0,0,0,0,0,0,0,0,0,0,0,0,0,0,0,0,0,0,0,0,0,0,0,0,0,0,0,0,0,0,0,0,0,0" textboxrect="3163,3163,18437,18437"/>
              <v:handles>
                <v:h position="@3,#0" polar="10800,10800"/>
                <v:h position="#2,#1" polar="10800,10800" radiusrange="0,10800"/>
              </v:handles>
            </v:shape>
            <v:shape id="Text Box 283" o:spid="_x0000_s1057" type="#_x0000_t202" style="position:absolute;left:10773;top:528;width:360;height:115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xmNxgAAANwAAAAPAAAAZHJzL2Rvd25yZXYueG1sRI9Ba8JA&#10;FITvQv/D8gredFOxUtOsIqUFoVAa48HjM/uSLGbfptlV4793C4Ueh5n5hsnWg23FhXpvHCt4miYg&#10;iEunDdcK9sXH5AWED8gaW8ek4EYe1quHUYapdlfO6bILtYgQ9ikqaELoUil92ZBFP3UdcfQq11sM&#10;Ufa11D1eI9y2cpYkC2nRcFxosKO3hsrT7mwVbA6cv5ufr+N3XuWmKJYJfy5OSo0fh80riEBD+A//&#10;tbdawex5Dr9n4hGQqzsAAAD//wMAUEsBAi0AFAAGAAgAAAAhANvh9svuAAAAhQEAABMAAAAAAAAA&#10;AAAAAAAAAAAAAFtDb250ZW50X1R5cGVzXS54bWxQSwECLQAUAAYACAAAACEAWvQsW78AAAAVAQAA&#10;CwAAAAAAAAAAAAAAAAAfAQAAX3JlbHMvLnJlbHNQSwECLQAUAAYACAAAACEA1nMZjcYAAADcAAAA&#10;DwAAAAAAAAAAAAAAAAAHAgAAZHJzL2Rvd25yZXYueG1sUEsFBgAAAAADAAMAtwAAAPoCAAAAAA==&#10;" filled="f" stroked="f">
              <v:textbox inset="0,0,0,0">
                <w:txbxContent>
                  <w:p w:rsidR="004A2345" w:rsidRDefault="004A2345" w:rsidP="008F4D13">
                    <w:pPr>
                      <w:spacing w:before="9"/>
                      <w:rPr>
                        <w:sz w:val="21"/>
                      </w:rPr>
                    </w:pPr>
                  </w:p>
                  <w:p w:rsidR="004A2345" w:rsidRDefault="004A2345" w:rsidP="008F4D13">
                    <w:pPr>
                      <w:spacing w:line="390" w:lineRule="atLeast"/>
                      <w:ind w:left="107" w:right="88"/>
                      <w:rPr>
                        <w:sz w:val="20"/>
                      </w:rPr>
                    </w:pPr>
                    <w:r>
                      <w:rPr>
                        <w:sz w:val="20"/>
                      </w:rPr>
                      <w:t>X</w:t>
                    </w:r>
                    <w:r>
                      <w:rPr>
                        <w:spacing w:val="-48"/>
                        <w:sz w:val="20"/>
                      </w:rPr>
                      <w:t xml:space="preserve"> </w:t>
                    </w:r>
                    <w:r>
                      <w:rPr>
                        <w:sz w:val="20"/>
                      </w:rPr>
                      <w:t>X</w:t>
                    </w:r>
                  </w:p>
                </w:txbxContent>
              </v:textbox>
            </v:shape>
            <w10:wrap anchorx="page"/>
          </v:group>
        </w:pict>
      </w:r>
      <w:r>
        <w:rPr>
          <w:sz w:val="20"/>
        </w:rPr>
        <w:t>інформація</w:t>
      </w:r>
      <w:r>
        <w:rPr>
          <w:spacing w:val="-1"/>
          <w:sz w:val="20"/>
        </w:rPr>
        <w:t xml:space="preserve"> </w:t>
      </w:r>
      <w:r>
        <w:rPr>
          <w:sz w:val="20"/>
        </w:rPr>
        <w:t>про</w:t>
      </w:r>
      <w:r>
        <w:rPr>
          <w:spacing w:val="-2"/>
          <w:sz w:val="20"/>
        </w:rPr>
        <w:t xml:space="preserve"> </w:t>
      </w:r>
      <w:r>
        <w:rPr>
          <w:sz w:val="20"/>
        </w:rPr>
        <w:t>схильність</w:t>
      </w:r>
      <w:r>
        <w:rPr>
          <w:spacing w:val="-2"/>
          <w:sz w:val="20"/>
        </w:rPr>
        <w:t xml:space="preserve"> </w:t>
      </w:r>
      <w:r>
        <w:rPr>
          <w:sz w:val="20"/>
        </w:rPr>
        <w:t>емітента</w:t>
      </w:r>
      <w:r>
        <w:rPr>
          <w:spacing w:val="-1"/>
          <w:sz w:val="20"/>
        </w:rPr>
        <w:t xml:space="preserve"> </w:t>
      </w:r>
      <w:r>
        <w:rPr>
          <w:sz w:val="20"/>
        </w:rPr>
        <w:t>до</w:t>
      </w:r>
      <w:r>
        <w:rPr>
          <w:spacing w:val="-2"/>
          <w:sz w:val="20"/>
        </w:rPr>
        <w:t xml:space="preserve"> </w:t>
      </w:r>
      <w:r>
        <w:rPr>
          <w:sz w:val="20"/>
        </w:rPr>
        <w:t>цінових</w:t>
      </w:r>
      <w:r>
        <w:rPr>
          <w:spacing w:val="-5"/>
          <w:sz w:val="20"/>
        </w:rPr>
        <w:t xml:space="preserve"> </w:t>
      </w:r>
      <w:r>
        <w:rPr>
          <w:sz w:val="20"/>
        </w:rPr>
        <w:t>ризиків,</w:t>
      </w:r>
      <w:r>
        <w:rPr>
          <w:spacing w:val="-2"/>
          <w:sz w:val="20"/>
        </w:rPr>
        <w:t xml:space="preserve"> </w:t>
      </w:r>
      <w:r>
        <w:rPr>
          <w:sz w:val="20"/>
        </w:rPr>
        <w:t>кредитного</w:t>
      </w:r>
      <w:r>
        <w:rPr>
          <w:spacing w:val="-1"/>
          <w:sz w:val="20"/>
        </w:rPr>
        <w:t xml:space="preserve"> </w:t>
      </w:r>
      <w:r>
        <w:rPr>
          <w:sz w:val="20"/>
        </w:rPr>
        <w:t>ризику, ризику</w:t>
      </w:r>
      <w:r>
        <w:rPr>
          <w:spacing w:val="-5"/>
          <w:sz w:val="20"/>
        </w:rPr>
        <w:t xml:space="preserve"> </w:t>
      </w:r>
      <w:r>
        <w:rPr>
          <w:sz w:val="20"/>
        </w:rPr>
        <w:t>ліквідності</w:t>
      </w:r>
      <w:r>
        <w:rPr>
          <w:spacing w:val="-6"/>
          <w:sz w:val="20"/>
        </w:rPr>
        <w:t xml:space="preserve"> </w:t>
      </w:r>
      <w:r>
        <w:rPr>
          <w:sz w:val="20"/>
        </w:rPr>
        <w:t>та/або</w:t>
      </w:r>
      <w:r>
        <w:rPr>
          <w:spacing w:val="-1"/>
          <w:sz w:val="20"/>
        </w:rPr>
        <w:t xml:space="preserve"> </w:t>
      </w:r>
      <w:r>
        <w:rPr>
          <w:sz w:val="20"/>
        </w:rPr>
        <w:t>ризику</w:t>
      </w:r>
      <w:r>
        <w:rPr>
          <w:spacing w:val="-47"/>
          <w:sz w:val="20"/>
        </w:rPr>
        <w:t xml:space="preserve"> </w:t>
      </w:r>
      <w:r>
        <w:rPr>
          <w:sz w:val="20"/>
        </w:rPr>
        <w:t>грошових</w:t>
      </w:r>
      <w:r>
        <w:rPr>
          <w:spacing w:val="2"/>
          <w:sz w:val="20"/>
        </w:rPr>
        <w:t xml:space="preserve"> </w:t>
      </w:r>
      <w:r>
        <w:rPr>
          <w:sz w:val="20"/>
        </w:rPr>
        <w:t>потоків;</w:t>
      </w:r>
    </w:p>
    <w:p w:rsidR="004A2345" w:rsidRDefault="004A2345" w:rsidP="009F75CA">
      <w:pPr>
        <w:pStyle w:val="ListParagraph"/>
        <w:numPr>
          <w:ilvl w:val="0"/>
          <w:numId w:val="63"/>
        </w:numPr>
        <w:tabs>
          <w:tab w:val="left" w:pos="384"/>
        </w:tabs>
        <w:spacing w:before="37"/>
        <w:ind w:hanging="220"/>
        <w:rPr>
          <w:sz w:val="20"/>
        </w:rPr>
      </w:pPr>
      <w:r>
        <w:rPr>
          <w:sz w:val="20"/>
        </w:rPr>
        <w:t>звіт</w:t>
      </w:r>
      <w:r>
        <w:rPr>
          <w:spacing w:val="-6"/>
          <w:sz w:val="20"/>
        </w:rPr>
        <w:t xml:space="preserve"> </w:t>
      </w:r>
      <w:r>
        <w:rPr>
          <w:sz w:val="20"/>
        </w:rPr>
        <w:t>про</w:t>
      </w:r>
      <w:r>
        <w:rPr>
          <w:spacing w:val="-1"/>
          <w:sz w:val="20"/>
        </w:rPr>
        <w:t xml:space="preserve"> </w:t>
      </w:r>
      <w:r>
        <w:rPr>
          <w:sz w:val="20"/>
        </w:rPr>
        <w:t>корпоративне</w:t>
      </w:r>
      <w:r>
        <w:rPr>
          <w:spacing w:val="-5"/>
          <w:sz w:val="20"/>
        </w:rPr>
        <w:t xml:space="preserve"> </w:t>
      </w:r>
      <w:r>
        <w:rPr>
          <w:sz w:val="20"/>
        </w:rPr>
        <w:t>управління:</w:t>
      </w:r>
    </w:p>
    <w:p w:rsidR="004A2345" w:rsidRDefault="004A2345" w:rsidP="008F4D13">
      <w:pPr>
        <w:spacing w:before="169"/>
        <w:ind w:left="164"/>
        <w:rPr>
          <w:sz w:val="20"/>
        </w:rPr>
      </w:pPr>
      <w:r>
        <w:rPr>
          <w:sz w:val="20"/>
        </w:rPr>
        <w:t>власний</w:t>
      </w:r>
      <w:r>
        <w:rPr>
          <w:spacing w:val="-9"/>
          <w:sz w:val="20"/>
        </w:rPr>
        <w:t xml:space="preserve"> </w:t>
      </w:r>
      <w:r>
        <w:rPr>
          <w:sz w:val="20"/>
        </w:rPr>
        <w:t>кодекс</w:t>
      </w:r>
      <w:r>
        <w:rPr>
          <w:spacing w:val="-5"/>
          <w:sz w:val="20"/>
        </w:rPr>
        <w:t xml:space="preserve"> </w:t>
      </w:r>
      <w:r>
        <w:rPr>
          <w:sz w:val="20"/>
        </w:rPr>
        <w:t>корпоративного</w:t>
      </w:r>
      <w:r>
        <w:rPr>
          <w:spacing w:val="-3"/>
          <w:sz w:val="20"/>
        </w:rPr>
        <w:t xml:space="preserve"> </w:t>
      </w:r>
      <w:r>
        <w:rPr>
          <w:sz w:val="20"/>
        </w:rPr>
        <w:t>управління,</w:t>
      </w:r>
      <w:r>
        <w:rPr>
          <w:spacing w:val="-4"/>
          <w:sz w:val="20"/>
        </w:rPr>
        <w:t xml:space="preserve"> </w:t>
      </w:r>
      <w:r>
        <w:rPr>
          <w:sz w:val="20"/>
        </w:rPr>
        <w:t>яким</w:t>
      </w:r>
      <w:r>
        <w:rPr>
          <w:spacing w:val="-4"/>
          <w:sz w:val="20"/>
        </w:rPr>
        <w:t xml:space="preserve"> </w:t>
      </w:r>
      <w:r>
        <w:rPr>
          <w:sz w:val="20"/>
        </w:rPr>
        <w:t>керується</w:t>
      </w:r>
      <w:r>
        <w:rPr>
          <w:spacing w:val="-1"/>
          <w:sz w:val="20"/>
        </w:rPr>
        <w:t xml:space="preserve"> </w:t>
      </w:r>
      <w:r>
        <w:rPr>
          <w:sz w:val="20"/>
        </w:rPr>
        <w:t>емітент;</w:t>
      </w:r>
    </w:p>
    <w:p w:rsidR="004A2345" w:rsidRDefault="004A2345" w:rsidP="008F4D13">
      <w:pPr>
        <w:spacing w:before="166" w:line="244" w:lineRule="auto"/>
        <w:ind w:left="164" w:right="807"/>
        <w:rPr>
          <w:sz w:val="20"/>
        </w:rPr>
      </w:pPr>
      <w:r>
        <w:rPr>
          <w:noProof/>
          <w:lang w:val="ru-RU" w:eastAsia="ru-RU"/>
        </w:rPr>
        <w:pict>
          <v:group id="Group 284" o:spid="_x0000_s1058" style="position:absolute;left:0;text-align:left;margin-left:538.7pt;margin-top:32.5pt;width:18pt;height:17.65pt;z-index:251634176;mso-position-horizontal-relative:page" coordorigin="10774,650" coordsize="360,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PiTDwYAAJ0ZAAAOAAAAZHJzL2Uyb0RvYy54bWy8Wdtu4zYQfS/QfyD02GJj6+rEiLPYZptF&#10;gW27wKofQMuyJVQWVVKOnf36zvDikKopq9tLHiw5PKLOzJkZkuP7t6d9Q55LLmrWroLwZh6Qsi3Y&#10;pm53q+C3/OnNbUBET9sNbVhbroKXUgRvH7795v7YLcuIVazZlJzAJK1YHrtVUPV9t5zNRFGVeypu&#10;WFe2MLhlfE97+Mp3sw2nR5h938yi+TybHRnfdJwVpRDw3/dqMHiQ82+3ZdH/ut2KsifNKgBuvfzk&#10;8nONn7OHe7rccdpVdaFp0K9gsad1Cy89T/We9pQceP2XqfZ1wZlg2/6mYPsZ227ropQ2gDXhfGDN&#10;B84OnbRltzzuurObwLUDP331tMUvzx9497n7xBV7uP3Iit8F+GV27HZLexy/7xSYrI8/sw3oSQ89&#10;k4aftnyPU4BJ5CT9+3L2b3nqSQH/jKLbbA4qFDAURUmYpsr/RQUi4VPhfLFIAgLDWaq1Kaof9dNx&#10;ph+N0xifm9Gleqkkqomh8BBJ4tVZ4p8563NFu1JqINAZnzipN8Ae6JGW7sEDT7wsMT5JdCvNwfcD&#10;0LhU2P60RhAmwO1XPYk+iV2fGH96PUKXxUH0H0omJaHPH0WvAn0Dd1LojWafgx3bfQMx//0bMidh&#10;GMYJUTLoJwwwNMDvZiSfkyPBtw8wkcHIyUBDctZxd34jGKPeCBMhpCJaUMieMwiiwKUVemilBoi0&#10;ksu0MoMZo7UwoDFaUM2m0bozQKR1e5lW6Po+y6JL7gptxyPmor9C1/Wgo89hoe3/PIw83FwB7m6T&#10;i9xs7yPmMjfX/xBdd6knxmwR8jDzcHNV8HGzJfByi1wNRrhFtg555MsAVwePppGtgVfTyNVgRNPI&#10;1iGPPGkQuTr4uNka+Lm5Goxxs3XII08uxK4OvtJha+CtHbGrwYimsa1DHntyIXZ18HGzNfBzczWQ&#10;lfZyLsS2DnnsyYXY1cHHzdbAyy1xNRjhltg65IknFxJXB0+8JbYG3nhLXA3GuNk65IknFxJXB08N&#10;SWwNvDUkcTUY42brkCeeXMC9hb3KzOfxpeKb2iKECLpYfVNXBWDnq76wrXpdmfPUkw3pUAkPO1uG&#10;EXauDiN1JLW1yFNPPqRDLTzsbCH87HDHaSvh3x1lthh55smIbKjFZXaZLcQIu4ESI+xsMfLMkxOZ&#10;q4UnJzJbB29OZAMdRrjZUuSZJycWrhKeWrKwVfDWksVABT833Hgr/XEbt/BkBB5ZrCjx1OCFrYFT&#10;g+EgszMbc1qZvXpxavVmHe4IxfP0XJ60OibwrJSDrXBQys1ZCFC4s/eA4eUIXuiD0zgYFEEw7DzV&#10;MWscjRtKCZfHHzDmChziR8LvJs2O2y6Ew5ZpChncCUn4NEsjbWo8zVTcL+Ds8TRTcQmX8Gmm4qqK&#10;cFgRp5iaaFNhkZoE16bCsjEFjosBklFn9KuqYnWW8GmmYrlEOFS6KWQybSrUnklwbSqUgylwfbzO&#10;IUMtuDJZpyCHRtKwhcQDAi2kNT5Dlx3tMXPNLTmuAnk6r+AKrsT/79lzmTOJ6DGB5Tg4QZ6i4W2v&#10;403r4HBfZuHMqLl2ajaNgoOgMsIMm6sLi2FTO4bTaTcRNvGlE2HGIYa5uSoLNLNx0BSPKcwVTgp0&#10;zQ0ade5LGcbm6jB/bV+ZYXMdSHRlOhM/V+fDXQzEzzUjzHxXPGJgQwGKholShRQmg+zPnbMCk8nq&#10;SAnW1JunumkwGwTfrR8bTp4p9mjlnw5NB9bI5a1l+JiJXNmkVH001fhbs80L9NQ4U41eaEzDTcX4&#10;l4Acocm7CsQfB8rLgDQ/tdAYvAsTTJtefknSBXYDuD2ytkdoW8BUq6APYDnG28dedZIPHa93Fbwp&#10;lInesnfQFd3W2HOD3qRYKlb6C/Qm/7cmJVRZ1aTMsWX4AztBkzJD51pNStKfYMBw1+1K0rLHCvYc&#10;5TvO2bEq6Qa8paqp9aia5z/sYnZcdTEJ3qwCrMLSw6ajCWFlIBhJ5+Cgy0nR0p/WJ9nOhU6cdsrf&#10;DKBz8JwDB25U0MDNvxgwsscNvwHItNK/V+CPDPZ3GWCvv6o8/AkAAP//AwBQSwMEFAAGAAgAAAAh&#10;AKtwGNngAAAADAEAAA8AAABkcnMvZG93bnJldi54bWxMj81qwzAQhO+FvoPYQm+NpLr5wbUcQmh7&#10;CoUmhZKbYm1sE0sylmI7b9/1qT3OzjD7TbYebcN67ELtnQI5E8DQFd7UrlTwfXh/WgELUTujG+9Q&#10;wQ0DrPP7u0ynxg/uC/t9LBmVuJBqBVWMbcp5KCq0Osx8i468s++sjiS7kptOD1RuG/4sxIJbXTv6&#10;UOkWtxUWl/3VKvgY9LBJ5Fu/u5y3t+Nh/vmzk6jU48O4eQUWcYx/YZjwCR1yYjr5qzOBNaTFcvlC&#10;WQWLOY2aElImdDlNnkiA5xn/PyL/BQAA//8DAFBLAQItABQABgAIAAAAIQC2gziS/gAAAOEBAAAT&#10;AAAAAAAAAAAAAAAAAAAAAABbQ29udGVudF9UeXBlc10ueG1sUEsBAi0AFAAGAAgAAAAhADj9If/W&#10;AAAAlAEAAAsAAAAAAAAAAAAAAAAALwEAAF9yZWxzLy5yZWxzUEsBAi0AFAAGAAgAAAAhAGs4+JMP&#10;BgAAnRkAAA4AAAAAAAAAAAAAAAAALgIAAGRycy9lMm9Eb2MueG1sUEsBAi0AFAAGAAgAAAAhAKtw&#10;GNngAAAADAEAAA8AAAAAAAAAAAAAAAAAaQgAAGRycy9kb3ducmV2LnhtbFBLBQYAAAAABAAEAPMA&#10;AAB2CQAAAAA=&#10;">
            <v:shape id="Freeform 285" o:spid="_x0000_s1059" style="position:absolute;left:10773;top:650;width:360;height:353;visibility:visible;mso-wrap-style:square;v-text-anchor:top" coordsize="36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LP1wQAAANwAAAAPAAAAZHJzL2Rvd25yZXYueG1sRE/Pa8Iw&#10;FL4P/B/CE7zN1OLEdUYpiiDsMGzd/dG8NcXmpTTRVv/65TDY8eP7vdmNthV36n3jWMFinoAgrpxu&#10;uFZwKY+vaxA+IGtsHZOCB3nYbScvG8y0G/hM9yLUIoawz1CBCaHLpPSVIYt+7jriyP243mKIsK+l&#10;7nGI4baVaZKspMWGY4PBjvaGqmtxswoQ+Zmb5SItv9/z9jAc5eGz+FJqNh3zDxCBxvAv/nOftIL0&#10;Lc6PZ+IRkNtfAAAA//8DAFBLAQItABQABgAIAAAAIQDb4fbL7gAAAIUBAAATAAAAAAAAAAAAAAAA&#10;AAAAAABbQ29udGVudF9UeXBlc10ueG1sUEsBAi0AFAAGAAgAAAAhAFr0LFu/AAAAFQEAAAsAAAAA&#10;AAAAAAAAAAAAHwEAAF9yZWxzLy5yZWxzUEsBAi0AFAAGAAgAAAAhABTks/XBAAAA3AAAAA8AAAAA&#10;AAAAAAAAAAAABwIAAGRycy9kb3ducmV2LnhtbFBLBQYAAAAAAwADALcAAAD1AgAAAAA=&#10;" path="m360,l340,r,12l340,334r-319,l21,12r319,l340,,21,,,,,12,,334r,19l21,353r319,l360,353r,-19l360,12,360,xe" fillcolor="black" stroked="f">
              <v:path arrowok="t" o:connecttype="custom" o:connectlocs="360,650;340,650;340,662;340,984;21,984;21,662;340,662;340,650;21,650;0,650;0,662;0,984;0,1003;21,1003;340,1003;360,1003;360,984;360,662;360,650" o:connectangles="0,0,0,0,0,0,0,0,0,0,0,0,0,0,0,0,0,0,0"/>
            </v:shape>
            <v:shape id="Text Box 286" o:spid="_x0000_s1060" type="#_x0000_t202" style="position:absolute;left:10773;top:650;width:360;height:35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LoVxAAAANwAAAAPAAAAZHJzL2Rvd25yZXYueG1sRI9Ba8JA&#10;FITvgv9heYI33Sgo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MYEuhXEAAAA3AAAAA8A&#10;AAAAAAAAAAAAAAAABwIAAGRycy9kb3ducmV2LnhtbFBLBQYAAAAAAwADALcAAAD4AgAAAAA=&#10;" filled="f" stroked="f">
              <v:textbox inset="0,0,0,0">
                <w:txbxContent>
                  <w:p w:rsidR="004A2345" w:rsidRDefault="004A2345" w:rsidP="008F4D13">
                    <w:pPr>
                      <w:spacing w:before="15"/>
                      <w:ind w:left="108"/>
                      <w:rPr>
                        <w:sz w:val="20"/>
                      </w:rPr>
                    </w:pPr>
                    <w:r>
                      <w:rPr>
                        <w:w w:val="99"/>
                        <w:sz w:val="20"/>
                      </w:rPr>
                      <w:t>X</w:t>
                    </w:r>
                  </w:p>
                </w:txbxContent>
              </v:textbox>
            </v:shape>
            <w10:wrap anchorx="page"/>
          </v:group>
        </w:pict>
      </w:r>
      <w:r>
        <w:rPr>
          <w:sz w:val="20"/>
        </w:rPr>
        <w:t>кодекс</w:t>
      </w:r>
      <w:r>
        <w:rPr>
          <w:spacing w:val="-3"/>
          <w:sz w:val="20"/>
        </w:rPr>
        <w:t xml:space="preserve"> </w:t>
      </w:r>
      <w:r>
        <w:rPr>
          <w:sz w:val="20"/>
        </w:rPr>
        <w:t>корпоративного</w:t>
      </w:r>
      <w:r>
        <w:rPr>
          <w:spacing w:val="-1"/>
          <w:sz w:val="20"/>
        </w:rPr>
        <w:t xml:space="preserve"> </w:t>
      </w:r>
      <w:r>
        <w:rPr>
          <w:sz w:val="20"/>
        </w:rPr>
        <w:t>управління</w:t>
      </w:r>
      <w:r>
        <w:rPr>
          <w:spacing w:val="-8"/>
          <w:sz w:val="20"/>
        </w:rPr>
        <w:t xml:space="preserve"> </w:t>
      </w:r>
      <w:r>
        <w:rPr>
          <w:sz w:val="20"/>
        </w:rPr>
        <w:t>фондової</w:t>
      </w:r>
      <w:r>
        <w:rPr>
          <w:spacing w:val="-1"/>
          <w:sz w:val="20"/>
        </w:rPr>
        <w:t xml:space="preserve"> </w:t>
      </w:r>
      <w:r>
        <w:rPr>
          <w:sz w:val="20"/>
        </w:rPr>
        <w:t>біржі,</w:t>
      </w:r>
      <w:r>
        <w:rPr>
          <w:spacing w:val="-5"/>
          <w:sz w:val="20"/>
        </w:rPr>
        <w:t xml:space="preserve"> </w:t>
      </w:r>
      <w:r>
        <w:rPr>
          <w:sz w:val="20"/>
        </w:rPr>
        <w:t>об'єднання</w:t>
      </w:r>
      <w:r>
        <w:rPr>
          <w:spacing w:val="-6"/>
          <w:sz w:val="20"/>
        </w:rPr>
        <w:t xml:space="preserve"> </w:t>
      </w:r>
      <w:r>
        <w:rPr>
          <w:sz w:val="20"/>
        </w:rPr>
        <w:t>юридичних</w:t>
      </w:r>
      <w:r>
        <w:rPr>
          <w:spacing w:val="-8"/>
          <w:sz w:val="20"/>
        </w:rPr>
        <w:t xml:space="preserve"> </w:t>
      </w:r>
      <w:r>
        <w:rPr>
          <w:sz w:val="20"/>
        </w:rPr>
        <w:t>осіб</w:t>
      </w:r>
      <w:r>
        <w:rPr>
          <w:spacing w:val="-2"/>
          <w:sz w:val="20"/>
        </w:rPr>
        <w:t xml:space="preserve"> </w:t>
      </w:r>
      <w:r>
        <w:rPr>
          <w:sz w:val="20"/>
        </w:rPr>
        <w:t>або інший</w:t>
      </w:r>
      <w:r>
        <w:rPr>
          <w:spacing w:val="-6"/>
          <w:sz w:val="20"/>
        </w:rPr>
        <w:t xml:space="preserve"> </w:t>
      </w:r>
      <w:r>
        <w:rPr>
          <w:sz w:val="20"/>
        </w:rPr>
        <w:t>кодекс</w:t>
      </w:r>
      <w:r>
        <w:rPr>
          <w:spacing w:val="-47"/>
          <w:sz w:val="20"/>
        </w:rPr>
        <w:t xml:space="preserve"> </w:t>
      </w:r>
      <w:r>
        <w:rPr>
          <w:sz w:val="20"/>
        </w:rPr>
        <w:t>корпоративного</w:t>
      </w:r>
      <w:r>
        <w:rPr>
          <w:spacing w:val="2"/>
          <w:sz w:val="20"/>
        </w:rPr>
        <w:t xml:space="preserve"> </w:t>
      </w:r>
      <w:r>
        <w:rPr>
          <w:sz w:val="20"/>
        </w:rPr>
        <w:t>управління,</w:t>
      </w:r>
      <w:r>
        <w:rPr>
          <w:spacing w:val="2"/>
          <w:sz w:val="20"/>
        </w:rPr>
        <w:t xml:space="preserve"> </w:t>
      </w:r>
      <w:r>
        <w:rPr>
          <w:sz w:val="20"/>
        </w:rPr>
        <w:t>який</w:t>
      </w:r>
      <w:r>
        <w:rPr>
          <w:spacing w:val="-4"/>
          <w:sz w:val="20"/>
        </w:rPr>
        <w:t xml:space="preserve"> </w:t>
      </w:r>
      <w:r>
        <w:rPr>
          <w:sz w:val="20"/>
        </w:rPr>
        <w:t>емітент</w:t>
      </w:r>
      <w:r>
        <w:rPr>
          <w:spacing w:val="1"/>
          <w:sz w:val="20"/>
        </w:rPr>
        <w:t xml:space="preserve"> </w:t>
      </w:r>
      <w:r>
        <w:rPr>
          <w:sz w:val="20"/>
        </w:rPr>
        <w:t>добровільно вирішив</w:t>
      </w:r>
      <w:r>
        <w:rPr>
          <w:spacing w:val="-3"/>
          <w:sz w:val="20"/>
        </w:rPr>
        <w:t xml:space="preserve"> </w:t>
      </w:r>
      <w:r>
        <w:rPr>
          <w:sz w:val="20"/>
        </w:rPr>
        <w:t>застосовувати;</w:t>
      </w:r>
    </w:p>
    <w:p w:rsidR="004A2345" w:rsidRDefault="004A2345" w:rsidP="008F4D13">
      <w:pPr>
        <w:spacing w:before="39" w:line="242" w:lineRule="auto"/>
        <w:ind w:left="164" w:right="1007"/>
        <w:rPr>
          <w:sz w:val="20"/>
        </w:rPr>
      </w:pPr>
      <w:r>
        <w:rPr>
          <w:noProof/>
          <w:lang w:val="ru-RU" w:eastAsia="ru-RU"/>
        </w:rPr>
        <w:pict>
          <v:group id="Group 287" o:spid="_x0000_s1061" style="position:absolute;left:0;text-align:left;margin-left:538.7pt;margin-top:26.15pt;width:18pt;height:117.15pt;z-index:251635200;mso-position-horizontal-relative:page" coordorigin="10774,523" coordsize="360,23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Kk/4gwAAFlKAAAOAAAAZHJzL2Uyb0RvYy54bWzUXFFv47gRfi/Q/yD4scVtPJRl2cFmD9e9&#10;3qLAtT3g1B+g2E5s1LFcybvJ9td3htLIHFpDElfcod2HyFl9IofzzYz5UQzff/v2csy+7Nru0Jwe&#10;ZvBuPst2p02zPZyeH2b/qH74ZjXLukt92tbH5rR7mH3ddbNvP/z+d+9fz/c70+yb43bXZtjIqbt/&#10;PT/M9pfL+f7urtvsdy919645705486lpX+oL/to+323b+hVbfznemfl8effatNtz22x2XYf/+31/&#10;c/bBtv/0tNtc/v701O0u2fFhhrZd7M/W/nykn3cf3tf3z2193h82gxn1L7DipT6csNOxqe/rS519&#10;bg83Tb0cNm3TNU+Xd5vm5a55ejpsdnYMOBqYe6P51Dafz3Ysz/evz+fRTehaz0+/uNnN3758as8/&#10;n39qe+vx44/N5p8d+uXu9fx8796n3597cPb4+tdmi3zWny+NHfjbU/tCTeCQsjfr36+jf3dvl2yD&#10;/2nMajlHFjZ4CxarcjUvegI2e2SJHoN5WS5mGd4vTM73/jw8ni+HZ02+sDfv6vu+W2vqYBpRj7HU&#10;Xd3V/Xfu+nlfn3eWhY7c8VObHbY4lsVylp3qF/TBd+gDC8rMakVGkwGIZK92rkudOwTr0PNRZ5JX&#10;cukVdqnuk/p+87m7fNo1lpb6y4/dpQ/2LX6yZG8H+yt069PLEeP+j99k8wzw3yLrmRieYCAw8A93&#10;WTXPXjPq3sMYxtjGTAF5NnL5PHaJw+m7xJYsZp8xq5hEIwxjIc2ygoFk2WLaMiTMacysFuWUZSWj&#10;yDLCTFuGdc1pDL21LqZ9tmYgWbaatgwkA6YwxZRp4PrfgqZtA8lBiFCXhwqMYp6kQeMUXBICpIIk&#10;wkbatO/AJaOCpWKe5EI1z2UiYJ6RZATMMy4fldESQrKhxR3WOycl9MAzkoxA5BmXj8ooWWEkG1ii&#10;l1OxZ1wqLGg69owkA2MvV4qJcfmojJIauWRDMy93qQiYl0syAublLh9VrqRGLtnQMjd3qQhkbi7J&#10;CJnn8lHlSmrkkg0DMFnzcpcKC5omdyHJCBSWhctHtVBSYyHZMGAmzcNveyc1CKSYJ8kIpMbC5aNa&#10;KKlBX/FOkTeLxWoqNRYuFRakmCfJCHnP5aPCXie/aQvJhua9wqXCgqbNKyQZAe8VLh9VoaRGIdnQ&#10;Yq9wqQjEXiHJCJTlwuWjKpTUKCQbqvdcKgLeo7mpEysB85YuH9VSSY2lZAOnm5OpsXSpsKBpcpeS&#10;jEDsLV0+qqWSGkvJhmqeS0XIPElGoO4tXT6qpZIapWRDy9zSpSKQuaUkI2AezdP7MKDpXqmkBmkc&#10;J1i01ChdKgKpUUoyAuSWLh9VqaRG6bFR4sxrYg5fulQAgaZjbyXJCJi3cvmoVkpqrCQbZl7Mp8xb&#10;uVRYkGKeJCNQ91YuH9VKSY2Vx0aJU5sJ761cKoBAinkeGeg+ZUK1cvmoVkpqrD02FHLXLhUBcteS&#10;jEDdW7t8VGslNdYeG5p5LhUh8zwyaH1hWmusXT6qtZIaa8mGFntrl4pA7AEthziVIBB8MHcZqfDJ&#10;6VkBzCUjZr5cT8UfzF0+LGo6AGHuUaJP6QEXdJzyh09qNkpadBtdUoI2Sl4CFRrmLjfoRyVPwBPl&#10;NkUn8hi7csYcSGS4leWaNEIPO21W+KTiR/CoyVGETtro8gKEUrj2tblebVBKSBuVjAHwqMlRS03a&#10;6PIChFJsvBXo2toLSIUOmkQHI3MGlsVi0kYh0i1Ks9EjJuBHKdNB0+ngCXXroSk/CqUe9KNHjL6G&#10;BVKrgybWwVPrNtKmbBRyPRSPvl7X6zeOVMSjpthxPYJx/XKnFo9Cs4f86Iv2kI0yZzTZDp5uh2U5&#10;uYoKQrhblBKP6codpHQHTbuDJ95VG4V6D9roERP4npH6HTQBD56CV/NaSPhQXi+8nAnZ6NazCt93&#10;KDXck/FqzggdH8oZX8gHao9U8qBJefC0/Hp6GQmElieQEo2+lg9ZKDNGU/PgyXkwxXTGFC4rFqXY&#10;eCvo1W8ZqehBk/Tgafo1fv1PFUeh6QmkWXiTL5oywIjmmkeyFDRVD56s13heuqQEeF562RKojFLX&#10;gybswVP2moVC2Qcs9JV9wEIp7XGip+SzJ+7VSBTqPhSJvrwPfE9LfQ+awAdf4Zty+oWTlPiEUmLx&#10;VuOrc1sp8kFT+eDJfFz2nbZR6HyL0my8yRfdRpkvmtQHT+trGS20fiCj8fWxUIOBbxcp9kFT++DJ&#10;faw3kzVHyH0CKT705X6gcku9D5rgB0/xF/nkcgmsXUoIpFkopWVIUUvJD5rmB0/0r4rJpVgQop9A&#10;0xbithWfZa1u454QhlLdxiena47xNL/iQyMkv+5D4yt+vSri2oa0UFH8qN0ZZ2fdShyaufvNoseh&#10;mXuZErLQ/cZHHyrzMOPpfc2HQu4HfOir/YCFUu3jSwaFZU/tr7C8o4tuNmCI9/AEUuIwXesbqfWN&#10;9ibeeFpftdClJGChr/T1emik0jea0jee0ldy2QihH8hl/218yEKZKZrON57O1zJFyHyZKbgv6pl3&#10;+dR73vizeTsNO3/wU1bTBr253bp1bjrae1VhrcGNVxVvrUIUbRNSwDgYApcUfdhfGIx0ExhTJwVN&#10;6WDhdndYtHGKTQtfJ7VOgULwPnGirdPqjIWnjZQWSgiOCxwpQ6U1CwtPG2o+DBVlf0rrpOSp9XG3&#10;XJglEtUWnjbUxTBU1KUpxpDUpNZRIybBh6GiXkuBkwSj1lE7JcGHoaKQSYIPQ0VVkQIfNutVOMNP&#10;gg9Dxcl2CpzmzzRUnPcmwYeh4hw0CT4MFSeEKXCa5JExODtLgg9DxalSCty+86Dm6WVF2gPDaHHa&#10;l/jAMF6cyKY9MFYn/JpNMmmsT5A4aK5QkFiiUDv2JKD4STOJqxQklim7tmp5wEXRpEFzpaIVyqQH&#10;uFZBYrECrlaAa3dpPTDTiQULuGLRslZSD7TxxHopsWgBVy1ILFt2Hcf2kFi4gJZV7AOJpQu4dkFi&#10;8QJacuh7SGSa6xckFjCg1+62h8QSBqSN7QOJRQy4ipHITGKalGPfQ9qgrZCjB0iCpfRgdVX/QFp4&#10;G3qtaR9ILGSGC5lJLGRWBPQ9JA6aCxnNppMGzYXMyELWT9KGyWuLf9Ph/zVHO8vwrzkeqZP6/lxf&#10;aM7LH7PXh5ndJb/HTfv0hwN046X5sqsaC7nQ3NcCcGyo4e2GduzxCjmeBJRepUgoA/h67tscgKja&#10;zTB8BvDVA+aoJno/MYCvPXDwp0nFJXecCnTcw5bxVVgYxSW6sIdFHTjAYm5h2PgNw7bzVYyB/xwB&#10;Q4Hv89WnLdIgB1e8RXrngKEVJXhsMUrc0OIEIZtj0+1swlwjfRgYP1Tg0lwfj1fItA/gCmUAX6Wz&#10;8OUIt8kAvnrANRaDhGTAdcU0XHLHycDYmId0jfqmJz0VFjNvaC3mFoYtwnTwGNYRXD5WxRiQgyva&#10;4giMEMzJEA8tbvGWuIRkoElCYjJcoRzbfPVinL7lQzE+erUYvxC5Jb72LTJNqbjkjpOBsTGzhTHc&#10;EJeJsJh5nFoR9zEMtwuE6OAxFBHclbYYcIzIZGBkJGMyxDwzAm89HU+GEue/ablwRXLA8lWmwgqn&#10;ryHXjy69SlZuiK8yExJxqf2m4mLjHUIoBusDMg0VM40zatT67DC+9o5jGG5HCRHBOQAR3JWwGJBz&#10;INriCIyMhEM75hjG3bo5ngF58tToimR/81VmwGLUbXyfrxJX4h67BIISYam9puJiox3CJwbrgzEN&#10;FTNtyKWI2wYU7p1KcW4ExsFfxnBDSCfjIoPgiI65hHG3Do5HPkdfTBIwjqOYrzKax7UHvs1XCctx&#10;02YCL4mwxE4TYeGB9nGVgol0N6RExBEDCpcuU9wVgXEY5zHcEMbJuMggODwjHmGY71yOYVTutBZk&#10;30+Oi0K0luSci9A1x8P2h8PxSGtBXfv8+PHYZl9qOi3E/hvcKGBH+1701NBj7GV7XEZ/nEN//sNj&#10;s/2KRzu0TX/kCB6Rgh/2TfvvWfaKx408zLp/fa7b3Sw7/uWEB1SscQ8rcnexvyyKkt58t+6dR/dO&#10;fdpgUw+zywzf49LHj5f+TJPP5/bwvMeewC5znRo6m+LpQCc/4BkZ3X1v1fALnpHxmx2Wgeul/WEZ&#10;FZ1c8afmDc9WsDM+smo4KyO7vOENtn04NSM7NR/3+LJ6913bNq/7Xb1Fb/WvapxH+3H8modpnNv+&#10;MI2MPjzMaBXSupgP1qBgGyAUSmN00OqR+A+7nnQTLpe3xzd7rkg/C7hylRxBY/SMkYMf+qjBD/9/&#10;EYMbfPyI6ddmHdp/s4ihzWe4MFfgay1Mpfp+PH6F8pSOs8lxY3hfC/ggHI6GXz1g7Izlfzlg7Ok8&#10;eH4RBr04IMn93SbE9USoD/8BAAD//wMAUEsDBBQABgAIAAAAIQADQKEq4gAAAAwBAAAPAAAAZHJz&#10;L2Rvd25yZXYueG1sTI/BasMwDIbvg72D0WC31XGypiWNU0rZdiqDtYPRmxurSWgsh9hN0refe9qO&#10;v/Tx61O+nkzLBuxdY0mCmEXAkEqrG6okfB/eX5bAnFekVWsJJdzQwbp4fMhVpu1IXzjsfcVCCblM&#10;Sai97zLOXVmjUW5mO6SwO9veKB9iX3HdqzGUm5bHUZRyoxoKF2rV4bbG8rK/Ggkfoxo3iXgbdpfz&#10;9nY8zD9/dgKlfH6aNitgHif/B8NdP6hDEZxO9krasTbkaLF4DayEeZwAuxNCJGFykhAv0xR4kfP/&#10;TxS/AAAA//8DAFBLAQItABQABgAIAAAAIQC2gziS/gAAAOEBAAATAAAAAAAAAAAAAAAAAAAAAABb&#10;Q29udGVudF9UeXBlc10ueG1sUEsBAi0AFAAGAAgAAAAhADj9If/WAAAAlAEAAAsAAAAAAAAAAAAA&#10;AAAALwEAAF9yZWxzLy5yZWxzUEsBAi0AFAAGAAgAAAAhAPSgqT/iDAAAWUoAAA4AAAAAAAAAAAAA&#10;AAAALgIAAGRycy9lMm9Eb2MueG1sUEsBAi0AFAAGAAgAAAAhAANAoSriAAAADAEAAA8AAAAAAAAA&#10;AAAAAAAAPA8AAGRycy9kb3ducmV2LnhtbFBLBQYAAAAABAAEAPMAAABLEAAAAAA=&#10;">
            <v:shape id="AutoShape 288" o:spid="_x0000_s1062" style="position:absolute;left:10773;top:523;width:360;height:2343;visibility:visible" coordsize="360,234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C9MxQAAANwAAAAPAAAAZHJzL2Rvd25yZXYueG1sRI/BasMw&#10;EETvgf6D2EJvidxQEuNGNkUQKJQckvSS22JtLFNr5UhK4v59VSj0OMzMG2bTTG4QNwqx96zgeVGA&#10;IG696blT8HnczksQMSEbHDyTgm+K0NQPsw1Wxt95T7dD6kSGcKxQgU1prKSMrSWHceFH4uydfXCY&#10;sgydNAHvGe4GuSyKlXTYc16wOJK21H4drk7Bjs77UwgXvbOnVl+0Xpfb64dST4/T2yuIRFP6D/+1&#10;342C5csKfs/kIyDrHwAAAP//AwBQSwECLQAUAAYACAAAACEA2+H2y+4AAACFAQAAEwAAAAAAAAAA&#10;AAAAAAAAAAAAW0NvbnRlbnRfVHlwZXNdLnhtbFBLAQItABQABgAIAAAAIQBa9CxbvwAAABUBAAAL&#10;AAAAAAAAAAAAAAAAAB8BAABfcmVscy8ucmVsc1BLAQItABQABgAIAAAAIQATWC9MxQAAANwAAAAP&#10;AAAAAAAAAAAAAAAAAAcCAABkcnMvZG93bnJldi54bWxQSwUGAAAAAAMAAwC3AAAA+QIAAAAA&#10;" adj="0,,0" path="m360,1990r-20,l340,2002r,322l21,2324r,-322l340,2002r,-12l21,1990r-21,l,2002r,322l,2343r21,l340,2343r20,l360,2324r,-322l360,1990xm360,1594r-20,l340,1604r,321l21,1925r,-321l340,1604r,-10l21,1594r-21,l,1604r,321l,1944r21,l340,1944r20,l360,1925r,-321l360,1594xm360,1193r-20,l340,1205r,322l21,1527r,-322l340,1205r,-12l21,1193r-21,l,1205r,322l,1546r21,l340,1546r20,l360,1527r,-322l360,1193xm360,797r-20,l340,809r,322l21,1131r,-322l340,809r,-12l21,797,,797r,12l,1131r,19l21,1150r319,l360,1150r,-19l360,809r,-12xm360,394r-20,l340,411r,319l21,730r,-319l340,411r,-17l21,394,,394r,17l,730r,22l21,752r319,l360,752r,-22l360,411r,-17xm360,l340,r,15l340,334r-319,l21,15r319,l340,,,,,15,,334r,19l21,353r319,l360,353r,-19l360,15,360,xe" fillcolor="black" stroked="f">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340,2513;340,2847;21,2525;340,2513;0,2513;0,2847;21,2866;360,2866;360,2525;360,2117;340,2127;21,2448;340,2127;21,2117;0,2127;0,2467;340,2467;360,2448;360,2117;340,1716;340,2050;21,1728;340,1716;0,1716;0,2050;21,2069;360,2069;360,1728;360,1320;340,1332;21,1654;340,1332;21,1320;0,1332;0,1673;340,1673;360,1654;360,1320;340,917;340,1253;21,934;340,917;0,917;0,1253;21,1275;360,1275;360,934;360,523;340,538;21,857;340,538;0,523;0,538;0,876;340,876;360,857;360,523" o:connectangles="0,0,0,0,0,0,0,0,0,0,0,0,0,0,0,0,0,0,0,0,0,0,0,0,0,0,0,0,0,0,0,0,0,0,0,0,0,0,0,0,0,0,0,0,0,0,0,0,0,0,0,0,0,0,0,0,0" textboxrect="3163,3163,18437,18437"/>
              <v:handles>
                <v:h position="@3,#0" polar="10800,10800"/>
                <v:h position="#2,#1" polar="10800,10800" radiusrange="0,10800"/>
              </v:handles>
            </v:shape>
            <v:shape id="Text Box 289" o:spid="_x0000_s1063" type="#_x0000_t202" style="position:absolute;left:10773;top:523;width:360;height:23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BEnxgAAANwAAAAPAAAAZHJzL2Rvd25yZXYueG1sRI9Ba8JA&#10;FITvhf6H5RW81U1FtKZZRUoLQkEa48HjM/uSLGbfptlV03/vFoQeh5n5hslWg23FhXpvHCt4GScg&#10;iEunDdcK9sXn8ysIH5A1to5JwS95WC0fHzJMtbtyTpddqEWEsE9RQRNCl0rpy4Ys+rHriKNXud5i&#10;iLKvpe7xGuG2lZMkmUmLhuNCgx29N1SedmerYH3g/MP8bI/feZWbolgk/DU7KTV6GtZvIAIN4T98&#10;b2+0gsl0Dn9n4hGQyxsAAAD//wMAUEsBAi0AFAAGAAgAAAAhANvh9svuAAAAhQEAABMAAAAAAAAA&#10;AAAAAAAAAAAAAFtDb250ZW50X1R5cGVzXS54bWxQSwECLQAUAAYACAAAACEAWvQsW78AAAAVAQAA&#10;CwAAAAAAAAAAAAAAAAAfAQAAX3JlbHMvLnJlbHNQSwECLQAUAAYACAAAACEAo3gRJ8YAAADcAAAA&#10;DwAAAAAAAAAAAAAAAAAHAgAAZHJzL2Rvd25yZXYueG1sUEsFBgAAAAADAAMAtwAAAPoCAAAAAA==&#10;" filled="f" stroked="f">
              <v:textbox inset="0,0,0,0">
                <w:txbxContent>
                  <w:p w:rsidR="004A2345" w:rsidRDefault="004A2345" w:rsidP="008F4D13"/>
                  <w:p w:rsidR="004A2345" w:rsidRDefault="004A2345" w:rsidP="008F4D13"/>
                  <w:p w:rsidR="004A2345" w:rsidRDefault="004A2345" w:rsidP="008F4D13">
                    <w:pPr>
                      <w:spacing w:before="4"/>
                      <w:rPr>
                        <w:sz w:val="26"/>
                      </w:rPr>
                    </w:pPr>
                  </w:p>
                  <w:p w:rsidR="004A2345" w:rsidRDefault="004A2345" w:rsidP="008F4D13">
                    <w:pPr>
                      <w:spacing w:line="415" w:lineRule="auto"/>
                      <w:ind w:left="107" w:right="106"/>
                      <w:jc w:val="both"/>
                      <w:rPr>
                        <w:sz w:val="20"/>
                      </w:rPr>
                    </w:pPr>
                    <w:r>
                      <w:rPr>
                        <w:sz w:val="20"/>
                      </w:rPr>
                      <w:t>X</w:t>
                    </w:r>
                    <w:r>
                      <w:rPr>
                        <w:spacing w:val="-48"/>
                        <w:sz w:val="20"/>
                      </w:rPr>
                      <w:t xml:space="preserve"> </w:t>
                    </w:r>
                    <w:r>
                      <w:rPr>
                        <w:sz w:val="20"/>
                      </w:rPr>
                      <w:t>X</w:t>
                    </w:r>
                    <w:r>
                      <w:rPr>
                        <w:spacing w:val="-48"/>
                        <w:sz w:val="20"/>
                      </w:rPr>
                      <w:t xml:space="preserve"> </w:t>
                    </w:r>
                    <w:r>
                      <w:rPr>
                        <w:sz w:val="20"/>
                      </w:rPr>
                      <w:t>X</w:t>
                    </w:r>
                  </w:p>
                </w:txbxContent>
              </v:textbox>
            </v:shape>
            <v:shape id="Text Box 290" o:spid="_x0000_s1064" type="#_x0000_t202" style="position:absolute;left:10795;top:537;width:320;height:3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4VVwQAAANwAAAAPAAAAZHJzL2Rvd25yZXYueG1sRE9Ni8Iw&#10;EL0v+B/CCN7WVBF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NLnhVXBAAAA3AAAAA8AAAAA&#10;AAAAAAAAAAAABwIAAGRycy9kb3ducmV2LnhtbFBLBQYAAAAAAwADALcAAAD1AgAAAAA=&#10;" filled="f" stroked="f">
              <v:textbox inset="0,0,0,0">
                <w:txbxContent>
                  <w:p w:rsidR="004A2345" w:rsidRDefault="004A2345" w:rsidP="008F4D13">
                    <w:pPr>
                      <w:spacing w:line="228" w:lineRule="exact"/>
                      <w:ind w:left="86"/>
                      <w:rPr>
                        <w:sz w:val="20"/>
                      </w:rPr>
                    </w:pPr>
                    <w:r>
                      <w:rPr>
                        <w:w w:val="99"/>
                        <w:sz w:val="20"/>
                      </w:rPr>
                      <w:t>X</w:t>
                    </w:r>
                  </w:p>
                </w:txbxContent>
              </v:textbox>
            </v:shape>
            <w10:wrap anchorx="page"/>
          </v:group>
        </w:pict>
      </w:r>
      <w:r>
        <w:rPr>
          <w:sz w:val="20"/>
        </w:rPr>
        <w:t>інформація</w:t>
      </w:r>
      <w:r>
        <w:rPr>
          <w:spacing w:val="-5"/>
          <w:sz w:val="20"/>
        </w:rPr>
        <w:t xml:space="preserve"> </w:t>
      </w:r>
      <w:r>
        <w:rPr>
          <w:sz w:val="20"/>
        </w:rPr>
        <w:t>про</w:t>
      </w:r>
      <w:r>
        <w:rPr>
          <w:spacing w:val="-6"/>
          <w:sz w:val="20"/>
        </w:rPr>
        <w:t xml:space="preserve"> </w:t>
      </w:r>
      <w:r>
        <w:rPr>
          <w:sz w:val="20"/>
        </w:rPr>
        <w:t>практику</w:t>
      </w:r>
      <w:r>
        <w:rPr>
          <w:spacing w:val="-12"/>
          <w:sz w:val="20"/>
        </w:rPr>
        <w:t xml:space="preserve"> </w:t>
      </w:r>
      <w:r>
        <w:rPr>
          <w:sz w:val="20"/>
        </w:rPr>
        <w:t>корпоративного</w:t>
      </w:r>
      <w:r>
        <w:rPr>
          <w:spacing w:val="-4"/>
          <w:sz w:val="20"/>
        </w:rPr>
        <w:t xml:space="preserve"> </w:t>
      </w:r>
      <w:r>
        <w:rPr>
          <w:sz w:val="20"/>
        </w:rPr>
        <w:t>управління,</w:t>
      </w:r>
      <w:r>
        <w:rPr>
          <w:spacing w:val="-6"/>
          <w:sz w:val="20"/>
        </w:rPr>
        <w:t xml:space="preserve"> </w:t>
      </w:r>
      <w:r>
        <w:rPr>
          <w:sz w:val="20"/>
        </w:rPr>
        <w:t>застосовувану</w:t>
      </w:r>
      <w:r>
        <w:rPr>
          <w:spacing w:val="-6"/>
          <w:sz w:val="20"/>
        </w:rPr>
        <w:t xml:space="preserve"> </w:t>
      </w:r>
      <w:r>
        <w:rPr>
          <w:sz w:val="20"/>
        </w:rPr>
        <w:t>понад</w:t>
      </w:r>
      <w:r>
        <w:rPr>
          <w:spacing w:val="-6"/>
          <w:sz w:val="20"/>
        </w:rPr>
        <w:t xml:space="preserve"> </w:t>
      </w:r>
      <w:r>
        <w:rPr>
          <w:sz w:val="20"/>
        </w:rPr>
        <w:t>визначені</w:t>
      </w:r>
      <w:r>
        <w:rPr>
          <w:spacing w:val="-8"/>
          <w:sz w:val="20"/>
        </w:rPr>
        <w:t xml:space="preserve"> </w:t>
      </w:r>
      <w:r>
        <w:rPr>
          <w:sz w:val="20"/>
        </w:rPr>
        <w:t>законодавством</w:t>
      </w:r>
      <w:r>
        <w:rPr>
          <w:spacing w:val="-47"/>
          <w:sz w:val="20"/>
        </w:rPr>
        <w:t xml:space="preserve"> </w:t>
      </w:r>
      <w:r>
        <w:rPr>
          <w:sz w:val="20"/>
        </w:rPr>
        <w:t>вимоги;</w:t>
      </w:r>
    </w:p>
    <w:p w:rsidR="004A2345" w:rsidRDefault="004A2345" w:rsidP="008F4D13">
      <w:pPr>
        <w:spacing w:before="42"/>
        <w:ind w:left="164"/>
        <w:rPr>
          <w:sz w:val="20"/>
        </w:rPr>
      </w:pPr>
      <w:r>
        <w:rPr>
          <w:sz w:val="20"/>
        </w:rPr>
        <w:t>інформація</w:t>
      </w:r>
      <w:r>
        <w:rPr>
          <w:spacing w:val="-2"/>
          <w:sz w:val="20"/>
        </w:rPr>
        <w:t xml:space="preserve"> </w:t>
      </w:r>
      <w:r>
        <w:rPr>
          <w:sz w:val="20"/>
        </w:rPr>
        <w:t>про</w:t>
      </w:r>
      <w:r>
        <w:rPr>
          <w:spacing w:val="-2"/>
          <w:sz w:val="20"/>
        </w:rPr>
        <w:t xml:space="preserve"> </w:t>
      </w:r>
      <w:r>
        <w:rPr>
          <w:sz w:val="20"/>
        </w:rPr>
        <w:t>проведені</w:t>
      </w:r>
      <w:r>
        <w:rPr>
          <w:spacing w:val="-4"/>
          <w:sz w:val="20"/>
        </w:rPr>
        <w:t xml:space="preserve"> </w:t>
      </w:r>
      <w:r>
        <w:rPr>
          <w:sz w:val="20"/>
        </w:rPr>
        <w:t>загальні</w:t>
      </w:r>
      <w:r>
        <w:rPr>
          <w:spacing w:val="-1"/>
          <w:sz w:val="20"/>
        </w:rPr>
        <w:t xml:space="preserve"> </w:t>
      </w:r>
      <w:r>
        <w:rPr>
          <w:sz w:val="20"/>
        </w:rPr>
        <w:t>збори</w:t>
      </w:r>
      <w:r>
        <w:rPr>
          <w:spacing w:val="-2"/>
          <w:sz w:val="20"/>
        </w:rPr>
        <w:t xml:space="preserve"> </w:t>
      </w:r>
      <w:r>
        <w:rPr>
          <w:sz w:val="20"/>
        </w:rPr>
        <w:t>акціонерів</w:t>
      </w:r>
      <w:r>
        <w:rPr>
          <w:spacing w:val="-2"/>
          <w:sz w:val="20"/>
        </w:rPr>
        <w:t xml:space="preserve"> </w:t>
      </w:r>
      <w:r>
        <w:rPr>
          <w:sz w:val="20"/>
        </w:rPr>
        <w:t>(учасників);</w:t>
      </w:r>
    </w:p>
    <w:p w:rsidR="004A2345" w:rsidRDefault="004A2345" w:rsidP="008F4D13">
      <w:pPr>
        <w:spacing w:before="168" w:line="415" w:lineRule="auto"/>
        <w:ind w:left="164" w:right="7369"/>
        <w:rPr>
          <w:sz w:val="20"/>
        </w:rPr>
      </w:pPr>
      <w:r>
        <w:rPr>
          <w:sz w:val="20"/>
        </w:rPr>
        <w:t>інформація про наглядову раду;</w:t>
      </w:r>
      <w:r>
        <w:rPr>
          <w:spacing w:val="1"/>
          <w:sz w:val="20"/>
        </w:rPr>
        <w:t xml:space="preserve"> </w:t>
      </w:r>
      <w:r>
        <w:rPr>
          <w:sz w:val="20"/>
        </w:rPr>
        <w:t>інформація</w:t>
      </w:r>
      <w:r>
        <w:rPr>
          <w:spacing w:val="-2"/>
          <w:sz w:val="20"/>
        </w:rPr>
        <w:t xml:space="preserve"> </w:t>
      </w:r>
      <w:r>
        <w:rPr>
          <w:sz w:val="20"/>
        </w:rPr>
        <w:t>про</w:t>
      </w:r>
      <w:r>
        <w:rPr>
          <w:spacing w:val="-2"/>
          <w:sz w:val="20"/>
        </w:rPr>
        <w:t xml:space="preserve"> </w:t>
      </w:r>
      <w:r>
        <w:rPr>
          <w:sz w:val="20"/>
        </w:rPr>
        <w:t>виконавчий</w:t>
      </w:r>
      <w:r>
        <w:rPr>
          <w:spacing w:val="-6"/>
          <w:sz w:val="20"/>
        </w:rPr>
        <w:t xml:space="preserve"> </w:t>
      </w:r>
      <w:r>
        <w:rPr>
          <w:sz w:val="20"/>
        </w:rPr>
        <w:t>орган;</w:t>
      </w:r>
    </w:p>
    <w:p w:rsidR="004A2345" w:rsidRDefault="004A2345" w:rsidP="008F4D13">
      <w:pPr>
        <w:spacing w:line="417" w:lineRule="auto"/>
        <w:ind w:left="164" w:right="1640"/>
        <w:rPr>
          <w:sz w:val="20"/>
        </w:rPr>
      </w:pPr>
      <w:r>
        <w:rPr>
          <w:sz w:val="20"/>
        </w:rPr>
        <w:t>опис</w:t>
      </w:r>
      <w:r>
        <w:rPr>
          <w:spacing w:val="-4"/>
          <w:sz w:val="20"/>
        </w:rPr>
        <w:t xml:space="preserve"> </w:t>
      </w:r>
      <w:r>
        <w:rPr>
          <w:sz w:val="20"/>
        </w:rPr>
        <w:t>основних</w:t>
      </w:r>
      <w:r>
        <w:rPr>
          <w:spacing w:val="-5"/>
          <w:sz w:val="20"/>
        </w:rPr>
        <w:t xml:space="preserve"> </w:t>
      </w:r>
      <w:r>
        <w:rPr>
          <w:sz w:val="20"/>
        </w:rPr>
        <w:t>характеристик</w:t>
      </w:r>
      <w:r>
        <w:rPr>
          <w:spacing w:val="-3"/>
          <w:sz w:val="20"/>
        </w:rPr>
        <w:t xml:space="preserve"> </w:t>
      </w:r>
      <w:r>
        <w:rPr>
          <w:sz w:val="20"/>
        </w:rPr>
        <w:t>систем</w:t>
      </w:r>
      <w:r>
        <w:rPr>
          <w:spacing w:val="-3"/>
          <w:sz w:val="20"/>
        </w:rPr>
        <w:t xml:space="preserve"> </w:t>
      </w:r>
      <w:r>
        <w:rPr>
          <w:sz w:val="20"/>
        </w:rPr>
        <w:t>внутрішнього</w:t>
      </w:r>
      <w:r>
        <w:rPr>
          <w:spacing w:val="-2"/>
          <w:sz w:val="20"/>
        </w:rPr>
        <w:t xml:space="preserve"> </w:t>
      </w:r>
      <w:r>
        <w:rPr>
          <w:sz w:val="20"/>
        </w:rPr>
        <w:t>контролю</w:t>
      </w:r>
      <w:r>
        <w:rPr>
          <w:spacing w:val="-3"/>
          <w:sz w:val="20"/>
        </w:rPr>
        <w:t xml:space="preserve"> </w:t>
      </w:r>
      <w:r>
        <w:rPr>
          <w:sz w:val="20"/>
        </w:rPr>
        <w:t>і</w:t>
      </w:r>
      <w:r>
        <w:rPr>
          <w:spacing w:val="-3"/>
          <w:sz w:val="20"/>
        </w:rPr>
        <w:t xml:space="preserve"> </w:t>
      </w:r>
      <w:r>
        <w:rPr>
          <w:sz w:val="20"/>
        </w:rPr>
        <w:t>управління</w:t>
      </w:r>
      <w:r>
        <w:rPr>
          <w:spacing w:val="-3"/>
          <w:sz w:val="20"/>
        </w:rPr>
        <w:t xml:space="preserve"> </w:t>
      </w:r>
      <w:r>
        <w:rPr>
          <w:sz w:val="20"/>
        </w:rPr>
        <w:t>ризиками</w:t>
      </w:r>
      <w:r>
        <w:rPr>
          <w:spacing w:val="-4"/>
          <w:sz w:val="20"/>
        </w:rPr>
        <w:t xml:space="preserve"> </w:t>
      </w:r>
      <w:r>
        <w:rPr>
          <w:sz w:val="20"/>
        </w:rPr>
        <w:t>емітента;</w:t>
      </w:r>
      <w:r>
        <w:rPr>
          <w:spacing w:val="-47"/>
          <w:sz w:val="20"/>
        </w:rPr>
        <w:t xml:space="preserve"> </w:t>
      </w:r>
      <w:r>
        <w:rPr>
          <w:sz w:val="20"/>
        </w:rPr>
        <w:t>перелік</w:t>
      </w:r>
      <w:r>
        <w:rPr>
          <w:spacing w:val="-2"/>
          <w:sz w:val="20"/>
        </w:rPr>
        <w:t xml:space="preserve"> </w:t>
      </w:r>
      <w:r>
        <w:rPr>
          <w:sz w:val="20"/>
        </w:rPr>
        <w:t>осіб,</w:t>
      </w:r>
      <w:r>
        <w:rPr>
          <w:spacing w:val="-1"/>
          <w:sz w:val="20"/>
        </w:rPr>
        <w:t xml:space="preserve"> </w:t>
      </w:r>
      <w:r>
        <w:rPr>
          <w:sz w:val="20"/>
        </w:rPr>
        <w:t>які</w:t>
      </w:r>
      <w:r>
        <w:rPr>
          <w:spacing w:val="-2"/>
          <w:sz w:val="20"/>
        </w:rPr>
        <w:t xml:space="preserve"> </w:t>
      </w:r>
      <w:r>
        <w:rPr>
          <w:sz w:val="20"/>
        </w:rPr>
        <w:t>прямо</w:t>
      </w:r>
      <w:r>
        <w:rPr>
          <w:spacing w:val="1"/>
          <w:sz w:val="20"/>
        </w:rPr>
        <w:t xml:space="preserve"> </w:t>
      </w:r>
      <w:r>
        <w:rPr>
          <w:sz w:val="20"/>
        </w:rPr>
        <w:t>або</w:t>
      </w:r>
      <w:r>
        <w:rPr>
          <w:spacing w:val="2"/>
          <w:sz w:val="20"/>
        </w:rPr>
        <w:t xml:space="preserve"> </w:t>
      </w:r>
      <w:r>
        <w:rPr>
          <w:sz w:val="20"/>
        </w:rPr>
        <w:t>опосередковано</w:t>
      </w:r>
      <w:r>
        <w:rPr>
          <w:spacing w:val="5"/>
          <w:sz w:val="20"/>
        </w:rPr>
        <w:t xml:space="preserve"> </w:t>
      </w:r>
      <w:r>
        <w:rPr>
          <w:sz w:val="20"/>
        </w:rPr>
        <w:t>є власниками</w:t>
      </w:r>
      <w:r>
        <w:rPr>
          <w:spacing w:val="-4"/>
          <w:sz w:val="20"/>
        </w:rPr>
        <w:t xml:space="preserve"> </w:t>
      </w:r>
      <w:r>
        <w:rPr>
          <w:sz w:val="20"/>
        </w:rPr>
        <w:t>значного</w:t>
      </w:r>
      <w:r>
        <w:rPr>
          <w:spacing w:val="1"/>
          <w:sz w:val="20"/>
        </w:rPr>
        <w:t xml:space="preserve"> </w:t>
      </w:r>
      <w:r>
        <w:rPr>
          <w:sz w:val="20"/>
        </w:rPr>
        <w:t>пакета</w:t>
      </w:r>
      <w:r>
        <w:rPr>
          <w:spacing w:val="-2"/>
          <w:sz w:val="20"/>
        </w:rPr>
        <w:t xml:space="preserve"> </w:t>
      </w:r>
      <w:r>
        <w:rPr>
          <w:sz w:val="20"/>
        </w:rPr>
        <w:t>акцій</w:t>
      </w:r>
      <w:r>
        <w:rPr>
          <w:spacing w:val="-4"/>
          <w:sz w:val="20"/>
        </w:rPr>
        <w:t xml:space="preserve"> </w:t>
      </w:r>
      <w:r>
        <w:rPr>
          <w:sz w:val="20"/>
        </w:rPr>
        <w:t>емітента;</w:t>
      </w:r>
    </w:p>
    <w:p w:rsidR="004A2345" w:rsidRDefault="004A2345" w:rsidP="008F4D13">
      <w:pPr>
        <w:spacing w:line="244" w:lineRule="auto"/>
        <w:ind w:left="164" w:right="807"/>
        <w:rPr>
          <w:sz w:val="20"/>
        </w:rPr>
      </w:pPr>
      <w:r>
        <w:rPr>
          <w:noProof/>
          <w:lang w:val="ru-RU" w:eastAsia="ru-RU"/>
        </w:rPr>
        <w:pict>
          <v:group id="Group 291" o:spid="_x0000_s1065" style="position:absolute;left:0;text-align:left;margin-left:538.7pt;margin-top:24.2pt;width:18pt;height:57.5pt;z-index:251636224;mso-position-horizontal-relative:page" coordorigin="10774,484" coordsize="360,1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Fd3VgsAAAc/AAAOAAAAZHJzL2Uyb0RvYy54bWy8W9uO47gRfQ+QfxD8mGCnXZRsyY3pWWxm&#10;s4MAm2SB1X6A2nfEthzJ3e7J16eKEt3Fsoribi7zMLZbh9JhHVaJhxI/fvt2PCSv66bd16enCXyY&#10;TpL1aVmv9qft0+SX8odviknSXqrTqjrUp/XT5Ou6nXz76fe/+3g9P65NvasPq3WT4ElO7eP1/DTZ&#10;XS7nx4eHdrlbH6v2Q31en/Dgpm6O1QV/NtuHVVNd8ezHw4OZTucP17pZnZt6uW5b/Ov33cHJJ3v+&#10;zWa9vPx9s2nXl+TwNEFuF/t/Y/9/pv8fPn2sHrdNdd7tlz2N6jewOFb7E170dqrvq0uVvDT7u1Md&#10;98umbuvN5cOyPj7Um81+ubZ9wN7AVPTmS1O/nG1fto/X7fkWJgytiNNvPu3yb69fmvPP55+ajj1+&#10;/bFe/qPFuDxcz9tHfpx+bztw8nz9a71CPauXS207/rZpjnQK7FLyZuP79Rbf9dslWeIfjSnmU1Rh&#10;iYfydGpmffyXOxSJWsE0z7NJgoezIuu0We7+3LdO531TgK7hQ/XYXdUy7ZmR8jiU2vdotf9ZtH7e&#10;Vee1FaGlaPzUJPsVdiVLJ8mpOmIIvsMQWFBiFoZIEwFEuqC2PKLsCMFaDPxoLCkqeDUeFRdRPSbV&#10;4/KlvXxZ11aV6vXH9tKN9RV+s1qvev4lhnVzPOCw/+M3yTQBgDRLOiX6Fg4IDviHh6ScJteELi8w&#10;xmG6k5kCkpuW29slsTvdJfFMQJgdXtcNh3cYjgWfGSjMZg5IzLJhZnOHCTLLHSrMDMtaHLOFAxKz&#10;YpgZCAXMIh0KGvD4A4GGowZCA1RUCRtwHUowCj0hwxxmg/S4CEAghZ4QYpovZsp442KUMFfoCS00&#10;elyJAD0jxNDpGa5HabSEEGoo4houRUBcI8TQxTVcj9IoWWGEGho9LkWInhAjQI/rURolNVKhhlZP&#10;uBSBgpIKMXRxU65HmSqpkQo1NHpcihA9IQbdDodTI+V6lKmSGqlQQ6PHpQjQy4QYOr2M61FmSmpk&#10;Qg1l7NGtlt0t1LqXCTEC9LgeZaakRibUUApLxqUIFJZMiBGgx/UoMyU18Hbp3YPmeNseuNXOuBRA&#10;oOGyPBNi6Kkx43qUMyU1ZkINjR6XIkRPiKEXlhnXo5wpqTETamj0uBQBejQ39ScE2iRqzvUo50pq&#10;zIUaCr05lyJET4ihz/HmXI9yrqTGXKihpMacSxFIjbkQI0CP61HOldTIhRpKYcm5FIGbWi7E0OnR&#10;PP1WqspcSQ3yOHywKGU551IEynIuxAjQ43qUuZIaua9GUUyH6krOlSDMcFkphBR63hZcjRJPOOgv&#10;Cl8LhVzBdQiQE0IEyHEtykJJi8JXoljkQ5EruAqEUSLny4DctGl8waUoCyUpFkIJgxPqgfvFgssA&#10;BBqmh17XG8T6/WLBxSgXSlIshBYaPS5EiJ4vBfpZzWUsuBzlQkmKha+GIu2CK6FLC7QKwiuAri1M&#10;uR4lthzOC5j6eigEYcrFCDEUcoQYckmQoZIcMPUlUVIXlXKxQcus5y5MfUUCCsOUy4IMlQwBYcQ1&#10;hp4RDzCURlyf8WHJZp0uQbXi4MuiMuSShBj6kthVn2HDAcBlQYZKngD4smjjELgkgXF4b8c1S4TF&#10;wIuhZsjB+Jlii8hAIQRhydVKCNKTB3T2TTm2VLL5zpanxVCxBsNVQcaFUq1x+uCC0y1/6fUQJ0IO&#10;SmtW2FLheOfNFY4p1yXEUbrzQM3x7Tlo/hyXMl1f+lU/jSNPmCBHkTH6ZAt8jw6aSYc7l65x5LqE&#10;OEqfHuDoG3XQnDrcWfXhyQMIr67njDTrIY5cmxI0uw7Cr2uVx/Prgcoj/XqIIVcGGWoZIyy7Vr09&#10;yx6o3tKyBxj6nh000w7CtWNZHCw7My4JgYbniDC7yxZtDgu+bceWStURxl1lyCUJMLw37ipD37mD&#10;Zt1BePcMp5RIQD4oQbfuShOWWQIpMZyLEhaoir55B829g7DvBQzfXDz7TiCNYfy9Zc5lwSV9LVOE&#10;g9cYeg4+wFA6+MDdz7fwoHl4ECZeU9kz8QGV7028Og5zfs8vQbPxIHy8ypBLEmAY7+TBt/KgeXkQ&#10;Zl7LZc/NB3IZk8xzVQGVC17AStAMPQhHrzLkkoQY3mWKOpv1TT1orh6ErdcYerY+wPDe1qsMfV8P&#10;mrEH4ey1cbjgkgTG4ULcUwKzbd/ag+btQZp7pR767l6th/heihyHWgzxpQ8Hpbk2thy+6xnp7tPB&#10;lSXju3sEDVdsM43OFDPlsiBDxbEY6e41hjxTigBDkSn6Xc/47t5o7t5Id68w9N29zlC6e332ZXx3&#10;bzR3b6S71xhySQIxBJEpIYZclpLW3gZXX41098OZYnx3r2eKdPcBhr67N5q7N8LdK9XGeOZerzZG&#10;evsQQy5LiS2VGApvr1Rs41l7v2Ljm09b9x5PtXOv9izfTv27PfgtqegNvKl9N+tct/R2VYm1Bl8i&#10;KlOaiuIpEEUvAilg7AyB8ygwTiEIjKkTc2pKBwufxcFxbFr4IgpOA4XgqHAMGVqRsfC4ntLiCMFx&#10;USPm7LROYeFxXaUlAwuP6yq5d4Kj644hk/VdRQccBe+7inY0Bk4Wk8igN4yC912dxXWVzBedHV1T&#10;zNnJCVl4XFfJlhAc/UTM2fvX8Uqc3EfB+67iI7MYOM2eiQxOe6PgfVfxsVIUvO8qTghj4DTJIzI4&#10;O4uC913FqVIM3D7doNPTc4m4Bn1v6TFBXIO+vziBiGtwq04Q12W7Mm77gHe9KEquQuEaXmQD12m8&#10;J8RdwXU6skyBq1OQRnbaVSpIIzvtahUtEUb1wVUriCxXkLlORxYscBULIkuWXaOySkcWLXzlocse&#10;WuyJ6rSrW4BrL3ENXKcjSxe42gWRxQtoucF2OrJ8WfdvG0QWMCAz3jWI7DR5Y9sgsoiBq2IQWcaA&#10;nGN3hbjhbY0cNSALFiOc9VVdg7hOW5tjG0QWMus6ugZxOW3oEV/XILLTrpDRbDqq07fJll/Iuslo&#10;P3ltcNOG3K7RTBLcrvFMF6kez9WF5rzua3J9mtj34He4gYBeIqcDx/p1XdYWcqG5rwVg33IUtmP6&#10;jjicPCQ9PfGQ7rj7PHdn7HEF2s/ujO64+/RxaBzcDcgB3GcH7IMZi4u9bizuPTKOlvv06I3B4oLX&#10;ocaodajRgDhYt38Ax5Ij7j69Drh9Biou7YUdB9KzAxwpvwI4MgTcKB0LjMPdi7E81O3aZsn7+O7H&#10;Yc82xfWzuAx4R7pAus/+jH2gMpwxxWRAjs93Q7g+ASJhsVeNxY31tmc3BuuGRBxqjFp3rrF49Ch8&#10;chcT3BGYG/z5GK4fTdG4Ee3diB4LicPdB3h85Nu9Spj275kxPJ4dzh11n/6ox+W/ULxdIFN8AyGE&#10;c8MqDhZ50UhYuKM9szCoG3wxmBFOfd6MhKFH4cQ9JqYjsJtEYzhXOWNxI51wY3gkIg4mg+sGOo5k&#10;mgnZpbzblAj/yPf9tfVhv/phfzjQTKhtts+fD03yWtFmWPuvD6MHO9hVwVNNzVyU7W7Qbrtit7/x&#10;uV59xa2LTd3tqMUdwPhlVzf/miRX3E37NGn/+VI160ly+MsJN2Au8K0N1O5if2SznNZ9G37kmR+p&#10;Tks81dPkMsFVTPr6+dJt2X05N/vtDq8EdpJ3qmnv5WZPOxtxD2j72LHqf+Ae0P/bZlB8nNJtBi1p&#10;Z+af6jfcC2rHKNsLmlze8IDj3u8KTU715x0u1a6/a5r6ultXK4xWN09kTbt+/C83i56bbrNoQl+e&#10;JjQHtyF2G0dpsPUQGkq30UGTLe8PCKS/WDmIcEf98vb8ZvfNdlOFd62iR9Bt9NxGDn7pRg1++S+O&#10;GLuZGHdbYx+87dz8t+3f+/71T/8GAAD//wMAUEsDBBQABgAIAAAAIQCvGP2i4AAAAAwBAAAPAAAA&#10;ZHJzL2Rvd25yZXYueG1sTI9Ba8JAEIXvhf6HZQq91c1Wq5JmIyJtT1KoFkpvY3ZMgtndkF2T+O87&#10;nupp3mMeb77JVqNtRE9dqL3ToCYJCHKFN7UrNXzv35+WIEJEZ7DxjjRcKMAqv7/LMDV+cF/U72Ip&#10;uMSFFDVUMbaplKGoyGKY+JYc746+sxjZdqU0HQ5cbhv5nCRzabF2fKHCljYVFafd2Wr4GHBYT9Vb&#10;vz0dN5ff/cvnz1aR1o8P4/oVRKQx/ofhis/okDPTwZ+dCaJhnywWM85qmC15XhNKTVkdWM1ZyDyT&#10;t0/kfwAAAP//AwBQSwECLQAUAAYACAAAACEAtoM4kv4AAADhAQAAEwAAAAAAAAAAAAAAAAAAAAAA&#10;W0NvbnRlbnRfVHlwZXNdLnhtbFBLAQItABQABgAIAAAAIQA4/SH/1gAAAJQBAAALAAAAAAAAAAAA&#10;AAAAAC8BAABfcmVscy8ucmVsc1BLAQItABQABgAIAAAAIQAN0Fd3VgsAAAc/AAAOAAAAAAAAAAAA&#10;AAAAAC4CAABkcnMvZTJvRG9jLnhtbFBLAQItABQABgAIAAAAIQCvGP2i4AAAAAwBAAAPAAAAAAAA&#10;AAAAAAAAALANAABkcnMvZG93bnJldi54bWxQSwUGAAAAAAQABADzAAAAvQ4AAAAA&#10;">
            <v:shape id="AutoShape 292" o:spid="_x0000_s1066" style="position:absolute;left:10773;top:484;width:360;height:1150;visibility:visible" coordsize="360,11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fKxQAAANwAAAAPAAAAZHJzL2Rvd25yZXYueG1sRI9Pa8JA&#10;FMTvBb/D8gRvdeOfFhtdRQSliBdjoNdH9pkEs29Ddk2in74rFHocZuY3zGrTm0q01LjSsoLJOAJB&#10;nFldcq4gvezfFyCcR9ZYWSYFD3KwWQ/eVhhr2/GZ2sTnIkDYxaig8L6OpXRZQQbd2NbEwbvaxqAP&#10;ssmlbrALcFPJaRR9SoMlh4UCa9oVlN2Su1HwtOfJ6Zbiz2GeHk/tV1J+pN1DqdGw3y5BeOr9f/iv&#10;/a0VTOczeJ0JR0CufwEAAP//AwBQSwECLQAUAAYACAAAACEA2+H2y+4AAACFAQAAEwAAAAAAAAAA&#10;AAAAAAAAAAAAW0NvbnRlbnRfVHlwZXNdLnhtbFBLAQItABQABgAIAAAAIQBa9CxbvwAAABUBAAAL&#10;AAAAAAAAAAAAAAAAAB8BAABfcmVscy8ucmVsc1BLAQItABQABgAIAAAAIQAT+rfKxQAAANwAAAAP&#10;AAAAAAAAAAAAAAAAAAcCAABkcnMvZG93bnJldi54bWxQSwUGAAAAAAMAAwC3AAAA+QIAAAAA&#10;" adj="0,,0" path="m360,797r-20,l340,809r,322l21,1131r,-322l340,809r,-12l21,797,,797r,12l,1131r,19l21,1150r319,l360,1150r,-19l360,809r,-12xm360,396r-20,l340,413r,319l21,732r,-319l340,413r,-17l21,396,,396r,17l,732r,22l21,754r319,l360,754r,-22l360,413r,-17xm360,l340,r,12l340,334r-319,l21,12r319,l340,,21,,,,,12,,334r,19l21,353r319,l360,353r,-19l360,12,360,xe" fillcolor="black" stroked="f">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360,1281;340,1281;340,1293;340,1615;21,1615;21,1293;340,1293;340,1281;21,1281;0,1281;0,1293;0,1615;0,1634;21,1634;340,1634;360,1634;360,1615;360,1293;360,1281;360,880;340,880;340,897;340,1216;21,1216;21,897;340,897;340,880;21,880;0,880;0,897;0,1216;0,1238;21,1238;340,1238;360,1238;360,1216;360,897;360,880;360,484;340,484;340,496;340,818;21,818;21,496;340,496;340,484;21,484;0,484;0,496;0,818;0,837;21,837;340,837;360,837;360,818;360,496;360,484" o:connectangles="0,0,0,0,0,0,0,0,0,0,0,0,0,0,0,0,0,0,0,0,0,0,0,0,0,0,0,0,0,0,0,0,0,0,0,0,0,0,0,0,0,0,0,0,0,0,0,0,0,0,0,0,0,0,0,0,0" textboxrect="3163,3163,18437,18437"/>
              <v:handles>
                <v:h position="@3,#0" polar="10800,10800"/>
                <v:h position="#2,#1" polar="10800,10800" radiusrange="0,10800"/>
              </v:handles>
            </v:shape>
            <v:shape id="Text Box 293" o:spid="_x0000_s1067" type="#_x0000_t202" style="position:absolute;left:10773;top:484;width:360;height:115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o9QxQAAANwAAAAPAAAAZHJzL2Rvd25yZXYueG1sRI9Ba8JA&#10;FITvQv/D8gq9mU1FxKZuREoLBUGM6aHH1+wzWZJ9m2a3Gv+9Kwg9DjPzDbNaj7YTJxq8cazgOUlB&#10;EFdOG64VfJUf0yUIH5A1do5JwYU8rPOHyQoz7c5c0OkQahEh7DNU0ITQZ1L6qiGLPnE9cfSObrAY&#10;ohxqqQc8R7jt5CxNF9Ki4bjQYE9vDVXt4c8q2Hxz8W5+dz/74liYsnxJebtolXp6HDevIAKN4T98&#10;b39qBbP5HG5n4hGQ+RUAAP//AwBQSwECLQAUAAYACAAAACEA2+H2y+4AAACFAQAAEwAAAAAAAAAA&#10;AAAAAAAAAAAAW0NvbnRlbnRfVHlwZXNdLnhtbFBLAQItABQABgAIAAAAIQBa9CxbvwAAABUBAAAL&#10;AAAAAAAAAAAAAAAAAB8BAABfcmVscy8ucmVsc1BLAQItABQABgAIAAAAIQBTqo9QxQAAANwAAAAP&#10;AAAAAAAAAAAAAAAAAAcCAABkcnMvZG93bnJldi54bWxQSwUGAAAAAAMAAwC3AAAA+QIAAAAA&#10;" filled="f" stroked="f">
              <v:textbox inset="0,0,0,0">
                <w:txbxContent>
                  <w:p w:rsidR="004A2345" w:rsidRDefault="004A2345" w:rsidP="008F4D13">
                    <w:pPr>
                      <w:spacing w:before="15" w:line="412" w:lineRule="auto"/>
                      <w:ind w:left="108" w:right="87"/>
                      <w:rPr>
                        <w:sz w:val="20"/>
                      </w:rPr>
                    </w:pPr>
                    <w:r>
                      <w:rPr>
                        <w:sz w:val="20"/>
                      </w:rPr>
                      <w:t>X</w:t>
                    </w:r>
                    <w:r>
                      <w:rPr>
                        <w:w w:val="99"/>
                        <w:sz w:val="20"/>
                      </w:rPr>
                      <w:t xml:space="preserve"> </w:t>
                    </w:r>
                    <w:r>
                      <w:rPr>
                        <w:sz w:val="20"/>
                      </w:rPr>
                      <w:t>X</w:t>
                    </w:r>
                  </w:p>
                  <w:p w:rsidR="004A2345" w:rsidRDefault="004A2345" w:rsidP="008F4D13">
                    <w:pPr>
                      <w:spacing w:before="5"/>
                      <w:ind w:left="108"/>
                      <w:rPr>
                        <w:sz w:val="20"/>
                      </w:rPr>
                    </w:pPr>
                    <w:r>
                      <w:rPr>
                        <w:w w:val="99"/>
                        <w:sz w:val="20"/>
                      </w:rPr>
                      <w:t>X</w:t>
                    </w:r>
                  </w:p>
                </w:txbxContent>
              </v:textbox>
            </v:shape>
            <w10:wrap anchorx="page"/>
          </v:group>
        </w:pict>
      </w:r>
      <w:r>
        <w:rPr>
          <w:sz w:val="20"/>
        </w:rPr>
        <w:t>інформація</w:t>
      </w:r>
      <w:r>
        <w:rPr>
          <w:spacing w:val="-3"/>
          <w:sz w:val="20"/>
        </w:rPr>
        <w:t xml:space="preserve"> </w:t>
      </w:r>
      <w:r>
        <w:rPr>
          <w:sz w:val="20"/>
        </w:rPr>
        <w:t>про</w:t>
      </w:r>
      <w:r>
        <w:rPr>
          <w:spacing w:val="-4"/>
          <w:sz w:val="20"/>
        </w:rPr>
        <w:t xml:space="preserve"> </w:t>
      </w:r>
      <w:r>
        <w:rPr>
          <w:sz w:val="20"/>
        </w:rPr>
        <w:t>будь-які</w:t>
      </w:r>
      <w:r>
        <w:rPr>
          <w:spacing w:val="-5"/>
          <w:sz w:val="20"/>
        </w:rPr>
        <w:t xml:space="preserve"> </w:t>
      </w:r>
      <w:r>
        <w:rPr>
          <w:sz w:val="20"/>
        </w:rPr>
        <w:t>обмеження</w:t>
      </w:r>
      <w:r>
        <w:rPr>
          <w:spacing w:val="-5"/>
          <w:sz w:val="20"/>
        </w:rPr>
        <w:t xml:space="preserve"> </w:t>
      </w:r>
      <w:r>
        <w:rPr>
          <w:sz w:val="20"/>
        </w:rPr>
        <w:t>прав</w:t>
      </w:r>
      <w:r>
        <w:rPr>
          <w:spacing w:val="-2"/>
          <w:sz w:val="20"/>
        </w:rPr>
        <w:t xml:space="preserve"> </w:t>
      </w:r>
      <w:r>
        <w:rPr>
          <w:sz w:val="20"/>
        </w:rPr>
        <w:t>участі</w:t>
      </w:r>
      <w:r>
        <w:rPr>
          <w:spacing w:val="-2"/>
          <w:sz w:val="20"/>
        </w:rPr>
        <w:t xml:space="preserve"> </w:t>
      </w:r>
      <w:r>
        <w:rPr>
          <w:sz w:val="20"/>
        </w:rPr>
        <w:t>та</w:t>
      </w:r>
      <w:r>
        <w:rPr>
          <w:spacing w:val="-3"/>
          <w:sz w:val="20"/>
        </w:rPr>
        <w:t xml:space="preserve"> </w:t>
      </w:r>
      <w:r>
        <w:rPr>
          <w:sz w:val="20"/>
        </w:rPr>
        <w:t>голосування</w:t>
      </w:r>
      <w:r>
        <w:rPr>
          <w:spacing w:val="-3"/>
          <w:sz w:val="20"/>
        </w:rPr>
        <w:t xml:space="preserve"> </w:t>
      </w:r>
      <w:r>
        <w:rPr>
          <w:sz w:val="20"/>
        </w:rPr>
        <w:t>акціонерів</w:t>
      </w:r>
      <w:r>
        <w:rPr>
          <w:spacing w:val="-4"/>
          <w:sz w:val="20"/>
        </w:rPr>
        <w:t xml:space="preserve"> </w:t>
      </w:r>
      <w:r>
        <w:rPr>
          <w:sz w:val="20"/>
        </w:rPr>
        <w:t>(учасників)</w:t>
      </w:r>
      <w:r>
        <w:rPr>
          <w:spacing w:val="-3"/>
          <w:sz w:val="20"/>
        </w:rPr>
        <w:t xml:space="preserve"> </w:t>
      </w:r>
      <w:r>
        <w:rPr>
          <w:sz w:val="20"/>
        </w:rPr>
        <w:t>на</w:t>
      </w:r>
      <w:r>
        <w:rPr>
          <w:spacing w:val="-6"/>
          <w:sz w:val="20"/>
        </w:rPr>
        <w:t xml:space="preserve"> </w:t>
      </w:r>
      <w:r>
        <w:rPr>
          <w:sz w:val="20"/>
        </w:rPr>
        <w:t>загальних</w:t>
      </w:r>
      <w:r>
        <w:rPr>
          <w:spacing w:val="-4"/>
          <w:sz w:val="20"/>
        </w:rPr>
        <w:t xml:space="preserve"> </w:t>
      </w:r>
      <w:r>
        <w:rPr>
          <w:sz w:val="20"/>
        </w:rPr>
        <w:t>зборах</w:t>
      </w:r>
      <w:r>
        <w:rPr>
          <w:spacing w:val="-47"/>
          <w:sz w:val="20"/>
        </w:rPr>
        <w:t xml:space="preserve"> </w:t>
      </w:r>
      <w:r>
        <w:rPr>
          <w:sz w:val="20"/>
        </w:rPr>
        <w:t>емітента;</w:t>
      </w:r>
    </w:p>
    <w:p w:rsidR="004A2345" w:rsidRDefault="004A2345" w:rsidP="008F4D13">
      <w:pPr>
        <w:spacing w:before="35" w:line="412" w:lineRule="auto"/>
        <w:ind w:left="164" w:right="3954"/>
        <w:rPr>
          <w:sz w:val="20"/>
        </w:rPr>
      </w:pPr>
      <w:r>
        <w:rPr>
          <w:sz w:val="20"/>
        </w:rPr>
        <w:t>порядок</w:t>
      </w:r>
      <w:r>
        <w:rPr>
          <w:spacing w:val="-3"/>
          <w:sz w:val="20"/>
        </w:rPr>
        <w:t xml:space="preserve"> </w:t>
      </w:r>
      <w:r>
        <w:rPr>
          <w:sz w:val="20"/>
        </w:rPr>
        <w:t>призначення</w:t>
      </w:r>
      <w:r>
        <w:rPr>
          <w:spacing w:val="-5"/>
          <w:sz w:val="20"/>
        </w:rPr>
        <w:t xml:space="preserve"> </w:t>
      </w:r>
      <w:r>
        <w:rPr>
          <w:sz w:val="20"/>
        </w:rPr>
        <w:t>та</w:t>
      </w:r>
      <w:r>
        <w:rPr>
          <w:spacing w:val="-4"/>
          <w:sz w:val="20"/>
        </w:rPr>
        <w:t xml:space="preserve"> </w:t>
      </w:r>
      <w:r>
        <w:rPr>
          <w:sz w:val="20"/>
        </w:rPr>
        <w:t>звільнення</w:t>
      </w:r>
      <w:r>
        <w:rPr>
          <w:spacing w:val="-5"/>
          <w:sz w:val="20"/>
        </w:rPr>
        <w:t xml:space="preserve"> </w:t>
      </w:r>
      <w:r>
        <w:rPr>
          <w:sz w:val="20"/>
        </w:rPr>
        <w:t>посадових</w:t>
      </w:r>
      <w:r>
        <w:rPr>
          <w:spacing w:val="-4"/>
          <w:sz w:val="20"/>
        </w:rPr>
        <w:t xml:space="preserve"> </w:t>
      </w:r>
      <w:r>
        <w:rPr>
          <w:sz w:val="20"/>
        </w:rPr>
        <w:t>осіб</w:t>
      </w:r>
      <w:r>
        <w:rPr>
          <w:spacing w:val="-2"/>
          <w:sz w:val="20"/>
        </w:rPr>
        <w:t xml:space="preserve"> </w:t>
      </w:r>
      <w:r>
        <w:rPr>
          <w:sz w:val="20"/>
        </w:rPr>
        <w:t>емітента;</w:t>
      </w:r>
      <w:r>
        <w:rPr>
          <w:spacing w:val="-47"/>
          <w:sz w:val="20"/>
        </w:rPr>
        <w:t xml:space="preserve"> </w:t>
      </w:r>
      <w:r>
        <w:rPr>
          <w:sz w:val="20"/>
        </w:rPr>
        <w:t>повноваження</w:t>
      </w:r>
      <w:r>
        <w:rPr>
          <w:spacing w:val="-4"/>
          <w:sz w:val="20"/>
        </w:rPr>
        <w:t xml:space="preserve"> </w:t>
      </w:r>
      <w:r>
        <w:rPr>
          <w:sz w:val="20"/>
        </w:rPr>
        <w:t>посадових</w:t>
      </w:r>
      <w:r>
        <w:rPr>
          <w:spacing w:val="-1"/>
          <w:sz w:val="20"/>
        </w:rPr>
        <w:t xml:space="preserve"> </w:t>
      </w:r>
      <w:r>
        <w:rPr>
          <w:sz w:val="20"/>
        </w:rPr>
        <w:t>осіб емітента.</w:t>
      </w:r>
    </w:p>
    <w:p w:rsidR="004A2345" w:rsidRDefault="004A2345" w:rsidP="009F75CA">
      <w:pPr>
        <w:pStyle w:val="ListParagraph"/>
        <w:numPr>
          <w:ilvl w:val="0"/>
          <w:numId w:val="65"/>
        </w:numPr>
        <w:tabs>
          <w:tab w:val="left" w:pos="468"/>
        </w:tabs>
        <w:spacing w:before="6" w:line="242" w:lineRule="auto"/>
        <w:ind w:left="164" w:right="1485" w:firstLine="0"/>
        <w:rPr>
          <w:sz w:val="20"/>
        </w:rPr>
      </w:pPr>
      <w:r>
        <w:rPr>
          <w:sz w:val="20"/>
        </w:rPr>
        <w:t>Інформація про</w:t>
      </w:r>
      <w:r>
        <w:rPr>
          <w:spacing w:val="-2"/>
          <w:sz w:val="20"/>
        </w:rPr>
        <w:t xml:space="preserve"> </w:t>
      </w:r>
      <w:r>
        <w:rPr>
          <w:sz w:val="20"/>
        </w:rPr>
        <w:t>власників</w:t>
      </w:r>
      <w:r>
        <w:rPr>
          <w:spacing w:val="-4"/>
          <w:sz w:val="20"/>
        </w:rPr>
        <w:t xml:space="preserve"> </w:t>
      </w:r>
      <w:r>
        <w:rPr>
          <w:sz w:val="20"/>
        </w:rPr>
        <w:t>пакетів</w:t>
      </w:r>
      <w:r>
        <w:rPr>
          <w:spacing w:val="-6"/>
          <w:sz w:val="20"/>
        </w:rPr>
        <w:t xml:space="preserve"> </w:t>
      </w:r>
      <w:r>
        <w:rPr>
          <w:sz w:val="20"/>
        </w:rPr>
        <w:t>5 і</w:t>
      </w:r>
      <w:r>
        <w:rPr>
          <w:spacing w:val="-3"/>
          <w:sz w:val="20"/>
        </w:rPr>
        <w:t xml:space="preserve"> </w:t>
      </w:r>
      <w:r>
        <w:rPr>
          <w:sz w:val="20"/>
        </w:rPr>
        <w:t>більше</w:t>
      </w:r>
      <w:r>
        <w:rPr>
          <w:spacing w:val="-4"/>
          <w:sz w:val="20"/>
        </w:rPr>
        <w:t xml:space="preserve"> </w:t>
      </w:r>
      <w:r>
        <w:rPr>
          <w:sz w:val="20"/>
        </w:rPr>
        <w:t>відсотків</w:t>
      </w:r>
      <w:r>
        <w:rPr>
          <w:spacing w:val="-4"/>
          <w:sz w:val="20"/>
        </w:rPr>
        <w:t xml:space="preserve"> </w:t>
      </w:r>
      <w:r>
        <w:rPr>
          <w:sz w:val="20"/>
        </w:rPr>
        <w:t>акцій</w:t>
      </w:r>
      <w:r>
        <w:rPr>
          <w:spacing w:val="-6"/>
          <w:sz w:val="20"/>
        </w:rPr>
        <w:t xml:space="preserve"> </w:t>
      </w:r>
      <w:r>
        <w:rPr>
          <w:sz w:val="20"/>
        </w:rPr>
        <w:t>із</w:t>
      </w:r>
      <w:r>
        <w:rPr>
          <w:spacing w:val="1"/>
          <w:sz w:val="20"/>
        </w:rPr>
        <w:t xml:space="preserve"> </w:t>
      </w:r>
      <w:r>
        <w:rPr>
          <w:sz w:val="20"/>
        </w:rPr>
        <w:t>зазначенням</w:t>
      </w:r>
      <w:r>
        <w:rPr>
          <w:spacing w:val="-3"/>
          <w:sz w:val="20"/>
        </w:rPr>
        <w:t xml:space="preserve"> </w:t>
      </w:r>
      <w:r>
        <w:rPr>
          <w:sz w:val="20"/>
        </w:rPr>
        <w:t>відсотка,</w:t>
      </w:r>
      <w:r>
        <w:rPr>
          <w:spacing w:val="-2"/>
          <w:sz w:val="20"/>
        </w:rPr>
        <w:t xml:space="preserve"> </w:t>
      </w:r>
      <w:r>
        <w:rPr>
          <w:sz w:val="20"/>
        </w:rPr>
        <w:t>кількості,</w:t>
      </w:r>
      <w:r>
        <w:rPr>
          <w:spacing w:val="1"/>
          <w:sz w:val="20"/>
        </w:rPr>
        <w:t xml:space="preserve"> </w:t>
      </w:r>
      <w:r>
        <w:rPr>
          <w:sz w:val="20"/>
        </w:rPr>
        <w:t>типу</w:t>
      </w:r>
      <w:r>
        <w:rPr>
          <w:spacing w:val="-47"/>
          <w:sz w:val="20"/>
        </w:rPr>
        <w:t xml:space="preserve"> </w:t>
      </w:r>
      <w:r>
        <w:rPr>
          <w:sz w:val="20"/>
        </w:rPr>
        <w:t>та/або класу</w:t>
      </w:r>
      <w:r>
        <w:rPr>
          <w:spacing w:val="-2"/>
          <w:sz w:val="20"/>
        </w:rPr>
        <w:t xml:space="preserve"> </w:t>
      </w:r>
      <w:r>
        <w:rPr>
          <w:sz w:val="20"/>
        </w:rPr>
        <w:t>належних</w:t>
      </w:r>
      <w:r>
        <w:rPr>
          <w:spacing w:val="-5"/>
          <w:sz w:val="20"/>
        </w:rPr>
        <w:t xml:space="preserve"> </w:t>
      </w:r>
      <w:r>
        <w:rPr>
          <w:sz w:val="20"/>
        </w:rPr>
        <w:t>їм</w:t>
      </w:r>
      <w:r>
        <w:rPr>
          <w:spacing w:val="1"/>
          <w:sz w:val="20"/>
        </w:rPr>
        <w:t xml:space="preserve"> </w:t>
      </w:r>
      <w:r>
        <w:rPr>
          <w:sz w:val="20"/>
        </w:rPr>
        <w:t>акцій.</w:t>
      </w:r>
    </w:p>
    <w:p w:rsidR="004A2345" w:rsidRDefault="004A2345" w:rsidP="008F4D13">
      <w:pPr>
        <w:spacing w:line="242" w:lineRule="auto"/>
        <w:rPr>
          <w:sz w:val="20"/>
        </w:rPr>
        <w:sectPr w:rsidR="004A2345">
          <w:type w:val="continuous"/>
          <w:pgSz w:w="11900" w:h="16840"/>
          <w:pgMar w:top="520" w:right="420" w:bottom="280" w:left="980" w:header="708" w:footer="708" w:gutter="0"/>
          <w:cols w:space="720"/>
        </w:sectPr>
      </w:pPr>
    </w:p>
    <w:p w:rsidR="004A2345" w:rsidRDefault="004A2345" w:rsidP="009F75CA">
      <w:pPr>
        <w:pStyle w:val="ListParagraph"/>
        <w:numPr>
          <w:ilvl w:val="0"/>
          <w:numId w:val="65"/>
        </w:numPr>
        <w:tabs>
          <w:tab w:val="left" w:pos="468"/>
        </w:tabs>
        <w:spacing w:before="61" w:line="244" w:lineRule="auto"/>
        <w:ind w:left="164" w:right="1542" w:firstLine="0"/>
        <w:rPr>
          <w:sz w:val="20"/>
        </w:rPr>
      </w:pPr>
      <w:r>
        <w:rPr>
          <w:noProof/>
          <w:lang w:val="ru-RU" w:eastAsia="ru-RU"/>
        </w:rPr>
        <w:pict>
          <v:shape id="Freeform 294" o:spid="_x0000_s1071" style="position:absolute;left:0;text-align:left;margin-left:538.7pt;margin-top:2.05pt;width:18pt;height:17.55pt;z-index:251637248;visibility:visible;mso-wrap-style:square;mso-wrap-distance-left:9pt;mso-wrap-distance-top:0;mso-wrap-distance-right:9pt;mso-wrap-distance-bottom:0;mso-position-horizontal:absolute;mso-position-horizontal-relative:page;mso-position-vertical:absolute;mso-position-vertical-relative:text;v-text-anchor:top" coordsize="360,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VxlKwUAANsVAAAOAAAAZHJzL2Uyb0RvYy54bWysWNtu4zYQfS/QfyD02GJj654YcRbFLrYo&#10;sL0Ay34ALUu2UElUSdlO+vWdoUiHzIqysNg82FJ0TJ05Z2ZEzeP757Yh51LImnfbILxbB6TsCr6v&#10;u8M2+Jt+encfEDmwbs8a3pXb4KWUwfunH394vPSbMuJH3uxLQWCRTm4u/TY4DkO/Wa1kcSxbJu94&#10;X3ZwseKiZQOcisNqL9gFVm+bVbReZ6sLF/te8KKUEv77cbwYPKn1q6oshj+rSpYDabYBcBvUp1Cf&#10;O/xcPT2yzUGw/lgXmgb7BhYtqzu46XWpj2xg5CTqr5Zq60JwyavhruDtildVXZQqBogmXL+J5suR&#10;9aWKBcSR/VUm+f2WLf44f+n/Ekhd9p958Y8ERVaXXm6uV/BEAobsLr/zPXjITgNXwT5XosVfQhjk&#10;WWn6ctW0fB5IAf+MovtsDcoXcCmCk/sUNV+xjflxcZLDryVXC7HzZzmMluzhSAm6Jx1r4a4UFqna&#10;Btz5+R1ZkzAM44SE6zxPtIlXYGiAP60IXZMLiTNj9BUTGYxaLAlJEr5dJjYQWAYARxKnX2ESgzGc&#10;Qg+n1ACRUzLNKTMYP6fcQGY4QcW5Ovk4PRggcrqf5hS6qqdTQoW24ICYVCp0FQf7fLRCW3gaRh5i&#10;rvRxHk9YGNqyI2Samis85NRD6sksW38aZh5qrgMearb6XmqRK/8Mtcg2gUa+tHddmLQzsvX32Rm5&#10;8s/YGdke0MiT+5HrwTQxW30vMVf8OWK2AzTyFEDsOjDdKWztfa0idqWfsTK2DaCxpwBi14FpYrb2&#10;XmKu9KqlTqd/bBtAY0/6x64D08Rs7X3EElf6GWLQvHXPU+3Vk/yJ68BkjiW29r4cS1zp54jZBtDE&#10;k/yJ68B0w0hs8b0NI3HFn6NmW0ATT/qnrgfxQzTRZuG5+Co/QibbbOrKD9R8bTa1TaCppwBS1wUP&#10;NdsAPzXXgJmmkdou0NRTAqnrgoeabYCXGmxd3jzOfduezHaBZp4iyFwXpqlltgF+aq4BoJqXmu0C&#10;zTxlkLkuTJdBZhvgLYPMNWCOmu0CzTxlkLsuTLaO3Nbf1zpyV/4ZYrntAc09RQC7Xzs9Jpttbqtv&#10;N1vYhR/MPpsdzda7eO703huOCMMXubXa7vdc4jafQpywmaex3sgDCjfqHjDcG8H5IjB4gWDYUI7v&#10;CPNL40ZRwc0rxQ04ZI6CPyxaHTdUCIft0BIyuM1R8GWRRjrUeFmouCXA1eNloeKDWsGXhYqPT4TD&#10;w29JqIkOFZ5Ii+A61PHtCXJu3iZs/kgmXRYqNmQFXxYqNkmEQ4dbwj3ToULXWQTXoUIrWALHEkcy&#10;UKAWfFRIl6CACcbb2YUICMwudvgbtunZgJVrDsllG+DrLjnCNyiO/2/5uaRcIQYsYHUd7qteiuFu&#10;r9ebzsHhBszCmavmux9X0yh4UxyDMJfNtwuLYR88h9NltxC28KYLYfMRaGbzoCWKjZgbnEbQLRk0&#10;6lpaRnPzPWpvNL0Bi7WTes4BmWGWMd/aSswvyIvFuBuWm3y8oYiBvTWgaLgsx5TCYlDDpWtVYDFZ&#10;AybJm3r/qW4arAYpDrsPjSBnhsNB9adT04E16vHWcfyZyVw9I8OxGI4a5WbH9y8wIhN8nDDCRBQO&#10;jlz8F5ALTBe3gfz3xEQZkOa3DsZ3D2GCYg/qJElzfM8X9pWdfYV1BSy1DYYAHsd4+GEYR5inXtSH&#10;I9xpLPSO/wKjuarGEZqa4Y2s9AlMEJU2etqJI0r7XKFeZ7JP/wMAAP//AwBQSwMEFAAGAAgAAAAh&#10;AF5/HlndAAAACgEAAA8AAABkcnMvZG93bnJldi54bWxMj8tuwjAQRfeV+g/WVOqu2AZU2hAHUaR2&#10;T0DqdoinSYQfUeyQwNfXrNrlnTm6cybfTNawC/Wh9U6BnAlg5CqvW1crOB4+X96AhYhOo/GOFFwp&#10;wKZ4fMgx0350e7qUsWapxIUMFTQxdhnnoWrIYpj5jlza/fjeYkyxr7nucUzl1vC5EK/cYuvShQY7&#10;2jVUncvBKsBrOO5kOQhuvvftuP24+a/bQannp2m7BhZpin8w3PWTOhTJ6eQHpwMzKYvVaplYBUsJ&#10;7A5IuUiDk4LF+xx4kfP/LxS/AAAA//8DAFBLAQItABQABgAIAAAAIQC2gziS/gAAAOEBAAATAAAA&#10;AAAAAAAAAAAAAAAAAABbQ29udGVudF9UeXBlc10ueG1sUEsBAi0AFAAGAAgAAAAhADj9If/WAAAA&#10;lAEAAAsAAAAAAAAAAAAAAAAALwEAAF9yZWxzLy5yZWxzUEsBAi0AFAAGAAgAAAAhAElpXGUrBQAA&#10;2xUAAA4AAAAAAAAAAAAAAAAALgIAAGRycy9lMm9Eb2MueG1sUEsBAi0AFAAGAAgAAAAhAF5/Hlnd&#10;AAAACgEAAA8AAAAAAAAAAAAAAAAAhQcAAGRycy9kb3ducmV2LnhtbFBLBQYAAAAABAAEAPMAAACP&#10;CAAAAAA=&#10;" path="m360,l340,r,10l340,332r-319,l21,10r319,l340,,21,,,,,10,,332r,19l21,351r319,l360,351r,-19l360,10,360,xe" fillcolor="black" stroked="f">
            <v:path arrowok="t" o:connecttype="custom" o:connectlocs="228600,26035;215900,26035;215900,32385;215900,236855;13335,236855;13335,32385;215900,32385;215900,26035;13335,26035;0,26035;0,32385;0,236855;0,248920;13335,248920;215900,248920;228600,248920;228600,236855;228600,32385;228600,26035" o:connectangles="0,0,0,0,0,0,0,0,0,0,0,0,0,0,0,0,0,0,0"/>
            <w10:wrap anchorx="page"/>
          </v:shape>
        </w:pict>
      </w:r>
      <w:r>
        <w:rPr>
          <w:noProof/>
          <w:lang w:val="ru-RU" w:eastAsia="ru-RU"/>
        </w:rPr>
        <w:pict>
          <v:shape id="Freeform 295" o:spid="_x0000_s1072" style="position:absolute;left:0;text-align:left;margin-left:538.7pt;margin-top:27.4pt;width:18pt;height:17.65pt;z-index:251638272;visibility:visible;mso-wrap-style:square;mso-wrap-distance-left:9pt;mso-wrap-distance-top:0;mso-wrap-distance-right:9pt;mso-wrap-distance-bottom:0;mso-position-horizontal:absolute;mso-position-horizontal-relative:page;mso-position-vertical:absolute;mso-position-vertical-relative:text;v-text-anchor:top" coordsize="360,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JzuNAUAAAQWAAAOAAAAZHJzL2Uyb0RvYy54bWysWG2PozYQ/l6p/8HiY6vb8M4m2uyputNV&#10;la4v0tEf4BBIUAFTm93s9tffjME5e8sQVHWlDRA/GZ6Zx2OP5+H9S9uw51KqWnR7L7jzPVZ2hTjW&#10;3Wnv/Zl/enfvMTXw7sgb0ZV777VU3vvH7797uPS7MhRn0RxLycBIp3aXfu+dh6HfbTaqOJctV3ei&#10;LzsYrIRs+QCP8rQ5Sn4B622zCX0/3VyEPPZSFKVS8O3HcdB71ParqiyG36tKlQNr9h5wG/Sn1J8H&#10;/Nw8PvDdSfL+XBcTDf4fWLS87uClV1Mf+cDZk6z/ZaqtCymUqIa7QrQbUVV1UWofwJvAf+PNlzPv&#10;S+0LBEf11zCp/89s8dvzl/4PidRV/1kUfymIyObSq911BB8UYNjh8qs4gob8aRDa2ZdKtvhLcIO9&#10;6Ji+XmNavgysgC/D8D71IfIFDIVhHCQJxnzDd+bHxZMafi6FNsSfP6thlOQIdzqgR9bxFt6ag5Gq&#10;bUCdH98xnwVBEMUs8LMsnkS8AgMD/GHDcp9dWJQaoa+Y0GC0sSS+Z/D/1lBkQGAIIWcWJdFbUGxA&#10;hlZA0EoMEGnF87RSg1milRnQEi3IOzdaFK2tASKt+3lagRv7JPXnwhXYgUfMbLwCN/SgI8UssOOf&#10;ByHBzRXgPtvOcrOjj5h5bm78YXZtE2KO2SLkQUpwc1WguNkSkNxCV4MFbqGtQx5SGeDqQGga2hqQ&#10;moauBguahrYOeUikQejqQHGzNaC5uRoscbN1yEMiFyJXB2rpsDUg147I1WBB08jWIY+IXIhcHShu&#10;tgY0N1cDvdLO50Jk65BHRC5Erg4UN1sDklvsarDALbZ1yGMiF2JXB2K+xbYG5HyLXQ2WuNk65DGR&#10;C7GrA7GGxLYG5BoCW5yzK+DuOa9pbOuQw943u4smrg5bP5hbexNbA8TMrr2Jq8FCLsAePHmBW1ZC&#10;5ELi6kBxszWgubkaLKwhia1DnhC5kLg6UNxsDUhuUNs4mtJ1UWrrkMP+PKtp6upAcEttDWhurgYQ&#10;N6pmS20d8pTIhdTVgciF1NaAzIXU1WCJm61DnhK5kLk6EGtIZmtAriGZq8ECt8zWIc+IXIAa2Z4j&#10;xNqb2Ro4ay+U6ydTkPOzqdGLl24q0uGOcTzx+fpc0AuF54EcfIWqP9clM5gAFFb0BBhejuBsOh4s&#10;g0ERBEPFOR4mltFYSGq4OXvcgMP80fDtKutYbiEcSqU1ZLAC0vB1noaTq9E6V7FOQOvROldx69bw&#10;da7ibopw2AnXuBpPrsLmtAo+uQr7xRo4bgNI5nqiXFYVV2YNX+cqLpYIh4VuDRlcvzR8navp5Cos&#10;B2usY5ajdchQCz6m1JSCElodb5sc0mPQ5Djgb/iu5wNmrrlll72H52J2hiuEEr9vxXOZC40YMIH1&#10;OLxXn57hbd/Gm87BYT1m4cyoufajtQkFB8DRCTNsri4sus54M26uI25Ku5WwlS9dCTMBMYzM1WG2&#10;DFoTsRFzg9MIuhWGCTW2L0BKw9hcHeZTl4OERZOSN3E4v2BerMbdkNzMxxsRMbC3AhSNUOU49TAZ&#10;dBfqmhWYTFYnSommPn6qmwazQcnT4UMj2TPHLqL+m6awA2v09tYJ/JmZ4VMzDftn2JNUu4M4vkIv&#10;TYqxFQmtU7g5C/mPxy7Qhtx76u8nLkuPNb900OfbBjEGe9APcZJhF0DaIwd7hHcFmNp7gwfbMd5+&#10;GMZe51Mv69MZ3hToRO/ET9DDq2rstelm38hqeoBWo47N1BbFXqb9rFHfmrePXwEAAP//AwBQSwME&#10;FAAGAAgAAAAhAEN6Se7eAAAACwEAAA8AAABkcnMvZG93bnJldi54bWxMj8FOwzAQRO9I/IO1SNyo&#10;7RIoDXGqiKonDqgp3LeJSSLidRS7TeDr2Z7gOLNPszPZZna9ONsxdJ4M6IUCYanydUeNgffD7u4J&#10;RIhINfaerIFvG2CTX19lmNZ+or09l7ERHEIhRQNtjEMqZaha6zAs/GCJb59+dBhZjo2sR5w43PVy&#10;qdSjdNgRf2hxsC+trb7KkzOASD9Fm+jl4WNd9NtpJ7ev5Zsxtzdz8Qwi2jn+wXCpz9Uh505Hf6I6&#10;iJ61Wq0SZg08JLzhQmh9z87RwFppkHkm/2/IfwEAAP//AwBQSwECLQAUAAYACAAAACEAtoM4kv4A&#10;AADhAQAAEwAAAAAAAAAAAAAAAAAAAAAAW0NvbnRlbnRfVHlwZXNdLnhtbFBLAQItABQABgAIAAAA&#10;IQA4/SH/1gAAAJQBAAALAAAAAAAAAAAAAAAAAC8BAABfcmVscy8ucmVsc1BLAQItABQABgAIAAAA&#10;IQDyJJzuNAUAAAQWAAAOAAAAAAAAAAAAAAAAAC4CAABkcnMvZTJvRG9jLnhtbFBLAQItABQABgAI&#10;AAAAIQBDeknu3gAAAAsBAAAPAAAAAAAAAAAAAAAAAI4HAABkcnMvZG93bnJldi54bWxQSwUGAAAA&#10;AAQABADzAAAAmQgAAAAA&#10;" path="m360,l340,r,12l340,331r-319,l21,12r319,l340,,21,,,,,12,,331r,22l21,353r319,l360,353r,-22l360,12,360,xe" fillcolor="black" stroked="f">
            <v:path arrowok="t" o:connecttype="custom" o:connectlocs="228600,347980;215900,347980;215900,355600;215900,558165;13335,558165;13335,355600;215900,355600;215900,347980;13335,347980;0,347980;0,355600;0,558165;0,572135;13335,572135;215900,572135;228600,572135;228600,558165;228600,355600;228600,347980" o:connectangles="0,0,0,0,0,0,0,0,0,0,0,0,0,0,0,0,0,0,0"/>
            <w10:wrap anchorx="page"/>
          </v:shape>
        </w:pict>
      </w:r>
      <w:r>
        <w:rPr>
          <w:sz w:val="20"/>
        </w:rPr>
        <w:t>Інформація про зміну акціонерів, яким належать голосуючі акції, розмір пакета яких стає більшим,</w:t>
      </w:r>
      <w:r>
        <w:rPr>
          <w:spacing w:val="-47"/>
          <w:sz w:val="20"/>
        </w:rPr>
        <w:t xml:space="preserve"> </w:t>
      </w:r>
      <w:r>
        <w:rPr>
          <w:sz w:val="20"/>
        </w:rPr>
        <w:t>меншим або</w:t>
      </w:r>
      <w:r>
        <w:rPr>
          <w:spacing w:val="3"/>
          <w:sz w:val="20"/>
        </w:rPr>
        <w:t xml:space="preserve"> </w:t>
      </w:r>
      <w:r>
        <w:rPr>
          <w:sz w:val="20"/>
        </w:rPr>
        <w:t>рівним</w:t>
      </w:r>
      <w:r>
        <w:rPr>
          <w:spacing w:val="2"/>
          <w:sz w:val="20"/>
        </w:rPr>
        <w:t xml:space="preserve"> </w:t>
      </w:r>
      <w:r>
        <w:rPr>
          <w:sz w:val="20"/>
        </w:rPr>
        <w:t>пороговому</w:t>
      </w:r>
      <w:r>
        <w:rPr>
          <w:spacing w:val="1"/>
          <w:sz w:val="20"/>
        </w:rPr>
        <w:t xml:space="preserve"> </w:t>
      </w:r>
      <w:r>
        <w:rPr>
          <w:sz w:val="20"/>
        </w:rPr>
        <w:t>значенню</w:t>
      </w:r>
      <w:r>
        <w:rPr>
          <w:spacing w:val="1"/>
          <w:sz w:val="20"/>
        </w:rPr>
        <w:t xml:space="preserve"> </w:t>
      </w:r>
      <w:r>
        <w:rPr>
          <w:sz w:val="20"/>
        </w:rPr>
        <w:t>пакета</w:t>
      </w:r>
      <w:r>
        <w:rPr>
          <w:spacing w:val="-1"/>
          <w:sz w:val="20"/>
        </w:rPr>
        <w:t xml:space="preserve"> </w:t>
      </w:r>
      <w:r>
        <w:rPr>
          <w:sz w:val="20"/>
        </w:rPr>
        <w:t>акцій.</w:t>
      </w:r>
    </w:p>
    <w:p w:rsidR="004A2345" w:rsidRDefault="004A2345" w:rsidP="009F75CA">
      <w:pPr>
        <w:pStyle w:val="ListParagraph"/>
        <w:numPr>
          <w:ilvl w:val="0"/>
          <w:numId w:val="65"/>
        </w:numPr>
        <w:tabs>
          <w:tab w:val="left" w:pos="468"/>
        </w:tabs>
        <w:spacing w:before="40" w:line="244" w:lineRule="auto"/>
        <w:ind w:left="164" w:right="1050" w:firstLine="0"/>
        <w:rPr>
          <w:sz w:val="20"/>
        </w:rPr>
      </w:pPr>
      <w:r>
        <w:rPr>
          <w:noProof/>
          <w:lang w:val="ru-RU" w:eastAsia="ru-RU"/>
        </w:rPr>
        <w:pict>
          <v:shape id="Freeform 296" o:spid="_x0000_s1073" style="position:absolute;left:0;text-align:left;margin-left:538.7pt;margin-top:26.2pt;width:18pt;height:17.65pt;z-index:251639296;visibility:visible;mso-wrap-style:square;mso-wrap-distance-left:9pt;mso-wrap-distance-top:0;mso-wrap-distance-right:9pt;mso-wrap-distance-bottom:0;mso-position-horizontal:absolute;mso-position-horizontal-relative:page;mso-position-vertical:absolute;mso-position-vertical-relative:text;v-text-anchor:top" coordsize="360,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UTbLQUAAAQWAAAOAAAAZHJzL2Uyb0RvYy54bWysWG2PozYQ/l6p/8HiY6vbhPdstNlTdaer&#10;Kl1fpKM/wCGQoAKmNtns9tffjME5O2UIqrrSBoifmGfm8YzH8/T+tanZSyFVJdqd5z+sPVa0uThU&#10;7XHn/Zl9erfxmOp5e+C1aIud91Yo7/3z9989XbptEYiTqA+FZDBJq7aXbued+r7brlYqPxUNVw+i&#10;K1oYLIVseA+P8rg6SH6B2Zt6FazXyeoi5KGTIi+Ugm8/DoPes56/LIu8/70sVdGzeucBt15/Sv25&#10;x8/V8xPfHiXvTlU+0uD/gUXDqxZeep3qI+85O8vqX1M1VS6FEmX/kItmJcqyygttA1jjr2+s+XLi&#10;XaFtAeeo7uom9f9Nm//28qX7QyJ11X0W+V8KPLK6dGp7HcEHBRi2v/wqDqAhP/dCG/taygZ/CWaw&#10;V+3Tt6tPi9ee5fBlEGySNXg+h6EgiPw4Rp+v+Nb8OD+r/udC6In4y2fVD5Ic4E479MBa3sBbM5ik&#10;bGpQ58d3bM183w8j5q/TNBpFvAJ9A/xhxbI1u7AwMUJfMYHB6MniIGLwfztRaEAwEUJOLIzDW1Bk&#10;QIaWT9CKDRBpRdO0EoOZo5Ua0BwtiDvXWxStRwNEWptpWr7r+zhMptzl245HzKS/fNf1oCPFzLf9&#10;n/kBwc0VYBNvJrnZ3kfMNDfX/7C6HmNijdkiZH5CcHNVoLjZEpDcAleDGW6BrUMWUBHg6kBoGtga&#10;kJpC6CxcbYGtQwYxNR2drg4UN1sDmpurwcx6C2wdsoCIhdDVgUodtgZk7ghdDWY0DW0dspCIhdDV&#10;geJma0BzczXQmXY6FkJbhwziflLT0NWB4mZrQHKLXA1muEW2DllExELk6kCst8jWgFxvkavBHDdb&#10;hywiYiFydSBySGRrQOaQyNVgjputQxYRsRC7OmzSdCr3xrYGiJnMvbGrAXCjci/swWO2wS0rJmIh&#10;dnWguNka0NxcDWZySGzrkMVELMSuDhQ3WwOSG9Q2N7mXqosSW4csIWIhcXUguCW2BjQ3VwPwG8nN&#10;1iFLiFhIXB2IWEhsDchYSFwN5rjZOmQJEQupqwORQ1JbAzKHpK4GM9xSW4csJWIBamR7jRC5N7U1&#10;cHIvlOtHU5Dzk6nR89d2LNLhjnE88a31uaATCs8DGdgKVX+mS2aYAlBY0RNgeDmC0/F4MA8GRRAM&#10;FedwmJhHYyGp4ebscQcO60fDHxfNjuUWwqFUWkIGKyANX2YpFiUID5eZinWChi8zFbduDV9mKu6m&#10;CIedcImp0WgqbE6L4KOpsF8sgeM2gGSuJ8p5VTEza/gyUzFZIhwS3RIyyWgq5J5F8NFUSAdL4Bjl&#10;SAYi1IIPITWGoIRWx22TQ3oMmhx7/A3fdrzHyDW37LLz8FzMTnAFV+L3jXgpMqERPQawHof36tMz&#10;vO3beN06OKzHLJwZNddumG1EwQFwMMIMm6sLC6GYncONYbcQtvClC2HGIYa5uQ4WjMzmQUs8NmDu&#10;cBpA99wwoob2BUhpGJurw3zscpCwcFTyLg7XF6yLxbg7kpv1eMcjBnYrQF4LVQxLCoNBd6GuUYHB&#10;ZHWilKirw6eqrjEalDzuP9SSvXDsIuq/cWk6sFpvb63An5mVOzbTsH+GPUm13YvDG/TSpBhakdA6&#10;hZuTkP947AJtyJ2n/j5zWXis/qWFPt+jH6Gze/0QxSl2AaQ9srdHeJvDVDuv92A7xtsP/dDrPHey&#10;Op7gTb4O9Fb8BD28ssJem272DazGB2g1at+MbVHsZdrPGvWtefv8FQAA//8DAFBLAwQUAAYACAAA&#10;ACEAUq8uJN4AAAALAQAADwAAAGRycy9kb3ducmV2LnhtbEyPQU+DQBCF7yb+h82YeLMLWKVSlobY&#10;9OTBlOp9CluWyM4SdlvQX+/0pKeZl/fy5pt8M9teXPToO0cK4kUEQlPtmo5aBR+H3cMKhA9IDfaO&#10;tIJv7WFT3N7kmDVuor2+VKEVXEI+QwUmhCGT0tdGW/QLN2hi7+RGi4Hl2MpmxInLbS+TKHqWFjvi&#10;CwYH/Wp0/VWdrQJE+inNMk4Ony9lv512cvtWvSt1fzeXaxBBz+EvDFd8RoeCmY7uTI0XPesoTZec&#10;VfCU8Lwm4viRt6OCVZqCLHL5/4fiFwAA//8DAFBLAQItABQABgAIAAAAIQC2gziS/gAAAOEBAAAT&#10;AAAAAAAAAAAAAAAAAAAAAABbQ29udGVudF9UeXBlc10ueG1sUEsBAi0AFAAGAAgAAAAhADj9If/W&#10;AAAAlAEAAAsAAAAAAAAAAAAAAAAALwEAAF9yZWxzLy5yZWxzUEsBAi0AFAAGAAgAAAAhAAY9RNst&#10;BQAABBYAAA4AAAAAAAAAAAAAAAAALgIAAGRycy9lMm9Eb2MueG1sUEsBAi0AFAAGAAgAAAAhAFKv&#10;LiTeAAAACwEAAA8AAAAAAAAAAAAAAAAAhwcAAGRycy9kb3ducmV2LnhtbFBLBQYAAAAABAAEAPMA&#10;AACSCAAAAAA=&#10;" path="m360,l340,r,12l340,334r-319,l21,12r319,l340,,21,,,,,12,,334r,19l21,353r319,l360,353r,-19l360,12,360,xe" fillcolor="black" stroked="f">
            <v:path arrowok="t" o:connecttype="custom" o:connectlocs="228600,332740;215900,332740;215900,340360;215900,544830;13335,544830;13335,340360;215900,340360;215900,332740;13335,332740;0,332740;0,340360;0,544830;0,556895;13335,556895;215900,556895;228600,556895;228600,544830;228600,340360;228600,332740" o:connectangles="0,0,0,0,0,0,0,0,0,0,0,0,0,0,0,0,0,0,0"/>
            <w10:wrap anchorx="page"/>
          </v:shape>
        </w:pict>
      </w:r>
      <w:r>
        <w:rPr>
          <w:sz w:val="20"/>
        </w:rPr>
        <w:t>Інформація про зміну осіб, яким належить право голосу за акціями, сумарна кількість прав за якими стає</w:t>
      </w:r>
      <w:r>
        <w:rPr>
          <w:spacing w:val="-48"/>
          <w:sz w:val="20"/>
        </w:rPr>
        <w:t xml:space="preserve"> </w:t>
      </w:r>
      <w:r>
        <w:rPr>
          <w:sz w:val="20"/>
        </w:rPr>
        <w:t>більшою,</w:t>
      </w:r>
      <w:r>
        <w:rPr>
          <w:spacing w:val="2"/>
          <w:sz w:val="20"/>
        </w:rPr>
        <w:t xml:space="preserve"> </w:t>
      </w:r>
      <w:r>
        <w:rPr>
          <w:sz w:val="20"/>
        </w:rPr>
        <w:t>меншою</w:t>
      </w:r>
      <w:r>
        <w:rPr>
          <w:spacing w:val="4"/>
          <w:sz w:val="20"/>
        </w:rPr>
        <w:t xml:space="preserve"> </w:t>
      </w:r>
      <w:r>
        <w:rPr>
          <w:sz w:val="20"/>
        </w:rPr>
        <w:t>або рівною</w:t>
      </w:r>
      <w:r>
        <w:rPr>
          <w:spacing w:val="1"/>
          <w:sz w:val="20"/>
        </w:rPr>
        <w:t xml:space="preserve"> </w:t>
      </w:r>
      <w:r>
        <w:rPr>
          <w:sz w:val="20"/>
        </w:rPr>
        <w:t>пороговому</w:t>
      </w:r>
      <w:r>
        <w:rPr>
          <w:spacing w:val="2"/>
          <w:sz w:val="20"/>
        </w:rPr>
        <w:t xml:space="preserve"> </w:t>
      </w:r>
      <w:r>
        <w:rPr>
          <w:sz w:val="20"/>
        </w:rPr>
        <w:t>значенню</w:t>
      </w:r>
      <w:r>
        <w:rPr>
          <w:spacing w:val="-2"/>
          <w:sz w:val="20"/>
        </w:rPr>
        <w:t xml:space="preserve"> </w:t>
      </w:r>
      <w:r>
        <w:rPr>
          <w:sz w:val="20"/>
        </w:rPr>
        <w:t>пакета</w:t>
      </w:r>
      <w:r>
        <w:rPr>
          <w:spacing w:val="1"/>
          <w:sz w:val="20"/>
        </w:rPr>
        <w:t xml:space="preserve"> </w:t>
      </w:r>
      <w:r>
        <w:rPr>
          <w:sz w:val="20"/>
        </w:rPr>
        <w:t>акцій.</w:t>
      </w:r>
    </w:p>
    <w:p w:rsidR="004A2345" w:rsidRDefault="004A2345" w:rsidP="009F75CA">
      <w:pPr>
        <w:pStyle w:val="ListParagraph"/>
        <w:numPr>
          <w:ilvl w:val="0"/>
          <w:numId w:val="65"/>
        </w:numPr>
        <w:tabs>
          <w:tab w:val="left" w:pos="468"/>
        </w:tabs>
        <w:spacing w:before="37" w:line="244" w:lineRule="auto"/>
        <w:ind w:left="164" w:right="1007" w:firstLine="0"/>
        <w:rPr>
          <w:sz w:val="20"/>
        </w:rPr>
      </w:pPr>
      <w:r>
        <w:rPr>
          <w:noProof/>
          <w:lang w:val="ru-RU" w:eastAsia="ru-RU"/>
        </w:rPr>
        <w:pict>
          <v:group id="Group 297" o:spid="_x0000_s1074" style="position:absolute;left:0;text-align:left;margin-left:538.7pt;margin-top:37.7pt;width:18pt;height:17.8pt;z-index:251640320;mso-position-horizontal-relative:page" coordorigin="10774,754" coordsize="360,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2wB5QUAALUYAAAOAAAAZHJzL2Uyb0RvYy54bWy8Wdtu4zYQfS/QfyD02GJj3R0bcRbbbLMo&#10;sG0XWPUDaFm2hMqiSimxs1/fGVJ0SNVjq9tLHizZPCLPzJkZUpO7t8d9zZ4L2VWiWXnBje+xosnF&#10;pmp2K++37PHNrce6njcbXoumWHkvRee9vf/2m7tDuyxCUYp6U0gGkzTd8tCuvLLv2+Vs1uVlsefd&#10;jWiLBga3Qu55D1/lbraR/ACz7+tZ6Pvp7CDkppUiL7oOfn2vB717Nf92W+T9r9ttV/SsXnnArVef&#10;Un2u8XN2f8eXO8nbssoHGvwrWOx51cCip6ne856zJ1n9Zap9lUvRiW1/k4v9TGy3VV4oG8CawB9Z&#10;80GKp1bZslsedu3JTeDakZ++etr8l+cPsv3cfpKaPdx+FPnvHfhldmh3S3scv+80mK0PP4sN6Mmf&#10;eqEMP27lHqcAk9hR+ffl5N/i2LMcfgzD29QHFXIYCsPUTwf/5yWIhE8F/nweewyG50mstcnLH4en&#10;I4CrR6MkxbEZX+pFFdGBGAoPkdS9Oqv7Z876XPK2UBp06IxPklUbYB/NPdbwPXjgURYFxicLF7dI&#10;C9cHoHFpZ/vTGkFYB26/6kn0SeT6xPiT9Ahf5k9d/6EQShL+/LHrdaBv4E4JvRnYZ+DT7b6GmP/+&#10;DfNZEARRzLQMwxMGGBjgdzOW+ezAcPURJjQYNRloyE467k4rgjF6RZgIISUbBIXsOYEgClxaAUEr&#10;MUCkFZ+nlRrMJVog6HVaUM2m0VoYINK6PU8rcH0/Txfn3BXYjkfMWX8FrutBR8phge3/LAgJbiMB&#10;/IV/lpzt/gBB59m5CkB8LRIiymwZsiAl2I10oNjZKtDsQleHC+xCW4sspLLA1YLQNbR1IHUNRzrQ&#10;uoa2FFlIpELoKkFxs1WguY1UuMDNFiILiXyIXB2o8mFrQNaPyNVAVbTzERfZOmQRkQ+RqwPFzdaA&#10;5uZqcImbrUMWEdkQuToQmka2BqSmsavBBW6xrUMWE7kQj3U4X0diWwQ6U2NXhUvsbCWymMiGeKQE&#10;rHyuysW2DAGCzla52NUB2FFVLra1yGIiH5KRFgS7xBaCZpeMlKCzNbHFyBIiI+CA5u6F532X2EJc&#10;YDdWgjyHJLYYWULkRDLSgvKdLQTNDk+e7r5PnZJSW4wsJbIiHWlB7F+pLQRYQOyu6VgJ0nepLUaW&#10;ElmRuloQ9SS1dSDrSTrWgeZmS5GlRE7MXSWIOjy3VXDqMLw07MwhmJfmXJwfm+FgDHeM47urr95q&#10;WtHhe0kG88FLSRYN7x2AwlM0AQYnI3g+CQxWIxhOeXCWBnaXp8bDm4In0+CgkYIvJsHxeINwOJpM&#10;IYMnDgWfZmk4mBpNMxX3ZZw9mmYqvpAp+DRTcfdCOGw8U0yNB1NhJ5gEH0yF0jwFjgUXyUCtnAQf&#10;TE2mmYolCWeHajJldqwRCj7N1HQwFVLOml0H8pBTErow4/6L9Bj0X9b4DF+2vMdUNLfssPLUq20J&#10;V3jXx9/34rnIhEL0mJFqHGiqV1BY7XW8bhwcHmgsnBk111bPNqACI4AZNlcXFkWmAWHGzVXjhjya&#10;CJu46ESYcYhhZK6a2RRnaMyV5TTomoUD6hTXhoy5uu66AosGkaJrONytQfLJuCtqmlC74hEDGwuQ&#10;16IrdGpgnKsifwp4zBOrU9OJuto8VnWNgd7J3fqhluyZY+9S/Q0p5sBqtRU1Ah/Ty+Av0BPT/SXd&#10;kFqLzQv0mqTQDVBo2MJNKeQXjx2g+bnyuj+euCw8Vv/UQMNsEcTo7F59iZM5viFLe2Rtj/Amh6lW&#10;Xu/B1om3D73usD61stqVsFKgcrgR76BbuK2wF6X4aVbDF+jZ/W/NOziU6OZdhq20H8QRmneqmFrN&#10;O9YfYcBwH9p4rBEPJZwPindSikNZ8A14S1c+61Ftx3/Y3Wul7u4xvFl5WGCVh02nD8LKQDCSTsHB&#10;l5OipT+uj6rNGagmLFr2NwPoFDynwIEbHTRw8y8GjOr9Qm9cpdXQx8fmu/1dBdjrfxvu/wQAAP//&#10;AwBQSwMEFAAGAAgAAAAhANYhB3TgAAAADAEAAA8AAABkcnMvZG93bnJldi54bWxMj0FLw0AQhe+C&#10;/2EZwZvdjbVGYjalFPVUBFtBvG2z0yQ0Oxuy2yT990696GneYx5vvsmXk2vFgH1oPGlIZgoEUult&#10;Q5WGz93r3ROIEA1Z03pCDWcMsCyur3KTWT/SBw7bWAkuoZAZDXWMXSZlKGt0Jsx8h8S7g++diWz7&#10;StrejFzuWnmv1KN0piG+UJsO1zWWx+3JaXgbzbiaJy/D5nhYn793i/evTYJa395Mq2cQEaf4F4YL&#10;PqNDwUx7fyIbRMtepekDZzWkC56XRJLMWe1/lQJZ5PL/E8UPAAAA//8DAFBLAQItABQABgAIAAAA&#10;IQC2gziS/gAAAOEBAAATAAAAAAAAAAAAAAAAAAAAAABbQ29udGVudF9UeXBlc10ueG1sUEsBAi0A&#10;FAAGAAgAAAAhADj9If/WAAAAlAEAAAsAAAAAAAAAAAAAAAAALwEAAF9yZWxzLy5yZWxzUEsBAi0A&#10;FAAGAAgAAAAhAARHbAHlBQAAtRgAAA4AAAAAAAAAAAAAAAAALgIAAGRycy9lMm9Eb2MueG1sUEsB&#10;Ai0AFAAGAAgAAAAhANYhB3TgAAAADAEAAA8AAAAAAAAAAAAAAAAAPwgAAGRycy9kb3ducmV2Lnht&#10;bFBLBQYAAAAABAAEAPMAAABMCQAAAAA=&#10;">
            <v:shape id="Freeform 298" o:spid="_x0000_s1075" style="position:absolute;left:10773;top:754;width:360;height:356;visibility:visible;mso-wrap-style:square;v-text-anchor:top" coordsize="360,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IHkxAAAANwAAAAPAAAAZHJzL2Rvd25yZXYueG1sRI9BawIx&#10;FITvhf6H8ArearYrrWU1ShUEQSxq9f7YPHeDm5dlEzX215tCweMwM98w42m0jbhQ541jBW/9DARx&#10;6bThSsH+Z/H6CcIHZI2NY1JwIw/TyfPTGAvtrrylyy5UIkHYF6igDqEtpPRlTRZ937XEyTu6zmJI&#10;squk7vCa4LaReZZ9SIuG00KNLc1rKk+7s1Xwu57l1Xez2myOi3gwZuh1fC+V6r3ErxGIQDE8wv/t&#10;pVaQD4bwdyYdATm5AwAA//8DAFBLAQItABQABgAIAAAAIQDb4fbL7gAAAIUBAAATAAAAAAAAAAAA&#10;AAAAAAAAAABbQ29udGVudF9UeXBlc10ueG1sUEsBAi0AFAAGAAgAAAAhAFr0LFu/AAAAFQEAAAsA&#10;AAAAAAAAAAAAAAAAHwEAAF9yZWxzLy5yZWxzUEsBAi0AFAAGAAgAAAAhAAbsgeTEAAAA3AAAAA8A&#10;AAAAAAAAAAAAAAAABwIAAGRycy9kb3ducmV2LnhtbFBLBQYAAAAAAwADALcAAAD4AgAAAAA=&#10;" path="m360,l340,r,15l340,336r-319,l21,15r319,l340,,,,,15,,336r,19l21,355r319,l360,355r,-19l360,15,360,xe" fillcolor="black" stroked="f">
              <v:path arrowok="t" o:connecttype="custom" o:connectlocs="360,754;340,754;340,769;340,1090;21,1090;21,769;340,769;340,754;0,754;0,769;0,1090;0,1109;21,1109;340,1109;360,1109;360,1090;360,769;360,754" o:connectangles="0,0,0,0,0,0,0,0,0,0,0,0,0,0,0,0,0,0"/>
            </v:shape>
            <v:shape id="Text Box 299" o:spid="_x0000_s1076" type="#_x0000_t202" style="position:absolute;left:10773;top:754;width:360;height:35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fYowQAAANwAAAAPAAAAZHJzL2Rvd25yZXYueG1sRE9Ni8Iw&#10;EL0v+B/CCN7WVAV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Irh9ijBAAAA3AAAAA8AAAAA&#10;AAAAAAAAAAAABwIAAGRycy9kb3ducmV2LnhtbFBLBQYAAAAAAwADALcAAAD1AgAAAAA=&#10;" filled="f" stroked="f">
              <v:textbox inset="0,0,0,0">
                <w:txbxContent>
                  <w:p w:rsidR="004A2345" w:rsidRDefault="004A2345" w:rsidP="008F4D13">
                    <w:pPr>
                      <w:spacing w:before="15"/>
                      <w:ind w:left="107"/>
                      <w:rPr>
                        <w:sz w:val="20"/>
                      </w:rPr>
                    </w:pPr>
                    <w:r>
                      <w:rPr>
                        <w:w w:val="99"/>
                        <w:sz w:val="20"/>
                      </w:rPr>
                      <w:t>X</w:t>
                    </w:r>
                  </w:p>
                </w:txbxContent>
              </v:textbox>
            </v:shape>
            <w10:wrap anchorx="page"/>
          </v:group>
        </w:pict>
      </w:r>
      <w:r>
        <w:rPr>
          <w:sz w:val="20"/>
        </w:rPr>
        <w:t>Інформація</w:t>
      </w:r>
      <w:r>
        <w:rPr>
          <w:spacing w:val="-2"/>
          <w:sz w:val="20"/>
        </w:rPr>
        <w:t xml:space="preserve"> </w:t>
      </w:r>
      <w:r>
        <w:rPr>
          <w:sz w:val="20"/>
        </w:rPr>
        <w:t>про</w:t>
      </w:r>
      <w:r>
        <w:rPr>
          <w:spacing w:val="-3"/>
          <w:sz w:val="20"/>
        </w:rPr>
        <w:t xml:space="preserve"> </w:t>
      </w:r>
      <w:r>
        <w:rPr>
          <w:sz w:val="20"/>
        </w:rPr>
        <w:t>зміну</w:t>
      </w:r>
      <w:r>
        <w:rPr>
          <w:spacing w:val="-7"/>
          <w:sz w:val="20"/>
        </w:rPr>
        <w:t xml:space="preserve"> </w:t>
      </w:r>
      <w:r>
        <w:rPr>
          <w:sz w:val="20"/>
        </w:rPr>
        <w:t>осіб,</w:t>
      </w:r>
      <w:r>
        <w:rPr>
          <w:spacing w:val="-3"/>
          <w:sz w:val="20"/>
        </w:rPr>
        <w:t xml:space="preserve"> </w:t>
      </w:r>
      <w:r>
        <w:rPr>
          <w:sz w:val="20"/>
        </w:rPr>
        <w:t>які</w:t>
      </w:r>
      <w:r>
        <w:rPr>
          <w:spacing w:val="-5"/>
          <w:sz w:val="20"/>
        </w:rPr>
        <w:t xml:space="preserve"> </w:t>
      </w:r>
      <w:r>
        <w:rPr>
          <w:sz w:val="20"/>
        </w:rPr>
        <w:t>є</w:t>
      </w:r>
      <w:r>
        <w:rPr>
          <w:spacing w:val="-1"/>
          <w:sz w:val="20"/>
        </w:rPr>
        <w:t xml:space="preserve"> </w:t>
      </w:r>
      <w:r>
        <w:rPr>
          <w:sz w:val="20"/>
        </w:rPr>
        <w:t>власниками</w:t>
      </w:r>
      <w:r>
        <w:rPr>
          <w:spacing w:val="-7"/>
          <w:sz w:val="20"/>
        </w:rPr>
        <w:t xml:space="preserve"> </w:t>
      </w:r>
      <w:r>
        <w:rPr>
          <w:sz w:val="20"/>
        </w:rPr>
        <w:t>фінансових</w:t>
      </w:r>
      <w:r>
        <w:rPr>
          <w:spacing w:val="-4"/>
          <w:sz w:val="20"/>
        </w:rPr>
        <w:t xml:space="preserve"> </w:t>
      </w:r>
      <w:r>
        <w:rPr>
          <w:sz w:val="20"/>
        </w:rPr>
        <w:t>інструментів,</w:t>
      </w:r>
      <w:r>
        <w:rPr>
          <w:spacing w:val="-1"/>
          <w:sz w:val="20"/>
        </w:rPr>
        <w:t xml:space="preserve"> </w:t>
      </w:r>
      <w:r>
        <w:rPr>
          <w:sz w:val="20"/>
        </w:rPr>
        <w:t>пов'язаних</w:t>
      </w:r>
      <w:r>
        <w:rPr>
          <w:spacing w:val="-7"/>
          <w:sz w:val="20"/>
        </w:rPr>
        <w:t xml:space="preserve"> </w:t>
      </w:r>
      <w:r>
        <w:rPr>
          <w:sz w:val="20"/>
        </w:rPr>
        <w:t>з</w:t>
      </w:r>
      <w:r>
        <w:rPr>
          <w:spacing w:val="-4"/>
          <w:sz w:val="20"/>
        </w:rPr>
        <w:t xml:space="preserve"> </w:t>
      </w:r>
      <w:r>
        <w:rPr>
          <w:sz w:val="20"/>
        </w:rPr>
        <w:t>голосуючими</w:t>
      </w:r>
      <w:r>
        <w:rPr>
          <w:spacing w:val="-1"/>
          <w:sz w:val="20"/>
        </w:rPr>
        <w:t xml:space="preserve"> </w:t>
      </w:r>
      <w:r>
        <w:rPr>
          <w:sz w:val="20"/>
        </w:rPr>
        <w:t>акціями</w:t>
      </w:r>
      <w:r>
        <w:rPr>
          <w:spacing w:val="-47"/>
          <w:sz w:val="20"/>
        </w:rPr>
        <w:t xml:space="preserve"> </w:t>
      </w:r>
      <w:r>
        <w:rPr>
          <w:sz w:val="20"/>
        </w:rPr>
        <w:t>акціонерного товариства, сумарна кількість прав за якими стає більшою, меншою або рівною пороговому</w:t>
      </w:r>
      <w:r>
        <w:rPr>
          <w:spacing w:val="1"/>
          <w:sz w:val="20"/>
        </w:rPr>
        <w:t xml:space="preserve"> </w:t>
      </w:r>
      <w:r>
        <w:rPr>
          <w:sz w:val="20"/>
        </w:rPr>
        <w:t>значенню пакета</w:t>
      </w:r>
      <w:r>
        <w:rPr>
          <w:spacing w:val="-1"/>
          <w:sz w:val="20"/>
        </w:rPr>
        <w:t xml:space="preserve"> </w:t>
      </w:r>
      <w:r>
        <w:rPr>
          <w:sz w:val="20"/>
        </w:rPr>
        <w:t>акцій.</w:t>
      </w:r>
    </w:p>
    <w:p w:rsidR="004A2345" w:rsidRDefault="004A2345" w:rsidP="009F75CA">
      <w:pPr>
        <w:pStyle w:val="ListParagraph"/>
        <w:numPr>
          <w:ilvl w:val="0"/>
          <w:numId w:val="65"/>
        </w:numPr>
        <w:tabs>
          <w:tab w:val="left" w:pos="468"/>
        </w:tabs>
        <w:spacing w:before="38" w:line="244" w:lineRule="auto"/>
        <w:ind w:left="164" w:right="1347" w:firstLine="0"/>
        <w:rPr>
          <w:sz w:val="20"/>
        </w:rPr>
      </w:pPr>
      <w:r>
        <w:rPr>
          <w:noProof/>
          <w:lang w:val="ru-RU" w:eastAsia="ru-RU"/>
        </w:rPr>
        <w:pict>
          <v:shape id="Freeform 300" o:spid="_x0000_s1077" style="position:absolute;left:0;text-align:left;margin-left:538.7pt;margin-top:26.1pt;width:18pt;height:17.8pt;z-index:251641344;visibility:visible;mso-wrap-style:square;mso-wrap-distance-left:9pt;mso-wrap-distance-top:0;mso-wrap-distance-right:9pt;mso-wrap-distance-bottom:0;mso-position-horizontal:absolute;mso-position-horizontal-relative:page;mso-position-vertical:absolute;mso-position-vertical-relative:text;v-text-anchor:top" coordsize="360,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Xe7IgUAAAQWAAAOAAAAZHJzL2Uyb0RvYy54bWysWNtu4zYQfS/QfyD02GJj6+4YcRbFLrYo&#10;sL0Ay34ALUu2UElURSVO+vU7Q4le0vUoRNEAsS48os7M4QxH8/D+pW3YczmoWna7ILxbB6zsCnmo&#10;u+Mu+JN/ercJmBpFdxCN7Mpd8Fqq4P3j9989nPttGcmTbA7lwGCSTm3P/S44jWO/Xa1UcSpboe5k&#10;X3YwWMmhFSNcDsfVYRBnmL1tVtF6na3Ocjj0gyxKpeDux2kweNTzV1VZjL9XlSpH1uwC4Dbq30H/&#10;7vF39fggtsdB9Ke6mGmI/8CiFXUHL71M9VGMgj0N9b+mautikEpW410h25WsqrootQ1gTbi+subL&#10;SfSltgWco/qLm9T/N23x2/OX/o8Bqav+syz+UuCR1blX28sIXijAsP35V3kADcXTKLWxL9XQ4pNg&#10;BnvRPn29+LR8GVkBN6Nok63B8wUMRVG2zrTPV2JrHi6e1PhzKfVE4vmzGidJDnCmHXpgnWjhrRwm&#10;qdoG1PnxHVuzMAzjhIXrPE9mES/A0AB/WDG+ZmcWTy8FdS6YyGD0ZGkUMfi/nig2IJgIIScWp9k1&#10;KDEgQyskaKUGiLSS27Qyg1milRvQEi2IO9dbFK17A0Ram9u0Qtf3aZzfcldoOx4xN/0Vuq4HHSlm&#10;oe1/HkYEN1eATZrd5GZ7HzG3ubn+h9V1nxJrzBaBhxnBzVWB4mZLQHKLXA0WuEW2DjyiIsDVgdA0&#10;sjUgNY1cDRY0jWwdeESEQeTqQHGzNaC5uRoscbN14BERC7GrA5U6bA3I3BG7GixoGts68JiIhdjV&#10;geJma0BzczXQmfZ2LMS2DjwmYiF2daC42RqQ3BJXgwVuia0DT4hYSFwdiPWW2BqQ6y1xNVjiZuvA&#10;EyIWElcHIocktgZkDklcDZa42TrwhIiF1NVhk29u5d7U1gAxN3Nv6moA3Kjcm9o68JSIhdTVgeJm&#10;a0BzczVYyCGprQOHfeZm9ZG6OlDcbA1IblDbXO30VF2U2TrwjIiFzNWB4JbZGtDcXA3AbyQ3Wwee&#10;EbGQuToQsZDZGpCxkLkaLHGzdeAZEQu5qwORQ3JbAzKH5K4GC9xyWweeE7EANbK9Rojcm9saOLkX&#10;yvWjKcjFydToxUs3F+lwxgR+8a31d0EvFX4PcLAVqn4eY8kMUwAKK3oCDC9HcO4FBkUQDBWnz9RY&#10;SGp46geH9aPh915wLLcQDqWSDxmsgDTcz9JoNjX2MxXrBJw99jMVt24N9zMVd1OEw07oY2oymwqb&#10;kxd8NhX2Cx84bgNIJvUzFTOzhvuZiskS4ZDofMhks6mQe7zgs6mQDnzgGOVIBiLUgk8hNYfgAK2O&#10;6ybHEDBocuzxGbHtxYiRa07ZeRfgdzE7wRG+avF+K59LLjVixADW4/Be88n+bbzpHBzWYxbOjJpj&#10;P802o0JjhBk2RxcWQzE7GWvGzXHCzWHnCfN8qSfMOMQwMkeH2TLIx2MT5g1OE+gtN8yoqX0BC8cw&#10;NkeH+dzlIGHxrOSbOFxfsC68cW9IbtbjGx4xsGsBikaqclpSGAx6T7pEBQaT1YlSsqkPn+qmwWhQ&#10;w3H/oRnYs8Auov6bl6YDa/T21kl8zKzcuZmG/TPsSartXh5eoZc2yKkVCa1TODnJ4Z+AnaENuQvU&#10;309iKAPW/NJBn+8+TNDZo75I0hy7AIM9srdHRFfAVLtgDGA7xtMP49TrfOqH+niCN4U60Dv5E/Tw&#10;qhp7bbrZN7GaL6DVqH0zt0Wxl2lfa9S35u3jVwAAAP//AwBQSwMEFAAGAAgAAAAhAGQd1U3fAAAA&#10;CwEAAA8AAABkcnMvZG93bnJldi54bWxMj8FOwzAMhu9IvENkJG4sbWG06ppOgLQTAo3B7lmTtRGJ&#10;UzXZFnh6vNM4/van35+bZXKWHfUUjEcB+SwDprHzymAv4OtzdVcBC1GiktajFvCjAyzb66tG1sqf&#10;8EMfN7FnVIKhlgKGGMea89AN2skw86NG2u395GSkOPVcTfJE5c7yIsseuZMG6cIgR/0y6O57c3AC&#10;ft+ei/7dvq7X+1XaGlMGleadELc36WkBLOoULzCc9UkdWnLa+QOqwCzlrCwfiBUwLwpgZyLP72my&#10;E1CVFfC24f9/aP8AAAD//wMAUEsBAi0AFAAGAAgAAAAhALaDOJL+AAAA4QEAABMAAAAAAAAAAAAA&#10;AAAAAAAAAFtDb250ZW50X1R5cGVzXS54bWxQSwECLQAUAAYACAAAACEAOP0h/9YAAACUAQAACwAA&#10;AAAAAAAAAAAAAAAvAQAAX3JlbHMvLnJlbHNQSwECLQAUAAYACAAAACEAQHl3uyIFAAAEFgAADgAA&#10;AAAAAAAAAAAAAAAuAgAAZHJzL2Uyb0RvYy54bWxQSwECLQAUAAYACAAAACEAZB3VTd8AAAALAQAA&#10;DwAAAAAAAAAAAAAAAAB8BwAAZHJzL2Rvd25yZXYueG1sUEsFBgAAAAAEAAQA8wAAAIgIAAAAAA==&#10;" path="m360,l340,r,15l340,334r-319,l21,15r319,l340,,21,,,,,15,,334r,22l21,356r319,l360,356r,-22l360,15,360,xe" fillcolor="black" stroked="f">
            <v:path arrowok="t" o:connecttype="custom" o:connectlocs="228600,331470;215900,331470;215900,340995;215900,543560;13335,543560;13335,340995;215900,340995;215900,331470;13335,331470;0,331470;0,340995;0,543560;0,557530;13335,557530;215900,557530;228600,557530;228600,543560;228600,340995;228600,331470" o:connectangles="0,0,0,0,0,0,0,0,0,0,0,0,0,0,0,0,0,0,0"/>
            <w10:wrap anchorx="page"/>
          </v:shape>
        </w:pict>
      </w:r>
      <w:r>
        <w:rPr>
          <w:sz w:val="20"/>
        </w:rPr>
        <w:t>Інформація про</w:t>
      </w:r>
      <w:r>
        <w:rPr>
          <w:spacing w:val="-2"/>
          <w:sz w:val="20"/>
        </w:rPr>
        <w:t xml:space="preserve"> </w:t>
      </w:r>
      <w:r>
        <w:rPr>
          <w:sz w:val="20"/>
        </w:rPr>
        <w:t>структуру</w:t>
      </w:r>
      <w:r>
        <w:rPr>
          <w:spacing w:val="-3"/>
          <w:sz w:val="20"/>
        </w:rPr>
        <w:t xml:space="preserve"> </w:t>
      </w:r>
      <w:r>
        <w:rPr>
          <w:sz w:val="20"/>
        </w:rPr>
        <w:t>капіталу,</w:t>
      </w:r>
      <w:r>
        <w:rPr>
          <w:spacing w:val="-2"/>
          <w:sz w:val="20"/>
        </w:rPr>
        <w:t xml:space="preserve"> </w:t>
      </w:r>
      <w:r>
        <w:rPr>
          <w:sz w:val="20"/>
        </w:rPr>
        <w:t>в</w:t>
      </w:r>
      <w:r>
        <w:rPr>
          <w:spacing w:val="-3"/>
          <w:sz w:val="20"/>
        </w:rPr>
        <w:t xml:space="preserve"> </w:t>
      </w:r>
      <w:r>
        <w:rPr>
          <w:sz w:val="20"/>
        </w:rPr>
        <w:t>тому</w:t>
      </w:r>
      <w:r>
        <w:rPr>
          <w:spacing w:val="-5"/>
          <w:sz w:val="20"/>
        </w:rPr>
        <w:t xml:space="preserve"> </w:t>
      </w:r>
      <w:r>
        <w:rPr>
          <w:sz w:val="20"/>
        </w:rPr>
        <w:t>числі</w:t>
      </w:r>
      <w:r>
        <w:rPr>
          <w:spacing w:val="-1"/>
          <w:sz w:val="20"/>
        </w:rPr>
        <w:t xml:space="preserve"> </w:t>
      </w:r>
      <w:r>
        <w:rPr>
          <w:sz w:val="20"/>
        </w:rPr>
        <w:t>із</w:t>
      </w:r>
      <w:r>
        <w:rPr>
          <w:spacing w:val="-3"/>
          <w:sz w:val="20"/>
        </w:rPr>
        <w:t xml:space="preserve"> </w:t>
      </w:r>
      <w:r>
        <w:rPr>
          <w:sz w:val="20"/>
        </w:rPr>
        <w:t>зазначенням</w:t>
      </w:r>
      <w:r>
        <w:rPr>
          <w:spacing w:val="1"/>
          <w:sz w:val="20"/>
        </w:rPr>
        <w:t xml:space="preserve"> </w:t>
      </w:r>
      <w:r>
        <w:rPr>
          <w:sz w:val="20"/>
        </w:rPr>
        <w:t>типів</w:t>
      </w:r>
      <w:r>
        <w:rPr>
          <w:spacing w:val="-6"/>
          <w:sz w:val="20"/>
        </w:rPr>
        <w:t xml:space="preserve"> </w:t>
      </w:r>
      <w:r>
        <w:rPr>
          <w:sz w:val="20"/>
        </w:rPr>
        <w:t>та класів</w:t>
      </w:r>
      <w:r>
        <w:rPr>
          <w:spacing w:val="-5"/>
          <w:sz w:val="20"/>
        </w:rPr>
        <w:t xml:space="preserve"> </w:t>
      </w:r>
      <w:r>
        <w:rPr>
          <w:sz w:val="20"/>
        </w:rPr>
        <w:t>акцій,</w:t>
      </w:r>
      <w:r>
        <w:rPr>
          <w:spacing w:val="1"/>
          <w:sz w:val="20"/>
        </w:rPr>
        <w:t xml:space="preserve"> </w:t>
      </w:r>
      <w:r>
        <w:rPr>
          <w:sz w:val="20"/>
        </w:rPr>
        <w:t>а</w:t>
      </w:r>
      <w:r>
        <w:rPr>
          <w:spacing w:val="-3"/>
          <w:sz w:val="20"/>
        </w:rPr>
        <w:t xml:space="preserve"> </w:t>
      </w:r>
      <w:r>
        <w:rPr>
          <w:sz w:val="20"/>
        </w:rPr>
        <w:t>також</w:t>
      </w:r>
      <w:r>
        <w:rPr>
          <w:spacing w:val="-3"/>
          <w:sz w:val="20"/>
        </w:rPr>
        <w:t xml:space="preserve"> </w:t>
      </w:r>
      <w:r>
        <w:rPr>
          <w:sz w:val="20"/>
        </w:rPr>
        <w:t>прав</w:t>
      </w:r>
      <w:r>
        <w:rPr>
          <w:spacing w:val="-3"/>
          <w:sz w:val="20"/>
        </w:rPr>
        <w:t xml:space="preserve"> </w:t>
      </w:r>
      <w:r>
        <w:rPr>
          <w:sz w:val="20"/>
        </w:rPr>
        <w:t>та</w:t>
      </w:r>
      <w:r>
        <w:rPr>
          <w:spacing w:val="-47"/>
          <w:sz w:val="20"/>
        </w:rPr>
        <w:t xml:space="preserve"> </w:t>
      </w:r>
      <w:r>
        <w:rPr>
          <w:sz w:val="20"/>
        </w:rPr>
        <w:t>обов'язків</w:t>
      </w:r>
      <w:r>
        <w:rPr>
          <w:spacing w:val="-2"/>
          <w:sz w:val="20"/>
        </w:rPr>
        <w:t xml:space="preserve"> </w:t>
      </w:r>
      <w:r>
        <w:rPr>
          <w:sz w:val="20"/>
        </w:rPr>
        <w:t>акціонерів</w:t>
      </w:r>
      <w:r>
        <w:rPr>
          <w:spacing w:val="-1"/>
          <w:sz w:val="20"/>
        </w:rPr>
        <w:t xml:space="preserve"> </w:t>
      </w:r>
      <w:r>
        <w:rPr>
          <w:sz w:val="20"/>
        </w:rPr>
        <w:t>(учасників).</w:t>
      </w:r>
    </w:p>
    <w:p w:rsidR="004A2345" w:rsidRDefault="004A2345" w:rsidP="009F75CA">
      <w:pPr>
        <w:pStyle w:val="ListParagraph"/>
        <w:numPr>
          <w:ilvl w:val="0"/>
          <w:numId w:val="65"/>
        </w:numPr>
        <w:tabs>
          <w:tab w:val="left" w:pos="468"/>
        </w:tabs>
        <w:spacing w:before="39" w:line="242" w:lineRule="auto"/>
        <w:ind w:left="164" w:right="1872" w:firstLine="0"/>
        <w:rPr>
          <w:sz w:val="20"/>
        </w:rPr>
      </w:pPr>
      <w:r>
        <w:rPr>
          <w:noProof/>
          <w:lang w:val="ru-RU" w:eastAsia="ru-RU"/>
        </w:rPr>
        <w:pict>
          <v:group id="Group 301" o:spid="_x0000_s1078" style="position:absolute;left:0;text-align:left;margin-left:538.7pt;margin-top:26.05pt;width:18pt;height:137.05pt;z-index:251642368;mso-position-horizontal-relative:page" coordorigin="10774,521" coordsize="360,2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3/QhQsAAJJAAAAOAAAAZHJzL2Uyb0RvYy54bWy8XNuO47gRfQ+QfxD8mGCnRV0tY3oWm9ns&#10;IsAmWWCVD1D7jtiWI7mne/brU0WpZFJmkZVNkHlouVvHZFWdKoqHFOfjt+/nU/Rl2/XH9vK8UB/i&#10;RbS9rNvN8bJ/Xvyj/uGb5SLqb81l05zay/Z58XXbL7799PvffXy7rrZJe2hPm20XQSOXfvV2fV4c&#10;brfr6umpXx+256b/0F63F7i5a7tzc4Nfu/3TpmveoPXz6SmJ4+Lpre02165db/se/vr9cHPxSbe/&#10;223Xt7/vdv32Fp2eF2DbTf/s9M8X/Pn06WOz2nfN9XBcj2Y0v8GKc3O8QKdTU983tyZ67Y4PTZ2P&#10;667t293tw7o9P7W73XG91T6ANyqeefNj175etS/71dv+OoUJQjuL029udv23Lz9211+uP3eD9fDx&#10;p3b9zx7i8vR23a/M+/j7fgBHL29/bTfAZ/N6a7Xj77vujE2AS9G7ju/XKb7b91u0hj8mybKIgYU1&#10;3FJlFudpPhCwPgBL+DUVl2W2iOB+nii69+fx62kxfjcpM33zqVkN3WpTR9OQesil/h6u/r8L1y+H&#10;5rrVLPQYjp+76LgBX9J0EV2aM8TgO4iBBkVpnKDRaAAgKaq9GVLjDsJ6iHwwmBgV6E1HZUxZCikf&#10;k2a1fu1vP25bTUvz5af+NiT7Bj5psjej/TWEdXc+Qd7/8ZsojhT8y6KBifEbBFQE/MNTVMfRW4Td&#10;zzAJYXRjSZWoaOJyP3UJ7gxdQksac4iIVSiiCQa5YFoWl1XutiwnIFqWuS0rCOO1rCSU3zIY12SW&#10;VQREy5Zuy5TNQFLFlStoyoy/BrmjpmwONJXusCmTh1oljHk2DWmSpU7zTBI0iDHPJsKXbyYZtSoY&#10;82wu0qRInOaZTGiQ27zEJgPMS5lygCHqnsV1whWEzQZXEYlJhackEpsMT/QSk486YaoisdlIcuUk&#10;NzGp0CAmejYZkHtcySYmH3XClEZqs5Ess9JFbmpSoUFu81KbDE/0cHyfhqg6ZUojtdngogcPuntj&#10;nuilNhmeyk1NPuqUKY3UZiPJk9wZPZMKDXJHL7PJ8JALD+i7w3XGlEZmswHTg8JlXmZSoUGMeTYZ&#10;nsrNTD7qjCmNzGaDy73MpMKTe5lNhs88k486Y0ojt9lIFIzfjkdtblKhQe7o5TYZntLITT7qnCmN&#10;3GYjyTInublJhQYx5tlk+Mwz+ahzpjRym41EJc6BJTep0CC3eTg3tScEJfPUKEw+6oIpjcJmgyO3&#10;MKnwkFvYZHgGlsLkoy6Y0ihsNpKscA4shUmFBjHRs8nwlEZh8lEXTGmUNhuceaVJhce80ibDYx7O&#10;0+9PjZIpDdQ4RrJw5JYmFR5yS5sMT2mUJh91yZRGOWOjhIezY2ApTSoUgtzkLm0yPE+NpclHvWRK&#10;YzljgzFvaVLhM88mw2eeyUe9ZEpjOWOjhHmrI3pLkwqFICZ6MzJQIbsn80uTj3rJlEZls5HEeewy&#10;rzKp0CC3edWMDEg+xrzK5KOumNKobDaSuHBKocqkQoMY82Zk8JP5yuSjrpjSqGZsMLlXmVR4ck/h&#10;cogxEnhKV8UmIzV8k1FDsAZhNZmCMHHkn4pNPhSi3CFUsU2Jp0BUbNICNjIlouIZLUXuXCWArsgX&#10;UM8KUZyNM174NFSxyQ3YyNSJmolyHSFXHC1V7ovjfyDLZ7qcFeZqRk0KOsVpo8mLQhQTRzUjhpdv&#10;Spnc1IpV52pGTVG6uVYmLwpRjI1yga5sha44ia6SWc1w+WiJdF8+Pqp0bhFB2TJdcTpdzYR6pZzz&#10;VZjGGiWDIC6KM1o8FWMrdcVJdTXT6uCZcylBWWJdoxgb5Wodctpwu4YyZEbHmWCvUncyWoIdQZyF&#10;D/XCPZ2VrdgVJ9nVTLNzPKdmuXh4ftTsrIW2aFecalcz2Q4p5x51LN2uUUwUs9kwxj+lla3cFSfd&#10;1Uy78zaa5eK18aFe2IrOTGpqxel3NRPwHNOWgPcwLRfwylbwipPwaqbhYcPG+XixNDyCGJ7zh2rh&#10;FgdVbvJSK07Fq5mMZy00KfFY+CjjWQttHa84Ia9mSh4ez84YWkoeQUwM5Uoenk/WmMhpeTUT88vc&#10;/WSxxDyCOAsfKoWTBMpW84qT82qm55egXF3THEvPI4ixUK7nlS3oYSrPPFdmkp7LQ0vS23kIu5l7&#10;2ptrDrRdt36/jPt18ClqcFs91huu17bHHdMaVAFsDNYp7sNBE4DCzT0GDAmB4FIEhpJBMMxvJU3j&#10;lFXD9Z5u0BKcPWp4JWodJ3IIhwmYxBicU2m4zFOc4CAcJiaS1nGuoeEyV/HBr+EyV/EpjHB4ekqM&#10;wQeihstcxWcTwuGhImkdHxQaLnMVR20Nl7mKQyjCYeyTGIPjmYbLXMXBBeEwKkhaH7fYayhREXx0&#10;FVbBJHBc2kJjYFVKBB9dhVUiEXx0FVZtJHBcikFjYBVFBB9dhVUNCVyvVGDzuMQg+8LoLep92RdG&#10;f0G0yL4wjU5K5rJWt9oHkKUik2iEUsIhSus+3QMoNlkP5LRwmNKaSPcwvGcTHpNppFIgLkQm0Vil&#10;hIOVnr5rk2DTTNYDOS0csPTUVvcAk1JRDzRmKdjqEX2BRi0lHLb0PEybBDMoWQ/ktHDo0rMU3YM9&#10;eA2Mj/OHDl6Gm78G1y0ieA3uBa1qVtfmhtMO+hi9PS/060UHeNsJ37jCG+f2y7ZuNeSG0w8NgJ6T&#10;dLkcfbtDThcLikrUhhKArtehTQJmsDo6xIsAdJ0BS1i/8QHH2gSdKsOJOxYD7+EhF+g6uEIWhnDC&#10;EI6wkHkjLBQWgkEOiKIcwKXE7/01PgoGXUd+UY1hxsiBAYKndA1FZgI+ErI+tf0W4sAXg6pgV2SI&#10;VKgYDCj5TtdZjsewDO+L/hRVeLXJC5xSTYgTdywFBn0eLQzihuwQwuBtYX8Ax1wLhY9gMO/20TFF&#10;OYC70xYCUjGkYmCA4CnHQ5EhoCPSgmLIp0lpsBjuUCoCutrFAIst/hynqKoKlKCAJjFO3LEYGPKZ&#10;iiGEG4tBCAuZR6UVCB/BYAFXFOUA7k5bCDgWg6rEwIAnU46HIjMBHyMtKAY1Sa5gMdyhVAR0nRVD&#10;MqkmAtB1BsxhnUNCkxQn7lgMDPlMxRDCjXkphIXMo9IKhI9g8J6fKMoB3FQMeQhIxSAHBjyZcjwU&#10;mQn4GOlwMZTTekKoFu5Iymy62hm+nJYD6D5dbRzsL/mVxZRnMpy0Xyku5O9oXgg2JKQMFTKNKioQ&#10;EILB1pakBnALzIebaiAIpBqQAwOeUGqHAkO4xzCHKyCtaBoTqoA7kjKarnZmZ/DWiiSgJWyt+3CU&#10;YTKYtFcpLuTtaF0INiSjDBUybaylQDxG1LRWRSTRdSCLghuAUfKXIdyY+2JcwAnK6FBICPcY4HDm&#10;U5aG8p5wFEC62lkPr0H5kpkCmcLxCh+O0koGE3YqhPkdHS3zg4bkk2ACNo11EwjDiJqWWYkaulq5&#10;ngZgE0Uh3JjrwfYIF3CCcjgQEYLNg0uJDgutuHqqd2CnZVRcfTWOYPbt6bj54Xg64dJR3+1fPp+6&#10;6EuDB5P1vzE1LdhJb+ZeWvwaZa4+mTucHB2Omr60m69wirRrh9PNcBobPhza7tdF9AYnm58X/b9e&#10;m267iE5/ucBZ2ApemgHubvqXLC/xdbrOvPNi3mkua2jqeXFbwOYzfvx8G45Pv1674/4APQ0Lw5cW&#10;j8HujnjIFI7j9qvBqvEXOI77fzuXC+8SDedyazwk+6f2HY7l6n0o41hudHuHG2T7eEA3urSfD7DD&#10;vv2u69q3w7bZQLSGJU/jq4Mf0nO7+J4yrGDCTj/S26ymc7sYdTwHnU4zIDpBfe2GY7sRfnhe4LK9&#10;XnqnI7yYayMEW5ySo1mJsuX2/vKuTzAPO2F3qsQJNCXPlDjwYUga+PA/TBh9rBsOvuuyGg/p48l6&#10;83edYPf/SuDTvwEAAP//AwBQSwMEFAAGAAgAAAAhAK/ct9XhAAAADAEAAA8AAABkcnMvZG93bnJl&#10;di54bWxMj8FKw0AQhu+C77CM4M1uNrGtxGxKKeqpCLaCeJsm0yQ0Oxuy2yR9e7cne/xnPv75JltN&#10;phUD9a6xrEHNIhDEhS0brjR879+fXkA4j1xia5k0XMjBKr+/yzAt7chfNOx8JUIJuxQ11N53qZSu&#10;qMmgm9mOOOyOtjfoQ+wrWfY4hnLTyjiKFtJgw+FCjR1taipOu7PR8DHiuE7U27A9HTeX3/3882er&#10;SOvHh2n9CsLT5P9huOoHdciD08GeuXSiDTlaLp8Dq2EeKxBXQqkkTA4akngRg8wzeftE/gcAAP//&#10;AwBQSwECLQAUAAYACAAAACEAtoM4kv4AAADhAQAAEwAAAAAAAAAAAAAAAAAAAAAAW0NvbnRlbnRf&#10;VHlwZXNdLnhtbFBLAQItABQABgAIAAAAIQA4/SH/1gAAAJQBAAALAAAAAAAAAAAAAAAAAC8BAABf&#10;cmVscy8ucmVsc1BLAQItABQABgAIAAAAIQCNE3/QhQsAAJJAAAAOAAAAAAAAAAAAAAAAAC4CAABk&#10;cnMvZTJvRG9jLnhtbFBLAQItABQABgAIAAAAIQCv3LfV4QAAAAwBAAAPAAAAAAAAAAAAAAAAAN8N&#10;AABkcnMvZG93bnJldi54bWxQSwUGAAAAAAQABADzAAAA7Q4AAAAA&#10;">
            <v:shape id="AutoShape 302" o:spid="_x0000_s1079" style="position:absolute;left:10773;top:520;width:360;height:2741;visibility:visible" coordsize="360,27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HbAwwAAANwAAAAPAAAAZHJzL2Rvd25yZXYueG1sRI/RisIw&#10;FETfBf8h3IV903QVqnSNIoK4sA9i9QMuzd022NyUJtrWrzcLgo/DzJxhVpve1uJOrTeOFXxNExDE&#10;hdOGSwWX836yBOEDssbaMSkYyMNmPR6tMNOu4xPd81CKCGGfoYIqhCaT0hcVWfRT1xBH78+1FkOU&#10;bSl1i12E21rOkiSVFg3HhQob2lVUXPObVXBsFrtDur2mt8Gbh+t+B3NY5Ep9fvTbbxCB+vAOv9o/&#10;WsFsPof/M/EIyPUTAAD//wMAUEsBAi0AFAAGAAgAAAAhANvh9svuAAAAhQEAABMAAAAAAAAAAAAA&#10;AAAAAAAAAFtDb250ZW50X1R5cGVzXS54bWxQSwECLQAUAAYACAAAACEAWvQsW78AAAAVAQAACwAA&#10;AAAAAAAAAAAAAAAfAQAAX3JlbHMvLnJlbHNQSwECLQAUAAYACAAAACEALlR2wMMAAADcAAAADwAA&#10;AAAAAAAAAAAAAAAHAgAAZHJzL2Rvd25yZXYueG1sUEsFBgAAAAADAAMAtwAAAPcCAAAAAA==&#10;" adj="0,,0" path="m360,2388r-20,l340,2400r,322l21,2722r,-322l340,2400r,-12l21,2388r-21,l,2400r,322l,2741r21,l340,2741r20,l360,2722r,-322l360,2388xm360,1992r-20,l340,2004r,322l21,2326r,-322l340,2004r,-12l21,1992r-21,l,2004r,322l,2345r21,l340,2345r20,l360,2326r,-322l360,1992xm360,1591r-20,l340,1606r,319l21,1925r,-319l340,1606r,-15l21,1591r-21,l,1606r,319l,1944r21,l340,1944r20,l360,1925r,-319l360,1591xm360,1195r-20,l340,1207r,322l21,1529r,-322l340,1207r,-12l21,1195r-21,l,1207r,322l,1548r21,l340,1548r20,l360,1529r,-322l360,1195xm360,799r-20,l340,811r,319l21,1130r,-319l340,811r,-12l21,799,,799r,12l,1130r,20l21,1150r319,l360,1150r,-20l360,811r,-12xm360,396r-20,l340,410r,322l21,732r,-322l340,410r,-14l21,396,,396r,14l,732r,19l21,751r319,l360,751r,-19l360,410r,-14xm360,l340,r,14l340,336r-319,l21,14r319,l340,,21,,,,,14,,336r,19l21,355r319,l360,355r,-19l360,14,360,xe" fillcolor="black" stroked="f">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340,2921;21,2921;21,2909;0,3243;340,3262;360,2921;340,2513;21,2847;340,2513;0,2525;21,2866;360,2847;360,2112;340,2446;340,2127;0,2112;0,2465;360,2465;360,2112;340,1728;21,1728;21,1716;0,2050;340,2069;360,1728;340,1320;21,1651;340,1320;0,1332;21,1671;360,1651;360,917;340,1253;340,931;0,917;0,1272;360,1272;360,917;340,535;21,535;21,521;0,857;340,876;360,535" o:connectangles="0,0,0,0,0,0,0,0,0,0,0,0,0,0,0,0,0,0,0,0,0,0,0,0,0,0,0,0,0,0,0,0,0,0,0,0,0,0,0,0,0,0,0,0" textboxrect="3163,3163,18437,18437"/>
              <v:handles>
                <v:h position="@3,#0" polar="10800,10800"/>
                <v:h position="#2,#1" polar="10800,10800" radiusrange="0,10800"/>
              </v:handles>
            </v:shape>
            <v:shape id="Text Box 303" o:spid="_x0000_s1080" type="#_x0000_t202" style="position:absolute;left:10795;top:535;width:320;height:35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PwtxgAAANwAAAAPAAAAZHJzL2Rvd25yZXYueG1sRI9Ba8JA&#10;FITvQv/D8gredFMtUtOsIqUFoVAa48HjM/uSLGbfptlV4793C4Ueh5n5hsnWg23FhXpvHCt4miYg&#10;iEunDdcK9sXH5AWED8gaW8ek4EYe1quHUYapdlfO6bILtYgQ9ikqaELoUil92ZBFP3UdcfQq11sM&#10;Ufa11D1eI9y2cpYkC2nRcFxosKO3hsrT7mwVbA6cv5ufr+N3XuWmKJYJfy5OSo0fh80riEBD+A//&#10;tbdawWz+DL9n4hGQqzsAAAD//wMAUEsBAi0AFAAGAAgAAAAhANvh9svuAAAAhQEAABMAAAAAAAAA&#10;AAAAAAAAAAAAAFtDb250ZW50X1R5cGVzXS54bWxQSwECLQAUAAYACAAAACEAWvQsW78AAAAVAQAA&#10;CwAAAAAAAAAAAAAAAAAfAQAAX3JlbHMvLnJlbHNQSwECLQAUAAYACAAAACEAC6z8LcYAAADcAAAA&#10;DwAAAAAAAAAAAAAAAAAHAgAAZHJzL2Rvd25yZXYueG1sUEsFBgAAAAADAAMAtwAAAPoCAAAAAA==&#10;" filled="f" stroked="f">
              <v:textbox inset="0,0,0,0">
                <w:txbxContent>
                  <w:p w:rsidR="004A2345" w:rsidRDefault="004A2345" w:rsidP="008F4D13">
                    <w:pPr>
                      <w:ind w:left="86"/>
                      <w:rPr>
                        <w:sz w:val="20"/>
                      </w:rPr>
                    </w:pPr>
                    <w:r>
                      <w:rPr>
                        <w:w w:val="99"/>
                        <w:sz w:val="20"/>
                      </w:rPr>
                      <w:t>X</w:t>
                    </w:r>
                  </w:p>
                </w:txbxContent>
              </v:textbox>
            </v:shape>
            <w10:wrap anchorx="page"/>
          </v:group>
        </w:pict>
      </w:r>
      <w:r>
        <w:rPr>
          <w:sz w:val="20"/>
        </w:rPr>
        <w:t>Інформація</w:t>
      </w:r>
      <w:r>
        <w:rPr>
          <w:spacing w:val="-2"/>
          <w:sz w:val="20"/>
        </w:rPr>
        <w:t xml:space="preserve"> </w:t>
      </w:r>
      <w:r>
        <w:rPr>
          <w:sz w:val="20"/>
        </w:rPr>
        <w:t>про</w:t>
      </w:r>
      <w:r>
        <w:rPr>
          <w:spacing w:val="-3"/>
          <w:sz w:val="20"/>
        </w:rPr>
        <w:t xml:space="preserve"> </w:t>
      </w:r>
      <w:r>
        <w:rPr>
          <w:sz w:val="20"/>
        </w:rPr>
        <w:t>цінні</w:t>
      </w:r>
      <w:r>
        <w:rPr>
          <w:spacing w:val="-7"/>
          <w:sz w:val="20"/>
        </w:rPr>
        <w:t xml:space="preserve"> </w:t>
      </w:r>
      <w:r>
        <w:rPr>
          <w:sz w:val="20"/>
        </w:rPr>
        <w:t>папери</w:t>
      </w:r>
      <w:r>
        <w:rPr>
          <w:spacing w:val="-6"/>
          <w:sz w:val="20"/>
        </w:rPr>
        <w:t xml:space="preserve"> </w:t>
      </w:r>
      <w:r>
        <w:rPr>
          <w:sz w:val="20"/>
        </w:rPr>
        <w:t>емітента</w:t>
      </w:r>
      <w:r>
        <w:rPr>
          <w:spacing w:val="-5"/>
          <w:sz w:val="20"/>
        </w:rPr>
        <w:t xml:space="preserve"> </w:t>
      </w:r>
      <w:r>
        <w:rPr>
          <w:sz w:val="20"/>
        </w:rPr>
        <w:t>(вид,</w:t>
      </w:r>
      <w:r>
        <w:rPr>
          <w:spacing w:val="-3"/>
          <w:sz w:val="20"/>
        </w:rPr>
        <w:t xml:space="preserve"> </w:t>
      </w:r>
      <w:r>
        <w:rPr>
          <w:sz w:val="20"/>
        </w:rPr>
        <w:t>форма</w:t>
      </w:r>
      <w:r>
        <w:rPr>
          <w:spacing w:val="-1"/>
          <w:sz w:val="20"/>
        </w:rPr>
        <w:t xml:space="preserve"> </w:t>
      </w:r>
      <w:r>
        <w:rPr>
          <w:sz w:val="20"/>
        </w:rPr>
        <w:t>випуску,</w:t>
      </w:r>
      <w:r>
        <w:rPr>
          <w:spacing w:val="-3"/>
          <w:sz w:val="20"/>
        </w:rPr>
        <w:t xml:space="preserve"> </w:t>
      </w:r>
      <w:r>
        <w:rPr>
          <w:sz w:val="20"/>
        </w:rPr>
        <w:t>тип,</w:t>
      </w:r>
      <w:r>
        <w:rPr>
          <w:spacing w:val="-4"/>
          <w:sz w:val="20"/>
        </w:rPr>
        <w:t xml:space="preserve"> </w:t>
      </w:r>
      <w:r>
        <w:rPr>
          <w:sz w:val="20"/>
        </w:rPr>
        <w:t>кількість),</w:t>
      </w:r>
      <w:r>
        <w:rPr>
          <w:spacing w:val="-3"/>
          <w:sz w:val="20"/>
        </w:rPr>
        <w:t xml:space="preserve"> </w:t>
      </w:r>
      <w:r>
        <w:rPr>
          <w:sz w:val="20"/>
        </w:rPr>
        <w:t>наявність</w:t>
      </w:r>
      <w:r>
        <w:rPr>
          <w:spacing w:val="-6"/>
          <w:sz w:val="20"/>
        </w:rPr>
        <w:t xml:space="preserve"> </w:t>
      </w:r>
      <w:r>
        <w:rPr>
          <w:sz w:val="20"/>
        </w:rPr>
        <w:t>публічної</w:t>
      </w:r>
      <w:r>
        <w:rPr>
          <w:spacing w:val="-47"/>
          <w:sz w:val="20"/>
        </w:rPr>
        <w:t xml:space="preserve"> </w:t>
      </w:r>
      <w:r>
        <w:rPr>
          <w:sz w:val="20"/>
        </w:rPr>
        <w:t>пропозиції та/або</w:t>
      </w:r>
      <w:r>
        <w:rPr>
          <w:spacing w:val="-1"/>
          <w:sz w:val="20"/>
        </w:rPr>
        <w:t xml:space="preserve"> </w:t>
      </w:r>
      <w:r>
        <w:rPr>
          <w:sz w:val="20"/>
        </w:rPr>
        <w:t>допуску</w:t>
      </w:r>
      <w:r>
        <w:rPr>
          <w:spacing w:val="-4"/>
          <w:sz w:val="20"/>
        </w:rPr>
        <w:t xml:space="preserve"> </w:t>
      </w:r>
      <w:r>
        <w:rPr>
          <w:sz w:val="20"/>
        </w:rPr>
        <w:t>до торгів</w:t>
      </w:r>
      <w:r>
        <w:rPr>
          <w:spacing w:val="1"/>
          <w:sz w:val="20"/>
        </w:rPr>
        <w:t xml:space="preserve"> </w:t>
      </w:r>
      <w:r>
        <w:rPr>
          <w:sz w:val="20"/>
        </w:rPr>
        <w:t>на</w:t>
      </w:r>
      <w:r>
        <w:rPr>
          <w:spacing w:val="-2"/>
          <w:sz w:val="20"/>
        </w:rPr>
        <w:t xml:space="preserve"> </w:t>
      </w:r>
      <w:r>
        <w:rPr>
          <w:sz w:val="20"/>
        </w:rPr>
        <w:t>фондовій</w:t>
      </w:r>
      <w:r>
        <w:rPr>
          <w:spacing w:val="-3"/>
          <w:sz w:val="20"/>
        </w:rPr>
        <w:t xml:space="preserve"> </w:t>
      </w:r>
      <w:r>
        <w:rPr>
          <w:sz w:val="20"/>
        </w:rPr>
        <w:t>біржі</w:t>
      </w:r>
      <w:r>
        <w:rPr>
          <w:spacing w:val="-2"/>
          <w:sz w:val="20"/>
        </w:rPr>
        <w:t xml:space="preserve"> </w:t>
      </w:r>
      <w:r>
        <w:rPr>
          <w:sz w:val="20"/>
        </w:rPr>
        <w:t>в</w:t>
      </w:r>
      <w:r>
        <w:rPr>
          <w:spacing w:val="-3"/>
          <w:sz w:val="20"/>
        </w:rPr>
        <w:t xml:space="preserve"> </w:t>
      </w:r>
      <w:r>
        <w:rPr>
          <w:sz w:val="20"/>
        </w:rPr>
        <w:t>частині</w:t>
      </w:r>
      <w:r>
        <w:rPr>
          <w:spacing w:val="-3"/>
          <w:sz w:val="20"/>
        </w:rPr>
        <w:t xml:space="preserve"> </w:t>
      </w:r>
      <w:r>
        <w:rPr>
          <w:sz w:val="20"/>
        </w:rPr>
        <w:t>включення</w:t>
      </w:r>
      <w:r>
        <w:rPr>
          <w:spacing w:val="-8"/>
          <w:sz w:val="20"/>
        </w:rPr>
        <w:t xml:space="preserve"> </w:t>
      </w:r>
      <w:r>
        <w:rPr>
          <w:sz w:val="20"/>
        </w:rPr>
        <w:t>до біржового реєстру:</w:t>
      </w:r>
    </w:p>
    <w:p w:rsidR="004A2345" w:rsidRDefault="004A2345" w:rsidP="009F75CA">
      <w:pPr>
        <w:pStyle w:val="ListParagraph"/>
        <w:numPr>
          <w:ilvl w:val="0"/>
          <w:numId w:val="62"/>
        </w:numPr>
        <w:tabs>
          <w:tab w:val="left" w:pos="384"/>
        </w:tabs>
        <w:spacing w:before="42"/>
        <w:ind w:hanging="220"/>
        <w:rPr>
          <w:sz w:val="20"/>
        </w:rPr>
      </w:pPr>
      <w:r>
        <w:rPr>
          <w:sz w:val="20"/>
        </w:rPr>
        <w:t>інформація</w:t>
      </w:r>
      <w:r>
        <w:rPr>
          <w:spacing w:val="-3"/>
          <w:sz w:val="20"/>
        </w:rPr>
        <w:t xml:space="preserve"> </w:t>
      </w:r>
      <w:r>
        <w:rPr>
          <w:sz w:val="20"/>
        </w:rPr>
        <w:t>про</w:t>
      </w:r>
      <w:r>
        <w:rPr>
          <w:spacing w:val="-3"/>
          <w:sz w:val="20"/>
        </w:rPr>
        <w:t xml:space="preserve"> </w:t>
      </w:r>
      <w:r>
        <w:rPr>
          <w:sz w:val="20"/>
        </w:rPr>
        <w:t>випуски</w:t>
      </w:r>
      <w:r>
        <w:rPr>
          <w:spacing w:val="-3"/>
          <w:sz w:val="20"/>
        </w:rPr>
        <w:t xml:space="preserve"> </w:t>
      </w:r>
      <w:r>
        <w:rPr>
          <w:sz w:val="20"/>
        </w:rPr>
        <w:t>акцій</w:t>
      </w:r>
      <w:r>
        <w:rPr>
          <w:spacing w:val="-7"/>
          <w:sz w:val="20"/>
        </w:rPr>
        <w:t xml:space="preserve"> </w:t>
      </w:r>
      <w:r>
        <w:rPr>
          <w:sz w:val="20"/>
        </w:rPr>
        <w:t>емітента;</w:t>
      </w:r>
    </w:p>
    <w:p w:rsidR="004A2345" w:rsidRDefault="004A2345" w:rsidP="009F75CA">
      <w:pPr>
        <w:pStyle w:val="ListParagraph"/>
        <w:numPr>
          <w:ilvl w:val="0"/>
          <w:numId w:val="62"/>
        </w:numPr>
        <w:tabs>
          <w:tab w:val="left" w:pos="384"/>
        </w:tabs>
        <w:spacing w:before="169"/>
        <w:ind w:hanging="220"/>
        <w:rPr>
          <w:sz w:val="20"/>
        </w:rPr>
      </w:pPr>
      <w:r>
        <w:rPr>
          <w:sz w:val="20"/>
        </w:rPr>
        <w:t>інформація про</w:t>
      </w:r>
      <w:r>
        <w:rPr>
          <w:spacing w:val="-1"/>
          <w:sz w:val="20"/>
        </w:rPr>
        <w:t xml:space="preserve"> </w:t>
      </w:r>
      <w:r>
        <w:rPr>
          <w:sz w:val="20"/>
        </w:rPr>
        <w:t>облігації</w:t>
      </w:r>
      <w:r>
        <w:rPr>
          <w:spacing w:val="-6"/>
          <w:sz w:val="20"/>
        </w:rPr>
        <w:t xml:space="preserve"> </w:t>
      </w:r>
      <w:r>
        <w:rPr>
          <w:sz w:val="20"/>
        </w:rPr>
        <w:t>емітента;</w:t>
      </w:r>
    </w:p>
    <w:p w:rsidR="004A2345" w:rsidRDefault="004A2345" w:rsidP="009F75CA">
      <w:pPr>
        <w:pStyle w:val="ListParagraph"/>
        <w:numPr>
          <w:ilvl w:val="0"/>
          <w:numId w:val="62"/>
        </w:numPr>
        <w:tabs>
          <w:tab w:val="left" w:pos="384"/>
        </w:tabs>
        <w:spacing w:before="168"/>
        <w:ind w:hanging="220"/>
        <w:rPr>
          <w:sz w:val="20"/>
        </w:rPr>
      </w:pPr>
      <w:r>
        <w:rPr>
          <w:sz w:val="20"/>
        </w:rPr>
        <w:t>інформація</w:t>
      </w:r>
      <w:r>
        <w:rPr>
          <w:spacing w:val="-3"/>
          <w:sz w:val="20"/>
        </w:rPr>
        <w:t xml:space="preserve"> </w:t>
      </w:r>
      <w:r>
        <w:rPr>
          <w:sz w:val="20"/>
        </w:rPr>
        <w:t>про</w:t>
      </w:r>
      <w:r>
        <w:rPr>
          <w:spacing w:val="-3"/>
          <w:sz w:val="20"/>
        </w:rPr>
        <w:t xml:space="preserve"> </w:t>
      </w:r>
      <w:r>
        <w:rPr>
          <w:sz w:val="20"/>
        </w:rPr>
        <w:t>інші</w:t>
      </w:r>
      <w:r>
        <w:rPr>
          <w:spacing w:val="-6"/>
          <w:sz w:val="20"/>
        </w:rPr>
        <w:t xml:space="preserve"> </w:t>
      </w:r>
      <w:r>
        <w:rPr>
          <w:sz w:val="20"/>
        </w:rPr>
        <w:t>цінні</w:t>
      </w:r>
      <w:r>
        <w:rPr>
          <w:spacing w:val="-5"/>
          <w:sz w:val="20"/>
        </w:rPr>
        <w:t xml:space="preserve"> </w:t>
      </w:r>
      <w:r>
        <w:rPr>
          <w:sz w:val="20"/>
        </w:rPr>
        <w:t>папери,</w:t>
      </w:r>
      <w:r>
        <w:rPr>
          <w:spacing w:val="-3"/>
          <w:sz w:val="20"/>
        </w:rPr>
        <w:t xml:space="preserve"> </w:t>
      </w:r>
      <w:r>
        <w:rPr>
          <w:sz w:val="20"/>
        </w:rPr>
        <w:t>випущені</w:t>
      </w:r>
      <w:r>
        <w:rPr>
          <w:spacing w:val="-7"/>
          <w:sz w:val="20"/>
        </w:rPr>
        <w:t xml:space="preserve"> </w:t>
      </w:r>
      <w:r>
        <w:rPr>
          <w:sz w:val="20"/>
        </w:rPr>
        <w:t>емітентом;</w:t>
      </w:r>
    </w:p>
    <w:p w:rsidR="004A2345" w:rsidRDefault="004A2345" w:rsidP="009F75CA">
      <w:pPr>
        <w:pStyle w:val="ListParagraph"/>
        <w:numPr>
          <w:ilvl w:val="0"/>
          <w:numId w:val="62"/>
        </w:numPr>
        <w:tabs>
          <w:tab w:val="left" w:pos="384"/>
        </w:tabs>
        <w:spacing w:before="166"/>
        <w:ind w:hanging="220"/>
        <w:rPr>
          <w:sz w:val="20"/>
        </w:rPr>
      </w:pPr>
      <w:r>
        <w:rPr>
          <w:sz w:val="20"/>
        </w:rPr>
        <w:t>інформація</w:t>
      </w:r>
      <w:r>
        <w:rPr>
          <w:spacing w:val="-1"/>
          <w:sz w:val="20"/>
        </w:rPr>
        <w:t xml:space="preserve"> </w:t>
      </w:r>
      <w:r>
        <w:rPr>
          <w:sz w:val="20"/>
        </w:rPr>
        <w:t>про</w:t>
      </w:r>
      <w:r>
        <w:rPr>
          <w:spacing w:val="-2"/>
          <w:sz w:val="20"/>
        </w:rPr>
        <w:t xml:space="preserve"> </w:t>
      </w:r>
      <w:r>
        <w:rPr>
          <w:sz w:val="20"/>
        </w:rPr>
        <w:t>похідні</w:t>
      </w:r>
      <w:r>
        <w:rPr>
          <w:spacing w:val="-4"/>
          <w:sz w:val="20"/>
        </w:rPr>
        <w:t xml:space="preserve"> </w:t>
      </w:r>
      <w:r>
        <w:rPr>
          <w:sz w:val="20"/>
        </w:rPr>
        <w:t>цінні</w:t>
      </w:r>
      <w:r>
        <w:rPr>
          <w:spacing w:val="-5"/>
          <w:sz w:val="20"/>
        </w:rPr>
        <w:t xml:space="preserve"> </w:t>
      </w:r>
      <w:r>
        <w:rPr>
          <w:sz w:val="20"/>
        </w:rPr>
        <w:t>папери</w:t>
      </w:r>
      <w:r>
        <w:rPr>
          <w:spacing w:val="-4"/>
          <w:sz w:val="20"/>
        </w:rPr>
        <w:t xml:space="preserve"> </w:t>
      </w:r>
      <w:r>
        <w:rPr>
          <w:sz w:val="20"/>
        </w:rPr>
        <w:t>емітента;</w:t>
      </w:r>
    </w:p>
    <w:p w:rsidR="004A2345" w:rsidRDefault="004A2345" w:rsidP="009F75CA">
      <w:pPr>
        <w:pStyle w:val="ListParagraph"/>
        <w:numPr>
          <w:ilvl w:val="0"/>
          <w:numId w:val="62"/>
        </w:numPr>
        <w:tabs>
          <w:tab w:val="left" w:pos="384"/>
        </w:tabs>
        <w:spacing w:before="168"/>
        <w:ind w:hanging="220"/>
        <w:rPr>
          <w:sz w:val="20"/>
        </w:rPr>
      </w:pPr>
      <w:r>
        <w:rPr>
          <w:sz w:val="20"/>
        </w:rPr>
        <w:t>інформація</w:t>
      </w:r>
      <w:r>
        <w:rPr>
          <w:spacing w:val="-2"/>
          <w:sz w:val="20"/>
        </w:rPr>
        <w:t xml:space="preserve"> </w:t>
      </w:r>
      <w:r>
        <w:rPr>
          <w:sz w:val="20"/>
        </w:rPr>
        <w:t>про</w:t>
      </w:r>
      <w:r>
        <w:rPr>
          <w:spacing w:val="-3"/>
          <w:sz w:val="20"/>
        </w:rPr>
        <w:t xml:space="preserve"> </w:t>
      </w:r>
      <w:r>
        <w:rPr>
          <w:sz w:val="20"/>
        </w:rPr>
        <w:t>забезпечення</w:t>
      </w:r>
      <w:r>
        <w:rPr>
          <w:spacing w:val="-5"/>
          <w:sz w:val="20"/>
        </w:rPr>
        <w:t xml:space="preserve"> </w:t>
      </w:r>
      <w:r>
        <w:rPr>
          <w:sz w:val="20"/>
        </w:rPr>
        <w:t>випуску</w:t>
      </w:r>
      <w:r>
        <w:rPr>
          <w:spacing w:val="-9"/>
          <w:sz w:val="20"/>
        </w:rPr>
        <w:t xml:space="preserve"> </w:t>
      </w:r>
      <w:r>
        <w:rPr>
          <w:sz w:val="20"/>
        </w:rPr>
        <w:t>боргових</w:t>
      </w:r>
      <w:r>
        <w:rPr>
          <w:spacing w:val="-1"/>
          <w:sz w:val="20"/>
        </w:rPr>
        <w:t xml:space="preserve"> </w:t>
      </w:r>
      <w:r>
        <w:rPr>
          <w:sz w:val="20"/>
        </w:rPr>
        <w:t>цінних</w:t>
      </w:r>
      <w:r>
        <w:rPr>
          <w:spacing w:val="-8"/>
          <w:sz w:val="20"/>
        </w:rPr>
        <w:t xml:space="preserve"> </w:t>
      </w:r>
      <w:r>
        <w:rPr>
          <w:sz w:val="20"/>
        </w:rPr>
        <w:t>паперів;</w:t>
      </w:r>
    </w:p>
    <w:p w:rsidR="004A2345" w:rsidRDefault="004A2345" w:rsidP="009F75CA">
      <w:pPr>
        <w:pStyle w:val="ListParagraph"/>
        <w:numPr>
          <w:ilvl w:val="0"/>
          <w:numId w:val="62"/>
        </w:numPr>
        <w:tabs>
          <w:tab w:val="left" w:pos="384"/>
        </w:tabs>
        <w:spacing w:before="169"/>
        <w:ind w:hanging="220"/>
        <w:rPr>
          <w:sz w:val="20"/>
        </w:rPr>
      </w:pPr>
      <w:r>
        <w:rPr>
          <w:sz w:val="20"/>
        </w:rPr>
        <w:t>інформація</w:t>
      </w:r>
      <w:r>
        <w:rPr>
          <w:spacing w:val="-2"/>
          <w:sz w:val="20"/>
        </w:rPr>
        <w:t xml:space="preserve"> </w:t>
      </w:r>
      <w:r>
        <w:rPr>
          <w:sz w:val="20"/>
        </w:rPr>
        <w:t>про</w:t>
      </w:r>
      <w:r>
        <w:rPr>
          <w:spacing w:val="-2"/>
          <w:sz w:val="20"/>
        </w:rPr>
        <w:t xml:space="preserve"> </w:t>
      </w:r>
      <w:r>
        <w:rPr>
          <w:sz w:val="20"/>
        </w:rPr>
        <w:t>придбання</w:t>
      </w:r>
      <w:r>
        <w:rPr>
          <w:spacing w:val="-7"/>
          <w:sz w:val="20"/>
        </w:rPr>
        <w:t xml:space="preserve"> </w:t>
      </w:r>
      <w:r>
        <w:rPr>
          <w:sz w:val="20"/>
        </w:rPr>
        <w:t>власних</w:t>
      </w:r>
      <w:r>
        <w:rPr>
          <w:spacing w:val="-6"/>
          <w:sz w:val="20"/>
        </w:rPr>
        <w:t xml:space="preserve"> </w:t>
      </w:r>
      <w:r>
        <w:rPr>
          <w:sz w:val="20"/>
        </w:rPr>
        <w:t>акцій</w:t>
      </w:r>
      <w:r>
        <w:rPr>
          <w:spacing w:val="-6"/>
          <w:sz w:val="20"/>
        </w:rPr>
        <w:t xml:space="preserve"> </w:t>
      </w:r>
      <w:r>
        <w:rPr>
          <w:sz w:val="20"/>
        </w:rPr>
        <w:t>емітентом</w:t>
      </w:r>
      <w:r>
        <w:rPr>
          <w:spacing w:val="-2"/>
          <w:sz w:val="20"/>
        </w:rPr>
        <w:t xml:space="preserve"> </w:t>
      </w:r>
      <w:r>
        <w:rPr>
          <w:sz w:val="20"/>
        </w:rPr>
        <w:t>протягом звітного</w:t>
      </w:r>
      <w:r>
        <w:rPr>
          <w:spacing w:val="-2"/>
          <w:sz w:val="20"/>
        </w:rPr>
        <w:t xml:space="preserve"> </w:t>
      </w:r>
      <w:r>
        <w:rPr>
          <w:sz w:val="20"/>
        </w:rPr>
        <w:t>періоду.</w:t>
      </w:r>
    </w:p>
    <w:p w:rsidR="004A2345" w:rsidRDefault="004A2345" w:rsidP="009F75CA">
      <w:pPr>
        <w:pStyle w:val="ListParagraph"/>
        <w:numPr>
          <w:ilvl w:val="0"/>
          <w:numId w:val="65"/>
        </w:numPr>
        <w:tabs>
          <w:tab w:val="left" w:pos="468"/>
        </w:tabs>
        <w:spacing w:before="168" w:line="242" w:lineRule="auto"/>
        <w:ind w:left="164" w:right="1058" w:firstLine="0"/>
        <w:rPr>
          <w:sz w:val="20"/>
        </w:rPr>
      </w:pPr>
      <w:r>
        <w:rPr>
          <w:noProof/>
          <w:lang w:val="ru-RU" w:eastAsia="ru-RU"/>
        </w:rPr>
        <w:pict>
          <v:group id="Group 304" o:spid="_x0000_s1081" style="position:absolute;left:0;text-align:left;margin-left:538.7pt;margin-top:32.5pt;width:18pt;height:37.6pt;z-index:251643392;mso-position-horizontal-relative:page" coordorigin="10774,650" coordsize="360,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x6ywgAANcsAAAOAAAAZHJzL2Uyb0RvYy54bWy8Wtuuo8YSfY+Uf0A8JsqY5m5rPFEySUZH&#10;yjknUsgHsDG+KLYhwN72nK8/Vd20p7o3BZ3rPGzbw6JZVauqmoJ6+/X9cvZe6q4/NdetL94Evldf&#10;q2Z3uh62/i/FD1/lvtcP5XVXnptrvfU/1r3/9bvPP3t7azd12Byb867uPFjk2m9u7dY/DkO7Wa36&#10;6lhfyv5N09ZXOLhvuks5wM/usNp15Q1Wv5xXYRCkq1vT7dquqeq+h//9Th3038n19/u6Gv673/f1&#10;4J23PnAb5N9O/n3Cv6t3b8vNoSvb46kaaZR/gMWlPF3hoo+lviuH0nvuTq+Wupyqrumb/fCmai6r&#10;Zr8/VbW0AawRgWXNh655bqUth83t0D7cBK61/PSHl63+8/Kha39uf+oUe/j6Y1P92oNfVrf2sKHH&#10;8fdBgb2n27+bHehZPg+NNPy+7y64BJjk3aV/Pz78W98Hr4L/DMM8DUCFCg7FWZaEo/+rI4iEZ4kg&#10;y2Lfg8Np8jj2/Xh2lI6nwomo26rcqItKoiMxFB4iqf/krP7POevnY9nWUoMenfFT5512YEkEXK7l&#10;BTzwDXhAgrwoSJAXEgCk9mlPHUqOIKwHvy+6Ep0SKafEaxWw2qGsS8pN9dwPH+pGalK+/NgPKtJ3&#10;8E0qvRvpF2DI/nKGoP/yKy/whBBR7CkdxjM0UGjgFyuvCLybh1e3MKHGqMWCOPceSh4elwRr1CVh&#10;JYGYozdqCgn0QEEgmMQEQyzRQCQWTxNLNWaWWKZRs8SgpLkRW2sgEsuniQnL/0EaTLlMUO8LBE36&#10;TFgCgJyM0wQVoRAhw84SIcrDSXZUAoGgaXa2Ctk6YWKNKlGIlGFnKcGxozrw7KAaGboGLLuQilGE&#10;XC5YWjDKhlQIXtnQUoJXNqRiFCGTEKGtxXTchVSIGXaWEjPsqBhFyGQFlleaY1whoULwlSSylYBd&#10;ZjruIipGETFZEVlacOyoEDPsbCV4dlSMImKyIrK04NhRIXh2sa0Eyy6mYhQxkxWxrcV03MVUCD7u&#10;YlsJnh0Vo4iZrIgtLZiKElMh+IoS20rw7KgYBeyIk7sr3BMZWREHYqoaJ1QIgaDJagx3UcZqfL1L&#10;qBhFwmRFYmnBsaNCzLCzlOArSkLFKBImKxJLC44dFYJnh7eitD7xd00pFaOAYJ9UNrW0YNilVIgZ&#10;dpYSM+yoGEXKZEVqacFkRUqF4LMitZSYYUfFKFImKzJLC2afzagQfEXJLCV4dnhTrmIAb+8yJiuw&#10;n6GRwlTjjArBV+PMUmKGHRWjyJisyCwtOHZUCJ5dbinBs8upGEXOZEVuagGdxFS5y6kOiJmsdrml&#10;A19PcipFkTM5kZtKcNyoCjw3S4UZblSIImcyYm3qkEJew7XtXm1NNUDMpN/WpgZAjeso1lSHYs3k&#10;w9rUYZ2nk9yoBoiZ5mZqAF0r10+sqQ7FmsmGtakDx41qwHIT+KDDSHyWnAioEgWcOb1JiMDUgtFV&#10;BFQIVlhIY5Mgr6yABxuk1MGZHEFTEJYgVWOGoCnHTOiJgGoCHmQSQ1jdNpO1cCViL5u2wu62+fiD&#10;SkhWLOBMxoPCFIUlSAWZIWjqIR/rTDc+QlBNgCCTIkKYorAEqSA8wdc9N9eZCbPpFlzXLUK3JDHa&#10;bj4G7bYbH1AyHjT7bsE13sLqvJkqI4zOmy8zoanHnMQh1QQe+XBJ8qr5DpKpGi0imiVQtZLpKi1e&#10;t99cmRZm/w1nMmnyqgPnKNI8maNoJcpMLYzMROG6cLj/1Rk/PnLkKFJVZijajTh/cyXMThz6BMaL&#10;r3pxhqLVjLNC2934HEUqTCG4flxYDTmXLEZDzieL3ZDPEaSyAEEuWayenNvyjJ6cLzd2Tz5D0GzK&#10;BdeVC6st5wp2QgUxCja8Zzno1wblUb9JqO7X8VUCfPNKfN0XyBdBbdPjq5wCigO8xykivO2EJQCF&#10;7x0YMFwcwZkTGJRBMGzSLkvjzivh8uXMIhPcByVcvmpZhOOuhHDYTlzI4B4h4W6WYsVGOFRal9Wx&#10;ekq4m6lYySTczVSsKgiHauBCJh5NhdR0go+mQqK4wDH6kQyErRN8NDVxMxUf2uDq8LzFZfV0NBUe&#10;gDjBR1PhiYQLfHz5V8AjAif4aGrmZip24mgqdNEuq2NzLOFupuajqdBruqyOLSSuvnYzFbs6CXcz&#10;VfZZiMcOyYWO7HvUCW7myj5EnuBanB7VSbiZLO/T1RUcjdYVSjiWKKFrFN6BOnlJVym8IXQ6Qdcp&#10;ETkarSuViByN1rVKOBYroauVcCxXAl7Fy9gTjgVL6IolzJKldphxK+1gXsWeVOl8DyZVntCz5aYt&#10;B9yB9VfvtvXlDMBx6+MbdPz/S/NSF41EDLgRy+MQMRE83VDqfEKcrwYSbzENpD6uP1u14oiLoZtW&#10;K+rj+tPEZdAAzOHGCHWEuV7VFffJL5q9/lRWuPlEoZauqVBLho6oR2BpPvpT8dJeW4BFo1jZEg5f&#10;aYD4zrgFUXXYLblE417LUJ2bvoa44UNah99SQGucdqD+NMMUHr3MRal2ZBSls7hRF0eY40UdYfOG&#10;jszmQSoKXDALnNRCS24YUY+aqKXRn0asRwuwh0RLuDHWF9fTuAXJdQwveETDbOfqQIetAOu7bJce&#10;hR73BzLK1Tfn0+6H0/mMedF3h6f35857KXG6Uf4bQ9OAnWXndW3wNB3hcrxPDaCpibWnZvcRhtG6&#10;Ro1IwkgnfDk23f987wbjkVu//+257GrfO//rCiN1a2jZQbtB/oiTDB/kdfTIEz1SXitYausPPnSK&#10;+PX9oGYwn9vudDjClYTcu64NTtPtTzisBlN9/UaxGn/AVN8/Nt4Hd8VqvK/AWbtvmztM98m8J9N9&#10;3nCHA5r7OOfnXZv3R2iH62+6rrkd63IH3lL3ReRUZcffOP7Xdmr8z8MvWx9vLKSH9SggxtoIwUh6&#10;BEe5cYqW4f50l4OQ4uGU3xlAj+B5BA58UUEDX/7CgJHToTA9K9NqnPTF8Vz6WwbYp3nkd/8HAAD/&#10;/wMAUEsDBBQABgAIAAAAIQBI9AMc4QAAAAwBAAAPAAAAZHJzL2Rvd25yZXYueG1sTI/NTsMwEITv&#10;SLyDtUjcqJ3+ohCnqirgVCHRIiFu23ibRI3tKHaT9O3ZnuC2szua/SZbj7YRPXWh9k5DMlEgyBXe&#10;1K7U8HV4e3oGESI6g413pOFKAdb5/V2GqfGD+6R+H0vBIS6kqKGKsU2lDEVFFsPEt+T4dvKdxciy&#10;K6XpcOBw28ipUktpsXb8ocKWthUV5/3FangfcNjMktd+dz5trz+Hxcf3LiGtHx/GzQuISGP8M8MN&#10;n9EhZ6ajvzgTRMNarVZz9mpYLrjUzZEkM94ceZqrKcg8k/9L5L8AAAD//wMAUEsBAi0AFAAGAAgA&#10;AAAhALaDOJL+AAAA4QEAABMAAAAAAAAAAAAAAAAAAAAAAFtDb250ZW50X1R5cGVzXS54bWxQSwEC&#10;LQAUAAYACAAAACEAOP0h/9YAAACUAQAACwAAAAAAAAAAAAAAAAAvAQAAX3JlbHMvLnJlbHNQSwEC&#10;LQAUAAYACAAAACEArl/8essIAADXLAAADgAAAAAAAAAAAAAAAAAuAgAAZHJzL2Uyb0RvYy54bWxQ&#10;SwECLQAUAAYACAAAACEASPQDHOEAAAAMAQAADwAAAAAAAAAAAAAAAAAlCwAAZHJzL2Rvd25yZXYu&#10;eG1sUEsFBgAAAAAEAAQA8wAAADMMAAAAAA==&#10;">
            <v:shape id="AutoShape 305" o:spid="_x0000_s1082" style="position:absolute;left:10773;top:649;width:360;height:752;visibility:visible" coordsize="360,75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gU3vwAAANwAAAAPAAAAZHJzL2Rvd25yZXYueG1sRE9Ni8Iw&#10;EL0L/ocwC3vTdBVEqmmRgiB4qqsHb0Mz23RtJiWJWv/95iDs8fG+t+Voe/EgHzrHCr7mGQjixumO&#10;WwXn7/1sDSJEZI29Y1LwogBlMZ1sMdfuyTU9TrEVKYRDjgpMjEMuZWgMWQxzNxAn7sd5izFB30rt&#10;8ZnCbS8XWbaSFjtODQYHqgw1t9PdKjgc7ytdDb8XWlbOSNuP/lrXSn1+jLsNiEhj/Be/3QetYLFM&#10;89OZdARk8QcAAP//AwBQSwECLQAUAAYACAAAACEA2+H2y+4AAACFAQAAEwAAAAAAAAAAAAAAAAAA&#10;AAAAW0NvbnRlbnRfVHlwZXNdLnhtbFBLAQItABQABgAIAAAAIQBa9CxbvwAAABUBAAALAAAAAAAA&#10;AAAAAAAAAB8BAABfcmVscy8ucmVsc1BLAQItABQABgAIAAAAIQAdGgU3vwAAANwAAAAPAAAAAAAA&#10;AAAAAAAAAAcCAABkcnMvZG93bnJldi54bWxQSwUGAAAAAAMAAwC3AAAA8wIAAAAA&#10;" adj="0,,0" path="m360,398r-20,l340,410r,322l21,732r,-322l340,410r,-12l,398r,12l,732r,19l21,751r319,l360,751r,-19l360,410r,-12xm360,l340,r,14l340,336r-319,l21,14r319,l340,,21,,,,,14,,336r,19l21,355r319,l360,355r,-19l360,14,360,xe" fillcolor="black" stroked="f">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360,1048;340,1048;340,1060;340,1382;21,1382;21,1060;340,1060;340,1048;0,1048;0,1048;0,1060;0,1382;0,1401;21,1401;340,1401;360,1401;360,1382;360,1060;360,1048;360,1048;360,650;340,650;340,664;340,986;21,986;21,664;340,664;340,650;21,650;0,650;0,664;0,986;0,1005;21,1005;340,1005;360,1005;360,986;360,664;360,650" o:connectangles="0,0,0,0,0,0,0,0,0,0,0,0,0,0,0,0,0,0,0,0,0,0,0,0,0,0,0,0,0,0,0,0,0,0,0,0,0,0,0" textboxrect="3163,3163,18437,18437"/>
              <v:handles>
                <v:h position="@3,#0" polar="10800,10800"/>
                <v:h position="#2,#1" polar="10800,10800" radiusrange="0,10800"/>
              </v:handles>
            </v:shape>
            <v:shape id="Text Box 306" o:spid="_x0000_s1083" type="#_x0000_t202" style="position:absolute;left:10773;top:649;width:360;height:7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1xAAAANwAAAAPAAAAZHJzL2Rvd25yZXYueG1sRI9Ba8JA&#10;FITvgv9heYI33agg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BvbX7XEAAAA3AAAAA8A&#10;AAAAAAAAAAAAAAAABwIAAGRycy9kb3ducmV2LnhtbFBLBQYAAAAAAwADALcAAAD4AgAAAAA=&#10;" filled="f" stroked="f">
              <v:textbox inset="0,0,0,0">
                <w:txbxContent>
                  <w:p w:rsidR="004A2345" w:rsidRDefault="004A2345" w:rsidP="008F4D13"/>
                  <w:p w:rsidR="004A2345" w:rsidRDefault="004A2345" w:rsidP="008F4D13">
                    <w:pPr>
                      <w:spacing w:before="160"/>
                      <w:ind w:left="107"/>
                      <w:rPr>
                        <w:sz w:val="20"/>
                      </w:rPr>
                    </w:pPr>
                    <w:r>
                      <w:rPr>
                        <w:w w:val="99"/>
                        <w:sz w:val="20"/>
                      </w:rPr>
                      <w:t>X</w:t>
                    </w:r>
                  </w:p>
                </w:txbxContent>
              </v:textbox>
            </v:shape>
            <w10:wrap anchorx="page"/>
          </v:group>
        </w:pict>
      </w:r>
      <w:r>
        <w:rPr>
          <w:sz w:val="20"/>
        </w:rPr>
        <w:t>Звіт</w:t>
      </w:r>
      <w:r>
        <w:rPr>
          <w:spacing w:val="-5"/>
          <w:sz w:val="20"/>
        </w:rPr>
        <w:t xml:space="preserve"> </w:t>
      </w:r>
      <w:r>
        <w:rPr>
          <w:sz w:val="20"/>
        </w:rPr>
        <w:t>про</w:t>
      </w:r>
      <w:r>
        <w:rPr>
          <w:spacing w:val="-3"/>
          <w:sz w:val="20"/>
        </w:rPr>
        <w:t xml:space="preserve"> </w:t>
      </w:r>
      <w:r>
        <w:rPr>
          <w:sz w:val="20"/>
        </w:rPr>
        <w:t>стан</w:t>
      </w:r>
      <w:r>
        <w:rPr>
          <w:spacing w:val="-5"/>
          <w:sz w:val="20"/>
        </w:rPr>
        <w:t xml:space="preserve"> </w:t>
      </w:r>
      <w:r>
        <w:rPr>
          <w:sz w:val="20"/>
        </w:rPr>
        <w:t>об'єкта</w:t>
      </w:r>
      <w:r>
        <w:rPr>
          <w:spacing w:val="-4"/>
          <w:sz w:val="20"/>
        </w:rPr>
        <w:t xml:space="preserve"> </w:t>
      </w:r>
      <w:r>
        <w:rPr>
          <w:sz w:val="20"/>
        </w:rPr>
        <w:t>нерухомості</w:t>
      </w:r>
      <w:r>
        <w:rPr>
          <w:spacing w:val="2"/>
          <w:sz w:val="20"/>
        </w:rPr>
        <w:t xml:space="preserve"> </w:t>
      </w:r>
      <w:r>
        <w:rPr>
          <w:sz w:val="20"/>
        </w:rPr>
        <w:t>(у</w:t>
      </w:r>
      <w:r>
        <w:rPr>
          <w:spacing w:val="-8"/>
          <w:sz w:val="20"/>
        </w:rPr>
        <w:t xml:space="preserve"> </w:t>
      </w:r>
      <w:r>
        <w:rPr>
          <w:sz w:val="20"/>
        </w:rPr>
        <w:t>разі емісії цільових</w:t>
      </w:r>
      <w:r>
        <w:rPr>
          <w:spacing w:val="-5"/>
          <w:sz w:val="20"/>
        </w:rPr>
        <w:t xml:space="preserve"> </w:t>
      </w:r>
      <w:r>
        <w:rPr>
          <w:sz w:val="20"/>
        </w:rPr>
        <w:t>облігацій</w:t>
      </w:r>
      <w:r>
        <w:rPr>
          <w:spacing w:val="-6"/>
          <w:sz w:val="20"/>
        </w:rPr>
        <w:t xml:space="preserve"> </w:t>
      </w:r>
      <w:r>
        <w:rPr>
          <w:sz w:val="20"/>
        </w:rPr>
        <w:t>підприємств,</w:t>
      </w:r>
      <w:r>
        <w:rPr>
          <w:spacing w:val="-2"/>
          <w:sz w:val="20"/>
        </w:rPr>
        <w:t xml:space="preserve"> </w:t>
      </w:r>
      <w:r>
        <w:rPr>
          <w:sz w:val="20"/>
        </w:rPr>
        <w:t>виконання</w:t>
      </w:r>
      <w:r>
        <w:rPr>
          <w:spacing w:val="-7"/>
          <w:sz w:val="20"/>
        </w:rPr>
        <w:t xml:space="preserve"> </w:t>
      </w:r>
      <w:r>
        <w:rPr>
          <w:sz w:val="20"/>
        </w:rPr>
        <w:t>зобов'язань</w:t>
      </w:r>
      <w:r>
        <w:rPr>
          <w:spacing w:val="-4"/>
          <w:sz w:val="20"/>
        </w:rPr>
        <w:t xml:space="preserve"> </w:t>
      </w:r>
      <w:r>
        <w:rPr>
          <w:sz w:val="20"/>
        </w:rPr>
        <w:t>за</w:t>
      </w:r>
      <w:r>
        <w:rPr>
          <w:spacing w:val="-47"/>
          <w:sz w:val="20"/>
        </w:rPr>
        <w:t xml:space="preserve"> </w:t>
      </w:r>
      <w:r>
        <w:rPr>
          <w:sz w:val="20"/>
        </w:rPr>
        <w:t>якими</w:t>
      </w:r>
      <w:r>
        <w:rPr>
          <w:spacing w:val="-3"/>
          <w:sz w:val="20"/>
        </w:rPr>
        <w:t xml:space="preserve"> </w:t>
      </w:r>
      <w:r>
        <w:rPr>
          <w:sz w:val="20"/>
        </w:rPr>
        <w:t>здійснюється</w:t>
      </w:r>
      <w:r>
        <w:rPr>
          <w:spacing w:val="-3"/>
          <w:sz w:val="20"/>
        </w:rPr>
        <w:t xml:space="preserve"> </w:t>
      </w:r>
      <w:r>
        <w:rPr>
          <w:sz w:val="20"/>
        </w:rPr>
        <w:t>шляхом</w:t>
      </w:r>
      <w:r>
        <w:rPr>
          <w:spacing w:val="1"/>
          <w:sz w:val="20"/>
        </w:rPr>
        <w:t xml:space="preserve"> </w:t>
      </w:r>
      <w:r>
        <w:rPr>
          <w:sz w:val="20"/>
        </w:rPr>
        <w:t>передання</w:t>
      </w:r>
      <w:r>
        <w:rPr>
          <w:spacing w:val="-2"/>
          <w:sz w:val="20"/>
        </w:rPr>
        <w:t xml:space="preserve"> </w:t>
      </w:r>
      <w:r>
        <w:rPr>
          <w:sz w:val="20"/>
        </w:rPr>
        <w:t>об'єкта</w:t>
      </w:r>
      <w:r>
        <w:rPr>
          <w:spacing w:val="-2"/>
          <w:sz w:val="20"/>
        </w:rPr>
        <w:t xml:space="preserve"> </w:t>
      </w:r>
      <w:r>
        <w:rPr>
          <w:sz w:val="20"/>
        </w:rPr>
        <w:t>(частини</w:t>
      </w:r>
      <w:r>
        <w:rPr>
          <w:spacing w:val="-4"/>
          <w:sz w:val="20"/>
        </w:rPr>
        <w:t xml:space="preserve"> </w:t>
      </w:r>
      <w:r>
        <w:rPr>
          <w:sz w:val="20"/>
        </w:rPr>
        <w:t>об'єкта) житлового</w:t>
      </w:r>
      <w:r>
        <w:rPr>
          <w:spacing w:val="-2"/>
          <w:sz w:val="20"/>
        </w:rPr>
        <w:t xml:space="preserve"> </w:t>
      </w:r>
      <w:r>
        <w:rPr>
          <w:sz w:val="20"/>
        </w:rPr>
        <w:t>будівництва).</w:t>
      </w:r>
    </w:p>
    <w:p w:rsidR="004A2345" w:rsidRDefault="004A2345" w:rsidP="009F75CA">
      <w:pPr>
        <w:pStyle w:val="ListParagraph"/>
        <w:numPr>
          <w:ilvl w:val="0"/>
          <w:numId w:val="65"/>
        </w:numPr>
        <w:tabs>
          <w:tab w:val="left" w:pos="468"/>
        </w:tabs>
        <w:spacing w:before="42"/>
        <w:ind w:left="467" w:hanging="304"/>
        <w:rPr>
          <w:sz w:val="20"/>
        </w:rPr>
      </w:pPr>
      <w:r>
        <w:rPr>
          <w:sz w:val="20"/>
        </w:rPr>
        <w:t>Інформація</w:t>
      </w:r>
      <w:r>
        <w:rPr>
          <w:spacing w:val="-1"/>
          <w:sz w:val="20"/>
        </w:rPr>
        <w:t xml:space="preserve"> </w:t>
      </w:r>
      <w:r>
        <w:rPr>
          <w:sz w:val="20"/>
        </w:rPr>
        <w:t>про</w:t>
      </w:r>
      <w:r>
        <w:rPr>
          <w:spacing w:val="-1"/>
          <w:sz w:val="20"/>
        </w:rPr>
        <w:t xml:space="preserve"> </w:t>
      </w:r>
      <w:r>
        <w:rPr>
          <w:sz w:val="20"/>
        </w:rPr>
        <w:t>наявність</w:t>
      </w:r>
      <w:r>
        <w:rPr>
          <w:spacing w:val="-6"/>
          <w:sz w:val="20"/>
        </w:rPr>
        <w:t xml:space="preserve"> </w:t>
      </w:r>
      <w:r>
        <w:rPr>
          <w:sz w:val="20"/>
        </w:rPr>
        <w:t>у</w:t>
      </w:r>
      <w:r>
        <w:rPr>
          <w:spacing w:val="-7"/>
          <w:sz w:val="20"/>
        </w:rPr>
        <w:t xml:space="preserve"> </w:t>
      </w:r>
      <w:r>
        <w:rPr>
          <w:sz w:val="20"/>
        </w:rPr>
        <w:t>власності</w:t>
      </w:r>
      <w:r>
        <w:rPr>
          <w:spacing w:val="-4"/>
          <w:sz w:val="20"/>
        </w:rPr>
        <w:t xml:space="preserve"> </w:t>
      </w:r>
      <w:r>
        <w:rPr>
          <w:sz w:val="20"/>
        </w:rPr>
        <w:t>працівників</w:t>
      </w:r>
      <w:r>
        <w:rPr>
          <w:spacing w:val="-7"/>
          <w:sz w:val="20"/>
        </w:rPr>
        <w:t xml:space="preserve"> </w:t>
      </w:r>
      <w:r>
        <w:rPr>
          <w:sz w:val="20"/>
        </w:rPr>
        <w:t>емітента</w:t>
      </w:r>
      <w:r>
        <w:rPr>
          <w:spacing w:val="-3"/>
          <w:sz w:val="20"/>
        </w:rPr>
        <w:t xml:space="preserve"> </w:t>
      </w:r>
      <w:r>
        <w:rPr>
          <w:sz w:val="20"/>
        </w:rPr>
        <w:t>цінних</w:t>
      </w:r>
      <w:r>
        <w:rPr>
          <w:spacing w:val="-8"/>
          <w:sz w:val="20"/>
        </w:rPr>
        <w:t xml:space="preserve"> </w:t>
      </w:r>
      <w:r>
        <w:rPr>
          <w:sz w:val="20"/>
        </w:rPr>
        <w:t>паперів</w:t>
      </w:r>
      <w:r>
        <w:rPr>
          <w:spacing w:val="-4"/>
          <w:sz w:val="20"/>
        </w:rPr>
        <w:t xml:space="preserve"> </w:t>
      </w:r>
      <w:r>
        <w:rPr>
          <w:sz w:val="20"/>
        </w:rPr>
        <w:t>(крім</w:t>
      </w:r>
      <w:r>
        <w:rPr>
          <w:spacing w:val="1"/>
          <w:sz w:val="20"/>
        </w:rPr>
        <w:t xml:space="preserve"> </w:t>
      </w:r>
      <w:r>
        <w:rPr>
          <w:sz w:val="20"/>
        </w:rPr>
        <w:t>акцій) такого</w:t>
      </w:r>
      <w:r>
        <w:rPr>
          <w:spacing w:val="1"/>
          <w:sz w:val="20"/>
        </w:rPr>
        <w:t xml:space="preserve"> </w:t>
      </w:r>
      <w:r>
        <w:rPr>
          <w:sz w:val="20"/>
        </w:rPr>
        <w:t>емітента.</w:t>
      </w:r>
    </w:p>
    <w:p w:rsidR="004A2345" w:rsidRDefault="004A2345" w:rsidP="009F75CA">
      <w:pPr>
        <w:pStyle w:val="ListParagraph"/>
        <w:numPr>
          <w:ilvl w:val="0"/>
          <w:numId w:val="65"/>
        </w:numPr>
        <w:tabs>
          <w:tab w:val="left" w:pos="468"/>
        </w:tabs>
        <w:spacing w:before="166" w:line="244" w:lineRule="auto"/>
        <w:ind w:left="164" w:right="1334" w:firstLine="0"/>
        <w:rPr>
          <w:sz w:val="20"/>
        </w:rPr>
      </w:pPr>
      <w:r>
        <w:rPr>
          <w:noProof/>
          <w:lang w:val="ru-RU" w:eastAsia="ru-RU"/>
        </w:rPr>
        <w:pict>
          <v:group id="Group 307" o:spid="_x0000_s1084" style="position:absolute;left:0;text-align:left;margin-left:538.7pt;margin-top:32.65pt;width:18pt;height:17.65pt;z-index:251644416;mso-position-horizontal-relative:page" coordorigin="10774,653" coordsize="360,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VCN6QUAAK0YAAAOAAAAZHJzL2Uyb0RvYy54bWy8Wdtu4zYQfS/QfyD02GJj6+rEiLPYZpug&#10;wLZdYNUPoCXZEiqLKqnETr++M7zYpGrawvaSB0s2j6gzc2aG5OT+/WHXkteKi4Z1qyC8mQek6gpW&#10;Nt12FfyWP727DYgYaFfSlnXVKnirRPD+4dtv7vf9sopYzdqy4gQm6cRy36+Cehj65WwmirraUXHD&#10;+qqDwQ3jOzrAV76dlZzuYfZdO4vm82y2Z7zsOSsqIeDXj2oweJDzbzZVMfy62YhqIO0qAG6D/OTy&#10;c42fs4d7utxy2tdNoWnQr2Cxo00HLz1O9ZEOlLzw5m9T7ZqCM8E2w03BdjO22TRFJW0Aa8L5yJpn&#10;zl56act2ud/2RzeBa0d++uppi19en3n/pf/MFXu4/cSK3wX4Zbbvt0t7HL9vFZis9z+zEvSkLwOT&#10;hh82fIdTgEnkIP37dvRvdRhIAT9G0W02BxUKGIqiJExT5f+iBpHwqXC+WCQBgeEsjc3Yj/rpONOP&#10;xmpsRpfqpZKoJobCQySJk7PEP3PWl5r2ldRAoDM+c9KUyH4RkI7uwANPvKowPkk8v0XK+H4AGpcK&#10;25/WCMIEuP2qJ9EnsfZJpHxi/On1CF0WL2J4rpiUhL5+EoMK9BLupNClZp+DTze7FmL++3dkTsIw&#10;jBOiZNBPGGBogN/NSD4ne4JvH2Eig5GTgYbkqOP2+EYwRr0RJkJITbSgkD1HEESBSyv00EoNEGkl&#10;52llBnOJFgh6nRZUs2m07gwQad2epxW6vs+y9Jy7QtvxiDnrr9B1Pejoc1ho+z8PIw83V4C72+ws&#10;N9v7iDnPzfU/RNdd6okxW4Q8zDzcXBV83GwJvNwiV4ML3CJbhzzyZYCrg0fTyNbAq2nkanBB08jW&#10;IY88aRC5Ovi42Rr4ubkaXOJm65BHnlyIXR18pcPWwFs7YlcDWc3Ox1ts65DHnlyIXR183GwN/Nxc&#10;DS5xs3XIY08uxK4OHk1jWwOvpomrwQVuia1DnnhyIXF18ORpYmvgzdPE1eASN1uHPPHkQjLWYX62&#10;wCW2CCHsN89XuMRVAdj5KlxiK5EnnmxIx0qcZ5faMvjZpa4OF3IVNlanRTBPPfmQjrXwsLOFuMBu&#10;pIR/B5LaYuSpJyPSsRYedrYQfna453RXfN/+KLPFyDNPTmSuFp6cyGwdvDmRjXTwey6zpcgzT05k&#10;rhKeWpLZKnhrSTZS4QI3W4g882TEwtXBU4MXtgZODYbDwtZsfmlt9sPFodMbYrgjFM+sc3ma6ZnA&#10;80gO88FhJJdnEZgCULh79oDByQhe4K74KhisRjDs7qagcdMm4fLEdHXyEDSS8LtJs+PWBuGwLZlC&#10;BncbEj7N0kibGk8zFddknD2eZmqsTYUlbgp3XLlwdlh1JsG1qbAOTIJrU6EwT4FjuUUy6hx8VVWs&#10;fxI+zVQsSAiHYjKFDNYICZ9maqZNhZSzZlc26Jzi0H0Z9114QKDvssZn6LKnA6aiuSX7VSCPtDVc&#10;wTf4+469VjmTiAEzUo4DTXn0hLedxtvOweFmxsKZUXPt1WwaBacnZYQZNlcXFkNsXsLpPJoIm/jS&#10;iTDjEMPcXJUFU5yhMFdep0DXLNSoY5/GkDFXRcq46wos1iKd2j5mGnPVKuFaDZJPxl1R04TaFY8Y&#10;2FiAomWiUtGCcS6XhGPAY55YHRrB2qZ8atoWA13w7fqx5eSVYs9S/umoc2CtXIo6ho+ZoJRNO9VX&#10;Uo2oNSvfoMfEmWp8QqMWbmrG/wzIHpqeq0D88UJ5FZD2pw4aZXdhgs4e5JckXeDpmNsja3uEdgVM&#10;tQqGAJZOvH0cVGf1pefNtoY3hTKHO/YBuoSbBntQ0KsTS8VKf4Fe3f/WtINNiWra5dhC+4EdoGkn&#10;i6nVtCPDAQYMd92+Ix17rGF/UH3gnO3ripbgLVX5rEeVHf9hV6/nqqtH8GYVYIGVHjYdPggrA8FI&#10;OgYHXU6KluGwPsj2JuwfQKuTVJMD6Bg8x8CBGxU0cPMvBozs+UJPXKaV7t9j093+LgPs9F+Gh78A&#10;AAD//wMAUEsDBBQABgAIAAAAIQB2/Xqq4AAAAAwBAAAPAAAAZHJzL2Rvd25yZXYueG1sTI/BTsMw&#10;EETvSPyDtUjcqG1CUxTiVFUFnCokWiTEzY23SdTYjmI3Sf+ezQmOs/M0O5OvJ9uyAfvQeKdALgQw&#10;dKU3jasUfB3eHp6Bhaid0a13qOCKAdbF7U2uM+NH94nDPlaMQlzItII6xi7jPJQ1Wh0WvkNH3sn3&#10;VkeSfcVNr0cKty1/FCLlVjeOPtS6w22N5Xl/sQreRz1uEvk67M6n7fXnsPz43klU6v5u2rwAizjF&#10;Pxjm+lQdCup09BdnAmtJi9XqiVgF6TIBNhNSJnQ5zp5IgRc5/z+i+AUAAP//AwBQSwECLQAUAAYA&#10;CAAAACEAtoM4kv4AAADhAQAAEwAAAAAAAAAAAAAAAAAAAAAAW0NvbnRlbnRfVHlwZXNdLnhtbFBL&#10;AQItABQABgAIAAAAIQA4/SH/1gAAAJQBAAALAAAAAAAAAAAAAAAAAC8BAABfcmVscy8ucmVsc1BL&#10;AQItABQABgAIAAAAIQDW5VCN6QUAAK0YAAAOAAAAAAAAAAAAAAAAAC4CAABkcnMvZTJvRG9jLnht&#10;bFBLAQItABQABgAIAAAAIQB2/Xqq4AAAAAwBAAAPAAAAAAAAAAAAAAAAAEMIAABkcnMvZG93bnJl&#10;di54bWxQSwUGAAAAAAQABADzAAAAUAkAAAAA&#10;">
            <v:shape id="Freeform 308" o:spid="_x0000_s1085" style="position:absolute;left:10773;top:652;width:360;height:353;visibility:visible;mso-wrap-style:square;v-text-anchor:top" coordsize="36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1j8xAAAANwAAAAPAAAAZHJzL2Rvd25yZXYueG1sRI9Ba8JA&#10;FITvBf/D8gRvdWMQa9NsJFSEgofSqPdH9pkNZt+G7Nak/fXdQqHHYWa+YfLdZDtxp8G3jhWslgkI&#10;4trplhsF59PhcQvCB2SNnWNS8EUedsXsIcdMu5E/6F6FRkQI+wwVmBD6TEpfG7Lol64njt7VDRZD&#10;lEMj9YBjhNtOpkmykRZbjgsGe3o1VN+qT6sAkb9Ls16lp8tz2e3Hg9wfq3elFvOpfAERaAr/4b/2&#10;m1aQpk/weyYeAVn8AAAA//8DAFBLAQItABQABgAIAAAAIQDb4fbL7gAAAIUBAAATAAAAAAAAAAAA&#10;AAAAAAAAAABbQ29udGVudF9UeXBlc10ueG1sUEsBAi0AFAAGAAgAAAAhAFr0LFu/AAAAFQEAAAsA&#10;AAAAAAAAAAAAAAAAHwEAAF9yZWxzLy5yZWxzUEsBAi0AFAAGAAgAAAAhAMMLWPzEAAAA3AAAAA8A&#10;AAAAAAAAAAAAAAAABwIAAGRycy9kb3ducmV2LnhtbFBLBQYAAAAAAwADALcAAAD4AgAAAAA=&#10;" path="m360,l340,r,12l340,333r-319,l21,12r319,l340,,,,,12,,333r,20l21,353r319,l360,353r,-20l360,12,360,xe" fillcolor="black" stroked="f">
              <v:path arrowok="t" o:connecttype="custom" o:connectlocs="360,653;340,653;340,665;340,986;21,986;21,665;340,665;340,653;0,653;0,665;0,986;0,1006;21,1006;340,1006;360,1006;360,986;360,665;360,653" o:connectangles="0,0,0,0,0,0,0,0,0,0,0,0,0,0,0,0,0,0"/>
            </v:shape>
            <v:shape id="Text Box 309" o:spid="_x0000_s1086" type="#_x0000_t202" style="position:absolute;left:10773;top:652;width:360;height:35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GD1wwAAANwAAAAPAAAAZHJzL2Rvd25yZXYueG1sRE89a8Mw&#10;EN0L+Q/iCtlquR5C61gxoaQQCJQ6zpDxal1sYevkWkri/vtqKHR8vO+inO0gbjR541jBc5KCIG6c&#10;NtwqONXvTy8gfEDWODgmBT/kodwsHgrMtbtzRbdjaEUMYZ+jgi6EMZfSNx1Z9IkbiSN3cZPFEOHU&#10;Sj3hPYbbQWZpupIWDceGDkd666jpj1erYHvmame+P74+q0tl6vo15cOqV2r5OG/XIALN4V/8595r&#10;BVkW18Yz8QjIzS8AAAD//wMAUEsBAi0AFAAGAAgAAAAhANvh9svuAAAAhQEAABMAAAAAAAAAAAAA&#10;AAAAAAAAAFtDb250ZW50X1R5cGVzXS54bWxQSwECLQAUAAYACAAAACEAWvQsW78AAAAVAQAACwAA&#10;AAAAAAAAAAAAAAAfAQAAX3JlbHMvLnJlbHNQSwECLQAUAAYACAAAACEADzhg9cMAAADcAAAADwAA&#10;AAAAAAAAAAAAAAAHAgAAZHJzL2Rvd25yZXYueG1sUEsFBgAAAAADAAMAtwAAAPcCAAAAAA==&#10;" filled="f" stroked="f">
              <v:textbox inset="0,0,0,0">
                <w:txbxContent>
                  <w:p w:rsidR="004A2345" w:rsidRDefault="004A2345" w:rsidP="008F4D13">
                    <w:pPr>
                      <w:spacing w:before="12"/>
                      <w:ind w:left="107"/>
                      <w:rPr>
                        <w:sz w:val="20"/>
                      </w:rPr>
                    </w:pPr>
                    <w:r>
                      <w:rPr>
                        <w:w w:val="99"/>
                        <w:sz w:val="20"/>
                      </w:rPr>
                      <w:t>X</w:t>
                    </w:r>
                  </w:p>
                </w:txbxContent>
              </v:textbox>
            </v:shape>
            <w10:wrap anchorx="page"/>
          </v:group>
        </w:pict>
      </w:r>
      <w:r>
        <w:rPr>
          <w:sz w:val="20"/>
        </w:rPr>
        <w:t>Інформація про</w:t>
      </w:r>
      <w:r>
        <w:rPr>
          <w:spacing w:val="-1"/>
          <w:sz w:val="20"/>
        </w:rPr>
        <w:t xml:space="preserve"> </w:t>
      </w:r>
      <w:r>
        <w:rPr>
          <w:sz w:val="20"/>
        </w:rPr>
        <w:t>наявність</w:t>
      </w:r>
      <w:r>
        <w:rPr>
          <w:spacing w:val="-5"/>
          <w:sz w:val="20"/>
        </w:rPr>
        <w:t xml:space="preserve"> </w:t>
      </w:r>
      <w:r>
        <w:rPr>
          <w:sz w:val="20"/>
        </w:rPr>
        <w:t>у</w:t>
      </w:r>
      <w:r>
        <w:rPr>
          <w:spacing w:val="-6"/>
          <w:sz w:val="20"/>
        </w:rPr>
        <w:t xml:space="preserve"> </w:t>
      </w:r>
      <w:r>
        <w:rPr>
          <w:sz w:val="20"/>
        </w:rPr>
        <w:t>власності</w:t>
      </w:r>
      <w:r>
        <w:rPr>
          <w:spacing w:val="-3"/>
          <w:sz w:val="20"/>
        </w:rPr>
        <w:t xml:space="preserve"> </w:t>
      </w:r>
      <w:r>
        <w:rPr>
          <w:sz w:val="20"/>
        </w:rPr>
        <w:t>працівників</w:t>
      </w:r>
      <w:r>
        <w:rPr>
          <w:spacing w:val="-7"/>
          <w:sz w:val="20"/>
        </w:rPr>
        <w:t xml:space="preserve"> </w:t>
      </w:r>
      <w:r>
        <w:rPr>
          <w:sz w:val="20"/>
        </w:rPr>
        <w:t>емітента</w:t>
      </w:r>
      <w:r>
        <w:rPr>
          <w:spacing w:val="-2"/>
          <w:sz w:val="20"/>
        </w:rPr>
        <w:t xml:space="preserve"> </w:t>
      </w:r>
      <w:r>
        <w:rPr>
          <w:sz w:val="20"/>
        </w:rPr>
        <w:t>акцій</w:t>
      </w:r>
      <w:r>
        <w:rPr>
          <w:spacing w:val="-5"/>
          <w:sz w:val="20"/>
        </w:rPr>
        <w:t xml:space="preserve"> </w:t>
      </w:r>
      <w:r>
        <w:rPr>
          <w:sz w:val="20"/>
        </w:rPr>
        <w:t>у</w:t>
      </w:r>
      <w:r>
        <w:rPr>
          <w:spacing w:val="-6"/>
          <w:sz w:val="20"/>
        </w:rPr>
        <w:t xml:space="preserve"> </w:t>
      </w:r>
      <w:r>
        <w:rPr>
          <w:sz w:val="20"/>
        </w:rPr>
        <w:t>розмірі</w:t>
      </w:r>
      <w:r>
        <w:rPr>
          <w:spacing w:val="3"/>
          <w:sz w:val="20"/>
        </w:rPr>
        <w:t xml:space="preserve"> </w:t>
      </w:r>
      <w:r>
        <w:rPr>
          <w:sz w:val="20"/>
        </w:rPr>
        <w:t>понад</w:t>
      </w:r>
      <w:r>
        <w:rPr>
          <w:spacing w:val="-1"/>
          <w:sz w:val="20"/>
        </w:rPr>
        <w:t xml:space="preserve"> </w:t>
      </w:r>
      <w:r>
        <w:rPr>
          <w:sz w:val="20"/>
        </w:rPr>
        <w:t>0,1</w:t>
      </w:r>
      <w:r>
        <w:rPr>
          <w:spacing w:val="2"/>
          <w:sz w:val="20"/>
        </w:rPr>
        <w:t xml:space="preserve"> </w:t>
      </w:r>
      <w:r>
        <w:rPr>
          <w:sz w:val="20"/>
        </w:rPr>
        <w:t>відсотка</w:t>
      </w:r>
      <w:r>
        <w:rPr>
          <w:spacing w:val="-3"/>
          <w:sz w:val="20"/>
        </w:rPr>
        <w:t xml:space="preserve"> </w:t>
      </w:r>
      <w:r>
        <w:rPr>
          <w:sz w:val="20"/>
        </w:rPr>
        <w:t>розміру</w:t>
      </w:r>
      <w:r>
        <w:rPr>
          <w:spacing w:val="-47"/>
          <w:sz w:val="20"/>
        </w:rPr>
        <w:t xml:space="preserve"> </w:t>
      </w:r>
      <w:r>
        <w:rPr>
          <w:sz w:val="20"/>
        </w:rPr>
        <w:t>статутного</w:t>
      </w:r>
      <w:r>
        <w:rPr>
          <w:spacing w:val="2"/>
          <w:sz w:val="20"/>
        </w:rPr>
        <w:t xml:space="preserve"> </w:t>
      </w:r>
      <w:r>
        <w:rPr>
          <w:sz w:val="20"/>
        </w:rPr>
        <w:t>капіталу</w:t>
      </w:r>
      <w:r>
        <w:rPr>
          <w:spacing w:val="-4"/>
          <w:sz w:val="20"/>
        </w:rPr>
        <w:t xml:space="preserve"> </w:t>
      </w:r>
      <w:r>
        <w:rPr>
          <w:sz w:val="20"/>
        </w:rPr>
        <w:t>такого</w:t>
      </w:r>
      <w:r>
        <w:rPr>
          <w:spacing w:val="1"/>
          <w:sz w:val="20"/>
        </w:rPr>
        <w:t xml:space="preserve"> </w:t>
      </w:r>
      <w:r>
        <w:rPr>
          <w:sz w:val="20"/>
        </w:rPr>
        <w:t>емітента.</w:t>
      </w:r>
    </w:p>
    <w:p w:rsidR="004A2345" w:rsidRDefault="004A2345" w:rsidP="009F75CA">
      <w:pPr>
        <w:pStyle w:val="ListParagraph"/>
        <w:numPr>
          <w:ilvl w:val="0"/>
          <w:numId w:val="65"/>
        </w:numPr>
        <w:tabs>
          <w:tab w:val="left" w:pos="468"/>
        </w:tabs>
        <w:spacing w:before="40" w:line="244" w:lineRule="auto"/>
        <w:ind w:left="164" w:right="1534" w:firstLine="0"/>
        <w:rPr>
          <w:sz w:val="20"/>
        </w:rPr>
      </w:pPr>
      <w:r>
        <w:rPr>
          <w:noProof/>
          <w:lang w:val="ru-RU" w:eastAsia="ru-RU"/>
        </w:rPr>
        <w:pict>
          <v:group id="Group 310" o:spid="_x0000_s1087" style="position:absolute;left:0;text-align:left;margin-left:538.7pt;margin-top:26.1pt;width:18pt;height:17.8pt;z-index:251645440;mso-position-horizontal-relative:page" coordorigin="10774,522" coordsize="360,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IgTDQYAAJUZAAAOAAAAZHJzL2Uyb0RvYy54bWy8Wdtu4zYQfS/QfyD02GJj62rHiLPYZptF&#10;gW27wKofQMuyZVQWVUqOnf36zvDikKlHVreXPESyeUSemTMzIsd3b0/7mj2VstuJZhmEN9OAlU0h&#10;1rtmuwx+yx/fzAPW9bxZ81o05TJ4Lrvg7f2339wd20UZiUrU61IymKTpFsd2GVR93y4mk66oyj3v&#10;bkRbNjC4EXLPe/got5O15EeYfV9Pouk0mxyFXLdSFGXXwbfv9WBwr+bfbMqi/3Wz6cqe1csAuPXq&#10;v1T/V/h/cn/HF1vJ22pXGBr8K1js+a6BRc9Tvec9Zwe5+8tU+10hRSc2/U0h9hOx2eyKUtkA1oTT&#10;V9Z8kOLQKlu2i+O2PbsJXPvKT189bfHL0wfZfm4/Sc0ebj+K4vcO/DI5ttuFO46ftxrMVsefxRr0&#10;5IdeKMNPG7nHKcAkdlL+fT77tzz1rIAvo2ieTUGFAoaiKJtmxv9FBSLhU+F0NksCBsNpFGltiupH&#10;83QMcPVonGY4NuELvagiaoih8BBJ3Yuzun/mrM8Vb0ulQYfO+CTZbo3sgWbD9+CBR1mWGJ8sDkOk&#10;hesD0Lq0c/3pjCCsA7df9ST6JDY+UQvwhfUn6RG+KA5d/6EUShL+9LHrdaCv4U4JvTbsc/DpZl9D&#10;zH//hk1ZGIZxwrQM5gkLDC3wuwnLp+zIcPVXmMhi1GSgITvruD2vCMboFWEihFTMCArZcwaBe31a&#10;IUErtUCklVymlVnMEK2ZBQ3Rgmo2jtatBSKt+WVaoe/7NM4uuQuiyvEXYC76K/RdDzpSDgtd/+dh&#10;RHDzBZin84vcXO8j5jI33/8QXbcpEWOuCHmYEdx8FShurgQkt8jXYIBb5OqQR1QG+DoQmkauBoi5&#10;6DesMeOiLXJ1yCMiDSJfB4qbqwHNzddgIN4iV4c8InIh9nWgSoerAVk7Yl+DAU1jV4c8JnIh9nWg&#10;uLka0Nx8DVSlvZwLsatDDjFyseLGvg4UN1cDklviazDALXF1yBMiFxJfByLeElcDMt4SX4Mhbq4O&#10;eULkQuLrQNSQxNWArCGJr8EQN1eHPCFyIfV1mM9ml2pv6mqAmIs1JPU1AG5U7U1dHfKUyIXU14Hi&#10;5mpAc/M1GKghqatDnhK5kPo6UNxcDUhuuNf0ay+1L8pcHfKMyIXM14Hglrka0Nx8DcBvJDdXhzwj&#10;ciHzdSByIXM1IHMh8zUY4ubqkGdELsx8HYgaMnM1IGvIzNdggBtuuLX6uH2bEbmARxUnRojaO3M1&#10;8GovHGC2dkPOK7tHL06N2aTDHeN4jp6qE1YrOjwj5WArHJDy2JyBAIU7egIMiyN4NgoMiiBYn2OA&#10;3fDUuJFU8HTU5CHEj4LfjoLjdgvhsFWCQ8ZVMrgDUvBxluKmBOGxOlFdnR33CQo+zlR8dSv4OFPx&#10;bYpweBOOMTUxpsLLaRTcmArvizFwfA0gmXScqViZFXycqVgsEQ6FbgyZzJgKtWcU3JgK5WAM3Byr&#10;c8hQB66DwaSghAbS69aRDBi0jlb4DF+0vMfMtbfsuAzUqbyCK7Qp8Pu9eCpzoRA9JrAaByeo0zOs&#10;9jJeNx4O92MOzo7aa6tnM6gwMUbYYXv1YXFseyd23F41zqTdSNjIRUfCrEMsI3v1mA2DxnhMY65w&#10;0qBrbjCoc65YxvbqMY+vwGKj5FUc7k0gLkbjrkhu4/GKRyzstQBFLbpS5w8mg6rV56zAZHI6UZ2o&#10;d+vHXV1jNnRyu3qoJXvi2JtVfyaEPVitXm+NwMf0MvgN9Px0/0w33FZi/Qy9NCl0gxca0nBTCfkl&#10;YEdo7i6D7o8Dl2XA6p8aaAjehgk6u1cfknSGXQDpjqzcEd4UMNUy6AN4HePtQ687yIdW7rYVrBSq&#10;RG/EO+iGbnbYa1P8NCvzAXqS/1tzEsqmbk7m2Cr8QZygOan6qU5zkvUnGLDcTZuSNeKhgj1H+U5K&#10;caxKvgZv6WrqPKrt+A+7l63U3UuGN8sAq7DysO1kQlhZCEbSOTj4YlS09KfVSbVxwzlGHFr2NwPo&#10;HDznwIEbHTRw8y8GjOptQ+9fpZX5nQJ/XHA/qwB7+TXl/k8AAAD//wMAUEsDBBQABgAIAAAAIQAK&#10;p4aB4QAAAAsBAAAPAAAAZHJzL2Rvd25yZXYueG1sTI/BasMwDIbvg72DUWG31XG6LiGNU0rZdiqD&#10;toOxmxqrSWhsh9hN0refe9qOv/Tx61O+nnTLBupdY40EMY+AkSmtakwl4ev4/pwCcx6NwtYaknAj&#10;B+vi8SHHTNnR7Gk4+IqFEuMylFB732Wcu7ImjW5uOzJhd7a9Rh9iX3HV4xjKdcvjKHrlGhsTLtTY&#10;0bam8nK4agkfI46bhXgbdpfz9vZzXH5+7wRJ+TSbNitgnib/B8NdP6hDEZxO9mqUY23IUZK8BFbC&#10;Mo6B3QkhFmFykpAmKfAi5/9/KH4BAAD//wMAUEsBAi0AFAAGAAgAAAAhALaDOJL+AAAA4QEAABMA&#10;AAAAAAAAAAAAAAAAAAAAAFtDb250ZW50X1R5cGVzXS54bWxQSwECLQAUAAYACAAAACEAOP0h/9YA&#10;AACUAQAACwAAAAAAAAAAAAAAAAAvAQAAX3JlbHMvLnJlbHNQSwECLQAUAAYACAAAACEAfMSIEw0G&#10;AACVGQAADgAAAAAAAAAAAAAAAAAuAgAAZHJzL2Uyb0RvYy54bWxQSwECLQAUAAYACAAAACEACqeG&#10;geEAAAALAQAADwAAAAAAAAAAAAAAAABnCAAAZHJzL2Rvd25yZXYueG1sUEsFBgAAAAAEAAQA8wAA&#10;AHUJAAAAAA==&#10;">
            <v:shape id="Freeform 311" o:spid="_x0000_s1088" style="position:absolute;left:10773;top:521;width:360;height:356;visibility:visible;mso-wrap-style:square;v-text-anchor:top" coordsize="360,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4lOxAAAANwAAAAPAAAAZHJzL2Rvd25yZXYueG1sRI9BawIx&#10;FITvhf6H8ArearaL1bI1ShUEQSy6be+PzXM3dPOybKLG/npTEDwOM/MNM51H24oT9d44VvAyzEAQ&#10;V04brhV8f62e30D4gKyxdUwKLuRhPnt8mGKh3Zn3dCpDLRKEfYEKmhC6QkpfNWTRD11HnLyD6y2G&#10;JPta6h7PCW5bmWfZWFo0nBYa7GjZUPVbHq2Cv+0irz/bzW53WMUfYyZex9dKqcFT/HgHESiGe/jW&#10;XmsFeT6C/zPpCMjZFQAA//8DAFBLAQItABQABgAIAAAAIQDb4fbL7gAAAIUBAAATAAAAAAAAAAAA&#10;AAAAAAAAAABbQ29udGVudF9UeXBlc10ueG1sUEsBAi0AFAAGAAgAAAAhAFr0LFu/AAAAFQEAAAsA&#10;AAAAAAAAAAAAAAAAHwEAAF9yZWxzLy5yZWxzUEsBAi0AFAAGAAgAAAAhAHPniU7EAAAA3AAAAA8A&#10;AAAAAAAAAAAAAAAABwIAAGRycy9kb3ducmV2LnhtbFBLBQYAAAAAAwADALcAAAD4AgAAAAA=&#10;" path="m360,l340,r,14l340,336r-319,l21,14r319,l340,,21,,,,,14,,336r,19l21,355r319,l360,355r,-19l360,14,360,xe" fillcolor="black" stroked="f">
              <v:path arrowok="t" o:connecttype="custom" o:connectlocs="360,522;340,522;340,536;340,858;21,858;21,536;340,536;340,522;21,522;0,522;0,536;0,858;0,877;21,877;340,877;360,877;360,858;360,536;360,522" o:connectangles="0,0,0,0,0,0,0,0,0,0,0,0,0,0,0,0,0,0,0"/>
            </v:shape>
            <v:shape id="Text Box 312" o:spid="_x0000_s1089" type="#_x0000_t202" style="position:absolute;left:10773;top:521;width:360;height:35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c9rxQAAANwAAAAPAAAAZHJzL2Rvd25yZXYueG1sRI9Ba8JA&#10;FITvBf/D8oTe6sZApUZXEWlBKBRjPHh8Zp/JYvZtzK6a/vuuUPA4zMw3zHzZ20bcqPPGsYLxKAFB&#10;XDptuFKwL77ePkD4gKyxcUwKfsnDcjF4mWOm3Z1zuu1CJSKEfYYK6hDaTEpf1mTRj1xLHL2T6yyG&#10;KLtK6g7vEW4bmSbJRFo0HBdqbGldU3neXa2C1YHzT3P5OW7zU26KYprw9+Ss1OuwX81ABOrDM/zf&#10;3mgFafoOjzPxCMjFHwAAAP//AwBQSwECLQAUAAYACAAAACEA2+H2y+4AAACFAQAAEwAAAAAAAAAA&#10;AAAAAAAAAAAAW0NvbnRlbnRfVHlwZXNdLnhtbFBLAQItABQABgAIAAAAIQBa9CxbvwAAABUBAAAL&#10;AAAAAAAAAAAAAAAAAB8BAABfcmVscy8ucmVsc1BLAQItABQABgAIAAAAIQDhOc9rxQAAANwAAAAP&#10;AAAAAAAAAAAAAAAAAAcCAABkcnMvZG93bnJldi54bWxQSwUGAAAAAAMAAwC3AAAA+QIAAAAA&#10;" filled="f" stroked="f">
              <v:textbox inset="0,0,0,0">
                <w:txbxContent>
                  <w:p w:rsidR="004A2345" w:rsidRDefault="004A2345" w:rsidP="008F4D13">
                    <w:pPr>
                      <w:spacing w:before="17"/>
                      <w:ind w:left="107"/>
                      <w:rPr>
                        <w:sz w:val="20"/>
                      </w:rPr>
                    </w:pPr>
                    <w:r>
                      <w:rPr>
                        <w:w w:val="99"/>
                        <w:sz w:val="20"/>
                      </w:rPr>
                      <w:t>X</w:t>
                    </w:r>
                  </w:p>
                </w:txbxContent>
              </v:textbox>
            </v:shape>
            <w10:wrap anchorx="page"/>
          </v:group>
        </w:pict>
      </w:r>
      <w:r>
        <w:rPr>
          <w:sz w:val="20"/>
        </w:rPr>
        <w:t>Інформація про будь-які обмеження щодо обігу цінних паперів емітента, в тому числі необхідність</w:t>
      </w:r>
      <w:r>
        <w:rPr>
          <w:spacing w:val="-47"/>
          <w:sz w:val="20"/>
        </w:rPr>
        <w:t xml:space="preserve"> </w:t>
      </w:r>
      <w:r>
        <w:rPr>
          <w:sz w:val="20"/>
        </w:rPr>
        <w:t>отримання</w:t>
      </w:r>
      <w:r>
        <w:rPr>
          <w:spacing w:val="-4"/>
          <w:sz w:val="20"/>
        </w:rPr>
        <w:t xml:space="preserve"> </w:t>
      </w:r>
      <w:r>
        <w:rPr>
          <w:sz w:val="20"/>
        </w:rPr>
        <w:t>від</w:t>
      </w:r>
      <w:r>
        <w:rPr>
          <w:spacing w:val="-5"/>
          <w:sz w:val="20"/>
        </w:rPr>
        <w:t xml:space="preserve"> </w:t>
      </w:r>
      <w:r>
        <w:rPr>
          <w:sz w:val="20"/>
        </w:rPr>
        <w:t>емітента</w:t>
      </w:r>
      <w:r>
        <w:rPr>
          <w:spacing w:val="-3"/>
          <w:sz w:val="20"/>
        </w:rPr>
        <w:t xml:space="preserve"> </w:t>
      </w:r>
      <w:r>
        <w:rPr>
          <w:sz w:val="20"/>
        </w:rPr>
        <w:t>або</w:t>
      </w:r>
      <w:r>
        <w:rPr>
          <w:spacing w:val="-3"/>
          <w:sz w:val="20"/>
        </w:rPr>
        <w:t xml:space="preserve"> </w:t>
      </w:r>
      <w:r>
        <w:rPr>
          <w:sz w:val="20"/>
        </w:rPr>
        <w:t>інших</w:t>
      </w:r>
      <w:r>
        <w:rPr>
          <w:spacing w:val="-5"/>
          <w:sz w:val="20"/>
        </w:rPr>
        <w:t xml:space="preserve"> </w:t>
      </w:r>
      <w:r>
        <w:rPr>
          <w:sz w:val="20"/>
        </w:rPr>
        <w:t>власників</w:t>
      </w:r>
      <w:r>
        <w:rPr>
          <w:spacing w:val="-7"/>
          <w:sz w:val="20"/>
        </w:rPr>
        <w:t xml:space="preserve"> </w:t>
      </w:r>
      <w:r>
        <w:rPr>
          <w:sz w:val="20"/>
        </w:rPr>
        <w:t>цінних</w:t>
      </w:r>
      <w:r>
        <w:rPr>
          <w:spacing w:val="-7"/>
          <w:sz w:val="20"/>
        </w:rPr>
        <w:t xml:space="preserve"> </w:t>
      </w:r>
      <w:r>
        <w:rPr>
          <w:sz w:val="20"/>
        </w:rPr>
        <w:t>паперів</w:t>
      </w:r>
      <w:r>
        <w:rPr>
          <w:spacing w:val="-4"/>
          <w:sz w:val="20"/>
        </w:rPr>
        <w:t xml:space="preserve"> </w:t>
      </w:r>
      <w:r>
        <w:rPr>
          <w:sz w:val="20"/>
        </w:rPr>
        <w:t>згоди</w:t>
      </w:r>
      <w:r>
        <w:rPr>
          <w:spacing w:val="-4"/>
          <w:sz w:val="20"/>
        </w:rPr>
        <w:t xml:space="preserve"> </w:t>
      </w:r>
      <w:r>
        <w:rPr>
          <w:sz w:val="20"/>
        </w:rPr>
        <w:t>на</w:t>
      </w:r>
      <w:r>
        <w:rPr>
          <w:spacing w:val="-5"/>
          <w:sz w:val="20"/>
        </w:rPr>
        <w:t xml:space="preserve"> </w:t>
      </w:r>
      <w:r>
        <w:rPr>
          <w:sz w:val="20"/>
        </w:rPr>
        <w:t>відчуження</w:t>
      </w:r>
      <w:r>
        <w:rPr>
          <w:spacing w:val="-5"/>
          <w:sz w:val="20"/>
        </w:rPr>
        <w:t xml:space="preserve"> </w:t>
      </w:r>
      <w:r>
        <w:rPr>
          <w:sz w:val="20"/>
        </w:rPr>
        <w:t>таких</w:t>
      </w:r>
      <w:r>
        <w:rPr>
          <w:spacing w:val="-7"/>
          <w:sz w:val="20"/>
        </w:rPr>
        <w:t xml:space="preserve"> </w:t>
      </w:r>
      <w:r>
        <w:rPr>
          <w:sz w:val="20"/>
        </w:rPr>
        <w:t>цінних</w:t>
      </w:r>
      <w:r>
        <w:rPr>
          <w:spacing w:val="-8"/>
          <w:sz w:val="20"/>
        </w:rPr>
        <w:t xml:space="preserve"> </w:t>
      </w:r>
      <w:r>
        <w:rPr>
          <w:sz w:val="20"/>
        </w:rPr>
        <w:t>паперів.</w:t>
      </w:r>
    </w:p>
    <w:p w:rsidR="004A2345" w:rsidRDefault="004A2345" w:rsidP="009F75CA">
      <w:pPr>
        <w:pStyle w:val="ListParagraph"/>
        <w:numPr>
          <w:ilvl w:val="0"/>
          <w:numId w:val="65"/>
        </w:numPr>
        <w:tabs>
          <w:tab w:val="left" w:pos="468"/>
        </w:tabs>
        <w:spacing w:before="39" w:line="244" w:lineRule="auto"/>
        <w:ind w:left="164" w:right="1355" w:firstLine="0"/>
        <w:rPr>
          <w:sz w:val="20"/>
        </w:rPr>
      </w:pPr>
      <w:r>
        <w:rPr>
          <w:noProof/>
          <w:lang w:val="ru-RU" w:eastAsia="ru-RU"/>
        </w:rPr>
        <w:pict>
          <v:group id="Group 313" o:spid="_x0000_s1090" style="position:absolute;left:0;text-align:left;margin-left:538.7pt;margin-top:37.8pt;width:18pt;height:236.55pt;z-index:251646464;mso-position-horizontal-relative:page" coordorigin="10774,756" coordsize="360,4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Ep4cQ8AAL9gAAAOAAAAZHJzL2Uyb0RvYy54bWzsXVGP47YRfi/Q/yD4sUWyIiVZ1uL2gvTS&#10;BAXSNkDUH6D1eteLei1X9t3u5dd3SGkojswhJymQtEDvYeldf5Jmvm+G4lAU791Xby+H7NNuOD/3&#10;x7uV+jJfZbvjtn94Pj7drf7RfvvFZpWdL93xoTv0x93d6vPuvPrq/e9/9+71dLvT/b4/POyGDE5y&#10;PN++nu5W+8vldHtzc97udy/d+cv+tDvCl4/98NJd4Nfh6eZh6F7h7C+HG53n65vXfng4Df12dz7D&#10;X78Zv1y9t+d/fNxtL39/fDzvLtnhbgW2XezPwf68Nz9v3r/rbp+G7rR/3k5mdL/Aipfu+QgXdaf6&#10;prt02cfh+epUL8/boT/3j5cvt/3LTf/4+LzdWR/AG5UvvPlu6D+erC9Pt69PJ0cTULvg6Refdvu3&#10;T98Npx9PPwyj9fDx+377zzPwcvN6err1vze/P43g7P71r/0D6Nl9vPTW8bfH4cWcAlzK3iy/nx2/&#10;u7dLtoU/ar1Z56DCFr4q8rxUm2oUYLsHlcxhKq/rcpXB93W1xu/+PB1erKdjy7pQ5sub7na8rDV1&#10;Ms1ID7F0nuk6/2d0/bjvTjurwtnQ8cOQPT+AL6pZZcfuBTj4GjiwoKxQpbHLGABIZPXsU+p9Y2Bn&#10;YD5JpmGloKwgpTwn3e324/ny3a63snSfvj9fxmB/gE9W7IfJ/hZofXw5QNz/8YsszxT8K7NRiekI&#10;BCoE/uEma/PsNTOXX2A0YuzJqnJdZ07LJ3dJcGe8JJzJYvYZqgpJ5GAQCzLLKgQay8qwZWvEjJap&#10;ogxZViPKWGYwYcugX/MtM3Eb5gzCxHnabsKWKaoAR5ry+Y+wpqgGoCe4ERbU16FVmjGPylCVm6Cm&#10;yhfBgsLUKSpEzDxfjFatGfOoFhBHm5CwJmGdEhYUNk9TMYC3pgqzp309Ws0lBFWjymsVMk/7UlgQ&#10;Yx4VI2aer0ermazQVA2OPe1LEWOPimGjjmHP16PVTGoUVI0qb4LswQ1hFteCwuwVVIxI7BW+Hm3B&#10;pEZB1eDELXwpIuIWVAwwj+uKC1+PtmBSo6BqlEURzNzCl8KCwuyVVIxI7JW+Hm3JpEZJ1SiLKihu&#10;6UthQYx5VIxI7JW+Hm3JpEZJ1eDYK30pYuxRMWLs+Xq0JZMaFVWjXDc61LFUvhQWFGavomJEUqPy&#10;9WgrJjUqqgYnbuVLEREXxoPkjsunRuXr0VZMalRUjaKpiiB7vhQWFGbPjE39AQFv3trXo10zqbGm&#10;anDmrX0pYuZRMSKpsfb1aNdMaqypGqx5vhQx86gYQB7X7619Pdo1kxo1VaPUTXis50thQWFxayoG&#10;WMcNqMw43Q0y2ppJDVPjeMFSNGWw36t9KSyIMY+KEWGv9vVoayY1aqpGsQFgYAxf+1JYUNi8DRUj&#10;Yt7G16PdMKmxoWoUVRnM3I0vhQUx5lExIqkB5aon7oZJjQ1Vg2Nv40sRY4+KEYm9ja9Hu2FSo6Fq&#10;FJsmOFpufCksKMxeQ8WImNf4erRwrwqWjw1VAyrq4E2t8aWwIMY8KkYk9hpfj7ZhUqOhahRlHWbP&#10;l8KCwuYpMx3i9QQR+1TuK9LCkWECVU4V4RhUua9HhEKVU0kiCaJyXxawkUkRlVNZeBt9UaI2Ul0i&#10;YyuV+9qAjUyeqEVRXpRNE+oFQTKUEGYMLIrR+meU5crXplVsYQ7zTX74FKpibPR1sSjORipMLB6V&#10;rw3YyGSMUlQaXZfBu4ki9blFMTbKC3RFK3TFlehKL3Im3wR7HUWK9MKgOBupMLF41L42MAfD5cyi&#10;UGd5JJV6lEcqTCyvNc0ZrlhXi2pd1+vgrVmRct2iGB6v63VuYKhowa64ih2GboucyRkbfV0K6C45&#10;ra+Ldm50qGjVrriyXS3qdlZrUrjHtF5W7pDY3JQgLd0VV7vDjZnwqIt1OGdI9W5RjNYlFSbW99D6&#10;XXEFvFpU8LyNfl8WtVGeMyXNGa6KV4synrWR1PExG68LeVZrWskrrpRXi1pe1zD6CFQEihTzFsVo&#10;fV3NszlDy3nF1fNqUdDromJs9HWxKMZGeUmvaE2vuKJeLap6eCBWBXkkZb1FcTbKc4YW9oqr7NWi&#10;tFdNGR5TrP2csSjORnnO0OpeceW9WtT3LI+1PzaL8Siv8BUt8RVX46tFka8LGA2HcoZU+RbF8Fhf&#10;jc3YnKF1vuIKfbWo9CF/w/dCUupbFGPjstbnH54oWuwrrtpXi3JfbZinT6TetyjOxkXOxGz0xwCt&#10;4kp+taj5WR5J0R/lUZ4ztOwHx5m6cFH4qyYPj8NJ5W9RDI/y0l/R2l9xxT/0ImRMwWpNyv+Y1s1V&#10;zrD3QjoBoLgZALWYAlDmrhnK68a/z1hUmEdYxkKd5uMR1ogg1DznhiPDWuvFHAAUZ8E+XJM5AIvi&#10;bFwIwz/v1nQOQHNzAHoxB8DxqHNynzFsczZe5Qz74JbOAWhuDkAv5gBUpYJjCk3mACyKsVE+B6Dp&#10;HIDm5gD0Yg6A1Zo8no9pff18nssZTecANDcHoBdzADXc2AMpY9fUuNlzA2JYXM4A8NWMpjMAmpsB&#10;0IsZAM5CMgEQs1CeL7T+11z9rxf1P2uhny4xCxfZEuPQ78laGEYxvc6i+ocZtHCvQ6p/i2J0vq7+&#10;uRGPptW/5qp/vaj+IQqDkUge2BvQbCGsOnvCNVTdHpdVbd+O07oq+JR1ZvljbhfGnfqzWdnWQs8N&#10;y9raYlq4BiizCIsBw7DDgGsRGNQxYOiDYCkWWBc/telWLNyuvUvDIZwsvBGd3aSbgUOeSIwxsW/h&#10;Mk/NNJSBu+V/cVdNTFi4zFUzOWPhMlfNPImBw/yGxFUzZWHhMlfN7IGBQ9UvObsp5C1c5qqpqS1c&#10;5qopbw0cylKJMabStHCZq6boM3Ao1iRnn5ZCtlA3ieCTq1DCSOCmKjHGQDUhgk+uwsBeBJ9chTG2&#10;BG6GzcYYGO6K4JOrMPKUwO0TJXN68yhIdsDkLUwVCw+Y/IWbi+wA1zvBaEVkkhmBWB/g8YHoAOyh&#10;zFy+7AB0GibWZQeg08Juys5cWx/griO6AvZUCuZ/RQdgX6WEnZXC3krB4ibZFdBpYYelsMeCKlh2&#10;Beyz4BmX7ADstZSw21LYbymY2hI5jT2XEnZddu7IKi3svJSZyBkPEDqN/ZcSdmBmDf54BWEXpsx8&#10;gzVJ2InZ4n88QKi0qcTHA2RO27LYHGDqWYlwtkYdD5AprU3BaA8QdmS2ehsPkDltS6nxAKHT2JFp&#10;YUem3WBL2JFpHG5pYUdmB+HWB9qRjYPMaXg8wDs5y7dxhlUGb+PcG+2621N3MaNq/Ji9wssiZip+&#10;f7eCdcfKDqpf+k+7treQixldWwBcuSxgRnOMgBlyOBKoeRRGoQjA9jSe0wFh5mw8JwKwXQBrFxwI&#10;wHYEToqVUlwhvbAc6OhBy7ClFs404vfYjjghhQhL+DHBUrQgzEUj2oQt9WF+SQi/x3bEFahvEmii&#10;z0SMHJgIhDlcE8zMwCvhtof+vLMJM0f65Nhkb9HA1LksGTwokoQtJatoYIpWlAywyiQKxGQQ4sQX&#10;/hlARw/6ii0JpCQ3Y3SIYQkCp1hL0YIw19Oi7dgSH2BVelwNlwxJICaDHJgIBIzxtHDXcY3OCpKh&#10;gpGRMBlmKJ4f20UyVK4wQwC2C2ADZUosa6ZkKKQ48YXlQEcPuoAtCaQixc2UDFJYgkBMrQR9CIOV&#10;OCKWEzhMhqJJAV1EioEJT1wyJIXDS18zLUiG6c1bGJjNNw+qt+NghiIA20WMKxi2x9h3Z6xcqY5n&#10;wnYRakKc+MJy4PhiMtCDlmFLLUxxM8WlFJYgEFMrQQvCYA1ZTA7scqoEbpYtBXQRKQYmPHHJkBQO&#10;L33NdDoZdO0q31QyeFAMCGxpMugNPKmNse9YhTWpUSDKJMSJLywHzvSgr9iSZEhyM8alFJYiEFMr&#10;QR/CYLFiTA7HcgI3y5YCuogUAxOeYDKkhZsuHWBakAwFLGUZmUomwwzFgMB2kQylm5ZBALYLYA1P&#10;YQUyaSlOfGExMOXzFEg6hZuSQQhLmYeplaAPYW4SGGXAdpHQCRwmA6w7xmk3PBG2k74uIsXAhCcu&#10;GVLMOOA10+lkUI0rz1PJ4EHRd2wXMZ67ZycIwHYBLOCBvyQZpDjxhaXApM9TMiRxY1wKYbDoKT7O&#10;xNRK0Icw94ADZcCWJgO8xBVVwyVDEojJIAcmPHExnmIGgQGmBclQuYmLZDLMUCQTWxrjsFA6HuPI&#10;KqwYjM9fuFAT4sQXFgNTPqOFKdyUDEJYyjxMrQQtCINXMARdDizTjONm2VLAKRnSZ3TAhCcuxlPM&#10;OOA104JkMA+1ZMMkeK8NoZgE2C6Swax0jLHvWK3gwUwM6EJNiBNfWAxM+YwWpnBTXAphKfMwtRK0&#10;IKwUFdDwbkwcN8uWAmKMJ8/ogAlPXIynmHHAa6bTyVC7eYvUjWFGYgpgS1NhA49bYwHuKDUvEsaA&#10;Ls5kOOl1pbiUv5N5KdgYkDJUyjTMqAQhCIOX00T8JnCzYCkghrZ5LS525TliE54gMEUM4q5pTmdA&#10;Aa8ZjMamMmBGYuRjSzOghIVQUfenh5c1LJGN4TDCZDDpVaW4lLeTdSnYGIwyVMq0KZcSfEwoeO1R&#10;Qm4ChsFfp3BT7ItxCScwolOUIO6a4HTkY5Km4h5xGO3Y0qiHtyNifCORBSzijuEwrGQw4UWFsLij&#10;k2Vx0Bh8EkzCpilvEjRMKFiPJ+E0AXMSpXBTrBdSXMIJjOEEIwhbkouBDk98zPIju4zerUMyy5e8&#10;rVTP/eH54dvnw8EsPzoPT/cfDkP2qTMbDNt/E40EdrCL/Y+9OQxZtjvsjjvAjlvG3vcPn2E32KEf&#10;dymGXZXhw74fflplr7BD8d3q/K+P3bBbZYe/HGFP2wZeewftLvaXsqph/jgb/G/u/W+64xZOdbe6&#10;rODlBPPxw2XcBvnjaXh+2sOVxpVVx95sZ/v4bDaLhW11z7ejVdMvsK3ur7W/rnFn3F+3NZvd/ql/&#10;g+117SSAt71udnmDL9D2aaPd7Nh/2MMbGLuvh6F/3e+6B2BrHCd6h45+CPff3UzLKmt4vxWI6W5x&#10;/114jXrcz9i8aDQqizshn4Zx+93MfLhbmXVvdu0absVrYm2CmDO64DAPHckf7GPIq2i5vN2/2Z2I&#10;x4dos1TiAHLB4wIHPoxBAx/+9wIGVu5fBYwdl3mq/9oBoyp4DTwcMbD8HgvHXztkxkdN/w8Z89Lf&#10;VcjYSZjfMGSKCvqUcMj8dp3M2Lv9N0eM3QMedsmHjpJsw+//bjvR+f8deP9vAAAA//8DAFBLAwQU&#10;AAYACAAAACEAya5n1+IAAAAMAQAADwAAAGRycy9kb3ducmV2LnhtbEyPwUrDQBCG74LvsIzgzW5i&#10;m6bEbEop6qkItoJ4m2anSWh2NmS3Sfr2bk96/Gc+/vkmX0+mFQP1rrGsIJ5FIIhLqxuuFHwd3p5W&#10;IJxH1thaJgVXcrAu7u9yzLQd+ZOGva9EKGGXoYLa+y6T0pU1GXQz2xGH3cn2Bn2IfSV1j2MoN618&#10;jqKlNNhwuFBjR9uayvP+YhS8jzhu5vHrsDufttefQ/LxvYtJqceHafMCwtPk/2C46Qd1KILT0V5Y&#10;O9GGHKXpIrAK0mQJ4kbE8TxMjgqSxSoFWeTy/xPFLwAAAP//AwBQSwECLQAUAAYACAAAACEAtoM4&#10;kv4AAADhAQAAEwAAAAAAAAAAAAAAAAAAAAAAW0NvbnRlbnRfVHlwZXNdLnhtbFBLAQItABQABgAI&#10;AAAAIQA4/SH/1gAAAJQBAAALAAAAAAAAAAAAAAAAAC8BAABfcmVscy8ucmVsc1BLAQItABQABgAI&#10;AAAAIQDvfEp4cQ8AAL9gAAAOAAAAAAAAAAAAAAAAAC4CAABkcnMvZTJvRG9jLnhtbFBLAQItABQA&#10;BgAIAAAAIQDJrmfX4gAAAAwBAAAPAAAAAAAAAAAAAAAAAMsRAABkcnMvZG93bnJldi54bWxQSwUG&#10;AAAAAAQABADzAAAA2hIAAAAA&#10;">
            <v:shape id="AutoShape 314" o:spid="_x0000_s1091" style="position:absolute;left:10773;top:756;width:360;height:4731;visibility:visible" coordsize="360,473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t1pxAAAANwAAAAPAAAAZHJzL2Rvd25yZXYueG1sRI9PawIx&#10;FMTvBb9DeEJvNaulVVejqLTQgyD+OXh8bJ7J4uZlSaJuv31TKPQ4zMxvmPmyc424U4i1ZwXDQQGC&#10;uPK6ZqPgdPx8mYCICVlj45kUfFOE5aL3NMdS+wfv6X5IRmQIxxIV2JTaUspYWXIYB74lzt7FB4cp&#10;y2CkDvjIcNfIUVG8S4c15wWLLW0sVdfDzSnArW12pjqbj60er1/D9Y2mulXqud+tZiASdek//Nf+&#10;0gpGwyn8nslHQC5+AAAA//8DAFBLAQItABQABgAIAAAAIQDb4fbL7gAAAIUBAAATAAAAAAAAAAAA&#10;AAAAAAAAAABbQ29udGVudF9UeXBlc10ueG1sUEsBAi0AFAAGAAgAAAAhAFr0LFu/AAAAFQEAAAsA&#10;AAAAAAAAAAAAAAAAHwEAAF9yZWxzLy5yZWxzUEsBAi0AFAAGAAgAAAAhAB6q3WnEAAAA3AAAAA8A&#10;AAAAAAAAAAAAAAAABwIAAGRycy9kb3ducmV2LnhtbFBLBQYAAAAAAwADALcAAAD4AgAAAAA=&#10;" adj="0,,0" path="m360,4378r-20,l340,4390r,321l21,4711r,-321l340,4390r,-12l21,4378r-21,l,4390r,321l,4731r21,l340,4731r20,l360,4711r,-321l360,4378xm360,3982r-20,l340,3994r,321l21,4315r,-321l340,3994r,-12l21,3982r-21,l,3994r,321l,4335r21,l340,4335r20,l360,4315r,-321l360,3982xm360,3581r-20,l340,3595r,322l21,3917r,-322l340,3595r,-14l21,3581r-21,l,3595r,322l,3936r21,l340,3936r20,l360,3917r,-322l360,3581xm360,3185r-20,l340,3197r,322l21,3519r,-322l340,3197r,-12l21,3185r-21,l,3197r,322l,3538r21,l340,3538r20,l360,3519r,-322l360,3185xm360,2787r-20,l340,2801r,319l21,3120r,-319l340,2801r,-14l21,2787r-21,l,2801r,319l,3142r21,l340,3142r20,l360,3120r,-319l360,2787xm360,2386r-20,l340,2403r,319l21,2722r,-319l340,2403r,-17l21,2386r-21,l,2403r,319l,2743r21,l340,2743r20,l360,2722r,-319l360,2386xm360,1990r-20,l340,2007r,319l21,2326r,-319l340,2007r,-17l21,1990r-21,l,2007r,319l,2347r21,l340,2347r20,l360,2326r,-319l360,1990xm360,1594r-20,l340,1606r,319l21,1925r,-319l340,1606r,-12l21,1594r-21,l,1606r,319l,1944r21,l340,1944r20,l360,1925r,-319l360,1594xm360,1193r-20,l340,1207r,322l21,1529r,-322l340,1207r,-14l21,1193r-21,l,1207r,322l,1548r21,l340,1548r20,l360,1529r,-322l360,1193xm360,797r-20,l340,809r,322l21,1131r,-322l340,809r,-12l21,797,,797r,12l,1131r,19l21,1150r319,l360,1150r,-19l360,809r,-12xm360,396r-20,l340,413r,319l21,732r,-319l340,413r,-17l21,396,,396r,17l,732r,22l21,754r319,l360,754r,-22l360,413r,-17xm360,l340,r,12l340,334r-319,l21,12r319,l340,,21,,,,,12,,334r,19l21,353r319,l360,353r,-19l360,12,360,xe" fillcolor="black" stroked="f">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340,5467;340,5134;0,5467;360,5487;360,4738;21,5071;21,4738;0,5091;360,5071;340,4337;21,4351;0,4337;21,4692;360,4351;340,3953;340,3953;0,3953;340,4294;360,3941;340,3876;340,3543;0,3876;360,3898;360,3142;340,3478;340,3142;0,3142;21,3499;360,3159;340,2746;21,3082;21,2746;0,2763;340,3103;360,2746;340,2362;340,2362;0,2362;340,2700;360,2350;340,2285;340,1949;0,2285;360,2304;360,1553;21,1887;21,1553;0,1906;360,1887;340,1152;21,1169;0,1152;21,1510;360,1169;340,768;340,768;0,768;340,1109;360,756" o:connectangles="0,0,0,0,0,0,0,0,0,0,0,0,0,0,0,0,0,0,0,0,0,0,0,0,0,0,0,0,0,0,0,0,0,0,0,0,0,0,0,0,0,0,0,0,0,0,0,0,0,0,0,0,0,0,0,0,0,0,0" textboxrect="3163,3163,18437,18437"/>
              <v:handles>
                <v:h position="@3,#0" polar="10800,10800"/>
                <v:h position="#2,#1" polar="10800,10800" radiusrange="0,10800"/>
              </v:handles>
            </v:shape>
            <v:shape id="Text Box 315" o:spid="_x0000_s1092" type="#_x0000_t202" style="position:absolute;left:10881;top:780;width:164;height:2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mzzwwAAANwAAAAPAAAAZHJzL2Rvd25yZXYueG1sRE89a8Mw&#10;EN0L+Q/iCtlquR5C61gxoaQQCJQ6zpDxal1sYevkWkri/vtqKHR8vO+inO0gbjR541jBc5KCIG6c&#10;NtwqONXvTy8gfEDWODgmBT/kodwsHgrMtbtzRbdjaEUMYZ+jgi6EMZfSNx1Z9IkbiSN3cZPFEOHU&#10;Sj3hPYbbQWZpupIWDceGDkd666jpj1erYHvmame+P74+q0tl6vo15cOqV2r5OG/XIALN4V/8595r&#10;BVkW58cz8QjIzS8AAAD//wMAUEsBAi0AFAAGAAgAAAAhANvh9svuAAAAhQEAABMAAAAAAAAAAAAA&#10;AAAAAAAAAFtDb250ZW50X1R5cGVzXS54bWxQSwECLQAUAAYACAAAACEAWvQsW78AAAAVAQAACwAA&#10;AAAAAAAAAAAAAAAfAQAAX3JlbHMvLnJlbHNQSwECLQAUAAYACAAAACEA8U5s88MAAADcAAAADwAA&#10;AAAAAAAAAAAAAAAHAgAAZHJzL2Rvd25yZXYueG1sUEsFBgAAAAADAAMAtwAAAPcCAAAAAA==&#10;" filled="f" stroked="f">
              <v:textbox inset="0,0,0,0">
                <w:txbxContent>
                  <w:p w:rsidR="004A2345" w:rsidRDefault="004A2345" w:rsidP="008F4D13">
                    <w:pPr>
                      <w:spacing w:line="221" w:lineRule="exact"/>
                      <w:rPr>
                        <w:sz w:val="20"/>
                      </w:rPr>
                    </w:pPr>
                    <w:r>
                      <w:rPr>
                        <w:w w:val="99"/>
                        <w:sz w:val="20"/>
                      </w:rPr>
                      <w:t>X</w:t>
                    </w:r>
                  </w:p>
                </w:txbxContent>
              </v:textbox>
            </v:shape>
            <v:shape id="Text Box 316" o:spid="_x0000_s1093" type="#_x0000_t202" style="position:absolute;left:10881;top:1574;width:164;height:10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loxAAAANwAAAAPAAAAZHJzL2Rvd25yZXYueG1sRI9Ba8JA&#10;FITvBf/D8gRvdWMO0kZXEVEQBGmMB4/P7DNZzL6N2VXTf98tFHocZuYbZr7sbSOe1HnjWMFknIAg&#10;Lp02XCk4Fdv3DxA+IGtsHJOCb/KwXAze5php9+KcnsdQiQhhn6GCOoQ2k9KXNVn0Y9cSR+/qOosh&#10;yq6SusNXhNtGpkkylRYNx4UaW1rXVN6OD6tgdeZ8Y+6Hy1d+zU1RfCa8n96UGg371QxEoD78h//a&#10;O60gTSfweyYeAbn4AQAA//8DAFBLAQItABQABgAIAAAAIQDb4fbL7gAAAIUBAAATAAAAAAAAAAAA&#10;AAAAAAAAAABbQ29udGVudF9UeXBlc10ueG1sUEsBAi0AFAAGAAgAAAAhAFr0LFu/AAAAFQEAAAsA&#10;AAAAAAAAAAAAAAAAHwEAAF9yZWxzLy5yZWxzUEsBAi0AFAAGAAgAAAAhAJ4CyWjEAAAA3AAAAA8A&#10;AAAAAAAAAAAAAAAABwIAAGRycy9kb3ducmV2LnhtbFBLBQYAAAAAAwADALcAAAD4AgAAAAA=&#10;" filled="f" stroked="f">
              <v:textbox inset="0,0,0,0">
                <w:txbxContent>
                  <w:p w:rsidR="004A2345" w:rsidRDefault="004A2345" w:rsidP="008F4D13">
                    <w:pPr>
                      <w:spacing w:line="221" w:lineRule="exact"/>
                      <w:rPr>
                        <w:sz w:val="20"/>
                      </w:rPr>
                    </w:pPr>
                    <w:r>
                      <w:rPr>
                        <w:w w:val="99"/>
                        <w:sz w:val="20"/>
                      </w:rPr>
                      <w:t>X</w:t>
                    </w:r>
                  </w:p>
                  <w:p w:rsidR="004A2345" w:rsidRDefault="004A2345" w:rsidP="008F4D13">
                    <w:pPr>
                      <w:spacing w:before="11" w:line="390" w:lineRule="atLeast"/>
                      <w:ind w:right="-1"/>
                      <w:rPr>
                        <w:sz w:val="20"/>
                      </w:rPr>
                    </w:pPr>
                    <w:r>
                      <w:rPr>
                        <w:sz w:val="20"/>
                      </w:rPr>
                      <w:t>X</w:t>
                    </w:r>
                    <w:r>
                      <w:rPr>
                        <w:w w:val="99"/>
                        <w:sz w:val="20"/>
                      </w:rPr>
                      <w:t xml:space="preserve"> </w:t>
                    </w:r>
                    <w:r>
                      <w:rPr>
                        <w:sz w:val="20"/>
                      </w:rPr>
                      <w:t>X</w:t>
                    </w:r>
                  </w:p>
                </w:txbxContent>
              </v:textbox>
            </v:shape>
            <v:shape id="Text Box 317" o:spid="_x0000_s1094" type="#_x0000_t202" style="position:absolute;left:10881;top:3564;width:164;height:2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FcfxAAAANwAAAAPAAAAZHJzL2Rvd25yZXYueG1sRI9Ba8JA&#10;FITvBf/D8gRvzcYcpI2uImKhIEhjPHh8Zp/JYvZtzK6a/vtuodDjMDPfMIvVYFvxoN4bxwqmSQqC&#10;uHLacK3gWH68voHwAVlj65gUfJOH1XL0ssBcuycX9DiEWkQI+xwVNCF0uZS+asiiT1xHHL2L6y2G&#10;KPta6h6fEW5bmaXpTFo0HBca7GjTUHU93K2C9YmLrbntz1/FpTBl+Z7ybnZVajIe1nMQgYbwH/5r&#10;f2oFWZbB75l4BOTyBwAA//8DAFBLAQItABQABgAIAAAAIQDb4fbL7gAAAIUBAAATAAAAAAAAAAAA&#10;AAAAAAAAAABbQ29udGVudF9UeXBlc10ueG1sUEsBAi0AFAAGAAgAAAAhAFr0LFu/AAAAFQEAAAsA&#10;AAAAAAAAAAAAAAAAHwEAAF9yZWxzLy5yZWxzUEsBAi0AFAAGAAgAAAAhAG7QVx/EAAAA3AAAAA8A&#10;AAAAAAAAAAAAAAAABwIAAGRycy9kb3ducmV2LnhtbFBLBQYAAAAAAwADALcAAAD4AgAAAAA=&#10;" filled="f" stroked="f">
              <v:textbox inset="0,0,0,0">
                <w:txbxContent>
                  <w:p w:rsidR="004A2345" w:rsidRDefault="004A2345" w:rsidP="008F4D13">
                    <w:pPr>
                      <w:spacing w:line="221" w:lineRule="exact"/>
                      <w:rPr>
                        <w:sz w:val="20"/>
                      </w:rPr>
                    </w:pPr>
                    <w:r>
                      <w:rPr>
                        <w:w w:val="99"/>
                        <w:sz w:val="20"/>
                      </w:rPr>
                      <w:t>X</w:t>
                    </w:r>
                  </w:p>
                </w:txbxContent>
              </v:textbox>
            </v:shape>
            <w10:wrap anchorx="page"/>
          </v:group>
        </w:pict>
      </w:r>
      <w:r>
        <w:rPr>
          <w:sz w:val="20"/>
        </w:rPr>
        <w:t>Інформація про загальну кількість голосуючих акцій та кількість голосуючих акцій, права голосу за</w:t>
      </w:r>
      <w:r>
        <w:rPr>
          <w:spacing w:val="1"/>
          <w:sz w:val="20"/>
        </w:rPr>
        <w:t xml:space="preserve"> </w:t>
      </w:r>
      <w:r>
        <w:rPr>
          <w:sz w:val="20"/>
        </w:rPr>
        <w:t>якими</w:t>
      </w:r>
      <w:r>
        <w:rPr>
          <w:spacing w:val="-5"/>
          <w:sz w:val="20"/>
        </w:rPr>
        <w:t xml:space="preserve"> </w:t>
      </w:r>
      <w:r>
        <w:rPr>
          <w:sz w:val="20"/>
        </w:rPr>
        <w:t>обмежено,</w:t>
      </w:r>
      <w:r>
        <w:rPr>
          <w:spacing w:val="-2"/>
          <w:sz w:val="20"/>
        </w:rPr>
        <w:t xml:space="preserve"> </w:t>
      </w:r>
      <w:r>
        <w:rPr>
          <w:sz w:val="20"/>
        </w:rPr>
        <w:t>а також</w:t>
      </w:r>
      <w:r>
        <w:rPr>
          <w:spacing w:val="-4"/>
          <w:sz w:val="20"/>
        </w:rPr>
        <w:t xml:space="preserve"> </w:t>
      </w:r>
      <w:r>
        <w:rPr>
          <w:sz w:val="20"/>
        </w:rPr>
        <w:t>кількість</w:t>
      </w:r>
      <w:r>
        <w:rPr>
          <w:spacing w:val="-3"/>
          <w:sz w:val="20"/>
        </w:rPr>
        <w:t xml:space="preserve"> </w:t>
      </w:r>
      <w:r>
        <w:rPr>
          <w:sz w:val="20"/>
        </w:rPr>
        <w:t>голосуючих</w:t>
      </w:r>
      <w:r>
        <w:rPr>
          <w:spacing w:val="-2"/>
          <w:sz w:val="20"/>
        </w:rPr>
        <w:t xml:space="preserve"> </w:t>
      </w:r>
      <w:r>
        <w:rPr>
          <w:sz w:val="20"/>
        </w:rPr>
        <w:t>акцій,</w:t>
      </w:r>
      <w:r>
        <w:rPr>
          <w:spacing w:val="-2"/>
          <w:sz w:val="20"/>
        </w:rPr>
        <w:t xml:space="preserve"> </w:t>
      </w:r>
      <w:r>
        <w:rPr>
          <w:sz w:val="20"/>
        </w:rPr>
        <w:t>права</w:t>
      </w:r>
      <w:r>
        <w:rPr>
          <w:spacing w:val="-2"/>
          <w:sz w:val="20"/>
        </w:rPr>
        <w:t xml:space="preserve"> </w:t>
      </w:r>
      <w:r>
        <w:rPr>
          <w:sz w:val="20"/>
        </w:rPr>
        <w:t>голосу</w:t>
      </w:r>
      <w:r>
        <w:rPr>
          <w:spacing w:val="-2"/>
          <w:sz w:val="20"/>
        </w:rPr>
        <w:t xml:space="preserve"> </w:t>
      </w:r>
      <w:r>
        <w:rPr>
          <w:sz w:val="20"/>
        </w:rPr>
        <w:t>за</w:t>
      </w:r>
      <w:r>
        <w:rPr>
          <w:spacing w:val="-2"/>
          <w:sz w:val="20"/>
        </w:rPr>
        <w:t xml:space="preserve"> </w:t>
      </w:r>
      <w:r>
        <w:rPr>
          <w:sz w:val="20"/>
        </w:rPr>
        <w:t>якими</w:t>
      </w:r>
      <w:r>
        <w:rPr>
          <w:spacing w:val="-5"/>
          <w:sz w:val="20"/>
        </w:rPr>
        <w:t xml:space="preserve"> </w:t>
      </w:r>
      <w:r>
        <w:rPr>
          <w:sz w:val="20"/>
        </w:rPr>
        <w:t>за</w:t>
      </w:r>
      <w:r>
        <w:rPr>
          <w:spacing w:val="-2"/>
          <w:sz w:val="20"/>
        </w:rPr>
        <w:t xml:space="preserve"> </w:t>
      </w:r>
      <w:r>
        <w:rPr>
          <w:sz w:val="20"/>
        </w:rPr>
        <w:t>результатами</w:t>
      </w:r>
      <w:r>
        <w:rPr>
          <w:spacing w:val="-1"/>
          <w:sz w:val="20"/>
        </w:rPr>
        <w:t xml:space="preserve"> </w:t>
      </w:r>
      <w:r>
        <w:rPr>
          <w:sz w:val="20"/>
        </w:rPr>
        <w:t>обмеження</w:t>
      </w:r>
      <w:r>
        <w:rPr>
          <w:spacing w:val="-47"/>
          <w:sz w:val="20"/>
        </w:rPr>
        <w:t xml:space="preserve"> </w:t>
      </w:r>
      <w:r>
        <w:rPr>
          <w:sz w:val="20"/>
        </w:rPr>
        <w:t>таких</w:t>
      </w:r>
      <w:r>
        <w:rPr>
          <w:spacing w:val="-4"/>
          <w:sz w:val="20"/>
        </w:rPr>
        <w:t xml:space="preserve"> </w:t>
      </w:r>
      <w:r>
        <w:rPr>
          <w:sz w:val="20"/>
        </w:rPr>
        <w:t>прав</w:t>
      </w:r>
      <w:r>
        <w:rPr>
          <w:spacing w:val="3"/>
          <w:sz w:val="20"/>
        </w:rPr>
        <w:t xml:space="preserve"> </w:t>
      </w:r>
      <w:r>
        <w:rPr>
          <w:sz w:val="20"/>
        </w:rPr>
        <w:t>передано</w:t>
      </w:r>
      <w:r>
        <w:rPr>
          <w:spacing w:val="1"/>
          <w:sz w:val="20"/>
        </w:rPr>
        <w:t xml:space="preserve"> </w:t>
      </w:r>
      <w:r>
        <w:rPr>
          <w:sz w:val="20"/>
        </w:rPr>
        <w:t>іншій особі.</w:t>
      </w:r>
    </w:p>
    <w:p w:rsidR="004A2345" w:rsidRDefault="004A2345" w:rsidP="009F75CA">
      <w:pPr>
        <w:pStyle w:val="ListParagraph"/>
        <w:numPr>
          <w:ilvl w:val="0"/>
          <w:numId w:val="65"/>
        </w:numPr>
        <w:tabs>
          <w:tab w:val="left" w:pos="468"/>
        </w:tabs>
        <w:spacing w:before="36"/>
        <w:ind w:left="467" w:hanging="304"/>
        <w:rPr>
          <w:sz w:val="20"/>
        </w:rPr>
      </w:pPr>
      <w:r>
        <w:rPr>
          <w:sz w:val="20"/>
        </w:rPr>
        <w:t>Інформація про</w:t>
      </w:r>
      <w:r>
        <w:rPr>
          <w:spacing w:val="-2"/>
          <w:sz w:val="20"/>
        </w:rPr>
        <w:t xml:space="preserve"> </w:t>
      </w:r>
      <w:r>
        <w:rPr>
          <w:sz w:val="20"/>
        </w:rPr>
        <w:t>виплату</w:t>
      </w:r>
      <w:r>
        <w:rPr>
          <w:spacing w:val="-9"/>
          <w:sz w:val="20"/>
        </w:rPr>
        <w:t xml:space="preserve"> </w:t>
      </w:r>
      <w:r>
        <w:rPr>
          <w:sz w:val="20"/>
        </w:rPr>
        <w:t>дивідендів</w:t>
      </w:r>
      <w:r>
        <w:rPr>
          <w:spacing w:val="-7"/>
          <w:sz w:val="20"/>
        </w:rPr>
        <w:t xml:space="preserve"> </w:t>
      </w:r>
      <w:r>
        <w:rPr>
          <w:sz w:val="20"/>
        </w:rPr>
        <w:t>та</w:t>
      </w:r>
      <w:r>
        <w:rPr>
          <w:spacing w:val="-2"/>
          <w:sz w:val="20"/>
        </w:rPr>
        <w:t xml:space="preserve"> </w:t>
      </w:r>
      <w:r>
        <w:rPr>
          <w:sz w:val="20"/>
        </w:rPr>
        <w:t>інших</w:t>
      </w:r>
      <w:r>
        <w:rPr>
          <w:spacing w:val="-6"/>
          <w:sz w:val="20"/>
        </w:rPr>
        <w:t xml:space="preserve"> </w:t>
      </w:r>
      <w:r>
        <w:rPr>
          <w:sz w:val="20"/>
        </w:rPr>
        <w:t>доходів за</w:t>
      </w:r>
      <w:r>
        <w:rPr>
          <w:spacing w:val="-2"/>
          <w:sz w:val="20"/>
        </w:rPr>
        <w:t xml:space="preserve"> </w:t>
      </w:r>
      <w:r>
        <w:rPr>
          <w:sz w:val="20"/>
        </w:rPr>
        <w:t>цінними</w:t>
      </w:r>
      <w:r>
        <w:rPr>
          <w:spacing w:val="-4"/>
          <w:sz w:val="20"/>
        </w:rPr>
        <w:t xml:space="preserve"> </w:t>
      </w:r>
      <w:r>
        <w:rPr>
          <w:sz w:val="20"/>
        </w:rPr>
        <w:t>паперами.</w:t>
      </w:r>
    </w:p>
    <w:p w:rsidR="004A2345" w:rsidRDefault="004A2345" w:rsidP="009F75CA">
      <w:pPr>
        <w:pStyle w:val="ListParagraph"/>
        <w:numPr>
          <w:ilvl w:val="0"/>
          <w:numId w:val="65"/>
        </w:numPr>
        <w:tabs>
          <w:tab w:val="left" w:pos="468"/>
        </w:tabs>
        <w:spacing w:before="171"/>
        <w:ind w:left="467" w:hanging="304"/>
        <w:rPr>
          <w:sz w:val="20"/>
        </w:rPr>
      </w:pPr>
      <w:r>
        <w:rPr>
          <w:sz w:val="20"/>
        </w:rPr>
        <w:t>Інформація про</w:t>
      </w:r>
      <w:r>
        <w:rPr>
          <w:spacing w:val="-2"/>
          <w:sz w:val="20"/>
        </w:rPr>
        <w:t xml:space="preserve"> </w:t>
      </w:r>
      <w:r>
        <w:rPr>
          <w:sz w:val="20"/>
        </w:rPr>
        <w:t>господарську</w:t>
      </w:r>
      <w:r>
        <w:rPr>
          <w:spacing w:val="-3"/>
          <w:sz w:val="20"/>
        </w:rPr>
        <w:t xml:space="preserve"> </w:t>
      </w:r>
      <w:r>
        <w:rPr>
          <w:sz w:val="20"/>
        </w:rPr>
        <w:t>та</w:t>
      </w:r>
      <w:r>
        <w:rPr>
          <w:spacing w:val="-1"/>
          <w:sz w:val="20"/>
        </w:rPr>
        <w:t xml:space="preserve"> </w:t>
      </w:r>
      <w:r>
        <w:rPr>
          <w:sz w:val="20"/>
        </w:rPr>
        <w:t>фінансову</w:t>
      </w:r>
      <w:r>
        <w:rPr>
          <w:spacing w:val="-6"/>
          <w:sz w:val="20"/>
        </w:rPr>
        <w:t xml:space="preserve"> </w:t>
      </w:r>
      <w:r>
        <w:rPr>
          <w:sz w:val="20"/>
        </w:rPr>
        <w:t>діяльність</w:t>
      </w:r>
      <w:r>
        <w:rPr>
          <w:spacing w:val="-6"/>
          <w:sz w:val="20"/>
        </w:rPr>
        <w:t xml:space="preserve"> </w:t>
      </w:r>
      <w:r>
        <w:rPr>
          <w:sz w:val="20"/>
        </w:rPr>
        <w:t>емітента:</w:t>
      </w:r>
    </w:p>
    <w:p w:rsidR="004A2345" w:rsidRDefault="004A2345" w:rsidP="009F75CA">
      <w:pPr>
        <w:pStyle w:val="ListParagraph"/>
        <w:numPr>
          <w:ilvl w:val="0"/>
          <w:numId w:val="61"/>
        </w:numPr>
        <w:tabs>
          <w:tab w:val="left" w:pos="384"/>
        </w:tabs>
        <w:spacing w:before="166"/>
        <w:ind w:hanging="220"/>
        <w:rPr>
          <w:sz w:val="20"/>
        </w:rPr>
      </w:pPr>
      <w:r>
        <w:rPr>
          <w:sz w:val="20"/>
        </w:rPr>
        <w:t>інформація</w:t>
      </w:r>
      <w:r>
        <w:rPr>
          <w:spacing w:val="-1"/>
          <w:sz w:val="20"/>
        </w:rPr>
        <w:t xml:space="preserve"> </w:t>
      </w:r>
      <w:r>
        <w:rPr>
          <w:sz w:val="20"/>
        </w:rPr>
        <w:t>про</w:t>
      </w:r>
      <w:r>
        <w:rPr>
          <w:spacing w:val="-2"/>
          <w:sz w:val="20"/>
        </w:rPr>
        <w:t xml:space="preserve"> </w:t>
      </w:r>
      <w:r>
        <w:rPr>
          <w:sz w:val="20"/>
        </w:rPr>
        <w:t>основні</w:t>
      </w:r>
      <w:r>
        <w:rPr>
          <w:spacing w:val="-2"/>
          <w:sz w:val="20"/>
        </w:rPr>
        <w:t xml:space="preserve"> </w:t>
      </w:r>
      <w:r>
        <w:rPr>
          <w:sz w:val="20"/>
        </w:rPr>
        <w:t>засоби емітента</w:t>
      </w:r>
      <w:r>
        <w:rPr>
          <w:spacing w:val="-3"/>
          <w:sz w:val="20"/>
        </w:rPr>
        <w:t xml:space="preserve"> </w:t>
      </w:r>
      <w:r>
        <w:rPr>
          <w:sz w:val="20"/>
        </w:rPr>
        <w:t>(за</w:t>
      </w:r>
      <w:r>
        <w:rPr>
          <w:spacing w:val="-2"/>
          <w:sz w:val="20"/>
        </w:rPr>
        <w:t xml:space="preserve"> </w:t>
      </w:r>
      <w:r>
        <w:rPr>
          <w:sz w:val="20"/>
        </w:rPr>
        <w:t>залишковою вартістю);</w:t>
      </w:r>
    </w:p>
    <w:p w:rsidR="004A2345" w:rsidRDefault="004A2345" w:rsidP="009F75CA">
      <w:pPr>
        <w:pStyle w:val="ListParagraph"/>
        <w:numPr>
          <w:ilvl w:val="0"/>
          <w:numId w:val="61"/>
        </w:numPr>
        <w:tabs>
          <w:tab w:val="left" w:pos="384"/>
        </w:tabs>
        <w:spacing w:before="171"/>
        <w:ind w:hanging="220"/>
        <w:rPr>
          <w:sz w:val="20"/>
        </w:rPr>
      </w:pPr>
      <w:r>
        <w:rPr>
          <w:sz w:val="20"/>
        </w:rPr>
        <w:t>інформація</w:t>
      </w:r>
      <w:r>
        <w:rPr>
          <w:spacing w:val="-1"/>
          <w:sz w:val="20"/>
        </w:rPr>
        <w:t xml:space="preserve"> </w:t>
      </w:r>
      <w:r>
        <w:rPr>
          <w:sz w:val="20"/>
        </w:rPr>
        <w:t>щодо вартості</w:t>
      </w:r>
      <w:r>
        <w:rPr>
          <w:spacing w:val="-2"/>
          <w:sz w:val="20"/>
        </w:rPr>
        <w:t xml:space="preserve"> </w:t>
      </w:r>
      <w:r>
        <w:rPr>
          <w:sz w:val="20"/>
        </w:rPr>
        <w:t>чистих</w:t>
      </w:r>
      <w:r>
        <w:rPr>
          <w:spacing w:val="-5"/>
          <w:sz w:val="20"/>
        </w:rPr>
        <w:t xml:space="preserve"> </w:t>
      </w:r>
      <w:r>
        <w:rPr>
          <w:sz w:val="20"/>
        </w:rPr>
        <w:t>активів</w:t>
      </w:r>
      <w:r>
        <w:rPr>
          <w:spacing w:val="-4"/>
          <w:sz w:val="20"/>
        </w:rPr>
        <w:t xml:space="preserve"> </w:t>
      </w:r>
      <w:r>
        <w:rPr>
          <w:sz w:val="20"/>
        </w:rPr>
        <w:t>емітента;</w:t>
      </w:r>
    </w:p>
    <w:p w:rsidR="004A2345" w:rsidRDefault="004A2345" w:rsidP="009F75CA">
      <w:pPr>
        <w:pStyle w:val="ListParagraph"/>
        <w:numPr>
          <w:ilvl w:val="0"/>
          <w:numId w:val="61"/>
        </w:numPr>
        <w:tabs>
          <w:tab w:val="left" w:pos="384"/>
        </w:tabs>
        <w:spacing w:before="166"/>
        <w:ind w:hanging="220"/>
        <w:rPr>
          <w:sz w:val="20"/>
        </w:rPr>
      </w:pPr>
      <w:r>
        <w:rPr>
          <w:sz w:val="20"/>
        </w:rPr>
        <w:t>інформація</w:t>
      </w:r>
      <w:r>
        <w:rPr>
          <w:spacing w:val="-2"/>
          <w:sz w:val="20"/>
        </w:rPr>
        <w:t xml:space="preserve"> </w:t>
      </w:r>
      <w:r>
        <w:rPr>
          <w:sz w:val="20"/>
        </w:rPr>
        <w:t>про</w:t>
      </w:r>
      <w:r>
        <w:rPr>
          <w:spacing w:val="-3"/>
          <w:sz w:val="20"/>
        </w:rPr>
        <w:t xml:space="preserve"> </w:t>
      </w:r>
      <w:r>
        <w:rPr>
          <w:sz w:val="20"/>
        </w:rPr>
        <w:t>зобов'язання</w:t>
      </w:r>
      <w:r>
        <w:rPr>
          <w:spacing w:val="-5"/>
          <w:sz w:val="20"/>
        </w:rPr>
        <w:t xml:space="preserve"> </w:t>
      </w:r>
      <w:r>
        <w:rPr>
          <w:sz w:val="20"/>
        </w:rPr>
        <w:t>емітента;</w:t>
      </w:r>
    </w:p>
    <w:p w:rsidR="004A2345" w:rsidRDefault="004A2345" w:rsidP="009F75CA">
      <w:pPr>
        <w:pStyle w:val="ListParagraph"/>
        <w:numPr>
          <w:ilvl w:val="0"/>
          <w:numId w:val="61"/>
        </w:numPr>
        <w:tabs>
          <w:tab w:val="left" w:pos="384"/>
        </w:tabs>
        <w:spacing w:before="168"/>
        <w:ind w:hanging="220"/>
        <w:rPr>
          <w:sz w:val="20"/>
        </w:rPr>
      </w:pPr>
      <w:r>
        <w:rPr>
          <w:sz w:val="20"/>
        </w:rPr>
        <w:t>інформація</w:t>
      </w:r>
      <w:r>
        <w:rPr>
          <w:spacing w:val="-2"/>
          <w:sz w:val="20"/>
        </w:rPr>
        <w:t xml:space="preserve"> </w:t>
      </w:r>
      <w:r>
        <w:rPr>
          <w:sz w:val="20"/>
        </w:rPr>
        <w:t>про</w:t>
      </w:r>
      <w:r>
        <w:rPr>
          <w:spacing w:val="-3"/>
          <w:sz w:val="20"/>
        </w:rPr>
        <w:t xml:space="preserve"> </w:t>
      </w:r>
      <w:r>
        <w:rPr>
          <w:sz w:val="20"/>
        </w:rPr>
        <w:t>обсяги</w:t>
      </w:r>
      <w:r>
        <w:rPr>
          <w:spacing w:val="-2"/>
          <w:sz w:val="20"/>
        </w:rPr>
        <w:t xml:space="preserve"> </w:t>
      </w:r>
      <w:r>
        <w:rPr>
          <w:sz w:val="20"/>
        </w:rPr>
        <w:t>виробництва</w:t>
      </w:r>
      <w:r>
        <w:rPr>
          <w:spacing w:val="-6"/>
          <w:sz w:val="20"/>
        </w:rPr>
        <w:t xml:space="preserve"> </w:t>
      </w:r>
      <w:r>
        <w:rPr>
          <w:sz w:val="20"/>
        </w:rPr>
        <w:t>та</w:t>
      </w:r>
      <w:r>
        <w:rPr>
          <w:spacing w:val="-3"/>
          <w:sz w:val="20"/>
        </w:rPr>
        <w:t xml:space="preserve"> </w:t>
      </w:r>
      <w:r>
        <w:rPr>
          <w:sz w:val="20"/>
        </w:rPr>
        <w:t>реалізації</w:t>
      </w:r>
      <w:r>
        <w:rPr>
          <w:spacing w:val="-4"/>
          <w:sz w:val="20"/>
        </w:rPr>
        <w:t xml:space="preserve"> </w:t>
      </w:r>
      <w:r>
        <w:rPr>
          <w:sz w:val="20"/>
        </w:rPr>
        <w:t>основних</w:t>
      </w:r>
      <w:r>
        <w:rPr>
          <w:spacing w:val="-5"/>
          <w:sz w:val="20"/>
        </w:rPr>
        <w:t xml:space="preserve"> </w:t>
      </w:r>
      <w:r>
        <w:rPr>
          <w:sz w:val="20"/>
        </w:rPr>
        <w:t>видів</w:t>
      </w:r>
      <w:r>
        <w:rPr>
          <w:spacing w:val="-4"/>
          <w:sz w:val="20"/>
        </w:rPr>
        <w:t xml:space="preserve"> </w:t>
      </w:r>
      <w:r>
        <w:rPr>
          <w:sz w:val="20"/>
        </w:rPr>
        <w:t>продукції;</w:t>
      </w:r>
    </w:p>
    <w:p w:rsidR="004A2345" w:rsidRDefault="004A2345" w:rsidP="009F75CA">
      <w:pPr>
        <w:pStyle w:val="ListParagraph"/>
        <w:numPr>
          <w:ilvl w:val="0"/>
          <w:numId w:val="61"/>
        </w:numPr>
        <w:tabs>
          <w:tab w:val="left" w:pos="384"/>
        </w:tabs>
        <w:spacing w:before="168"/>
        <w:ind w:hanging="220"/>
        <w:rPr>
          <w:sz w:val="20"/>
        </w:rPr>
      </w:pPr>
      <w:r>
        <w:rPr>
          <w:sz w:val="20"/>
        </w:rPr>
        <w:t>інформація</w:t>
      </w:r>
      <w:r>
        <w:rPr>
          <w:spacing w:val="-3"/>
          <w:sz w:val="20"/>
        </w:rPr>
        <w:t xml:space="preserve"> </w:t>
      </w:r>
      <w:r>
        <w:rPr>
          <w:sz w:val="20"/>
        </w:rPr>
        <w:t>про</w:t>
      </w:r>
      <w:r>
        <w:rPr>
          <w:spacing w:val="-4"/>
          <w:sz w:val="20"/>
        </w:rPr>
        <w:t xml:space="preserve"> </w:t>
      </w:r>
      <w:r>
        <w:rPr>
          <w:sz w:val="20"/>
        </w:rPr>
        <w:t>собівартість</w:t>
      </w:r>
      <w:r>
        <w:rPr>
          <w:spacing w:val="-3"/>
          <w:sz w:val="20"/>
        </w:rPr>
        <w:t xml:space="preserve"> </w:t>
      </w:r>
      <w:r>
        <w:rPr>
          <w:sz w:val="20"/>
        </w:rPr>
        <w:t>реалізованої продукції;</w:t>
      </w:r>
    </w:p>
    <w:p w:rsidR="004A2345" w:rsidRDefault="004A2345" w:rsidP="009F75CA">
      <w:pPr>
        <w:pStyle w:val="ListParagraph"/>
        <w:numPr>
          <w:ilvl w:val="0"/>
          <w:numId w:val="61"/>
        </w:numPr>
        <w:tabs>
          <w:tab w:val="left" w:pos="384"/>
        </w:tabs>
        <w:spacing w:before="166"/>
        <w:ind w:hanging="220"/>
        <w:rPr>
          <w:sz w:val="20"/>
        </w:rPr>
      </w:pPr>
      <w:r>
        <w:rPr>
          <w:sz w:val="20"/>
        </w:rPr>
        <w:t>інформація</w:t>
      </w:r>
      <w:r>
        <w:rPr>
          <w:spacing w:val="-3"/>
          <w:sz w:val="20"/>
        </w:rPr>
        <w:t xml:space="preserve"> </w:t>
      </w:r>
      <w:r>
        <w:rPr>
          <w:sz w:val="20"/>
        </w:rPr>
        <w:t>про</w:t>
      </w:r>
      <w:r>
        <w:rPr>
          <w:spacing w:val="-3"/>
          <w:sz w:val="20"/>
        </w:rPr>
        <w:t xml:space="preserve"> </w:t>
      </w:r>
      <w:r>
        <w:rPr>
          <w:sz w:val="20"/>
        </w:rPr>
        <w:t>осіб,</w:t>
      </w:r>
      <w:r>
        <w:rPr>
          <w:spacing w:val="-3"/>
          <w:sz w:val="20"/>
        </w:rPr>
        <w:t xml:space="preserve"> </w:t>
      </w:r>
      <w:r>
        <w:rPr>
          <w:sz w:val="20"/>
        </w:rPr>
        <w:t>послугами</w:t>
      </w:r>
      <w:r>
        <w:rPr>
          <w:spacing w:val="-3"/>
          <w:sz w:val="20"/>
        </w:rPr>
        <w:t xml:space="preserve"> </w:t>
      </w:r>
      <w:r>
        <w:rPr>
          <w:sz w:val="20"/>
        </w:rPr>
        <w:t>яких</w:t>
      </w:r>
      <w:r>
        <w:rPr>
          <w:spacing w:val="-8"/>
          <w:sz w:val="20"/>
        </w:rPr>
        <w:t xml:space="preserve"> </w:t>
      </w:r>
      <w:r>
        <w:rPr>
          <w:sz w:val="20"/>
        </w:rPr>
        <w:t>користується</w:t>
      </w:r>
      <w:r>
        <w:rPr>
          <w:spacing w:val="-2"/>
          <w:sz w:val="20"/>
        </w:rPr>
        <w:t xml:space="preserve"> </w:t>
      </w:r>
      <w:r>
        <w:rPr>
          <w:sz w:val="20"/>
        </w:rPr>
        <w:t>емітент.</w:t>
      </w:r>
    </w:p>
    <w:p w:rsidR="004A2345" w:rsidRDefault="004A2345" w:rsidP="009F75CA">
      <w:pPr>
        <w:pStyle w:val="ListParagraph"/>
        <w:numPr>
          <w:ilvl w:val="0"/>
          <w:numId w:val="65"/>
        </w:numPr>
        <w:tabs>
          <w:tab w:val="left" w:pos="468"/>
        </w:tabs>
        <w:spacing w:before="171"/>
        <w:ind w:left="467" w:hanging="304"/>
        <w:rPr>
          <w:sz w:val="20"/>
        </w:rPr>
      </w:pPr>
      <w:r>
        <w:rPr>
          <w:sz w:val="20"/>
        </w:rPr>
        <w:t>Інформація</w:t>
      </w:r>
      <w:r>
        <w:rPr>
          <w:spacing w:val="-1"/>
          <w:sz w:val="20"/>
        </w:rPr>
        <w:t xml:space="preserve"> </w:t>
      </w:r>
      <w:r>
        <w:rPr>
          <w:sz w:val="20"/>
        </w:rPr>
        <w:t>про</w:t>
      </w:r>
      <w:r>
        <w:rPr>
          <w:spacing w:val="-3"/>
          <w:sz w:val="20"/>
        </w:rPr>
        <w:t xml:space="preserve"> </w:t>
      </w:r>
      <w:r>
        <w:rPr>
          <w:sz w:val="20"/>
        </w:rPr>
        <w:t>прийняття</w:t>
      </w:r>
      <w:r>
        <w:rPr>
          <w:spacing w:val="-8"/>
          <w:sz w:val="20"/>
        </w:rPr>
        <w:t xml:space="preserve"> </w:t>
      </w:r>
      <w:r>
        <w:rPr>
          <w:sz w:val="20"/>
        </w:rPr>
        <w:t>рішення</w:t>
      </w:r>
      <w:r>
        <w:rPr>
          <w:spacing w:val="-4"/>
          <w:sz w:val="20"/>
        </w:rPr>
        <w:t xml:space="preserve"> </w:t>
      </w:r>
      <w:r>
        <w:rPr>
          <w:sz w:val="20"/>
        </w:rPr>
        <w:t>про попереднє</w:t>
      </w:r>
      <w:r>
        <w:rPr>
          <w:spacing w:val="-2"/>
          <w:sz w:val="20"/>
        </w:rPr>
        <w:t xml:space="preserve"> </w:t>
      </w:r>
      <w:r>
        <w:rPr>
          <w:sz w:val="20"/>
        </w:rPr>
        <w:t>надання</w:t>
      </w:r>
      <w:r>
        <w:rPr>
          <w:spacing w:val="-6"/>
          <w:sz w:val="20"/>
        </w:rPr>
        <w:t xml:space="preserve"> </w:t>
      </w:r>
      <w:r>
        <w:rPr>
          <w:sz w:val="20"/>
        </w:rPr>
        <w:t>згоди</w:t>
      </w:r>
      <w:r>
        <w:rPr>
          <w:spacing w:val="-4"/>
          <w:sz w:val="20"/>
        </w:rPr>
        <w:t xml:space="preserve"> </w:t>
      </w:r>
      <w:r>
        <w:rPr>
          <w:sz w:val="20"/>
        </w:rPr>
        <w:t>на</w:t>
      </w:r>
      <w:r>
        <w:rPr>
          <w:spacing w:val="-4"/>
          <w:sz w:val="20"/>
        </w:rPr>
        <w:t xml:space="preserve"> </w:t>
      </w:r>
      <w:r>
        <w:rPr>
          <w:sz w:val="20"/>
        </w:rPr>
        <w:t>вчинення</w:t>
      </w:r>
      <w:r>
        <w:rPr>
          <w:spacing w:val="-4"/>
          <w:sz w:val="20"/>
        </w:rPr>
        <w:t xml:space="preserve"> </w:t>
      </w:r>
      <w:r>
        <w:rPr>
          <w:sz w:val="20"/>
        </w:rPr>
        <w:t>значних</w:t>
      </w:r>
      <w:r>
        <w:rPr>
          <w:spacing w:val="-7"/>
          <w:sz w:val="20"/>
        </w:rPr>
        <w:t xml:space="preserve"> </w:t>
      </w:r>
      <w:r>
        <w:rPr>
          <w:sz w:val="20"/>
        </w:rPr>
        <w:t>правочинів.</w:t>
      </w:r>
    </w:p>
    <w:p w:rsidR="004A2345" w:rsidRDefault="004A2345" w:rsidP="009F75CA">
      <w:pPr>
        <w:pStyle w:val="ListParagraph"/>
        <w:numPr>
          <w:ilvl w:val="0"/>
          <w:numId w:val="65"/>
        </w:numPr>
        <w:tabs>
          <w:tab w:val="left" w:pos="468"/>
        </w:tabs>
        <w:spacing w:before="166"/>
        <w:ind w:left="467" w:hanging="304"/>
        <w:rPr>
          <w:sz w:val="20"/>
        </w:rPr>
      </w:pPr>
      <w:r>
        <w:rPr>
          <w:sz w:val="20"/>
        </w:rPr>
        <w:t>Інформація</w:t>
      </w:r>
      <w:r>
        <w:rPr>
          <w:spacing w:val="-1"/>
          <w:sz w:val="20"/>
        </w:rPr>
        <w:t xml:space="preserve"> </w:t>
      </w:r>
      <w:r>
        <w:rPr>
          <w:sz w:val="20"/>
        </w:rPr>
        <w:t>про</w:t>
      </w:r>
      <w:r>
        <w:rPr>
          <w:spacing w:val="-1"/>
          <w:sz w:val="20"/>
        </w:rPr>
        <w:t xml:space="preserve"> </w:t>
      </w:r>
      <w:r>
        <w:rPr>
          <w:sz w:val="20"/>
        </w:rPr>
        <w:t>вчинення</w:t>
      </w:r>
      <w:r>
        <w:rPr>
          <w:spacing w:val="-7"/>
          <w:sz w:val="20"/>
        </w:rPr>
        <w:t xml:space="preserve"> </w:t>
      </w:r>
      <w:r>
        <w:rPr>
          <w:sz w:val="20"/>
        </w:rPr>
        <w:t>значних</w:t>
      </w:r>
      <w:r>
        <w:rPr>
          <w:spacing w:val="-6"/>
          <w:sz w:val="20"/>
        </w:rPr>
        <w:t xml:space="preserve"> </w:t>
      </w:r>
      <w:r>
        <w:rPr>
          <w:sz w:val="20"/>
        </w:rPr>
        <w:t>правочинів.</w:t>
      </w:r>
    </w:p>
    <w:p w:rsidR="004A2345" w:rsidRDefault="004A2345" w:rsidP="009F75CA">
      <w:pPr>
        <w:pStyle w:val="ListParagraph"/>
        <w:numPr>
          <w:ilvl w:val="0"/>
          <w:numId w:val="65"/>
        </w:numPr>
        <w:tabs>
          <w:tab w:val="left" w:pos="468"/>
        </w:tabs>
        <w:spacing w:before="169"/>
        <w:ind w:left="467" w:hanging="304"/>
        <w:rPr>
          <w:sz w:val="20"/>
        </w:rPr>
      </w:pPr>
      <w:r>
        <w:rPr>
          <w:sz w:val="20"/>
        </w:rPr>
        <w:t>Інформація</w:t>
      </w:r>
      <w:r>
        <w:rPr>
          <w:spacing w:val="-1"/>
          <w:sz w:val="20"/>
        </w:rPr>
        <w:t xml:space="preserve"> </w:t>
      </w:r>
      <w:r>
        <w:rPr>
          <w:sz w:val="20"/>
        </w:rPr>
        <w:t>про</w:t>
      </w:r>
      <w:r>
        <w:rPr>
          <w:spacing w:val="-1"/>
          <w:sz w:val="20"/>
        </w:rPr>
        <w:t xml:space="preserve"> </w:t>
      </w:r>
      <w:r>
        <w:rPr>
          <w:sz w:val="20"/>
        </w:rPr>
        <w:t>вчинення</w:t>
      </w:r>
      <w:r>
        <w:rPr>
          <w:spacing w:val="-7"/>
          <w:sz w:val="20"/>
        </w:rPr>
        <w:t xml:space="preserve"> </w:t>
      </w:r>
      <w:r>
        <w:rPr>
          <w:sz w:val="20"/>
        </w:rPr>
        <w:t>правочинів,</w:t>
      </w:r>
      <w:r>
        <w:rPr>
          <w:spacing w:val="-2"/>
          <w:sz w:val="20"/>
        </w:rPr>
        <w:t xml:space="preserve"> </w:t>
      </w:r>
      <w:r>
        <w:rPr>
          <w:sz w:val="20"/>
        </w:rPr>
        <w:t>щодо</w:t>
      </w:r>
      <w:r>
        <w:rPr>
          <w:spacing w:val="-1"/>
          <w:sz w:val="20"/>
        </w:rPr>
        <w:t xml:space="preserve"> </w:t>
      </w:r>
      <w:r>
        <w:rPr>
          <w:sz w:val="20"/>
        </w:rPr>
        <w:t>вчинення</w:t>
      </w:r>
      <w:r>
        <w:rPr>
          <w:spacing w:val="-7"/>
          <w:sz w:val="20"/>
        </w:rPr>
        <w:t xml:space="preserve"> </w:t>
      </w:r>
      <w:r>
        <w:rPr>
          <w:sz w:val="20"/>
        </w:rPr>
        <w:t>яких</w:t>
      </w:r>
      <w:r>
        <w:rPr>
          <w:spacing w:val="-6"/>
          <w:sz w:val="20"/>
        </w:rPr>
        <w:t xml:space="preserve"> </w:t>
      </w:r>
      <w:r>
        <w:rPr>
          <w:sz w:val="20"/>
        </w:rPr>
        <w:t>є</w:t>
      </w:r>
      <w:r>
        <w:rPr>
          <w:spacing w:val="-2"/>
          <w:sz w:val="20"/>
        </w:rPr>
        <w:t xml:space="preserve"> </w:t>
      </w:r>
      <w:r>
        <w:rPr>
          <w:sz w:val="20"/>
        </w:rPr>
        <w:t>заінтересованість.</w:t>
      </w:r>
    </w:p>
    <w:p w:rsidR="004A2345" w:rsidRDefault="004A2345" w:rsidP="009F75CA">
      <w:pPr>
        <w:pStyle w:val="ListParagraph"/>
        <w:numPr>
          <w:ilvl w:val="0"/>
          <w:numId w:val="65"/>
        </w:numPr>
        <w:tabs>
          <w:tab w:val="left" w:pos="468"/>
        </w:tabs>
        <w:spacing w:before="168" w:line="244" w:lineRule="auto"/>
        <w:ind w:left="164" w:right="1654" w:firstLine="0"/>
        <w:rPr>
          <w:sz w:val="20"/>
        </w:rPr>
      </w:pPr>
      <w:r>
        <w:rPr>
          <w:noProof/>
          <w:lang w:val="ru-RU" w:eastAsia="ru-RU"/>
        </w:rPr>
        <w:pict>
          <v:group id="Group 318" o:spid="_x0000_s1095" style="position:absolute;left:0;text-align:left;margin-left:538.7pt;margin-top:32.5pt;width:18pt;height:37.7pt;z-index:251647488;mso-position-horizontal-relative:page" coordorigin="10774,650" coordsize="360,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04ZDQkAAAkvAAAOAAAAZHJzL2Uyb0RvYy54bWzUWtuOo0YQfY+Uf0A8JsqaBszFWm+UbJJV&#10;pNykkA9gML4otiHAjL35+lQ13XZ1D4VbiRQl82Dj4dCcrlNVdNH19svr6ei91F1/aM5rX7wJfK8+&#10;V83mcN6t/d+K777IfK8fyvOmPDbneu1/rHv/y3effvL20q7qsNk3x03deTDIuV9d2rW/H4Z2tVj0&#10;1b4+lf2bpq3PcHLbdKdygJ/dbrHpyguMfjouwiBIFpem27RdU9V9D//9Zjzpv5Pjb7d1Nfy83fb1&#10;4B3XPnAb5GcnP5/wc/HubbnadWW7P1SKRvk3WJzKwxluehvqm3Iovefu8Gqo06Hqmr7ZDm+q5rRo&#10;tttDVcs5wGxEYM3mQ9c8t3Iuu9Vl197MBKa17PS3h61+evnQtb+2v3Qjezj8oal+78Eui0u7W9Hz&#10;+Hs3gr2ny4/NBvQsn4dGTvy67U44BEzJu0r7frzZt74OXgX/DMMsCUCFCk7FaZbmyv7VHkTCq0SQ&#10;prHvwelkeTv3rbo6StSl6TJG3RblarypJKqIofDgSf3dWP0/M9av+7KtpQY9GuOXzjtsYCZi6Xvn&#10;8gQW+AosIEFeJHLkhQQAqW3aU4OSMwjrwe4PTYlGiUajxPIG5UoblDVJuaqe++FD3UhNypcf+mH0&#10;9A0cSaU3in4BRt2ejuD0n3/hBZ4QIoq9UQd1hQYKDfxs4RWBd/Hw7hYm1JhxsCBOvJuSu9stYTbj&#10;LWEkgZi9pzSFALqhwBFMYoIhBlLchiviaWKJxswSSzVqlhikNDdiuQaixbJpYsKyf5BEUyYT1PoC&#10;QZM2E5YAICdjNEFFKETIsLNEiLJwkh2VQCBomp2tQpovGV+jShQiYdhZSnDsqA48u9BWgmUXUjGK&#10;kIsFSwtG2ZAKwSsbWkrwyoZUjCJkAiK0tZj2u5AKMcPOUmKGHRWjCJmoiGwtmERCheAzSWQrAU+Z&#10;ab+LqBhFxERFZGnBpTkqxAw7WwmeHRWjiJioiCwtOHZUCJ5dbCvBsoupGEXMREVsazHtdzEVgve7&#10;2FaCZ0fFKGImKmJLCyajxFQIPqPEthI8OypGETNRAWsi48kTB/FUNl5SIQSCJrPx0laCzXdLKkax&#10;ZKICVmVO7KgQM+wsJfiMsqRiFEsmKpaWFpztqBA8O1yKmmsAbtWUUDGKhImKxNKCYZdQIWbYWUrw&#10;a7qEilEkTFQklhZMVCRUCD4qEkuJGXZUjCJhoiK1tGCesykVgs8oqaUEzw4X5fd1Z8pEBdYz1FOY&#10;bJxSIfhsnFpKzLCjYhQpExWppQXHjgrBs8ssJXh2GRWjyJioyEwtoJKYSncZ1QExk9kus3Tg80lG&#10;pSgyJiYyUwmOG1WB52apMMONClFkTERAXU19LknSKbvlVAPETNotNzUAalxFkVMdipyJh9zUIc8m&#10;K8ScaoCYaW6mBlC1cvVETnUociYaclMHjhvVgOUm8EWHEfgsORFQJQq4kil3AlMLRlcRUCFYYSGM&#10;TYK8siKgcgBBJiYgqxpDsgSpGjMETTlmXE8EVBMgyASGsKptJmrhTnoeULmzYSvsapv3P8iEZMQC&#10;rmQkFqYoLEEqyAxBUw/5Wme68BGCagIEmRARwhSFJUgF4Qm+rrm5ykyYRbfgqm4RugWJUXbzPmiX&#10;3fiCkrGgWXcLrvAWVuXNZBlhVN58mglNPeYkDqkm8MqHC5JXxTeEE0hov+sTEY0SyFrZdJYWr8tv&#10;Lk0Ls/6GK5kweVWBcxRpnMxRtAJlJhdGZqBwVTisf3XEq1eOHEWqygxFuxDnF1fCrMShTmCs+KoW&#10;ZyhaxTgrtF2Nz1GkwhSCq8eFVZBzwWIU5Hyw2AX5HEEqCxDkgsWqyblHnlGT8+nGrslnCJpFueCq&#10;cmGV5VzCXlJBjIQN+yw7vW1Q7vVOQnU9q60EOPJK3O4L5EZQ2/S4lVNAcoB9nCJSWzWAwn0HBgw3&#10;R3DqBAZlEAwPadh9AHbzQ+OTV8KXbnAIbwmXWy0PR8enEsLhceJCBp8REu42U8zYCIdM6zI6Zk8J&#10;d5sqZjIJd5sqZhWEQzZwIROrqUJoOsHVVCFQXODo/UgG3NYJrqa6dJsqvrTB0eF9i8vo+BZFwt2m&#10;mqipwhsJl9HV5l8Brwic4GqqqdtUsRJH7lBFu4yOxbGEu001U1OFWtNldCwhcXQo/5zgaqq521Rl&#10;nYXDY4XkMr6se8YL3KYr6xB5gWtyumUn2FB2ooTr9PEOjpPWGUo4piihcxSuQJ0o6SyFC0KnC3Se&#10;EpHjpHWmEpHjpHWuEo7JSuhsJRzTlYCt+FEHx4QldMYSZsoanzDqUdpBv4rdqdL5HnSqPKFly1Vb&#10;DvgE1ofeZe3LHoD92scddPz/qXmpi0YiBnwQy/PgMVGeKHXuiOPZQOIS00Dq8/q7HUdUuBicd9Rb&#10;n9ffJi6FAmAOpzzUEeZ6V1fc3S6avf4eZ+FmkxH16J4j6tFEFerW5aL56O+Rl7baA1ikxLo3zehh&#10;9LcSC7c0QHxn3ANRtds9MonGvZahOjZ9Lb3+7rAmV1mSQgDdz1tzUnPXOH1Wf6vRFAoy65yXakNG&#10;kY4jPYz+NnRxhDne1BE2P1HlMfOg0QtcMA84jQM9MoNCwe7cnO0V8+gB7CbRI5zy9YfjadwDybUP&#10;P7CIhtnG1Y4Onoz5XdY0t0SPzwfSytU3x8Pmu8PxiAm+73ZP74+d91Jid6P8U2Y0YEdZeZ0bvExb&#10;Wbb3jQ1oY8faU7P5CM1oXTO2SEJLJxzsm+5P37tAe+Ta7/94Lrva947fn6GlLoeSHbQb5I94meKL&#10;vI6eeaJnynMFQ639wYdKEQ/fD2MP5nPbHXZ7uJOQz65zg9102wM2q0FXX78aWakf0NX3r7X3wfug&#10;sb2vwF67r5urF8EUgRbp7vOGK5zQ3FWfn3du3u+hHK6/6rrmsq/LDVhrXBeRS8dxXNv/cDcEUjMs&#10;W+V6ifT/odmxmzK6LVt0H2bbjf1/Hh6sfVxZSBPrXkB0NgVBV7p5R7lycpfh+nQdOyHls/2ulbMH&#10;3bzn5jlwMHoNHPz/PAbW5a88RupOZP+3PSaBnXvw2f+Ww8hF43/ZYWQ/MfRby0SsesOxoZv+linp&#10;3sH+7i8AAAD//wMAUEsDBBQABgAIAAAAIQBb/9+B4QAAAAwBAAAPAAAAZHJzL2Rvd25yZXYueG1s&#10;TI/NasMwEITvhb6D2EJvjaTG+cGxHEJoewqFJoXSm2JtbBNLMpZiO2/fzam57ewOs99k69E2rMcu&#10;1N4pkBMBDF3hTe1KBd+H95clsBC1M7rxDhVcMcA6f3zIdGr84L6w38eSUYgLqVZQxdimnIeiQqvD&#10;xLfo6HbyndWRZFdy0+mBwm3DX4WYc6trRx8q3eK2wuK8v1gFH4MeNlP51u/Op+319zD7/NlJVOr5&#10;adysgEUc478ZbviEDjkxHf3FmcAa0mKxSMirYD6jUjeHlFPaHGlKRAI8z/h9ifwPAAD//wMAUEsB&#10;Ai0AFAAGAAgAAAAhALaDOJL+AAAA4QEAABMAAAAAAAAAAAAAAAAAAAAAAFtDb250ZW50X1R5cGVz&#10;XS54bWxQSwECLQAUAAYACAAAACEAOP0h/9YAAACUAQAACwAAAAAAAAAAAAAAAAAvAQAAX3JlbHMv&#10;LnJlbHNQSwECLQAUAAYACAAAACEAQFtOGQ0JAAAJLwAADgAAAAAAAAAAAAAAAAAuAgAAZHJzL2Uy&#10;b0RvYy54bWxQSwECLQAUAAYACAAAACEAW//fgeEAAAAMAQAADwAAAAAAAAAAAAAAAABnCwAAZHJz&#10;L2Rvd25yZXYueG1sUEsFBgAAAAAEAAQA8wAAAHUMAAAAAA==&#10;">
            <v:shape id="AutoShape 319" o:spid="_x0000_s1096" style="position:absolute;left:10773;top:649;width:360;height:754;visibility:visible" coordsize="360,75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37/xgAAANwAAAAPAAAAZHJzL2Rvd25yZXYueG1sRI9ba8JA&#10;FITfC/0Pyyn0rW4UDJK6iniB0AfFC/T1kD0mMdmzIbua6K93CwUfh5n5hpnOe1OLG7WutKxgOIhA&#10;EGdWl5wrOB03XxMQziNrrC2Tgjs5mM/e36aYaNvxnm4Hn4sAYZeggsL7JpHSZQUZdAPbEAfvbFuD&#10;Psg2l7rFLsBNLUdRFEuDJYeFAhtaFpRVh6tRsNtWVRP/xov0vlmmWfezWj/sRanPj37xDcJT71/h&#10;/3aqFYyGY/g7E46AnD0BAAD//wMAUEsBAi0AFAAGAAgAAAAhANvh9svuAAAAhQEAABMAAAAAAAAA&#10;AAAAAAAAAAAAAFtDb250ZW50X1R5cGVzXS54bWxQSwECLQAUAAYACAAAACEAWvQsW78AAAAVAQAA&#10;CwAAAAAAAAAAAAAAAAAfAQAAX3JlbHMvLnJlbHNQSwECLQAUAAYACAAAACEAmo9+/8YAAADcAAAA&#10;DwAAAAAAAAAAAAAAAAAHAgAAZHJzL2Rvd25yZXYueG1sUEsFBgAAAAADAAMAtwAAAPoCAAAAAA==&#10;" adj="0,,0" path="m360,396r-20,l340,413r,319l21,732r,-319l340,413r,-17l,396r,17l,732r,22l21,754r319,l360,754r,-22l360,413r,-17xm360,l340,r,17l340,336r-319,l21,17r319,l340,,21,,,,,17,,336r,22l21,358r319,l360,358r,-22l360,17,360,xe" fillcolor="black" stroked="f">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360,1046;340,1046;340,1063;340,1382;21,1382;21,1063;340,1063;340,1046;0,1046;0,1046;0,1063;0,1382;0,1404;21,1404;340,1404;360,1404;360,1382;360,1063;360,1046;360,1046;360,650;340,650;340,667;340,986;21,986;21,667;340,667;340,650;21,650;0,650;0,667;0,986;0,1008;21,1008;340,1008;360,1008;360,986;360,667;360,650" o:connectangles="0,0,0,0,0,0,0,0,0,0,0,0,0,0,0,0,0,0,0,0,0,0,0,0,0,0,0,0,0,0,0,0,0,0,0,0,0,0,0" textboxrect="3163,3163,18437,18437"/>
              <v:handles>
                <v:h position="@3,#0" polar="10800,10800"/>
                <v:h position="#2,#1" polar="10800,10800" radiusrange="0,10800"/>
              </v:handles>
            </v:shape>
            <v:shape id="Text Box 320" o:spid="_x0000_s1097" type="#_x0000_t202" style="position:absolute;left:10795;top:1035;width:320;height:34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5uhxAAAANwAAAAPAAAAZHJzL2Rvd25yZXYueG1sRI9Ba8JA&#10;FITvBf/D8gRvdaOH0EZXEVEQBGmMB4/P7DNZzL6N2VXTf98tFHocZuYbZr7sbSOe1HnjWMFknIAg&#10;Lp02XCk4Fdv3DxA+IGtsHJOCb/KwXAze5php9+KcnsdQiQhhn6GCOoQ2k9KXNVn0Y9cSR+/qOosh&#10;yq6SusNXhNtGTpMklRYNx4UaW1rXVN6OD6tgdeZ8Y+6Hy1d+zU1RfCa8T29KjYb9agYiUB/+w3/t&#10;nVYwnaTweyYeAbn4AQAA//8DAFBLAQItABQABgAIAAAAIQDb4fbL7gAAAIUBAAATAAAAAAAAAAAA&#10;AAAAAAAAAABbQ29udGVudF9UeXBlc10ueG1sUEsBAi0AFAAGAAgAAAAhAFr0LFu/AAAAFQEAAAsA&#10;AAAAAAAAAAAAAAAAHwEAAF9yZWxzLy5yZWxzUEsBAi0AFAAGAAgAAAAhAN+Hm6HEAAAA3AAAAA8A&#10;AAAAAAAAAAAAAAAABwIAAGRycy9kb3ducmV2LnhtbFBLBQYAAAAAAwADALcAAAD4AgAAAAA=&#10;" filled="f" stroked="f">
              <v:textbox inset="0,0,0,0">
                <w:txbxContent>
                  <w:p w:rsidR="004A2345" w:rsidRDefault="004A2345" w:rsidP="008F4D13">
                    <w:pPr>
                      <w:spacing w:before="28"/>
                      <w:ind w:left="86"/>
                      <w:rPr>
                        <w:sz w:val="20"/>
                      </w:rPr>
                    </w:pPr>
                    <w:r>
                      <w:rPr>
                        <w:w w:val="99"/>
                        <w:sz w:val="20"/>
                      </w:rPr>
                      <w:t>X</w:t>
                    </w:r>
                  </w:p>
                </w:txbxContent>
              </v:textbox>
            </v:shape>
            <v:shape id="Text Box 321" o:spid="_x0000_s1098" type="#_x0000_t202" style="position:absolute;left:10795;top:666;width:320;height:34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46xQAAANwAAAAPAAAAZHJzL2Rvd25yZXYueG1sRI9Ba8JA&#10;FITvQv/D8gq96UYPtqZuRKQFoSCN8eDxNftMlmTfxuyq8d93CwWPw8x8wyxXg23FlXpvHCuYThIQ&#10;xKXThisFh+Jz/AbCB2SNrWNScCcPq+xptMRUuxvndN2HSkQI+xQV1CF0qZS+rMmin7iOOHon11sM&#10;UfaV1D3eIty2cpYkc2nRcFyosaNNTWWzv1gF6yPnH+a8+/nOT7kpikXCX/NGqZfnYf0OItAQHuH/&#10;9lYrmE1f4e9MPAIy+wUAAP//AwBQSwECLQAUAAYACAAAACEA2+H2y+4AAACFAQAAEwAAAAAAAAAA&#10;AAAAAAAAAAAAW0NvbnRlbnRfVHlwZXNdLnhtbFBLAQItABQABgAIAAAAIQBa9CxbvwAAABUBAAAL&#10;AAAAAAAAAAAAAAAAAB8BAABfcmVscy8ucmVsc1BLAQItABQABgAIAAAAIQCwyz46xQAAANwAAAAP&#10;AAAAAAAAAAAAAAAAAAcCAABkcnMvZG93bnJldi54bWxQSwUGAAAAAAMAAwC3AAAA+QIAAAAA&#10;" filled="f" stroked="f">
              <v:textbox inset="0,0,0,0">
                <w:txbxContent>
                  <w:p w:rsidR="004A2345" w:rsidRDefault="004A2345" w:rsidP="008F4D13">
                    <w:pPr>
                      <w:ind w:left="86"/>
                      <w:rPr>
                        <w:sz w:val="20"/>
                      </w:rPr>
                    </w:pPr>
                    <w:r>
                      <w:rPr>
                        <w:w w:val="99"/>
                        <w:sz w:val="20"/>
                      </w:rPr>
                      <w:t>X</w:t>
                    </w:r>
                  </w:p>
                </w:txbxContent>
              </v:textbox>
            </v:shape>
            <w10:wrap anchorx="page"/>
          </v:group>
        </w:pict>
      </w:r>
      <w:r>
        <w:rPr>
          <w:sz w:val="20"/>
        </w:rPr>
        <w:t>Інформація про осіб, заінтересованих у вчиненні товариством правочинів із заінтересованістю, та</w:t>
      </w:r>
      <w:r>
        <w:rPr>
          <w:spacing w:val="-47"/>
          <w:sz w:val="20"/>
        </w:rPr>
        <w:t xml:space="preserve"> </w:t>
      </w:r>
      <w:r>
        <w:rPr>
          <w:sz w:val="20"/>
        </w:rPr>
        <w:t>обставини,</w:t>
      </w:r>
      <w:r>
        <w:rPr>
          <w:spacing w:val="2"/>
          <w:sz w:val="20"/>
        </w:rPr>
        <w:t xml:space="preserve"> </w:t>
      </w:r>
      <w:r>
        <w:rPr>
          <w:sz w:val="20"/>
        </w:rPr>
        <w:t>існування</w:t>
      </w:r>
      <w:r>
        <w:rPr>
          <w:spacing w:val="-2"/>
          <w:sz w:val="20"/>
        </w:rPr>
        <w:t xml:space="preserve"> </w:t>
      </w:r>
      <w:r>
        <w:rPr>
          <w:sz w:val="20"/>
        </w:rPr>
        <w:t>яких</w:t>
      </w:r>
      <w:r>
        <w:rPr>
          <w:spacing w:val="-4"/>
          <w:sz w:val="20"/>
        </w:rPr>
        <w:t xml:space="preserve"> </w:t>
      </w:r>
      <w:r>
        <w:rPr>
          <w:sz w:val="20"/>
        </w:rPr>
        <w:t>створює</w:t>
      </w:r>
      <w:r>
        <w:rPr>
          <w:spacing w:val="5"/>
          <w:sz w:val="20"/>
        </w:rPr>
        <w:t xml:space="preserve"> </w:t>
      </w:r>
      <w:r>
        <w:rPr>
          <w:sz w:val="20"/>
        </w:rPr>
        <w:t>заінтересованість.</w:t>
      </w:r>
    </w:p>
    <w:p w:rsidR="004A2345" w:rsidRDefault="004A2345" w:rsidP="009F75CA">
      <w:pPr>
        <w:pStyle w:val="ListParagraph"/>
        <w:numPr>
          <w:ilvl w:val="0"/>
          <w:numId w:val="65"/>
        </w:numPr>
        <w:tabs>
          <w:tab w:val="left" w:pos="468"/>
        </w:tabs>
        <w:spacing w:before="37"/>
        <w:ind w:left="467" w:hanging="304"/>
        <w:rPr>
          <w:sz w:val="20"/>
        </w:rPr>
      </w:pPr>
      <w:r>
        <w:rPr>
          <w:sz w:val="20"/>
        </w:rPr>
        <w:t>Річна</w:t>
      </w:r>
      <w:r>
        <w:rPr>
          <w:spacing w:val="-2"/>
          <w:sz w:val="20"/>
        </w:rPr>
        <w:t xml:space="preserve"> </w:t>
      </w:r>
      <w:r>
        <w:rPr>
          <w:sz w:val="20"/>
        </w:rPr>
        <w:t>фінансова</w:t>
      </w:r>
      <w:r>
        <w:rPr>
          <w:spacing w:val="1"/>
          <w:sz w:val="20"/>
        </w:rPr>
        <w:t xml:space="preserve"> </w:t>
      </w:r>
      <w:r>
        <w:rPr>
          <w:sz w:val="20"/>
        </w:rPr>
        <w:t>звітність.</w:t>
      </w:r>
    </w:p>
    <w:p w:rsidR="004A2345" w:rsidRDefault="004A2345" w:rsidP="009F75CA">
      <w:pPr>
        <w:pStyle w:val="ListParagraph"/>
        <w:numPr>
          <w:ilvl w:val="0"/>
          <w:numId w:val="65"/>
        </w:numPr>
        <w:tabs>
          <w:tab w:val="left" w:pos="468"/>
        </w:tabs>
        <w:spacing w:before="169" w:line="242" w:lineRule="auto"/>
        <w:ind w:left="164" w:right="1461" w:firstLine="0"/>
        <w:rPr>
          <w:sz w:val="20"/>
        </w:rPr>
      </w:pPr>
      <w:r>
        <w:rPr>
          <w:noProof/>
          <w:lang w:val="ru-RU" w:eastAsia="ru-RU"/>
        </w:rPr>
        <w:pict>
          <v:shape id="Freeform 322" o:spid="_x0000_s1099" style="position:absolute;left:0;text-align:left;margin-left:538.7pt;margin-top:32.65pt;width:18pt;height:17.65pt;z-index:251648512;visibility:visible;mso-wrap-style:square;mso-wrap-distance-left:9pt;mso-wrap-distance-top:0;mso-wrap-distance-right:9pt;mso-wrap-distance-bottom:0;mso-position-horizontal:absolute;mso-position-horizontal-relative:page;mso-position-vertical:absolute;mso-position-vertical-relative:text;v-text-anchor:top" coordsize="360,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iyLAUAAAwWAAAOAAAAZHJzL2Uyb0RvYy54bWysWG2PozYQ/l6p/8HiY6vbhPdNtNlTdaer&#10;Kl1fpKM/wCGQoAKmNtns9td3xuCczWUIqrrSBoifmGfm8YzH8/T+tanZSyFVJdqd5z+sPVa0uThU&#10;7XHn/Zl9evfoMdXz9sBr0RY7761Q3vvn7797unTbIhAnUR8KyWCSVm0v3c479X23Xa1Ufioarh5E&#10;V7QwWArZ8B4e5XF1kPwCszf1Klivk9VFyEMnRV4oBd9+HAa9Zz1/WRZ5/3tZqqJn9c4Dbr3+lPpz&#10;j5+r5ye+PUrenap8pMH/A4uGVy289DrVR95zdpbVN1M1VS6FEmX/kItmJcqyygttA1jjryfWfDnx&#10;rtC2gHNUd3WT+v+mzX97+dL9IZG66j6L/C8FHlldOrW9juCDAgzbX34VB9CQn3uhjX0tZYO/BDPY&#10;q/bp29WnxWvPcvgyCB6TNXg+h6EgiPw4Rp+v+Nb8OD+r/udC6In4y2fVD5Ic4E479MBa3sBbM5ik&#10;bGpQ58d3bM183w8j5q/TNBpFvAJ9A/xhxbI1u7AwMUJfMYHB6MmSOGTwP50oNCCYCCEnFn4LigzI&#10;0PIJWrEBIq3oNq3EYOZopQY0RwvizvUWRWtjgEjr8TYt3/V9ksS33OXbjkfMTX/5rutBR4qZb/s/&#10;8wOCmyvA5jG9yc32PmJuc3P9D6trExNrzBYh8xOCm6sCxc2WgOQWuBrMcAtsHbKAigBXB0LTwNaA&#10;1DRwNZjRNLB1yAIiDAJXB4qbrQHNzdVgjputQxYQsRC6OlCpw9aAzB2hq8GMpqGtQxYSsRC6OlDc&#10;bA1obq4GOtPejoXQ1iELiVgIXR0obrYGJLfI1WCGW2TrkEVELESuDsR6i2wNyPUWuRrMcbN1yCIi&#10;FiJXByKHRLYGZA6JXA3muNk6ZBERC/FUh3VyK/nGtgg+VG23s2/sqgDsqOwLu/C4u+GmFRPREE+V&#10;INjZMsywc3WYySOxrUUWE/EQT7Ug2NlC0Oygwpns91R1lNhiZAkREclUi9vsEluIGXYTJejaLbHF&#10;yBIiJhJXCyImElsHMiaSiQ4z3GwpsoSIidRVgsglqa0CmUvSiQo0t9QWIkuJiIBa2V4lRA5ObQ2c&#10;HAxl+9EU5vxkavX8tR2LdbhjHE9+a30+6ITCc0EGtkL1n+n6GqYAFFb2BBhejuB0PCbMg0ERBEPl&#10;ORwq5tFYUGq4OYPcgcP60fDNotmx7EI4lExLyGAlpOHLLA1GU8NlpmK9gLOHy0zFLVzDl5mKuyrC&#10;YUdcYmo0mgqb1CL4aCpsG0vguBkgmevJcl5VzM4avsxUTJcIh0y3hAzmLw1fZmoymgrpYMnsGOU4&#10;O0SoBR9CagxBCS2PabNDegyaHXv8Dd92vMfINbfssvPwfMxOcAVX4veNeCkyoRE9BrAeh/fqUzS8&#10;7et43To4rMssnBk1126YbUTBQXAwwgybqwsLoaidw41htxC28KULYcYhhrm5DhaMzOZBSzw2YO5w&#10;GkD33DCihjYGSGkYm6vDfOx2kLBwVPIuDtcXrIvFuDuSm/V4xyMGNhUgr4UqhiWFwaC7UdeowGCy&#10;OlJK1NXhU1XXGA1KHvcfasleOHYT9d+4NB1Yrbe3VuDPzModm2rYR8PepNruxeENempSDC1JaKHC&#10;zUnIfzx2gXbkzlN/n7ksPFb/0kK/b+NH6OxeP0Rxit0AaY/s7RHe5jDVzus92I7x9kM/9DzPnayO&#10;J3iTrwO9FT9BL6+ssOemm34Dq/EBWo7aN2N7FHua9rNGfW3iPv8LAAD//wMAUEsDBBQABgAIAAAA&#10;IQBX/CAo3gAAAAwBAAAPAAAAZHJzL2Rvd25yZXYueG1sTI/BTsMwEETvSPyDtUjcqJ22pG2IU0VU&#10;PXFApHDfxiaOiNdR7DaBr8c5wXF2nmZn8v1kO3bVg28dSUgWApim2qmWGgnvp+PDFpgPSAo7R1rC&#10;t/awL25vcsyUG+lNX6vQsBhCPkMJJoQ+49zXRlv0C9drit6nGyyGKIeGqwHHGG47vhQi5RZbih8M&#10;9vrZ6PqrulgJiPRTmnWyPH3syu4wHvnhpXqV8v5uKp+ABT2FPxjm+rE6FLHT2V1IedZFLTabdWQl&#10;pI8rYDORJKt4Oc+eSIEXOf8/ovgFAAD//wMAUEsBAi0AFAAGAAgAAAAhALaDOJL+AAAA4QEAABMA&#10;AAAAAAAAAAAAAAAAAAAAAFtDb250ZW50X1R5cGVzXS54bWxQSwECLQAUAAYACAAAACEAOP0h/9YA&#10;AACUAQAACwAAAAAAAAAAAAAAAAAvAQAAX3JlbHMvLnJlbHNQSwECLQAUAAYACAAAACEAfzXosiwF&#10;AAAMFgAADgAAAAAAAAAAAAAAAAAuAgAAZHJzL2Uyb0RvYy54bWxQSwECLQAUAAYACAAAACEAV/wg&#10;KN4AAAAMAQAADwAAAAAAAAAAAAAAAACGBwAAZHJzL2Rvd25yZXYueG1sUEsFBgAAAAAEAAQA8wAA&#10;AJEIAAAAAA==&#10;" path="m360,l340,r,12l340,334r-319,l21,12r319,l340,,21,,,,,12,,334r,19l21,353r319,l360,353r,-19l360,12,360,xe" fillcolor="black" stroked="f">
            <v:path arrowok="t" o:connecttype="custom" o:connectlocs="228600,414655;215900,414655;215900,422275;215900,626745;13335,626745;13335,422275;215900,422275;215900,414655;13335,414655;0,414655;0,422275;0,626745;0,638810;13335,638810;215900,638810;228600,638810;228600,626745;228600,422275;228600,414655" o:connectangles="0,0,0,0,0,0,0,0,0,0,0,0,0,0,0,0,0,0,0"/>
            <w10:wrap anchorx="page"/>
          </v:shape>
        </w:pict>
      </w:r>
      <w:r>
        <w:rPr>
          <w:sz w:val="20"/>
        </w:rPr>
        <w:t>Відомості</w:t>
      </w:r>
      <w:r>
        <w:rPr>
          <w:spacing w:val="-5"/>
          <w:sz w:val="20"/>
        </w:rPr>
        <w:t xml:space="preserve"> </w:t>
      </w:r>
      <w:r>
        <w:rPr>
          <w:sz w:val="20"/>
        </w:rPr>
        <w:t>про</w:t>
      </w:r>
      <w:r>
        <w:rPr>
          <w:spacing w:val="-4"/>
          <w:sz w:val="20"/>
        </w:rPr>
        <w:t xml:space="preserve"> </w:t>
      </w:r>
      <w:r>
        <w:rPr>
          <w:sz w:val="20"/>
        </w:rPr>
        <w:t>аудиторський</w:t>
      </w:r>
      <w:r>
        <w:rPr>
          <w:spacing w:val="-6"/>
          <w:sz w:val="20"/>
        </w:rPr>
        <w:t xml:space="preserve"> </w:t>
      </w:r>
      <w:r>
        <w:rPr>
          <w:sz w:val="20"/>
        </w:rPr>
        <w:t>звіт</w:t>
      </w:r>
      <w:r>
        <w:rPr>
          <w:spacing w:val="-6"/>
          <w:sz w:val="20"/>
        </w:rPr>
        <w:t xml:space="preserve"> </w:t>
      </w:r>
      <w:r>
        <w:rPr>
          <w:sz w:val="20"/>
        </w:rPr>
        <w:t>незалежного</w:t>
      </w:r>
      <w:r>
        <w:rPr>
          <w:spacing w:val="-5"/>
          <w:sz w:val="20"/>
        </w:rPr>
        <w:t xml:space="preserve"> </w:t>
      </w:r>
      <w:r>
        <w:rPr>
          <w:sz w:val="20"/>
        </w:rPr>
        <w:t>аудитора,</w:t>
      </w:r>
      <w:r>
        <w:rPr>
          <w:spacing w:val="-2"/>
          <w:sz w:val="20"/>
        </w:rPr>
        <w:t xml:space="preserve"> </w:t>
      </w:r>
      <w:r>
        <w:rPr>
          <w:sz w:val="20"/>
        </w:rPr>
        <w:t>наданий</w:t>
      </w:r>
      <w:r>
        <w:rPr>
          <w:spacing w:val="-6"/>
          <w:sz w:val="20"/>
        </w:rPr>
        <w:t xml:space="preserve"> </w:t>
      </w:r>
      <w:r>
        <w:rPr>
          <w:sz w:val="20"/>
        </w:rPr>
        <w:t>за</w:t>
      </w:r>
      <w:r>
        <w:rPr>
          <w:spacing w:val="-4"/>
          <w:sz w:val="20"/>
        </w:rPr>
        <w:t xml:space="preserve"> </w:t>
      </w:r>
      <w:r>
        <w:rPr>
          <w:sz w:val="20"/>
        </w:rPr>
        <w:t>результатами</w:t>
      </w:r>
      <w:r>
        <w:rPr>
          <w:spacing w:val="-4"/>
          <w:sz w:val="20"/>
        </w:rPr>
        <w:t xml:space="preserve"> </w:t>
      </w:r>
      <w:r>
        <w:rPr>
          <w:sz w:val="20"/>
        </w:rPr>
        <w:t>аудиту</w:t>
      </w:r>
      <w:r>
        <w:rPr>
          <w:spacing w:val="-7"/>
          <w:sz w:val="20"/>
        </w:rPr>
        <w:t xml:space="preserve"> </w:t>
      </w:r>
      <w:r>
        <w:rPr>
          <w:sz w:val="20"/>
        </w:rPr>
        <w:t>фінансової</w:t>
      </w:r>
      <w:r>
        <w:rPr>
          <w:spacing w:val="-47"/>
          <w:sz w:val="20"/>
        </w:rPr>
        <w:t xml:space="preserve"> </w:t>
      </w:r>
      <w:r>
        <w:rPr>
          <w:sz w:val="20"/>
        </w:rPr>
        <w:t>звітності</w:t>
      </w:r>
      <w:r>
        <w:rPr>
          <w:spacing w:val="-2"/>
          <w:sz w:val="20"/>
        </w:rPr>
        <w:t xml:space="preserve"> </w:t>
      </w:r>
      <w:r>
        <w:rPr>
          <w:sz w:val="20"/>
        </w:rPr>
        <w:t>емітента аудитором</w:t>
      </w:r>
      <w:r>
        <w:rPr>
          <w:spacing w:val="6"/>
          <w:sz w:val="20"/>
        </w:rPr>
        <w:t xml:space="preserve"> </w:t>
      </w:r>
      <w:r>
        <w:rPr>
          <w:sz w:val="20"/>
        </w:rPr>
        <w:t>(аудиторською</w:t>
      </w:r>
      <w:r>
        <w:rPr>
          <w:spacing w:val="5"/>
          <w:sz w:val="20"/>
        </w:rPr>
        <w:t xml:space="preserve"> </w:t>
      </w:r>
      <w:r>
        <w:rPr>
          <w:sz w:val="20"/>
        </w:rPr>
        <w:t>фірмою).</w:t>
      </w:r>
    </w:p>
    <w:p w:rsidR="004A2345" w:rsidRDefault="004A2345" w:rsidP="009F75CA">
      <w:pPr>
        <w:pStyle w:val="ListParagraph"/>
        <w:numPr>
          <w:ilvl w:val="0"/>
          <w:numId w:val="65"/>
        </w:numPr>
        <w:tabs>
          <w:tab w:val="left" w:pos="468"/>
        </w:tabs>
        <w:spacing w:before="42" w:line="244" w:lineRule="auto"/>
        <w:ind w:left="164" w:right="1069" w:firstLine="0"/>
        <w:rPr>
          <w:sz w:val="20"/>
        </w:rPr>
      </w:pPr>
      <w:r>
        <w:rPr>
          <w:noProof/>
          <w:lang w:val="ru-RU" w:eastAsia="ru-RU"/>
        </w:rPr>
        <w:pict>
          <v:group id="Group 323" o:spid="_x0000_s1100" style="position:absolute;left:0;text-align:left;margin-left:538.7pt;margin-top:26.2pt;width:18pt;height:37.8pt;z-index:251649536;mso-position-horizontal-relative:page" coordorigin="10774,524" coordsize="360,7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kKZvwgAAAwsAAAOAAAAZHJzL2Uyb0RvYy54bWy8Wtmu20YMfS/QfxD02KKxR4ttGXGKNm2D&#10;At2ATD9AV5YX1LZUSffa6deXnEXmKKI8SJc8XMvR0fiQh6SGEl9/fTufgpeyaY/VZROKV/MwKC9F&#10;tT1e9pvwd/nDV6swaLv8ss1P1aXchB/KNvz6zeefvb7W6zKqDtVpWzYBLHJp19d6Ex66rl7PZm1x&#10;KM95+6qqywuc3FXNOe/ga7OfbZv8CqufT7NoPl/MrlWzrZuqKNsW/vc7fTJ8o9bf7cqi+3W3a8su&#10;OG1C4Napv436+4R/Z29e5+t9k9eHY2Fo5J/A4pwfL/Cj/VLf5V0ePDfHj5Y6H4umaqtd96qozrNq&#10;tzsWpbIBrBHzgTXvmuq5Vrbs19d93bsJXDvw0ycvW/zy8q6p39e/NZo9HP5UFX+04JfZtd6v6Xn8&#10;vtfg4On6c7UFPfPnrlKG33bNGZcAk4Kb8u+H3r/lrQsK+M8oWi3moEIBp5IVqGf8XxxAJLxKzJfL&#10;JAzgdBolWpvi8L25Oga4unSZLvDcLF/rH1VEDTEUHiKpvTur/WfOen/I61Jp0KIzfmuC4xYsESIM&#10;LvkZPPANeECBglhzRgKAtD5tqUPJGYS14PeHrkSnxMYpsXaKdSjrknxdPLfdu7JSmuQvP7WdjvQt&#10;HCmlt4a+BKfuzicI+i+/CuaBECJOAq2DucICwWIN/GIWyHlwDfDXB5jIYtRiWZQGvZD7/hfBmH4h&#10;hBwCoyikTw+CMHBpCYZWaoFIKxmntbCYKVpLC4KFWFpQzvxoZRaItFbjtITr+yzOxtyFoXb3F2BG&#10;/SVc14OOnMME9b8UEcNtIECUrkbJUfcLBI2zcxWA+MpSJsqoDFIsGHYDHTh2VAWeXeTqMMEuolrI&#10;iMsCVwtG14jqgJhRz0FN8Yy4iEohIyYVIlcJjhtVgec2UIGPuYgKISMmH2JXB658UA3YRI1dDSY0&#10;jakOMmbyIXZ14LhRDXhurgaq2o5nQ0x1kDGTDbGrA8eNasByS1wNJrglVAeZMLmQuDow8ZZQDdh4&#10;S1wNprhRHWTC5EIy0IGpIgkVga8iiavCFDuqhEyYbEgHSkSr+VgFTqkMAkGjdSR1dQB2XAVOqRYy&#10;ZfIhHWjBsaNCTLAbKMFXkpSKIVMmI9KBFhw7KgTPDjee7l2f2yMtqBhyweTEYqAFw25BhZhgN1CC&#10;38EtqBhywWTFYqAFkxULKgSfFYuBEhPsqBhywWTF0tWCqSdLqgNbT5YDHXhuuAHv92ByyeQE9i4k&#10;Tpg6vKQqsHV4OVBhghsVQi6ZjFi6OsC2fKyYLKkGiBmtJStXg4m95orqIKE2jXYNK1cHhtuKasBz&#10;czWY4kZ1kCsmG1auDmkixvy2ohogZtxvrgZT3KgOcsXkQubqAM31GLeMaoCYUW6Zq8HE/SGjOsiM&#10;yYXM1YHjRjXgubkaTHGjOsiMyYXM1YHRNKMasJoKfKBBkn5CVDGnSki4cjwdxNzVguEn5lSICYKu&#10;EpMEqRxAkMkJMXcFYRIWdLKugSaYzVgxd+WYkFfMqSZAkEkMMeisOYJOa80THPbW+JRqfL8OVZqY&#10;LAXbXQtXFJYgFWSCoKsHeJAnSDUBgkyKCOGKwsWgoILwMfhxh80SdFtswfXYInKThCkwwumy2Qoj&#10;hm32hAfdPhuuZLJ40GmvVtFYdRYRFQRBo+UZtn82sPRzOn7/LtxmG65kCA7abY5gTKsWT3DYcEOd&#10;4ZLE7bgF13LDk0jHZpYgTZIJgoMk4XdUwm27Bdd3i0HjzRKkScITHLbeEwTd3ltwzbcYdN9ckjjt&#10;N58kw/57iiDVRAquAxeDFpwrM04LzpeZYQs+RZBqAgS5JBl04Vyhdrpwp1DDa4q9feqeH+yD+OJ2&#10;MU/i4SjI8W3ZXL1HqasW34RISDp4DSLVA39YAlD42J4Bg7MRvDSvRabBYDiC4d6nX6JMo/GGpuCp&#10;HxyqmYJnXnAs9giHKu1DBkuvgvtZioUQ4VDBfFbHsqTgfqZikVBwP1MxZREOueZDJjGmQuR7wY2p&#10;EIc+cHzGg2RSP1PxoYuC+5mKT0EQDg8wfMjgYwkF9zN1YUyFHt9ndfPuTELb7QU3pkIn7APHBhe5&#10;Q3PqBTemQr/oBTemQgvnA8fODMlkfqZmxlRodHxWV+0LLo+Nh98FxlpsBPwuMPbC3sHvgr46CT+T&#10;hTA2C9i4elGyFQo3kn4XWKNhY+d3gTXas0wJW6dE7Gm0rVQi9jTa1irhWayErVbCs1yJxBrtFix9&#10;pzN3xgamN4ZzG00YwNzGE3o2X9d5hzdUexhcN6F6I37YhPhGGf//XL2UslKIDu+r6jwEcQK9uFbn&#10;jjhdHCRuxxykPW8/a72ixfUhaM/bTxe3hF2t/mV73n5qnAk4T1ji+aveuN4vlpX9dNjd3WdP208N&#10;83OdQT0wQaMe+cOg+tEQy8d+OvTvEyT2tP3UsNho+hCHbwYgRrxxD7Tvo/OBS3rcR2oVp6otVXLc&#10;49rYZLiqmQ3Is/v5cdstzp61n66HoJ5OBbN1ZBzbkR27jP10dPGEef6oJ2zaUJOO0yAdBT6YB5z0&#10;Qo/cYFDwkmvK94Z5/ADWS/QIZ+Ln4XoW90ByG8MPPGJhQ+faQIdIxtuAGgfr7wd4GyHzT211Om5/&#10;OJ5OeB9om/3T21MTvOQ4Eqj+GTc6sJPqty4VXma9rGbi9NSWnjN7qrYfYIKrqfRcIcxBwsGhav4K&#10;gyvMFG7C9s/nvCnD4PTjBebQMuiDQbtOfUnSJT4Va+iZJ3omvxSw1CbsQugP8fBtpwcXn+vmuD/A&#10;Lwl1i7tUOIK2O+KEF4zCtWvNynyBUbj/bSYOnsjpmTiJA2rfVjcYiVNbFDISF3Q3OGG5m+G44FK9&#10;PUATXH7TNNX1UOZb8Ja+QZNLtR3/4cxc3eiZuQAPNiHuP5SH7fwcxpqBYCT1wZGvvaKluz3d9PSg&#10;2gHcpfIOoD54+sCBAx00cPAvBowaqYSRU5VWZjwWZ1rpdxVg9yHeN38DAAD//wMAUEsDBBQABgAI&#10;AAAAIQAQWJNA4QAAAAwBAAAPAAAAZHJzL2Rvd25yZXYueG1sTI/BbsIwEETvlfoP1iL1VmyHUlCI&#10;gxBqe0KVgEpVbyZekojYjmKThL/vcmpPO6Mdzb7N1qNtWI9dqL1TIKcCGLrCm9qVCr6O789LYCFq&#10;Z3TjHSq4YYB1/viQ6dT4we2xP8SSUYkLqVZQxdimnIeiQqvD1LfoaHf2ndWRbFdy0+mBym3DEyFe&#10;udW1owuVbnFbYXE5XK2Cj0EPm5l863eX8/b2c5x/fu8kKvU0GTcrYBHH+BeGOz6hQ05MJ391JrCG&#10;vFgsXiirYJ7QvCeknJE6kUqWAnie8f9P5L8AAAD//wMAUEsBAi0AFAAGAAgAAAAhALaDOJL+AAAA&#10;4QEAABMAAAAAAAAAAAAAAAAAAAAAAFtDb250ZW50X1R5cGVzXS54bWxQSwECLQAUAAYACAAAACEA&#10;OP0h/9YAAACUAQAACwAAAAAAAAAAAAAAAAAvAQAAX3JlbHMvLnJlbHNQSwECLQAUAAYACAAAACEA&#10;ybZCmb8IAAAMLAAADgAAAAAAAAAAAAAAAAAuAgAAZHJzL2Uyb0RvYy54bWxQSwECLQAUAAYACAAA&#10;ACEAEFiTQOEAAAAMAQAADwAAAAAAAAAAAAAAAAAZCwAAZHJzL2Rvd25yZXYueG1sUEsFBgAAAAAE&#10;AAQA8wAAACcMAAAAAA==&#10;">
            <v:shape id="AutoShape 324" o:spid="_x0000_s1101" style="position:absolute;left:10773;top:523;width:360;height:756;visibility:visible" coordsize="360,75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6s+xAAAANwAAAAPAAAAZHJzL2Rvd25yZXYueG1sRI9Ba8JA&#10;FITvBf/D8gRvdRPBVqOriFKw9FQNBG+P7DMJyb4Nu1uT/vtuodDjMDPfMNv9aDrxIOcbywrSeQKC&#10;uLS64UpBfn17XoHwAVljZ5kUfJOH/W7ytMVM24E/6XEJlYgQ9hkqqEPoMyl9WZNBP7c9cfTu1hkM&#10;UbpKaodDhJtOLpLkRRpsOC7U2NOxprK9fBkF4da+r5u8LU7HfODi1Z0/iqVVajYdDxsQgcbwH/5r&#10;n7WCRZrC75l4BOTuBwAA//8DAFBLAQItABQABgAIAAAAIQDb4fbL7gAAAIUBAAATAAAAAAAAAAAA&#10;AAAAAAAAAABbQ29udGVudF9UeXBlc10ueG1sUEsBAi0AFAAGAAgAAAAhAFr0LFu/AAAAFQEAAAsA&#10;AAAAAAAAAAAAAAAAHwEAAF9yZWxzLy5yZWxzUEsBAi0AFAAGAAgAAAAhAGNTqz7EAAAA3AAAAA8A&#10;AAAAAAAAAAAAAAAABwIAAGRycy9kb3ducmV2LnhtbFBLBQYAAAAAAwADALcAAAD4AgAAAAA=&#10;" adj="0,,0" path="m360,401r-20,l340,415r,319l21,734r,-319l340,415r,-14l21,401,,401r,14l,734r,22l21,756r319,l360,756r,-22l360,415r,-14xm360,l340,r,17l340,336r-319,l21,17r319,l340,,21,,,,,17,,336r,22l21,358r319,l360,358r,-22l360,17,360,xe" fillcolor="black" stroked="f">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360,925;340,925;340,939;340,1258;21,1258;21,939;340,939;340,925;21,925;0,925;0,939;0,1258;0,1280;21,1280;340,1280;360,1280;360,1258;360,939;360,925;360,524;340,524;340,541;340,860;21,860;21,541;340,541;340,524;21,524;0,524;0,541;0,860;0,882;21,882;340,882;360,882;360,860;360,541;360,524" o:connectangles="0,0,0,0,0,0,0,0,0,0,0,0,0,0,0,0,0,0,0,0,0,0,0,0,0,0,0,0,0,0,0,0,0,0,0,0,0,0" textboxrect="3163,3163,18437,18437"/>
              <v:handles>
                <v:h position="@3,#0" polar="10800,10800"/>
                <v:h position="#2,#1" polar="10800,10800" radiusrange="0,10800"/>
              </v:handles>
            </v:shape>
            <v:shape id="Text Box 325" o:spid="_x0000_s1102" type="#_x0000_t202" style="position:absolute;left:10773;top:523;width:360;height:75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J2ixAAAANwAAAAPAAAAZHJzL2Rvd25yZXYueG1sRI9Ba8JA&#10;FITvBf/D8gRvdWMO0kZXEVEQBGmMB4/P7DNZzL6N2VXTf98tFHocZuYbZr7sbSOe1HnjWMFknIAg&#10;Lp02XCk4Fdv3DxA+IGtsHJOCb/KwXAze5php9+KcnsdQiQhhn6GCOoQ2k9KXNVn0Y9cSR+/qOosh&#10;yq6SusNXhNtGpkkylRYNx4UaW1rXVN6OD6tgdeZ8Y+6Hy1d+zU1RfCa8n96UGg371QxEoD78h//a&#10;O60gnaTweyYeAbn4AQAA//8DAFBLAQItABQABgAIAAAAIQDb4fbL7gAAAIUBAAATAAAAAAAAAAAA&#10;AAAAAAAAAABbQ29udGVudF9UeXBlc10ueG1sUEsBAi0AFAAGAAgAAAAhAFr0LFu/AAAAFQEAAAsA&#10;AAAAAAAAAAAAAAAAHwEAAF9yZWxzLy5yZWxzUEsBAi0AFAAGAAgAAAAhAKC8naLEAAAA3AAAAA8A&#10;AAAAAAAAAAAAAAAABwIAAGRycy9kb3ducmV2LnhtbFBLBQYAAAAAAwADALcAAAD4AgAAAAA=&#10;" filled="f" stroked="f">
              <v:textbox inset="0,0,0,0">
                <w:txbxContent>
                  <w:p w:rsidR="004A2345" w:rsidRDefault="004A2345" w:rsidP="008F4D13">
                    <w:pPr>
                      <w:spacing w:before="17"/>
                      <w:ind w:left="107"/>
                      <w:rPr>
                        <w:sz w:val="20"/>
                      </w:rPr>
                    </w:pPr>
                    <w:r>
                      <w:rPr>
                        <w:w w:val="99"/>
                        <w:sz w:val="20"/>
                      </w:rPr>
                      <w:t>X</w:t>
                    </w:r>
                  </w:p>
                </w:txbxContent>
              </v:textbox>
            </v:shape>
            <w10:wrap anchorx="page"/>
          </v:group>
        </w:pict>
      </w:r>
      <w:r>
        <w:rPr>
          <w:sz w:val="20"/>
        </w:rPr>
        <w:t>Річна</w:t>
      </w:r>
      <w:r>
        <w:rPr>
          <w:spacing w:val="-5"/>
          <w:sz w:val="20"/>
        </w:rPr>
        <w:t xml:space="preserve"> </w:t>
      </w:r>
      <w:r>
        <w:rPr>
          <w:sz w:val="20"/>
        </w:rPr>
        <w:t>фінансова</w:t>
      </w:r>
      <w:r>
        <w:rPr>
          <w:spacing w:val="-2"/>
          <w:sz w:val="20"/>
        </w:rPr>
        <w:t xml:space="preserve"> </w:t>
      </w:r>
      <w:r>
        <w:rPr>
          <w:sz w:val="20"/>
        </w:rPr>
        <w:t>звітність</w:t>
      </w:r>
      <w:r>
        <w:rPr>
          <w:spacing w:val="-5"/>
          <w:sz w:val="20"/>
        </w:rPr>
        <w:t xml:space="preserve"> </w:t>
      </w:r>
      <w:r>
        <w:rPr>
          <w:sz w:val="20"/>
        </w:rPr>
        <w:t>поручителя</w:t>
      </w:r>
      <w:r>
        <w:rPr>
          <w:spacing w:val="-3"/>
          <w:sz w:val="20"/>
        </w:rPr>
        <w:t xml:space="preserve"> </w:t>
      </w:r>
      <w:r>
        <w:rPr>
          <w:sz w:val="20"/>
        </w:rPr>
        <w:t>(страховика/гаранта),</w:t>
      </w:r>
      <w:r>
        <w:rPr>
          <w:spacing w:val="-3"/>
          <w:sz w:val="20"/>
        </w:rPr>
        <w:t xml:space="preserve"> </w:t>
      </w:r>
      <w:r>
        <w:rPr>
          <w:sz w:val="20"/>
        </w:rPr>
        <w:t>що здійснює</w:t>
      </w:r>
      <w:r>
        <w:rPr>
          <w:spacing w:val="-4"/>
          <w:sz w:val="20"/>
        </w:rPr>
        <w:t xml:space="preserve"> </w:t>
      </w:r>
      <w:r>
        <w:rPr>
          <w:sz w:val="20"/>
        </w:rPr>
        <w:t>забезпечення</w:t>
      </w:r>
      <w:r>
        <w:rPr>
          <w:spacing w:val="-5"/>
          <w:sz w:val="20"/>
        </w:rPr>
        <w:t xml:space="preserve"> </w:t>
      </w:r>
      <w:r>
        <w:rPr>
          <w:sz w:val="20"/>
        </w:rPr>
        <w:t>випуску</w:t>
      </w:r>
      <w:r>
        <w:rPr>
          <w:spacing w:val="-8"/>
          <w:sz w:val="20"/>
        </w:rPr>
        <w:t xml:space="preserve"> </w:t>
      </w:r>
      <w:r>
        <w:rPr>
          <w:sz w:val="20"/>
        </w:rPr>
        <w:t>боргових</w:t>
      </w:r>
      <w:r>
        <w:rPr>
          <w:spacing w:val="-47"/>
          <w:sz w:val="20"/>
        </w:rPr>
        <w:t xml:space="preserve"> </w:t>
      </w:r>
      <w:r>
        <w:rPr>
          <w:sz w:val="20"/>
        </w:rPr>
        <w:t>цінних</w:t>
      </w:r>
      <w:r>
        <w:rPr>
          <w:spacing w:val="-6"/>
          <w:sz w:val="20"/>
        </w:rPr>
        <w:t xml:space="preserve"> </w:t>
      </w:r>
      <w:r>
        <w:rPr>
          <w:sz w:val="20"/>
        </w:rPr>
        <w:t>паперів</w:t>
      </w:r>
      <w:r>
        <w:rPr>
          <w:spacing w:val="-1"/>
          <w:sz w:val="20"/>
        </w:rPr>
        <w:t xml:space="preserve"> </w:t>
      </w:r>
      <w:r>
        <w:rPr>
          <w:sz w:val="20"/>
        </w:rPr>
        <w:t>(за</w:t>
      </w:r>
      <w:r>
        <w:rPr>
          <w:spacing w:val="3"/>
          <w:sz w:val="20"/>
        </w:rPr>
        <w:t xml:space="preserve"> </w:t>
      </w:r>
      <w:r>
        <w:rPr>
          <w:sz w:val="20"/>
        </w:rPr>
        <w:t>кожним</w:t>
      </w:r>
      <w:r>
        <w:rPr>
          <w:spacing w:val="-2"/>
          <w:sz w:val="20"/>
        </w:rPr>
        <w:t xml:space="preserve"> </w:t>
      </w:r>
      <w:r>
        <w:rPr>
          <w:sz w:val="20"/>
        </w:rPr>
        <w:t>суб'єктом</w:t>
      </w:r>
      <w:r>
        <w:rPr>
          <w:spacing w:val="2"/>
          <w:sz w:val="20"/>
        </w:rPr>
        <w:t xml:space="preserve"> </w:t>
      </w:r>
      <w:r>
        <w:rPr>
          <w:sz w:val="20"/>
        </w:rPr>
        <w:t>забезпечення</w:t>
      </w:r>
      <w:r>
        <w:rPr>
          <w:spacing w:val="-2"/>
          <w:sz w:val="20"/>
        </w:rPr>
        <w:t xml:space="preserve"> </w:t>
      </w:r>
      <w:r>
        <w:rPr>
          <w:sz w:val="20"/>
        </w:rPr>
        <w:t>окремо).</w:t>
      </w:r>
    </w:p>
    <w:p w:rsidR="004A2345" w:rsidRDefault="004A2345" w:rsidP="009F75CA">
      <w:pPr>
        <w:pStyle w:val="ListParagraph"/>
        <w:numPr>
          <w:ilvl w:val="0"/>
          <w:numId w:val="65"/>
        </w:numPr>
        <w:tabs>
          <w:tab w:val="left" w:pos="468"/>
        </w:tabs>
        <w:spacing w:before="39"/>
        <w:ind w:left="467" w:hanging="304"/>
        <w:rPr>
          <w:sz w:val="20"/>
        </w:rPr>
      </w:pPr>
      <w:r>
        <w:rPr>
          <w:sz w:val="20"/>
        </w:rPr>
        <w:t>Твердження</w:t>
      </w:r>
      <w:r>
        <w:rPr>
          <w:spacing w:val="-3"/>
          <w:sz w:val="20"/>
        </w:rPr>
        <w:t xml:space="preserve"> </w:t>
      </w:r>
      <w:r>
        <w:rPr>
          <w:sz w:val="20"/>
        </w:rPr>
        <w:t>щодо річної</w:t>
      </w:r>
      <w:r>
        <w:rPr>
          <w:spacing w:val="2"/>
          <w:sz w:val="20"/>
        </w:rPr>
        <w:t xml:space="preserve"> </w:t>
      </w:r>
      <w:r>
        <w:rPr>
          <w:sz w:val="20"/>
        </w:rPr>
        <w:t>інформації.</w:t>
      </w:r>
    </w:p>
    <w:p w:rsidR="004A2345" w:rsidRDefault="004A2345" w:rsidP="009F75CA">
      <w:pPr>
        <w:pStyle w:val="ListParagraph"/>
        <w:numPr>
          <w:ilvl w:val="0"/>
          <w:numId w:val="65"/>
        </w:numPr>
        <w:tabs>
          <w:tab w:val="left" w:pos="468"/>
        </w:tabs>
        <w:spacing w:before="166" w:line="244" w:lineRule="auto"/>
        <w:ind w:left="164" w:right="1615" w:firstLine="0"/>
        <w:rPr>
          <w:sz w:val="20"/>
        </w:rPr>
      </w:pPr>
      <w:r>
        <w:rPr>
          <w:noProof/>
          <w:lang w:val="ru-RU" w:eastAsia="ru-RU"/>
        </w:rPr>
        <w:pict>
          <v:shape id="Freeform 326" o:spid="_x0000_s1103" style="position:absolute;left:0;text-align:left;margin-left:538.7pt;margin-top:32.5pt;width:18pt;height:17.65pt;z-index:251650560;visibility:visible;mso-wrap-style:square;mso-wrap-distance-left:9pt;mso-wrap-distance-top:0;mso-wrap-distance-right:9pt;mso-wrap-distance-bottom:0;mso-position-horizontal:absolute;mso-position-horizontal-relative:page;mso-position-vertical:absolute;mso-position-vertical-relative:text;v-text-anchor:top" coordsize="360,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A0fLQUAAAwWAAAOAAAAZHJzL2Uyb0RvYy54bWysWG2PozYQ/l6p/8HiY6vb8M5utNlTdaer&#10;Kl1fpKM/wCGQoAKmNrvZ7a+/GYNzNs0QVHWlDRA/Mc/M4xmP5/H9a9uwl1KqWnQ7L7jzPVZ2hTjU&#10;3XHn/Zl/enfvMTXw7sAb0ZU7761U3vun7797PPfbMhQn0RxKyWCSTm3P/c47DUO/3WxUcSpbru5E&#10;X3YwWAnZ8gEe5XFzkPwMs7fNJvT9dHMW8tBLUZRKwbcfx0HvSc9fVWUx/F5VqhxYs/OA26A/pf7c&#10;4+fm6ZFvj5L3p7qYaPD/wKLldQcvvUz1kQ+cPcv6X1O1dSGFEtVwV4h2I6qqLkptA1gT+DNrvpx4&#10;X2pbwDmqv7hJ/X/TFr+9fOn/kEhd9Z9F8ZcCj2zOvdpeRvBBAYbtz7+KA2jInwehjX2tZIu/BDPY&#10;q/bp28Wn5evACvgyDO9THzxfwFAYxkGSoM83fGt+XDyr4edS6In4y2c1jJIc4E479MA63sJbc5ik&#10;ahtQ58d3zGdBEEQxC/wsiycRL8DAAH/YsNxnZxalRugLJjQYPVma+Az+5xNFBgQTIeTEoiSag2ID&#10;MrQCglZigEgrvk4rNZglWpkBLdGCuHO9RdF6MECkdX+dVuD6Pk3Da+4KbMcj5qq/Atf1oCPFLLD9&#10;nwchwc0V4OE+vsrN9j5irnNz/Q+r6yEh1pgtQh6kBDdXBYqbLQHJLXQ1WOAW2jrkIRUBrg6EpqGt&#10;Aalp6GqwoGlo65CHRBiErg4UN1sDmpurwRI3W4c8JGIhcnWgUoetAZk7IleDBU0jW4c8ImIhcnWg&#10;uNka0NxcDXSmvR4Lka1DHhGxELk6UNxsDUhusavBArfY1iGPiViIXR2I9RbbGpDrLXY1WOJm65DH&#10;RCzErg5EDoltDcgcErsaLHGzdchjIhZgy3R2Gd+PriXfxBYhQNDV7Ju4KgA7KvvCLjy9FzethIiG&#10;ZK4Ewc6WYYGdq8NCHklsLfKEiIdkrgXBzhaCZgcVjqMEXR2lthh5SkREOtfiOrvUFmKB3UyJBXa2&#10;GHlKxETqakHERGrrQMZEOtNhgZstRZ4SMZG5ShC5JLNVIHNJNlOB5pbZQuQZERFQK9urhMjBma2B&#10;k4OhbD+awpyfTK1evHZTsQ53jOPJz9fng14oPBfkYCtU/7kunWEKQGFlT4Dh5QjOpmPCMhgUQTBU&#10;nuOhYhmNBaWGmzPIDTisHw1/WDU7ll0Ih5JpDRmshDR8naXhZGq0zlSsF3D2aJ2puIVr+DpTcVdF&#10;OOyIa0yNJ1Nhk1oFn0yFbWMNHDcDJHM5WS6ritlZw9eZiukS4ZDp1pBJJ1Mh96yCT6ZCOlgDxyhH&#10;MhChFnwMqSkEJbQ85s0O6TFoduzxN3zb8wEj19yy887D8zE7wRVcid+34qXMhUYMGMB6HN6rD8jw&#10;tm/jTefgsC6zcGbUXPtxtgkFB8HRCDNsri4sgqJ2CTeF3UrYypeuhBmHGObmOlowMVsGrfHYiLnB&#10;aQTdcsOEGtsYIKVhbK4O86nbQcKiScmbOFxfsC5W425IbtbjDY8Y2FyAohGqHJcUBoPuRl2iAoPJ&#10;6kgp0dSHT3XTYDQoedx/aCR74dhN1H/T0nRgjd7eOoE/Myt3aqphHw17k2q7F4c36KlJMbYkoYUK&#10;Nych//HYGdqRO0/9/cxl6bHmlw76fQ9BjM4e9EOcZNgNkPbI3h7hXQFT7bzBg+0Ybz8MY8/zuZf1&#10;8QRvCnSgd+In6OVVNfbcdNNvZDU9QMtR+2Zqj2JP037WqG9N3KevAAAA//8DAFBLAwQUAAYACAAA&#10;ACEAinFCW94AAAAMAQAADwAAAGRycy9kb3ducmV2LnhtbEyPwU7DMBBE70j8g7VI3KidtrQQ4lQR&#10;VU8cECnct4lJIux1FLtN4OvZnOA4O6PZN9luclZczBA6TxqShQJhqPJ1R42G9+Ph7gFEiEg1Wk9G&#10;w7cJsMuvrzJMaz/Sm7mUsRFcQiFFDW2MfSplqFrjMCx8b4i9Tz84jCyHRtYDjlzurFwqtZEOO+IP&#10;LfbmuTXVV3l2GhDpp2jXyfL48VjY/XiQ+5fyVevbm6l4AhHNFP/CMOMzOuTMdPJnqoOwrNV2u+as&#10;hs09j5oTSbLiy2n21Apknsn/I/JfAAAA//8DAFBLAQItABQABgAIAAAAIQC2gziS/gAAAOEBAAAT&#10;AAAAAAAAAAAAAAAAAAAAAABbQ29udGVudF9UeXBlc10ueG1sUEsBAi0AFAAGAAgAAAAhADj9If/W&#10;AAAAlAEAAAsAAAAAAAAAAAAAAAAALwEAAF9yZWxzLy5yZWxzUEsBAi0AFAAGAAgAAAAhAAokDR8t&#10;BQAADBYAAA4AAAAAAAAAAAAAAAAALgIAAGRycy9lMm9Eb2MueG1sUEsBAi0AFAAGAAgAAAAhAIpx&#10;QlveAAAADAEAAA8AAAAAAAAAAAAAAAAAhwcAAGRycy9kb3ducmV2LnhtbFBLBQYAAAAABAAEAPMA&#10;AACSCAAAAAA=&#10;" path="m360,l340,r,12l340,334r-319,l21,12r319,l340,,21,,,,,12,,334r,19l21,353r319,l360,353r,-19l360,12,360,xe" fillcolor="black" stroked="f">
            <v:path arrowok="t" o:connecttype="custom" o:connectlocs="228600,412750;215900,412750;215900,420370;215900,624840;13335,624840;13335,420370;215900,420370;215900,412750;13335,412750;0,412750;0,420370;0,624840;0,636905;13335,636905;215900,636905;228600,636905;228600,624840;228600,420370;228600,412750" o:connectangles="0,0,0,0,0,0,0,0,0,0,0,0,0,0,0,0,0,0,0"/>
            <w10:wrap anchorx="page"/>
          </v:shape>
        </w:pict>
      </w:r>
      <w:r>
        <w:rPr>
          <w:sz w:val="20"/>
        </w:rPr>
        <w:t>Інформація про акціонерні або корпоративні договори, укладені акціонерами (учасниками) такого</w:t>
      </w:r>
      <w:r>
        <w:rPr>
          <w:spacing w:val="-47"/>
          <w:sz w:val="20"/>
        </w:rPr>
        <w:t xml:space="preserve"> </w:t>
      </w:r>
      <w:r>
        <w:rPr>
          <w:sz w:val="20"/>
        </w:rPr>
        <w:t>емітента, яка</w:t>
      </w:r>
      <w:r>
        <w:rPr>
          <w:spacing w:val="-1"/>
          <w:sz w:val="20"/>
        </w:rPr>
        <w:t xml:space="preserve"> </w:t>
      </w:r>
      <w:r>
        <w:rPr>
          <w:sz w:val="20"/>
        </w:rPr>
        <w:t>наявна в</w:t>
      </w:r>
      <w:r>
        <w:rPr>
          <w:spacing w:val="-1"/>
          <w:sz w:val="20"/>
        </w:rPr>
        <w:t xml:space="preserve"> </w:t>
      </w:r>
      <w:r>
        <w:rPr>
          <w:sz w:val="20"/>
        </w:rPr>
        <w:t>емітента.</w:t>
      </w:r>
    </w:p>
    <w:p w:rsidR="004A2345" w:rsidRDefault="004A2345" w:rsidP="009F75CA">
      <w:pPr>
        <w:pStyle w:val="ListParagraph"/>
        <w:numPr>
          <w:ilvl w:val="0"/>
          <w:numId w:val="65"/>
        </w:numPr>
        <w:tabs>
          <w:tab w:val="left" w:pos="468"/>
        </w:tabs>
        <w:spacing w:before="40" w:line="242" w:lineRule="auto"/>
        <w:ind w:left="164" w:right="1634" w:firstLine="0"/>
        <w:rPr>
          <w:sz w:val="20"/>
        </w:rPr>
      </w:pPr>
      <w:r>
        <w:rPr>
          <w:sz w:val="20"/>
        </w:rPr>
        <w:t>Інформація про будь-які договори та/або правочини, умовою чинності яких є незмінність осіб, які</w:t>
      </w:r>
      <w:r>
        <w:rPr>
          <w:spacing w:val="-48"/>
          <w:sz w:val="20"/>
        </w:rPr>
        <w:t xml:space="preserve"> </w:t>
      </w:r>
      <w:r>
        <w:rPr>
          <w:sz w:val="20"/>
        </w:rPr>
        <w:t>здійснюють</w:t>
      </w:r>
      <w:r>
        <w:rPr>
          <w:spacing w:val="-1"/>
          <w:sz w:val="20"/>
        </w:rPr>
        <w:t xml:space="preserve"> </w:t>
      </w:r>
      <w:r>
        <w:rPr>
          <w:sz w:val="20"/>
        </w:rPr>
        <w:t>контроль над</w:t>
      </w:r>
      <w:r>
        <w:rPr>
          <w:spacing w:val="-1"/>
          <w:sz w:val="20"/>
        </w:rPr>
        <w:t xml:space="preserve"> </w:t>
      </w:r>
      <w:r>
        <w:rPr>
          <w:sz w:val="20"/>
        </w:rPr>
        <w:t>емітентом.</w:t>
      </w:r>
    </w:p>
    <w:p w:rsidR="004A2345" w:rsidRDefault="004A2345" w:rsidP="008F4D13">
      <w:pPr>
        <w:spacing w:line="242" w:lineRule="auto"/>
        <w:rPr>
          <w:sz w:val="20"/>
        </w:rPr>
        <w:sectPr w:rsidR="004A2345">
          <w:footerReference w:type="default" r:id="rId10"/>
          <w:pgSz w:w="11900" w:h="16840"/>
          <w:pgMar w:top="320" w:right="420" w:bottom="580" w:left="980" w:header="0" w:footer="382" w:gutter="0"/>
          <w:cols w:space="720"/>
        </w:sectPr>
      </w:pPr>
    </w:p>
    <w:p w:rsidR="004A2345" w:rsidRDefault="004A2345" w:rsidP="009F75CA">
      <w:pPr>
        <w:pStyle w:val="ListParagraph"/>
        <w:numPr>
          <w:ilvl w:val="0"/>
          <w:numId w:val="65"/>
        </w:numPr>
        <w:tabs>
          <w:tab w:val="left" w:pos="468"/>
        </w:tabs>
        <w:spacing w:before="81" w:line="244" w:lineRule="auto"/>
        <w:ind w:left="164" w:right="1314" w:firstLine="0"/>
        <w:rPr>
          <w:sz w:val="20"/>
        </w:rPr>
      </w:pPr>
      <w:r>
        <w:rPr>
          <w:noProof/>
          <w:lang w:val="ru-RU" w:eastAsia="ru-RU"/>
        </w:rPr>
        <w:pict>
          <v:group id="Group 327" o:spid="_x0000_s1104" style="position:absolute;left:0;text-align:left;margin-left:538.7pt;margin-top:3.05pt;width:18pt;height:17.55pt;z-index:251651584;mso-position-horizontal-relative:page" coordorigin="10774,61" coordsize="360,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1/5BAYAAGkZAAAOAAAAZHJzL2Uyb0RvYy54bWy8Wdtu4zYQfS/QfyD02GJj6+rEiLPYZptF&#10;gW27wKofQEuyJVQWVUqOnf36zvAik1lRFraXPMRyeESdOWc4Iif3b8+HmjwXvKtYs/H8m6VHiiZj&#10;edXsN94f6dObW490PW1yWrOm2HgvRee9ffj+u/tTuy4CVrI6LziBSZpufWo3Xtn37Xqx6LKyONDu&#10;hrVFA4M7xg+0h698v8g5PcHsh3oRLJfJ4sR43nKWFV0Hf30vB70HMf9uV2T977tdV/Sk3njArRe/&#10;ufi9xd+Lh3u63nPallWmaNBvYHGgVQMPHaZ6T3tKjrz6aqpDlXHWsV1/k7HDgu12VVaIGCAaf/kq&#10;mg+cHVsRy3592reDTCDtK52+edrst+cPvP3cfuKSPVx+ZNmfHeiyOLX7tTmO3/cSTLanX1kOftJj&#10;z0Tg5x0/4BQQEjkLfV8GfYtzTzL4YxDcJktwIYOhAL7cxlL/rAST8C5/uVpFHoHhxNdDP6ubw0Td&#10;GcZibEHX8pmCp+KFvkMidRetun+m1eeStoWwoEMtPnFS5UB+ufJIQw8gwBMvCkxPEga3SBmfD0Ct&#10;aGfKaYwgrAPVrwqJkoSWJFpNpyB0nR27/kPBhCH0+WPXyzTP4UrYnCvyKUi6O9SQ8T++IUvi+34Y&#10;EWmCukMDfQ38YUHSJTkRfPorTKAxYrLEJ9rE/fA8iEQ+D6YBQEmUmbBwBgwkgM3Jd3CKNRA5ReOc&#10;Eo1xcwIrr3KCKjaP050GIqfbcU6+rfpqTCjfFBwQo0r5tuJgn0sq3xQ+9QMHMVv68C4csdA3ZUfI&#10;ODVbeMipu9iRWab+qZ84qNkOOKiZ6jupBbb8E9QC04Q0cKW97cKonYGpv8vOwJZ/ws7A9CANHLkf&#10;2B6MEzPVdxKzxZ8iZjqQBo4FENoOjFcKU3tXqQht6SesDE0D0tCxAELbgXFipvZOYrb0oqSOp39o&#10;GpCGjvQPbQfGiZnau4hFtvQTxCLTgDRyJH9kOzCaY5GpvSvHIlv6KWKmAWnkSP7IdmC8YESm+M6C&#10;EdniT1EzLUgjR/rHtgcRlOOv35Swybm8lhAyWmZjW36g5iqzsWlCGjsWQGy74KBmGuCmZhswUTRi&#10;04U0diyB2HbBQc00wEkNd5L269y17QFfLi6kiWMRJLYL49QS0wA3NdsAUM1JzXQhTRzLILFdGF8G&#10;iWmAcxkktgFT1EwX0sSxDFa2C6OlY2Xq7yodK1v+CWK4kx72eunKsQjwCGKkx2ixXZnqm8UWjiV7&#10;vc+mpd56Z+dG7b3hilA8HC/FsallHR58UogTTj1piHtqmAJQuFF3gOHZCF7NAoMXCIYN5ZypcaMo&#10;4OJodpWJD5kj4HezZscNFcJhOzSHDG5zBHxepIEKNZwXKm4JcPZwXqj4ohbweaHi6xPh8PKbE2qk&#10;QoU30iy4CnU4Cl9JGBVqPC9ULMjIPZ4XKhZJhEOFm8M9UaFC1ZkFV6FCKZgDV4flFBaoAZeJrJYg&#10;h67Q634Q9wj0g7Z4D123tMeVqy/JaeOJw3YJn6A4/v3AnouUCUSPC1iMgwjiUAxPu4zXjYXDDZiB&#10;06P6s5WzKRScFGUQelh/2rAQ9sFTOLXsZsJmPnQmbDoCxWwaNEcxibnCSYKuyaBQw9LSmutPqb3W&#10;9AosVE5emlZ6Gv2prMQ9CeTFbNwVy3U+XlFEw14bkNWsK2RK4WIQ76RhVeBiMhpMHaur/Kmqa1wN&#10;Hd9vH2tOnik2XMWPSk0LVovXW8PwNp25ouMou2KyjbZl+Qt0yDiTXVvoMsNFyfgXj5ygY7vxur+O&#10;lBceqX9poM1350codi++RPEKz/ncHNmaI7TJYKqN13vwOsbLx162hY8tr/YlPEku9Ia9gxbnrsIW&#10;GnQau7Vkpb5Ap/F/aznC9ku2HFPsAP7EztByFAXaaDmS/gwDmrtqPpKGPZaw5yjecc5OZUFzUEtW&#10;U+NWGcd/15NsuexJErzYeFiERSXV/UnIKg3BRBpyg65nJUt/3p5lb1YU/otTs/NnyJ0hb+BC5gxc&#10;/Iv5IhrW0M8Xq0r97wH/YWB+F/l1+Q/Jw98AAAD//wMAUEsDBBQABgAIAAAAIQDE80te4AAAAAoB&#10;AAAPAAAAZHJzL2Rvd25yZXYueG1sTI/BbsIwDIbvk/YOkSftNtIAg6lrihDadkKTBpOm3Uxj2oom&#10;qZrQlrefOY3jb3/6/TlbjbYRPXWh9k6DmiQgyBXe1K7U8L1/f3oBESI6g413pOFCAVb5/V2GqfGD&#10;+6J+F0vBJS6kqKGKsU2lDEVFFsPEt+R4d/SdxcixK6XpcOBy28hpkiykxdrxhQpb2lRUnHZnq+Fj&#10;wGE9U2/99nTcXH73z58/W0VaPz6M61cQkcb4D8NVn9UhZ6eDPzsTRMM5WS7nzGpYKBBXQKkZDw4a&#10;5moKMs/k7Qv5HwAAAP//AwBQSwECLQAUAAYACAAAACEAtoM4kv4AAADhAQAAEwAAAAAAAAAAAAAA&#10;AAAAAAAAW0NvbnRlbnRfVHlwZXNdLnhtbFBLAQItABQABgAIAAAAIQA4/SH/1gAAAJQBAAALAAAA&#10;AAAAAAAAAAAAAC8BAABfcmVscy8ucmVsc1BLAQItABQABgAIAAAAIQBeQ1/5BAYAAGkZAAAOAAAA&#10;AAAAAAAAAAAAAC4CAABkcnMvZTJvRG9jLnhtbFBLAQItABQABgAIAAAAIQDE80te4AAAAAoBAAAP&#10;AAAAAAAAAAAAAAAAAF4IAABkcnMvZG93bnJldi54bWxQSwUGAAAAAAQABADzAAAAawkAAAAA&#10;">
            <v:shape id="Freeform 328" o:spid="_x0000_s1105" style="position:absolute;left:10773;top:61;width:360;height:351;visibility:visible;mso-wrap-style:square;v-text-anchor:top" coordsize="36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1/zwAAAANwAAAAPAAAAZHJzL2Rvd25yZXYueG1sRI9Bi8Iw&#10;FITvgv8hPMGbTfTgStcoKihercJeH82zLTYvpYm2+uuNsOBxmJlvmOW6t7V4UOsrxxqmiQJBnDtT&#10;caHhct5PFiB8QDZYOyYNT/KwXg0HS0yN6/hEjywUIkLYp6ihDKFJpfR5SRZ94hri6F1dazFE2RbS&#10;tNhFuK3lTKm5tFhxXCixoV1J+S27Ww349JfdNLsrWf+dqm6zfbnD66z1eNRvfkEE6sM3/N8+Gg0z&#10;9QOfM/EIyNUbAAD//wMAUEsBAi0AFAAGAAgAAAAhANvh9svuAAAAhQEAABMAAAAAAAAAAAAAAAAA&#10;AAAAAFtDb250ZW50X1R5cGVzXS54bWxQSwECLQAUAAYACAAAACEAWvQsW78AAAAVAQAACwAAAAAA&#10;AAAAAAAAAAAfAQAAX3JlbHMvLnJlbHNQSwECLQAUAAYACAAAACEAsX9f88AAAADcAAAADwAAAAAA&#10;AAAAAAAAAAAHAgAAZHJzL2Rvd25yZXYueG1sUEsFBgAAAAADAAMAtwAAAPQCAAAAAA==&#10;" path="m360,l340,r,10l340,332r-319,l21,10r319,l340,,21,,,,,10,,332r,19l21,351r319,l360,351r,-19l360,10,360,xe" fillcolor="black" stroked="f">
              <v:path arrowok="t" o:connecttype="custom" o:connectlocs="360,61;340,61;340,71;340,393;21,393;21,71;340,71;340,61;21,61;0,61;0,71;0,393;0,412;21,412;340,412;360,412;360,393;360,71;360,61" o:connectangles="0,0,0,0,0,0,0,0,0,0,0,0,0,0,0,0,0,0,0"/>
            </v:shape>
            <v:shape id="Text Box 329" o:spid="_x0000_s1106" type="#_x0000_t202" style="position:absolute;left:10773;top:61;width:360;height:3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TyVwQAAANwAAAAPAAAAZHJzL2Rvd25yZXYueG1sRE/Pa8Iw&#10;FL4P9j+EJ3hbEz2Iq0aRsYEgyGo9eHxrnm2weemaqPW/Xw7Cjh/f7+V6cK24UR+sZw2TTIEgrryx&#10;XGs4ll9vcxAhIhtsPZOGBwVYr15flpgbf+eCbodYixTCIUcNTYxdLmWoGnIYMt8RJ+7se4cxwb6W&#10;psd7CnetnCo1kw4tp4YGO/poqLocrk7D5sTFp/3d/3wX58KW5bvi3eyi9Xg0bBYgIg3xX/x0b42G&#10;qUpr05l0BOTqDwAA//8DAFBLAQItABQABgAIAAAAIQDb4fbL7gAAAIUBAAATAAAAAAAAAAAAAAAA&#10;AAAAAABbQ29udGVudF9UeXBlc10ueG1sUEsBAi0AFAAGAAgAAAAhAFr0LFu/AAAAFQEAAAsAAAAA&#10;AAAAAAAAAAAAHwEAAF9yZWxzLy5yZWxzUEsBAi0AFAAGAAgAAAAhAESNPJXBAAAA3AAAAA8AAAAA&#10;AAAAAAAAAAAABwIAAGRycy9kb3ducmV2LnhtbFBLBQYAAAAAAwADALcAAAD1AgAAAAA=&#10;" filled="f" stroked="f">
              <v:textbox inset="0,0,0,0">
                <w:txbxContent>
                  <w:p w:rsidR="004A2345" w:rsidRDefault="004A2345" w:rsidP="008F4D13">
                    <w:pPr>
                      <w:spacing w:before="12"/>
                      <w:ind w:left="107"/>
                      <w:rPr>
                        <w:sz w:val="20"/>
                      </w:rPr>
                    </w:pPr>
                    <w:r>
                      <w:rPr>
                        <w:w w:val="99"/>
                        <w:sz w:val="20"/>
                      </w:rPr>
                      <w:t>X</w:t>
                    </w:r>
                  </w:p>
                </w:txbxContent>
              </v:textbox>
            </v:shape>
            <w10:wrap anchorx="page"/>
          </v:group>
        </w:pict>
      </w:r>
      <w:r>
        <w:rPr>
          <w:noProof/>
          <w:lang w:val="ru-RU" w:eastAsia="ru-RU"/>
        </w:rPr>
        <w:pict>
          <v:shape id="AutoShape 330" o:spid="_x0000_s1107" style="position:absolute;left:0;text-align:left;margin-left:538.7pt;margin-top:28.4pt;width:18pt;height:57.4pt;z-index:251652608;visibility:visible;mso-position-horizontal-relative:page" coordsize="360,114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WHTYwoAAHI7AAAOAAAAZHJzL2Uyb0RvYy54bWysW9uO47gRfQ+QfxD8mGDHLkrWpTE9i2AX&#10;GwTYXIBVPkDtS7cR23Ik92Xy9amiVG6yrKKIIPPQ7h4dUad4WKU6tPT1x4/TMXnbdf2hPT8u4Mtq&#10;kezOm3Z7OD8/Lv5Z//JDuUj6a3PeNsf2vHtcfN/1ix+//f53X98vDzvTvrTH7a5LcJBz//B+eVy8&#10;XK+Xh+Wy37zsTk3/pb3sznhw33an5op/ds/Lbde84+in49KsVvnyve22l67d7Poe//fn4eDimx1/&#10;v99trn/f7/vdNTk+LpDb1f7s7M8n+rn89rV5eO6ay8thM9Jo/gcWp+Zwxovehvq5uTbJa3e4G+p0&#10;2HRt3+6vXzbtadnu94fNzsaA0cBKRPPbS3PZ2VhwcvrLbZr6/9+wm7+9/Xb5R0fU+8uv7eZfPc7I&#10;8v3SP9yO0B89YpKn97+2W9Sweb22NtiPfXeiMzGM5MPO6ffbnO4+rskG/9OYMl/hzG/wUGHKqrRz&#10;vmwe+OTNa3/98661AzVvv/bXQZIt/mYndJucmxNetcZB9qcjqvPHH5JVAgBplsCqKLJRxBsQGPiH&#10;ZVKvkvckzVnoG8YwZhgszU2yzks5UsooHAkI84LXze5gGcOYGSjM1gwkZtk0s5wxQWYFo8LMMPv8&#10;OdOYVQwkZuU0MxAKpEU2NWngzj8QaHrWQGiAiirTBq4ONRiFnpAhr/JJeq4IQCCFnhBiVVRrZb25&#10;YtSQK/SEFho9V4kAPSPE0OkZV4/aaAkh1FDENa4UAXGNEEMX17h61EbJCiPU0Oi5UoToCTEC9Fw9&#10;aqOkRirU0OqJK0WgoKRCDF3c1NWjTpXUSIUaGj1XihA9IQYV4enUSF096lRJjVSoodFzpQjQy4QY&#10;Or3M1aPOlNTIhBrK2stcKQJrLxNiBOi5etSZkhqZUEMpLJkrRaCw4O3Nu2cE6Ll61JmSGmuhRgHr&#10;qbK8dqUAAk2X5bUQQ0+NtatHvVZSYy3U0Oi5UoToCTH0wrJ29ajXSmqshRoaPVeKAD1shDxx9SYq&#10;d/WocyU1cqGGQi93pQjRE2IE6Ll61LmSGrlQQ0mN3JUikBrYIMbOnqtHnSupUQg1lMJSuFIECksh&#10;xNBnr3D1qAslNbCz9sJVynLhShEoy4UQI0DP1aMulNQofDUqXAQTLXzhKkGY6bKCtsSLVc/b0lWj&#10;LpXEKH0tFHKlq0OAnBAiQM7Voi6VtCh9JaqinJq50lWBMMrM+TIgN62NL10p6lJJikooYapiil3l&#10;ygAEmqZX+UKgYdTa+MoVo66UpKiEFho9V4gQPV+KED1Xjhpty6SvrXw1FGkrVwldWiDjHucfYeXq&#10;UeOZ0/xg5euhEISVK0aIoZBDX32wciVBhkpywMqXREldVIrnBi2znruw8hUJKAwrVxZkqGQICCOu&#10;MfSMeIChNOJ6x4cl2wm6BtWKgy+LytCVJMTQlwTnUDMcAK4syFDJEwBfFm0dgitJYB3e23GVoe/H&#10;QTPkYPxMsUVk4gYHviXXKyFITx6YRd+U45lKNt/ZcqimijUYVxVIETVdrcH4soSyxbjS4K6Qli13&#10;3lzhmLoVLMRRuvNAzfHtOWj+HLcyOa/GXT+No5swQY4iY/RmCxtKvjbt/WEDp2h959I1jq4uIY7S&#10;pwc4+kYdNKcO0qord2fwvXogZ6RZD3F0talBs+sg/LpWeTy/Hqg80q+HGLrKIEMtY4Rl16q3Z9kD&#10;1Vta9gBD37ODZtpBuHYsi5NlZ+1KQiCl6qzvskXrYcG37aD5dhDGXWXoShJgeG/cVYa+cwfNuoPw&#10;7mu0MkhAfgUCnncnkDKHuShhgaqYu7Lghrl2dxH2vaymby6efSeQxjD+3pK7siBDLVOEg9cYeg4+&#10;wFA6eN2sgG/hQfPwIEy8prJn4gMq35t4dR0W/n1Fs/EgfLzK0JUkwDDeyYNv5UHz8iDMvJbLnpsP&#10;5HIpMiWgculnimboQTh6laErSYjhXaao3axv6kFz9SBsvcbQs/UBhve2XmXo+3rQjD0IZ6+tw8qV&#10;JLAOK3FPCXTblStLDZq3B2HutWrjuXu92uDjE9z4DU2nzhCfTWAo9Yh45nSPaKS7NzB1TzG+u0fQ&#10;dMU2q+hMMb67xzM1hr4slcbQlYRAGkORKfpdz/ju3mju3kh3rzD03b3OULp7vfsyvrs3mrs30t1r&#10;DN1MCcwh+JLgFGpPdhjf3RvN3Rvh7pVMMZ67D2SKdPcBhr67N5q7N8LdK9XGeOZerzZGevsQQ1eW&#10;Gs9UMkV4e6ViG8/a+xUbn/J55ud4mhd+tGfzcR6f7cHfkoYeFFvZx4kubU+PEdVYa/BhoTqlVhSH&#10;QBQ9CKSAMRgCF1FgbCEIjKkTMzSlg4Wv4+BYMiy8ioLTQiE4KhxDhnZkLDwuUtocIThuasSMTvsU&#10;Fh4XKm0ZWHhcqOTeCY6uO4ZMNoaKDjgKPoaKdjQGThaTyKA3jIKPoa7jQiXzRaOja4oZnZyQhceF&#10;SraE4OgnYkYnj2DhcaFSw27hcaFS90xwbHtjyFAra+FxoVJfSXBsCGNGpybPwuNCpY7LwuNCtd9u&#10;EJ6+l4ihY79sGE6IC9fu/dsTYovTrTpBXMh2Z3y4QmTQXKFohzkqaK5RtN0bd8IoMu4Sxp3AdQrS&#10;yKC5UkEaGTTXKtoijIqBqxVElivIOOjIggVcsSCyZNk9Kqt0ZNECrlq02RMVNNctwL2XuBM46MjS&#10;Zfc3bAy4MxF1Ba5egN/4R53A9QsiCxhwBQP8ZjzuChx0ZBEDrmKAJjPqClzHAD1fzAnWyNG0kgWL&#10;O4H7Dvy+M+6EMWgTWcis67CUIguZNQHDCZFBcyGjbjoqBi5k1Nw6JwzN6Ni8dvhugXyroFsk+FbB&#10;E53TPFyaK/W8/Gvy/rigB9GTF3xPgh4ipwOn9m1XtxZypd7XAjC2Ajcjhgt/Io5nD0nfnnhIPs6f&#10;l2HEEVfi19rDiHycP30cfqdr94AxVgbw5wAcJzMWF3vdWNznzDAt/vTozcHiJm9AzVEbULMTwrDb&#10;fYKJ86cXAC4RXnt8nD+lYHNAWnS4UuZHvAFnlgCv0rmJYdy9GJtj2+9slnyu7zGskUSK+2dxGfCJ&#10;5AniT3+iMtxYicmAAr1TCDcmQCQs9qqxuLloR3ZzsGFJxKHmqA1jzc3HiLo1PSwSf3qrv5iBpVz9&#10;5nDjapodj3Ez2vOKnpsSxt1P8PzK51X6mRn+FHHsjOOj/Omvetz+Cy1mHiy9deA8DH96ukTCIi8a&#10;CQsHOi74MGhYfDGYGU5j3szM1ojCxj0095yqM7CbRHM4rpyxuJkgeA3PzAjD5OTyQsdGgjohu5V3&#10;a4mok3Le++vb42H7y+F4pE6o756ffjp2yVtD72zaf+M0erCj3RU8t3Qaz/L46iK9rUhvgPYPT+32&#10;O7652LXDi5/4oir+8tJ2/1kk7/jS5+Oi//dr0+0WyfEvZ3yrssKnNlC7q/0jWxe079u5R57cI815&#10;g0M9Lq4L3MWkX3+6Dm+Wvl66w/MLXglsk3du/4RvTO4P9GajfbVyYDX+gS922rkZX0KlN0fdvy3q&#10;81XZb/8FAAD//wMAUEsDBBQABgAIAAAAIQDLuO1X4QAAAAwBAAAPAAAAZHJzL2Rvd25yZXYueG1s&#10;TI9PS8QwEMXvgt8hjOBF3LT+aaU2XUTQgxTB1cVr2oxt2WZSm2S3fntnT3qbN/N483vlerGj2OPs&#10;B0cK0lUCAql1ZqBOwcf70+UdCB80GT06QgU/6GFdnZ6UujDuQG+434ROcAj5QivoQ5gKKX3bo9V+&#10;5SYkvn252erAcu6kmfWBw+0or5Ikk1YPxB96PeFjj+1uE62Ci6aO9ecuG7eNr1+34Tl+Dy9RqfOz&#10;5eEeRMAl/JnhiM/oUDFT4yIZL0bWSZ7fsFfBbcYdjo40veZNw1OeZiCrUv4vUf0CAAD//wMAUEsB&#10;Ai0AFAAGAAgAAAAhALaDOJL+AAAA4QEAABMAAAAAAAAAAAAAAAAAAAAAAFtDb250ZW50X1R5cGVz&#10;XS54bWxQSwECLQAUAAYACAAAACEAOP0h/9YAAACUAQAACwAAAAAAAAAAAAAAAAAvAQAAX3JlbHMv&#10;LnJlbHNQSwECLQAUAAYACAAAACEAsXlh02MKAAByOwAADgAAAAAAAAAAAAAAAAAuAgAAZHJzL2Uy&#10;b0RvYy54bWxQSwECLQAUAAYACAAAACEAy7jtV+EAAAAMAQAADwAAAAAAAAAAAAAAAAC9DAAAZHJz&#10;L2Rvd25yZXYueG1sUEsFBgAAAAAEAAQA8wAAAMsNAAAAAA==&#10;" adj="0,,0" path="m360,794r-20,l340,806r,322l21,1128r,-322l340,806r,-12l21,794,,794r,12l,1128r,19l21,1147r319,l360,1147r,-19l360,806r,-12xm360,396r-20,l340,410r,319l21,729r,-319l340,410r,-14l21,396,,396r,14l,729r,22l21,751r319,l360,751r,-22l360,410r,-14xm360,l340,r,12l340,331r-319,l21,12r319,l340,,21,,,,,12,,331r,22l21,353r319,l360,353r,-22l360,12,360,xe" fillcolor="black" stroked="f">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228600,864870;215900,864870;215900,872490;215900,1076960;13335,1076960;13335,872490;215900,872490;215900,864870;13335,864870;0,864870;0,872490;0,1076960;0,1089025;13335,1089025;215900,1089025;228600,1089025;228600,1076960;228600,872490;228600,864870;228600,612140;215900,612140;215900,621030;215900,823595;13335,823595;13335,621030;215900,621030;215900,612140;13335,612140;0,612140;0,621030;0,823595;0,837565;13335,837565;215900,837565;228600,837565;228600,823595;228600,621030;228600,612140;228600,360680;215900,360680;215900,368300;215900,570865;13335,570865;13335,368300;215900,368300;215900,360680;13335,360680;0,360680;0,368300;0,570865;0,584835;13335,584835;215900,584835;228600,584835;228600,570865;228600,368300;228600,360680" o:connectangles="0,0,0,0,0,0,0,0,0,0,0,0,0,0,0,0,0,0,0,0,0,0,0,0,0,0,0,0,0,0,0,0,0,0,0,0,0,0,0,0,0,0,0,0,0,0,0,0,0,0,0,0,0,0,0,0,0" textboxrect="3163,3163,18437,18437"/>
            <v:handles>
              <v:h position="@3,#0" polar="10800,10800"/>
              <v:h position="#2,#1" polar="10800,10800" radiusrange="0,10800"/>
            </v:handles>
            <w10:wrap anchorx="page"/>
          </v:shape>
        </w:pict>
      </w:r>
      <w:r>
        <w:rPr>
          <w:sz w:val="20"/>
        </w:rPr>
        <w:t>Відомості щодо особливої інформації та інформації про іпотечні цінні папери, що виникала протягом</w:t>
      </w:r>
      <w:r>
        <w:rPr>
          <w:spacing w:val="-47"/>
          <w:sz w:val="20"/>
        </w:rPr>
        <w:t xml:space="preserve"> </w:t>
      </w:r>
      <w:r>
        <w:rPr>
          <w:sz w:val="20"/>
        </w:rPr>
        <w:t>звітного</w:t>
      </w:r>
      <w:r>
        <w:rPr>
          <w:spacing w:val="-1"/>
          <w:sz w:val="20"/>
        </w:rPr>
        <w:t xml:space="preserve"> </w:t>
      </w:r>
      <w:r>
        <w:rPr>
          <w:sz w:val="20"/>
        </w:rPr>
        <w:t>періоду.</w:t>
      </w:r>
    </w:p>
    <w:p w:rsidR="004A2345" w:rsidRDefault="004A2345" w:rsidP="009F75CA">
      <w:pPr>
        <w:pStyle w:val="ListParagraph"/>
        <w:numPr>
          <w:ilvl w:val="0"/>
          <w:numId w:val="65"/>
        </w:numPr>
        <w:tabs>
          <w:tab w:val="left" w:pos="468"/>
        </w:tabs>
        <w:spacing w:before="40"/>
        <w:ind w:left="467" w:hanging="304"/>
        <w:jc w:val="both"/>
        <w:rPr>
          <w:sz w:val="20"/>
        </w:rPr>
      </w:pPr>
      <w:r>
        <w:rPr>
          <w:sz w:val="20"/>
        </w:rPr>
        <w:t>Інформація</w:t>
      </w:r>
      <w:r>
        <w:rPr>
          <w:spacing w:val="-3"/>
          <w:sz w:val="20"/>
        </w:rPr>
        <w:t xml:space="preserve"> </w:t>
      </w:r>
      <w:r>
        <w:rPr>
          <w:sz w:val="20"/>
        </w:rPr>
        <w:t>про</w:t>
      </w:r>
      <w:r>
        <w:rPr>
          <w:spacing w:val="-4"/>
          <w:sz w:val="20"/>
        </w:rPr>
        <w:t xml:space="preserve"> </w:t>
      </w:r>
      <w:r>
        <w:rPr>
          <w:sz w:val="20"/>
        </w:rPr>
        <w:t>випуски</w:t>
      </w:r>
      <w:r>
        <w:rPr>
          <w:spacing w:val="-5"/>
          <w:sz w:val="20"/>
        </w:rPr>
        <w:t xml:space="preserve"> </w:t>
      </w:r>
      <w:r>
        <w:rPr>
          <w:sz w:val="20"/>
        </w:rPr>
        <w:t>іпотечних</w:t>
      </w:r>
      <w:r>
        <w:rPr>
          <w:spacing w:val="-8"/>
          <w:sz w:val="20"/>
        </w:rPr>
        <w:t xml:space="preserve"> </w:t>
      </w:r>
      <w:r>
        <w:rPr>
          <w:sz w:val="20"/>
        </w:rPr>
        <w:t>облігацій.</w:t>
      </w:r>
    </w:p>
    <w:p w:rsidR="004A2345" w:rsidRDefault="004A2345" w:rsidP="009F75CA">
      <w:pPr>
        <w:pStyle w:val="ListParagraph"/>
        <w:numPr>
          <w:ilvl w:val="0"/>
          <w:numId w:val="65"/>
        </w:numPr>
        <w:tabs>
          <w:tab w:val="left" w:pos="468"/>
        </w:tabs>
        <w:spacing w:before="166"/>
        <w:ind w:left="467" w:hanging="304"/>
        <w:jc w:val="both"/>
        <w:rPr>
          <w:sz w:val="20"/>
        </w:rPr>
      </w:pPr>
      <w:r>
        <w:rPr>
          <w:sz w:val="20"/>
        </w:rPr>
        <w:t>Інформація</w:t>
      </w:r>
      <w:r>
        <w:rPr>
          <w:spacing w:val="-2"/>
          <w:sz w:val="20"/>
        </w:rPr>
        <w:t xml:space="preserve"> </w:t>
      </w:r>
      <w:r>
        <w:rPr>
          <w:sz w:val="20"/>
        </w:rPr>
        <w:t>про</w:t>
      </w:r>
      <w:r>
        <w:rPr>
          <w:spacing w:val="-3"/>
          <w:sz w:val="20"/>
        </w:rPr>
        <w:t xml:space="preserve"> </w:t>
      </w:r>
      <w:r>
        <w:rPr>
          <w:sz w:val="20"/>
        </w:rPr>
        <w:t>склад,</w:t>
      </w:r>
      <w:r>
        <w:rPr>
          <w:spacing w:val="-3"/>
          <w:sz w:val="20"/>
        </w:rPr>
        <w:t xml:space="preserve"> </w:t>
      </w:r>
      <w:r>
        <w:rPr>
          <w:sz w:val="20"/>
        </w:rPr>
        <w:t>структуру</w:t>
      </w:r>
      <w:r>
        <w:rPr>
          <w:spacing w:val="-2"/>
          <w:sz w:val="20"/>
        </w:rPr>
        <w:t xml:space="preserve"> </w:t>
      </w:r>
      <w:r>
        <w:rPr>
          <w:sz w:val="20"/>
        </w:rPr>
        <w:t>і</w:t>
      </w:r>
      <w:r>
        <w:rPr>
          <w:spacing w:val="-4"/>
          <w:sz w:val="20"/>
        </w:rPr>
        <w:t xml:space="preserve"> </w:t>
      </w:r>
      <w:r>
        <w:rPr>
          <w:sz w:val="20"/>
        </w:rPr>
        <w:t>розмір</w:t>
      </w:r>
      <w:r>
        <w:rPr>
          <w:spacing w:val="3"/>
          <w:sz w:val="20"/>
        </w:rPr>
        <w:t xml:space="preserve"> </w:t>
      </w:r>
      <w:r>
        <w:rPr>
          <w:sz w:val="20"/>
        </w:rPr>
        <w:t>іпотечного</w:t>
      </w:r>
      <w:r>
        <w:rPr>
          <w:spacing w:val="-2"/>
          <w:sz w:val="20"/>
        </w:rPr>
        <w:t xml:space="preserve"> </w:t>
      </w:r>
      <w:r>
        <w:rPr>
          <w:sz w:val="20"/>
        </w:rPr>
        <w:t>покриття:</w:t>
      </w:r>
    </w:p>
    <w:p w:rsidR="004A2345" w:rsidRDefault="004A2345" w:rsidP="009F75CA">
      <w:pPr>
        <w:pStyle w:val="ListParagraph"/>
        <w:numPr>
          <w:ilvl w:val="0"/>
          <w:numId w:val="60"/>
        </w:numPr>
        <w:tabs>
          <w:tab w:val="left" w:pos="384"/>
        </w:tabs>
        <w:spacing w:before="170" w:line="242" w:lineRule="auto"/>
        <w:ind w:right="1341" w:firstLine="0"/>
        <w:rPr>
          <w:sz w:val="20"/>
        </w:rPr>
      </w:pPr>
      <w:r>
        <w:rPr>
          <w:noProof/>
          <w:lang w:val="ru-RU" w:eastAsia="ru-RU"/>
        </w:rPr>
        <w:pict>
          <v:shape id="Freeform 331" o:spid="_x0000_s1108" style="position:absolute;left:0;text-align:left;margin-left:538.7pt;margin-top:32.7pt;width:18pt;height:17.8pt;z-index:251653632;visibility:visible;mso-wrap-style:square;mso-wrap-distance-left:9pt;mso-wrap-distance-top:0;mso-wrap-distance-right:9pt;mso-wrap-distance-bottom:0;mso-position-horizontal:absolute;mso-position-horizontal-relative:page;mso-position-vertical:absolute;mso-position-vertical-relative:text;v-text-anchor:top" coordsize="360,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CveBQUAABwVAAAOAAAAZHJzL2Uyb0RvYy54bWysWG2PozYQ/l6p/8HiY6vb8J5NtNlTdaer&#10;Kl1fpKM/wCGQoAKmNkl2++tvxuCcTTMsqrrShhc/DM/M47GHeXr/0tTsUkhViXbnBQ++x4o2F4eq&#10;Pe68P7NP7x49pnreHngt2mLnvRbKe//8/XdP125bhOIk6kMhGRhp1fba7bxT33fb1Urlp6Lh6kF0&#10;RQuDpZAN7+FSHlcHya9gvalXoe+nq6uQh06KvFAK7n4cBr1nbb8si7z/vSxV0bN65wG3Xv9K/bvH&#10;39XzE98eJe9OVT7S4P+BRcOrFl56M/WR95ydZfUvU02VS6FE2T/kolmJsqzyQvsA3gT+xJsvJ94V&#10;2hcIjupuYVL/n9n8t8uX7g+J1FX3WeR/KYjI6tqp7W0ELxRg2P76qziAhvzcC+3sSykbfBLcYC86&#10;pq+3mBYvPcvhZhg+pj5EPoehMEz9VMd8xbfm4fys+p8LoQ3xy2fVD5Ic4EwH9MBa3sBbMzBSNjWo&#10;8+M75rMgCKKYBf56HY8i3oCBAf6wYpnPriwaXgrq3DChwWhjaRIz+J8aigwIDCHkxKIknYJiAzK0&#10;AoJWYoBIK75PKzWYOVprA5qjBXnnRouitTFApPV4n1bgxj5NN/fCFdiBR8zdeAVu6EFHillgxz8L&#10;QoKbK8Dm8fEuNzv6iLnPzY0/zK5NQswxW4QsSAlurgoUN1sCklvoajDDLbR1yEIqA1wdCE1DWwNS&#10;09DVYEbT0NYhC4k0CF0dKG62BjQ3V4M5brYOWUjkQuTqQC0dtgbk2hG5GujV7P58i2wdsojIhcjV&#10;geJma0BzczWY42brkEVELkSuDoSmka0BqWnsajDDLbZ1yGIiF2JXByJPY1sDMk9jV4M5brYOWUzk&#10;QjzVIfDvLXCxLUIAtcT9FS52VQB21AoX20pkMZENyVSJ++wSWwaaXeLqMJOria1FlhD5AFu6swti&#10;WGDCT7fwxBZiht1ECboCSWwxsoTIiGSqBcHOFoJmBzWO4yvNLrXFyFIiJ1JXCyInUlsHMifSiQ4z&#10;3GwpspTIidRVglhLUlsFci1JJyrMcLOFyFIiI9auDsQavLY1cNZgKI2PpvjlJ1MP5y/tWBDDGeP4&#10;deXrGrwTCmvvDOxBhZ1FOLfBBKCweibAEGQErxeBwWsEQ3W3xDQWbRqeLIODRhq+WQTH0gbhUJYs&#10;IYPVhoYv8zQcXY2WuYp7MlqPlrkaja7CFreEO+5caB12nUXw0VXYBxbBR1dhYV4Cx+UWycBKuQg+&#10;uposcxUXJLQOi8kS6+noKuT3IvjoKqScBR9yZMwpCX2CaYdAegw6BHt8hm873mMqmlN23Xn4UclO&#10;cIRPQrzfiEuRCY3oMSP1OHhlvne/jdetg8NixsKZUXPsBmsjKjACmGFzdGERVIKDs2bcHAfcmEcL&#10;YQtfuhBmAmIYmePAbEkwBswbrxtAb3k4oobPepgThow5uuF6AxaNIo1dAtKcmRqLcW+oaey9ERED&#10;mwqQ10IVw2zBea73j9uExzyxOjRK1NXhU1XXONGVPO4/1JJdOHbX9N846xxYrbeiVuBjZlKOTSbs&#10;K2GvTm334vAKPSYphhYdtBTh5CTkPx67Qntu56m/z1wWHqt/aaH/tQliDHavL+JkjV/H0h7Z2yO8&#10;zcHUzus92Drx9EM/9ADPnayOJ3hToHO4FT9Bb6ussAelm2ADq/ECWnA6NmO7EHt89rVGfWtqPn8F&#10;AAD//wMAUEsDBBQABgAIAAAAIQDqL1/u3gAAAAwBAAAPAAAAZHJzL2Rvd25yZXYueG1sTI/NTsMw&#10;EITvSLyDtUjcqJ1CGxTiVIDUEwKVAnc33iYW/olitzU8PZtTOe2OZjT7bb3KzrIjjtEEL6GYCWDo&#10;26CN7yR8fqxv7oHFpLxWNniU8IMRVs3lRa0qHU7+HY/b1DEq8bFSEvqUhorz2PboVJyFAT15+zA6&#10;lUiOHdejOlG5s3wuxJI7ZTxd6NWAzz2239uDk/D7+jTv3uzLZrNf5y9jyqjzopXy+io/PgBLmNM5&#10;DBM+oUNDTLtw8DoyS1qU5R1lJSwXNKdEUdzStpu8QgBvav7/ieYPAAD//wMAUEsBAi0AFAAGAAgA&#10;AAAhALaDOJL+AAAA4QEAABMAAAAAAAAAAAAAAAAAAAAAAFtDb250ZW50X1R5cGVzXS54bWxQSwEC&#10;LQAUAAYACAAAACEAOP0h/9YAAACUAQAACwAAAAAAAAAAAAAAAAAvAQAAX3JlbHMvLnJlbHNQSwEC&#10;LQAUAAYACAAAACEA/dwr3gUFAAAcFQAADgAAAAAAAAAAAAAAAAAuAgAAZHJzL2Uyb0RvYy54bWxQ&#10;SwECLQAUAAYACAAAACEA6i9f7t4AAAAMAQAADwAAAAAAAAAAAAAAAABfBwAAZHJzL2Rvd25yZXYu&#10;eG1sUEsFBgAAAAAEAAQA8wAAAGoIAAAAAA==&#10;" path="m360,l340,r,15l340,334r-319,l21,15r319,l340,,,,,15,,334r,22l21,356r319,l360,356r,-22l360,15,360,xe" fillcolor="black" stroked="f">
            <v:path arrowok="t" o:connecttype="custom" o:connectlocs="228600,415290;215900,415290;215900,424815;215900,627380;13335,627380;13335,424815;215900,424815;215900,415290;0,415290;0,424815;0,627380;0,641350;13335,641350;215900,641350;228600,641350;228600,627380;228600,424815;228600,415290" o:connectangles="0,0,0,0,0,0,0,0,0,0,0,0,0,0,0,0,0,0"/>
            <w10:wrap anchorx="page"/>
          </v:shape>
        </w:pict>
      </w:r>
      <w:r>
        <w:rPr>
          <w:sz w:val="20"/>
        </w:rPr>
        <w:t>інформація про розмір іпотечного покриття та його співвідношення з розміром (сумою) зобов'язань за</w:t>
      </w:r>
      <w:r>
        <w:rPr>
          <w:spacing w:val="-47"/>
          <w:sz w:val="20"/>
        </w:rPr>
        <w:t xml:space="preserve"> </w:t>
      </w:r>
      <w:r>
        <w:rPr>
          <w:sz w:val="20"/>
        </w:rPr>
        <w:t>іпотечними облігаціями</w:t>
      </w:r>
      <w:r>
        <w:rPr>
          <w:spacing w:val="-2"/>
          <w:sz w:val="20"/>
        </w:rPr>
        <w:t xml:space="preserve"> </w:t>
      </w:r>
      <w:r>
        <w:rPr>
          <w:sz w:val="20"/>
        </w:rPr>
        <w:t>з цим</w:t>
      </w:r>
      <w:r>
        <w:rPr>
          <w:spacing w:val="-1"/>
          <w:sz w:val="20"/>
        </w:rPr>
        <w:t xml:space="preserve"> </w:t>
      </w:r>
      <w:r>
        <w:rPr>
          <w:sz w:val="20"/>
        </w:rPr>
        <w:t>іпотечним</w:t>
      </w:r>
      <w:r>
        <w:rPr>
          <w:spacing w:val="-1"/>
          <w:sz w:val="20"/>
        </w:rPr>
        <w:t xml:space="preserve"> </w:t>
      </w:r>
      <w:r>
        <w:rPr>
          <w:sz w:val="20"/>
        </w:rPr>
        <w:t>покриттям;</w:t>
      </w:r>
    </w:p>
    <w:p w:rsidR="004A2345" w:rsidRDefault="004A2345" w:rsidP="009F75CA">
      <w:pPr>
        <w:pStyle w:val="ListParagraph"/>
        <w:numPr>
          <w:ilvl w:val="0"/>
          <w:numId w:val="60"/>
        </w:numPr>
        <w:tabs>
          <w:tab w:val="left" w:pos="384"/>
        </w:tabs>
        <w:spacing w:before="42" w:line="244" w:lineRule="auto"/>
        <w:ind w:right="1410" w:firstLine="0"/>
        <w:rPr>
          <w:sz w:val="20"/>
        </w:rPr>
      </w:pPr>
      <w:r>
        <w:rPr>
          <w:noProof/>
          <w:lang w:val="ru-RU" w:eastAsia="ru-RU"/>
        </w:rPr>
        <w:pict>
          <v:shape id="Freeform 332" o:spid="_x0000_s1109" style="position:absolute;left:0;text-align:left;margin-left:538.7pt;margin-top:37.95pt;width:18pt;height:17.65pt;z-index:251654656;visibility:visible;mso-wrap-style:square;mso-wrap-distance-left:9pt;mso-wrap-distance-top:0;mso-wrap-distance-right:9pt;mso-wrap-distance-bottom:0;mso-position-horizontal:absolute;mso-position-horizontal-relative:page;mso-position-vertical:absolute;mso-position-vertical-relative:text;v-text-anchor:top" coordsize="360,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mxDMAUAABQWAAAOAAAAZHJzL2Uyb0RvYy54bWysWNtu4zYQfS/QfyD02GJj6x4bcRbFLrYo&#10;sL0Aq34ALUu2UElUSSVO+vWdoUQvqXhkYbEBYknmMXVmDmc4nIf3L03NngupKtHuPP9u7bGizcWh&#10;ao877+/s07t7j6metwdei7bYea+F8t4//vjDw7nbFoE4ifpQSAaTtGp77nbeqe+77Wql8lPRcHUn&#10;uqKFwVLIhvfwKI+rg+RnmL2pV8F6nazOQh46KfJCKfj24zDoPer5y7LI+z/LUhU9q3cecOv1p9Sf&#10;e/xcPT7w7VHy7lTlIw3+DSwaXrXw0stUH3nP2ZOs3kzVVLkUSpT9XS6alSjLKi+0DWCNv55Y8+XE&#10;u0LbAs5R3cVN6vtNm//x/KX7SyJ11X0W+T8KPLI6d2p7GcEHBRi2P/8uDqAhf+qFNvallA3+Esxg&#10;L9qnrxefFi89y+HLILhP1uD5HIaCIPLjGH2+4lvz4/xJ9b8WQk/Enz+rfpDkAHfaoQfW8gbemsEk&#10;ZVODOj+/Y2vm+34YMX+dptEo4gXoG+BPK5at2ZmFiRH6ggkMRk+WxhsG/9OJQgOCiRByYmEcTkGR&#10;ARlaPkErNkCkFV2nlRjMHK3UgOZoQdy53qJobQwQad1fp+W7vk/T5Jq7fNvxiLnqL991PehIMfNt&#10;/2d+QHCbCLDehFfJ2e73EXSdnasArK9NTKwyW4bMTwh2Ex0odrYKNLvA1WGGXWBrkQVUFLhaELoG&#10;tg6krsFEB1rXwJYiC4hQCFwlKG62CjS3iQoz3GwhsoCIh9DVgUoftgZk/ghdDWY0DW0dspCIh9DV&#10;geJma0BzczXQ2fZ6NIS2DllIREPo6kBxszUguUWuBjPcIluHLCJiIXJ1INZbZGtArrfI1WCOm61D&#10;FhGxEE11uJ7jIlsEOotErgpz7GwlsoiIhniihA+pGmSbbpSxLQNEYHA9A8euDsCOysCwF497HG5d&#10;MREP8UQLip0txAy7iRJ0JoltMbKYiIh4ogXFzhaCZgd1zmTXp2qkxBYjS4iYSCZaEOwSW4gZdm+U&#10;INnZYmQJERXJRAtib01sIeioSN4oQbKzxcgSIipSVwsin6S2DmQ+Sd/oQHFLbSmylIgJqJntdULk&#10;4dRWwcnDUL4fTYHOT6Zmz1/asWiHO8bxBLjW54ROKDwfZGArnAIyXULDFIDCCp8Aw8sRnGIauQkG&#10;RRAMFegSNBaWGm7OIvNMfFhAGq5T2k0uWHohHMqmJWSwGtLwZZYGo6nhMlOxZsDZw2Wm4jau4ctM&#10;xZ0V4bArLjE1Gk2FfWoRfDQVNo4lcNwOkMzlhDmvKuZnDV9mKiZMhEOuW0ImGU2F5LMIPpoK6WAJ&#10;HKMcyUCEWvBhZY4hKKH1MW16SI9B02OPv+HbjvcYueaWnXcenpPZCa7gSvy+Ec9FJjSixwDW4/Be&#10;fZqGt30dr1sHh7WZhTOj5toNs40oCK/BCDNsri4shMJ2DjeG3ULYwpcuhBmHGObmOlgwMpsHLfHY&#10;gLnBaQDdcsOIGtoZIKVhbK4O87HrQcLCUcmbOFxfsC4W425IbtbjDY8Y2FSAvBaqGJYUBoPeZi5R&#10;gcFkdaaUqKvDp6quMRqUPO4/1JI9c+wq6r9xaTqwWm9vrcCfmZU7Ntewn4Y9SrXdi8Mr9NakGFqT&#10;0EqFm5OQ/3nsDG3Jnaf+feKy8Fj9Wwt9v40fobN7/RDFKXYEpD2yt0d4m8NUO6/3YDvG2w/90Pt8&#10;6mR1PMGbfB3orfgFenplhb033fwbWI0P0HrUvhnbpNjbtJ816msz9/F/AAAA//8DAFBLAwQUAAYA&#10;CAAAACEAOdyw494AAAAMAQAADwAAAGRycy9kb3ducmV2LnhtbEyPwU7DMBBE70j8g7VI3KiTUAhN&#10;41QRVU8cECnct7EbR9jrKHabwNfjcoHbzu5o9k25ma1hZzX63pGAdJEAU9Q62VMn4H2/u3sC5gOS&#10;RONICfhSHjbV9VWJhXQTvalzEzoWQ8gXKECHMBSc+1Yri37hBkXxdnSjxRDl2HE54hTDreFZkjxy&#10;iz3FDxoH9axV+9mcrABE+q71Ms32H6vabKcd3740r0Lc3sz1GlhQc/gzwwU/okMVmQ7uRNIzE3WS&#10;58voFZA/rIBdHGl6HzeH3ykDXpX8f4nqBwAA//8DAFBLAQItABQABgAIAAAAIQC2gziS/gAAAOEB&#10;AAATAAAAAAAAAAAAAAAAAAAAAABbQ29udGVudF9UeXBlc10ueG1sUEsBAi0AFAAGAAgAAAAhADj9&#10;If/WAAAAlAEAAAsAAAAAAAAAAAAAAAAALwEAAF9yZWxzLy5yZWxzUEsBAi0AFAAGAAgAAAAhAOl+&#10;bEMwBQAAFBYAAA4AAAAAAAAAAAAAAAAALgIAAGRycy9lMm9Eb2MueG1sUEsBAi0AFAAGAAgAAAAh&#10;ADncsOPeAAAADAEAAA8AAAAAAAAAAAAAAAAAigcAAGRycy9kb3ducmV2LnhtbFBLBQYAAAAABAAE&#10;APMAAACVCAAAAAA=&#10;" path="m360,l340,r,17l340,334r-319,l21,17r319,l340,,21,,,,,17,,334r,19l21,353r319,l360,353r,-19l360,17,360,xe" fillcolor="black" stroked="f">
            <v:path arrowok="t" o:connecttype="custom" o:connectlocs="228600,481965;215900,481965;215900,492760;215900,694055;13335,694055;13335,492760;215900,492760;215900,481965;13335,481965;0,481965;0,492760;0,694055;0,706120;13335,706120;215900,706120;228600,706120;228600,694055;228600,492760;228600,481965" o:connectangles="0,0,0,0,0,0,0,0,0,0,0,0,0,0,0,0,0,0,0"/>
            <w10:wrap anchorx="page"/>
          </v:shape>
        </w:pict>
      </w:r>
      <w:r>
        <w:rPr>
          <w:sz w:val="20"/>
        </w:rPr>
        <w:t>інформація щодо співвідношення розміру іпотечного покриття з розміром (сумою) зобов'язань за</w:t>
      </w:r>
      <w:r>
        <w:rPr>
          <w:spacing w:val="1"/>
          <w:sz w:val="20"/>
        </w:rPr>
        <w:t xml:space="preserve"> </w:t>
      </w:r>
      <w:r>
        <w:rPr>
          <w:sz w:val="20"/>
        </w:rPr>
        <w:t>іпотечними</w:t>
      </w:r>
      <w:r>
        <w:rPr>
          <w:spacing w:val="-2"/>
          <w:sz w:val="20"/>
        </w:rPr>
        <w:t xml:space="preserve"> </w:t>
      </w:r>
      <w:r>
        <w:rPr>
          <w:sz w:val="20"/>
        </w:rPr>
        <w:t>облігаціями</w:t>
      </w:r>
      <w:r>
        <w:rPr>
          <w:spacing w:val="-3"/>
          <w:sz w:val="20"/>
        </w:rPr>
        <w:t xml:space="preserve"> </w:t>
      </w:r>
      <w:r>
        <w:rPr>
          <w:sz w:val="20"/>
        </w:rPr>
        <w:t>з</w:t>
      </w:r>
      <w:r>
        <w:rPr>
          <w:spacing w:val="-2"/>
          <w:sz w:val="20"/>
        </w:rPr>
        <w:t xml:space="preserve"> </w:t>
      </w:r>
      <w:r>
        <w:rPr>
          <w:sz w:val="20"/>
        </w:rPr>
        <w:t>цим</w:t>
      </w:r>
      <w:r>
        <w:rPr>
          <w:spacing w:val="-3"/>
          <w:sz w:val="20"/>
        </w:rPr>
        <w:t xml:space="preserve"> </w:t>
      </w:r>
      <w:r>
        <w:rPr>
          <w:sz w:val="20"/>
        </w:rPr>
        <w:t>іпотечним</w:t>
      </w:r>
      <w:r>
        <w:rPr>
          <w:spacing w:val="-3"/>
          <w:sz w:val="20"/>
        </w:rPr>
        <w:t xml:space="preserve"> </w:t>
      </w:r>
      <w:r>
        <w:rPr>
          <w:sz w:val="20"/>
        </w:rPr>
        <w:t>покриттям</w:t>
      </w:r>
      <w:r>
        <w:rPr>
          <w:spacing w:val="-1"/>
          <w:sz w:val="20"/>
        </w:rPr>
        <w:t xml:space="preserve"> </w:t>
      </w:r>
      <w:r>
        <w:rPr>
          <w:sz w:val="20"/>
        </w:rPr>
        <w:t>на</w:t>
      </w:r>
      <w:r>
        <w:rPr>
          <w:spacing w:val="-3"/>
          <w:sz w:val="20"/>
        </w:rPr>
        <w:t xml:space="preserve"> </w:t>
      </w:r>
      <w:r>
        <w:rPr>
          <w:sz w:val="20"/>
        </w:rPr>
        <w:t>кожну</w:t>
      </w:r>
      <w:r>
        <w:rPr>
          <w:spacing w:val="-7"/>
          <w:sz w:val="20"/>
        </w:rPr>
        <w:t xml:space="preserve"> </w:t>
      </w:r>
      <w:r>
        <w:rPr>
          <w:sz w:val="20"/>
        </w:rPr>
        <w:t>дату</w:t>
      </w:r>
      <w:r>
        <w:rPr>
          <w:spacing w:val="-4"/>
          <w:sz w:val="20"/>
        </w:rPr>
        <w:t xml:space="preserve"> </w:t>
      </w:r>
      <w:r>
        <w:rPr>
          <w:sz w:val="20"/>
        </w:rPr>
        <w:t>після</w:t>
      </w:r>
      <w:r>
        <w:rPr>
          <w:spacing w:val="-4"/>
          <w:sz w:val="20"/>
        </w:rPr>
        <w:t xml:space="preserve"> </w:t>
      </w:r>
      <w:r>
        <w:rPr>
          <w:sz w:val="20"/>
        </w:rPr>
        <w:t>змін</w:t>
      </w:r>
      <w:r>
        <w:rPr>
          <w:spacing w:val="-2"/>
          <w:sz w:val="20"/>
        </w:rPr>
        <w:t xml:space="preserve"> </w:t>
      </w:r>
      <w:r>
        <w:rPr>
          <w:sz w:val="20"/>
        </w:rPr>
        <w:t>іпотечних</w:t>
      </w:r>
      <w:r>
        <w:rPr>
          <w:spacing w:val="-5"/>
          <w:sz w:val="20"/>
        </w:rPr>
        <w:t xml:space="preserve"> </w:t>
      </w:r>
      <w:r>
        <w:rPr>
          <w:sz w:val="20"/>
        </w:rPr>
        <w:t>активів</w:t>
      </w:r>
      <w:r>
        <w:rPr>
          <w:spacing w:val="-4"/>
          <w:sz w:val="20"/>
        </w:rPr>
        <w:t xml:space="preserve"> </w:t>
      </w:r>
      <w:r>
        <w:rPr>
          <w:sz w:val="20"/>
        </w:rPr>
        <w:t>у</w:t>
      </w:r>
      <w:r>
        <w:rPr>
          <w:spacing w:val="-3"/>
          <w:sz w:val="20"/>
        </w:rPr>
        <w:t xml:space="preserve"> </w:t>
      </w:r>
      <w:r>
        <w:rPr>
          <w:sz w:val="20"/>
        </w:rPr>
        <w:t>складі</w:t>
      </w:r>
      <w:r>
        <w:rPr>
          <w:spacing w:val="-47"/>
          <w:sz w:val="20"/>
        </w:rPr>
        <w:t xml:space="preserve"> </w:t>
      </w:r>
      <w:r>
        <w:rPr>
          <w:sz w:val="20"/>
        </w:rPr>
        <w:t>іпотечного</w:t>
      </w:r>
      <w:r>
        <w:rPr>
          <w:spacing w:val="3"/>
          <w:sz w:val="20"/>
        </w:rPr>
        <w:t xml:space="preserve"> </w:t>
      </w:r>
      <w:r>
        <w:rPr>
          <w:sz w:val="20"/>
        </w:rPr>
        <w:t>покриття, які</w:t>
      </w:r>
      <w:r>
        <w:rPr>
          <w:spacing w:val="-1"/>
          <w:sz w:val="20"/>
        </w:rPr>
        <w:t xml:space="preserve"> </w:t>
      </w:r>
      <w:r>
        <w:rPr>
          <w:sz w:val="20"/>
        </w:rPr>
        <w:t>відбулися протягом</w:t>
      </w:r>
      <w:r>
        <w:rPr>
          <w:spacing w:val="4"/>
          <w:sz w:val="20"/>
        </w:rPr>
        <w:t xml:space="preserve"> </w:t>
      </w:r>
      <w:r>
        <w:rPr>
          <w:sz w:val="20"/>
        </w:rPr>
        <w:t>звітного</w:t>
      </w:r>
      <w:r>
        <w:rPr>
          <w:spacing w:val="-1"/>
          <w:sz w:val="20"/>
        </w:rPr>
        <w:t xml:space="preserve"> </w:t>
      </w:r>
      <w:r>
        <w:rPr>
          <w:sz w:val="20"/>
        </w:rPr>
        <w:t>періоду;</w:t>
      </w:r>
    </w:p>
    <w:p w:rsidR="004A2345" w:rsidRDefault="004A2345" w:rsidP="009F75CA">
      <w:pPr>
        <w:pStyle w:val="ListParagraph"/>
        <w:numPr>
          <w:ilvl w:val="0"/>
          <w:numId w:val="60"/>
        </w:numPr>
        <w:tabs>
          <w:tab w:val="left" w:pos="384"/>
        </w:tabs>
        <w:spacing w:before="38" w:line="244" w:lineRule="auto"/>
        <w:ind w:right="1286" w:firstLine="0"/>
        <w:rPr>
          <w:sz w:val="20"/>
        </w:rPr>
      </w:pPr>
      <w:r>
        <w:rPr>
          <w:noProof/>
          <w:lang w:val="ru-RU" w:eastAsia="ru-RU"/>
        </w:rPr>
        <w:pict>
          <v:shape id="Freeform 333" o:spid="_x0000_s1110" style="position:absolute;left:0;text-align:left;margin-left:538.7pt;margin-top:26pt;width:18pt;height:17.8pt;z-index:251655680;visibility:visible;mso-wrap-style:square;mso-wrap-distance-left:9pt;mso-wrap-distance-top:0;mso-wrap-distance-right:9pt;mso-wrap-distance-bottom:0;mso-position-horizontal:absolute;mso-position-horizontal-relative:page;mso-position-vertical:absolute;mso-position-vertical-relative:text;v-text-anchor:top" coordsize="360,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qWoJAUAAAQWAAAOAAAAZHJzL2Uyb0RvYy54bWysWNtu4zYQfS/QfyD02GJj3eUYcRbFLrYo&#10;sL0Ay34ALUu2UElURSVO+vU7Q4leMtXIQtEAsS48os7M4QxH8/D+panZc9GrSrZ7L7jzPVa0uTxW&#10;7Wnv/ck/vdt6TA2iPYpatsXeey2U9/7x++8eLt2uCOVZ1seiZzBJq3aXbu+dh6HbbTYqPxeNUHey&#10;K1oYLGXfiAEu+9Pm2IsLzN7Um9D3081F9seul3mhFNz9OA56j3r+sizy4feyVMXA6r0H3Ab92+vf&#10;A/5uHh/E7tSL7lzlEw3xH1g0omrhpdepPopBsKe++tdUTZX3UslyuMtls5FlWeWFtgGsCfw31nw5&#10;i67QtoBzVHd1k/r/ps1/e/7S/dEjddV9lvlfCjyyuXRqdx3BCwUYdrj8Ko+goXgapDb2pewbfBLM&#10;YC/ap69XnxYvA8vhZhhuUx88n8NQGKZ+qn2+ETvzcP6khp8LqScSz5/VMEpyhDPt0CNrRQNv5TBJ&#10;2dSgzo/vmM+CIIhiFvhZFk8iXoGBAf6wYdxnFxaNLwV1rpjQYPRkSegz+H87UWRAMBFCzixK0reg&#10;2IAMrYCglRgg0ornaaUGs0QrM6AlWhB3rrcoWvcGiLS287QC1/cJeH7GXYHteMTM+itwXQ86UswC&#10;2/88CAlurgDbJJ3lZnsfMfPcXP/D6rpPiDVmi8CDlODmqkBxsyUgucHydBSluYW2DhzW7XwEuDoQ&#10;moa2BqSmoavBgqahrQMPiTAIXR0obrYGNDdXgyVutg48JGIhcnWgUoetAZk7IleDhfUW2TrwiIiF&#10;yNWB4mZrQHNzNdCZdj4WIlsHHhGxELk6UNxsDUhusavBArfY1oHHRCzErg7EeottDcj1FrsaLHGz&#10;deAxEQuxqwORQ2JbAzKHxK4GS9xsHXhMxELi6rDNkrncm9gaIGY29yauBsCNyr2JrQNPiFhIXB0o&#10;brYGNDdXg4Ucktg6cNhnZnNv4upAcbM1ILlBbePsC3RdlNo68JSIhdTVgeCW2hrQ3FwNwG9UzZba&#10;OvCUiIXU1YGIhdTWgIyF1NVgiZutA0+JWMhcHYgcktkakDkkczVY4JbZOvCMiAWoke01QuTezNbA&#10;yb1Qrp9MQS7OpkbPX9qpSIczJvCLz9ffBZ1U+D3AwVao+nmEJTNMASis6AkwvBzB2SowKIJgqDjX&#10;TI2FpIYn6+CwfjT8fhUcyy2EQ6m0hgxWQBq+ztJwMjVaZyrWCTh7tM5U3Lo1fJ2puJsiHHbCNabG&#10;k6mwOa2CT6bCfrEGjtsAkknWmYqZWcPXmYrJEuGQ6NaQwfyl4etMTSdTIR2smR2jHGeHCLXgY0hN&#10;IdhDq+Ntk6P3GDQ5DviM2HViwMg1p+yy9/C7mJ3hCF+1eL+RzwWXGjFgAOtxeK/5ZP82XrcODusx&#10;C2dGzbEbZ5tQgf5gB/Jm2BxdWBTpT20SN4XdStjKl66EGYcY5uY4WjAxWwat8diIucFpBN1yw4S6&#10;xophbI4O8+gGLJqUvInD9QXrYjXuhuRmPd7wiIG9FSCvpSrG+MFg0HvSNSowmKxOlJJ1dfxU1TVG&#10;g+pPhw91z54FdhH13xSHDqzW21sr8bHxNXhHN9Owf4Y9SbU7yOMr9NJ6ObYioXUKJ2fZ/+OxC7Qh&#10;9576+0n0hcfqX1ro890HMTp70BdxkmEXoLdHDvaIaHOYau8NHmzHePphGHudT11fnc7wpkAHeit/&#10;gh5eWWGvTfMbWU0X0GrUvpnaotjLtK816lvz9vErAAAA//8DAFBLAwQUAAYACAAAACEAjSM5A98A&#10;AAALAQAADwAAAGRycy9kb3ducmV2LnhtbEyPwU7DMBBE70j8g7VI3KiTQJsqxKkAqScEKgXubrxN&#10;Iux1FLut4evZnuA4s0+zM/UqOSuOOIXBk4J8loFAar0ZqFPw8b6+WYIIUZPR1hMq+MYAq+byotaV&#10;8Sd6w+M2doJDKFRaQR/jWEkZ2h6dDjM/IvFt7yenI8upk2bSJw53VhZZtpBOD8Qfej3iU4/t1/bg&#10;FPy8PBbdq33ebPbr9DkMZTBp3ip1fZUe7kFETPEPhnN9rg4Nd9r5A5kgLOusLO+YVTAveNSZyPNb&#10;dnYKluUCZFPL/xuaXwAAAP//AwBQSwECLQAUAAYACAAAACEAtoM4kv4AAADhAQAAEwAAAAAAAAAA&#10;AAAAAAAAAAAAW0NvbnRlbnRfVHlwZXNdLnhtbFBLAQItABQABgAIAAAAIQA4/SH/1gAAAJQBAAAL&#10;AAAAAAAAAAAAAAAAAC8BAABfcmVscy8ucmVsc1BLAQItABQABgAIAAAAIQDjvqWoJAUAAAQWAAAO&#10;AAAAAAAAAAAAAAAAAC4CAABkcnMvZTJvRG9jLnhtbFBLAQItABQABgAIAAAAIQCNIzkD3wAAAAsB&#10;AAAPAAAAAAAAAAAAAAAAAH4HAABkcnMvZG93bnJldi54bWxQSwUGAAAAAAQABADzAAAAiggAAAAA&#10;" path="m360,l340,r,14l340,336r-319,l21,14r319,l340,,21,,,,,14,,336r,19l21,355r319,l360,355r,-19l360,14,360,xe" fillcolor="black" stroked="f">
            <v:path arrowok="t" o:connecttype="custom" o:connectlocs="228600,330200;215900,330200;215900,339090;215900,543560;13335,543560;13335,339090;215900,339090;215900,330200;13335,330200;0,330200;0,339090;0,543560;0,555625;13335,555625;215900,555625;228600,555625;228600,543560;228600,339090;228600,330200" o:connectangles="0,0,0,0,0,0,0,0,0,0,0,0,0,0,0,0,0,0,0"/>
            <w10:wrap anchorx="page"/>
          </v:shape>
        </w:pict>
      </w:r>
      <w:r>
        <w:rPr>
          <w:sz w:val="20"/>
        </w:rPr>
        <w:t>інформація</w:t>
      </w:r>
      <w:r>
        <w:rPr>
          <w:spacing w:val="-1"/>
          <w:sz w:val="20"/>
        </w:rPr>
        <w:t xml:space="preserve"> </w:t>
      </w:r>
      <w:r>
        <w:rPr>
          <w:sz w:val="20"/>
        </w:rPr>
        <w:t>про</w:t>
      </w:r>
      <w:r>
        <w:rPr>
          <w:spacing w:val="-1"/>
          <w:sz w:val="20"/>
        </w:rPr>
        <w:t xml:space="preserve"> </w:t>
      </w:r>
      <w:r>
        <w:rPr>
          <w:sz w:val="20"/>
        </w:rPr>
        <w:t>заміни</w:t>
      </w:r>
      <w:r>
        <w:rPr>
          <w:spacing w:val="-3"/>
          <w:sz w:val="20"/>
        </w:rPr>
        <w:t xml:space="preserve"> </w:t>
      </w:r>
      <w:r>
        <w:rPr>
          <w:sz w:val="20"/>
        </w:rPr>
        <w:t>іпотечних</w:t>
      </w:r>
      <w:r>
        <w:rPr>
          <w:spacing w:val="-2"/>
          <w:sz w:val="20"/>
        </w:rPr>
        <w:t xml:space="preserve"> </w:t>
      </w:r>
      <w:r>
        <w:rPr>
          <w:sz w:val="20"/>
        </w:rPr>
        <w:t>активів</w:t>
      </w:r>
      <w:r>
        <w:rPr>
          <w:spacing w:val="-5"/>
          <w:sz w:val="20"/>
        </w:rPr>
        <w:t xml:space="preserve"> </w:t>
      </w:r>
      <w:r>
        <w:rPr>
          <w:sz w:val="20"/>
        </w:rPr>
        <w:t>у</w:t>
      </w:r>
      <w:r>
        <w:rPr>
          <w:spacing w:val="-6"/>
          <w:sz w:val="20"/>
        </w:rPr>
        <w:t xml:space="preserve"> </w:t>
      </w:r>
      <w:r>
        <w:rPr>
          <w:sz w:val="20"/>
        </w:rPr>
        <w:t>складі</w:t>
      </w:r>
      <w:r>
        <w:rPr>
          <w:spacing w:val="-5"/>
          <w:sz w:val="20"/>
        </w:rPr>
        <w:t xml:space="preserve"> </w:t>
      </w:r>
      <w:r>
        <w:rPr>
          <w:sz w:val="20"/>
        </w:rPr>
        <w:t>іпотечного покриття</w:t>
      </w:r>
      <w:r>
        <w:rPr>
          <w:spacing w:val="-4"/>
          <w:sz w:val="20"/>
        </w:rPr>
        <w:t xml:space="preserve"> </w:t>
      </w:r>
      <w:r>
        <w:rPr>
          <w:sz w:val="20"/>
        </w:rPr>
        <w:t>або</w:t>
      </w:r>
      <w:r>
        <w:rPr>
          <w:spacing w:val="-2"/>
          <w:sz w:val="20"/>
        </w:rPr>
        <w:t xml:space="preserve"> </w:t>
      </w:r>
      <w:r>
        <w:rPr>
          <w:sz w:val="20"/>
        </w:rPr>
        <w:t>включення</w:t>
      </w:r>
      <w:r>
        <w:rPr>
          <w:spacing w:val="-6"/>
          <w:sz w:val="20"/>
        </w:rPr>
        <w:t xml:space="preserve"> </w:t>
      </w:r>
      <w:r>
        <w:rPr>
          <w:sz w:val="20"/>
        </w:rPr>
        <w:t>нових</w:t>
      </w:r>
      <w:r>
        <w:rPr>
          <w:spacing w:val="-4"/>
          <w:sz w:val="20"/>
        </w:rPr>
        <w:t xml:space="preserve"> </w:t>
      </w:r>
      <w:r>
        <w:rPr>
          <w:sz w:val="20"/>
        </w:rPr>
        <w:t>іпотечних</w:t>
      </w:r>
      <w:r>
        <w:rPr>
          <w:spacing w:val="-47"/>
          <w:sz w:val="20"/>
        </w:rPr>
        <w:t xml:space="preserve"> </w:t>
      </w:r>
      <w:r>
        <w:rPr>
          <w:sz w:val="20"/>
        </w:rPr>
        <w:t>активів</w:t>
      </w:r>
      <w:r>
        <w:rPr>
          <w:spacing w:val="-4"/>
          <w:sz w:val="20"/>
        </w:rPr>
        <w:t xml:space="preserve"> </w:t>
      </w:r>
      <w:r>
        <w:rPr>
          <w:sz w:val="20"/>
        </w:rPr>
        <w:t>до</w:t>
      </w:r>
      <w:r>
        <w:rPr>
          <w:spacing w:val="3"/>
          <w:sz w:val="20"/>
        </w:rPr>
        <w:t xml:space="preserve"> </w:t>
      </w:r>
      <w:r>
        <w:rPr>
          <w:sz w:val="20"/>
        </w:rPr>
        <w:t>складу</w:t>
      </w:r>
      <w:r>
        <w:rPr>
          <w:spacing w:val="-5"/>
          <w:sz w:val="20"/>
        </w:rPr>
        <w:t xml:space="preserve"> </w:t>
      </w:r>
      <w:r>
        <w:rPr>
          <w:sz w:val="20"/>
        </w:rPr>
        <w:t>іпотечного</w:t>
      </w:r>
      <w:r>
        <w:rPr>
          <w:spacing w:val="4"/>
          <w:sz w:val="20"/>
        </w:rPr>
        <w:t xml:space="preserve"> </w:t>
      </w:r>
      <w:r>
        <w:rPr>
          <w:sz w:val="20"/>
        </w:rPr>
        <w:t>покриття;</w:t>
      </w:r>
    </w:p>
    <w:p w:rsidR="004A2345" w:rsidRDefault="004A2345" w:rsidP="009F75CA">
      <w:pPr>
        <w:pStyle w:val="ListParagraph"/>
        <w:numPr>
          <w:ilvl w:val="0"/>
          <w:numId w:val="60"/>
        </w:numPr>
        <w:tabs>
          <w:tab w:val="left" w:pos="384"/>
        </w:tabs>
        <w:spacing w:before="37" w:line="244" w:lineRule="auto"/>
        <w:ind w:right="1224" w:firstLine="0"/>
        <w:rPr>
          <w:sz w:val="20"/>
        </w:rPr>
      </w:pPr>
      <w:r>
        <w:rPr>
          <w:noProof/>
          <w:lang w:val="ru-RU" w:eastAsia="ru-RU"/>
        </w:rPr>
        <w:pict>
          <v:shape id="Freeform 334" o:spid="_x0000_s1111" style="position:absolute;left:0;text-align:left;margin-left:538.7pt;margin-top:26.2pt;width:18pt;height:17.55pt;z-index:251656704;visibility:visible;mso-wrap-style:square;mso-wrap-distance-left:9pt;mso-wrap-distance-top:0;mso-wrap-distance-right:9pt;mso-wrap-distance-bottom:0;mso-position-horizontal:absolute;mso-position-horizontal-relative:page;mso-position-vertical:absolute;mso-position-vertical-relative:text;v-text-anchor:top" coordsize="360,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GvIJgUAAAQWAAAOAAAAZHJzL2Uyb0RvYy54bWysWG2PozYQ/l6p/8HiY6vbhPdstNlTdaer&#10;Kl1fpKM/wCGQoAKmNtns9tffjME5O2UIqrrSBoifmGfm8YzH8/T+tanZSyFVJdqd5z+sPVa0uThU&#10;7XHn/Zl9erfxmOp5e+C1aIud91Yo7/3z9989XbptEYiTqA+FZDBJq7aXbued+r7brlYqPxUNVw+i&#10;K1oYLIVseA+P8rg6SH6B2Zt6FazXyeoi5KGTIi+Ugm8/DoPes56/LIu8/70sVdGzeucBt15/Sv25&#10;x8/V8xPfHiXvTlU+0uD/gUXDqxZeep3qI+85O8vqX1M1VS6FEmX/kItmJcqyygttA1jjr2+s+XLi&#10;XaFtAeeo7uom9f9Nm//28qX7QyJ11X0W+V8KPLK6dGp7HcEHBRi2v/wqDqAhP/dCG/taygZ/CWaw&#10;V+3Tt6tPi9ee5fBlEGySNXg+h6EAHjYx+nzFt+bH+Vn1PxdCT8RfPqt+kOQAd9qhB9byBt6awSRl&#10;U4M6P75ja+b7fhgxf52m0SjiFegb4A8rlq3ZhYWJEfqKCQxGTxYHEYP/24lCA4KJEHJiYezfgiID&#10;MrR8glZsgEgrmqaVGMwcrdSA5mhB3Lneomg9GiDS2kzT8l3fx2Ey5S7fdjxiJv3lu64HHSlmvu3/&#10;zA8Ibq4Amzie5GZ7HzHT3Fz/w+p6jIk1ZouQ+QnBzVWB4mZLQHILXA1muAW2DllARYCrA6FpYGtA&#10;agqhs3C1BbYOGcTUdHS6OlDcbA1obq4GM+stsHXIAiIWQlcHKnXYGpC5I3Q1mNE0tHXIQiIWQlcH&#10;iputAc3N1UBn2ulYCG0dMoj7SU1DVweKm60ByS1yNZjhFtk6ZBERC5GrA7HeIlsDcr1FrgZz3Gwd&#10;soiIhcjVgcghka0BmUMiV4M5brYOWUTEQuzqsEknt1HYM8fsAFsMYiZzb+xqANyo3BvbOmQxEQux&#10;qwPFzdaA5uZqMJNDYluHLCZiIXZ1oLjZGpDcoLa5yb1UXZTYOmQJEQuJqwPBLbE1oLm5GoDfSG62&#10;DllCxELi6kDEQmJrQMZC4mowx83WIUuIWEhdHYgcktoakDkkdTWY4ZbaOmQpEQtQI9trhMi9qa2B&#10;k3uhXD+agpyfTI2ev7ZjkQ53jOOJb63PBZ1QeB7IwFao+rNwrPgBhRU9AYaXIzhdBAZFEAwV53CY&#10;mJ8aC0kNN2ePO3BYPxr+uGh2LLcQDqXSEjJYAWn4MkuxKEF4uMxUrBM0fJmpuHVr+DJTcTdFOOyE&#10;S0yNRlNhc1oEH00dzliw5uZlwm0AycTLTMXMrOHLTMVkiXBIdEu4J6OpkHsWwUdTIR0sgWOUIxmI&#10;UAs+eGgMQQmtjtsmh/QYNDn2+Bu+7XiPkWtu2WXn4bmYneAKHsfvG/FSZEIjegxgPQ7v1adneNu3&#10;8bp1cFiPWTgzaq7dMNuIggPgYIQZNlcXFl5XvBk31wE3ht1C2MKXLoQZhxhG5uowmwct8diAucNp&#10;AN1zw4iCgm3O98and2DhqGR4D4frC9bFYtwdyc16vOMRA7u1Na+FKgbzMRh0F+oaFRhMVidKibo6&#10;fKrqGqNByeP+Qy3ZC8cuov4b3ejAar29tQJ/Zrw8NtOwf4Y9SbXdi8Mb9NKkGFqR0DqFm5OQ/3js&#10;Am3Inaf+PnNZeKz+pYU+36MfobN7/RDFKXYBpD2yt0d4m8NUO6/3YDvG2w/90Os8d7I6nuBNQ6C3&#10;4ifo4ZUV9tp0s29gNT5Aq1H7ZmyLYi/Tftaob83b568AAAD//wMAUEsDBBQABgAIAAAAIQBHRovP&#10;3gAAAAsBAAAPAAAAZHJzL2Rvd25yZXYueG1sTI9BT8MwDIXvSPyHyEjcWNLB6FSaTmMS3NdN4uo1&#10;oa1onKpJ126/Hu8EJ/vpPT1/zjez68TZDqH1pCFZKBCWKm9aqjUcDx9PaxAhIhnsPFkNFxtgU9zf&#10;5ZgZP9HenstYCy6hkKGGJsY+kzJUjXUYFr63xN63HxxGlkMtzYATl7tOLpV6lQ5b4gsN9nbX2Oqn&#10;HJ0GvITjLilHJbuvfTtt36/+83rQ+vFh3r6BiHaOf2G44TM6FMx08iOZIDrWKk1fOKthteR5SyTJ&#10;M28nDet0BbLI5f8fil8AAAD//wMAUEsBAi0AFAAGAAgAAAAhALaDOJL+AAAA4QEAABMAAAAAAAAA&#10;AAAAAAAAAAAAAFtDb250ZW50X1R5cGVzXS54bWxQSwECLQAUAAYACAAAACEAOP0h/9YAAACUAQAA&#10;CwAAAAAAAAAAAAAAAAAvAQAAX3JlbHMvLnJlbHNQSwECLQAUAAYACAAAACEAqJxryCYFAAAEFgAA&#10;DgAAAAAAAAAAAAAAAAAuAgAAZHJzL2Uyb0RvYy54bWxQSwECLQAUAAYACAAAACEAR0aLz94AAAAL&#10;AQAADwAAAAAAAAAAAAAAAACABwAAZHJzL2Rvd25yZXYueG1sUEsFBgAAAAAEAAQA8wAAAIsIAAAA&#10;AA==&#10;" path="m360,l340,r,12l340,331r-319,l21,12r319,l340,,21,,,,,12,,331r,19l21,350r319,l360,350r,-19l360,12,360,xe" fillcolor="black" stroked="f">
            <v:path arrowok="t" o:connecttype="custom" o:connectlocs="228600,332740;215900,332740;215900,340360;215900,542925;13335,542925;13335,340360;215900,340360;215900,332740;13335,332740;0,332740;0,340360;0,542925;0,554990;13335,554990;215900,554990;228600,554990;228600,542925;228600,340360;228600,332740" o:connectangles="0,0,0,0,0,0,0,0,0,0,0,0,0,0,0,0,0,0,0"/>
            <w10:wrap anchorx="page"/>
          </v:shape>
        </w:pict>
      </w:r>
      <w:r>
        <w:rPr>
          <w:sz w:val="20"/>
        </w:rPr>
        <w:t>відомості</w:t>
      </w:r>
      <w:r>
        <w:rPr>
          <w:spacing w:val="-1"/>
          <w:sz w:val="20"/>
        </w:rPr>
        <w:t xml:space="preserve"> </w:t>
      </w:r>
      <w:r>
        <w:rPr>
          <w:sz w:val="20"/>
        </w:rPr>
        <w:t>про</w:t>
      </w:r>
      <w:r>
        <w:rPr>
          <w:spacing w:val="-2"/>
          <w:sz w:val="20"/>
        </w:rPr>
        <w:t xml:space="preserve"> </w:t>
      </w:r>
      <w:r>
        <w:rPr>
          <w:sz w:val="20"/>
        </w:rPr>
        <w:t>структуру</w:t>
      </w:r>
      <w:r>
        <w:rPr>
          <w:spacing w:val="-1"/>
          <w:sz w:val="20"/>
        </w:rPr>
        <w:t xml:space="preserve"> </w:t>
      </w:r>
      <w:r>
        <w:rPr>
          <w:sz w:val="20"/>
        </w:rPr>
        <w:t>іпотечного</w:t>
      </w:r>
      <w:r>
        <w:rPr>
          <w:spacing w:val="-1"/>
          <w:sz w:val="20"/>
        </w:rPr>
        <w:t xml:space="preserve"> </w:t>
      </w:r>
      <w:r>
        <w:rPr>
          <w:sz w:val="20"/>
        </w:rPr>
        <w:t>покриття</w:t>
      </w:r>
      <w:r>
        <w:rPr>
          <w:spacing w:val="-5"/>
          <w:sz w:val="20"/>
        </w:rPr>
        <w:t xml:space="preserve"> </w:t>
      </w:r>
      <w:r>
        <w:rPr>
          <w:sz w:val="20"/>
        </w:rPr>
        <w:t>іпотечних</w:t>
      </w:r>
      <w:r>
        <w:rPr>
          <w:spacing w:val="-5"/>
          <w:sz w:val="20"/>
        </w:rPr>
        <w:t xml:space="preserve"> </w:t>
      </w:r>
      <w:r>
        <w:rPr>
          <w:sz w:val="20"/>
        </w:rPr>
        <w:t>облігацій</w:t>
      </w:r>
      <w:r>
        <w:rPr>
          <w:spacing w:val="-6"/>
          <w:sz w:val="20"/>
        </w:rPr>
        <w:t xml:space="preserve"> </w:t>
      </w:r>
      <w:r>
        <w:rPr>
          <w:sz w:val="20"/>
        </w:rPr>
        <w:t>за</w:t>
      </w:r>
      <w:r>
        <w:rPr>
          <w:spacing w:val="-1"/>
          <w:sz w:val="20"/>
        </w:rPr>
        <w:t xml:space="preserve"> </w:t>
      </w:r>
      <w:r>
        <w:rPr>
          <w:sz w:val="20"/>
        </w:rPr>
        <w:t>видами</w:t>
      </w:r>
      <w:r>
        <w:rPr>
          <w:spacing w:val="-4"/>
          <w:sz w:val="20"/>
        </w:rPr>
        <w:t xml:space="preserve"> </w:t>
      </w:r>
      <w:r>
        <w:rPr>
          <w:sz w:val="20"/>
        </w:rPr>
        <w:t>іпотечних</w:t>
      </w:r>
      <w:r>
        <w:rPr>
          <w:spacing w:val="-5"/>
          <w:sz w:val="20"/>
        </w:rPr>
        <w:t xml:space="preserve"> </w:t>
      </w:r>
      <w:r>
        <w:rPr>
          <w:sz w:val="20"/>
        </w:rPr>
        <w:t>активів</w:t>
      </w:r>
      <w:r>
        <w:rPr>
          <w:spacing w:val="-6"/>
          <w:sz w:val="20"/>
        </w:rPr>
        <w:t xml:space="preserve"> </w:t>
      </w:r>
      <w:r>
        <w:rPr>
          <w:sz w:val="20"/>
        </w:rPr>
        <w:t>та</w:t>
      </w:r>
      <w:r>
        <w:rPr>
          <w:spacing w:val="-2"/>
          <w:sz w:val="20"/>
        </w:rPr>
        <w:t xml:space="preserve"> </w:t>
      </w:r>
      <w:r>
        <w:rPr>
          <w:sz w:val="20"/>
        </w:rPr>
        <w:t>інших</w:t>
      </w:r>
      <w:r>
        <w:rPr>
          <w:spacing w:val="-47"/>
          <w:sz w:val="20"/>
        </w:rPr>
        <w:t xml:space="preserve"> </w:t>
      </w:r>
      <w:r>
        <w:rPr>
          <w:sz w:val="20"/>
        </w:rPr>
        <w:t>активів</w:t>
      </w:r>
      <w:r>
        <w:rPr>
          <w:spacing w:val="-4"/>
          <w:sz w:val="20"/>
        </w:rPr>
        <w:t xml:space="preserve"> </w:t>
      </w:r>
      <w:r>
        <w:rPr>
          <w:sz w:val="20"/>
        </w:rPr>
        <w:t>на</w:t>
      </w:r>
      <w:r>
        <w:rPr>
          <w:spacing w:val="-1"/>
          <w:sz w:val="20"/>
        </w:rPr>
        <w:t xml:space="preserve"> </w:t>
      </w:r>
      <w:r>
        <w:rPr>
          <w:sz w:val="20"/>
        </w:rPr>
        <w:t>кінець</w:t>
      </w:r>
      <w:r>
        <w:rPr>
          <w:spacing w:val="-2"/>
          <w:sz w:val="20"/>
        </w:rPr>
        <w:t xml:space="preserve"> </w:t>
      </w:r>
      <w:r>
        <w:rPr>
          <w:sz w:val="20"/>
        </w:rPr>
        <w:t>звітного</w:t>
      </w:r>
      <w:r>
        <w:rPr>
          <w:spacing w:val="3"/>
          <w:sz w:val="20"/>
        </w:rPr>
        <w:t xml:space="preserve"> </w:t>
      </w:r>
      <w:r>
        <w:rPr>
          <w:sz w:val="20"/>
        </w:rPr>
        <w:t>періоду;</w:t>
      </w:r>
    </w:p>
    <w:p w:rsidR="004A2345" w:rsidRDefault="004A2345" w:rsidP="009F75CA">
      <w:pPr>
        <w:pStyle w:val="ListParagraph"/>
        <w:numPr>
          <w:ilvl w:val="0"/>
          <w:numId w:val="60"/>
        </w:numPr>
        <w:tabs>
          <w:tab w:val="left" w:pos="384"/>
        </w:tabs>
        <w:spacing w:before="40" w:line="244" w:lineRule="auto"/>
        <w:ind w:right="1038" w:firstLine="0"/>
        <w:rPr>
          <w:sz w:val="20"/>
        </w:rPr>
      </w:pPr>
      <w:r>
        <w:rPr>
          <w:noProof/>
          <w:lang w:val="ru-RU" w:eastAsia="ru-RU"/>
        </w:rPr>
        <w:pict>
          <v:shape id="Freeform 335" o:spid="_x0000_s1112" style="position:absolute;left:0;text-align:left;margin-left:538.7pt;margin-top:26.1pt;width:18pt;height:17.65pt;z-index:251657728;visibility:visible;mso-wrap-style:square;mso-wrap-distance-left:9pt;mso-wrap-distance-top:0;mso-wrap-distance-right:9pt;mso-wrap-distance-bottom:0;mso-position-horizontal:absolute;mso-position-horizontal-relative:page;mso-position-vertical:absolute;mso-position-vertical-relative:text;v-text-anchor:top" coordsize="360,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6f/LQUAAAQWAAAOAAAAZHJzL2Uyb0RvYy54bWysWNtu4zYQfS/QfyD02GJj654YcRbFLrYo&#10;sL0Ay34ALUu2UElUSSVO+vU7Q4le0vXIQtEAsSTzmDozhzMczuP717ZhL6XStey2QXi3DljZFXJf&#10;d4dt8Cf/9O4+YHoQ3V40siu3wVupg/dP33/3eOo3ZSSPstmXisEknd6c+m1wHIZ+s1rp4li2Qt/J&#10;vuxgsJKqFQM8qsNqr8QJZm+bVbReZ6uTVPteyaLUGr79OA4GT2b+qiqL4feq0uXAmm0A3Abzqczn&#10;Dj9XT49ic1CiP9bFREP8BxatqDt46Xmqj2IQ7FnV/5qqrQsltayGu0K2K1lVdVEaG8CacH1hzZej&#10;6EtjCzhH92c36f9v2uK3ly/9Hwqp6/6zLP7S4JHVqdeb8wg+aMCw3elXuQcNxfMgjbGvlWrxl2AG&#10;ezU+fTv7tHwdWAFfRtF9tgbPFzAURUmYpujzldjYHxfPevi5lGYi8fJZD6Mke7gzDt2zTrTwVg6T&#10;VG0D6vz4jq1ZGIZxwsJ1nieTiGdgaIE/rBhfsxOLMyv0GRNZjJksjSIG/5cTxRYEEyHkyOI0vgQl&#10;FmRphQSt1AKRVnKdVmYxc7RyC5qjBXHne4ui9WCBSOv+Oq3Q930Knr/irtB1PGKu+iv0XQ86UsxC&#10;1/88jAhuvgD3aXaVm+t9xFzn5vsfVtdDSqwxVwQeZgQ3XwWKmysByS3yNZjhFrk68IiKAF8HQtPI&#10;1YDUNPI1mNE0cnXgEREGka8Dxc3VgObmazDHzdWBR0QsxL4OVOpwNSBzR+xrMKNp7OrAYyIWYl8H&#10;ipurAc3N18Bk2uuxELs68JiIhdjXgeLmakByS3wNZrglrg48IWIh8XUg1lviakCut8TXYI6bqwNP&#10;iFhIfB2IHJK4GpA5JPE1mOPm6sATIhZSX4f7PL2We1NXA8Rczb2prwFwo3Iv7MHT3oZbVkrEQurr&#10;QHFzNaC5+RrM5JDU1YHDPnO1+kh9HShurgYkN6htLnZ6qi7KXB14RsRC5utAcMtcDWhuvgbgN5Kb&#10;qwPPiFjIfB2IWMhcDchYyHwN5ri5OvCMiIXc14HIIbmrAZlDcl+DGW65qwPPiViAGtldI0TuzV0N&#10;vNwL5frBFuTiaGv04rWbinS4YwJPfGtzLuilxvMAB1uh6uemZIYpAIUVPQGGlyM4n44H82BQBMFQ&#10;cY6HiXk0FpIGbs8eN+Cwfgz8YdHsWG4hHEqlJWSwAjLwZZZGk6nxMlOxTsDZ42Wm4tZt4MtMxd0U&#10;4bATLjE1mUyFzWkRfDIV9oslcNwGkMz5RDmvKmZmA19mKiZLhEOiW0Imm0yF3LMIPpkK6WAJHKMc&#10;yUCEOvAxpKYQVNDquGxyqIBBk2OHvxGbXgwYufaWnbYBnovZEa7gSvy+lS8llwYxYACbcXivOT3D&#10;276NN52Hw3rMwdlRe+3H2SYUHABHI+ywvfqwGIrZOdwUdgthC1+6EGYdYpnb62jBxGwetMRjI+YG&#10;pxF0yw0TamxfgJSWsb16zKcuBwmLJyVv4nB9wbpYjLshuV2PNzxiYZcCFI3U5bikMBhMF+ocFRhM&#10;TidKy6bef6qbBqNBq8PuQ6PYi8AuovmblqYHa8z21kn8mV25UzMN+2fYk9Sbndy/QS9NybEVCa1T&#10;uDlK9U/ATtCG3Ab672ehyoA1v3TQ53sIE3T2YB6SNMcugHJHdu6I6AqYahsMAWzHePthGHudz72q&#10;D0d4U2gCvZM/QQ+vqrHXZpp9I6vpAVqNxjdTWxR7me6zQX1r3j59BQAA//8DAFBLAwQUAAYACAAA&#10;ACEAY9dY5N4AAAALAQAADwAAAGRycy9kb3ducmV2LnhtbEyPwU7DMAyG70i8Q2Qkbixt2ehWmk4V&#10;004cEB3cvSZrKhKnarK18PRkJzj+9qffn8vtbA27qNH3jgSkiwSYotbJnjoBH4f9wxqYD0gSjSMl&#10;4Ft52Fa3NyUW0k30ri5N6FgsIV+gAB3CUHDuW60s+oUbFMXdyY0WQ4xjx+WIUyy3hmdJ8sQt9hQv&#10;aBzUi1btV3O2AhDpp9bLNDt8bmqzm/Z899q8CXF/N9fPwIKawx8MV/2oDlV0OrozSc9MzEmeLyMr&#10;YJVlwK5Emj7GyVHAOl8Br0r+/4fqFwAA//8DAFBLAQItABQABgAIAAAAIQC2gziS/gAAAOEBAAAT&#10;AAAAAAAAAAAAAAAAAAAAAABbQ29udGVudF9UeXBlc10ueG1sUEsBAi0AFAAGAAgAAAAhADj9If/W&#10;AAAAlAEAAAsAAAAAAAAAAAAAAAAALwEAAF9yZWxzLy5yZWxzUEsBAi0AFAAGAAgAAAAhAPc/p/8t&#10;BQAABBYAAA4AAAAAAAAAAAAAAAAALgIAAGRycy9lMm9Eb2MueG1sUEsBAi0AFAAGAAgAAAAhAGPX&#10;WOTeAAAACwEAAA8AAAAAAAAAAAAAAAAAhwcAAGRycy9kb3ducmV2LnhtbFBLBQYAAAAABAAEAPMA&#10;AACSCAAAAAA=&#10;" path="m360,l340,r,12l340,334r-319,l21,12r319,l340,,21,,,,,12,,334r,19l21,353r319,l360,353r,-19l360,12,360,xe" fillcolor="black" stroked="f">
            <v:path arrowok="t" o:connecttype="custom" o:connectlocs="228600,331470;215900,331470;215900,339090;215900,543560;13335,543560;13335,339090;215900,339090;215900,331470;13335,331470;0,331470;0,339090;0,543560;0,555625;13335,555625;215900,555625;228600,555625;228600,543560;228600,339090;228600,331470" o:connectangles="0,0,0,0,0,0,0,0,0,0,0,0,0,0,0,0,0,0,0"/>
            <w10:wrap anchorx="page"/>
          </v:shape>
        </w:pict>
      </w:r>
      <w:r>
        <w:rPr>
          <w:sz w:val="20"/>
        </w:rPr>
        <w:t>відомості</w:t>
      </w:r>
      <w:r>
        <w:rPr>
          <w:spacing w:val="-1"/>
          <w:sz w:val="20"/>
        </w:rPr>
        <w:t xml:space="preserve"> </w:t>
      </w:r>
      <w:r>
        <w:rPr>
          <w:sz w:val="20"/>
        </w:rPr>
        <w:t>щодо підстав</w:t>
      </w:r>
      <w:r>
        <w:rPr>
          <w:spacing w:val="-3"/>
          <w:sz w:val="20"/>
        </w:rPr>
        <w:t xml:space="preserve"> </w:t>
      </w:r>
      <w:r>
        <w:rPr>
          <w:sz w:val="20"/>
        </w:rPr>
        <w:t>виникнення</w:t>
      </w:r>
      <w:r>
        <w:rPr>
          <w:spacing w:val="-9"/>
          <w:sz w:val="20"/>
        </w:rPr>
        <w:t xml:space="preserve"> </w:t>
      </w:r>
      <w:r>
        <w:rPr>
          <w:sz w:val="20"/>
        </w:rPr>
        <w:t>у</w:t>
      </w:r>
      <w:r>
        <w:rPr>
          <w:spacing w:val="-6"/>
          <w:sz w:val="20"/>
        </w:rPr>
        <w:t xml:space="preserve"> </w:t>
      </w:r>
      <w:r>
        <w:rPr>
          <w:sz w:val="20"/>
        </w:rPr>
        <w:t>емітента</w:t>
      </w:r>
      <w:r>
        <w:rPr>
          <w:spacing w:val="-2"/>
          <w:sz w:val="20"/>
        </w:rPr>
        <w:t xml:space="preserve"> </w:t>
      </w:r>
      <w:r>
        <w:rPr>
          <w:sz w:val="20"/>
        </w:rPr>
        <w:t>іпотечних</w:t>
      </w:r>
      <w:r>
        <w:rPr>
          <w:spacing w:val="-3"/>
          <w:sz w:val="20"/>
        </w:rPr>
        <w:t xml:space="preserve"> </w:t>
      </w:r>
      <w:r>
        <w:rPr>
          <w:sz w:val="20"/>
        </w:rPr>
        <w:t>облігацій</w:t>
      </w:r>
      <w:r>
        <w:rPr>
          <w:spacing w:val="-4"/>
          <w:sz w:val="20"/>
        </w:rPr>
        <w:t xml:space="preserve"> </w:t>
      </w:r>
      <w:r>
        <w:rPr>
          <w:sz w:val="20"/>
        </w:rPr>
        <w:t>прав</w:t>
      </w:r>
      <w:r>
        <w:rPr>
          <w:spacing w:val="-3"/>
          <w:sz w:val="20"/>
        </w:rPr>
        <w:t xml:space="preserve"> </w:t>
      </w:r>
      <w:r>
        <w:rPr>
          <w:sz w:val="20"/>
        </w:rPr>
        <w:t>на</w:t>
      </w:r>
      <w:r>
        <w:rPr>
          <w:spacing w:val="-3"/>
          <w:sz w:val="20"/>
        </w:rPr>
        <w:t xml:space="preserve"> </w:t>
      </w:r>
      <w:r>
        <w:rPr>
          <w:sz w:val="20"/>
        </w:rPr>
        <w:t>іпотечні</w:t>
      </w:r>
      <w:r>
        <w:rPr>
          <w:spacing w:val="-3"/>
          <w:sz w:val="20"/>
        </w:rPr>
        <w:t xml:space="preserve"> </w:t>
      </w:r>
      <w:r>
        <w:rPr>
          <w:sz w:val="20"/>
        </w:rPr>
        <w:t>активи,</w:t>
      </w:r>
      <w:r>
        <w:rPr>
          <w:spacing w:val="-2"/>
          <w:sz w:val="20"/>
        </w:rPr>
        <w:t xml:space="preserve"> </w:t>
      </w:r>
      <w:r>
        <w:rPr>
          <w:sz w:val="20"/>
        </w:rPr>
        <w:t>які</w:t>
      </w:r>
      <w:r>
        <w:rPr>
          <w:spacing w:val="-1"/>
          <w:sz w:val="20"/>
        </w:rPr>
        <w:t xml:space="preserve"> </w:t>
      </w:r>
      <w:r>
        <w:rPr>
          <w:sz w:val="20"/>
        </w:rPr>
        <w:t>складають</w:t>
      </w:r>
      <w:r>
        <w:rPr>
          <w:spacing w:val="-47"/>
          <w:sz w:val="20"/>
        </w:rPr>
        <w:t xml:space="preserve"> </w:t>
      </w:r>
      <w:r>
        <w:rPr>
          <w:sz w:val="20"/>
        </w:rPr>
        <w:t>іпотечне</w:t>
      </w:r>
      <w:r>
        <w:rPr>
          <w:spacing w:val="-1"/>
          <w:sz w:val="20"/>
        </w:rPr>
        <w:t xml:space="preserve"> </w:t>
      </w:r>
      <w:r>
        <w:rPr>
          <w:sz w:val="20"/>
        </w:rPr>
        <w:t>покриття станом</w:t>
      </w:r>
      <w:r>
        <w:rPr>
          <w:spacing w:val="4"/>
          <w:sz w:val="20"/>
        </w:rPr>
        <w:t xml:space="preserve"> </w:t>
      </w:r>
      <w:r>
        <w:rPr>
          <w:sz w:val="20"/>
        </w:rPr>
        <w:t>на</w:t>
      </w:r>
      <w:r>
        <w:rPr>
          <w:spacing w:val="2"/>
          <w:sz w:val="20"/>
        </w:rPr>
        <w:t xml:space="preserve"> </w:t>
      </w:r>
      <w:r>
        <w:rPr>
          <w:sz w:val="20"/>
        </w:rPr>
        <w:t>кінець</w:t>
      </w:r>
      <w:r>
        <w:rPr>
          <w:spacing w:val="-2"/>
          <w:sz w:val="20"/>
        </w:rPr>
        <w:t xml:space="preserve"> </w:t>
      </w:r>
      <w:r>
        <w:rPr>
          <w:sz w:val="20"/>
        </w:rPr>
        <w:t>звітного року.</w:t>
      </w:r>
    </w:p>
    <w:p w:rsidR="004A2345" w:rsidRDefault="004A2345" w:rsidP="009F75CA">
      <w:pPr>
        <w:pStyle w:val="ListParagraph"/>
        <w:numPr>
          <w:ilvl w:val="0"/>
          <w:numId w:val="65"/>
        </w:numPr>
        <w:tabs>
          <w:tab w:val="left" w:pos="468"/>
        </w:tabs>
        <w:spacing w:before="35" w:line="244" w:lineRule="auto"/>
        <w:ind w:left="164" w:right="1339" w:firstLine="0"/>
        <w:jc w:val="both"/>
        <w:rPr>
          <w:sz w:val="20"/>
        </w:rPr>
      </w:pPr>
      <w:r>
        <w:rPr>
          <w:noProof/>
          <w:lang w:val="ru-RU" w:eastAsia="ru-RU"/>
        </w:rPr>
        <w:pict>
          <v:group id="Group 336" o:spid="_x0000_s1113" style="position:absolute;left:0;text-align:left;margin-left:538.7pt;margin-top:37.85pt;width:18pt;height:157pt;z-index:251658752;mso-position-horizontal-relative:page" coordorigin="10774,757" coordsize="360,3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mlMsQwAAApJAAAOAAAAZHJzL2Uyb0RvYy54bWy8XNuO47gRfQ+QfxD8mGCnRV0tY3oWm9ns&#10;IsAmWWCVD1D7jtiWI7mne/L1qaJUMimzyMrmMg8je3xEVtWpongoDj9++34+RV+2XX9sL88L9SFe&#10;RNvLut0cL/vnxd/qH75ZLqL+1lw2zam9bJ8XX7f94ttPv/3Nx7frapu0h/a02XYRNHLpV2/X58Xh&#10;druunp769WF7bvoP7XV7gR93bXdubvC12z9tuuYNWj+fnpI4Lp7e2m5z7dr1tu/hX78fflx80u3v&#10;dtv17a+7Xb+9RafnBdh20393+u8X/Pvp08dmte+a6+G4Hs1ofoUV5+Z4gU6npr5vbk302h0fmjof&#10;113bt7vbh3V7fmp3u+N6q30Ab1Q88+bHrn29al/2q7f9dQoThHYWp1/d7PovX37srr9cf+4G6+Hj&#10;T+367z3E5entul+Zv+P3/QCOXt7+3G6Az+b11mrH33fdGZsAl6J3Hd+vU3y377doDf+YJMsiBhbW&#10;8JOqqrSCL5qA9QFYwttUXJbZIoLfy7yk3/443p4W472pyvSNT81q6FabOpqG1EMu9fdw9f9ZuH45&#10;NNetZqHHcPzcRccN2g+ZfWnOEIPvIAYaFKWpNhoNACRFtTdDavyCsB4iHwwmRiUdo1IMUaGQ8jFp&#10;VuvX/vbjttW0NF9+6m9Dsm/gkyZ7M9pfQ1h35xPk/e+/ieJIwZ8sGpgY7yCgIuDvnqI6jt4i7H6G&#10;SQijG0vzPI8mLvdTl+DO0CW0pDGHiFiFIppgkAumZXFZ5W7LcgKiZZnbsoIwXstKQvktA/ZlllUE&#10;RMuWbsuUzUCaZ6kraMqMvwa5o6ZsDjSV7rApk4daJYx5Ng3psiyd5pkkaBBjnk2EL99MMmpVMObZ&#10;XKTLqnCaZzKhQW7zEpsMMC9lyiEx+agTriBsNriKSEwqPCWR2GR4opeYfNQJUxWJzQZUoTP3EpMK&#10;DWKiZ5MBuceVbGLyUSdMaaQ2G2lWOslNTSo0yG1eapPhiV5q8lGnTGmkNhtc9FKTCk/0UpsMT+XC&#10;k+Y+gtYpUxqpzUaqmNHYpEKD3NGDx65w1MtMPuqMKY3MZiPNIFccD4vMpEKDGPNsMjyVm5l81BlT&#10;GpnNBpd7mUmFJ/cymwyfeSYfdcaURm6zweVeblLhyb3cJsNTGrnJR50zpZHbbCRlXrnIzU0qNMhN&#10;bm6T4RlYYOZolEbOlEZus8GaZ1LhMQ/npvaEoGSeGoXJR10wpVHYbCRl5nzmFiYVGuSOXmGT4RlY&#10;CpOPumBKo7DZSONl7CK3MKnQIMY8mwxP7hUmH3XBlEZps5HGlTP3SpMKDXKbV9pkeCoX5+nTxLYu&#10;mdJAjWMkC5d7pUmFJ/dKmwyfeSYfNTxKnVP40mYjSTPnM7c0qdAgd/SWNhkecpcmHzWklNO8pc1G&#10;UpROcpcmFRrEmGeT4TPP5KNeMqWxtNlI0nzpKo2lSYUGMebZZHgqd2nyUS+Z0qhsNjhyK5MKD7mV&#10;TYbHvMrko66Y0qhsNpLCXbmVSYUGuaNX2WR4SqMy+ahBQjhzD1W/WbmceSYVHvMULocY7XnsU7HJ&#10;SA13ui1Usc0IR7CKTT48DKvYpsRTICo2aQEbmRJR8YyWqkhcNQLZROEB9awQ5aZZxTYvcCMnO1Rs&#10;cgM2MnWiZqJc9+6YnEI4hDY+ynLWxpkuZ4W5mlFT5c7HsFImLwpRTBzVjBhcj2OWDpTJTa1Yda5s&#10;amAR0CkwlTJ50SjGxkeBzq5X2QpdcRJdJfOaid02WiI9SQHF2Tgjhl9EULZMV5xOVzOhzuajpdR9&#10;NZPYxPjq2tbqihPraqbWQW5mzrq25LpGMXGc63VPXduCXXGKHVZzqF6H5c7l0jmzVpZmV4jibJzV&#10;DASSqxlbtStOtquZbufjaNaML46Pyp2ta1u6w1I785yZiXeVF85ZIqwnUbxxDEcUE8dsRoyHa1u/&#10;K07Aq5mCV1Xs5tqS8BrF2fhQM9zioMpMbmrFqXg1k/E601zPGUvH+/LxUcizNtpKXnFSXs20PDxP&#10;3OOjJeY1ionjXM17asaW85BATD7OBD0E3M11bvKiUYyNc0nvsdHW9IoT9Wqm6uGh6VzwUpas1yjO&#10;xoeaYevaFvaKU/ZqJu1Zri1t7+O6mNWMZ05hq3vFyXs10/dQQ+6xxxL4GsXEUa7wlS3xFafx1Uzk&#10;8zZaczP0hLPx4TnD1nVpz804oa9mSp/l2pL6Pq7lWl/ZYl9xal/N5H5ZONW+suQ+gpgoLh8qhp2F&#10;L01masUJfjVT/KyFJik+C+X1Ykt+eCgwY+NM9MPjxTkts0Q/gpgYykW/slW/4mS/mul+UGnKbaLJ&#10;iUZxNj5UCzsrs6U/TJm5KM6IAYnottF6wiDKbSNsYKGpEb155yoadocQFN8jw51uG5OZ+mdyMbHE&#10;v52LsKtiT3sEmgNtG1i/X8Z9A/ApanB7T6w3flzbHndu1GAfbNuoU9wPAE0ACjcZMGAgEcF6t0QQ&#10;DNFEMOhsSdMonTU8l8GhKDW8EsFRUCIchKDEGNR2Gi7zFGUWwkEeSVpHxaPhMldRfGi4zFXUAQiH&#10;+bvEGJySa7jMVZwdIxxmtZLWcaKq4TJXcc6o4TJXcfqGcJh2SYzBmZSGy1zFSQ3CYTIiaX3c6lPD&#10;6r8IProKj2gJHJ+6aAw8LkXw0VVYrRbBR1fhQSKB48MBjYHVXBF8dLWSuapXTLF5XOqUtK+XL4cb&#10;ZO7qtUR9g3RwmkYnWJETmYSrbEMPQqdphFLCIUqvP+keYOFIZBKNUko4TCkap3BJRdQDjVQqFTpN&#10;YxUuNoh6oNFKgfKX3TBmthIOWKCQR+JAE4t6oDFLgUAV3UCjFqpF2Q1jMSuQbrIbyGnh0KW1kc4l&#10;4eClUKgMNwidpvEL5/siH3ASr3sQDmEK59T6BuEgpqe4ww1CpnG+Odwgc1pP/vAGnLYZTg8zp3Fa&#10;1sFe5/ku524RwS7nF7ynWV2bG87m6GP09rzQu0cPcMUNtfjDuf2yrVsNueGsTgOg56QEjTP0fIec&#10;LhYUlxhtKAHoeh3anIDwMm1okwB0tYEprNt7geOQJ8UlpbDjfwM4hYdcoOvgymihEUb6na4DThhC&#10;ggX8GGDBsBBsGmzJJrpaPqT3QZl+p+uctkCDlFzhFnElDlIr6Am1GCZubNFByPrU9ltdMPdMHx2j&#10;m9KJ7TvEHYPkDiUAXe1gJWmAy3SqGnhP5quaKdWEOHHHcuAUHvKVroPPY/aGQkOwQGBGWBlwl2Dw&#10;ZkUUvQDuTkcISElTioEBT6YkDxJCXT9GOpzk8P8zaNANJbkBJaLpOkvyGFYnfNGfoppOk1dqia5D&#10;i5TkUpy4Yykw6POQb0IYLOf4A0O1EAgLweDVnC/MU/QCuDsdIeCUaWJgwJMpyUORIaAj0oIkz2Gy&#10;N0QqmOR3KKUiXe0kh5c/JH4JQNcZsIJdBwKaYM1UhhN3LAaGfB4TSYVwYzEIYSHzqLQCYSFYICXJ&#10;hyqAo2KAlWo/HfeMFAMDnkwthiIzAR8jLSgGFDLCYrhDKbfpOsvxBHaE+XJ8imoO21t8QKJJihN3&#10;LAaGfCYLQ7gxL4WwkHlUWoHwEQw2RIiiHMDdaQsBxycD7CDw93xP3YAnEzAUmQn4GOlwMZSg0WW1&#10;cEdSCdDVLoUl7Dv0hX4KKW6i8gGnPJPhpP1KcSF/R/NCsCEhZaiQaVRRgYAQDDbciOIbwN0JCwGp&#10;BnCrj6/ne8YGPCFgKDCEewxzuAJS2Do9GBuaGt2RlPl0tSsgg026XvdHiVsGvKcMk8GkvUpxIW9H&#10;60KwIRllqJBpYy0F4jGi4MWbjwQKbgBGyV+GcGPui3EBJyijQyEh3GOAw5lPRRrKe8JRttPVznrY&#10;9e2LNwUyhW2pPhyllQwm7FQI8zs65JUEE+huLImAhyMKXq9IwhWATdEP4cY0TqW4gBOUnoGIEGwe&#10;XMpheAGAq/p6w8W0vI9vBYyTH/r2dNz8cDydcFW/7/Yvn09d9KXB81D0nzGMFuyk925cWryNoqwP&#10;BBkOrBiO2HhpN1/h8IquHQ5VgUNg4MOh7f65iN7gQJXnRf+P16bbLqLTny5wBEcFu3SBu5v+kuUl&#10;7uLvzF9ezF+ayxqael7cFrDXBD9+vg2ntrxeu+P+AD0p/cLi0uLpG7sjnm0Bp4D0q8Gq8QucAvJ/&#10;Ow4E3hoNx4HUeDbHH9p3OA1EP++M00Ci2zv8QLaP54JEl/bzATbUbL/ruvbtsG02EK1hCcG4dfDj&#10;f3lcyLUbjguJ8MPzAt8n6RDT0SGYbCMEU2nKjmYlSpfb+8u7PjllmN/fuRJn0JQ9U+bAhyFr4MN/&#10;MWP0cTJw4I6uq/FwIDzRx/yuM+x+hNGnfwEAAP//AwBQSwMEFAAGAAgAAAAhACA/cnriAAAADAEA&#10;AA8AAABkcnMvZG93bnJldi54bWxMj8FOwzAMhu9IvENkJG4sDWVklKbTNAGnaRIbEuLmNV5brUmq&#10;Jmu7tyc7wfG3P/3+nC8n07KBet84q0DMEmBkS6cbWyn42r8/LID5gFZj6ywpuJCHZXF7k2Om3Wg/&#10;adiFisUS6zNUUIfQZZz7siaDfuY6snF3dL3BEGNfcd3jGMtNyx+T5JkbbGy8UGNH65rK0+5sFHyM&#10;OK5S8TZsTsf15Wc/335vBCl1fzetXoEFmsIfDFf9qA5FdDq4s9WetTEnUj5FVoGcS2BXQog0Tg4K&#10;0sWLBF7k/P8TxS8AAAD//wMAUEsBAi0AFAAGAAgAAAAhALaDOJL+AAAA4QEAABMAAAAAAAAAAAAA&#10;AAAAAAAAAFtDb250ZW50X1R5cGVzXS54bWxQSwECLQAUAAYACAAAACEAOP0h/9YAAACUAQAACwAA&#10;AAAAAAAAAAAAAAAvAQAAX3JlbHMvLnJlbHNQSwECLQAUAAYACAAAACEA/VppTLEMAAAKSQAADgAA&#10;AAAAAAAAAAAAAAAuAgAAZHJzL2Uyb0RvYy54bWxQSwECLQAUAAYACAAAACEAID9yeuIAAAAMAQAA&#10;DwAAAAAAAAAAAAAAAAALDwAAZHJzL2Rvd25yZXYueG1sUEsFBgAAAAAEAAQA8wAAABoQAAAAAA==&#10;">
            <v:shape id="AutoShape 337" o:spid="_x0000_s1114" style="position:absolute;left:10773;top:756;width:360;height:3140;visibility:visible" coordsize="360,31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vdsxgAAANwAAAAPAAAAZHJzL2Rvd25yZXYueG1sRI9Bb8Iw&#10;DIXvk/YfIk/iNlI4oNIREJo0aXCYRLsDR6/xmorG6ZoA3X79fEDiZus9v/d5tRl9py40xDawgdk0&#10;A0VcB9tyY+CzenvOQcWEbLELTAZ+KcJm/fiwwsKGKx/oUqZGSQjHAg24lPpC61g78hinoScW7TsM&#10;HpOsQ6PtgFcJ952eZ9lCe2xZGhz29OqoPpVnb+Cryn9mR3v88PO/3a7a526sSmfM5GncvoBKNKa7&#10;+Xb9bgV/KbTyjEyg1/8AAAD//wMAUEsBAi0AFAAGAAgAAAAhANvh9svuAAAAhQEAABMAAAAAAAAA&#10;AAAAAAAAAAAAAFtDb250ZW50X1R5cGVzXS54bWxQSwECLQAUAAYACAAAACEAWvQsW78AAAAVAQAA&#10;CwAAAAAAAAAAAAAAAAAfAQAAX3JlbHMvLnJlbHNQSwECLQAUAAYACAAAACEAsb73bMYAAADcAAAA&#10;DwAAAAAAAAAAAAAAAAAHAgAAZHJzL2Rvd25yZXYueG1sUEsFBgAAAAADAAMAtwAAAPoCAAAAAA==&#10;" adj="0,,0" path="m360,2786r-20,l340,2798r,322l21,3120r,-322l340,2798r,-12l21,2786r-21,l,2798r,322l,3139r21,l340,3139r20,l360,3120r,-322l360,2786xm360,2386r-20,l340,2398r,321l21,2719r,-321l340,2398r,-12l,2386r,12l,2719r,19l21,2738r319,l360,2738r,-19l360,2398r,-12xm360,1990r-20,l340,2002r,321l21,2323r,-321l340,2002r,-12l,1990r,12l,2323r,19l21,2342r319,l360,2342r,-19l360,2002r,-12xm360,1589r-20,l340,1601r,321l21,1922r,-321l340,1601r,-12l21,1589r-21,l,1601r,321l,1942r21,l340,1942r20,l360,1922r,-321l360,1589xm360,1193r-20,l340,1205r,321l21,1526r,-321l340,1205r,-12l21,1193r-21,l,1205r,321l,1546r21,l340,1546r20,l360,1526r,-321l360,1193xm360,797r-20,l340,809r,321l21,1130r,-321l340,809r,-12l21,797,,797r,12l,1130r,20l21,1150r319,l360,1150r,-20l360,809r,-12xm360,396r-20,l340,408r,322l21,730r,-322l340,408r,-12l21,396,,396r,12l,730r,19l21,749r319,l360,749r,-19l360,408r,-12xm360,l340,r,12l340,334r-319,l21,12r319,l340,,,,,12,,334r,19l21,353r319,l360,353r,-19l360,12,360,xe" fillcolor="black" stroked="f">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340,3555;21,3555;21,3543;0,3877;340,3896;360,3555;340,3143;21,3476;340,3143;0,3155;21,3495;360,3476;360,3143;340,2759;21,2759;0,2747;0,3080;340,3099;360,2759;360,2346;340,2679;340,2358;0,2346;0,2699;360,2699;360,2346;340,1962;21,1962;21,1950;0,2283;340,2303;360,1962;340,1554;21,1887;340,1554;0,1566;21,1907;360,1887;360,1153;340,1487;340,1165;0,1153;0,1506;360,1506;360,1153;340,769;21,769;0,757;0,1091;340,1110;360,769" o:connectangles="0,0,0,0,0,0,0,0,0,0,0,0,0,0,0,0,0,0,0,0,0,0,0,0,0,0,0,0,0,0,0,0,0,0,0,0,0,0,0,0,0,0,0,0,0,0,0,0,0,0,0" textboxrect="3163,3163,18437,18437"/>
              <v:handles>
                <v:h position="@3,#0" polar="10800,10800"/>
                <v:h position="#2,#1" polar="10800,10800" radiusrange="0,10800"/>
              </v:handles>
            </v:shape>
            <v:shape id="Text Box 338" o:spid="_x0000_s1115" type="#_x0000_t202" style="position:absolute;left:10773;top:756;width:360;height:31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m31wwAAANwAAAAPAAAAZHJzL2Rvd25yZXYueG1sRE9Na8JA&#10;EL0L/Q/LFHozG3sITXQVkRYKhWKMB49jdkwWs7NpdhvTf+8WCr3N433OajPZTow0eONYwSJJQRDX&#10;ThtuFByrt/kLCB+QNXaOScEPedisH2YrLLS7cUnjITQihrAvUEEbQl9I6euWLPrE9cSRu7jBYohw&#10;aKQe8BbDbSef0zSTFg3HhhZ72rVUXw/fVsH2xOWr+fo878tLaaoqT/kjuyr19DhtlyACTeFf/Od+&#10;13F+nsPvM/ECub4DAAD//wMAUEsBAi0AFAAGAAgAAAAhANvh9svuAAAAhQEAABMAAAAAAAAAAAAA&#10;AAAAAAAAAFtDb250ZW50X1R5cGVzXS54bWxQSwECLQAUAAYACAAAACEAWvQsW78AAAAVAQAACwAA&#10;AAAAAAAAAAAAAAAfAQAAX3JlbHMvLnJlbHNQSwECLQAUAAYACAAAACEAGO5t9cMAAADcAAAADwAA&#10;AAAAAAAAAAAAAAAHAgAAZHJzL2Rvd25yZXYueG1sUEsFBgAAAAADAAMAtwAAAPcCAAAAAA==&#10;" filled="f" stroked="f">
              <v:textbox inset="0,0,0,0">
                <w:txbxContent>
                  <w:p w:rsidR="004A2345" w:rsidRDefault="004A2345" w:rsidP="008F4D13"/>
                  <w:p w:rsidR="004A2345" w:rsidRDefault="004A2345" w:rsidP="008F4D13"/>
                  <w:p w:rsidR="004A2345" w:rsidRDefault="004A2345" w:rsidP="008F4D13"/>
                  <w:p w:rsidR="004A2345" w:rsidRDefault="004A2345" w:rsidP="008F4D13"/>
                  <w:p w:rsidR="004A2345" w:rsidRDefault="004A2345" w:rsidP="008F4D13"/>
                  <w:p w:rsidR="004A2345" w:rsidRDefault="004A2345" w:rsidP="008F4D13"/>
                  <w:p w:rsidR="004A2345" w:rsidRDefault="004A2345" w:rsidP="008F4D13"/>
                  <w:p w:rsidR="004A2345" w:rsidRDefault="004A2345" w:rsidP="008F4D13"/>
                  <w:p w:rsidR="004A2345" w:rsidRDefault="004A2345" w:rsidP="008F4D13"/>
                  <w:p w:rsidR="004A2345" w:rsidRDefault="004A2345" w:rsidP="008F4D13"/>
                  <w:p w:rsidR="004A2345" w:rsidRDefault="004A2345" w:rsidP="008F4D13">
                    <w:pPr>
                      <w:spacing w:before="4"/>
                      <w:rPr>
                        <w:sz w:val="23"/>
                      </w:rPr>
                    </w:pPr>
                  </w:p>
                  <w:p w:rsidR="004A2345" w:rsidRDefault="004A2345" w:rsidP="008F4D13">
                    <w:pPr>
                      <w:ind w:left="107"/>
                      <w:rPr>
                        <w:sz w:val="20"/>
                      </w:rPr>
                    </w:pPr>
                    <w:r>
                      <w:rPr>
                        <w:w w:val="99"/>
                        <w:sz w:val="20"/>
                      </w:rPr>
                      <w:t>X</w:t>
                    </w:r>
                  </w:p>
                </w:txbxContent>
              </v:textbox>
            </v:shape>
            <w10:wrap anchorx="page"/>
          </v:group>
        </w:pict>
      </w:r>
      <w:r>
        <w:rPr>
          <w:sz w:val="20"/>
        </w:rPr>
        <w:t>Інформація про наявність прострочених боржником строків сплати чергових платежів за кредитними</w:t>
      </w:r>
      <w:r>
        <w:rPr>
          <w:spacing w:val="-47"/>
          <w:sz w:val="20"/>
        </w:rPr>
        <w:t xml:space="preserve"> </w:t>
      </w:r>
      <w:r>
        <w:rPr>
          <w:sz w:val="20"/>
        </w:rPr>
        <w:t>договорами (договорами позики), права вимоги за якими забезпечено іпотеками, які включено до складу</w:t>
      </w:r>
      <w:r>
        <w:rPr>
          <w:spacing w:val="-47"/>
          <w:sz w:val="20"/>
        </w:rPr>
        <w:t xml:space="preserve"> </w:t>
      </w:r>
      <w:r>
        <w:rPr>
          <w:sz w:val="20"/>
        </w:rPr>
        <w:t>іпотечного</w:t>
      </w:r>
      <w:r>
        <w:rPr>
          <w:spacing w:val="3"/>
          <w:sz w:val="20"/>
        </w:rPr>
        <w:t xml:space="preserve"> </w:t>
      </w:r>
      <w:r>
        <w:rPr>
          <w:sz w:val="20"/>
        </w:rPr>
        <w:t>покриття.</w:t>
      </w:r>
    </w:p>
    <w:p w:rsidR="004A2345" w:rsidRDefault="004A2345" w:rsidP="009F75CA">
      <w:pPr>
        <w:pStyle w:val="ListParagraph"/>
        <w:numPr>
          <w:ilvl w:val="0"/>
          <w:numId w:val="65"/>
        </w:numPr>
        <w:tabs>
          <w:tab w:val="left" w:pos="468"/>
        </w:tabs>
        <w:spacing w:before="40"/>
        <w:ind w:left="467" w:hanging="304"/>
        <w:jc w:val="both"/>
        <w:rPr>
          <w:sz w:val="20"/>
        </w:rPr>
      </w:pPr>
      <w:r>
        <w:rPr>
          <w:sz w:val="20"/>
        </w:rPr>
        <w:t>Інформація</w:t>
      </w:r>
      <w:r>
        <w:rPr>
          <w:spacing w:val="-2"/>
          <w:sz w:val="20"/>
        </w:rPr>
        <w:t xml:space="preserve"> </w:t>
      </w:r>
      <w:r>
        <w:rPr>
          <w:sz w:val="20"/>
        </w:rPr>
        <w:t>про</w:t>
      </w:r>
      <w:r>
        <w:rPr>
          <w:spacing w:val="-3"/>
          <w:sz w:val="20"/>
        </w:rPr>
        <w:t xml:space="preserve"> </w:t>
      </w:r>
      <w:r>
        <w:rPr>
          <w:sz w:val="20"/>
        </w:rPr>
        <w:t>випуски</w:t>
      </w:r>
      <w:r>
        <w:rPr>
          <w:spacing w:val="-3"/>
          <w:sz w:val="20"/>
        </w:rPr>
        <w:t xml:space="preserve"> </w:t>
      </w:r>
      <w:r>
        <w:rPr>
          <w:sz w:val="20"/>
        </w:rPr>
        <w:t>іпотечних</w:t>
      </w:r>
      <w:r>
        <w:rPr>
          <w:spacing w:val="-7"/>
          <w:sz w:val="20"/>
        </w:rPr>
        <w:t xml:space="preserve"> </w:t>
      </w:r>
      <w:r>
        <w:rPr>
          <w:sz w:val="20"/>
        </w:rPr>
        <w:t>сертифікатів.</w:t>
      </w:r>
    </w:p>
    <w:p w:rsidR="004A2345" w:rsidRDefault="004A2345" w:rsidP="009F75CA">
      <w:pPr>
        <w:pStyle w:val="ListParagraph"/>
        <w:numPr>
          <w:ilvl w:val="0"/>
          <w:numId w:val="65"/>
        </w:numPr>
        <w:tabs>
          <w:tab w:val="left" w:pos="468"/>
        </w:tabs>
        <w:spacing w:before="169"/>
        <w:ind w:left="467" w:hanging="304"/>
        <w:jc w:val="both"/>
        <w:rPr>
          <w:sz w:val="20"/>
        </w:rPr>
      </w:pPr>
      <w:r>
        <w:rPr>
          <w:sz w:val="20"/>
        </w:rPr>
        <w:t>Інформація</w:t>
      </w:r>
      <w:r>
        <w:rPr>
          <w:spacing w:val="-1"/>
          <w:sz w:val="20"/>
        </w:rPr>
        <w:t xml:space="preserve"> </w:t>
      </w:r>
      <w:r>
        <w:rPr>
          <w:sz w:val="20"/>
        </w:rPr>
        <w:t>щодо</w:t>
      </w:r>
      <w:r>
        <w:rPr>
          <w:spacing w:val="-1"/>
          <w:sz w:val="20"/>
        </w:rPr>
        <w:t xml:space="preserve"> </w:t>
      </w:r>
      <w:r>
        <w:rPr>
          <w:sz w:val="20"/>
        </w:rPr>
        <w:t>реєстру</w:t>
      </w:r>
      <w:r>
        <w:rPr>
          <w:spacing w:val="-3"/>
          <w:sz w:val="20"/>
        </w:rPr>
        <w:t xml:space="preserve"> </w:t>
      </w:r>
      <w:r>
        <w:rPr>
          <w:sz w:val="20"/>
        </w:rPr>
        <w:t>іпотечних</w:t>
      </w:r>
      <w:r>
        <w:rPr>
          <w:spacing w:val="-6"/>
          <w:sz w:val="20"/>
        </w:rPr>
        <w:t xml:space="preserve"> </w:t>
      </w:r>
      <w:r>
        <w:rPr>
          <w:sz w:val="20"/>
        </w:rPr>
        <w:t>активів.</w:t>
      </w:r>
    </w:p>
    <w:p w:rsidR="004A2345" w:rsidRDefault="004A2345" w:rsidP="009F75CA">
      <w:pPr>
        <w:pStyle w:val="ListParagraph"/>
        <w:numPr>
          <w:ilvl w:val="0"/>
          <w:numId w:val="65"/>
        </w:numPr>
        <w:tabs>
          <w:tab w:val="left" w:pos="468"/>
        </w:tabs>
        <w:spacing w:before="168"/>
        <w:ind w:left="467" w:hanging="304"/>
        <w:jc w:val="both"/>
        <w:rPr>
          <w:sz w:val="20"/>
        </w:rPr>
      </w:pPr>
      <w:r>
        <w:rPr>
          <w:sz w:val="20"/>
        </w:rPr>
        <w:t>Основні</w:t>
      </w:r>
      <w:r>
        <w:rPr>
          <w:spacing w:val="-4"/>
          <w:sz w:val="20"/>
        </w:rPr>
        <w:t xml:space="preserve"> </w:t>
      </w:r>
      <w:r>
        <w:rPr>
          <w:sz w:val="20"/>
        </w:rPr>
        <w:t>відомості</w:t>
      </w:r>
      <w:r>
        <w:rPr>
          <w:spacing w:val="2"/>
          <w:sz w:val="20"/>
        </w:rPr>
        <w:t xml:space="preserve"> </w:t>
      </w:r>
      <w:r>
        <w:rPr>
          <w:sz w:val="20"/>
        </w:rPr>
        <w:t>про</w:t>
      </w:r>
      <w:r>
        <w:rPr>
          <w:spacing w:val="1"/>
          <w:sz w:val="20"/>
        </w:rPr>
        <w:t xml:space="preserve"> </w:t>
      </w:r>
      <w:r>
        <w:rPr>
          <w:sz w:val="20"/>
        </w:rPr>
        <w:t>ФОН.</w:t>
      </w:r>
    </w:p>
    <w:p w:rsidR="004A2345" w:rsidRDefault="004A2345" w:rsidP="009F75CA">
      <w:pPr>
        <w:pStyle w:val="ListParagraph"/>
        <w:numPr>
          <w:ilvl w:val="0"/>
          <w:numId w:val="65"/>
        </w:numPr>
        <w:tabs>
          <w:tab w:val="left" w:pos="468"/>
        </w:tabs>
        <w:spacing w:before="166"/>
        <w:ind w:left="467" w:hanging="304"/>
        <w:jc w:val="both"/>
        <w:rPr>
          <w:sz w:val="20"/>
        </w:rPr>
      </w:pPr>
      <w:r>
        <w:rPr>
          <w:sz w:val="20"/>
        </w:rPr>
        <w:t>Інформація</w:t>
      </w:r>
      <w:r>
        <w:rPr>
          <w:spacing w:val="-1"/>
          <w:sz w:val="20"/>
        </w:rPr>
        <w:t xml:space="preserve"> </w:t>
      </w:r>
      <w:r>
        <w:rPr>
          <w:sz w:val="20"/>
        </w:rPr>
        <w:t>про</w:t>
      </w:r>
      <w:r>
        <w:rPr>
          <w:spacing w:val="-3"/>
          <w:sz w:val="20"/>
        </w:rPr>
        <w:t xml:space="preserve"> </w:t>
      </w:r>
      <w:r>
        <w:rPr>
          <w:sz w:val="20"/>
        </w:rPr>
        <w:t>випуски</w:t>
      </w:r>
      <w:r>
        <w:rPr>
          <w:spacing w:val="-3"/>
          <w:sz w:val="20"/>
        </w:rPr>
        <w:t xml:space="preserve"> </w:t>
      </w:r>
      <w:r>
        <w:rPr>
          <w:sz w:val="20"/>
        </w:rPr>
        <w:t>сертифікатів</w:t>
      </w:r>
      <w:r>
        <w:rPr>
          <w:spacing w:val="-3"/>
          <w:sz w:val="20"/>
        </w:rPr>
        <w:t xml:space="preserve"> </w:t>
      </w:r>
      <w:r>
        <w:rPr>
          <w:sz w:val="20"/>
        </w:rPr>
        <w:t>ФОН.</w:t>
      </w:r>
    </w:p>
    <w:p w:rsidR="004A2345" w:rsidRDefault="004A2345" w:rsidP="009F75CA">
      <w:pPr>
        <w:pStyle w:val="ListParagraph"/>
        <w:numPr>
          <w:ilvl w:val="0"/>
          <w:numId w:val="65"/>
        </w:numPr>
        <w:tabs>
          <w:tab w:val="left" w:pos="468"/>
        </w:tabs>
        <w:spacing w:before="168"/>
        <w:ind w:left="467" w:hanging="304"/>
        <w:jc w:val="both"/>
        <w:rPr>
          <w:sz w:val="20"/>
        </w:rPr>
      </w:pPr>
      <w:r>
        <w:rPr>
          <w:sz w:val="20"/>
        </w:rPr>
        <w:t>Інформація</w:t>
      </w:r>
      <w:r>
        <w:rPr>
          <w:spacing w:val="-1"/>
          <w:sz w:val="20"/>
        </w:rPr>
        <w:t xml:space="preserve"> </w:t>
      </w:r>
      <w:r>
        <w:rPr>
          <w:sz w:val="20"/>
        </w:rPr>
        <w:t>про</w:t>
      </w:r>
      <w:r>
        <w:rPr>
          <w:spacing w:val="-2"/>
          <w:sz w:val="20"/>
        </w:rPr>
        <w:t xml:space="preserve"> </w:t>
      </w:r>
      <w:r>
        <w:rPr>
          <w:sz w:val="20"/>
        </w:rPr>
        <w:t>осіб,</w:t>
      </w:r>
      <w:r>
        <w:rPr>
          <w:spacing w:val="-2"/>
          <w:sz w:val="20"/>
        </w:rPr>
        <w:t xml:space="preserve"> </w:t>
      </w:r>
      <w:r>
        <w:rPr>
          <w:sz w:val="20"/>
        </w:rPr>
        <w:t>що</w:t>
      </w:r>
      <w:r>
        <w:rPr>
          <w:spacing w:val="1"/>
          <w:sz w:val="20"/>
        </w:rPr>
        <w:t xml:space="preserve"> </w:t>
      </w:r>
      <w:r>
        <w:rPr>
          <w:sz w:val="20"/>
        </w:rPr>
        <w:t>володіють</w:t>
      </w:r>
      <w:r>
        <w:rPr>
          <w:spacing w:val="-4"/>
          <w:sz w:val="20"/>
        </w:rPr>
        <w:t xml:space="preserve"> </w:t>
      </w:r>
      <w:r>
        <w:rPr>
          <w:sz w:val="20"/>
        </w:rPr>
        <w:t>сертифікатами</w:t>
      </w:r>
      <w:r>
        <w:rPr>
          <w:spacing w:val="-3"/>
          <w:sz w:val="20"/>
        </w:rPr>
        <w:t xml:space="preserve"> </w:t>
      </w:r>
      <w:r>
        <w:rPr>
          <w:sz w:val="20"/>
        </w:rPr>
        <w:t>ФОН.</w:t>
      </w:r>
    </w:p>
    <w:p w:rsidR="004A2345" w:rsidRDefault="004A2345" w:rsidP="009F75CA">
      <w:pPr>
        <w:pStyle w:val="ListParagraph"/>
        <w:numPr>
          <w:ilvl w:val="0"/>
          <w:numId w:val="65"/>
        </w:numPr>
        <w:tabs>
          <w:tab w:val="left" w:pos="468"/>
        </w:tabs>
        <w:spacing w:before="169"/>
        <w:ind w:left="467" w:hanging="304"/>
        <w:jc w:val="both"/>
        <w:rPr>
          <w:sz w:val="20"/>
        </w:rPr>
      </w:pPr>
      <w:r>
        <w:rPr>
          <w:sz w:val="20"/>
        </w:rPr>
        <w:t>Розрахунок</w:t>
      </w:r>
      <w:r>
        <w:rPr>
          <w:spacing w:val="2"/>
          <w:sz w:val="20"/>
        </w:rPr>
        <w:t xml:space="preserve"> </w:t>
      </w:r>
      <w:r>
        <w:rPr>
          <w:sz w:val="20"/>
        </w:rPr>
        <w:t>вартості</w:t>
      </w:r>
      <w:r>
        <w:rPr>
          <w:spacing w:val="-2"/>
          <w:sz w:val="20"/>
        </w:rPr>
        <w:t xml:space="preserve"> </w:t>
      </w:r>
      <w:r>
        <w:rPr>
          <w:sz w:val="20"/>
        </w:rPr>
        <w:t>чистих</w:t>
      </w:r>
      <w:r>
        <w:rPr>
          <w:spacing w:val="-5"/>
          <w:sz w:val="20"/>
        </w:rPr>
        <w:t xml:space="preserve"> </w:t>
      </w:r>
      <w:r>
        <w:rPr>
          <w:sz w:val="20"/>
        </w:rPr>
        <w:t>активів</w:t>
      </w:r>
      <w:r>
        <w:rPr>
          <w:spacing w:val="-6"/>
          <w:sz w:val="20"/>
        </w:rPr>
        <w:t xml:space="preserve"> </w:t>
      </w:r>
      <w:r>
        <w:rPr>
          <w:sz w:val="20"/>
        </w:rPr>
        <w:t>ФОН.</w:t>
      </w:r>
    </w:p>
    <w:p w:rsidR="004A2345" w:rsidRDefault="004A2345" w:rsidP="009F75CA">
      <w:pPr>
        <w:pStyle w:val="ListParagraph"/>
        <w:numPr>
          <w:ilvl w:val="0"/>
          <w:numId w:val="65"/>
        </w:numPr>
        <w:tabs>
          <w:tab w:val="left" w:pos="468"/>
        </w:tabs>
        <w:spacing w:before="168"/>
        <w:ind w:left="467" w:hanging="304"/>
        <w:jc w:val="both"/>
        <w:rPr>
          <w:sz w:val="20"/>
        </w:rPr>
      </w:pPr>
      <w:r>
        <w:rPr>
          <w:sz w:val="20"/>
        </w:rPr>
        <w:t>Правила ФОН.</w:t>
      </w:r>
    </w:p>
    <w:p w:rsidR="004A2345" w:rsidRDefault="004A2345" w:rsidP="009F75CA">
      <w:pPr>
        <w:pStyle w:val="ListParagraph"/>
        <w:numPr>
          <w:ilvl w:val="0"/>
          <w:numId w:val="65"/>
        </w:numPr>
        <w:tabs>
          <w:tab w:val="left" w:pos="468"/>
        </w:tabs>
        <w:spacing w:before="169"/>
        <w:ind w:left="467" w:hanging="304"/>
        <w:jc w:val="both"/>
        <w:rPr>
          <w:sz w:val="20"/>
        </w:rPr>
      </w:pPr>
      <w:r>
        <w:rPr>
          <w:sz w:val="20"/>
        </w:rPr>
        <w:t>Примітки.(до</w:t>
      </w:r>
      <w:r>
        <w:rPr>
          <w:spacing w:val="-2"/>
          <w:sz w:val="20"/>
        </w:rPr>
        <w:t xml:space="preserve"> </w:t>
      </w:r>
      <w:r>
        <w:rPr>
          <w:sz w:val="20"/>
        </w:rPr>
        <w:t>звіту)</w:t>
      </w:r>
    </w:p>
    <w:p w:rsidR="004A2345" w:rsidRDefault="004A2345" w:rsidP="00546EB1">
      <w:pPr>
        <w:spacing w:before="166" w:line="244" w:lineRule="auto"/>
        <w:ind w:left="164" w:right="214"/>
        <w:jc w:val="both"/>
        <w:rPr>
          <w:sz w:val="20"/>
        </w:rPr>
      </w:pPr>
      <w:r>
        <w:rPr>
          <w:sz w:val="20"/>
        </w:rPr>
        <w:t>Товариство не має стратегiчного</w:t>
      </w:r>
      <w:r>
        <w:rPr>
          <w:spacing w:val="1"/>
          <w:sz w:val="20"/>
        </w:rPr>
        <w:t xml:space="preserve"> </w:t>
      </w:r>
      <w:r>
        <w:rPr>
          <w:sz w:val="20"/>
        </w:rPr>
        <w:t>значення для економiки та безпеки держави, не займає монопольного становища на ринку, держава акцiями</w:t>
      </w:r>
      <w:r>
        <w:rPr>
          <w:spacing w:val="1"/>
          <w:sz w:val="20"/>
        </w:rPr>
        <w:t xml:space="preserve"> </w:t>
      </w:r>
      <w:r>
        <w:rPr>
          <w:sz w:val="20"/>
        </w:rPr>
        <w:t>Товариства не володiє. Через зазначенi ознаки питаннями рейтингування Товариство не займалося.  Змін в</w:t>
      </w:r>
      <w:r>
        <w:rPr>
          <w:spacing w:val="1"/>
          <w:sz w:val="20"/>
        </w:rPr>
        <w:t xml:space="preserve"> </w:t>
      </w:r>
      <w:r>
        <w:rPr>
          <w:sz w:val="20"/>
        </w:rPr>
        <w:t>організаційній структурі АТ</w:t>
      </w:r>
      <w:r>
        <w:rPr>
          <w:spacing w:val="1"/>
          <w:sz w:val="20"/>
        </w:rPr>
        <w:t xml:space="preserve"> </w:t>
      </w:r>
      <w:r>
        <w:rPr>
          <w:sz w:val="20"/>
        </w:rPr>
        <w:t>відповідно до попередніх звітних періодів не було.  Штрафнi санкцiї (штрафи, пені,</w:t>
      </w:r>
      <w:r>
        <w:rPr>
          <w:spacing w:val="1"/>
          <w:sz w:val="20"/>
        </w:rPr>
        <w:t xml:space="preserve"> </w:t>
      </w:r>
      <w:r>
        <w:rPr>
          <w:sz w:val="20"/>
        </w:rPr>
        <w:t>неустойки) на Товариство у звiтному перiодi не накладались i Товариством не сплачувались, фактiв виплати</w:t>
      </w:r>
      <w:r>
        <w:rPr>
          <w:spacing w:val="1"/>
          <w:sz w:val="20"/>
        </w:rPr>
        <w:t xml:space="preserve"> </w:t>
      </w:r>
      <w:r>
        <w:rPr>
          <w:sz w:val="20"/>
        </w:rPr>
        <w:t>компенсацiй Товариством не було.  Засновником Товариства є фізичні особи. Акціонерами (учасниками) АТ на</w:t>
      </w:r>
      <w:r>
        <w:rPr>
          <w:spacing w:val="1"/>
          <w:sz w:val="20"/>
        </w:rPr>
        <w:t xml:space="preserve"> </w:t>
      </w:r>
      <w:r>
        <w:rPr>
          <w:sz w:val="20"/>
        </w:rPr>
        <w:t xml:space="preserve">кінець звітного періоду є фізичні особи особи перелік яких міститься в реєстрі власників акцій Товариства. </w:t>
      </w:r>
      <w:r>
        <w:rPr>
          <w:spacing w:val="1"/>
          <w:sz w:val="20"/>
        </w:rPr>
        <w:t xml:space="preserve"> </w:t>
      </w:r>
      <w:r>
        <w:rPr>
          <w:sz w:val="20"/>
        </w:rPr>
        <w:t>Протягом звітного періоду інформації про зміну акціонерів, яким належать голосуючі акції, розмір пакета яких стає</w:t>
      </w:r>
      <w:r>
        <w:rPr>
          <w:spacing w:val="1"/>
          <w:sz w:val="20"/>
        </w:rPr>
        <w:t xml:space="preserve"> </w:t>
      </w:r>
      <w:r>
        <w:rPr>
          <w:sz w:val="20"/>
        </w:rPr>
        <w:t>більшим, меншим або рівним пороговому значенню пакета акцій, Товариству не надходило.  Облiгацiї Товариством</w:t>
      </w:r>
      <w:r>
        <w:rPr>
          <w:spacing w:val="-47"/>
          <w:sz w:val="20"/>
        </w:rPr>
        <w:t xml:space="preserve"> </w:t>
      </w:r>
      <w:r>
        <w:rPr>
          <w:sz w:val="20"/>
        </w:rPr>
        <w:t>не випускались.  Iншi цiннi папери, емiсiя яких пiдлягає реєстрацiї, крiм акцiй простих iменних, Товариством не</w:t>
      </w:r>
      <w:r>
        <w:rPr>
          <w:spacing w:val="1"/>
          <w:sz w:val="20"/>
        </w:rPr>
        <w:t xml:space="preserve"> </w:t>
      </w:r>
      <w:r>
        <w:rPr>
          <w:sz w:val="20"/>
        </w:rPr>
        <w:t>випускались.  Похідні цінні папери (деривативи) Товариством не випускались.  Акцiї власної емiсiї</w:t>
      </w:r>
      <w:r>
        <w:rPr>
          <w:spacing w:val="1"/>
          <w:sz w:val="20"/>
        </w:rPr>
        <w:t xml:space="preserve"> </w:t>
      </w:r>
      <w:r>
        <w:rPr>
          <w:sz w:val="20"/>
        </w:rPr>
        <w:t>Товариством протягом звiтнього перiоду не викупались.</w:t>
      </w:r>
      <w:r w:rsidRPr="004465A4">
        <w:rPr>
          <w:sz w:val="20"/>
        </w:rPr>
        <w:t xml:space="preserve"> Дивіденди за результатами господарської діяльності Товариства у 2021році нараховувались та сплачувались </w:t>
      </w:r>
      <w:r>
        <w:rPr>
          <w:sz w:val="20"/>
        </w:rPr>
        <w:t xml:space="preserve">  Цінні папери (крім акцій) Товариства у власності</w:t>
      </w:r>
      <w:r>
        <w:rPr>
          <w:spacing w:val="1"/>
          <w:sz w:val="20"/>
        </w:rPr>
        <w:t xml:space="preserve"> </w:t>
      </w:r>
      <w:r>
        <w:rPr>
          <w:sz w:val="20"/>
        </w:rPr>
        <w:t>працівників АТ відсутні. Товариство не займається видами діяльності, що класифікуються як переробна,</w:t>
      </w:r>
      <w:r>
        <w:rPr>
          <w:spacing w:val="1"/>
          <w:sz w:val="20"/>
        </w:rPr>
        <w:t xml:space="preserve"> </w:t>
      </w:r>
      <w:r>
        <w:rPr>
          <w:sz w:val="20"/>
        </w:rPr>
        <w:t>добувна промисловість або виробництво та розподілення електроенергії, газу та води за класифікатором видів</w:t>
      </w:r>
      <w:r>
        <w:rPr>
          <w:spacing w:val="1"/>
          <w:sz w:val="20"/>
        </w:rPr>
        <w:t xml:space="preserve"> </w:t>
      </w:r>
      <w:r>
        <w:rPr>
          <w:sz w:val="20"/>
        </w:rPr>
        <w:t>економічної діяльності.  Відповідно пункту 5 глави 4 розділу II "Положення про розкриття інформації емітентами</w:t>
      </w:r>
      <w:r>
        <w:rPr>
          <w:spacing w:val="1"/>
          <w:sz w:val="20"/>
        </w:rPr>
        <w:t xml:space="preserve"> </w:t>
      </w:r>
      <w:r>
        <w:rPr>
          <w:sz w:val="20"/>
        </w:rPr>
        <w:t>цінних паперів", затвердженого рішенням НКЦПФР вiд 03.12.2013 р. No 2826 приватне акціонерне товариство, щодо</w:t>
      </w:r>
      <w:r>
        <w:rPr>
          <w:spacing w:val="1"/>
          <w:sz w:val="20"/>
        </w:rPr>
        <w:t xml:space="preserve"> </w:t>
      </w:r>
      <w:r>
        <w:rPr>
          <w:sz w:val="20"/>
        </w:rPr>
        <w:t>інших цінних паперів, крім акцій, якого не здійснено публічну пропозицію, не розкриває інформацію про вчинення</w:t>
      </w:r>
      <w:r>
        <w:rPr>
          <w:spacing w:val="1"/>
          <w:sz w:val="20"/>
        </w:rPr>
        <w:t xml:space="preserve"> </w:t>
      </w:r>
      <w:r>
        <w:rPr>
          <w:sz w:val="20"/>
        </w:rPr>
        <w:t>значних правочинів або правочинів, щодо вчинення яких є заінтересованість, або про попереднє надання згоди на</w:t>
      </w:r>
      <w:r>
        <w:rPr>
          <w:spacing w:val="1"/>
          <w:sz w:val="20"/>
        </w:rPr>
        <w:t xml:space="preserve"> </w:t>
      </w:r>
      <w:r>
        <w:rPr>
          <w:sz w:val="20"/>
        </w:rPr>
        <w:t>вчинення значних правочинів. Інформація про будь-які акціонерні або корпоративні договори, укладені</w:t>
      </w:r>
      <w:r>
        <w:rPr>
          <w:spacing w:val="1"/>
          <w:sz w:val="20"/>
        </w:rPr>
        <w:t xml:space="preserve"> </w:t>
      </w:r>
      <w:r>
        <w:rPr>
          <w:sz w:val="20"/>
        </w:rPr>
        <w:t>акціонерами (учасниками) АТ у Товариства відсутня. Будь-які договори та/або правочини, умовою чинності яких</w:t>
      </w:r>
      <w:r>
        <w:rPr>
          <w:spacing w:val="1"/>
          <w:sz w:val="20"/>
        </w:rPr>
        <w:t xml:space="preserve"> </w:t>
      </w:r>
      <w:r>
        <w:rPr>
          <w:sz w:val="20"/>
        </w:rPr>
        <w:t>є незмінність осіб, які здійснюють контроль над Товариством, не укладалися. В зв'язку з тим, що поле "Дата" не</w:t>
      </w:r>
      <w:r>
        <w:rPr>
          <w:spacing w:val="1"/>
          <w:sz w:val="20"/>
        </w:rPr>
        <w:t xml:space="preserve"> </w:t>
      </w:r>
      <w:r>
        <w:rPr>
          <w:sz w:val="20"/>
        </w:rPr>
        <w:t>передбачає вiдсутнiсть запису, то у разi, якщо подiя не вiдбувалась, це поле заповнено датою, що є неймовiрною для</w:t>
      </w:r>
      <w:r>
        <w:rPr>
          <w:spacing w:val="1"/>
          <w:sz w:val="20"/>
        </w:rPr>
        <w:t xml:space="preserve"> </w:t>
      </w:r>
      <w:r>
        <w:rPr>
          <w:sz w:val="20"/>
        </w:rPr>
        <w:t>таких подiй, а саме: 01.01.1970. Незаповненнi графи звiту емітента вважати такими, що мають "нульове" значення,</w:t>
      </w:r>
      <w:r>
        <w:rPr>
          <w:spacing w:val="1"/>
          <w:sz w:val="20"/>
        </w:rPr>
        <w:t xml:space="preserve"> </w:t>
      </w:r>
      <w:r>
        <w:rPr>
          <w:sz w:val="20"/>
        </w:rPr>
        <w:t>або свiдчать</w:t>
      </w:r>
      <w:r>
        <w:rPr>
          <w:spacing w:val="2"/>
          <w:sz w:val="20"/>
        </w:rPr>
        <w:t xml:space="preserve"> </w:t>
      </w:r>
      <w:r>
        <w:rPr>
          <w:sz w:val="20"/>
        </w:rPr>
        <w:t>про</w:t>
      </w:r>
      <w:r>
        <w:rPr>
          <w:spacing w:val="1"/>
          <w:sz w:val="20"/>
        </w:rPr>
        <w:t xml:space="preserve"> </w:t>
      </w:r>
      <w:r>
        <w:rPr>
          <w:sz w:val="20"/>
        </w:rPr>
        <w:t>вiдсутнiсть</w:t>
      </w:r>
      <w:r>
        <w:rPr>
          <w:spacing w:val="2"/>
          <w:sz w:val="20"/>
        </w:rPr>
        <w:t xml:space="preserve"> </w:t>
      </w:r>
      <w:r>
        <w:rPr>
          <w:sz w:val="20"/>
        </w:rPr>
        <w:t>події.</w:t>
      </w:r>
    </w:p>
    <w:p w:rsidR="004A2345" w:rsidRDefault="004A2345" w:rsidP="00546EB1">
      <w:pPr>
        <w:spacing w:line="229" w:lineRule="exact"/>
        <w:jc w:val="both"/>
        <w:rPr>
          <w:sz w:val="20"/>
        </w:rPr>
        <w:sectPr w:rsidR="004A2345">
          <w:pgSz w:w="11900" w:h="16840"/>
          <w:pgMar w:top="320" w:right="420" w:bottom="580" w:left="980" w:header="0" w:footer="382" w:gutter="0"/>
          <w:cols w:space="720"/>
        </w:sectPr>
      </w:pPr>
    </w:p>
    <w:p w:rsidR="004A2345" w:rsidRDefault="004A2345" w:rsidP="008F4D13">
      <w:pPr>
        <w:pStyle w:val="BodyText"/>
        <w:spacing w:before="8"/>
        <w:ind w:left="0"/>
        <w:rPr>
          <w:sz w:val="34"/>
        </w:rPr>
      </w:pPr>
    </w:p>
    <w:p w:rsidR="004A2345" w:rsidRDefault="004A2345" w:rsidP="008F4D13">
      <w:pPr>
        <w:pStyle w:val="BodyText"/>
        <w:spacing w:before="1"/>
        <w:ind w:left="164"/>
      </w:pPr>
      <w:r>
        <w:t>1.</w:t>
      </w:r>
      <w:r>
        <w:rPr>
          <w:spacing w:val="-7"/>
        </w:rPr>
        <w:t xml:space="preserve"> </w:t>
      </w:r>
      <w:r>
        <w:t>Повне</w:t>
      </w:r>
      <w:r>
        <w:rPr>
          <w:spacing w:val="-6"/>
        </w:rPr>
        <w:t xml:space="preserve"> </w:t>
      </w:r>
      <w:r>
        <w:t>найменування</w:t>
      </w:r>
    </w:p>
    <w:p w:rsidR="004A2345" w:rsidRDefault="004A2345" w:rsidP="008F4D13">
      <w:pPr>
        <w:pStyle w:val="11"/>
        <w:ind w:firstLine="0"/>
      </w:pPr>
      <w:r>
        <w:rPr>
          <w:b w:val="0"/>
        </w:rPr>
        <w:br w:type="column"/>
      </w:r>
      <w:r>
        <w:t>ІІІ.</w:t>
      </w:r>
      <w:r>
        <w:rPr>
          <w:spacing w:val="-3"/>
        </w:rPr>
        <w:t xml:space="preserve"> </w:t>
      </w:r>
      <w:r>
        <w:t>Основні</w:t>
      </w:r>
      <w:r>
        <w:rPr>
          <w:spacing w:val="-2"/>
        </w:rPr>
        <w:t xml:space="preserve"> </w:t>
      </w:r>
      <w:r>
        <w:t>відомості</w:t>
      </w:r>
      <w:r>
        <w:rPr>
          <w:spacing w:val="-1"/>
        </w:rPr>
        <w:t xml:space="preserve"> </w:t>
      </w:r>
      <w:r>
        <w:t>про</w:t>
      </w:r>
      <w:r>
        <w:rPr>
          <w:spacing w:val="-3"/>
        </w:rPr>
        <w:t xml:space="preserve"> </w:t>
      </w:r>
      <w:r>
        <w:t>емітента</w:t>
      </w:r>
    </w:p>
    <w:p w:rsidR="004A2345" w:rsidRDefault="004A2345" w:rsidP="008F4D13">
      <w:pPr>
        <w:pStyle w:val="BodyText"/>
        <w:spacing w:before="27"/>
        <w:ind w:left="164"/>
      </w:pPr>
      <w:r>
        <w:t>ПРИВАТНЕ</w:t>
      </w:r>
      <w:r>
        <w:rPr>
          <w:spacing w:val="-3"/>
        </w:rPr>
        <w:t xml:space="preserve"> </w:t>
      </w:r>
      <w:r>
        <w:t>АКЦIОНЕРНЕ</w:t>
      </w:r>
      <w:r>
        <w:rPr>
          <w:spacing w:val="-5"/>
        </w:rPr>
        <w:t xml:space="preserve"> </w:t>
      </w:r>
      <w:r>
        <w:t>ТОВАРИСТВО</w:t>
      </w:r>
      <w:r>
        <w:rPr>
          <w:spacing w:val="-4"/>
        </w:rPr>
        <w:t xml:space="preserve"> </w:t>
      </w:r>
      <w:r>
        <w:t>"ЛЕКХIМ"</w:t>
      </w:r>
    </w:p>
    <w:p w:rsidR="004A2345" w:rsidRDefault="004A2345" w:rsidP="008F4D13">
      <w:pPr>
        <w:sectPr w:rsidR="004A2345">
          <w:footerReference w:type="default" r:id="rId11"/>
          <w:pgSz w:w="11900" w:h="16840"/>
          <w:pgMar w:top="520" w:right="420" w:bottom="780" w:left="980" w:header="0" w:footer="589" w:gutter="0"/>
          <w:cols w:num="2" w:space="720" w:equalWidth="0">
            <w:col w:w="2603" w:space="243"/>
            <w:col w:w="7654"/>
          </w:cols>
        </w:sectPr>
      </w:pPr>
    </w:p>
    <w:p w:rsidR="004A2345" w:rsidRDefault="004A2345" w:rsidP="008F4D13">
      <w:pPr>
        <w:pStyle w:val="BodyText"/>
        <w:ind w:left="0"/>
        <w:rPr>
          <w:sz w:val="20"/>
        </w:rPr>
      </w:pPr>
    </w:p>
    <w:p w:rsidR="004A2345" w:rsidRDefault="004A2345" w:rsidP="008F4D13">
      <w:pPr>
        <w:pStyle w:val="BodyText"/>
        <w:ind w:left="0"/>
        <w:rPr>
          <w:sz w:val="20"/>
        </w:rPr>
      </w:pPr>
    </w:p>
    <w:p w:rsidR="004A2345" w:rsidRDefault="004A2345" w:rsidP="008F4D13">
      <w:pPr>
        <w:pStyle w:val="BodyText"/>
        <w:ind w:left="0"/>
        <w:rPr>
          <w:sz w:val="20"/>
        </w:rPr>
      </w:pPr>
    </w:p>
    <w:p w:rsidR="004A2345" w:rsidRDefault="004A2345" w:rsidP="008F4D13">
      <w:pPr>
        <w:pStyle w:val="BodyText"/>
        <w:ind w:left="0"/>
        <w:rPr>
          <w:sz w:val="20"/>
        </w:rPr>
      </w:pPr>
    </w:p>
    <w:p w:rsidR="004A2345" w:rsidRDefault="004A2345" w:rsidP="008F4D13">
      <w:pPr>
        <w:pStyle w:val="BodyText"/>
        <w:ind w:left="0"/>
        <w:rPr>
          <w:sz w:val="25"/>
        </w:rPr>
      </w:pPr>
    </w:p>
    <w:tbl>
      <w:tblPr>
        <w:tblW w:w="0" w:type="auto"/>
        <w:tblInd w:w="122" w:type="dxa"/>
        <w:tblLayout w:type="fixed"/>
        <w:tblCellMar>
          <w:left w:w="0" w:type="dxa"/>
          <w:right w:w="0" w:type="dxa"/>
        </w:tblCellMar>
        <w:tblLook w:val="01E0"/>
      </w:tblPr>
      <w:tblGrid>
        <w:gridCol w:w="4932"/>
        <w:gridCol w:w="2311"/>
        <w:gridCol w:w="2980"/>
      </w:tblGrid>
      <w:tr w:rsidR="004A2345" w:rsidTr="00040DFC">
        <w:trPr>
          <w:trHeight w:val="1011"/>
        </w:trPr>
        <w:tc>
          <w:tcPr>
            <w:tcW w:w="4932" w:type="dxa"/>
          </w:tcPr>
          <w:p w:rsidR="004A2345" w:rsidRPr="00040DFC" w:rsidRDefault="004A2345" w:rsidP="00040DFC">
            <w:pPr>
              <w:pStyle w:val="TableParagraph"/>
              <w:spacing w:line="247" w:lineRule="auto"/>
              <w:ind w:left="50" w:right="3063"/>
              <w:jc w:val="left"/>
              <w:rPr>
                <w:sz w:val="24"/>
              </w:rPr>
            </w:pPr>
            <w:r w:rsidRPr="00040DFC">
              <w:rPr>
                <w:sz w:val="24"/>
              </w:rPr>
              <w:t>2. Скорочене</w:t>
            </w:r>
            <w:r w:rsidRPr="00040DFC">
              <w:rPr>
                <w:spacing w:val="1"/>
                <w:sz w:val="24"/>
              </w:rPr>
              <w:t xml:space="preserve"> </w:t>
            </w:r>
            <w:r w:rsidRPr="00040DFC">
              <w:rPr>
                <w:sz w:val="24"/>
              </w:rPr>
              <w:t>найменування (за</w:t>
            </w:r>
            <w:r w:rsidRPr="00040DFC">
              <w:rPr>
                <w:spacing w:val="-57"/>
                <w:sz w:val="24"/>
              </w:rPr>
              <w:t xml:space="preserve"> </w:t>
            </w:r>
            <w:r w:rsidRPr="00040DFC">
              <w:rPr>
                <w:sz w:val="24"/>
              </w:rPr>
              <w:t>наявності)</w:t>
            </w:r>
          </w:p>
        </w:tc>
        <w:tc>
          <w:tcPr>
            <w:tcW w:w="5291" w:type="dxa"/>
            <w:gridSpan w:val="2"/>
          </w:tcPr>
          <w:p w:rsidR="004A2345" w:rsidRDefault="004A2345" w:rsidP="00040DFC">
            <w:pPr>
              <w:pStyle w:val="TableParagraph"/>
              <w:ind w:left="0"/>
              <w:jc w:val="left"/>
            </w:pPr>
          </w:p>
        </w:tc>
      </w:tr>
      <w:tr w:rsidR="004A2345" w:rsidTr="00040DFC">
        <w:trPr>
          <w:trHeight w:val="475"/>
        </w:trPr>
        <w:tc>
          <w:tcPr>
            <w:tcW w:w="4932" w:type="dxa"/>
          </w:tcPr>
          <w:p w:rsidR="004A2345" w:rsidRPr="00040DFC" w:rsidRDefault="004A2345" w:rsidP="00040DFC">
            <w:pPr>
              <w:pStyle w:val="TableParagraph"/>
              <w:spacing w:before="166"/>
              <w:ind w:left="50"/>
              <w:jc w:val="left"/>
              <w:rPr>
                <w:sz w:val="24"/>
              </w:rPr>
            </w:pPr>
            <w:r w:rsidRPr="00040DFC">
              <w:rPr>
                <w:sz w:val="24"/>
              </w:rPr>
              <w:t>3.</w:t>
            </w:r>
            <w:r w:rsidRPr="00040DFC">
              <w:rPr>
                <w:spacing w:val="1"/>
                <w:sz w:val="24"/>
              </w:rPr>
              <w:t xml:space="preserve"> </w:t>
            </w:r>
            <w:r w:rsidRPr="00040DFC">
              <w:rPr>
                <w:sz w:val="24"/>
              </w:rPr>
              <w:t>Дата проведення</w:t>
            </w:r>
            <w:r w:rsidRPr="00040DFC">
              <w:rPr>
                <w:spacing w:val="3"/>
                <w:sz w:val="24"/>
              </w:rPr>
              <w:t xml:space="preserve"> </w:t>
            </w:r>
            <w:r w:rsidRPr="00040DFC">
              <w:rPr>
                <w:sz w:val="24"/>
              </w:rPr>
              <w:t>державної</w:t>
            </w:r>
            <w:r w:rsidRPr="00040DFC">
              <w:rPr>
                <w:spacing w:val="2"/>
                <w:sz w:val="24"/>
              </w:rPr>
              <w:t xml:space="preserve"> </w:t>
            </w:r>
            <w:r w:rsidRPr="00040DFC">
              <w:rPr>
                <w:sz w:val="24"/>
              </w:rPr>
              <w:t>реєстрації</w:t>
            </w:r>
          </w:p>
        </w:tc>
        <w:tc>
          <w:tcPr>
            <w:tcW w:w="2311" w:type="dxa"/>
          </w:tcPr>
          <w:p w:rsidR="004A2345" w:rsidRDefault="004A2345" w:rsidP="00040DFC">
            <w:pPr>
              <w:pStyle w:val="TableParagraph"/>
              <w:ind w:left="0"/>
              <w:jc w:val="left"/>
            </w:pPr>
          </w:p>
        </w:tc>
        <w:tc>
          <w:tcPr>
            <w:tcW w:w="2980" w:type="dxa"/>
          </w:tcPr>
          <w:p w:rsidR="004A2345" w:rsidRPr="00040DFC" w:rsidRDefault="004A2345" w:rsidP="00040DFC">
            <w:pPr>
              <w:pStyle w:val="TableParagraph"/>
              <w:spacing w:before="166"/>
              <w:ind w:left="0" w:right="47"/>
              <w:jc w:val="right"/>
              <w:rPr>
                <w:sz w:val="24"/>
              </w:rPr>
            </w:pPr>
            <w:r w:rsidRPr="00040DFC">
              <w:rPr>
                <w:sz w:val="24"/>
              </w:rPr>
              <w:t>01.03.2002</w:t>
            </w:r>
          </w:p>
        </w:tc>
      </w:tr>
      <w:tr w:rsidR="004A2345" w:rsidTr="00040DFC">
        <w:trPr>
          <w:trHeight w:val="332"/>
        </w:trPr>
        <w:tc>
          <w:tcPr>
            <w:tcW w:w="4932" w:type="dxa"/>
          </w:tcPr>
          <w:p w:rsidR="004A2345" w:rsidRPr="00040DFC" w:rsidRDefault="004A2345" w:rsidP="00040DFC">
            <w:pPr>
              <w:pStyle w:val="TableParagraph"/>
              <w:spacing w:before="22"/>
              <w:ind w:left="50"/>
              <w:jc w:val="left"/>
              <w:rPr>
                <w:sz w:val="24"/>
              </w:rPr>
            </w:pPr>
            <w:r w:rsidRPr="00040DFC">
              <w:rPr>
                <w:sz w:val="24"/>
              </w:rPr>
              <w:t>4.</w:t>
            </w:r>
            <w:r w:rsidRPr="00040DFC">
              <w:rPr>
                <w:spacing w:val="1"/>
                <w:sz w:val="24"/>
              </w:rPr>
              <w:t xml:space="preserve"> </w:t>
            </w:r>
            <w:r w:rsidRPr="00040DFC">
              <w:rPr>
                <w:sz w:val="24"/>
              </w:rPr>
              <w:t>Територія</w:t>
            </w:r>
            <w:r w:rsidRPr="00040DFC">
              <w:rPr>
                <w:spacing w:val="3"/>
                <w:sz w:val="24"/>
              </w:rPr>
              <w:t xml:space="preserve"> </w:t>
            </w:r>
            <w:r w:rsidRPr="00040DFC">
              <w:rPr>
                <w:sz w:val="24"/>
              </w:rPr>
              <w:t>(область)</w:t>
            </w:r>
          </w:p>
        </w:tc>
        <w:tc>
          <w:tcPr>
            <w:tcW w:w="2311" w:type="dxa"/>
          </w:tcPr>
          <w:p w:rsidR="004A2345" w:rsidRPr="00040DFC" w:rsidRDefault="004A2345" w:rsidP="00040DFC">
            <w:pPr>
              <w:pStyle w:val="TableParagraph"/>
              <w:spacing w:before="22"/>
              <w:ind w:left="177"/>
              <w:jc w:val="left"/>
              <w:rPr>
                <w:sz w:val="24"/>
              </w:rPr>
            </w:pPr>
            <w:r w:rsidRPr="00040DFC">
              <w:rPr>
                <w:sz w:val="24"/>
              </w:rPr>
              <w:t>Київ</w:t>
            </w:r>
          </w:p>
        </w:tc>
        <w:tc>
          <w:tcPr>
            <w:tcW w:w="2980" w:type="dxa"/>
          </w:tcPr>
          <w:p w:rsidR="004A2345" w:rsidRDefault="004A2345" w:rsidP="00040DFC">
            <w:pPr>
              <w:pStyle w:val="TableParagraph"/>
              <w:ind w:left="0"/>
              <w:jc w:val="left"/>
            </w:pPr>
          </w:p>
        </w:tc>
      </w:tr>
      <w:tr w:rsidR="004A2345" w:rsidTr="00040DFC">
        <w:trPr>
          <w:trHeight w:val="332"/>
        </w:trPr>
        <w:tc>
          <w:tcPr>
            <w:tcW w:w="4932" w:type="dxa"/>
          </w:tcPr>
          <w:p w:rsidR="004A2345" w:rsidRPr="00040DFC" w:rsidRDefault="004A2345" w:rsidP="00040DFC">
            <w:pPr>
              <w:pStyle w:val="TableParagraph"/>
              <w:spacing w:before="23"/>
              <w:ind w:left="50"/>
              <w:jc w:val="left"/>
              <w:rPr>
                <w:sz w:val="24"/>
              </w:rPr>
            </w:pPr>
            <w:r w:rsidRPr="00040DFC">
              <w:rPr>
                <w:sz w:val="24"/>
              </w:rPr>
              <w:t>5.</w:t>
            </w:r>
            <w:r w:rsidRPr="00040DFC">
              <w:rPr>
                <w:spacing w:val="-1"/>
                <w:sz w:val="24"/>
              </w:rPr>
              <w:t xml:space="preserve"> </w:t>
            </w:r>
            <w:r w:rsidRPr="00040DFC">
              <w:rPr>
                <w:sz w:val="24"/>
              </w:rPr>
              <w:t>Статутний</w:t>
            </w:r>
            <w:r w:rsidRPr="00040DFC">
              <w:rPr>
                <w:spacing w:val="5"/>
                <w:sz w:val="24"/>
              </w:rPr>
              <w:t xml:space="preserve"> </w:t>
            </w:r>
            <w:r w:rsidRPr="00040DFC">
              <w:rPr>
                <w:sz w:val="24"/>
              </w:rPr>
              <w:t>капітал</w:t>
            </w:r>
            <w:r w:rsidRPr="00040DFC">
              <w:rPr>
                <w:spacing w:val="1"/>
                <w:sz w:val="24"/>
              </w:rPr>
              <w:t xml:space="preserve"> </w:t>
            </w:r>
            <w:r w:rsidRPr="00040DFC">
              <w:rPr>
                <w:sz w:val="24"/>
              </w:rPr>
              <w:t>(грн)</w:t>
            </w:r>
          </w:p>
        </w:tc>
        <w:tc>
          <w:tcPr>
            <w:tcW w:w="2311" w:type="dxa"/>
          </w:tcPr>
          <w:p w:rsidR="004A2345" w:rsidRDefault="004A2345" w:rsidP="00040DFC">
            <w:pPr>
              <w:pStyle w:val="TableParagraph"/>
              <w:ind w:left="0"/>
              <w:jc w:val="left"/>
            </w:pPr>
          </w:p>
        </w:tc>
        <w:tc>
          <w:tcPr>
            <w:tcW w:w="2980" w:type="dxa"/>
          </w:tcPr>
          <w:p w:rsidR="004A2345" w:rsidRPr="00040DFC" w:rsidRDefault="004A2345" w:rsidP="00040DFC">
            <w:pPr>
              <w:pStyle w:val="TableParagraph"/>
              <w:spacing w:before="23"/>
              <w:ind w:left="0" w:right="47"/>
              <w:jc w:val="right"/>
              <w:rPr>
                <w:sz w:val="24"/>
              </w:rPr>
            </w:pPr>
            <w:r w:rsidRPr="00040DFC">
              <w:rPr>
                <w:sz w:val="24"/>
              </w:rPr>
              <w:t>21400000,00</w:t>
            </w:r>
          </w:p>
        </w:tc>
      </w:tr>
      <w:tr w:rsidR="004A2345" w:rsidTr="00040DFC">
        <w:trPr>
          <w:trHeight w:val="616"/>
        </w:trPr>
        <w:tc>
          <w:tcPr>
            <w:tcW w:w="4932" w:type="dxa"/>
          </w:tcPr>
          <w:p w:rsidR="004A2345" w:rsidRPr="00040DFC" w:rsidRDefault="004A2345" w:rsidP="00040DFC">
            <w:pPr>
              <w:pStyle w:val="TableParagraph"/>
              <w:spacing w:before="22" w:line="247" w:lineRule="auto"/>
              <w:ind w:left="50" w:right="389"/>
              <w:jc w:val="left"/>
              <w:rPr>
                <w:sz w:val="24"/>
              </w:rPr>
            </w:pPr>
            <w:r w:rsidRPr="00040DFC">
              <w:rPr>
                <w:sz w:val="24"/>
              </w:rPr>
              <w:t>6. Відсоток акцій у статутному капіталі, що</w:t>
            </w:r>
            <w:r w:rsidRPr="00040DFC">
              <w:rPr>
                <w:spacing w:val="-57"/>
                <w:sz w:val="24"/>
              </w:rPr>
              <w:t xml:space="preserve"> </w:t>
            </w:r>
            <w:r w:rsidRPr="00040DFC">
              <w:rPr>
                <w:sz w:val="24"/>
              </w:rPr>
              <w:t>належать</w:t>
            </w:r>
            <w:r w:rsidRPr="00040DFC">
              <w:rPr>
                <w:spacing w:val="2"/>
                <w:sz w:val="24"/>
              </w:rPr>
              <w:t xml:space="preserve"> </w:t>
            </w:r>
            <w:r w:rsidRPr="00040DFC">
              <w:rPr>
                <w:sz w:val="24"/>
              </w:rPr>
              <w:t>державі</w:t>
            </w:r>
          </w:p>
        </w:tc>
        <w:tc>
          <w:tcPr>
            <w:tcW w:w="2311" w:type="dxa"/>
          </w:tcPr>
          <w:p w:rsidR="004A2345" w:rsidRDefault="004A2345" w:rsidP="00040DFC">
            <w:pPr>
              <w:pStyle w:val="TableParagraph"/>
              <w:ind w:left="0"/>
              <w:jc w:val="left"/>
            </w:pPr>
          </w:p>
        </w:tc>
        <w:tc>
          <w:tcPr>
            <w:tcW w:w="2980" w:type="dxa"/>
          </w:tcPr>
          <w:p w:rsidR="004A2345" w:rsidRPr="00040DFC" w:rsidRDefault="004A2345" w:rsidP="00040DFC">
            <w:pPr>
              <w:pStyle w:val="TableParagraph"/>
              <w:spacing w:before="22"/>
              <w:ind w:left="0" w:right="47"/>
              <w:jc w:val="right"/>
              <w:rPr>
                <w:sz w:val="24"/>
              </w:rPr>
            </w:pPr>
            <w:r w:rsidRPr="00040DFC">
              <w:rPr>
                <w:sz w:val="24"/>
              </w:rPr>
              <w:t>0</w:t>
            </w:r>
          </w:p>
        </w:tc>
      </w:tr>
      <w:tr w:rsidR="004A2345" w:rsidTr="00040DFC">
        <w:trPr>
          <w:trHeight w:val="1186"/>
        </w:trPr>
        <w:tc>
          <w:tcPr>
            <w:tcW w:w="4932" w:type="dxa"/>
          </w:tcPr>
          <w:p w:rsidR="004A2345" w:rsidRPr="00040DFC" w:rsidRDefault="004A2345" w:rsidP="00040DFC">
            <w:pPr>
              <w:pStyle w:val="TableParagraph"/>
              <w:spacing w:before="22" w:line="247" w:lineRule="auto"/>
              <w:ind w:left="50" w:right="163"/>
              <w:jc w:val="left"/>
              <w:rPr>
                <w:sz w:val="24"/>
              </w:rPr>
            </w:pPr>
            <w:r w:rsidRPr="00040DFC">
              <w:rPr>
                <w:sz w:val="24"/>
              </w:rPr>
              <w:t>7.</w:t>
            </w:r>
            <w:r w:rsidRPr="00040DFC">
              <w:rPr>
                <w:spacing w:val="-1"/>
                <w:sz w:val="24"/>
              </w:rPr>
              <w:t xml:space="preserve"> </w:t>
            </w:r>
            <w:r w:rsidRPr="00040DFC">
              <w:rPr>
                <w:sz w:val="24"/>
              </w:rPr>
              <w:t>Відсоток</w:t>
            </w:r>
            <w:r w:rsidRPr="00040DFC">
              <w:rPr>
                <w:spacing w:val="2"/>
                <w:sz w:val="24"/>
              </w:rPr>
              <w:t xml:space="preserve"> </w:t>
            </w:r>
            <w:r w:rsidRPr="00040DFC">
              <w:rPr>
                <w:sz w:val="24"/>
              </w:rPr>
              <w:t>акцій</w:t>
            </w:r>
            <w:r w:rsidRPr="00040DFC">
              <w:rPr>
                <w:spacing w:val="2"/>
                <w:sz w:val="24"/>
              </w:rPr>
              <w:t xml:space="preserve"> </w:t>
            </w:r>
            <w:r w:rsidRPr="00040DFC">
              <w:rPr>
                <w:sz w:val="24"/>
              </w:rPr>
              <w:t>(часток,</w:t>
            </w:r>
            <w:r w:rsidRPr="00040DFC">
              <w:rPr>
                <w:spacing w:val="-1"/>
                <w:sz w:val="24"/>
              </w:rPr>
              <w:t xml:space="preserve"> </w:t>
            </w:r>
            <w:r w:rsidRPr="00040DFC">
              <w:rPr>
                <w:sz w:val="24"/>
              </w:rPr>
              <w:t>паїв)</w:t>
            </w:r>
            <w:r w:rsidRPr="00040DFC">
              <w:rPr>
                <w:spacing w:val="-1"/>
                <w:sz w:val="24"/>
              </w:rPr>
              <w:t xml:space="preserve"> </w:t>
            </w:r>
            <w:r w:rsidRPr="00040DFC">
              <w:rPr>
                <w:sz w:val="24"/>
              </w:rPr>
              <w:t>статутного</w:t>
            </w:r>
            <w:r w:rsidRPr="00040DFC">
              <w:rPr>
                <w:spacing w:val="1"/>
                <w:sz w:val="24"/>
              </w:rPr>
              <w:t xml:space="preserve"> </w:t>
            </w:r>
            <w:r w:rsidRPr="00040DFC">
              <w:rPr>
                <w:sz w:val="24"/>
              </w:rPr>
              <w:t>капіталу, що передано до статутного капіталу</w:t>
            </w:r>
            <w:r w:rsidRPr="00040DFC">
              <w:rPr>
                <w:spacing w:val="-57"/>
                <w:sz w:val="24"/>
              </w:rPr>
              <w:t xml:space="preserve"> </w:t>
            </w:r>
            <w:r w:rsidRPr="00040DFC">
              <w:rPr>
                <w:sz w:val="24"/>
              </w:rPr>
              <w:t>державного (національного) акціонерного</w:t>
            </w:r>
            <w:r w:rsidRPr="00040DFC">
              <w:rPr>
                <w:spacing w:val="1"/>
                <w:sz w:val="24"/>
              </w:rPr>
              <w:t xml:space="preserve"> </w:t>
            </w:r>
            <w:r w:rsidRPr="00040DFC">
              <w:rPr>
                <w:sz w:val="24"/>
              </w:rPr>
              <w:t>товариства</w:t>
            </w:r>
            <w:r w:rsidRPr="00040DFC">
              <w:rPr>
                <w:spacing w:val="-2"/>
                <w:sz w:val="24"/>
              </w:rPr>
              <w:t xml:space="preserve"> </w:t>
            </w:r>
            <w:r w:rsidRPr="00040DFC">
              <w:rPr>
                <w:sz w:val="24"/>
              </w:rPr>
              <w:t>та/або</w:t>
            </w:r>
            <w:r w:rsidRPr="00040DFC">
              <w:rPr>
                <w:spacing w:val="-1"/>
                <w:sz w:val="24"/>
              </w:rPr>
              <w:t xml:space="preserve"> </w:t>
            </w:r>
            <w:r w:rsidRPr="00040DFC">
              <w:rPr>
                <w:sz w:val="24"/>
              </w:rPr>
              <w:t>холдингової</w:t>
            </w:r>
            <w:r w:rsidRPr="00040DFC">
              <w:rPr>
                <w:spacing w:val="3"/>
                <w:sz w:val="24"/>
              </w:rPr>
              <w:t xml:space="preserve"> </w:t>
            </w:r>
            <w:r w:rsidRPr="00040DFC">
              <w:rPr>
                <w:sz w:val="24"/>
              </w:rPr>
              <w:t>компанії</w:t>
            </w:r>
          </w:p>
        </w:tc>
        <w:tc>
          <w:tcPr>
            <w:tcW w:w="2311" w:type="dxa"/>
          </w:tcPr>
          <w:p w:rsidR="004A2345" w:rsidRDefault="004A2345" w:rsidP="00040DFC">
            <w:pPr>
              <w:pStyle w:val="TableParagraph"/>
              <w:ind w:left="0"/>
              <w:jc w:val="left"/>
            </w:pPr>
          </w:p>
        </w:tc>
        <w:tc>
          <w:tcPr>
            <w:tcW w:w="2980" w:type="dxa"/>
          </w:tcPr>
          <w:p w:rsidR="004A2345" w:rsidRPr="00040DFC" w:rsidRDefault="004A2345" w:rsidP="00040DFC">
            <w:pPr>
              <w:pStyle w:val="TableParagraph"/>
              <w:spacing w:before="22"/>
              <w:ind w:left="0" w:right="47"/>
              <w:jc w:val="right"/>
              <w:rPr>
                <w:sz w:val="24"/>
              </w:rPr>
            </w:pPr>
            <w:r w:rsidRPr="00040DFC">
              <w:rPr>
                <w:sz w:val="24"/>
              </w:rPr>
              <w:t>0</w:t>
            </w:r>
          </w:p>
        </w:tc>
      </w:tr>
      <w:tr w:rsidR="004A2345" w:rsidTr="00040DFC">
        <w:trPr>
          <w:trHeight w:val="299"/>
        </w:trPr>
        <w:tc>
          <w:tcPr>
            <w:tcW w:w="4932" w:type="dxa"/>
          </w:tcPr>
          <w:p w:rsidR="004A2345" w:rsidRPr="00040DFC" w:rsidRDefault="004A2345" w:rsidP="00040DFC">
            <w:pPr>
              <w:pStyle w:val="TableParagraph"/>
              <w:spacing w:before="23" w:line="256" w:lineRule="exact"/>
              <w:ind w:left="50"/>
              <w:jc w:val="left"/>
              <w:rPr>
                <w:sz w:val="24"/>
              </w:rPr>
            </w:pPr>
            <w:r w:rsidRPr="00040DFC">
              <w:rPr>
                <w:sz w:val="24"/>
              </w:rPr>
              <w:t>8.</w:t>
            </w:r>
            <w:r w:rsidRPr="00040DFC">
              <w:rPr>
                <w:spacing w:val="1"/>
                <w:sz w:val="24"/>
              </w:rPr>
              <w:t xml:space="preserve"> </w:t>
            </w:r>
            <w:r w:rsidRPr="00040DFC">
              <w:rPr>
                <w:sz w:val="24"/>
              </w:rPr>
              <w:t>Середня</w:t>
            </w:r>
            <w:r w:rsidRPr="00040DFC">
              <w:rPr>
                <w:spacing w:val="2"/>
                <w:sz w:val="24"/>
              </w:rPr>
              <w:t xml:space="preserve"> </w:t>
            </w:r>
            <w:r w:rsidRPr="00040DFC">
              <w:rPr>
                <w:sz w:val="24"/>
              </w:rPr>
              <w:t>кількість</w:t>
            </w:r>
            <w:r w:rsidRPr="00040DFC">
              <w:rPr>
                <w:spacing w:val="6"/>
                <w:sz w:val="24"/>
              </w:rPr>
              <w:t xml:space="preserve"> </w:t>
            </w:r>
            <w:r w:rsidRPr="00040DFC">
              <w:rPr>
                <w:sz w:val="24"/>
              </w:rPr>
              <w:t>працівників</w:t>
            </w:r>
            <w:r w:rsidRPr="00040DFC">
              <w:rPr>
                <w:spacing w:val="5"/>
                <w:sz w:val="24"/>
              </w:rPr>
              <w:t xml:space="preserve"> </w:t>
            </w:r>
            <w:r w:rsidRPr="00040DFC">
              <w:rPr>
                <w:sz w:val="24"/>
              </w:rPr>
              <w:t>(осіб)</w:t>
            </w:r>
          </w:p>
        </w:tc>
        <w:tc>
          <w:tcPr>
            <w:tcW w:w="2311" w:type="dxa"/>
          </w:tcPr>
          <w:p w:rsidR="004A2345" w:rsidRDefault="004A2345" w:rsidP="00040DFC">
            <w:pPr>
              <w:pStyle w:val="TableParagraph"/>
              <w:ind w:left="0"/>
              <w:jc w:val="left"/>
            </w:pPr>
          </w:p>
        </w:tc>
        <w:tc>
          <w:tcPr>
            <w:tcW w:w="2980" w:type="dxa"/>
          </w:tcPr>
          <w:p w:rsidR="004A2345" w:rsidRPr="00040DFC" w:rsidRDefault="004A2345" w:rsidP="00040DFC">
            <w:pPr>
              <w:pStyle w:val="TableParagraph"/>
              <w:spacing w:before="23" w:line="256" w:lineRule="exact"/>
              <w:ind w:left="0" w:right="47"/>
              <w:jc w:val="right"/>
              <w:rPr>
                <w:sz w:val="24"/>
              </w:rPr>
            </w:pPr>
            <w:r w:rsidRPr="00040DFC">
              <w:rPr>
                <w:sz w:val="24"/>
              </w:rPr>
              <w:t>141</w:t>
            </w:r>
          </w:p>
        </w:tc>
      </w:tr>
    </w:tbl>
    <w:p w:rsidR="004A2345" w:rsidRDefault="004A2345" w:rsidP="009F75CA">
      <w:pPr>
        <w:pStyle w:val="ListParagraph"/>
        <w:numPr>
          <w:ilvl w:val="0"/>
          <w:numId w:val="59"/>
        </w:numPr>
        <w:tabs>
          <w:tab w:val="left" w:pos="405"/>
        </w:tabs>
        <w:spacing w:before="55"/>
        <w:ind w:hanging="241"/>
        <w:rPr>
          <w:sz w:val="24"/>
        </w:rPr>
      </w:pPr>
      <w:r>
        <w:rPr>
          <w:sz w:val="24"/>
        </w:rPr>
        <w:t>Основні</w:t>
      </w:r>
      <w:r>
        <w:rPr>
          <w:spacing w:val="1"/>
          <w:sz w:val="24"/>
        </w:rPr>
        <w:t xml:space="preserve"> </w:t>
      </w:r>
      <w:r>
        <w:rPr>
          <w:sz w:val="24"/>
        </w:rPr>
        <w:t>види</w:t>
      </w:r>
      <w:r>
        <w:rPr>
          <w:spacing w:val="3"/>
          <w:sz w:val="24"/>
        </w:rPr>
        <w:t xml:space="preserve"> </w:t>
      </w:r>
      <w:r>
        <w:rPr>
          <w:sz w:val="24"/>
        </w:rPr>
        <w:t>діяльності</w:t>
      </w:r>
      <w:r>
        <w:rPr>
          <w:spacing w:val="2"/>
          <w:sz w:val="24"/>
        </w:rPr>
        <w:t xml:space="preserve"> </w:t>
      </w:r>
      <w:r>
        <w:rPr>
          <w:sz w:val="24"/>
        </w:rPr>
        <w:t>із зазначенням</w:t>
      </w:r>
      <w:r>
        <w:rPr>
          <w:spacing w:val="3"/>
          <w:sz w:val="24"/>
        </w:rPr>
        <w:t xml:space="preserve"> </w:t>
      </w:r>
      <w:r>
        <w:rPr>
          <w:sz w:val="24"/>
        </w:rPr>
        <w:t>найменування</w:t>
      </w:r>
      <w:r>
        <w:rPr>
          <w:spacing w:val="3"/>
          <w:sz w:val="24"/>
        </w:rPr>
        <w:t xml:space="preserve"> </w:t>
      </w:r>
      <w:r>
        <w:rPr>
          <w:sz w:val="24"/>
        </w:rPr>
        <w:t>виду</w:t>
      </w:r>
      <w:r>
        <w:rPr>
          <w:spacing w:val="-8"/>
          <w:sz w:val="24"/>
        </w:rPr>
        <w:t xml:space="preserve"> </w:t>
      </w:r>
      <w:r>
        <w:rPr>
          <w:sz w:val="24"/>
        </w:rPr>
        <w:t>діяльності</w:t>
      </w:r>
      <w:r>
        <w:rPr>
          <w:spacing w:val="2"/>
          <w:sz w:val="24"/>
        </w:rPr>
        <w:t xml:space="preserve"> </w:t>
      </w:r>
      <w:r>
        <w:rPr>
          <w:sz w:val="24"/>
        </w:rPr>
        <w:t>та</w:t>
      </w:r>
      <w:r>
        <w:rPr>
          <w:spacing w:val="1"/>
          <w:sz w:val="24"/>
        </w:rPr>
        <w:t xml:space="preserve"> </w:t>
      </w:r>
      <w:r>
        <w:rPr>
          <w:sz w:val="24"/>
        </w:rPr>
        <w:t>коду</w:t>
      </w:r>
      <w:r>
        <w:rPr>
          <w:spacing w:val="-8"/>
          <w:sz w:val="24"/>
        </w:rPr>
        <w:t xml:space="preserve"> </w:t>
      </w:r>
      <w:r>
        <w:rPr>
          <w:sz w:val="24"/>
        </w:rPr>
        <w:t>за</w:t>
      </w:r>
      <w:r>
        <w:rPr>
          <w:spacing w:val="-1"/>
          <w:sz w:val="24"/>
        </w:rPr>
        <w:t xml:space="preserve"> </w:t>
      </w:r>
      <w:r>
        <w:rPr>
          <w:sz w:val="24"/>
        </w:rPr>
        <w:t>КВЕД</w:t>
      </w:r>
    </w:p>
    <w:p w:rsidR="004A2345" w:rsidRDefault="004A2345" w:rsidP="008F4D13">
      <w:pPr>
        <w:rPr>
          <w:sz w:val="24"/>
        </w:rPr>
        <w:sectPr w:rsidR="004A2345">
          <w:type w:val="continuous"/>
          <w:pgSz w:w="11900" w:h="16840"/>
          <w:pgMar w:top="520" w:right="420" w:bottom="280" w:left="980" w:header="708" w:footer="708" w:gutter="0"/>
          <w:cols w:space="720"/>
        </w:sectPr>
      </w:pPr>
    </w:p>
    <w:p w:rsidR="004A2345" w:rsidRDefault="004A2345" w:rsidP="008F4D13">
      <w:pPr>
        <w:pStyle w:val="BodyText"/>
        <w:spacing w:before="58"/>
        <w:ind w:left="2819"/>
      </w:pPr>
      <w:r>
        <w:t>Найменування</w:t>
      </w:r>
      <w:r>
        <w:rPr>
          <w:spacing w:val="-2"/>
        </w:rPr>
        <w:t xml:space="preserve"> </w:t>
      </w:r>
      <w:r>
        <w:t>виду</w:t>
      </w:r>
      <w:r>
        <w:rPr>
          <w:spacing w:val="-6"/>
        </w:rPr>
        <w:t xml:space="preserve"> </w:t>
      </w:r>
      <w:r>
        <w:t>діяльності</w:t>
      </w:r>
    </w:p>
    <w:p w:rsidR="004A2345" w:rsidRDefault="004A2345" w:rsidP="008F4D13">
      <w:pPr>
        <w:pStyle w:val="BodyText"/>
        <w:spacing w:before="69"/>
        <w:ind w:left="164"/>
      </w:pPr>
      <w:r>
        <w:t>[2010]Оптова</w:t>
      </w:r>
      <w:r>
        <w:rPr>
          <w:spacing w:val="2"/>
        </w:rPr>
        <w:t xml:space="preserve"> </w:t>
      </w:r>
      <w:r>
        <w:t>торгівля</w:t>
      </w:r>
      <w:r>
        <w:rPr>
          <w:spacing w:val="5"/>
        </w:rPr>
        <w:t xml:space="preserve"> </w:t>
      </w:r>
      <w:r>
        <w:t>фармацевтичними</w:t>
      </w:r>
      <w:r>
        <w:rPr>
          <w:spacing w:val="5"/>
        </w:rPr>
        <w:t xml:space="preserve"> </w:t>
      </w:r>
      <w:r>
        <w:t>товарами</w:t>
      </w:r>
    </w:p>
    <w:p w:rsidR="004A2345" w:rsidRDefault="004A2345" w:rsidP="008F4D13">
      <w:pPr>
        <w:pStyle w:val="BodyText"/>
        <w:spacing w:before="7"/>
        <w:ind w:left="0"/>
        <w:rPr>
          <w:sz w:val="29"/>
        </w:rPr>
      </w:pPr>
    </w:p>
    <w:p w:rsidR="004A2345" w:rsidRDefault="004A2345" w:rsidP="008F4D13">
      <w:pPr>
        <w:pStyle w:val="BodyText"/>
        <w:spacing w:before="1" w:line="535" w:lineRule="auto"/>
        <w:ind w:left="164"/>
      </w:pPr>
      <w:r>
        <w:t>Роздрібна</w:t>
      </w:r>
      <w:r>
        <w:rPr>
          <w:spacing w:val="7"/>
        </w:rPr>
        <w:t xml:space="preserve"> </w:t>
      </w:r>
      <w:r>
        <w:t>торгівля фармацевтичними</w:t>
      </w:r>
      <w:r>
        <w:rPr>
          <w:spacing w:val="2"/>
        </w:rPr>
        <w:t xml:space="preserve"> </w:t>
      </w:r>
      <w:r>
        <w:t>товарами</w:t>
      </w:r>
      <w:r>
        <w:rPr>
          <w:spacing w:val="-1"/>
        </w:rPr>
        <w:t xml:space="preserve"> </w:t>
      </w:r>
      <w:r>
        <w:t>в</w:t>
      </w:r>
      <w:r>
        <w:rPr>
          <w:spacing w:val="2"/>
        </w:rPr>
        <w:t xml:space="preserve"> </w:t>
      </w:r>
      <w:r>
        <w:t>спеціалізованих</w:t>
      </w:r>
      <w:r>
        <w:rPr>
          <w:spacing w:val="6"/>
        </w:rPr>
        <w:t xml:space="preserve"> </w:t>
      </w:r>
      <w:r>
        <w:t>магазинах</w:t>
      </w:r>
      <w:r>
        <w:rPr>
          <w:spacing w:val="-57"/>
        </w:rPr>
        <w:t xml:space="preserve"> </w:t>
      </w:r>
      <w:r w:rsidRPr="008D79B5">
        <w:t>Виробництво</w:t>
      </w:r>
      <w:r w:rsidRPr="008D79B5">
        <w:rPr>
          <w:spacing w:val="6"/>
        </w:rPr>
        <w:t xml:space="preserve"> </w:t>
      </w:r>
      <w:r w:rsidRPr="008D79B5">
        <w:t>основних</w:t>
      </w:r>
      <w:r w:rsidRPr="008D79B5">
        <w:rPr>
          <w:spacing w:val="4"/>
        </w:rPr>
        <w:t xml:space="preserve"> </w:t>
      </w:r>
      <w:r w:rsidRPr="008D79B5">
        <w:t>фармацевтичних</w:t>
      </w:r>
      <w:r w:rsidRPr="008D79B5">
        <w:rPr>
          <w:spacing w:val="3"/>
        </w:rPr>
        <w:t xml:space="preserve"> </w:t>
      </w:r>
      <w:r w:rsidRPr="008D79B5">
        <w:t>продуктів</w:t>
      </w:r>
    </w:p>
    <w:p w:rsidR="004A2345" w:rsidRDefault="004A2345" w:rsidP="008F4D13">
      <w:pPr>
        <w:pStyle w:val="BodyText"/>
        <w:spacing w:before="58"/>
        <w:ind w:left="164"/>
      </w:pPr>
      <w:r>
        <w:br w:type="column"/>
        <w:t>Код</w:t>
      </w:r>
      <w:r>
        <w:rPr>
          <w:spacing w:val="1"/>
        </w:rPr>
        <w:t xml:space="preserve"> </w:t>
      </w:r>
      <w:r>
        <w:t>за</w:t>
      </w:r>
      <w:r>
        <w:rPr>
          <w:spacing w:val="-1"/>
        </w:rPr>
        <w:t xml:space="preserve"> </w:t>
      </w:r>
      <w:r>
        <w:t>КВЕД</w:t>
      </w:r>
    </w:p>
    <w:p w:rsidR="004A2345" w:rsidRDefault="004A2345" w:rsidP="008F4D13">
      <w:pPr>
        <w:pStyle w:val="BodyText"/>
        <w:spacing w:before="69"/>
        <w:ind w:left="572"/>
      </w:pPr>
      <w:r>
        <w:t>46.46</w:t>
      </w:r>
    </w:p>
    <w:p w:rsidR="004A2345" w:rsidRDefault="004A2345" w:rsidP="008F4D13">
      <w:pPr>
        <w:pStyle w:val="BodyText"/>
        <w:spacing w:before="7"/>
        <w:ind w:left="0"/>
        <w:rPr>
          <w:sz w:val="29"/>
        </w:rPr>
      </w:pPr>
    </w:p>
    <w:p w:rsidR="004A2345" w:rsidRDefault="004A2345" w:rsidP="008F4D13">
      <w:pPr>
        <w:pStyle w:val="BodyText"/>
        <w:spacing w:before="1"/>
        <w:ind w:left="572"/>
      </w:pPr>
      <w:r>
        <w:t>47.73</w:t>
      </w:r>
    </w:p>
    <w:p w:rsidR="004A2345" w:rsidRDefault="004A2345" w:rsidP="008F4D13">
      <w:pPr>
        <w:pStyle w:val="BodyText"/>
        <w:spacing w:before="7"/>
        <w:ind w:left="0"/>
        <w:rPr>
          <w:sz w:val="29"/>
        </w:rPr>
      </w:pPr>
    </w:p>
    <w:p w:rsidR="004A2345" w:rsidRDefault="004A2345" w:rsidP="008F4D13">
      <w:pPr>
        <w:pStyle w:val="BodyText"/>
        <w:ind w:left="572"/>
      </w:pPr>
      <w:r>
        <w:t>21.10</w:t>
      </w:r>
    </w:p>
    <w:p w:rsidR="004A2345" w:rsidRDefault="004A2345" w:rsidP="008F4D13">
      <w:pPr>
        <w:sectPr w:rsidR="004A2345">
          <w:type w:val="continuous"/>
          <w:pgSz w:w="11900" w:h="16840"/>
          <w:pgMar w:top="520" w:right="420" w:bottom="280" w:left="980" w:header="708" w:footer="708" w:gutter="0"/>
          <w:cols w:num="2" w:space="720" w:equalWidth="0">
            <w:col w:w="8099" w:space="565"/>
            <w:col w:w="1836"/>
          </w:cols>
        </w:sectPr>
      </w:pPr>
    </w:p>
    <w:p w:rsidR="004A2345" w:rsidRDefault="004A2345" w:rsidP="009F75CA">
      <w:pPr>
        <w:pStyle w:val="ListParagraph"/>
        <w:numPr>
          <w:ilvl w:val="0"/>
          <w:numId w:val="59"/>
        </w:numPr>
        <w:tabs>
          <w:tab w:val="left" w:pos="528"/>
        </w:tabs>
        <w:ind w:left="527" w:hanging="364"/>
        <w:rPr>
          <w:sz w:val="24"/>
        </w:rPr>
      </w:pPr>
      <w:r>
        <w:rPr>
          <w:sz w:val="24"/>
        </w:rPr>
        <w:t>Банки,</w:t>
      </w:r>
      <w:r>
        <w:rPr>
          <w:spacing w:val="-3"/>
          <w:sz w:val="24"/>
        </w:rPr>
        <w:t xml:space="preserve"> </w:t>
      </w:r>
      <w:r>
        <w:rPr>
          <w:sz w:val="24"/>
        </w:rPr>
        <w:t>що</w:t>
      </w:r>
      <w:r>
        <w:rPr>
          <w:spacing w:val="-4"/>
          <w:sz w:val="24"/>
        </w:rPr>
        <w:t xml:space="preserve"> </w:t>
      </w:r>
      <w:r>
        <w:rPr>
          <w:sz w:val="24"/>
        </w:rPr>
        <w:t>обслуговують</w:t>
      </w:r>
      <w:r>
        <w:rPr>
          <w:spacing w:val="-2"/>
          <w:sz w:val="24"/>
        </w:rPr>
        <w:t xml:space="preserve"> </w:t>
      </w:r>
      <w:r>
        <w:rPr>
          <w:sz w:val="24"/>
        </w:rPr>
        <w:t>емітента:</w:t>
      </w:r>
    </w:p>
    <w:p w:rsidR="004A2345" w:rsidRPr="008D79B5" w:rsidRDefault="004A2345" w:rsidP="00F23BDE">
      <w:pPr>
        <w:pStyle w:val="ListParagraph"/>
        <w:tabs>
          <w:tab w:val="left" w:pos="436"/>
        </w:tabs>
        <w:spacing w:before="55"/>
        <w:ind w:left="360"/>
        <w:rPr>
          <w:sz w:val="24"/>
        </w:rPr>
      </w:pPr>
      <w:r w:rsidRPr="008D79B5">
        <w:rPr>
          <w:sz w:val="24"/>
        </w:rPr>
        <w:t>найменування</w:t>
      </w:r>
      <w:r w:rsidRPr="008D79B5">
        <w:rPr>
          <w:spacing w:val="-2"/>
          <w:sz w:val="24"/>
        </w:rPr>
        <w:t xml:space="preserve"> </w:t>
      </w:r>
      <w:r w:rsidRPr="008D79B5">
        <w:rPr>
          <w:sz w:val="24"/>
        </w:rPr>
        <w:t>банку</w:t>
      </w:r>
      <w:r w:rsidRPr="008D79B5">
        <w:rPr>
          <w:spacing w:val="-9"/>
          <w:sz w:val="24"/>
        </w:rPr>
        <w:t xml:space="preserve"> </w:t>
      </w:r>
      <w:r w:rsidRPr="008D79B5">
        <w:rPr>
          <w:sz w:val="24"/>
        </w:rPr>
        <w:t>(філії,</w:t>
      </w:r>
      <w:r w:rsidRPr="008D79B5">
        <w:rPr>
          <w:spacing w:val="-2"/>
          <w:sz w:val="24"/>
        </w:rPr>
        <w:t xml:space="preserve"> </w:t>
      </w:r>
      <w:r w:rsidRPr="008D79B5">
        <w:rPr>
          <w:sz w:val="24"/>
        </w:rPr>
        <w:t>відділення</w:t>
      </w:r>
      <w:r w:rsidRPr="008D79B5">
        <w:rPr>
          <w:spacing w:val="-1"/>
          <w:sz w:val="24"/>
        </w:rPr>
        <w:t xml:space="preserve"> </w:t>
      </w:r>
      <w:r w:rsidRPr="008D79B5">
        <w:rPr>
          <w:sz w:val="24"/>
        </w:rPr>
        <w:t>банку),</w:t>
      </w:r>
      <w:r w:rsidRPr="008D79B5">
        <w:rPr>
          <w:spacing w:val="7"/>
          <w:sz w:val="24"/>
        </w:rPr>
        <w:t xml:space="preserve"> ДЕРЖАВНИЙ ЕКСПОРТНО-  ІМПОРТНИЙ БАНК УКРАЇНИ</w:t>
      </w:r>
    </w:p>
    <w:p w:rsidR="004A2345" w:rsidRPr="008D79B5" w:rsidRDefault="004A2345" w:rsidP="00F23BDE">
      <w:pPr>
        <w:pStyle w:val="ListParagraph"/>
        <w:tabs>
          <w:tab w:val="left" w:pos="436"/>
        </w:tabs>
        <w:spacing w:before="55"/>
        <w:ind w:left="360"/>
        <w:rPr>
          <w:sz w:val="24"/>
        </w:rPr>
      </w:pPr>
      <w:r w:rsidRPr="008D79B5">
        <w:rPr>
          <w:sz w:val="24"/>
        </w:rPr>
        <w:t>МФО  322313</w:t>
      </w:r>
    </w:p>
    <w:p w:rsidR="004A2345" w:rsidRPr="007F419D" w:rsidRDefault="004A2345" w:rsidP="00F23BDE">
      <w:pPr>
        <w:tabs>
          <w:tab w:val="left" w:pos="436"/>
        </w:tabs>
        <w:spacing w:before="55"/>
        <w:ind w:left="360"/>
        <w:rPr>
          <w:sz w:val="24"/>
          <w:lang w:val="ru-RU"/>
        </w:rPr>
      </w:pPr>
      <w:r w:rsidRPr="008D79B5">
        <w:rPr>
          <w:sz w:val="24"/>
          <w:lang w:val="en-US"/>
        </w:rPr>
        <w:t>UA</w:t>
      </w:r>
      <w:r w:rsidRPr="008D79B5">
        <w:rPr>
          <w:sz w:val="24"/>
          <w:lang w:val="ru-RU"/>
        </w:rPr>
        <w:t xml:space="preserve"> 083223130000002600801283811</w:t>
      </w:r>
    </w:p>
    <w:p w:rsidR="004A2345" w:rsidRPr="007F419D" w:rsidRDefault="004A2345" w:rsidP="00350B44">
      <w:pPr>
        <w:tabs>
          <w:tab w:val="left" w:pos="436"/>
        </w:tabs>
        <w:spacing w:before="55"/>
        <w:rPr>
          <w:sz w:val="24"/>
          <w:lang w:val="ru-RU"/>
        </w:rPr>
      </w:pPr>
    </w:p>
    <w:p w:rsidR="004A2345" w:rsidRPr="007F419D" w:rsidRDefault="004A2345" w:rsidP="00350B44">
      <w:pPr>
        <w:tabs>
          <w:tab w:val="left" w:pos="436"/>
        </w:tabs>
        <w:spacing w:before="55"/>
        <w:rPr>
          <w:sz w:val="24"/>
          <w:lang w:val="ru-RU"/>
        </w:rPr>
        <w:sectPr w:rsidR="004A2345" w:rsidRPr="007F419D">
          <w:type w:val="continuous"/>
          <w:pgSz w:w="11900" w:h="16840"/>
          <w:pgMar w:top="520" w:right="420" w:bottom="280" w:left="980" w:header="708" w:footer="708" w:gutter="0"/>
          <w:cols w:space="720"/>
        </w:sectPr>
      </w:pPr>
    </w:p>
    <w:p w:rsidR="004A2345" w:rsidRDefault="004A2345" w:rsidP="008F4D13">
      <w:pPr>
        <w:pStyle w:val="BodyText"/>
        <w:spacing w:line="247" w:lineRule="auto"/>
        <w:ind w:left="176" w:right="21" w:firstLine="60"/>
      </w:pPr>
      <w:r>
        <w:rPr>
          <w:lang w:val="ru-RU"/>
        </w:rPr>
        <w:t>наименования банка</w:t>
      </w:r>
      <w:r w:rsidRPr="007227BF">
        <w:rPr>
          <w:lang w:val="ru-RU"/>
        </w:rPr>
        <w:t>,</w:t>
      </w:r>
      <w:r>
        <w:t xml:space="preserve">який обслуговує емітента за поточним </w:t>
      </w:r>
      <w:r>
        <w:rPr>
          <w:spacing w:val="-57"/>
        </w:rPr>
        <w:t xml:space="preserve"> </w:t>
      </w:r>
      <w:r>
        <w:t>рахунком</w:t>
      </w:r>
      <w:r>
        <w:rPr>
          <w:spacing w:val="-1"/>
        </w:rPr>
        <w:t xml:space="preserve"> </w:t>
      </w:r>
      <w:r>
        <w:t>у</w:t>
      </w:r>
      <w:r>
        <w:rPr>
          <w:spacing w:val="-8"/>
        </w:rPr>
        <w:t xml:space="preserve"> </w:t>
      </w:r>
      <w:r>
        <w:t>національній</w:t>
      </w:r>
      <w:r>
        <w:rPr>
          <w:spacing w:val="7"/>
        </w:rPr>
        <w:t xml:space="preserve"> </w:t>
      </w:r>
      <w:r>
        <w:t>валюті</w:t>
      </w:r>
    </w:p>
    <w:p w:rsidR="004A2345" w:rsidRDefault="004A2345" w:rsidP="008F4D13">
      <w:pPr>
        <w:pStyle w:val="BodyText"/>
        <w:spacing w:line="247" w:lineRule="auto"/>
        <w:ind w:left="176" w:right="21" w:firstLine="60"/>
      </w:pPr>
      <w:r>
        <w:t>МФО банка</w:t>
      </w:r>
    </w:p>
    <w:p w:rsidR="004A2345" w:rsidRDefault="004A2345" w:rsidP="008F4D13">
      <w:pPr>
        <w:pStyle w:val="BodyText"/>
        <w:ind w:left="176"/>
      </w:pPr>
      <w:r>
        <w:br w:type="column"/>
        <w:t>АКЦІОНЕРНЕ ТОВАРИСТВО КРЕДІ АГРІКОЛЬ</w:t>
      </w:r>
      <w:r>
        <w:rPr>
          <w:spacing w:val="-12"/>
        </w:rPr>
        <w:t xml:space="preserve"> </w:t>
      </w:r>
      <w:r>
        <w:t>БАНК"</w:t>
      </w:r>
    </w:p>
    <w:p w:rsidR="004A2345" w:rsidRDefault="004A2345" w:rsidP="008F4D13">
      <w:pPr>
        <w:pStyle w:val="BodyText"/>
        <w:spacing w:before="9"/>
        <w:ind w:left="0"/>
        <w:rPr>
          <w:sz w:val="29"/>
        </w:rPr>
      </w:pPr>
    </w:p>
    <w:p w:rsidR="004A2345" w:rsidRDefault="004A2345" w:rsidP="008F4D13">
      <w:pPr>
        <w:pStyle w:val="BodyText"/>
        <w:ind w:left="176"/>
      </w:pPr>
      <w:r>
        <w:t>300614</w:t>
      </w:r>
    </w:p>
    <w:p w:rsidR="004A2345" w:rsidRDefault="004A2345" w:rsidP="008F4D13">
      <w:pPr>
        <w:pStyle w:val="BodyText"/>
        <w:spacing w:before="56"/>
        <w:ind w:left="176"/>
      </w:pPr>
      <w:r>
        <w:t>UA143006140000026006500294813</w:t>
      </w:r>
    </w:p>
    <w:p w:rsidR="004A2345" w:rsidRDefault="004A2345" w:rsidP="008F4D13">
      <w:pPr>
        <w:sectPr w:rsidR="004A2345">
          <w:type w:val="continuous"/>
          <w:pgSz w:w="11900" w:h="16840"/>
          <w:pgMar w:top="520" w:right="420" w:bottom="280" w:left="980" w:header="708" w:footer="708" w:gutter="0"/>
          <w:cols w:num="2" w:space="720" w:equalWidth="0">
            <w:col w:w="4225" w:space="834"/>
            <w:col w:w="5441"/>
          </w:cols>
        </w:sectPr>
      </w:pPr>
    </w:p>
    <w:p w:rsidR="004A2345" w:rsidRDefault="004A2345" w:rsidP="008F4D13">
      <w:pPr>
        <w:sectPr w:rsidR="004A2345">
          <w:type w:val="continuous"/>
          <w:pgSz w:w="11900" w:h="16840"/>
          <w:pgMar w:top="520" w:right="420" w:bottom="280" w:left="980" w:header="708" w:footer="708" w:gutter="0"/>
          <w:cols w:num="2" w:space="720" w:equalWidth="0">
            <w:col w:w="4225" w:space="834"/>
            <w:col w:w="5441"/>
          </w:cols>
        </w:sectPr>
      </w:pPr>
    </w:p>
    <w:p w:rsidR="004A2345" w:rsidRDefault="004A2345" w:rsidP="008F4D13">
      <w:pPr>
        <w:pStyle w:val="21"/>
        <w:ind w:left="164"/>
      </w:pPr>
      <w:r>
        <w:t>12.</w:t>
      </w:r>
      <w:r>
        <w:rPr>
          <w:spacing w:val="62"/>
        </w:rPr>
        <w:t xml:space="preserve"> </w:t>
      </w:r>
      <w:r>
        <w:t>Відомості про участь</w:t>
      </w:r>
      <w:r>
        <w:rPr>
          <w:spacing w:val="2"/>
        </w:rPr>
        <w:t xml:space="preserve"> </w:t>
      </w:r>
      <w:r>
        <w:t>емітента</w:t>
      </w:r>
      <w:r>
        <w:rPr>
          <w:spacing w:val="4"/>
        </w:rPr>
        <w:t xml:space="preserve"> </w:t>
      </w:r>
      <w:r>
        <w:t>в</w:t>
      </w:r>
      <w:r>
        <w:rPr>
          <w:spacing w:val="1"/>
        </w:rPr>
        <w:t xml:space="preserve"> </w:t>
      </w:r>
      <w:r>
        <w:t>інших</w:t>
      </w:r>
      <w:r>
        <w:rPr>
          <w:spacing w:val="-1"/>
        </w:rPr>
        <w:t xml:space="preserve"> </w:t>
      </w:r>
      <w:r>
        <w:t>юридичних</w:t>
      </w:r>
      <w:r>
        <w:rPr>
          <w:spacing w:val="-2"/>
        </w:rPr>
        <w:t xml:space="preserve"> </w:t>
      </w:r>
      <w:r>
        <w:t>особах:</w:t>
      </w:r>
    </w:p>
    <w:p w:rsidR="004A2345" w:rsidRDefault="004A2345" w:rsidP="009F75CA">
      <w:pPr>
        <w:pStyle w:val="ListParagraph"/>
        <w:numPr>
          <w:ilvl w:val="0"/>
          <w:numId w:val="57"/>
        </w:numPr>
        <w:tabs>
          <w:tab w:val="left" w:pos="424"/>
          <w:tab w:val="left" w:pos="2437"/>
        </w:tabs>
        <w:spacing w:before="67"/>
        <w:rPr>
          <w:sz w:val="24"/>
        </w:rPr>
      </w:pPr>
      <w:r>
        <w:rPr>
          <w:sz w:val="24"/>
        </w:rPr>
        <w:t>найменування</w:t>
      </w:r>
      <w:r>
        <w:rPr>
          <w:sz w:val="24"/>
        </w:rPr>
        <w:tab/>
        <w:t>Товариство</w:t>
      </w:r>
      <w:r>
        <w:rPr>
          <w:spacing w:val="-7"/>
          <w:sz w:val="24"/>
        </w:rPr>
        <w:t xml:space="preserve"> </w:t>
      </w:r>
      <w:r>
        <w:rPr>
          <w:sz w:val="24"/>
        </w:rPr>
        <w:t>з</w:t>
      </w:r>
      <w:r>
        <w:rPr>
          <w:spacing w:val="-4"/>
          <w:sz w:val="24"/>
        </w:rPr>
        <w:t xml:space="preserve"> </w:t>
      </w:r>
      <w:r>
        <w:rPr>
          <w:sz w:val="24"/>
        </w:rPr>
        <w:t>обмеженою</w:t>
      </w:r>
      <w:r>
        <w:rPr>
          <w:spacing w:val="-5"/>
          <w:sz w:val="24"/>
        </w:rPr>
        <w:t xml:space="preserve"> </w:t>
      </w:r>
      <w:r>
        <w:rPr>
          <w:sz w:val="24"/>
        </w:rPr>
        <w:t>відповідальністю</w:t>
      </w:r>
      <w:r>
        <w:rPr>
          <w:spacing w:val="-1"/>
          <w:sz w:val="24"/>
        </w:rPr>
        <w:t xml:space="preserve"> </w:t>
      </w:r>
      <w:r>
        <w:rPr>
          <w:sz w:val="24"/>
        </w:rPr>
        <w:t>«ЛЕКХІМ-ОБУХІВ»</w:t>
      </w:r>
    </w:p>
    <w:p w:rsidR="004A2345" w:rsidRDefault="004A2345" w:rsidP="008F4D13">
      <w:pPr>
        <w:pStyle w:val="BodyText"/>
        <w:ind w:left="0"/>
        <w:rPr>
          <w:sz w:val="20"/>
        </w:rPr>
      </w:pPr>
    </w:p>
    <w:p w:rsidR="004A2345" w:rsidRDefault="004A2345" w:rsidP="008F4D13">
      <w:pPr>
        <w:pStyle w:val="BodyText"/>
        <w:spacing w:before="8"/>
        <w:ind w:left="0"/>
        <w:rPr>
          <w:sz w:val="26"/>
        </w:rPr>
      </w:pPr>
    </w:p>
    <w:p w:rsidR="004A2345" w:rsidRDefault="004A2345" w:rsidP="009F75CA">
      <w:pPr>
        <w:pStyle w:val="ListParagraph"/>
        <w:numPr>
          <w:ilvl w:val="0"/>
          <w:numId w:val="57"/>
        </w:numPr>
        <w:tabs>
          <w:tab w:val="left" w:pos="424"/>
          <w:tab w:val="left" w:pos="4710"/>
        </w:tabs>
        <w:spacing w:before="90"/>
        <w:rPr>
          <w:sz w:val="24"/>
        </w:rPr>
      </w:pPr>
      <w:r>
        <w:rPr>
          <w:sz w:val="24"/>
        </w:rPr>
        <w:t>організаційно-правова форма</w:t>
      </w:r>
      <w:r>
        <w:rPr>
          <w:sz w:val="24"/>
        </w:rPr>
        <w:tab/>
        <w:t>Товариство</w:t>
      </w:r>
      <w:r>
        <w:rPr>
          <w:spacing w:val="-3"/>
          <w:sz w:val="24"/>
        </w:rPr>
        <w:t xml:space="preserve"> </w:t>
      </w:r>
      <w:r>
        <w:rPr>
          <w:sz w:val="24"/>
        </w:rPr>
        <w:t>з обмеженою</w:t>
      </w:r>
      <w:r>
        <w:rPr>
          <w:spacing w:val="-1"/>
          <w:sz w:val="24"/>
        </w:rPr>
        <w:t xml:space="preserve"> </w:t>
      </w:r>
      <w:r>
        <w:rPr>
          <w:sz w:val="24"/>
        </w:rPr>
        <w:t>відповідальністю</w:t>
      </w:r>
    </w:p>
    <w:p w:rsidR="004A2345" w:rsidRDefault="004A2345" w:rsidP="008F4D13">
      <w:pPr>
        <w:pStyle w:val="BodyText"/>
        <w:spacing w:before="9"/>
        <w:ind w:left="0"/>
        <w:rPr>
          <w:sz w:val="21"/>
        </w:rPr>
      </w:pPr>
    </w:p>
    <w:p w:rsidR="004A2345" w:rsidRPr="008D79B5" w:rsidRDefault="004A2345" w:rsidP="009F75CA">
      <w:pPr>
        <w:pStyle w:val="ListParagraph"/>
        <w:numPr>
          <w:ilvl w:val="0"/>
          <w:numId w:val="57"/>
        </w:numPr>
        <w:tabs>
          <w:tab w:val="left" w:pos="424"/>
        </w:tabs>
        <w:spacing w:before="58"/>
        <w:rPr>
          <w:sz w:val="24"/>
        </w:rPr>
      </w:pPr>
      <w:r w:rsidRPr="008D79B5">
        <w:rPr>
          <w:sz w:val="24"/>
        </w:rPr>
        <w:t>ідентифікаційний</w:t>
      </w:r>
      <w:r w:rsidRPr="008D79B5">
        <w:rPr>
          <w:spacing w:val="9"/>
          <w:sz w:val="24"/>
        </w:rPr>
        <w:t xml:space="preserve"> </w:t>
      </w:r>
      <w:r w:rsidRPr="008D79B5">
        <w:rPr>
          <w:sz w:val="24"/>
        </w:rPr>
        <w:t>код</w:t>
      </w:r>
      <w:r w:rsidRPr="008D79B5">
        <w:rPr>
          <w:spacing w:val="3"/>
          <w:sz w:val="24"/>
        </w:rPr>
        <w:t xml:space="preserve"> </w:t>
      </w:r>
      <w:r w:rsidRPr="008D79B5">
        <w:rPr>
          <w:sz w:val="24"/>
        </w:rPr>
        <w:t>юридичної</w:t>
      </w:r>
      <w:r w:rsidRPr="008D79B5">
        <w:rPr>
          <w:spacing w:val="7"/>
          <w:sz w:val="24"/>
        </w:rPr>
        <w:t xml:space="preserve"> </w:t>
      </w:r>
      <w:r w:rsidRPr="008D79B5">
        <w:rPr>
          <w:sz w:val="24"/>
        </w:rPr>
        <w:t>особи</w:t>
      </w:r>
      <w:r w:rsidRPr="008D79B5">
        <w:rPr>
          <w:spacing w:val="76"/>
          <w:sz w:val="24"/>
        </w:rPr>
        <w:t xml:space="preserve">  4127</w:t>
      </w:r>
      <w:r>
        <w:rPr>
          <w:spacing w:val="76"/>
          <w:sz w:val="24"/>
        </w:rPr>
        <w:t>1</w:t>
      </w:r>
      <w:r w:rsidRPr="008D79B5">
        <w:rPr>
          <w:spacing w:val="76"/>
          <w:sz w:val="24"/>
        </w:rPr>
        <w:t>616</w:t>
      </w:r>
    </w:p>
    <w:p w:rsidR="004A2345" w:rsidRPr="001D6A4A" w:rsidRDefault="004A2345" w:rsidP="001D6A4A">
      <w:pPr>
        <w:pStyle w:val="ListParagraph"/>
        <w:rPr>
          <w:sz w:val="24"/>
        </w:rPr>
      </w:pPr>
    </w:p>
    <w:p w:rsidR="004A2345" w:rsidRPr="001D6A4A" w:rsidRDefault="004A2345" w:rsidP="009F75CA">
      <w:pPr>
        <w:pStyle w:val="ListParagraph"/>
        <w:numPr>
          <w:ilvl w:val="0"/>
          <w:numId w:val="57"/>
        </w:numPr>
        <w:tabs>
          <w:tab w:val="left" w:pos="424"/>
        </w:tabs>
        <w:spacing w:before="58"/>
        <w:rPr>
          <w:sz w:val="24"/>
        </w:rPr>
      </w:pPr>
      <w:r w:rsidRPr="001D6A4A">
        <w:rPr>
          <w:sz w:val="24"/>
        </w:rPr>
        <w:t>місцезнаходження</w:t>
      </w:r>
      <w:r w:rsidRPr="001D6A4A">
        <w:rPr>
          <w:spacing w:val="53"/>
          <w:sz w:val="24"/>
        </w:rPr>
        <w:t xml:space="preserve"> </w:t>
      </w:r>
      <w:r w:rsidRPr="001D6A4A">
        <w:rPr>
          <w:sz w:val="24"/>
        </w:rPr>
        <w:t>вул. Київська</w:t>
      </w:r>
      <w:r w:rsidRPr="001D6A4A">
        <w:rPr>
          <w:spacing w:val="1"/>
          <w:sz w:val="24"/>
        </w:rPr>
        <w:t xml:space="preserve"> </w:t>
      </w:r>
      <w:r w:rsidRPr="001D6A4A">
        <w:rPr>
          <w:sz w:val="24"/>
        </w:rPr>
        <w:t>126-А, м. Обухів, Київська</w:t>
      </w:r>
      <w:r w:rsidRPr="001D6A4A">
        <w:rPr>
          <w:spacing w:val="1"/>
          <w:sz w:val="24"/>
        </w:rPr>
        <w:t xml:space="preserve"> </w:t>
      </w:r>
      <w:r w:rsidRPr="001D6A4A">
        <w:rPr>
          <w:sz w:val="24"/>
        </w:rPr>
        <w:t>обл.</w:t>
      </w:r>
    </w:p>
    <w:p w:rsidR="004A2345" w:rsidRDefault="004A2345" w:rsidP="008F4D13">
      <w:pPr>
        <w:pStyle w:val="BodyText"/>
        <w:ind w:left="0"/>
        <w:rPr>
          <w:sz w:val="20"/>
        </w:rPr>
      </w:pPr>
    </w:p>
    <w:p w:rsidR="004A2345" w:rsidRDefault="004A2345" w:rsidP="008F4D13">
      <w:pPr>
        <w:pStyle w:val="BodyText"/>
        <w:spacing w:before="7"/>
        <w:ind w:left="0"/>
        <w:rPr>
          <w:sz w:val="26"/>
        </w:rPr>
      </w:pPr>
    </w:p>
    <w:p w:rsidR="004A2345" w:rsidRDefault="004A2345" w:rsidP="009F75CA">
      <w:pPr>
        <w:pStyle w:val="ListParagraph"/>
        <w:numPr>
          <w:ilvl w:val="0"/>
          <w:numId w:val="57"/>
        </w:numPr>
        <w:tabs>
          <w:tab w:val="left" w:pos="424"/>
        </w:tabs>
        <w:spacing w:before="90"/>
        <w:rPr>
          <w:sz w:val="24"/>
        </w:rPr>
      </w:pPr>
      <w:r>
        <w:rPr>
          <w:sz w:val="24"/>
        </w:rPr>
        <w:t>опис:</w:t>
      </w:r>
      <w:r>
        <w:rPr>
          <w:spacing w:val="-2"/>
          <w:sz w:val="24"/>
        </w:rPr>
        <w:t xml:space="preserve"> </w:t>
      </w:r>
      <w:r>
        <w:rPr>
          <w:sz w:val="24"/>
        </w:rPr>
        <w:t>АТ</w:t>
      </w:r>
      <w:r>
        <w:rPr>
          <w:spacing w:val="-3"/>
          <w:sz w:val="24"/>
        </w:rPr>
        <w:t xml:space="preserve"> </w:t>
      </w:r>
      <w:r>
        <w:rPr>
          <w:sz w:val="24"/>
        </w:rPr>
        <w:t>«ЛЕКХІМ»</w:t>
      </w:r>
      <w:r>
        <w:rPr>
          <w:spacing w:val="-10"/>
          <w:sz w:val="24"/>
        </w:rPr>
        <w:t xml:space="preserve"> </w:t>
      </w:r>
      <w:r>
        <w:rPr>
          <w:sz w:val="24"/>
        </w:rPr>
        <w:t>є</w:t>
      </w:r>
      <w:r>
        <w:rPr>
          <w:spacing w:val="-2"/>
          <w:sz w:val="24"/>
        </w:rPr>
        <w:t xml:space="preserve"> </w:t>
      </w:r>
      <w:r>
        <w:rPr>
          <w:sz w:val="24"/>
        </w:rPr>
        <w:t>власником</w:t>
      </w:r>
      <w:r>
        <w:rPr>
          <w:spacing w:val="1"/>
          <w:sz w:val="24"/>
        </w:rPr>
        <w:t xml:space="preserve"> </w:t>
      </w:r>
      <w:r>
        <w:rPr>
          <w:sz w:val="24"/>
        </w:rPr>
        <w:t>підприємства</w:t>
      </w:r>
      <w:r>
        <w:rPr>
          <w:spacing w:val="3"/>
          <w:sz w:val="24"/>
        </w:rPr>
        <w:t xml:space="preserve"> </w:t>
      </w:r>
      <w:r>
        <w:rPr>
          <w:sz w:val="24"/>
        </w:rPr>
        <w:t>з</w:t>
      </w:r>
      <w:r>
        <w:rPr>
          <w:spacing w:val="-1"/>
          <w:sz w:val="24"/>
        </w:rPr>
        <w:t xml:space="preserve"> </w:t>
      </w:r>
      <w:r>
        <w:rPr>
          <w:sz w:val="24"/>
        </w:rPr>
        <w:t>часткою</w:t>
      </w:r>
      <w:r>
        <w:rPr>
          <w:spacing w:val="-3"/>
          <w:sz w:val="24"/>
        </w:rPr>
        <w:t xml:space="preserve"> </w:t>
      </w:r>
      <w:r>
        <w:rPr>
          <w:sz w:val="24"/>
        </w:rPr>
        <w:t>володіння</w:t>
      </w:r>
      <w:r>
        <w:rPr>
          <w:spacing w:val="58"/>
          <w:sz w:val="24"/>
        </w:rPr>
        <w:t xml:space="preserve"> </w:t>
      </w:r>
      <w:r>
        <w:rPr>
          <w:sz w:val="24"/>
        </w:rPr>
        <w:t>100%</w:t>
      </w:r>
      <w:r>
        <w:rPr>
          <w:spacing w:val="-1"/>
          <w:sz w:val="24"/>
        </w:rPr>
        <w:t xml:space="preserve"> </w:t>
      </w:r>
      <w:r>
        <w:rPr>
          <w:sz w:val="24"/>
        </w:rPr>
        <w:t>власності.</w:t>
      </w:r>
    </w:p>
    <w:p w:rsidR="004A2345" w:rsidRDefault="004A2345" w:rsidP="008F4D13">
      <w:pPr>
        <w:pStyle w:val="BodyText"/>
        <w:spacing w:before="3"/>
        <w:ind w:left="0"/>
        <w:rPr>
          <w:sz w:val="16"/>
        </w:rPr>
      </w:pPr>
      <w:r>
        <w:rPr>
          <w:noProof/>
          <w:lang w:val="ru-RU" w:eastAsia="ru-RU"/>
        </w:rPr>
        <w:pict>
          <v:group id="Group 366" o:spid="_x0000_s1119" style="position:absolute;margin-left:57.25pt;margin-top:11.35pt;width:481.2pt;height:.9pt;z-index:-251631104;mso-wrap-distance-left:0;mso-wrap-distance-right:0;mso-position-horizontal-relative:page" coordorigin="1145,227" coordsize="96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yejKwUAAMYkAAAOAAAAZHJzL2Uyb0RvYy54bWzsWm1vo0YQ/l6p/2HFx1YX82ZerDinKrk7&#10;VUrbSOf+gDVgQAWW7uI4uV/fmVmwwbHbyDn7WhV/sBZmmJ2dZ+dt4fr9U1mwx0SqXFRzw7oyDZZU&#10;kYjzKp0bvy8+vgsMphpexbwQVTI3nhNlvL/5/rvrTT1LbJGJIk4kAyGVmm3quZE1TT2bTFSUJSVX&#10;V6JOKiCuhCx5A5cyncSSb0B6WUxs0/QmGyHjWoooUQru3mmicUPyV6skan5brVTSsGJugG4N/Uv6&#10;X+L/5Oaaz1LJ6yyPWjX4CVqUPK9g0q2oO95wtpb5C1FlHkmhxKq5ikQ5EatVHiW0BliNZe6t5pMU&#10;65rWks42ab01E5h2z04ni41+ffwk68/1g9Taw/BeRH8osMtkU6ezPh2vU83MlptfRAx48nUjaOFP&#10;K1miCFgSeyL7Pm/tmzw1LIKbnmVZtgswRECzLNdp7R9lABI+BfemBgOibfsamij70D4cerbbPhkg&#10;bcJnek7Ss9ULcYeNpHa2Um+z1eeM1wlBoNAWD5LlMegZgJoVL8EA93mVMMcjdXFuYLqttDWjp6q1&#10;JqvEbcarNCFxi+caHrRoEYNH8EIBFP9o3Z2dHE/bqTPx1rxk2q2N+KyWqvmUiJLhYG4UoDbhxh/v&#10;VaPN2bEgjJX4mBcFeUdRsQ1CY/sBPaFEkcdIRT4l0+VtIdkjRwejXwvOgA1F33GVab4YRlpt2OBV&#10;TLNkCY8/tOOG54UewwKKiraitozGdyni5weJSrdoXwx2r4P9J9j3BCZgT9uxBbLzJNV3I9oVmvJ6&#10;iJ0AJkNXcKZDiC3PtLQj2K2pO9+L1hpjBKbDFUJSDAjjrTRu9+wCXHBVFhDofnzHTGY5gU9/ep4d&#10;G0yj2X6YsIXJNoymJrh2THbHRLJsK/AOynI6NpRlH5EFDt7TC2SFB2WB8+30co/IAuv1ZYVBcFCW&#10;37GhXl5PFmy9reV4pp2Ez8CnW2vCiIFLY5BD49ZCYQRbgM26wAcSgAmJR3jBJq/m1XGx8+q/lwtr&#10;2perdWlVl5AW9xOiNBgkxKXeAjVvcMW0LhiS/+OuwxuleEwWgkjNXqSHSXbUoupz+WE4UKqj7vhr&#10;khaYsJ96yu/o3ROaTztBj1GTQQPUnbLDdhG49p5n/AdCG5NCVypQWcEgE/KLwTZQpcwN9eeay8Rg&#10;xc8VpLbQcjGfNnThTn0bLmSfsuxTeBWBqLnRGLBzcXjb6FJoXcs8zWAmDXElMLytcsoLGLF0wP0G&#10;8RZ28iDNhrg/21B7/jRrhyHYEzaZvZ9mXRMIWMV0DtmF4C6Hjmn2NQXuseoKmgYNey/N+mTqr51m&#10;HSfUAef8aRanYjTfXgY9Ic26VmgdlHVCmgVZ7kFZJ6RZNwydg7LGNIuReW6MaRZKiEFr8A07iDHN&#10;tt0s1Gb9NOtTb3qxNAtBQ1e3L9Ls1BvTLJ6LnecQA4ubAezUT14M9ul0qhuVF7B73RnRWF295Zzv&#10;SHUVQr0xgN25aFHtWW0r+AJ26hHHovpc3g517gB296Kw+yaeWh3qpXwL0s8I+7lgh45gADudJl4s&#10;yPu+3fVXeyfVbjDm9jPmdjhK1bD3W2iCoMX+q51UB7YJk5Fnn/ukGqdiNN/bW+jQNJ2Dsk5ooUGW&#10;d1DWCS10GJjTg7LGFnpsof91L+HGFlq30NjBDtLsZV8IQ9A40kuNaVZ/WnKmFnr7Qlh/BwCvyC/5&#10;gsIy7UC/V3vRTP1fcaevQeBjGXoF2H7Yg1/j9K/pRdbu86ObvwAAAP//AwBQSwMEFAAGAAgAAAAh&#10;AJpSeg3gAAAACgEAAA8AAABkcnMvZG93bnJldi54bWxMj81OwzAQhO9IvIO1SNyok0B/CHGqqgJO&#10;VSVaJNSbG2+TqPE6it0kfXu2JzjOzqfZmWw52kb02PnakYJ4EoFAKpypqVTwvf94WoDwQZPRjSNU&#10;cEUPy/z+LtOpcQN9Yb8LpeAQ8qlWUIXQplL6okKr/cS1SOydXGd1YNmV0nR64HDbyCSKZtLqmvhD&#10;pVtcV1icdxer4HPQw+o5fu8359P6ethPtz+bGJV6fBhXbyACjuEPhlt9rg45dzq6CxkvGtbxy5RR&#10;BUkyB3EDovnsFcSRL+zIPJP/J+S/AAAA//8DAFBLAQItABQABgAIAAAAIQC2gziS/gAAAOEBAAAT&#10;AAAAAAAAAAAAAAAAAAAAAABbQ29udGVudF9UeXBlc10ueG1sUEsBAi0AFAAGAAgAAAAhADj9If/W&#10;AAAAlAEAAAsAAAAAAAAAAAAAAAAALwEAAF9yZWxzLy5yZWxzUEsBAi0AFAAGAAgAAAAhAPpDJ6Mr&#10;BQAAxiQAAA4AAAAAAAAAAAAAAAAALgIAAGRycy9lMm9Eb2MueG1sUEsBAi0AFAAGAAgAAAAhAJpS&#10;eg3gAAAACgEAAA8AAAAAAAAAAAAAAAAAhQcAAGRycy9kb3ducmV2LnhtbFBLBQYAAAAABAAEAPMA&#10;AACSCAAAAAA=&#10;">
            <v:line id="Line 367" o:spid="_x0000_s1120" style="position:absolute;visibility:visible" from="1145,236" to="1385,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jX0wgAAANwAAAAPAAAAZHJzL2Rvd25yZXYueG1sRE9Li8Iw&#10;EL4L/ocwC940VVC0axTxAcJefF28zTazbbWZ1CZb6783guBtPr7nTOeNKURNlcstK+j3IhDEidU5&#10;pwpOx013DMJ5ZI2FZVLwIAfzWbs1xVjbO++pPvhUhBB2MSrIvC9jKV2SkUHXsyVx4P5sZdAHWKVS&#10;V3gP4aaQgygaSYM5h4YMS1pmlFwP/0bBZLX++b31L3KZ5JfF+bqt9+WuVqrz1Sy+QXhq/Ef8dm91&#10;mD8ewuuZcIGcPQEAAP//AwBQSwECLQAUAAYACAAAACEA2+H2y+4AAACFAQAAEwAAAAAAAAAAAAAA&#10;AAAAAAAAW0NvbnRlbnRfVHlwZXNdLnhtbFBLAQItABQABgAIAAAAIQBa9CxbvwAAABUBAAALAAAA&#10;AAAAAAAAAAAAAB8BAABfcmVscy8ucmVsc1BLAQItABQABgAIAAAAIQAUnjX0wgAAANwAAAAPAAAA&#10;AAAAAAAAAAAAAAcCAABkcnMvZG93bnJldi54bWxQSwUGAAAAAAMAAwC3AAAA9gIAAAAA&#10;" strokeweight=".31328mm">
              <v:stroke dashstyle="dash"/>
            </v:line>
            <v:shape id="AutoShape 368" o:spid="_x0000_s1121" style="position:absolute;left:1386;top:235;width:1601;height:2;visibility:visible" coordsize="160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5DuwgAAANwAAAAPAAAAZHJzL2Rvd25yZXYueG1sRE9La8JA&#10;EL4X+h+WEXrTjZYGia5BakLbk62K5yE7JsHsbMhu8/j33UKht/n4nrNNR9OInjpXW1awXEQgiAur&#10;ay4VXM75fA3CeWSNjWVSMJGDdPf4sMVE24G/qD/5UoQQdgkqqLxvEyldUZFBt7AtceButjPoA+xK&#10;qTscQrhp5CqKYmmw5tBQYUuvFRX307dR8DJZF1/y7K347F1/vB6yj2eZKfU0G/cbEJ5G/y/+c7/r&#10;MH8dw+8z4QK5+wEAAP//AwBQSwECLQAUAAYACAAAACEA2+H2y+4AAACFAQAAEwAAAAAAAAAAAAAA&#10;AAAAAAAAW0NvbnRlbnRfVHlwZXNdLnhtbFBLAQItABQABgAIAAAAIQBa9CxbvwAAABUBAAALAAAA&#10;AAAAAAAAAAAAAB8BAABfcmVscy8ucmVsc1BLAQItABQABgAIAAAAIQBsd5DuwgAAANwAAAAPAAAA&#10;AAAAAAAAAAAAAAcCAABkcnMvZG93bnJldi54bWxQSwUGAAAAAAMAAwC3AAAA9gIAAAAA&#10;" adj="0,,0" path="m,l799,t3,l1601,e" filled="f" strokeweight=".31328mm">
              <v:stroke dashstyle="dash"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0;799,0;802,0;1601,0" o:connectangles="0,0,0,0" textboxrect="3163,3163,18437,18437"/>
              <v:handles>
                <v:h position="@3,#0" polar="10800,10800"/>
                <v:h position="#2,#1" polar="10800,10800" radiusrange="0,10800"/>
              </v:handles>
            </v:shape>
            <v:line id="Line 369" o:spid="_x0000_s1122" style="position:absolute;visibility:visible" from="2990,236" to="3390,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A4YwgAAANwAAAAPAAAAZHJzL2Rvd25yZXYueG1sRE9Li8Iw&#10;EL4L/ocwC9401YOPrlHEBwh78XXxNtvMttVmUptsrf/eCIK3+fieM503phA1VS63rKDfi0AQJ1bn&#10;nCo4HTfdMQjnkTUWlknBgxzMZ+3WFGNt77yn+uBTEULYxagg876MpXRJRgZdz5bEgfuzlUEfYJVK&#10;XeE9hJtCDqJoKA3mHBoyLGmZUXI9/BsFk9X65/fWv8hlkl8W5+u23pe7WqnOV7P4BuGp8R/x273V&#10;Yf54BK9nwgVy9gQAAP//AwBQSwECLQAUAAYACAAAACEA2+H2y+4AAACFAQAAEwAAAAAAAAAAAAAA&#10;AAAAAAAAW0NvbnRlbnRfVHlwZXNdLnhtbFBLAQItABQABgAIAAAAIQBa9CxbvwAAABUBAAALAAAA&#10;AAAAAAAAAAAAAB8BAABfcmVscy8ucmVsc1BLAQItABQABgAIAAAAIQCLAA4YwgAAANwAAAAPAAAA&#10;AAAAAAAAAAAAAAcCAABkcnMvZG93bnJldi54bWxQSwUGAAAAAAMAAwC3AAAA9gIAAAAA&#10;" strokeweight=".31328mm">
              <v:stroke dashstyle="dash"/>
            </v:line>
            <v:shape id="AutoShape 370" o:spid="_x0000_s1123" style="position:absolute;left:3392;top:235;width:1601;height:2;visibility:visible" coordsize="160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KEHxAAAANwAAAAPAAAAZHJzL2Rvd25yZXYueG1sRI9Ba8JA&#10;EIXvgv9hGaE33dSiSOoqRSNtT1orPQ/ZMQlmZ0N2jfHfO4eCtxnem/e+Wa57V6uO2lB5NvA6SUAR&#10;595WXBg4/e7GC1AhIlusPZOBOwVYr4aDJabW3/iHumMslIRwSNFAGWOTah3ykhyGiW+IRTv71mGU&#10;tS20bfEm4a7W0ySZa4cVS0OJDW1Kyi/HqzMwu/swP+2yz/zQhW7/t82+33RmzMuo/3gHFamPT/P/&#10;9ZcV/IXQyjMygV49AAAA//8DAFBLAQItABQABgAIAAAAIQDb4fbL7gAAAIUBAAATAAAAAAAAAAAA&#10;AAAAAAAAAABbQ29udGVudF9UeXBlc10ueG1sUEsBAi0AFAAGAAgAAAAhAFr0LFu/AAAAFQEAAAsA&#10;AAAAAAAAAAAAAAAAHwEAAF9yZWxzLy5yZWxzUEsBAi0AFAAGAAgAAAAhAHKkoQfEAAAA3AAAAA8A&#10;AAAAAAAAAAAAAAAABwIAAGRycy9kb3ducmV2LnhtbFBLBQYAAAAAAwADALcAAAD4AgAAAAA=&#10;" adj="0,,0" path="m,l799,t3,l1601,e" filled="f" strokeweight=".31328mm">
              <v:stroke dashstyle="dash"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0;799,0;802,0;1601,0" o:connectangles="0,0,0,0" textboxrect="3163,3163,18437,18437"/>
              <v:handles>
                <v:h position="@3,#0" polar="10800,10800"/>
                <v:h position="#2,#1" polar="10800,10800" radiusrange="0,10800"/>
              </v:handles>
            </v:shape>
            <v:line id="Line 371" o:spid="_x0000_s1124" style="position:absolute;visibility:visible" from="4995,236" to="5555,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z/xwwAAANwAAAAPAAAAZHJzL2Rvd25yZXYueG1sRE9Na8JA&#10;EL0X/A/LFLzpxh5KkrqKqAXBS6NevE2z0ySanY3ZbZL+e1cQepvH+5z5cjC16Kh1lWUFs2kEgji3&#10;uuJCwen4OYlBOI+ssbZMCv7IwXIxepljqm3PGXUHX4gQwi5FBaX3TSqly0sy6Ka2IQ7cj20N+gDb&#10;QuoW+xBuavkWRe/SYMWhocSG1iXl18OvUZBstvvv2+wi13l1WZ2vuy5rvjqlxq/D6gOEp8H/i5/u&#10;nQ7z4wQez4QL5OIOAAD//wMAUEsBAi0AFAAGAAgAAAAhANvh9svuAAAAhQEAABMAAAAAAAAAAAAA&#10;AAAAAAAAAFtDb250ZW50X1R5cGVzXS54bWxQSwECLQAUAAYACAAAACEAWvQsW78AAAAVAQAACwAA&#10;AAAAAAAAAAAAAAAfAQAAX3JlbHMvLnJlbHNQSwECLQAUAAYACAAAACEAldM/8cMAAADcAAAADwAA&#10;AAAAAAAAAAAAAAAHAgAAZHJzL2Rvd25yZXYueG1sUEsFBgAAAAADAAMAtwAAAPcCAAAAAA==&#10;" strokeweight=".31328mm">
              <v:stroke dashstyle="dash"/>
            </v:line>
            <v:line id="Line 372" o:spid="_x0000_s1125" style="position:absolute;visibility:visible" from="5557,236" to="6197,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ACxxQAAANwAAAAPAAAAZHJzL2Rvd25yZXYueG1sRI/NbsJA&#10;DITvlXiHlZG4lQ09oBJYEIJWQuLC34WbyZokkPWm2SWEt68PlXqzNeOZz7NF5yrVUhNKzwZGwwQU&#10;ceZtybmB0/H7/RNUiMgWK89k4EUBFvPe2wxT65+8p/YQcyUhHFI0UMRYp1qHrCCHYehrYtGuvnEY&#10;ZW1ybRt8Srir9EeSjLXDkqWhwJpWBWX3w8MZmKy/tpef0U2vsvK2PN837b7etcYM+t1yCipSF//N&#10;f9cbK/gTwZdnZAI9/wUAAP//AwBQSwECLQAUAAYACAAAACEA2+H2y+4AAACFAQAAEwAAAAAAAAAA&#10;AAAAAAAAAAAAW0NvbnRlbnRfVHlwZXNdLnhtbFBLAQItABQABgAIAAAAIQBa9CxbvwAAABUBAAAL&#10;AAAAAAAAAAAAAAAAAB8BAABfcmVscy8ucmVsc1BLAQItABQABgAIAAAAIQCBMACxxQAAANwAAAAP&#10;AAAAAAAAAAAAAAAAAAcCAABkcnMvZG93bnJldi54bWxQSwUGAAAAAAMAAwC3AAAA+QIAAAAA&#10;" strokeweight=".31328mm">
              <v:stroke dashstyle="dash"/>
            </v:line>
            <v:line id="Line 373" o:spid="_x0000_s1126" style="position:absolute;visibility:visible" from="6199,236" to="6998,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KUqwwAAANwAAAAPAAAAZHJzL2Rvd25yZXYueG1sRE9Li8Iw&#10;EL4v+B/CCN62aT3IWo0iPkDYy/q4eBubsa02k9rE2v33RljY23x8z5nOO1OJlhpXWlaQRDEI4szq&#10;knMFx8Pm8wuE88gaK8uk4JcczGe9jymm2j55R+3e5yKEsEtRQeF9nUrpsoIMusjWxIG72MagD7DJ&#10;pW7wGcJNJYdxPJIGSw4NBda0LCi77R9GwXi1/j7fk6tcZuV1cbpt21390yo16HeLCQhPnf8X/7m3&#10;OswfJ/B+JlwgZy8AAAD//wMAUEsBAi0AFAAGAAgAAAAhANvh9svuAAAAhQEAABMAAAAAAAAAAAAA&#10;AAAAAAAAAFtDb250ZW50X1R5cGVzXS54bWxQSwECLQAUAAYACAAAACEAWvQsW78AAAAVAQAACwAA&#10;AAAAAAAAAAAAAAAfAQAAX3JlbHMvLnJlbHNQSwECLQAUAAYACAAAACEA7nylKsMAAADcAAAADwAA&#10;AAAAAAAAAAAAAAAHAgAAZHJzL2Rvd25yZXYueG1sUEsFBgAAAAADAAMAtwAAAPcCAAAAAA==&#10;" strokeweight=".31328mm">
              <v:stroke dashstyle="dash"/>
            </v:line>
            <v:line id="Line 374" o:spid="_x0000_s1127" style="position:absolute;visibility:visible" from="7001,236" to="7720,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jtdxAAAANwAAAAPAAAAZHJzL2Rvd25yZXYueG1sRE9La4NA&#10;EL4X8h+WCfRW1+RQGuMqIWlB6KV5XHKbuBM1cWetu1X777uFQm/z8T0nzSfTioF611hWsIhiEMSl&#10;1Q1XCk7Ht6cXEM4ja2wtk4JvcpBns4cUE21H3tNw8JUIIewSVFB73yVSurImgy6yHXHgrrY36APs&#10;K6l7HEO4aeUyjp+lwYZDQ40dbWsq74cvo2C1e32/fC5ucls2t835Xgz77mNQ6nE+bdYgPE3+X/zn&#10;LnSYv1rC7zPhApn9AAAA//8DAFBLAQItABQABgAIAAAAIQDb4fbL7gAAAIUBAAATAAAAAAAAAAAA&#10;AAAAAAAAAABbQ29udGVudF9UeXBlc10ueG1sUEsBAi0AFAAGAAgAAAAhAFr0LFu/AAAAFQEAAAsA&#10;AAAAAAAAAAAAAAAAHwEAAF9yZWxzLy5yZWxzUEsBAi0AFAAGAAgAAAAhAB6uO13EAAAA3AAAAA8A&#10;AAAAAAAAAAAAAAAABwIAAGRycy9kb3ducmV2LnhtbFBLBQYAAAAAAwADALcAAAD4AgAAAAA=&#10;" strokeweight=".31328mm">
              <v:stroke dashstyle="dash"/>
            </v:line>
            <v:line id="Line 375" o:spid="_x0000_s1128" style="position:absolute;visibility:visible" from="7722,236" to="8202,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p7GwgAAANwAAAAPAAAAZHJzL2Rvd25yZXYueG1sRE9Li8Iw&#10;EL4v+B/CCN7WVBfEVqOI7oLgxdfF29iMbbWZdJtYu/9+Iwje5uN7znTemlI0VLvCsoJBPwJBnFpd&#10;cKbgePj5HINwHlljaZkU/JGD+azzMcVE2wfvqNn7TIQQdgkqyL2vEildmpNB17cVceAutjboA6wz&#10;qWt8hHBTymEUjaTBgkNDjhUtc0pv+7tREK++N+ffwVUu0+K6ON3Wza7aNkr1uu1iAsJT69/il3ut&#10;w/z4C57PhAvk7B8AAP//AwBQSwECLQAUAAYACAAAACEA2+H2y+4AAACFAQAAEwAAAAAAAAAAAAAA&#10;AAAAAAAAW0NvbnRlbnRfVHlwZXNdLnhtbFBLAQItABQABgAIAAAAIQBa9CxbvwAAABUBAAALAAAA&#10;AAAAAAAAAAAAAB8BAABfcmVscy8ucmVsc1BLAQItABQABgAIAAAAIQBx4p7GwgAAANwAAAAPAAAA&#10;AAAAAAAAAAAAAAcCAABkcnMvZG93bnJldi54bWxQSwUGAAAAAAMAAwC3AAAA9gIAAAAA&#10;" strokeweight=".31328mm">
              <v:stroke dashstyle="dash"/>
            </v:line>
            <v:shape id="AutoShape 376" o:spid="_x0000_s1129" style="position:absolute;left:8204;top:235;width:1601;height:2;visibility:visible" coordsize="160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D3fwgAAANwAAAAPAAAAZHJzL2Rvd25yZXYueG1sRE9La8JA&#10;EL4X/A/LCL3VjX2IxmykaKT15BPPQ3ZMgtnZkN3G+O+7hYK3+fiekyx6U4uOWldZVjAeRSCIc6sr&#10;LhScjuuXKQjnkTXWlknBnRws0sFTgrG2N95Td/CFCCHsYlRQet/EUrq8JINuZBviwF1sa9AH2BZS&#10;t3gL4aaWr1E0kQYrDg0lNrQsKb8efoyCj7t1k9M6+8p3neu251W2eZOZUs/D/nMOwlPvH+J/97cO&#10;82fv8PdMuECmvwAAAP//AwBQSwECLQAUAAYACAAAACEA2+H2y+4AAACFAQAAEwAAAAAAAAAAAAAA&#10;AAAAAAAAW0NvbnRlbnRfVHlwZXNdLnhtbFBLAQItABQABgAIAAAAIQBa9CxbvwAAABUBAAALAAAA&#10;AAAAAAAAAAAAAB8BAABfcmVscy8ucmVsc1BLAQItABQABgAIAAAAIQB2MD3fwgAAANwAAAAPAAAA&#10;AAAAAAAAAAAAAAcCAABkcnMvZG93bnJldi54bWxQSwUGAAAAAAMAAwC3AAAA9gIAAAAA&#10;" adj="0,,0" path="m,l799,t3,l1601,e" filled="f" strokeweight=".31328mm">
              <v:stroke dashstyle="dash"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0;799,0;802,0;1601,0" o:connectangles="0,0,0,0" textboxrect="3163,3163,18437,18437"/>
              <v:handles>
                <v:h position="@3,#0" polar="10800,10800"/>
                <v:h position="#2,#1" polar="10800,10800" radiusrange="0,10800"/>
              </v:handles>
            </v:shape>
            <v:line id="Line 377" o:spid="_x0000_s1130" style="position:absolute;visibility:visible" from="9807,236" to="10287,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6MpwgAAANwAAAAPAAAAZHJzL2Rvd25yZXYueG1sRE9Li8Iw&#10;EL4v+B/CCN7WVGHFVqOI7oLgxdfF29iMbbWZdJtYu/9+Iwje5uN7znTemlI0VLvCsoJBPwJBnFpd&#10;cKbgePj5HINwHlljaZkU/JGD+azzMcVE2wfvqNn7TIQQdgkqyL2vEildmpNB17cVceAutjboA6wz&#10;qWt8hHBTymEUjaTBgkNDjhUtc0pv+7tREK++N+ffwVUu0+K6ON3Wza7aNkr1uu1iAsJT69/il3ut&#10;w/z4C57PhAvk7B8AAP//AwBQSwECLQAUAAYACAAAACEA2+H2y+4AAACFAQAAEwAAAAAAAAAAAAAA&#10;AAAAAAAAW0NvbnRlbnRfVHlwZXNdLnhtbFBLAQItABQABgAIAAAAIQBa9CxbvwAAABUBAAALAAAA&#10;AAAAAAAAAAAAAB8BAABfcmVscy8ucmVsc1BLAQItABQABgAIAAAAIQCRR6MpwgAAANwAAAAPAAAA&#10;AAAAAAAAAAAAAAcCAABkcnMvZG93bnJldi54bWxQSwUGAAAAAAMAAwC3AAAA9gIAAAAA&#10;" strokeweight=".31328mm">
              <v:stroke dashstyle="dash"/>
            </v:line>
            <v:line id="Line 378" o:spid="_x0000_s1131" style="position:absolute;visibility:visible" from="10289,236" to="10769,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T1ewgAAANwAAAAPAAAAZHJzL2Rvd25yZXYueG1sRE9La8JA&#10;EL4X/A/LFHrTTXoQTV1F1EKgF18Xb9PsNM+djdltTP+9Kwi9zcf3nMVqMI3oqXOlZQXxJAJBnFld&#10;cq7gfPocz0A4j6yxsUwK/sjBajl6WWCi7Y0P1B99LkIIuwQVFN63iZQuK8igm9iWOHA/tjPoA+xy&#10;qTu8hXDTyPcomkqDJYeGAlvaFJTVx1+jYL7dfX1f40pusrJaX+q0P7T7Xqm312H9AcLT4P/FT3eq&#10;w/z5FB7PhAvk8g4AAP//AwBQSwECLQAUAAYACAAAACEA2+H2y+4AAACFAQAAEwAAAAAAAAAAAAAA&#10;AAAAAAAAW0NvbnRlbnRfVHlwZXNdLnhtbFBLAQItABQABgAIAAAAIQBa9CxbvwAAABUBAAALAAAA&#10;AAAAAAAAAAAAAB8BAABfcmVscy8ucmVsc1BLAQItABQABgAIAAAAIQBhlT1ewgAAANwAAAAPAAAA&#10;AAAAAAAAAAAAAAcCAABkcnMvZG93bnJldi54bWxQSwUGAAAAAAMAAwC3AAAA9gIAAAAA&#10;" strokeweight=".31328mm">
              <v:stroke dashstyle="dash"/>
            </v:line>
            <w10:wrap type="topAndBottom" anchorx="page"/>
          </v:group>
        </w:pict>
      </w:r>
    </w:p>
    <w:p w:rsidR="004A2345" w:rsidRDefault="004A2345" w:rsidP="009F75CA">
      <w:pPr>
        <w:pStyle w:val="ListParagraph"/>
        <w:numPr>
          <w:ilvl w:val="0"/>
          <w:numId w:val="56"/>
        </w:numPr>
        <w:tabs>
          <w:tab w:val="left" w:pos="424"/>
          <w:tab w:val="left" w:pos="2437"/>
        </w:tabs>
        <w:spacing w:before="125"/>
        <w:rPr>
          <w:sz w:val="24"/>
        </w:rPr>
      </w:pPr>
      <w:r>
        <w:rPr>
          <w:sz w:val="24"/>
        </w:rPr>
        <w:t>найменування</w:t>
      </w:r>
      <w:r>
        <w:rPr>
          <w:sz w:val="24"/>
        </w:rPr>
        <w:tab/>
        <w:t>Приватне акціонерне товариство</w:t>
      </w:r>
      <w:r>
        <w:rPr>
          <w:spacing w:val="-3"/>
          <w:sz w:val="24"/>
        </w:rPr>
        <w:t xml:space="preserve"> </w:t>
      </w:r>
      <w:r>
        <w:rPr>
          <w:sz w:val="24"/>
        </w:rPr>
        <w:t>«Лекхім-Харків»</w:t>
      </w:r>
    </w:p>
    <w:p w:rsidR="004A2345" w:rsidRDefault="004A2345" w:rsidP="008F4D13">
      <w:pPr>
        <w:pStyle w:val="BodyText"/>
        <w:ind w:left="0"/>
        <w:rPr>
          <w:sz w:val="20"/>
        </w:rPr>
      </w:pPr>
    </w:p>
    <w:p w:rsidR="004A2345" w:rsidRDefault="004A2345" w:rsidP="008F4D13">
      <w:pPr>
        <w:pStyle w:val="BodyText"/>
        <w:ind w:left="0"/>
        <w:rPr>
          <w:sz w:val="26"/>
        </w:rPr>
      </w:pPr>
    </w:p>
    <w:p w:rsidR="004A2345" w:rsidRDefault="004A2345" w:rsidP="009F75CA">
      <w:pPr>
        <w:pStyle w:val="ListParagraph"/>
        <w:numPr>
          <w:ilvl w:val="0"/>
          <w:numId w:val="56"/>
        </w:numPr>
        <w:tabs>
          <w:tab w:val="left" w:pos="424"/>
          <w:tab w:val="left" w:pos="4710"/>
        </w:tabs>
        <w:spacing w:before="90"/>
        <w:rPr>
          <w:sz w:val="24"/>
        </w:rPr>
      </w:pPr>
      <w:r>
        <w:rPr>
          <w:sz w:val="24"/>
        </w:rPr>
        <w:t>організаційно-правова форма</w:t>
      </w:r>
      <w:r>
        <w:rPr>
          <w:sz w:val="24"/>
        </w:rPr>
        <w:tab/>
        <w:t>Акціонерне</w:t>
      </w:r>
      <w:r>
        <w:rPr>
          <w:spacing w:val="5"/>
          <w:sz w:val="24"/>
        </w:rPr>
        <w:t xml:space="preserve"> </w:t>
      </w:r>
      <w:r>
        <w:rPr>
          <w:sz w:val="24"/>
        </w:rPr>
        <w:t>товариство</w:t>
      </w:r>
    </w:p>
    <w:p w:rsidR="004A2345" w:rsidRDefault="004A2345" w:rsidP="008F4D13">
      <w:pPr>
        <w:pStyle w:val="BodyText"/>
        <w:spacing w:before="9"/>
        <w:ind w:left="0"/>
        <w:rPr>
          <w:sz w:val="21"/>
        </w:rPr>
      </w:pPr>
    </w:p>
    <w:p w:rsidR="004A2345" w:rsidRDefault="004A2345" w:rsidP="009F75CA">
      <w:pPr>
        <w:pStyle w:val="ListParagraph"/>
        <w:numPr>
          <w:ilvl w:val="0"/>
          <w:numId w:val="56"/>
        </w:numPr>
        <w:tabs>
          <w:tab w:val="left" w:pos="424"/>
        </w:tabs>
        <w:spacing w:before="90"/>
        <w:rPr>
          <w:sz w:val="24"/>
        </w:rPr>
      </w:pPr>
      <w:r>
        <w:rPr>
          <w:sz w:val="24"/>
        </w:rPr>
        <w:t>ідентифікаційний</w:t>
      </w:r>
      <w:r>
        <w:rPr>
          <w:spacing w:val="9"/>
          <w:sz w:val="24"/>
        </w:rPr>
        <w:t xml:space="preserve"> </w:t>
      </w:r>
      <w:r>
        <w:rPr>
          <w:sz w:val="24"/>
        </w:rPr>
        <w:t>код</w:t>
      </w:r>
      <w:r>
        <w:rPr>
          <w:spacing w:val="3"/>
          <w:sz w:val="24"/>
        </w:rPr>
        <w:t xml:space="preserve"> </w:t>
      </w:r>
      <w:r>
        <w:rPr>
          <w:sz w:val="24"/>
        </w:rPr>
        <w:t>юридичної</w:t>
      </w:r>
      <w:r>
        <w:rPr>
          <w:spacing w:val="7"/>
          <w:sz w:val="24"/>
        </w:rPr>
        <w:t xml:space="preserve"> </w:t>
      </w:r>
      <w:r>
        <w:rPr>
          <w:sz w:val="24"/>
        </w:rPr>
        <w:t>особи</w:t>
      </w:r>
      <w:r>
        <w:rPr>
          <w:spacing w:val="76"/>
          <w:sz w:val="24"/>
        </w:rPr>
        <w:t xml:space="preserve"> </w:t>
      </w:r>
      <w:r>
        <w:rPr>
          <w:sz w:val="24"/>
        </w:rPr>
        <w:t>22676945</w:t>
      </w:r>
    </w:p>
    <w:p w:rsidR="004A2345" w:rsidRDefault="004A2345" w:rsidP="009F75CA">
      <w:pPr>
        <w:pStyle w:val="ListParagraph"/>
        <w:numPr>
          <w:ilvl w:val="0"/>
          <w:numId w:val="56"/>
        </w:numPr>
        <w:tabs>
          <w:tab w:val="left" w:pos="424"/>
        </w:tabs>
        <w:spacing w:before="58"/>
        <w:rPr>
          <w:sz w:val="24"/>
        </w:rPr>
      </w:pPr>
      <w:r>
        <w:rPr>
          <w:sz w:val="24"/>
        </w:rPr>
        <w:t>місцезнаходження</w:t>
      </w:r>
      <w:r>
        <w:rPr>
          <w:spacing w:val="52"/>
          <w:sz w:val="24"/>
        </w:rPr>
        <w:t xml:space="preserve"> </w:t>
      </w:r>
      <w:r>
        <w:rPr>
          <w:sz w:val="24"/>
        </w:rPr>
        <w:t>вулиця</w:t>
      </w:r>
      <w:r>
        <w:rPr>
          <w:spacing w:val="2"/>
          <w:sz w:val="24"/>
        </w:rPr>
        <w:t xml:space="preserve"> </w:t>
      </w:r>
      <w:r>
        <w:rPr>
          <w:sz w:val="24"/>
        </w:rPr>
        <w:t>Северина</w:t>
      </w:r>
      <w:r>
        <w:rPr>
          <w:spacing w:val="2"/>
          <w:sz w:val="24"/>
        </w:rPr>
        <w:t xml:space="preserve"> </w:t>
      </w:r>
      <w:r>
        <w:rPr>
          <w:sz w:val="24"/>
        </w:rPr>
        <w:t>Потоцького, 36,</w:t>
      </w:r>
      <w:r>
        <w:rPr>
          <w:spacing w:val="1"/>
          <w:sz w:val="24"/>
        </w:rPr>
        <w:t xml:space="preserve"> </w:t>
      </w:r>
      <w:r>
        <w:rPr>
          <w:sz w:val="24"/>
        </w:rPr>
        <w:t>м.</w:t>
      </w:r>
      <w:r>
        <w:rPr>
          <w:spacing w:val="2"/>
          <w:sz w:val="24"/>
        </w:rPr>
        <w:t xml:space="preserve"> </w:t>
      </w:r>
      <w:r>
        <w:rPr>
          <w:sz w:val="24"/>
        </w:rPr>
        <w:t>Харків, Харківська, 61000.</w:t>
      </w:r>
    </w:p>
    <w:p w:rsidR="004A2345" w:rsidRDefault="004A2345" w:rsidP="008F4D13">
      <w:pPr>
        <w:pStyle w:val="BodyText"/>
        <w:ind w:left="0"/>
        <w:rPr>
          <w:sz w:val="20"/>
        </w:rPr>
      </w:pPr>
    </w:p>
    <w:p w:rsidR="004A2345" w:rsidRDefault="004A2345" w:rsidP="008F4D13">
      <w:pPr>
        <w:pStyle w:val="BodyText"/>
        <w:spacing w:before="8"/>
        <w:ind w:left="0"/>
        <w:rPr>
          <w:sz w:val="26"/>
        </w:rPr>
      </w:pPr>
    </w:p>
    <w:p w:rsidR="004A2345" w:rsidRDefault="004A2345" w:rsidP="009F75CA">
      <w:pPr>
        <w:pStyle w:val="ListParagraph"/>
        <w:numPr>
          <w:ilvl w:val="0"/>
          <w:numId w:val="56"/>
        </w:numPr>
        <w:tabs>
          <w:tab w:val="left" w:pos="424"/>
        </w:tabs>
        <w:spacing w:before="90"/>
        <w:rPr>
          <w:sz w:val="24"/>
        </w:rPr>
      </w:pPr>
      <w:r>
        <w:rPr>
          <w:sz w:val="24"/>
        </w:rPr>
        <w:t>опис:</w:t>
      </w:r>
      <w:r>
        <w:rPr>
          <w:spacing w:val="-2"/>
          <w:sz w:val="24"/>
        </w:rPr>
        <w:t xml:space="preserve"> </w:t>
      </w:r>
      <w:r>
        <w:rPr>
          <w:sz w:val="24"/>
        </w:rPr>
        <w:t>АТ</w:t>
      </w:r>
      <w:r>
        <w:rPr>
          <w:spacing w:val="-3"/>
          <w:sz w:val="24"/>
        </w:rPr>
        <w:t xml:space="preserve"> </w:t>
      </w:r>
      <w:r>
        <w:rPr>
          <w:sz w:val="24"/>
        </w:rPr>
        <w:t>«ЛЕКХІМ»</w:t>
      </w:r>
      <w:r>
        <w:rPr>
          <w:spacing w:val="-10"/>
          <w:sz w:val="24"/>
        </w:rPr>
        <w:t xml:space="preserve"> </w:t>
      </w:r>
      <w:r>
        <w:rPr>
          <w:sz w:val="24"/>
        </w:rPr>
        <w:t>є</w:t>
      </w:r>
      <w:r>
        <w:rPr>
          <w:spacing w:val="-2"/>
          <w:sz w:val="24"/>
        </w:rPr>
        <w:t xml:space="preserve"> </w:t>
      </w:r>
      <w:r>
        <w:rPr>
          <w:sz w:val="24"/>
        </w:rPr>
        <w:t>власником</w:t>
      </w:r>
      <w:r>
        <w:rPr>
          <w:spacing w:val="1"/>
          <w:sz w:val="24"/>
        </w:rPr>
        <w:t xml:space="preserve"> </w:t>
      </w:r>
      <w:r>
        <w:rPr>
          <w:sz w:val="24"/>
        </w:rPr>
        <w:t>підприємства</w:t>
      </w:r>
      <w:r>
        <w:rPr>
          <w:spacing w:val="3"/>
          <w:sz w:val="24"/>
        </w:rPr>
        <w:t xml:space="preserve"> </w:t>
      </w:r>
      <w:r>
        <w:rPr>
          <w:sz w:val="24"/>
        </w:rPr>
        <w:t>з</w:t>
      </w:r>
      <w:r>
        <w:rPr>
          <w:spacing w:val="-1"/>
          <w:sz w:val="24"/>
        </w:rPr>
        <w:t xml:space="preserve"> </w:t>
      </w:r>
      <w:r>
        <w:rPr>
          <w:sz w:val="24"/>
        </w:rPr>
        <w:t>часткою</w:t>
      </w:r>
      <w:r>
        <w:rPr>
          <w:spacing w:val="-2"/>
          <w:sz w:val="24"/>
        </w:rPr>
        <w:t xml:space="preserve"> </w:t>
      </w:r>
      <w:r>
        <w:rPr>
          <w:sz w:val="24"/>
        </w:rPr>
        <w:t>володіння</w:t>
      </w:r>
      <w:r>
        <w:rPr>
          <w:spacing w:val="58"/>
          <w:sz w:val="24"/>
        </w:rPr>
        <w:t xml:space="preserve"> </w:t>
      </w:r>
      <w:r>
        <w:rPr>
          <w:sz w:val="24"/>
        </w:rPr>
        <w:t>98,1767%</w:t>
      </w:r>
      <w:r>
        <w:rPr>
          <w:spacing w:val="-1"/>
          <w:sz w:val="24"/>
        </w:rPr>
        <w:t xml:space="preserve"> </w:t>
      </w:r>
      <w:r>
        <w:rPr>
          <w:sz w:val="24"/>
        </w:rPr>
        <w:t>власності.</w:t>
      </w:r>
    </w:p>
    <w:p w:rsidR="004A2345" w:rsidRDefault="004A2345" w:rsidP="008F4D13">
      <w:pPr>
        <w:pStyle w:val="BodyText"/>
        <w:spacing w:before="2"/>
        <w:ind w:left="0"/>
        <w:rPr>
          <w:sz w:val="16"/>
        </w:rPr>
      </w:pPr>
      <w:r>
        <w:rPr>
          <w:noProof/>
          <w:lang w:val="ru-RU" w:eastAsia="ru-RU"/>
        </w:rPr>
        <w:pict>
          <v:group id="Group 379" o:spid="_x0000_s1132" style="position:absolute;margin-left:57.25pt;margin-top:11.3pt;width:481.2pt;height:.9pt;z-index:-251630080;mso-wrap-distance-left:0;mso-wrap-distance-right:0;mso-position-horizontal-relative:page" coordorigin="1145,226" coordsize="96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bsVgQUAAEMmAAAOAAAAZHJzL2Uyb0RvYy54bWzsWm1vo0YQ/l6p/2HFx1YX82ZerDinKrmL&#10;KqVtpHN/wBqwQQWWLjhO7td3ZhYM2LgXObGvlfAHC9jh2dl5dmZ2d7j++Jyl7CmSZSLyuWZc6RqL&#10;8kCESb6ea38uPn/wNFZWPA95KvJorr1Epfbx5scfrrfFLDJFLNIwkgxA8nK2LeZaXFXFbDIpgzjK&#10;eHkliiiHxpWQGa/gVq4noeRbQM/SianrzmQrZFhIEURlCU/vVKN2Q/irVRRUf6xWZVSxdK6BbhX9&#10;S/pf4v/k5prP1pIXcRLUavATtMh4kkOnO6g7XnG2kckBVJYEUpRiVV0FIpuI1SoJIhoDjMbQ90Zz&#10;L8WmoLGsZ9t1sTMTmHbPTifDBr8/3cviS/EolfZw+SCCv0qwy2RbrGfddrxfK2G23P4mQuCTbypB&#10;A39eyQwhYEjsmez7srNv9FyxAB46hmGYNtAQQJth2FZt/yAGkvAteDbVGDSapqOoCeJP9cu+Y9r1&#10;mx62TfhM9Ul61noh7zCRytZW5dts9SXmRUQUlGiLR8mSEPR0LY3lPAMDPCR5xCyPRoJ9g9BtrqwZ&#10;POe1NVkubmOeryOCW7wU8KJBg+i9gjclUPFN67Z2sqbKTo2Jd+YlhXY24rNCltV9JDKGF3MtBbWJ&#10;N/70UFbKnI0I0piLz0maknekOdsiNabr0RulSJMQW1GulOvlbSrZE0cHo19NTk8Moe94GSu5EK6U&#10;2jDB85B6iSMefqqvK56k6hoGkOY0FZVlFL9LEb48SlS6ZvtitMMMVLT/AvOeyATuicmayMaTyq4b&#10;0axQLa+n2PIc5QqW3afYcHRDOYJZm7rxvWCjOEZiGl4hJIXAMD5ah7XyC3DBVZZCoPv5A9OZYXku&#10;/al+WjHoRon9NGELnW0ZdU10tUJmI0RYpuE5g1jgMC2WeQQLzNvRC7D8QSyIES2WfQQLrNfF8j1v&#10;EMttxHCMTgcLpt7OcjxWTsJn4NO1NeGKgUtjkEPjFqLECLYAmzWBDxBACBuPyIJNXi2r4mLj1f+O&#10;C2Pax1W61KpLSIv7CVFqDBLiUk2Bglc4YhoXXJL/46zDB5l4ihaCmqq9SA+dtK1p3pVyfb+nVNPa&#10;yheE5ukwnzrKt+3NG0pOOUFHUDWDBqg7ZYfdIHDsHc/4H4Q2JoVaqcDKCi5iIb9qbAurlLlW/r3h&#10;MtJY+msOqc03bMynFd3YU9eEG9ltWXZbeB4A1FyrNJi5eHlbqaXQppDJOoaeFMW5wPC2SigvYMRS&#10;Afc7xFuY9b00SxGvDrXnT7Om74M9YZKZ+2nW1qEBVzGNQzYhuMmhY5p9zQL32OoKYvdhmrUwNr13&#10;mrUsXwUc8+xpFrti1N9eBj0hzdqGbwxinZBmAcsexDohzdq+bw1ijWkWI/NcG9MsLCF6W4PvuIMY&#10;02y9mwXv7KVZ2nFcLM1C0FCr24M0O3XGNIvnYmc6xICzuR7tdJZwMdqn06naqBzQ7jRnROPq6i3n&#10;fMdWV7AT69FOR20Xo90x6q3gAe20RxwX1Wfydjii7NPudtbT599LuTqeWg3tpVwDJuRI+7loB6v3&#10;vJ0Ozy/m7a5rNvurvZNqGyfkSPu5aAerK9q7J9V+x+Xf7aTaM3U4tyXPPvdJNXbFqL+3b6F9XbcG&#10;sU7YQgOWM4h1whba9/TpINa4hR630P+5Ity4hVZbaA+ixkG8hdPjMxxZQoBo9k178RZK5O9aGMSe&#10;GHX3rXCLPe/JgCqd+puhm1BkHMI6CLcDWP26IGL5g1gH4XYAq18XNHTXGcY6CLc1FlSTxrqgKrNh&#10;XRCtcnpZkBaBnTJKU+Rry36q3Gd7ahXZHAi07c0bSg616ZYPx6qgdsmqIH2KA18qUf21/qoKP4Xq&#10;3lMVsf326+YfAAAA//8DAFBLAwQUAAYACAAAACEA3cVoWuAAAAAKAQAADwAAAGRycy9kb3ducmV2&#10;LnhtbEyPwU6DQBCG7ya+w2ZMvNkFpFiRpWka9dQ0sTVpvE1hCqTsLmG3QN/e6UmP/8yXf77JlpNu&#10;xUC9a6xREM4CEGQKWzamUvC9/3hagHAeTYmtNaTgSg6W+f1dhmlpR/NFw85XgkuMS1FB7X2XSumK&#10;mjS6me3I8O5ke42eY1/JsseRy3UroyBIpMbG8IUaO1rXVJx3F63gc8Rx9Ry+D5vzaX392c+3h01I&#10;Sj0+TKs3EJ4m/wfDTZ/VIWeno72Y0omWcxjPGVUQRQmIGxC8JK8gjjyJY5B5Jv+/kP8CAAD//wMA&#10;UEsBAi0AFAAGAAgAAAAhALaDOJL+AAAA4QEAABMAAAAAAAAAAAAAAAAAAAAAAFtDb250ZW50X1R5&#10;cGVzXS54bWxQSwECLQAUAAYACAAAACEAOP0h/9YAAACUAQAACwAAAAAAAAAAAAAAAAAvAQAAX3Jl&#10;bHMvLnJlbHNQSwECLQAUAAYACAAAACEAp727FYEFAABDJgAADgAAAAAAAAAAAAAAAAAuAgAAZHJz&#10;L2Uyb0RvYy54bWxQSwECLQAUAAYACAAAACEA3cVoWuAAAAAKAQAADwAAAAAAAAAAAAAAAADbBwAA&#10;ZHJzL2Rvd25yZXYueG1sUEsFBgAAAAAEAAQA8wAAAOgIAAAAAA==&#10;">
            <v:line id="Line 380" o:spid="_x0000_s1133" style="position:absolute;visibility:visible" from="1145,235" to="1385,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ng8wwAAANwAAAAPAAAAZHJzL2Rvd25yZXYueG1sRE9Li8Iw&#10;EL4L/ocwgjdNVXDdrlHEVRC8rI/L3mabsa02k24Ta/33RhC8zcf3nOm8MYWoqXK5ZQWDfgSCOLE6&#10;51TB8bDuTUA4j6yxsEwK7uRgPmu3phhre+Md1XufihDCLkYFmfdlLKVLMjLo+rYkDtzJVgZ9gFUq&#10;dYW3EG4KOYyisTSYc2jIsKRlRsllfzUKPr9X27//wVkuk/y8+L1s6l35UyvV7TSLLxCeGv8Wv9wb&#10;HeZ/jOD5TLhAzh4AAAD//wMAUEsBAi0AFAAGAAgAAAAhANvh9svuAAAAhQEAABMAAAAAAAAAAAAA&#10;AAAAAAAAAFtDb250ZW50X1R5cGVzXS54bWxQSwECLQAUAAYACAAAACEAWvQsW78AAAAVAQAACwAA&#10;AAAAAAAAAAAAAAAfAQAAX3JlbHMvLnJlbHNQSwECLQAUAAYACAAAACEAwe54PMMAAADcAAAADwAA&#10;AAAAAAAAAAAAAAAHAgAAZHJzL2Rvd25yZXYueG1sUEsFBgAAAAADAAMAtwAAAPcCAAAAAA==&#10;" strokeweight=".31328mm">
              <v:stroke dashstyle="dash"/>
            </v:line>
            <v:shape id="AutoShape 381" o:spid="_x0000_s1134" style="position:absolute;left:1386;top:234;width:1601;height:2;visibility:visible" coordsize="160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NslwgAAANwAAAAPAAAAZHJzL2Rvd25yZXYueG1sRE9La8JA&#10;EL4X/A/LCL3VjX2oxGykaKT15BPPQ3ZMgtnZkN3G+O+7hYK3+fiekyx6U4uOWldZVjAeRSCIc6sr&#10;LhScjuuXGQjnkTXWlknBnRws0sFTgrG2N95Td/CFCCHsYlRQet/EUrq8JINuZBviwF1sa9AH2BZS&#10;t3gL4aaWr1E0kQYrDg0lNrQsKb8efoyCj7t1k9M6+8p3neu251W2eZOZUs/D/nMOwlPvH+J/97cO&#10;86fv8PdMuECmvwAAAP//AwBQSwECLQAUAAYACAAAACEA2+H2y+4AAACFAQAAEwAAAAAAAAAAAAAA&#10;AAAAAAAAW0NvbnRlbnRfVHlwZXNdLnhtbFBLAQItABQABgAIAAAAIQBa9CxbvwAAABUBAAALAAAA&#10;AAAAAAAAAAAAAB8BAABfcmVscy8ucmVsc1BLAQItABQABgAIAAAAIQDGPNslwgAAANwAAAAPAAAA&#10;AAAAAAAAAAAAAAcCAABkcnMvZG93bnJldi54bWxQSwUGAAAAAAMAAwC3AAAA9gIAAAAA&#10;" adj="0,,0" path="m,l799,t3,l1601,e" filled="f" strokeweight=".31328mm">
              <v:stroke dashstyle="dash"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0;799,0;802,0;1601,0" o:connectangles="0,0,0,0" textboxrect="3163,3163,18437,18437"/>
              <v:handles>
                <v:h position="@3,#0" polar="10800,10800"/>
                <v:h position="#2,#1" polar="10800,10800" radiusrange="0,10800"/>
              </v:handles>
            </v:shape>
            <v:line id="Line 382" o:spid="_x0000_s1135" style="position:absolute;visibility:visible" from="2990,235" to="3390,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0XTwwAAANwAAAAPAAAAZHJzL2Rvd25yZXYueG1sRE9Li8Iw&#10;EL4L/ocwgjdNFXTdrlHEVRC8rI/L3mabsa02k24Ta/33RhC8zcf3nOm8MYWoqXK5ZQWDfgSCOLE6&#10;51TB8bDuTUA4j6yxsEwK7uRgPmu3phhre+Md1XufihDCLkYFmfdlLKVLMjLo+rYkDtzJVgZ9gFUq&#10;dYW3EG4KOYyisTSYc2jIsKRlRsllfzUKPr9X27//wVkuk/y8+L1s6l35UyvV7TSLLxCeGv8Wv9wb&#10;HeZ/jOD5TLhAzh4AAAD//wMAUEsBAi0AFAAGAAgAAAAhANvh9svuAAAAhQEAABMAAAAAAAAAAAAA&#10;AAAAAAAAAFtDb250ZW50X1R5cGVzXS54bWxQSwECLQAUAAYACAAAACEAWvQsW78AAAAVAQAACwAA&#10;AAAAAAAAAAAAAAAfAQAAX3JlbHMvLnJlbHNQSwECLQAUAAYACAAAACEAIUtF08MAAADcAAAADwAA&#10;AAAAAAAAAAAAAAAHAgAAZHJzL2Rvd25yZXYueG1sUEsFBgAAAAADAAMAtwAAAPcCAAAAAA==&#10;" strokeweight=".31328mm">
              <v:stroke dashstyle="dash"/>
            </v:line>
            <v:shape id="AutoShape 383" o:spid="_x0000_s1136" style="position:absolute;left:3392;top:234;width:1601;height:2;visibility:visible" coordsize="160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uDJwgAAANwAAAAPAAAAZHJzL2Rvd25yZXYueG1sRE9La8JA&#10;EL4L/odlBG/NxkqjRFeRGml7an3geciOSTA7G7JrjP++Wyh4m4/vOct1b2rRUesqywomUQyCOLe6&#10;4kLB6bh7mYNwHlljbZkUPMjBejUcLDHV9s576g6+ECGEXYoKSu+bVEqXl2TQRbYhDtzFtgZ9gG0h&#10;dYv3EG5q+RrHiTRYcWgosaH3kvLr4WYUvD2sS0677CP/6Vz3fd5mX1OZKTUe9ZsFCE+9f4r/3Z86&#10;zJ8l8PdMuECufgEAAP//AwBQSwECLQAUAAYACAAAACEA2+H2y+4AAACFAQAAEwAAAAAAAAAAAAAA&#10;AAAAAAAAW0NvbnRlbnRfVHlwZXNdLnhtbFBLAQItABQABgAIAAAAIQBa9CxbvwAAABUBAAALAAAA&#10;AAAAAAAAAAAAAB8BAABfcmVscy8ucmVsc1BLAQItABQABgAIAAAAIQBZouDJwgAAANwAAAAPAAAA&#10;AAAAAAAAAAAAAAcCAABkcnMvZG93bnJldi54bWxQSwUGAAAAAAMAAwC3AAAA9gIAAAAA&#10;" adj="0,,0" path="m,l799,t3,l1601,e" filled="f" strokeweight=".31328mm">
              <v:stroke dashstyle="dash"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0;799,0;802,0;1601,0" o:connectangles="0,0,0,0" textboxrect="3163,3163,18437,18437"/>
              <v:handles>
                <v:h position="@3,#0" polar="10800,10800"/>
                <v:h position="#2,#1" polar="10800,10800" radiusrange="0,10800"/>
              </v:handles>
            </v:shape>
            <v:line id="Line 384" o:spid="_x0000_s1137" style="position:absolute;visibility:visible" from="4995,235" to="5555,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4/wgAAANwAAAAPAAAAZHJzL2Rvd25yZXYueG1sRE9Li8Iw&#10;EL4L/ocwC940dQ8+ukYRHyB48XXxNtvMttVm0m1irf/eCIK3+fieM5k1phA1VS63rKDfi0AQJ1bn&#10;nCo4HdfdEQjnkTUWlknBgxzMpu3WBGNt77yn+uBTEULYxagg876MpXRJRgZdz5bEgfuzlUEfYJVK&#10;XeE9hJtCfkfRQBrMOTRkWNIio+R6uBkF4+Vq+/vfv8hFkl/m5+um3pe7WqnOVzP/AeGp8R/x273R&#10;Yf5wCK9nwgVy+gQAAP//AwBQSwECLQAUAAYACAAAACEA2+H2y+4AAACFAQAAEwAAAAAAAAAAAAAA&#10;AAAAAAAAW0NvbnRlbnRfVHlwZXNdLnhtbFBLAQItABQABgAIAAAAIQBa9CxbvwAAABUBAAALAAAA&#10;AAAAAAAAAAAAAB8BAABfcmVscy8ucmVsc1BLAQItABQABgAIAAAAIQC+1X4/wgAAANwAAAAPAAAA&#10;AAAAAAAAAAAAAAcCAABkcnMvZG93bnJldi54bWxQSwUGAAAAAAMAAwC3AAAA9gIAAAAA&#10;" strokeweight=".31328mm">
              <v:stroke dashstyle="dash"/>
            </v:line>
            <v:line id="Line 385" o:spid="_x0000_s1138" style="position:absolute;visibility:visible" from="5557,235" to="6197,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upNxgAAANwAAAAPAAAAZHJzL2Rvd25yZXYueG1sRI/NbsJA&#10;DITvlfoOKyNxKxt6gBJYEKIgIfVSfi7cTNYkgaw3zW5DePv6UImbrRnPfJ4tOleplppQejYwHCSg&#10;iDNvS84NHA+btw9QISJbrDyTgQcFWMxfX2aYWn/nHbX7mCsJ4ZCigSLGOtU6ZAU5DANfE4t28Y3D&#10;KGuTa9vgXcJdpd+TZKQdliwNBda0Kii77X+dgcnn+uv8M7zqVVZel6fbtt3V360x/V63nIKK1MWn&#10;+f96awV/LLTyjEyg538AAAD//wMAUEsBAi0AFAAGAAgAAAAhANvh9svuAAAAhQEAABMAAAAAAAAA&#10;AAAAAAAAAAAAAFtDb250ZW50X1R5cGVzXS54bWxQSwECLQAUAAYACAAAACEAWvQsW78AAAAVAQAA&#10;CwAAAAAAAAAAAAAAAAAfAQAAX3JlbHMvLnJlbHNQSwECLQAUAAYACAAAACEAz0rqTcYAAADcAAAA&#10;DwAAAAAAAAAAAAAAAAAHAgAAZHJzL2Rvd25yZXYueG1sUEsFBgAAAAADAAMAtwAAAPoCAAAAAA==&#10;" strokeweight=".31328mm">
              <v:stroke dashstyle="dash"/>
            </v:line>
            <v:line id="Line 386" o:spid="_x0000_s1139" style="position:absolute;visibility:visible" from="6199,235" to="6998,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k/WwwAAANwAAAAPAAAAZHJzL2Rvd25yZXYueG1sRE9Li8Iw&#10;EL4v+B/CCN7WVA+rrUYR3QXBi6+Lt7EZ22oz6Taxdv/9RhC8zcf3nOm8NaVoqHaFZQWDfgSCOLW6&#10;4EzB8fDzOQbhPLLG0jIp+CMH81nnY4qJtg/eUbP3mQgh7BJUkHtfJVK6NCeDrm8r4sBdbG3QB1hn&#10;Utf4COGmlMMo+pIGCw4NOVa0zCm97e9GQbz63px/B1e5TIvr4nRbN7tq2yjV67aLCQhPrX+LX+61&#10;DvNHMTyfCRfI2T8AAAD//wMAUEsBAi0AFAAGAAgAAAAhANvh9svuAAAAhQEAABMAAAAAAAAAAAAA&#10;AAAAAAAAAFtDb250ZW50X1R5cGVzXS54bWxQSwECLQAUAAYACAAAACEAWvQsW78AAAAVAQAACwAA&#10;AAAAAAAAAAAAAAAfAQAAX3JlbHMvLnJlbHNQSwECLQAUAAYACAAAACEAoAZP1sMAAADcAAAADwAA&#10;AAAAAAAAAAAAAAAHAgAAZHJzL2Rvd25yZXYueG1sUEsFBgAAAAADAAMAtwAAAPcCAAAAAA==&#10;" strokeweight=".31328mm">
              <v:stroke dashstyle="dash"/>
            </v:line>
            <v:line id="Line 387" o:spid="_x0000_s1140" style="position:absolute;visibility:visible" from="7001,235" to="7720,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ZZsxQAAANwAAAAPAAAAZHJzL2Rvd25yZXYueG1sRI/NbsJA&#10;DITvlXiHlZG4lQ09IBpYEIJWQuLC34WbyZokkPWm2SWEt68PlXqzNeOZz7NF5yrVUhNKzwZGwwQU&#10;ceZtybmB0/H7fQIqRGSLlWcy8KIAi3nvbYap9U/eU3uIuZIQDikaKGKsU61DVpDDMPQ1sWhX3ziM&#10;sja5tg0+JdxV+iNJxtphydJQYE2rgrL74eEMfK6/tpef0U2vsvK2PN837b7etcYM+t1yCipSF//N&#10;f9cbK/gTwZdnZAI9/wUAAP//AwBQSwECLQAUAAYACAAAACEA2+H2y+4AAACFAQAAEwAAAAAAAAAA&#10;AAAAAAAAAAAAW0NvbnRlbnRfVHlwZXNdLnhtbFBLAQItABQABgAIAAAAIQBa9CxbvwAAABUBAAAL&#10;AAAAAAAAAAAAAAAAAB8BAABfcmVscy8ucmVsc1BLAQItABQABgAIAAAAIQAE6ZZsxQAAANwAAAAP&#10;AAAAAAAAAAAAAAAAAAcCAABkcnMvZG93bnJldi54bWxQSwUGAAAAAAMAAwC3AAAA+QIAAAAA&#10;" strokeweight=".31328mm">
              <v:stroke dashstyle="dash"/>
            </v:line>
            <v:line id="Line 388" o:spid="_x0000_s1141" style="position:absolute;visibility:visible" from="7722,235" to="8202,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TP3wwAAANwAAAAPAAAAZHJzL2Rvd25yZXYueG1sRE9Li8Iw&#10;EL4L/ocwgjeb1oNoNYr4AGEvq7sXb2MzttVmUptYu/9+s7DgbT6+5yxWnalES40rLStIohgEcWZ1&#10;ybmC76/9aArCeWSNlWVS8EMOVst+b4Gpti8+UnvyuQgh7FJUUHhfp1K6rCCDLrI1ceCutjHoA2xy&#10;qRt8hXBTyXEcT6TBkkNDgTVtCsrup6dRMNvuPi6P5CY3WXlbn++H9lh/tkoNB916DsJT59/if/dB&#10;h/nTBP6eCRfI5S8AAAD//wMAUEsBAi0AFAAGAAgAAAAhANvh9svuAAAAhQEAABMAAAAAAAAAAAAA&#10;AAAAAAAAAFtDb250ZW50X1R5cGVzXS54bWxQSwECLQAUAAYACAAAACEAWvQsW78AAAAVAQAACwAA&#10;AAAAAAAAAAAAAAAfAQAAX3JlbHMvLnJlbHNQSwECLQAUAAYACAAAACEAa6Uz98MAAADcAAAADwAA&#10;AAAAAAAAAAAAAAAHAgAAZHJzL2Rvd25yZXYueG1sUEsFBgAAAAADAAMAtwAAAPcCAAAAAA==&#10;" strokeweight=".31328mm">
              <v:stroke dashstyle="dash"/>
            </v:line>
            <v:shape id="AutoShape 389" o:spid="_x0000_s1142" style="position:absolute;left:8204;top:234;width:1601;height:2;visibility:visible" coordsize="160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JbtwgAAANwAAAAPAAAAZHJzL2Rvd25yZXYueG1sRE9La8JA&#10;EL4X+h+WKXirGy2KxKwibUR7qo/geciOSTA7G7LbPP59t1DobT6+5yTbwdSio9ZVlhXMphEI4tzq&#10;igsF2XX/ugLhPLLG2jIpGMnBdvP8lGCsbc9n6i6+ECGEXYwKSu+bWEqXl2TQTW1DHLi7bQ36ANtC&#10;6hb7EG5qOY+ipTRYcWgosaH3kvLH5dsoWIzWLbN9eshPneu+bh/p55tMlZq8DLs1CE+D/xf/uY86&#10;zF/N4feZcIHc/AAAAP//AwBQSwECLQAUAAYACAAAACEA2+H2y+4AAACFAQAAEwAAAAAAAAAAAAAA&#10;AAAAAAAAW0NvbnRlbnRfVHlwZXNdLnhtbFBLAQItABQABgAIAAAAIQBa9CxbvwAAABUBAAALAAAA&#10;AAAAAAAAAAAAAB8BAABfcmVscy8ucmVsc1BLAQItABQABgAIAAAAIQATTJbtwgAAANwAAAAPAAAA&#10;AAAAAAAAAAAAAAcCAABkcnMvZG93bnJldi54bWxQSwUGAAAAAAMAAwC3AAAA9gIAAAAA&#10;" adj="0,,0" path="m,l799,t3,l1601,e" filled="f" strokeweight=".31328mm">
              <v:stroke dashstyle="dash"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0;799,0;802,0;1601,0" o:connectangles="0,0,0,0" textboxrect="3163,3163,18437,18437"/>
              <v:handles>
                <v:h position="@3,#0" polar="10800,10800"/>
                <v:h position="#2,#1" polar="10800,10800" radiusrange="0,10800"/>
              </v:handles>
            </v:shape>
            <v:shape id="AutoShape 390" o:spid="_x0000_s1143" style="position:absolute;left:9807;top:234;width:962;height:2;visibility:visible" coordsize="96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aKdxAAAANwAAAAPAAAAZHJzL2Rvd25yZXYueG1sRE9Na8JA&#10;EL0L/odlhN7MRgsiqasUIdhDqXSr9Tpmp0kwOxuzW037692C0Ns83ucsVr1txIU6XztWMElSEMSF&#10;MzWXCnYf+XgOwgdkg41jUvBDHlbL4WCBmXFXfqeLDqWIIewzVFCF0GZS+qIiiz5xLXHkvlxnMUTY&#10;ldJ0eI3htpHTNJ1JizXHhgpbWldUnPS3VRDOb4f819Wl1q+fJ33c7PvtNFfqYdQ/P4EI1Id/8d39&#10;YuL8+SP8PRMvkMsbAAAA//8DAFBLAQItABQABgAIAAAAIQDb4fbL7gAAAIUBAAATAAAAAAAAAAAA&#10;AAAAAAAAAABbQ29udGVudF9UeXBlc10ueG1sUEsBAi0AFAAGAAgAAAAhAFr0LFu/AAAAFQEAAAsA&#10;AAAAAAAAAAAAAAAAHwEAAF9yZWxzLy5yZWxzUEsBAi0AFAAGAAgAAAAhAEJhop3EAAAA3AAAAA8A&#10;AAAAAAAAAAAAAAAABwIAAGRycy9kb3ducmV2LnhtbFBLBQYAAAAAAwADALcAAAD4AgAAAAA=&#10;" adj="0,,0" path="m,l480,t2,l962,e" filled="f" strokeweight=".31328mm">
              <v:stroke dashstyle="dash"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0;480,0;482,0;962,0" o:connectangles="0,0,0,0" textboxrect="3163,3163,18437,18437"/>
              <v:handles>
                <v:h position="@3,#0" polar="10800,10800"/>
                <v:h position="#2,#1" polar="10800,10800" radiusrange="0,10800"/>
              </v:handles>
            </v:shape>
            <w10:wrap type="topAndBottom" anchorx="page"/>
          </v:group>
        </w:pict>
      </w:r>
    </w:p>
    <w:p w:rsidR="004A2345" w:rsidRDefault="004A2345" w:rsidP="009F75CA">
      <w:pPr>
        <w:pStyle w:val="ListParagraph"/>
        <w:numPr>
          <w:ilvl w:val="0"/>
          <w:numId w:val="55"/>
        </w:numPr>
        <w:tabs>
          <w:tab w:val="left" w:pos="424"/>
          <w:tab w:val="left" w:pos="2437"/>
        </w:tabs>
        <w:spacing w:before="125"/>
        <w:rPr>
          <w:sz w:val="24"/>
        </w:rPr>
      </w:pPr>
      <w:r>
        <w:rPr>
          <w:sz w:val="24"/>
        </w:rPr>
        <w:t>найменування</w:t>
      </w:r>
      <w:r>
        <w:rPr>
          <w:sz w:val="24"/>
        </w:rPr>
        <w:tab/>
        <w:t>Приватне</w:t>
      </w:r>
      <w:r>
        <w:rPr>
          <w:spacing w:val="-1"/>
          <w:sz w:val="24"/>
        </w:rPr>
        <w:t xml:space="preserve"> </w:t>
      </w:r>
      <w:r>
        <w:rPr>
          <w:sz w:val="24"/>
        </w:rPr>
        <w:t>акціонерне товариство</w:t>
      </w:r>
      <w:r>
        <w:rPr>
          <w:spacing w:val="-3"/>
          <w:sz w:val="24"/>
        </w:rPr>
        <w:t xml:space="preserve"> </w:t>
      </w:r>
      <w:r>
        <w:rPr>
          <w:sz w:val="24"/>
        </w:rPr>
        <w:t>«Технолог»</w:t>
      </w:r>
    </w:p>
    <w:p w:rsidR="004A2345" w:rsidRDefault="004A2345" w:rsidP="008F4D13">
      <w:pPr>
        <w:pStyle w:val="BodyText"/>
        <w:ind w:left="0"/>
        <w:rPr>
          <w:sz w:val="20"/>
        </w:rPr>
      </w:pPr>
    </w:p>
    <w:p w:rsidR="004A2345" w:rsidRDefault="004A2345" w:rsidP="008F4D13">
      <w:pPr>
        <w:pStyle w:val="BodyText"/>
        <w:spacing w:before="8"/>
        <w:ind w:left="0"/>
        <w:rPr>
          <w:sz w:val="26"/>
        </w:rPr>
      </w:pPr>
    </w:p>
    <w:p w:rsidR="004A2345" w:rsidRDefault="004A2345" w:rsidP="009F75CA">
      <w:pPr>
        <w:pStyle w:val="ListParagraph"/>
        <w:numPr>
          <w:ilvl w:val="0"/>
          <w:numId w:val="55"/>
        </w:numPr>
        <w:tabs>
          <w:tab w:val="left" w:pos="424"/>
          <w:tab w:val="left" w:pos="4710"/>
        </w:tabs>
        <w:spacing w:before="90"/>
        <w:rPr>
          <w:sz w:val="24"/>
        </w:rPr>
      </w:pPr>
      <w:r>
        <w:rPr>
          <w:sz w:val="24"/>
        </w:rPr>
        <w:t>організаційно-правова форма</w:t>
      </w:r>
      <w:r>
        <w:rPr>
          <w:sz w:val="24"/>
        </w:rPr>
        <w:tab/>
        <w:t>Акціонерне</w:t>
      </w:r>
      <w:r>
        <w:rPr>
          <w:spacing w:val="5"/>
          <w:sz w:val="24"/>
        </w:rPr>
        <w:t xml:space="preserve"> </w:t>
      </w:r>
      <w:r>
        <w:rPr>
          <w:sz w:val="24"/>
        </w:rPr>
        <w:t>товариство</w:t>
      </w:r>
    </w:p>
    <w:p w:rsidR="004A2345" w:rsidRDefault="004A2345" w:rsidP="008F4D13">
      <w:pPr>
        <w:pStyle w:val="BodyText"/>
        <w:spacing w:before="9"/>
        <w:ind w:left="0"/>
        <w:rPr>
          <w:sz w:val="21"/>
        </w:rPr>
      </w:pPr>
    </w:p>
    <w:p w:rsidR="004A2345" w:rsidRDefault="004A2345" w:rsidP="009F75CA">
      <w:pPr>
        <w:pStyle w:val="ListParagraph"/>
        <w:numPr>
          <w:ilvl w:val="0"/>
          <w:numId w:val="55"/>
        </w:numPr>
        <w:tabs>
          <w:tab w:val="left" w:pos="424"/>
        </w:tabs>
        <w:spacing w:before="90"/>
        <w:rPr>
          <w:sz w:val="24"/>
        </w:rPr>
      </w:pPr>
      <w:r>
        <w:rPr>
          <w:sz w:val="24"/>
        </w:rPr>
        <w:t>ідентифікаційний</w:t>
      </w:r>
      <w:r>
        <w:rPr>
          <w:spacing w:val="9"/>
          <w:sz w:val="24"/>
        </w:rPr>
        <w:t xml:space="preserve"> </w:t>
      </w:r>
      <w:r>
        <w:rPr>
          <w:sz w:val="24"/>
        </w:rPr>
        <w:t>код</w:t>
      </w:r>
      <w:r>
        <w:rPr>
          <w:spacing w:val="3"/>
          <w:sz w:val="24"/>
        </w:rPr>
        <w:t xml:space="preserve"> </w:t>
      </w:r>
      <w:r>
        <w:rPr>
          <w:sz w:val="24"/>
        </w:rPr>
        <w:t>юридичної</w:t>
      </w:r>
      <w:r>
        <w:rPr>
          <w:spacing w:val="7"/>
          <w:sz w:val="24"/>
        </w:rPr>
        <w:t xml:space="preserve"> </w:t>
      </w:r>
      <w:r>
        <w:rPr>
          <w:sz w:val="24"/>
        </w:rPr>
        <w:t>особи</w:t>
      </w:r>
      <w:r>
        <w:rPr>
          <w:spacing w:val="76"/>
          <w:sz w:val="24"/>
        </w:rPr>
        <w:t xml:space="preserve"> </w:t>
      </w:r>
      <w:r>
        <w:rPr>
          <w:sz w:val="24"/>
        </w:rPr>
        <w:t>14181442</w:t>
      </w:r>
    </w:p>
    <w:p w:rsidR="004A2345" w:rsidRDefault="004A2345" w:rsidP="009F75CA">
      <w:pPr>
        <w:pStyle w:val="ListParagraph"/>
        <w:numPr>
          <w:ilvl w:val="0"/>
          <w:numId w:val="55"/>
        </w:numPr>
        <w:tabs>
          <w:tab w:val="left" w:pos="424"/>
        </w:tabs>
        <w:spacing w:before="58"/>
        <w:rPr>
          <w:sz w:val="24"/>
        </w:rPr>
      </w:pPr>
      <w:r>
        <w:rPr>
          <w:sz w:val="24"/>
        </w:rPr>
        <w:t>місцезнаходження</w:t>
      </w:r>
      <w:r>
        <w:rPr>
          <w:spacing w:val="54"/>
          <w:sz w:val="24"/>
        </w:rPr>
        <w:t xml:space="preserve"> </w:t>
      </w:r>
      <w:r>
        <w:rPr>
          <w:sz w:val="24"/>
        </w:rPr>
        <w:t>вулиця</w:t>
      </w:r>
      <w:r>
        <w:rPr>
          <w:spacing w:val="3"/>
          <w:sz w:val="24"/>
        </w:rPr>
        <w:t xml:space="preserve"> </w:t>
      </w:r>
      <w:r>
        <w:rPr>
          <w:sz w:val="24"/>
        </w:rPr>
        <w:t>Стара</w:t>
      </w:r>
      <w:r>
        <w:rPr>
          <w:spacing w:val="1"/>
          <w:sz w:val="24"/>
        </w:rPr>
        <w:t xml:space="preserve"> </w:t>
      </w:r>
      <w:r>
        <w:rPr>
          <w:sz w:val="24"/>
        </w:rPr>
        <w:t>прорізна,</w:t>
      </w:r>
      <w:r>
        <w:rPr>
          <w:spacing w:val="1"/>
          <w:sz w:val="24"/>
        </w:rPr>
        <w:t xml:space="preserve"> </w:t>
      </w:r>
      <w:r>
        <w:rPr>
          <w:sz w:val="24"/>
        </w:rPr>
        <w:t>8,</w:t>
      </w:r>
      <w:r>
        <w:rPr>
          <w:spacing w:val="1"/>
          <w:sz w:val="24"/>
        </w:rPr>
        <w:t xml:space="preserve"> </w:t>
      </w:r>
      <w:r>
        <w:rPr>
          <w:sz w:val="24"/>
        </w:rPr>
        <w:t>м.</w:t>
      </w:r>
      <w:r>
        <w:rPr>
          <w:spacing w:val="4"/>
          <w:sz w:val="24"/>
        </w:rPr>
        <w:t xml:space="preserve"> </w:t>
      </w:r>
      <w:r>
        <w:rPr>
          <w:sz w:val="24"/>
        </w:rPr>
        <w:t>Умань,</w:t>
      </w:r>
      <w:r>
        <w:rPr>
          <w:spacing w:val="3"/>
          <w:sz w:val="24"/>
        </w:rPr>
        <w:t xml:space="preserve"> </w:t>
      </w:r>
      <w:r>
        <w:rPr>
          <w:sz w:val="24"/>
        </w:rPr>
        <w:t>Черкаська обл.,</w:t>
      </w:r>
      <w:r>
        <w:rPr>
          <w:spacing w:val="2"/>
          <w:sz w:val="24"/>
        </w:rPr>
        <w:t xml:space="preserve"> </w:t>
      </w:r>
      <w:r>
        <w:rPr>
          <w:sz w:val="24"/>
        </w:rPr>
        <w:t>20300.</w:t>
      </w:r>
    </w:p>
    <w:p w:rsidR="004A2345" w:rsidRDefault="004A2345" w:rsidP="008F4D13">
      <w:pPr>
        <w:pStyle w:val="BodyText"/>
        <w:ind w:left="0"/>
        <w:rPr>
          <w:sz w:val="20"/>
        </w:rPr>
      </w:pPr>
    </w:p>
    <w:p w:rsidR="004A2345" w:rsidRDefault="004A2345" w:rsidP="008F4D13">
      <w:pPr>
        <w:pStyle w:val="BodyText"/>
        <w:spacing w:before="7"/>
        <w:ind w:left="0"/>
        <w:rPr>
          <w:sz w:val="26"/>
        </w:rPr>
      </w:pPr>
    </w:p>
    <w:p w:rsidR="004A2345" w:rsidRDefault="004A2345" w:rsidP="009F75CA">
      <w:pPr>
        <w:pStyle w:val="ListParagraph"/>
        <w:numPr>
          <w:ilvl w:val="0"/>
          <w:numId w:val="55"/>
        </w:numPr>
        <w:tabs>
          <w:tab w:val="left" w:pos="424"/>
        </w:tabs>
        <w:spacing w:before="90"/>
        <w:rPr>
          <w:sz w:val="24"/>
        </w:rPr>
      </w:pPr>
      <w:r>
        <w:rPr>
          <w:sz w:val="24"/>
        </w:rPr>
        <w:t>опис:</w:t>
      </w:r>
      <w:r>
        <w:rPr>
          <w:spacing w:val="-2"/>
          <w:sz w:val="24"/>
        </w:rPr>
        <w:t xml:space="preserve"> </w:t>
      </w:r>
      <w:r>
        <w:rPr>
          <w:sz w:val="24"/>
        </w:rPr>
        <w:t>АТ</w:t>
      </w:r>
      <w:r>
        <w:rPr>
          <w:spacing w:val="-3"/>
          <w:sz w:val="24"/>
        </w:rPr>
        <w:t xml:space="preserve"> </w:t>
      </w:r>
      <w:r>
        <w:rPr>
          <w:sz w:val="24"/>
        </w:rPr>
        <w:t>«ЛЕКХІМ»</w:t>
      </w:r>
      <w:r>
        <w:rPr>
          <w:spacing w:val="-10"/>
          <w:sz w:val="24"/>
        </w:rPr>
        <w:t xml:space="preserve"> </w:t>
      </w:r>
      <w:r>
        <w:rPr>
          <w:sz w:val="24"/>
        </w:rPr>
        <w:t>є</w:t>
      </w:r>
      <w:r>
        <w:rPr>
          <w:spacing w:val="-2"/>
          <w:sz w:val="24"/>
        </w:rPr>
        <w:t xml:space="preserve"> </w:t>
      </w:r>
      <w:r>
        <w:rPr>
          <w:sz w:val="24"/>
        </w:rPr>
        <w:t>власником</w:t>
      </w:r>
      <w:r>
        <w:rPr>
          <w:spacing w:val="1"/>
          <w:sz w:val="24"/>
        </w:rPr>
        <w:t xml:space="preserve"> </w:t>
      </w:r>
      <w:r>
        <w:rPr>
          <w:sz w:val="24"/>
        </w:rPr>
        <w:t>підприємства</w:t>
      </w:r>
      <w:r>
        <w:rPr>
          <w:spacing w:val="3"/>
          <w:sz w:val="24"/>
        </w:rPr>
        <w:t xml:space="preserve"> </w:t>
      </w:r>
      <w:r>
        <w:rPr>
          <w:sz w:val="24"/>
        </w:rPr>
        <w:t>з</w:t>
      </w:r>
      <w:r>
        <w:rPr>
          <w:spacing w:val="-1"/>
          <w:sz w:val="24"/>
        </w:rPr>
        <w:t xml:space="preserve"> </w:t>
      </w:r>
      <w:r>
        <w:rPr>
          <w:sz w:val="24"/>
        </w:rPr>
        <w:t>часткою</w:t>
      </w:r>
      <w:r>
        <w:rPr>
          <w:spacing w:val="-2"/>
          <w:sz w:val="24"/>
        </w:rPr>
        <w:t xml:space="preserve"> </w:t>
      </w:r>
      <w:r>
        <w:rPr>
          <w:sz w:val="24"/>
        </w:rPr>
        <w:t>володіння</w:t>
      </w:r>
      <w:r>
        <w:rPr>
          <w:spacing w:val="58"/>
          <w:sz w:val="24"/>
        </w:rPr>
        <w:t xml:space="preserve"> </w:t>
      </w:r>
      <w:r>
        <w:rPr>
          <w:sz w:val="24"/>
        </w:rPr>
        <w:t>81,0804%</w:t>
      </w:r>
      <w:r>
        <w:rPr>
          <w:spacing w:val="-1"/>
          <w:sz w:val="24"/>
        </w:rPr>
        <w:t xml:space="preserve"> </w:t>
      </w:r>
      <w:r>
        <w:rPr>
          <w:sz w:val="24"/>
        </w:rPr>
        <w:t>власності.</w:t>
      </w:r>
    </w:p>
    <w:p w:rsidR="004A2345" w:rsidRDefault="004A2345" w:rsidP="008F4D13">
      <w:pPr>
        <w:pStyle w:val="BodyText"/>
        <w:spacing w:before="3"/>
        <w:ind w:left="0"/>
        <w:rPr>
          <w:sz w:val="16"/>
        </w:rPr>
      </w:pPr>
      <w:r>
        <w:rPr>
          <w:noProof/>
          <w:lang w:val="ru-RU" w:eastAsia="ru-RU"/>
        </w:rPr>
        <w:pict>
          <v:group id="Group 391" o:spid="_x0000_s1144" style="position:absolute;margin-left:57.25pt;margin-top:11.3pt;width:481.2pt;height:.9pt;z-index:-251629056;mso-wrap-distance-left:0;mso-wrap-distance-right:0;mso-position-horizontal-relative:page" coordorigin="1145,226" coordsize="96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BjIfgUAAEMmAAAOAAAAZHJzL2Uyb0RvYy54bWzsWm1vo0YQ/l6p/2HFx1YXA8a8WHFOVXIX&#10;VUrbSOf+gDVgQIVduovj5H59Z3bBgI17kWPnWgl/sIAdZmfn2Xnb4frjc5GTp1jIjLOFYV2ZBolZ&#10;yKOMJQvjz+XnD75BZEVZRHPO4oXxEkvj482PP1xvy3ls85TnUSwIMGFyvi0XRlpV5XwykWEaF1Re&#10;8TJmMLjmoqAV3IpkEgm6Be5FPrFN051suYhKwcNYSnh6pweNG8V/vY7D6o/1WsYVyRcGyFapf6H+&#10;V/g/ubmm80TQMs3CWgx6ghQFzRhMumN1RytKNiI7YFVkoeCSr6urkBcTvl5nYazWAKuxzL3V3Au+&#10;KdVakvk2KXdqAtXu6elktuHvT/ei/FI+Ci09XD7w8C8Jeplsy2TeHcf7RBOT1fY3HgGedFNxtfDn&#10;tSiQBSyJPCv9vuz0Gz9XJISHrmVZtgMwhDBmWc601n+YAkj4FjybGQQGbdvV0ITpp/rlwLWd+k0f&#10;xyZ0rudUctZyIe6wkWSrK/k2XX1JaRkrCCTq4lGQLAI5XcsgjBaggIeMxWQa2CgSzg1Et0xrM3xm&#10;tTYJ47cpZUms2C1fSnjRUovovYI3EqD4pnZbPU1nWk+NinfqVard6YjOSyGr+5gXBC8WRg5iK9zo&#10;04OstDobEoSR8c9ZnsNzOs8Z2SI0tuerNyTPswhHcVCKZHWbC/JE0cDUrwanR4as76hMNV0EV1ps&#10;2OAsUrOkMY0+1dcVzXJ9DQvImdqKWjNaxysevTwKFLpG+91gtxvYf4F9r8AE7Ke4lhrIxpJk14zU&#10;rtAjr4d46rvaFPYhtlwTdh+akNp0HYzDjcYYgWlwBZcUAcL4KInqPbsEE1wXOTi6nz8Qk1hT31N/&#10;GpOWDKbRZD9NyNIkW6KmVnC1RKCSDi/b8t1BXtOGDHnZR3iBgfd5BYO8wEe0cjlHeIH2urwC3x/k&#10;5TVkKJfb4QV63WmOptpI6BxsutYmXBEwaXRyqNySS/RgS9BZ4/iAAxDh4BFa0MmrabVfbKz63/nC&#10;mvb5allq0QWExf2AKAwCAXGlt0BJK1yxWhdcKvvHXYcPCv4UL7kaqvY8PUzSjuasS+UFQU+oZrSl&#10;LxU334T91BG+HW/e0HTaCDqEehgkQNlVdNgtAtfesYz/gWsjgutMBTIruEi5+GqQLWQpC0P+vaEi&#10;Nkj+K4PQFlgOxtNK3Tgzz4Yb0R1ZdUcoC4HVwqgM2Ll4eVvpVGhTiixJYSYNMePo3taZigvosbTD&#10;/Q7+FiykF2adjqu9fJi1gwD0CZvM3vfBjgkD6IIbg2zSnyaGjmH2NQnusewK4oCGvRtmVaZz7jA7&#10;xdRtEOKzh1mciqj59iLoCWHWsQJrkNcJYRZ4OYO8TgizThBMB3mNYRY988IYwyykEL3S4DtWEGOY&#10;ratZsPRemFXFd+1qLx9mwWno7PYgzM7cMcziudiFDjGgROrB7r1rdjWbzXShcgC725wRjdnVW875&#10;jmVXoPUe7Oo47d2s3bXqUvAAdlUjjkn1pawdTuJ7sAfvau2eiadWQ7WUZ8HRwAj7pWAH5XZgx8K1&#10;Pa28fGz3PPtIfeX4Y2y/XGz3QLka9raEdsACW+zPdlLt2ybU60OWffYSGqciar63l9CBaU4HeZ1Q&#10;QgMvd5DXCSV04JuzQV5jCT2W0P+5JtxYQusS2oPk5tDfdrvCZ/O34CCO1E3QIj9rYxBnImq6b7lb&#10;nHmPBkTp9N8s04Ym4xCvA3c7wKvfF0RewSCvA3c7wKvfF7RMzx3mdeBua17QTRr7grrNhn1B1Mrp&#10;bUGVBHbaKE2Tr2376Xaf4+sssjkQaMebNzQdSoOpSEM3dgWN9+wKqk9x4Esl1X+tv6rCT6G696qL&#10;2H77dfMPAAAA//8DAFBLAwQUAAYACAAAACEA3cVoWuAAAAAKAQAADwAAAGRycy9kb3ducmV2Lnht&#10;bEyPwU6DQBCG7ya+w2ZMvNkFpFiRpWka9dQ0sTVpvE1hCqTsLmG3QN/e6UmP/8yXf77JlpNuxUC9&#10;a6xREM4CEGQKWzamUvC9/3hagHAeTYmtNaTgSg6W+f1dhmlpR/NFw85XgkuMS1FB7X2XSumKmjS6&#10;me3I8O5ke42eY1/JsseRy3UroyBIpMbG8IUaO1rXVJx3F63gc8Rx9Ry+D5vzaX392c+3h01ISj0+&#10;TKs3EJ4m/wfDTZ/VIWeno72Y0omWcxjPGVUQRQmIGxC8JK8gjjyJY5B5Jv+/kP8CAAD//wMAUEsB&#10;Ai0AFAAGAAgAAAAhALaDOJL+AAAA4QEAABMAAAAAAAAAAAAAAAAAAAAAAFtDb250ZW50X1R5cGVz&#10;XS54bWxQSwECLQAUAAYACAAAACEAOP0h/9YAAACUAQAACwAAAAAAAAAAAAAAAAAvAQAAX3JlbHMv&#10;LnJlbHNQSwECLQAUAAYACAAAACEAdpAYyH4FAABDJgAADgAAAAAAAAAAAAAAAAAuAgAAZHJzL2Uy&#10;b0RvYy54bWxQSwECLQAUAAYACAAAACEA3cVoWuAAAAAKAQAADwAAAAAAAAAAAAAAAADYBwAAZHJz&#10;L2Rvd25yZXYueG1sUEsFBgAAAAAEAAQA8wAAAOUIAAAAAA==&#10;">
            <v:line id="Line 392" o:spid="_x0000_s1145" style="position:absolute;visibility:visible" from="1145,235" to="1385,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dUNxAAAANwAAAAPAAAAZHJzL2Rvd25yZXYueG1sRE9Nb4JA&#10;EL036X/YTBNvsuDBVMpiiNXExIvaXnqbslNA2FnKroj/vtukSW/z8j4nW0+mEyMNrrGsIIliEMSl&#10;1Q1XCt7fdvNnEM4ja+wsk4I7OVjnjw8Zptre+ETj2VcihLBLUUHtfZ9K6cqaDLrI9sSB+7KDQR/g&#10;UEk94C2Em04u4ngpDTYcGmrsaVNT2Z6vRsHqdXv4/E4uclM2l+Kj3Y+n/jgqNXuaihcQnib/L/5z&#10;73WYv0zg95lwgcx/AAAA//8DAFBLAQItABQABgAIAAAAIQDb4fbL7gAAAIUBAAATAAAAAAAAAAAA&#10;AAAAAAAAAABbQ29udGVudF9UeXBlc10ueG1sUEsBAi0AFAAGAAgAAAAhAFr0LFu/AAAAFQEAAAsA&#10;AAAAAAAAAAAAAAAAHwEAAF9yZWxzLy5yZWxzUEsBAi0AFAAGAAgAAAAhANup1Q3EAAAA3AAAAA8A&#10;AAAAAAAAAAAAAAAABwIAAGRycy9kb3ducmV2LnhtbFBLBQYAAAAAAwADALcAAAD4AgAAAAA=&#10;" strokeweight=".31328mm">
              <v:stroke dashstyle="dash"/>
            </v:line>
            <v:shape id="AutoShape 393" o:spid="_x0000_s1146" style="position:absolute;left:1386;top:235;width:1601;height:2;visibility:visible" coordsize="160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HAXwQAAANwAAAAPAAAAZHJzL2Rvd25yZXYueG1sRE9Ni8Iw&#10;EL0v+B/CCN401cUi1SiiFfXkrornoRnbYjMpTbbWf28WFvY2j/c5i1VnKtFS40rLCsajCARxZnXJ&#10;uYLrZTecgXAeWWNlmRS8yMFq2ftYYKLtk7+pPftchBB2CSoovK8TKV1WkEE3sjVx4O62MegDbHKp&#10;G3yGcFPJSRTF0mDJoaHAmjYFZY/zj1EwfVkXX3fpPvtqXXu6bdPjp0yVGvS79RyEp87/i//cBx3m&#10;xxP4fSZcIJdvAAAA//8DAFBLAQItABQABgAIAAAAIQDb4fbL7gAAAIUBAAATAAAAAAAAAAAAAAAA&#10;AAAAAABbQ29udGVudF9UeXBlc10ueG1sUEsBAi0AFAAGAAgAAAAhAFr0LFu/AAAAFQEAAAsAAAAA&#10;AAAAAAAAAAAAHwEAAF9yZWxzLy5yZWxzUEsBAi0AFAAGAAgAAAAhAKNAcBfBAAAA3AAAAA8AAAAA&#10;AAAAAAAAAAAABwIAAGRycy9kb3ducmV2LnhtbFBLBQYAAAAAAwADALcAAAD1AgAAAAA=&#10;" adj="0,,0" path="m,l799,t3,l1601,e" filled="f" strokeweight=".31328mm">
              <v:stroke dashstyle="dash"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0;799,0;802,0;1601,0" o:connectangles="0,0,0,0" textboxrect="3163,3163,18437,18437"/>
              <v:handles>
                <v:h position="@3,#0" polar="10800,10800"/>
                <v:h position="#2,#1" polar="10800,10800" radiusrange="0,10800"/>
              </v:handles>
            </v:shape>
            <v:line id="Line 394" o:spid="_x0000_s1147" style="position:absolute;visibility:visible" from="2990,235" to="3390,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7hwgAAANwAAAAPAAAAZHJzL2Rvd25yZXYueG1sRE9Li8Iw&#10;EL4L/ocwC940dQXRrlHEBwhefF28zTazbbWZdJtY6783guBtPr7nTGaNKURNlcstK+j3IhDEidU5&#10;pwpOx3V3BMJ5ZI2FZVLwIAezabs1wVjbO++pPvhUhBB2MSrIvC9jKV2SkUHXsyVx4P5sZdAHWKVS&#10;V3gP4aaQ31E0lAZzDg0ZlrTIKLkebkbBeLna/v73L3KR5Jf5+bqp9+WuVqrz1cx/QHhq/Ef8dm90&#10;mD8cwOuZcIGcPgEAAP//AwBQSwECLQAUAAYACAAAACEA2+H2y+4AAACFAQAAEwAAAAAAAAAAAAAA&#10;AAAAAAAAW0NvbnRlbnRfVHlwZXNdLnhtbFBLAQItABQABgAIAAAAIQBa9CxbvwAAABUBAAALAAAA&#10;AAAAAAAAAAAAAB8BAABfcmVscy8ucmVsc1BLAQItABQABgAIAAAAIQBEN+7hwgAAANwAAAAPAAAA&#10;AAAAAAAAAAAAAAcCAABkcnMvZG93bnJldi54bWxQSwUGAAAAAAMAAwC3AAAA9gIAAAAA&#10;" strokeweight=".31328mm">
              <v:stroke dashstyle="dash"/>
            </v:line>
            <v:shape id="AutoShape 395" o:spid="_x0000_s1148" style="position:absolute;left:3392;top:235;width:1601;height:2;visibility:visible" coordsize="160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U34wgAAANwAAAAPAAAAZHJzL2Rvd25yZXYueG1sRE9Na8JA&#10;EL0X/A/LCL01m1obSsxGRCO1p7YqnofsmIRmZ0N2G+O/d4VCb/N4n5MtR9OKgXrXWFbwHMUgiEur&#10;G64UHA/bpzcQziNrbC2Tgis5WOaThwxTbS/8TcPeVyKEsEtRQe19l0rpypoMush2xIE7296gD7Cv&#10;pO7xEsJNK2dxnEiDDYeGGjta11T+7H+NgterdclxW7yXX4MbPk+b4uNFFko9TsfVAoSn0f+L/9w7&#10;HeYnc7g/Ey6Q+Q0AAP//AwBQSwECLQAUAAYACAAAACEA2+H2y+4AAACFAQAAEwAAAAAAAAAAAAAA&#10;AAAAAAAAW0NvbnRlbnRfVHlwZXNdLnhtbFBLAQItABQABgAIAAAAIQBa9CxbvwAAABUBAAALAAAA&#10;AAAAAAAAAAAAAB8BAABfcmVscy8ucmVsc1BLAQItABQABgAIAAAAIQBD5U34wgAAANwAAAAPAAAA&#10;AAAAAAAAAAAAAAcCAABkcnMvZG93bnJldi54bWxQSwUGAAAAAAMAAwC3AAAA9gIAAAAA&#10;" adj="0,,0" path="m,l799,t3,l1601,e" filled="f" strokeweight=".31328mm">
              <v:stroke dashstyle="dash"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0;799,0;802,0;1601,0" o:connectangles="0,0,0,0" textboxrect="3163,3163,18437,18437"/>
              <v:handles>
                <v:h position="@3,#0" polar="10800,10800"/>
                <v:h position="#2,#1" polar="10800,10800" radiusrange="0,10800"/>
              </v:handles>
            </v:shape>
            <v:line id="Line 396" o:spid="_x0000_s1149" style="position:absolute;visibility:visible" from="4995,235" to="5555,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tMOwgAAANwAAAAPAAAAZHJzL2Rvd25yZXYueG1sRE9Li8Iw&#10;EL4L/ocwC940dUHRrlHEBwhefF28zTazbbWZdJtY6783guBtPr7nTGaNKURNlcstK+j3IhDEidU5&#10;pwpOx3V3BMJ5ZI2FZVLwIAezabs1wVjbO++pPvhUhBB2MSrIvC9jKV2SkUHXsyVx4P5sZdAHWKVS&#10;V3gP4aaQ31E0lAZzDg0ZlrTIKLkebkbBeLna/v73L3KR5Jf5+bqp9+WuVqrz1cx/QHhq/Ef8dm90&#10;mD8cwOuZcIGcPgEAAP//AwBQSwECLQAUAAYACAAAACEA2+H2y+4AAACFAQAAEwAAAAAAAAAAAAAA&#10;AAAAAAAAW0NvbnRlbnRfVHlwZXNdLnhtbFBLAQItABQABgAIAAAAIQBa9CxbvwAAABUBAAALAAAA&#10;AAAAAAAAAAAAAB8BAABfcmVscy8ucmVsc1BLAQItABQABgAIAAAAIQCkktMOwgAAANwAAAAPAAAA&#10;AAAAAAAAAAAAAAcCAABkcnMvZG93bnJldi54bWxQSwUGAAAAAAMAAwC3AAAA9gIAAAAA&#10;" strokeweight=".31328mm">
              <v:stroke dashstyle="dash"/>
            </v:line>
            <v:line id="Line 397" o:spid="_x0000_s1150" style="position:absolute;visibility:visible" from="5557,235" to="6197,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E15wwAAANwAAAAPAAAAZHJzL2Rvd25yZXYueG1sRE9Li8Iw&#10;EL4L+x/CLHizqXsoWo0iuoLgZX1cvM02s221mdQm1u6/N4LgbT6+50znnalES40rLSsYRjEI4szq&#10;knMFx8N6MALhPLLGyjIp+CcH89lHb4qptnfeUbv3uQgh7FJUUHhfp1K6rCCDLrI1ceD+bGPQB9jk&#10;Ujd4D+Gmkl9xnEiDJYeGAmtaFpRd9jejYLz63v5eh2e5zMrz4nTZtLv6p1Wq/9ktJiA8df4tfrk3&#10;OsxPEng+Ey6QswcAAAD//wMAUEsBAi0AFAAGAAgAAAAhANvh9svuAAAAhQEAABMAAAAAAAAAAAAA&#10;AAAAAAAAAFtDb250ZW50X1R5cGVzXS54bWxQSwECLQAUAAYACAAAACEAWvQsW78AAAAVAQAACwAA&#10;AAAAAAAAAAAAAAAfAQAAX3JlbHMvLnJlbHNQSwECLQAUAAYACAAAACEAVEBNecMAAADcAAAADwAA&#10;AAAAAAAAAAAAAAAHAgAAZHJzL2Rvd25yZXYueG1sUEsFBgAAAAADAAMAtwAAAPcCAAAAAA==&#10;" strokeweight=".31328mm">
              <v:stroke dashstyle="dash"/>
            </v:line>
            <v:line id="Line 398" o:spid="_x0000_s1151" style="position:absolute;visibility:visible" from="6199,235" to="6998,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OjiwwAAANwAAAAPAAAAZHJzL2Rvd25yZXYueG1sRE9Li8Iw&#10;EL4L/ocwgjeb6sFdq1HEBwh7WR8Xb2MzttVmUptYu/9+s7DgbT6+58wWrSlFQ7UrLCsYRjEI4tTq&#10;gjMFp+N28AnCeWSNpWVS8EMOFvNuZ4aJti/eU3PwmQgh7BJUkHtfJVK6NCeDLrIVceCutjboA6wz&#10;qWt8hXBTylEcj6XBgkNDjhWtckrvh6dRMFlvvi6P4U2u0uK2PN93zb76bpTq99rlFISn1r/F/+6d&#10;DvPHH/D3TLhAzn8BAAD//wMAUEsBAi0AFAAGAAgAAAAhANvh9svuAAAAhQEAABMAAAAAAAAAAAAA&#10;AAAAAAAAAFtDb250ZW50X1R5cGVzXS54bWxQSwECLQAUAAYACAAAACEAWvQsW78AAAAVAQAACwAA&#10;AAAAAAAAAAAAAAAfAQAAX3JlbHMvLnJlbHNQSwECLQAUAAYACAAAACEAOwzo4sMAAADcAAAADwAA&#10;AAAAAAAAAAAAAAAHAgAAZHJzL2Rvd25yZXYueG1sUEsFBgAAAAADAAMAtwAAAPcCAAAAAA==&#10;" strokeweight=".31328mm">
              <v:stroke dashstyle="dash"/>
            </v:line>
            <v:line id="Line 399" o:spid="_x0000_s1152" style="position:absolute;visibility:visible" from="7001,235" to="7720,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3yQxQAAANwAAAAPAAAAZHJzL2Rvd25yZXYueG1sRI/NbsJA&#10;DITvSLzDyki9wYYeUBtYEIJWQuJSfi7cTNYkgaw3zW5DeHt8QOrN1oxnPs8WnatUS00oPRsYjxJQ&#10;xJm3JecGjofv4QeoEJEtVp7JwIMCLOb93gxT6++8o3YfcyUhHFI0UMRYp1qHrCCHYeRrYtEuvnEY&#10;ZW1ybRu8S7ir9HuSTLTDkqWhwJpWBWW3/Z8z8Ln+2p5/x1e9ysrr8nTbtLv6pzXmbdAtp6AidfHf&#10;/LreWMGfCK08IxPo+RMAAP//AwBQSwECLQAUAAYACAAAACEA2+H2y+4AAACFAQAAEwAAAAAAAAAA&#10;AAAAAAAAAAAAW0NvbnRlbnRfVHlwZXNdLnhtbFBLAQItABQABgAIAAAAIQBa9CxbvwAAABUBAAAL&#10;AAAAAAAAAAAAAAAAAB8BAABfcmVscy8ucmVsc1BLAQItABQABgAIAAAAIQBKk3yQxQAAANwAAAAP&#10;AAAAAAAAAAAAAAAAAAcCAABkcnMvZG93bnJldi54bWxQSwUGAAAAAAMAAwC3AAAA+QIAAAAA&#10;" strokeweight=".31328mm">
              <v:stroke dashstyle="dash"/>
            </v:line>
            <v:line id="Line 400" o:spid="_x0000_s1153" style="position:absolute;visibility:visible" from="7722,235" to="8202,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9kLwgAAANwAAAAPAAAAZHJzL2Rvd25yZXYueG1sRE9La8JA&#10;EL4X/A/LFHrTTXoQTV1F1EKgF18Xb9PsNM+djdltTP+9Kwi9zcf3nMVqMI3oqXOlZQXxJAJBnFld&#10;cq7gfPocz0A4j6yxsUwK/sjBajl6WWCi7Y0P1B99LkIIuwQVFN63iZQuK8igm9iWOHA/tjPoA+xy&#10;qTu8hXDTyPcomkqDJYeGAlvaFJTVx1+jYL7dfX1f40pusrJaX+q0P7T7Xqm312H9AcLT4P/FT3eq&#10;w/zpHB7PhAvk8g4AAP//AwBQSwECLQAUAAYACAAAACEA2+H2y+4AAACFAQAAEwAAAAAAAAAAAAAA&#10;AAAAAAAAW0NvbnRlbnRfVHlwZXNdLnhtbFBLAQItABQABgAIAAAAIQBa9CxbvwAAABUBAAALAAAA&#10;AAAAAAAAAAAAAB8BAABfcmVscy8ucmVsc1BLAQItABQABgAIAAAAIQAl39kLwgAAANwAAAAPAAAA&#10;AAAAAAAAAAAAAAcCAABkcnMvZG93bnJldi54bWxQSwUGAAAAAAMAAwC3AAAA9gIAAAAA&#10;" strokeweight=".31328mm">
              <v:stroke dashstyle="dash"/>
            </v:line>
            <v:shape id="AutoShape 401" o:spid="_x0000_s1154" style="position:absolute;left:8204;top:235;width:1601;height:2;visibility:visible" coordsize="160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90mxAAAANwAAAAPAAAAZHJzL2Rvd25yZXYueG1sRI/NbsJA&#10;DITvlXiHlZG4lQ1FBRRYUNUGtT3xK85W1iQRWW+U3Ybw9vWhUm+2ZjzzebXpXa06akPl2cBknIAi&#10;zr2tuDBwPm2fF6BCRLZYeyYDDwqwWQ+eVphaf+cDdcdYKAnhkKKBMsYm1TrkJTkMY98Qi3b1rcMo&#10;a1to2+Jdwl2tX5Jkph1WLA0lNvReUn47/jgDrw8fZudt9pnvu9DtLh/Z91RnxoyG/dsSVKQ+/pv/&#10;rr+s4M8FX56RCfT6FwAA//8DAFBLAQItABQABgAIAAAAIQDb4fbL7gAAAIUBAAATAAAAAAAAAAAA&#10;AAAAAAAAAABbQ29udGVudF9UeXBlc10ueG1sUEsBAi0AFAAGAAgAAAAhAFr0LFu/AAAAFQEAAAsA&#10;AAAAAAAAAAAAAAAAHwEAAF9yZWxzLy5yZWxzUEsBAi0AFAAGAAgAAAAhALkH3SbEAAAA3AAAAA8A&#10;AAAAAAAAAAAAAAAABwIAAGRycy9kb3ducmV2LnhtbFBLBQYAAAAAAwADALcAAAD4AgAAAAA=&#10;" adj="0,,0" path="m,l799,t3,l1601,e" filled="f" strokeweight=".31328mm">
              <v:stroke dashstyle="dash"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0;799,0;802,0;1601,0" o:connectangles="0,0,0,0" textboxrect="3163,3163,18437,18437"/>
              <v:handles>
                <v:h position="@3,#0" polar="10800,10800"/>
                <v:h position="#2,#1" polar="10800,10800" radiusrange="0,10800"/>
              </v:handles>
            </v:shape>
            <v:shape id="AutoShape 402" o:spid="_x0000_s1155" style="position:absolute;left:9807;top:235;width:962;height:2;visibility:visible" coordsize="96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ulWxAAAANwAAAAPAAAAZHJzL2Rvd25yZXYueG1sRE9Na8JA&#10;EL0L/odlhN7MRg+tpK5ShGAPpaWr1uuYnSbB7Gya3WraX+8Kgrd5vM+ZL3vbiBN1vnasYJKkIIgL&#10;Z2ouFWw3+XgGwgdkg41jUvBHHpaL4WCOmXFn/qSTDqWIIewzVFCF0GZS+qIiiz5xLXHkvl1nMUTY&#10;ldJ0eI7htpHTNH2UFmuODRW2tKqoOOpfqyD8vO/zf1eXWr99HfVhves/prlSD6P+5RlEoD7cxTf3&#10;q4nznyZwfSZeIBcXAAAA//8DAFBLAQItABQABgAIAAAAIQDb4fbL7gAAAIUBAAATAAAAAAAAAAAA&#10;AAAAAAAAAABbQ29udGVudF9UeXBlc10ueG1sUEsBAi0AFAAGAAgAAAAhAFr0LFu/AAAAFQEAAAsA&#10;AAAAAAAAAAAAAAAAHwEAAF9yZWxzLy5yZWxzUEsBAi0AFAAGAAgAAAAhAOgq6VbEAAAA3AAAAA8A&#10;AAAAAAAAAAAAAAAABwIAAGRycy9kb3ducmV2LnhtbFBLBQYAAAAAAwADALcAAAD4AgAAAAA=&#10;" adj="0,,0" path="m,l480,t2,l962,e" filled="f" strokeweight=".31328mm">
              <v:stroke dashstyle="dash"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0;480,0;482,0;962,0" o:connectangles="0,0,0,0" textboxrect="3163,3163,18437,18437"/>
              <v:handles>
                <v:h position="@3,#0" polar="10800,10800"/>
                <v:h position="#2,#1" polar="10800,10800" radiusrange="0,10800"/>
              </v:handles>
            </v:shape>
            <w10:wrap type="topAndBottom" anchorx="page"/>
          </v:group>
        </w:pict>
      </w:r>
    </w:p>
    <w:p w:rsidR="004A2345" w:rsidRDefault="004A2345" w:rsidP="009F75CA">
      <w:pPr>
        <w:pStyle w:val="ListParagraph"/>
        <w:numPr>
          <w:ilvl w:val="0"/>
          <w:numId w:val="54"/>
        </w:numPr>
        <w:tabs>
          <w:tab w:val="left" w:pos="424"/>
          <w:tab w:val="left" w:pos="2437"/>
        </w:tabs>
        <w:spacing w:before="125"/>
        <w:rPr>
          <w:sz w:val="24"/>
        </w:rPr>
      </w:pPr>
      <w:r>
        <w:rPr>
          <w:sz w:val="24"/>
        </w:rPr>
        <w:t>найменування</w:t>
      </w:r>
      <w:r>
        <w:rPr>
          <w:sz w:val="24"/>
        </w:rPr>
        <w:tab/>
        <w:t>ЗАТ</w:t>
      </w:r>
      <w:r>
        <w:rPr>
          <w:spacing w:val="-4"/>
          <w:sz w:val="24"/>
        </w:rPr>
        <w:t xml:space="preserve"> </w:t>
      </w:r>
      <w:r>
        <w:rPr>
          <w:sz w:val="24"/>
        </w:rPr>
        <w:t>«Лекхім-Вільнюс»</w:t>
      </w:r>
    </w:p>
    <w:p w:rsidR="004A2345" w:rsidRDefault="004A2345" w:rsidP="008F4D13">
      <w:pPr>
        <w:pStyle w:val="BodyText"/>
        <w:ind w:left="0"/>
        <w:rPr>
          <w:sz w:val="20"/>
        </w:rPr>
      </w:pPr>
    </w:p>
    <w:p w:rsidR="004A2345" w:rsidRDefault="004A2345" w:rsidP="008F4D13">
      <w:pPr>
        <w:pStyle w:val="BodyText"/>
        <w:ind w:left="0"/>
        <w:rPr>
          <w:sz w:val="26"/>
        </w:rPr>
      </w:pPr>
    </w:p>
    <w:p w:rsidR="004A2345" w:rsidRDefault="004A2345" w:rsidP="009F75CA">
      <w:pPr>
        <w:pStyle w:val="ListParagraph"/>
        <w:numPr>
          <w:ilvl w:val="0"/>
          <w:numId w:val="54"/>
        </w:numPr>
        <w:tabs>
          <w:tab w:val="left" w:pos="424"/>
          <w:tab w:val="left" w:pos="4710"/>
        </w:tabs>
        <w:spacing w:before="90"/>
        <w:rPr>
          <w:sz w:val="24"/>
        </w:rPr>
      </w:pPr>
      <w:r>
        <w:rPr>
          <w:sz w:val="24"/>
        </w:rPr>
        <w:t>організаційно-правова форма</w:t>
      </w:r>
      <w:r>
        <w:rPr>
          <w:sz w:val="24"/>
        </w:rPr>
        <w:tab/>
        <w:t>Акціонерне</w:t>
      </w:r>
      <w:r>
        <w:rPr>
          <w:spacing w:val="5"/>
          <w:sz w:val="24"/>
        </w:rPr>
        <w:t xml:space="preserve"> </w:t>
      </w:r>
      <w:r>
        <w:rPr>
          <w:sz w:val="24"/>
        </w:rPr>
        <w:t>товариство</w:t>
      </w:r>
    </w:p>
    <w:p w:rsidR="004A2345" w:rsidRDefault="004A2345" w:rsidP="008F4D13">
      <w:pPr>
        <w:pStyle w:val="BodyText"/>
        <w:spacing w:before="9"/>
        <w:ind w:left="0"/>
        <w:rPr>
          <w:sz w:val="21"/>
        </w:rPr>
      </w:pPr>
    </w:p>
    <w:p w:rsidR="004A2345" w:rsidRDefault="004A2345" w:rsidP="009F75CA">
      <w:pPr>
        <w:pStyle w:val="ListParagraph"/>
        <w:numPr>
          <w:ilvl w:val="0"/>
          <w:numId w:val="54"/>
        </w:numPr>
        <w:tabs>
          <w:tab w:val="left" w:pos="424"/>
        </w:tabs>
        <w:spacing w:before="90"/>
        <w:rPr>
          <w:sz w:val="24"/>
        </w:rPr>
      </w:pPr>
      <w:r>
        <w:rPr>
          <w:sz w:val="24"/>
        </w:rPr>
        <w:t>ідентифікаційний</w:t>
      </w:r>
      <w:r>
        <w:rPr>
          <w:spacing w:val="9"/>
          <w:sz w:val="24"/>
        </w:rPr>
        <w:t xml:space="preserve"> </w:t>
      </w:r>
      <w:r>
        <w:rPr>
          <w:sz w:val="24"/>
        </w:rPr>
        <w:t>код</w:t>
      </w:r>
      <w:r>
        <w:rPr>
          <w:spacing w:val="3"/>
          <w:sz w:val="24"/>
        </w:rPr>
        <w:t xml:space="preserve"> </w:t>
      </w:r>
      <w:r>
        <w:rPr>
          <w:sz w:val="24"/>
        </w:rPr>
        <w:t>юридичної</w:t>
      </w:r>
      <w:r>
        <w:rPr>
          <w:spacing w:val="7"/>
          <w:sz w:val="24"/>
        </w:rPr>
        <w:t xml:space="preserve"> </w:t>
      </w:r>
      <w:r>
        <w:rPr>
          <w:sz w:val="24"/>
        </w:rPr>
        <w:t>особи</w:t>
      </w:r>
      <w:r>
        <w:rPr>
          <w:spacing w:val="76"/>
          <w:sz w:val="24"/>
        </w:rPr>
        <w:t xml:space="preserve"> </w:t>
      </w:r>
      <w:r>
        <w:rPr>
          <w:sz w:val="24"/>
        </w:rPr>
        <w:t>304170526</w:t>
      </w:r>
    </w:p>
    <w:p w:rsidR="004A2345" w:rsidRDefault="004A2345" w:rsidP="008F4D13">
      <w:pPr>
        <w:rPr>
          <w:sz w:val="24"/>
        </w:rPr>
        <w:sectPr w:rsidR="004A2345">
          <w:pgSz w:w="11900" w:h="16840"/>
          <w:pgMar w:top="520" w:right="420" w:bottom="780" w:left="980" w:header="0" w:footer="589" w:gutter="0"/>
          <w:cols w:space="720"/>
        </w:sectPr>
      </w:pPr>
    </w:p>
    <w:p w:rsidR="004A2345" w:rsidRDefault="004A2345" w:rsidP="009F75CA">
      <w:pPr>
        <w:pStyle w:val="ListParagraph"/>
        <w:numPr>
          <w:ilvl w:val="0"/>
          <w:numId w:val="54"/>
        </w:numPr>
        <w:tabs>
          <w:tab w:val="left" w:pos="424"/>
        </w:tabs>
        <w:spacing w:before="58"/>
        <w:rPr>
          <w:sz w:val="24"/>
        </w:rPr>
      </w:pPr>
      <w:r>
        <w:rPr>
          <w:spacing w:val="-1"/>
          <w:sz w:val="24"/>
        </w:rPr>
        <w:t>місцезнаходження</w:t>
      </w:r>
    </w:p>
    <w:p w:rsidR="004A2345" w:rsidRDefault="004A2345" w:rsidP="008F4D13">
      <w:pPr>
        <w:pStyle w:val="BodyText"/>
        <w:spacing w:before="58" w:line="247" w:lineRule="auto"/>
        <w:ind w:left="71" w:right="563"/>
      </w:pPr>
      <w:r>
        <w:br w:type="column"/>
        <w:t>вул. Молету, 16, с.Діджьої Реше, Самоврядування Вільнюського району,</w:t>
      </w:r>
      <w:r>
        <w:rPr>
          <w:spacing w:val="-57"/>
        </w:rPr>
        <w:t xml:space="preserve"> </w:t>
      </w:r>
      <w:r>
        <w:t>Литовська</w:t>
      </w:r>
      <w:r>
        <w:rPr>
          <w:spacing w:val="2"/>
        </w:rPr>
        <w:t xml:space="preserve"> </w:t>
      </w:r>
      <w:r>
        <w:t>республіка.</w:t>
      </w:r>
    </w:p>
    <w:p w:rsidR="004A2345" w:rsidRDefault="004A2345" w:rsidP="008F4D13">
      <w:pPr>
        <w:spacing w:line="247" w:lineRule="auto"/>
        <w:sectPr w:rsidR="004A2345">
          <w:type w:val="continuous"/>
          <w:pgSz w:w="11900" w:h="16840"/>
          <w:pgMar w:top="520" w:right="420" w:bottom="280" w:left="980" w:header="708" w:footer="708" w:gutter="0"/>
          <w:cols w:num="2" w:space="720" w:equalWidth="0">
            <w:col w:w="2326" w:space="40"/>
            <w:col w:w="8134"/>
          </w:cols>
        </w:sectPr>
      </w:pPr>
    </w:p>
    <w:p w:rsidR="004A2345" w:rsidRDefault="004A2345" w:rsidP="008F4D13">
      <w:pPr>
        <w:pStyle w:val="BodyText"/>
        <w:spacing w:before="2"/>
        <w:ind w:left="0"/>
        <w:rPr>
          <w:sz w:val="21"/>
        </w:rPr>
      </w:pPr>
    </w:p>
    <w:p w:rsidR="004A2345" w:rsidRDefault="004A2345" w:rsidP="009F75CA">
      <w:pPr>
        <w:pStyle w:val="ListParagraph"/>
        <w:numPr>
          <w:ilvl w:val="0"/>
          <w:numId w:val="54"/>
        </w:numPr>
        <w:tabs>
          <w:tab w:val="left" w:pos="424"/>
        </w:tabs>
        <w:spacing w:before="90"/>
        <w:rPr>
          <w:sz w:val="24"/>
        </w:rPr>
      </w:pPr>
      <w:r>
        <w:rPr>
          <w:sz w:val="24"/>
        </w:rPr>
        <w:t>опис:</w:t>
      </w:r>
      <w:r>
        <w:rPr>
          <w:spacing w:val="-2"/>
          <w:sz w:val="24"/>
        </w:rPr>
        <w:t xml:space="preserve"> </w:t>
      </w:r>
      <w:r>
        <w:rPr>
          <w:sz w:val="24"/>
        </w:rPr>
        <w:t>АТ</w:t>
      </w:r>
      <w:r>
        <w:rPr>
          <w:spacing w:val="-3"/>
          <w:sz w:val="24"/>
        </w:rPr>
        <w:t xml:space="preserve"> </w:t>
      </w:r>
      <w:r>
        <w:rPr>
          <w:sz w:val="24"/>
        </w:rPr>
        <w:t>«ЛЕКХІМ»</w:t>
      </w:r>
      <w:r>
        <w:rPr>
          <w:spacing w:val="-10"/>
          <w:sz w:val="24"/>
        </w:rPr>
        <w:t xml:space="preserve"> </w:t>
      </w:r>
      <w:r>
        <w:rPr>
          <w:sz w:val="24"/>
        </w:rPr>
        <w:t>є</w:t>
      </w:r>
      <w:r>
        <w:rPr>
          <w:spacing w:val="-2"/>
          <w:sz w:val="24"/>
        </w:rPr>
        <w:t xml:space="preserve"> </w:t>
      </w:r>
      <w:r>
        <w:rPr>
          <w:sz w:val="24"/>
        </w:rPr>
        <w:t>власником</w:t>
      </w:r>
      <w:r>
        <w:rPr>
          <w:spacing w:val="1"/>
          <w:sz w:val="24"/>
        </w:rPr>
        <w:t xml:space="preserve"> </w:t>
      </w:r>
      <w:r>
        <w:rPr>
          <w:sz w:val="24"/>
        </w:rPr>
        <w:t>підприємства</w:t>
      </w:r>
      <w:r>
        <w:rPr>
          <w:spacing w:val="3"/>
          <w:sz w:val="24"/>
        </w:rPr>
        <w:t xml:space="preserve"> </w:t>
      </w:r>
      <w:r>
        <w:rPr>
          <w:sz w:val="24"/>
        </w:rPr>
        <w:t>з</w:t>
      </w:r>
      <w:r>
        <w:rPr>
          <w:spacing w:val="-1"/>
          <w:sz w:val="24"/>
        </w:rPr>
        <w:t xml:space="preserve"> </w:t>
      </w:r>
      <w:r>
        <w:rPr>
          <w:sz w:val="24"/>
        </w:rPr>
        <w:t>часткою</w:t>
      </w:r>
      <w:r>
        <w:rPr>
          <w:spacing w:val="-3"/>
          <w:sz w:val="24"/>
        </w:rPr>
        <w:t xml:space="preserve"> </w:t>
      </w:r>
      <w:r>
        <w:rPr>
          <w:sz w:val="24"/>
        </w:rPr>
        <w:t>володіння</w:t>
      </w:r>
      <w:r>
        <w:rPr>
          <w:spacing w:val="58"/>
          <w:sz w:val="24"/>
        </w:rPr>
        <w:t xml:space="preserve"> </w:t>
      </w:r>
      <w:r>
        <w:rPr>
          <w:sz w:val="24"/>
        </w:rPr>
        <w:t>100%</w:t>
      </w:r>
      <w:r>
        <w:rPr>
          <w:spacing w:val="-1"/>
          <w:sz w:val="24"/>
        </w:rPr>
        <w:t xml:space="preserve"> </w:t>
      </w:r>
      <w:r>
        <w:rPr>
          <w:sz w:val="24"/>
        </w:rPr>
        <w:t>власності.</w:t>
      </w:r>
    </w:p>
    <w:p w:rsidR="004A2345" w:rsidRDefault="004A2345" w:rsidP="008F4D13">
      <w:pPr>
        <w:pStyle w:val="BodyText"/>
        <w:spacing w:before="3"/>
        <w:ind w:left="0"/>
        <w:rPr>
          <w:sz w:val="16"/>
        </w:rPr>
      </w:pPr>
      <w:r>
        <w:rPr>
          <w:noProof/>
          <w:lang w:val="ru-RU" w:eastAsia="ru-RU"/>
        </w:rPr>
        <w:pict>
          <v:group id="Group 403" o:spid="_x0000_s1156" style="position:absolute;margin-left:57.25pt;margin-top:11.3pt;width:481.2pt;height:.9pt;z-index:-251628032;mso-wrap-distance-left:0;mso-wrap-distance-right:0;mso-position-horizontal-relative:page" coordorigin="1145,226" coordsize="96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ETIiQUAAEMmAAAOAAAAZHJzL2Uyb0RvYy54bWzsWlFvo0YQfq/U/7DisdXFgAGDFedUJXdR&#10;pbSNdO4PWAM2qMDSXRwn9+s7MwsG27gXObGvlfCDBezw7ex8OzO7O1x/fM4z9hRLlYpiZlhXpsHi&#10;IhRRWqxmxp/zzx98g6mKFxHPRBHPjJdYGR9vfvzhelNOY1skIotiyQCkUNNNOTOSqiqno5EKkzjn&#10;6kqUcQGNSyFzXsGtXI0iyTeAnmcj2zS90UbIqJQijJWCp3e60bgh/OUyDqs/lksVVyybGaBbRf+S&#10;/hf4P7q55tOV5GWShrUa/AQtcp4W0OkW6o5XnK1legCVp6EUSiyrq1DkI7FcpmFMY4DRWObeaO6l&#10;WJc0ltV0syq3ZgLT7tnpZNjw96d7WX4pH6XWHi4fRPiXAruMNuVq2m3H+5UWZovNbyICPvm6EjTw&#10;56XMEQKGxJ7Jvi9b+8bPFQvhoWdZlu0ADSG0WZYzru0fJkASvgXPXINBo217mpow+VS/HHi2U7/p&#10;Y9uIT3WfpGetF/IOE0m1tlJvs9WXhJcxUaDQFo+SpRHo6QQGK3gOBnhIi5g5poMqYd8gdFtoa4bP&#10;RW1NVojbhBermODmLyW8aNEgdl7BGwVUfNO6rZ3GrrZTY+Ktecm0WxvxaSlVdR+LnOHFzMhAbeKN&#10;Pz2oSpuzEUEaC/E5zTJ4zqdZwTZIjT3x6Q0lsjTCVmxUcrW4zSR74uhg9KvJ2RFD6DuuEi0XwZVW&#10;GyZ4EVEvScyjT/V1xdNMX8MAsoKmoraMtvFCRC+PEpWu2b4U7S7MXU37LzDviUzgniioiWw8SXXd&#10;iGaFbnk9xWPf064wprnFpw3Flmda2hHs2tSN74VrzTES0/AKISkChvHRKqqVn8MwlnkGge7nD8xk&#10;1tif0J/mpBWDbrTYTyM2N9mGUddEVytkN0KEZVu+14s1bsQQyz6CBQ7e0Quwgl4siBGtXs4RLLBe&#10;Fyvw/V6sSSOGenkdLJh6W8vxRDsJn4JP19aEKwYujUEOjVsKhRFsDjZrAh8ggBA2HpEFm7xaVsfF&#10;xqv/HRfGtI+rdalVl5AW9xOiNBgkxIWeAiWvcMQ0Lrgk/8dZhw9y8RTPBTVVe5EeOmlbs6IrNQkg&#10;YnaUalpb+ZLQfBPmU0eubW/e0HLaCTqCuhk0QN0pO2wHgWPveMb/ILQxKfRKBVZWcJEI+dVgG1il&#10;zAz195rL2GDZrwWktsByMJ9WdOO4ExtuZLdl0W3hRQhQM6MyYObi5W2ll0LrUqarBHrSFBcCw9sy&#10;pbyAEUsH3O8Qb8GbdtIsrQrqUHv+NGsHAdgTJpm9n2YdExpwFdM4ZBOCmxw6pNnXLHCPrK5ciAGH&#10;aXaCsem90+x4HOiAY589zWJXjPrby6AnpFnHCqxerBPSLGA5vVgnpFknCMa9WEOaxcg8M4Y0C0uI&#10;na3Bd9xBDGlW72ZdiBo7aZY22BdLsxA09Or2IM263pBm8VzsPIcYLmy3dmgPOhn2/Ksr13X1RuWA&#10;dq85IxpWV2855zu2ugJn69JukZUv5u2eVW8FD2inPeKwqD6Xt8OByA7tdAB5MdonJp5a9e2lJhYc&#10;DQy0n4t2iLE7tNOh4eVon9jN/mrvpNrxh9x+xtwOdTdNe+ek2hp3Evy7nVT7NlQ/tGef+6Qau2LU&#10;39u30IFpjnuxTthCA5bXi3XCFjrwTbcXa9hCD1vo/1wRbthC11vobUG4G2+7VeF3i7cQIJp90168&#10;hRL5uxYGsSdG3X0r3GLPezKgSqf+Zpk2FBn7sA7CbQ/Wbl0QsYJerINw24O1Wxe0zInXj3UQbmss&#10;qCYNdUFdZsO6IFrl9LIgLQI7ZZSmyNeW/XS5z/H1KrI5EGjbmze0HGrTLR8OVUHjklVB+hQHvlSi&#10;+mv9VRV+CtW9pypi++3XzT8AAAD//wMAUEsDBBQABgAIAAAAIQDdxWha4AAAAAoBAAAPAAAAZHJz&#10;L2Rvd25yZXYueG1sTI/BToNAEIbvJr7DZky82QWkWJGlaRr11DSxNWm8TWEKpOwuYbdA397pSY//&#10;zJd/vsmWk27FQL1rrFEQzgIQZApbNqZS8L3/eFqAcB5Nia01pOBKDpb5/V2GaWlH80XDzleCS4xL&#10;UUHtfZdK6YqaNLqZ7cjw7mR7jZ5jX8myx5HLdSujIEikxsbwhRo7WtdUnHcXreBzxHH1HL4Pm/Np&#10;ff3Zz7eHTUhKPT5MqzcQnib/B8NNn9UhZ6ejvZjSiZZzGM8ZVRBFCYgbELwkryCOPIljkHkm/7+Q&#10;/wIAAP//AwBQSwECLQAUAAYACAAAACEAtoM4kv4AAADhAQAAEwAAAAAAAAAAAAAAAAAAAAAAW0Nv&#10;bnRlbnRfVHlwZXNdLnhtbFBLAQItABQABgAIAAAAIQA4/SH/1gAAAJQBAAALAAAAAAAAAAAAAAAA&#10;AC8BAABfcmVscy8ucmVsc1BLAQItABQABgAIAAAAIQCDPETIiQUAAEMmAAAOAAAAAAAAAAAAAAAA&#10;AC4CAABkcnMvZTJvRG9jLnhtbFBLAQItABQABgAIAAAAIQDdxWha4AAAAAoBAAAPAAAAAAAAAAAA&#10;AAAAAOMHAABkcnMvZG93bnJldi54bWxQSwUGAAAAAAQABADzAAAA8AgAAAAA&#10;">
            <v:line id="Line 404" o:spid="_x0000_s1157" style="position:absolute;visibility:visible" from="1145,235" to="1385,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oVrwgAAANwAAAAPAAAAZHJzL2Rvd25yZXYueG1sRE9Li8Iw&#10;EL4v+B/CCN7WVFnEVqOI7oLgxdfF29iMbbWZdJtYu/9+Iwje5uN7znTemlI0VLvCsoJBPwJBnFpd&#10;cKbgePj5HINwHlljaZkU/JGD+azzMcVE2wfvqNn7TIQQdgkqyL2vEildmpNB17cVceAutjboA6wz&#10;qWt8hHBTymEUjaTBgkNDjhUtc0pv+7tREK++N+ffwVUu0+K6ON3Wza7aNkr1uu1iAsJT69/il3ut&#10;w/yvGJ7PhAvk7B8AAP//AwBQSwECLQAUAAYACAAAACEA2+H2y+4AAACFAQAAEwAAAAAAAAAAAAAA&#10;AAAAAAAAW0NvbnRlbnRfVHlwZXNdLnhtbFBLAQItABQABgAIAAAAIQBa9CxbvwAAABUBAAALAAAA&#10;AAAAAAAAAAAAAB8BAABfcmVscy8ucmVsc1BLAQItABQABgAIAAAAIQBuaoVrwgAAANwAAAAPAAAA&#10;AAAAAAAAAAAAAAcCAABkcnMvZG93bnJldi54bWxQSwUGAAAAAAMAAwC3AAAA9gIAAAAA&#10;" strokeweight=".31328mm">
              <v:stroke dashstyle="dash"/>
            </v:line>
            <v:shape id="AutoShape 405" o:spid="_x0000_s1158" style="position:absolute;left:1386;top:234;width:1601;height:2;visibility:visible" coordsize="160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oFGxAAAANwAAAAPAAAAZHJzL2Rvd25yZXYueG1sRI9Pa8JA&#10;EMXvQr/DMkJvutGiSHSVUiOtJ/9Ueh6yYxKanQ3ZbYzfvnMQvM3w3rz3m9Wmd7XqqA2VZwOTcQKK&#10;OPe24sLA5Xs3WoAKEdli7ZkM3CnAZv0yWGFq/Y1P1J1joSSEQ4oGyhibVOuQl+QwjH1DLNrVtw6j&#10;rG2hbYs3CXe1nibJXDusWBpKbOijpPz3/OcMzO4+zC+77DM/dqE7/Gyz/ZvOjHkd9u9LUJH6+DQ/&#10;rr+s4M8EX56RCfT6HwAA//8DAFBLAQItABQABgAIAAAAIQDb4fbL7gAAAIUBAAATAAAAAAAAAAAA&#10;AAAAAAAAAABbQ29udGVudF9UeXBlc10ueG1sUEsBAi0AFAAGAAgAAAAhAFr0LFu/AAAAFQEAAAsA&#10;AAAAAAAAAAAAAAAAHwEAAF9yZWxzLy5yZWxzUEsBAi0AFAAGAAgAAAAhAPKygUbEAAAA3AAAAA8A&#10;AAAAAAAAAAAAAAAABwIAAGRycy9kb3ducmV2LnhtbFBLBQYAAAAAAwADALcAAAD4AgAAAAA=&#10;" adj="0,,0" path="m,l799,t3,l1601,e" filled="f" strokeweight=".31328mm">
              <v:stroke dashstyle="dash"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0;799,0;802,0;1601,0" o:connectangles="0,0,0,0" textboxrect="3163,3163,18437,18437"/>
              <v:handles>
                <v:h position="@3,#0" polar="10800,10800"/>
                <v:h position="#2,#1" polar="10800,10800" radiusrange="0,10800"/>
              </v:handles>
            </v:shape>
            <v:line id="Line 406" o:spid="_x0000_s1159" style="position:absolute;visibility:visible" from="2990,235" to="3390,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R+wwgAAANwAAAAPAAAAZHJzL2Rvd25yZXYueG1sRE9Ni8Iw&#10;EL0L+x/CLHjTtMKKW40i6oLgZdW9eBubsa02k9rEWv+9WRC8zeN9zmTWmlI0VLvCsoK4H4EgTq0u&#10;OFPwt//pjUA4j6yxtEwKHuRgNv3oTDDR9s5banY+EyGEXYIKcu+rREqX5mTQ9W1FHLiTrQ36AOtM&#10;6hrvIdyUchBFQ2mw4NCQY0WLnNLL7mYUfC9Xm+M1PstFWpznh8u62Va/jVLdz3Y+BuGp9W/xy73W&#10;Yf5XDP/PhAvk9AkAAP//AwBQSwECLQAUAAYACAAAACEA2+H2y+4AAACFAQAAEwAAAAAAAAAAAAAA&#10;AAAAAAAAW0NvbnRlbnRfVHlwZXNdLnhtbFBLAQItABQABgAIAAAAIQBa9CxbvwAAABUBAAALAAAA&#10;AAAAAAAAAAAAAB8BAABfcmVscy8ucmVsc1BLAQItABQABgAIAAAAIQAVxR+wwgAAANwAAAAPAAAA&#10;AAAAAAAAAAAAAAcCAABkcnMvZG93bnJldi54bWxQSwUGAAAAAAMAAwC3AAAA9gIAAAAA&#10;" strokeweight=".31328mm">
              <v:stroke dashstyle="dash"/>
            </v:line>
            <v:shape id="AutoShape 407" o:spid="_x0000_s1160" style="position:absolute;left:3392;top:234;width:1601;height:2;visibility:visible" coordsize="160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LqqwAAAANwAAAAPAAAAZHJzL2Rvd25yZXYueG1sRE9Li8Iw&#10;EL4v+B/CCN40VVGkGkW0srsnn3gemrEtNpPSxFr//UYQ9jYf33MWq9aUoqHaFZYVDAcRCOLU6oIz&#10;BZfzrj8D4TyyxtIyKXiRg9Wy87XAWNsnH6k5+UyEEHYxKsi9r2IpXZqTQTewFXHgbrY26AOsM6lr&#10;fIZwU8pRFE2lwYJDQ44VbXJK76eHUTB5WTe97JLv9NC4Zn/dJr9jmSjV67brOQhPrf8Xf9w/Osyf&#10;jOD9TLhALv8AAAD//wMAUEsBAi0AFAAGAAgAAAAhANvh9svuAAAAhQEAABMAAAAAAAAAAAAAAAAA&#10;AAAAAFtDb250ZW50X1R5cGVzXS54bWxQSwECLQAUAAYACAAAACEAWvQsW78AAAAVAQAACwAAAAAA&#10;AAAAAAAAAAAfAQAAX3JlbHMvLnJlbHNQSwECLQAUAAYACAAAACEAbSy6qsAAAADcAAAADwAAAAAA&#10;AAAAAAAAAAAHAgAAZHJzL2Rvd25yZXYueG1sUEsFBgAAAAADAAMAtwAAAPQCAAAAAA==&#10;" adj="0,,0" path="m,l799,t3,l1601,e" filled="f" strokeweight=".31328mm">
              <v:stroke dashstyle="dash"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0;799,0;802,0;1601,0" o:connectangles="0,0,0,0" textboxrect="3163,3163,18437,18437"/>
              <v:handles>
                <v:h position="@3,#0" polar="10800,10800"/>
                <v:h position="#2,#1" polar="10800,10800" radiusrange="0,10800"/>
              </v:handles>
            </v:shape>
            <v:line id="Line 408" o:spid="_x0000_s1161" style="position:absolute;visibility:visible" from="4995,235" to="5555,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yRcwwAAANwAAAAPAAAAZHJzL2Rvd25yZXYueG1sRE9Li8Iw&#10;EL4L/ocwgjdNVVzcrlHEVRC8rI/L3mabsa02k24Ta/33RhC8zcf3nOm8MYWoqXK5ZQWDfgSCOLE6&#10;51TB8bDuTUA4j6yxsEwK7uRgPmu3phhre+Md1XufihDCLkYFmfdlLKVLMjLo+rYkDtzJVgZ9gFUq&#10;dYW3EG4KOYyiD2kw59CQYUnLjJLL/moUfH6vtn//g7NcJvl58XvZ1Lvyp1aq22kWXyA8Nf4tfrk3&#10;Oswfj+D5TLhAzh4AAAD//wMAUEsBAi0AFAAGAAgAAAAhANvh9svuAAAAhQEAABMAAAAAAAAAAAAA&#10;AAAAAAAAAFtDb250ZW50X1R5cGVzXS54bWxQSwECLQAUAAYACAAAACEAWvQsW78AAAAVAQAACwAA&#10;AAAAAAAAAAAAAAAfAQAAX3JlbHMvLnJlbHNQSwECLQAUAAYACAAAACEAilskXMMAAADcAAAADwAA&#10;AAAAAAAAAAAAAAAHAgAAZHJzL2Rvd25yZXYueG1sUEsFBgAAAAADAAMAtwAAAPcCAAAAAA==&#10;" strokeweight=".31328mm">
              <v:stroke dashstyle="dash"/>
            </v:line>
            <v:line id="Line 409" o:spid="_x0000_s1162" style="position:absolute;visibility:visible" from="5557,235" to="6197,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rwowwAAANwAAAAPAAAAZHJzL2Rvd25yZXYueG1sRE9Li8Iw&#10;EL4L/ocwgjdNFV3crlHEVRC8rI/L3mabsa02k24Ta/33RhC8zcf3nOm8MYWoqXK5ZQWDfgSCOLE6&#10;51TB8bDuTUA4j6yxsEwK7uRgPmu3phhre+Md1XufihDCLkYFmfdlLKVLMjLo+rYkDtzJVgZ9gFUq&#10;dYW3EG4KOYyiD2kw59CQYUnLjJLL/moUfH6vtn//g7NcJvl58XvZ1Lvyp1aq22kWXyA8Nf4tfrk3&#10;Oswfj+D5TLhAzh4AAAD//wMAUEsBAi0AFAAGAAgAAAAhANvh9svuAAAAhQEAABMAAAAAAAAAAAAA&#10;AAAAAAAAAFtDb250ZW50X1R5cGVzXS54bWxQSwECLQAUAAYACAAAACEAWvQsW78AAAAVAQAACwAA&#10;AAAAAAAAAAAAAAAfAQAAX3JlbHMvLnJlbHNQSwECLQAUAAYACAAAACEABbK8KMMAAADcAAAADwAA&#10;AAAAAAAAAAAAAAAHAgAAZHJzL2Rvd25yZXYueG1sUEsFBgAAAAADAAMAtwAAAPcCAAAAAA==&#10;" strokeweight=".31328mm">
              <v:stroke dashstyle="dash"/>
            </v:line>
            <v:line id="Line 410" o:spid="_x0000_s1163" style="position:absolute;visibility:visible" from="6199,235" to="6998,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mzwwAAANwAAAAPAAAAZHJzL2Rvd25yZXYueG1sRE9Li8Iw&#10;EL4L/ocwgjebKris1SjiA4S9rI+Lt7EZ22ozqU2s3X+/WVjwNh/fc2aL1pSiodoVlhUMoxgEcWp1&#10;wZmC03E7+AThPLLG0jIp+CEHi3m3M8NE2xfvqTn4TIQQdgkqyL2vEildmpNBF9mKOHBXWxv0AdaZ&#10;1DW+Qrgp5SiOP6TBgkNDjhWtckrvh6dRMFlvvi6P4U2u0uK2PN93zb76bpTq99rlFISn1r/F/+6d&#10;DvPHY/h7Jlwg578AAAD//wMAUEsBAi0AFAAGAAgAAAAhANvh9svuAAAAhQEAABMAAAAAAAAAAAAA&#10;AAAAAAAAAFtDb250ZW50X1R5cGVzXS54bWxQSwECLQAUAAYACAAAACEAWvQsW78AAAAVAQAACwAA&#10;AAAAAAAAAAAAAAAfAQAAX3JlbHMvLnJlbHNQSwECLQAUAAYACAAAACEAav4Zs8MAAADcAAAADwAA&#10;AAAAAAAAAAAAAAAHAgAAZHJzL2Rvd25yZXYueG1sUEsFBgAAAAADAAMAtwAAAPcCAAAAAA==&#10;" strokeweight=".31328mm">
              <v:stroke dashstyle="dash"/>
            </v:line>
            <v:line id="Line 411" o:spid="_x0000_s1164" style="position:absolute;visibility:visible" from="7001,235" to="7720,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IfEwgAAANwAAAAPAAAAZHJzL2Rvd25yZXYueG1sRE9Li8Iw&#10;EL4L/ocwC940dUHRrlHEBwhefF28zTazbbWZdJtY6783guBtPr7nTGaNKURNlcstK+j3IhDEidU5&#10;pwpOx3V3BMJ5ZI2FZVLwIAezabs1wVjbO++pPvhUhBB2MSrIvC9jKV2SkUHXsyVx4P5sZdAHWKVS&#10;V3gP4aaQ31E0lAZzDg0ZlrTIKLkebkbBeLna/v73L3KR5Jf5+bqp9+WuVqrz1cx/QHhq/Ef8dm90&#10;mD8YwuuZcIGcPgEAAP//AwBQSwECLQAUAAYACAAAACEA2+H2y+4AAACFAQAAEwAAAAAAAAAAAAAA&#10;AAAAAAAAW0NvbnRlbnRfVHlwZXNdLnhtbFBLAQItABQABgAIAAAAIQBa9CxbvwAAABUBAAALAAAA&#10;AAAAAAAAAAAAAB8BAABfcmVscy8ucmVsc1BLAQItABQABgAIAAAAIQCaLIfEwgAAANwAAAAPAAAA&#10;AAAAAAAAAAAAAAcCAABkcnMvZG93bnJldi54bWxQSwUGAAAAAAMAAwC3AAAA9gIAAAAA&#10;" strokeweight=".31328mm">
              <v:stroke dashstyle="dash"/>
            </v:line>
            <v:line id="Line 412" o:spid="_x0000_s1165" style="position:absolute;visibility:visible" from="7722,235" to="8202,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CJfwwAAANwAAAAPAAAAZHJzL2Rvd25yZXYueG1sRE9Li8Iw&#10;EL4L/ocwgjdNFXTdrlHEVRC8rI/L3mabsa02k24Ta/33RhC8zcf3nOm8MYWoqXK5ZQWDfgSCOLE6&#10;51TB8bDuTUA4j6yxsEwK7uRgPmu3phhre+Md1XufihDCLkYFmfdlLKVLMjLo+rYkDtzJVgZ9gFUq&#10;dYW3EG4KOYyisTSYc2jIsKRlRsllfzUKPr9X27//wVkuk/y8+L1s6l35UyvV7TSLLxCeGv8Wv9wb&#10;HeaPPuD5TLhAzh4AAAD//wMAUEsBAi0AFAAGAAgAAAAhANvh9svuAAAAhQEAABMAAAAAAAAAAAAA&#10;AAAAAAAAAFtDb250ZW50X1R5cGVzXS54bWxQSwECLQAUAAYACAAAACEAWvQsW78AAAAVAQAACwAA&#10;AAAAAAAAAAAAAAAfAQAAX3JlbHMvLnJlbHNQSwECLQAUAAYACAAAACEA9WAiX8MAAADcAAAADwAA&#10;AAAAAAAAAAAAAAAHAgAAZHJzL2Rvd25yZXYueG1sUEsFBgAAAAADAAMAtwAAAPcCAAAAAA==&#10;" strokeweight=".31328mm">
              <v:stroke dashstyle="dash"/>
            </v:line>
            <v:shape id="AutoShape 413" o:spid="_x0000_s1166" style="position:absolute;left:8204;top:234;width:1601;height:2;visibility:visible" coordsize="160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I1AxAAAANwAAAAPAAAAZHJzL2Rvd25yZXYueG1sRI9Pa8JA&#10;EMXvQr/DMkJvutGiSHSVUiOtJ/9Ueh6yYxKanQ3ZbYzfvnMQvM3w3rz3m9Wmd7XqqA2VZwOTcQKK&#10;OPe24sLA5Xs3WoAKEdli7ZkM3CnAZv0yWGFq/Y1P1J1joSSEQ4oGyhibVOuQl+QwjH1DLNrVtw6j&#10;rG2hbYs3CXe1nibJXDusWBpKbOijpPz3/OcMzO4+zC+77DM/dqE7/Gyz/ZvOjHkd9u9LUJH6+DQ/&#10;rr+s4M+EVp6RCfT6HwAA//8DAFBLAQItABQABgAIAAAAIQDb4fbL7gAAAIUBAAATAAAAAAAAAAAA&#10;AAAAAAAAAABbQ29udGVudF9UeXBlc10ueG1sUEsBAi0AFAAGAAgAAAAhAFr0LFu/AAAAFQEAAAsA&#10;AAAAAAAAAAAAAAAAHwEAAF9yZWxzLy5yZWxzUEsBAi0AFAAGAAgAAAAhAAzEjUDEAAAA3AAAAA8A&#10;AAAAAAAAAAAAAAAABwIAAGRycy9kb3ducmV2LnhtbFBLBQYAAAAAAwADALcAAAD4AgAAAAA=&#10;" adj="0,,0" path="m,l799,t3,l1601,e" filled="f" strokeweight=".31328mm">
              <v:stroke dashstyle="dash"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0;799,0;802,0;1601,0" o:connectangles="0,0,0,0" textboxrect="3163,3163,18437,18437"/>
              <v:handles>
                <v:h position="@3,#0" polar="10800,10800"/>
                <v:h position="#2,#1" polar="10800,10800" radiusrange="0,10800"/>
              </v:handles>
            </v:shape>
            <v:shape id="AutoShape 414" o:spid="_x0000_s1167" style="position:absolute;left:9807;top:234;width:962;height:2;visibility:visible" coordsize="96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bkwxAAAANwAAAAPAAAAZHJzL2Rvd25yZXYueG1sRE9Na8JA&#10;EL0L/Q/LFLzppoJio6uUQmgPori29TrNTpNgdjbNrhr767uC4G0e73Pmy87W4kStrxwreBomIIhz&#10;ZyouFHzsssEUhA/IBmvHpOBCHpaLh94cU+POvKWTDoWIIexTVFCG0KRS+rwki37oGuLI/bjWYoiw&#10;LaRp8RzDbS1HSTKRFiuODSU29FpSftBHqyD8rvfZn6sKrVdfB/399tltRplS/cfuZQYiUBfu4pv7&#10;3cT542e4PhMvkIt/AAAA//8DAFBLAQItABQABgAIAAAAIQDb4fbL7gAAAIUBAAATAAAAAAAAAAAA&#10;AAAAAAAAAABbQ29udGVudF9UeXBlc10ueG1sUEsBAi0AFAAGAAgAAAAhAFr0LFu/AAAAFQEAAAsA&#10;AAAAAAAAAAAAAAAAHwEAAF9yZWxzLy5yZWxzUEsBAi0AFAAGAAgAAAAhAF3puTDEAAAA3AAAAA8A&#10;AAAAAAAAAAAAAAAABwIAAGRycy9kb3ducmV2LnhtbFBLBQYAAAAAAwADALcAAAD4AgAAAAA=&#10;" adj="0,,0" path="m,l480,t2,l962,e" filled="f" strokeweight=".31328mm">
              <v:stroke dashstyle="dash"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0;480,0;482,0;962,0" o:connectangles="0,0,0,0" textboxrect="3163,3163,18437,18437"/>
              <v:handles>
                <v:h position="@3,#0" polar="10800,10800"/>
                <v:h position="#2,#1" polar="10800,10800" radiusrange="0,10800"/>
              </v:handles>
            </v:shape>
            <w10:wrap type="topAndBottom" anchorx="page"/>
          </v:group>
        </w:pict>
      </w:r>
    </w:p>
    <w:p w:rsidR="004A2345" w:rsidRDefault="004A2345" w:rsidP="008F4D13">
      <w:pPr>
        <w:rPr>
          <w:sz w:val="16"/>
        </w:rPr>
        <w:sectPr w:rsidR="004A2345">
          <w:type w:val="continuous"/>
          <w:pgSz w:w="11900" w:h="16840"/>
          <w:pgMar w:top="520" w:right="420" w:bottom="280" w:left="980" w:header="708" w:footer="708" w:gutter="0"/>
          <w:cols w:space="720"/>
        </w:sectPr>
      </w:pPr>
    </w:p>
    <w:p w:rsidR="004A2345" w:rsidRDefault="004A2345" w:rsidP="008F4D13">
      <w:pPr>
        <w:pStyle w:val="21"/>
        <w:ind w:left="164"/>
      </w:pPr>
      <w:r>
        <w:t>12.</w:t>
      </w:r>
      <w:r>
        <w:rPr>
          <w:spacing w:val="3"/>
        </w:rPr>
        <w:t xml:space="preserve"> </w:t>
      </w:r>
      <w:r>
        <w:t>Відомості про участь</w:t>
      </w:r>
      <w:r>
        <w:rPr>
          <w:spacing w:val="2"/>
        </w:rPr>
        <w:t xml:space="preserve"> </w:t>
      </w:r>
      <w:r>
        <w:t>емітента</w:t>
      </w:r>
      <w:r>
        <w:rPr>
          <w:spacing w:val="4"/>
        </w:rPr>
        <w:t xml:space="preserve"> </w:t>
      </w:r>
      <w:r>
        <w:t>в</w:t>
      </w:r>
      <w:r>
        <w:rPr>
          <w:spacing w:val="1"/>
        </w:rPr>
        <w:t xml:space="preserve"> </w:t>
      </w:r>
      <w:r>
        <w:t>інших</w:t>
      </w:r>
      <w:r>
        <w:rPr>
          <w:spacing w:val="-1"/>
        </w:rPr>
        <w:t xml:space="preserve"> </w:t>
      </w:r>
      <w:r>
        <w:t>юридичних</w:t>
      </w:r>
      <w:r>
        <w:rPr>
          <w:spacing w:val="-1"/>
        </w:rPr>
        <w:t xml:space="preserve"> </w:t>
      </w:r>
      <w:r>
        <w:t>особах:</w:t>
      </w:r>
    </w:p>
    <w:p w:rsidR="004A2345" w:rsidRDefault="004A2345" w:rsidP="009F75CA">
      <w:pPr>
        <w:pStyle w:val="ListParagraph"/>
        <w:numPr>
          <w:ilvl w:val="0"/>
          <w:numId w:val="53"/>
        </w:numPr>
        <w:tabs>
          <w:tab w:val="left" w:pos="424"/>
          <w:tab w:val="left" w:pos="2437"/>
        </w:tabs>
        <w:spacing w:before="67"/>
        <w:rPr>
          <w:sz w:val="24"/>
        </w:rPr>
      </w:pPr>
      <w:r>
        <w:rPr>
          <w:sz w:val="24"/>
        </w:rPr>
        <w:t>найменування</w:t>
      </w:r>
      <w:r>
        <w:rPr>
          <w:sz w:val="24"/>
        </w:rPr>
        <w:tab/>
        <w:t>Іноземне</w:t>
      </w:r>
      <w:r>
        <w:rPr>
          <w:spacing w:val="-3"/>
          <w:sz w:val="24"/>
        </w:rPr>
        <w:t xml:space="preserve"> </w:t>
      </w:r>
      <w:r>
        <w:rPr>
          <w:sz w:val="24"/>
        </w:rPr>
        <w:t>підприємство</w:t>
      </w:r>
      <w:r>
        <w:rPr>
          <w:spacing w:val="-2"/>
          <w:sz w:val="24"/>
        </w:rPr>
        <w:t xml:space="preserve"> </w:t>
      </w:r>
      <w:r>
        <w:rPr>
          <w:sz w:val="24"/>
        </w:rPr>
        <w:t>ТОВ</w:t>
      </w:r>
      <w:r>
        <w:rPr>
          <w:spacing w:val="-8"/>
          <w:sz w:val="24"/>
        </w:rPr>
        <w:t xml:space="preserve"> </w:t>
      </w:r>
      <w:r>
        <w:rPr>
          <w:sz w:val="24"/>
        </w:rPr>
        <w:t>«LEKHIM»</w:t>
      </w:r>
      <w:r>
        <w:rPr>
          <w:spacing w:val="-14"/>
          <w:sz w:val="24"/>
        </w:rPr>
        <w:t xml:space="preserve"> </w:t>
      </w:r>
      <w:r>
        <w:rPr>
          <w:sz w:val="24"/>
        </w:rPr>
        <w:t>(Республіка</w:t>
      </w:r>
      <w:r>
        <w:rPr>
          <w:spacing w:val="-4"/>
          <w:sz w:val="24"/>
        </w:rPr>
        <w:t xml:space="preserve"> </w:t>
      </w:r>
      <w:r>
        <w:rPr>
          <w:sz w:val="24"/>
        </w:rPr>
        <w:t>Узбекистан)</w:t>
      </w:r>
    </w:p>
    <w:p w:rsidR="004A2345" w:rsidRDefault="004A2345" w:rsidP="008F4D13">
      <w:pPr>
        <w:pStyle w:val="BodyText"/>
        <w:ind w:left="0"/>
        <w:rPr>
          <w:sz w:val="20"/>
        </w:rPr>
      </w:pPr>
    </w:p>
    <w:p w:rsidR="004A2345" w:rsidRDefault="004A2345" w:rsidP="008F4D13">
      <w:pPr>
        <w:pStyle w:val="BodyText"/>
        <w:spacing w:before="8"/>
        <w:ind w:left="0"/>
        <w:rPr>
          <w:sz w:val="26"/>
        </w:rPr>
      </w:pPr>
    </w:p>
    <w:p w:rsidR="004A2345" w:rsidRDefault="004A2345" w:rsidP="009F75CA">
      <w:pPr>
        <w:pStyle w:val="ListParagraph"/>
        <w:numPr>
          <w:ilvl w:val="0"/>
          <w:numId w:val="53"/>
        </w:numPr>
        <w:tabs>
          <w:tab w:val="left" w:pos="424"/>
          <w:tab w:val="left" w:pos="4710"/>
        </w:tabs>
        <w:spacing w:before="90"/>
        <w:rPr>
          <w:sz w:val="24"/>
        </w:rPr>
      </w:pPr>
      <w:r>
        <w:rPr>
          <w:sz w:val="24"/>
        </w:rPr>
        <w:t>організаційно-правова форма</w:t>
      </w:r>
      <w:r>
        <w:rPr>
          <w:sz w:val="24"/>
        </w:rPr>
        <w:tab/>
        <w:t>Товариство</w:t>
      </w:r>
      <w:r>
        <w:rPr>
          <w:spacing w:val="-3"/>
          <w:sz w:val="24"/>
        </w:rPr>
        <w:t xml:space="preserve"> </w:t>
      </w:r>
      <w:r>
        <w:rPr>
          <w:sz w:val="24"/>
        </w:rPr>
        <w:t>з обмеженою</w:t>
      </w:r>
      <w:r>
        <w:rPr>
          <w:spacing w:val="-2"/>
          <w:sz w:val="24"/>
        </w:rPr>
        <w:t xml:space="preserve"> </w:t>
      </w:r>
      <w:r>
        <w:rPr>
          <w:sz w:val="24"/>
        </w:rPr>
        <w:t>відповідальністю</w:t>
      </w:r>
    </w:p>
    <w:p w:rsidR="004A2345" w:rsidRDefault="004A2345" w:rsidP="008F4D13">
      <w:pPr>
        <w:pStyle w:val="BodyText"/>
        <w:spacing w:before="9"/>
        <w:ind w:left="0"/>
        <w:rPr>
          <w:sz w:val="21"/>
        </w:rPr>
      </w:pPr>
    </w:p>
    <w:p w:rsidR="004A2345" w:rsidRDefault="004A2345" w:rsidP="009F75CA">
      <w:pPr>
        <w:pStyle w:val="ListParagraph"/>
        <w:numPr>
          <w:ilvl w:val="0"/>
          <w:numId w:val="53"/>
        </w:numPr>
        <w:tabs>
          <w:tab w:val="left" w:pos="424"/>
        </w:tabs>
        <w:spacing w:before="90"/>
        <w:rPr>
          <w:sz w:val="24"/>
        </w:rPr>
      </w:pPr>
      <w:r>
        <w:rPr>
          <w:sz w:val="24"/>
        </w:rPr>
        <w:t>ідентифікаційний</w:t>
      </w:r>
      <w:r>
        <w:rPr>
          <w:spacing w:val="9"/>
          <w:sz w:val="24"/>
        </w:rPr>
        <w:t xml:space="preserve"> </w:t>
      </w:r>
      <w:r>
        <w:rPr>
          <w:sz w:val="24"/>
        </w:rPr>
        <w:t>код</w:t>
      </w:r>
      <w:r>
        <w:rPr>
          <w:spacing w:val="3"/>
          <w:sz w:val="24"/>
        </w:rPr>
        <w:t xml:space="preserve"> </w:t>
      </w:r>
      <w:r>
        <w:rPr>
          <w:sz w:val="24"/>
        </w:rPr>
        <w:t>юридичної</w:t>
      </w:r>
      <w:r>
        <w:rPr>
          <w:spacing w:val="7"/>
          <w:sz w:val="24"/>
        </w:rPr>
        <w:t xml:space="preserve"> </w:t>
      </w:r>
      <w:r>
        <w:rPr>
          <w:sz w:val="24"/>
        </w:rPr>
        <w:t>особи</w:t>
      </w:r>
      <w:r>
        <w:rPr>
          <w:spacing w:val="76"/>
          <w:sz w:val="24"/>
        </w:rPr>
        <w:t xml:space="preserve"> </w:t>
      </w:r>
      <w:r>
        <w:rPr>
          <w:sz w:val="24"/>
        </w:rPr>
        <w:t>306556664</w:t>
      </w:r>
    </w:p>
    <w:p w:rsidR="004A2345" w:rsidRDefault="004A2345" w:rsidP="008F4D13">
      <w:pPr>
        <w:rPr>
          <w:sz w:val="24"/>
        </w:rPr>
        <w:sectPr w:rsidR="004A2345">
          <w:pgSz w:w="11900" w:h="16840"/>
          <w:pgMar w:top="520" w:right="420" w:bottom="780" w:left="980" w:header="0" w:footer="589" w:gutter="0"/>
          <w:cols w:space="720"/>
        </w:sectPr>
      </w:pPr>
    </w:p>
    <w:p w:rsidR="004A2345" w:rsidRDefault="004A2345" w:rsidP="009F75CA">
      <w:pPr>
        <w:pStyle w:val="ListParagraph"/>
        <w:numPr>
          <w:ilvl w:val="0"/>
          <w:numId w:val="53"/>
        </w:numPr>
        <w:tabs>
          <w:tab w:val="left" w:pos="424"/>
        </w:tabs>
        <w:spacing w:before="58"/>
        <w:rPr>
          <w:sz w:val="24"/>
        </w:rPr>
      </w:pPr>
      <w:r>
        <w:rPr>
          <w:spacing w:val="-1"/>
          <w:sz w:val="24"/>
        </w:rPr>
        <w:t>місцезнаходження</w:t>
      </w:r>
    </w:p>
    <w:p w:rsidR="004A2345" w:rsidRDefault="004A2345" w:rsidP="008F4D13">
      <w:pPr>
        <w:pStyle w:val="BodyText"/>
        <w:spacing w:before="58" w:line="247" w:lineRule="auto"/>
        <w:ind w:left="71" w:right="338"/>
      </w:pPr>
      <w:r>
        <w:br w:type="column"/>
        <w:t>с. Дурмон, м.ф.й. Бірлик, вул. Корамурт, Кибрайський район, Ташкентська</w:t>
      </w:r>
      <w:r>
        <w:rPr>
          <w:spacing w:val="-57"/>
        </w:rPr>
        <w:t xml:space="preserve"> </w:t>
      </w:r>
      <w:r>
        <w:t>область,</w:t>
      </w:r>
      <w:r>
        <w:rPr>
          <w:spacing w:val="2"/>
        </w:rPr>
        <w:t xml:space="preserve"> </w:t>
      </w:r>
      <w:r>
        <w:t>Республіка</w:t>
      </w:r>
      <w:r>
        <w:rPr>
          <w:spacing w:val="1"/>
        </w:rPr>
        <w:t xml:space="preserve"> </w:t>
      </w:r>
      <w:r>
        <w:t>Узбекистан.</w:t>
      </w:r>
    </w:p>
    <w:p w:rsidR="004A2345" w:rsidRDefault="004A2345" w:rsidP="008F4D13">
      <w:pPr>
        <w:spacing w:line="247" w:lineRule="auto"/>
        <w:sectPr w:rsidR="004A2345">
          <w:type w:val="continuous"/>
          <w:pgSz w:w="11900" w:h="16840"/>
          <w:pgMar w:top="520" w:right="420" w:bottom="280" w:left="980" w:header="708" w:footer="708" w:gutter="0"/>
          <w:cols w:num="2" w:space="720" w:equalWidth="0">
            <w:col w:w="2326" w:space="40"/>
            <w:col w:w="8134"/>
          </w:cols>
        </w:sectPr>
      </w:pPr>
    </w:p>
    <w:p w:rsidR="004A2345" w:rsidRDefault="004A2345" w:rsidP="008F4D13">
      <w:pPr>
        <w:pStyle w:val="BodyText"/>
        <w:spacing w:before="2"/>
        <w:ind w:left="0"/>
        <w:rPr>
          <w:sz w:val="21"/>
        </w:rPr>
      </w:pPr>
    </w:p>
    <w:p w:rsidR="004A2345" w:rsidRPr="008D79B5" w:rsidRDefault="004A2345" w:rsidP="009F75CA">
      <w:pPr>
        <w:pStyle w:val="ListParagraph"/>
        <w:numPr>
          <w:ilvl w:val="0"/>
          <w:numId w:val="53"/>
        </w:numPr>
        <w:tabs>
          <w:tab w:val="left" w:pos="424"/>
        </w:tabs>
        <w:spacing w:before="90"/>
        <w:rPr>
          <w:sz w:val="24"/>
        </w:rPr>
      </w:pPr>
      <w:r w:rsidRPr="008D79B5">
        <w:rPr>
          <w:sz w:val="24"/>
        </w:rPr>
        <w:t>опис:</w:t>
      </w:r>
      <w:r w:rsidRPr="008D79B5">
        <w:rPr>
          <w:spacing w:val="-3"/>
          <w:sz w:val="24"/>
        </w:rPr>
        <w:t xml:space="preserve"> </w:t>
      </w:r>
      <w:r w:rsidRPr="008D79B5">
        <w:rPr>
          <w:sz w:val="24"/>
        </w:rPr>
        <w:t>АТ</w:t>
      </w:r>
      <w:r w:rsidRPr="008D79B5">
        <w:rPr>
          <w:spacing w:val="-3"/>
          <w:sz w:val="24"/>
        </w:rPr>
        <w:t xml:space="preserve"> </w:t>
      </w:r>
      <w:r w:rsidRPr="008D79B5">
        <w:rPr>
          <w:sz w:val="24"/>
        </w:rPr>
        <w:t>«ЛЕКХІМ»</w:t>
      </w:r>
      <w:r w:rsidRPr="008D79B5">
        <w:rPr>
          <w:spacing w:val="-10"/>
          <w:sz w:val="24"/>
        </w:rPr>
        <w:t xml:space="preserve"> </w:t>
      </w:r>
      <w:r w:rsidRPr="008D79B5">
        <w:rPr>
          <w:sz w:val="24"/>
        </w:rPr>
        <w:t>є</w:t>
      </w:r>
      <w:r w:rsidRPr="008D79B5">
        <w:rPr>
          <w:spacing w:val="-2"/>
          <w:sz w:val="24"/>
        </w:rPr>
        <w:t xml:space="preserve"> </w:t>
      </w:r>
      <w:r w:rsidRPr="008D79B5">
        <w:rPr>
          <w:sz w:val="24"/>
        </w:rPr>
        <w:t>власником</w:t>
      </w:r>
      <w:r w:rsidRPr="008D79B5">
        <w:rPr>
          <w:spacing w:val="1"/>
          <w:sz w:val="24"/>
        </w:rPr>
        <w:t xml:space="preserve"> </w:t>
      </w:r>
      <w:r w:rsidRPr="008D79B5">
        <w:rPr>
          <w:sz w:val="24"/>
        </w:rPr>
        <w:t>підприємства</w:t>
      </w:r>
      <w:r w:rsidRPr="008D79B5">
        <w:rPr>
          <w:spacing w:val="2"/>
          <w:sz w:val="24"/>
        </w:rPr>
        <w:t xml:space="preserve"> </w:t>
      </w:r>
      <w:r w:rsidRPr="008D79B5">
        <w:rPr>
          <w:sz w:val="24"/>
        </w:rPr>
        <w:t>з</w:t>
      </w:r>
      <w:r w:rsidRPr="008D79B5">
        <w:rPr>
          <w:spacing w:val="-1"/>
          <w:sz w:val="24"/>
        </w:rPr>
        <w:t xml:space="preserve"> </w:t>
      </w:r>
      <w:r w:rsidRPr="008D79B5">
        <w:rPr>
          <w:sz w:val="24"/>
        </w:rPr>
        <w:t>часткою</w:t>
      </w:r>
      <w:r w:rsidRPr="008D79B5">
        <w:rPr>
          <w:spacing w:val="-3"/>
          <w:sz w:val="24"/>
        </w:rPr>
        <w:t xml:space="preserve"> </w:t>
      </w:r>
      <w:r w:rsidRPr="008D79B5">
        <w:rPr>
          <w:sz w:val="24"/>
        </w:rPr>
        <w:t>володіння</w:t>
      </w:r>
      <w:r w:rsidRPr="008D79B5">
        <w:rPr>
          <w:spacing w:val="58"/>
          <w:sz w:val="24"/>
        </w:rPr>
        <w:t xml:space="preserve"> 100%</w:t>
      </w:r>
      <w:r w:rsidRPr="008D79B5">
        <w:rPr>
          <w:spacing w:val="-2"/>
          <w:sz w:val="24"/>
        </w:rPr>
        <w:t xml:space="preserve"> </w:t>
      </w:r>
      <w:r w:rsidRPr="008D79B5">
        <w:rPr>
          <w:sz w:val="24"/>
        </w:rPr>
        <w:t>власності.</w:t>
      </w:r>
    </w:p>
    <w:p w:rsidR="004A2345" w:rsidRDefault="004A2345" w:rsidP="008F4D13">
      <w:pPr>
        <w:pStyle w:val="BodyText"/>
        <w:spacing w:before="3"/>
        <w:ind w:left="0"/>
        <w:rPr>
          <w:sz w:val="16"/>
        </w:rPr>
      </w:pPr>
      <w:r>
        <w:rPr>
          <w:noProof/>
          <w:lang w:val="ru-RU" w:eastAsia="ru-RU"/>
        </w:rPr>
        <w:pict>
          <v:group id="Group 415" o:spid="_x0000_s1168" style="position:absolute;margin-left:57.25pt;margin-top:11.3pt;width:481.2pt;height:.9pt;z-index:-251627008;mso-wrap-distance-left:0;mso-wrap-distance-right:0;mso-position-horizontal-relative:page" coordorigin="1145,226" coordsize="96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unMAUAAMYkAAAOAAAAZHJzL2Uyb0RvYy54bWzsWttu4zYQfS/QfyD02GJj3SxLRpxFkewu&#10;CqRtgHU/gNYdlUSVlONkv74zQ8mSHbsNnLW3ReUHg9KMhsM5nBul6/dPZcEeY6lyUS0M68o0WFyF&#10;IsqrdGH8vvz4zjeYangV8UJU8cJ4jpXx/ub776439Ty2RSaKKJYMhFRqvqkXRtY09XwyUWEWl1xd&#10;iTqugJgIWfIGLmU6iSTfgPSymNim6U02Qka1FGGsFNy900TjhuQnSRw2vyWJihtWLAzQraF/Sf8r&#10;/J/cXPN5Knmd5WGrBj9Bi5LnFUy6FXXHG87WMn8hqsxDKZRImqtQlBORJHkY0xpgNZa5t5pPUqxr&#10;Wks636T11kxg2j07nSw2/PXxk6w/1w9Saw/DexH+ocAuk02dzod0vE41M1ttfhER4MnXjaCFPyWy&#10;RBGwJPZE9n3e2jd+algINz3LsmwXYAiBZlmu09o/zAAkfAruTQ0GRNv2NDRh9qF9OPBst33SR9qE&#10;z/WcpGerF+IOG0n1tlJvs9XnjNcxQaDQFg+S5RHo6XgGq3gJBrjPq5i5FqmLcwPTbaWtGT5VrTVZ&#10;JW4zXqUxiVs+1/CgRYvYeQQvFEDxj9bt7eRMtZ06E2/NS6bd2ojPa6maT7EoGQ4WRgFqE2788V41&#10;2pwdC8JYiY95UZB3FBXbIDT2zKcnlCjyCKnIp2S6ui0ke+ToYPRrwdlhQ9F3XGWaL4KRVhs2eBXR&#10;LFnMow/tuOF5ocewgKKiragto/Fdiej5QaLSLdoXg33Wwf4T7HsCE7Cf4VpaIDtPUkM3ol2hKa+H&#10;2PFhj6ErOK62VQex5ZmWdgQbCQOMw7XGGIHpcIWQFAHCeCuN2j27BBdMygIC3Y/vmMksx5/Rn56n&#10;Z4NpNNsPE7Y02YbR1ARXz2R3TCTLtnzvoCynY0NZ9hFZ4OADvUBWcFAWxIheL/eILLDeUFbg+wdl&#10;AaK9LG8gC+y6tRzPtJPwOfh0a00YMXBpDHJo3FoojGBLsFkX+EACMCHxCC/Y5NW8Oi52Xv33cmFN&#10;+3K1Lq3qEtLifkKUBoOEuNJboOYNrpjWBUPyf9x1eKMUj/FSEKnZi/QwSU8tqiHXLAh2lOqoPX9N&#10;0nwT9tNA+Z7ePaH5tBMMGDUZNEDdySu2i8C1DzzjPxDamBS6UoHKCgaZkF8MtoEqZWGoP9dcxgYr&#10;fq4gtQWWi/m0oQt3OrPhQg4pqyGFVyGIWhiNATsXh7eNLoXWtczTDGbSEFcCw1uSU17AiKUD7jeI&#10;t1A97qRZyvxtqD1/mrWDAOwJm8zeT7OuCQSsYjqH7MqfLoeOafY1Be6x6gpihYZ9mGYDjE1fO806&#10;TqADzvnTLE7FaL69DHpCmnWtwDoo64Q0C7Lcg7JOSLNuEDgHZY1pFiPzwhjTLJQQO63BN+wgxjSr&#10;u1ksIYZpFqqIPtSeP81C0NDV7Ys0O/XGNIvnYuc5xHAh8ezATkcSF6uuptOpblRewO51Z0RjdfWW&#10;c74j1ZULBc8O7HSMcDHYPattBV/ATj3iWFSfy9uhNNyB3blokJ+ZeGp1qJeaWVDuj7CfC3Y4U9uB&#10;nU4TL+bts5nd9Vd7J9WuP+b2M+Z2qKg07IMW2iYIWuy/2km1b5uwx8izz31SjVMxmu/tLXRgms5B&#10;WSe00CDLOyjrhBY68M3pQVljCz220P+6l3BjC9220HsvhPX764ulWQgaR3qpMc3qT0vO1EKD1Xeq&#10;q+G74POfnFim7ev3ai+aqf8r7vQ1CHwsQ68A2w978Guc4TW9yOo/P7r5CwAA//8DAFBLAwQUAAYA&#10;CAAAACEA3cVoWuAAAAAKAQAADwAAAGRycy9kb3ducmV2LnhtbEyPwU6DQBCG7ya+w2ZMvNkFpFiR&#10;pWka9dQ0sTVpvE1hCqTsLmG3QN/e6UmP/8yXf77JlpNuxUC9a6xREM4CEGQKWzamUvC9/3hagHAe&#10;TYmtNaTgSg6W+f1dhmlpR/NFw85XgkuMS1FB7X2XSumKmjS6me3I8O5ke42eY1/JsseRy3UroyBI&#10;pMbG8IUaO1rXVJx3F63gc8Rx9Ry+D5vzaX392c+3h01ISj0+TKs3EJ4m/wfDTZ/VIWeno72Y0omW&#10;cxjPGVUQRQmIGxC8JK8gjjyJY5B5Jv+/kP8CAAD//wMAUEsBAi0AFAAGAAgAAAAhALaDOJL+AAAA&#10;4QEAABMAAAAAAAAAAAAAAAAAAAAAAFtDb250ZW50X1R5cGVzXS54bWxQSwECLQAUAAYACAAAACEA&#10;OP0h/9YAAACUAQAACwAAAAAAAAAAAAAAAAAvAQAAX3JlbHMvLnJlbHNQSwECLQAUAAYACAAAACEA&#10;fj4bpzAFAADGJAAADgAAAAAAAAAAAAAAAAAuAgAAZHJzL2Uyb0RvYy54bWxQSwECLQAUAAYACAAA&#10;ACEA3cVoWuAAAAAKAQAADwAAAAAAAAAAAAAAAACKBwAAZHJzL2Rvd25yZXYueG1sUEsFBgAAAAAE&#10;AAQA8wAAAJcIAAAAAA==&#10;">
            <v:line id="Line 416" o:spid="_x0000_s1169" style="position:absolute;visibility:visible" from="1145,235" to="1385,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2JkwgAAANwAAAAPAAAAZHJzL2Rvd25yZXYueG1sRE9Li8Iw&#10;EL4L/ocwC940dQXRrlHEBwhefF28zTazbbWZdJtY6783guBtPr7nTGaNKURNlcstK+j3IhDEidU5&#10;pwpOx3V3BMJ5ZI2FZVLwIAezabs1wVjbO++pPvhUhBB2MSrIvC9jKV2SkUHXsyVx4P5sZdAHWKVS&#10;V3gP4aaQ31E0lAZzDg0ZlrTIKLkebkbBeLna/v73L3KR5Jf5+bqp9+WuVqrz1cx/QHhq/Ef8dm90&#10;mD8YwuuZcIGcPgEAAP//AwBQSwECLQAUAAYACAAAACEA2+H2y+4AAACFAQAAEwAAAAAAAAAAAAAA&#10;AAAAAAAAW0NvbnRlbnRfVHlwZXNdLnhtbFBLAQItABQABgAIAAAAIQBa9CxbvwAAABUBAAALAAAA&#10;AAAAAAAAAAAAAB8BAABfcmVscy8ucmVsc1BLAQItABQABgAIAAAAIQBH82JkwgAAANwAAAAPAAAA&#10;AAAAAAAAAAAAAAcCAABkcnMvZG93bnJldi54bWxQSwUGAAAAAAMAAwC3AAAA9gIAAAAA&#10;" strokeweight=".31328mm">
              <v:stroke dashstyle="dash"/>
            </v:line>
            <v:shape id="AutoShape 417" o:spid="_x0000_s1170" style="position:absolute;left:1386;top:234;width:1601;height:2;visibility:visible" coordsize="160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PySwgAAANwAAAAPAAAAZHJzL2Rvd25yZXYueG1sRE9Na8JA&#10;EL0L/odlhN6aTSu1krqK2EjryRrF85CdJqHZ2bC7jfHfd4WCt3m8z1msBtOKnpxvLCt4SlIQxKXV&#10;DVcKTsft4xyED8gaW8uk4EoeVsvxaIGZthc+UF+ESsQQ9hkqqEPoMil9WZNBn9iOOHLf1hkMEbpK&#10;aoeXGG5a+ZymM2mw4dhQY0ebmsqf4tcoeLlaPztt84/yq/f9/vye76YyV+phMqzfQAQawl387/7U&#10;cf70FW7PxAvk8g8AAP//AwBQSwECLQAUAAYACAAAACEA2+H2y+4AAACFAQAAEwAAAAAAAAAAAAAA&#10;AAAAAAAAW0NvbnRlbnRfVHlwZXNdLnhtbFBLAQItABQABgAIAAAAIQBa9CxbvwAAABUBAAALAAAA&#10;AAAAAAAAAAAAAB8BAABfcmVscy8ucmVsc1BLAQItABQABgAIAAAAIQCghPySwgAAANwAAAAPAAAA&#10;AAAAAAAAAAAAAAcCAABkcnMvZG93bnJldi54bWxQSwUGAAAAAAMAAwC3AAAA9gIAAAAA&#10;" adj="0,,0" path="m,l799,t3,l1601,e" filled="f" strokeweight=".31328mm">
              <v:stroke dashstyle="dash"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0;799,0;802,0;1601,0" o:connectangles="0,0,0,0" textboxrect="3163,3163,18437,18437"/>
              <v:handles>
                <v:h position="@3,#0" polar="10800,10800"/>
                <v:h position="#2,#1" polar="10800,10800" radiusrange="0,10800"/>
              </v:handles>
            </v:shape>
            <v:line id="Line 418" o:spid="_x0000_s1171" style="position:absolute;visibility:visible" from="2990,235" to="3390,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FONxgAAANwAAAAPAAAAZHJzL2Rvd25yZXYueG1sRI/NbsJA&#10;DITvlfoOKyNxKxuKhEpgQYiChNRL+blwM1mTBLLeNLsN4e3rQyVutmY883m26FylWmpC6dnAcJCA&#10;Is68LTk3cDxs3j5AhYhssfJMBh4UYDF/fZlhav2dd9TuY64khEOKBooY61TrkBXkMAx8TSzaxTcO&#10;o6xNrm2Ddwl3lX5PkrF2WLI0FFjTqqDstv91Biaf66/zz/CqV1l5XZ5u23ZXf7fG9HvdcgoqUhef&#10;5v/rrRX8kdDKMzKBnv8BAAD//wMAUEsBAi0AFAAGAAgAAAAhANvh9svuAAAAhQEAABMAAAAAAAAA&#10;AAAAAAAAAAAAAFtDb250ZW50X1R5cGVzXS54bWxQSwECLQAUAAYACAAAACEAWvQsW78AAAAVAQAA&#10;CwAAAAAAAAAAAAAAAAAfAQAAX3JlbHMvLnJlbHNQSwECLQAUAAYACAAAACEAWSBTjcYAAADcAAAA&#10;DwAAAAAAAAAAAAAAAAAHAgAAZHJzL2Rvd25yZXYueG1sUEsFBgAAAAADAAMAtwAAAPoCAAAAAA==&#10;" strokeweight=".31328mm">
              <v:stroke dashstyle="dash"/>
            </v:line>
            <v:shape id="AutoShape 419" o:spid="_x0000_s1172" style="position:absolute;left:3392;top:234;width:1601;height:2;visibility:visible" coordsize="160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17wgAAANwAAAAPAAAAZHJzL2Rvd25yZXYueG1sRE9Na8JA&#10;EL0L/odlhN6aTSuVmrqK2EjryRrF85CdJqHZ2bC7jfHfd4WCt3m8z1msBtOKnpxvLCt4SlIQxKXV&#10;DVcKTsft4ysIH5A1tpZJwZU8rJbj0QIzbS98oL4IlYgh7DNUUIfQZVL6siaDPrEdceS+rTMYInSV&#10;1A4vMdy08jlNZ9Jgw7Ghxo42NZU/xa9R8HK1fnba5h/lV+/7/fk9301lrtTDZFi/gQg0hLv43/2p&#10;4/zpHG7PxAvk8g8AAP//AwBQSwECLQAUAAYACAAAACEA2+H2y+4AAACFAQAAEwAAAAAAAAAAAAAA&#10;AAAAAAAAW0NvbnRlbnRfVHlwZXNdLnhtbFBLAQItABQABgAIAAAAIQBa9CxbvwAAABUBAAALAAAA&#10;AAAAAAAAAAAAAB8BAABfcmVscy8ucmVsc1BLAQItABQABgAIAAAAIQC+V817wgAAANwAAAAPAAAA&#10;AAAAAAAAAAAAAAcCAABkcnMvZG93bnJldi54bWxQSwUGAAAAAAMAAwC3AAAA9gIAAAAA&#10;" adj="0,,0" path="m,l799,t3,l1601,e" filled="f" strokeweight=".31328mm">
              <v:stroke dashstyle="dash"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0;799,0;802,0;1601,0" o:connectangles="0,0,0,0" textboxrect="3163,3163,18437,18437"/>
              <v:handles>
                <v:h position="@3,#0" polar="10800,10800"/>
                <v:h position="#2,#1" polar="10800,10800" radiusrange="0,10800"/>
              </v:handles>
            </v:shape>
            <v:line id="Line 420" o:spid="_x0000_s1173" style="position:absolute;visibility:visible" from="4995,235" to="5555,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z2xgAAANwAAAAPAAAAZHJzL2Rvd25yZXYueG1sRI/NbsJA&#10;DITvlfoOKyNxKxsqhEpgQYiChNRL+blwM1mTBLLeNLsN4e3rQyVutmY883m26FylWmpC6dnAcJCA&#10;Is68LTk3cDxs3j5AhYhssfJMBh4UYDF/fZlhav2dd9TuY64khEOKBooY61TrkBXkMAx8TSzaxTcO&#10;o6xNrm2Ddwl3lX5PkrF2WLI0FFjTqqDstv91Biaf66/zz/CqV1l5XZ5u23ZXf7fG9HvdcgoqUhef&#10;5v/rrRX8keDLMzKBnv8BAAD//wMAUEsBAi0AFAAGAAgAAAAhANvh9svuAAAAhQEAABMAAAAAAAAA&#10;AAAAAAAAAAAAAFtDb250ZW50X1R5cGVzXS54bWxQSwECLQAUAAYACAAAACEAWvQsW78AAAAVAQAA&#10;CwAAAAAAAAAAAAAAAAAfAQAAX3JlbHMvLnJlbHNQSwECLQAUAAYACAAAACEA/1As9sYAAADcAAAA&#10;DwAAAAAAAAAAAAAAAAAHAgAAZHJzL2Rvd25yZXYueG1sUEsFBgAAAAADAAMAtwAAAPoCAAAAAA==&#10;" strokeweight=".31328mm">
              <v:stroke dashstyle="dash"/>
            </v:line>
            <v:line id="Line 421" o:spid="_x0000_s1174" style="position:absolute;visibility:visible" from="5557,235" to="6197,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IltwgAAANwAAAAPAAAAZHJzL2Rvd25yZXYueG1sRE9Ni8Iw&#10;EL0L+x/CLHjTtLKIW40i6oLgZdW9eBubsa02k9rEWv+9WRC8zeN9zmTWmlI0VLvCsoK4H4EgTq0u&#10;OFPwt//pjUA4j6yxtEwKHuRgNv3oTDDR9s5banY+EyGEXYIKcu+rREqX5mTQ9W1FHLiTrQ36AOtM&#10;6hrvIdyUchBFQ2mw4NCQY0WLnNLL7mYUfC9Xm+M1PstFWpznh8u62Va/jVLdz3Y+BuGp9W/xy73W&#10;Yf5XDP/PhAvk9AkAAP//AwBQSwECLQAUAAYACAAAACEA2+H2y+4AAACFAQAAEwAAAAAAAAAAAAAA&#10;AAAAAAAAW0NvbnRlbnRfVHlwZXNdLnhtbFBLAQItABQABgAIAAAAIQBa9CxbvwAAABUBAAALAAAA&#10;AAAAAAAAAAAAAB8BAABfcmVscy8ucmVsc1BLAQItABQABgAIAAAAIQCQHIltwgAAANwAAAAPAAAA&#10;AAAAAAAAAAAAAAcCAABkcnMvZG93bnJldi54bWxQSwUGAAAAAAMAAwC3AAAA9gIAAAAA&#10;" strokeweight=".31328mm">
              <v:stroke dashstyle="dash"/>
            </v:line>
            <v:line id="Line 422" o:spid="_x0000_s1175" style="position:absolute;visibility:visible" from="6199,235" to="6998,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hcawgAAANwAAAAPAAAAZHJzL2Rvd25yZXYueG1sRE9Li8Iw&#10;EL4L/ocwwt5sqiyyVqOIuiB48XXxNjZjW20mtcnW7r/fCAve5uN7znTemlI0VLvCsoJBFIMgTq0u&#10;OFNwOn73v0A4j6yxtEwKfsnBfNbtTDHR9sl7ag4+EyGEXYIKcu+rREqX5mTQRbYiDtzV1gZ9gHUm&#10;dY3PEG5KOYzjkTRYcGjIsaJlTun98GMUjFfr7eUxuMllWtwW5/um2Ve7RqmPXruYgPDU+rf4373R&#10;Yf7nEF7PhAvk7A8AAP//AwBQSwECLQAUAAYACAAAACEA2+H2y+4AAACFAQAAEwAAAAAAAAAAAAAA&#10;AAAAAAAAW0NvbnRlbnRfVHlwZXNdLnhtbFBLAQItABQABgAIAAAAIQBa9CxbvwAAABUBAAALAAAA&#10;AAAAAAAAAAAAAB8BAABfcmVscy8ucmVsc1BLAQItABQABgAIAAAAIQBgzhcawgAAANwAAAAPAAAA&#10;AAAAAAAAAAAAAAcCAABkcnMvZG93bnJldi54bWxQSwUGAAAAAAMAAwC3AAAA9gIAAAAA&#10;" strokeweight=".31328mm">
              <v:stroke dashstyle="dash"/>
            </v:line>
            <v:line id="Line 423" o:spid="_x0000_s1176" style="position:absolute;visibility:visible" from="7001,235" to="7720,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rKBwwAAANwAAAAPAAAAZHJzL2Rvd25yZXYueG1sRE9Li8Iw&#10;EL4L/ocwgjdNfbC4XaOIqyB4WR+Xvc02Y1ttJt0m1vrvjSB4m4/vOdN5YwpRU+VyywoG/QgEcWJ1&#10;zqmC42Hdm4BwHlljYZkU3MnBfNZuTTHW9sY7qvc+FSGEXYwKMu/LWEqXZGTQ9W1JHLiTrQz6AKtU&#10;6gpvIdwUchhFH9JgzqEhw5KWGSWX/dUo+Pxebf/+B2e5TPLz4veyqXflT61Ut9MsvkB4avxb/HJv&#10;dJg/HsHzmXCBnD0AAAD//wMAUEsBAi0AFAAGAAgAAAAhANvh9svuAAAAhQEAABMAAAAAAAAAAAAA&#10;AAAAAAAAAFtDb250ZW50X1R5cGVzXS54bWxQSwECLQAUAAYACAAAACEAWvQsW78AAAAVAQAACwAA&#10;AAAAAAAAAAAAAAAfAQAAX3JlbHMvLnJlbHNQSwECLQAUAAYACAAAACEAD4KygcMAAADcAAAADwAA&#10;AAAAAAAAAAAAAAAHAgAAZHJzL2Rvd25yZXYueG1sUEsFBgAAAAADAAMAtwAAAPcCAAAAAA==&#10;" strokeweight=".31328mm">
              <v:stroke dashstyle="dash"/>
            </v:line>
            <v:line id="Line 424" o:spid="_x0000_s1177" style="position:absolute;visibility:visible" from="7722,235" to="8202,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yr1wwAAANwAAAAPAAAAZHJzL2Rvd25yZXYueG1sRE9Li8Iw&#10;EL4L/ocwgjebKrKs1SjiA4S9rI+Lt7EZ22ozqU2s3X+/WVjwNh/fc2aL1pSiodoVlhUMoxgEcWp1&#10;wZmC03E7+AThPLLG0jIp+CEHi3m3M8NE2xfvqTn4TIQQdgkqyL2vEildmpNBF9mKOHBXWxv0AdaZ&#10;1DW+Qrgp5SiOP6TBgkNDjhWtckrvh6dRMFlvvi6P4U2u0uK2PN93zb76bpTq99rlFISn1r/F/+6d&#10;DvPHY/h7Jlwg578AAAD//wMAUEsBAi0AFAAGAAgAAAAhANvh9svuAAAAhQEAABMAAAAAAAAAAAAA&#10;AAAAAAAAAFtDb250ZW50X1R5cGVzXS54bWxQSwECLQAUAAYACAAAACEAWvQsW78AAAAVAQAACwAA&#10;AAAAAAAAAAAAAAAfAQAAX3JlbHMvLnJlbHNQSwECLQAUAAYACAAAACEAgGsq9cMAAADcAAAADwAA&#10;AAAAAAAAAAAAAAAHAgAAZHJzL2Rvd25yZXYueG1sUEsFBgAAAAADAAMAtwAAAPcCAAAAAA==&#10;" strokeweight=".31328mm">
              <v:stroke dashstyle="dash"/>
            </v:line>
            <v:shape id="AutoShape 425" o:spid="_x0000_s1178" style="position:absolute;left:8204;top:234;width:1601;height:2;visibility:visible" coordsize="160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LQDwQAAANwAAAAPAAAAZHJzL2Rvd25yZXYueG1sRE9Li8Iw&#10;EL4L/ocwgrc1VVdZukYRrayefKzseWjGtthMShNr/fdGWPA2H99zZovWlKKh2hWWFQwHEQji1OqC&#10;MwXn383HFwjnkTWWlknBgxws5t3ODGNt73yk5uQzEULYxagg976KpXRpTgbdwFbEgbvY2qAPsM6k&#10;rvEewk0pR1E0lQYLDg05VrTKKb2ebkbB5GHd9LxJftJD45r93zrZjWWiVL/XLr9BeGr9W/zv3uow&#10;/3MCr2fCBXL+BAAA//8DAFBLAQItABQABgAIAAAAIQDb4fbL7gAAAIUBAAATAAAAAAAAAAAAAAAA&#10;AAAAAABbQ29udGVudF9UeXBlc10ueG1sUEsBAi0AFAAGAAgAAAAhAFr0LFu/AAAAFQEAAAsAAAAA&#10;AAAAAAAAAAAAHwEAAF9yZWxzLy5yZWxzUEsBAi0AFAAGAAgAAAAhAGcctAPBAAAA3AAAAA8AAAAA&#10;AAAAAAAAAAAABwIAAGRycy9kb3ducmV2LnhtbFBLBQYAAAAAAwADALcAAAD1AgAAAAA=&#10;" adj="0,,0" path="m,l799,t3,l1601,e" filled="f" strokeweight=".31328mm">
              <v:stroke dashstyle="dash"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0;799,0;802,0;1601,0" o:connectangles="0,0,0,0" textboxrect="3163,3163,18437,18437"/>
              <v:handles>
                <v:h position="@3,#0" polar="10800,10800"/>
                <v:h position="#2,#1" polar="10800,10800" radiusrange="0,10800"/>
              </v:handles>
            </v:shape>
            <v:line id="Line 426" o:spid="_x0000_s1179" style="position:absolute;visibility:visible" from="9807,235" to="10287,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REZwgAAANwAAAAPAAAAZHJzL2Rvd25yZXYueG1sRE9Li8Iw&#10;EL4L/ocwC940dRHRrlHEBwhefF28zTazbbWZdJtY6783guBtPr7nTGaNKURNlcstK+j3IhDEidU5&#10;pwpOx3V3BMJ5ZI2FZVLwIAezabs1wVjbO++pPvhUhBB2MSrIvC9jKV2SkUHXsyVx4P5sZdAHWKVS&#10;V3gP4aaQ31E0lAZzDg0ZlrTIKLkebkbBeLna/v73L3KR5Jf5+bqp9+WuVqrz1cx/QHhq/Ef8dm90&#10;mD8YwuuZcIGcPgEAAP//AwBQSwECLQAUAAYACAAAACEA2+H2y+4AAACFAQAAEwAAAAAAAAAAAAAA&#10;AAAAAAAAW0NvbnRlbnRfVHlwZXNdLnhtbFBLAQItABQABgAIAAAAIQBa9CxbvwAAABUBAAALAAAA&#10;AAAAAAAAAAAAAB8BAABfcmVscy8ucmVsc1BLAQItABQABgAIAAAAIQAf9REZwgAAANwAAAAPAAAA&#10;AAAAAAAAAAAAAAcCAABkcnMvZG93bnJldi54bWxQSwUGAAAAAAMAAwC3AAAA9gIAAAAA&#10;" strokeweight=".31328mm">
              <v:stroke dashstyle="dash"/>
            </v:line>
            <v:line id="Line 427" o:spid="_x0000_s1180" style="position:absolute;visibility:visible" from="10289,235" to="10769,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bSCwwAAANwAAAAPAAAAZHJzL2Rvd25yZXYueG1sRE9Li8Iw&#10;EL4L/ocwgjdNFXHdrlHEVRC8rI/L3mabsa02k24Ta/33RhC8zcf3nOm8MYWoqXK5ZQWDfgSCOLE6&#10;51TB8bDuTUA4j6yxsEwK7uRgPmu3phhre+Md1XufihDCLkYFmfdlLKVLMjLo+rYkDtzJVgZ9gFUq&#10;dYW3EG4KOYyisTSYc2jIsKRlRsllfzUKPr9X27//wVkuk/y8+L1s6l35UyvV7TSLLxCeGv8Wv9wb&#10;HeaPPuD5TLhAzh4AAAD//wMAUEsBAi0AFAAGAAgAAAAhANvh9svuAAAAhQEAABMAAAAAAAAAAAAA&#10;AAAAAAAAAFtDb250ZW50X1R5cGVzXS54bWxQSwECLQAUAAYACAAAACEAWvQsW78AAAAVAQAACwAA&#10;AAAAAAAAAAAAAAAfAQAAX3JlbHMvLnJlbHNQSwECLQAUAAYACAAAACEAcLm0gsMAAADcAAAADwAA&#10;AAAAAAAAAAAAAAAHAgAAZHJzL2Rvd25yZXYueG1sUEsFBgAAAAADAAMAtwAAAPcCAAAAAA==&#10;" strokeweight=".31328mm">
              <v:stroke dashstyle="dash"/>
            </v:line>
            <w10:wrap type="topAndBottom" anchorx="page"/>
          </v:group>
        </w:pict>
      </w:r>
    </w:p>
    <w:p w:rsidR="004A2345" w:rsidRDefault="004A2345" w:rsidP="008F4D13">
      <w:pPr>
        <w:rPr>
          <w:sz w:val="16"/>
        </w:rPr>
        <w:sectPr w:rsidR="004A2345">
          <w:type w:val="continuous"/>
          <w:pgSz w:w="11900" w:h="16840"/>
          <w:pgMar w:top="520" w:right="420" w:bottom="280" w:left="980" w:header="708" w:footer="708" w:gutter="0"/>
          <w:cols w:space="720"/>
        </w:sectPr>
      </w:pPr>
    </w:p>
    <w:p w:rsidR="004A2345" w:rsidRDefault="004A2345" w:rsidP="008F4D13">
      <w:pPr>
        <w:pStyle w:val="21"/>
        <w:ind w:left="164"/>
      </w:pPr>
      <w:bookmarkStart w:id="2" w:name="ІІІ._Основні_відомості_про_емітента"/>
      <w:bookmarkEnd w:id="2"/>
      <w:r>
        <w:rPr>
          <w:w w:val="95"/>
        </w:rPr>
        <w:t>18.</w:t>
      </w:r>
      <w:r>
        <w:rPr>
          <w:spacing w:val="47"/>
          <w:w w:val="95"/>
        </w:rPr>
        <w:t xml:space="preserve"> </w:t>
      </w:r>
      <w:r>
        <w:rPr>
          <w:w w:val="95"/>
        </w:rPr>
        <w:t>Опис</w:t>
      </w:r>
      <w:r>
        <w:rPr>
          <w:spacing w:val="40"/>
          <w:w w:val="95"/>
        </w:rPr>
        <w:t xml:space="preserve"> </w:t>
      </w:r>
      <w:r>
        <w:rPr>
          <w:w w:val="95"/>
        </w:rPr>
        <w:t>бізнесу</w:t>
      </w:r>
    </w:p>
    <w:p w:rsidR="004A2345" w:rsidRDefault="004A2345" w:rsidP="00C72FBE">
      <w:pPr>
        <w:spacing w:before="69"/>
        <w:ind w:left="164"/>
        <w:jc w:val="both"/>
        <w:rPr>
          <w:b/>
        </w:rPr>
      </w:pPr>
      <w:r>
        <w:rPr>
          <w:b/>
        </w:rPr>
        <w:t>Зміни</w:t>
      </w:r>
      <w:r>
        <w:rPr>
          <w:b/>
          <w:spacing w:val="3"/>
        </w:rPr>
        <w:t xml:space="preserve"> </w:t>
      </w:r>
      <w:r>
        <w:rPr>
          <w:b/>
        </w:rPr>
        <w:t>в</w:t>
      </w:r>
      <w:r>
        <w:rPr>
          <w:b/>
          <w:spacing w:val="7"/>
        </w:rPr>
        <w:t xml:space="preserve"> </w:t>
      </w:r>
      <w:r>
        <w:rPr>
          <w:b/>
        </w:rPr>
        <w:t>організаційній</w:t>
      </w:r>
      <w:r>
        <w:rPr>
          <w:b/>
          <w:spacing w:val="6"/>
        </w:rPr>
        <w:t xml:space="preserve"> </w:t>
      </w:r>
      <w:r>
        <w:rPr>
          <w:b/>
        </w:rPr>
        <w:t>структурі</w:t>
      </w:r>
      <w:r>
        <w:rPr>
          <w:b/>
          <w:spacing w:val="10"/>
        </w:rPr>
        <w:t xml:space="preserve"> </w:t>
      </w:r>
      <w:r>
        <w:rPr>
          <w:b/>
        </w:rPr>
        <w:t>відповідно</w:t>
      </w:r>
      <w:r>
        <w:rPr>
          <w:b/>
          <w:spacing w:val="2"/>
        </w:rPr>
        <w:t xml:space="preserve"> </w:t>
      </w:r>
      <w:r>
        <w:rPr>
          <w:b/>
        </w:rPr>
        <w:t>до</w:t>
      </w:r>
      <w:r>
        <w:rPr>
          <w:b/>
          <w:spacing w:val="6"/>
        </w:rPr>
        <w:t xml:space="preserve"> </w:t>
      </w:r>
      <w:r>
        <w:rPr>
          <w:b/>
        </w:rPr>
        <w:t>попередніх</w:t>
      </w:r>
      <w:r>
        <w:rPr>
          <w:b/>
          <w:spacing w:val="-1"/>
        </w:rPr>
        <w:t xml:space="preserve"> </w:t>
      </w:r>
      <w:r>
        <w:rPr>
          <w:b/>
        </w:rPr>
        <w:t>звітних</w:t>
      </w:r>
      <w:r>
        <w:rPr>
          <w:b/>
          <w:spacing w:val="1"/>
        </w:rPr>
        <w:t xml:space="preserve"> </w:t>
      </w:r>
      <w:r>
        <w:rPr>
          <w:b/>
        </w:rPr>
        <w:t>періодів</w:t>
      </w:r>
    </w:p>
    <w:p w:rsidR="004A2345" w:rsidRDefault="004A2345" w:rsidP="00EF69CF">
      <w:pPr>
        <w:spacing w:before="62" w:line="244" w:lineRule="auto"/>
        <w:ind w:left="164" w:firstLine="276"/>
        <w:jc w:val="both"/>
      </w:pPr>
      <w:r>
        <w:t>ПРИВАТНЕ АКЦІОНЕРНЕ ТОВАРИСТВО «ЛЕКХІМ» було створене у відповідності до Закону» Про</w:t>
      </w:r>
      <w:r>
        <w:rPr>
          <w:spacing w:val="-52"/>
        </w:rPr>
        <w:t xml:space="preserve"> </w:t>
      </w:r>
      <w:r>
        <w:t>господарські</w:t>
      </w:r>
      <w:r>
        <w:rPr>
          <w:spacing w:val="2"/>
        </w:rPr>
        <w:t xml:space="preserve"> </w:t>
      </w:r>
      <w:r>
        <w:t>товариства»</w:t>
      </w:r>
      <w:r>
        <w:rPr>
          <w:spacing w:val="-1"/>
        </w:rPr>
        <w:t xml:space="preserve"> </w:t>
      </w:r>
      <w:r>
        <w:t>внаслiдок</w:t>
      </w:r>
      <w:r>
        <w:rPr>
          <w:spacing w:val="2"/>
        </w:rPr>
        <w:t xml:space="preserve"> </w:t>
      </w:r>
      <w:r>
        <w:t>реорганізації</w:t>
      </w:r>
      <w:r>
        <w:rPr>
          <w:spacing w:val="2"/>
        </w:rPr>
        <w:t xml:space="preserve"> </w:t>
      </w:r>
      <w:r>
        <w:t>ТОВ«Зовнiшньоторговельна</w:t>
      </w:r>
      <w:r>
        <w:rPr>
          <w:spacing w:val="7"/>
        </w:rPr>
        <w:t xml:space="preserve"> </w:t>
      </w:r>
      <w:r>
        <w:t>фiрма</w:t>
      </w:r>
      <w:r>
        <w:rPr>
          <w:spacing w:val="2"/>
        </w:rPr>
        <w:t xml:space="preserve"> </w:t>
      </w:r>
      <w:r>
        <w:t>«Лекхiм»</w:t>
      </w:r>
      <w:r>
        <w:rPr>
          <w:spacing w:val="-4"/>
        </w:rPr>
        <w:t xml:space="preserve"> </w:t>
      </w:r>
      <w:r>
        <w:t>та</w:t>
      </w:r>
      <w:r>
        <w:rPr>
          <w:spacing w:val="2"/>
        </w:rPr>
        <w:t xml:space="preserve"> </w:t>
      </w:r>
      <w:r>
        <w:t>зареєстрована</w:t>
      </w:r>
      <w:r>
        <w:rPr>
          <w:spacing w:val="1"/>
        </w:rPr>
        <w:t xml:space="preserve"> </w:t>
      </w:r>
      <w:r>
        <w:t>Днiпровською</w:t>
      </w:r>
      <w:r>
        <w:rPr>
          <w:spacing w:val="6"/>
        </w:rPr>
        <w:t xml:space="preserve"> </w:t>
      </w:r>
      <w:r>
        <w:t>райдержадмiнiстарцiєю</w:t>
      </w:r>
      <w:r>
        <w:rPr>
          <w:spacing w:val="1"/>
        </w:rPr>
        <w:t xml:space="preserve"> </w:t>
      </w:r>
      <w:r>
        <w:t>м. Києва</w:t>
      </w:r>
      <w:r>
        <w:rPr>
          <w:spacing w:val="-52"/>
        </w:rPr>
        <w:t xml:space="preserve"> </w:t>
      </w:r>
      <w:r>
        <w:t>01.10.1992</w:t>
      </w:r>
      <w:r>
        <w:rPr>
          <w:spacing w:val="11"/>
        </w:rPr>
        <w:t xml:space="preserve"> </w:t>
      </w:r>
      <w:r>
        <w:t>року</w:t>
      </w:r>
      <w:r>
        <w:rPr>
          <w:spacing w:val="-1"/>
        </w:rPr>
        <w:t xml:space="preserve"> </w:t>
      </w:r>
      <w:r>
        <w:t>за</w:t>
      </w:r>
      <w:r>
        <w:rPr>
          <w:spacing w:val="2"/>
        </w:rPr>
        <w:t xml:space="preserve"> </w:t>
      </w:r>
      <w:r>
        <w:t>№</w:t>
      </w:r>
      <w:r>
        <w:rPr>
          <w:spacing w:val="1"/>
        </w:rPr>
        <w:t xml:space="preserve"> </w:t>
      </w:r>
      <w:r>
        <w:t>0093-712</w:t>
      </w:r>
      <w:r>
        <w:rPr>
          <w:spacing w:val="9"/>
        </w:rPr>
        <w:t xml:space="preserve"> </w:t>
      </w:r>
      <w:r>
        <w:t>ЛТД</w:t>
      </w:r>
      <w:r>
        <w:rPr>
          <w:spacing w:val="1"/>
        </w:rPr>
        <w:t xml:space="preserve"> </w:t>
      </w:r>
      <w:r>
        <w:t>i</w:t>
      </w:r>
      <w:r>
        <w:rPr>
          <w:spacing w:val="1"/>
        </w:rPr>
        <w:t xml:space="preserve"> </w:t>
      </w:r>
      <w:r>
        <w:t>перереєстровано</w:t>
      </w:r>
      <w:r>
        <w:rPr>
          <w:spacing w:val="4"/>
        </w:rPr>
        <w:t xml:space="preserve"> </w:t>
      </w:r>
      <w:r>
        <w:t>05.01.1994</w:t>
      </w:r>
      <w:r>
        <w:rPr>
          <w:spacing w:val="9"/>
        </w:rPr>
        <w:t xml:space="preserve"> </w:t>
      </w:r>
      <w:r>
        <w:t>року</w:t>
      </w:r>
      <w:r>
        <w:rPr>
          <w:spacing w:val="-1"/>
        </w:rPr>
        <w:t xml:space="preserve"> </w:t>
      </w:r>
      <w:r>
        <w:t>та</w:t>
      </w:r>
      <w:r>
        <w:rPr>
          <w:spacing w:val="1"/>
        </w:rPr>
        <w:t xml:space="preserve"> </w:t>
      </w:r>
      <w:r>
        <w:t>взято на</w:t>
      </w:r>
      <w:r>
        <w:rPr>
          <w:spacing w:val="1"/>
        </w:rPr>
        <w:t xml:space="preserve"> </w:t>
      </w:r>
      <w:r>
        <w:t>облiк</w:t>
      </w:r>
      <w:r>
        <w:rPr>
          <w:spacing w:val="1"/>
        </w:rPr>
        <w:t xml:space="preserve"> </w:t>
      </w:r>
      <w:r>
        <w:t>виконавчим</w:t>
      </w:r>
      <w:r>
        <w:rPr>
          <w:spacing w:val="1"/>
        </w:rPr>
        <w:t xml:space="preserve"> </w:t>
      </w:r>
      <w:r>
        <w:t>комiтетом</w:t>
      </w:r>
      <w:r>
        <w:rPr>
          <w:spacing w:val="2"/>
        </w:rPr>
        <w:t xml:space="preserve"> </w:t>
      </w:r>
      <w:r>
        <w:t>Залiзничної</w:t>
      </w:r>
      <w:r>
        <w:rPr>
          <w:spacing w:val="5"/>
        </w:rPr>
        <w:t xml:space="preserve"> </w:t>
      </w:r>
      <w:r>
        <w:t>районної</w:t>
      </w:r>
      <w:r>
        <w:rPr>
          <w:spacing w:val="3"/>
        </w:rPr>
        <w:t xml:space="preserve"> </w:t>
      </w:r>
      <w:r>
        <w:t>Ради</w:t>
      </w:r>
      <w:r>
        <w:rPr>
          <w:spacing w:val="-1"/>
        </w:rPr>
        <w:t xml:space="preserve"> </w:t>
      </w:r>
      <w:r>
        <w:t>народних</w:t>
      </w:r>
      <w:r>
        <w:rPr>
          <w:spacing w:val="3"/>
        </w:rPr>
        <w:t xml:space="preserve"> </w:t>
      </w:r>
      <w:r>
        <w:t>депутатiв</w:t>
      </w:r>
      <w:r>
        <w:rPr>
          <w:spacing w:val="-1"/>
        </w:rPr>
        <w:t xml:space="preserve"> </w:t>
      </w:r>
      <w:r>
        <w:t>м.</w:t>
      </w:r>
      <w:r>
        <w:rPr>
          <w:spacing w:val="2"/>
        </w:rPr>
        <w:t xml:space="preserve"> </w:t>
      </w:r>
      <w:r>
        <w:t>Києва</w:t>
      </w:r>
      <w:r>
        <w:rPr>
          <w:spacing w:val="1"/>
        </w:rPr>
        <w:t xml:space="preserve"> </w:t>
      </w:r>
      <w:r>
        <w:t>13.01.1995</w:t>
      </w:r>
      <w:r>
        <w:rPr>
          <w:spacing w:val="10"/>
        </w:rPr>
        <w:t xml:space="preserve"> </w:t>
      </w:r>
      <w:r>
        <w:t>року</w:t>
      </w:r>
      <w:r>
        <w:rPr>
          <w:spacing w:val="-1"/>
        </w:rPr>
        <w:t xml:space="preserve"> </w:t>
      </w:r>
      <w:r>
        <w:t>за №20029017.1.1.</w:t>
      </w:r>
    </w:p>
    <w:p w:rsidR="004A2345" w:rsidRDefault="004A2345" w:rsidP="00EF69CF">
      <w:pPr>
        <w:spacing w:line="244" w:lineRule="auto"/>
        <w:ind w:left="164" w:right="214" w:firstLine="276"/>
        <w:jc w:val="both"/>
      </w:pPr>
      <w:r>
        <w:t>Статут</w:t>
      </w:r>
      <w:r>
        <w:rPr>
          <w:spacing w:val="1"/>
        </w:rPr>
        <w:t xml:space="preserve"> </w:t>
      </w:r>
      <w:r>
        <w:t>у</w:t>
      </w:r>
      <w:r>
        <w:rPr>
          <w:spacing w:val="-1"/>
        </w:rPr>
        <w:t xml:space="preserve"> </w:t>
      </w:r>
      <w:r>
        <w:t>новій</w:t>
      </w:r>
      <w:r>
        <w:rPr>
          <w:spacing w:val="2"/>
        </w:rPr>
        <w:t xml:space="preserve"> </w:t>
      </w:r>
      <w:r>
        <w:t>редакції,</w:t>
      </w:r>
      <w:r>
        <w:rPr>
          <w:spacing w:val="-1"/>
        </w:rPr>
        <w:t xml:space="preserve"> </w:t>
      </w:r>
      <w:r>
        <w:t>затверджений</w:t>
      </w:r>
      <w:r>
        <w:rPr>
          <w:spacing w:val="3"/>
        </w:rPr>
        <w:t xml:space="preserve"> </w:t>
      </w:r>
      <w:r>
        <w:t>Загальними</w:t>
      </w:r>
      <w:r>
        <w:rPr>
          <w:spacing w:val="2"/>
        </w:rPr>
        <w:t xml:space="preserve"> </w:t>
      </w:r>
      <w:r>
        <w:t>зборами</w:t>
      </w:r>
      <w:r>
        <w:rPr>
          <w:spacing w:val="2"/>
        </w:rPr>
        <w:t xml:space="preserve"> </w:t>
      </w:r>
      <w:r>
        <w:t>акціонерів</w:t>
      </w:r>
      <w:r>
        <w:rPr>
          <w:spacing w:val="-1"/>
        </w:rPr>
        <w:t xml:space="preserve"> </w:t>
      </w:r>
      <w:r>
        <w:t>Товариства</w:t>
      </w:r>
      <w:r>
        <w:rPr>
          <w:spacing w:val="4"/>
        </w:rPr>
        <w:t xml:space="preserve"> </w:t>
      </w:r>
      <w:r>
        <w:t>у</w:t>
      </w:r>
      <w:r>
        <w:rPr>
          <w:spacing w:val="-1"/>
        </w:rPr>
        <w:t xml:space="preserve"> </w:t>
      </w:r>
      <w:r>
        <w:t>зв’язку</w:t>
      </w:r>
      <w:r>
        <w:rPr>
          <w:spacing w:val="-2"/>
        </w:rPr>
        <w:t xml:space="preserve"> </w:t>
      </w:r>
      <w:r>
        <w:t>з</w:t>
      </w:r>
      <w:r>
        <w:rPr>
          <w:spacing w:val="-1"/>
        </w:rPr>
        <w:t xml:space="preserve"> </w:t>
      </w:r>
      <w:r>
        <w:t>прийняттям</w:t>
      </w:r>
      <w:r>
        <w:rPr>
          <w:spacing w:val="1"/>
        </w:rPr>
        <w:t xml:space="preserve"> </w:t>
      </w:r>
      <w:r>
        <w:t>Закону</w:t>
      </w:r>
      <w:r>
        <w:rPr>
          <w:spacing w:val="-3"/>
        </w:rPr>
        <w:t xml:space="preserve"> </w:t>
      </w:r>
      <w:r>
        <w:t>України</w:t>
      </w:r>
      <w:r>
        <w:rPr>
          <w:spacing w:val="-1"/>
        </w:rPr>
        <w:t xml:space="preserve"> </w:t>
      </w:r>
      <w:r>
        <w:t>«Про</w:t>
      </w:r>
      <w:r>
        <w:rPr>
          <w:spacing w:val="1"/>
        </w:rPr>
        <w:t xml:space="preserve"> </w:t>
      </w:r>
      <w:r>
        <w:t>акціонерні</w:t>
      </w:r>
      <w:r>
        <w:rPr>
          <w:spacing w:val="2"/>
        </w:rPr>
        <w:t xml:space="preserve"> </w:t>
      </w:r>
      <w:r>
        <w:t>товариства», зміною</w:t>
      </w:r>
      <w:r>
        <w:rPr>
          <w:spacing w:val="5"/>
        </w:rPr>
        <w:t xml:space="preserve"> </w:t>
      </w:r>
      <w:r>
        <w:t>найменування</w:t>
      </w:r>
      <w:r>
        <w:rPr>
          <w:spacing w:val="3"/>
        </w:rPr>
        <w:t xml:space="preserve"> </w:t>
      </w:r>
      <w:r>
        <w:t>Акціонерного</w:t>
      </w:r>
      <w:r>
        <w:rPr>
          <w:spacing w:val="3"/>
        </w:rPr>
        <w:t xml:space="preserve"> </w:t>
      </w:r>
      <w:r>
        <w:t>товариства</w:t>
      </w:r>
      <w:r>
        <w:rPr>
          <w:spacing w:val="1"/>
        </w:rPr>
        <w:t xml:space="preserve"> </w:t>
      </w:r>
      <w:r>
        <w:t>«ЛЕКХІМ»</w:t>
      </w:r>
      <w:r>
        <w:rPr>
          <w:spacing w:val="-52"/>
        </w:rPr>
        <w:t xml:space="preserve"> </w:t>
      </w:r>
      <w:r>
        <w:t>на –</w:t>
      </w:r>
      <w:r>
        <w:rPr>
          <w:spacing w:val="4"/>
        </w:rPr>
        <w:t xml:space="preserve"> </w:t>
      </w:r>
      <w:r>
        <w:t>ПРИВАТНЕ</w:t>
      </w:r>
      <w:r>
        <w:rPr>
          <w:spacing w:val="8"/>
        </w:rPr>
        <w:t xml:space="preserve"> </w:t>
      </w:r>
      <w:r>
        <w:t>АКЦІОНЕРНЕ</w:t>
      </w:r>
      <w:r>
        <w:rPr>
          <w:spacing w:val="9"/>
        </w:rPr>
        <w:t xml:space="preserve"> </w:t>
      </w:r>
      <w:r>
        <w:t>ТОВАРИСТВО «ЛЕКХІМ»</w:t>
      </w:r>
      <w:r>
        <w:rPr>
          <w:spacing w:val="-3"/>
        </w:rPr>
        <w:t xml:space="preserve"> </w:t>
      </w:r>
      <w:r>
        <w:t>та внесенням</w:t>
      </w:r>
      <w:r>
        <w:rPr>
          <w:spacing w:val="1"/>
        </w:rPr>
        <w:t xml:space="preserve"> </w:t>
      </w:r>
      <w:r>
        <w:t>змін</w:t>
      </w:r>
      <w:r>
        <w:rPr>
          <w:spacing w:val="-1"/>
        </w:rPr>
        <w:t xml:space="preserve"> </w:t>
      </w:r>
      <w:r>
        <w:t>до</w:t>
      </w:r>
      <w:r>
        <w:rPr>
          <w:spacing w:val="-2"/>
        </w:rPr>
        <w:t xml:space="preserve"> </w:t>
      </w:r>
      <w:r>
        <w:t>Закону</w:t>
      </w:r>
      <w:r>
        <w:rPr>
          <w:spacing w:val="1"/>
        </w:rPr>
        <w:t xml:space="preserve"> </w:t>
      </w:r>
      <w:r>
        <w:t>України</w:t>
      </w:r>
      <w:r>
        <w:rPr>
          <w:spacing w:val="-3"/>
        </w:rPr>
        <w:t xml:space="preserve"> </w:t>
      </w:r>
      <w:r>
        <w:t>«Про</w:t>
      </w:r>
      <w:r>
        <w:rPr>
          <w:spacing w:val="3"/>
        </w:rPr>
        <w:t xml:space="preserve"> </w:t>
      </w:r>
      <w:r>
        <w:t>акціонерні</w:t>
      </w:r>
      <w:r>
        <w:rPr>
          <w:spacing w:val="1"/>
        </w:rPr>
        <w:t xml:space="preserve"> </w:t>
      </w:r>
      <w:r>
        <w:t>товариства».</w:t>
      </w:r>
    </w:p>
    <w:p w:rsidR="004A2345" w:rsidRDefault="004A2345" w:rsidP="00EF69CF">
      <w:pPr>
        <w:spacing w:before="2" w:line="244" w:lineRule="auto"/>
        <w:ind w:left="164" w:right="214" w:firstLine="276"/>
        <w:jc w:val="both"/>
      </w:pPr>
      <w:r>
        <w:t>Статут</w:t>
      </w:r>
      <w:r>
        <w:rPr>
          <w:spacing w:val="2"/>
        </w:rPr>
        <w:t xml:space="preserve"> </w:t>
      </w:r>
      <w:r>
        <w:t>у</w:t>
      </w:r>
      <w:r>
        <w:rPr>
          <w:spacing w:val="-1"/>
        </w:rPr>
        <w:t xml:space="preserve"> </w:t>
      </w:r>
      <w:r>
        <w:t>новій</w:t>
      </w:r>
      <w:r>
        <w:rPr>
          <w:spacing w:val="2"/>
        </w:rPr>
        <w:t xml:space="preserve"> </w:t>
      </w:r>
      <w:r>
        <w:t>редакції, затверджений</w:t>
      </w:r>
      <w:r>
        <w:rPr>
          <w:spacing w:val="3"/>
        </w:rPr>
        <w:t xml:space="preserve"> </w:t>
      </w:r>
      <w:r>
        <w:t>Річними</w:t>
      </w:r>
      <w:r>
        <w:rPr>
          <w:spacing w:val="5"/>
        </w:rPr>
        <w:t xml:space="preserve"> </w:t>
      </w:r>
      <w:r>
        <w:t>Загальними</w:t>
      </w:r>
      <w:r>
        <w:rPr>
          <w:spacing w:val="2"/>
        </w:rPr>
        <w:t xml:space="preserve"> </w:t>
      </w:r>
      <w:r>
        <w:t>зборами</w:t>
      </w:r>
      <w:r>
        <w:rPr>
          <w:spacing w:val="2"/>
        </w:rPr>
        <w:t xml:space="preserve"> </w:t>
      </w:r>
      <w:r>
        <w:t>акціонерів Товариства</w:t>
      </w:r>
      <w:r>
        <w:rPr>
          <w:spacing w:val="4"/>
        </w:rPr>
        <w:t xml:space="preserve"> </w:t>
      </w:r>
      <w:r>
        <w:t>від</w:t>
      </w:r>
      <w:r>
        <w:rPr>
          <w:spacing w:val="1"/>
        </w:rPr>
        <w:t xml:space="preserve"> </w:t>
      </w:r>
      <w:r>
        <w:t>21.04.20221р.</w:t>
      </w:r>
      <w:r>
        <w:rPr>
          <w:spacing w:val="-1"/>
        </w:rPr>
        <w:t xml:space="preserve"> </w:t>
      </w:r>
      <w:r>
        <w:t>у</w:t>
      </w:r>
      <w:r>
        <w:rPr>
          <w:spacing w:val="-1"/>
        </w:rPr>
        <w:t xml:space="preserve"> </w:t>
      </w:r>
      <w:r>
        <w:t>зв’язку</w:t>
      </w:r>
      <w:r>
        <w:rPr>
          <w:spacing w:val="-2"/>
        </w:rPr>
        <w:t xml:space="preserve"> </w:t>
      </w:r>
      <w:r>
        <w:t>зі</w:t>
      </w:r>
      <w:r>
        <w:rPr>
          <w:spacing w:val="-1"/>
        </w:rPr>
        <w:t xml:space="preserve"> </w:t>
      </w:r>
      <w:r>
        <w:t>змінами</w:t>
      </w:r>
      <w:r>
        <w:rPr>
          <w:spacing w:val="2"/>
        </w:rPr>
        <w:t xml:space="preserve"> </w:t>
      </w:r>
      <w:r>
        <w:t>у</w:t>
      </w:r>
      <w:r>
        <w:rPr>
          <w:spacing w:val="-1"/>
        </w:rPr>
        <w:t xml:space="preserve"> </w:t>
      </w:r>
      <w:r>
        <w:t>діючому</w:t>
      </w:r>
      <w:r>
        <w:rPr>
          <w:spacing w:val="2"/>
        </w:rPr>
        <w:t xml:space="preserve"> </w:t>
      </w:r>
      <w:r>
        <w:t>законодавстві</w:t>
      </w:r>
      <w:r>
        <w:rPr>
          <w:spacing w:val="1"/>
        </w:rPr>
        <w:t xml:space="preserve"> </w:t>
      </w:r>
      <w:r>
        <w:t>та</w:t>
      </w:r>
      <w:r>
        <w:rPr>
          <w:spacing w:val="4"/>
        </w:rPr>
        <w:t xml:space="preserve"> </w:t>
      </w:r>
      <w:r>
        <w:t>внесенням змін</w:t>
      </w:r>
      <w:r>
        <w:rPr>
          <w:spacing w:val="1"/>
        </w:rPr>
        <w:t xml:space="preserve"> </w:t>
      </w:r>
      <w:r>
        <w:t>до</w:t>
      </w:r>
      <w:r>
        <w:rPr>
          <w:spacing w:val="3"/>
        </w:rPr>
        <w:t xml:space="preserve"> </w:t>
      </w:r>
      <w:r>
        <w:t>Закону</w:t>
      </w:r>
      <w:r>
        <w:rPr>
          <w:spacing w:val="2"/>
        </w:rPr>
        <w:t xml:space="preserve"> </w:t>
      </w:r>
      <w:r>
        <w:t>України</w:t>
      </w:r>
      <w:r>
        <w:rPr>
          <w:spacing w:val="1"/>
        </w:rPr>
        <w:t xml:space="preserve"> </w:t>
      </w:r>
      <w:r>
        <w:t>«Про</w:t>
      </w:r>
      <w:r>
        <w:rPr>
          <w:spacing w:val="-52"/>
        </w:rPr>
        <w:t xml:space="preserve"> </w:t>
      </w:r>
      <w:r>
        <w:t>акціонерні</w:t>
      </w:r>
      <w:r>
        <w:rPr>
          <w:spacing w:val="-1"/>
        </w:rPr>
        <w:t xml:space="preserve"> </w:t>
      </w:r>
      <w:r>
        <w:t>товариства»,</w:t>
      </w:r>
      <w:r>
        <w:rPr>
          <w:spacing w:val="2"/>
        </w:rPr>
        <w:t xml:space="preserve"> </w:t>
      </w:r>
      <w:r>
        <w:t>що</w:t>
      </w:r>
      <w:r>
        <w:rPr>
          <w:spacing w:val="1"/>
        </w:rPr>
        <w:t xml:space="preserve"> </w:t>
      </w:r>
      <w:r>
        <w:t>регулює</w:t>
      </w:r>
      <w:r>
        <w:rPr>
          <w:spacing w:val="-2"/>
        </w:rPr>
        <w:t xml:space="preserve"> </w:t>
      </w:r>
      <w:r>
        <w:t>діяльність Приватного</w:t>
      </w:r>
      <w:r>
        <w:rPr>
          <w:spacing w:val="7"/>
        </w:rPr>
        <w:t xml:space="preserve"> </w:t>
      </w:r>
      <w:r>
        <w:t>акціонерного</w:t>
      </w:r>
      <w:r>
        <w:rPr>
          <w:spacing w:val="4"/>
        </w:rPr>
        <w:t xml:space="preserve"> </w:t>
      </w:r>
      <w:r>
        <w:t>товариства</w:t>
      </w:r>
      <w:r>
        <w:rPr>
          <w:spacing w:val="3"/>
        </w:rPr>
        <w:t xml:space="preserve"> </w:t>
      </w:r>
      <w:r>
        <w:t>«ЛЕКХІМ»</w:t>
      </w:r>
    </w:p>
    <w:p w:rsidR="004A2345" w:rsidRDefault="004A2345" w:rsidP="00EF69CF">
      <w:pPr>
        <w:spacing w:before="2" w:line="244" w:lineRule="auto"/>
        <w:ind w:left="164" w:right="214" w:firstLine="276"/>
        <w:jc w:val="both"/>
      </w:pPr>
      <w:r>
        <w:t xml:space="preserve"> Всi</w:t>
      </w:r>
      <w:r>
        <w:rPr>
          <w:spacing w:val="-1"/>
        </w:rPr>
        <w:t xml:space="preserve"> </w:t>
      </w:r>
      <w:r>
        <w:t>структурнi</w:t>
      </w:r>
      <w:r>
        <w:rPr>
          <w:spacing w:val="1"/>
        </w:rPr>
        <w:t xml:space="preserve"> </w:t>
      </w:r>
      <w:r>
        <w:t>пiдроздiли</w:t>
      </w:r>
      <w:r>
        <w:rPr>
          <w:spacing w:val="3"/>
        </w:rPr>
        <w:t xml:space="preserve"> </w:t>
      </w:r>
      <w:r>
        <w:t>Товариства</w:t>
      </w:r>
      <w:r>
        <w:rPr>
          <w:spacing w:val="4"/>
        </w:rPr>
        <w:t xml:space="preserve"> </w:t>
      </w:r>
      <w:r>
        <w:t>знаходяться</w:t>
      </w:r>
      <w:r>
        <w:rPr>
          <w:spacing w:val="3"/>
        </w:rPr>
        <w:t xml:space="preserve"> </w:t>
      </w:r>
      <w:r>
        <w:t>за</w:t>
      </w:r>
      <w:r>
        <w:rPr>
          <w:spacing w:val="2"/>
        </w:rPr>
        <w:t xml:space="preserve"> </w:t>
      </w:r>
      <w:r>
        <w:t>адресою</w:t>
      </w:r>
      <w:r>
        <w:rPr>
          <w:spacing w:val="3"/>
        </w:rPr>
        <w:t xml:space="preserve"> </w:t>
      </w:r>
      <w:r>
        <w:t>:</w:t>
      </w:r>
      <w:r>
        <w:rPr>
          <w:spacing w:val="3"/>
        </w:rPr>
        <w:t xml:space="preserve"> </w:t>
      </w:r>
      <w:r>
        <w:t>м.Київ</w:t>
      </w:r>
      <w:r>
        <w:rPr>
          <w:spacing w:val="1"/>
        </w:rPr>
        <w:t xml:space="preserve"> </w:t>
      </w:r>
      <w:r>
        <w:t>вул.Шота</w:t>
      </w:r>
      <w:r>
        <w:rPr>
          <w:spacing w:val="6"/>
        </w:rPr>
        <w:t xml:space="preserve"> </w:t>
      </w:r>
      <w:r>
        <w:t>Руставелi</w:t>
      </w:r>
      <w:r w:rsidRPr="00A315E8">
        <w:rPr>
          <w:lang w:val="ru-RU"/>
        </w:rPr>
        <w:t xml:space="preserve"> </w:t>
      </w:r>
      <w:r>
        <w:rPr>
          <w:spacing w:val="-52"/>
        </w:rPr>
        <w:t xml:space="preserve"> </w:t>
      </w:r>
      <w:r w:rsidRPr="00A315E8">
        <w:rPr>
          <w:spacing w:val="-52"/>
          <w:lang w:val="ru-RU"/>
        </w:rPr>
        <w:t xml:space="preserve"> 2</w:t>
      </w:r>
      <w:r>
        <w:t>3.</w:t>
      </w:r>
    </w:p>
    <w:p w:rsidR="004A2345" w:rsidRDefault="004A2345" w:rsidP="00EF69CF">
      <w:pPr>
        <w:ind w:left="164" w:firstLine="276"/>
        <w:jc w:val="both"/>
      </w:pPr>
      <w:r>
        <w:t>Станом</w:t>
      </w:r>
      <w:r>
        <w:rPr>
          <w:spacing w:val="2"/>
        </w:rPr>
        <w:t xml:space="preserve"> </w:t>
      </w:r>
      <w:r>
        <w:t>на</w:t>
      </w:r>
      <w:r>
        <w:rPr>
          <w:spacing w:val="1"/>
        </w:rPr>
        <w:t xml:space="preserve"> </w:t>
      </w:r>
      <w:r>
        <w:t>31</w:t>
      </w:r>
      <w:r>
        <w:rPr>
          <w:spacing w:val="3"/>
        </w:rPr>
        <w:t xml:space="preserve"> </w:t>
      </w:r>
      <w:r>
        <w:t>грудня</w:t>
      </w:r>
      <w:r>
        <w:rPr>
          <w:spacing w:val="1"/>
        </w:rPr>
        <w:t xml:space="preserve"> </w:t>
      </w:r>
      <w:r>
        <w:t>2021</w:t>
      </w:r>
      <w:r>
        <w:rPr>
          <w:spacing w:val="5"/>
        </w:rPr>
        <w:t xml:space="preserve"> </w:t>
      </w:r>
      <w:r>
        <w:t>року середня кількість</w:t>
      </w:r>
      <w:r>
        <w:rPr>
          <w:spacing w:val="-2"/>
        </w:rPr>
        <w:t xml:space="preserve"> </w:t>
      </w:r>
      <w:r>
        <w:t>працівників</w:t>
      </w:r>
      <w:r>
        <w:rPr>
          <w:spacing w:val="1"/>
        </w:rPr>
        <w:t xml:space="preserve"> </w:t>
      </w:r>
      <w:r>
        <w:t>Товариства</w:t>
      </w:r>
      <w:r>
        <w:rPr>
          <w:spacing w:val="4"/>
        </w:rPr>
        <w:t xml:space="preserve"> </w:t>
      </w:r>
      <w:r>
        <w:t>становила</w:t>
      </w:r>
      <w:r>
        <w:rPr>
          <w:spacing w:val="1"/>
        </w:rPr>
        <w:t xml:space="preserve"> </w:t>
      </w:r>
      <w:r>
        <w:t>141осіб.</w:t>
      </w:r>
    </w:p>
    <w:p w:rsidR="004A2345" w:rsidRDefault="004A2345" w:rsidP="00C72FBE">
      <w:pPr>
        <w:pStyle w:val="BodyText"/>
        <w:spacing w:before="9"/>
        <w:ind w:left="0"/>
        <w:jc w:val="both"/>
        <w:rPr>
          <w:sz w:val="22"/>
        </w:rPr>
      </w:pPr>
    </w:p>
    <w:p w:rsidR="004A2345" w:rsidRPr="00EF69CF" w:rsidRDefault="004A2345" w:rsidP="00EF69CF">
      <w:pPr>
        <w:spacing w:before="1"/>
        <w:ind w:left="164"/>
        <w:jc w:val="both"/>
      </w:pPr>
      <w:r>
        <w:t>Організаційна</w:t>
      </w:r>
      <w:r>
        <w:rPr>
          <w:spacing w:val="-1"/>
        </w:rPr>
        <w:t xml:space="preserve"> </w:t>
      </w:r>
      <w:r>
        <w:t>структура</w:t>
      </w:r>
      <w:r w:rsidRPr="00FA592C">
        <w:rPr>
          <w:lang w:val="ru-RU"/>
        </w:rPr>
        <w:t>.</w:t>
      </w:r>
    </w:p>
    <w:p w:rsidR="004A2345" w:rsidRDefault="004A2345" w:rsidP="00C72FBE">
      <w:pPr>
        <w:ind w:left="164"/>
        <w:jc w:val="both"/>
      </w:pPr>
      <w:r>
        <w:t>-Департамент</w:t>
      </w:r>
      <w:r>
        <w:rPr>
          <w:spacing w:val="-8"/>
        </w:rPr>
        <w:t xml:space="preserve"> </w:t>
      </w:r>
      <w:r>
        <w:t>забезпечення</w:t>
      </w:r>
      <w:r>
        <w:rPr>
          <w:spacing w:val="-7"/>
        </w:rPr>
        <w:t xml:space="preserve"> </w:t>
      </w:r>
      <w:r>
        <w:t>якості</w:t>
      </w:r>
    </w:p>
    <w:p w:rsidR="004A2345" w:rsidRDefault="004A2345" w:rsidP="00C72FBE">
      <w:pPr>
        <w:spacing w:before="7"/>
        <w:ind w:left="164"/>
        <w:jc w:val="both"/>
      </w:pPr>
      <w:r>
        <w:t>-Департамент</w:t>
      </w:r>
      <w:r>
        <w:rPr>
          <w:spacing w:val="-12"/>
        </w:rPr>
        <w:t xml:space="preserve"> </w:t>
      </w:r>
      <w:r>
        <w:t>комерційний</w:t>
      </w:r>
    </w:p>
    <w:p w:rsidR="004A2345" w:rsidRDefault="004A2345" w:rsidP="00C72FBE">
      <w:pPr>
        <w:spacing w:before="3"/>
        <w:ind w:left="164"/>
        <w:jc w:val="both"/>
      </w:pPr>
      <w:r>
        <w:t>-Відділ</w:t>
      </w:r>
      <w:r>
        <w:rPr>
          <w:spacing w:val="-12"/>
        </w:rPr>
        <w:t xml:space="preserve"> </w:t>
      </w:r>
      <w:r>
        <w:t>розвитку</w:t>
      </w:r>
      <w:r>
        <w:rPr>
          <w:spacing w:val="-10"/>
        </w:rPr>
        <w:t xml:space="preserve"> </w:t>
      </w:r>
      <w:r>
        <w:t>ринку</w:t>
      </w:r>
      <w:r>
        <w:rPr>
          <w:spacing w:val="-10"/>
        </w:rPr>
        <w:t xml:space="preserve"> </w:t>
      </w:r>
      <w:r>
        <w:t>харчових</w:t>
      </w:r>
      <w:r>
        <w:rPr>
          <w:spacing w:val="-8"/>
        </w:rPr>
        <w:t xml:space="preserve"> </w:t>
      </w:r>
      <w:r>
        <w:t>продуктів</w:t>
      </w:r>
    </w:p>
    <w:p w:rsidR="004A2345" w:rsidRDefault="004A2345" w:rsidP="00C72FBE">
      <w:pPr>
        <w:spacing w:before="4"/>
        <w:ind w:left="164"/>
        <w:jc w:val="both"/>
      </w:pPr>
      <w:r>
        <w:t>-Відділ</w:t>
      </w:r>
      <w:r>
        <w:rPr>
          <w:spacing w:val="-4"/>
        </w:rPr>
        <w:t xml:space="preserve"> </w:t>
      </w:r>
      <w:r>
        <w:t>реалізації</w:t>
      </w:r>
      <w:r>
        <w:rPr>
          <w:spacing w:val="-5"/>
        </w:rPr>
        <w:t xml:space="preserve"> </w:t>
      </w:r>
      <w:r>
        <w:t>ветеринарних препаратів</w:t>
      </w:r>
    </w:p>
    <w:p w:rsidR="004A2345" w:rsidRDefault="004A2345" w:rsidP="00C72FBE">
      <w:pPr>
        <w:spacing w:before="6"/>
        <w:ind w:left="164"/>
        <w:jc w:val="both"/>
      </w:pPr>
      <w:r>
        <w:t>-Департамент</w:t>
      </w:r>
      <w:r>
        <w:rPr>
          <w:spacing w:val="-4"/>
        </w:rPr>
        <w:t xml:space="preserve"> </w:t>
      </w:r>
      <w:r>
        <w:t>ВЕД</w:t>
      </w:r>
    </w:p>
    <w:p w:rsidR="004A2345" w:rsidRDefault="004A2345" w:rsidP="00C72FBE">
      <w:pPr>
        <w:spacing w:before="4"/>
        <w:ind w:left="164"/>
        <w:jc w:val="both"/>
      </w:pPr>
      <w:r>
        <w:t>-Департамент</w:t>
      </w:r>
      <w:r>
        <w:rPr>
          <w:spacing w:val="-6"/>
        </w:rPr>
        <w:t xml:space="preserve"> </w:t>
      </w:r>
      <w:r>
        <w:t>по</w:t>
      </w:r>
      <w:r>
        <w:rPr>
          <w:spacing w:val="1"/>
        </w:rPr>
        <w:t xml:space="preserve"> </w:t>
      </w:r>
      <w:r>
        <w:t>закупкам</w:t>
      </w:r>
    </w:p>
    <w:p w:rsidR="004A2345" w:rsidRDefault="004A2345" w:rsidP="00C72FBE">
      <w:pPr>
        <w:spacing w:before="4"/>
        <w:ind w:left="164"/>
        <w:jc w:val="both"/>
      </w:pPr>
      <w:r>
        <w:t>-Департамент</w:t>
      </w:r>
      <w:r>
        <w:rPr>
          <w:spacing w:val="-4"/>
        </w:rPr>
        <w:t xml:space="preserve"> </w:t>
      </w:r>
      <w:r>
        <w:t>митних</w:t>
      </w:r>
      <w:r>
        <w:rPr>
          <w:spacing w:val="3"/>
        </w:rPr>
        <w:t xml:space="preserve"> </w:t>
      </w:r>
      <w:r>
        <w:t>операцій</w:t>
      </w:r>
      <w:r>
        <w:rPr>
          <w:spacing w:val="1"/>
        </w:rPr>
        <w:t xml:space="preserve"> </w:t>
      </w:r>
      <w:r>
        <w:t>і</w:t>
      </w:r>
      <w:r>
        <w:rPr>
          <w:spacing w:val="-2"/>
        </w:rPr>
        <w:t xml:space="preserve"> </w:t>
      </w:r>
      <w:r>
        <w:t>логістики</w:t>
      </w:r>
    </w:p>
    <w:p w:rsidR="004A2345" w:rsidRDefault="004A2345" w:rsidP="00C72FBE">
      <w:pPr>
        <w:spacing w:before="6"/>
        <w:ind w:left="164"/>
        <w:jc w:val="both"/>
      </w:pPr>
      <w:r>
        <w:t>-Департамент</w:t>
      </w:r>
      <w:r>
        <w:rPr>
          <w:spacing w:val="-6"/>
        </w:rPr>
        <w:t xml:space="preserve"> </w:t>
      </w:r>
      <w:r>
        <w:t>маркетингу</w:t>
      </w:r>
    </w:p>
    <w:p w:rsidR="004A2345" w:rsidRDefault="004A2345" w:rsidP="00C72FBE">
      <w:pPr>
        <w:spacing w:before="4"/>
        <w:ind w:left="164"/>
        <w:jc w:val="both"/>
      </w:pPr>
      <w:r>
        <w:t>-Департамент</w:t>
      </w:r>
      <w:r>
        <w:rPr>
          <w:spacing w:val="-4"/>
        </w:rPr>
        <w:t xml:space="preserve"> </w:t>
      </w:r>
      <w:r>
        <w:t>розвитку та</w:t>
      </w:r>
      <w:r>
        <w:rPr>
          <w:spacing w:val="-3"/>
        </w:rPr>
        <w:t xml:space="preserve"> </w:t>
      </w:r>
      <w:r>
        <w:t>реєстрації</w:t>
      </w:r>
    </w:p>
    <w:p w:rsidR="004A2345" w:rsidRDefault="004A2345" w:rsidP="00C72FBE">
      <w:pPr>
        <w:spacing w:before="4"/>
        <w:ind w:left="164"/>
        <w:jc w:val="both"/>
      </w:pPr>
      <w:r>
        <w:t>-Департамент</w:t>
      </w:r>
      <w:r>
        <w:rPr>
          <w:spacing w:val="-8"/>
        </w:rPr>
        <w:t xml:space="preserve"> </w:t>
      </w:r>
      <w:r>
        <w:t>забезпечення</w:t>
      </w:r>
      <w:r>
        <w:rPr>
          <w:spacing w:val="-7"/>
        </w:rPr>
        <w:t xml:space="preserve"> </w:t>
      </w:r>
      <w:r>
        <w:t>якості</w:t>
      </w:r>
    </w:p>
    <w:p w:rsidR="004A2345" w:rsidRDefault="004A2345" w:rsidP="00C72FBE">
      <w:pPr>
        <w:spacing w:before="6"/>
        <w:ind w:left="164"/>
        <w:jc w:val="both"/>
      </w:pPr>
      <w:r>
        <w:t>-Департамент</w:t>
      </w:r>
      <w:r>
        <w:rPr>
          <w:spacing w:val="-3"/>
        </w:rPr>
        <w:t xml:space="preserve"> </w:t>
      </w:r>
      <w:r>
        <w:t>фінансів</w:t>
      </w:r>
    </w:p>
    <w:p w:rsidR="004A2345" w:rsidRDefault="004A2345" w:rsidP="00C72FBE">
      <w:pPr>
        <w:spacing w:before="4"/>
        <w:ind w:left="164"/>
        <w:jc w:val="both"/>
      </w:pPr>
      <w:r>
        <w:t>-Департамент</w:t>
      </w:r>
      <w:r>
        <w:rPr>
          <w:spacing w:val="-7"/>
        </w:rPr>
        <w:t xml:space="preserve"> </w:t>
      </w:r>
      <w:r>
        <w:t>бух</w:t>
      </w:r>
      <w:r>
        <w:rPr>
          <w:spacing w:val="-4"/>
        </w:rPr>
        <w:t xml:space="preserve"> </w:t>
      </w:r>
      <w:r>
        <w:t>обліку</w:t>
      </w:r>
    </w:p>
    <w:p w:rsidR="004A2345" w:rsidRDefault="004A2345" w:rsidP="00C72FBE">
      <w:pPr>
        <w:spacing w:before="4"/>
        <w:ind w:left="164"/>
        <w:jc w:val="both"/>
      </w:pPr>
      <w:r>
        <w:t>-Департамент</w:t>
      </w:r>
      <w:r>
        <w:rPr>
          <w:spacing w:val="-4"/>
        </w:rPr>
        <w:t xml:space="preserve"> </w:t>
      </w:r>
      <w:r>
        <w:t>юридичний</w:t>
      </w:r>
    </w:p>
    <w:p w:rsidR="004A2345" w:rsidRDefault="004A2345" w:rsidP="00C72FBE">
      <w:pPr>
        <w:ind w:left="164"/>
        <w:jc w:val="both"/>
      </w:pPr>
      <w:r>
        <w:t>-Департамент</w:t>
      </w:r>
      <w:r>
        <w:rPr>
          <w:spacing w:val="-12"/>
        </w:rPr>
        <w:t xml:space="preserve"> </w:t>
      </w:r>
      <w:r>
        <w:t>інформаційно-технологічного</w:t>
      </w:r>
      <w:r>
        <w:rPr>
          <w:spacing w:val="-8"/>
        </w:rPr>
        <w:t xml:space="preserve"> </w:t>
      </w:r>
      <w:r>
        <w:t>забезпечення</w:t>
      </w:r>
    </w:p>
    <w:p w:rsidR="004A2345" w:rsidRDefault="004A2345" w:rsidP="00C72FBE">
      <w:pPr>
        <w:spacing w:before="4"/>
        <w:ind w:left="164"/>
        <w:jc w:val="both"/>
      </w:pPr>
      <w:r>
        <w:t>-Департамент</w:t>
      </w:r>
      <w:r>
        <w:rPr>
          <w:spacing w:val="-10"/>
        </w:rPr>
        <w:t xml:space="preserve"> </w:t>
      </w:r>
      <w:r>
        <w:t>адміністративно</w:t>
      </w:r>
      <w:r>
        <w:rPr>
          <w:spacing w:val="-8"/>
        </w:rPr>
        <w:t xml:space="preserve"> </w:t>
      </w:r>
      <w:r>
        <w:t>господарського</w:t>
      </w:r>
      <w:r>
        <w:rPr>
          <w:spacing w:val="-8"/>
        </w:rPr>
        <w:t xml:space="preserve"> </w:t>
      </w:r>
      <w:r>
        <w:t>забезпечення</w:t>
      </w:r>
    </w:p>
    <w:p w:rsidR="004A2345" w:rsidRDefault="004A2345" w:rsidP="00C72FBE">
      <w:pPr>
        <w:spacing w:before="6"/>
        <w:ind w:left="164"/>
        <w:jc w:val="both"/>
      </w:pPr>
      <w:r>
        <w:t>-Аптечна</w:t>
      </w:r>
      <w:r>
        <w:rPr>
          <w:spacing w:val="-2"/>
        </w:rPr>
        <w:t xml:space="preserve"> </w:t>
      </w:r>
      <w:r>
        <w:t>мережа</w:t>
      </w:r>
    </w:p>
    <w:p w:rsidR="004A2345" w:rsidRDefault="004A2345" w:rsidP="00C72FBE">
      <w:pPr>
        <w:spacing w:before="4"/>
        <w:ind w:left="164"/>
        <w:jc w:val="both"/>
      </w:pPr>
      <w:r>
        <w:t>-Склад</w:t>
      </w:r>
    </w:p>
    <w:p w:rsidR="004A2345" w:rsidRDefault="004A2345" w:rsidP="00C72FBE">
      <w:pPr>
        <w:spacing w:before="6" w:line="510" w:lineRule="atLeast"/>
        <w:ind w:left="164" w:right="2004"/>
        <w:jc w:val="both"/>
      </w:pPr>
      <w:r>
        <w:t>До</w:t>
      </w:r>
      <w:r>
        <w:rPr>
          <w:spacing w:val="2"/>
        </w:rPr>
        <w:t xml:space="preserve"> </w:t>
      </w:r>
      <w:r>
        <w:t>складу</w:t>
      </w:r>
      <w:r>
        <w:rPr>
          <w:spacing w:val="-4"/>
        </w:rPr>
        <w:t xml:space="preserve"> </w:t>
      </w:r>
      <w:r>
        <w:t>Групи</w:t>
      </w:r>
      <w:r>
        <w:rPr>
          <w:spacing w:val="6"/>
        </w:rPr>
        <w:t xml:space="preserve"> </w:t>
      </w:r>
      <w:r>
        <w:t>компаній «ЛЕКХІМ»</w:t>
      </w:r>
      <w:r>
        <w:rPr>
          <w:spacing w:val="-2"/>
        </w:rPr>
        <w:t xml:space="preserve"> </w:t>
      </w:r>
      <w:r>
        <w:t>входять</w:t>
      </w:r>
      <w:r>
        <w:rPr>
          <w:spacing w:val="5"/>
        </w:rPr>
        <w:t xml:space="preserve"> </w:t>
      </w:r>
      <w:r>
        <w:t>фармацевтичні</w:t>
      </w:r>
      <w:r>
        <w:rPr>
          <w:spacing w:val="3"/>
        </w:rPr>
        <w:t xml:space="preserve"> </w:t>
      </w:r>
      <w:r>
        <w:t>підприємства:</w:t>
      </w:r>
      <w:r>
        <w:rPr>
          <w:spacing w:val="1"/>
        </w:rPr>
        <w:t xml:space="preserve"> </w:t>
      </w:r>
      <w:r>
        <w:t>1.Приватне</w:t>
      </w:r>
      <w:r>
        <w:rPr>
          <w:spacing w:val="-4"/>
        </w:rPr>
        <w:t xml:space="preserve"> </w:t>
      </w:r>
      <w:r>
        <w:t>акціонерне</w:t>
      </w:r>
      <w:r>
        <w:rPr>
          <w:spacing w:val="-6"/>
        </w:rPr>
        <w:t xml:space="preserve"> </w:t>
      </w:r>
      <w:r>
        <w:t>товариство</w:t>
      </w:r>
      <w:r>
        <w:rPr>
          <w:spacing w:val="-5"/>
        </w:rPr>
        <w:t xml:space="preserve"> </w:t>
      </w:r>
      <w:r>
        <w:t>«ЛЕКХІМ»</w:t>
      </w:r>
      <w:r>
        <w:rPr>
          <w:spacing w:val="-11"/>
        </w:rPr>
        <w:t xml:space="preserve"> </w:t>
      </w:r>
      <w:r>
        <w:t>(ідентифікаційний</w:t>
      </w:r>
      <w:r>
        <w:rPr>
          <w:spacing w:val="-9"/>
        </w:rPr>
        <w:t xml:space="preserve"> </w:t>
      </w:r>
      <w:r>
        <w:t>код</w:t>
      </w:r>
      <w:r>
        <w:rPr>
          <w:spacing w:val="-7"/>
        </w:rPr>
        <w:t xml:space="preserve"> </w:t>
      </w:r>
      <w:r>
        <w:t>юридичної</w:t>
      </w:r>
      <w:r>
        <w:rPr>
          <w:spacing w:val="-4"/>
        </w:rPr>
        <w:t xml:space="preserve"> </w:t>
      </w:r>
      <w:r>
        <w:t>особи</w:t>
      </w:r>
    </w:p>
    <w:p w:rsidR="004A2345" w:rsidRDefault="004A2345" w:rsidP="00C72FBE">
      <w:pPr>
        <w:spacing w:before="9"/>
        <w:ind w:left="164"/>
        <w:jc w:val="both"/>
      </w:pPr>
      <w:r>
        <w:t>20029017)</w:t>
      </w:r>
    </w:p>
    <w:p w:rsidR="004A2345" w:rsidRDefault="004A2345" w:rsidP="00C72FBE">
      <w:pPr>
        <w:spacing w:before="4"/>
        <w:ind w:left="164"/>
        <w:jc w:val="both"/>
      </w:pPr>
      <w:r>
        <w:t>Місцезнаходження: вул. Шота</w:t>
      </w:r>
      <w:r>
        <w:rPr>
          <w:spacing w:val="3"/>
        </w:rPr>
        <w:t xml:space="preserve"> </w:t>
      </w:r>
      <w:r>
        <w:t>Руставелі,</w:t>
      </w:r>
      <w:r>
        <w:rPr>
          <w:spacing w:val="-1"/>
        </w:rPr>
        <w:t xml:space="preserve"> </w:t>
      </w:r>
      <w:r>
        <w:t>23,</w:t>
      </w:r>
      <w:r>
        <w:rPr>
          <w:spacing w:val="5"/>
        </w:rPr>
        <w:t xml:space="preserve"> </w:t>
      </w:r>
      <w:r>
        <w:t>м. Київ,</w:t>
      </w:r>
      <w:r>
        <w:rPr>
          <w:spacing w:val="-1"/>
        </w:rPr>
        <w:t xml:space="preserve"> </w:t>
      </w:r>
      <w:r>
        <w:t>01033</w:t>
      </w:r>
    </w:p>
    <w:p w:rsidR="004A2345" w:rsidRDefault="004A2345" w:rsidP="00C72FBE">
      <w:pPr>
        <w:pStyle w:val="ListParagraph"/>
        <w:numPr>
          <w:ilvl w:val="0"/>
          <w:numId w:val="52"/>
        </w:numPr>
        <w:tabs>
          <w:tab w:val="left" w:pos="331"/>
        </w:tabs>
        <w:spacing w:before="7"/>
        <w:ind w:hanging="167"/>
        <w:jc w:val="both"/>
      </w:pPr>
      <w:r>
        <w:t>Приватне</w:t>
      </w:r>
      <w:r>
        <w:rPr>
          <w:spacing w:val="-1"/>
        </w:rPr>
        <w:t xml:space="preserve"> </w:t>
      </w:r>
      <w:r>
        <w:t>акціонерне</w:t>
      </w:r>
      <w:r>
        <w:rPr>
          <w:spacing w:val="-4"/>
        </w:rPr>
        <w:t xml:space="preserve"> </w:t>
      </w:r>
      <w:r>
        <w:t>товариство</w:t>
      </w:r>
      <w:r>
        <w:rPr>
          <w:spacing w:val="-2"/>
        </w:rPr>
        <w:t xml:space="preserve"> </w:t>
      </w:r>
      <w:r>
        <w:t>«Лекхім-Харків»</w:t>
      </w:r>
      <w:r>
        <w:rPr>
          <w:spacing w:val="-12"/>
        </w:rPr>
        <w:t xml:space="preserve"> </w:t>
      </w:r>
      <w:r>
        <w:t>(ідентифікаційний</w:t>
      </w:r>
      <w:r>
        <w:rPr>
          <w:spacing w:val="-7"/>
        </w:rPr>
        <w:t xml:space="preserve"> </w:t>
      </w:r>
      <w:r>
        <w:t>код</w:t>
      </w:r>
      <w:r>
        <w:rPr>
          <w:spacing w:val="-5"/>
        </w:rPr>
        <w:t xml:space="preserve"> </w:t>
      </w:r>
      <w:r>
        <w:t>юридичної</w:t>
      </w:r>
      <w:r>
        <w:rPr>
          <w:spacing w:val="-1"/>
        </w:rPr>
        <w:t xml:space="preserve"> </w:t>
      </w:r>
      <w:r>
        <w:t>особи</w:t>
      </w:r>
      <w:r>
        <w:rPr>
          <w:spacing w:val="-6"/>
        </w:rPr>
        <w:t xml:space="preserve"> </w:t>
      </w:r>
      <w:r>
        <w:t>22676945)</w:t>
      </w:r>
      <w:r>
        <w:rPr>
          <w:spacing w:val="-3"/>
        </w:rPr>
        <w:t xml:space="preserve"> </w:t>
      </w:r>
      <w:r>
        <w:t>(</w:t>
      </w:r>
    </w:p>
    <w:p w:rsidR="004A2345" w:rsidRDefault="004A2345" w:rsidP="00C72FBE">
      <w:pPr>
        <w:spacing w:before="3"/>
        <w:ind w:left="164"/>
        <w:jc w:val="both"/>
      </w:pPr>
      <w:r>
        <w:t>виробництво</w:t>
      </w:r>
      <w:r>
        <w:rPr>
          <w:spacing w:val="2"/>
        </w:rPr>
        <w:t xml:space="preserve"> </w:t>
      </w:r>
      <w:r>
        <w:t>фармацевтичної</w:t>
      </w:r>
      <w:r>
        <w:rPr>
          <w:spacing w:val="3"/>
        </w:rPr>
        <w:t xml:space="preserve"> </w:t>
      </w:r>
      <w:r>
        <w:t>продукції)</w:t>
      </w:r>
    </w:p>
    <w:p w:rsidR="004A2345" w:rsidRDefault="004A2345" w:rsidP="00C72FBE">
      <w:pPr>
        <w:spacing w:before="4" w:line="244" w:lineRule="auto"/>
        <w:ind w:left="164"/>
        <w:jc w:val="both"/>
      </w:pPr>
      <w:r>
        <w:t>Місцезнаходження</w:t>
      </w:r>
      <w:r>
        <w:rPr>
          <w:spacing w:val="-1"/>
        </w:rPr>
        <w:t xml:space="preserve"> </w:t>
      </w:r>
      <w:r>
        <w:t>:</w:t>
      </w:r>
      <w:r>
        <w:rPr>
          <w:spacing w:val="2"/>
        </w:rPr>
        <w:t xml:space="preserve"> </w:t>
      </w:r>
      <w:r>
        <w:t>вулиця</w:t>
      </w:r>
      <w:r>
        <w:rPr>
          <w:spacing w:val="2"/>
        </w:rPr>
        <w:t xml:space="preserve"> </w:t>
      </w:r>
      <w:r>
        <w:t>Северина</w:t>
      </w:r>
      <w:r>
        <w:rPr>
          <w:spacing w:val="5"/>
        </w:rPr>
        <w:t xml:space="preserve"> </w:t>
      </w:r>
      <w:r>
        <w:t>Потоцького,</w:t>
      </w:r>
      <w:r>
        <w:rPr>
          <w:spacing w:val="-1"/>
        </w:rPr>
        <w:t xml:space="preserve"> </w:t>
      </w:r>
      <w:r>
        <w:t>36,</w:t>
      </w:r>
      <w:r>
        <w:rPr>
          <w:spacing w:val="3"/>
        </w:rPr>
        <w:t xml:space="preserve"> </w:t>
      </w:r>
      <w:r>
        <w:t>м. Харків, Харківська,</w:t>
      </w:r>
      <w:r>
        <w:rPr>
          <w:spacing w:val="-1"/>
        </w:rPr>
        <w:t xml:space="preserve"> </w:t>
      </w:r>
      <w:r>
        <w:t>61000</w:t>
      </w:r>
      <w:r>
        <w:rPr>
          <w:spacing w:val="7"/>
        </w:rPr>
        <w:t xml:space="preserve"> </w:t>
      </w:r>
      <w:r>
        <w:t>АТ</w:t>
      </w:r>
      <w:r>
        <w:rPr>
          <w:spacing w:val="3"/>
        </w:rPr>
        <w:t xml:space="preserve"> </w:t>
      </w:r>
      <w:r>
        <w:t>«ЛЕКХІМ»</w:t>
      </w:r>
      <w:r>
        <w:rPr>
          <w:spacing w:val="-5"/>
        </w:rPr>
        <w:t xml:space="preserve"> </w:t>
      </w:r>
      <w:r>
        <w:t>є</w:t>
      </w:r>
      <w:r>
        <w:rPr>
          <w:spacing w:val="-52"/>
        </w:rPr>
        <w:t xml:space="preserve"> </w:t>
      </w:r>
      <w:r>
        <w:t>власником</w:t>
      </w:r>
      <w:r>
        <w:rPr>
          <w:spacing w:val="-1"/>
        </w:rPr>
        <w:t xml:space="preserve"> </w:t>
      </w:r>
      <w:r>
        <w:t>підприємства</w:t>
      </w:r>
      <w:r>
        <w:rPr>
          <w:spacing w:val="6"/>
        </w:rPr>
        <w:t xml:space="preserve"> </w:t>
      </w:r>
      <w:r>
        <w:t>з часткою</w:t>
      </w:r>
      <w:r>
        <w:rPr>
          <w:spacing w:val="2"/>
        </w:rPr>
        <w:t xml:space="preserve"> </w:t>
      </w:r>
      <w:r>
        <w:t>володіння</w:t>
      </w:r>
      <w:r>
        <w:rPr>
          <w:spacing w:val="4"/>
        </w:rPr>
        <w:t xml:space="preserve"> </w:t>
      </w:r>
      <w:r>
        <w:t>98,1767%</w:t>
      </w:r>
      <w:r>
        <w:rPr>
          <w:spacing w:val="11"/>
        </w:rPr>
        <w:t xml:space="preserve"> </w:t>
      </w:r>
      <w:r>
        <w:t>власності</w:t>
      </w:r>
    </w:p>
    <w:p w:rsidR="004A2345" w:rsidRDefault="004A2345" w:rsidP="00AD530E">
      <w:pPr>
        <w:pStyle w:val="ListParagraph"/>
        <w:numPr>
          <w:ilvl w:val="0"/>
          <w:numId w:val="52"/>
        </w:numPr>
        <w:tabs>
          <w:tab w:val="left" w:pos="331"/>
        </w:tabs>
        <w:ind w:hanging="167"/>
        <w:jc w:val="both"/>
      </w:pPr>
      <w:r>
        <w:t>Приватне</w:t>
      </w:r>
      <w:r>
        <w:rPr>
          <w:spacing w:val="-3"/>
        </w:rPr>
        <w:t xml:space="preserve"> </w:t>
      </w:r>
      <w:r>
        <w:t>акціонерне</w:t>
      </w:r>
      <w:r>
        <w:rPr>
          <w:spacing w:val="-6"/>
        </w:rPr>
        <w:t xml:space="preserve"> </w:t>
      </w:r>
      <w:r>
        <w:t>товариство</w:t>
      </w:r>
      <w:r>
        <w:rPr>
          <w:spacing w:val="-5"/>
        </w:rPr>
        <w:t xml:space="preserve"> </w:t>
      </w:r>
      <w:r>
        <w:t>«Технолог»</w:t>
      </w:r>
      <w:r>
        <w:rPr>
          <w:spacing w:val="-11"/>
        </w:rPr>
        <w:t xml:space="preserve"> </w:t>
      </w:r>
      <w:r>
        <w:t>(ідентифікаційний</w:t>
      </w:r>
      <w:r>
        <w:rPr>
          <w:spacing w:val="-9"/>
        </w:rPr>
        <w:t xml:space="preserve"> </w:t>
      </w:r>
      <w:r>
        <w:t>код</w:t>
      </w:r>
      <w:r>
        <w:rPr>
          <w:spacing w:val="-8"/>
        </w:rPr>
        <w:t xml:space="preserve"> </w:t>
      </w:r>
      <w:r>
        <w:t>юридичної</w:t>
      </w:r>
      <w:r>
        <w:rPr>
          <w:spacing w:val="-2"/>
        </w:rPr>
        <w:t xml:space="preserve"> </w:t>
      </w:r>
      <w:r>
        <w:t>особи</w:t>
      </w:r>
      <w:r w:rsidRPr="00AD530E">
        <w:rPr>
          <w:lang w:val="ru-RU"/>
        </w:rPr>
        <w:t xml:space="preserve"> </w:t>
      </w:r>
      <w:r>
        <w:t>14181442) (виробництво</w:t>
      </w:r>
      <w:r>
        <w:rPr>
          <w:spacing w:val="4"/>
        </w:rPr>
        <w:t xml:space="preserve"> </w:t>
      </w:r>
      <w:r>
        <w:t>фармацевтичної</w:t>
      </w:r>
      <w:r>
        <w:rPr>
          <w:spacing w:val="3"/>
        </w:rPr>
        <w:t xml:space="preserve"> </w:t>
      </w:r>
      <w:r>
        <w:t>продукції)</w:t>
      </w:r>
      <w:r>
        <w:rPr>
          <w:lang w:val="ru-RU"/>
        </w:rPr>
        <w:t>.</w:t>
      </w:r>
    </w:p>
    <w:p w:rsidR="004A2345" w:rsidRDefault="004A2345" w:rsidP="00C72FBE">
      <w:pPr>
        <w:spacing w:before="6"/>
        <w:ind w:left="164"/>
        <w:jc w:val="both"/>
      </w:pPr>
      <w:r>
        <w:t>Місцезнаходження:</w:t>
      </w:r>
      <w:r>
        <w:rPr>
          <w:spacing w:val="4"/>
        </w:rPr>
        <w:t xml:space="preserve"> </w:t>
      </w:r>
      <w:r>
        <w:t>вулиця</w:t>
      </w:r>
      <w:r>
        <w:rPr>
          <w:spacing w:val="2"/>
        </w:rPr>
        <w:t xml:space="preserve"> </w:t>
      </w:r>
      <w:r>
        <w:t>Стара</w:t>
      </w:r>
      <w:r>
        <w:rPr>
          <w:spacing w:val="5"/>
        </w:rPr>
        <w:t xml:space="preserve"> </w:t>
      </w:r>
      <w:r>
        <w:t>прорізна,</w:t>
      </w:r>
      <w:r>
        <w:rPr>
          <w:spacing w:val="-1"/>
        </w:rPr>
        <w:t xml:space="preserve"> </w:t>
      </w:r>
      <w:r>
        <w:t>8,</w:t>
      </w:r>
      <w:r>
        <w:rPr>
          <w:spacing w:val="5"/>
        </w:rPr>
        <w:t xml:space="preserve"> </w:t>
      </w:r>
      <w:r>
        <w:t>м. Умань, Черкаська</w:t>
      </w:r>
      <w:r>
        <w:rPr>
          <w:spacing w:val="-1"/>
        </w:rPr>
        <w:t xml:space="preserve"> </w:t>
      </w:r>
      <w:r>
        <w:t>обл.,</w:t>
      </w:r>
      <w:r>
        <w:rPr>
          <w:spacing w:val="-1"/>
        </w:rPr>
        <w:t xml:space="preserve"> </w:t>
      </w:r>
      <w:r>
        <w:t>20300</w:t>
      </w:r>
    </w:p>
    <w:p w:rsidR="004A2345" w:rsidRDefault="004A2345" w:rsidP="00C72FBE">
      <w:pPr>
        <w:spacing w:before="4"/>
        <w:ind w:left="164"/>
        <w:jc w:val="both"/>
      </w:pPr>
      <w:r>
        <w:t>АТ</w:t>
      </w:r>
      <w:r>
        <w:rPr>
          <w:spacing w:val="1"/>
        </w:rPr>
        <w:t xml:space="preserve"> </w:t>
      </w:r>
      <w:r>
        <w:t>«ЛЕКХІМ»</w:t>
      </w:r>
      <w:r>
        <w:rPr>
          <w:spacing w:val="-5"/>
        </w:rPr>
        <w:t xml:space="preserve"> </w:t>
      </w:r>
      <w:r>
        <w:t>є</w:t>
      </w:r>
      <w:r>
        <w:rPr>
          <w:spacing w:val="-2"/>
        </w:rPr>
        <w:t xml:space="preserve"> </w:t>
      </w:r>
      <w:r>
        <w:t>власником</w:t>
      </w:r>
      <w:r>
        <w:rPr>
          <w:spacing w:val="-1"/>
        </w:rPr>
        <w:t xml:space="preserve"> </w:t>
      </w:r>
      <w:r>
        <w:t>підприємства</w:t>
      </w:r>
      <w:r>
        <w:rPr>
          <w:spacing w:val="2"/>
        </w:rPr>
        <w:t xml:space="preserve"> </w:t>
      </w:r>
      <w:r>
        <w:t>з</w:t>
      </w:r>
      <w:r>
        <w:rPr>
          <w:spacing w:val="-1"/>
        </w:rPr>
        <w:t xml:space="preserve"> </w:t>
      </w:r>
      <w:r>
        <w:t>часткою володіння 81,0804%</w:t>
      </w:r>
      <w:r>
        <w:rPr>
          <w:spacing w:val="11"/>
        </w:rPr>
        <w:t xml:space="preserve"> </w:t>
      </w:r>
      <w:r>
        <w:t>власності</w:t>
      </w:r>
    </w:p>
    <w:p w:rsidR="004A2345" w:rsidRDefault="004A2345" w:rsidP="00C72FBE">
      <w:pPr>
        <w:pStyle w:val="ListParagraph"/>
        <w:numPr>
          <w:ilvl w:val="0"/>
          <w:numId w:val="52"/>
        </w:numPr>
        <w:tabs>
          <w:tab w:val="left" w:pos="331"/>
        </w:tabs>
        <w:spacing w:before="4" w:line="244" w:lineRule="auto"/>
        <w:ind w:left="164" w:right="257" w:firstLine="0"/>
        <w:jc w:val="both"/>
      </w:pPr>
      <w:r>
        <w:rPr>
          <w:spacing w:val="-1"/>
        </w:rPr>
        <w:t>Товариство</w:t>
      </w:r>
      <w:r>
        <w:rPr>
          <w:spacing w:val="-6"/>
        </w:rPr>
        <w:t xml:space="preserve"> </w:t>
      </w:r>
      <w:r>
        <w:t>з</w:t>
      </w:r>
      <w:r>
        <w:rPr>
          <w:spacing w:val="-8"/>
        </w:rPr>
        <w:t xml:space="preserve"> </w:t>
      </w:r>
      <w:r>
        <w:t>обмеженою</w:t>
      </w:r>
      <w:r>
        <w:rPr>
          <w:spacing w:val="-5"/>
        </w:rPr>
        <w:t xml:space="preserve"> </w:t>
      </w:r>
      <w:r>
        <w:t>відповідальністю</w:t>
      </w:r>
      <w:r>
        <w:rPr>
          <w:spacing w:val="-9"/>
        </w:rPr>
        <w:t xml:space="preserve"> </w:t>
      </w:r>
      <w:r>
        <w:t>«ЛЕКХІМ-ОБУХІВ»</w:t>
      </w:r>
      <w:r>
        <w:rPr>
          <w:spacing w:val="-14"/>
        </w:rPr>
        <w:t xml:space="preserve"> </w:t>
      </w:r>
      <w:r>
        <w:t>(Ідентифікаційний</w:t>
      </w:r>
      <w:r>
        <w:rPr>
          <w:spacing w:val="-6"/>
        </w:rPr>
        <w:t xml:space="preserve"> </w:t>
      </w:r>
      <w:r>
        <w:t>код</w:t>
      </w:r>
      <w:r>
        <w:rPr>
          <w:spacing w:val="-8"/>
        </w:rPr>
        <w:t xml:space="preserve"> </w:t>
      </w:r>
      <w:r>
        <w:t>юридичної</w:t>
      </w:r>
      <w:r>
        <w:rPr>
          <w:spacing w:val="-4"/>
        </w:rPr>
        <w:t xml:space="preserve"> </w:t>
      </w:r>
      <w:r>
        <w:t>особи</w:t>
      </w:r>
      <w:r>
        <w:rPr>
          <w:spacing w:val="-52"/>
        </w:rPr>
        <w:t xml:space="preserve">    </w:t>
      </w:r>
      <w:r>
        <w:rPr>
          <w:spacing w:val="76"/>
        </w:rPr>
        <w:t>412716</w:t>
      </w:r>
      <w:r w:rsidRPr="00AD530E">
        <w:rPr>
          <w:spacing w:val="76"/>
        </w:rPr>
        <w:t>16</w:t>
      </w:r>
      <w:r>
        <w:rPr>
          <w:spacing w:val="-52"/>
        </w:rPr>
        <w:t xml:space="preserve"> </w:t>
      </w:r>
      <w:r>
        <w:t>(</w:t>
      </w:r>
      <w:r>
        <w:rPr>
          <w:spacing w:val="11"/>
        </w:rPr>
        <w:t xml:space="preserve"> </w:t>
      </w:r>
      <w:r>
        <w:t>виробництво</w:t>
      </w:r>
      <w:r>
        <w:rPr>
          <w:spacing w:val="5"/>
        </w:rPr>
        <w:t xml:space="preserve"> </w:t>
      </w:r>
      <w:r>
        <w:t>фармацевтичної</w:t>
      </w:r>
      <w:r>
        <w:rPr>
          <w:spacing w:val="4"/>
        </w:rPr>
        <w:t xml:space="preserve"> </w:t>
      </w:r>
      <w:r>
        <w:t>продукції).</w:t>
      </w:r>
      <w:r>
        <w:rPr>
          <w:spacing w:val="2"/>
        </w:rPr>
        <w:t xml:space="preserve"> </w:t>
      </w:r>
      <w:r>
        <w:t>Місцезнаходження: вул.</w:t>
      </w:r>
      <w:r>
        <w:rPr>
          <w:spacing w:val="-2"/>
        </w:rPr>
        <w:t xml:space="preserve"> </w:t>
      </w:r>
      <w:r>
        <w:t>Київська</w:t>
      </w:r>
      <w:r>
        <w:rPr>
          <w:spacing w:val="-1"/>
        </w:rPr>
        <w:t xml:space="preserve"> </w:t>
      </w:r>
      <w:r>
        <w:t>126-А,</w:t>
      </w:r>
      <w:r>
        <w:rPr>
          <w:spacing w:val="-1"/>
        </w:rPr>
        <w:t xml:space="preserve"> </w:t>
      </w:r>
      <w:r>
        <w:t>м.</w:t>
      </w:r>
      <w:r>
        <w:rPr>
          <w:spacing w:val="1"/>
        </w:rPr>
        <w:t xml:space="preserve"> </w:t>
      </w:r>
      <w:r>
        <w:t>Обухів,</w:t>
      </w:r>
      <w:r>
        <w:rPr>
          <w:spacing w:val="1"/>
        </w:rPr>
        <w:t xml:space="preserve"> </w:t>
      </w:r>
      <w:r>
        <w:t>Київська</w:t>
      </w:r>
      <w:r>
        <w:rPr>
          <w:spacing w:val="2"/>
        </w:rPr>
        <w:t xml:space="preserve"> </w:t>
      </w:r>
      <w:r>
        <w:t>обл.</w:t>
      </w:r>
    </w:p>
    <w:p w:rsidR="004A2345" w:rsidRDefault="004A2345" w:rsidP="00C72FBE">
      <w:pPr>
        <w:spacing w:line="252" w:lineRule="exact"/>
        <w:ind w:left="164"/>
        <w:jc w:val="both"/>
      </w:pPr>
      <w:r>
        <w:t>АТ</w:t>
      </w:r>
      <w:r>
        <w:rPr>
          <w:spacing w:val="1"/>
        </w:rPr>
        <w:t xml:space="preserve"> </w:t>
      </w:r>
      <w:r>
        <w:t>«ЛЕКХІМ»</w:t>
      </w:r>
      <w:r>
        <w:rPr>
          <w:spacing w:val="-5"/>
        </w:rPr>
        <w:t xml:space="preserve"> </w:t>
      </w:r>
      <w:r>
        <w:t>є</w:t>
      </w:r>
      <w:r>
        <w:rPr>
          <w:spacing w:val="-1"/>
        </w:rPr>
        <w:t xml:space="preserve"> </w:t>
      </w:r>
      <w:r>
        <w:t>власником</w:t>
      </w:r>
      <w:r>
        <w:rPr>
          <w:spacing w:val="-1"/>
        </w:rPr>
        <w:t xml:space="preserve"> </w:t>
      </w:r>
      <w:r>
        <w:t>підприємства</w:t>
      </w:r>
      <w:r>
        <w:rPr>
          <w:spacing w:val="3"/>
        </w:rPr>
        <w:t xml:space="preserve"> </w:t>
      </w:r>
      <w:r>
        <w:t>з</w:t>
      </w:r>
      <w:r>
        <w:rPr>
          <w:spacing w:val="-1"/>
        </w:rPr>
        <w:t xml:space="preserve"> </w:t>
      </w:r>
      <w:r>
        <w:t>часткою</w:t>
      </w:r>
      <w:r>
        <w:rPr>
          <w:spacing w:val="1"/>
        </w:rPr>
        <w:t xml:space="preserve"> </w:t>
      </w:r>
      <w:r>
        <w:t>володіння 100%</w:t>
      </w:r>
      <w:r>
        <w:rPr>
          <w:spacing w:val="7"/>
        </w:rPr>
        <w:t xml:space="preserve"> </w:t>
      </w:r>
      <w:r>
        <w:t>власності</w:t>
      </w:r>
    </w:p>
    <w:p w:rsidR="004A2345" w:rsidRDefault="004A2345" w:rsidP="00C72FBE">
      <w:pPr>
        <w:pStyle w:val="ListParagraph"/>
        <w:numPr>
          <w:ilvl w:val="0"/>
          <w:numId w:val="52"/>
        </w:numPr>
        <w:tabs>
          <w:tab w:val="left" w:pos="331"/>
        </w:tabs>
        <w:spacing w:before="66" w:line="244" w:lineRule="auto"/>
        <w:ind w:left="164" w:right="499" w:firstLine="0"/>
        <w:jc w:val="both"/>
      </w:pPr>
      <w:r>
        <w:t>ЗАТ</w:t>
      </w:r>
      <w:r w:rsidRPr="00C72FBE">
        <w:rPr>
          <w:spacing w:val="-8"/>
        </w:rPr>
        <w:t xml:space="preserve"> </w:t>
      </w:r>
      <w:r>
        <w:t>«Лекхім-Вільнюс»</w:t>
      </w:r>
      <w:r w:rsidRPr="00C72FBE">
        <w:rPr>
          <w:spacing w:val="-12"/>
        </w:rPr>
        <w:t xml:space="preserve"> </w:t>
      </w:r>
      <w:r>
        <w:t>(ідентифікаційний</w:t>
      </w:r>
      <w:r w:rsidRPr="00C72FBE">
        <w:rPr>
          <w:spacing w:val="-9"/>
        </w:rPr>
        <w:t xml:space="preserve"> </w:t>
      </w:r>
      <w:r>
        <w:t>код</w:t>
      </w:r>
      <w:r w:rsidRPr="00C72FBE">
        <w:rPr>
          <w:spacing w:val="-8"/>
        </w:rPr>
        <w:t xml:space="preserve"> </w:t>
      </w:r>
      <w:r>
        <w:t>юридичної</w:t>
      </w:r>
      <w:r w:rsidRPr="00C72FBE">
        <w:rPr>
          <w:spacing w:val="-4"/>
        </w:rPr>
        <w:t xml:space="preserve"> </w:t>
      </w:r>
      <w:r>
        <w:t>особи</w:t>
      </w:r>
      <w:r w:rsidRPr="00C72FBE">
        <w:rPr>
          <w:spacing w:val="-9"/>
        </w:rPr>
        <w:t xml:space="preserve"> </w:t>
      </w:r>
      <w:r>
        <w:t>304170526</w:t>
      </w:r>
      <w:r w:rsidRPr="00C72FBE">
        <w:rPr>
          <w:spacing w:val="-10"/>
        </w:rPr>
        <w:t xml:space="preserve"> </w:t>
      </w:r>
      <w:r>
        <w:t>),</w:t>
      </w:r>
      <w:r w:rsidRPr="00C72FBE">
        <w:rPr>
          <w:spacing w:val="1"/>
        </w:rPr>
        <w:t xml:space="preserve"> </w:t>
      </w:r>
      <w:r>
        <w:t>торгівля</w:t>
      </w:r>
      <w:r w:rsidRPr="00C72FBE">
        <w:rPr>
          <w:spacing w:val="-11"/>
        </w:rPr>
        <w:t xml:space="preserve"> </w:t>
      </w:r>
      <w:r>
        <w:t>фармацевтичної</w:t>
      </w:r>
      <w:r w:rsidRPr="00C72FBE">
        <w:rPr>
          <w:spacing w:val="-52"/>
        </w:rPr>
        <w:t xml:space="preserve"> </w:t>
      </w:r>
      <w:r>
        <w:t>продукцією. Місцезнаходження:</w:t>
      </w:r>
      <w:r w:rsidRPr="00C72FBE">
        <w:rPr>
          <w:spacing w:val="1"/>
        </w:rPr>
        <w:t xml:space="preserve"> </w:t>
      </w:r>
      <w:r>
        <w:t>вул.</w:t>
      </w:r>
      <w:r w:rsidRPr="00C72FBE">
        <w:rPr>
          <w:spacing w:val="1"/>
        </w:rPr>
        <w:t xml:space="preserve"> </w:t>
      </w:r>
      <w:r>
        <w:t>Молету,</w:t>
      </w:r>
      <w:r w:rsidRPr="00C72FBE">
        <w:rPr>
          <w:spacing w:val="-1"/>
        </w:rPr>
        <w:t xml:space="preserve"> </w:t>
      </w:r>
      <w:r>
        <w:t>16,</w:t>
      </w:r>
      <w:r w:rsidRPr="00C72FBE">
        <w:rPr>
          <w:spacing w:val="5"/>
        </w:rPr>
        <w:t xml:space="preserve"> </w:t>
      </w:r>
      <w:r>
        <w:t>с.Діджьої</w:t>
      </w:r>
      <w:r w:rsidRPr="00C72FBE">
        <w:rPr>
          <w:spacing w:val="3"/>
        </w:rPr>
        <w:t xml:space="preserve"> </w:t>
      </w:r>
      <w:r>
        <w:t>Реше,</w:t>
      </w:r>
      <w:r w:rsidRPr="00C72FBE">
        <w:rPr>
          <w:spacing w:val="-2"/>
        </w:rPr>
        <w:t xml:space="preserve"> </w:t>
      </w:r>
      <w:r>
        <w:t>Самоврядування</w:t>
      </w:r>
      <w:r w:rsidRPr="00C72FBE">
        <w:rPr>
          <w:spacing w:val="6"/>
        </w:rPr>
        <w:t xml:space="preserve"> </w:t>
      </w:r>
      <w:r>
        <w:t>Вільнюського</w:t>
      </w:r>
      <w:r w:rsidRPr="00C72FBE">
        <w:rPr>
          <w:spacing w:val="3"/>
        </w:rPr>
        <w:t xml:space="preserve"> </w:t>
      </w:r>
      <w:r>
        <w:t>району, Литовська</w:t>
      </w:r>
      <w:r w:rsidRPr="00C72FBE">
        <w:rPr>
          <w:spacing w:val="-52"/>
        </w:rPr>
        <w:t xml:space="preserve"> </w:t>
      </w:r>
      <w:r>
        <w:t>республіка.</w:t>
      </w:r>
    </w:p>
    <w:p w:rsidR="004A2345" w:rsidRPr="00AD530E" w:rsidRDefault="004A2345" w:rsidP="00C72FBE">
      <w:pPr>
        <w:spacing w:line="244" w:lineRule="auto"/>
        <w:ind w:left="164"/>
        <w:jc w:val="both"/>
      </w:pPr>
    </w:p>
    <w:p w:rsidR="004A2345" w:rsidRDefault="004A2345" w:rsidP="00C72FBE">
      <w:pPr>
        <w:spacing w:line="251" w:lineRule="exact"/>
        <w:ind w:left="164"/>
        <w:jc w:val="both"/>
      </w:pPr>
      <w:r>
        <w:t>АТ</w:t>
      </w:r>
      <w:r>
        <w:rPr>
          <w:spacing w:val="1"/>
        </w:rPr>
        <w:t xml:space="preserve"> </w:t>
      </w:r>
      <w:r>
        <w:t>«ЛЕКХІМ»</w:t>
      </w:r>
      <w:r>
        <w:rPr>
          <w:spacing w:val="-5"/>
        </w:rPr>
        <w:t xml:space="preserve"> </w:t>
      </w:r>
      <w:r>
        <w:t>є</w:t>
      </w:r>
      <w:r>
        <w:rPr>
          <w:spacing w:val="-1"/>
        </w:rPr>
        <w:t xml:space="preserve"> </w:t>
      </w:r>
      <w:r>
        <w:t>власником</w:t>
      </w:r>
      <w:r>
        <w:rPr>
          <w:spacing w:val="-1"/>
        </w:rPr>
        <w:t xml:space="preserve"> </w:t>
      </w:r>
      <w:r>
        <w:t>підприємства</w:t>
      </w:r>
      <w:r>
        <w:rPr>
          <w:spacing w:val="3"/>
        </w:rPr>
        <w:t xml:space="preserve"> </w:t>
      </w:r>
      <w:r>
        <w:t>з</w:t>
      </w:r>
      <w:r>
        <w:rPr>
          <w:spacing w:val="-1"/>
        </w:rPr>
        <w:t xml:space="preserve"> </w:t>
      </w:r>
      <w:r>
        <w:t>часткою</w:t>
      </w:r>
      <w:r>
        <w:rPr>
          <w:spacing w:val="1"/>
        </w:rPr>
        <w:t xml:space="preserve"> </w:t>
      </w:r>
      <w:r>
        <w:t>володіння 100%</w:t>
      </w:r>
      <w:r>
        <w:rPr>
          <w:spacing w:val="7"/>
        </w:rPr>
        <w:t xml:space="preserve"> </w:t>
      </w:r>
      <w:r>
        <w:t>власності</w:t>
      </w:r>
    </w:p>
    <w:p w:rsidR="004A2345" w:rsidRDefault="004A2345" w:rsidP="00C72FBE">
      <w:pPr>
        <w:pStyle w:val="ListParagraph"/>
        <w:numPr>
          <w:ilvl w:val="0"/>
          <w:numId w:val="52"/>
        </w:numPr>
        <w:tabs>
          <w:tab w:val="left" w:pos="331"/>
        </w:tabs>
        <w:spacing w:before="3" w:line="244" w:lineRule="auto"/>
        <w:ind w:left="164" w:right="180" w:firstLine="0"/>
        <w:jc w:val="both"/>
      </w:pPr>
      <w:r>
        <w:t>Іноземне</w:t>
      </w:r>
      <w:r>
        <w:rPr>
          <w:spacing w:val="-8"/>
        </w:rPr>
        <w:t xml:space="preserve"> </w:t>
      </w:r>
      <w:r>
        <w:t>підприємство</w:t>
      </w:r>
      <w:r>
        <w:rPr>
          <w:spacing w:val="-6"/>
        </w:rPr>
        <w:t xml:space="preserve"> </w:t>
      </w:r>
      <w:r>
        <w:t>ТОВ</w:t>
      </w:r>
      <w:r>
        <w:rPr>
          <w:spacing w:val="-9"/>
        </w:rPr>
        <w:t xml:space="preserve"> </w:t>
      </w:r>
      <w:r>
        <w:t>«LEKHIM»</w:t>
      </w:r>
      <w:r>
        <w:rPr>
          <w:spacing w:val="-11"/>
        </w:rPr>
        <w:t xml:space="preserve"> </w:t>
      </w:r>
      <w:r>
        <w:t>(Республіка</w:t>
      </w:r>
      <w:r>
        <w:rPr>
          <w:spacing w:val="-9"/>
        </w:rPr>
        <w:t xml:space="preserve"> </w:t>
      </w:r>
      <w:r>
        <w:t>Узбекистан)</w:t>
      </w:r>
      <w:r>
        <w:rPr>
          <w:spacing w:val="-9"/>
        </w:rPr>
        <w:t xml:space="preserve"> </w:t>
      </w:r>
      <w:r>
        <w:t>(ідентифікаційний</w:t>
      </w:r>
      <w:r>
        <w:rPr>
          <w:spacing w:val="-9"/>
        </w:rPr>
        <w:t xml:space="preserve"> </w:t>
      </w:r>
      <w:r>
        <w:t>код</w:t>
      </w:r>
      <w:r>
        <w:rPr>
          <w:spacing w:val="-6"/>
        </w:rPr>
        <w:t xml:space="preserve"> </w:t>
      </w:r>
      <w:r>
        <w:t>юридичної</w:t>
      </w:r>
      <w:r>
        <w:rPr>
          <w:spacing w:val="-2"/>
        </w:rPr>
        <w:t xml:space="preserve"> </w:t>
      </w:r>
      <w:r>
        <w:t>особи</w:t>
      </w:r>
      <w:r>
        <w:rPr>
          <w:spacing w:val="-52"/>
        </w:rPr>
        <w:t xml:space="preserve"> </w:t>
      </w:r>
      <w:r>
        <w:t>306556664)</w:t>
      </w:r>
      <w:r>
        <w:rPr>
          <w:spacing w:val="1"/>
        </w:rPr>
        <w:t xml:space="preserve"> </w:t>
      </w:r>
      <w:r>
        <w:t>(</w:t>
      </w:r>
      <w:r>
        <w:rPr>
          <w:spacing w:val="12"/>
        </w:rPr>
        <w:t xml:space="preserve"> </w:t>
      </w:r>
      <w:r>
        <w:t>виробництво</w:t>
      </w:r>
      <w:r>
        <w:rPr>
          <w:spacing w:val="9"/>
        </w:rPr>
        <w:t xml:space="preserve"> </w:t>
      </w:r>
      <w:r>
        <w:t>фармацевтичної</w:t>
      </w:r>
      <w:r>
        <w:rPr>
          <w:spacing w:val="5"/>
        </w:rPr>
        <w:t xml:space="preserve"> </w:t>
      </w:r>
      <w:r>
        <w:t>продукції). Місцезнаходження:</w:t>
      </w:r>
      <w:r>
        <w:rPr>
          <w:spacing w:val="4"/>
        </w:rPr>
        <w:t xml:space="preserve"> </w:t>
      </w:r>
      <w:r>
        <w:t>с.</w:t>
      </w:r>
      <w:r>
        <w:rPr>
          <w:spacing w:val="55"/>
        </w:rPr>
        <w:t xml:space="preserve"> </w:t>
      </w:r>
      <w:r>
        <w:t>Дурмон,</w:t>
      </w:r>
      <w:r>
        <w:rPr>
          <w:spacing w:val="2"/>
        </w:rPr>
        <w:t xml:space="preserve"> </w:t>
      </w:r>
      <w:r>
        <w:t>м.ф.й.</w:t>
      </w:r>
      <w:r>
        <w:rPr>
          <w:spacing w:val="2"/>
        </w:rPr>
        <w:t xml:space="preserve"> </w:t>
      </w:r>
      <w:r>
        <w:t>Бірлик,</w:t>
      </w:r>
      <w:r>
        <w:rPr>
          <w:spacing w:val="1"/>
        </w:rPr>
        <w:t xml:space="preserve"> </w:t>
      </w:r>
      <w:r>
        <w:t>вул.Корамурт,</w:t>
      </w:r>
      <w:r w:rsidRPr="00D65AA5">
        <w:t xml:space="preserve"> </w:t>
      </w:r>
      <w:r>
        <w:t>Кибрайськийрайон, Ташкентська область, Республіка Узбекистан. АТ «ЛЕКХІМ» є</w:t>
      </w:r>
      <w:r>
        <w:rPr>
          <w:spacing w:val="1"/>
        </w:rPr>
        <w:t xml:space="preserve"> </w:t>
      </w:r>
      <w:r>
        <w:t>власником</w:t>
      </w:r>
      <w:r>
        <w:rPr>
          <w:spacing w:val="-1"/>
        </w:rPr>
        <w:t xml:space="preserve"> </w:t>
      </w:r>
      <w:r>
        <w:t>підприємства</w:t>
      </w:r>
      <w:r>
        <w:rPr>
          <w:spacing w:val="6"/>
        </w:rPr>
        <w:t xml:space="preserve"> </w:t>
      </w:r>
      <w:r>
        <w:t>з часткою</w:t>
      </w:r>
      <w:r>
        <w:rPr>
          <w:spacing w:val="2"/>
        </w:rPr>
        <w:t xml:space="preserve"> </w:t>
      </w:r>
      <w:r>
        <w:t>володіння</w:t>
      </w:r>
      <w:r>
        <w:rPr>
          <w:spacing w:val="4"/>
        </w:rPr>
        <w:t xml:space="preserve"> </w:t>
      </w:r>
      <w:r>
        <w:t>100%</w:t>
      </w:r>
      <w:r>
        <w:rPr>
          <w:spacing w:val="7"/>
        </w:rPr>
        <w:t xml:space="preserve"> </w:t>
      </w:r>
      <w:r>
        <w:t>власності.</w:t>
      </w:r>
    </w:p>
    <w:p w:rsidR="004A2345" w:rsidRDefault="004A2345" w:rsidP="00C72FBE">
      <w:pPr>
        <w:spacing w:before="209"/>
        <w:ind w:left="164"/>
        <w:jc w:val="both"/>
        <w:rPr>
          <w:b/>
        </w:rPr>
      </w:pPr>
      <w:r>
        <w:rPr>
          <w:b/>
        </w:rPr>
        <w:t>Інформація</w:t>
      </w:r>
      <w:r>
        <w:rPr>
          <w:b/>
          <w:spacing w:val="5"/>
        </w:rPr>
        <w:t xml:space="preserve"> </w:t>
      </w:r>
      <w:r>
        <w:rPr>
          <w:b/>
        </w:rPr>
        <w:t>про</w:t>
      </w:r>
      <w:r>
        <w:rPr>
          <w:b/>
          <w:spacing w:val="6"/>
        </w:rPr>
        <w:t xml:space="preserve"> </w:t>
      </w:r>
      <w:r>
        <w:rPr>
          <w:b/>
        </w:rPr>
        <w:t>чисельність</w:t>
      </w:r>
      <w:r>
        <w:rPr>
          <w:b/>
          <w:spacing w:val="1"/>
        </w:rPr>
        <w:t xml:space="preserve"> </w:t>
      </w:r>
      <w:r>
        <w:rPr>
          <w:b/>
        </w:rPr>
        <w:t>працівників</w:t>
      </w:r>
    </w:p>
    <w:p w:rsidR="004A2345" w:rsidRDefault="004A2345" w:rsidP="00AB247F">
      <w:pPr>
        <w:spacing w:before="59"/>
        <w:ind w:left="164" w:firstLine="386"/>
        <w:jc w:val="both"/>
      </w:pPr>
      <w:r>
        <w:t>Середня</w:t>
      </w:r>
      <w:r>
        <w:rPr>
          <w:spacing w:val="2"/>
        </w:rPr>
        <w:t xml:space="preserve"> </w:t>
      </w:r>
      <w:r>
        <w:t>кількість працівників</w:t>
      </w:r>
      <w:r>
        <w:rPr>
          <w:spacing w:val="4"/>
        </w:rPr>
        <w:t xml:space="preserve"> </w:t>
      </w:r>
      <w:r>
        <w:t>станом</w:t>
      </w:r>
      <w:r>
        <w:rPr>
          <w:spacing w:val="3"/>
        </w:rPr>
        <w:t xml:space="preserve"> </w:t>
      </w:r>
      <w:r>
        <w:t>на</w:t>
      </w:r>
      <w:r>
        <w:rPr>
          <w:spacing w:val="3"/>
        </w:rPr>
        <w:t xml:space="preserve"> </w:t>
      </w:r>
      <w:r>
        <w:t>31.12.2021р.</w:t>
      </w:r>
      <w:r>
        <w:rPr>
          <w:spacing w:val="6"/>
        </w:rPr>
        <w:t xml:space="preserve"> </w:t>
      </w:r>
      <w:r>
        <w:t>Складає</w:t>
      </w:r>
      <w:r>
        <w:rPr>
          <w:spacing w:val="-3"/>
        </w:rPr>
        <w:t xml:space="preserve"> </w:t>
      </w:r>
      <w:r>
        <w:t>141</w:t>
      </w:r>
      <w:r>
        <w:rPr>
          <w:spacing w:val="7"/>
        </w:rPr>
        <w:t xml:space="preserve"> </w:t>
      </w:r>
      <w:r>
        <w:t>осіб.</w:t>
      </w:r>
    </w:p>
    <w:p w:rsidR="004A2345" w:rsidRDefault="004A2345" w:rsidP="00AB247F">
      <w:pPr>
        <w:spacing w:before="6" w:line="244" w:lineRule="auto"/>
        <w:ind w:left="164" w:right="157" w:firstLine="386"/>
        <w:jc w:val="both"/>
      </w:pPr>
      <w:r>
        <w:t>Витрати</w:t>
      </w:r>
      <w:r>
        <w:rPr>
          <w:spacing w:val="2"/>
        </w:rPr>
        <w:t xml:space="preserve"> </w:t>
      </w:r>
      <w:r>
        <w:t>на</w:t>
      </w:r>
      <w:r>
        <w:rPr>
          <w:spacing w:val="4"/>
        </w:rPr>
        <w:t xml:space="preserve"> </w:t>
      </w:r>
      <w:r>
        <w:t>оплату</w:t>
      </w:r>
      <w:r>
        <w:rPr>
          <w:spacing w:val="-1"/>
        </w:rPr>
        <w:t xml:space="preserve"> </w:t>
      </w:r>
      <w:r>
        <w:t>праці:</w:t>
      </w:r>
      <w:r>
        <w:rPr>
          <w:spacing w:val="4"/>
        </w:rPr>
        <w:t xml:space="preserve"> </w:t>
      </w:r>
      <w:r>
        <w:t>71</w:t>
      </w:r>
      <w:r>
        <w:rPr>
          <w:spacing w:val="-1"/>
        </w:rPr>
        <w:t xml:space="preserve"> </w:t>
      </w:r>
      <w:r>
        <w:t>855</w:t>
      </w:r>
      <w:r>
        <w:rPr>
          <w:spacing w:val="6"/>
        </w:rPr>
        <w:t xml:space="preserve"> </w:t>
      </w:r>
      <w:r>
        <w:t>тис.грн.</w:t>
      </w:r>
      <w:r>
        <w:rPr>
          <w:spacing w:val="-1"/>
        </w:rPr>
        <w:t xml:space="preserve"> </w:t>
      </w:r>
      <w:r>
        <w:t>Факти зміни</w:t>
      </w:r>
      <w:r>
        <w:rPr>
          <w:spacing w:val="4"/>
        </w:rPr>
        <w:t xml:space="preserve"> </w:t>
      </w:r>
      <w:r>
        <w:t>розміру</w:t>
      </w:r>
      <w:r>
        <w:rPr>
          <w:spacing w:val="3"/>
        </w:rPr>
        <w:t xml:space="preserve"> </w:t>
      </w:r>
      <w:r>
        <w:t>фонду оплати</w:t>
      </w:r>
      <w:r>
        <w:rPr>
          <w:spacing w:val="1"/>
        </w:rPr>
        <w:t xml:space="preserve"> </w:t>
      </w:r>
      <w:r>
        <w:t>праці,</w:t>
      </w:r>
      <w:r>
        <w:rPr>
          <w:spacing w:val="3"/>
        </w:rPr>
        <w:t xml:space="preserve"> </w:t>
      </w:r>
      <w:r>
        <w:t>його</w:t>
      </w:r>
      <w:r>
        <w:rPr>
          <w:spacing w:val="1"/>
        </w:rPr>
        <w:t xml:space="preserve"> </w:t>
      </w:r>
      <w:r>
        <w:t>збільшення</w:t>
      </w:r>
      <w:r>
        <w:rPr>
          <w:spacing w:val="-1"/>
        </w:rPr>
        <w:t xml:space="preserve"> </w:t>
      </w:r>
      <w:r>
        <w:t>або</w:t>
      </w:r>
      <w:r>
        <w:rPr>
          <w:spacing w:val="1"/>
        </w:rPr>
        <w:t xml:space="preserve"> </w:t>
      </w:r>
      <w:r>
        <w:t>зменшення</w:t>
      </w:r>
      <w:r>
        <w:rPr>
          <w:spacing w:val="3"/>
        </w:rPr>
        <w:t xml:space="preserve"> </w:t>
      </w:r>
      <w:r>
        <w:t>відносно</w:t>
      </w:r>
      <w:r>
        <w:rPr>
          <w:spacing w:val="3"/>
        </w:rPr>
        <w:t xml:space="preserve"> </w:t>
      </w:r>
      <w:r>
        <w:t>попереднього</w:t>
      </w:r>
      <w:r>
        <w:rPr>
          <w:spacing w:val="7"/>
        </w:rPr>
        <w:t xml:space="preserve"> </w:t>
      </w:r>
      <w:r>
        <w:t>року:</w:t>
      </w:r>
      <w:r>
        <w:rPr>
          <w:spacing w:val="3"/>
        </w:rPr>
        <w:t xml:space="preserve"> </w:t>
      </w:r>
      <w:r>
        <w:t>збільшення</w:t>
      </w:r>
      <w:r>
        <w:rPr>
          <w:spacing w:val="4"/>
        </w:rPr>
        <w:t xml:space="preserve"> </w:t>
      </w:r>
      <w:r>
        <w:t>на</w:t>
      </w:r>
      <w:r>
        <w:rPr>
          <w:spacing w:val="3"/>
        </w:rPr>
        <w:t xml:space="preserve"> </w:t>
      </w:r>
      <w:r>
        <w:t>24</w:t>
      </w:r>
      <w:r>
        <w:rPr>
          <w:spacing w:val="1"/>
        </w:rPr>
        <w:t xml:space="preserve"> </w:t>
      </w:r>
      <w:r>
        <w:t>647</w:t>
      </w:r>
      <w:r>
        <w:rPr>
          <w:spacing w:val="9"/>
        </w:rPr>
        <w:t xml:space="preserve"> </w:t>
      </w:r>
      <w:r>
        <w:t>тис.грн.</w:t>
      </w:r>
      <w:r>
        <w:rPr>
          <w:spacing w:val="2"/>
        </w:rPr>
        <w:t xml:space="preserve"> </w:t>
      </w:r>
      <w:r>
        <w:t>Підвищ.</w:t>
      </w:r>
      <w:r>
        <w:rPr>
          <w:spacing w:val="2"/>
        </w:rPr>
        <w:t xml:space="preserve"> </w:t>
      </w:r>
      <w:r>
        <w:t>Кадрова</w:t>
      </w:r>
      <w:r>
        <w:rPr>
          <w:spacing w:val="7"/>
        </w:rPr>
        <w:t xml:space="preserve"> </w:t>
      </w:r>
      <w:r>
        <w:t>програма</w:t>
      </w:r>
      <w:r>
        <w:rPr>
          <w:spacing w:val="1"/>
        </w:rPr>
        <w:t xml:space="preserve"> </w:t>
      </w:r>
      <w:r>
        <w:t>емітента,</w:t>
      </w:r>
      <w:r>
        <w:rPr>
          <w:spacing w:val="3"/>
        </w:rPr>
        <w:t xml:space="preserve"> </w:t>
      </w:r>
      <w:r>
        <w:t>спрямована</w:t>
      </w:r>
      <w:r>
        <w:rPr>
          <w:spacing w:val="5"/>
        </w:rPr>
        <w:t xml:space="preserve"> </w:t>
      </w:r>
      <w:r>
        <w:t>на</w:t>
      </w:r>
      <w:r>
        <w:rPr>
          <w:spacing w:val="3"/>
        </w:rPr>
        <w:t xml:space="preserve"> </w:t>
      </w:r>
      <w:r>
        <w:t>забезпечення</w:t>
      </w:r>
      <w:r>
        <w:rPr>
          <w:spacing w:val="-2"/>
        </w:rPr>
        <w:t xml:space="preserve"> </w:t>
      </w:r>
      <w:r>
        <w:t>рівня</w:t>
      </w:r>
      <w:r>
        <w:rPr>
          <w:spacing w:val="1"/>
        </w:rPr>
        <w:t xml:space="preserve"> </w:t>
      </w:r>
      <w:r>
        <w:t>кваліфікації</w:t>
      </w:r>
      <w:r>
        <w:rPr>
          <w:spacing w:val="-4"/>
        </w:rPr>
        <w:t xml:space="preserve"> </w:t>
      </w:r>
      <w:r>
        <w:t>працівників</w:t>
      </w:r>
      <w:r>
        <w:rPr>
          <w:spacing w:val="1"/>
        </w:rPr>
        <w:t xml:space="preserve"> </w:t>
      </w:r>
      <w:r>
        <w:t>операційним</w:t>
      </w:r>
      <w:r>
        <w:rPr>
          <w:spacing w:val="4"/>
        </w:rPr>
        <w:t xml:space="preserve"> </w:t>
      </w:r>
      <w:r>
        <w:t>потребам</w:t>
      </w:r>
      <w:r>
        <w:rPr>
          <w:spacing w:val="2"/>
        </w:rPr>
        <w:t xml:space="preserve"> </w:t>
      </w:r>
      <w:r>
        <w:t>емітента.</w:t>
      </w:r>
      <w:r>
        <w:rPr>
          <w:spacing w:val="1"/>
        </w:rPr>
        <w:t xml:space="preserve"> </w:t>
      </w:r>
      <w:r>
        <w:t>Соціальні</w:t>
      </w:r>
      <w:r>
        <w:rPr>
          <w:spacing w:val="4"/>
        </w:rPr>
        <w:t xml:space="preserve"> </w:t>
      </w:r>
      <w:r>
        <w:t>аспекти на</w:t>
      </w:r>
      <w:r>
        <w:rPr>
          <w:spacing w:val="1"/>
        </w:rPr>
        <w:t xml:space="preserve"> </w:t>
      </w:r>
      <w:r>
        <w:t>АТ</w:t>
      </w:r>
      <w:r>
        <w:rPr>
          <w:spacing w:val="5"/>
        </w:rPr>
        <w:t xml:space="preserve"> </w:t>
      </w:r>
      <w:r>
        <w:t>«ЛЕКХІМ»</w:t>
      </w:r>
      <w:r>
        <w:rPr>
          <w:spacing w:val="-5"/>
        </w:rPr>
        <w:t xml:space="preserve"> </w:t>
      </w:r>
      <w:r>
        <w:t>укладено</w:t>
      </w:r>
      <w:r>
        <w:rPr>
          <w:spacing w:val="-2"/>
        </w:rPr>
        <w:t xml:space="preserve"> </w:t>
      </w:r>
      <w:r>
        <w:t>Колективний</w:t>
      </w:r>
      <w:r>
        <w:rPr>
          <w:spacing w:val="4"/>
        </w:rPr>
        <w:t xml:space="preserve"> </w:t>
      </w:r>
      <w:r>
        <w:t>договір</w:t>
      </w:r>
      <w:r>
        <w:rPr>
          <w:spacing w:val="3"/>
        </w:rPr>
        <w:t xml:space="preserve"> </w:t>
      </w:r>
      <w:r>
        <w:t>на 2018-2022</w:t>
      </w:r>
      <w:r>
        <w:rPr>
          <w:spacing w:val="10"/>
        </w:rPr>
        <w:t xml:space="preserve"> </w:t>
      </w:r>
      <w:r>
        <w:t>роки</w:t>
      </w:r>
      <w:r>
        <w:rPr>
          <w:spacing w:val="1"/>
        </w:rPr>
        <w:t xml:space="preserve"> </w:t>
      </w:r>
      <w:r>
        <w:t>(</w:t>
      </w:r>
      <w:r>
        <w:rPr>
          <w:spacing w:val="1"/>
        </w:rPr>
        <w:t xml:space="preserve"> </w:t>
      </w:r>
      <w:r>
        <w:t>зареєстровано</w:t>
      </w:r>
      <w:r>
        <w:rPr>
          <w:spacing w:val="1"/>
        </w:rPr>
        <w:t xml:space="preserve"> </w:t>
      </w:r>
      <w:r>
        <w:t>Управлінням</w:t>
      </w:r>
      <w:r>
        <w:rPr>
          <w:spacing w:val="1"/>
        </w:rPr>
        <w:t xml:space="preserve"> </w:t>
      </w:r>
      <w:r>
        <w:t>праці</w:t>
      </w:r>
      <w:r>
        <w:rPr>
          <w:spacing w:val="3"/>
        </w:rPr>
        <w:t xml:space="preserve"> </w:t>
      </w:r>
      <w:r>
        <w:t>та</w:t>
      </w:r>
      <w:r>
        <w:rPr>
          <w:spacing w:val="2"/>
        </w:rPr>
        <w:t xml:space="preserve"> </w:t>
      </w:r>
      <w:r>
        <w:t>соціального</w:t>
      </w:r>
      <w:r>
        <w:rPr>
          <w:spacing w:val="2"/>
        </w:rPr>
        <w:t xml:space="preserve"> </w:t>
      </w:r>
      <w:r>
        <w:t>захисту</w:t>
      </w:r>
      <w:r>
        <w:rPr>
          <w:spacing w:val="-1"/>
        </w:rPr>
        <w:t xml:space="preserve"> </w:t>
      </w:r>
      <w:r>
        <w:t>населення</w:t>
      </w:r>
      <w:r>
        <w:rPr>
          <w:spacing w:val="-2"/>
        </w:rPr>
        <w:t xml:space="preserve"> </w:t>
      </w:r>
      <w:r>
        <w:t>Печерської</w:t>
      </w:r>
      <w:r>
        <w:rPr>
          <w:spacing w:val="3"/>
        </w:rPr>
        <w:t xml:space="preserve"> </w:t>
      </w:r>
      <w:r>
        <w:t>районної</w:t>
      </w:r>
      <w:r>
        <w:rPr>
          <w:spacing w:val="9"/>
        </w:rPr>
        <w:t xml:space="preserve"> </w:t>
      </w:r>
      <w:r>
        <w:t>у місті</w:t>
      </w:r>
      <w:r>
        <w:rPr>
          <w:spacing w:val="1"/>
        </w:rPr>
        <w:t xml:space="preserve"> </w:t>
      </w:r>
      <w:r>
        <w:t>Києві</w:t>
      </w:r>
      <w:r>
        <w:rPr>
          <w:spacing w:val="3"/>
        </w:rPr>
        <w:t xml:space="preserve"> </w:t>
      </w:r>
      <w:r>
        <w:t>державної</w:t>
      </w:r>
      <w:r>
        <w:rPr>
          <w:spacing w:val="1"/>
        </w:rPr>
        <w:t xml:space="preserve"> </w:t>
      </w:r>
      <w:r>
        <w:t>адміністрації, який</w:t>
      </w:r>
      <w:r>
        <w:rPr>
          <w:spacing w:val="4"/>
        </w:rPr>
        <w:t xml:space="preserve"> </w:t>
      </w:r>
      <w:r>
        <w:t>гарантує</w:t>
      </w:r>
      <w:r>
        <w:rPr>
          <w:spacing w:val="1"/>
        </w:rPr>
        <w:t xml:space="preserve"> </w:t>
      </w:r>
      <w:r>
        <w:t>захист</w:t>
      </w:r>
      <w:r>
        <w:rPr>
          <w:spacing w:val="1"/>
        </w:rPr>
        <w:t xml:space="preserve"> </w:t>
      </w:r>
      <w:r>
        <w:t>прав</w:t>
      </w:r>
      <w:r>
        <w:rPr>
          <w:spacing w:val="1"/>
        </w:rPr>
        <w:t xml:space="preserve"> </w:t>
      </w:r>
      <w:r>
        <w:t>та</w:t>
      </w:r>
      <w:r>
        <w:rPr>
          <w:spacing w:val="3"/>
        </w:rPr>
        <w:t xml:space="preserve"> </w:t>
      </w:r>
      <w:r>
        <w:t>інтересів</w:t>
      </w:r>
      <w:r>
        <w:rPr>
          <w:spacing w:val="-2"/>
        </w:rPr>
        <w:t xml:space="preserve"> </w:t>
      </w:r>
      <w:r>
        <w:t>працівників</w:t>
      </w:r>
      <w:r>
        <w:rPr>
          <w:spacing w:val="2"/>
        </w:rPr>
        <w:t xml:space="preserve"> </w:t>
      </w:r>
      <w:r>
        <w:t>підприємства, їх</w:t>
      </w:r>
      <w:r>
        <w:rPr>
          <w:spacing w:val="1"/>
        </w:rPr>
        <w:t xml:space="preserve"> </w:t>
      </w:r>
      <w:r>
        <w:t>матеріальне</w:t>
      </w:r>
      <w:r>
        <w:rPr>
          <w:spacing w:val="1"/>
        </w:rPr>
        <w:t xml:space="preserve"> </w:t>
      </w:r>
      <w:r>
        <w:t>благополуччя,</w:t>
      </w:r>
      <w:r>
        <w:rPr>
          <w:spacing w:val="-3"/>
        </w:rPr>
        <w:t xml:space="preserve"> </w:t>
      </w:r>
      <w:r>
        <w:t>при ефективному управлінні</w:t>
      </w:r>
      <w:r>
        <w:rPr>
          <w:spacing w:val="2"/>
        </w:rPr>
        <w:t xml:space="preserve"> </w:t>
      </w:r>
      <w:r>
        <w:t>підприємством</w:t>
      </w:r>
      <w:r>
        <w:rPr>
          <w:spacing w:val="2"/>
        </w:rPr>
        <w:t xml:space="preserve"> </w:t>
      </w:r>
      <w:r>
        <w:t>і</w:t>
      </w:r>
      <w:r>
        <w:rPr>
          <w:spacing w:val="2"/>
        </w:rPr>
        <w:t xml:space="preserve"> </w:t>
      </w:r>
      <w:r>
        <w:t>виконанні</w:t>
      </w:r>
      <w:r>
        <w:rPr>
          <w:spacing w:val="1"/>
        </w:rPr>
        <w:t xml:space="preserve"> </w:t>
      </w:r>
      <w:r>
        <w:t>працівниками</w:t>
      </w:r>
      <w:r>
        <w:rPr>
          <w:spacing w:val="1"/>
        </w:rPr>
        <w:t xml:space="preserve"> </w:t>
      </w:r>
      <w:r>
        <w:t>виробничих</w:t>
      </w:r>
      <w:r>
        <w:rPr>
          <w:spacing w:val="3"/>
        </w:rPr>
        <w:t xml:space="preserve"> </w:t>
      </w:r>
      <w:r>
        <w:t>завдань</w:t>
      </w:r>
      <w:r>
        <w:rPr>
          <w:spacing w:val="1"/>
        </w:rPr>
        <w:t xml:space="preserve"> </w:t>
      </w:r>
      <w:r>
        <w:t>та</w:t>
      </w:r>
      <w:r>
        <w:rPr>
          <w:spacing w:val="3"/>
        </w:rPr>
        <w:t xml:space="preserve"> </w:t>
      </w:r>
      <w:r>
        <w:t>своїх</w:t>
      </w:r>
      <w:r>
        <w:rPr>
          <w:spacing w:val="1"/>
        </w:rPr>
        <w:t xml:space="preserve"> </w:t>
      </w:r>
      <w:r>
        <w:t>посадових</w:t>
      </w:r>
      <w:r>
        <w:rPr>
          <w:spacing w:val="5"/>
        </w:rPr>
        <w:t xml:space="preserve"> </w:t>
      </w:r>
      <w:r>
        <w:t>обов’язків. Колективний</w:t>
      </w:r>
      <w:r>
        <w:rPr>
          <w:spacing w:val="3"/>
        </w:rPr>
        <w:t xml:space="preserve"> </w:t>
      </w:r>
      <w:r>
        <w:t>договір</w:t>
      </w:r>
      <w:r>
        <w:rPr>
          <w:spacing w:val="4"/>
        </w:rPr>
        <w:t xml:space="preserve"> </w:t>
      </w:r>
      <w:r>
        <w:t>укладається</w:t>
      </w:r>
      <w:r>
        <w:rPr>
          <w:spacing w:val="-2"/>
        </w:rPr>
        <w:t xml:space="preserve"> </w:t>
      </w:r>
      <w:r>
        <w:t>з метою</w:t>
      </w:r>
      <w:r>
        <w:rPr>
          <w:spacing w:val="4"/>
        </w:rPr>
        <w:t xml:space="preserve"> </w:t>
      </w:r>
      <w:r>
        <w:t>регулювання</w:t>
      </w:r>
      <w:r>
        <w:rPr>
          <w:spacing w:val="1"/>
        </w:rPr>
        <w:t xml:space="preserve"> </w:t>
      </w:r>
      <w:r>
        <w:t>виробничих,</w:t>
      </w:r>
      <w:r>
        <w:rPr>
          <w:spacing w:val="1"/>
        </w:rPr>
        <w:t xml:space="preserve"> </w:t>
      </w:r>
      <w:r>
        <w:t>трудових</w:t>
      </w:r>
      <w:r>
        <w:rPr>
          <w:spacing w:val="4"/>
        </w:rPr>
        <w:t xml:space="preserve"> </w:t>
      </w:r>
      <w:r>
        <w:t>і</w:t>
      </w:r>
      <w:r>
        <w:rPr>
          <w:spacing w:val="4"/>
        </w:rPr>
        <w:t xml:space="preserve"> </w:t>
      </w:r>
      <w:r>
        <w:t>соціально-економічних</w:t>
      </w:r>
      <w:r>
        <w:rPr>
          <w:spacing w:val="5"/>
        </w:rPr>
        <w:t xml:space="preserve"> </w:t>
      </w:r>
      <w:r>
        <w:t>відносин</w:t>
      </w:r>
      <w:r>
        <w:rPr>
          <w:spacing w:val="1"/>
        </w:rPr>
        <w:t xml:space="preserve"> </w:t>
      </w:r>
      <w:r>
        <w:t>і</w:t>
      </w:r>
      <w:r>
        <w:rPr>
          <w:spacing w:val="1"/>
        </w:rPr>
        <w:t xml:space="preserve"> </w:t>
      </w:r>
      <w:r>
        <w:t>узгодження</w:t>
      </w:r>
      <w:r>
        <w:rPr>
          <w:spacing w:val="2"/>
        </w:rPr>
        <w:t xml:space="preserve"> </w:t>
      </w:r>
      <w:r>
        <w:t>інтересів</w:t>
      </w:r>
      <w:r>
        <w:rPr>
          <w:spacing w:val="-2"/>
        </w:rPr>
        <w:t xml:space="preserve"> </w:t>
      </w:r>
      <w:r>
        <w:t>працівників</w:t>
      </w:r>
      <w:r>
        <w:rPr>
          <w:spacing w:val="1"/>
        </w:rPr>
        <w:t xml:space="preserve"> </w:t>
      </w:r>
      <w:r>
        <w:t>та</w:t>
      </w:r>
      <w:r>
        <w:rPr>
          <w:spacing w:val="4"/>
        </w:rPr>
        <w:t xml:space="preserve"> </w:t>
      </w:r>
      <w:r>
        <w:t>роботодавця. Предметом</w:t>
      </w:r>
      <w:r>
        <w:rPr>
          <w:spacing w:val="-52"/>
        </w:rPr>
        <w:t xml:space="preserve"> </w:t>
      </w:r>
      <w:r>
        <w:t>Колективного</w:t>
      </w:r>
      <w:r>
        <w:rPr>
          <w:spacing w:val="2"/>
        </w:rPr>
        <w:t xml:space="preserve"> </w:t>
      </w:r>
      <w:r>
        <w:t>договору</w:t>
      </w:r>
      <w:r>
        <w:rPr>
          <w:spacing w:val="2"/>
        </w:rPr>
        <w:t xml:space="preserve"> </w:t>
      </w:r>
      <w:r>
        <w:t>є</w:t>
      </w:r>
      <w:r>
        <w:rPr>
          <w:spacing w:val="2"/>
        </w:rPr>
        <w:t xml:space="preserve"> </w:t>
      </w:r>
      <w:r>
        <w:t>додаткові,</w:t>
      </w:r>
      <w:r>
        <w:rPr>
          <w:spacing w:val="-1"/>
        </w:rPr>
        <w:t xml:space="preserve"> </w:t>
      </w:r>
      <w:r>
        <w:t>в порівнянні</w:t>
      </w:r>
      <w:r>
        <w:rPr>
          <w:spacing w:val="7"/>
        </w:rPr>
        <w:t xml:space="preserve"> </w:t>
      </w:r>
      <w:r>
        <w:t>із</w:t>
      </w:r>
      <w:r>
        <w:rPr>
          <w:spacing w:val="-2"/>
        </w:rPr>
        <w:t xml:space="preserve"> </w:t>
      </w:r>
      <w:r>
        <w:t>законодавством,</w:t>
      </w:r>
      <w:r>
        <w:rPr>
          <w:spacing w:val="3"/>
        </w:rPr>
        <w:t xml:space="preserve"> </w:t>
      </w:r>
      <w:r>
        <w:t>положення</w:t>
      </w:r>
      <w:r>
        <w:rPr>
          <w:spacing w:val="3"/>
        </w:rPr>
        <w:t xml:space="preserve"> </w:t>
      </w:r>
      <w:r>
        <w:t>про</w:t>
      </w:r>
      <w:r>
        <w:rPr>
          <w:spacing w:val="3"/>
        </w:rPr>
        <w:t xml:space="preserve"> </w:t>
      </w:r>
      <w:r>
        <w:t>умови</w:t>
      </w:r>
      <w:r>
        <w:rPr>
          <w:spacing w:val="3"/>
        </w:rPr>
        <w:t xml:space="preserve"> </w:t>
      </w:r>
      <w:r>
        <w:t>праці</w:t>
      </w:r>
      <w:r>
        <w:rPr>
          <w:spacing w:val="1"/>
        </w:rPr>
        <w:t xml:space="preserve"> </w:t>
      </w:r>
      <w:r>
        <w:t>та</w:t>
      </w:r>
      <w:r>
        <w:rPr>
          <w:spacing w:val="2"/>
        </w:rPr>
        <w:t xml:space="preserve"> </w:t>
      </w:r>
      <w:r>
        <w:t>її</w:t>
      </w:r>
      <w:r>
        <w:rPr>
          <w:spacing w:val="1"/>
        </w:rPr>
        <w:t xml:space="preserve"> </w:t>
      </w:r>
      <w:r>
        <w:t>оплати,</w:t>
      </w:r>
      <w:r>
        <w:rPr>
          <w:spacing w:val="-1"/>
        </w:rPr>
        <w:t xml:space="preserve"> </w:t>
      </w:r>
      <w:r>
        <w:t>удосконалення виробничої</w:t>
      </w:r>
      <w:r>
        <w:rPr>
          <w:spacing w:val="6"/>
        </w:rPr>
        <w:t xml:space="preserve"> </w:t>
      </w:r>
      <w:r>
        <w:t>і</w:t>
      </w:r>
      <w:r>
        <w:rPr>
          <w:spacing w:val="1"/>
        </w:rPr>
        <w:t xml:space="preserve"> </w:t>
      </w:r>
      <w:r>
        <w:t>творчої</w:t>
      </w:r>
      <w:r>
        <w:rPr>
          <w:spacing w:val="5"/>
        </w:rPr>
        <w:t xml:space="preserve"> </w:t>
      </w:r>
      <w:r>
        <w:t>діяльності</w:t>
      </w:r>
      <w:r>
        <w:rPr>
          <w:spacing w:val="1"/>
        </w:rPr>
        <w:t xml:space="preserve"> </w:t>
      </w:r>
      <w:r>
        <w:t>працівників,</w:t>
      </w:r>
      <w:r>
        <w:rPr>
          <w:spacing w:val="2"/>
        </w:rPr>
        <w:t xml:space="preserve"> </w:t>
      </w:r>
      <w:r>
        <w:t>зміцнення</w:t>
      </w:r>
      <w:r>
        <w:rPr>
          <w:spacing w:val="3"/>
        </w:rPr>
        <w:t xml:space="preserve"> </w:t>
      </w:r>
      <w:r>
        <w:t>трудової</w:t>
      </w:r>
      <w:r>
        <w:rPr>
          <w:spacing w:val="5"/>
        </w:rPr>
        <w:t xml:space="preserve"> </w:t>
      </w:r>
      <w:r>
        <w:t>дисципліни,</w:t>
      </w:r>
      <w:r>
        <w:rPr>
          <w:spacing w:val="1"/>
        </w:rPr>
        <w:t xml:space="preserve"> </w:t>
      </w:r>
      <w:r>
        <w:t>гарантії</w:t>
      </w:r>
      <w:r>
        <w:rPr>
          <w:spacing w:val="1"/>
        </w:rPr>
        <w:t xml:space="preserve"> </w:t>
      </w:r>
      <w:r>
        <w:t>та</w:t>
      </w:r>
      <w:r>
        <w:rPr>
          <w:spacing w:val="4"/>
        </w:rPr>
        <w:t xml:space="preserve"> </w:t>
      </w:r>
      <w:r>
        <w:t>пільги.</w:t>
      </w:r>
    </w:p>
    <w:p w:rsidR="004A2345" w:rsidRDefault="004A2345" w:rsidP="00AB247F">
      <w:pPr>
        <w:spacing w:line="244" w:lineRule="auto"/>
        <w:ind w:left="164" w:firstLine="386"/>
        <w:jc w:val="both"/>
      </w:pPr>
      <w:r>
        <w:t>Сфера</w:t>
      </w:r>
      <w:r>
        <w:rPr>
          <w:spacing w:val="1"/>
        </w:rPr>
        <w:t xml:space="preserve"> </w:t>
      </w:r>
      <w:r>
        <w:t>договірного</w:t>
      </w:r>
      <w:r>
        <w:rPr>
          <w:spacing w:val="2"/>
        </w:rPr>
        <w:t xml:space="preserve"> </w:t>
      </w:r>
      <w:r>
        <w:t>регулювання</w:t>
      </w:r>
      <w:r>
        <w:rPr>
          <w:spacing w:val="2"/>
        </w:rPr>
        <w:t xml:space="preserve"> </w:t>
      </w:r>
      <w:r>
        <w:t>трудових</w:t>
      </w:r>
      <w:r>
        <w:rPr>
          <w:spacing w:val="4"/>
        </w:rPr>
        <w:t xml:space="preserve"> </w:t>
      </w:r>
      <w:r>
        <w:t>і соціально-економічних</w:t>
      </w:r>
      <w:r>
        <w:rPr>
          <w:spacing w:val="4"/>
        </w:rPr>
        <w:t xml:space="preserve"> </w:t>
      </w:r>
      <w:r>
        <w:t>правовідносин</w:t>
      </w:r>
      <w:r>
        <w:rPr>
          <w:spacing w:val="2"/>
        </w:rPr>
        <w:t xml:space="preserve"> </w:t>
      </w:r>
      <w:r>
        <w:t>між</w:t>
      </w:r>
      <w:r>
        <w:rPr>
          <w:spacing w:val="2"/>
        </w:rPr>
        <w:t xml:space="preserve"> </w:t>
      </w:r>
      <w:r>
        <w:t>працівником</w:t>
      </w:r>
      <w:r>
        <w:rPr>
          <w:spacing w:val="3"/>
        </w:rPr>
        <w:t xml:space="preserve"> </w:t>
      </w:r>
      <w:r>
        <w:t>і</w:t>
      </w:r>
      <w:r>
        <w:rPr>
          <w:spacing w:val="-52"/>
        </w:rPr>
        <w:t xml:space="preserve"> </w:t>
      </w:r>
      <w:r>
        <w:t>роботодавцем</w:t>
      </w:r>
      <w:r>
        <w:rPr>
          <w:spacing w:val="3"/>
        </w:rPr>
        <w:t xml:space="preserve"> </w:t>
      </w:r>
      <w:r>
        <w:t>забезпечується:</w:t>
      </w:r>
      <w:r>
        <w:rPr>
          <w:spacing w:val="1"/>
        </w:rPr>
        <w:t xml:space="preserve"> </w:t>
      </w:r>
      <w:r>
        <w:t>Конвенцією</w:t>
      </w:r>
      <w:r>
        <w:rPr>
          <w:spacing w:val="5"/>
        </w:rPr>
        <w:t xml:space="preserve"> </w:t>
      </w:r>
      <w:r>
        <w:t>МОП</w:t>
      </w:r>
      <w:r>
        <w:rPr>
          <w:spacing w:val="3"/>
        </w:rPr>
        <w:t xml:space="preserve"> </w:t>
      </w:r>
      <w:r>
        <w:t>87,</w:t>
      </w:r>
      <w:r>
        <w:rPr>
          <w:spacing w:val="-1"/>
        </w:rPr>
        <w:t xml:space="preserve"> </w:t>
      </w:r>
      <w:r>
        <w:t>98,</w:t>
      </w:r>
      <w:r>
        <w:rPr>
          <w:spacing w:val="-2"/>
        </w:rPr>
        <w:t xml:space="preserve"> </w:t>
      </w:r>
      <w:r>
        <w:t>144,</w:t>
      </w:r>
      <w:r>
        <w:rPr>
          <w:spacing w:val="-1"/>
        </w:rPr>
        <w:t xml:space="preserve"> </w:t>
      </w:r>
      <w:r>
        <w:t>154,</w:t>
      </w:r>
      <w:r>
        <w:rPr>
          <w:spacing w:val="17"/>
        </w:rPr>
        <w:t xml:space="preserve"> </w:t>
      </w:r>
      <w:r>
        <w:t>а</w:t>
      </w:r>
      <w:r>
        <w:rPr>
          <w:spacing w:val="1"/>
        </w:rPr>
        <w:t xml:space="preserve"> </w:t>
      </w:r>
      <w:r>
        <w:t>також</w:t>
      </w:r>
    </w:p>
    <w:p w:rsidR="004A2345" w:rsidRDefault="004A2345" w:rsidP="00AB247F">
      <w:pPr>
        <w:spacing w:line="244" w:lineRule="auto"/>
        <w:ind w:left="164" w:firstLine="386"/>
        <w:jc w:val="both"/>
      </w:pPr>
      <w:r>
        <w:t>рекомендаціями МОП</w:t>
      </w:r>
      <w:r>
        <w:rPr>
          <w:spacing w:val="-1"/>
        </w:rPr>
        <w:t xml:space="preserve"> </w:t>
      </w:r>
      <w:r>
        <w:t>91,</w:t>
      </w:r>
      <w:r>
        <w:rPr>
          <w:spacing w:val="-2"/>
        </w:rPr>
        <w:t xml:space="preserve"> </w:t>
      </w:r>
      <w:r>
        <w:t>94,</w:t>
      </w:r>
      <w:r>
        <w:rPr>
          <w:spacing w:val="-3"/>
        </w:rPr>
        <w:t xml:space="preserve"> </w:t>
      </w:r>
      <w:r>
        <w:t>113,</w:t>
      </w:r>
      <w:r>
        <w:rPr>
          <w:spacing w:val="-2"/>
        </w:rPr>
        <w:t xml:space="preserve"> </w:t>
      </w:r>
      <w:r>
        <w:t>163</w:t>
      </w:r>
      <w:r>
        <w:rPr>
          <w:spacing w:val="16"/>
        </w:rPr>
        <w:t xml:space="preserve"> </w:t>
      </w:r>
      <w:r>
        <w:t>та іншими</w:t>
      </w:r>
      <w:r>
        <w:rPr>
          <w:spacing w:val="1"/>
        </w:rPr>
        <w:t xml:space="preserve"> </w:t>
      </w:r>
      <w:r>
        <w:t>нормативно-правовими</w:t>
      </w:r>
      <w:r>
        <w:rPr>
          <w:spacing w:val="3"/>
        </w:rPr>
        <w:t xml:space="preserve"> </w:t>
      </w:r>
      <w:r>
        <w:t>актами,</w:t>
      </w:r>
      <w:r>
        <w:rPr>
          <w:spacing w:val="-2"/>
        </w:rPr>
        <w:t xml:space="preserve"> </w:t>
      </w:r>
      <w:r>
        <w:t>Конституцією</w:t>
      </w:r>
      <w:r>
        <w:rPr>
          <w:spacing w:val="6"/>
        </w:rPr>
        <w:t xml:space="preserve"> </w:t>
      </w:r>
      <w:r>
        <w:t>України та</w:t>
      </w:r>
      <w:r>
        <w:rPr>
          <w:spacing w:val="-52"/>
        </w:rPr>
        <w:t xml:space="preserve"> </w:t>
      </w:r>
      <w:r>
        <w:t>системою</w:t>
      </w:r>
      <w:r>
        <w:rPr>
          <w:spacing w:val="3"/>
        </w:rPr>
        <w:t xml:space="preserve"> </w:t>
      </w:r>
      <w:r>
        <w:t>законодавчих</w:t>
      </w:r>
      <w:r>
        <w:rPr>
          <w:spacing w:val="3"/>
        </w:rPr>
        <w:t xml:space="preserve"> </w:t>
      </w:r>
      <w:r>
        <w:t>актів, які</w:t>
      </w:r>
      <w:r>
        <w:rPr>
          <w:spacing w:val="2"/>
        </w:rPr>
        <w:t xml:space="preserve"> </w:t>
      </w:r>
      <w:r>
        <w:t>включають</w:t>
      </w:r>
      <w:r>
        <w:rPr>
          <w:spacing w:val="2"/>
        </w:rPr>
        <w:t xml:space="preserve"> </w:t>
      </w:r>
      <w:r>
        <w:t>Кодекс</w:t>
      </w:r>
      <w:r>
        <w:rPr>
          <w:spacing w:val="2"/>
        </w:rPr>
        <w:t xml:space="preserve"> </w:t>
      </w:r>
      <w:r>
        <w:t>законів про</w:t>
      </w:r>
      <w:r>
        <w:rPr>
          <w:spacing w:val="4"/>
        </w:rPr>
        <w:t xml:space="preserve"> </w:t>
      </w:r>
      <w:r>
        <w:t>працю</w:t>
      </w:r>
      <w:r>
        <w:rPr>
          <w:spacing w:val="4"/>
        </w:rPr>
        <w:t xml:space="preserve"> </w:t>
      </w:r>
      <w:r>
        <w:t>України та</w:t>
      </w:r>
      <w:r>
        <w:rPr>
          <w:spacing w:val="2"/>
        </w:rPr>
        <w:t xml:space="preserve"> </w:t>
      </w:r>
      <w:r>
        <w:t>Закони</w:t>
      </w:r>
      <w:r>
        <w:rPr>
          <w:spacing w:val="5"/>
        </w:rPr>
        <w:t xml:space="preserve"> </w:t>
      </w:r>
      <w:r>
        <w:t>України.</w:t>
      </w:r>
    </w:p>
    <w:p w:rsidR="004A2345" w:rsidRDefault="004A2345" w:rsidP="00C72FBE">
      <w:pPr>
        <w:spacing w:before="156"/>
        <w:ind w:left="164"/>
        <w:jc w:val="both"/>
        <w:rPr>
          <w:b/>
        </w:rPr>
      </w:pPr>
      <w:r>
        <w:rPr>
          <w:b/>
        </w:rPr>
        <w:t>Інформація</w:t>
      </w:r>
      <w:r>
        <w:rPr>
          <w:b/>
          <w:spacing w:val="5"/>
        </w:rPr>
        <w:t xml:space="preserve"> </w:t>
      </w:r>
      <w:r>
        <w:rPr>
          <w:b/>
        </w:rPr>
        <w:t>про</w:t>
      </w:r>
      <w:r>
        <w:rPr>
          <w:b/>
          <w:spacing w:val="5"/>
        </w:rPr>
        <w:t xml:space="preserve"> </w:t>
      </w:r>
      <w:r>
        <w:rPr>
          <w:b/>
        </w:rPr>
        <w:t>належність</w:t>
      </w:r>
      <w:r>
        <w:rPr>
          <w:b/>
          <w:spacing w:val="3"/>
        </w:rPr>
        <w:t xml:space="preserve"> </w:t>
      </w:r>
      <w:r>
        <w:rPr>
          <w:b/>
        </w:rPr>
        <w:t>емітента</w:t>
      </w:r>
      <w:r>
        <w:rPr>
          <w:b/>
          <w:spacing w:val="3"/>
        </w:rPr>
        <w:t xml:space="preserve"> </w:t>
      </w:r>
      <w:r>
        <w:rPr>
          <w:b/>
        </w:rPr>
        <w:t>до</w:t>
      </w:r>
      <w:r>
        <w:rPr>
          <w:b/>
          <w:spacing w:val="5"/>
        </w:rPr>
        <w:t xml:space="preserve"> </w:t>
      </w:r>
      <w:r>
        <w:rPr>
          <w:b/>
        </w:rPr>
        <w:t>будь-яких об’єднань</w:t>
      </w:r>
      <w:r>
        <w:rPr>
          <w:b/>
          <w:spacing w:val="4"/>
        </w:rPr>
        <w:t xml:space="preserve"> </w:t>
      </w:r>
      <w:r>
        <w:rPr>
          <w:b/>
        </w:rPr>
        <w:t>підприємств</w:t>
      </w:r>
    </w:p>
    <w:p w:rsidR="004A2345" w:rsidRDefault="004A2345" w:rsidP="00C72FBE">
      <w:pPr>
        <w:spacing w:before="61"/>
        <w:ind w:left="164"/>
        <w:jc w:val="both"/>
      </w:pPr>
      <w:r>
        <w:t>Емітент</w:t>
      </w:r>
      <w:r>
        <w:rPr>
          <w:spacing w:val="1"/>
        </w:rPr>
        <w:t xml:space="preserve"> </w:t>
      </w:r>
      <w:r>
        <w:t>є</w:t>
      </w:r>
      <w:r>
        <w:rPr>
          <w:spacing w:val="-1"/>
        </w:rPr>
        <w:t xml:space="preserve"> </w:t>
      </w:r>
      <w:r>
        <w:t>учасником</w:t>
      </w:r>
      <w:r>
        <w:rPr>
          <w:spacing w:val="1"/>
        </w:rPr>
        <w:t xml:space="preserve"> </w:t>
      </w:r>
      <w:r>
        <w:t>-</w:t>
      </w:r>
    </w:p>
    <w:p w:rsidR="004A2345" w:rsidRDefault="004A2345" w:rsidP="00C72FBE">
      <w:pPr>
        <w:spacing w:before="4" w:line="244" w:lineRule="auto"/>
        <w:ind w:left="164" w:right="807" w:firstLine="55"/>
        <w:jc w:val="both"/>
      </w:pPr>
      <w:r>
        <w:t>ГРОМАДСЬКА ОРГАНІЗАЦІЯ ОБ'ЄДНАННЯ ОРГАНІЗАЦІЙ РОБОТОДАВЦІВ МЕДИЧНОЇ ТА</w:t>
      </w:r>
      <w:r>
        <w:rPr>
          <w:spacing w:val="1"/>
        </w:rPr>
        <w:t xml:space="preserve"> </w:t>
      </w:r>
      <w:r>
        <w:t>МІКРОБІОЛОГІЧНОЇ ПРОМИСЛОВОСТІ УКРАЇНИ, ООРММПУ, (01023, М.КИЇВ, ПЕЧЕРСЬКИЙ</w:t>
      </w:r>
      <w:r>
        <w:rPr>
          <w:spacing w:val="-52"/>
        </w:rPr>
        <w:t xml:space="preserve"> </w:t>
      </w:r>
      <w:r>
        <w:t>РАЙОН,</w:t>
      </w:r>
      <w:r>
        <w:rPr>
          <w:spacing w:val="4"/>
        </w:rPr>
        <w:t xml:space="preserve"> </w:t>
      </w:r>
      <w:r>
        <w:t>ВУЛ.ШОТА</w:t>
      </w:r>
      <w:r>
        <w:rPr>
          <w:spacing w:val="1"/>
        </w:rPr>
        <w:t xml:space="preserve"> </w:t>
      </w:r>
      <w:r>
        <w:t>РУСТАВЕЛІ, БУДИНОК 23).</w:t>
      </w:r>
    </w:p>
    <w:p w:rsidR="004A2345" w:rsidRDefault="004A2345" w:rsidP="00C72FBE">
      <w:pPr>
        <w:spacing w:before="162" w:line="244" w:lineRule="auto"/>
        <w:ind w:left="164"/>
        <w:jc w:val="both"/>
        <w:rPr>
          <w:b/>
        </w:rPr>
      </w:pPr>
      <w:r>
        <w:rPr>
          <w:b/>
        </w:rPr>
        <w:t>Інформація</w:t>
      </w:r>
      <w:r>
        <w:rPr>
          <w:b/>
          <w:spacing w:val="5"/>
        </w:rPr>
        <w:t xml:space="preserve"> </w:t>
      </w:r>
      <w:r>
        <w:rPr>
          <w:b/>
        </w:rPr>
        <w:t>про</w:t>
      </w:r>
      <w:r>
        <w:rPr>
          <w:b/>
          <w:spacing w:val="5"/>
        </w:rPr>
        <w:t xml:space="preserve"> </w:t>
      </w:r>
      <w:r>
        <w:rPr>
          <w:b/>
        </w:rPr>
        <w:t>спільну</w:t>
      </w:r>
      <w:r>
        <w:rPr>
          <w:b/>
          <w:spacing w:val="4"/>
        </w:rPr>
        <w:t xml:space="preserve"> </w:t>
      </w:r>
      <w:r>
        <w:rPr>
          <w:b/>
        </w:rPr>
        <w:t>діяльність,</w:t>
      </w:r>
      <w:r>
        <w:rPr>
          <w:b/>
          <w:spacing w:val="4"/>
        </w:rPr>
        <w:t xml:space="preserve"> </w:t>
      </w:r>
      <w:r>
        <w:rPr>
          <w:b/>
        </w:rPr>
        <w:t>яку</w:t>
      </w:r>
      <w:r>
        <w:rPr>
          <w:b/>
          <w:spacing w:val="3"/>
        </w:rPr>
        <w:t xml:space="preserve"> </w:t>
      </w:r>
      <w:r>
        <w:rPr>
          <w:b/>
        </w:rPr>
        <w:t>емітент</w:t>
      </w:r>
      <w:r>
        <w:rPr>
          <w:b/>
          <w:spacing w:val="3"/>
        </w:rPr>
        <w:t xml:space="preserve"> </w:t>
      </w:r>
      <w:r>
        <w:rPr>
          <w:b/>
        </w:rPr>
        <w:t>проводить</w:t>
      </w:r>
      <w:r>
        <w:rPr>
          <w:b/>
          <w:spacing w:val="8"/>
        </w:rPr>
        <w:t xml:space="preserve"> </w:t>
      </w:r>
      <w:r>
        <w:rPr>
          <w:b/>
        </w:rPr>
        <w:t>з</w:t>
      </w:r>
      <w:r>
        <w:rPr>
          <w:b/>
          <w:spacing w:val="6"/>
        </w:rPr>
        <w:t xml:space="preserve"> </w:t>
      </w:r>
      <w:r>
        <w:rPr>
          <w:b/>
        </w:rPr>
        <w:t>іншими</w:t>
      </w:r>
      <w:r>
        <w:rPr>
          <w:b/>
          <w:spacing w:val="3"/>
        </w:rPr>
        <w:t xml:space="preserve"> </w:t>
      </w:r>
      <w:r>
        <w:rPr>
          <w:b/>
        </w:rPr>
        <w:t>організаціями,</w:t>
      </w:r>
      <w:r>
        <w:rPr>
          <w:b/>
          <w:spacing w:val="5"/>
        </w:rPr>
        <w:t xml:space="preserve"> </w:t>
      </w:r>
      <w:r>
        <w:rPr>
          <w:b/>
        </w:rPr>
        <w:t>підприємствами,</w:t>
      </w:r>
      <w:r>
        <w:rPr>
          <w:b/>
          <w:spacing w:val="-52"/>
        </w:rPr>
        <w:t xml:space="preserve"> </w:t>
      </w:r>
      <w:r>
        <w:rPr>
          <w:b/>
        </w:rPr>
        <w:t>установами</w:t>
      </w:r>
    </w:p>
    <w:p w:rsidR="004A2345" w:rsidRDefault="004A2345" w:rsidP="00C72FBE">
      <w:pPr>
        <w:spacing w:before="38"/>
        <w:ind w:left="164"/>
        <w:jc w:val="both"/>
      </w:pPr>
      <w:r>
        <w:t>Емітент</w:t>
      </w:r>
      <w:r>
        <w:rPr>
          <w:spacing w:val="1"/>
        </w:rPr>
        <w:t xml:space="preserve"> </w:t>
      </w:r>
      <w:r>
        <w:t>не</w:t>
      </w:r>
      <w:r>
        <w:rPr>
          <w:spacing w:val="2"/>
        </w:rPr>
        <w:t xml:space="preserve"> </w:t>
      </w:r>
      <w:r>
        <w:t>проводить</w:t>
      </w:r>
      <w:r>
        <w:rPr>
          <w:spacing w:val="5"/>
        </w:rPr>
        <w:t xml:space="preserve"> </w:t>
      </w:r>
      <w:r>
        <w:t>спільну</w:t>
      </w:r>
      <w:r>
        <w:rPr>
          <w:spacing w:val="-1"/>
        </w:rPr>
        <w:t xml:space="preserve"> </w:t>
      </w:r>
      <w:r>
        <w:t>діяльність</w:t>
      </w:r>
      <w:r>
        <w:rPr>
          <w:spacing w:val="-1"/>
        </w:rPr>
        <w:t xml:space="preserve"> </w:t>
      </w:r>
      <w:r>
        <w:t>з іншими</w:t>
      </w:r>
      <w:r>
        <w:rPr>
          <w:spacing w:val="1"/>
        </w:rPr>
        <w:t xml:space="preserve"> </w:t>
      </w:r>
      <w:r>
        <w:t>організаціями, підприємствами,</w:t>
      </w:r>
      <w:r>
        <w:rPr>
          <w:spacing w:val="-1"/>
        </w:rPr>
        <w:t xml:space="preserve"> </w:t>
      </w:r>
      <w:r>
        <w:t>установами.</w:t>
      </w:r>
    </w:p>
    <w:p w:rsidR="004A2345" w:rsidRDefault="004A2345" w:rsidP="00C72FBE">
      <w:pPr>
        <w:spacing w:before="179"/>
        <w:ind w:left="164"/>
        <w:jc w:val="both"/>
        <w:rPr>
          <w:b/>
        </w:rPr>
      </w:pPr>
      <w:r>
        <w:rPr>
          <w:b/>
        </w:rPr>
        <w:t>Пропозиції</w:t>
      </w:r>
      <w:r>
        <w:rPr>
          <w:b/>
          <w:spacing w:val="3"/>
        </w:rPr>
        <w:t xml:space="preserve"> </w:t>
      </w:r>
      <w:r>
        <w:rPr>
          <w:b/>
        </w:rPr>
        <w:t>щодо</w:t>
      </w:r>
      <w:r>
        <w:rPr>
          <w:b/>
          <w:spacing w:val="6"/>
        </w:rPr>
        <w:t xml:space="preserve"> </w:t>
      </w:r>
      <w:r>
        <w:rPr>
          <w:b/>
        </w:rPr>
        <w:t>реорганізації</w:t>
      </w:r>
      <w:r>
        <w:rPr>
          <w:b/>
          <w:spacing w:val="6"/>
        </w:rPr>
        <w:t xml:space="preserve"> </w:t>
      </w:r>
      <w:r>
        <w:rPr>
          <w:b/>
        </w:rPr>
        <w:t>з</w:t>
      </w:r>
      <w:r>
        <w:rPr>
          <w:b/>
          <w:spacing w:val="2"/>
        </w:rPr>
        <w:t xml:space="preserve"> </w:t>
      </w:r>
      <w:r>
        <w:rPr>
          <w:b/>
        </w:rPr>
        <w:t>боку</w:t>
      </w:r>
      <w:r>
        <w:rPr>
          <w:b/>
          <w:spacing w:val="2"/>
        </w:rPr>
        <w:t xml:space="preserve"> </w:t>
      </w:r>
      <w:r>
        <w:rPr>
          <w:b/>
        </w:rPr>
        <w:t>третіх осіб</w:t>
      </w:r>
    </w:p>
    <w:p w:rsidR="004A2345" w:rsidRDefault="004A2345" w:rsidP="00C72FBE">
      <w:pPr>
        <w:spacing w:before="59" w:line="244" w:lineRule="auto"/>
        <w:ind w:left="164" w:right="214"/>
        <w:jc w:val="both"/>
      </w:pPr>
      <w:r>
        <w:t>Будь-яких досконально</w:t>
      </w:r>
      <w:r>
        <w:rPr>
          <w:spacing w:val="3"/>
        </w:rPr>
        <w:t xml:space="preserve"> </w:t>
      </w:r>
      <w:r>
        <w:t>аргументованих</w:t>
      </w:r>
      <w:r>
        <w:rPr>
          <w:spacing w:val="5"/>
        </w:rPr>
        <w:t xml:space="preserve"> </w:t>
      </w:r>
      <w:r>
        <w:t>пропозиції</w:t>
      </w:r>
      <w:r>
        <w:rPr>
          <w:spacing w:val="6"/>
        </w:rPr>
        <w:t xml:space="preserve"> </w:t>
      </w:r>
      <w:r>
        <w:t>щодо реорганізації</w:t>
      </w:r>
      <w:r>
        <w:rPr>
          <w:spacing w:val="1"/>
        </w:rPr>
        <w:t xml:space="preserve"> </w:t>
      </w:r>
      <w:r>
        <w:t>з</w:t>
      </w:r>
      <w:r>
        <w:rPr>
          <w:spacing w:val="1"/>
        </w:rPr>
        <w:t xml:space="preserve"> </w:t>
      </w:r>
      <w:r>
        <w:t>боку</w:t>
      </w:r>
      <w:r>
        <w:rPr>
          <w:spacing w:val="-3"/>
        </w:rPr>
        <w:t xml:space="preserve"> </w:t>
      </w:r>
      <w:r>
        <w:t>третіх</w:t>
      </w:r>
      <w:r>
        <w:rPr>
          <w:spacing w:val="1"/>
        </w:rPr>
        <w:t xml:space="preserve"> </w:t>
      </w:r>
      <w:r>
        <w:t>осіб</w:t>
      </w:r>
      <w:r>
        <w:rPr>
          <w:spacing w:val="2"/>
        </w:rPr>
        <w:t xml:space="preserve"> </w:t>
      </w:r>
      <w:r>
        <w:t>за звітний</w:t>
      </w:r>
      <w:r>
        <w:rPr>
          <w:spacing w:val="1"/>
        </w:rPr>
        <w:t xml:space="preserve"> </w:t>
      </w:r>
      <w:r>
        <w:t>період</w:t>
      </w:r>
      <w:r>
        <w:rPr>
          <w:spacing w:val="-52"/>
        </w:rPr>
        <w:t xml:space="preserve"> </w:t>
      </w:r>
      <w:r>
        <w:t>не</w:t>
      </w:r>
      <w:r>
        <w:rPr>
          <w:spacing w:val="1"/>
        </w:rPr>
        <w:t xml:space="preserve"> </w:t>
      </w:r>
      <w:r>
        <w:t>поступало.</w:t>
      </w:r>
    </w:p>
    <w:p w:rsidR="004A2345" w:rsidRDefault="004A2345" w:rsidP="00C72FBE">
      <w:pPr>
        <w:spacing w:before="190"/>
        <w:ind w:left="164"/>
        <w:jc w:val="both"/>
        <w:rPr>
          <w:b/>
        </w:rPr>
      </w:pPr>
      <w:r>
        <w:rPr>
          <w:b/>
        </w:rPr>
        <w:t>Опис</w:t>
      </w:r>
      <w:r>
        <w:rPr>
          <w:b/>
          <w:spacing w:val="2"/>
        </w:rPr>
        <w:t xml:space="preserve"> </w:t>
      </w:r>
      <w:r>
        <w:rPr>
          <w:b/>
        </w:rPr>
        <w:t>обраної</w:t>
      </w:r>
      <w:r>
        <w:rPr>
          <w:b/>
          <w:spacing w:val="9"/>
        </w:rPr>
        <w:t xml:space="preserve"> </w:t>
      </w:r>
      <w:r>
        <w:rPr>
          <w:b/>
        </w:rPr>
        <w:t>облікової</w:t>
      </w:r>
      <w:r>
        <w:rPr>
          <w:b/>
          <w:spacing w:val="7"/>
        </w:rPr>
        <w:t xml:space="preserve"> </w:t>
      </w:r>
      <w:r>
        <w:rPr>
          <w:b/>
        </w:rPr>
        <w:t>політики</w:t>
      </w:r>
    </w:p>
    <w:p w:rsidR="004A2345" w:rsidRDefault="004A2345" w:rsidP="00AB247F">
      <w:pPr>
        <w:spacing w:before="59" w:line="244" w:lineRule="auto"/>
        <w:ind w:left="220" w:right="214" w:firstLine="330"/>
        <w:jc w:val="both"/>
      </w:pPr>
      <w:r>
        <w:t>Облiкова</w:t>
      </w:r>
      <w:r>
        <w:rPr>
          <w:spacing w:val="3"/>
        </w:rPr>
        <w:t xml:space="preserve"> </w:t>
      </w:r>
      <w:r>
        <w:t>полiтика</w:t>
      </w:r>
      <w:r>
        <w:rPr>
          <w:spacing w:val="5"/>
        </w:rPr>
        <w:t xml:space="preserve"> </w:t>
      </w:r>
      <w:r>
        <w:t>здiйснюється</w:t>
      </w:r>
      <w:r>
        <w:rPr>
          <w:spacing w:val="2"/>
        </w:rPr>
        <w:t xml:space="preserve"> </w:t>
      </w:r>
      <w:r>
        <w:t>згiдно</w:t>
      </w:r>
      <w:r>
        <w:rPr>
          <w:spacing w:val="4"/>
        </w:rPr>
        <w:t xml:space="preserve"> </w:t>
      </w:r>
      <w:r>
        <w:t>чинного</w:t>
      </w:r>
      <w:r>
        <w:rPr>
          <w:spacing w:val="5"/>
        </w:rPr>
        <w:t xml:space="preserve"> </w:t>
      </w:r>
      <w:r>
        <w:t>законодавства</w:t>
      </w:r>
      <w:r>
        <w:rPr>
          <w:spacing w:val="2"/>
        </w:rPr>
        <w:t xml:space="preserve"> </w:t>
      </w:r>
      <w:r>
        <w:t>України та</w:t>
      </w:r>
      <w:r>
        <w:rPr>
          <w:spacing w:val="3"/>
        </w:rPr>
        <w:t xml:space="preserve"> </w:t>
      </w:r>
      <w:r>
        <w:t>стандартiв</w:t>
      </w:r>
      <w:r>
        <w:rPr>
          <w:spacing w:val="1"/>
        </w:rPr>
        <w:t xml:space="preserve"> </w:t>
      </w:r>
      <w:r>
        <w:t>МСФЗ.</w:t>
      </w:r>
      <w:r>
        <w:rPr>
          <w:spacing w:val="1"/>
        </w:rPr>
        <w:t xml:space="preserve"> </w:t>
      </w:r>
      <w:r>
        <w:t>Податковий</w:t>
      </w:r>
      <w:r>
        <w:rPr>
          <w:spacing w:val="-52"/>
        </w:rPr>
        <w:t xml:space="preserve"> </w:t>
      </w:r>
      <w:r>
        <w:t>та</w:t>
      </w:r>
      <w:r>
        <w:rPr>
          <w:spacing w:val="4"/>
        </w:rPr>
        <w:t xml:space="preserve"> </w:t>
      </w:r>
      <w:r>
        <w:t>бухгалтерський</w:t>
      </w:r>
      <w:r>
        <w:rPr>
          <w:spacing w:val="3"/>
        </w:rPr>
        <w:t xml:space="preserve"> </w:t>
      </w:r>
      <w:r>
        <w:t>облiк</w:t>
      </w:r>
      <w:r>
        <w:rPr>
          <w:spacing w:val="2"/>
        </w:rPr>
        <w:t xml:space="preserve"> </w:t>
      </w:r>
      <w:r>
        <w:t>ведуться окремо.</w:t>
      </w:r>
    </w:p>
    <w:p w:rsidR="004A2345" w:rsidRDefault="004A2345" w:rsidP="00AB247F">
      <w:pPr>
        <w:spacing w:line="244" w:lineRule="auto"/>
        <w:ind w:left="220" w:right="157" w:firstLine="330"/>
        <w:jc w:val="both"/>
      </w:pPr>
      <w:r>
        <w:t>Фінансову звітність</w:t>
      </w:r>
      <w:r>
        <w:rPr>
          <w:spacing w:val="2"/>
        </w:rPr>
        <w:t xml:space="preserve"> </w:t>
      </w:r>
      <w:r>
        <w:t>Товариства</w:t>
      </w:r>
      <w:r>
        <w:rPr>
          <w:spacing w:val="65"/>
        </w:rPr>
        <w:t xml:space="preserve"> </w:t>
      </w:r>
      <w:r>
        <w:t>було</w:t>
      </w:r>
      <w:r>
        <w:rPr>
          <w:spacing w:val="1"/>
        </w:rPr>
        <w:t xml:space="preserve"> </w:t>
      </w:r>
      <w:r>
        <w:t>складено</w:t>
      </w:r>
      <w:r>
        <w:rPr>
          <w:spacing w:val="-3"/>
        </w:rPr>
        <w:t xml:space="preserve"> </w:t>
      </w:r>
      <w:r>
        <w:t>відповідно</w:t>
      </w:r>
      <w:r>
        <w:rPr>
          <w:spacing w:val="2"/>
        </w:rPr>
        <w:t xml:space="preserve"> </w:t>
      </w:r>
      <w:r>
        <w:t>до</w:t>
      </w:r>
      <w:r>
        <w:rPr>
          <w:spacing w:val="5"/>
        </w:rPr>
        <w:t xml:space="preserve"> </w:t>
      </w:r>
      <w:r>
        <w:t>Міжнародних</w:t>
      </w:r>
      <w:r>
        <w:rPr>
          <w:spacing w:val="7"/>
        </w:rPr>
        <w:t xml:space="preserve"> </w:t>
      </w:r>
      <w:r>
        <w:t>стандартів фінансової</w:t>
      </w:r>
      <w:r>
        <w:rPr>
          <w:spacing w:val="5"/>
        </w:rPr>
        <w:t xml:space="preserve"> </w:t>
      </w:r>
      <w:r>
        <w:t>звітност</w:t>
      </w:r>
      <w:r>
        <w:rPr>
          <w:spacing w:val="-52"/>
        </w:rPr>
        <w:t xml:space="preserve"> </w:t>
      </w:r>
      <w:r>
        <w:t>з</w:t>
      </w:r>
      <w:r>
        <w:rPr>
          <w:spacing w:val="-1"/>
        </w:rPr>
        <w:t xml:space="preserve"> </w:t>
      </w:r>
      <w:r>
        <w:t>моменту</w:t>
      </w:r>
      <w:r>
        <w:rPr>
          <w:spacing w:val="1"/>
        </w:rPr>
        <w:t xml:space="preserve"> </w:t>
      </w:r>
      <w:r>
        <w:t>його</w:t>
      </w:r>
      <w:r>
        <w:rPr>
          <w:spacing w:val="4"/>
        </w:rPr>
        <w:t xml:space="preserve"> </w:t>
      </w:r>
      <w:r>
        <w:t>першого</w:t>
      </w:r>
      <w:r>
        <w:rPr>
          <w:spacing w:val="5"/>
        </w:rPr>
        <w:t xml:space="preserve"> </w:t>
      </w:r>
      <w:r>
        <w:t>прийняття</w:t>
      </w:r>
      <w:r>
        <w:rPr>
          <w:spacing w:val="5"/>
        </w:rPr>
        <w:t xml:space="preserve"> </w:t>
      </w:r>
      <w:r>
        <w:t>в</w:t>
      </w:r>
      <w:r>
        <w:rPr>
          <w:spacing w:val="1"/>
        </w:rPr>
        <w:t xml:space="preserve"> </w:t>
      </w:r>
      <w:r>
        <w:t>якості</w:t>
      </w:r>
      <w:r>
        <w:rPr>
          <w:spacing w:val="1"/>
        </w:rPr>
        <w:t xml:space="preserve"> </w:t>
      </w:r>
      <w:r>
        <w:t>основи</w:t>
      </w:r>
      <w:r>
        <w:rPr>
          <w:spacing w:val="5"/>
        </w:rPr>
        <w:t xml:space="preserve"> </w:t>
      </w:r>
      <w:r>
        <w:t>звітності</w:t>
      </w:r>
      <w:r>
        <w:rPr>
          <w:spacing w:val="2"/>
        </w:rPr>
        <w:t xml:space="preserve"> </w:t>
      </w:r>
      <w:r>
        <w:t>в</w:t>
      </w:r>
      <w:r>
        <w:rPr>
          <w:spacing w:val="-1"/>
        </w:rPr>
        <w:t xml:space="preserve"> </w:t>
      </w:r>
      <w:r>
        <w:t>рамках</w:t>
      </w:r>
      <w:r>
        <w:rPr>
          <w:spacing w:val="1"/>
        </w:rPr>
        <w:t xml:space="preserve"> </w:t>
      </w:r>
      <w:r>
        <w:t>даної</w:t>
      </w:r>
      <w:r>
        <w:rPr>
          <w:spacing w:val="1"/>
        </w:rPr>
        <w:t xml:space="preserve"> </w:t>
      </w:r>
      <w:r>
        <w:t>фінансової</w:t>
      </w:r>
      <w:r>
        <w:rPr>
          <w:spacing w:val="2"/>
        </w:rPr>
        <w:t xml:space="preserve"> </w:t>
      </w:r>
      <w:r>
        <w:t>звітності</w:t>
      </w:r>
      <w:r>
        <w:rPr>
          <w:spacing w:val="4"/>
        </w:rPr>
        <w:t xml:space="preserve"> </w:t>
      </w:r>
      <w:r>
        <w:t>-</w:t>
      </w:r>
      <w:r>
        <w:rPr>
          <w:spacing w:val="-3"/>
        </w:rPr>
        <w:t xml:space="preserve"> </w:t>
      </w:r>
      <w:r>
        <w:t>1 січня</w:t>
      </w:r>
      <w:r>
        <w:rPr>
          <w:spacing w:val="1"/>
        </w:rPr>
        <w:t xml:space="preserve"> </w:t>
      </w:r>
      <w:r>
        <w:t>2018.</w:t>
      </w:r>
    </w:p>
    <w:p w:rsidR="004A2345" w:rsidRDefault="004A2345" w:rsidP="00AB247F">
      <w:pPr>
        <w:spacing w:line="244" w:lineRule="auto"/>
        <w:ind w:left="220" w:firstLine="330"/>
        <w:jc w:val="both"/>
      </w:pPr>
      <w:r>
        <w:t>Керівництво</w:t>
      </w:r>
      <w:r>
        <w:rPr>
          <w:spacing w:val="4"/>
        </w:rPr>
        <w:t xml:space="preserve"> </w:t>
      </w:r>
      <w:r>
        <w:t>Компанії</w:t>
      </w:r>
      <w:r>
        <w:rPr>
          <w:spacing w:val="4"/>
        </w:rPr>
        <w:t xml:space="preserve"> </w:t>
      </w:r>
      <w:r>
        <w:t>АТ</w:t>
      </w:r>
      <w:r>
        <w:rPr>
          <w:spacing w:val="6"/>
        </w:rPr>
        <w:t xml:space="preserve"> </w:t>
      </w:r>
      <w:r>
        <w:t>ЛЕКХІМ</w:t>
      </w:r>
      <w:r>
        <w:rPr>
          <w:spacing w:val="5"/>
        </w:rPr>
        <w:t xml:space="preserve"> </w:t>
      </w:r>
      <w:r>
        <w:t>несе відповідальність</w:t>
      </w:r>
      <w:r>
        <w:rPr>
          <w:spacing w:val="-1"/>
        </w:rPr>
        <w:t xml:space="preserve"> </w:t>
      </w:r>
      <w:r>
        <w:t>за</w:t>
      </w:r>
      <w:r>
        <w:rPr>
          <w:spacing w:val="-1"/>
        </w:rPr>
        <w:t xml:space="preserve"> </w:t>
      </w:r>
      <w:r>
        <w:t>підготовку окремої</w:t>
      </w:r>
      <w:r>
        <w:rPr>
          <w:spacing w:val="4"/>
        </w:rPr>
        <w:t xml:space="preserve"> </w:t>
      </w:r>
      <w:r>
        <w:t>фінансової</w:t>
      </w:r>
      <w:r>
        <w:rPr>
          <w:spacing w:val="3"/>
        </w:rPr>
        <w:t xml:space="preserve"> </w:t>
      </w:r>
      <w:r>
        <w:t>звітності, яка</w:t>
      </w:r>
      <w:r>
        <w:rPr>
          <w:spacing w:val="1"/>
        </w:rPr>
        <w:t xml:space="preserve"> </w:t>
      </w:r>
      <w:r>
        <w:t>достовірно</w:t>
      </w:r>
      <w:r>
        <w:rPr>
          <w:spacing w:val="3"/>
        </w:rPr>
        <w:t xml:space="preserve"> </w:t>
      </w:r>
      <w:r>
        <w:t>відображає</w:t>
      </w:r>
      <w:r>
        <w:rPr>
          <w:spacing w:val="-2"/>
        </w:rPr>
        <w:t xml:space="preserve"> </w:t>
      </w:r>
      <w:r>
        <w:t>фінансовий</w:t>
      </w:r>
      <w:r>
        <w:rPr>
          <w:spacing w:val="1"/>
        </w:rPr>
        <w:t xml:space="preserve"> </w:t>
      </w:r>
      <w:r>
        <w:t>стан</w:t>
      </w:r>
      <w:r>
        <w:rPr>
          <w:spacing w:val="-1"/>
        </w:rPr>
        <w:t xml:space="preserve"> </w:t>
      </w:r>
      <w:r>
        <w:t>Компанії</w:t>
      </w:r>
      <w:r>
        <w:rPr>
          <w:spacing w:val="4"/>
        </w:rPr>
        <w:t xml:space="preserve"> </w:t>
      </w:r>
      <w:r>
        <w:t>станом</w:t>
      </w:r>
      <w:r>
        <w:rPr>
          <w:spacing w:val="2"/>
        </w:rPr>
        <w:t xml:space="preserve"> </w:t>
      </w:r>
      <w:r>
        <w:t>на</w:t>
      </w:r>
      <w:r>
        <w:rPr>
          <w:spacing w:val="1"/>
        </w:rPr>
        <w:t xml:space="preserve"> </w:t>
      </w:r>
      <w:r>
        <w:t>31</w:t>
      </w:r>
      <w:r>
        <w:rPr>
          <w:spacing w:val="3"/>
        </w:rPr>
        <w:t xml:space="preserve"> </w:t>
      </w:r>
      <w:r>
        <w:t>грудня</w:t>
      </w:r>
      <w:r>
        <w:rPr>
          <w:spacing w:val="1"/>
        </w:rPr>
        <w:t xml:space="preserve"> </w:t>
      </w:r>
      <w:r>
        <w:t>2021</w:t>
      </w:r>
      <w:r>
        <w:rPr>
          <w:spacing w:val="5"/>
        </w:rPr>
        <w:t xml:space="preserve"> </w:t>
      </w:r>
      <w:r>
        <w:t>та</w:t>
      </w:r>
      <w:r>
        <w:rPr>
          <w:spacing w:val="2"/>
        </w:rPr>
        <w:t xml:space="preserve"> </w:t>
      </w:r>
      <w:r>
        <w:t>результати</w:t>
      </w:r>
      <w:r>
        <w:rPr>
          <w:spacing w:val="1"/>
        </w:rPr>
        <w:t xml:space="preserve"> </w:t>
      </w:r>
      <w:r>
        <w:t>її</w:t>
      </w:r>
      <w:r>
        <w:rPr>
          <w:spacing w:val="1"/>
        </w:rPr>
        <w:t xml:space="preserve"> </w:t>
      </w:r>
      <w:r>
        <w:t>діяльності,</w:t>
      </w:r>
      <w:r>
        <w:rPr>
          <w:spacing w:val="3"/>
        </w:rPr>
        <w:t xml:space="preserve"> </w:t>
      </w:r>
      <w:r>
        <w:t>рух</w:t>
      </w:r>
      <w:r>
        <w:rPr>
          <w:spacing w:val="-52"/>
        </w:rPr>
        <w:t xml:space="preserve"> </w:t>
      </w:r>
      <w:r>
        <w:t>грошових</w:t>
      </w:r>
      <w:r>
        <w:rPr>
          <w:spacing w:val="3"/>
        </w:rPr>
        <w:t xml:space="preserve"> </w:t>
      </w:r>
      <w:r>
        <w:t>коштів</w:t>
      </w:r>
      <w:r>
        <w:rPr>
          <w:spacing w:val="3"/>
        </w:rPr>
        <w:t xml:space="preserve"> </w:t>
      </w:r>
      <w:r>
        <w:t>та</w:t>
      </w:r>
      <w:r>
        <w:rPr>
          <w:spacing w:val="2"/>
        </w:rPr>
        <w:t xml:space="preserve"> </w:t>
      </w:r>
      <w:r>
        <w:t>зміни</w:t>
      </w:r>
      <w:r>
        <w:rPr>
          <w:spacing w:val="2"/>
        </w:rPr>
        <w:t xml:space="preserve"> </w:t>
      </w:r>
      <w:r>
        <w:t>в капіталі</w:t>
      </w:r>
      <w:r>
        <w:rPr>
          <w:spacing w:val="-1"/>
        </w:rPr>
        <w:t xml:space="preserve"> </w:t>
      </w:r>
      <w:r>
        <w:t>за</w:t>
      </w:r>
      <w:r>
        <w:rPr>
          <w:spacing w:val="4"/>
        </w:rPr>
        <w:t xml:space="preserve"> </w:t>
      </w:r>
      <w:r>
        <w:t>рік, що</w:t>
      </w:r>
      <w:r>
        <w:rPr>
          <w:spacing w:val="1"/>
        </w:rPr>
        <w:t xml:space="preserve"> </w:t>
      </w:r>
      <w:r>
        <w:t>закінчився</w:t>
      </w:r>
      <w:r>
        <w:rPr>
          <w:spacing w:val="-1"/>
        </w:rPr>
        <w:t xml:space="preserve"> </w:t>
      </w:r>
      <w:r>
        <w:t>31</w:t>
      </w:r>
      <w:r>
        <w:rPr>
          <w:spacing w:val="5"/>
        </w:rPr>
        <w:t xml:space="preserve"> </w:t>
      </w:r>
      <w:r>
        <w:t>грудня</w:t>
      </w:r>
      <w:r>
        <w:rPr>
          <w:spacing w:val="1"/>
        </w:rPr>
        <w:t xml:space="preserve"> </w:t>
      </w:r>
      <w:r>
        <w:t>2021,</w:t>
      </w:r>
      <w:r>
        <w:rPr>
          <w:spacing w:val="7"/>
        </w:rPr>
        <w:t xml:space="preserve"> </w:t>
      </w:r>
      <w:r>
        <w:t>у</w:t>
      </w:r>
      <w:r>
        <w:rPr>
          <w:spacing w:val="-1"/>
        </w:rPr>
        <w:t xml:space="preserve"> </w:t>
      </w:r>
      <w:r>
        <w:t>відповідності</w:t>
      </w:r>
      <w:r>
        <w:rPr>
          <w:spacing w:val="5"/>
        </w:rPr>
        <w:t xml:space="preserve"> </w:t>
      </w:r>
      <w:r>
        <w:t>до міжнародних</w:t>
      </w:r>
      <w:r>
        <w:rPr>
          <w:spacing w:val="1"/>
        </w:rPr>
        <w:t xml:space="preserve"> </w:t>
      </w:r>
      <w:r>
        <w:t>стандартів</w:t>
      </w:r>
      <w:r>
        <w:rPr>
          <w:spacing w:val="1"/>
        </w:rPr>
        <w:t xml:space="preserve"> </w:t>
      </w:r>
      <w:r>
        <w:t>фінансової</w:t>
      </w:r>
      <w:r>
        <w:rPr>
          <w:spacing w:val="3"/>
        </w:rPr>
        <w:t xml:space="preserve"> </w:t>
      </w:r>
      <w:r>
        <w:t>звітності</w:t>
      </w:r>
      <w:r>
        <w:rPr>
          <w:spacing w:val="5"/>
        </w:rPr>
        <w:t xml:space="preserve"> </w:t>
      </w:r>
      <w:r>
        <w:t>(«МСФЗ»).При</w:t>
      </w:r>
      <w:r>
        <w:rPr>
          <w:spacing w:val="2"/>
        </w:rPr>
        <w:t xml:space="preserve"> </w:t>
      </w:r>
      <w:r>
        <w:t>підготовці</w:t>
      </w:r>
      <w:r>
        <w:rPr>
          <w:spacing w:val="5"/>
        </w:rPr>
        <w:t xml:space="preserve"> </w:t>
      </w:r>
      <w:r>
        <w:t>окремої</w:t>
      </w:r>
      <w:r>
        <w:rPr>
          <w:spacing w:val="4"/>
        </w:rPr>
        <w:t xml:space="preserve"> </w:t>
      </w:r>
      <w:r>
        <w:t>фінансової</w:t>
      </w:r>
      <w:r>
        <w:rPr>
          <w:spacing w:val="4"/>
        </w:rPr>
        <w:t xml:space="preserve"> </w:t>
      </w:r>
      <w:r>
        <w:t>звітності,</w:t>
      </w:r>
      <w:r>
        <w:rPr>
          <w:spacing w:val="1"/>
        </w:rPr>
        <w:t xml:space="preserve"> </w:t>
      </w:r>
      <w:r>
        <w:t>керівництво</w:t>
      </w:r>
      <w:r>
        <w:rPr>
          <w:spacing w:val="3"/>
        </w:rPr>
        <w:t xml:space="preserve"> </w:t>
      </w:r>
      <w:r>
        <w:t>Компанії</w:t>
      </w:r>
      <w:r>
        <w:rPr>
          <w:spacing w:val="8"/>
        </w:rPr>
        <w:t xml:space="preserve"> </w:t>
      </w:r>
      <w:r>
        <w:t>несе відповідальність</w:t>
      </w:r>
      <w:r>
        <w:rPr>
          <w:spacing w:val="2"/>
        </w:rPr>
        <w:t xml:space="preserve"> </w:t>
      </w:r>
      <w:r>
        <w:t>за:</w:t>
      </w:r>
    </w:p>
    <w:p w:rsidR="004A2345" w:rsidRDefault="004A2345" w:rsidP="00AB247F">
      <w:pPr>
        <w:spacing w:before="6"/>
        <w:ind w:left="220" w:firstLine="330"/>
        <w:jc w:val="both"/>
      </w:pPr>
      <w:r>
        <w:t>-вибір</w:t>
      </w:r>
      <w:r>
        <w:rPr>
          <w:spacing w:val="-4"/>
        </w:rPr>
        <w:t xml:space="preserve"> </w:t>
      </w:r>
      <w:r>
        <w:t>належної</w:t>
      </w:r>
      <w:r>
        <w:rPr>
          <w:spacing w:val="-5"/>
        </w:rPr>
        <w:t xml:space="preserve"> </w:t>
      </w:r>
      <w:r>
        <w:t>облікової</w:t>
      </w:r>
      <w:r>
        <w:rPr>
          <w:spacing w:val="-2"/>
        </w:rPr>
        <w:t xml:space="preserve"> </w:t>
      </w:r>
      <w:r>
        <w:t>політики</w:t>
      </w:r>
      <w:r>
        <w:rPr>
          <w:spacing w:val="-5"/>
        </w:rPr>
        <w:t xml:space="preserve"> </w:t>
      </w:r>
      <w:r>
        <w:t>та її</w:t>
      </w:r>
      <w:r>
        <w:rPr>
          <w:spacing w:val="-3"/>
        </w:rPr>
        <w:t xml:space="preserve"> </w:t>
      </w:r>
      <w:r>
        <w:t>послідовне</w:t>
      </w:r>
      <w:r>
        <w:rPr>
          <w:spacing w:val="-1"/>
        </w:rPr>
        <w:t xml:space="preserve"> </w:t>
      </w:r>
      <w:r>
        <w:t>застосування;</w:t>
      </w:r>
    </w:p>
    <w:p w:rsidR="004A2345" w:rsidRDefault="004A2345" w:rsidP="00AB247F">
      <w:pPr>
        <w:spacing w:before="4"/>
        <w:ind w:left="220" w:firstLine="330"/>
        <w:jc w:val="both"/>
      </w:pPr>
      <w:r>
        <w:t>-проведення</w:t>
      </w:r>
      <w:r>
        <w:rPr>
          <w:spacing w:val="-5"/>
        </w:rPr>
        <w:t xml:space="preserve"> </w:t>
      </w:r>
      <w:r>
        <w:t>відповідної</w:t>
      </w:r>
      <w:r>
        <w:rPr>
          <w:spacing w:val="-3"/>
        </w:rPr>
        <w:t xml:space="preserve"> </w:t>
      </w:r>
      <w:r>
        <w:t>оцінки</w:t>
      </w:r>
      <w:r>
        <w:rPr>
          <w:spacing w:val="-5"/>
        </w:rPr>
        <w:t xml:space="preserve"> </w:t>
      </w:r>
      <w:r>
        <w:t>та</w:t>
      </w:r>
      <w:r>
        <w:rPr>
          <w:spacing w:val="-4"/>
        </w:rPr>
        <w:t xml:space="preserve"> </w:t>
      </w:r>
      <w:r>
        <w:t>розрахунків;</w:t>
      </w:r>
    </w:p>
    <w:p w:rsidR="004A2345" w:rsidRDefault="004A2345" w:rsidP="00AB247F">
      <w:pPr>
        <w:spacing w:before="6" w:line="244" w:lineRule="auto"/>
        <w:ind w:left="220" w:right="510" w:firstLine="330"/>
        <w:jc w:val="both"/>
      </w:pPr>
      <w:r>
        <w:t>-дотримання принципів МСФЗ або розкриття всіх істотних відхилень від МСФЗ у примітках до окремої</w:t>
      </w:r>
      <w:r>
        <w:rPr>
          <w:spacing w:val="-52"/>
        </w:rPr>
        <w:t xml:space="preserve"> </w:t>
      </w:r>
      <w:r>
        <w:t>фінансової</w:t>
      </w:r>
      <w:r>
        <w:rPr>
          <w:spacing w:val="5"/>
        </w:rPr>
        <w:t xml:space="preserve"> </w:t>
      </w:r>
      <w:r>
        <w:t>звітності;</w:t>
      </w:r>
    </w:p>
    <w:p w:rsidR="004A2345" w:rsidRDefault="004A2345" w:rsidP="00AB247F">
      <w:pPr>
        <w:spacing w:line="244" w:lineRule="auto"/>
        <w:ind w:left="220" w:right="214" w:firstLine="330"/>
        <w:jc w:val="both"/>
      </w:pPr>
      <w:r>
        <w:t>-підготовку</w:t>
      </w:r>
      <w:r>
        <w:rPr>
          <w:spacing w:val="-7"/>
        </w:rPr>
        <w:t xml:space="preserve"> </w:t>
      </w:r>
      <w:r>
        <w:t>фінансової</w:t>
      </w:r>
      <w:r>
        <w:rPr>
          <w:spacing w:val="-1"/>
        </w:rPr>
        <w:t xml:space="preserve"> </w:t>
      </w:r>
      <w:r>
        <w:t>звітності</w:t>
      </w:r>
      <w:r>
        <w:rPr>
          <w:spacing w:val="-1"/>
        </w:rPr>
        <w:t xml:space="preserve"> </w:t>
      </w:r>
      <w:r>
        <w:t>відповідно</w:t>
      </w:r>
      <w:r>
        <w:rPr>
          <w:spacing w:val="-4"/>
        </w:rPr>
        <w:t xml:space="preserve"> </w:t>
      </w:r>
      <w:r>
        <w:t>до</w:t>
      </w:r>
      <w:r>
        <w:rPr>
          <w:spacing w:val="-5"/>
        </w:rPr>
        <w:t xml:space="preserve"> </w:t>
      </w:r>
      <w:r>
        <w:t>МСФЗ,</w:t>
      </w:r>
      <w:r>
        <w:rPr>
          <w:spacing w:val="-6"/>
        </w:rPr>
        <w:t xml:space="preserve"> </w:t>
      </w:r>
      <w:r>
        <w:t>згідно</w:t>
      </w:r>
      <w:r>
        <w:rPr>
          <w:spacing w:val="-6"/>
        </w:rPr>
        <w:t xml:space="preserve"> </w:t>
      </w:r>
      <w:r>
        <w:t>припущення,</w:t>
      </w:r>
      <w:r>
        <w:rPr>
          <w:spacing w:val="-6"/>
        </w:rPr>
        <w:t xml:space="preserve"> </w:t>
      </w:r>
      <w:r>
        <w:t>що</w:t>
      </w:r>
      <w:r>
        <w:rPr>
          <w:spacing w:val="-7"/>
        </w:rPr>
        <w:t xml:space="preserve"> </w:t>
      </w:r>
      <w:r>
        <w:t>Компанія</w:t>
      </w:r>
      <w:r>
        <w:rPr>
          <w:spacing w:val="-2"/>
        </w:rPr>
        <w:t xml:space="preserve"> </w:t>
      </w:r>
      <w:r>
        <w:t>і</w:t>
      </w:r>
      <w:r>
        <w:rPr>
          <w:spacing w:val="-7"/>
        </w:rPr>
        <w:t xml:space="preserve"> </w:t>
      </w:r>
      <w:r>
        <w:t>далі</w:t>
      </w:r>
      <w:r>
        <w:rPr>
          <w:spacing w:val="-9"/>
        </w:rPr>
        <w:t xml:space="preserve"> </w:t>
      </w:r>
      <w:r>
        <w:t>буде</w:t>
      </w:r>
      <w:r>
        <w:rPr>
          <w:spacing w:val="-52"/>
        </w:rPr>
        <w:t xml:space="preserve"> </w:t>
      </w:r>
      <w:r>
        <w:t>здійснювати</w:t>
      </w:r>
      <w:r>
        <w:rPr>
          <w:spacing w:val="1"/>
        </w:rPr>
        <w:t xml:space="preserve"> </w:t>
      </w:r>
      <w:r>
        <w:t>свою</w:t>
      </w:r>
      <w:r>
        <w:rPr>
          <w:spacing w:val="4"/>
        </w:rPr>
        <w:t xml:space="preserve"> </w:t>
      </w:r>
      <w:r>
        <w:t>діяльність у найближчому</w:t>
      </w:r>
      <w:r>
        <w:rPr>
          <w:spacing w:val="1"/>
        </w:rPr>
        <w:t xml:space="preserve"> </w:t>
      </w:r>
      <w:r>
        <w:t>майбутньому,</w:t>
      </w:r>
      <w:r>
        <w:rPr>
          <w:spacing w:val="-1"/>
        </w:rPr>
        <w:t xml:space="preserve"> </w:t>
      </w:r>
      <w:r>
        <w:t>за</w:t>
      </w:r>
      <w:r>
        <w:rPr>
          <w:spacing w:val="1"/>
        </w:rPr>
        <w:t xml:space="preserve"> </w:t>
      </w:r>
      <w:r>
        <w:t>виключенням</w:t>
      </w:r>
      <w:r>
        <w:rPr>
          <w:spacing w:val="3"/>
        </w:rPr>
        <w:t xml:space="preserve"> </w:t>
      </w:r>
      <w:r>
        <w:t>випадків, коли</w:t>
      </w:r>
      <w:r>
        <w:rPr>
          <w:spacing w:val="-1"/>
        </w:rPr>
        <w:t xml:space="preserve"> </w:t>
      </w:r>
      <w:r>
        <w:t>таке</w:t>
      </w:r>
      <w:r>
        <w:rPr>
          <w:spacing w:val="1"/>
        </w:rPr>
        <w:t xml:space="preserve"> </w:t>
      </w:r>
      <w:r>
        <w:t>припущення</w:t>
      </w:r>
      <w:r>
        <w:rPr>
          <w:spacing w:val="4"/>
        </w:rPr>
        <w:t xml:space="preserve"> </w:t>
      </w:r>
      <w:r>
        <w:t>не</w:t>
      </w:r>
      <w:r>
        <w:rPr>
          <w:spacing w:val="2"/>
        </w:rPr>
        <w:t xml:space="preserve"> </w:t>
      </w:r>
      <w:r>
        <w:t>буде</w:t>
      </w:r>
      <w:r>
        <w:rPr>
          <w:spacing w:val="1"/>
        </w:rPr>
        <w:t xml:space="preserve"> </w:t>
      </w:r>
      <w:r>
        <w:t>правомірним;</w:t>
      </w:r>
    </w:p>
    <w:p w:rsidR="004A2345" w:rsidRDefault="004A2345" w:rsidP="00AB247F">
      <w:pPr>
        <w:spacing w:line="252" w:lineRule="exact"/>
        <w:ind w:left="220" w:firstLine="330"/>
        <w:jc w:val="both"/>
      </w:pPr>
      <w:r>
        <w:t>-облік</w:t>
      </w:r>
      <w:r>
        <w:rPr>
          <w:spacing w:val="-3"/>
        </w:rPr>
        <w:t xml:space="preserve"> </w:t>
      </w:r>
      <w:r>
        <w:t>і</w:t>
      </w:r>
      <w:r>
        <w:rPr>
          <w:spacing w:val="-1"/>
        </w:rPr>
        <w:t xml:space="preserve"> </w:t>
      </w:r>
      <w:r>
        <w:t>розкриття</w:t>
      </w:r>
      <w:r>
        <w:rPr>
          <w:spacing w:val="3"/>
        </w:rPr>
        <w:t xml:space="preserve"> </w:t>
      </w:r>
      <w:r>
        <w:t>всіх</w:t>
      </w:r>
      <w:r>
        <w:rPr>
          <w:spacing w:val="-4"/>
        </w:rPr>
        <w:t xml:space="preserve"> </w:t>
      </w:r>
      <w:r>
        <w:t>відносин</w:t>
      </w:r>
      <w:r>
        <w:rPr>
          <w:spacing w:val="1"/>
        </w:rPr>
        <w:t xml:space="preserve"> </w:t>
      </w:r>
      <w:r>
        <w:t>та операцій</w:t>
      </w:r>
      <w:r>
        <w:rPr>
          <w:spacing w:val="-4"/>
        </w:rPr>
        <w:t xml:space="preserve"> </w:t>
      </w:r>
      <w:r>
        <w:t>між</w:t>
      </w:r>
      <w:r>
        <w:rPr>
          <w:spacing w:val="1"/>
        </w:rPr>
        <w:t xml:space="preserve"> </w:t>
      </w:r>
      <w:r>
        <w:t>пов'язаними сторонами</w:t>
      </w:r>
      <w:r>
        <w:rPr>
          <w:spacing w:val="1"/>
        </w:rPr>
        <w:t xml:space="preserve"> </w:t>
      </w:r>
      <w:r>
        <w:t>у</w:t>
      </w:r>
      <w:r>
        <w:rPr>
          <w:spacing w:val="-3"/>
        </w:rPr>
        <w:t xml:space="preserve"> </w:t>
      </w:r>
      <w:r>
        <w:t>окремій фінансовій</w:t>
      </w:r>
      <w:r>
        <w:rPr>
          <w:spacing w:val="-3"/>
        </w:rPr>
        <w:t xml:space="preserve"> </w:t>
      </w:r>
      <w:r>
        <w:t>звітності;</w:t>
      </w:r>
    </w:p>
    <w:p w:rsidR="004A2345" w:rsidRDefault="004A2345" w:rsidP="00AB247F">
      <w:pPr>
        <w:spacing w:before="4" w:line="244" w:lineRule="auto"/>
        <w:ind w:left="220" w:firstLine="330"/>
        <w:jc w:val="both"/>
      </w:pPr>
      <w:r>
        <w:t>-облік</w:t>
      </w:r>
      <w:r>
        <w:rPr>
          <w:spacing w:val="-6"/>
        </w:rPr>
        <w:t xml:space="preserve"> </w:t>
      </w:r>
      <w:r>
        <w:t>та</w:t>
      </w:r>
      <w:r>
        <w:rPr>
          <w:spacing w:val="-2"/>
        </w:rPr>
        <w:t xml:space="preserve"> </w:t>
      </w:r>
      <w:r>
        <w:t>розкриття</w:t>
      </w:r>
      <w:r>
        <w:rPr>
          <w:spacing w:val="-1"/>
        </w:rPr>
        <w:t xml:space="preserve"> </w:t>
      </w:r>
      <w:r>
        <w:t>у</w:t>
      </w:r>
      <w:r>
        <w:rPr>
          <w:spacing w:val="-8"/>
        </w:rPr>
        <w:t xml:space="preserve"> </w:t>
      </w:r>
      <w:r>
        <w:t>фінансовій</w:t>
      </w:r>
      <w:r>
        <w:rPr>
          <w:spacing w:val="-3"/>
        </w:rPr>
        <w:t xml:space="preserve"> </w:t>
      </w:r>
      <w:r>
        <w:t>звітності</w:t>
      </w:r>
      <w:r>
        <w:rPr>
          <w:spacing w:val="-5"/>
        </w:rPr>
        <w:t xml:space="preserve"> </w:t>
      </w:r>
      <w:r>
        <w:t>всіх</w:t>
      </w:r>
      <w:r>
        <w:rPr>
          <w:spacing w:val="-6"/>
        </w:rPr>
        <w:t xml:space="preserve"> </w:t>
      </w:r>
      <w:r>
        <w:t>подій</w:t>
      </w:r>
      <w:r>
        <w:rPr>
          <w:spacing w:val="-3"/>
        </w:rPr>
        <w:t xml:space="preserve"> </w:t>
      </w:r>
      <w:r>
        <w:t>після</w:t>
      </w:r>
      <w:r>
        <w:rPr>
          <w:spacing w:val="-7"/>
        </w:rPr>
        <w:t xml:space="preserve"> </w:t>
      </w:r>
      <w:r>
        <w:t>дати</w:t>
      </w:r>
      <w:r>
        <w:rPr>
          <w:spacing w:val="-6"/>
        </w:rPr>
        <w:t xml:space="preserve"> </w:t>
      </w:r>
      <w:r>
        <w:t>балансу,</w:t>
      </w:r>
      <w:r>
        <w:rPr>
          <w:spacing w:val="-5"/>
        </w:rPr>
        <w:t xml:space="preserve"> </w:t>
      </w:r>
      <w:r>
        <w:t>які</w:t>
      </w:r>
      <w:r>
        <w:rPr>
          <w:spacing w:val="-5"/>
        </w:rPr>
        <w:t xml:space="preserve"> </w:t>
      </w:r>
      <w:r>
        <w:t>вимагають</w:t>
      </w:r>
      <w:r>
        <w:rPr>
          <w:spacing w:val="-4"/>
        </w:rPr>
        <w:t xml:space="preserve"> </w:t>
      </w:r>
      <w:r>
        <w:t>корегування</w:t>
      </w:r>
      <w:r>
        <w:rPr>
          <w:spacing w:val="-6"/>
        </w:rPr>
        <w:t xml:space="preserve"> </w:t>
      </w:r>
      <w:r>
        <w:t>або</w:t>
      </w:r>
      <w:r>
        <w:rPr>
          <w:spacing w:val="-52"/>
        </w:rPr>
        <w:t xml:space="preserve"> </w:t>
      </w:r>
      <w:r>
        <w:t>розкриття;</w:t>
      </w:r>
    </w:p>
    <w:p w:rsidR="004A2345" w:rsidRDefault="004A2345" w:rsidP="00C72FBE">
      <w:pPr>
        <w:spacing w:line="244" w:lineRule="auto"/>
        <w:ind w:left="164" w:right="214"/>
        <w:jc w:val="both"/>
      </w:pPr>
      <w:r>
        <w:t>-розкриття</w:t>
      </w:r>
      <w:r>
        <w:rPr>
          <w:spacing w:val="-2"/>
        </w:rPr>
        <w:t xml:space="preserve"> </w:t>
      </w:r>
      <w:r>
        <w:t>всіх</w:t>
      </w:r>
      <w:r>
        <w:rPr>
          <w:spacing w:val="-9"/>
        </w:rPr>
        <w:t xml:space="preserve"> </w:t>
      </w:r>
      <w:r>
        <w:t>претензій</w:t>
      </w:r>
      <w:r>
        <w:rPr>
          <w:spacing w:val="-10"/>
        </w:rPr>
        <w:t xml:space="preserve"> </w:t>
      </w:r>
      <w:r>
        <w:t>у</w:t>
      </w:r>
      <w:r>
        <w:rPr>
          <w:spacing w:val="-9"/>
        </w:rPr>
        <w:t xml:space="preserve"> </w:t>
      </w:r>
      <w:r>
        <w:t>зв'язку</w:t>
      </w:r>
      <w:r>
        <w:rPr>
          <w:spacing w:val="-11"/>
        </w:rPr>
        <w:t xml:space="preserve"> </w:t>
      </w:r>
      <w:r>
        <w:t>з</w:t>
      </w:r>
      <w:r>
        <w:rPr>
          <w:spacing w:val="-9"/>
        </w:rPr>
        <w:t xml:space="preserve"> </w:t>
      </w:r>
      <w:r>
        <w:t>судовими</w:t>
      </w:r>
      <w:r>
        <w:rPr>
          <w:spacing w:val="-6"/>
        </w:rPr>
        <w:t xml:space="preserve"> </w:t>
      </w:r>
      <w:r>
        <w:t>позовами,</w:t>
      </w:r>
      <w:r>
        <w:rPr>
          <w:spacing w:val="-8"/>
        </w:rPr>
        <w:t xml:space="preserve"> </w:t>
      </w:r>
      <w:r>
        <w:t>які</w:t>
      </w:r>
      <w:r>
        <w:rPr>
          <w:spacing w:val="-5"/>
        </w:rPr>
        <w:t xml:space="preserve"> </w:t>
      </w:r>
      <w:r>
        <w:t>були,</w:t>
      </w:r>
      <w:r>
        <w:rPr>
          <w:spacing w:val="-6"/>
        </w:rPr>
        <w:t xml:space="preserve"> </w:t>
      </w:r>
      <w:r>
        <w:t>або,</w:t>
      </w:r>
      <w:r>
        <w:rPr>
          <w:spacing w:val="-8"/>
        </w:rPr>
        <w:t xml:space="preserve"> </w:t>
      </w:r>
      <w:r>
        <w:t>можливі</w:t>
      </w:r>
      <w:r>
        <w:rPr>
          <w:spacing w:val="-5"/>
        </w:rPr>
        <w:t xml:space="preserve"> </w:t>
      </w:r>
      <w:r>
        <w:t>в</w:t>
      </w:r>
      <w:r>
        <w:rPr>
          <w:spacing w:val="-9"/>
        </w:rPr>
        <w:t xml:space="preserve"> </w:t>
      </w:r>
      <w:r>
        <w:t>найближчому</w:t>
      </w:r>
      <w:r>
        <w:rPr>
          <w:spacing w:val="-52"/>
        </w:rPr>
        <w:t xml:space="preserve"> </w:t>
      </w:r>
      <w:r>
        <w:t>майбутньому;</w:t>
      </w:r>
    </w:p>
    <w:p w:rsidR="004A2345" w:rsidRDefault="004A2345" w:rsidP="00C72FBE">
      <w:pPr>
        <w:spacing w:line="244" w:lineRule="auto"/>
        <w:ind w:left="164"/>
        <w:jc w:val="both"/>
      </w:pPr>
      <w:r>
        <w:t>-достовірне розкриття в фінансовій звітності інформації про всі надані кредити або гарантії від імені</w:t>
      </w:r>
      <w:r>
        <w:rPr>
          <w:spacing w:val="-52"/>
        </w:rPr>
        <w:t xml:space="preserve"> </w:t>
      </w:r>
      <w:r>
        <w:t>керівництва.</w:t>
      </w:r>
    </w:p>
    <w:p w:rsidR="004A2345" w:rsidRDefault="004A2345" w:rsidP="00C72FBE">
      <w:pPr>
        <w:ind w:left="164"/>
        <w:jc w:val="both"/>
      </w:pPr>
      <w:r>
        <w:t>-Керівництво</w:t>
      </w:r>
      <w:r>
        <w:rPr>
          <w:spacing w:val="-5"/>
        </w:rPr>
        <w:t xml:space="preserve"> </w:t>
      </w:r>
      <w:r>
        <w:t>Компанії</w:t>
      </w:r>
      <w:r>
        <w:rPr>
          <w:spacing w:val="-5"/>
        </w:rPr>
        <w:t xml:space="preserve"> </w:t>
      </w:r>
      <w:r>
        <w:t>також</w:t>
      </w:r>
      <w:r>
        <w:rPr>
          <w:spacing w:val="-6"/>
        </w:rPr>
        <w:t xml:space="preserve"> </w:t>
      </w:r>
      <w:r>
        <w:t>несе</w:t>
      </w:r>
      <w:r>
        <w:rPr>
          <w:spacing w:val="-8"/>
        </w:rPr>
        <w:t xml:space="preserve"> </w:t>
      </w:r>
      <w:r>
        <w:t>відповідальність</w:t>
      </w:r>
      <w:r>
        <w:rPr>
          <w:spacing w:val="-6"/>
        </w:rPr>
        <w:t xml:space="preserve"> </w:t>
      </w:r>
      <w:r>
        <w:t>за:</w:t>
      </w:r>
    </w:p>
    <w:p w:rsidR="004A2345" w:rsidRDefault="004A2345" w:rsidP="00C72FBE">
      <w:pPr>
        <w:spacing w:before="1" w:line="244" w:lineRule="auto"/>
        <w:ind w:left="164"/>
        <w:jc w:val="both"/>
      </w:pPr>
      <w:r>
        <w:t>-розробку,</w:t>
      </w:r>
      <w:r>
        <w:rPr>
          <w:spacing w:val="-7"/>
        </w:rPr>
        <w:t xml:space="preserve"> </w:t>
      </w:r>
      <w:r>
        <w:t>впровадження</w:t>
      </w:r>
      <w:r>
        <w:rPr>
          <w:spacing w:val="-6"/>
        </w:rPr>
        <w:t xml:space="preserve"> </w:t>
      </w:r>
      <w:r>
        <w:t>та</w:t>
      </w:r>
      <w:r>
        <w:rPr>
          <w:spacing w:val="-7"/>
        </w:rPr>
        <w:t xml:space="preserve"> </w:t>
      </w:r>
      <w:r>
        <w:t>забезпечення</w:t>
      </w:r>
      <w:r>
        <w:rPr>
          <w:spacing w:val="-12"/>
        </w:rPr>
        <w:t xml:space="preserve"> </w:t>
      </w:r>
      <w:r>
        <w:t>функціонування</w:t>
      </w:r>
      <w:r>
        <w:rPr>
          <w:spacing w:val="-4"/>
        </w:rPr>
        <w:t xml:space="preserve"> </w:t>
      </w:r>
      <w:r>
        <w:t>ефективної</w:t>
      </w:r>
      <w:r>
        <w:rPr>
          <w:spacing w:val="-7"/>
        </w:rPr>
        <w:t xml:space="preserve"> </w:t>
      </w:r>
      <w:r>
        <w:t>і</w:t>
      </w:r>
      <w:r>
        <w:rPr>
          <w:spacing w:val="-9"/>
        </w:rPr>
        <w:t xml:space="preserve"> </w:t>
      </w:r>
      <w:r>
        <w:t>надійної</w:t>
      </w:r>
      <w:r>
        <w:rPr>
          <w:spacing w:val="-5"/>
        </w:rPr>
        <w:t xml:space="preserve"> </w:t>
      </w:r>
      <w:r>
        <w:t>системи</w:t>
      </w:r>
      <w:r>
        <w:rPr>
          <w:spacing w:val="-8"/>
        </w:rPr>
        <w:t xml:space="preserve"> </w:t>
      </w:r>
      <w:r>
        <w:t>внутрішнього</w:t>
      </w:r>
      <w:r>
        <w:rPr>
          <w:spacing w:val="-52"/>
        </w:rPr>
        <w:t xml:space="preserve"> </w:t>
      </w:r>
      <w:r>
        <w:t>контролю</w:t>
      </w:r>
      <w:r>
        <w:rPr>
          <w:spacing w:val="8"/>
        </w:rPr>
        <w:t xml:space="preserve"> </w:t>
      </w:r>
      <w:r>
        <w:t>в Компанії;</w:t>
      </w:r>
    </w:p>
    <w:p w:rsidR="004A2345" w:rsidRDefault="004A2345" w:rsidP="00C72FBE">
      <w:pPr>
        <w:spacing w:line="244" w:lineRule="auto"/>
        <w:ind w:left="164"/>
        <w:jc w:val="both"/>
      </w:pPr>
      <w:r>
        <w:t>-ведення</w:t>
      </w:r>
      <w:r>
        <w:rPr>
          <w:spacing w:val="-13"/>
        </w:rPr>
        <w:t xml:space="preserve"> </w:t>
      </w:r>
      <w:r>
        <w:t>бухгалтерського</w:t>
      </w:r>
      <w:r>
        <w:rPr>
          <w:spacing w:val="-7"/>
        </w:rPr>
        <w:t xml:space="preserve"> </w:t>
      </w:r>
      <w:r>
        <w:t>обліку</w:t>
      </w:r>
      <w:r>
        <w:rPr>
          <w:spacing w:val="-11"/>
        </w:rPr>
        <w:t xml:space="preserve"> </w:t>
      </w:r>
      <w:r>
        <w:t>відповідно</w:t>
      </w:r>
      <w:r>
        <w:rPr>
          <w:spacing w:val="-9"/>
        </w:rPr>
        <w:t xml:space="preserve"> </w:t>
      </w:r>
      <w:r>
        <w:t>до</w:t>
      </w:r>
      <w:r>
        <w:rPr>
          <w:spacing w:val="-10"/>
        </w:rPr>
        <w:t xml:space="preserve"> </w:t>
      </w:r>
      <w:r>
        <w:t>законодавства</w:t>
      </w:r>
      <w:r>
        <w:rPr>
          <w:spacing w:val="-9"/>
        </w:rPr>
        <w:t xml:space="preserve"> </w:t>
      </w:r>
      <w:r>
        <w:t>та</w:t>
      </w:r>
      <w:r>
        <w:rPr>
          <w:spacing w:val="-11"/>
        </w:rPr>
        <w:t xml:space="preserve"> </w:t>
      </w:r>
      <w:r>
        <w:t>стандартів</w:t>
      </w:r>
      <w:r>
        <w:rPr>
          <w:spacing w:val="-11"/>
        </w:rPr>
        <w:t xml:space="preserve"> </w:t>
      </w:r>
      <w:r>
        <w:t>бухгалтерського</w:t>
      </w:r>
      <w:r>
        <w:rPr>
          <w:spacing w:val="-11"/>
        </w:rPr>
        <w:t xml:space="preserve"> </w:t>
      </w:r>
      <w:r>
        <w:t>обліку</w:t>
      </w:r>
      <w:r>
        <w:rPr>
          <w:spacing w:val="-52"/>
        </w:rPr>
        <w:t xml:space="preserve"> </w:t>
      </w:r>
      <w:r>
        <w:t>відповідної</w:t>
      </w:r>
      <w:r>
        <w:rPr>
          <w:spacing w:val="3"/>
        </w:rPr>
        <w:t xml:space="preserve"> </w:t>
      </w:r>
      <w:r>
        <w:t>країни</w:t>
      </w:r>
      <w:r>
        <w:rPr>
          <w:spacing w:val="3"/>
        </w:rPr>
        <w:t xml:space="preserve"> </w:t>
      </w:r>
      <w:r>
        <w:t>реєстрації</w:t>
      </w:r>
      <w:r>
        <w:rPr>
          <w:spacing w:val="2"/>
        </w:rPr>
        <w:t xml:space="preserve"> </w:t>
      </w:r>
      <w:r>
        <w:t>Компанії;</w:t>
      </w:r>
    </w:p>
    <w:p w:rsidR="004A2345" w:rsidRDefault="004A2345" w:rsidP="00C72FBE">
      <w:pPr>
        <w:spacing w:line="251" w:lineRule="exact"/>
        <w:ind w:left="164"/>
        <w:jc w:val="both"/>
      </w:pPr>
      <w:r>
        <w:t>-прийняття</w:t>
      </w:r>
      <w:r>
        <w:rPr>
          <w:spacing w:val="-6"/>
        </w:rPr>
        <w:t xml:space="preserve"> </w:t>
      </w:r>
      <w:r>
        <w:t>належних</w:t>
      </w:r>
      <w:r>
        <w:rPr>
          <w:spacing w:val="-9"/>
        </w:rPr>
        <w:t xml:space="preserve"> </w:t>
      </w:r>
      <w:r>
        <w:t>заходів</w:t>
      </w:r>
      <w:r>
        <w:rPr>
          <w:spacing w:val="-8"/>
        </w:rPr>
        <w:t xml:space="preserve"> </w:t>
      </w:r>
      <w:r>
        <w:t>в</w:t>
      </w:r>
      <w:r>
        <w:rPr>
          <w:spacing w:val="-7"/>
        </w:rPr>
        <w:t xml:space="preserve"> </w:t>
      </w:r>
      <w:r>
        <w:t>межах</w:t>
      </w:r>
      <w:r>
        <w:rPr>
          <w:spacing w:val="-7"/>
        </w:rPr>
        <w:t xml:space="preserve"> </w:t>
      </w:r>
      <w:r>
        <w:t>своєї</w:t>
      </w:r>
      <w:r>
        <w:rPr>
          <w:spacing w:val="-7"/>
        </w:rPr>
        <w:t xml:space="preserve"> </w:t>
      </w:r>
      <w:r>
        <w:t>компетенції</w:t>
      </w:r>
      <w:r>
        <w:rPr>
          <w:spacing w:val="-7"/>
        </w:rPr>
        <w:t xml:space="preserve"> </w:t>
      </w:r>
      <w:r>
        <w:t>для</w:t>
      </w:r>
      <w:r>
        <w:rPr>
          <w:spacing w:val="-11"/>
        </w:rPr>
        <w:t xml:space="preserve"> </w:t>
      </w:r>
      <w:r>
        <w:t>забезпечення</w:t>
      </w:r>
      <w:r>
        <w:rPr>
          <w:spacing w:val="-9"/>
        </w:rPr>
        <w:t xml:space="preserve"> </w:t>
      </w:r>
      <w:r>
        <w:t>захисту</w:t>
      </w:r>
      <w:r>
        <w:rPr>
          <w:spacing w:val="-6"/>
        </w:rPr>
        <w:t xml:space="preserve"> </w:t>
      </w:r>
      <w:r>
        <w:t>активів</w:t>
      </w:r>
      <w:r>
        <w:rPr>
          <w:spacing w:val="-7"/>
        </w:rPr>
        <w:t xml:space="preserve"> </w:t>
      </w:r>
      <w:r>
        <w:t>Компанії;</w:t>
      </w:r>
    </w:p>
    <w:p w:rsidR="004A2345" w:rsidRDefault="004A2345" w:rsidP="00C72FBE">
      <w:pPr>
        <w:spacing w:before="6"/>
        <w:ind w:left="164"/>
        <w:jc w:val="both"/>
      </w:pPr>
      <w:r>
        <w:t>-виявлення</w:t>
      </w:r>
      <w:r>
        <w:rPr>
          <w:spacing w:val="-4"/>
        </w:rPr>
        <w:t xml:space="preserve"> </w:t>
      </w:r>
      <w:r>
        <w:t>та</w:t>
      </w:r>
      <w:r>
        <w:rPr>
          <w:spacing w:val="-3"/>
        </w:rPr>
        <w:t xml:space="preserve"> </w:t>
      </w:r>
      <w:r>
        <w:t>попередження</w:t>
      </w:r>
      <w:r>
        <w:rPr>
          <w:spacing w:val="-2"/>
        </w:rPr>
        <w:t xml:space="preserve"> </w:t>
      </w:r>
      <w:r>
        <w:t>фактів</w:t>
      </w:r>
      <w:r>
        <w:rPr>
          <w:spacing w:val="-8"/>
        </w:rPr>
        <w:t xml:space="preserve"> </w:t>
      </w:r>
      <w:r>
        <w:t>шахрайства</w:t>
      </w:r>
      <w:r>
        <w:rPr>
          <w:spacing w:val="-3"/>
        </w:rPr>
        <w:t xml:space="preserve"> </w:t>
      </w:r>
      <w:r>
        <w:t>та</w:t>
      </w:r>
      <w:r>
        <w:rPr>
          <w:spacing w:val="-2"/>
        </w:rPr>
        <w:t xml:space="preserve"> </w:t>
      </w:r>
      <w:r>
        <w:t>інших</w:t>
      </w:r>
      <w:r>
        <w:rPr>
          <w:spacing w:val="-3"/>
        </w:rPr>
        <w:t xml:space="preserve"> </w:t>
      </w:r>
      <w:r>
        <w:t>зловживань.</w:t>
      </w:r>
    </w:p>
    <w:p w:rsidR="004A2345" w:rsidRDefault="004A2345" w:rsidP="00C72FBE">
      <w:pPr>
        <w:spacing w:before="152"/>
        <w:ind w:left="164"/>
        <w:jc w:val="both"/>
        <w:rPr>
          <w:b/>
        </w:rPr>
      </w:pPr>
      <w:r>
        <w:rPr>
          <w:b/>
        </w:rPr>
        <w:t>Інформація</w:t>
      </w:r>
      <w:r>
        <w:rPr>
          <w:b/>
          <w:spacing w:val="2"/>
        </w:rPr>
        <w:t xml:space="preserve"> </w:t>
      </w:r>
      <w:r>
        <w:rPr>
          <w:b/>
        </w:rPr>
        <w:t>про</w:t>
      </w:r>
      <w:r>
        <w:rPr>
          <w:b/>
          <w:spacing w:val="3"/>
        </w:rPr>
        <w:t xml:space="preserve"> </w:t>
      </w:r>
      <w:r>
        <w:rPr>
          <w:b/>
        </w:rPr>
        <w:t>основні</w:t>
      </w:r>
      <w:r>
        <w:rPr>
          <w:b/>
          <w:spacing w:val="3"/>
        </w:rPr>
        <w:t xml:space="preserve"> </w:t>
      </w:r>
      <w:r>
        <w:rPr>
          <w:b/>
        </w:rPr>
        <w:t>види</w:t>
      </w:r>
      <w:r>
        <w:rPr>
          <w:b/>
          <w:spacing w:val="4"/>
        </w:rPr>
        <w:t xml:space="preserve"> </w:t>
      </w:r>
      <w:r>
        <w:rPr>
          <w:b/>
        </w:rPr>
        <w:t>продукції</w:t>
      </w:r>
      <w:r>
        <w:rPr>
          <w:b/>
          <w:spacing w:val="2"/>
        </w:rPr>
        <w:t xml:space="preserve"> </w:t>
      </w:r>
      <w:r>
        <w:rPr>
          <w:b/>
        </w:rPr>
        <w:t>або</w:t>
      </w:r>
      <w:r>
        <w:rPr>
          <w:b/>
          <w:spacing w:val="8"/>
        </w:rPr>
        <w:t xml:space="preserve"> </w:t>
      </w:r>
      <w:r>
        <w:rPr>
          <w:b/>
        </w:rPr>
        <w:t>послуг,</w:t>
      </w:r>
      <w:r>
        <w:rPr>
          <w:b/>
          <w:spacing w:val="2"/>
        </w:rPr>
        <w:t xml:space="preserve"> </w:t>
      </w:r>
      <w:r>
        <w:rPr>
          <w:b/>
        </w:rPr>
        <w:t>що</w:t>
      </w:r>
      <w:r>
        <w:rPr>
          <w:b/>
          <w:spacing w:val="3"/>
        </w:rPr>
        <w:t xml:space="preserve"> </w:t>
      </w:r>
      <w:r>
        <w:rPr>
          <w:b/>
        </w:rPr>
        <w:t>їх виробляє</w:t>
      </w:r>
      <w:r>
        <w:rPr>
          <w:b/>
          <w:spacing w:val="5"/>
        </w:rPr>
        <w:t xml:space="preserve"> </w:t>
      </w:r>
      <w:r>
        <w:rPr>
          <w:b/>
        </w:rPr>
        <w:t>чи</w:t>
      </w:r>
      <w:r>
        <w:rPr>
          <w:b/>
          <w:spacing w:val="1"/>
        </w:rPr>
        <w:t xml:space="preserve"> </w:t>
      </w:r>
      <w:r>
        <w:rPr>
          <w:b/>
        </w:rPr>
        <w:t>надає</w:t>
      </w:r>
      <w:r>
        <w:rPr>
          <w:b/>
          <w:spacing w:val="5"/>
        </w:rPr>
        <w:t xml:space="preserve"> </w:t>
      </w:r>
      <w:r>
        <w:rPr>
          <w:b/>
        </w:rPr>
        <w:t>емітент.</w:t>
      </w:r>
    </w:p>
    <w:p w:rsidR="004A2345" w:rsidRDefault="004A2345" w:rsidP="00AB247F">
      <w:pPr>
        <w:spacing w:before="62" w:line="244" w:lineRule="auto"/>
        <w:ind w:left="164" w:firstLine="276"/>
        <w:jc w:val="both"/>
      </w:pPr>
      <w:r>
        <w:t>Основний</w:t>
      </w:r>
      <w:r>
        <w:rPr>
          <w:spacing w:val="4"/>
        </w:rPr>
        <w:t xml:space="preserve"> </w:t>
      </w:r>
      <w:r>
        <w:t>вид послуг</w:t>
      </w:r>
      <w:r>
        <w:rPr>
          <w:spacing w:val="1"/>
        </w:rPr>
        <w:t xml:space="preserve"> </w:t>
      </w:r>
      <w:r>
        <w:t>за</w:t>
      </w:r>
      <w:r>
        <w:rPr>
          <w:spacing w:val="1"/>
        </w:rPr>
        <w:t xml:space="preserve"> </w:t>
      </w:r>
      <w:r>
        <w:t>2021</w:t>
      </w:r>
      <w:r>
        <w:rPr>
          <w:spacing w:val="4"/>
        </w:rPr>
        <w:t xml:space="preserve"> </w:t>
      </w:r>
      <w:r>
        <w:t>рік – Оптова</w:t>
      </w:r>
      <w:r>
        <w:rPr>
          <w:spacing w:val="3"/>
        </w:rPr>
        <w:t xml:space="preserve"> </w:t>
      </w:r>
      <w:r>
        <w:t>торгівля фармацевтичними</w:t>
      </w:r>
      <w:r>
        <w:rPr>
          <w:spacing w:val="3"/>
        </w:rPr>
        <w:t xml:space="preserve"> </w:t>
      </w:r>
      <w:r>
        <w:t>товарами,</w:t>
      </w:r>
      <w:r>
        <w:rPr>
          <w:spacing w:val="-2"/>
        </w:rPr>
        <w:t xml:space="preserve"> </w:t>
      </w:r>
      <w:r>
        <w:t>роздрібна</w:t>
      </w:r>
      <w:r>
        <w:rPr>
          <w:spacing w:val="1"/>
        </w:rPr>
        <w:t xml:space="preserve"> </w:t>
      </w:r>
      <w:r>
        <w:t>торгівля</w:t>
      </w:r>
      <w:r>
        <w:rPr>
          <w:spacing w:val="-52"/>
        </w:rPr>
        <w:t xml:space="preserve"> </w:t>
      </w:r>
      <w:r>
        <w:t>фармацевтичними</w:t>
      </w:r>
      <w:r>
        <w:rPr>
          <w:spacing w:val="7"/>
        </w:rPr>
        <w:t xml:space="preserve"> </w:t>
      </w:r>
      <w:r>
        <w:t>товарами</w:t>
      </w:r>
      <w:r>
        <w:rPr>
          <w:spacing w:val="3"/>
        </w:rPr>
        <w:t xml:space="preserve"> </w:t>
      </w:r>
      <w:r>
        <w:t>в спеціалізованих</w:t>
      </w:r>
      <w:r>
        <w:rPr>
          <w:spacing w:val="2"/>
        </w:rPr>
        <w:t xml:space="preserve"> </w:t>
      </w:r>
      <w:r>
        <w:t>магазинах.</w:t>
      </w:r>
    </w:p>
    <w:p w:rsidR="004A2345" w:rsidRDefault="004A2345" w:rsidP="00AB247F">
      <w:pPr>
        <w:spacing w:line="244" w:lineRule="auto"/>
        <w:ind w:left="164" w:firstLine="276"/>
        <w:jc w:val="both"/>
      </w:pPr>
      <w:r>
        <w:t>За</w:t>
      </w:r>
      <w:r>
        <w:rPr>
          <w:spacing w:val="2"/>
        </w:rPr>
        <w:t xml:space="preserve"> </w:t>
      </w:r>
      <w:r>
        <w:t>даними</w:t>
      </w:r>
      <w:r>
        <w:rPr>
          <w:spacing w:val="-1"/>
        </w:rPr>
        <w:t xml:space="preserve"> </w:t>
      </w:r>
      <w:r>
        <w:t>фінансової</w:t>
      </w:r>
      <w:r>
        <w:rPr>
          <w:spacing w:val="3"/>
        </w:rPr>
        <w:t xml:space="preserve"> </w:t>
      </w:r>
      <w:r>
        <w:t>звітності</w:t>
      </w:r>
      <w:r>
        <w:rPr>
          <w:spacing w:val="3"/>
        </w:rPr>
        <w:t xml:space="preserve"> </w:t>
      </w:r>
      <w:r>
        <w:t>чистий</w:t>
      </w:r>
      <w:r>
        <w:rPr>
          <w:spacing w:val="2"/>
        </w:rPr>
        <w:t xml:space="preserve"> </w:t>
      </w:r>
      <w:r>
        <w:t>дохід</w:t>
      </w:r>
      <w:r>
        <w:rPr>
          <w:spacing w:val="3"/>
        </w:rPr>
        <w:t xml:space="preserve"> </w:t>
      </w:r>
      <w:r>
        <w:t>за</w:t>
      </w:r>
      <w:r>
        <w:rPr>
          <w:spacing w:val="1"/>
        </w:rPr>
        <w:t xml:space="preserve"> </w:t>
      </w:r>
      <w:r>
        <w:t>2021</w:t>
      </w:r>
      <w:r>
        <w:rPr>
          <w:spacing w:val="5"/>
        </w:rPr>
        <w:t xml:space="preserve"> </w:t>
      </w:r>
      <w:r>
        <w:t>рік</w:t>
      </w:r>
      <w:r>
        <w:rPr>
          <w:spacing w:val="2"/>
        </w:rPr>
        <w:t xml:space="preserve"> </w:t>
      </w:r>
      <w:r>
        <w:t>-</w:t>
      </w:r>
      <w:r>
        <w:rPr>
          <w:spacing w:val="-3"/>
        </w:rPr>
        <w:t xml:space="preserve"> </w:t>
      </w:r>
      <w:r>
        <w:t>5</w:t>
      </w:r>
      <w:r>
        <w:rPr>
          <w:spacing w:val="-1"/>
        </w:rPr>
        <w:t xml:space="preserve"> </w:t>
      </w:r>
      <w:r>
        <w:t>846 253</w:t>
      </w:r>
      <w:r>
        <w:rPr>
          <w:spacing w:val="10"/>
        </w:rPr>
        <w:t xml:space="preserve"> </w:t>
      </w:r>
      <w:r>
        <w:t>тис. грн.,</w:t>
      </w:r>
      <w:r>
        <w:rPr>
          <w:spacing w:val="2"/>
        </w:rPr>
        <w:t xml:space="preserve"> </w:t>
      </w:r>
      <w:r>
        <w:t>собівартість</w:t>
      </w:r>
      <w:r>
        <w:rPr>
          <w:spacing w:val="2"/>
        </w:rPr>
        <w:t xml:space="preserve"> </w:t>
      </w:r>
      <w:r>
        <w:t>реалізованої</w:t>
      </w:r>
      <w:r>
        <w:rPr>
          <w:spacing w:val="-52"/>
        </w:rPr>
        <w:t xml:space="preserve"> п</w:t>
      </w:r>
      <w:r>
        <w:t>родукції</w:t>
      </w:r>
      <w:r>
        <w:rPr>
          <w:spacing w:val="3"/>
        </w:rPr>
        <w:t xml:space="preserve"> </w:t>
      </w:r>
      <w:r>
        <w:t>(товарів,робіт, послуг)</w:t>
      </w:r>
      <w:r>
        <w:rPr>
          <w:spacing w:val="4"/>
        </w:rPr>
        <w:t xml:space="preserve"> </w:t>
      </w:r>
      <w:r>
        <w:t>-</w:t>
      </w:r>
      <w:r>
        <w:rPr>
          <w:spacing w:val="-4"/>
        </w:rPr>
        <w:t xml:space="preserve"> </w:t>
      </w:r>
      <w:r>
        <w:t>5</w:t>
      </w:r>
      <w:r>
        <w:rPr>
          <w:spacing w:val="-1"/>
        </w:rPr>
        <w:t xml:space="preserve"> </w:t>
      </w:r>
      <w:r>
        <w:t>178</w:t>
      </w:r>
      <w:r>
        <w:rPr>
          <w:spacing w:val="2"/>
        </w:rPr>
        <w:t xml:space="preserve"> </w:t>
      </w:r>
      <w:r>
        <w:t>317</w:t>
      </w:r>
      <w:r>
        <w:rPr>
          <w:spacing w:val="9"/>
        </w:rPr>
        <w:t xml:space="preserve"> </w:t>
      </w:r>
      <w:r>
        <w:t>тис.грн.</w:t>
      </w:r>
    </w:p>
    <w:p w:rsidR="004A2345" w:rsidRDefault="004A2345" w:rsidP="00AB247F">
      <w:pPr>
        <w:spacing w:line="244" w:lineRule="auto"/>
        <w:ind w:left="164" w:firstLine="276"/>
        <w:jc w:val="both"/>
      </w:pPr>
      <w:r>
        <w:t xml:space="preserve">   Розроблені</w:t>
      </w:r>
      <w:r>
        <w:rPr>
          <w:spacing w:val="5"/>
        </w:rPr>
        <w:t xml:space="preserve"> </w:t>
      </w:r>
      <w:r>
        <w:t>тверді лікарські</w:t>
      </w:r>
      <w:r>
        <w:rPr>
          <w:spacing w:val="-2"/>
        </w:rPr>
        <w:t xml:space="preserve"> </w:t>
      </w:r>
      <w:r>
        <w:t>форми</w:t>
      </w:r>
      <w:r>
        <w:rPr>
          <w:spacing w:val="2"/>
        </w:rPr>
        <w:t xml:space="preserve"> </w:t>
      </w:r>
      <w:r>
        <w:t>з</w:t>
      </w:r>
      <w:r>
        <w:rPr>
          <w:spacing w:val="-1"/>
        </w:rPr>
        <w:t xml:space="preserve"> </w:t>
      </w:r>
      <w:r>
        <w:t>модифікованим</w:t>
      </w:r>
      <w:r>
        <w:rPr>
          <w:spacing w:val="3"/>
        </w:rPr>
        <w:t xml:space="preserve"> </w:t>
      </w:r>
      <w:r>
        <w:t>вивільненням,</w:t>
      </w:r>
      <w:r>
        <w:rPr>
          <w:spacing w:val="-2"/>
        </w:rPr>
        <w:t xml:space="preserve"> </w:t>
      </w:r>
      <w:r>
        <w:t>виробництво</w:t>
      </w:r>
      <w:r>
        <w:rPr>
          <w:spacing w:val="6"/>
        </w:rPr>
        <w:t xml:space="preserve"> </w:t>
      </w:r>
      <w:r>
        <w:t>спиртовмісних</w:t>
      </w:r>
      <w:r>
        <w:rPr>
          <w:spacing w:val="6"/>
        </w:rPr>
        <w:t xml:space="preserve"> </w:t>
      </w:r>
      <w:r>
        <w:t>розчинів,</w:t>
      </w:r>
      <w:r>
        <w:rPr>
          <w:spacing w:val="-52"/>
        </w:rPr>
        <w:t xml:space="preserve"> </w:t>
      </w:r>
      <w:r>
        <w:t>дезінфікуючих</w:t>
      </w:r>
      <w:r>
        <w:rPr>
          <w:spacing w:val="1"/>
        </w:rPr>
        <w:t xml:space="preserve"> </w:t>
      </w:r>
      <w:r>
        <w:t>засобів,</w:t>
      </w:r>
      <w:r>
        <w:rPr>
          <w:spacing w:val="3"/>
        </w:rPr>
        <w:t xml:space="preserve"> </w:t>
      </w:r>
      <w:r>
        <w:t>розширення</w:t>
      </w:r>
      <w:r>
        <w:rPr>
          <w:spacing w:val="5"/>
        </w:rPr>
        <w:t xml:space="preserve"> </w:t>
      </w:r>
      <w:r>
        <w:t>лінійки знеболюючих</w:t>
      </w:r>
      <w:r>
        <w:rPr>
          <w:spacing w:val="2"/>
        </w:rPr>
        <w:t xml:space="preserve"> </w:t>
      </w:r>
      <w:r>
        <w:t>препаратів</w:t>
      </w:r>
      <w:r>
        <w:rPr>
          <w:spacing w:val="3"/>
        </w:rPr>
        <w:t xml:space="preserve"> </w:t>
      </w:r>
      <w:r>
        <w:t>і</w:t>
      </w:r>
      <w:r>
        <w:rPr>
          <w:spacing w:val="2"/>
        </w:rPr>
        <w:t xml:space="preserve"> </w:t>
      </w:r>
      <w:r>
        <w:t>антибіотиків, ветеринарних</w:t>
      </w:r>
      <w:r>
        <w:rPr>
          <w:spacing w:val="1"/>
        </w:rPr>
        <w:t xml:space="preserve"> </w:t>
      </w:r>
      <w:r>
        <w:t>препаратів.</w:t>
      </w:r>
    </w:p>
    <w:p w:rsidR="004A2345" w:rsidRDefault="004A2345" w:rsidP="00AB247F">
      <w:pPr>
        <w:spacing w:line="244" w:lineRule="auto"/>
        <w:ind w:left="164" w:firstLine="276"/>
        <w:jc w:val="both"/>
      </w:pPr>
      <w:r>
        <w:t>Продукція</w:t>
      </w:r>
      <w:r>
        <w:rPr>
          <w:spacing w:val="5"/>
        </w:rPr>
        <w:t xml:space="preserve"> </w:t>
      </w:r>
      <w:r>
        <w:t>експортується</w:t>
      </w:r>
      <w:r>
        <w:rPr>
          <w:spacing w:val="5"/>
        </w:rPr>
        <w:t xml:space="preserve"> </w:t>
      </w:r>
      <w:r>
        <w:t>в</w:t>
      </w:r>
      <w:r>
        <w:rPr>
          <w:spacing w:val="-1"/>
        </w:rPr>
        <w:t xml:space="preserve"> </w:t>
      </w:r>
      <w:r>
        <w:t>країни</w:t>
      </w:r>
      <w:r>
        <w:rPr>
          <w:spacing w:val="-1"/>
        </w:rPr>
        <w:t xml:space="preserve"> </w:t>
      </w:r>
      <w:r>
        <w:t>Європи,</w:t>
      </w:r>
      <w:r>
        <w:rPr>
          <w:spacing w:val="-1"/>
        </w:rPr>
        <w:t xml:space="preserve"> </w:t>
      </w:r>
      <w:r>
        <w:t>Близького</w:t>
      </w:r>
      <w:r>
        <w:rPr>
          <w:spacing w:val="3"/>
        </w:rPr>
        <w:t xml:space="preserve"> </w:t>
      </w:r>
      <w:r>
        <w:t>Сходу,</w:t>
      </w:r>
      <w:r>
        <w:rPr>
          <w:spacing w:val="-1"/>
        </w:rPr>
        <w:t xml:space="preserve"> </w:t>
      </w:r>
      <w:r>
        <w:t>Південно-Східної</w:t>
      </w:r>
      <w:r>
        <w:rPr>
          <w:spacing w:val="4"/>
        </w:rPr>
        <w:t xml:space="preserve"> </w:t>
      </w:r>
      <w:r>
        <w:t>Азиї,</w:t>
      </w:r>
      <w:r>
        <w:rPr>
          <w:spacing w:val="-1"/>
        </w:rPr>
        <w:t xml:space="preserve"> </w:t>
      </w:r>
      <w:r>
        <w:t>Африки,</w:t>
      </w:r>
      <w:r>
        <w:rPr>
          <w:spacing w:val="-1"/>
        </w:rPr>
        <w:t xml:space="preserve"> </w:t>
      </w:r>
      <w:r>
        <w:t>СНД,</w:t>
      </w:r>
      <w:r>
        <w:rPr>
          <w:spacing w:val="-1"/>
        </w:rPr>
        <w:t xml:space="preserve"> </w:t>
      </w:r>
      <w:r>
        <w:t>більше</w:t>
      </w:r>
      <w:r>
        <w:rPr>
          <w:spacing w:val="-52"/>
        </w:rPr>
        <w:t xml:space="preserve"> </w:t>
      </w:r>
      <w:r>
        <w:t>ніж</w:t>
      </w:r>
      <w:r>
        <w:rPr>
          <w:spacing w:val="4"/>
        </w:rPr>
        <w:t xml:space="preserve"> </w:t>
      </w:r>
      <w:r>
        <w:t>в</w:t>
      </w:r>
      <w:r>
        <w:rPr>
          <w:spacing w:val="-1"/>
        </w:rPr>
        <w:t xml:space="preserve"> </w:t>
      </w:r>
      <w:r>
        <w:t>35</w:t>
      </w:r>
      <w:r>
        <w:rPr>
          <w:spacing w:val="3"/>
        </w:rPr>
        <w:t xml:space="preserve"> </w:t>
      </w:r>
      <w:r>
        <w:t>країн</w:t>
      </w:r>
      <w:r>
        <w:rPr>
          <w:spacing w:val="-1"/>
        </w:rPr>
        <w:t xml:space="preserve"> </w:t>
      </w:r>
      <w:r>
        <w:t>світу.</w:t>
      </w:r>
      <w:r>
        <w:rPr>
          <w:spacing w:val="-1"/>
        </w:rPr>
        <w:t xml:space="preserve"> </w:t>
      </w:r>
      <w:r>
        <w:t>На</w:t>
      </w:r>
      <w:r>
        <w:rPr>
          <w:spacing w:val="4"/>
        </w:rPr>
        <w:t xml:space="preserve"> </w:t>
      </w:r>
      <w:r>
        <w:t>сьогоднішній</w:t>
      </w:r>
      <w:r>
        <w:rPr>
          <w:spacing w:val="2"/>
        </w:rPr>
        <w:t xml:space="preserve"> </w:t>
      </w:r>
      <w:r>
        <w:t>день Група</w:t>
      </w:r>
      <w:r>
        <w:rPr>
          <w:spacing w:val="5"/>
        </w:rPr>
        <w:t xml:space="preserve"> </w:t>
      </w:r>
      <w:r>
        <w:t>компаній «Лекхім»</w:t>
      </w:r>
      <w:r>
        <w:rPr>
          <w:spacing w:val="-4"/>
        </w:rPr>
        <w:t xml:space="preserve"> </w:t>
      </w:r>
      <w:r>
        <w:t>створила</w:t>
      </w:r>
      <w:r>
        <w:rPr>
          <w:spacing w:val="3"/>
        </w:rPr>
        <w:t xml:space="preserve"> </w:t>
      </w:r>
      <w:r>
        <w:t>і</w:t>
      </w:r>
      <w:r>
        <w:rPr>
          <w:spacing w:val="1"/>
        </w:rPr>
        <w:t xml:space="preserve"> </w:t>
      </w:r>
      <w:r>
        <w:t>підтримує</w:t>
      </w:r>
      <w:r>
        <w:rPr>
          <w:spacing w:val="3"/>
        </w:rPr>
        <w:t xml:space="preserve"> </w:t>
      </w:r>
      <w:r>
        <w:t>імідж:</w:t>
      </w:r>
    </w:p>
    <w:p w:rsidR="004A2345" w:rsidRDefault="004A2345" w:rsidP="00AB247F">
      <w:pPr>
        <w:spacing w:line="251" w:lineRule="exact"/>
        <w:ind w:left="164" w:firstLine="276"/>
        <w:jc w:val="both"/>
      </w:pPr>
      <w:r>
        <w:t>«Лікарські</w:t>
      </w:r>
      <w:r>
        <w:rPr>
          <w:spacing w:val="-3"/>
        </w:rPr>
        <w:t xml:space="preserve"> </w:t>
      </w:r>
      <w:r>
        <w:t>препарати</w:t>
      </w:r>
      <w:r>
        <w:rPr>
          <w:spacing w:val="1"/>
        </w:rPr>
        <w:t xml:space="preserve"> </w:t>
      </w:r>
      <w:r>
        <w:t>з</w:t>
      </w:r>
      <w:r>
        <w:rPr>
          <w:spacing w:val="-2"/>
        </w:rPr>
        <w:t xml:space="preserve"> </w:t>
      </w:r>
      <w:r>
        <w:t>маркою</w:t>
      </w:r>
      <w:r>
        <w:rPr>
          <w:spacing w:val="2"/>
        </w:rPr>
        <w:t xml:space="preserve"> </w:t>
      </w:r>
      <w:r>
        <w:t>«Лекхім</w:t>
      </w:r>
      <w:r>
        <w:rPr>
          <w:spacing w:val="-2"/>
        </w:rPr>
        <w:t xml:space="preserve"> </w:t>
      </w:r>
      <w:r>
        <w:t>»завжди</w:t>
      </w:r>
      <w:r>
        <w:rPr>
          <w:spacing w:val="-2"/>
        </w:rPr>
        <w:t xml:space="preserve"> </w:t>
      </w:r>
      <w:r>
        <w:t>якісні</w:t>
      </w:r>
      <w:r>
        <w:rPr>
          <w:spacing w:val="-1"/>
        </w:rPr>
        <w:t xml:space="preserve"> </w:t>
      </w:r>
      <w:r>
        <w:t>та ефективні!». А</w:t>
      </w:r>
      <w:r>
        <w:rPr>
          <w:spacing w:val="1"/>
        </w:rPr>
        <w:t xml:space="preserve"> </w:t>
      </w:r>
      <w:r>
        <w:t>в</w:t>
      </w:r>
      <w:r>
        <w:rPr>
          <w:spacing w:val="-1"/>
        </w:rPr>
        <w:t xml:space="preserve"> </w:t>
      </w:r>
      <w:r>
        <w:t>основі</w:t>
      </w:r>
      <w:r>
        <w:rPr>
          <w:spacing w:val="4"/>
        </w:rPr>
        <w:t xml:space="preserve"> </w:t>
      </w:r>
      <w:r>
        <w:t>взаємин</w:t>
      </w:r>
      <w:r>
        <w:rPr>
          <w:spacing w:val="1"/>
        </w:rPr>
        <w:t xml:space="preserve"> </w:t>
      </w:r>
      <w:r>
        <w:t>Групи</w:t>
      </w:r>
      <w:r>
        <w:rPr>
          <w:spacing w:val="4"/>
        </w:rPr>
        <w:t xml:space="preserve"> </w:t>
      </w:r>
      <w:r>
        <w:t>«Лекхім»</w:t>
      </w:r>
    </w:p>
    <w:p w:rsidR="004A2345" w:rsidRDefault="004A2345" w:rsidP="00AB247F">
      <w:pPr>
        <w:spacing w:before="1"/>
        <w:ind w:left="164" w:firstLine="276"/>
        <w:jc w:val="both"/>
      </w:pPr>
      <w:r>
        <w:t>з</w:t>
      </w:r>
      <w:r>
        <w:rPr>
          <w:spacing w:val="-1"/>
        </w:rPr>
        <w:t xml:space="preserve"> </w:t>
      </w:r>
      <w:r>
        <w:t>партнерами</w:t>
      </w:r>
      <w:r>
        <w:rPr>
          <w:spacing w:val="2"/>
        </w:rPr>
        <w:t xml:space="preserve"> </w:t>
      </w:r>
      <w:r>
        <w:t>лежать</w:t>
      </w:r>
      <w:r>
        <w:rPr>
          <w:spacing w:val="-2"/>
        </w:rPr>
        <w:t xml:space="preserve"> </w:t>
      </w:r>
      <w:r>
        <w:t>три</w:t>
      </w:r>
      <w:r>
        <w:rPr>
          <w:spacing w:val="4"/>
        </w:rPr>
        <w:t xml:space="preserve"> </w:t>
      </w:r>
      <w:r>
        <w:t>ключові</w:t>
      </w:r>
      <w:r>
        <w:rPr>
          <w:spacing w:val="1"/>
        </w:rPr>
        <w:t xml:space="preserve"> </w:t>
      </w:r>
      <w:r>
        <w:t>принципи:</w:t>
      </w:r>
      <w:r>
        <w:rPr>
          <w:spacing w:val="3"/>
        </w:rPr>
        <w:t xml:space="preserve"> </w:t>
      </w:r>
      <w:r>
        <w:t>«розуміння,</w:t>
      </w:r>
      <w:r>
        <w:rPr>
          <w:spacing w:val="-1"/>
        </w:rPr>
        <w:t xml:space="preserve"> </w:t>
      </w:r>
      <w:r>
        <w:t>довіра</w:t>
      </w:r>
      <w:r>
        <w:rPr>
          <w:spacing w:val="1"/>
        </w:rPr>
        <w:t xml:space="preserve"> </w:t>
      </w:r>
      <w:r>
        <w:t>та</w:t>
      </w:r>
      <w:r>
        <w:rPr>
          <w:spacing w:val="3"/>
        </w:rPr>
        <w:t xml:space="preserve"> </w:t>
      </w:r>
      <w:r>
        <w:t>надійність».</w:t>
      </w:r>
    </w:p>
    <w:p w:rsidR="004A2345" w:rsidRDefault="004A2345" w:rsidP="00AB247F">
      <w:pPr>
        <w:spacing w:before="1"/>
        <w:ind w:left="164" w:firstLine="276"/>
        <w:jc w:val="both"/>
      </w:pPr>
      <w:r>
        <w:t xml:space="preserve">   АТ«ЛЕКХІМ» постійно продовжує свій активний розвиток, запускає ряд інноваційних проектів по оптимізації всіх необхiдних бiзнес-процесiв, розширює i модернізує виробництво, активно проводить науково-дослідницьку роботу, розробляє i впроваджує новi напрямки зовнішньоекономічної діяльності, бере участь у соцiальних програмах  з оздоровлення суспiльства. Завдяки розширенню виробництва постійно з’являться нові робочі місця.</w:t>
      </w:r>
    </w:p>
    <w:p w:rsidR="004A2345" w:rsidRDefault="004A2345" w:rsidP="00AB247F">
      <w:pPr>
        <w:spacing w:before="1"/>
        <w:ind w:left="164" w:firstLine="276"/>
        <w:jc w:val="both"/>
      </w:pPr>
      <w:r>
        <w:t>Нарощування експортного потенціалу та розвиток нових виробничих напрямків – пріоритетні цілі на 2021 - 2022рр.</w:t>
      </w:r>
    </w:p>
    <w:p w:rsidR="004A2345" w:rsidRDefault="004A2345" w:rsidP="00AB247F">
      <w:pPr>
        <w:spacing w:before="1"/>
        <w:ind w:left="164" w:firstLine="276"/>
        <w:jc w:val="both"/>
      </w:pPr>
      <w:r>
        <w:t>Керівництво АТ «ЛЕКХІМ» розглядає можливість розвитку бізнесу у довготривалої перспективі.</w:t>
      </w:r>
    </w:p>
    <w:p w:rsidR="004A2345" w:rsidRDefault="004A2345" w:rsidP="00AB247F">
      <w:pPr>
        <w:spacing w:before="1"/>
        <w:ind w:left="164" w:firstLine="276"/>
        <w:jc w:val="both"/>
      </w:pPr>
      <w:r>
        <w:t>Також вірогідними перспективами подальшого розвитку емітента є розширення асортименту товарів та послуг, що пропонуються Товариством до реалізації, а також підвищення їх якості з метою задоволення потреб широкому колу потенційних замовників (контрагентів). Позиціонуючи себе як Товариство, що веде прозорий бізнес, ПРИВАТНЕ АКЦІОНЕРНЕ ТОВАРИСТВО «ЛЕКХІМ» прагне надавати своїм клієнтам лише високоякісну продукцію та послуги. За результатами здійснення Товариством зазначених заходів у подальшому планується збільшити долю присутності на ринку України та інших країн.</w:t>
      </w:r>
    </w:p>
    <w:p w:rsidR="004A2345" w:rsidRDefault="004A2345" w:rsidP="00C72FBE">
      <w:pPr>
        <w:spacing w:before="193"/>
        <w:ind w:left="164"/>
        <w:jc w:val="both"/>
        <w:rPr>
          <w:b/>
        </w:rPr>
      </w:pPr>
      <w:r>
        <w:rPr>
          <w:b/>
        </w:rPr>
        <w:t>Інформація</w:t>
      </w:r>
      <w:r>
        <w:rPr>
          <w:b/>
          <w:spacing w:val="2"/>
        </w:rPr>
        <w:t xml:space="preserve"> </w:t>
      </w:r>
      <w:r>
        <w:rPr>
          <w:b/>
        </w:rPr>
        <w:t>про</w:t>
      </w:r>
      <w:r>
        <w:rPr>
          <w:b/>
          <w:spacing w:val="2"/>
        </w:rPr>
        <w:t xml:space="preserve"> </w:t>
      </w:r>
      <w:r>
        <w:rPr>
          <w:b/>
        </w:rPr>
        <w:t>основні</w:t>
      </w:r>
      <w:r>
        <w:rPr>
          <w:b/>
          <w:spacing w:val="3"/>
        </w:rPr>
        <w:t xml:space="preserve"> </w:t>
      </w:r>
      <w:r>
        <w:rPr>
          <w:b/>
        </w:rPr>
        <w:t>придбання</w:t>
      </w:r>
      <w:r>
        <w:rPr>
          <w:b/>
          <w:spacing w:val="4"/>
        </w:rPr>
        <w:t xml:space="preserve"> </w:t>
      </w:r>
      <w:r>
        <w:rPr>
          <w:b/>
        </w:rPr>
        <w:t>або</w:t>
      </w:r>
      <w:r>
        <w:rPr>
          <w:b/>
          <w:spacing w:val="5"/>
        </w:rPr>
        <w:t xml:space="preserve"> </w:t>
      </w:r>
      <w:r>
        <w:rPr>
          <w:b/>
        </w:rPr>
        <w:t>відчуження</w:t>
      </w:r>
      <w:r>
        <w:rPr>
          <w:b/>
          <w:spacing w:val="1"/>
        </w:rPr>
        <w:t xml:space="preserve"> </w:t>
      </w:r>
      <w:r>
        <w:rPr>
          <w:b/>
        </w:rPr>
        <w:t>активів</w:t>
      </w:r>
      <w:r>
        <w:rPr>
          <w:b/>
          <w:spacing w:val="3"/>
        </w:rPr>
        <w:t xml:space="preserve"> </w:t>
      </w:r>
      <w:r>
        <w:rPr>
          <w:b/>
        </w:rPr>
        <w:t>за</w:t>
      </w:r>
      <w:r>
        <w:rPr>
          <w:b/>
          <w:spacing w:val="3"/>
        </w:rPr>
        <w:t xml:space="preserve"> </w:t>
      </w:r>
      <w:r>
        <w:rPr>
          <w:b/>
        </w:rPr>
        <w:t>останні</w:t>
      </w:r>
      <w:r>
        <w:rPr>
          <w:b/>
          <w:spacing w:val="4"/>
        </w:rPr>
        <w:t xml:space="preserve"> </w:t>
      </w:r>
      <w:r>
        <w:rPr>
          <w:b/>
        </w:rPr>
        <w:t>п'ять</w:t>
      </w:r>
      <w:r>
        <w:rPr>
          <w:b/>
          <w:spacing w:val="3"/>
        </w:rPr>
        <w:t xml:space="preserve"> </w:t>
      </w:r>
      <w:r>
        <w:rPr>
          <w:b/>
        </w:rPr>
        <w:t>років.</w:t>
      </w:r>
    </w:p>
    <w:p w:rsidR="004A2345" w:rsidRDefault="004A2345" w:rsidP="00EC279A">
      <w:pPr>
        <w:spacing w:before="59" w:line="244" w:lineRule="auto"/>
        <w:ind w:left="164"/>
        <w:jc w:val="both"/>
      </w:pPr>
      <w:r>
        <w:t xml:space="preserve">       За</w:t>
      </w:r>
      <w:r>
        <w:rPr>
          <w:spacing w:val="1"/>
        </w:rPr>
        <w:t xml:space="preserve"> </w:t>
      </w:r>
      <w:r>
        <w:t>останнi</w:t>
      </w:r>
      <w:r>
        <w:rPr>
          <w:spacing w:val="3"/>
        </w:rPr>
        <w:t xml:space="preserve"> </w:t>
      </w:r>
      <w:r>
        <w:t>п'ять</w:t>
      </w:r>
      <w:r>
        <w:rPr>
          <w:spacing w:val="1"/>
        </w:rPr>
        <w:t xml:space="preserve"> </w:t>
      </w:r>
      <w:r>
        <w:t>рокiв основними</w:t>
      </w:r>
      <w:r>
        <w:rPr>
          <w:spacing w:val="7"/>
        </w:rPr>
        <w:t xml:space="preserve"> </w:t>
      </w:r>
      <w:r>
        <w:t>придбаннями</w:t>
      </w:r>
      <w:r>
        <w:rPr>
          <w:spacing w:val="5"/>
        </w:rPr>
        <w:t xml:space="preserve"> </w:t>
      </w:r>
      <w:r>
        <w:t>емiтента</w:t>
      </w:r>
      <w:r>
        <w:rPr>
          <w:spacing w:val="2"/>
        </w:rPr>
        <w:t xml:space="preserve"> </w:t>
      </w:r>
      <w:r>
        <w:t>були</w:t>
      </w:r>
      <w:r>
        <w:rPr>
          <w:spacing w:val="-1"/>
        </w:rPr>
        <w:t xml:space="preserve"> </w:t>
      </w:r>
      <w:r>
        <w:t>транспортнi</w:t>
      </w:r>
      <w:r>
        <w:rPr>
          <w:spacing w:val="3"/>
        </w:rPr>
        <w:t xml:space="preserve"> </w:t>
      </w:r>
      <w:r>
        <w:t>засоби, технологічне обладнання , складське</w:t>
      </w:r>
      <w:r>
        <w:rPr>
          <w:spacing w:val="-4"/>
        </w:rPr>
        <w:t xml:space="preserve"> </w:t>
      </w:r>
      <w:r>
        <w:t>обладнання</w:t>
      </w:r>
      <w:r>
        <w:rPr>
          <w:spacing w:val="2"/>
        </w:rPr>
        <w:t xml:space="preserve"> </w:t>
      </w:r>
      <w:r>
        <w:t>та</w:t>
      </w:r>
      <w:r>
        <w:rPr>
          <w:spacing w:val="-52"/>
        </w:rPr>
        <w:t xml:space="preserve"> </w:t>
      </w:r>
      <w:r>
        <w:t>окреме</w:t>
      </w:r>
      <w:r>
        <w:rPr>
          <w:spacing w:val="2"/>
        </w:rPr>
        <w:t xml:space="preserve"> </w:t>
      </w:r>
      <w:r>
        <w:t>нерухоме</w:t>
      </w:r>
      <w:r>
        <w:rPr>
          <w:spacing w:val="9"/>
        </w:rPr>
        <w:t xml:space="preserve"> </w:t>
      </w:r>
      <w:r>
        <w:t>майно,</w:t>
      </w:r>
      <w:r>
        <w:rPr>
          <w:spacing w:val="3"/>
        </w:rPr>
        <w:t xml:space="preserve"> </w:t>
      </w:r>
      <w:r>
        <w:t>яке</w:t>
      </w:r>
      <w:r>
        <w:rPr>
          <w:spacing w:val="1"/>
        </w:rPr>
        <w:t xml:space="preserve"> </w:t>
      </w:r>
      <w:r>
        <w:t>використовується</w:t>
      </w:r>
      <w:r>
        <w:rPr>
          <w:spacing w:val="8"/>
        </w:rPr>
        <w:t xml:space="preserve"> </w:t>
      </w:r>
      <w:r>
        <w:t>для</w:t>
      </w:r>
      <w:r>
        <w:rPr>
          <w:spacing w:val="-2"/>
        </w:rPr>
        <w:t xml:space="preserve"> </w:t>
      </w:r>
      <w:r>
        <w:t>складських</w:t>
      </w:r>
      <w:r>
        <w:rPr>
          <w:spacing w:val="-3"/>
        </w:rPr>
        <w:t xml:space="preserve"> </w:t>
      </w:r>
      <w:r>
        <w:t>та</w:t>
      </w:r>
      <w:r>
        <w:rPr>
          <w:spacing w:val="2"/>
        </w:rPr>
        <w:t xml:space="preserve"> </w:t>
      </w:r>
      <w:r>
        <w:t>адмiнiстративних</w:t>
      </w:r>
      <w:r>
        <w:rPr>
          <w:spacing w:val="6"/>
        </w:rPr>
        <w:t xml:space="preserve"> </w:t>
      </w:r>
      <w:r>
        <w:t>потреб.</w:t>
      </w:r>
    </w:p>
    <w:p w:rsidR="004A2345" w:rsidRDefault="004A2345" w:rsidP="00C72FBE">
      <w:pPr>
        <w:spacing w:before="194"/>
        <w:ind w:left="164"/>
        <w:jc w:val="both"/>
        <w:rPr>
          <w:b/>
        </w:rPr>
      </w:pPr>
      <w:r>
        <w:rPr>
          <w:b/>
        </w:rPr>
        <w:t>Інформація</w:t>
      </w:r>
      <w:r>
        <w:rPr>
          <w:b/>
          <w:spacing w:val="2"/>
        </w:rPr>
        <w:t xml:space="preserve"> </w:t>
      </w:r>
      <w:r>
        <w:rPr>
          <w:b/>
        </w:rPr>
        <w:t>про</w:t>
      </w:r>
      <w:r>
        <w:rPr>
          <w:b/>
          <w:spacing w:val="2"/>
        </w:rPr>
        <w:t xml:space="preserve"> </w:t>
      </w:r>
      <w:r>
        <w:rPr>
          <w:b/>
        </w:rPr>
        <w:t>основні</w:t>
      </w:r>
      <w:r>
        <w:rPr>
          <w:b/>
          <w:spacing w:val="2"/>
        </w:rPr>
        <w:t xml:space="preserve"> </w:t>
      </w:r>
      <w:r>
        <w:rPr>
          <w:b/>
        </w:rPr>
        <w:t>засоби</w:t>
      </w:r>
      <w:r>
        <w:rPr>
          <w:b/>
          <w:spacing w:val="8"/>
        </w:rPr>
        <w:t xml:space="preserve"> </w:t>
      </w:r>
      <w:r>
        <w:rPr>
          <w:b/>
        </w:rPr>
        <w:t>емітента.</w:t>
      </w:r>
    </w:p>
    <w:p w:rsidR="004A2345" w:rsidRDefault="004A2345" w:rsidP="00C72FBE">
      <w:pPr>
        <w:spacing w:before="59" w:line="244" w:lineRule="auto"/>
        <w:ind w:left="220" w:hanging="56"/>
        <w:jc w:val="both"/>
      </w:pPr>
      <w:r>
        <w:t xml:space="preserve">     Основні</w:t>
      </w:r>
      <w:r>
        <w:rPr>
          <w:spacing w:val="2"/>
        </w:rPr>
        <w:t xml:space="preserve"> </w:t>
      </w:r>
      <w:r>
        <w:t>засоби</w:t>
      </w:r>
      <w:r>
        <w:rPr>
          <w:spacing w:val="-2"/>
        </w:rPr>
        <w:t xml:space="preserve"> </w:t>
      </w:r>
      <w:r>
        <w:t>визнаються</w:t>
      </w:r>
      <w:r>
        <w:rPr>
          <w:spacing w:val="1"/>
        </w:rPr>
        <w:t xml:space="preserve"> </w:t>
      </w:r>
      <w:r>
        <w:t>за</w:t>
      </w:r>
      <w:r>
        <w:rPr>
          <w:spacing w:val="-1"/>
        </w:rPr>
        <w:t xml:space="preserve"> </w:t>
      </w:r>
      <w:r>
        <w:t>справедливою</w:t>
      </w:r>
      <w:r>
        <w:rPr>
          <w:spacing w:val="1"/>
        </w:rPr>
        <w:t xml:space="preserve"> </w:t>
      </w:r>
      <w:r>
        <w:t>вартістю</w:t>
      </w:r>
      <w:r>
        <w:rPr>
          <w:spacing w:val="3"/>
        </w:rPr>
        <w:t xml:space="preserve"> </w:t>
      </w:r>
      <w:r>
        <w:t>за вирахуванням</w:t>
      </w:r>
      <w:r>
        <w:rPr>
          <w:spacing w:val="3"/>
        </w:rPr>
        <w:t xml:space="preserve"> </w:t>
      </w:r>
      <w:r>
        <w:t>амортизації</w:t>
      </w:r>
      <w:r>
        <w:rPr>
          <w:spacing w:val="6"/>
        </w:rPr>
        <w:t xml:space="preserve"> </w:t>
      </w:r>
      <w:r>
        <w:t>та</w:t>
      </w:r>
      <w:r>
        <w:rPr>
          <w:spacing w:val="1"/>
        </w:rPr>
        <w:t xml:space="preserve"> </w:t>
      </w:r>
      <w:r>
        <w:t>накопичених</w:t>
      </w:r>
      <w:r>
        <w:rPr>
          <w:spacing w:val="2"/>
        </w:rPr>
        <w:t xml:space="preserve"> </w:t>
      </w:r>
      <w:r>
        <w:t>збитків</w:t>
      </w:r>
      <w:r>
        <w:rPr>
          <w:spacing w:val="-52"/>
        </w:rPr>
        <w:t xml:space="preserve"> </w:t>
      </w:r>
      <w:r>
        <w:t>від</w:t>
      </w:r>
      <w:r>
        <w:rPr>
          <w:spacing w:val="-1"/>
        </w:rPr>
        <w:t xml:space="preserve"> </w:t>
      </w:r>
      <w:r>
        <w:t>знецінення.</w:t>
      </w:r>
      <w:r>
        <w:rPr>
          <w:spacing w:val="2"/>
        </w:rPr>
        <w:t xml:space="preserve"> </w:t>
      </w:r>
      <w:r>
        <w:t>Для</w:t>
      </w:r>
      <w:r>
        <w:rPr>
          <w:spacing w:val="-2"/>
        </w:rPr>
        <w:t xml:space="preserve"> </w:t>
      </w:r>
      <w:r>
        <w:t>розрахунку</w:t>
      </w:r>
      <w:r>
        <w:rPr>
          <w:spacing w:val="3"/>
        </w:rPr>
        <w:t xml:space="preserve"> </w:t>
      </w:r>
      <w:r>
        <w:t>амортизації</w:t>
      </w:r>
      <w:r>
        <w:rPr>
          <w:spacing w:val="3"/>
        </w:rPr>
        <w:t xml:space="preserve"> </w:t>
      </w:r>
      <w:r>
        <w:t>основних</w:t>
      </w:r>
      <w:r>
        <w:rPr>
          <w:spacing w:val="6"/>
        </w:rPr>
        <w:t xml:space="preserve"> </w:t>
      </w:r>
      <w:r>
        <w:t>засобів</w:t>
      </w:r>
      <w:r>
        <w:rPr>
          <w:spacing w:val="-1"/>
        </w:rPr>
        <w:t xml:space="preserve"> </w:t>
      </w:r>
      <w:r>
        <w:t>використовується</w:t>
      </w:r>
      <w:r>
        <w:rPr>
          <w:spacing w:val="5"/>
        </w:rPr>
        <w:t xml:space="preserve"> </w:t>
      </w:r>
      <w:r>
        <w:t>прямолінійний</w:t>
      </w:r>
      <w:r>
        <w:rPr>
          <w:spacing w:val="7"/>
        </w:rPr>
        <w:t xml:space="preserve"> </w:t>
      </w:r>
      <w:r>
        <w:t>метод.</w:t>
      </w:r>
    </w:p>
    <w:p w:rsidR="004A2345" w:rsidRDefault="004A2345" w:rsidP="00C72FBE">
      <w:pPr>
        <w:spacing w:line="244" w:lineRule="auto"/>
        <w:ind w:left="220" w:hanging="56"/>
        <w:jc w:val="both"/>
      </w:pPr>
      <w:r>
        <w:t>Амортизація</w:t>
      </w:r>
      <w:r>
        <w:rPr>
          <w:spacing w:val="1"/>
        </w:rPr>
        <w:t xml:space="preserve"> </w:t>
      </w:r>
      <w:r>
        <w:t>основних</w:t>
      </w:r>
      <w:r>
        <w:rPr>
          <w:spacing w:val="2"/>
        </w:rPr>
        <w:t xml:space="preserve"> </w:t>
      </w:r>
      <w:r>
        <w:t>засобів</w:t>
      </w:r>
      <w:r>
        <w:rPr>
          <w:spacing w:val="-5"/>
        </w:rPr>
        <w:t xml:space="preserve"> </w:t>
      </w:r>
      <w:r>
        <w:t>нараховується</w:t>
      </w:r>
      <w:r>
        <w:rPr>
          <w:spacing w:val="1"/>
        </w:rPr>
        <w:t xml:space="preserve"> </w:t>
      </w:r>
      <w:r>
        <w:t>прямолінійним</w:t>
      </w:r>
      <w:r>
        <w:rPr>
          <w:spacing w:val="4"/>
        </w:rPr>
        <w:t xml:space="preserve"> </w:t>
      </w:r>
      <w:r>
        <w:t>методом протягом</w:t>
      </w:r>
      <w:r>
        <w:rPr>
          <w:spacing w:val="2"/>
        </w:rPr>
        <w:t xml:space="preserve"> </w:t>
      </w:r>
      <w:r>
        <w:t>наступного розрахункового</w:t>
      </w:r>
      <w:r>
        <w:rPr>
          <w:spacing w:val="-52"/>
        </w:rPr>
        <w:t xml:space="preserve"> </w:t>
      </w:r>
      <w:r>
        <w:t>строку</w:t>
      </w:r>
      <w:r>
        <w:rPr>
          <w:spacing w:val="-1"/>
        </w:rPr>
        <w:t xml:space="preserve"> </w:t>
      </w:r>
      <w:r>
        <w:t>корисного</w:t>
      </w:r>
      <w:r>
        <w:rPr>
          <w:spacing w:val="4"/>
        </w:rPr>
        <w:t xml:space="preserve"> </w:t>
      </w:r>
      <w:r>
        <w:t>використання</w:t>
      </w:r>
      <w:r>
        <w:rPr>
          <w:spacing w:val="6"/>
        </w:rPr>
        <w:t xml:space="preserve"> </w:t>
      </w:r>
      <w:r>
        <w:t>відповідних</w:t>
      </w:r>
      <w:r>
        <w:rPr>
          <w:spacing w:val="2"/>
        </w:rPr>
        <w:t xml:space="preserve"> </w:t>
      </w:r>
      <w:r>
        <w:t>активів.</w:t>
      </w:r>
    </w:p>
    <w:p w:rsidR="004A2345" w:rsidRDefault="004A2345" w:rsidP="00C72FBE">
      <w:pPr>
        <w:ind w:left="220"/>
        <w:jc w:val="both"/>
      </w:pPr>
      <w:r>
        <w:t>Кориснийтермін</w:t>
      </w:r>
      <w:r>
        <w:rPr>
          <w:spacing w:val="-8"/>
        </w:rPr>
        <w:t xml:space="preserve"> </w:t>
      </w:r>
      <w:r>
        <w:t>(роки)</w:t>
      </w:r>
    </w:p>
    <w:p w:rsidR="004A2345" w:rsidRDefault="004A2345" w:rsidP="00C72FBE">
      <w:pPr>
        <w:spacing w:before="4"/>
        <w:ind w:left="164"/>
        <w:jc w:val="both"/>
      </w:pPr>
      <w:r>
        <w:t>Земля-</w:t>
      </w:r>
    </w:p>
    <w:p w:rsidR="004A2345" w:rsidRDefault="004A2345" w:rsidP="00C72FBE">
      <w:pPr>
        <w:spacing w:before="4" w:line="244" w:lineRule="auto"/>
        <w:ind w:left="164" w:right="7973"/>
        <w:jc w:val="both"/>
      </w:pPr>
      <w:r>
        <w:rPr>
          <w:spacing w:val="-1"/>
        </w:rPr>
        <w:t>Будинки</w:t>
      </w:r>
      <w:r>
        <w:rPr>
          <w:spacing w:val="-13"/>
        </w:rPr>
        <w:t xml:space="preserve"> </w:t>
      </w:r>
      <w:r>
        <w:rPr>
          <w:spacing w:val="-1"/>
        </w:rPr>
        <w:t>та</w:t>
      </w:r>
      <w:r>
        <w:rPr>
          <w:spacing w:val="-12"/>
        </w:rPr>
        <w:t xml:space="preserve"> </w:t>
      </w:r>
      <w:r>
        <w:rPr>
          <w:spacing w:val="-1"/>
        </w:rPr>
        <w:t>споруди15-50</w:t>
      </w:r>
      <w:r>
        <w:rPr>
          <w:spacing w:val="-52"/>
        </w:rPr>
        <w:t xml:space="preserve"> </w:t>
      </w:r>
      <w:r>
        <w:t>Обладнання5-20</w:t>
      </w:r>
      <w:r>
        <w:rPr>
          <w:spacing w:val="1"/>
        </w:rPr>
        <w:t xml:space="preserve"> </w:t>
      </w:r>
      <w:r>
        <w:t>Транспортні засоби5-15</w:t>
      </w:r>
      <w:r>
        <w:rPr>
          <w:spacing w:val="1"/>
        </w:rPr>
        <w:t xml:space="preserve"> </w:t>
      </w:r>
      <w:r>
        <w:t>Інші</w:t>
      </w:r>
      <w:r>
        <w:rPr>
          <w:spacing w:val="-3"/>
        </w:rPr>
        <w:t xml:space="preserve"> </w:t>
      </w:r>
      <w:r>
        <w:t>основні засоби1-15</w:t>
      </w:r>
    </w:p>
    <w:p w:rsidR="004A2345" w:rsidRDefault="004A2345" w:rsidP="00C72FBE">
      <w:pPr>
        <w:spacing w:line="244" w:lineRule="auto"/>
        <w:ind w:left="164"/>
        <w:jc w:val="both"/>
      </w:pPr>
      <w:r>
        <w:t>При проведенні</w:t>
      </w:r>
      <w:r>
        <w:rPr>
          <w:spacing w:val="5"/>
        </w:rPr>
        <w:t xml:space="preserve"> </w:t>
      </w:r>
      <w:r>
        <w:t>основної</w:t>
      </w:r>
      <w:r>
        <w:rPr>
          <w:spacing w:val="5"/>
        </w:rPr>
        <w:t xml:space="preserve"> </w:t>
      </w:r>
      <w:r>
        <w:t>перевірки вартість</w:t>
      </w:r>
      <w:r>
        <w:rPr>
          <w:spacing w:val="1"/>
        </w:rPr>
        <w:t xml:space="preserve"> </w:t>
      </w:r>
      <w:r>
        <w:t>ремонту</w:t>
      </w:r>
      <w:r>
        <w:rPr>
          <w:spacing w:val="1"/>
        </w:rPr>
        <w:t xml:space="preserve"> </w:t>
      </w:r>
      <w:r>
        <w:t>визнається</w:t>
      </w:r>
      <w:r>
        <w:rPr>
          <w:spacing w:val="1"/>
        </w:rPr>
        <w:t xml:space="preserve"> </w:t>
      </w:r>
      <w:r>
        <w:t>у</w:t>
      </w:r>
      <w:r>
        <w:rPr>
          <w:spacing w:val="-2"/>
        </w:rPr>
        <w:t xml:space="preserve"> </w:t>
      </w:r>
      <w:r>
        <w:t>балансовій</w:t>
      </w:r>
      <w:r>
        <w:rPr>
          <w:spacing w:val="-4"/>
        </w:rPr>
        <w:t xml:space="preserve"> </w:t>
      </w:r>
      <w:r>
        <w:t>вартості</w:t>
      </w:r>
      <w:r>
        <w:rPr>
          <w:spacing w:val="2"/>
        </w:rPr>
        <w:t xml:space="preserve"> </w:t>
      </w:r>
      <w:r>
        <w:t>основних</w:t>
      </w:r>
      <w:r>
        <w:rPr>
          <w:spacing w:val="5"/>
        </w:rPr>
        <w:t xml:space="preserve"> </w:t>
      </w:r>
      <w:r>
        <w:t>засобів</w:t>
      </w:r>
      <w:r>
        <w:rPr>
          <w:spacing w:val="-3"/>
        </w:rPr>
        <w:t xml:space="preserve"> </w:t>
      </w:r>
      <w:r>
        <w:t>як</w:t>
      </w:r>
      <w:r>
        <w:rPr>
          <w:spacing w:val="-52"/>
        </w:rPr>
        <w:t xml:space="preserve"> </w:t>
      </w:r>
      <w:r>
        <w:t>заміна,</w:t>
      </w:r>
      <w:r>
        <w:rPr>
          <w:spacing w:val="-1"/>
        </w:rPr>
        <w:t xml:space="preserve"> </w:t>
      </w:r>
      <w:r>
        <w:t>якщо</w:t>
      </w:r>
      <w:r>
        <w:rPr>
          <w:spacing w:val="1"/>
        </w:rPr>
        <w:t xml:space="preserve"> </w:t>
      </w:r>
      <w:r>
        <w:t>виконуються</w:t>
      </w:r>
      <w:r>
        <w:rPr>
          <w:spacing w:val="4"/>
        </w:rPr>
        <w:t xml:space="preserve"> </w:t>
      </w:r>
      <w:r>
        <w:t>критерії</w:t>
      </w:r>
      <w:r>
        <w:rPr>
          <w:spacing w:val="3"/>
        </w:rPr>
        <w:t xml:space="preserve"> </w:t>
      </w:r>
      <w:r>
        <w:t>визнання:-ймовірно,</w:t>
      </w:r>
      <w:r>
        <w:rPr>
          <w:spacing w:val="-12"/>
        </w:rPr>
        <w:t xml:space="preserve"> </w:t>
      </w:r>
      <w:r>
        <w:t>що</w:t>
      </w:r>
      <w:r>
        <w:rPr>
          <w:spacing w:val="-10"/>
        </w:rPr>
        <w:t xml:space="preserve"> </w:t>
      </w:r>
      <w:r>
        <w:t>майбутні</w:t>
      </w:r>
      <w:r>
        <w:rPr>
          <w:spacing w:val="-7"/>
        </w:rPr>
        <w:t xml:space="preserve"> </w:t>
      </w:r>
      <w:r>
        <w:t>економічні</w:t>
      </w:r>
      <w:r>
        <w:rPr>
          <w:spacing w:val="-7"/>
        </w:rPr>
        <w:t xml:space="preserve"> </w:t>
      </w:r>
      <w:r>
        <w:t>вигоди,</w:t>
      </w:r>
      <w:r>
        <w:rPr>
          <w:spacing w:val="-12"/>
        </w:rPr>
        <w:t xml:space="preserve"> </w:t>
      </w:r>
      <w:r>
        <w:t>пов’язані</w:t>
      </w:r>
      <w:r>
        <w:rPr>
          <w:spacing w:val="-12"/>
        </w:rPr>
        <w:t xml:space="preserve"> </w:t>
      </w:r>
      <w:r>
        <w:t>з</w:t>
      </w:r>
      <w:r>
        <w:rPr>
          <w:spacing w:val="-9"/>
        </w:rPr>
        <w:t xml:space="preserve"> </w:t>
      </w:r>
      <w:r>
        <w:t>об’єктом,</w:t>
      </w:r>
      <w:r>
        <w:rPr>
          <w:spacing w:val="-13"/>
        </w:rPr>
        <w:t xml:space="preserve"> </w:t>
      </w:r>
      <w:r>
        <w:t>будуть</w:t>
      </w:r>
      <w:r>
        <w:rPr>
          <w:spacing w:val="-12"/>
        </w:rPr>
        <w:t xml:space="preserve"> </w:t>
      </w:r>
      <w:r>
        <w:t>надходити</w:t>
      </w:r>
      <w:r>
        <w:rPr>
          <w:spacing w:val="-11"/>
        </w:rPr>
        <w:t xml:space="preserve"> </w:t>
      </w:r>
      <w:r>
        <w:t>у</w:t>
      </w:r>
      <w:r>
        <w:rPr>
          <w:spacing w:val="-12"/>
        </w:rPr>
        <w:t xml:space="preserve"> </w:t>
      </w:r>
      <w:r>
        <w:t>Компанію;</w:t>
      </w:r>
    </w:p>
    <w:p w:rsidR="004A2345" w:rsidRDefault="004A2345" w:rsidP="00C72FBE">
      <w:pPr>
        <w:spacing w:before="6"/>
        <w:ind w:left="164"/>
        <w:jc w:val="both"/>
      </w:pPr>
      <w:r>
        <w:t>-вартість</w:t>
      </w:r>
      <w:r>
        <w:rPr>
          <w:spacing w:val="-3"/>
        </w:rPr>
        <w:t xml:space="preserve"> </w:t>
      </w:r>
      <w:r>
        <w:t>об’єкта</w:t>
      </w:r>
      <w:r>
        <w:rPr>
          <w:spacing w:val="-4"/>
        </w:rPr>
        <w:t xml:space="preserve"> </w:t>
      </w:r>
      <w:r>
        <w:t>можна</w:t>
      </w:r>
      <w:r>
        <w:rPr>
          <w:spacing w:val="-2"/>
        </w:rPr>
        <w:t xml:space="preserve"> </w:t>
      </w:r>
      <w:r>
        <w:t>достовірно</w:t>
      </w:r>
      <w:r>
        <w:rPr>
          <w:spacing w:val="-2"/>
        </w:rPr>
        <w:t xml:space="preserve"> </w:t>
      </w:r>
      <w:r>
        <w:t>виміряти.</w:t>
      </w:r>
    </w:p>
    <w:p w:rsidR="004A2345" w:rsidRDefault="004A2345" w:rsidP="00DD1BE4">
      <w:pPr>
        <w:spacing w:before="4" w:line="244" w:lineRule="auto"/>
        <w:ind w:left="164" w:firstLine="386"/>
        <w:jc w:val="both"/>
      </w:pPr>
      <w:r>
        <w:t>Основні</w:t>
      </w:r>
      <w:r>
        <w:rPr>
          <w:spacing w:val="3"/>
        </w:rPr>
        <w:t xml:space="preserve"> </w:t>
      </w:r>
      <w:r>
        <w:t>засоби</w:t>
      </w:r>
      <w:r>
        <w:rPr>
          <w:spacing w:val="-1"/>
        </w:rPr>
        <w:t xml:space="preserve"> </w:t>
      </w:r>
      <w:r>
        <w:t>припиняють</w:t>
      </w:r>
      <w:r>
        <w:rPr>
          <w:spacing w:val="6"/>
        </w:rPr>
        <w:t xml:space="preserve"> </w:t>
      </w:r>
      <w:r>
        <w:t>визнаватися, коли</w:t>
      </w:r>
      <w:r>
        <w:rPr>
          <w:spacing w:val="2"/>
        </w:rPr>
        <w:t xml:space="preserve"> </w:t>
      </w:r>
      <w:r>
        <w:t>їх</w:t>
      </w:r>
      <w:r>
        <w:rPr>
          <w:spacing w:val="-1"/>
        </w:rPr>
        <w:t xml:space="preserve"> </w:t>
      </w:r>
      <w:r>
        <w:t>позбуваються</w:t>
      </w:r>
      <w:r>
        <w:rPr>
          <w:spacing w:val="3"/>
        </w:rPr>
        <w:t xml:space="preserve"> </w:t>
      </w:r>
      <w:r>
        <w:t>або</w:t>
      </w:r>
      <w:r>
        <w:rPr>
          <w:spacing w:val="-3"/>
        </w:rPr>
        <w:t xml:space="preserve"> </w:t>
      </w:r>
      <w:r>
        <w:t>якщо економічної</w:t>
      </w:r>
      <w:r>
        <w:rPr>
          <w:spacing w:val="6"/>
        </w:rPr>
        <w:t xml:space="preserve"> </w:t>
      </w:r>
      <w:r>
        <w:t>вигоди</w:t>
      </w:r>
      <w:r>
        <w:rPr>
          <w:spacing w:val="1"/>
        </w:rPr>
        <w:t xml:space="preserve"> </w:t>
      </w:r>
      <w:r>
        <w:t>від</w:t>
      </w:r>
      <w:r>
        <w:rPr>
          <w:spacing w:val="2"/>
        </w:rPr>
        <w:t xml:space="preserve"> </w:t>
      </w:r>
      <w:r>
        <w:t>їх</w:t>
      </w:r>
      <w:r>
        <w:rPr>
          <w:spacing w:val="1"/>
        </w:rPr>
        <w:t xml:space="preserve"> </w:t>
      </w:r>
      <w:r>
        <w:t>подальшого</w:t>
      </w:r>
      <w:r>
        <w:rPr>
          <w:spacing w:val="2"/>
        </w:rPr>
        <w:t xml:space="preserve"> </w:t>
      </w:r>
      <w:r>
        <w:t>використання</w:t>
      </w:r>
      <w:r>
        <w:rPr>
          <w:spacing w:val="2"/>
        </w:rPr>
        <w:t xml:space="preserve"> </w:t>
      </w:r>
      <w:r>
        <w:t>не</w:t>
      </w:r>
      <w:r>
        <w:rPr>
          <w:spacing w:val="1"/>
        </w:rPr>
        <w:t xml:space="preserve"> </w:t>
      </w:r>
      <w:r>
        <w:t>очікується.</w:t>
      </w:r>
      <w:r>
        <w:rPr>
          <w:spacing w:val="-1"/>
        </w:rPr>
        <w:t xml:space="preserve"> </w:t>
      </w:r>
      <w:r>
        <w:t>Прибуток</w:t>
      </w:r>
      <w:r>
        <w:rPr>
          <w:spacing w:val="5"/>
        </w:rPr>
        <w:t xml:space="preserve"> </w:t>
      </w:r>
      <w:r>
        <w:t>від позбавлення</w:t>
      </w:r>
      <w:r>
        <w:rPr>
          <w:spacing w:val="1"/>
        </w:rPr>
        <w:t xml:space="preserve"> </w:t>
      </w:r>
      <w:r>
        <w:t>від цього</w:t>
      </w:r>
      <w:r>
        <w:rPr>
          <w:spacing w:val="1"/>
        </w:rPr>
        <w:t xml:space="preserve"> </w:t>
      </w:r>
      <w:r>
        <w:t>активу</w:t>
      </w:r>
      <w:r>
        <w:rPr>
          <w:spacing w:val="-3"/>
        </w:rPr>
        <w:t xml:space="preserve"> </w:t>
      </w:r>
      <w:r>
        <w:t>(розраховується</w:t>
      </w:r>
      <w:r>
        <w:rPr>
          <w:spacing w:val="5"/>
        </w:rPr>
        <w:t xml:space="preserve"> </w:t>
      </w:r>
      <w:r>
        <w:t>як</w:t>
      </w:r>
      <w:r>
        <w:rPr>
          <w:spacing w:val="1"/>
        </w:rPr>
        <w:t xml:space="preserve"> </w:t>
      </w:r>
      <w:r>
        <w:t>різниця</w:t>
      </w:r>
      <w:r>
        <w:rPr>
          <w:spacing w:val="2"/>
        </w:rPr>
        <w:t xml:space="preserve"> </w:t>
      </w:r>
      <w:r>
        <w:t>між</w:t>
      </w:r>
      <w:r>
        <w:rPr>
          <w:spacing w:val="2"/>
        </w:rPr>
        <w:t xml:space="preserve"> </w:t>
      </w:r>
      <w:r>
        <w:t>чистою</w:t>
      </w:r>
      <w:r>
        <w:rPr>
          <w:spacing w:val="3"/>
        </w:rPr>
        <w:t xml:space="preserve"> </w:t>
      </w:r>
      <w:r>
        <w:t>виручкою</w:t>
      </w:r>
      <w:r>
        <w:rPr>
          <w:spacing w:val="6"/>
        </w:rPr>
        <w:t xml:space="preserve"> </w:t>
      </w:r>
      <w:r>
        <w:t>від</w:t>
      </w:r>
      <w:r>
        <w:rPr>
          <w:spacing w:val="2"/>
        </w:rPr>
        <w:t xml:space="preserve"> </w:t>
      </w:r>
      <w:r>
        <w:t>позбавлення</w:t>
      </w:r>
      <w:r>
        <w:rPr>
          <w:spacing w:val="2"/>
        </w:rPr>
        <w:t xml:space="preserve"> </w:t>
      </w:r>
      <w:r>
        <w:t>активу і</w:t>
      </w:r>
      <w:r>
        <w:rPr>
          <w:spacing w:val="1"/>
        </w:rPr>
        <w:t xml:space="preserve"> </w:t>
      </w:r>
      <w:r>
        <w:t>балансовою</w:t>
      </w:r>
      <w:r>
        <w:rPr>
          <w:spacing w:val="2"/>
        </w:rPr>
        <w:t xml:space="preserve"> </w:t>
      </w:r>
      <w:r>
        <w:t>вартістю</w:t>
      </w:r>
      <w:r>
        <w:rPr>
          <w:spacing w:val="1"/>
        </w:rPr>
        <w:t xml:space="preserve"> </w:t>
      </w:r>
      <w:r>
        <w:t>активу) включається</w:t>
      </w:r>
      <w:r>
        <w:rPr>
          <w:spacing w:val="-2"/>
        </w:rPr>
        <w:t xml:space="preserve"> </w:t>
      </w:r>
      <w:r>
        <w:t>до</w:t>
      </w:r>
      <w:r>
        <w:rPr>
          <w:spacing w:val="-1"/>
        </w:rPr>
        <w:t xml:space="preserve"> </w:t>
      </w:r>
      <w:r>
        <w:t>звіту</w:t>
      </w:r>
      <w:r>
        <w:rPr>
          <w:spacing w:val="1"/>
        </w:rPr>
        <w:t xml:space="preserve"> </w:t>
      </w:r>
      <w:r>
        <w:t>про</w:t>
      </w:r>
      <w:r>
        <w:rPr>
          <w:spacing w:val="4"/>
        </w:rPr>
        <w:t xml:space="preserve"> </w:t>
      </w:r>
      <w:r>
        <w:t>сукупний</w:t>
      </w:r>
      <w:r>
        <w:rPr>
          <w:spacing w:val="3"/>
        </w:rPr>
        <w:t xml:space="preserve"> </w:t>
      </w:r>
      <w:r>
        <w:t>дохід</w:t>
      </w:r>
      <w:r>
        <w:rPr>
          <w:spacing w:val="1"/>
        </w:rPr>
        <w:t xml:space="preserve"> </w:t>
      </w:r>
      <w:r>
        <w:t>у</w:t>
      </w:r>
      <w:r>
        <w:rPr>
          <w:spacing w:val="-1"/>
        </w:rPr>
        <w:t xml:space="preserve"> </w:t>
      </w:r>
      <w:r>
        <w:t>тому</w:t>
      </w:r>
      <w:r>
        <w:rPr>
          <w:spacing w:val="3"/>
        </w:rPr>
        <w:t xml:space="preserve"> </w:t>
      </w:r>
      <w:r>
        <w:t>періоді,</w:t>
      </w:r>
      <w:r>
        <w:rPr>
          <w:spacing w:val="-1"/>
        </w:rPr>
        <w:t xml:space="preserve"> </w:t>
      </w:r>
      <w:r>
        <w:t>в якому</w:t>
      </w:r>
      <w:r>
        <w:rPr>
          <w:spacing w:val="-1"/>
        </w:rPr>
        <w:t xml:space="preserve"> </w:t>
      </w:r>
      <w:r>
        <w:t>актив більше</w:t>
      </w:r>
      <w:r>
        <w:rPr>
          <w:spacing w:val="-1"/>
        </w:rPr>
        <w:t xml:space="preserve"> </w:t>
      </w:r>
      <w:r>
        <w:t>не</w:t>
      </w:r>
      <w:r>
        <w:rPr>
          <w:spacing w:val="1"/>
        </w:rPr>
        <w:t xml:space="preserve"> </w:t>
      </w:r>
      <w:r>
        <w:t>визнавався. Амортизовані</w:t>
      </w:r>
      <w:r>
        <w:rPr>
          <w:spacing w:val="7"/>
        </w:rPr>
        <w:t xml:space="preserve"> </w:t>
      </w:r>
      <w:r>
        <w:t>витрати,</w:t>
      </w:r>
      <w:r>
        <w:rPr>
          <w:spacing w:val="-1"/>
        </w:rPr>
        <w:t xml:space="preserve"> </w:t>
      </w:r>
      <w:r>
        <w:t>строки</w:t>
      </w:r>
      <w:r>
        <w:rPr>
          <w:spacing w:val="1"/>
        </w:rPr>
        <w:t xml:space="preserve"> </w:t>
      </w:r>
      <w:r>
        <w:t>корисного</w:t>
      </w:r>
      <w:r>
        <w:rPr>
          <w:spacing w:val="6"/>
        </w:rPr>
        <w:t xml:space="preserve"> </w:t>
      </w:r>
      <w:r>
        <w:t>використання</w:t>
      </w:r>
      <w:r>
        <w:rPr>
          <w:spacing w:val="7"/>
        </w:rPr>
        <w:t xml:space="preserve"> </w:t>
      </w:r>
      <w:r>
        <w:t>та</w:t>
      </w:r>
      <w:r>
        <w:rPr>
          <w:spacing w:val="2"/>
        </w:rPr>
        <w:t xml:space="preserve"> </w:t>
      </w:r>
      <w:r>
        <w:t>методи</w:t>
      </w:r>
      <w:r>
        <w:rPr>
          <w:spacing w:val="2"/>
        </w:rPr>
        <w:t xml:space="preserve"> </w:t>
      </w:r>
      <w:r>
        <w:t>амортизації</w:t>
      </w:r>
      <w:r>
        <w:rPr>
          <w:spacing w:val="4"/>
        </w:rPr>
        <w:t xml:space="preserve"> </w:t>
      </w:r>
      <w:r>
        <w:t>переглядаються</w:t>
      </w:r>
      <w:r>
        <w:rPr>
          <w:spacing w:val="-1"/>
        </w:rPr>
        <w:t xml:space="preserve"> </w:t>
      </w:r>
      <w:r>
        <w:t>наприкінці</w:t>
      </w:r>
      <w:r>
        <w:rPr>
          <w:spacing w:val="2"/>
        </w:rPr>
        <w:t xml:space="preserve"> </w:t>
      </w:r>
      <w:r>
        <w:t>кожного</w:t>
      </w:r>
      <w:r>
        <w:rPr>
          <w:spacing w:val="4"/>
        </w:rPr>
        <w:t xml:space="preserve"> </w:t>
      </w:r>
      <w:r>
        <w:t>фінансового</w:t>
      </w:r>
      <w:r>
        <w:rPr>
          <w:spacing w:val="2"/>
        </w:rPr>
        <w:t xml:space="preserve"> </w:t>
      </w:r>
      <w:r>
        <w:t>року</w:t>
      </w:r>
      <w:r>
        <w:rPr>
          <w:spacing w:val="1"/>
        </w:rPr>
        <w:t xml:space="preserve"> </w:t>
      </w:r>
      <w:r>
        <w:t>та, з</w:t>
      </w:r>
      <w:r>
        <w:rPr>
          <w:spacing w:val="-52"/>
        </w:rPr>
        <w:t xml:space="preserve"> </w:t>
      </w:r>
      <w:r>
        <w:t>необхідності, коригуються.</w:t>
      </w:r>
    </w:p>
    <w:p w:rsidR="004A2345" w:rsidRDefault="004A2345" w:rsidP="00DD1BE4">
      <w:pPr>
        <w:spacing w:line="244" w:lineRule="auto"/>
        <w:ind w:left="164" w:right="214" w:firstLine="386"/>
        <w:jc w:val="both"/>
      </w:pPr>
      <w:r>
        <w:t>Якщо Компанія</w:t>
      </w:r>
      <w:r>
        <w:rPr>
          <w:spacing w:val="3"/>
        </w:rPr>
        <w:t xml:space="preserve"> </w:t>
      </w:r>
      <w:r>
        <w:t>купує</w:t>
      </w:r>
      <w:r>
        <w:rPr>
          <w:spacing w:val="2"/>
        </w:rPr>
        <w:t xml:space="preserve"> </w:t>
      </w:r>
      <w:r>
        <w:t>об’єкт основних</w:t>
      </w:r>
      <w:r>
        <w:rPr>
          <w:spacing w:val="6"/>
        </w:rPr>
        <w:t xml:space="preserve"> </w:t>
      </w:r>
      <w:r>
        <w:t>засобів</w:t>
      </w:r>
      <w:r>
        <w:rPr>
          <w:spacing w:val="-2"/>
        </w:rPr>
        <w:t xml:space="preserve"> </w:t>
      </w:r>
      <w:r>
        <w:t>на</w:t>
      </w:r>
      <w:r>
        <w:rPr>
          <w:spacing w:val="2"/>
        </w:rPr>
        <w:t xml:space="preserve"> </w:t>
      </w:r>
      <w:r>
        <w:t>умовах</w:t>
      </w:r>
      <w:r>
        <w:rPr>
          <w:spacing w:val="3"/>
        </w:rPr>
        <w:t xml:space="preserve"> </w:t>
      </w:r>
      <w:r>
        <w:t>відстрочки</w:t>
      </w:r>
      <w:r>
        <w:rPr>
          <w:spacing w:val="4"/>
        </w:rPr>
        <w:t xml:space="preserve"> </w:t>
      </w:r>
      <w:r>
        <w:t>платежу</w:t>
      </w:r>
      <w:r>
        <w:rPr>
          <w:spacing w:val="-3"/>
        </w:rPr>
        <w:t xml:space="preserve"> </w:t>
      </w:r>
      <w:r>
        <w:t>за строк</w:t>
      </w:r>
      <w:r>
        <w:rPr>
          <w:spacing w:val="4"/>
        </w:rPr>
        <w:t xml:space="preserve"> </w:t>
      </w:r>
      <w:r>
        <w:t>довший, ніж</w:t>
      </w:r>
      <w:r>
        <w:rPr>
          <w:spacing w:val="1"/>
        </w:rPr>
        <w:t xml:space="preserve"> </w:t>
      </w:r>
      <w:r>
        <w:t>звичайний</w:t>
      </w:r>
      <w:r>
        <w:rPr>
          <w:spacing w:val="5"/>
        </w:rPr>
        <w:t xml:space="preserve"> </w:t>
      </w:r>
      <w:r>
        <w:t>строк</w:t>
      </w:r>
      <w:r>
        <w:rPr>
          <w:spacing w:val="3"/>
        </w:rPr>
        <w:t xml:space="preserve"> </w:t>
      </w:r>
      <w:r>
        <w:t>кредиту, то первісна</w:t>
      </w:r>
      <w:r>
        <w:rPr>
          <w:spacing w:val="1"/>
        </w:rPr>
        <w:t xml:space="preserve"> </w:t>
      </w:r>
      <w:r>
        <w:t>вартість дорівнює</w:t>
      </w:r>
      <w:r>
        <w:rPr>
          <w:spacing w:val="1"/>
        </w:rPr>
        <w:t xml:space="preserve"> </w:t>
      </w:r>
      <w:r>
        <w:t>вартості</w:t>
      </w:r>
      <w:r>
        <w:rPr>
          <w:spacing w:val="3"/>
        </w:rPr>
        <w:t xml:space="preserve"> </w:t>
      </w:r>
      <w:r>
        <w:t>покупки</w:t>
      </w:r>
      <w:r>
        <w:rPr>
          <w:spacing w:val="5"/>
        </w:rPr>
        <w:t xml:space="preserve"> </w:t>
      </w:r>
      <w:r>
        <w:t>встановленої</w:t>
      </w:r>
      <w:r>
        <w:rPr>
          <w:spacing w:val="1"/>
        </w:rPr>
        <w:t xml:space="preserve"> </w:t>
      </w:r>
      <w:r>
        <w:t>для</w:t>
      </w:r>
      <w:r>
        <w:rPr>
          <w:spacing w:val="-2"/>
        </w:rPr>
        <w:t xml:space="preserve"> </w:t>
      </w:r>
      <w:r>
        <w:t>продажу</w:t>
      </w:r>
      <w:r>
        <w:rPr>
          <w:spacing w:val="-1"/>
        </w:rPr>
        <w:t xml:space="preserve"> </w:t>
      </w:r>
      <w:r>
        <w:t>без</w:t>
      </w:r>
      <w:r>
        <w:rPr>
          <w:spacing w:val="-52"/>
        </w:rPr>
        <w:t xml:space="preserve"> </w:t>
      </w:r>
      <w:r>
        <w:t>відстрочки.</w:t>
      </w:r>
      <w:r>
        <w:rPr>
          <w:spacing w:val="-1"/>
        </w:rPr>
        <w:t xml:space="preserve"> </w:t>
      </w:r>
      <w:r>
        <w:t>Різниця</w:t>
      </w:r>
      <w:r>
        <w:rPr>
          <w:spacing w:val="3"/>
        </w:rPr>
        <w:t xml:space="preserve"> </w:t>
      </w:r>
      <w:r>
        <w:t>між</w:t>
      </w:r>
      <w:r>
        <w:rPr>
          <w:spacing w:val="3"/>
        </w:rPr>
        <w:t xml:space="preserve"> </w:t>
      </w:r>
      <w:r>
        <w:t>грошовим</w:t>
      </w:r>
      <w:r>
        <w:rPr>
          <w:spacing w:val="4"/>
        </w:rPr>
        <w:t xml:space="preserve"> </w:t>
      </w:r>
      <w:r>
        <w:t>еквівалентом</w:t>
      </w:r>
      <w:r>
        <w:rPr>
          <w:spacing w:val="-3"/>
        </w:rPr>
        <w:t xml:space="preserve"> </w:t>
      </w:r>
      <w:r>
        <w:t>ціни</w:t>
      </w:r>
      <w:r>
        <w:rPr>
          <w:spacing w:val="4"/>
        </w:rPr>
        <w:t xml:space="preserve"> </w:t>
      </w:r>
      <w:r>
        <w:t>і</w:t>
      </w:r>
      <w:r>
        <w:rPr>
          <w:spacing w:val="1"/>
        </w:rPr>
        <w:t xml:space="preserve"> </w:t>
      </w:r>
      <w:r>
        <w:t>загальними</w:t>
      </w:r>
      <w:r>
        <w:rPr>
          <w:spacing w:val="1"/>
        </w:rPr>
        <w:t xml:space="preserve"> </w:t>
      </w:r>
      <w:r>
        <w:t>виплатами</w:t>
      </w:r>
      <w:r>
        <w:rPr>
          <w:spacing w:val="1"/>
        </w:rPr>
        <w:t xml:space="preserve"> </w:t>
      </w:r>
      <w:r>
        <w:t>визнається</w:t>
      </w:r>
      <w:r>
        <w:rPr>
          <w:spacing w:val="1"/>
        </w:rPr>
        <w:t xml:space="preserve"> </w:t>
      </w:r>
      <w:r>
        <w:t>як</w:t>
      </w:r>
      <w:r>
        <w:rPr>
          <w:spacing w:val="2"/>
        </w:rPr>
        <w:t xml:space="preserve"> </w:t>
      </w:r>
      <w:r>
        <w:t>відсотки</w:t>
      </w:r>
      <w:r>
        <w:rPr>
          <w:spacing w:val="-1"/>
        </w:rPr>
        <w:t xml:space="preserve"> </w:t>
      </w:r>
      <w:r>
        <w:t>за</w:t>
      </w:r>
      <w:r>
        <w:rPr>
          <w:spacing w:val="1"/>
        </w:rPr>
        <w:t xml:space="preserve"> </w:t>
      </w:r>
      <w:r>
        <w:t>період</w:t>
      </w:r>
      <w:r>
        <w:rPr>
          <w:spacing w:val="2"/>
        </w:rPr>
        <w:t xml:space="preserve"> </w:t>
      </w:r>
      <w:r>
        <w:t>кредиту, якщо</w:t>
      </w:r>
      <w:r>
        <w:rPr>
          <w:spacing w:val="1"/>
        </w:rPr>
        <w:t xml:space="preserve"> </w:t>
      </w:r>
      <w:r>
        <w:t>такі</w:t>
      </w:r>
      <w:r>
        <w:rPr>
          <w:spacing w:val="1"/>
        </w:rPr>
        <w:t xml:space="preserve"> </w:t>
      </w:r>
      <w:r>
        <w:t>відсотки</w:t>
      </w:r>
      <w:r>
        <w:rPr>
          <w:spacing w:val="-1"/>
        </w:rPr>
        <w:t xml:space="preserve"> </w:t>
      </w:r>
      <w:r>
        <w:t>не</w:t>
      </w:r>
      <w:r>
        <w:rPr>
          <w:spacing w:val="4"/>
        </w:rPr>
        <w:t xml:space="preserve"> </w:t>
      </w:r>
      <w:r>
        <w:t>капіталізують</w:t>
      </w:r>
      <w:r>
        <w:rPr>
          <w:spacing w:val="-1"/>
        </w:rPr>
        <w:t xml:space="preserve"> </w:t>
      </w:r>
      <w:r>
        <w:t>згідно з</w:t>
      </w:r>
      <w:r>
        <w:rPr>
          <w:spacing w:val="2"/>
        </w:rPr>
        <w:t xml:space="preserve"> </w:t>
      </w:r>
      <w:r>
        <w:t>МСБО</w:t>
      </w:r>
      <w:r>
        <w:rPr>
          <w:spacing w:val="3"/>
        </w:rPr>
        <w:t xml:space="preserve"> </w:t>
      </w:r>
      <w:r>
        <w:t>23</w:t>
      </w:r>
      <w:r>
        <w:rPr>
          <w:spacing w:val="-1"/>
        </w:rPr>
        <w:t xml:space="preserve"> </w:t>
      </w:r>
      <w:r>
        <w:t>«Витрати</w:t>
      </w:r>
      <w:r>
        <w:rPr>
          <w:spacing w:val="3"/>
        </w:rPr>
        <w:t xml:space="preserve"> </w:t>
      </w:r>
      <w:r>
        <w:t>на</w:t>
      </w:r>
      <w:r>
        <w:rPr>
          <w:spacing w:val="2"/>
        </w:rPr>
        <w:t xml:space="preserve"> </w:t>
      </w:r>
      <w:r>
        <w:t>позики».</w:t>
      </w:r>
    </w:p>
    <w:p w:rsidR="004A2345" w:rsidRDefault="004A2345" w:rsidP="00DD1BE4">
      <w:pPr>
        <w:spacing w:line="244" w:lineRule="auto"/>
        <w:ind w:left="164" w:right="255" w:firstLine="386"/>
        <w:jc w:val="both"/>
      </w:pPr>
      <w:r>
        <w:t>Собівартість активу, створеного</w:t>
      </w:r>
      <w:r>
        <w:rPr>
          <w:spacing w:val="6"/>
        </w:rPr>
        <w:t xml:space="preserve"> </w:t>
      </w:r>
      <w:r>
        <w:t>власними</w:t>
      </w:r>
      <w:r>
        <w:rPr>
          <w:spacing w:val="-1"/>
        </w:rPr>
        <w:t xml:space="preserve"> </w:t>
      </w:r>
      <w:r>
        <w:t>силами</w:t>
      </w:r>
      <w:r>
        <w:rPr>
          <w:spacing w:val="-1"/>
        </w:rPr>
        <w:t xml:space="preserve"> </w:t>
      </w:r>
      <w:r>
        <w:t>Компанії, визначається</w:t>
      </w:r>
      <w:r>
        <w:rPr>
          <w:spacing w:val="1"/>
        </w:rPr>
        <w:t xml:space="preserve"> </w:t>
      </w:r>
      <w:r>
        <w:t>з</w:t>
      </w:r>
      <w:r>
        <w:rPr>
          <w:spacing w:val="1"/>
        </w:rPr>
        <w:t xml:space="preserve"> </w:t>
      </w:r>
      <w:r>
        <w:t>використанням</w:t>
      </w:r>
      <w:r>
        <w:rPr>
          <w:spacing w:val="5"/>
        </w:rPr>
        <w:t xml:space="preserve"> </w:t>
      </w:r>
      <w:r>
        <w:t>тих</w:t>
      </w:r>
      <w:r>
        <w:rPr>
          <w:spacing w:val="2"/>
        </w:rPr>
        <w:t xml:space="preserve"> </w:t>
      </w:r>
      <w:r>
        <w:t>самих</w:t>
      </w:r>
      <w:r>
        <w:rPr>
          <w:spacing w:val="1"/>
        </w:rPr>
        <w:t xml:space="preserve"> </w:t>
      </w:r>
      <w:r>
        <w:t>принципів, як</w:t>
      </w:r>
      <w:r>
        <w:rPr>
          <w:spacing w:val="2"/>
        </w:rPr>
        <w:t xml:space="preserve"> </w:t>
      </w:r>
      <w:r>
        <w:t>і</w:t>
      </w:r>
      <w:r>
        <w:rPr>
          <w:spacing w:val="1"/>
        </w:rPr>
        <w:t xml:space="preserve"> </w:t>
      </w:r>
      <w:r>
        <w:t>для</w:t>
      </w:r>
      <w:r>
        <w:rPr>
          <w:spacing w:val="-2"/>
        </w:rPr>
        <w:t xml:space="preserve"> </w:t>
      </w:r>
      <w:r>
        <w:t>придбаного</w:t>
      </w:r>
      <w:r>
        <w:rPr>
          <w:spacing w:val="2"/>
        </w:rPr>
        <w:t xml:space="preserve"> </w:t>
      </w:r>
      <w:r>
        <w:t>активу.</w:t>
      </w:r>
      <w:r>
        <w:rPr>
          <w:spacing w:val="2"/>
        </w:rPr>
        <w:t xml:space="preserve"> </w:t>
      </w:r>
      <w:r>
        <w:t>Якщо</w:t>
      </w:r>
      <w:r>
        <w:rPr>
          <w:spacing w:val="2"/>
        </w:rPr>
        <w:t xml:space="preserve"> </w:t>
      </w:r>
      <w:r>
        <w:t>Компанія</w:t>
      </w:r>
      <w:r>
        <w:rPr>
          <w:spacing w:val="3"/>
        </w:rPr>
        <w:t xml:space="preserve"> </w:t>
      </w:r>
      <w:r>
        <w:t>виробляє</w:t>
      </w:r>
      <w:r>
        <w:rPr>
          <w:spacing w:val="2"/>
        </w:rPr>
        <w:t xml:space="preserve"> </w:t>
      </w:r>
      <w:r>
        <w:t>подібні</w:t>
      </w:r>
      <w:r>
        <w:rPr>
          <w:spacing w:val="2"/>
        </w:rPr>
        <w:t xml:space="preserve"> </w:t>
      </w:r>
      <w:r>
        <w:t>активи для</w:t>
      </w:r>
      <w:r>
        <w:rPr>
          <w:spacing w:val="-2"/>
        </w:rPr>
        <w:t xml:space="preserve"> </w:t>
      </w:r>
      <w:r>
        <w:t>продажу в</w:t>
      </w:r>
      <w:r>
        <w:rPr>
          <w:spacing w:val="1"/>
        </w:rPr>
        <w:t xml:space="preserve"> </w:t>
      </w:r>
      <w:r>
        <w:t>звичайному</w:t>
      </w:r>
      <w:r>
        <w:rPr>
          <w:spacing w:val="2"/>
        </w:rPr>
        <w:t xml:space="preserve"> </w:t>
      </w:r>
      <w:r>
        <w:t>ході</w:t>
      </w:r>
      <w:r>
        <w:rPr>
          <w:spacing w:val="3"/>
        </w:rPr>
        <w:t xml:space="preserve"> </w:t>
      </w:r>
      <w:r>
        <w:t>бізнесу,</w:t>
      </w:r>
      <w:r>
        <w:rPr>
          <w:spacing w:val="2"/>
        </w:rPr>
        <w:t xml:space="preserve"> </w:t>
      </w:r>
      <w:r>
        <w:t>собівартість активу звичайно</w:t>
      </w:r>
      <w:r>
        <w:rPr>
          <w:spacing w:val="3"/>
        </w:rPr>
        <w:t xml:space="preserve"> </w:t>
      </w:r>
      <w:r>
        <w:t>така</w:t>
      </w:r>
      <w:r>
        <w:rPr>
          <w:spacing w:val="2"/>
        </w:rPr>
        <w:t xml:space="preserve"> </w:t>
      </w:r>
      <w:r>
        <w:t>сама, як</w:t>
      </w:r>
      <w:r>
        <w:rPr>
          <w:spacing w:val="1"/>
        </w:rPr>
        <w:t xml:space="preserve"> </w:t>
      </w:r>
      <w:r>
        <w:t>і</w:t>
      </w:r>
      <w:r>
        <w:rPr>
          <w:spacing w:val="4"/>
        </w:rPr>
        <w:t xml:space="preserve"> </w:t>
      </w:r>
      <w:r>
        <w:t>собівартість</w:t>
      </w:r>
      <w:r>
        <w:rPr>
          <w:spacing w:val="1"/>
        </w:rPr>
        <w:t xml:space="preserve"> </w:t>
      </w:r>
      <w:r>
        <w:t>будівництва</w:t>
      </w:r>
      <w:r>
        <w:rPr>
          <w:spacing w:val="6"/>
        </w:rPr>
        <w:t xml:space="preserve"> </w:t>
      </w:r>
      <w:r>
        <w:t>активу</w:t>
      </w:r>
      <w:r>
        <w:rPr>
          <w:spacing w:val="-3"/>
        </w:rPr>
        <w:t xml:space="preserve"> </w:t>
      </w:r>
      <w:r>
        <w:t>для</w:t>
      </w:r>
      <w:r>
        <w:rPr>
          <w:spacing w:val="-52"/>
        </w:rPr>
        <w:t xml:space="preserve"> </w:t>
      </w:r>
      <w:r>
        <w:t>продажу.</w:t>
      </w:r>
      <w:r>
        <w:rPr>
          <w:spacing w:val="1"/>
        </w:rPr>
        <w:t xml:space="preserve"> </w:t>
      </w:r>
      <w:r>
        <w:t>При</w:t>
      </w:r>
      <w:r>
        <w:rPr>
          <w:spacing w:val="1"/>
        </w:rPr>
        <w:t xml:space="preserve"> </w:t>
      </w:r>
      <w:r>
        <w:t>визначенні</w:t>
      </w:r>
      <w:r>
        <w:rPr>
          <w:spacing w:val="5"/>
        </w:rPr>
        <w:t xml:space="preserve"> </w:t>
      </w:r>
      <w:r>
        <w:t>таких</w:t>
      </w:r>
      <w:r>
        <w:rPr>
          <w:spacing w:val="2"/>
        </w:rPr>
        <w:t xml:space="preserve"> </w:t>
      </w:r>
      <w:r>
        <w:t>витрат</w:t>
      </w:r>
      <w:r>
        <w:rPr>
          <w:spacing w:val="1"/>
        </w:rPr>
        <w:t xml:space="preserve"> </w:t>
      </w:r>
      <w:r>
        <w:t>будь-яких внутрішніх</w:t>
      </w:r>
      <w:r>
        <w:rPr>
          <w:spacing w:val="4"/>
        </w:rPr>
        <w:t xml:space="preserve"> </w:t>
      </w:r>
      <w:r>
        <w:t>прибутків</w:t>
      </w:r>
      <w:r>
        <w:rPr>
          <w:spacing w:val="1"/>
        </w:rPr>
        <w:t xml:space="preserve"> </w:t>
      </w:r>
      <w:r>
        <w:t>не</w:t>
      </w:r>
      <w:r>
        <w:rPr>
          <w:spacing w:val="1"/>
        </w:rPr>
        <w:t xml:space="preserve"> </w:t>
      </w:r>
      <w:r>
        <w:t>враховують.</w:t>
      </w:r>
      <w:r>
        <w:rPr>
          <w:spacing w:val="-1"/>
        </w:rPr>
        <w:t xml:space="preserve"> </w:t>
      </w:r>
      <w:r>
        <w:t>Так</w:t>
      </w:r>
      <w:r>
        <w:rPr>
          <w:spacing w:val="1"/>
        </w:rPr>
        <w:t xml:space="preserve"> </w:t>
      </w:r>
      <w:r>
        <w:t>само,</w:t>
      </w:r>
      <w:r>
        <w:rPr>
          <w:spacing w:val="1"/>
        </w:rPr>
        <w:t xml:space="preserve"> </w:t>
      </w:r>
      <w:r>
        <w:t>собівартість</w:t>
      </w:r>
      <w:r>
        <w:rPr>
          <w:spacing w:val="-1"/>
        </w:rPr>
        <w:t xml:space="preserve"> </w:t>
      </w:r>
      <w:r>
        <w:t>понаднормативних</w:t>
      </w:r>
      <w:r>
        <w:rPr>
          <w:spacing w:val="8"/>
        </w:rPr>
        <w:t xml:space="preserve"> </w:t>
      </w:r>
      <w:r>
        <w:t>сум відходів</w:t>
      </w:r>
      <w:r>
        <w:rPr>
          <w:spacing w:val="2"/>
        </w:rPr>
        <w:t xml:space="preserve"> </w:t>
      </w:r>
      <w:r>
        <w:t>матеріалів, оплати праці</w:t>
      </w:r>
      <w:r>
        <w:rPr>
          <w:spacing w:val="3"/>
        </w:rPr>
        <w:t xml:space="preserve"> </w:t>
      </w:r>
      <w:r>
        <w:t>чи</w:t>
      </w:r>
      <w:r>
        <w:rPr>
          <w:spacing w:val="1"/>
        </w:rPr>
        <w:t xml:space="preserve"> </w:t>
      </w:r>
      <w:r>
        <w:t>інших</w:t>
      </w:r>
      <w:r>
        <w:rPr>
          <w:spacing w:val="1"/>
        </w:rPr>
        <w:t xml:space="preserve"> </w:t>
      </w:r>
      <w:r>
        <w:t>ресурсів, витрачених</w:t>
      </w:r>
      <w:r>
        <w:rPr>
          <w:spacing w:val="4"/>
        </w:rPr>
        <w:t xml:space="preserve"> </w:t>
      </w:r>
      <w:r>
        <w:t>при</w:t>
      </w:r>
      <w:r>
        <w:rPr>
          <w:spacing w:val="1"/>
        </w:rPr>
        <w:t xml:space="preserve"> </w:t>
      </w:r>
      <w:r>
        <w:t>будівництві</w:t>
      </w:r>
      <w:r>
        <w:rPr>
          <w:spacing w:val="3"/>
        </w:rPr>
        <w:t xml:space="preserve"> </w:t>
      </w:r>
      <w:r>
        <w:t>активу</w:t>
      </w:r>
      <w:r>
        <w:rPr>
          <w:spacing w:val="-2"/>
        </w:rPr>
        <w:t xml:space="preserve"> </w:t>
      </w:r>
      <w:r>
        <w:t>власними</w:t>
      </w:r>
      <w:r>
        <w:rPr>
          <w:spacing w:val="-1"/>
        </w:rPr>
        <w:t xml:space="preserve"> </w:t>
      </w:r>
      <w:r>
        <w:t>силами, не</w:t>
      </w:r>
      <w:r>
        <w:rPr>
          <w:spacing w:val="4"/>
        </w:rPr>
        <w:t xml:space="preserve"> </w:t>
      </w:r>
      <w:r>
        <w:t>включається</w:t>
      </w:r>
      <w:r>
        <w:rPr>
          <w:spacing w:val="-2"/>
        </w:rPr>
        <w:t xml:space="preserve"> </w:t>
      </w:r>
      <w:r>
        <w:t>до собівартості</w:t>
      </w:r>
      <w:r>
        <w:rPr>
          <w:spacing w:val="2"/>
        </w:rPr>
        <w:t xml:space="preserve"> </w:t>
      </w:r>
      <w:r>
        <w:t>активу.</w:t>
      </w:r>
      <w:r>
        <w:rPr>
          <w:spacing w:val="-1"/>
        </w:rPr>
        <w:t xml:space="preserve"> </w:t>
      </w:r>
      <w:r>
        <w:t>МСБО 23</w:t>
      </w:r>
      <w:r>
        <w:rPr>
          <w:spacing w:val="-1"/>
        </w:rPr>
        <w:t xml:space="preserve"> </w:t>
      </w:r>
      <w:r>
        <w:t>«Витрати</w:t>
      </w:r>
      <w:r>
        <w:rPr>
          <w:spacing w:val="2"/>
        </w:rPr>
        <w:t xml:space="preserve"> </w:t>
      </w:r>
      <w:r>
        <w:t>на</w:t>
      </w:r>
      <w:r>
        <w:rPr>
          <w:spacing w:val="1"/>
        </w:rPr>
        <w:t xml:space="preserve"> </w:t>
      </w:r>
      <w:r>
        <w:t>позики»</w:t>
      </w:r>
      <w:r>
        <w:rPr>
          <w:spacing w:val="-5"/>
        </w:rPr>
        <w:t xml:space="preserve"> </w:t>
      </w:r>
      <w:r>
        <w:t>встановлює</w:t>
      </w:r>
      <w:r>
        <w:rPr>
          <w:spacing w:val="-1"/>
        </w:rPr>
        <w:t xml:space="preserve"> </w:t>
      </w:r>
      <w:r>
        <w:t>критерії</w:t>
      </w:r>
      <w:r>
        <w:rPr>
          <w:spacing w:val="3"/>
        </w:rPr>
        <w:t xml:space="preserve"> </w:t>
      </w:r>
      <w:r>
        <w:t>для визнання</w:t>
      </w:r>
      <w:r>
        <w:rPr>
          <w:spacing w:val="2"/>
        </w:rPr>
        <w:t xml:space="preserve"> </w:t>
      </w:r>
      <w:r>
        <w:t>відсотків</w:t>
      </w:r>
      <w:r>
        <w:rPr>
          <w:spacing w:val="-1"/>
        </w:rPr>
        <w:t xml:space="preserve"> </w:t>
      </w:r>
      <w:r>
        <w:t>як</w:t>
      </w:r>
      <w:r>
        <w:rPr>
          <w:spacing w:val="2"/>
        </w:rPr>
        <w:t xml:space="preserve"> </w:t>
      </w:r>
      <w:r>
        <w:t>компонента</w:t>
      </w:r>
      <w:r>
        <w:rPr>
          <w:spacing w:val="7"/>
        </w:rPr>
        <w:t xml:space="preserve"> </w:t>
      </w:r>
      <w:r>
        <w:t>балансової вартості</w:t>
      </w:r>
      <w:r>
        <w:rPr>
          <w:spacing w:val="5"/>
        </w:rPr>
        <w:t xml:space="preserve"> </w:t>
      </w:r>
      <w:r>
        <w:t>об’єкта</w:t>
      </w:r>
      <w:r>
        <w:rPr>
          <w:spacing w:val="1"/>
        </w:rPr>
        <w:t xml:space="preserve"> </w:t>
      </w:r>
      <w:r>
        <w:t>основних</w:t>
      </w:r>
      <w:r>
        <w:rPr>
          <w:spacing w:val="1"/>
        </w:rPr>
        <w:t xml:space="preserve"> </w:t>
      </w:r>
      <w:r>
        <w:t>засобів,</w:t>
      </w:r>
      <w:r>
        <w:rPr>
          <w:spacing w:val="-1"/>
        </w:rPr>
        <w:t xml:space="preserve"> </w:t>
      </w:r>
      <w:r>
        <w:t>збудованого</w:t>
      </w:r>
      <w:r>
        <w:rPr>
          <w:spacing w:val="2"/>
        </w:rPr>
        <w:t xml:space="preserve"> </w:t>
      </w:r>
      <w:r>
        <w:t>власними</w:t>
      </w:r>
      <w:r>
        <w:rPr>
          <w:spacing w:val="3"/>
        </w:rPr>
        <w:t xml:space="preserve"> </w:t>
      </w:r>
      <w:r>
        <w:t>силами.</w:t>
      </w:r>
    </w:p>
    <w:p w:rsidR="004A2345" w:rsidRDefault="004A2345" w:rsidP="00DD1BE4">
      <w:pPr>
        <w:spacing w:line="244" w:lineRule="auto"/>
        <w:ind w:left="164" w:firstLine="386"/>
        <w:jc w:val="both"/>
      </w:pPr>
      <w:r>
        <w:t>При</w:t>
      </w:r>
      <w:r>
        <w:rPr>
          <w:spacing w:val="2"/>
        </w:rPr>
        <w:t xml:space="preserve"> </w:t>
      </w:r>
      <w:r>
        <w:t>переході</w:t>
      </w:r>
      <w:r>
        <w:rPr>
          <w:spacing w:val="3"/>
        </w:rPr>
        <w:t xml:space="preserve"> </w:t>
      </w:r>
      <w:r>
        <w:t>на</w:t>
      </w:r>
      <w:r>
        <w:rPr>
          <w:spacing w:val="5"/>
        </w:rPr>
        <w:t xml:space="preserve"> </w:t>
      </w:r>
      <w:r>
        <w:t>МСФЗ</w:t>
      </w:r>
      <w:r>
        <w:rPr>
          <w:spacing w:val="5"/>
        </w:rPr>
        <w:t xml:space="preserve"> </w:t>
      </w:r>
      <w:r>
        <w:t>Компанія</w:t>
      </w:r>
      <w:r>
        <w:rPr>
          <w:spacing w:val="3"/>
        </w:rPr>
        <w:t xml:space="preserve"> </w:t>
      </w:r>
      <w:r>
        <w:t>зробила</w:t>
      </w:r>
      <w:r>
        <w:rPr>
          <w:spacing w:val="3"/>
        </w:rPr>
        <w:t xml:space="preserve"> </w:t>
      </w:r>
      <w:r>
        <w:t>переоцінку</w:t>
      </w:r>
      <w:r>
        <w:rPr>
          <w:spacing w:val="1"/>
        </w:rPr>
        <w:t xml:space="preserve"> </w:t>
      </w:r>
      <w:r>
        <w:t>основних</w:t>
      </w:r>
      <w:r>
        <w:rPr>
          <w:spacing w:val="5"/>
        </w:rPr>
        <w:t xml:space="preserve"> </w:t>
      </w:r>
      <w:r>
        <w:t>засобів</w:t>
      </w:r>
      <w:r>
        <w:rPr>
          <w:spacing w:val="-1"/>
        </w:rPr>
        <w:t xml:space="preserve"> </w:t>
      </w:r>
      <w:r>
        <w:t>незалежним експертом</w:t>
      </w:r>
      <w:r>
        <w:rPr>
          <w:spacing w:val="2"/>
        </w:rPr>
        <w:t xml:space="preserve"> </w:t>
      </w:r>
      <w:r>
        <w:t>для</w:t>
      </w:r>
      <w:r>
        <w:rPr>
          <w:spacing w:val="-52"/>
        </w:rPr>
        <w:t xml:space="preserve"> </w:t>
      </w:r>
      <w:r>
        <w:t>визначення</w:t>
      </w:r>
      <w:r>
        <w:rPr>
          <w:spacing w:val="3"/>
        </w:rPr>
        <w:t xml:space="preserve"> </w:t>
      </w:r>
      <w:r>
        <w:t>їх справедливої</w:t>
      </w:r>
      <w:r>
        <w:rPr>
          <w:spacing w:val="1"/>
        </w:rPr>
        <w:t xml:space="preserve"> </w:t>
      </w:r>
      <w:r>
        <w:t>первісної</w:t>
      </w:r>
      <w:r>
        <w:rPr>
          <w:spacing w:val="5"/>
        </w:rPr>
        <w:t xml:space="preserve"> </w:t>
      </w:r>
      <w:r>
        <w:t>вартості</w:t>
      </w:r>
      <w:r>
        <w:rPr>
          <w:spacing w:val="6"/>
        </w:rPr>
        <w:t xml:space="preserve"> </w:t>
      </w:r>
      <w:r>
        <w:t>на</w:t>
      </w:r>
      <w:r>
        <w:rPr>
          <w:spacing w:val="2"/>
        </w:rPr>
        <w:t xml:space="preserve"> </w:t>
      </w:r>
      <w:r>
        <w:t>дату переходу.</w:t>
      </w:r>
    </w:p>
    <w:p w:rsidR="004A2345" w:rsidRDefault="004A2345" w:rsidP="00DD1BE4">
      <w:pPr>
        <w:spacing w:line="244" w:lineRule="auto"/>
        <w:ind w:left="164" w:right="160" w:firstLine="386"/>
        <w:jc w:val="both"/>
      </w:pPr>
      <w:r>
        <w:t>Компанія</w:t>
      </w:r>
      <w:r>
        <w:rPr>
          <w:spacing w:val="1"/>
        </w:rPr>
        <w:t xml:space="preserve"> </w:t>
      </w:r>
      <w:r>
        <w:t>використовувала</w:t>
      </w:r>
      <w:r>
        <w:rPr>
          <w:spacing w:val="3"/>
        </w:rPr>
        <w:t xml:space="preserve"> </w:t>
      </w:r>
      <w:r>
        <w:t>послуги незалежного</w:t>
      </w:r>
      <w:r>
        <w:rPr>
          <w:spacing w:val="-1"/>
        </w:rPr>
        <w:t xml:space="preserve"> </w:t>
      </w:r>
      <w:r>
        <w:t>оцінювача</w:t>
      </w:r>
      <w:r>
        <w:rPr>
          <w:spacing w:val="3"/>
        </w:rPr>
        <w:t xml:space="preserve"> </w:t>
      </w:r>
      <w:r>
        <w:t>для</w:t>
      </w:r>
      <w:r>
        <w:rPr>
          <w:spacing w:val="-3"/>
        </w:rPr>
        <w:t xml:space="preserve"> </w:t>
      </w:r>
      <w:r>
        <w:t>визначення</w:t>
      </w:r>
      <w:r>
        <w:rPr>
          <w:spacing w:val="2"/>
        </w:rPr>
        <w:t xml:space="preserve"> </w:t>
      </w:r>
      <w:r>
        <w:t>справедливої</w:t>
      </w:r>
      <w:r>
        <w:rPr>
          <w:spacing w:val="3"/>
        </w:rPr>
        <w:t xml:space="preserve"> </w:t>
      </w:r>
      <w:r>
        <w:t>вартості</w:t>
      </w:r>
      <w:r>
        <w:rPr>
          <w:spacing w:val="1"/>
        </w:rPr>
        <w:t xml:space="preserve"> </w:t>
      </w:r>
      <w:r>
        <w:t>основних</w:t>
      </w:r>
      <w:r>
        <w:rPr>
          <w:spacing w:val="1"/>
        </w:rPr>
        <w:t xml:space="preserve"> </w:t>
      </w:r>
      <w:r>
        <w:t>засобів</w:t>
      </w:r>
      <w:r>
        <w:rPr>
          <w:spacing w:val="4"/>
        </w:rPr>
        <w:t xml:space="preserve"> </w:t>
      </w:r>
      <w:r>
        <w:t>Компанії.</w:t>
      </w:r>
      <w:r>
        <w:rPr>
          <w:spacing w:val="6"/>
        </w:rPr>
        <w:t xml:space="preserve"> </w:t>
      </w:r>
      <w:r>
        <w:t>Справедлива</w:t>
      </w:r>
      <w:r>
        <w:rPr>
          <w:spacing w:val="7"/>
        </w:rPr>
        <w:t xml:space="preserve"> </w:t>
      </w:r>
      <w:r>
        <w:t>вартість</w:t>
      </w:r>
      <w:r>
        <w:rPr>
          <w:spacing w:val="7"/>
        </w:rPr>
        <w:t xml:space="preserve"> </w:t>
      </w:r>
      <w:r>
        <w:t>визначається</w:t>
      </w:r>
      <w:r>
        <w:rPr>
          <w:spacing w:val="7"/>
        </w:rPr>
        <w:t xml:space="preserve"> </w:t>
      </w:r>
      <w:r>
        <w:t>на</w:t>
      </w:r>
      <w:r>
        <w:rPr>
          <w:spacing w:val="8"/>
        </w:rPr>
        <w:t xml:space="preserve"> </w:t>
      </w:r>
      <w:r>
        <w:t>основі</w:t>
      </w:r>
      <w:r>
        <w:rPr>
          <w:spacing w:val="10"/>
        </w:rPr>
        <w:t xml:space="preserve"> </w:t>
      </w:r>
      <w:r>
        <w:t>цін,</w:t>
      </w:r>
      <w:r>
        <w:rPr>
          <w:spacing w:val="9"/>
        </w:rPr>
        <w:t xml:space="preserve"> </w:t>
      </w:r>
      <w:r>
        <w:t>що</w:t>
      </w:r>
      <w:r>
        <w:rPr>
          <w:spacing w:val="7"/>
        </w:rPr>
        <w:t xml:space="preserve"> </w:t>
      </w:r>
      <w:r>
        <w:t>існують</w:t>
      </w:r>
      <w:r>
        <w:rPr>
          <w:spacing w:val="8"/>
        </w:rPr>
        <w:t xml:space="preserve"> </w:t>
      </w:r>
      <w:r>
        <w:t>на</w:t>
      </w:r>
      <w:r>
        <w:rPr>
          <w:spacing w:val="11"/>
        </w:rPr>
        <w:t xml:space="preserve"> </w:t>
      </w:r>
      <w:r>
        <w:t>ринку.</w:t>
      </w:r>
      <w:r>
        <w:rPr>
          <w:spacing w:val="9"/>
        </w:rPr>
        <w:t xml:space="preserve"> </w:t>
      </w:r>
      <w:r>
        <w:t>Оцінка,</w:t>
      </w:r>
      <w:r>
        <w:rPr>
          <w:spacing w:val="1"/>
        </w:rPr>
        <w:t xml:space="preserve"> </w:t>
      </w:r>
      <w:r>
        <w:t>здійснена</w:t>
      </w:r>
      <w:r>
        <w:rPr>
          <w:spacing w:val="1"/>
        </w:rPr>
        <w:t xml:space="preserve"> </w:t>
      </w:r>
      <w:r>
        <w:t>оцінювачем,</w:t>
      </w:r>
      <w:r>
        <w:rPr>
          <w:spacing w:val="-1"/>
        </w:rPr>
        <w:t xml:space="preserve"> </w:t>
      </w:r>
      <w:r>
        <w:t>базується на</w:t>
      </w:r>
      <w:r>
        <w:rPr>
          <w:spacing w:val="1"/>
        </w:rPr>
        <w:t xml:space="preserve"> </w:t>
      </w:r>
      <w:r>
        <w:t>цінах на</w:t>
      </w:r>
      <w:r>
        <w:rPr>
          <w:spacing w:val="1"/>
        </w:rPr>
        <w:t xml:space="preserve"> </w:t>
      </w:r>
      <w:r>
        <w:t>активному</w:t>
      </w:r>
      <w:r>
        <w:rPr>
          <w:spacing w:val="-1"/>
        </w:rPr>
        <w:t xml:space="preserve"> </w:t>
      </w:r>
      <w:r>
        <w:t>ринку,</w:t>
      </w:r>
      <w:r>
        <w:rPr>
          <w:spacing w:val="-1"/>
        </w:rPr>
        <w:t xml:space="preserve"> </w:t>
      </w:r>
      <w:r>
        <w:t>скоригованих</w:t>
      </w:r>
      <w:r>
        <w:rPr>
          <w:spacing w:val="3"/>
        </w:rPr>
        <w:t xml:space="preserve"> </w:t>
      </w:r>
      <w:r>
        <w:t>з</w:t>
      </w:r>
      <w:r>
        <w:rPr>
          <w:spacing w:val="-1"/>
        </w:rPr>
        <w:t xml:space="preserve"> </w:t>
      </w:r>
      <w:r>
        <w:t>урахуванням</w:t>
      </w:r>
      <w:r>
        <w:rPr>
          <w:spacing w:val="5"/>
        </w:rPr>
        <w:t xml:space="preserve"> </w:t>
      </w:r>
      <w:r>
        <w:t>відмінностей</w:t>
      </w:r>
      <w:r>
        <w:rPr>
          <w:spacing w:val="2"/>
        </w:rPr>
        <w:t xml:space="preserve"> </w:t>
      </w:r>
      <w:r>
        <w:t>у</w:t>
      </w:r>
      <w:r>
        <w:rPr>
          <w:spacing w:val="-52"/>
        </w:rPr>
        <w:t xml:space="preserve"> </w:t>
      </w:r>
      <w:r>
        <w:t>характері, розташуванні</w:t>
      </w:r>
      <w:r>
        <w:rPr>
          <w:spacing w:val="9"/>
        </w:rPr>
        <w:t xml:space="preserve"> </w:t>
      </w:r>
      <w:r>
        <w:t>або</w:t>
      </w:r>
      <w:r>
        <w:rPr>
          <w:spacing w:val="-1"/>
        </w:rPr>
        <w:t xml:space="preserve"> </w:t>
      </w:r>
      <w:r>
        <w:t>стані</w:t>
      </w:r>
      <w:r>
        <w:rPr>
          <w:spacing w:val="2"/>
        </w:rPr>
        <w:t xml:space="preserve"> </w:t>
      </w:r>
      <w:r>
        <w:t>конкретного</w:t>
      </w:r>
      <w:r>
        <w:rPr>
          <w:spacing w:val="7"/>
        </w:rPr>
        <w:t xml:space="preserve"> </w:t>
      </w:r>
      <w:r>
        <w:t>активу</w:t>
      </w:r>
      <w:r>
        <w:rPr>
          <w:spacing w:val="1"/>
        </w:rPr>
        <w:t xml:space="preserve"> </w:t>
      </w:r>
      <w:r>
        <w:t>основних</w:t>
      </w:r>
      <w:r>
        <w:rPr>
          <w:spacing w:val="6"/>
        </w:rPr>
        <w:t xml:space="preserve"> </w:t>
      </w:r>
      <w:r>
        <w:t>засобів.</w:t>
      </w:r>
      <w:r>
        <w:rPr>
          <w:spacing w:val="1"/>
        </w:rPr>
        <w:t xml:space="preserve"> </w:t>
      </w:r>
      <w:r>
        <w:t>Дата</w:t>
      </w:r>
      <w:r>
        <w:rPr>
          <w:spacing w:val="1"/>
        </w:rPr>
        <w:t xml:space="preserve"> </w:t>
      </w:r>
      <w:r>
        <w:t>переоцінки</w:t>
      </w:r>
      <w:r>
        <w:rPr>
          <w:spacing w:val="1"/>
        </w:rPr>
        <w:t xml:space="preserve"> </w:t>
      </w:r>
      <w:r>
        <w:t>для</w:t>
      </w:r>
      <w:r>
        <w:rPr>
          <w:spacing w:val="-2"/>
        </w:rPr>
        <w:t xml:space="preserve"> </w:t>
      </w:r>
      <w:r>
        <w:t>цілей</w:t>
      </w:r>
      <w:r>
        <w:rPr>
          <w:spacing w:val="1"/>
        </w:rPr>
        <w:t xml:space="preserve"> </w:t>
      </w:r>
      <w:r>
        <w:t>визначення</w:t>
      </w:r>
      <w:r>
        <w:rPr>
          <w:spacing w:val="3"/>
        </w:rPr>
        <w:t xml:space="preserve"> </w:t>
      </w:r>
      <w:r>
        <w:t>доцільної</w:t>
      </w:r>
      <w:r>
        <w:rPr>
          <w:spacing w:val="4"/>
        </w:rPr>
        <w:t xml:space="preserve"> </w:t>
      </w:r>
      <w:r>
        <w:t>собівартості</w:t>
      </w:r>
      <w:r>
        <w:rPr>
          <w:spacing w:val="2"/>
        </w:rPr>
        <w:t xml:space="preserve"> </w:t>
      </w:r>
      <w:r>
        <w:t>при</w:t>
      </w:r>
      <w:r>
        <w:rPr>
          <w:spacing w:val="2"/>
        </w:rPr>
        <w:t xml:space="preserve"> </w:t>
      </w:r>
      <w:r>
        <w:t>переході</w:t>
      </w:r>
      <w:r>
        <w:rPr>
          <w:spacing w:val="3"/>
        </w:rPr>
        <w:t xml:space="preserve"> </w:t>
      </w:r>
      <w:r>
        <w:t>на</w:t>
      </w:r>
      <w:r>
        <w:rPr>
          <w:spacing w:val="2"/>
        </w:rPr>
        <w:t xml:space="preserve"> </w:t>
      </w:r>
      <w:r>
        <w:t>МСФЗ</w:t>
      </w:r>
      <w:r>
        <w:rPr>
          <w:spacing w:val="1"/>
        </w:rPr>
        <w:t xml:space="preserve"> </w:t>
      </w:r>
      <w:r>
        <w:t>-</w:t>
      </w:r>
      <w:r>
        <w:rPr>
          <w:spacing w:val="-3"/>
        </w:rPr>
        <w:t xml:space="preserve"> </w:t>
      </w:r>
      <w:r>
        <w:t>01.01.2018</w:t>
      </w:r>
      <w:r>
        <w:rPr>
          <w:spacing w:val="10"/>
        </w:rPr>
        <w:t xml:space="preserve"> </w:t>
      </w:r>
      <w:r>
        <w:t>р.</w:t>
      </w:r>
    </w:p>
    <w:p w:rsidR="004A2345" w:rsidRDefault="004A2345" w:rsidP="00DD1BE4">
      <w:pPr>
        <w:spacing w:line="244" w:lineRule="auto"/>
        <w:ind w:left="164" w:right="214" w:firstLine="386"/>
        <w:jc w:val="both"/>
      </w:pPr>
      <w:r>
        <w:t>Протягом</w:t>
      </w:r>
      <w:r>
        <w:rPr>
          <w:spacing w:val="7"/>
        </w:rPr>
        <w:t xml:space="preserve"> </w:t>
      </w:r>
      <w:r>
        <w:t>звітного</w:t>
      </w:r>
      <w:r>
        <w:rPr>
          <w:spacing w:val="5"/>
        </w:rPr>
        <w:t xml:space="preserve"> </w:t>
      </w:r>
      <w:r>
        <w:t>періоду</w:t>
      </w:r>
      <w:r>
        <w:rPr>
          <w:spacing w:val="-1"/>
        </w:rPr>
        <w:t xml:space="preserve"> </w:t>
      </w:r>
      <w:r>
        <w:t>не</w:t>
      </w:r>
      <w:r>
        <w:rPr>
          <w:spacing w:val="1"/>
        </w:rPr>
        <w:t xml:space="preserve"> </w:t>
      </w:r>
      <w:r>
        <w:t>відбулося</w:t>
      </w:r>
      <w:r>
        <w:rPr>
          <w:spacing w:val="-2"/>
        </w:rPr>
        <w:t xml:space="preserve"> </w:t>
      </w:r>
      <w:r>
        <w:t>змін</w:t>
      </w:r>
      <w:r>
        <w:rPr>
          <w:spacing w:val="1"/>
        </w:rPr>
        <w:t xml:space="preserve"> </w:t>
      </w:r>
      <w:r>
        <w:t>у</w:t>
      </w:r>
      <w:r>
        <w:rPr>
          <w:spacing w:val="1"/>
        </w:rPr>
        <w:t xml:space="preserve"> </w:t>
      </w:r>
      <w:r>
        <w:t>оцінці</w:t>
      </w:r>
      <w:r>
        <w:rPr>
          <w:spacing w:val="6"/>
        </w:rPr>
        <w:t xml:space="preserve"> </w:t>
      </w:r>
      <w:r>
        <w:t>строку</w:t>
      </w:r>
      <w:r>
        <w:rPr>
          <w:spacing w:val="2"/>
        </w:rPr>
        <w:t xml:space="preserve"> </w:t>
      </w:r>
      <w:r>
        <w:t>корисного</w:t>
      </w:r>
      <w:r>
        <w:rPr>
          <w:spacing w:val="4"/>
        </w:rPr>
        <w:t xml:space="preserve"> </w:t>
      </w:r>
      <w:r>
        <w:t>використання,</w:t>
      </w:r>
      <w:r>
        <w:rPr>
          <w:spacing w:val="-1"/>
        </w:rPr>
        <w:t xml:space="preserve"> </w:t>
      </w:r>
      <w:r>
        <w:t>ліквідаційної</w:t>
      </w:r>
      <w:r>
        <w:rPr>
          <w:spacing w:val="-52"/>
        </w:rPr>
        <w:t xml:space="preserve"> </w:t>
      </w:r>
      <w:r>
        <w:t>вартості</w:t>
      </w:r>
      <w:r>
        <w:rPr>
          <w:spacing w:val="2"/>
        </w:rPr>
        <w:t xml:space="preserve"> </w:t>
      </w:r>
      <w:r>
        <w:t>та</w:t>
      </w:r>
      <w:r>
        <w:rPr>
          <w:spacing w:val="4"/>
        </w:rPr>
        <w:t xml:space="preserve"> </w:t>
      </w:r>
      <w:r>
        <w:t>змін</w:t>
      </w:r>
      <w:r>
        <w:rPr>
          <w:spacing w:val="1"/>
        </w:rPr>
        <w:t xml:space="preserve"> </w:t>
      </w:r>
      <w:r>
        <w:t>методів амортизації</w:t>
      </w:r>
      <w:r>
        <w:rPr>
          <w:spacing w:val="4"/>
        </w:rPr>
        <w:t xml:space="preserve"> </w:t>
      </w:r>
      <w:r>
        <w:t>основних</w:t>
      </w:r>
      <w:r>
        <w:rPr>
          <w:spacing w:val="7"/>
        </w:rPr>
        <w:t xml:space="preserve"> </w:t>
      </w:r>
      <w:r>
        <w:t>засобів Компанії.</w:t>
      </w:r>
    </w:p>
    <w:p w:rsidR="004A2345" w:rsidRDefault="004A2345" w:rsidP="00DD1BE4">
      <w:pPr>
        <w:spacing w:line="244" w:lineRule="auto"/>
        <w:ind w:left="164" w:firstLine="386"/>
        <w:jc w:val="both"/>
      </w:pPr>
      <w:r>
        <w:t>Станом</w:t>
      </w:r>
      <w:r>
        <w:rPr>
          <w:spacing w:val="1"/>
        </w:rPr>
        <w:t xml:space="preserve"> </w:t>
      </w:r>
      <w:r>
        <w:t>на 31</w:t>
      </w:r>
      <w:r>
        <w:rPr>
          <w:spacing w:val="2"/>
        </w:rPr>
        <w:t xml:space="preserve"> </w:t>
      </w:r>
      <w:r>
        <w:t>грудня 2020</w:t>
      </w:r>
      <w:r>
        <w:rPr>
          <w:spacing w:val="4"/>
        </w:rPr>
        <w:t xml:space="preserve"> </w:t>
      </w:r>
      <w:r>
        <w:t>року</w:t>
      </w:r>
      <w:r>
        <w:rPr>
          <w:spacing w:val="-1"/>
        </w:rPr>
        <w:t xml:space="preserve"> </w:t>
      </w:r>
      <w:r>
        <w:t>та 31</w:t>
      </w:r>
      <w:r>
        <w:rPr>
          <w:spacing w:val="2"/>
        </w:rPr>
        <w:t xml:space="preserve"> </w:t>
      </w:r>
      <w:r>
        <w:t>грудня 2021</w:t>
      </w:r>
      <w:r>
        <w:rPr>
          <w:spacing w:val="4"/>
        </w:rPr>
        <w:t xml:space="preserve"> </w:t>
      </w:r>
      <w:r>
        <w:t>року</w:t>
      </w:r>
      <w:r>
        <w:rPr>
          <w:spacing w:val="2"/>
        </w:rPr>
        <w:t xml:space="preserve"> </w:t>
      </w:r>
      <w:r>
        <w:t>об’єкти</w:t>
      </w:r>
      <w:r>
        <w:rPr>
          <w:spacing w:val="-1"/>
        </w:rPr>
        <w:t xml:space="preserve"> </w:t>
      </w:r>
      <w:r>
        <w:t>основних</w:t>
      </w:r>
      <w:r>
        <w:rPr>
          <w:spacing w:val="3"/>
        </w:rPr>
        <w:t xml:space="preserve"> </w:t>
      </w:r>
      <w:r>
        <w:t>засобів</w:t>
      </w:r>
      <w:r>
        <w:rPr>
          <w:spacing w:val="-1"/>
        </w:rPr>
        <w:t xml:space="preserve"> </w:t>
      </w:r>
      <w:r>
        <w:t>Компанії</w:t>
      </w:r>
      <w:r>
        <w:rPr>
          <w:spacing w:val="3"/>
        </w:rPr>
        <w:t xml:space="preserve"> </w:t>
      </w:r>
      <w:r>
        <w:t>в</w:t>
      </w:r>
      <w:r>
        <w:rPr>
          <w:spacing w:val="-1"/>
        </w:rPr>
        <w:t xml:space="preserve"> </w:t>
      </w:r>
      <w:r>
        <w:t>заставі</w:t>
      </w:r>
      <w:r>
        <w:rPr>
          <w:spacing w:val="-2"/>
        </w:rPr>
        <w:t xml:space="preserve"> </w:t>
      </w:r>
      <w:r>
        <w:t>не</w:t>
      </w:r>
      <w:r>
        <w:rPr>
          <w:spacing w:val="-52"/>
        </w:rPr>
        <w:t xml:space="preserve"> </w:t>
      </w:r>
      <w:r>
        <w:t>перебувають.</w:t>
      </w:r>
    </w:p>
    <w:p w:rsidR="004A2345" w:rsidRDefault="004A2345" w:rsidP="00C72FBE">
      <w:pPr>
        <w:spacing w:before="204"/>
        <w:ind w:left="164"/>
        <w:jc w:val="both"/>
        <w:rPr>
          <w:b/>
        </w:rPr>
      </w:pPr>
      <w:r>
        <w:rPr>
          <w:b/>
        </w:rPr>
        <w:t>Інформація</w:t>
      </w:r>
      <w:r>
        <w:rPr>
          <w:b/>
          <w:spacing w:val="3"/>
        </w:rPr>
        <w:t xml:space="preserve"> </w:t>
      </w:r>
      <w:r>
        <w:rPr>
          <w:b/>
        </w:rPr>
        <w:t>щодо</w:t>
      </w:r>
      <w:r>
        <w:rPr>
          <w:b/>
          <w:spacing w:val="8"/>
        </w:rPr>
        <w:t xml:space="preserve"> </w:t>
      </w:r>
      <w:r>
        <w:rPr>
          <w:b/>
        </w:rPr>
        <w:t>проблем,</w:t>
      </w:r>
      <w:r>
        <w:rPr>
          <w:b/>
          <w:spacing w:val="2"/>
        </w:rPr>
        <w:t xml:space="preserve"> </w:t>
      </w:r>
      <w:r>
        <w:rPr>
          <w:b/>
        </w:rPr>
        <w:t>які</w:t>
      </w:r>
      <w:r>
        <w:rPr>
          <w:b/>
          <w:spacing w:val="4"/>
        </w:rPr>
        <w:t xml:space="preserve"> </w:t>
      </w:r>
      <w:r>
        <w:rPr>
          <w:b/>
        </w:rPr>
        <w:t>впливають</w:t>
      </w:r>
      <w:r>
        <w:rPr>
          <w:b/>
          <w:spacing w:val="5"/>
        </w:rPr>
        <w:t xml:space="preserve"> </w:t>
      </w:r>
      <w:r>
        <w:rPr>
          <w:b/>
        </w:rPr>
        <w:t>на</w:t>
      </w:r>
      <w:r>
        <w:rPr>
          <w:b/>
          <w:spacing w:val="4"/>
        </w:rPr>
        <w:t xml:space="preserve"> </w:t>
      </w:r>
      <w:r>
        <w:rPr>
          <w:b/>
        </w:rPr>
        <w:t>діяльність</w:t>
      </w:r>
      <w:r>
        <w:rPr>
          <w:b/>
          <w:spacing w:val="1"/>
        </w:rPr>
        <w:t xml:space="preserve"> </w:t>
      </w:r>
      <w:r>
        <w:rPr>
          <w:b/>
        </w:rPr>
        <w:t>емітента.</w:t>
      </w:r>
    </w:p>
    <w:p w:rsidR="004A2345" w:rsidRPr="002D21D1" w:rsidRDefault="004A2345" w:rsidP="00C72FBE">
      <w:pPr>
        <w:spacing w:before="204"/>
        <w:ind w:left="164"/>
        <w:jc w:val="both"/>
        <w:rPr>
          <w:i/>
        </w:rPr>
      </w:pPr>
      <w:r w:rsidRPr="002D21D1">
        <w:rPr>
          <w:i/>
        </w:rPr>
        <w:t>Вплив коронавірусу на діяльність АТ «ЛЕКХІМ»</w:t>
      </w:r>
      <w:r>
        <w:rPr>
          <w:i/>
        </w:rPr>
        <w:t>.</w:t>
      </w:r>
    </w:p>
    <w:p w:rsidR="004A2345" w:rsidRPr="002D21D1" w:rsidRDefault="004A2345" w:rsidP="002D21D1">
      <w:pPr>
        <w:pStyle w:val="BodyText"/>
        <w:ind w:firstLine="646"/>
        <w:jc w:val="both"/>
        <w:rPr>
          <w:sz w:val="22"/>
          <w:szCs w:val="22"/>
        </w:rPr>
      </w:pPr>
      <w:r w:rsidRPr="002D21D1">
        <w:rPr>
          <w:sz w:val="22"/>
          <w:szCs w:val="22"/>
        </w:rPr>
        <w:t>На протязі 2021 року вірус поширився в усьому світі, викликаючи перебої в бізнесі та економічній діяльності. Поширення вірусу мало суттєвий негативний вплив на економічну активність у світі, включаючи падіння на ринках капіталу та хвилеподібні зміни цін на товари та послуги. Компанія змогла мінімізувати ризики порушення безперервності бізнесу, вчасно здійснювала моніторинг ситуації та оперативно реагувала на надзвичайні ситуації. На протязі 2021 року було запроваджено спеціальний графік роботи під час карантину, і керівництво забезпечило можливість багатьом працівникам працювати віддалено. Вчасно проведена вакцинація працівників дозволила не відчути значні негативні  зміни в показниках продуктивності праці. Ситуація з коронавірусом частково вплинула на фінансові показники Товариства. Керівництво продовжує аналізувати потенційний вплив урядових обмежувальних заходів та вживає всіх можливих зусиль для пом'якшення можливих негативних наслідків.</w:t>
      </w:r>
    </w:p>
    <w:p w:rsidR="004A2345" w:rsidRPr="002D21D1" w:rsidRDefault="004A2345" w:rsidP="002D21D1">
      <w:pPr>
        <w:pStyle w:val="BodyText"/>
        <w:ind w:firstLine="646"/>
        <w:jc w:val="both"/>
        <w:rPr>
          <w:sz w:val="22"/>
          <w:szCs w:val="22"/>
        </w:rPr>
      </w:pPr>
      <w:r w:rsidRPr="002D21D1">
        <w:rPr>
          <w:sz w:val="22"/>
          <w:szCs w:val="22"/>
        </w:rPr>
        <w:t>Потрясіння від пандемії на тлі зростання кількості випадків COVID-19 у деяких великих економіках додали нестабільності фінансовим і товарним ринкам і, як результат, можуть  та далі стримати перспективи глобального зростання.</w:t>
      </w:r>
    </w:p>
    <w:p w:rsidR="004A2345" w:rsidRPr="002D21D1" w:rsidRDefault="004A2345" w:rsidP="002D21D1">
      <w:pPr>
        <w:pStyle w:val="BodyText"/>
        <w:ind w:firstLine="646"/>
        <w:jc w:val="both"/>
        <w:rPr>
          <w:sz w:val="22"/>
          <w:szCs w:val="22"/>
        </w:rPr>
      </w:pPr>
      <w:r w:rsidRPr="002D21D1">
        <w:rPr>
          <w:sz w:val="22"/>
          <w:szCs w:val="22"/>
        </w:rPr>
        <w:t>Настання пандемії COVID-19 викликало негативні коливання в економічній та соціальній сферах, тим самим визначивши необхідність вивчення для Керівництва альтернативних підходів для досягнення стійких результатів та адаптації до поточних реалій.</w:t>
      </w:r>
    </w:p>
    <w:p w:rsidR="004A2345" w:rsidRPr="002D21D1" w:rsidRDefault="004A2345" w:rsidP="002D21D1">
      <w:pPr>
        <w:pStyle w:val="BodyText"/>
        <w:jc w:val="both"/>
        <w:rPr>
          <w:sz w:val="22"/>
          <w:szCs w:val="22"/>
        </w:rPr>
      </w:pPr>
    </w:p>
    <w:p w:rsidR="004A2345" w:rsidRDefault="004A2345" w:rsidP="00C72FBE">
      <w:pPr>
        <w:ind w:left="164"/>
        <w:jc w:val="both"/>
        <w:rPr>
          <w:i/>
        </w:rPr>
      </w:pPr>
      <w:r w:rsidRPr="002D21D1">
        <w:rPr>
          <w:i/>
        </w:rPr>
        <w:t>Вплив</w:t>
      </w:r>
      <w:r w:rsidRPr="002D21D1">
        <w:rPr>
          <w:i/>
          <w:spacing w:val="-2"/>
        </w:rPr>
        <w:t xml:space="preserve"> </w:t>
      </w:r>
      <w:r w:rsidRPr="002D21D1">
        <w:rPr>
          <w:i/>
        </w:rPr>
        <w:t>воєнного</w:t>
      </w:r>
      <w:r w:rsidRPr="002D21D1">
        <w:rPr>
          <w:i/>
          <w:spacing w:val="2"/>
        </w:rPr>
        <w:t xml:space="preserve"> </w:t>
      </w:r>
      <w:r w:rsidRPr="002D21D1">
        <w:rPr>
          <w:i/>
        </w:rPr>
        <w:t>стану</w:t>
      </w:r>
      <w:r w:rsidRPr="002D21D1">
        <w:rPr>
          <w:i/>
          <w:spacing w:val="-4"/>
        </w:rPr>
        <w:t xml:space="preserve"> </w:t>
      </w:r>
      <w:r w:rsidRPr="002D21D1">
        <w:rPr>
          <w:i/>
        </w:rPr>
        <w:t>на</w:t>
      </w:r>
      <w:r w:rsidRPr="002D21D1">
        <w:rPr>
          <w:i/>
          <w:spacing w:val="2"/>
        </w:rPr>
        <w:t xml:space="preserve"> </w:t>
      </w:r>
      <w:r w:rsidRPr="002D21D1">
        <w:rPr>
          <w:i/>
        </w:rPr>
        <w:t>діяльність</w:t>
      </w:r>
      <w:r w:rsidRPr="002D21D1">
        <w:rPr>
          <w:i/>
          <w:spacing w:val="-2"/>
        </w:rPr>
        <w:t xml:space="preserve"> </w:t>
      </w:r>
      <w:r w:rsidRPr="002D21D1">
        <w:rPr>
          <w:i/>
        </w:rPr>
        <w:t>АТ</w:t>
      </w:r>
      <w:r w:rsidRPr="002D21D1">
        <w:rPr>
          <w:i/>
          <w:spacing w:val="3"/>
        </w:rPr>
        <w:t xml:space="preserve"> </w:t>
      </w:r>
      <w:r w:rsidRPr="002D21D1">
        <w:rPr>
          <w:i/>
        </w:rPr>
        <w:t>«ЛЕКХІМ»</w:t>
      </w:r>
      <w:r>
        <w:rPr>
          <w:i/>
        </w:rPr>
        <w:t>.</w:t>
      </w:r>
    </w:p>
    <w:p w:rsidR="004A2345" w:rsidRPr="00017C91" w:rsidRDefault="004A2345" w:rsidP="00017C91">
      <w:pPr>
        <w:tabs>
          <w:tab w:val="left" w:pos="284"/>
        </w:tabs>
        <w:ind w:left="330" w:firstLine="440"/>
        <w:jc w:val="both"/>
        <w:rPr>
          <w:color w:val="2F2F2F"/>
          <w:shd w:val="clear" w:color="auto" w:fill="FFFFFF"/>
        </w:rPr>
      </w:pPr>
      <w:r w:rsidRPr="00017C91">
        <w:rPr>
          <w:bCs/>
        </w:rPr>
        <w:t xml:space="preserve">24 лютого 2022 року російські війська вторглися в Україну та розпочали військові дії у багатьох регіонах. </w:t>
      </w:r>
      <w:r w:rsidRPr="00017C91">
        <w:rPr>
          <w:color w:val="2F2F2F"/>
          <w:shd w:val="clear" w:color="auto" w:fill="FFFFFF"/>
        </w:rPr>
        <w:t xml:space="preserve">24 лютого 2022 року </w:t>
      </w:r>
      <w:hyperlink r:id="rId12" w:tgtFrame="_blank" w:history="1">
        <w:r w:rsidRPr="00970F94">
          <w:rPr>
            <w:rStyle w:val="Hyperlink"/>
            <w:color w:val="auto"/>
            <w:shd w:val="clear" w:color="auto" w:fill="FFFFFF"/>
          </w:rPr>
          <w:t>указом Президента № 64/2022</w:t>
        </w:r>
      </w:hyperlink>
      <w:r w:rsidRPr="00017C91">
        <w:t xml:space="preserve"> </w:t>
      </w:r>
      <w:r w:rsidRPr="00017C91">
        <w:rPr>
          <w:color w:val="2F2F2F"/>
          <w:shd w:val="clear" w:color="auto" w:fill="FFFFFF"/>
        </w:rPr>
        <w:t>в</w:t>
      </w:r>
      <w:r>
        <w:rPr>
          <w:color w:val="2F2F2F"/>
          <w:shd w:val="clear" w:color="auto" w:fill="FFFFFF"/>
        </w:rPr>
        <w:t xml:space="preserve"> Україні введено воєнний стан.</w:t>
      </w:r>
    </w:p>
    <w:p w:rsidR="004A2345" w:rsidRPr="00017C91" w:rsidRDefault="004A2345" w:rsidP="00017C91">
      <w:pPr>
        <w:spacing w:after="120"/>
        <w:ind w:left="330" w:firstLine="440"/>
        <w:jc w:val="both"/>
        <w:rPr>
          <w:bCs/>
        </w:rPr>
      </w:pPr>
      <w:r w:rsidRPr="00017C91">
        <w:t xml:space="preserve">Економічний вплив війни розповсюдився через багато каналів, включаючи ринки сировини, фінансові ринки, торгівлю, міграційні тенденції, зниження довіри. Сусідні країни в регіоні Європи та Центральної Азії, ймовірно, зазнають значної економічної шкоди внаслідок своїх тісних торговельних, фінансових та міграційних зв’язків з Україною та Росією. </w:t>
      </w:r>
      <w:r w:rsidRPr="00017C91">
        <w:rPr>
          <w:bCs/>
        </w:rPr>
        <w:t>Країна втрачає трудові ресурси, накопичує зовнішні та внутрішні борги. Це може мати негативні наслідки у політичному та бізнес-середовище в Україні, у тому числі, впливати на здатність багатьох підприємств продовжувати свою діяльність у звичайному режимі.</w:t>
      </w:r>
    </w:p>
    <w:p w:rsidR="004A2345" w:rsidRPr="00017C91" w:rsidRDefault="004A2345" w:rsidP="00017C91">
      <w:pPr>
        <w:pStyle w:val="NormalWeb"/>
        <w:shd w:val="clear" w:color="auto" w:fill="FFFFFF"/>
        <w:spacing w:after="240"/>
        <w:ind w:firstLine="442"/>
        <w:rPr>
          <w:sz w:val="22"/>
          <w:szCs w:val="22"/>
        </w:rPr>
      </w:pPr>
      <w:r w:rsidRPr="00017C91">
        <w:rPr>
          <w:sz w:val="22"/>
          <w:szCs w:val="22"/>
          <w:lang w:val="uk-UA"/>
        </w:rPr>
        <w:t xml:space="preserve">Війна Росії з Україною спричинила катастрофічну гуманітарну кризу та поставила під загрозу стабільність геополітичних відносин. </w:t>
      </w:r>
      <w:r w:rsidRPr="00017C91">
        <w:rPr>
          <w:sz w:val="22"/>
          <w:szCs w:val="22"/>
        </w:rPr>
        <w:t xml:space="preserve">Прогнозується, що економіка регіону Європи та Центральної Азії скоротиться більш ніж на 4,1% у 2022 році. Це другий серйозний шок і регіональна рецесія за два останні роки. Більше того, війна посилила занепокоєння щодо різкого уповільнення глобального зростання. Війна підвищила вірогідність дестабілізуючої хвилі біженців; масштабних фінансових стресів у деяких країн, що розвиваються; сплеску інфляційних очікувань; та відсутності продовольчої безпеки. Затяжний конфлікт, ймовірно, посилить невизначеність політики і фрагментуватиме глобальні торгові та інвестиційні мережі.Керівництву варто забезпечити кращу підготовку до майбутніх криз шляхом застосування комплексного підходу до підтримки стійкого розвитку. </w:t>
      </w:r>
    </w:p>
    <w:p w:rsidR="004A2345" w:rsidRPr="00017C91" w:rsidRDefault="004A2345" w:rsidP="00017C91">
      <w:pPr>
        <w:spacing w:after="120"/>
        <w:ind w:firstLine="442"/>
        <w:jc w:val="both"/>
      </w:pPr>
      <w:r w:rsidRPr="00017C91">
        <w:t>Майбутнє бізнес-середовище може відрізнятися від оцінки Керівництва на дату складання цього звіту. На поточний момент Керівництво вважає, що наявність ліквідних активів дозволить виконувати зобов’язання перед контрагентами протягом 12 місяців та дозволить Компанії після закінчення військового стану відновити свою діяльність у повній мірі.</w:t>
      </w:r>
    </w:p>
    <w:p w:rsidR="004A2345" w:rsidRDefault="004A2345" w:rsidP="00C72FBE">
      <w:pPr>
        <w:pStyle w:val="BodyText"/>
        <w:spacing w:before="1"/>
        <w:ind w:left="0"/>
        <w:jc w:val="both"/>
        <w:rPr>
          <w:sz w:val="14"/>
        </w:rPr>
      </w:pPr>
    </w:p>
    <w:p w:rsidR="004A2345" w:rsidRDefault="004A2345" w:rsidP="00C72FBE">
      <w:pPr>
        <w:spacing w:before="90"/>
        <w:ind w:left="164"/>
        <w:jc w:val="both"/>
        <w:rPr>
          <w:b/>
        </w:rPr>
      </w:pPr>
      <w:r>
        <w:rPr>
          <w:b/>
        </w:rPr>
        <w:t>Опис</w:t>
      </w:r>
      <w:r>
        <w:rPr>
          <w:b/>
          <w:spacing w:val="2"/>
        </w:rPr>
        <w:t xml:space="preserve"> </w:t>
      </w:r>
      <w:r>
        <w:rPr>
          <w:b/>
        </w:rPr>
        <w:t>обраної</w:t>
      </w:r>
      <w:r>
        <w:rPr>
          <w:b/>
          <w:spacing w:val="10"/>
        </w:rPr>
        <w:t xml:space="preserve"> </w:t>
      </w:r>
      <w:r>
        <w:rPr>
          <w:b/>
        </w:rPr>
        <w:t>політики</w:t>
      </w:r>
      <w:r>
        <w:rPr>
          <w:b/>
          <w:spacing w:val="1"/>
        </w:rPr>
        <w:t xml:space="preserve"> </w:t>
      </w:r>
      <w:r>
        <w:rPr>
          <w:b/>
        </w:rPr>
        <w:t>щодо</w:t>
      </w:r>
      <w:r>
        <w:rPr>
          <w:b/>
          <w:spacing w:val="9"/>
        </w:rPr>
        <w:t xml:space="preserve"> </w:t>
      </w:r>
      <w:r>
        <w:rPr>
          <w:b/>
        </w:rPr>
        <w:t>фінансування</w:t>
      </w:r>
      <w:r>
        <w:rPr>
          <w:b/>
          <w:spacing w:val="1"/>
        </w:rPr>
        <w:t xml:space="preserve"> </w:t>
      </w:r>
      <w:r>
        <w:rPr>
          <w:b/>
        </w:rPr>
        <w:t>діяльності</w:t>
      </w:r>
      <w:r>
        <w:rPr>
          <w:b/>
          <w:spacing w:val="3"/>
        </w:rPr>
        <w:t xml:space="preserve"> </w:t>
      </w:r>
      <w:r>
        <w:rPr>
          <w:b/>
        </w:rPr>
        <w:t>емітента.</w:t>
      </w:r>
    </w:p>
    <w:p w:rsidR="004A2345" w:rsidRDefault="004A2345" w:rsidP="00C72FBE">
      <w:pPr>
        <w:spacing w:before="59" w:line="244" w:lineRule="auto"/>
        <w:ind w:left="164"/>
        <w:jc w:val="both"/>
      </w:pPr>
      <w:r>
        <w:t>Обрана політика щодо фінансування</w:t>
      </w:r>
      <w:r>
        <w:rPr>
          <w:spacing w:val="-1"/>
        </w:rPr>
        <w:t xml:space="preserve"> </w:t>
      </w:r>
      <w:r>
        <w:t>діяльності</w:t>
      </w:r>
      <w:r>
        <w:rPr>
          <w:spacing w:val="1"/>
        </w:rPr>
        <w:t xml:space="preserve"> </w:t>
      </w:r>
      <w:r>
        <w:t>товариства</w:t>
      </w:r>
      <w:r>
        <w:rPr>
          <w:spacing w:val="2"/>
        </w:rPr>
        <w:t xml:space="preserve"> </w:t>
      </w:r>
      <w:r>
        <w:t>формується</w:t>
      </w:r>
      <w:r>
        <w:rPr>
          <w:spacing w:val="4"/>
        </w:rPr>
        <w:t xml:space="preserve"> </w:t>
      </w:r>
      <w:r>
        <w:t>за</w:t>
      </w:r>
      <w:r>
        <w:rPr>
          <w:spacing w:val="2"/>
        </w:rPr>
        <w:t xml:space="preserve"> </w:t>
      </w:r>
      <w:r>
        <w:t>рахунок</w:t>
      </w:r>
      <w:r>
        <w:rPr>
          <w:spacing w:val="7"/>
        </w:rPr>
        <w:t xml:space="preserve"> </w:t>
      </w:r>
      <w:r>
        <w:t>використання</w:t>
      </w:r>
      <w:r>
        <w:rPr>
          <w:spacing w:val="5"/>
        </w:rPr>
        <w:t xml:space="preserve"> </w:t>
      </w:r>
      <w:r>
        <w:t>коштів,</w:t>
      </w:r>
      <w:r>
        <w:rPr>
          <w:spacing w:val="-52"/>
        </w:rPr>
        <w:t xml:space="preserve"> </w:t>
      </w:r>
      <w:r>
        <w:t>отриманих</w:t>
      </w:r>
      <w:r>
        <w:rPr>
          <w:spacing w:val="8"/>
        </w:rPr>
        <w:t xml:space="preserve"> </w:t>
      </w:r>
      <w:r>
        <w:t>від</w:t>
      </w:r>
      <w:r>
        <w:rPr>
          <w:spacing w:val="1"/>
        </w:rPr>
        <w:t xml:space="preserve"> </w:t>
      </w:r>
      <w:r>
        <w:t>здійснення</w:t>
      </w:r>
      <w:r>
        <w:rPr>
          <w:spacing w:val="2"/>
        </w:rPr>
        <w:t xml:space="preserve"> </w:t>
      </w:r>
      <w:r>
        <w:t>фінансово-господарської</w:t>
      </w:r>
      <w:r>
        <w:rPr>
          <w:spacing w:val="3"/>
        </w:rPr>
        <w:t xml:space="preserve"> </w:t>
      </w:r>
      <w:r>
        <w:t>діяльності.</w:t>
      </w:r>
    </w:p>
    <w:p w:rsidR="004A2345" w:rsidRDefault="004A2345" w:rsidP="00C72FBE">
      <w:pPr>
        <w:spacing w:line="244" w:lineRule="auto"/>
        <w:ind w:left="164"/>
        <w:jc w:val="both"/>
      </w:pPr>
      <w:r>
        <w:t>Фiнансова</w:t>
      </w:r>
      <w:r>
        <w:rPr>
          <w:spacing w:val="5"/>
        </w:rPr>
        <w:t xml:space="preserve"> </w:t>
      </w:r>
      <w:r>
        <w:t>стiйкiсть Товариства</w:t>
      </w:r>
      <w:r>
        <w:rPr>
          <w:spacing w:val="6"/>
        </w:rPr>
        <w:t xml:space="preserve"> </w:t>
      </w:r>
      <w:r>
        <w:t>протягом</w:t>
      </w:r>
      <w:r>
        <w:rPr>
          <w:spacing w:val="5"/>
        </w:rPr>
        <w:t xml:space="preserve"> </w:t>
      </w:r>
      <w:r>
        <w:t>перiоду, що</w:t>
      </w:r>
      <w:r>
        <w:rPr>
          <w:spacing w:val="3"/>
        </w:rPr>
        <w:t xml:space="preserve"> </w:t>
      </w:r>
      <w:r>
        <w:t>аналiзується</w:t>
      </w:r>
      <w:r>
        <w:rPr>
          <w:spacing w:val="4"/>
        </w:rPr>
        <w:t xml:space="preserve"> </w:t>
      </w:r>
      <w:r>
        <w:t>залишалася</w:t>
      </w:r>
      <w:r>
        <w:rPr>
          <w:spacing w:val="-5"/>
        </w:rPr>
        <w:t xml:space="preserve"> </w:t>
      </w:r>
      <w:r>
        <w:t>стабiльною. Позиція</w:t>
      </w:r>
      <w:r>
        <w:rPr>
          <w:spacing w:val="1"/>
        </w:rPr>
        <w:t xml:space="preserve"> </w:t>
      </w:r>
      <w:r>
        <w:t>ліквідності</w:t>
      </w:r>
      <w:r>
        <w:rPr>
          <w:spacing w:val="-1"/>
        </w:rPr>
        <w:t xml:space="preserve"> </w:t>
      </w:r>
      <w:r>
        <w:t>Товариства</w:t>
      </w:r>
      <w:r>
        <w:rPr>
          <w:spacing w:val="4"/>
        </w:rPr>
        <w:t xml:space="preserve"> </w:t>
      </w:r>
      <w:r>
        <w:t>контролюється</w:t>
      </w:r>
      <w:r>
        <w:rPr>
          <w:spacing w:val="6"/>
        </w:rPr>
        <w:t xml:space="preserve"> </w:t>
      </w:r>
      <w:r>
        <w:t>та</w:t>
      </w:r>
      <w:r>
        <w:rPr>
          <w:spacing w:val="2"/>
        </w:rPr>
        <w:t xml:space="preserve"> </w:t>
      </w:r>
      <w:r>
        <w:t>управляється. Товариство</w:t>
      </w:r>
      <w:r>
        <w:rPr>
          <w:spacing w:val="3"/>
        </w:rPr>
        <w:t xml:space="preserve"> </w:t>
      </w:r>
      <w:r>
        <w:t>використовує</w:t>
      </w:r>
      <w:r>
        <w:rPr>
          <w:spacing w:val="5"/>
        </w:rPr>
        <w:t xml:space="preserve"> </w:t>
      </w:r>
      <w:r>
        <w:t>процес</w:t>
      </w:r>
      <w:r>
        <w:rPr>
          <w:spacing w:val="4"/>
        </w:rPr>
        <w:t xml:space="preserve"> </w:t>
      </w:r>
      <w:r>
        <w:t>детального</w:t>
      </w:r>
      <w:r>
        <w:rPr>
          <w:spacing w:val="1"/>
        </w:rPr>
        <w:t xml:space="preserve"> </w:t>
      </w:r>
      <w:r>
        <w:t>бюджетування</w:t>
      </w:r>
      <w:r>
        <w:rPr>
          <w:spacing w:val="-2"/>
        </w:rPr>
        <w:t xml:space="preserve"> </w:t>
      </w:r>
      <w:r>
        <w:t>та</w:t>
      </w:r>
      <w:r>
        <w:rPr>
          <w:spacing w:val="3"/>
        </w:rPr>
        <w:t xml:space="preserve"> </w:t>
      </w:r>
      <w:r>
        <w:t>прогнозування</w:t>
      </w:r>
      <w:r>
        <w:rPr>
          <w:spacing w:val="8"/>
        </w:rPr>
        <w:t xml:space="preserve"> </w:t>
      </w:r>
      <w:r>
        <w:t>грошових</w:t>
      </w:r>
      <w:r>
        <w:rPr>
          <w:spacing w:val="3"/>
        </w:rPr>
        <w:t xml:space="preserve"> </w:t>
      </w:r>
      <w:r>
        <w:t>коштів</w:t>
      </w:r>
      <w:r>
        <w:rPr>
          <w:spacing w:val="-1"/>
        </w:rPr>
        <w:t xml:space="preserve"> </w:t>
      </w:r>
      <w:r>
        <w:t>для того,</w:t>
      </w:r>
      <w:r>
        <w:rPr>
          <w:spacing w:val="2"/>
        </w:rPr>
        <w:t xml:space="preserve"> </w:t>
      </w:r>
      <w:r>
        <w:t>щоб</w:t>
      </w:r>
      <w:r>
        <w:rPr>
          <w:spacing w:val="1"/>
        </w:rPr>
        <w:t xml:space="preserve"> </w:t>
      </w:r>
      <w:r>
        <w:t>гарантувати наявність адекватних</w:t>
      </w:r>
      <w:r>
        <w:rPr>
          <w:spacing w:val="-2"/>
        </w:rPr>
        <w:t xml:space="preserve"> </w:t>
      </w:r>
      <w:r>
        <w:t>ресурсі</w:t>
      </w:r>
      <w:r>
        <w:rPr>
          <w:spacing w:val="-52"/>
        </w:rPr>
        <w:t xml:space="preserve"> </w:t>
      </w:r>
      <w:r>
        <w:t>для виконання</w:t>
      </w:r>
      <w:r>
        <w:rPr>
          <w:spacing w:val="3"/>
        </w:rPr>
        <w:t xml:space="preserve"> </w:t>
      </w:r>
      <w:r>
        <w:t>своїх</w:t>
      </w:r>
      <w:r>
        <w:rPr>
          <w:spacing w:val="1"/>
        </w:rPr>
        <w:t xml:space="preserve"> </w:t>
      </w:r>
      <w:r>
        <w:t>платіжних</w:t>
      </w:r>
      <w:r>
        <w:rPr>
          <w:spacing w:val="4"/>
        </w:rPr>
        <w:t xml:space="preserve"> </w:t>
      </w:r>
      <w:r>
        <w:t>зобов'язань.</w:t>
      </w:r>
    </w:p>
    <w:p w:rsidR="004A2345" w:rsidRDefault="004A2345" w:rsidP="00C72FBE">
      <w:pPr>
        <w:spacing w:before="187"/>
        <w:ind w:left="164"/>
        <w:jc w:val="both"/>
        <w:rPr>
          <w:b/>
        </w:rPr>
      </w:pPr>
      <w:r>
        <w:rPr>
          <w:b/>
        </w:rPr>
        <w:t>Інформація</w:t>
      </w:r>
      <w:r>
        <w:rPr>
          <w:b/>
          <w:spacing w:val="2"/>
        </w:rPr>
        <w:t xml:space="preserve"> </w:t>
      </w:r>
      <w:r>
        <w:rPr>
          <w:b/>
        </w:rPr>
        <w:t>про</w:t>
      </w:r>
      <w:r>
        <w:rPr>
          <w:b/>
          <w:spacing w:val="2"/>
        </w:rPr>
        <w:t xml:space="preserve"> </w:t>
      </w:r>
      <w:r>
        <w:rPr>
          <w:b/>
        </w:rPr>
        <w:t>вартість</w:t>
      </w:r>
      <w:r>
        <w:rPr>
          <w:b/>
          <w:spacing w:val="5"/>
        </w:rPr>
        <w:t xml:space="preserve"> </w:t>
      </w:r>
      <w:r>
        <w:rPr>
          <w:b/>
        </w:rPr>
        <w:t>укладених,</w:t>
      </w:r>
      <w:r>
        <w:rPr>
          <w:b/>
          <w:spacing w:val="4"/>
        </w:rPr>
        <w:t xml:space="preserve"> </w:t>
      </w:r>
      <w:r>
        <w:rPr>
          <w:b/>
        </w:rPr>
        <w:t>але</w:t>
      </w:r>
      <w:r>
        <w:rPr>
          <w:b/>
          <w:spacing w:val="4"/>
        </w:rPr>
        <w:t xml:space="preserve"> </w:t>
      </w:r>
      <w:r>
        <w:rPr>
          <w:b/>
        </w:rPr>
        <w:t>ще</w:t>
      </w:r>
      <w:r>
        <w:rPr>
          <w:b/>
          <w:spacing w:val="5"/>
        </w:rPr>
        <w:t xml:space="preserve"> </w:t>
      </w:r>
      <w:r>
        <w:rPr>
          <w:b/>
        </w:rPr>
        <w:t>не</w:t>
      </w:r>
      <w:r>
        <w:rPr>
          <w:b/>
          <w:spacing w:val="1"/>
        </w:rPr>
        <w:t xml:space="preserve"> </w:t>
      </w:r>
      <w:r>
        <w:rPr>
          <w:b/>
        </w:rPr>
        <w:t>виконаних договорів</w:t>
      </w:r>
      <w:r>
        <w:rPr>
          <w:b/>
          <w:spacing w:val="5"/>
        </w:rPr>
        <w:t xml:space="preserve"> </w:t>
      </w:r>
      <w:r>
        <w:rPr>
          <w:b/>
        </w:rPr>
        <w:t>(контрактів).</w:t>
      </w:r>
    </w:p>
    <w:p w:rsidR="004A2345" w:rsidRDefault="004A2345" w:rsidP="00C72FBE">
      <w:pPr>
        <w:spacing w:before="61"/>
        <w:ind w:left="164"/>
        <w:jc w:val="both"/>
      </w:pPr>
      <w:r>
        <w:t>Укладених та</w:t>
      </w:r>
      <w:r>
        <w:rPr>
          <w:spacing w:val="2"/>
        </w:rPr>
        <w:t xml:space="preserve"> </w:t>
      </w:r>
      <w:r>
        <w:t>невиконаних</w:t>
      </w:r>
      <w:r>
        <w:rPr>
          <w:spacing w:val="4"/>
        </w:rPr>
        <w:t xml:space="preserve"> </w:t>
      </w:r>
      <w:r>
        <w:t>договорів</w:t>
      </w:r>
      <w:r>
        <w:rPr>
          <w:spacing w:val="2"/>
        </w:rPr>
        <w:t xml:space="preserve"> </w:t>
      </w:r>
      <w:r>
        <w:t>(контрактів)</w:t>
      </w:r>
      <w:r>
        <w:rPr>
          <w:spacing w:val="1"/>
        </w:rPr>
        <w:t xml:space="preserve"> </w:t>
      </w:r>
      <w:r>
        <w:t>не</w:t>
      </w:r>
      <w:r>
        <w:rPr>
          <w:spacing w:val="4"/>
        </w:rPr>
        <w:t xml:space="preserve"> </w:t>
      </w:r>
      <w:r>
        <w:t>було.</w:t>
      </w:r>
    </w:p>
    <w:p w:rsidR="004A2345" w:rsidRDefault="004A2345" w:rsidP="00C72FBE">
      <w:pPr>
        <w:spacing w:before="189"/>
        <w:ind w:left="164"/>
        <w:jc w:val="both"/>
        <w:rPr>
          <w:b/>
        </w:rPr>
      </w:pPr>
      <w:r>
        <w:rPr>
          <w:b/>
        </w:rPr>
        <w:t>Стратегія</w:t>
      </w:r>
      <w:r>
        <w:rPr>
          <w:b/>
          <w:spacing w:val="8"/>
        </w:rPr>
        <w:t xml:space="preserve"> </w:t>
      </w:r>
      <w:r>
        <w:rPr>
          <w:b/>
        </w:rPr>
        <w:t>подальшої</w:t>
      </w:r>
      <w:r>
        <w:rPr>
          <w:b/>
          <w:spacing w:val="6"/>
        </w:rPr>
        <w:t xml:space="preserve"> </w:t>
      </w:r>
      <w:r>
        <w:rPr>
          <w:b/>
        </w:rPr>
        <w:t>діяльності</w:t>
      </w:r>
      <w:r>
        <w:rPr>
          <w:b/>
          <w:spacing w:val="2"/>
        </w:rPr>
        <w:t xml:space="preserve"> </w:t>
      </w:r>
      <w:r>
        <w:rPr>
          <w:b/>
        </w:rPr>
        <w:t>емітента</w:t>
      </w:r>
      <w:r>
        <w:rPr>
          <w:b/>
          <w:spacing w:val="1"/>
        </w:rPr>
        <w:t xml:space="preserve"> </w:t>
      </w:r>
      <w:r>
        <w:rPr>
          <w:b/>
        </w:rPr>
        <w:t>щонайменше</w:t>
      </w:r>
      <w:r>
        <w:rPr>
          <w:b/>
          <w:spacing w:val="3"/>
        </w:rPr>
        <w:t xml:space="preserve"> </w:t>
      </w:r>
      <w:r>
        <w:rPr>
          <w:b/>
        </w:rPr>
        <w:t>на</w:t>
      </w:r>
      <w:r>
        <w:rPr>
          <w:b/>
          <w:spacing w:val="3"/>
        </w:rPr>
        <w:t xml:space="preserve"> </w:t>
      </w:r>
      <w:r>
        <w:rPr>
          <w:b/>
        </w:rPr>
        <w:t>рік.</w:t>
      </w:r>
    </w:p>
    <w:p w:rsidR="004A2345" w:rsidRDefault="004A2345" w:rsidP="00520CA6">
      <w:pPr>
        <w:spacing w:line="249" w:lineRule="exact"/>
        <w:ind w:left="164" w:firstLine="496"/>
        <w:jc w:val="both"/>
      </w:pPr>
      <w:r w:rsidRPr="00830F56">
        <w:t>Стратегія</w:t>
      </w:r>
      <w:r w:rsidRPr="00830F56">
        <w:rPr>
          <w:spacing w:val="8"/>
        </w:rPr>
        <w:t xml:space="preserve"> </w:t>
      </w:r>
      <w:r w:rsidRPr="00830F56">
        <w:t>подальшої</w:t>
      </w:r>
      <w:r w:rsidRPr="00830F56">
        <w:rPr>
          <w:spacing w:val="6"/>
        </w:rPr>
        <w:t xml:space="preserve"> </w:t>
      </w:r>
      <w:r w:rsidRPr="00830F56">
        <w:t>діяльності</w:t>
      </w:r>
      <w:r w:rsidRPr="00830F56">
        <w:rPr>
          <w:spacing w:val="2"/>
        </w:rPr>
        <w:t xml:space="preserve"> </w:t>
      </w:r>
      <w:r w:rsidRPr="00830F56">
        <w:t>емітента</w:t>
      </w:r>
      <w:r>
        <w:t xml:space="preserve">: </w:t>
      </w:r>
      <w:r>
        <w:rPr>
          <w:b/>
          <w:spacing w:val="1"/>
        </w:rPr>
        <w:t xml:space="preserve"> </w:t>
      </w:r>
      <w:r w:rsidRPr="00CF3179">
        <w:rPr>
          <w:spacing w:val="1"/>
        </w:rPr>
        <w:t>н</w:t>
      </w:r>
      <w:r>
        <w:t>арощування</w:t>
      </w:r>
      <w:r>
        <w:rPr>
          <w:spacing w:val="2"/>
        </w:rPr>
        <w:t xml:space="preserve"> </w:t>
      </w:r>
      <w:r>
        <w:t>експортного</w:t>
      </w:r>
      <w:r>
        <w:rPr>
          <w:spacing w:val="109"/>
        </w:rPr>
        <w:t xml:space="preserve"> </w:t>
      </w:r>
      <w:r>
        <w:t>потенціалу</w:t>
      </w:r>
      <w:r>
        <w:rPr>
          <w:spacing w:val="107"/>
        </w:rPr>
        <w:t xml:space="preserve"> </w:t>
      </w:r>
      <w:r>
        <w:t>та</w:t>
      </w:r>
      <w:r>
        <w:rPr>
          <w:spacing w:val="56"/>
        </w:rPr>
        <w:t xml:space="preserve"> </w:t>
      </w:r>
      <w:r>
        <w:t>розвиток нових</w:t>
      </w:r>
      <w:r>
        <w:rPr>
          <w:spacing w:val="2"/>
        </w:rPr>
        <w:t xml:space="preserve"> </w:t>
      </w:r>
      <w:r>
        <w:t xml:space="preserve">виробничих  </w:t>
      </w:r>
      <w:r>
        <w:rPr>
          <w:spacing w:val="4"/>
        </w:rPr>
        <w:t xml:space="preserve"> </w:t>
      </w:r>
      <w:r>
        <w:t>напрямків</w:t>
      </w:r>
      <w:r>
        <w:rPr>
          <w:spacing w:val="106"/>
        </w:rPr>
        <w:t xml:space="preserve"> </w:t>
      </w:r>
      <w:r>
        <w:t>–пріоритетні</w:t>
      </w:r>
      <w:r>
        <w:rPr>
          <w:spacing w:val="7"/>
        </w:rPr>
        <w:t xml:space="preserve"> </w:t>
      </w:r>
      <w:r>
        <w:t>цілі</w:t>
      </w:r>
      <w:r>
        <w:rPr>
          <w:spacing w:val="2"/>
        </w:rPr>
        <w:t xml:space="preserve"> </w:t>
      </w:r>
      <w:r>
        <w:t>на</w:t>
      </w:r>
      <w:r>
        <w:rPr>
          <w:spacing w:val="1"/>
        </w:rPr>
        <w:t xml:space="preserve"> </w:t>
      </w:r>
      <w:r>
        <w:t>2021 - 2022рр.</w:t>
      </w:r>
    </w:p>
    <w:p w:rsidR="004A2345" w:rsidRDefault="004A2345" w:rsidP="00520CA6">
      <w:pPr>
        <w:spacing w:before="4" w:line="244" w:lineRule="auto"/>
        <w:ind w:left="164" w:right="453" w:firstLine="496"/>
        <w:jc w:val="both"/>
      </w:pPr>
      <w:r>
        <w:t>Керівництво</w:t>
      </w:r>
      <w:r>
        <w:rPr>
          <w:spacing w:val="12"/>
        </w:rPr>
        <w:t xml:space="preserve"> </w:t>
      </w:r>
      <w:r>
        <w:t>АТ</w:t>
      </w:r>
      <w:r>
        <w:rPr>
          <w:spacing w:val="14"/>
        </w:rPr>
        <w:t xml:space="preserve"> </w:t>
      </w:r>
      <w:r>
        <w:t>«ЛЕКХІМ»</w:t>
      </w:r>
      <w:r>
        <w:rPr>
          <w:spacing w:val="4"/>
        </w:rPr>
        <w:t xml:space="preserve"> </w:t>
      </w:r>
      <w:r>
        <w:t>розглядає</w:t>
      </w:r>
      <w:r>
        <w:rPr>
          <w:spacing w:val="9"/>
        </w:rPr>
        <w:t xml:space="preserve"> </w:t>
      </w:r>
      <w:r>
        <w:t>можливість</w:t>
      </w:r>
      <w:r>
        <w:rPr>
          <w:spacing w:val="10"/>
        </w:rPr>
        <w:t xml:space="preserve"> </w:t>
      </w:r>
      <w:r>
        <w:t>розвитку</w:t>
      </w:r>
      <w:r>
        <w:rPr>
          <w:spacing w:val="12"/>
        </w:rPr>
        <w:t xml:space="preserve"> </w:t>
      </w:r>
      <w:r>
        <w:t>бізнесу</w:t>
      </w:r>
      <w:r>
        <w:rPr>
          <w:spacing w:val="6"/>
        </w:rPr>
        <w:t xml:space="preserve"> </w:t>
      </w:r>
      <w:r>
        <w:t>у</w:t>
      </w:r>
      <w:r>
        <w:rPr>
          <w:spacing w:val="7"/>
        </w:rPr>
        <w:t xml:space="preserve"> </w:t>
      </w:r>
      <w:r>
        <w:t>довготривалої</w:t>
      </w:r>
      <w:r>
        <w:rPr>
          <w:spacing w:val="13"/>
        </w:rPr>
        <w:t xml:space="preserve"> </w:t>
      </w:r>
      <w:r>
        <w:t>перспективі.</w:t>
      </w:r>
      <w:r>
        <w:rPr>
          <w:spacing w:val="1"/>
        </w:rPr>
        <w:t xml:space="preserve"> </w:t>
      </w:r>
      <w:r>
        <w:t>Також</w:t>
      </w:r>
      <w:r>
        <w:rPr>
          <w:spacing w:val="3"/>
        </w:rPr>
        <w:t xml:space="preserve"> </w:t>
      </w:r>
      <w:r>
        <w:t>вірогідними</w:t>
      </w:r>
      <w:r>
        <w:rPr>
          <w:spacing w:val="3"/>
        </w:rPr>
        <w:t xml:space="preserve"> </w:t>
      </w:r>
      <w:r>
        <w:t>перспективами</w:t>
      </w:r>
      <w:r>
        <w:rPr>
          <w:spacing w:val="1"/>
        </w:rPr>
        <w:t xml:space="preserve"> </w:t>
      </w:r>
      <w:r>
        <w:t>подальшого</w:t>
      </w:r>
      <w:r>
        <w:rPr>
          <w:spacing w:val="2"/>
        </w:rPr>
        <w:t xml:space="preserve"> </w:t>
      </w:r>
      <w:r>
        <w:t>розвитку</w:t>
      </w:r>
      <w:r>
        <w:rPr>
          <w:spacing w:val="2"/>
        </w:rPr>
        <w:t xml:space="preserve"> </w:t>
      </w:r>
      <w:r>
        <w:t>емітента</w:t>
      </w:r>
      <w:r>
        <w:rPr>
          <w:spacing w:val="1"/>
        </w:rPr>
        <w:t xml:space="preserve"> </w:t>
      </w:r>
      <w:r>
        <w:t>є</w:t>
      </w:r>
      <w:r>
        <w:rPr>
          <w:spacing w:val="2"/>
        </w:rPr>
        <w:t xml:space="preserve"> </w:t>
      </w:r>
      <w:r>
        <w:t>розширення</w:t>
      </w:r>
      <w:r>
        <w:rPr>
          <w:spacing w:val="5"/>
        </w:rPr>
        <w:t xml:space="preserve"> </w:t>
      </w:r>
      <w:r>
        <w:t>асортименту</w:t>
      </w:r>
      <w:r>
        <w:rPr>
          <w:spacing w:val="2"/>
        </w:rPr>
        <w:t xml:space="preserve"> </w:t>
      </w:r>
      <w:r>
        <w:t>товарів</w:t>
      </w:r>
      <w:r>
        <w:rPr>
          <w:spacing w:val="1"/>
        </w:rPr>
        <w:t xml:space="preserve"> </w:t>
      </w:r>
      <w:r>
        <w:t>та</w:t>
      </w:r>
      <w:r>
        <w:rPr>
          <w:spacing w:val="1"/>
        </w:rPr>
        <w:t xml:space="preserve"> </w:t>
      </w:r>
      <w:r>
        <w:t>послуг,</w:t>
      </w:r>
      <w:r>
        <w:rPr>
          <w:spacing w:val="-1"/>
        </w:rPr>
        <w:t xml:space="preserve"> </w:t>
      </w:r>
      <w:r>
        <w:t>що пропонуються</w:t>
      </w:r>
      <w:r>
        <w:rPr>
          <w:spacing w:val="10"/>
        </w:rPr>
        <w:t xml:space="preserve"> </w:t>
      </w:r>
      <w:r>
        <w:t>Товариством</w:t>
      </w:r>
      <w:r>
        <w:rPr>
          <w:spacing w:val="4"/>
        </w:rPr>
        <w:t xml:space="preserve"> </w:t>
      </w:r>
      <w:r>
        <w:t>до реалізації,</w:t>
      </w:r>
      <w:r>
        <w:rPr>
          <w:spacing w:val="-1"/>
        </w:rPr>
        <w:t xml:space="preserve"> </w:t>
      </w:r>
      <w:r>
        <w:t>а</w:t>
      </w:r>
      <w:r>
        <w:rPr>
          <w:spacing w:val="3"/>
        </w:rPr>
        <w:t xml:space="preserve"> </w:t>
      </w:r>
      <w:r>
        <w:t>також</w:t>
      </w:r>
      <w:r>
        <w:rPr>
          <w:spacing w:val="5"/>
        </w:rPr>
        <w:t xml:space="preserve"> </w:t>
      </w:r>
      <w:r>
        <w:t>підвищення їх</w:t>
      </w:r>
      <w:r>
        <w:rPr>
          <w:spacing w:val="-1"/>
        </w:rPr>
        <w:t xml:space="preserve"> </w:t>
      </w:r>
      <w:r>
        <w:t>якості</w:t>
      </w:r>
      <w:r>
        <w:rPr>
          <w:spacing w:val="1"/>
        </w:rPr>
        <w:t xml:space="preserve"> </w:t>
      </w:r>
      <w:r>
        <w:t>з метою</w:t>
      </w:r>
      <w:r>
        <w:rPr>
          <w:spacing w:val="3"/>
        </w:rPr>
        <w:t xml:space="preserve"> </w:t>
      </w:r>
      <w:r>
        <w:t>задоволення потреб</w:t>
      </w:r>
      <w:r>
        <w:rPr>
          <w:spacing w:val="4"/>
        </w:rPr>
        <w:t xml:space="preserve"> </w:t>
      </w:r>
      <w:r>
        <w:t>широкому</w:t>
      </w:r>
      <w:r>
        <w:rPr>
          <w:spacing w:val="3"/>
        </w:rPr>
        <w:t xml:space="preserve"> </w:t>
      </w:r>
      <w:r>
        <w:t>колу</w:t>
      </w:r>
      <w:r>
        <w:rPr>
          <w:spacing w:val="-1"/>
        </w:rPr>
        <w:t xml:space="preserve"> </w:t>
      </w:r>
      <w:r>
        <w:t>потенційних</w:t>
      </w:r>
      <w:r>
        <w:rPr>
          <w:spacing w:val="6"/>
        </w:rPr>
        <w:t xml:space="preserve"> </w:t>
      </w:r>
      <w:r>
        <w:t>замовників</w:t>
      </w:r>
      <w:r>
        <w:rPr>
          <w:spacing w:val="2"/>
        </w:rPr>
        <w:t xml:space="preserve"> </w:t>
      </w:r>
      <w:r>
        <w:t>(контрагентів). Позиціонуючи</w:t>
      </w:r>
      <w:r>
        <w:rPr>
          <w:spacing w:val="7"/>
        </w:rPr>
        <w:t xml:space="preserve"> </w:t>
      </w:r>
      <w:r>
        <w:t>себе</w:t>
      </w:r>
      <w:r>
        <w:rPr>
          <w:spacing w:val="2"/>
        </w:rPr>
        <w:t xml:space="preserve"> </w:t>
      </w:r>
      <w:r>
        <w:t>як</w:t>
      </w:r>
      <w:r>
        <w:rPr>
          <w:spacing w:val="2"/>
        </w:rPr>
        <w:t xml:space="preserve"> </w:t>
      </w:r>
      <w:r>
        <w:t>Товариство,</w:t>
      </w:r>
      <w:r>
        <w:rPr>
          <w:spacing w:val="1"/>
        </w:rPr>
        <w:t xml:space="preserve"> </w:t>
      </w:r>
      <w:r>
        <w:t>що</w:t>
      </w:r>
      <w:r>
        <w:rPr>
          <w:spacing w:val="1"/>
        </w:rPr>
        <w:t xml:space="preserve"> </w:t>
      </w:r>
      <w:r>
        <w:t>веде</w:t>
      </w:r>
      <w:r>
        <w:rPr>
          <w:spacing w:val="-52"/>
        </w:rPr>
        <w:t xml:space="preserve"> </w:t>
      </w:r>
      <w:r>
        <w:t>прозорий</w:t>
      </w:r>
      <w:r>
        <w:rPr>
          <w:spacing w:val="3"/>
        </w:rPr>
        <w:t xml:space="preserve"> </w:t>
      </w:r>
      <w:r>
        <w:t>бізнес,</w:t>
      </w:r>
      <w:r>
        <w:rPr>
          <w:spacing w:val="-3"/>
        </w:rPr>
        <w:t xml:space="preserve"> </w:t>
      </w:r>
      <w:r>
        <w:t>ПРИВАТНЕ</w:t>
      </w:r>
      <w:r>
        <w:rPr>
          <w:spacing w:val="3"/>
        </w:rPr>
        <w:t xml:space="preserve"> </w:t>
      </w:r>
      <w:r>
        <w:t>АКЦІОНЕРНЕ</w:t>
      </w:r>
      <w:r>
        <w:rPr>
          <w:spacing w:val="5"/>
        </w:rPr>
        <w:t xml:space="preserve"> </w:t>
      </w:r>
      <w:r>
        <w:t>ТОВАРИСТВО</w:t>
      </w:r>
      <w:r>
        <w:rPr>
          <w:spacing w:val="6"/>
        </w:rPr>
        <w:t xml:space="preserve"> </w:t>
      </w:r>
      <w:r>
        <w:t>«ЛЕКХІМ»</w:t>
      </w:r>
      <w:r>
        <w:rPr>
          <w:spacing w:val="-7"/>
        </w:rPr>
        <w:t xml:space="preserve"> </w:t>
      </w:r>
      <w:r>
        <w:t>прагне</w:t>
      </w:r>
      <w:r>
        <w:rPr>
          <w:spacing w:val="2"/>
        </w:rPr>
        <w:t xml:space="preserve"> </w:t>
      </w:r>
      <w:r>
        <w:t>надавати</w:t>
      </w:r>
      <w:r>
        <w:rPr>
          <w:spacing w:val="-2"/>
        </w:rPr>
        <w:t xml:space="preserve"> </w:t>
      </w:r>
      <w:r>
        <w:t>своїм клієнтам</w:t>
      </w:r>
      <w:r>
        <w:rPr>
          <w:spacing w:val="1"/>
        </w:rPr>
        <w:t xml:space="preserve"> </w:t>
      </w:r>
      <w:r>
        <w:t>лише високоякісну</w:t>
      </w:r>
      <w:r>
        <w:rPr>
          <w:spacing w:val="-1"/>
        </w:rPr>
        <w:t xml:space="preserve"> </w:t>
      </w:r>
      <w:r>
        <w:t>продукцію</w:t>
      </w:r>
      <w:r>
        <w:rPr>
          <w:spacing w:val="4"/>
        </w:rPr>
        <w:t xml:space="preserve"> </w:t>
      </w:r>
      <w:r>
        <w:t>та</w:t>
      </w:r>
      <w:r>
        <w:rPr>
          <w:spacing w:val="4"/>
        </w:rPr>
        <w:t xml:space="preserve"> </w:t>
      </w:r>
      <w:r>
        <w:t>послуги. За</w:t>
      </w:r>
      <w:r>
        <w:rPr>
          <w:spacing w:val="1"/>
        </w:rPr>
        <w:t xml:space="preserve"> </w:t>
      </w:r>
      <w:r>
        <w:t>результатами</w:t>
      </w:r>
      <w:r>
        <w:rPr>
          <w:spacing w:val="2"/>
        </w:rPr>
        <w:t xml:space="preserve"> </w:t>
      </w:r>
      <w:r>
        <w:t>здійснення Товариством</w:t>
      </w:r>
      <w:r>
        <w:rPr>
          <w:spacing w:val="4"/>
        </w:rPr>
        <w:t xml:space="preserve"> </w:t>
      </w:r>
      <w:r>
        <w:t>зазначених</w:t>
      </w:r>
      <w:r>
        <w:rPr>
          <w:spacing w:val="1"/>
        </w:rPr>
        <w:t xml:space="preserve"> </w:t>
      </w:r>
      <w:r>
        <w:t>заходів у</w:t>
      </w:r>
      <w:r>
        <w:rPr>
          <w:spacing w:val="1"/>
        </w:rPr>
        <w:t xml:space="preserve"> </w:t>
      </w:r>
      <w:r>
        <w:t>подальшому планується</w:t>
      </w:r>
      <w:r>
        <w:rPr>
          <w:spacing w:val="2"/>
        </w:rPr>
        <w:t xml:space="preserve"> </w:t>
      </w:r>
      <w:r>
        <w:t>збільшити долю</w:t>
      </w:r>
      <w:r>
        <w:rPr>
          <w:spacing w:val="2"/>
        </w:rPr>
        <w:t xml:space="preserve"> </w:t>
      </w:r>
      <w:r>
        <w:t>присутності</w:t>
      </w:r>
      <w:r>
        <w:rPr>
          <w:spacing w:val="4"/>
        </w:rPr>
        <w:t xml:space="preserve"> </w:t>
      </w:r>
      <w:r>
        <w:t>на</w:t>
      </w:r>
      <w:r>
        <w:rPr>
          <w:spacing w:val="2"/>
        </w:rPr>
        <w:t xml:space="preserve"> </w:t>
      </w:r>
      <w:r>
        <w:t>ринку</w:t>
      </w:r>
      <w:r>
        <w:rPr>
          <w:spacing w:val="1"/>
        </w:rPr>
        <w:t xml:space="preserve"> </w:t>
      </w:r>
      <w:r>
        <w:t>України</w:t>
      </w:r>
      <w:r>
        <w:rPr>
          <w:spacing w:val="-1"/>
        </w:rPr>
        <w:t xml:space="preserve"> </w:t>
      </w:r>
      <w:r>
        <w:t>та</w:t>
      </w:r>
      <w:r>
        <w:rPr>
          <w:spacing w:val="4"/>
        </w:rPr>
        <w:t xml:space="preserve"> </w:t>
      </w:r>
      <w:r>
        <w:t>інших</w:t>
      </w:r>
      <w:r>
        <w:rPr>
          <w:spacing w:val="1"/>
        </w:rPr>
        <w:t xml:space="preserve"> </w:t>
      </w:r>
      <w:r>
        <w:t>країн.</w:t>
      </w:r>
    </w:p>
    <w:p w:rsidR="004A2345" w:rsidRPr="00520CA6" w:rsidRDefault="004A2345" w:rsidP="00520CA6">
      <w:pPr>
        <w:spacing w:before="4" w:line="244" w:lineRule="auto"/>
        <w:ind w:left="164" w:right="453" w:firstLine="496"/>
        <w:jc w:val="both"/>
      </w:pPr>
      <w:r w:rsidRPr="00520CA6">
        <w:t>Щорічно підрозділу R &amp; D Групи компаній «ЛЕКХІМ» ведуть розробку 10-15 нових лікарських засобів, в основному генеричних. Готують і проводять дослідження по розчиненню, біоеквівалентності, біодоступності досліджуваних і розроблюваних генериків. Проводять роботи по поліпшенню технологій виробництва і складів, проводять валідацію аналітичних методів, згідно з останніми вимогами міжнародних фармакопеї та рекомендацій. Зростання реєстрацій готових лікарських форм в Україні – ціль, яку ставлять  для себе підрозділ R &amp; D Групи компаній «ЛЕКХІМ» у тому числі.</w:t>
      </w:r>
    </w:p>
    <w:p w:rsidR="004A2345" w:rsidRDefault="004A2345" w:rsidP="00C72FBE">
      <w:pPr>
        <w:spacing w:before="183"/>
        <w:ind w:left="164"/>
        <w:jc w:val="both"/>
        <w:rPr>
          <w:b/>
        </w:rPr>
      </w:pPr>
      <w:r>
        <w:rPr>
          <w:b/>
        </w:rPr>
        <w:t>Опис політики</w:t>
      </w:r>
      <w:r>
        <w:rPr>
          <w:b/>
          <w:spacing w:val="-1"/>
        </w:rPr>
        <w:t xml:space="preserve"> </w:t>
      </w:r>
      <w:r>
        <w:rPr>
          <w:b/>
        </w:rPr>
        <w:t>емітента</w:t>
      </w:r>
      <w:r>
        <w:rPr>
          <w:b/>
          <w:spacing w:val="2"/>
        </w:rPr>
        <w:t xml:space="preserve"> </w:t>
      </w:r>
      <w:r>
        <w:rPr>
          <w:b/>
        </w:rPr>
        <w:t>щодо</w:t>
      </w:r>
      <w:r>
        <w:rPr>
          <w:b/>
          <w:spacing w:val="3"/>
        </w:rPr>
        <w:t xml:space="preserve"> </w:t>
      </w:r>
      <w:r>
        <w:rPr>
          <w:b/>
        </w:rPr>
        <w:t>досліджень та</w:t>
      </w:r>
      <w:r>
        <w:rPr>
          <w:b/>
          <w:spacing w:val="4"/>
        </w:rPr>
        <w:t xml:space="preserve"> </w:t>
      </w:r>
      <w:r>
        <w:rPr>
          <w:b/>
        </w:rPr>
        <w:t>розробок.</w:t>
      </w:r>
    </w:p>
    <w:p w:rsidR="004A2345" w:rsidRDefault="004A2345" w:rsidP="0094166E">
      <w:pPr>
        <w:spacing w:before="60" w:line="244" w:lineRule="auto"/>
        <w:ind w:left="164" w:right="214" w:firstLine="276"/>
        <w:jc w:val="both"/>
      </w:pPr>
      <w:r>
        <w:t>З</w:t>
      </w:r>
      <w:r>
        <w:rPr>
          <w:spacing w:val="1"/>
        </w:rPr>
        <w:t xml:space="preserve"> </w:t>
      </w:r>
      <w:r>
        <w:t>моменту</w:t>
      </w:r>
      <w:r>
        <w:rPr>
          <w:spacing w:val="2"/>
        </w:rPr>
        <w:t xml:space="preserve"> </w:t>
      </w:r>
      <w:r>
        <w:t>свого створення</w:t>
      </w:r>
      <w:r>
        <w:rPr>
          <w:spacing w:val="1"/>
        </w:rPr>
        <w:t xml:space="preserve"> </w:t>
      </w:r>
      <w:r>
        <w:t>в</w:t>
      </w:r>
      <w:r>
        <w:rPr>
          <w:spacing w:val="-3"/>
        </w:rPr>
        <w:t xml:space="preserve"> </w:t>
      </w:r>
      <w:r>
        <w:t>1992</w:t>
      </w:r>
      <w:r>
        <w:rPr>
          <w:spacing w:val="4"/>
        </w:rPr>
        <w:t xml:space="preserve"> </w:t>
      </w:r>
      <w:r>
        <w:t>році,</w:t>
      </w:r>
      <w:r>
        <w:rPr>
          <w:spacing w:val="1"/>
        </w:rPr>
        <w:t xml:space="preserve"> </w:t>
      </w:r>
      <w:r>
        <w:t>компанія АТ</w:t>
      </w:r>
      <w:r>
        <w:rPr>
          <w:spacing w:val="5"/>
        </w:rPr>
        <w:t xml:space="preserve"> </w:t>
      </w:r>
      <w:r>
        <w:t>«ЛЕКХІМ»</w:t>
      </w:r>
      <w:r>
        <w:rPr>
          <w:spacing w:val="-6"/>
        </w:rPr>
        <w:t xml:space="preserve"> </w:t>
      </w:r>
      <w:r>
        <w:t>розвивала</w:t>
      </w:r>
      <w:r>
        <w:rPr>
          <w:spacing w:val="3"/>
        </w:rPr>
        <w:t xml:space="preserve"> </w:t>
      </w:r>
      <w:r>
        <w:t>свій</w:t>
      </w:r>
      <w:r>
        <w:rPr>
          <w:spacing w:val="-2"/>
        </w:rPr>
        <w:t xml:space="preserve"> </w:t>
      </w:r>
      <w:r>
        <w:t>науково-</w:t>
      </w:r>
      <w:r>
        <w:rPr>
          <w:spacing w:val="-3"/>
        </w:rPr>
        <w:t xml:space="preserve"> </w:t>
      </w:r>
      <w:r>
        <w:t>технічний</w:t>
      </w:r>
      <w:r>
        <w:rPr>
          <w:spacing w:val="-52"/>
        </w:rPr>
        <w:t xml:space="preserve"> </w:t>
      </w:r>
      <w:r>
        <w:t>потенціал</w:t>
      </w:r>
      <w:r>
        <w:rPr>
          <w:spacing w:val="5"/>
        </w:rPr>
        <w:t xml:space="preserve"> </w:t>
      </w:r>
      <w:r>
        <w:t>в дослідницькому</w:t>
      </w:r>
      <w:r>
        <w:rPr>
          <w:spacing w:val="1"/>
        </w:rPr>
        <w:t xml:space="preserve"> </w:t>
      </w:r>
      <w:r>
        <w:t>напрямку, створюючи</w:t>
      </w:r>
      <w:r>
        <w:rPr>
          <w:spacing w:val="3"/>
        </w:rPr>
        <w:t xml:space="preserve"> </w:t>
      </w:r>
      <w:r>
        <w:t>окремі</w:t>
      </w:r>
      <w:r>
        <w:rPr>
          <w:spacing w:val="3"/>
        </w:rPr>
        <w:t xml:space="preserve"> </w:t>
      </w:r>
      <w:r>
        <w:t>структурні</w:t>
      </w:r>
      <w:r>
        <w:rPr>
          <w:spacing w:val="7"/>
        </w:rPr>
        <w:t xml:space="preserve"> </w:t>
      </w:r>
      <w:r>
        <w:t>підрозділи для</w:t>
      </w:r>
      <w:r>
        <w:rPr>
          <w:spacing w:val="-2"/>
        </w:rPr>
        <w:t xml:space="preserve"> </w:t>
      </w:r>
      <w:r>
        <w:t>розробки</w:t>
      </w:r>
      <w:r>
        <w:rPr>
          <w:spacing w:val="4"/>
        </w:rPr>
        <w:t xml:space="preserve"> </w:t>
      </w:r>
      <w:r>
        <w:t>і</w:t>
      </w:r>
      <w:r>
        <w:rPr>
          <w:spacing w:val="1"/>
        </w:rPr>
        <w:t xml:space="preserve"> </w:t>
      </w:r>
      <w:r>
        <w:t>впровадження</w:t>
      </w:r>
      <w:r>
        <w:rPr>
          <w:spacing w:val="3"/>
        </w:rPr>
        <w:t xml:space="preserve"> </w:t>
      </w:r>
      <w:r>
        <w:t>різних</w:t>
      </w:r>
      <w:r>
        <w:rPr>
          <w:spacing w:val="3"/>
        </w:rPr>
        <w:t xml:space="preserve"> </w:t>
      </w:r>
      <w:r>
        <w:t>лікарських</w:t>
      </w:r>
      <w:r>
        <w:rPr>
          <w:spacing w:val="-1"/>
        </w:rPr>
        <w:t xml:space="preserve"> </w:t>
      </w:r>
      <w:r>
        <w:t>форм,</w:t>
      </w:r>
      <w:r>
        <w:rPr>
          <w:spacing w:val="3"/>
        </w:rPr>
        <w:t xml:space="preserve"> </w:t>
      </w:r>
      <w:r>
        <w:t>таких</w:t>
      </w:r>
      <w:r>
        <w:rPr>
          <w:spacing w:val="1"/>
        </w:rPr>
        <w:t xml:space="preserve"> </w:t>
      </w:r>
      <w:r>
        <w:t>як:</w:t>
      </w:r>
    </w:p>
    <w:p w:rsidR="004A2345" w:rsidRDefault="004A2345" w:rsidP="0094166E">
      <w:pPr>
        <w:spacing w:line="244" w:lineRule="auto"/>
        <w:ind w:left="164" w:right="1096" w:firstLine="276"/>
        <w:jc w:val="both"/>
      </w:pPr>
      <w:r>
        <w:t>-нестерильні</w:t>
      </w:r>
      <w:r>
        <w:rPr>
          <w:spacing w:val="-3"/>
        </w:rPr>
        <w:t xml:space="preserve"> </w:t>
      </w:r>
      <w:r>
        <w:t>у</w:t>
      </w:r>
      <w:r>
        <w:rPr>
          <w:spacing w:val="-6"/>
        </w:rPr>
        <w:t xml:space="preserve"> </w:t>
      </w:r>
      <w:r>
        <w:t>вигляді</w:t>
      </w:r>
      <w:r>
        <w:rPr>
          <w:spacing w:val="-8"/>
        </w:rPr>
        <w:t xml:space="preserve"> </w:t>
      </w:r>
      <w:r>
        <w:t>капсул</w:t>
      </w:r>
      <w:r>
        <w:rPr>
          <w:spacing w:val="-7"/>
        </w:rPr>
        <w:t xml:space="preserve"> </w:t>
      </w:r>
      <w:r>
        <w:t>твердих</w:t>
      </w:r>
      <w:r>
        <w:rPr>
          <w:spacing w:val="-1"/>
        </w:rPr>
        <w:t xml:space="preserve"> </w:t>
      </w:r>
      <w:r>
        <w:t>желатинових,</w:t>
      </w:r>
      <w:r>
        <w:rPr>
          <w:spacing w:val="-3"/>
        </w:rPr>
        <w:t xml:space="preserve"> </w:t>
      </w:r>
      <w:r>
        <w:t>гранул,</w:t>
      </w:r>
      <w:r>
        <w:rPr>
          <w:spacing w:val="-5"/>
        </w:rPr>
        <w:t xml:space="preserve"> </w:t>
      </w:r>
      <w:r>
        <w:t>драже,</w:t>
      </w:r>
      <w:r>
        <w:rPr>
          <w:spacing w:val="-6"/>
        </w:rPr>
        <w:t xml:space="preserve"> </w:t>
      </w:r>
      <w:r>
        <w:t>таблеток,</w:t>
      </w:r>
      <w:r>
        <w:rPr>
          <w:spacing w:val="-5"/>
        </w:rPr>
        <w:t xml:space="preserve"> </w:t>
      </w:r>
      <w:r>
        <w:t>порошків,</w:t>
      </w:r>
      <w:r>
        <w:rPr>
          <w:spacing w:val="-7"/>
        </w:rPr>
        <w:t xml:space="preserve"> </w:t>
      </w:r>
      <w:r>
        <w:t>рідин</w:t>
      </w:r>
      <w:r>
        <w:rPr>
          <w:spacing w:val="-5"/>
        </w:rPr>
        <w:t xml:space="preserve"> </w:t>
      </w:r>
      <w:r>
        <w:t>для</w:t>
      </w:r>
      <w:r>
        <w:rPr>
          <w:spacing w:val="-52"/>
        </w:rPr>
        <w:t xml:space="preserve"> </w:t>
      </w:r>
      <w:r>
        <w:t>зовнішнього застосування, рідин для внутрішнього застосування, сиропів, супозиторіїв активних</w:t>
      </w:r>
      <w:r>
        <w:rPr>
          <w:spacing w:val="1"/>
        </w:rPr>
        <w:t xml:space="preserve"> </w:t>
      </w:r>
      <w:r>
        <w:t>фармацевтичних</w:t>
      </w:r>
      <w:r>
        <w:rPr>
          <w:spacing w:val="4"/>
        </w:rPr>
        <w:t xml:space="preserve"> </w:t>
      </w:r>
      <w:r>
        <w:t>інгредієнтів</w:t>
      </w:r>
      <w:r>
        <w:rPr>
          <w:spacing w:val="-2"/>
        </w:rPr>
        <w:t xml:space="preserve"> </w:t>
      </w:r>
      <w:r>
        <w:t>(АФІ,</w:t>
      </w:r>
      <w:r>
        <w:rPr>
          <w:spacing w:val="1"/>
        </w:rPr>
        <w:t xml:space="preserve"> </w:t>
      </w:r>
      <w:r>
        <w:t>субстанцій, що</w:t>
      </w:r>
      <w:r>
        <w:rPr>
          <w:spacing w:val="1"/>
        </w:rPr>
        <w:t xml:space="preserve"> </w:t>
      </w:r>
      <w:r>
        <w:t>діють /</w:t>
      </w:r>
      <w:r>
        <w:rPr>
          <w:spacing w:val="4"/>
        </w:rPr>
        <w:t xml:space="preserve"> </w:t>
      </w:r>
      <w:r>
        <w:t>лікарських</w:t>
      </w:r>
      <w:r>
        <w:rPr>
          <w:spacing w:val="-1"/>
        </w:rPr>
        <w:t xml:space="preserve"> </w:t>
      </w:r>
      <w:r>
        <w:t>речовин),</w:t>
      </w:r>
    </w:p>
    <w:p w:rsidR="004A2345" w:rsidRDefault="004A2345" w:rsidP="0094166E">
      <w:pPr>
        <w:spacing w:line="244" w:lineRule="auto"/>
        <w:ind w:left="164" w:firstLine="276"/>
        <w:jc w:val="both"/>
      </w:pPr>
      <w:r>
        <w:t>-стерильні</w:t>
      </w:r>
      <w:r>
        <w:rPr>
          <w:spacing w:val="-8"/>
        </w:rPr>
        <w:t xml:space="preserve"> </w:t>
      </w:r>
      <w:r>
        <w:t>продукти:</w:t>
      </w:r>
      <w:r>
        <w:rPr>
          <w:spacing w:val="-7"/>
        </w:rPr>
        <w:t xml:space="preserve"> </w:t>
      </w:r>
      <w:r>
        <w:t>асептичні</w:t>
      </w:r>
      <w:r>
        <w:rPr>
          <w:spacing w:val="-9"/>
        </w:rPr>
        <w:t xml:space="preserve"> </w:t>
      </w:r>
      <w:r>
        <w:t>виготовлені</w:t>
      </w:r>
      <w:r>
        <w:rPr>
          <w:spacing w:val="-5"/>
        </w:rPr>
        <w:t xml:space="preserve"> </w:t>
      </w:r>
      <w:r>
        <w:t>(рідини</w:t>
      </w:r>
      <w:r>
        <w:rPr>
          <w:spacing w:val="-6"/>
        </w:rPr>
        <w:t xml:space="preserve"> </w:t>
      </w:r>
      <w:r>
        <w:t>в</w:t>
      </w:r>
      <w:r>
        <w:rPr>
          <w:spacing w:val="-7"/>
        </w:rPr>
        <w:t xml:space="preserve"> </w:t>
      </w:r>
      <w:r>
        <w:t>упаковках</w:t>
      </w:r>
      <w:r>
        <w:rPr>
          <w:spacing w:val="-7"/>
        </w:rPr>
        <w:t xml:space="preserve"> </w:t>
      </w:r>
      <w:r>
        <w:t>малого</w:t>
      </w:r>
      <w:r>
        <w:rPr>
          <w:spacing w:val="-8"/>
        </w:rPr>
        <w:t xml:space="preserve"> </w:t>
      </w:r>
      <w:r>
        <w:t>об'єму,</w:t>
      </w:r>
      <w:r>
        <w:rPr>
          <w:spacing w:val="-8"/>
        </w:rPr>
        <w:t xml:space="preserve"> </w:t>
      </w:r>
      <w:r>
        <w:t>в</w:t>
      </w:r>
      <w:r>
        <w:rPr>
          <w:spacing w:val="-8"/>
        </w:rPr>
        <w:t xml:space="preserve"> </w:t>
      </w:r>
      <w:r>
        <w:t>т.ч.</w:t>
      </w:r>
      <w:r>
        <w:rPr>
          <w:spacing w:val="-8"/>
        </w:rPr>
        <w:t xml:space="preserve"> </w:t>
      </w:r>
      <w:r>
        <w:t>лікарські</w:t>
      </w:r>
      <w:r>
        <w:rPr>
          <w:spacing w:val="-6"/>
        </w:rPr>
        <w:t xml:space="preserve"> </w:t>
      </w:r>
      <w:r>
        <w:t>засоби,</w:t>
      </w:r>
      <w:r>
        <w:rPr>
          <w:spacing w:val="-8"/>
        </w:rPr>
        <w:t xml:space="preserve"> </w:t>
      </w:r>
      <w:r>
        <w:t>що</w:t>
      </w:r>
      <w:r>
        <w:rPr>
          <w:spacing w:val="-52"/>
        </w:rPr>
        <w:t xml:space="preserve"> </w:t>
      </w:r>
      <w:r>
        <w:t>містять</w:t>
      </w:r>
      <w:r>
        <w:rPr>
          <w:spacing w:val="2"/>
        </w:rPr>
        <w:t xml:space="preserve"> </w:t>
      </w:r>
      <w:r>
        <w:t>гормони),</w:t>
      </w:r>
      <w:r>
        <w:rPr>
          <w:spacing w:val="1"/>
        </w:rPr>
        <w:t xml:space="preserve"> </w:t>
      </w:r>
      <w:r>
        <w:t>що</w:t>
      </w:r>
      <w:r>
        <w:rPr>
          <w:spacing w:val="1"/>
        </w:rPr>
        <w:t xml:space="preserve"> </w:t>
      </w:r>
      <w:r>
        <w:t>піддаються</w:t>
      </w:r>
      <w:r>
        <w:rPr>
          <w:spacing w:val="2"/>
        </w:rPr>
        <w:t xml:space="preserve"> </w:t>
      </w:r>
      <w:r>
        <w:t>кінцевій</w:t>
      </w:r>
      <w:r>
        <w:rPr>
          <w:spacing w:val="-1"/>
        </w:rPr>
        <w:t xml:space="preserve"> </w:t>
      </w:r>
      <w:r>
        <w:t>стерилізації (рідини</w:t>
      </w:r>
      <w:r>
        <w:rPr>
          <w:spacing w:val="2"/>
        </w:rPr>
        <w:t xml:space="preserve"> </w:t>
      </w:r>
      <w:r>
        <w:t>в</w:t>
      </w:r>
      <w:r>
        <w:rPr>
          <w:spacing w:val="1"/>
        </w:rPr>
        <w:t xml:space="preserve"> </w:t>
      </w:r>
      <w:r>
        <w:t>упаковках</w:t>
      </w:r>
      <w:r>
        <w:rPr>
          <w:spacing w:val="4"/>
        </w:rPr>
        <w:t xml:space="preserve"> </w:t>
      </w:r>
      <w:r>
        <w:t>малого</w:t>
      </w:r>
      <w:r>
        <w:rPr>
          <w:spacing w:val="4"/>
        </w:rPr>
        <w:t xml:space="preserve"> </w:t>
      </w:r>
      <w:r>
        <w:t>об'єму),</w:t>
      </w:r>
    </w:p>
    <w:p w:rsidR="004A2345" w:rsidRDefault="004A2345" w:rsidP="0094166E">
      <w:pPr>
        <w:spacing w:line="244" w:lineRule="auto"/>
        <w:ind w:left="164" w:right="438" w:firstLine="276"/>
        <w:jc w:val="both"/>
      </w:pPr>
      <w:r>
        <w:t>-біологічні лікарські засоби: імунобіологічні лікарські засоби, препарати, витягнуті з тканин людини або</w:t>
      </w:r>
      <w:r>
        <w:rPr>
          <w:spacing w:val="-52"/>
        </w:rPr>
        <w:t xml:space="preserve"> </w:t>
      </w:r>
      <w:r>
        <w:t>тварин; продукти</w:t>
      </w:r>
      <w:r>
        <w:rPr>
          <w:spacing w:val="7"/>
        </w:rPr>
        <w:t xml:space="preserve"> </w:t>
      </w:r>
      <w:r>
        <w:t>з рослинної</w:t>
      </w:r>
      <w:r>
        <w:rPr>
          <w:spacing w:val="5"/>
        </w:rPr>
        <w:t xml:space="preserve"> </w:t>
      </w:r>
      <w:r>
        <w:t>сировини.</w:t>
      </w:r>
    </w:p>
    <w:p w:rsidR="004A2345" w:rsidRDefault="004A2345" w:rsidP="0094166E">
      <w:pPr>
        <w:spacing w:line="244" w:lineRule="auto"/>
        <w:ind w:left="164" w:firstLine="276"/>
        <w:jc w:val="both"/>
      </w:pPr>
      <w:r>
        <w:t>Цілі</w:t>
      </w:r>
      <w:r>
        <w:rPr>
          <w:spacing w:val="2"/>
        </w:rPr>
        <w:t xml:space="preserve"> </w:t>
      </w:r>
      <w:r>
        <w:t>і</w:t>
      </w:r>
      <w:r>
        <w:rPr>
          <w:spacing w:val="1"/>
        </w:rPr>
        <w:t xml:space="preserve"> </w:t>
      </w:r>
      <w:r>
        <w:t>завдання:</w:t>
      </w:r>
      <w:r>
        <w:rPr>
          <w:spacing w:val="1"/>
        </w:rPr>
        <w:t xml:space="preserve"> </w:t>
      </w:r>
      <w:r>
        <w:t>сфокусовані</w:t>
      </w:r>
      <w:r>
        <w:rPr>
          <w:spacing w:val="2"/>
        </w:rPr>
        <w:t xml:space="preserve"> </w:t>
      </w:r>
      <w:r>
        <w:t>на</w:t>
      </w:r>
      <w:r>
        <w:rPr>
          <w:spacing w:val="4"/>
        </w:rPr>
        <w:t xml:space="preserve"> </w:t>
      </w:r>
      <w:r>
        <w:t>створенні</w:t>
      </w:r>
      <w:r>
        <w:rPr>
          <w:spacing w:val="4"/>
        </w:rPr>
        <w:t xml:space="preserve"> </w:t>
      </w:r>
      <w:r>
        <w:t>матеріально-технічної</w:t>
      </w:r>
      <w:r>
        <w:rPr>
          <w:spacing w:val="4"/>
        </w:rPr>
        <w:t xml:space="preserve"> </w:t>
      </w:r>
      <w:r>
        <w:t>бази, включаючи</w:t>
      </w:r>
      <w:r>
        <w:rPr>
          <w:spacing w:val="2"/>
        </w:rPr>
        <w:t xml:space="preserve"> </w:t>
      </w:r>
      <w:r>
        <w:t>підбір</w:t>
      </w:r>
      <w:r>
        <w:rPr>
          <w:spacing w:val="-2"/>
        </w:rPr>
        <w:t xml:space="preserve"> </w:t>
      </w:r>
      <w:r>
        <w:t>і</w:t>
      </w:r>
      <w:r>
        <w:rPr>
          <w:spacing w:val="4"/>
        </w:rPr>
        <w:t xml:space="preserve"> </w:t>
      </w:r>
      <w:r>
        <w:t>навчання</w:t>
      </w:r>
      <w:r>
        <w:rPr>
          <w:spacing w:val="1"/>
        </w:rPr>
        <w:t xml:space="preserve"> </w:t>
      </w:r>
      <w:r>
        <w:t>персоналу,</w:t>
      </w:r>
      <w:r>
        <w:rPr>
          <w:spacing w:val="2"/>
        </w:rPr>
        <w:t xml:space="preserve"> </w:t>
      </w:r>
      <w:r>
        <w:t>які задіяний</w:t>
      </w:r>
      <w:r>
        <w:rPr>
          <w:spacing w:val="-1"/>
        </w:rPr>
        <w:t xml:space="preserve"> </w:t>
      </w:r>
      <w:r>
        <w:t>в</w:t>
      </w:r>
      <w:r>
        <w:rPr>
          <w:spacing w:val="-1"/>
        </w:rPr>
        <w:t xml:space="preserve"> </w:t>
      </w:r>
      <w:r>
        <w:t>розробці</w:t>
      </w:r>
      <w:r>
        <w:rPr>
          <w:spacing w:val="5"/>
        </w:rPr>
        <w:t xml:space="preserve"> </w:t>
      </w:r>
      <w:r>
        <w:t>і впровадженні</w:t>
      </w:r>
      <w:r>
        <w:rPr>
          <w:spacing w:val="3"/>
        </w:rPr>
        <w:t xml:space="preserve"> </w:t>
      </w:r>
      <w:r>
        <w:t>у</w:t>
      </w:r>
      <w:r>
        <w:rPr>
          <w:spacing w:val="-2"/>
        </w:rPr>
        <w:t xml:space="preserve"> </w:t>
      </w:r>
      <w:r>
        <w:t>виробництво</w:t>
      </w:r>
      <w:r>
        <w:rPr>
          <w:spacing w:val="5"/>
        </w:rPr>
        <w:t xml:space="preserve"> </w:t>
      </w:r>
      <w:r>
        <w:t>оригінальних</w:t>
      </w:r>
      <w:r>
        <w:rPr>
          <w:spacing w:val="3"/>
        </w:rPr>
        <w:t xml:space="preserve"> </w:t>
      </w:r>
      <w:r>
        <w:t>препаратів</w:t>
      </w:r>
      <w:r>
        <w:rPr>
          <w:spacing w:val="2"/>
        </w:rPr>
        <w:t xml:space="preserve"> </w:t>
      </w:r>
      <w:r>
        <w:t>і</w:t>
      </w:r>
      <w:r>
        <w:rPr>
          <w:spacing w:val="1"/>
        </w:rPr>
        <w:t xml:space="preserve"> </w:t>
      </w:r>
      <w:r>
        <w:t>генеричних</w:t>
      </w:r>
      <w:r>
        <w:rPr>
          <w:spacing w:val="5"/>
        </w:rPr>
        <w:t xml:space="preserve"> </w:t>
      </w:r>
      <w:r>
        <w:t>лікарських</w:t>
      </w:r>
      <w:r>
        <w:rPr>
          <w:spacing w:val="-1"/>
        </w:rPr>
        <w:t xml:space="preserve"> </w:t>
      </w:r>
      <w:r>
        <w:t>засобів</w:t>
      </w:r>
      <w:r>
        <w:rPr>
          <w:spacing w:val="-2"/>
        </w:rPr>
        <w:t xml:space="preserve"> </w:t>
      </w:r>
      <w:r>
        <w:t>у</w:t>
      </w:r>
      <w:r>
        <w:rPr>
          <w:spacing w:val="2"/>
        </w:rPr>
        <w:t xml:space="preserve"> </w:t>
      </w:r>
      <w:r>
        <w:t>співпраці</w:t>
      </w:r>
      <w:r>
        <w:rPr>
          <w:spacing w:val="2"/>
        </w:rPr>
        <w:t xml:space="preserve"> </w:t>
      </w:r>
      <w:r>
        <w:t>з науково-дослідними</w:t>
      </w:r>
      <w:r>
        <w:rPr>
          <w:spacing w:val="1"/>
        </w:rPr>
        <w:t xml:space="preserve"> </w:t>
      </w:r>
      <w:r>
        <w:t>інститутами</w:t>
      </w:r>
      <w:r>
        <w:rPr>
          <w:spacing w:val="3"/>
        </w:rPr>
        <w:t xml:space="preserve"> </w:t>
      </w:r>
      <w:r>
        <w:t>Академії</w:t>
      </w:r>
      <w:r>
        <w:rPr>
          <w:spacing w:val="-1"/>
        </w:rPr>
        <w:t xml:space="preserve"> </w:t>
      </w:r>
      <w:r>
        <w:t>Наук</w:t>
      </w:r>
      <w:r>
        <w:rPr>
          <w:spacing w:val="4"/>
        </w:rPr>
        <w:t xml:space="preserve"> </w:t>
      </w:r>
      <w:r>
        <w:t>України.</w:t>
      </w:r>
      <w:r>
        <w:rPr>
          <w:spacing w:val="1"/>
        </w:rPr>
        <w:t xml:space="preserve"> </w:t>
      </w:r>
      <w:r>
        <w:t>Розробляються</w:t>
      </w:r>
      <w:r>
        <w:rPr>
          <w:spacing w:val="3"/>
        </w:rPr>
        <w:t xml:space="preserve"> </w:t>
      </w:r>
      <w:r>
        <w:t>препарати</w:t>
      </w:r>
      <w:r>
        <w:rPr>
          <w:spacing w:val="1"/>
        </w:rPr>
        <w:t xml:space="preserve"> </w:t>
      </w:r>
      <w:r>
        <w:t>мають</w:t>
      </w:r>
      <w:r>
        <w:rPr>
          <w:spacing w:val="1"/>
        </w:rPr>
        <w:t xml:space="preserve"> </w:t>
      </w:r>
      <w:r>
        <w:t>широку область</w:t>
      </w:r>
      <w:r>
        <w:rPr>
          <w:spacing w:val="-1"/>
        </w:rPr>
        <w:t xml:space="preserve"> </w:t>
      </w:r>
      <w:r>
        <w:t>застосування практично</w:t>
      </w:r>
      <w:r>
        <w:rPr>
          <w:spacing w:val="5"/>
        </w:rPr>
        <w:t xml:space="preserve"> </w:t>
      </w:r>
      <w:r>
        <w:t>у</w:t>
      </w:r>
      <w:r>
        <w:rPr>
          <w:spacing w:val="-1"/>
        </w:rPr>
        <w:t xml:space="preserve"> </w:t>
      </w:r>
      <w:r>
        <w:t>всіх</w:t>
      </w:r>
      <w:r>
        <w:rPr>
          <w:spacing w:val="1"/>
        </w:rPr>
        <w:t xml:space="preserve"> </w:t>
      </w:r>
      <w:r>
        <w:t>терапевтичних</w:t>
      </w:r>
      <w:r>
        <w:rPr>
          <w:spacing w:val="6"/>
        </w:rPr>
        <w:t xml:space="preserve"> </w:t>
      </w:r>
      <w:r>
        <w:t>групах:</w:t>
      </w:r>
      <w:r>
        <w:rPr>
          <w:spacing w:val="1"/>
        </w:rPr>
        <w:t xml:space="preserve"> </w:t>
      </w:r>
      <w:r>
        <w:t>антибактеріальні,противірусні,протигрибкові,протизапальні,знеболюючі,антипсихотичні,за</w:t>
      </w:r>
      <w:r>
        <w:rPr>
          <w:spacing w:val="3"/>
        </w:rPr>
        <w:t xml:space="preserve"> </w:t>
      </w:r>
      <w:r>
        <w:t>соби</w:t>
      </w:r>
      <w:r>
        <w:rPr>
          <w:spacing w:val="2"/>
        </w:rPr>
        <w:t xml:space="preserve"> </w:t>
      </w:r>
      <w:r>
        <w:t>для</w:t>
      </w:r>
      <w:r>
        <w:rPr>
          <w:spacing w:val="1"/>
        </w:rPr>
        <w:t xml:space="preserve"> </w:t>
      </w:r>
      <w:r>
        <w:t>лікування</w:t>
      </w:r>
      <w:r>
        <w:rPr>
          <w:spacing w:val="4"/>
        </w:rPr>
        <w:t xml:space="preserve"> </w:t>
      </w:r>
      <w:r>
        <w:t>СНІД,снодійні,засоби</w:t>
      </w:r>
      <w:r>
        <w:rPr>
          <w:spacing w:val="4"/>
        </w:rPr>
        <w:t xml:space="preserve"> </w:t>
      </w:r>
      <w:r>
        <w:t>застосовуються</w:t>
      </w:r>
      <w:r>
        <w:rPr>
          <w:spacing w:val="5"/>
        </w:rPr>
        <w:t xml:space="preserve"> </w:t>
      </w:r>
      <w:r>
        <w:t>в</w:t>
      </w:r>
      <w:r>
        <w:rPr>
          <w:spacing w:val="2"/>
        </w:rPr>
        <w:t xml:space="preserve"> </w:t>
      </w:r>
      <w:r>
        <w:t>гастроентерології,</w:t>
      </w:r>
      <w:r>
        <w:rPr>
          <w:spacing w:val="2"/>
        </w:rPr>
        <w:t xml:space="preserve"> </w:t>
      </w:r>
      <w:r>
        <w:t>антигістамінні,</w:t>
      </w:r>
      <w:r>
        <w:rPr>
          <w:spacing w:val="2"/>
        </w:rPr>
        <w:t xml:space="preserve"> </w:t>
      </w:r>
      <w:r>
        <w:t>муколітичні,</w:t>
      </w:r>
      <w:r>
        <w:rPr>
          <w:spacing w:val="3"/>
        </w:rPr>
        <w:t xml:space="preserve"> </w:t>
      </w:r>
      <w:r>
        <w:t>засобизастосовуються</w:t>
      </w:r>
      <w:r>
        <w:rPr>
          <w:spacing w:val="3"/>
        </w:rPr>
        <w:t xml:space="preserve"> </w:t>
      </w:r>
      <w:r>
        <w:t>в</w:t>
      </w:r>
      <w:r>
        <w:rPr>
          <w:spacing w:val="4"/>
        </w:rPr>
        <w:t xml:space="preserve"> </w:t>
      </w:r>
      <w:r>
        <w:t>гінекології,</w:t>
      </w:r>
      <w:r>
        <w:rPr>
          <w:spacing w:val="1"/>
        </w:rPr>
        <w:t xml:space="preserve"> </w:t>
      </w:r>
      <w:r>
        <w:t>кардіології,</w:t>
      </w:r>
      <w:r>
        <w:rPr>
          <w:spacing w:val="1"/>
        </w:rPr>
        <w:t xml:space="preserve"> </w:t>
      </w:r>
      <w:r>
        <w:t>урології,</w:t>
      </w:r>
      <w:r>
        <w:rPr>
          <w:spacing w:val="2"/>
        </w:rPr>
        <w:t xml:space="preserve"> </w:t>
      </w:r>
      <w:r>
        <w:t>протитуберкульозні</w:t>
      </w:r>
      <w:r>
        <w:rPr>
          <w:spacing w:val="12"/>
        </w:rPr>
        <w:t xml:space="preserve"> </w:t>
      </w:r>
      <w:r>
        <w:t>препарати,</w:t>
      </w:r>
      <w:r>
        <w:rPr>
          <w:spacing w:val="4"/>
        </w:rPr>
        <w:t xml:space="preserve"> </w:t>
      </w:r>
      <w:r>
        <w:t>вітаміни.</w:t>
      </w:r>
    </w:p>
    <w:p w:rsidR="004A2345" w:rsidRDefault="004A2345" w:rsidP="00C72FBE">
      <w:pPr>
        <w:pStyle w:val="BodyText"/>
        <w:spacing w:before="5"/>
        <w:ind w:left="0"/>
        <w:jc w:val="both"/>
        <w:rPr>
          <w:sz w:val="15"/>
        </w:rPr>
      </w:pPr>
    </w:p>
    <w:p w:rsidR="004A2345" w:rsidRDefault="004A2345" w:rsidP="00C72FBE">
      <w:pPr>
        <w:spacing w:before="90"/>
        <w:ind w:left="164"/>
        <w:jc w:val="both"/>
        <w:rPr>
          <w:b/>
        </w:rPr>
      </w:pPr>
      <w:r>
        <w:rPr>
          <w:b/>
        </w:rPr>
        <w:t>Інша</w:t>
      </w:r>
      <w:r>
        <w:rPr>
          <w:b/>
          <w:spacing w:val="-1"/>
        </w:rPr>
        <w:t xml:space="preserve"> </w:t>
      </w:r>
      <w:r>
        <w:rPr>
          <w:b/>
        </w:rPr>
        <w:t>інформація.</w:t>
      </w:r>
    </w:p>
    <w:p w:rsidR="004A2345" w:rsidRDefault="004A2345" w:rsidP="00C72FBE">
      <w:pPr>
        <w:spacing w:before="61" w:line="244" w:lineRule="auto"/>
        <w:ind w:left="164" w:right="214"/>
        <w:jc w:val="both"/>
      </w:pPr>
      <w:r>
        <w:t>Iнша iнформацiя,</w:t>
      </w:r>
      <w:r>
        <w:rPr>
          <w:spacing w:val="3"/>
        </w:rPr>
        <w:t xml:space="preserve"> </w:t>
      </w:r>
      <w:r>
        <w:t>яка може</w:t>
      </w:r>
      <w:r>
        <w:rPr>
          <w:spacing w:val="4"/>
        </w:rPr>
        <w:t xml:space="preserve"> </w:t>
      </w:r>
      <w:r>
        <w:t>бути</w:t>
      </w:r>
      <w:r>
        <w:rPr>
          <w:spacing w:val="3"/>
        </w:rPr>
        <w:t xml:space="preserve"> </w:t>
      </w:r>
      <w:r>
        <w:t>iстотною</w:t>
      </w:r>
      <w:r>
        <w:rPr>
          <w:spacing w:val="4"/>
        </w:rPr>
        <w:t xml:space="preserve"> </w:t>
      </w:r>
      <w:r>
        <w:t>для</w:t>
      </w:r>
      <w:r>
        <w:rPr>
          <w:spacing w:val="1"/>
        </w:rPr>
        <w:t xml:space="preserve"> </w:t>
      </w:r>
      <w:r>
        <w:t>оцiнки</w:t>
      </w:r>
      <w:r>
        <w:rPr>
          <w:spacing w:val="3"/>
        </w:rPr>
        <w:t xml:space="preserve"> </w:t>
      </w:r>
      <w:r>
        <w:t>iнвесторами</w:t>
      </w:r>
      <w:r>
        <w:rPr>
          <w:spacing w:val="1"/>
        </w:rPr>
        <w:t xml:space="preserve"> </w:t>
      </w:r>
      <w:r>
        <w:t>фiнансового</w:t>
      </w:r>
      <w:r>
        <w:rPr>
          <w:spacing w:val="2"/>
        </w:rPr>
        <w:t xml:space="preserve"> </w:t>
      </w:r>
      <w:r>
        <w:t>стану</w:t>
      </w:r>
      <w:r>
        <w:rPr>
          <w:spacing w:val="-2"/>
        </w:rPr>
        <w:t xml:space="preserve"> </w:t>
      </w:r>
      <w:r>
        <w:t>та</w:t>
      </w:r>
      <w:r>
        <w:rPr>
          <w:spacing w:val="1"/>
        </w:rPr>
        <w:t xml:space="preserve"> </w:t>
      </w:r>
      <w:r>
        <w:t>результатiв</w:t>
      </w:r>
      <w:r>
        <w:rPr>
          <w:spacing w:val="-52"/>
        </w:rPr>
        <w:t xml:space="preserve"> </w:t>
      </w:r>
      <w:r>
        <w:t>дiяльностi</w:t>
      </w:r>
      <w:r>
        <w:rPr>
          <w:spacing w:val="1"/>
        </w:rPr>
        <w:t xml:space="preserve"> </w:t>
      </w:r>
      <w:r>
        <w:t>емiтента, вiдсутня.</w:t>
      </w:r>
    </w:p>
    <w:p w:rsidR="004A2345" w:rsidRDefault="004A2345" w:rsidP="008F4D13">
      <w:pPr>
        <w:spacing w:line="244" w:lineRule="auto"/>
        <w:sectPr w:rsidR="004A2345">
          <w:pgSz w:w="11900" w:h="16840"/>
          <w:pgMar w:top="520" w:right="420" w:bottom="780" w:left="980" w:header="0" w:footer="589" w:gutter="0"/>
          <w:cols w:space="720"/>
        </w:sectPr>
      </w:pPr>
    </w:p>
    <w:p w:rsidR="004A2345" w:rsidRDefault="004A2345" w:rsidP="009F75CA">
      <w:pPr>
        <w:pStyle w:val="21"/>
        <w:numPr>
          <w:ilvl w:val="0"/>
          <w:numId w:val="51"/>
        </w:numPr>
        <w:tabs>
          <w:tab w:val="left" w:pos="552"/>
        </w:tabs>
        <w:spacing w:after="45"/>
        <w:ind w:hanging="388"/>
      </w:pPr>
      <w:bookmarkStart w:id="3" w:name="IV._Інформація_про_органи_управління"/>
      <w:bookmarkEnd w:id="3"/>
      <w:r>
        <w:rPr>
          <w:w w:val="95"/>
        </w:rPr>
        <w:t>Інформація</w:t>
      </w:r>
      <w:r>
        <w:rPr>
          <w:spacing w:val="67"/>
        </w:rPr>
        <w:t xml:space="preserve"> </w:t>
      </w:r>
      <w:r>
        <w:rPr>
          <w:w w:val="95"/>
        </w:rPr>
        <w:t>про</w:t>
      </w:r>
      <w:r>
        <w:rPr>
          <w:spacing w:val="59"/>
        </w:rPr>
        <w:t xml:space="preserve"> </w:t>
      </w:r>
      <w:r>
        <w:rPr>
          <w:w w:val="95"/>
        </w:rPr>
        <w:t>органи</w:t>
      </w:r>
      <w:r>
        <w:rPr>
          <w:spacing w:val="61"/>
        </w:rPr>
        <w:t xml:space="preserve"> </w:t>
      </w:r>
      <w:r>
        <w:rPr>
          <w:w w:val="95"/>
        </w:rPr>
        <w:t>управління</w:t>
      </w:r>
    </w:p>
    <w:tbl>
      <w:tblPr>
        <w:tblW w:w="0" w:type="auto"/>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267"/>
        <w:gridCol w:w="3593"/>
        <w:gridCol w:w="4338"/>
      </w:tblGrid>
      <w:tr w:rsidR="004A2345" w:rsidTr="00040DFC">
        <w:trPr>
          <w:trHeight w:val="264"/>
        </w:trPr>
        <w:tc>
          <w:tcPr>
            <w:tcW w:w="2267"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369"/>
              <w:jc w:val="left"/>
              <w:rPr>
                <w:sz w:val="20"/>
              </w:rPr>
            </w:pPr>
            <w:r w:rsidRPr="00040DFC">
              <w:rPr>
                <w:sz w:val="20"/>
              </w:rPr>
              <w:t>Орган</w:t>
            </w:r>
            <w:r w:rsidRPr="00040DFC">
              <w:rPr>
                <w:spacing w:val="-7"/>
                <w:sz w:val="20"/>
              </w:rPr>
              <w:t xml:space="preserve"> </w:t>
            </w:r>
            <w:r w:rsidRPr="00040DFC">
              <w:rPr>
                <w:sz w:val="20"/>
              </w:rPr>
              <w:t>управління</w:t>
            </w:r>
          </w:p>
        </w:tc>
        <w:tc>
          <w:tcPr>
            <w:tcW w:w="3593"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23" w:right="1314"/>
              <w:rPr>
                <w:sz w:val="20"/>
              </w:rPr>
            </w:pPr>
            <w:r w:rsidRPr="00040DFC">
              <w:rPr>
                <w:sz w:val="20"/>
              </w:rPr>
              <w:t>Структура</w:t>
            </w:r>
          </w:p>
        </w:tc>
        <w:tc>
          <w:tcPr>
            <w:tcW w:w="4338" w:type="dxa"/>
            <w:tcBorders>
              <w:left w:val="single" w:sz="8" w:space="0" w:color="000000"/>
              <w:bottom w:val="single" w:sz="8" w:space="0" w:color="000000"/>
            </w:tcBorders>
          </w:tcPr>
          <w:p w:rsidR="004A2345" w:rsidRPr="00040DFC" w:rsidRDefault="004A2345" w:rsidP="00040DFC">
            <w:pPr>
              <w:pStyle w:val="TableParagraph"/>
              <w:spacing w:before="2"/>
              <w:ind w:left="1289"/>
              <w:jc w:val="left"/>
              <w:rPr>
                <w:sz w:val="20"/>
              </w:rPr>
            </w:pPr>
            <w:r w:rsidRPr="00040DFC">
              <w:rPr>
                <w:sz w:val="20"/>
              </w:rPr>
              <w:t>Персональний</w:t>
            </w:r>
            <w:r w:rsidRPr="00040DFC">
              <w:rPr>
                <w:spacing w:val="-5"/>
                <w:sz w:val="20"/>
              </w:rPr>
              <w:t xml:space="preserve"> </w:t>
            </w:r>
            <w:r w:rsidRPr="00040DFC">
              <w:rPr>
                <w:sz w:val="20"/>
              </w:rPr>
              <w:t>склад</w:t>
            </w:r>
          </w:p>
        </w:tc>
      </w:tr>
    </w:tbl>
    <w:p w:rsidR="004A2345" w:rsidRDefault="004A2345" w:rsidP="008F4D13">
      <w:pPr>
        <w:rPr>
          <w:sz w:val="20"/>
        </w:rPr>
        <w:sectPr w:rsidR="004A2345">
          <w:pgSz w:w="11900" w:h="16840"/>
          <w:pgMar w:top="520" w:right="420" w:bottom="780" w:left="980" w:header="0" w:footer="589" w:gutter="0"/>
          <w:cols w:space="720"/>
        </w:sectPr>
      </w:pPr>
    </w:p>
    <w:p w:rsidR="004A2345" w:rsidRDefault="004A2345" w:rsidP="008F4D13">
      <w:pPr>
        <w:spacing w:before="15" w:line="244" w:lineRule="auto"/>
        <w:ind w:left="164" w:right="21"/>
        <w:rPr>
          <w:sz w:val="20"/>
        </w:rPr>
      </w:pPr>
      <w:r>
        <w:rPr>
          <w:noProof/>
          <w:lang w:val="ru-RU" w:eastAsia="ru-RU"/>
        </w:rPr>
        <w:pict>
          <v:rect id="Rectangle 339" o:spid="_x0000_s1181" style="position:absolute;left:0;text-align:left;margin-left:56.65pt;margin-top:26.05pt;width:510.35pt;height:.1pt;z-index:25165977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9DM4wEAALMDAAAOAAAAZHJzL2Uyb0RvYy54bWysU9uO2yAQfa/Uf0C8N46j7KVWnNUqq60q&#10;bS/Sth8wwdhGxQwdSJz06zvgbDZq36r6ATEMHM45HK/uDoMVe03BoKtlOZtLoZ3Cxriult+/Pb67&#10;lSJEcA1YdLqWRx3k3frtm9XoK73AHm2jSTCIC9Xoa9nH6KuiCKrXA4QZeu242SINELmkrmgIRkYf&#10;bLGYz6+LEanxhEqHwKsPU1OuM37bahW/tG3QUdhaMreYR8rjNo3FegVVR+B7o0404B9YDGAcX3qG&#10;eoAIYkfmL6jBKMKAbZwpHApsW6N01sBqyvkfap578DprYXOCP9sU/h+s+rx/9l8pUQ/+CdWPIBxu&#10;enCdvifCsdfQ8HVlMqoYfajOB1IR+KjYjp+w4aeFXcTswaGlIQGyOnHIVh/PVutDFIoXr5e35XJ5&#10;JYXiXrm4yS9RQPVy1lOIHzQOIk1qSfyQGRv2TyEmLlC9bMnc0Zrm0VibC+q2G0tiD+nR85fps8TL&#10;bdalzQ7TsQkxrWSRSVeKUKi22BxZI+GUHE46T3qkX1KMnJpahp87IC2F/ejYp/csKsUsF8urmwUX&#10;dNnZXnbAKYaqZZRimm7iFM2dJ9P1fFOZRTu8Z29bk4W/sjqR5WRkP04pTtG7rPOu139t/RsAAP//&#10;AwBQSwMEFAAGAAgAAAAhAC/P2tXfAAAACgEAAA8AAABkcnMvZG93bnJldi54bWxMj81OwzAQhO9I&#10;vIO1SNyo89OiNo1TUSSOSLRwoDcnXpKo8TrEbht4ejancpzZT7Mz+Wa0nTjj4FtHCuJZBAKpcqal&#10;WsHH+8vDEoQPmozuHKGCH/SwKW5vcp0Zd6EdnvehFhxCPtMKmhD6TEpfNWi1n7keiW9fbrA6sBxq&#10;aQZ94XDbySSKHqXVLfGHRvf43GB13J+sgu1quf1+m9Pr76484OGzPC6SIVLq/m58WoMIOIYrDFN9&#10;rg4FdyrdiYwXHes4TRlVsEhiEBMQp3NeV05OCrLI5f8JxR8AAAD//wMAUEsBAi0AFAAGAAgAAAAh&#10;ALaDOJL+AAAA4QEAABMAAAAAAAAAAAAAAAAAAAAAAFtDb250ZW50X1R5cGVzXS54bWxQSwECLQAU&#10;AAYACAAAACEAOP0h/9YAAACUAQAACwAAAAAAAAAAAAAAAAAvAQAAX3JlbHMvLnJlbHNQSwECLQAU&#10;AAYACAAAACEA8UfQzOMBAACzAwAADgAAAAAAAAAAAAAAAAAuAgAAZHJzL2Uyb0RvYy54bWxQSwEC&#10;LQAUAAYACAAAACEAL8/a1d8AAAAKAQAADwAAAAAAAAAAAAAAAAA9BAAAZHJzL2Rvd25yZXYueG1s&#10;UEsFBgAAAAAEAAQA8wAAAEkFAAAAAA==&#10;" fillcolor="black" stroked="f">
            <w10:wrap anchorx="page"/>
          </v:rect>
        </w:pict>
      </w:r>
      <w:r>
        <w:rPr>
          <w:sz w:val="20"/>
        </w:rPr>
        <w:t>Загальні Збори</w:t>
      </w:r>
      <w:r>
        <w:rPr>
          <w:spacing w:val="-47"/>
          <w:sz w:val="20"/>
        </w:rPr>
        <w:t xml:space="preserve"> </w:t>
      </w:r>
      <w:r>
        <w:rPr>
          <w:sz w:val="20"/>
        </w:rPr>
        <w:t>Акціонерів</w:t>
      </w:r>
    </w:p>
    <w:p w:rsidR="004A2345" w:rsidRDefault="004A2345" w:rsidP="008F4D13">
      <w:pPr>
        <w:spacing w:before="15" w:line="244" w:lineRule="auto"/>
        <w:ind w:left="164" w:right="36"/>
        <w:rPr>
          <w:sz w:val="20"/>
        </w:rPr>
      </w:pPr>
      <w:r>
        <w:br w:type="column"/>
      </w:r>
      <w:r>
        <w:rPr>
          <w:sz w:val="20"/>
        </w:rPr>
        <w:t>Загальні</w:t>
      </w:r>
      <w:r>
        <w:rPr>
          <w:spacing w:val="-5"/>
          <w:sz w:val="20"/>
        </w:rPr>
        <w:t xml:space="preserve"> </w:t>
      </w:r>
      <w:r>
        <w:rPr>
          <w:sz w:val="20"/>
        </w:rPr>
        <w:t>Збори</w:t>
      </w:r>
      <w:r>
        <w:rPr>
          <w:spacing w:val="-2"/>
          <w:sz w:val="20"/>
        </w:rPr>
        <w:t xml:space="preserve"> </w:t>
      </w:r>
      <w:r>
        <w:rPr>
          <w:sz w:val="20"/>
        </w:rPr>
        <w:t>Акціонерів</w:t>
      </w:r>
      <w:r>
        <w:rPr>
          <w:spacing w:val="-6"/>
          <w:sz w:val="20"/>
        </w:rPr>
        <w:t xml:space="preserve"> </w:t>
      </w:r>
      <w:r>
        <w:rPr>
          <w:sz w:val="20"/>
        </w:rPr>
        <w:t>-</w:t>
      </w:r>
      <w:r>
        <w:rPr>
          <w:spacing w:val="-5"/>
          <w:sz w:val="20"/>
        </w:rPr>
        <w:t xml:space="preserve"> </w:t>
      </w:r>
      <w:r>
        <w:rPr>
          <w:sz w:val="20"/>
        </w:rPr>
        <w:t>вищий</w:t>
      </w:r>
      <w:r>
        <w:rPr>
          <w:spacing w:val="-47"/>
          <w:sz w:val="20"/>
        </w:rPr>
        <w:t xml:space="preserve"> </w:t>
      </w:r>
      <w:r>
        <w:rPr>
          <w:sz w:val="20"/>
        </w:rPr>
        <w:t>орган</w:t>
      </w:r>
      <w:r>
        <w:rPr>
          <w:spacing w:val="1"/>
          <w:sz w:val="20"/>
        </w:rPr>
        <w:t xml:space="preserve"> </w:t>
      </w:r>
      <w:r>
        <w:rPr>
          <w:sz w:val="20"/>
        </w:rPr>
        <w:t>АТ</w:t>
      </w:r>
    </w:p>
    <w:p w:rsidR="004A2345" w:rsidRDefault="004A2345" w:rsidP="008F4D13">
      <w:pPr>
        <w:spacing w:before="15"/>
        <w:ind w:left="164"/>
        <w:rPr>
          <w:sz w:val="20"/>
        </w:rPr>
      </w:pPr>
      <w:r>
        <w:br w:type="column"/>
      </w:r>
      <w:r>
        <w:rPr>
          <w:sz w:val="20"/>
        </w:rPr>
        <w:t>9</w:t>
      </w:r>
      <w:r>
        <w:rPr>
          <w:spacing w:val="-1"/>
          <w:sz w:val="20"/>
        </w:rPr>
        <w:t xml:space="preserve"> </w:t>
      </w:r>
      <w:r>
        <w:rPr>
          <w:sz w:val="20"/>
        </w:rPr>
        <w:t>акціонерів</w:t>
      </w:r>
    </w:p>
    <w:p w:rsidR="004A2345" w:rsidRDefault="004A2345" w:rsidP="008F4D13">
      <w:pPr>
        <w:rPr>
          <w:sz w:val="20"/>
        </w:rPr>
        <w:sectPr w:rsidR="004A2345">
          <w:type w:val="continuous"/>
          <w:pgSz w:w="11900" w:h="16840"/>
          <w:pgMar w:top="520" w:right="420" w:bottom="280" w:left="980" w:header="708" w:footer="708" w:gutter="0"/>
          <w:cols w:num="3" w:space="720" w:equalWidth="0">
            <w:col w:w="1478" w:space="795"/>
            <w:col w:w="3211" w:space="382"/>
            <w:col w:w="4634"/>
          </w:cols>
        </w:sectPr>
      </w:pPr>
    </w:p>
    <w:p w:rsidR="004A2345" w:rsidRDefault="004A2345" w:rsidP="008F4D13">
      <w:pPr>
        <w:tabs>
          <w:tab w:val="left" w:pos="2437"/>
        </w:tabs>
        <w:spacing w:before="99"/>
        <w:ind w:left="164"/>
        <w:rPr>
          <w:sz w:val="20"/>
        </w:rPr>
      </w:pPr>
      <w:r>
        <w:rPr>
          <w:sz w:val="20"/>
        </w:rPr>
        <w:t>Правління</w:t>
      </w:r>
      <w:r>
        <w:rPr>
          <w:spacing w:val="-2"/>
          <w:sz w:val="20"/>
        </w:rPr>
        <w:t xml:space="preserve"> </w:t>
      </w:r>
      <w:r>
        <w:rPr>
          <w:sz w:val="20"/>
        </w:rPr>
        <w:t>Товариства</w:t>
      </w:r>
      <w:r>
        <w:rPr>
          <w:sz w:val="20"/>
        </w:rPr>
        <w:tab/>
        <w:t>Правління</w:t>
      </w:r>
      <w:r>
        <w:rPr>
          <w:spacing w:val="-4"/>
          <w:sz w:val="20"/>
        </w:rPr>
        <w:t xml:space="preserve"> </w:t>
      </w:r>
      <w:r>
        <w:rPr>
          <w:sz w:val="20"/>
        </w:rPr>
        <w:t>призначається</w:t>
      </w:r>
      <w:r>
        <w:rPr>
          <w:spacing w:val="-3"/>
          <w:sz w:val="20"/>
        </w:rPr>
        <w:t xml:space="preserve"> </w:t>
      </w:r>
      <w:r>
        <w:rPr>
          <w:sz w:val="20"/>
        </w:rPr>
        <w:t>(обирається)</w:t>
      </w:r>
    </w:p>
    <w:p w:rsidR="004A2345" w:rsidRDefault="004A2345" w:rsidP="008F4D13">
      <w:pPr>
        <w:spacing w:before="3" w:line="244" w:lineRule="auto"/>
        <w:ind w:left="2437" w:right="83"/>
        <w:rPr>
          <w:sz w:val="20"/>
        </w:rPr>
      </w:pPr>
      <w:r>
        <w:rPr>
          <w:sz w:val="20"/>
        </w:rPr>
        <w:t>Загальними зборами у складі 7 (семи)</w:t>
      </w:r>
      <w:r>
        <w:rPr>
          <w:spacing w:val="-47"/>
          <w:sz w:val="20"/>
        </w:rPr>
        <w:t xml:space="preserve"> </w:t>
      </w:r>
      <w:r>
        <w:rPr>
          <w:sz w:val="20"/>
        </w:rPr>
        <w:t>осіб: - Голова Правління;- заступник</w:t>
      </w:r>
      <w:r>
        <w:rPr>
          <w:spacing w:val="1"/>
          <w:sz w:val="20"/>
        </w:rPr>
        <w:t xml:space="preserve"> </w:t>
      </w:r>
      <w:r>
        <w:rPr>
          <w:sz w:val="20"/>
        </w:rPr>
        <w:t>Голови Правління;- 5 (п’ять) членів</w:t>
      </w:r>
      <w:r>
        <w:rPr>
          <w:spacing w:val="1"/>
          <w:sz w:val="20"/>
        </w:rPr>
        <w:t xml:space="preserve"> </w:t>
      </w:r>
      <w:r>
        <w:rPr>
          <w:sz w:val="20"/>
        </w:rPr>
        <w:t>Правління.</w:t>
      </w:r>
    </w:p>
    <w:p w:rsidR="004A2345" w:rsidRDefault="004A2345" w:rsidP="008F4D13">
      <w:pPr>
        <w:spacing w:before="99" w:line="242" w:lineRule="auto"/>
        <w:ind w:left="164" w:right="1009"/>
        <w:rPr>
          <w:sz w:val="20"/>
        </w:rPr>
      </w:pPr>
      <w:r>
        <w:br w:type="column"/>
      </w:r>
      <w:r>
        <w:rPr>
          <w:sz w:val="20"/>
        </w:rPr>
        <w:t>Печаєв</w:t>
      </w:r>
      <w:r>
        <w:rPr>
          <w:spacing w:val="-1"/>
          <w:sz w:val="20"/>
        </w:rPr>
        <w:t xml:space="preserve"> </w:t>
      </w:r>
      <w:r>
        <w:rPr>
          <w:sz w:val="20"/>
        </w:rPr>
        <w:t>Валерій</w:t>
      </w:r>
      <w:r>
        <w:rPr>
          <w:spacing w:val="-2"/>
          <w:sz w:val="20"/>
        </w:rPr>
        <w:t xml:space="preserve"> </w:t>
      </w:r>
      <w:r>
        <w:rPr>
          <w:sz w:val="20"/>
        </w:rPr>
        <w:t>Костянтинович</w:t>
      </w:r>
      <w:r>
        <w:rPr>
          <w:spacing w:val="-6"/>
          <w:sz w:val="20"/>
        </w:rPr>
        <w:t xml:space="preserve"> </w:t>
      </w:r>
      <w:r>
        <w:rPr>
          <w:sz w:val="20"/>
        </w:rPr>
        <w:t>-</w:t>
      </w:r>
      <w:r>
        <w:rPr>
          <w:spacing w:val="-4"/>
          <w:sz w:val="20"/>
        </w:rPr>
        <w:t xml:space="preserve"> </w:t>
      </w:r>
      <w:r>
        <w:rPr>
          <w:sz w:val="20"/>
        </w:rPr>
        <w:t>Голова</w:t>
      </w:r>
      <w:r>
        <w:rPr>
          <w:spacing w:val="-47"/>
          <w:sz w:val="20"/>
        </w:rPr>
        <w:t xml:space="preserve"> </w:t>
      </w:r>
      <w:r>
        <w:rPr>
          <w:sz w:val="20"/>
        </w:rPr>
        <w:t>Правління,</w:t>
      </w:r>
    </w:p>
    <w:p w:rsidR="004A2345" w:rsidRDefault="004A2345" w:rsidP="008F4D13">
      <w:pPr>
        <w:spacing w:before="4" w:line="244" w:lineRule="auto"/>
        <w:ind w:left="164" w:right="460"/>
        <w:rPr>
          <w:sz w:val="20"/>
        </w:rPr>
      </w:pPr>
      <w:r>
        <w:rPr>
          <w:sz w:val="20"/>
        </w:rPr>
        <w:t>Печаєва Тетяна</w:t>
      </w:r>
      <w:r>
        <w:rPr>
          <w:spacing w:val="-2"/>
          <w:sz w:val="20"/>
        </w:rPr>
        <w:t xml:space="preserve"> </w:t>
      </w:r>
      <w:r>
        <w:rPr>
          <w:sz w:val="20"/>
        </w:rPr>
        <w:t>Валеріївна</w:t>
      </w:r>
      <w:r>
        <w:rPr>
          <w:spacing w:val="-7"/>
          <w:sz w:val="20"/>
        </w:rPr>
        <w:t xml:space="preserve"> </w:t>
      </w:r>
      <w:r>
        <w:rPr>
          <w:sz w:val="20"/>
        </w:rPr>
        <w:t>-</w:t>
      </w:r>
      <w:r>
        <w:rPr>
          <w:spacing w:val="-5"/>
          <w:sz w:val="20"/>
        </w:rPr>
        <w:t xml:space="preserve"> </w:t>
      </w:r>
      <w:r>
        <w:rPr>
          <w:sz w:val="20"/>
        </w:rPr>
        <w:t>Заступник</w:t>
      </w:r>
      <w:r>
        <w:rPr>
          <w:spacing w:val="-3"/>
          <w:sz w:val="20"/>
        </w:rPr>
        <w:t xml:space="preserve"> </w:t>
      </w:r>
      <w:r>
        <w:rPr>
          <w:sz w:val="20"/>
        </w:rPr>
        <w:t>Голови</w:t>
      </w:r>
      <w:r>
        <w:rPr>
          <w:spacing w:val="-47"/>
          <w:sz w:val="20"/>
        </w:rPr>
        <w:t xml:space="preserve"> </w:t>
      </w:r>
      <w:r>
        <w:rPr>
          <w:sz w:val="20"/>
        </w:rPr>
        <w:t>Правління,</w:t>
      </w:r>
    </w:p>
    <w:p w:rsidR="004A2345" w:rsidRDefault="004A2345" w:rsidP="008F4D13">
      <w:pPr>
        <w:spacing w:before="1" w:line="244" w:lineRule="auto"/>
        <w:ind w:left="164" w:right="222"/>
        <w:rPr>
          <w:sz w:val="20"/>
        </w:rPr>
      </w:pPr>
      <w:r>
        <w:rPr>
          <w:noProof/>
          <w:lang w:val="ru-RU" w:eastAsia="ru-RU"/>
        </w:rPr>
        <w:pict>
          <v:rect id="Rectangle 340" o:spid="_x0000_s1182" style="position:absolute;left:0;text-align:left;margin-left:56.65pt;margin-top:59.55pt;width:510.35pt;height:.1pt;z-index:25166080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9DM4wEAALMDAAAOAAAAZHJzL2Uyb0RvYy54bWysU9uO2yAQfa/Uf0C8N46j7KVWnNUqq60q&#10;bS/Sth8wwdhGxQwdSJz06zvgbDZq36r6ATEMHM45HK/uDoMVe03BoKtlOZtLoZ3Cxriult+/Pb67&#10;lSJEcA1YdLqWRx3k3frtm9XoK73AHm2jSTCIC9Xoa9nH6KuiCKrXA4QZeu242SINELmkrmgIRkYf&#10;bLGYz6+LEanxhEqHwKsPU1OuM37bahW/tG3QUdhaMreYR8rjNo3FegVVR+B7o0404B9YDGAcX3qG&#10;eoAIYkfmL6jBKMKAbZwpHApsW6N01sBqyvkfap578DprYXOCP9sU/h+s+rx/9l8pUQ/+CdWPIBxu&#10;enCdvifCsdfQ8HVlMqoYfajOB1IR+KjYjp+w4aeFXcTswaGlIQGyOnHIVh/PVutDFIoXr5e35XJ5&#10;JYXiXrm4yS9RQPVy1lOIHzQOIk1qSfyQGRv2TyEmLlC9bMnc0Zrm0VibC+q2G0tiD+nR85fps8TL&#10;bdalzQ7TsQkxrWSRSVeKUKi22BxZI+GUHE46T3qkX1KMnJpahp87IC2F/ejYp/csKsUsF8urmwUX&#10;dNnZXnbAKYaqZZRimm7iFM2dJ9P1fFOZRTu8Z29bk4W/sjqR5WRkP04pTtG7rPOu139t/RsAAP//&#10;AwBQSwMEFAAGAAgAAAAhAGpavyvfAAAADAEAAA8AAABkcnMvZG93bnJldi54bWxMj0FPwzAMhe9I&#10;/IfISNxY2nWgrTSdGBJHJDY4sFvamLZa45Qk2wq/HpcL3Pzsp+fvFevR9uKEPnSOFKSzBARS7UxH&#10;jYK316ebJYgQNRndO0IFXxhgXV5eFDo37kxbPO1iIziEQq4VtDEOuZShbtHqMHMDEt8+nLc6svSN&#10;NF6fOdz2cp4kd9LqjvhDqwd8bLE+7I5WwWa13Hy+LOj5e1vtcf9eHW7nPlHq+mp8uAcRcYx/Zpjw&#10;GR1KZqrckUwQPes0y9g6DasUxORIswXXq35XGciykP9LlD8AAAD//wMAUEsBAi0AFAAGAAgAAAAh&#10;ALaDOJL+AAAA4QEAABMAAAAAAAAAAAAAAAAAAAAAAFtDb250ZW50X1R5cGVzXS54bWxQSwECLQAU&#10;AAYACAAAACEAOP0h/9YAAACUAQAACwAAAAAAAAAAAAAAAAAvAQAAX3JlbHMvLnJlbHNQSwECLQAU&#10;AAYACAAAACEA8UfQzOMBAACzAwAADgAAAAAAAAAAAAAAAAAuAgAAZHJzL2Uyb0RvYy54bWxQSwEC&#10;LQAUAAYACAAAACEAalq/K98AAAAMAQAADwAAAAAAAAAAAAAAAAA9BAAAZHJzL2Rvd25yZXYueG1s&#10;UEsFBgAAAAAEAAQA8wAAAEkFAAAAAA==&#10;" fillcolor="black" stroked="f">
            <w10:wrap anchorx="page"/>
          </v:rect>
        </w:pict>
      </w:r>
      <w:r>
        <w:rPr>
          <w:sz w:val="20"/>
        </w:rPr>
        <w:t>Мазурик</w:t>
      </w:r>
      <w:r>
        <w:rPr>
          <w:spacing w:val="-4"/>
          <w:sz w:val="20"/>
        </w:rPr>
        <w:t xml:space="preserve"> </w:t>
      </w:r>
      <w:r>
        <w:rPr>
          <w:sz w:val="20"/>
        </w:rPr>
        <w:t>Валентина</w:t>
      </w:r>
      <w:r>
        <w:rPr>
          <w:spacing w:val="-8"/>
          <w:sz w:val="20"/>
        </w:rPr>
        <w:t xml:space="preserve"> </w:t>
      </w:r>
      <w:r>
        <w:rPr>
          <w:sz w:val="20"/>
        </w:rPr>
        <w:t>Степанівна</w:t>
      </w:r>
      <w:r>
        <w:rPr>
          <w:spacing w:val="-10"/>
          <w:sz w:val="20"/>
        </w:rPr>
        <w:t xml:space="preserve"> </w:t>
      </w:r>
      <w:r>
        <w:rPr>
          <w:sz w:val="20"/>
        </w:rPr>
        <w:t>-</w:t>
      </w:r>
      <w:r>
        <w:rPr>
          <w:spacing w:val="-6"/>
          <w:sz w:val="20"/>
        </w:rPr>
        <w:t xml:space="preserve"> </w:t>
      </w:r>
      <w:r>
        <w:rPr>
          <w:sz w:val="20"/>
        </w:rPr>
        <w:t>Член</w:t>
      </w:r>
      <w:r>
        <w:rPr>
          <w:spacing w:val="-4"/>
          <w:sz w:val="20"/>
        </w:rPr>
        <w:t xml:space="preserve"> </w:t>
      </w:r>
      <w:r>
        <w:rPr>
          <w:sz w:val="20"/>
        </w:rPr>
        <w:t>правління,</w:t>
      </w:r>
      <w:r>
        <w:rPr>
          <w:spacing w:val="-47"/>
          <w:sz w:val="20"/>
        </w:rPr>
        <w:t xml:space="preserve"> </w:t>
      </w:r>
      <w:r>
        <w:rPr>
          <w:sz w:val="20"/>
        </w:rPr>
        <w:t>Радькіна Леся Григорівна - Член правління,</w:t>
      </w:r>
      <w:r>
        <w:rPr>
          <w:spacing w:val="1"/>
          <w:sz w:val="20"/>
        </w:rPr>
        <w:t xml:space="preserve"> </w:t>
      </w:r>
      <w:r>
        <w:rPr>
          <w:sz w:val="20"/>
        </w:rPr>
        <w:t>Лазько</w:t>
      </w:r>
      <w:r>
        <w:rPr>
          <w:spacing w:val="8"/>
          <w:sz w:val="20"/>
        </w:rPr>
        <w:t xml:space="preserve"> </w:t>
      </w:r>
      <w:r>
        <w:rPr>
          <w:sz w:val="20"/>
        </w:rPr>
        <w:t>Любов</w:t>
      </w:r>
      <w:r>
        <w:rPr>
          <w:spacing w:val="8"/>
          <w:sz w:val="20"/>
        </w:rPr>
        <w:t xml:space="preserve"> </w:t>
      </w:r>
      <w:r>
        <w:rPr>
          <w:sz w:val="20"/>
        </w:rPr>
        <w:t>Іванівна</w:t>
      </w:r>
      <w:r>
        <w:rPr>
          <w:spacing w:val="8"/>
          <w:sz w:val="20"/>
        </w:rPr>
        <w:t xml:space="preserve"> </w:t>
      </w:r>
      <w:r>
        <w:rPr>
          <w:sz w:val="20"/>
        </w:rPr>
        <w:t>-</w:t>
      </w:r>
      <w:r>
        <w:rPr>
          <w:spacing w:val="7"/>
          <w:sz w:val="20"/>
        </w:rPr>
        <w:t xml:space="preserve"> </w:t>
      </w:r>
      <w:r>
        <w:rPr>
          <w:sz w:val="20"/>
        </w:rPr>
        <w:t>Член</w:t>
      </w:r>
      <w:r>
        <w:rPr>
          <w:spacing w:val="5"/>
          <w:sz w:val="20"/>
        </w:rPr>
        <w:t xml:space="preserve"> </w:t>
      </w:r>
      <w:r>
        <w:rPr>
          <w:sz w:val="20"/>
        </w:rPr>
        <w:t>правління,</w:t>
      </w:r>
      <w:r>
        <w:rPr>
          <w:spacing w:val="1"/>
          <w:sz w:val="20"/>
        </w:rPr>
        <w:t xml:space="preserve"> </w:t>
      </w:r>
      <w:r>
        <w:rPr>
          <w:sz w:val="20"/>
        </w:rPr>
        <w:t>Печаєва Світлана Іванівна - Член правління,</w:t>
      </w:r>
      <w:r>
        <w:rPr>
          <w:spacing w:val="1"/>
          <w:sz w:val="20"/>
        </w:rPr>
        <w:t xml:space="preserve"> </w:t>
      </w:r>
      <w:r>
        <w:rPr>
          <w:sz w:val="20"/>
        </w:rPr>
        <w:t>Печаева Ольга</w:t>
      </w:r>
      <w:r>
        <w:rPr>
          <w:spacing w:val="-1"/>
          <w:sz w:val="20"/>
        </w:rPr>
        <w:t xml:space="preserve"> </w:t>
      </w:r>
      <w:r>
        <w:rPr>
          <w:sz w:val="20"/>
        </w:rPr>
        <w:t>Валеріївна</w:t>
      </w:r>
      <w:r>
        <w:rPr>
          <w:spacing w:val="-3"/>
          <w:sz w:val="20"/>
        </w:rPr>
        <w:t xml:space="preserve"> </w:t>
      </w:r>
      <w:r>
        <w:rPr>
          <w:sz w:val="20"/>
        </w:rPr>
        <w:t>-</w:t>
      </w:r>
      <w:r>
        <w:rPr>
          <w:spacing w:val="-2"/>
          <w:sz w:val="20"/>
        </w:rPr>
        <w:t xml:space="preserve"> </w:t>
      </w:r>
      <w:r>
        <w:rPr>
          <w:sz w:val="20"/>
        </w:rPr>
        <w:t>Член</w:t>
      </w:r>
      <w:r>
        <w:rPr>
          <w:spacing w:val="-3"/>
          <w:sz w:val="20"/>
        </w:rPr>
        <w:t xml:space="preserve"> </w:t>
      </w:r>
      <w:r>
        <w:rPr>
          <w:sz w:val="20"/>
        </w:rPr>
        <w:t>правління.</w:t>
      </w:r>
    </w:p>
    <w:p w:rsidR="004A2345" w:rsidRDefault="004A2345" w:rsidP="008F4D13">
      <w:pPr>
        <w:spacing w:line="244" w:lineRule="auto"/>
        <w:rPr>
          <w:sz w:val="20"/>
        </w:rPr>
        <w:sectPr w:rsidR="004A2345">
          <w:type w:val="continuous"/>
          <w:pgSz w:w="11900" w:h="16840"/>
          <w:pgMar w:top="520" w:right="420" w:bottom="280" w:left="980" w:header="708" w:footer="708" w:gutter="0"/>
          <w:cols w:num="2" w:space="720" w:equalWidth="0">
            <w:col w:w="5768" w:space="98"/>
            <w:col w:w="4634"/>
          </w:cols>
        </w:sectPr>
      </w:pPr>
    </w:p>
    <w:p w:rsidR="004A2345" w:rsidRDefault="004A2345" w:rsidP="008F4D13">
      <w:pPr>
        <w:spacing w:before="77" w:line="244" w:lineRule="auto"/>
        <w:ind w:left="164" w:right="26"/>
        <w:rPr>
          <w:sz w:val="20"/>
        </w:rPr>
      </w:pPr>
      <w:r>
        <w:rPr>
          <w:sz w:val="20"/>
        </w:rPr>
        <w:t>Ревізор акціонерного</w:t>
      </w:r>
      <w:r>
        <w:rPr>
          <w:spacing w:val="-47"/>
          <w:sz w:val="20"/>
        </w:rPr>
        <w:t xml:space="preserve"> </w:t>
      </w:r>
      <w:r>
        <w:rPr>
          <w:sz w:val="20"/>
        </w:rPr>
        <w:t>товариства</w:t>
      </w:r>
    </w:p>
    <w:p w:rsidR="004A2345" w:rsidRDefault="004A2345" w:rsidP="008F4D13">
      <w:pPr>
        <w:tabs>
          <w:tab w:val="left" w:pos="3757"/>
        </w:tabs>
        <w:spacing w:before="77"/>
        <w:ind w:left="164"/>
        <w:rPr>
          <w:sz w:val="20"/>
        </w:rPr>
      </w:pPr>
      <w:r>
        <w:br w:type="column"/>
      </w:r>
      <w:r>
        <w:rPr>
          <w:sz w:val="20"/>
        </w:rPr>
        <w:t>Ревізор</w:t>
      </w:r>
      <w:r>
        <w:rPr>
          <w:spacing w:val="-1"/>
          <w:sz w:val="20"/>
        </w:rPr>
        <w:t xml:space="preserve"> </w:t>
      </w:r>
      <w:r>
        <w:rPr>
          <w:sz w:val="20"/>
        </w:rPr>
        <w:t>акціонерного</w:t>
      </w:r>
      <w:r>
        <w:rPr>
          <w:spacing w:val="-1"/>
          <w:sz w:val="20"/>
        </w:rPr>
        <w:t xml:space="preserve"> </w:t>
      </w:r>
      <w:r>
        <w:rPr>
          <w:sz w:val="20"/>
        </w:rPr>
        <w:t>товариства</w:t>
      </w:r>
      <w:r>
        <w:rPr>
          <w:sz w:val="20"/>
        </w:rPr>
        <w:tab/>
        <w:t>Лазько</w:t>
      </w:r>
      <w:r>
        <w:rPr>
          <w:spacing w:val="-5"/>
          <w:sz w:val="20"/>
        </w:rPr>
        <w:t xml:space="preserve"> </w:t>
      </w:r>
      <w:r>
        <w:rPr>
          <w:sz w:val="20"/>
        </w:rPr>
        <w:t>Ігор</w:t>
      </w:r>
      <w:r>
        <w:rPr>
          <w:spacing w:val="-3"/>
          <w:sz w:val="20"/>
        </w:rPr>
        <w:t xml:space="preserve"> </w:t>
      </w:r>
      <w:r>
        <w:rPr>
          <w:sz w:val="20"/>
        </w:rPr>
        <w:t>Іванович</w:t>
      </w:r>
    </w:p>
    <w:p w:rsidR="004A2345" w:rsidRDefault="004A2345" w:rsidP="008F4D13">
      <w:pPr>
        <w:rPr>
          <w:sz w:val="20"/>
        </w:rPr>
        <w:sectPr w:rsidR="004A2345">
          <w:type w:val="continuous"/>
          <w:pgSz w:w="11900" w:h="16840"/>
          <w:pgMar w:top="520" w:right="420" w:bottom="280" w:left="980" w:header="708" w:footer="708" w:gutter="0"/>
          <w:cols w:num="2" w:space="720" w:equalWidth="0">
            <w:col w:w="2023" w:space="250"/>
            <w:col w:w="8227"/>
          </w:cols>
        </w:sectPr>
      </w:pPr>
    </w:p>
    <w:p w:rsidR="004A2345" w:rsidRDefault="004A2345" w:rsidP="008F4D13">
      <w:pPr>
        <w:pStyle w:val="BodyText"/>
        <w:spacing w:before="2"/>
        <w:ind w:left="0"/>
        <w:rPr>
          <w:sz w:val="3"/>
        </w:rPr>
      </w:pPr>
    </w:p>
    <w:p w:rsidR="004A2345" w:rsidRDefault="004A2345" w:rsidP="008F4D13">
      <w:pPr>
        <w:pStyle w:val="BodyText"/>
        <w:spacing w:line="20" w:lineRule="exact"/>
        <w:ind w:left="152"/>
        <w:rPr>
          <w:sz w:val="2"/>
        </w:rPr>
      </w:pPr>
      <w:r>
        <w:rPr>
          <w:noProof/>
          <w:lang w:val="ru-RU" w:eastAsia="ru-RU"/>
        </w:rPr>
      </w:r>
      <w:r w:rsidRPr="00446155">
        <w:rPr>
          <w:noProof/>
          <w:sz w:val="2"/>
        </w:rPr>
        <w:pict>
          <v:group id="Group 260" o:spid="_x0000_s1183" style="width:510.4pt;height:.15pt;mso-position-horizontal-relative:char;mso-position-vertical-relative:line" coordsize="102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hFaSAIAAAgFAAAOAAAAZHJzL2Uyb0RvYy54bWykVMtu2zAQvBfoPxC815Icx3UEy0HgNEaB&#10;tA2a9gNoinqgEpdd0pbTr8+SVBw3QS+pDgKX++DMLJfLy0Pfsb1C24IueDZJOVNaQtnquuA/f9x8&#10;WHBmndCl6ECrgj8oyy9X798tB5OrKTTQlQoZFdE2H0zBG+dMniRWNqoXdgJGaXJWgL1wZGKdlCgG&#10;qt53yTRN58kAWBoEqayl3evo5KtQv6qUdN+qyirHuoITNhf+GP5b/09WS5HXKEzTyhGGeAOKXrSa&#10;Dj2WuhZOsB22r0r1rUSwULmJhD6BqmqlChyITZa+YLNB2JnApc6H2hxlImlf6PTmsvLrfoPm3txh&#10;RE/LW5C/LOmSDKbOT/3ermMw2w5foKR+ip2DQPxQYe9LECV2CPo+HPVVB8ckbc5ni2m6oDZI8mUX&#10;6XmUXzbUo1dJsvk0pmUpZcWkM5+RiDyeFhCOiHzH6QrZZ5Xs/6l03wijgvjWq3CHrC0J9dmUMy16&#10;ov6dLpfQdafYdJ55XB4ART6JaaOSTMO6oTh1hQhDo0RJwEI8wT9J8IalPrxN2n9qJHKD1m0U9Mwv&#10;Co4EO3RM7G+ti3I+hfgGWuja8qbtumBgvV13yPbCz0/4xg78FdZpH6zBp8WKfifw85SiNFsoH4ge&#10;QhxCejRo0QD+4WygASy4/b0TqDjrPmuS6CKbzfzEBmN2/nFKBp56tqceoSWVKrjjLC7XLk75zmBb&#10;N3RSFkhruKIbW7WBuJc8ohrB0vUZ7z2NW7ho49Pg5/nUDlHPD9jqEQAA//8DAFBLAwQUAAYACAAA&#10;ACEAiL9C5NoAAAADAQAADwAAAGRycy9kb3ducmV2LnhtbEyPQWvCQBCF74X+h2UK3upuFEtJsxGR&#10;ticRqoXS25gdk2B2NmTXJP57117q5cHwhve+ly1H24ieOl871pBMFQjiwpmaSw3f+4/nVxA+IBts&#10;HJOGC3lY5o8PGabGDfxF/S6UIoawT1FDFUKbSumLiiz6qWuJo3d0ncUQz66UpsMhhttGzpR6kRZr&#10;jg0VtrSuqDjtzlbD54DDap6895vTcX353S+2P5uEtJ48jas3EIHG8P8MN/yIDnlkOrgzGy8aDXFI&#10;+NObp2Yq7jhomIPMM3nPnl8BAAD//wMAUEsBAi0AFAAGAAgAAAAhALaDOJL+AAAA4QEAABMAAAAA&#10;AAAAAAAAAAAAAAAAAFtDb250ZW50X1R5cGVzXS54bWxQSwECLQAUAAYACAAAACEAOP0h/9YAAACU&#10;AQAACwAAAAAAAAAAAAAAAAAvAQAAX3JlbHMvLnJlbHNQSwECLQAUAAYACAAAACEA3poRWkgCAAAI&#10;BQAADgAAAAAAAAAAAAAAAAAuAgAAZHJzL2Uyb0RvYy54bWxQSwECLQAUAAYACAAAACEAiL9C5NoA&#10;AAADAQAADwAAAAAAAAAAAAAAAACiBAAAZHJzL2Rvd25yZXYueG1sUEsFBgAAAAAEAAQA8wAAAKkF&#10;AAAAAA==&#10;">
            <v:rect id="Rectangle 261" o:spid="_x0000_s1184" style="position:absolute;width:10208;height: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6J8xAAAANwAAAAPAAAAZHJzL2Rvd25yZXYueG1sRE9NawIx&#10;EL0X/A9hBG8161bFbo2iBcFLoWoP9TZuxt3FzWRNoq799U1B6G0e73Om89bU4krOV5YVDPoJCOLc&#10;6ooLBV+71fMEhA/IGmvLpOBOHuazztMUM21vvKHrNhQihrDPUEEZQpNJ6fOSDPq+bYgjd7TOYIjQ&#10;FVI7vMVwU8s0ScbSYMWxocSG3kvKT9uLUbB8nSzPn0P++Nkc9rT/PpxGqUuU6nXbxRuIQG34Fz/c&#10;ax3nv6Tw90y8QM5+AQAA//8DAFBLAQItABQABgAIAAAAIQDb4fbL7gAAAIUBAAATAAAAAAAAAAAA&#10;AAAAAAAAAABbQ29udGVudF9UeXBlc10ueG1sUEsBAi0AFAAGAAgAAAAhAFr0LFu/AAAAFQEAAAsA&#10;AAAAAAAAAAAAAAAAHwEAAF9yZWxzLy5yZWxzUEsBAi0AFAAGAAgAAAAhAAFfonzEAAAA3AAAAA8A&#10;AAAAAAAAAAAAAAAABwIAAGRycy9kb3ducmV2LnhtbFBLBQYAAAAAAwADALcAAAD4AgAAAAA=&#10;" fillcolor="black" stroked="f"/>
            <w10:anchorlock/>
          </v:group>
        </w:pict>
      </w:r>
    </w:p>
    <w:p w:rsidR="004A2345" w:rsidRDefault="004A2345" w:rsidP="008F4D13">
      <w:pPr>
        <w:spacing w:line="20" w:lineRule="exact"/>
        <w:rPr>
          <w:sz w:val="2"/>
        </w:rPr>
        <w:sectPr w:rsidR="004A2345">
          <w:type w:val="continuous"/>
          <w:pgSz w:w="11900" w:h="16840"/>
          <w:pgMar w:top="520" w:right="420" w:bottom="280" w:left="980" w:header="708" w:footer="708" w:gutter="0"/>
          <w:cols w:space="720"/>
        </w:sectPr>
      </w:pPr>
    </w:p>
    <w:p w:rsidR="004A2345" w:rsidRDefault="004A2345" w:rsidP="009F75CA">
      <w:pPr>
        <w:pStyle w:val="21"/>
        <w:numPr>
          <w:ilvl w:val="0"/>
          <w:numId w:val="51"/>
        </w:numPr>
        <w:tabs>
          <w:tab w:val="left" w:pos="5898"/>
        </w:tabs>
        <w:spacing w:before="76"/>
        <w:ind w:left="5897" w:hanging="296"/>
      </w:pPr>
      <w:r>
        <w:rPr>
          <w:w w:val="95"/>
        </w:rPr>
        <w:t>Інформація</w:t>
      </w:r>
      <w:r>
        <w:rPr>
          <w:spacing w:val="55"/>
          <w:w w:val="95"/>
        </w:rPr>
        <w:t xml:space="preserve"> </w:t>
      </w:r>
      <w:r>
        <w:rPr>
          <w:w w:val="95"/>
        </w:rPr>
        <w:t>про</w:t>
      </w:r>
      <w:r>
        <w:rPr>
          <w:spacing w:val="52"/>
          <w:w w:val="95"/>
        </w:rPr>
        <w:t xml:space="preserve"> </w:t>
      </w:r>
      <w:r>
        <w:rPr>
          <w:w w:val="95"/>
        </w:rPr>
        <w:t>посадових</w:t>
      </w:r>
      <w:r>
        <w:rPr>
          <w:spacing w:val="54"/>
        </w:rPr>
        <w:t xml:space="preserve"> </w:t>
      </w:r>
      <w:r>
        <w:rPr>
          <w:w w:val="95"/>
        </w:rPr>
        <w:t>осіб</w:t>
      </w:r>
      <w:r>
        <w:rPr>
          <w:spacing w:val="54"/>
          <w:w w:val="95"/>
        </w:rPr>
        <w:t xml:space="preserve"> </w:t>
      </w:r>
      <w:r>
        <w:rPr>
          <w:w w:val="95"/>
        </w:rPr>
        <w:t>емітента</w:t>
      </w:r>
    </w:p>
    <w:p w:rsidR="004A2345" w:rsidRDefault="004A2345" w:rsidP="009F75CA">
      <w:pPr>
        <w:pStyle w:val="ListParagraph"/>
        <w:numPr>
          <w:ilvl w:val="0"/>
          <w:numId w:val="50"/>
        </w:numPr>
        <w:tabs>
          <w:tab w:val="left" w:pos="359"/>
        </w:tabs>
        <w:spacing w:before="56" w:after="20"/>
        <w:rPr>
          <w:b/>
          <w:sz w:val="24"/>
        </w:rPr>
      </w:pPr>
      <w:r>
        <w:rPr>
          <w:b/>
          <w:sz w:val="24"/>
        </w:rPr>
        <w:t>Інформація щодо освіти</w:t>
      </w:r>
      <w:r>
        <w:rPr>
          <w:b/>
          <w:spacing w:val="1"/>
          <w:sz w:val="24"/>
        </w:rPr>
        <w:t xml:space="preserve"> </w:t>
      </w:r>
      <w:r>
        <w:rPr>
          <w:b/>
          <w:sz w:val="24"/>
        </w:rPr>
        <w:t>та</w:t>
      </w:r>
      <w:r>
        <w:rPr>
          <w:b/>
          <w:spacing w:val="-1"/>
          <w:sz w:val="24"/>
        </w:rPr>
        <w:t xml:space="preserve"> </w:t>
      </w:r>
      <w:r>
        <w:rPr>
          <w:b/>
          <w:sz w:val="24"/>
        </w:rPr>
        <w:t>стажу роботи</w:t>
      </w:r>
      <w:r>
        <w:rPr>
          <w:b/>
          <w:spacing w:val="1"/>
          <w:sz w:val="24"/>
        </w:rPr>
        <w:t xml:space="preserve"> </w:t>
      </w:r>
      <w:r>
        <w:rPr>
          <w:b/>
          <w:sz w:val="24"/>
        </w:rPr>
        <w:t>посадових</w:t>
      </w:r>
      <w:r>
        <w:rPr>
          <w:b/>
          <w:spacing w:val="-2"/>
          <w:sz w:val="24"/>
        </w:rPr>
        <w:t xml:space="preserve"> </w:t>
      </w:r>
      <w:r>
        <w:rPr>
          <w:b/>
          <w:sz w:val="24"/>
        </w:rPr>
        <w:t>осіб</w:t>
      </w:r>
      <w:r>
        <w:rPr>
          <w:b/>
          <w:spacing w:val="-1"/>
          <w:sz w:val="24"/>
        </w:rPr>
        <w:t xml:space="preserve"> </w:t>
      </w:r>
      <w:r>
        <w:rPr>
          <w:b/>
          <w:sz w:val="24"/>
        </w:rPr>
        <w:t>емітента</w:t>
      </w:r>
    </w:p>
    <w:tbl>
      <w:tblPr>
        <w:tblW w:w="0" w:type="auto"/>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397"/>
        <w:gridCol w:w="3043"/>
        <w:gridCol w:w="2383"/>
        <w:gridCol w:w="843"/>
        <w:gridCol w:w="2552"/>
        <w:gridCol w:w="919"/>
        <w:gridCol w:w="4051"/>
        <w:gridCol w:w="1473"/>
      </w:tblGrid>
      <w:tr w:rsidR="004A2345" w:rsidTr="00040DFC">
        <w:trPr>
          <w:trHeight w:val="1530"/>
        </w:trPr>
        <w:tc>
          <w:tcPr>
            <w:tcW w:w="397" w:type="dxa"/>
            <w:tcBorders>
              <w:left w:val="single" w:sz="6" w:space="0" w:color="000000"/>
            </w:tcBorders>
          </w:tcPr>
          <w:p w:rsidR="004A2345" w:rsidRPr="00040DFC" w:rsidRDefault="004A2345" w:rsidP="00040DFC">
            <w:pPr>
              <w:pStyle w:val="TableParagraph"/>
              <w:spacing w:before="1" w:line="249" w:lineRule="auto"/>
              <w:ind w:left="47" w:right="22" w:firstLine="33"/>
              <w:jc w:val="left"/>
              <w:rPr>
                <w:sz w:val="24"/>
              </w:rPr>
            </w:pPr>
            <w:r w:rsidRPr="00040DFC">
              <w:rPr>
                <w:sz w:val="24"/>
              </w:rPr>
              <w:t>№</w:t>
            </w:r>
            <w:r w:rsidRPr="00040DFC">
              <w:rPr>
                <w:spacing w:val="-57"/>
                <w:sz w:val="24"/>
              </w:rPr>
              <w:t xml:space="preserve"> </w:t>
            </w:r>
            <w:r w:rsidRPr="00040DFC">
              <w:rPr>
                <w:sz w:val="24"/>
              </w:rPr>
              <w:t>з/п</w:t>
            </w:r>
          </w:p>
        </w:tc>
        <w:tc>
          <w:tcPr>
            <w:tcW w:w="3043" w:type="dxa"/>
          </w:tcPr>
          <w:p w:rsidR="004A2345" w:rsidRPr="00040DFC" w:rsidRDefault="004A2345" w:rsidP="00040DFC">
            <w:pPr>
              <w:pStyle w:val="TableParagraph"/>
              <w:spacing w:before="1"/>
              <w:ind w:left="1131" w:right="1116"/>
              <w:rPr>
                <w:sz w:val="24"/>
              </w:rPr>
            </w:pPr>
            <w:r w:rsidRPr="00040DFC">
              <w:rPr>
                <w:sz w:val="24"/>
              </w:rPr>
              <w:t>Посада</w:t>
            </w:r>
          </w:p>
        </w:tc>
        <w:tc>
          <w:tcPr>
            <w:tcW w:w="2383" w:type="dxa"/>
          </w:tcPr>
          <w:p w:rsidR="004A2345" w:rsidRPr="00040DFC" w:rsidRDefault="004A2345" w:rsidP="00040DFC">
            <w:pPr>
              <w:pStyle w:val="TableParagraph"/>
              <w:spacing w:before="1" w:line="249" w:lineRule="auto"/>
              <w:ind w:left="754" w:right="246" w:hanging="543"/>
              <w:jc w:val="left"/>
              <w:rPr>
                <w:sz w:val="24"/>
              </w:rPr>
            </w:pPr>
            <w:r w:rsidRPr="00040DFC">
              <w:rPr>
                <w:sz w:val="24"/>
              </w:rPr>
              <w:t>Прізвище, ім’я, по</w:t>
            </w:r>
            <w:r w:rsidRPr="00040DFC">
              <w:rPr>
                <w:spacing w:val="-57"/>
                <w:sz w:val="24"/>
              </w:rPr>
              <w:t xml:space="preserve"> </w:t>
            </w:r>
            <w:r w:rsidRPr="00040DFC">
              <w:rPr>
                <w:sz w:val="24"/>
              </w:rPr>
              <w:t>батькові</w:t>
            </w:r>
          </w:p>
        </w:tc>
        <w:tc>
          <w:tcPr>
            <w:tcW w:w="843" w:type="dxa"/>
            <w:tcBorders>
              <w:right w:val="single" w:sz="12" w:space="0" w:color="000000"/>
            </w:tcBorders>
          </w:tcPr>
          <w:p w:rsidR="004A2345" w:rsidRPr="00040DFC" w:rsidRDefault="004A2345" w:rsidP="00040DFC">
            <w:pPr>
              <w:pStyle w:val="TableParagraph"/>
              <w:spacing w:before="1" w:line="249" w:lineRule="auto"/>
              <w:ind w:left="78" w:right="57" w:firstLine="148"/>
              <w:jc w:val="left"/>
              <w:rPr>
                <w:sz w:val="24"/>
              </w:rPr>
            </w:pPr>
            <w:r w:rsidRPr="00040DFC">
              <w:rPr>
                <w:sz w:val="24"/>
              </w:rPr>
              <w:t>Рік</w:t>
            </w:r>
            <w:r w:rsidRPr="00040DFC">
              <w:rPr>
                <w:spacing w:val="1"/>
                <w:sz w:val="24"/>
              </w:rPr>
              <w:t xml:space="preserve"> </w:t>
            </w:r>
            <w:r w:rsidRPr="00040DFC">
              <w:rPr>
                <w:sz w:val="24"/>
              </w:rPr>
              <w:t>народ-</w:t>
            </w:r>
            <w:r w:rsidRPr="00040DFC">
              <w:rPr>
                <w:spacing w:val="-57"/>
                <w:sz w:val="24"/>
              </w:rPr>
              <w:t xml:space="preserve"> </w:t>
            </w:r>
            <w:r w:rsidRPr="00040DFC">
              <w:rPr>
                <w:sz w:val="24"/>
              </w:rPr>
              <w:t>ження</w:t>
            </w:r>
          </w:p>
        </w:tc>
        <w:tc>
          <w:tcPr>
            <w:tcW w:w="2552" w:type="dxa"/>
            <w:tcBorders>
              <w:left w:val="single" w:sz="12" w:space="0" w:color="000000"/>
            </w:tcBorders>
          </w:tcPr>
          <w:p w:rsidR="004A2345" w:rsidRPr="00040DFC" w:rsidRDefault="004A2345" w:rsidP="00040DFC">
            <w:pPr>
              <w:pStyle w:val="TableParagraph"/>
              <w:spacing w:before="1"/>
              <w:ind w:left="912" w:right="902"/>
              <w:rPr>
                <w:sz w:val="24"/>
              </w:rPr>
            </w:pPr>
            <w:r w:rsidRPr="00040DFC">
              <w:rPr>
                <w:sz w:val="24"/>
              </w:rPr>
              <w:t>Освіта</w:t>
            </w:r>
          </w:p>
        </w:tc>
        <w:tc>
          <w:tcPr>
            <w:tcW w:w="919" w:type="dxa"/>
          </w:tcPr>
          <w:p w:rsidR="004A2345" w:rsidRPr="00040DFC" w:rsidRDefault="004A2345" w:rsidP="00040DFC">
            <w:pPr>
              <w:pStyle w:val="TableParagraph"/>
              <w:spacing w:before="1" w:line="249" w:lineRule="auto"/>
              <w:ind w:left="67" w:firstLine="91"/>
              <w:jc w:val="left"/>
              <w:rPr>
                <w:sz w:val="24"/>
              </w:rPr>
            </w:pPr>
            <w:r w:rsidRPr="00040DFC">
              <w:rPr>
                <w:sz w:val="24"/>
              </w:rPr>
              <w:t>Стаж</w:t>
            </w:r>
            <w:r w:rsidRPr="00040DFC">
              <w:rPr>
                <w:spacing w:val="1"/>
                <w:sz w:val="24"/>
              </w:rPr>
              <w:t xml:space="preserve"> </w:t>
            </w:r>
            <w:r w:rsidRPr="00040DFC">
              <w:rPr>
                <w:sz w:val="24"/>
              </w:rPr>
              <w:t>роботи</w:t>
            </w:r>
            <w:r w:rsidRPr="00040DFC">
              <w:rPr>
                <w:spacing w:val="-57"/>
                <w:sz w:val="24"/>
              </w:rPr>
              <w:t xml:space="preserve"> </w:t>
            </w:r>
            <w:r w:rsidRPr="00040DFC">
              <w:rPr>
                <w:sz w:val="24"/>
              </w:rPr>
              <w:t>(років)</w:t>
            </w:r>
          </w:p>
        </w:tc>
        <w:tc>
          <w:tcPr>
            <w:tcW w:w="4051" w:type="dxa"/>
          </w:tcPr>
          <w:p w:rsidR="004A2345" w:rsidRPr="00040DFC" w:rsidRDefault="004A2345" w:rsidP="00040DFC">
            <w:pPr>
              <w:pStyle w:val="TableParagraph"/>
              <w:spacing w:before="1" w:line="249" w:lineRule="auto"/>
              <w:ind w:left="276" w:right="330" w:hanging="1"/>
              <w:rPr>
                <w:sz w:val="24"/>
              </w:rPr>
            </w:pPr>
            <w:r w:rsidRPr="00040DFC">
              <w:rPr>
                <w:sz w:val="24"/>
              </w:rPr>
              <w:t>Найменування підприємства,</w:t>
            </w:r>
            <w:r w:rsidRPr="00040DFC">
              <w:rPr>
                <w:spacing w:val="1"/>
                <w:sz w:val="24"/>
              </w:rPr>
              <w:t xml:space="preserve"> </w:t>
            </w:r>
            <w:r w:rsidRPr="00040DFC">
              <w:rPr>
                <w:sz w:val="24"/>
              </w:rPr>
              <w:t>ідентифікаційний</w:t>
            </w:r>
            <w:r w:rsidRPr="00040DFC">
              <w:rPr>
                <w:spacing w:val="10"/>
                <w:sz w:val="24"/>
              </w:rPr>
              <w:t xml:space="preserve"> </w:t>
            </w:r>
            <w:r w:rsidRPr="00040DFC">
              <w:rPr>
                <w:sz w:val="24"/>
              </w:rPr>
              <w:t>код</w:t>
            </w:r>
            <w:r w:rsidRPr="00040DFC">
              <w:rPr>
                <w:spacing w:val="-1"/>
                <w:sz w:val="24"/>
              </w:rPr>
              <w:t xml:space="preserve"> </w:t>
            </w:r>
            <w:r w:rsidRPr="00040DFC">
              <w:rPr>
                <w:sz w:val="24"/>
              </w:rPr>
              <w:t>юридичної</w:t>
            </w:r>
            <w:r w:rsidRPr="00040DFC">
              <w:rPr>
                <w:spacing w:val="-57"/>
                <w:sz w:val="24"/>
              </w:rPr>
              <w:t xml:space="preserve"> </w:t>
            </w:r>
            <w:r w:rsidRPr="00040DFC">
              <w:rPr>
                <w:sz w:val="24"/>
              </w:rPr>
              <w:t>особи</w:t>
            </w:r>
            <w:r w:rsidRPr="00040DFC">
              <w:rPr>
                <w:spacing w:val="-1"/>
                <w:sz w:val="24"/>
              </w:rPr>
              <w:t xml:space="preserve"> </w:t>
            </w:r>
            <w:r w:rsidRPr="00040DFC">
              <w:rPr>
                <w:sz w:val="24"/>
              </w:rPr>
              <w:t>та</w:t>
            </w:r>
            <w:r w:rsidRPr="00040DFC">
              <w:rPr>
                <w:spacing w:val="-1"/>
                <w:sz w:val="24"/>
              </w:rPr>
              <w:t xml:space="preserve"> </w:t>
            </w:r>
            <w:r w:rsidRPr="00040DFC">
              <w:rPr>
                <w:sz w:val="24"/>
              </w:rPr>
              <w:t>посада, яку</w:t>
            </w:r>
            <w:r w:rsidRPr="00040DFC">
              <w:rPr>
                <w:spacing w:val="-7"/>
                <w:sz w:val="24"/>
              </w:rPr>
              <w:t xml:space="preserve"> </w:t>
            </w:r>
            <w:r w:rsidRPr="00040DFC">
              <w:rPr>
                <w:sz w:val="24"/>
              </w:rPr>
              <w:t>займав</w:t>
            </w:r>
          </w:p>
        </w:tc>
        <w:tc>
          <w:tcPr>
            <w:tcW w:w="1473" w:type="dxa"/>
          </w:tcPr>
          <w:p w:rsidR="004A2345" w:rsidRPr="00040DFC" w:rsidRDefault="004A2345" w:rsidP="00040DFC">
            <w:pPr>
              <w:pStyle w:val="TableParagraph"/>
              <w:spacing w:before="1" w:line="249" w:lineRule="auto"/>
              <w:ind w:left="29" w:right="43" w:firstLine="4"/>
              <w:jc w:val="both"/>
              <w:rPr>
                <w:sz w:val="24"/>
              </w:rPr>
            </w:pPr>
            <w:r w:rsidRPr="00040DFC">
              <w:rPr>
                <w:sz w:val="24"/>
              </w:rPr>
              <w:t>Дата набуття</w:t>
            </w:r>
            <w:r w:rsidRPr="00040DFC">
              <w:rPr>
                <w:spacing w:val="-57"/>
                <w:sz w:val="24"/>
              </w:rPr>
              <w:t xml:space="preserve"> </w:t>
            </w:r>
            <w:r w:rsidRPr="00040DFC">
              <w:rPr>
                <w:sz w:val="24"/>
              </w:rPr>
              <w:t>повноважень</w:t>
            </w:r>
            <w:r w:rsidRPr="00040DFC">
              <w:rPr>
                <w:spacing w:val="-58"/>
                <w:sz w:val="24"/>
              </w:rPr>
              <w:t xml:space="preserve"> </w:t>
            </w:r>
            <w:r w:rsidRPr="00040DFC">
              <w:rPr>
                <w:sz w:val="24"/>
              </w:rPr>
              <w:t>та термін, на</w:t>
            </w:r>
            <w:r w:rsidRPr="00040DFC">
              <w:rPr>
                <w:spacing w:val="1"/>
                <w:sz w:val="24"/>
              </w:rPr>
              <w:t xml:space="preserve"> </w:t>
            </w:r>
            <w:r w:rsidRPr="00040DFC">
              <w:rPr>
                <w:sz w:val="24"/>
              </w:rPr>
              <w:t>який обрано</w:t>
            </w:r>
            <w:r w:rsidRPr="00040DFC">
              <w:rPr>
                <w:spacing w:val="1"/>
                <w:sz w:val="24"/>
              </w:rPr>
              <w:t xml:space="preserve"> </w:t>
            </w:r>
            <w:r w:rsidRPr="00040DFC">
              <w:rPr>
                <w:sz w:val="24"/>
              </w:rPr>
              <w:t>(призначено)</w:t>
            </w:r>
          </w:p>
        </w:tc>
      </w:tr>
      <w:tr w:rsidR="004A2345" w:rsidTr="00040DFC">
        <w:trPr>
          <w:trHeight w:val="307"/>
        </w:trPr>
        <w:tc>
          <w:tcPr>
            <w:tcW w:w="397" w:type="dxa"/>
            <w:tcBorders>
              <w:left w:val="single" w:sz="6" w:space="0" w:color="000000"/>
              <w:bottom w:val="single" w:sz="12" w:space="0" w:color="000000"/>
            </w:tcBorders>
          </w:tcPr>
          <w:p w:rsidR="004A2345" w:rsidRPr="00040DFC" w:rsidRDefault="004A2345" w:rsidP="00040DFC">
            <w:pPr>
              <w:pStyle w:val="TableParagraph"/>
              <w:spacing w:before="1"/>
              <w:ind w:left="13"/>
              <w:rPr>
                <w:sz w:val="24"/>
              </w:rPr>
            </w:pPr>
            <w:r w:rsidRPr="00040DFC">
              <w:rPr>
                <w:sz w:val="24"/>
              </w:rPr>
              <w:t>1</w:t>
            </w:r>
          </w:p>
        </w:tc>
        <w:tc>
          <w:tcPr>
            <w:tcW w:w="3043" w:type="dxa"/>
            <w:tcBorders>
              <w:bottom w:val="single" w:sz="12" w:space="0" w:color="000000"/>
            </w:tcBorders>
          </w:tcPr>
          <w:p w:rsidR="004A2345" w:rsidRPr="00040DFC" w:rsidRDefault="004A2345" w:rsidP="00040DFC">
            <w:pPr>
              <w:pStyle w:val="TableParagraph"/>
              <w:spacing w:before="1"/>
              <w:ind w:left="17"/>
              <w:rPr>
                <w:sz w:val="24"/>
              </w:rPr>
            </w:pPr>
            <w:r w:rsidRPr="00040DFC">
              <w:rPr>
                <w:sz w:val="24"/>
              </w:rPr>
              <w:t>2</w:t>
            </w:r>
          </w:p>
        </w:tc>
        <w:tc>
          <w:tcPr>
            <w:tcW w:w="2383" w:type="dxa"/>
            <w:tcBorders>
              <w:bottom w:val="single" w:sz="12" w:space="0" w:color="000000"/>
            </w:tcBorders>
          </w:tcPr>
          <w:p w:rsidR="004A2345" w:rsidRPr="00040DFC" w:rsidRDefault="004A2345" w:rsidP="00040DFC">
            <w:pPr>
              <w:pStyle w:val="TableParagraph"/>
              <w:spacing w:before="1"/>
              <w:ind w:left="15"/>
              <w:rPr>
                <w:sz w:val="24"/>
              </w:rPr>
            </w:pPr>
            <w:r w:rsidRPr="00040DFC">
              <w:rPr>
                <w:sz w:val="24"/>
              </w:rPr>
              <w:t>3</w:t>
            </w:r>
          </w:p>
        </w:tc>
        <w:tc>
          <w:tcPr>
            <w:tcW w:w="843" w:type="dxa"/>
            <w:tcBorders>
              <w:bottom w:val="single" w:sz="12" w:space="0" w:color="000000"/>
              <w:right w:val="single" w:sz="12" w:space="0" w:color="000000"/>
            </w:tcBorders>
          </w:tcPr>
          <w:p w:rsidR="004A2345" w:rsidRPr="00040DFC" w:rsidRDefault="004A2345" w:rsidP="00040DFC">
            <w:pPr>
              <w:pStyle w:val="TableParagraph"/>
              <w:spacing w:before="1"/>
              <w:ind w:left="15"/>
              <w:rPr>
                <w:sz w:val="24"/>
              </w:rPr>
            </w:pPr>
            <w:r w:rsidRPr="00040DFC">
              <w:rPr>
                <w:sz w:val="24"/>
              </w:rPr>
              <w:t>4</w:t>
            </w:r>
          </w:p>
        </w:tc>
        <w:tc>
          <w:tcPr>
            <w:tcW w:w="2552" w:type="dxa"/>
            <w:tcBorders>
              <w:left w:val="single" w:sz="12" w:space="0" w:color="000000"/>
              <w:bottom w:val="single" w:sz="12" w:space="0" w:color="000000"/>
            </w:tcBorders>
          </w:tcPr>
          <w:p w:rsidR="004A2345" w:rsidRPr="00040DFC" w:rsidRDefault="004A2345" w:rsidP="00040DFC">
            <w:pPr>
              <w:pStyle w:val="TableParagraph"/>
              <w:spacing w:before="1"/>
              <w:ind w:left="8"/>
              <w:rPr>
                <w:sz w:val="24"/>
              </w:rPr>
            </w:pPr>
            <w:r w:rsidRPr="00040DFC">
              <w:rPr>
                <w:sz w:val="24"/>
              </w:rPr>
              <w:t>5</w:t>
            </w:r>
          </w:p>
        </w:tc>
        <w:tc>
          <w:tcPr>
            <w:tcW w:w="919" w:type="dxa"/>
            <w:tcBorders>
              <w:bottom w:val="single" w:sz="12" w:space="0" w:color="000000"/>
            </w:tcBorders>
          </w:tcPr>
          <w:p w:rsidR="004A2345" w:rsidRPr="00040DFC" w:rsidRDefault="004A2345" w:rsidP="00040DFC">
            <w:pPr>
              <w:pStyle w:val="TableParagraph"/>
              <w:spacing w:before="1"/>
              <w:ind w:left="13"/>
              <w:rPr>
                <w:sz w:val="24"/>
              </w:rPr>
            </w:pPr>
            <w:r w:rsidRPr="00040DFC">
              <w:rPr>
                <w:sz w:val="24"/>
              </w:rPr>
              <w:t>6</w:t>
            </w:r>
          </w:p>
        </w:tc>
        <w:tc>
          <w:tcPr>
            <w:tcW w:w="4051" w:type="dxa"/>
            <w:tcBorders>
              <w:bottom w:val="single" w:sz="12" w:space="0" w:color="000000"/>
            </w:tcBorders>
          </w:tcPr>
          <w:p w:rsidR="004A2345" w:rsidRPr="00040DFC" w:rsidRDefault="004A2345" w:rsidP="00040DFC">
            <w:pPr>
              <w:pStyle w:val="TableParagraph"/>
              <w:spacing w:before="1"/>
              <w:ind w:left="15"/>
              <w:rPr>
                <w:sz w:val="24"/>
              </w:rPr>
            </w:pPr>
            <w:r w:rsidRPr="00040DFC">
              <w:rPr>
                <w:sz w:val="24"/>
              </w:rPr>
              <w:t>7</w:t>
            </w:r>
          </w:p>
        </w:tc>
        <w:tc>
          <w:tcPr>
            <w:tcW w:w="1473" w:type="dxa"/>
            <w:tcBorders>
              <w:bottom w:val="single" w:sz="12" w:space="0" w:color="000000"/>
            </w:tcBorders>
          </w:tcPr>
          <w:p w:rsidR="004A2345" w:rsidRPr="00040DFC" w:rsidRDefault="004A2345" w:rsidP="00040DFC">
            <w:pPr>
              <w:pStyle w:val="TableParagraph"/>
              <w:spacing w:before="1"/>
              <w:ind w:left="16"/>
              <w:rPr>
                <w:sz w:val="24"/>
              </w:rPr>
            </w:pPr>
            <w:r w:rsidRPr="00040DFC">
              <w:rPr>
                <w:sz w:val="24"/>
              </w:rPr>
              <w:t>8</w:t>
            </w:r>
          </w:p>
        </w:tc>
      </w:tr>
      <w:tr w:rsidR="004A2345" w:rsidTr="00040DFC">
        <w:trPr>
          <w:trHeight w:val="2248"/>
        </w:trPr>
        <w:tc>
          <w:tcPr>
            <w:tcW w:w="397" w:type="dxa"/>
            <w:tcBorders>
              <w:top w:val="single" w:sz="12" w:space="0" w:color="000000"/>
              <w:left w:val="single" w:sz="6" w:space="0" w:color="000000"/>
            </w:tcBorders>
          </w:tcPr>
          <w:p w:rsidR="004A2345" w:rsidRPr="00040DFC" w:rsidRDefault="004A2345" w:rsidP="00040DFC">
            <w:pPr>
              <w:pStyle w:val="TableParagraph"/>
              <w:spacing w:line="226" w:lineRule="exact"/>
              <w:ind w:left="7"/>
              <w:rPr>
                <w:sz w:val="20"/>
              </w:rPr>
            </w:pPr>
            <w:r w:rsidRPr="00040DFC">
              <w:rPr>
                <w:w w:val="99"/>
                <w:sz w:val="20"/>
              </w:rPr>
              <w:t>1</w:t>
            </w:r>
          </w:p>
        </w:tc>
        <w:tc>
          <w:tcPr>
            <w:tcW w:w="3043" w:type="dxa"/>
            <w:tcBorders>
              <w:top w:val="single" w:sz="12" w:space="0" w:color="000000"/>
            </w:tcBorders>
          </w:tcPr>
          <w:p w:rsidR="004A2345" w:rsidRPr="00040DFC" w:rsidRDefault="004A2345" w:rsidP="00040DFC">
            <w:pPr>
              <w:pStyle w:val="TableParagraph"/>
              <w:spacing w:line="226" w:lineRule="exact"/>
              <w:ind w:left="17"/>
              <w:jc w:val="left"/>
              <w:rPr>
                <w:sz w:val="20"/>
              </w:rPr>
            </w:pPr>
            <w:r w:rsidRPr="00040DFC">
              <w:rPr>
                <w:sz w:val="20"/>
              </w:rPr>
              <w:t>Голова</w:t>
            </w:r>
            <w:r w:rsidRPr="00040DFC">
              <w:rPr>
                <w:spacing w:val="-7"/>
                <w:sz w:val="20"/>
              </w:rPr>
              <w:t xml:space="preserve"> </w:t>
            </w:r>
            <w:r w:rsidRPr="00040DFC">
              <w:rPr>
                <w:sz w:val="20"/>
              </w:rPr>
              <w:t>Правління</w:t>
            </w:r>
          </w:p>
        </w:tc>
        <w:tc>
          <w:tcPr>
            <w:tcW w:w="2383" w:type="dxa"/>
            <w:tcBorders>
              <w:top w:val="single" w:sz="12" w:space="0" w:color="000000"/>
            </w:tcBorders>
          </w:tcPr>
          <w:p w:rsidR="004A2345" w:rsidRPr="00040DFC" w:rsidRDefault="004A2345" w:rsidP="00040DFC">
            <w:pPr>
              <w:pStyle w:val="TableParagraph"/>
              <w:spacing w:line="244" w:lineRule="auto"/>
              <w:ind w:left="17" w:right="999"/>
              <w:jc w:val="left"/>
              <w:rPr>
                <w:sz w:val="20"/>
              </w:rPr>
            </w:pPr>
            <w:r w:rsidRPr="00040DFC">
              <w:rPr>
                <w:sz w:val="20"/>
              </w:rPr>
              <w:t>Печаєв Валерій</w:t>
            </w:r>
            <w:r w:rsidRPr="00040DFC">
              <w:rPr>
                <w:spacing w:val="-47"/>
                <w:sz w:val="20"/>
              </w:rPr>
              <w:t xml:space="preserve"> </w:t>
            </w:r>
            <w:r w:rsidRPr="00040DFC">
              <w:rPr>
                <w:sz w:val="20"/>
              </w:rPr>
              <w:t>Костянтинович</w:t>
            </w:r>
          </w:p>
        </w:tc>
        <w:tc>
          <w:tcPr>
            <w:tcW w:w="843" w:type="dxa"/>
            <w:tcBorders>
              <w:top w:val="single" w:sz="12" w:space="0" w:color="000000"/>
              <w:right w:val="single" w:sz="12" w:space="0" w:color="000000"/>
            </w:tcBorders>
          </w:tcPr>
          <w:p w:rsidR="004A2345" w:rsidRPr="00040DFC" w:rsidRDefault="004A2345" w:rsidP="00040DFC">
            <w:pPr>
              <w:pStyle w:val="TableParagraph"/>
              <w:spacing w:line="226" w:lineRule="exact"/>
              <w:ind w:left="194" w:right="184"/>
              <w:rPr>
                <w:sz w:val="20"/>
              </w:rPr>
            </w:pPr>
            <w:r w:rsidRPr="00040DFC">
              <w:rPr>
                <w:sz w:val="20"/>
              </w:rPr>
              <w:t>1949</w:t>
            </w:r>
          </w:p>
        </w:tc>
        <w:tc>
          <w:tcPr>
            <w:tcW w:w="2552" w:type="dxa"/>
            <w:tcBorders>
              <w:top w:val="single" w:sz="12" w:space="0" w:color="000000"/>
              <w:left w:val="single" w:sz="12" w:space="0" w:color="000000"/>
            </w:tcBorders>
          </w:tcPr>
          <w:p w:rsidR="004A2345" w:rsidRPr="00040DFC" w:rsidRDefault="004A2345" w:rsidP="00040DFC">
            <w:pPr>
              <w:pStyle w:val="TableParagraph"/>
              <w:spacing w:line="244" w:lineRule="auto"/>
              <w:ind w:left="10" w:right="640"/>
              <w:jc w:val="left"/>
              <w:rPr>
                <w:sz w:val="20"/>
              </w:rPr>
            </w:pPr>
            <w:r w:rsidRPr="00040DFC">
              <w:rPr>
                <w:sz w:val="20"/>
              </w:rPr>
              <w:t>Вища,Ташкентський</w:t>
            </w:r>
            <w:r w:rsidRPr="00040DFC">
              <w:rPr>
                <w:spacing w:val="1"/>
                <w:sz w:val="20"/>
              </w:rPr>
              <w:t xml:space="preserve"> </w:t>
            </w:r>
            <w:r w:rsidRPr="00040DFC">
              <w:rPr>
                <w:sz w:val="20"/>
              </w:rPr>
              <w:t>політехнічний</w:t>
            </w:r>
            <w:r w:rsidRPr="00040DFC">
              <w:rPr>
                <w:spacing w:val="1"/>
                <w:sz w:val="20"/>
              </w:rPr>
              <w:t xml:space="preserve"> </w:t>
            </w:r>
            <w:r w:rsidRPr="00040DFC">
              <w:rPr>
                <w:spacing w:val="-1"/>
                <w:sz w:val="20"/>
              </w:rPr>
              <w:t>інститут,кваліфікація:</w:t>
            </w:r>
            <w:r w:rsidRPr="00040DFC">
              <w:rPr>
                <w:spacing w:val="-47"/>
                <w:sz w:val="20"/>
              </w:rPr>
              <w:t xml:space="preserve"> </w:t>
            </w:r>
            <w:r w:rsidRPr="00040DFC">
              <w:rPr>
                <w:sz w:val="20"/>
              </w:rPr>
              <w:t>інженер-технолог.</w:t>
            </w:r>
          </w:p>
        </w:tc>
        <w:tc>
          <w:tcPr>
            <w:tcW w:w="919" w:type="dxa"/>
            <w:tcBorders>
              <w:top w:val="single" w:sz="12" w:space="0" w:color="000000"/>
            </w:tcBorders>
          </w:tcPr>
          <w:p w:rsidR="004A2345" w:rsidRPr="00040DFC" w:rsidRDefault="004A2345" w:rsidP="00040DFC">
            <w:pPr>
              <w:pStyle w:val="TableParagraph"/>
              <w:spacing w:line="226" w:lineRule="exact"/>
              <w:ind w:left="335" w:right="323"/>
              <w:rPr>
                <w:sz w:val="20"/>
              </w:rPr>
            </w:pPr>
            <w:r w:rsidRPr="007805E8">
              <w:rPr>
                <w:sz w:val="20"/>
              </w:rPr>
              <w:t>50</w:t>
            </w:r>
          </w:p>
        </w:tc>
        <w:tc>
          <w:tcPr>
            <w:tcW w:w="4051" w:type="dxa"/>
            <w:tcBorders>
              <w:top w:val="single" w:sz="12" w:space="0" w:color="000000"/>
            </w:tcBorders>
          </w:tcPr>
          <w:p w:rsidR="004A2345" w:rsidRPr="00040DFC" w:rsidRDefault="004A2345" w:rsidP="00040DFC">
            <w:pPr>
              <w:pStyle w:val="TableParagraph"/>
              <w:spacing w:line="244" w:lineRule="auto"/>
              <w:ind w:left="16" w:right="658"/>
              <w:jc w:val="left"/>
              <w:rPr>
                <w:sz w:val="20"/>
              </w:rPr>
            </w:pPr>
            <w:r w:rsidRPr="00040DFC">
              <w:rPr>
                <w:sz w:val="20"/>
              </w:rPr>
              <w:t>УНПО "Укрмедбіопром", Генеральний</w:t>
            </w:r>
            <w:r w:rsidRPr="00040DFC">
              <w:rPr>
                <w:spacing w:val="-47"/>
                <w:sz w:val="20"/>
              </w:rPr>
              <w:t xml:space="preserve"> </w:t>
            </w:r>
            <w:r w:rsidRPr="00040DFC">
              <w:rPr>
                <w:sz w:val="20"/>
              </w:rPr>
              <w:t>директор</w:t>
            </w:r>
          </w:p>
        </w:tc>
        <w:tc>
          <w:tcPr>
            <w:tcW w:w="1473" w:type="dxa"/>
            <w:tcBorders>
              <w:top w:val="single" w:sz="12" w:space="0" w:color="000000"/>
            </w:tcBorders>
          </w:tcPr>
          <w:p w:rsidR="004A2345" w:rsidRPr="00040DFC" w:rsidRDefault="004A2345" w:rsidP="00040DFC">
            <w:pPr>
              <w:pStyle w:val="TableParagraph"/>
              <w:spacing w:line="226" w:lineRule="exact"/>
              <w:ind w:left="84"/>
              <w:jc w:val="left"/>
              <w:rPr>
                <w:sz w:val="20"/>
              </w:rPr>
            </w:pPr>
            <w:r w:rsidRPr="00040DFC">
              <w:rPr>
                <w:sz w:val="20"/>
              </w:rPr>
              <w:t>22.02.2019,</w:t>
            </w:r>
            <w:r w:rsidRPr="00040DFC">
              <w:rPr>
                <w:spacing w:val="8"/>
                <w:sz w:val="20"/>
              </w:rPr>
              <w:t xml:space="preserve"> </w:t>
            </w:r>
            <w:r w:rsidRPr="00040DFC">
              <w:rPr>
                <w:sz w:val="20"/>
              </w:rPr>
              <w:t>На</w:t>
            </w:r>
          </w:p>
          <w:p w:rsidR="004A2345" w:rsidRPr="00040DFC" w:rsidRDefault="004A2345" w:rsidP="00040DFC">
            <w:pPr>
              <w:pStyle w:val="TableParagraph"/>
              <w:spacing w:before="5" w:line="244" w:lineRule="auto"/>
              <w:ind w:left="451" w:right="145" w:hanging="334"/>
              <w:jc w:val="left"/>
              <w:rPr>
                <w:sz w:val="20"/>
              </w:rPr>
            </w:pPr>
            <w:r w:rsidRPr="00040DFC">
              <w:rPr>
                <w:spacing w:val="-1"/>
                <w:sz w:val="20"/>
              </w:rPr>
              <w:t>невизначений</w:t>
            </w:r>
            <w:r w:rsidRPr="00040DFC">
              <w:rPr>
                <w:spacing w:val="-47"/>
                <w:sz w:val="20"/>
              </w:rPr>
              <w:t xml:space="preserve"> </w:t>
            </w:r>
            <w:r w:rsidRPr="00040DFC">
              <w:rPr>
                <w:sz w:val="20"/>
              </w:rPr>
              <w:t>термін</w:t>
            </w:r>
          </w:p>
        </w:tc>
      </w:tr>
      <w:tr w:rsidR="004A2345" w:rsidTr="00040DFC">
        <w:trPr>
          <w:trHeight w:val="699"/>
        </w:trPr>
        <w:tc>
          <w:tcPr>
            <w:tcW w:w="15661" w:type="dxa"/>
            <w:gridSpan w:val="8"/>
            <w:tcBorders>
              <w:left w:val="single" w:sz="6" w:space="0" w:color="000000"/>
              <w:bottom w:val="single" w:sz="12" w:space="0" w:color="000000"/>
            </w:tcBorders>
          </w:tcPr>
          <w:p w:rsidR="004A2345" w:rsidRPr="00040DFC" w:rsidRDefault="004A2345" w:rsidP="00040DFC">
            <w:pPr>
              <w:pStyle w:val="TableParagraph"/>
              <w:spacing w:before="2" w:line="242" w:lineRule="auto"/>
              <w:jc w:val="left"/>
              <w:rPr>
                <w:sz w:val="20"/>
              </w:rPr>
            </w:pPr>
            <w:r w:rsidRPr="00040DFC">
              <w:rPr>
                <w:sz w:val="20"/>
              </w:rPr>
              <w:t>Опис: Повноваження та обов'язки посадової особи визначені посадовою інструкцією. Не знаходився під впливом акціонерів та/або виконавчого органу Товариства при прийнятті</w:t>
            </w:r>
            <w:r w:rsidRPr="00040DFC">
              <w:rPr>
                <w:spacing w:val="-47"/>
                <w:sz w:val="20"/>
              </w:rPr>
              <w:t xml:space="preserve"> </w:t>
            </w:r>
            <w:r w:rsidRPr="00040DFC">
              <w:rPr>
                <w:sz w:val="20"/>
              </w:rPr>
              <w:t>рішень</w:t>
            </w:r>
            <w:r w:rsidRPr="00040DFC">
              <w:rPr>
                <w:spacing w:val="-2"/>
                <w:sz w:val="20"/>
              </w:rPr>
              <w:t xml:space="preserve"> </w:t>
            </w:r>
            <w:r w:rsidRPr="00040DFC">
              <w:rPr>
                <w:sz w:val="20"/>
              </w:rPr>
              <w:t>на</w:t>
            </w:r>
            <w:r w:rsidRPr="00040DFC">
              <w:rPr>
                <w:spacing w:val="-4"/>
                <w:sz w:val="20"/>
              </w:rPr>
              <w:t xml:space="preserve"> </w:t>
            </w:r>
            <w:r w:rsidRPr="00040DFC">
              <w:rPr>
                <w:sz w:val="20"/>
              </w:rPr>
              <w:t>засіданнях</w:t>
            </w:r>
            <w:r w:rsidRPr="00040DFC">
              <w:rPr>
                <w:spacing w:val="-6"/>
                <w:sz w:val="20"/>
              </w:rPr>
              <w:t xml:space="preserve"> </w:t>
            </w:r>
            <w:r w:rsidRPr="00040DFC">
              <w:rPr>
                <w:sz w:val="20"/>
              </w:rPr>
              <w:t>Правління,</w:t>
            </w:r>
            <w:r w:rsidRPr="00040DFC">
              <w:rPr>
                <w:spacing w:val="-1"/>
                <w:sz w:val="20"/>
              </w:rPr>
              <w:t xml:space="preserve"> </w:t>
            </w:r>
            <w:r w:rsidRPr="00040DFC">
              <w:rPr>
                <w:sz w:val="20"/>
              </w:rPr>
              <w:t>відповідав</w:t>
            </w:r>
            <w:r w:rsidRPr="00040DFC">
              <w:rPr>
                <w:spacing w:val="-5"/>
                <w:sz w:val="20"/>
              </w:rPr>
              <w:t xml:space="preserve"> </w:t>
            </w:r>
            <w:r w:rsidRPr="00040DFC">
              <w:rPr>
                <w:sz w:val="20"/>
              </w:rPr>
              <w:t>вимогам</w:t>
            </w:r>
            <w:r w:rsidRPr="00040DFC">
              <w:rPr>
                <w:spacing w:val="2"/>
                <w:sz w:val="20"/>
              </w:rPr>
              <w:t xml:space="preserve"> </w:t>
            </w:r>
            <w:r w:rsidRPr="00040DFC">
              <w:rPr>
                <w:sz w:val="20"/>
              </w:rPr>
              <w:t>законодавства.</w:t>
            </w:r>
            <w:r w:rsidRPr="00040DFC">
              <w:rPr>
                <w:spacing w:val="-2"/>
                <w:sz w:val="20"/>
              </w:rPr>
              <w:t xml:space="preserve"> </w:t>
            </w:r>
            <w:r w:rsidRPr="00040DFC">
              <w:rPr>
                <w:sz w:val="20"/>
              </w:rPr>
              <w:t>Непогашеної</w:t>
            </w:r>
            <w:r w:rsidRPr="00040DFC">
              <w:rPr>
                <w:spacing w:val="-1"/>
                <w:sz w:val="20"/>
              </w:rPr>
              <w:t xml:space="preserve"> </w:t>
            </w:r>
            <w:r w:rsidRPr="00040DFC">
              <w:rPr>
                <w:sz w:val="20"/>
              </w:rPr>
              <w:t>судимості за</w:t>
            </w:r>
            <w:r w:rsidRPr="00040DFC">
              <w:rPr>
                <w:spacing w:val="-2"/>
                <w:sz w:val="20"/>
              </w:rPr>
              <w:t xml:space="preserve"> </w:t>
            </w:r>
            <w:r w:rsidRPr="00040DFC">
              <w:rPr>
                <w:sz w:val="20"/>
              </w:rPr>
              <w:t>корисливі</w:t>
            </w:r>
            <w:r w:rsidRPr="00040DFC">
              <w:rPr>
                <w:spacing w:val="-5"/>
                <w:sz w:val="20"/>
              </w:rPr>
              <w:t xml:space="preserve"> </w:t>
            </w:r>
            <w:r w:rsidRPr="00040DFC">
              <w:rPr>
                <w:sz w:val="20"/>
              </w:rPr>
              <w:t>та</w:t>
            </w:r>
            <w:r w:rsidRPr="00040DFC">
              <w:rPr>
                <w:spacing w:val="-3"/>
                <w:sz w:val="20"/>
              </w:rPr>
              <w:t xml:space="preserve"> </w:t>
            </w:r>
            <w:r w:rsidRPr="00040DFC">
              <w:rPr>
                <w:sz w:val="20"/>
              </w:rPr>
              <w:t>посадові</w:t>
            </w:r>
            <w:r w:rsidRPr="00040DFC">
              <w:rPr>
                <w:spacing w:val="-1"/>
                <w:sz w:val="20"/>
              </w:rPr>
              <w:t xml:space="preserve"> </w:t>
            </w:r>
            <w:r w:rsidRPr="00040DFC">
              <w:rPr>
                <w:sz w:val="20"/>
              </w:rPr>
              <w:t>злочини</w:t>
            </w:r>
            <w:r w:rsidRPr="00040DFC">
              <w:rPr>
                <w:spacing w:val="-5"/>
                <w:sz w:val="20"/>
              </w:rPr>
              <w:t xml:space="preserve"> </w:t>
            </w:r>
            <w:r w:rsidRPr="00040DFC">
              <w:rPr>
                <w:sz w:val="20"/>
              </w:rPr>
              <w:t>посадова</w:t>
            </w:r>
            <w:r w:rsidRPr="00040DFC">
              <w:rPr>
                <w:spacing w:val="-1"/>
                <w:sz w:val="20"/>
              </w:rPr>
              <w:t xml:space="preserve"> </w:t>
            </w:r>
            <w:r w:rsidRPr="00040DFC">
              <w:rPr>
                <w:sz w:val="20"/>
              </w:rPr>
              <w:t>особа</w:t>
            </w:r>
            <w:r w:rsidRPr="00040DFC">
              <w:rPr>
                <w:spacing w:val="2"/>
                <w:sz w:val="20"/>
              </w:rPr>
              <w:t xml:space="preserve"> </w:t>
            </w:r>
            <w:r w:rsidRPr="00040DFC">
              <w:rPr>
                <w:sz w:val="20"/>
              </w:rPr>
              <w:t>емітента</w:t>
            </w:r>
            <w:r w:rsidRPr="00040DFC">
              <w:rPr>
                <w:spacing w:val="-3"/>
                <w:sz w:val="20"/>
              </w:rPr>
              <w:t xml:space="preserve"> </w:t>
            </w:r>
            <w:r w:rsidRPr="00040DFC">
              <w:rPr>
                <w:sz w:val="20"/>
              </w:rPr>
              <w:t>не</w:t>
            </w:r>
            <w:r w:rsidRPr="00040DFC">
              <w:rPr>
                <w:spacing w:val="-3"/>
                <w:sz w:val="20"/>
              </w:rPr>
              <w:t xml:space="preserve"> </w:t>
            </w:r>
            <w:r w:rsidRPr="00040DFC">
              <w:rPr>
                <w:sz w:val="20"/>
              </w:rPr>
              <w:t>має.</w:t>
            </w:r>
            <w:r w:rsidRPr="00040DFC">
              <w:rPr>
                <w:spacing w:val="-2"/>
                <w:sz w:val="20"/>
              </w:rPr>
              <w:t xml:space="preserve"> </w:t>
            </w:r>
            <w:r w:rsidRPr="00040DFC">
              <w:rPr>
                <w:sz w:val="20"/>
              </w:rPr>
              <w:t>Не</w:t>
            </w:r>
            <w:r w:rsidRPr="00040DFC">
              <w:rPr>
                <w:spacing w:val="-3"/>
                <w:sz w:val="20"/>
              </w:rPr>
              <w:t xml:space="preserve"> </w:t>
            </w:r>
            <w:r w:rsidRPr="00040DFC">
              <w:rPr>
                <w:sz w:val="20"/>
              </w:rPr>
              <w:t>знаходився</w:t>
            </w:r>
            <w:r w:rsidRPr="00040DFC">
              <w:rPr>
                <w:spacing w:val="-3"/>
                <w:sz w:val="20"/>
              </w:rPr>
              <w:t xml:space="preserve"> </w:t>
            </w:r>
            <w:r w:rsidRPr="00040DFC">
              <w:rPr>
                <w:sz w:val="20"/>
              </w:rPr>
              <w:t>під</w:t>
            </w:r>
          </w:p>
          <w:p w:rsidR="004A2345" w:rsidRPr="00040DFC" w:rsidRDefault="004A2345" w:rsidP="00040DFC">
            <w:pPr>
              <w:pStyle w:val="TableParagraph"/>
              <w:spacing w:before="4" w:line="209" w:lineRule="exact"/>
              <w:jc w:val="left"/>
              <w:rPr>
                <w:sz w:val="20"/>
              </w:rPr>
            </w:pPr>
            <w:r w:rsidRPr="00040DFC">
              <w:rPr>
                <w:sz w:val="20"/>
              </w:rPr>
              <w:t>впливом</w:t>
            </w:r>
            <w:r w:rsidRPr="00040DFC">
              <w:rPr>
                <w:spacing w:val="-5"/>
                <w:sz w:val="20"/>
              </w:rPr>
              <w:t xml:space="preserve"> </w:t>
            </w:r>
            <w:r w:rsidRPr="00040DFC">
              <w:rPr>
                <w:sz w:val="20"/>
              </w:rPr>
              <w:t>акціонерів</w:t>
            </w:r>
            <w:r w:rsidRPr="00040DFC">
              <w:rPr>
                <w:spacing w:val="-4"/>
                <w:sz w:val="20"/>
              </w:rPr>
              <w:t xml:space="preserve"> </w:t>
            </w:r>
            <w:r w:rsidRPr="00040DFC">
              <w:rPr>
                <w:sz w:val="20"/>
              </w:rPr>
              <w:t>та/або</w:t>
            </w:r>
            <w:r w:rsidRPr="00040DFC">
              <w:rPr>
                <w:spacing w:val="-2"/>
                <w:sz w:val="20"/>
              </w:rPr>
              <w:t xml:space="preserve"> </w:t>
            </w:r>
            <w:r w:rsidRPr="00040DFC">
              <w:rPr>
                <w:sz w:val="20"/>
              </w:rPr>
              <w:t>виконавчого органу</w:t>
            </w:r>
            <w:r w:rsidRPr="00040DFC">
              <w:rPr>
                <w:spacing w:val="-6"/>
                <w:sz w:val="20"/>
              </w:rPr>
              <w:t xml:space="preserve"> </w:t>
            </w:r>
            <w:r w:rsidRPr="00040DFC">
              <w:rPr>
                <w:sz w:val="20"/>
              </w:rPr>
              <w:t>Товариства</w:t>
            </w:r>
            <w:r w:rsidRPr="00040DFC">
              <w:rPr>
                <w:spacing w:val="-2"/>
                <w:sz w:val="20"/>
              </w:rPr>
              <w:t xml:space="preserve"> </w:t>
            </w:r>
            <w:r w:rsidRPr="00040DFC">
              <w:rPr>
                <w:sz w:val="20"/>
              </w:rPr>
              <w:t>при</w:t>
            </w:r>
            <w:r w:rsidRPr="00040DFC">
              <w:rPr>
                <w:spacing w:val="-4"/>
                <w:sz w:val="20"/>
              </w:rPr>
              <w:t xml:space="preserve"> </w:t>
            </w:r>
            <w:r w:rsidRPr="00040DFC">
              <w:rPr>
                <w:sz w:val="20"/>
              </w:rPr>
              <w:t>прийнятті</w:t>
            </w:r>
            <w:r w:rsidRPr="00040DFC">
              <w:rPr>
                <w:spacing w:val="-10"/>
                <w:sz w:val="20"/>
              </w:rPr>
              <w:t xml:space="preserve"> </w:t>
            </w:r>
            <w:r w:rsidRPr="00040DFC">
              <w:rPr>
                <w:sz w:val="20"/>
              </w:rPr>
              <w:t>рішень</w:t>
            </w:r>
            <w:r w:rsidRPr="00040DFC">
              <w:rPr>
                <w:spacing w:val="-2"/>
                <w:sz w:val="20"/>
              </w:rPr>
              <w:t xml:space="preserve"> </w:t>
            </w:r>
            <w:r w:rsidRPr="00040DFC">
              <w:rPr>
                <w:sz w:val="20"/>
              </w:rPr>
              <w:t>на</w:t>
            </w:r>
            <w:r w:rsidRPr="00040DFC">
              <w:rPr>
                <w:spacing w:val="-1"/>
                <w:sz w:val="20"/>
              </w:rPr>
              <w:t xml:space="preserve"> </w:t>
            </w:r>
            <w:r w:rsidRPr="00040DFC">
              <w:rPr>
                <w:sz w:val="20"/>
              </w:rPr>
              <w:t>засіданнях</w:t>
            </w:r>
            <w:r w:rsidRPr="00040DFC">
              <w:rPr>
                <w:spacing w:val="-6"/>
                <w:sz w:val="20"/>
              </w:rPr>
              <w:t xml:space="preserve"> </w:t>
            </w:r>
            <w:r w:rsidRPr="00040DFC">
              <w:rPr>
                <w:sz w:val="20"/>
              </w:rPr>
              <w:t>Правління,</w:t>
            </w:r>
            <w:r w:rsidRPr="00040DFC">
              <w:rPr>
                <w:spacing w:val="-3"/>
                <w:sz w:val="20"/>
              </w:rPr>
              <w:t xml:space="preserve"> </w:t>
            </w:r>
            <w:r w:rsidRPr="00040DFC">
              <w:rPr>
                <w:sz w:val="20"/>
              </w:rPr>
              <w:t>відповідав</w:t>
            </w:r>
            <w:r w:rsidRPr="00040DFC">
              <w:rPr>
                <w:spacing w:val="-5"/>
                <w:sz w:val="20"/>
              </w:rPr>
              <w:t xml:space="preserve"> </w:t>
            </w:r>
            <w:r w:rsidRPr="00040DFC">
              <w:rPr>
                <w:sz w:val="20"/>
              </w:rPr>
              <w:t>вимогам</w:t>
            </w:r>
            <w:r w:rsidRPr="00040DFC">
              <w:rPr>
                <w:spacing w:val="-1"/>
                <w:sz w:val="20"/>
              </w:rPr>
              <w:t xml:space="preserve"> </w:t>
            </w:r>
            <w:r w:rsidRPr="00040DFC">
              <w:rPr>
                <w:sz w:val="20"/>
              </w:rPr>
              <w:t>законодавства.</w:t>
            </w:r>
          </w:p>
        </w:tc>
      </w:tr>
      <w:tr w:rsidR="004A2345" w:rsidTr="00040DFC">
        <w:trPr>
          <w:trHeight w:val="2246"/>
        </w:trPr>
        <w:tc>
          <w:tcPr>
            <w:tcW w:w="397" w:type="dxa"/>
            <w:tcBorders>
              <w:top w:val="single" w:sz="12" w:space="0" w:color="000000"/>
              <w:left w:val="single" w:sz="6" w:space="0" w:color="000000"/>
              <w:bottom w:val="single" w:sz="12" w:space="0" w:color="000000"/>
            </w:tcBorders>
          </w:tcPr>
          <w:p w:rsidR="004A2345" w:rsidRPr="00040DFC" w:rsidRDefault="004A2345" w:rsidP="00040DFC">
            <w:pPr>
              <w:pStyle w:val="TableParagraph"/>
              <w:ind w:left="7"/>
              <w:rPr>
                <w:sz w:val="20"/>
              </w:rPr>
            </w:pPr>
            <w:r w:rsidRPr="00040DFC">
              <w:rPr>
                <w:w w:val="99"/>
                <w:sz w:val="20"/>
              </w:rPr>
              <w:t>2</w:t>
            </w:r>
          </w:p>
        </w:tc>
        <w:tc>
          <w:tcPr>
            <w:tcW w:w="3043" w:type="dxa"/>
            <w:tcBorders>
              <w:top w:val="single" w:sz="12" w:space="0" w:color="000000"/>
              <w:bottom w:val="single" w:sz="12" w:space="0" w:color="000000"/>
            </w:tcBorders>
          </w:tcPr>
          <w:p w:rsidR="004A2345" w:rsidRPr="00040DFC" w:rsidRDefault="004A2345" w:rsidP="00040DFC">
            <w:pPr>
              <w:pStyle w:val="TableParagraph"/>
              <w:spacing w:line="244" w:lineRule="auto"/>
              <w:ind w:left="17" w:right="487"/>
              <w:jc w:val="left"/>
              <w:rPr>
                <w:sz w:val="20"/>
              </w:rPr>
            </w:pPr>
            <w:r w:rsidRPr="00040DFC">
              <w:rPr>
                <w:sz w:val="20"/>
              </w:rPr>
              <w:t>Заступник</w:t>
            </w:r>
            <w:r w:rsidRPr="00040DFC">
              <w:rPr>
                <w:spacing w:val="-11"/>
                <w:sz w:val="20"/>
              </w:rPr>
              <w:t xml:space="preserve"> </w:t>
            </w:r>
            <w:r w:rsidRPr="00040DFC">
              <w:rPr>
                <w:sz w:val="20"/>
              </w:rPr>
              <w:t>Голови</w:t>
            </w:r>
            <w:r w:rsidRPr="00040DFC">
              <w:rPr>
                <w:spacing w:val="-9"/>
                <w:sz w:val="20"/>
              </w:rPr>
              <w:t xml:space="preserve"> </w:t>
            </w:r>
            <w:r w:rsidRPr="00040DFC">
              <w:rPr>
                <w:sz w:val="20"/>
              </w:rPr>
              <w:t>правління-</w:t>
            </w:r>
            <w:r w:rsidRPr="00040DFC">
              <w:rPr>
                <w:spacing w:val="-47"/>
                <w:sz w:val="20"/>
              </w:rPr>
              <w:t xml:space="preserve"> </w:t>
            </w:r>
            <w:r w:rsidRPr="00040DFC">
              <w:rPr>
                <w:sz w:val="20"/>
              </w:rPr>
              <w:t>Генеральний</w:t>
            </w:r>
            <w:r w:rsidRPr="00040DFC">
              <w:rPr>
                <w:spacing w:val="-3"/>
                <w:sz w:val="20"/>
              </w:rPr>
              <w:t xml:space="preserve"> </w:t>
            </w:r>
            <w:r w:rsidRPr="00040DFC">
              <w:rPr>
                <w:sz w:val="20"/>
              </w:rPr>
              <w:t>директор</w:t>
            </w:r>
          </w:p>
        </w:tc>
        <w:tc>
          <w:tcPr>
            <w:tcW w:w="2383" w:type="dxa"/>
            <w:tcBorders>
              <w:top w:val="single" w:sz="12" w:space="0" w:color="000000"/>
              <w:bottom w:val="single" w:sz="12" w:space="0" w:color="000000"/>
            </w:tcBorders>
          </w:tcPr>
          <w:p w:rsidR="004A2345" w:rsidRPr="00040DFC" w:rsidRDefault="004A2345" w:rsidP="00040DFC">
            <w:pPr>
              <w:pStyle w:val="TableParagraph"/>
              <w:ind w:left="1" w:right="32"/>
              <w:rPr>
                <w:sz w:val="20"/>
              </w:rPr>
            </w:pPr>
            <w:r w:rsidRPr="00040DFC">
              <w:rPr>
                <w:sz w:val="20"/>
              </w:rPr>
              <w:t>Печаєва</w:t>
            </w:r>
            <w:r w:rsidRPr="00040DFC">
              <w:rPr>
                <w:spacing w:val="1"/>
                <w:sz w:val="20"/>
              </w:rPr>
              <w:t xml:space="preserve"> </w:t>
            </w:r>
            <w:r w:rsidRPr="00040DFC">
              <w:rPr>
                <w:sz w:val="20"/>
              </w:rPr>
              <w:t>Тетяна</w:t>
            </w:r>
            <w:r w:rsidRPr="00040DFC">
              <w:rPr>
                <w:spacing w:val="-1"/>
                <w:sz w:val="20"/>
              </w:rPr>
              <w:t xml:space="preserve"> </w:t>
            </w:r>
            <w:r w:rsidRPr="00040DFC">
              <w:rPr>
                <w:sz w:val="20"/>
              </w:rPr>
              <w:t>Валеріївна</w:t>
            </w:r>
          </w:p>
        </w:tc>
        <w:tc>
          <w:tcPr>
            <w:tcW w:w="843" w:type="dxa"/>
            <w:tcBorders>
              <w:top w:val="single" w:sz="12" w:space="0" w:color="000000"/>
              <w:bottom w:val="single" w:sz="12" w:space="0" w:color="000000"/>
              <w:right w:val="single" w:sz="12" w:space="0" w:color="000000"/>
            </w:tcBorders>
          </w:tcPr>
          <w:p w:rsidR="004A2345" w:rsidRPr="00040DFC" w:rsidRDefault="004A2345" w:rsidP="00040DFC">
            <w:pPr>
              <w:pStyle w:val="TableParagraph"/>
              <w:ind w:left="194" w:right="184"/>
              <w:rPr>
                <w:sz w:val="20"/>
              </w:rPr>
            </w:pPr>
            <w:r w:rsidRPr="00040DFC">
              <w:rPr>
                <w:sz w:val="20"/>
              </w:rPr>
              <w:t>1974</w:t>
            </w:r>
          </w:p>
        </w:tc>
        <w:tc>
          <w:tcPr>
            <w:tcW w:w="2552"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44" w:lineRule="auto"/>
              <w:ind w:left="10" w:right="426"/>
              <w:jc w:val="left"/>
              <w:rPr>
                <w:sz w:val="20"/>
              </w:rPr>
            </w:pPr>
            <w:r w:rsidRPr="00040DFC">
              <w:rPr>
                <w:sz w:val="20"/>
              </w:rPr>
              <w:t>Вища,Український</w:t>
            </w:r>
            <w:r w:rsidRPr="00040DFC">
              <w:rPr>
                <w:spacing w:val="1"/>
                <w:sz w:val="20"/>
              </w:rPr>
              <w:t xml:space="preserve"> </w:t>
            </w:r>
            <w:r w:rsidRPr="00040DFC">
              <w:rPr>
                <w:sz w:val="20"/>
              </w:rPr>
              <w:t>державний університет</w:t>
            </w:r>
            <w:r w:rsidRPr="00040DFC">
              <w:rPr>
                <w:spacing w:val="1"/>
                <w:sz w:val="20"/>
              </w:rPr>
              <w:t xml:space="preserve"> </w:t>
            </w:r>
            <w:r w:rsidRPr="00040DFC">
              <w:rPr>
                <w:sz w:val="20"/>
              </w:rPr>
              <w:t>харчових</w:t>
            </w:r>
            <w:r w:rsidRPr="00040DFC">
              <w:rPr>
                <w:spacing w:val="1"/>
                <w:sz w:val="20"/>
              </w:rPr>
              <w:t xml:space="preserve"> </w:t>
            </w:r>
            <w:r w:rsidRPr="00040DFC">
              <w:rPr>
                <w:spacing w:val="-1"/>
                <w:sz w:val="20"/>
              </w:rPr>
              <w:t>технологій,кваліфікація:</w:t>
            </w:r>
            <w:r w:rsidRPr="00040DFC">
              <w:rPr>
                <w:spacing w:val="-47"/>
                <w:sz w:val="20"/>
              </w:rPr>
              <w:t xml:space="preserve"> </w:t>
            </w:r>
            <w:r w:rsidRPr="00040DFC">
              <w:rPr>
                <w:sz w:val="20"/>
              </w:rPr>
              <w:t>інженер-біотехнолог.</w:t>
            </w:r>
          </w:p>
        </w:tc>
        <w:tc>
          <w:tcPr>
            <w:tcW w:w="919" w:type="dxa"/>
            <w:tcBorders>
              <w:top w:val="single" w:sz="12" w:space="0" w:color="000000"/>
              <w:bottom w:val="single" w:sz="12" w:space="0" w:color="000000"/>
            </w:tcBorders>
          </w:tcPr>
          <w:p w:rsidR="004A2345" w:rsidRPr="00040DFC" w:rsidRDefault="004A2345" w:rsidP="00040DFC">
            <w:pPr>
              <w:pStyle w:val="TableParagraph"/>
              <w:ind w:left="335" w:right="323"/>
              <w:rPr>
                <w:sz w:val="20"/>
              </w:rPr>
            </w:pPr>
            <w:r w:rsidRPr="00040DFC">
              <w:rPr>
                <w:sz w:val="20"/>
              </w:rPr>
              <w:t>25</w:t>
            </w:r>
          </w:p>
        </w:tc>
        <w:tc>
          <w:tcPr>
            <w:tcW w:w="4051" w:type="dxa"/>
            <w:tcBorders>
              <w:top w:val="single" w:sz="12" w:space="0" w:color="000000"/>
              <w:bottom w:val="single" w:sz="12" w:space="0" w:color="000000"/>
            </w:tcBorders>
          </w:tcPr>
          <w:p w:rsidR="004A2345" w:rsidRPr="00040DFC" w:rsidRDefault="004A2345" w:rsidP="00040DFC">
            <w:pPr>
              <w:pStyle w:val="TableParagraph"/>
              <w:spacing w:line="244" w:lineRule="auto"/>
              <w:ind w:left="17" w:right="360"/>
              <w:jc w:val="left"/>
              <w:rPr>
                <w:sz w:val="20"/>
              </w:rPr>
            </w:pPr>
            <w:r w:rsidRPr="00040DFC">
              <w:rPr>
                <w:sz w:val="20"/>
              </w:rPr>
              <w:t>АТ "Лекхім", 20029017, Заступник Голови</w:t>
            </w:r>
            <w:r w:rsidRPr="00040DFC">
              <w:rPr>
                <w:spacing w:val="-47"/>
                <w:sz w:val="20"/>
              </w:rPr>
              <w:t xml:space="preserve"> </w:t>
            </w:r>
            <w:r w:rsidRPr="00040DFC">
              <w:rPr>
                <w:sz w:val="20"/>
              </w:rPr>
              <w:t>правління</w:t>
            </w:r>
            <w:r w:rsidRPr="00040DFC">
              <w:rPr>
                <w:spacing w:val="-5"/>
                <w:sz w:val="20"/>
              </w:rPr>
              <w:t xml:space="preserve"> </w:t>
            </w:r>
            <w:r w:rsidRPr="00040DFC">
              <w:rPr>
                <w:sz w:val="20"/>
              </w:rPr>
              <w:t>-</w:t>
            </w:r>
            <w:r w:rsidRPr="00040DFC">
              <w:rPr>
                <w:spacing w:val="-2"/>
                <w:sz w:val="20"/>
              </w:rPr>
              <w:t xml:space="preserve"> </w:t>
            </w:r>
            <w:r w:rsidRPr="00040DFC">
              <w:rPr>
                <w:sz w:val="20"/>
              </w:rPr>
              <w:t>Генеральний</w:t>
            </w:r>
            <w:r w:rsidRPr="00040DFC">
              <w:rPr>
                <w:spacing w:val="-4"/>
                <w:sz w:val="20"/>
              </w:rPr>
              <w:t xml:space="preserve"> </w:t>
            </w:r>
            <w:r w:rsidRPr="00040DFC">
              <w:rPr>
                <w:sz w:val="20"/>
              </w:rPr>
              <w:t>директор.</w:t>
            </w:r>
          </w:p>
        </w:tc>
        <w:tc>
          <w:tcPr>
            <w:tcW w:w="1473" w:type="dxa"/>
            <w:tcBorders>
              <w:top w:val="single" w:sz="12" w:space="0" w:color="000000"/>
              <w:bottom w:val="single" w:sz="12" w:space="0" w:color="000000"/>
            </w:tcBorders>
          </w:tcPr>
          <w:p w:rsidR="004A2345" w:rsidRPr="00040DFC" w:rsidRDefault="004A2345" w:rsidP="00040DFC">
            <w:pPr>
              <w:pStyle w:val="TableParagraph"/>
              <w:ind w:left="84"/>
              <w:jc w:val="left"/>
              <w:rPr>
                <w:sz w:val="20"/>
              </w:rPr>
            </w:pPr>
            <w:r w:rsidRPr="00040DFC">
              <w:rPr>
                <w:sz w:val="20"/>
              </w:rPr>
              <w:t>22.02.2019,</w:t>
            </w:r>
            <w:r w:rsidRPr="00040DFC">
              <w:rPr>
                <w:spacing w:val="8"/>
                <w:sz w:val="20"/>
              </w:rPr>
              <w:t xml:space="preserve"> </w:t>
            </w:r>
            <w:r w:rsidRPr="00040DFC">
              <w:rPr>
                <w:sz w:val="20"/>
              </w:rPr>
              <w:t>На</w:t>
            </w:r>
          </w:p>
          <w:p w:rsidR="004A2345" w:rsidRPr="00040DFC" w:rsidRDefault="004A2345" w:rsidP="00040DFC">
            <w:pPr>
              <w:pStyle w:val="TableParagraph"/>
              <w:spacing w:before="5" w:line="244" w:lineRule="auto"/>
              <w:ind w:left="451" w:right="145" w:hanging="334"/>
              <w:jc w:val="left"/>
              <w:rPr>
                <w:sz w:val="20"/>
              </w:rPr>
            </w:pPr>
            <w:r w:rsidRPr="00040DFC">
              <w:rPr>
                <w:spacing w:val="-1"/>
                <w:sz w:val="20"/>
              </w:rPr>
              <w:t>невизначений</w:t>
            </w:r>
            <w:r w:rsidRPr="00040DFC">
              <w:rPr>
                <w:spacing w:val="-47"/>
                <w:sz w:val="20"/>
              </w:rPr>
              <w:t xml:space="preserve"> </w:t>
            </w:r>
            <w:r w:rsidRPr="00040DFC">
              <w:rPr>
                <w:sz w:val="20"/>
              </w:rPr>
              <w:t>термін</w:t>
            </w:r>
          </w:p>
        </w:tc>
      </w:tr>
      <w:tr w:rsidR="004A2345" w:rsidTr="00040DFC">
        <w:trPr>
          <w:trHeight w:val="698"/>
        </w:trPr>
        <w:tc>
          <w:tcPr>
            <w:tcW w:w="15661" w:type="dxa"/>
            <w:gridSpan w:val="8"/>
            <w:tcBorders>
              <w:top w:val="single" w:sz="12" w:space="0" w:color="000000"/>
              <w:left w:val="single" w:sz="6" w:space="0" w:color="000000"/>
            </w:tcBorders>
          </w:tcPr>
          <w:p w:rsidR="004A2345" w:rsidRPr="00040DFC" w:rsidRDefault="004A2345" w:rsidP="00040DFC">
            <w:pPr>
              <w:pStyle w:val="TableParagraph"/>
              <w:spacing w:line="244" w:lineRule="auto"/>
              <w:jc w:val="left"/>
              <w:rPr>
                <w:sz w:val="20"/>
              </w:rPr>
            </w:pPr>
            <w:r w:rsidRPr="00040DFC">
              <w:rPr>
                <w:sz w:val="20"/>
              </w:rPr>
              <w:t>Опис: 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w:t>
            </w:r>
            <w:r w:rsidRPr="00040DFC">
              <w:rPr>
                <w:spacing w:val="-47"/>
                <w:sz w:val="20"/>
              </w:rPr>
              <w:t xml:space="preserve"> </w:t>
            </w:r>
            <w:r w:rsidRPr="00040DFC">
              <w:rPr>
                <w:sz w:val="20"/>
              </w:rPr>
              <w:t>Непогашеної</w:t>
            </w:r>
            <w:r w:rsidRPr="00040DFC">
              <w:rPr>
                <w:spacing w:val="-1"/>
                <w:sz w:val="20"/>
              </w:rPr>
              <w:t xml:space="preserve"> </w:t>
            </w:r>
            <w:r w:rsidRPr="00040DFC">
              <w:rPr>
                <w:sz w:val="20"/>
              </w:rPr>
              <w:t>судимості за</w:t>
            </w:r>
            <w:r w:rsidRPr="00040DFC">
              <w:rPr>
                <w:spacing w:val="-1"/>
                <w:sz w:val="20"/>
              </w:rPr>
              <w:t xml:space="preserve"> </w:t>
            </w:r>
            <w:r w:rsidRPr="00040DFC">
              <w:rPr>
                <w:sz w:val="20"/>
              </w:rPr>
              <w:t>корисливі</w:t>
            </w:r>
            <w:r w:rsidRPr="00040DFC">
              <w:rPr>
                <w:spacing w:val="-4"/>
                <w:sz w:val="20"/>
              </w:rPr>
              <w:t xml:space="preserve"> </w:t>
            </w:r>
            <w:r w:rsidRPr="00040DFC">
              <w:rPr>
                <w:sz w:val="20"/>
              </w:rPr>
              <w:t>та</w:t>
            </w:r>
            <w:r w:rsidRPr="00040DFC">
              <w:rPr>
                <w:spacing w:val="-2"/>
                <w:sz w:val="20"/>
              </w:rPr>
              <w:t xml:space="preserve"> </w:t>
            </w:r>
            <w:r w:rsidRPr="00040DFC">
              <w:rPr>
                <w:sz w:val="20"/>
              </w:rPr>
              <w:t>посадові</w:t>
            </w:r>
            <w:r w:rsidRPr="00040DFC">
              <w:rPr>
                <w:spacing w:val="-1"/>
                <w:sz w:val="20"/>
              </w:rPr>
              <w:t xml:space="preserve"> </w:t>
            </w:r>
            <w:r w:rsidRPr="00040DFC">
              <w:rPr>
                <w:sz w:val="20"/>
              </w:rPr>
              <w:t>злочини</w:t>
            </w:r>
            <w:r w:rsidRPr="00040DFC">
              <w:rPr>
                <w:spacing w:val="-5"/>
                <w:sz w:val="20"/>
              </w:rPr>
              <w:t xml:space="preserve"> </w:t>
            </w:r>
            <w:r w:rsidRPr="00040DFC">
              <w:rPr>
                <w:sz w:val="20"/>
              </w:rPr>
              <w:t>посадова</w:t>
            </w:r>
            <w:r w:rsidRPr="00040DFC">
              <w:rPr>
                <w:spacing w:val="-1"/>
                <w:sz w:val="20"/>
              </w:rPr>
              <w:t xml:space="preserve"> </w:t>
            </w:r>
            <w:r w:rsidRPr="00040DFC">
              <w:rPr>
                <w:sz w:val="20"/>
              </w:rPr>
              <w:t>особа</w:t>
            </w:r>
            <w:r w:rsidRPr="00040DFC">
              <w:rPr>
                <w:spacing w:val="1"/>
                <w:sz w:val="20"/>
              </w:rPr>
              <w:t xml:space="preserve"> </w:t>
            </w:r>
            <w:r w:rsidRPr="00040DFC">
              <w:rPr>
                <w:sz w:val="20"/>
              </w:rPr>
              <w:t>емітента</w:t>
            </w:r>
            <w:r w:rsidRPr="00040DFC">
              <w:rPr>
                <w:spacing w:val="-2"/>
                <w:sz w:val="20"/>
              </w:rPr>
              <w:t xml:space="preserve"> </w:t>
            </w:r>
            <w:r w:rsidRPr="00040DFC">
              <w:rPr>
                <w:sz w:val="20"/>
              </w:rPr>
              <w:t>не має.</w:t>
            </w:r>
            <w:r w:rsidRPr="00040DFC">
              <w:rPr>
                <w:spacing w:val="-2"/>
                <w:sz w:val="20"/>
              </w:rPr>
              <w:t xml:space="preserve"> </w:t>
            </w:r>
            <w:r w:rsidRPr="00040DFC">
              <w:rPr>
                <w:sz w:val="20"/>
              </w:rPr>
              <w:t>Не</w:t>
            </w:r>
            <w:r w:rsidRPr="00040DFC">
              <w:rPr>
                <w:spacing w:val="-2"/>
                <w:sz w:val="20"/>
              </w:rPr>
              <w:t xml:space="preserve"> </w:t>
            </w:r>
            <w:r w:rsidRPr="00040DFC">
              <w:rPr>
                <w:sz w:val="20"/>
              </w:rPr>
              <w:t>знаходився</w:t>
            </w:r>
            <w:r w:rsidRPr="00040DFC">
              <w:rPr>
                <w:spacing w:val="-2"/>
                <w:sz w:val="20"/>
              </w:rPr>
              <w:t xml:space="preserve"> </w:t>
            </w:r>
            <w:r w:rsidRPr="00040DFC">
              <w:rPr>
                <w:sz w:val="20"/>
              </w:rPr>
              <w:t>під</w:t>
            </w:r>
            <w:r w:rsidRPr="00040DFC">
              <w:rPr>
                <w:spacing w:val="-4"/>
                <w:sz w:val="20"/>
              </w:rPr>
              <w:t xml:space="preserve"> </w:t>
            </w:r>
            <w:r w:rsidRPr="00040DFC">
              <w:rPr>
                <w:sz w:val="20"/>
              </w:rPr>
              <w:t>впливом</w:t>
            </w:r>
            <w:r w:rsidRPr="00040DFC">
              <w:rPr>
                <w:spacing w:val="-3"/>
                <w:sz w:val="20"/>
              </w:rPr>
              <w:t xml:space="preserve"> </w:t>
            </w:r>
            <w:r w:rsidRPr="00040DFC">
              <w:rPr>
                <w:sz w:val="20"/>
              </w:rPr>
              <w:t>акціонерів</w:t>
            </w:r>
            <w:r w:rsidRPr="00040DFC">
              <w:rPr>
                <w:spacing w:val="-3"/>
                <w:sz w:val="20"/>
              </w:rPr>
              <w:t xml:space="preserve"> </w:t>
            </w:r>
            <w:r w:rsidRPr="00040DFC">
              <w:rPr>
                <w:sz w:val="20"/>
              </w:rPr>
              <w:t>та/або</w:t>
            </w:r>
            <w:r w:rsidRPr="00040DFC">
              <w:rPr>
                <w:spacing w:val="-1"/>
                <w:sz w:val="20"/>
              </w:rPr>
              <w:t xml:space="preserve"> </w:t>
            </w:r>
            <w:r w:rsidRPr="00040DFC">
              <w:rPr>
                <w:sz w:val="20"/>
              </w:rPr>
              <w:t>виконавчого</w:t>
            </w:r>
            <w:r w:rsidRPr="00040DFC">
              <w:rPr>
                <w:spacing w:val="-1"/>
                <w:sz w:val="20"/>
              </w:rPr>
              <w:t xml:space="preserve"> </w:t>
            </w:r>
            <w:r w:rsidRPr="00040DFC">
              <w:rPr>
                <w:sz w:val="20"/>
              </w:rPr>
              <w:t>органу</w:t>
            </w:r>
            <w:r w:rsidRPr="00040DFC">
              <w:rPr>
                <w:spacing w:val="-3"/>
                <w:sz w:val="20"/>
              </w:rPr>
              <w:t xml:space="preserve"> </w:t>
            </w:r>
            <w:r w:rsidRPr="00040DFC">
              <w:rPr>
                <w:sz w:val="20"/>
              </w:rPr>
              <w:t>Товариства при</w:t>
            </w:r>
          </w:p>
          <w:p w:rsidR="004A2345" w:rsidRPr="00040DFC" w:rsidRDefault="004A2345" w:rsidP="00040DFC">
            <w:pPr>
              <w:pStyle w:val="TableParagraph"/>
              <w:spacing w:line="212" w:lineRule="exact"/>
              <w:jc w:val="left"/>
              <w:rPr>
                <w:sz w:val="20"/>
              </w:rPr>
            </w:pPr>
            <w:r w:rsidRPr="00040DFC">
              <w:rPr>
                <w:sz w:val="20"/>
              </w:rPr>
              <w:t>прийнятті</w:t>
            </w:r>
            <w:r w:rsidRPr="00040DFC">
              <w:rPr>
                <w:spacing w:val="-10"/>
                <w:sz w:val="20"/>
              </w:rPr>
              <w:t xml:space="preserve"> </w:t>
            </w:r>
            <w:r w:rsidRPr="00040DFC">
              <w:rPr>
                <w:sz w:val="20"/>
              </w:rPr>
              <w:t>рішень</w:t>
            </w:r>
            <w:r w:rsidRPr="00040DFC">
              <w:rPr>
                <w:spacing w:val="-5"/>
                <w:sz w:val="20"/>
              </w:rPr>
              <w:t xml:space="preserve"> </w:t>
            </w:r>
            <w:r w:rsidRPr="00040DFC">
              <w:rPr>
                <w:sz w:val="20"/>
              </w:rPr>
              <w:t>на</w:t>
            </w:r>
            <w:r w:rsidRPr="00040DFC">
              <w:rPr>
                <w:spacing w:val="-5"/>
                <w:sz w:val="20"/>
              </w:rPr>
              <w:t xml:space="preserve"> </w:t>
            </w:r>
            <w:r w:rsidRPr="00040DFC">
              <w:rPr>
                <w:sz w:val="20"/>
              </w:rPr>
              <w:t>засіданнях</w:t>
            </w:r>
            <w:r w:rsidRPr="00040DFC">
              <w:rPr>
                <w:spacing w:val="-8"/>
                <w:sz w:val="20"/>
              </w:rPr>
              <w:t xml:space="preserve"> </w:t>
            </w:r>
            <w:r w:rsidRPr="00040DFC">
              <w:rPr>
                <w:sz w:val="20"/>
              </w:rPr>
              <w:t>Правління,</w:t>
            </w:r>
            <w:r w:rsidRPr="00040DFC">
              <w:rPr>
                <w:spacing w:val="-3"/>
                <w:sz w:val="20"/>
              </w:rPr>
              <w:t xml:space="preserve"> </w:t>
            </w:r>
            <w:r w:rsidRPr="00040DFC">
              <w:rPr>
                <w:sz w:val="20"/>
              </w:rPr>
              <w:t>відповідав</w:t>
            </w:r>
            <w:r w:rsidRPr="00040DFC">
              <w:rPr>
                <w:spacing w:val="-5"/>
                <w:sz w:val="20"/>
              </w:rPr>
              <w:t xml:space="preserve"> </w:t>
            </w:r>
            <w:r w:rsidRPr="00040DFC">
              <w:rPr>
                <w:sz w:val="20"/>
              </w:rPr>
              <w:t>вимогам законодавства.</w:t>
            </w:r>
          </w:p>
        </w:tc>
      </w:tr>
    </w:tbl>
    <w:p w:rsidR="004A2345" w:rsidRDefault="004A2345" w:rsidP="008F4D13">
      <w:pPr>
        <w:spacing w:line="212" w:lineRule="exact"/>
        <w:rPr>
          <w:sz w:val="20"/>
        </w:rPr>
        <w:sectPr w:rsidR="004A2345">
          <w:footerReference w:type="default" r:id="rId13"/>
          <w:pgSz w:w="16840" w:h="11900" w:orient="landscape"/>
          <w:pgMar w:top="1080" w:right="480" w:bottom="500" w:left="460" w:header="0" w:footer="302" w:gutter="0"/>
          <w:cols w:space="720"/>
        </w:sectPr>
      </w:pPr>
    </w:p>
    <w:p w:rsidR="004A2345" w:rsidRDefault="004A2345" w:rsidP="008F4D13">
      <w:pPr>
        <w:pStyle w:val="BodyText"/>
        <w:spacing w:before="5"/>
        <w:ind w:left="0"/>
        <w:rPr>
          <w:b/>
          <w:sz w:val="2"/>
        </w:rPr>
      </w:pPr>
    </w:p>
    <w:tbl>
      <w:tblPr>
        <w:tblW w:w="0" w:type="auto"/>
        <w:tblInd w:w="1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397"/>
        <w:gridCol w:w="3043"/>
        <w:gridCol w:w="2383"/>
        <w:gridCol w:w="843"/>
        <w:gridCol w:w="2552"/>
        <w:gridCol w:w="919"/>
        <w:gridCol w:w="4051"/>
        <w:gridCol w:w="1473"/>
      </w:tblGrid>
      <w:tr w:rsidR="004A2345" w:rsidTr="00040DFC">
        <w:trPr>
          <w:trHeight w:val="310"/>
        </w:trPr>
        <w:tc>
          <w:tcPr>
            <w:tcW w:w="397" w:type="dxa"/>
            <w:tcBorders>
              <w:bottom w:val="single" w:sz="8" w:space="0" w:color="000000"/>
              <w:right w:val="single" w:sz="8" w:space="0" w:color="000000"/>
            </w:tcBorders>
          </w:tcPr>
          <w:p w:rsidR="004A2345" w:rsidRPr="00040DFC" w:rsidRDefault="004A2345" w:rsidP="00040DFC">
            <w:pPr>
              <w:pStyle w:val="TableParagraph"/>
              <w:spacing w:before="2"/>
              <w:ind w:left="13"/>
              <w:rPr>
                <w:sz w:val="24"/>
              </w:rPr>
            </w:pPr>
            <w:r w:rsidRPr="00040DFC">
              <w:rPr>
                <w:sz w:val="24"/>
              </w:rPr>
              <w:t>1</w:t>
            </w:r>
          </w:p>
        </w:tc>
        <w:tc>
          <w:tcPr>
            <w:tcW w:w="3043"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7"/>
              <w:rPr>
                <w:sz w:val="24"/>
              </w:rPr>
            </w:pPr>
            <w:r w:rsidRPr="00040DFC">
              <w:rPr>
                <w:sz w:val="24"/>
              </w:rPr>
              <w:t>2</w:t>
            </w:r>
          </w:p>
        </w:tc>
        <w:tc>
          <w:tcPr>
            <w:tcW w:w="2383"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5"/>
              <w:rPr>
                <w:sz w:val="24"/>
              </w:rPr>
            </w:pPr>
            <w:r w:rsidRPr="00040DFC">
              <w:rPr>
                <w:sz w:val="24"/>
              </w:rPr>
              <w:t>3</w:t>
            </w:r>
          </w:p>
        </w:tc>
        <w:tc>
          <w:tcPr>
            <w:tcW w:w="843" w:type="dxa"/>
            <w:tcBorders>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5"/>
              <w:rPr>
                <w:sz w:val="24"/>
              </w:rPr>
            </w:pPr>
            <w:r w:rsidRPr="00040DFC">
              <w:rPr>
                <w:sz w:val="24"/>
              </w:rPr>
              <w:t>4</w:t>
            </w:r>
          </w:p>
        </w:tc>
        <w:tc>
          <w:tcPr>
            <w:tcW w:w="2552" w:type="dxa"/>
            <w:tcBorders>
              <w:left w:val="single" w:sz="12" w:space="0" w:color="000000"/>
              <w:bottom w:val="single" w:sz="8" w:space="0" w:color="000000"/>
              <w:right w:val="single" w:sz="8" w:space="0" w:color="000000"/>
            </w:tcBorders>
          </w:tcPr>
          <w:p w:rsidR="004A2345" w:rsidRPr="00040DFC" w:rsidRDefault="004A2345" w:rsidP="00040DFC">
            <w:pPr>
              <w:pStyle w:val="TableParagraph"/>
              <w:spacing w:before="2"/>
              <w:ind w:left="8"/>
              <w:rPr>
                <w:sz w:val="24"/>
              </w:rPr>
            </w:pPr>
            <w:r w:rsidRPr="00040DFC">
              <w:rPr>
                <w:sz w:val="24"/>
              </w:rPr>
              <w:t>5</w:t>
            </w:r>
          </w:p>
        </w:tc>
        <w:tc>
          <w:tcPr>
            <w:tcW w:w="91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
              <w:rPr>
                <w:sz w:val="24"/>
              </w:rPr>
            </w:pPr>
            <w:r w:rsidRPr="00040DFC">
              <w:rPr>
                <w:sz w:val="24"/>
              </w:rPr>
              <w:t>6</w:t>
            </w:r>
          </w:p>
        </w:tc>
        <w:tc>
          <w:tcPr>
            <w:tcW w:w="4051"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5"/>
              <w:rPr>
                <w:sz w:val="24"/>
              </w:rPr>
            </w:pPr>
            <w:r w:rsidRPr="00040DFC">
              <w:rPr>
                <w:sz w:val="24"/>
              </w:rPr>
              <w:t>7</w:t>
            </w:r>
          </w:p>
        </w:tc>
        <w:tc>
          <w:tcPr>
            <w:tcW w:w="1473"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6"/>
              <w:rPr>
                <w:sz w:val="24"/>
              </w:rPr>
            </w:pPr>
            <w:r w:rsidRPr="00040DFC">
              <w:rPr>
                <w:sz w:val="24"/>
              </w:rPr>
              <w:t>8</w:t>
            </w:r>
          </w:p>
        </w:tc>
      </w:tr>
      <w:tr w:rsidR="004A2345" w:rsidTr="00040DFC">
        <w:trPr>
          <w:trHeight w:val="2252"/>
        </w:trPr>
        <w:tc>
          <w:tcPr>
            <w:tcW w:w="397"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7"/>
              <w:rPr>
                <w:sz w:val="20"/>
              </w:rPr>
            </w:pPr>
            <w:r w:rsidRPr="00040DFC">
              <w:rPr>
                <w:w w:val="99"/>
                <w:sz w:val="20"/>
              </w:rPr>
              <w:t>3</w:t>
            </w:r>
          </w:p>
        </w:tc>
        <w:tc>
          <w:tcPr>
            <w:tcW w:w="3043"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44" w:lineRule="auto"/>
              <w:ind w:left="17" w:right="832"/>
              <w:jc w:val="left"/>
              <w:rPr>
                <w:sz w:val="20"/>
              </w:rPr>
            </w:pPr>
            <w:r w:rsidRPr="00040DFC">
              <w:rPr>
                <w:sz w:val="20"/>
              </w:rPr>
              <w:t>Член</w:t>
            </w:r>
            <w:r w:rsidRPr="00040DFC">
              <w:rPr>
                <w:spacing w:val="-12"/>
                <w:sz w:val="20"/>
              </w:rPr>
              <w:t xml:space="preserve"> </w:t>
            </w:r>
            <w:r w:rsidRPr="00040DFC">
              <w:rPr>
                <w:sz w:val="20"/>
              </w:rPr>
              <w:t>правління-</w:t>
            </w:r>
            <w:r w:rsidRPr="00040DFC">
              <w:rPr>
                <w:spacing w:val="-11"/>
                <w:sz w:val="20"/>
              </w:rPr>
              <w:t xml:space="preserve"> </w:t>
            </w:r>
            <w:r w:rsidRPr="00040DFC">
              <w:rPr>
                <w:sz w:val="20"/>
              </w:rPr>
              <w:t>старший</w:t>
            </w:r>
            <w:r w:rsidRPr="00040DFC">
              <w:rPr>
                <w:spacing w:val="-47"/>
                <w:sz w:val="20"/>
              </w:rPr>
              <w:t xml:space="preserve"> </w:t>
            </w:r>
            <w:r w:rsidRPr="00040DFC">
              <w:rPr>
                <w:sz w:val="20"/>
              </w:rPr>
              <w:t>консультант.</w:t>
            </w:r>
          </w:p>
        </w:tc>
        <w:tc>
          <w:tcPr>
            <w:tcW w:w="2383"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44" w:lineRule="auto"/>
              <w:ind w:left="18" w:right="625"/>
              <w:jc w:val="left"/>
              <w:rPr>
                <w:sz w:val="20"/>
              </w:rPr>
            </w:pPr>
            <w:r w:rsidRPr="00040DFC">
              <w:rPr>
                <w:spacing w:val="-1"/>
                <w:sz w:val="20"/>
              </w:rPr>
              <w:t xml:space="preserve">Мазурик </w:t>
            </w:r>
            <w:r w:rsidRPr="00040DFC">
              <w:rPr>
                <w:sz w:val="20"/>
              </w:rPr>
              <w:t>Валентина</w:t>
            </w:r>
            <w:r w:rsidRPr="00040DFC">
              <w:rPr>
                <w:spacing w:val="-47"/>
                <w:sz w:val="20"/>
              </w:rPr>
              <w:t xml:space="preserve"> </w:t>
            </w:r>
            <w:r w:rsidRPr="00040DFC">
              <w:rPr>
                <w:sz w:val="20"/>
              </w:rPr>
              <w:t>Степанівна</w:t>
            </w:r>
          </w:p>
        </w:tc>
        <w:tc>
          <w:tcPr>
            <w:tcW w:w="843"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194" w:right="184"/>
              <w:rPr>
                <w:sz w:val="20"/>
              </w:rPr>
            </w:pPr>
            <w:r w:rsidRPr="00040DFC">
              <w:rPr>
                <w:sz w:val="20"/>
              </w:rPr>
              <w:t>1955</w:t>
            </w:r>
          </w:p>
        </w:tc>
        <w:tc>
          <w:tcPr>
            <w:tcW w:w="2552" w:type="dxa"/>
            <w:tcBorders>
              <w:top w:val="single" w:sz="8" w:space="0" w:color="000000"/>
              <w:left w:val="single" w:sz="12" w:space="0" w:color="000000"/>
              <w:bottom w:val="single" w:sz="8" w:space="0" w:color="000000"/>
              <w:right w:val="single" w:sz="8" w:space="0" w:color="000000"/>
            </w:tcBorders>
          </w:tcPr>
          <w:p w:rsidR="004A2345" w:rsidRPr="00040DFC" w:rsidRDefault="004A2345" w:rsidP="00040DFC">
            <w:pPr>
              <w:pStyle w:val="TableParagraph"/>
              <w:ind w:left="10"/>
              <w:jc w:val="left"/>
              <w:rPr>
                <w:sz w:val="20"/>
              </w:rPr>
            </w:pPr>
            <w:r w:rsidRPr="00040DFC">
              <w:rPr>
                <w:sz w:val="20"/>
              </w:rPr>
              <w:t>Вища,Ленінградський</w:t>
            </w:r>
            <w:r w:rsidRPr="00040DFC">
              <w:rPr>
                <w:spacing w:val="-10"/>
                <w:sz w:val="20"/>
              </w:rPr>
              <w:t xml:space="preserve"> </w:t>
            </w:r>
            <w:r w:rsidRPr="00040DFC">
              <w:rPr>
                <w:sz w:val="20"/>
              </w:rPr>
              <w:t>хіміко</w:t>
            </w:r>
          </w:p>
          <w:p w:rsidR="004A2345" w:rsidRPr="00040DFC" w:rsidRDefault="004A2345" w:rsidP="00040DFC">
            <w:pPr>
              <w:pStyle w:val="TableParagraph"/>
              <w:spacing w:before="5" w:line="244" w:lineRule="auto"/>
              <w:ind w:left="10" w:right="631"/>
              <w:jc w:val="left"/>
              <w:rPr>
                <w:sz w:val="20"/>
              </w:rPr>
            </w:pPr>
            <w:r w:rsidRPr="00040DFC">
              <w:rPr>
                <w:sz w:val="20"/>
              </w:rPr>
              <w:t>-фармацевтичний</w:t>
            </w:r>
            <w:r w:rsidRPr="00040DFC">
              <w:rPr>
                <w:spacing w:val="1"/>
                <w:sz w:val="20"/>
              </w:rPr>
              <w:t xml:space="preserve"> </w:t>
            </w:r>
            <w:r w:rsidRPr="00040DFC">
              <w:rPr>
                <w:spacing w:val="-1"/>
                <w:sz w:val="20"/>
              </w:rPr>
              <w:t>інститут,кваліфікація:</w:t>
            </w:r>
            <w:r w:rsidRPr="00040DFC">
              <w:rPr>
                <w:spacing w:val="-47"/>
                <w:sz w:val="20"/>
              </w:rPr>
              <w:t xml:space="preserve"> </w:t>
            </w:r>
            <w:r w:rsidRPr="00040DFC">
              <w:rPr>
                <w:sz w:val="20"/>
              </w:rPr>
              <w:t>технолог.</w:t>
            </w:r>
          </w:p>
        </w:tc>
        <w:tc>
          <w:tcPr>
            <w:tcW w:w="91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335" w:right="323"/>
              <w:rPr>
                <w:sz w:val="20"/>
              </w:rPr>
            </w:pPr>
            <w:r w:rsidRPr="007805E8">
              <w:rPr>
                <w:sz w:val="20"/>
              </w:rPr>
              <w:t>44</w:t>
            </w:r>
          </w:p>
        </w:tc>
        <w:tc>
          <w:tcPr>
            <w:tcW w:w="4051"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6"/>
              <w:jc w:val="left"/>
              <w:rPr>
                <w:sz w:val="20"/>
              </w:rPr>
            </w:pPr>
            <w:r w:rsidRPr="00040DFC">
              <w:rPr>
                <w:sz w:val="20"/>
              </w:rPr>
              <w:t>ВМП</w:t>
            </w:r>
            <w:r w:rsidRPr="00040DFC">
              <w:rPr>
                <w:spacing w:val="-5"/>
                <w:sz w:val="20"/>
              </w:rPr>
              <w:t xml:space="preserve"> </w:t>
            </w:r>
            <w:r w:rsidRPr="00040DFC">
              <w:rPr>
                <w:sz w:val="20"/>
              </w:rPr>
              <w:t>"Біомед", заступник</w:t>
            </w:r>
            <w:r w:rsidRPr="00040DFC">
              <w:rPr>
                <w:spacing w:val="-3"/>
                <w:sz w:val="20"/>
              </w:rPr>
              <w:t xml:space="preserve"> </w:t>
            </w:r>
            <w:r w:rsidRPr="00040DFC">
              <w:rPr>
                <w:sz w:val="20"/>
              </w:rPr>
              <w:t>директора.</w:t>
            </w:r>
          </w:p>
        </w:tc>
        <w:tc>
          <w:tcPr>
            <w:tcW w:w="1473"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84"/>
              <w:jc w:val="left"/>
              <w:rPr>
                <w:sz w:val="20"/>
              </w:rPr>
            </w:pPr>
            <w:r w:rsidRPr="00040DFC">
              <w:rPr>
                <w:sz w:val="20"/>
              </w:rPr>
              <w:t>22.02.2019,</w:t>
            </w:r>
            <w:r w:rsidRPr="00040DFC">
              <w:rPr>
                <w:spacing w:val="8"/>
                <w:sz w:val="20"/>
              </w:rPr>
              <w:t xml:space="preserve"> </w:t>
            </w:r>
            <w:r w:rsidRPr="00040DFC">
              <w:rPr>
                <w:sz w:val="20"/>
              </w:rPr>
              <w:t>На</w:t>
            </w:r>
          </w:p>
          <w:p w:rsidR="004A2345" w:rsidRPr="00040DFC" w:rsidRDefault="004A2345" w:rsidP="00040DFC">
            <w:pPr>
              <w:pStyle w:val="TableParagraph"/>
              <w:spacing w:before="5" w:line="244" w:lineRule="auto"/>
              <w:ind w:left="451" w:right="145" w:hanging="334"/>
              <w:jc w:val="left"/>
              <w:rPr>
                <w:sz w:val="20"/>
              </w:rPr>
            </w:pPr>
            <w:r w:rsidRPr="00040DFC">
              <w:rPr>
                <w:spacing w:val="-1"/>
                <w:sz w:val="20"/>
              </w:rPr>
              <w:t>невизначений</w:t>
            </w:r>
            <w:r w:rsidRPr="00040DFC">
              <w:rPr>
                <w:spacing w:val="-47"/>
                <w:sz w:val="20"/>
              </w:rPr>
              <w:t xml:space="preserve"> </w:t>
            </w:r>
            <w:r w:rsidRPr="00040DFC">
              <w:rPr>
                <w:sz w:val="20"/>
              </w:rPr>
              <w:t>термін</w:t>
            </w:r>
          </w:p>
        </w:tc>
      </w:tr>
      <w:tr w:rsidR="004A2345" w:rsidTr="00040DFC">
        <w:trPr>
          <w:trHeight w:val="697"/>
        </w:trPr>
        <w:tc>
          <w:tcPr>
            <w:tcW w:w="15661" w:type="dxa"/>
            <w:gridSpan w:val="8"/>
            <w:tcBorders>
              <w:top w:val="single" w:sz="8" w:space="0" w:color="000000"/>
              <w:bottom w:val="single" w:sz="12" w:space="0" w:color="000000"/>
              <w:right w:val="single" w:sz="8" w:space="0" w:color="000000"/>
            </w:tcBorders>
          </w:tcPr>
          <w:p w:rsidR="004A2345" w:rsidRPr="00040DFC" w:rsidRDefault="004A2345" w:rsidP="00040DFC">
            <w:pPr>
              <w:pStyle w:val="TableParagraph"/>
              <w:spacing w:line="244" w:lineRule="auto"/>
              <w:jc w:val="left"/>
              <w:rPr>
                <w:sz w:val="20"/>
              </w:rPr>
            </w:pPr>
            <w:r w:rsidRPr="00040DFC">
              <w:rPr>
                <w:sz w:val="20"/>
              </w:rPr>
              <w:t>Опис: 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w:t>
            </w:r>
            <w:r w:rsidRPr="00040DFC">
              <w:rPr>
                <w:spacing w:val="1"/>
                <w:sz w:val="20"/>
              </w:rPr>
              <w:t xml:space="preserve"> </w:t>
            </w:r>
            <w:r w:rsidRPr="00040DFC">
              <w:rPr>
                <w:sz w:val="20"/>
              </w:rPr>
              <w:t>Непогашеної</w:t>
            </w:r>
            <w:r w:rsidRPr="00040DFC">
              <w:rPr>
                <w:spacing w:val="-2"/>
                <w:sz w:val="20"/>
              </w:rPr>
              <w:t xml:space="preserve"> </w:t>
            </w:r>
            <w:r w:rsidRPr="00040DFC">
              <w:rPr>
                <w:sz w:val="20"/>
              </w:rPr>
              <w:t>судимості</w:t>
            </w:r>
            <w:r w:rsidRPr="00040DFC">
              <w:rPr>
                <w:spacing w:val="-1"/>
                <w:sz w:val="20"/>
              </w:rPr>
              <w:t xml:space="preserve"> </w:t>
            </w:r>
            <w:r w:rsidRPr="00040DFC">
              <w:rPr>
                <w:sz w:val="20"/>
              </w:rPr>
              <w:t>за</w:t>
            </w:r>
            <w:r w:rsidRPr="00040DFC">
              <w:rPr>
                <w:spacing w:val="-3"/>
                <w:sz w:val="20"/>
              </w:rPr>
              <w:t xml:space="preserve"> </w:t>
            </w:r>
            <w:r w:rsidRPr="00040DFC">
              <w:rPr>
                <w:sz w:val="20"/>
              </w:rPr>
              <w:t>корисливі</w:t>
            </w:r>
            <w:r w:rsidRPr="00040DFC">
              <w:rPr>
                <w:spacing w:val="-5"/>
                <w:sz w:val="20"/>
              </w:rPr>
              <w:t xml:space="preserve"> </w:t>
            </w:r>
            <w:r w:rsidRPr="00040DFC">
              <w:rPr>
                <w:sz w:val="20"/>
              </w:rPr>
              <w:t>та</w:t>
            </w:r>
            <w:r w:rsidRPr="00040DFC">
              <w:rPr>
                <w:spacing w:val="-3"/>
                <w:sz w:val="20"/>
              </w:rPr>
              <w:t xml:space="preserve"> </w:t>
            </w:r>
            <w:r w:rsidRPr="00040DFC">
              <w:rPr>
                <w:sz w:val="20"/>
              </w:rPr>
              <w:t>посадові</w:t>
            </w:r>
            <w:r w:rsidRPr="00040DFC">
              <w:rPr>
                <w:spacing w:val="-2"/>
                <w:sz w:val="20"/>
              </w:rPr>
              <w:t xml:space="preserve"> </w:t>
            </w:r>
            <w:r w:rsidRPr="00040DFC">
              <w:rPr>
                <w:sz w:val="20"/>
              </w:rPr>
              <w:t>злочини</w:t>
            </w:r>
            <w:r w:rsidRPr="00040DFC">
              <w:rPr>
                <w:spacing w:val="-5"/>
                <w:sz w:val="20"/>
              </w:rPr>
              <w:t xml:space="preserve"> </w:t>
            </w:r>
            <w:r w:rsidRPr="00040DFC">
              <w:rPr>
                <w:sz w:val="20"/>
              </w:rPr>
              <w:t>посадова</w:t>
            </w:r>
            <w:r w:rsidRPr="00040DFC">
              <w:rPr>
                <w:spacing w:val="-3"/>
                <w:sz w:val="20"/>
              </w:rPr>
              <w:t xml:space="preserve"> </w:t>
            </w:r>
            <w:r w:rsidRPr="00040DFC">
              <w:rPr>
                <w:sz w:val="20"/>
              </w:rPr>
              <w:t>особа емітента</w:t>
            </w:r>
            <w:r w:rsidRPr="00040DFC">
              <w:rPr>
                <w:spacing w:val="-3"/>
                <w:sz w:val="20"/>
              </w:rPr>
              <w:t xml:space="preserve"> </w:t>
            </w:r>
            <w:r w:rsidRPr="00040DFC">
              <w:rPr>
                <w:sz w:val="20"/>
              </w:rPr>
              <w:t>не</w:t>
            </w:r>
            <w:r w:rsidRPr="00040DFC">
              <w:rPr>
                <w:spacing w:val="-2"/>
                <w:sz w:val="20"/>
              </w:rPr>
              <w:t xml:space="preserve"> </w:t>
            </w:r>
            <w:r w:rsidRPr="00040DFC">
              <w:rPr>
                <w:sz w:val="20"/>
              </w:rPr>
              <w:t>має.Не</w:t>
            </w:r>
            <w:r w:rsidRPr="00040DFC">
              <w:rPr>
                <w:spacing w:val="-3"/>
                <w:sz w:val="20"/>
              </w:rPr>
              <w:t xml:space="preserve"> </w:t>
            </w:r>
            <w:r w:rsidRPr="00040DFC">
              <w:rPr>
                <w:sz w:val="20"/>
              </w:rPr>
              <w:t>знаходився</w:t>
            </w:r>
            <w:r w:rsidRPr="00040DFC">
              <w:rPr>
                <w:spacing w:val="-3"/>
                <w:sz w:val="20"/>
              </w:rPr>
              <w:t xml:space="preserve"> </w:t>
            </w:r>
            <w:r w:rsidRPr="00040DFC">
              <w:rPr>
                <w:sz w:val="20"/>
              </w:rPr>
              <w:t>під</w:t>
            </w:r>
            <w:r w:rsidRPr="00040DFC">
              <w:rPr>
                <w:spacing w:val="-5"/>
                <w:sz w:val="20"/>
              </w:rPr>
              <w:t xml:space="preserve"> </w:t>
            </w:r>
            <w:r w:rsidRPr="00040DFC">
              <w:rPr>
                <w:sz w:val="20"/>
              </w:rPr>
              <w:t>впливом</w:t>
            </w:r>
            <w:r w:rsidRPr="00040DFC">
              <w:rPr>
                <w:spacing w:val="-5"/>
                <w:sz w:val="20"/>
              </w:rPr>
              <w:t xml:space="preserve"> </w:t>
            </w:r>
            <w:r w:rsidRPr="00040DFC">
              <w:rPr>
                <w:sz w:val="20"/>
              </w:rPr>
              <w:t>акціонерів</w:t>
            </w:r>
            <w:r w:rsidRPr="00040DFC">
              <w:rPr>
                <w:spacing w:val="-4"/>
                <w:sz w:val="20"/>
              </w:rPr>
              <w:t xml:space="preserve"> </w:t>
            </w:r>
            <w:r w:rsidRPr="00040DFC">
              <w:rPr>
                <w:sz w:val="20"/>
              </w:rPr>
              <w:t>та/або</w:t>
            </w:r>
            <w:r w:rsidRPr="00040DFC">
              <w:rPr>
                <w:spacing w:val="-3"/>
                <w:sz w:val="20"/>
              </w:rPr>
              <w:t xml:space="preserve"> </w:t>
            </w:r>
            <w:r w:rsidRPr="00040DFC">
              <w:rPr>
                <w:sz w:val="20"/>
              </w:rPr>
              <w:t>виконавчого</w:t>
            </w:r>
            <w:r w:rsidRPr="00040DFC">
              <w:rPr>
                <w:spacing w:val="-2"/>
                <w:sz w:val="20"/>
              </w:rPr>
              <w:t xml:space="preserve"> </w:t>
            </w:r>
            <w:r w:rsidRPr="00040DFC">
              <w:rPr>
                <w:sz w:val="20"/>
              </w:rPr>
              <w:t>органу</w:t>
            </w:r>
            <w:r w:rsidRPr="00040DFC">
              <w:rPr>
                <w:spacing w:val="-7"/>
                <w:sz w:val="20"/>
              </w:rPr>
              <w:t xml:space="preserve"> </w:t>
            </w:r>
            <w:r w:rsidRPr="00040DFC">
              <w:rPr>
                <w:sz w:val="20"/>
              </w:rPr>
              <w:t>Товариства</w:t>
            </w:r>
            <w:r w:rsidRPr="00040DFC">
              <w:rPr>
                <w:spacing w:val="-1"/>
                <w:sz w:val="20"/>
              </w:rPr>
              <w:t xml:space="preserve"> </w:t>
            </w:r>
            <w:r w:rsidRPr="00040DFC">
              <w:rPr>
                <w:sz w:val="20"/>
              </w:rPr>
              <w:t>при</w:t>
            </w:r>
            <w:r w:rsidRPr="00040DFC">
              <w:rPr>
                <w:spacing w:val="-4"/>
                <w:sz w:val="20"/>
              </w:rPr>
              <w:t xml:space="preserve"> </w:t>
            </w:r>
            <w:r w:rsidRPr="00040DFC">
              <w:rPr>
                <w:sz w:val="20"/>
              </w:rPr>
              <w:t>прийнятті</w:t>
            </w:r>
          </w:p>
          <w:p w:rsidR="004A2345" w:rsidRPr="00040DFC" w:rsidRDefault="004A2345" w:rsidP="00040DFC">
            <w:pPr>
              <w:pStyle w:val="TableParagraph"/>
              <w:spacing w:before="1" w:line="207" w:lineRule="exact"/>
              <w:ind w:left="64"/>
              <w:jc w:val="left"/>
              <w:rPr>
                <w:sz w:val="20"/>
              </w:rPr>
            </w:pPr>
            <w:r w:rsidRPr="00040DFC">
              <w:rPr>
                <w:sz w:val="20"/>
              </w:rPr>
              <w:t>рішень</w:t>
            </w:r>
            <w:r w:rsidRPr="00040DFC">
              <w:rPr>
                <w:spacing w:val="-3"/>
                <w:sz w:val="20"/>
              </w:rPr>
              <w:t xml:space="preserve"> </w:t>
            </w:r>
            <w:r w:rsidRPr="00040DFC">
              <w:rPr>
                <w:sz w:val="20"/>
              </w:rPr>
              <w:t>на</w:t>
            </w:r>
            <w:r w:rsidRPr="00040DFC">
              <w:rPr>
                <w:spacing w:val="-7"/>
                <w:sz w:val="20"/>
              </w:rPr>
              <w:t xml:space="preserve"> </w:t>
            </w:r>
            <w:r w:rsidRPr="00040DFC">
              <w:rPr>
                <w:sz w:val="20"/>
              </w:rPr>
              <w:t>засіданнях</w:t>
            </w:r>
            <w:r w:rsidRPr="00040DFC">
              <w:rPr>
                <w:spacing w:val="-8"/>
                <w:sz w:val="20"/>
              </w:rPr>
              <w:t xml:space="preserve"> </w:t>
            </w:r>
            <w:r w:rsidRPr="00040DFC">
              <w:rPr>
                <w:sz w:val="20"/>
              </w:rPr>
              <w:t>Правління,</w:t>
            </w:r>
            <w:r w:rsidRPr="00040DFC">
              <w:rPr>
                <w:spacing w:val="-4"/>
                <w:sz w:val="20"/>
              </w:rPr>
              <w:t xml:space="preserve"> </w:t>
            </w:r>
            <w:r w:rsidRPr="00040DFC">
              <w:rPr>
                <w:sz w:val="20"/>
              </w:rPr>
              <w:t>відповідав</w:t>
            </w:r>
            <w:r w:rsidRPr="00040DFC">
              <w:rPr>
                <w:spacing w:val="-8"/>
                <w:sz w:val="20"/>
              </w:rPr>
              <w:t xml:space="preserve"> </w:t>
            </w:r>
            <w:r w:rsidRPr="00040DFC">
              <w:rPr>
                <w:sz w:val="20"/>
              </w:rPr>
              <w:t>вимогам</w:t>
            </w:r>
            <w:r w:rsidRPr="00040DFC">
              <w:rPr>
                <w:spacing w:val="-3"/>
                <w:sz w:val="20"/>
              </w:rPr>
              <w:t xml:space="preserve"> </w:t>
            </w:r>
            <w:r w:rsidRPr="00040DFC">
              <w:rPr>
                <w:sz w:val="20"/>
              </w:rPr>
              <w:t>законодавства.</w:t>
            </w:r>
          </w:p>
        </w:tc>
      </w:tr>
      <w:tr w:rsidR="004A2345" w:rsidTr="00040DFC">
        <w:trPr>
          <w:trHeight w:val="2248"/>
        </w:trPr>
        <w:tc>
          <w:tcPr>
            <w:tcW w:w="397" w:type="dxa"/>
            <w:tcBorders>
              <w:top w:val="single" w:sz="12" w:space="0" w:color="000000"/>
              <w:bottom w:val="single" w:sz="12"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4</w:t>
            </w:r>
          </w:p>
        </w:tc>
        <w:tc>
          <w:tcPr>
            <w:tcW w:w="3043" w:type="dxa"/>
            <w:tcBorders>
              <w:top w:val="single" w:sz="12"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before="2" w:line="242" w:lineRule="auto"/>
              <w:ind w:left="17" w:right="881"/>
              <w:jc w:val="left"/>
              <w:rPr>
                <w:sz w:val="20"/>
              </w:rPr>
            </w:pPr>
            <w:r w:rsidRPr="00040DFC">
              <w:rPr>
                <w:spacing w:val="-1"/>
                <w:sz w:val="20"/>
              </w:rPr>
              <w:t>Член правління-старший</w:t>
            </w:r>
            <w:r w:rsidRPr="00040DFC">
              <w:rPr>
                <w:spacing w:val="-47"/>
                <w:sz w:val="20"/>
              </w:rPr>
              <w:t xml:space="preserve"> </w:t>
            </w:r>
            <w:r w:rsidRPr="00040DFC">
              <w:rPr>
                <w:sz w:val="20"/>
              </w:rPr>
              <w:t>консультант</w:t>
            </w:r>
          </w:p>
        </w:tc>
        <w:tc>
          <w:tcPr>
            <w:tcW w:w="2383" w:type="dxa"/>
            <w:tcBorders>
              <w:top w:val="single" w:sz="12"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before="2"/>
              <w:ind w:left="18"/>
              <w:jc w:val="left"/>
              <w:rPr>
                <w:sz w:val="20"/>
              </w:rPr>
            </w:pPr>
            <w:r w:rsidRPr="00040DFC">
              <w:rPr>
                <w:sz w:val="20"/>
              </w:rPr>
              <w:t>Радькіна</w:t>
            </w:r>
            <w:r w:rsidRPr="00040DFC">
              <w:rPr>
                <w:spacing w:val="-7"/>
                <w:sz w:val="20"/>
              </w:rPr>
              <w:t xml:space="preserve"> </w:t>
            </w:r>
            <w:r w:rsidRPr="00040DFC">
              <w:rPr>
                <w:sz w:val="20"/>
              </w:rPr>
              <w:t>Леся</w:t>
            </w:r>
            <w:r w:rsidRPr="00040DFC">
              <w:rPr>
                <w:spacing w:val="-4"/>
                <w:sz w:val="20"/>
              </w:rPr>
              <w:t xml:space="preserve"> </w:t>
            </w:r>
            <w:r w:rsidRPr="00040DFC">
              <w:rPr>
                <w:sz w:val="20"/>
              </w:rPr>
              <w:t>Григорівна</w:t>
            </w:r>
          </w:p>
        </w:tc>
        <w:tc>
          <w:tcPr>
            <w:tcW w:w="843" w:type="dxa"/>
            <w:tcBorders>
              <w:top w:val="single" w:sz="12" w:space="0" w:color="000000"/>
              <w:left w:val="single" w:sz="8" w:space="0" w:color="000000"/>
              <w:bottom w:val="single" w:sz="12" w:space="0" w:color="000000"/>
              <w:right w:val="single" w:sz="12" w:space="0" w:color="000000"/>
            </w:tcBorders>
          </w:tcPr>
          <w:p w:rsidR="004A2345" w:rsidRPr="00040DFC" w:rsidRDefault="004A2345" w:rsidP="00040DFC">
            <w:pPr>
              <w:pStyle w:val="TableParagraph"/>
              <w:spacing w:before="2"/>
              <w:ind w:left="194" w:right="184"/>
              <w:rPr>
                <w:sz w:val="20"/>
              </w:rPr>
            </w:pPr>
            <w:r w:rsidRPr="00040DFC">
              <w:rPr>
                <w:sz w:val="20"/>
              </w:rPr>
              <w:t>1953</w:t>
            </w:r>
          </w:p>
        </w:tc>
        <w:tc>
          <w:tcPr>
            <w:tcW w:w="2552" w:type="dxa"/>
            <w:tcBorders>
              <w:top w:val="single" w:sz="12"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before="2" w:line="244" w:lineRule="auto"/>
              <w:ind w:left="10" w:right="402"/>
              <w:jc w:val="left"/>
              <w:rPr>
                <w:sz w:val="20"/>
              </w:rPr>
            </w:pPr>
            <w:r w:rsidRPr="00040DFC">
              <w:rPr>
                <w:sz w:val="20"/>
              </w:rPr>
              <w:t>Вища,Вищий інститут</w:t>
            </w:r>
            <w:r w:rsidRPr="00040DFC">
              <w:rPr>
                <w:spacing w:val="1"/>
                <w:sz w:val="20"/>
              </w:rPr>
              <w:t xml:space="preserve"> </w:t>
            </w:r>
            <w:r w:rsidRPr="00040DFC">
              <w:rPr>
                <w:sz w:val="20"/>
              </w:rPr>
              <w:t>харчової промисловості,</w:t>
            </w:r>
            <w:r w:rsidRPr="00040DFC">
              <w:rPr>
                <w:spacing w:val="-47"/>
                <w:sz w:val="20"/>
              </w:rPr>
              <w:t xml:space="preserve"> </w:t>
            </w:r>
            <w:r w:rsidRPr="00040DFC">
              <w:rPr>
                <w:sz w:val="20"/>
              </w:rPr>
              <w:t>кваліфікація : інженер-</w:t>
            </w:r>
            <w:r w:rsidRPr="00040DFC">
              <w:rPr>
                <w:spacing w:val="1"/>
                <w:sz w:val="20"/>
              </w:rPr>
              <w:t xml:space="preserve"> </w:t>
            </w:r>
            <w:r w:rsidRPr="00040DFC">
              <w:rPr>
                <w:sz w:val="20"/>
              </w:rPr>
              <w:t>технолог</w:t>
            </w:r>
            <w:r w:rsidRPr="00040DFC">
              <w:rPr>
                <w:spacing w:val="-4"/>
                <w:sz w:val="20"/>
              </w:rPr>
              <w:t xml:space="preserve"> </w:t>
            </w:r>
            <w:r w:rsidRPr="00040DFC">
              <w:rPr>
                <w:sz w:val="20"/>
              </w:rPr>
              <w:t>біопрепаратів</w:t>
            </w:r>
          </w:p>
        </w:tc>
        <w:tc>
          <w:tcPr>
            <w:tcW w:w="919" w:type="dxa"/>
            <w:tcBorders>
              <w:top w:val="single" w:sz="12" w:space="0" w:color="000000"/>
              <w:left w:val="single" w:sz="8" w:space="0" w:color="000000"/>
              <w:bottom w:val="single" w:sz="12" w:space="0" w:color="000000"/>
              <w:right w:val="single" w:sz="8" w:space="0" w:color="000000"/>
            </w:tcBorders>
          </w:tcPr>
          <w:p w:rsidR="004A2345" w:rsidRPr="00143AEC" w:rsidRDefault="004A2345" w:rsidP="00040DFC">
            <w:pPr>
              <w:pStyle w:val="TableParagraph"/>
              <w:spacing w:before="2"/>
              <w:ind w:left="335" w:right="323"/>
              <w:rPr>
                <w:sz w:val="20"/>
              </w:rPr>
            </w:pPr>
            <w:r w:rsidRPr="00143AEC">
              <w:rPr>
                <w:sz w:val="20"/>
              </w:rPr>
              <w:t>44</w:t>
            </w:r>
          </w:p>
        </w:tc>
        <w:tc>
          <w:tcPr>
            <w:tcW w:w="4051" w:type="dxa"/>
            <w:tcBorders>
              <w:top w:val="single" w:sz="12"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before="2"/>
              <w:ind w:left="16"/>
              <w:jc w:val="left"/>
              <w:rPr>
                <w:sz w:val="20"/>
              </w:rPr>
            </w:pPr>
            <w:r w:rsidRPr="00040DFC">
              <w:rPr>
                <w:sz w:val="20"/>
              </w:rPr>
              <w:t>ВМП</w:t>
            </w:r>
            <w:r w:rsidRPr="00040DFC">
              <w:rPr>
                <w:spacing w:val="-2"/>
                <w:sz w:val="20"/>
              </w:rPr>
              <w:t xml:space="preserve"> </w:t>
            </w:r>
            <w:r w:rsidRPr="00040DFC">
              <w:rPr>
                <w:sz w:val="20"/>
              </w:rPr>
              <w:t>"Біомед",</w:t>
            </w:r>
            <w:r w:rsidRPr="00040DFC">
              <w:rPr>
                <w:spacing w:val="3"/>
                <w:sz w:val="20"/>
              </w:rPr>
              <w:t xml:space="preserve"> </w:t>
            </w:r>
            <w:r w:rsidRPr="00040DFC">
              <w:rPr>
                <w:sz w:val="20"/>
              </w:rPr>
              <w:t>директор</w:t>
            </w:r>
          </w:p>
        </w:tc>
        <w:tc>
          <w:tcPr>
            <w:tcW w:w="1473" w:type="dxa"/>
            <w:tcBorders>
              <w:top w:val="single" w:sz="12"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before="2"/>
              <w:ind w:left="84"/>
              <w:jc w:val="left"/>
              <w:rPr>
                <w:sz w:val="20"/>
              </w:rPr>
            </w:pPr>
            <w:r w:rsidRPr="00040DFC">
              <w:rPr>
                <w:sz w:val="20"/>
              </w:rPr>
              <w:t>22.02.2019,</w:t>
            </w:r>
            <w:r w:rsidRPr="00040DFC">
              <w:rPr>
                <w:spacing w:val="8"/>
                <w:sz w:val="20"/>
              </w:rPr>
              <w:t xml:space="preserve"> </w:t>
            </w:r>
            <w:r w:rsidRPr="00040DFC">
              <w:rPr>
                <w:sz w:val="20"/>
              </w:rPr>
              <w:t>На</w:t>
            </w:r>
          </w:p>
          <w:p w:rsidR="004A2345" w:rsidRPr="00040DFC" w:rsidRDefault="004A2345" w:rsidP="00040DFC">
            <w:pPr>
              <w:pStyle w:val="TableParagraph"/>
              <w:spacing w:before="3" w:line="244" w:lineRule="auto"/>
              <w:ind w:left="451" w:right="145" w:hanging="334"/>
              <w:jc w:val="left"/>
              <w:rPr>
                <w:sz w:val="20"/>
              </w:rPr>
            </w:pPr>
            <w:r w:rsidRPr="00040DFC">
              <w:rPr>
                <w:spacing w:val="-1"/>
                <w:sz w:val="20"/>
              </w:rPr>
              <w:t>невизначений</w:t>
            </w:r>
            <w:r w:rsidRPr="00040DFC">
              <w:rPr>
                <w:spacing w:val="-47"/>
                <w:sz w:val="20"/>
              </w:rPr>
              <w:t xml:space="preserve"> </w:t>
            </w:r>
            <w:r w:rsidRPr="00040DFC">
              <w:rPr>
                <w:sz w:val="20"/>
              </w:rPr>
              <w:t>термін</w:t>
            </w:r>
          </w:p>
        </w:tc>
      </w:tr>
      <w:tr w:rsidR="004A2345" w:rsidTr="00040DFC">
        <w:trPr>
          <w:trHeight w:val="693"/>
        </w:trPr>
        <w:tc>
          <w:tcPr>
            <w:tcW w:w="15661" w:type="dxa"/>
            <w:gridSpan w:val="8"/>
            <w:tcBorders>
              <w:top w:val="single" w:sz="12" w:space="0" w:color="000000"/>
              <w:bottom w:val="single" w:sz="12"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Опис:</w:t>
            </w:r>
            <w:r w:rsidRPr="00040DFC">
              <w:rPr>
                <w:spacing w:val="43"/>
                <w:sz w:val="20"/>
              </w:rPr>
              <w:t xml:space="preserve"> </w:t>
            </w:r>
            <w:r w:rsidRPr="00040DFC">
              <w:rPr>
                <w:sz w:val="20"/>
              </w:rPr>
              <w:t>Повноваження</w:t>
            </w:r>
            <w:r w:rsidRPr="00040DFC">
              <w:rPr>
                <w:spacing w:val="-6"/>
                <w:sz w:val="20"/>
              </w:rPr>
              <w:t xml:space="preserve"> </w:t>
            </w:r>
            <w:r w:rsidRPr="00040DFC">
              <w:rPr>
                <w:sz w:val="20"/>
              </w:rPr>
              <w:t>та</w:t>
            </w:r>
            <w:r w:rsidRPr="00040DFC">
              <w:rPr>
                <w:spacing w:val="-5"/>
                <w:sz w:val="20"/>
              </w:rPr>
              <w:t xml:space="preserve"> </w:t>
            </w:r>
            <w:r w:rsidRPr="00040DFC">
              <w:rPr>
                <w:sz w:val="20"/>
              </w:rPr>
              <w:t>обов'язки</w:t>
            </w:r>
            <w:r w:rsidRPr="00040DFC">
              <w:rPr>
                <w:spacing w:val="-6"/>
                <w:sz w:val="20"/>
              </w:rPr>
              <w:t xml:space="preserve"> </w:t>
            </w:r>
            <w:r w:rsidRPr="00040DFC">
              <w:rPr>
                <w:sz w:val="20"/>
              </w:rPr>
              <w:t>посадової</w:t>
            </w:r>
            <w:r w:rsidRPr="00040DFC">
              <w:rPr>
                <w:spacing w:val="-3"/>
                <w:sz w:val="20"/>
              </w:rPr>
              <w:t xml:space="preserve"> </w:t>
            </w:r>
            <w:r w:rsidRPr="00040DFC">
              <w:rPr>
                <w:sz w:val="20"/>
              </w:rPr>
              <w:t>особи</w:t>
            </w:r>
            <w:r w:rsidRPr="00040DFC">
              <w:rPr>
                <w:spacing w:val="-1"/>
                <w:sz w:val="20"/>
              </w:rPr>
              <w:t xml:space="preserve"> </w:t>
            </w:r>
            <w:r w:rsidRPr="00040DFC">
              <w:rPr>
                <w:sz w:val="20"/>
              </w:rPr>
              <w:t>визначені</w:t>
            </w:r>
            <w:r w:rsidRPr="00040DFC">
              <w:rPr>
                <w:spacing w:val="-3"/>
                <w:sz w:val="20"/>
              </w:rPr>
              <w:t xml:space="preserve"> </w:t>
            </w:r>
            <w:r w:rsidRPr="00040DFC">
              <w:rPr>
                <w:sz w:val="20"/>
              </w:rPr>
              <w:t>посадовою інструкцією.</w:t>
            </w:r>
            <w:r w:rsidRPr="00040DFC">
              <w:rPr>
                <w:spacing w:val="-6"/>
                <w:sz w:val="20"/>
              </w:rPr>
              <w:t xml:space="preserve"> </w:t>
            </w:r>
            <w:r w:rsidRPr="00040DFC">
              <w:rPr>
                <w:sz w:val="20"/>
              </w:rPr>
              <w:t>Винагорода</w:t>
            </w:r>
            <w:r w:rsidRPr="00040DFC">
              <w:rPr>
                <w:spacing w:val="-4"/>
                <w:sz w:val="20"/>
              </w:rPr>
              <w:t xml:space="preserve"> </w:t>
            </w:r>
            <w:r w:rsidRPr="00040DFC">
              <w:rPr>
                <w:sz w:val="20"/>
              </w:rPr>
              <w:t>в</w:t>
            </w:r>
            <w:r w:rsidRPr="00040DFC">
              <w:rPr>
                <w:spacing w:val="-5"/>
                <w:sz w:val="20"/>
              </w:rPr>
              <w:t xml:space="preserve"> </w:t>
            </w:r>
            <w:r w:rsidRPr="00040DFC">
              <w:rPr>
                <w:sz w:val="20"/>
              </w:rPr>
              <w:t>грошовій та</w:t>
            </w:r>
            <w:r w:rsidRPr="00040DFC">
              <w:rPr>
                <w:spacing w:val="-5"/>
                <w:sz w:val="20"/>
              </w:rPr>
              <w:t xml:space="preserve"> </w:t>
            </w:r>
            <w:r w:rsidRPr="00040DFC">
              <w:rPr>
                <w:sz w:val="20"/>
              </w:rPr>
              <w:t>в</w:t>
            </w:r>
            <w:r w:rsidRPr="00040DFC">
              <w:rPr>
                <w:spacing w:val="-5"/>
                <w:sz w:val="20"/>
              </w:rPr>
              <w:t xml:space="preserve"> </w:t>
            </w:r>
            <w:r w:rsidRPr="00040DFC">
              <w:rPr>
                <w:sz w:val="20"/>
              </w:rPr>
              <w:t>натуральній</w:t>
            </w:r>
            <w:r w:rsidRPr="00040DFC">
              <w:rPr>
                <w:spacing w:val="-6"/>
                <w:sz w:val="20"/>
              </w:rPr>
              <w:t xml:space="preserve"> </w:t>
            </w:r>
            <w:r w:rsidRPr="00040DFC">
              <w:rPr>
                <w:sz w:val="20"/>
              </w:rPr>
              <w:t>формах</w:t>
            </w:r>
            <w:r w:rsidRPr="00040DFC">
              <w:rPr>
                <w:spacing w:val="-2"/>
                <w:sz w:val="20"/>
              </w:rPr>
              <w:t xml:space="preserve"> </w:t>
            </w:r>
            <w:r w:rsidRPr="00040DFC">
              <w:rPr>
                <w:sz w:val="20"/>
              </w:rPr>
              <w:t>посадовій</w:t>
            </w:r>
            <w:r w:rsidRPr="00040DFC">
              <w:rPr>
                <w:spacing w:val="-4"/>
                <w:sz w:val="20"/>
              </w:rPr>
              <w:t xml:space="preserve"> </w:t>
            </w:r>
            <w:r w:rsidRPr="00040DFC">
              <w:rPr>
                <w:sz w:val="20"/>
              </w:rPr>
              <w:t>особі</w:t>
            </w:r>
            <w:r w:rsidRPr="00040DFC">
              <w:rPr>
                <w:spacing w:val="-3"/>
                <w:sz w:val="20"/>
              </w:rPr>
              <w:t xml:space="preserve"> </w:t>
            </w:r>
            <w:r w:rsidRPr="00040DFC">
              <w:rPr>
                <w:sz w:val="20"/>
              </w:rPr>
              <w:t>емітента</w:t>
            </w:r>
            <w:r w:rsidRPr="00040DFC">
              <w:rPr>
                <w:spacing w:val="-4"/>
                <w:sz w:val="20"/>
              </w:rPr>
              <w:t xml:space="preserve"> </w:t>
            </w:r>
            <w:r w:rsidRPr="00040DFC">
              <w:rPr>
                <w:sz w:val="20"/>
              </w:rPr>
              <w:t>не</w:t>
            </w:r>
            <w:r w:rsidRPr="00040DFC">
              <w:rPr>
                <w:spacing w:val="-6"/>
                <w:sz w:val="20"/>
              </w:rPr>
              <w:t xml:space="preserve"> </w:t>
            </w:r>
            <w:r w:rsidRPr="00040DFC">
              <w:rPr>
                <w:sz w:val="20"/>
              </w:rPr>
              <w:t>виплачувалась.</w:t>
            </w:r>
          </w:p>
          <w:p w:rsidR="004A2345" w:rsidRPr="00040DFC" w:rsidRDefault="004A2345" w:rsidP="00040DFC">
            <w:pPr>
              <w:pStyle w:val="TableParagraph"/>
              <w:spacing w:line="230" w:lineRule="atLeast"/>
              <w:ind w:right="143"/>
              <w:jc w:val="left"/>
              <w:rPr>
                <w:sz w:val="20"/>
              </w:rPr>
            </w:pPr>
            <w:r w:rsidRPr="00040DFC">
              <w:rPr>
                <w:sz w:val="20"/>
              </w:rPr>
              <w:t>Непогашеної</w:t>
            </w:r>
            <w:r w:rsidRPr="00040DFC">
              <w:rPr>
                <w:spacing w:val="-2"/>
                <w:sz w:val="20"/>
              </w:rPr>
              <w:t xml:space="preserve"> </w:t>
            </w:r>
            <w:r w:rsidRPr="00040DFC">
              <w:rPr>
                <w:sz w:val="20"/>
              </w:rPr>
              <w:t>судимості</w:t>
            </w:r>
            <w:r w:rsidRPr="00040DFC">
              <w:rPr>
                <w:spacing w:val="-1"/>
                <w:sz w:val="20"/>
              </w:rPr>
              <w:t xml:space="preserve"> </w:t>
            </w:r>
            <w:r w:rsidRPr="00040DFC">
              <w:rPr>
                <w:sz w:val="20"/>
              </w:rPr>
              <w:t>за</w:t>
            </w:r>
            <w:r w:rsidRPr="00040DFC">
              <w:rPr>
                <w:spacing w:val="-3"/>
                <w:sz w:val="20"/>
              </w:rPr>
              <w:t xml:space="preserve"> </w:t>
            </w:r>
            <w:r w:rsidRPr="00040DFC">
              <w:rPr>
                <w:sz w:val="20"/>
              </w:rPr>
              <w:t>корисливі</w:t>
            </w:r>
            <w:r w:rsidRPr="00040DFC">
              <w:rPr>
                <w:spacing w:val="-5"/>
                <w:sz w:val="20"/>
              </w:rPr>
              <w:t xml:space="preserve"> </w:t>
            </w:r>
            <w:r w:rsidRPr="00040DFC">
              <w:rPr>
                <w:sz w:val="20"/>
              </w:rPr>
              <w:t>та</w:t>
            </w:r>
            <w:r w:rsidRPr="00040DFC">
              <w:rPr>
                <w:spacing w:val="-3"/>
                <w:sz w:val="20"/>
              </w:rPr>
              <w:t xml:space="preserve"> </w:t>
            </w:r>
            <w:r w:rsidRPr="00040DFC">
              <w:rPr>
                <w:sz w:val="20"/>
              </w:rPr>
              <w:t>посадові</w:t>
            </w:r>
            <w:r w:rsidRPr="00040DFC">
              <w:rPr>
                <w:spacing w:val="-3"/>
                <w:sz w:val="20"/>
              </w:rPr>
              <w:t xml:space="preserve"> </w:t>
            </w:r>
            <w:r w:rsidRPr="00040DFC">
              <w:rPr>
                <w:sz w:val="20"/>
              </w:rPr>
              <w:t>злочини</w:t>
            </w:r>
            <w:r w:rsidRPr="00040DFC">
              <w:rPr>
                <w:spacing w:val="-5"/>
                <w:sz w:val="20"/>
              </w:rPr>
              <w:t xml:space="preserve"> </w:t>
            </w:r>
            <w:r w:rsidRPr="00040DFC">
              <w:rPr>
                <w:sz w:val="20"/>
              </w:rPr>
              <w:t>посадова</w:t>
            </w:r>
            <w:r w:rsidRPr="00040DFC">
              <w:rPr>
                <w:spacing w:val="-2"/>
                <w:sz w:val="20"/>
              </w:rPr>
              <w:t xml:space="preserve"> </w:t>
            </w:r>
            <w:r w:rsidRPr="00040DFC">
              <w:rPr>
                <w:sz w:val="20"/>
              </w:rPr>
              <w:t>особа</w:t>
            </w:r>
            <w:r w:rsidRPr="00040DFC">
              <w:rPr>
                <w:spacing w:val="-1"/>
                <w:sz w:val="20"/>
              </w:rPr>
              <w:t xml:space="preserve"> </w:t>
            </w:r>
            <w:r w:rsidRPr="00040DFC">
              <w:rPr>
                <w:sz w:val="20"/>
              </w:rPr>
              <w:t>емітента</w:t>
            </w:r>
            <w:r w:rsidRPr="00040DFC">
              <w:rPr>
                <w:spacing w:val="-3"/>
                <w:sz w:val="20"/>
              </w:rPr>
              <w:t xml:space="preserve"> </w:t>
            </w:r>
            <w:r w:rsidRPr="00040DFC">
              <w:rPr>
                <w:sz w:val="20"/>
              </w:rPr>
              <w:t>не</w:t>
            </w:r>
            <w:r w:rsidRPr="00040DFC">
              <w:rPr>
                <w:spacing w:val="-1"/>
                <w:sz w:val="20"/>
              </w:rPr>
              <w:t xml:space="preserve"> </w:t>
            </w:r>
            <w:r w:rsidRPr="00040DFC">
              <w:rPr>
                <w:sz w:val="20"/>
              </w:rPr>
              <w:t>має.</w:t>
            </w:r>
            <w:r w:rsidRPr="00040DFC">
              <w:rPr>
                <w:spacing w:val="-3"/>
                <w:sz w:val="20"/>
              </w:rPr>
              <w:t xml:space="preserve"> </w:t>
            </w:r>
            <w:r w:rsidRPr="00040DFC">
              <w:rPr>
                <w:sz w:val="20"/>
              </w:rPr>
              <w:t>Не</w:t>
            </w:r>
            <w:r w:rsidRPr="00040DFC">
              <w:rPr>
                <w:spacing w:val="-3"/>
                <w:sz w:val="20"/>
              </w:rPr>
              <w:t xml:space="preserve"> </w:t>
            </w:r>
            <w:r w:rsidRPr="00040DFC">
              <w:rPr>
                <w:sz w:val="20"/>
              </w:rPr>
              <w:t>знаходився</w:t>
            </w:r>
            <w:r w:rsidRPr="00040DFC">
              <w:rPr>
                <w:spacing w:val="-3"/>
                <w:sz w:val="20"/>
              </w:rPr>
              <w:t xml:space="preserve"> </w:t>
            </w:r>
            <w:r w:rsidRPr="00040DFC">
              <w:rPr>
                <w:sz w:val="20"/>
              </w:rPr>
              <w:t>під</w:t>
            </w:r>
            <w:r w:rsidRPr="00040DFC">
              <w:rPr>
                <w:spacing w:val="-5"/>
                <w:sz w:val="20"/>
              </w:rPr>
              <w:t xml:space="preserve"> </w:t>
            </w:r>
            <w:r w:rsidRPr="00040DFC">
              <w:rPr>
                <w:sz w:val="20"/>
              </w:rPr>
              <w:t>впливом</w:t>
            </w:r>
            <w:r w:rsidRPr="00040DFC">
              <w:rPr>
                <w:spacing w:val="-5"/>
                <w:sz w:val="20"/>
              </w:rPr>
              <w:t xml:space="preserve"> </w:t>
            </w:r>
            <w:r w:rsidRPr="00040DFC">
              <w:rPr>
                <w:sz w:val="20"/>
              </w:rPr>
              <w:t>акціонерів</w:t>
            </w:r>
            <w:r w:rsidRPr="00040DFC">
              <w:rPr>
                <w:spacing w:val="-4"/>
                <w:sz w:val="20"/>
              </w:rPr>
              <w:t xml:space="preserve"> </w:t>
            </w:r>
            <w:r w:rsidRPr="00040DFC">
              <w:rPr>
                <w:sz w:val="20"/>
              </w:rPr>
              <w:t>та/або</w:t>
            </w:r>
            <w:r w:rsidRPr="00040DFC">
              <w:rPr>
                <w:spacing w:val="-2"/>
                <w:sz w:val="20"/>
              </w:rPr>
              <w:t xml:space="preserve"> </w:t>
            </w:r>
            <w:r w:rsidRPr="00040DFC">
              <w:rPr>
                <w:sz w:val="20"/>
              </w:rPr>
              <w:t>виконавчого</w:t>
            </w:r>
            <w:r w:rsidRPr="00040DFC">
              <w:rPr>
                <w:spacing w:val="-3"/>
                <w:sz w:val="20"/>
              </w:rPr>
              <w:t xml:space="preserve"> </w:t>
            </w:r>
            <w:r w:rsidRPr="00040DFC">
              <w:rPr>
                <w:sz w:val="20"/>
              </w:rPr>
              <w:t>органу</w:t>
            </w:r>
            <w:r w:rsidRPr="00040DFC">
              <w:rPr>
                <w:spacing w:val="-3"/>
                <w:sz w:val="20"/>
              </w:rPr>
              <w:t xml:space="preserve"> </w:t>
            </w:r>
            <w:r w:rsidRPr="00040DFC">
              <w:rPr>
                <w:sz w:val="20"/>
              </w:rPr>
              <w:t>Товариства</w:t>
            </w:r>
            <w:r w:rsidRPr="00040DFC">
              <w:rPr>
                <w:spacing w:val="-1"/>
                <w:sz w:val="20"/>
              </w:rPr>
              <w:t xml:space="preserve"> </w:t>
            </w:r>
            <w:r w:rsidRPr="00040DFC">
              <w:rPr>
                <w:sz w:val="20"/>
              </w:rPr>
              <w:t>при</w:t>
            </w:r>
            <w:r w:rsidRPr="00040DFC">
              <w:rPr>
                <w:spacing w:val="1"/>
                <w:sz w:val="20"/>
              </w:rPr>
              <w:t xml:space="preserve"> </w:t>
            </w:r>
            <w:r w:rsidRPr="00040DFC">
              <w:rPr>
                <w:sz w:val="20"/>
              </w:rPr>
              <w:t>прийнятті</w:t>
            </w:r>
            <w:r w:rsidRPr="00040DFC">
              <w:rPr>
                <w:spacing w:val="-6"/>
                <w:sz w:val="20"/>
              </w:rPr>
              <w:t xml:space="preserve"> </w:t>
            </w:r>
            <w:r w:rsidRPr="00040DFC">
              <w:rPr>
                <w:sz w:val="20"/>
              </w:rPr>
              <w:t>рішень</w:t>
            </w:r>
            <w:r w:rsidRPr="00040DFC">
              <w:rPr>
                <w:spacing w:val="-1"/>
                <w:sz w:val="20"/>
              </w:rPr>
              <w:t xml:space="preserve"> </w:t>
            </w:r>
            <w:r w:rsidRPr="00040DFC">
              <w:rPr>
                <w:sz w:val="20"/>
              </w:rPr>
              <w:t>на</w:t>
            </w:r>
            <w:r w:rsidRPr="00040DFC">
              <w:rPr>
                <w:spacing w:val="-1"/>
                <w:sz w:val="20"/>
              </w:rPr>
              <w:t xml:space="preserve"> </w:t>
            </w:r>
            <w:r w:rsidRPr="00040DFC">
              <w:rPr>
                <w:sz w:val="20"/>
              </w:rPr>
              <w:t>засіданнях</w:t>
            </w:r>
            <w:r w:rsidRPr="00040DFC">
              <w:rPr>
                <w:spacing w:val="-3"/>
                <w:sz w:val="20"/>
              </w:rPr>
              <w:t xml:space="preserve"> </w:t>
            </w:r>
            <w:r w:rsidRPr="00040DFC">
              <w:rPr>
                <w:sz w:val="20"/>
              </w:rPr>
              <w:t>Правління, відповідав вимогам</w:t>
            </w:r>
            <w:r w:rsidRPr="00040DFC">
              <w:rPr>
                <w:spacing w:val="5"/>
                <w:sz w:val="20"/>
              </w:rPr>
              <w:t xml:space="preserve"> </w:t>
            </w:r>
            <w:r w:rsidRPr="00040DFC">
              <w:rPr>
                <w:sz w:val="20"/>
              </w:rPr>
              <w:t>законодавства.</w:t>
            </w:r>
          </w:p>
        </w:tc>
      </w:tr>
      <w:tr w:rsidR="004A2345" w:rsidTr="00040DFC">
        <w:trPr>
          <w:trHeight w:val="2250"/>
        </w:trPr>
        <w:tc>
          <w:tcPr>
            <w:tcW w:w="397" w:type="dxa"/>
            <w:tcBorders>
              <w:top w:val="single" w:sz="12" w:space="0" w:color="000000"/>
              <w:bottom w:val="single" w:sz="8" w:space="0" w:color="000000"/>
              <w:right w:val="single" w:sz="8" w:space="0" w:color="000000"/>
            </w:tcBorders>
          </w:tcPr>
          <w:p w:rsidR="004A2345" w:rsidRPr="00040DFC" w:rsidRDefault="004A2345" w:rsidP="00040DFC">
            <w:pPr>
              <w:pStyle w:val="TableParagraph"/>
              <w:ind w:left="7"/>
              <w:rPr>
                <w:sz w:val="20"/>
              </w:rPr>
            </w:pPr>
            <w:r w:rsidRPr="00040DFC">
              <w:rPr>
                <w:w w:val="99"/>
                <w:sz w:val="20"/>
              </w:rPr>
              <w:t>5</w:t>
            </w:r>
          </w:p>
        </w:tc>
        <w:tc>
          <w:tcPr>
            <w:tcW w:w="3043" w:type="dxa"/>
            <w:tcBorders>
              <w:top w:val="single" w:sz="12"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7"/>
              <w:jc w:val="left"/>
              <w:rPr>
                <w:sz w:val="20"/>
              </w:rPr>
            </w:pPr>
            <w:r w:rsidRPr="00040DFC">
              <w:rPr>
                <w:sz w:val="20"/>
              </w:rPr>
              <w:t>Член</w:t>
            </w:r>
            <w:r w:rsidRPr="00040DFC">
              <w:rPr>
                <w:spacing w:val="-4"/>
                <w:sz w:val="20"/>
              </w:rPr>
              <w:t xml:space="preserve"> </w:t>
            </w:r>
            <w:r w:rsidRPr="00040DFC">
              <w:rPr>
                <w:sz w:val="20"/>
              </w:rPr>
              <w:t>Правління</w:t>
            </w:r>
          </w:p>
        </w:tc>
        <w:tc>
          <w:tcPr>
            <w:tcW w:w="2383" w:type="dxa"/>
            <w:tcBorders>
              <w:top w:val="single" w:sz="12"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8"/>
              <w:jc w:val="left"/>
              <w:rPr>
                <w:sz w:val="20"/>
              </w:rPr>
            </w:pPr>
            <w:r w:rsidRPr="00040DFC">
              <w:rPr>
                <w:sz w:val="20"/>
              </w:rPr>
              <w:t>Печаєва</w:t>
            </w:r>
            <w:r w:rsidRPr="00040DFC">
              <w:rPr>
                <w:spacing w:val="1"/>
                <w:sz w:val="20"/>
              </w:rPr>
              <w:t xml:space="preserve"> </w:t>
            </w:r>
            <w:r w:rsidRPr="00040DFC">
              <w:rPr>
                <w:sz w:val="20"/>
              </w:rPr>
              <w:t>Світлана</w:t>
            </w:r>
            <w:r w:rsidRPr="00040DFC">
              <w:rPr>
                <w:spacing w:val="-6"/>
                <w:sz w:val="20"/>
              </w:rPr>
              <w:t xml:space="preserve"> </w:t>
            </w:r>
            <w:r w:rsidRPr="00040DFC">
              <w:rPr>
                <w:sz w:val="20"/>
              </w:rPr>
              <w:t>Іванівна</w:t>
            </w:r>
          </w:p>
        </w:tc>
        <w:tc>
          <w:tcPr>
            <w:tcW w:w="843" w:type="dxa"/>
            <w:tcBorders>
              <w:top w:val="single" w:sz="12"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194" w:right="184"/>
              <w:rPr>
                <w:sz w:val="20"/>
              </w:rPr>
            </w:pPr>
            <w:r w:rsidRPr="00040DFC">
              <w:rPr>
                <w:sz w:val="20"/>
              </w:rPr>
              <w:t>1950</w:t>
            </w:r>
          </w:p>
        </w:tc>
        <w:tc>
          <w:tcPr>
            <w:tcW w:w="2552" w:type="dxa"/>
            <w:tcBorders>
              <w:top w:val="single" w:sz="12"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line="244" w:lineRule="auto"/>
              <w:ind w:left="10" w:right="19"/>
              <w:jc w:val="left"/>
              <w:rPr>
                <w:sz w:val="20"/>
              </w:rPr>
            </w:pPr>
            <w:r w:rsidRPr="00040DFC">
              <w:rPr>
                <w:sz w:val="20"/>
              </w:rPr>
              <w:t>Вища, Одеський</w:t>
            </w:r>
            <w:r w:rsidRPr="00040DFC">
              <w:rPr>
                <w:spacing w:val="1"/>
                <w:sz w:val="20"/>
              </w:rPr>
              <w:t xml:space="preserve"> </w:t>
            </w:r>
            <w:r w:rsidRPr="00040DFC">
              <w:rPr>
                <w:sz w:val="20"/>
              </w:rPr>
              <w:t>технологічний інститут</w:t>
            </w:r>
            <w:r w:rsidRPr="00040DFC">
              <w:rPr>
                <w:spacing w:val="1"/>
                <w:sz w:val="20"/>
              </w:rPr>
              <w:t xml:space="preserve"> </w:t>
            </w:r>
            <w:r w:rsidRPr="00040DFC">
              <w:rPr>
                <w:sz w:val="20"/>
              </w:rPr>
              <w:t>харчової</w:t>
            </w:r>
            <w:r w:rsidRPr="00040DFC">
              <w:rPr>
                <w:spacing w:val="3"/>
                <w:sz w:val="20"/>
              </w:rPr>
              <w:t xml:space="preserve"> </w:t>
            </w:r>
            <w:r w:rsidRPr="00040DFC">
              <w:rPr>
                <w:sz w:val="20"/>
              </w:rPr>
              <w:t>промисловості</w:t>
            </w:r>
            <w:r w:rsidRPr="00040DFC">
              <w:rPr>
                <w:spacing w:val="3"/>
                <w:sz w:val="20"/>
              </w:rPr>
              <w:t xml:space="preserve"> </w:t>
            </w:r>
            <w:r w:rsidRPr="00040DFC">
              <w:rPr>
                <w:sz w:val="20"/>
              </w:rPr>
              <w:t>ім.</w:t>
            </w:r>
            <w:r w:rsidRPr="00040DFC">
              <w:rPr>
                <w:spacing w:val="1"/>
                <w:sz w:val="20"/>
              </w:rPr>
              <w:t xml:space="preserve"> </w:t>
            </w:r>
            <w:r w:rsidRPr="00040DFC">
              <w:rPr>
                <w:sz w:val="20"/>
              </w:rPr>
              <w:t>М. В. Ломоносова,</w:t>
            </w:r>
            <w:r w:rsidRPr="00040DFC">
              <w:rPr>
                <w:spacing w:val="1"/>
                <w:sz w:val="20"/>
              </w:rPr>
              <w:t xml:space="preserve"> </w:t>
            </w:r>
            <w:r w:rsidRPr="00040DFC">
              <w:rPr>
                <w:sz w:val="20"/>
              </w:rPr>
              <w:t>кваліфікація</w:t>
            </w:r>
            <w:r w:rsidRPr="00040DFC">
              <w:rPr>
                <w:spacing w:val="-11"/>
                <w:sz w:val="20"/>
              </w:rPr>
              <w:t xml:space="preserve"> </w:t>
            </w:r>
            <w:r w:rsidRPr="00040DFC">
              <w:rPr>
                <w:sz w:val="20"/>
              </w:rPr>
              <w:t>–</w:t>
            </w:r>
            <w:r w:rsidRPr="00040DFC">
              <w:rPr>
                <w:spacing w:val="-3"/>
                <w:sz w:val="20"/>
              </w:rPr>
              <w:t xml:space="preserve"> </w:t>
            </w:r>
            <w:r w:rsidRPr="00040DFC">
              <w:rPr>
                <w:sz w:val="20"/>
              </w:rPr>
              <w:t>інженер</w:t>
            </w:r>
            <w:r w:rsidRPr="00040DFC">
              <w:rPr>
                <w:spacing w:val="-7"/>
                <w:sz w:val="20"/>
              </w:rPr>
              <w:t xml:space="preserve"> </w:t>
            </w:r>
            <w:r w:rsidRPr="00040DFC">
              <w:rPr>
                <w:sz w:val="20"/>
              </w:rPr>
              <w:t>хімік-</w:t>
            </w:r>
            <w:r w:rsidRPr="00040DFC">
              <w:rPr>
                <w:spacing w:val="-47"/>
                <w:sz w:val="20"/>
              </w:rPr>
              <w:t xml:space="preserve"> </w:t>
            </w:r>
            <w:r w:rsidRPr="00040DFC">
              <w:rPr>
                <w:sz w:val="20"/>
              </w:rPr>
              <w:t>технолог.</w:t>
            </w:r>
          </w:p>
        </w:tc>
        <w:tc>
          <w:tcPr>
            <w:tcW w:w="919" w:type="dxa"/>
            <w:tcBorders>
              <w:top w:val="single" w:sz="12"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6"/>
              <w:rPr>
                <w:sz w:val="20"/>
              </w:rPr>
            </w:pPr>
            <w:r w:rsidRPr="007805E8">
              <w:rPr>
                <w:sz w:val="20"/>
              </w:rPr>
              <w:t>29</w:t>
            </w:r>
          </w:p>
        </w:tc>
        <w:tc>
          <w:tcPr>
            <w:tcW w:w="4051" w:type="dxa"/>
            <w:tcBorders>
              <w:top w:val="single" w:sz="12"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6"/>
              <w:jc w:val="left"/>
              <w:rPr>
                <w:sz w:val="20"/>
              </w:rPr>
            </w:pPr>
            <w:r w:rsidRPr="00040DFC">
              <w:rPr>
                <w:sz w:val="20"/>
              </w:rPr>
              <w:t>АТ</w:t>
            </w:r>
            <w:r w:rsidRPr="00040DFC">
              <w:rPr>
                <w:spacing w:val="-1"/>
                <w:sz w:val="20"/>
              </w:rPr>
              <w:t xml:space="preserve"> </w:t>
            </w:r>
            <w:r w:rsidRPr="00040DFC">
              <w:rPr>
                <w:sz w:val="20"/>
              </w:rPr>
              <w:t>"Лекхім",</w:t>
            </w:r>
            <w:r w:rsidRPr="00040DFC">
              <w:rPr>
                <w:spacing w:val="-2"/>
                <w:sz w:val="20"/>
              </w:rPr>
              <w:t xml:space="preserve"> </w:t>
            </w:r>
            <w:r w:rsidRPr="00040DFC">
              <w:rPr>
                <w:sz w:val="20"/>
              </w:rPr>
              <w:t>20029017,</w:t>
            </w:r>
            <w:r w:rsidRPr="00040DFC">
              <w:rPr>
                <w:spacing w:val="8"/>
                <w:sz w:val="20"/>
              </w:rPr>
              <w:t xml:space="preserve"> </w:t>
            </w:r>
            <w:r w:rsidRPr="00040DFC">
              <w:rPr>
                <w:sz w:val="20"/>
              </w:rPr>
              <w:t>Член</w:t>
            </w:r>
            <w:r w:rsidRPr="00040DFC">
              <w:rPr>
                <w:spacing w:val="-5"/>
                <w:sz w:val="20"/>
              </w:rPr>
              <w:t xml:space="preserve"> </w:t>
            </w:r>
            <w:r w:rsidRPr="00040DFC">
              <w:rPr>
                <w:sz w:val="20"/>
              </w:rPr>
              <w:t>Правління</w:t>
            </w:r>
            <w:r w:rsidRPr="00040DFC">
              <w:rPr>
                <w:spacing w:val="-5"/>
                <w:sz w:val="20"/>
              </w:rPr>
              <w:t xml:space="preserve"> </w:t>
            </w:r>
            <w:r w:rsidRPr="00040DFC">
              <w:rPr>
                <w:sz w:val="20"/>
              </w:rPr>
              <w:t>АТ</w:t>
            </w:r>
          </w:p>
          <w:p w:rsidR="004A2345" w:rsidRPr="00040DFC" w:rsidRDefault="004A2345" w:rsidP="00040DFC">
            <w:pPr>
              <w:pStyle w:val="TableParagraph"/>
              <w:spacing w:before="5"/>
              <w:ind w:left="17"/>
              <w:jc w:val="left"/>
              <w:rPr>
                <w:sz w:val="20"/>
              </w:rPr>
            </w:pPr>
            <w:r w:rsidRPr="00040DFC">
              <w:rPr>
                <w:sz w:val="20"/>
              </w:rPr>
              <w:t>«ЛЕКХІМ».</w:t>
            </w:r>
          </w:p>
        </w:tc>
        <w:tc>
          <w:tcPr>
            <w:tcW w:w="1473" w:type="dxa"/>
            <w:tcBorders>
              <w:top w:val="single" w:sz="12"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84"/>
              <w:jc w:val="left"/>
              <w:rPr>
                <w:sz w:val="20"/>
              </w:rPr>
            </w:pPr>
            <w:r w:rsidRPr="00040DFC">
              <w:rPr>
                <w:sz w:val="20"/>
              </w:rPr>
              <w:t>22.02.2019,</w:t>
            </w:r>
            <w:r w:rsidRPr="00040DFC">
              <w:rPr>
                <w:spacing w:val="8"/>
                <w:sz w:val="20"/>
              </w:rPr>
              <w:t xml:space="preserve"> </w:t>
            </w:r>
            <w:r w:rsidRPr="00040DFC">
              <w:rPr>
                <w:sz w:val="20"/>
              </w:rPr>
              <w:t>На</w:t>
            </w:r>
          </w:p>
          <w:p w:rsidR="004A2345" w:rsidRPr="00040DFC" w:rsidRDefault="004A2345" w:rsidP="00040DFC">
            <w:pPr>
              <w:pStyle w:val="TableParagraph"/>
              <w:spacing w:before="5" w:line="244" w:lineRule="auto"/>
              <w:ind w:left="451" w:right="145" w:hanging="334"/>
              <w:jc w:val="left"/>
              <w:rPr>
                <w:sz w:val="20"/>
              </w:rPr>
            </w:pPr>
            <w:r w:rsidRPr="00040DFC">
              <w:rPr>
                <w:spacing w:val="-1"/>
                <w:sz w:val="20"/>
              </w:rPr>
              <w:t>невизначений</w:t>
            </w:r>
            <w:r w:rsidRPr="00040DFC">
              <w:rPr>
                <w:spacing w:val="-47"/>
                <w:sz w:val="20"/>
              </w:rPr>
              <w:t xml:space="preserve"> </w:t>
            </w:r>
            <w:r w:rsidRPr="00040DFC">
              <w:rPr>
                <w:sz w:val="20"/>
              </w:rPr>
              <w:t>термін</w:t>
            </w:r>
          </w:p>
        </w:tc>
      </w:tr>
      <w:tr w:rsidR="004A2345" w:rsidTr="00040DFC">
        <w:trPr>
          <w:trHeight w:val="704"/>
        </w:trPr>
        <w:tc>
          <w:tcPr>
            <w:tcW w:w="15661" w:type="dxa"/>
            <w:gridSpan w:val="8"/>
            <w:tcBorders>
              <w:top w:val="single" w:sz="8" w:space="0" w:color="000000"/>
              <w:bottom w:val="single" w:sz="8" w:space="0" w:color="000000"/>
              <w:right w:val="single" w:sz="8" w:space="0" w:color="000000"/>
            </w:tcBorders>
          </w:tcPr>
          <w:p w:rsidR="004A2345" w:rsidRPr="00040DFC" w:rsidRDefault="004A2345" w:rsidP="00040DFC">
            <w:pPr>
              <w:pStyle w:val="TableParagraph"/>
              <w:spacing w:line="236" w:lineRule="exact"/>
              <w:jc w:val="left"/>
              <w:rPr>
                <w:sz w:val="20"/>
              </w:rPr>
            </w:pPr>
            <w:r w:rsidRPr="00040DFC">
              <w:rPr>
                <w:sz w:val="20"/>
              </w:rPr>
              <w:t>Опис: 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w:t>
            </w:r>
            <w:r w:rsidRPr="00040DFC">
              <w:rPr>
                <w:spacing w:val="1"/>
                <w:sz w:val="20"/>
              </w:rPr>
              <w:t xml:space="preserve"> </w:t>
            </w:r>
            <w:r w:rsidRPr="00040DFC">
              <w:rPr>
                <w:sz w:val="20"/>
              </w:rPr>
              <w:t>Непогашеної</w:t>
            </w:r>
            <w:r w:rsidRPr="00040DFC">
              <w:rPr>
                <w:spacing w:val="-2"/>
                <w:sz w:val="20"/>
              </w:rPr>
              <w:t xml:space="preserve"> </w:t>
            </w:r>
            <w:r w:rsidRPr="00040DFC">
              <w:rPr>
                <w:sz w:val="20"/>
              </w:rPr>
              <w:t>судимості</w:t>
            </w:r>
            <w:r w:rsidRPr="00040DFC">
              <w:rPr>
                <w:spacing w:val="-1"/>
                <w:sz w:val="20"/>
              </w:rPr>
              <w:t xml:space="preserve"> </w:t>
            </w:r>
            <w:r w:rsidRPr="00040DFC">
              <w:rPr>
                <w:sz w:val="20"/>
              </w:rPr>
              <w:t>за</w:t>
            </w:r>
            <w:r w:rsidRPr="00040DFC">
              <w:rPr>
                <w:spacing w:val="-3"/>
                <w:sz w:val="20"/>
              </w:rPr>
              <w:t xml:space="preserve"> </w:t>
            </w:r>
            <w:r w:rsidRPr="00040DFC">
              <w:rPr>
                <w:sz w:val="20"/>
              </w:rPr>
              <w:t>корисливі</w:t>
            </w:r>
            <w:r w:rsidRPr="00040DFC">
              <w:rPr>
                <w:spacing w:val="-5"/>
                <w:sz w:val="20"/>
              </w:rPr>
              <w:t xml:space="preserve"> </w:t>
            </w:r>
            <w:r w:rsidRPr="00040DFC">
              <w:rPr>
                <w:sz w:val="20"/>
              </w:rPr>
              <w:t>та</w:t>
            </w:r>
            <w:r w:rsidRPr="00040DFC">
              <w:rPr>
                <w:spacing w:val="-3"/>
                <w:sz w:val="20"/>
              </w:rPr>
              <w:t xml:space="preserve"> </w:t>
            </w:r>
            <w:r w:rsidRPr="00040DFC">
              <w:rPr>
                <w:sz w:val="20"/>
              </w:rPr>
              <w:t>посадові</w:t>
            </w:r>
            <w:r w:rsidRPr="00040DFC">
              <w:rPr>
                <w:spacing w:val="-2"/>
                <w:sz w:val="20"/>
              </w:rPr>
              <w:t xml:space="preserve"> </w:t>
            </w:r>
            <w:r w:rsidRPr="00040DFC">
              <w:rPr>
                <w:sz w:val="20"/>
              </w:rPr>
              <w:t>злочини</w:t>
            </w:r>
            <w:r w:rsidRPr="00040DFC">
              <w:rPr>
                <w:spacing w:val="-5"/>
                <w:sz w:val="20"/>
              </w:rPr>
              <w:t xml:space="preserve"> </w:t>
            </w:r>
            <w:r w:rsidRPr="00040DFC">
              <w:rPr>
                <w:sz w:val="20"/>
              </w:rPr>
              <w:t>посадова</w:t>
            </w:r>
            <w:r w:rsidRPr="00040DFC">
              <w:rPr>
                <w:spacing w:val="-3"/>
                <w:sz w:val="20"/>
              </w:rPr>
              <w:t xml:space="preserve"> </w:t>
            </w:r>
            <w:r w:rsidRPr="00040DFC">
              <w:rPr>
                <w:sz w:val="20"/>
              </w:rPr>
              <w:t>особа емітента</w:t>
            </w:r>
            <w:r w:rsidRPr="00040DFC">
              <w:rPr>
                <w:spacing w:val="-3"/>
                <w:sz w:val="20"/>
              </w:rPr>
              <w:t xml:space="preserve"> </w:t>
            </w:r>
            <w:r w:rsidRPr="00040DFC">
              <w:rPr>
                <w:sz w:val="20"/>
              </w:rPr>
              <w:t>не</w:t>
            </w:r>
            <w:r w:rsidRPr="00040DFC">
              <w:rPr>
                <w:spacing w:val="-2"/>
                <w:sz w:val="20"/>
              </w:rPr>
              <w:t xml:space="preserve"> </w:t>
            </w:r>
            <w:r w:rsidRPr="00040DFC">
              <w:rPr>
                <w:sz w:val="20"/>
              </w:rPr>
              <w:t>має.Не</w:t>
            </w:r>
            <w:r w:rsidRPr="00040DFC">
              <w:rPr>
                <w:spacing w:val="-3"/>
                <w:sz w:val="20"/>
              </w:rPr>
              <w:t xml:space="preserve"> </w:t>
            </w:r>
            <w:r w:rsidRPr="00040DFC">
              <w:rPr>
                <w:sz w:val="20"/>
              </w:rPr>
              <w:t>знаходився</w:t>
            </w:r>
            <w:r w:rsidRPr="00040DFC">
              <w:rPr>
                <w:spacing w:val="-3"/>
                <w:sz w:val="20"/>
              </w:rPr>
              <w:t xml:space="preserve"> </w:t>
            </w:r>
            <w:r w:rsidRPr="00040DFC">
              <w:rPr>
                <w:sz w:val="20"/>
              </w:rPr>
              <w:t>під</w:t>
            </w:r>
            <w:r w:rsidRPr="00040DFC">
              <w:rPr>
                <w:spacing w:val="-5"/>
                <w:sz w:val="20"/>
              </w:rPr>
              <w:t xml:space="preserve"> </w:t>
            </w:r>
            <w:r w:rsidRPr="00040DFC">
              <w:rPr>
                <w:sz w:val="20"/>
              </w:rPr>
              <w:t>впливом</w:t>
            </w:r>
            <w:r w:rsidRPr="00040DFC">
              <w:rPr>
                <w:spacing w:val="-5"/>
                <w:sz w:val="20"/>
              </w:rPr>
              <w:t xml:space="preserve"> </w:t>
            </w:r>
            <w:r w:rsidRPr="00040DFC">
              <w:rPr>
                <w:sz w:val="20"/>
              </w:rPr>
              <w:t>акціонерів</w:t>
            </w:r>
            <w:r w:rsidRPr="00040DFC">
              <w:rPr>
                <w:spacing w:val="-4"/>
                <w:sz w:val="20"/>
              </w:rPr>
              <w:t xml:space="preserve"> </w:t>
            </w:r>
            <w:r w:rsidRPr="00040DFC">
              <w:rPr>
                <w:sz w:val="20"/>
              </w:rPr>
              <w:t>та/або</w:t>
            </w:r>
            <w:r w:rsidRPr="00040DFC">
              <w:rPr>
                <w:spacing w:val="-3"/>
                <w:sz w:val="20"/>
              </w:rPr>
              <w:t xml:space="preserve"> </w:t>
            </w:r>
            <w:r w:rsidRPr="00040DFC">
              <w:rPr>
                <w:sz w:val="20"/>
              </w:rPr>
              <w:t>виконавчого</w:t>
            </w:r>
            <w:r w:rsidRPr="00040DFC">
              <w:rPr>
                <w:spacing w:val="-2"/>
                <w:sz w:val="20"/>
              </w:rPr>
              <w:t xml:space="preserve"> </w:t>
            </w:r>
            <w:r w:rsidRPr="00040DFC">
              <w:rPr>
                <w:sz w:val="20"/>
              </w:rPr>
              <w:t>органу</w:t>
            </w:r>
            <w:r w:rsidRPr="00040DFC">
              <w:rPr>
                <w:spacing w:val="-7"/>
                <w:sz w:val="20"/>
              </w:rPr>
              <w:t xml:space="preserve"> </w:t>
            </w:r>
            <w:r w:rsidRPr="00040DFC">
              <w:rPr>
                <w:sz w:val="20"/>
              </w:rPr>
              <w:t>Товариства</w:t>
            </w:r>
            <w:r w:rsidRPr="00040DFC">
              <w:rPr>
                <w:spacing w:val="-1"/>
                <w:sz w:val="20"/>
              </w:rPr>
              <w:t xml:space="preserve"> </w:t>
            </w:r>
            <w:r w:rsidRPr="00040DFC">
              <w:rPr>
                <w:sz w:val="20"/>
              </w:rPr>
              <w:t>при</w:t>
            </w:r>
            <w:r w:rsidRPr="00040DFC">
              <w:rPr>
                <w:spacing w:val="-4"/>
                <w:sz w:val="20"/>
              </w:rPr>
              <w:t xml:space="preserve"> </w:t>
            </w:r>
            <w:r w:rsidRPr="00040DFC">
              <w:rPr>
                <w:sz w:val="20"/>
              </w:rPr>
              <w:t>прийнятті</w:t>
            </w:r>
            <w:r w:rsidRPr="00040DFC">
              <w:rPr>
                <w:spacing w:val="1"/>
                <w:sz w:val="20"/>
              </w:rPr>
              <w:t xml:space="preserve"> </w:t>
            </w:r>
            <w:r w:rsidRPr="00040DFC">
              <w:rPr>
                <w:sz w:val="20"/>
              </w:rPr>
              <w:t>рішень</w:t>
            </w:r>
            <w:r w:rsidRPr="00040DFC">
              <w:rPr>
                <w:spacing w:val="2"/>
                <w:sz w:val="20"/>
              </w:rPr>
              <w:t xml:space="preserve"> </w:t>
            </w:r>
            <w:r w:rsidRPr="00040DFC">
              <w:rPr>
                <w:sz w:val="20"/>
              </w:rPr>
              <w:t>на</w:t>
            </w:r>
            <w:r w:rsidRPr="00040DFC">
              <w:rPr>
                <w:spacing w:val="-1"/>
                <w:sz w:val="20"/>
              </w:rPr>
              <w:t xml:space="preserve"> </w:t>
            </w:r>
            <w:r w:rsidRPr="00040DFC">
              <w:rPr>
                <w:sz w:val="20"/>
              </w:rPr>
              <w:t>засіданнях</w:t>
            </w:r>
            <w:r w:rsidRPr="00040DFC">
              <w:rPr>
                <w:spacing w:val="-3"/>
                <w:sz w:val="20"/>
              </w:rPr>
              <w:t xml:space="preserve"> </w:t>
            </w:r>
            <w:r w:rsidRPr="00040DFC">
              <w:rPr>
                <w:sz w:val="20"/>
              </w:rPr>
              <w:t>Правління,</w:t>
            </w:r>
            <w:r w:rsidRPr="00040DFC">
              <w:rPr>
                <w:spacing w:val="1"/>
                <w:sz w:val="20"/>
              </w:rPr>
              <w:t xml:space="preserve"> </w:t>
            </w:r>
            <w:r w:rsidRPr="00040DFC">
              <w:rPr>
                <w:sz w:val="20"/>
              </w:rPr>
              <w:t>відповідав</w:t>
            </w:r>
            <w:r w:rsidRPr="00040DFC">
              <w:rPr>
                <w:spacing w:val="-2"/>
                <w:sz w:val="20"/>
              </w:rPr>
              <w:t xml:space="preserve"> </w:t>
            </w:r>
            <w:r w:rsidRPr="00040DFC">
              <w:rPr>
                <w:sz w:val="20"/>
              </w:rPr>
              <w:t>вимогам</w:t>
            </w:r>
            <w:r w:rsidRPr="00040DFC">
              <w:rPr>
                <w:spacing w:val="1"/>
                <w:sz w:val="20"/>
              </w:rPr>
              <w:t xml:space="preserve"> </w:t>
            </w:r>
            <w:r w:rsidRPr="00040DFC">
              <w:rPr>
                <w:sz w:val="20"/>
              </w:rPr>
              <w:t>законодавства.</w:t>
            </w:r>
          </w:p>
        </w:tc>
      </w:tr>
    </w:tbl>
    <w:p w:rsidR="004A2345" w:rsidRDefault="004A2345" w:rsidP="008F4D13">
      <w:pPr>
        <w:spacing w:line="236" w:lineRule="exact"/>
        <w:rPr>
          <w:sz w:val="20"/>
        </w:rPr>
        <w:sectPr w:rsidR="004A2345">
          <w:pgSz w:w="16840" w:h="11900" w:orient="landscape"/>
          <w:pgMar w:top="1100" w:right="480" w:bottom="500" w:left="460" w:header="0" w:footer="302" w:gutter="0"/>
          <w:cols w:space="720"/>
        </w:sectPr>
      </w:pPr>
    </w:p>
    <w:p w:rsidR="004A2345" w:rsidRDefault="004A2345" w:rsidP="008F4D13">
      <w:pPr>
        <w:pStyle w:val="BodyText"/>
        <w:spacing w:before="5"/>
        <w:ind w:left="0"/>
        <w:rPr>
          <w:b/>
          <w:sz w:val="2"/>
        </w:rPr>
      </w:pPr>
    </w:p>
    <w:tbl>
      <w:tblPr>
        <w:tblW w:w="0" w:type="auto"/>
        <w:tblInd w:w="1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397"/>
        <w:gridCol w:w="3043"/>
        <w:gridCol w:w="2383"/>
        <w:gridCol w:w="843"/>
        <w:gridCol w:w="2552"/>
        <w:gridCol w:w="919"/>
        <w:gridCol w:w="4051"/>
        <w:gridCol w:w="1473"/>
      </w:tblGrid>
      <w:tr w:rsidR="004A2345" w:rsidTr="00040DFC">
        <w:trPr>
          <w:trHeight w:val="310"/>
        </w:trPr>
        <w:tc>
          <w:tcPr>
            <w:tcW w:w="397" w:type="dxa"/>
            <w:tcBorders>
              <w:bottom w:val="single" w:sz="8" w:space="0" w:color="000000"/>
              <w:right w:val="single" w:sz="8" w:space="0" w:color="000000"/>
            </w:tcBorders>
          </w:tcPr>
          <w:p w:rsidR="004A2345" w:rsidRPr="00040DFC" w:rsidRDefault="004A2345" w:rsidP="00040DFC">
            <w:pPr>
              <w:pStyle w:val="TableParagraph"/>
              <w:spacing w:before="2"/>
              <w:ind w:left="13"/>
              <w:rPr>
                <w:sz w:val="24"/>
              </w:rPr>
            </w:pPr>
            <w:r w:rsidRPr="00040DFC">
              <w:rPr>
                <w:sz w:val="24"/>
              </w:rPr>
              <w:t>1</w:t>
            </w:r>
          </w:p>
        </w:tc>
        <w:tc>
          <w:tcPr>
            <w:tcW w:w="3043"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7"/>
              <w:rPr>
                <w:sz w:val="24"/>
              </w:rPr>
            </w:pPr>
            <w:r w:rsidRPr="00040DFC">
              <w:rPr>
                <w:sz w:val="24"/>
              </w:rPr>
              <w:t>2</w:t>
            </w:r>
          </w:p>
        </w:tc>
        <w:tc>
          <w:tcPr>
            <w:tcW w:w="2383"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5"/>
              <w:rPr>
                <w:sz w:val="24"/>
              </w:rPr>
            </w:pPr>
            <w:r w:rsidRPr="00040DFC">
              <w:rPr>
                <w:sz w:val="24"/>
              </w:rPr>
              <w:t>3</w:t>
            </w:r>
          </w:p>
        </w:tc>
        <w:tc>
          <w:tcPr>
            <w:tcW w:w="843" w:type="dxa"/>
            <w:tcBorders>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5"/>
              <w:rPr>
                <w:sz w:val="24"/>
              </w:rPr>
            </w:pPr>
            <w:r w:rsidRPr="00040DFC">
              <w:rPr>
                <w:sz w:val="24"/>
              </w:rPr>
              <w:t>4</w:t>
            </w:r>
          </w:p>
        </w:tc>
        <w:tc>
          <w:tcPr>
            <w:tcW w:w="2552" w:type="dxa"/>
            <w:tcBorders>
              <w:left w:val="single" w:sz="12" w:space="0" w:color="000000"/>
              <w:bottom w:val="single" w:sz="8" w:space="0" w:color="000000"/>
              <w:right w:val="single" w:sz="8" w:space="0" w:color="000000"/>
            </w:tcBorders>
          </w:tcPr>
          <w:p w:rsidR="004A2345" w:rsidRPr="00040DFC" w:rsidRDefault="004A2345" w:rsidP="00040DFC">
            <w:pPr>
              <w:pStyle w:val="TableParagraph"/>
              <w:spacing w:before="2"/>
              <w:ind w:left="8"/>
              <w:rPr>
                <w:sz w:val="24"/>
              </w:rPr>
            </w:pPr>
            <w:r w:rsidRPr="00040DFC">
              <w:rPr>
                <w:sz w:val="24"/>
              </w:rPr>
              <w:t>5</w:t>
            </w:r>
          </w:p>
        </w:tc>
        <w:tc>
          <w:tcPr>
            <w:tcW w:w="91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
              <w:rPr>
                <w:sz w:val="24"/>
              </w:rPr>
            </w:pPr>
            <w:r w:rsidRPr="00040DFC">
              <w:rPr>
                <w:sz w:val="24"/>
              </w:rPr>
              <w:t>6</w:t>
            </w:r>
          </w:p>
        </w:tc>
        <w:tc>
          <w:tcPr>
            <w:tcW w:w="4051"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5"/>
              <w:rPr>
                <w:sz w:val="24"/>
              </w:rPr>
            </w:pPr>
            <w:r w:rsidRPr="00040DFC">
              <w:rPr>
                <w:sz w:val="24"/>
              </w:rPr>
              <w:t>7</w:t>
            </w:r>
          </w:p>
        </w:tc>
        <w:tc>
          <w:tcPr>
            <w:tcW w:w="1473"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6"/>
              <w:rPr>
                <w:sz w:val="24"/>
              </w:rPr>
            </w:pPr>
            <w:r w:rsidRPr="00040DFC">
              <w:rPr>
                <w:sz w:val="24"/>
              </w:rPr>
              <w:t>8</w:t>
            </w:r>
          </w:p>
        </w:tc>
      </w:tr>
      <w:tr w:rsidR="004A2345" w:rsidTr="00040DFC">
        <w:trPr>
          <w:trHeight w:val="2252"/>
        </w:trPr>
        <w:tc>
          <w:tcPr>
            <w:tcW w:w="397"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7"/>
              <w:rPr>
                <w:sz w:val="20"/>
              </w:rPr>
            </w:pPr>
            <w:r w:rsidRPr="00040DFC">
              <w:rPr>
                <w:w w:val="99"/>
                <w:sz w:val="20"/>
              </w:rPr>
              <w:t>6</w:t>
            </w:r>
          </w:p>
        </w:tc>
        <w:tc>
          <w:tcPr>
            <w:tcW w:w="3043"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44" w:lineRule="auto"/>
              <w:ind w:left="17" w:right="356"/>
              <w:jc w:val="left"/>
              <w:rPr>
                <w:sz w:val="20"/>
              </w:rPr>
            </w:pPr>
            <w:r w:rsidRPr="00040DFC">
              <w:rPr>
                <w:spacing w:val="-1"/>
                <w:sz w:val="20"/>
              </w:rPr>
              <w:t>Член</w:t>
            </w:r>
            <w:r w:rsidRPr="00040DFC">
              <w:rPr>
                <w:spacing w:val="-11"/>
                <w:sz w:val="20"/>
              </w:rPr>
              <w:t xml:space="preserve"> </w:t>
            </w:r>
            <w:r w:rsidRPr="00040DFC">
              <w:rPr>
                <w:sz w:val="20"/>
              </w:rPr>
              <w:t>правління-Заступник</w:t>
            </w:r>
            <w:r w:rsidRPr="00040DFC">
              <w:rPr>
                <w:spacing w:val="-11"/>
                <w:sz w:val="20"/>
              </w:rPr>
              <w:t xml:space="preserve"> </w:t>
            </w:r>
            <w:r w:rsidRPr="00040DFC">
              <w:rPr>
                <w:sz w:val="20"/>
              </w:rPr>
              <w:t>ген.</w:t>
            </w:r>
            <w:r w:rsidRPr="00040DFC">
              <w:rPr>
                <w:spacing w:val="-47"/>
                <w:sz w:val="20"/>
              </w:rPr>
              <w:t xml:space="preserve"> </w:t>
            </w:r>
            <w:r w:rsidRPr="00040DFC">
              <w:rPr>
                <w:sz w:val="20"/>
              </w:rPr>
              <w:t>Директора.</w:t>
            </w:r>
          </w:p>
        </w:tc>
        <w:tc>
          <w:tcPr>
            <w:tcW w:w="2383"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8"/>
              <w:jc w:val="left"/>
              <w:rPr>
                <w:sz w:val="20"/>
              </w:rPr>
            </w:pPr>
            <w:r w:rsidRPr="00040DFC">
              <w:rPr>
                <w:sz w:val="20"/>
              </w:rPr>
              <w:t>Печаєва</w:t>
            </w:r>
            <w:r w:rsidRPr="00040DFC">
              <w:rPr>
                <w:spacing w:val="1"/>
                <w:sz w:val="20"/>
              </w:rPr>
              <w:t xml:space="preserve"> </w:t>
            </w:r>
            <w:r w:rsidRPr="00040DFC">
              <w:rPr>
                <w:sz w:val="20"/>
              </w:rPr>
              <w:t>Ольга</w:t>
            </w:r>
            <w:r w:rsidRPr="00040DFC">
              <w:rPr>
                <w:spacing w:val="-4"/>
                <w:sz w:val="20"/>
              </w:rPr>
              <w:t xml:space="preserve"> </w:t>
            </w:r>
            <w:r w:rsidRPr="00040DFC">
              <w:rPr>
                <w:sz w:val="20"/>
              </w:rPr>
              <w:t>Валеріївна</w:t>
            </w:r>
          </w:p>
        </w:tc>
        <w:tc>
          <w:tcPr>
            <w:tcW w:w="843"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194" w:right="184"/>
              <w:rPr>
                <w:sz w:val="20"/>
              </w:rPr>
            </w:pPr>
            <w:r w:rsidRPr="00040DFC">
              <w:rPr>
                <w:sz w:val="20"/>
              </w:rPr>
              <w:t>1979</w:t>
            </w:r>
          </w:p>
        </w:tc>
        <w:tc>
          <w:tcPr>
            <w:tcW w:w="2552" w:type="dxa"/>
            <w:tcBorders>
              <w:top w:val="single" w:sz="8"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line="244" w:lineRule="auto"/>
              <w:ind w:left="10" w:right="347"/>
              <w:jc w:val="left"/>
              <w:rPr>
                <w:sz w:val="20"/>
              </w:rPr>
            </w:pPr>
            <w:r w:rsidRPr="00040DFC">
              <w:rPr>
                <w:sz w:val="20"/>
              </w:rPr>
              <w:t>Вища,Річмондський</w:t>
            </w:r>
            <w:r w:rsidRPr="00040DFC">
              <w:rPr>
                <w:spacing w:val="1"/>
                <w:sz w:val="20"/>
              </w:rPr>
              <w:t xml:space="preserve"> </w:t>
            </w:r>
            <w:r w:rsidRPr="00040DFC">
              <w:rPr>
                <w:spacing w:val="-1"/>
                <w:sz w:val="20"/>
              </w:rPr>
              <w:t>університет</w:t>
            </w:r>
            <w:r w:rsidRPr="00040DFC">
              <w:rPr>
                <w:spacing w:val="-10"/>
                <w:sz w:val="20"/>
              </w:rPr>
              <w:t xml:space="preserve"> </w:t>
            </w:r>
            <w:r w:rsidRPr="00040DFC">
              <w:rPr>
                <w:sz w:val="20"/>
              </w:rPr>
              <w:t>(University</w:t>
            </w:r>
            <w:r w:rsidRPr="00040DFC">
              <w:rPr>
                <w:spacing w:val="-12"/>
                <w:sz w:val="20"/>
              </w:rPr>
              <w:t xml:space="preserve"> </w:t>
            </w:r>
            <w:r w:rsidRPr="00040DFC">
              <w:rPr>
                <w:sz w:val="20"/>
              </w:rPr>
              <w:t>of</w:t>
            </w:r>
            <w:r w:rsidRPr="00040DFC">
              <w:rPr>
                <w:spacing w:val="-47"/>
                <w:sz w:val="20"/>
              </w:rPr>
              <w:t xml:space="preserve"> </w:t>
            </w:r>
            <w:r w:rsidRPr="00040DFC">
              <w:rPr>
                <w:sz w:val="20"/>
              </w:rPr>
              <w:t>Richmond),</w:t>
            </w:r>
          </w:p>
          <w:p w:rsidR="004A2345" w:rsidRPr="00040DFC" w:rsidRDefault="004A2345" w:rsidP="00040DFC">
            <w:pPr>
              <w:pStyle w:val="TableParagraph"/>
              <w:spacing w:before="2"/>
              <w:ind w:left="10"/>
              <w:jc w:val="left"/>
              <w:rPr>
                <w:sz w:val="20"/>
              </w:rPr>
            </w:pPr>
            <w:r w:rsidRPr="00040DFC">
              <w:rPr>
                <w:sz w:val="20"/>
              </w:rPr>
              <w:t>кваліфікація</w:t>
            </w:r>
            <w:r w:rsidRPr="00040DFC">
              <w:rPr>
                <w:spacing w:val="-9"/>
                <w:sz w:val="20"/>
              </w:rPr>
              <w:t xml:space="preserve"> </w:t>
            </w:r>
            <w:r w:rsidRPr="00040DFC">
              <w:rPr>
                <w:sz w:val="20"/>
              </w:rPr>
              <w:t>–</w:t>
            </w:r>
            <w:r w:rsidRPr="00040DFC">
              <w:rPr>
                <w:spacing w:val="1"/>
                <w:sz w:val="20"/>
              </w:rPr>
              <w:t xml:space="preserve"> </w:t>
            </w:r>
            <w:r w:rsidRPr="00040DFC">
              <w:rPr>
                <w:sz w:val="20"/>
              </w:rPr>
              <w:t>журналіст.</w:t>
            </w:r>
          </w:p>
        </w:tc>
        <w:tc>
          <w:tcPr>
            <w:tcW w:w="91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335" w:right="323"/>
              <w:rPr>
                <w:sz w:val="20"/>
              </w:rPr>
            </w:pPr>
            <w:r>
              <w:rPr>
                <w:sz w:val="20"/>
              </w:rPr>
              <w:t>10</w:t>
            </w:r>
          </w:p>
        </w:tc>
        <w:tc>
          <w:tcPr>
            <w:tcW w:w="4051"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6"/>
              <w:jc w:val="left"/>
              <w:rPr>
                <w:sz w:val="20"/>
              </w:rPr>
            </w:pPr>
            <w:r w:rsidRPr="00040DFC">
              <w:rPr>
                <w:sz w:val="20"/>
              </w:rPr>
              <w:t>АТ</w:t>
            </w:r>
            <w:r w:rsidRPr="00040DFC">
              <w:rPr>
                <w:spacing w:val="-1"/>
                <w:sz w:val="20"/>
              </w:rPr>
              <w:t xml:space="preserve"> </w:t>
            </w:r>
            <w:r w:rsidRPr="00040DFC">
              <w:rPr>
                <w:sz w:val="20"/>
              </w:rPr>
              <w:t>"Лекхім",</w:t>
            </w:r>
            <w:r w:rsidRPr="00040DFC">
              <w:rPr>
                <w:spacing w:val="-2"/>
                <w:sz w:val="20"/>
              </w:rPr>
              <w:t xml:space="preserve"> </w:t>
            </w:r>
            <w:r w:rsidRPr="00040DFC">
              <w:rPr>
                <w:sz w:val="20"/>
              </w:rPr>
              <w:t>20029017,</w:t>
            </w:r>
            <w:r w:rsidRPr="00040DFC">
              <w:rPr>
                <w:spacing w:val="8"/>
                <w:sz w:val="20"/>
              </w:rPr>
              <w:t xml:space="preserve"> </w:t>
            </w:r>
            <w:r w:rsidRPr="00040DFC">
              <w:rPr>
                <w:sz w:val="20"/>
              </w:rPr>
              <w:t>Член</w:t>
            </w:r>
            <w:r w:rsidRPr="00040DFC">
              <w:rPr>
                <w:spacing w:val="-5"/>
                <w:sz w:val="20"/>
              </w:rPr>
              <w:t xml:space="preserve"> </w:t>
            </w:r>
            <w:r w:rsidRPr="00040DFC">
              <w:rPr>
                <w:sz w:val="20"/>
              </w:rPr>
              <w:t>Правління</w:t>
            </w:r>
            <w:r w:rsidRPr="00040DFC">
              <w:rPr>
                <w:spacing w:val="-5"/>
                <w:sz w:val="20"/>
              </w:rPr>
              <w:t xml:space="preserve"> </w:t>
            </w:r>
            <w:r w:rsidRPr="00040DFC">
              <w:rPr>
                <w:sz w:val="20"/>
              </w:rPr>
              <w:t>АТ</w:t>
            </w:r>
          </w:p>
          <w:p w:rsidR="004A2345" w:rsidRPr="00040DFC" w:rsidRDefault="004A2345" w:rsidP="00040DFC">
            <w:pPr>
              <w:pStyle w:val="TableParagraph"/>
              <w:spacing w:before="5" w:line="244" w:lineRule="auto"/>
              <w:ind w:left="16" w:right="842"/>
              <w:jc w:val="left"/>
              <w:rPr>
                <w:sz w:val="20"/>
              </w:rPr>
            </w:pPr>
            <w:r w:rsidRPr="00040DFC">
              <w:rPr>
                <w:spacing w:val="-1"/>
                <w:sz w:val="20"/>
              </w:rPr>
              <w:t>«ЛЕКХІМ»,</w:t>
            </w:r>
            <w:r w:rsidRPr="00040DFC">
              <w:rPr>
                <w:spacing w:val="-10"/>
                <w:sz w:val="20"/>
              </w:rPr>
              <w:t xml:space="preserve"> </w:t>
            </w:r>
            <w:r w:rsidRPr="00040DFC">
              <w:rPr>
                <w:sz w:val="20"/>
              </w:rPr>
              <w:t>Заступник</w:t>
            </w:r>
            <w:r w:rsidRPr="00040DFC">
              <w:rPr>
                <w:spacing w:val="-11"/>
                <w:sz w:val="20"/>
              </w:rPr>
              <w:t xml:space="preserve"> </w:t>
            </w:r>
            <w:r w:rsidRPr="00040DFC">
              <w:rPr>
                <w:sz w:val="20"/>
              </w:rPr>
              <w:t>Генерального</w:t>
            </w:r>
            <w:r w:rsidRPr="00040DFC">
              <w:rPr>
                <w:spacing w:val="-47"/>
                <w:sz w:val="20"/>
              </w:rPr>
              <w:t xml:space="preserve"> </w:t>
            </w:r>
            <w:r w:rsidRPr="00040DFC">
              <w:rPr>
                <w:sz w:val="20"/>
              </w:rPr>
              <w:t>директора</w:t>
            </w:r>
            <w:r w:rsidRPr="00040DFC">
              <w:rPr>
                <w:spacing w:val="-1"/>
                <w:sz w:val="20"/>
              </w:rPr>
              <w:t xml:space="preserve"> </w:t>
            </w:r>
            <w:r w:rsidRPr="00040DFC">
              <w:rPr>
                <w:sz w:val="20"/>
              </w:rPr>
              <w:t>АТ</w:t>
            </w:r>
            <w:r w:rsidRPr="00040DFC">
              <w:rPr>
                <w:spacing w:val="2"/>
                <w:sz w:val="20"/>
              </w:rPr>
              <w:t xml:space="preserve"> </w:t>
            </w:r>
            <w:r w:rsidRPr="00040DFC">
              <w:rPr>
                <w:sz w:val="20"/>
              </w:rPr>
              <w:t>«ЛЕКХІМ».</w:t>
            </w:r>
          </w:p>
        </w:tc>
        <w:tc>
          <w:tcPr>
            <w:tcW w:w="1473"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84"/>
              <w:jc w:val="left"/>
              <w:rPr>
                <w:sz w:val="20"/>
              </w:rPr>
            </w:pPr>
            <w:r w:rsidRPr="00040DFC">
              <w:rPr>
                <w:sz w:val="20"/>
              </w:rPr>
              <w:t>22.02.2019,</w:t>
            </w:r>
            <w:r w:rsidRPr="00040DFC">
              <w:rPr>
                <w:spacing w:val="8"/>
                <w:sz w:val="20"/>
              </w:rPr>
              <w:t xml:space="preserve"> </w:t>
            </w:r>
            <w:r w:rsidRPr="00040DFC">
              <w:rPr>
                <w:sz w:val="20"/>
              </w:rPr>
              <w:t>На</w:t>
            </w:r>
          </w:p>
          <w:p w:rsidR="004A2345" w:rsidRPr="00040DFC" w:rsidRDefault="004A2345" w:rsidP="00040DFC">
            <w:pPr>
              <w:pStyle w:val="TableParagraph"/>
              <w:spacing w:before="5" w:line="244" w:lineRule="auto"/>
              <w:ind w:left="451" w:right="145" w:hanging="334"/>
              <w:jc w:val="left"/>
              <w:rPr>
                <w:sz w:val="20"/>
              </w:rPr>
            </w:pPr>
            <w:r w:rsidRPr="00040DFC">
              <w:rPr>
                <w:spacing w:val="-1"/>
                <w:sz w:val="20"/>
              </w:rPr>
              <w:t>невизначений</w:t>
            </w:r>
            <w:r w:rsidRPr="00040DFC">
              <w:rPr>
                <w:spacing w:val="-47"/>
                <w:sz w:val="20"/>
              </w:rPr>
              <w:t xml:space="preserve"> </w:t>
            </w:r>
            <w:r w:rsidRPr="00040DFC">
              <w:rPr>
                <w:sz w:val="20"/>
              </w:rPr>
              <w:t>термін</w:t>
            </w:r>
          </w:p>
        </w:tc>
      </w:tr>
      <w:tr w:rsidR="004A2345" w:rsidTr="00040DFC">
        <w:trPr>
          <w:trHeight w:val="697"/>
        </w:trPr>
        <w:tc>
          <w:tcPr>
            <w:tcW w:w="15661" w:type="dxa"/>
            <w:gridSpan w:val="8"/>
            <w:tcBorders>
              <w:top w:val="single" w:sz="8" w:space="0" w:color="000000"/>
              <w:bottom w:val="single" w:sz="12" w:space="0" w:color="000000"/>
              <w:right w:val="single" w:sz="8" w:space="0" w:color="000000"/>
            </w:tcBorders>
          </w:tcPr>
          <w:p w:rsidR="004A2345" w:rsidRPr="00040DFC" w:rsidRDefault="004A2345" w:rsidP="00040DFC">
            <w:pPr>
              <w:pStyle w:val="TableParagraph"/>
              <w:spacing w:line="244" w:lineRule="auto"/>
              <w:jc w:val="left"/>
              <w:rPr>
                <w:sz w:val="20"/>
              </w:rPr>
            </w:pPr>
            <w:r w:rsidRPr="00040DFC">
              <w:rPr>
                <w:sz w:val="20"/>
              </w:rPr>
              <w:t>Опис: 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w:t>
            </w:r>
            <w:r w:rsidRPr="00040DFC">
              <w:rPr>
                <w:spacing w:val="-47"/>
                <w:sz w:val="20"/>
              </w:rPr>
              <w:t xml:space="preserve"> </w:t>
            </w:r>
            <w:r w:rsidRPr="00040DFC">
              <w:rPr>
                <w:sz w:val="20"/>
              </w:rPr>
              <w:t>Непогашеної</w:t>
            </w:r>
            <w:r w:rsidRPr="00040DFC">
              <w:rPr>
                <w:spacing w:val="-1"/>
                <w:sz w:val="20"/>
              </w:rPr>
              <w:t xml:space="preserve"> </w:t>
            </w:r>
            <w:r w:rsidRPr="00040DFC">
              <w:rPr>
                <w:sz w:val="20"/>
              </w:rPr>
              <w:t>судимості за</w:t>
            </w:r>
            <w:r w:rsidRPr="00040DFC">
              <w:rPr>
                <w:spacing w:val="-1"/>
                <w:sz w:val="20"/>
              </w:rPr>
              <w:t xml:space="preserve"> </w:t>
            </w:r>
            <w:r w:rsidRPr="00040DFC">
              <w:rPr>
                <w:sz w:val="20"/>
              </w:rPr>
              <w:t>корисливі</w:t>
            </w:r>
            <w:r w:rsidRPr="00040DFC">
              <w:rPr>
                <w:spacing w:val="-4"/>
                <w:sz w:val="20"/>
              </w:rPr>
              <w:t xml:space="preserve"> </w:t>
            </w:r>
            <w:r w:rsidRPr="00040DFC">
              <w:rPr>
                <w:sz w:val="20"/>
              </w:rPr>
              <w:t>та</w:t>
            </w:r>
            <w:r w:rsidRPr="00040DFC">
              <w:rPr>
                <w:spacing w:val="-2"/>
                <w:sz w:val="20"/>
              </w:rPr>
              <w:t xml:space="preserve"> </w:t>
            </w:r>
            <w:r w:rsidRPr="00040DFC">
              <w:rPr>
                <w:sz w:val="20"/>
              </w:rPr>
              <w:t>посадові</w:t>
            </w:r>
            <w:r w:rsidRPr="00040DFC">
              <w:rPr>
                <w:spacing w:val="-1"/>
                <w:sz w:val="20"/>
              </w:rPr>
              <w:t xml:space="preserve"> </w:t>
            </w:r>
            <w:r w:rsidRPr="00040DFC">
              <w:rPr>
                <w:sz w:val="20"/>
              </w:rPr>
              <w:t>злочини</w:t>
            </w:r>
            <w:r w:rsidRPr="00040DFC">
              <w:rPr>
                <w:spacing w:val="-5"/>
                <w:sz w:val="20"/>
              </w:rPr>
              <w:t xml:space="preserve"> </w:t>
            </w:r>
            <w:r w:rsidRPr="00040DFC">
              <w:rPr>
                <w:sz w:val="20"/>
              </w:rPr>
              <w:t>посадова</w:t>
            </w:r>
            <w:r w:rsidRPr="00040DFC">
              <w:rPr>
                <w:spacing w:val="-1"/>
                <w:sz w:val="20"/>
              </w:rPr>
              <w:t xml:space="preserve"> </w:t>
            </w:r>
            <w:r w:rsidRPr="00040DFC">
              <w:rPr>
                <w:sz w:val="20"/>
              </w:rPr>
              <w:t>особа</w:t>
            </w:r>
            <w:r w:rsidRPr="00040DFC">
              <w:rPr>
                <w:spacing w:val="1"/>
                <w:sz w:val="20"/>
              </w:rPr>
              <w:t xml:space="preserve"> </w:t>
            </w:r>
            <w:r w:rsidRPr="00040DFC">
              <w:rPr>
                <w:sz w:val="20"/>
              </w:rPr>
              <w:t>емітента</w:t>
            </w:r>
            <w:r w:rsidRPr="00040DFC">
              <w:rPr>
                <w:spacing w:val="-2"/>
                <w:sz w:val="20"/>
              </w:rPr>
              <w:t xml:space="preserve"> </w:t>
            </w:r>
            <w:r w:rsidRPr="00040DFC">
              <w:rPr>
                <w:sz w:val="20"/>
              </w:rPr>
              <w:t>не має.</w:t>
            </w:r>
            <w:r w:rsidRPr="00040DFC">
              <w:rPr>
                <w:spacing w:val="-2"/>
                <w:sz w:val="20"/>
              </w:rPr>
              <w:t xml:space="preserve"> </w:t>
            </w:r>
            <w:r w:rsidRPr="00040DFC">
              <w:rPr>
                <w:sz w:val="20"/>
              </w:rPr>
              <w:t>Не</w:t>
            </w:r>
            <w:r w:rsidRPr="00040DFC">
              <w:rPr>
                <w:spacing w:val="-2"/>
                <w:sz w:val="20"/>
              </w:rPr>
              <w:t xml:space="preserve"> </w:t>
            </w:r>
            <w:r w:rsidRPr="00040DFC">
              <w:rPr>
                <w:sz w:val="20"/>
              </w:rPr>
              <w:t>знаходився</w:t>
            </w:r>
            <w:r w:rsidRPr="00040DFC">
              <w:rPr>
                <w:spacing w:val="-2"/>
                <w:sz w:val="20"/>
              </w:rPr>
              <w:t xml:space="preserve"> </w:t>
            </w:r>
            <w:r w:rsidRPr="00040DFC">
              <w:rPr>
                <w:sz w:val="20"/>
              </w:rPr>
              <w:t>під</w:t>
            </w:r>
            <w:r w:rsidRPr="00040DFC">
              <w:rPr>
                <w:spacing w:val="-4"/>
                <w:sz w:val="20"/>
              </w:rPr>
              <w:t xml:space="preserve"> </w:t>
            </w:r>
            <w:r w:rsidRPr="00040DFC">
              <w:rPr>
                <w:sz w:val="20"/>
              </w:rPr>
              <w:t>впливом</w:t>
            </w:r>
            <w:r w:rsidRPr="00040DFC">
              <w:rPr>
                <w:spacing w:val="-3"/>
                <w:sz w:val="20"/>
              </w:rPr>
              <w:t xml:space="preserve"> </w:t>
            </w:r>
            <w:r w:rsidRPr="00040DFC">
              <w:rPr>
                <w:sz w:val="20"/>
              </w:rPr>
              <w:t>акціонерів</w:t>
            </w:r>
            <w:r w:rsidRPr="00040DFC">
              <w:rPr>
                <w:spacing w:val="-3"/>
                <w:sz w:val="20"/>
              </w:rPr>
              <w:t xml:space="preserve"> </w:t>
            </w:r>
            <w:r w:rsidRPr="00040DFC">
              <w:rPr>
                <w:sz w:val="20"/>
              </w:rPr>
              <w:t>та/або</w:t>
            </w:r>
            <w:r w:rsidRPr="00040DFC">
              <w:rPr>
                <w:spacing w:val="-1"/>
                <w:sz w:val="20"/>
              </w:rPr>
              <w:t xml:space="preserve"> </w:t>
            </w:r>
            <w:r w:rsidRPr="00040DFC">
              <w:rPr>
                <w:sz w:val="20"/>
              </w:rPr>
              <w:t>виконавчого</w:t>
            </w:r>
            <w:r w:rsidRPr="00040DFC">
              <w:rPr>
                <w:spacing w:val="-1"/>
                <w:sz w:val="20"/>
              </w:rPr>
              <w:t xml:space="preserve"> </w:t>
            </w:r>
            <w:r w:rsidRPr="00040DFC">
              <w:rPr>
                <w:sz w:val="20"/>
              </w:rPr>
              <w:t>органу</w:t>
            </w:r>
            <w:r w:rsidRPr="00040DFC">
              <w:rPr>
                <w:spacing w:val="-3"/>
                <w:sz w:val="20"/>
              </w:rPr>
              <w:t xml:space="preserve"> </w:t>
            </w:r>
            <w:r w:rsidRPr="00040DFC">
              <w:rPr>
                <w:sz w:val="20"/>
              </w:rPr>
              <w:t>Товариства при</w:t>
            </w:r>
          </w:p>
          <w:p w:rsidR="004A2345" w:rsidRPr="00040DFC" w:rsidRDefault="004A2345" w:rsidP="00040DFC">
            <w:pPr>
              <w:pStyle w:val="TableParagraph"/>
              <w:spacing w:before="1" w:line="207" w:lineRule="exact"/>
              <w:jc w:val="left"/>
              <w:rPr>
                <w:sz w:val="20"/>
              </w:rPr>
            </w:pPr>
            <w:r w:rsidRPr="00040DFC">
              <w:rPr>
                <w:sz w:val="20"/>
              </w:rPr>
              <w:t>прийнятті</w:t>
            </w:r>
            <w:r w:rsidRPr="00040DFC">
              <w:rPr>
                <w:spacing w:val="-10"/>
                <w:sz w:val="20"/>
              </w:rPr>
              <w:t xml:space="preserve"> </w:t>
            </w:r>
            <w:r w:rsidRPr="00040DFC">
              <w:rPr>
                <w:sz w:val="20"/>
              </w:rPr>
              <w:t>рішень</w:t>
            </w:r>
            <w:r w:rsidRPr="00040DFC">
              <w:rPr>
                <w:spacing w:val="-5"/>
                <w:sz w:val="20"/>
              </w:rPr>
              <w:t xml:space="preserve"> </w:t>
            </w:r>
            <w:r w:rsidRPr="00040DFC">
              <w:rPr>
                <w:sz w:val="20"/>
              </w:rPr>
              <w:t>на</w:t>
            </w:r>
            <w:r w:rsidRPr="00040DFC">
              <w:rPr>
                <w:spacing w:val="-5"/>
                <w:sz w:val="20"/>
              </w:rPr>
              <w:t xml:space="preserve"> </w:t>
            </w:r>
            <w:r w:rsidRPr="00040DFC">
              <w:rPr>
                <w:sz w:val="20"/>
              </w:rPr>
              <w:t>засіданнях</w:t>
            </w:r>
            <w:r w:rsidRPr="00040DFC">
              <w:rPr>
                <w:spacing w:val="-8"/>
                <w:sz w:val="20"/>
              </w:rPr>
              <w:t xml:space="preserve"> </w:t>
            </w:r>
            <w:r w:rsidRPr="00040DFC">
              <w:rPr>
                <w:sz w:val="20"/>
              </w:rPr>
              <w:t>Правління,</w:t>
            </w:r>
            <w:r w:rsidRPr="00040DFC">
              <w:rPr>
                <w:spacing w:val="-3"/>
                <w:sz w:val="20"/>
              </w:rPr>
              <w:t xml:space="preserve"> </w:t>
            </w:r>
            <w:r w:rsidRPr="00040DFC">
              <w:rPr>
                <w:sz w:val="20"/>
              </w:rPr>
              <w:t>відповідав</w:t>
            </w:r>
            <w:r w:rsidRPr="00040DFC">
              <w:rPr>
                <w:spacing w:val="-5"/>
                <w:sz w:val="20"/>
              </w:rPr>
              <w:t xml:space="preserve"> </w:t>
            </w:r>
            <w:r w:rsidRPr="00040DFC">
              <w:rPr>
                <w:sz w:val="20"/>
              </w:rPr>
              <w:t>вимогам законодавства.</w:t>
            </w:r>
          </w:p>
        </w:tc>
      </w:tr>
      <w:tr w:rsidR="004A2345" w:rsidTr="00040DFC">
        <w:trPr>
          <w:trHeight w:val="2248"/>
        </w:trPr>
        <w:tc>
          <w:tcPr>
            <w:tcW w:w="397" w:type="dxa"/>
            <w:tcBorders>
              <w:top w:val="single" w:sz="12" w:space="0" w:color="000000"/>
              <w:bottom w:val="single" w:sz="12"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7</w:t>
            </w:r>
          </w:p>
        </w:tc>
        <w:tc>
          <w:tcPr>
            <w:tcW w:w="3043" w:type="dxa"/>
            <w:tcBorders>
              <w:top w:val="single" w:sz="12"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before="2"/>
              <w:ind w:left="17"/>
              <w:jc w:val="left"/>
              <w:rPr>
                <w:sz w:val="20"/>
              </w:rPr>
            </w:pPr>
            <w:r w:rsidRPr="00040DFC">
              <w:rPr>
                <w:sz w:val="20"/>
              </w:rPr>
              <w:t>Член</w:t>
            </w:r>
            <w:r w:rsidRPr="00040DFC">
              <w:rPr>
                <w:spacing w:val="-4"/>
                <w:sz w:val="20"/>
              </w:rPr>
              <w:t xml:space="preserve"> </w:t>
            </w:r>
            <w:r w:rsidRPr="00040DFC">
              <w:rPr>
                <w:sz w:val="20"/>
              </w:rPr>
              <w:t>Правління</w:t>
            </w:r>
          </w:p>
        </w:tc>
        <w:tc>
          <w:tcPr>
            <w:tcW w:w="2383" w:type="dxa"/>
            <w:tcBorders>
              <w:top w:val="single" w:sz="12"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before="2"/>
              <w:ind w:left="18"/>
              <w:jc w:val="left"/>
              <w:rPr>
                <w:sz w:val="20"/>
              </w:rPr>
            </w:pPr>
            <w:r w:rsidRPr="00040DFC">
              <w:rPr>
                <w:sz w:val="20"/>
              </w:rPr>
              <w:t>Лазько</w:t>
            </w:r>
            <w:r w:rsidRPr="00040DFC">
              <w:rPr>
                <w:spacing w:val="-5"/>
                <w:sz w:val="20"/>
              </w:rPr>
              <w:t xml:space="preserve"> </w:t>
            </w:r>
            <w:r w:rsidRPr="00040DFC">
              <w:rPr>
                <w:sz w:val="20"/>
              </w:rPr>
              <w:t>Любов</w:t>
            </w:r>
            <w:r w:rsidRPr="00040DFC">
              <w:rPr>
                <w:spacing w:val="-4"/>
                <w:sz w:val="20"/>
              </w:rPr>
              <w:t xml:space="preserve"> </w:t>
            </w:r>
            <w:r w:rsidRPr="00040DFC">
              <w:rPr>
                <w:sz w:val="20"/>
              </w:rPr>
              <w:t>Іванівна</w:t>
            </w:r>
          </w:p>
        </w:tc>
        <w:tc>
          <w:tcPr>
            <w:tcW w:w="843" w:type="dxa"/>
            <w:tcBorders>
              <w:top w:val="single" w:sz="12" w:space="0" w:color="000000"/>
              <w:left w:val="single" w:sz="8" w:space="0" w:color="000000"/>
              <w:bottom w:val="single" w:sz="12" w:space="0" w:color="000000"/>
              <w:right w:val="single" w:sz="12" w:space="0" w:color="000000"/>
            </w:tcBorders>
          </w:tcPr>
          <w:p w:rsidR="004A2345" w:rsidRPr="00040DFC" w:rsidRDefault="004A2345" w:rsidP="00040DFC">
            <w:pPr>
              <w:pStyle w:val="TableParagraph"/>
              <w:spacing w:before="2"/>
              <w:ind w:left="194" w:right="184"/>
              <w:rPr>
                <w:sz w:val="20"/>
              </w:rPr>
            </w:pPr>
            <w:r w:rsidRPr="00040DFC">
              <w:rPr>
                <w:sz w:val="20"/>
              </w:rPr>
              <w:t>1951</w:t>
            </w:r>
          </w:p>
        </w:tc>
        <w:tc>
          <w:tcPr>
            <w:tcW w:w="2552" w:type="dxa"/>
            <w:tcBorders>
              <w:top w:val="single" w:sz="12"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before="2" w:line="244" w:lineRule="auto"/>
              <w:ind w:left="10" w:right="259"/>
              <w:jc w:val="left"/>
              <w:rPr>
                <w:sz w:val="20"/>
              </w:rPr>
            </w:pPr>
            <w:r w:rsidRPr="00040DFC">
              <w:rPr>
                <w:sz w:val="20"/>
              </w:rPr>
              <w:t>Вища, Київський інститут</w:t>
            </w:r>
            <w:r w:rsidRPr="00040DFC">
              <w:rPr>
                <w:spacing w:val="-47"/>
                <w:sz w:val="20"/>
              </w:rPr>
              <w:t xml:space="preserve"> </w:t>
            </w:r>
            <w:r w:rsidRPr="00040DFC">
              <w:rPr>
                <w:sz w:val="20"/>
              </w:rPr>
              <w:t>народного господарства</w:t>
            </w:r>
            <w:r w:rsidRPr="00040DFC">
              <w:rPr>
                <w:spacing w:val="1"/>
                <w:sz w:val="20"/>
              </w:rPr>
              <w:t xml:space="preserve"> </w:t>
            </w:r>
            <w:r w:rsidRPr="00040DFC">
              <w:rPr>
                <w:sz w:val="20"/>
              </w:rPr>
              <w:t>кваліфікація – економіст</w:t>
            </w:r>
            <w:r w:rsidRPr="00040DFC">
              <w:rPr>
                <w:spacing w:val="1"/>
                <w:sz w:val="20"/>
              </w:rPr>
              <w:t xml:space="preserve"> </w:t>
            </w:r>
            <w:r w:rsidRPr="00040DFC">
              <w:rPr>
                <w:sz w:val="20"/>
              </w:rPr>
              <w:t>(бухгалтерський облік,</w:t>
            </w:r>
            <w:r w:rsidRPr="00040DFC">
              <w:rPr>
                <w:spacing w:val="1"/>
                <w:sz w:val="20"/>
              </w:rPr>
              <w:t xml:space="preserve"> </w:t>
            </w:r>
            <w:r w:rsidRPr="00040DFC">
              <w:rPr>
                <w:sz w:val="20"/>
              </w:rPr>
              <w:t>контроль і аналіз</w:t>
            </w:r>
            <w:r w:rsidRPr="00040DFC">
              <w:rPr>
                <w:spacing w:val="1"/>
                <w:sz w:val="20"/>
              </w:rPr>
              <w:t xml:space="preserve"> </w:t>
            </w:r>
            <w:r w:rsidRPr="00040DFC">
              <w:rPr>
                <w:sz w:val="20"/>
              </w:rPr>
              <w:t>господарської</w:t>
            </w:r>
            <w:r w:rsidRPr="00040DFC">
              <w:rPr>
                <w:spacing w:val="-9"/>
                <w:sz w:val="20"/>
              </w:rPr>
              <w:t xml:space="preserve"> </w:t>
            </w:r>
            <w:r w:rsidRPr="00040DFC">
              <w:rPr>
                <w:sz w:val="20"/>
              </w:rPr>
              <w:t>діяльності).</w:t>
            </w:r>
          </w:p>
        </w:tc>
        <w:tc>
          <w:tcPr>
            <w:tcW w:w="919" w:type="dxa"/>
            <w:tcBorders>
              <w:top w:val="single" w:sz="12"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before="2"/>
              <w:ind w:left="335" w:right="323"/>
              <w:rPr>
                <w:sz w:val="20"/>
                <w:highlight w:val="red"/>
              </w:rPr>
            </w:pPr>
            <w:r w:rsidRPr="007805E8">
              <w:rPr>
                <w:sz w:val="20"/>
              </w:rPr>
              <w:t>53</w:t>
            </w:r>
          </w:p>
        </w:tc>
        <w:tc>
          <w:tcPr>
            <w:tcW w:w="4051" w:type="dxa"/>
            <w:tcBorders>
              <w:top w:val="single" w:sz="12"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before="2"/>
              <w:ind w:left="16"/>
              <w:jc w:val="left"/>
              <w:rPr>
                <w:sz w:val="20"/>
              </w:rPr>
            </w:pPr>
            <w:r w:rsidRPr="00040DFC">
              <w:rPr>
                <w:sz w:val="20"/>
              </w:rPr>
              <w:t>ВМП</w:t>
            </w:r>
            <w:r w:rsidRPr="00040DFC">
              <w:rPr>
                <w:spacing w:val="-5"/>
                <w:sz w:val="20"/>
              </w:rPr>
              <w:t xml:space="preserve"> </w:t>
            </w:r>
            <w:r w:rsidRPr="00040DFC">
              <w:rPr>
                <w:sz w:val="20"/>
              </w:rPr>
              <w:t>„Біомед”,</w:t>
            </w:r>
            <w:r w:rsidRPr="00040DFC">
              <w:rPr>
                <w:spacing w:val="-5"/>
                <w:sz w:val="20"/>
              </w:rPr>
              <w:t xml:space="preserve"> </w:t>
            </w:r>
            <w:r w:rsidRPr="00040DFC">
              <w:rPr>
                <w:sz w:val="20"/>
              </w:rPr>
              <w:t>Головний</w:t>
            </w:r>
            <w:r w:rsidRPr="00040DFC">
              <w:rPr>
                <w:spacing w:val="-6"/>
                <w:sz w:val="20"/>
              </w:rPr>
              <w:t xml:space="preserve"> </w:t>
            </w:r>
            <w:r w:rsidRPr="00040DFC">
              <w:rPr>
                <w:sz w:val="20"/>
              </w:rPr>
              <w:t>бухгалтер</w:t>
            </w:r>
            <w:r w:rsidRPr="00040DFC">
              <w:rPr>
                <w:spacing w:val="1"/>
                <w:sz w:val="20"/>
              </w:rPr>
              <w:t xml:space="preserve"> </w:t>
            </w:r>
            <w:r w:rsidRPr="00040DFC">
              <w:rPr>
                <w:sz w:val="20"/>
              </w:rPr>
              <w:t>ВМП</w:t>
            </w:r>
          </w:p>
          <w:p w:rsidR="004A2345" w:rsidRPr="00040DFC" w:rsidRDefault="004A2345" w:rsidP="00040DFC">
            <w:pPr>
              <w:pStyle w:val="TableParagraph"/>
              <w:spacing w:before="3"/>
              <w:ind w:left="16"/>
              <w:jc w:val="left"/>
              <w:rPr>
                <w:sz w:val="20"/>
              </w:rPr>
            </w:pPr>
            <w:r w:rsidRPr="00040DFC">
              <w:rPr>
                <w:sz w:val="20"/>
              </w:rPr>
              <w:t>„Біомед”.</w:t>
            </w:r>
          </w:p>
        </w:tc>
        <w:tc>
          <w:tcPr>
            <w:tcW w:w="1473" w:type="dxa"/>
            <w:tcBorders>
              <w:top w:val="single" w:sz="12"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before="2"/>
              <w:ind w:left="84"/>
              <w:jc w:val="left"/>
              <w:rPr>
                <w:sz w:val="20"/>
              </w:rPr>
            </w:pPr>
            <w:r w:rsidRPr="00040DFC">
              <w:rPr>
                <w:sz w:val="20"/>
              </w:rPr>
              <w:t>22.02.2019,</w:t>
            </w:r>
            <w:r w:rsidRPr="00040DFC">
              <w:rPr>
                <w:spacing w:val="8"/>
                <w:sz w:val="20"/>
              </w:rPr>
              <w:t xml:space="preserve"> </w:t>
            </w:r>
            <w:r w:rsidRPr="00040DFC">
              <w:rPr>
                <w:sz w:val="20"/>
              </w:rPr>
              <w:t>На</w:t>
            </w:r>
          </w:p>
          <w:p w:rsidR="004A2345" w:rsidRPr="00040DFC" w:rsidRDefault="004A2345" w:rsidP="00040DFC">
            <w:pPr>
              <w:pStyle w:val="TableParagraph"/>
              <w:spacing w:before="3" w:line="244" w:lineRule="auto"/>
              <w:ind w:left="451" w:right="145" w:hanging="334"/>
              <w:jc w:val="left"/>
              <w:rPr>
                <w:sz w:val="20"/>
              </w:rPr>
            </w:pPr>
            <w:r w:rsidRPr="00040DFC">
              <w:rPr>
                <w:spacing w:val="-1"/>
                <w:sz w:val="20"/>
              </w:rPr>
              <w:t>невизначений</w:t>
            </w:r>
            <w:r w:rsidRPr="00040DFC">
              <w:rPr>
                <w:spacing w:val="-47"/>
                <w:sz w:val="20"/>
              </w:rPr>
              <w:t xml:space="preserve"> </w:t>
            </w:r>
            <w:r w:rsidRPr="00040DFC">
              <w:rPr>
                <w:sz w:val="20"/>
              </w:rPr>
              <w:t>термін</w:t>
            </w:r>
          </w:p>
        </w:tc>
      </w:tr>
      <w:tr w:rsidR="004A2345" w:rsidTr="00040DFC">
        <w:trPr>
          <w:trHeight w:val="693"/>
        </w:trPr>
        <w:tc>
          <w:tcPr>
            <w:tcW w:w="15661" w:type="dxa"/>
            <w:gridSpan w:val="8"/>
            <w:tcBorders>
              <w:top w:val="single" w:sz="12" w:space="0" w:color="000000"/>
              <w:bottom w:val="single" w:sz="12"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Опис:</w:t>
            </w:r>
            <w:r w:rsidRPr="00040DFC">
              <w:rPr>
                <w:spacing w:val="43"/>
                <w:sz w:val="20"/>
              </w:rPr>
              <w:t xml:space="preserve"> </w:t>
            </w:r>
            <w:r w:rsidRPr="00040DFC">
              <w:rPr>
                <w:sz w:val="20"/>
              </w:rPr>
              <w:t>Повноваження</w:t>
            </w:r>
            <w:r w:rsidRPr="00040DFC">
              <w:rPr>
                <w:spacing w:val="-6"/>
                <w:sz w:val="20"/>
              </w:rPr>
              <w:t xml:space="preserve"> </w:t>
            </w:r>
            <w:r w:rsidRPr="00040DFC">
              <w:rPr>
                <w:sz w:val="20"/>
              </w:rPr>
              <w:t>та</w:t>
            </w:r>
            <w:r w:rsidRPr="00040DFC">
              <w:rPr>
                <w:spacing w:val="-5"/>
                <w:sz w:val="20"/>
              </w:rPr>
              <w:t xml:space="preserve"> </w:t>
            </w:r>
            <w:r w:rsidRPr="00040DFC">
              <w:rPr>
                <w:sz w:val="20"/>
              </w:rPr>
              <w:t>обов'язки</w:t>
            </w:r>
            <w:r w:rsidRPr="00040DFC">
              <w:rPr>
                <w:spacing w:val="-6"/>
                <w:sz w:val="20"/>
              </w:rPr>
              <w:t xml:space="preserve"> </w:t>
            </w:r>
            <w:r w:rsidRPr="00040DFC">
              <w:rPr>
                <w:sz w:val="20"/>
              </w:rPr>
              <w:t>посадової</w:t>
            </w:r>
            <w:r w:rsidRPr="00040DFC">
              <w:rPr>
                <w:spacing w:val="-3"/>
                <w:sz w:val="20"/>
              </w:rPr>
              <w:t xml:space="preserve"> </w:t>
            </w:r>
            <w:r w:rsidRPr="00040DFC">
              <w:rPr>
                <w:sz w:val="20"/>
              </w:rPr>
              <w:t>особи</w:t>
            </w:r>
            <w:r w:rsidRPr="00040DFC">
              <w:rPr>
                <w:spacing w:val="-1"/>
                <w:sz w:val="20"/>
              </w:rPr>
              <w:t xml:space="preserve"> </w:t>
            </w:r>
            <w:r w:rsidRPr="00040DFC">
              <w:rPr>
                <w:sz w:val="20"/>
              </w:rPr>
              <w:t>визначені</w:t>
            </w:r>
            <w:r w:rsidRPr="00040DFC">
              <w:rPr>
                <w:spacing w:val="-3"/>
                <w:sz w:val="20"/>
              </w:rPr>
              <w:t xml:space="preserve"> </w:t>
            </w:r>
            <w:r w:rsidRPr="00040DFC">
              <w:rPr>
                <w:sz w:val="20"/>
              </w:rPr>
              <w:t>посадовою інструкцією.</w:t>
            </w:r>
            <w:r w:rsidRPr="00040DFC">
              <w:rPr>
                <w:spacing w:val="-6"/>
                <w:sz w:val="20"/>
              </w:rPr>
              <w:t xml:space="preserve"> </w:t>
            </w:r>
            <w:r w:rsidRPr="00040DFC">
              <w:rPr>
                <w:sz w:val="20"/>
              </w:rPr>
              <w:t>Винагорода</w:t>
            </w:r>
            <w:r w:rsidRPr="00040DFC">
              <w:rPr>
                <w:spacing w:val="-4"/>
                <w:sz w:val="20"/>
              </w:rPr>
              <w:t xml:space="preserve"> </w:t>
            </w:r>
            <w:r w:rsidRPr="00040DFC">
              <w:rPr>
                <w:sz w:val="20"/>
              </w:rPr>
              <w:t>в</w:t>
            </w:r>
            <w:r w:rsidRPr="00040DFC">
              <w:rPr>
                <w:spacing w:val="-5"/>
                <w:sz w:val="20"/>
              </w:rPr>
              <w:t xml:space="preserve"> </w:t>
            </w:r>
            <w:r w:rsidRPr="00040DFC">
              <w:rPr>
                <w:sz w:val="20"/>
              </w:rPr>
              <w:t>грошовій та</w:t>
            </w:r>
            <w:r w:rsidRPr="00040DFC">
              <w:rPr>
                <w:spacing w:val="-5"/>
                <w:sz w:val="20"/>
              </w:rPr>
              <w:t xml:space="preserve"> </w:t>
            </w:r>
            <w:r w:rsidRPr="00040DFC">
              <w:rPr>
                <w:sz w:val="20"/>
              </w:rPr>
              <w:t>в</w:t>
            </w:r>
            <w:r w:rsidRPr="00040DFC">
              <w:rPr>
                <w:spacing w:val="-5"/>
                <w:sz w:val="20"/>
              </w:rPr>
              <w:t xml:space="preserve"> </w:t>
            </w:r>
            <w:r w:rsidRPr="00040DFC">
              <w:rPr>
                <w:sz w:val="20"/>
              </w:rPr>
              <w:t>натуральній</w:t>
            </w:r>
            <w:r w:rsidRPr="00040DFC">
              <w:rPr>
                <w:spacing w:val="-6"/>
                <w:sz w:val="20"/>
              </w:rPr>
              <w:t xml:space="preserve"> </w:t>
            </w:r>
            <w:r w:rsidRPr="00040DFC">
              <w:rPr>
                <w:sz w:val="20"/>
              </w:rPr>
              <w:t>формах</w:t>
            </w:r>
            <w:r w:rsidRPr="00040DFC">
              <w:rPr>
                <w:spacing w:val="-2"/>
                <w:sz w:val="20"/>
              </w:rPr>
              <w:t xml:space="preserve"> </w:t>
            </w:r>
            <w:r w:rsidRPr="00040DFC">
              <w:rPr>
                <w:sz w:val="20"/>
              </w:rPr>
              <w:t>посадовій</w:t>
            </w:r>
            <w:r w:rsidRPr="00040DFC">
              <w:rPr>
                <w:spacing w:val="-4"/>
                <w:sz w:val="20"/>
              </w:rPr>
              <w:t xml:space="preserve"> </w:t>
            </w:r>
            <w:r w:rsidRPr="00040DFC">
              <w:rPr>
                <w:sz w:val="20"/>
              </w:rPr>
              <w:t>особі</w:t>
            </w:r>
            <w:r w:rsidRPr="00040DFC">
              <w:rPr>
                <w:spacing w:val="-3"/>
                <w:sz w:val="20"/>
              </w:rPr>
              <w:t xml:space="preserve"> </w:t>
            </w:r>
            <w:r w:rsidRPr="00040DFC">
              <w:rPr>
                <w:sz w:val="20"/>
              </w:rPr>
              <w:t>емітента</w:t>
            </w:r>
            <w:r w:rsidRPr="00040DFC">
              <w:rPr>
                <w:spacing w:val="-4"/>
                <w:sz w:val="20"/>
              </w:rPr>
              <w:t xml:space="preserve"> </w:t>
            </w:r>
            <w:r w:rsidRPr="00040DFC">
              <w:rPr>
                <w:sz w:val="20"/>
              </w:rPr>
              <w:t>не</w:t>
            </w:r>
            <w:r w:rsidRPr="00040DFC">
              <w:rPr>
                <w:spacing w:val="-6"/>
                <w:sz w:val="20"/>
              </w:rPr>
              <w:t xml:space="preserve"> </w:t>
            </w:r>
            <w:r w:rsidRPr="00040DFC">
              <w:rPr>
                <w:sz w:val="20"/>
              </w:rPr>
              <w:t>виплачувалась.</w:t>
            </w:r>
          </w:p>
          <w:p w:rsidR="004A2345" w:rsidRPr="00040DFC" w:rsidRDefault="004A2345" w:rsidP="00040DFC">
            <w:pPr>
              <w:pStyle w:val="TableParagraph"/>
              <w:spacing w:line="230" w:lineRule="atLeast"/>
              <w:ind w:left="64" w:hanging="51"/>
              <w:jc w:val="left"/>
              <w:rPr>
                <w:sz w:val="20"/>
              </w:rPr>
            </w:pPr>
            <w:r w:rsidRPr="00040DFC">
              <w:rPr>
                <w:sz w:val="20"/>
              </w:rPr>
              <w:t>Непогашеної</w:t>
            </w:r>
            <w:r w:rsidRPr="00040DFC">
              <w:rPr>
                <w:spacing w:val="-2"/>
                <w:sz w:val="20"/>
              </w:rPr>
              <w:t xml:space="preserve"> </w:t>
            </w:r>
            <w:r w:rsidRPr="00040DFC">
              <w:rPr>
                <w:sz w:val="20"/>
              </w:rPr>
              <w:t>судимості</w:t>
            </w:r>
            <w:r w:rsidRPr="00040DFC">
              <w:rPr>
                <w:spacing w:val="-1"/>
                <w:sz w:val="20"/>
              </w:rPr>
              <w:t xml:space="preserve"> </w:t>
            </w:r>
            <w:r w:rsidRPr="00040DFC">
              <w:rPr>
                <w:sz w:val="20"/>
              </w:rPr>
              <w:t>за</w:t>
            </w:r>
            <w:r w:rsidRPr="00040DFC">
              <w:rPr>
                <w:spacing w:val="-3"/>
                <w:sz w:val="20"/>
              </w:rPr>
              <w:t xml:space="preserve"> </w:t>
            </w:r>
            <w:r w:rsidRPr="00040DFC">
              <w:rPr>
                <w:sz w:val="20"/>
              </w:rPr>
              <w:t>корисливі</w:t>
            </w:r>
            <w:r w:rsidRPr="00040DFC">
              <w:rPr>
                <w:spacing w:val="-5"/>
                <w:sz w:val="20"/>
              </w:rPr>
              <w:t xml:space="preserve"> </w:t>
            </w:r>
            <w:r w:rsidRPr="00040DFC">
              <w:rPr>
                <w:sz w:val="20"/>
              </w:rPr>
              <w:t>та</w:t>
            </w:r>
            <w:r w:rsidRPr="00040DFC">
              <w:rPr>
                <w:spacing w:val="-3"/>
                <w:sz w:val="20"/>
              </w:rPr>
              <w:t xml:space="preserve"> </w:t>
            </w:r>
            <w:r w:rsidRPr="00040DFC">
              <w:rPr>
                <w:sz w:val="20"/>
              </w:rPr>
              <w:t>посадові</w:t>
            </w:r>
            <w:r w:rsidRPr="00040DFC">
              <w:rPr>
                <w:spacing w:val="-2"/>
                <w:sz w:val="20"/>
              </w:rPr>
              <w:t xml:space="preserve"> </w:t>
            </w:r>
            <w:r w:rsidRPr="00040DFC">
              <w:rPr>
                <w:sz w:val="20"/>
              </w:rPr>
              <w:t>злочини</w:t>
            </w:r>
            <w:r w:rsidRPr="00040DFC">
              <w:rPr>
                <w:spacing w:val="-5"/>
                <w:sz w:val="20"/>
              </w:rPr>
              <w:t xml:space="preserve"> </w:t>
            </w:r>
            <w:r w:rsidRPr="00040DFC">
              <w:rPr>
                <w:sz w:val="20"/>
              </w:rPr>
              <w:t>посадова</w:t>
            </w:r>
            <w:r w:rsidRPr="00040DFC">
              <w:rPr>
                <w:spacing w:val="-3"/>
                <w:sz w:val="20"/>
              </w:rPr>
              <w:t xml:space="preserve"> </w:t>
            </w:r>
            <w:r w:rsidRPr="00040DFC">
              <w:rPr>
                <w:sz w:val="20"/>
              </w:rPr>
              <w:t>особа емітента</w:t>
            </w:r>
            <w:r w:rsidRPr="00040DFC">
              <w:rPr>
                <w:spacing w:val="-3"/>
                <w:sz w:val="20"/>
              </w:rPr>
              <w:t xml:space="preserve"> </w:t>
            </w:r>
            <w:r w:rsidRPr="00040DFC">
              <w:rPr>
                <w:sz w:val="20"/>
              </w:rPr>
              <w:t>не</w:t>
            </w:r>
            <w:r w:rsidRPr="00040DFC">
              <w:rPr>
                <w:spacing w:val="-2"/>
                <w:sz w:val="20"/>
              </w:rPr>
              <w:t xml:space="preserve"> </w:t>
            </w:r>
            <w:r w:rsidRPr="00040DFC">
              <w:rPr>
                <w:sz w:val="20"/>
              </w:rPr>
              <w:t>має.Не</w:t>
            </w:r>
            <w:r w:rsidRPr="00040DFC">
              <w:rPr>
                <w:spacing w:val="-3"/>
                <w:sz w:val="20"/>
              </w:rPr>
              <w:t xml:space="preserve"> </w:t>
            </w:r>
            <w:r w:rsidRPr="00040DFC">
              <w:rPr>
                <w:sz w:val="20"/>
              </w:rPr>
              <w:t>знаходився</w:t>
            </w:r>
            <w:r w:rsidRPr="00040DFC">
              <w:rPr>
                <w:spacing w:val="-3"/>
                <w:sz w:val="20"/>
              </w:rPr>
              <w:t xml:space="preserve"> </w:t>
            </w:r>
            <w:r w:rsidRPr="00040DFC">
              <w:rPr>
                <w:sz w:val="20"/>
              </w:rPr>
              <w:t>під</w:t>
            </w:r>
            <w:r w:rsidRPr="00040DFC">
              <w:rPr>
                <w:spacing w:val="-5"/>
                <w:sz w:val="20"/>
              </w:rPr>
              <w:t xml:space="preserve"> </w:t>
            </w:r>
            <w:r w:rsidRPr="00040DFC">
              <w:rPr>
                <w:sz w:val="20"/>
              </w:rPr>
              <w:t>впливом</w:t>
            </w:r>
            <w:r w:rsidRPr="00040DFC">
              <w:rPr>
                <w:spacing w:val="-5"/>
                <w:sz w:val="20"/>
              </w:rPr>
              <w:t xml:space="preserve"> </w:t>
            </w:r>
            <w:r w:rsidRPr="00040DFC">
              <w:rPr>
                <w:sz w:val="20"/>
              </w:rPr>
              <w:t>акціонерів</w:t>
            </w:r>
            <w:r w:rsidRPr="00040DFC">
              <w:rPr>
                <w:spacing w:val="-4"/>
                <w:sz w:val="20"/>
              </w:rPr>
              <w:t xml:space="preserve"> </w:t>
            </w:r>
            <w:r w:rsidRPr="00040DFC">
              <w:rPr>
                <w:sz w:val="20"/>
              </w:rPr>
              <w:t>та/або</w:t>
            </w:r>
            <w:r w:rsidRPr="00040DFC">
              <w:rPr>
                <w:spacing w:val="-3"/>
                <w:sz w:val="20"/>
              </w:rPr>
              <w:t xml:space="preserve"> </w:t>
            </w:r>
            <w:r w:rsidRPr="00040DFC">
              <w:rPr>
                <w:sz w:val="20"/>
              </w:rPr>
              <w:t>виконавчого</w:t>
            </w:r>
            <w:r w:rsidRPr="00040DFC">
              <w:rPr>
                <w:spacing w:val="-2"/>
                <w:sz w:val="20"/>
              </w:rPr>
              <w:t xml:space="preserve"> </w:t>
            </w:r>
            <w:r w:rsidRPr="00040DFC">
              <w:rPr>
                <w:sz w:val="20"/>
              </w:rPr>
              <w:t>органу</w:t>
            </w:r>
            <w:r w:rsidRPr="00040DFC">
              <w:rPr>
                <w:spacing w:val="-7"/>
                <w:sz w:val="20"/>
              </w:rPr>
              <w:t xml:space="preserve"> </w:t>
            </w:r>
            <w:r w:rsidRPr="00040DFC">
              <w:rPr>
                <w:sz w:val="20"/>
              </w:rPr>
              <w:t>Товариства</w:t>
            </w:r>
            <w:r w:rsidRPr="00040DFC">
              <w:rPr>
                <w:spacing w:val="-1"/>
                <w:sz w:val="20"/>
              </w:rPr>
              <w:t xml:space="preserve"> </w:t>
            </w:r>
            <w:r w:rsidRPr="00040DFC">
              <w:rPr>
                <w:sz w:val="20"/>
              </w:rPr>
              <w:t>при</w:t>
            </w:r>
            <w:r w:rsidRPr="00040DFC">
              <w:rPr>
                <w:spacing w:val="-4"/>
                <w:sz w:val="20"/>
              </w:rPr>
              <w:t xml:space="preserve"> </w:t>
            </w:r>
            <w:r w:rsidRPr="00040DFC">
              <w:rPr>
                <w:sz w:val="20"/>
              </w:rPr>
              <w:t>прийнятті</w:t>
            </w:r>
            <w:r w:rsidRPr="00040DFC">
              <w:rPr>
                <w:spacing w:val="1"/>
                <w:sz w:val="20"/>
              </w:rPr>
              <w:t xml:space="preserve"> </w:t>
            </w:r>
            <w:r w:rsidRPr="00040DFC">
              <w:rPr>
                <w:sz w:val="20"/>
              </w:rPr>
              <w:t>рішень</w:t>
            </w:r>
            <w:r w:rsidRPr="00040DFC">
              <w:rPr>
                <w:spacing w:val="2"/>
                <w:sz w:val="20"/>
              </w:rPr>
              <w:t xml:space="preserve"> </w:t>
            </w:r>
            <w:r w:rsidRPr="00040DFC">
              <w:rPr>
                <w:sz w:val="20"/>
              </w:rPr>
              <w:t>на</w:t>
            </w:r>
            <w:r w:rsidRPr="00040DFC">
              <w:rPr>
                <w:spacing w:val="-1"/>
                <w:sz w:val="20"/>
              </w:rPr>
              <w:t xml:space="preserve"> </w:t>
            </w:r>
            <w:r w:rsidRPr="00040DFC">
              <w:rPr>
                <w:sz w:val="20"/>
              </w:rPr>
              <w:t>засіданнях</w:t>
            </w:r>
            <w:r w:rsidRPr="00040DFC">
              <w:rPr>
                <w:spacing w:val="-3"/>
                <w:sz w:val="20"/>
              </w:rPr>
              <w:t xml:space="preserve"> </w:t>
            </w:r>
            <w:r w:rsidRPr="00040DFC">
              <w:rPr>
                <w:sz w:val="20"/>
              </w:rPr>
              <w:t>Правління,</w:t>
            </w:r>
            <w:r w:rsidRPr="00040DFC">
              <w:rPr>
                <w:spacing w:val="1"/>
                <w:sz w:val="20"/>
              </w:rPr>
              <w:t xml:space="preserve"> </w:t>
            </w:r>
            <w:r w:rsidRPr="00040DFC">
              <w:rPr>
                <w:sz w:val="20"/>
              </w:rPr>
              <w:t>відповідав</w:t>
            </w:r>
            <w:r w:rsidRPr="00040DFC">
              <w:rPr>
                <w:spacing w:val="-2"/>
                <w:sz w:val="20"/>
              </w:rPr>
              <w:t xml:space="preserve"> </w:t>
            </w:r>
            <w:r w:rsidRPr="00040DFC">
              <w:rPr>
                <w:sz w:val="20"/>
              </w:rPr>
              <w:t>вимогам</w:t>
            </w:r>
            <w:r w:rsidRPr="00040DFC">
              <w:rPr>
                <w:spacing w:val="1"/>
                <w:sz w:val="20"/>
              </w:rPr>
              <w:t xml:space="preserve"> </w:t>
            </w:r>
            <w:r w:rsidRPr="00040DFC">
              <w:rPr>
                <w:sz w:val="20"/>
              </w:rPr>
              <w:t>законодавства.</w:t>
            </w:r>
          </w:p>
        </w:tc>
      </w:tr>
      <w:tr w:rsidR="004A2345" w:rsidTr="00040DFC">
        <w:trPr>
          <w:trHeight w:val="2250"/>
        </w:trPr>
        <w:tc>
          <w:tcPr>
            <w:tcW w:w="397" w:type="dxa"/>
            <w:tcBorders>
              <w:top w:val="single" w:sz="12" w:space="0" w:color="000000"/>
              <w:bottom w:val="single" w:sz="8" w:space="0" w:color="000000"/>
              <w:right w:val="single" w:sz="8" w:space="0" w:color="000000"/>
            </w:tcBorders>
          </w:tcPr>
          <w:p w:rsidR="004A2345" w:rsidRPr="00040DFC" w:rsidRDefault="004A2345" w:rsidP="00040DFC">
            <w:pPr>
              <w:pStyle w:val="TableParagraph"/>
              <w:ind w:left="7"/>
              <w:rPr>
                <w:sz w:val="20"/>
              </w:rPr>
            </w:pPr>
            <w:r w:rsidRPr="00040DFC">
              <w:rPr>
                <w:w w:val="99"/>
                <w:sz w:val="20"/>
              </w:rPr>
              <w:t>8</w:t>
            </w:r>
          </w:p>
        </w:tc>
        <w:tc>
          <w:tcPr>
            <w:tcW w:w="3043" w:type="dxa"/>
            <w:tcBorders>
              <w:top w:val="single" w:sz="12"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7"/>
              <w:jc w:val="left"/>
              <w:rPr>
                <w:sz w:val="20"/>
              </w:rPr>
            </w:pPr>
            <w:r w:rsidRPr="00040DFC">
              <w:rPr>
                <w:sz w:val="20"/>
              </w:rPr>
              <w:t>Ревізор</w:t>
            </w:r>
            <w:r w:rsidRPr="00040DFC">
              <w:rPr>
                <w:spacing w:val="3"/>
                <w:sz w:val="20"/>
              </w:rPr>
              <w:t xml:space="preserve"> </w:t>
            </w:r>
            <w:r w:rsidRPr="00040DFC">
              <w:rPr>
                <w:sz w:val="20"/>
              </w:rPr>
              <w:t>акціонерного</w:t>
            </w:r>
            <w:r w:rsidRPr="00040DFC">
              <w:rPr>
                <w:spacing w:val="-1"/>
                <w:sz w:val="20"/>
              </w:rPr>
              <w:t xml:space="preserve"> </w:t>
            </w:r>
            <w:r w:rsidRPr="00040DFC">
              <w:rPr>
                <w:sz w:val="20"/>
              </w:rPr>
              <w:t>товариства</w:t>
            </w:r>
            <w:r w:rsidRPr="00040DFC">
              <w:rPr>
                <w:spacing w:val="-1"/>
                <w:sz w:val="20"/>
              </w:rPr>
              <w:t xml:space="preserve"> </w:t>
            </w:r>
            <w:r w:rsidRPr="00040DFC">
              <w:rPr>
                <w:sz w:val="20"/>
              </w:rPr>
              <w:t>-</w:t>
            </w:r>
          </w:p>
          <w:p w:rsidR="004A2345" w:rsidRPr="00040DFC" w:rsidRDefault="004A2345" w:rsidP="00040DFC">
            <w:pPr>
              <w:pStyle w:val="TableParagraph"/>
              <w:spacing w:before="5"/>
              <w:ind w:left="17"/>
              <w:jc w:val="left"/>
              <w:rPr>
                <w:sz w:val="20"/>
              </w:rPr>
            </w:pPr>
            <w:r w:rsidRPr="00040DFC">
              <w:rPr>
                <w:sz w:val="20"/>
              </w:rPr>
              <w:t>директор</w:t>
            </w:r>
            <w:r w:rsidRPr="00040DFC">
              <w:rPr>
                <w:spacing w:val="-1"/>
                <w:sz w:val="20"/>
              </w:rPr>
              <w:t xml:space="preserve"> </w:t>
            </w:r>
            <w:r w:rsidRPr="00040DFC">
              <w:rPr>
                <w:sz w:val="20"/>
              </w:rPr>
              <w:t>аптечної мережі.</w:t>
            </w:r>
          </w:p>
        </w:tc>
        <w:tc>
          <w:tcPr>
            <w:tcW w:w="2383" w:type="dxa"/>
            <w:tcBorders>
              <w:top w:val="single" w:sz="12"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8"/>
              <w:jc w:val="left"/>
              <w:rPr>
                <w:sz w:val="20"/>
              </w:rPr>
            </w:pPr>
            <w:r w:rsidRPr="00040DFC">
              <w:rPr>
                <w:sz w:val="20"/>
              </w:rPr>
              <w:t>Лазько</w:t>
            </w:r>
            <w:r w:rsidRPr="00040DFC">
              <w:rPr>
                <w:spacing w:val="-1"/>
                <w:sz w:val="20"/>
              </w:rPr>
              <w:t xml:space="preserve"> </w:t>
            </w:r>
            <w:r w:rsidRPr="00040DFC">
              <w:rPr>
                <w:sz w:val="20"/>
              </w:rPr>
              <w:t>Ігор</w:t>
            </w:r>
            <w:r w:rsidRPr="00040DFC">
              <w:rPr>
                <w:spacing w:val="1"/>
                <w:sz w:val="20"/>
              </w:rPr>
              <w:t xml:space="preserve"> </w:t>
            </w:r>
            <w:r w:rsidRPr="00040DFC">
              <w:rPr>
                <w:sz w:val="20"/>
              </w:rPr>
              <w:t>Іванович</w:t>
            </w:r>
          </w:p>
        </w:tc>
        <w:tc>
          <w:tcPr>
            <w:tcW w:w="843" w:type="dxa"/>
            <w:tcBorders>
              <w:top w:val="single" w:sz="12"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194" w:right="184"/>
              <w:rPr>
                <w:sz w:val="20"/>
              </w:rPr>
            </w:pPr>
            <w:r w:rsidRPr="00040DFC">
              <w:rPr>
                <w:sz w:val="20"/>
              </w:rPr>
              <w:t>1975</w:t>
            </w:r>
          </w:p>
        </w:tc>
        <w:tc>
          <w:tcPr>
            <w:tcW w:w="2552" w:type="dxa"/>
            <w:tcBorders>
              <w:top w:val="single" w:sz="12"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line="244" w:lineRule="auto"/>
              <w:ind w:left="10" w:right="121"/>
              <w:jc w:val="left"/>
              <w:rPr>
                <w:sz w:val="20"/>
              </w:rPr>
            </w:pPr>
            <w:r w:rsidRPr="00040DFC">
              <w:rPr>
                <w:spacing w:val="-1"/>
                <w:sz w:val="20"/>
              </w:rPr>
              <w:t xml:space="preserve">Вища,Київський </w:t>
            </w:r>
            <w:r w:rsidRPr="00040DFC">
              <w:rPr>
                <w:sz w:val="20"/>
              </w:rPr>
              <w:t>державний</w:t>
            </w:r>
            <w:r w:rsidRPr="00040DFC">
              <w:rPr>
                <w:spacing w:val="-47"/>
                <w:sz w:val="20"/>
              </w:rPr>
              <w:t xml:space="preserve"> </w:t>
            </w:r>
            <w:r w:rsidRPr="00040DFC">
              <w:rPr>
                <w:sz w:val="20"/>
              </w:rPr>
              <w:t>торгово-економічний</w:t>
            </w:r>
            <w:r w:rsidRPr="00040DFC">
              <w:rPr>
                <w:spacing w:val="1"/>
                <w:sz w:val="20"/>
              </w:rPr>
              <w:t xml:space="preserve"> </w:t>
            </w:r>
            <w:r w:rsidRPr="00040DFC">
              <w:rPr>
                <w:sz w:val="20"/>
              </w:rPr>
              <w:t>університет: менеджер</w:t>
            </w:r>
            <w:r w:rsidRPr="00040DFC">
              <w:rPr>
                <w:spacing w:val="1"/>
                <w:sz w:val="20"/>
              </w:rPr>
              <w:t xml:space="preserve"> </w:t>
            </w:r>
            <w:r w:rsidRPr="00040DFC">
              <w:rPr>
                <w:sz w:val="20"/>
              </w:rPr>
              <w:t>зовнішньоекономічної</w:t>
            </w:r>
            <w:r w:rsidRPr="00040DFC">
              <w:rPr>
                <w:spacing w:val="1"/>
                <w:sz w:val="20"/>
              </w:rPr>
              <w:t xml:space="preserve"> </w:t>
            </w:r>
            <w:r w:rsidRPr="00040DFC">
              <w:rPr>
                <w:sz w:val="20"/>
              </w:rPr>
              <w:t>діяльності.</w:t>
            </w:r>
          </w:p>
        </w:tc>
        <w:tc>
          <w:tcPr>
            <w:tcW w:w="919" w:type="dxa"/>
            <w:tcBorders>
              <w:top w:val="single" w:sz="12"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335" w:right="323"/>
              <w:rPr>
                <w:sz w:val="20"/>
              </w:rPr>
            </w:pPr>
            <w:r w:rsidRPr="00040DFC">
              <w:rPr>
                <w:sz w:val="20"/>
              </w:rPr>
              <w:t>23</w:t>
            </w:r>
          </w:p>
        </w:tc>
        <w:tc>
          <w:tcPr>
            <w:tcW w:w="4051" w:type="dxa"/>
            <w:tcBorders>
              <w:top w:val="single" w:sz="12"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44" w:lineRule="auto"/>
              <w:ind w:left="16" w:right="391"/>
              <w:jc w:val="left"/>
              <w:rPr>
                <w:sz w:val="20"/>
              </w:rPr>
            </w:pPr>
            <w:r w:rsidRPr="00040DFC">
              <w:rPr>
                <w:sz w:val="20"/>
              </w:rPr>
              <w:t>АТ</w:t>
            </w:r>
            <w:r w:rsidRPr="00040DFC">
              <w:rPr>
                <w:spacing w:val="1"/>
                <w:sz w:val="20"/>
              </w:rPr>
              <w:t xml:space="preserve"> </w:t>
            </w:r>
            <w:r w:rsidRPr="00040DFC">
              <w:rPr>
                <w:sz w:val="20"/>
              </w:rPr>
              <w:t>"Лекхім", 20029017,</w:t>
            </w:r>
            <w:r w:rsidRPr="00040DFC">
              <w:rPr>
                <w:spacing w:val="9"/>
                <w:sz w:val="20"/>
              </w:rPr>
              <w:t xml:space="preserve"> </w:t>
            </w:r>
            <w:r w:rsidRPr="00040DFC">
              <w:rPr>
                <w:sz w:val="20"/>
              </w:rPr>
              <w:t>Ревізор,</w:t>
            </w:r>
            <w:r w:rsidRPr="00040DFC">
              <w:rPr>
                <w:spacing w:val="-1"/>
                <w:sz w:val="20"/>
              </w:rPr>
              <w:t xml:space="preserve"> </w:t>
            </w:r>
            <w:r w:rsidRPr="00040DFC">
              <w:rPr>
                <w:sz w:val="20"/>
              </w:rPr>
              <w:t>директор</w:t>
            </w:r>
            <w:r w:rsidRPr="00040DFC">
              <w:rPr>
                <w:spacing w:val="-47"/>
                <w:sz w:val="20"/>
              </w:rPr>
              <w:t xml:space="preserve"> </w:t>
            </w:r>
            <w:r w:rsidRPr="00040DFC">
              <w:rPr>
                <w:sz w:val="20"/>
              </w:rPr>
              <w:t>аптечної</w:t>
            </w:r>
            <w:r w:rsidRPr="00040DFC">
              <w:rPr>
                <w:spacing w:val="-3"/>
                <w:sz w:val="20"/>
              </w:rPr>
              <w:t xml:space="preserve"> </w:t>
            </w:r>
            <w:r w:rsidRPr="00040DFC">
              <w:rPr>
                <w:sz w:val="20"/>
              </w:rPr>
              <w:t>мережі</w:t>
            </w:r>
            <w:r w:rsidRPr="00040DFC">
              <w:rPr>
                <w:spacing w:val="1"/>
                <w:sz w:val="20"/>
              </w:rPr>
              <w:t xml:space="preserve"> </w:t>
            </w:r>
            <w:r w:rsidRPr="00040DFC">
              <w:rPr>
                <w:sz w:val="20"/>
              </w:rPr>
              <w:t>АТ</w:t>
            </w:r>
            <w:r w:rsidRPr="00040DFC">
              <w:rPr>
                <w:spacing w:val="2"/>
                <w:sz w:val="20"/>
              </w:rPr>
              <w:t xml:space="preserve"> </w:t>
            </w:r>
            <w:r w:rsidRPr="00040DFC">
              <w:rPr>
                <w:sz w:val="20"/>
              </w:rPr>
              <w:t>«ЛЕКХІМ».</w:t>
            </w:r>
          </w:p>
        </w:tc>
        <w:tc>
          <w:tcPr>
            <w:tcW w:w="1473" w:type="dxa"/>
            <w:tcBorders>
              <w:top w:val="single" w:sz="12"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9" w:right="49"/>
              <w:rPr>
                <w:sz w:val="20"/>
              </w:rPr>
            </w:pPr>
            <w:r w:rsidRPr="00040DFC">
              <w:rPr>
                <w:sz w:val="20"/>
              </w:rPr>
              <w:t>22.02.2019,</w:t>
            </w:r>
            <w:r w:rsidRPr="00040DFC">
              <w:rPr>
                <w:spacing w:val="10"/>
                <w:sz w:val="20"/>
              </w:rPr>
              <w:t xml:space="preserve"> </w:t>
            </w:r>
            <w:r w:rsidRPr="00040DFC">
              <w:rPr>
                <w:sz w:val="20"/>
              </w:rPr>
              <w:t>на</w:t>
            </w:r>
            <w:r w:rsidRPr="00040DFC">
              <w:rPr>
                <w:spacing w:val="-1"/>
                <w:sz w:val="20"/>
              </w:rPr>
              <w:t xml:space="preserve"> </w:t>
            </w:r>
            <w:r w:rsidRPr="00040DFC">
              <w:rPr>
                <w:sz w:val="20"/>
              </w:rPr>
              <w:t>3</w:t>
            </w:r>
          </w:p>
          <w:p w:rsidR="004A2345" w:rsidRPr="00040DFC" w:rsidRDefault="004A2345" w:rsidP="00040DFC">
            <w:pPr>
              <w:pStyle w:val="TableParagraph"/>
              <w:spacing w:before="5"/>
              <w:ind w:left="62" w:right="49"/>
              <w:rPr>
                <w:sz w:val="20"/>
              </w:rPr>
            </w:pPr>
            <w:r w:rsidRPr="00040DFC">
              <w:rPr>
                <w:sz w:val="20"/>
              </w:rPr>
              <w:t>роки</w:t>
            </w:r>
          </w:p>
        </w:tc>
      </w:tr>
      <w:tr w:rsidR="004A2345" w:rsidTr="00040DFC">
        <w:trPr>
          <w:trHeight w:val="704"/>
        </w:trPr>
        <w:tc>
          <w:tcPr>
            <w:tcW w:w="15661" w:type="dxa"/>
            <w:gridSpan w:val="8"/>
            <w:tcBorders>
              <w:top w:val="single" w:sz="8" w:space="0" w:color="000000"/>
              <w:bottom w:val="single" w:sz="8" w:space="0" w:color="000000"/>
              <w:right w:val="single" w:sz="8" w:space="0" w:color="000000"/>
            </w:tcBorders>
          </w:tcPr>
          <w:p w:rsidR="004A2345" w:rsidRPr="00040DFC" w:rsidRDefault="004A2345" w:rsidP="00040DFC">
            <w:pPr>
              <w:pStyle w:val="TableParagraph"/>
              <w:spacing w:line="236" w:lineRule="exact"/>
              <w:jc w:val="left"/>
              <w:rPr>
                <w:sz w:val="20"/>
              </w:rPr>
            </w:pPr>
            <w:r w:rsidRPr="00040DFC">
              <w:rPr>
                <w:sz w:val="20"/>
              </w:rPr>
              <w:t>Опис: 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w:t>
            </w:r>
            <w:r w:rsidRPr="00040DFC">
              <w:rPr>
                <w:spacing w:val="1"/>
                <w:sz w:val="20"/>
              </w:rPr>
              <w:t xml:space="preserve"> </w:t>
            </w:r>
            <w:r w:rsidRPr="00040DFC">
              <w:rPr>
                <w:sz w:val="20"/>
              </w:rPr>
              <w:t>Непогашеної</w:t>
            </w:r>
            <w:r w:rsidRPr="00040DFC">
              <w:rPr>
                <w:spacing w:val="-2"/>
                <w:sz w:val="20"/>
              </w:rPr>
              <w:t xml:space="preserve"> </w:t>
            </w:r>
            <w:r w:rsidRPr="00040DFC">
              <w:rPr>
                <w:sz w:val="20"/>
              </w:rPr>
              <w:t>судимості</w:t>
            </w:r>
            <w:r w:rsidRPr="00040DFC">
              <w:rPr>
                <w:spacing w:val="-2"/>
                <w:sz w:val="20"/>
              </w:rPr>
              <w:t xml:space="preserve"> </w:t>
            </w:r>
            <w:r w:rsidRPr="00040DFC">
              <w:rPr>
                <w:sz w:val="20"/>
              </w:rPr>
              <w:t>за</w:t>
            </w:r>
            <w:r w:rsidRPr="00040DFC">
              <w:rPr>
                <w:spacing w:val="-3"/>
                <w:sz w:val="20"/>
              </w:rPr>
              <w:t xml:space="preserve"> </w:t>
            </w:r>
            <w:r w:rsidRPr="00040DFC">
              <w:rPr>
                <w:sz w:val="20"/>
              </w:rPr>
              <w:t>корисливі</w:t>
            </w:r>
            <w:r w:rsidRPr="00040DFC">
              <w:rPr>
                <w:spacing w:val="-5"/>
                <w:sz w:val="20"/>
              </w:rPr>
              <w:t xml:space="preserve"> </w:t>
            </w:r>
            <w:r w:rsidRPr="00040DFC">
              <w:rPr>
                <w:sz w:val="20"/>
              </w:rPr>
              <w:t>та</w:t>
            </w:r>
            <w:r w:rsidRPr="00040DFC">
              <w:rPr>
                <w:spacing w:val="-4"/>
                <w:sz w:val="20"/>
              </w:rPr>
              <w:t xml:space="preserve"> </w:t>
            </w:r>
            <w:r w:rsidRPr="00040DFC">
              <w:rPr>
                <w:sz w:val="20"/>
              </w:rPr>
              <w:t>посадові</w:t>
            </w:r>
            <w:r w:rsidRPr="00040DFC">
              <w:rPr>
                <w:spacing w:val="-3"/>
                <w:sz w:val="20"/>
              </w:rPr>
              <w:t xml:space="preserve"> </w:t>
            </w:r>
            <w:r w:rsidRPr="00040DFC">
              <w:rPr>
                <w:sz w:val="20"/>
              </w:rPr>
              <w:t>злочини</w:t>
            </w:r>
            <w:r w:rsidRPr="00040DFC">
              <w:rPr>
                <w:spacing w:val="-5"/>
                <w:sz w:val="20"/>
              </w:rPr>
              <w:t xml:space="preserve"> </w:t>
            </w:r>
            <w:r w:rsidRPr="00040DFC">
              <w:rPr>
                <w:sz w:val="20"/>
              </w:rPr>
              <w:t>посадова</w:t>
            </w:r>
            <w:r w:rsidRPr="00040DFC">
              <w:rPr>
                <w:spacing w:val="-3"/>
                <w:sz w:val="20"/>
              </w:rPr>
              <w:t xml:space="preserve"> </w:t>
            </w:r>
            <w:r w:rsidRPr="00040DFC">
              <w:rPr>
                <w:sz w:val="20"/>
              </w:rPr>
              <w:t>особа</w:t>
            </w:r>
            <w:r w:rsidRPr="00040DFC">
              <w:rPr>
                <w:spacing w:val="-1"/>
                <w:sz w:val="20"/>
              </w:rPr>
              <w:t xml:space="preserve"> </w:t>
            </w:r>
            <w:r w:rsidRPr="00040DFC">
              <w:rPr>
                <w:sz w:val="20"/>
              </w:rPr>
              <w:t>емітента</w:t>
            </w:r>
            <w:r w:rsidRPr="00040DFC">
              <w:rPr>
                <w:spacing w:val="-4"/>
                <w:sz w:val="20"/>
              </w:rPr>
              <w:t xml:space="preserve"> </w:t>
            </w:r>
            <w:r w:rsidRPr="00040DFC">
              <w:rPr>
                <w:sz w:val="20"/>
              </w:rPr>
              <w:t>не</w:t>
            </w:r>
            <w:r w:rsidRPr="00040DFC">
              <w:rPr>
                <w:spacing w:val="-2"/>
                <w:sz w:val="20"/>
              </w:rPr>
              <w:t xml:space="preserve"> </w:t>
            </w:r>
            <w:r w:rsidRPr="00040DFC">
              <w:rPr>
                <w:sz w:val="20"/>
              </w:rPr>
              <w:t>має.Не</w:t>
            </w:r>
            <w:r w:rsidRPr="00040DFC">
              <w:rPr>
                <w:spacing w:val="-3"/>
                <w:sz w:val="20"/>
              </w:rPr>
              <w:t xml:space="preserve"> </w:t>
            </w:r>
            <w:r w:rsidRPr="00040DFC">
              <w:rPr>
                <w:sz w:val="20"/>
              </w:rPr>
              <w:t>находився</w:t>
            </w:r>
            <w:r w:rsidRPr="00040DFC">
              <w:rPr>
                <w:spacing w:val="-4"/>
                <w:sz w:val="20"/>
              </w:rPr>
              <w:t xml:space="preserve"> </w:t>
            </w:r>
            <w:r w:rsidRPr="00040DFC">
              <w:rPr>
                <w:sz w:val="20"/>
              </w:rPr>
              <w:t>під</w:t>
            </w:r>
            <w:r w:rsidRPr="00040DFC">
              <w:rPr>
                <w:spacing w:val="-3"/>
                <w:sz w:val="20"/>
              </w:rPr>
              <w:t xml:space="preserve"> </w:t>
            </w:r>
            <w:r w:rsidRPr="00040DFC">
              <w:rPr>
                <w:sz w:val="20"/>
              </w:rPr>
              <w:t>впливом</w:t>
            </w:r>
            <w:r w:rsidRPr="00040DFC">
              <w:rPr>
                <w:spacing w:val="-5"/>
                <w:sz w:val="20"/>
              </w:rPr>
              <w:t xml:space="preserve"> </w:t>
            </w:r>
            <w:r w:rsidRPr="00040DFC">
              <w:rPr>
                <w:sz w:val="20"/>
              </w:rPr>
              <w:t>акціонерів</w:t>
            </w:r>
            <w:r w:rsidRPr="00040DFC">
              <w:rPr>
                <w:spacing w:val="-4"/>
                <w:sz w:val="20"/>
              </w:rPr>
              <w:t xml:space="preserve"> </w:t>
            </w:r>
            <w:r w:rsidRPr="00040DFC">
              <w:rPr>
                <w:sz w:val="20"/>
              </w:rPr>
              <w:t>та/або</w:t>
            </w:r>
            <w:r w:rsidRPr="00040DFC">
              <w:rPr>
                <w:spacing w:val="-3"/>
                <w:sz w:val="20"/>
              </w:rPr>
              <w:t xml:space="preserve"> </w:t>
            </w:r>
            <w:r w:rsidRPr="00040DFC">
              <w:rPr>
                <w:sz w:val="20"/>
              </w:rPr>
              <w:t>виконавчого</w:t>
            </w:r>
            <w:r w:rsidRPr="00040DFC">
              <w:rPr>
                <w:spacing w:val="-2"/>
                <w:sz w:val="20"/>
              </w:rPr>
              <w:t xml:space="preserve"> </w:t>
            </w:r>
            <w:r w:rsidRPr="00040DFC">
              <w:rPr>
                <w:sz w:val="20"/>
              </w:rPr>
              <w:t>органу</w:t>
            </w:r>
            <w:r w:rsidRPr="00040DFC">
              <w:rPr>
                <w:spacing w:val="-8"/>
                <w:sz w:val="20"/>
              </w:rPr>
              <w:t xml:space="preserve"> </w:t>
            </w:r>
            <w:r w:rsidRPr="00040DFC">
              <w:rPr>
                <w:sz w:val="20"/>
              </w:rPr>
              <w:t>Товариства при</w:t>
            </w:r>
            <w:r w:rsidRPr="00040DFC">
              <w:rPr>
                <w:spacing w:val="-4"/>
                <w:sz w:val="20"/>
              </w:rPr>
              <w:t xml:space="preserve"> </w:t>
            </w:r>
            <w:r w:rsidRPr="00040DFC">
              <w:rPr>
                <w:sz w:val="20"/>
              </w:rPr>
              <w:t>прийнятті</w:t>
            </w:r>
            <w:r w:rsidRPr="00040DFC">
              <w:rPr>
                <w:spacing w:val="1"/>
                <w:sz w:val="20"/>
              </w:rPr>
              <w:t xml:space="preserve"> </w:t>
            </w:r>
            <w:r w:rsidRPr="00040DFC">
              <w:rPr>
                <w:sz w:val="20"/>
              </w:rPr>
              <w:t>рішень на</w:t>
            </w:r>
            <w:r w:rsidRPr="00040DFC">
              <w:rPr>
                <w:spacing w:val="-1"/>
                <w:sz w:val="20"/>
              </w:rPr>
              <w:t xml:space="preserve"> </w:t>
            </w:r>
            <w:r w:rsidRPr="00040DFC">
              <w:rPr>
                <w:sz w:val="20"/>
              </w:rPr>
              <w:t>засіданнях</w:t>
            </w:r>
            <w:r w:rsidRPr="00040DFC">
              <w:rPr>
                <w:spacing w:val="-3"/>
                <w:sz w:val="20"/>
              </w:rPr>
              <w:t xml:space="preserve"> </w:t>
            </w:r>
            <w:r w:rsidRPr="00040DFC">
              <w:rPr>
                <w:sz w:val="20"/>
              </w:rPr>
              <w:t>Правління,</w:t>
            </w:r>
            <w:r w:rsidRPr="00040DFC">
              <w:rPr>
                <w:spacing w:val="1"/>
                <w:sz w:val="20"/>
              </w:rPr>
              <w:t xml:space="preserve"> </w:t>
            </w:r>
            <w:r w:rsidRPr="00040DFC">
              <w:rPr>
                <w:sz w:val="20"/>
              </w:rPr>
              <w:t>відповідав</w:t>
            </w:r>
            <w:r w:rsidRPr="00040DFC">
              <w:rPr>
                <w:spacing w:val="-2"/>
                <w:sz w:val="20"/>
              </w:rPr>
              <w:t xml:space="preserve"> </w:t>
            </w:r>
            <w:r w:rsidRPr="00040DFC">
              <w:rPr>
                <w:sz w:val="20"/>
              </w:rPr>
              <w:t>вимогам</w:t>
            </w:r>
            <w:r w:rsidRPr="00040DFC">
              <w:rPr>
                <w:spacing w:val="4"/>
                <w:sz w:val="20"/>
              </w:rPr>
              <w:t xml:space="preserve"> </w:t>
            </w:r>
            <w:r w:rsidRPr="00040DFC">
              <w:rPr>
                <w:sz w:val="20"/>
              </w:rPr>
              <w:t>законодавства.</w:t>
            </w:r>
          </w:p>
        </w:tc>
      </w:tr>
    </w:tbl>
    <w:p w:rsidR="004A2345" w:rsidRDefault="004A2345" w:rsidP="008F4D13">
      <w:pPr>
        <w:spacing w:line="236" w:lineRule="exact"/>
        <w:rPr>
          <w:sz w:val="20"/>
        </w:rPr>
        <w:sectPr w:rsidR="004A2345">
          <w:pgSz w:w="16840" w:h="11900" w:orient="landscape"/>
          <w:pgMar w:top="1100" w:right="480" w:bottom="500" w:left="460" w:header="0" w:footer="302" w:gutter="0"/>
          <w:cols w:space="720"/>
        </w:sectPr>
      </w:pPr>
    </w:p>
    <w:p w:rsidR="004A2345" w:rsidRDefault="004A2345" w:rsidP="008F4D13">
      <w:pPr>
        <w:pStyle w:val="BodyText"/>
        <w:spacing w:before="5"/>
        <w:ind w:left="0"/>
        <w:rPr>
          <w:b/>
          <w:sz w:val="2"/>
        </w:rPr>
      </w:pPr>
    </w:p>
    <w:tbl>
      <w:tblPr>
        <w:tblW w:w="0" w:type="auto"/>
        <w:tblInd w:w="1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397"/>
        <w:gridCol w:w="3043"/>
        <w:gridCol w:w="2383"/>
        <w:gridCol w:w="843"/>
        <w:gridCol w:w="2552"/>
        <w:gridCol w:w="919"/>
        <w:gridCol w:w="4051"/>
        <w:gridCol w:w="1473"/>
      </w:tblGrid>
      <w:tr w:rsidR="004A2345" w:rsidTr="00040DFC">
        <w:trPr>
          <w:trHeight w:val="310"/>
        </w:trPr>
        <w:tc>
          <w:tcPr>
            <w:tcW w:w="397" w:type="dxa"/>
            <w:tcBorders>
              <w:bottom w:val="single" w:sz="8" w:space="0" w:color="000000"/>
              <w:right w:val="single" w:sz="8" w:space="0" w:color="000000"/>
            </w:tcBorders>
          </w:tcPr>
          <w:p w:rsidR="004A2345" w:rsidRPr="00040DFC" w:rsidRDefault="004A2345" w:rsidP="00040DFC">
            <w:pPr>
              <w:pStyle w:val="TableParagraph"/>
              <w:spacing w:before="2"/>
              <w:ind w:left="13"/>
              <w:rPr>
                <w:sz w:val="24"/>
              </w:rPr>
            </w:pPr>
            <w:r w:rsidRPr="00040DFC">
              <w:rPr>
                <w:sz w:val="24"/>
              </w:rPr>
              <w:t>1</w:t>
            </w:r>
          </w:p>
        </w:tc>
        <w:tc>
          <w:tcPr>
            <w:tcW w:w="3043"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7"/>
              <w:rPr>
                <w:sz w:val="24"/>
              </w:rPr>
            </w:pPr>
            <w:r w:rsidRPr="00040DFC">
              <w:rPr>
                <w:sz w:val="24"/>
              </w:rPr>
              <w:t>2</w:t>
            </w:r>
          </w:p>
        </w:tc>
        <w:tc>
          <w:tcPr>
            <w:tcW w:w="2383"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5"/>
              <w:rPr>
                <w:sz w:val="24"/>
              </w:rPr>
            </w:pPr>
            <w:r w:rsidRPr="00040DFC">
              <w:rPr>
                <w:sz w:val="24"/>
              </w:rPr>
              <w:t>3</w:t>
            </w:r>
          </w:p>
        </w:tc>
        <w:tc>
          <w:tcPr>
            <w:tcW w:w="843" w:type="dxa"/>
            <w:tcBorders>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5"/>
              <w:rPr>
                <w:sz w:val="24"/>
              </w:rPr>
            </w:pPr>
            <w:r w:rsidRPr="00040DFC">
              <w:rPr>
                <w:sz w:val="24"/>
              </w:rPr>
              <w:t>4</w:t>
            </w:r>
          </w:p>
        </w:tc>
        <w:tc>
          <w:tcPr>
            <w:tcW w:w="2552" w:type="dxa"/>
            <w:tcBorders>
              <w:left w:val="single" w:sz="12" w:space="0" w:color="000000"/>
              <w:bottom w:val="single" w:sz="8" w:space="0" w:color="000000"/>
              <w:right w:val="single" w:sz="8" w:space="0" w:color="000000"/>
            </w:tcBorders>
          </w:tcPr>
          <w:p w:rsidR="004A2345" w:rsidRPr="00040DFC" w:rsidRDefault="004A2345" w:rsidP="00040DFC">
            <w:pPr>
              <w:pStyle w:val="TableParagraph"/>
              <w:spacing w:before="2"/>
              <w:ind w:left="8"/>
              <w:rPr>
                <w:sz w:val="24"/>
              </w:rPr>
            </w:pPr>
            <w:r w:rsidRPr="00040DFC">
              <w:rPr>
                <w:sz w:val="24"/>
              </w:rPr>
              <w:t>5</w:t>
            </w:r>
          </w:p>
        </w:tc>
        <w:tc>
          <w:tcPr>
            <w:tcW w:w="91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
              <w:rPr>
                <w:sz w:val="24"/>
              </w:rPr>
            </w:pPr>
            <w:r w:rsidRPr="00040DFC">
              <w:rPr>
                <w:sz w:val="24"/>
              </w:rPr>
              <w:t>6</w:t>
            </w:r>
          </w:p>
        </w:tc>
        <w:tc>
          <w:tcPr>
            <w:tcW w:w="4051"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5"/>
              <w:rPr>
                <w:sz w:val="24"/>
              </w:rPr>
            </w:pPr>
            <w:r w:rsidRPr="00040DFC">
              <w:rPr>
                <w:sz w:val="24"/>
              </w:rPr>
              <w:t>7</w:t>
            </w:r>
          </w:p>
        </w:tc>
        <w:tc>
          <w:tcPr>
            <w:tcW w:w="1473"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6"/>
              <w:rPr>
                <w:sz w:val="24"/>
              </w:rPr>
            </w:pPr>
            <w:r w:rsidRPr="00040DFC">
              <w:rPr>
                <w:sz w:val="24"/>
              </w:rPr>
              <w:t>8</w:t>
            </w:r>
          </w:p>
        </w:tc>
      </w:tr>
      <w:tr w:rsidR="004A2345" w:rsidTr="00040DFC">
        <w:trPr>
          <w:trHeight w:val="2252"/>
        </w:trPr>
        <w:tc>
          <w:tcPr>
            <w:tcW w:w="397"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7"/>
              <w:rPr>
                <w:sz w:val="20"/>
              </w:rPr>
            </w:pPr>
            <w:r w:rsidRPr="00040DFC">
              <w:rPr>
                <w:w w:val="99"/>
                <w:sz w:val="20"/>
              </w:rPr>
              <w:t>9</w:t>
            </w:r>
          </w:p>
        </w:tc>
        <w:tc>
          <w:tcPr>
            <w:tcW w:w="3043"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7"/>
              <w:jc w:val="left"/>
              <w:rPr>
                <w:sz w:val="20"/>
              </w:rPr>
            </w:pPr>
            <w:r w:rsidRPr="00040DFC">
              <w:rPr>
                <w:sz w:val="20"/>
              </w:rPr>
              <w:t>Головний</w:t>
            </w:r>
            <w:r w:rsidRPr="00040DFC">
              <w:rPr>
                <w:spacing w:val="-12"/>
                <w:sz w:val="20"/>
              </w:rPr>
              <w:t xml:space="preserve"> </w:t>
            </w:r>
            <w:r w:rsidRPr="00040DFC">
              <w:rPr>
                <w:sz w:val="20"/>
              </w:rPr>
              <w:t>бухгалтер</w:t>
            </w:r>
          </w:p>
        </w:tc>
        <w:tc>
          <w:tcPr>
            <w:tcW w:w="2383"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8"/>
              <w:jc w:val="left"/>
              <w:rPr>
                <w:sz w:val="20"/>
              </w:rPr>
            </w:pPr>
            <w:r w:rsidRPr="00040DFC">
              <w:rPr>
                <w:sz w:val="20"/>
              </w:rPr>
              <w:t>Мішута</w:t>
            </w:r>
            <w:r w:rsidRPr="00040DFC">
              <w:rPr>
                <w:spacing w:val="-4"/>
                <w:sz w:val="20"/>
              </w:rPr>
              <w:t xml:space="preserve"> </w:t>
            </w:r>
            <w:r w:rsidRPr="00040DFC">
              <w:rPr>
                <w:sz w:val="20"/>
              </w:rPr>
              <w:t>Діна</w:t>
            </w:r>
            <w:r w:rsidRPr="00040DFC">
              <w:rPr>
                <w:spacing w:val="-4"/>
                <w:sz w:val="20"/>
              </w:rPr>
              <w:t xml:space="preserve"> </w:t>
            </w:r>
            <w:r w:rsidRPr="00040DFC">
              <w:rPr>
                <w:sz w:val="20"/>
              </w:rPr>
              <w:t>Яківна</w:t>
            </w:r>
          </w:p>
        </w:tc>
        <w:tc>
          <w:tcPr>
            <w:tcW w:w="843" w:type="dxa"/>
            <w:tcBorders>
              <w:top w:val="single" w:sz="8" w:space="0" w:color="000000"/>
              <w:left w:val="single" w:sz="8" w:space="0" w:color="000000"/>
              <w:bottom w:val="single" w:sz="8" w:space="0" w:color="000000"/>
              <w:right w:val="single" w:sz="12" w:space="0" w:color="000000"/>
            </w:tcBorders>
          </w:tcPr>
          <w:p w:rsidR="004A2345" w:rsidRPr="007805E8" w:rsidRDefault="004A2345" w:rsidP="00040DFC">
            <w:pPr>
              <w:pStyle w:val="TableParagraph"/>
              <w:ind w:left="194" w:right="184"/>
              <w:rPr>
                <w:sz w:val="20"/>
              </w:rPr>
            </w:pPr>
            <w:r w:rsidRPr="007805E8">
              <w:rPr>
                <w:sz w:val="20"/>
              </w:rPr>
              <w:t>1964</w:t>
            </w:r>
          </w:p>
        </w:tc>
        <w:tc>
          <w:tcPr>
            <w:tcW w:w="2552" w:type="dxa"/>
            <w:tcBorders>
              <w:top w:val="single" w:sz="8" w:space="0" w:color="000000"/>
              <w:left w:val="single" w:sz="12" w:space="0" w:color="000000"/>
              <w:bottom w:val="single" w:sz="8" w:space="0" w:color="000000"/>
              <w:right w:val="single" w:sz="8" w:space="0" w:color="000000"/>
            </w:tcBorders>
          </w:tcPr>
          <w:p w:rsidR="004A2345" w:rsidRPr="007805E8" w:rsidRDefault="004A2345" w:rsidP="00040DFC">
            <w:pPr>
              <w:pStyle w:val="TableParagraph"/>
              <w:ind w:left="10"/>
              <w:jc w:val="left"/>
              <w:rPr>
                <w:sz w:val="20"/>
              </w:rPr>
            </w:pPr>
            <w:r w:rsidRPr="007805E8">
              <w:rPr>
                <w:sz w:val="20"/>
              </w:rPr>
              <w:t>Вища. Український Фінансово-Економічний інститут</w:t>
            </w:r>
          </w:p>
          <w:p w:rsidR="004A2345" w:rsidRPr="007805E8" w:rsidRDefault="004A2345" w:rsidP="00040DFC">
            <w:pPr>
              <w:pStyle w:val="TableParagraph"/>
              <w:ind w:left="10"/>
              <w:jc w:val="left"/>
              <w:rPr>
                <w:sz w:val="20"/>
              </w:rPr>
            </w:pPr>
            <w:r w:rsidRPr="007805E8">
              <w:rPr>
                <w:sz w:val="20"/>
              </w:rPr>
              <w:t>Кваліфікація -Економіка та фінанси</w:t>
            </w:r>
          </w:p>
        </w:tc>
        <w:tc>
          <w:tcPr>
            <w:tcW w:w="91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335" w:right="323"/>
              <w:rPr>
                <w:sz w:val="20"/>
              </w:rPr>
            </w:pPr>
            <w:r w:rsidRPr="00040DFC">
              <w:rPr>
                <w:sz w:val="20"/>
              </w:rPr>
              <w:t>41</w:t>
            </w:r>
          </w:p>
        </w:tc>
        <w:tc>
          <w:tcPr>
            <w:tcW w:w="4051"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6"/>
              <w:jc w:val="left"/>
              <w:rPr>
                <w:sz w:val="20"/>
              </w:rPr>
            </w:pPr>
            <w:r w:rsidRPr="00040DFC">
              <w:rPr>
                <w:sz w:val="20"/>
              </w:rPr>
              <w:t>Заступник</w:t>
            </w:r>
            <w:r w:rsidRPr="00040DFC">
              <w:rPr>
                <w:spacing w:val="-9"/>
                <w:sz w:val="20"/>
              </w:rPr>
              <w:t xml:space="preserve"> </w:t>
            </w:r>
            <w:r w:rsidRPr="00040DFC">
              <w:rPr>
                <w:sz w:val="20"/>
              </w:rPr>
              <w:t>головного</w:t>
            </w:r>
            <w:r w:rsidRPr="00040DFC">
              <w:rPr>
                <w:spacing w:val="-6"/>
                <w:sz w:val="20"/>
              </w:rPr>
              <w:t xml:space="preserve"> </w:t>
            </w:r>
            <w:r w:rsidRPr="00040DFC">
              <w:rPr>
                <w:sz w:val="20"/>
              </w:rPr>
              <w:t>бухгалтера</w:t>
            </w:r>
          </w:p>
        </w:tc>
        <w:tc>
          <w:tcPr>
            <w:tcW w:w="1473"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77"/>
              <w:jc w:val="left"/>
              <w:rPr>
                <w:sz w:val="20"/>
              </w:rPr>
            </w:pPr>
            <w:r w:rsidRPr="00040DFC">
              <w:rPr>
                <w:sz w:val="20"/>
              </w:rPr>
              <w:t>30.07.2021,</w:t>
            </w:r>
            <w:r w:rsidRPr="00040DFC">
              <w:rPr>
                <w:spacing w:val="8"/>
                <w:sz w:val="20"/>
              </w:rPr>
              <w:t xml:space="preserve"> </w:t>
            </w:r>
            <w:r w:rsidRPr="00040DFC">
              <w:rPr>
                <w:sz w:val="20"/>
              </w:rPr>
              <w:t>на</w:t>
            </w:r>
          </w:p>
          <w:p w:rsidR="004A2345" w:rsidRPr="00040DFC" w:rsidRDefault="004A2345" w:rsidP="00040DFC">
            <w:pPr>
              <w:pStyle w:val="TableParagraph"/>
              <w:spacing w:before="5" w:line="244" w:lineRule="auto"/>
              <w:ind w:left="451" w:right="145" w:hanging="334"/>
              <w:jc w:val="left"/>
              <w:rPr>
                <w:sz w:val="20"/>
              </w:rPr>
            </w:pPr>
            <w:r w:rsidRPr="00040DFC">
              <w:rPr>
                <w:spacing w:val="-1"/>
                <w:sz w:val="20"/>
              </w:rPr>
              <w:t>невизначений</w:t>
            </w:r>
            <w:r w:rsidRPr="00040DFC">
              <w:rPr>
                <w:spacing w:val="-47"/>
                <w:sz w:val="20"/>
              </w:rPr>
              <w:t xml:space="preserve"> </w:t>
            </w:r>
            <w:r w:rsidRPr="00040DFC">
              <w:rPr>
                <w:sz w:val="20"/>
              </w:rPr>
              <w:t>термін</w:t>
            </w:r>
          </w:p>
        </w:tc>
      </w:tr>
      <w:tr w:rsidR="004A2345" w:rsidTr="00040DFC">
        <w:trPr>
          <w:trHeight w:val="937"/>
        </w:trPr>
        <w:tc>
          <w:tcPr>
            <w:tcW w:w="15661" w:type="dxa"/>
            <w:gridSpan w:val="8"/>
            <w:tcBorders>
              <w:top w:val="single" w:sz="8" w:space="0" w:color="000000"/>
              <w:bottom w:val="single" w:sz="8" w:space="0" w:color="000000"/>
              <w:right w:val="single" w:sz="8" w:space="0" w:color="000000"/>
            </w:tcBorders>
          </w:tcPr>
          <w:p w:rsidR="004A2345" w:rsidRPr="00040DFC" w:rsidRDefault="004A2345" w:rsidP="00040DFC">
            <w:pPr>
              <w:pStyle w:val="TableParagraph"/>
              <w:spacing w:line="244" w:lineRule="auto"/>
              <w:jc w:val="left"/>
              <w:rPr>
                <w:sz w:val="20"/>
              </w:rPr>
            </w:pPr>
            <w:r w:rsidRPr="00040DFC">
              <w:rPr>
                <w:sz w:val="20"/>
              </w:rPr>
              <w:t>Опис: 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w:t>
            </w:r>
            <w:r w:rsidRPr="00040DFC">
              <w:rPr>
                <w:spacing w:val="-47"/>
                <w:sz w:val="20"/>
              </w:rPr>
              <w:t xml:space="preserve"> </w:t>
            </w:r>
            <w:r w:rsidRPr="00040DFC">
              <w:rPr>
                <w:sz w:val="20"/>
              </w:rPr>
              <w:t>Змін</w:t>
            </w:r>
            <w:r w:rsidRPr="00040DFC">
              <w:rPr>
                <w:spacing w:val="-1"/>
                <w:sz w:val="20"/>
              </w:rPr>
              <w:t xml:space="preserve"> </w:t>
            </w:r>
            <w:r w:rsidRPr="00040DFC">
              <w:rPr>
                <w:sz w:val="20"/>
              </w:rPr>
              <w:t>у</w:t>
            </w:r>
            <w:r w:rsidRPr="00040DFC">
              <w:rPr>
                <w:spacing w:val="-2"/>
                <w:sz w:val="20"/>
              </w:rPr>
              <w:t xml:space="preserve"> </w:t>
            </w:r>
            <w:r w:rsidRPr="00040DFC">
              <w:rPr>
                <w:sz w:val="20"/>
              </w:rPr>
              <w:t>персональному</w:t>
            </w:r>
            <w:r w:rsidRPr="00040DFC">
              <w:rPr>
                <w:spacing w:val="-3"/>
                <w:sz w:val="20"/>
              </w:rPr>
              <w:t xml:space="preserve"> </w:t>
            </w:r>
            <w:r w:rsidRPr="00040DFC">
              <w:rPr>
                <w:sz w:val="20"/>
              </w:rPr>
              <w:t>складі</w:t>
            </w:r>
            <w:r w:rsidRPr="00040DFC">
              <w:rPr>
                <w:spacing w:val="-1"/>
                <w:sz w:val="20"/>
              </w:rPr>
              <w:t xml:space="preserve"> </w:t>
            </w:r>
            <w:r w:rsidRPr="00040DFC">
              <w:rPr>
                <w:sz w:val="20"/>
              </w:rPr>
              <w:t>посадових</w:t>
            </w:r>
            <w:r w:rsidRPr="00040DFC">
              <w:rPr>
                <w:spacing w:val="-4"/>
                <w:sz w:val="20"/>
              </w:rPr>
              <w:t xml:space="preserve"> </w:t>
            </w:r>
            <w:r w:rsidRPr="00040DFC">
              <w:rPr>
                <w:sz w:val="20"/>
              </w:rPr>
              <w:t>осіб</w:t>
            </w:r>
            <w:r w:rsidRPr="00040DFC">
              <w:rPr>
                <w:spacing w:val="-1"/>
                <w:sz w:val="20"/>
              </w:rPr>
              <w:t xml:space="preserve"> </w:t>
            </w:r>
            <w:r w:rsidRPr="00040DFC">
              <w:rPr>
                <w:sz w:val="20"/>
              </w:rPr>
              <w:t>за звiтний</w:t>
            </w:r>
            <w:r w:rsidRPr="00040DFC">
              <w:rPr>
                <w:spacing w:val="-5"/>
                <w:sz w:val="20"/>
              </w:rPr>
              <w:t xml:space="preserve"> </w:t>
            </w:r>
            <w:r w:rsidRPr="00040DFC">
              <w:rPr>
                <w:sz w:val="20"/>
              </w:rPr>
              <w:t>перiод</w:t>
            </w:r>
            <w:r w:rsidRPr="00040DFC">
              <w:rPr>
                <w:spacing w:val="-1"/>
                <w:sz w:val="20"/>
              </w:rPr>
              <w:t xml:space="preserve"> </w:t>
            </w:r>
            <w:r w:rsidRPr="00040DFC">
              <w:rPr>
                <w:sz w:val="20"/>
              </w:rPr>
              <w:t>не</w:t>
            </w:r>
            <w:r w:rsidRPr="00040DFC">
              <w:rPr>
                <w:spacing w:val="1"/>
                <w:sz w:val="20"/>
              </w:rPr>
              <w:t xml:space="preserve"> </w:t>
            </w:r>
            <w:r w:rsidRPr="00040DFC">
              <w:rPr>
                <w:sz w:val="20"/>
              </w:rPr>
              <w:t>було. Непогашеної судимості</w:t>
            </w:r>
            <w:r w:rsidRPr="00040DFC">
              <w:rPr>
                <w:spacing w:val="1"/>
                <w:sz w:val="20"/>
              </w:rPr>
              <w:t xml:space="preserve"> </w:t>
            </w:r>
            <w:r w:rsidRPr="00040DFC">
              <w:rPr>
                <w:sz w:val="20"/>
              </w:rPr>
              <w:t>за</w:t>
            </w:r>
            <w:r w:rsidRPr="00040DFC">
              <w:rPr>
                <w:spacing w:val="-1"/>
                <w:sz w:val="20"/>
              </w:rPr>
              <w:t xml:space="preserve"> </w:t>
            </w:r>
            <w:r w:rsidRPr="00040DFC">
              <w:rPr>
                <w:sz w:val="20"/>
              </w:rPr>
              <w:t>корисливі</w:t>
            </w:r>
            <w:r w:rsidRPr="00040DFC">
              <w:rPr>
                <w:spacing w:val="-1"/>
                <w:sz w:val="20"/>
              </w:rPr>
              <w:t xml:space="preserve"> </w:t>
            </w:r>
            <w:r w:rsidRPr="00040DFC">
              <w:rPr>
                <w:sz w:val="20"/>
              </w:rPr>
              <w:t>та</w:t>
            </w:r>
            <w:r w:rsidRPr="00040DFC">
              <w:rPr>
                <w:spacing w:val="1"/>
                <w:sz w:val="20"/>
              </w:rPr>
              <w:t xml:space="preserve"> </w:t>
            </w:r>
            <w:r w:rsidRPr="00040DFC">
              <w:rPr>
                <w:sz w:val="20"/>
              </w:rPr>
              <w:t>посадові</w:t>
            </w:r>
            <w:r w:rsidRPr="00040DFC">
              <w:rPr>
                <w:spacing w:val="-3"/>
                <w:sz w:val="20"/>
              </w:rPr>
              <w:t xml:space="preserve"> </w:t>
            </w:r>
            <w:r w:rsidRPr="00040DFC">
              <w:rPr>
                <w:sz w:val="20"/>
              </w:rPr>
              <w:t>злочини</w:t>
            </w:r>
            <w:r w:rsidRPr="00040DFC">
              <w:rPr>
                <w:spacing w:val="-3"/>
                <w:sz w:val="20"/>
              </w:rPr>
              <w:t xml:space="preserve"> </w:t>
            </w:r>
            <w:r w:rsidRPr="00040DFC">
              <w:rPr>
                <w:sz w:val="20"/>
              </w:rPr>
              <w:t>посадова особа</w:t>
            </w:r>
            <w:r w:rsidRPr="00040DFC">
              <w:rPr>
                <w:spacing w:val="3"/>
                <w:sz w:val="20"/>
              </w:rPr>
              <w:t xml:space="preserve"> </w:t>
            </w:r>
            <w:r w:rsidRPr="00040DFC">
              <w:rPr>
                <w:sz w:val="20"/>
              </w:rPr>
              <w:t>емітента</w:t>
            </w:r>
            <w:r w:rsidRPr="00040DFC">
              <w:rPr>
                <w:spacing w:val="-1"/>
                <w:sz w:val="20"/>
              </w:rPr>
              <w:t xml:space="preserve"> </w:t>
            </w:r>
            <w:r w:rsidRPr="00040DFC">
              <w:rPr>
                <w:sz w:val="20"/>
              </w:rPr>
              <w:t>не</w:t>
            </w:r>
            <w:r w:rsidRPr="00040DFC">
              <w:rPr>
                <w:spacing w:val="-2"/>
                <w:sz w:val="20"/>
              </w:rPr>
              <w:t xml:space="preserve"> </w:t>
            </w:r>
            <w:r w:rsidRPr="00040DFC">
              <w:rPr>
                <w:sz w:val="20"/>
              </w:rPr>
              <w:t>має.</w:t>
            </w:r>
          </w:p>
          <w:p w:rsidR="004A2345" w:rsidRPr="00040DFC" w:rsidRDefault="004A2345" w:rsidP="00040DFC">
            <w:pPr>
              <w:pStyle w:val="TableParagraph"/>
              <w:spacing w:before="1"/>
              <w:jc w:val="left"/>
              <w:rPr>
                <w:sz w:val="20"/>
              </w:rPr>
            </w:pPr>
            <w:r w:rsidRPr="00040DFC">
              <w:rPr>
                <w:sz w:val="20"/>
              </w:rPr>
              <w:t>Загальний</w:t>
            </w:r>
            <w:r w:rsidRPr="00040DFC">
              <w:rPr>
                <w:spacing w:val="-3"/>
                <w:sz w:val="20"/>
              </w:rPr>
              <w:t xml:space="preserve"> </w:t>
            </w:r>
            <w:r w:rsidRPr="00040DFC">
              <w:rPr>
                <w:sz w:val="20"/>
              </w:rPr>
              <w:t>стаж</w:t>
            </w:r>
            <w:r w:rsidRPr="00040DFC">
              <w:rPr>
                <w:spacing w:val="-2"/>
                <w:sz w:val="20"/>
              </w:rPr>
              <w:t xml:space="preserve"> </w:t>
            </w:r>
            <w:r w:rsidRPr="00040DFC">
              <w:rPr>
                <w:sz w:val="20"/>
              </w:rPr>
              <w:t>роботи (років)</w:t>
            </w:r>
            <w:r w:rsidRPr="00040DFC">
              <w:rPr>
                <w:spacing w:val="-2"/>
                <w:sz w:val="20"/>
              </w:rPr>
              <w:t xml:space="preserve"> </w:t>
            </w:r>
            <w:r w:rsidRPr="00040DFC">
              <w:rPr>
                <w:sz w:val="20"/>
              </w:rPr>
              <w:t>-</w:t>
            </w:r>
            <w:r w:rsidRPr="00040DFC">
              <w:rPr>
                <w:spacing w:val="-3"/>
                <w:sz w:val="20"/>
              </w:rPr>
              <w:t xml:space="preserve"> </w:t>
            </w:r>
            <w:r w:rsidRPr="00040DFC">
              <w:rPr>
                <w:sz w:val="20"/>
              </w:rPr>
              <w:t>41</w:t>
            </w:r>
          </w:p>
          <w:p w:rsidR="004A2345" w:rsidRPr="00040DFC" w:rsidRDefault="004A2345" w:rsidP="00040DFC">
            <w:pPr>
              <w:pStyle w:val="TableParagraph"/>
              <w:spacing w:before="5" w:line="212" w:lineRule="exact"/>
              <w:jc w:val="left"/>
              <w:rPr>
                <w:sz w:val="20"/>
              </w:rPr>
            </w:pPr>
            <w:r w:rsidRPr="00040DFC">
              <w:rPr>
                <w:sz w:val="20"/>
              </w:rPr>
              <w:t>Посадова</w:t>
            </w:r>
            <w:r w:rsidRPr="00040DFC">
              <w:rPr>
                <w:spacing w:val="-1"/>
                <w:sz w:val="20"/>
              </w:rPr>
              <w:t xml:space="preserve"> </w:t>
            </w:r>
            <w:r w:rsidRPr="00040DFC">
              <w:rPr>
                <w:sz w:val="20"/>
              </w:rPr>
              <w:t>особа не</w:t>
            </w:r>
            <w:r w:rsidRPr="00040DFC">
              <w:rPr>
                <w:spacing w:val="-4"/>
                <w:sz w:val="20"/>
              </w:rPr>
              <w:t xml:space="preserve"> </w:t>
            </w:r>
            <w:r w:rsidRPr="00040DFC">
              <w:rPr>
                <w:sz w:val="20"/>
              </w:rPr>
              <w:t>працює</w:t>
            </w:r>
            <w:r w:rsidRPr="00040DFC">
              <w:rPr>
                <w:spacing w:val="-2"/>
                <w:sz w:val="20"/>
              </w:rPr>
              <w:t xml:space="preserve"> </w:t>
            </w:r>
            <w:r w:rsidRPr="00040DFC">
              <w:rPr>
                <w:sz w:val="20"/>
              </w:rPr>
              <w:t>та</w:t>
            </w:r>
            <w:r w:rsidRPr="00040DFC">
              <w:rPr>
                <w:spacing w:val="-4"/>
                <w:sz w:val="20"/>
              </w:rPr>
              <w:t xml:space="preserve"> </w:t>
            </w:r>
            <w:r w:rsidRPr="00040DFC">
              <w:rPr>
                <w:sz w:val="20"/>
              </w:rPr>
              <w:t>не</w:t>
            </w:r>
            <w:r w:rsidRPr="00040DFC">
              <w:rPr>
                <w:spacing w:val="-4"/>
                <w:sz w:val="20"/>
              </w:rPr>
              <w:t xml:space="preserve"> </w:t>
            </w:r>
            <w:r w:rsidRPr="00040DFC">
              <w:rPr>
                <w:sz w:val="20"/>
              </w:rPr>
              <w:t>займає</w:t>
            </w:r>
            <w:r w:rsidRPr="00040DFC">
              <w:rPr>
                <w:spacing w:val="-1"/>
                <w:sz w:val="20"/>
              </w:rPr>
              <w:t xml:space="preserve"> </w:t>
            </w:r>
            <w:r w:rsidRPr="00040DFC">
              <w:rPr>
                <w:sz w:val="20"/>
              </w:rPr>
              <w:t>посад</w:t>
            </w:r>
            <w:r w:rsidRPr="00040DFC">
              <w:rPr>
                <w:spacing w:val="-3"/>
                <w:sz w:val="20"/>
              </w:rPr>
              <w:t xml:space="preserve"> </w:t>
            </w:r>
            <w:r w:rsidRPr="00040DFC">
              <w:rPr>
                <w:sz w:val="20"/>
              </w:rPr>
              <w:t>на</w:t>
            </w:r>
            <w:r w:rsidRPr="00040DFC">
              <w:rPr>
                <w:spacing w:val="-4"/>
                <w:sz w:val="20"/>
              </w:rPr>
              <w:t xml:space="preserve"> </w:t>
            </w:r>
            <w:r w:rsidRPr="00040DFC">
              <w:rPr>
                <w:sz w:val="20"/>
              </w:rPr>
              <w:t>будь-яких</w:t>
            </w:r>
            <w:r w:rsidRPr="00040DFC">
              <w:rPr>
                <w:spacing w:val="-7"/>
                <w:sz w:val="20"/>
              </w:rPr>
              <w:t xml:space="preserve"> </w:t>
            </w:r>
            <w:r w:rsidRPr="00040DFC">
              <w:rPr>
                <w:sz w:val="20"/>
              </w:rPr>
              <w:t>інших</w:t>
            </w:r>
            <w:r w:rsidRPr="00040DFC">
              <w:rPr>
                <w:spacing w:val="-6"/>
                <w:sz w:val="20"/>
              </w:rPr>
              <w:t xml:space="preserve"> </w:t>
            </w:r>
            <w:r w:rsidRPr="00040DFC">
              <w:rPr>
                <w:sz w:val="20"/>
              </w:rPr>
              <w:t>підприємствах.</w:t>
            </w:r>
          </w:p>
        </w:tc>
      </w:tr>
    </w:tbl>
    <w:p w:rsidR="004A2345" w:rsidRDefault="004A2345" w:rsidP="008F4D13">
      <w:pPr>
        <w:spacing w:line="212" w:lineRule="exact"/>
        <w:rPr>
          <w:sz w:val="20"/>
        </w:rPr>
        <w:sectPr w:rsidR="004A2345">
          <w:pgSz w:w="16840" w:h="11900" w:orient="landscape"/>
          <w:pgMar w:top="1100" w:right="480" w:bottom="500" w:left="460" w:header="0" w:footer="302" w:gutter="0"/>
          <w:cols w:space="720"/>
        </w:sectPr>
      </w:pPr>
    </w:p>
    <w:p w:rsidR="004A2345" w:rsidRDefault="004A2345" w:rsidP="009F75CA">
      <w:pPr>
        <w:pStyle w:val="21"/>
        <w:numPr>
          <w:ilvl w:val="0"/>
          <w:numId w:val="50"/>
        </w:numPr>
        <w:tabs>
          <w:tab w:val="left" w:pos="365"/>
        </w:tabs>
        <w:spacing w:after="21"/>
        <w:ind w:left="364" w:hanging="241"/>
      </w:pPr>
      <w:bookmarkStart w:id="4" w:name="V._Інформація_про_посадових_осіб_емітент"/>
      <w:bookmarkEnd w:id="4"/>
      <w:r>
        <w:rPr>
          <w:w w:val="95"/>
        </w:rPr>
        <w:t>Інформація</w:t>
      </w:r>
      <w:r>
        <w:rPr>
          <w:spacing w:val="60"/>
        </w:rPr>
        <w:t xml:space="preserve"> </w:t>
      </w:r>
      <w:r>
        <w:rPr>
          <w:w w:val="95"/>
        </w:rPr>
        <w:t>про</w:t>
      </w:r>
      <w:r>
        <w:rPr>
          <w:spacing w:val="54"/>
          <w:w w:val="95"/>
        </w:rPr>
        <w:t xml:space="preserve"> </w:t>
      </w:r>
      <w:r>
        <w:rPr>
          <w:w w:val="95"/>
        </w:rPr>
        <w:t>володіння</w:t>
      </w:r>
      <w:r>
        <w:rPr>
          <w:spacing w:val="57"/>
        </w:rPr>
        <w:t xml:space="preserve"> </w:t>
      </w:r>
      <w:r>
        <w:rPr>
          <w:w w:val="95"/>
        </w:rPr>
        <w:t>посадовими</w:t>
      </w:r>
      <w:r>
        <w:rPr>
          <w:spacing w:val="57"/>
        </w:rPr>
        <w:t xml:space="preserve"> </w:t>
      </w:r>
      <w:r>
        <w:rPr>
          <w:w w:val="95"/>
        </w:rPr>
        <w:t>особами</w:t>
      </w:r>
      <w:r>
        <w:rPr>
          <w:spacing w:val="60"/>
        </w:rPr>
        <w:t xml:space="preserve"> </w:t>
      </w:r>
      <w:r>
        <w:rPr>
          <w:w w:val="95"/>
        </w:rPr>
        <w:t>емітента</w:t>
      </w:r>
      <w:r>
        <w:rPr>
          <w:spacing w:val="57"/>
        </w:rPr>
        <w:t xml:space="preserve"> </w:t>
      </w:r>
      <w:r>
        <w:rPr>
          <w:w w:val="95"/>
        </w:rPr>
        <w:t>акціями</w:t>
      </w:r>
      <w:r>
        <w:rPr>
          <w:spacing w:val="57"/>
        </w:rPr>
        <w:t xml:space="preserve"> </w:t>
      </w:r>
      <w:r>
        <w:rPr>
          <w:w w:val="95"/>
        </w:rPr>
        <w:t>емітента</w:t>
      </w: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943"/>
        <w:gridCol w:w="3093"/>
        <w:gridCol w:w="1065"/>
        <w:gridCol w:w="1408"/>
        <w:gridCol w:w="1365"/>
        <w:gridCol w:w="1330"/>
      </w:tblGrid>
      <w:tr w:rsidR="004A2345" w:rsidTr="00F112F2">
        <w:trPr>
          <w:trHeight w:val="330"/>
        </w:trPr>
        <w:tc>
          <w:tcPr>
            <w:tcW w:w="1943" w:type="dxa"/>
            <w:vMerge w:val="restart"/>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71" w:lineRule="exact"/>
              <w:ind w:left="599"/>
              <w:jc w:val="left"/>
              <w:rPr>
                <w:sz w:val="24"/>
              </w:rPr>
            </w:pPr>
            <w:r w:rsidRPr="00040DFC">
              <w:rPr>
                <w:sz w:val="24"/>
              </w:rPr>
              <w:t>Посада</w:t>
            </w:r>
          </w:p>
        </w:tc>
        <w:tc>
          <w:tcPr>
            <w:tcW w:w="3093" w:type="dxa"/>
            <w:vMerge w:val="restart"/>
            <w:tcBorders>
              <w:left w:val="single" w:sz="8" w:space="0" w:color="000000"/>
              <w:bottom w:val="single" w:sz="8" w:space="0" w:color="000000"/>
            </w:tcBorders>
          </w:tcPr>
          <w:p w:rsidR="004A2345" w:rsidRPr="00040DFC" w:rsidRDefault="004A2345" w:rsidP="00040DFC">
            <w:pPr>
              <w:pStyle w:val="TableParagraph"/>
              <w:spacing w:line="271" w:lineRule="exact"/>
              <w:ind w:left="130"/>
              <w:jc w:val="left"/>
              <w:rPr>
                <w:sz w:val="24"/>
              </w:rPr>
            </w:pPr>
            <w:r w:rsidRPr="00040DFC">
              <w:rPr>
                <w:sz w:val="24"/>
              </w:rPr>
              <w:t>Прізвище, ім’я,</w:t>
            </w:r>
            <w:r w:rsidRPr="00040DFC">
              <w:rPr>
                <w:spacing w:val="3"/>
                <w:sz w:val="24"/>
              </w:rPr>
              <w:t xml:space="preserve"> </w:t>
            </w:r>
            <w:r w:rsidRPr="00040DFC">
              <w:rPr>
                <w:sz w:val="24"/>
              </w:rPr>
              <w:t>по</w:t>
            </w:r>
            <w:r w:rsidRPr="00040DFC">
              <w:rPr>
                <w:spacing w:val="2"/>
                <w:sz w:val="24"/>
              </w:rPr>
              <w:t xml:space="preserve"> </w:t>
            </w:r>
            <w:r w:rsidRPr="00040DFC">
              <w:rPr>
                <w:sz w:val="24"/>
              </w:rPr>
              <w:t>батькові</w:t>
            </w:r>
          </w:p>
        </w:tc>
        <w:tc>
          <w:tcPr>
            <w:tcW w:w="1065" w:type="dxa"/>
            <w:vMerge w:val="restart"/>
            <w:tcBorders>
              <w:bottom w:val="single" w:sz="8" w:space="0" w:color="000000"/>
              <w:right w:val="single" w:sz="8" w:space="0" w:color="000000"/>
            </w:tcBorders>
          </w:tcPr>
          <w:p w:rsidR="004A2345" w:rsidRPr="00040DFC" w:rsidRDefault="004A2345" w:rsidP="00040DFC">
            <w:pPr>
              <w:pStyle w:val="TableParagraph"/>
              <w:spacing w:line="247" w:lineRule="auto"/>
              <w:ind w:left="245" w:right="23" w:hanging="209"/>
              <w:jc w:val="left"/>
              <w:rPr>
                <w:sz w:val="24"/>
              </w:rPr>
            </w:pPr>
            <w:r w:rsidRPr="00040DFC">
              <w:rPr>
                <w:sz w:val="24"/>
              </w:rPr>
              <w:t>Кількість</w:t>
            </w:r>
            <w:r w:rsidRPr="00040DFC">
              <w:rPr>
                <w:spacing w:val="-57"/>
                <w:sz w:val="24"/>
              </w:rPr>
              <w:t xml:space="preserve"> </w:t>
            </w:r>
            <w:r w:rsidRPr="00040DFC">
              <w:rPr>
                <w:sz w:val="24"/>
              </w:rPr>
              <w:t>акцій</w:t>
            </w:r>
            <w:r w:rsidRPr="00040DFC">
              <w:rPr>
                <w:spacing w:val="1"/>
                <w:sz w:val="24"/>
              </w:rPr>
              <w:t xml:space="preserve"> </w:t>
            </w:r>
            <w:r w:rsidRPr="00040DFC">
              <w:rPr>
                <w:sz w:val="24"/>
              </w:rPr>
              <w:t>(шт.)</w:t>
            </w:r>
          </w:p>
        </w:tc>
        <w:tc>
          <w:tcPr>
            <w:tcW w:w="1408" w:type="dxa"/>
            <w:vMerge w:val="restart"/>
            <w:tcBorders>
              <w:left w:val="single" w:sz="8" w:space="0" w:color="000000"/>
              <w:bottom w:val="single" w:sz="8" w:space="0" w:color="000000"/>
            </w:tcBorders>
          </w:tcPr>
          <w:p w:rsidR="004A2345" w:rsidRPr="00040DFC" w:rsidRDefault="004A2345" w:rsidP="00040DFC">
            <w:pPr>
              <w:pStyle w:val="TableParagraph"/>
              <w:spacing w:line="247" w:lineRule="auto"/>
              <w:ind w:left="13" w:right="4"/>
              <w:rPr>
                <w:sz w:val="24"/>
              </w:rPr>
            </w:pPr>
            <w:r w:rsidRPr="00040DFC">
              <w:rPr>
                <w:sz w:val="24"/>
              </w:rPr>
              <w:t>Від загальної</w:t>
            </w:r>
            <w:r w:rsidRPr="00040DFC">
              <w:rPr>
                <w:spacing w:val="-57"/>
                <w:sz w:val="24"/>
              </w:rPr>
              <w:t xml:space="preserve"> </w:t>
            </w:r>
            <w:r w:rsidRPr="00040DFC">
              <w:rPr>
                <w:sz w:val="24"/>
              </w:rPr>
              <w:t>кількості</w:t>
            </w:r>
            <w:r w:rsidRPr="00040DFC">
              <w:rPr>
                <w:spacing w:val="1"/>
                <w:sz w:val="24"/>
              </w:rPr>
              <w:t xml:space="preserve"> </w:t>
            </w:r>
            <w:r w:rsidRPr="00040DFC">
              <w:rPr>
                <w:sz w:val="24"/>
              </w:rPr>
              <w:t>акцій</w:t>
            </w:r>
            <w:r w:rsidRPr="00040DFC">
              <w:rPr>
                <w:spacing w:val="2"/>
                <w:sz w:val="24"/>
              </w:rPr>
              <w:t xml:space="preserve"> </w:t>
            </w:r>
            <w:r w:rsidRPr="00040DFC">
              <w:rPr>
                <w:sz w:val="24"/>
              </w:rPr>
              <w:t>(у</w:t>
            </w:r>
            <w:r w:rsidRPr="00040DFC">
              <w:rPr>
                <w:spacing w:val="1"/>
                <w:sz w:val="24"/>
              </w:rPr>
              <w:t xml:space="preserve"> </w:t>
            </w:r>
            <w:r w:rsidRPr="00040DFC">
              <w:rPr>
                <w:sz w:val="24"/>
              </w:rPr>
              <w:t>відсотках)</w:t>
            </w:r>
          </w:p>
        </w:tc>
        <w:tc>
          <w:tcPr>
            <w:tcW w:w="2695" w:type="dxa"/>
            <w:gridSpan w:val="2"/>
            <w:tcBorders>
              <w:right w:val="single" w:sz="4" w:space="0" w:color="auto"/>
            </w:tcBorders>
          </w:tcPr>
          <w:p w:rsidR="004A2345" w:rsidRPr="00040DFC" w:rsidRDefault="004A2345" w:rsidP="00040DFC">
            <w:pPr>
              <w:pStyle w:val="TableParagraph"/>
              <w:spacing w:line="271" w:lineRule="exact"/>
              <w:jc w:val="left"/>
              <w:rPr>
                <w:sz w:val="24"/>
              </w:rPr>
            </w:pPr>
            <w:r w:rsidRPr="00040DFC">
              <w:rPr>
                <w:sz w:val="24"/>
              </w:rPr>
              <w:t>Кількість</w:t>
            </w:r>
            <w:r w:rsidRPr="00040DFC">
              <w:rPr>
                <w:spacing w:val="5"/>
                <w:sz w:val="24"/>
              </w:rPr>
              <w:t xml:space="preserve"> </w:t>
            </w:r>
            <w:r w:rsidRPr="00040DFC">
              <w:rPr>
                <w:sz w:val="24"/>
              </w:rPr>
              <w:t>за</w:t>
            </w:r>
            <w:r w:rsidRPr="00040DFC">
              <w:rPr>
                <w:spacing w:val="-1"/>
                <w:sz w:val="24"/>
              </w:rPr>
              <w:t xml:space="preserve"> </w:t>
            </w:r>
            <w:r w:rsidRPr="00040DFC">
              <w:rPr>
                <w:sz w:val="24"/>
              </w:rPr>
              <w:t>типами акцій</w:t>
            </w:r>
          </w:p>
        </w:tc>
      </w:tr>
      <w:tr w:rsidR="004A2345" w:rsidTr="00F112F2">
        <w:trPr>
          <w:trHeight w:val="1192"/>
        </w:trPr>
        <w:tc>
          <w:tcPr>
            <w:tcW w:w="1943" w:type="dxa"/>
            <w:vMerge/>
            <w:tcBorders>
              <w:top w:val="nil"/>
              <w:left w:val="single" w:sz="6" w:space="0" w:color="000000"/>
              <w:bottom w:val="single" w:sz="8" w:space="0" w:color="000000"/>
              <w:right w:val="single" w:sz="8" w:space="0" w:color="000000"/>
            </w:tcBorders>
          </w:tcPr>
          <w:p w:rsidR="004A2345" w:rsidRPr="00040DFC" w:rsidRDefault="004A2345" w:rsidP="00EA15AD">
            <w:pPr>
              <w:rPr>
                <w:sz w:val="2"/>
                <w:szCs w:val="2"/>
              </w:rPr>
            </w:pPr>
          </w:p>
        </w:tc>
        <w:tc>
          <w:tcPr>
            <w:tcW w:w="3093" w:type="dxa"/>
            <w:vMerge/>
            <w:tcBorders>
              <w:top w:val="nil"/>
              <w:left w:val="single" w:sz="8" w:space="0" w:color="000000"/>
              <w:bottom w:val="single" w:sz="8" w:space="0" w:color="000000"/>
            </w:tcBorders>
          </w:tcPr>
          <w:p w:rsidR="004A2345" w:rsidRPr="00040DFC" w:rsidRDefault="004A2345" w:rsidP="00EA15AD">
            <w:pPr>
              <w:rPr>
                <w:sz w:val="2"/>
                <w:szCs w:val="2"/>
              </w:rPr>
            </w:pPr>
          </w:p>
        </w:tc>
        <w:tc>
          <w:tcPr>
            <w:tcW w:w="1065" w:type="dxa"/>
            <w:vMerge/>
            <w:tcBorders>
              <w:top w:val="nil"/>
              <w:bottom w:val="single" w:sz="8" w:space="0" w:color="000000"/>
              <w:right w:val="single" w:sz="8" w:space="0" w:color="000000"/>
            </w:tcBorders>
          </w:tcPr>
          <w:p w:rsidR="004A2345" w:rsidRPr="00040DFC" w:rsidRDefault="004A2345" w:rsidP="00EA15AD">
            <w:pPr>
              <w:rPr>
                <w:sz w:val="2"/>
                <w:szCs w:val="2"/>
              </w:rPr>
            </w:pPr>
          </w:p>
        </w:tc>
        <w:tc>
          <w:tcPr>
            <w:tcW w:w="1408" w:type="dxa"/>
            <w:vMerge/>
            <w:tcBorders>
              <w:top w:val="nil"/>
              <w:left w:val="single" w:sz="8" w:space="0" w:color="000000"/>
              <w:bottom w:val="single" w:sz="8" w:space="0" w:color="000000"/>
            </w:tcBorders>
          </w:tcPr>
          <w:p w:rsidR="004A2345" w:rsidRPr="00040DFC" w:rsidRDefault="004A2345" w:rsidP="00EA15AD">
            <w:pPr>
              <w:rPr>
                <w:sz w:val="2"/>
                <w:szCs w:val="2"/>
              </w:rPr>
            </w:pPr>
          </w:p>
        </w:tc>
        <w:tc>
          <w:tcPr>
            <w:tcW w:w="1365"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47" w:lineRule="auto"/>
              <w:ind w:left="348" w:right="328" w:hanging="29"/>
              <w:jc w:val="left"/>
              <w:rPr>
                <w:sz w:val="24"/>
              </w:rPr>
            </w:pPr>
            <w:r w:rsidRPr="00040DFC">
              <w:rPr>
                <w:sz w:val="24"/>
              </w:rPr>
              <w:t>прості</w:t>
            </w:r>
            <w:r w:rsidRPr="00040DFC">
              <w:rPr>
                <w:spacing w:val="-57"/>
                <w:sz w:val="24"/>
              </w:rPr>
              <w:t xml:space="preserve"> </w:t>
            </w:r>
            <w:r w:rsidRPr="00040DFC">
              <w:rPr>
                <w:sz w:val="24"/>
              </w:rPr>
              <w:t>іменні</w:t>
            </w:r>
          </w:p>
        </w:tc>
        <w:tc>
          <w:tcPr>
            <w:tcW w:w="1330" w:type="dxa"/>
            <w:tcBorders>
              <w:left w:val="single" w:sz="8" w:space="0" w:color="000000"/>
              <w:bottom w:val="single" w:sz="8" w:space="0" w:color="000000"/>
              <w:right w:val="single" w:sz="4" w:space="0" w:color="auto"/>
            </w:tcBorders>
          </w:tcPr>
          <w:p w:rsidR="004A2345" w:rsidRPr="00040DFC" w:rsidRDefault="004A2345" w:rsidP="00040DFC">
            <w:pPr>
              <w:pStyle w:val="TableParagraph"/>
              <w:spacing w:line="247" w:lineRule="auto"/>
              <w:ind w:left="101" w:right="83" w:firstLine="4"/>
              <w:jc w:val="left"/>
              <w:rPr>
                <w:sz w:val="24"/>
              </w:rPr>
            </w:pPr>
            <w:r w:rsidRPr="00040DFC">
              <w:rPr>
                <w:sz w:val="24"/>
              </w:rPr>
              <w:t>привілейо-</w:t>
            </w:r>
            <w:r w:rsidRPr="00040DFC">
              <w:rPr>
                <w:spacing w:val="-57"/>
                <w:sz w:val="24"/>
              </w:rPr>
              <w:t xml:space="preserve"> </w:t>
            </w:r>
            <w:r w:rsidRPr="00040DFC">
              <w:rPr>
                <w:sz w:val="24"/>
              </w:rPr>
              <w:t>вані</w:t>
            </w:r>
            <w:r w:rsidRPr="00040DFC">
              <w:rPr>
                <w:spacing w:val="-11"/>
                <w:sz w:val="24"/>
              </w:rPr>
              <w:t xml:space="preserve"> </w:t>
            </w:r>
            <w:r w:rsidRPr="00040DFC">
              <w:rPr>
                <w:sz w:val="24"/>
              </w:rPr>
              <w:t>іменні</w:t>
            </w:r>
          </w:p>
        </w:tc>
      </w:tr>
      <w:tr w:rsidR="004A2345" w:rsidTr="00F112F2">
        <w:trPr>
          <w:trHeight w:val="307"/>
        </w:trPr>
        <w:tc>
          <w:tcPr>
            <w:tcW w:w="1943"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3"/>
              <w:ind w:left="8"/>
              <w:rPr>
                <w:sz w:val="24"/>
              </w:rPr>
            </w:pPr>
            <w:r w:rsidRPr="00040DFC">
              <w:rPr>
                <w:sz w:val="24"/>
              </w:rPr>
              <w:t>1</w:t>
            </w:r>
          </w:p>
        </w:tc>
        <w:tc>
          <w:tcPr>
            <w:tcW w:w="3093" w:type="dxa"/>
            <w:tcBorders>
              <w:top w:val="single" w:sz="8" w:space="0" w:color="000000"/>
              <w:left w:val="single" w:sz="8" w:space="0" w:color="000000"/>
            </w:tcBorders>
          </w:tcPr>
          <w:p w:rsidR="004A2345" w:rsidRPr="00040DFC" w:rsidRDefault="004A2345" w:rsidP="00040DFC">
            <w:pPr>
              <w:pStyle w:val="TableParagraph"/>
              <w:spacing w:before="3"/>
              <w:rPr>
                <w:sz w:val="24"/>
              </w:rPr>
            </w:pPr>
            <w:r w:rsidRPr="00040DFC">
              <w:rPr>
                <w:sz w:val="24"/>
              </w:rPr>
              <w:t>2</w:t>
            </w:r>
          </w:p>
        </w:tc>
        <w:tc>
          <w:tcPr>
            <w:tcW w:w="1065" w:type="dxa"/>
            <w:tcBorders>
              <w:top w:val="single" w:sz="8" w:space="0" w:color="000000"/>
              <w:right w:val="single" w:sz="8" w:space="0" w:color="000000"/>
            </w:tcBorders>
          </w:tcPr>
          <w:p w:rsidR="004A2345" w:rsidRPr="00040DFC" w:rsidRDefault="004A2345" w:rsidP="00040DFC">
            <w:pPr>
              <w:pStyle w:val="TableParagraph"/>
              <w:spacing w:before="3"/>
              <w:ind w:left="0" w:right="1"/>
              <w:rPr>
                <w:sz w:val="24"/>
              </w:rPr>
            </w:pPr>
            <w:r w:rsidRPr="00040DFC">
              <w:rPr>
                <w:sz w:val="24"/>
              </w:rPr>
              <w:t>3</w:t>
            </w:r>
          </w:p>
        </w:tc>
        <w:tc>
          <w:tcPr>
            <w:tcW w:w="1408"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3"/>
              <w:ind w:left="7"/>
              <w:rPr>
                <w:sz w:val="24"/>
              </w:rPr>
            </w:pPr>
            <w:r w:rsidRPr="00040DFC">
              <w:rPr>
                <w:sz w:val="24"/>
              </w:rPr>
              <w:t>4</w:t>
            </w:r>
          </w:p>
        </w:tc>
        <w:tc>
          <w:tcPr>
            <w:tcW w:w="1365"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3"/>
              <w:ind w:left="4"/>
              <w:rPr>
                <w:sz w:val="24"/>
              </w:rPr>
            </w:pPr>
            <w:r w:rsidRPr="00040DFC">
              <w:rPr>
                <w:sz w:val="24"/>
              </w:rPr>
              <w:t>5</w:t>
            </w:r>
          </w:p>
        </w:tc>
        <w:tc>
          <w:tcPr>
            <w:tcW w:w="1330" w:type="dxa"/>
            <w:tcBorders>
              <w:top w:val="single" w:sz="8" w:space="0" w:color="000000"/>
              <w:left w:val="single" w:sz="8" w:space="0" w:color="000000"/>
              <w:right w:val="single" w:sz="4" w:space="0" w:color="auto"/>
            </w:tcBorders>
          </w:tcPr>
          <w:p w:rsidR="004A2345" w:rsidRPr="00040DFC" w:rsidRDefault="004A2345" w:rsidP="00040DFC">
            <w:pPr>
              <w:pStyle w:val="TableParagraph"/>
              <w:spacing w:before="3"/>
              <w:ind w:left="11"/>
              <w:rPr>
                <w:sz w:val="24"/>
              </w:rPr>
            </w:pPr>
            <w:r w:rsidRPr="00040DFC">
              <w:rPr>
                <w:sz w:val="24"/>
              </w:rPr>
              <w:t>6</w:t>
            </w:r>
          </w:p>
        </w:tc>
      </w:tr>
      <w:tr w:rsidR="004A2345" w:rsidTr="00F112F2">
        <w:trPr>
          <w:trHeight w:val="1913"/>
        </w:trPr>
        <w:tc>
          <w:tcPr>
            <w:tcW w:w="1943" w:type="dxa"/>
            <w:tcBorders>
              <w:left w:val="single" w:sz="6" w:space="0" w:color="000000"/>
              <w:right w:val="single" w:sz="8" w:space="0" w:color="000000"/>
            </w:tcBorders>
          </w:tcPr>
          <w:p w:rsidR="004A2345" w:rsidRPr="00040DFC" w:rsidRDefault="004A2345" w:rsidP="00040DFC">
            <w:pPr>
              <w:pStyle w:val="TableParagraph"/>
              <w:spacing w:line="229" w:lineRule="exact"/>
              <w:jc w:val="left"/>
              <w:rPr>
                <w:sz w:val="20"/>
              </w:rPr>
            </w:pPr>
            <w:r w:rsidRPr="00040DFC">
              <w:rPr>
                <w:sz w:val="20"/>
              </w:rPr>
              <w:t>Голова</w:t>
            </w:r>
            <w:r w:rsidRPr="00040DFC">
              <w:rPr>
                <w:spacing w:val="-4"/>
                <w:sz w:val="20"/>
              </w:rPr>
              <w:t xml:space="preserve"> </w:t>
            </w:r>
            <w:r w:rsidRPr="00040DFC">
              <w:rPr>
                <w:sz w:val="20"/>
              </w:rPr>
              <w:t>Правління</w:t>
            </w:r>
          </w:p>
        </w:tc>
        <w:tc>
          <w:tcPr>
            <w:tcW w:w="3093" w:type="dxa"/>
            <w:tcBorders>
              <w:left w:val="single" w:sz="8" w:space="0" w:color="000000"/>
            </w:tcBorders>
          </w:tcPr>
          <w:p w:rsidR="004A2345" w:rsidRPr="00040DFC" w:rsidRDefault="004A2345" w:rsidP="00040DFC">
            <w:pPr>
              <w:pStyle w:val="TableParagraph"/>
              <w:spacing w:line="229" w:lineRule="exact"/>
              <w:jc w:val="left"/>
              <w:rPr>
                <w:sz w:val="20"/>
              </w:rPr>
            </w:pPr>
            <w:r w:rsidRPr="00040DFC">
              <w:rPr>
                <w:sz w:val="20"/>
              </w:rPr>
              <w:t>Печаєв</w:t>
            </w:r>
            <w:r w:rsidRPr="00040DFC">
              <w:rPr>
                <w:spacing w:val="1"/>
                <w:sz w:val="20"/>
              </w:rPr>
              <w:t xml:space="preserve"> </w:t>
            </w:r>
            <w:r w:rsidRPr="00040DFC">
              <w:rPr>
                <w:sz w:val="20"/>
              </w:rPr>
              <w:t>Валерій</w:t>
            </w:r>
            <w:r w:rsidRPr="00040DFC">
              <w:rPr>
                <w:spacing w:val="-3"/>
                <w:sz w:val="20"/>
              </w:rPr>
              <w:t xml:space="preserve"> </w:t>
            </w:r>
            <w:r w:rsidRPr="00040DFC">
              <w:rPr>
                <w:sz w:val="20"/>
              </w:rPr>
              <w:t>Костянтинович</w:t>
            </w:r>
          </w:p>
        </w:tc>
        <w:tc>
          <w:tcPr>
            <w:tcW w:w="1065" w:type="dxa"/>
          </w:tcPr>
          <w:p w:rsidR="004A2345" w:rsidRPr="00040DFC" w:rsidRDefault="004A2345" w:rsidP="00040DFC">
            <w:pPr>
              <w:pStyle w:val="TableParagraph"/>
              <w:spacing w:line="229" w:lineRule="exact"/>
              <w:ind w:left="249" w:right="245"/>
              <w:rPr>
                <w:sz w:val="20"/>
              </w:rPr>
            </w:pPr>
            <w:r w:rsidRPr="00040DFC">
              <w:rPr>
                <w:sz w:val="20"/>
              </w:rPr>
              <w:t>41461</w:t>
            </w:r>
          </w:p>
        </w:tc>
        <w:tc>
          <w:tcPr>
            <w:tcW w:w="1408" w:type="dxa"/>
            <w:tcBorders>
              <w:right w:val="single" w:sz="8" w:space="0" w:color="000000"/>
            </w:tcBorders>
          </w:tcPr>
          <w:p w:rsidR="004A2345" w:rsidRPr="00040DFC" w:rsidRDefault="004A2345" w:rsidP="00040DFC">
            <w:pPr>
              <w:pStyle w:val="TableParagraph"/>
              <w:spacing w:line="229" w:lineRule="exact"/>
              <w:ind w:left="1" w:right="4"/>
              <w:rPr>
                <w:sz w:val="20"/>
              </w:rPr>
            </w:pPr>
            <w:r>
              <w:rPr>
                <w:sz w:val="20"/>
              </w:rPr>
              <w:t>38,75</w:t>
            </w:r>
          </w:p>
        </w:tc>
        <w:tc>
          <w:tcPr>
            <w:tcW w:w="1365" w:type="dxa"/>
            <w:tcBorders>
              <w:left w:val="single" w:sz="8" w:space="0" w:color="000000"/>
              <w:right w:val="single" w:sz="8" w:space="0" w:color="000000"/>
            </w:tcBorders>
          </w:tcPr>
          <w:p w:rsidR="004A2345" w:rsidRPr="00040DFC" w:rsidRDefault="004A2345" w:rsidP="00040DFC">
            <w:pPr>
              <w:pStyle w:val="TableParagraph"/>
              <w:spacing w:line="229" w:lineRule="exact"/>
              <w:ind w:left="0" w:right="417"/>
              <w:jc w:val="right"/>
              <w:rPr>
                <w:sz w:val="20"/>
              </w:rPr>
            </w:pPr>
            <w:r w:rsidRPr="00040DFC">
              <w:rPr>
                <w:sz w:val="20"/>
              </w:rPr>
              <w:t>41461</w:t>
            </w:r>
          </w:p>
        </w:tc>
        <w:tc>
          <w:tcPr>
            <w:tcW w:w="1330" w:type="dxa"/>
            <w:tcBorders>
              <w:left w:val="single" w:sz="8" w:space="0" w:color="000000"/>
              <w:right w:val="single" w:sz="4" w:space="0" w:color="auto"/>
            </w:tcBorders>
          </w:tcPr>
          <w:p w:rsidR="004A2345" w:rsidRPr="00040DFC" w:rsidRDefault="004A2345" w:rsidP="00040DFC">
            <w:pPr>
              <w:pStyle w:val="TableParagraph"/>
              <w:spacing w:line="229" w:lineRule="exact"/>
              <w:rPr>
                <w:sz w:val="20"/>
              </w:rPr>
            </w:pPr>
            <w:r w:rsidRPr="00040DFC">
              <w:rPr>
                <w:w w:val="99"/>
                <w:sz w:val="20"/>
              </w:rPr>
              <w:t>0</w:t>
            </w:r>
          </w:p>
        </w:tc>
      </w:tr>
      <w:tr w:rsidR="004A2345" w:rsidTr="00F112F2">
        <w:trPr>
          <w:trHeight w:val="1915"/>
        </w:trPr>
        <w:tc>
          <w:tcPr>
            <w:tcW w:w="1943"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Член</w:t>
            </w:r>
            <w:r w:rsidRPr="00040DFC">
              <w:rPr>
                <w:spacing w:val="-5"/>
                <w:sz w:val="20"/>
              </w:rPr>
              <w:t xml:space="preserve"> </w:t>
            </w:r>
            <w:r w:rsidRPr="00040DFC">
              <w:rPr>
                <w:sz w:val="20"/>
              </w:rPr>
              <w:t>правління</w:t>
            </w:r>
          </w:p>
        </w:tc>
        <w:tc>
          <w:tcPr>
            <w:tcW w:w="3093" w:type="dxa"/>
            <w:tcBorders>
              <w:left w:val="single" w:sz="8" w:space="0" w:color="000000"/>
              <w:bottom w:val="single" w:sz="8" w:space="0" w:color="000000"/>
            </w:tcBorders>
          </w:tcPr>
          <w:p w:rsidR="004A2345" w:rsidRPr="00040DFC" w:rsidRDefault="004A2345" w:rsidP="00040DFC">
            <w:pPr>
              <w:pStyle w:val="TableParagraph"/>
              <w:spacing w:line="226" w:lineRule="exact"/>
              <w:jc w:val="left"/>
              <w:rPr>
                <w:sz w:val="20"/>
              </w:rPr>
            </w:pPr>
            <w:r w:rsidRPr="00040DFC">
              <w:rPr>
                <w:sz w:val="20"/>
              </w:rPr>
              <w:t>Мазурик</w:t>
            </w:r>
            <w:r w:rsidRPr="00040DFC">
              <w:rPr>
                <w:spacing w:val="-1"/>
                <w:sz w:val="20"/>
              </w:rPr>
              <w:t xml:space="preserve"> </w:t>
            </w:r>
            <w:r w:rsidRPr="00040DFC">
              <w:rPr>
                <w:sz w:val="20"/>
              </w:rPr>
              <w:t>Валентина</w:t>
            </w:r>
            <w:r w:rsidRPr="00040DFC">
              <w:rPr>
                <w:spacing w:val="-8"/>
                <w:sz w:val="20"/>
              </w:rPr>
              <w:t xml:space="preserve"> </w:t>
            </w:r>
            <w:r w:rsidRPr="00040DFC">
              <w:rPr>
                <w:sz w:val="20"/>
              </w:rPr>
              <w:t>Степанівна</w:t>
            </w:r>
          </w:p>
        </w:tc>
        <w:tc>
          <w:tcPr>
            <w:tcW w:w="1065" w:type="dxa"/>
            <w:tcBorders>
              <w:bottom w:val="single" w:sz="8" w:space="0" w:color="000000"/>
            </w:tcBorders>
          </w:tcPr>
          <w:p w:rsidR="004A2345" w:rsidRPr="00040DFC" w:rsidRDefault="004A2345" w:rsidP="00040DFC">
            <w:pPr>
              <w:pStyle w:val="TableParagraph"/>
              <w:spacing w:line="226" w:lineRule="exact"/>
              <w:ind w:left="249" w:right="245"/>
              <w:rPr>
                <w:sz w:val="20"/>
              </w:rPr>
            </w:pPr>
            <w:r w:rsidRPr="00040DFC">
              <w:rPr>
                <w:sz w:val="20"/>
              </w:rPr>
              <w:t>21400</w:t>
            </w:r>
          </w:p>
        </w:tc>
        <w:tc>
          <w:tcPr>
            <w:tcW w:w="1408" w:type="dxa"/>
            <w:tcBorders>
              <w:bottom w:val="single" w:sz="8" w:space="0" w:color="000000"/>
              <w:right w:val="single" w:sz="8" w:space="0" w:color="000000"/>
            </w:tcBorders>
          </w:tcPr>
          <w:p w:rsidR="004A2345" w:rsidRPr="00040DFC" w:rsidRDefault="004A2345" w:rsidP="00040DFC">
            <w:pPr>
              <w:pStyle w:val="TableParagraph"/>
              <w:spacing w:line="226" w:lineRule="exact"/>
              <w:ind w:left="9" w:right="4"/>
              <w:rPr>
                <w:sz w:val="20"/>
              </w:rPr>
            </w:pPr>
            <w:r w:rsidRPr="00040DFC">
              <w:rPr>
                <w:sz w:val="20"/>
              </w:rPr>
              <w:t>20</w:t>
            </w:r>
          </w:p>
        </w:tc>
        <w:tc>
          <w:tcPr>
            <w:tcW w:w="1365"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0" w:right="417"/>
              <w:jc w:val="right"/>
              <w:rPr>
                <w:sz w:val="20"/>
              </w:rPr>
            </w:pPr>
            <w:r w:rsidRPr="00040DFC">
              <w:rPr>
                <w:sz w:val="20"/>
              </w:rPr>
              <w:t>21400</w:t>
            </w:r>
          </w:p>
        </w:tc>
        <w:tc>
          <w:tcPr>
            <w:tcW w:w="1330" w:type="dxa"/>
            <w:tcBorders>
              <w:left w:val="single" w:sz="8" w:space="0" w:color="000000"/>
              <w:bottom w:val="single" w:sz="8" w:space="0" w:color="000000"/>
              <w:right w:val="single" w:sz="4" w:space="0" w:color="auto"/>
            </w:tcBorders>
          </w:tcPr>
          <w:p w:rsidR="004A2345" w:rsidRPr="00040DFC" w:rsidRDefault="004A2345" w:rsidP="00040DFC">
            <w:pPr>
              <w:pStyle w:val="TableParagraph"/>
              <w:spacing w:line="226" w:lineRule="exact"/>
              <w:rPr>
                <w:sz w:val="20"/>
              </w:rPr>
            </w:pPr>
            <w:r w:rsidRPr="00040DFC">
              <w:rPr>
                <w:w w:val="99"/>
                <w:sz w:val="20"/>
              </w:rPr>
              <w:t>0</w:t>
            </w:r>
          </w:p>
        </w:tc>
      </w:tr>
      <w:tr w:rsidR="004A2345" w:rsidTr="00F112F2">
        <w:trPr>
          <w:trHeight w:val="1921"/>
        </w:trPr>
        <w:tc>
          <w:tcPr>
            <w:tcW w:w="1943"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Член</w:t>
            </w:r>
            <w:r w:rsidRPr="00040DFC">
              <w:rPr>
                <w:spacing w:val="-5"/>
                <w:sz w:val="20"/>
              </w:rPr>
              <w:t xml:space="preserve"> </w:t>
            </w:r>
            <w:r w:rsidRPr="00040DFC">
              <w:rPr>
                <w:sz w:val="20"/>
              </w:rPr>
              <w:t>правління</w:t>
            </w:r>
          </w:p>
        </w:tc>
        <w:tc>
          <w:tcPr>
            <w:tcW w:w="3093"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jc w:val="left"/>
              <w:rPr>
                <w:sz w:val="20"/>
              </w:rPr>
            </w:pPr>
            <w:r w:rsidRPr="00040DFC">
              <w:rPr>
                <w:sz w:val="20"/>
              </w:rPr>
              <w:t>Радькіна</w:t>
            </w:r>
            <w:r w:rsidRPr="00040DFC">
              <w:rPr>
                <w:spacing w:val="-4"/>
                <w:sz w:val="20"/>
              </w:rPr>
              <w:t xml:space="preserve"> </w:t>
            </w:r>
            <w:r w:rsidRPr="00040DFC">
              <w:rPr>
                <w:sz w:val="20"/>
              </w:rPr>
              <w:t>Леся</w:t>
            </w:r>
            <w:r w:rsidRPr="00040DFC">
              <w:rPr>
                <w:spacing w:val="-4"/>
                <w:sz w:val="20"/>
              </w:rPr>
              <w:t xml:space="preserve"> </w:t>
            </w:r>
            <w:r w:rsidRPr="00040DFC">
              <w:rPr>
                <w:sz w:val="20"/>
              </w:rPr>
              <w:t>Григорівна</w:t>
            </w:r>
          </w:p>
        </w:tc>
        <w:tc>
          <w:tcPr>
            <w:tcW w:w="1065" w:type="dxa"/>
            <w:tcBorders>
              <w:top w:val="single" w:sz="8" w:space="0" w:color="000000"/>
              <w:bottom w:val="single" w:sz="8" w:space="0" w:color="000000"/>
            </w:tcBorders>
          </w:tcPr>
          <w:p w:rsidR="004A2345" w:rsidRPr="00040DFC" w:rsidRDefault="004A2345" w:rsidP="00040DFC">
            <w:pPr>
              <w:pStyle w:val="TableParagraph"/>
              <w:spacing w:before="2"/>
              <w:ind w:left="249" w:right="245"/>
              <w:rPr>
                <w:sz w:val="20"/>
              </w:rPr>
            </w:pPr>
            <w:r w:rsidRPr="00040DFC">
              <w:rPr>
                <w:sz w:val="20"/>
              </w:rPr>
              <w:t>20865</w:t>
            </w:r>
          </w:p>
        </w:tc>
        <w:tc>
          <w:tcPr>
            <w:tcW w:w="1408"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4" w:right="4"/>
              <w:rPr>
                <w:sz w:val="20"/>
              </w:rPr>
            </w:pPr>
            <w:r w:rsidRPr="00040DFC">
              <w:rPr>
                <w:sz w:val="20"/>
              </w:rPr>
              <w:t>19,5</w:t>
            </w:r>
          </w:p>
        </w:tc>
        <w:tc>
          <w:tcPr>
            <w:tcW w:w="1365"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17"/>
              <w:jc w:val="right"/>
              <w:rPr>
                <w:sz w:val="20"/>
              </w:rPr>
            </w:pPr>
            <w:r w:rsidRPr="00040DFC">
              <w:rPr>
                <w:sz w:val="20"/>
              </w:rPr>
              <w:t>20865</w:t>
            </w:r>
          </w:p>
        </w:tc>
        <w:tc>
          <w:tcPr>
            <w:tcW w:w="1330" w:type="dxa"/>
            <w:tcBorders>
              <w:top w:val="single" w:sz="8" w:space="0" w:color="000000"/>
              <w:left w:val="single" w:sz="8" w:space="0" w:color="000000"/>
              <w:bottom w:val="single" w:sz="8" w:space="0" w:color="000000"/>
              <w:right w:val="single" w:sz="4" w:space="0" w:color="auto"/>
            </w:tcBorders>
          </w:tcPr>
          <w:p w:rsidR="004A2345" w:rsidRPr="00040DFC" w:rsidRDefault="004A2345" w:rsidP="00040DFC">
            <w:pPr>
              <w:pStyle w:val="TableParagraph"/>
              <w:spacing w:before="2"/>
              <w:rPr>
                <w:sz w:val="20"/>
              </w:rPr>
            </w:pPr>
            <w:r w:rsidRPr="00040DFC">
              <w:rPr>
                <w:w w:val="99"/>
                <w:sz w:val="20"/>
              </w:rPr>
              <w:t>0</w:t>
            </w:r>
          </w:p>
        </w:tc>
      </w:tr>
      <w:tr w:rsidR="004A2345" w:rsidTr="00F112F2">
        <w:trPr>
          <w:trHeight w:val="1917"/>
        </w:trPr>
        <w:tc>
          <w:tcPr>
            <w:tcW w:w="1943"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Член</w:t>
            </w:r>
            <w:r w:rsidRPr="00040DFC">
              <w:rPr>
                <w:spacing w:val="-4"/>
                <w:sz w:val="20"/>
              </w:rPr>
              <w:t xml:space="preserve"> </w:t>
            </w:r>
            <w:r w:rsidRPr="00040DFC">
              <w:rPr>
                <w:sz w:val="20"/>
              </w:rPr>
              <w:t>Правління</w:t>
            </w:r>
          </w:p>
        </w:tc>
        <w:tc>
          <w:tcPr>
            <w:tcW w:w="3093" w:type="dxa"/>
            <w:tcBorders>
              <w:top w:val="single" w:sz="8" w:space="0" w:color="000000"/>
              <w:left w:val="single" w:sz="8" w:space="0" w:color="000000"/>
            </w:tcBorders>
          </w:tcPr>
          <w:p w:rsidR="004A2345" w:rsidRPr="00040DFC" w:rsidRDefault="004A2345" w:rsidP="00040DFC">
            <w:pPr>
              <w:pStyle w:val="TableParagraph"/>
              <w:spacing w:before="2"/>
              <w:jc w:val="left"/>
              <w:rPr>
                <w:sz w:val="20"/>
              </w:rPr>
            </w:pPr>
            <w:r w:rsidRPr="00040DFC">
              <w:rPr>
                <w:sz w:val="20"/>
              </w:rPr>
              <w:t>Печаєва</w:t>
            </w:r>
            <w:r w:rsidRPr="00040DFC">
              <w:rPr>
                <w:spacing w:val="4"/>
                <w:sz w:val="20"/>
              </w:rPr>
              <w:t xml:space="preserve"> </w:t>
            </w:r>
            <w:r w:rsidRPr="00040DFC">
              <w:rPr>
                <w:sz w:val="20"/>
              </w:rPr>
              <w:t>Тетяна</w:t>
            </w:r>
            <w:r w:rsidRPr="00040DFC">
              <w:rPr>
                <w:spacing w:val="1"/>
                <w:sz w:val="20"/>
              </w:rPr>
              <w:t xml:space="preserve"> </w:t>
            </w:r>
            <w:r w:rsidRPr="00040DFC">
              <w:rPr>
                <w:sz w:val="20"/>
              </w:rPr>
              <w:t>Валеріївна</w:t>
            </w:r>
          </w:p>
        </w:tc>
        <w:tc>
          <w:tcPr>
            <w:tcW w:w="1065" w:type="dxa"/>
            <w:tcBorders>
              <w:top w:val="single" w:sz="8" w:space="0" w:color="000000"/>
            </w:tcBorders>
          </w:tcPr>
          <w:p w:rsidR="004A2345" w:rsidRPr="00040DFC" w:rsidRDefault="004A2345" w:rsidP="00040DFC">
            <w:pPr>
              <w:pStyle w:val="TableParagraph"/>
              <w:spacing w:before="2"/>
              <w:ind w:left="249" w:right="243"/>
              <w:rPr>
                <w:sz w:val="20"/>
              </w:rPr>
            </w:pPr>
            <w:r w:rsidRPr="00040DFC">
              <w:rPr>
                <w:sz w:val="20"/>
              </w:rPr>
              <w:t>8025</w:t>
            </w:r>
          </w:p>
        </w:tc>
        <w:tc>
          <w:tcPr>
            <w:tcW w:w="1408" w:type="dxa"/>
            <w:tcBorders>
              <w:top w:val="single" w:sz="8" w:space="0" w:color="000000"/>
              <w:right w:val="single" w:sz="8" w:space="0" w:color="000000"/>
            </w:tcBorders>
          </w:tcPr>
          <w:p w:rsidR="004A2345" w:rsidRPr="00040DFC" w:rsidRDefault="004A2345" w:rsidP="00040DFC">
            <w:pPr>
              <w:pStyle w:val="TableParagraph"/>
              <w:spacing w:before="2"/>
              <w:ind w:left="6" w:right="4"/>
              <w:rPr>
                <w:sz w:val="20"/>
              </w:rPr>
            </w:pPr>
            <w:r w:rsidRPr="00040DFC">
              <w:rPr>
                <w:sz w:val="20"/>
              </w:rPr>
              <w:t>7,5</w:t>
            </w:r>
          </w:p>
        </w:tc>
        <w:tc>
          <w:tcPr>
            <w:tcW w:w="1365"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0" w:right="469"/>
              <w:jc w:val="right"/>
              <w:rPr>
                <w:sz w:val="20"/>
              </w:rPr>
            </w:pPr>
            <w:r w:rsidRPr="00040DFC">
              <w:rPr>
                <w:sz w:val="20"/>
              </w:rPr>
              <w:t>8025</w:t>
            </w:r>
          </w:p>
        </w:tc>
        <w:tc>
          <w:tcPr>
            <w:tcW w:w="1330" w:type="dxa"/>
            <w:tcBorders>
              <w:top w:val="single" w:sz="8" w:space="0" w:color="000000"/>
              <w:left w:val="single" w:sz="8" w:space="0" w:color="000000"/>
              <w:right w:val="single" w:sz="4" w:space="0" w:color="auto"/>
            </w:tcBorders>
          </w:tcPr>
          <w:p w:rsidR="004A2345" w:rsidRPr="00040DFC" w:rsidRDefault="004A2345" w:rsidP="00040DFC">
            <w:pPr>
              <w:pStyle w:val="TableParagraph"/>
              <w:spacing w:before="2"/>
              <w:rPr>
                <w:sz w:val="20"/>
              </w:rPr>
            </w:pPr>
            <w:r w:rsidRPr="00040DFC">
              <w:rPr>
                <w:w w:val="99"/>
                <w:sz w:val="20"/>
              </w:rPr>
              <w:t>0</w:t>
            </w:r>
          </w:p>
        </w:tc>
      </w:tr>
      <w:tr w:rsidR="004A2345" w:rsidTr="00F112F2">
        <w:trPr>
          <w:trHeight w:val="1911"/>
        </w:trPr>
        <w:tc>
          <w:tcPr>
            <w:tcW w:w="1943" w:type="dxa"/>
            <w:tcBorders>
              <w:left w:val="single" w:sz="6" w:space="0" w:color="000000"/>
              <w:right w:val="single" w:sz="8" w:space="0" w:color="000000"/>
            </w:tcBorders>
          </w:tcPr>
          <w:p w:rsidR="004A2345" w:rsidRPr="00040DFC" w:rsidRDefault="004A2345" w:rsidP="00040DFC">
            <w:pPr>
              <w:pStyle w:val="TableParagraph"/>
              <w:spacing w:line="229" w:lineRule="exact"/>
              <w:ind w:left="64"/>
              <w:jc w:val="left"/>
              <w:rPr>
                <w:sz w:val="20"/>
              </w:rPr>
            </w:pPr>
            <w:r w:rsidRPr="00040DFC">
              <w:rPr>
                <w:sz w:val="20"/>
              </w:rPr>
              <w:t>член</w:t>
            </w:r>
            <w:r w:rsidRPr="00040DFC">
              <w:rPr>
                <w:spacing w:val="-3"/>
                <w:sz w:val="20"/>
              </w:rPr>
              <w:t xml:space="preserve"> </w:t>
            </w:r>
            <w:r w:rsidRPr="00040DFC">
              <w:rPr>
                <w:sz w:val="20"/>
              </w:rPr>
              <w:t>Правління</w:t>
            </w:r>
          </w:p>
        </w:tc>
        <w:tc>
          <w:tcPr>
            <w:tcW w:w="3093" w:type="dxa"/>
            <w:tcBorders>
              <w:left w:val="single" w:sz="8" w:space="0" w:color="000000"/>
            </w:tcBorders>
          </w:tcPr>
          <w:p w:rsidR="004A2345" w:rsidRPr="00040DFC" w:rsidRDefault="004A2345" w:rsidP="00040DFC">
            <w:pPr>
              <w:pStyle w:val="TableParagraph"/>
              <w:spacing w:line="229" w:lineRule="exact"/>
              <w:jc w:val="left"/>
              <w:rPr>
                <w:sz w:val="20"/>
              </w:rPr>
            </w:pPr>
            <w:r w:rsidRPr="00040DFC">
              <w:rPr>
                <w:sz w:val="20"/>
              </w:rPr>
              <w:t>Лазько</w:t>
            </w:r>
            <w:r w:rsidRPr="00040DFC">
              <w:rPr>
                <w:spacing w:val="-4"/>
                <w:sz w:val="20"/>
              </w:rPr>
              <w:t xml:space="preserve"> </w:t>
            </w:r>
            <w:r w:rsidRPr="00040DFC">
              <w:rPr>
                <w:sz w:val="20"/>
              </w:rPr>
              <w:t>Любов</w:t>
            </w:r>
            <w:r w:rsidRPr="00040DFC">
              <w:rPr>
                <w:spacing w:val="-2"/>
                <w:sz w:val="20"/>
              </w:rPr>
              <w:t xml:space="preserve"> </w:t>
            </w:r>
            <w:r w:rsidRPr="00040DFC">
              <w:rPr>
                <w:sz w:val="20"/>
              </w:rPr>
              <w:t>Іванівна</w:t>
            </w:r>
          </w:p>
        </w:tc>
        <w:tc>
          <w:tcPr>
            <w:tcW w:w="1065" w:type="dxa"/>
          </w:tcPr>
          <w:p w:rsidR="004A2345" w:rsidRPr="00040DFC" w:rsidRDefault="004A2345" w:rsidP="00040DFC">
            <w:pPr>
              <w:pStyle w:val="TableParagraph"/>
              <w:spacing w:line="229" w:lineRule="exact"/>
              <w:ind w:left="249" w:right="243"/>
              <w:rPr>
                <w:sz w:val="20"/>
              </w:rPr>
            </w:pPr>
            <w:r w:rsidRPr="00040DFC">
              <w:rPr>
                <w:sz w:val="20"/>
              </w:rPr>
              <w:t>5619</w:t>
            </w:r>
          </w:p>
        </w:tc>
        <w:tc>
          <w:tcPr>
            <w:tcW w:w="1408" w:type="dxa"/>
            <w:tcBorders>
              <w:right w:val="single" w:sz="8" w:space="0" w:color="000000"/>
            </w:tcBorders>
          </w:tcPr>
          <w:p w:rsidR="004A2345" w:rsidRPr="00040DFC" w:rsidRDefault="004A2345" w:rsidP="00040DFC">
            <w:pPr>
              <w:pStyle w:val="TableParagraph"/>
              <w:spacing w:line="229" w:lineRule="exact"/>
              <w:ind w:left="4" w:right="4"/>
              <w:rPr>
                <w:sz w:val="20"/>
              </w:rPr>
            </w:pPr>
            <w:r w:rsidRPr="00040DFC">
              <w:rPr>
                <w:sz w:val="20"/>
              </w:rPr>
              <w:t>5,25</w:t>
            </w:r>
          </w:p>
        </w:tc>
        <w:tc>
          <w:tcPr>
            <w:tcW w:w="1365" w:type="dxa"/>
            <w:tcBorders>
              <w:left w:val="single" w:sz="8" w:space="0" w:color="000000"/>
              <w:right w:val="single" w:sz="8" w:space="0" w:color="000000"/>
            </w:tcBorders>
          </w:tcPr>
          <w:p w:rsidR="004A2345" w:rsidRPr="00040DFC" w:rsidRDefault="004A2345" w:rsidP="00040DFC">
            <w:pPr>
              <w:pStyle w:val="TableParagraph"/>
              <w:spacing w:line="229" w:lineRule="exact"/>
              <w:ind w:left="0" w:right="469"/>
              <w:jc w:val="right"/>
              <w:rPr>
                <w:sz w:val="20"/>
              </w:rPr>
            </w:pPr>
            <w:r w:rsidRPr="00040DFC">
              <w:rPr>
                <w:sz w:val="20"/>
              </w:rPr>
              <w:t>5619</w:t>
            </w:r>
          </w:p>
        </w:tc>
        <w:tc>
          <w:tcPr>
            <w:tcW w:w="1330" w:type="dxa"/>
            <w:tcBorders>
              <w:left w:val="single" w:sz="8" w:space="0" w:color="000000"/>
              <w:right w:val="single" w:sz="4" w:space="0" w:color="auto"/>
            </w:tcBorders>
          </w:tcPr>
          <w:p w:rsidR="004A2345" w:rsidRPr="00040DFC" w:rsidRDefault="004A2345" w:rsidP="00040DFC">
            <w:pPr>
              <w:pStyle w:val="TableParagraph"/>
              <w:spacing w:line="229" w:lineRule="exact"/>
              <w:rPr>
                <w:sz w:val="20"/>
              </w:rPr>
            </w:pPr>
            <w:r w:rsidRPr="00040DFC">
              <w:rPr>
                <w:w w:val="99"/>
                <w:sz w:val="20"/>
              </w:rPr>
              <w:t>0</w:t>
            </w:r>
          </w:p>
        </w:tc>
      </w:tr>
      <w:tr w:rsidR="004A2345" w:rsidTr="00F112F2">
        <w:trPr>
          <w:trHeight w:val="1915"/>
        </w:trPr>
        <w:tc>
          <w:tcPr>
            <w:tcW w:w="1943"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9" w:lineRule="exact"/>
              <w:jc w:val="left"/>
              <w:rPr>
                <w:sz w:val="20"/>
              </w:rPr>
            </w:pPr>
            <w:r w:rsidRPr="00040DFC">
              <w:rPr>
                <w:sz w:val="20"/>
              </w:rPr>
              <w:t>Член</w:t>
            </w:r>
            <w:r w:rsidRPr="00040DFC">
              <w:rPr>
                <w:spacing w:val="-4"/>
                <w:sz w:val="20"/>
              </w:rPr>
              <w:t xml:space="preserve"> </w:t>
            </w:r>
            <w:r w:rsidRPr="00040DFC">
              <w:rPr>
                <w:sz w:val="20"/>
              </w:rPr>
              <w:t>Правління</w:t>
            </w:r>
          </w:p>
        </w:tc>
        <w:tc>
          <w:tcPr>
            <w:tcW w:w="3093" w:type="dxa"/>
            <w:tcBorders>
              <w:left w:val="single" w:sz="8" w:space="0" w:color="000000"/>
              <w:bottom w:val="single" w:sz="8" w:space="0" w:color="000000"/>
            </w:tcBorders>
          </w:tcPr>
          <w:p w:rsidR="004A2345" w:rsidRPr="00040DFC" w:rsidRDefault="004A2345" w:rsidP="00040DFC">
            <w:pPr>
              <w:pStyle w:val="TableParagraph"/>
              <w:spacing w:line="229" w:lineRule="exact"/>
              <w:jc w:val="left"/>
              <w:rPr>
                <w:sz w:val="20"/>
              </w:rPr>
            </w:pPr>
            <w:r w:rsidRPr="00040DFC">
              <w:rPr>
                <w:sz w:val="20"/>
              </w:rPr>
              <w:t>Печаєва</w:t>
            </w:r>
            <w:r w:rsidRPr="00040DFC">
              <w:rPr>
                <w:spacing w:val="3"/>
                <w:sz w:val="20"/>
              </w:rPr>
              <w:t xml:space="preserve"> </w:t>
            </w:r>
            <w:r w:rsidRPr="00040DFC">
              <w:rPr>
                <w:sz w:val="20"/>
              </w:rPr>
              <w:t>Світлана</w:t>
            </w:r>
            <w:r w:rsidRPr="00040DFC">
              <w:rPr>
                <w:spacing w:val="-5"/>
                <w:sz w:val="20"/>
              </w:rPr>
              <w:t xml:space="preserve"> </w:t>
            </w:r>
            <w:r w:rsidRPr="00040DFC">
              <w:rPr>
                <w:sz w:val="20"/>
              </w:rPr>
              <w:t>Іванівна</w:t>
            </w:r>
          </w:p>
        </w:tc>
        <w:tc>
          <w:tcPr>
            <w:tcW w:w="1065" w:type="dxa"/>
            <w:tcBorders>
              <w:bottom w:val="single" w:sz="8" w:space="0" w:color="000000"/>
            </w:tcBorders>
          </w:tcPr>
          <w:p w:rsidR="004A2345" w:rsidRPr="00040DFC" w:rsidRDefault="004A2345" w:rsidP="00040DFC">
            <w:pPr>
              <w:pStyle w:val="TableParagraph"/>
              <w:spacing w:line="229" w:lineRule="exact"/>
              <w:ind w:left="249" w:right="243"/>
              <w:rPr>
                <w:sz w:val="20"/>
              </w:rPr>
            </w:pPr>
            <w:r w:rsidRPr="00040DFC">
              <w:rPr>
                <w:sz w:val="20"/>
              </w:rPr>
              <w:t>4280</w:t>
            </w:r>
          </w:p>
        </w:tc>
        <w:tc>
          <w:tcPr>
            <w:tcW w:w="1408" w:type="dxa"/>
            <w:tcBorders>
              <w:bottom w:val="single" w:sz="8" w:space="0" w:color="000000"/>
              <w:right w:val="single" w:sz="8" w:space="0" w:color="000000"/>
            </w:tcBorders>
          </w:tcPr>
          <w:p w:rsidR="004A2345" w:rsidRPr="00040DFC" w:rsidRDefault="004A2345" w:rsidP="00040DFC">
            <w:pPr>
              <w:pStyle w:val="TableParagraph"/>
              <w:spacing w:line="229" w:lineRule="exact"/>
              <w:ind w:left="6"/>
              <w:rPr>
                <w:sz w:val="20"/>
              </w:rPr>
            </w:pPr>
            <w:r w:rsidRPr="00040DFC">
              <w:rPr>
                <w:w w:val="99"/>
                <w:sz w:val="20"/>
              </w:rPr>
              <w:t>4</w:t>
            </w:r>
          </w:p>
        </w:tc>
        <w:tc>
          <w:tcPr>
            <w:tcW w:w="1365"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9" w:lineRule="exact"/>
              <w:ind w:left="0" w:right="469"/>
              <w:jc w:val="right"/>
              <w:rPr>
                <w:sz w:val="20"/>
              </w:rPr>
            </w:pPr>
            <w:r w:rsidRPr="00040DFC">
              <w:rPr>
                <w:sz w:val="20"/>
              </w:rPr>
              <w:t>4280</w:t>
            </w:r>
          </w:p>
        </w:tc>
        <w:tc>
          <w:tcPr>
            <w:tcW w:w="1330" w:type="dxa"/>
            <w:tcBorders>
              <w:left w:val="single" w:sz="8" w:space="0" w:color="000000"/>
              <w:bottom w:val="single" w:sz="8" w:space="0" w:color="000000"/>
              <w:right w:val="single" w:sz="4" w:space="0" w:color="auto"/>
            </w:tcBorders>
          </w:tcPr>
          <w:p w:rsidR="004A2345" w:rsidRPr="00040DFC" w:rsidRDefault="004A2345" w:rsidP="00040DFC">
            <w:pPr>
              <w:pStyle w:val="TableParagraph"/>
              <w:spacing w:line="229" w:lineRule="exact"/>
              <w:rPr>
                <w:sz w:val="20"/>
              </w:rPr>
            </w:pPr>
            <w:r w:rsidRPr="00040DFC">
              <w:rPr>
                <w:w w:val="99"/>
                <w:sz w:val="20"/>
              </w:rPr>
              <w:t>0</w:t>
            </w:r>
          </w:p>
        </w:tc>
      </w:tr>
    </w:tbl>
    <w:p w:rsidR="004A2345" w:rsidRDefault="004A2345" w:rsidP="008F4D13">
      <w:pPr>
        <w:spacing w:line="229" w:lineRule="exact"/>
        <w:rPr>
          <w:sz w:val="20"/>
        </w:rPr>
        <w:sectPr w:rsidR="004A2345">
          <w:footerReference w:type="default" r:id="rId14"/>
          <w:pgSz w:w="11900" w:h="16840"/>
          <w:pgMar w:top="520" w:right="400" w:bottom="500" w:left="1020" w:header="0" w:footer="302" w:gutter="0"/>
          <w:cols w:space="720"/>
        </w:sectPr>
      </w:pPr>
    </w:p>
    <w:tbl>
      <w:tblPr>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943"/>
        <w:gridCol w:w="3093"/>
        <w:gridCol w:w="1066"/>
        <w:gridCol w:w="1408"/>
        <w:gridCol w:w="1366"/>
        <w:gridCol w:w="1328"/>
      </w:tblGrid>
      <w:tr w:rsidR="004A2345" w:rsidTr="00F112F2">
        <w:trPr>
          <w:trHeight w:val="310"/>
        </w:trPr>
        <w:tc>
          <w:tcPr>
            <w:tcW w:w="1943" w:type="dxa"/>
            <w:tcBorders>
              <w:bottom w:val="single" w:sz="8" w:space="0" w:color="000000"/>
              <w:right w:val="single" w:sz="8" w:space="0" w:color="000000"/>
            </w:tcBorders>
          </w:tcPr>
          <w:p w:rsidR="004A2345" w:rsidRPr="00040DFC" w:rsidRDefault="004A2345" w:rsidP="00040DFC">
            <w:pPr>
              <w:pStyle w:val="TableParagraph"/>
              <w:spacing w:before="2"/>
              <w:ind w:left="8"/>
              <w:rPr>
                <w:sz w:val="24"/>
              </w:rPr>
            </w:pPr>
            <w:r w:rsidRPr="00040DFC">
              <w:rPr>
                <w:sz w:val="24"/>
              </w:rPr>
              <w:t>1</w:t>
            </w:r>
          </w:p>
        </w:tc>
        <w:tc>
          <w:tcPr>
            <w:tcW w:w="3093" w:type="dxa"/>
            <w:tcBorders>
              <w:left w:val="single" w:sz="8" w:space="0" w:color="000000"/>
              <w:bottom w:val="single" w:sz="8" w:space="0" w:color="000000"/>
              <w:right w:val="single" w:sz="12" w:space="0" w:color="000000"/>
            </w:tcBorders>
          </w:tcPr>
          <w:p w:rsidR="004A2345" w:rsidRPr="00040DFC" w:rsidRDefault="004A2345" w:rsidP="00040DFC">
            <w:pPr>
              <w:pStyle w:val="TableParagraph"/>
              <w:spacing w:before="2"/>
              <w:rPr>
                <w:sz w:val="24"/>
              </w:rPr>
            </w:pPr>
            <w:r w:rsidRPr="00040DFC">
              <w:rPr>
                <w:sz w:val="24"/>
              </w:rPr>
              <w:t>2</w:t>
            </w:r>
          </w:p>
        </w:tc>
        <w:tc>
          <w:tcPr>
            <w:tcW w:w="1066" w:type="dxa"/>
            <w:tcBorders>
              <w:left w:val="single" w:sz="12" w:space="0" w:color="000000"/>
              <w:bottom w:val="single" w:sz="8" w:space="0" w:color="000000"/>
              <w:right w:val="single" w:sz="8" w:space="0" w:color="000000"/>
            </w:tcBorders>
          </w:tcPr>
          <w:p w:rsidR="004A2345" w:rsidRPr="00040DFC" w:rsidRDefault="004A2345" w:rsidP="00040DFC">
            <w:pPr>
              <w:pStyle w:val="TableParagraph"/>
              <w:spacing w:before="2"/>
              <w:ind w:left="0"/>
              <w:rPr>
                <w:sz w:val="24"/>
              </w:rPr>
            </w:pPr>
            <w:r w:rsidRPr="00040DFC">
              <w:rPr>
                <w:sz w:val="24"/>
              </w:rPr>
              <w:t>3</w:t>
            </w:r>
          </w:p>
        </w:tc>
        <w:tc>
          <w:tcPr>
            <w:tcW w:w="140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4"/>
              </w:rPr>
            </w:pPr>
            <w:r w:rsidRPr="00040DFC">
              <w:rPr>
                <w:sz w:val="24"/>
              </w:rPr>
              <w:t>4</w:t>
            </w:r>
          </w:p>
        </w:tc>
        <w:tc>
          <w:tcPr>
            <w:tcW w:w="1366"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
              <w:rPr>
                <w:sz w:val="24"/>
              </w:rPr>
            </w:pPr>
            <w:r w:rsidRPr="00040DFC">
              <w:rPr>
                <w:sz w:val="24"/>
              </w:rPr>
              <w:t>5</w:t>
            </w:r>
          </w:p>
        </w:tc>
        <w:tc>
          <w:tcPr>
            <w:tcW w:w="1328" w:type="dxa"/>
            <w:tcBorders>
              <w:left w:val="single" w:sz="8" w:space="0" w:color="000000"/>
              <w:bottom w:val="single" w:sz="8" w:space="0" w:color="000000"/>
              <w:right w:val="single" w:sz="4" w:space="0" w:color="auto"/>
            </w:tcBorders>
          </w:tcPr>
          <w:p w:rsidR="004A2345" w:rsidRPr="00040DFC" w:rsidRDefault="004A2345" w:rsidP="00040DFC">
            <w:pPr>
              <w:pStyle w:val="TableParagraph"/>
              <w:spacing w:before="2"/>
              <w:ind w:left="9"/>
              <w:rPr>
                <w:sz w:val="24"/>
              </w:rPr>
            </w:pPr>
            <w:r w:rsidRPr="00040DFC">
              <w:rPr>
                <w:sz w:val="24"/>
              </w:rPr>
              <w:t>6</w:t>
            </w:r>
          </w:p>
        </w:tc>
      </w:tr>
      <w:tr w:rsidR="004A2345" w:rsidTr="00F112F2">
        <w:trPr>
          <w:trHeight w:val="1917"/>
        </w:trPr>
        <w:tc>
          <w:tcPr>
            <w:tcW w:w="1943" w:type="dxa"/>
            <w:tcBorders>
              <w:top w:val="single" w:sz="8" w:space="0" w:color="000000"/>
              <w:bottom w:val="single" w:sz="12"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Член</w:t>
            </w:r>
            <w:r w:rsidRPr="00040DFC">
              <w:rPr>
                <w:spacing w:val="-5"/>
                <w:sz w:val="20"/>
              </w:rPr>
              <w:t xml:space="preserve"> </w:t>
            </w:r>
            <w:r w:rsidRPr="00040DFC">
              <w:rPr>
                <w:sz w:val="20"/>
              </w:rPr>
              <w:t>правління</w:t>
            </w:r>
          </w:p>
        </w:tc>
        <w:tc>
          <w:tcPr>
            <w:tcW w:w="3093" w:type="dxa"/>
            <w:tcBorders>
              <w:top w:val="single" w:sz="8" w:space="0" w:color="000000"/>
              <w:left w:val="single" w:sz="8" w:space="0" w:color="000000"/>
              <w:bottom w:val="single" w:sz="12" w:space="0" w:color="000000"/>
              <w:right w:val="single" w:sz="12" w:space="0" w:color="000000"/>
            </w:tcBorders>
          </w:tcPr>
          <w:p w:rsidR="004A2345" w:rsidRPr="00040DFC" w:rsidRDefault="004A2345" w:rsidP="00040DFC">
            <w:pPr>
              <w:pStyle w:val="TableParagraph"/>
              <w:spacing w:before="2"/>
              <w:jc w:val="left"/>
              <w:rPr>
                <w:sz w:val="20"/>
              </w:rPr>
            </w:pPr>
            <w:r w:rsidRPr="00040DFC">
              <w:rPr>
                <w:sz w:val="20"/>
              </w:rPr>
              <w:t>Печаева</w:t>
            </w:r>
            <w:r w:rsidRPr="00040DFC">
              <w:rPr>
                <w:spacing w:val="1"/>
                <w:sz w:val="20"/>
              </w:rPr>
              <w:t xml:space="preserve"> </w:t>
            </w:r>
            <w:r w:rsidRPr="00040DFC">
              <w:rPr>
                <w:sz w:val="20"/>
              </w:rPr>
              <w:t>Ольга</w:t>
            </w:r>
            <w:r w:rsidRPr="00040DFC">
              <w:rPr>
                <w:spacing w:val="-1"/>
                <w:sz w:val="20"/>
              </w:rPr>
              <w:t xml:space="preserve"> </w:t>
            </w:r>
            <w:r w:rsidRPr="00040DFC">
              <w:rPr>
                <w:sz w:val="20"/>
              </w:rPr>
              <w:t>Валеріївна</w:t>
            </w:r>
          </w:p>
        </w:tc>
        <w:tc>
          <w:tcPr>
            <w:tcW w:w="1066" w:type="dxa"/>
            <w:tcBorders>
              <w:top w:val="single" w:sz="8" w:space="0" w:color="000000"/>
              <w:left w:val="single" w:sz="12" w:space="0" w:color="000000"/>
              <w:bottom w:val="single" w:sz="12" w:space="0" w:color="000000"/>
              <w:right w:val="single" w:sz="12" w:space="0" w:color="000000"/>
            </w:tcBorders>
          </w:tcPr>
          <w:p w:rsidR="004A2345" w:rsidRPr="00040DFC" w:rsidRDefault="004A2345" w:rsidP="00040DFC">
            <w:pPr>
              <w:pStyle w:val="TableParagraph"/>
              <w:spacing w:before="2"/>
              <w:ind w:left="300" w:right="295"/>
              <w:rPr>
                <w:sz w:val="20"/>
              </w:rPr>
            </w:pPr>
            <w:r w:rsidRPr="00040DFC">
              <w:rPr>
                <w:sz w:val="20"/>
              </w:rPr>
              <w:t>3745</w:t>
            </w:r>
          </w:p>
        </w:tc>
        <w:tc>
          <w:tcPr>
            <w:tcW w:w="1408" w:type="dxa"/>
            <w:tcBorders>
              <w:top w:val="single" w:sz="8"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before="2"/>
              <w:ind w:left="4" w:right="4"/>
              <w:rPr>
                <w:sz w:val="20"/>
              </w:rPr>
            </w:pPr>
            <w:r w:rsidRPr="00040DFC">
              <w:rPr>
                <w:sz w:val="20"/>
              </w:rPr>
              <w:t>3,5</w:t>
            </w:r>
          </w:p>
        </w:tc>
        <w:tc>
          <w:tcPr>
            <w:tcW w:w="1366" w:type="dxa"/>
            <w:tcBorders>
              <w:top w:val="single" w:sz="8"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before="2"/>
              <w:ind w:left="203" w:right="202"/>
              <w:rPr>
                <w:sz w:val="20"/>
              </w:rPr>
            </w:pPr>
            <w:r w:rsidRPr="00040DFC">
              <w:rPr>
                <w:sz w:val="20"/>
              </w:rPr>
              <w:t>3745</w:t>
            </w:r>
          </w:p>
        </w:tc>
        <w:tc>
          <w:tcPr>
            <w:tcW w:w="1328" w:type="dxa"/>
            <w:tcBorders>
              <w:top w:val="single" w:sz="8" w:space="0" w:color="000000"/>
              <w:left w:val="single" w:sz="8" w:space="0" w:color="000000"/>
              <w:bottom w:val="single" w:sz="12" w:space="0" w:color="000000"/>
              <w:right w:val="single" w:sz="4" w:space="0" w:color="auto"/>
            </w:tcBorders>
          </w:tcPr>
          <w:p w:rsidR="004A2345" w:rsidRPr="00040DFC" w:rsidRDefault="004A2345" w:rsidP="00040DFC">
            <w:pPr>
              <w:pStyle w:val="TableParagraph"/>
              <w:spacing w:before="2"/>
              <w:ind w:left="12"/>
              <w:rPr>
                <w:sz w:val="20"/>
              </w:rPr>
            </w:pPr>
            <w:r w:rsidRPr="00040DFC">
              <w:rPr>
                <w:w w:val="99"/>
                <w:sz w:val="20"/>
              </w:rPr>
              <w:t>0</w:t>
            </w:r>
          </w:p>
        </w:tc>
      </w:tr>
      <w:tr w:rsidR="004A2345" w:rsidTr="00F112F2">
        <w:trPr>
          <w:trHeight w:val="1914"/>
        </w:trPr>
        <w:tc>
          <w:tcPr>
            <w:tcW w:w="1943" w:type="dxa"/>
            <w:tcBorders>
              <w:top w:val="single" w:sz="12" w:space="0" w:color="000000"/>
              <w:bottom w:val="single" w:sz="8" w:space="0" w:color="000000"/>
              <w:right w:val="single" w:sz="8" w:space="0" w:color="000000"/>
            </w:tcBorders>
          </w:tcPr>
          <w:p w:rsidR="004A2345" w:rsidRPr="00040DFC" w:rsidRDefault="004A2345" w:rsidP="00040DFC">
            <w:pPr>
              <w:pStyle w:val="TableParagraph"/>
              <w:spacing w:line="244" w:lineRule="auto"/>
              <w:ind w:right="79"/>
              <w:jc w:val="left"/>
              <w:rPr>
                <w:sz w:val="20"/>
              </w:rPr>
            </w:pPr>
            <w:r w:rsidRPr="00040DFC">
              <w:rPr>
                <w:sz w:val="20"/>
              </w:rPr>
              <w:t>Ревізор акціонерного</w:t>
            </w:r>
            <w:r w:rsidRPr="00040DFC">
              <w:rPr>
                <w:spacing w:val="-47"/>
                <w:sz w:val="20"/>
              </w:rPr>
              <w:t xml:space="preserve"> </w:t>
            </w:r>
            <w:r w:rsidRPr="00040DFC">
              <w:rPr>
                <w:sz w:val="20"/>
              </w:rPr>
              <w:t>товариства</w:t>
            </w:r>
          </w:p>
        </w:tc>
        <w:tc>
          <w:tcPr>
            <w:tcW w:w="3093" w:type="dxa"/>
            <w:tcBorders>
              <w:top w:val="single" w:sz="12"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6" w:lineRule="exact"/>
              <w:jc w:val="left"/>
              <w:rPr>
                <w:sz w:val="20"/>
              </w:rPr>
            </w:pPr>
            <w:r w:rsidRPr="00040DFC">
              <w:rPr>
                <w:sz w:val="20"/>
              </w:rPr>
              <w:t>Лазько</w:t>
            </w:r>
            <w:r w:rsidRPr="00040DFC">
              <w:rPr>
                <w:spacing w:val="-1"/>
                <w:sz w:val="20"/>
              </w:rPr>
              <w:t xml:space="preserve"> </w:t>
            </w:r>
            <w:r w:rsidRPr="00040DFC">
              <w:rPr>
                <w:sz w:val="20"/>
              </w:rPr>
              <w:t>Ігор</w:t>
            </w:r>
            <w:r w:rsidRPr="00040DFC">
              <w:rPr>
                <w:spacing w:val="2"/>
                <w:sz w:val="20"/>
              </w:rPr>
              <w:t xml:space="preserve"> </w:t>
            </w:r>
            <w:r w:rsidRPr="00040DFC">
              <w:rPr>
                <w:sz w:val="20"/>
              </w:rPr>
              <w:t>Іванович</w:t>
            </w:r>
          </w:p>
        </w:tc>
        <w:tc>
          <w:tcPr>
            <w:tcW w:w="1066" w:type="dxa"/>
            <w:tcBorders>
              <w:top w:val="single" w:sz="12" w:space="0" w:color="000000"/>
              <w:left w:val="single" w:sz="12" w:space="0" w:color="000000"/>
              <w:bottom w:val="single" w:sz="8" w:space="0" w:color="000000"/>
              <w:right w:val="single" w:sz="12" w:space="0" w:color="000000"/>
            </w:tcBorders>
          </w:tcPr>
          <w:p w:rsidR="004A2345" w:rsidRPr="00040DFC" w:rsidRDefault="004A2345" w:rsidP="00040DFC">
            <w:pPr>
              <w:pStyle w:val="TableParagraph"/>
              <w:spacing w:line="226" w:lineRule="exact"/>
              <w:ind w:left="300" w:right="295"/>
              <w:rPr>
                <w:sz w:val="20"/>
              </w:rPr>
            </w:pPr>
            <w:r w:rsidRPr="00040DFC">
              <w:rPr>
                <w:sz w:val="20"/>
              </w:rPr>
              <w:t>1070</w:t>
            </w:r>
          </w:p>
        </w:tc>
        <w:tc>
          <w:tcPr>
            <w:tcW w:w="1408" w:type="dxa"/>
            <w:tcBorders>
              <w:top w:val="single" w:sz="12"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line="226" w:lineRule="exact"/>
              <w:ind w:left="4"/>
              <w:rPr>
                <w:sz w:val="20"/>
              </w:rPr>
            </w:pPr>
            <w:r w:rsidRPr="00040DFC">
              <w:rPr>
                <w:w w:val="99"/>
                <w:sz w:val="20"/>
              </w:rPr>
              <w:t>1</w:t>
            </w:r>
            <w:r>
              <w:rPr>
                <w:w w:val="99"/>
                <w:sz w:val="20"/>
              </w:rPr>
              <w:t>,0</w:t>
            </w:r>
          </w:p>
        </w:tc>
        <w:tc>
          <w:tcPr>
            <w:tcW w:w="1366" w:type="dxa"/>
            <w:tcBorders>
              <w:top w:val="single" w:sz="12"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203" w:right="202"/>
              <w:rPr>
                <w:sz w:val="20"/>
              </w:rPr>
            </w:pPr>
            <w:r w:rsidRPr="00040DFC">
              <w:rPr>
                <w:sz w:val="20"/>
              </w:rPr>
              <w:t>1070</w:t>
            </w:r>
          </w:p>
        </w:tc>
        <w:tc>
          <w:tcPr>
            <w:tcW w:w="1328" w:type="dxa"/>
            <w:tcBorders>
              <w:top w:val="single" w:sz="12" w:space="0" w:color="000000"/>
              <w:left w:val="single" w:sz="8" w:space="0" w:color="000000"/>
              <w:bottom w:val="single" w:sz="8" w:space="0" w:color="000000"/>
              <w:right w:val="single" w:sz="4" w:space="0" w:color="auto"/>
            </w:tcBorders>
          </w:tcPr>
          <w:p w:rsidR="004A2345" w:rsidRPr="00040DFC" w:rsidRDefault="004A2345" w:rsidP="00040DFC">
            <w:pPr>
              <w:pStyle w:val="TableParagraph"/>
              <w:spacing w:line="226" w:lineRule="exact"/>
              <w:ind w:left="12"/>
              <w:rPr>
                <w:sz w:val="20"/>
              </w:rPr>
            </w:pPr>
            <w:r w:rsidRPr="00040DFC">
              <w:rPr>
                <w:w w:val="99"/>
                <w:sz w:val="20"/>
              </w:rPr>
              <w:t>0</w:t>
            </w:r>
          </w:p>
        </w:tc>
      </w:tr>
    </w:tbl>
    <w:p w:rsidR="004A2345" w:rsidRDefault="004A2345" w:rsidP="008F4D13">
      <w:pPr>
        <w:spacing w:line="226" w:lineRule="exact"/>
        <w:rPr>
          <w:sz w:val="20"/>
        </w:rPr>
        <w:sectPr w:rsidR="004A2345">
          <w:pgSz w:w="11900" w:h="16840"/>
          <w:pgMar w:top="560" w:right="400" w:bottom="500" w:left="1020" w:header="0" w:footer="302" w:gutter="0"/>
          <w:cols w:space="720"/>
        </w:sectPr>
      </w:pPr>
    </w:p>
    <w:p w:rsidR="004A2345" w:rsidRDefault="004A2345" w:rsidP="009F75CA">
      <w:pPr>
        <w:pStyle w:val="ListParagraph"/>
        <w:numPr>
          <w:ilvl w:val="0"/>
          <w:numId w:val="51"/>
        </w:numPr>
        <w:tabs>
          <w:tab w:val="left" w:pos="646"/>
        </w:tabs>
        <w:spacing w:before="73"/>
        <w:ind w:left="645"/>
        <w:rPr>
          <w:b/>
          <w:sz w:val="24"/>
        </w:rPr>
      </w:pPr>
      <w:bookmarkStart w:id="5" w:name="4._Інформація_про_засновників_та/або_уча"/>
      <w:bookmarkEnd w:id="5"/>
      <w:r>
        <w:rPr>
          <w:b/>
          <w:w w:val="95"/>
          <w:sz w:val="24"/>
        </w:rPr>
        <w:t>Інформація</w:t>
      </w:r>
      <w:r>
        <w:rPr>
          <w:b/>
          <w:spacing w:val="50"/>
          <w:w w:val="95"/>
          <w:sz w:val="24"/>
        </w:rPr>
        <w:t xml:space="preserve"> </w:t>
      </w:r>
      <w:r>
        <w:rPr>
          <w:b/>
          <w:w w:val="95"/>
          <w:sz w:val="24"/>
        </w:rPr>
        <w:t>про</w:t>
      </w:r>
      <w:r>
        <w:rPr>
          <w:b/>
          <w:spacing w:val="47"/>
          <w:w w:val="95"/>
          <w:sz w:val="24"/>
        </w:rPr>
        <w:t xml:space="preserve"> </w:t>
      </w:r>
      <w:r>
        <w:rPr>
          <w:b/>
          <w:w w:val="95"/>
          <w:sz w:val="24"/>
        </w:rPr>
        <w:t>засновників</w:t>
      </w:r>
      <w:r>
        <w:rPr>
          <w:b/>
          <w:spacing w:val="45"/>
          <w:w w:val="95"/>
          <w:sz w:val="24"/>
        </w:rPr>
        <w:t xml:space="preserve"> </w:t>
      </w:r>
      <w:r>
        <w:rPr>
          <w:b/>
          <w:w w:val="95"/>
          <w:sz w:val="24"/>
        </w:rPr>
        <w:t>та/або</w:t>
      </w:r>
      <w:r>
        <w:rPr>
          <w:b/>
          <w:spacing w:val="50"/>
          <w:w w:val="95"/>
          <w:sz w:val="24"/>
        </w:rPr>
        <w:t xml:space="preserve"> </w:t>
      </w:r>
      <w:r>
        <w:rPr>
          <w:b/>
          <w:w w:val="95"/>
          <w:sz w:val="24"/>
        </w:rPr>
        <w:t>учасників</w:t>
      </w:r>
      <w:r>
        <w:rPr>
          <w:b/>
          <w:spacing w:val="51"/>
          <w:w w:val="95"/>
          <w:sz w:val="24"/>
        </w:rPr>
        <w:t xml:space="preserve"> </w:t>
      </w:r>
      <w:r>
        <w:rPr>
          <w:b/>
          <w:w w:val="95"/>
          <w:sz w:val="24"/>
        </w:rPr>
        <w:t>емітента</w:t>
      </w:r>
      <w:r>
        <w:rPr>
          <w:b/>
          <w:spacing w:val="47"/>
          <w:w w:val="95"/>
          <w:sz w:val="24"/>
        </w:rPr>
        <w:t xml:space="preserve"> </w:t>
      </w:r>
      <w:r>
        <w:rPr>
          <w:b/>
          <w:w w:val="95"/>
          <w:sz w:val="24"/>
        </w:rPr>
        <w:t>та</w:t>
      </w:r>
      <w:r>
        <w:rPr>
          <w:b/>
          <w:spacing w:val="54"/>
          <w:w w:val="95"/>
          <w:sz w:val="24"/>
        </w:rPr>
        <w:t xml:space="preserve"> </w:t>
      </w:r>
      <w:r>
        <w:rPr>
          <w:b/>
          <w:w w:val="95"/>
          <w:sz w:val="24"/>
        </w:rPr>
        <w:t>відсоток</w:t>
      </w:r>
      <w:r>
        <w:rPr>
          <w:b/>
          <w:spacing w:val="50"/>
          <w:w w:val="95"/>
          <w:sz w:val="24"/>
        </w:rPr>
        <w:t xml:space="preserve"> </w:t>
      </w:r>
      <w:r>
        <w:rPr>
          <w:b/>
          <w:w w:val="95"/>
          <w:sz w:val="24"/>
        </w:rPr>
        <w:t>акцій</w:t>
      </w:r>
      <w:r>
        <w:rPr>
          <w:b/>
          <w:spacing w:val="50"/>
          <w:w w:val="95"/>
          <w:sz w:val="24"/>
        </w:rPr>
        <w:t xml:space="preserve"> </w:t>
      </w:r>
      <w:r>
        <w:rPr>
          <w:b/>
          <w:w w:val="95"/>
          <w:sz w:val="24"/>
        </w:rPr>
        <w:t>(часток,</w:t>
      </w:r>
      <w:r>
        <w:rPr>
          <w:b/>
          <w:spacing w:val="47"/>
          <w:w w:val="95"/>
          <w:sz w:val="24"/>
        </w:rPr>
        <w:t xml:space="preserve"> </w:t>
      </w:r>
      <w:r>
        <w:rPr>
          <w:b/>
          <w:w w:val="95"/>
          <w:sz w:val="24"/>
        </w:rPr>
        <w:t>паїв)</w:t>
      </w:r>
    </w:p>
    <w:p w:rsidR="004A2345" w:rsidRDefault="004A2345" w:rsidP="008F4D13">
      <w:pPr>
        <w:pStyle w:val="BodyText"/>
        <w:spacing w:before="7"/>
        <w:ind w:left="0"/>
        <w:rPr>
          <w:b/>
          <w:sz w:val="26"/>
        </w:rPr>
      </w:pPr>
    </w:p>
    <w:tbl>
      <w:tblPr>
        <w:tblW w:w="0" w:type="auto"/>
        <w:tblInd w:w="156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690"/>
        <w:gridCol w:w="1397"/>
        <w:gridCol w:w="3936"/>
        <w:gridCol w:w="1740"/>
      </w:tblGrid>
      <w:tr w:rsidR="004A2345" w:rsidTr="00040DFC">
        <w:trPr>
          <w:trHeight w:val="1790"/>
        </w:trPr>
        <w:tc>
          <w:tcPr>
            <w:tcW w:w="1690" w:type="dxa"/>
            <w:tcBorders>
              <w:left w:val="single" w:sz="6" w:space="0" w:color="000000"/>
              <w:right w:val="single" w:sz="8" w:space="0" w:color="000000"/>
            </w:tcBorders>
          </w:tcPr>
          <w:p w:rsidR="004A2345" w:rsidRPr="00040DFC" w:rsidRDefault="004A2345" w:rsidP="00040DFC">
            <w:pPr>
              <w:pStyle w:val="TableParagraph"/>
              <w:spacing w:line="247" w:lineRule="auto"/>
              <w:ind w:left="186" w:right="247"/>
              <w:rPr>
                <w:sz w:val="24"/>
              </w:rPr>
            </w:pPr>
            <w:r w:rsidRPr="00040DFC">
              <w:rPr>
                <w:sz w:val="24"/>
              </w:rPr>
              <w:t>Найменування юридичної</w:t>
            </w:r>
            <w:r w:rsidRPr="00040DFC">
              <w:rPr>
                <w:spacing w:val="-57"/>
                <w:sz w:val="24"/>
              </w:rPr>
              <w:t xml:space="preserve"> </w:t>
            </w:r>
            <w:r w:rsidRPr="00040DFC">
              <w:rPr>
                <w:sz w:val="24"/>
              </w:rPr>
              <w:t>особи</w:t>
            </w:r>
            <w:r w:rsidRPr="00040DFC">
              <w:rPr>
                <w:spacing w:val="2"/>
                <w:sz w:val="24"/>
              </w:rPr>
              <w:t xml:space="preserve"> </w:t>
            </w:r>
            <w:r w:rsidRPr="00040DFC">
              <w:rPr>
                <w:sz w:val="24"/>
              </w:rPr>
              <w:t>засновника</w:t>
            </w:r>
            <w:r w:rsidRPr="00040DFC">
              <w:rPr>
                <w:spacing w:val="3"/>
                <w:sz w:val="24"/>
              </w:rPr>
              <w:t xml:space="preserve"> </w:t>
            </w:r>
            <w:r w:rsidRPr="00040DFC">
              <w:rPr>
                <w:sz w:val="24"/>
              </w:rPr>
              <w:t>та/або</w:t>
            </w:r>
            <w:r w:rsidRPr="00040DFC">
              <w:rPr>
                <w:spacing w:val="1"/>
                <w:sz w:val="24"/>
              </w:rPr>
              <w:t xml:space="preserve"> </w:t>
            </w:r>
            <w:r w:rsidRPr="00040DFC">
              <w:rPr>
                <w:sz w:val="24"/>
              </w:rPr>
              <w:t>учасника</w:t>
            </w:r>
          </w:p>
        </w:tc>
        <w:tc>
          <w:tcPr>
            <w:tcW w:w="1397" w:type="dxa"/>
            <w:tcBorders>
              <w:left w:val="single" w:sz="8" w:space="0" w:color="000000"/>
              <w:right w:val="single" w:sz="8" w:space="0" w:color="000000"/>
            </w:tcBorders>
          </w:tcPr>
          <w:p w:rsidR="004A2345" w:rsidRDefault="004A2345" w:rsidP="00040DFC">
            <w:pPr>
              <w:pStyle w:val="TableParagraph"/>
              <w:spacing w:line="244" w:lineRule="auto"/>
              <w:ind w:left="38" w:right="7"/>
            </w:pPr>
            <w:r>
              <w:t>Ідентифікацій</w:t>
            </w:r>
            <w:r w:rsidRPr="00040DFC">
              <w:rPr>
                <w:spacing w:val="-52"/>
              </w:rPr>
              <w:t xml:space="preserve"> </w:t>
            </w:r>
            <w:r>
              <w:t>ний</w:t>
            </w:r>
            <w:r w:rsidRPr="00040DFC">
              <w:rPr>
                <w:spacing w:val="1"/>
              </w:rPr>
              <w:t xml:space="preserve"> </w:t>
            </w:r>
            <w:r>
              <w:t>код</w:t>
            </w:r>
            <w:r w:rsidRPr="00040DFC">
              <w:rPr>
                <w:spacing w:val="1"/>
              </w:rPr>
              <w:t xml:space="preserve"> </w:t>
            </w:r>
            <w:r>
              <w:t>юридичної</w:t>
            </w:r>
            <w:r w:rsidRPr="00040DFC">
              <w:rPr>
                <w:spacing w:val="1"/>
              </w:rPr>
              <w:t xml:space="preserve"> </w:t>
            </w:r>
            <w:r>
              <w:t>особи</w:t>
            </w:r>
            <w:r w:rsidRPr="00040DFC">
              <w:rPr>
                <w:spacing w:val="1"/>
              </w:rPr>
              <w:t xml:space="preserve"> </w:t>
            </w:r>
            <w:r>
              <w:t>засновника</w:t>
            </w:r>
            <w:r w:rsidRPr="00040DFC">
              <w:rPr>
                <w:spacing w:val="1"/>
              </w:rPr>
              <w:t xml:space="preserve"> </w:t>
            </w:r>
            <w:r>
              <w:t>та/або</w:t>
            </w:r>
          </w:p>
          <w:p w:rsidR="004A2345" w:rsidRDefault="004A2345" w:rsidP="00040DFC">
            <w:pPr>
              <w:pStyle w:val="TableParagraph"/>
              <w:spacing w:line="228" w:lineRule="exact"/>
              <w:ind w:left="30" w:right="7"/>
            </w:pPr>
            <w:r>
              <w:t>учасника</w:t>
            </w:r>
          </w:p>
        </w:tc>
        <w:tc>
          <w:tcPr>
            <w:tcW w:w="3936" w:type="dxa"/>
            <w:tcBorders>
              <w:left w:val="single" w:sz="8" w:space="0" w:color="000000"/>
              <w:right w:val="single" w:sz="8" w:space="0" w:color="000000"/>
            </w:tcBorders>
          </w:tcPr>
          <w:p w:rsidR="004A2345" w:rsidRPr="00040DFC" w:rsidRDefault="004A2345" w:rsidP="00040DFC">
            <w:pPr>
              <w:pStyle w:val="TableParagraph"/>
              <w:spacing w:line="271" w:lineRule="exact"/>
              <w:ind w:left="979"/>
              <w:jc w:val="left"/>
              <w:rPr>
                <w:sz w:val="24"/>
              </w:rPr>
            </w:pPr>
            <w:r w:rsidRPr="00040DFC">
              <w:rPr>
                <w:sz w:val="24"/>
              </w:rPr>
              <w:t>Місцезнаходження</w:t>
            </w:r>
          </w:p>
        </w:tc>
        <w:tc>
          <w:tcPr>
            <w:tcW w:w="1740" w:type="dxa"/>
            <w:tcBorders>
              <w:left w:val="single" w:sz="8" w:space="0" w:color="000000"/>
              <w:right w:val="single" w:sz="8" w:space="0" w:color="000000"/>
            </w:tcBorders>
          </w:tcPr>
          <w:p w:rsidR="004A2345" w:rsidRPr="00040DFC" w:rsidRDefault="004A2345" w:rsidP="00040DFC">
            <w:pPr>
              <w:pStyle w:val="TableParagraph"/>
              <w:spacing w:line="244" w:lineRule="auto"/>
              <w:ind w:left="21" w:right="14" w:hanging="47"/>
              <w:rPr>
                <w:sz w:val="20"/>
              </w:rPr>
            </w:pPr>
            <w:r w:rsidRPr="00040DFC">
              <w:rPr>
                <w:sz w:val="20"/>
              </w:rPr>
              <w:t>Відсоток акцій</w:t>
            </w:r>
            <w:r w:rsidRPr="00040DFC">
              <w:rPr>
                <w:spacing w:val="1"/>
                <w:sz w:val="20"/>
              </w:rPr>
              <w:t xml:space="preserve"> </w:t>
            </w:r>
            <w:r w:rsidRPr="00040DFC">
              <w:rPr>
                <w:sz w:val="20"/>
              </w:rPr>
              <w:t>(часток,</w:t>
            </w:r>
            <w:r w:rsidRPr="00040DFC">
              <w:rPr>
                <w:spacing w:val="-1"/>
                <w:sz w:val="20"/>
              </w:rPr>
              <w:t xml:space="preserve"> </w:t>
            </w:r>
            <w:r w:rsidRPr="00040DFC">
              <w:rPr>
                <w:sz w:val="20"/>
              </w:rPr>
              <w:t>паїв),</w:t>
            </w:r>
            <w:r w:rsidRPr="00040DFC">
              <w:rPr>
                <w:spacing w:val="3"/>
                <w:sz w:val="20"/>
              </w:rPr>
              <w:t xml:space="preserve"> </w:t>
            </w:r>
            <w:r w:rsidRPr="00040DFC">
              <w:rPr>
                <w:sz w:val="20"/>
              </w:rPr>
              <w:t>які</w:t>
            </w:r>
            <w:r w:rsidRPr="00040DFC">
              <w:rPr>
                <w:spacing w:val="1"/>
                <w:sz w:val="20"/>
              </w:rPr>
              <w:t xml:space="preserve"> </w:t>
            </w:r>
            <w:r w:rsidRPr="00040DFC">
              <w:rPr>
                <w:sz w:val="20"/>
              </w:rPr>
              <w:t>належать</w:t>
            </w:r>
            <w:r w:rsidRPr="00040DFC">
              <w:rPr>
                <w:spacing w:val="1"/>
                <w:sz w:val="20"/>
              </w:rPr>
              <w:t xml:space="preserve"> </w:t>
            </w:r>
            <w:r w:rsidRPr="00040DFC">
              <w:rPr>
                <w:sz w:val="20"/>
              </w:rPr>
              <w:t>засновнику та/або</w:t>
            </w:r>
            <w:r w:rsidRPr="00040DFC">
              <w:rPr>
                <w:spacing w:val="1"/>
                <w:sz w:val="20"/>
              </w:rPr>
              <w:t xml:space="preserve"> </w:t>
            </w:r>
            <w:r w:rsidRPr="00040DFC">
              <w:rPr>
                <w:sz w:val="20"/>
              </w:rPr>
              <w:t>учаснику (від</w:t>
            </w:r>
            <w:r w:rsidRPr="00040DFC">
              <w:rPr>
                <w:spacing w:val="1"/>
                <w:sz w:val="20"/>
              </w:rPr>
              <w:t xml:space="preserve"> </w:t>
            </w:r>
            <w:r w:rsidRPr="00040DFC">
              <w:rPr>
                <w:sz w:val="20"/>
              </w:rPr>
              <w:t>загальної</w:t>
            </w:r>
            <w:r w:rsidRPr="00040DFC">
              <w:rPr>
                <w:spacing w:val="-12"/>
                <w:sz w:val="20"/>
              </w:rPr>
              <w:t xml:space="preserve"> </w:t>
            </w:r>
            <w:r w:rsidRPr="00040DFC">
              <w:rPr>
                <w:sz w:val="20"/>
              </w:rPr>
              <w:t>кількості)</w:t>
            </w:r>
          </w:p>
        </w:tc>
      </w:tr>
      <w:tr w:rsidR="004A2345" w:rsidTr="00040DFC">
        <w:trPr>
          <w:trHeight w:val="1705"/>
        </w:trPr>
        <w:tc>
          <w:tcPr>
            <w:tcW w:w="1690" w:type="dxa"/>
            <w:tcBorders>
              <w:top w:val="single" w:sz="8" w:space="0" w:color="000000"/>
              <w:left w:val="single" w:sz="6" w:space="0" w:color="000000"/>
            </w:tcBorders>
          </w:tcPr>
          <w:p w:rsidR="004A2345" w:rsidRPr="00642579" w:rsidRDefault="004A2345" w:rsidP="00040DFC">
            <w:pPr>
              <w:pStyle w:val="TableParagraph"/>
              <w:spacing w:before="3" w:line="247" w:lineRule="auto"/>
              <w:ind w:left="786" w:right="180" w:hanging="646"/>
              <w:jc w:val="left"/>
              <w:rPr>
                <w:sz w:val="24"/>
              </w:rPr>
            </w:pPr>
            <w:r>
              <w:rPr>
                <w:sz w:val="24"/>
              </w:rPr>
              <w:t>П.І.П</w:t>
            </w:r>
          </w:p>
        </w:tc>
        <w:tc>
          <w:tcPr>
            <w:tcW w:w="5333" w:type="dxa"/>
            <w:gridSpan w:val="2"/>
            <w:tcBorders>
              <w:top w:val="single" w:sz="8" w:space="0" w:color="000000"/>
            </w:tcBorders>
          </w:tcPr>
          <w:p w:rsidR="004A2345" w:rsidRPr="00040DFC" w:rsidRDefault="004A2345" w:rsidP="00040DFC">
            <w:pPr>
              <w:pStyle w:val="TableParagraph"/>
              <w:ind w:left="0"/>
              <w:jc w:val="left"/>
              <w:rPr>
                <w:sz w:val="20"/>
              </w:rPr>
            </w:pPr>
          </w:p>
        </w:tc>
        <w:tc>
          <w:tcPr>
            <w:tcW w:w="1740" w:type="dxa"/>
            <w:tcBorders>
              <w:top w:val="single" w:sz="8" w:space="0" w:color="000000"/>
              <w:right w:val="single" w:sz="8" w:space="0" w:color="000000"/>
            </w:tcBorders>
          </w:tcPr>
          <w:p w:rsidR="004A2345" w:rsidRPr="00040DFC" w:rsidRDefault="004A2345" w:rsidP="00040DFC">
            <w:pPr>
              <w:pStyle w:val="TableParagraph"/>
              <w:spacing w:before="2" w:line="244" w:lineRule="auto"/>
              <w:ind w:left="19" w:right="12" w:hanging="47"/>
              <w:rPr>
                <w:sz w:val="20"/>
              </w:rPr>
            </w:pPr>
            <w:r w:rsidRPr="00040DFC">
              <w:rPr>
                <w:sz w:val="20"/>
              </w:rPr>
              <w:t>Відсоток</w:t>
            </w:r>
            <w:r w:rsidRPr="00040DFC">
              <w:rPr>
                <w:spacing w:val="1"/>
                <w:sz w:val="20"/>
              </w:rPr>
              <w:t xml:space="preserve"> </w:t>
            </w:r>
            <w:r w:rsidRPr="00040DFC">
              <w:rPr>
                <w:sz w:val="20"/>
              </w:rPr>
              <w:t>акцій</w:t>
            </w:r>
            <w:r w:rsidRPr="00040DFC">
              <w:rPr>
                <w:spacing w:val="1"/>
                <w:sz w:val="20"/>
              </w:rPr>
              <w:t xml:space="preserve"> </w:t>
            </w:r>
            <w:r w:rsidRPr="00040DFC">
              <w:rPr>
                <w:sz w:val="20"/>
              </w:rPr>
              <w:t>(часток,</w:t>
            </w:r>
            <w:r w:rsidRPr="00040DFC">
              <w:rPr>
                <w:spacing w:val="-1"/>
                <w:sz w:val="20"/>
              </w:rPr>
              <w:t xml:space="preserve"> </w:t>
            </w:r>
            <w:r w:rsidRPr="00040DFC">
              <w:rPr>
                <w:sz w:val="20"/>
              </w:rPr>
              <w:t>паїв),</w:t>
            </w:r>
            <w:r w:rsidRPr="00040DFC">
              <w:rPr>
                <w:spacing w:val="3"/>
                <w:sz w:val="20"/>
              </w:rPr>
              <w:t xml:space="preserve"> </w:t>
            </w:r>
            <w:r w:rsidRPr="00040DFC">
              <w:rPr>
                <w:sz w:val="20"/>
              </w:rPr>
              <w:t>які</w:t>
            </w:r>
            <w:r w:rsidRPr="00040DFC">
              <w:rPr>
                <w:spacing w:val="1"/>
                <w:sz w:val="20"/>
              </w:rPr>
              <w:t xml:space="preserve"> </w:t>
            </w:r>
            <w:r w:rsidRPr="00040DFC">
              <w:rPr>
                <w:sz w:val="20"/>
              </w:rPr>
              <w:t>належать</w:t>
            </w:r>
            <w:r w:rsidRPr="00040DFC">
              <w:rPr>
                <w:spacing w:val="1"/>
                <w:sz w:val="20"/>
              </w:rPr>
              <w:t xml:space="preserve"> </w:t>
            </w:r>
            <w:r w:rsidRPr="00040DFC">
              <w:rPr>
                <w:sz w:val="20"/>
              </w:rPr>
              <w:t>засновнику та/або</w:t>
            </w:r>
            <w:r w:rsidRPr="00040DFC">
              <w:rPr>
                <w:spacing w:val="1"/>
                <w:sz w:val="20"/>
              </w:rPr>
              <w:t xml:space="preserve"> </w:t>
            </w:r>
            <w:r w:rsidRPr="00040DFC">
              <w:rPr>
                <w:sz w:val="20"/>
              </w:rPr>
              <w:t>учаснику (від</w:t>
            </w:r>
            <w:r w:rsidRPr="00040DFC">
              <w:rPr>
                <w:spacing w:val="1"/>
                <w:sz w:val="20"/>
              </w:rPr>
              <w:t xml:space="preserve"> </w:t>
            </w:r>
            <w:r w:rsidRPr="00040DFC">
              <w:rPr>
                <w:sz w:val="20"/>
              </w:rPr>
              <w:t>загальної</w:t>
            </w:r>
            <w:r w:rsidRPr="00040DFC">
              <w:rPr>
                <w:spacing w:val="-6"/>
                <w:sz w:val="20"/>
              </w:rPr>
              <w:t xml:space="preserve"> </w:t>
            </w:r>
            <w:r w:rsidRPr="00040DFC">
              <w:rPr>
                <w:sz w:val="20"/>
              </w:rPr>
              <w:t>кількості)</w:t>
            </w:r>
          </w:p>
        </w:tc>
      </w:tr>
      <w:tr w:rsidR="004A2345" w:rsidTr="00040DFC">
        <w:trPr>
          <w:trHeight w:val="542"/>
        </w:trPr>
        <w:tc>
          <w:tcPr>
            <w:tcW w:w="1690" w:type="dxa"/>
            <w:tcBorders>
              <w:left w:val="single" w:sz="6" w:space="0" w:color="000000"/>
            </w:tcBorders>
          </w:tcPr>
          <w:p w:rsidR="004A2345" w:rsidRPr="00040DFC" w:rsidRDefault="004A2345" w:rsidP="00040DFC">
            <w:pPr>
              <w:pStyle w:val="TableParagraph"/>
              <w:spacing w:line="225" w:lineRule="exact"/>
              <w:jc w:val="left"/>
              <w:rPr>
                <w:sz w:val="20"/>
              </w:rPr>
            </w:pPr>
            <w:r w:rsidRPr="00040DFC">
              <w:rPr>
                <w:sz w:val="20"/>
              </w:rPr>
              <w:t>Печаєв Валерiй</w:t>
            </w:r>
            <w:r w:rsidRPr="00040DFC">
              <w:rPr>
                <w:spacing w:val="-2"/>
                <w:sz w:val="20"/>
              </w:rPr>
              <w:t xml:space="preserve"> </w:t>
            </w:r>
            <w:r w:rsidRPr="00040DFC">
              <w:rPr>
                <w:sz w:val="20"/>
              </w:rPr>
              <w:t>Костянтинович</w:t>
            </w:r>
          </w:p>
        </w:tc>
        <w:tc>
          <w:tcPr>
            <w:tcW w:w="5333" w:type="dxa"/>
            <w:gridSpan w:val="2"/>
          </w:tcPr>
          <w:p w:rsidR="004A2345" w:rsidRPr="00040DFC" w:rsidRDefault="004A2345" w:rsidP="00040DFC">
            <w:pPr>
              <w:pStyle w:val="TableParagraph"/>
              <w:ind w:left="0"/>
              <w:jc w:val="left"/>
              <w:rPr>
                <w:sz w:val="20"/>
              </w:rPr>
            </w:pPr>
          </w:p>
        </w:tc>
        <w:tc>
          <w:tcPr>
            <w:tcW w:w="1740" w:type="dxa"/>
            <w:tcBorders>
              <w:right w:val="single" w:sz="8" w:space="0" w:color="000000"/>
            </w:tcBorders>
          </w:tcPr>
          <w:p w:rsidR="004A2345" w:rsidRPr="00040DFC" w:rsidRDefault="004A2345" w:rsidP="00040DFC">
            <w:pPr>
              <w:pStyle w:val="TableParagraph"/>
              <w:spacing w:line="225" w:lineRule="exact"/>
              <w:ind w:left="512" w:right="512"/>
              <w:rPr>
                <w:sz w:val="20"/>
              </w:rPr>
            </w:pPr>
            <w:r w:rsidRPr="00040DFC">
              <w:rPr>
                <w:sz w:val="20"/>
              </w:rPr>
              <w:t>38,7</w:t>
            </w:r>
            <w:r>
              <w:rPr>
                <w:sz w:val="20"/>
                <w:lang w:val="en-US"/>
              </w:rPr>
              <w:t>5</w:t>
            </w:r>
          </w:p>
        </w:tc>
      </w:tr>
      <w:tr w:rsidR="004A2345" w:rsidTr="00040DFC">
        <w:trPr>
          <w:trHeight w:val="546"/>
        </w:trPr>
        <w:tc>
          <w:tcPr>
            <w:tcW w:w="1690" w:type="dxa"/>
            <w:tcBorders>
              <w:left w:val="single" w:sz="6" w:space="0" w:color="000000"/>
            </w:tcBorders>
          </w:tcPr>
          <w:p w:rsidR="004A2345" w:rsidRPr="00040DFC" w:rsidRDefault="004A2345" w:rsidP="00040DFC">
            <w:pPr>
              <w:pStyle w:val="TableParagraph"/>
              <w:spacing w:line="229" w:lineRule="exact"/>
              <w:jc w:val="left"/>
              <w:rPr>
                <w:sz w:val="20"/>
              </w:rPr>
            </w:pPr>
            <w:r w:rsidRPr="00040DFC">
              <w:rPr>
                <w:sz w:val="20"/>
              </w:rPr>
              <w:t>Мазурик</w:t>
            </w:r>
            <w:r w:rsidRPr="00040DFC">
              <w:rPr>
                <w:spacing w:val="-4"/>
                <w:sz w:val="20"/>
              </w:rPr>
              <w:t xml:space="preserve"> </w:t>
            </w:r>
            <w:r w:rsidRPr="00040DFC">
              <w:rPr>
                <w:sz w:val="20"/>
              </w:rPr>
              <w:t>Валентина</w:t>
            </w:r>
            <w:r w:rsidRPr="00040DFC">
              <w:rPr>
                <w:spacing w:val="-9"/>
                <w:sz w:val="20"/>
              </w:rPr>
              <w:t xml:space="preserve"> </w:t>
            </w:r>
            <w:r w:rsidRPr="00040DFC">
              <w:rPr>
                <w:sz w:val="20"/>
              </w:rPr>
              <w:t>Степанiвна</w:t>
            </w:r>
          </w:p>
        </w:tc>
        <w:tc>
          <w:tcPr>
            <w:tcW w:w="5333" w:type="dxa"/>
            <w:gridSpan w:val="2"/>
          </w:tcPr>
          <w:p w:rsidR="004A2345" w:rsidRPr="00040DFC" w:rsidRDefault="004A2345" w:rsidP="00040DFC">
            <w:pPr>
              <w:pStyle w:val="TableParagraph"/>
              <w:ind w:left="0"/>
              <w:jc w:val="left"/>
              <w:rPr>
                <w:sz w:val="20"/>
              </w:rPr>
            </w:pPr>
          </w:p>
        </w:tc>
        <w:tc>
          <w:tcPr>
            <w:tcW w:w="1740" w:type="dxa"/>
            <w:tcBorders>
              <w:right w:val="single" w:sz="8" w:space="0" w:color="000000"/>
            </w:tcBorders>
          </w:tcPr>
          <w:p w:rsidR="004A2345" w:rsidRPr="00040DFC" w:rsidRDefault="004A2345" w:rsidP="00040DFC">
            <w:pPr>
              <w:pStyle w:val="TableParagraph"/>
              <w:spacing w:line="229" w:lineRule="exact"/>
              <w:ind w:left="512" w:right="504"/>
              <w:rPr>
                <w:sz w:val="20"/>
              </w:rPr>
            </w:pPr>
            <w:r w:rsidRPr="00040DFC">
              <w:rPr>
                <w:sz w:val="20"/>
              </w:rPr>
              <w:t>20</w:t>
            </w:r>
          </w:p>
        </w:tc>
      </w:tr>
      <w:tr w:rsidR="004A2345" w:rsidTr="00040DFC">
        <w:trPr>
          <w:trHeight w:val="544"/>
        </w:trPr>
        <w:tc>
          <w:tcPr>
            <w:tcW w:w="1690" w:type="dxa"/>
            <w:tcBorders>
              <w:left w:val="single" w:sz="6" w:space="0" w:color="000000"/>
            </w:tcBorders>
          </w:tcPr>
          <w:p w:rsidR="004A2345" w:rsidRPr="00040DFC" w:rsidRDefault="004A2345" w:rsidP="00040DFC">
            <w:pPr>
              <w:pStyle w:val="TableParagraph"/>
              <w:spacing w:line="229" w:lineRule="exact"/>
              <w:jc w:val="left"/>
              <w:rPr>
                <w:sz w:val="20"/>
              </w:rPr>
            </w:pPr>
            <w:r w:rsidRPr="00040DFC">
              <w:rPr>
                <w:sz w:val="20"/>
              </w:rPr>
              <w:t>Радькiна</w:t>
            </w:r>
            <w:r w:rsidRPr="00040DFC">
              <w:rPr>
                <w:spacing w:val="-5"/>
                <w:sz w:val="20"/>
              </w:rPr>
              <w:t xml:space="preserve"> </w:t>
            </w:r>
            <w:r w:rsidRPr="00040DFC">
              <w:rPr>
                <w:sz w:val="20"/>
              </w:rPr>
              <w:t>Леся</w:t>
            </w:r>
            <w:r w:rsidRPr="00040DFC">
              <w:rPr>
                <w:spacing w:val="-4"/>
                <w:sz w:val="20"/>
              </w:rPr>
              <w:t xml:space="preserve"> </w:t>
            </w:r>
            <w:r w:rsidRPr="00040DFC">
              <w:rPr>
                <w:sz w:val="20"/>
              </w:rPr>
              <w:t>Григорiвна</w:t>
            </w:r>
          </w:p>
        </w:tc>
        <w:tc>
          <w:tcPr>
            <w:tcW w:w="5333" w:type="dxa"/>
            <w:gridSpan w:val="2"/>
          </w:tcPr>
          <w:p w:rsidR="004A2345" w:rsidRPr="00040DFC" w:rsidRDefault="004A2345" w:rsidP="00040DFC">
            <w:pPr>
              <w:pStyle w:val="TableParagraph"/>
              <w:ind w:left="0"/>
              <w:jc w:val="left"/>
              <w:rPr>
                <w:sz w:val="20"/>
              </w:rPr>
            </w:pPr>
          </w:p>
        </w:tc>
        <w:tc>
          <w:tcPr>
            <w:tcW w:w="1740" w:type="dxa"/>
            <w:tcBorders>
              <w:right w:val="single" w:sz="8" w:space="0" w:color="000000"/>
            </w:tcBorders>
          </w:tcPr>
          <w:p w:rsidR="004A2345" w:rsidRPr="00040DFC" w:rsidRDefault="004A2345" w:rsidP="00040DFC">
            <w:pPr>
              <w:pStyle w:val="TableParagraph"/>
              <w:spacing w:line="229" w:lineRule="exact"/>
              <w:ind w:left="512" w:right="506"/>
              <w:rPr>
                <w:sz w:val="20"/>
              </w:rPr>
            </w:pPr>
            <w:r w:rsidRPr="00040DFC">
              <w:rPr>
                <w:sz w:val="20"/>
              </w:rPr>
              <w:t>19,5</w:t>
            </w:r>
          </w:p>
        </w:tc>
      </w:tr>
      <w:tr w:rsidR="004A2345" w:rsidTr="00040DFC">
        <w:trPr>
          <w:trHeight w:val="544"/>
        </w:trPr>
        <w:tc>
          <w:tcPr>
            <w:tcW w:w="1690" w:type="dxa"/>
            <w:tcBorders>
              <w:left w:val="single" w:sz="6" w:space="0" w:color="000000"/>
            </w:tcBorders>
          </w:tcPr>
          <w:p w:rsidR="004A2345" w:rsidRPr="00040DFC" w:rsidRDefault="004A2345" w:rsidP="00040DFC">
            <w:pPr>
              <w:pStyle w:val="TableParagraph"/>
              <w:spacing w:line="227" w:lineRule="exact"/>
              <w:jc w:val="left"/>
              <w:rPr>
                <w:sz w:val="20"/>
              </w:rPr>
            </w:pPr>
            <w:r w:rsidRPr="00040DFC">
              <w:rPr>
                <w:sz w:val="20"/>
              </w:rPr>
              <w:t>Печаєва Тетяна</w:t>
            </w:r>
            <w:r w:rsidRPr="00040DFC">
              <w:rPr>
                <w:spacing w:val="-2"/>
                <w:sz w:val="20"/>
              </w:rPr>
              <w:t xml:space="preserve"> </w:t>
            </w:r>
            <w:r w:rsidRPr="00040DFC">
              <w:rPr>
                <w:sz w:val="20"/>
              </w:rPr>
              <w:t>Валерiївна</w:t>
            </w:r>
          </w:p>
        </w:tc>
        <w:tc>
          <w:tcPr>
            <w:tcW w:w="5333" w:type="dxa"/>
            <w:gridSpan w:val="2"/>
          </w:tcPr>
          <w:p w:rsidR="004A2345" w:rsidRPr="00040DFC" w:rsidRDefault="004A2345" w:rsidP="00040DFC">
            <w:pPr>
              <w:pStyle w:val="TableParagraph"/>
              <w:ind w:left="0"/>
              <w:jc w:val="left"/>
              <w:rPr>
                <w:sz w:val="20"/>
              </w:rPr>
            </w:pPr>
          </w:p>
        </w:tc>
        <w:tc>
          <w:tcPr>
            <w:tcW w:w="1740" w:type="dxa"/>
            <w:tcBorders>
              <w:right w:val="single" w:sz="8" w:space="0" w:color="000000"/>
            </w:tcBorders>
          </w:tcPr>
          <w:p w:rsidR="004A2345" w:rsidRPr="00040DFC" w:rsidRDefault="004A2345" w:rsidP="00040DFC">
            <w:pPr>
              <w:pStyle w:val="TableParagraph"/>
              <w:spacing w:line="227" w:lineRule="exact"/>
              <w:ind w:left="512" w:right="507"/>
              <w:rPr>
                <w:sz w:val="20"/>
              </w:rPr>
            </w:pPr>
            <w:r w:rsidRPr="00040DFC">
              <w:rPr>
                <w:sz w:val="20"/>
              </w:rPr>
              <w:t>7,5</w:t>
            </w:r>
          </w:p>
        </w:tc>
      </w:tr>
      <w:tr w:rsidR="004A2345" w:rsidTr="00040DFC">
        <w:trPr>
          <w:trHeight w:val="545"/>
        </w:trPr>
        <w:tc>
          <w:tcPr>
            <w:tcW w:w="1690" w:type="dxa"/>
            <w:tcBorders>
              <w:left w:val="single" w:sz="6" w:space="0" w:color="000000"/>
            </w:tcBorders>
          </w:tcPr>
          <w:p w:rsidR="004A2345" w:rsidRPr="00040DFC" w:rsidRDefault="004A2345" w:rsidP="00040DFC">
            <w:pPr>
              <w:pStyle w:val="TableParagraph"/>
              <w:spacing w:line="229" w:lineRule="exact"/>
              <w:jc w:val="left"/>
              <w:rPr>
                <w:sz w:val="20"/>
              </w:rPr>
            </w:pPr>
            <w:r w:rsidRPr="00040DFC">
              <w:rPr>
                <w:sz w:val="20"/>
              </w:rPr>
              <w:t>Лазько</w:t>
            </w:r>
            <w:r w:rsidRPr="00040DFC">
              <w:rPr>
                <w:spacing w:val="-3"/>
                <w:sz w:val="20"/>
              </w:rPr>
              <w:t xml:space="preserve"> </w:t>
            </w:r>
            <w:r w:rsidRPr="00040DFC">
              <w:rPr>
                <w:sz w:val="20"/>
              </w:rPr>
              <w:t>Любов</w:t>
            </w:r>
            <w:r w:rsidRPr="00040DFC">
              <w:rPr>
                <w:spacing w:val="-5"/>
                <w:sz w:val="20"/>
              </w:rPr>
              <w:t xml:space="preserve"> </w:t>
            </w:r>
            <w:r w:rsidRPr="00040DFC">
              <w:rPr>
                <w:sz w:val="20"/>
              </w:rPr>
              <w:t>Iванiвна</w:t>
            </w:r>
          </w:p>
        </w:tc>
        <w:tc>
          <w:tcPr>
            <w:tcW w:w="5333" w:type="dxa"/>
            <w:gridSpan w:val="2"/>
          </w:tcPr>
          <w:p w:rsidR="004A2345" w:rsidRPr="00040DFC" w:rsidRDefault="004A2345" w:rsidP="00040DFC">
            <w:pPr>
              <w:pStyle w:val="TableParagraph"/>
              <w:ind w:left="0"/>
              <w:jc w:val="left"/>
              <w:rPr>
                <w:sz w:val="20"/>
              </w:rPr>
            </w:pPr>
          </w:p>
        </w:tc>
        <w:tc>
          <w:tcPr>
            <w:tcW w:w="1740" w:type="dxa"/>
            <w:tcBorders>
              <w:right w:val="single" w:sz="8" w:space="0" w:color="000000"/>
            </w:tcBorders>
          </w:tcPr>
          <w:p w:rsidR="004A2345" w:rsidRPr="00040DFC" w:rsidRDefault="004A2345" w:rsidP="00040DFC">
            <w:pPr>
              <w:pStyle w:val="TableParagraph"/>
              <w:spacing w:line="229" w:lineRule="exact"/>
              <w:ind w:left="512" w:right="506"/>
              <w:rPr>
                <w:sz w:val="20"/>
              </w:rPr>
            </w:pPr>
            <w:r w:rsidRPr="00040DFC">
              <w:rPr>
                <w:sz w:val="20"/>
              </w:rPr>
              <w:t>5,25</w:t>
            </w:r>
          </w:p>
        </w:tc>
      </w:tr>
      <w:tr w:rsidR="004A2345" w:rsidTr="00040DFC">
        <w:trPr>
          <w:trHeight w:val="547"/>
        </w:trPr>
        <w:tc>
          <w:tcPr>
            <w:tcW w:w="1690" w:type="dxa"/>
            <w:tcBorders>
              <w:left w:val="single" w:sz="6" w:space="0" w:color="000000"/>
            </w:tcBorders>
          </w:tcPr>
          <w:p w:rsidR="004A2345" w:rsidRPr="00040DFC" w:rsidRDefault="004A2345" w:rsidP="00040DFC">
            <w:pPr>
              <w:pStyle w:val="TableParagraph"/>
              <w:spacing w:line="229" w:lineRule="exact"/>
              <w:jc w:val="left"/>
              <w:rPr>
                <w:sz w:val="20"/>
              </w:rPr>
            </w:pPr>
            <w:r w:rsidRPr="00040DFC">
              <w:rPr>
                <w:sz w:val="20"/>
              </w:rPr>
              <w:t>Печаєва</w:t>
            </w:r>
            <w:r w:rsidRPr="00040DFC">
              <w:rPr>
                <w:spacing w:val="-3"/>
                <w:sz w:val="20"/>
              </w:rPr>
              <w:t xml:space="preserve"> </w:t>
            </w:r>
            <w:r w:rsidRPr="00040DFC">
              <w:rPr>
                <w:sz w:val="20"/>
              </w:rPr>
              <w:t>Свiтлана</w:t>
            </w:r>
            <w:r w:rsidRPr="00040DFC">
              <w:rPr>
                <w:spacing w:val="-7"/>
                <w:sz w:val="20"/>
              </w:rPr>
              <w:t xml:space="preserve"> </w:t>
            </w:r>
            <w:r w:rsidRPr="00040DFC">
              <w:rPr>
                <w:sz w:val="20"/>
              </w:rPr>
              <w:t>Iванiвна</w:t>
            </w:r>
          </w:p>
        </w:tc>
        <w:tc>
          <w:tcPr>
            <w:tcW w:w="5333" w:type="dxa"/>
            <w:gridSpan w:val="2"/>
          </w:tcPr>
          <w:p w:rsidR="004A2345" w:rsidRPr="00040DFC" w:rsidRDefault="004A2345" w:rsidP="00040DFC">
            <w:pPr>
              <w:pStyle w:val="TableParagraph"/>
              <w:ind w:left="0"/>
              <w:jc w:val="left"/>
              <w:rPr>
                <w:sz w:val="20"/>
              </w:rPr>
            </w:pPr>
          </w:p>
        </w:tc>
        <w:tc>
          <w:tcPr>
            <w:tcW w:w="1740" w:type="dxa"/>
            <w:tcBorders>
              <w:right w:val="single" w:sz="8" w:space="0" w:color="000000"/>
            </w:tcBorders>
          </w:tcPr>
          <w:p w:rsidR="004A2345" w:rsidRPr="00040DFC" w:rsidRDefault="004A2345" w:rsidP="00040DFC">
            <w:pPr>
              <w:pStyle w:val="TableParagraph"/>
              <w:spacing w:line="229" w:lineRule="exact"/>
              <w:ind w:left="7"/>
              <w:rPr>
                <w:sz w:val="20"/>
              </w:rPr>
            </w:pPr>
            <w:r w:rsidRPr="00040DFC">
              <w:rPr>
                <w:w w:val="99"/>
                <w:sz w:val="20"/>
              </w:rPr>
              <w:t>4</w:t>
            </w:r>
          </w:p>
        </w:tc>
      </w:tr>
      <w:tr w:rsidR="004A2345" w:rsidTr="00040DFC">
        <w:trPr>
          <w:trHeight w:val="543"/>
        </w:trPr>
        <w:tc>
          <w:tcPr>
            <w:tcW w:w="1690" w:type="dxa"/>
            <w:tcBorders>
              <w:left w:val="single" w:sz="6" w:space="0" w:color="000000"/>
            </w:tcBorders>
          </w:tcPr>
          <w:p w:rsidR="004A2345" w:rsidRPr="00040DFC" w:rsidRDefault="004A2345" w:rsidP="00040DFC">
            <w:pPr>
              <w:pStyle w:val="TableParagraph"/>
              <w:spacing w:line="227" w:lineRule="exact"/>
              <w:jc w:val="left"/>
              <w:rPr>
                <w:sz w:val="20"/>
              </w:rPr>
            </w:pPr>
            <w:r w:rsidRPr="00040DFC">
              <w:rPr>
                <w:sz w:val="20"/>
              </w:rPr>
              <w:t>Печаєва</w:t>
            </w:r>
            <w:r w:rsidRPr="00040DFC">
              <w:rPr>
                <w:spacing w:val="-2"/>
                <w:sz w:val="20"/>
              </w:rPr>
              <w:t xml:space="preserve"> </w:t>
            </w:r>
            <w:r w:rsidRPr="00040DFC">
              <w:rPr>
                <w:sz w:val="20"/>
              </w:rPr>
              <w:t>Ольга</w:t>
            </w:r>
            <w:r w:rsidRPr="00040DFC">
              <w:rPr>
                <w:spacing w:val="-3"/>
                <w:sz w:val="20"/>
              </w:rPr>
              <w:t xml:space="preserve"> </w:t>
            </w:r>
            <w:r w:rsidRPr="00040DFC">
              <w:rPr>
                <w:sz w:val="20"/>
              </w:rPr>
              <w:t>Валерiївна</w:t>
            </w:r>
          </w:p>
        </w:tc>
        <w:tc>
          <w:tcPr>
            <w:tcW w:w="5333" w:type="dxa"/>
            <w:gridSpan w:val="2"/>
          </w:tcPr>
          <w:p w:rsidR="004A2345" w:rsidRPr="00040DFC" w:rsidRDefault="004A2345" w:rsidP="00040DFC">
            <w:pPr>
              <w:pStyle w:val="TableParagraph"/>
              <w:ind w:left="0"/>
              <w:jc w:val="left"/>
              <w:rPr>
                <w:sz w:val="20"/>
              </w:rPr>
            </w:pPr>
          </w:p>
        </w:tc>
        <w:tc>
          <w:tcPr>
            <w:tcW w:w="1740" w:type="dxa"/>
            <w:tcBorders>
              <w:right w:val="single" w:sz="8" w:space="0" w:color="000000"/>
            </w:tcBorders>
          </w:tcPr>
          <w:p w:rsidR="004A2345" w:rsidRPr="00040DFC" w:rsidRDefault="004A2345" w:rsidP="00040DFC">
            <w:pPr>
              <w:pStyle w:val="TableParagraph"/>
              <w:spacing w:line="227" w:lineRule="exact"/>
              <w:ind w:left="512" w:right="507"/>
              <w:rPr>
                <w:sz w:val="20"/>
              </w:rPr>
            </w:pPr>
            <w:r w:rsidRPr="00040DFC">
              <w:rPr>
                <w:sz w:val="20"/>
              </w:rPr>
              <w:t>3,5</w:t>
            </w:r>
          </w:p>
        </w:tc>
      </w:tr>
      <w:tr w:rsidR="004A2345" w:rsidTr="00DA3478">
        <w:trPr>
          <w:trHeight w:val="494"/>
        </w:trPr>
        <w:tc>
          <w:tcPr>
            <w:tcW w:w="1690" w:type="dxa"/>
            <w:tcBorders>
              <w:left w:val="single" w:sz="6" w:space="0" w:color="000000"/>
              <w:bottom w:val="single" w:sz="4" w:space="0" w:color="auto"/>
            </w:tcBorders>
          </w:tcPr>
          <w:p w:rsidR="004A2345" w:rsidRPr="00DA3478" w:rsidRDefault="004A2345" w:rsidP="00040DFC">
            <w:pPr>
              <w:pStyle w:val="TableParagraph"/>
              <w:jc w:val="left"/>
              <w:rPr>
                <w:sz w:val="20"/>
              </w:rPr>
            </w:pPr>
            <w:r w:rsidRPr="00DA3478">
              <w:rPr>
                <w:sz w:val="20"/>
              </w:rPr>
              <w:t>Радькiна</w:t>
            </w:r>
            <w:r w:rsidRPr="00DA3478">
              <w:rPr>
                <w:spacing w:val="-5"/>
                <w:sz w:val="20"/>
              </w:rPr>
              <w:t xml:space="preserve"> </w:t>
            </w:r>
            <w:r w:rsidRPr="00DA3478">
              <w:rPr>
                <w:sz w:val="20"/>
              </w:rPr>
              <w:t>Іна</w:t>
            </w:r>
            <w:r w:rsidRPr="00DA3478">
              <w:rPr>
                <w:spacing w:val="-1"/>
                <w:sz w:val="20"/>
              </w:rPr>
              <w:t xml:space="preserve"> </w:t>
            </w:r>
            <w:r w:rsidRPr="00DA3478">
              <w:rPr>
                <w:sz w:val="20"/>
              </w:rPr>
              <w:t>Олександрівна</w:t>
            </w:r>
          </w:p>
        </w:tc>
        <w:tc>
          <w:tcPr>
            <w:tcW w:w="5333" w:type="dxa"/>
            <w:gridSpan w:val="2"/>
            <w:tcBorders>
              <w:bottom w:val="single" w:sz="4" w:space="0" w:color="auto"/>
            </w:tcBorders>
          </w:tcPr>
          <w:p w:rsidR="004A2345" w:rsidRPr="00DA3478" w:rsidRDefault="004A2345" w:rsidP="00040DFC">
            <w:pPr>
              <w:pStyle w:val="TableParagraph"/>
              <w:ind w:left="0"/>
              <w:jc w:val="left"/>
              <w:rPr>
                <w:sz w:val="20"/>
              </w:rPr>
            </w:pPr>
          </w:p>
        </w:tc>
        <w:tc>
          <w:tcPr>
            <w:tcW w:w="1740" w:type="dxa"/>
            <w:tcBorders>
              <w:bottom w:val="single" w:sz="4" w:space="0" w:color="auto"/>
              <w:right w:val="single" w:sz="8" w:space="0" w:color="000000"/>
            </w:tcBorders>
          </w:tcPr>
          <w:p w:rsidR="004A2345" w:rsidRPr="00DA3478" w:rsidRDefault="004A2345" w:rsidP="00040DFC">
            <w:pPr>
              <w:pStyle w:val="TableParagraph"/>
              <w:ind w:left="512" w:right="511"/>
              <w:rPr>
                <w:sz w:val="20"/>
              </w:rPr>
            </w:pPr>
            <w:r w:rsidRPr="00DA3478">
              <w:rPr>
                <w:sz w:val="20"/>
              </w:rPr>
              <w:t>0,5</w:t>
            </w:r>
          </w:p>
          <w:p w:rsidR="004A2345" w:rsidRPr="00DA3478" w:rsidRDefault="004A2345" w:rsidP="00040DFC">
            <w:pPr>
              <w:pStyle w:val="TableParagraph"/>
              <w:ind w:left="512" w:right="511"/>
              <w:rPr>
                <w:sz w:val="20"/>
                <w:lang w:val="en-US"/>
              </w:rPr>
            </w:pPr>
          </w:p>
        </w:tc>
      </w:tr>
      <w:tr w:rsidR="004A2345" w:rsidTr="00DA3478">
        <w:trPr>
          <w:trHeight w:val="640"/>
        </w:trPr>
        <w:tc>
          <w:tcPr>
            <w:tcW w:w="1690" w:type="dxa"/>
            <w:tcBorders>
              <w:top w:val="single" w:sz="4" w:space="0" w:color="auto"/>
              <w:left w:val="single" w:sz="6" w:space="0" w:color="000000"/>
            </w:tcBorders>
          </w:tcPr>
          <w:p w:rsidR="004A2345" w:rsidRPr="00DA3478" w:rsidRDefault="004A2345" w:rsidP="00040DFC">
            <w:pPr>
              <w:pStyle w:val="TableParagraph"/>
              <w:jc w:val="left"/>
              <w:rPr>
                <w:sz w:val="20"/>
              </w:rPr>
            </w:pPr>
          </w:p>
          <w:p w:rsidR="004A2345" w:rsidRPr="00DA3478" w:rsidRDefault="004A2345" w:rsidP="00040DFC">
            <w:pPr>
              <w:pStyle w:val="TableParagraph"/>
              <w:jc w:val="left"/>
              <w:rPr>
                <w:sz w:val="20"/>
              </w:rPr>
            </w:pPr>
            <w:r w:rsidRPr="00DA3478">
              <w:rPr>
                <w:sz w:val="20"/>
              </w:rPr>
              <w:t>Лазько Ігорь Іванович</w:t>
            </w:r>
          </w:p>
        </w:tc>
        <w:tc>
          <w:tcPr>
            <w:tcW w:w="5333" w:type="dxa"/>
            <w:gridSpan w:val="2"/>
            <w:tcBorders>
              <w:top w:val="single" w:sz="4" w:space="0" w:color="auto"/>
            </w:tcBorders>
          </w:tcPr>
          <w:p w:rsidR="004A2345" w:rsidRPr="00DA3478" w:rsidRDefault="004A2345" w:rsidP="00040DFC">
            <w:pPr>
              <w:pStyle w:val="TableParagraph"/>
              <w:ind w:left="0"/>
              <w:jc w:val="left"/>
              <w:rPr>
                <w:sz w:val="20"/>
              </w:rPr>
            </w:pPr>
          </w:p>
        </w:tc>
        <w:tc>
          <w:tcPr>
            <w:tcW w:w="1740" w:type="dxa"/>
            <w:tcBorders>
              <w:top w:val="single" w:sz="4" w:space="0" w:color="auto"/>
              <w:right w:val="single" w:sz="8" w:space="0" w:color="000000"/>
            </w:tcBorders>
          </w:tcPr>
          <w:p w:rsidR="004A2345" w:rsidRPr="001836D0" w:rsidRDefault="004A2345" w:rsidP="00040DFC">
            <w:pPr>
              <w:pStyle w:val="TableParagraph"/>
              <w:ind w:left="512" w:right="511"/>
              <w:rPr>
                <w:sz w:val="20"/>
                <w:lang w:val="ru-RU"/>
              </w:rPr>
            </w:pPr>
            <w:r w:rsidRPr="001836D0">
              <w:rPr>
                <w:sz w:val="20"/>
                <w:lang w:val="ru-RU"/>
              </w:rPr>
              <w:t>1</w:t>
            </w:r>
            <w:r>
              <w:rPr>
                <w:sz w:val="20"/>
              </w:rPr>
              <w:t>.</w:t>
            </w:r>
            <w:r w:rsidRPr="001836D0">
              <w:rPr>
                <w:sz w:val="20"/>
                <w:lang w:val="ru-RU"/>
              </w:rPr>
              <w:t>0</w:t>
            </w:r>
          </w:p>
        </w:tc>
      </w:tr>
      <w:tr w:rsidR="004A2345" w:rsidTr="00040DFC">
        <w:trPr>
          <w:trHeight w:val="301"/>
        </w:trPr>
        <w:tc>
          <w:tcPr>
            <w:tcW w:w="7023" w:type="dxa"/>
            <w:gridSpan w:val="3"/>
            <w:tcBorders>
              <w:left w:val="single" w:sz="6" w:space="0" w:color="000000"/>
            </w:tcBorders>
          </w:tcPr>
          <w:p w:rsidR="004A2345" w:rsidRPr="00040DFC" w:rsidRDefault="004A2345" w:rsidP="00040DFC">
            <w:pPr>
              <w:pStyle w:val="TableParagraph"/>
              <w:spacing w:line="226" w:lineRule="exact"/>
              <w:ind w:left="0"/>
              <w:jc w:val="right"/>
              <w:rPr>
                <w:sz w:val="20"/>
              </w:rPr>
            </w:pPr>
            <w:r w:rsidRPr="00040DFC">
              <w:rPr>
                <w:sz w:val="20"/>
              </w:rPr>
              <w:t>Усього:</w:t>
            </w:r>
          </w:p>
        </w:tc>
        <w:tc>
          <w:tcPr>
            <w:tcW w:w="1740" w:type="dxa"/>
            <w:tcBorders>
              <w:right w:val="single" w:sz="8" w:space="0" w:color="000000"/>
            </w:tcBorders>
          </w:tcPr>
          <w:p w:rsidR="004A2345" w:rsidRPr="00040DFC" w:rsidRDefault="004A2345" w:rsidP="00040DFC">
            <w:pPr>
              <w:pStyle w:val="TableParagraph"/>
              <w:spacing w:line="226" w:lineRule="exact"/>
              <w:ind w:left="512" w:right="505"/>
              <w:rPr>
                <w:sz w:val="20"/>
              </w:rPr>
            </w:pPr>
            <w:r w:rsidRPr="00040DFC">
              <w:rPr>
                <w:sz w:val="20"/>
              </w:rPr>
              <w:t>100</w:t>
            </w:r>
          </w:p>
        </w:tc>
      </w:tr>
    </w:tbl>
    <w:p w:rsidR="004A2345" w:rsidRDefault="004A2345" w:rsidP="008F4D13">
      <w:pPr>
        <w:pStyle w:val="BodyText"/>
        <w:ind w:left="0"/>
        <w:rPr>
          <w:b/>
          <w:sz w:val="20"/>
        </w:rPr>
      </w:pPr>
      <w:r>
        <w:rPr>
          <w:b/>
          <w:sz w:val="20"/>
        </w:rPr>
        <w:t>,</w:t>
      </w:r>
    </w:p>
    <w:p w:rsidR="004A2345" w:rsidRDefault="004A2345" w:rsidP="008F4D13">
      <w:pPr>
        <w:rPr>
          <w:sz w:val="12"/>
        </w:rPr>
        <w:sectPr w:rsidR="004A2345">
          <w:footerReference w:type="default" r:id="rId15"/>
          <w:pgSz w:w="11900" w:h="16840"/>
          <w:pgMar w:top="520" w:right="400" w:bottom="280" w:left="1020" w:header="0" w:footer="0" w:gutter="0"/>
          <w:cols w:space="720"/>
        </w:sectPr>
      </w:pPr>
      <w:r>
        <w:rPr>
          <w:sz w:val="12"/>
        </w:rPr>
        <w:t>,</w:t>
      </w:r>
    </w:p>
    <w:p w:rsidR="004A2345" w:rsidRDefault="004A2345" w:rsidP="009F75CA">
      <w:pPr>
        <w:pStyle w:val="21"/>
        <w:numPr>
          <w:ilvl w:val="0"/>
          <w:numId w:val="51"/>
        </w:numPr>
        <w:tabs>
          <w:tab w:val="left" w:pos="3300"/>
        </w:tabs>
        <w:ind w:left="3300" w:hanging="480"/>
      </w:pPr>
      <w:bookmarkStart w:id="6" w:name="VII._Звіт_керівництва_(звіт_про_управлін"/>
      <w:bookmarkEnd w:id="6"/>
      <w:r>
        <w:rPr>
          <w:w w:val="95"/>
        </w:rPr>
        <w:t>Звіт</w:t>
      </w:r>
      <w:r>
        <w:rPr>
          <w:spacing w:val="59"/>
        </w:rPr>
        <w:t xml:space="preserve"> </w:t>
      </w:r>
      <w:r>
        <w:rPr>
          <w:w w:val="95"/>
        </w:rPr>
        <w:t>керівництва</w:t>
      </w:r>
      <w:r>
        <w:rPr>
          <w:spacing w:val="53"/>
          <w:w w:val="95"/>
        </w:rPr>
        <w:t xml:space="preserve"> </w:t>
      </w:r>
      <w:r>
        <w:rPr>
          <w:w w:val="95"/>
        </w:rPr>
        <w:t>(звіт</w:t>
      </w:r>
      <w:r>
        <w:rPr>
          <w:spacing w:val="56"/>
        </w:rPr>
        <w:t xml:space="preserve"> </w:t>
      </w:r>
      <w:r>
        <w:rPr>
          <w:w w:val="95"/>
        </w:rPr>
        <w:t>про</w:t>
      </w:r>
      <w:r>
        <w:rPr>
          <w:spacing w:val="54"/>
          <w:w w:val="95"/>
        </w:rPr>
        <w:t xml:space="preserve"> </w:t>
      </w:r>
      <w:r>
        <w:rPr>
          <w:w w:val="95"/>
        </w:rPr>
        <w:t>управління)</w:t>
      </w:r>
    </w:p>
    <w:p w:rsidR="004A2345" w:rsidRDefault="004A2345" w:rsidP="009F75CA">
      <w:pPr>
        <w:pStyle w:val="ListParagraph"/>
        <w:numPr>
          <w:ilvl w:val="0"/>
          <w:numId w:val="49"/>
        </w:numPr>
        <w:tabs>
          <w:tab w:val="left" w:pos="348"/>
        </w:tabs>
        <w:spacing w:before="69"/>
        <w:rPr>
          <w:b/>
        </w:rPr>
      </w:pPr>
      <w:r>
        <w:rPr>
          <w:b/>
        </w:rPr>
        <w:t>Вірогідні</w:t>
      </w:r>
      <w:r>
        <w:rPr>
          <w:b/>
          <w:spacing w:val="4"/>
        </w:rPr>
        <w:t xml:space="preserve"> </w:t>
      </w:r>
      <w:r>
        <w:rPr>
          <w:b/>
        </w:rPr>
        <w:t>перспективи</w:t>
      </w:r>
      <w:r>
        <w:rPr>
          <w:b/>
          <w:spacing w:val="-1"/>
        </w:rPr>
        <w:t xml:space="preserve"> </w:t>
      </w:r>
      <w:r>
        <w:rPr>
          <w:b/>
        </w:rPr>
        <w:t>подальшого</w:t>
      </w:r>
      <w:r>
        <w:rPr>
          <w:b/>
          <w:spacing w:val="7"/>
        </w:rPr>
        <w:t xml:space="preserve"> </w:t>
      </w:r>
      <w:r>
        <w:rPr>
          <w:b/>
        </w:rPr>
        <w:t>розвитку</w:t>
      </w:r>
      <w:r>
        <w:rPr>
          <w:b/>
          <w:spacing w:val="6"/>
        </w:rPr>
        <w:t xml:space="preserve"> </w:t>
      </w:r>
      <w:r>
        <w:rPr>
          <w:b/>
        </w:rPr>
        <w:t>емітента.</w:t>
      </w:r>
    </w:p>
    <w:p w:rsidR="004A2345" w:rsidRDefault="004A2345" w:rsidP="002917E8">
      <w:pPr>
        <w:spacing w:before="62" w:line="244" w:lineRule="auto"/>
        <w:ind w:left="124" w:right="458" w:firstLine="426"/>
        <w:jc w:val="both"/>
      </w:pPr>
      <w:r>
        <w:t>З</w:t>
      </w:r>
      <w:r>
        <w:rPr>
          <w:spacing w:val="1"/>
        </w:rPr>
        <w:t xml:space="preserve"> </w:t>
      </w:r>
      <w:r>
        <w:t>моменту</w:t>
      </w:r>
      <w:r>
        <w:rPr>
          <w:spacing w:val="2"/>
        </w:rPr>
        <w:t xml:space="preserve"> </w:t>
      </w:r>
      <w:r>
        <w:t>свого створення</w:t>
      </w:r>
      <w:r>
        <w:rPr>
          <w:spacing w:val="1"/>
        </w:rPr>
        <w:t xml:space="preserve"> </w:t>
      </w:r>
      <w:r>
        <w:t>в</w:t>
      </w:r>
      <w:r>
        <w:rPr>
          <w:spacing w:val="-3"/>
        </w:rPr>
        <w:t xml:space="preserve"> </w:t>
      </w:r>
      <w:r>
        <w:t>1992</w:t>
      </w:r>
      <w:r>
        <w:rPr>
          <w:spacing w:val="4"/>
        </w:rPr>
        <w:t xml:space="preserve"> </w:t>
      </w:r>
      <w:r>
        <w:t>році,</w:t>
      </w:r>
      <w:r>
        <w:rPr>
          <w:spacing w:val="1"/>
        </w:rPr>
        <w:t xml:space="preserve"> </w:t>
      </w:r>
      <w:r>
        <w:t>компанія АТ</w:t>
      </w:r>
      <w:r>
        <w:rPr>
          <w:spacing w:val="5"/>
        </w:rPr>
        <w:t xml:space="preserve"> </w:t>
      </w:r>
      <w:r>
        <w:t>«ЛЕКХІМ»</w:t>
      </w:r>
      <w:r>
        <w:rPr>
          <w:spacing w:val="-6"/>
        </w:rPr>
        <w:t xml:space="preserve"> </w:t>
      </w:r>
      <w:r>
        <w:t>розвивала</w:t>
      </w:r>
      <w:r>
        <w:rPr>
          <w:spacing w:val="3"/>
        </w:rPr>
        <w:t xml:space="preserve"> </w:t>
      </w:r>
      <w:r>
        <w:t>свій</w:t>
      </w:r>
      <w:r>
        <w:rPr>
          <w:spacing w:val="-2"/>
        </w:rPr>
        <w:t xml:space="preserve"> </w:t>
      </w:r>
      <w:r>
        <w:t>науково-</w:t>
      </w:r>
      <w:r>
        <w:rPr>
          <w:spacing w:val="-3"/>
        </w:rPr>
        <w:t xml:space="preserve"> </w:t>
      </w:r>
      <w:r>
        <w:t>технічний</w:t>
      </w:r>
      <w:r>
        <w:rPr>
          <w:spacing w:val="-52"/>
        </w:rPr>
        <w:t xml:space="preserve"> </w:t>
      </w:r>
      <w:r>
        <w:t>потенціал</w:t>
      </w:r>
      <w:r>
        <w:rPr>
          <w:spacing w:val="5"/>
        </w:rPr>
        <w:t xml:space="preserve"> </w:t>
      </w:r>
      <w:r>
        <w:t>в дослідницькому</w:t>
      </w:r>
      <w:r>
        <w:rPr>
          <w:spacing w:val="1"/>
        </w:rPr>
        <w:t xml:space="preserve"> </w:t>
      </w:r>
      <w:r>
        <w:t>напрямку, створюючи</w:t>
      </w:r>
      <w:r>
        <w:rPr>
          <w:spacing w:val="3"/>
        </w:rPr>
        <w:t xml:space="preserve"> </w:t>
      </w:r>
      <w:r>
        <w:t>окремі</w:t>
      </w:r>
      <w:r>
        <w:rPr>
          <w:spacing w:val="3"/>
        </w:rPr>
        <w:t xml:space="preserve"> </w:t>
      </w:r>
      <w:r>
        <w:t>структурні</w:t>
      </w:r>
      <w:r>
        <w:rPr>
          <w:spacing w:val="7"/>
        </w:rPr>
        <w:t xml:space="preserve"> </w:t>
      </w:r>
      <w:r>
        <w:t>підрозділи для</w:t>
      </w:r>
      <w:r>
        <w:rPr>
          <w:spacing w:val="-2"/>
        </w:rPr>
        <w:t xml:space="preserve"> </w:t>
      </w:r>
      <w:r>
        <w:t>розробки</w:t>
      </w:r>
      <w:r>
        <w:rPr>
          <w:spacing w:val="4"/>
        </w:rPr>
        <w:t xml:space="preserve"> </w:t>
      </w:r>
      <w:r>
        <w:t>і</w:t>
      </w:r>
      <w:r>
        <w:rPr>
          <w:spacing w:val="1"/>
        </w:rPr>
        <w:t xml:space="preserve"> </w:t>
      </w:r>
      <w:r>
        <w:t>впровадження</w:t>
      </w:r>
      <w:r>
        <w:rPr>
          <w:spacing w:val="3"/>
        </w:rPr>
        <w:t xml:space="preserve"> </w:t>
      </w:r>
      <w:r>
        <w:t>різних</w:t>
      </w:r>
      <w:r>
        <w:rPr>
          <w:spacing w:val="3"/>
        </w:rPr>
        <w:t xml:space="preserve"> </w:t>
      </w:r>
      <w:r>
        <w:t>лікарських</w:t>
      </w:r>
      <w:r>
        <w:rPr>
          <w:spacing w:val="-1"/>
        </w:rPr>
        <w:t xml:space="preserve"> </w:t>
      </w:r>
      <w:r>
        <w:t>форм,</w:t>
      </w:r>
      <w:r>
        <w:rPr>
          <w:spacing w:val="3"/>
        </w:rPr>
        <w:t xml:space="preserve"> </w:t>
      </w:r>
      <w:r>
        <w:t>таких</w:t>
      </w:r>
      <w:r>
        <w:rPr>
          <w:spacing w:val="1"/>
        </w:rPr>
        <w:t xml:space="preserve"> </w:t>
      </w:r>
      <w:r>
        <w:t>як:</w:t>
      </w:r>
    </w:p>
    <w:p w:rsidR="004A2345" w:rsidRDefault="004A2345" w:rsidP="002917E8">
      <w:pPr>
        <w:spacing w:line="244" w:lineRule="auto"/>
        <w:ind w:left="124" w:right="1116" w:firstLine="426"/>
        <w:jc w:val="both"/>
      </w:pPr>
      <w:r>
        <w:t>-нестерильні</w:t>
      </w:r>
      <w:r>
        <w:rPr>
          <w:spacing w:val="-3"/>
        </w:rPr>
        <w:t xml:space="preserve"> </w:t>
      </w:r>
      <w:r>
        <w:t>у</w:t>
      </w:r>
      <w:r>
        <w:rPr>
          <w:spacing w:val="-6"/>
        </w:rPr>
        <w:t xml:space="preserve"> </w:t>
      </w:r>
      <w:r>
        <w:t>вигляді</w:t>
      </w:r>
      <w:r>
        <w:rPr>
          <w:spacing w:val="-8"/>
        </w:rPr>
        <w:t xml:space="preserve"> </w:t>
      </w:r>
      <w:r>
        <w:t>капсул</w:t>
      </w:r>
      <w:r>
        <w:rPr>
          <w:spacing w:val="-7"/>
        </w:rPr>
        <w:t xml:space="preserve"> </w:t>
      </w:r>
      <w:r>
        <w:t>твердих</w:t>
      </w:r>
      <w:r>
        <w:rPr>
          <w:spacing w:val="-1"/>
        </w:rPr>
        <w:t xml:space="preserve"> </w:t>
      </w:r>
      <w:r>
        <w:t>желатинових,</w:t>
      </w:r>
      <w:r>
        <w:rPr>
          <w:spacing w:val="-3"/>
        </w:rPr>
        <w:t xml:space="preserve"> </w:t>
      </w:r>
      <w:r>
        <w:t>гранул,</w:t>
      </w:r>
      <w:r>
        <w:rPr>
          <w:spacing w:val="-5"/>
        </w:rPr>
        <w:t xml:space="preserve"> </w:t>
      </w:r>
      <w:r>
        <w:t>драже,</w:t>
      </w:r>
      <w:r>
        <w:rPr>
          <w:spacing w:val="-6"/>
        </w:rPr>
        <w:t xml:space="preserve"> </w:t>
      </w:r>
      <w:r>
        <w:t>таблеток,</w:t>
      </w:r>
      <w:r>
        <w:rPr>
          <w:spacing w:val="-5"/>
        </w:rPr>
        <w:t xml:space="preserve"> </w:t>
      </w:r>
      <w:r>
        <w:t>порошків,</w:t>
      </w:r>
      <w:r>
        <w:rPr>
          <w:spacing w:val="-7"/>
        </w:rPr>
        <w:t xml:space="preserve"> </w:t>
      </w:r>
      <w:r>
        <w:t>рідин</w:t>
      </w:r>
      <w:r>
        <w:rPr>
          <w:spacing w:val="-5"/>
        </w:rPr>
        <w:t xml:space="preserve"> </w:t>
      </w:r>
      <w:r>
        <w:t>для</w:t>
      </w:r>
      <w:r>
        <w:rPr>
          <w:spacing w:val="-52"/>
        </w:rPr>
        <w:t xml:space="preserve"> </w:t>
      </w:r>
      <w:r>
        <w:t>зовнішнього застосування, рідин для внутрішнього застосування, сиропів, супозиторіїв активних</w:t>
      </w:r>
      <w:r>
        <w:rPr>
          <w:spacing w:val="1"/>
        </w:rPr>
        <w:t xml:space="preserve"> </w:t>
      </w:r>
      <w:r>
        <w:t>фармацевтичних</w:t>
      </w:r>
      <w:r>
        <w:rPr>
          <w:spacing w:val="4"/>
        </w:rPr>
        <w:t xml:space="preserve"> </w:t>
      </w:r>
      <w:r>
        <w:t>інгредієнтів</w:t>
      </w:r>
      <w:r>
        <w:rPr>
          <w:spacing w:val="-2"/>
        </w:rPr>
        <w:t xml:space="preserve"> </w:t>
      </w:r>
      <w:r>
        <w:t>(АФІ,</w:t>
      </w:r>
      <w:r>
        <w:rPr>
          <w:spacing w:val="1"/>
        </w:rPr>
        <w:t xml:space="preserve"> </w:t>
      </w:r>
      <w:r>
        <w:t>субстанцій, що</w:t>
      </w:r>
      <w:r>
        <w:rPr>
          <w:spacing w:val="1"/>
        </w:rPr>
        <w:t xml:space="preserve"> </w:t>
      </w:r>
      <w:r>
        <w:t xml:space="preserve">діють </w:t>
      </w:r>
      <w:r>
        <w:rPr>
          <w:spacing w:val="4"/>
        </w:rPr>
        <w:t xml:space="preserve"> </w:t>
      </w:r>
      <w:r>
        <w:t>лікарських</w:t>
      </w:r>
      <w:r>
        <w:rPr>
          <w:spacing w:val="-1"/>
        </w:rPr>
        <w:t xml:space="preserve"> </w:t>
      </w:r>
      <w:r>
        <w:t>речовин),</w:t>
      </w:r>
    </w:p>
    <w:p w:rsidR="004A2345" w:rsidRDefault="004A2345" w:rsidP="002917E8">
      <w:pPr>
        <w:spacing w:line="244" w:lineRule="auto"/>
        <w:ind w:left="124" w:firstLine="426"/>
        <w:jc w:val="both"/>
      </w:pPr>
      <w:r>
        <w:t>-стерильні</w:t>
      </w:r>
      <w:r>
        <w:rPr>
          <w:spacing w:val="-8"/>
        </w:rPr>
        <w:t xml:space="preserve"> </w:t>
      </w:r>
      <w:r>
        <w:t>продукти:</w:t>
      </w:r>
      <w:r>
        <w:rPr>
          <w:spacing w:val="-7"/>
        </w:rPr>
        <w:t xml:space="preserve"> </w:t>
      </w:r>
      <w:r>
        <w:t>асептичні</w:t>
      </w:r>
      <w:r>
        <w:rPr>
          <w:spacing w:val="-9"/>
        </w:rPr>
        <w:t xml:space="preserve"> </w:t>
      </w:r>
      <w:r>
        <w:t>виготовлені</w:t>
      </w:r>
      <w:r>
        <w:rPr>
          <w:spacing w:val="-5"/>
        </w:rPr>
        <w:t xml:space="preserve"> </w:t>
      </w:r>
      <w:r>
        <w:t>(рідини</w:t>
      </w:r>
      <w:r>
        <w:rPr>
          <w:spacing w:val="-6"/>
        </w:rPr>
        <w:t xml:space="preserve"> </w:t>
      </w:r>
      <w:r>
        <w:t>в</w:t>
      </w:r>
      <w:r>
        <w:rPr>
          <w:spacing w:val="-7"/>
        </w:rPr>
        <w:t xml:space="preserve"> </w:t>
      </w:r>
      <w:r>
        <w:t>упаковках</w:t>
      </w:r>
      <w:r>
        <w:rPr>
          <w:spacing w:val="-7"/>
        </w:rPr>
        <w:t xml:space="preserve"> </w:t>
      </w:r>
      <w:r>
        <w:t>малого</w:t>
      </w:r>
      <w:r>
        <w:rPr>
          <w:spacing w:val="-8"/>
        </w:rPr>
        <w:t xml:space="preserve"> </w:t>
      </w:r>
      <w:r>
        <w:t>об'єму,</w:t>
      </w:r>
      <w:r>
        <w:rPr>
          <w:spacing w:val="-8"/>
        </w:rPr>
        <w:t xml:space="preserve"> </w:t>
      </w:r>
      <w:r>
        <w:t>в</w:t>
      </w:r>
      <w:r>
        <w:rPr>
          <w:spacing w:val="-8"/>
        </w:rPr>
        <w:t xml:space="preserve"> </w:t>
      </w:r>
      <w:r>
        <w:t>т.ч.</w:t>
      </w:r>
      <w:r>
        <w:rPr>
          <w:spacing w:val="-8"/>
        </w:rPr>
        <w:t xml:space="preserve"> </w:t>
      </w:r>
      <w:r>
        <w:t>лікарські</w:t>
      </w:r>
      <w:r>
        <w:rPr>
          <w:spacing w:val="-6"/>
        </w:rPr>
        <w:t xml:space="preserve"> </w:t>
      </w:r>
      <w:r>
        <w:t>засоби,</w:t>
      </w:r>
      <w:r>
        <w:rPr>
          <w:spacing w:val="-8"/>
        </w:rPr>
        <w:t xml:space="preserve"> </w:t>
      </w:r>
      <w:r>
        <w:t>що</w:t>
      </w:r>
      <w:r>
        <w:rPr>
          <w:spacing w:val="-52"/>
        </w:rPr>
        <w:t xml:space="preserve"> </w:t>
      </w:r>
      <w:r>
        <w:t>містять</w:t>
      </w:r>
      <w:r>
        <w:rPr>
          <w:spacing w:val="2"/>
        </w:rPr>
        <w:t xml:space="preserve"> </w:t>
      </w:r>
      <w:r>
        <w:t>гормони),</w:t>
      </w:r>
      <w:r>
        <w:rPr>
          <w:spacing w:val="1"/>
        </w:rPr>
        <w:t xml:space="preserve"> </w:t>
      </w:r>
      <w:r>
        <w:t>що</w:t>
      </w:r>
      <w:r>
        <w:rPr>
          <w:spacing w:val="1"/>
        </w:rPr>
        <w:t xml:space="preserve"> </w:t>
      </w:r>
      <w:r>
        <w:t>піддаються</w:t>
      </w:r>
      <w:r>
        <w:rPr>
          <w:spacing w:val="2"/>
        </w:rPr>
        <w:t xml:space="preserve"> </w:t>
      </w:r>
      <w:r>
        <w:t>кінцевій</w:t>
      </w:r>
      <w:r>
        <w:rPr>
          <w:spacing w:val="-1"/>
        </w:rPr>
        <w:t xml:space="preserve"> </w:t>
      </w:r>
      <w:r>
        <w:t>стерилізації (рідини</w:t>
      </w:r>
      <w:r>
        <w:rPr>
          <w:spacing w:val="2"/>
        </w:rPr>
        <w:t xml:space="preserve"> </w:t>
      </w:r>
      <w:r>
        <w:t>в</w:t>
      </w:r>
      <w:r>
        <w:rPr>
          <w:spacing w:val="1"/>
        </w:rPr>
        <w:t xml:space="preserve"> </w:t>
      </w:r>
      <w:r>
        <w:t>упаковках</w:t>
      </w:r>
      <w:r>
        <w:rPr>
          <w:spacing w:val="4"/>
        </w:rPr>
        <w:t xml:space="preserve"> </w:t>
      </w:r>
      <w:r>
        <w:t>малого</w:t>
      </w:r>
      <w:r>
        <w:rPr>
          <w:spacing w:val="4"/>
        </w:rPr>
        <w:t xml:space="preserve"> </w:t>
      </w:r>
      <w:r>
        <w:t>об'єму),</w:t>
      </w:r>
    </w:p>
    <w:p w:rsidR="004A2345" w:rsidRDefault="004A2345" w:rsidP="002917E8">
      <w:pPr>
        <w:spacing w:line="244" w:lineRule="auto"/>
        <w:ind w:left="124" w:right="458" w:firstLine="426"/>
        <w:jc w:val="both"/>
      </w:pPr>
      <w:r>
        <w:t>-біологічні лікарські засоби: імунобіологічні лікарські засоби, препарати, витягнуті з тканин людини або</w:t>
      </w:r>
      <w:r>
        <w:rPr>
          <w:spacing w:val="-52"/>
        </w:rPr>
        <w:t xml:space="preserve"> </w:t>
      </w:r>
      <w:r>
        <w:t>тварин; продукти</w:t>
      </w:r>
      <w:r>
        <w:rPr>
          <w:spacing w:val="7"/>
        </w:rPr>
        <w:t xml:space="preserve"> </w:t>
      </w:r>
      <w:r>
        <w:t>з рослинної</w:t>
      </w:r>
      <w:r>
        <w:rPr>
          <w:spacing w:val="5"/>
        </w:rPr>
        <w:t xml:space="preserve"> </w:t>
      </w:r>
      <w:r>
        <w:t>сировини.</w:t>
      </w:r>
    </w:p>
    <w:p w:rsidR="004A2345" w:rsidRDefault="004A2345" w:rsidP="002917E8">
      <w:pPr>
        <w:spacing w:line="244" w:lineRule="auto"/>
        <w:ind w:left="124" w:firstLine="426"/>
        <w:jc w:val="both"/>
      </w:pPr>
      <w:r>
        <w:t>Цілі</w:t>
      </w:r>
      <w:r>
        <w:rPr>
          <w:spacing w:val="2"/>
        </w:rPr>
        <w:t xml:space="preserve"> </w:t>
      </w:r>
      <w:r>
        <w:t>і завдання:</w:t>
      </w:r>
      <w:r>
        <w:rPr>
          <w:spacing w:val="1"/>
        </w:rPr>
        <w:t xml:space="preserve"> </w:t>
      </w:r>
      <w:r>
        <w:t>сфокусовані</w:t>
      </w:r>
      <w:r>
        <w:rPr>
          <w:spacing w:val="2"/>
        </w:rPr>
        <w:t xml:space="preserve"> </w:t>
      </w:r>
      <w:r>
        <w:t>на</w:t>
      </w:r>
      <w:r>
        <w:rPr>
          <w:spacing w:val="4"/>
        </w:rPr>
        <w:t xml:space="preserve"> </w:t>
      </w:r>
      <w:r>
        <w:t>створенні</w:t>
      </w:r>
      <w:r>
        <w:rPr>
          <w:spacing w:val="3"/>
        </w:rPr>
        <w:t xml:space="preserve"> </w:t>
      </w:r>
      <w:r>
        <w:t>матеріально-технічної</w:t>
      </w:r>
      <w:r>
        <w:rPr>
          <w:spacing w:val="4"/>
        </w:rPr>
        <w:t xml:space="preserve"> </w:t>
      </w:r>
      <w:r>
        <w:t>бази, включаючи</w:t>
      </w:r>
      <w:r>
        <w:rPr>
          <w:spacing w:val="1"/>
        </w:rPr>
        <w:t xml:space="preserve"> </w:t>
      </w:r>
      <w:r>
        <w:t>підбір</w:t>
      </w:r>
      <w:r>
        <w:rPr>
          <w:spacing w:val="-1"/>
        </w:rPr>
        <w:t xml:space="preserve"> </w:t>
      </w:r>
      <w:r>
        <w:t>і</w:t>
      </w:r>
      <w:r>
        <w:rPr>
          <w:spacing w:val="3"/>
        </w:rPr>
        <w:t xml:space="preserve"> </w:t>
      </w:r>
      <w:r>
        <w:t>навчання</w:t>
      </w:r>
      <w:r>
        <w:rPr>
          <w:spacing w:val="2"/>
        </w:rPr>
        <w:t xml:space="preserve"> </w:t>
      </w:r>
      <w:r>
        <w:t>персоналу,</w:t>
      </w:r>
      <w:r>
        <w:rPr>
          <w:spacing w:val="3"/>
        </w:rPr>
        <w:t xml:space="preserve"> </w:t>
      </w:r>
      <w:r>
        <w:t>які задіяний в розробці</w:t>
      </w:r>
      <w:r>
        <w:rPr>
          <w:spacing w:val="5"/>
        </w:rPr>
        <w:t xml:space="preserve"> </w:t>
      </w:r>
      <w:r>
        <w:t>і</w:t>
      </w:r>
      <w:r>
        <w:rPr>
          <w:spacing w:val="1"/>
        </w:rPr>
        <w:t xml:space="preserve"> </w:t>
      </w:r>
      <w:r>
        <w:t>впровадженні</w:t>
      </w:r>
      <w:r>
        <w:rPr>
          <w:spacing w:val="4"/>
        </w:rPr>
        <w:t xml:space="preserve"> </w:t>
      </w:r>
      <w:r>
        <w:t>у</w:t>
      </w:r>
      <w:r>
        <w:rPr>
          <w:spacing w:val="-2"/>
        </w:rPr>
        <w:t xml:space="preserve"> </w:t>
      </w:r>
      <w:r>
        <w:t>виробництво оригінальних</w:t>
      </w:r>
      <w:r>
        <w:rPr>
          <w:spacing w:val="4"/>
        </w:rPr>
        <w:t xml:space="preserve"> </w:t>
      </w:r>
      <w:r>
        <w:t>препаратів</w:t>
      </w:r>
      <w:r>
        <w:rPr>
          <w:spacing w:val="1"/>
        </w:rPr>
        <w:t xml:space="preserve"> </w:t>
      </w:r>
      <w:r>
        <w:t>і</w:t>
      </w:r>
      <w:r>
        <w:rPr>
          <w:spacing w:val="1"/>
        </w:rPr>
        <w:t xml:space="preserve"> </w:t>
      </w:r>
      <w:r>
        <w:t>генеричних</w:t>
      </w:r>
      <w:r>
        <w:rPr>
          <w:spacing w:val="3"/>
        </w:rPr>
        <w:t xml:space="preserve"> </w:t>
      </w:r>
      <w:r>
        <w:t>лікарських</w:t>
      </w:r>
      <w:r>
        <w:rPr>
          <w:spacing w:val="-1"/>
        </w:rPr>
        <w:t xml:space="preserve"> </w:t>
      </w:r>
      <w:r>
        <w:t>засобів</w:t>
      </w:r>
      <w:r>
        <w:rPr>
          <w:spacing w:val="-2"/>
        </w:rPr>
        <w:t xml:space="preserve"> </w:t>
      </w:r>
      <w:r>
        <w:t>у</w:t>
      </w:r>
      <w:r>
        <w:rPr>
          <w:spacing w:val="-1"/>
        </w:rPr>
        <w:t xml:space="preserve"> </w:t>
      </w:r>
      <w:r>
        <w:t>співпраці</w:t>
      </w:r>
      <w:r>
        <w:rPr>
          <w:spacing w:val="5"/>
        </w:rPr>
        <w:t xml:space="preserve"> </w:t>
      </w:r>
      <w:r>
        <w:t>з науково-дослідними інститутами</w:t>
      </w:r>
      <w:r>
        <w:rPr>
          <w:spacing w:val="-52"/>
        </w:rPr>
        <w:t xml:space="preserve"> </w:t>
      </w:r>
      <w:r>
        <w:t>Академії</w:t>
      </w:r>
      <w:r>
        <w:rPr>
          <w:spacing w:val="-1"/>
        </w:rPr>
        <w:t xml:space="preserve"> </w:t>
      </w:r>
      <w:r>
        <w:t>Наук</w:t>
      </w:r>
      <w:r>
        <w:rPr>
          <w:spacing w:val="3"/>
        </w:rPr>
        <w:t xml:space="preserve"> </w:t>
      </w:r>
      <w:r>
        <w:t>України. Розробляються</w:t>
      </w:r>
      <w:r>
        <w:rPr>
          <w:spacing w:val="3"/>
        </w:rPr>
        <w:t xml:space="preserve"> </w:t>
      </w:r>
      <w:r>
        <w:t>препарати</w:t>
      </w:r>
      <w:r>
        <w:rPr>
          <w:spacing w:val="1"/>
        </w:rPr>
        <w:t xml:space="preserve"> </w:t>
      </w:r>
      <w:r>
        <w:t>мають</w:t>
      </w:r>
      <w:r>
        <w:rPr>
          <w:spacing w:val="1"/>
        </w:rPr>
        <w:t xml:space="preserve"> </w:t>
      </w:r>
      <w:r>
        <w:t>широку область</w:t>
      </w:r>
      <w:r>
        <w:rPr>
          <w:spacing w:val="-1"/>
        </w:rPr>
        <w:t xml:space="preserve"> </w:t>
      </w:r>
      <w:r>
        <w:t>застосування практично</w:t>
      </w:r>
      <w:r>
        <w:rPr>
          <w:spacing w:val="5"/>
        </w:rPr>
        <w:t xml:space="preserve"> </w:t>
      </w:r>
      <w:r>
        <w:t>у</w:t>
      </w:r>
      <w:r>
        <w:rPr>
          <w:spacing w:val="-1"/>
        </w:rPr>
        <w:t xml:space="preserve"> </w:t>
      </w:r>
      <w:r>
        <w:t>всіх</w:t>
      </w:r>
      <w:r>
        <w:rPr>
          <w:spacing w:val="1"/>
        </w:rPr>
        <w:t xml:space="preserve"> </w:t>
      </w:r>
      <w:r>
        <w:t>терапевтичних</w:t>
      </w:r>
      <w:r>
        <w:rPr>
          <w:spacing w:val="6"/>
        </w:rPr>
        <w:t xml:space="preserve"> </w:t>
      </w:r>
      <w:r>
        <w:t>групах:</w:t>
      </w:r>
      <w:r>
        <w:rPr>
          <w:spacing w:val="1"/>
        </w:rPr>
        <w:t xml:space="preserve"> </w:t>
      </w:r>
      <w:r>
        <w:t>антибактеріальні,противірусні,протигрибкові,протизапальні,знеболюючі,антипсихотичні,за</w:t>
      </w:r>
      <w:r>
        <w:rPr>
          <w:spacing w:val="3"/>
        </w:rPr>
        <w:t xml:space="preserve"> </w:t>
      </w:r>
      <w:r>
        <w:t>соби</w:t>
      </w:r>
      <w:r>
        <w:rPr>
          <w:spacing w:val="2"/>
        </w:rPr>
        <w:t xml:space="preserve"> </w:t>
      </w:r>
      <w:r>
        <w:t>для</w:t>
      </w:r>
      <w:r>
        <w:rPr>
          <w:spacing w:val="1"/>
        </w:rPr>
        <w:t xml:space="preserve"> </w:t>
      </w:r>
      <w:r>
        <w:t>лікування</w:t>
      </w:r>
      <w:r>
        <w:rPr>
          <w:spacing w:val="4"/>
        </w:rPr>
        <w:t xml:space="preserve"> </w:t>
      </w:r>
      <w:r>
        <w:t>СНІД,снодійні,засоби</w:t>
      </w:r>
      <w:r>
        <w:rPr>
          <w:spacing w:val="4"/>
        </w:rPr>
        <w:t xml:space="preserve"> </w:t>
      </w:r>
      <w:r>
        <w:t>застосовуються</w:t>
      </w:r>
      <w:r>
        <w:rPr>
          <w:spacing w:val="5"/>
        </w:rPr>
        <w:t xml:space="preserve"> </w:t>
      </w:r>
      <w:r>
        <w:t>в</w:t>
      </w:r>
      <w:r>
        <w:rPr>
          <w:spacing w:val="2"/>
        </w:rPr>
        <w:t xml:space="preserve"> </w:t>
      </w:r>
      <w:r>
        <w:t>гастроентерології,</w:t>
      </w:r>
      <w:r>
        <w:rPr>
          <w:spacing w:val="2"/>
        </w:rPr>
        <w:t xml:space="preserve"> </w:t>
      </w:r>
      <w:r>
        <w:t>антигістамінні,</w:t>
      </w:r>
      <w:r>
        <w:rPr>
          <w:spacing w:val="2"/>
        </w:rPr>
        <w:t xml:space="preserve"> </w:t>
      </w:r>
      <w:r>
        <w:t>муколітичні,</w:t>
      </w:r>
      <w:r>
        <w:rPr>
          <w:spacing w:val="3"/>
        </w:rPr>
        <w:t xml:space="preserve"> </w:t>
      </w:r>
      <w:r>
        <w:t>засоби</w:t>
      </w:r>
      <w:r>
        <w:rPr>
          <w:spacing w:val="-52"/>
        </w:rPr>
        <w:t xml:space="preserve"> </w:t>
      </w:r>
      <w:r>
        <w:t>застосовуються</w:t>
      </w:r>
      <w:r>
        <w:rPr>
          <w:spacing w:val="2"/>
        </w:rPr>
        <w:t xml:space="preserve"> </w:t>
      </w:r>
      <w:r>
        <w:t>в</w:t>
      </w:r>
      <w:r>
        <w:rPr>
          <w:spacing w:val="2"/>
        </w:rPr>
        <w:t xml:space="preserve"> </w:t>
      </w:r>
      <w:r>
        <w:t>гінекології,</w:t>
      </w:r>
      <w:r>
        <w:rPr>
          <w:spacing w:val="1"/>
        </w:rPr>
        <w:t xml:space="preserve"> </w:t>
      </w:r>
      <w:r>
        <w:t>кардіології, урології,</w:t>
      </w:r>
      <w:r>
        <w:rPr>
          <w:spacing w:val="1"/>
        </w:rPr>
        <w:t xml:space="preserve"> </w:t>
      </w:r>
      <w:r>
        <w:t>протитуберкульозні</w:t>
      </w:r>
      <w:r>
        <w:rPr>
          <w:spacing w:val="10"/>
        </w:rPr>
        <w:t xml:space="preserve"> </w:t>
      </w:r>
      <w:r>
        <w:t>препарати,</w:t>
      </w:r>
      <w:r>
        <w:rPr>
          <w:spacing w:val="4"/>
        </w:rPr>
        <w:t xml:space="preserve"> </w:t>
      </w:r>
      <w:r>
        <w:t>вітаміни.</w:t>
      </w:r>
    </w:p>
    <w:p w:rsidR="004A2345" w:rsidRDefault="004A2345" w:rsidP="009F75CA">
      <w:pPr>
        <w:pStyle w:val="ListParagraph"/>
        <w:numPr>
          <w:ilvl w:val="0"/>
          <w:numId w:val="49"/>
        </w:numPr>
        <w:tabs>
          <w:tab w:val="left" w:pos="348"/>
        </w:tabs>
        <w:spacing w:before="181"/>
        <w:rPr>
          <w:b/>
        </w:rPr>
      </w:pPr>
      <w:r>
        <w:rPr>
          <w:b/>
        </w:rPr>
        <w:t>Інформація про розвиток</w:t>
      </w:r>
      <w:r>
        <w:rPr>
          <w:b/>
          <w:spacing w:val="4"/>
        </w:rPr>
        <w:t xml:space="preserve"> </w:t>
      </w:r>
      <w:r>
        <w:rPr>
          <w:b/>
        </w:rPr>
        <w:t>емітента.</w:t>
      </w:r>
    </w:p>
    <w:p w:rsidR="004A2345" w:rsidRDefault="004A2345" w:rsidP="00CE2D7E">
      <w:pPr>
        <w:spacing w:before="57" w:line="244" w:lineRule="auto"/>
        <w:ind w:left="124" w:right="494" w:firstLine="426"/>
        <w:jc w:val="both"/>
      </w:pPr>
      <w:r>
        <w:t>АТ«ЛЕКХІМ»</w:t>
      </w:r>
      <w:r>
        <w:rPr>
          <w:spacing w:val="-6"/>
        </w:rPr>
        <w:t xml:space="preserve"> </w:t>
      </w:r>
      <w:r>
        <w:t>постійно</w:t>
      </w:r>
      <w:r>
        <w:rPr>
          <w:spacing w:val="2"/>
        </w:rPr>
        <w:t xml:space="preserve"> </w:t>
      </w:r>
      <w:r>
        <w:t>продовжує</w:t>
      </w:r>
      <w:r>
        <w:rPr>
          <w:spacing w:val="4"/>
        </w:rPr>
        <w:t xml:space="preserve"> </w:t>
      </w:r>
      <w:r>
        <w:t>свій</w:t>
      </w:r>
      <w:r>
        <w:rPr>
          <w:spacing w:val="-1"/>
        </w:rPr>
        <w:t xml:space="preserve"> </w:t>
      </w:r>
      <w:r>
        <w:t>активний</w:t>
      </w:r>
      <w:r>
        <w:rPr>
          <w:spacing w:val="1"/>
        </w:rPr>
        <w:t xml:space="preserve"> </w:t>
      </w:r>
      <w:r>
        <w:t>розвиток,</w:t>
      </w:r>
      <w:r>
        <w:rPr>
          <w:spacing w:val="-1"/>
        </w:rPr>
        <w:t xml:space="preserve"> </w:t>
      </w:r>
      <w:r>
        <w:t>запускає ряд</w:t>
      </w:r>
      <w:r>
        <w:rPr>
          <w:spacing w:val="1"/>
        </w:rPr>
        <w:t xml:space="preserve"> </w:t>
      </w:r>
      <w:r>
        <w:t>інноваційних</w:t>
      </w:r>
      <w:r>
        <w:rPr>
          <w:spacing w:val="4"/>
        </w:rPr>
        <w:t xml:space="preserve"> </w:t>
      </w:r>
      <w:r>
        <w:t>проектів</w:t>
      </w:r>
      <w:r>
        <w:rPr>
          <w:spacing w:val="3"/>
        </w:rPr>
        <w:t xml:space="preserve"> </w:t>
      </w:r>
      <w:r>
        <w:t>по</w:t>
      </w:r>
      <w:r>
        <w:rPr>
          <w:spacing w:val="1"/>
        </w:rPr>
        <w:t xml:space="preserve"> </w:t>
      </w:r>
      <w:r>
        <w:t>оптимізації</w:t>
      </w:r>
      <w:r>
        <w:rPr>
          <w:spacing w:val="2"/>
        </w:rPr>
        <w:t xml:space="preserve"> </w:t>
      </w:r>
      <w:r>
        <w:t>всіх</w:t>
      </w:r>
      <w:r>
        <w:rPr>
          <w:spacing w:val="-3"/>
        </w:rPr>
        <w:t xml:space="preserve"> </w:t>
      </w:r>
      <w:r>
        <w:t>необхiдних бiзнес-процесiв,</w:t>
      </w:r>
      <w:r>
        <w:rPr>
          <w:spacing w:val="-1"/>
        </w:rPr>
        <w:t xml:space="preserve"> </w:t>
      </w:r>
      <w:r>
        <w:t>розширює</w:t>
      </w:r>
      <w:r>
        <w:rPr>
          <w:spacing w:val="4"/>
        </w:rPr>
        <w:t xml:space="preserve"> </w:t>
      </w:r>
      <w:r>
        <w:t>i модернізує</w:t>
      </w:r>
      <w:r>
        <w:rPr>
          <w:spacing w:val="2"/>
        </w:rPr>
        <w:t xml:space="preserve"> </w:t>
      </w:r>
      <w:r>
        <w:t>виробництво,</w:t>
      </w:r>
      <w:r>
        <w:rPr>
          <w:spacing w:val="1"/>
        </w:rPr>
        <w:t xml:space="preserve"> </w:t>
      </w:r>
      <w:r>
        <w:t>активно</w:t>
      </w:r>
      <w:r>
        <w:rPr>
          <w:spacing w:val="3"/>
        </w:rPr>
        <w:t xml:space="preserve"> </w:t>
      </w:r>
      <w:r>
        <w:t>проводить</w:t>
      </w:r>
      <w:r>
        <w:rPr>
          <w:spacing w:val="1"/>
        </w:rPr>
        <w:t xml:space="preserve"> </w:t>
      </w:r>
      <w:r>
        <w:t>науково-дослідницьку</w:t>
      </w:r>
      <w:r>
        <w:rPr>
          <w:spacing w:val="-2"/>
        </w:rPr>
        <w:t xml:space="preserve"> </w:t>
      </w:r>
      <w:r>
        <w:t>роботу,</w:t>
      </w:r>
      <w:r>
        <w:rPr>
          <w:spacing w:val="-1"/>
        </w:rPr>
        <w:t xml:space="preserve"> </w:t>
      </w:r>
      <w:r>
        <w:t>розробляє</w:t>
      </w:r>
      <w:r>
        <w:rPr>
          <w:spacing w:val="2"/>
        </w:rPr>
        <w:t xml:space="preserve"> </w:t>
      </w:r>
      <w:r>
        <w:t>i</w:t>
      </w:r>
      <w:r>
        <w:rPr>
          <w:spacing w:val="2"/>
        </w:rPr>
        <w:t xml:space="preserve"> </w:t>
      </w:r>
      <w:r>
        <w:t>впроваджує</w:t>
      </w:r>
      <w:r>
        <w:rPr>
          <w:spacing w:val="2"/>
        </w:rPr>
        <w:t xml:space="preserve"> </w:t>
      </w:r>
      <w:r>
        <w:t>новi</w:t>
      </w:r>
      <w:r>
        <w:rPr>
          <w:spacing w:val="3"/>
        </w:rPr>
        <w:t xml:space="preserve"> </w:t>
      </w:r>
      <w:r>
        <w:t>напрямки</w:t>
      </w:r>
      <w:r>
        <w:rPr>
          <w:spacing w:val="3"/>
        </w:rPr>
        <w:t xml:space="preserve"> </w:t>
      </w:r>
      <w:r>
        <w:t>зовнішньоекономічної</w:t>
      </w:r>
      <w:r>
        <w:rPr>
          <w:spacing w:val="9"/>
        </w:rPr>
        <w:t xml:space="preserve"> </w:t>
      </w:r>
      <w:r>
        <w:t>діяльності,</w:t>
      </w:r>
      <w:r>
        <w:rPr>
          <w:spacing w:val="-52"/>
        </w:rPr>
        <w:t xml:space="preserve"> </w:t>
      </w:r>
      <w:r>
        <w:t>бере участь</w:t>
      </w:r>
      <w:r>
        <w:rPr>
          <w:spacing w:val="3"/>
        </w:rPr>
        <w:t xml:space="preserve"> </w:t>
      </w:r>
      <w:r>
        <w:t>у</w:t>
      </w:r>
      <w:r>
        <w:rPr>
          <w:spacing w:val="-2"/>
        </w:rPr>
        <w:t xml:space="preserve"> </w:t>
      </w:r>
      <w:r>
        <w:t>соцiальних</w:t>
      </w:r>
      <w:r>
        <w:rPr>
          <w:spacing w:val="4"/>
        </w:rPr>
        <w:t xml:space="preserve"> </w:t>
      </w:r>
      <w:r>
        <w:t>програмах</w:t>
      </w:r>
      <w:r>
        <w:rPr>
          <w:spacing w:val="3"/>
        </w:rPr>
        <w:t xml:space="preserve"> </w:t>
      </w:r>
      <w:r>
        <w:t>з</w:t>
      </w:r>
      <w:r>
        <w:rPr>
          <w:spacing w:val="-1"/>
        </w:rPr>
        <w:t xml:space="preserve"> </w:t>
      </w:r>
      <w:r>
        <w:t>оздоровлення</w:t>
      </w:r>
      <w:r>
        <w:rPr>
          <w:spacing w:val="3"/>
        </w:rPr>
        <w:t xml:space="preserve"> </w:t>
      </w:r>
      <w:r>
        <w:t>суспiльства. Завдяки</w:t>
      </w:r>
      <w:r>
        <w:rPr>
          <w:spacing w:val="-1"/>
        </w:rPr>
        <w:t xml:space="preserve"> </w:t>
      </w:r>
      <w:r>
        <w:t>розширенню</w:t>
      </w:r>
      <w:r>
        <w:rPr>
          <w:spacing w:val="6"/>
        </w:rPr>
        <w:t xml:space="preserve"> </w:t>
      </w:r>
      <w:r>
        <w:t>виробництва</w:t>
      </w:r>
      <w:r>
        <w:rPr>
          <w:spacing w:val="1"/>
        </w:rPr>
        <w:t xml:space="preserve"> </w:t>
      </w:r>
      <w:r>
        <w:t>постійно</w:t>
      </w:r>
      <w:r>
        <w:rPr>
          <w:spacing w:val="5"/>
        </w:rPr>
        <w:t xml:space="preserve"> </w:t>
      </w:r>
      <w:r>
        <w:t>з’являться</w:t>
      </w:r>
      <w:r>
        <w:rPr>
          <w:spacing w:val="1"/>
        </w:rPr>
        <w:t xml:space="preserve"> </w:t>
      </w:r>
      <w:r>
        <w:t>нові</w:t>
      </w:r>
      <w:r>
        <w:rPr>
          <w:spacing w:val="6"/>
        </w:rPr>
        <w:t xml:space="preserve"> </w:t>
      </w:r>
      <w:r>
        <w:t>робочі</w:t>
      </w:r>
      <w:r>
        <w:rPr>
          <w:spacing w:val="7"/>
        </w:rPr>
        <w:t xml:space="preserve"> </w:t>
      </w:r>
      <w:r>
        <w:t>місця.</w:t>
      </w:r>
    </w:p>
    <w:p w:rsidR="004A2345" w:rsidRDefault="004A2345" w:rsidP="00CE2D7E">
      <w:pPr>
        <w:spacing w:line="252" w:lineRule="exact"/>
        <w:ind w:left="124" w:firstLine="426"/>
        <w:jc w:val="both"/>
      </w:pPr>
      <w:r>
        <w:t>Нарощування</w:t>
      </w:r>
      <w:r>
        <w:rPr>
          <w:spacing w:val="2"/>
        </w:rPr>
        <w:t xml:space="preserve"> </w:t>
      </w:r>
      <w:r>
        <w:t>експортного</w:t>
      </w:r>
      <w:r>
        <w:rPr>
          <w:spacing w:val="109"/>
        </w:rPr>
        <w:t xml:space="preserve"> </w:t>
      </w:r>
      <w:r>
        <w:t>потенціалу</w:t>
      </w:r>
      <w:r>
        <w:rPr>
          <w:spacing w:val="107"/>
        </w:rPr>
        <w:t xml:space="preserve"> </w:t>
      </w:r>
      <w:r>
        <w:t>та</w:t>
      </w:r>
      <w:r>
        <w:rPr>
          <w:spacing w:val="56"/>
        </w:rPr>
        <w:t xml:space="preserve"> </w:t>
      </w:r>
      <w:r>
        <w:t xml:space="preserve">розвиток  </w:t>
      </w:r>
      <w:r>
        <w:rPr>
          <w:spacing w:val="4"/>
        </w:rPr>
        <w:t xml:space="preserve"> </w:t>
      </w:r>
      <w:r>
        <w:t xml:space="preserve">нових  </w:t>
      </w:r>
      <w:r>
        <w:rPr>
          <w:spacing w:val="2"/>
        </w:rPr>
        <w:t xml:space="preserve"> </w:t>
      </w:r>
      <w:r>
        <w:t xml:space="preserve">виробничих  </w:t>
      </w:r>
      <w:r>
        <w:rPr>
          <w:spacing w:val="4"/>
        </w:rPr>
        <w:t xml:space="preserve"> </w:t>
      </w:r>
      <w:r>
        <w:t>напрямків</w:t>
      </w:r>
      <w:r>
        <w:rPr>
          <w:spacing w:val="106"/>
        </w:rPr>
        <w:t xml:space="preserve"> </w:t>
      </w:r>
      <w:r>
        <w:t>–</w:t>
      </w:r>
    </w:p>
    <w:p w:rsidR="004A2345" w:rsidRDefault="004A2345" w:rsidP="00CE2D7E">
      <w:pPr>
        <w:spacing w:before="4"/>
        <w:ind w:left="124" w:firstLine="426"/>
        <w:jc w:val="both"/>
      </w:pPr>
      <w:r>
        <w:t>пріоритетні</w:t>
      </w:r>
      <w:r>
        <w:rPr>
          <w:spacing w:val="7"/>
        </w:rPr>
        <w:t xml:space="preserve"> </w:t>
      </w:r>
      <w:r>
        <w:t>цілі</w:t>
      </w:r>
      <w:r>
        <w:rPr>
          <w:spacing w:val="2"/>
        </w:rPr>
        <w:t xml:space="preserve"> </w:t>
      </w:r>
      <w:r>
        <w:t>на</w:t>
      </w:r>
      <w:r>
        <w:rPr>
          <w:spacing w:val="1"/>
        </w:rPr>
        <w:t xml:space="preserve"> </w:t>
      </w:r>
      <w:r>
        <w:t>2021 - 2022рр.</w:t>
      </w:r>
    </w:p>
    <w:p w:rsidR="004A2345" w:rsidRDefault="004A2345" w:rsidP="00CE2D7E">
      <w:pPr>
        <w:spacing w:before="6" w:line="244" w:lineRule="auto"/>
        <w:ind w:left="124" w:right="473" w:firstLine="426"/>
        <w:jc w:val="both"/>
      </w:pPr>
      <w:r>
        <w:t>Керівництво</w:t>
      </w:r>
      <w:r>
        <w:rPr>
          <w:spacing w:val="12"/>
        </w:rPr>
        <w:t xml:space="preserve"> </w:t>
      </w:r>
      <w:r>
        <w:t>АТ</w:t>
      </w:r>
      <w:r>
        <w:rPr>
          <w:spacing w:val="14"/>
        </w:rPr>
        <w:t xml:space="preserve"> </w:t>
      </w:r>
      <w:r>
        <w:t>«ЛЕКХІМ»</w:t>
      </w:r>
      <w:r>
        <w:rPr>
          <w:spacing w:val="4"/>
        </w:rPr>
        <w:t xml:space="preserve"> </w:t>
      </w:r>
      <w:r>
        <w:t>розглядає</w:t>
      </w:r>
      <w:r>
        <w:rPr>
          <w:spacing w:val="9"/>
        </w:rPr>
        <w:t xml:space="preserve"> </w:t>
      </w:r>
      <w:r>
        <w:t>можливість</w:t>
      </w:r>
      <w:r>
        <w:rPr>
          <w:spacing w:val="10"/>
        </w:rPr>
        <w:t xml:space="preserve"> </w:t>
      </w:r>
      <w:r>
        <w:t>розвитку</w:t>
      </w:r>
      <w:r>
        <w:rPr>
          <w:spacing w:val="12"/>
        </w:rPr>
        <w:t xml:space="preserve"> </w:t>
      </w:r>
      <w:r>
        <w:t>бізнесу</w:t>
      </w:r>
      <w:r>
        <w:rPr>
          <w:spacing w:val="6"/>
        </w:rPr>
        <w:t xml:space="preserve"> </w:t>
      </w:r>
      <w:r>
        <w:t>у</w:t>
      </w:r>
      <w:r>
        <w:rPr>
          <w:spacing w:val="7"/>
        </w:rPr>
        <w:t xml:space="preserve"> </w:t>
      </w:r>
      <w:r>
        <w:t>довготривалої</w:t>
      </w:r>
      <w:r>
        <w:rPr>
          <w:spacing w:val="13"/>
        </w:rPr>
        <w:t xml:space="preserve"> </w:t>
      </w:r>
      <w:r>
        <w:t>перспективі.</w:t>
      </w:r>
      <w:r>
        <w:rPr>
          <w:spacing w:val="1"/>
        </w:rPr>
        <w:t xml:space="preserve"> </w:t>
      </w:r>
      <w:r>
        <w:t>Також</w:t>
      </w:r>
      <w:r>
        <w:rPr>
          <w:spacing w:val="3"/>
        </w:rPr>
        <w:t xml:space="preserve"> </w:t>
      </w:r>
      <w:r>
        <w:t>вірогідними</w:t>
      </w:r>
      <w:r>
        <w:rPr>
          <w:spacing w:val="3"/>
        </w:rPr>
        <w:t xml:space="preserve"> </w:t>
      </w:r>
      <w:r>
        <w:t>перспективами</w:t>
      </w:r>
      <w:r>
        <w:rPr>
          <w:spacing w:val="1"/>
        </w:rPr>
        <w:t xml:space="preserve"> </w:t>
      </w:r>
      <w:r>
        <w:t>подальшого</w:t>
      </w:r>
      <w:r>
        <w:rPr>
          <w:spacing w:val="2"/>
        </w:rPr>
        <w:t xml:space="preserve"> </w:t>
      </w:r>
      <w:r>
        <w:t>розвитку</w:t>
      </w:r>
      <w:r>
        <w:rPr>
          <w:spacing w:val="2"/>
        </w:rPr>
        <w:t xml:space="preserve"> </w:t>
      </w:r>
      <w:r>
        <w:t>емітента</w:t>
      </w:r>
      <w:r>
        <w:rPr>
          <w:spacing w:val="1"/>
        </w:rPr>
        <w:t xml:space="preserve"> </w:t>
      </w:r>
      <w:r>
        <w:t>є</w:t>
      </w:r>
      <w:r>
        <w:rPr>
          <w:spacing w:val="2"/>
        </w:rPr>
        <w:t xml:space="preserve"> </w:t>
      </w:r>
      <w:r>
        <w:t>розширення</w:t>
      </w:r>
      <w:r>
        <w:rPr>
          <w:spacing w:val="5"/>
        </w:rPr>
        <w:t xml:space="preserve"> </w:t>
      </w:r>
      <w:r>
        <w:t>асортименту</w:t>
      </w:r>
      <w:r>
        <w:rPr>
          <w:spacing w:val="2"/>
        </w:rPr>
        <w:t xml:space="preserve"> </w:t>
      </w:r>
      <w:r>
        <w:t>товарів</w:t>
      </w:r>
      <w:r>
        <w:rPr>
          <w:spacing w:val="1"/>
        </w:rPr>
        <w:t xml:space="preserve"> </w:t>
      </w:r>
      <w:r>
        <w:t>та</w:t>
      </w:r>
      <w:r>
        <w:rPr>
          <w:spacing w:val="1"/>
        </w:rPr>
        <w:t xml:space="preserve"> </w:t>
      </w:r>
      <w:r>
        <w:t>послуг,</w:t>
      </w:r>
      <w:r>
        <w:rPr>
          <w:spacing w:val="-1"/>
        </w:rPr>
        <w:t xml:space="preserve"> </w:t>
      </w:r>
      <w:r>
        <w:t>що пропонуються</w:t>
      </w:r>
      <w:r>
        <w:rPr>
          <w:spacing w:val="10"/>
        </w:rPr>
        <w:t xml:space="preserve"> </w:t>
      </w:r>
      <w:r>
        <w:t>Товариством</w:t>
      </w:r>
      <w:r>
        <w:rPr>
          <w:spacing w:val="4"/>
        </w:rPr>
        <w:t xml:space="preserve"> </w:t>
      </w:r>
      <w:r>
        <w:t>до реалізації,</w:t>
      </w:r>
      <w:r>
        <w:rPr>
          <w:spacing w:val="-1"/>
        </w:rPr>
        <w:t xml:space="preserve"> </w:t>
      </w:r>
      <w:r>
        <w:t>а</w:t>
      </w:r>
      <w:r>
        <w:rPr>
          <w:spacing w:val="3"/>
        </w:rPr>
        <w:t xml:space="preserve"> </w:t>
      </w:r>
      <w:r>
        <w:t>також</w:t>
      </w:r>
      <w:r>
        <w:rPr>
          <w:spacing w:val="5"/>
        </w:rPr>
        <w:t xml:space="preserve"> </w:t>
      </w:r>
      <w:r>
        <w:t>підвищення їх</w:t>
      </w:r>
      <w:r>
        <w:rPr>
          <w:spacing w:val="-1"/>
        </w:rPr>
        <w:t xml:space="preserve"> </w:t>
      </w:r>
      <w:r>
        <w:t>якості</w:t>
      </w:r>
      <w:r>
        <w:rPr>
          <w:spacing w:val="1"/>
        </w:rPr>
        <w:t xml:space="preserve"> </w:t>
      </w:r>
      <w:r>
        <w:t>з метою</w:t>
      </w:r>
      <w:r>
        <w:rPr>
          <w:spacing w:val="3"/>
        </w:rPr>
        <w:t xml:space="preserve"> </w:t>
      </w:r>
      <w:r>
        <w:t>задоволення</w:t>
      </w:r>
    </w:p>
    <w:p w:rsidR="004A2345" w:rsidRDefault="004A2345" w:rsidP="00CE2D7E">
      <w:pPr>
        <w:spacing w:line="244" w:lineRule="auto"/>
        <w:ind w:left="124" w:firstLine="426"/>
        <w:jc w:val="both"/>
      </w:pPr>
      <w:r>
        <w:t>потреб</w:t>
      </w:r>
      <w:r>
        <w:rPr>
          <w:spacing w:val="4"/>
        </w:rPr>
        <w:t xml:space="preserve"> </w:t>
      </w:r>
      <w:r>
        <w:t>широкому</w:t>
      </w:r>
      <w:r>
        <w:rPr>
          <w:spacing w:val="3"/>
        </w:rPr>
        <w:t xml:space="preserve"> </w:t>
      </w:r>
      <w:r>
        <w:t>колу</w:t>
      </w:r>
      <w:r>
        <w:rPr>
          <w:spacing w:val="-1"/>
        </w:rPr>
        <w:t xml:space="preserve"> </w:t>
      </w:r>
      <w:r>
        <w:t>потенційних</w:t>
      </w:r>
      <w:r>
        <w:rPr>
          <w:spacing w:val="6"/>
        </w:rPr>
        <w:t xml:space="preserve"> </w:t>
      </w:r>
      <w:r>
        <w:t>замовників</w:t>
      </w:r>
      <w:r>
        <w:rPr>
          <w:spacing w:val="2"/>
        </w:rPr>
        <w:t xml:space="preserve"> </w:t>
      </w:r>
      <w:r>
        <w:t>(контрагентів). Позиціонуючи</w:t>
      </w:r>
      <w:r>
        <w:rPr>
          <w:spacing w:val="7"/>
        </w:rPr>
        <w:t xml:space="preserve"> </w:t>
      </w:r>
      <w:r>
        <w:t>себе</w:t>
      </w:r>
      <w:r>
        <w:rPr>
          <w:spacing w:val="2"/>
        </w:rPr>
        <w:t xml:space="preserve"> </w:t>
      </w:r>
      <w:r>
        <w:t>як</w:t>
      </w:r>
      <w:r>
        <w:rPr>
          <w:spacing w:val="2"/>
        </w:rPr>
        <w:t xml:space="preserve"> </w:t>
      </w:r>
      <w:r>
        <w:t>Товариство,</w:t>
      </w:r>
      <w:r>
        <w:rPr>
          <w:spacing w:val="1"/>
        </w:rPr>
        <w:t xml:space="preserve"> </w:t>
      </w:r>
      <w:r>
        <w:t>що</w:t>
      </w:r>
      <w:r>
        <w:rPr>
          <w:spacing w:val="1"/>
        </w:rPr>
        <w:t xml:space="preserve"> </w:t>
      </w:r>
      <w:r>
        <w:t>веде</w:t>
      </w:r>
      <w:r>
        <w:rPr>
          <w:spacing w:val="-52"/>
        </w:rPr>
        <w:t xml:space="preserve"> </w:t>
      </w:r>
      <w:r>
        <w:t>прозорий</w:t>
      </w:r>
      <w:r>
        <w:rPr>
          <w:spacing w:val="3"/>
        </w:rPr>
        <w:t xml:space="preserve"> </w:t>
      </w:r>
      <w:r>
        <w:t>бізнес,</w:t>
      </w:r>
      <w:r>
        <w:rPr>
          <w:spacing w:val="-3"/>
        </w:rPr>
        <w:t xml:space="preserve"> </w:t>
      </w:r>
      <w:r>
        <w:t>ПРИВАТНЕ</w:t>
      </w:r>
      <w:r>
        <w:rPr>
          <w:spacing w:val="3"/>
        </w:rPr>
        <w:t xml:space="preserve"> </w:t>
      </w:r>
      <w:r>
        <w:t>АКЦІОНЕРНЕ</w:t>
      </w:r>
      <w:r>
        <w:rPr>
          <w:spacing w:val="5"/>
        </w:rPr>
        <w:t xml:space="preserve"> </w:t>
      </w:r>
      <w:r>
        <w:t>ТОВАРИСТВО</w:t>
      </w:r>
      <w:r>
        <w:rPr>
          <w:spacing w:val="6"/>
        </w:rPr>
        <w:t xml:space="preserve"> </w:t>
      </w:r>
      <w:r>
        <w:t>«ЛЕКХІМ»</w:t>
      </w:r>
      <w:r>
        <w:rPr>
          <w:spacing w:val="-7"/>
        </w:rPr>
        <w:t xml:space="preserve"> </w:t>
      </w:r>
      <w:r>
        <w:t>прагне</w:t>
      </w:r>
      <w:r>
        <w:rPr>
          <w:spacing w:val="2"/>
        </w:rPr>
        <w:t xml:space="preserve"> </w:t>
      </w:r>
      <w:r>
        <w:t>надавати</w:t>
      </w:r>
      <w:r>
        <w:rPr>
          <w:spacing w:val="-2"/>
        </w:rPr>
        <w:t xml:space="preserve"> </w:t>
      </w:r>
      <w:r>
        <w:t>своїм клієнтам</w:t>
      </w:r>
      <w:r>
        <w:rPr>
          <w:spacing w:val="1"/>
        </w:rPr>
        <w:t xml:space="preserve"> </w:t>
      </w:r>
      <w:r>
        <w:t>лише високоякісну</w:t>
      </w:r>
      <w:r>
        <w:rPr>
          <w:spacing w:val="-1"/>
        </w:rPr>
        <w:t xml:space="preserve"> </w:t>
      </w:r>
      <w:r>
        <w:t>продукцію</w:t>
      </w:r>
      <w:r>
        <w:rPr>
          <w:spacing w:val="4"/>
        </w:rPr>
        <w:t xml:space="preserve"> </w:t>
      </w:r>
      <w:r>
        <w:t>та</w:t>
      </w:r>
      <w:r>
        <w:rPr>
          <w:spacing w:val="4"/>
        </w:rPr>
        <w:t xml:space="preserve"> </w:t>
      </w:r>
      <w:r>
        <w:t>послуги. За</w:t>
      </w:r>
      <w:r>
        <w:rPr>
          <w:spacing w:val="1"/>
        </w:rPr>
        <w:t xml:space="preserve"> </w:t>
      </w:r>
      <w:r>
        <w:t>результатами</w:t>
      </w:r>
      <w:r>
        <w:rPr>
          <w:spacing w:val="2"/>
        </w:rPr>
        <w:t xml:space="preserve"> </w:t>
      </w:r>
      <w:r>
        <w:t>здійснення Товариством</w:t>
      </w:r>
      <w:r>
        <w:rPr>
          <w:spacing w:val="4"/>
        </w:rPr>
        <w:t xml:space="preserve"> </w:t>
      </w:r>
      <w:r>
        <w:t>зазначених</w:t>
      </w:r>
      <w:r>
        <w:rPr>
          <w:spacing w:val="1"/>
        </w:rPr>
        <w:t xml:space="preserve"> </w:t>
      </w:r>
      <w:r>
        <w:t>заходів у</w:t>
      </w:r>
      <w:r>
        <w:rPr>
          <w:spacing w:val="1"/>
        </w:rPr>
        <w:t xml:space="preserve"> </w:t>
      </w:r>
      <w:r>
        <w:t>подальшому планується</w:t>
      </w:r>
      <w:r>
        <w:rPr>
          <w:spacing w:val="2"/>
        </w:rPr>
        <w:t xml:space="preserve"> </w:t>
      </w:r>
      <w:r>
        <w:t>збільшити долю</w:t>
      </w:r>
      <w:r>
        <w:rPr>
          <w:spacing w:val="2"/>
        </w:rPr>
        <w:t xml:space="preserve"> </w:t>
      </w:r>
      <w:r>
        <w:t>присутності</w:t>
      </w:r>
      <w:r>
        <w:rPr>
          <w:spacing w:val="4"/>
        </w:rPr>
        <w:t xml:space="preserve"> </w:t>
      </w:r>
      <w:r>
        <w:t>на</w:t>
      </w:r>
      <w:r>
        <w:rPr>
          <w:spacing w:val="2"/>
        </w:rPr>
        <w:t xml:space="preserve"> </w:t>
      </w:r>
      <w:r>
        <w:t>ринку</w:t>
      </w:r>
      <w:r>
        <w:rPr>
          <w:spacing w:val="1"/>
        </w:rPr>
        <w:t xml:space="preserve"> </w:t>
      </w:r>
      <w:r>
        <w:t>України</w:t>
      </w:r>
      <w:r>
        <w:rPr>
          <w:spacing w:val="-1"/>
        </w:rPr>
        <w:t xml:space="preserve"> </w:t>
      </w:r>
      <w:r>
        <w:t>та</w:t>
      </w:r>
      <w:r>
        <w:rPr>
          <w:spacing w:val="4"/>
        </w:rPr>
        <w:t xml:space="preserve"> </w:t>
      </w:r>
      <w:r>
        <w:t>інших</w:t>
      </w:r>
      <w:r>
        <w:rPr>
          <w:spacing w:val="1"/>
        </w:rPr>
        <w:t xml:space="preserve"> </w:t>
      </w:r>
      <w:r>
        <w:t>країн.</w:t>
      </w:r>
    </w:p>
    <w:p w:rsidR="004A2345" w:rsidRDefault="004A2345" w:rsidP="00CE2D7E">
      <w:pPr>
        <w:spacing w:line="244" w:lineRule="auto"/>
        <w:ind w:left="124" w:right="176" w:firstLine="426"/>
        <w:jc w:val="both"/>
      </w:pPr>
      <w:r>
        <w:t>Група</w:t>
      </w:r>
      <w:r>
        <w:rPr>
          <w:spacing w:val="3"/>
        </w:rPr>
        <w:t xml:space="preserve"> </w:t>
      </w:r>
      <w:r>
        <w:t>компаній «ЛЕКХІМ»</w:t>
      </w:r>
      <w:r>
        <w:rPr>
          <w:spacing w:val="-4"/>
        </w:rPr>
        <w:t xml:space="preserve"> </w:t>
      </w:r>
      <w:r>
        <w:t>пропонує</w:t>
      </w:r>
      <w:r>
        <w:rPr>
          <w:spacing w:val="5"/>
        </w:rPr>
        <w:t xml:space="preserve"> </w:t>
      </w:r>
      <w:r>
        <w:t>широкий</w:t>
      </w:r>
      <w:r>
        <w:rPr>
          <w:spacing w:val="3"/>
        </w:rPr>
        <w:t xml:space="preserve"> </w:t>
      </w:r>
      <w:r>
        <w:t>асортимент</w:t>
      </w:r>
      <w:r>
        <w:rPr>
          <w:spacing w:val="1"/>
        </w:rPr>
        <w:t xml:space="preserve"> </w:t>
      </w:r>
      <w:r>
        <w:t>(більше</w:t>
      </w:r>
      <w:r>
        <w:rPr>
          <w:spacing w:val="1"/>
        </w:rPr>
        <w:t xml:space="preserve"> </w:t>
      </w:r>
      <w:r>
        <w:t>160</w:t>
      </w:r>
      <w:r>
        <w:rPr>
          <w:spacing w:val="3"/>
        </w:rPr>
        <w:t xml:space="preserve"> </w:t>
      </w:r>
      <w:r>
        <w:t>найменувань) генерікових</w:t>
      </w:r>
      <w:r>
        <w:rPr>
          <w:spacing w:val="1"/>
        </w:rPr>
        <w:t xml:space="preserve"> </w:t>
      </w:r>
      <w:r>
        <w:t>препаратів</w:t>
      </w:r>
      <w:r>
        <w:rPr>
          <w:spacing w:val="2"/>
        </w:rPr>
        <w:t xml:space="preserve"> </w:t>
      </w:r>
      <w:r>
        <w:t>майже</w:t>
      </w:r>
      <w:r>
        <w:rPr>
          <w:spacing w:val="1"/>
        </w:rPr>
        <w:t xml:space="preserve"> </w:t>
      </w:r>
      <w:r>
        <w:t>всіх терапевтичних</w:t>
      </w:r>
      <w:r>
        <w:rPr>
          <w:spacing w:val="6"/>
        </w:rPr>
        <w:t xml:space="preserve"> </w:t>
      </w:r>
      <w:r>
        <w:t>груп:</w:t>
      </w:r>
      <w:r>
        <w:rPr>
          <w:spacing w:val="2"/>
        </w:rPr>
        <w:t xml:space="preserve"> </w:t>
      </w:r>
      <w:r>
        <w:t>антибактеріальні,</w:t>
      </w:r>
      <w:r>
        <w:rPr>
          <w:spacing w:val="1"/>
        </w:rPr>
        <w:t xml:space="preserve"> </w:t>
      </w:r>
      <w:r>
        <w:t>противірусні,</w:t>
      </w:r>
      <w:r>
        <w:rPr>
          <w:spacing w:val="4"/>
        </w:rPr>
        <w:t xml:space="preserve"> </w:t>
      </w:r>
      <w:r>
        <w:t>протигрибкові,</w:t>
      </w:r>
      <w:r>
        <w:rPr>
          <w:spacing w:val="2"/>
        </w:rPr>
        <w:t xml:space="preserve"> </w:t>
      </w:r>
      <w:r>
        <w:t>протизапальні,</w:t>
      </w:r>
      <w:r>
        <w:rPr>
          <w:spacing w:val="-52"/>
        </w:rPr>
        <w:t xml:space="preserve"> </w:t>
      </w:r>
      <w:r>
        <w:t>знеболюючі,</w:t>
      </w:r>
      <w:r>
        <w:rPr>
          <w:spacing w:val="2"/>
        </w:rPr>
        <w:t xml:space="preserve"> </w:t>
      </w:r>
      <w:r>
        <w:t>антипсихотичні,</w:t>
      </w:r>
      <w:r>
        <w:rPr>
          <w:spacing w:val="2"/>
        </w:rPr>
        <w:t xml:space="preserve"> </w:t>
      </w:r>
      <w:r>
        <w:t>снодійні,</w:t>
      </w:r>
      <w:r>
        <w:rPr>
          <w:spacing w:val="2"/>
        </w:rPr>
        <w:t xml:space="preserve"> </w:t>
      </w:r>
      <w:r>
        <w:t>седативні,</w:t>
      </w:r>
      <w:r>
        <w:rPr>
          <w:spacing w:val="2"/>
        </w:rPr>
        <w:t xml:space="preserve"> </w:t>
      </w:r>
      <w:r>
        <w:t>гастроентерологічні,</w:t>
      </w:r>
      <w:r>
        <w:rPr>
          <w:spacing w:val="2"/>
        </w:rPr>
        <w:t xml:space="preserve"> </w:t>
      </w:r>
      <w:r>
        <w:t>антигістамінні,</w:t>
      </w:r>
      <w:r>
        <w:rPr>
          <w:spacing w:val="2"/>
        </w:rPr>
        <w:t xml:space="preserve"> </w:t>
      </w:r>
      <w:r>
        <w:t>відхаркувальні,</w:t>
      </w:r>
      <w:r>
        <w:rPr>
          <w:spacing w:val="1"/>
        </w:rPr>
        <w:t xml:space="preserve"> </w:t>
      </w:r>
      <w:r>
        <w:t>гінекологічні, кардіологічні,</w:t>
      </w:r>
      <w:r>
        <w:rPr>
          <w:spacing w:val="1"/>
        </w:rPr>
        <w:t xml:space="preserve"> </w:t>
      </w:r>
      <w:r>
        <w:t>урологічні,</w:t>
      </w:r>
      <w:r>
        <w:rPr>
          <w:spacing w:val="4"/>
        </w:rPr>
        <w:t xml:space="preserve"> </w:t>
      </w:r>
      <w:r>
        <w:t>вітаміни</w:t>
      </w:r>
      <w:r>
        <w:rPr>
          <w:spacing w:val="1"/>
        </w:rPr>
        <w:t xml:space="preserve"> </w:t>
      </w:r>
      <w:r>
        <w:t>,</w:t>
      </w:r>
      <w:r>
        <w:rPr>
          <w:spacing w:val="2"/>
        </w:rPr>
        <w:t xml:space="preserve"> </w:t>
      </w:r>
      <w:r>
        <w:t>протитуберкульозні,</w:t>
      </w:r>
      <w:r>
        <w:rPr>
          <w:spacing w:val="1"/>
        </w:rPr>
        <w:t xml:space="preserve"> </w:t>
      </w:r>
      <w:r>
        <w:t>і</w:t>
      </w:r>
      <w:r>
        <w:rPr>
          <w:spacing w:val="2"/>
        </w:rPr>
        <w:t xml:space="preserve"> </w:t>
      </w:r>
      <w:r>
        <w:t>інші.</w:t>
      </w:r>
      <w:r>
        <w:rPr>
          <w:spacing w:val="1"/>
        </w:rPr>
        <w:t xml:space="preserve"> </w:t>
      </w:r>
      <w:r>
        <w:t>Щорічно</w:t>
      </w:r>
      <w:r>
        <w:rPr>
          <w:spacing w:val="5"/>
        </w:rPr>
        <w:t xml:space="preserve"> </w:t>
      </w:r>
      <w:r>
        <w:t>Група</w:t>
      </w:r>
      <w:r>
        <w:rPr>
          <w:spacing w:val="6"/>
        </w:rPr>
        <w:t xml:space="preserve"> </w:t>
      </w:r>
      <w:r>
        <w:t>компаній</w:t>
      </w:r>
      <w:r>
        <w:rPr>
          <w:spacing w:val="1"/>
        </w:rPr>
        <w:t xml:space="preserve"> </w:t>
      </w:r>
      <w:r>
        <w:t>реєструє</w:t>
      </w:r>
      <w:r>
        <w:rPr>
          <w:spacing w:val="1"/>
        </w:rPr>
        <w:t xml:space="preserve"> </w:t>
      </w:r>
      <w:r>
        <w:t>близько</w:t>
      </w:r>
      <w:r>
        <w:rPr>
          <w:spacing w:val="3"/>
        </w:rPr>
        <w:t xml:space="preserve"> </w:t>
      </w:r>
      <w:r>
        <w:t>10</w:t>
      </w:r>
      <w:r>
        <w:rPr>
          <w:spacing w:val="3"/>
        </w:rPr>
        <w:t xml:space="preserve"> </w:t>
      </w:r>
      <w:r>
        <w:t>новинок, створених</w:t>
      </w:r>
      <w:r>
        <w:rPr>
          <w:spacing w:val="4"/>
        </w:rPr>
        <w:t xml:space="preserve"> </w:t>
      </w:r>
      <w:r>
        <w:t>за</w:t>
      </w:r>
      <w:r>
        <w:rPr>
          <w:spacing w:val="1"/>
        </w:rPr>
        <w:t xml:space="preserve"> </w:t>
      </w:r>
      <w:r>
        <w:t>передовими</w:t>
      </w:r>
      <w:r>
        <w:rPr>
          <w:spacing w:val="5"/>
        </w:rPr>
        <w:t xml:space="preserve"> </w:t>
      </w:r>
      <w:r>
        <w:t>технологіями.</w:t>
      </w:r>
    </w:p>
    <w:p w:rsidR="004A2345" w:rsidRDefault="004A2345" w:rsidP="00CE2D7E">
      <w:pPr>
        <w:spacing w:line="244" w:lineRule="auto"/>
        <w:ind w:left="124" w:firstLine="426"/>
        <w:jc w:val="both"/>
      </w:pPr>
      <w:r>
        <w:t>Розроблені</w:t>
      </w:r>
      <w:r>
        <w:rPr>
          <w:spacing w:val="5"/>
        </w:rPr>
        <w:t xml:space="preserve"> </w:t>
      </w:r>
      <w:r>
        <w:t>тверді лікарські</w:t>
      </w:r>
      <w:r>
        <w:rPr>
          <w:spacing w:val="-2"/>
        </w:rPr>
        <w:t xml:space="preserve"> </w:t>
      </w:r>
      <w:r>
        <w:t>форми</w:t>
      </w:r>
      <w:r>
        <w:rPr>
          <w:spacing w:val="2"/>
        </w:rPr>
        <w:t xml:space="preserve"> </w:t>
      </w:r>
      <w:r>
        <w:t>з</w:t>
      </w:r>
      <w:r>
        <w:rPr>
          <w:spacing w:val="-1"/>
        </w:rPr>
        <w:t xml:space="preserve"> </w:t>
      </w:r>
      <w:r>
        <w:t>модифікованим</w:t>
      </w:r>
      <w:r>
        <w:rPr>
          <w:spacing w:val="3"/>
        </w:rPr>
        <w:t xml:space="preserve"> </w:t>
      </w:r>
      <w:r>
        <w:t>вивільненням,</w:t>
      </w:r>
      <w:r>
        <w:rPr>
          <w:spacing w:val="-2"/>
        </w:rPr>
        <w:t xml:space="preserve"> </w:t>
      </w:r>
      <w:r>
        <w:t>виробництво</w:t>
      </w:r>
      <w:r>
        <w:rPr>
          <w:spacing w:val="6"/>
        </w:rPr>
        <w:t xml:space="preserve"> </w:t>
      </w:r>
      <w:r>
        <w:t>спиртовмісних</w:t>
      </w:r>
      <w:r>
        <w:rPr>
          <w:spacing w:val="6"/>
        </w:rPr>
        <w:t xml:space="preserve"> </w:t>
      </w:r>
      <w:r>
        <w:t>розчинів,</w:t>
      </w:r>
      <w:r>
        <w:rPr>
          <w:spacing w:val="-52"/>
        </w:rPr>
        <w:t xml:space="preserve"> </w:t>
      </w:r>
      <w:r>
        <w:t>дезінфікуючих</w:t>
      </w:r>
      <w:r>
        <w:rPr>
          <w:spacing w:val="1"/>
        </w:rPr>
        <w:t xml:space="preserve"> </w:t>
      </w:r>
      <w:r>
        <w:t>засобів,</w:t>
      </w:r>
      <w:r>
        <w:rPr>
          <w:spacing w:val="3"/>
        </w:rPr>
        <w:t xml:space="preserve"> </w:t>
      </w:r>
      <w:r>
        <w:t>розширення</w:t>
      </w:r>
      <w:r>
        <w:rPr>
          <w:spacing w:val="5"/>
        </w:rPr>
        <w:t xml:space="preserve"> </w:t>
      </w:r>
      <w:r>
        <w:t>лінійки знеболюючих</w:t>
      </w:r>
      <w:r>
        <w:rPr>
          <w:spacing w:val="2"/>
        </w:rPr>
        <w:t xml:space="preserve"> </w:t>
      </w:r>
      <w:r>
        <w:t>препаратів</w:t>
      </w:r>
      <w:r>
        <w:rPr>
          <w:spacing w:val="3"/>
        </w:rPr>
        <w:t xml:space="preserve"> </w:t>
      </w:r>
      <w:r>
        <w:t>і</w:t>
      </w:r>
      <w:r>
        <w:rPr>
          <w:spacing w:val="2"/>
        </w:rPr>
        <w:t xml:space="preserve"> </w:t>
      </w:r>
      <w:r>
        <w:t>антибіотиків, ветеринарних</w:t>
      </w:r>
      <w:r>
        <w:rPr>
          <w:spacing w:val="1"/>
        </w:rPr>
        <w:t xml:space="preserve"> </w:t>
      </w:r>
      <w:r>
        <w:t>препаратів.</w:t>
      </w:r>
    </w:p>
    <w:p w:rsidR="004A2345" w:rsidRDefault="004A2345" w:rsidP="00CE2D7E">
      <w:pPr>
        <w:spacing w:line="252" w:lineRule="exact"/>
        <w:ind w:left="124" w:firstLine="426"/>
        <w:jc w:val="both"/>
      </w:pPr>
      <w:r>
        <w:t>Нарощування експортного потенціалу та розвиток нових виробничих напрямків – пріоритетні цілі на 2021 - 2022рр.</w:t>
      </w:r>
    </w:p>
    <w:p w:rsidR="004A2345" w:rsidRDefault="004A2345" w:rsidP="00CE2D7E">
      <w:pPr>
        <w:spacing w:line="252" w:lineRule="exact"/>
        <w:ind w:left="124" w:firstLine="426"/>
        <w:jc w:val="both"/>
      </w:pPr>
      <w:r>
        <w:t>Керівництво АТ «ЛЕКХІМ» розглядає можливість розвитку бізнесу у довготривалої перспективі.</w:t>
      </w:r>
    </w:p>
    <w:p w:rsidR="004A2345" w:rsidRDefault="004A2345" w:rsidP="00CE2D7E">
      <w:pPr>
        <w:spacing w:line="252" w:lineRule="exact"/>
        <w:ind w:left="124" w:firstLine="426"/>
        <w:jc w:val="both"/>
      </w:pPr>
      <w:r>
        <w:t>Також вірогідними перспективами подальшого розвитку емітента є розширення асортименту товарів та послуг, що пропонуються Товариством до реалізації, а також підвищення їх якості з метою задоволення потреб широкому колу потенційних замовників (контрагентів). Позиціонуючи себе як Товариство, що веде прозорий бізнес, ПРИВАТНЕ АКЦІОНЕРНЕ ТОВАРИСТВО «ЛЕКХІМ» прагне надавати своїм клієнтам лише високоякісну продукцію та послуги. За результатами здійснення Товариством зазначених заходів у подальшому планується збільшити долю присутності на ринку України та інших країн.</w:t>
      </w:r>
    </w:p>
    <w:p w:rsidR="004A2345" w:rsidRDefault="004A2345" w:rsidP="00CE2D7E">
      <w:pPr>
        <w:spacing w:before="1"/>
        <w:ind w:left="124" w:firstLine="426"/>
        <w:jc w:val="both"/>
      </w:pPr>
    </w:p>
    <w:p w:rsidR="004A2345" w:rsidRDefault="004A2345" w:rsidP="00BA7DE6">
      <w:pPr>
        <w:spacing w:line="244" w:lineRule="auto"/>
        <w:ind w:left="124" w:right="458" w:firstLine="536"/>
        <w:jc w:val="both"/>
      </w:pPr>
      <w:r>
        <w:t>Фармацевтична</w:t>
      </w:r>
      <w:r>
        <w:rPr>
          <w:spacing w:val="4"/>
        </w:rPr>
        <w:t xml:space="preserve"> </w:t>
      </w:r>
      <w:r>
        <w:t>галузь в</w:t>
      </w:r>
      <w:r>
        <w:rPr>
          <w:spacing w:val="2"/>
        </w:rPr>
        <w:t xml:space="preserve"> </w:t>
      </w:r>
      <w:r>
        <w:t>Україні у</w:t>
      </w:r>
      <w:r>
        <w:rPr>
          <w:spacing w:val="-2"/>
        </w:rPr>
        <w:t xml:space="preserve"> </w:t>
      </w:r>
      <w:r>
        <w:t>2021</w:t>
      </w:r>
      <w:r>
        <w:rPr>
          <w:spacing w:val="5"/>
        </w:rPr>
        <w:t xml:space="preserve"> </w:t>
      </w:r>
      <w:r>
        <w:t>році</w:t>
      </w:r>
      <w:r>
        <w:rPr>
          <w:spacing w:val="5"/>
        </w:rPr>
        <w:t xml:space="preserve"> </w:t>
      </w:r>
      <w:r>
        <w:t>стала чи</w:t>
      </w:r>
      <w:r>
        <w:rPr>
          <w:spacing w:val="1"/>
        </w:rPr>
        <w:t xml:space="preserve"> </w:t>
      </w:r>
      <w:r>
        <w:t>не</w:t>
      </w:r>
      <w:r>
        <w:rPr>
          <w:spacing w:val="2"/>
        </w:rPr>
        <w:t xml:space="preserve"> </w:t>
      </w:r>
      <w:r>
        <w:t>найголовнішою</w:t>
      </w:r>
      <w:r>
        <w:rPr>
          <w:spacing w:val="5"/>
        </w:rPr>
        <w:t xml:space="preserve"> </w:t>
      </w:r>
      <w:r>
        <w:t>в</w:t>
      </w:r>
      <w:r>
        <w:rPr>
          <w:spacing w:val="2"/>
        </w:rPr>
        <w:t xml:space="preserve"> </w:t>
      </w:r>
      <w:r>
        <w:t>зв’язку</w:t>
      </w:r>
      <w:r>
        <w:rPr>
          <w:spacing w:val="1"/>
        </w:rPr>
        <w:t xml:space="preserve"> </w:t>
      </w:r>
      <w:r>
        <w:t>з важкою</w:t>
      </w:r>
      <w:r>
        <w:rPr>
          <w:spacing w:val="1"/>
        </w:rPr>
        <w:t xml:space="preserve"> </w:t>
      </w:r>
      <w:r>
        <w:t>епідеміологічною</w:t>
      </w:r>
      <w:r>
        <w:rPr>
          <w:spacing w:val="4"/>
        </w:rPr>
        <w:t xml:space="preserve"> </w:t>
      </w:r>
      <w:r>
        <w:t>ситуацією</w:t>
      </w:r>
      <w:r>
        <w:rPr>
          <w:spacing w:val="3"/>
        </w:rPr>
        <w:t xml:space="preserve"> </w:t>
      </w:r>
      <w:r>
        <w:t>в країні,</w:t>
      </w:r>
      <w:r>
        <w:rPr>
          <w:spacing w:val="-1"/>
        </w:rPr>
        <w:t xml:space="preserve"> </w:t>
      </w:r>
      <w:r>
        <w:t>пов’язанною</w:t>
      </w:r>
      <w:r>
        <w:rPr>
          <w:spacing w:val="4"/>
        </w:rPr>
        <w:t xml:space="preserve"> </w:t>
      </w:r>
      <w:r>
        <w:t>з великою</w:t>
      </w:r>
      <w:r>
        <w:rPr>
          <w:spacing w:val="3"/>
        </w:rPr>
        <w:t xml:space="preserve"> </w:t>
      </w:r>
      <w:r>
        <w:t>статистикою</w:t>
      </w:r>
      <w:r>
        <w:rPr>
          <w:spacing w:val="6"/>
        </w:rPr>
        <w:t xml:space="preserve"> </w:t>
      </w:r>
      <w:r>
        <w:t>захворюваності</w:t>
      </w:r>
      <w:r>
        <w:rPr>
          <w:spacing w:val="7"/>
        </w:rPr>
        <w:t xml:space="preserve"> </w:t>
      </w:r>
      <w:r>
        <w:t>на</w:t>
      </w:r>
      <w:r>
        <w:rPr>
          <w:spacing w:val="1"/>
        </w:rPr>
        <w:t xml:space="preserve"> </w:t>
      </w:r>
      <w:r>
        <w:t>коронавірусну</w:t>
      </w:r>
      <w:r>
        <w:rPr>
          <w:spacing w:val="2"/>
        </w:rPr>
        <w:t xml:space="preserve"> </w:t>
      </w:r>
      <w:r>
        <w:t>хворобу.</w:t>
      </w:r>
      <w:r>
        <w:rPr>
          <w:spacing w:val="-1"/>
        </w:rPr>
        <w:t xml:space="preserve"> </w:t>
      </w:r>
      <w:r>
        <w:t>Також</w:t>
      </w:r>
      <w:r>
        <w:rPr>
          <w:spacing w:val="5"/>
        </w:rPr>
        <w:t xml:space="preserve"> </w:t>
      </w:r>
      <w:r>
        <w:t>зрозуміло,</w:t>
      </w:r>
      <w:r>
        <w:rPr>
          <w:spacing w:val="-1"/>
        </w:rPr>
        <w:t xml:space="preserve"> </w:t>
      </w:r>
      <w:r>
        <w:t>що основними</w:t>
      </w:r>
      <w:r>
        <w:rPr>
          <w:spacing w:val="5"/>
        </w:rPr>
        <w:t xml:space="preserve"> </w:t>
      </w:r>
      <w:r>
        <w:t>факторами,</w:t>
      </w:r>
      <w:r>
        <w:rPr>
          <w:spacing w:val="-1"/>
        </w:rPr>
        <w:t xml:space="preserve"> </w:t>
      </w:r>
      <w:r>
        <w:t>які впливають</w:t>
      </w:r>
      <w:r>
        <w:rPr>
          <w:spacing w:val="1"/>
        </w:rPr>
        <w:t xml:space="preserve"> </w:t>
      </w:r>
      <w:r>
        <w:t>на</w:t>
      </w:r>
      <w:r>
        <w:rPr>
          <w:spacing w:val="1"/>
        </w:rPr>
        <w:t xml:space="preserve"> </w:t>
      </w:r>
      <w:r>
        <w:t>розвитокфармацевтичного</w:t>
      </w:r>
      <w:r>
        <w:rPr>
          <w:spacing w:val="4"/>
        </w:rPr>
        <w:t xml:space="preserve"> </w:t>
      </w:r>
      <w:r>
        <w:t>ринку, є</w:t>
      </w:r>
      <w:r>
        <w:rPr>
          <w:spacing w:val="2"/>
        </w:rPr>
        <w:t xml:space="preserve"> </w:t>
      </w:r>
      <w:r>
        <w:t>економічна</w:t>
      </w:r>
      <w:r>
        <w:rPr>
          <w:spacing w:val="4"/>
        </w:rPr>
        <w:t xml:space="preserve"> </w:t>
      </w:r>
      <w:r>
        <w:t>ситуація</w:t>
      </w:r>
      <w:r>
        <w:rPr>
          <w:spacing w:val="1"/>
        </w:rPr>
        <w:t xml:space="preserve"> </w:t>
      </w:r>
      <w:r>
        <w:t>в країні</w:t>
      </w:r>
      <w:r>
        <w:rPr>
          <w:spacing w:val="1"/>
        </w:rPr>
        <w:t xml:space="preserve"> </w:t>
      </w:r>
      <w:r>
        <w:t>та</w:t>
      </w:r>
      <w:r>
        <w:rPr>
          <w:spacing w:val="2"/>
        </w:rPr>
        <w:t xml:space="preserve"> </w:t>
      </w:r>
      <w:r>
        <w:t>добробут</w:t>
      </w:r>
      <w:r>
        <w:rPr>
          <w:spacing w:val="3"/>
        </w:rPr>
        <w:t xml:space="preserve"> </w:t>
      </w:r>
      <w:r>
        <w:t>населення.</w:t>
      </w:r>
    </w:p>
    <w:p w:rsidR="004A2345" w:rsidRDefault="004A2345" w:rsidP="00BA7DE6">
      <w:pPr>
        <w:pStyle w:val="BodyText"/>
        <w:spacing w:before="9"/>
        <w:ind w:left="0" w:firstLine="536"/>
        <w:jc w:val="both"/>
        <w:rPr>
          <w:sz w:val="22"/>
        </w:rPr>
      </w:pPr>
    </w:p>
    <w:p w:rsidR="004A2345" w:rsidRDefault="004A2345" w:rsidP="00BA7DE6">
      <w:pPr>
        <w:spacing w:before="1" w:line="244" w:lineRule="auto"/>
        <w:ind w:left="179" w:right="176" w:firstLine="536"/>
        <w:jc w:val="both"/>
      </w:pPr>
      <w:r>
        <w:t>Отож</w:t>
      </w:r>
      <w:r>
        <w:rPr>
          <w:spacing w:val="3"/>
        </w:rPr>
        <w:t xml:space="preserve"> </w:t>
      </w:r>
      <w:r>
        <w:t>вже</w:t>
      </w:r>
      <w:r>
        <w:rPr>
          <w:spacing w:val="2"/>
        </w:rPr>
        <w:t xml:space="preserve"> </w:t>
      </w:r>
      <w:r>
        <w:t>другий</w:t>
      </w:r>
      <w:r>
        <w:rPr>
          <w:spacing w:val="2"/>
        </w:rPr>
        <w:t xml:space="preserve"> </w:t>
      </w:r>
      <w:r>
        <w:t>рік чималий</w:t>
      </w:r>
      <w:r>
        <w:rPr>
          <w:spacing w:val="-1"/>
        </w:rPr>
        <w:t xml:space="preserve"> </w:t>
      </w:r>
      <w:r>
        <w:t>вплив</w:t>
      </w:r>
      <w:r>
        <w:rPr>
          <w:spacing w:val="-2"/>
        </w:rPr>
        <w:t xml:space="preserve"> </w:t>
      </w:r>
      <w:r>
        <w:t>на</w:t>
      </w:r>
      <w:r>
        <w:rPr>
          <w:spacing w:val="3"/>
        </w:rPr>
        <w:t xml:space="preserve"> </w:t>
      </w:r>
      <w:r>
        <w:t>економіку</w:t>
      </w:r>
      <w:r>
        <w:rPr>
          <w:spacing w:val="-2"/>
        </w:rPr>
        <w:t xml:space="preserve"> </w:t>
      </w:r>
      <w:r>
        <w:t>та</w:t>
      </w:r>
      <w:r>
        <w:rPr>
          <w:spacing w:val="2"/>
        </w:rPr>
        <w:t xml:space="preserve"> </w:t>
      </w:r>
      <w:r>
        <w:t>фармринок</w:t>
      </w:r>
      <w:r>
        <w:rPr>
          <w:spacing w:val="5"/>
        </w:rPr>
        <w:t xml:space="preserve"> </w:t>
      </w:r>
      <w:r>
        <w:t>чинить</w:t>
      </w:r>
      <w:r>
        <w:rPr>
          <w:spacing w:val="2"/>
        </w:rPr>
        <w:t xml:space="preserve"> </w:t>
      </w:r>
      <w:r>
        <w:t>пандемія</w:t>
      </w:r>
      <w:r>
        <w:rPr>
          <w:spacing w:val="-3"/>
        </w:rPr>
        <w:t xml:space="preserve"> </w:t>
      </w:r>
      <w:r>
        <w:t>COVID-</w:t>
      </w:r>
      <w:r>
        <w:rPr>
          <w:spacing w:val="-4"/>
        </w:rPr>
        <w:t xml:space="preserve"> </w:t>
      </w:r>
      <w:r>
        <w:t>19,</w:t>
      </w:r>
      <w:r>
        <w:rPr>
          <w:spacing w:val="3"/>
        </w:rPr>
        <w:t xml:space="preserve"> </w:t>
      </w:r>
      <w:r>
        <w:t>зумовлюючи</w:t>
      </w:r>
      <w:r>
        <w:rPr>
          <w:spacing w:val="-52"/>
        </w:rPr>
        <w:t xml:space="preserve"> </w:t>
      </w:r>
      <w:r>
        <w:t>не</w:t>
      </w:r>
      <w:r>
        <w:rPr>
          <w:spacing w:val="1"/>
        </w:rPr>
        <w:t xml:space="preserve"> </w:t>
      </w:r>
      <w:r>
        <w:t>тільки</w:t>
      </w:r>
      <w:r>
        <w:rPr>
          <w:spacing w:val="2"/>
        </w:rPr>
        <w:t xml:space="preserve"> </w:t>
      </w:r>
      <w:r>
        <w:t>зміни</w:t>
      </w:r>
      <w:r>
        <w:rPr>
          <w:spacing w:val="2"/>
        </w:rPr>
        <w:t xml:space="preserve"> </w:t>
      </w:r>
      <w:r>
        <w:t>обсягів продажу ліків,</w:t>
      </w:r>
      <w:r>
        <w:rPr>
          <w:spacing w:val="3"/>
        </w:rPr>
        <w:t xml:space="preserve"> </w:t>
      </w:r>
      <w:r>
        <w:t>а</w:t>
      </w:r>
      <w:r>
        <w:rPr>
          <w:spacing w:val="1"/>
        </w:rPr>
        <w:t xml:space="preserve"> </w:t>
      </w:r>
      <w:r>
        <w:t>й його</w:t>
      </w:r>
      <w:r>
        <w:rPr>
          <w:spacing w:val="5"/>
        </w:rPr>
        <w:t xml:space="preserve"> </w:t>
      </w:r>
      <w:r>
        <w:t>структури.</w:t>
      </w:r>
    </w:p>
    <w:p w:rsidR="004A2345" w:rsidRDefault="004A2345" w:rsidP="00BA7DE6">
      <w:pPr>
        <w:spacing w:line="244" w:lineRule="auto"/>
        <w:ind w:left="124" w:right="176" w:firstLine="536"/>
        <w:jc w:val="both"/>
      </w:pPr>
      <w:r>
        <w:t>У</w:t>
      </w:r>
      <w:r>
        <w:rPr>
          <w:spacing w:val="-1"/>
        </w:rPr>
        <w:t xml:space="preserve"> </w:t>
      </w:r>
      <w:r>
        <w:t>2021</w:t>
      </w:r>
      <w:r>
        <w:rPr>
          <w:spacing w:val="4"/>
        </w:rPr>
        <w:t xml:space="preserve"> </w:t>
      </w:r>
      <w:r>
        <w:t>р.</w:t>
      </w:r>
      <w:r>
        <w:rPr>
          <w:spacing w:val="2"/>
        </w:rPr>
        <w:t xml:space="preserve"> </w:t>
      </w:r>
      <w:r>
        <w:t>фармацевтичний</w:t>
      </w:r>
      <w:r>
        <w:rPr>
          <w:spacing w:val="3"/>
        </w:rPr>
        <w:t xml:space="preserve"> </w:t>
      </w:r>
      <w:r>
        <w:t>ринок</w:t>
      </w:r>
      <w:r>
        <w:rPr>
          <w:spacing w:val="7"/>
        </w:rPr>
        <w:t xml:space="preserve"> </w:t>
      </w:r>
      <w:r>
        <w:t>продовжує</w:t>
      </w:r>
      <w:r>
        <w:rPr>
          <w:spacing w:val="4"/>
        </w:rPr>
        <w:t xml:space="preserve"> </w:t>
      </w:r>
      <w:r>
        <w:t>активно</w:t>
      </w:r>
      <w:r>
        <w:rPr>
          <w:spacing w:val="-2"/>
        </w:rPr>
        <w:t xml:space="preserve"> </w:t>
      </w:r>
      <w:r>
        <w:t>розвиватися.</w:t>
      </w:r>
      <w:r>
        <w:rPr>
          <w:spacing w:val="-1"/>
        </w:rPr>
        <w:t xml:space="preserve"> </w:t>
      </w:r>
      <w:r>
        <w:t>За</w:t>
      </w:r>
      <w:r>
        <w:rPr>
          <w:spacing w:val="4"/>
        </w:rPr>
        <w:t xml:space="preserve"> </w:t>
      </w:r>
      <w:r>
        <w:t>підсумками</w:t>
      </w:r>
      <w:r>
        <w:rPr>
          <w:spacing w:val="2"/>
        </w:rPr>
        <w:t xml:space="preserve"> </w:t>
      </w:r>
      <w:r>
        <w:t>12</w:t>
      </w:r>
      <w:r>
        <w:rPr>
          <w:spacing w:val="2"/>
        </w:rPr>
        <w:t xml:space="preserve"> </w:t>
      </w:r>
      <w:r>
        <w:t>міс 2021</w:t>
      </w:r>
      <w:r>
        <w:rPr>
          <w:spacing w:val="4"/>
        </w:rPr>
        <w:t xml:space="preserve"> </w:t>
      </w:r>
      <w:r>
        <w:t>р.,</w:t>
      </w:r>
      <w:r>
        <w:rPr>
          <w:spacing w:val="2"/>
        </w:rPr>
        <w:t xml:space="preserve"> </w:t>
      </w:r>
      <w:r>
        <w:t>загальні</w:t>
      </w:r>
      <w:r>
        <w:rPr>
          <w:spacing w:val="1"/>
        </w:rPr>
        <w:t xml:space="preserve"> </w:t>
      </w:r>
      <w:r>
        <w:t>обсяги</w:t>
      </w:r>
      <w:r>
        <w:rPr>
          <w:spacing w:val="-1"/>
        </w:rPr>
        <w:t xml:space="preserve"> </w:t>
      </w:r>
      <w:r>
        <w:t>аптечного</w:t>
      </w:r>
      <w:r>
        <w:rPr>
          <w:spacing w:val="4"/>
        </w:rPr>
        <w:t xml:space="preserve"> </w:t>
      </w:r>
      <w:r>
        <w:t>продажу</w:t>
      </w:r>
      <w:r>
        <w:rPr>
          <w:spacing w:val="1"/>
        </w:rPr>
        <w:t xml:space="preserve"> </w:t>
      </w:r>
      <w:r>
        <w:t>всіх</w:t>
      </w:r>
      <w:r>
        <w:rPr>
          <w:spacing w:val="2"/>
        </w:rPr>
        <w:t xml:space="preserve"> </w:t>
      </w:r>
      <w:r>
        <w:t>категорій товарів</w:t>
      </w:r>
      <w:r>
        <w:rPr>
          <w:spacing w:val="1"/>
        </w:rPr>
        <w:t xml:space="preserve"> </w:t>
      </w:r>
      <w:r>
        <w:t>«аптечного</w:t>
      </w:r>
      <w:r>
        <w:rPr>
          <w:spacing w:val="3"/>
        </w:rPr>
        <w:t xml:space="preserve"> </w:t>
      </w:r>
      <w:r>
        <w:t>кошика»</w:t>
      </w:r>
      <w:r>
        <w:rPr>
          <w:spacing w:val="-4"/>
        </w:rPr>
        <w:t xml:space="preserve"> </w:t>
      </w:r>
      <w:r>
        <w:t>збільшилися</w:t>
      </w:r>
      <w:r>
        <w:rPr>
          <w:spacing w:val="2"/>
        </w:rPr>
        <w:t xml:space="preserve"> </w:t>
      </w:r>
      <w:r>
        <w:t>на</w:t>
      </w:r>
      <w:r>
        <w:rPr>
          <w:spacing w:val="1"/>
        </w:rPr>
        <w:t xml:space="preserve"> </w:t>
      </w:r>
      <w:r>
        <w:t>22,5%</w:t>
      </w:r>
      <w:r>
        <w:rPr>
          <w:spacing w:val="8"/>
        </w:rPr>
        <w:t xml:space="preserve"> </w:t>
      </w:r>
      <w:r>
        <w:t>у</w:t>
      </w:r>
      <w:r>
        <w:rPr>
          <w:spacing w:val="-1"/>
        </w:rPr>
        <w:t xml:space="preserve"> </w:t>
      </w:r>
      <w:r>
        <w:t>гривневому</w:t>
      </w:r>
      <w:r>
        <w:rPr>
          <w:spacing w:val="-52"/>
        </w:rPr>
        <w:t xml:space="preserve"> </w:t>
      </w:r>
      <w:r>
        <w:t>та</w:t>
      </w:r>
      <w:r>
        <w:rPr>
          <w:spacing w:val="3"/>
        </w:rPr>
        <w:t xml:space="preserve"> </w:t>
      </w:r>
      <w:r>
        <w:t>17,5%</w:t>
      </w:r>
      <w:r>
        <w:rPr>
          <w:spacing w:val="7"/>
        </w:rPr>
        <w:t xml:space="preserve"> </w:t>
      </w:r>
      <w:r>
        <w:t>у</w:t>
      </w:r>
      <w:r>
        <w:rPr>
          <w:spacing w:val="1"/>
        </w:rPr>
        <w:t xml:space="preserve"> </w:t>
      </w:r>
      <w:r>
        <w:t>доларовому</w:t>
      </w:r>
      <w:r>
        <w:rPr>
          <w:spacing w:val="2"/>
        </w:rPr>
        <w:t xml:space="preserve"> </w:t>
      </w:r>
      <w:r>
        <w:t>вираженні</w:t>
      </w:r>
      <w:r>
        <w:rPr>
          <w:spacing w:val="2"/>
        </w:rPr>
        <w:t xml:space="preserve"> </w:t>
      </w:r>
      <w:r>
        <w:t>порівняноз</w:t>
      </w:r>
      <w:r>
        <w:rPr>
          <w:spacing w:val="6"/>
        </w:rPr>
        <w:t xml:space="preserve"> </w:t>
      </w:r>
      <w:r>
        <w:t>аналогічним періодом</w:t>
      </w:r>
      <w:r>
        <w:rPr>
          <w:spacing w:val="3"/>
        </w:rPr>
        <w:t xml:space="preserve"> </w:t>
      </w:r>
      <w:r>
        <w:t>минулого</w:t>
      </w:r>
      <w:r>
        <w:rPr>
          <w:spacing w:val="4"/>
        </w:rPr>
        <w:t xml:space="preserve"> </w:t>
      </w:r>
      <w:r>
        <w:t>року.</w:t>
      </w:r>
    </w:p>
    <w:p w:rsidR="004A2345" w:rsidRDefault="004A2345" w:rsidP="00BA7DE6">
      <w:pPr>
        <w:spacing w:line="244" w:lineRule="auto"/>
        <w:ind w:left="124" w:right="458" w:firstLine="536"/>
        <w:jc w:val="both"/>
      </w:pPr>
      <w:r>
        <w:t>У розрізі</w:t>
      </w:r>
      <w:r>
        <w:rPr>
          <w:spacing w:val="4"/>
        </w:rPr>
        <w:t xml:space="preserve"> </w:t>
      </w:r>
      <w:r>
        <w:t>категорій</w:t>
      </w:r>
      <w:r>
        <w:rPr>
          <w:spacing w:val="2"/>
        </w:rPr>
        <w:t xml:space="preserve"> </w:t>
      </w:r>
      <w:r>
        <w:t>товарів «аптечного</w:t>
      </w:r>
      <w:r>
        <w:rPr>
          <w:spacing w:val="4"/>
        </w:rPr>
        <w:t xml:space="preserve"> </w:t>
      </w:r>
      <w:r>
        <w:t>кошика»</w:t>
      </w:r>
      <w:r>
        <w:rPr>
          <w:spacing w:val="-2"/>
        </w:rPr>
        <w:t xml:space="preserve"> </w:t>
      </w:r>
      <w:r>
        <w:t>зростання</w:t>
      </w:r>
      <w:r>
        <w:rPr>
          <w:spacing w:val="3"/>
        </w:rPr>
        <w:t xml:space="preserve"> </w:t>
      </w:r>
      <w:r>
        <w:t>аптечного</w:t>
      </w:r>
      <w:r>
        <w:rPr>
          <w:spacing w:val="3"/>
        </w:rPr>
        <w:t xml:space="preserve"> </w:t>
      </w:r>
      <w:r>
        <w:t>продажу у</w:t>
      </w:r>
      <w:r>
        <w:rPr>
          <w:spacing w:val="-2"/>
        </w:rPr>
        <w:t xml:space="preserve"> </w:t>
      </w:r>
      <w:r>
        <w:t>грошовому</w:t>
      </w:r>
      <w:r>
        <w:rPr>
          <w:spacing w:val="3"/>
        </w:rPr>
        <w:t xml:space="preserve"> </w:t>
      </w:r>
      <w:r>
        <w:t>вираженні</w:t>
      </w:r>
      <w:r>
        <w:rPr>
          <w:spacing w:val="-52"/>
        </w:rPr>
        <w:t xml:space="preserve"> </w:t>
      </w:r>
      <w:r>
        <w:t>фіксується для</w:t>
      </w:r>
      <w:r>
        <w:rPr>
          <w:spacing w:val="-2"/>
        </w:rPr>
        <w:t xml:space="preserve"> </w:t>
      </w:r>
      <w:r>
        <w:t>всіх</w:t>
      </w:r>
      <w:r>
        <w:rPr>
          <w:spacing w:val="-1"/>
        </w:rPr>
        <w:t xml:space="preserve"> </w:t>
      </w:r>
      <w:r>
        <w:t>категорій</w:t>
      </w:r>
      <w:r>
        <w:rPr>
          <w:spacing w:val="1"/>
        </w:rPr>
        <w:t xml:space="preserve"> </w:t>
      </w:r>
      <w:r>
        <w:t>товару. У</w:t>
      </w:r>
      <w:r>
        <w:rPr>
          <w:spacing w:val="1"/>
        </w:rPr>
        <w:t xml:space="preserve"> </w:t>
      </w:r>
      <w:r>
        <w:t>натуральному</w:t>
      </w:r>
      <w:r>
        <w:rPr>
          <w:spacing w:val="4"/>
        </w:rPr>
        <w:t xml:space="preserve"> </w:t>
      </w:r>
      <w:r>
        <w:t>вираженні</w:t>
      </w:r>
      <w:r>
        <w:rPr>
          <w:spacing w:val="3"/>
        </w:rPr>
        <w:t xml:space="preserve"> </w:t>
      </w:r>
      <w:r>
        <w:t>також</w:t>
      </w:r>
      <w:r>
        <w:rPr>
          <w:spacing w:val="3"/>
        </w:rPr>
        <w:t xml:space="preserve"> </w:t>
      </w:r>
      <w:r>
        <w:t>майже</w:t>
      </w:r>
      <w:r>
        <w:rPr>
          <w:spacing w:val="3"/>
        </w:rPr>
        <w:t xml:space="preserve"> </w:t>
      </w:r>
      <w:r>
        <w:t>всі</w:t>
      </w:r>
      <w:r>
        <w:rPr>
          <w:spacing w:val="1"/>
        </w:rPr>
        <w:t xml:space="preserve"> </w:t>
      </w:r>
      <w:r>
        <w:t>категорії</w:t>
      </w:r>
      <w:r>
        <w:rPr>
          <w:spacing w:val="1"/>
        </w:rPr>
        <w:t xml:space="preserve"> </w:t>
      </w:r>
      <w:r>
        <w:t>продемонстрували</w:t>
      </w:r>
      <w:r>
        <w:rPr>
          <w:spacing w:val="3"/>
        </w:rPr>
        <w:t xml:space="preserve"> </w:t>
      </w:r>
      <w:r>
        <w:t>зростання.</w:t>
      </w:r>
      <w:r>
        <w:rPr>
          <w:spacing w:val="-1"/>
        </w:rPr>
        <w:t xml:space="preserve"> </w:t>
      </w:r>
      <w:r>
        <w:t>При цьому</w:t>
      </w:r>
      <w:r>
        <w:rPr>
          <w:spacing w:val="4"/>
        </w:rPr>
        <w:t xml:space="preserve"> </w:t>
      </w:r>
      <w:r>
        <w:t>слід</w:t>
      </w:r>
      <w:r>
        <w:rPr>
          <w:spacing w:val="-1"/>
        </w:rPr>
        <w:t xml:space="preserve"> </w:t>
      </w:r>
      <w:r>
        <w:t>відзначити значні</w:t>
      </w:r>
      <w:r>
        <w:rPr>
          <w:spacing w:val="2"/>
        </w:rPr>
        <w:t xml:space="preserve"> </w:t>
      </w:r>
      <w:r>
        <w:t>темпи зростання</w:t>
      </w:r>
      <w:r>
        <w:rPr>
          <w:spacing w:val="4"/>
        </w:rPr>
        <w:t xml:space="preserve"> </w:t>
      </w:r>
      <w:r>
        <w:t>сегменту</w:t>
      </w:r>
      <w:r>
        <w:rPr>
          <w:spacing w:val="-5"/>
        </w:rPr>
        <w:t xml:space="preserve"> </w:t>
      </w:r>
      <w:r>
        <w:t>дієтичних</w:t>
      </w:r>
      <w:r>
        <w:rPr>
          <w:spacing w:val="1"/>
        </w:rPr>
        <w:t xml:space="preserve"> </w:t>
      </w:r>
      <w:r>
        <w:t>добавок</w:t>
      </w:r>
      <w:r>
        <w:rPr>
          <w:spacing w:val="1"/>
        </w:rPr>
        <w:t xml:space="preserve"> </w:t>
      </w:r>
      <w:r>
        <w:t>як</w:t>
      </w:r>
      <w:r>
        <w:rPr>
          <w:spacing w:val="4"/>
        </w:rPr>
        <w:t xml:space="preserve"> </w:t>
      </w:r>
      <w:r>
        <w:t>у</w:t>
      </w:r>
      <w:r>
        <w:rPr>
          <w:spacing w:val="-1"/>
        </w:rPr>
        <w:t xml:space="preserve"> </w:t>
      </w:r>
      <w:r>
        <w:t>грошовому, так</w:t>
      </w:r>
      <w:r>
        <w:rPr>
          <w:spacing w:val="1"/>
        </w:rPr>
        <w:t xml:space="preserve"> </w:t>
      </w:r>
      <w:r>
        <w:t>і</w:t>
      </w:r>
      <w:r>
        <w:rPr>
          <w:spacing w:val="4"/>
        </w:rPr>
        <w:t xml:space="preserve"> </w:t>
      </w:r>
      <w:r>
        <w:t>в натуральному</w:t>
      </w:r>
      <w:r>
        <w:rPr>
          <w:spacing w:val="4"/>
        </w:rPr>
        <w:t xml:space="preserve"> </w:t>
      </w:r>
      <w:r>
        <w:t>вираженні.Така</w:t>
      </w:r>
      <w:r>
        <w:rPr>
          <w:spacing w:val="1"/>
        </w:rPr>
        <w:t xml:space="preserve"> </w:t>
      </w:r>
      <w:r>
        <w:t>тенденція</w:t>
      </w:r>
      <w:r>
        <w:rPr>
          <w:spacing w:val="1"/>
        </w:rPr>
        <w:t xml:space="preserve"> </w:t>
      </w:r>
      <w:r>
        <w:t>сприяє</w:t>
      </w:r>
      <w:r>
        <w:rPr>
          <w:spacing w:val="2"/>
        </w:rPr>
        <w:t xml:space="preserve"> </w:t>
      </w:r>
      <w:r>
        <w:t>продовженню</w:t>
      </w:r>
      <w:r>
        <w:rPr>
          <w:spacing w:val="8"/>
        </w:rPr>
        <w:t xml:space="preserve"> </w:t>
      </w:r>
      <w:r>
        <w:t>тренду щодо</w:t>
      </w:r>
      <w:r>
        <w:rPr>
          <w:spacing w:val="1"/>
        </w:rPr>
        <w:t xml:space="preserve"> </w:t>
      </w:r>
      <w:r>
        <w:t>збільшення</w:t>
      </w:r>
      <w:r>
        <w:rPr>
          <w:spacing w:val="3"/>
        </w:rPr>
        <w:t xml:space="preserve"> </w:t>
      </w:r>
      <w:r>
        <w:t>їх</w:t>
      </w:r>
      <w:r>
        <w:rPr>
          <w:spacing w:val="1"/>
        </w:rPr>
        <w:t xml:space="preserve"> </w:t>
      </w:r>
      <w:r>
        <w:t>частки в</w:t>
      </w:r>
      <w:r>
        <w:rPr>
          <w:spacing w:val="1"/>
        </w:rPr>
        <w:t xml:space="preserve"> </w:t>
      </w:r>
      <w:r>
        <w:t>загальній</w:t>
      </w:r>
      <w:r>
        <w:rPr>
          <w:spacing w:val="2"/>
        </w:rPr>
        <w:t xml:space="preserve"> </w:t>
      </w:r>
      <w:r>
        <w:t>структурі</w:t>
      </w:r>
      <w:r>
        <w:rPr>
          <w:spacing w:val="6"/>
        </w:rPr>
        <w:t xml:space="preserve"> </w:t>
      </w:r>
      <w:r>
        <w:t>фармринку.</w:t>
      </w:r>
    </w:p>
    <w:p w:rsidR="004A2345" w:rsidRDefault="004A2345" w:rsidP="00BA7DE6">
      <w:pPr>
        <w:spacing w:before="3" w:line="244" w:lineRule="auto"/>
        <w:ind w:left="124" w:right="458" w:firstLine="536"/>
        <w:jc w:val="both"/>
      </w:pPr>
      <w:r>
        <w:t>Також</w:t>
      </w:r>
      <w:r>
        <w:rPr>
          <w:spacing w:val="3"/>
        </w:rPr>
        <w:t xml:space="preserve"> </w:t>
      </w:r>
      <w:r>
        <w:t>слід</w:t>
      </w:r>
      <w:r>
        <w:rPr>
          <w:spacing w:val="-1"/>
        </w:rPr>
        <w:t xml:space="preserve"> </w:t>
      </w:r>
      <w:r>
        <w:t>відзначити</w:t>
      </w:r>
      <w:r>
        <w:rPr>
          <w:spacing w:val="2"/>
        </w:rPr>
        <w:t xml:space="preserve"> </w:t>
      </w:r>
      <w:r>
        <w:t>що</w:t>
      </w:r>
      <w:r>
        <w:rPr>
          <w:spacing w:val="1"/>
        </w:rPr>
        <w:t xml:space="preserve"> </w:t>
      </w:r>
      <w:r>
        <w:t>зростання</w:t>
      </w:r>
      <w:r>
        <w:rPr>
          <w:spacing w:val="3"/>
        </w:rPr>
        <w:t xml:space="preserve"> </w:t>
      </w:r>
      <w:r>
        <w:t>товарів</w:t>
      </w:r>
      <w:r>
        <w:rPr>
          <w:spacing w:val="4"/>
        </w:rPr>
        <w:t xml:space="preserve"> </w:t>
      </w:r>
      <w:r>
        <w:t>«аптечного</w:t>
      </w:r>
      <w:r>
        <w:rPr>
          <w:spacing w:val="2"/>
        </w:rPr>
        <w:t xml:space="preserve"> </w:t>
      </w:r>
      <w:r>
        <w:t>кошика»</w:t>
      </w:r>
      <w:r>
        <w:rPr>
          <w:spacing w:val="-4"/>
        </w:rPr>
        <w:t xml:space="preserve"> </w:t>
      </w:r>
      <w:r>
        <w:t>відбулося</w:t>
      </w:r>
      <w:r>
        <w:rPr>
          <w:spacing w:val="-1"/>
        </w:rPr>
        <w:t xml:space="preserve"> </w:t>
      </w:r>
      <w:r>
        <w:t>насамперед,</w:t>
      </w:r>
      <w:r>
        <w:rPr>
          <w:spacing w:val="3"/>
        </w:rPr>
        <w:t xml:space="preserve"> </w:t>
      </w:r>
      <w:r>
        <w:t>за</w:t>
      </w:r>
      <w:r>
        <w:rPr>
          <w:spacing w:val="1"/>
        </w:rPr>
        <w:t xml:space="preserve"> </w:t>
      </w:r>
      <w:r>
        <w:t>рахунок</w:t>
      </w:r>
      <w:r>
        <w:rPr>
          <w:spacing w:val="-52"/>
        </w:rPr>
        <w:t xml:space="preserve"> </w:t>
      </w:r>
      <w:r>
        <w:t>зростання</w:t>
      </w:r>
      <w:r>
        <w:rPr>
          <w:spacing w:val="2"/>
        </w:rPr>
        <w:t xml:space="preserve"> </w:t>
      </w:r>
      <w:r>
        <w:t>уваги до</w:t>
      </w:r>
      <w:r>
        <w:rPr>
          <w:spacing w:val="-1"/>
        </w:rPr>
        <w:t xml:space="preserve"> </w:t>
      </w:r>
      <w:r>
        <w:t>хронічних</w:t>
      </w:r>
      <w:r>
        <w:rPr>
          <w:spacing w:val="7"/>
        </w:rPr>
        <w:t xml:space="preserve"> </w:t>
      </w:r>
      <w:r>
        <w:t>захворювань, які</w:t>
      </w:r>
      <w:r>
        <w:rPr>
          <w:spacing w:val="1"/>
        </w:rPr>
        <w:t xml:space="preserve"> </w:t>
      </w:r>
      <w:r>
        <w:t>відійшли</w:t>
      </w:r>
      <w:r>
        <w:rPr>
          <w:spacing w:val="-2"/>
        </w:rPr>
        <w:t xml:space="preserve"> </w:t>
      </w:r>
      <w:r>
        <w:t>на</w:t>
      </w:r>
      <w:r>
        <w:rPr>
          <w:spacing w:val="2"/>
        </w:rPr>
        <w:t xml:space="preserve"> </w:t>
      </w:r>
      <w:r>
        <w:t>другий</w:t>
      </w:r>
      <w:r>
        <w:rPr>
          <w:spacing w:val="2"/>
        </w:rPr>
        <w:t xml:space="preserve"> </w:t>
      </w:r>
      <w:r>
        <w:t>план</w:t>
      </w:r>
      <w:r>
        <w:rPr>
          <w:spacing w:val="-1"/>
        </w:rPr>
        <w:t xml:space="preserve"> </w:t>
      </w:r>
      <w:r>
        <w:t>у</w:t>
      </w:r>
      <w:r>
        <w:rPr>
          <w:spacing w:val="-2"/>
        </w:rPr>
        <w:t xml:space="preserve"> </w:t>
      </w:r>
      <w:r>
        <w:t>2020</w:t>
      </w:r>
      <w:r>
        <w:rPr>
          <w:spacing w:val="5"/>
        </w:rPr>
        <w:t xml:space="preserve"> </w:t>
      </w:r>
      <w:r>
        <w:t>році</w:t>
      </w:r>
      <w:r>
        <w:rPr>
          <w:spacing w:val="6"/>
        </w:rPr>
        <w:t xml:space="preserve"> </w:t>
      </w:r>
      <w:r>
        <w:t>у</w:t>
      </w:r>
      <w:r>
        <w:rPr>
          <w:spacing w:val="-1"/>
        </w:rPr>
        <w:t xml:space="preserve"> </w:t>
      </w:r>
      <w:r>
        <w:t>зв'язку</w:t>
      </w:r>
      <w:r>
        <w:rPr>
          <w:spacing w:val="-2"/>
        </w:rPr>
        <w:t xml:space="preserve"> </w:t>
      </w:r>
      <w:r>
        <w:t>з пандемією, а</w:t>
      </w:r>
      <w:r>
        <w:rPr>
          <w:spacing w:val="1"/>
        </w:rPr>
        <w:t xml:space="preserve"> </w:t>
      </w:r>
      <w:r>
        <w:t>також</w:t>
      </w:r>
      <w:r>
        <w:rPr>
          <w:spacing w:val="3"/>
        </w:rPr>
        <w:t xml:space="preserve"> </w:t>
      </w:r>
      <w:r>
        <w:t>за</w:t>
      </w:r>
      <w:r>
        <w:rPr>
          <w:spacing w:val="1"/>
        </w:rPr>
        <w:t xml:space="preserve"> </w:t>
      </w:r>
      <w:r>
        <w:t>рахунок</w:t>
      </w:r>
      <w:r>
        <w:rPr>
          <w:spacing w:val="3"/>
        </w:rPr>
        <w:t xml:space="preserve"> </w:t>
      </w:r>
      <w:r>
        <w:t>лікування</w:t>
      </w:r>
      <w:r>
        <w:rPr>
          <w:spacing w:val="-2"/>
        </w:rPr>
        <w:t xml:space="preserve"> </w:t>
      </w:r>
      <w:r>
        <w:t>пост-ковід</w:t>
      </w:r>
      <w:r>
        <w:rPr>
          <w:spacing w:val="-1"/>
        </w:rPr>
        <w:t xml:space="preserve"> </w:t>
      </w:r>
      <w:r>
        <w:t>синдромів у</w:t>
      </w:r>
      <w:r>
        <w:rPr>
          <w:spacing w:val="-3"/>
        </w:rPr>
        <w:t xml:space="preserve"> </w:t>
      </w:r>
      <w:r>
        <w:t>хворих</w:t>
      </w:r>
      <w:r>
        <w:rPr>
          <w:spacing w:val="3"/>
        </w:rPr>
        <w:t xml:space="preserve"> </w:t>
      </w:r>
      <w:r>
        <w:t>на</w:t>
      </w:r>
      <w:r>
        <w:rPr>
          <w:spacing w:val="-1"/>
        </w:rPr>
        <w:t xml:space="preserve"> </w:t>
      </w:r>
      <w:r>
        <w:t>COVID-19.</w:t>
      </w:r>
      <w:r>
        <w:rPr>
          <w:spacing w:val="3"/>
        </w:rPr>
        <w:t xml:space="preserve"> </w:t>
      </w:r>
      <w:r>
        <w:t>Зокрема</w:t>
      </w:r>
      <w:r>
        <w:rPr>
          <w:spacing w:val="2"/>
        </w:rPr>
        <w:t xml:space="preserve"> </w:t>
      </w:r>
      <w:r>
        <w:t>фіксується</w:t>
      </w:r>
      <w:r>
        <w:rPr>
          <w:spacing w:val="-2"/>
        </w:rPr>
        <w:t xml:space="preserve"> </w:t>
      </w:r>
      <w:r>
        <w:t>суттєве</w:t>
      </w:r>
      <w:r>
        <w:rPr>
          <w:spacing w:val="1"/>
        </w:rPr>
        <w:t xml:space="preserve"> </w:t>
      </w:r>
      <w:r>
        <w:t>підвищення</w:t>
      </w:r>
      <w:r>
        <w:rPr>
          <w:spacing w:val="-52"/>
        </w:rPr>
        <w:t xml:space="preserve"> </w:t>
      </w:r>
      <w:r>
        <w:t>споживання</w:t>
      </w:r>
      <w:r>
        <w:rPr>
          <w:spacing w:val="4"/>
        </w:rPr>
        <w:t xml:space="preserve"> </w:t>
      </w:r>
      <w:r>
        <w:t>антитромботичних</w:t>
      </w:r>
      <w:r>
        <w:rPr>
          <w:spacing w:val="12"/>
        </w:rPr>
        <w:t xml:space="preserve"> </w:t>
      </w:r>
      <w:r>
        <w:t>засобів, антибактеріальних, кардіологічних</w:t>
      </w:r>
      <w:r>
        <w:rPr>
          <w:spacing w:val="3"/>
        </w:rPr>
        <w:t xml:space="preserve"> </w:t>
      </w:r>
      <w:r>
        <w:t>засобів.</w:t>
      </w:r>
    </w:p>
    <w:p w:rsidR="004A2345" w:rsidRDefault="004A2345" w:rsidP="009F75CA">
      <w:pPr>
        <w:pStyle w:val="ListParagraph"/>
        <w:numPr>
          <w:ilvl w:val="0"/>
          <w:numId w:val="49"/>
        </w:numPr>
        <w:tabs>
          <w:tab w:val="left" w:pos="348"/>
        </w:tabs>
        <w:spacing w:before="201" w:line="244" w:lineRule="auto"/>
        <w:ind w:left="124" w:right="429" w:firstLine="0"/>
        <w:rPr>
          <w:b/>
        </w:rPr>
      </w:pPr>
      <w:r>
        <w:rPr>
          <w:b/>
        </w:rPr>
        <w:t>Інформація</w:t>
      </w:r>
      <w:r>
        <w:rPr>
          <w:b/>
          <w:spacing w:val="4"/>
        </w:rPr>
        <w:t xml:space="preserve"> </w:t>
      </w:r>
      <w:r>
        <w:rPr>
          <w:b/>
        </w:rPr>
        <w:t>про</w:t>
      </w:r>
      <w:r>
        <w:rPr>
          <w:b/>
          <w:spacing w:val="4"/>
        </w:rPr>
        <w:t xml:space="preserve"> </w:t>
      </w:r>
      <w:r>
        <w:rPr>
          <w:b/>
        </w:rPr>
        <w:t>укладення</w:t>
      </w:r>
      <w:r>
        <w:rPr>
          <w:b/>
          <w:spacing w:val="6"/>
        </w:rPr>
        <w:t xml:space="preserve"> </w:t>
      </w:r>
      <w:r>
        <w:rPr>
          <w:b/>
        </w:rPr>
        <w:t>деривативів</w:t>
      </w:r>
      <w:r>
        <w:rPr>
          <w:b/>
          <w:spacing w:val="3"/>
        </w:rPr>
        <w:t xml:space="preserve"> </w:t>
      </w:r>
      <w:r>
        <w:rPr>
          <w:b/>
        </w:rPr>
        <w:t>або</w:t>
      </w:r>
      <w:r>
        <w:rPr>
          <w:b/>
          <w:spacing w:val="7"/>
        </w:rPr>
        <w:t xml:space="preserve"> </w:t>
      </w:r>
      <w:r>
        <w:rPr>
          <w:b/>
        </w:rPr>
        <w:t>вчинення</w:t>
      </w:r>
      <w:r>
        <w:rPr>
          <w:b/>
          <w:spacing w:val="-2"/>
        </w:rPr>
        <w:t xml:space="preserve"> </w:t>
      </w:r>
      <w:r>
        <w:rPr>
          <w:b/>
        </w:rPr>
        <w:t>правочинів</w:t>
      </w:r>
      <w:r>
        <w:rPr>
          <w:b/>
          <w:spacing w:val="3"/>
        </w:rPr>
        <w:t xml:space="preserve"> </w:t>
      </w:r>
      <w:r>
        <w:rPr>
          <w:b/>
        </w:rPr>
        <w:t>щодо</w:t>
      </w:r>
      <w:r>
        <w:rPr>
          <w:b/>
          <w:spacing w:val="7"/>
        </w:rPr>
        <w:t xml:space="preserve"> </w:t>
      </w:r>
      <w:r>
        <w:rPr>
          <w:b/>
        </w:rPr>
        <w:t>похідних</w:t>
      </w:r>
      <w:r>
        <w:rPr>
          <w:b/>
          <w:spacing w:val="2"/>
        </w:rPr>
        <w:t xml:space="preserve"> </w:t>
      </w:r>
      <w:r>
        <w:rPr>
          <w:b/>
        </w:rPr>
        <w:t>цінних</w:t>
      </w:r>
      <w:r>
        <w:rPr>
          <w:b/>
          <w:spacing w:val="-1"/>
        </w:rPr>
        <w:t xml:space="preserve"> </w:t>
      </w:r>
      <w:r>
        <w:rPr>
          <w:b/>
        </w:rPr>
        <w:t>паперів</w:t>
      </w:r>
      <w:r>
        <w:rPr>
          <w:b/>
          <w:spacing w:val="-52"/>
        </w:rPr>
        <w:t xml:space="preserve"> </w:t>
      </w:r>
      <w:r>
        <w:rPr>
          <w:b/>
        </w:rPr>
        <w:t>емітентом,</w:t>
      </w:r>
      <w:r>
        <w:rPr>
          <w:b/>
          <w:spacing w:val="1"/>
        </w:rPr>
        <w:t xml:space="preserve"> </w:t>
      </w:r>
      <w:r>
        <w:rPr>
          <w:b/>
        </w:rPr>
        <w:t>якщо</w:t>
      </w:r>
      <w:r>
        <w:rPr>
          <w:b/>
          <w:spacing w:val="2"/>
        </w:rPr>
        <w:t xml:space="preserve"> </w:t>
      </w:r>
      <w:r>
        <w:rPr>
          <w:b/>
        </w:rPr>
        <w:t>це</w:t>
      </w:r>
      <w:r>
        <w:rPr>
          <w:b/>
          <w:spacing w:val="2"/>
        </w:rPr>
        <w:t xml:space="preserve"> </w:t>
      </w:r>
      <w:r>
        <w:rPr>
          <w:b/>
        </w:rPr>
        <w:t>впливає</w:t>
      </w:r>
      <w:r>
        <w:rPr>
          <w:b/>
          <w:spacing w:val="2"/>
        </w:rPr>
        <w:t xml:space="preserve"> </w:t>
      </w:r>
      <w:r>
        <w:rPr>
          <w:b/>
        </w:rPr>
        <w:t>на</w:t>
      </w:r>
      <w:r>
        <w:rPr>
          <w:b/>
          <w:spacing w:val="1"/>
        </w:rPr>
        <w:t xml:space="preserve"> </w:t>
      </w:r>
      <w:r>
        <w:rPr>
          <w:b/>
        </w:rPr>
        <w:t>оцінку його</w:t>
      </w:r>
      <w:r>
        <w:rPr>
          <w:b/>
          <w:spacing w:val="5"/>
        </w:rPr>
        <w:t xml:space="preserve"> </w:t>
      </w:r>
      <w:r>
        <w:rPr>
          <w:b/>
        </w:rPr>
        <w:t>активів,</w:t>
      </w:r>
      <w:r>
        <w:rPr>
          <w:b/>
          <w:spacing w:val="2"/>
        </w:rPr>
        <w:t xml:space="preserve"> </w:t>
      </w:r>
      <w:r>
        <w:rPr>
          <w:b/>
        </w:rPr>
        <w:t>зобов'язань,</w:t>
      </w:r>
      <w:r>
        <w:rPr>
          <w:b/>
          <w:spacing w:val="2"/>
        </w:rPr>
        <w:t xml:space="preserve"> </w:t>
      </w:r>
      <w:r>
        <w:rPr>
          <w:b/>
        </w:rPr>
        <w:t>фінансового</w:t>
      </w:r>
      <w:r>
        <w:rPr>
          <w:b/>
          <w:spacing w:val="1"/>
        </w:rPr>
        <w:t xml:space="preserve"> </w:t>
      </w:r>
      <w:r>
        <w:rPr>
          <w:b/>
        </w:rPr>
        <w:t>стану</w:t>
      </w:r>
      <w:r>
        <w:rPr>
          <w:b/>
          <w:spacing w:val="5"/>
        </w:rPr>
        <w:t xml:space="preserve"> </w:t>
      </w:r>
      <w:r>
        <w:rPr>
          <w:b/>
        </w:rPr>
        <w:t>і</w:t>
      </w:r>
      <w:r>
        <w:rPr>
          <w:b/>
          <w:spacing w:val="3"/>
        </w:rPr>
        <w:t xml:space="preserve"> </w:t>
      </w:r>
      <w:r>
        <w:rPr>
          <w:b/>
        </w:rPr>
        <w:t>доходів</w:t>
      </w:r>
      <w:r>
        <w:rPr>
          <w:b/>
          <w:spacing w:val="6"/>
        </w:rPr>
        <w:t xml:space="preserve"> </w:t>
      </w:r>
      <w:r>
        <w:rPr>
          <w:b/>
        </w:rPr>
        <w:t>або</w:t>
      </w:r>
      <w:r>
        <w:rPr>
          <w:b/>
          <w:spacing w:val="1"/>
        </w:rPr>
        <w:t xml:space="preserve"> </w:t>
      </w:r>
      <w:r>
        <w:rPr>
          <w:b/>
        </w:rPr>
        <w:t>витрат</w:t>
      </w:r>
      <w:r>
        <w:rPr>
          <w:b/>
          <w:spacing w:val="2"/>
        </w:rPr>
        <w:t xml:space="preserve"> </w:t>
      </w:r>
      <w:r>
        <w:rPr>
          <w:b/>
        </w:rPr>
        <w:t>емітента.</w:t>
      </w:r>
    </w:p>
    <w:p w:rsidR="004A2345" w:rsidRDefault="004A2345" w:rsidP="008F4D13">
      <w:pPr>
        <w:spacing w:before="32"/>
        <w:ind w:left="124"/>
      </w:pPr>
      <w:r>
        <w:t>Товариство</w:t>
      </w:r>
      <w:r>
        <w:rPr>
          <w:spacing w:val="5"/>
        </w:rPr>
        <w:t xml:space="preserve"> </w:t>
      </w:r>
      <w:r>
        <w:t>у</w:t>
      </w:r>
      <w:r>
        <w:rPr>
          <w:spacing w:val="-3"/>
        </w:rPr>
        <w:t xml:space="preserve"> </w:t>
      </w:r>
      <w:r>
        <w:t>2021</w:t>
      </w:r>
      <w:r>
        <w:rPr>
          <w:spacing w:val="7"/>
        </w:rPr>
        <w:t xml:space="preserve"> </w:t>
      </w:r>
      <w:r>
        <w:t>році</w:t>
      </w:r>
      <w:r>
        <w:rPr>
          <w:spacing w:val="4"/>
        </w:rPr>
        <w:t xml:space="preserve"> </w:t>
      </w:r>
      <w:r>
        <w:t>не</w:t>
      </w:r>
      <w:r>
        <w:rPr>
          <w:spacing w:val="1"/>
        </w:rPr>
        <w:t xml:space="preserve"> </w:t>
      </w:r>
      <w:r>
        <w:t>укладало</w:t>
      </w:r>
      <w:r>
        <w:rPr>
          <w:spacing w:val="-3"/>
        </w:rPr>
        <w:t xml:space="preserve"> </w:t>
      </w:r>
      <w:r>
        <w:t>деривативи та</w:t>
      </w:r>
      <w:r>
        <w:rPr>
          <w:spacing w:val="1"/>
        </w:rPr>
        <w:t xml:space="preserve"> </w:t>
      </w:r>
      <w:r>
        <w:t>не</w:t>
      </w:r>
      <w:r>
        <w:rPr>
          <w:spacing w:val="1"/>
        </w:rPr>
        <w:t xml:space="preserve"> </w:t>
      </w:r>
      <w:r>
        <w:t>вчиняло</w:t>
      </w:r>
      <w:r>
        <w:rPr>
          <w:spacing w:val="4"/>
        </w:rPr>
        <w:t xml:space="preserve"> </w:t>
      </w:r>
      <w:r>
        <w:t>правочинів</w:t>
      </w:r>
      <w:r>
        <w:rPr>
          <w:spacing w:val="3"/>
        </w:rPr>
        <w:t xml:space="preserve"> </w:t>
      </w:r>
      <w:r>
        <w:t>щодо</w:t>
      </w:r>
      <w:r>
        <w:rPr>
          <w:spacing w:val="1"/>
        </w:rPr>
        <w:t xml:space="preserve"> </w:t>
      </w:r>
      <w:r>
        <w:t>похідних</w:t>
      </w:r>
      <w:r>
        <w:rPr>
          <w:spacing w:val="6"/>
        </w:rPr>
        <w:t xml:space="preserve"> </w:t>
      </w:r>
      <w:r>
        <w:t>цiнних паперiв.</w:t>
      </w:r>
    </w:p>
    <w:p w:rsidR="004A2345" w:rsidRDefault="004A2345" w:rsidP="008F4D13">
      <w:pPr>
        <w:pStyle w:val="BodyText"/>
        <w:ind w:left="0"/>
        <w:rPr>
          <w:sz w:val="18"/>
        </w:rPr>
      </w:pPr>
    </w:p>
    <w:p w:rsidR="004A2345" w:rsidRDefault="004A2345" w:rsidP="008F4D13">
      <w:pPr>
        <w:spacing w:line="244" w:lineRule="auto"/>
        <w:ind w:left="124"/>
        <w:rPr>
          <w:b/>
        </w:rPr>
      </w:pPr>
      <w:r>
        <w:rPr>
          <w:b/>
        </w:rPr>
        <w:t>1)</w:t>
      </w:r>
      <w:r>
        <w:rPr>
          <w:b/>
          <w:spacing w:val="4"/>
        </w:rPr>
        <w:t xml:space="preserve"> </w:t>
      </w:r>
      <w:r>
        <w:rPr>
          <w:b/>
        </w:rPr>
        <w:t>Зокрема</w:t>
      </w:r>
      <w:r>
        <w:rPr>
          <w:b/>
          <w:spacing w:val="4"/>
        </w:rPr>
        <w:t xml:space="preserve"> </w:t>
      </w:r>
      <w:r>
        <w:rPr>
          <w:b/>
        </w:rPr>
        <w:t>інформація</w:t>
      </w:r>
      <w:r>
        <w:rPr>
          <w:b/>
          <w:spacing w:val="6"/>
        </w:rPr>
        <w:t xml:space="preserve"> </w:t>
      </w:r>
      <w:r>
        <w:rPr>
          <w:b/>
        </w:rPr>
        <w:t>про</w:t>
      </w:r>
      <w:r>
        <w:rPr>
          <w:b/>
          <w:spacing w:val="2"/>
        </w:rPr>
        <w:t xml:space="preserve"> </w:t>
      </w:r>
      <w:r>
        <w:rPr>
          <w:b/>
        </w:rPr>
        <w:t>завдання</w:t>
      </w:r>
      <w:r>
        <w:rPr>
          <w:b/>
          <w:spacing w:val="4"/>
        </w:rPr>
        <w:t xml:space="preserve"> </w:t>
      </w:r>
      <w:r>
        <w:rPr>
          <w:b/>
        </w:rPr>
        <w:t>та</w:t>
      </w:r>
      <w:r>
        <w:rPr>
          <w:b/>
          <w:spacing w:val="3"/>
        </w:rPr>
        <w:t xml:space="preserve"> </w:t>
      </w:r>
      <w:r>
        <w:rPr>
          <w:b/>
        </w:rPr>
        <w:t>політику</w:t>
      </w:r>
      <w:r>
        <w:rPr>
          <w:b/>
          <w:spacing w:val="3"/>
        </w:rPr>
        <w:t xml:space="preserve"> </w:t>
      </w:r>
      <w:r>
        <w:rPr>
          <w:b/>
        </w:rPr>
        <w:t>емітента</w:t>
      </w:r>
      <w:r>
        <w:rPr>
          <w:b/>
          <w:spacing w:val="2"/>
        </w:rPr>
        <w:t xml:space="preserve"> </w:t>
      </w:r>
      <w:r>
        <w:rPr>
          <w:b/>
        </w:rPr>
        <w:t>щодо</w:t>
      </w:r>
      <w:r>
        <w:rPr>
          <w:b/>
          <w:spacing w:val="4"/>
        </w:rPr>
        <w:t xml:space="preserve"> </w:t>
      </w:r>
      <w:r>
        <w:rPr>
          <w:b/>
        </w:rPr>
        <w:t>управління</w:t>
      </w:r>
      <w:r>
        <w:rPr>
          <w:b/>
          <w:spacing w:val="5"/>
        </w:rPr>
        <w:t xml:space="preserve"> </w:t>
      </w:r>
      <w:r>
        <w:rPr>
          <w:b/>
        </w:rPr>
        <w:t>фінансовими ризиками,</w:t>
      </w:r>
      <w:r>
        <w:rPr>
          <w:b/>
          <w:spacing w:val="-52"/>
        </w:rPr>
        <w:t xml:space="preserve"> </w:t>
      </w:r>
      <w:r>
        <w:rPr>
          <w:b/>
        </w:rPr>
        <w:t>тому</w:t>
      </w:r>
      <w:r>
        <w:rPr>
          <w:b/>
          <w:spacing w:val="4"/>
        </w:rPr>
        <w:t xml:space="preserve"> </w:t>
      </w:r>
      <w:r>
        <w:rPr>
          <w:b/>
        </w:rPr>
        <w:t>числі</w:t>
      </w:r>
      <w:r>
        <w:rPr>
          <w:b/>
          <w:spacing w:val="1"/>
        </w:rPr>
        <w:t xml:space="preserve"> </w:t>
      </w:r>
      <w:r>
        <w:rPr>
          <w:b/>
        </w:rPr>
        <w:t>політику</w:t>
      </w:r>
      <w:r>
        <w:rPr>
          <w:b/>
          <w:spacing w:val="1"/>
        </w:rPr>
        <w:t xml:space="preserve"> </w:t>
      </w:r>
      <w:r>
        <w:rPr>
          <w:b/>
        </w:rPr>
        <w:t>щодо</w:t>
      </w:r>
      <w:r>
        <w:rPr>
          <w:b/>
          <w:spacing w:val="3"/>
        </w:rPr>
        <w:t xml:space="preserve"> </w:t>
      </w:r>
      <w:r>
        <w:rPr>
          <w:b/>
        </w:rPr>
        <w:t>страхування</w:t>
      </w:r>
      <w:r>
        <w:rPr>
          <w:b/>
          <w:spacing w:val="7"/>
        </w:rPr>
        <w:t xml:space="preserve"> </w:t>
      </w:r>
      <w:r>
        <w:rPr>
          <w:b/>
        </w:rPr>
        <w:t>кожного</w:t>
      </w:r>
      <w:r>
        <w:rPr>
          <w:b/>
          <w:spacing w:val="3"/>
        </w:rPr>
        <w:t xml:space="preserve"> </w:t>
      </w:r>
      <w:r>
        <w:rPr>
          <w:b/>
        </w:rPr>
        <w:t>основного</w:t>
      </w:r>
      <w:r>
        <w:rPr>
          <w:b/>
          <w:spacing w:val="2"/>
        </w:rPr>
        <w:t xml:space="preserve"> </w:t>
      </w:r>
      <w:r>
        <w:rPr>
          <w:b/>
        </w:rPr>
        <w:t>виду</w:t>
      </w:r>
      <w:r>
        <w:rPr>
          <w:b/>
          <w:spacing w:val="3"/>
        </w:rPr>
        <w:t xml:space="preserve"> </w:t>
      </w:r>
      <w:r>
        <w:rPr>
          <w:b/>
        </w:rPr>
        <w:t>прогнозованої</w:t>
      </w:r>
      <w:r>
        <w:rPr>
          <w:b/>
          <w:spacing w:val="7"/>
        </w:rPr>
        <w:t xml:space="preserve"> </w:t>
      </w:r>
      <w:r>
        <w:rPr>
          <w:b/>
        </w:rPr>
        <w:t>операції,</w:t>
      </w:r>
      <w:r>
        <w:rPr>
          <w:b/>
          <w:spacing w:val="2"/>
        </w:rPr>
        <w:t xml:space="preserve"> </w:t>
      </w:r>
      <w:r>
        <w:rPr>
          <w:b/>
        </w:rPr>
        <w:t>для</w:t>
      </w:r>
      <w:r>
        <w:rPr>
          <w:b/>
          <w:spacing w:val="2"/>
        </w:rPr>
        <w:t xml:space="preserve"> </w:t>
      </w:r>
      <w:r>
        <w:rPr>
          <w:b/>
        </w:rPr>
        <w:t>якої</w:t>
      </w:r>
      <w:r>
        <w:rPr>
          <w:b/>
          <w:spacing w:val="1"/>
        </w:rPr>
        <w:t xml:space="preserve"> </w:t>
      </w:r>
      <w:r>
        <w:rPr>
          <w:b/>
        </w:rPr>
        <w:t>використовуються</w:t>
      </w:r>
      <w:r>
        <w:rPr>
          <w:b/>
          <w:spacing w:val="3"/>
        </w:rPr>
        <w:t xml:space="preserve"> </w:t>
      </w:r>
      <w:r>
        <w:rPr>
          <w:b/>
        </w:rPr>
        <w:t>операції</w:t>
      </w:r>
      <w:r>
        <w:rPr>
          <w:b/>
          <w:spacing w:val="1"/>
        </w:rPr>
        <w:t xml:space="preserve"> </w:t>
      </w:r>
      <w:r>
        <w:rPr>
          <w:b/>
        </w:rPr>
        <w:t>хеджування.</w:t>
      </w:r>
    </w:p>
    <w:p w:rsidR="004A2345" w:rsidRDefault="004A2345" w:rsidP="007217BC">
      <w:pPr>
        <w:pStyle w:val="ListParagraph"/>
        <w:numPr>
          <w:ilvl w:val="0"/>
          <w:numId w:val="48"/>
        </w:numPr>
        <w:tabs>
          <w:tab w:val="left" w:pos="365"/>
        </w:tabs>
        <w:spacing w:before="33" w:line="244" w:lineRule="auto"/>
        <w:ind w:right="538" w:firstLine="0"/>
        <w:jc w:val="both"/>
      </w:pPr>
      <w:r>
        <w:t>Основними</w:t>
      </w:r>
      <w:r>
        <w:rPr>
          <w:spacing w:val="5"/>
        </w:rPr>
        <w:t xml:space="preserve"> </w:t>
      </w:r>
      <w:r>
        <w:t>фінансовими</w:t>
      </w:r>
      <w:r>
        <w:rPr>
          <w:spacing w:val="2"/>
        </w:rPr>
        <w:t xml:space="preserve"> </w:t>
      </w:r>
      <w:r>
        <w:t>інструментами</w:t>
      </w:r>
      <w:r>
        <w:rPr>
          <w:spacing w:val="4"/>
        </w:rPr>
        <w:t xml:space="preserve"> </w:t>
      </w:r>
      <w:r>
        <w:t>Товариства</w:t>
      </w:r>
      <w:r>
        <w:rPr>
          <w:spacing w:val="4"/>
        </w:rPr>
        <w:t xml:space="preserve"> </w:t>
      </w:r>
      <w:r>
        <w:t>є:</w:t>
      </w:r>
      <w:r>
        <w:rPr>
          <w:spacing w:val="2"/>
        </w:rPr>
        <w:t xml:space="preserve"> </w:t>
      </w:r>
      <w:r>
        <w:t>торгова</w:t>
      </w:r>
      <w:r>
        <w:rPr>
          <w:spacing w:val="5"/>
        </w:rPr>
        <w:t xml:space="preserve"> </w:t>
      </w:r>
      <w:r>
        <w:t>та</w:t>
      </w:r>
      <w:r>
        <w:rPr>
          <w:spacing w:val="2"/>
        </w:rPr>
        <w:t xml:space="preserve"> </w:t>
      </w:r>
      <w:r>
        <w:t>інша</w:t>
      </w:r>
      <w:r>
        <w:rPr>
          <w:spacing w:val="1"/>
        </w:rPr>
        <w:t xml:space="preserve"> </w:t>
      </w:r>
      <w:r>
        <w:t>дебіторська</w:t>
      </w:r>
      <w:r>
        <w:rPr>
          <w:spacing w:val="1"/>
        </w:rPr>
        <w:t xml:space="preserve"> </w:t>
      </w:r>
      <w:r>
        <w:t>заборгованість,</w:t>
      </w:r>
      <w:r>
        <w:rPr>
          <w:spacing w:val="1"/>
        </w:rPr>
        <w:t xml:space="preserve"> </w:t>
      </w:r>
      <w:r>
        <w:t>торгова</w:t>
      </w:r>
      <w:r>
        <w:rPr>
          <w:spacing w:val="6"/>
        </w:rPr>
        <w:t xml:space="preserve"> </w:t>
      </w:r>
      <w:r>
        <w:t>та</w:t>
      </w:r>
      <w:r>
        <w:rPr>
          <w:spacing w:val="5"/>
        </w:rPr>
        <w:t xml:space="preserve"> </w:t>
      </w:r>
      <w:r>
        <w:t>інша</w:t>
      </w:r>
      <w:r>
        <w:rPr>
          <w:spacing w:val="3"/>
        </w:rPr>
        <w:t xml:space="preserve"> </w:t>
      </w:r>
      <w:r>
        <w:t>кредиторська</w:t>
      </w:r>
      <w:r>
        <w:rPr>
          <w:spacing w:val="5"/>
        </w:rPr>
        <w:t xml:space="preserve"> </w:t>
      </w:r>
      <w:r>
        <w:t>заборгованість,</w:t>
      </w:r>
      <w:r>
        <w:rPr>
          <w:spacing w:val="4"/>
        </w:rPr>
        <w:t xml:space="preserve"> </w:t>
      </w:r>
      <w:r>
        <w:t>довгострокові</w:t>
      </w:r>
      <w:r>
        <w:rPr>
          <w:spacing w:val="5"/>
        </w:rPr>
        <w:t xml:space="preserve"> </w:t>
      </w:r>
      <w:r>
        <w:t>і</w:t>
      </w:r>
      <w:r>
        <w:rPr>
          <w:spacing w:val="5"/>
        </w:rPr>
        <w:t xml:space="preserve"> </w:t>
      </w:r>
      <w:r>
        <w:t>короткострокові</w:t>
      </w:r>
      <w:r>
        <w:rPr>
          <w:spacing w:val="9"/>
        </w:rPr>
        <w:t xml:space="preserve"> </w:t>
      </w:r>
      <w:r>
        <w:t>банківські</w:t>
      </w:r>
      <w:r>
        <w:rPr>
          <w:spacing w:val="4"/>
        </w:rPr>
        <w:t xml:space="preserve"> </w:t>
      </w:r>
      <w:r>
        <w:t>кредити,</w:t>
      </w:r>
      <w:r>
        <w:rPr>
          <w:spacing w:val="1"/>
        </w:rPr>
        <w:t xml:space="preserve"> </w:t>
      </w:r>
      <w:r>
        <w:t>інші</w:t>
      </w:r>
      <w:r>
        <w:rPr>
          <w:spacing w:val="-52"/>
        </w:rPr>
        <w:t xml:space="preserve"> </w:t>
      </w:r>
      <w:r>
        <w:t>довгострокові</w:t>
      </w:r>
      <w:r>
        <w:rPr>
          <w:spacing w:val="4"/>
        </w:rPr>
        <w:t xml:space="preserve"> </w:t>
      </w:r>
      <w:r>
        <w:t>зобов'язання.</w:t>
      </w:r>
      <w:r>
        <w:rPr>
          <w:spacing w:val="-1"/>
        </w:rPr>
        <w:t xml:space="preserve"> </w:t>
      </w:r>
      <w:r>
        <w:t>Основною</w:t>
      </w:r>
      <w:r>
        <w:rPr>
          <w:spacing w:val="6"/>
        </w:rPr>
        <w:t xml:space="preserve"> </w:t>
      </w:r>
      <w:r>
        <w:t>метою</w:t>
      </w:r>
      <w:r>
        <w:rPr>
          <w:spacing w:val="3"/>
        </w:rPr>
        <w:t xml:space="preserve"> </w:t>
      </w:r>
      <w:r>
        <w:t>фінансових</w:t>
      </w:r>
      <w:r>
        <w:rPr>
          <w:spacing w:val="2"/>
        </w:rPr>
        <w:t xml:space="preserve"> </w:t>
      </w:r>
      <w:r>
        <w:t>інструментів</w:t>
      </w:r>
      <w:r>
        <w:rPr>
          <w:spacing w:val="1"/>
        </w:rPr>
        <w:t xml:space="preserve"> </w:t>
      </w:r>
      <w:r>
        <w:t>є забезпечення</w:t>
      </w:r>
      <w:r>
        <w:rPr>
          <w:spacing w:val="-2"/>
        </w:rPr>
        <w:t xml:space="preserve"> </w:t>
      </w:r>
      <w:r>
        <w:t>фінансування</w:t>
      </w:r>
      <w:r>
        <w:rPr>
          <w:spacing w:val="1"/>
        </w:rPr>
        <w:t xml:space="preserve"> </w:t>
      </w:r>
      <w:r>
        <w:t>діяльності</w:t>
      </w:r>
      <w:r>
        <w:rPr>
          <w:spacing w:val="2"/>
        </w:rPr>
        <w:t xml:space="preserve"> </w:t>
      </w:r>
      <w:r>
        <w:t>Товариства. Товариство</w:t>
      </w:r>
      <w:r>
        <w:rPr>
          <w:spacing w:val="4"/>
        </w:rPr>
        <w:t xml:space="preserve"> </w:t>
      </w:r>
      <w:r>
        <w:t>не</w:t>
      </w:r>
      <w:r>
        <w:rPr>
          <w:spacing w:val="4"/>
        </w:rPr>
        <w:t xml:space="preserve"> </w:t>
      </w:r>
      <w:r>
        <w:t>має операцій</w:t>
      </w:r>
      <w:r>
        <w:rPr>
          <w:spacing w:val="2"/>
        </w:rPr>
        <w:t xml:space="preserve"> </w:t>
      </w:r>
      <w:r>
        <w:t>з</w:t>
      </w:r>
      <w:r>
        <w:rPr>
          <w:spacing w:val="2"/>
        </w:rPr>
        <w:t xml:space="preserve"> </w:t>
      </w:r>
      <w:r>
        <w:t>похідними</w:t>
      </w:r>
      <w:r>
        <w:rPr>
          <w:spacing w:val="5"/>
        </w:rPr>
        <w:t xml:space="preserve"> </w:t>
      </w:r>
      <w:r>
        <w:t>фінансовими</w:t>
      </w:r>
      <w:r>
        <w:rPr>
          <w:spacing w:val="2"/>
        </w:rPr>
        <w:t xml:space="preserve"> </w:t>
      </w:r>
      <w:r>
        <w:t>інструментами</w:t>
      </w:r>
      <w:r>
        <w:rPr>
          <w:spacing w:val="4"/>
        </w:rPr>
        <w:t xml:space="preserve"> </w:t>
      </w:r>
      <w:r>
        <w:t>щодо</w:t>
      </w:r>
      <w:r>
        <w:rPr>
          <w:spacing w:val="1"/>
        </w:rPr>
        <w:t xml:space="preserve"> </w:t>
      </w:r>
      <w:r>
        <w:t>управління процентними</w:t>
      </w:r>
      <w:r>
        <w:rPr>
          <w:spacing w:val="9"/>
        </w:rPr>
        <w:t xml:space="preserve"> </w:t>
      </w:r>
      <w:r>
        <w:t>і валютними ризиками,</w:t>
      </w:r>
      <w:r>
        <w:rPr>
          <w:spacing w:val="-1"/>
        </w:rPr>
        <w:t xml:space="preserve"> </w:t>
      </w:r>
      <w:r>
        <w:t>пов'язаними</w:t>
      </w:r>
      <w:r>
        <w:rPr>
          <w:spacing w:val="4"/>
        </w:rPr>
        <w:t xml:space="preserve"> </w:t>
      </w:r>
      <w:r>
        <w:t>із</w:t>
      </w:r>
      <w:r>
        <w:rPr>
          <w:spacing w:val="-2"/>
        </w:rPr>
        <w:t xml:space="preserve"> </w:t>
      </w:r>
      <w:r>
        <w:t>його діяльністю та</w:t>
      </w:r>
      <w:r>
        <w:rPr>
          <w:spacing w:val="1"/>
        </w:rPr>
        <w:t xml:space="preserve"> </w:t>
      </w:r>
      <w:r>
        <w:t>фінансуванням.</w:t>
      </w:r>
    </w:p>
    <w:p w:rsidR="004A2345" w:rsidRDefault="004A2345" w:rsidP="009F75CA">
      <w:pPr>
        <w:pStyle w:val="ListParagraph"/>
        <w:numPr>
          <w:ilvl w:val="0"/>
          <w:numId w:val="48"/>
        </w:numPr>
        <w:tabs>
          <w:tab w:val="left" w:pos="365"/>
        </w:tabs>
        <w:spacing w:before="190" w:line="244" w:lineRule="auto"/>
        <w:ind w:right="794" w:firstLine="0"/>
        <w:rPr>
          <w:b/>
        </w:rPr>
      </w:pPr>
      <w:r>
        <w:rPr>
          <w:b/>
        </w:rPr>
        <w:t>Зокрема</w:t>
      </w:r>
      <w:r>
        <w:rPr>
          <w:b/>
          <w:spacing w:val="5"/>
        </w:rPr>
        <w:t xml:space="preserve"> </w:t>
      </w:r>
      <w:r>
        <w:rPr>
          <w:b/>
        </w:rPr>
        <w:t>інформація</w:t>
      </w:r>
      <w:r>
        <w:rPr>
          <w:b/>
          <w:spacing w:val="7"/>
        </w:rPr>
        <w:t xml:space="preserve"> </w:t>
      </w:r>
      <w:r>
        <w:rPr>
          <w:b/>
        </w:rPr>
        <w:t>про</w:t>
      </w:r>
      <w:r>
        <w:rPr>
          <w:b/>
          <w:spacing w:val="4"/>
        </w:rPr>
        <w:t xml:space="preserve"> </w:t>
      </w:r>
      <w:r>
        <w:rPr>
          <w:b/>
        </w:rPr>
        <w:t>схильність</w:t>
      </w:r>
      <w:r>
        <w:rPr>
          <w:b/>
          <w:spacing w:val="3"/>
        </w:rPr>
        <w:t xml:space="preserve"> </w:t>
      </w:r>
      <w:r>
        <w:rPr>
          <w:b/>
        </w:rPr>
        <w:t>емітента</w:t>
      </w:r>
      <w:r>
        <w:rPr>
          <w:b/>
          <w:spacing w:val="2"/>
        </w:rPr>
        <w:t xml:space="preserve"> </w:t>
      </w:r>
      <w:r>
        <w:rPr>
          <w:b/>
        </w:rPr>
        <w:t>до</w:t>
      </w:r>
      <w:r>
        <w:rPr>
          <w:b/>
          <w:spacing w:val="5"/>
        </w:rPr>
        <w:t xml:space="preserve"> </w:t>
      </w:r>
      <w:r>
        <w:rPr>
          <w:b/>
        </w:rPr>
        <w:t>цінових</w:t>
      </w:r>
      <w:r>
        <w:rPr>
          <w:b/>
          <w:spacing w:val="-1"/>
        </w:rPr>
        <w:t xml:space="preserve"> </w:t>
      </w:r>
      <w:r>
        <w:rPr>
          <w:b/>
        </w:rPr>
        <w:t>ризиків,</w:t>
      </w:r>
      <w:r>
        <w:rPr>
          <w:b/>
          <w:spacing w:val="2"/>
        </w:rPr>
        <w:t xml:space="preserve"> </w:t>
      </w:r>
      <w:r>
        <w:rPr>
          <w:b/>
        </w:rPr>
        <w:t>кредитного</w:t>
      </w:r>
      <w:r>
        <w:rPr>
          <w:b/>
          <w:spacing w:val="2"/>
        </w:rPr>
        <w:t xml:space="preserve"> </w:t>
      </w:r>
      <w:r>
        <w:rPr>
          <w:b/>
        </w:rPr>
        <w:t>ризику,</w:t>
      </w:r>
      <w:r>
        <w:rPr>
          <w:b/>
          <w:spacing w:val="2"/>
        </w:rPr>
        <w:t xml:space="preserve"> </w:t>
      </w:r>
      <w:r>
        <w:rPr>
          <w:b/>
        </w:rPr>
        <w:t>ризику</w:t>
      </w:r>
      <w:r>
        <w:rPr>
          <w:b/>
          <w:spacing w:val="-52"/>
        </w:rPr>
        <w:t xml:space="preserve"> </w:t>
      </w:r>
      <w:r>
        <w:rPr>
          <w:b/>
        </w:rPr>
        <w:t>ліквідності</w:t>
      </w:r>
      <w:r>
        <w:rPr>
          <w:b/>
          <w:spacing w:val="-2"/>
        </w:rPr>
        <w:t xml:space="preserve"> </w:t>
      </w:r>
      <w:r>
        <w:rPr>
          <w:b/>
        </w:rPr>
        <w:t>та/або</w:t>
      </w:r>
      <w:r>
        <w:rPr>
          <w:b/>
          <w:spacing w:val="3"/>
        </w:rPr>
        <w:t xml:space="preserve"> </w:t>
      </w:r>
      <w:r>
        <w:rPr>
          <w:b/>
        </w:rPr>
        <w:t>ризику грошових потоків.</w:t>
      </w:r>
    </w:p>
    <w:p w:rsidR="004A2345" w:rsidRDefault="004A2345" w:rsidP="00116705">
      <w:pPr>
        <w:spacing w:before="36" w:line="244" w:lineRule="auto"/>
        <w:ind w:left="124" w:firstLine="426"/>
      </w:pPr>
      <w:r>
        <w:t>Схильність</w:t>
      </w:r>
      <w:r>
        <w:rPr>
          <w:spacing w:val="3"/>
        </w:rPr>
        <w:t xml:space="preserve"> </w:t>
      </w:r>
      <w:r>
        <w:t>емiтента</w:t>
      </w:r>
      <w:r>
        <w:rPr>
          <w:spacing w:val="2"/>
        </w:rPr>
        <w:t xml:space="preserve"> </w:t>
      </w:r>
      <w:r>
        <w:t>до цiнових</w:t>
      </w:r>
      <w:r>
        <w:rPr>
          <w:spacing w:val="4"/>
        </w:rPr>
        <w:t xml:space="preserve"> </w:t>
      </w:r>
      <w:r>
        <w:t>ризикiв, кредитного</w:t>
      </w:r>
      <w:r>
        <w:rPr>
          <w:spacing w:val="2"/>
        </w:rPr>
        <w:t xml:space="preserve"> </w:t>
      </w:r>
      <w:r>
        <w:t>ризику,</w:t>
      </w:r>
      <w:r>
        <w:rPr>
          <w:spacing w:val="3"/>
        </w:rPr>
        <w:t xml:space="preserve"> </w:t>
      </w:r>
      <w:r>
        <w:t>ризику</w:t>
      </w:r>
      <w:r>
        <w:rPr>
          <w:spacing w:val="3"/>
        </w:rPr>
        <w:t xml:space="preserve"> </w:t>
      </w:r>
      <w:r>
        <w:t>лiквiдностi</w:t>
      </w:r>
      <w:r>
        <w:rPr>
          <w:spacing w:val="1"/>
        </w:rPr>
        <w:t xml:space="preserve"> </w:t>
      </w:r>
      <w:r>
        <w:t>та/або ризику</w:t>
      </w:r>
      <w:r>
        <w:rPr>
          <w:spacing w:val="1"/>
        </w:rPr>
        <w:t xml:space="preserve"> </w:t>
      </w:r>
      <w:r>
        <w:t>грошових</w:t>
      </w:r>
      <w:r>
        <w:rPr>
          <w:spacing w:val="-52"/>
        </w:rPr>
        <w:t xml:space="preserve"> </w:t>
      </w:r>
      <w:r>
        <w:t>потоків</w:t>
      </w:r>
      <w:r>
        <w:rPr>
          <w:spacing w:val="1"/>
        </w:rPr>
        <w:t xml:space="preserve"> </w:t>
      </w:r>
      <w:r>
        <w:t>відсутня.</w:t>
      </w:r>
    </w:p>
    <w:p w:rsidR="004A2345" w:rsidRDefault="004A2345" w:rsidP="009F75CA">
      <w:pPr>
        <w:pStyle w:val="ListParagraph"/>
        <w:numPr>
          <w:ilvl w:val="0"/>
          <w:numId w:val="49"/>
        </w:numPr>
        <w:tabs>
          <w:tab w:val="left" w:pos="348"/>
        </w:tabs>
        <w:spacing w:before="161"/>
        <w:rPr>
          <w:b/>
        </w:rPr>
      </w:pPr>
      <w:r>
        <w:rPr>
          <w:b/>
        </w:rPr>
        <w:t>Звіт</w:t>
      </w:r>
      <w:r>
        <w:rPr>
          <w:b/>
          <w:spacing w:val="1"/>
        </w:rPr>
        <w:t xml:space="preserve"> </w:t>
      </w:r>
      <w:r>
        <w:rPr>
          <w:b/>
        </w:rPr>
        <w:t>про</w:t>
      </w:r>
      <w:r>
        <w:rPr>
          <w:b/>
          <w:spacing w:val="4"/>
        </w:rPr>
        <w:t xml:space="preserve"> </w:t>
      </w:r>
      <w:r>
        <w:rPr>
          <w:b/>
        </w:rPr>
        <w:t>корпоративне</w:t>
      </w:r>
      <w:r>
        <w:rPr>
          <w:b/>
          <w:spacing w:val="6"/>
        </w:rPr>
        <w:t xml:space="preserve"> </w:t>
      </w:r>
      <w:r>
        <w:rPr>
          <w:b/>
        </w:rPr>
        <w:t>управління:</w:t>
      </w:r>
    </w:p>
    <w:p w:rsidR="004A2345" w:rsidRDefault="004A2345" w:rsidP="00354BD5">
      <w:pPr>
        <w:pStyle w:val="ListParagraph"/>
        <w:numPr>
          <w:ilvl w:val="0"/>
          <w:numId w:val="47"/>
        </w:numPr>
        <w:tabs>
          <w:tab w:val="left" w:pos="365"/>
        </w:tabs>
        <w:spacing w:before="64"/>
        <w:ind w:hanging="241"/>
        <w:jc w:val="both"/>
        <w:rPr>
          <w:b/>
        </w:rPr>
      </w:pPr>
      <w:r>
        <w:rPr>
          <w:b/>
        </w:rPr>
        <w:t>Посилання</w:t>
      </w:r>
      <w:r>
        <w:rPr>
          <w:b/>
          <w:spacing w:val="3"/>
        </w:rPr>
        <w:t xml:space="preserve"> </w:t>
      </w:r>
      <w:r>
        <w:rPr>
          <w:b/>
        </w:rPr>
        <w:t>на:</w:t>
      </w:r>
    </w:p>
    <w:p w:rsidR="004A2345" w:rsidRDefault="004A2345" w:rsidP="00354BD5">
      <w:pPr>
        <w:spacing w:before="61"/>
        <w:ind w:left="124"/>
        <w:jc w:val="both"/>
        <w:rPr>
          <w:b/>
        </w:rPr>
      </w:pPr>
      <w:r>
        <w:rPr>
          <w:b/>
        </w:rPr>
        <w:t>власний</w:t>
      </w:r>
      <w:r>
        <w:rPr>
          <w:b/>
          <w:spacing w:val="3"/>
        </w:rPr>
        <w:t xml:space="preserve"> </w:t>
      </w:r>
      <w:r>
        <w:rPr>
          <w:b/>
        </w:rPr>
        <w:t>кодекс</w:t>
      </w:r>
      <w:r>
        <w:rPr>
          <w:b/>
          <w:spacing w:val="3"/>
        </w:rPr>
        <w:t xml:space="preserve"> </w:t>
      </w:r>
      <w:r>
        <w:rPr>
          <w:b/>
        </w:rPr>
        <w:t>корпоративного</w:t>
      </w:r>
      <w:r>
        <w:rPr>
          <w:b/>
          <w:spacing w:val="8"/>
        </w:rPr>
        <w:t xml:space="preserve"> </w:t>
      </w:r>
      <w:r>
        <w:rPr>
          <w:b/>
        </w:rPr>
        <w:t>управління,</w:t>
      </w:r>
      <w:r>
        <w:rPr>
          <w:b/>
          <w:spacing w:val="4"/>
        </w:rPr>
        <w:t xml:space="preserve"> </w:t>
      </w:r>
      <w:r>
        <w:rPr>
          <w:b/>
        </w:rPr>
        <w:t>яким</w:t>
      </w:r>
      <w:r>
        <w:rPr>
          <w:b/>
          <w:spacing w:val="6"/>
        </w:rPr>
        <w:t xml:space="preserve"> </w:t>
      </w:r>
      <w:r>
        <w:rPr>
          <w:b/>
        </w:rPr>
        <w:t>керується</w:t>
      </w:r>
      <w:r>
        <w:rPr>
          <w:b/>
          <w:spacing w:val="5"/>
        </w:rPr>
        <w:t xml:space="preserve"> </w:t>
      </w:r>
      <w:r>
        <w:rPr>
          <w:b/>
        </w:rPr>
        <w:t>емітент.</w:t>
      </w:r>
    </w:p>
    <w:p w:rsidR="004A2345" w:rsidRDefault="004A2345" w:rsidP="00116705">
      <w:pPr>
        <w:spacing w:before="59"/>
        <w:ind w:left="124" w:firstLine="426"/>
        <w:jc w:val="both"/>
      </w:pPr>
      <w:r>
        <w:t>Протягом</w:t>
      </w:r>
      <w:r>
        <w:rPr>
          <w:spacing w:val="6"/>
        </w:rPr>
        <w:t xml:space="preserve"> </w:t>
      </w:r>
      <w:r>
        <w:t>звітного</w:t>
      </w:r>
      <w:r>
        <w:rPr>
          <w:spacing w:val="3"/>
        </w:rPr>
        <w:t xml:space="preserve"> </w:t>
      </w:r>
      <w:r>
        <w:t>періоду</w:t>
      </w:r>
      <w:r>
        <w:rPr>
          <w:spacing w:val="-3"/>
        </w:rPr>
        <w:t xml:space="preserve"> </w:t>
      </w:r>
      <w:r>
        <w:t>Товариство</w:t>
      </w:r>
      <w:r>
        <w:rPr>
          <w:spacing w:val="4"/>
        </w:rPr>
        <w:t xml:space="preserve"> </w:t>
      </w:r>
      <w:r>
        <w:t>не застосовувало принципи</w:t>
      </w:r>
      <w:r>
        <w:rPr>
          <w:spacing w:val="4"/>
        </w:rPr>
        <w:t xml:space="preserve"> </w:t>
      </w:r>
      <w:r>
        <w:t>(кодекс)</w:t>
      </w:r>
      <w:r>
        <w:rPr>
          <w:spacing w:val="-1"/>
        </w:rPr>
        <w:t xml:space="preserve"> </w:t>
      </w:r>
      <w:r>
        <w:t>корпоративного</w:t>
      </w:r>
      <w:r>
        <w:rPr>
          <w:spacing w:val="5"/>
        </w:rPr>
        <w:t xml:space="preserve"> </w:t>
      </w:r>
      <w:r>
        <w:t>управління (далі</w:t>
      </w:r>
      <w:r>
        <w:rPr>
          <w:spacing w:val="-2"/>
        </w:rPr>
        <w:t xml:space="preserve"> </w:t>
      </w:r>
      <w:r>
        <w:t>–</w:t>
      </w:r>
      <w:r>
        <w:rPr>
          <w:spacing w:val="2"/>
        </w:rPr>
        <w:t xml:space="preserve"> </w:t>
      </w:r>
      <w:r>
        <w:t>Кодекс</w:t>
      </w:r>
      <w:r>
        <w:rPr>
          <w:spacing w:val="2"/>
        </w:rPr>
        <w:t xml:space="preserve"> </w:t>
      </w:r>
      <w:r>
        <w:t>корпоративного</w:t>
      </w:r>
      <w:r>
        <w:rPr>
          <w:spacing w:val="8"/>
        </w:rPr>
        <w:t xml:space="preserve"> </w:t>
      </w:r>
      <w:r>
        <w:t>управління).</w:t>
      </w:r>
    </w:p>
    <w:p w:rsidR="004A2345" w:rsidRDefault="004A2345" w:rsidP="00116705">
      <w:pPr>
        <w:spacing w:before="6" w:line="244" w:lineRule="auto"/>
        <w:ind w:left="124" w:firstLine="426"/>
        <w:jc w:val="both"/>
      </w:pPr>
      <w:r>
        <w:t>Відповідно</w:t>
      </w:r>
      <w:r>
        <w:rPr>
          <w:spacing w:val="1"/>
        </w:rPr>
        <w:t xml:space="preserve"> </w:t>
      </w:r>
      <w:r>
        <w:t>до вимог</w:t>
      </w:r>
      <w:r>
        <w:rPr>
          <w:spacing w:val="3"/>
        </w:rPr>
        <w:t xml:space="preserve"> </w:t>
      </w:r>
      <w:r>
        <w:t>чинного</w:t>
      </w:r>
      <w:r>
        <w:rPr>
          <w:spacing w:val="4"/>
        </w:rPr>
        <w:t xml:space="preserve"> </w:t>
      </w:r>
      <w:r>
        <w:t>законодавства</w:t>
      </w:r>
      <w:r>
        <w:rPr>
          <w:spacing w:val="3"/>
        </w:rPr>
        <w:t xml:space="preserve"> </w:t>
      </w:r>
      <w:r>
        <w:t>України,</w:t>
      </w:r>
      <w:r>
        <w:rPr>
          <w:spacing w:val="-1"/>
        </w:rPr>
        <w:t xml:space="preserve"> </w:t>
      </w:r>
      <w:r>
        <w:t>Товариство</w:t>
      </w:r>
      <w:r>
        <w:rPr>
          <w:spacing w:val="4"/>
        </w:rPr>
        <w:t xml:space="preserve"> </w:t>
      </w:r>
      <w:r>
        <w:t>не</w:t>
      </w:r>
      <w:r>
        <w:rPr>
          <w:spacing w:val="1"/>
        </w:rPr>
        <w:t xml:space="preserve"> </w:t>
      </w:r>
      <w:r>
        <w:t>зобов'язане</w:t>
      </w:r>
      <w:r>
        <w:rPr>
          <w:spacing w:val="4"/>
        </w:rPr>
        <w:t xml:space="preserve"> </w:t>
      </w:r>
      <w:r>
        <w:t>мати</w:t>
      </w:r>
      <w:r>
        <w:rPr>
          <w:spacing w:val="1"/>
        </w:rPr>
        <w:t xml:space="preserve"> </w:t>
      </w:r>
      <w:r>
        <w:t>власний</w:t>
      </w:r>
      <w:r>
        <w:rPr>
          <w:spacing w:val="-2"/>
        </w:rPr>
        <w:t xml:space="preserve"> </w:t>
      </w:r>
      <w:r>
        <w:t>Кодекс</w:t>
      </w:r>
      <w:r>
        <w:rPr>
          <w:spacing w:val="-52"/>
        </w:rPr>
        <w:t xml:space="preserve"> </w:t>
      </w:r>
      <w:r>
        <w:t>корпоративного</w:t>
      </w:r>
      <w:r>
        <w:rPr>
          <w:spacing w:val="7"/>
        </w:rPr>
        <w:t xml:space="preserve"> </w:t>
      </w:r>
      <w:r>
        <w:t>управління,</w:t>
      </w:r>
      <w:r>
        <w:rPr>
          <w:spacing w:val="-1"/>
        </w:rPr>
        <w:t xml:space="preserve"> </w:t>
      </w:r>
      <w:r>
        <w:t>згідно</w:t>
      </w:r>
      <w:r>
        <w:rPr>
          <w:spacing w:val="-1"/>
        </w:rPr>
        <w:t xml:space="preserve"> </w:t>
      </w:r>
      <w:r>
        <w:t>до</w:t>
      </w:r>
      <w:r>
        <w:rPr>
          <w:spacing w:val="-1"/>
        </w:rPr>
        <w:t xml:space="preserve"> </w:t>
      </w:r>
      <w:r>
        <w:t>п.</w:t>
      </w:r>
      <w:r>
        <w:rPr>
          <w:spacing w:val="-2"/>
        </w:rPr>
        <w:t xml:space="preserve"> </w:t>
      </w:r>
      <w:r>
        <w:t>25</w:t>
      </w:r>
      <w:r>
        <w:rPr>
          <w:spacing w:val="2"/>
        </w:rPr>
        <w:t xml:space="preserve"> </w:t>
      </w:r>
      <w:r>
        <w:t>ч.</w:t>
      </w:r>
      <w:r>
        <w:rPr>
          <w:spacing w:val="-1"/>
        </w:rPr>
        <w:t xml:space="preserve"> </w:t>
      </w:r>
      <w:r>
        <w:t>2</w:t>
      </w:r>
      <w:r>
        <w:rPr>
          <w:spacing w:val="4"/>
        </w:rPr>
        <w:t xml:space="preserve"> </w:t>
      </w:r>
      <w:r>
        <w:t>ст.</w:t>
      </w:r>
      <w:r>
        <w:rPr>
          <w:spacing w:val="-2"/>
        </w:rPr>
        <w:t xml:space="preserve"> </w:t>
      </w:r>
      <w:r>
        <w:t>33</w:t>
      </w:r>
      <w:r>
        <w:rPr>
          <w:spacing w:val="5"/>
        </w:rPr>
        <w:t xml:space="preserve"> </w:t>
      </w:r>
      <w:r>
        <w:t>Закону</w:t>
      </w:r>
      <w:r>
        <w:rPr>
          <w:spacing w:val="1"/>
        </w:rPr>
        <w:t xml:space="preserve"> </w:t>
      </w:r>
      <w:r>
        <w:t>України «Про</w:t>
      </w:r>
      <w:r>
        <w:rPr>
          <w:spacing w:val="2"/>
        </w:rPr>
        <w:t xml:space="preserve"> </w:t>
      </w:r>
      <w:r>
        <w:t>акціонерні</w:t>
      </w:r>
      <w:r>
        <w:rPr>
          <w:spacing w:val="2"/>
        </w:rPr>
        <w:t xml:space="preserve"> </w:t>
      </w:r>
      <w:r>
        <w:t>товариства».</w:t>
      </w:r>
    </w:p>
    <w:p w:rsidR="004A2345" w:rsidRDefault="004A2345" w:rsidP="00116705">
      <w:pPr>
        <w:spacing w:line="244" w:lineRule="auto"/>
        <w:ind w:left="124" w:right="458" w:firstLine="426"/>
        <w:jc w:val="both"/>
      </w:pPr>
      <w:r>
        <w:t>Товариством</w:t>
      </w:r>
      <w:r>
        <w:rPr>
          <w:spacing w:val="4"/>
        </w:rPr>
        <w:t xml:space="preserve"> </w:t>
      </w:r>
      <w:r>
        <w:t>не</w:t>
      </w:r>
      <w:r>
        <w:rPr>
          <w:spacing w:val="1"/>
        </w:rPr>
        <w:t xml:space="preserve"> </w:t>
      </w:r>
      <w:r>
        <w:t>застосовується</w:t>
      </w:r>
      <w:r>
        <w:rPr>
          <w:spacing w:val="4"/>
        </w:rPr>
        <w:t xml:space="preserve"> </w:t>
      </w:r>
      <w:r>
        <w:t>кодекс</w:t>
      </w:r>
      <w:r>
        <w:rPr>
          <w:spacing w:val="1"/>
        </w:rPr>
        <w:t xml:space="preserve"> </w:t>
      </w:r>
      <w:r>
        <w:t>корпоративного</w:t>
      </w:r>
      <w:r>
        <w:rPr>
          <w:spacing w:val="6"/>
        </w:rPr>
        <w:t xml:space="preserve"> </w:t>
      </w:r>
      <w:r>
        <w:t>управління</w:t>
      </w:r>
      <w:r>
        <w:rPr>
          <w:spacing w:val="4"/>
        </w:rPr>
        <w:t xml:space="preserve"> </w:t>
      </w:r>
      <w:r>
        <w:t>фондової</w:t>
      </w:r>
      <w:r>
        <w:rPr>
          <w:spacing w:val="4"/>
        </w:rPr>
        <w:t xml:space="preserve"> </w:t>
      </w:r>
      <w:r>
        <w:t>біржі</w:t>
      </w:r>
      <w:r>
        <w:rPr>
          <w:spacing w:val="3"/>
        </w:rPr>
        <w:t xml:space="preserve"> </w:t>
      </w:r>
      <w:r>
        <w:t>та</w:t>
      </w:r>
      <w:r>
        <w:rPr>
          <w:spacing w:val="1"/>
        </w:rPr>
        <w:t xml:space="preserve"> </w:t>
      </w:r>
      <w:r>
        <w:t>об’єднання</w:t>
      </w:r>
      <w:r>
        <w:rPr>
          <w:spacing w:val="-52"/>
        </w:rPr>
        <w:t xml:space="preserve"> </w:t>
      </w:r>
      <w:r>
        <w:t>юридичних</w:t>
      </w:r>
      <w:r>
        <w:rPr>
          <w:spacing w:val="5"/>
        </w:rPr>
        <w:t xml:space="preserve"> </w:t>
      </w:r>
      <w:r>
        <w:t>осіб</w:t>
      </w:r>
      <w:r>
        <w:rPr>
          <w:spacing w:val="1"/>
        </w:rPr>
        <w:t xml:space="preserve"> </w:t>
      </w:r>
      <w:r>
        <w:t>або</w:t>
      </w:r>
      <w:r>
        <w:rPr>
          <w:spacing w:val="-1"/>
        </w:rPr>
        <w:t xml:space="preserve"> </w:t>
      </w:r>
      <w:r>
        <w:t>інший</w:t>
      </w:r>
      <w:r>
        <w:rPr>
          <w:spacing w:val="1"/>
        </w:rPr>
        <w:t xml:space="preserve"> </w:t>
      </w:r>
      <w:r>
        <w:t>Кодекс</w:t>
      </w:r>
      <w:r>
        <w:rPr>
          <w:spacing w:val="1"/>
        </w:rPr>
        <w:t xml:space="preserve"> </w:t>
      </w:r>
      <w:r>
        <w:t>корпоративного</w:t>
      </w:r>
      <w:r>
        <w:rPr>
          <w:spacing w:val="8"/>
        </w:rPr>
        <w:t xml:space="preserve"> </w:t>
      </w:r>
      <w:r>
        <w:t>управління.</w:t>
      </w:r>
    </w:p>
    <w:p w:rsidR="004A2345" w:rsidRDefault="004A2345" w:rsidP="00354BD5">
      <w:pPr>
        <w:spacing w:before="187" w:line="244" w:lineRule="auto"/>
        <w:ind w:left="124"/>
        <w:jc w:val="both"/>
        <w:rPr>
          <w:b/>
        </w:rPr>
      </w:pPr>
      <w:r>
        <w:rPr>
          <w:b/>
        </w:rPr>
        <w:t>кодекс</w:t>
      </w:r>
      <w:r>
        <w:rPr>
          <w:b/>
          <w:spacing w:val="1"/>
        </w:rPr>
        <w:t xml:space="preserve"> </w:t>
      </w:r>
      <w:r>
        <w:rPr>
          <w:b/>
        </w:rPr>
        <w:t>корпоративного</w:t>
      </w:r>
      <w:r>
        <w:rPr>
          <w:b/>
          <w:spacing w:val="7"/>
        </w:rPr>
        <w:t xml:space="preserve"> </w:t>
      </w:r>
      <w:r>
        <w:rPr>
          <w:b/>
        </w:rPr>
        <w:t>управління</w:t>
      </w:r>
      <w:r>
        <w:rPr>
          <w:b/>
          <w:spacing w:val="4"/>
        </w:rPr>
        <w:t xml:space="preserve"> </w:t>
      </w:r>
      <w:r>
        <w:rPr>
          <w:b/>
        </w:rPr>
        <w:t>фондової</w:t>
      </w:r>
      <w:r>
        <w:rPr>
          <w:b/>
          <w:spacing w:val="7"/>
        </w:rPr>
        <w:t xml:space="preserve"> </w:t>
      </w:r>
      <w:r>
        <w:rPr>
          <w:b/>
        </w:rPr>
        <w:t>біржі,</w:t>
      </w:r>
      <w:r>
        <w:rPr>
          <w:b/>
          <w:spacing w:val="3"/>
        </w:rPr>
        <w:t xml:space="preserve"> </w:t>
      </w:r>
      <w:r>
        <w:rPr>
          <w:b/>
        </w:rPr>
        <w:t>об'єднання</w:t>
      </w:r>
      <w:r>
        <w:rPr>
          <w:b/>
          <w:spacing w:val="4"/>
        </w:rPr>
        <w:t xml:space="preserve"> </w:t>
      </w:r>
      <w:r>
        <w:rPr>
          <w:b/>
        </w:rPr>
        <w:t>юридичних</w:t>
      </w:r>
      <w:r>
        <w:rPr>
          <w:b/>
          <w:spacing w:val="-1"/>
        </w:rPr>
        <w:t xml:space="preserve"> </w:t>
      </w:r>
      <w:r>
        <w:rPr>
          <w:b/>
        </w:rPr>
        <w:t>осіб</w:t>
      </w:r>
      <w:r>
        <w:rPr>
          <w:b/>
          <w:spacing w:val="3"/>
        </w:rPr>
        <w:t xml:space="preserve"> </w:t>
      </w:r>
      <w:r>
        <w:rPr>
          <w:b/>
        </w:rPr>
        <w:t>або</w:t>
      </w:r>
      <w:r>
        <w:rPr>
          <w:b/>
          <w:spacing w:val="6"/>
        </w:rPr>
        <w:t xml:space="preserve"> </w:t>
      </w:r>
      <w:r>
        <w:rPr>
          <w:b/>
        </w:rPr>
        <w:t>інший</w:t>
      </w:r>
      <w:r>
        <w:rPr>
          <w:b/>
          <w:spacing w:val="2"/>
        </w:rPr>
        <w:t xml:space="preserve"> </w:t>
      </w:r>
      <w:r>
        <w:rPr>
          <w:b/>
        </w:rPr>
        <w:t>кодекс</w:t>
      </w:r>
      <w:r>
        <w:rPr>
          <w:b/>
          <w:spacing w:val="-52"/>
        </w:rPr>
        <w:t xml:space="preserve"> </w:t>
      </w:r>
      <w:r>
        <w:rPr>
          <w:b/>
        </w:rPr>
        <w:t>корпоративного</w:t>
      </w:r>
      <w:r>
        <w:rPr>
          <w:b/>
          <w:spacing w:val="6"/>
        </w:rPr>
        <w:t xml:space="preserve"> </w:t>
      </w:r>
      <w:r>
        <w:rPr>
          <w:b/>
        </w:rPr>
        <w:t>управління,</w:t>
      </w:r>
      <w:r>
        <w:rPr>
          <w:b/>
          <w:spacing w:val="1"/>
        </w:rPr>
        <w:t xml:space="preserve"> </w:t>
      </w:r>
      <w:r>
        <w:rPr>
          <w:b/>
        </w:rPr>
        <w:t>який</w:t>
      </w:r>
      <w:r>
        <w:rPr>
          <w:b/>
          <w:spacing w:val="-1"/>
        </w:rPr>
        <w:t xml:space="preserve"> </w:t>
      </w:r>
      <w:r>
        <w:rPr>
          <w:b/>
        </w:rPr>
        <w:t>емітент</w:t>
      </w:r>
      <w:r>
        <w:rPr>
          <w:b/>
          <w:spacing w:val="1"/>
        </w:rPr>
        <w:t xml:space="preserve"> </w:t>
      </w:r>
      <w:r>
        <w:rPr>
          <w:b/>
        </w:rPr>
        <w:t>добровільно</w:t>
      </w:r>
      <w:r>
        <w:rPr>
          <w:b/>
          <w:spacing w:val="5"/>
        </w:rPr>
        <w:t xml:space="preserve"> </w:t>
      </w:r>
      <w:r>
        <w:rPr>
          <w:b/>
        </w:rPr>
        <w:t>вирішив</w:t>
      </w:r>
      <w:r>
        <w:rPr>
          <w:b/>
          <w:spacing w:val="1"/>
        </w:rPr>
        <w:t xml:space="preserve"> </w:t>
      </w:r>
      <w:r>
        <w:rPr>
          <w:b/>
        </w:rPr>
        <w:t>застосовувати.</w:t>
      </w:r>
    </w:p>
    <w:p w:rsidR="004A2345" w:rsidRDefault="004A2345" w:rsidP="00354BD5">
      <w:pPr>
        <w:spacing w:before="36" w:line="244" w:lineRule="auto"/>
        <w:ind w:left="124" w:firstLine="55"/>
        <w:jc w:val="both"/>
      </w:pPr>
      <w:r>
        <w:t>Товариство</w:t>
      </w:r>
      <w:r>
        <w:rPr>
          <w:spacing w:val="4"/>
        </w:rPr>
        <w:t xml:space="preserve"> </w:t>
      </w:r>
      <w:r>
        <w:t>в своїй</w:t>
      </w:r>
      <w:r>
        <w:rPr>
          <w:spacing w:val="1"/>
        </w:rPr>
        <w:t xml:space="preserve"> </w:t>
      </w:r>
      <w:r>
        <w:t>дiяльностi</w:t>
      </w:r>
      <w:r>
        <w:rPr>
          <w:spacing w:val="1"/>
        </w:rPr>
        <w:t xml:space="preserve"> </w:t>
      </w:r>
      <w:r>
        <w:t>не</w:t>
      </w:r>
      <w:r>
        <w:rPr>
          <w:spacing w:val="2"/>
        </w:rPr>
        <w:t xml:space="preserve"> </w:t>
      </w:r>
      <w:r>
        <w:t>керується</w:t>
      </w:r>
      <w:r>
        <w:rPr>
          <w:spacing w:val="3"/>
        </w:rPr>
        <w:t xml:space="preserve"> </w:t>
      </w:r>
      <w:r>
        <w:t>власним</w:t>
      </w:r>
      <w:r>
        <w:rPr>
          <w:spacing w:val="2"/>
        </w:rPr>
        <w:t xml:space="preserve"> </w:t>
      </w:r>
      <w:r>
        <w:t>кодексом</w:t>
      </w:r>
      <w:r>
        <w:rPr>
          <w:spacing w:val="-1"/>
        </w:rPr>
        <w:t xml:space="preserve"> </w:t>
      </w:r>
      <w:r>
        <w:t>корпоративного</w:t>
      </w:r>
      <w:r>
        <w:rPr>
          <w:spacing w:val="8"/>
        </w:rPr>
        <w:t xml:space="preserve"> </w:t>
      </w:r>
      <w:r>
        <w:t>управлiння. Вiдповiдно</w:t>
      </w:r>
      <w:r>
        <w:rPr>
          <w:spacing w:val="3"/>
        </w:rPr>
        <w:t xml:space="preserve"> </w:t>
      </w:r>
      <w:r>
        <w:t>до</w:t>
      </w:r>
      <w:r>
        <w:rPr>
          <w:spacing w:val="-52"/>
        </w:rPr>
        <w:t xml:space="preserve"> </w:t>
      </w:r>
      <w:r>
        <w:t>вимог</w:t>
      </w:r>
      <w:r>
        <w:rPr>
          <w:spacing w:val="3"/>
        </w:rPr>
        <w:t xml:space="preserve"> </w:t>
      </w:r>
      <w:r>
        <w:t>чинного</w:t>
      </w:r>
      <w:r>
        <w:rPr>
          <w:spacing w:val="4"/>
        </w:rPr>
        <w:t xml:space="preserve"> </w:t>
      </w:r>
      <w:r>
        <w:t>законодавства</w:t>
      </w:r>
      <w:r>
        <w:rPr>
          <w:spacing w:val="1"/>
        </w:rPr>
        <w:t xml:space="preserve"> </w:t>
      </w:r>
      <w:r>
        <w:t>України,</w:t>
      </w:r>
      <w:r>
        <w:rPr>
          <w:spacing w:val="2"/>
        </w:rPr>
        <w:t xml:space="preserve"> </w:t>
      </w:r>
      <w:r>
        <w:t>Товариство</w:t>
      </w:r>
      <w:r>
        <w:rPr>
          <w:spacing w:val="4"/>
        </w:rPr>
        <w:t xml:space="preserve"> </w:t>
      </w:r>
      <w:r>
        <w:t>не</w:t>
      </w:r>
      <w:r>
        <w:rPr>
          <w:spacing w:val="4"/>
        </w:rPr>
        <w:t xml:space="preserve"> </w:t>
      </w:r>
      <w:r>
        <w:t>зобов'язане</w:t>
      </w:r>
      <w:r>
        <w:rPr>
          <w:spacing w:val="1"/>
        </w:rPr>
        <w:t xml:space="preserve"> </w:t>
      </w:r>
      <w:r>
        <w:t>мати власний</w:t>
      </w:r>
      <w:r>
        <w:rPr>
          <w:spacing w:val="-1"/>
        </w:rPr>
        <w:t xml:space="preserve"> </w:t>
      </w:r>
      <w:r>
        <w:t>кодекс корпоративного</w:t>
      </w:r>
      <w:r>
        <w:rPr>
          <w:spacing w:val="1"/>
        </w:rPr>
        <w:t xml:space="preserve"> </w:t>
      </w:r>
      <w:r>
        <w:t>управлiння.</w:t>
      </w:r>
      <w:r>
        <w:rPr>
          <w:spacing w:val="2"/>
        </w:rPr>
        <w:t xml:space="preserve"> </w:t>
      </w:r>
      <w:r>
        <w:t>Згiдно</w:t>
      </w:r>
      <w:r>
        <w:rPr>
          <w:spacing w:val="3"/>
        </w:rPr>
        <w:t xml:space="preserve"> </w:t>
      </w:r>
      <w:r>
        <w:t>до п.</w:t>
      </w:r>
      <w:r>
        <w:rPr>
          <w:spacing w:val="-1"/>
        </w:rPr>
        <w:t xml:space="preserve"> </w:t>
      </w:r>
      <w:r>
        <w:t>25</w:t>
      </w:r>
      <w:r>
        <w:rPr>
          <w:spacing w:val="3"/>
        </w:rPr>
        <w:t xml:space="preserve"> </w:t>
      </w:r>
      <w:r>
        <w:t>ч.</w:t>
      </w:r>
      <w:r>
        <w:rPr>
          <w:spacing w:val="-1"/>
        </w:rPr>
        <w:t xml:space="preserve"> </w:t>
      </w:r>
      <w:r>
        <w:t>2</w:t>
      </w:r>
      <w:r>
        <w:rPr>
          <w:spacing w:val="5"/>
        </w:rPr>
        <w:t xml:space="preserve"> </w:t>
      </w:r>
      <w:r>
        <w:t>ст.</w:t>
      </w:r>
      <w:r>
        <w:rPr>
          <w:spacing w:val="-1"/>
        </w:rPr>
        <w:t xml:space="preserve"> </w:t>
      </w:r>
      <w:r>
        <w:t>33</w:t>
      </w:r>
      <w:r>
        <w:rPr>
          <w:spacing w:val="3"/>
        </w:rPr>
        <w:t xml:space="preserve"> </w:t>
      </w:r>
      <w:r>
        <w:t>Закону України</w:t>
      </w:r>
      <w:r>
        <w:rPr>
          <w:spacing w:val="1"/>
        </w:rPr>
        <w:t xml:space="preserve"> </w:t>
      </w:r>
      <w:r>
        <w:t>"Про</w:t>
      </w:r>
      <w:r>
        <w:rPr>
          <w:spacing w:val="4"/>
        </w:rPr>
        <w:t xml:space="preserve"> </w:t>
      </w:r>
      <w:r>
        <w:t>акцiонернi</w:t>
      </w:r>
      <w:r>
        <w:rPr>
          <w:spacing w:val="1"/>
        </w:rPr>
        <w:t xml:space="preserve"> </w:t>
      </w:r>
      <w:r>
        <w:t>товариства".</w:t>
      </w:r>
    </w:p>
    <w:p w:rsidR="004A2345" w:rsidRDefault="004A2345" w:rsidP="007217BC">
      <w:pPr>
        <w:spacing w:before="191" w:line="244" w:lineRule="auto"/>
        <w:ind w:left="124" w:right="458"/>
        <w:jc w:val="both"/>
        <w:rPr>
          <w:b/>
        </w:rPr>
      </w:pPr>
      <w:r>
        <w:rPr>
          <w:b/>
        </w:rPr>
        <w:t>всю</w:t>
      </w:r>
      <w:r>
        <w:rPr>
          <w:b/>
          <w:spacing w:val="5"/>
        </w:rPr>
        <w:t xml:space="preserve"> </w:t>
      </w:r>
      <w:r>
        <w:rPr>
          <w:b/>
        </w:rPr>
        <w:t>відповідну</w:t>
      </w:r>
      <w:r>
        <w:rPr>
          <w:b/>
          <w:spacing w:val="1"/>
        </w:rPr>
        <w:t xml:space="preserve"> </w:t>
      </w:r>
      <w:r>
        <w:rPr>
          <w:b/>
        </w:rPr>
        <w:t>інформацію</w:t>
      </w:r>
      <w:r>
        <w:rPr>
          <w:b/>
          <w:spacing w:val="4"/>
        </w:rPr>
        <w:t xml:space="preserve"> </w:t>
      </w:r>
      <w:r>
        <w:rPr>
          <w:b/>
        </w:rPr>
        <w:t>про</w:t>
      </w:r>
      <w:r>
        <w:rPr>
          <w:b/>
          <w:spacing w:val="4"/>
        </w:rPr>
        <w:t xml:space="preserve"> </w:t>
      </w:r>
      <w:r>
        <w:rPr>
          <w:b/>
        </w:rPr>
        <w:t>практику</w:t>
      </w:r>
      <w:r>
        <w:rPr>
          <w:b/>
          <w:spacing w:val="4"/>
        </w:rPr>
        <w:t xml:space="preserve"> </w:t>
      </w:r>
      <w:r>
        <w:rPr>
          <w:b/>
        </w:rPr>
        <w:t>корпоративного</w:t>
      </w:r>
      <w:r>
        <w:rPr>
          <w:b/>
          <w:spacing w:val="6"/>
        </w:rPr>
        <w:t xml:space="preserve"> </w:t>
      </w:r>
      <w:r>
        <w:rPr>
          <w:b/>
        </w:rPr>
        <w:t>управління,</w:t>
      </w:r>
      <w:r>
        <w:rPr>
          <w:b/>
          <w:spacing w:val="3"/>
        </w:rPr>
        <w:t xml:space="preserve"> </w:t>
      </w:r>
      <w:r>
        <w:rPr>
          <w:b/>
        </w:rPr>
        <w:t>застосовувану</w:t>
      </w:r>
      <w:r>
        <w:rPr>
          <w:b/>
          <w:spacing w:val="9"/>
        </w:rPr>
        <w:t xml:space="preserve"> </w:t>
      </w:r>
      <w:r>
        <w:rPr>
          <w:b/>
        </w:rPr>
        <w:t>понад</w:t>
      </w:r>
      <w:r>
        <w:rPr>
          <w:b/>
          <w:spacing w:val="-52"/>
        </w:rPr>
        <w:t xml:space="preserve"> </w:t>
      </w:r>
      <w:r>
        <w:rPr>
          <w:b/>
        </w:rPr>
        <w:t>визначені</w:t>
      </w:r>
      <w:r>
        <w:rPr>
          <w:b/>
          <w:spacing w:val="1"/>
        </w:rPr>
        <w:t xml:space="preserve"> </w:t>
      </w:r>
      <w:r>
        <w:rPr>
          <w:b/>
        </w:rPr>
        <w:t>законодавством</w:t>
      </w:r>
      <w:r>
        <w:rPr>
          <w:b/>
          <w:spacing w:val="6"/>
        </w:rPr>
        <w:t xml:space="preserve"> </w:t>
      </w:r>
      <w:r>
        <w:rPr>
          <w:b/>
        </w:rPr>
        <w:t>вимоги.</w:t>
      </w:r>
    </w:p>
    <w:p w:rsidR="004A2345" w:rsidRDefault="004A2345" w:rsidP="00116705">
      <w:pPr>
        <w:spacing w:before="33" w:line="244" w:lineRule="auto"/>
        <w:ind w:left="124" w:firstLine="316"/>
        <w:jc w:val="both"/>
      </w:pPr>
      <w:r>
        <w:t>Товариство</w:t>
      </w:r>
      <w:r>
        <w:rPr>
          <w:spacing w:val="4"/>
        </w:rPr>
        <w:t xml:space="preserve"> </w:t>
      </w:r>
      <w:r>
        <w:t>у</w:t>
      </w:r>
      <w:r>
        <w:rPr>
          <w:spacing w:val="-2"/>
        </w:rPr>
        <w:t xml:space="preserve"> </w:t>
      </w:r>
      <w:r>
        <w:t>своїй</w:t>
      </w:r>
      <w:r>
        <w:rPr>
          <w:spacing w:val="-1"/>
        </w:rPr>
        <w:t xml:space="preserve"> </w:t>
      </w:r>
      <w:r>
        <w:t>дiяльностi</w:t>
      </w:r>
      <w:r>
        <w:rPr>
          <w:spacing w:val="3"/>
        </w:rPr>
        <w:t xml:space="preserve"> </w:t>
      </w:r>
      <w:r>
        <w:t>застосовує Принципи</w:t>
      </w:r>
      <w:r>
        <w:rPr>
          <w:spacing w:val="8"/>
        </w:rPr>
        <w:t xml:space="preserve"> </w:t>
      </w:r>
      <w:r>
        <w:t>корпоративного</w:t>
      </w:r>
      <w:r>
        <w:rPr>
          <w:spacing w:val="9"/>
        </w:rPr>
        <w:t xml:space="preserve"> </w:t>
      </w:r>
      <w:r>
        <w:t>управлiння,</w:t>
      </w:r>
      <w:r>
        <w:rPr>
          <w:spacing w:val="2"/>
        </w:rPr>
        <w:t xml:space="preserve"> </w:t>
      </w:r>
      <w:r>
        <w:t>якi затверджено</w:t>
      </w:r>
      <w:r>
        <w:rPr>
          <w:spacing w:val="1"/>
        </w:rPr>
        <w:t xml:space="preserve"> </w:t>
      </w:r>
      <w:r>
        <w:t>Нацiональною</w:t>
      </w:r>
      <w:r>
        <w:rPr>
          <w:spacing w:val="2"/>
        </w:rPr>
        <w:t xml:space="preserve"> </w:t>
      </w:r>
      <w:r>
        <w:t>комiсiєю з цiнних</w:t>
      </w:r>
      <w:r>
        <w:rPr>
          <w:spacing w:val="1"/>
        </w:rPr>
        <w:t xml:space="preserve"> </w:t>
      </w:r>
      <w:r>
        <w:t>паперiв</w:t>
      </w:r>
      <w:r>
        <w:rPr>
          <w:spacing w:val="-3"/>
        </w:rPr>
        <w:t xml:space="preserve"> </w:t>
      </w:r>
      <w:r>
        <w:t>та фондового</w:t>
      </w:r>
      <w:r>
        <w:rPr>
          <w:spacing w:val="4"/>
        </w:rPr>
        <w:t xml:space="preserve"> </w:t>
      </w:r>
      <w:r>
        <w:t>ринку.</w:t>
      </w:r>
      <w:r>
        <w:rPr>
          <w:spacing w:val="1"/>
        </w:rPr>
        <w:t xml:space="preserve"> </w:t>
      </w:r>
      <w:r>
        <w:t>Принципи</w:t>
      </w:r>
      <w:r>
        <w:rPr>
          <w:spacing w:val="3"/>
        </w:rPr>
        <w:t xml:space="preserve"> </w:t>
      </w:r>
      <w:r>
        <w:t>корпоративного</w:t>
      </w:r>
      <w:r>
        <w:rPr>
          <w:spacing w:val="8"/>
        </w:rPr>
        <w:t xml:space="preserve"> </w:t>
      </w:r>
      <w:r>
        <w:t>управлiння,</w:t>
      </w:r>
      <w:r>
        <w:rPr>
          <w:spacing w:val="-2"/>
        </w:rPr>
        <w:t xml:space="preserve"> </w:t>
      </w:r>
      <w:r>
        <w:t>що</w:t>
      </w:r>
      <w:r>
        <w:rPr>
          <w:spacing w:val="-52"/>
        </w:rPr>
        <w:t xml:space="preserve"> </w:t>
      </w:r>
      <w:r>
        <w:t>застосовуються</w:t>
      </w:r>
      <w:r>
        <w:rPr>
          <w:spacing w:val="1"/>
        </w:rPr>
        <w:t xml:space="preserve"> </w:t>
      </w:r>
      <w:r>
        <w:t>Товариством</w:t>
      </w:r>
      <w:r>
        <w:rPr>
          <w:spacing w:val="5"/>
        </w:rPr>
        <w:t xml:space="preserve"> </w:t>
      </w:r>
      <w:r>
        <w:t>в своїй дiяльностi, визначенi</w:t>
      </w:r>
      <w:r>
        <w:rPr>
          <w:spacing w:val="1"/>
        </w:rPr>
        <w:t xml:space="preserve"> </w:t>
      </w:r>
      <w:r>
        <w:t>чинним</w:t>
      </w:r>
      <w:r>
        <w:rPr>
          <w:spacing w:val="4"/>
        </w:rPr>
        <w:t xml:space="preserve"> </w:t>
      </w:r>
      <w:r>
        <w:t>законодавством</w:t>
      </w:r>
      <w:r>
        <w:rPr>
          <w:spacing w:val="2"/>
        </w:rPr>
        <w:t xml:space="preserve"> </w:t>
      </w:r>
      <w:r>
        <w:t>України</w:t>
      </w:r>
      <w:r>
        <w:rPr>
          <w:spacing w:val="-2"/>
        </w:rPr>
        <w:t xml:space="preserve"> </w:t>
      </w:r>
      <w:r>
        <w:t>та</w:t>
      </w:r>
      <w:r>
        <w:rPr>
          <w:spacing w:val="2"/>
        </w:rPr>
        <w:t xml:space="preserve"> </w:t>
      </w:r>
      <w:r>
        <w:t>СтатутомТовариства,</w:t>
      </w:r>
      <w:r>
        <w:rPr>
          <w:spacing w:val="-2"/>
        </w:rPr>
        <w:t xml:space="preserve"> </w:t>
      </w:r>
      <w:r>
        <w:t>який розмiщений за</w:t>
      </w:r>
      <w:r>
        <w:rPr>
          <w:spacing w:val="3"/>
        </w:rPr>
        <w:t xml:space="preserve"> </w:t>
      </w:r>
      <w:r>
        <w:t>посиланням</w:t>
      </w:r>
      <w:r>
        <w:rPr>
          <w:spacing w:val="2"/>
        </w:rPr>
        <w:t xml:space="preserve"> </w:t>
      </w:r>
      <w:r>
        <w:t>на</w:t>
      </w:r>
      <w:r>
        <w:rPr>
          <w:spacing w:val="1"/>
        </w:rPr>
        <w:t xml:space="preserve"> </w:t>
      </w:r>
      <w:r>
        <w:t>власному</w:t>
      </w:r>
      <w:r>
        <w:rPr>
          <w:spacing w:val="-2"/>
        </w:rPr>
        <w:t xml:space="preserve"> </w:t>
      </w:r>
      <w:r>
        <w:t>веб-сайтi.</w:t>
      </w:r>
      <w:r>
        <w:rPr>
          <w:spacing w:val="-1"/>
        </w:rPr>
        <w:t xml:space="preserve"> </w:t>
      </w:r>
      <w:r>
        <w:t>Практики</w:t>
      </w:r>
      <w:r>
        <w:rPr>
          <w:spacing w:val="1"/>
        </w:rPr>
        <w:t xml:space="preserve"> </w:t>
      </w:r>
      <w:r>
        <w:t>корпоративного</w:t>
      </w:r>
      <w:r>
        <w:rPr>
          <w:spacing w:val="7"/>
        </w:rPr>
        <w:t xml:space="preserve"> </w:t>
      </w:r>
      <w:r>
        <w:t>управлiння,</w:t>
      </w:r>
      <w:r>
        <w:rPr>
          <w:spacing w:val="-52"/>
        </w:rPr>
        <w:t xml:space="preserve"> </w:t>
      </w:r>
      <w:r>
        <w:t>що</w:t>
      </w:r>
      <w:r>
        <w:rPr>
          <w:spacing w:val="2"/>
        </w:rPr>
        <w:t xml:space="preserve"> </w:t>
      </w:r>
      <w:r>
        <w:t>застосовується</w:t>
      </w:r>
      <w:r>
        <w:rPr>
          <w:spacing w:val="5"/>
        </w:rPr>
        <w:t xml:space="preserve"> </w:t>
      </w:r>
      <w:r>
        <w:t>понад</w:t>
      </w:r>
      <w:r>
        <w:rPr>
          <w:spacing w:val="3"/>
        </w:rPr>
        <w:t xml:space="preserve"> </w:t>
      </w:r>
      <w:r>
        <w:t>визначенi</w:t>
      </w:r>
      <w:r>
        <w:rPr>
          <w:spacing w:val="1"/>
        </w:rPr>
        <w:t xml:space="preserve"> </w:t>
      </w:r>
      <w:r>
        <w:t>законодавством</w:t>
      </w:r>
      <w:r>
        <w:rPr>
          <w:spacing w:val="3"/>
        </w:rPr>
        <w:t xml:space="preserve"> </w:t>
      </w:r>
      <w:r>
        <w:t>України</w:t>
      </w:r>
      <w:r>
        <w:rPr>
          <w:spacing w:val="-1"/>
        </w:rPr>
        <w:t xml:space="preserve"> </w:t>
      </w:r>
      <w:r>
        <w:t>вимоги</w:t>
      </w:r>
      <w:r>
        <w:rPr>
          <w:spacing w:val="5"/>
        </w:rPr>
        <w:t xml:space="preserve"> </w:t>
      </w:r>
      <w:r>
        <w:t>немає.</w:t>
      </w:r>
    </w:p>
    <w:p w:rsidR="004A2345" w:rsidRDefault="004A2345" w:rsidP="00A204FA">
      <w:pPr>
        <w:pStyle w:val="ListParagraph"/>
        <w:numPr>
          <w:ilvl w:val="0"/>
          <w:numId w:val="47"/>
        </w:numPr>
        <w:tabs>
          <w:tab w:val="left" w:pos="365"/>
        </w:tabs>
        <w:spacing w:before="194" w:line="244" w:lineRule="auto"/>
        <w:ind w:left="124" w:right="277" w:firstLine="0"/>
        <w:jc w:val="both"/>
        <w:rPr>
          <w:b/>
        </w:rPr>
      </w:pPr>
      <w:r>
        <w:rPr>
          <w:b/>
        </w:rPr>
        <w:t>У</w:t>
      </w:r>
      <w:r>
        <w:rPr>
          <w:b/>
          <w:spacing w:val="7"/>
        </w:rPr>
        <w:t xml:space="preserve"> </w:t>
      </w:r>
      <w:r>
        <w:rPr>
          <w:b/>
        </w:rPr>
        <w:t>разі</w:t>
      </w:r>
      <w:r>
        <w:rPr>
          <w:b/>
          <w:spacing w:val="10"/>
        </w:rPr>
        <w:t xml:space="preserve"> </w:t>
      </w:r>
      <w:r>
        <w:rPr>
          <w:b/>
        </w:rPr>
        <w:t>якщо</w:t>
      </w:r>
      <w:r>
        <w:rPr>
          <w:b/>
          <w:spacing w:val="2"/>
        </w:rPr>
        <w:t xml:space="preserve"> </w:t>
      </w:r>
      <w:r>
        <w:rPr>
          <w:b/>
        </w:rPr>
        <w:t>емітент</w:t>
      </w:r>
      <w:r>
        <w:rPr>
          <w:b/>
          <w:spacing w:val="1"/>
        </w:rPr>
        <w:t xml:space="preserve"> </w:t>
      </w:r>
      <w:r>
        <w:rPr>
          <w:b/>
        </w:rPr>
        <w:t>відхиляється</w:t>
      </w:r>
      <w:r>
        <w:rPr>
          <w:b/>
          <w:spacing w:val="1"/>
        </w:rPr>
        <w:t xml:space="preserve"> </w:t>
      </w:r>
      <w:r>
        <w:rPr>
          <w:b/>
        </w:rPr>
        <w:t>від</w:t>
      </w:r>
      <w:r>
        <w:rPr>
          <w:b/>
          <w:spacing w:val="4"/>
        </w:rPr>
        <w:t xml:space="preserve"> </w:t>
      </w:r>
      <w:r>
        <w:rPr>
          <w:b/>
        </w:rPr>
        <w:t>положень</w:t>
      </w:r>
      <w:r>
        <w:rPr>
          <w:b/>
          <w:spacing w:val="6"/>
        </w:rPr>
        <w:t xml:space="preserve"> </w:t>
      </w:r>
      <w:r>
        <w:rPr>
          <w:b/>
        </w:rPr>
        <w:t>кодексу</w:t>
      </w:r>
      <w:r>
        <w:rPr>
          <w:b/>
          <w:spacing w:val="3"/>
        </w:rPr>
        <w:t xml:space="preserve"> </w:t>
      </w:r>
      <w:r>
        <w:rPr>
          <w:b/>
        </w:rPr>
        <w:t>корпоративного</w:t>
      </w:r>
      <w:r>
        <w:rPr>
          <w:b/>
          <w:spacing w:val="5"/>
        </w:rPr>
        <w:t xml:space="preserve"> </w:t>
      </w:r>
      <w:r>
        <w:rPr>
          <w:b/>
        </w:rPr>
        <w:t>управління,</w:t>
      </w:r>
      <w:r>
        <w:rPr>
          <w:b/>
          <w:spacing w:val="3"/>
        </w:rPr>
        <w:t xml:space="preserve"> </w:t>
      </w:r>
      <w:r>
        <w:rPr>
          <w:b/>
        </w:rPr>
        <w:t>зазначеного</w:t>
      </w:r>
      <w:r>
        <w:rPr>
          <w:b/>
          <w:spacing w:val="-52"/>
        </w:rPr>
        <w:t xml:space="preserve"> </w:t>
      </w:r>
      <w:r>
        <w:rPr>
          <w:b/>
        </w:rPr>
        <w:t>абзацах</w:t>
      </w:r>
      <w:r>
        <w:rPr>
          <w:b/>
          <w:spacing w:val="4"/>
        </w:rPr>
        <w:t xml:space="preserve"> </w:t>
      </w:r>
      <w:r>
        <w:rPr>
          <w:b/>
        </w:rPr>
        <w:t>другому</w:t>
      </w:r>
      <w:r>
        <w:rPr>
          <w:b/>
          <w:spacing w:val="7"/>
        </w:rPr>
        <w:t xml:space="preserve"> </w:t>
      </w:r>
      <w:r>
        <w:rPr>
          <w:b/>
        </w:rPr>
        <w:t>або</w:t>
      </w:r>
      <w:r>
        <w:rPr>
          <w:b/>
          <w:spacing w:val="4"/>
        </w:rPr>
        <w:t xml:space="preserve"> </w:t>
      </w:r>
      <w:r>
        <w:rPr>
          <w:b/>
        </w:rPr>
        <w:t>третьому</w:t>
      </w:r>
      <w:r>
        <w:rPr>
          <w:b/>
          <w:spacing w:val="7"/>
        </w:rPr>
        <w:t xml:space="preserve"> </w:t>
      </w:r>
      <w:r>
        <w:rPr>
          <w:b/>
        </w:rPr>
        <w:t>пункту 1</w:t>
      </w:r>
      <w:r>
        <w:rPr>
          <w:b/>
          <w:spacing w:val="3"/>
        </w:rPr>
        <w:t xml:space="preserve"> </w:t>
      </w:r>
      <w:r>
        <w:rPr>
          <w:b/>
        </w:rPr>
        <w:t>цієї</w:t>
      </w:r>
      <w:r>
        <w:rPr>
          <w:b/>
          <w:spacing w:val="2"/>
        </w:rPr>
        <w:t xml:space="preserve"> </w:t>
      </w:r>
      <w:r>
        <w:rPr>
          <w:b/>
        </w:rPr>
        <w:t>частини,</w:t>
      </w:r>
      <w:r>
        <w:rPr>
          <w:b/>
          <w:spacing w:val="1"/>
        </w:rPr>
        <w:t xml:space="preserve"> </w:t>
      </w:r>
      <w:r>
        <w:rPr>
          <w:b/>
        </w:rPr>
        <w:t>надайте</w:t>
      </w:r>
      <w:r>
        <w:rPr>
          <w:b/>
          <w:spacing w:val="3"/>
        </w:rPr>
        <w:t xml:space="preserve"> </w:t>
      </w:r>
      <w:r>
        <w:rPr>
          <w:b/>
        </w:rPr>
        <w:t>пояснення,</w:t>
      </w:r>
      <w:r>
        <w:rPr>
          <w:b/>
          <w:spacing w:val="1"/>
        </w:rPr>
        <w:t xml:space="preserve"> </w:t>
      </w:r>
      <w:r>
        <w:rPr>
          <w:b/>
        </w:rPr>
        <w:t>від</w:t>
      </w:r>
      <w:r>
        <w:rPr>
          <w:b/>
          <w:spacing w:val="4"/>
        </w:rPr>
        <w:t xml:space="preserve"> </w:t>
      </w:r>
      <w:r>
        <w:rPr>
          <w:b/>
        </w:rPr>
        <w:t>яких</w:t>
      </w:r>
      <w:r>
        <w:rPr>
          <w:b/>
          <w:spacing w:val="-3"/>
        </w:rPr>
        <w:t xml:space="preserve"> </w:t>
      </w:r>
      <w:r>
        <w:rPr>
          <w:b/>
        </w:rPr>
        <w:t>частин</w:t>
      </w:r>
      <w:r>
        <w:rPr>
          <w:b/>
          <w:spacing w:val="4"/>
        </w:rPr>
        <w:t xml:space="preserve"> </w:t>
      </w:r>
      <w:r>
        <w:rPr>
          <w:b/>
        </w:rPr>
        <w:t>кодексу</w:t>
      </w:r>
      <w:r>
        <w:rPr>
          <w:b/>
          <w:spacing w:val="1"/>
        </w:rPr>
        <w:t xml:space="preserve"> </w:t>
      </w:r>
      <w:r>
        <w:rPr>
          <w:b/>
        </w:rPr>
        <w:t>корпоративного</w:t>
      </w:r>
      <w:r>
        <w:rPr>
          <w:b/>
          <w:spacing w:val="7"/>
        </w:rPr>
        <w:t xml:space="preserve"> </w:t>
      </w:r>
      <w:r>
        <w:rPr>
          <w:b/>
        </w:rPr>
        <w:t>управління</w:t>
      </w:r>
      <w:r>
        <w:rPr>
          <w:b/>
          <w:spacing w:val="2"/>
        </w:rPr>
        <w:t xml:space="preserve"> </w:t>
      </w:r>
      <w:r>
        <w:rPr>
          <w:b/>
        </w:rPr>
        <w:t>такий</w:t>
      </w:r>
      <w:r>
        <w:rPr>
          <w:b/>
          <w:spacing w:val="3"/>
        </w:rPr>
        <w:t xml:space="preserve"> </w:t>
      </w:r>
      <w:r>
        <w:rPr>
          <w:b/>
        </w:rPr>
        <w:t>емітент</w:t>
      </w:r>
      <w:r>
        <w:rPr>
          <w:b/>
          <w:spacing w:val="1"/>
        </w:rPr>
        <w:t xml:space="preserve"> </w:t>
      </w:r>
      <w:r>
        <w:rPr>
          <w:b/>
        </w:rPr>
        <w:t>відхиляється і</w:t>
      </w:r>
      <w:r>
        <w:rPr>
          <w:b/>
          <w:spacing w:val="6"/>
        </w:rPr>
        <w:t xml:space="preserve"> </w:t>
      </w:r>
      <w:r>
        <w:rPr>
          <w:b/>
        </w:rPr>
        <w:t>причини</w:t>
      </w:r>
      <w:r>
        <w:rPr>
          <w:b/>
          <w:spacing w:val="-2"/>
        </w:rPr>
        <w:t xml:space="preserve"> </w:t>
      </w:r>
      <w:r>
        <w:rPr>
          <w:b/>
        </w:rPr>
        <w:t>таких відхилень.</w:t>
      </w:r>
      <w:r>
        <w:rPr>
          <w:b/>
          <w:spacing w:val="1"/>
        </w:rPr>
        <w:t xml:space="preserve"> </w:t>
      </w:r>
      <w:r>
        <w:rPr>
          <w:b/>
        </w:rPr>
        <w:t>У</w:t>
      </w:r>
      <w:r>
        <w:rPr>
          <w:b/>
          <w:spacing w:val="5"/>
        </w:rPr>
        <w:t xml:space="preserve"> </w:t>
      </w:r>
      <w:r>
        <w:rPr>
          <w:b/>
        </w:rPr>
        <w:t>разі</w:t>
      </w:r>
      <w:r>
        <w:rPr>
          <w:b/>
          <w:spacing w:val="8"/>
        </w:rPr>
        <w:t xml:space="preserve"> </w:t>
      </w:r>
      <w:r>
        <w:rPr>
          <w:b/>
        </w:rPr>
        <w:t>якщо</w:t>
      </w:r>
      <w:r>
        <w:rPr>
          <w:b/>
          <w:spacing w:val="1"/>
        </w:rPr>
        <w:t xml:space="preserve"> </w:t>
      </w:r>
      <w:r>
        <w:rPr>
          <w:b/>
        </w:rPr>
        <w:t>емітент прийняв</w:t>
      </w:r>
      <w:r>
        <w:rPr>
          <w:b/>
          <w:spacing w:val="3"/>
        </w:rPr>
        <w:t xml:space="preserve"> </w:t>
      </w:r>
      <w:r>
        <w:rPr>
          <w:b/>
        </w:rPr>
        <w:t>рішення</w:t>
      </w:r>
      <w:r>
        <w:rPr>
          <w:b/>
          <w:spacing w:val="1"/>
        </w:rPr>
        <w:t xml:space="preserve"> </w:t>
      </w:r>
      <w:r>
        <w:rPr>
          <w:b/>
        </w:rPr>
        <w:t>не</w:t>
      </w:r>
      <w:r>
        <w:rPr>
          <w:b/>
          <w:spacing w:val="5"/>
        </w:rPr>
        <w:t xml:space="preserve"> </w:t>
      </w:r>
      <w:r>
        <w:rPr>
          <w:b/>
        </w:rPr>
        <w:t>застосовувати</w:t>
      </w:r>
      <w:r>
        <w:rPr>
          <w:b/>
          <w:spacing w:val="12"/>
        </w:rPr>
        <w:t xml:space="preserve"> </w:t>
      </w:r>
      <w:r>
        <w:rPr>
          <w:b/>
        </w:rPr>
        <w:t>деякі</w:t>
      </w:r>
      <w:r>
        <w:rPr>
          <w:b/>
          <w:spacing w:val="3"/>
        </w:rPr>
        <w:t xml:space="preserve"> </w:t>
      </w:r>
      <w:r>
        <w:rPr>
          <w:b/>
        </w:rPr>
        <w:t>положення</w:t>
      </w:r>
      <w:r>
        <w:rPr>
          <w:b/>
          <w:spacing w:val="2"/>
        </w:rPr>
        <w:t xml:space="preserve"> </w:t>
      </w:r>
      <w:r>
        <w:rPr>
          <w:b/>
        </w:rPr>
        <w:t>кодексу корпоративного</w:t>
      </w:r>
      <w:r>
        <w:rPr>
          <w:b/>
          <w:spacing w:val="9"/>
        </w:rPr>
        <w:t xml:space="preserve"> </w:t>
      </w:r>
      <w:r>
        <w:rPr>
          <w:b/>
        </w:rPr>
        <w:t>управління,</w:t>
      </w:r>
      <w:r>
        <w:rPr>
          <w:b/>
          <w:spacing w:val="1"/>
        </w:rPr>
        <w:t xml:space="preserve"> </w:t>
      </w:r>
      <w:r>
        <w:rPr>
          <w:b/>
        </w:rPr>
        <w:t>зазначеного</w:t>
      </w:r>
      <w:r>
        <w:rPr>
          <w:b/>
          <w:spacing w:val="2"/>
        </w:rPr>
        <w:t xml:space="preserve"> </w:t>
      </w:r>
      <w:r>
        <w:rPr>
          <w:b/>
        </w:rPr>
        <w:t>в</w:t>
      </w:r>
      <w:r>
        <w:rPr>
          <w:b/>
          <w:spacing w:val="3"/>
        </w:rPr>
        <w:t xml:space="preserve"> </w:t>
      </w:r>
      <w:r>
        <w:rPr>
          <w:b/>
        </w:rPr>
        <w:t>абзацах</w:t>
      </w:r>
      <w:r>
        <w:rPr>
          <w:b/>
          <w:spacing w:val="4"/>
        </w:rPr>
        <w:t xml:space="preserve"> </w:t>
      </w:r>
      <w:r>
        <w:rPr>
          <w:b/>
        </w:rPr>
        <w:t>другому</w:t>
      </w:r>
      <w:r>
        <w:rPr>
          <w:b/>
          <w:spacing w:val="4"/>
        </w:rPr>
        <w:t xml:space="preserve"> </w:t>
      </w:r>
      <w:r>
        <w:rPr>
          <w:b/>
        </w:rPr>
        <w:t>або</w:t>
      </w:r>
      <w:r>
        <w:rPr>
          <w:b/>
          <w:spacing w:val="3"/>
        </w:rPr>
        <w:t xml:space="preserve"> </w:t>
      </w:r>
      <w:r>
        <w:rPr>
          <w:b/>
        </w:rPr>
        <w:t>третьому</w:t>
      </w:r>
      <w:r>
        <w:rPr>
          <w:b/>
          <w:spacing w:val="4"/>
        </w:rPr>
        <w:t xml:space="preserve"> </w:t>
      </w:r>
      <w:r>
        <w:rPr>
          <w:b/>
        </w:rPr>
        <w:t>пункту</w:t>
      </w:r>
      <w:r>
        <w:rPr>
          <w:b/>
          <w:spacing w:val="3"/>
        </w:rPr>
        <w:t xml:space="preserve"> </w:t>
      </w:r>
      <w:r>
        <w:rPr>
          <w:b/>
        </w:rPr>
        <w:t>1</w:t>
      </w:r>
      <w:r>
        <w:rPr>
          <w:b/>
          <w:spacing w:val="3"/>
        </w:rPr>
        <w:t xml:space="preserve"> </w:t>
      </w:r>
      <w:r>
        <w:rPr>
          <w:b/>
        </w:rPr>
        <w:t>цієї</w:t>
      </w:r>
      <w:r>
        <w:rPr>
          <w:b/>
          <w:spacing w:val="2"/>
        </w:rPr>
        <w:t xml:space="preserve"> </w:t>
      </w:r>
      <w:r>
        <w:rPr>
          <w:b/>
        </w:rPr>
        <w:t>частини, обґрунтуйте</w:t>
      </w:r>
      <w:r>
        <w:rPr>
          <w:b/>
          <w:spacing w:val="7"/>
        </w:rPr>
        <w:t xml:space="preserve"> </w:t>
      </w:r>
      <w:r>
        <w:rPr>
          <w:b/>
        </w:rPr>
        <w:t>причини</w:t>
      </w:r>
      <w:r>
        <w:rPr>
          <w:b/>
          <w:spacing w:val="-2"/>
        </w:rPr>
        <w:t xml:space="preserve"> </w:t>
      </w:r>
      <w:r>
        <w:rPr>
          <w:b/>
        </w:rPr>
        <w:t>таких дій</w:t>
      </w:r>
    </w:p>
    <w:p w:rsidR="004A2345" w:rsidRDefault="004A2345" w:rsidP="00A204FA">
      <w:pPr>
        <w:pStyle w:val="ListParagraph"/>
        <w:numPr>
          <w:ilvl w:val="0"/>
          <w:numId w:val="46"/>
        </w:numPr>
        <w:tabs>
          <w:tab w:val="left" w:pos="310"/>
        </w:tabs>
        <w:spacing w:before="44" w:line="244" w:lineRule="auto"/>
        <w:ind w:right="544" w:firstLine="0"/>
        <w:jc w:val="both"/>
        <w:rPr>
          <w:sz w:val="20"/>
        </w:rPr>
      </w:pPr>
      <w:r>
        <w:t>У разі якщо емітент відхиляється від положень кодексу корпоративного управління, зазначеного в</w:t>
      </w:r>
      <w:r>
        <w:rPr>
          <w:spacing w:val="1"/>
        </w:rPr>
        <w:t xml:space="preserve"> </w:t>
      </w:r>
      <w:r>
        <w:t>абзацах</w:t>
      </w:r>
      <w:r>
        <w:rPr>
          <w:spacing w:val="-3"/>
        </w:rPr>
        <w:t xml:space="preserve"> </w:t>
      </w:r>
      <w:r>
        <w:t>другому</w:t>
      </w:r>
      <w:r>
        <w:rPr>
          <w:spacing w:val="4"/>
        </w:rPr>
        <w:t xml:space="preserve"> </w:t>
      </w:r>
      <w:r>
        <w:t>або</w:t>
      </w:r>
      <w:r>
        <w:rPr>
          <w:spacing w:val="-1"/>
        </w:rPr>
        <w:t xml:space="preserve"> </w:t>
      </w:r>
      <w:r>
        <w:t>третьому</w:t>
      </w:r>
      <w:r>
        <w:rPr>
          <w:spacing w:val="2"/>
        </w:rPr>
        <w:t xml:space="preserve"> </w:t>
      </w:r>
      <w:r>
        <w:t>пункту</w:t>
      </w:r>
      <w:r>
        <w:rPr>
          <w:spacing w:val="1"/>
        </w:rPr>
        <w:t xml:space="preserve"> </w:t>
      </w:r>
      <w:r>
        <w:t>1</w:t>
      </w:r>
      <w:r>
        <w:rPr>
          <w:spacing w:val="4"/>
        </w:rPr>
        <w:t xml:space="preserve"> </w:t>
      </w:r>
      <w:r>
        <w:t>цієї</w:t>
      </w:r>
      <w:r>
        <w:rPr>
          <w:spacing w:val="1"/>
        </w:rPr>
        <w:t xml:space="preserve"> </w:t>
      </w:r>
      <w:r>
        <w:t>частини,</w:t>
      </w:r>
      <w:r>
        <w:rPr>
          <w:spacing w:val="2"/>
        </w:rPr>
        <w:t xml:space="preserve"> </w:t>
      </w:r>
      <w:r>
        <w:t>надайте</w:t>
      </w:r>
      <w:r>
        <w:rPr>
          <w:spacing w:val="3"/>
        </w:rPr>
        <w:t xml:space="preserve"> </w:t>
      </w:r>
      <w:r>
        <w:t>пояснення, від</w:t>
      </w:r>
      <w:r>
        <w:rPr>
          <w:spacing w:val="3"/>
        </w:rPr>
        <w:t xml:space="preserve"> </w:t>
      </w:r>
      <w:r>
        <w:t>яких частин</w:t>
      </w:r>
      <w:r>
        <w:rPr>
          <w:spacing w:val="3"/>
        </w:rPr>
        <w:t xml:space="preserve"> </w:t>
      </w:r>
      <w:r>
        <w:t>кодексу</w:t>
      </w:r>
      <w:r>
        <w:rPr>
          <w:spacing w:val="1"/>
        </w:rPr>
        <w:t xml:space="preserve"> </w:t>
      </w:r>
      <w:r>
        <w:t>корпоративного</w:t>
      </w:r>
      <w:r>
        <w:rPr>
          <w:spacing w:val="7"/>
        </w:rPr>
        <w:t xml:space="preserve"> </w:t>
      </w:r>
      <w:r>
        <w:t>управління</w:t>
      </w:r>
      <w:r>
        <w:rPr>
          <w:spacing w:val="1"/>
        </w:rPr>
        <w:t xml:space="preserve"> </w:t>
      </w:r>
      <w:r>
        <w:t>такий емітент</w:t>
      </w:r>
      <w:r>
        <w:rPr>
          <w:spacing w:val="-1"/>
        </w:rPr>
        <w:t xml:space="preserve"> </w:t>
      </w:r>
      <w:r>
        <w:t>відхиляється і</w:t>
      </w:r>
      <w:r>
        <w:rPr>
          <w:spacing w:val="1"/>
        </w:rPr>
        <w:t xml:space="preserve"> </w:t>
      </w:r>
      <w:r>
        <w:t>причини</w:t>
      </w:r>
      <w:r>
        <w:rPr>
          <w:spacing w:val="4"/>
        </w:rPr>
        <w:t xml:space="preserve"> </w:t>
      </w:r>
      <w:r>
        <w:t>таких відхилень. У разі</w:t>
      </w:r>
      <w:r>
        <w:rPr>
          <w:spacing w:val="2"/>
        </w:rPr>
        <w:t xml:space="preserve"> </w:t>
      </w:r>
      <w:r>
        <w:t>якщо емітент</w:t>
      </w:r>
      <w:r>
        <w:rPr>
          <w:spacing w:val="-52"/>
        </w:rPr>
        <w:t xml:space="preserve"> </w:t>
      </w:r>
      <w:r>
        <w:t>прийняв</w:t>
      </w:r>
      <w:r>
        <w:rPr>
          <w:spacing w:val="2"/>
        </w:rPr>
        <w:t xml:space="preserve"> </w:t>
      </w:r>
      <w:r>
        <w:t>рішення</w:t>
      </w:r>
      <w:r>
        <w:rPr>
          <w:spacing w:val="2"/>
        </w:rPr>
        <w:t xml:space="preserve"> </w:t>
      </w:r>
      <w:r>
        <w:t>не</w:t>
      </w:r>
      <w:r>
        <w:rPr>
          <w:spacing w:val="1"/>
        </w:rPr>
        <w:t xml:space="preserve"> </w:t>
      </w:r>
      <w:r>
        <w:t>застосовувати</w:t>
      </w:r>
      <w:r>
        <w:rPr>
          <w:spacing w:val="1"/>
        </w:rPr>
        <w:t xml:space="preserve"> </w:t>
      </w:r>
      <w:r>
        <w:t>деякі</w:t>
      </w:r>
      <w:r>
        <w:rPr>
          <w:spacing w:val="-1"/>
        </w:rPr>
        <w:t xml:space="preserve"> </w:t>
      </w:r>
      <w:r>
        <w:t>положення</w:t>
      </w:r>
      <w:r>
        <w:rPr>
          <w:spacing w:val="4"/>
        </w:rPr>
        <w:t xml:space="preserve"> </w:t>
      </w:r>
      <w:r>
        <w:t>кодексу</w:t>
      </w:r>
      <w:r>
        <w:rPr>
          <w:spacing w:val="-5"/>
        </w:rPr>
        <w:t xml:space="preserve"> </w:t>
      </w:r>
      <w:r>
        <w:t>корпоративного</w:t>
      </w:r>
      <w:r>
        <w:rPr>
          <w:spacing w:val="9"/>
        </w:rPr>
        <w:t xml:space="preserve"> </w:t>
      </w:r>
      <w:r>
        <w:t>управління,</w:t>
      </w:r>
      <w:r>
        <w:rPr>
          <w:spacing w:val="2"/>
        </w:rPr>
        <w:t xml:space="preserve"> </w:t>
      </w:r>
      <w:r>
        <w:t>зазначеного</w:t>
      </w:r>
      <w:r>
        <w:rPr>
          <w:spacing w:val="2"/>
        </w:rPr>
        <w:t xml:space="preserve"> </w:t>
      </w:r>
      <w:r>
        <w:t>в</w:t>
      </w:r>
      <w:r>
        <w:rPr>
          <w:spacing w:val="-52"/>
        </w:rPr>
        <w:t xml:space="preserve"> </w:t>
      </w:r>
      <w:r>
        <w:t>абзацах</w:t>
      </w:r>
      <w:r>
        <w:rPr>
          <w:spacing w:val="-3"/>
        </w:rPr>
        <w:t xml:space="preserve"> </w:t>
      </w:r>
      <w:r>
        <w:t>другому</w:t>
      </w:r>
      <w:r>
        <w:rPr>
          <w:spacing w:val="3"/>
        </w:rPr>
        <w:t xml:space="preserve"> </w:t>
      </w:r>
      <w:r>
        <w:t>або</w:t>
      </w:r>
      <w:r>
        <w:rPr>
          <w:spacing w:val="-1"/>
        </w:rPr>
        <w:t xml:space="preserve"> </w:t>
      </w:r>
      <w:r>
        <w:t>третьому</w:t>
      </w:r>
      <w:r>
        <w:rPr>
          <w:spacing w:val="2"/>
        </w:rPr>
        <w:t xml:space="preserve"> </w:t>
      </w:r>
      <w:r>
        <w:t>пункту 1</w:t>
      </w:r>
      <w:r>
        <w:rPr>
          <w:spacing w:val="4"/>
        </w:rPr>
        <w:t xml:space="preserve"> </w:t>
      </w:r>
      <w:r>
        <w:t>цієї частини,</w:t>
      </w:r>
      <w:r>
        <w:rPr>
          <w:spacing w:val="3"/>
        </w:rPr>
        <w:t xml:space="preserve"> </w:t>
      </w:r>
      <w:r>
        <w:t>обґрунтуйте</w:t>
      </w:r>
      <w:r>
        <w:rPr>
          <w:spacing w:val="7"/>
        </w:rPr>
        <w:t xml:space="preserve"> </w:t>
      </w:r>
      <w:r>
        <w:t>причини</w:t>
      </w:r>
      <w:r>
        <w:rPr>
          <w:spacing w:val="7"/>
        </w:rPr>
        <w:t xml:space="preserve"> </w:t>
      </w:r>
      <w:r>
        <w:t>таких</w:t>
      </w:r>
      <w:r>
        <w:rPr>
          <w:spacing w:val="1"/>
        </w:rPr>
        <w:t xml:space="preserve"> </w:t>
      </w:r>
      <w:r>
        <w:t>дій</w:t>
      </w:r>
    </w:p>
    <w:p w:rsidR="004A2345" w:rsidRDefault="004A2345" w:rsidP="00A204FA">
      <w:pPr>
        <w:pStyle w:val="BodyText"/>
        <w:spacing w:before="2"/>
        <w:ind w:left="0"/>
        <w:jc w:val="both"/>
        <w:rPr>
          <w:sz w:val="22"/>
        </w:rPr>
      </w:pPr>
    </w:p>
    <w:p w:rsidR="004A2345" w:rsidRDefault="004A2345" w:rsidP="00A204FA">
      <w:pPr>
        <w:spacing w:line="244" w:lineRule="auto"/>
        <w:ind w:left="124" w:right="176"/>
        <w:jc w:val="both"/>
      </w:pPr>
      <w:r>
        <w:t>Iнформацiя щодо</w:t>
      </w:r>
      <w:r>
        <w:rPr>
          <w:spacing w:val="4"/>
        </w:rPr>
        <w:t xml:space="preserve"> </w:t>
      </w:r>
      <w:r>
        <w:t>вiдхилень</w:t>
      </w:r>
      <w:r>
        <w:rPr>
          <w:spacing w:val="1"/>
        </w:rPr>
        <w:t xml:space="preserve"> </w:t>
      </w:r>
      <w:r>
        <w:t>вiд</w:t>
      </w:r>
      <w:r>
        <w:rPr>
          <w:spacing w:val="2"/>
        </w:rPr>
        <w:t xml:space="preserve"> </w:t>
      </w:r>
      <w:r>
        <w:t>положень</w:t>
      </w:r>
      <w:r>
        <w:rPr>
          <w:spacing w:val="3"/>
        </w:rPr>
        <w:t xml:space="preserve"> </w:t>
      </w:r>
      <w:r>
        <w:t>кодексу</w:t>
      </w:r>
      <w:r>
        <w:rPr>
          <w:spacing w:val="-4"/>
        </w:rPr>
        <w:t xml:space="preserve"> </w:t>
      </w:r>
      <w:r>
        <w:t>корпоративного</w:t>
      </w:r>
      <w:r>
        <w:rPr>
          <w:spacing w:val="9"/>
        </w:rPr>
        <w:t xml:space="preserve"> </w:t>
      </w:r>
      <w:r>
        <w:t>управлiння.</w:t>
      </w:r>
      <w:r>
        <w:rPr>
          <w:spacing w:val="-1"/>
        </w:rPr>
        <w:t xml:space="preserve"> </w:t>
      </w:r>
      <w:r>
        <w:t>Iнформацiя</w:t>
      </w:r>
      <w:r>
        <w:rPr>
          <w:spacing w:val="2"/>
        </w:rPr>
        <w:t xml:space="preserve"> </w:t>
      </w:r>
      <w:r>
        <w:t>щодо</w:t>
      </w:r>
      <w:r>
        <w:rPr>
          <w:spacing w:val="5"/>
        </w:rPr>
        <w:t xml:space="preserve"> </w:t>
      </w:r>
      <w:r>
        <w:t>вiдхилень</w:t>
      </w:r>
      <w:r>
        <w:rPr>
          <w:spacing w:val="-52"/>
        </w:rPr>
        <w:t xml:space="preserve"> </w:t>
      </w:r>
      <w:r>
        <w:t>вiд положень</w:t>
      </w:r>
      <w:r>
        <w:rPr>
          <w:spacing w:val="3"/>
        </w:rPr>
        <w:t xml:space="preserve"> </w:t>
      </w:r>
      <w:r>
        <w:t>кодексу</w:t>
      </w:r>
      <w:r>
        <w:rPr>
          <w:spacing w:val="-4"/>
        </w:rPr>
        <w:t xml:space="preserve"> </w:t>
      </w:r>
      <w:r>
        <w:t>корпоративного</w:t>
      </w:r>
      <w:r>
        <w:rPr>
          <w:spacing w:val="8"/>
        </w:rPr>
        <w:t xml:space="preserve"> </w:t>
      </w:r>
      <w:r>
        <w:t>управлiння</w:t>
      </w:r>
      <w:r>
        <w:rPr>
          <w:spacing w:val="2"/>
        </w:rPr>
        <w:t xml:space="preserve"> </w:t>
      </w:r>
      <w:r>
        <w:t>не</w:t>
      </w:r>
      <w:r>
        <w:rPr>
          <w:spacing w:val="2"/>
        </w:rPr>
        <w:t xml:space="preserve"> </w:t>
      </w:r>
      <w:r>
        <w:t>наводиться, оскiльки</w:t>
      </w:r>
      <w:r>
        <w:rPr>
          <w:spacing w:val="3"/>
        </w:rPr>
        <w:t xml:space="preserve"> </w:t>
      </w:r>
      <w:r>
        <w:t>Товариством</w:t>
      </w:r>
      <w:r>
        <w:rPr>
          <w:spacing w:val="5"/>
        </w:rPr>
        <w:t xml:space="preserve"> </w:t>
      </w:r>
      <w:r>
        <w:t>не</w:t>
      </w:r>
      <w:r>
        <w:rPr>
          <w:spacing w:val="2"/>
        </w:rPr>
        <w:t xml:space="preserve"> </w:t>
      </w:r>
      <w:r>
        <w:t>приймалось</w:t>
      </w:r>
      <w:r>
        <w:rPr>
          <w:spacing w:val="1"/>
        </w:rPr>
        <w:t xml:space="preserve"> </w:t>
      </w:r>
      <w:r>
        <w:t>таких рiшень</w:t>
      </w:r>
      <w:r>
        <w:rPr>
          <w:spacing w:val="1"/>
        </w:rPr>
        <w:t xml:space="preserve"> </w:t>
      </w:r>
      <w:r>
        <w:t>та</w:t>
      </w:r>
      <w:r>
        <w:rPr>
          <w:spacing w:val="2"/>
        </w:rPr>
        <w:t xml:space="preserve"> </w:t>
      </w:r>
      <w:r>
        <w:t>застосовується</w:t>
      </w:r>
      <w:r>
        <w:rPr>
          <w:spacing w:val="4"/>
        </w:rPr>
        <w:t xml:space="preserve"> </w:t>
      </w:r>
      <w:r>
        <w:t>положення</w:t>
      </w:r>
      <w:r>
        <w:rPr>
          <w:spacing w:val="3"/>
        </w:rPr>
        <w:t xml:space="preserve"> </w:t>
      </w:r>
      <w:r>
        <w:t>Принципiв</w:t>
      </w:r>
      <w:r>
        <w:rPr>
          <w:spacing w:val="2"/>
        </w:rPr>
        <w:t xml:space="preserve"> </w:t>
      </w:r>
      <w:r>
        <w:t>корпоративного</w:t>
      </w:r>
      <w:r>
        <w:rPr>
          <w:spacing w:val="6"/>
        </w:rPr>
        <w:t xml:space="preserve"> </w:t>
      </w:r>
      <w:r>
        <w:t>управлiння, якi</w:t>
      </w:r>
      <w:r>
        <w:rPr>
          <w:spacing w:val="1"/>
        </w:rPr>
        <w:t xml:space="preserve"> </w:t>
      </w:r>
      <w:r>
        <w:t>затверджено</w:t>
      </w:r>
      <w:r>
        <w:rPr>
          <w:spacing w:val="1"/>
        </w:rPr>
        <w:t xml:space="preserve"> </w:t>
      </w:r>
      <w:r>
        <w:t>рiшенням</w:t>
      </w:r>
      <w:r>
        <w:rPr>
          <w:spacing w:val="3"/>
        </w:rPr>
        <w:t xml:space="preserve"> </w:t>
      </w:r>
      <w:r>
        <w:t>Нацiональною</w:t>
      </w:r>
      <w:r>
        <w:rPr>
          <w:spacing w:val="8"/>
        </w:rPr>
        <w:t xml:space="preserve"> </w:t>
      </w:r>
      <w:r>
        <w:t>комiсiєю</w:t>
      </w:r>
      <w:r>
        <w:rPr>
          <w:spacing w:val="2"/>
        </w:rPr>
        <w:t xml:space="preserve"> </w:t>
      </w:r>
      <w:r>
        <w:t>з цiнних</w:t>
      </w:r>
      <w:r>
        <w:rPr>
          <w:spacing w:val="3"/>
        </w:rPr>
        <w:t xml:space="preserve"> </w:t>
      </w:r>
      <w:r>
        <w:t>паперiв та</w:t>
      </w:r>
      <w:r>
        <w:rPr>
          <w:spacing w:val="2"/>
        </w:rPr>
        <w:t xml:space="preserve"> </w:t>
      </w:r>
      <w:r>
        <w:t>фондового</w:t>
      </w:r>
      <w:r>
        <w:rPr>
          <w:spacing w:val="4"/>
        </w:rPr>
        <w:t xml:space="preserve"> </w:t>
      </w:r>
      <w:r>
        <w:t>ринку</w:t>
      </w:r>
    </w:p>
    <w:p w:rsidR="004A2345" w:rsidRDefault="004A2345" w:rsidP="009F75CA">
      <w:pPr>
        <w:pStyle w:val="21"/>
        <w:numPr>
          <w:ilvl w:val="0"/>
          <w:numId w:val="46"/>
        </w:numPr>
        <w:tabs>
          <w:tab w:val="left" w:pos="384"/>
        </w:tabs>
        <w:spacing w:before="92"/>
        <w:ind w:left="384" w:hanging="260"/>
      </w:pPr>
      <w:r>
        <w:rPr>
          <w:w w:val="95"/>
        </w:rPr>
        <w:t>інформація</w:t>
      </w:r>
      <w:r>
        <w:rPr>
          <w:spacing w:val="49"/>
          <w:w w:val="95"/>
        </w:rPr>
        <w:t xml:space="preserve"> </w:t>
      </w:r>
      <w:r>
        <w:rPr>
          <w:w w:val="95"/>
        </w:rPr>
        <w:t>про</w:t>
      </w:r>
      <w:r>
        <w:rPr>
          <w:spacing w:val="46"/>
          <w:w w:val="95"/>
        </w:rPr>
        <w:t xml:space="preserve"> </w:t>
      </w:r>
      <w:r>
        <w:rPr>
          <w:w w:val="95"/>
        </w:rPr>
        <w:t>загальні</w:t>
      </w:r>
      <w:r>
        <w:rPr>
          <w:spacing w:val="51"/>
          <w:w w:val="95"/>
        </w:rPr>
        <w:t xml:space="preserve"> </w:t>
      </w:r>
      <w:r>
        <w:rPr>
          <w:w w:val="95"/>
        </w:rPr>
        <w:t>збори</w:t>
      </w:r>
      <w:r>
        <w:rPr>
          <w:spacing w:val="54"/>
          <w:w w:val="95"/>
        </w:rPr>
        <w:t xml:space="preserve"> </w:t>
      </w:r>
      <w:r>
        <w:rPr>
          <w:w w:val="95"/>
        </w:rPr>
        <w:t>акціонерів</w:t>
      </w:r>
      <w:r>
        <w:rPr>
          <w:spacing w:val="46"/>
          <w:w w:val="95"/>
        </w:rPr>
        <w:t xml:space="preserve"> </w:t>
      </w:r>
      <w:r>
        <w:rPr>
          <w:w w:val="95"/>
        </w:rPr>
        <w:t>(учасників)</w:t>
      </w:r>
    </w:p>
    <w:p w:rsidR="004A2345" w:rsidRDefault="004A2345" w:rsidP="008F4D13">
      <w:pPr>
        <w:pStyle w:val="BodyText"/>
        <w:spacing w:before="7"/>
        <w:ind w:left="0"/>
        <w:rPr>
          <w:b/>
          <w:sz w:val="7"/>
        </w:rPr>
      </w:pPr>
    </w:p>
    <w:tbl>
      <w:tblPr>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4540"/>
        <w:gridCol w:w="2819"/>
        <w:gridCol w:w="2817"/>
      </w:tblGrid>
      <w:tr w:rsidR="004A2345" w:rsidTr="00040DFC">
        <w:trPr>
          <w:trHeight w:val="306"/>
        </w:trPr>
        <w:tc>
          <w:tcPr>
            <w:tcW w:w="4540" w:type="dxa"/>
            <w:vMerge w:val="restart"/>
            <w:tcBorders>
              <w:left w:val="single" w:sz="6" w:space="0" w:color="000000"/>
              <w:bottom w:val="single" w:sz="12" w:space="0" w:color="000000"/>
            </w:tcBorders>
          </w:tcPr>
          <w:p w:rsidR="004A2345" w:rsidRPr="00040DFC" w:rsidRDefault="004A2345" w:rsidP="00040DFC">
            <w:pPr>
              <w:pStyle w:val="TableParagraph"/>
              <w:spacing w:line="229" w:lineRule="exact"/>
              <w:ind w:left="1355"/>
              <w:jc w:val="left"/>
              <w:rPr>
                <w:sz w:val="20"/>
              </w:rPr>
            </w:pPr>
            <w:r w:rsidRPr="00040DFC">
              <w:rPr>
                <w:sz w:val="20"/>
              </w:rPr>
              <w:t>Вид</w:t>
            </w:r>
            <w:r w:rsidRPr="00040DFC">
              <w:rPr>
                <w:spacing w:val="-5"/>
                <w:sz w:val="20"/>
              </w:rPr>
              <w:t xml:space="preserve"> </w:t>
            </w:r>
            <w:r w:rsidRPr="00040DFC">
              <w:rPr>
                <w:sz w:val="20"/>
              </w:rPr>
              <w:t>загальних</w:t>
            </w:r>
            <w:r w:rsidRPr="00040DFC">
              <w:rPr>
                <w:spacing w:val="-3"/>
                <w:sz w:val="20"/>
              </w:rPr>
              <w:t xml:space="preserve"> </w:t>
            </w:r>
            <w:r w:rsidRPr="00040DFC">
              <w:rPr>
                <w:sz w:val="20"/>
              </w:rPr>
              <w:t>зборів</w:t>
            </w:r>
          </w:p>
        </w:tc>
        <w:tc>
          <w:tcPr>
            <w:tcW w:w="2819" w:type="dxa"/>
            <w:tcBorders>
              <w:bottom w:val="single" w:sz="12" w:space="0" w:color="000000"/>
              <w:right w:val="single" w:sz="12" w:space="0" w:color="000000"/>
            </w:tcBorders>
          </w:tcPr>
          <w:p w:rsidR="004A2345" w:rsidRPr="00040DFC" w:rsidRDefault="004A2345" w:rsidP="00040DFC">
            <w:pPr>
              <w:pStyle w:val="TableParagraph"/>
              <w:spacing w:line="229" w:lineRule="exact"/>
              <w:ind w:left="1174" w:right="1160"/>
              <w:rPr>
                <w:sz w:val="20"/>
              </w:rPr>
            </w:pPr>
            <w:r w:rsidRPr="00040DFC">
              <w:rPr>
                <w:sz w:val="20"/>
              </w:rPr>
              <w:t>річні</w:t>
            </w:r>
          </w:p>
        </w:tc>
        <w:tc>
          <w:tcPr>
            <w:tcW w:w="2817" w:type="dxa"/>
            <w:tcBorders>
              <w:left w:val="single" w:sz="12" w:space="0" w:color="000000"/>
              <w:bottom w:val="single" w:sz="12" w:space="0" w:color="000000"/>
            </w:tcBorders>
          </w:tcPr>
          <w:p w:rsidR="004A2345" w:rsidRPr="00040DFC" w:rsidRDefault="004A2345" w:rsidP="00040DFC">
            <w:pPr>
              <w:pStyle w:val="TableParagraph"/>
              <w:spacing w:line="229" w:lineRule="exact"/>
              <w:ind w:left="877" w:right="877"/>
              <w:rPr>
                <w:sz w:val="20"/>
              </w:rPr>
            </w:pPr>
            <w:r w:rsidRPr="00040DFC">
              <w:rPr>
                <w:sz w:val="20"/>
              </w:rPr>
              <w:t>позачергові</w:t>
            </w:r>
          </w:p>
        </w:tc>
      </w:tr>
      <w:tr w:rsidR="004A2345" w:rsidTr="00040DFC">
        <w:trPr>
          <w:trHeight w:val="298"/>
        </w:trPr>
        <w:tc>
          <w:tcPr>
            <w:tcW w:w="4540" w:type="dxa"/>
            <w:vMerge/>
            <w:tcBorders>
              <w:top w:val="nil"/>
              <w:left w:val="single" w:sz="6" w:space="0" w:color="000000"/>
              <w:bottom w:val="single" w:sz="12" w:space="0" w:color="000000"/>
            </w:tcBorders>
          </w:tcPr>
          <w:p w:rsidR="004A2345" w:rsidRPr="00040DFC" w:rsidRDefault="004A2345" w:rsidP="00EA15AD">
            <w:pPr>
              <w:rPr>
                <w:sz w:val="2"/>
                <w:szCs w:val="2"/>
              </w:rPr>
            </w:pPr>
          </w:p>
        </w:tc>
        <w:tc>
          <w:tcPr>
            <w:tcW w:w="2819" w:type="dxa"/>
            <w:tcBorders>
              <w:top w:val="single" w:sz="12" w:space="0" w:color="000000"/>
              <w:bottom w:val="single" w:sz="12" w:space="0" w:color="000000"/>
              <w:right w:val="single" w:sz="12" w:space="0" w:color="000000"/>
            </w:tcBorders>
          </w:tcPr>
          <w:p w:rsidR="004A2345" w:rsidRPr="00040DFC" w:rsidRDefault="004A2345" w:rsidP="00040DFC">
            <w:pPr>
              <w:pStyle w:val="TableParagraph"/>
              <w:ind w:left="0"/>
              <w:jc w:val="left"/>
              <w:rPr>
                <w:sz w:val="20"/>
              </w:rPr>
            </w:pPr>
          </w:p>
        </w:tc>
        <w:tc>
          <w:tcPr>
            <w:tcW w:w="2817"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4" w:lineRule="exact"/>
              <w:ind w:left="3"/>
              <w:rPr>
                <w:sz w:val="20"/>
              </w:rPr>
            </w:pPr>
            <w:r w:rsidRPr="00040DFC">
              <w:rPr>
                <w:w w:val="99"/>
                <w:sz w:val="20"/>
              </w:rPr>
              <w:t>X</w:t>
            </w:r>
          </w:p>
        </w:tc>
      </w:tr>
      <w:tr w:rsidR="004A2345" w:rsidTr="00040DFC">
        <w:trPr>
          <w:trHeight w:val="307"/>
        </w:trPr>
        <w:tc>
          <w:tcPr>
            <w:tcW w:w="4540" w:type="dxa"/>
            <w:tcBorders>
              <w:top w:val="single" w:sz="12" w:space="0" w:color="000000"/>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Дата</w:t>
            </w:r>
            <w:r w:rsidRPr="00040DFC">
              <w:rPr>
                <w:spacing w:val="-3"/>
                <w:sz w:val="20"/>
              </w:rPr>
              <w:t xml:space="preserve"> </w:t>
            </w:r>
            <w:r w:rsidRPr="00040DFC">
              <w:rPr>
                <w:sz w:val="20"/>
              </w:rPr>
              <w:t>проведення</w:t>
            </w:r>
          </w:p>
        </w:tc>
        <w:tc>
          <w:tcPr>
            <w:tcW w:w="5636" w:type="dxa"/>
            <w:gridSpan w:val="2"/>
            <w:tcBorders>
              <w:top w:val="single" w:sz="12" w:space="0" w:color="000000"/>
            </w:tcBorders>
          </w:tcPr>
          <w:p w:rsidR="004A2345" w:rsidRPr="00040DFC" w:rsidRDefault="004A2345" w:rsidP="00040DFC">
            <w:pPr>
              <w:pStyle w:val="TableParagraph"/>
              <w:spacing w:line="226" w:lineRule="exact"/>
              <w:ind w:left="0" w:right="18"/>
              <w:jc w:val="right"/>
              <w:rPr>
                <w:sz w:val="20"/>
              </w:rPr>
            </w:pPr>
            <w:r w:rsidRPr="00040DFC">
              <w:rPr>
                <w:sz w:val="20"/>
              </w:rPr>
              <w:t>05.08.2021</w:t>
            </w:r>
          </w:p>
        </w:tc>
      </w:tr>
      <w:tr w:rsidR="004A2345" w:rsidTr="00040DFC">
        <w:trPr>
          <w:trHeight w:val="312"/>
        </w:trPr>
        <w:tc>
          <w:tcPr>
            <w:tcW w:w="4540" w:type="dxa"/>
            <w:tcBorders>
              <w:left w:val="single" w:sz="6" w:space="0" w:color="000000"/>
              <w:bottom w:val="single" w:sz="12" w:space="0" w:color="000000"/>
            </w:tcBorders>
          </w:tcPr>
          <w:p w:rsidR="004A2345" w:rsidRPr="00040DFC" w:rsidRDefault="004A2345" w:rsidP="00040DFC">
            <w:pPr>
              <w:pStyle w:val="TableParagraph"/>
              <w:spacing w:before="2"/>
              <w:jc w:val="left"/>
              <w:rPr>
                <w:sz w:val="20"/>
              </w:rPr>
            </w:pPr>
            <w:r w:rsidRPr="00040DFC">
              <w:rPr>
                <w:sz w:val="20"/>
              </w:rPr>
              <w:t>Кворум</w:t>
            </w:r>
            <w:r w:rsidRPr="00040DFC">
              <w:rPr>
                <w:spacing w:val="1"/>
                <w:sz w:val="20"/>
              </w:rPr>
              <w:t xml:space="preserve"> </w:t>
            </w:r>
            <w:r w:rsidRPr="00040DFC">
              <w:rPr>
                <w:sz w:val="20"/>
              </w:rPr>
              <w:t>зборів,</w:t>
            </w:r>
            <w:r w:rsidRPr="00040DFC">
              <w:rPr>
                <w:spacing w:val="-3"/>
                <w:sz w:val="20"/>
              </w:rPr>
              <w:t xml:space="preserve"> </w:t>
            </w:r>
            <w:r w:rsidRPr="00040DFC">
              <w:rPr>
                <w:sz w:val="20"/>
              </w:rPr>
              <w:t>%</w:t>
            </w:r>
          </w:p>
        </w:tc>
        <w:tc>
          <w:tcPr>
            <w:tcW w:w="5636" w:type="dxa"/>
            <w:gridSpan w:val="2"/>
            <w:tcBorders>
              <w:bottom w:val="single" w:sz="12" w:space="0" w:color="000000"/>
            </w:tcBorders>
          </w:tcPr>
          <w:p w:rsidR="004A2345" w:rsidRPr="00040DFC" w:rsidRDefault="004A2345" w:rsidP="00040DFC">
            <w:pPr>
              <w:pStyle w:val="TableParagraph"/>
              <w:spacing w:before="2"/>
              <w:ind w:left="0" w:right="8"/>
              <w:jc w:val="right"/>
              <w:rPr>
                <w:sz w:val="20"/>
              </w:rPr>
            </w:pPr>
            <w:r w:rsidRPr="00040DFC">
              <w:rPr>
                <w:sz w:val="20"/>
              </w:rPr>
              <w:t>100</w:t>
            </w:r>
          </w:p>
        </w:tc>
      </w:tr>
      <w:tr w:rsidR="004A2345" w:rsidTr="00040DFC">
        <w:trPr>
          <w:trHeight w:val="9026"/>
        </w:trPr>
        <w:tc>
          <w:tcPr>
            <w:tcW w:w="10176" w:type="dxa"/>
            <w:gridSpan w:val="3"/>
            <w:tcBorders>
              <w:top w:val="single" w:sz="12" w:space="0" w:color="000000"/>
              <w:left w:val="single" w:sz="6" w:space="0" w:color="000000"/>
              <w:bottom w:val="nil"/>
            </w:tcBorders>
          </w:tcPr>
          <w:p w:rsidR="004A2345" w:rsidRPr="00040DFC" w:rsidRDefault="004A2345" w:rsidP="00040DFC">
            <w:pPr>
              <w:pStyle w:val="TableParagraph"/>
              <w:spacing w:line="224" w:lineRule="exact"/>
              <w:jc w:val="left"/>
              <w:rPr>
                <w:sz w:val="20"/>
              </w:rPr>
            </w:pPr>
            <w:r w:rsidRPr="00040DFC">
              <w:rPr>
                <w:sz w:val="20"/>
              </w:rPr>
              <w:t>Опис:</w:t>
            </w:r>
            <w:r w:rsidRPr="00040DFC">
              <w:rPr>
                <w:spacing w:val="-4"/>
                <w:sz w:val="20"/>
              </w:rPr>
              <w:t xml:space="preserve"> </w:t>
            </w:r>
            <w:r w:rsidRPr="00040DFC">
              <w:rPr>
                <w:sz w:val="20"/>
              </w:rPr>
              <w:t>Перелік</w:t>
            </w:r>
            <w:r w:rsidRPr="00040DFC">
              <w:rPr>
                <w:spacing w:val="-5"/>
                <w:sz w:val="20"/>
              </w:rPr>
              <w:t xml:space="preserve"> </w:t>
            </w:r>
            <w:r w:rsidRPr="00040DFC">
              <w:rPr>
                <w:sz w:val="20"/>
              </w:rPr>
              <w:t>питань,</w:t>
            </w:r>
            <w:r w:rsidRPr="00040DFC">
              <w:rPr>
                <w:spacing w:val="-2"/>
                <w:sz w:val="20"/>
              </w:rPr>
              <w:t xml:space="preserve"> </w:t>
            </w:r>
            <w:r w:rsidRPr="00040DFC">
              <w:rPr>
                <w:sz w:val="20"/>
              </w:rPr>
              <w:t>що</w:t>
            </w:r>
            <w:r w:rsidRPr="00040DFC">
              <w:rPr>
                <w:spacing w:val="-4"/>
                <w:sz w:val="20"/>
              </w:rPr>
              <w:t xml:space="preserve"> </w:t>
            </w:r>
            <w:r w:rsidRPr="00040DFC">
              <w:rPr>
                <w:sz w:val="20"/>
              </w:rPr>
              <w:t>розглядалися</w:t>
            </w:r>
            <w:r w:rsidRPr="00040DFC">
              <w:rPr>
                <w:spacing w:val="-6"/>
                <w:sz w:val="20"/>
              </w:rPr>
              <w:t xml:space="preserve"> </w:t>
            </w:r>
            <w:r w:rsidRPr="00040DFC">
              <w:rPr>
                <w:sz w:val="20"/>
              </w:rPr>
              <w:t>на</w:t>
            </w:r>
            <w:r w:rsidRPr="00040DFC">
              <w:rPr>
                <w:spacing w:val="-5"/>
                <w:sz w:val="20"/>
              </w:rPr>
              <w:t xml:space="preserve"> </w:t>
            </w:r>
            <w:r w:rsidRPr="00040DFC">
              <w:rPr>
                <w:sz w:val="20"/>
              </w:rPr>
              <w:t>загальних</w:t>
            </w:r>
            <w:r w:rsidRPr="00040DFC">
              <w:rPr>
                <w:spacing w:val="-5"/>
                <w:sz w:val="20"/>
              </w:rPr>
              <w:t xml:space="preserve"> </w:t>
            </w:r>
            <w:r w:rsidRPr="00040DFC">
              <w:rPr>
                <w:sz w:val="20"/>
              </w:rPr>
              <w:t>зборах:</w:t>
            </w:r>
          </w:p>
          <w:p w:rsidR="004A2345" w:rsidRPr="00040DFC" w:rsidRDefault="004A2345" w:rsidP="00040DFC">
            <w:pPr>
              <w:pStyle w:val="TableParagraph"/>
              <w:spacing w:before="10"/>
              <w:ind w:left="0"/>
              <w:jc w:val="left"/>
              <w:rPr>
                <w:b/>
                <w:sz w:val="20"/>
              </w:rPr>
            </w:pPr>
          </w:p>
          <w:p w:rsidR="004A2345" w:rsidRPr="00040DFC" w:rsidRDefault="004A2345" w:rsidP="00040DFC">
            <w:pPr>
              <w:pStyle w:val="TableParagraph"/>
              <w:spacing w:line="242" w:lineRule="auto"/>
              <w:jc w:val="left"/>
              <w:rPr>
                <w:sz w:val="20"/>
              </w:rPr>
            </w:pPr>
            <w:r w:rsidRPr="00040DFC">
              <w:rPr>
                <w:sz w:val="20"/>
              </w:rPr>
              <w:t>1.</w:t>
            </w:r>
            <w:r w:rsidRPr="00040DFC">
              <w:rPr>
                <w:spacing w:val="-1"/>
                <w:sz w:val="20"/>
              </w:rPr>
              <w:t xml:space="preserve"> </w:t>
            </w:r>
            <w:r w:rsidRPr="00040DFC">
              <w:rPr>
                <w:sz w:val="20"/>
              </w:rPr>
              <w:t>Обрання</w:t>
            </w:r>
            <w:r w:rsidRPr="00040DFC">
              <w:rPr>
                <w:spacing w:val="-4"/>
                <w:sz w:val="20"/>
              </w:rPr>
              <w:t xml:space="preserve"> </w:t>
            </w:r>
            <w:r w:rsidRPr="00040DFC">
              <w:rPr>
                <w:sz w:val="20"/>
              </w:rPr>
              <w:t>робочих</w:t>
            </w:r>
            <w:r w:rsidRPr="00040DFC">
              <w:rPr>
                <w:spacing w:val="-1"/>
                <w:sz w:val="20"/>
              </w:rPr>
              <w:t xml:space="preserve"> </w:t>
            </w:r>
            <w:r w:rsidRPr="00040DFC">
              <w:rPr>
                <w:sz w:val="20"/>
              </w:rPr>
              <w:t>органів</w:t>
            </w:r>
            <w:r w:rsidRPr="00040DFC">
              <w:rPr>
                <w:spacing w:val="-2"/>
                <w:sz w:val="20"/>
              </w:rPr>
              <w:t xml:space="preserve"> </w:t>
            </w:r>
            <w:r w:rsidRPr="00040DFC">
              <w:rPr>
                <w:sz w:val="20"/>
              </w:rPr>
              <w:t>позачергових загальних</w:t>
            </w:r>
            <w:r w:rsidRPr="00040DFC">
              <w:rPr>
                <w:spacing w:val="-6"/>
                <w:sz w:val="20"/>
              </w:rPr>
              <w:t xml:space="preserve"> </w:t>
            </w:r>
            <w:r w:rsidRPr="00040DFC">
              <w:rPr>
                <w:sz w:val="20"/>
              </w:rPr>
              <w:t>зборів акціонерів</w:t>
            </w:r>
            <w:r w:rsidRPr="00040DFC">
              <w:rPr>
                <w:spacing w:val="-4"/>
                <w:sz w:val="20"/>
              </w:rPr>
              <w:t xml:space="preserve"> </w:t>
            </w:r>
            <w:r w:rsidRPr="00040DFC">
              <w:rPr>
                <w:sz w:val="20"/>
              </w:rPr>
              <w:t>АТ «Лекхім»</w:t>
            </w:r>
            <w:r w:rsidRPr="00040DFC">
              <w:rPr>
                <w:spacing w:val="-8"/>
                <w:sz w:val="20"/>
              </w:rPr>
              <w:t xml:space="preserve"> </w:t>
            </w:r>
            <w:r w:rsidRPr="00040DFC">
              <w:rPr>
                <w:sz w:val="20"/>
              </w:rPr>
              <w:t>та</w:t>
            </w:r>
            <w:r w:rsidRPr="00040DFC">
              <w:rPr>
                <w:spacing w:val="-2"/>
                <w:sz w:val="20"/>
              </w:rPr>
              <w:t xml:space="preserve"> </w:t>
            </w:r>
            <w:r w:rsidRPr="00040DFC">
              <w:rPr>
                <w:sz w:val="20"/>
              </w:rPr>
              <w:t>затвердження</w:t>
            </w:r>
            <w:r w:rsidRPr="00040DFC">
              <w:rPr>
                <w:spacing w:val="-3"/>
                <w:sz w:val="20"/>
              </w:rPr>
              <w:t xml:space="preserve"> </w:t>
            </w:r>
            <w:r w:rsidRPr="00040DFC">
              <w:rPr>
                <w:sz w:val="20"/>
              </w:rPr>
              <w:t>регламенту.</w:t>
            </w:r>
            <w:r w:rsidRPr="00040DFC">
              <w:rPr>
                <w:spacing w:val="-47"/>
                <w:sz w:val="20"/>
              </w:rPr>
              <w:t xml:space="preserve"> </w:t>
            </w:r>
            <w:r w:rsidRPr="00040DFC">
              <w:rPr>
                <w:sz w:val="20"/>
              </w:rPr>
              <w:t>Проект</w:t>
            </w:r>
            <w:r w:rsidRPr="00040DFC">
              <w:rPr>
                <w:spacing w:val="3"/>
                <w:sz w:val="20"/>
              </w:rPr>
              <w:t xml:space="preserve"> </w:t>
            </w:r>
            <w:r w:rsidRPr="00040DFC">
              <w:rPr>
                <w:sz w:val="20"/>
              </w:rPr>
              <w:t>рішення:</w:t>
            </w:r>
          </w:p>
          <w:p w:rsidR="004A2345" w:rsidRPr="00040DFC" w:rsidRDefault="004A2345" w:rsidP="00040DFC">
            <w:pPr>
              <w:pStyle w:val="TableParagraph"/>
              <w:numPr>
                <w:ilvl w:val="0"/>
                <w:numId w:val="45"/>
              </w:numPr>
              <w:tabs>
                <w:tab w:val="left" w:pos="130"/>
              </w:tabs>
              <w:spacing w:before="4"/>
              <w:jc w:val="left"/>
              <w:rPr>
                <w:sz w:val="20"/>
              </w:rPr>
            </w:pPr>
            <w:r w:rsidRPr="00040DFC">
              <w:rPr>
                <w:sz w:val="20"/>
              </w:rPr>
              <w:t>обрати</w:t>
            </w:r>
            <w:r w:rsidRPr="00040DFC">
              <w:rPr>
                <w:spacing w:val="-2"/>
                <w:sz w:val="20"/>
              </w:rPr>
              <w:t xml:space="preserve"> </w:t>
            </w:r>
            <w:r w:rsidRPr="00040DFC">
              <w:rPr>
                <w:sz w:val="20"/>
              </w:rPr>
              <w:t>лічильну</w:t>
            </w:r>
            <w:r w:rsidRPr="00040DFC">
              <w:rPr>
                <w:spacing w:val="-8"/>
                <w:sz w:val="20"/>
              </w:rPr>
              <w:t xml:space="preserve"> </w:t>
            </w:r>
            <w:r w:rsidRPr="00040DFC">
              <w:rPr>
                <w:sz w:val="20"/>
              </w:rPr>
              <w:t>комісію</w:t>
            </w:r>
            <w:r w:rsidRPr="00040DFC">
              <w:rPr>
                <w:spacing w:val="-1"/>
                <w:sz w:val="20"/>
              </w:rPr>
              <w:t xml:space="preserve"> </w:t>
            </w:r>
            <w:r w:rsidRPr="00040DFC">
              <w:rPr>
                <w:sz w:val="20"/>
              </w:rPr>
              <w:t>-</w:t>
            </w:r>
            <w:r w:rsidRPr="00040DFC">
              <w:rPr>
                <w:spacing w:val="-3"/>
                <w:sz w:val="20"/>
              </w:rPr>
              <w:t xml:space="preserve"> </w:t>
            </w:r>
            <w:r w:rsidRPr="00040DFC">
              <w:rPr>
                <w:sz w:val="20"/>
              </w:rPr>
              <w:t>Тимчук</w:t>
            </w:r>
            <w:r w:rsidRPr="00040DFC">
              <w:rPr>
                <w:spacing w:val="1"/>
                <w:sz w:val="20"/>
              </w:rPr>
              <w:t xml:space="preserve"> </w:t>
            </w:r>
            <w:r w:rsidRPr="00040DFC">
              <w:rPr>
                <w:sz w:val="20"/>
              </w:rPr>
              <w:t>Ю.В.;</w:t>
            </w:r>
          </w:p>
          <w:p w:rsidR="004A2345" w:rsidRPr="00040DFC" w:rsidRDefault="004A2345" w:rsidP="00040DFC">
            <w:pPr>
              <w:pStyle w:val="TableParagraph"/>
              <w:numPr>
                <w:ilvl w:val="0"/>
                <w:numId w:val="45"/>
              </w:numPr>
              <w:tabs>
                <w:tab w:val="left" w:pos="130"/>
              </w:tabs>
              <w:spacing w:before="5"/>
              <w:jc w:val="left"/>
              <w:rPr>
                <w:sz w:val="20"/>
              </w:rPr>
            </w:pPr>
            <w:r w:rsidRPr="00040DFC">
              <w:rPr>
                <w:sz w:val="20"/>
              </w:rPr>
              <w:t>обрати</w:t>
            </w:r>
            <w:r w:rsidRPr="00040DFC">
              <w:rPr>
                <w:spacing w:val="-2"/>
                <w:sz w:val="20"/>
              </w:rPr>
              <w:t xml:space="preserve"> </w:t>
            </w:r>
            <w:r w:rsidRPr="00040DFC">
              <w:rPr>
                <w:sz w:val="20"/>
              </w:rPr>
              <w:t>головою зборів</w:t>
            </w:r>
            <w:r w:rsidRPr="00040DFC">
              <w:rPr>
                <w:spacing w:val="-1"/>
                <w:sz w:val="20"/>
              </w:rPr>
              <w:t xml:space="preserve"> </w:t>
            </w:r>
            <w:r w:rsidRPr="00040DFC">
              <w:rPr>
                <w:sz w:val="20"/>
              </w:rPr>
              <w:t>Печаєва В.К.</w:t>
            </w:r>
            <w:r w:rsidRPr="00040DFC">
              <w:rPr>
                <w:spacing w:val="1"/>
                <w:sz w:val="20"/>
              </w:rPr>
              <w:t xml:space="preserve"> </w:t>
            </w:r>
            <w:r w:rsidRPr="00040DFC">
              <w:rPr>
                <w:sz w:val="20"/>
              </w:rPr>
              <w:t>та</w:t>
            </w:r>
            <w:r w:rsidRPr="00040DFC">
              <w:rPr>
                <w:spacing w:val="-2"/>
                <w:sz w:val="20"/>
              </w:rPr>
              <w:t xml:space="preserve"> </w:t>
            </w:r>
            <w:r w:rsidRPr="00040DFC">
              <w:rPr>
                <w:sz w:val="20"/>
              </w:rPr>
              <w:t>секретарем</w:t>
            </w:r>
            <w:r w:rsidRPr="00040DFC">
              <w:rPr>
                <w:spacing w:val="2"/>
                <w:sz w:val="20"/>
              </w:rPr>
              <w:t xml:space="preserve"> </w:t>
            </w:r>
            <w:r w:rsidRPr="00040DFC">
              <w:rPr>
                <w:sz w:val="20"/>
              </w:rPr>
              <w:t>зборів Мазурик В.С.;</w:t>
            </w:r>
          </w:p>
          <w:p w:rsidR="004A2345" w:rsidRPr="00040DFC" w:rsidRDefault="004A2345" w:rsidP="00040DFC">
            <w:pPr>
              <w:pStyle w:val="TableParagraph"/>
              <w:numPr>
                <w:ilvl w:val="0"/>
                <w:numId w:val="45"/>
              </w:numPr>
              <w:tabs>
                <w:tab w:val="left" w:pos="130"/>
              </w:tabs>
              <w:spacing w:before="5"/>
              <w:jc w:val="left"/>
              <w:rPr>
                <w:sz w:val="20"/>
              </w:rPr>
            </w:pPr>
            <w:r w:rsidRPr="00040DFC">
              <w:rPr>
                <w:sz w:val="20"/>
              </w:rPr>
              <w:t>затвердити</w:t>
            </w:r>
            <w:r w:rsidRPr="00040DFC">
              <w:rPr>
                <w:spacing w:val="-6"/>
                <w:sz w:val="20"/>
              </w:rPr>
              <w:t xml:space="preserve"> </w:t>
            </w:r>
            <w:r w:rsidRPr="00040DFC">
              <w:rPr>
                <w:sz w:val="20"/>
              </w:rPr>
              <w:t>наступний</w:t>
            </w:r>
            <w:r w:rsidRPr="00040DFC">
              <w:rPr>
                <w:spacing w:val="-8"/>
                <w:sz w:val="20"/>
              </w:rPr>
              <w:t xml:space="preserve"> </w:t>
            </w:r>
            <w:r w:rsidRPr="00040DFC">
              <w:rPr>
                <w:sz w:val="20"/>
              </w:rPr>
              <w:t>регламент</w:t>
            </w:r>
            <w:r w:rsidRPr="00040DFC">
              <w:rPr>
                <w:spacing w:val="-4"/>
                <w:sz w:val="20"/>
              </w:rPr>
              <w:t xml:space="preserve"> </w:t>
            </w:r>
            <w:r w:rsidRPr="00040DFC">
              <w:rPr>
                <w:sz w:val="20"/>
              </w:rPr>
              <w:t>проведення</w:t>
            </w:r>
            <w:r w:rsidRPr="00040DFC">
              <w:rPr>
                <w:spacing w:val="-5"/>
                <w:sz w:val="20"/>
              </w:rPr>
              <w:t xml:space="preserve"> </w:t>
            </w:r>
            <w:r w:rsidRPr="00040DFC">
              <w:rPr>
                <w:sz w:val="20"/>
              </w:rPr>
              <w:t>загальних</w:t>
            </w:r>
            <w:r w:rsidRPr="00040DFC">
              <w:rPr>
                <w:spacing w:val="-7"/>
                <w:sz w:val="20"/>
              </w:rPr>
              <w:t xml:space="preserve"> </w:t>
            </w:r>
            <w:r w:rsidRPr="00040DFC">
              <w:rPr>
                <w:sz w:val="20"/>
              </w:rPr>
              <w:t>зборів:</w:t>
            </w:r>
          </w:p>
          <w:p w:rsidR="004A2345" w:rsidRPr="00040DFC" w:rsidRDefault="004A2345" w:rsidP="00040DFC">
            <w:pPr>
              <w:pStyle w:val="TableParagraph"/>
              <w:spacing w:before="3" w:line="244" w:lineRule="auto"/>
              <w:ind w:left="114" w:right="4591"/>
              <w:jc w:val="left"/>
              <w:rPr>
                <w:sz w:val="20"/>
              </w:rPr>
            </w:pPr>
            <w:r w:rsidRPr="00040DFC">
              <w:rPr>
                <w:sz w:val="20"/>
              </w:rPr>
              <w:t>для</w:t>
            </w:r>
            <w:r w:rsidRPr="00040DFC">
              <w:rPr>
                <w:spacing w:val="-5"/>
                <w:sz w:val="20"/>
              </w:rPr>
              <w:t xml:space="preserve"> </w:t>
            </w:r>
            <w:r w:rsidRPr="00040DFC">
              <w:rPr>
                <w:sz w:val="20"/>
              </w:rPr>
              <w:t>доповідей</w:t>
            </w:r>
            <w:r w:rsidRPr="00040DFC">
              <w:rPr>
                <w:spacing w:val="-4"/>
                <w:sz w:val="20"/>
              </w:rPr>
              <w:t xml:space="preserve"> </w:t>
            </w:r>
            <w:r w:rsidRPr="00040DFC">
              <w:rPr>
                <w:sz w:val="20"/>
              </w:rPr>
              <w:t>з</w:t>
            </w:r>
            <w:r w:rsidRPr="00040DFC">
              <w:rPr>
                <w:spacing w:val="-4"/>
                <w:sz w:val="20"/>
              </w:rPr>
              <w:t xml:space="preserve"> </w:t>
            </w:r>
            <w:r w:rsidRPr="00040DFC">
              <w:rPr>
                <w:sz w:val="20"/>
              </w:rPr>
              <w:t>усіх</w:t>
            </w:r>
            <w:r w:rsidRPr="00040DFC">
              <w:rPr>
                <w:spacing w:val="-6"/>
                <w:sz w:val="20"/>
              </w:rPr>
              <w:t xml:space="preserve"> </w:t>
            </w:r>
            <w:r w:rsidRPr="00040DFC">
              <w:rPr>
                <w:sz w:val="20"/>
              </w:rPr>
              <w:t>питань</w:t>
            </w:r>
            <w:r w:rsidRPr="00040DFC">
              <w:rPr>
                <w:spacing w:val="-4"/>
                <w:sz w:val="20"/>
              </w:rPr>
              <w:t xml:space="preserve"> </w:t>
            </w:r>
            <w:r w:rsidRPr="00040DFC">
              <w:rPr>
                <w:sz w:val="20"/>
              </w:rPr>
              <w:t>порядку</w:t>
            </w:r>
            <w:r w:rsidRPr="00040DFC">
              <w:rPr>
                <w:spacing w:val="-5"/>
                <w:sz w:val="20"/>
              </w:rPr>
              <w:t xml:space="preserve"> </w:t>
            </w:r>
            <w:r w:rsidRPr="00040DFC">
              <w:rPr>
                <w:sz w:val="20"/>
              </w:rPr>
              <w:t>денного</w:t>
            </w:r>
            <w:r w:rsidRPr="00040DFC">
              <w:rPr>
                <w:spacing w:val="-5"/>
                <w:sz w:val="20"/>
              </w:rPr>
              <w:t xml:space="preserve"> </w:t>
            </w:r>
            <w:r w:rsidRPr="00040DFC">
              <w:rPr>
                <w:sz w:val="20"/>
              </w:rPr>
              <w:t>–</w:t>
            </w:r>
            <w:r w:rsidRPr="00040DFC">
              <w:rPr>
                <w:spacing w:val="-2"/>
                <w:sz w:val="20"/>
              </w:rPr>
              <w:t xml:space="preserve"> </w:t>
            </w:r>
            <w:r w:rsidRPr="00040DFC">
              <w:rPr>
                <w:sz w:val="20"/>
              </w:rPr>
              <w:t>до</w:t>
            </w:r>
            <w:r w:rsidRPr="00040DFC">
              <w:rPr>
                <w:spacing w:val="-4"/>
                <w:sz w:val="20"/>
              </w:rPr>
              <w:t xml:space="preserve"> </w:t>
            </w:r>
            <w:r w:rsidRPr="00040DFC">
              <w:rPr>
                <w:sz w:val="20"/>
              </w:rPr>
              <w:t>10 хвилин;</w:t>
            </w:r>
            <w:r w:rsidRPr="00040DFC">
              <w:rPr>
                <w:spacing w:val="-47"/>
                <w:sz w:val="20"/>
              </w:rPr>
              <w:t xml:space="preserve"> </w:t>
            </w:r>
            <w:r w:rsidRPr="00040DFC">
              <w:rPr>
                <w:sz w:val="20"/>
              </w:rPr>
              <w:t>для</w:t>
            </w:r>
            <w:r w:rsidRPr="00040DFC">
              <w:rPr>
                <w:spacing w:val="-3"/>
                <w:sz w:val="20"/>
              </w:rPr>
              <w:t xml:space="preserve"> </w:t>
            </w:r>
            <w:r w:rsidRPr="00040DFC">
              <w:rPr>
                <w:sz w:val="20"/>
              </w:rPr>
              <w:t>відповідей</w:t>
            </w:r>
            <w:r w:rsidRPr="00040DFC">
              <w:rPr>
                <w:spacing w:val="-5"/>
                <w:sz w:val="20"/>
              </w:rPr>
              <w:t xml:space="preserve"> </w:t>
            </w:r>
            <w:r w:rsidRPr="00040DFC">
              <w:rPr>
                <w:sz w:val="20"/>
              </w:rPr>
              <w:t>на</w:t>
            </w:r>
            <w:r w:rsidRPr="00040DFC">
              <w:rPr>
                <w:spacing w:val="-4"/>
                <w:sz w:val="20"/>
              </w:rPr>
              <w:t xml:space="preserve"> </w:t>
            </w:r>
            <w:r w:rsidRPr="00040DFC">
              <w:rPr>
                <w:sz w:val="20"/>
              </w:rPr>
              <w:t>запитання</w:t>
            </w:r>
            <w:r w:rsidRPr="00040DFC">
              <w:rPr>
                <w:spacing w:val="-3"/>
                <w:sz w:val="20"/>
              </w:rPr>
              <w:t xml:space="preserve"> </w:t>
            </w:r>
            <w:r w:rsidRPr="00040DFC">
              <w:rPr>
                <w:sz w:val="20"/>
              </w:rPr>
              <w:t>до</w:t>
            </w:r>
            <w:r w:rsidRPr="00040DFC">
              <w:rPr>
                <w:spacing w:val="-2"/>
                <w:sz w:val="20"/>
              </w:rPr>
              <w:t xml:space="preserve"> </w:t>
            </w:r>
            <w:r w:rsidRPr="00040DFC">
              <w:rPr>
                <w:sz w:val="20"/>
              </w:rPr>
              <w:t>доповідачів</w:t>
            </w:r>
            <w:r w:rsidRPr="00040DFC">
              <w:rPr>
                <w:spacing w:val="-3"/>
                <w:sz w:val="20"/>
              </w:rPr>
              <w:t xml:space="preserve"> </w:t>
            </w:r>
            <w:r w:rsidRPr="00040DFC">
              <w:rPr>
                <w:sz w:val="20"/>
              </w:rPr>
              <w:t>–</w:t>
            </w:r>
            <w:r w:rsidRPr="00040DFC">
              <w:rPr>
                <w:spacing w:val="1"/>
                <w:sz w:val="20"/>
              </w:rPr>
              <w:t xml:space="preserve"> </w:t>
            </w:r>
            <w:r w:rsidRPr="00040DFC">
              <w:rPr>
                <w:sz w:val="20"/>
              </w:rPr>
              <w:t>до</w:t>
            </w:r>
            <w:r w:rsidRPr="00040DFC">
              <w:rPr>
                <w:spacing w:val="-3"/>
                <w:sz w:val="20"/>
              </w:rPr>
              <w:t xml:space="preserve"> </w:t>
            </w:r>
            <w:r w:rsidRPr="00040DFC">
              <w:rPr>
                <w:sz w:val="20"/>
              </w:rPr>
              <w:t>5 хвилин;</w:t>
            </w:r>
          </w:p>
          <w:p w:rsidR="004A2345" w:rsidRPr="00040DFC" w:rsidRDefault="004A2345" w:rsidP="00040DFC">
            <w:pPr>
              <w:pStyle w:val="TableParagraph"/>
              <w:spacing w:before="1"/>
              <w:ind w:left="114"/>
              <w:jc w:val="left"/>
              <w:rPr>
                <w:sz w:val="20"/>
              </w:rPr>
            </w:pPr>
            <w:r w:rsidRPr="00040DFC">
              <w:rPr>
                <w:sz w:val="20"/>
              </w:rPr>
              <w:t>для</w:t>
            </w:r>
            <w:r w:rsidRPr="00040DFC">
              <w:rPr>
                <w:spacing w:val="-3"/>
                <w:sz w:val="20"/>
              </w:rPr>
              <w:t xml:space="preserve"> </w:t>
            </w:r>
            <w:r w:rsidRPr="00040DFC">
              <w:rPr>
                <w:sz w:val="20"/>
              </w:rPr>
              <w:t>роз’яснень,</w:t>
            </w:r>
            <w:r w:rsidRPr="00040DFC">
              <w:rPr>
                <w:spacing w:val="-1"/>
                <w:sz w:val="20"/>
              </w:rPr>
              <w:t xml:space="preserve"> </w:t>
            </w:r>
            <w:r w:rsidRPr="00040DFC">
              <w:rPr>
                <w:sz w:val="20"/>
              </w:rPr>
              <w:t>зауважень, пропозицій,</w:t>
            </w:r>
            <w:r w:rsidRPr="00040DFC">
              <w:rPr>
                <w:spacing w:val="-2"/>
                <w:sz w:val="20"/>
              </w:rPr>
              <w:t xml:space="preserve"> </w:t>
            </w:r>
            <w:r w:rsidRPr="00040DFC">
              <w:rPr>
                <w:sz w:val="20"/>
              </w:rPr>
              <w:t>інформації</w:t>
            </w:r>
            <w:r w:rsidRPr="00040DFC">
              <w:rPr>
                <w:spacing w:val="2"/>
                <w:sz w:val="20"/>
              </w:rPr>
              <w:t xml:space="preserve"> </w:t>
            </w:r>
            <w:r w:rsidRPr="00040DFC">
              <w:rPr>
                <w:sz w:val="20"/>
              </w:rPr>
              <w:t>і</w:t>
            </w:r>
            <w:r w:rsidRPr="00040DFC">
              <w:rPr>
                <w:spacing w:val="-6"/>
                <w:sz w:val="20"/>
              </w:rPr>
              <w:t xml:space="preserve"> </w:t>
            </w:r>
            <w:r w:rsidRPr="00040DFC">
              <w:rPr>
                <w:sz w:val="20"/>
              </w:rPr>
              <w:t>довідок –</w:t>
            </w:r>
            <w:r w:rsidRPr="00040DFC">
              <w:rPr>
                <w:spacing w:val="-1"/>
                <w:sz w:val="20"/>
              </w:rPr>
              <w:t xml:space="preserve"> </w:t>
            </w:r>
            <w:r w:rsidRPr="00040DFC">
              <w:rPr>
                <w:sz w:val="20"/>
              </w:rPr>
              <w:t>до</w:t>
            </w:r>
            <w:r w:rsidRPr="00040DFC">
              <w:rPr>
                <w:spacing w:val="-2"/>
                <w:sz w:val="20"/>
              </w:rPr>
              <w:t xml:space="preserve"> </w:t>
            </w:r>
            <w:r w:rsidRPr="00040DFC">
              <w:rPr>
                <w:sz w:val="20"/>
              </w:rPr>
              <w:t>3</w:t>
            </w:r>
            <w:r w:rsidRPr="00040DFC">
              <w:rPr>
                <w:spacing w:val="-1"/>
                <w:sz w:val="20"/>
              </w:rPr>
              <w:t xml:space="preserve"> </w:t>
            </w:r>
            <w:r w:rsidRPr="00040DFC">
              <w:rPr>
                <w:sz w:val="20"/>
              </w:rPr>
              <w:t>хвилин.</w:t>
            </w:r>
          </w:p>
          <w:p w:rsidR="004A2345" w:rsidRPr="00040DFC" w:rsidRDefault="004A2345" w:rsidP="00040DFC">
            <w:pPr>
              <w:pStyle w:val="TableParagraph"/>
              <w:numPr>
                <w:ilvl w:val="0"/>
                <w:numId w:val="44"/>
              </w:numPr>
              <w:tabs>
                <w:tab w:val="left" w:pos="216"/>
              </w:tabs>
              <w:spacing w:before="5"/>
              <w:jc w:val="left"/>
              <w:rPr>
                <w:sz w:val="20"/>
              </w:rPr>
            </w:pPr>
            <w:r w:rsidRPr="00040DFC">
              <w:rPr>
                <w:sz w:val="20"/>
              </w:rPr>
              <w:t>Затвердження</w:t>
            </w:r>
            <w:r w:rsidRPr="00040DFC">
              <w:rPr>
                <w:spacing w:val="-5"/>
                <w:sz w:val="20"/>
              </w:rPr>
              <w:t xml:space="preserve"> </w:t>
            </w:r>
            <w:r w:rsidRPr="00040DFC">
              <w:rPr>
                <w:sz w:val="20"/>
              </w:rPr>
              <w:t>порядку</w:t>
            </w:r>
            <w:r w:rsidRPr="00040DFC">
              <w:rPr>
                <w:spacing w:val="-8"/>
                <w:sz w:val="20"/>
              </w:rPr>
              <w:t xml:space="preserve"> </w:t>
            </w:r>
            <w:r w:rsidRPr="00040DFC">
              <w:rPr>
                <w:sz w:val="20"/>
              </w:rPr>
              <w:t>та</w:t>
            </w:r>
            <w:r w:rsidRPr="00040DFC">
              <w:rPr>
                <w:spacing w:val="-4"/>
                <w:sz w:val="20"/>
              </w:rPr>
              <w:t xml:space="preserve"> </w:t>
            </w:r>
            <w:r w:rsidRPr="00040DFC">
              <w:rPr>
                <w:sz w:val="20"/>
              </w:rPr>
              <w:t>способу</w:t>
            </w:r>
            <w:r w:rsidRPr="00040DFC">
              <w:rPr>
                <w:spacing w:val="-6"/>
                <w:sz w:val="20"/>
              </w:rPr>
              <w:t xml:space="preserve"> </w:t>
            </w:r>
            <w:r w:rsidRPr="00040DFC">
              <w:rPr>
                <w:sz w:val="20"/>
              </w:rPr>
              <w:t>засвідчення</w:t>
            </w:r>
            <w:r w:rsidRPr="00040DFC">
              <w:rPr>
                <w:spacing w:val="-6"/>
                <w:sz w:val="20"/>
              </w:rPr>
              <w:t xml:space="preserve"> </w:t>
            </w:r>
            <w:r w:rsidRPr="00040DFC">
              <w:rPr>
                <w:sz w:val="20"/>
              </w:rPr>
              <w:t>Бюлетенів</w:t>
            </w:r>
            <w:r w:rsidRPr="00040DFC">
              <w:rPr>
                <w:spacing w:val="-5"/>
                <w:sz w:val="20"/>
              </w:rPr>
              <w:t xml:space="preserve"> </w:t>
            </w:r>
            <w:r w:rsidRPr="00040DFC">
              <w:rPr>
                <w:sz w:val="20"/>
              </w:rPr>
              <w:t>для</w:t>
            </w:r>
            <w:r w:rsidRPr="00040DFC">
              <w:rPr>
                <w:spacing w:val="-6"/>
                <w:sz w:val="20"/>
              </w:rPr>
              <w:t xml:space="preserve"> </w:t>
            </w:r>
            <w:r w:rsidRPr="00040DFC">
              <w:rPr>
                <w:sz w:val="20"/>
              </w:rPr>
              <w:t>голосування</w:t>
            </w:r>
            <w:r w:rsidRPr="00040DFC">
              <w:rPr>
                <w:spacing w:val="-1"/>
                <w:sz w:val="20"/>
              </w:rPr>
              <w:t xml:space="preserve"> </w:t>
            </w:r>
            <w:r w:rsidRPr="00040DFC">
              <w:rPr>
                <w:sz w:val="20"/>
              </w:rPr>
              <w:t>на</w:t>
            </w:r>
            <w:r w:rsidRPr="00040DFC">
              <w:rPr>
                <w:spacing w:val="-5"/>
                <w:sz w:val="20"/>
              </w:rPr>
              <w:t xml:space="preserve"> </w:t>
            </w:r>
            <w:r w:rsidRPr="00040DFC">
              <w:rPr>
                <w:sz w:val="20"/>
              </w:rPr>
              <w:t>позачергових</w:t>
            </w:r>
            <w:r w:rsidRPr="00040DFC">
              <w:rPr>
                <w:spacing w:val="-2"/>
                <w:sz w:val="20"/>
              </w:rPr>
              <w:t xml:space="preserve"> </w:t>
            </w:r>
            <w:r w:rsidRPr="00040DFC">
              <w:rPr>
                <w:sz w:val="20"/>
              </w:rPr>
              <w:t>загальних</w:t>
            </w:r>
            <w:r w:rsidRPr="00040DFC">
              <w:rPr>
                <w:spacing w:val="-7"/>
                <w:sz w:val="20"/>
              </w:rPr>
              <w:t xml:space="preserve"> </w:t>
            </w:r>
            <w:r w:rsidRPr="00040DFC">
              <w:rPr>
                <w:sz w:val="20"/>
              </w:rPr>
              <w:t>зборах</w:t>
            </w:r>
            <w:r w:rsidRPr="00040DFC">
              <w:rPr>
                <w:spacing w:val="-3"/>
                <w:sz w:val="20"/>
              </w:rPr>
              <w:t xml:space="preserve"> </w:t>
            </w:r>
            <w:r w:rsidRPr="00040DFC">
              <w:rPr>
                <w:sz w:val="20"/>
              </w:rPr>
              <w:t>АТ</w:t>
            </w:r>
          </w:p>
          <w:p w:rsidR="004A2345" w:rsidRPr="00040DFC" w:rsidRDefault="004A2345" w:rsidP="00040DFC">
            <w:pPr>
              <w:pStyle w:val="TableParagraph"/>
              <w:spacing w:before="3"/>
              <w:jc w:val="left"/>
              <w:rPr>
                <w:sz w:val="20"/>
              </w:rPr>
            </w:pPr>
            <w:r w:rsidRPr="00040DFC">
              <w:rPr>
                <w:sz w:val="20"/>
              </w:rPr>
              <w:t>«ЛЕКХІМ».</w:t>
            </w:r>
          </w:p>
          <w:p w:rsidR="004A2345" w:rsidRPr="00040DFC" w:rsidRDefault="004A2345" w:rsidP="00040DFC">
            <w:pPr>
              <w:pStyle w:val="TableParagraph"/>
              <w:spacing w:before="5"/>
              <w:jc w:val="left"/>
              <w:rPr>
                <w:sz w:val="20"/>
              </w:rPr>
            </w:pPr>
            <w:r w:rsidRPr="00040DFC">
              <w:rPr>
                <w:sz w:val="20"/>
              </w:rPr>
              <w:t>Проект рішення:</w:t>
            </w:r>
          </w:p>
          <w:p w:rsidR="004A2345" w:rsidRPr="00040DFC" w:rsidRDefault="004A2345" w:rsidP="00040DFC">
            <w:pPr>
              <w:pStyle w:val="TableParagraph"/>
              <w:spacing w:before="6"/>
              <w:jc w:val="left"/>
              <w:rPr>
                <w:sz w:val="20"/>
              </w:rPr>
            </w:pPr>
            <w:r w:rsidRPr="00040DFC">
              <w:rPr>
                <w:sz w:val="20"/>
              </w:rPr>
              <w:t>затвердити</w:t>
            </w:r>
            <w:r w:rsidRPr="00040DFC">
              <w:rPr>
                <w:spacing w:val="-5"/>
                <w:sz w:val="20"/>
              </w:rPr>
              <w:t xml:space="preserve"> </w:t>
            </w:r>
            <w:r w:rsidRPr="00040DFC">
              <w:rPr>
                <w:sz w:val="20"/>
              </w:rPr>
              <w:t>порядок</w:t>
            </w:r>
            <w:r w:rsidRPr="00040DFC">
              <w:rPr>
                <w:spacing w:val="-2"/>
                <w:sz w:val="20"/>
              </w:rPr>
              <w:t xml:space="preserve"> </w:t>
            </w:r>
            <w:r w:rsidRPr="00040DFC">
              <w:rPr>
                <w:sz w:val="20"/>
              </w:rPr>
              <w:t>та спосіб</w:t>
            </w:r>
            <w:r w:rsidRPr="00040DFC">
              <w:rPr>
                <w:spacing w:val="-3"/>
                <w:sz w:val="20"/>
              </w:rPr>
              <w:t xml:space="preserve"> </w:t>
            </w:r>
            <w:r w:rsidRPr="00040DFC">
              <w:rPr>
                <w:sz w:val="20"/>
              </w:rPr>
              <w:t>засвідчення</w:t>
            </w:r>
            <w:r w:rsidRPr="00040DFC">
              <w:rPr>
                <w:spacing w:val="-4"/>
                <w:sz w:val="20"/>
              </w:rPr>
              <w:t xml:space="preserve"> </w:t>
            </w:r>
            <w:r w:rsidRPr="00040DFC">
              <w:rPr>
                <w:sz w:val="20"/>
              </w:rPr>
              <w:t>Бюлетенів</w:t>
            </w:r>
            <w:r w:rsidRPr="00040DFC">
              <w:rPr>
                <w:spacing w:val="-1"/>
                <w:sz w:val="20"/>
              </w:rPr>
              <w:t xml:space="preserve"> </w:t>
            </w:r>
            <w:r w:rsidRPr="00040DFC">
              <w:rPr>
                <w:sz w:val="20"/>
              </w:rPr>
              <w:t>для</w:t>
            </w:r>
            <w:r w:rsidRPr="00040DFC">
              <w:rPr>
                <w:spacing w:val="-5"/>
                <w:sz w:val="20"/>
              </w:rPr>
              <w:t xml:space="preserve"> </w:t>
            </w:r>
            <w:r w:rsidRPr="00040DFC">
              <w:rPr>
                <w:sz w:val="20"/>
              </w:rPr>
              <w:t>голосування</w:t>
            </w:r>
            <w:r w:rsidRPr="00040DFC">
              <w:rPr>
                <w:spacing w:val="-2"/>
                <w:sz w:val="20"/>
              </w:rPr>
              <w:t xml:space="preserve"> </w:t>
            </w:r>
            <w:r w:rsidRPr="00040DFC">
              <w:rPr>
                <w:sz w:val="20"/>
              </w:rPr>
              <w:t>на</w:t>
            </w:r>
            <w:r w:rsidRPr="00040DFC">
              <w:rPr>
                <w:spacing w:val="-4"/>
                <w:sz w:val="20"/>
              </w:rPr>
              <w:t xml:space="preserve"> </w:t>
            </w:r>
            <w:r w:rsidRPr="00040DFC">
              <w:rPr>
                <w:sz w:val="20"/>
              </w:rPr>
              <w:t>позачергових</w:t>
            </w:r>
            <w:r w:rsidRPr="00040DFC">
              <w:rPr>
                <w:spacing w:val="49"/>
                <w:sz w:val="20"/>
              </w:rPr>
              <w:t xml:space="preserve"> </w:t>
            </w:r>
            <w:r w:rsidRPr="00040DFC">
              <w:rPr>
                <w:sz w:val="20"/>
              </w:rPr>
              <w:t>загальних</w:t>
            </w:r>
            <w:r w:rsidRPr="00040DFC">
              <w:rPr>
                <w:spacing w:val="-6"/>
                <w:sz w:val="20"/>
              </w:rPr>
              <w:t xml:space="preserve"> </w:t>
            </w:r>
            <w:r w:rsidRPr="00040DFC">
              <w:rPr>
                <w:sz w:val="20"/>
              </w:rPr>
              <w:t>зборах</w:t>
            </w:r>
            <w:r w:rsidRPr="00040DFC">
              <w:rPr>
                <w:spacing w:val="-1"/>
                <w:sz w:val="20"/>
              </w:rPr>
              <w:t xml:space="preserve"> </w:t>
            </w:r>
            <w:r w:rsidRPr="00040DFC">
              <w:rPr>
                <w:sz w:val="20"/>
              </w:rPr>
              <w:t>АТ</w:t>
            </w:r>
          </w:p>
          <w:p w:rsidR="004A2345" w:rsidRPr="00040DFC" w:rsidRDefault="004A2345" w:rsidP="00040DFC">
            <w:pPr>
              <w:pStyle w:val="TableParagraph"/>
              <w:spacing w:before="5"/>
              <w:jc w:val="left"/>
              <w:rPr>
                <w:sz w:val="20"/>
              </w:rPr>
            </w:pPr>
            <w:r w:rsidRPr="00040DFC">
              <w:rPr>
                <w:sz w:val="20"/>
              </w:rPr>
              <w:t>«ЛЕКХІМ».</w:t>
            </w:r>
          </w:p>
          <w:p w:rsidR="004A2345" w:rsidRPr="00040DFC" w:rsidRDefault="004A2345" w:rsidP="00040DFC">
            <w:pPr>
              <w:pStyle w:val="TableParagraph"/>
              <w:numPr>
                <w:ilvl w:val="0"/>
                <w:numId w:val="44"/>
              </w:numPr>
              <w:tabs>
                <w:tab w:val="left" w:pos="216"/>
              </w:tabs>
              <w:spacing w:before="3" w:line="244" w:lineRule="auto"/>
              <w:ind w:left="14" w:right="3316" w:firstLine="0"/>
              <w:jc w:val="left"/>
              <w:rPr>
                <w:sz w:val="20"/>
              </w:rPr>
            </w:pPr>
            <w:r w:rsidRPr="00040DFC">
              <w:rPr>
                <w:sz w:val="20"/>
              </w:rPr>
              <w:t>Про</w:t>
            </w:r>
            <w:r w:rsidRPr="00040DFC">
              <w:rPr>
                <w:spacing w:val="-1"/>
                <w:sz w:val="20"/>
              </w:rPr>
              <w:t xml:space="preserve"> </w:t>
            </w:r>
            <w:r w:rsidRPr="00040DFC">
              <w:rPr>
                <w:sz w:val="20"/>
              </w:rPr>
              <w:t>схвалення</w:t>
            </w:r>
            <w:r w:rsidRPr="00040DFC">
              <w:rPr>
                <w:spacing w:val="-7"/>
                <w:sz w:val="20"/>
              </w:rPr>
              <w:t xml:space="preserve"> </w:t>
            </w:r>
            <w:r w:rsidRPr="00040DFC">
              <w:rPr>
                <w:sz w:val="20"/>
              </w:rPr>
              <w:t>(затвердження)</w:t>
            </w:r>
            <w:r w:rsidRPr="00040DFC">
              <w:rPr>
                <w:spacing w:val="-5"/>
                <w:sz w:val="20"/>
              </w:rPr>
              <w:t xml:space="preserve"> </w:t>
            </w:r>
            <w:r w:rsidRPr="00040DFC">
              <w:rPr>
                <w:sz w:val="20"/>
              </w:rPr>
              <w:t>значних</w:t>
            </w:r>
            <w:r w:rsidRPr="00040DFC">
              <w:rPr>
                <w:spacing w:val="-8"/>
                <w:sz w:val="20"/>
              </w:rPr>
              <w:t xml:space="preserve"> </w:t>
            </w:r>
            <w:r w:rsidRPr="00040DFC">
              <w:rPr>
                <w:sz w:val="20"/>
              </w:rPr>
              <w:t>правочинів,</w:t>
            </w:r>
            <w:r w:rsidRPr="00040DFC">
              <w:rPr>
                <w:spacing w:val="-2"/>
                <w:sz w:val="20"/>
              </w:rPr>
              <w:t xml:space="preserve"> </w:t>
            </w:r>
            <w:r w:rsidRPr="00040DFC">
              <w:rPr>
                <w:sz w:val="20"/>
              </w:rPr>
              <w:t>які</w:t>
            </w:r>
            <w:r w:rsidRPr="00040DFC">
              <w:rPr>
                <w:spacing w:val="-6"/>
                <w:sz w:val="20"/>
              </w:rPr>
              <w:t xml:space="preserve"> </w:t>
            </w:r>
            <w:r w:rsidRPr="00040DFC">
              <w:rPr>
                <w:sz w:val="20"/>
              </w:rPr>
              <w:t>вчинені</w:t>
            </w:r>
            <w:r w:rsidRPr="00040DFC">
              <w:rPr>
                <w:spacing w:val="-7"/>
                <w:sz w:val="20"/>
              </w:rPr>
              <w:t xml:space="preserve"> </w:t>
            </w:r>
            <w:r w:rsidRPr="00040DFC">
              <w:rPr>
                <w:sz w:val="20"/>
              </w:rPr>
              <w:t>Товариством.</w:t>
            </w:r>
            <w:r w:rsidRPr="00040DFC">
              <w:rPr>
                <w:spacing w:val="-47"/>
                <w:sz w:val="20"/>
              </w:rPr>
              <w:t xml:space="preserve"> </w:t>
            </w:r>
            <w:r w:rsidRPr="00040DFC">
              <w:rPr>
                <w:sz w:val="20"/>
              </w:rPr>
              <w:t>Проект</w:t>
            </w:r>
            <w:r w:rsidRPr="00040DFC">
              <w:rPr>
                <w:spacing w:val="3"/>
                <w:sz w:val="20"/>
              </w:rPr>
              <w:t xml:space="preserve"> </w:t>
            </w:r>
            <w:r w:rsidRPr="00040DFC">
              <w:rPr>
                <w:sz w:val="20"/>
              </w:rPr>
              <w:t>рішення:</w:t>
            </w:r>
          </w:p>
          <w:p w:rsidR="004A2345" w:rsidRPr="00040DFC" w:rsidRDefault="004A2345" w:rsidP="00040DFC">
            <w:pPr>
              <w:pStyle w:val="TableParagraph"/>
              <w:spacing w:before="1"/>
              <w:jc w:val="left"/>
              <w:rPr>
                <w:sz w:val="20"/>
              </w:rPr>
            </w:pPr>
            <w:r w:rsidRPr="00040DFC">
              <w:rPr>
                <w:sz w:val="20"/>
              </w:rPr>
              <w:t>схвалити</w:t>
            </w:r>
            <w:r w:rsidRPr="00040DFC">
              <w:rPr>
                <w:spacing w:val="-6"/>
                <w:sz w:val="20"/>
              </w:rPr>
              <w:t xml:space="preserve"> </w:t>
            </w:r>
            <w:r w:rsidRPr="00040DFC">
              <w:rPr>
                <w:sz w:val="20"/>
              </w:rPr>
              <w:t>(затвердити)</w:t>
            </w:r>
            <w:r w:rsidRPr="00040DFC">
              <w:rPr>
                <w:spacing w:val="1"/>
                <w:sz w:val="20"/>
              </w:rPr>
              <w:t xml:space="preserve"> </w:t>
            </w:r>
            <w:r w:rsidRPr="00040DFC">
              <w:rPr>
                <w:sz w:val="20"/>
              </w:rPr>
              <w:t>значні</w:t>
            </w:r>
            <w:r w:rsidRPr="00040DFC">
              <w:rPr>
                <w:spacing w:val="-3"/>
                <w:sz w:val="20"/>
              </w:rPr>
              <w:t xml:space="preserve"> </w:t>
            </w:r>
            <w:r w:rsidRPr="00040DFC">
              <w:rPr>
                <w:sz w:val="20"/>
              </w:rPr>
              <w:t>правочини,</w:t>
            </w:r>
            <w:r w:rsidRPr="00040DFC">
              <w:rPr>
                <w:spacing w:val="-2"/>
                <w:sz w:val="20"/>
              </w:rPr>
              <w:t xml:space="preserve"> </w:t>
            </w:r>
            <w:r w:rsidRPr="00040DFC">
              <w:rPr>
                <w:sz w:val="20"/>
              </w:rPr>
              <w:t>які</w:t>
            </w:r>
            <w:r w:rsidRPr="00040DFC">
              <w:rPr>
                <w:spacing w:val="-3"/>
                <w:sz w:val="20"/>
              </w:rPr>
              <w:t xml:space="preserve"> </w:t>
            </w:r>
            <w:r w:rsidRPr="00040DFC">
              <w:rPr>
                <w:sz w:val="20"/>
              </w:rPr>
              <w:t>вчинені</w:t>
            </w:r>
            <w:r w:rsidRPr="00040DFC">
              <w:rPr>
                <w:spacing w:val="-2"/>
                <w:sz w:val="20"/>
              </w:rPr>
              <w:t xml:space="preserve"> </w:t>
            </w:r>
            <w:r w:rsidRPr="00040DFC">
              <w:rPr>
                <w:sz w:val="20"/>
              </w:rPr>
              <w:t>Товариством.</w:t>
            </w:r>
          </w:p>
          <w:p w:rsidR="004A2345" w:rsidRPr="00040DFC" w:rsidRDefault="004A2345" w:rsidP="00040DFC">
            <w:pPr>
              <w:pStyle w:val="TableParagraph"/>
              <w:numPr>
                <w:ilvl w:val="0"/>
                <w:numId w:val="44"/>
              </w:numPr>
              <w:tabs>
                <w:tab w:val="left" w:pos="216"/>
              </w:tabs>
              <w:spacing w:before="5" w:line="242" w:lineRule="auto"/>
              <w:ind w:left="14" w:right="93" w:firstLine="0"/>
              <w:jc w:val="left"/>
              <w:rPr>
                <w:sz w:val="20"/>
              </w:rPr>
            </w:pPr>
            <w:r w:rsidRPr="00040DFC">
              <w:rPr>
                <w:sz w:val="20"/>
              </w:rPr>
              <w:t>Про схвалення</w:t>
            </w:r>
            <w:r w:rsidRPr="00040DFC">
              <w:rPr>
                <w:spacing w:val="-6"/>
                <w:sz w:val="20"/>
              </w:rPr>
              <w:t xml:space="preserve"> </w:t>
            </w:r>
            <w:r w:rsidRPr="00040DFC">
              <w:rPr>
                <w:sz w:val="20"/>
              </w:rPr>
              <w:t>(затвердження)</w:t>
            </w:r>
            <w:r w:rsidRPr="00040DFC">
              <w:rPr>
                <w:spacing w:val="-3"/>
                <w:sz w:val="20"/>
              </w:rPr>
              <w:t xml:space="preserve"> </w:t>
            </w:r>
            <w:r w:rsidRPr="00040DFC">
              <w:rPr>
                <w:sz w:val="20"/>
              </w:rPr>
              <w:t>повноважень</w:t>
            </w:r>
            <w:r w:rsidRPr="00040DFC">
              <w:rPr>
                <w:spacing w:val="-3"/>
                <w:sz w:val="20"/>
              </w:rPr>
              <w:t xml:space="preserve"> </w:t>
            </w:r>
            <w:r w:rsidRPr="00040DFC">
              <w:rPr>
                <w:sz w:val="20"/>
              </w:rPr>
              <w:t>на</w:t>
            </w:r>
            <w:r w:rsidRPr="00040DFC">
              <w:rPr>
                <w:spacing w:val="-6"/>
                <w:sz w:val="20"/>
              </w:rPr>
              <w:t xml:space="preserve"> </w:t>
            </w:r>
            <w:r w:rsidRPr="00040DFC">
              <w:rPr>
                <w:sz w:val="20"/>
              </w:rPr>
              <w:t>вчинення</w:t>
            </w:r>
            <w:r w:rsidRPr="00040DFC">
              <w:rPr>
                <w:spacing w:val="-7"/>
                <w:sz w:val="20"/>
              </w:rPr>
              <w:t xml:space="preserve"> </w:t>
            </w:r>
            <w:r w:rsidRPr="00040DFC">
              <w:rPr>
                <w:sz w:val="20"/>
              </w:rPr>
              <w:t>значних</w:t>
            </w:r>
            <w:r w:rsidRPr="00040DFC">
              <w:rPr>
                <w:spacing w:val="-7"/>
                <w:sz w:val="20"/>
              </w:rPr>
              <w:t xml:space="preserve"> </w:t>
            </w:r>
            <w:r w:rsidRPr="00040DFC">
              <w:rPr>
                <w:sz w:val="20"/>
              </w:rPr>
              <w:t>правочинів</w:t>
            </w:r>
            <w:r w:rsidRPr="00040DFC">
              <w:rPr>
                <w:spacing w:val="-5"/>
                <w:sz w:val="20"/>
              </w:rPr>
              <w:t xml:space="preserve"> </w:t>
            </w:r>
            <w:r w:rsidRPr="00040DFC">
              <w:rPr>
                <w:sz w:val="20"/>
              </w:rPr>
              <w:t>які</w:t>
            </w:r>
            <w:r w:rsidRPr="00040DFC">
              <w:rPr>
                <w:spacing w:val="-5"/>
                <w:sz w:val="20"/>
              </w:rPr>
              <w:t xml:space="preserve"> </w:t>
            </w:r>
            <w:r w:rsidRPr="00040DFC">
              <w:rPr>
                <w:sz w:val="20"/>
              </w:rPr>
              <w:t>вчинені</w:t>
            </w:r>
            <w:r w:rsidRPr="00040DFC">
              <w:rPr>
                <w:spacing w:val="-4"/>
                <w:sz w:val="20"/>
              </w:rPr>
              <w:t xml:space="preserve"> </w:t>
            </w:r>
            <w:r w:rsidRPr="00040DFC">
              <w:rPr>
                <w:sz w:val="20"/>
              </w:rPr>
              <w:t>Товариством,</w:t>
            </w:r>
            <w:r w:rsidRPr="00040DFC">
              <w:rPr>
                <w:spacing w:val="-4"/>
                <w:sz w:val="20"/>
              </w:rPr>
              <w:t xml:space="preserve"> </w:t>
            </w:r>
            <w:r w:rsidRPr="00040DFC">
              <w:rPr>
                <w:sz w:val="20"/>
              </w:rPr>
              <w:t>підписання</w:t>
            </w:r>
            <w:r w:rsidRPr="00040DFC">
              <w:rPr>
                <w:spacing w:val="-47"/>
                <w:sz w:val="20"/>
              </w:rPr>
              <w:t xml:space="preserve"> </w:t>
            </w:r>
            <w:r w:rsidRPr="00040DFC">
              <w:rPr>
                <w:sz w:val="20"/>
              </w:rPr>
              <w:t>усіх</w:t>
            </w:r>
            <w:r w:rsidRPr="00040DFC">
              <w:rPr>
                <w:spacing w:val="1"/>
                <w:sz w:val="20"/>
              </w:rPr>
              <w:t xml:space="preserve"> </w:t>
            </w:r>
            <w:r w:rsidRPr="00040DFC">
              <w:rPr>
                <w:sz w:val="20"/>
              </w:rPr>
              <w:t>необхідних</w:t>
            </w:r>
            <w:r w:rsidRPr="00040DFC">
              <w:rPr>
                <w:spacing w:val="-3"/>
                <w:sz w:val="20"/>
              </w:rPr>
              <w:t xml:space="preserve"> </w:t>
            </w:r>
            <w:r w:rsidRPr="00040DFC">
              <w:rPr>
                <w:sz w:val="20"/>
              </w:rPr>
              <w:t>документів, пов’язаних</w:t>
            </w:r>
            <w:r w:rsidRPr="00040DFC">
              <w:rPr>
                <w:spacing w:val="-3"/>
                <w:sz w:val="20"/>
              </w:rPr>
              <w:t xml:space="preserve"> </w:t>
            </w:r>
            <w:r w:rsidRPr="00040DFC">
              <w:rPr>
                <w:sz w:val="20"/>
              </w:rPr>
              <w:t>з</w:t>
            </w:r>
            <w:r w:rsidRPr="00040DFC">
              <w:rPr>
                <w:spacing w:val="-1"/>
                <w:sz w:val="20"/>
              </w:rPr>
              <w:t xml:space="preserve"> </w:t>
            </w:r>
            <w:r w:rsidRPr="00040DFC">
              <w:rPr>
                <w:sz w:val="20"/>
              </w:rPr>
              <w:t>оформленням</w:t>
            </w:r>
            <w:r w:rsidRPr="00040DFC">
              <w:rPr>
                <w:spacing w:val="3"/>
                <w:sz w:val="20"/>
              </w:rPr>
              <w:t xml:space="preserve"> </w:t>
            </w:r>
            <w:r w:rsidRPr="00040DFC">
              <w:rPr>
                <w:sz w:val="20"/>
              </w:rPr>
              <w:t>значних</w:t>
            </w:r>
            <w:r w:rsidRPr="00040DFC">
              <w:rPr>
                <w:spacing w:val="-4"/>
                <w:sz w:val="20"/>
              </w:rPr>
              <w:t xml:space="preserve"> </w:t>
            </w:r>
            <w:r w:rsidRPr="00040DFC">
              <w:rPr>
                <w:sz w:val="20"/>
              </w:rPr>
              <w:t>правочинів.</w:t>
            </w:r>
          </w:p>
          <w:p w:rsidR="004A2345" w:rsidRPr="00040DFC" w:rsidRDefault="004A2345" w:rsidP="00040DFC">
            <w:pPr>
              <w:pStyle w:val="TableParagraph"/>
              <w:spacing w:before="3"/>
              <w:jc w:val="left"/>
              <w:rPr>
                <w:sz w:val="20"/>
              </w:rPr>
            </w:pPr>
            <w:r w:rsidRPr="00040DFC">
              <w:rPr>
                <w:sz w:val="20"/>
              </w:rPr>
              <w:t>Проект рішення:</w:t>
            </w:r>
          </w:p>
          <w:p w:rsidR="004A2345" w:rsidRPr="00040DFC" w:rsidRDefault="004A2345" w:rsidP="00040DFC">
            <w:pPr>
              <w:pStyle w:val="TableParagraph"/>
              <w:spacing w:before="6" w:line="244" w:lineRule="auto"/>
              <w:jc w:val="left"/>
              <w:rPr>
                <w:sz w:val="20"/>
              </w:rPr>
            </w:pPr>
            <w:r w:rsidRPr="00040DFC">
              <w:rPr>
                <w:sz w:val="20"/>
              </w:rPr>
              <w:t>схвалити</w:t>
            </w:r>
            <w:r w:rsidRPr="00040DFC">
              <w:rPr>
                <w:spacing w:val="-7"/>
                <w:sz w:val="20"/>
              </w:rPr>
              <w:t xml:space="preserve"> </w:t>
            </w:r>
            <w:r w:rsidRPr="00040DFC">
              <w:rPr>
                <w:sz w:val="20"/>
              </w:rPr>
              <w:t>(затвердити)</w:t>
            </w:r>
            <w:r w:rsidRPr="00040DFC">
              <w:rPr>
                <w:spacing w:val="-2"/>
                <w:sz w:val="20"/>
              </w:rPr>
              <w:t xml:space="preserve"> </w:t>
            </w:r>
            <w:r w:rsidRPr="00040DFC">
              <w:rPr>
                <w:sz w:val="20"/>
              </w:rPr>
              <w:t>повноваження</w:t>
            </w:r>
            <w:r w:rsidRPr="00040DFC">
              <w:rPr>
                <w:spacing w:val="-5"/>
                <w:sz w:val="20"/>
              </w:rPr>
              <w:t xml:space="preserve"> </w:t>
            </w:r>
            <w:r w:rsidRPr="00040DFC">
              <w:rPr>
                <w:sz w:val="20"/>
              </w:rPr>
              <w:t>на</w:t>
            </w:r>
            <w:r w:rsidRPr="00040DFC">
              <w:rPr>
                <w:spacing w:val="-5"/>
                <w:sz w:val="20"/>
              </w:rPr>
              <w:t xml:space="preserve"> </w:t>
            </w:r>
            <w:r w:rsidRPr="00040DFC">
              <w:rPr>
                <w:sz w:val="20"/>
              </w:rPr>
              <w:t>вчинення</w:t>
            </w:r>
            <w:r w:rsidRPr="00040DFC">
              <w:rPr>
                <w:spacing w:val="-8"/>
                <w:sz w:val="20"/>
              </w:rPr>
              <w:t xml:space="preserve"> </w:t>
            </w:r>
            <w:r w:rsidRPr="00040DFC">
              <w:rPr>
                <w:sz w:val="20"/>
              </w:rPr>
              <w:t>значних</w:t>
            </w:r>
            <w:r w:rsidRPr="00040DFC">
              <w:rPr>
                <w:spacing w:val="-7"/>
                <w:sz w:val="20"/>
              </w:rPr>
              <w:t xml:space="preserve"> </w:t>
            </w:r>
            <w:r w:rsidRPr="00040DFC">
              <w:rPr>
                <w:sz w:val="20"/>
              </w:rPr>
              <w:t>правочинів,</w:t>
            </w:r>
            <w:r w:rsidRPr="00040DFC">
              <w:rPr>
                <w:spacing w:val="-3"/>
                <w:sz w:val="20"/>
              </w:rPr>
              <w:t xml:space="preserve"> </w:t>
            </w:r>
            <w:r w:rsidRPr="00040DFC">
              <w:rPr>
                <w:sz w:val="20"/>
              </w:rPr>
              <w:t>які</w:t>
            </w:r>
            <w:r w:rsidRPr="00040DFC">
              <w:rPr>
                <w:spacing w:val="-5"/>
                <w:sz w:val="20"/>
              </w:rPr>
              <w:t xml:space="preserve"> </w:t>
            </w:r>
            <w:r w:rsidRPr="00040DFC">
              <w:rPr>
                <w:sz w:val="20"/>
              </w:rPr>
              <w:t>вчинені</w:t>
            </w:r>
            <w:r w:rsidRPr="00040DFC">
              <w:rPr>
                <w:spacing w:val="-6"/>
                <w:sz w:val="20"/>
              </w:rPr>
              <w:t xml:space="preserve"> </w:t>
            </w:r>
            <w:r w:rsidRPr="00040DFC">
              <w:rPr>
                <w:sz w:val="20"/>
              </w:rPr>
              <w:t>Товариством,</w:t>
            </w:r>
            <w:r w:rsidRPr="00040DFC">
              <w:rPr>
                <w:spacing w:val="-4"/>
                <w:sz w:val="20"/>
              </w:rPr>
              <w:t xml:space="preserve"> </w:t>
            </w:r>
            <w:r w:rsidRPr="00040DFC">
              <w:rPr>
                <w:sz w:val="20"/>
              </w:rPr>
              <w:t>підписання</w:t>
            </w:r>
            <w:r w:rsidRPr="00040DFC">
              <w:rPr>
                <w:spacing w:val="-11"/>
                <w:sz w:val="20"/>
              </w:rPr>
              <w:t xml:space="preserve"> </w:t>
            </w:r>
            <w:r w:rsidRPr="00040DFC">
              <w:rPr>
                <w:sz w:val="20"/>
              </w:rPr>
              <w:t>усіх</w:t>
            </w:r>
            <w:r w:rsidRPr="00040DFC">
              <w:rPr>
                <w:spacing w:val="-47"/>
                <w:sz w:val="20"/>
              </w:rPr>
              <w:t xml:space="preserve"> </w:t>
            </w:r>
            <w:r w:rsidRPr="00040DFC">
              <w:rPr>
                <w:sz w:val="20"/>
              </w:rPr>
              <w:t>необхідних</w:t>
            </w:r>
            <w:r w:rsidRPr="00040DFC">
              <w:rPr>
                <w:spacing w:val="-4"/>
                <w:sz w:val="20"/>
              </w:rPr>
              <w:t xml:space="preserve"> </w:t>
            </w:r>
            <w:r w:rsidRPr="00040DFC">
              <w:rPr>
                <w:sz w:val="20"/>
              </w:rPr>
              <w:t>документів,</w:t>
            </w:r>
            <w:r w:rsidRPr="00040DFC">
              <w:rPr>
                <w:spacing w:val="1"/>
                <w:sz w:val="20"/>
              </w:rPr>
              <w:t xml:space="preserve"> </w:t>
            </w:r>
            <w:r w:rsidRPr="00040DFC">
              <w:rPr>
                <w:sz w:val="20"/>
              </w:rPr>
              <w:t>пов’язаних</w:t>
            </w:r>
            <w:r w:rsidRPr="00040DFC">
              <w:rPr>
                <w:spacing w:val="-1"/>
                <w:sz w:val="20"/>
              </w:rPr>
              <w:t xml:space="preserve"> </w:t>
            </w:r>
            <w:r w:rsidRPr="00040DFC">
              <w:rPr>
                <w:sz w:val="20"/>
              </w:rPr>
              <w:t>з</w:t>
            </w:r>
            <w:r w:rsidRPr="00040DFC">
              <w:rPr>
                <w:spacing w:val="-2"/>
                <w:sz w:val="20"/>
              </w:rPr>
              <w:t xml:space="preserve"> </w:t>
            </w:r>
            <w:r w:rsidRPr="00040DFC">
              <w:rPr>
                <w:sz w:val="20"/>
              </w:rPr>
              <w:t>оформленням</w:t>
            </w:r>
            <w:r w:rsidRPr="00040DFC">
              <w:rPr>
                <w:spacing w:val="5"/>
                <w:sz w:val="20"/>
              </w:rPr>
              <w:t xml:space="preserve"> </w:t>
            </w:r>
            <w:r w:rsidRPr="00040DFC">
              <w:rPr>
                <w:sz w:val="20"/>
              </w:rPr>
              <w:t>вищевказаних</w:t>
            </w:r>
            <w:r w:rsidRPr="00040DFC">
              <w:rPr>
                <w:spacing w:val="-5"/>
                <w:sz w:val="20"/>
              </w:rPr>
              <w:t xml:space="preserve"> </w:t>
            </w:r>
            <w:r w:rsidRPr="00040DFC">
              <w:rPr>
                <w:sz w:val="20"/>
              </w:rPr>
              <w:t>правочинів.</w:t>
            </w:r>
          </w:p>
          <w:p w:rsidR="004A2345" w:rsidRPr="00040DFC" w:rsidRDefault="004A2345" w:rsidP="00040DFC">
            <w:pPr>
              <w:pStyle w:val="TableParagraph"/>
              <w:spacing w:before="4"/>
              <w:ind w:left="0"/>
              <w:jc w:val="left"/>
              <w:rPr>
                <w:b/>
                <w:sz w:val="20"/>
              </w:rPr>
            </w:pPr>
          </w:p>
          <w:p w:rsidR="004A2345" w:rsidRPr="00040DFC" w:rsidRDefault="004A2345" w:rsidP="00040DFC">
            <w:pPr>
              <w:pStyle w:val="TableParagraph"/>
              <w:jc w:val="left"/>
              <w:rPr>
                <w:sz w:val="20"/>
              </w:rPr>
            </w:pPr>
            <w:r w:rsidRPr="00040DFC">
              <w:rPr>
                <w:sz w:val="20"/>
              </w:rPr>
              <w:t>Загальний</w:t>
            </w:r>
            <w:r w:rsidRPr="00040DFC">
              <w:rPr>
                <w:spacing w:val="-6"/>
                <w:sz w:val="20"/>
              </w:rPr>
              <w:t xml:space="preserve"> </w:t>
            </w:r>
            <w:r w:rsidRPr="00040DFC">
              <w:rPr>
                <w:sz w:val="20"/>
              </w:rPr>
              <w:t>опис</w:t>
            </w:r>
            <w:r w:rsidRPr="00040DFC">
              <w:rPr>
                <w:spacing w:val="-3"/>
                <w:sz w:val="20"/>
              </w:rPr>
              <w:t xml:space="preserve"> </w:t>
            </w:r>
            <w:r w:rsidRPr="00040DFC">
              <w:rPr>
                <w:sz w:val="20"/>
              </w:rPr>
              <w:t>прийнятих</w:t>
            </w:r>
            <w:r w:rsidRPr="00040DFC">
              <w:rPr>
                <w:spacing w:val="-9"/>
                <w:sz w:val="20"/>
              </w:rPr>
              <w:t xml:space="preserve"> </w:t>
            </w:r>
            <w:r w:rsidRPr="00040DFC">
              <w:rPr>
                <w:sz w:val="20"/>
              </w:rPr>
              <w:t>рішень:</w:t>
            </w:r>
          </w:p>
          <w:p w:rsidR="004A2345" w:rsidRPr="00040DFC" w:rsidRDefault="004A2345" w:rsidP="00040DFC">
            <w:pPr>
              <w:pStyle w:val="TableParagraph"/>
              <w:spacing w:before="5" w:line="244" w:lineRule="auto"/>
              <w:jc w:val="left"/>
              <w:rPr>
                <w:sz w:val="20"/>
              </w:rPr>
            </w:pPr>
            <w:r w:rsidRPr="00040DFC">
              <w:rPr>
                <w:spacing w:val="-1"/>
                <w:sz w:val="20"/>
              </w:rPr>
              <w:t>Загальний</w:t>
            </w:r>
            <w:r w:rsidRPr="00040DFC">
              <w:rPr>
                <w:spacing w:val="-8"/>
                <w:sz w:val="20"/>
              </w:rPr>
              <w:t xml:space="preserve"> </w:t>
            </w:r>
            <w:r w:rsidRPr="00040DFC">
              <w:rPr>
                <w:spacing w:val="-1"/>
                <w:sz w:val="20"/>
              </w:rPr>
              <w:t>опис</w:t>
            </w:r>
            <w:r w:rsidRPr="00040DFC">
              <w:rPr>
                <w:spacing w:val="-8"/>
                <w:sz w:val="20"/>
              </w:rPr>
              <w:t xml:space="preserve"> </w:t>
            </w:r>
            <w:r w:rsidRPr="00040DFC">
              <w:rPr>
                <w:spacing w:val="-1"/>
                <w:sz w:val="20"/>
              </w:rPr>
              <w:t>прийнятих</w:t>
            </w:r>
            <w:r w:rsidRPr="00040DFC">
              <w:rPr>
                <w:spacing w:val="-11"/>
                <w:sz w:val="20"/>
              </w:rPr>
              <w:t xml:space="preserve"> </w:t>
            </w:r>
            <w:r w:rsidRPr="00040DFC">
              <w:rPr>
                <w:spacing w:val="-1"/>
                <w:sz w:val="20"/>
              </w:rPr>
              <w:t>рішень1.Розгляд</w:t>
            </w:r>
            <w:r w:rsidRPr="00040DFC">
              <w:rPr>
                <w:spacing w:val="-8"/>
                <w:sz w:val="20"/>
              </w:rPr>
              <w:t xml:space="preserve"> </w:t>
            </w:r>
            <w:r w:rsidRPr="00040DFC">
              <w:rPr>
                <w:spacing w:val="-1"/>
                <w:sz w:val="20"/>
              </w:rPr>
              <w:t>першого</w:t>
            </w:r>
            <w:r w:rsidRPr="00040DFC">
              <w:rPr>
                <w:spacing w:val="-3"/>
                <w:sz w:val="20"/>
              </w:rPr>
              <w:t xml:space="preserve"> </w:t>
            </w:r>
            <w:r w:rsidRPr="00040DFC">
              <w:rPr>
                <w:spacing w:val="-1"/>
                <w:sz w:val="20"/>
              </w:rPr>
              <w:t>питання</w:t>
            </w:r>
            <w:r w:rsidRPr="00040DFC">
              <w:rPr>
                <w:spacing w:val="-10"/>
                <w:sz w:val="20"/>
              </w:rPr>
              <w:t xml:space="preserve"> </w:t>
            </w:r>
            <w:r w:rsidRPr="00040DFC">
              <w:rPr>
                <w:sz w:val="20"/>
              </w:rPr>
              <w:t>порядку</w:t>
            </w:r>
            <w:r w:rsidRPr="00040DFC">
              <w:rPr>
                <w:spacing w:val="-9"/>
                <w:sz w:val="20"/>
              </w:rPr>
              <w:t xml:space="preserve"> </w:t>
            </w:r>
            <w:r w:rsidRPr="00040DFC">
              <w:rPr>
                <w:sz w:val="20"/>
              </w:rPr>
              <w:t>денного:</w:t>
            </w:r>
            <w:r w:rsidRPr="00040DFC">
              <w:rPr>
                <w:spacing w:val="-9"/>
                <w:sz w:val="20"/>
              </w:rPr>
              <w:t xml:space="preserve"> </w:t>
            </w:r>
            <w:r w:rsidRPr="00040DFC">
              <w:rPr>
                <w:sz w:val="20"/>
              </w:rPr>
              <w:t>«Обрання</w:t>
            </w:r>
            <w:r w:rsidRPr="00040DFC">
              <w:rPr>
                <w:spacing w:val="-9"/>
                <w:sz w:val="20"/>
              </w:rPr>
              <w:t xml:space="preserve"> </w:t>
            </w:r>
            <w:r w:rsidRPr="00040DFC">
              <w:rPr>
                <w:sz w:val="20"/>
              </w:rPr>
              <w:t>робочих</w:t>
            </w:r>
            <w:r w:rsidRPr="00040DFC">
              <w:rPr>
                <w:spacing w:val="-5"/>
                <w:sz w:val="20"/>
              </w:rPr>
              <w:t xml:space="preserve"> </w:t>
            </w:r>
            <w:r w:rsidRPr="00040DFC">
              <w:rPr>
                <w:sz w:val="20"/>
              </w:rPr>
              <w:t>органів</w:t>
            </w:r>
            <w:r w:rsidRPr="00040DFC">
              <w:rPr>
                <w:spacing w:val="-47"/>
                <w:sz w:val="20"/>
              </w:rPr>
              <w:t xml:space="preserve"> </w:t>
            </w:r>
            <w:r w:rsidRPr="00040DFC">
              <w:rPr>
                <w:sz w:val="20"/>
              </w:rPr>
              <w:t>позачергових</w:t>
            </w:r>
            <w:r w:rsidRPr="00040DFC">
              <w:rPr>
                <w:spacing w:val="2"/>
                <w:sz w:val="20"/>
              </w:rPr>
              <w:t xml:space="preserve"> </w:t>
            </w:r>
            <w:r w:rsidRPr="00040DFC">
              <w:rPr>
                <w:sz w:val="20"/>
              </w:rPr>
              <w:t>загальних</w:t>
            </w:r>
            <w:r w:rsidRPr="00040DFC">
              <w:rPr>
                <w:spacing w:val="-3"/>
                <w:sz w:val="20"/>
              </w:rPr>
              <w:t xml:space="preserve"> </w:t>
            </w:r>
            <w:r w:rsidRPr="00040DFC">
              <w:rPr>
                <w:sz w:val="20"/>
              </w:rPr>
              <w:t>зборів</w:t>
            </w:r>
            <w:r w:rsidRPr="00040DFC">
              <w:rPr>
                <w:spacing w:val="1"/>
                <w:sz w:val="20"/>
              </w:rPr>
              <w:t xml:space="preserve"> </w:t>
            </w:r>
            <w:r w:rsidRPr="00040DFC">
              <w:rPr>
                <w:sz w:val="20"/>
              </w:rPr>
              <w:t>акціонерів</w:t>
            </w:r>
            <w:r w:rsidRPr="00040DFC">
              <w:rPr>
                <w:spacing w:val="-2"/>
                <w:sz w:val="20"/>
              </w:rPr>
              <w:t xml:space="preserve"> </w:t>
            </w:r>
            <w:r w:rsidRPr="00040DFC">
              <w:rPr>
                <w:sz w:val="20"/>
              </w:rPr>
              <w:t>АТ</w:t>
            </w:r>
            <w:r w:rsidRPr="00040DFC">
              <w:rPr>
                <w:spacing w:val="3"/>
                <w:sz w:val="20"/>
              </w:rPr>
              <w:t xml:space="preserve"> </w:t>
            </w:r>
            <w:r w:rsidRPr="00040DFC">
              <w:rPr>
                <w:sz w:val="20"/>
              </w:rPr>
              <w:t>«Лекхім»</w:t>
            </w:r>
            <w:r w:rsidRPr="00040DFC">
              <w:rPr>
                <w:spacing w:val="-6"/>
                <w:sz w:val="20"/>
              </w:rPr>
              <w:t xml:space="preserve"> </w:t>
            </w:r>
            <w:r w:rsidRPr="00040DFC">
              <w:rPr>
                <w:sz w:val="20"/>
              </w:rPr>
              <w:t>та</w:t>
            </w:r>
            <w:r w:rsidRPr="00040DFC">
              <w:rPr>
                <w:spacing w:val="-1"/>
                <w:sz w:val="20"/>
              </w:rPr>
              <w:t xml:space="preserve"> </w:t>
            </w:r>
            <w:r w:rsidRPr="00040DFC">
              <w:rPr>
                <w:sz w:val="20"/>
              </w:rPr>
              <w:t>затвердження</w:t>
            </w:r>
            <w:r w:rsidRPr="00040DFC">
              <w:rPr>
                <w:spacing w:val="-3"/>
                <w:sz w:val="20"/>
              </w:rPr>
              <w:t xml:space="preserve"> </w:t>
            </w:r>
            <w:r w:rsidRPr="00040DFC">
              <w:rPr>
                <w:sz w:val="20"/>
              </w:rPr>
              <w:t>регламенту».</w:t>
            </w:r>
          </w:p>
          <w:p w:rsidR="004A2345" w:rsidRPr="00040DFC" w:rsidRDefault="004A2345" w:rsidP="00040DFC">
            <w:pPr>
              <w:pStyle w:val="TableParagraph"/>
              <w:spacing w:line="229" w:lineRule="exact"/>
              <w:jc w:val="left"/>
              <w:rPr>
                <w:sz w:val="20"/>
              </w:rPr>
            </w:pPr>
            <w:r w:rsidRPr="00040DFC">
              <w:rPr>
                <w:sz w:val="20"/>
              </w:rPr>
              <w:t>За</w:t>
            </w:r>
            <w:r w:rsidRPr="00040DFC">
              <w:rPr>
                <w:spacing w:val="-4"/>
                <w:sz w:val="20"/>
              </w:rPr>
              <w:t xml:space="preserve"> </w:t>
            </w:r>
            <w:r w:rsidRPr="00040DFC">
              <w:rPr>
                <w:sz w:val="20"/>
              </w:rPr>
              <w:t>результатами</w:t>
            </w:r>
            <w:r w:rsidRPr="00040DFC">
              <w:rPr>
                <w:spacing w:val="-2"/>
                <w:sz w:val="20"/>
              </w:rPr>
              <w:t xml:space="preserve"> </w:t>
            </w:r>
            <w:r w:rsidRPr="00040DFC">
              <w:rPr>
                <w:sz w:val="20"/>
              </w:rPr>
              <w:t>голосування</w:t>
            </w:r>
            <w:r w:rsidRPr="00040DFC">
              <w:rPr>
                <w:spacing w:val="-2"/>
                <w:sz w:val="20"/>
              </w:rPr>
              <w:t xml:space="preserve"> </w:t>
            </w:r>
            <w:r w:rsidRPr="00040DFC">
              <w:rPr>
                <w:sz w:val="20"/>
              </w:rPr>
              <w:t>по</w:t>
            </w:r>
            <w:r w:rsidRPr="00040DFC">
              <w:rPr>
                <w:spacing w:val="-5"/>
                <w:sz w:val="20"/>
              </w:rPr>
              <w:t xml:space="preserve"> </w:t>
            </w:r>
            <w:r w:rsidRPr="00040DFC">
              <w:rPr>
                <w:sz w:val="20"/>
              </w:rPr>
              <w:t>проекту</w:t>
            </w:r>
            <w:r w:rsidRPr="00040DFC">
              <w:rPr>
                <w:spacing w:val="-7"/>
                <w:sz w:val="20"/>
              </w:rPr>
              <w:t xml:space="preserve"> </w:t>
            </w:r>
            <w:r w:rsidRPr="00040DFC">
              <w:rPr>
                <w:sz w:val="20"/>
              </w:rPr>
              <w:t>рішення</w:t>
            </w:r>
            <w:r w:rsidRPr="00040DFC">
              <w:rPr>
                <w:spacing w:val="-5"/>
                <w:sz w:val="20"/>
              </w:rPr>
              <w:t xml:space="preserve"> </w:t>
            </w:r>
            <w:r w:rsidRPr="00040DFC">
              <w:rPr>
                <w:sz w:val="20"/>
              </w:rPr>
              <w:t>з</w:t>
            </w:r>
            <w:r w:rsidRPr="00040DFC">
              <w:rPr>
                <w:spacing w:val="-4"/>
                <w:sz w:val="20"/>
              </w:rPr>
              <w:t xml:space="preserve"> </w:t>
            </w:r>
            <w:r w:rsidRPr="00040DFC">
              <w:rPr>
                <w:sz w:val="20"/>
              </w:rPr>
              <w:t>першого</w:t>
            </w:r>
            <w:r w:rsidRPr="00040DFC">
              <w:rPr>
                <w:spacing w:val="-2"/>
                <w:sz w:val="20"/>
              </w:rPr>
              <w:t xml:space="preserve"> </w:t>
            </w:r>
            <w:r w:rsidRPr="00040DFC">
              <w:rPr>
                <w:sz w:val="20"/>
              </w:rPr>
              <w:t>питання</w:t>
            </w:r>
            <w:r w:rsidRPr="00040DFC">
              <w:rPr>
                <w:spacing w:val="-6"/>
                <w:sz w:val="20"/>
              </w:rPr>
              <w:t xml:space="preserve"> </w:t>
            </w:r>
            <w:r w:rsidRPr="00040DFC">
              <w:rPr>
                <w:sz w:val="20"/>
              </w:rPr>
              <w:t>порядку</w:t>
            </w:r>
            <w:r w:rsidRPr="00040DFC">
              <w:rPr>
                <w:spacing w:val="-8"/>
                <w:sz w:val="20"/>
              </w:rPr>
              <w:t xml:space="preserve"> </w:t>
            </w:r>
            <w:r w:rsidRPr="00040DFC">
              <w:rPr>
                <w:sz w:val="20"/>
              </w:rPr>
              <w:t>денного</w:t>
            </w:r>
            <w:r w:rsidRPr="00040DFC">
              <w:rPr>
                <w:spacing w:val="-3"/>
                <w:sz w:val="20"/>
              </w:rPr>
              <w:t xml:space="preserve"> </w:t>
            </w:r>
            <w:r w:rsidRPr="00040DFC">
              <w:rPr>
                <w:sz w:val="20"/>
              </w:rPr>
              <w:t>вирішили:</w:t>
            </w:r>
          </w:p>
          <w:p w:rsidR="004A2345" w:rsidRPr="00040DFC" w:rsidRDefault="004A2345" w:rsidP="00040DFC">
            <w:pPr>
              <w:pStyle w:val="TableParagraph"/>
              <w:spacing w:before="5" w:line="244" w:lineRule="auto"/>
              <w:ind w:right="954"/>
              <w:jc w:val="left"/>
              <w:rPr>
                <w:sz w:val="20"/>
              </w:rPr>
            </w:pPr>
            <w:r w:rsidRPr="00040DFC">
              <w:rPr>
                <w:sz w:val="20"/>
              </w:rPr>
              <w:t>обрати лічильну комісію Зборів у складі однієї особи - Тимчук Ю.В., обрати Головою Зборів Печаєва В.К.,</w:t>
            </w:r>
            <w:r w:rsidRPr="00040DFC">
              <w:rPr>
                <w:spacing w:val="-47"/>
                <w:sz w:val="20"/>
              </w:rPr>
              <w:t xml:space="preserve"> </w:t>
            </w:r>
            <w:r w:rsidRPr="00040DFC">
              <w:rPr>
                <w:sz w:val="20"/>
              </w:rPr>
              <w:t>обрати</w:t>
            </w:r>
            <w:r w:rsidRPr="00040DFC">
              <w:rPr>
                <w:spacing w:val="-1"/>
                <w:sz w:val="20"/>
              </w:rPr>
              <w:t xml:space="preserve"> </w:t>
            </w:r>
            <w:r w:rsidRPr="00040DFC">
              <w:rPr>
                <w:sz w:val="20"/>
              </w:rPr>
              <w:t>Секретарем</w:t>
            </w:r>
            <w:r w:rsidRPr="00040DFC">
              <w:rPr>
                <w:spacing w:val="3"/>
                <w:sz w:val="20"/>
              </w:rPr>
              <w:t xml:space="preserve"> </w:t>
            </w:r>
            <w:r w:rsidRPr="00040DFC">
              <w:rPr>
                <w:sz w:val="20"/>
              </w:rPr>
              <w:t>Зборів</w:t>
            </w:r>
            <w:r w:rsidRPr="00040DFC">
              <w:rPr>
                <w:spacing w:val="2"/>
                <w:sz w:val="20"/>
              </w:rPr>
              <w:t xml:space="preserve"> </w:t>
            </w:r>
            <w:r w:rsidRPr="00040DFC">
              <w:rPr>
                <w:sz w:val="20"/>
              </w:rPr>
              <w:t>Мазурик</w:t>
            </w:r>
            <w:r w:rsidRPr="00040DFC">
              <w:rPr>
                <w:spacing w:val="2"/>
                <w:sz w:val="20"/>
              </w:rPr>
              <w:t xml:space="preserve"> </w:t>
            </w:r>
            <w:r w:rsidRPr="00040DFC">
              <w:rPr>
                <w:sz w:val="20"/>
              </w:rPr>
              <w:t>В.С..,</w:t>
            </w:r>
          </w:p>
          <w:p w:rsidR="004A2345" w:rsidRPr="00040DFC" w:rsidRDefault="004A2345" w:rsidP="00040DFC">
            <w:pPr>
              <w:pStyle w:val="TableParagraph"/>
              <w:spacing w:line="229" w:lineRule="exact"/>
              <w:jc w:val="left"/>
              <w:rPr>
                <w:sz w:val="20"/>
              </w:rPr>
            </w:pPr>
            <w:r w:rsidRPr="00040DFC">
              <w:rPr>
                <w:sz w:val="20"/>
              </w:rPr>
              <w:t>затвердити</w:t>
            </w:r>
            <w:r w:rsidRPr="00040DFC">
              <w:rPr>
                <w:spacing w:val="-5"/>
                <w:sz w:val="20"/>
              </w:rPr>
              <w:t xml:space="preserve"> </w:t>
            </w:r>
            <w:r w:rsidRPr="00040DFC">
              <w:rPr>
                <w:sz w:val="20"/>
              </w:rPr>
              <w:t>наступний</w:t>
            </w:r>
            <w:r w:rsidRPr="00040DFC">
              <w:rPr>
                <w:spacing w:val="-7"/>
                <w:sz w:val="20"/>
              </w:rPr>
              <w:t xml:space="preserve"> </w:t>
            </w:r>
            <w:r w:rsidRPr="00040DFC">
              <w:rPr>
                <w:sz w:val="20"/>
              </w:rPr>
              <w:t>регламент</w:t>
            </w:r>
            <w:r w:rsidRPr="00040DFC">
              <w:rPr>
                <w:spacing w:val="-2"/>
                <w:sz w:val="20"/>
              </w:rPr>
              <w:t xml:space="preserve"> </w:t>
            </w:r>
            <w:r w:rsidRPr="00040DFC">
              <w:rPr>
                <w:sz w:val="20"/>
              </w:rPr>
              <w:t>проведення</w:t>
            </w:r>
            <w:r w:rsidRPr="00040DFC">
              <w:rPr>
                <w:spacing w:val="-2"/>
                <w:sz w:val="20"/>
              </w:rPr>
              <w:t xml:space="preserve"> </w:t>
            </w:r>
            <w:r w:rsidRPr="00040DFC">
              <w:rPr>
                <w:sz w:val="20"/>
              </w:rPr>
              <w:t>загальних</w:t>
            </w:r>
            <w:r w:rsidRPr="00040DFC">
              <w:rPr>
                <w:spacing w:val="-5"/>
                <w:sz w:val="20"/>
              </w:rPr>
              <w:t xml:space="preserve"> </w:t>
            </w:r>
            <w:r w:rsidRPr="00040DFC">
              <w:rPr>
                <w:sz w:val="20"/>
              </w:rPr>
              <w:t>зборів:</w:t>
            </w:r>
          </w:p>
          <w:p w:rsidR="004A2345" w:rsidRPr="00040DFC" w:rsidRDefault="004A2345" w:rsidP="00040DFC">
            <w:pPr>
              <w:pStyle w:val="TableParagraph"/>
              <w:spacing w:before="5"/>
              <w:jc w:val="left"/>
              <w:rPr>
                <w:sz w:val="20"/>
              </w:rPr>
            </w:pPr>
            <w:r w:rsidRPr="00040DFC">
              <w:rPr>
                <w:sz w:val="20"/>
              </w:rPr>
              <w:t>-для</w:t>
            </w:r>
            <w:r w:rsidRPr="00040DFC">
              <w:rPr>
                <w:spacing w:val="-10"/>
                <w:sz w:val="20"/>
              </w:rPr>
              <w:t xml:space="preserve"> </w:t>
            </w:r>
            <w:r w:rsidRPr="00040DFC">
              <w:rPr>
                <w:sz w:val="20"/>
              </w:rPr>
              <w:t>доповідей</w:t>
            </w:r>
            <w:r w:rsidRPr="00040DFC">
              <w:rPr>
                <w:spacing w:val="-5"/>
                <w:sz w:val="20"/>
              </w:rPr>
              <w:t xml:space="preserve"> </w:t>
            </w:r>
            <w:r w:rsidRPr="00040DFC">
              <w:rPr>
                <w:sz w:val="20"/>
              </w:rPr>
              <w:t>з</w:t>
            </w:r>
            <w:r w:rsidRPr="00040DFC">
              <w:rPr>
                <w:spacing w:val="-6"/>
                <w:sz w:val="20"/>
              </w:rPr>
              <w:t xml:space="preserve"> </w:t>
            </w:r>
            <w:r w:rsidRPr="00040DFC">
              <w:rPr>
                <w:sz w:val="20"/>
              </w:rPr>
              <w:t>усіх</w:t>
            </w:r>
            <w:r w:rsidRPr="00040DFC">
              <w:rPr>
                <w:spacing w:val="-3"/>
                <w:sz w:val="20"/>
              </w:rPr>
              <w:t xml:space="preserve"> </w:t>
            </w:r>
            <w:r w:rsidRPr="00040DFC">
              <w:rPr>
                <w:sz w:val="20"/>
              </w:rPr>
              <w:t>питань</w:t>
            </w:r>
            <w:r w:rsidRPr="00040DFC">
              <w:rPr>
                <w:spacing w:val="-9"/>
                <w:sz w:val="20"/>
              </w:rPr>
              <w:t xml:space="preserve"> </w:t>
            </w:r>
            <w:r w:rsidRPr="00040DFC">
              <w:rPr>
                <w:sz w:val="20"/>
              </w:rPr>
              <w:t>порядку</w:t>
            </w:r>
            <w:r w:rsidRPr="00040DFC">
              <w:rPr>
                <w:spacing w:val="-8"/>
                <w:sz w:val="20"/>
              </w:rPr>
              <w:t xml:space="preserve"> </w:t>
            </w:r>
            <w:r w:rsidRPr="00040DFC">
              <w:rPr>
                <w:sz w:val="20"/>
              </w:rPr>
              <w:t>денного</w:t>
            </w:r>
            <w:r w:rsidRPr="00040DFC">
              <w:rPr>
                <w:spacing w:val="-8"/>
                <w:sz w:val="20"/>
              </w:rPr>
              <w:t xml:space="preserve"> </w:t>
            </w:r>
            <w:r w:rsidRPr="00040DFC">
              <w:rPr>
                <w:sz w:val="20"/>
              </w:rPr>
              <w:t>–</w:t>
            </w:r>
            <w:r w:rsidRPr="00040DFC">
              <w:rPr>
                <w:spacing w:val="-3"/>
                <w:sz w:val="20"/>
              </w:rPr>
              <w:t xml:space="preserve"> </w:t>
            </w:r>
            <w:r w:rsidRPr="00040DFC">
              <w:rPr>
                <w:sz w:val="20"/>
              </w:rPr>
              <w:t>до</w:t>
            </w:r>
            <w:r w:rsidRPr="00040DFC">
              <w:rPr>
                <w:spacing w:val="-6"/>
                <w:sz w:val="20"/>
              </w:rPr>
              <w:t xml:space="preserve"> </w:t>
            </w:r>
            <w:r w:rsidRPr="00040DFC">
              <w:rPr>
                <w:sz w:val="20"/>
              </w:rPr>
              <w:t>10</w:t>
            </w:r>
            <w:r w:rsidRPr="00040DFC">
              <w:rPr>
                <w:spacing w:val="-4"/>
                <w:sz w:val="20"/>
              </w:rPr>
              <w:t xml:space="preserve"> </w:t>
            </w:r>
            <w:r w:rsidRPr="00040DFC">
              <w:rPr>
                <w:sz w:val="20"/>
              </w:rPr>
              <w:t>хвилин.</w:t>
            </w:r>
          </w:p>
          <w:p w:rsidR="004A2345" w:rsidRPr="00040DFC" w:rsidRDefault="004A2345" w:rsidP="00040DFC">
            <w:pPr>
              <w:pStyle w:val="TableParagraph"/>
              <w:spacing w:before="6"/>
              <w:jc w:val="left"/>
              <w:rPr>
                <w:sz w:val="20"/>
              </w:rPr>
            </w:pPr>
            <w:r w:rsidRPr="00040DFC">
              <w:rPr>
                <w:sz w:val="20"/>
              </w:rPr>
              <w:t>-для</w:t>
            </w:r>
            <w:r w:rsidRPr="00040DFC">
              <w:rPr>
                <w:spacing w:val="-11"/>
                <w:sz w:val="20"/>
              </w:rPr>
              <w:t xml:space="preserve"> </w:t>
            </w:r>
            <w:r w:rsidRPr="00040DFC">
              <w:rPr>
                <w:sz w:val="20"/>
              </w:rPr>
              <w:t>відповідей</w:t>
            </w:r>
            <w:r w:rsidRPr="00040DFC">
              <w:rPr>
                <w:spacing w:val="-8"/>
                <w:sz w:val="20"/>
              </w:rPr>
              <w:t xml:space="preserve"> </w:t>
            </w:r>
            <w:r w:rsidRPr="00040DFC">
              <w:rPr>
                <w:sz w:val="20"/>
              </w:rPr>
              <w:t>на</w:t>
            </w:r>
            <w:r w:rsidRPr="00040DFC">
              <w:rPr>
                <w:spacing w:val="-7"/>
                <w:sz w:val="20"/>
              </w:rPr>
              <w:t xml:space="preserve"> </w:t>
            </w:r>
            <w:r w:rsidRPr="00040DFC">
              <w:rPr>
                <w:sz w:val="20"/>
              </w:rPr>
              <w:t>запитання</w:t>
            </w:r>
            <w:r w:rsidRPr="00040DFC">
              <w:rPr>
                <w:spacing w:val="-7"/>
                <w:sz w:val="20"/>
              </w:rPr>
              <w:t xml:space="preserve"> </w:t>
            </w:r>
            <w:r w:rsidRPr="00040DFC">
              <w:rPr>
                <w:sz w:val="20"/>
              </w:rPr>
              <w:t>до</w:t>
            </w:r>
            <w:r w:rsidRPr="00040DFC">
              <w:rPr>
                <w:spacing w:val="-5"/>
                <w:sz w:val="20"/>
              </w:rPr>
              <w:t xml:space="preserve"> </w:t>
            </w:r>
            <w:r w:rsidRPr="00040DFC">
              <w:rPr>
                <w:sz w:val="20"/>
              </w:rPr>
              <w:t>доповідачів</w:t>
            </w:r>
            <w:r w:rsidRPr="00040DFC">
              <w:rPr>
                <w:spacing w:val="-7"/>
                <w:sz w:val="20"/>
              </w:rPr>
              <w:t xml:space="preserve"> </w:t>
            </w:r>
            <w:r w:rsidRPr="00040DFC">
              <w:rPr>
                <w:sz w:val="20"/>
              </w:rPr>
              <w:t>–</w:t>
            </w:r>
            <w:r w:rsidRPr="00040DFC">
              <w:rPr>
                <w:spacing w:val="-4"/>
                <w:sz w:val="20"/>
              </w:rPr>
              <w:t xml:space="preserve"> </w:t>
            </w:r>
            <w:r w:rsidRPr="00040DFC">
              <w:rPr>
                <w:sz w:val="20"/>
              </w:rPr>
              <w:t>до</w:t>
            </w:r>
            <w:r w:rsidRPr="00040DFC">
              <w:rPr>
                <w:spacing w:val="-8"/>
                <w:sz w:val="20"/>
              </w:rPr>
              <w:t xml:space="preserve"> </w:t>
            </w:r>
            <w:r w:rsidRPr="00040DFC">
              <w:rPr>
                <w:sz w:val="20"/>
              </w:rPr>
              <w:t>5</w:t>
            </w:r>
            <w:r w:rsidRPr="00040DFC">
              <w:rPr>
                <w:spacing w:val="-4"/>
                <w:sz w:val="20"/>
              </w:rPr>
              <w:t xml:space="preserve"> </w:t>
            </w:r>
            <w:r w:rsidRPr="00040DFC">
              <w:rPr>
                <w:sz w:val="20"/>
              </w:rPr>
              <w:t>хвилин.</w:t>
            </w:r>
          </w:p>
          <w:p w:rsidR="004A2345" w:rsidRPr="00040DFC" w:rsidRDefault="004A2345" w:rsidP="00040DFC">
            <w:pPr>
              <w:pStyle w:val="TableParagraph"/>
              <w:spacing w:before="5" w:line="244" w:lineRule="auto"/>
              <w:jc w:val="left"/>
              <w:rPr>
                <w:sz w:val="20"/>
              </w:rPr>
            </w:pPr>
            <w:r w:rsidRPr="00040DFC">
              <w:rPr>
                <w:sz w:val="20"/>
              </w:rPr>
              <w:t>-для</w:t>
            </w:r>
            <w:r w:rsidRPr="00040DFC">
              <w:rPr>
                <w:spacing w:val="-12"/>
                <w:sz w:val="20"/>
              </w:rPr>
              <w:t xml:space="preserve"> </w:t>
            </w:r>
            <w:r w:rsidRPr="00040DFC">
              <w:rPr>
                <w:sz w:val="20"/>
              </w:rPr>
              <w:t>роз’яснень,</w:t>
            </w:r>
            <w:r w:rsidRPr="00040DFC">
              <w:rPr>
                <w:spacing w:val="-8"/>
                <w:sz w:val="20"/>
              </w:rPr>
              <w:t xml:space="preserve"> </w:t>
            </w:r>
            <w:r w:rsidRPr="00040DFC">
              <w:rPr>
                <w:sz w:val="20"/>
              </w:rPr>
              <w:t>зауважень,</w:t>
            </w:r>
            <w:r w:rsidRPr="00040DFC">
              <w:rPr>
                <w:spacing w:val="-4"/>
                <w:sz w:val="20"/>
              </w:rPr>
              <w:t xml:space="preserve"> </w:t>
            </w:r>
            <w:r w:rsidRPr="00040DFC">
              <w:rPr>
                <w:sz w:val="20"/>
              </w:rPr>
              <w:t>пропозицій,</w:t>
            </w:r>
            <w:r w:rsidRPr="00040DFC">
              <w:rPr>
                <w:spacing w:val="-9"/>
                <w:sz w:val="20"/>
              </w:rPr>
              <w:t xml:space="preserve"> </w:t>
            </w:r>
            <w:r w:rsidRPr="00040DFC">
              <w:rPr>
                <w:sz w:val="20"/>
              </w:rPr>
              <w:t>інформації</w:t>
            </w:r>
            <w:r w:rsidRPr="00040DFC">
              <w:rPr>
                <w:spacing w:val="-5"/>
                <w:sz w:val="20"/>
              </w:rPr>
              <w:t xml:space="preserve"> </w:t>
            </w:r>
            <w:r w:rsidRPr="00040DFC">
              <w:rPr>
                <w:sz w:val="20"/>
              </w:rPr>
              <w:t>і</w:t>
            </w:r>
            <w:r w:rsidRPr="00040DFC">
              <w:rPr>
                <w:spacing w:val="-7"/>
                <w:sz w:val="20"/>
              </w:rPr>
              <w:t xml:space="preserve"> </w:t>
            </w:r>
            <w:r w:rsidRPr="00040DFC">
              <w:rPr>
                <w:sz w:val="20"/>
              </w:rPr>
              <w:t>довідок</w:t>
            </w:r>
            <w:r w:rsidRPr="00040DFC">
              <w:rPr>
                <w:spacing w:val="-7"/>
                <w:sz w:val="20"/>
              </w:rPr>
              <w:t xml:space="preserve"> </w:t>
            </w:r>
            <w:r w:rsidRPr="00040DFC">
              <w:rPr>
                <w:sz w:val="20"/>
              </w:rPr>
              <w:t>–</w:t>
            </w:r>
            <w:r w:rsidRPr="00040DFC">
              <w:rPr>
                <w:spacing w:val="-5"/>
                <w:sz w:val="20"/>
              </w:rPr>
              <w:t xml:space="preserve"> </w:t>
            </w:r>
            <w:r w:rsidRPr="00040DFC">
              <w:rPr>
                <w:sz w:val="20"/>
              </w:rPr>
              <w:t>до</w:t>
            </w:r>
            <w:r w:rsidRPr="00040DFC">
              <w:rPr>
                <w:spacing w:val="-9"/>
                <w:sz w:val="20"/>
              </w:rPr>
              <w:t xml:space="preserve"> </w:t>
            </w:r>
            <w:r w:rsidRPr="00040DFC">
              <w:rPr>
                <w:sz w:val="20"/>
              </w:rPr>
              <w:t>3</w:t>
            </w:r>
            <w:r w:rsidRPr="00040DFC">
              <w:rPr>
                <w:spacing w:val="-5"/>
                <w:sz w:val="20"/>
              </w:rPr>
              <w:t xml:space="preserve"> </w:t>
            </w:r>
            <w:r w:rsidRPr="00040DFC">
              <w:rPr>
                <w:sz w:val="20"/>
              </w:rPr>
              <w:t>хвилин.</w:t>
            </w:r>
            <w:r w:rsidRPr="00040DFC">
              <w:rPr>
                <w:spacing w:val="-6"/>
                <w:sz w:val="20"/>
              </w:rPr>
              <w:t xml:space="preserve"> </w:t>
            </w:r>
            <w:r w:rsidRPr="00040DFC">
              <w:rPr>
                <w:sz w:val="20"/>
              </w:rPr>
              <w:t>Рішення</w:t>
            </w:r>
            <w:r w:rsidRPr="00040DFC">
              <w:rPr>
                <w:spacing w:val="-11"/>
                <w:sz w:val="20"/>
              </w:rPr>
              <w:t xml:space="preserve"> </w:t>
            </w:r>
            <w:r w:rsidRPr="00040DFC">
              <w:rPr>
                <w:sz w:val="20"/>
              </w:rPr>
              <w:t>прийняте</w:t>
            </w:r>
            <w:r w:rsidRPr="00040DFC">
              <w:rPr>
                <w:spacing w:val="-12"/>
                <w:sz w:val="20"/>
              </w:rPr>
              <w:t xml:space="preserve"> </w:t>
            </w:r>
            <w:r w:rsidRPr="00040DFC">
              <w:rPr>
                <w:sz w:val="20"/>
              </w:rPr>
              <w:t>простою</w:t>
            </w:r>
            <w:r w:rsidRPr="00040DFC">
              <w:rPr>
                <w:spacing w:val="-7"/>
                <w:sz w:val="20"/>
              </w:rPr>
              <w:t xml:space="preserve"> </w:t>
            </w:r>
            <w:r w:rsidRPr="00040DFC">
              <w:rPr>
                <w:sz w:val="20"/>
              </w:rPr>
              <w:t>більшістю</w:t>
            </w:r>
            <w:r w:rsidRPr="00040DFC">
              <w:rPr>
                <w:spacing w:val="-47"/>
                <w:sz w:val="20"/>
              </w:rPr>
              <w:t xml:space="preserve"> </w:t>
            </w:r>
            <w:r w:rsidRPr="00040DFC">
              <w:rPr>
                <w:sz w:val="20"/>
              </w:rPr>
              <w:t>голосів акціонерів від їх загальної кількості, які зареєструвалися для участі у загальних зборах та є власниками</w:t>
            </w:r>
            <w:r w:rsidRPr="00040DFC">
              <w:rPr>
                <w:spacing w:val="1"/>
                <w:sz w:val="20"/>
              </w:rPr>
              <w:t xml:space="preserve"> </w:t>
            </w:r>
            <w:r w:rsidRPr="00040DFC">
              <w:rPr>
                <w:sz w:val="20"/>
              </w:rPr>
              <w:t>голосуючих з</w:t>
            </w:r>
            <w:r w:rsidRPr="00040DFC">
              <w:rPr>
                <w:spacing w:val="3"/>
                <w:sz w:val="20"/>
              </w:rPr>
              <w:t xml:space="preserve"> </w:t>
            </w:r>
            <w:r w:rsidRPr="00040DFC">
              <w:rPr>
                <w:sz w:val="20"/>
              </w:rPr>
              <w:t>цього</w:t>
            </w:r>
            <w:r w:rsidRPr="00040DFC">
              <w:rPr>
                <w:spacing w:val="2"/>
                <w:sz w:val="20"/>
              </w:rPr>
              <w:t xml:space="preserve"> </w:t>
            </w:r>
            <w:r w:rsidRPr="00040DFC">
              <w:rPr>
                <w:sz w:val="20"/>
              </w:rPr>
              <w:t>питання</w:t>
            </w:r>
            <w:r w:rsidRPr="00040DFC">
              <w:rPr>
                <w:spacing w:val="-2"/>
                <w:sz w:val="20"/>
              </w:rPr>
              <w:t xml:space="preserve"> </w:t>
            </w:r>
            <w:r w:rsidRPr="00040DFC">
              <w:rPr>
                <w:sz w:val="20"/>
              </w:rPr>
              <w:t>акцій.</w:t>
            </w:r>
          </w:p>
          <w:p w:rsidR="004A2345" w:rsidRPr="00040DFC" w:rsidRDefault="004A2345" w:rsidP="00040DFC">
            <w:pPr>
              <w:pStyle w:val="TableParagraph"/>
              <w:spacing w:before="4"/>
              <w:ind w:left="0"/>
              <w:jc w:val="left"/>
              <w:rPr>
                <w:b/>
                <w:sz w:val="20"/>
              </w:rPr>
            </w:pPr>
          </w:p>
          <w:p w:rsidR="004A2345" w:rsidRPr="00040DFC" w:rsidRDefault="004A2345" w:rsidP="00040DFC">
            <w:pPr>
              <w:pStyle w:val="TableParagraph"/>
              <w:spacing w:before="1"/>
              <w:jc w:val="left"/>
              <w:rPr>
                <w:sz w:val="20"/>
              </w:rPr>
            </w:pPr>
            <w:r w:rsidRPr="00040DFC">
              <w:rPr>
                <w:spacing w:val="-1"/>
                <w:sz w:val="20"/>
              </w:rPr>
              <w:t>2.Розгляд</w:t>
            </w:r>
            <w:r w:rsidRPr="00040DFC">
              <w:rPr>
                <w:spacing w:val="-10"/>
                <w:sz w:val="20"/>
              </w:rPr>
              <w:t xml:space="preserve"> </w:t>
            </w:r>
            <w:r w:rsidRPr="00040DFC">
              <w:rPr>
                <w:spacing w:val="-1"/>
                <w:sz w:val="20"/>
              </w:rPr>
              <w:t>другого</w:t>
            </w:r>
            <w:r w:rsidRPr="00040DFC">
              <w:rPr>
                <w:spacing w:val="-5"/>
                <w:sz w:val="20"/>
              </w:rPr>
              <w:t xml:space="preserve"> </w:t>
            </w:r>
            <w:r w:rsidRPr="00040DFC">
              <w:rPr>
                <w:spacing w:val="-1"/>
                <w:sz w:val="20"/>
              </w:rPr>
              <w:t>питання</w:t>
            </w:r>
            <w:r w:rsidRPr="00040DFC">
              <w:rPr>
                <w:spacing w:val="-11"/>
                <w:sz w:val="20"/>
              </w:rPr>
              <w:t xml:space="preserve"> </w:t>
            </w:r>
            <w:r w:rsidRPr="00040DFC">
              <w:rPr>
                <w:spacing w:val="-1"/>
                <w:sz w:val="20"/>
              </w:rPr>
              <w:t>порядку</w:t>
            </w:r>
            <w:r w:rsidRPr="00040DFC">
              <w:rPr>
                <w:spacing w:val="-10"/>
                <w:sz w:val="20"/>
              </w:rPr>
              <w:t xml:space="preserve"> </w:t>
            </w:r>
            <w:r w:rsidRPr="00040DFC">
              <w:rPr>
                <w:spacing w:val="-1"/>
                <w:sz w:val="20"/>
              </w:rPr>
              <w:t>денного:</w:t>
            </w:r>
            <w:r w:rsidRPr="00040DFC">
              <w:rPr>
                <w:spacing w:val="-5"/>
                <w:sz w:val="20"/>
              </w:rPr>
              <w:t xml:space="preserve"> </w:t>
            </w:r>
            <w:r w:rsidRPr="00040DFC">
              <w:rPr>
                <w:spacing w:val="-1"/>
                <w:sz w:val="20"/>
              </w:rPr>
              <w:t>«Затвердження</w:t>
            </w:r>
            <w:r w:rsidRPr="00040DFC">
              <w:rPr>
                <w:spacing w:val="-6"/>
                <w:sz w:val="20"/>
              </w:rPr>
              <w:t xml:space="preserve"> </w:t>
            </w:r>
            <w:r w:rsidRPr="00040DFC">
              <w:rPr>
                <w:sz w:val="20"/>
              </w:rPr>
              <w:t>порядку</w:t>
            </w:r>
            <w:r w:rsidRPr="00040DFC">
              <w:rPr>
                <w:spacing w:val="-10"/>
                <w:sz w:val="20"/>
              </w:rPr>
              <w:t xml:space="preserve"> </w:t>
            </w:r>
            <w:r w:rsidRPr="00040DFC">
              <w:rPr>
                <w:sz w:val="20"/>
              </w:rPr>
              <w:t>та</w:t>
            </w:r>
            <w:r w:rsidRPr="00040DFC">
              <w:rPr>
                <w:spacing w:val="-9"/>
                <w:sz w:val="20"/>
              </w:rPr>
              <w:t xml:space="preserve"> </w:t>
            </w:r>
            <w:r w:rsidRPr="00040DFC">
              <w:rPr>
                <w:sz w:val="20"/>
              </w:rPr>
              <w:t>способу</w:t>
            </w:r>
            <w:r w:rsidRPr="00040DFC">
              <w:rPr>
                <w:spacing w:val="-8"/>
                <w:sz w:val="20"/>
              </w:rPr>
              <w:t xml:space="preserve"> </w:t>
            </w:r>
            <w:r w:rsidRPr="00040DFC">
              <w:rPr>
                <w:sz w:val="20"/>
              </w:rPr>
              <w:t>засвідчення</w:t>
            </w:r>
            <w:r w:rsidRPr="00040DFC">
              <w:rPr>
                <w:spacing w:val="-10"/>
                <w:sz w:val="20"/>
              </w:rPr>
              <w:t xml:space="preserve"> </w:t>
            </w:r>
            <w:r w:rsidRPr="00040DFC">
              <w:rPr>
                <w:sz w:val="20"/>
              </w:rPr>
              <w:t>Бюлетенів</w:t>
            </w:r>
            <w:r w:rsidRPr="00040DFC">
              <w:rPr>
                <w:spacing w:val="-10"/>
                <w:sz w:val="20"/>
              </w:rPr>
              <w:t xml:space="preserve"> </w:t>
            </w:r>
            <w:r w:rsidRPr="00040DFC">
              <w:rPr>
                <w:sz w:val="20"/>
              </w:rPr>
              <w:t>для</w:t>
            </w:r>
          </w:p>
        </w:tc>
      </w:tr>
    </w:tbl>
    <w:p w:rsidR="004A2345" w:rsidRDefault="004A2345" w:rsidP="008F4D13">
      <w:pPr>
        <w:spacing w:before="71"/>
        <w:ind w:left="134"/>
        <w:rPr>
          <w:sz w:val="20"/>
        </w:rPr>
      </w:pPr>
      <w:r>
        <w:rPr>
          <w:noProof/>
          <w:lang w:val="ru-RU" w:eastAsia="ru-RU"/>
        </w:rPr>
        <w:pict>
          <v:shape id="Freeform 348" o:spid="_x0000_s1194" style="position:absolute;left:0;text-align:left;margin-left:56.65pt;margin-top:28.3pt;width:509.55pt;height:773.9pt;z-index:-251649536;visibility:visible;mso-wrap-style:square;mso-wrap-distance-left:9pt;mso-wrap-distance-top:0;mso-wrap-distance-right:9pt;mso-wrap-distance-bottom:0;mso-position-horizontal:absolute;mso-position-horizontal-relative:page;mso-position-vertical:absolute;mso-position-vertical-relative:page;v-text-anchor:top" coordsize="10191,15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k7VgQAAKEQAAAOAAAAZHJzL2Uyb0RvYy54bWysWGuvnDYQ/V6p/8HiY6tcMHifunujKlGq&#10;SulDCvkBXh4LKmBqs4/bX98ZgzeGrgmpGilg1ofxmTmewXOf397qilwyqUrRHDz6FHgkaxKRls3p&#10;4H2OP7zZekR1vEl5JZrs4L1mynv78v13z9d2n4WiEFWaSQJGGrW/tgev6Lp27/sqKbKaqyfRZg1M&#10;5kLWvINHefJTya9gva78MAjW/lXItJUiyZSCX9/3k96Ltp/nWdL9nucq60h18IBbp69SX4949V+e&#10;+f4keVuUyUCD/wcWNS8bWPRu6j3vODnL8l+m6jKRQom8e0pE7Ys8L5NM+wDe0GDizaeCt5n2BYKj&#10;2nuY1P9nNvnt8qn9QyJ11X4UyZ8KIuJfW7W/z+CDAgw5Xn8VKWjIz53Qzt5yWeOb4Aa56Zi+3mOa&#10;3TqSwI9rtqHhduWRBOZ2WxhGOuo+35vXk7Pqfs6ENsUvH1XXi5LCSIc0JQ2vYd0YBMzrCvT58Q0J&#10;CKVRGOE1GlS846jB/eCTOCBXQgO6o1NUaFDa2mq9JvB/CooMCEwhpCB0xTbbKYwZmGEWsIfMIA69&#10;B8iMuZitDWqO2caA5plB/o1ixlYPie0MDIltXcToWAFHzKgd/5mg0bECqORDbtQWIaahk91YBRc7&#10;W4M5dmMV3OxsIWK6drIbK7HaBI/2G7WFQIxjw4VjJZzsQluLOHQnw0SLdcCiR/xCWwuqUS6GYzUo&#10;dey80NYjDp1JEU70cDK09ZhnOFbEzdDWJA6d2QGFzc41h8KRrciMwtFEERo5agrUP6uoRM70iMaC&#10;uOjZcszRm8jhpmfrEUfO/Igmarj0jWw1ZvVlYz0gRxzfC2ZLEjNnkrCJJC6KzFZknuJYkxmKtiwx&#10;c2YJG8viEJnZmsyIzCaauCNoixIzZ4qsxpI4SvTK1mNSouHccDInA16Yw0Jya4bTAowIx8NnoI8o&#10;rVB4NInBIpw/Yn1UABOAwqOFAwyxRvAGv/JfBYPnCIaP3hI0fss0fLUMDkJp+G4RHKs9wqFKLyGD&#10;pVfDl3kaDq5CBVtiHesSWo+WuRoNrkJ+L7GOOYvWIdcWwQdXYecvgg+uwk604P1eGDaahN5i2lVI&#10;j0BXccR3+L7lHe5PMyRX6I/0OZQUMNKnSJyrxSWLhUZ1uFURA1kCvplz8hdE1UyQmz4KBmnmzb3t&#10;LULZssyZSXPvQeMlzZy52xg2hMTMmbuNQfdMpM28uY9ILQbOrwpBG0KxFLdg4bsQ34L96voTcU1U&#10;kkqorN9ruHF04bnvINx4VpOkRFWmH8qqwl2j5On4rpLkwrHF1f8GgUawShe8RuBr/TL4i+70sLnD&#10;hlntjyJ9hUZPir5Phr4eBoWQf3vkCj3ywVN/nbnMPFL90kATuqMMv7GdfmCrDR5KpT1ztGd4k4Cp&#10;g9d5UKBx+K7rG/FzK8tTAStRXbIb8RM0mHmJbaDm17MaHqAP1rEZenZstO1njfryl4WXfwAAAP//&#10;AwBQSwMEFAAGAAgAAAAhAEyNoWzhAAAADAEAAA8AAABkcnMvZG93bnJldi54bWxMj8FOwzAMhu9I&#10;vENkJG4s7VoiVJpOaGgcxoFREOKYNaYpa5KqSbfy9ngnuPmXP/3+XK5m27MjjqHzTkK6SICha7zu&#10;XCvh/W1zcwcsROW06r1DCT8YYFVdXpSq0P7kXvFYx5ZRiQuFkmBiHArOQ2PQqrDwAzraffnRqkhx&#10;bLke1YnKbc+XSSK4VZ2jC0YNuDbYHOrJSsBp9zg81ZsX8f2xPmzNJ27r50nK66v54R5YxDn+wXDW&#10;J3WoyGnvJ6cD6ymnWUaohFshgJ2BNFvmwPY0iSTPgVcl//9E9QsAAP//AwBQSwECLQAUAAYACAAA&#10;ACEAtoM4kv4AAADhAQAAEwAAAAAAAAAAAAAAAAAAAAAAW0NvbnRlbnRfVHlwZXNdLnhtbFBLAQIt&#10;ABQABgAIAAAAIQA4/SH/1gAAAJQBAAALAAAAAAAAAAAAAAAAAC8BAABfcmVscy8ucmVsc1BLAQIt&#10;ABQABgAIAAAAIQBjGwk7VgQAAKEQAAAOAAAAAAAAAAAAAAAAAC4CAABkcnMvZTJvRG9jLnhtbFBL&#10;AQItABQABgAIAAAAIQBMjaFs4QAAAAwBAAAPAAAAAAAAAAAAAAAAALAGAABkcnMvZG93bnJldi54&#10;bWxQSwUGAAAAAAQABADzAAAAvgcAAAAA&#10;" path="m10190,r-19,l12,,,,,4,,15477r12,l12,4r10159,l10171,15477r19,l10190,4r,-4xe" fillcolor="black" stroked="f">
            <v:path arrowok="t" o:connecttype="custom" o:connectlocs="6470650,359410;6458585,359410;7620,359410;0,359410;0,361950;0,10187305;7620,10187305;7620,361950;6458585,361950;6458585,10187305;6470650,10187305;6470650,361950;6470650,359410" o:connectangles="0,0,0,0,0,0,0,0,0,0,0,0,0"/>
            <w10:wrap anchorx="page" anchory="page"/>
          </v:shape>
        </w:pict>
      </w:r>
      <w:r>
        <w:rPr>
          <w:sz w:val="20"/>
        </w:rPr>
        <w:t>голосування</w:t>
      </w:r>
      <w:r>
        <w:rPr>
          <w:spacing w:val="-5"/>
          <w:sz w:val="20"/>
        </w:rPr>
        <w:t xml:space="preserve"> </w:t>
      </w:r>
      <w:r>
        <w:rPr>
          <w:sz w:val="20"/>
        </w:rPr>
        <w:t>на</w:t>
      </w:r>
      <w:r>
        <w:rPr>
          <w:spacing w:val="-7"/>
          <w:sz w:val="20"/>
        </w:rPr>
        <w:t xml:space="preserve"> </w:t>
      </w:r>
      <w:r>
        <w:rPr>
          <w:sz w:val="20"/>
        </w:rPr>
        <w:t>позачергових</w:t>
      </w:r>
      <w:r>
        <w:rPr>
          <w:spacing w:val="-3"/>
          <w:sz w:val="20"/>
        </w:rPr>
        <w:t xml:space="preserve"> </w:t>
      </w:r>
      <w:r>
        <w:rPr>
          <w:sz w:val="20"/>
        </w:rPr>
        <w:t>загальних</w:t>
      </w:r>
      <w:r>
        <w:rPr>
          <w:spacing w:val="-10"/>
          <w:sz w:val="20"/>
        </w:rPr>
        <w:t xml:space="preserve"> </w:t>
      </w:r>
      <w:r>
        <w:rPr>
          <w:sz w:val="20"/>
        </w:rPr>
        <w:t>зборах</w:t>
      </w:r>
      <w:r>
        <w:rPr>
          <w:spacing w:val="-5"/>
          <w:sz w:val="20"/>
        </w:rPr>
        <w:t xml:space="preserve"> </w:t>
      </w:r>
      <w:r>
        <w:rPr>
          <w:sz w:val="20"/>
        </w:rPr>
        <w:t>АТ</w:t>
      </w:r>
      <w:r>
        <w:rPr>
          <w:spacing w:val="-4"/>
          <w:sz w:val="20"/>
        </w:rPr>
        <w:t xml:space="preserve"> </w:t>
      </w:r>
      <w:r>
        <w:rPr>
          <w:sz w:val="20"/>
        </w:rPr>
        <w:t>«Лекхім».</w:t>
      </w:r>
    </w:p>
    <w:p w:rsidR="004A2345" w:rsidRDefault="004A2345" w:rsidP="008F4D13">
      <w:pPr>
        <w:spacing w:before="2"/>
        <w:ind w:left="134"/>
        <w:rPr>
          <w:sz w:val="20"/>
        </w:rPr>
      </w:pPr>
      <w:r>
        <w:rPr>
          <w:sz w:val="20"/>
        </w:rPr>
        <w:t>За</w:t>
      </w:r>
      <w:r>
        <w:rPr>
          <w:spacing w:val="-4"/>
          <w:sz w:val="20"/>
        </w:rPr>
        <w:t xml:space="preserve"> </w:t>
      </w:r>
      <w:r>
        <w:rPr>
          <w:sz w:val="20"/>
        </w:rPr>
        <w:t>результатами</w:t>
      </w:r>
      <w:r>
        <w:rPr>
          <w:spacing w:val="-2"/>
          <w:sz w:val="20"/>
        </w:rPr>
        <w:t xml:space="preserve"> </w:t>
      </w:r>
      <w:r>
        <w:rPr>
          <w:sz w:val="20"/>
        </w:rPr>
        <w:t>голосування</w:t>
      </w:r>
      <w:r>
        <w:rPr>
          <w:spacing w:val="-1"/>
          <w:sz w:val="20"/>
        </w:rPr>
        <w:t xml:space="preserve"> </w:t>
      </w:r>
      <w:r>
        <w:rPr>
          <w:sz w:val="20"/>
        </w:rPr>
        <w:t>по</w:t>
      </w:r>
      <w:r>
        <w:rPr>
          <w:spacing w:val="-4"/>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5"/>
          <w:sz w:val="20"/>
        </w:rPr>
        <w:t xml:space="preserve"> </w:t>
      </w:r>
      <w:r>
        <w:rPr>
          <w:sz w:val="20"/>
        </w:rPr>
        <w:t>другого питання</w:t>
      </w:r>
      <w:r>
        <w:rPr>
          <w:spacing w:val="-9"/>
          <w:sz w:val="20"/>
        </w:rPr>
        <w:t xml:space="preserve"> </w:t>
      </w:r>
      <w:r>
        <w:rPr>
          <w:sz w:val="20"/>
        </w:rPr>
        <w:t>порядку</w:t>
      </w:r>
      <w:r>
        <w:rPr>
          <w:spacing w:val="-6"/>
          <w:sz w:val="20"/>
        </w:rPr>
        <w:t xml:space="preserve"> </w:t>
      </w:r>
      <w:r>
        <w:rPr>
          <w:sz w:val="20"/>
        </w:rPr>
        <w:t>денного</w:t>
      </w:r>
      <w:r>
        <w:rPr>
          <w:spacing w:val="-4"/>
          <w:sz w:val="20"/>
        </w:rPr>
        <w:t xml:space="preserve"> </w:t>
      </w:r>
      <w:r>
        <w:rPr>
          <w:sz w:val="20"/>
        </w:rPr>
        <w:t>вирішили:</w:t>
      </w:r>
    </w:p>
    <w:p w:rsidR="004A2345" w:rsidRDefault="004A2345" w:rsidP="008F4D13">
      <w:pPr>
        <w:spacing w:before="6" w:line="244" w:lineRule="auto"/>
        <w:ind w:left="134" w:right="176"/>
        <w:rPr>
          <w:sz w:val="20"/>
        </w:rPr>
      </w:pPr>
      <w:r>
        <w:rPr>
          <w:sz w:val="20"/>
        </w:rPr>
        <w:t>Після</w:t>
      </w:r>
      <w:r>
        <w:rPr>
          <w:spacing w:val="-3"/>
          <w:sz w:val="20"/>
        </w:rPr>
        <w:t xml:space="preserve"> </w:t>
      </w:r>
      <w:r>
        <w:rPr>
          <w:sz w:val="20"/>
        </w:rPr>
        <w:t>проведення</w:t>
      </w:r>
      <w:r>
        <w:rPr>
          <w:spacing w:val="-3"/>
          <w:sz w:val="20"/>
        </w:rPr>
        <w:t xml:space="preserve"> </w:t>
      </w:r>
      <w:r>
        <w:rPr>
          <w:sz w:val="20"/>
        </w:rPr>
        <w:t>загальних</w:t>
      </w:r>
      <w:r>
        <w:rPr>
          <w:spacing w:val="-6"/>
          <w:sz w:val="20"/>
        </w:rPr>
        <w:t xml:space="preserve"> </w:t>
      </w:r>
      <w:r>
        <w:rPr>
          <w:sz w:val="20"/>
        </w:rPr>
        <w:t>зборів</w:t>
      </w:r>
      <w:r>
        <w:rPr>
          <w:spacing w:val="-1"/>
          <w:sz w:val="20"/>
        </w:rPr>
        <w:t xml:space="preserve"> </w:t>
      </w:r>
      <w:r>
        <w:rPr>
          <w:sz w:val="20"/>
        </w:rPr>
        <w:t>всі</w:t>
      </w:r>
      <w:r>
        <w:rPr>
          <w:spacing w:val="-3"/>
          <w:sz w:val="20"/>
        </w:rPr>
        <w:t xml:space="preserve"> </w:t>
      </w:r>
      <w:r>
        <w:rPr>
          <w:sz w:val="20"/>
        </w:rPr>
        <w:t>бюлетені</w:t>
      </w:r>
      <w:r>
        <w:rPr>
          <w:spacing w:val="-6"/>
          <w:sz w:val="20"/>
        </w:rPr>
        <w:t xml:space="preserve"> </w:t>
      </w:r>
      <w:r>
        <w:rPr>
          <w:sz w:val="20"/>
        </w:rPr>
        <w:t>зшити,</w:t>
      </w:r>
      <w:r>
        <w:rPr>
          <w:spacing w:val="-2"/>
          <w:sz w:val="20"/>
        </w:rPr>
        <w:t xml:space="preserve"> </w:t>
      </w:r>
      <w:r>
        <w:rPr>
          <w:sz w:val="20"/>
        </w:rPr>
        <w:t>здійснити</w:t>
      </w:r>
      <w:r>
        <w:rPr>
          <w:spacing w:val="-7"/>
          <w:sz w:val="20"/>
        </w:rPr>
        <w:t xml:space="preserve"> </w:t>
      </w:r>
      <w:r>
        <w:rPr>
          <w:sz w:val="20"/>
        </w:rPr>
        <w:t>засвідчення</w:t>
      </w:r>
      <w:r>
        <w:rPr>
          <w:spacing w:val="-5"/>
          <w:sz w:val="20"/>
        </w:rPr>
        <w:t xml:space="preserve"> </w:t>
      </w:r>
      <w:r>
        <w:rPr>
          <w:sz w:val="20"/>
        </w:rPr>
        <w:t>зшитих</w:t>
      </w:r>
      <w:r>
        <w:rPr>
          <w:spacing w:val="-5"/>
          <w:sz w:val="20"/>
        </w:rPr>
        <w:t xml:space="preserve"> </w:t>
      </w:r>
      <w:r>
        <w:rPr>
          <w:sz w:val="20"/>
        </w:rPr>
        <w:t>бюлетенів</w:t>
      </w:r>
      <w:r>
        <w:rPr>
          <w:spacing w:val="-6"/>
          <w:sz w:val="20"/>
        </w:rPr>
        <w:t xml:space="preserve"> </w:t>
      </w:r>
      <w:r>
        <w:rPr>
          <w:sz w:val="20"/>
        </w:rPr>
        <w:t>підписом</w:t>
      </w:r>
      <w:r>
        <w:rPr>
          <w:spacing w:val="-4"/>
          <w:sz w:val="20"/>
        </w:rPr>
        <w:t xml:space="preserve"> </w:t>
      </w:r>
      <w:r>
        <w:rPr>
          <w:sz w:val="20"/>
        </w:rPr>
        <w:t>лічильної</w:t>
      </w:r>
      <w:r>
        <w:rPr>
          <w:spacing w:val="-47"/>
          <w:sz w:val="20"/>
        </w:rPr>
        <w:t xml:space="preserve"> </w:t>
      </w:r>
      <w:r>
        <w:rPr>
          <w:sz w:val="20"/>
        </w:rPr>
        <w:t>комісію Зборів у складі однієї особи – Тимчук Ю.В., Заступника Голови Правління-Генеральним директором</w:t>
      </w:r>
      <w:r>
        <w:rPr>
          <w:spacing w:val="1"/>
          <w:sz w:val="20"/>
        </w:rPr>
        <w:t xml:space="preserve"> </w:t>
      </w:r>
      <w:r>
        <w:rPr>
          <w:sz w:val="20"/>
        </w:rPr>
        <w:t>Печаєвою</w:t>
      </w:r>
      <w:r>
        <w:rPr>
          <w:spacing w:val="2"/>
          <w:sz w:val="20"/>
        </w:rPr>
        <w:t xml:space="preserve"> </w:t>
      </w:r>
      <w:r>
        <w:rPr>
          <w:sz w:val="20"/>
        </w:rPr>
        <w:t>Т.В,</w:t>
      </w:r>
      <w:r>
        <w:rPr>
          <w:spacing w:val="1"/>
          <w:sz w:val="20"/>
        </w:rPr>
        <w:t xml:space="preserve"> </w:t>
      </w:r>
      <w:r>
        <w:rPr>
          <w:sz w:val="20"/>
        </w:rPr>
        <w:t>та печаткою Товариства.</w:t>
      </w:r>
    </w:p>
    <w:p w:rsidR="004A2345" w:rsidRDefault="004A2345" w:rsidP="008F4D13">
      <w:pPr>
        <w:spacing w:line="244" w:lineRule="auto"/>
        <w:ind w:left="134"/>
        <w:rPr>
          <w:sz w:val="20"/>
        </w:rPr>
      </w:pPr>
      <w:r>
        <w:rPr>
          <w:sz w:val="20"/>
        </w:rPr>
        <w:t>Рішення</w:t>
      </w:r>
      <w:r>
        <w:rPr>
          <w:spacing w:val="-6"/>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2"/>
          <w:sz w:val="20"/>
        </w:rPr>
        <w:t xml:space="preserve"> </w:t>
      </w:r>
      <w:r>
        <w:rPr>
          <w:sz w:val="20"/>
        </w:rPr>
        <w:t>голосів</w:t>
      </w:r>
      <w:r>
        <w:rPr>
          <w:spacing w:val="-2"/>
          <w:sz w:val="20"/>
        </w:rPr>
        <w:t xml:space="preserve"> </w:t>
      </w:r>
      <w:r>
        <w:rPr>
          <w:sz w:val="20"/>
        </w:rPr>
        <w:t>акціонерів</w:t>
      </w:r>
      <w:r>
        <w:rPr>
          <w:spacing w:val="-4"/>
          <w:sz w:val="20"/>
        </w:rPr>
        <w:t xml:space="preserve"> </w:t>
      </w:r>
      <w:r>
        <w:rPr>
          <w:sz w:val="20"/>
        </w:rPr>
        <w:t>від</w:t>
      </w:r>
      <w:r>
        <w:rPr>
          <w:spacing w:val="-4"/>
          <w:sz w:val="20"/>
        </w:rPr>
        <w:t xml:space="preserve"> </w:t>
      </w:r>
      <w:r>
        <w:rPr>
          <w:sz w:val="20"/>
        </w:rPr>
        <w:t>їх</w:t>
      </w:r>
      <w:r>
        <w:rPr>
          <w:spacing w:val="-4"/>
          <w:sz w:val="20"/>
        </w:rPr>
        <w:t xml:space="preserve"> </w:t>
      </w:r>
      <w:r>
        <w:rPr>
          <w:sz w:val="20"/>
        </w:rPr>
        <w:t>загальної</w:t>
      </w:r>
      <w:r>
        <w:rPr>
          <w:spacing w:val="-2"/>
          <w:sz w:val="20"/>
        </w:rPr>
        <w:t xml:space="preserve"> </w:t>
      </w:r>
      <w:r>
        <w:rPr>
          <w:sz w:val="20"/>
        </w:rPr>
        <w:t>кількості,</w:t>
      </w:r>
      <w:r>
        <w:rPr>
          <w:spacing w:val="-1"/>
          <w:sz w:val="20"/>
        </w:rPr>
        <w:t xml:space="preserve"> </w:t>
      </w:r>
      <w:r>
        <w:rPr>
          <w:sz w:val="20"/>
        </w:rPr>
        <w:t>які</w:t>
      </w:r>
      <w:r>
        <w:rPr>
          <w:spacing w:val="-4"/>
          <w:sz w:val="20"/>
        </w:rPr>
        <w:t xml:space="preserve"> </w:t>
      </w:r>
      <w:r>
        <w:rPr>
          <w:sz w:val="20"/>
        </w:rPr>
        <w:t>зареєструвалися для</w:t>
      </w:r>
      <w:r>
        <w:rPr>
          <w:spacing w:val="-5"/>
          <w:sz w:val="20"/>
        </w:rPr>
        <w:t xml:space="preserve"> </w:t>
      </w:r>
      <w:r>
        <w:rPr>
          <w:sz w:val="20"/>
        </w:rPr>
        <w:t>участі</w:t>
      </w:r>
      <w:r>
        <w:rPr>
          <w:spacing w:val="-1"/>
          <w:sz w:val="20"/>
        </w:rPr>
        <w:t xml:space="preserve"> </w:t>
      </w:r>
      <w:r>
        <w:rPr>
          <w:sz w:val="20"/>
        </w:rPr>
        <w:t>у</w:t>
      </w:r>
      <w:r>
        <w:rPr>
          <w:spacing w:val="-47"/>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та</w:t>
      </w:r>
      <w:r>
        <w:rPr>
          <w:spacing w:val="-1"/>
          <w:sz w:val="20"/>
        </w:rPr>
        <w:t xml:space="preserve"> </w:t>
      </w:r>
      <w:r>
        <w:rPr>
          <w:sz w:val="20"/>
        </w:rPr>
        <w:t>є</w:t>
      </w:r>
      <w:r>
        <w:rPr>
          <w:spacing w:val="3"/>
          <w:sz w:val="20"/>
        </w:rPr>
        <w:t xml:space="preserve"> </w:t>
      </w:r>
      <w:r>
        <w:rPr>
          <w:sz w:val="20"/>
        </w:rPr>
        <w:t>власниками</w:t>
      </w:r>
      <w:r>
        <w:rPr>
          <w:spacing w:val="-4"/>
          <w:sz w:val="20"/>
        </w:rPr>
        <w:t xml:space="preserve"> </w:t>
      </w:r>
      <w:r>
        <w:rPr>
          <w:sz w:val="20"/>
        </w:rPr>
        <w:t>голосуючих</w:t>
      </w:r>
      <w:r>
        <w:rPr>
          <w:spacing w:val="1"/>
          <w:sz w:val="20"/>
        </w:rPr>
        <w:t xml:space="preserve"> </w:t>
      </w:r>
      <w:r>
        <w:rPr>
          <w:sz w:val="20"/>
        </w:rPr>
        <w:t>з</w:t>
      </w:r>
      <w:r>
        <w:rPr>
          <w:spacing w:val="-1"/>
          <w:sz w:val="20"/>
        </w:rPr>
        <w:t xml:space="preserve"> </w:t>
      </w:r>
      <w:r>
        <w:rPr>
          <w:sz w:val="20"/>
        </w:rPr>
        <w:t>цього</w:t>
      </w:r>
      <w:r>
        <w:rPr>
          <w:spacing w:val="2"/>
          <w:sz w:val="20"/>
        </w:rPr>
        <w:t xml:space="preserve"> </w:t>
      </w:r>
      <w:r>
        <w:rPr>
          <w:sz w:val="20"/>
        </w:rPr>
        <w:t>питання</w:t>
      </w:r>
      <w:r>
        <w:rPr>
          <w:spacing w:val="-2"/>
          <w:sz w:val="20"/>
        </w:rPr>
        <w:t xml:space="preserve"> </w:t>
      </w:r>
      <w:r>
        <w:rPr>
          <w:sz w:val="20"/>
        </w:rPr>
        <w:t>акцій.</w:t>
      </w:r>
    </w:p>
    <w:p w:rsidR="004A2345" w:rsidRDefault="004A2345" w:rsidP="008F4D13">
      <w:pPr>
        <w:pStyle w:val="BodyText"/>
        <w:spacing w:before="3"/>
        <w:ind w:left="0"/>
        <w:rPr>
          <w:sz w:val="20"/>
        </w:rPr>
      </w:pPr>
    </w:p>
    <w:p w:rsidR="004A2345" w:rsidRDefault="004A2345" w:rsidP="009F75CA">
      <w:pPr>
        <w:pStyle w:val="ListParagraph"/>
        <w:numPr>
          <w:ilvl w:val="0"/>
          <w:numId w:val="43"/>
        </w:numPr>
        <w:tabs>
          <w:tab w:val="left" w:pos="286"/>
        </w:tabs>
        <w:spacing w:line="244" w:lineRule="auto"/>
        <w:ind w:right="1007" w:firstLine="0"/>
        <w:rPr>
          <w:sz w:val="20"/>
        </w:rPr>
      </w:pPr>
      <w:r>
        <w:rPr>
          <w:spacing w:val="-1"/>
          <w:sz w:val="20"/>
        </w:rPr>
        <w:t>Розгляд</w:t>
      </w:r>
      <w:r>
        <w:rPr>
          <w:spacing w:val="-8"/>
          <w:sz w:val="20"/>
        </w:rPr>
        <w:t xml:space="preserve"> </w:t>
      </w:r>
      <w:r>
        <w:rPr>
          <w:spacing w:val="-1"/>
          <w:sz w:val="20"/>
        </w:rPr>
        <w:t>третього</w:t>
      </w:r>
      <w:r>
        <w:rPr>
          <w:spacing w:val="-5"/>
          <w:sz w:val="20"/>
        </w:rPr>
        <w:t xml:space="preserve"> </w:t>
      </w:r>
      <w:r>
        <w:rPr>
          <w:spacing w:val="-1"/>
          <w:sz w:val="20"/>
        </w:rPr>
        <w:t>питання</w:t>
      </w:r>
      <w:r>
        <w:rPr>
          <w:spacing w:val="-11"/>
          <w:sz w:val="20"/>
        </w:rPr>
        <w:t xml:space="preserve"> </w:t>
      </w:r>
      <w:r>
        <w:rPr>
          <w:spacing w:val="-1"/>
          <w:sz w:val="20"/>
        </w:rPr>
        <w:t>порядку</w:t>
      </w:r>
      <w:r>
        <w:rPr>
          <w:spacing w:val="-8"/>
          <w:sz w:val="20"/>
        </w:rPr>
        <w:t xml:space="preserve"> </w:t>
      </w:r>
      <w:r>
        <w:rPr>
          <w:spacing w:val="-1"/>
          <w:sz w:val="20"/>
        </w:rPr>
        <w:t>денного:</w:t>
      </w:r>
      <w:r>
        <w:rPr>
          <w:spacing w:val="-3"/>
          <w:sz w:val="20"/>
        </w:rPr>
        <w:t xml:space="preserve"> </w:t>
      </w:r>
      <w:r>
        <w:rPr>
          <w:spacing w:val="-1"/>
          <w:sz w:val="20"/>
        </w:rPr>
        <w:t>«Про</w:t>
      </w:r>
      <w:r>
        <w:rPr>
          <w:spacing w:val="-2"/>
          <w:sz w:val="20"/>
        </w:rPr>
        <w:t xml:space="preserve"> </w:t>
      </w:r>
      <w:r>
        <w:rPr>
          <w:spacing w:val="-1"/>
          <w:sz w:val="20"/>
        </w:rPr>
        <w:t>схвалення</w:t>
      </w:r>
      <w:r>
        <w:rPr>
          <w:spacing w:val="-5"/>
          <w:sz w:val="20"/>
        </w:rPr>
        <w:t xml:space="preserve"> </w:t>
      </w:r>
      <w:r>
        <w:rPr>
          <w:spacing w:val="-1"/>
          <w:sz w:val="20"/>
        </w:rPr>
        <w:t>(затвердження)</w:t>
      </w:r>
      <w:r>
        <w:rPr>
          <w:spacing w:val="-6"/>
          <w:sz w:val="20"/>
        </w:rPr>
        <w:t xml:space="preserve"> </w:t>
      </w:r>
      <w:r>
        <w:rPr>
          <w:spacing w:val="-1"/>
          <w:sz w:val="20"/>
        </w:rPr>
        <w:t>значних</w:t>
      </w:r>
      <w:r>
        <w:rPr>
          <w:spacing w:val="-8"/>
          <w:sz w:val="20"/>
        </w:rPr>
        <w:t xml:space="preserve"> </w:t>
      </w:r>
      <w:r>
        <w:rPr>
          <w:spacing w:val="-1"/>
          <w:sz w:val="20"/>
        </w:rPr>
        <w:t>правочинів,</w:t>
      </w:r>
      <w:r>
        <w:rPr>
          <w:spacing w:val="-2"/>
          <w:sz w:val="20"/>
        </w:rPr>
        <w:t xml:space="preserve"> </w:t>
      </w:r>
      <w:r>
        <w:rPr>
          <w:spacing w:val="-1"/>
          <w:sz w:val="20"/>
        </w:rPr>
        <w:t>які</w:t>
      </w:r>
      <w:r>
        <w:rPr>
          <w:spacing w:val="-8"/>
          <w:sz w:val="20"/>
        </w:rPr>
        <w:t xml:space="preserve"> </w:t>
      </w:r>
      <w:r>
        <w:rPr>
          <w:spacing w:val="-1"/>
          <w:sz w:val="20"/>
        </w:rPr>
        <w:t>вчинені</w:t>
      </w:r>
      <w:r>
        <w:rPr>
          <w:spacing w:val="-47"/>
          <w:sz w:val="20"/>
        </w:rPr>
        <w:t xml:space="preserve"> </w:t>
      </w:r>
      <w:r>
        <w:rPr>
          <w:sz w:val="20"/>
        </w:rPr>
        <w:t>Товариством».</w:t>
      </w:r>
    </w:p>
    <w:p w:rsidR="004A2345" w:rsidRDefault="004A2345" w:rsidP="008F4D13">
      <w:pPr>
        <w:spacing w:before="1"/>
        <w:ind w:left="134"/>
        <w:rPr>
          <w:sz w:val="20"/>
        </w:rPr>
      </w:pPr>
      <w:r>
        <w:rPr>
          <w:sz w:val="20"/>
        </w:rPr>
        <w:t>За</w:t>
      </w:r>
      <w:r>
        <w:rPr>
          <w:spacing w:val="-3"/>
          <w:sz w:val="20"/>
        </w:rPr>
        <w:t xml:space="preserve"> </w:t>
      </w:r>
      <w:r>
        <w:rPr>
          <w:sz w:val="20"/>
        </w:rPr>
        <w:t>результатами</w:t>
      </w:r>
      <w:r>
        <w:rPr>
          <w:spacing w:val="-2"/>
          <w:sz w:val="20"/>
        </w:rPr>
        <w:t xml:space="preserve"> </w:t>
      </w:r>
      <w:r>
        <w:rPr>
          <w:sz w:val="20"/>
        </w:rPr>
        <w:t>голосування</w:t>
      </w:r>
      <w:r>
        <w:rPr>
          <w:spacing w:val="-1"/>
          <w:sz w:val="20"/>
        </w:rPr>
        <w:t xml:space="preserve"> </w:t>
      </w:r>
      <w:r>
        <w:rPr>
          <w:sz w:val="20"/>
        </w:rPr>
        <w:t>по</w:t>
      </w:r>
      <w:r>
        <w:rPr>
          <w:spacing w:val="-4"/>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3"/>
          <w:sz w:val="20"/>
        </w:rPr>
        <w:t xml:space="preserve"> </w:t>
      </w:r>
      <w:r>
        <w:rPr>
          <w:sz w:val="20"/>
        </w:rPr>
        <w:t>третього</w:t>
      </w:r>
      <w:r>
        <w:rPr>
          <w:spacing w:val="-1"/>
          <w:sz w:val="20"/>
        </w:rPr>
        <w:t xml:space="preserve"> </w:t>
      </w:r>
      <w:r>
        <w:rPr>
          <w:sz w:val="20"/>
        </w:rPr>
        <w:t>питання</w:t>
      </w:r>
      <w:r>
        <w:rPr>
          <w:spacing w:val="-9"/>
          <w:sz w:val="20"/>
        </w:rPr>
        <w:t xml:space="preserve"> </w:t>
      </w:r>
      <w:r>
        <w:rPr>
          <w:sz w:val="20"/>
        </w:rPr>
        <w:t>порядку</w:t>
      </w:r>
      <w:r>
        <w:rPr>
          <w:spacing w:val="-7"/>
          <w:sz w:val="20"/>
        </w:rPr>
        <w:t xml:space="preserve"> </w:t>
      </w:r>
      <w:r>
        <w:rPr>
          <w:sz w:val="20"/>
        </w:rPr>
        <w:t>денного</w:t>
      </w:r>
      <w:r>
        <w:rPr>
          <w:spacing w:val="-2"/>
          <w:sz w:val="20"/>
        </w:rPr>
        <w:t xml:space="preserve"> </w:t>
      </w:r>
      <w:r>
        <w:rPr>
          <w:sz w:val="20"/>
        </w:rPr>
        <w:t>вирішили:</w:t>
      </w:r>
    </w:p>
    <w:p w:rsidR="004A2345" w:rsidRDefault="004A2345" w:rsidP="008F4D13">
      <w:pPr>
        <w:pStyle w:val="BodyText"/>
        <w:ind w:left="0"/>
        <w:rPr>
          <w:sz w:val="22"/>
        </w:rPr>
      </w:pPr>
    </w:p>
    <w:p w:rsidR="004A2345" w:rsidRDefault="004A2345" w:rsidP="008F4D13">
      <w:pPr>
        <w:pStyle w:val="BodyText"/>
        <w:spacing w:before="2"/>
        <w:ind w:left="0"/>
        <w:rPr>
          <w:sz w:val="19"/>
        </w:rPr>
      </w:pPr>
    </w:p>
    <w:p w:rsidR="004A2345" w:rsidRDefault="004A2345" w:rsidP="008F4D13">
      <w:pPr>
        <w:ind w:left="134"/>
        <w:rPr>
          <w:sz w:val="20"/>
        </w:rPr>
      </w:pPr>
      <w:r>
        <w:rPr>
          <w:sz w:val="20"/>
        </w:rPr>
        <w:t>схвалити</w:t>
      </w:r>
      <w:r>
        <w:rPr>
          <w:spacing w:val="-5"/>
          <w:sz w:val="20"/>
        </w:rPr>
        <w:t xml:space="preserve"> </w:t>
      </w:r>
      <w:r>
        <w:rPr>
          <w:sz w:val="20"/>
        </w:rPr>
        <w:t>(затвердити)</w:t>
      </w:r>
      <w:r>
        <w:rPr>
          <w:spacing w:val="1"/>
          <w:sz w:val="20"/>
        </w:rPr>
        <w:t xml:space="preserve"> </w:t>
      </w:r>
      <w:r>
        <w:rPr>
          <w:sz w:val="20"/>
        </w:rPr>
        <w:t>значні</w:t>
      </w:r>
      <w:r>
        <w:rPr>
          <w:spacing w:val="-3"/>
          <w:sz w:val="20"/>
        </w:rPr>
        <w:t xml:space="preserve"> </w:t>
      </w:r>
      <w:r>
        <w:rPr>
          <w:sz w:val="20"/>
        </w:rPr>
        <w:t>правочини,</w:t>
      </w:r>
      <w:r>
        <w:rPr>
          <w:spacing w:val="-1"/>
          <w:sz w:val="20"/>
        </w:rPr>
        <w:t xml:space="preserve"> </w:t>
      </w:r>
      <w:r>
        <w:rPr>
          <w:sz w:val="20"/>
        </w:rPr>
        <w:t>які</w:t>
      </w:r>
      <w:r>
        <w:rPr>
          <w:spacing w:val="-2"/>
          <w:sz w:val="20"/>
        </w:rPr>
        <w:t xml:space="preserve"> </w:t>
      </w:r>
      <w:r>
        <w:rPr>
          <w:sz w:val="20"/>
        </w:rPr>
        <w:t>вчинені</w:t>
      </w:r>
      <w:r>
        <w:rPr>
          <w:spacing w:val="-2"/>
          <w:sz w:val="20"/>
        </w:rPr>
        <w:t xml:space="preserve"> </w:t>
      </w:r>
      <w:r>
        <w:rPr>
          <w:sz w:val="20"/>
        </w:rPr>
        <w:t>Товариством,</w:t>
      </w:r>
      <w:r>
        <w:rPr>
          <w:spacing w:val="-1"/>
          <w:sz w:val="20"/>
        </w:rPr>
        <w:t xml:space="preserve"> </w:t>
      </w:r>
      <w:r>
        <w:rPr>
          <w:sz w:val="20"/>
        </w:rPr>
        <w:t>а</w:t>
      </w:r>
      <w:r>
        <w:rPr>
          <w:spacing w:val="1"/>
          <w:sz w:val="20"/>
        </w:rPr>
        <w:t xml:space="preserve"> </w:t>
      </w:r>
      <w:r>
        <w:rPr>
          <w:sz w:val="20"/>
        </w:rPr>
        <w:t>саме :</w:t>
      </w:r>
    </w:p>
    <w:p w:rsidR="004A2345" w:rsidRDefault="004A2345" w:rsidP="008F4D13">
      <w:pPr>
        <w:pStyle w:val="BodyText"/>
        <w:ind w:left="0"/>
        <w:rPr>
          <w:sz w:val="20"/>
        </w:rPr>
      </w:pPr>
    </w:p>
    <w:p w:rsidR="004A2345" w:rsidRDefault="004A2345" w:rsidP="008F4D13">
      <w:pPr>
        <w:spacing w:before="1" w:line="244" w:lineRule="auto"/>
        <w:ind w:left="134" w:right="354"/>
        <w:rPr>
          <w:sz w:val="20"/>
        </w:rPr>
      </w:pPr>
      <w:r>
        <w:rPr>
          <w:sz w:val="20"/>
        </w:rPr>
        <w:t>-укладену</w:t>
      </w:r>
      <w:r>
        <w:rPr>
          <w:spacing w:val="-8"/>
          <w:sz w:val="20"/>
        </w:rPr>
        <w:t xml:space="preserve"> </w:t>
      </w:r>
      <w:r>
        <w:rPr>
          <w:sz w:val="20"/>
        </w:rPr>
        <w:t>Товариством з</w:t>
      </w:r>
      <w:r>
        <w:rPr>
          <w:spacing w:val="-2"/>
          <w:sz w:val="20"/>
        </w:rPr>
        <w:t xml:space="preserve"> </w:t>
      </w:r>
      <w:r>
        <w:rPr>
          <w:sz w:val="20"/>
        </w:rPr>
        <w:t>Сіновак</w:t>
      </w:r>
      <w:r>
        <w:rPr>
          <w:spacing w:val="-5"/>
          <w:sz w:val="20"/>
        </w:rPr>
        <w:t xml:space="preserve"> </w:t>
      </w:r>
      <w:r>
        <w:rPr>
          <w:sz w:val="20"/>
        </w:rPr>
        <w:t>Лайф</w:t>
      </w:r>
      <w:r>
        <w:rPr>
          <w:spacing w:val="-3"/>
          <w:sz w:val="20"/>
        </w:rPr>
        <w:t xml:space="preserve"> </w:t>
      </w:r>
      <w:r>
        <w:rPr>
          <w:sz w:val="20"/>
        </w:rPr>
        <w:t>Саенсес</w:t>
      </w:r>
      <w:r>
        <w:rPr>
          <w:spacing w:val="-3"/>
          <w:sz w:val="20"/>
        </w:rPr>
        <w:t xml:space="preserve"> </w:t>
      </w:r>
      <w:r>
        <w:rPr>
          <w:sz w:val="20"/>
        </w:rPr>
        <w:t>ЛТД</w:t>
      </w:r>
      <w:r>
        <w:rPr>
          <w:spacing w:val="-2"/>
          <w:sz w:val="20"/>
        </w:rPr>
        <w:t xml:space="preserve"> </w:t>
      </w:r>
      <w:r>
        <w:rPr>
          <w:sz w:val="20"/>
        </w:rPr>
        <w:t>(Sinovac</w:t>
      </w:r>
      <w:r>
        <w:rPr>
          <w:spacing w:val="-4"/>
          <w:sz w:val="20"/>
        </w:rPr>
        <w:t xml:space="preserve"> </w:t>
      </w:r>
      <w:r>
        <w:rPr>
          <w:sz w:val="20"/>
        </w:rPr>
        <w:t>LIFE</w:t>
      </w:r>
      <w:r>
        <w:rPr>
          <w:spacing w:val="-4"/>
          <w:sz w:val="20"/>
        </w:rPr>
        <w:t xml:space="preserve"> </w:t>
      </w:r>
      <w:r>
        <w:rPr>
          <w:sz w:val="20"/>
        </w:rPr>
        <w:t>SCIENCES</w:t>
      </w:r>
      <w:r>
        <w:rPr>
          <w:spacing w:val="-3"/>
          <w:sz w:val="20"/>
        </w:rPr>
        <w:t xml:space="preserve"> </w:t>
      </w:r>
      <w:r>
        <w:rPr>
          <w:sz w:val="20"/>
        </w:rPr>
        <w:t>CO.,</w:t>
      </w:r>
      <w:r>
        <w:rPr>
          <w:spacing w:val="-1"/>
          <w:sz w:val="20"/>
        </w:rPr>
        <w:t xml:space="preserve"> </w:t>
      </w:r>
      <w:r>
        <w:rPr>
          <w:sz w:val="20"/>
        </w:rPr>
        <w:t>LTD.)</w:t>
      </w:r>
      <w:r>
        <w:rPr>
          <w:spacing w:val="10"/>
          <w:sz w:val="20"/>
        </w:rPr>
        <w:t xml:space="preserve"> </w:t>
      </w:r>
      <w:r>
        <w:rPr>
          <w:sz w:val="20"/>
        </w:rPr>
        <w:t>Додаткову</w:t>
      </w:r>
      <w:r>
        <w:rPr>
          <w:spacing w:val="-3"/>
          <w:sz w:val="20"/>
        </w:rPr>
        <w:t xml:space="preserve"> </w:t>
      </w:r>
      <w:r>
        <w:rPr>
          <w:sz w:val="20"/>
        </w:rPr>
        <w:t>угоду</w:t>
      </w:r>
      <w:r>
        <w:rPr>
          <w:spacing w:val="-4"/>
          <w:sz w:val="20"/>
        </w:rPr>
        <w:t xml:space="preserve"> </w:t>
      </w:r>
      <w:r>
        <w:rPr>
          <w:sz w:val="20"/>
        </w:rPr>
        <w:t>№</w:t>
      </w:r>
      <w:r>
        <w:rPr>
          <w:spacing w:val="-2"/>
          <w:sz w:val="20"/>
        </w:rPr>
        <w:t xml:space="preserve"> </w:t>
      </w:r>
      <w:r>
        <w:rPr>
          <w:sz w:val="20"/>
        </w:rPr>
        <w:t>2</w:t>
      </w:r>
      <w:r>
        <w:rPr>
          <w:spacing w:val="-1"/>
          <w:sz w:val="20"/>
        </w:rPr>
        <w:t xml:space="preserve"> </w:t>
      </w:r>
      <w:r>
        <w:rPr>
          <w:sz w:val="20"/>
        </w:rPr>
        <w:t>від</w:t>
      </w:r>
      <w:r>
        <w:rPr>
          <w:spacing w:val="-47"/>
          <w:sz w:val="20"/>
        </w:rPr>
        <w:t xml:space="preserve"> </w:t>
      </w:r>
      <w:r>
        <w:rPr>
          <w:sz w:val="20"/>
        </w:rPr>
        <w:t>18 червня 2021 р. до Ексклюзивної Дистриб’юторської угоди № 202100974 від 01.02.2021р. на суму 111 050 000,00</w:t>
      </w:r>
      <w:r>
        <w:rPr>
          <w:spacing w:val="1"/>
          <w:sz w:val="20"/>
        </w:rPr>
        <w:t xml:space="preserve"> </w:t>
      </w:r>
      <w:r>
        <w:rPr>
          <w:sz w:val="20"/>
        </w:rPr>
        <w:t>(сто</w:t>
      </w:r>
      <w:r>
        <w:rPr>
          <w:spacing w:val="2"/>
          <w:sz w:val="20"/>
        </w:rPr>
        <w:t xml:space="preserve"> </w:t>
      </w:r>
      <w:r>
        <w:rPr>
          <w:sz w:val="20"/>
        </w:rPr>
        <w:t>одинадцять</w:t>
      </w:r>
      <w:r>
        <w:rPr>
          <w:spacing w:val="-3"/>
          <w:sz w:val="20"/>
        </w:rPr>
        <w:t xml:space="preserve"> </w:t>
      </w:r>
      <w:r>
        <w:rPr>
          <w:sz w:val="20"/>
        </w:rPr>
        <w:t>мільйонів</w:t>
      </w:r>
      <w:r>
        <w:rPr>
          <w:spacing w:val="-2"/>
          <w:sz w:val="20"/>
        </w:rPr>
        <w:t xml:space="preserve"> </w:t>
      </w:r>
      <w:r>
        <w:rPr>
          <w:sz w:val="20"/>
        </w:rPr>
        <w:t>п’ятдесят</w:t>
      </w:r>
      <w:r>
        <w:rPr>
          <w:spacing w:val="-2"/>
          <w:sz w:val="20"/>
        </w:rPr>
        <w:t xml:space="preserve"> </w:t>
      </w:r>
      <w:r>
        <w:rPr>
          <w:sz w:val="20"/>
        </w:rPr>
        <w:t>тисяч</w:t>
      </w:r>
      <w:r>
        <w:rPr>
          <w:spacing w:val="-2"/>
          <w:sz w:val="20"/>
        </w:rPr>
        <w:t xml:space="preserve"> </w:t>
      </w:r>
      <w:r>
        <w:rPr>
          <w:sz w:val="20"/>
        </w:rPr>
        <w:t>Дол.</w:t>
      </w:r>
      <w:r>
        <w:rPr>
          <w:spacing w:val="1"/>
          <w:sz w:val="20"/>
        </w:rPr>
        <w:t xml:space="preserve"> </w:t>
      </w:r>
      <w:r>
        <w:rPr>
          <w:sz w:val="20"/>
        </w:rPr>
        <w:t>США</w:t>
      </w:r>
      <w:r>
        <w:rPr>
          <w:spacing w:val="-2"/>
          <w:sz w:val="20"/>
        </w:rPr>
        <w:t xml:space="preserve"> </w:t>
      </w:r>
      <w:r>
        <w:rPr>
          <w:sz w:val="20"/>
        </w:rPr>
        <w:t>00</w:t>
      </w:r>
      <w:r>
        <w:rPr>
          <w:spacing w:val="3"/>
          <w:sz w:val="20"/>
        </w:rPr>
        <w:t xml:space="preserve"> </w:t>
      </w:r>
      <w:r>
        <w:rPr>
          <w:sz w:val="20"/>
        </w:rPr>
        <w:t>центів) Дол.</w:t>
      </w:r>
      <w:r>
        <w:rPr>
          <w:spacing w:val="1"/>
          <w:sz w:val="20"/>
        </w:rPr>
        <w:t xml:space="preserve"> </w:t>
      </w:r>
      <w:r>
        <w:rPr>
          <w:sz w:val="20"/>
        </w:rPr>
        <w:t>США;</w:t>
      </w:r>
    </w:p>
    <w:p w:rsidR="004A2345" w:rsidRDefault="004A2345" w:rsidP="008F4D13">
      <w:pPr>
        <w:pStyle w:val="BodyText"/>
        <w:spacing w:before="4"/>
        <w:ind w:left="0"/>
        <w:rPr>
          <w:sz w:val="20"/>
        </w:rPr>
      </w:pPr>
    </w:p>
    <w:p w:rsidR="004A2345" w:rsidRDefault="004A2345" w:rsidP="008F4D13">
      <w:pPr>
        <w:spacing w:line="244" w:lineRule="auto"/>
        <w:ind w:left="134" w:right="480"/>
        <w:jc w:val="both"/>
        <w:rPr>
          <w:sz w:val="20"/>
        </w:rPr>
      </w:pPr>
      <w:r>
        <w:rPr>
          <w:spacing w:val="-1"/>
          <w:sz w:val="20"/>
        </w:rPr>
        <w:t xml:space="preserve">-укладену Товариством з Сіновак Лайф Саенсес ЛТД (Sinovac LIFE SCIENCES CO., LTD.) Додаткову угоду </w:t>
      </w:r>
      <w:r>
        <w:rPr>
          <w:sz w:val="20"/>
        </w:rPr>
        <w:t>№ 3 від</w:t>
      </w:r>
      <w:r>
        <w:rPr>
          <w:spacing w:val="-47"/>
          <w:sz w:val="20"/>
        </w:rPr>
        <w:t xml:space="preserve"> </w:t>
      </w:r>
      <w:r>
        <w:rPr>
          <w:sz w:val="20"/>
        </w:rPr>
        <w:t>28 червня 2021 р. до Ексклюзивної Дистриб’юторської угоди № 202100974 від 01.02.2021р. на суму 110 550 000,00</w:t>
      </w:r>
      <w:r>
        <w:rPr>
          <w:spacing w:val="-47"/>
          <w:sz w:val="20"/>
        </w:rPr>
        <w:t xml:space="preserve"> </w:t>
      </w:r>
      <w:r>
        <w:rPr>
          <w:sz w:val="20"/>
        </w:rPr>
        <w:t>(сто</w:t>
      </w:r>
      <w:r>
        <w:rPr>
          <w:spacing w:val="2"/>
          <w:sz w:val="20"/>
        </w:rPr>
        <w:t xml:space="preserve"> </w:t>
      </w:r>
      <w:r>
        <w:rPr>
          <w:sz w:val="20"/>
        </w:rPr>
        <w:t>десять</w:t>
      </w:r>
      <w:r>
        <w:rPr>
          <w:spacing w:val="-1"/>
          <w:sz w:val="20"/>
        </w:rPr>
        <w:t xml:space="preserve"> </w:t>
      </w:r>
      <w:r>
        <w:rPr>
          <w:sz w:val="20"/>
        </w:rPr>
        <w:t>мільйонів</w:t>
      </w:r>
      <w:r>
        <w:rPr>
          <w:spacing w:val="-2"/>
          <w:sz w:val="20"/>
        </w:rPr>
        <w:t xml:space="preserve"> </w:t>
      </w:r>
      <w:r>
        <w:rPr>
          <w:sz w:val="20"/>
        </w:rPr>
        <w:t>п’ятсот</w:t>
      </w:r>
      <w:r>
        <w:rPr>
          <w:spacing w:val="2"/>
          <w:sz w:val="20"/>
        </w:rPr>
        <w:t xml:space="preserve"> </w:t>
      </w:r>
      <w:r>
        <w:rPr>
          <w:sz w:val="20"/>
        </w:rPr>
        <w:t>п’ятдесят</w:t>
      </w:r>
      <w:r>
        <w:rPr>
          <w:spacing w:val="-1"/>
          <w:sz w:val="20"/>
        </w:rPr>
        <w:t xml:space="preserve"> </w:t>
      </w:r>
      <w:r>
        <w:rPr>
          <w:sz w:val="20"/>
        </w:rPr>
        <w:t>тисяч</w:t>
      </w:r>
      <w:r>
        <w:rPr>
          <w:spacing w:val="-1"/>
          <w:sz w:val="20"/>
        </w:rPr>
        <w:t xml:space="preserve"> </w:t>
      </w:r>
      <w:r>
        <w:rPr>
          <w:sz w:val="20"/>
        </w:rPr>
        <w:t>Дол.</w:t>
      </w:r>
      <w:r>
        <w:rPr>
          <w:spacing w:val="1"/>
          <w:sz w:val="20"/>
        </w:rPr>
        <w:t xml:space="preserve"> </w:t>
      </w:r>
      <w:r>
        <w:rPr>
          <w:sz w:val="20"/>
        </w:rPr>
        <w:t>США</w:t>
      </w:r>
      <w:r>
        <w:rPr>
          <w:spacing w:val="-4"/>
          <w:sz w:val="20"/>
        </w:rPr>
        <w:t xml:space="preserve"> </w:t>
      </w:r>
      <w:r>
        <w:rPr>
          <w:sz w:val="20"/>
        </w:rPr>
        <w:t>00</w:t>
      </w:r>
      <w:r>
        <w:rPr>
          <w:spacing w:val="5"/>
          <w:sz w:val="20"/>
        </w:rPr>
        <w:t xml:space="preserve"> </w:t>
      </w:r>
      <w:r>
        <w:rPr>
          <w:sz w:val="20"/>
        </w:rPr>
        <w:t>центів)</w:t>
      </w:r>
      <w:r>
        <w:rPr>
          <w:spacing w:val="2"/>
          <w:sz w:val="20"/>
        </w:rPr>
        <w:t xml:space="preserve"> </w:t>
      </w:r>
      <w:r>
        <w:rPr>
          <w:sz w:val="20"/>
        </w:rPr>
        <w:t>Дол.</w:t>
      </w:r>
      <w:r>
        <w:rPr>
          <w:spacing w:val="1"/>
          <w:sz w:val="20"/>
        </w:rPr>
        <w:t xml:space="preserve"> </w:t>
      </w:r>
      <w:r>
        <w:rPr>
          <w:sz w:val="20"/>
        </w:rPr>
        <w:t>США;</w:t>
      </w:r>
    </w:p>
    <w:p w:rsidR="004A2345" w:rsidRDefault="004A2345" w:rsidP="008F4D13">
      <w:pPr>
        <w:pStyle w:val="BodyText"/>
        <w:spacing w:before="5"/>
        <w:ind w:left="0"/>
        <w:rPr>
          <w:sz w:val="20"/>
        </w:rPr>
      </w:pPr>
    </w:p>
    <w:p w:rsidR="004A2345" w:rsidRDefault="004A2345" w:rsidP="008F4D13">
      <w:pPr>
        <w:spacing w:line="244" w:lineRule="auto"/>
        <w:ind w:left="134" w:right="354"/>
        <w:rPr>
          <w:sz w:val="20"/>
        </w:rPr>
      </w:pPr>
      <w:r>
        <w:rPr>
          <w:sz w:val="20"/>
        </w:rPr>
        <w:t>-укладену</w:t>
      </w:r>
      <w:r>
        <w:rPr>
          <w:spacing w:val="-8"/>
          <w:sz w:val="20"/>
        </w:rPr>
        <w:t xml:space="preserve"> </w:t>
      </w:r>
      <w:r>
        <w:rPr>
          <w:sz w:val="20"/>
        </w:rPr>
        <w:t>Товариством з</w:t>
      </w:r>
      <w:r>
        <w:rPr>
          <w:spacing w:val="-2"/>
          <w:sz w:val="20"/>
        </w:rPr>
        <w:t xml:space="preserve"> </w:t>
      </w:r>
      <w:r>
        <w:rPr>
          <w:sz w:val="20"/>
        </w:rPr>
        <w:t>Сіновак</w:t>
      </w:r>
      <w:r>
        <w:rPr>
          <w:spacing w:val="-5"/>
          <w:sz w:val="20"/>
        </w:rPr>
        <w:t xml:space="preserve"> </w:t>
      </w:r>
      <w:r>
        <w:rPr>
          <w:sz w:val="20"/>
        </w:rPr>
        <w:t>Лайф</w:t>
      </w:r>
      <w:r>
        <w:rPr>
          <w:spacing w:val="-3"/>
          <w:sz w:val="20"/>
        </w:rPr>
        <w:t xml:space="preserve"> </w:t>
      </w:r>
      <w:r>
        <w:rPr>
          <w:sz w:val="20"/>
        </w:rPr>
        <w:t>Саенсес</w:t>
      </w:r>
      <w:r>
        <w:rPr>
          <w:spacing w:val="-3"/>
          <w:sz w:val="20"/>
        </w:rPr>
        <w:t xml:space="preserve"> </w:t>
      </w:r>
      <w:r>
        <w:rPr>
          <w:sz w:val="20"/>
        </w:rPr>
        <w:t>ЛТД</w:t>
      </w:r>
      <w:r>
        <w:rPr>
          <w:spacing w:val="-2"/>
          <w:sz w:val="20"/>
        </w:rPr>
        <w:t xml:space="preserve"> </w:t>
      </w:r>
      <w:r>
        <w:rPr>
          <w:sz w:val="20"/>
        </w:rPr>
        <w:t>(Sinovac</w:t>
      </w:r>
      <w:r>
        <w:rPr>
          <w:spacing w:val="-4"/>
          <w:sz w:val="20"/>
        </w:rPr>
        <w:t xml:space="preserve"> </w:t>
      </w:r>
      <w:r>
        <w:rPr>
          <w:sz w:val="20"/>
        </w:rPr>
        <w:t>LIFE</w:t>
      </w:r>
      <w:r>
        <w:rPr>
          <w:spacing w:val="-4"/>
          <w:sz w:val="20"/>
        </w:rPr>
        <w:t xml:space="preserve"> </w:t>
      </w:r>
      <w:r>
        <w:rPr>
          <w:sz w:val="20"/>
        </w:rPr>
        <w:t>SCIENCES</w:t>
      </w:r>
      <w:r>
        <w:rPr>
          <w:spacing w:val="-3"/>
          <w:sz w:val="20"/>
        </w:rPr>
        <w:t xml:space="preserve"> </w:t>
      </w:r>
      <w:r>
        <w:rPr>
          <w:sz w:val="20"/>
        </w:rPr>
        <w:t>CO.,</w:t>
      </w:r>
      <w:r>
        <w:rPr>
          <w:spacing w:val="-1"/>
          <w:sz w:val="20"/>
        </w:rPr>
        <w:t xml:space="preserve"> </w:t>
      </w:r>
      <w:r>
        <w:rPr>
          <w:sz w:val="20"/>
        </w:rPr>
        <w:t>LTD.)</w:t>
      </w:r>
      <w:r>
        <w:rPr>
          <w:spacing w:val="10"/>
          <w:sz w:val="20"/>
        </w:rPr>
        <w:t xml:space="preserve"> </w:t>
      </w:r>
      <w:r>
        <w:rPr>
          <w:sz w:val="20"/>
        </w:rPr>
        <w:t>Додаткову</w:t>
      </w:r>
      <w:r>
        <w:rPr>
          <w:spacing w:val="-3"/>
          <w:sz w:val="20"/>
        </w:rPr>
        <w:t xml:space="preserve"> </w:t>
      </w:r>
      <w:r>
        <w:rPr>
          <w:sz w:val="20"/>
        </w:rPr>
        <w:t>угоду</w:t>
      </w:r>
      <w:r>
        <w:rPr>
          <w:spacing w:val="-4"/>
          <w:sz w:val="20"/>
        </w:rPr>
        <w:t xml:space="preserve"> </w:t>
      </w:r>
      <w:r>
        <w:rPr>
          <w:sz w:val="20"/>
        </w:rPr>
        <w:t>№</w:t>
      </w:r>
      <w:r>
        <w:rPr>
          <w:spacing w:val="-2"/>
          <w:sz w:val="20"/>
        </w:rPr>
        <w:t xml:space="preserve"> </w:t>
      </w:r>
      <w:r>
        <w:rPr>
          <w:sz w:val="20"/>
        </w:rPr>
        <w:t>4</w:t>
      </w:r>
      <w:r>
        <w:rPr>
          <w:spacing w:val="-1"/>
          <w:sz w:val="20"/>
        </w:rPr>
        <w:t xml:space="preserve"> </w:t>
      </w:r>
      <w:r>
        <w:rPr>
          <w:sz w:val="20"/>
        </w:rPr>
        <w:t>від</w:t>
      </w:r>
      <w:r>
        <w:rPr>
          <w:spacing w:val="-47"/>
          <w:sz w:val="20"/>
        </w:rPr>
        <w:t xml:space="preserve"> </w:t>
      </w:r>
      <w:r>
        <w:rPr>
          <w:sz w:val="20"/>
        </w:rPr>
        <w:t>20 липня 2021 р. до Ексклюзивної Дистриб’юторської угоди № 202100974 від 01.02.2021р. на суму 96 550 000,00</w:t>
      </w:r>
      <w:r>
        <w:rPr>
          <w:spacing w:val="1"/>
          <w:sz w:val="20"/>
        </w:rPr>
        <w:t xml:space="preserve"> </w:t>
      </w:r>
      <w:r>
        <w:rPr>
          <w:sz w:val="20"/>
        </w:rPr>
        <w:t>(дев’яносто шість мільйонів</w:t>
      </w:r>
      <w:r>
        <w:rPr>
          <w:spacing w:val="-2"/>
          <w:sz w:val="20"/>
        </w:rPr>
        <w:t xml:space="preserve"> </w:t>
      </w:r>
      <w:r>
        <w:rPr>
          <w:sz w:val="20"/>
        </w:rPr>
        <w:t>п’ятсот п’ятдесят</w:t>
      </w:r>
      <w:r>
        <w:rPr>
          <w:spacing w:val="-3"/>
          <w:sz w:val="20"/>
        </w:rPr>
        <w:t xml:space="preserve"> </w:t>
      </w:r>
      <w:r>
        <w:rPr>
          <w:sz w:val="20"/>
        </w:rPr>
        <w:t>тисяч</w:t>
      </w:r>
      <w:r>
        <w:rPr>
          <w:spacing w:val="-1"/>
          <w:sz w:val="20"/>
        </w:rPr>
        <w:t xml:space="preserve"> </w:t>
      </w:r>
      <w:r>
        <w:rPr>
          <w:sz w:val="20"/>
        </w:rPr>
        <w:t>Дол. США</w:t>
      </w:r>
      <w:r>
        <w:rPr>
          <w:spacing w:val="-1"/>
          <w:sz w:val="20"/>
        </w:rPr>
        <w:t xml:space="preserve"> </w:t>
      </w:r>
      <w:r>
        <w:rPr>
          <w:sz w:val="20"/>
        </w:rPr>
        <w:t>00</w:t>
      </w:r>
      <w:r>
        <w:rPr>
          <w:spacing w:val="2"/>
          <w:sz w:val="20"/>
        </w:rPr>
        <w:t xml:space="preserve"> </w:t>
      </w:r>
      <w:r>
        <w:rPr>
          <w:sz w:val="20"/>
        </w:rPr>
        <w:t>центів)</w:t>
      </w:r>
      <w:r>
        <w:rPr>
          <w:spacing w:val="1"/>
          <w:sz w:val="20"/>
        </w:rPr>
        <w:t xml:space="preserve"> </w:t>
      </w:r>
      <w:r>
        <w:rPr>
          <w:sz w:val="20"/>
        </w:rPr>
        <w:t>Дол. США.;</w:t>
      </w:r>
    </w:p>
    <w:p w:rsidR="004A2345" w:rsidRDefault="004A2345" w:rsidP="008F4D13">
      <w:pPr>
        <w:pStyle w:val="BodyText"/>
        <w:spacing w:before="4"/>
        <w:ind w:left="0"/>
        <w:rPr>
          <w:sz w:val="20"/>
        </w:rPr>
      </w:pPr>
    </w:p>
    <w:p w:rsidR="004A2345" w:rsidRDefault="004A2345" w:rsidP="008F4D13">
      <w:pPr>
        <w:spacing w:before="1" w:line="244" w:lineRule="auto"/>
        <w:ind w:left="134" w:right="458"/>
        <w:rPr>
          <w:sz w:val="20"/>
        </w:rPr>
      </w:pPr>
      <w:r>
        <w:rPr>
          <w:w w:val="95"/>
          <w:sz w:val="20"/>
        </w:rPr>
        <w:t>-укладену між</w:t>
      </w:r>
      <w:r>
        <w:rPr>
          <w:spacing w:val="1"/>
          <w:w w:val="95"/>
          <w:sz w:val="20"/>
        </w:rPr>
        <w:t xml:space="preserve"> </w:t>
      </w:r>
      <w:r>
        <w:rPr>
          <w:w w:val="95"/>
          <w:sz w:val="20"/>
        </w:rPr>
        <w:t>Товариством</w:t>
      </w:r>
      <w:r>
        <w:rPr>
          <w:spacing w:val="1"/>
          <w:w w:val="95"/>
          <w:sz w:val="20"/>
        </w:rPr>
        <w:t xml:space="preserve"> </w:t>
      </w:r>
      <w:r>
        <w:rPr>
          <w:w w:val="95"/>
          <w:sz w:val="20"/>
        </w:rPr>
        <w:t>та</w:t>
      </w:r>
      <w:r>
        <w:rPr>
          <w:spacing w:val="1"/>
          <w:w w:val="95"/>
          <w:sz w:val="20"/>
        </w:rPr>
        <w:t xml:space="preserve"> </w:t>
      </w:r>
      <w:r>
        <w:rPr>
          <w:w w:val="95"/>
          <w:sz w:val="20"/>
        </w:rPr>
        <w:t>Компанією Сrown Agents Limited (Англія,</w:t>
      </w:r>
      <w:r>
        <w:rPr>
          <w:spacing w:val="1"/>
          <w:w w:val="95"/>
          <w:sz w:val="20"/>
        </w:rPr>
        <w:t xml:space="preserve"> </w:t>
      </w:r>
      <w:r>
        <w:rPr>
          <w:w w:val="95"/>
          <w:sz w:val="20"/>
        </w:rPr>
        <w:t>м.</w:t>
      </w:r>
      <w:r>
        <w:rPr>
          <w:spacing w:val="1"/>
          <w:w w:val="95"/>
          <w:sz w:val="20"/>
        </w:rPr>
        <w:t xml:space="preserve"> </w:t>
      </w:r>
      <w:r>
        <w:rPr>
          <w:w w:val="95"/>
          <w:sz w:val="20"/>
        </w:rPr>
        <w:t>Лондон)</w:t>
      </w:r>
      <w:r>
        <w:rPr>
          <w:spacing w:val="45"/>
          <w:sz w:val="20"/>
        </w:rPr>
        <w:t xml:space="preserve"> </w:t>
      </w:r>
      <w:r>
        <w:rPr>
          <w:w w:val="95"/>
          <w:sz w:val="20"/>
        </w:rPr>
        <w:t>Додаткову угоду №</w:t>
      </w:r>
      <w:r>
        <w:rPr>
          <w:spacing w:val="45"/>
          <w:sz w:val="20"/>
        </w:rPr>
        <w:t xml:space="preserve"> </w:t>
      </w:r>
      <w:r>
        <w:rPr>
          <w:w w:val="95"/>
          <w:sz w:val="20"/>
        </w:rPr>
        <w:t>1</w:t>
      </w:r>
      <w:r>
        <w:rPr>
          <w:spacing w:val="45"/>
          <w:sz w:val="20"/>
        </w:rPr>
        <w:t xml:space="preserve"> </w:t>
      </w:r>
      <w:r>
        <w:rPr>
          <w:w w:val="95"/>
          <w:sz w:val="20"/>
        </w:rPr>
        <w:t>від 22</w:t>
      </w:r>
      <w:r>
        <w:rPr>
          <w:spacing w:val="1"/>
          <w:w w:val="95"/>
          <w:sz w:val="20"/>
        </w:rPr>
        <w:t xml:space="preserve"> </w:t>
      </w:r>
      <w:r>
        <w:rPr>
          <w:sz w:val="20"/>
        </w:rPr>
        <w:t>червня 2021 року до Контракту № СА/110249D/0001/005 від 08 червня 2021р. по Програмі «Вакцинація населення</w:t>
      </w:r>
      <w:r>
        <w:rPr>
          <w:spacing w:val="1"/>
          <w:sz w:val="20"/>
        </w:rPr>
        <w:t xml:space="preserve"> </w:t>
      </w:r>
      <w:r>
        <w:rPr>
          <w:sz w:val="20"/>
        </w:rPr>
        <w:t>для</w:t>
      </w:r>
      <w:r>
        <w:rPr>
          <w:spacing w:val="-6"/>
          <w:sz w:val="20"/>
        </w:rPr>
        <w:t xml:space="preserve"> </w:t>
      </w:r>
      <w:r>
        <w:rPr>
          <w:sz w:val="20"/>
        </w:rPr>
        <w:t>профілактики</w:t>
      </w:r>
      <w:r>
        <w:rPr>
          <w:spacing w:val="-7"/>
          <w:sz w:val="20"/>
        </w:rPr>
        <w:t xml:space="preserve"> </w:t>
      </w:r>
      <w:r>
        <w:rPr>
          <w:sz w:val="20"/>
        </w:rPr>
        <w:t>гострої</w:t>
      </w:r>
      <w:r>
        <w:rPr>
          <w:spacing w:val="-2"/>
          <w:sz w:val="20"/>
        </w:rPr>
        <w:t xml:space="preserve"> </w:t>
      </w:r>
      <w:r>
        <w:rPr>
          <w:sz w:val="20"/>
        </w:rPr>
        <w:t>респіраторної інфекції</w:t>
      </w:r>
      <w:r>
        <w:rPr>
          <w:spacing w:val="-7"/>
          <w:sz w:val="20"/>
        </w:rPr>
        <w:t xml:space="preserve"> </w:t>
      </w:r>
      <w:r>
        <w:rPr>
          <w:sz w:val="20"/>
        </w:rPr>
        <w:t>COVID-19 викликаної</w:t>
      </w:r>
      <w:r>
        <w:rPr>
          <w:spacing w:val="-8"/>
          <w:sz w:val="20"/>
        </w:rPr>
        <w:t xml:space="preserve"> </w:t>
      </w:r>
      <w:r>
        <w:rPr>
          <w:sz w:val="20"/>
        </w:rPr>
        <w:t>коронавірусом</w:t>
      </w:r>
      <w:r>
        <w:rPr>
          <w:spacing w:val="3"/>
          <w:sz w:val="20"/>
        </w:rPr>
        <w:t xml:space="preserve"> </w:t>
      </w:r>
      <w:r>
        <w:rPr>
          <w:sz w:val="20"/>
        </w:rPr>
        <w:t>SARS-CoV-2</w:t>
      </w:r>
      <w:r>
        <w:rPr>
          <w:spacing w:val="1"/>
          <w:sz w:val="20"/>
        </w:rPr>
        <w:t xml:space="preserve"> </w:t>
      </w:r>
      <w:r>
        <w:rPr>
          <w:sz w:val="20"/>
        </w:rPr>
        <w:t>на</w:t>
      </w:r>
      <w:r>
        <w:rPr>
          <w:spacing w:val="-5"/>
          <w:sz w:val="20"/>
        </w:rPr>
        <w:t xml:space="preserve"> </w:t>
      </w:r>
      <w:r>
        <w:rPr>
          <w:sz w:val="20"/>
        </w:rPr>
        <w:t>суму</w:t>
      </w:r>
      <w:r>
        <w:rPr>
          <w:spacing w:val="-6"/>
          <w:sz w:val="20"/>
        </w:rPr>
        <w:t xml:space="preserve"> </w:t>
      </w:r>
      <w:r>
        <w:rPr>
          <w:sz w:val="20"/>
        </w:rPr>
        <w:t>46</w:t>
      </w:r>
      <w:r>
        <w:rPr>
          <w:spacing w:val="-5"/>
          <w:sz w:val="20"/>
        </w:rPr>
        <w:t xml:space="preserve"> </w:t>
      </w:r>
      <w:r>
        <w:rPr>
          <w:sz w:val="20"/>
        </w:rPr>
        <w:t>200</w:t>
      </w:r>
      <w:r>
        <w:rPr>
          <w:spacing w:val="-47"/>
          <w:sz w:val="20"/>
        </w:rPr>
        <w:t xml:space="preserve"> </w:t>
      </w:r>
      <w:r>
        <w:rPr>
          <w:sz w:val="20"/>
        </w:rPr>
        <w:t>000,00</w:t>
      </w:r>
      <w:r>
        <w:rPr>
          <w:spacing w:val="-2"/>
          <w:sz w:val="20"/>
        </w:rPr>
        <w:t xml:space="preserve"> </w:t>
      </w:r>
      <w:r>
        <w:rPr>
          <w:sz w:val="20"/>
        </w:rPr>
        <w:t>(сорок</w:t>
      </w:r>
      <w:r>
        <w:rPr>
          <w:spacing w:val="5"/>
          <w:sz w:val="20"/>
        </w:rPr>
        <w:t xml:space="preserve"> </w:t>
      </w:r>
      <w:r>
        <w:rPr>
          <w:sz w:val="20"/>
        </w:rPr>
        <w:t>шість мільйонів</w:t>
      </w:r>
      <w:r>
        <w:rPr>
          <w:spacing w:val="1"/>
          <w:sz w:val="20"/>
        </w:rPr>
        <w:t xml:space="preserve"> </w:t>
      </w:r>
      <w:r>
        <w:rPr>
          <w:sz w:val="20"/>
        </w:rPr>
        <w:t>двісті</w:t>
      </w:r>
      <w:r>
        <w:rPr>
          <w:spacing w:val="1"/>
          <w:sz w:val="20"/>
        </w:rPr>
        <w:t xml:space="preserve"> </w:t>
      </w:r>
      <w:r>
        <w:rPr>
          <w:sz w:val="20"/>
        </w:rPr>
        <w:t>тисяч</w:t>
      </w:r>
      <w:r>
        <w:rPr>
          <w:spacing w:val="-2"/>
          <w:sz w:val="20"/>
        </w:rPr>
        <w:t xml:space="preserve"> </w:t>
      </w:r>
      <w:r>
        <w:rPr>
          <w:sz w:val="20"/>
        </w:rPr>
        <w:t>Дол.</w:t>
      </w:r>
      <w:r>
        <w:rPr>
          <w:spacing w:val="1"/>
          <w:sz w:val="20"/>
        </w:rPr>
        <w:t xml:space="preserve"> </w:t>
      </w:r>
      <w:r>
        <w:rPr>
          <w:sz w:val="20"/>
        </w:rPr>
        <w:t>США</w:t>
      </w:r>
      <w:r>
        <w:rPr>
          <w:spacing w:val="-1"/>
          <w:sz w:val="20"/>
        </w:rPr>
        <w:t xml:space="preserve"> </w:t>
      </w:r>
      <w:r>
        <w:rPr>
          <w:sz w:val="20"/>
        </w:rPr>
        <w:t>00</w:t>
      </w:r>
      <w:r>
        <w:rPr>
          <w:spacing w:val="3"/>
          <w:sz w:val="20"/>
        </w:rPr>
        <w:t xml:space="preserve"> </w:t>
      </w:r>
      <w:r>
        <w:rPr>
          <w:sz w:val="20"/>
        </w:rPr>
        <w:t>центів.)</w:t>
      </w:r>
      <w:r>
        <w:rPr>
          <w:spacing w:val="1"/>
          <w:sz w:val="20"/>
        </w:rPr>
        <w:t xml:space="preserve"> </w:t>
      </w:r>
      <w:r>
        <w:rPr>
          <w:sz w:val="20"/>
        </w:rPr>
        <w:t>Дол.</w:t>
      </w:r>
      <w:r>
        <w:rPr>
          <w:spacing w:val="1"/>
          <w:sz w:val="20"/>
        </w:rPr>
        <w:t xml:space="preserve"> </w:t>
      </w:r>
      <w:r>
        <w:rPr>
          <w:sz w:val="20"/>
        </w:rPr>
        <w:t>США;</w:t>
      </w:r>
    </w:p>
    <w:p w:rsidR="004A2345" w:rsidRDefault="004A2345" w:rsidP="008F4D13">
      <w:pPr>
        <w:pStyle w:val="BodyText"/>
        <w:spacing w:before="2"/>
        <w:ind w:left="0"/>
        <w:rPr>
          <w:sz w:val="20"/>
        </w:rPr>
      </w:pPr>
    </w:p>
    <w:p w:rsidR="004A2345" w:rsidRDefault="004A2345" w:rsidP="008F4D13">
      <w:pPr>
        <w:spacing w:before="1"/>
        <w:ind w:left="134"/>
        <w:rPr>
          <w:sz w:val="20"/>
        </w:rPr>
      </w:pPr>
      <w:r>
        <w:rPr>
          <w:w w:val="95"/>
          <w:sz w:val="20"/>
        </w:rPr>
        <w:t>-укладену</w:t>
      </w:r>
      <w:r>
        <w:rPr>
          <w:spacing w:val="7"/>
          <w:w w:val="95"/>
          <w:sz w:val="20"/>
        </w:rPr>
        <w:t xml:space="preserve"> </w:t>
      </w:r>
      <w:r>
        <w:rPr>
          <w:w w:val="95"/>
          <w:sz w:val="20"/>
        </w:rPr>
        <w:t>між</w:t>
      </w:r>
      <w:r>
        <w:rPr>
          <w:spacing w:val="20"/>
          <w:w w:val="95"/>
          <w:sz w:val="20"/>
        </w:rPr>
        <w:t xml:space="preserve"> </w:t>
      </w:r>
      <w:r>
        <w:rPr>
          <w:w w:val="95"/>
          <w:sz w:val="20"/>
        </w:rPr>
        <w:t>Товариством</w:t>
      </w:r>
      <w:r>
        <w:rPr>
          <w:spacing w:val="22"/>
          <w:w w:val="95"/>
          <w:sz w:val="20"/>
        </w:rPr>
        <w:t xml:space="preserve"> </w:t>
      </w:r>
      <w:r>
        <w:rPr>
          <w:w w:val="95"/>
          <w:sz w:val="20"/>
        </w:rPr>
        <w:t>та</w:t>
      </w:r>
      <w:r>
        <w:rPr>
          <w:spacing w:val="20"/>
          <w:w w:val="95"/>
          <w:sz w:val="20"/>
        </w:rPr>
        <w:t xml:space="preserve"> </w:t>
      </w:r>
      <w:r>
        <w:rPr>
          <w:w w:val="95"/>
          <w:sz w:val="20"/>
        </w:rPr>
        <w:t>Компанією</w:t>
      </w:r>
      <w:r>
        <w:rPr>
          <w:spacing w:val="18"/>
          <w:w w:val="95"/>
          <w:sz w:val="20"/>
        </w:rPr>
        <w:t xml:space="preserve"> </w:t>
      </w:r>
      <w:r>
        <w:rPr>
          <w:w w:val="95"/>
          <w:sz w:val="20"/>
        </w:rPr>
        <w:t>Сrown</w:t>
      </w:r>
      <w:r>
        <w:rPr>
          <w:spacing w:val="-4"/>
          <w:w w:val="95"/>
          <w:sz w:val="20"/>
        </w:rPr>
        <w:t xml:space="preserve"> </w:t>
      </w:r>
      <w:r>
        <w:rPr>
          <w:w w:val="95"/>
          <w:sz w:val="20"/>
        </w:rPr>
        <w:t>Agents</w:t>
      </w:r>
      <w:r>
        <w:rPr>
          <w:spacing w:val="16"/>
          <w:w w:val="95"/>
          <w:sz w:val="20"/>
        </w:rPr>
        <w:t xml:space="preserve"> </w:t>
      </w:r>
      <w:r>
        <w:rPr>
          <w:w w:val="95"/>
          <w:sz w:val="20"/>
        </w:rPr>
        <w:t>Limited</w:t>
      </w:r>
      <w:r>
        <w:rPr>
          <w:spacing w:val="17"/>
          <w:w w:val="95"/>
          <w:sz w:val="20"/>
        </w:rPr>
        <w:t xml:space="preserve"> </w:t>
      </w:r>
      <w:r>
        <w:rPr>
          <w:w w:val="95"/>
          <w:sz w:val="20"/>
        </w:rPr>
        <w:t>(Англія,</w:t>
      </w:r>
      <w:r>
        <w:rPr>
          <w:spacing w:val="19"/>
          <w:w w:val="95"/>
          <w:sz w:val="20"/>
        </w:rPr>
        <w:t xml:space="preserve"> </w:t>
      </w:r>
      <w:r>
        <w:rPr>
          <w:w w:val="95"/>
          <w:sz w:val="20"/>
        </w:rPr>
        <w:t>м.</w:t>
      </w:r>
      <w:r>
        <w:rPr>
          <w:spacing w:val="19"/>
          <w:w w:val="95"/>
          <w:sz w:val="20"/>
        </w:rPr>
        <w:t xml:space="preserve"> </w:t>
      </w:r>
      <w:r>
        <w:rPr>
          <w:w w:val="95"/>
          <w:sz w:val="20"/>
        </w:rPr>
        <w:t>Лондон)</w:t>
      </w:r>
      <w:r>
        <w:rPr>
          <w:spacing w:val="19"/>
          <w:w w:val="95"/>
          <w:sz w:val="20"/>
        </w:rPr>
        <w:t xml:space="preserve"> </w:t>
      </w:r>
      <w:r>
        <w:rPr>
          <w:w w:val="95"/>
          <w:sz w:val="20"/>
        </w:rPr>
        <w:t>Додаткову</w:t>
      </w:r>
      <w:r>
        <w:rPr>
          <w:spacing w:val="18"/>
          <w:w w:val="95"/>
          <w:sz w:val="20"/>
        </w:rPr>
        <w:t xml:space="preserve"> </w:t>
      </w:r>
      <w:r>
        <w:rPr>
          <w:w w:val="95"/>
          <w:sz w:val="20"/>
        </w:rPr>
        <w:t>угоду</w:t>
      </w:r>
      <w:r>
        <w:rPr>
          <w:spacing w:val="15"/>
          <w:w w:val="95"/>
          <w:sz w:val="20"/>
        </w:rPr>
        <w:t xml:space="preserve"> </w:t>
      </w:r>
      <w:r>
        <w:rPr>
          <w:w w:val="95"/>
          <w:sz w:val="20"/>
        </w:rPr>
        <w:t>№</w:t>
      </w:r>
      <w:r>
        <w:rPr>
          <w:spacing w:val="19"/>
          <w:w w:val="95"/>
          <w:sz w:val="20"/>
        </w:rPr>
        <w:t xml:space="preserve"> </w:t>
      </w:r>
      <w:r>
        <w:rPr>
          <w:w w:val="95"/>
          <w:sz w:val="20"/>
        </w:rPr>
        <w:t>2</w:t>
      </w:r>
      <w:r>
        <w:rPr>
          <w:spacing w:val="20"/>
          <w:w w:val="95"/>
          <w:sz w:val="20"/>
        </w:rPr>
        <w:t xml:space="preserve"> </w:t>
      </w:r>
      <w:r>
        <w:rPr>
          <w:w w:val="95"/>
          <w:sz w:val="20"/>
        </w:rPr>
        <w:t>від</w:t>
      </w:r>
      <w:r>
        <w:rPr>
          <w:spacing w:val="15"/>
          <w:w w:val="95"/>
          <w:sz w:val="20"/>
        </w:rPr>
        <w:t xml:space="preserve"> </w:t>
      </w:r>
      <w:r>
        <w:rPr>
          <w:w w:val="95"/>
          <w:sz w:val="20"/>
        </w:rPr>
        <w:t>15</w:t>
      </w:r>
    </w:p>
    <w:p w:rsidR="004A2345" w:rsidRDefault="004A2345" w:rsidP="008F4D13">
      <w:pPr>
        <w:spacing w:before="5" w:line="244" w:lineRule="auto"/>
        <w:ind w:left="134" w:right="248"/>
        <w:rPr>
          <w:sz w:val="20"/>
        </w:rPr>
      </w:pPr>
      <w:r>
        <w:rPr>
          <w:sz w:val="20"/>
        </w:rPr>
        <w:t>липня 2021 року до Контракту № СА/110249D/0001/005 від 08 червня 2021р. по Програмі «Вакцинація населення для</w:t>
      </w:r>
      <w:r>
        <w:rPr>
          <w:spacing w:val="-47"/>
          <w:sz w:val="20"/>
        </w:rPr>
        <w:t xml:space="preserve"> </w:t>
      </w:r>
      <w:r>
        <w:rPr>
          <w:sz w:val="20"/>
        </w:rPr>
        <w:t>профілактики гострої респіраторної інфекції COVID-19 викликаної коронавірусом SARS-CoV-2 на суму 81 928</w:t>
      </w:r>
      <w:r>
        <w:rPr>
          <w:spacing w:val="1"/>
          <w:sz w:val="20"/>
        </w:rPr>
        <w:t xml:space="preserve"> </w:t>
      </w:r>
      <w:r>
        <w:rPr>
          <w:sz w:val="20"/>
        </w:rPr>
        <w:t>000,00</w:t>
      </w:r>
      <w:r>
        <w:rPr>
          <w:spacing w:val="-2"/>
          <w:sz w:val="20"/>
        </w:rPr>
        <w:t xml:space="preserve"> </w:t>
      </w:r>
      <w:r>
        <w:rPr>
          <w:sz w:val="20"/>
        </w:rPr>
        <w:t>(вісімдесят</w:t>
      </w:r>
      <w:r>
        <w:rPr>
          <w:spacing w:val="-1"/>
          <w:sz w:val="20"/>
        </w:rPr>
        <w:t xml:space="preserve"> </w:t>
      </w:r>
      <w:r>
        <w:rPr>
          <w:sz w:val="20"/>
        </w:rPr>
        <w:t>один</w:t>
      </w:r>
      <w:r>
        <w:rPr>
          <w:spacing w:val="-1"/>
          <w:sz w:val="20"/>
        </w:rPr>
        <w:t xml:space="preserve"> </w:t>
      </w:r>
      <w:r>
        <w:rPr>
          <w:sz w:val="20"/>
        </w:rPr>
        <w:t>мільйон</w:t>
      </w:r>
      <w:r>
        <w:rPr>
          <w:spacing w:val="-2"/>
          <w:sz w:val="20"/>
        </w:rPr>
        <w:t xml:space="preserve"> </w:t>
      </w:r>
      <w:r>
        <w:rPr>
          <w:sz w:val="20"/>
        </w:rPr>
        <w:t>дев’ятсот двадцять</w:t>
      </w:r>
      <w:r>
        <w:rPr>
          <w:spacing w:val="-2"/>
          <w:sz w:val="20"/>
        </w:rPr>
        <w:t xml:space="preserve"> </w:t>
      </w:r>
      <w:r>
        <w:rPr>
          <w:sz w:val="20"/>
        </w:rPr>
        <w:t>вісім тисяч</w:t>
      </w:r>
      <w:r>
        <w:rPr>
          <w:spacing w:val="-1"/>
          <w:sz w:val="20"/>
        </w:rPr>
        <w:t xml:space="preserve"> </w:t>
      </w:r>
      <w:r>
        <w:rPr>
          <w:sz w:val="20"/>
        </w:rPr>
        <w:t>Дол. США</w:t>
      </w:r>
      <w:r>
        <w:rPr>
          <w:spacing w:val="-3"/>
          <w:sz w:val="20"/>
        </w:rPr>
        <w:t xml:space="preserve"> </w:t>
      </w:r>
      <w:r>
        <w:rPr>
          <w:sz w:val="20"/>
        </w:rPr>
        <w:t>00</w:t>
      </w:r>
      <w:r>
        <w:rPr>
          <w:spacing w:val="2"/>
          <w:sz w:val="20"/>
        </w:rPr>
        <w:t xml:space="preserve"> </w:t>
      </w:r>
      <w:r>
        <w:rPr>
          <w:sz w:val="20"/>
        </w:rPr>
        <w:t>центів.)</w:t>
      </w:r>
      <w:r>
        <w:rPr>
          <w:spacing w:val="4"/>
          <w:sz w:val="20"/>
        </w:rPr>
        <w:t xml:space="preserve"> </w:t>
      </w:r>
      <w:r>
        <w:rPr>
          <w:sz w:val="20"/>
        </w:rPr>
        <w:t>Дол. США;</w:t>
      </w:r>
    </w:p>
    <w:p w:rsidR="004A2345" w:rsidRDefault="004A2345" w:rsidP="008F4D13">
      <w:pPr>
        <w:pStyle w:val="BodyText"/>
        <w:spacing w:before="4"/>
        <w:ind w:left="0"/>
        <w:rPr>
          <w:sz w:val="20"/>
        </w:rPr>
      </w:pPr>
    </w:p>
    <w:p w:rsidR="004A2345" w:rsidRDefault="004A2345" w:rsidP="008F4D13">
      <w:pPr>
        <w:spacing w:line="244" w:lineRule="auto"/>
        <w:ind w:left="134" w:right="441"/>
        <w:jc w:val="both"/>
        <w:rPr>
          <w:sz w:val="20"/>
        </w:rPr>
      </w:pPr>
      <w:r>
        <w:rPr>
          <w:sz w:val="20"/>
        </w:rPr>
        <w:t>Рішення</w:t>
      </w:r>
      <w:r>
        <w:rPr>
          <w:spacing w:val="-6"/>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2"/>
          <w:sz w:val="20"/>
        </w:rPr>
        <w:t xml:space="preserve"> </w:t>
      </w:r>
      <w:r>
        <w:rPr>
          <w:sz w:val="20"/>
        </w:rPr>
        <w:t>голосів</w:t>
      </w:r>
      <w:r>
        <w:rPr>
          <w:spacing w:val="-2"/>
          <w:sz w:val="20"/>
        </w:rPr>
        <w:t xml:space="preserve"> </w:t>
      </w:r>
      <w:r>
        <w:rPr>
          <w:sz w:val="20"/>
        </w:rPr>
        <w:t>акціонерів</w:t>
      </w:r>
      <w:r>
        <w:rPr>
          <w:spacing w:val="-4"/>
          <w:sz w:val="20"/>
        </w:rPr>
        <w:t xml:space="preserve"> </w:t>
      </w:r>
      <w:r>
        <w:rPr>
          <w:sz w:val="20"/>
        </w:rPr>
        <w:t>від</w:t>
      </w:r>
      <w:r>
        <w:rPr>
          <w:spacing w:val="-4"/>
          <w:sz w:val="20"/>
        </w:rPr>
        <w:t xml:space="preserve"> </w:t>
      </w:r>
      <w:r>
        <w:rPr>
          <w:sz w:val="20"/>
        </w:rPr>
        <w:t>їх</w:t>
      </w:r>
      <w:r>
        <w:rPr>
          <w:spacing w:val="-4"/>
          <w:sz w:val="20"/>
        </w:rPr>
        <w:t xml:space="preserve"> </w:t>
      </w:r>
      <w:r>
        <w:rPr>
          <w:sz w:val="20"/>
        </w:rPr>
        <w:t>загальної</w:t>
      </w:r>
      <w:r>
        <w:rPr>
          <w:spacing w:val="-2"/>
          <w:sz w:val="20"/>
        </w:rPr>
        <w:t xml:space="preserve"> </w:t>
      </w:r>
      <w:r>
        <w:rPr>
          <w:sz w:val="20"/>
        </w:rPr>
        <w:t>кількості,</w:t>
      </w:r>
      <w:r>
        <w:rPr>
          <w:spacing w:val="-1"/>
          <w:sz w:val="20"/>
        </w:rPr>
        <w:t xml:space="preserve"> </w:t>
      </w:r>
      <w:r>
        <w:rPr>
          <w:sz w:val="20"/>
        </w:rPr>
        <w:t>які</w:t>
      </w:r>
      <w:r>
        <w:rPr>
          <w:spacing w:val="-4"/>
          <w:sz w:val="20"/>
        </w:rPr>
        <w:t xml:space="preserve"> </w:t>
      </w:r>
      <w:r>
        <w:rPr>
          <w:sz w:val="20"/>
        </w:rPr>
        <w:t>зареєструвалися для</w:t>
      </w:r>
      <w:r>
        <w:rPr>
          <w:spacing w:val="-5"/>
          <w:sz w:val="20"/>
        </w:rPr>
        <w:t xml:space="preserve"> </w:t>
      </w:r>
      <w:r>
        <w:rPr>
          <w:sz w:val="20"/>
        </w:rPr>
        <w:t>участі</w:t>
      </w:r>
      <w:r>
        <w:rPr>
          <w:spacing w:val="-1"/>
          <w:sz w:val="20"/>
        </w:rPr>
        <w:t xml:space="preserve"> </w:t>
      </w:r>
      <w:r>
        <w:rPr>
          <w:sz w:val="20"/>
        </w:rPr>
        <w:t>у</w:t>
      </w:r>
      <w:r>
        <w:rPr>
          <w:spacing w:val="-48"/>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та</w:t>
      </w:r>
      <w:r>
        <w:rPr>
          <w:spacing w:val="-1"/>
          <w:sz w:val="20"/>
        </w:rPr>
        <w:t xml:space="preserve"> </w:t>
      </w:r>
      <w:r>
        <w:rPr>
          <w:sz w:val="20"/>
        </w:rPr>
        <w:t>є</w:t>
      </w:r>
      <w:r>
        <w:rPr>
          <w:spacing w:val="3"/>
          <w:sz w:val="20"/>
        </w:rPr>
        <w:t xml:space="preserve"> </w:t>
      </w:r>
      <w:r>
        <w:rPr>
          <w:sz w:val="20"/>
        </w:rPr>
        <w:t>власниками</w:t>
      </w:r>
      <w:r>
        <w:rPr>
          <w:spacing w:val="-4"/>
          <w:sz w:val="20"/>
        </w:rPr>
        <w:t xml:space="preserve"> </w:t>
      </w:r>
      <w:r>
        <w:rPr>
          <w:sz w:val="20"/>
        </w:rPr>
        <w:t>голосуючих</w:t>
      </w:r>
      <w:r>
        <w:rPr>
          <w:spacing w:val="1"/>
          <w:sz w:val="20"/>
        </w:rPr>
        <w:t xml:space="preserve"> </w:t>
      </w:r>
      <w:r>
        <w:rPr>
          <w:sz w:val="20"/>
        </w:rPr>
        <w:t>з</w:t>
      </w:r>
      <w:r>
        <w:rPr>
          <w:spacing w:val="-1"/>
          <w:sz w:val="20"/>
        </w:rPr>
        <w:t xml:space="preserve"> </w:t>
      </w:r>
      <w:r>
        <w:rPr>
          <w:sz w:val="20"/>
        </w:rPr>
        <w:t>цього</w:t>
      </w:r>
      <w:r>
        <w:rPr>
          <w:spacing w:val="2"/>
          <w:sz w:val="20"/>
        </w:rPr>
        <w:t xml:space="preserve"> </w:t>
      </w:r>
      <w:r>
        <w:rPr>
          <w:sz w:val="20"/>
        </w:rPr>
        <w:t>питання</w:t>
      </w:r>
      <w:r>
        <w:rPr>
          <w:spacing w:val="-2"/>
          <w:sz w:val="20"/>
        </w:rPr>
        <w:t xml:space="preserve"> </w:t>
      </w:r>
      <w:r>
        <w:rPr>
          <w:sz w:val="20"/>
        </w:rPr>
        <w:t>акцій.</w:t>
      </w:r>
    </w:p>
    <w:p w:rsidR="004A2345" w:rsidRDefault="004A2345" w:rsidP="008F4D13">
      <w:pPr>
        <w:pStyle w:val="BodyText"/>
        <w:spacing w:before="4"/>
        <w:ind w:left="0"/>
        <w:rPr>
          <w:sz w:val="20"/>
        </w:rPr>
      </w:pPr>
    </w:p>
    <w:p w:rsidR="004A2345" w:rsidRDefault="004A2345" w:rsidP="009F75CA">
      <w:pPr>
        <w:pStyle w:val="ListParagraph"/>
        <w:numPr>
          <w:ilvl w:val="0"/>
          <w:numId w:val="43"/>
        </w:numPr>
        <w:tabs>
          <w:tab w:val="left" w:pos="336"/>
        </w:tabs>
        <w:spacing w:line="244" w:lineRule="auto"/>
        <w:ind w:right="669" w:firstLine="0"/>
        <w:rPr>
          <w:sz w:val="20"/>
        </w:rPr>
      </w:pPr>
      <w:r>
        <w:rPr>
          <w:sz w:val="20"/>
        </w:rPr>
        <w:t>Розгляд</w:t>
      </w:r>
      <w:r>
        <w:rPr>
          <w:spacing w:val="-5"/>
          <w:sz w:val="20"/>
        </w:rPr>
        <w:t xml:space="preserve"> </w:t>
      </w:r>
      <w:r>
        <w:rPr>
          <w:sz w:val="20"/>
        </w:rPr>
        <w:t>шостого</w:t>
      </w:r>
      <w:r>
        <w:rPr>
          <w:spacing w:val="-2"/>
          <w:sz w:val="20"/>
        </w:rPr>
        <w:t xml:space="preserve"> </w:t>
      </w:r>
      <w:r>
        <w:rPr>
          <w:sz w:val="20"/>
        </w:rPr>
        <w:t>питання</w:t>
      </w:r>
      <w:r>
        <w:rPr>
          <w:spacing w:val="-8"/>
          <w:sz w:val="20"/>
        </w:rPr>
        <w:t xml:space="preserve"> </w:t>
      </w:r>
      <w:r>
        <w:rPr>
          <w:sz w:val="20"/>
        </w:rPr>
        <w:t>порядку</w:t>
      </w:r>
      <w:r>
        <w:rPr>
          <w:spacing w:val="-6"/>
          <w:sz w:val="20"/>
        </w:rPr>
        <w:t xml:space="preserve"> </w:t>
      </w:r>
      <w:r>
        <w:rPr>
          <w:sz w:val="20"/>
        </w:rPr>
        <w:t>денного:</w:t>
      </w:r>
      <w:r>
        <w:rPr>
          <w:spacing w:val="-5"/>
          <w:sz w:val="20"/>
        </w:rPr>
        <w:t xml:space="preserve"> </w:t>
      </w:r>
      <w:r>
        <w:rPr>
          <w:sz w:val="20"/>
        </w:rPr>
        <w:t>«Про</w:t>
      </w:r>
      <w:r>
        <w:rPr>
          <w:spacing w:val="-2"/>
          <w:sz w:val="20"/>
        </w:rPr>
        <w:t xml:space="preserve"> </w:t>
      </w:r>
      <w:r>
        <w:rPr>
          <w:sz w:val="20"/>
        </w:rPr>
        <w:t>схвалення</w:t>
      </w:r>
      <w:r>
        <w:rPr>
          <w:spacing w:val="-6"/>
          <w:sz w:val="20"/>
        </w:rPr>
        <w:t xml:space="preserve"> </w:t>
      </w:r>
      <w:r>
        <w:rPr>
          <w:sz w:val="20"/>
        </w:rPr>
        <w:t>(затвердження)</w:t>
      </w:r>
      <w:r>
        <w:rPr>
          <w:spacing w:val="-1"/>
          <w:sz w:val="20"/>
        </w:rPr>
        <w:t xml:space="preserve"> </w:t>
      </w:r>
      <w:r>
        <w:rPr>
          <w:sz w:val="20"/>
        </w:rPr>
        <w:t>повноважень</w:t>
      </w:r>
      <w:r>
        <w:rPr>
          <w:spacing w:val="-5"/>
          <w:sz w:val="20"/>
        </w:rPr>
        <w:t xml:space="preserve"> </w:t>
      </w:r>
      <w:r>
        <w:rPr>
          <w:sz w:val="20"/>
        </w:rPr>
        <w:t>на</w:t>
      </w:r>
      <w:r>
        <w:rPr>
          <w:spacing w:val="-5"/>
          <w:sz w:val="20"/>
        </w:rPr>
        <w:t xml:space="preserve"> </w:t>
      </w:r>
      <w:r>
        <w:rPr>
          <w:sz w:val="20"/>
        </w:rPr>
        <w:t>вчинення</w:t>
      </w:r>
      <w:r>
        <w:rPr>
          <w:spacing w:val="-8"/>
          <w:sz w:val="20"/>
        </w:rPr>
        <w:t xml:space="preserve"> </w:t>
      </w:r>
      <w:r>
        <w:rPr>
          <w:sz w:val="20"/>
        </w:rPr>
        <w:t>значних</w:t>
      </w:r>
      <w:r>
        <w:rPr>
          <w:spacing w:val="-47"/>
          <w:sz w:val="20"/>
        </w:rPr>
        <w:t xml:space="preserve"> </w:t>
      </w:r>
      <w:r>
        <w:rPr>
          <w:sz w:val="20"/>
        </w:rPr>
        <w:t>правочинів які вчинені Товариством, підписання усіх необхідних документів, пов’язаних з оформленням</w:t>
      </w:r>
      <w:r>
        <w:rPr>
          <w:spacing w:val="1"/>
          <w:sz w:val="20"/>
        </w:rPr>
        <w:t xml:space="preserve"> </w:t>
      </w:r>
      <w:r>
        <w:rPr>
          <w:sz w:val="20"/>
        </w:rPr>
        <w:t>вищевказаних</w:t>
      </w:r>
      <w:r>
        <w:rPr>
          <w:spacing w:val="-2"/>
          <w:sz w:val="20"/>
        </w:rPr>
        <w:t xml:space="preserve"> </w:t>
      </w:r>
      <w:r>
        <w:rPr>
          <w:sz w:val="20"/>
        </w:rPr>
        <w:t>правочинів».</w:t>
      </w:r>
    </w:p>
    <w:p w:rsidR="004A2345" w:rsidRDefault="004A2345" w:rsidP="008F4D13">
      <w:pPr>
        <w:spacing w:line="229" w:lineRule="exact"/>
        <w:ind w:left="134"/>
        <w:rPr>
          <w:sz w:val="20"/>
        </w:rPr>
      </w:pPr>
      <w:r>
        <w:rPr>
          <w:sz w:val="20"/>
        </w:rPr>
        <w:t>За</w:t>
      </w:r>
      <w:r>
        <w:rPr>
          <w:spacing w:val="-3"/>
          <w:sz w:val="20"/>
        </w:rPr>
        <w:t xml:space="preserve"> </w:t>
      </w:r>
      <w:r>
        <w:rPr>
          <w:sz w:val="20"/>
        </w:rPr>
        <w:t>результатами</w:t>
      </w:r>
      <w:r>
        <w:rPr>
          <w:spacing w:val="-2"/>
          <w:sz w:val="20"/>
        </w:rPr>
        <w:t xml:space="preserve"> </w:t>
      </w:r>
      <w:r>
        <w:rPr>
          <w:sz w:val="20"/>
        </w:rPr>
        <w:t>голосування</w:t>
      </w:r>
      <w:r>
        <w:rPr>
          <w:spacing w:val="-1"/>
          <w:sz w:val="20"/>
        </w:rPr>
        <w:t xml:space="preserve"> </w:t>
      </w:r>
      <w:r>
        <w:rPr>
          <w:sz w:val="20"/>
        </w:rPr>
        <w:t>по</w:t>
      </w:r>
      <w:r>
        <w:rPr>
          <w:spacing w:val="-4"/>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3"/>
          <w:sz w:val="20"/>
        </w:rPr>
        <w:t xml:space="preserve"> </w:t>
      </w:r>
      <w:r>
        <w:rPr>
          <w:sz w:val="20"/>
        </w:rPr>
        <w:t>шостого</w:t>
      </w:r>
      <w:r>
        <w:rPr>
          <w:spacing w:val="-1"/>
          <w:sz w:val="20"/>
        </w:rPr>
        <w:t xml:space="preserve"> </w:t>
      </w:r>
      <w:r>
        <w:rPr>
          <w:sz w:val="20"/>
        </w:rPr>
        <w:t>питання</w:t>
      </w:r>
      <w:r>
        <w:rPr>
          <w:spacing w:val="-9"/>
          <w:sz w:val="20"/>
        </w:rPr>
        <w:t xml:space="preserve"> </w:t>
      </w:r>
      <w:r>
        <w:rPr>
          <w:sz w:val="20"/>
        </w:rPr>
        <w:t>порядку</w:t>
      </w:r>
      <w:r>
        <w:rPr>
          <w:spacing w:val="-7"/>
          <w:sz w:val="20"/>
        </w:rPr>
        <w:t xml:space="preserve"> </w:t>
      </w:r>
      <w:r>
        <w:rPr>
          <w:sz w:val="20"/>
        </w:rPr>
        <w:t>денного</w:t>
      </w:r>
      <w:r>
        <w:rPr>
          <w:spacing w:val="-2"/>
          <w:sz w:val="20"/>
        </w:rPr>
        <w:t xml:space="preserve"> </w:t>
      </w:r>
      <w:r>
        <w:rPr>
          <w:sz w:val="20"/>
        </w:rPr>
        <w:t>вирішили:</w:t>
      </w:r>
    </w:p>
    <w:p w:rsidR="004A2345" w:rsidRDefault="004A2345" w:rsidP="008F4D13">
      <w:pPr>
        <w:pStyle w:val="BodyText"/>
        <w:spacing w:before="11"/>
        <w:ind w:left="0"/>
        <w:rPr>
          <w:sz w:val="20"/>
        </w:rPr>
      </w:pPr>
    </w:p>
    <w:p w:rsidR="004A2345" w:rsidRDefault="004A2345" w:rsidP="008F4D13">
      <w:pPr>
        <w:tabs>
          <w:tab w:val="left" w:pos="1223"/>
          <w:tab w:val="left" w:pos="2399"/>
          <w:tab w:val="left" w:pos="2894"/>
          <w:tab w:val="left" w:pos="4060"/>
          <w:tab w:val="left" w:pos="4881"/>
        </w:tabs>
        <w:spacing w:line="244" w:lineRule="auto"/>
        <w:ind w:left="134" w:right="354"/>
        <w:rPr>
          <w:sz w:val="20"/>
        </w:rPr>
      </w:pPr>
      <w:r>
        <w:rPr>
          <w:sz w:val="20"/>
        </w:rPr>
        <w:t>схвалити</w:t>
      </w:r>
      <w:r>
        <w:rPr>
          <w:spacing w:val="-10"/>
          <w:sz w:val="20"/>
        </w:rPr>
        <w:t xml:space="preserve"> </w:t>
      </w:r>
      <w:r>
        <w:rPr>
          <w:sz w:val="20"/>
        </w:rPr>
        <w:t>(затвердити)</w:t>
      </w:r>
      <w:r>
        <w:rPr>
          <w:spacing w:val="-3"/>
          <w:sz w:val="20"/>
        </w:rPr>
        <w:t xml:space="preserve"> </w:t>
      </w:r>
      <w:r>
        <w:rPr>
          <w:sz w:val="20"/>
        </w:rPr>
        <w:t>повноваження</w:t>
      </w:r>
      <w:r>
        <w:rPr>
          <w:spacing w:val="-8"/>
          <w:sz w:val="20"/>
        </w:rPr>
        <w:t xml:space="preserve"> </w:t>
      </w:r>
      <w:r>
        <w:rPr>
          <w:sz w:val="20"/>
        </w:rPr>
        <w:t>Голови</w:t>
      </w:r>
      <w:r>
        <w:rPr>
          <w:spacing w:val="-5"/>
          <w:sz w:val="20"/>
        </w:rPr>
        <w:t xml:space="preserve"> </w:t>
      </w:r>
      <w:r>
        <w:rPr>
          <w:sz w:val="20"/>
        </w:rPr>
        <w:t>Правління</w:t>
      </w:r>
      <w:r>
        <w:rPr>
          <w:spacing w:val="-8"/>
          <w:sz w:val="20"/>
        </w:rPr>
        <w:t xml:space="preserve"> </w:t>
      </w:r>
      <w:r>
        <w:rPr>
          <w:sz w:val="20"/>
        </w:rPr>
        <w:t>Товариства</w:t>
      </w:r>
      <w:r>
        <w:rPr>
          <w:spacing w:val="-3"/>
          <w:sz w:val="20"/>
        </w:rPr>
        <w:t xml:space="preserve"> </w:t>
      </w:r>
      <w:r>
        <w:rPr>
          <w:sz w:val="20"/>
        </w:rPr>
        <w:t>або</w:t>
      </w:r>
      <w:r>
        <w:rPr>
          <w:spacing w:val="-5"/>
          <w:sz w:val="20"/>
        </w:rPr>
        <w:t xml:space="preserve"> </w:t>
      </w:r>
      <w:r>
        <w:rPr>
          <w:sz w:val="20"/>
        </w:rPr>
        <w:t>Заступника</w:t>
      </w:r>
      <w:r>
        <w:rPr>
          <w:spacing w:val="-8"/>
          <w:sz w:val="20"/>
        </w:rPr>
        <w:t xml:space="preserve"> </w:t>
      </w:r>
      <w:r>
        <w:rPr>
          <w:sz w:val="20"/>
        </w:rPr>
        <w:t>Голови</w:t>
      </w:r>
      <w:r>
        <w:rPr>
          <w:spacing w:val="-6"/>
          <w:sz w:val="20"/>
        </w:rPr>
        <w:t xml:space="preserve"> </w:t>
      </w:r>
      <w:r>
        <w:rPr>
          <w:sz w:val="20"/>
        </w:rPr>
        <w:t>Правління-Генерального</w:t>
      </w:r>
      <w:r>
        <w:rPr>
          <w:spacing w:val="-47"/>
          <w:sz w:val="20"/>
        </w:rPr>
        <w:t xml:space="preserve"> </w:t>
      </w:r>
      <w:r>
        <w:rPr>
          <w:sz w:val="20"/>
        </w:rPr>
        <w:t>директора Товариства (осіб, які призначені на дані посади, при чому у випадку призначення на посаду Голови</w:t>
      </w:r>
      <w:r>
        <w:rPr>
          <w:spacing w:val="1"/>
          <w:sz w:val="20"/>
        </w:rPr>
        <w:t xml:space="preserve"> </w:t>
      </w:r>
      <w:r>
        <w:rPr>
          <w:sz w:val="20"/>
        </w:rPr>
        <w:t>Правління</w:t>
      </w:r>
      <w:r>
        <w:rPr>
          <w:sz w:val="20"/>
        </w:rPr>
        <w:tab/>
        <w:t>Товариства</w:t>
      </w:r>
      <w:r>
        <w:rPr>
          <w:sz w:val="20"/>
        </w:rPr>
        <w:tab/>
        <w:t>або</w:t>
      </w:r>
      <w:r>
        <w:rPr>
          <w:sz w:val="20"/>
        </w:rPr>
        <w:tab/>
        <w:t>Заступника</w:t>
      </w:r>
      <w:r>
        <w:rPr>
          <w:sz w:val="20"/>
        </w:rPr>
        <w:tab/>
        <w:t>Голови</w:t>
      </w:r>
      <w:r>
        <w:rPr>
          <w:sz w:val="20"/>
        </w:rPr>
        <w:tab/>
        <w:t>Правління-</w:t>
      </w:r>
    </w:p>
    <w:p w:rsidR="004A2345" w:rsidRDefault="004A2345" w:rsidP="008F4D13">
      <w:pPr>
        <w:spacing w:line="229" w:lineRule="exact"/>
        <w:ind w:left="134"/>
        <w:rPr>
          <w:sz w:val="20"/>
        </w:rPr>
      </w:pPr>
      <w:r>
        <w:rPr>
          <w:sz w:val="20"/>
        </w:rPr>
        <w:t>Генерального директора Товариства</w:t>
      </w:r>
      <w:r>
        <w:rPr>
          <w:spacing w:val="1"/>
          <w:sz w:val="20"/>
        </w:rPr>
        <w:t xml:space="preserve"> </w:t>
      </w:r>
      <w:r>
        <w:rPr>
          <w:sz w:val="20"/>
        </w:rPr>
        <w:t>інших</w:t>
      </w:r>
      <w:r>
        <w:rPr>
          <w:spacing w:val="-4"/>
          <w:sz w:val="20"/>
        </w:rPr>
        <w:t xml:space="preserve"> </w:t>
      </w:r>
      <w:r>
        <w:rPr>
          <w:sz w:val="20"/>
        </w:rPr>
        <w:t>осіб</w:t>
      </w:r>
      <w:r>
        <w:rPr>
          <w:spacing w:val="-1"/>
          <w:sz w:val="20"/>
        </w:rPr>
        <w:t xml:space="preserve"> </w:t>
      </w:r>
      <w:r>
        <w:rPr>
          <w:sz w:val="20"/>
        </w:rPr>
        <w:t>(в</w:t>
      </w:r>
      <w:r>
        <w:rPr>
          <w:spacing w:val="-2"/>
          <w:sz w:val="20"/>
        </w:rPr>
        <w:t xml:space="preserve"> </w:t>
      </w:r>
      <w:r>
        <w:rPr>
          <w:sz w:val="20"/>
        </w:rPr>
        <w:t>тому</w:t>
      </w:r>
      <w:r>
        <w:rPr>
          <w:spacing w:val="-3"/>
          <w:sz w:val="20"/>
        </w:rPr>
        <w:t xml:space="preserve"> </w:t>
      </w:r>
      <w:r>
        <w:rPr>
          <w:sz w:val="20"/>
        </w:rPr>
        <w:t>числі</w:t>
      </w:r>
      <w:r>
        <w:rPr>
          <w:spacing w:val="-5"/>
          <w:sz w:val="20"/>
        </w:rPr>
        <w:t xml:space="preserve"> </w:t>
      </w:r>
      <w:r>
        <w:rPr>
          <w:sz w:val="20"/>
        </w:rPr>
        <w:t>тимчасово),</w:t>
      </w:r>
    </w:p>
    <w:p w:rsidR="004A2345" w:rsidRDefault="004A2345" w:rsidP="008F4D13">
      <w:pPr>
        <w:pStyle w:val="BodyText"/>
        <w:ind w:left="0"/>
        <w:rPr>
          <w:sz w:val="20"/>
        </w:rPr>
      </w:pPr>
    </w:p>
    <w:p w:rsidR="004A2345" w:rsidRDefault="004A2345" w:rsidP="008F4D13">
      <w:pPr>
        <w:spacing w:line="242" w:lineRule="auto"/>
        <w:ind w:left="134" w:right="499"/>
        <w:jc w:val="both"/>
        <w:rPr>
          <w:sz w:val="20"/>
        </w:rPr>
      </w:pPr>
      <w:r>
        <w:rPr>
          <w:spacing w:val="-1"/>
          <w:sz w:val="20"/>
        </w:rPr>
        <w:t>повноваження</w:t>
      </w:r>
      <w:r>
        <w:rPr>
          <w:spacing w:val="-7"/>
          <w:sz w:val="20"/>
        </w:rPr>
        <w:t xml:space="preserve"> </w:t>
      </w:r>
      <w:r>
        <w:rPr>
          <w:spacing w:val="-1"/>
          <w:sz w:val="20"/>
        </w:rPr>
        <w:t>надані</w:t>
      </w:r>
      <w:r>
        <w:rPr>
          <w:spacing w:val="-4"/>
          <w:sz w:val="20"/>
        </w:rPr>
        <w:t xml:space="preserve"> </w:t>
      </w:r>
      <w:r>
        <w:rPr>
          <w:spacing w:val="-1"/>
          <w:sz w:val="20"/>
        </w:rPr>
        <w:t>цим</w:t>
      </w:r>
      <w:r>
        <w:rPr>
          <w:spacing w:val="-4"/>
          <w:sz w:val="20"/>
        </w:rPr>
        <w:t xml:space="preserve"> </w:t>
      </w:r>
      <w:r>
        <w:rPr>
          <w:spacing w:val="-1"/>
          <w:sz w:val="20"/>
        </w:rPr>
        <w:t>Протоколом</w:t>
      </w:r>
      <w:r>
        <w:rPr>
          <w:spacing w:val="2"/>
          <w:sz w:val="20"/>
        </w:rPr>
        <w:t xml:space="preserve"> </w:t>
      </w:r>
      <w:r>
        <w:rPr>
          <w:spacing w:val="-1"/>
          <w:sz w:val="20"/>
        </w:rPr>
        <w:t>зберігають</w:t>
      </w:r>
      <w:r>
        <w:rPr>
          <w:spacing w:val="-4"/>
          <w:sz w:val="20"/>
        </w:rPr>
        <w:t xml:space="preserve"> </w:t>
      </w:r>
      <w:r>
        <w:rPr>
          <w:spacing w:val="-1"/>
          <w:sz w:val="20"/>
        </w:rPr>
        <w:t>силу</w:t>
      </w:r>
      <w:r>
        <w:rPr>
          <w:spacing w:val="-12"/>
          <w:sz w:val="20"/>
        </w:rPr>
        <w:t xml:space="preserve"> </w:t>
      </w:r>
      <w:r>
        <w:rPr>
          <w:spacing w:val="-1"/>
          <w:sz w:val="20"/>
        </w:rPr>
        <w:t>для</w:t>
      </w:r>
      <w:r>
        <w:rPr>
          <w:spacing w:val="-5"/>
          <w:sz w:val="20"/>
        </w:rPr>
        <w:t xml:space="preserve"> </w:t>
      </w:r>
      <w:r>
        <w:rPr>
          <w:spacing w:val="-1"/>
          <w:sz w:val="20"/>
        </w:rPr>
        <w:t>новопризначених</w:t>
      </w:r>
      <w:r>
        <w:rPr>
          <w:spacing w:val="-6"/>
          <w:sz w:val="20"/>
        </w:rPr>
        <w:t xml:space="preserve"> </w:t>
      </w:r>
      <w:r>
        <w:rPr>
          <w:spacing w:val="-1"/>
          <w:sz w:val="20"/>
        </w:rPr>
        <w:t>на</w:t>
      </w:r>
      <w:r>
        <w:rPr>
          <w:spacing w:val="-5"/>
          <w:sz w:val="20"/>
        </w:rPr>
        <w:t xml:space="preserve"> </w:t>
      </w:r>
      <w:r>
        <w:rPr>
          <w:spacing w:val="-1"/>
          <w:sz w:val="20"/>
        </w:rPr>
        <w:t>вказані</w:t>
      </w:r>
      <w:r>
        <w:rPr>
          <w:spacing w:val="-7"/>
          <w:sz w:val="20"/>
        </w:rPr>
        <w:t xml:space="preserve"> </w:t>
      </w:r>
      <w:r>
        <w:rPr>
          <w:spacing w:val="-1"/>
          <w:sz w:val="20"/>
        </w:rPr>
        <w:t>посади</w:t>
      </w:r>
      <w:r>
        <w:rPr>
          <w:spacing w:val="-7"/>
          <w:sz w:val="20"/>
        </w:rPr>
        <w:t xml:space="preserve"> </w:t>
      </w:r>
      <w:r>
        <w:rPr>
          <w:sz w:val="20"/>
        </w:rPr>
        <w:t>осіб)</w:t>
      </w:r>
      <w:r>
        <w:rPr>
          <w:spacing w:val="-2"/>
          <w:sz w:val="20"/>
        </w:rPr>
        <w:t xml:space="preserve"> </w:t>
      </w:r>
      <w:r>
        <w:rPr>
          <w:sz w:val="20"/>
        </w:rPr>
        <w:t>на</w:t>
      </w:r>
      <w:r>
        <w:rPr>
          <w:spacing w:val="-7"/>
          <w:sz w:val="20"/>
        </w:rPr>
        <w:t xml:space="preserve"> </w:t>
      </w:r>
      <w:r>
        <w:rPr>
          <w:sz w:val="20"/>
        </w:rPr>
        <w:t>підписання,</w:t>
      </w:r>
      <w:r>
        <w:rPr>
          <w:spacing w:val="-48"/>
          <w:sz w:val="20"/>
        </w:rPr>
        <w:t xml:space="preserve"> </w:t>
      </w:r>
      <w:r>
        <w:rPr>
          <w:sz w:val="20"/>
        </w:rPr>
        <w:t>укладення</w:t>
      </w:r>
      <w:r>
        <w:rPr>
          <w:spacing w:val="-4"/>
          <w:sz w:val="20"/>
        </w:rPr>
        <w:t xml:space="preserve"> </w:t>
      </w:r>
      <w:r>
        <w:rPr>
          <w:sz w:val="20"/>
        </w:rPr>
        <w:t>між</w:t>
      </w:r>
      <w:r>
        <w:rPr>
          <w:spacing w:val="2"/>
          <w:sz w:val="20"/>
        </w:rPr>
        <w:t xml:space="preserve"> </w:t>
      </w:r>
      <w:r>
        <w:rPr>
          <w:sz w:val="20"/>
        </w:rPr>
        <w:t>Товариством</w:t>
      </w:r>
      <w:r>
        <w:rPr>
          <w:spacing w:val="6"/>
          <w:sz w:val="20"/>
        </w:rPr>
        <w:t xml:space="preserve"> </w:t>
      </w:r>
      <w:r>
        <w:rPr>
          <w:sz w:val="20"/>
        </w:rPr>
        <w:t>та:</w:t>
      </w:r>
    </w:p>
    <w:p w:rsidR="004A2345" w:rsidRDefault="004A2345" w:rsidP="008F4D13">
      <w:pPr>
        <w:pStyle w:val="BodyText"/>
        <w:spacing w:before="9"/>
        <w:ind w:left="0"/>
        <w:rPr>
          <w:sz w:val="20"/>
        </w:rPr>
      </w:pPr>
    </w:p>
    <w:p w:rsidR="004A2345" w:rsidRDefault="004A2345" w:rsidP="008F4D13">
      <w:pPr>
        <w:spacing w:line="244" w:lineRule="auto"/>
        <w:ind w:left="134" w:right="518"/>
        <w:rPr>
          <w:sz w:val="20"/>
        </w:rPr>
      </w:pPr>
      <w:r>
        <w:rPr>
          <w:sz w:val="20"/>
        </w:rPr>
        <w:t>-Сіновак Лайф Саенсес ЛТД (Sinovac LIFE SCIENCES CO., LTD.) Додаткової угоди № 2 від 18 червня 2021 р.,</w:t>
      </w:r>
      <w:r>
        <w:rPr>
          <w:spacing w:val="1"/>
          <w:sz w:val="20"/>
        </w:rPr>
        <w:t xml:space="preserve"> </w:t>
      </w:r>
      <w:r>
        <w:rPr>
          <w:sz w:val="20"/>
        </w:rPr>
        <w:t>Додаткової угоди № 3</w:t>
      </w:r>
      <w:r>
        <w:rPr>
          <w:spacing w:val="1"/>
          <w:sz w:val="20"/>
        </w:rPr>
        <w:t xml:space="preserve"> </w:t>
      </w:r>
      <w:r>
        <w:rPr>
          <w:sz w:val="20"/>
        </w:rPr>
        <w:t>від</w:t>
      </w:r>
      <w:r>
        <w:rPr>
          <w:spacing w:val="-4"/>
          <w:sz w:val="20"/>
        </w:rPr>
        <w:t xml:space="preserve"> </w:t>
      </w:r>
      <w:r>
        <w:rPr>
          <w:sz w:val="20"/>
        </w:rPr>
        <w:t>28</w:t>
      </w:r>
      <w:r>
        <w:rPr>
          <w:spacing w:val="4"/>
          <w:sz w:val="20"/>
        </w:rPr>
        <w:t xml:space="preserve"> </w:t>
      </w:r>
      <w:r>
        <w:rPr>
          <w:sz w:val="20"/>
        </w:rPr>
        <w:t>червня</w:t>
      </w:r>
      <w:r>
        <w:rPr>
          <w:spacing w:val="-1"/>
          <w:sz w:val="20"/>
        </w:rPr>
        <w:t xml:space="preserve"> </w:t>
      </w:r>
      <w:r>
        <w:rPr>
          <w:sz w:val="20"/>
        </w:rPr>
        <w:t>2021</w:t>
      </w:r>
      <w:r>
        <w:rPr>
          <w:spacing w:val="4"/>
          <w:sz w:val="20"/>
        </w:rPr>
        <w:t xml:space="preserve"> </w:t>
      </w:r>
      <w:r>
        <w:rPr>
          <w:sz w:val="20"/>
        </w:rPr>
        <w:t>р.</w:t>
      </w:r>
      <w:r>
        <w:rPr>
          <w:spacing w:val="-1"/>
          <w:sz w:val="20"/>
        </w:rPr>
        <w:t xml:space="preserve"> </w:t>
      </w:r>
      <w:r>
        <w:rPr>
          <w:sz w:val="20"/>
        </w:rPr>
        <w:t>та</w:t>
      </w:r>
      <w:r>
        <w:rPr>
          <w:spacing w:val="-1"/>
          <w:sz w:val="20"/>
        </w:rPr>
        <w:t xml:space="preserve"> </w:t>
      </w:r>
      <w:r>
        <w:rPr>
          <w:sz w:val="20"/>
        </w:rPr>
        <w:t>Додаткової</w:t>
      </w:r>
      <w:r>
        <w:rPr>
          <w:spacing w:val="1"/>
          <w:sz w:val="20"/>
        </w:rPr>
        <w:t xml:space="preserve"> </w:t>
      </w:r>
      <w:r>
        <w:rPr>
          <w:sz w:val="20"/>
        </w:rPr>
        <w:t>угоди №</w:t>
      </w:r>
      <w:r>
        <w:rPr>
          <w:spacing w:val="-2"/>
          <w:sz w:val="20"/>
        </w:rPr>
        <w:t xml:space="preserve"> </w:t>
      </w:r>
      <w:r>
        <w:rPr>
          <w:sz w:val="20"/>
        </w:rPr>
        <w:t>4</w:t>
      </w:r>
      <w:r>
        <w:rPr>
          <w:spacing w:val="2"/>
          <w:sz w:val="20"/>
        </w:rPr>
        <w:t xml:space="preserve"> </w:t>
      </w:r>
      <w:r>
        <w:rPr>
          <w:sz w:val="20"/>
        </w:rPr>
        <w:t>від</w:t>
      </w:r>
      <w:r>
        <w:rPr>
          <w:spacing w:val="-3"/>
          <w:sz w:val="20"/>
        </w:rPr>
        <w:t xml:space="preserve"> </w:t>
      </w:r>
      <w:r>
        <w:rPr>
          <w:sz w:val="20"/>
        </w:rPr>
        <w:t>20</w:t>
      </w:r>
      <w:r>
        <w:rPr>
          <w:spacing w:val="4"/>
          <w:sz w:val="20"/>
        </w:rPr>
        <w:t xml:space="preserve"> </w:t>
      </w:r>
      <w:r>
        <w:rPr>
          <w:sz w:val="20"/>
        </w:rPr>
        <w:t>липня</w:t>
      </w:r>
      <w:r>
        <w:rPr>
          <w:spacing w:val="-6"/>
          <w:sz w:val="20"/>
        </w:rPr>
        <w:t xml:space="preserve"> </w:t>
      </w:r>
      <w:r>
        <w:rPr>
          <w:sz w:val="20"/>
        </w:rPr>
        <w:t>2021</w:t>
      </w:r>
      <w:r>
        <w:rPr>
          <w:spacing w:val="3"/>
          <w:sz w:val="20"/>
        </w:rPr>
        <w:t xml:space="preserve"> </w:t>
      </w:r>
      <w:r>
        <w:rPr>
          <w:sz w:val="20"/>
        </w:rPr>
        <w:t>р. до</w:t>
      </w:r>
      <w:r>
        <w:rPr>
          <w:spacing w:val="2"/>
          <w:sz w:val="20"/>
        </w:rPr>
        <w:t xml:space="preserve"> </w:t>
      </w:r>
      <w:r>
        <w:rPr>
          <w:sz w:val="20"/>
        </w:rPr>
        <w:t>Ексклюзивної</w:t>
      </w:r>
      <w:r>
        <w:rPr>
          <w:spacing w:val="1"/>
          <w:sz w:val="20"/>
        </w:rPr>
        <w:t xml:space="preserve"> </w:t>
      </w:r>
      <w:r>
        <w:rPr>
          <w:sz w:val="20"/>
        </w:rPr>
        <w:t>Дистриб’юторської угоди № 202100974 від 01.02.2021р., що є значними правочинами, підписання всіх необхідних</w:t>
      </w:r>
      <w:r>
        <w:rPr>
          <w:spacing w:val="-47"/>
          <w:sz w:val="20"/>
        </w:rPr>
        <w:t xml:space="preserve"> </w:t>
      </w:r>
      <w:r>
        <w:rPr>
          <w:sz w:val="20"/>
        </w:rPr>
        <w:t>документів,</w:t>
      </w:r>
      <w:r>
        <w:rPr>
          <w:spacing w:val="-3"/>
          <w:sz w:val="20"/>
        </w:rPr>
        <w:t xml:space="preserve"> </w:t>
      </w:r>
      <w:r>
        <w:rPr>
          <w:sz w:val="20"/>
        </w:rPr>
        <w:t>пов'язаних</w:t>
      </w:r>
      <w:r>
        <w:rPr>
          <w:spacing w:val="-3"/>
          <w:sz w:val="20"/>
        </w:rPr>
        <w:t xml:space="preserve"> </w:t>
      </w:r>
      <w:r>
        <w:rPr>
          <w:sz w:val="20"/>
        </w:rPr>
        <w:t>з</w:t>
      </w:r>
      <w:r>
        <w:rPr>
          <w:spacing w:val="-3"/>
          <w:sz w:val="20"/>
        </w:rPr>
        <w:t xml:space="preserve"> </w:t>
      </w:r>
      <w:r>
        <w:rPr>
          <w:sz w:val="20"/>
        </w:rPr>
        <w:t>оформленням</w:t>
      </w:r>
      <w:r>
        <w:rPr>
          <w:spacing w:val="2"/>
          <w:sz w:val="20"/>
        </w:rPr>
        <w:t xml:space="preserve"> </w:t>
      </w:r>
      <w:r>
        <w:rPr>
          <w:sz w:val="20"/>
        </w:rPr>
        <w:t>зазначених</w:t>
      </w:r>
      <w:r>
        <w:rPr>
          <w:spacing w:val="-4"/>
          <w:sz w:val="20"/>
        </w:rPr>
        <w:t xml:space="preserve"> </w:t>
      </w:r>
      <w:r>
        <w:rPr>
          <w:sz w:val="20"/>
        </w:rPr>
        <w:t>додаткових</w:t>
      </w:r>
      <w:r>
        <w:rPr>
          <w:spacing w:val="-6"/>
          <w:sz w:val="20"/>
        </w:rPr>
        <w:t xml:space="preserve"> </w:t>
      </w:r>
      <w:r>
        <w:rPr>
          <w:sz w:val="20"/>
        </w:rPr>
        <w:t>угод</w:t>
      </w:r>
      <w:r>
        <w:rPr>
          <w:spacing w:val="-1"/>
          <w:sz w:val="20"/>
        </w:rPr>
        <w:t xml:space="preserve"> </w:t>
      </w:r>
      <w:r>
        <w:rPr>
          <w:sz w:val="20"/>
        </w:rPr>
        <w:t>та</w:t>
      </w:r>
      <w:r>
        <w:rPr>
          <w:spacing w:val="-3"/>
          <w:sz w:val="20"/>
        </w:rPr>
        <w:t xml:space="preserve"> </w:t>
      </w:r>
      <w:r>
        <w:rPr>
          <w:sz w:val="20"/>
        </w:rPr>
        <w:t>підписання</w:t>
      </w:r>
      <w:r>
        <w:rPr>
          <w:spacing w:val="-8"/>
          <w:sz w:val="20"/>
        </w:rPr>
        <w:t xml:space="preserve"> </w:t>
      </w:r>
      <w:r>
        <w:rPr>
          <w:sz w:val="20"/>
        </w:rPr>
        <w:t>усіх</w:t>
      </w:r>
      <w:r>
        <w:rPr>
          <w:spacing w:val="-3"/>
          <w:sz w:val="20"/>
        </w:rPr>
        <w:t xml:space="preserve"> </w:t>
      </w:r>
      <w:r>
        <w:rPr>
          <w:sz w:val="20"/>
        </w:rPr>
        <w:t>необхідних</w:t>
      </w:r>
      <w:r>
        <w:rPr>
          <w:spacing w:val="-6"/>
          <w:sz w:val="20"/>
        </w:rPr>
        <w:t xml:space="preserve"> </w:t>
      </w:r>
      <w:r>
        <w:rPr>
          <w:sz w:val="20"/>
        </w:rPr>
        <w:t>документів;</w:t>
      </w:r>
    </w:p>
    <w:p w:rsidR="004A2345" w:rsidRDefault="004A2345" w:rsidP="008F4D13">
      <w:pPr>
        <w:pStyle w:val="BodyText"/>
        <w:spacing w:before="3"/>
        <w:ind w:left="0"/>
        <w:rPr>
          <w:sz w:val="20"/>
        </w:rPr>
      </w:pPr>
    </w:p>
    <w:p w:rsidR="004A2345" w:rsidRDefault="004A2345" w:rsidP="008F4D13">
      <w:pPr>
        <w:ind w:left="134"/>
        <w:rPr>
          <w:sz w:val="20"/>
        </w:rPr>
      </w:pPr>
      <w:r>
        <w:rPr>
          <w:w w:val="95"/>
          <w:sz w:val="20"/>
        </w:rPr>
        <w:t>-Компанією</w:t>
      </w:r>
      <w:r>
        <w:rPr>
          <w:spacing w:val="18"/>
          <w:w w:val="95"/>
          <w:sz w:val="20"/>
        </w:rPr>
        <w:t xml:space="preserve"> </w:t>
      </w:r>
      <w:r>
        <w:rPr>
          <w:w w:val="95"/>
          <w:sz w:val="20"/>
        </w:rPr>
        <w:t>Сrown</w:t>
      </w:r>
      <w:r>
        <w:rPr>
          <w:spacing w:val="-2"/>
          <w:w w:val="95"/>
          <w:sz w:val="20"/>
        </w:rPr>
        <w:t xml:space="preserve"> </w:t>
      </w:r>
      <w:r>
        <w:rPr>
          <w:w w:val="95"/>
          <w:sz w:val="20"/>
        </w:rPr>
        <w:t>Agents</w:t>
      </w:r>
      <w:r>
        <w:rPr>
          <w:spacing w:val="17"/>
          <w:w w:val="95"/>
          <w:sz w:val="20"/>
        </w:rPr>
        <w:t xml:space="preserve"> </w:t>
      </w:r>
      <w:r>
        <w:rPr>
          <w:w w:val="95"/>
          <w:sz w:val="20"/>
        </w:rPr>
        <w:t>Limited</w:t>
      </w:r>
      <w:r>
        <w:rPr>
          <w:spacing w:val="17"/>
          <w:w w:val="95"/>
          <w:sz w:val="20"/>
        </w:rPr>
        <w:t xml:space="preserve"> </w:t>
      </w:r>
      <w:r>
        <w:rPr>
          <w:w w:val="95"/>
          <w:sz w:val="20"/>
        </w:rPr>
        <w:t>(Англія,</w:t>
      </w:r>
      <w:r>
        <w:rPr>
          <w:spacing w:val="22"/>
          <w:w w:val="95"/>
          <w:sz w:val="20"/>
        </w:rPr>
        <w:t xml:space="preserve"> </w:t>
      </w:r>
      <w:r>
        <w:rPr>
          <w:w w:val="95"/>
          <w:sz w:val="20"/>
        </w:rPr>
        <w:t>м.</w:t>
      </w:r>
      <w:r>
        <w:rPr>
          <w:spacing w:val="22"/>
          <w:w w:val="95"/>
          <w:sz w:val="20"/>
        </w:rPr>
        <w:t xml:space="preserve"> </w:t>
      </w:r>
      <w:r>
        <w:rPr>
          <w:w w:val="95"/>
          <w:sz w:val="20"/>
        </w:rPr>
        <w:t>Лондон)</w:t>
      </w:r>
      <w:r>
        <w:rPr>
          <w:spacing w:val="20"/>
          <w:w w:val="95"/>
          <w:sz w:val="20"/>
        </w:rPr>
        <w:t xml:space="preserve"> </w:t>
      </w:r>
      <w:r>
        <w:rPr>
          <w:w w:val="95"/>
          <w:sz w:val="20"/>
        </w:rPr>
        <w:t>Додаткової</w:t>
      </w:r>
      <w:r>
        <w:rPr>
          <w:spacing w:val="21"/>
          <w:w w:val="95"/>
          <w:sz w:val="20"/>
        </w:rPr>
        <w:t xml:space="preserve"> </w:t>
      </w:r>
      <w:r>
        <w:rPr>
          <w:w w:val="95"/>
          <w:sz w:val="20"/>
        </w:rPr>
        <w:t>угоди</w:t>
      </w:r>
      <w:r>
        <w:rPr>
          <w:spacing w:val="15"/>
          <w:w w:val="95"/>
          <w:sz w:val="20"/>
        </w:rPr>
        <w:t xml:space="preserve"> </w:t>
      </w:r>
      <w:r>
        <w:rPr>
          <w:w w:val="95"/>
          <w:sz w:val="20"/>
        </w:rPr>
        <w:t>№</w:t>
      </w:r>
      <w:r>
        <w:rPr>
          <w:spacing w:val="17"/>
          <w:w w:val="95"/>
          <w:sz w:val="20"/>
        </w:rPr>
        <w:t xml:space="preserve"> </w:t>
      </w:r>
      <w:r>
        <w:rPr>
          <w:w w:val="95"/>
          <w:sz w:val="20"/>
        </w:rPr>
        <w:t>1</w:t>
      </w:r>
      <w:r>
        <w:rPr>
          <w:spacing w:val="24"/>
          <w:w w:val="95"/>
          <w:sz w:val="20"/>
        </w:rPr>
        <w:t xml:space="preserve"> </w:t>
      </w:r>
      <w:r>
        <w:rPr>
          <w:w w:val="95"/>
          <w:sz w:val="20"/>
        </w:rPr>
        <w:t>від</w:t>
      </w:r>
      <w:r>
        <w:rPr>
          <w:spacing w:val="13"/>
          <w:w w:val="95"/>
          <w:sz w:val="20"/>
        </w:rPr>
        <w:t xml:space="preserve"> </w:t>
      </w:r>
      <w:r>
        <w:rPr>
          <w:w w:val="95"/>
          <w:sz w:val="20"/>
        </w:rPr>
        <w:t>22</w:t>
      </w:r>
      <w:r>
        <w:rPr>
          <w:spacing w:val="19"/>
          <w:w w:val="95"/>
          <w:sz w:val="20"/>
        </w:rPr>
        <w:t xml:space="preserve"> </w:t>
      </w:r>
      <w:r>
        <w:rPr>
          <w:w w:val="95"/>
          <w:sz w:val="20"/>
        </w:rPr>
        <w:t>червня</w:t>
      </w:r>
      <w:r>
        <w:rPr>
          <w:spacing w:val="19"/>
          <w:w w:val="95"/>
          <w:sz w:val="20"/>
        </w:rPr>
        <w:t xml:space="preserve"> </w:t>
      </w:r>
      <w:r>
        <w:rPr>
          <w:w w:val="95"/>
          <w:sz w:val="20"/>
        </w:rPr>
        <w:t>2021</w:t>
      </w:r>
      <w:r>
        <w:rPr>
          <w:spacing w:val="24"/>
          <w:w w:val="95"/>
          <w:sz w:val="20"/>
        </w:rPr>
        <w:t xml:space="preserve"> </w:t>
      </w:r>
      <w:r>
        <w:rPr>
          <w:w w:val="95"/>
          <w:sz w:val="20"/>
        </w:rPr>
        <w:t>року</w:t>
      </w:r>
      <w:r>
        <w:rPr>
          <w:spacing w:val="16"/>
          <w:w w:val="95"/>
          <w:sz w:val="20"/>
        </w:rPr>
        <w:t xml:space="preserve"> </w:t>
      </w:r>
      <w:r>
        <w:rPr>
          <w:w w:val="95"/>
          <w:sz w:val="20"/>
        </w:rPr>
        <w:t>до</w:t>
      </w:r>
      <w:r>
        <w:rPr>
          <w:spacing w:val="15"/>
          <w:w w:val="95"/>
          <w:sz w:val="20"/>
        </w:rPr>
        <w:t xml:space="preserve"> </w:t>
      </w:r>
      <w:r>
        <w:rPr>
          <w:w w:val="95"/>
          <w:sz w:val="20"/>
        </w:rPr>
        <w:t>Контракту</w:t>
      </w:r>
    </w:p>
    <w:p w:rsidR="004A2345" w:rsidRDefault="004A2345" w:rsidP="008F4D13">
      <w:pPr>
        <w:spacing w:before="5"/>
        <w:ind w:left="134"/>
        <w:rPr>
          <w:sz w:val="20"/>
        </w:rPr>
      </w:pPr>
      <w:r>
        <w:rPr>
          <w:sz w:val="20"/>
        </w:rPr>
        <w:t>№</w:t>
      </w:r>
      <w:r>
        <w:rPr>
          <w:spacing w:val="-3"/>
          <w:sz w:val="20"/>
        </w:rPr>
        <w:t xml:space="preserve"> </w:t>
      </w:r>
      <w:r>
        <w:rPr>
          <w:sz w:val="20"/>
        </w:rPr>
        <w:t>СА/110249D/0001/005</w:t>
      </w:r>
      <w:r>
        <w:rPr>
          <w:spacing w:val="13"/>
          <w:sz w:val="20"/>
        </w:rPr>
        <w:t xml:space="preserve"> </w:t>
      </w:r>
      <w:r>
        <w:rPr>
          <w:sz w:val="20"/>
        </w:rPr>
        <w:t>від 08</w:t>
      </w:r>
      <w:r>
        <w:rPr>
          <w:spacing w:val="1"/>
          <w:sz w:val="20"/>
        </w:rPr>
        <w:t xml:space="preserve"> </w:t>
      </w:r>
      <w:r>
        <w:rPr>
          <w:sz w:val="20"/>
        </w:rPr>
        <w:t>червня</w:t>
      </w:r>
      <w:r>
        <w:rPr>
          <w:spacing w:val="-1"/>
          <w:sz w:val="20"/>
        </w:rPr>
        <w:t xml:space="preserve"> </w:t>
      </w:r>
      <w:r>
        <w:rPr>
          <w:sz w:val="20"/>
        </w:rPr>
        <w:t>2021р.;</w:t>
      </w:r>
      <w:r>
        <w:rPr>
          <w:spacing w:val="-2"/>
          <w:sz w:val="20"/>
        </w:rPr>
        <w:t xml:space="preserve"> </w:t>
      </w:r>
      <w:r>
        <w:rPr>
          <w:sz w:val="20"/>
        </w:rPr>
        <w:t>Додаткової</w:t>
      </w:r>
      <w:r>
        <w:rPr>
          <w:spacing w:val="1"/>
          <w:sz w:val="20"/>
        </w:rPr>
        <w:t xml:space="preserve"> </w:t>
      </w:r>
      <w:r>
        <w:rPr>
          <w:sz w:val="20"/>
        </w:rPr>
        <w:t>угоди №</w:t>
      </w:r>
      <w:r>
        <w:rPr>
          <w:spacing w:val="-1"/>
          <w:sz w:val="20"/>
        </w:rPr>
        <w:t xml:space="preserve"> </w:t>
      </w:r>
      <w:r>
        <w:rPr>
          <w:sz w:val="20"/>
        </w:rPr>
        <w:t>2</w:t>
      </w:r>
      <w:r>
        <w:rPr>
          <w:spacing w:val="1"/>
          <w:sz w:val="20"/>
        </w:rPr>
        <w:t xml:space="preserve"> </w:t>
      </w:r>
      <w:r>
        <w:rPr>
          <w:sz w:val="20"/>
        </w:rPr>
        <w:t>від</w:t>
      </w:r>
      <w:r>
        <w:rPr>
          <w:spacing w:val="-4"/>
          <w:sz w:val="20"/>
        </w:rPr>
        <w:t xml:space="preserve"> </w:t>
      </w:r>
      <w:r>
        <w:rPr>
          <w:sz w:val="20"/>
        </w:rPr>
        <w:t>15</w:t>
      </w:r>
      <w:r>
        <w:rPr>
          <w:spacing w:val="2"/>
          <w:sz w:val="20"/>
        </w:rPr>
        <w:t xml:space="preserve"> </w:t>
      </w:r>
      <w:r>
        <w:rPr>
          <w:sz w:val="20"/>
        </w:rPr>
        <w:t>липня</w:t>
      </w:r>
      <w:r>
        <w:rPr>
          <w:spacing w:val="-7"/>
          <w:sz w:val="20"/>
        </w:rPr>
        <w:t xml:space="preserve"> </w:t>
      </w:r>
      <w:r>
        <w:rPr>
          <w:sz w:val="20"/>
        </w:rPr>
        <w:t>2021</w:t>
      </w:r>
      <w:r>
        <w:rPr>
          <w:spacing w:val="4"/>
          <w:sz w:val="20"/>
        </w:rPr>
        <w:t xml:space="preserve"> </w:t>
      </w:r>
      <w:r>
        <w:rPr>
          <w:sz w:val="20"/>
        </w:rPr>
        <w:t>року</w:t>
      </w:r>
      <w:r>
        <w:rPr>
          <w:spacing w:val="-3"/>
          <w:sz w:val="20"/>
        </w:rPr>
        <w:t xml:space="preserve"> </w:t>
      </w:r>
      <w:r>
        <w:rPr>
          <w:sz w:val="20"/>
        </w:rPr>
        <w:t>до</w:t>
      </w:r>
      <w:r>
        <w:rPr>
          <w:spacing w:val="-1"/>
          <w:sz w:val="20"/>
        </w:rPr>
        <w:t xml:space="preserve"> </w:t>
      </w:r>
      <w:r>
        <w:rPr>
          <w:sz w:val="20"/>
        </w:rPr>
        <w:t>Контракту</w:t>
      </w:r>
    </w:p>
    <w:p w:rsidR="004A2345" w:rsidRDefault="004A2345" w:rsidP="008F4D13">
      <w:pPr>
        <w:spacing w:before="5" w:line="244" w:lineRule="auto"/>
        <w:ind w:left="134" w:right="393"/>
        <w:rPr>
          <w:sz w:val="20"/>
        </w:rPr>
      </w:pPr>
      <w:r>
        <w:rPr>
          <w:sz w:val="20"/>
        </w:rPr>
        <w:t>№ СА/110249D/0001/005 від 08 червня 2021р.,що є значними правочинами, підписання всіх необхідних документів,</w:t>
      </w:r>
      <w:r>
        <w:rPr>
          <w:spacing w:val="-47"/>
          <w:sz w:val="20"/>
        </w:rPr>
        <w:t xml:space="preserve"> </w:t>
      </w:r>
      <w:r>
        <w:rPr>
          <w:sz w:val="20"/>
        </w:rPr>
        <w:t>пов'язаних</w:t>
      </w:r>
      <w:r>
        <w:rPr>
          <w:spacing w:val="-5"/>
          <w:sz w:val="20"/>
        </w:rPr>
        <w:t xml:space="preserve"> </w:t>
      </w:r>
      <w:r>
        <w:rPr>
          <w:sz w:val="20"/>
        </w:rPr>
        <w:t>з</w:t>
      </w:r>
      <w:r>
        <w:rPr>
          <w:spacing w:val="-1"/>
          <w:sz w:val="20"/>
        </w:rPr>
        <w:t xml:space="preserve"> </w:t>
      </w:r>
      <w:r>
        <w:rPr>
          <w:sz w:val="20"/>
        </w:rPr>
        <w:t>оформленням</w:t>
      </w:r>
      <w:r>
        <w:rPr>
          <w:spacing w:val="2"/>
          <w:sz w:val="20"/>
        </w:rPr>
        <w:t xml:space="preserve"> </w:t>
      </w:r>
      <w:r>
        <w:rPr>
          <w:sz w:val="20"/>
        </w:rPr>
        <w:t>зазначених</w:t>
      </w:r>
      <w:r>
        <w:rPr>
          <w:spacing w:val="-1"/>
          <w:sz w:val="20"/>
        </w:rPr>
        <w:t xml:space="preserve"> </w:t>
      </w:r>
      <w:r>
        <w:rPr>
          <w:sz w:val="20"/>
        </w:rPr>
        <w:t>додаткових</w:t>
      </w:r>
      <w:r>
        <w:rPr>
          <w:spacing w:val="-4"/>
          <w:sz w:val="20"/>
        </w:rPr>
        <w:t xml:space="preserve"> </w:t>
      </w:r>
      <w:r>
        <w:rPr>
          <w:sz w:val="20"/>
        </w:rPr>
        <w:t>угод</w:t>
      </w:r>
      <w:r>
        <w:rPr>
          <w:spacing w:val="1"/>
          <w:sz w:val="20"/>
        </w:rPr>
        <w:t xml:space="preserve"> </w:t>
      </w:r>
      <w:r>
        <w:rPr>
          <w:sz w:val="20"/>
        </w:rPr>
        <w:t>та</w:t>
      </w:r>
      <w:r>
        <w:rPr>
          <w:spacing w:val="-1"/>
          <w:sz w:val="20"/>
        </w:rPr>
        <w:t xml:space="preserve"> </w:t>
      </w:r>
      <w:r>
        <w:rPr>
          <w:sz w:val="20"/>
        </w:rPr>
        <w:t>підписання</w:t>
      </w:r>
      <w:r>
        <w:rPr>
          <w:spacing w:val="-4"/>
          <w:sz w:val="20"/>
        </w:rPr>
        <w:t xml:space="preserve"> </w:t>
      </w:r>
      <w:r>
        <w:rPr>
          <w:sz w:val="20"/>
        </w:rPr>
        <w:t>усіх</w:t>
      </w:r>
      <w:r>
        <w:rPr>
          <w:spacing w:val="-2"/>
          <w:sz w:val="20"/>
        </w:rPr>
        <w:t xml:space="preserve"> </w:t>
      </w:r>
      <w:r>
        <w:rPr>
          <w:sz w:val="20"/>
        </w:rPr>
        <w:t>необхідних</w:t>
      </w:r>
      <w:r>
        <w:rPr>
          <w:spacing w:val="-1"/>
          <w:sz w:val="20"/>
        </w:rPr>
        <w:t xml:space="preserve"> </w:t>
      </w:r>
      <w:r>
        <w:rPr>
          <w:sz w:val="20"/>
        </w:rPr>
        <w:t>документів.</w:t>
      </w:r>
    </w:p>
    <w:p w:rsidR="004A2345" w:rsidRDefault="004A2345" w:rsidP="008F4D13">
      <w:pPr>
        <w:pStyle w:val="BodyText"/>
        <w:spacing w:before="4"/>
        <w:ind w:left="0"/>
        <w:rPr>
          <w:sz w:val="20"/>
        </w:rPr>
      </w:pPr>
    </w:p>
    <w:p w:rsidR="004A2345" w:rsidRDefault="004A2345" w:rsidP="00FE2389">
      <w:pPr>
        <w:spacing w:line="244" w:lineRule="auto"/>
        <w:ind w:left="134" w:right="441"/>
        <w:jc w:val="both"/>
        <w:rPr>
          <w:sz w:val="20"/>
        </w:rPr>
      </w:pPr>
      <w:r>
        <w:rPr>
          <w:sz w:val="20"/>
        </w:rPr>
        <w:t>Рішення</w:t>
      </w:r>
      <w:r>
        <w:rPr>
          <w:spacing w:val="-6"/>
          <w:sz w:val="20"/>
        </w:rPr>
        <w:t xml:space="preserve"> </w:t>
      </w:r>
      <w:r>
        <w:rPr>
          <w:sz w:val="20"/>
        </w:rPr>
        <w:t>прийняте</w:t>
      </w:r>
      <w:r>
        <w:rPr>
          <w:spacing w:val="-6"/>
          <w:sz w:val="20"/>
        </w:rPr>
        <w:t xml:space="preserve"> </w:t>
      </w:r>
      <w:r>
        <w:rPr>
          <w:sz w:val="20"/>
        </w:rPr>
        <w:t>простою</w:t>
      </w:r>
      <w:r>
        <w:rPr>
          <w:spacing w:val="1"/>
          <w:sz w:val="20"/>
        </w:rPr>
        <w:t xml:space="preserve"> </w:t>
      </w:r>
      <w:r>
        <w:rPr>
          <w:sz w:val="20"/>
        </w:rPr>
        <w:t>більшістю</w:t>
      </w:r>
      <w:r>
        <w:rPr>
          <w:spacing w:val="-2"/>
          <w:sz w:val="20"/>
        </w:rPr>
        <w:t xml:space="preserve"> </w:t>
      </w:r>
      <w:r>
        <w:rPr>
          <w:sz w:val="20"/>
        </w:rPr>
        <w:t>голосів</w:t>
      </w:r>
      <w:r>
        <w:rPr>
          <w:spacing w:val="-2"/>
          <w:sz w:val="20"/>
        </w:rPr>
        <w:t xml:space="preserve"> </w:t>
      </w:r>
      <w:r>
        <w:rPr>
          <w:sz w:val="20"/>
        </w:rPr>
        <w:t>акціонерів</w:t>
      </w:r>
      <w:r>
        <w:rPr>
          <w:spacing w:val="-4"/>
          <w:sz w:val="20"/>
        </w:rPr>
        <w:t xml:space="preserve"> </w:t>
      </w:r>
      <w:r>
        <w:rPr>
          <w:sz w:val="20"/>
        </w:rPr>
        <w:t>від</w:t>
      </w:r>
      <w:r>
        <w:rPr>
          <w:spacing w:val="-4"/>
          <w:sz w:val="20"/>
        </w:rPr>
        <w:t xml:space="preserve"> </w:t>
      </w:r>
      <w:r>
        <w:rPr>
          <w:sz w:val="20"/>
        </w:rPr>
        <w:t>їх</w:t>
      </w:r>
      <w:r>
        <w:rPr>
          <w:spacing w:val="-4"/>
          <w:sz w:val="20"/>
        </w:rPr>
        <w:t xml:space="preserve"> </w:t>
      </w:r>
      <w:r>
        <w:rPr>
          <w:sz w:val="20"/>
        </w:rPr>
        <w:t>загальної</w:t>
      </w:r>
      <w:r>
        <w:rPr>
          <w:spacing w:val="-2"/>
          <w:sz w:val="20"/>
        </w:rPr>
        <w:t xml:space="preserve"> </w:t>
      </w:r>
      <w:r>
        <w:rPr>
          <w:sz w:val="20"/>
        </w:rPr>
        <w:t>кількості,</w:t>
      </w:r>
      <w:r>
        <w:rPr>
          <w:spacing w:val="-1"/>
          <w:sz w:val="20"/>
        </w:rPr>
        <w:t xml:space="preserve"> </w:t>
      </w:r>
      <w:r>
        <w:rPr>
          <w:sz w:val="20"/>
        </w:rPr>
        <w:t>які</w:t>
      </w:r>
      <w:r>
        <w:rPr>
          <w:spacing w:val="-4"/>
          <w:sz w:val="20"/>
        </w:rPr>
        <w:t xml:space="preserve"> </w:t>
      </w:r>
      <w:r>
        <w:rPr>
          <w:sz w:val="20"/>
        </w:rPr>
        <w:t>зареєструвалися для</w:t>
      </w:r>
      <w:r>
        <w:rPr>
          <w:spacing w:val="-5"/>
          <w:sz w:val="20"/>
        </w:rPr>
        <w:t xml:space="preserve"> </w:t>
      </w:r>
      <w:r>
        <w:rPr>
          <w:sz w:val="20"/>
        </w:rPr>
        <w:t>участі</w:t>
      </w:r>
      <w:r>
        <w:rPr>
          <w:spacing w:val="-1"/>
          <w:sz w:val="20"/>
        </w:rPr>
        <w:t xml:space="preserve"> </w:t>
      </w:r>
      <w:r>
        <w:rPr>
          <w:sz w:val="20"/>
        </w:rPr>
        <w:t>у</w:t>
      </w:r>
      <w:r>
        <w:rPr>
          <w:spacing w:val="-48"/>
          <w:sz w:val="20"/>
        </w:rPr>
        <w:t xml:space="preserve"> </w:t>
      </w:r>
      <w:r>
        <w:rPr>
          <w:sz w:val="20"/>
        </w:rPr>
        <w:t>загальних</w:t>
      </w:r>
      <w:r>
        <w:rPr>
          <w:spacing w:val="-4"/>
          <w:sz w:val="20"/>
        </w:rPr>
        <w:t xml:space="preserve"> </w:t>
      </w:r>
      <w:r>
        <w:rPr>
          <w:sz w:val="20"/>
        </w:rPr>
        <w:t>зборах</w:t>
      </w:r>
      <w:r>
        <w:rPr>
          <w:spacing w:val="1"/>
          <w:sz w:val="20"/>
        </w:rPr>
        <w:t xml:space="preserve"> </w:t>
      </w:r>
      <w:r>
        <w:rPr>
          <w:sz w:val="20"/>
        </w:rPr>
        <w:t>та</w:t>
      </w:r>
      <w:r>
        <w:rPr>
          <w:spacing w:val="-1"/>
          <w:sz w:val="20"/>
        </w:rPr>
        <w:t xml:space="preserve"> </w:t>
      </w:r>
      <w:r>
        <w:rPr>
          <w:sz w:val="20"/>
        </w:rPr>
        <w:t>є</w:t>
      </w:r>
      <w:r>
        <w:rPr>
          <w:spacing w:val="3"/>
          <w:sz w:val="20"/>
        </w:rPr>
        <w:t xml:space="preserve"> </w:t>
      </w:r>
      <w:r>
        <w:rPr>
          <w:sz w:val="20"/>
        </w:rPr>
        <w:t>власниками</w:t>
      </w:r>
      <w:r>
        <w:rPr>
          <w:spacing w:val="-4"/>
          <w:sz w:val="20"/>
        </w:rPr>
        <w:t xml:space="preserve"> </w:t>
      </w:r>
      <w:r>
        <w:rPr>
          <w:sz w:val="20"/>
        </w:rPr>
        <w:t>голосуючих</w:t>
      </w:r>
      <w:r>
        <w:rPr>
          <w:spacing w:val="1"/>
          <w:sz w:val="20"/>
        </w:rPr>
        <w:t xml:space="preserve"> </w:t>
      </w:r>
      <w:r>
        <w:rPr>
          <w:sz w:val="20"/>
        </w:rPr>
        <w:t>з</w:t>
      </w:r>
      <w:r>
        <w:rPr>
          <w:spacing w:val="-1"/>
          <w:sz w:val="20"/>
        </w:rPr>
        <w:t xml:space="preserve"> </w:t>
      </w:r>
      <w:r>
        <w:rPr>
          <w:sz w:val="20"/>
        </w:rPr>
        <w:t>цього</w:t>
      </w:r>
      <w:r>
        <w:rPr>
          <w:spacing w:val="2"/>
          <w:sz w:val="20"/>
        </w:rPr>
        <w:t xml:space="preserve"> </w:t>
      </w:r>
      <w:r>
        <w:rPr>
          <w:sz w:val="20"/>
        </w:rPr>
        <w:t>питання</w:t>
      </w:r>
      <w:r>
        <w:rPr>
          <w:spacing w:val="-2"/>
          <w:sz w:val="20"/>
        </w:rPr>
        <w:t xml:space="preserve"> </w:t>
      </w:r>
      <w:r>
        <w:rPr>
          <w:sz w:val="20"/>
        </w:rPr>
        <w:t>акцій.</w:t>
      </w:r>
      <w:r>
        <w:rPr>
          <w:noProof/>
          <w:lang w:val="ru-RU" w:eastAsia="ru-RU"/>
        </w:rPr>
      </w:r>
      <w:r w:rsidRPr="00446155">
        <w:rPr>
          <w:noProof/>
          <w:sz w:val="20"/>
        </w:rPr>
        <w:pict>
          <v:group id="Group 257" o:spid="_x0000_s1195" style="width:509.55pt;height:119.2pt;mso-position-horizontal-relative:char;mso-position-vertical-relative:line" coordsize="10191,2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M+R5gQAAE4TAAAOAAAAZHJzL2Uyb0RvYy54bWy8WNtu4zYQfS/QfyD0WKCxKd8SIc5im22C&#10;Att2gU0/gJYoS6gkqqRsOf36zvCi0A6kcNOifpAo82g4M2dmyNHth1NdkSOXqhTNNqJX84jwJhVZ&#10;2ey30R9PDz9eR0R1rMlYJRq+jZ65ij7cff/dbd8mPBaFqDIuCQhpVNK326joujaZzVRa8JqpK9Hy&#10;BiZzIWvWwaPczzLJepBeV7N4Pl/PeiGzVoqUKwX/fjKT0Z2Wn+c87X7Pc8U7Um0j0K3TV6mvO7zO&#10;7m5ZspesLcrUqsHeoUXNygYWHUR9Yh0jB1m+ElWXqRRK5N1VKuqZyPMy5doGsIbOL6x5lOLQalv2&#10;Sb9vBzeBay/89G6x6W/HR9l+bb9Ioz0MP4v0TwV+mfXtPvHn8XlvwGTX/yoy4JMdOqENP+WyRhFg&#10;Ejlp/z4P/uWnjqTw53q5ofH1KiIpzNEVXVwvLQNpATS9ei8tfrZv0jm9oea9GN5C2mYsMWtqPa1e&#10;yDsEknrxlfp3vvpasJZrChT64oskZQa6xxDWDavBAQ+ScwxPEq+uUS1cH4DOo8p3pzeDMAVef58j&#10;p9zBkvSgukcuNB3s+Fl1JsgzGGmSM6v6EyREXlcQ7z/MCIqck17fqU2LAQiuH4BzUhDHAcT7gIk9&#10;DAjb0DFhCw84JmzpYSaFQTANmq1GNFt7mElhGw8YL9brEXnA/bAmjcfMvPFQE8LoGQmj0qhPwZih&#10;NJgD6pMwKi6YBerTMMYp9XkYDzWfhFFRPgXjonwKxoyMff+Piop990+wGfsMjEvzvQ+5tBgJtPiM&#10;gNHYiH3vT4nzCZhMhNgnYUqizwNIHK8gsc/FhMSFT8ekxEUgJQufkmmJPi1j8bI442TK5IVPix/J&#10;sHPtXTFmhavP6amxBRpGhOH5aa531lYo3BmxWsO2+aSLM4gAFFbzETAYjeCF3SmnwWASgldBYAgi&#10;BG+CwBAfCL4JAmMpRDTUOrO/T2uN1U7Dw4yk1kqoVUHSrZ00zFBqLaVhpmLVQd2hroQog2VFw8NM&#10;xbqh4WGmxtZUyPogZaypkNIhcMxoVAbyNQjuIjfMVExHLf3MVJMeNp0kNAGXx38ZETj+71AjlrSs&#10;wyx0Q9LDAc+cN4ttBLVqqdOwFkf+JDSow3zUpUQvrs+wsOQLomoukBsoVqCmQ7p5d2+dRItzxrh5&#10;d7/E4U5kveog7m6hxpuhuNB1Q3HT9prACMFMr2fkvGmjg127yHKucvcLl72FwzOuZhW3s2kWcJv4&#10;duhb3A5Sp93zOlCdwWklFDdJiTmge6ohGTCHvEZCiarMHsqqwgxQcr+7ryQ5Mmyr9c864AxW6R2q&#10;EfiaWQb/gX7N9D6mWdqJ7Bn6IClMbw7fEmBQCPl3RHroy7eR+uvAJI9I9UsDzdwNXULTSDr9sFxt&#10;sJJKf2bnz7AmBVHbqItgR8XhfWea/0Mry30BK1Gd3I34CI1sXmKrpPUzWtkH6Cf/t8YSzkmmsXzC&#10;rvkncYLGUhdar7Ek3QkmnO62xSSNuC/g2MA/Sin6grMMvGVqrveqsSOo87T7q262WeJ6eIimNbgc&#10;O3jIuNjS7rr/VprWk+BgG2Hp1f51bSgElYNgHA2hwZKgWOlOu5NuwM1WhXZ9Y/gMoTOEDQxMyMDg&#10;PwwX/VUCPtropLIfmPCrkP+sw+vlM9jdPwAAAP//AwBQSwMEFAAGAAgAAAAhANX3u8jdAAAABgEA&#10;AA8AAABkcnMvZG93bnJldi54bWxMj0FLw0AQhe+C/2EZwZvdbKvSptmUUtRTEWwF8TbNTpPQ7GzI&#10;bpP037v1opeBx3u89022Gm0jeup87ViDmiQgiAtnai41fO5fH+YgfEA22DgmDRfysMpvbzJMjRv4&#10;g/pdKEUsYZ+ihiqENpXSFxVZ9BPXEkfv6DqLIcqulKbDIZbbRk6T5FlarDkuVNjSpqLitDtbDW8D&#10;DuuZeum3p+Pm8r1/ev/aKtL6/m5cL0EEGsNfGK74ER3yyHRwZzZeNBriI+H3Xr1ELRSIg4bpbP4I&#10;Ms/kf/z8BwAA//8DAFBLAQItABQABgAIAAAAIQC2gziS/gAAAOEBAAATAAAAAAAAAAAAAAAAAAAA&#10;AABbQ29udGVudF9UeXBlc10ueG1sUEsBAi0AFAAGAAgAAAAhADj9If/WAAAAlAEAAAsAAAAAAAAA&#10;AAAAAAAALwEAAF9yZWxzLy5yZWxzUEsBAi0AFAAGAAgAAAAhAG54z5HmBAAAThMAAA4AAAAAAAAA&#10;AAAAAAAALgIAAGRycy9lMm9Eb2MueG1sUEsBAi0AFAAGAAgAAAAhANX3u8jdAAAABgEAAA8AAAAA&#10;AAAAAAAAAAAAQAcAAGRycy9kb3ducmV2LnhtbFBLBQYAAAAABAAEAPMAAABKCAAAAAA=&#10;">
            <v:shape id="Freeform 258" o:spid="_x0000_s1196" style="position:absolute;width:10191;height:2384;visibility:visible;mso-wrap-style:square;v-text-anchor:top" coordsize="10191,2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QRxgAAANwAAAAPAAAAZHJzL2Rvd25yZXYueG1sRI9Ba8JA&#10;EIXvQv/DMoXedKOHIKmriEXaQymoAeltyI5JNDu7ZLcx/ffOodDbDO/Ne9+sNqPr1EB9bD0bmM8y&#10;UMSVty3XBsrTfroEFROyxc4zGfilCJv102SFhfV3PtBwTLWSEI4FGmhSCoXWsWrIYZz5QCzaxfcO&#10;k6x9rW2Pdwl3nV5kWa4dtiwNDQbaNVTdjj/OwDm0Q37azz/Lr+98Gbrx9vZ+LY15eR63r6ASjenf&#10;/Hf9YQV/IbTyjEyg1w8AAAD//wMAUEsBAi0AFAAGAAgAAAAhANvh9svuAAAAhQEAABMAAAAAAAAA&#10;AAAAAAAAAAAAAFtDb250ZW50X1R5cGVzXS54bWxQSwECLQAUAAYACAAAACEAWvQsW78AAAAVAQAA&#10;CwAAAAAAAAAAAAAAAAAfAQAAX3JlbHMvLnJlbHNQSwECLQAUAAYACAAAACEACTskEcYAAADcAAAA&#10;DwAAAAAAAAAAAAAAAAAHAgAAZHJzL2Rvd25yZXYueG1sUEsFBgAAAAADAAMAtwAAAPoCAAAAAA==&#10;" path="m10190,r-19,l10171,5r,2361l12,2366,12,5r10159,l10171,,,,,5,,2366r,17l12,2383r10159,l10190,2383r,-17l10190,5r,-5xe" fillcolor="black" stroked="f">
              <v:path arrowok="t" o:connecttype="custom" o:connectlocs="10190,0;10171,0;10171,5;10171,2366;12,2366;12,5;10171,5;10171,0;0,0;0,5;0,2366;0,2383;12,2383;10171,2383;10190,2383;10190,2366;10190,5;10190,0" o:connectangles="0,0,0,0,0,0,0,0,0,0,0,0,0,0,0,0,0,0"/>
            </v:shape>
            <v:shape id="Text Box 259" o:spid="_x0000_s1197" type="#_x0000_t202" style="position:absolute;left:12;top:4;width:10160;height:23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aQSwwAAANwAAAAPAAAAZHJzL2Rvd25yZXYueG1sRE9Na8JA&#10;EL0X/A/LFHqrm3qQJroGKRaEgjTGg8dpdkyWZGfT7Griv+8WCr3N433OOp9sJ240eONYwcs8AUFc&#10;OW24VnAq359fQfiArLFzTAru5CHfzB7WmGk3ckG3Y6hFDGGfoYImhD6T0lcNWfRz1xNH7uIGiyHC&#10;oZZ6wDGG204ukmQpLRqODQ329NZQ1R6vVsH2zMXOfB++PotLYcoyTfhj2Sr19DhtVyACTeFf/Ofe&#10;6zh/kcLvM/ECufkBAAD//wMAUEsBAi0AFAAGAAgAAAAhANvh9svuAAAAhQEAABMAAAAAAAAAAAAA&#10;AAAAAAAAAFtDb250ZW50X1R5cGVzXS54bWxQSwECLQAUAAYACAAAACEAWvQsW78AAAAVAQAACwAA&#10;AAAAAAAAAAAAAAAfAQAAX3JlbHMvLnJlbHNQSwECLQAUAAYACAAAACEAu1GkEsMAAADcAAAADwAA&#10;AAAAAAAAAAAAAAAHAgAAZHJzL2Rvd25yZXYueG1sUEsFBgAAAAADAAMAtwAAAPcCAAAAAA==&#10;" filled="f" stroked="f">
              <v:textbox inset="0,0,0,0">
                <w:txbxContent>
                  <w:p w:rsidR="004A2345" w:rsidRDefault="004A2345" w:rsidP="008F4D13">
                    <w:pPr>
                      <w:spacing w:line="244" w:lineRule="auto"/>
                      <w:ind w:left="9" w:right="10"/>
                      <w:rPr>
                        <w:sz w:val="20"/>
                      </w:rPr>
                    </w:pPr>
                    <w:r>
                      <w:rPr>
                        <w:spacing w:val="-1"/>
                        <w:sz w:val="20"/>
                      </w:rPr>
                      <w:t>спосіб</w:t>
                    </w:r>
                    <w:r>
                      <w:rPr>
                        <w:spacing w:val="-8"/>
                        <w:sz w:val="20"/>
                      </w:rPr>
                      <w:t xml:space="preserve"> </w:t>
                    </w:r>
                    <w:r>
                      <w:rPr>
                        <w:spacing w:val="-1"/>
                        <w:sz w:val="20"/>
                      </w:rPr>
                      <w:t>у</w:t>
                    </w:r>
                    <w:r>
                      <w:rPr>
                        <w:spacing w:val="-10"/>
                        <w:sz w:val="20"/>
                      </w:rPr>
                      <w:t xml:space="preserve"> </w:t>
                    </w:r>
                    <w:r>
                      <w:rPr>
                        <w:spacing w:val="-1"/>
                        <w:sz w:val="20"/>
                      </w:rPr>
                      <w:t>який</w:t>
                    </w:r>
                    <w:r>
                      <w:rPr>
                        <w:spacing w:val="-11"/>
                        <w:sz w:val="20"/>
                      </w:rPr>
                      <w:t xml:space="preserve"> </w:t>
                    </w:r>
                    <w:r>
                      <w:rPr>
                        <w:spacing w:val="-1"/>
                        <w:sz w:val="20"/>
                      </w:rPr>
                      <w:t>відбувалось</w:t>
                    </w:r>
                    <w:r>
                      <w:rPr>
                        <w:spacing w:val="-6"/>
                        <w:sz w:val="20"/>
                      </w:rPr>
                      <w:t xml:space="preserve"> </w:t>
                    </w:r>
                    <w:r>
                      <w:rPr>
                        <w:spacing w:val="-1"/>
                        <w:sz w:val="20"/>
                      </w:rPr>
                      <w:t>голосування</w:t>
                    </w:r>
                    <w:r>
                      <w:rPr>
                        <w:spacing w:val="-6"/>
                        <w:sz w:val="20"/>
                      </w:rPr>
                      <w:t xml:space="preserve"> </w:t>
                    </w:r>
                    <w:r>
                      <w:rPr>
                        <w:sz w:val="20"/>
                      </w:rPr>
                      <w:t>з</w:t>
                    </w:r>
                    <w:r>
                      <w:rPr>
                        <w:spacing w:val="-6"/>
                        <w:sz w:val="20"/>
                      </w:rPr>
                      <w:t xml:space="preserve"> </w:t>
                    </w:r>
                    <w:r>
                      <w:rPr>
                        <w:sz w:val="20"/>
                      </w:rPr>
                      <w:t>питань</w:t>
                    </w:r>
                    <w:r>
                      <w:rPr>
                        <w:spacing w:val="-9"/>
                        <w:sz w:val="20"/>
                      </w:rPr>
                      <w:t xml:space="preserve"> </w:t>
                    </w:r>
                    <w:r>
                      <w:rPr>
                        <w:sz w:val="20"/>
                      </w:rPr>
                      <w:t>порядку</w:t>
                    </w:r>
                    <w:r>
                      <w:rPr>
                        <w:spacing w:val="-9"/>
                        <w:sz w:val="20"/>
                      </w:rPr>
                      <w:t xml:space="preserve"> </w:t>
                    </w:r>
                    <w:r>
                      <w:rPr>
                        <w:sz w:val="20"/>
                      </w:rPr>
                      <w:t>денногона</w:t>
                    </w:r>
                    <w:r>
                      <w:rPr>
                        <w:spacing w:val="-9"/>
                        <w:sz w:val="20"/>
                      </w:rPr>
                      <w:t xml:space="preserve"> </w:t>
                    </w:r>
                    <w:r>
                      <w:rPr>
                        <w:sz w:val="20"/>
                      </w:rPr>
                      <w:t>загальних</w:t>
                    </w:r>
                    <w:r>
                      <w:rPr>
                        <w:spacing w:val="-11"/>
                        <w:sz w:val="20"/>
                      </w:rPr>
                      <w:t xml:space="preserve"> </w:t>
                    </w:r>
                    <w:r>
                      <w:rPr>
                        <w:sz w:val="20"/>
                      </w:rPr>
                      <w:t>зборахз</w:t>
                    </w:r>
                    <w:r>
                      <w:rPr>
                        <w:spacing w:val="-2"/>
                        <w:sz w:val="20"/>
                      </w:rPr>
                      <w:t xml:space="preserve"> </w:t>
                    </w:r>
                    <w:r>
                      <w:rPr>
                        <w:sz w:val="20"/>
                      </w:rPr>
                      <w:t>використанням</w:t>
                    </w:r>
                    <w:r>
                      <w:rPr>
                        <w:spacing w:val="-8"/>
                        <w:sz w:val="20"/>
                      </w:rPr>
                      <w:t xml:space="preserve"> </w:t>
                    </w:r>
                    <w:r>
                      <w:rPr>
                        <w:sz w:val="20"/>
                      </w:rPr>
                      <w:t>бюлетенів</w:t>
                    </w:r>
                    <w:r>
                      <w:rPr>
                        <w:spacing w:val="-47"/>
                        <w:sz w:val="20"/>
                      </w:rPr>
                      <w:t xml:space="preserve"> </w:t>
                    </w:r>
                    <w:r>
                      <w:rPr>
                        <w:sz w:val="20"/>
                      </w:rPr>
                      <w:t>(таємне голосування), які вручені учасникам зборів під час реєстрації. Форма та текст бюлетенів затверджені</w:t>
                    </w:r>
                    <w:r>
                      <w:rPr>
                        <w:spacing w:val="1"/>
                        <w:sz w:val="20"/>
                      </w:rPr>
                      <w:t xml:space="preserve"> </w:t>
                    </w:r>
                    <w:r>
                      <w:rPr>
                        <w:sz w:val="20"/>
                      </w:rPr>
                      <w:t>Протоколом</w:t>
                    </w:r>
                    <w:r>
                      <w:rPr>
                        <w:spacing w:val="4"/>
                        <w:sz w:val="20"/>
                      </w:rPr>
                      <w:t xml:space="preserve"> </w:t>
                    </w:r>
                    <w:r>
                      <w:rPr>
                        <w:sz w:val="20"/>
                      </w:rPr>
                      <w:t>Правління</w:t>
                    </w:r>
                    <w:r>
                      <w:rPr>
                        <w:spacing w:val="-1"/>
                        <w:sz w:val="20"/>
                      </w:rPr>
                      <w:t xml:space="preserve"> </w:t>
                    </w:r>
                    <w:r>
                      <w:rPr>
                        <w:sz w:val="20"/>
                      </w:rPr>
                      <w:t>(Протокол</w:t>
                    </w:r>
                    <w:r>
                      <w:rPr>
                        <w:spacing w:val="3"/>
                        <w:sz w:val="20"/>
                      </w:rPr>
                      <w:t xml:space="preserve"> </w:t>
                    </w:r>
                    <w:r>
                      <w:rPr>
                        <w:sz w:val="20"/>
                      </w:rPr>
                      <w:t>№8</w:t>
                    </w:r>
                    <w:r>
                      <w:rPr>
                        <w:spacing w:val="4"/>
                        <w:sz w:val="20"/>
                      </w:rPr>
                      <w:t xml:space="preserve"> </w:t>
                    </w:r>
                    <w:r>
                      <w:rPr>
                        <w:sz w:val="20"/>
                      </w:rPr>
                      <w:t>від</w:t>
                    </w:r>
                    <w:r>
                      <w:rPr>
                        <w:spacing w:val="-3"/>
                        <w:sz w:val="20"/>
                      </w:rPr>
                      <w:t xml:space="preserve"> </w:t>
                    </w:r>
                    <w:r>
                      <w:rPr>
                        <w:sz w:val="20"/>
                      </w:rPr>
                      <w:t>14</w:t>
                    </w:r>
                    <w:r>
                      <w:rPr>
                        <w:spacing w:val="3"/>
                        <w:sz w:val="20"/>
                      </w:rPr>
                      <w:t xml:space="preserve"> </w:t>
                    </w:r>
                    <w:r>
                      <w:rPr>
                        <w:sz w:val="20"/>
                      </w:rPr>
                      <w:t>липня</w:t>
                    </w:r>
                    <w:r>
                      <w:rPr>
                        <w:spacing w:val="-5"/>
                        <w:sz w:val="20"/>
                      </w:rPr>
                      <w:t xml:space="preserve"> </w:t>
                    </w:r>
                    <w:r>
                      <w:rPr>
                        <w:sz w:val="20"/>
                      </w:rPr>
                      <w:t>2021</w:t>
                    </w:r>
                    <w:r>
                      <w:rPr>
                        <w:spacing w:val="5"/>
                        <w:sz w:val="20"/>
                      </w:rPr>
                      <w:t xml:space="preserve"> </w:t>
                    </w:r>
                    <w:r>
                      <w:rPr>
                        <w:sz w:val="20"/>
                      </w:rPr>
                      <w:t>року).</w:t>
                    </w:r>
                  </w:p>
                  <w:p w:rsidR="004A2345" w:rsidRDefault="004A2345" w:rsidP="008F4D13">
                    <w:pPr>
                      <w:spacing w:line="229" w:lineRule="exact"/>
                      <w:ind w:left="9"/>
                      <w:rPr>
                        <w:sz w:val="20"/>
                      </w:rPr>
                    </w:pPr>
                    <w:r>
                      <w:rPr>
                        <w:sz w:val="20"/>
                      </w:rPr>
                      <w:t>реєстраційна</w:t>
                    </w:r>
                    <w:r>
                      <w:rPr>
                        <w:spacing w:val="-6"/>
                        <w:sz w:val="20"/>
                      </w:rPr>
                      <w:t xml:space="preserve"> </w:t>
                    </w:r>
                    <w:r>
                      <w:rPr>
                        <w:sz w:val="20"/>
                      </w:rPr>
                      <w:t>комісія.</w:t>
                    </w:r>
                  </w:p>
                  <w:p w:rsidR="004A2345" w:rsidRDefault="004A2345" w:rsidP="008F4D13">
                    <w:pPr>
                      <w:spacing w:line="229" w:lineRule="exact"/>
                      <w:ind w:left="9"/>
                      <w:rPr>
                        <w:sz w:val="20"/>
                      </w:rPr>
                    </w:pPr>
                    <w:r>
                      <w:rPr>
                        <w:sz w:val="20"/>
                      </w:rPr>
                      <w:t>Реєстрацію</w:t>
                    </w:r>
                    <w:r>
                      <w:rPr>
                        <w:spacing w:val="-6"/>
                        <w:sz w:val="20"/>
                      </w:rPr>
                      <w:t xml:space="preserve"> </w:t>
                    </w:r>
                    <w:r>
                      <w:rPr>
                        <w:sz w:val="20"/>
                      </w:rPr>
                      <w:t>акціонерів</w:t>
                    </w:r>
                    <w:r>
                      <w:rPr>
                        <w:spacing w:val="-5"/>
                        <w:sz w:val="20"/>
                      </w:rPr>
                      <w:t xml:space="preserve"> </w:t>
                    </w:r>
                    <w:r>
                      <w:rPr>
                        <w:sz w:val="20"/>
                      </w:rPr>
                      <w:t>та</w:t>
                    </w:r>
                    <w:r>
                      <w:rPr>
                        <w:spacing w:val="-6"/>
                        <w:sz w:val="20"/>
                      </w:rPr>
                      <w:t xml:space="preserve"> </w:t>
                    </w:r>
                    <w:r>
                      <w:rPr>
                        <w:sz w:val="20"/>
                      </w:rPr>
                      <w:t>їх</w:t>
                    </w:r>
                    <w:r>
                      <w:rPr>
                        <w:spacing w:val="-6"/>
                        <w:sz w:val="20"/>
                      </w:rPr>
                      <w:t xml:space="preserve"> </w:t>
                    </w:r>
                    <w:r>
                      <w:rPr>
                        <w:sz w:val="20"/>
                      </w:rPr>
                      <w:t>представників</w:t>
                    </w:r>
                    <w:r>
                      <w:rPr>
                        <w:spacing w:val="-12"/>
                        <w:sz w:val="20"/>
                      </w:rPr>
                      <w:t xml:space="preserve"> </w:t>
                    </w:r>
                    <w:r>
                      <w:rPr>
                        <w:sz w:val="20"/>
                      </w:rPr>
                      <w:t>для</w:t>
                    </w:r>
                    <w:r>
                      <w:rPr>
                        <w:spacing w:val="-7"/>
                        <w:sz w:val="20"/>
                      </w:rPr>
                      <w:t xml:space="preserve"> </w:t>
                    </w:r>
                    <w:r>
                      <w:rPr>
                        <w:sz w:val="20"/>
                      </w:rPr>
                      <w:t>участі</w:t>
                    </w:r>
                    <w:r>
                      <w:rPr>
                        <w:spacing w:val="-5"/>
                        <w:sz w:val="20"/>
                      </w:rPr>
                      <w:t xml:space="preserve"> </w:t>
                    </w:r>
                    <w:r>
                      <w:rPr>
                        <w:sz w:val="20"/>
                      </w:rPr>
                      <w:t>у</w:t>
                    </w:r>
                    <w:r>
                      <w:rPr>
                        <w:spacing w:val="-9"/>
                        <w:sz w:val="20"/>
                      </w:rPr>
                      <w:t xml:space="preserve"> </w:t>
                    </w:r>
                    <w:r>
                      <w:rPr>
                        <w:sz w:val="20"/>
                      </w:rPr>
                      <w:t>річних</w:t>
                    </w:r>
                    <w:r>
                      <w:rPr>
                        <w:spacing w:val="-10"/>
                        <w:sz w:val="20"/>
                      </w:rPr>
                      <w:t xml:space="preserve"> </w:t>
                    </w:r>
                    <w:r>
                      <w:rPr>
                        <w:sz w:val="20"/>
                      </w:rPr>
                      <w:t>Загальних</w:t>
                    </w:r>
                    <w:r>
                      <w:rPr>
                        <w:spacing w:val="-5"/>
                        <w:sz w:val="20"/>
                      </w:rPr>
                      <w:t xml:space="preserve"> </w:t>
                    </w:r>
                    <w:r>
                      <w:rPr>
                        <w:sz w:val="20"/>
                      </w:rPr>
                      <w:t>зборах</w:t>
                    </w:r>
                    <w:r>
                      <w:rPr>
                        <w:spacing w:val="-6"/>
                        <w:sz w:val="20"/>
                      </w:rPr>
                      <w:t xml:space="preserve"> </w:t>
                    </w:r>
                    <w:r>
                      <w:rPr>
                        <w:sz w:val="20"/>
                      </w:rPr>
                      <w:t>05</w:t>
                    </w:r>
                    <w:r>
                      <w:rPr>
                        <w:spacing w:val="-5"/>
                        <w:sz w:val="20"/>
                      </w:rPr>
                      <w:t xml:space="preserve"> </w:t>
                    </w:r>
                    <w:r>
                      <w:rPr>
                        <w:sz w:val="20"/>
                      </w:rPr>
                      <w:t>серпня</w:t>
                    </w:r>
                    <w:r>
                      <w:rPr>
                        <w:spacing w:val="-6"/>
                        <w:sz w:val="20"/>
                      </w:rPr>
                      <w:t xml:space="preserve"> </w:t>
                    </w:r>
                    <w:r>
                      <w:rPr>
                        <w:sz w:val="20"/>
                      </w:rPr>
                      <w:t>2021</w:t>
                    </w:r>
                  </w:p>
                  <w:p w:rsidR="004A2345" w:rsidRDefault="004A2345" w:rsidP="008F4D13">
                    <w:pPr>
                      <w:spacing w:before="5"/>
                      <w:ind w:left="9"/>
                      <w:rPr>
                        <w:sz w:val="20"/>
                      </w:rPr>
                    </w:pPr>
                    <w:r>
                      <w:rPr>
                        <w:sz w:val="20"/>
                      </w:rPr>
                      <w:t>року</w:t>
                    </w:r>
                    <w:r>
                      <w:rPr>
                        <w:spacing w:val="-5"/>
                        <w:sz w:val="20"/>
                      </w:rPr>
                      <w:t xml:space="preserve"> </w:t>
                    </w:r>
                    <w:r>
                      <w:rPr>
                        <w:sz w:val="20"/>
                      </w:rPr>
                      <w:t>здійснювала</w:t>
                    </w:r>
                    <w:r>
                      <w:rPr>
                        <w:spacing w:val="-5"/>
                        <w:sz w:val="20"/>
                      </w:rPr>
                      <w:t xml:space="preserve"> </w:t>
                    </w:r>
                    <w:r>
                      <w:rPr>
                        <w:sz w:val="20"/>
                      </w:rPr>
                      <w:t>реєстраційна</w:t>
                    </w:r>
                    <w:r>
                      <w:rPr>
                        <w:spacing w:val="-2"/>
                        <w:sz w:val="20"/>
                      </w:rPr>
                      <w:t xml:space="preserve"> </w:t>
                    </w:r>
                    <w:r>
                      <w:rPr>
                        <w:sz w:val="20"/>
                      </w:rPr>
                      <w:t>комісія,</w:t>
                    </w:r>
                    <w:r>
                      <w:rPr>
                        <w:spacing w:val="-2"/>
                        <w:sz w:val="20"/>
                      </w:rPr>
                      <w:t xml:space="preserve"> </w:t>
                    </w:r>
                    <w:r>
                      <w:rPr>
                        <w:sz w:val="20"/>
                      </w:rPr>
                      <w:t>яка</w:t>
                    </w:r>
                    <w:r>
                      <w:rPr>
                        <w:spacing w:val="-1"/>
                        <w:sz w:val="20"/>
                      </w:rPr>
                      <w:t xml:space="preserve"> </w:t>
                    </w:r>
                    <w:r>
                      <w:rPr>
                        <w:sz w:val="20"/>
                      </w:rPr>
                      <w:t>обрана</w:t>
                    </w:r>
                    <w:r>
                      <w:rPr>
                        <w:spacing w:val="-2"/>
                        <w:sz w:val="20"/>
                      </w:rPr>
                      <w:t xml:space="preserve"> </w:t>
                    </w:r>
                    <w:r>
                      <w:rPr>
                        <w:sz w:val="20"/>
                      </w:rPr>
                      <w:t>у</w:t>
                    </w:r>
                    <w:r>
                      <w:rPr>
                        <w:spacing w:val="-4"/>
                        <w:sz w:val="20"/>
                      </w:rPr>
                      <w:t xml:space="preserve"> </w:t>
                    </w:r>
                    <w:r>
                      <w:rPr>
                        <w:sz w:val="20"/>
                      </w:rPr>
                      <w:t>складі</w:t>
                    </w:r>
                    <w:r>
                      <w:rPr>
                        <w:spacing w:val="-4"/>
                        <w:sz w:val="20"/>
                      </w:rPr>
                      <w:t xml:space="preserve"> </w:t>
                    </w:r>
                    <w:r>
                      <w:rPr>
                        <w:sz w:val="20"/>
                      </w:rPr>
                      <w:t>однієї</w:t>
                    </w:r>
                    <w:r>
                      <w:rPr>
                        <w:spacing w:val="-3"/>
                        <w:sz w:val="20"/>
                      </w:rPr>
                      <w:t xml:space="preserve"> </w:t>
                    </w:r>
                    <w:r>
                      <w:rPr>
                        <w:sz w:val="20"/>
                      </w:rPr>
                      <w:t>особи:</w:t>
                    </w:r>
                    <w:r>
                      <w:rPr>
                        <w:spacing w:val="-2"/>
                        <w:sz w:val="20"/>
                      </w:rPr>
                      <w:t xml:space="preserve"> </w:t>
                    </w:r>
                    <w:r>
                      <w:rPr>
                        <w:sz w:val="20"/>
                      </w:rPr>
                      <w:t>ТкачукЮ.В.</w:t>
                    </w:r>
                    <w:r>
                      <w:rPr>
                        <w:spacing w:val="-1"/>
                        <w:sz w:val="20"/>
                      </w:rPr>
                      <w:t xml:space="preserve"> </w:t>
                    </w:r>
                    <w:r>
                      <w:rPr>
                        <w:sz w:val="20"/>
                      </w:rPr>
                      <w:t>(Протокол</w:t>
                    </w:r>
                  </w:p>
                  <w:p w:rsidR="004A2345" w:rsidRDefault="004A2345" w:rsidP="00BE7B05">
                    <w:pPr>
                      <w:spacing w:before="3"/>
                      <w:ind w:left="9"/>
                      <w:rPr>
                        <w:sz w:val="20"/>
                      </w:rPr>
                    </w:pPr>
                    <w:r>
                      <w:rPr>
                        <w:sz w:val="20"/>
                      </w:rPr>
                      <w:t>№8від</w:t>
                    </w:r>
                    <w:r>
                      <w:rPr>
                        <w:spacing w:val="-3"/>
                        <w:sz w:val="20"/>
                      </w:rPr>
                      <w:t xml:space="preserve"> </w:t>
                    </w:r>
                    <w:r>
                      <w:rPr>
                        <w:sz w:val="20"/>
                      </w:rPr>
                      <w:t>14</w:t>
                    </w:r>
                    <w:r>
                      <w:rPr>
                        <w:spacing w:val="2"/>
                        <w:sz w:val="20"/>
                      </w:rPr>
                      <w:t xml:space="preserve"> </w:t>
                    </w:r>
                    <w:r>
                      <w:rPr>
                        <w:sz w:val="20"/>
                      </w:rPr>
                      <w:t>липня</w:t>
                    </w:r>
                    <w:r>
                      <w:rPr>
                        <w:spacing w:val="-6"/>
                        <w:sz w:val="20"/>
                      </w:rPr>
                      <w:t xml:space="preserve"> </w:t>
                    </w:r>
                    <w:r>
                      <w:rPr>
                        <w:sz w:val="20"/>
                      </w:rPr>
                      <w:t>2021</w:t>
                    </w:r>
                    <w:r>
                      <w:rPr>
                        <w:spacing w:val="7"/>
                        <w:sz w:val="20"/>
                      </w:rPr>
                      <w:t xml:space="preserve"> </w:t>
                    </w:r>
                    <w:r>
                      <w:rPr>
                        <w:sz w:val="20"/>
                      </w:rPr>
                      <w:t>року</w:t>
                    </w:r>
                    <w:r>
                      <w:rPr>
                        <w:spacing w:val="-4"/>
                        <w:sz w:val="20"/>
                      </w:rPr>
                      <w:t xml:space="preserve"> </w:t>
                    </w:r>
                    <w:r>
                      <w:rPr>
                        <w:sz w:val="20"/>
                      </w:rPr>
                      <w:t>).</w:t>
                    </w:r>
                  </w:p>
                  <w:p w:rsidR="004A2345" w:rsidRDefault="004A2345" w:rsidP="008F4D13">
                    <w:pPr>
                      <w:spacing w:before="6" w:line="244" w:lineRule="auto"/>
                      <w:ind w:left="9" w:right="10"/>
                      <w:rPr>
                        <w:sz w:val="20"/>
                      </w:rPr>
                    </w:pPr>
                    <w:r>
                      <w:rPr>
                        <w:sz w:val="20"/>
                      </w:rPr>
                      <w:t>Контроль</w:t>
                    </w:r>
                    <w:r>
                      <w:rPr>
                        <w:spacing w:val="-2"/>
                        <w:sz w:val="20"/>
                      </w:rPr>
                      <w:t xml:space="preserve"> </w:t>
                    </w:r>
                    <w:r>
                      <w:rPr>
                        <w:sz w:val="20"/>
                      </w:rPr>
                      <w:t>за</w:t>
                    </w:r>
                    <w:r>
                      <w:rPr>
                        <w:spacing w:val="-8"/>
                        <w:sz w:val="20"/>
                      </w:rPr>
                      <w:t xml:space="preserve"> </w:t>
                    </w:r>
                    <w:r>
                      <w:rPr>
                        <w:sz w:val="20"/>
                      </w:rPr>
                      <w:t>станом</w:t>
                    </w:r>
                    <w:r>
                      <w:rPr>
                        <w:spacing w:val="-7"/>
                        <w:sz w:val="20"/>
                      </w:rPr>
                      <w:t xml:space="preserve"> </w:t>
                    </w:r>
                    <w:r>
                      <w:rPr>
                        <w:sz w:val="20"/>
                      </w:rPr>
                      <w:t>реєстрації</w:t>
                    </w:r>
                    <w:r>
                      <w:rPr>
                        <w:spacing w:val="-8"/>
                        <w:sz w:val="20"/>
                      </w:rPr>
                      <w:t xml:space="preserve"> </w:t>
                    </w:r>
                    <w:r>
                      <w:rPr>
                        <w:sz w:val="20"/>
                      </w:rPr>
                      <w:t>акціонерів</w:t>
                    </w:r>
                    <w:r>
                      <w:rPr>
                        <w:spacing w:val="-9"/>
                        <w:sz w:val="20"/>
                      </w:rPr>
                      <w:t xml:space="preserve"> </w:t>
                    </w:r>
                    <w:r>
                      <w:rPr>
                        <w:sz w:val="20"/>
                      </w:rPr>
                      <w:t>або</w:t>
                    </w:r>
                    <w:r>
                      <w:rPr>
                        <w:spacing w:val="-7"/>
                        <w:sz w:val="20"/>
                      </w:rPr>
                      <w:t xml:space="preserve"> </w:t>
                    </w:r>
                    <w:r>
                      <w:rPr>
                        <w:sz w:val="20"/>
                      </w:rPr>
                      <w:t>їх</w:t>
                    </w:r>
                    <w:r>
                      <w:rPr>
                        <w:spacing w:val="-9"/>
                        <w:sz w:val="20"/>
                      </w:rPr>
                      <w:t xml:space="preserve"> </w:t>
                    </w:r>
                    <w:r>
                      <w:rPr>
                        <w:sz w:val="20"/>
                      </w:rPr>
                      <w:t>представників</w:t>
                    </w:r>
                    <w:r>
                      <w:rPr>
                        <w:spacing w:val="-12"/>
                        <w:sz w:val="20"/>
                      </w:rPr>
                      <w:t xml:space="preserve"> </w:t>
                    </w:r>
                    <w:r>
                      <w:rPr>
                        <w:sz w:val="20"/>
                      </w:rPr>
                      <w:t>для</w:t>
                    </w:r>
                    <w:r>
                      <w:rPr>
                        <w:spacing w:val="-12"/>
                        <w:sz w:val="20"/>
                      </w:rPr>
                      <w:t xml:space="preserve"> </w:t>
                    </w:r>
                    <w:r>
                      <w:rPr>
                        <w:sz w:val="20"/>
                      </w:rPr>
                      <w:t>участі</w:t>
                    </w:r>
                    <w:r>
                      <w:rPr>
                        <w:spacing w:val="-5"/>
                        <w:sz w:val="20"/>
                      </w:rPr>
                      <w:t xml:space="preserve"> </w:t>
                    </w:r>
                    <w:r>
                      <w:rPr>
                        <w:sz w:val="20"/>
                      </w:rPr>
                      <w:t>у</w:t>
                    </w:r>
                    <w:r>
                      <w:rPr>
                        <w:spacing w:val="-47"/>
                        <w:sz w:val="20"/>
                      </w:rPr>
                      <w:t xml:space="preserve"> </w:t>
                    </w:r>
                    <w:r>
                      <w:rPr>
                        <w:sz w:val="20"/>
                      </w:rPr>
                      <w:t>загальних зборах Національна комісія з цінних паперів та фондового ринку та/або акціонери, які володіють у</w:t>
                    </w:r>
                    <w:r>
                      <w:rPr>
                        <w:spacing w:val="1"/>
                        <w:sz w:val="20"/>
                      </w:rPr>
                      <w:t xml:space="preserve"> </w:t>
                    </w:r>
                    <w:r>
                      <w:rPr>
                        <w:sz w:val="20"/>
                      </w:rPr>
                      <w:t>сукупності більше</w:t>
                    </w:r>
                    <w:r>
                      <w:rPr>
                        <w:spacing w:val="-1"/>
                        <w:sz w:val="20"/>
                      </w:rPr>
                      <w:t xml:space="preserve"> </w:t>
                    </w:r>
                    <w:r>
                      <w:rPr>
                        <w:sz w:val="20"/>
                      </w:rPr>
                      <w:t>ніж</w:t>
                    </w:r>
                    <w:r>
                      <w:rPr>
                        <w:spacing w:val="-3"/>
                        <w:sz w:val="20"/>
                      </w:rPr>
                      <w:t xml:space="preserve"> </w:t>
                    </w:r>
                    <w:r>
                      <w:rPr>
                        <w:sz w:val="20"/>
                      </w:rPr>
                      <w:t>10</w:t>
                    </w:r>
                    <w:r>
                      <w:rPr>
                        <w:spacing w:val="3"/>
                        <w:sz w:val="20"/>
                      </w:rPr>
                      <w:t xml:space="preserve"> </w:t>
                    </w:r>
                    <w:r>
                      <w:rPr>
                        <w:sz w:val="20"/>
                      </w:rPr>
                      <w:t>відсотків, не</w:t>
                    </w:r>
                    <w:r>
                      <w:rPr>
                        <w:spacing w:val="-1"/>
                        <w:sz w:val="20"/>
                      </w:rPr>
                      <w:t xml:space="preserve"> </w:t>
                    </w:r>
                    <w:r>
                      <w:rPr>
                        <w:sz w:val="20"/>
                      </w:rPr>
                      <w:t>здійснювали.</w:t>
                    </w:r>
                  </w:p>
                </w:txbxContent>
              </v:textbox>
            </v:shape>
            <w10:anchorlock/>
          </v:group>
        </w:pict>
      </w:r>
    </w:p>
    <w:p w:rsidR="004A2345" w:rsidRDefault="004A2345" w:rsidP="008F4D13">
      <w:pPr>
        <w:rPr>
          <w:sz w:val="20"/>
        </w:rPr>
        <w:sectPr w:rsidR="004A2345">
          <w:footerReference w:type="default" r:id="rId16"/>
          <w:pgSz w:w="11900" w:h="16840"/>
          <w:pgMar w:top="560" w:right="400" w:bottom="780" w:left="1020" w:header="0" w:footer="509" w:gutter="0"/>
          <w:cols w:space="720"/>
        </w:sectPr>
      </w:pPr>
    </w:p>
    <w:tbl>
      <w:tblPr>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4540"/>
        <w:gridCol w:w="2819"/>
        <w:gridCol w:w="2817"/>
      </w:tblGrid>
      <w:tr w:rsidR="004A2345" w:rsidTr="00040DFC">
        <w:trPr>
          <w:trHeight w:val="306"/>
        </w:trPr>
        <w:tc>
          <w:tcPr>
            <w:tcW w:w="4540" w:type="dxa"/>
            <w:vMerge w:val="restart"/>
            <w:tcBorders>
              <w:bottom w:val="single" w:sz="8" w:space="0" w:color="000000"/>
              <w:right w:val="single" w:sz="8" w:space="0" w:color="000000"/>
            </w:tcBorders>
          </w:tcPr>
          <w:p w:rsidR="004A2345" w:rsidRPr="00040DFC" w:rsidRDefault="004A2345" w:rsidP="00040DFC">
            <w:pPr>
              <w:pStyle w:val="TableParagraph"/>
              <w:spacing w:before="1"/>
              <w:ind w:left="1355"/>
              <w:jc w:val="left"/>
              <w:rPr>
                <w:sz w:val="20"/>
              </w:rPr>
            </w:pPr>
            <w:r w:rsidRPr="00040DFC">
              <w:rPr>
                <w:sz w:val="20"/>
              </w:rPr>
              <w:t>Вид</w:t>
            </w:r>
            <w:r w:rsidRPr="00040DFC">
              <w:rPr>
                <w:spacing w:val="-5"/>
                <w:sz w:val="20"/>
              </w:rPr>
              <w:t xml:space="preserve"> </w:t>
            </w:r>
            <w:r w:rsidRPr="00040DFC">
              <w:rPr>
                <w:sz w:val="20"/>
              </w:rPr>
              <w:t>загальних</w:t>
            </w:r>
            <w:r w:rsidRPr="00040DFC">
              <w:rPr>
                <w:spacing w:val="-3"/>
                <w:sz w:val="20"/>
              </w:rPr>
              <w:t xml:space="preserve"> </w:t>
            </w:r>
            <w:r w:rsidRPr="00040DFC">
              <w:rPr>
                <w:sz w:val="20"/>
              </w:rPr>
              <w:t>зборів</w:t>
            </w:r>
          </w:p>
        </w:tc>
        <w:tc>
          <w:tcPr>
            <w:tcW w:w="2819" w:type="dxa"/>
            <w:tcBorders>
              <w:left w:val="single" w:sz="8" w:space="0" w:color="000000"/>
              <w:bottom w:val="single" w:sz="12" w:space="0" w:color="000000"/>
              <w:right w:val="single" w:sz="12" w:space="0" w:color="000000"/>
            </w:tcBorders>
          </w:tcPr>
          <w:p w:rsidR="004A2345" w:rsidRPr="00040DFC" w:rsidRDefault="004A2345" w:rsidP="00040DFC">
            <w:pPr>
              <w:pStyle w:val="TableParagraph"/>
              <w:spacing w:before="1"/>
              <w:ind w:left="1174" w:right="1160"/>
              <w:rPr>
                <w:sz w:val="20"/>
              </w:rPr>
            </w:pPr>
            <w:r w:rsidRPr="00040DFC">
              <w:rPr>
                <w:sz w:val="20"/>
              </w:rPr>
              <w:t>річні</w:t>
            </w:r>
          </w:p>
        </w:tc>
        <w:tc>
          <w:tcPr>
            <w:tcW w:w="2817" w:type="dxa"/>
            <w:tcBorders>
              <w:left w:val="single" w:sz="12" w:space="0" w:color="000000"/>
              <w:bottom w:val="single" w:sz="12" w:space="0" w:color="000000"/>
              <w:right w:val="single" w:sz="8" w:space="0" w:color="000000"/>
            </w:tcBorders>
          </w:tcPr>
          <w:p w:rsidR="004A2345" w:rsidRPr="00040DFC" w:rsidRDefault="004A2345" w:rsidP="00040DFC">
            <w:pPr>
              <w:pStyle w:val="TableParagraph"/>
              <w:spacing w:before="1"/>
              <w:ind w:left="877" w:right="877"/>
              <w:rPr>
                <w:sz w:val="20"/>
              </w:rPr>
            </w:pPr>
            <w:r w:rsidRPr="00040DFC">
              <w:rPr>
                <w:sz w:val="20"/>
              </w:rPr>
              <w:t>позачергові</w:t>
            </w:r>
          </w:p>
        </w:tc>
      </w:tr>
      <w:tr w:rsidR="004A2345" w:rsidTr="00040DFC">
        <w:trPr>
          <w:trHeight w:val="300"/>
        </w:trPr>
        <w:tc>
          <w:tcPr>
            <w:tcW w:w="4540" w:type="dxa"/>
            <w:vMerge/>
            <w:tcBorders>
              <w:top w:val="nil"/>
              <w:bottom w:val="single" w:sz="8" w:space="0" w:color="000000"/>
              <w:right w:val="single" w:sz="8" w:space="0" w:color="000000"/>
            </w:tcBorders>
          </w:tcPr>
          <w:p w:rsidR="004A2345" w:rsidRPr="00040DFC" w:rsidRDefault="004A2345" w:rsidP="00EA15AD">
            <w:pPr>
              <w:rPr>
                <w:sz w:val="2"/>
                <w:szCs w:val="2"/>
              </w:rPr>
            </w:pPr>
          </w:p>
        </w:tc>
        <w:tc>
          <w:tcPr>
            <w:tcW w:w="2819" w:type="dxa"/>
            <w:tcBorders>
              <w:top w:val="single" w:sz="12" w:space="0" w:color="000000"/>
              <w:left w:val="single" w:sz="8" w:space="0" w:color="000000"/>
              <w:bottom w:val="single" w:sz="12" w:space="0" w:color="000000"/>
              <w:right w:val="single" w:sz="12" w:space="0" w:color="000000"/>
            </w:tcBorders>
          </w:tcPr>
          <w:p w:rsidR="004A2345" w:rsidRPr="00040DFC" w:rsidRDefault="004A2345" w:rsidP="00040DFC">
            <w:pPr>
              <w:pStyle w:val="TableParagraph"/>
              <w:ind w:left="0"/>
              <w:jc w:val="left"/>
              <w:rPr>
                <w:sz w:val="18"/>
              </w:rPr>
            </w:pPr>
          </w:p>
        </w:tc>
        <w:tc>
          <w:tcPr>
            <w:tcW w:w="2817" w:type="dxa"/>
            <w:tcBorders>
              <w:top w:val="single" w:sz="12"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line="226" w:lineRule="exact"/>
              <w:ind w:left="3"/>
              <w:rPr>
                <w:sz w:val="20"/>
              </w:rPr>
            </w:pPr>
            <w:r w:rsidRPr="00040DFC">
              <w:rPr>
                <w:w w:val="99"/>
                <w:sz w:val="20"/>
              </w:rPr>
              <w:t>X</w:t>
            </w:r>
          </w:p>
        </w:tc>
      </w:tr>
      <w:tr w:rsidR="004A2345" w:rsidTr="00040DFC">
        <w:trPr>
          <w:trHeight w:val="304"/>
        </w:trPr>
        <w:tc>
          <w:tcPr>
            <w:tcW w:w="4540" w:type="dxa"/>
            <w:tcBorders>
              <w:top w:val="single" w:sz="8" w:space="0" w:color="000000"/>
              <w:bottom w:val="single" w:sz="12" w:space="0" w:color="000000"/>
              <w:right w:val="single" w:sz="8" w:space="0" w:color="000000"/>
            </w:tcBorders>
          </w:tcPr>
          <w:p w:rsidR="004A2345" w:rsidRPr="00040DFC" w:rsidRDefault="004A2345" w:rsidP="00040DFC">
            <w:pPr>
              <w:pStyle w:val="TableParagraph"/>
              <w:spacing w:line="227" w:lineRule="exact"/>
              <w:jc w:val="left"/>
              <w:rPr>
                <w:sz w:val="20"/>
              </w:rPr>
            </w:pPr>
            <w:r w:rsidRPr="00040DFC">
              <w:rPr>
                <w:sz w:val="20"/>
              </w:rPr>
              <w:t>Дата</w:t>
            </w:r>
            <w:r w:rsidRPr="00040DFC">
              <w:rPr>
                <w:spacing w:val="-3"/>
                <w:sz w:val="20"/>
              </w:rPr>
              <w:t xml:space="preserve"> </w:t>
            </w:r>
            <w:r w:rsidRPr="00040DFC">
              <w:rPr>
                <w:sz w:val="20"/>
              </w:rPr>
              <w:t>проведення</w:t>
            </w:r>
          </w:p>
        </w:tc>
        <w:tc>
          <w:tcPr>
            <w:tcW w:w="5636" w:type="dxa"/>
            <w:gridSpan w:val="2"/>
            <w:tcBorders>
              <w:top w:val="single" w:sz="12"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line="227" w:lineRule="exact"/>
              <w:ind w:left="0" w:right="18"/>
              <w:jc w:val="right"/>
              <w:rPr>
                <w:sz w:val="20"/>
              </w:rPr>
            </w:pPr>
            <w:r w:rsidRPr="00040DFC">
              <w:rPr>
                <w:sz w:val="20"/>
              </w:rPr>
              <w:t>14.06.2021</w:t>
            </w:r>
          </w:p>
        </w:tc>
      </w:tr>
      <w:tr w:rsidR="004A2345" w:rsidTr="00040DFC">
        <w:trPr>
          <w:trHeight w:val="303"/>
        </w:trPr>
        <w:tc>
          <w:tcPr>
            <w:tcW w:w="4540" w:type="dxa"/>
            <w:tcBorders>
              <w:top w:val="single" w:sz="12" w:space="0" w:color="000000"/>
              <w:bottom w:val="single" w:sz="12"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Кворум</w:t>
            </w:r>
            <w:r w:rsidRPr="00040DFC">
              <w:rPr>
                <w:spacing w:val="1"/>
                <w:sz w:val="20"/>
              </w:rPr>
              <w:t xml:space="preserve"> </w:t>
            </w:r>
            <w:r w:rsidRPr="00040DFC">
              <w:rPr>
                <w:sz w:val="20"/>
              </w:rPr>
              <w:t>зборів,</w:t>
            </w:r>
            <w:r w:rsidRPr="00040DFC">
              <w:rPr>
                <w:spacing w:val="-3"/>
                <w:sz w:val="20"/>
              </w:rPr>
              <w:t xml:space="preserve"> </w:t>
            </w:r>
            <w:r w:rsidRPr="00040DFC">
              <w:rPr>
                <w:sz w:val="20"/>
              </w:rPr>
              <w:t>%</w:t>
            </w:r>
          </w:p>
        </w:tc>
        <w:tc>
          <w:tcPr>
            <w:tcW w:w="5636" w:type="dxa"/>
            <w:gridSpan w:val="2"/>
            <w:tcBorders>
              <w:top w:val="single" w:sz="12"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line="226" w:lineRule="exact"/>
              <w:ind w:left="0" w:right="8"/>
              <w:jc w:val="right"/>
              <w:rPr>
                <w:sz w:val="20"/>
              </w:rPr>
            </w:pPr>
            <w:r w:rsidRPr="00040DFC">
              <w:rPr>
                <w:sz w:val="20"/>
              </w:rPr>
              <w:t>100</w:t>
            </w:r>
          </w:p>
        </w:tc>
      </w:tr>
      <w:tr w:rsidR="004A2345" w:rsidTr="00040DFC">
        <w:trPr>
          <w:trHeight w:val="14134"/>
        </w:trPr>
        <w:tc>
          <w:tcPr>
            <w:tcW w:w="10176" w:type="dxa"/>
            <w:gridSpan w:val="3"/>
            <w:tcBorders>
              <w:top w:val="single" w:sz="12" w:space="0" w:color="000000"/>
              <w:bottom w:val="nil"/>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Опис:</w:t>
            </w:r>
            <w:r w:rsidRPr="00040DFC">
              <w:rPr>
                <w:spacing w:val="-4"/>
                <w:sz w:val="20"/>
              </w:rPr>
              <w:t xml:space="preserve"> </w:t>
            </w:r>
            <w:r w:rsidRPr="00040DFC">
              <w:rPr>
                <w:sz w:val="20"/>
              </w:rPr>
              <w:t>Перелік</w:t>
            </w:r>
            <w:r w:rsidRPr="00040DFC">
              <w:rPr>
                <w:spacing w:val="-5"/>
                <w:sz w:val="20"/>
              </w:rPr>
              <w:t xml:space="preserve"> </w:t>
            </w:r>
            <w:r w:rsidRPr="00040DFC">
              <w:rPr>
                <w:sz w:val="20"/>
              </w:rPr>
              <w:t>питань,</w:t>
            </w:r>
            <w:r w:rsidRPr="00040DFC">
              <w:rPr>
                <w:spacing w:val="-2"/>
                <w:sz w:val="20"/>
              </w:rPr>
              <w:t xml:space="preserve"> </w:t>
            </w:r>
            <w:r w:rsidRPr="00040DFC">
              <w:rPr>
                <w:sz w:val="20"/>
              </w:rPr>
              <w:t>що</w:t>
            </w:r>
            <w:r w:rsidRPr="00040DFC">
              <w:rPr>
                <w:spacing w:val="-4"/>
                <w:sz w:val="20"/>
              </w:rPr>
              <w:t xml:space="preserve"> </w:t>
            </w:r>
            <w:r w:rsidRPr="00040DFC">
              <w:rPr>
                <w:sz w:val="20"/>
              </w:rPr>
              <w:t>розглядалися</w:t>
            </w:r>
            <w:r w:rsidRPr="00040DFC">
              <w:rPr>
                <w:spacing w:val="-6"/>
                <w:sz w:val="20"/>
              </w:rPr>
              <w:t xml:space="preserve"> </w:t>
            </w:r>
            <w:r w:rsidRPr="00040DFC">
              <w:rPr>
                <w:sz w:val="20"/>
              </w:rPr>
              <w:t>на</w:t>
            </w:r>
            <w:r w:rsidRPr="00040DFC">
              <w:rPr>
                <w:spacing w:val="-5"/>
                <w:sz w:val="20"/>
              </w:rPr>
              <w:t xml:space="preserve"> </w:t>
            </w:r>
            <w:r w:rsidRPr="00040DFC">
              <w:rPr>
                <w:sz w:val="20"/>
              </w:rPr>
              <w:t>загальних</w:t>
            </w:r>
            <w:r w:rsidRPr="00040DFC">
              <w:rPr>
                <w:spacing w:val="-5"/>
                <w:sz w:val="20"/>
              </w:rPr>
              <w:t xml:space="preserve"> </w:t>
            </w:r>
            <w:r w:rsidRPr="00040DFC">
              <w:rPr>
                <w:sz w:val="20"/>
              </w:rPr>
              <w:t>зборах:</w:t>
            </w:r>
          </w:p>
          <w:p w:rsidR="004A2345" w:rsidRPr="00040DFC" w:rsidRDefault="004A2345" w:rsidP="00040DFC">
            <w:pPr>
              <w:pStyle w:val="TableParagraph"/>
              <w:spacing w:before="8"/>
              <w:ind w:left="0"/>
              <w:jc w:val="left"/>
              <w:rPr>
                <w:sz w:val="20"/>
              </w:rPr>
            </w:pPr>
          </w:p>
          <w:p w:rsidR="004A2345" w:rsidRPr="00040DFC" w:rsidRDefault="004A2345" w:rsidP="00040DFC">
            <w:pPr>
              <w:pStyle w:val="TableParagraph"/>
              <w:spacing w:line="244" w:lineRule="auto"/>
              <w:jc w:val="left"/>
              <w:rPr>
                <w:sz w:val="20"/>
              </w:rPr>
            </w:pPr>
            <w:r w:rsidRPr="00040DFC">
              <w:rPr>
                <w:sz w:val="20"/>
              </w:rPr>
              <w:t>1.</w:t>
            </w:r>
            <w:r w:rsidRPr="00040DFC">
              <w:rPr>
                <w:spacing w:val="-1"/>
                <w:sz w:val="20"/>
              </w:rPr>
              <w:t xml:space="preserve"> </w:t>
            </w:r>
            <w:r w:rsidRPr="00040DFC">
              <w:rPr>
                <w:sz w:val="20"/>
              </w:rPr>
              <w:t>Обрання</w:t>
            </w:r>
            <w:r w:rsidRPr="00040DFC">
              <w:rPr>
                <w:spacing w:val="-4"/>
                <w:sz w:val="20"/>
              </w:rPr>
              <w:t xml:space="preserve"> </w:t>
            </w:r>
            <w:r w:rsidRPr="00040DFC">
              <w:rPr>
                <w:sz w:val="20"/>
              </w:rPr>
              <w:t>робочих</w:t>
            </w:r>
            <w:r w:rsidRPr="00040DFC">
              <w:rPr>
                <w:spacing w:val="-1"/>
                <w:sz w:val="20"/>
              </w:rPr>
              <w:t xml:space="preserve"> </w:t>
            </w:r>
            <w:r w:rsidRPr="00040DFC">
              <w:rPr>
                <w:sz w:val="20"/>
              </w:rPr>
              <w:t>органів</w:t>
            </w:r>
            <w:r w:rsidRPr="00040DFC">
              <w:rPr>
                <w:spacing w:val="-2"/>
                <w:sz w:val="20"/>
              </w:rPr>
              <w:t xml:space="preserve"> </w:t>
            </w:r>
            <w:r w:rsidRPr="00040DFC">
              <w:rPr>
                <w:sz w:val="20"/>
              </w:rPr>
              <w:t>позачергових загальних</w:t>
            </w:r>
            <w:r w:rsidRPr="00040DFC">
              <w:rPr>
                <w:spacing w:val="-6"/>
                <w:sz w:val="20"/>
              </w:rPr>
              <w:t xml:space="preserve"> </w:t>
            </w:r>
            <w:r w:rsidRPr="00040DFC">
              <w:rPr>
                <w:sz w:val="20"/>
              </w:rPr>
              <w:t>зборів акціонерів</w:t>
            </w:r>
            <w:r w:rsidRPr="00040DFC">
              <w:rPr>
                <w:spacing w:val="-4"/>
                <w:sz w:val="20"/>
              </w:rPr>
              <w:t xml:space="preserve"> </w:t>
            </w:r>
            <w:r w:rsidRPr="00040DFC">
              <w:rPr>
                <w:sz w:val="20"/>
              </w:rPr>
              <w:t>АТ «Лекхім»</w:t>
            </w:r>
            <w:r w:rsidRPr="00040DFC">
              <w:rPr>
                <w:spacing w:val="-8"/>
                <w:sz w:val="20"/>
              </w:rPr>
              <w:t xml:space="preserve"> </w:t>
            </w:r>
            <w:r w:rsidRPr="00040DFC">
              <w:rPr>
                <w:sz w:val="20"/>
              </w:rPr>
              <w:t>та</w:t>
            </w:r>
            <w:r w:rsidRPr="00040DFC">
              <w:rPr>
                <w:spacing w:val="-2"/>
                <w:sz w:val="20"/>
              </w:rPr>
              <w:t xml:space="preserve"> </w:t>
            </w:r>
            <w:r w:rsidRPr="00040DFC">
              <w:rPr>
                <w:sz w:val="20"/>
              </w:rPr>
              <w:t>затвердження</w:t>
            </w:r>
            <w:r w:rsidRPr="00040DFC">
              <w:rPr>
                <w:spacing w:val="-3"/>
                <w:sz w:val="20"/>
              </w:rPr>
              <w:t xml:space="preserve"> </w:t>
            </w:r>
            <w:r w:rsidRPr="00040DFC">
              <w:rPr>
                <w:sz w:val="20"/>
              </w:rPr>
              <w:t>регламенту.</w:t>
            </w:r>
            <w:r w:rsidRPr="00040DFC">
              <w:rPr>
                <w:spacing w:val="-47"/>
                <w:sz w:val="20"/>
              </w:rPr>
              <w:t xml:space="preserve"> </w:t>
            </w:r>
            <w:r w:rsidRPr="00040DFC">
              <w:rPr>
                <w:sz w:val="20"/>
              </w:rPr>
              <w:t>Проект</w:t>
            </w:r>
            <w:r w:rsidRPr="00040DFC">
              <w:rPr>
                <w:spacing w:val="3"/>
                <w:sz w:val="20"/>
              </w:rPr>
              <w:t xml:space="preserve"> </w:t>
            </w:r>
            <w:r w:rsidRPr="00040DFC">
              <w:rPr>
                <w:sz w:val="20"/>
              </w:rPr>
              <w:t>рішення:</w:t>
            </w:r>
          </w:p>
          <w:p w:rsidR="004A2345" w:rsidRPr="00040DFC" w:rsidRDefault="004A2345" w:rsidP="00040DFC">
            <w:pPr>
              <w:pStyle w:val="TableParagraph"/>
              <w:numPr>
                <w:ilvl w:val="0"/>
                <w:numId w:val="42"/>
              </w:numPr>
              <w:tabs>
                <w:tab w:val="left" w:pos="130"/>
              </w:tabs>
              <w:spacing w:before="1"/>
              <w:jc w:val="left"/>
              <w:rPr>
                <w:sz w:val="20"/>
              </w:rPr>
            </w:pPr>
            <w:r w:rsidRPr="00040DFC">
              <w:rPr>
                <w:sz w:val="20"/>
              </w:rPr>
              <w:t>обрати</w:t>
            </w:r>
            <w:r w:rsidRPr="00040DFC">
              <w:rPr>
                <w:spacing w:val="-2"/>
                <w:sz w:val="20"/>
              </w:rPr>
              <w:t xml:space="preserve"> </w:t>
            </w:r>
            <w:r w:rsidRPr="00040DFC">
              <w:rPr>
                <w:sz w:val="20"/>
              </w:rPr>
              <w:t>лічильну</w:t>
            </w:r>
            <w:r w:rsidRPr="00040DFC">
              <w:rPr>
                <w:spacing w:val="-8"/>
                <w:sz w:val="20"/>
              </w:rPr>
              <w:t xml:space="preserve"> </w:t>
            </w:r>
            <w:r w:rsidRPr="00040DFC">
              <w:rPr>
                <w:sz w:val="20"/>
              </w:rPr>
              <w:t>комісію</w:t>
            </w:r>
            <w:r w:rsidRPr="00040DFC">
              <w:rPr>
                <w:spacing w:val="-1"/>
                <w:sz w:val="20"/>
              </w:rPr>
              <w:t xml:space="preserve"> </w:t>
            </w:r>
            <w:r w:rsidRPr="00040DFC">
              <w:rPr>
                <w:sz w:val="20"/>
              </w:rPr>
              <w:t>-</w:t>
            </w:r>
            <w:r w:rsidRPr="00040DFC">
              <w:rPr>
                <w:spacing w:val="-3"/>
                <w:sz w:val="20"/>
              </w:rPr>
              <w:t xml:space="preserve"> </w:t>
            </w:r>
            <w:r w:rsidRPr="00040DFC">
              <w:rPr>
                <w:sz w:val="20"/>
              </w:rPr>
              <w:t>Тимчук</w:t>
            </w:r>
            <w:r w:rsidRPr="00040DFC">
              <w:rPr>
                <w:spacing w:val="1"/>
                <w:sz w:val="20"/>
              </w:rPr>
              <w:t xml:space="preserve"> </w:t>
            </w:r>
            <w:r w:rsidRPr="00040DFC">
              <w:rPr>
                <w:sz w:val="20"/>
              </w:rPr>
              <w:t>Ю.В.;</w:t>
            </w:r>
          </w:p>
          <w:p w:rsidR="004A2345" w:rsidRPr="00040DFC" w:rsidRDefault="004A2345" w:rsidP="00040DFC">
            <w:pPr>
              <w:pStyle w:val="TableParagraph"/>
              <w:numPr>
                <w:ilvl w:val="0"/>
                <w:numId w:val="42"/>
              </w:numPr>
              <w:tabs>
                <w:tab w:val="left" w:pos="130"/>
              </w:tabs>
              <w:spacing w:before="5"/>
              <w:jc w:val="left"/>
              <w:rPr>
                <w:sz w:val="20"/>
              </w:rPr>
            </w:pPr>
            <w:r w:rsidRPr="00040DFC">
              <w:rPr>
                <w:sz w:val="20"/>
              </w:rPr>
              <w:t>обрати</w:t>
            </w:r>
            <w:r w:rsidRPr="00040DFC">
              <w:rPr>
                <w:spacing w:val="-2"/>
                <w:sz w:val="20"/>
              </w:rPr>
              <w:t xml:space="preserve"> </w:t>
            </w:r>
            <w:r w:rsidRPr="00040DFC">
              <w:rPr>
                <w:sz w:val="20"/>
              </w:rPr>
              <w:t>головою зборів</w:t>
            </w:r>
            <w:r w:rsidRPr="00040DFC">
              <w:rPr>
                <w:spacing w:val="-1"/>
                <w:sz w:val="20"/>
              </w:rPr>
              <w:t xml:space="preserve"> </w:t>
            </w:r>
            <w:r w:rsidRPr="00040DFC">
              <w:rPr>
                <w:sz w:val="20"/>
              </w:rPr>
              <w:t>Печаєва В.К.</w:t>
            </w:r>
            <w:r w:rsidRPr="00040DFC">
              <w:rPr>
                <w:spacing w:val="1"/>
                <w:sz w:val="20"/>
              </w:rPr>
              <w:t xml:space="preserve"> </w:t>
            </w:r>
            <w:r w:rsidRPr="00040DFC">
              <w:rPr>
                <w:sz w:val="20"/>
              </w:rPr>
              <w:t>та</w:t>
            </w:r>
            <w:r w:rsidRPr="00040DFC">
              <w:rPr>
                <w:spacing w:val="-2"/>
                <w:sz w:val="20"/>
              </w:rPr>
              <w:t xml:space="preserve"> </w:t>
            </w:r>
            <w:r w:rsidRPr="00040DFC">
              <w:rPr>
                <w:sz w:val="20"/>
              </w:rPr>
              <w:t>секретарем</w:t>
            </w:r>
            <w:r w:rsidRPr="00040DFC">
              <w:rPr>
                <w:spacing w:val="2"/>
                <w:sz w:val="20"/>
              </w:rPr>
              <w:t xml:space="preserve"> </w:t>
            </w:r>
            <w:r w:rsidRPr="00040DFC">
              <w:rPr>
                <w:sz w:val="20"/>
              </w:rPr>
              <w:t>зборів Мазурик В.С.;</w:t>
            </w:r>
          </w:p>
          <w:p w:rsidR="004A2345" w:rsidRPr="00040DFC" w:rsidRDefault="004A2345" w:rsidP="00040DFC">
            <w:pPr>
              <w:pStyle w:val="TableParagraph"/>
              <w:numPr>
                <w:ilvl w:val="0"/>
                <w:numId w:val="42"/>
              </w:numPr>
              <w:tabs>
                <w:tab w:val="left" w:pos="130"/>
              </w:tabs>
              <w:spacing w:before="3"/>
              <w:jc w:val="left"/>
              <w:rPr>
                <w:sz w:val="20"/>
              </w:rPr>
            </w:pPr>
            <w:r w:rsidRPr="00040DFC">
              <w:rPr>
                <w:sz w:val="20"/>
              </w:rPr>
              <w:t>затвердити</w:t>
            </w:r>
            <w:r w:rsidRPr="00040DFC">
              <w:rPr>
                <w:spacing w:val="-6"/>
                <w:sz w:val="20"/>
              </w:rPr>
              <w:t xml:space="preserve"> </w:t>
            </w:r>
            <w:r w:rsidRPr="00040DFC">
              <w:rPr>
                <w:sz w:val="20"/>
              </w:rPr>
              <w:t>наступний</w:t>
            </w:r>
            <w:r w:rsidRPr="00040DFC">
              <w:rPr>
                <w:spacing w:val="-8"/>
                <w:sz w:val="20"/>
              </w:rPr>
              <w:t xml:space="preserve"> </w:t>
            </w:r>
            <w:r w:rsidRPr="00040DFC">
              <w:rPr>
                <w:sz w:val="20"/>
              </w:rPr>
              <w:t>регламент</w:t>
            </w:r>
            <w:r w:rsidRPr="00040DFC">
              <w:rPr>
                <w:spacing w:val="-4"/>
                <w:sz w:val="20"/>
              </w:rPr>
              <w:t xml:space="preserve"> </w:t>
            </w:r>
            <w:r w:rsidRPr="00040DFC">
              <w:rPr>
                <w:sz w:val="20"/>
              </w:rPr>
              <w:t>проведення</w:t>
            </w:r>
            <w:r w:rsidRPr="00040DFC">
              <w:rPr>
                <w:spacing w:val="-5"/>
                <w:sz w:val="20"/>
              </w:rPr>
              <w:t xml:space="preserve"> </w:t>
            </w:r>
            <w:r w:rsidRPr="00040DFC">
              <w:rPr>
                <w:sz w:val="20"/>
              </w:rPr>
              <w:t>загальних</w:t>
            </w:r>
            <w:r w:rsidRPr="00040DFC">
              <w:rPr>
                <w:spacing w:val="-7"/>
                <w:sz w:val="20"/>
              </w:rPr>
              <w:t xml:space="preserve"> </w:t>
            </w:r>
            <w:r w:rsidRPr="00040DFC">
              <w:rPr>
                <w:sz w:val="20"/>
              </w:rPr>
              <w:t>зборів:</w:t>
            </w:r>
          </w:p>
          <w:p w:rsidR="004A2345" w:rsidRPr="00040DFC" w:rsidRDefault="004A2345" w:rsidP="00040DFC">
            <w:pPr>
              <w:pStyle w:val="TableParagraph"/>
              <w:spacing w:before="5" w:line="244" w:lineRule="auto"/>
              <w:ind w:left="114" w:right="4591"/>
              <w:jc w:val="left"/>
              <w:rPr>
                <w:sz w:val="20"/>
              </w:rPr>
            </w:pPr>
            <w:r w:rsidRPr="00040DFC">
              <w:rPr>
                <w:sz w:val="20"/>
              </w:rPr>
              <w:t>для</w:t>
            </w:r>
            <w:r w:rsidRPr="00040DFC">
              <w:rPr>
                <w:spacing w:val="-5"/>
                <w:sz w:val="20"/>
              </w:rPr>
              <w:t xml:space="preserve"> </w:t>
            </w:r>
            <w:r w:rsidRPr="00040DFC">
              <w:rPr>
                <w:sz w:val="20"/>
              </w:rPr>
              <w:t>доповідей</w:t>
            </w:r>
            <w:r w:rsidRPr="00040DFC">
              <w:rPr>
                <w:spacing w:val="-4"/>
                <w:sz w:val="20"/>
              </w:rPr>
              <w:t xml:space="preserve"> </w:t>
            </w:r>
            <w:r w:rsidRPr="00040DFC">
              <w:rPr>
                <w:sz w:val="20"/>
              </w:rPr>
              <w:t>з</w:t>
            </w:r>
            <w:r w:rsidRPr="00040DFC">
              <w:rPr>
                <w:spacing w:val="-4"/>
                <w:sz w:val="20"/>
              </w:rPr>
              <w:t xml:space="preserve"> </w:t>
            </w:r>
            <w:r w:rsidRPr="00040DFC">
              <w:rPr>
                <w:sz w:val="20"/>
              </w:rPr>
              <w:t>усіх</w:t>
            </w:r>
            <w:r w:rsidRPr="00040DFC">
              <w:rPr>
                <w:spacing w:val="-6"/>
                <w:sz w:val="20"/>
              </w:rPr>
              <w:t xml:space="preserve"> </w:t>
            </w:r>
            <w:r w:rsidRPr="00040DFC">
              <w:rPr>
                <w:sz w:val="20"/>
              </w:rPr>
              <w:t>питань</w:t>
            </w:r>
            <w:r w:rsidRPr="00040DFC">
              <w:rPr>
                <w:spacing w:val="-4"/>
                <w:sz w:val="20"/>
              </w:rPr>
              <w:t xml:space="preserve"> </w:t>
            </w:r>
            <w:r w:rsidRPr="00040DFC">
              <w:rPr>
                <w:sz w:val="20"/>
              </w:rPr>
              <w:t>порядку</w:t>
            </w:r>
            <w:r w:rsidRPr="00040DFC">
              <w:rPr>
                <w:spacing w:val="-5"/>
                <w:sz w:val="20"/>
              </w:rPr>
              <w:t xml:space="preserve"> </w:t>
            </w:r>
            <w:r w:rsidRPr="00040DFC">
              <w:rPr>
                <w:sz w:val="20"/>
              </w:rPr>
              <w:t>денного</w:t>
            </w:r>
            <w:r w:rsidRPr="00040DFC">
              <w:rPr>
                <w:spacing w:val="-5"/>
                <w:sz w:val="20"/>
              </w:rPr>
              <w:t xml:space="preserve"> </w:t>
            </w:r>
            <w:r w:rsidRPr="00040DFC">
              <w:rPr>
                <w:sz w:val="20"/>
              </w:rPr>
              <w:t>–</w:t>
            </w:r>
            <w:r w:rsidRPr="00040DFC">
              <w:rPr>
                <w:spacing w:val="-2"/>
                <w:sz w:val="20"/>
              </w:rPr>
              <w:t xml:space="preserve"> </w:t>
            </w:r>
            <w:r w:rsidRPr="00040DFC">
              <w:rPr>
                <w:sz w:val="20"/>
              </w:rPr>
              <w:t>до</w:t>
            </w:r>
            <w:r w:rsidRPr="00040DFC">
              <w:rPr>
                <w:spacing w:val="-4"/>
                <w:sz w:val="20"/>
              </w:rPr>
              <w:t xml:space="preserve"> </w:t>
            </w:r>
            <w:r w:rsidRPr="00040DFC">
              <w:rPr>
                <w:sz w:val="20"/>
              </w:rPr>
              <w:t>10 хвилин;</w:t>
            </w:r>
            <w:r w:rsidRPr="00040DFC">
              <w:rPr>
                <w:spacing w:val="-47"/>
                <w:sz w:val="20"/>
              </w:rPr>
              <w:t xml:space="preserve"> </w:t>
            </w:r>
            <w:r w:rsidRPr="00040DFC">
              <w:rPr>
                <w:sz w:val="20"/>
              </w:rPr>
              <w:t>для</w:t>
            </w:r>
            <w:r w:rsidRPr="00040DFC">
              <w:rPr>
                <w:spacing w:val="-3"/>
                <w:sz w:val="20"/>
              </w:rPr>
              <w:t xml:space="preserve"> </w:t>
            </w:r>
            <w:r w:rsidRPr="00040DFC">
              <w:rPr>
                <w:sz w:val="20"/>
              </w:rPr>
              <w:t>відповідей</w:t>
            </w:r>
            <w:r w:rsidRPr="00040DFC">
              <w:rPr>
                <w:spacing w:val="-5"/>
                <w:sz w:val="20"/>
              </w:rPr>
              <w:t xml:space="preserve"> </w:t>
            </w:r>
            <w:r w:rsidRPr="00040DFC">
              <w:rPr>
                <w:sz w:val="20"/>
              </w:rPr>
              <w:t>на</w:t>
            </w:r>
            <w:r w:rsidRPr="00040DFC">
              <w:rPr>
                <w:spacing w:val="-4"/>
                <w:sz w:val="20"/>
              </w:rPr>
              <w:t xml:space="preserve"> </w:t>
            </w:r>
            <w:r w:rsidRPr="00040DFC">
              <w:rPr>
                <w:sz w:val="20"/>
              </w:rPr>
              <w:t>запитання</w:t>
            </w:r>
            <w:r w:rsidRPr="00040DFC">
              <w:rPr>
                <w:spacing w:val="-3"/>
                <w:sz w:val="20"/>
              </w:rPr>
              <w:t xml:space="preserve"> </w:t>
            </w:r>
            <w:r w:rsidRPr="00040DFC">
              <w:rPr>
                <w:sz w:val="20"/>
              </w:rPr>
              <w:t>до</w:t>
            </w:r>
            <w:r w:rsidRPr="00040DFC">
              <w:rPr>
                <w:spacing w:val="-2"/>
                <w:sz w:val="20"/>
              </w:rPr>
              <w:t xml:space="preserve"> </w:t>
            </w:r>
            <w:r w:rsidRPr="00040DFC">
              <w:rPr>
                <w:sz w:val="20"/>
              </w:rPr>
              <w:t>доповідачів</w:t>
            </w:r>
            <w:r w:rsidRPr="00040DFC">
              <w:rPr>
                <w:spacing w:val="-3"/>
                <w:sz w:val="20"/>
              </w:rPr>
              <w:t xml:space="preserve"> </w:t>
            </w:r>
            <w:r w:rsidRPr="00040DFC">
              <w:rPr>
                <w:sz w:val="20"/>
              </w:rPr>
              <w:t>–</w:t>
            </w:r>
            <w:r w:rsidRPr="00040DFC">
              <w:rPr>
                <w:spacing w:val="1"/>
                <w:sz w:val="20"/>
              </w:rPr>
              <w:t xml:space="preserve"> </w:t>
            </w:r>
            <w:r w:rsidRPr="00040DFC">
              <w:rPr>
                <w:sz w:val="20"/>
              </w:rPr>
              <w:t>до</w:t>
            </w:r>
            <w:r w:rsidRPr="00040DFC">
              <w:rPr>
                <w:spacing w:val="-3"/>
                <w:sz w:val="20"/>
              </w:rPr>
              <w:t xml:space="preserve"> </w:t>
            </w:r>
            <w:r w:rsidRPr="00040DFC">
              <w:rPr>
                <w:sz w:val="20"/>
              </w:rPr>
              <w:t>5 хвилин;</w:t>
            </w:r>
          </w:p>
          <w:p w:rsidR="004A2345" w:rsidRPr="00040DFC" w:rsidRDefault="004A2345" w:rsidP="00040DFC">
            <w:pPr>
              <w:pStyle w:val="TableParagraph"/>
              <w:spacing w:before="1"/>
              <w:ind w:left="114"/>
              <w:jc w:val="left"/>
              <w:rPr>
                <w:sz w:val="20"/>
              </w:rPr>
            </w:pPr>
            <w:r w:rsidRPr="00040DFC">
              <w:rPr>
                <w:sz w:val="20"/>
              </w:rPr>
              <w:t>для</w:t>
            </w:r>
            <w:r w:rsidRPr="00040DFC">
              <w:rPr>
                <w:spacing w:val="-3"/>
                <w:sz w:val="20"/>
              </w:rPr>
              <w:t xml:space="preserve"> </w:t>
            </w:r>
            <w:r w:rsidRPr="00040DFC">
              <w:rPr>
                <w:sz w:val="20"/>
              </w:rPr>
              <w:t>роз’яснень,</w:t>
            </w:r>
            <w:r w:rsidRPr="00040DFC">
              <w:rPr>
                <w:spacing w:val="-1"/>
                <w:sz w:val="20"/>
              </w:rPr>
              <w:t xml:space="preserve"> </w:t>
            </w:r>
            <w:r w:rsidRPr="00040DFC">
              <w:rPr>
                <w:sz w:val="20"/>
              </w:rPr>
              <w:t>зауважень, пропозицій,</w:t>
            </w:r>
            <w:r w:rsidRPr="00040DFC">
              <w:rPr>
                <w:spacing w:val="-2"/>
                <w:sz w:val="20"/>
              </w:rPr>
              <w:t xml:space="preserve"> </w:t>
            </w:r>
            <w:r w:rsidRPr="00040DFC">
              <w:rPr>
                <w:sz w:val="20"/>
              </w:rPr>
              <w:t>інформації</w:t>
            </w:r>
            <w:r w:rsidRPr="00040DFC">
              <w:rPr>
                <w:spacing w:val="2"/>
                <w:sz w:val="20"/>
              </w:rPr>
              <w:t xml:space="preserve"> </w:t>
            </w:r>
            <w:r w:rsidRPr="00040DFC">
              <w:rPr>
                <w:sz w:val="20"/>
              </w:rPr>
              <w:t>і</w:t>
            </w:r>
            <w:r w:rsidRPr="00040DFC">
              <w:rPr>
                <w:spacing w:val="-6"/>
                <w:sz w:val="20"/>
              </w:rPr>
              <w:t xml:space="preserve"> </w:t>
            </w:r>
            <w:r w:rsidRPr="00040DFC">
              <w:rPr>
                <w:sz w:val="20"/>
              </w:rPr>
              <w:t>довідок –</w:t>
            </w:r>
            <w:r w:rsidRPr="00040DFC">
              <w:rPr>
                <w:spacing w:val="-1"/>
                <w:sz w:val="20"/>
              </w:rPr>
              <w:t xml:space="preserve"> </w:t>
            </w:r>
            <w:r w:rsidRPr="00040DFC">
              <w:rPr>
                <w:sz w:val="20"/>
              </w:rPr>
              <w:t>до</w:t>
            </w:r>
            <w:r w:rsidRPr="00040DFC">
              <w:rPr>
                <w:spacing w:val="-2"/>
                <w:sz w:val="20"/>
              </w:rPr>
              <w:t xml:space="preserve"> </w:t>
            </w:r>
            <w:r w:rsidRPr="00040DFC">
              <w:rPr>
                <w:sz w:val="20"/>
              </w:rPr>
              <w:t>3</w:t>
            </w:r>
            <w:r w:rsidRPr="00040DFC">
              <w:rPr>
                <w:spacing w:val="-1"/>
                <w:sz w:val="20"/>
              </w:rPr>
              <w:t xml:space="preserve"> </w:t>
            </w:r>
            <w:r w:rsidRPr="00040DFC">
              <w:rPr>
                <w:sz w:val="20"/>
              </w:rPr>
              <w:t>хвилин.</w:t>
            </w:r>
          </w:p>
          <w:p w:rsidR="004A2345" w:rsidRPr="00040DFC" w:rsidRDefault="004A2345" w:rsidP="00040DFC">
            <w:pPr>
              <w:pStyle w:val="TableParagraph"/>
              <w:numPr>
                <w:ilvl w:val="0"/>
                <w:numId w:val="41"/>
              </w:numPr>
              <w:tabs>
                <w:tab w:val="left" w:pos="216"/>
              </w:tabs>
              <w:spacing w:before="3"/>
              <w:jc w:val="left"/>
              <w:rPr>
                <w:sz w:val="20"/>
              </w:rPr>
            </w:pPr>
            <w:r w:rsidRPr="00040DFC">
              <w:rPr>
                <w:sz w:val="20"/>
              </w:rPr>
              <w:t>Затвердження</w:t>
            </w:r>
            <w:r w:rsidRPr="00040DFC">
              <w:rPr>
                <w:spacing w:val="-5"/>
                <w:sz w:val="20"/>
              </w:rPr>
              <w:t xml:space="preserve"> </w:t>
            </w:r>
            <w:r w:rsidRPr="00040DFC">
              <w:rPr>
                <w:sz w:val="20"/>
              </w:rPr>
              <w:t>порядку</w:t>
            </w:r>
            <w:r w:rsidRPr="00040DFC">
              <w:rPr>
                <w:spacing w:val="-8"/>
                <w:sz w:val="20"/>
              </w:rPr>
              <w:t xml:space="preserve"> </w:t>
            </w:r>
            <w:r w:rsidRPr="00040DFC">
              <w:rPr>
                <w:sz w:val="20"/>
              </w:rPr>
              <w:t>та</w:t>
            </w:r>
            <w:r w:rsidRPr="00040DFC">
              <w:rPr>
                <w:spacing w:val="-4"/>
                <w:sz w:val="20"/>
              </w:rPr>
              <w:t xml:space="preserve"> </w:t>
            </w:r>
            <w:r w:rsidRPr="00040DFC">
              <w:rPr>
                <w:sz w:val="20"/>
              </w:rPr>
              <w:t>способу</w:t>
            </w:r>
            <w:r w:rsidRPr="00040DFC">
              <w:rPr>
                <w:spacing w:val="-6"/>
                <w:sz w:val="20"/>
              </w:rPr>
              <w:t xml:space="preserve"> </w:t>
            </w:r>
            <w:r w:rsidRPr="00040DFC">
              <w:rPr>
                <w:sz w:val="20"/>
              </w:rPr>
              <w:t>засвідчення</w:t>
            </w:r>
            <w:r w:rsidRPr="00040DFC">
              <w:rPr>
                <w:spacing w:val="-6"/>
                <w:sz w:val="20"/>
              </w:rPr>
              <w:t xml:space="preserve"> </w:t>
            </w:r>
            <w:r w:rsidRPr="00040DFC">
              <w:rPr>
                <w:sz w:val="20"/>
              </w:rPr>
              <w:t>Бюлетенів</w:t>
            </w:r>
            <w:r w:rsidRPr="00040DFC">
              <w:rPr>
                <w:spacing w:val="-5"/>
                <w:sz w:val="20"/>
              </w:rPr>
              <w:t xml:space="preserve"> </w:t>
            </w:r>
            <w:r w:rsidRPr="00040DFC">
              <w:rPr>
                <w:sz w:val="20"/>
              </w:rPr>
              <w:t>для</w:t>
            </w:r>
            <w:r w:rsidRPr="00040DFC">
              <w:rPr>
                <w:spacing w:val="-6"/>
                <w:sz w:val="20"/>
              </w:rPr>
              <w:t xml:space="preserve"> </w:t>
            </w:r>
            <w:r w:rsidRPr="00040DFC">
              <w:rPr>
                <w:sz w:val="20"/>
              </w:rPr>
              <w:t>голосування</w:t>
            </w:r>
            <w:r w:rsidRPr="00040DFC">
              <w:rPr>
                <w:spacing w:val="-1"/>
                <w:sz w:val="20"/>
              </w:rPr>
              <w:t xml:space="preserve"> </w:t>
            </w:r>
            <w:r w:rsidRPr="00040DFC">
              <w:rPr>
                <w:sz w:val="20"/>
              </w:rPr>
              <w:t>на</w:t>
            </w:r>
            <w:r w:rsidRPr="00040DFC">
              <w:rPr>
                <w:spacing w:val="-5"/>
                <w:sz w:val="20"/>
              </w:rPr>
              <w:t xml:space="preserve"> </w:t>
            </w:r>
            <w:r w:rsidRPr="00040DFC">
              <w:rPr>
                <w:sz w:val="20"/>
              </w:rPr>
              <w:t>позачергових</w:t>
            </w:r>
            <w:r w:rsidRPr="00040DFC">
              <w:rPr>
                <w:spacing w:val="-2"/>
                <w:sz w:val="20"/>
              </w:rPr>
              <w:t xml:space="preserve"> </w:t>
            </w:r>
            <w:r w:rsidRPr="00040DFC">
              <w:rPr>
                <w:sz w:val="20"/>
              </w:rPr>
              <w:t>загальних</w:t>
            </w:r>
            <w:r w:rsidRPr="00040DFC">
              <w:rPr>
                <w:spacing w:val="-7"/>
                <w:sz w:val="20"/>
              </w:rPr>
              <w:t xml:space="preserve"> </w:t>
            </w:r>
            <w:r w:rsidRPr="00040DFC">
              <w:rPr>
                <w:sz w:val="20"/>
              </w:rPr>
              <w:t>зборах</w:t>
            </w:r>
            <w:r w:rsidRPr="00040DFC">
              <w:rPr>
                <w:spacing w:val="-3"/>
                <w:sz w:val="20"/>
              </w:rPr>
              <w:t xml:space="preserve"> </w:t>
            </w:r>
            <w:r w:rsidRPr="00040DFC">
              <w:rPr>
                <w:sz w:val="20"/>
              </w:rPr>
              <w:t>АТ</w:t>
            </w:r>
          </w:p>
          <w:p w:rsidR="004A2345" w:rsidRPr="00040DFC" w:rsidRDefault="004A2345" w:rsidP="00040DFC">
            <w:pPr>
              <w:pStyle w:val="TableParagraph"/>
              <w:spacing w:before="6"/>
              <w:jc w:val="left"/>
              <w:rPr>
                <w:sz w:val="20"/>
              </w:rPr>
            </w:pPr>
            <w:r w:rsidRPr="00040DFC">
              <w:rPr>
                <w:sz w:val="20"/>
              </w:rPr>
              <w:t>«ЛЕКХІМ».</w:t>
            </w:r>
          </w:p>
          <w:p w:rsidR="004A2345" w:rsidRPr="00040DFC" w:rsidRDefault="004A2345" w:rsidP="00040DFC">
            <w:pPr>
              <w:pStyle w:val="TableParagraph"/>
              <w:spacing w:before="5"/>
              <w:jc w:val="left"/>
              <w:rPr>
                <w:sz w:val="20"/>
              </w:rPr>
            </w:pPr>
            <w:r w:rsidRPr="00040DFC">
              <w:rPr>
                <w:sz w:val="20"/>
              </w:rPr>
              <w:t>Проект рішення:</w:t>
            </w:r>
          </w:p>
          <w:p w:rsidR="004A2345" w:rsidRPr="00040DFC" w:rsidRDefault="004A2345" w:rsidP="00040DFC">
            <w:pPr>
              <w:pStyle w:val="TableParagraph"/>
              <w:spacing w:before="5"/>
              <w:jc w:val="left"/>
              <w:rPr>
                <w:sz w:val="20"/>
              </w:rPr>
            </w:pPr>
            <w:r w:rsidRPr="00040DFC">
              <w:rPr>
                <w:sz w:val="20"/>
              </w:rPr>
              <w:t>затвердити</w:t>
            </w:r>
            <w:r w:rsidRPr="00040DFC">
              <w:rPr>
                <w:spacing w:val="-5"/>
                <w:sz w:val="20"/>
              </w:rPr>
              <w:t xml:space="preserve"> </w:t>
            </w:r>
            <w:r w:rsidRPr="00040DFC">
              <w:rPr>
                <w:sz w:val="20"/>
              </w:rPr>
              <w:t>порядок</w:t>
            </w:r>
            <w:r w:rsidRPr="00040DFC">
              <w:rPr>
                <w:spacing w:val="-2"/>
                <w:sz w:val="20"/>
              </w:rPr>
              <w:t xml:space="preserve"> </w:t>
            </w:r>
            <w:r w:rsidRPr="00040DFC">
              <w:rPr>
                <w:sz w:val="20"/>
              </w:rPr>
              <w:t>та спосіб</w:t>
            </w:r>
            <w:r w:rsidRPr="00040DFC">
              <w:rPr>
                <w:spacing w:val="-3"/>
                <w:sz w:val="20"/>
              </w:rPr>
              <w:t xml:space="preserve"> </w:t>
            </w:r>
            <w:r w:rsidRPr="00040DFC">
              <w:rPr>
                <w:sz w:val="20"/>
              </w:rPr>
              <w:t>засвідчення</w:t>
            </w:r>
            <w:r w:rsidRPr="00040DFC">
              <w:rPr>
                <w:spacing w:val="-4"/>
                <w:sz w:val="20"/>
              </w:rPr>
              <w:t xml:space="preserve"> </w:t>
            </w:r>
            <w:r w:rsidRPr="00040DFC">
              <w:rPr>
                <w:sz w:val="20"/>
              </w:rPr>
              <w:t>Бюлетенів</w:t>
            </w:r>
            <w:r w:rsidRPr="00040DFC">
              <w:rPr>
                <w:spacing w:val="-1"/>
                <w:sz w:val="20"/>
              </w:rPr>
              <w:t xml:space="preserve"> </w:t>
            </w:r>
            <w:r w:rsidRPr="00040DFC">
              <w:rPr>
                <w:sz w:val="20"/>
              </w:rPr>
              <w:t>для</w:t>
            </w:r>
            <w:r w:rsidRPr="00040DFC">
              <w:rPr>
                <w:spacing w:val="-5"/>
                <w:sz w:val="20"/>
              </w:rPr>
              <w:t xml:space="preserve"> </w:t>
            </w:r>
            <w:r w:rsidRPr="00040DFC">
              <w:rPr>
                <w:sz w:val="20"/>
              </w:rPr>
              <w:t>голосування</w:t>
            </w:r>
            <w:r w:rsidRPr="00040DFC">
              <w:rPr>
                <w:spacing w:val="-2"/>
                <w:sz w:val="20"/>
              </w:rPr>
              <w:t xml:space="preserve"> </w:t>
            </w:r>
            <w:r w:rsidRPr="00040DFC">
              <w:rPr>
                <w:sz w:val="20"/>
              </w:rPr>
              <w:t>на</w:t>
            </w:r>
            <w:r w:rsidRPr="00040DFC">
              <w:rPr>
                <w:spacing w:val="-4"/>
                <w:sz w:val="20"/>
              </w:rPr>
              <w:t xml:space="preserve"> </w:t>
            </w:r>
            <w:r w:rsidRPr="00040DFC">
              <w:rPr>
                <w:sz w:val="20"/>
              </w:rPr>
              <w:t>позачергових</w:t>
            </w:r>
            <w:r w:rsidRPr="00040DFC">
              <w:rPr>
                <w:spacing w:val="49"/>
                <w:sz w:val="20"/>
              </w:rPr>
              <w:t xml:space="preserve"> </w:t>
            </w:r>
            <w:r w:rsidRPr="00040DFC">
              <w:rPr>
                <w:sz w:val="20"/>
              </w:rPr>
              <w:t>загальних</w:t>
            </w:r>
            <w:r w:rsidRPr="00040DFC">
              <w:rPr>
                <w:spacing w:val="-6"/>
                <w:sz w:val="20"/>
              </w:rPr>
              <w:t xml:space="preserve"> </w:t>
            </w:r>
            <w:r w:rsidRPr="00040DFC">
              <w:rPr>
                <w:sz w:val="20"/>
              </w:rPr>
              <w:t>зборах</w:t>
            </w:r>
            <w:r w:rsidRPr="00040DFC">
              <w:rPr>
                <w:spacing w:val="-1"/>
                <w:sz w:val="20"/>
              </w:rPr>
              <w:t xml:space="preserve"> </w:t>
            </w:r>
            <w:r w:rsidRPr="00040DFC">
              <w:rPr>
                <w:sz w:val="20"/>
              </w:rPr>
              <w:t>АТ</w:t>
            </w:r>
          </w:p>
          <w:p w:rsidR="004A2345" w:rsidRPr="00040DFC" w:rsidRDefault="004A2345" w:rsidP="00040DFC">
            <w:pPr>
              <w:pStyle w:val="TableParagraph"/>
              <w:spacing w:before="3"/>
              <w:jc w:val="left"/>
              <w:rPr>
                <w:sz w:val="20"/>
              </w:rPr>
            </w:pPr>
            <w:r w:rsidRPr="00040DFC">
              <w:rPr>
                <w:sz w:val="20"/>
              </w:rPr>
              <w:t>«ЛЕКХІМ».</w:t>
            </w:r>
          </w:p>
          <w:p w:rsidR="004A2345" w:rsidRPr="00040DFC" w:rsidRDefault="004A2345" w:rsidP="00040DFC">
            <w:pPr>
              <w:pStyle w:val="TableParagraph"/>
              <w:numPr>
                <w:ilvl w:val="0"/>
                <w:numId w:val="41"/>
              </w:numPr>
              <w:tabs>
                <w:tab w:val="left" w:pos="216"/>
              </w:tabs>
              <w:spacing w:before="5" w:line="244" w:lineRule="auto"/>
              <w:ind w:left="14" w:right="342" w:firstLine="0"/>
              <w:jc w:val="left"/>
              <w:rPr>
                <w:sz w:val="20"/>
              </w:rPr>
            </w:pPr>
            <w:r w:rsidRPr="00040DFC">
              <w:rPr>
                <w:sz w:val="20"/>
              </w:rPr>
              <w:t>Про попереднє</w:t>
            </w:r>
            <w:r w:rsidRPr="00040DFC">
              <w:rPr>
                <w:spacing w:val="-3"/>
                <w:sz w:val="20"/>
              </w:rPr>
              <w:t xml:space="preserve"> </w:t>
            </w:r>
            <w:r w:rsidRPr="00040DFC">
              <w:rPr>
                <w:sz w:val="20"/>
              </w:rPr>
              <w:t>надання</w:t>
            </w:r>
            <w:r w:rsidRPr="00040DFC">
              <w:rPr>
                <w:spacing w:val="-7"/>
                <w:sz w:val="20"/>
              </w:rPr>
              <w:t xml:space="preserve"> </w:t>
            </w:r>
            <w:r w:rsidRPr="00040DFC">
              <w:rPr>
                <w:sz w:val="20"/>
              </w:rPr>
              <w:t>згоди</w:t>
            </w:r>
            <w:r w:rsidRPr="00040DFC">
              <w:rPr>
                <w:spacing w:val="-4"/>
                <w:sz w:val="20"/>
              </w:rPr>
              <w:t xml:space="preserve"> </w:t>
            </w:r>
            <w:r w:rsidRPr="00040DFC">
              <w:rPr>
                <w:sz w:val="20"/>
              </w:rPr>
              <w:t>на</w:t>
            </w:r>
            <w:r w:rsidRPr="00040DFC">
              <w:rPr>
                <w:spacing w:val="-5"/>
                <w:sz w:val="20"/>
              </w:rPr>
              <w:t xml:space="preserve"> </w:t>
            </w:r>
            <w:r w:rsidRPr="00040DFC">
              <w:rPr>
                <w:sz w:val="20"/>
              </w:rPr>
              <w:t>вчинення</w:t>
            </w:r>
            <w:r w:rsidRPr="00040DFC">
              <w:rPr>
                <w:spacing w:val="-8"/>
                <w:sz w:val="20"/>
              </w:rPr>
              <w:t xml:space="preserve"> </w:t>
            </w:r>
            <w:r w:rsidRPr="00040DFC">
              <w:rPr>
                <w:sz w:val="20"/>
              </w:rPr>
              <w:t>значних</w:t>
            </w:r>
            <w:r w:rsidRPr="00040DFC">
              <w:rPr>
                <w:spacing w:val="-4"/>
                <w:sz w:val="20"/>
              </w:rPr>
              <w:t xml:space="preserve"> </w:t>
            </w:r>
            <w:r w:rsidRPr="00040DFC">
              <w:rPr>
                <w:sz w:val="20"/>
              </w:rPr>
              <w:t>правочинів,</w:t>
            </w:r>
            <w:r w:rsidRPr="00040DFC">
              <w:rPr>
                <w:spacing w:val="-3"/>
                <w:sz w:val="20"/>
              </w:rPr>
              <w:t xml:space="preserve"> </w:t>
            </w:r>
            <w:r w:rsidRPr="00040DFC">
              <w:rPr>
                <w:sz w:val="20"/>
              </w:rPr>
              <w:t>які</w:t>
            </w:r>
            <w:r w:rsidRPr="00040DFC">
              <w:rPr>
                <w:spacing w:val="-3"/>
                <w:sz w:val="20"/>
              </w:rPr>
              <w:t xml:space="preserve"> </w:t>
            </w:r>
            <w:r w:rsidRPr="00040DFC">
              <w:rPr>
                <w:sz w:val="20"/>
              </w:rPr>
              <w:t>можуть вчинятися</w:t>
            </w:r>
            <w:r w:rsidRPr="00040DFC">
              <w:rPr>
                <w:spacing w:val="-8"/>
                <w:sz w:val="20"/>
              </w:rPr>
              <w:t xml:space="preserve"> </w:t>
            </w:r>
            <w:r w:rsidRPr="00040DFC">
              <w:rPr>
                <w:sz w:val="20"/>
              </w:rPr>
              <w:t>Товариством протягом</w:t>
            </w:r>
            <w:r w:rsidRPr="00040DFC">
              <w:rPr>
                <w:spacing w:val="-1"/>
                <w:sz w:val="20"/>
              </w:rPr>
              <w:t xml:space="preserve"> </w:t>
            </w:r>
            <w:r w:rsidRPr="00040DFC">
              <w:rPr>
                <w:sz w:val="20"/>
              </w:rPr>
              <w:t>не</w:t>
            </w:r>
            <w:r w:rsidRPr="00040DFC">
              <w:rPr>
                <w:spacing w:val="-47"/>
                <w:sz w:val="20"/>
              </w:rPr>
              <w:t xml:space="preserve"> </w:t>
            </w:r>
            <w:r w:rsidRPr="00040DFC">
              <w:rPr>
                <w:sz w:val="20"/>
              </w:rPr>
              <w:t>більш</w:t>
            </w:r>
            <w:r w:rsidRPr="00040DFC">
              <w:rPr>
                <w:spacing w:val="-3"/>
                <w:sz w:val="20"/>
              </w:rPr>
              <w:t xml:space="preserve"> </w:t>
            </w:r>
            <w:r w:rsidRPr="00040DFC">
              <w:rPr>
                <w:sz w:val="20"/>
              </w:rPr>
              <w:t>як</w:t>
            </w:r>
            <w:r w:rsidRPr="00040DFC">
              <w:rPr>
                <w:spacing w:val="-2"/>
                <w:sz w:val="20"/>
              </w:rPr>
              <w:t xml:space="preserve"> </w:t>
            </w:r>
            <w:r w:rsidRPr="00040DFC">
              <w:rPr>
                <w:sz w:val="20"/>
              </w:rPr>
              <w:t>одного</w:t>
            </w:r>
            <w:r w:rsidRPr="00040DFC">
              <w:rPr>
                <w:spacing w:val="1"/>
                <w:sz w:val="20"/>
              </w:rPr>
              <w:t xml:space="preserve"> </w:t>
            </w:r>
            <w:r w:rsidRPr="00040DFC">
              <w:rPr>
                <w:sz w:val="20"/>
              </w:rPr>
              <w:t>року</w:t>
            </w:r>
            <w:r w:rsidRPr="00040DFC">
              <w:rPr>
                <w:spacing w:val="-3"/>
                <w:sz w:val="20"/>
              </w:rPr>
              <w:t xml:space="preserve"> </w:t>
            </w:r>
            <w:r w:rsidRPr="00040DFC">
              <w:rPr>
                <w:sz w:val="20"/>
              </w:rPr>
              <w:t>з</w:t>
            </w:r>
            <w:r w:rsidRPr="00040DFC">
              <w:rPr>
                <w:spacing w:val="-1"/>
                <w:sz w:val="20"/>
              </w:rPr>
              <w:t xml:space="preserve"> </w:t>
            </w:r>
            <w:r w:rsidRPr="00040DFC">
              <w:rPr>
                <w:sz w:val="20"/>
              </w:rPr>
              <w:t>дати</w:t>
            </w:r>
            <w:r w:rsidRPr="00040DFC">
              <w:rPr>
                <w:spacing w:val="-1"/>
                <w:sz w:val="20"/>
              </w:rPr>
              <w:t xml:space="preserve"> </w:t>
            </w:r>
            <w:r w:rsidRPr="00040DFC">
              <w:rPr>
                <w:sz w:val="20"/>
              </w:rPr>
              <w:t>прийняття</w:t>
            </w:r>
            <w:r w:rsidRPr="00040DFC">
              <w:rPr>
                <w:spacing w:val="-6"/>
                <w:sz w:val="20"/>
              </w:rPr>
              <w:t xml:space="preserve"> </w:t>
            </w:r>
            <w:r w:rsidRPr="00040DFC">
              <w:rPr>
                <w:sz w:val="20"/>
              </w:rPr>
              <w:t>даного рішення</w:t>
            </w:r>
            <w:r w:rsidRPr="00040DFC">
              <w:rPr>
                <w:spacing w:val="-2"/>
                <w:sz w:val="20"/>
              </w:rPr>
              <w:t xml:space="preserve"> </w:t>
            </w:r>
            <w:r w:rsidRPr="00040DFC">
              <w:rPr>
                <w:sz w:val="20"/>
              </w:rPr>
              <w:t>та</w:t>
            </w:r>
            <w:r w:rsidRPr="00040DFC">
              <w:rPr>
                <w:spacing w:val="-2"/>
                <w:sz w:val="20"/>
              </w:rPr>
              <w:t xml:space="preserve"> </w:t>
            </w:r>
            <w:r w:rsidRPr="00040DFC">
              <w:rPr>
                <w:sz w:val="20"/>
              </w:rPr>
              <w:t>встановлення</w:t>
            </w:r>
            <w:r w:rsidRPr="00040DFC">
              <w:rPr>
                <w:spacing w:val="-5"/>
                <w:sz w:val="20"/>
              </w:rPr>
              <w:t xml:space="preserve"> </w:t>
            </w:r>
            <w:r w:rsidRPr="00040DFC">
              <w:rPr>
                <w:sz w:val="20"/>
              </w:rPr>
              <w:t>їх</w:t>
            </w:r>
            <w:r w:rsidRPr="00040DFC">
              <w:rPr>
                <w:spacing w:val="-2"/>
                <w:sz w:val="20"/>
              </w:rPr>
              <w:t xml:space="preserve"> </w:t>
            </w:r>
            <w:r w:rsidRPr="00040DFC">
              <w:rPr>
                <w:sz w:val="20"/>
              </w:rPr>
              <w:t>граничної</w:t>
            </w:r>
            <w:r w:rsidRPr="00040DFC">
              <w:rPr>
                <w:spacing w:val="1"/>
                <w:sz w:val="20"/>
              </w:rPr>
              <w:t xml:space="preserve"> </w:t>
            </w:r>
            <w:r w:rsidRPr="00040DFC">
              <w:rPr>
                <w:sz w:val="20"/>
              </w:rPr>
              <w:t>сукупної вартості.</w:t>
            </w:r>
          </w:p>
          <w:p w:rsidR="004A2345" w:rsidRPr="00040DFC" w:rsidRDefault="004A2345" w:rsidP="00040DFC">
            <w:pPr>
              <w:pStyle w:val="TableParagraph"/>
              <w:spacing w:before="1"/>
              <w:jc w:val="left"/>
              <w:rPr>
                <w:sz w:val="20"/>
              </w:rPr>
            </w:pPr>
            <w:r w:rsidRPr="00040DFC">
              <w:rPr>
                <w:sz w:val="20"/>
              </w:rPr>
              <w:t>Проект рішення:</w:t>
            </w:r>
          </w:p>
          <w:p w:rsidR="004A2345" w:rsidRPr="00040DFC" w:rsidRDefault="004A2345" w:rsidP="00040DFC">
            <w:pPr>
              <w:pStyle w:val="TableParagraph"/>
              <w:spacing w:before="3" w:line="244" w:lineRule="auto"/>
              <w:jc w:val="left"/>
              <w:rPr>
                <w:sz w:val="20"/>
              </w:rPr>
            </w:pPr>
            <w:r w:rsidRPr="00040DFC">
              <w:rPr>
                <w:sz w:val="20"/>
              </w:rPr>
              <w:t>надати</w:t>
            </w:r>
            <w:r w:rsidRPr="00040DFC">
              <w:rPr>
                <w:spacing w:val="-4"/>
                <w:sz w:val="20"/>
              </w:rPr>
              <w:t xml:space="preserve"> </w:t>
            </w:r>
            <w:r w:rsidRPr="00040DFC">
              <w:rPr>
                <w:sz w:val="20"/>
              </w:rPr>
              <w:t>попередню</w:t>
            </w:r>
            <w:r w:rsidRPr="00040DFC">
              <w:rPr>
                <w:spacing w:val="-3"/>
                <w:sz w:val="20"/>
              </w:rPr>
              <w:t xml:space="preserve"> </w:t>
            </w:r>
            <w:r w:rsidRPr="00040DFC">
              <w:rPr>
                <w:sz w:val="20"/>
              </w:rPr>
              <w:t>згоду</w:t>
            </w:r>
            <w:r w:rsidRPr="00040DFC">
              <w:rPr>
                <w:spacing w:val="-7"/>
                <w:sz w:val="20"/>
              </w:rPr>
              <w:t xml:space="preserve"> </w:t>
            </w:r>
            <w:r w:rsidRPr="00040DFC">
              <w:rPr>
                <w:sz w:val="20"/>
              </w:rPr>
              <w:t>на</w:t>
            </w:r>
            <w:r w:rsidRPr="00040DFC">
              <w:rPr>
                <w:spacing w:val="-4"/>
                <w:sz w:val="20"/>
              </w:rPr>
              <w:t xml:space="preserve"> </w:t>
            </w:r>
            <w:r w:rsidRPr="00040DFC">
              <w:rPr>
                <w:sz w:val="20"/>
              </w:rPr>
              <w:t>вчинення</w:t>
            </w:r>
            <w:r w:rsidRPr="00040DFC">
              <w:rPr>
                <w:spacing w:val="-7"/>
                <w:sz w:val="20"/>
              </w:rPr>
              <w:t xml:space="preserve"> </w:t>
            </w:r>
            <w:r w:rsidRPr="00040DFC">
              <w:rPr>
                <w:sz w:val="20"/>
              </w:rPr>
              <w:t>значних</w:t>
            </w:r>
            <w:r w:rsidRPr="00040DFC">
              <w:rPr>
                <w:spacing w:val="-6"/>
                <w:sz w:val="20"/>
              </w:rPr>
              <w:t xml:space="preserve"> </w:t>
            </w:r>
            <w:r w:rsidRPr="00040DFC">
              <w:rPr>
                <w:sz w:val="20"/>
              </w:rPr>
              <w:t>правочинів,</w:t>
            </w:r>
            <w:r w:rsidRPr="00040DFC">
              <w:rPr>
                <w:spacing w:val="-3"/>
                <w:sz w:val="20"/>
              </w:rPr>
              <w:t xml:space="preserve"> </w:t>
            </w:r>
            <w:r w:rsidRPr="00040DFC">
              <w:rPr>
                <w:sz w:val="20"/>
              </w:rPr>
              <w:t>які</w:t>
            </w:r>
            <w:r w:rsidRPr="00040DFC">
              <w:rPr>
                <w:spacing w:val="-4"/>
                <w:sz w:val="20"/>
              </w:rPr>
              <w:t xml:space="preserve"> </w:t>
            </w:r>
            <w:r w:rsidRPr="00040DFC">
              <w:rPr>
                <w:sz w:val="20"/>
              </w:rPr>
              <w:t>можуть</w:t>
            </w:r>
            <w:r w:rsidRPr="00040DFC">
              <w:rPr>
                <w:spacing w:val="-2"/>
                <w:sz w:val="20"/>
              </w:rPr>
              <w:t xml:space="preserve"> </w:t>
            </w:r>
            <w:r w:rsidRPr="00040DFC">
              <w:rPr>
                <w:sz w:val="20"/>
              </w:rPr>
              <w:t>вчинятися</w:t>
            </w:r>
            <w:r w:rsidRPr="00040DFC">
              <w:rPr>
                <w:spacing w:val="-7"/>
                <w:sz w:val="20"/>
              </w:rPr>
              <w:t xml:space="preserve"> </w:t>
            </w:r>
            <w:r w:rsidRPr="00040DFC">
              <w:rPr>
                <w:sz w:val="20"/>
              </w:rPr>
              <w:t>Товариством</w:t>
            </w:r>
            <w:r w:rsidRPr="00040DFC">
              <w:rPr>
                <w:spacing w:val="-1"/>
                <w:sz w:val="20"/>
              </w:rPr>
              <w:t xml:space="preserve"> </w:t>
            </w:r>
            <w:r w:rsidRPr="00040DFC">
              <w:rPr>
                <w:sz w:val="20"/>
              </w:rPr>
              <w:t>протягом не</w:t>
            </w:r>
            <w:r w:rsidRPr="00040DFC">
              <w:rPr>
                <w:spacing w:val="-5"/>
                <w:sz w:val="20"/>
              </w:rPr>
              <w:t xml:space="preserve"> </w:t>
            </w:r>
            <w:r w:rsidRPr="00040DFC">
              <w:rPr>
                <w:sz w:val="20"/>
              </w:rPr>
              <w:t>більше</w:t>
            </w:r>
            <w:r w:rsidRPr="00040DFC">
              <w:rPr>
                <w:spacing w:val="-4"/>
                <w:sz w:val="20"/>
              </w:rPr>
              <w:t xml:space="preserve"> </w:t>
            </w:r>
            <w:r w:rsidRPr="00040DFC">
              <w:rPr>
                <w:sz w:val="20"/>
              </w:rPr>
              <w:t>як</w:t>
            </w:r>
            <w:r w:rsidRPr="00040DFC">
              <w:rPr>
                <w:spacing w:val="-47"/>
                <w:sz w:val="20"/>
              </w:rPr>
              <w:t xml:space="preserve"> </w:t>
            </w:r>
            <w:r w:rsidRPr="00040DFC">
              <w:rPr>
                <w:sz w:val="20"/>
              </w:rPr>
              <w:t>одного</w:t>
            </w:r>
            <w:r w:rsidRPr="00040DFC">
              <w:rPr>
                <w:spacing w:val="1"/>
                <w:sz w:val="20"/>
              </w:rPr>
              <w:t xml:space="preserve"> </w:t>
            </w:r>
            <w:r w:rsidRPr="00040DFC">
              <w:rPr>
                <w:sz w:val="20"/>
              </w:rPr>
              <w:t>року</w:t>
            </w:r>
            <w:r w:rsidRPr="00040DFC">
              <w:rPr>
                <w:spacing w:val="-1"/>
                <w:sz w:val="20"/>
              </w:rPr>
              <w:t xml:space="preserve"> </w:t>
            </w:r>
            <w:r w:rsidRPr="00040DFC">
              <w:rPr>
                <w:sz w:val="20"/>
              </w:rPr>
              <w:t>з</w:t>
            </w:r>
            <w:r w:rsidRPr="00040DFC">
              <w:rPr>
                <w:spacing w:val="-3"/>
                <w:sz w:val="20"/>
              </w:rPr>
              <w:t xml:space="preserve"> </w:t>
            </w:r>
            <w:r w:rsidRPr="00040DFC">
              <w:rPr>
                <w:sz w:val="20"/>
              </w:rPr>
              <w:t>дати</w:t>
            </w:r>
            <w:r w:rsidRPr="00040DFC">
              <w:rPr>
                <w:spacing w:val="-3"/>
                <w:sz w:val="20"/>
              </w:rPr>
              <w:t xml:space="preserve"> </w:t>
            </w:r>
            <w:r w:rsidRPr="00040DFC">
              <w:rPr>
                <w:sz w:val="20"/>
              </w:rPr>
              <w:t>прийняття</w:t>
            </w:r>
            <w:r w:rsidRPr="00040DFC">
              <w:rPr>
                <w:spacing w:val="-5"/>
                <w:sz w:val="20"/>
              </w:rPr>
              <w:t xml:space="preserve"> </w:t>
            </w:r>
            <w:r w:rsidRPr="00040DFC">
              <w:rPr>
                <w:sz w:val="20"/>
              </w:rPr>
              <w:t>цього</w:t>
            </w:r>
            <w:r w:rsidRPr="00040DFC">
              <w:rPr>
                <w:spacing w:val="3"/>
                <w:sz w:val="20"/>
              </w:rPr>
              <w:t xml:space="preserve"> </w:t>
            </w:r>
            <w:r w:rsidRPr="00040DFC">
              <w:rPr>
                <w:sz w:val="20"/>
              </w:rPr>
              <w:t>рішення</w:t>
            </w:r>
            <w:r w:rsidRPr="00040DFC">
              <w:rPr>
                <w:spacing w:val="1"/>
                <w:sz w:val="20"/>
              </w:rPr>
              <w:t xml:space="preserve"> </w:t>
            </w:r>
            <w:r w:rsidRPr="00040DFC">
              <w:rPr>
                <w:sz w:val="20"/>
              </w:rPr>
              <w:t>та</w:t>
            </w:r>
            <w:r w:rsidRPr="00040DFC">
              <w:rPr>
                <w:spacing w:val="-1"/>
                <w:sz w:val="20"/>
              </w:rPr>
              <w:t xml:space="preserve"> </w:t>
            </w:r>
            <w:r w:rsidRPr="00040DFC">
              <w:rPr>
                <w:sz w:val="20"/>
              </w:rPr>
              <w:t>встановити</w:t>
            </w:r>
            <w:r w:rsidRPr="00040DFC">
              <w:rPr>
                <w:spacing w:val="-4"/>
                <w:sz w:val="20"/>
              </w:rPr>
              <w:t xml:space="preserve"> </w:t>
            </w:r>
            <w:r w:rsidRPr="00040DFC">
              <w:rPr>
                <w:sz w:val="20"/>
              </w:rPr>
              <w:t>їх граничну</w:t>
            </w:r>
            <w:r w:rsidRPr="00040DFC">
              <w:rPr>
                <w:spacing w:val="-4"/>
                <w:sz w:val="20"/>
              </w:rPr>
              <w:t xml:space="preserve"> </w:t>
            </w:r>
            <w:r w:rsidRPr="00040DFC">
              <w:rPr>
                <w:sz w:val="20"/>
              </w:rPr>
              <w:t>сукупну</w:t>
            </w:r>
            <w:r w:rsidRPr="00040DFC">
              <w:rPr>
                <w:spacing w:val="-5"/>
                <w:sz w:val="20"/>
              </w:rPr>
              <w:t xml:space="preserve"> </w:t>
            </w:r>
            <w:r w:rsidRPr="00040DFC">
              <w:rPr>
                <w:sz w:val="20"/>
              </w:rPr>
              <w:t>вартість.</w:t>
            </w:r>
          </w:p>
          <w:p w:rsidR="004A2345" w:rsidRPr="00040DFC" w:rsidRDefault="004A2345" w:rsidP="00040DFC">
            <w:pPr>
              <w:pStyle w:val="TableParagraph"/>
              <w:numPr>
                <w:ilvl w:val="0"/>
                <w:numId w:val="41"/>
              </w:numPr>
              <w:tabs>
                <w:tab w:val="left" w:pos="216"/>
              </w:tabs>
              <w:spacing w:before="1" w:line="244" w:lineRule="auto"/>
              <w:ind w:left="14" w:right="589" w:firstLine="0"/>
              <w:jc w:val="left"/>
              <w:rPr>
                <w:sz w:val="20"/>
              </w:rPr>
            </w:pPr>
            <w:r w:rsidRPr="00040DFC">
              <w:rPr>
                <w:sz w:val="20"/>
              </w:rPr>
              <w:t>Про</w:t>
            </w:r>
            <w:r w:rsidRPr="00040DFC">
              <w:rPr>
                <w:spacing w:val="-1"/>
                <w:sz w:val="20"/>
              </w:rPr>
              <w:t xml:space="preserve"> </w:t>
            </w:r>
            <w:r w:rsidRPr="00040DFC">
              <w:rPr>
                <w:sz w:val="20"/>
              </w:rPr>
              <w:t>надання</w:t>
            </w:r>
            <w:r w:rsidRPr="00040DFC">
              <w:rPr>
                <w:spacing w:val="-7"/>
                <w:sz w:val="20"/>
              </w:rPr>
              <w:t xml:space="preserve"> </w:t>
            </w:r>
            <w:r w:rsidRPr="00040DFC">
              <w:rPr>
                <w:sz w:val="20"/>
              </w:rPr>
              <w:t>повноважень</w:t>
            </w:r>
            <w:r w:rsidRPr="00040DFC">
              <w:rPr>
                <w:spacing w:val="-4"/>
                <w:sz w:val="20"/>
              </w:rPr>
              <w:t xml:space="preserve"> </w:t>
            </w:r>
            <w:r w:rsidRPr="00040DFC">
              <w:rPr>
                <w:sz w:val="20"/>
              </w:rPr>
              <w:t>на</w:t>
            </w:r>
            <w:r w:rsidRPr="00040DFC">
              <w:rPr>
                <w:spacing w:val="-6"/>
                <w:sz w:val="20"/>
              </w:rPr>
              <w:t xml:space="preserve"> </w:t>
            </w:r>
            <w:r w:rsidRPr="00040DFC">
              <w:rPr>
                <w:sz w:val="20"/>
              </w:rPr>
              <w:t>вчинення</w:t>
            </w:r>
            <w:r w:rsidRPr="00040DFC">
              <w:rPr>
                <w:spacing w:val="-9"/>
                <w:sz w:val="20"/>
              </w:rPr>
              <w:t xml:space="preserve"> </w:t>
            </w:r>
            <w:r w:rsidRPr="00040DFC">
              <w:rPr>
                <w:sz w:val="20"/>
              </w:rPr>
              <w:t>(підписання)</w:t>
            </w:r>
            <w:r w:rsidRPr="00040DFC">
              <w:rPr>
                <w:spacing w:val="-4"/>
                <w:sz w:val="20"/>
              </w:rPr>
              <w:t xml:space="preserve"> </w:t>
            </w:r>
            <w:r w:rsidRPr="00040DFC">
              <w:rPr>
                <w:sz w:val="20"/>
              </w:rPr>
              <w:t>значних</w:t>
            </w:r>
            <w:r w:rsidRPr="00040DFC">
              <w:rPr>
                <w:spacing w:val="-7"/>
                <w:sz w:val="20"/>
              </w:rPr>
              <w:t xml:space="preserve"> </w:t>
            </w:r>
            <w:r w:rsidRPr="00040DFC">
              <w:rPr>
                <w:sz w:val="20"/>
              </w:rPr>
              <w:t>правочинів,</w:t>
            </w:r>
            <w:r w:rsidRPr="00040DFC">
              <w:rPr>
                <w:spacing w:val="-4"/>
                <w:sz w:val="20"/>
              </w:rPr>
              <w:t xml:space="preserve"> </w:t>
            </w:r>
            <w:r w:rsidRPr="00040DFC">
              <w:rPr>
                <w:sz w:val="20"/>
              </w:rPr>
              <w:t>які</w:t>
            </w:r>
            <w:r w:rsidRPr="00040DFC">
              <w:rPr>
                <w:spacing w:val="-6"/>
                <w:sz w:val="20"/>
              </w:rPr>
              <w:t xml:space="preserve"> </w:t>
            </w:r>
            <w:r w:rsidRPr="00040DFC">
              <w:rPr>
                <w:sz w:val="20"/>
              </w:rPr>
              <w:t>можуть</w:t>
            </w:r>
            <w:r w:rsidRPr="00040DFC">
              <w:rPr>
                <w:spacing w:val="-3"/>
                <w:sz w:val="20"/>
              </w:rPr>
              <w:t xml:space="preserve"> </w:t>
            </w:r>
            <w:r w:rsidRPr="00040DFC">
              <w:rPr>
                <w:sz w:val="20"/>
              </w:rPr>
              <w:t>вчинятися</w:t>
            </w:r>
            <w:r w:rsidRPr="00040DFC">
              <w:rPr>
                <w:spacing w:val="-9"/>
                <w:sz w:val="20"/>
              </w:rPr>
              <w:t xml:space="preserve"> </w:t>
            </w:r>
            <w:r w:rsidRPr="00040DFC">
              <w:rPr>
                <w:sz w:val="20"/>
              </w:rPr>
              <w:t>Товариством</w:t>
            </w:r>
            <w:r w:rsidRPr="00040DFC">
              <w:rPr>
                <w:spacing w:val="-47"/>
                <w:sz w:val="20"/>
              </w:rPr>
              <w:t xml:space="preserve"> </w:t>
            </w:r>
            <w:r w:rsidRPr="00040DFC">
              <w:rPr>
                <w:sz w:val="20"/>
              </w:rPr>
              <w:t>протягом</w:t>
            </w:r>
            <w:r w:rsidRPr="00040DFC">
              <w:rPr>
                <w:spacing w:val="2"/>
                <w:sz w:val="20"/>
              </w:rPr>
              <w:t xml:space="preserve"> </w:t>
            </w:r>
            <w:r w:rsidRPr="00040DFC">
              <w:rPr>
                <w:sz w:val="20"/>
              </w:rPr>
              <w:t>не</w:t>
            </w:r>
            <w:r w:rsidRPr="00040DFC">
              <w:rPr>
                <w:spacing w:val="2"/>
                <w:sz w:val="20"/>
              </w:rPr>
              <w:t xml:space="preserve"> </w:t>
            </w:r>
            <w:r w:rsidRPr="00040DFC">
              <w:rPr>
                <w:sz w:val="20"/>
              </w:rPr>
              <w:t>більш</w:t>
            </w:r>
            <w:r w:rsidRPr="00040DFC">
              <w:rPr>
                <w:spacing w:val="-1"/>
                <w:sz w:val="20"/>
              </w:rPr>
              <w:t xml:space="preserve"> </w:t>
            </w:r>
            <w:r w:rsidRPr="00040DFC">
              <w:rPr>
                <w:sz w:val="20"/>
              </w:rPr>
              <w:t>як одного</w:t>
            </w:r>
            <w:r w:rsidRPr="00040DFC">
              <w:rPr>
                <w:spacing w:val="4"/>
                <w:sz w:val="20"/>
              </w:rPr>
              <w:t xml:space="preserve"> </w:t>
            </w:r>
            <w:r w:rsidRPr="00040DFC">
              <w:rPr>
                <w:sz w:val="20"/>
              </w:rPr>
              <w:t>року</w:t>
            </w:r>
            <w:r w:rsidRPr="00040DFC">
              <w:rPr>
                <w:spacing w:val="-2"/>
                <w:sz w:val="20"/>
              </w:rPr>
              <w:t xml:space="preserve"> </w:t>
            </w:r>
            <w:r w:rsidRPr="00040DFC">
              <w:rPr>
                <w:sz w:val="20"/>
              </w:rPr>
              <w:t>з дати</w:t>
            </w:r>
            <w:r w:rsidRPr="00040DFC">
              <w:rPr>
                <w:spacing w:val="-3"/>
                <w:sz w:val="20"/>
              </w:rPr>
              <w:t xml:space="preserve"> </w:t>
            </w:r>
            <w:r w:rsidRPr="00040DFC">
              <w:rPr>
                <w:sz w:val="20"/>
              </w:rPr>
              <w:t>прийняття</w:t>
            </w:r>
            <w:r w:rsidRPr="00040DFC">
              <w:rPr>
                <w:spacing w:val="-5"/>
                <w:sz w:val="20"/>
              </w:rPr>
              <w:t xml:space="preserve"> </w:t>
            </w:r>
            <w:r w:rsidRPr="00040DFC">
              <w:rPr>
                <w:sz w:val="20"/>
              </w:rPr>
              <w:t>даного</w:t>
            </w:r>
            <w:r w:rsidRPr="00040DFC">
              <w:rPr>
                <w:spacing w:val="1"/>
                <w:sz w:val="20"/>
              </w:rPr>
              <w:t xml:space="preserve"> </w:t>
            </w:r>
            <w:r w:rsidRPr="00040DFC">
              <w:rPr>
                <w:sz w:val="20"/>
              </w:rPr>
              <w:t>рішення.</w:t>
            </w:r>
          </w:p>
          <w:p w:rsidR="004A2345" w:rsidRPr="00040DFC" w:rsidRDefault="004A2345" w:rsidP="00040DFC">
            <w:pPr>
              <w:pStyle w:val="TableParagraph"/>
              <w:spacing w:line="229" w:lineRule="exact"/>
              <w:jc w:val="left"/>
              <w:rPr>
                <w:sz w:val="20"/>
              </w:rPr>
            </w:pPr>
            <w:r w:rsidRPr="00040DFC">
              <w:rPr>
                <w:sz w:val="20"/>
              </w:rPr>
              <w:t>Проект рішення:</w:t>
            </w:r>
          </w:p>
          <w:p w:rsidR="004A2345" w:rsidRPr="00040DFC" w:rsidRDefault="004A2345" w:rsidP="00040DFC">
            <w:pPr>
              <w:pStyle w:val="TableParagraph"/>
              <w:spacing w:before="6" w:line="244" w:lineRule="auto"/>
              <w:jc w:val="left"/>
              <w:rPr>
                <w:sz w:val="20"/>
              </w:rPr>
            </w:pPr>
            <w:r w:rsidRPr="00040DFC">
              <w:rPr>
                <w:sz w:val="20"/>
              </w:rPr>
              <w:t>надати</w:t>
            </w:r>
            <w:r w:rsidRPr="00040DFC">
              <w:rPr>
                <w:spacing w:val="-5"/>
                <w:sz w:val="20"/>
              </w:rPr>
              <w:t xml:space="preserve"> </w:t>
            </w:r>
            <w:r w:rsidRPr="00040DFC">
              <w:rPr>
                <w:sz w:val="20"/>
              </w:rPr>
              <w:t>повноваження</w:t>
            </w:r>
            <w:r w:rsidRPr="00040DFC">
              <w:rPr>
                <w:spacing w:val="-5"/>
                <w:sz w:val="20"/>
              </w:rPr>
              <w:t xml:space="preserve"> </w:t>
            </w:r>
            <w:r w:rsidRPr="00040DFC">
              <w:rPr>
                <w:sz w:val="20"/>
              </w:rPr>
              <w:t>на</w:t>
            </w:r>
            <w:r w:rsidRPr="00040DFC">
              <w:rPr>
                <w:spacing w:val="-6"/>
                <w:sz w:val="20"/>
              </w:rPr>
              <w:t xml:space="preserve"> </w:t>
            </w:r>
            <w:r w:rsidRPr="00040DFC">
              <w:rPr>
                <w:sz w:val="20"/>
              </w:rPr>
              <w:t>вчинення</w:t>
            </w:r>
            <w:r w:rsidRPr="00040DFC">
              <w:rPr>
                <w:spacing w:val="-9"/>
                <w:sz w:val="20"/>
              </w:rPr>
              <w:t xml:space="preserve"> </w:t>
            </w:r>
            <w:r w:rsidRPr="00040DFC">
              <w:rPr>
                <w:sz w:val="20"/>
              </w:rPr>
              <w:t>(підписання)</w:t>
            </w:r>
            <w:r w:rsidRPr="00040DFC">
              <w:rPr>
                <w:spacing w:val="-3"/>
                <w:sz w:val="20"/>
              </w:rPr>
              <w:t xml:space="preserve"> </w:t>
            </w:r>
            <w:r w:rsidRPr="00040DFC">
              <w:rPr>
                <w:sz w:val="20"/>
              </w:rPr>
              <w:t>значних</w:t>
            </w:r>
            <w:r w:rsidRPr="00040DFC">
              <w:rPr>
                <w:spacing w:val="-7"/>
                <w:sz w:val="20"/>
              </w:rPr>
              <w:t xml:space="preserve"> </w:t>
            </w:r>
            <w:r w:rsidRPr="00040DFC">
              <w:rPr>
                <w:sz w:val="20"/>
              </w:rPr>
              <w:t>правочинів,</w:t>
            </w:r>
            <w:r w:rsidRPr="00040DFC">
              <w:rPr>
                <w:spacing w:val="-2"/>
                <w:sz w:val="20"/>
              </w:rPr>
              <w:t xml:space="preserve"> </w:t>
            </w:r>
            <w:r w:rsidRPr="00040DFC">
              <w:rPr>
                <w:sz w:val="20"/>
              </w:rPr>
              <w:t>які</w:t>
            </w:r>
            <w:r w:rsidRPr="00040DFC">
              <w:rPr>
                <w:spacing w:val="-6"/>
                <w:sz w:val="20"/>
              </w:rPr>
              <w:t xml:space="preserve"> </w:t>
            </w:r>
            <w:r w:rsidRPr="00040DFC">
              <w:rPr>
                <w:sz w:val="20"/>
              </w:rPr>
              <w:t>можуть</w:t>
            </w:r>
            <w:r w:rsidRPr="00040DFC">
              <w:rPr>
                <w:spacing w:val="-2"/>
                <w:sz w:val="20"/>
              </w:rPr>
              <w:t xml:space="preserve"> </w:t>
            </w:r>
            <w:r w:rsidRPr="00040DFC">
              <w:rPr>
                <w:sz w:val="20"/>
              </w:rPr>
              <w:t>вчинятися</w:t>
            </w:r>
            <w:r w:rsidRPr="00040DFC">
              <w:rPr>
                <w:spacing w:val="-7"/>
                <w:sz w:val="20"/>
              </w:rPr>
              <w:t xml:space="preserve"> </w:t>
            </w:r>
            <w:r w:rsidRPr="00040DFC">
              <w:rPr>
                <w:sz w:val="20"/>
              </w:rPr>
              <w:t>Товариством протягом</w:t>
            </w:r>
            <w:r w:rsidRPr="00040DFC">
              <w:rPr>
                <w:spacing w:val="-2"/>
                <w:sz w:val="20"/>
              </w:rPr>
              <w:t xml:space="preserve"> </w:t>
            </w:r>
            <w:r w:rsidRPr="00040DFC">
              <w:rPr>
                <w:sz w:val="20"/>
              </w:rPr>
              <w:t>не</w:t>
            </w:r>
            <w:r w:rsidRPr="00040DFC">
              <w:rPr>
                <w:spacing w:val="-47"/>
                <w:sz w:val="20"/>
              </w:rPr>
              <w:t xml:space="preserve"> </w:t>
            </w:r>
            <w:r w:rsidRPr="00040DFC">
              <w:rPr>
                <w:sz w:val="20"/>
              </w:rPr>
              <w:t>більш</w:t>
            </w:r>
            <w:r w:rsidRPr="00040DFC">
              <w:rPr>
                <w:spacing w:val="-2"/>
                <w:sz w:val="20"/>
              </w:rPr>
              <w:t xml:space="preserve"> </w:t>
            </w:r>
            <w:r w:rsidRPr="00040DFC">
              <w:rPr>
                <w:sz w:val="20"/>
              </w:rPr>
              <w:t>як</w:t>
            </w:r>
            <w:r w:rsidRPr="00040DFC">
              <w:rPr>
                <w:spacing w:val="-1"/>
                <w:sz w:val="20"/>
              </w:rPr>
              <w:t xml:space="preserve"> </w:t>
            </w:r>
            <w:r w:rsidRPr="00040DFC">
              <w:rPr>
                <w:sz w:val="20"/>
              </w:rPr>
              <w:t>одного</w:t>
            </w:r>
            <w:r w:rsidRPr="00040DFC">
              <w:rPr>
                <w:spacing w:val="2"/>
                <w:sz w:val="20"/>
              </w:rPr>
              <w:t xml:space="preserve"> </w:t>
            </w:r>
            <w:r w:rsidRPr="00040DFC">
              <w:rPr>
                <w:sz w:val="20"/>
              </w:rPr>
              <w:t>року</w:t>
            </w:r>
            <w:r w:rsidRPr="00040DFC">
              <w:rPr>
                <w:spacing w:val="-2"/>
                <w:sz w:val="20"/>
              </w:rPr>
              <w:t xml:space="preserve"> </w:t>
            </w:r>
            <w:r w:rsidRPr="00040DFC">
              <w:rPr>
                <w:sz w:val="20"/>
              </w:rPr>
              <w:t>з дати прийняття</w:t>
            </w:r>
            <w:r w:rsidRPr="00040DFC">
              <w:rPr>
                <w:spacing w:val="-5"/>
                <w:sz w:val="20"/>
              </w:rPr>
              <w:t xml:space="preserve"> </w:t>
            </w:r>
            <w:r w:rsidRPr="00040DFC">
              <w:rPr>
                <w:sz w:val="20"/>
              </w:rPr>
              <w:t>даного</w:t>
            </w:r>
            <w:r w:rsidRPr="00040DFC">
              <w:rPr>
                <w:spacing w:val="1"/>
                <w:sz w:val="20"/>
              </w:rPr>
              <w:t xml:space="preserve"> </w:t>
            </w:r>
            <w:r w:rsidRPr="00040DFC">
              <w:rPr>
                <w:sz w:val="20"/>
              </w:rPr>
              <w:t>рішення.</w:t>
            </w:r>
          </w:p>
          <w:p w:rsidR="004A2345" w:rsidRPr="00040DFC" w:rsidRDefault="004A2345" w:rsidP="00040DFC">
            <w:pPr>
              <w:pStyle w:val="TableParagraph"/>
              <w:numPr>
                <w:ilvl w:val="0"/>
                <w:numId w:val="41"/>
              </w:numPr>
              <w:tabs>
                <w:tab w:val="left" w:pos="216"/>
              </w:tabs>
              <w:spacing w:before="1" w:line="242" w:lineRule="auto"/>
              <w:ind w:left="14" w:right="3316" w:firstLine="0"/>
              <w:jc w:val="left"/>
              <w:rPr>
                <w:sz w:val="20"/>
              </w:rPr>
            </w:pPr>
            <w:r w:rsidRPr="00040DFC">
              <w:rPr>
                <w:sz w:val="20"/>
              </w:rPr>
              <w:t>Про</w:t>
            </w:r>
            <w:r w:rsidRPr="00040DFC">
              <w:rPr>
                <w:spacing w:val="-1"/>
                <w:sz w:val="20"/>
              </w:rPr>
              <w:t xml:space="preserve"> </w:t>
            </w:r>
            <w:r w:rsidRPr="00040DFC">
              <w:rPr>
                <w:sz w:val="20"/>
              </w:rPr>
              <w:t>схвалення</w:t>
            </w:r>
            <w:r w:rsidRPr="00040DFC">
              <w:rPr>
                <w:spacing w:val="-7"/>
                <w:sz w:val="20"/>
              </w:rPr>
              <w:t xml:space="preserve"> </w:t>
            </w:r>
            <w:r w:rsidRPr="00040DFC">
              <w:rPr>
                <w:sz w:val="20"/>
              </w:rPr>
              <w:t>(затвердження)</w:t>
            </w:r>
            <w:r w:rsidRPr="00040DFC">
              <w:rPr>
                <w:spacing w:val="-5"/>
                <w:sz w:val="20"/>
              </w:rPr>
              <w:t xml:space="preserve"> </w:t>
            </w:r>
            <w:r w:rsidRPr="00040DFC">
              <w:rPr>
                <w:sz w:val="20"/>
              </w:rPr>
              <w:t>значних</w:t>
            </w:r>
            <w:r w:rsidRPr="00040DFC">
              <w:rPr>
                <w:spacing w:val="-8"/>
                <w:sz w:val="20"/>
              </w:rPr>
              <w:t xml:space="preserve"> </w:t>
            </w:r>
            <w:r w:rsidRPr="00040DFC">
              <w:rPr>
                <w:sz w:val="20"/>
              </w:rPr>
              <w:t>правочинів,</w:t>
            </w:r>
            <w:r w:rsidRPr="00040DFC">
              <w:rPr>
                <w:spacing w:val="-2"/>
                <w:sz w:val="20"/>
              </w:rPr>
              <w:t xml:space="preserve"> </w:t>
            </w:r>
            <w:r w:rsidRPr="00040DFC">
              <w:rPr>
                <w:sz w:val="20"/>
              </w:rPr>
              <w:t>які</w:t>
            </w:r>
            <w:r w:rsidRPr="00040DFC">
              <w:rPr>
                <w:spacing w:val="-6"/>
                <w:sz w:val="20"/>
              </w:rPr>
              <w:t xml:space="preserve"> </w:t>
            </w:r>
            <w:r w:rsidRPr="00040DFC">
              <w:rPr>
                <w:sz w:val="20"/>
              </w:rPr>
              <w:t>вчинені</w:t>
            </w:r>
            <w:r w:rsidRPr="00040DFC">
              <w:rPr>
                <w:spacing w:val="-7"/>
                <w:sz w:val="20"/>
              </w:rPr>
              <w:t xml:space="preserve"> </w:t>
            </w:r>
            <w:r w:rsidRPr="00040DFC">
              <w:rPr>
                <w:sz w:val="20"/>
              </w:rPr>
              <w:t>Товариством.</w:t>
            </w:r>
            <w:r w:rsidRPr="00040DFC">
              <w:rPr>
                <w:spacing w:val="-47"/>
                <w:sz w:val="20"/>
              </w:rPr>
              <w:t xml:space="preserve"> </w:t>
            </w:r>
            <w:r w:rsidRPr="00040DFC">
              <w:rPr>
                <w:sz w:val="20"/>
              </w:rPr>
              <w:t>Проект</w:t>
            </w:r>
            <w:r w:rsidRPr="00040DFC">
              <w:rPr>
                <w:spacing w:val="3"/>
                <w:sz w:val="20"/>
              </w:rPr>
              <w:t xml:space="preserve"> </w:t>
            </w:r>
            <w:r w:rsidRPr="00040DFC">
              <w:rPr>
                <w:sz w:val="20"/>
              </w:rPr>
              <w:t>рішення:</w:t>
            </w:r>
          </w:p>
          <w:p w:rsidR="004A2345" w:rsidRPr="00040DFC" w:rsidRDefault="004A2345" w:rsidP="00040DFC">
            <w:pPr>
              <w:pStyle w:val="TableParagraph"/>
              <w:spacing w:before="3"/>
              <w:jc w:val="left"/>
              <w:rPr>
                <w:sz w:val="20"/>
              </w:rPr>
            </w:pPr>
            <w:r w:rsidRPr="00040DFC">
              <w:rPr>
                <w:sz w:val="20"/>
              </w:rPr>
              <w:t>схвалити</w:t>
            </w:r>
            <w:r w:rsidRPr="00040DFC">
              <w:rPr>
                <w:spacing w:val="-6"/>
                <w:sz w:val="20"/>
              </w:rPr>
              <w:t xml:space="preserve"> </w:t>
            </w:r>
            <w:r w:rsidRPr="00040DFC">
              <w:rPr>
                <w:sz w:val="20"/>
              </w:rPr>
              <w:t>(затвердити)</w:t>
            </w:r>
            <w:r w:rsidRPr="00040DFC">
              <w:rPr>
                <w:spacing w:val="1"/>
                <w:sz w:val="20"/>
              </w:rPr>
              <w:t xml:space="preserve"> </w:t>
            </w:r>
            <w:r w:rsidRPr="00040DFC">
              <w:rPr>
                <w:sz w:val="20"/>
              </w:rPr>
              <w:t>значні</w:t>
            </w:r>
            <w:r w:rsidRPr="00040DFC">
              <w:rPr>
                <w:spacing w:val="-3"/>
                <w:sz w:val="20"/>
              </w:rPr>
              <w:t xml:space="preserve"> </w:t>
            </w:r>
            <w:r w:rsidRPr="00040DFC">
              <w:rPr>
                <w:sz w:val="20"/>
              </w:rPr>
              <w:t>правочини,</w:t>
            </w:r>
            <w:r w:rsidRPr="00040DFC">
              <w:rPr>
                <w:spacing w:val="-2"/>
                <w:sz w:val="20"/>
              </w:rPr>
              <w:t xml:space="preserve"> </w:t>
            </w:r>
            <w:r w:rsidRPr="00040DFC">
              <w:rPr>
                <w:sz w:val="20"/>
              </w:rPr>
              <w:t>які</w:t>
            </w:r>
            <w:r w:rsidRPr="00040DFC">
              <w:rPr>
                <w:spacing w:val="-3"/>
                <w:sz w:val="20"/>
              </w:rPr>
              <w:t xml:space="preserve"> </w:t>
            </w:r>
            <w:r w:rsidRPr="00040DFC">
              <w:rPr>
                <w:sz w:val="20"/>
              </w:rPr>
              <w:t>вчинені</w:t>
            </w:r>
            <w:r w:rsidRPr="00040DFC">
              <w:rPr>
                <w:spacing w:val="-2"/>
                <w:sz w:val="20"/>
              </w:rPr>
              <w:t xml:space="preserve"> </w:t>
            </w:r>
            <w:r w:rsidRPr="00040DFC">
              <w:rPr>
                <w:sz w:val="20"/>
              </w:rPr>
              <w:t>Товариством.</w:t>
            </w:r>
          </w:p>
          <w:p w:rsidR="004A2345" w:rsidRPr="00040DFC" w:rsidRDefault="004A2345" w:rsidP="00040DFC">
            <w:pPr>
              <w:pStyle w:val="TableParagraph"/>
              <w:numPr>
                <w:ilvl w:val="0"/>
                <w:numId w:val="41"/>
              </w:numPr>
              <w:tabs>
                <w:tab w:val="left" w:pos="216"/>
              </w:tabs>
              <w:spacing w:before="5" w:line="242" w:lineRule="auto"/>
              <w:ind w:left="14" w:right="93" w:firstLine="0"/>
              <w:jc w:val="left"/>
              <w:rPr>
                <w:sz w:val="20"/>
              </w:rPr>
            </w:pPr>
            <w:r w:rsidRPr="00040DFC">
              <w:rPr>
                <w:sz w:val="20"/>
              </w:rPr>
              <w:t>Про схвалення</w:t>
            </w:r>
            <w:r w:rsidRPr="00040DFC">
              <w:rPr>
                <w:spacing w:val="-6"/>
                <w:sz w:val="20"/>
              </w:rPr>
              <w:t xml:space="preserve"> </w:t>
            </w:r>
            <w:r w:rsidRPr="00040DFC">
              <w:rPr>
                <w:sz w:val="20"/>
              </w:rPr>
              <w:t>(затвердження)</w:t>
            </w:r>
            <w:r w:rsidRPr="00040DFC">
              <w:rPr>
                <w:spacing w:val="-3"/>
                <w:sz w:val="20"/>
              </w:rPr>
              <w:t xml:space="preserve"> </w:t>
            </w:r>
            <w:r w:rsidRPr="00040DFC">
              <w:rPr>
                <w:sz w:val="20"/>
              </w:rPr>
              <w:t>повноважень</w:t>
            </w:r>
            <w:r w:rsidRPr="00040DFC">
              <w:rPr>
                <w:spacing w:val="-3"/>
                <w:sz w:val="20"/>
              </w:rPr>
              <w:t xml:space="preserve"> </w:t>
            </w:r>
            <w:r w:rsidRPr="00040DFC">
              <w:rPr>
                <w:sz w:val="20"/>
              </w:rPr>
              <w:t>на</w:t>
            </w:r>
            <w:r w:rsidRPr="00040DFC">
              <w:rPr>
                <w:spacing w:val="-6"/>
                <w:sz w:val="20"/>
              </w:rPr>
              <w:t xml:space="preserve"> </w:t>
            </w:r>
            <w:r w:rsidRPr="00040DFC">
              <w:rPr>
                <w:sz w:val="20"/>
              </w:rPr>
              <w:t>вчинення</w:t>
            </w:r>
            <w:r w:rsidRPr="00040DFC">
              <w:rPr>
                <w:spacing w:val="-7"/>
                <w:sz w:val="20"/>
              </w:rPr>
              <w:t xml:space="preserve"> </w:t>
            </w:r>
            <w:r w:rsidRPr="00040DFC">
              <w:rPr>
                <w:sz w:val="20"/>
              </w:rPr>
              <w:t>значних</w:t>
            </w:r>
            <w:r w:rsidRPr="00040DFC">
              <w:rPr>
                <w:spacing w:val="-7"/>
                <w:sz w:val="20"/>
              </w:rPr>
              <w:t xml:space="preserve"> </w:t>
            </w:r>
            <w:r w:rsidRPr="00040DFC">
              <w:rPr>
                <w:sz w:val="20"/>
              </w:rPr>
              <w:t>правочинів</w:t>
            </w:r>
            <w:r w:rsidRPr="00040DFC">
              <w:rPr>
                <w:spacing w:val="-5"/>
                <w:sz w:val="20"/>
              </w:rPr>
              <w:t xml:space="preserve"> </w:t>
            </w:r>
            <w:r w:rsidRPr="00040DFC">
              <w:rPr>
                <w:sz w:val="20"/>
              </w:rPr>
              <w:t>які</w:t>
            </w:r>
            <w:r w:rsidRPr="00040DFC">
              <w:rPr>
                <w:spacing w:val="-5"/>
                <w:sz w:val="20"/>
              </w:rPr>
              <w:t xml:space="preserve"> </w:t>
            </w:r>
            <w:r w:rsidRPr="00040DFC">
              <w:rPr>
                <w:sz w:val="20"/>
              </w:rPr>
              <w:t>вчинені</w:t>
            </w:r>
            <w:r w:rsidRPr="00040DFC">
              <w:rPr>
                <w:spacing w:val="-4"/>
                <w:sz w:val="20"/>
              </w:rPr>
              <w:t xml:space="preserve"> </w:t>
            </w:r>
            <w:r w:rsidRPr="00040DFC">
              <w:rPr>
                <w:sz w:val="20"/>
              </w:rPr>
              <w:t>Товариством,</w:t>
            </w:r>
            <w:r w:rsidRPr="00040DFC">
              <w:rPr>
                <w:spacing w:val="-4"/>
                <w:sz w:val="20"/>
              </w:rPr>
              <w:t xml:space="preserve"> </w:t>
            </w:r>
            <w:r w:rsidRPr="00040DFC">
              <w:rPr>
                <w:sz w:val="20"/>
              </w:rPr>
              <w:t>підписання</w:t>
            </w:r>
            <w:r w:rsidRPr="00040DFC">
              <w:rPr>
                <w:spacing w:val="-47"/>
                <w:sz w:val="20"/>
              </w:rPr>
              <w:t xml:space="preserve"> </w:t>
            </w:r>
            <w:r w:rsidRPr="00040DFC">
              <w:rPr>
                <w:sz w:val="20"/>
              </w:rPr>
              <w:t>усіх</w:t>
            </w:r>
            <w:r w:rsidRPr="00040DFC">
              <w:rPr>
                <w:spacing w:val="1"/>
                <w:sz w:val="20"/>
              </w:rPr>
              <w:t xml:space="preserve"> </w:t>
            </w:r>
            <w:r w:rsidRPr="00040DFC">
              <w:rPr>
                <w:sz w:val="20"/>
              </w:rPr>
              <w:t>необхідних</w:t>
            </w:r>
            <w:r w:rsidRPr="00040DFC">
              <w:rPr>
                <w:spacing w:val="-3"/>
                <w:sz w:val="20"/>
              </w:rPr>
              <w:t xml:space="preserve"> </w:t>
            </w:r>
            <w:r w:rsidRPr="00040DFC">
              <w:rPr>
                <w:sz w:val="20"/>
              </w:rPr>
              <w:t>документів, пов’язаних</w:t>
            </w:r>
            <w:r w:rsidRPr="00040DFC">
              <w:rPr>
                <w:spacing w:val="-3"/>
                <w:sz w:val="20"/>
              </w:rPr>
              <w:t xml:space="preserve"> </w:t>
            </w:r>
            <w:r w:rsidRPr="00040DFC">
              <w:rPr>
                <w:sz w:val="20"/>
              </w:rPr>
              <w:t>з</w:t>
            </w:r>
            <w:r w:rsidRPr="00040DFC">
              <w:rPr>
                <w:spacing w:val="-1"/>
                <w:sz w:val="20"/>
              </w:rPr>
              <w:t xml:space="preserve"> </w:t>
            </w:r>
            <w:r w:rsidRPr="00040DFC">
              <w:rPr>
                <w:sz w:val="20"/>
              </w:rPr>
              <w:t>оформленням</w:t>
            </w:r>
            <w:r w:rsidRPr="00040DFC">
              <w:rPr>
                <w:spacing w:val="3"/>
                <w:sz w:val="20"/>
              </w:rPr>
              <w:t xml:space="preserve"> </w:t>
            </w:r>
            <w:r w:rsidRPr="00040DFC">
              <w:rPr>
                <w:sz w:val="20"/>
              </w:rPr>
              <w:t>значних</w:t>
            </w:r>
            <w:r w:rsidRPr="00040DFC">
              <w:rPr>
                <w:spacing w:val="-4"/>
                <w:sz w:val="20"/>
              </w:rPr>
              <w:t xml:space="preserve"> </w:t>
            </w:r>
            <w:r w:rsidRPr="00040DFC">
              <w:rPr>
                <w:sz w:val="20"/>
              </w:rPr>
              <w:t>правочинів.</w:t>
            </w:r>
          </w:p>
          <w:p w:rsidR="004A2345" w:rsidRPr="00040DFC" w:rsidRDefault="004A2345" w:rsidP="00040DFC">
            <w:pPr>
              <w:pStyle w:val="TableParagraph"/>
              <w:spacing w:before="4"/>
              <w:jc w:val="left"/>
              <w:rPr>
                <w:sz w:val="20"/>
              </w:rPr>
            </w:pPr>
            <w:r w:rsidRPr="00040DFC">
              <w:rPr>
                <w:sz w:val="20"/>
              </w:rPr>
              <w:t>Проект рішення:</w:t>
            </w:r>
          </w:p>
          <w:p w:rsidR="004A2345" w:rsidRPr="00040DFC" w:rsidRDefault="004A2345" w:rsidP="00040DFC">
            <w:pPr>
              <w:pStyle w:val="TableParagraph"/>
              <w:spacing w:before="5" w:line="244" w:lineRule="auto"/>
              <w:jc w:val="left"/>
              <w:rPr>
                <w:sz w:val="20"/>
              </w:rPr>
            </w:pPr>
            <w:r w:rsidRPr="00040DFC">
              <w:rPr>
                <w:sz w:val="20"/>
              </w:rPr>
              <w:t>схвалити</w:t>
            </w:r>
            <w:r w:rsidRPr="00040DFC">
              <w:rPr>
                <w:spacing w:val="-7"/>
                <w:sz w:val="20"/>
              </w:rPr>
              <w:t xml:space="preserve"> </w:t>
            </w:r>
            <w:r w:rsidRPr="00040DFC">
              <w:rPr>
                <w:sz w:val="20"/>
              </w:rPr>
              <w:t>(затвердити)</w:t>
            </w:r>
            <w:r w:rsidRPr="00040DFC">
              <w:rPr>
                <w:spacing w:val="-2"/>
                <w:sz w:val="20"/>
              </w:rPr>
              <w:t xml:space="preserve"> </w:t>
            </w:r>
            <w:r w:rsidRPr="00040DFC">
              <w:rPr>
                <w:sz w:val="20"/>
              </w:rPr>
              <w:t>повноваження</w:t>
            </w:r>
            <w:r w:rsidRPr="00040DFC">
              <w:rPr>
                <w:spacing w:val="-5"/>
                <w:sz w:val="20"/>
              </w:rPr>
              <w:t xml:space="preserve"> </w:t>
            </w:r>
            <w:r w:rsidRPr="00040DFC">
              <w:rPr>
                <w:sz w:val="20"/>
              </w:rPr>
              <w:t>на</w:t>
            </w:r>
            <w:r w:rsidRPr="00040DFC">
              <w:rPr>
                <w:spacing w:val="-5"/>
                <w:sz w:val="20"/>
              </w:rPr>
              <w:t xml:space="preserve"> </w:t>
            </w:r>
            <w:r w:rsidRPr="00040DFC">
              <w:rPr>
                <w:sz w:val="20"/>
              </w:rPr>
              <w:t>вчинення</w:t>
            </w:r>
            <w:r w:rsidRPr="00040DFC">
              <w:rPr>
                <w:spacing w:val="-8"/>
                <w:sz w:val="20"/>
              </w:rPr>
              <w:t xml:space="preserve"> </w:t>
            </w:r>
            <w:r w:rsidRPr="00040DFC">
              <w:rPr>
                <w:sz w:val="20"/>
              </w:rPr>
              <w:t>значних</w:t>
            </w:r>
            <w:r w:rsidRPr="00040DFC">
              <w:rPr>
                <w:spacing w:val="-7"/>
                <w:sz w:val="20"/>
              </w:rPr>
              <w:t xml:space="preserve"> </w:t>
            </w:r>
            <w:r w:rsidRPr="00040DFC">
              <w:rPr>
                <w:sz w:val="20"/>
              </w:rPr>
              <w:t>правочинів,</w:t>
            </w:r>
            <w:r w:rsidRPr="00040DFC">
              <w:rPr>
                <w:spacing w:val="-3"/>
                <w:sz w:val="20"/>
              </w:rPr>
              <w:t xml:space="preserve"> </w:t>
            </w:r>
            <w:r w:rsidRPr="00040DFC">
              <w:rPr>
                <w:sz w:val="20"/>
              </w:rPr>
              <w:t>які</w:t>
            </w:r>
            <w:r w:rsidRPr="00040DFC">
              <w:rPr>
                <w:spacing w:val="-5"/>
                <w:sz w:val="20"/>
              </w:rPr>
              <w:t xml:space="preserve"> </w:t>
            </w:r>
            <w:r w:rsidRPr="00040DFC">
              <w:rPr>
                <w:sz w:val="20"/>
              </w:rPr>
              <w:t>вчинені</w:t>
            </w:r>
            <w:r w:rsidRPr="00040DFC">
              <w:rPr>
                <w:spacing w:val="-6"/>
                <w:sz w:val="20"/>
              </w:rPr>
              <w:t xml:space="preserve"> </w:t>
            </w:r>
            <w:r w:rsidRPr="00040DFC">
              <w:rPr>
                <w:sz w:val="20"/>
              </w:rPr>
              <w:t>Товариством,</w:t>
            </w:r>
            <w:r w:rsidRPr="00040DFC">
              <w:rPr>
                <w:spacing w:val="-4"/>
                <w:sz w:val="20"/>
              </w:rPr>
              <w:t xml:space="preserve"> </w:t>
            </w:r>
            <w:r w:rsidRPr="00040DFC">
              <w:rPr>
                <w:sz w:val="20"/>
              </w:rPr>
              <w:t>підписання</w:t>
            </w:r>
            <w:r w:rsidRPr="00040DFC">
              <w:rPr>
                <w:spacing w:val="-11"/>
                <w:sz w:val="20"/>
              </w:rPr>
              <w:t xml:space="preserve"> </w:t>
            </w:r>
            <w:r w:rsidRPr="00040DFC">
              <w:rPr>
                <w:sz w:val="20"/>
              </w:rPr>
              <w:t>усіх</w:t>
            </w:r>
            <w:r w:rsidRPr="00040DFC">
              <w:rPr>
                <w:spacing w:val="-47"/>
                <w:sz w:val="20"/>
              </w:rPr>
              <w:t xml:space="preserve"> </w:t>
            </w:r>
            <w:r w:rsidRPr="00040DFC">
              <w:rPr>
                <w:sz w:val="20"/>
              </w:rPr>
              <w:t>необхідних</w:t>
            </w:r>
            <w:r w:rsidRPr="00040DFC">
              <w:rPr>
                <w:spacing w:val="-4"/>
                <w:sz w:val="20"/>
              </w:rPr>
              <w:t xml:space="preserve"> </w:t>
            </w:r>
            <w:r w:rsidRPr="00040DFC">
              <w:rPr>
                <w:sz w:val="20"/>
              </w:rPr>
              <w:t>документів,</w:t>
            </w:r>
            <w:r w:rsidRPr="00040DFC">
              <w:rPr>
                <w:spacing w:val="1"/>
                <w:sz w:val="20"/>
              </w:rPr>
              <w:t xml:space="preserve"> </w:t>
            </w:r>
            <w:r w:rsidRPr="00040DFC">
              <w:rPr>
                <w:sz w:val="20"/>
              </w:rPr>
              <w:t>пов’язаних</w:t>
            </w:r>
            <w:r w:rsidRPr="00040DFC">
              <w:rPr>
                <w:spacing w:val="-1"/>
                <w:sz w:val="20"/>
              </w:rPr>
              <w:t xml:space="preserve"> </w:t>
            </w:r>
            <w:r w:rsidRPr="00040DFC">
              <w:rPr>
                <w:sz w:val="20"/>
              </w:rPr>
              <w:t>з</w:t>
            </w:r>
            <w:r w:rsidRPr="00040DFC">
              <w:rPr>
                <w:spacing w:val="-2"/>
                <w:sz w:val="20"/>
              </w:rPr>
              <w:t xml:space="preserve"> </w:t>
            </w:r>
            <w:r w:rsidRPr="00040DFC">
              <w:rPr>
                <w:sz w:val="20"/>
              </w:rPr>
              <w:t>оформленням</w:t>
            </w:r>
            <w:r w:rsidRPr="00040DFC">
              <w:rPr>
                <w:spacing w:val="5"/>
                <w:sz w:val="20"/>
              </w:rPr>
              <w:t xml:space="preserve"> </w:t>
            </w:r>
            <w:r w:rsidRPr="00040DFC">
              <w:rPr>
                <w:sz w:val="20"/>
              </w:rPr>
              <w:t>вищевказаних</w:t>
            </w:r>
            <w:r w:rsidRPr="00040DFC">
              <w:rPr>
                <w:spacing w:val="-5"/>
                <w:sz w:val="20"/>
              </w:rPr>
              <w:t xml:space="preserve"> </w:t>
            </w:r>
            <w:r w:rsidRPr="00040DFC">
              <w:rPr>
                <w:sz w:val="20"/>
              </w:rPr>
              <w:t>правочинів.</w:t>
            </w:r>
          </w:p>
          <w:p w:rsidR="004A2345" w:rsidRPr="00040DFC" w:rsidRDefault="004A2345" w:rsidP="00040DFC">
            <w:pPr>
              <w:pStyle w:val="TableParagraph"/>
              <w:spacing w:line="229" w:lineRule="exact"/>
              <w:jc w:val="left"/>
              <w:rPr>
                <w:sz w:val="20"/>
              </w:rPr>
            </w:pPr>
          </w:p>
          <w:p w:rsidR="004A2345" w:rsidRPr="00040DFC" w:rsidRDefault="004A2345" w:rsidP="00040DFC">
            <w:pPr>
              <w:pStyle w:val="TableParagraph"/>
              <w:spacing w:line="229" w:lineRule="exact"/>
              <w:jc w:val="left"/>
              <w:rPr>
                <w:sz w:val="20"/>
              </w:rPr>
            </w:pPr>
            <w:r w:rsidRPr="00040DFC">
              <w:rPr>
                <w:sz w:val="20"/>
              </w:rPr>
              <w:t>Загальний</w:t>
            </w:r>
            <w:r w:rsidRPr="00040DFC">
              <w:rPr>
                <w:spacing w:val="-6"/>
                <w:sz w:val="20"/>
              </w:rPr>
              <w:t xml:space="preserve"> </w:t>
            </w:r>
            <w:r w:rsidRPr="00040DFC">
              <w:rPr>
                <w:sz w:val="20"/>
              </w:rPr>
              <w:t>опис</w:t>
            </w:r>
            <w:r w:rsidRPr="00040DFC">
              <w:rPr>
                <w:spacing w:val="-3"/>
                <w:sz w:val="20"/>
              </w:rPr>
              <w:t xml:space="preserve"> </w:t>
            </w:r>
            <w:r w:rsidRPr="00040DFC">
              <w:rPr>
                <w:sz w:val="20"/>
              </w:rPr>
              <w:t>прийнятих</w:t>
            </w:r>
            <w:r w:rsidRPr="00040DFC">
              <w:rPr>
                <w:spacing w:val="-9"/>
                <w:sz w:val="20"/>
              </w:rPr>
              <w:t xml:space="preserve"> </w:t>
            </w:r>
            <w:r w:rsidRPr="00040DFC">
              <w:rPr>
                <w:sz w:val="20"/>
              </w:rPr>
              <w:t>рішень:</w:t>
            </w:r>
          </w:p>
          <w:p w:rsidR="004A2345" w:rsidRPr="00040DFC" w:rsidRDefault="004A2345" w:rsidP="00040DFC">
            <w:pPr>
              <w:pStyle w:val="TableParagraph"/>
              <w:spacing w:before="10"/>
              <w:ind w:left="0"/>
              <w:jc w:val="left"/>
              <w:rPr>
                <w:sz w:val="20"/>
              </w:rPr>
            </w:pPr>
          </w:p>
          <w:p w:rsidR="004A2345" w:rsidRPr="00040DFC" w:rsidRDefault="004A2345" w:rsidP="00040DFC">
            <w:pPr>
              <w:pStyle w:val="TableParagraph"/>
              <w:numPr>
                <w:ilvl w:val="0"/>
                <w:numId w:val="40"/>
              </w:numPr>
              <w:tabs>
                <w:tab w:val="left" w:pos="166"/>
              </w:tabs>
              <w:spacing w:before="1" w:line="244" w:lineRule="auto"/>
              <w:ind w:right="318" w:firstLine="0"/>
              <w:jc w:val="left"/>
              <w:rPr>
                <w:sz w:val="20"/>
              </w:rPr>
            </w:pPr>
            <w:r w:rsidRPr="00040DFC">
              <w:rPr>
                <w:sz w:val="20"/>
              </w:rPr>
              <w:t>Розгляд</w:t>
            </w:r>
            <w:r w:rsidRPr="00040DFC">
              <w:rPr>
                <w:spacing w:val="-4"/>
                <w:sz w:val="20"/>
              </w:rPr>
              <w:t xml:space="preserve"> </w:t>
            </w:r>
            <w:r w:rsidRPr="00040DFC">
              <w:rPr>
                <w:sz w:val="20"/>
              </w:rPr>
              <w:t>першого питання</w:t>
            </w:r>
            <w:r w:rsidRPr="00040DFC">
              <w:rPr>
                <w:spacing w:val="-8"/>
                <w:sz w:val="20"/>
              </w:rPr>
              <w:t xml:space="preserve"> </w:t>
            </w:r>
            <w:r w:rsidRPr="00040DFC">
              <w:rPr>
                <w:sz w:val="20"/>
              </w:rPr>
              <w:t>порядку</w:t>
            </w:r>
            <w:r w:rsidRPr="00040DFC">
              <w:rPr>
                <w:spacing w:val="-4"/>
                <w:sz w:val="20"/>
              </w:rPr>
              <w:t xml:space="preserve"> </w:t>
            </w:r>
            <w:r w:rsidRPr="00040DFC">
              <w:rPr>
                <w:sz w:val="20"/>
              </w:rPr>
              <w:t>денного:</w:t>
            </w:r>
            <w:r w:rsidRPr="00040DFC">
              <w:rPr>
                <w:spacing w:val="-4"/>
                <w:sz w:val="20"/>
              </w:rPr>
              <w:t xml:space="preserve"> </w:t>
            </w:r>
            <w:r w:rsidRPr="00040DFC">
              <w:rPr>
                <w:sz w:val="20"/>
              </w:rPr>
              <w:t>«Обрання</w:t>
            </w:r>
            <w:r w:rsidRPr="00040DFC">
              <w:rPr>
                <w:spacing w:val="-3"/>
                <w:sz w:val="20"/>
              </w:rPr>
              <w:t xml:space="preserve"> </w:t>
            </w:r>
            <w:r w:rsidRPr="00040DFC">
              <w:rPr>
                <w:sz w:val="20"/>
              </w:rPr>
              <w:t>робочих</w:t>
            </w:r>
            <w:r w:rsidRPr="00040DFC">
              <w:rPr>
                <w:spacing w:val="-2"/>
                <w:sz w:val="20"/>
              </w:rPr>
              <w:t xml:space="preserve"> </w:t>
            </w:r>
            <w:r w:rsidRPr="00040DFC">
              <w:rPr>
                <w:sz w:val="20"/>
              </w:rPr>
              <w:t>органів</w:t>
            </w:r>
            <w:r w:rsidRPr="00040DFC">
              <w:rPr>
                <w:spacing w:val="-2"/>
                <w:sz w:val="20"/>
              </w:rPr>
              <w:t xml:space="preserve"> </w:t>
            </w:r>
            <w:r w:rsidRPr="00040DFC">
              <w:rPr>
                <w:sz w:val="20"/>
              </w:rPr>
              <w:t>позачергових</w:t>
            </w:r>
            <w:r w:rsidRPr="00040DFC">
              <w:rPr>
                <w:spacing w:val="-1"/>
                <w:sz w:val="20"/>
              </w:rPr>
              <w:t xml:space="preserve"> </w:t>
            </w:r>
            <w:r w:rsidRPr="00040DFC">
              <w:rPr>
                <w:sz w:val="20"/>
              </w:rPr>
              <w:t>загальних</w:t>
            </w:r>
            <w:r w:rsidRPr="00040DFC">
              <w:rPr>
                <w:spacing w:val="-5"/>
                <w:sz w:val="20"/>
              </w:rPr>
              <w:t xml:space="preserve"> </w:t>
            </w:r>
            <w:r w:rsidRPr="00040DFC">
              <w:rPr>
                <w:sz w:val="20"/>
              </w:rPr>
              <w:t>зборів</w:t>
            </w:r>
            <w:r w:rsidRPr="00040DFC">
              <w:rPr>
                <w:spacing w:val="-1"/>
                <w:sz w:val="20"/>
              </w:rPr>
              <w:t xml:space="preserve"> </w:t>
            </w:r>
            <w:r w:rsidRPr="00040DFC">
              <w:rPr>
                <w:sz w:val="20"/>
              </w:rPr>
              <w:t>акціонерів</w:t>
            </w:r>
            <w:r w:rsidRPr="00040DFC">
              <w:rPr>
                <w:spacing w:val="-47"/>
                <w:sz w:val="20"/>
              </w:rPr>
              <w:t xml:space="preserve"> </w:t>
            </w:r>
            <w:r w:rsidRPr="00040DFC">
              <w:rPr>
                <w:sz w:val="20"/>
              </w:rPr>
              <w:t>АТ</w:t>
            </w:r>
            <w:r w:rsidRPr="00040DFC">
              <w:rPr>
                <w:spacing w:val="2"/>
                <w:sz w:val="20"/>
              </w:rPr>
              <w:t xml:space="preserve"> </w:t>
            </w:r>
            <w:r w:rsidRPr="00040DFC">
              <w:rPr>
                <w:sz w:val="20"/>
              </w:rPr>
              <w:t>«Лекхім»</w:t>
            </w:r>
            <w:r w:rsidRPr="00040DFC">
              <w:rPr>
                <w:spacing w:val="-6"/>
                <w:sz w:val="20"/>
              </w:rPr>
              <w:t xml:space="preserve"> </w:t>
            </w:r>
            <w:r w:rsidRPr="00040DFC">
              <w:rPr>
                <w:sz w:val="20"/>
              </w:rPr>
              <w:t>та затвердження регламенту».</w:t>
            </w:r>
          </w:p>
          <w:p w:rsidR="004A2345" w:rsidRPr="00040DFC" w:rsidRDefault="004A2345" w:rsidP="00040DFC">
            <w:pPr>
              <w:pStyle w:val="TableParagraph"/>
              <w:spacing w:line="229" w:lineRule="exact"/>
              <w:jc w:val="left"/>
              <w:rPr>
                <w:sz w:val="20"/>
              </w:rPr>
            </w:pPr>
            <w:r w:rsidRPr="00040DFC">
              <w:rPr>
                <w:sz w:val="20"/>
              </w:rPr>
              <w:t>За</w:t>
            </w:r>
            <w:r w:rsidRPr="00040DFC">
              <w:rPr>
                <w:spacing w:val="-4"/>
                <w:sz w:val="20"/>
              </w:rPr>
              <w:t xml:space="preserve"> </w:t>
            </w:r>
            <w:r w:rsidRPr="00040DFC">
              <w:rPr>
                <w:sz w:val="20"/>
              </w:rPr>
              <w:t>результатами</w:t>
            </w:r>
            <w:r w:rsidRPr="00040DFC">
              <w:rPr>
                <w:spacing w:val="-2"/>
                <w:sz w:val="20"/>
              </w:rPr>
              <w:t xml:space="preserve"> </w:t>
            </w:r>
            <w:r w:rsidRPr="00040DFC">
              <w:rPr>
                <w:sz w:val="20"/>
              </w:rPr>
              <w:t>голосування</w:t>
            </w:r>
            <w:r w:rsidRPr="00040DFC">
              <w:rPr>
                <w:spacing w:val="-2"/>
                <w:sz w:val="20"/>
              </w:rPr>
              <w:t xml:space="preserve"> </w:t>
            </w:r>
            <w:r w:rsidRPr="00040DFC">
              <w:rPr>
                <w:sz w:val="20"/>
              </w:rPr>
              <w:t>по</w:t>
            </w:r>
            <w:r w:rsidRPr="00040DFC">
              <w:rPr>
                <w:spacing w:val="-5"/>
                <w:sz w:val="20"/>
              </w:rPr>
              <w:t xml:space="preserve"> </w:t>
            </w:r>
            <w:r w:rsidRPr="00040DFC">
              <w:rPr>
                <w:sz w:val="20"/>
              </w:rPr>
              <w:t>проекту</w:t>
            </w:r>
            <w:r w:rsidRPr="00040DFC">
              <w:rPr>
                <w:spacing w:val="-7"/>
                <w:sz w:val="20"/>
              </w:rPr>
              <w:t xml:space="preserve"> </w:t>
            </w:r>
            <w:r w:rsidRPr="00040DFC">
              <w:rPr>
                <w:sz w:val="20"/>
              </w:rPr>
              <w:t>рішення</w:t>
            </w:r>
            <w:r w:rsidRPr="00040DFC">
              <w:rPr>
                <w:spacing w:val="-5"/>
                <w:sz w:val="20"/>
              </w:rPr>
              <w:t xml:space="preserve"> </w:t>
            </w:r>
            <w:r w:rsidRPr="00040DFC">
              <w:rPr>
                <w:sz w:val="20"/>
              </w:rPr>
              <w:t>з</w:t>
            </w:r>
            <w:r w:rsidRPr="00040DFC">
              <w:rPr>
                <w:spacing w:val="-4"/>
                <w:sz w:val="20"/>
              </w:rPr>
              <w:t xml:space="preserve"> </w:t>
            </w:r>
            <w:r w:rsidRPr="00040DFC">
              <w:rPr>
                <w:sz w:val="20"/>
              </w:rPr>
              <w:t>першого</w:t>
            </w:r>
            <w:r w:rsidRPr="00040DFC">
              <w:rPr>
                <w:spacing w:val="-2"/>
                <w:sz w:val="20"/>
              </w:rPr>
              <w:t xml:space="preserve"> </w:t>
            </w:r>
            <w:r w:rsidRPr="00040DFC">
              <w:rPr>
                <w:sz w:val="20"/>
              </w:rPr>
              <w:t>питання</w:t>
            </w:r>
            <w:r w:rsidRPr="00040DFC">
              <w:rPr>
                <w:spacing w:val="-6"/>
                <w:sz w:val="20"/>
              </w:rPr>
              <w:t xml:space="preserve"> </w:t>
            </w:r>
            <w:r w:rsidRPr="00040DFC">
              <w:rPr>
                <w:sz w:val="20"/>
              </w:rPr>
              <w:t>порядку</w:t>
            </w:r>
            <w:r w:rsidRPr="00040DFC">
              <w:rPr>
                <w:spacing w:val="-8"/>
                <w:sz w:val="20"/>
              </w:rPr>
              <w:t xml:space="preserve"> </w:t>
            </w:r>
            <w:r w:rsidRPr="00040DFC">
              <w:rPr>
                <w:sz w:val="20"/>
              </w:rPr>
              <w:t>денного</w:t>
            </w:r>
            <w:r w:rsidRPr="00040DFC">
              <w:rPr>
                <w:spacing w:val="-3"/>
                <w:sz w:val="20"/>
              </w:rPr>
              <w:t xml:space="preserve"> </w:t>
            </w:r>
            <w:r w:rsidRPr="00040DFC">
              <w:rPr>
                <w:sz w:val="20"/>
              </w:rPr>
              <w:t>вирішили:</w:t>
            </w:r>
          </w:p>
          <w:p w:rsidR="004A2345" w:rsidRPr="00040DFC" w:rsidRDefault="004A2345" w:rsidP="00040DFC">
            <w:pPr>
              <w:pStyle w:val="TableParagraph"/>
              <w:spacing w:before="5" w:line="244" w:lineRule="auto"/>
              <w:ind w:right="954"/>
              <w:jc w:val="left"/>
              <w:rPr>
                <w:sz w:val="20"/>
              </w:rPr>
            </w:pPr>
            <w:r w:rsidRPr="00040DFC">
              <w:rPr>
                <w:sz w:val="20"/>
              </w:rPr>
              <w:t>обрати лічильну комісію Зборів у складі однієї особи - Тимчук Ю.В., обрати Головою Зборів Печаєва В.К.,</w:t>
            </w:r>
            <w:r w:rsidRPr="00040DFC">
              <w:rPr>
                <w:spacing w:val="-47"/>
                <w:sz w:val="20"/>
              </w:rPr>
              <w:t xml:space="preserve"> </w:t>
            </w:r>
            <w:r w:rsidRPr="00040DFC">
              <w:rPr>
                <w:sz w:val="20"/>
              </w:rPr>
              <w:t>обрати</w:t>
            </w:r>
            <w:r w:rsidRPr="00040DFC">
              <w:rPr>
                <w:spacing w:val="-1"/>
                <w:sz w:val="20"/>
              </w:rPr>
              <w:t xml:space="preserve"> </w:t>
            </w:r>
            <w:r w:rsidRPr="00040DFC">
              <w:rPr>
                <w:sz w:val="20"/>
              </w:rPr>
              <w:t>Секретарем</w:t>
            </w:r>
            <w:r w:rsidRPr="00040DFC">
              <w:rPr>
                <w:spacing w:val="3"/>
                <w:sz w:val="20"/>
              </w:rPr>
              <w:t xml:space="preserve"> </w:t>
            </w:r>
            <w:r w:rsidRPr="00040DFC">
              <w:rPr>
                <w:sz w:val="20"/>
              </w:rPr>
              <w:t>Зборів</w:t>
            </w:r>
            <w:r w:rsidRPr="00040DFC">
              <w:rPr>
                <w:spacing w:val="2"/>
                <w:sz w:val="20"/>
              </w:rPr>
              <w:t xml:space="preserve"> </w:t>
            </w:r>
            <w:r w:rsidRPr="00040DFC">
              <w:rPr>
                <w:sz w:val="20"/>
              </w:rPr>
              <w:t>Мазурик</w:t>
            </w:r>
            <w:r w:rsidRPr="00040DFC">
              <w:rPr>
                <w:spacing w:val="2"/>
                <w:sz w:val="20"/>
              </w:rPr>
              <w:t xml:space="preserve"> </w:t>
            </w:r>
            <w:r w:rsidRPr="00040DFC">
              <w:rPr>
                <w:sz w:val="20"/>
              </w:rPr>
              <w:t>В.С..,</w:t>
            </w:r>
          </w:p>
          <w:p w:rsidR="004A2345" w:rsidRPr="00040DFC" w:rsidRDefault="004A2345" w:rsidP="00040DFC">
            <w:pPr>
              <w:pStyle w:val="TableParagraph"/>
              <w:spacing w:before="1"/>
              <w:jc w:val="left"/>
              <w:rPr>
                <w:sz w:val="20"/>
              </w:rPr>
            </w:pPr>
            <w:r w:rsidRPr="00040DFC">
              <w:rPr>
                <w:sz w:val="20"/>
              </w:rPr>
              <w:t>затвердити</w:t>
            </w:r>
            <w:r w:rsidRPr="00040DFC">
              <w:rPr>
                <w:spacing w:val="-5"/>
                <w:sz w:val="20"/>
              </w:rPr>
              <w:t xml:space="preserve"> </w:t>
            </w:r>
            <w:r w:rsidRPr="00040DFC">
              <w:rPr>
                <w:sz w:val="20"/>
              </w:rPr>
              <w:t>наступний</w:t>
            </w:r>
            <w:r w:rsidRPr="00040DFC">
              <w:rPr>
                <w:spacing w:val="-7"/>
                <w:sz w:val="20"/>
              </w:rPr>
              <w:t xml:space="preserve"> </w:t>
            </w:r>
            <w:r w:rsidRPr="00040DFC">
              <w:rPr>
                <w:sz w:val="20"/>
              </w:rPr>
              <w:t>регламент</w:t>
            </w:r>
            <w:r w:rsidRPr="00040DFC">
              <w:rPr>
                <w:spacing w:val="-2"/>
                <w:sz w:val="20"/>
              </w:rPr>
              <w:t xml:space="preserve"> </w:t>
            </w:r>
            <w:r w:rsidRPr="00040DFC">
              <w:rPr>
                <w:sz w:val="20"/>
              </w:rPr>
              <w:t>проведення</w:t>
            </w:r>
            <w:r w:rsidRPr="00040DFC">
              <w:rPr>
                <w:spacing w:val="-2"/>
                <w:sz w:val="20"/>
              </w:rPr>
              <w:t xml:space="preserve"> </w:t>
            </w:r>
            <w:r w:rsidRPr="00040DFC">
              <w:rPr>
                <w:sz w:val="20"/>
              </w:rPr>
              <w:t>загальних</w:t>
            </w:r>
            <w:r w:rsidRPr="00040DFC">
              <w:rPr>
                <w:spacing w:val="-5"/>
                <w:sz w:val="20"/>
              </w:rPr>
              <w:t xml:space="preserve"> </w:t>
            </w:r>
            <w:r w:rsidRPr="00040DFC">
              <w:rPr>
                <w:sz w:val="20"/>
              </w:rPr>
              <w:t>зборів:</w:t>
            </w:r>
          </w:p>
          <w:p w:rsidR="004A2345" w:rsidRPr="00040DFC" w:rsidRDefault="004A2345" w:rsidP="00040DFC">
            <w:pPr>
              <w:pStyle w:val="TableParagraph"/>
              <w:spacing w:before="3"/>
              <w:jc w:val="left"/>
              <w:rPr>
                <w:sz w:val="20"/>
              </w:rPr>
            </w:pPr>
            <w:r w:rsidRPr="00040DFC">
              <w:rPr>
                <w:sz w:val="20"/>
              </w:rPr>
              <w:t>-для</w:t>
            </w:r>
            <w:r w:rsidRPr="00040DFC">
              <w:rPr>
                <w:spacing w:val="-10"/>
                <w:sz w:val="20"/>
              </w:rPr>
              <w:t xml:space="preserve"> </w:t>
            </w:r>
            <w:r w:rsidRPr="00040DFC">
              <w:rPr>
                <w:sz w:val="20"/>
              </w:rPr>
              <w:t>доповідей</w:t>
            </w:r>
            <w:r w:rsidRPr="00040DFC">
              <w:rPr>
                <w:spacing w:val="-5"/>
                <w:sz w:val="20"/>
              </w:rPr>
              <w:t xml:space="preserve"> </w:t>
            </w:r>
            <w:r w:rsidRPr="00040DFC">
              <w:rPr>
                <w:sz w:val="20"/>
              </w:rPr>
              <w:t>з</w:t>
            </w:r>
            <w:r w:rsidRPr="00040DFC">
              <w:rPr>
                <w:spacing w:val="-6"/>
                <w:sz w:val="20"/>
              </w:rPr>
              <w:t xml:space="preserve"> </w:t>
            </w:r>
            <w:r w:rsidRPr="00040DFC">
              <w:rPr>
                <w:sz w:val="20"/>
              </w:rPr>
              <w:t>усіх</w:t>
            </w:r>
            <w:r w:rsidRPr="00040DFC">
              <w:rPr>
                <w:spacing w:val="-3"/>
                <w:sz w:val="20"/>
              </w:rPr>
              <w:t xml:space="preserve"> </w:t>
            </w:r>
            <w:r w:rsidRPr="00040DFC">
              <w:rPr>
                <w:sz w:val="20"/>
              </w:rPr>
              <w:t>питань</w:t>
            </w:r>
            <w:r w:rsidRPr="00040DFC">
              <w:rPr>
                <w:spacing w:val="-9"/>
                <w:sz w:val="20"/>
              </w:rPr>
              <w:t xml:space="preserve"> </w:t>
            </w:r>
            <w:r w:rsidRPr="00040DFC">
              <w:rPr>
                <w:sz w:val="20"/>
              </w:rPr>
              <w:t>порядку</w:t>
            </w:r>
            <w:r w:rsidRPr="00040DFC">
              <w:rPr>
                <w:spacing w:val="-8"/>
                <w:sz w:val="20"/>
              </w:rPr>
              <w:t xml:space="preserve"> </w:t>
            </w:r>
            <w:r w:rsidRPr="00040DFC">
              <w:rPr>
                <w:sz w:val="20"/>
              </w:rPr>
              <w:t>денного</w:t>
            </w:r>
            <w:r w:rsidRPr="00040DFC">
              <w:rPr>
                <w:spacing w:val="-8"/>
                <w:sz w:val="20"/>
              </w:rPr>
              <w:t xml:space="preserve"> </w:t>
            </w:r>
            <w:r w:rsidRPr="00040DFC">
              <w:rPr>
                <w:sz w:val="20"/>
              </w:rPr>
              <w:t>–</w:t>
            </w:r>
            <w:r w:rsidRPr="00040DFC">
              <w:rPr>
                <w:spacing w:val="-3"/>
                <w:sz w:val="20"/>
              </w:rPr>
              <w:t xml:space="preserve"> </w:t>
            </w:r>
            <w:r w:rsidRPr="00040DFC">
              <w:rPr>
                <w:sz w:val="20"/>
              </w:rPr>
              <w:t>до</w:t>
            </w:r>
            <w:r w:rsidRPr="00040DFC">
              <w:rPr>
                <w:spacing w:val="-6"/>
                <w:sz w:val="20"/>
              </w:rPr>
              <w:t xml:space="preserve"> </w:t>
            </w:r>
            <w:r w:rsidRPr="00040DFC">
              <w:rPr>
                <w:sz w:val="20"/>
              </w:rPr>
              <w:t>10</w:t>
            </w:r>
            <w:r w:rsidRPr="00040DFC">
              <w:rPr>
                <w:spacing w:val="-4"/>
                <w:sz w:val="20"/>
              </w:rPr>
              <w:t xml:space="preserve"> </w:t>
            </w:r>
            <w:r w:rsidRPr="00040DFC">
              <w:rPr>
                <w:sz w:val="20"/>
              </w:rPr>
              <w:t>хвилин.</w:t>
            </w:r>
          </w:p>
          <w:p w:rsidR="004A2345" w:rsidRPr="00040DFC" w:rsidRDefault="004A2345" w:rsidP="00040DFC">
            <w:pPr>
              <w:pStyle w:val="TableParagraph"/>
              <w:spacing w:before="5"/>
              <w:jc w:val="left"/>
              <w:rPr>
                <w:sz w:val="20"/>
              </w:rPr>
            </w:pPr>
            <w:r w:rsidRPr="00040DFC">
              <w:rPr>
                <w:sz w:val="20"/>
              </w:rPr>
              <w:t>-для</w:t>
            </w:r>
            <w:r w:rsidRPr="00040DFC">
              <w:rPr>
                <w:spacing w:val="-11"/>
                <w:sz w:val="20"/>
              </w:rPr>
              <w:t xml:space="preserve"> </w:t>
            </w:r>
            <w:r w:rsidRPr="00040DFC">
              <w:rPr>
                <w:sz w:val="20"/>
              </w:rPr>
              <w:t>відповідей</w:t>
            </w:r>
            <w:r w:rsidRPr="00040DFC">
              <w:rPr>
                <w:spacing w:val="-8"/>
                <w:sz w:val="20"/>
              </w:rPr>
              <w:t xml:space="preserve"> </w:t>
            </w:r>
            <w:r w:rsidRPr="00040DFC">
              <w:rPr>
                <w:sz w:val="20"/>
              </w:rPr>
              <w:t>на</w:t>
            </w:r>
            <w:r w:rsidRPr="00040DFC">
              <w:rPr>
                <w:spacing w:val="-7"/>
                <w:sz w:val="20"/>
              </w:rPr>
              <w:t xml:space="preserve"> </w:t>
            </w:r>
            <w:r w:rsidRPr="00040DFC">
              <w:rPr>
                <w:sz w:val="20"/>
              </w:rPr>
              <w:t>запитання</w:t>
            </w:r>
            <w:r w:rsidRPr="00040DFC">
              <w:rPr>
                <w:spacing w:val="-7"/>
                <w:sz w:val="20"/>
              </w:rPr>
              <w:t xml:space="preserve"> </w:t>
            </w:r>
            <w:r w:rsidRPr="00040DFC">
              <w:rPr>
                <w:sz w:val="20"/>
              </w:rPr>
              <w:t>до</w:t>
            </w:r>
            <w:r w:rsidRPr="00040DFC">
              <w:rPr>
                <w:spacing w:val="-5"/>
                <w:sz w:val="20"/>
              </w:rPr>
              <w:t xml:space="preserve"> </w:t>
            </w:r>
            <w:r w:rsidRPr="00040DFC">
              <w:rPr>
                <w:sz w:val="20"/>
              </w:rPr>
              <w:t>доповідачів</w:t>
            </w:r>
            <w:r w:rsidRPr="00040DFC">
              <w:rPr>
                <w:spacing w:val="-7"/>
                <w:sz w:val="20"/>
              </w:rPr>
              <w:t xml:space="preserve"> </w:t>
            </w:r>
            <w:r w:rsidRPr="00040DFC">
              <w:rPr>
                <w:sz w:val="20"/>
              </w:rPr>
              <w:t>–</w:t>
            </w:r>
            <w:r w:rsidRPr="00040DFC">
              <w:rPr>
                <w:spacing w:val="-4"/>
                <w:sz w:val="20"/>
              </w:rPr>
              <w:t xml:space="preserve"> </w:t>
            </w:r>
            <w:r w:rsidRPr="00040DFC">
              <w:rPr>
                <w:sz w:val="20"/>
              </w:rPr>
              <w:t>до</w:t>
            </w:r>
            <w:r w:rsidRPr="00040DFC">
              <w:rPr>
                <w:spacing w:val="-8"/>
                <w:sz w:val="20"/>
              </w:rPr>
              <w:t xml:space="preserve"> </w:t>
            </w:r>
            <w:r w:rsidRPr="00040DFC">
              <w:rPr>
                <w:sz w:val="20"/>
              </w:rPr>
              <w:t>5</w:t>
            </w:r>
            <w:r w:rsidRPr="00040DFC">
              <w:rPr>
                <w:spacing w:val="-4"/>
                <w:sz w:val="20"/>
              </w:rPr>
              <w:t xml:space="preserve"> </w:t>
            </w:r>
            <w:r w:rsidRPr="00040DFC">
              <w:rPr>
                <w:sz w:val="20"/>
              </w:rPr>
              <w:t>хвилин.</w:t>
            </w:r>
          </w:p>
          <w:p w:rsidR="004A2345" w:rsidRPr="00040DFC" w:rsidRDefault="004A2345" w:rsidP="00040DFC">
            <w:pPr>
              <w:pStyle w:val="TableParagraph"/>
              <w:spacing w:before="5" w:line="244" w:lineRule="auto"/>
              <w:jc w:val="left"/>
              <w:rPr>
                <w:sz w:val="20"/>
              </w:rPr>
            </w:pPr>
            <w:r w:rsidRPr="00040DFC">
              <w:rPr>
                <w:sz w:val="20"/>
              </w:rPr>
              <w:t>-для роз’яснень, зауважень, пропозицій, інформації і довідок – до 3 хвилин. Рішення прийняте 100% голосів</w:t>
            </w:r>
            <w:r w:rsidRPr="00040DFC">
              <w:rPr>
                <w:spacing w:val="1"/>
                <w:sz w:val="20"/>
              </w:rPr>
              <w:t xml:space="preserve"> </w:t>
            </w:r>
            <w:r w:rsidRPr="00040DFC">
              <w:rPr>
                <w:sz w:val="20"/>
              </w:rPr>
              <w:t>акціонерів</w:t>
            </w:r>
            <w:r w:rsidRPr="00040DFC">
              <w:rPr>
                <w:spacing w:val="-4"/>
                <w:sz w:val="20"/>
              </w:rPr>
              <w:t xml:space="preserve"> </w:t>
            </w:r>
            <w:r w:rsidRPr="00040DFC">
              <w:rPr>
                <w:sz w:val="20"/>
              </w:rPr>
              <w:t>від</w:t>
            </w:r>
            <w:r w:rsidRPr="00040DFC">
              <w:rPr>
                <w:spacing w:val="-4"/>
                <w:sz w:val="20"/>
              </w:rPr>
              <w:t xml:space="preserve"> </w:t>
            </w:r>
            <w:r w:rsidRPr="00040DFC">
              <w:rPr>
                <w:sz w:val="20"/>
              </w:rPr>
              <w:t>їх</w:t>
            </w:r>
            <w:r w:rsidRPr="00040DFC">
              <w:rPr>
                <w:spacing w:val="-4"/>
                <w:sz w:val="20"/>
              </w:rPr>
              <w:t xml:space="preserve"> </w:t>
            </w:r>
            <w:r w:rsidRPr="00040DFC">
              <w:rPr>
                <w:sz w:val="20"/>
              </w:rPr>
              <w:t>загальної</w:t>
            </w:r>
            <w:r w:rsidRPr="00040DFC">
              <w:rPr>
                <w:spacing w:val="-2"/>
                <w:sz w:val="20"/>
              </w:rPr>
              <w:t xml:space="preserve"> </w:t>
            </w:r>
            <w:r w:rsidRPr="00040DFC">
              <w:rPr>
                <w:sz w:val="20"/>
              </w:rPr>
              <w:t>кількості, які</w:t>
            </w:r>
            <w:r w:rsidRPr="00040DFC">
              <w:rPr>
                <w:spacing w:val="-3"/>
                <w:sz w:val="20"/>
              </w:rPr>
              <w:t xml:space="preserve"> </w:t>
            </w:r>
            <w:r w:rsidRPr="00040DFC">
              <w:rPr>
                <w:sz w:val="20"/>
              </w:rPr>
              <w:t>зареєструвалися для</w:t>
            </w:r>
            <w:r w:rsidRPr="00040DFC">
              <w:rPr>
                <w:spacing w:val="-3"/>
                <w:sz w:val="20"/>
              </w:rPr>
              <w:t xml:space="preserve"> </w:t>
            </w:r>
            <w:r w:rsidRPr="00040DFC">
              <w:rPr>
                <w:sz w:val="20"/>
              </w:rPr>
              <w:t>участі</w:t>
            </w:r>
            <w:r w:rsidRPr="00040DFC">
              <w:rPr>
                <w:spacing w:val="-1"/>
                <w:sz w:val="20"/>
              </w:rPr>
              <w:t xml:space="preserve"> </w:t>
            </w:r>
            <w:r w:rsidRPr="00040DFC">
              <w:rPr>
                <w:sz w:val="20"/>
              </w:rPr>
              <w:t>у</w:t>
            </w:r>
            <w:r w:rsidRPr="00040DFC">
              <w:rPr>
                <w:spacing w:val="-4"/>
                <w:sz w:val="20"/>
              </w:rPr>
              <w:t xml:space="preserve"> </w:t>
            </w:r>
            <w:r w:rsidRPr="00040DFC">
              <w:rPr>
                <w:sz w:val="20"/>
              </w:rPr>
              <w:t>загальних</w:t>
            </w:r>
            <w:r w:rsidRPr="00040DFC">
              <w:rPr>
                <w:spacing w:val="-6"/>
                <w:sz w:val="20"/>
              </w:rPr>
              <w:t xml:space="preserve"> </w:t>
            </w:r>
            <w:r w:rsidRPr="00040DFC">
              <w:rPr>
                <w:sz w:val="20"/>
              </w:rPr>
              <w:t>зборах</w:t>
            </w:r>
            <w:r w:rsidRPr="00040DFC">
              <w:rPr>
                <w:spacing w:val="-1"/>
                <w:sz w:val="20"/>
              </w:rPr>
              <w:t xml:space="preserve"> </w:t>
            </w:r>
            <w:r w:rsidRPr="00040DFC">
              <w:rPr>
                <w:sz w:val="20"/>
              </w:rPr>
              <w:t>та</w:t>
            </w:r>
            <w:r w:rsidRPr="00040DFC">
              <w:rPr>
                <w:spacing w:val="-3"/>
                <w:sz w:val="20"/>
              </w:rPr>
              <w:t xml:space="preserve"> </w:t>
            </w:r>
            <w:r w:rsidRPr="00040DFC">
              <w:rPr>
                <w:sz w:val="20"/>
              </w:rPr>
              <w:t>є</w:t>
            </w:r>
            <w:r w:rsidRPr="00040DFC">
              <w:rPr>
                <w:spacing w:val="-2"/>
                <w:sz w:val="20"/>
              </w:rPr>
              <w:t xml:space="preserve"> </w:t>
            </w:r>
            <w:r w:rsidRPr="00040DFC">
              <w:rPr>
                <w:sz w:val="20"/>
              </w:rPr>
              <w:t>власниками</w:t>
            </w:r>
            <w:r w:rsidRPr="00040DFC">
              <w:rPr>
                <w:spacing w:val="-6"/>
                <w:sz w:val="20"/>
              </w:rPr>
              <w:t xml:space="preserve"> </w:t>
            </w:r>
            <w:r w:rsidRPr="00040DFC">
              <w:rPr>
                <w:sz w:val="20"/>
              </w:rPr>
              <w:t>голосуючих</w:t>
            </w:r>
            <w:r w:rsidRPr="00040DFC">
              <w:rPr>
                <w:spacing w:val="1"/>
                <w:sz w:val="20"/>
              </w:rPr>
              <w:t xml:space="preserve"> </w:t>
            </w:r>
            <w:r w:rsidRPr="00040DFC">
              <w:rPr>
                <w:sz w:val="20"/>
              </w:rPr>
              <w:t>з</w:t>
            </w:r>
            <w:r w:rsidRPr="00040DFC">
              <w:rPr>
                <w:spacing w:val="-47"/>
                <w:sz w:val="20"/>
              </w:rPr>
              <w:t xml:space="preserve"> </w:t>
            </w:r>
            <w:r w:rsidRPr="00040DFC">
              <w:rPr>
                <w:sz w:val="20"/>
              </w:rPr>
              <w:t>цього</w:t>
            </w:r>
            <w:r w:rsidRPr="00040DFC">
              <w:rPr>
                <w:spacing w:val="1"/>
                <w:sz w:val="20"/>
              </w:rPr>
              <w:t xml:space="preserve"> </w:t>
            </w:r>
            <w:r w:rsidRPr="00040DFC">
              <w:rPr>
                <w:sz w:val="20"/>
              </w:rPr>
              <w:t>питання</w:t>
            </w:r>
            <w:r w:rsidRPr="00040DFC">
              <w:rPr>
                <w:spacing w:val="-5"/>
                <w:sz w:val="20"/>
              </w:rPr>
              <w:t xml:space="preserve"> </w:t>
            </w:r>
            <w:r w:rsidRPr="00040DFC">
              <w:rPr>
                <w:sz w:val="20"/>
              </w:rPr>
              <w:t>акцій.</w:t>
            </w:r>
          </w:p>
          <w:p w:rsidR="004A2345" w:rsidRPr="00040DFC" w:rsidRDefault="004A2345" w:rsidP="00040DFC">
            <w:pPr>
              <w:pStyle w:val="TableParagraph"/>
              <w:numPr>
                <w:ilvl w:val="0"/>
                <w:numId w:val="40"/>
              </w:numPr>
              <w:tabs>
                <w:tab w:val="left" w:pos="166"/>
              </w:tabs>
              <w:spacing w:line="244" w:lineRule="auto"/>
              <w:ind w:right="1058" w:firstLine="0"/>
              <w:jc w:val="left"/>
              <w:rPr>
                <w:sz w:val="20"/>
              </w:rPr>
            </w:pPr>
            <w:r w:rsidRPr="00040DFC">
              <w:rPr>
                <w:spacing w:val="-1"/>
                <w:sz w:val="20"/>
              </w:rPr>
              <w:t>Розгляд</w:t>
            </w:r>
            <w:r w:rsidRPr="00040DFC">
              <w:rPr>
                <w:spacing w:val="-10"/>
                <w:sz w:val="20"/>
              </w:rPr>
              <w:t xml:space="preserve"> </w:t>
            </w:r>
            <w:r w:rsidRPr="00040DFC">
              <w:rPr>
                <w:spacing w:val="-1"/>
                <w:sz w:val="20"/>
              </w:rPr>
              <w:t>другого</w:t>
            </w:r>
            <w:r w:rsidRPr="00040DFC">
              <w:rPr>
                <w:spacing w:val="-7"/>
                <w:sz w:val="20"/>
              </w:rPr>
              <w:t xml:space="preserve"> </w:t>
            </w:r>
            <w:r w:rsidRPr="00040DFC">
              <w:rPr>
                <w:spacing w:val="-1"/>
                <w:sz w:val="20"/>
              </w:rPr>
              <w:t>питання</w:t>
            </w:r>
            <w:r w:rsidRPr="00040DFC">
              <w:rPr>
                <w:spacing w:val="-11"/>
                <w:sz w:val="20"/>
              </w:rPr>
              <w:t xml:space="preserve"> </w:t>
            </w:r>
            <w:r w:rsidRPr="00040DFC">
              <w:rPr>
                <w:spacing w:val="-1"/>
                <w:sz w:val="20"/>
              </w:rPr>
              <w:t>порядку</w:t>
            </w:r>
            <w:r w:rsidRPr="00040DFC">
              <w:rPr>
                <w:spacing w:val="-11"/>
                <w:sz w:val="20"/>
              </w:rPr>
              <w:t xml:space="preserve"> </w:t>
            </w:r>
            <w:r w:rsidRPr="00040DFC">
              <w:rPr>
                <w:spacing w:val="-1"/>
                <w:sz w:val="20"/>
              </w:rPr>
              <w:t>денного:</w:t>
            </w:r>
            <w:r w:rsidRPr="00040DFC">
              <w:rPr>
                <w:spacing w:val="-5"/>
                <w:sz w:val="20"/>
              </w:rPr>
              <w:t xml:space="preserve"> </w:t>
            </w:r>
            <w:r w:rsidRPr="00040DFC">
              <w:rPr>
                <w:spacing w:val="-1"/>
                <w:sz w:val="20"/>
              </w:rPr>
              <w:t>«Затвердження</w:t>
            </w:r>
            <w:r w:rsidRPr="00040DFC">
              <w:rPr>
                <w:spacing w:val="-6"/>
                <w:sz w:val="20"/>
              </w:rPr>
              <w:t xml:space="preserve"> </w:t>
            </w:r>
            <w:r w:rsidRPr="00040DFC">
              <w:rPr>
                <w:sz w:val="20"/>
              </w:rPr>
              <w:t>порядку</w:t>
            </w:r>
            <w:r w:rsidRPr="00040DFC">
              <w:rPr>
                <w:spacing w:val="-11"/>
                <w:sz w:val="20"/>
              </w:rPr>
              <w:t xml:space="preserve"> </w:t>
            </w:r>
            <w:r w:rsidRPr="00040DFC">
              <w:rPr>
                <w:sz w:val="20"/>
              </w:rPr>
              <w:t>та</w:t>
            </w:r>
            <w:r w:rsidRPr="00040DFC">
              <w:rPr>
                <w:spacing w:val="-10"/>
                <w:sz w:val="20"/>
              </w:rPr>
              <w:t xml:space="preserve"> </w:t>
            </w:r>
            <w:r w:rsidRPr="00040DFC">
              <w:rPr>
                <w:sz w:val="20"/>
              </w:rPr>
              <w:t>способу</w:t>
            </w:r>
            <w:r w:rsidRPr="00040DFC">
              <w:rPr>
                <w:spacing w:val="-9"/>
                <w:sz w:val="20"/>
              </w:rPr>
              <w:t xml:space="preserve"> </w:t>
            </w:r>
            <w:r w:rsidRPr="00040DFC">
              <w:rPr>
                <w:sz w:val="20"/>
              </w:rPr>
              <w:t>засвідчення</w:t>
            </w:r>
            <w:r w:rsidRPr="00040DFC">
              <w:rPr>
                <w:spacing w:val="-10"/>
                <w:sz w:val="20"/>
              </w:rPr>
              <w:t xml:space="preserve"> </w:t>
            </w:r>
            <w:r w:rsidRPr="00040DFC">
              <w:rPr>
                <w:sz w:val="20"/>
              </w:rPr>
              <w:t>Бюлетенів</w:t>
            </w:r>
            <w:r w:rsidRPr="00040DFC">
              <w:rPr>
                <w:spacing w:val="-11"/>
                <w:sz w:val="20"/>
              </w:rPr>
              <w:t xml:space="preserve"> </w:t>
            </w:r>
            <w:r w:rsidRPr="00040DFC">
              <w:rPr>
                <w:sz w:val="20"/>
              </w:rPr>
              <w:t>для</w:t>
            </w:r>
            <w:r w:rsidRPr="00040DFC">
              <w:rPr>
                <w:spacing w:val="-47"/>
                <w:sz w:val="20"/>
              </w:rPr>
              <w:t xml:space="preserve"> </w:t>
            </w:r>
            <w:r w:rsidRPr="00040DFC">
              <w:rPr>
                <w:sz w:val="20"/>
              </w:rPr>
              <w:t>голосування</w:t>
            </w:r>
            <w:r w:rsidRPr="00040DFC">
              <w:rPr>
                <w:spacing w:val="2"/>
                <w:sz w:val="20"/>
              </w:rPr>
              <w:t xml:space="preserve"> </w:t>
            </w:r>
            <w:r w:rsidRPr="00040DFC">
              <w:rPr>
                <w:sz w:val="20"/>
              </w:rPr>
              <w:t>на</w:t>
            </w:r>
            <w:r w:rsidRPr="00040DFC">
              <w:rPr>
                <w:spacing w:val="-2"/>
                <w:sz w:val="20"/>
              </w:rPr>
              <w:t xml:space="preserve"> </w:t>
            </w:r>
            <w:r w:rsidRPr="00040DFC">
              <w:rPr>
                <w:sz w:val="20"/>
              </w:rPr>
              <w:t>позачергових</w:t>
            </w:r>
            <w:r w:rsidRPr="00040DFC">
              <w:rPr>
                <w:spacing w:val="4"/>
                <w:sz w:val="20"/>
              </w:rPr>
              <w:t xml:space="preserve"> </w:t>
            </w:r>
            <w:r w:rsidRPr="00040DFC">
              <w:rPr>
                <w:sz w:val="20"/>
              </w:rPr>
              <w:t>загальних</w:t>
            </w:r>
            <w:r w:rsidRPr="00040DFC">
              <w:rPr>
                <w:spacing w:val="-4"/>
                <w:sz w:val="20"/>
              </w:rPr>
              <w:t xml:space="preserve"> </w:t>
            </w:r>
            <w:r w:rsidRPr="00040DFC">
              <w:rPr>
                <w:sz w:val="20"/>
              </w:rPr>
              <w:t>зборах</w:t>
            </w:r>
            <w:r w:rsidRPr="00040DFC">
              <w:rPr>
                <w:spacing w:val="1"/>
                <w:sz w:val="20"/>
              </w:rPr>
              <w:t xml:space="preserve"> </w:t>
            </w:r>
            <w:r w:rsidRPr="00040DFC">
              <w:rPr>
                <w:sz w:val="20"/>
              </w:rPr>
              <w:t>АТ</w:t>
            </w:r>
            <w:r w:rsidRPr="00040DFC">
              <w:rPr>
                <w:spacing w:val="2"/>
                <w:sz w:val="20"/>
              </w:rPr>
              <w:t xml:space="preserve"> </w:t>
            </w:r>
            <w:r w:rsidRPr="00040DFC">
              <w:rPr>
                <w:sz w:val="20"/>
              </w:rPr>
              <w:t>«Лекхім».</w:t>
            </w:r>
          </w:p>
          <w:p w:rsidR="004A2345" w:rsidRPr="00040DFC" w:rsidRDefault="004A2345" w:rsidP="00040DFC">
            <w:pPr>
              <w:pStyle w:val="TableParagraph"/>
              <w:spacing w:line="229" w:lineRule="exact"/>
              <w:jc w:val="left"/>
              <w:rPr>
                <w:sz w:val="20"/>
              </w:rPr>
            </w:pPr>
            <w:r w:rsidRPr="00040DFC">
              <w:rPr>
                <w:sz w:val="20"/>
              </w:rPr>
              <w:t>За</w:t>
            </w:r>
            <w:r w:rsidRPr="00040DFC">
              <w:rPr>
                <w:spacing w:val="-4"/>
                <w:sz w:val="20"/>
              </w:rPr>
              <w:t xml:space="preserve"> </w:t>
            </w:r>
            <w:r w:rsidRPr="00040DFC">
              <w:rPr>
                <w:sz w:val="20"/>
              </w:rPr>
              <w:t>результатами</w:t>
            </w:r>
            <w:r w:rsidRPr="00040DFC">
              <w:rPr>
                <w:spacing w:val="-2"/>
                <w:sz w:val="20"/>
              </w:rPr>
              <w:t xml:space="preserve"> </w:t>
            </w:r>
            <w:r w:rsidRPr="00040DFC">
              <w:rPr>
                <w:sz w:val="20"/>
              </w:rPr>
              <w:t>голосування</w:t>
            </w:r>
            <w:r w:rsidRPr="00040DFC">
              <w:rPr>
                <w:spacing w:val="-1"/>
                <w:sz w:val="20"/>
              </w:rPr>
              <w:t xml:space="preserve"> </w:t>
            </w:r>
            <w:r w:rsidRPr="00040DFC">
              <w:rPr>
                <w:sz w:val="20"/>
              </w:rPr>
              <w:t>по</w:t>
            </w:r>
            <w:r w:rsidRPr="00040DFC">
              <w:rPr>
                <w:spacing w:val="-4"/>
                <w:sz w:val="20"/>
              </w:rPr>
              <w:t xml:space="preserve"> </w:t>
            </w:r>
            <w:r w:rsidRPr="00040DFC">
              <w:rPr>
                <w:sz w:val="20"/>
              </w:rPr>
              <w:t>проекту</w:t>
            </w:r>
            <w:r w:rsidRPr="00040DFC">
              <w:rPr>
                <w:spacing w:val="-7"/>
                <w:sz w:val="20"/>
              </w:rPr>
              <w:t xml:space="preserve"> </w:t>
            </w:r>
            <w:r w:rsidRPr="00040DFC">
              <w:rPr>
                <w:sz w:val="20"/>
              </w:rPr>
              <w:t>рішення</w:t>
            </w:r>
            <w:r w:rsidRPr="00040DFC">
              <w:rPr>
                <w:spacing w:val="-5"/>
                <w:sz w:val="20"/>
              </w:rPr>
              <w:t xml:space="preserve"> </w:t>
            </w:r>
            <w:r w:rsidRPr="00040DFC">
              <w:rPr>
                <w:sz w:val="20"/>
              </w:rPr>
              <w:t>з</w:t>
            </w:r>
            <w:r w:rsidRPr="00040DFC">
              <w:rPr>
                <w:spacing w:val="-5"/>
                <w:sz w:val="20"/>
              </w:rPr>
              <w:t xml:space="preserve"> </w:t>
            </w:r>
            <w:r w:rsidRPr="00040DFC">
              <w:rPr>
                <w:sz w:val="20"/>
              </w:rPr>
              <w:t>другого питання</w:t>
            </w:r>
            <w:r w:rsidRPr="00040DFC">
              <w:rPr>
                <w:spacing w:val="-9"/>
                <w:sz w:val="20"/>
              </w:rPr>
              <w:t xml:space="preserve"> </w:t>
            </w:r>
            <w:r w:rsidRPr="00040DFC">
              <w:rPr>
                <w:sz w:val="20"/>
              </w:rPr>
              <w:t>порядку</w:t>
            </w:r>
            <w:r w:rsidRPr="00040DFC">
              <w:rPr>
                <w:spacing w:val="-6"/>
                <w:sz w:val="20"/>
              </w:rPr>
              <w:t xml:space="preserve"> </w:t>
            </w:r>
            <w:r w:rsidRPr="00040DFC">
              <w:rPr>
                <w:sz w:val="20"/>
              </w:rPr>
              <w:t>денного</w:t>
            </w:r>
            <w:r w:rsidRPr="00040DFC">
              <w:rPr>
                <w:spacing w:val="-4"/>
                <w:sz w:val="20"/>
              </w:rPr>
              <w:t xml:space="preserve"> </w:t>
            </w:r>
            <w:r w:rsidRPr="00040DFC">
              <w:rPr>
                <w:sz w:val="20"/>
              </w:rPr>
              <w:t>вирішили:</w:t>
            </w:r>
          </w:p>
          <w:p w:rsidR="004A2345" w:rsidRPr="00040DFC" w:rsidRDefault="004A2345" w:rsidP="00040DFC">
            <w:pPr>
              <w:pStyle w:val="TableParagraph"/>
              <w:spacing w:before="5" w:line="244" w:lineRule="auto"/>
              <w:jc w:val="left"/>
              <w:rPr>
                <w:sz w:val="20"/>
              </w:rPr>
            </w:pPr>
            <w:r w:rsidRPr="00040DFC">
              <w:rPr>
                <w:sz w:val="20"/>
              </w:rPr>
              <w:t>Після</w:t>
            </w:r>
            <w:r w:rsidRPr="00040DFC">
              <w:rPr>
                <w:spacing w:val="-3"/>
                <w:sz w:val="20"/>
              </w:rPr>
              <w:t xml:space="preserve"> </w:t>
            </w:r>
            <w:r w:rsidRPr="00040DFC">
              <w:rPr>
                <w:sz w:val="20"/>
              </w:rPr>
              <w:t>проведення</w:t>
            </w:r>
            <w:r w:rsidRPr="00040DFC">
              <w:rPr>
                <w:spacing w:val="-3"/>
                <w:sz w:val="20"/>
              </w:rPr>
              <w:t xml:space="preserve"> </w:t>
            </w:r>
            <w:r w:rsidRPr="00040DFC">
              <w:rPr>
                <w:sz w:val="20"/>
              </w:rPr>
              <w:t>загальних</w:t>
            </w:r>
            <w:r w:rsidRPr="00040DFC">
              <w:rPr>
                <w:spacing w:val="-6"/>
                <w:sz w:val="20"/>
              </w:rPr>
              <w:t xml:space="preserve"> </w:t>
            </w:r>
            <w:r w:rsidRPr="00040DFC">
              <w:rPr>
                <w:sz w:val="20"/>
              </w:rPr>
              <w:t>зборів</w:t>
            </w:r>
            <w:r w:rsidRPr="00040DFC">
              <w:rPr>
                <w:spacing w:val="-1"/>
                <w:sz w:val="20"/>
              </w:rPr>
              <w:t xml:space="preserve"> </w:t>
            </w:r>
            <w:r w:rsidRPr="00040DFC">
              <w:rPr>
                <w:sz w:val="20"/>
              </w:rPr>
              <w:t>всі</w:t>
            </w:r>
            <w:r w:rsidRPr="00040DFC">
              <w:rPr>
                <w:spacing w:val="-3"/>
                <w:sz w:val="20"/>
              </w:rPr>
              <w:t xml:space="preserve"> </w:t>
            </w:r>
            <w:r w:rsidRPr="00040DFC">
              <w:rPr>
                <w:sz w:val="20"/>
              </w:rPr>
              <w:t>бюлетені</w:t>
            </w:r>
            <w:r w:rsidRPr="00040DFC">
              <w:rPr>
                <w:spacing w:val="-6"/>
                <w:sz w:val="20"/>
              </w:rPr>
              <w:t xml:space="preserve"> </w:t>
            </w:r>
            <w:r w:rsidRPr="00040DFC">
              <w:rPr>
                <w:sz w:val="20"/>
              </w:rPr>
              <w:t>зшити,</w:t>
            </w:r>
            <w:r w:rsidRPr="00040DFC">
              <w:rPr>
                <w:spacing w:val="-2"/>
                <w:sz w:val="20"/>
              </w:rPr>
              <w:t xml:space="preserve"> </w:t>
            </w:r>
            <w:r w:rsidRPr="00040DFC">
              <w:rPr>
                <w:sz w:val="20"/>
              </w:rPr>
              <w:t>здійснити</w:t>
            </w:r>
            <w:r w:rsidRPr="00040DFC">
              <w:rPr>
                <w:spacing w:val="-7"/>
                <w:sz w:val="20"/>
              </w:rPr>
              <w:t xml:space="preserve"> </w:t>
            </w:r>
            <w:r w:rsidRPr="00040DFC">
              <w:rPr>
                <w:sz w:val="20"/>
              </w:rPr>
              <w:t>засвідчення</w:t>
            </w:r>
            <w:r w:rsidRPr="00040DFC">
              <w:rPr>
                <w:spacing w:val="-5"/>
                <w:sz w:val="20"/>
              </w:rPr>
              <w:t xml:space="preserve"> </w:t>
            </w:r>
            <w:r w:rsidRPr="00040DFC">
              <w:rPr>
                <w:sz w:val="20"/>
              </w:rPr>
              <w:t>зшитих</w:t>
            </w:r>
            <w:r w:rsidRPr="00040DFC">
              <w:rPr>
                <w:spacing w:val="-5"/>
                <w:sz w:val="20"/>
              </w:rPr>
              <w:t xml:space="preserve"> </w:t>
            </w:r>
            <w:r w:rsidRPr="00040DFC">
              <w:rPr>
                <w:sz w:val="20"/>
              </w:rPr>
              <w:t>бюлетенів</w:t>
            </w:r>
            <w:r w:rsidRPr="00040DFC">
              <w:rPr>
                <w:spacing w:val="-6"/>
                <w:sz w:val="20"/>
              </w:rPr>
              <w:t xml:space="preserve"> </w:t>
            </w:r>
            <w:r w:rsidRPr="00040DFC">
              <w:rPr>
                <w:sz w:val="20"/>
              </w:rPr>
              <w:t>підписом</w:t>
            </w:r>
            <w:r w:rsidRPr="00040DFC">
              <w:rPr>
                <w:spacing w:val="-4"/>
                <w:sz w:val="20"/>
              </w:rPr>
              <w:t xml:space="preserve"> </w:t>
            </w:r>
            <w:r w:rsidRPr="00040DFC">
              <w:rPr>
                <w:sz w:val="20"/>
              </w:rPr>
              <w:t>лічильної</w:t>
            </w:r>
            <w:r w:rsidRPr="00040DFC">
              <w:rPr>
                <w:spacing w:val="-47"/>
                <w:sz w:val="20"/>
              </w:rPr>
              <w:t xml:space="preserve"> </w:t>
            </w:r>
            <w:r w:rsidRPr="00040DFC">
              <w:rPr>
                <w:sz w:val="20"/>
              </w:rPr>
              <w:t>комісію Зборів у складі однієї особи – Тимчук Ю.В., Заступника Голови Правління-Генеральним директором</w:t>
            </w:r>
            <w:r w:rsidRPr="00040DFC">
              <w:rPr>
                <w:spacing w:val="1"/>
                <w:sz w:val="20"/>
              </w:rPr>
              <w:t xml:space="preserve"> </w:t>
            </w:r>
            <w:r w:rsidRPr="00040DFC">
              <w:rPr>
                <w:sz w:val="20"/>
              </w:rPr>
              <w:t>Печаєвою</w:t>
            </w:r>
            <w:r w:rsidRPr="00040DFC">
              <w:rPr>
                <w:spacing w:val="2"/>
                <w:sz w:val="20"/>
              </w:rPr>
              <w:t xml:space="preserve"> </w:t>
            </w:r>
            <w:r w:rsidRPr="00040DFC">
              <w:rPr>
                <w:sz w:val="20"/>
              </w:rPr>
              <w:t>Т.В,</w:t>
            </w:r>
            <w:r w:rsidRPr="00040DFC">
              <w:rPr>
                <w:spacing w:val="1"/>
                <w:sz w:val="20"/>
              </w:rPr>
              <w:t xml:space="preserve"> </w:t>
            </w:r>
            <w:r w:rsidRPr="00040DFC">
              <w:rPr>
                <w:sz w:val="20"/>
              </w:rPr>
              <w:t>та печаткою Товариства.</w:t>
            </w:r>
          </w:p>
          <w:p w:rsidR="004A2345" w:rsidRPr="00040DFC" w:rsidRDefault="004A2345" w:rsidP="00040DFC">
            <w:pPr>
              <w:pStyle w:val="TableParagraph"/>
              <w:spacing w:line="244" w:lineRule="auto"/>
              <w:ind w:right="31"/>
              <w:jc w:val="left"/>
              <w:rPr>
                <w:sz w:val="20"/>
              </w:rPr>
            </w:pPr>
            <w:r w:rsidRPr="00040DFC">
              <w:rPr>
                <w:sz w:val="20"/>
              </w:rPr>
              <w:t>Рішення</w:t>
            </w:r>
            <w:r w:rsidRPr="00040DFC">
              <w:rPr>
                <w:spacing w:val="-6"/>
                <w:sz w:val="20"/>
              </w:rPr>
              <w:t xml:space="preserve"> </w:t>
            </w:r>
            <w:r w:rsidRPr="00040DFC">
              <w:rPr>
                <w:sz w:val="20"/>
              </w:rPr>
              <w:t>прийняте</w:t>
            </w:r>
            <w:r w:rsidRPr="00040DFC">
              <w:rPr>
                <w:spacing w:val="-7"/>
                <w:sz w:val="20"/>
              </w:rPr>
              <w:t xml:space="preserve"> </w:t>
            </w:r>
            <w:r w:rsidRPr="00040DFC">
              <w:rPr>
                <w:sz w:val="20"/>
              </w:rPr>
              <w:t>100% голосів</w:t>
            </w:r>
            <w:r w:rsidRPr="00040DFC">
              <w:rPr>
                <w:spacing w:val="-2"/>
                <w:sz w:val="20"/>
              </w:rPr>
              <w:t xml:space="preserve"> </w:t>
            </w:r>
            <w:r w:rsidRPr="00040DFC">
              <w:rPr>
                <w:sz w:val="20"/>
              </w:rPr>
              <w:t>акціонерів</w:t>
            </w:r>
            <w:r w:rsidRPr="00040DFC">
              <w:rPr>
                <w:spacing w:val="-4"/>
                <w:sz w:val="20"/>
              </w:rPr>
              <w:t xml:space="preserve"> </w:t>
            </w:r>
            <w:r w:rsidRPr="00040DFC">
              <w:rPr>
                <w:sz w:val="20"/>
              </w:rPr>
              <w:t>від</w:t>
            </w:r>
            <w:r w:rsidRPr="00040DFC">
              <w:rPr>
                <w:spacing w:val="-4"/>
                <w:sz w:val="20"/>
              </w:rPr>
              <w:t xml:space="preserve"> </w:t>
            </w:r>
            <w:r w:rsidRPr="00040DFC">
              <w:rPr>
                <w:sz w:val="20"/>
              </w:rPr>
              <w:t>їх</w:t>
            </w:r>
            <w:r w:rsidRPr="00040DFC">
              <w:rPr>
                <w:spacing w:val="-4"/>
                <w:sz w:val="20"/>
              </w:rPr>
              <w:t xml:space="preserve"> </w:t>
            </w:r>
            <w:r w:rsidRPr="00040DFC">
              <w:rPr>
                <w:sz w:val="20"/>
              </w:rPr>
              <w:t>загальної</w:t>
            </w:r>
            <w:r w:rsidRPr="00040DFC">
              <w:rPr>
                <w:spacing w:val="-2"/>
                <w:sz w:val="20"/>
              </w:rPr>
              <w:t xml:space="preserve"> </w:t>
            </w:r>
            <w:r w:rsidRPr="00040DFC">
              <w:rPr>
                <w:sz w:val="20"/>
              </w:rPr>
              <w:t>кількості, які</w:t>
            </w:r>
            <w:r w:rsidRPr="00040DFC">
              <w:rPr>
                <w:spacing w:val="-4"/>
                <w:sz w:val="20"/>
              </w:rPr>
              <w:t xml:space="preserve"> </w:t>
            </w:r>
            <w:r w:rsidRPr="00040DFC">
              <w:rPr>
                <w:sz w:val="20"/>
              </w:rPr>
              <w:t>зареєструвалися</w:t>
            </w:r>
            <w:r w:rsidRPr="00040DFC">
              <w:rPr>
                <w:spacing w:val="-1"/>
                <w:sz w:val="20"/>
              </w:rPr>
              <w:t xml:space="preserve"> </w:t>
            </w:r>
            <w:r w:rsidRPr="00040DFC">
              <w:rPr>
                <w:sz w:val="20"/>
              </w:rPr>
              <w:t>для</w:t>
            </w:r>
            <w:r w:rsidRPr="00040DFC">
              <w:rPr>
                <w:spacing w:val="-5"/>
                <w:sz w:val="20"/>
              </w:rPr>
              <w:t xml:space="preserve"> </w:t>
            </w:r>
            <w:r w:rsidRPr="00040DFC">
              <w:rPr>
                <w:sz w:val="20"/>
              </w:rPr>
              <w:t>участі</w:t>
            </w:r>
            <w:r w:rsidRPr="00040DFC">
              <w:rPr>
                <w:spacing w:val="1"/>
                <w:sz w:val="20"/>
              </w:rPr>
              <w:t xml:space="preserve"> </w:t>
            </w:r>
            <w:r w:rsidRPr="00040DFC">
              <w:rPr>
                <w:sz w:val="20"/>
              </w:rPr>
              <w:t>у</w:t>
            </w:r>
            <w:r w:rsidRPr="00040DFC">
              <w:rPr>
                <w:spacing w:val="-7"/>
                <w:sz w:val="20"/>
              </w:rPr>
              <w:t xml:space="preserve"> </w:t>
            </w:r>
            <w:r w:rsidRPr="00040DFC">
              <w:rPr>
                <w:sz w:val="20"/>
              </w:rPr>
              <w:t>загальних</w:t>
            </w:r>
            <w:r w:rsidRPr="00040DFC">
              <w:rPr>
                <w:spacing w:val="-47"/>
                <w:sz w:val="20"/>
              </w:rPr>
              <w:t xml:space="preserve"> </w:t>
            </w:r>
            <w:r w:rsidRPr="00040DFC">
              <w:rPr>
                <w:sz w:val="20"/>
              </w:rPr>
              <w:t>зборах</w:t>
            </w:r>
            <w:r w:rsidRPr="00040DFC">
              <w:rPr>
                <w:spacing w:val="3"/>
                <w:sz w:val="20"/>
              </w:rPr>
              <w:t xml:space="preserve"> </w:t>
            </w:r>
            <w:r w:rsidRPr="00040DFC">
              <w:rPr>
                <w:sz w:val="20"/>
              </w:rPr>
              <w:t>та є</w:t>
            </w:r>
            <w:r w:rsidRPr="00040DFC">
              <w:rPr>
                <w:spacing w:val="1"/>
                <w:sz w:val="20"/>
              </w:rPr>
              <w:t xml:space="preserve"> </w:t>
            </w:r>
            <w:r w:rsidRPr="00040DFC">
              <w:rPr>
                <w:sz w:val="20"/>
              </w:rPr>
              <w:t>власниками</w:t>
            </w:r>
            <w:r w:rsidRPr="00040DFC">
              <w:rPr>
                <w:spacing w:val="-2"/>
                <w:sz w:val="20"/>
              </w:rPr>
              <w:t xml:space="preserve"> </w:t>
            </w:r>
            <w:r w:rsidRPr="00040DFC">
              <w:rPr>
                <w:sz w:val="20"/>
              </w:rPr>
              <w:t>голосуючих</w:t>
            </w:r>
            <w:r w:rsidRPr="00040DFC">
              <w:rPr>
                <w:spacing w:val="4"/>
                <w:sz w:val="20"/>
              </w:rPr>
              <w:t xml:space="preserve"> </w:t>
            </w:r>
            <w:r w:rsidRPr="00040DFC">
              <w:rPr>
                <w:sz w:val="20"/>
              </w:rPr>
              <w:t>з</w:t>
            </w:r>
            <w:r w:rsidRPr="00040DFC">
              <w:rPr>
                <w:spacing w:val="-2"/>
                <w:sz w:val="20"/>
              </w:rPr>
              <w:t xml:space="preserve"> </w:t>
            </w:r>
            <w:r w:rsidRPr="00040DFC">
              <w:rPr>
                <w:sz w:val="20"/>
              </w:rPr>
              <w:t>цього</w:t>
            </w:r>
            <w:r w:rsidRPr="00040DFC">
              <w:rPr>
                <w:spacing w:val="1"/>
                <w:sz w:val="20"/>
              </w:rPr>
              <w:t xml:space="preserve"> </w:t>
            </w:r>
            <w:r w:rsidRPr="00040DFC">
              <w:rPr>
                <w:sz w:val="20"/>
              </w:rPr>
              <w:t>питання</w:t>
            </w:r>
            <w:r w:rsidRPr="00040DFC">
              <w:rPr>
                <w:spacing w:val="-5"/>
                <w:sz w:val="20"/>
              </w:rPr>
              <w:t xml:space="preserve"> </w:t>
            </w:r>
            <w:r w:rsidRPr="00040DFC">
              <w:rPr>
                <w:sz w:val="20"/>
              </w:rPr>
              <w:t>акцій.</w:t>
            </w:r>
          </w:p>
          <w:p w:rsidR="004A2345" w:rsidRPr="00040DFC" w:rsidRDefault="004A2345" w:rsidP="00040DFC">
            <w:pPr>
              <w:pStyle w:val="TableParagraph"/>
              <w:spacing w:before="3"/>
              <w:ind w:left="0"/>
              <w:jc w:val="left"/>
              <w:rPr>
                <w:sz w:val="20"/>
              </w:rPr>
            </w:pPr>
          </w:p>
          <w:p w:rsidR="004A2345" w:rsidRPr="00040DFC" w:rsidRDefault="004A2345" w:rsidP="00040DFC">
            <w:pPr>
              <w:pStyle w:val="TableParagraph"/>
              <w:numPr>
                <w:ilvl w:val="0"/>
                <w:numId w:val="40"/>
              </w:numPr>
              <w:tabs>
                <w:tab w:val="left" w:pos="166"/>
              </w:tabs>
              <w:spacing w:before="1" w:line="244" w:lineRule="auto"/>
              <w:ind w:right="131" w:firstLine="0"/>
              <w:jc w:val="left"/>
              <w:rPr>
                <w:sz w:val="20"/>
              </w:rPr>
            </w:pPr>
            <w:r w:rsidRPr="00040DFC">
              <w:rPr>
                <w:spacing w:val="-1"/>
                <w:sz w:val="20"/>
              </w:rPr>
              <w:t xml:space="preserve">Розгляд третього </w:t>
            </w:r>
            <w:r w:rsidRPr="00040DFC">
              <w:rPr>
                <w:sz w:val="20"/>
              </w:rPr>
              <w:t>питання порядку денного: «Про попереднє надання згоди на вчинення значних правочинів, які</w:t>
            </w:r>
            <w:r w:rsidRPr="00040DFC">
              <w:rPr>
                <w:spacing w:val="1"/>
                <w:sz w:val="20"/>
              </w:rPr>
              <w:t xml:space="preserve"> </w:t>
            </w:r>
            <w:r w:rsidRPr="00040DFC">
              <w:rPr>
                <w:sz w:val="20"/>
              </w:rPr>
              <w:t>можуть</w:t>
            </w:r>
            <w:r w:rsidRPr="00040DFC">
              <w:rPr>
                <w:spacing w:val="-2"/>
                <w:sz w:val="20"/>
              </w:rPr>
              <w:t xml:space="preserve"> </w:t>
            </w:r>
            <w:r w:rsidRPr="00040DFC">
              <w:rPr>
                <w:sz w:val="20"/>
              </w:rPr>
              <w:t>вчинятися</w:t>
            </w:r>
            <w:r w:rsidRPr="00040DFC">
              <w:rPr>
                <w:spacing w:val="-8"/>
                <w:sz w:val="20"/>
              </w:rPr>
              <w:t xml:space="preserve"> </w:t>
            </w:r>
            <w:r w:rsidRPr="00040DFC">
              <w:rPr>
                <w:sz w:val="20"/>
              </w:rPr>
              <w:t>Товариством протягом</w:t>
            </w:r>
            <w:r w:rsidRPr="00040DFC">
              <w:rPr>
                <w:spacing w:val="-1"/>
                <w:sz w:val="20"/>
              </w:rPr>
              <w:t xml:space="preserve"> </w:t>
            </w:r>
            <w:r w:rsidRPr="00040DFC">
              <w:rPr>
                <w:sz w:val="20"/>
              </w:rPr>
              <w:t>не</w:t>
            </w:r>
            <w:r w:rsidRPr="00040DFC">
              <w:rPr>
                <w:spacing w:val="-4"/>
                <w:sz w:val="20"/>
              </w:rPr>
              <w:t xml:space="preserve"> </w:t>
            </w:r>
            <w:r w:rsidRPr="00040DFC">
              <w:rPr>
                <w:sz w:val="20"/>
              </w:rPr>
              <w:t>більш</w:t>
            </w:r>
            <w:r w:rsidRPr="00040DFC">
              <w:rPr>
                <w:spacing w:val="-5"/>
                <w:sz w:val="20"/>
              </w:rPr>
              <w:t xml:space="preserve"> </w:t>
            </w:r>
            <w:r w:rsidRPr="00040DFC">
              <w:rPr>
                <w:sz w:val="20"/>
              </w:rPr>
              <w:t>як</w:t>
            </w:r>
            <w:r w:rsidRPr="00040DFC">
              <w:rPr>
                <w:spacing w:val="-3"/>
                <w:sz w:val="20"/>
              </w:rPr>
              <w:t xml:space="preserve"> </w:t>
            </w:r>
            <w:r w:rsidRPr="00040DFC">
              <w:rPr>
                <w:sz w:val="20"/>
              </w:rPr>
              <w:t>одного року</w:t>
            </w:r>
            <w:r w:rsidRPr="00040DFC">
              <w:rPr>
                <w:spacing w:val="-5"/>
                <w:sz w:val="20"/>
              </w:rPr>
              <w:t xml:space="preserve"> </w:t>
            </w:r>
            <w:r w:rsidRPr="00040DFC">
              <w:rPr>
                <w:sz w:val="20"/>
              </w:rPr>
              <w:t>з</w:t>
            </w:r>
            <w:r w:rsidRPr="00040DFC">
              <w:rPr>
                <w:spacing w:val="-1"/>
                <w:sz w:val="20"/>
              </w:rPr>
              <w:t xml:space="preserve"> </w:t>
            </w:r>
            <w:r w:rsidRPr="00040DFC">
              <w:rPr>
                <w:sz w:val="20"/>
              </w:rPr>
              <w:t>дати</w:t>
            </w:r>
            <w:r w:rsidRPr="00040DFC">
              <w:rPr>
                <w:spacing w:val="-6"/>
                <w:sz w:val="20"/>
              </w:rPr>
              <w:t xml:space="preserve"> </w:t>
            </w:r>
            <w:r w:rsidRPr="00040DFC">
              <w:rPr>
                <w:sz w:val="20"/>
              </w:rPr>
              <w:t>прийняття</w:t>
            </w:r>
            <w:r w:rsidRPr="00040DFC">
              <w:rPr>
                <w:spacing w:val="-5"/>
                <w:sz w:val="20"/>
              </w:rPr>
              <w:t xml:space="preserve"> </w:t>
            </w:r>
            <w:r w:rsidRPr="00040DFC">
              <w:rPr>
                <w:sz w:val="20"/>
              </w:rPr>
              <w:t>даного</w:t>
            </w:r>
            <w:r w:rsidRPr="00040DFC">
              <w:rPr>
                <w:spacing w:val="-3"/>
                <w:sz w:val="20"/>
              </w:rPr>
              <w:t xml:space="preserve"> </w:t>
            </w:r>
            <w:r w:rsidRPr="00040DFC">
              <w:rPr>
                <w:sz w:val="20"/>
              </w:rPr>
              <w:t>рішення</w:t>
            </w:r>
            <w:r w:rsidRPr="00040DFC">
              <w:rPr>
                <w:spacing w:val="-3"/>
                <w:sz w:val="20"/>
              </w:rPr>
              <w:t xml:space="preserve"> </w:t>
            </w:r>
            <w:r w:rsidRPr="00040DFC">
              <w:rPr>
                <w:sz w:val="20"/>
              </w:rPr>
              <w:t>та</w:t>
            </w:r>
            <w:r w:rsidRPr="00040DFC">
              <w:rPr>
                <w:spacing w:val="-4"/>
                <w:sz w:val="20"/>
              </w:rPr>
              <w:t xml:space="preserve"> </w:t>
            </w:r>
            <w:r w:rsidRPr="00040DFC">
              <w:rPr>
                <w:sz w:val="20"/>
              </w:rPr>
              <w:t>встановлення</w:t>
            </w:r>
            <w:r w:rsidRPr="00040DFC">
              <w:rPr>
                <w:spacing w:val="-47"/>
                <w:sz w:val="20"/>
              </w:rPr>
              <w:t xml:space="preserve"> </w:t>
            </w:r>
            <w:r w:rsidRPr="00040DFC">
              <w:rPr>
                <w:sz w:val="20"/>
              </w:rPr>
              <w:t>їх</w:t>
            </w:r>
            <w:r w:rsidRPr="00040DFC">
              <w:rPr>
                <w:spacing w:val="-2"/>
                <w:sz w:val="20"/>
              </w:rPr>
              <w:t xml:space="preserve"> </w:t>
            </w:r>
            <w:r w:rsidRPr="00040DFC">
              <w:rPr>
                <w:sz w:val="20"/>
              </w:rPr>
              <w:t>граничної сукупної</w:t>
            </w:r>
            <w:r w:rsidRPr="00040DFC">
              <w:rPr>
                <w:spacing w:val="3"/>
                <w:sz w:val="20"/>
              </w:rPr>
              <w:t xml:space="preserve"> </w:t>
            </w:r>
            <w:r w:rsidRPr="00040DFC">
              <w:rPr>
                <w:sz w:val="20"/>
              </w:rPr>
              <w:t>вартості».</w:t>
            </w:r>
          </w:p>
          <w:p w:rsidR="004A2345" w:rsidRPr="00040DFC" w:rsidRDefault="004A2345" w:rsidP="00040DFC">
            <w:pPr>
              <w:pStyle w:val="TableParagraph"/>
              <w:spacing w:before="2"/>
              <w:jc w:val="left"/>
              <w:rPr>
                <w:sz w:val="20"/>
              </w:rPr>
            </w:pPr>
            <w:r w:rsidRPr="00040DFC">
              <w:rPr>
                <w:sz w:val="20"/>
              </w:rPr>
              <w:t>не</w:t>
            </w:r>
            <w:r w:rsidRPr="00040DFC">
              <w:rPr>
                <w:spacing w:val="-4"/>
                <w:sz w:val="20"/>
              </w:rPr>
              <w:t xml:space="preserve"> </w:t>
            </w:r>
            <w:r w:rsidRPr="00040DFC">
              <w:rPr>
                <w:sz w:val="20"/>
              </w:rPr>
              <w:t>більше</w:t>
            </w:r>
            <w:r w:rsidRPr="00040DFC">
              <w:rPr>
                <w:spacing w:val="-4"/>
                <w:sz w:val="20"/>
              </w:rPr>
              <w:t xml:space="preserve"> </w:t>
            </w:r>
            <w:r w:rsidRPr="00040DFC">
              <w:rPr>
                <w:sz w:val="20"/>
              </w:rPr>
              <w:t>як</w:t>
            </w:r>
            <w:r w:rsidRPr="00040DFC">
              <w:rPr>
                <w:spacing w:val="-2"/>
                <w:sz w:val="20"/>
              </w:rPr>
              <w:t xml:space="preserve"> </w:t>
            </w:r>
            <w:r w:rsidRPr="00040DFC">
              <w:rPr>
                <w:sz w:val="20"/>
              </w:rPr>
              <w:t>одного</w:t>
            </w:r>
            <w:r w:rsidRPr="00040DFC">
              <w:rPr>
                <w:spacing w:val="1"/>
                <w:sz w:val="20"/>
              </w:rPr>
              <w:t xml:space="preserve"> </w:t>
            </w:r>
            <w:r w:rsidRPr="00040DFC">
              <w:rPr>
                <w:sz w:val="20"/>
              </w:rPr>
              <w:t>року</w:t>
            </w:r>
            <w:r w:rsidRPr="00040DFC">
              <w:rPr>
                <w:spacing w:val="-5"/>
                <w:sz w:val="20"/>
              </w:rPr>
              <w:t xml:space="preserve"> </w:t>
            </w:r>
            <w:r w:rsidRPr="00040DFC">
              <w:rPr>
                <w:sz w:val="20"/>
              </w:rPr>
              <w:t>з</w:t>
            </w:r>
            <w:r w:rsidRPr="00040DFC">
              <w:rPr>
                <w:spacing w:val="-3"/>
                <w:sz w:val="20"/>
              </w:rPr>
              <w:t xml:space="preserve"> </w:t>
            </w:r>
            <w:r w:rsidRPr="00040DFC">
              <w:rPr>
                <w:sz w:val="20"/>
              </w:rPr>
              <w:t>дати</w:t>
            </w:r>
            <w:r w:rsidRPr="00040DFC">
              <w:rPr>
                <w:spacing w:val="-4"/>
                <w:sz w:val="20"/>
              </w:rPr>
              <w:t xml:space="preserve"> </w:t>
            </w:r>
            <w:r w:rsidRPr="00040DFC">
              <w:rPr>
                <w:sz w:val="20"/>
              </w:rPr>
              <w:t>прийняття</w:t>
            </w:r>
            <w:r w:rsidRPr="00040DFC">
              <w:rPr>
                <w:spacing w:val="-8"/>
                <w:sz w:val="20"/>
              </w:rPr>
              <w:t xml:space="preserve"> </w:t>
            </w:r>
            <w:r w:rsidRPr="00040DFC">
              <w:rPr>
                <w:sz w:val="20"/>
              </w:rPr>
              <w:t>цього</w:t>
            </w:r>
            <w:r w:rsidRPr="00040DFC">
              <w:rPr>
                <w:spacing w:val="-1"/>
                <w:sz w:val="20"/>
              </w:rPr>
              <w:t xml:space="preserve"> </w:t>
            </w:r>
            <w:r w:rsidRPr="00040DFC">
              <w:rPr>
                <w:sz w:val="20"/>
              </w:rPr>
              <w:t>рішення,</w:t>
            </w:r>
            <w:r w:rsidRPr="00040DFC">
              <w:rPr>
                <w:spacing w:val="-2"/>
                <w:sz w:val="20"/>
              </w:rPr>
              <w:t xml:space="preserve"> </w:t>
            </w:r>
            <w:r w:rsidRPr="00040DFC">
              <w:rPr>
                <w:sz w:val="20"/>
              </w:rPr>
              <w:t>з визначенням</w:t>
            </w:r>
          </w:p>
        </w:tc>
      </w:tr>
    </w:tbl>
    <w:p w:rsidR="004A2345" w:rsidRDefault="004A2345" w:rsidP="008F4D13">
      <w:pPr>
        <w:rPr>
          <w:sz w:val="20"/>
        </w:rPr>
        <w:sectPr w:rsidR="004A2345">
          <w:pgSz w:w="11900" w:h="16840"/>
          <w:pgMar w:top="560" w:right="400" w:bottom="700" w:left="1020" w:header="0" w:footer="509" w:gutter="0"/>
          <w:cols w:space="720"/>
        </w:sectPr>
      </w:pPr>
    </w:p>
    <w:p w:rsidR="004A2345" w:rsidRDefault="004A2345" w:rsidP="008F4D13">
      <w:pPr>
        <w:spacing w:before="71"/>
        <w:ind w:left="134"/>
        <w:rPr>
          <w:sz w:val="20"/>
        </w:rPr>
      </w:pPr>
      <w:r>
        <w:rPr>
          <w:noProof/>
          <w:lang w:val="ru-RU" w:eastAsia="ru-RU"/>
        </w:rPr>
        <w:pict>
          <v:shape id="Freeform 349" o:spid="_x0000_s1201" style="position:absolute;left:0;text-align:left;margin-left:56.65pt;margin-top:28.3pt;width:509.55pt;height:774.25pt;z-index:-251648512;visibility:visible;mso-wrap-style:square;mso-wrap-distance-left:9pt;mso-wrap-distance-top:0;mso-wrap-distance-right:9pt;mso-wrap-distance-bottom:0;mso-position-horizontal:absolute;mso-position-horizontal-relative:page;mso-position-vertical:absolute;mso-position-vertical-relative:page;v-text-anchor:top" coordsize="10191,15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jStWwQAAKEQAAAOAAAAZHJzL2Uyb0RvYy54bWysWG2PozYQ/l6p/8HiY6tbMJhkE232VN3p&#10;qkrXF+noD3B4CaiAqU2S3f76zhicMzRmadWVljc/jJ+Zxx5m8vT+panJJZeqEu3Bow+BR/I2FVnV&#10;ng7e78mnd48eUT1vM16LNj94r7ny3j9/+83TtdvnoShFneWSgJFW7a/dwSv7vtv7vkrLvOHqQXR5&#10;C4OFkA3v4Vae/EzyK1hvaj8Mgo1/FTLrpEhzpeDpx2HQe9b2iyJP+1+LQuU9qQ8ecOv1UerjEY/+&#10;8xPfnyTvyiodafD/wKLhVQuT3kx95D0nZ1n9w1RTpVIoUfQPqWh8URRVmmsfwBsazLz5UvIu175A&#10;cFR3C5P6/8ymv1y+dL9JpK66zyL9Q0FE/Gun9rcRvFGAIcfrzyIDDfm5F9rZl0I2+Ca4QV50TF9v&#10;Mc1fepLCww3b0vAx9kgKY7vHKNxtY4y6z/fm9fSs+h9zoU3xy2fVD6JkcKVDmpGWNzBvAgIWTQ36&#10;fP+OBITSKIzwGI0q3nDU4L7zSRKQK6EB3dE5KjQobS3ebAj8z0GRAYEphJSExgzcGSkaZszADLOA&#10;3WUGcRg8QGbMxWxjUEvMtga0zAz23yRmLL5LbGdgSOzRRYxOFXDEjNrxXwganSqASt7lRm0REho6&#10;2U1VcLGzNVhiN1XBzc4WIqEbJ7upEvE2uLfeqC0EYhwLLpwq4WQX2lokoXszzLTYBPFdfqGtBdUo&#10;F8OpGpQ6Vl5o65GEzk0RzvRwMrT1WGY4VcTN0NYkCZ27I5pq4lA4shVZUDiaKUIjR06B/Gcllci5&#10;PaKpIC56thxL9GZyuOnZeiSRc39EMzVc+ka2Gov6sqkesEcc3wtmS5Iw5yZhM0lcFJmtyDLFqSYL&#10;FG1ZEubcJWwqi0NkZmuyIDKbaeKOoC1KwpxbJJ5K4kjRsa3HLEVD3XAylQEvTbGQvrRjtQBXhGPx&#10;GegSpRMKS5MELEL9kehSAUwACksLBxhijeAtfuXfBIPnCIaP3ho0fss03BRBy0woCKXhu1XWMdsj&#10;HLL0GjKYejV8nafh6CpksDXWMS+h9Widq9HoKuzvNdZxz6J12Gur4KOrsPJXwUdXYSVa8GEtjAtN&#10;Qm8x7yqkR6CrOOI7fN/xHtenuSRX6I90HUpKuNJVJI414pInQqN6XKqIgV0CvunuBOb8iqjbGXI7&#10;RMEgzbg5d4NFSFuWOTNozgNoOqUZM2cbw8aQmDFztjHo3jIOiz8gtRr4hrWAjqFYi1sx8U2If4N9&#10;c/6ZuCZ6aS1UPqw1XDg68dxWEC48q0lSoq6yT1Vd46pR8nT8UEty4dji6r9RoAms1gmvFfjaMA0+&#10;0Z0eNnfYMKv9UWSv0OhJMfTJ0NfDRSnkXx65Qo988NSfZy5zj9Q/tdCE7ijDb2yvb1i8xaJU2iNH&#10;e4S3KZg6eL0HCRovP/RDI37uZHUqYSaqU3YrfoAGs6iwDdT8BlbjDfTBOjZjz46Ntn2vUV9/WXj+&#10;GwAA//8DAFBLAwQUAAYACAAAACEABRzjHd4AAAAMAQAADwAAAGRycy9kb3ducmV2LnhtbEyPwU7D&#10;MAyG70i8Q2QkbixNyypWmk7TGGe0DXFOm9BWNE6VZFt4e7wTu/mXP/3+XK+TndjZ+DA6lCAWGTCD&#10;ndMj9hI+j+9PL8BCVKjV5NBI+DUB1s39Xa0q7S64N+dD7BmVYKiUhCHGueI8dIOxKizcbJB2385b&#10;FSn6nmuvLlRuJ55nWcmtGpEuDGo228F0P4eTlbDiaddtdkf/9ZaHtl8l3IoPlPLxIW1egUWT4j8M&#10;V31Sh4acWndCHdhEWRQFoRKWZQnsCogifwbW0lRmSwG8qfntE80fAAAA//8DAFBLAQItABQABgAI&#10;AAAAIQC2gziS/gAAAOEBAAATAAAAAAAAAAAAAAAAAAAAAABbQ29udGVudF9UeXBlc10ueG1sUEsB&#10;Ai0AFAAGAAgAAAAhADj9If/WAAAAlAEAAAsAAAAAAAAAAAAAAAAALwEAAF9yZWxzLy5yZWxzUEsB&#10;Ai0AFAAGAAgAAAAhALk+NK1bBAAAoRAAAA4AAAAAAAAAAAAAAAAALgIAAGRycy9lMm9Eb2MueG1s&#10;UEsBAi0AFAAGAAgAAAAhAAUc4x3eAAAADAEAAA8AAAAAAAAAAAAAAAAAtQYAAGRycy9kb3ducmV2&#10;LnhtbFBLBQYAAAAABAAEAPMAAADABwAAAAA=&#10;" path="m10190,r-19,l12,,,,,4,,15484r12,l12,4r10159,l10171,15484r19,l10190,4r,-4xe" fillcolor="black" stroked="f">
            <v:path arrowok="t" o:connecttype="custom" o:connectlocs="6470650,359410;6458585,359410;7620,359410;0,359410;0,361950;0,10191750;7620,10191750;7620,361950;6458585,361950;6458585,10191750;6470650,10191750;6470650,361950;6470650,359410" o:connectangles="0,0,0,0,0,0,0,0,0,0,0,0,0"/>
            <w10:wrap anchorx="page" anchory="page"/>
          </v:shape>
        </w:pict>
      </w:r>
      <w:r>
        <w:rPr>
          <w:sz w:val="20"/>
        </w:rPr>
        <w:t>За</w:t>
      </w:r>
      <w:r>
        <w:rPr>
          <w:spacing w:val="-3"/>
          <w:sz w:val="20"/>
        </w:rPr>
        <w:t xml:space="preserve"> </w:t>
      </w:r>
      <w:r>
        <w:rPr>
          <w:sz w:val="20"/>
        </w:rPr>
        <w:t>результатами</w:t>
      </w:r>
      <w:r>
        <w:rPr>
          <w:spacing w:val="-2"/>
          <w:sz w:val="20"/>
        </w:rPr>
        <w:t xml:space="preserve"> </w:t>
      </w:r>
      <w:r>
        <w:rPr>
          <w:sz w:val="20"/>
        </w:rPr>
        <w:t>голосування</w:t>
      </w:r>
      <w:r>
        <w:rPr>
          <w:spacing w:val="-1"/>
          <w:sz w:val="20"/>
        </w:rPr>
        <w:t xml:space="preserve"> </w:t>
      </w:r>
      <w:r>
        <w:rPr>
          <w:sz w:val="20"/>
        </w:rPr>
        <w:t>по</w:t>
      </w:r>
      <w:r>
        <w:rPr>
          <w:spacing w:val="-4"/>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3"/>
          <w:sz w:val="20"/>
        </w:rPr>
        <w:t xml:space="preserve"> </w:t>
      </w:r>
      <w:r>
        <w:rPr>
          <w:sz w:val="20"/>
        </w:rPr>
        <w:t>третього</w:t>
      </w:r>
      <w:r>
        <w:rPr>
          <w:spacing w:val="-1"/>
          <w:sz w:val="20"/>
        </w:rPr>
        <w:t xml:space="preserve"> </w:t>
      </w:r>
      <w:r>
        <w:rPr>
          <w:sz w:val="20"/>
        </w:rPr>
        <w:t>питання</w:t>
      </w:r>
      <w:r>
        <w:rPr>
          <w:spacing w:val="-9"/>
          <w:sz w:val="20"/>
        </w:rPr>
        <w:t xml:space="preserve"> </w:t>
      </w:r>
      <w:r>
        <w:rPr>
          <w:sz w:val="20"/>
        </w:rPr>
        <w:t>порядку</w:t>
      </w:r>
      <w:r>
        <w:rPr>
          <w:spacing w:val="-7"/>
          <w:sz w:val="20"/>
        </w:rPr>
        <w:t xml:space="preserve"> </w:t>
      </w:r>
      <w:r>
        <w:rPr>
          <w:sz w:val="20"/>
        </w:rPr>
        <w:t>денного</w:t>
      </w:r>
      <w:r>
        <w:rPr>
          <w:spacing w:val="-2"/>
          <w:sz w:val="20"/>
        </w:rPr>
        <w:t xml:space="preserve"> </w:t>
      </w:r>
      <w:r>
        <w:rPr>
          <w:sz w:val="20"/>
        </w:rPr>
        <w:t>вирішили:</w:t>
      </w:r>
    </w:p>
    <w:p w:rsidR="004A2345" w:rsidRDefault="004A2345" w:rsidP="008F4D13">
      <w:pPr>
        <w:spacing w:before="2" w:line="244" w:lineRule="auto"/>
        <w:ind w:left="134" w:right="324"/>
        <w:rPr>
          <w:sz w:val="20"/>
        </w:rPr>
      </w:pPr>
      <w:r>
        <w:rPr>
          <w:sz w:val="20"/>
        </w:rPr>
        <w:t>надати</w:t>
      </w:r>
      <w:r>
        <w:rPr>
          <w:spacing w:val="-4"/>
          <w:sz w:val="20"/>
        </w:rPr>
        <w:t xml:space="preserve"> </w:t>
      </w:r>
      <w:r>
        <w:rPr>
          <w:sz w:val="20"/>
        </w:rPr>
        <w:t>попередню</w:t>
      </w:r>
      <w:r>
        <w:rPr>
          <w:spacing w:val="-3"/>
          <w:sz w:val="20"/>
        </w:rPr>
        <w:t xml:space="preserve"> </w:t>
      </w:r>
      <w:r>
        <w:rPr>
          <w:sz w:val="20"/>
        </w:rPr>
        <w:t>згоду</w:t>
      </w:r>
      <w:r>
        <w:rPr>
          <w:spacing w:val="-6"/>
          <w:sz w:val="20"/>
        </w:rPr>
        <w:t xml:space="preserve"> </w:t>
      </w:r>
      <w:r>
        <w:rPr>
          <w:sz w:val="20"/>
        </w:rPr>
        <w:t>на</w:t>
      </w:r>
      <w:r>
        <w:rPr>
          <w:spacing w:val="-5"/>
          <w:sz w:val="20"/>
        </w:rPr>
        <w:t xml:space="preserve"> </w:t>
      </w:r>
      <w:r>
        <w:rPr>
          <w:sz w:val="20"/>
        </w:rPr>
        <w:t>вчинення</w:t>
      </w:r>
      <w:r>
        <w:rPr>
          <w:spacing w:val="-7"/>
          <w:sz w:val="20"/>
        </w:rPr>
        <w:t xml:space="preserve"> </w:t>
      </w:r>
      <w:r>
        <w:rPr>
          <w:sz w:val="20"/>
        </w:rPr>
        <w:t>значного</w:t>
      </w:r>
      <w:r>
        <w:rPr>
          <w:spacing w:val="-1"/>
          <w:sz w:val="20"/>
        </w:rPr>
        <w:t xml:space="preserve"> </w:t>
      </w:r>
      <w:r>
        <w:rPr>
          <w:sz w:val="20"/>
        </w:rPr>
        <w:t>правочину,</w:t>
      </w:r>
      <w:r>
        <w:rPr>
          <w:spacing w:val="-3"/>
          <w:sz w:val="20"/>
        </w:rPr>
        <w:t xml:space="preserve"> </w:t>
      </w:r>
      <w:r>
        <w:rPr>
          <w:sz w:val="20"/>
        </w:rPr>
        <w:t>який</w:t>
      </w:r>
      <w:r>
        <w:rPr>
          <w:spacing w:val="-6"/>
          <w:sz w:val="20"/>
        </w:rPr>
        <w:t xml:space="preserve"> </w:t>
      </w:r>
      <w:r>
        <w:rPr>
          <w:sz w:val="20"/>
        </w:rPr>
        <w:t>може</w:t>
      </w:r>
      <w:r>
        <w:rPr>
          <w:spacing w:val="-1"/>
          <w:sz w:val="20"/>
        </w:rPr>
        <w:t xml:space="preserve"> </w:t>
      </w:r>
      <w:r>
        <w:rPr>
          <w:sz w:val="20"/>
        </w:rPr>
        <w:t>вчинятися</w:t>
      </w:r>
      <w:r>
        <w:rPr>
          <w:spacing w:val="-8"/>
          <w:sz w:val="20"/>
        </w:rPr>
        <w:t xml:space="preserve"> </w:t>
      </w:r>
      <w:r>
        <w:rPr>
          <w:sz w:val="20"/>
        </w:rPr>
        <w:t>Товариством</w:t>
      </w:r>
      <w:r>
        <w:rPr>
          <w:spacing w:val="3"/>
          <w:sz w:val="20"/>
        </w:rPr>
        <w:t xml:space="preserve"> </w:t>
      </w:r>
      <w:r>
        <w:rPr>
          <w:sz w:val="20"/>
        </w:rPr>
        <w:t>протягом</w:t>
      </w:r>
      <w:r>
        <w:rPr>
          <w:spacing w:val="-1"/>
          <w:sz w:val="20"/>
        </w:rPr>
        <w:t xml:space="preserve"> </w:t>
      </w:r>
      <w:r>
        <w:rPr>
          <w:sz w:val="20"/>
        </w:rPr>
        <w:t>не</w:t>
      </w:r>
      <w:r>
        <w:rPr>
          <w:spacing w:val="-4"/>
          <w:sz w:val="20"/>
        </w:rPr>
        <w:t xml:space="preserve"> </w:t>
      </w:r>
      <w:r>
        <w:rPr>
          <w:sz w:val="20"/>
        </w:rPr>
        <w:t>більше</w:t>
      </w:r>
      <w:r>
        <w:rPr>
          <w:spacing w:val="-4"/>
          <w:sz w:val="20"/>
        </w:rPr>
        <w:t xml:space="preserve"> </w:t>
      </w:r>
      <w:r>
        <w:rPr>
          <w:sz w:val="20"/>
        </w:rPr>
        <w:t>як</w:t>
      </w:r>
      <w:r>
        <w:rPr>
          <w:spacing w:val="-47"/>
          <w:sz w:val="20"/>
        </w:rPr>
        <w:t xml:space="preserve"> </w:t>
      </w:r>
      <w:r>
        <w:rPr>
          <w:sz w:val="20"/>
        </w:rPr>
        <w:t>одного року з дати прийняття цього рішення, з визначенням наступного характеру такого правочину та його</w:t>
      </w:r>
      <w:r>
        <w:rPr>
          <w:spacing w:val="1"/>
          <w:sz w:val="20"/>
        </w:rPr>
        <w:t xml:space="preserve"> </w:t>
      </w:r>
      <w:r>
        <w:rPr>
          <w:sz w:val="20"/>
        </w:rPr>
        <w:t>граничної сукупної вартості: Контракт між Приватним акціонерним товариством «Лекхім» та Компанією Сrown</w:t>
      </w:r>
      <w:r>
        <w:rPr>
          <w:spacing w:val="1"/>
          <w:sz w:val="20"/>
        </w:rPr>
        <w:t xml:space="preserve"> </w:t>
      </w:r>
      <w:r>
        <w:rPr>
          <w:sz w:val="20"/>
        </w:rPr>
        <w:t>Agents Limited на поставку вакцини вирощеної з використанням клітин Vero, інактивована (КоронаВак) для</w:t>
      </w:r>
      <w:r>
        <w:rPr>
          <w:spacing w:val="1"/>
          <w:sz w:val="20"/>
        </w:rPr>
        <w:t xml:space="preserve"> </w:t>
      </w:r>
      <w:r>
        <w:rPr>
          <w:sz w:val="20"/>
        </w:rPr>
        <w:t>вакцинації населення за Програмою, проти гострої респіраторної інфекції COVID-19 викликаної коронавірусом</w:t>
      </w:r>
      <w:r>
        <w:rPr>
          <w:spacing w:val="1"/>
          <w:sz w:val="20"/>
        </w:rPr>
        <w:t xml:space="preserve"> </w:t>
      </w:r>
      <w:r>
        <w:rPr>
          <w:sz w:val="20"/>
        </w:rPr>
        <w:t>SARS-CoV-2 на суму не більшу ніж 72 600 00,000 (сімдесят два мільйони шістсот тисяч) Доларів США, а також</w:t>
      </w:r>
      <w:r>
        <w:rPr>
          <w:spacing w:val="1"/>
          <w:sz w:val="20"/>
        </w:rPr>
        <w:t xml:space="preserve"> </w:t>
      </w:r>
      <w:r>
        <w:rPr>
          <w:sz w:val="20"/>
        </w:rPr>
        <w:t>додаткові угоди, додатки, акти, специфікації та всі інші необхідні документи, що безпосередньо стосуються цього</w:t>
      </w:r>
      <w:r>
        <w:rPr>
          <w:spacing w:val="1"/>
          <w:sz w:val="20"/>
        </w:rPr>
        <w:t xml:space="preserve"> </w:t>
      </w:r>
      <w:r>
        <w:rPr>
          <w:sz w:val="20"/>
        </w:rPr>
        <w:t>Контракту</w:t>
      </w:r>
      <w:r>
        <w:rPr>
          <w:spacing w:val="-6"/>
          <w:sz w:val="20"/>
        </w:rPr>
        <w:t xml:space="preserve"> </w:t>
      </w:r>
      <w:r>
        <w:rPr>
          <w:sz w:val="20"/>
        </w:rPr>
        <w:t>без обмеження</w:t>
      </w:r>
      <w:r>
        <w:rPr>
          <w:spacing w:val="-1"/>
          <w:sz w:val="20"/>
        </w:rPr>
        <w:t xml:space="preserve"> </w:t>
      </w:r>
      <w:r>
        <w:rPr>
          <w:sz w:val="20"/>
        </w:rPr>
        <w:t>їх</w:t>
      </w:r>
      <w:r>
        <w:rPr>
          <w:spacing w:val="-1"/>
          <w:sz w:val="20"/>
        </w:rPr>
        <w:t xml:space="preserve"> </w:t>
      </w:r>
      <w:r>
        <w:rPr>
          <w:sz w:val="20"/>
        </w:rPr>
        <w:t>строку.</w:t>
      </w:r>
    </w:p>
    <w:p w:rsidR="004A2345" w:rsidRDefault="004A2345" w:rsidP="008F4D13">
      <w:pPr>
        <w:spacing w:before="1" w:line="244" w:lineRule="auto"/>
        <w:ind w:left="134" w:right="458"/>
        <w:rPr>
          <w:sz w:val="20"/>
        </w:rPr>
      </w:pPr>
      <w:r>
        <w:rPr>
          <w:sz w:val="20"/>
        </w:rPr>
        <w:t>Рішення</w:t>
      </w:r>
      <w:r>
        <w:rPr>
          <w:spacing w:val="-6"/>
          <w:sz w:val="20"/>
        </w:rPr>
        <w:t xml:space="preserve"> </w:t>
      </w:r>
      <w:r>
        <w:rPr>
          <w:sz w:val="20"/>
        </w:rPr>
        <w:t>прийняте</w:t>
      </w:r>
      <w:r>
        <w:rPr>
          <w:spacing w:val="-7"/>
          <w:sz w:val="20"/>
        </w:rPr>
        <w:t xml:space="preserve"> </w:t>
      </w:r>
      <w:r>
        <w:rPr>
          <w:sz w:val="20"/>
        </w:rPr>
        <w:t>100% голосів</w:t>
      </w:r>
      <w:r>
        <w:rPr>
          <w:spacing w:val="-2"/>
          <w:sz w:val="20"/>
        </w:rPr>
        <w:t xml:space="preserve"> </w:t>
      </w:r>
      <w:r>
        <w:rPr>
          <w:sz w:val="20"/>
        </w:rPr>
        <w:t>акціонерів</w:t>
      </w:r>
      <w:r>
        <w:rPr>
          <w:spacing w:val="-4"/>
          <w:sz w:val="20"/>
        </w:rPr>
        <w:t xml:space="preserve"> </w:t>
      </w:r>
      <w:r>
        <w:rPr>
          <w:sz w:val="20"/>
        </w:rPr>
        <w:t>від</w:t>
      </w:r>
      <w:r>
        <w:rPr>
          <w:spacing w:val="-4"/>
          <w:sz w:val="20"/>
        </w:rPr>
        <w:t xml:space="preserve"> </w:t>
      </w:r>
      <w:r>
        <w:rPr>
          <w:sz w:val="20"/>
        </w:rPr>
        <w:t>їх</w:t>
      </w:r>
      <w:r>
        <w:rPr>
          <w:spacing w:val="-4"/>
          <w:sz w:val="20"/>
        </w:rPr>
        <w:t xml:space="preserve"> </w:t>
      </w:r>
      <w:r>
        <w:rPr>
          <w:sz w:val="20"/>
        </w:rPr>
        <w:t>загальної</w:t>
      </w:r>
      <w:r>
        <w:rPr>
          <w:spacing w:val="-2"/>
          <w:sz w:val="20"/>
        </w:rPr>
        <w:t xml:space="preserve"> </w:t>
      </w:r>
      <w:r>
        <w:rPr>
          <w:sz w:val="20"/>
        </w:rPr>
        <w:t>кількості, які</w:t>
      </w:r>
      <w:r>
        <w:rPr>
          <w:spacing w:val="-4"/>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 у</w:t>
      </w:r>
      <w:r>
        <w:rPr>
          <w:spacing w:val="-7"/>
          <w:sz w:val="20"/>
        </w:rPr>
        <w:t xml:space="preserve"> </w:t>
      </w:r>
      <w:r>
        <w:rPr>
          <w:sz w:val="20"/>
        </w:rPr>
        <w:t>загальних</w:t>
      </w:r>
      <w:r>
        <w:rPr>
          <w:spacing w:val="-47"/>
          <w:sz w:val="20"/>
        </w:rPr>
        <w:t xml:space="preserve"> </w:t>
      </w:r>
      <w:r>
        <w:rPr>
          <w:sz w:val="20"/>
        </w:rPr>
        <w:t>зборах</w:t>
      </w:r>
      <w:r>
        <w:rPr>
          <w:spacing w:val="3"/>
          <w:sz w:val="20"/>
        </w:rPr>
        <w:t xml:space="preserve"> </w:t>
      </w:r>
      <w:r>
        <w:rPr>
          <w:sz w:val="20"/>
        </w:rPr>
        <w:t>та є</w:t>
      </w:r>
      <w:r>
        <w:rPr>
          <w:spacing w:val="1"/>
          <w:sz w:val="20"/>
        </w:rPr>
        <w:t xml:space="preserve"> </w:t>
      </w:r>
      <w:r>
        <w:rPr>
          <w:sz w:val="20"/>
        </w:rPr>
        <w:t>власниками</w:t>
      </w:r>
      <w:r>
        <w:rPr>
          <w:spacing w:val="-2"/>
          <w:sz w:val="20"/>
        </w:rPr>
        <w:t xml:space="preserve"> </w:t>
      </w:r>
      <w:r>
        <w:rPr>
          <w:sz w:val="20"/>
        </w:rPr>
        <w:t>голосуючих</w:t>
      </w:r>
      <w:r>
        <w:rPr>
          <w:spacing w:val="4"/>
          <w:sz w:val="20"/>
        </w:rPr>
        <w:t xml:space="preserve"> </w:t>
      </w:r>
      <w:r>
        <w:rPr>
          <w:sz w:val="20"/>
        </w:rPr>
        <w:t>з</w:t>
      </w:r>
      <w:r>
        <w:rPr>
          <w:spacing w:val="-2"/>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4A2345" w:rsidRDefault="004A2345" w:rsidP="008F4D13">
      <w:pPr>
        <w:pStyle w:val="BodyText"/>
        <w:spacing w:before="3"/>
        <w:ind w:left="0"/>
        <w:rPr>
          <w:sz w:val="20"/>
        </w:rPr>
      </w:pPr>
    </w:p>
    <w:p w:rsidR="004A2345" w:rsidRDefault="004A2345" w:rsidP="009F75CA">
      <w:pPr>
        <w:pStyle w:val="ListParagraph"/>
        <w:numPr>
          <w:ilvl w:val="0"/>
          <w:numId w:val="39"/>
        </w:numPr>
        <w:tabs>
          <w:tab w:val="left" w:pos="286"/>
        </w:tabs>
        <w:spacing w:before="1" w:line="244" w:lineRule="auto"/>
        <w:ind w:right="270" w:firstLine="0"/>
        <w:rPr>
          <w:sz w:val="20"/>
        </w:rPr>
      </w:pPr>
      <w:r>
        <w:rPr>
          <w:sz w:val="20"/>
        </w:rPr>
        <w:t>Розгляд четвертого питання порядку денного: «Про надання повноважень на вчинення (підписання) значних</w:t>
      </w:r>
      <w:r>
        <w:rPr>
          <w:spacing w:val="1"/>
          <w:sz w:val="20"/>
        </w:rPr>
        <w:t xml:space="preserve"> </w:t>
      </w:r>
      <w:r>
        <w:rPr>
          <w:sz w:val="20"/>
        </w:rPr>
        <w:t>правочинів,</w:t>
      </w:r>
      <w:r>
        <w:rPr>
          <w:spacing w:val="-3"/>
          <w:sz w:val="20"/>
        </w:rPr>
        <w:t xml:space="preserve"> </w:t>
      </w:r>
      <w:r>
        <w:rPr>
          <w:sz w:val="20"/>
        </w:rPr>
        <w:t>які</w:t>
      </w:r>
      <w:r>
        <w:rPr>
          <w:spacing w:val="-5"/>
          <w:sz w:val="20"/>
        </w:rPr>
        <w:t xml:space="preserve"> </w:t>
      </w:r>
      <w:r>
        <w:rPr>
          <w:sz w:val="20"/>
        </w:rPr>
        <w:t>можуть</w:t>
      </w:r>
      <w:r>
        <w:rPr>
          <w:spacing w:val="-1"/>
          <w:sz w:val="20"/>
        </w:rPr>
        <w:t xml:space="preserve"> </w:t>
      </w:r>
      <w:r>
        <w:rPr>
          <w:sz w:val="20"/>
        </w:rPr>
        <w:t>вчинятися</w:t>
      </w:r>
      <w:r>
        <w:rPr>
          <w:spacing w:val="-8"/>
          <w:sz w:val="20"/>
        </w:rPr>
        <w:t xml:space="preserve"> </w:t>
      </w:r>
      <w:r>
        <w:rPr>
          <w:sz w:val="20"/>
        </w:rPr>
        <w:t>Товариством протягом не</w:t>
      </w:r>
      <w:r>
        <w:rPr>
          <w:spacing w:val="-5"/>
          <w:sz w:val="20"/>
        </w:rPr>
        <w:t xml:space="preserve"> </w:t>
      </w:r>
      <w:r>
        <w:rPr>
          <w:sz w:val="20"/>
        </w:rPr>
        <w:t>більш</w:t>
      </w:r>
      <w:r>
        <w:rPr>
          <w:spacing w:val="-4"/>
          <w:sz w:val="20"/>
        </w:rPr>
        <w:t xml:space="preserve"> </w:t>
      </w:r>
      <w:r>
        <w:rPr>
          <w:sz w:val="20"/>
        </w:rPr>
        <w:t>як</w:t>
      </w:r>
      <w:r>
        <w:rPr>
          <w:spacing w:val="-3"/>
          <w:sz w:val="20"/>
        </w:rPr>
        <w:t xml:space="preserve"> </w:t>
      </w:r>
      <w:r>
        <w:rPr>
          <w:sz w:val="20"/>
        </w:rPr>
        <w:t>одного року</w:t>
      </w:r>
      <w:r>
        <w:rPr>
          <w:spacing w:val="-5"/>
          <w:sz w:val="20"/>
        </w:rPr>
        <w:t xml:space="preserve"> </w:t>
      </w:r>
      <w:r>
        <w:rPr>
          <w:sz w:val="20"/>
        </w:rPr>
        <w:t>з</w:t>
      </w:r>
      <w:r>
        <w:rPr>
          <w:spacing w:val="-1"/>
          <w:sz w:val="20"/>
        </w:rPr>
        <w:t xml:space="preserve"> </w:t>
      </w:r>
      <w:r>
        <w:rPr>
          <w:sz w:val="20"/>
        </w:rPr>
        <w:t>дати</w:t>
      </w:r>
      <w:r>
        <w:rPr>
          <w:spacing w:val="-6"/>
          <w:sz w:val="20"/>
        </w:rPr>
        <w:t xml:space="preserve"> </w:t>
      </w:r>
      <w:r>
        <w:rPr>
          <w:sz w:val="20"/>
        </w:rPr>
        <w:t>прийняття</w:t>
      </w:r>
      <w:r>
        <w:rPr>
          <w:spacing w:val="-5"/>
          <w:sz w:val="20"/>
        </w:rPr>
        <w:t xml:space="preserve"> </w:t>
      </w:r>
      <w:r>
        <w:rPr>
          <w:sz w:val="20"/>
        </w:rPr>
        <w:t>даного</w:t>
      </w:r>
      <w:r>
        <w:rPr>
          <w:spacing w:val="-3"/>
          <w:sz w:val="20"/>
        </w:rPr>
        <w:t xml:space="preserve"> </w:t>
      </w:r>
      <w:r>
        <w:rPr>
          <w:sz w:val="20"/>
        </w:rPr>
        <w:t>рішення».</w:t>
      </w:r>
      <w:r>
        <w:rPr>
          <w:spacing w:val="-47"/>
          <w:sz w:val="20"/>
        </w:rPr>
        <w:t xml:space="preserve"> </w:t>
      </w:r>
      <w:r>
        <w:rPr>
          <w:sz w:val="20"/>
        </w:rPr>
        <w:t>За</w:t>
      </w:r>
      <w:r>
        <w:rPr>
          <w:spacing w:val="-1"/>
          <w:sz w:val="20"/>
        </w:rPr>
        <w:t xml:space="preserve"> </w:t>
      </w:r>
      <w:r>
        <w:rPr>
          <w:sz w:val="20"/>
        </w:rPr>
        <w:t>результатами</w:t>
      </w:r>
      <w:r>
        <w:rPr>
          <w:spacing w:val="1"/>
          <w:sz w:val="20"/>
        </w:rPr>
        <w:t xml:space="preserve"> </w:t>
      </w:r>
      <w:r>
        <w:rPr>
          <w:sz w:val="20"/>
        </w:rPr>
        <w:t>голосування</w:t>
      </w:r>
      <w:r>
        <w:rPr>
          <w:spacing w:val="2"/>
          <w:sz w:val="20"/>
        </w:rPr>
        <w:t xml:space="preserve"> </w:t>
      </w:r>
      <w:r>
        <w:rPr>
          <w:sz w:val="20"/>
        </w:rPr>
        <w:t>по</w:t>
      </w:r>
      <w:r>
        <w:rPr>
          <w:spacing w:val="-2"/>
          <w:sz w:val="20"/>
        </w:rPr>
        <w:t xml:space="preserve"> </w:t>
      </w:r>
      <w:r>
        <w:rPr>
          <w:sz w:val="20"/>
        </w:rPr>
        <w:t>проекту</w:t>
      </w:r>
      <w:r>
        <w:rPr>
          <w:spacing w:val="-4"/>
          <w:sz w:val="20"/>
        </w:rPr>
        <w:t xml:space="preserve"> </w:t>
      </w:r>
      <w:r>
        <w:rPr>
          <w:sz w:val="20"/>
        </w:rPr>
        <w:t>рішення</w:t>
      </w:r>
      <w:r>
        <w:rPr>
          <w:spacing w:val="-2"/>
          <w:sz w:val="20"/>
        </w:rPr>
        <w:t xml:space="preserve"> </w:t>
      </w:r>
      <w:r>
        <w:rPr>
          <w:sz w:val="20"/>
        </w:rPr>
        <w:t>з</w:t>
      </w:r>
      <w:r>
        <w:rPr>
          <w:spacing w:val="-1"/>
          <w:sz w:val="20"/>
        </w:rPr>
        <w:t xml:space="preserve"> </w:t>
      </w:r>
      <w:r>
        <w:rPr>
          <w:sz w:val="20"/>
        </w:rPr>
        <w:t>дванадцятого</w:t>
      </w:r>
      <w:r>
        <w:rPr>
          <w:spacing w:val="-3"/>
          <w:sz w:val="20"/>
        </w:rPr>
        <w:t xml:space="preserve"> </w:t>
      </w:r>
      <w:r>
        <w:rPr>
          <w:sz w:val="20"/>
        </w:rPr>
        <w:t>питання</w:t>
      </w:r>
      <w:r>
        <w:rPr>
          <w:spacing w:val="-6"/>
          <w:sz w:val="20"/>
        </w:rPr>
        <w:t xml:space="preserve"> </w:t>
      </w:r>
      <w:r>
        <w:rPr>
          <w:sz w:val="20"/>
        </w:rPr>
        <w:t>порядку</w:t>
      </w:r>
      <w:r>
        <w:rPr>
          <w:spacing w:val="-5"/>
          <w:sz w:val="20"/>
        </w:rPr>
        <w:t xml:space="preserve"> </w:t>
      </w:r>
      <w:r>
        <w:rPr>
          <w:sz w:val="20"/>
        </w:rPr>
        <w:t>денного</w:t>
      </w:r>
      <w:r>
        <w:rPr>
          <w:spacing w:val="-1"/>
          <w:sz w:val="20"/>
        </w:rPr>
        <w:t xml:space="preserve"> </w:t>
      </w:r>
      <w:r>
        <w:rPr>
          <w:sz w:val="20"/>
        </w:rPr>
        <w:t>вирішили:</w:t>
      </w:r>
    </w:p>
    <w:p w:rsidR="004A2345" w:rsidRDefault="004A2345" w:rsidP="008F4D13">
      <w:pPr>
        <w:spacing w:before="1" w:line="242" w:lineRule="auto"/>
        <w:ind w:left="134" w:right="3822"/>
        <w:rPr>
          <w:sz w:val="20"/>
        </w:rPr>
      </w:pPr>
      <w:r>
        <w:rPr>
          <w:sz w:val="20"/>
        </w:rPr>
        <w:t>Уповноважити</w:t>
      </w:r>
      <w:r>
        <w:rPr>
          <w:spacing w:val="44"/>
          <w:sz w:val="20"/>
        </w:rPr>
        <w:t xml:space="preserve"> </w:t>
      </w:r>
      <w:r>
        <w:rPr>
          <w:sz w:val="20"/>
        </w:rPr>
        <w:t>Голову</w:t>
      </w:r>
      <w:r>
        <w:rPr>
          <w:spacing w:val="42"/>
          <w:sz w:val="20"/>
        </w:rPr>
        <w:t xml:space="preserve"> </w:t>
      </w:r>
      <w:r>
        <w:rPr>
          <w:sz w:val="20"/>
        </w:rPr>
        <w:t>Правління</w:t>
      </w:r>
      <w:r>
        <w:rPr>
          <w:spacing w:val="43"/>
          <w:sz w:val="20"/>
        </w:rPr>
        <w:t xml:space="preserve"> </w:t>
      </w:r>
      <w:r>
        <w:rPr>
          <w:sz w:val="20"/>
        </w:rPr>
        <w:t>Товариства</w:t>
      </w:r>
      <w:r>
        <w:rPr>
          <w:spacing w:val="46"/>
          <w:sz w:val="20"/>
        </w:rPr>
        <w:t xml:space="preserve"> </w:t>
      </w:r>
      <w:r>
        <w:rPr>
          <w:sz w:val="20"/>
        </w:rPr>
        <w:t>або</w:t>
      </w:r>
      <w:r>
        <w:rPr>
          <w:spacing w:val="48"/>
          <w:sz w:val="20"/>
        </w:rPr>
        <w:t xml:space="preserve"> </w:t>
      </w:r>
      <w:r>
        <w:rPr>
          <w:sz w:val="20"/>
        </w:rPr>
        <w:t>Заступника</w:t>
      </w:r>
      <w:r>
        <w:rPr>
          <w:spacing w:val="46"/>
          <w:sz w:val="20"/>
        </w:rPr>
        <w:t xml:space="preserve"> </w:t>
      </w:r>
      <w:r>
        <w:rPr>
          <w:sz w:val="20"/>
        </w:rPr>
        <w:t>Голови</w:t>
      </w:r>
      <w:r>
        <w:rPr>
          <w:spacing w:val="-47"/>
          <w:sz w:val="20"/>
        </w:rPr>
        <w:t xml:space="preserve"> </w:t>
      </w:r>
      <w:r>
        <w:rPr>
          <w:sz w:val="20"/>
        </w:rPr>
        <w:t>Правління-Генерального</w:t>
      </w:r>
      <w:r>
        <w:rPr>
          <w:spacing w:val="-2"/>
          <w:sz w:val="20"/>
        </w:rPr>
        <w:t xml:space="preserve"> </w:t>
      </w:r>
      <w:r>
        <w:rPr>
          <w:sz w:val="20"/>
        </w:rPr>
        <w:t>директора</w:t>
      </w:r>
      <w:r>
        <w:rPr>
          <w:spacing w:val="-2"/>
          <w:sz w:val="20"/>
        </w:rPr>
        <w:t xml:space="preserve"> </w:t>
      </w:r>
      <w:r>
        <w:rPr>
          <w:sz w:val="20"/>
        </w:rPr>
        <w:t>Товариства</w:t>
      </w:r>
      <w:r>
        <w:rPr>
          <w:spacing w:val="-2"/>
          <w:sz w:val="20"/>
        </w:rPr>
        <w:t xml:space="preserve"> </w:t>
      </w:r>
      <w:r>
        <w:rPr>
          <w:sz w:val="20"/>
        </w:rPr>
        <w:t>(осіб, які</w:t>
      </w:r>
      <w:r>
        <w:rPr>
          <w:spacing w:val="-4"/>
          <w:sz w:val="20"/>
        </w:rPr>
        <w:t xml:space="preserve"> </w:t>
      </w:r>
      <w:r>
        <w:rPr>
          <w:sz w:val="20"/>
        </w:rPr>
        <w:t>призначені</w:t>
      </w:r>
      <w:r>
        <w:rPr>
          <w:spacing w:val="-5"/>
          <w:sz w:val="20"/>
        </w:rPr>
        <w:t xml:space="preserve"> </w:t>
      </w:r>
      <w:r>
        <w:rPr>
          <w:sz w:val="20"/>
        </w:rPr>
        <w:t>на</w:t>
      </w:r>
      <w:r>
        <w:rPr>
          <w:spacing w:val="-4"/>
          <w:sz w:val="20"/>
        </w:rPr>
        <w:t xml:space="preserve"> </w:t>
      </w:r>
      <w:r>
        <w:rPr>
          <w:sz w:val="20"/>
        </w:rPr>
        <w:t>дані</w:t>
      </w:r>
    </w:p>
    <w:p w:rsidR="004A2345" w:rsidRDefault="004A2345" w:rsidP="008F4D13">
      <w:pPr>
        <w:spacing w:before="4"/>
        <w:ind w:left="134"/>
        <w:rPr>
          <w:sz w:val="20"/>
        </w:rPr>
      </w:pPr>
      <w:r>
        <w:rPr>
          <w:spacing w:val="-1"/>
          <w:sz w:val="20"/>
        </w:rPr>
        <w:t>посади),</w:t>
      </w:r>
      <w:r>
        <w:rPr>
          <w:spacing w:val="-6"/>
          <w:sz w:val="20"/>
        </w:rPr>
        <w:t xml:space="preserve"> </w:t>
      </w:r>
      <w:r>
        <w:rPr>
          <w:spacing w:val="-1"/>
          <w:sz w:val="20"/>
        </w:rPr>
        <w:t>при</w:t>
      </w:r>
      <w:r>
        <w:rPr>
          <w:spacing w:val="-5"/>
          <w:sz w:val="20"/>
        </w:rPr>
        <w:t xml:space="preserve"> </w:t>
      </w:r>
      <w:r>
        <w:rPr>
          <w:spacing w:val="-1"/>
          <w:sz w:val="20"/>
        </w:rPr>
        <w:t>чому</w:t>
      </w:r>
      <w:r>
        <w:rPr>
          <w:spacing w:val="-7"/>
          <w:sz w:val="20"/>
        </w:rPr>
        <w:t xml:space="preserve"> </w:t>
      </w:r>
      <w:r>
        <w:rPr>
          <w:spacing w:val="-1"/>
          <w:sz w:val="20"/>
        </w:rPr>
        <w:t>у</w:t>
      </w:r>
      <w:r>
        <w:rPr>
          <w:spacing w:val="-11"/>
          <w:sz w:val="20"/>
        </w:rPr>
        <w:t xml:space="preserve"> </w:t>
      </w:r>
      <w:r>
        <w:rPr>
          <w:spacing w:val="-1"/>
          <w:sz w:val="20"/>
        </w:rPr>
        <w:t>випадку</w:t>
      </w:r>
      <w:r>
        <w:rPr>
          <w:spacing w:val="-10"/>
          <w:sz w:val="20"/>
        </w:rPr>
        <w:t xml:space="preserve"> </w:t>
      </w:r>
      <w:r>
        <w:rPr>
          <w:spacing w:val="-1"/>
          <w:sz w:val="20"/>
        </w:rPr>
        <w:t>призначення</w:t>
      </w:r>
      <w:r>
        <w:rPr>
          <w:spacing w:val="-9"/>
          <w:sz w:val="20"/>
        </w:rPr>
        <w:t xml:space="preserve"> </w:t>
      </w:r>
      <w:r>
        <w:rPr>
          <w:spacing w:val="-1"/>
          <w:sz w:val="20"/>
        </w:rPr>
        <w:t>на</w:t>
      </w:r>
      <w:r>
        <w:rPr>
          <w:spacing w:val="-7"/>
          <w:sz w:val="20"/>
        </w:rPr>
        <w:t xml:space="preserve"> </w:t>
      </w:r>
      <w:r>
        <w:rPr>
          <w:spacing w:val="-1"/>
          <w:sz w:val="20"/>
        </w:rPr>
        <w:t>посаду</w:t>
      </w:r>
      <w:r>
        <w:rPr>
          <w:spacing w:val="-8"/>
          <w:sz w:val="20"/>
        </w:rPr>
        <w:t xml:space="preserve"> </w:t>
      </w:r>
      <w:r>
        <w:rPr>
          <w:spacing w:val="-1"/>
          <w:sz w:val="20"/>
        </w:rPr>
        <w:t>Голови</w:t>
      </w:r>
      <w:r>
        <w:rPr>
          <w:spacing w:val="-6"/>
          <w:sz w:val="20"/>
        </w:rPr>
        <w:t xml:space="preserve"> </w:t>
      </w:r>
      <w:r>
        <w:rPr>
          <w:spacing w:val="-1"/>
          <w:sz w:val="20"/>
        </w:rPr>
        <w:t>Правління</w:t>
      </w:r>
      <w:r>
        <w:rPr>
          <w:spacing w:val="-7"/>
          <w:sz w:val="20"/>
        </w:rPr>
        <w:t xml:space="preserve"> </w:t>
      </w:r>
      <w:r>
        <w:rPr>
          <w:spacing w:val="-1"/>
          <w:sz w:val="20"/>
        </w:rPr>
        <w:t>Товариства</w:t>
      </w:r>
      <w:r>
        <w:rPr>
          <w:spacing w:val="-7"/>
          <w:sz w:val="20"/>
        </w:rPr>
        <w:t xml:space="preserve"> </w:t>
      </w:r>
      <w:r>
        <w:rPr>
          <w:spacing w:val="-1"/>
          <w:sz w:val="20"/>
        </w:rPr>
        <w:t>або</w:t>
      </w:r>
      <w:r>
        <w:rPr>
          <w:spacing w:val="-4"/>
          <w:sz w:val="20"/>
        </w:rPr>
        <w:t xml:space="preserve"> </w:t>
      </w:r>
      <w:r>
        <w:rPr>
          <w:spacing w:val="-1"/>
          <w:sz w:val="20"/>
        </w:rPr>
        <w:t>Заступника</w:t>
      </w:r>
      <w:r>
        <w:rPr>
          <w:spacing w:val="-8"/>
          <w:sz w:val="20"/>
        </w:rPr>
        <w:t xml:space="preserve"> </w:t>
      </w:r>
      <w:r>
        <w:rPr>
          <w:sz w:val="20"/>
        </w:rPr>
        <w:t>Голови</w:t>
      </w:r>
      <w:r>
        <w:rPr>
          <w:spacing w:val="-6"/>
          <w:sz w:val="20"/>
        </w:rPr>
        <w:t xml:space="preserve"> </w:t>
      </w:r>
      <w:r>
        <w:rPr>
          <w:sz w:val="20"/>
        </w:rPr>
        <w:t>Правління</w:t>
      </w:r>
    </w:p>
    <w:p w:rsidR="004A2345" w:rsidRDefault="004A2345" w:rsidP="008F4D13">
      <w:pPr>
        <w:spacing w:before="5" w:line="244" w:lineRule="auto"/>
        <w:ind w:left="134" w:right="251"/>
        <w:rPr>
          <w:sz w:val="20"/>
        </w:rPr>
      </w:pPr>
      <w:r>
        <w:rPr>
          <w:sz w:val="20"/>
        </w:rPr>
        <w:t>-Генерального директора Товариства інших осіб (в тому числі тимчасово), повноваження надані цим Протоколом</w:t>
      </w:r>
      <w:r>
        <w:rPr>
          <w:spacing w:val="1"/>
          <w:sz w:val="20"/>
        </w:rPr>
        <w:t xml:space="preserve"> </w:t>
      </w:r>
      <w:r>
        <w:rPr>
          <w:sz w:val="20"/>
        </w:rPr>
        <w:t>зберігають силу для новопризначених на вказані посади осіб) протягом не більш як одного року з дати прийняття</w:t>
      </w:r>
      <w:r>
        <w:rPr>
          <w:spacing w:val="1"/>
          <w:sz w:val="20"/>
        </w:rPr>
        <w:t xml:space="preserve"> </w:t>
      </w:r>
      <w:r>
        <w:rPr>
          <w:sz w:val="20"/>
        </w:rPr>
        <w:t>даного рішення остаточно погоджувати умови контракту що є значним правочинам, визначеним цим Протоколом</w:t>
      </w:r>
      <w:r>
        <w:rPr>
          <w:spacing w:val="1"/>
          <w:sz w:val="20"/>
        </w:rPr>
        <w:t xml:space="preserve"> </w:t>
      </w:r>
      <w:r>
        <w:rPr>
          <w:sz w:val="20"/>
        </w:rPr>
        <w:t>Товариства,</w:t>
      </w:r>
      <w:r>
        <w:rPr>
          <w:spacing w:val="-3"/>
          <w:sz w:val="20"/>
        </w:rPr>
        <w:t xml:space="preserve"> </w:t>
      </w:r>
      <w:r>
        <w:rPr>
          <w:sz w:val="20"/>
        </w:rPr>
        <w:t>та</w:t>
      </w:r>
      <w:r>
        <w:rPr>
          <w:spacing w:val="-3"/>
          <w:sz w:val="20"/>
        </w:rPr>
        <w:t xml:space="preserve"> </w:t>
      </w:r>
      <w:r>
        <w:rPr>
          <w:sz w:val="20"/>
        </w:rPr>
        <w:t>інших</w:t>
      </w:r>
      <w:r>
        <w:rPr>
          <w:spacing w:val="-7"/>
          <w:sz w:val="20"/>
        </w:rPr>
        <w:t xml:space="preserve"> </w:t>
      </w:r>
      <w:r>
        <w:rPr>
          <w:sz w:val="20"/>
        </w:rPr>
        <w:t>документів,</w:t>
      </w:r>
      <w:r>
        <w:rPr>
          <w:spacing w:val="-4"/>
          <w:sz w:val="20"/>
        </w:rPr>
        <w:t xml:space="preserve"> </w:t>
      </w:r>
      <w:r>
        <w:rPr>
          <w:sz w:val="20"/>
        </w:rPr>
        <w:t>укладати</w:t>
      </w:r>
      <w:r>
        <w:rPr>
          <w:spacing w:val="-6"/>
          <w:sz w:val="20"/>
        </w:rPr>
        <w:t xml:space="preserve"> </w:t>
      </w:r>
      <w:r>
        <w:rPr>
          <w:sz w:val="20"/>
        </w:rPr>
        <w:t>(підписувати)</w:t>
      </w:r>
      <w:r>
        <w:rPr>
          <w:spacing w:val="-4"/>
          <w:sz w:val="20"/>
        </w:rPr>
        <w:t xml:space="preserve"> </w:t>
      </w:r>
      <w:r>
        <w:rPr>
          <w:sz w:val="20"/>
        </w:rPr>
        <w:t>відповідні</w:t>
      </w:r>
      <w:r>
        <w:rPr>
          <w:spacing w:val="-10"/>
          <w:sz w:val="20"/>
        </w:rPr>
        <w:t xml:space="preserve"> </w:t>
      </w:r>
      <w:r>
        <w:rPr>
          <w:sz w:val="20"/>
        </w:rPr>
        <w:t>контракти,</w:t>
      </w:r>
      <w:r>
        <w:rPr>
          <w:spacing w:val="-4"/>
          <w:sz w:val="20"/>
        </w:rPr>
        <w:t xml:space="preserve"> </w:t>
      </w:r>
      <w:r>
        <w:rPr>
          <w:sz w:val="20"/>
        </w:rPr>
        <w:t>договори,</w:t>
      </w:r>
      <w:r>
        <w:rPr>
          <w:spacing w:val="-5"/>
          <w:sz w:val="20"/>
        </w:rPr>
        <w:t xml:space="preserve"> </w:t>
      </w:r>
      <w:r>
        <w:rPr>
          <w:sz w:val="20"/>
        </w:rPr>
        <w:t>додатки,</w:t>
      </w:r>
      <w:r>
        <w:rPr>
          <w:spacing w:val="-4"/>
          <w:sz w:val="20"/>
        </w:rPr>
        <w:t xml:space="preserve"> </w:t>
      </w:r>
      <w:r>
        <w:rPr>
          <w:sz w:val="20"/>
        </w:rPr>
        <w:t>специфікації,</w:t>
      </w:r>
      <w:r>
        <w:rPr>
          <w:spacing w:val="-4"/>
          <w:sz w:val="20"/>
        </w:rPr>
        <w:t xml:space="preserve"> </w:t>
      </w:r>
      <w:r>
        <w:rPr>
          <w:sz w:val="20"/>
        </w:rPr>
        <w:t>акти</w:t>
      </w:r>
      <w:r>
        <w:rPr>
          <w:spacing w:val="-47"/>
          <w:sz w:val="20"/>
        </w:rPr>
        <w:t xml:space="preserve"> </w:t>
      </w:r>
      <w:r>
        <w:rPr>
          <w:sz w:val="20"/>
        </w:rPr>
        <w:t>та</w:t>
      </w:r>
      <w:r>
        <w:rPr>
          <w:spacing w:val="1"/>
          <w:sz w:val="20"/>
        </w:rPr>
        <w:t xml:space="preserve"> </w:t>
      </w:r>
      <w:r>
        <w:rPr>
          <w:sz w:val="20"/>
        </w:rPr>
        <w:t>додаткові</w:t>
      </w:r>
      <w:r>
        <w:rPr>
          <w:spacing w:val="3"/>
          <w:sz w:val="20"/>
        </w:rPr>
        <w:t xml:space="preserve"> </w:t>
      </w:r>
      <w:r>
        <w:rPr>
          <w:sz w:val="20"/>
        </w:rPr>
        <w:t>угоди</w:t>
      </w:r>
      <w:r>
        <w:rPr>
          <w:spacing w:val="2"/>
          <w:sz w:val="20"/>
        </w:rPr>
        <w:t xml:space="preserve"> </w:t>
      </w:r>
      <w:r>
        <w:rPr>
          <w:sz w:val="20"/>
        </w:rPr>
        <w:t>до</w:t>
      </w:r>
      <w:r>
        <w:rPr>
          <w:spacing w:val="2"/>
          <w:sz w:val="20"/>
        </w:rPr>
        <w:t xml:space="preserve"> </w:t>
      </w:r>
      <w:r>
        <w:rPr>
          <w:sz w:val="20"/>
        </w:rPr>
        <w:t>зазначеного</w:t>
      </w:r>
      <w:r>
        <w:rPr>
          <w:spacing w:val="4"/>
          <w:sz w:val="20"/>
        </w:rPr>
        <w:t xml:space="preserve"> </w:t>
      </w:r>
      <w:r>
        <w:rPr>
          <w:sz w:val="20"/>
        </w:rPr>
        <w:t>у цьому</w:t>
      </w:r>
      <w:r>
        <w:rPr>
          <w:spacing w:val="-1"/>
          <w:sz w:val="20"/>
        </w:rPr>
        <w:t xml:space="preserve"> </w:t>
      </w:r>
      <w:r>
        <w:rPr>
          <w:sz w:val="20"/>
        </w:rPr>
        <w:t>Протоколі</w:t>
      </w:r>
      <w:r>
        <w:rPr>
          <w:spacing w:val="3"/>
          <w:sz w:val="20"/>
        </w:rPr>
        <w:t xml:space="preserve"> </w:t>
      </w:r>
      <w:r>
        <w:rPr>
          <w:sz w:val="20"/>
        </w:rPr>
        <w:t>контракту,</w:t>
      </w:r>
      <w:r>
        <w:rPr>
          <w:spacing w:val="2"/>
          <w:sz w:val="20"/>
        </w:rPr>
        <w:t xml:space="preserve"> </w:t>
      </w:r>
      <w:r>
        <w:rPr>
          <w:sz w:val="20"/>
        </w:rPr>
        <w:t>що</w:t>
      </w:r>
      <w:r>
        <w:rPr>
          <w:spacing w:val="2"/>
          <w:sz w:val="20"/>
        </w:rPr>
        <w:t xml:space="preserve"> </w:t>
      </w:r>
      <w:r>
        <w:rPr>
          <w:sz w:val="20"/>
        </w:rPr>
        <w:t>є</w:t>
      </w:r>
      <w:r>
        <w:rPr>
          <w:spacing w:val="2"/>
          <w:sz w:val="20"/>
        </w:rPr>
        <w:t xml:space="preserve"> </w:t>
      </w:r>
      <w:r>
        <w:rPr>
          <w:sz w:val="20"/>
        </w:rPr>
        <w:t>значним</w:t>
      </w:r>
      <w:r>
        <w:rPr>
          <w:spacing w:val="1"/>
          <w:sz w:val="20"/>
        </w:rPr>
        <w:t xml:space="preserve"> </w:t>
      </w:r>
      <w:r>
        <w:rPr>
          <w:sz w:val="20"/>
        </w:rPr>
        <w:t>правочинам</w:t>
      </w:r>
      <w:r>
        <w:rPr>
          <w:spacing w:val="4"/>
          <w:sz w:val="20"/>
        </w:rPr>
        <w:t xml:space="preserve"> </w:t>
      </w:r>
      <w:r>
        <w:rPr>
          <w:sz w:val="20"/>
        </w:rPr>
        <w:t>(Контракт</w:t>
      </w:r>
      <w:r>
        <w:rPr>
          <w:spacing w:val="2"/>
          <w:sz w:val="20"/>
        </w:rPr>
        <w:t xml:space="preserve"> </w:t>
      </w:r>
      <w:r>
        <w:rPr>
          <w:sz w:val="20"/>
        </w:rPr>
        <w:t>між</w:t>
      </w:r>
      <w:r>
        <w:rPr>
          <w:spacing w:val="1"/>
          <w:sz w:val="20"/>
        </w:rPr>
        <w:t xml:space="preserve"> </w:t>
      </w:r>
      <w:r>
        <w:rPr>
          <w:sz w:val="20"/>
        </w:rPr>
        <w:t>Приватним акціонерним товариством «Лекхім» та Компанією Сrown Agents Limited для вакцинації населення за</w:t>
      </w:r>
      <w:r>
        <w:rPr>
          <w:spacing w:val="1"/>
          <w:sz w:val="20"/>
        </w:rPr>
        <w:t xml:space="preserve"> </w:t>
      </w:r>
      <w:r>
        <w:rPr>
          <w:sz w:val="20"/>
        </w:rPr>
        <w:t>Програмою I проти гострої респіраторної інфекції COVID-19 викликаної коронавірусом SARS-CoV-2 ), на умовах,</w:t>
      </w:r>
      <w:r>
        <w:rPr>
          <w:spacing w:val="1"/>
          <w:sz w:val="20"/>
        </w:rPr>
        <w:t xml:space="preserve"> </w:t>
      </w:r>
      <w:r>
        <w:rPr>
          <w:sz w:val="20"/>
        </w:rPr>
        <w:t>що не суперечитимуть цьому Протоколу, а також інші, пов’язані з його оформленням та виконанням, документи, з</w:t>
      </w:r>
      <w:r>
        <w:rPr>
          <w:spacing w:val="1"/>
          <w:sz w:val="20"/>
        </w:rPr>
        <w:t xml:space="preserve"> </w:t>
      </w:r>
      <w:r>
        <w:rPr>
          <w:sz w:val="20"/>
        </w:rPr>
        <w:t>правом</w:t>
      </w:r>
      <w:r>
        <w:rPr>
          <w:spacing w:val="2"/>
          <w:sz w:val="20"/>
        </w:rPr>
        <w:t xml:space="preserve"> </w:t>
      </w:r>
      <w:r>
        <w:rPr>
          <w:sz w:val="20"/>
        </w:rPr>
        <w:t>самостійно</w:t>
      </w:r>
      <w:r>
        <w:rPr>
          <w:spacing w:val="2"/>
          <w:sz w:val="20"/>
        </w:rPr>
        <w:t xml:space="preserve"> </w:t>
      </w:r>
      <w:r>
        <w:rPr>
          <w:sz w:val="20"/>
        </w:rPr>
        <w:t>визначати</w:t>
      </w:r>
      <w:r>
        <w:rPr>
          <w:spacing w:val="-2"/>
          <w:sz w:val="20"/>
        </w:rPr>
        <w:t xml:space="preserve"> </w:t>
      </w:r>
      <w:r>
        <w:rPr>
          <w:sz w:val="20"/>
        </w:rPr>
        <w:t>інші</w:t>
      </w:r>
      <w:r>
        <w:rPr>
          <w:spacing w:val="-1"/>
          <w:sz w:val="20"/>
        </w:rPr>
        <w:t xml:space="preserve"> </w:t>
      </w:r>
      <w:r>
        <w:rPr>
          <w:sz w:val="20"/>
        </w:rPr>
        <w:t>умови</w:t>
      </w:r>
      <w:r>
        <w:rPr>
          <w:spacing w:val="1"/>
          <w:sz w:val="20"/>
        </w:rPr>
        <w:t xml:space="preserve"> </w:t>
      </w:r>
      <w:r>
        <w:rPr>
          <w:sz w:val="20"/>
        </w:rPr>
        <w:t>на</w:t>
      </w:r>
      <w:r>
        <w:rPr>
          <w:spacing w:val="2"/>
          <w:sz w:val="20"/>
        </w:rPr>
        <w:t xml:space="preserve"> </w:t>
      </w:r>
      <w:r>
        <w:rPr>
          <w:sz w:val="20"/>
        </w:rPr>
        <w:t>власний</w:t>
      </w:r>
      <w:r>
        <w:rPr>
          <w:spacing w:val="-1"/>
          <w:sz w:val="20"/>
        </w:rPr>
        <w:t xml:space="preserve"> </w:t>
      </w:r>
      <w:r>
        <w:rPr>
          <w:sz w:val="20"/>
        </w:rPr>
        <w:t>розсуд.</w:t>
      </w:r>
    </w:p>
    <w:p w:rsidR="004A2345" w:rsidRDefault="004A2345" w:rsidP="008F4D13">
      <w:pPr>
        <w:spacing w:before="1" w:line="244" w:lineRule="auto"/>
        <w:ind w:left="134" w:right="450"/>
        <w:rPr>
          <w:sz w:val="20"/>
        </w:rPr>
      </w:pPr>
      <w:r>
        <w:rPr>
          <w:sz w:val="20"/>
        </w:rPr>
        <w:t>Повноваження на вчинення (підписання) значного правочину, надані Голові Правління Товариства або Заступнику</w:t>
      </w:r>
      <w:r>
        <w:rPr>
          <w:spacing w:val="-47"/>
          <w:sz w:val="20"/>
        </w:rPr>
        <w:t xml:space="preserve"> </w:t>
      </w:r>
      <w:r>
        <w:rPr>
          <w:sz w:val="20"/>
        </w:rPr>
        <w:t>Голови Правління-Генеральному директору Товариства цим Протоколом, можуть бути передоручені будь – якій</w:t>
      </w:r>
      <w:r>
        <w:rPr>
          <w:spacing w:val="1"/>
          <w:sz w:val="20"/>
        </w:rPr>
        <w:t xml:space="preserve"> </w:t>
      </w:r>
      <w:r>
        <w:rPr>
          <w:sz w:val="20"/>
        </w:rPr>
        <w:t>особі в</w:t>
      </w:r>
      <w:r>
        <w:rPr>
          <w:spacing w:val="-4"/>
          <w:sz w:val="20"/>
        </w:rPr>
        <w:t xml:space="preserve"> </w:t>
      </w:r>
      <w:r>
        <w:rPr>
          <w:sz w:val="20"/>
        </w:rPr>
        <w:t>порядку,</w:t>
      </w:r>
      <w:r>
        <w:rPr>
          <w:spacing w:val="-3"/>
          <w:sz w:val="20"/>
        </w:rPr>
        <w:t xml:space="preserve"> </w:t>
      </w:r>
      <w:r>
        <w:rPr>
          <w:sz w:val="20"/>
        </w:rPr>
        <w:t>що</w:t>
      </w:r>
      <w:r>
        <w:rPr>
          <w:spacing w:val="1"/>
          <w:sz w:val="20"/>
        </w:rPr>
        <w:t xml:space="preserve"> </w:t>
      </w:r>
      <w:r>
        <w:rPr>
          <w:sz w:val="20"/>
        </w:rPr>
        <w:t>передбачений</w:t>
      </w:r>
      <w:r>
        <w:rPr>
          <w:spacing w:val="-5"/>
          <w:sz w:val="20"/>
        </w:rPr>
        <w:t xml:space="preserve"> </w:t>
      </w:r>
      <w:r>
        <w:rPr>
          <w:sz w:val="20"/>
        </w:rPr>
        <w:t>чинним</w:t>
      </w:r>
      <w:r>
        <w:rPr>
          <w:spacing w:val="-6"/>
          <w:sz w:val="20"/>
        </w:rPr>
        <w:t xml:space="preserve"> </w:t>
      </w:r>
      <w:r>
        <w:rPr>
          <w:sz w:val="20"/>
        </w:rPr>
        <w:t>законодавством</w:t>
      </w:r>
      <w:r>
        <w:rPr>
          <w:spacing w:val="-1"/>
          <w:sz w:val="20"/>
        </w:rPr>
        <w:t xml:space="preserve"> </w:t>
      </w:r>
      <w:r>
        <w:rPr>
          <w:sz w:val="20"/>
        </w:rPr>
        <w:t>України</w:t>
      </w:r>
      <w:r>
        <w:rPr>
          <w:spacing w:val="-5"/>
          <w:sz w:val="20"/>
        </w:rPr>
        <w:t xml:space="preserve"> </w:t>
      </w:r>
      <w:r>
        <w:rPr>
          <w:sz w:val="20"/>
        </w:rPr>
        <w:t>(в</w:t>
      </w:r>
      <w:r>
        <w:rPr>
          <w:spacing w:val="-2"/>
          <w:sz w:val="20"/>
        </w:rPr>
        <w:t xml:space="preserve"> </w:t>
      </w:r>
      <w:r>
        <w:rPr>
          <w:sz w:val="20"/>
        </w:rPr>
        <w:t>тому</w:t>
      </w:r>
      <w:r>
        <w:rPr>
          <w:spacing w:val="-5"/>
          <w:sz w:val="20"/>
        </w:rPr>
        <w:t xml:space="preserve"> </w:t>
      </w:r>
      <w:r>
        <w:rPr>
          <w:sz w:val="20"/>
        </w:rPr>
        <w:t>числі,</w:t>
      </w:r>
      <w:r>
        <w:rPr>
          <w:spacing w:val="-2"/>
          <w:sz w:val="20"/>
        </w:rPr>
        <w:t xml:space="preserve"> </w:t>
      </w:r>
      <w:r>
        <w:rPr>
          <w:sz w:val="20"/>
        </w:rPr>
        <w:t>на</w:t>
      </w:r>
      <w:r>
        <w:rPr>
          <w:spacing w:val="-2"/>
          <w:sz w:val="20"/>
        </w:rPr>
        <w:t xml:space="preserve"> </w:t>
      </w:r>
      <w:r>
        <w:rPr>
          <w:sz w:val="20"/>
        </w:rPr>
        <w:t>підставі</w:t>
      </w:r>
      <w:r>
        <w:rPr>
          <w:spacing w:val="-7"/>
          <w:sz w:val="20"/>
        </w:rPr>
        <w:t xml:space="preserve"> </w:t>
      </w:r>
      <w:r>
        <w:rPr>
          <w:sz w:val="20"/>
        </w:rPr>
        <w:t>вже</w:t>
      </w:r>
      <w:r>
        <w:rPr>
          <w:spacing w:val="-4"/>
          <w:sz w:val="20"/>
        </w:rPr>
        <w:t xml:space="preserve"> </w:t>
      </w:r>
      <w:r>
        <w:rPr>
          <w:sz w:val="20"/>
        </w:rPr>
        <w:t>існуючих</w:t>
      </w:r>
      <w:r>
        <w:rPr>
          <w:spacing w:val="-2"/>
          <w:sz w:val="20"/>
        </w:rPr>
        <w:t xml:space="preserve"> </w:t>
      </w:r>
      <w:r>
        <w:rPr>
          <w:sz w:val="20"/>
        </w:rPr>
        <w:t>чинних</w:t>
      </w:r>
      <w:r>
        <w:rPr>
          <w:spacing w:val="-47"/>
          <w:sz w:val="20"/>
        </w:rPr>
        <w:t xml:space="preserve"> </w:t>
      </w:r>
      <w:r>
        <w:rPr>
          <w:sz w:val="20"/>
        </w:rPr>
        <w:t>довіреностей Товариства</w:t>
      </w:r>
      <w:r>
        <w:rPr>
          <w:spacing w:val="2"/>
          <w:sz w:val="20"/>
        </w:rPr>
        <w:t xml:space="preserve"> </w:t>
      </w:r>
      <w:r>
        <w:rPr>
          <w:sz w:val="20"/>
        </w:rPr>
        <w:t>на</w:t>
      </w:r>
      <w:r>
        <w:rPr>
          <w:spacing w:val="2"/>
          <w:sz w:val="20"/>
        </w:rPr>
        <w:t xml:space="preserve"> </w:t>
      </w:r>
      <w:r>
        <w:rPr>
          <w:sz w:val="20"/>
        </w:rPr>
        <w:t>момент</w:t>
      </w:r>
      <w:r>
        <w:rPr>
          <w:spacing w:val="1"/>
          <w:sz w:val="20"/>
        </w:rPr>
        <w:t xml:space="preserve"> </w:t>
      </w:r>
      <w:r>
        <w:rPr>
          <w:sz w:val="20"/>
        </w:rPr>
        <w:t>прийняття</w:t>
      </w:r>
      <w:r>
        <w:rPr>
          <w:spacing w:val="-5"/>
          <w:sz w:val="20"/>
        </w:rPr>
        <w:t xml:space="preserve"> </w:t>
      </w:r>
      <w:r>
        <w:rPr>
          <w:sz w:val="20"/>
        </w:rPr>
        <w:t>рішення,</w:t>
      </w:r>
      <w:r>
        <w:rPr>
          <w:spacing w:val="1"/>
          <w:sz w:val="20"/>
        </w:rPr>
        <w:t xml:space="preserve"> </w:t>
      </w:r>
      <w:r>
        <w:rPr>
          <w:sz w:val="20"/>
        </w:rPr>
        <w:t>оформленого</w:t>
      </w:r>
      <w:r>
        <w:rPr>
          <w:spacing w:val="6"/>
          <w:sz w:val="20"/>
        </w:rPr>
        <w:t xml:space="preserve"> </w:t>
      </w:r>
      <w:r>
        <w:rPr>
          <w:sz w:val="20"/>
        </w:rPr>
        <w:t>цим</w:t>
      </w:r>
      <w:r>
        <w:rPr>
          <w:spacing w:val="-2"/>
          <w:sz w:val="20"/>
        </w:rPr>
        <w:t xml:space="preserve"> </w:t>
      </w:r>
      <w:r>
        <w:rPr>
          <w:sz w:val="20"/>
        </w:rPr>
        <w:t>Протоколом).</w:t>
      </w:r>
    </w:p>
    <w:p w:rsidR="004A2345" w:rsidRDefault="004A2345" w:rsidP="008F4D13">
      <w:pPr>
        <w:spacing w:line="244" w:lineRule="auto"/>
        <w:ind w:left="134" w:right="458"/>
        <w:rPr>
          <w:sz w:val="20"/>
        </w:rPr>
      </w:pPr>
      <w:r>
        <w:rPr>
          <w:sz w:val="20"/>
        </w:rPr>
        <w:t>Рішення</w:t>
      </w:r>
      <w:r>
        <w:rPr>
          <w:spacing w:val="-6"/>
          <w:sz w:val="20"/>
        </w:rPr>
        <w:t xml:space="preserve"> </w:t>
      </w:r>
      <w:r>
        <w:rPr>
          <w:sz w:val="20"/>
        </w:rPr>
        <w:t>прийняте</w:t>
      </w:r>
      <w:r>
        <w:rPr>
          <w:spacing w:val="-7"/>
          <w:sz w:val="20"/>
        </w:rPr>
        <w:t xml:space="preserve"> </w:t>
      </w:r>
      <w:r>
        <w:rPr>
          <w:sz w:val="20"/>
        </w:rPr>
        <w:t>100% голосів</w:t>
      </w:r>
      <w:r>
        <w:rPr>
          <w:spacing w:val="-2"/>
          <w:sz w:val="20"/>
        </w:rPr>
        <w:t xml:space="preserve"> </w:t>
      </w:r>
      <w:r>
        <w:rPr>
          <w:sz w:val="20"/>
        </w:rPr>
        <w:t>акціонерів</w:t>
      </w:r>
      <w:r>
        <w:rPr>
          <w:spacing w:val="-4"/>
          <w:sz w:val="20"/>
        </w:rPr>
        <w:t xml:space="preserve"> </w:t>
      </w:r>
      <w:r>
        <w:rPr>
          <w:sz w:val="20"/>
        </w:rPr>
        <w:t>від</w:t>
      </w:r>
      <w:r>
        <w:rPr>
          <w:spacing w:val="-4"/>
          <w:sz w:val="20"/>
        </w:rPr>
        <w:t xml:space="preserve"> </w:t>
      </w:r>
      <w:r>
        <w:rPr>
          <w:sz w:val="20"/>
        </w:rPr>
        <w:t>їх</w:t>
      </w:r>
      <w:r>
        <w:rPr>
          <w:spacing w:val="-4"/>
          <w:sz w:val="20"/>
        </w:rPr>
        <w:t xml:space="preserve"> </w:t>
      </w:r>
      <w:r>
        <w:rPr>
          <w:sz w:val="20"/>
        </w:rPr>
        <w:t>загальної</w:t>
      </w:r>
      <w:r>
        <w:rPr>
          <w:spacing w:val="-2"/>
          <w:sz w:val="20"/>
        </w:rPr>
        <w:t xml:space="preserve"> </w:t>
      </w:r>
      <w:r>
        <w:rPr>
          <w:sz w:val="20"/>
        </w:rPr>
        <w:t>кількості, які</w:t>
      </w:r>
      <w:r>
        <w:rPr>
          <w:spacing w:val="-4"/>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 у</w:t>
      </w:r>
      <w:r>
        <w:rPr>
          <w:spacing w:val="-7"/>
          <w:sz w:val="20"/>
        </w:rPr>
        <w:t xml:space="preserve"> </w:t>
      </w:r>
      <w:r>
        <w:rPr>
          <w:sz w:val="20"/>
        </w:rPr>
        <w:t>загальних</w:t>
      </w:r>
      <w:r>
        <w:rPr>
          <w:spacing w:val="-47"/>
          <w:sz w:val="20"/>
        </w:rPr>
        <w:t xml:space="preserve"> </w:t>
      </w:r>
      <w:r>
        <w:rPr>
          <w:sz w:val="20"/>
        </w:rPr>
        <w:t>зборах</w:t>
      </w:r>
      <w:r>
        <w:rPr>
          <w:spacing w:val="3"/>
          <w:sz w:val="20"/>
        </w:rPr>
        <w:t xml:space="preserve"> </w:t>
      </w:r>
      <w:r>
        <w:rPr>
          <w:sz w:val="20"/>
        </w:rPr>
        <w:t>та є</w:t>
      </w:r>
      <w:r>
        <w:rPr>
          <w:spacing w:val="1"/>
          <w:sz w:val="20"/>
        </w:rPr>
        <w:t xml:space="preserve"> </w:t>
      </w:r>
      <w:r>
        <w:rPr>
          <w:sz w:val="20"/>
        </w:rPr>
        <w:t>власниками</w:t>
      </w:r>
      <w:r>
        <w:rPr>
          <w:spacing w:val="-2"/>
          <w:sz w:val="20"/>
        </w:rPr>
        <w:t xml:space="preserve"> </w:t>
      </w:r>
      <w:r>
        <w:rPr>
          <w:sz w:val="20"/>
        </w:rPr>
        <w:t>голосуючих</w:t>
      </w:r>
      <w:r>
        <w:rPr>
          <w:spacing w:val="4"/>
          <w:sz w:val="20"/>
        </w:rPr>
        <w:t xml:space="preserve"> </w:t>
      </w:r>
      <w:r>
        <w:rPr>
          <w:sz w:val="20"/>
        </w:rPr>
        <w:t>з</w:t>
      </w:r>
      <w:r>
        <w:rPr>
          <w:spacing w:val="-2"/>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4A2345" w:rsidRDefault="004A2345" w:rsidP="008F4D13">
      <w:pPr>
        <w:pStyle w:val="BodyText"/>
        <w:spacing w:before="4"/>
        <w:ind w:left="0"/>
        <w:rPr>
          <w:sz w:val="20"/>
        </w:rPr>
      </w:pPr>
    </w:p>
    <w:p w:rsidR="004A2345" w:rsidRDefault="004A2345" w:rsidP="009F75CA">
      <w:pPr>
        <w:pStyle w:val="ListParagraph"/>
        <w:numPr>
          <w:ilvl w:val="0"/>
          <w:numId w:val="39"/>
        </w:numPr>
        <w:tabs>
          <w:tab w:val="left" w:pos="286"/>
        </w:tabs>
        <w:spacing w:line="242" w:lineRule="auto"/>
        <w:ind w:right="1117" w:firstLine="0"/>
        <w:rPr>
          <w:sz w:val="20"/>
        </w:rPr>
      </w:pPr>
      <w:r>
        <w:rPr>
          <w:spacing w:val="-1"/>
          <w:sz w:val="20"/>
        </w:rPr>
        <w:t>Розгляд</w:t>
      </w:r>
      <w:r>
        <w:rPr>
          <w:spacing w:val="-9"/>
          <w:sz w:val="20"/>
        </w:rPr>
        <w:t xml:space="preserve"> </w:t>
      </w:r>
      <w:r>
        <w:rPr>
          <w:spacing w:val="-1"/>
          <w:sz w:val="20"/>
        </w:rPr>
        <w:t>п’ятого</w:t>
      </w:r>
      <w:r>
        <w:rPr>
          <w:spacing w:val="-5"/>
          <w:sz w:val="20"/>
        </w:rPr>
        <w:t xml:space="preserve"> </w:t>
      </w:r>
      <w:r>
        <w:rPr>
          <w:spacing w:val="-1"/>
          <w:sz w:val="20"/>
        </w:rPr>
        <w:t>питання</w:t>
      </w:r>
      <w:r>
        <w:rPr>
          <w:spacing w:val="-10"/>
          <w:sz w:val="20"/>
        </w:rPr>
        <w:t xml:space="preserve"> </w:t>
      </w:r>
      <w:r>
        <w:rPr>
          <w:spacing w:val="-1"/>
          <w:sz w:val="20"/>
        </w:rPr>
        <w:t>порядку</w:t>
      </w:r>
      <w:r>
        <w:rPr>
          <w:spacing w:val="-11"/>
          <w:sz w:val="20"/>
        </w:rPr>
        <w:t xml:space="preserve"> </w:t>
      </w:r>
      <w:r>
        <w:rPr>
          <w:spacing w:val="-1"/>
          <w:sz w:val="20"/>
        </w:rPr>
        <w:t>денного:</w:t>
      </w:r>
      <w:r>
        <w:rPr>
          <w:spacing w:val="-4"/>
          <w:sz w:val="20"/>
        </w:rPr>
        <w:t xml:space="preserve"> </w:t>
      </w:r>
      <w:r>
        <w:rPr>
          <w:spacing w:val="-1"/>
          <w:sz w:val="20"/>
        </w:rPr>
        <w:t>«Про</w:t>
      </w:r>
      <w:r>
        <w:rPr>
          <w:spacing w:val="-3"/>
          <w:sz w:val="20"/>
        </w:rPr>
        <w:t xml:space="preserve"> </w:t>
      </w:r>
      <w:r>
        <w:rPr>
          <w:spacing w:val="-1"/>
          <w:sz w:val="20"/>
        </w:rPr>
        <w:t>схвалення</w:t>
      </w:r>
      <w:r>
        <w:rPr>
          <w:spacing w:val="-5"/>
          <w:sz w:val="20"/>
        </w:rPr>
        <w:t xml:space="preserve"> </w:t>
      </w:r>
      <w:r>
        <w:rPr>
          <w:spacing w:val="-1"/>
          <w:sz w:val="20"/>
        </w:rPr>
        <w:t>(затвердження)</w:t>
      </w:r>
      <w:r>
        <w:rPr>
          <w:spacing w:val="-8"/>
          <w:sz w:val="20"/>
        </w:rPr>
        <w:t xml:space="preserve"> </w:t>
      </w:r>
      <w:r>
        <w:rPr>
          <w:spacing w:val="-1"/>
          <w:sz w:val="20"/>
        </w:rPr>
        <w:t>значних</w:t>
      </w:r>
      <w:r>
        <w:rPr>
          <w:spacing w:val="-8"/>
          <w:sz w:val="20"/>
        </w:rPr>
        <w:t xml:space="preserve"> </w:t>
      </w:r>
      <w:r>
        <w:rPr>
          <w:spacing w:val="-1"/>
          <w:sz w:val="20"/>
        </w:rPr>
        <w:t>правочинів,</w:t>
      </w:r>
      <w:r>
        <w:rPr>
          <w:spacing w:val="-3"/>
          <w:sz w:val="20"/>
        </w:rPr>
        <w:t xml:space="preserve"> </w:t>
      </w:r>
      <w:r>
        <w:rPr>
          <w:spacing w:val="-1"/>
          <w:sz w:val="20"/>
        </w:rPr>
        <w:t>які</w:t>
      </w:r>
      <w:r>
        <w:rPr>
          <w:spacing w:val="-9"/>
          <w:sz w:val="20"/>
        </w:rPr>
        <w:t xml:space="preserve"> </w:t>
      </w:r>
      <w:r>
        <w:rPr>
          <w:spacing w:val="-1"/>
          <w:sz w:val="20"/>
        </w:rPr>
        <w:t>вчинені</w:t>
      </w:r>
      <w:r>
        <w:rPr>
          <w:spacing w:val="-47"/>
          <w:sz w:val="20"/>
        </w:rPr>
        <w:t xml:space="preserve"> </w:t>
      </w:r>
      <w:r>
        <w:rPr>
          <w:sz w:val="20"/>
        </w:rPr>
        <w:t>Товариством».</w:t>
      </w:r>
    </w:p>
    <w:p w:rsidR="004A2345" w:rsidRDefault="004A2345" w:rsidP="008F4D13">
      <w:pPr>
        <w:spacing w:before="3"/>
        <w:ind w:left="134"/>
        <w:rPr>
          <w:sz w:val="20"/>
        </w:rPr>
      </w:pPr>
      <w:r>
        <w:rPr>
          <w:sz w:val="20"/>
        </w:rPr>
        <w:t>За</w:t>
      </w:r>
      <w:r>
        <w:rPr>
          <w:spacing w:val="-3"/>
          <w:sz w:val="20"/>
        </w:rPr>
        <w:t xml:space="preserve"> </w:t>
      </w:r>
      <w:r>
        <w:rPr>
          <w:sz w:val="20"/>
        </w:rPr>
        <w:t>результатами</w:t>
      </w:r>
      <w:r>
        <w:rPr>
          <w:spacing w:val="-2"/>
          <w:sz w:val="20"/>
        </w:rPr>
        <w:t xml:space="preserve"> </w:t>
      </w:r>
      <w:r>
        <w:rPr>
          <w:sz w:val="20"/>
        </w:rPr>
        <w:t>голосування</w:t>
      </w:r>
      <w:r>
        <w:rPr>
          <w:spacing w:val="-2"/>
          <w:sz w:val="20"/>
        </w:rPr>
        <w:t xml:space="preserve"> </w:t>
      </w:r>
      <w:r>
        <w:rPr>
          <w:sz w:val="20"/>
        </w:rPr>
        <w:t>по</w:t>
      </w:r>
      <w:r>
        <w:rPr>
          <w:spacing w:val="-3"/>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4"/>
          <w:sz w:val="20"/>
        </w:rPr>
        <w:t xml:space="preserve"> </w:t>
      </w:r>
      <w:r>
        <w:rPr>
          <w:sz w:val="20"/>
        </w:rPr>
        <w:t>п’ятого питання</w:t>
      </w:r>
      <w:r>
        <w:rPr>
          <w:spacing w:val="-6"/>
          <w:sz w:val="20"/>
        </w:rPr>
        <w:t xml:space="preserve"> </w:t>
      </w:r>
      <w:r>
        <w:rPr>
          <w:sz w:val="20"/>
        </w:rPr>
        <w:t>порядку</w:t>
      </w:r>
      <w:r>
        <w:rPr>
          <w:spacing w:val="-7"/>
          <w:sz w:val="20"/>
        </w:rPr>
        <w:t xml:space="preserve"> </w:t>
      </w:r>
      <w:r>
        <w:rPr>
          <w:sz w:val="20"/>
        </w:rPr>
        <w:t>денного</w:t>
      </w:r>
      <w:r>
        <w:rPr>
          <w:spacing w:val="-4"/>
          <w:sz w:val="20"/>
        </w:rPr>
        <w:t xml:space="preserve"> </w:t>
      </w:r>
      <w:r>
        <w:rPr>
          <w:sz w:val="20"/>
        </w:rPr>
        <w:t>вирішили:</w:t>
      </w:r>
    </w:p>
    <w:p w:rsidR="004A2345" w:rsidRDefault="004A2345" w:rsidP="008F4D13">
      <w:pPr>
        <w:pStyle w:val="BodyText"/>
        <w:spacing w:before="11"/>
        <w:ind w:left="0"/>
        <w:rPr>
          <w:sz w:val="20"/>
        </w:rPr>
      </w:pPr>
    </w:p>
    <w:p w:rsidR="004A2345" w:rsidRDefault="004A2345" w:rsidP="008F4D13">
      <w:pPr>
        <w:spacing w:line="244" w:lineRule="auto"/>
        <w:ind w:left="134" w:right="643"/>
        <w:rPr>
          <w:sz w:val="20"/>
        </w:rPr>
      </w:pPr>
      <w:r>
        <w:rPr>
          <w:sz w:val="20"/>
        </w:rPr>
        <w:t>схвалити (затвердити) значний правочин, який вчинений Товариством, а саме : укладену Товариством з Сіновак</w:t>
      </w:r>
      <w:r>
        <w:rPr>
          <w:spacing w:val="1"/>
          <w:sz w:val="20"/>
        </w:rPr>
        <w:t xml:space="preserve"> </w:t>
      </w:r>
      <w:r>
        <w:rPr>
          <w:sz w:val="20"/>
        </w:rPr>
        <w:t>Лайф Саенсес ЛТД (Sinovac LIFE SCIENCES CO., LTD.) Додаткову угоду № 1 від 15.05.2021 р. до Ексклюзивної</w:t>
      </w:r>
      <w:r>
        <w:rPr>
          <w:spacing w:val="-47"/>
          <w:sz w:val="20"/>
        </w:rPr>
        <w:t xml:space="preserve"> </w:t>
      </w:r>
      <w:r>
        <w:rPr>
          <w:sz w:val="20"/>
        </w:rPr>
        <w:t>Дистриб’юторської</w:t>
      </w:r>
      <w:r>
        <w:rPr>
          <w:spacing w:val="2"/>
          <w:sz w:val="20"/>
        </w:rPr>
        <w:t xml:space="preserve"> </w:t>
      </w:r>
      <w:r>
        <w:rPr>
          <w:sz w:val="20"/>
        </w:rPr>
        <w:t>угоди</w:t>
      </w:r>
      <w:r>
        <w:rPr>
          <w:spacing w:val="1"/>
          <w:sz w:val="20"/>
        </w:rPr>
        <w:t xml:space="preserve"> </w:t>
      </w:r>
      <w:r>
        <w:rPr>
          <w:sz w:val="20"/>
        </w:rPr>
        <w:t>№</w:t>
      </w:r>
      <w:r>
        <w:rPr>
          <w:spacing w:val="1"/>
          <w:sz w:val="20"/>
        </w:rPr>
        <w:t xml:space="preserve"> </w:t>
      </w:r>
      <w:r>
        <w:rPr>
          <w:sz w:val="20"/>
        </w:rPr>
        <w:t>202100974</w:t>
      </w:r>
      <w:r>
        <w:rPr>
          <w:spacing w:val="11"/>
          <w:sz w:val="20"/>
        </w:rPr>
        <w:t xml:space="preserve"> </w:t>
      </w:r>
      <w:r>
        <w:rPr>
          <w:sz w:val="20"/>
        </w:rPr>
        <w:t>від</w:t>
      </w:r>
      <w:r>
        <w:rPr>
          <w:spacing w:val="1"/>
          <w:sz w:val="20"/>
        </w:rPr>
        <w:t xml:space="preserve"> </w:t>
      </w:r>
      <w:r>
        <w:rPr>
          <w:sz w:val="20"/>
        </w:rPr>
        <w:t>01.02.2021р.</w:t>
      </w:r>
    </w:p>
    <w:p w:rsidR="004A2345" w:rsidRDefault="004A2345" w:rsidP="008F4D13">
      <w:pPr>
        <w:pStyle w:val="BodyText"/>
        <w:spacing w:before="4"/>
        <w:ind w:left="0"/>
        <w:rPr>
          <w:sz w:val="20"/>
        </w:rPr>
      </w:pPr>
    </w:p>
    <w:p w:rsidR="004A2345" w:rsidRDefault="004A2345" w:rsidP="008F4D13">
      <w:pPr>
        <w:spacing w:before="1" w:line="242" w:lineRule="auto"/>
        <w:ind w:left="134" w:right="458"/>
        <w:rPr>
          <w:sz w:val="20"/>
        </w:rPr>
      </w:pPr>
      <w:r>
        <w:rPr>
          <w:sz w:val="20"/>
        </w:rPr>
        <w:t>Рішення</w:t>
      </w:r>
      <w:r>
        <w:rPr>
          <w:spacing w:val="-6"/>
          <w:sz w:val="20"/>
        </w:rPr>
        <w:t xml:space="preserve"> </w:t>
      </w:r>
      <w:r>
        <w:rPr>
          <w:sz w:val="20"/>
        </w:rPr>
        <w:t>прийняте</w:t>
      </w:r>
      <w:r>
        <w:rPr>
          <w:spacing w:val="-7"/>
          <w:sz w:val="20"/>
        </w:rPr>
        <w:t xml:space="preserve"> </w:t>
      </w:r>
      <w:r>
        <w:rPr>
          <w:sz w:val="20"/>
        </w:rPr>
        <w:t>100% голосів</w:t>
      </w:r>
      <w:r>
        <w:rPr>
          <w:spacing w:val="-2"/>
          <w:sz w:val="20"/>
        </w:rPr>
        <w:t xml:space="preserve"> </w:t>
      </w:r>
      <w:r>
        <w:rPr>
          <w:sz w:val="20"/>
        </w:rPr>
        <w:t>акціонерів</w:t>
      </w:r>
      <w:r>
        <w:rPr>
          <w:spacing w:val="-4"/>
          <w:sz w:val="20"/>
        </w:rPr>
        <w:t xml:space="preserve"> </w:t>
      </w:r>
      <w:r>
        <w:rPr>
          <w:sz w:val="20"/>
        </w:rPr>
        <w:t>від</w:t>
      </w:r>
      <w:r>
        <w:rPr>
          <w:spacing w:val="-4"/>
          <w:sz w:val="20"/>
        </w:rPr>
        <w:t xml:space="preserve"> </w:t>
      </w:r>
      <w:r>
        <w:rPr>
          <w:sz w:val="20"/>
        </w:rPr>
        <w:t>їх</w:t>
      </w:r>
      <w:r>
        <w:rPr>
          <w:spacing w:val="-4"/>
          <w:sz w:val="20"/>
        </w:rPr>
        <w:t xml:space="preserve"> </w:t>
      </w:r>
      <w:r>
        <w:rPr>
          <w:sz w:val="20"/>
        </w:rPr>
        <w:t>загальної</w:t>
      </w:r>
      <w:r>
        <w:rPr>
          <w:spacing w:val="-2"/>
          <w:sz w:val="20"/>
        </w:rPr>
        <w:t xml:space="preserve"> </w:t>
      </w:r>
      <w:r>
        <w:rPr>
          <w:sz w:val="20"/>
        </w:rPr>
        <w:t>кількості, які</w:t>
      </w:r>
      <w:r>
        <w:rPr>
          <w:spacing w:val="-4"/>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 у</w:t>
      </w:r>
      <w:r>
        <w:rPr>
          <w:spacing w:val="-7"/>
          <w:sz w:val="20"/>
        </w:rPr>
        <w:t xml:space="preserve"> </w:t>
      </w:r>
      <w:r>
        <w:rPr>
          <w:sz w:val="20"/>
        </w:rPr>
        <w:t>загальних</w:t>
      </w:r>
      <w:r>
        <w:rPr>
          <w:spacing w:val="-47"/>
          <w:sz w:val="20"/>
        </w:rPr>
        <w:t xml:space="preserve"> </w:t>
      </w:r>
      <w:r>
        <w:rPr>
          <w:sz w:val="20"/>
        </w:rPr>
        <w:t>зборах</w:t>
      </w:r>
      <w:r>
        <w:rPr>
          <w:spacing w:val="3"/>
          <w:sz w:val="20"/>
        </w:rPr>
        <w:t xml:space="preserve"> </w:t>
      </w:r>
      <w:r>
        <w:rPr>
          <w:sz w:val="20"/>
        </w:rPr>
        <w:t>та є</w:t>
      </w:r>
      <w:r>
        <w:rPr>
          <w:spacing w:val="1"/>
          <w:sz w:val="20"/>
        </w:rPr>
        <w:t xml:space="preserve"> </w:t>
      </w:r>
      <w:r>
        <w:rPr>
          <w:sz w:val="20"/>
        </w:rPr>
        <w:t>власниками</w:t>
      </w:r>
      <w:r>
        <w:rPr>
          <w:spacing w:val="-2"/>
          <w:sz w:val="20"/>
        </w:rPr>
        <w:t xml:space="preserve"> </w:t>
      </w:r>
      <w:r>
        <w:rPr>
          <w:sz w:val="20"/>
        </w:rPr>
        <w:t>голосуючих</w:t>
      </w:r>
      <w:r>
        <w:rPr>
          <w:spacing w:val="4"/>
          <w:sz w:val="20"/>
        </w:rPr>
        <w:t xml:space="preserve"> </w:t>
      </w:r>
      <w:r>
        <w:rPr>
          <w:sz w:val="20"/>
        </w:rPr>
        <w:t>з</w:t>
      </w:r>
      <w:r>
        <w:rPr>
          <w:spacing w:val="-2"/>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4A2345" w:rsidRDefault="004A2345" w:rsidP="008F4D13">
      <w:pPr>
        <w:pStyle w:val="BodyText"/>
        <w:spacing w:before="8"/>
        <w:ind w:left="0"/>
        <w:rPr>
          <w:sz w:val="20"/>
        </w:rPr>
      </w:pPr>
    </w:p>
    <w:p w:rsidR="004A2345" w:rsidRDefault="004A2345" w:rsidP="009F75CA">
      <w:pPr>
        <w:pStyle w:val="ListParagraph"/>
        <w:numPr>
          <w:ilvl w:val="0"/>
          <w:numId w:val="39"/>
        </w:numPr>
        <w:tabs>
          <w:tab w:val="left" w:pos="286"/>
        </w:tabs>
        <w:spacing w:line="244" w:lineRule="auto"/>
        <w:ind w:right="827" w:firstLine="0"/>
        <w:rPr>
          <w:sz w:val="20"/>
        </w:rPr>
      </w:pPr>
      <w:r>
        <w:rPr>
          <w:spacing w:val="-1"/>
          <w:sz w:val="20"/>
        </w:rPr>
        <w:t>Розгляд</w:t>
      </w:r>
      <w:r>
        <w:rPr>
          <w:spacing w:val="-8"/>
          <w:sz w:val="20"/>
        </w:rPr>
        <w:t xml:space="preserve"> </w:t>
      </w:r>
      <w:r>
        <w:rPr>
          <w:spacing w:val="-1"/>
          <w:sz w:val="20"/>
        </w:rPr>
        <w:t>шостого</w:t>
      </w:r>
      <w:r>
        <w:rPr>
          <w:spacing w:val="-4"/>
          <w:sz w:val="20"/>
        </w:rPr>
        <w:t xml:space="preserve"> </w:t>
      </w:r>
      <w:r>
        <w:rPr>
          <w:spacing w:val="-1"/>
          <w:sz w:val="20"/>
        </w:rPr>
        <w:t>питання</w:t>
      </w:r>
      <w:r>
        <w:rPr>
          <w:spacing w:val="-11"/>
          <w:sz w:val="20"/>
        </w:rPr>
        <w:t xml:space="preserve"> </w:t>
      </w:r>
      <w:r>
        <w:rPr>
          <w:spacing w:val="-1"/>
          <w:sz w:val="20"/>
        </w:rPr>
        <w:t>порядку</w:t>
      </w:r>
      <w:r>
        <w:rPr>
          <w:spacing w:val="-9"/>
          <w:sz w:val="20"/>
        </w:rPr>
        <w:t xml:space="preserve"> </w:t>
      </w:r>
      <w:r>
        <w:rPr>
          <w:spacing w:val="-1"/>
          <w:sz w:val="20"/>
        </w:rPr>
        <w:t>денного:</w:t>
      </w:r>
      <w:r>
        <w:rPr>
          <w:spacing w:val="-3"/>
          <w:sz w:val="20"/>
        </w:rPr>
        <w:t xml:space="preserve"> </w:t>
      </w:r>
      <w:r>
        <w:rPr>
          <w:spacing w:val="-1"/>
          <w:sz w:val="20"/>
        </w:rPr>
        <w:t>«Про</w:t>
      </w:r>
      <w:r>
        <w:rPr>
          <w:spacing w:val="-2"/>
          <w:sz w:val="20"/>
        </w:rPr>
        <w:t xml:space="preserve"> </w:t>
      </w:r>
      <w:r>
        <w:rPr>
          <w:spacing w:val="-1"/>
          <w:sz w:val="20"/>
        </w:rPr>
        <w:t>схвалення</w:t>
      </w:r>
      <w:r>
        <w:rPr>
          <w:spacing w:val="-5"/>
          <w:sz w:val="20"/>
        </w:rPr>
        <w:t xml:space="preserve"> </w:t>
      </w:r>
      <w:r>
        <w:rPr>
          <w:spacing w:val="-1"/>
          <w:sz w:val="20"/>
        </w:rPr>
        <w:t>(затвердження)</w:t>
      </w:r>
      <w:r>
        <w:rPr>
          <w:spacing w:val="-6"/>
          <w:sz w:val="20"/>
        </w:rPr>
        <w:t xml:space="preserve"> </w:t>
      </w:r>
      <w:r>
        <w:rPr>
          <w:spacing w:val="-1"/>
          <w:sz w:val="20"/>
        </w:rPr>
        <w:t>повноважень</w:t>
      </w:r>
      <w:r>
        <w:rPr>
          <w:spacing w:val="-6"/>
          <w:sz w:val="20"/>
        </w:rPr>
        <w:t xml:space="preserve"> </w:t>
      </w:r>
      <w:r>
        <w:rPr>
          <w:spacing w:val="-1"/>
          <w:sz w:val="20"/>
        </w:rPr>
        <w:t>на</w:t>
      </w:r>
      <w:r>
        <w:rPr>
          <w:spacing w:val="-6"/>
          <w:sz w:val="20"/>
        </w:rPr>
        <w:t xml:space="preserve"> </w:t>
      </w:r>
      <w:r>
        <w:rPr>
          <w:spacing w:val="-1"/>
          <w:sz w:val="20"/>
        </w:rPr>
        <w:t>вчинення</w:t>
      </w:r>
      <w:r>
        <w:rPr>
          <w:spacing w:val="-10"/>
          <w:sz w:val="20"/>
        </w:rPr>
        <w:t xml:space="preserve"> </w:t>
      </w:r>
      <w:r>
        <w:rPr>
          <w:spacing w:val="-1"/>
          <w:sz w:val="20"/>
        </w:rPr>
        <w:t>значних</w:t>
      </w:r>
      <w:r>
        <w:rPr>
          <w:spacing w:val="-47"/>
          <w:sz w:val="20"/>
        </w:rPr>
        <w:t xml:space="preserve"> </w:t>
      </w:r>
      <w:r>
        <w:rPr>
          <w:sz w:val="20"/>
        </w:rPr>
        <w:t>правочинів які вчинені Товариством, підписання усіх необхідних документів, пов’язаних з оформленням</w:t>
      </w:r>
      <w:r>
        <w:rPr>
          <w:spacing w:val="1"/>
          <w:sz w:val="20"/>
        </w:rPr>
        <w:t xml:space="preserve"> </w:t>
      </w:r>
      <w:r>
        <w:rPr>
          <w:sz w:val="20"/>
        </w:rPr>
        <w:t>вищевказаних</w:t>
      </w:r>
      <w:r>
        <w:rPr>
          <w:spacing w:val="-2"/>
          <w:sz w:val="20"/>
        </w:rPr>
        <w:t xml:space="preserve"> </w:t>
      </w:r>
      <w:r>
        <w:rPr>
          <w:sz w:val="20"/>
        </w:rPr>
        <w:t>правочинів».</w:t>
      </w:r>
    </w:p>
    <w:p w:rsidR="004A2345" w:rsidRDefault="004A2345" w:rsidP="008F4D13">
      <w:pPr>
        <w:spacing w:line="229" w:lineRule="exact"/>
        <w:ind w:left="134"/>
        <w:rPr>
          <w:sz w:val="20"/>
        </w:rPr>
      </w:pPr>
      <w:r>
        <w:rPr>
          <w:sz w:val="20"/>
        </w:rPr>
        <w:t>За</w:t>
      </w:r>
      <w:r>
        <w:rPr>
          <w:spacing w:val="-3"/>
          <w:sz w:val="20"/>
        </w:rPr>
        <w:t xml:space="preserve"> </w:t>
      </w:r>
      <w:r>
        <w:rPr>
          <w:sz w:val="20"/>
        </w:rPr>
        <w:t>результатами</w:t>
      </w:r>
      <w:r>
        <w:rPr>
          <w:spacing w:val="-2"/>
          <w:sz w:val="20"/>
        </w:rPr>
        <w:t xml:space="preserve"> </w:t>
      </w:r>
      <w:r>
        <w:rPr>
          <w:sz w:val="20"/>
        </w:rPr>
        <w:t>голосування</w:t>
      </w:r>
      <w:r>
        <w:rPr>
          <w:spacing w:val="-1"/>
          <w:sz w:val="20"/>
        </w:rPr>
        <w:t xml:space="preserve"> </w:t>
      </w:r>
      <w:r>
        <w:rPr>
          <w:sz w:val="20"/>
        </w:rPr>
        <w:t>по</w:t>
      </w:r>
      <w:r>
        <w:rPr>
          <w:spacing w:val="-4"/>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3"/>
          <w:sz w:val="20"/>
        </w:rPr>
        <w:t xml:space="preserve"> </w:t>
      </w:r>
      <w:r>
        <w:rPr>
          <w:sz w:val="20"/>
        </w:rPr>
        <w:t>шостого</w:t>
      </w:r>
      <w:r>
        <w:rPr>
          <w:spacing w:val="-1"/>
          <w:sz w:val="20"/>
        </w:rPr>
        <w:t xml:space="preserve"> </w:t>
      </w:r>
      <w:r>
        <w:rPr>
          <w:sz w:val="20"/>
        </w:rPr>
        <w:t>питання</w:t>
      </w:r>
      <w:r>
        <w:rPr>
          <w:spacing w:val="-9"/>
          <w:sz w:val="20"/>
        </w:rPr>
        <w:t xml:space="preserve"> </w:t>
      </w:r>
      <w:r>
        <w:rPr>
          <w:sz w:val="20"/>
        </w:rPr>
        <w:t>порядку</w:t>
      </w:r>
      <w:r>
        <w:rPr>
          <w:spacing w:val="-7"/>
          <w:sz w:val="20"/>
        </w:rPr>
        <w:t xml:space="preserve"> </w:t>
      </w:r>
      <w:r>
        <w:rPr>
          <w:sz w:val="20"/>
        </w:rPr>
        <w:t>денного</w:t>
      </w:r>
      <w:r>
        <w:rPr>
          <w:spacing w:val="-2"/>
          <w:sz w:val="20"/>
        </w:rPr>
        <w:t xml:space="preserve"> </w:t>
      </w:r>
      <w:r>
        <w:rPr>
          <w:sz w:val="20"/>
        </w:rPr>
        <w:t>вирішили:</w:t>
      </w:r>
    </w:p>
    <w:p w:rsidR="004A2345" w:rsidRDefault="004A2345" w:rsidP="008F4D13">
      <w:pPr>
        <w:pStyle w:val="BodyText"/>
        <w:spacing w:before="11"/>
        <w:ind w:left="0"/>
        <w:rPr>
          <w:sz w:val="20"/>
        </w:rPr>
      </w:pPr>
    </w:p>
    <w:p w:rsidR="004A2345" w:rsidRDefault="004A2345" w:rsidP="008F4D13">
      <w:pPr>
        <w:spacing w:line="242" w:lineRule="auto"/>
        <w:ind w:left="184" w:hanging="51"/>
        <w:rPr>
          <w:sz w:val="20"/>
        </w:rPr>
      </w:pPr>
      <w:r>
        <w:rPr>
          <w:sz w:val="20"/>
        </w:rPr>
        <w:t>схвалити</w:t>
      </w:r>
      <w:r>
        <w:rPr>
          <w:spacing w:val="-9"/>
          <w:sz w:val="20"/>
        </w:rPr>
        <w:t xml:space="preserve"> </w:t>
      </w:r>
      <w:r>
        <w:rPr>
          <w:sz w:val="20"/>
        </w:rPr>
        <w:t>(затвердити)</w:t>
      </w:r>
      <w:r>
        <w:rPr>
          <w:spacing w:val="-3"/>
          <w:sz w:val="20"/>
        </w:rPr>
        <w:t xml:space="preserve"> </w:t>
      </w:r>
      <w:r>
        <w:rPr>
          <w:sz w:val="20"/>
        </w:rPr>
        <w:t>повноваження</w:t>
      </w:r>
      <w:r>
        <w:rPr>
          <w:spacing w:val="-7"/>
          <w:sz w:val="20"/>
        </w:rPr>
        <w:t xml:space="preserve"> </w:t>
      </w:r>
      <w:r>
        <w:rPr>
          <w:sz w:val="20"/>
        </w:rPr>
        <w:t>Голові</w:t>
      </w:r>
      <w:r>
        <w:rPr>
          <w:spacing w:val="-5"/>
          <w:sz w:val="20"/>
        </w:rPr>
        <w:t xml:space="preserve"> </w:t>
      </w:r>
      <w:r>
        <w:rPr>
          <w:sz w:val="20"/>
        </w:rPr>
        <w:t>Правління</w:t>
      </w:r>
      <w:r>
        <w:rPr>
          <w:spacing w:val="-6"/>
          <w:sz w:val="20"/>
        </w:rPr>
        <w:t xml:space="preserve"> </w:t>
      </w:r>
      <w:r>
        <w:rPr>
          <w:sz w:val="20"/>
        </w:rPr>
        <w:t>Товариства</w:t>
      </w:r>
      <w:r>
        <w:rPr>
          <w:spacing w:val="-5"/>
          <w:sz w:val="20"/>
        </w:rPr>
        <w:t xml:space="preserve"> </w:t>
      </w:r>
      <w:r>
        <w:rPr>
          <w:sz w:val="20"/>
        </w:rPr>
        <w:t>або</w:t>
      </w:r>
      <w:r>
        <w:rPr>
          <w:spacing w:val="-5"/>
          <w:sz w:val="20"/>
        </w:rPr>
        <w:t xml:space="preserve"> </w:t>
      </w:r>
      <w:r>
        <w:rPr>
          <w:sz w:val="20"/>
        </w:rPr>
        <w:t>Заступнику</w:t>
      </w:r>
      <w:r>
        <w:rPr>
          <w:spacing w:val="-10"/>
          <w:sz w:val="20"/>
        </w:rPr>
        <w:t xml:space="preserve"> </w:t>
      </w:r>
      <w:r>
        <w:rPr>
          <w:sz w:val="20"/>
        </w:rPr>
        <w:t>Голови</w:t>
      </w:r>
      <w:r>
        <w:rPr>
          <w:spacing w:val="-6"/>
          <w:sz w:val="20"/>
        </w:rPr>
        <w:t xml:space="preserve"> </w:t>
      </w:r>
      <w:r>
        <w:rPr>
          <w:sz w:val="20"/>
        </w:rPr>
        <w:t>Правління-Генеральному</w:t>
      </w:r>
      <w:r>
        <w:rPr>
          <w:spacing w:val="-47"/>
          <w:sz w:val="20"/>
        </w:rPr>
        <w:t xml:space="preserve"> </w:t>
      </w:r>
      <w:r>
        <w:rPr>
          <w:sz w:val="20"/>
        </w:rPr>
        <w:t>директору</w:t>
      </w:r>
      <w:r>
        <w:rPr>
          <w:spacing w:val="-4"/>
          <w:sz w:val="20"/>
        </w:rPr>
        <w:t xml:space="preserve"> </w:t>
      </w:r>
      <w:r>
        <w:rPr>
          <w:sz w:val="20"/>
        </w:rPr>
        <w:t>Товариства</w:t>
      </w:r>
      <w:r>
        <w:rPr>
          <w:spacing w:val="1"/>
          <w:sz w:val="20"/>
        </w:rPr>
        <w:t xml:space="preserve"> </w:t>
      </w:r>
      <w:r>
        <w:rPr>
          <w:sz w:val="20"/>
        </w:rPr>
        <w:t>(осіб,</w:t>
      </w:r>
    </w:p>
    <w:p w:rsidR="004A2345" w:rsidRDefault="004A2345" w:rsidP="008F4D13">
      <w:pPr>
        <w:spacing w:before="3"/>
        <w:ind w:left="134"/>
        <w:rPr>
          <w:sz w:val="20"/>
        </w:rPr>
      </w:pPr>
      <w:r>
        <w:rPr>
          <w:sz w:val="20"/>
        </w:rPr>
        <w:t>які</w:t>
      </w:r>
      <w:r>
        <w:rPr>
          <w:spacing w:val="-4"/>
          <w:sz w:val="20"/>
        </w:rPr>
        <w:t xml:space="preserve"> </w:t>
      </w:r>
      <w:r>
        <w:rPr>
          <w:sz w:val="20"/>
        </w:rPr>
        <w:t>призначені</w:t>
      </w:r>
      <w:r>
        <w:rPr>
          <w:spacing w:val="-3"/>
          <w:sz w:val="20"/>
        </w:rPr>
        <w:t xml:space="preserve"> </w:t>
      </w:r>
      <w:r>
        <w:rPr>
          <w:sz w:val="20"/>
        </w:rPr>
        <w:t>на</w:t>
      </w:r>
      <w:r>
        <w:rPr>
          <w:spacing w:val="-4"/>
          <w:sz w:val="20"/>
        </w:rPr>
        <w:t xml:space="preserve"> </w:t>
      </w:r>
      <w:r>
        <w:rPr>
          <w:sz w:val="20"/>
        </w:rPr>
        <w:t>дані</w:t>
      </w:r>
      <w:r>
        <w:rPr>
          <w:spacing w:val="-1"/>
          <w:sz w:val="20"/>
        </w:rPr>
        <w:t xml:space="preserve"> </w:t>
      </w:r>
      <w:r>
        <w:rPr>
          <w:sz w:val="20"/>
        </w:rPr>
        <w:t>посади),</w:t>
      </w:r>
      <w:r>
        <w:rPr>
          <w:spacing w:val="1"/>
          <w:sz w:val="20"/>
        </w:rPr>
        <w:t xml:space="preserve"> </w:t>
      </w:r>
      <w:r>
        <w:rPr>
          <w:sz w:val="20"/>
        </w:rPr>
        <w:t>при чому</w:t>
      </w:r>
      <w:r>
        <w:rPr>
          <w:spacing w:val="-4"/>
          <w:sz w:val="20"/>
        </w:rPr>
        <w:t xml:space="preserve"> </w:t>
      </w:r>
      <w:r>
        <w:rPr>
          <w:sz w:val="20"/>
        </w:rPr>
        <w:t>у</w:t>
      </w:r>
      <w:r>
        <w:rPr>
          <w:spacing w:val="-6"/>
          <w:sz w:val="20"/>
        </w:rPr>
        <w:t xml:space="preserve"> </w:t>
      </w:r>
      <w:r>
        <w:rPr>
          <w:sz w:val="20"/>
        </w:rPr>
        <w:t>випадку</w:t>
      </w:r>
      <w:r>
        <w:rPr>
          <w:spacing w:val="-9"/>
          <w:sz w:val="20"/>
        </w:rPr>
        <w:t xml:space="preserve"> </w:t>
      </w:r>
      <w:r>
        <w:rPr>
          <w:sz w:val="20"/>
        </w:rPr>
        <w:t>призначення</w:t>
      </w:r>
      <w:r>
        <w:rPr>
          <w:spacing w:val="-4"/>
          <w:sz w:val="20"/>
        </w:rPr>
        <w:t xml:space="preserve"> </w:t>
      </w:r>
      <w:r>
        <w:rPr>
          <w:sz w:val="20"/>
        </w:rPr>
        <w:t>на</w:t>
      </w:r>
      <w:r>
        <w:rPr>
          <w:spacing w:val="-4"/>
          <w:sz w:val="20"/>
        </w:rPr>
        <w:t xml:space="preserve"> </w:t>
      </w:r>
      <w:r>
        <w:rPr>
          <w:sz w:val="20"/>
        </w:rPr>
        <w:t>посаду</w:t>
      </w:r>
    </w:p>
    <w:p w:rsidR="004A2345" w:rsidRDefault="004A2345" w:rsidP="008F4D13">
      <w:pPr>
        <w:pStyle w:val="BodyText"/>
        <w:ind w:left="0"/>
        <w:rPr>
          <w:sz w:val="20"/>
        </w:rPr>
      </w:pPr>
    </w:p>
    <w:p w:rsidR="004A2345" w:rsidRDefault="004A2345" w:rsidP="008F4D13">
      <w:pPr>
        <w:spacing w:before="1" w:line="244" w:lineRule="auto"/>
        <w:ind w:left="134" w:right="248"/>
        <w:rPr>
          <w:sz w:val="20"/>
        </w:rPr>
      </w:pPr>
      <w:r>
        <w:rPr>
          <w:spacing w:val="-1"/>
          <w:sz w:val="20"/>
        </w:rPr>
        <w:t xml:space="preserve">Голови Правління Товариства </w:t>
      </w:r>
      <w:r>
        <w:rPr>
          <w:sz w:val="20"/>
        </w:rPr>
        <w:t>або Заступника Голови Правління- Генерального директора Товариства інших осіб (в</w:t>
      </w:r>
      <w:r>
        <w:rPr>
          <w:spacing w:val="1"/>
          <w:sz w:val="20"/>
        </w:rPr>
        <w:t xml:space="preserve"> </w:t>
      </w:r>
      <w:r>
        <w:rPr>
          <w:sz w:val="20"/>
        </w:rPr>
        <w:t>тому числі тимчасово), повноваження надані цим Протоколом зберігають силу для новопризначених на вказані</w:t>
      </w:r>
      <w:r>
        <w:rPr>
          <w:spacing w:val="1"/>
          <w:sz w:val="20"/>
        </w:rPr>
        <w:t xml:space="preserve"> </w:t>
      </w:r>
      <w:r>
        <w:rPr>
          <w:sz w:val="20"/>
        </w:rPr>
        <w:t>посади осіб) щодо укладення Товариством з Сіновак Лайф Саенсес ЛТД (Sinovac LIFE SCIENCES CO., LTD.)</w:t>
      </w:r>
      <w:r>
        <w:rPr>
          <w:spacing w:val="1"/>
          <w:sz w:val="20"/>
        </w:rPr>
        <w:t xml:space="preserve"> </w:t>
      </w:r>
      <w:r>
        <w:rPr>
          <w:sz w:val="20"/>
        </w:rPr>
        <w:t>Додаткової угоди</w:t>
      </w:r>
      <w:r>
        <w:rPr>
          <w:spacing w:val="-1"/>
          <w:sz w:val="20"/>
        </w:rPr>
        <w:t xml:space="preserve"> </w:t>
      </w:r>
      <w:r>
        <w:rPr>
          <w:sz w:val="20"/>
        </w:rPr>
        <w:t>№</w:t>
      </w:r>
      <w:r>
        <w:rPr>
          <w:spacing w:val="-1"/>
          <w:sz w:val="20"/>
        </w:rPr>
        <w:t xml:space="preserve"> </w:t>
      </w:r>
      <w:r>
        <w:rPr>
          <w:sz w:val="20"/>
        </w:rPr>
        <w:t>1 від</w:t>
      </w:r>
      <w:r>
        <w:rPr>
          <w:spacing w:val="-4"/>
          <w:sz w:val="20"/>
        </w:rPr>
        <w:t xml:space="preserve"> </w:t>
      </w:r>
      <w:r>
        <w:rPr>
          <w:sz w:val="20"/>
        </w:rPr>
        <w:t>15.05.2021</w:t>
      </w:r>
      <w:r>
        <w:rPr>
          <w:spacing w:val="8"/>
          <w:sz w:val="20"/>
        </w:rPr>
        <w:t xml:space="preserve"> </w:t>
      </w:r>
      <w:r>
        <w:rPr>
          <w:sz w:val="20"/>
        </w:rPr>
        <w:t>р.</w:t>
      </w:r>
      <w:r>
        <w:rPr>
          <w:spacing w:val="-1"/>
          <w:sz w:val="20"/>
        </w:rPr>
        <w:t xml:space="preserve"> </w:t>
      </w:r>
      <w:r>
        <w:rPr>
          <w:sz w:val="20"/>
        </w:rPr>
        <w:t>до Ексклюзивної</w:t>
      </w:r>
      <w:r>
        <w:rPr>
          <w:spacing w:val="-5"/>
          <w:sz w:val="20"/>
        </w:rPr>
        <w:t xml:space="preserve"> </w:t>
      </w:r>
      <w:r>
        <w:rPr>
          <w:sz w:val="20"/>
        </w:rPr>
        <w:t>Дистриб’юторської</w:t>
      </w:r>
      <w:r>
        <w:rPr>
          <w:spacing w:val="3"/>
          <w:sz w:val="20"/>
        </w:rPr>
        <w:t xml:space="preserve"> </w:t>
      </w:r>
      <w:r>
        <w:rPr>
          <w:sz w:val="20"/>
        </w:rPr>
        <w:t>угоди</w:t>
      </w:r>
      <w:r>
        <w:rPr>
          <w:spacing w:val="-1"/>
          <w:sz w:val="20"/>
        </w:rPr>
        <w:t xml:space="preserve"> </w:t>
      </w:r>
      <w:r>
        <w:rPr>
          <w:sz w:val="20"/>
        </w:rPr>
        <w:t>№</w:t>
      </w:r>
      <w:r>
        <w:rPr>
          <w:spacing w:val="-1"/>
          <w:sz w:val="20"/>
        </w:rPr>
        <w:t xml:space="preserve"> </w:t>
      </w:r>
      <w:r>
        <w:rPr>
          <w:sz w:val="20"/>
        </w:rPr>
        <w:t>202100974</w:t>
      </w:r>
      <w:r>
        <w:rPr>
          <w:spacing w:val="8"/>
          <w:sz w:val="20"/>
        </w:rPr>
        <w:t xml:space="preserve"> </w:t>
      </w:r>
      <w:r>
        <w:rPr>
          <w:sz w:val="20"/>
        </w:rPr>
        <w:t>від</w:t>
      </w:r>
      <w:r>
        <w:rPr>
          <w:spacing w:val="-3"/>
          <w:sz w:val="20"/>
        </w:rPr>
        <w:t xml:space="preserve"> </w:t>
      </w:r>
      <w:r>
        <w:rPr>
          <w:sz w:val="20"/>
        </w:rPr>
        <w:t>01.02.2021р.,</w:t>
      </w:r>
      <w:r>
        <w:rPr>
          <w:spacing w:val="-1"/>
          <w:sz w:val="20"/>
        </w:rPr>
        <w:t xml:space="preserve"> </w:t>
      </w:r>
      <w:r>
        <w:rPr>
          <w:sz w:val="20"/>
        </w:rPr>
        <w:t>що</w:t>
      </w:r>
      <w:r>
        <w:rPr>
          <w:spacing w:val="-47"/>
          <w:sz w:val="20"/>
        </w:rPr>
        <w:t xml:space="preserve"> </w:t>
      </w:r>
      <w:r>
        <w:rPr>
          <w:sz w:val="20"/>
        </w:rPr>
        <w:t>є значними правочинами, з визначенням інших умов зазначених договорів/угод/додаткових угод/заяв на власний</w:t>
      </w:r>
      <w:r>
        <w:rPr>
          <w:spacing w:val="1"/>
          <w:sz w:val="20"/>
        </w:rPr>
        <w:t xml:space="preserve"> </w:t>
      </w:r>
      <w:r>
        <w:rPr>
          <w:sz w:val="20"/>
        </w:rPr>
        <w:t>розсуд, підписання всіх необхідних документів, пов'язаних з оформленням зазначених угод, додаткових угод,</w:t>
      </w:r>
      <w:r>
        <w:rPr>
          <w:spacing w:val="1"/>
          <w:sz w:val="20"/>
        </w:rPr>
        <w:t xml:space="preserve"> </w:t>
      </w:r>
      <w:r>
        <w:rPr>
          <w:sz w:val="20"/>
        </w:rPr>
        <w:t>договорів, та підписання</w:t>
      </w:r>
      <w:r>
        <w:rPr>
          <w:spacing w:val="-6"/>
          <w:sz w:val="20"/>
        </w:rPr>
        <w:t xml:space="preserve"> </w:t>
      </w:r>
      <w:r>
        <w:rPr>
          <w:sz w:val="20"/>
        </w:rPr>
        <w:t>усіх</w:t>
      </w:r>
      <w:r>
        <w:rPr>
          <w:spacing w:val="-2"/>
          <w:sz w:val="20"/>
        </w:rPr>
        <w:t xml:space="preserve"> </w:t>
      </w:r>
      <w:r>
        <w:rPr>
          <w:sz w:val="20"/>
        </w:rPr>
        <w:t>необхідних</w:t>
      </w:r>
      <w:r>
        <w:rPr>
          <w:spacing w:val="-3"/>
          <w:sz w:val="20"/>
        </w:rPr>
        <w:t xml:space="preserve"> </w:t>
      </w:r>
      <w:r>
        <w:rPr>
          <w:sz w:val="20"/>
        </w:rPr>
        <w:t>документів.</w:t>
      </w:r>
    </w:p>
    <w:p w:rsidR="004A2345" w:rsidRDefault="004A2345" w:rsidP="008F4D13">
      <w:pPr>
        <w:pStyle w:val="BodyText"/>
        <w:spacing w:before="2"/>
        <w:ind w:left="0"/>
        <w:rPr>
          <w:sz w:val="20"/>
        </w:rPr>
      </w:pPr>
    </w:p>
    <w:p w:rsidR="004A2345" w:rsidRDefault="004A2345" w:rsidP="008F4D13">
      <w:pPr>
        <w:spacing w:line="244" w:lineRule="auto"/>
        <w:ind w:left="134" w:right="458"/>
        <w:rPr>
          <w:sz w:val="20"/>
        </w:rPr>
      </w:pPr>
      <w:r>
        <w:rPr>
          <w:sz w:val="20"/>
        </w:rPr>
        <w:t>Рішення</w:t>
      </w:r>
      <w:r>
        <w:rPr>
          <w:spacing w:val="-6"/>
          <w:sz w:val="20"/>
        </w:rPr>
        <w:t xml:space="preserve"> </w:t>
      </w:r>
      <w:r>
        <w:rPr>
          <w:sz w:val="20"/>
        </w:rPr>
        <w:t>прийняте</w:t>
      </w:r>
      <w:r>
        <w:rPr>
          <w:spacing w:val="-7"/>
          <w:sz w:val="20"/>
        </w:rPr>
        <w:t xml:space="preserve"> </w:t>
      </w:r>
      <w:r>
        <w:rPr>
          <w:sz w:val="20"/>
        </w:rPr>
        <w:t>100% голосів</w:t>
      </w:r>
      <w:r>
        <w:rPr>
          <w:spacing w:val="-2"/>
          <w:sz w:val="20"/>
        </w:rPr>
        <w:t xml:space="preserve"> </w:t>
      </w:r>
      <w:r>
        <w:rPr>
          <w:sz w:val="20"/>
        </w:rPr>
        <w:t>акціонерів</w:t>
      </w:r>
      <w:r>
        <w:rPr>
          <w:spacing w:val="-4"/>
          <w:sz w:val="20"/>
        </w:rPr>
        <w:t xml:space="preserve"> </w:t>
      </w:r>
      <w:r>
        <w:rPr>
          <w:sz w:val="20"/>
        </w:rPr>
        <w:t>від</w:t>
      </w:r>
      <w:r>
        <w:rPr>
          <w:spacing w:val="-4"/>
          <w:sz w:val="20"/>
        </w:rPr>
        <w:t xml:space="preserve"> </w:t>
      </w:r>
      <w:r>
        <w:rPr>
          <w:sz w:val="20"/>
        </w:rPr>
        <w:t>їх</w:t>
      </w:r>
      <w:r>
        <w:rPr>
          <w:spacing w:val="-4"/>
          <w:sz w:val="20"/>
        </w:rPr>
        <w:t xml:space="preserve"> </w:t>
      </w:r>
      <w:r>
        <w:rPr>
          <w:sz w:val="20"/>
        </w:rPr>
        <w:t>загальної</w:t>
      </w:r>
      <w:r>
        <w:rPr>
          <w:spacing w:val="-2"/>
          <w:sz w:val="20"/>
        </w:rPr>
        <w:t xml:space="preserve"> </w:t>
      </w:r>
      <w:r>
        <w:rPr>
          <w:sz w:val="20"/>
        </w:rPr>
        <w:t>кількості, які</w:t>
      </w:r>
      <w:r>
        <w:rPr>
          <w:spacing w:val="-4"/>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 у</w:t>
      </w:r>
      <w:r>
        <w:rPr>
          <w:spacing w:val="-7"/>
          <w:sz w:val="20"/>
        </w:rPr>
        <w:t xml:space="preserve"> </w:t>
      </w:r>
      <w:r>
        <w:rPr>
          <w:sz w:val="20"/>
        </w:rPr>
        <w:t>загальних</w:t>
      </w:r>
      <w:r>
        <w:rPr>
          <w:spacing w:val="-47"/>
          <w:sz w:val="20"/>
        </w:rPr>
        <w:t xml:space="preserve"> </w:t>
      </w:r>
      <w:r>
        <w:rPr>
          <w:sz w:val="20"/>
        </w:rPr>
        <w:t>зборах</w:t>
      </w:r>
      <w:r>
        <w:rPr>
          <w:spacing w:val="3"/>
          <w:sz w:val="20"/>
        </w:rPr>
        <w:t xml:space="preserve"> </w:t>
      </w:r>
      <w:r>
        <w:rPr>
          <w:sz w:val="20"/>
        </w:rPr>
        <w:t>та є</w:t>
      </w:r>
      <w:r>
        <w:rPr>
          <w:spacing w:val="1"/>
          <w:sz w:val="20"/>
        </w:rPr>
        <w:t xml:space="preserve"> </w:t>
      </w:r>
      <w:r>
        <w:rPr>
          <w:sz w:val="20"/>
        </w:rPr>
        <w:t>власниками</w:t>
      </w:r>
      <w:r>
        <w:rPr>
          <w:spacing w:val="-2"/>
          <w:sz w:val="20"/>
        </w:rPr>
        <w:t xml:space="preserve"> </w:t>
      </w:r>
      <w:r>
        <w:rPr>
          <w:sz w:val="20"/>
        </w:rPr>
        <w:t>голосуючих</w:t>
      </w:r>
      <w:r>
        <w:rPr>
          <w:spacing w:val="4"/>
          <w:sz w:val="20"/>
        </w:rPr>
        <w:t xml:space="preserve"> </w:t>
      </w:r>
      <w:r>
        <w:rPr>
          <w:sz w:val="20"/>
        </w:rPr>
        <w:t>з</w:t>
      </w:r>
      <w:r>
        <w:rPr>
          <w:spacing w:val="-2"/>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4A2345" w:rsidRDefault="004A2345" w:rsidP="008F4D13">
      <w:pPr>
        <w:spacing w:before="1"/>
        <w:ind w:left="134"/>
        <w:rPr>
          <w:sz w:val="20"/>
        </w:rPr>
      </w:pPr>
      <w:r>
        <w:rPr>
          <w:spacing w:val="-1"/>
          <w:sz w:val="20"/>
        </w:rPr>
        <w:t>Спосіб</w:t>
      </w:r>
      <w:r>
        <w:rPr>
          <w:spacing w:val="-9"/>
          <w:sz w:val="20"/>
        </w:rPr>
        <w:t xml:space="preserve"> </w:t>
      </w:r>
      <w:r>
        <w:rPr>
          <w:sz w:val="20"/>
        </w:rPr>
        <w:t>у</w:t>
      </w:r>
      <w:r>
        <w:rPr>
          <w:spacing w:val="-12"/>
          <w:sz w:val="20"/>
        </w:rPr>
        <w:t xml:space="preserve"> </w:t>
      </w:r>
      <w:r>
        <w:rPr>
          <w:sz w:val="20"/>
        </w:rPr>
        <w:t>який</w:t>
      </w:r>
      <w:r>
        <w:rPr>
          <w:spacing w:val="-10"/>
          <w:sz w:val="20"/>
        </w:rPr>
        <w:t xml:space="preserve"> </w:t>
      </w:r>
      <w:r>
        <w:rPr>
          <w:sz w:val="20"/>
        </w:rPr>
        <w:t>відбувалось</w:t>
      </w:r>
      <w:r>
        <w:rPr>
          <w:spacing w:val="-7"/>
          <w:sz w:val="20"/>
        </w:rPr>
        <w:t xml:space="preserve"> </w:t>
      </w:r>
      <w:r>
        <w:rPr>
          <w:sz w:val="20"/>
        </w:rPr>
        <w:t>голосування</w:t>
      </w:r>
      <w:r>
        <w:rPr>
          <w:spacing w:val="-7"/>
          <w:sz w:val="20"/>
        </w:rPr>
        <w:t xml:space="preserve"> </w:t>
      </w:r>
      <w:r>
        <w:rPr>
          <w:sz w:val="20"/>
        </w:rPr>
        <w:t>з</w:t>
      </w:r>
      <w:r>
        <w:rPr>
          <w:spacing w:val="-8"/>
          <w:sz w:val="20"/>
        </w:rPr>
        <w:t xml:space="preserve"> </w:t>
      </w:r>
      <w:r>
        <w:rPr>
          <w:sz w:val="20"/>
        </w:rPr>
        <w:t>питань</w:t>
      </w:r>
      <w:r>
        <w:rPr>
          <w:spacing w:val="-11"/>
          <w:sz w:val="20"/>
        </w:rPr>
        <w:t xml:space="preserve"> </w:t>
      </w:r>
      <w:r>
        <w:rPr>
          <w:sz w:val="20"/>
        </w:rPr>
        <w:t>порядку</w:t>
      </w:r>
      <w:r>
        <w:rPr>
          <w:spacing w:val="-11"/>
          <w:sz w:val="20"/>
        </w:rPr>
        <w:t xml:space="preserve"> </w:t>
      </w:r>
      <w:r>
        <w:rPr>
          <w:sz w:val="20"/>
        </w:rPr>
        <w:t>денногона</w:t>
      </w:r>
      <w:r>
        <w:rPr>
          <w:spacing w:val="-10"/>
          <w:sz w:val="20"/>
        </w:rPr>
        <w:t xml:space="preserve"> </w:t>
      </w:r>
      <w:r>
        <w:rPr>
          <w:sz w:val="20"/>
        </w:rPr>
        <w:t>загальних</w:t>
      </w:r>
      <w:r>
        <w:rPr>
          <w:spacing w:val="-11"/>
          <w:sz w:val="20"/>
        </w:rPr>
        <w:t xml:space="preserve"> </w:t>
      </w:r>
      <w:r>
        <w:rPr>
          <w:sz w:val="20"/>
        </w:rPr>
        <w:t>зборах:</w:t>
      </w:r>
      <w:r>
        <w:rPr>
          <w:spacing w:val="-10"/>
          <w:sz w:val="20"/>
        </w:rPr>
        <w:t xml:space="preserve"> </w:t>
      </w:r>
      <w:r>
        <w:rPr>
          <w:sz w:val="20"/>
        </w:rPr>
        <w:t>з</w:t>
      </w:r>
      <w:r>
        <w:rPr>
          <w:spacing w:val="-7"/>
          <w:sz w:val="20"/>
        </w:rPr>
        <w:t xml:space="preserve"> </w:t>
      </w:r>
      <w:r>
        <w:rPr>
          <w:sz w:val="20"/>
        </w:rPr>
        <w:t>використанням</w:t>
      </w:r>
      <w:r>
        <w:rPr>
          <w:spacing w:val="-9"/>
          <w:sz w:val="20"/>
        </w:rPr>
        <w:t xml:space="preserve"> </w:t>
      </w:r>
      <w:r>
        <w:rPr>
          <w:sz w:val="20"/>
        </w:rPr>
        <w:t>бюлетенів</w:t>
      </w:r>
    </w:p>
    <w:p w:rsidR="004A2345" w:rsidRDefault="004A2345" w:rsidP="008F4D13">
      <w:pPr>
        <w:spacing w:before="5"/>
        <w:ind w:left="134"/>
        <w:rPr>
          <w:sz w:val="20"/>
        </w:rPr>
      </w:pPr>
      <w:r>
        <w:rPr>
          <w:sz w:val="20"/>
        </w:rPr>
        <w:t>(таємне</w:t>
      </w:r>
      <w:r>
        <w:rPr>
          <w:spacing w:val="-3"/>
          <w:sz w:val="20"/>
        </w:rPr>
        <w:t xml:space="preserve"> </w:t>
      </w:r>
      <w:r>
        <w:rPr>
          <w:sz w:val="20"/>
        </w:rPr>
        <w:t>голосування),</w:t>
      </w:r>
      <w:r>
        <w:rPr>
          <w:spacing w:val="-1"/>
          <w:sz w:val="20"/>
        </w:rPr>
        <w:t xml:space="preserve"> </w:t>
      </w:r>
      <w:r>
        <w:rPr>
          <w:sz w:val="20"/>
        </w:rPr>
        <w:t>які</w:t>
      </w:r>
      <w:r>
        <w:rPr>
          <w:spacing w:val="-4"/>
          <w:sz w:val="20"/>
        </w:rPr>
        <w:t xml:space="preserve"> </w:t>
      </w:r>
      <w:r>
        <w:rPr>
          <w:sz w:val="20"/>
        </w:rPr>
        <w:t>вручені</w:t>
      </w:r>
      <w:r>
        <w:rPr>
          <w:spacing w:val="-2"/>
          <w:sz w:val="20"/>
        </w:rPr>
        <w:t xml:space="preserve"> </w:t>
      </w:r>
      <w:r>
        <w:rPr>
          <w:sz w:val="20"/>
        </w:rPr>
        <w:t>учасникам</w:t>
      </w:r>
      <w:r>
        <w:rPr>
          <w:spacing w:val="-1"/>
          <w:sz w:val="20"/>
        </w:rPr>
        <w:t xml:space="preserve"> </w:t>
      </w:r>
      <w:r>
        <w:rPr>
          <w:sz w:val="20"/>
        </w:rPr>
        <w:t>зборів</w:t>
      </w:r>
      <w:r>
        <w:rPr>
          <w:spacing w:val="-2"/>
          <w:sz w:val="20"/>
        </w:rPr>
        <w:t xml:space="preserve"> </w:t>
      </w:r>
      <w:r>
        <w:rPr>
          <w:sz w:val="20"/>
        </w:rPr>
        <w:t>під</w:t>
      </w:r>
      <w:r>
        <w:rPr>
          <w:spacing w:val="-6"/>
          <w:sz w:val="20"/>
        </w:rPr>
        <w:t xml:space="preserve"> </w:t>
      </w:r>
      <w:r>
        <w:rPr>
          <w:sz w:val="20"/>
        </w:rPr>
        <w:t>час реєстрації.</w:t>
      </w:r>
      <w:r>
        <w:rPr>
          <w:spacing w:val="-1"/>
          <w:sz w:val="20"/>
        </w:rPr>
        <w:t xml:space="preserve"> </w:t>
      </w:r>
      <w:r>
        <w:rPr>
          <w:sz w:val="20"/>
        </w:rPr>
        <w:t>Форма</w:t>
      </w:r>
      <w:r>
        <w:rPr>
          <w:spacing w:val="2"/>
          <w:sz w:val="20"/>
        </w:rPr>
        <w:t xml:space="preserve"> </w:t>
      </w:r>
      <w:r>
        <w:rPr>
          <w:sz w:val="20"/>
        </w:rPr>
        <w:t>та</w:t>
      </w:r>
      <w:r>
        <w:rPr>
          <w:spacing w:val="-4"/>
          <w:sz w:val="20"/>
        </w:rPr>
        <w:t xml:space="preserve"> </w:t>
      </w:r>
      <w:r>
        <w:rPr>
          <w:sz w:val="20"/>
        </w:rPr>
        <w:t>текст</w:t>
      </w:r>
      <w:r>
        <w:rPr>
          <w:spacing w:val="-3"/>
          <w:sz w:val="20"/>
        </w:rPr>
        <w:t xml:space="preserve"> </w:t>
      </w:r>
      <w:r>
        <w:rPr>
          <w:sz w:val="20"/>
        </w:rPr>
        <w:t>бюлетенів</w:t>
      </w:r>
      <w:r>
        <w:rPr>
          <w:spacing w:val="-6"/>
          <w:sz w:val="20"/>
        </w:rPr>
        <w:t xml:space="preserve"> </w:t>
      </w:r>
      <w:r>
        <w:rPr>
          <w:sz w:val="20"/>
        </w:rPr>
        <w:t>затверджені</w:t>
      </w:r>
    </w:p>
    <w:p w:rsidR="004A2345" w:rsidRDefault="004A2345" w:rsidP="008F4D13">
      <w:pPr>
        <w:rPr>
          <w:sz w:val="20"/>
        </w:rPr>
        <w:sectPr w:rsidR="004A2345">
          <w:pgSz w:w="11900" w:h="16840"/>
          <w:pgMar w:top="500" w:right="400" w:bottom="700" w:left="1020" w:header="0" w:footer="509" w:gutter="0"/>
          <w:cols w:space="720"/>
        </w:sectPr>
      </w:pPr>
    </w:p>
    <w:p w:rsidR="004A2345" w:rsidRDefault="004A2345" w:rsidP="008F4D13">
      <w:pPr>
        <w:pStyle w:val="BodyText"/>
        <w:ind w:left="112"/>
        <w:rPr>
          <w:sz w:val="20"/>
        </w:rPr>
      </w:pPr>
      <w:r>
        <w:rPr>
          <w:noProof/>
          <w:lang w:val="ru-RU" w:eastAsia="ru-RU"/>
        </w:rPr>
      </w:r>
      <w:r w:rsidRPr="00446155">
        <w:rPr>
          <w:noProof/>
          <w:sz w:val="20"/>
        </w:rPr>
        <w:pict>
          <v:group id="Group 254" o:spid="_x0000_s1202" style="width:509.55pt;height:107.4pt;mso-position-horizontal-relative:char;mso-position-vertical-relative:line" coordsize="10191,2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oWZAQUAAO4TAAAOAAAAZHJzL2Uyb0RvYy54bWy8WNtu4zYQfS/QfyD0WKCxKd9iIc5im22C&#10;Att2gU0/gJYoS6gkqqQcOfv1neFFYRxIZtOiebCk8Ohw5sxwqOHNh1NdkScuVSmaXUSv5hHhTSqy&#10;sjnsoj8e73+8jojqWJOxSjR8Fz1zFX24/f67m75NeCwKUWVcEiBpVNK3u6joujaZzVRa8JqpK9Hy&#10;BgZzIWvWwaM8zDLJemCvq1k8n69nvZBZK0XKlYL/fjKD0a3mz3Oedr/nueIdqXYR2NbpX6l/9/g7&#10;u71hyUGytihTawZ7hxU1KxuYdKD6xDpGjrJ8Q1WXqRRK5N1VKuqZyPMy5doH8IbOz7x5kOLYal8O&#10;SX9oB5lA2jOd3k2b/vb0INuv7RdprIfbzyL9U4Eus749JP44Ph8MmOz7X0UG8WTHTmjHT7mskQJc&#10;Iiet7/OgLz91JIV/rpcbGl+vIpLCGF2sF9trG4G0gDC9eS8tfrZv0jndUvNeTJfXGLYZS8yc2k5r&#10;F8YdEkm9aKX+nVZfC9ZyHQKFWnyRpMzA9ngZkYbVIMC95BzTk8SrFZqF8wPQKap8Ob0RhClQ/X1C&#10;TsnBkvSougcudDjY02fVmSTP4E4HObOmP8KCyOsK8v2HGUHKOen1ldplMQBB+gE4JwVxMYB8HzCx&#10;hwGyDR0jW3jAMTKQd5hwkgySaQCuRixbe5hJso0HjOmCjvBBSRvmpPGYm1sPNUFGXwVhlI36IRhz&#10;lAbHgPpBGKULjgL1wzAWU/oqDuOe+lEY5fJjMJ62fgzGqGI/AKNUcYj+sa//OJWv/URmYI0Z8myc&#10;zZce1+VI0sZh6se++lN0fgAmF1XsB2GCceHHARjHq9HCj8UUox+OacbAkCz8kEwz+mEZW2CLVzGZ&#10;dNkPi5/JsAseXGFnhav16amxxR7uCMNvsbnepVuhcJfFyg9b8KMu9EABKNwZRsAgI4IXdtedBoNC&#10;CNZ74UVm8B/BmyBmyDgEb4PAWFYRDXXTfCtMW42VU8PDnKTWS6h7QezWTxrmKLWe0jBXsYCh7VCi&#10;QozBIqXhYa5iFdLwMFexzGh4mKuxdRWKRIjtWCOQHSpAENxlbpiruLo1e5iruHo1/JWrJuft6pPQ&#10;f5x3HjIi0Hns0QGWtKzDRetuSQ/fluZTt9hFWNr0qq3FE38UGtTh8tWVR0+uP59hyhdE1ZwhN1At&#10;wUyHdOPu2jpGi3O+u3F3PcfhxmWD4CDuaqFG/FBc6LyhuAv+GuOmQSbZQjDTRhmei0I42NDeOD3d&#10;9UzXSzj8Bteh13lk1oujctchqtvQ2XGXsqyXEmCATsvzNpuddWklFDeG40LRPd+wYnCheY2OElWZ&#10;3ZdVhctEycP+rpLkiWHbr/9srr6CVXrXawS+5vTRfa/pzUwztxfZM/RpUpizAzjrgJtCyG8R6eHc&#10;YBepv45M8ohUvzTQbG7pcgkCdfphudpgdZb+yN4fYU0KVLuoi2CXxtu7zhxOHFtZHgqYieoK0IiP&#10;0GjnJbZy0O+qxFhlH6Df/d8aX/iuMY3vI3b1P4kTNL5rFNdrfEl3ggFnu22BSSPuCvgU4R+lFH3B&#10;WQZqmRLivWp4gjpju2cvTSV1ZwyQTWuQHE8YYgpfsyau7nSilaY1Jnizi7A+a31dmwxJ5SCYR0Nq&#10;sCQoV7rT/qQPCGBfs5L8w/QZUmdIG7gxKQM3/2G66FMTOFTSi8oegOGplf+s0+vlmO72bwAAAP//&#10;AwBQSwMEFAAGAAgAAAAhACTbgB/dAAAABgEAAA8AAABkcnMvZG93bnJldi54bWxMj81qwzAQhO+F&#10;voPYQm+NrPSHxLUcQmh7CoUkhZLbxtrYJtbKWIrtvH2VXtrLwjDDzLfZYrSN6KnztWMNapKAIC6c&#10;qbnU8LV7f5iB8AHZYOOYNFzIwyK/vckwNW7gDfXbUIpYwj5FDVUIbSqlLyqy6CeuJY7e0XUWQ5Rd&#10;KU2HQyy3jZwmyYu0WHNcqLClVUXFaXu2Gj4GHJaP6q1fn46ry373/Pm9VqT1/d24fAURaAx/Ybji&#10;R3TII9PBndl40WiIj4Tfe/USNVcgDhqm6mkGMs/kf/z8BwAA//8DAFBLAQItABQABgAIAAAAIQC2&#10;gziS/gAAAOEBAAATAAAAAAAAAAAAAAAAAAAAAABbQ29udGVudF9UeXBlc10ueG1sUEsBAi0AFAAG&#10;AAgAAAAhADj9If/WAAAAlAEAAAsAAAAAAAAAAAAAAAAALwEAAF9yZWxzLy5yZWxzUEsBAi0AFAAG&#10;AAgAAAAhAF7mhZkBBQAA7hMAAA4AAAAAAAAAAAAAAAAALgIAAGRycy9lMm9Eb2MueG1sUEsBAi0A&#10;FAAGAAgAAAAhACTbgB/dAAAABgEAAA8AAAAAAAAAAAAAAAAAWwcAAGRycy9kb3ducmV2LnhtbFBL&#10;BQYAAAAABAAEAPMAAABlCAAAAAA=&#10;">
            <v:shape id="Freeform 255" o:spid="_x0000_s1203" style="position:absolute;width:10191;height:2148;visibility:visible;mso-wrap-style:square;v-text-anchor:top" coordsize="10191,2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ALGxAAAANwAAAAPAAAAZHJzL2Rvd25yZXYueG1sRE9NS8NA&#10;EL0L/Q/LFLzZTVsVid0WUatCQTAp9Tpkp8nS7GzIjm3qr3cFwds83ucsVoNv1ZH66AIbmE4yUMRV&#10;sI5rA9tyfXUHKgqyxTYwGThThNVydLHA3IYTf9CxkFqlEI45GmhEulzrWDXkMU5CR5y4feg9SoJ9&#10;rW2PpxTuWz3Lslvt0XFqaLCjx4aqQ/HlDczd605uNuf5vvx8di+yLov37ydjLsfDwz0ooUH+xX/u&#10;N5vmz67h95l0gV7+AAAA//8DAFBLAQItABQABgAIAAAAIQDb4fbL7gAAAIUBAAATAAAAAAAAAAAA&#10;AAAAAAAAAABbQ29udGVudF9UeXBlc10ueG1sUEsBAi0AFAAGAAgAAAAhAFr0LFu/AAAAFQEAAAsA&#10;AAAAAAAAAAAAAAAAHwEAAF9yZWxzLy5yZWxzUEsBAi0AFAAGAAgAAAAhAJiUAsbEAAAA3AAAAA8A&#10;AAAAAAAAAAAAAAAABwIAAGRycy9kb3ducmV2LnhtbFBLBQYAAAAAAwADALcAAAD4AgAAAAA=&#10;" path="m10190,r-19,l10171,5r,2126l12,2131,12,5r10159,l10171,,12,,,,,5,,2131r,17l12,2148r10159,l10190,2148r,-17l10190,5r,-5xe" fillcolor="black" stroked="f">
              <v:path arrowok="t" o:connecttype="custom" o:connectlocs="10190,0;10171,0;10171,5;10171,2131;12,2131;12,5;10171,5;10171,0;12,0;0,0;0,5;0,2131;0,2148;12,2148;10171,2148;10190,2148;10190,2131;10190,5;10190,0" o:connectangles="0,0,0,0,0,0,0,0,0,0,0,0,0,0,0,0,0,0,0"/>
            </v:shape>
            <v:shape id="Text Box 256" o:spid="_x0000_s1204" type="#_x0000_t202" style="position:absolute;left:12;top:4;width:10160;height:21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K4XwwAAANwAAAAPAAAAZHJzL2Rvd25yZXYueG1sRE9Na8JA&#10;EL0X+h+WKfTWbBQq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OhyuF8MAAADcAAAADwAA&#10;AAAAAAAAAAAAAAAHAgAAZHJzL2Rvd25yZXYueG1sUEsFBgAAAAADAAMAtwAAAPcCAAAAAA==&#10;" filled="f" stroked="f">
              <v:textbox inset="0,0,0,0">
                <w:txbxContent>
                  <w:p w:rsidR="004A2345" w:rsidRDefault="004A2345" w:rsidP="008F4D13">
                    <w:pPr>
                      <w:ind w:left="9"/>
                      <w:rPr>
                        <w:sz w:val="20"/>
                      </w:rPr>
                    </w:pPr>
                    <w:r>
                      <w:rPr>
                        <w:sz w:val="20"/>
                      </w:rPr>
                      <w:t>Протоколом</w:t>
                    </w:r>
                    <w:r>
                      <w:rPr>
                        <w:spacing w:val="2"/>
                        <w:sz w:val="20"/>
                      </w:rPr>
                      <w:t xml:space="preserve"> </w:t>
                    </w:r>
                    <w:r>
                      <w:rPr>
                        <w:sz w:val="20"/>
                      </w:rPr>
                      <w:t>Правління</w:t>
                    </w:r>
                    <w:r>
                      <w:rPr>
                        <w:spacing w:val="-2"/>
                        <w:sz w:val="20"/>
                      </w:rPr>
                      <w:t xml:space="preserve"> </w:t>
                    </w:r>
                    <w:r>
                      <w:rPr>
                        <w:sz w:val="20"/>
                      </w:rPr>
                      <w:t>(Протокол</w:t>
                    </w:r>
                    <w:r>
                      <w:rPr>
                        <w:spacing w:val="1"/>
                        <w:sz w:val="20"/>
                      </w:rPr>
                      <w:t xml:space="preserve"> </w:t>
                    </w:r>
                    <w:r>
                      <w:rPr>
                        <w:sz w:val="20"/>
                      </w:rPr>
                      <w:t>№6</w:t>
                    </w:r>
                    <w:r>
                      <w:rPr>
                        <w:spacing w:val="2"/>
                        <w:sz w:val="20"/>
                      </w:rPr>
                      <w:t xml:space="preserve"> </w:t>
                    </w:r>
                    <w:r>
                      <w:rPr>
                        <w:sz w:val="20"/>
                      </w:rPr>
                      <w:t>від</w:t>
                    </w:r>
                    <w:r>
                      <w:rPr>
                        <w:spacing w:val="-4"/>
                        <w:sz w:val="20"/>
                      </w:rPr>
                      <w:t xml:space="preserve"> </w:t>
                    </w:r>
                    <w:r>
                      <w:rPr>
                        <w:sz w:val="20"/>
                      </w:rPr>
                      <w:t>20</w:t>
                    </w:r>
                    <w:r>
                      <w:rPr>
                        <w:spacing w:val="1"/>
                        <w:sz w:val="20"/>
                      </w:rPr>
                      <w:t xml:space="preserve"> </w:t>
                    </w:r>
                    <w:r>
                      <w:rPr>
                        <w:sz w:val="20"/>
                      </w:rPr>
                      <w:t>травня</w:t>
                    </w:r>
                    <w:r>
                      <w:rPr>
                        <w:spacing w:val="-4"/>
                        <w:sz w:val="20"/>
                      </w:rPr>
                      <w:t xml:space="preserve"> </w:t>
                    </w:r>
                    <w:r>
                      <w:rPr>
                        <w:sz w:val="20"/>
                      </w:rPr>
                      <w:t>2021</w:t>
                    </w:r>
                    <w:r>
                      <w:rPr>
                        <w:spacing w:val="3"/>
                        <w:sz w:val="20"/>
                      </w:rPr>
                      <w:t xml:space="preserve"> </w:t>
                    </w:r>
                    <w:r>
                      <w:rPr>
                        <w:sz w:val="20"/>
                      </w:rPr>
                      <w:t>року).</w:t>
                    </w:r>
                  </w:p>
                  <w:p w:rsidR="004A2345" w:rsidRDefault="004A2345" w:rsidP="008F4D13">
                    <w:pPr>
                      <w:spacing w:before="8"/>
                      <w:rPr>
                        <w:sz w:val="20"/>
                      </w:rPr>
                    </w:pPr>
                  </w:p>
                  <w:p w:rsidR="004A2345" w:rsidRDefault="004A2345" w:rsidP="008F4D13">
                    <w:pPr>
                      <w:ind w:left="9"/>
                      <w:rPr>
                        <w:sz w:val="20"/>
                      </w:rPr>
                    </w:pPr>
                    <w:r>
                      <w:rPr>
                        <w:sz w:val="20"/>
                      </w:rPr>
                      <w:t>Реєстрацію</w:t>
                    </w:r>
                    <w:r>
                      <w:rPr>
                        <w:spacing w:val="-7"/>
                        <w:sz w:val="20"/>
                      </w:rPr>
                      <w:t xml:space="preserve"> </w:t>
                    </w:r>
                    <w:r>
                      <w:rPr>
                        <w:sz w:val="20"/>
                      </w:rPr>
                      <w:t>акціонерів</w:t>
                    </w:r>
                    <w:r>
                      <w:rPr>
                        <w:spacing w:val="-5"/>
                        <w:sz w:val="20"/>
                      </w:rPr>
                      <w:t xml:space="preserve"> </w:t>
                    </w:r>
                    <w:r>
                      <w:rPr>
                        <w:sz w:val="20"/>
                      </w:rPr>
                      <w:t>та</w:t>
                    </w:r>
                    <w:r>
                      <w:rPr>
                        <w:spacing w:val="-6"/>
                        <w:sz w:val="20"/>
                      </w:rPr>
                      <w:t xml:space="preserve"> </w:t>
                    </w:r>
                    <w:r>
                      <w:rPr>
                        <w:sz w:val="20"/>
                      </w:rPr>
                      <w:t>їх</w:t>
                    </w:r>
                    <w:r>
                      <w:rPr>
                        <w:spacing w:val="-7"/>
                        <w:sz w:val="20"/>
                      </w:rPr>
                      <w:t xml:space="preserve"> </w:t>
                    </w:r>
                    <w:r>
                      <w:rPr>
                        <w:sz w:val="20"/>
                      </w:rPr>
                      <w:t>представників</w:t>
                    </w:r>
                    <w:r>
                      <w:rPr>
                        <w:spacing w:val="-11"/>
                        <w:sz w:val="20"/>
                      </w:rPr>
                      <w:t xml:space="preserve"> </w:t>
                    </w:r>
                    <w:r>
                      <w:rPr>
                        <w:sz w:val="20"/>
                      </w:rPr>
                      <w:t>для</w:t>
                    </w:r>
                    <w:r>
                      <w:rPr>
                        <w:spacing w:val="-8"/>
                        <w:sz w:val="20"/>
                      </w:rPr>
                      <w:t xml:space="preserve"> </w:t>
                    </w:r>
                    <w:r>
                      <w:rPr>
                        <w:sz w:val="20"/>
                      </w:rPr>
                      <w:t>участі</w:t>
                    </w:r>
                    <w:r>
                      <w:rPr>
                        <w:spacing w:val="-5"/>
                        <w:sz w:val="20"/>
                      </w:rPr>
                      <w:t xml:space="preserve"> </w:t>
                    </w:r>
                    <w:r>
                      <w:rPr>
                        <w:sz w:val="20"/>
                      </w:rPr>
                      <w:t>у</w:t>
                    </w:r>
                    <w:r>
                      <w:rPr>
                        <w:spacing w:val="-10"/>
                        <w:sz w:val="20"/>
                      </w:rPr>
                      <w:t xml:space="preserve"> </w:t>
                    </w:r>
                    <w:r>
                      <w:rPr>
                        <w:sz w:val="20"/>
                      </w:rPr>
                      <w:t>річних</w:t>
                    </w:r>
                    <w:r>
                      <w:rPr>
                        <w:spacing w:val="-10"/>
                        <w:sz w:val="20"/>
                      </w:rPr>
                      <w:t xml:space="preserve"> </w:t>
                    </w:r>
                    <w:r>
                      <w:rPr>
                        <w:sz w:val="20"/>
                      </w:rPr>
                      <w:t>Загальних</w:t>
                    </w:r>
                    <w:r>
                      <w:rPr>
                        <w:spacing w:val="-6"/>
                        <w:sz w:val="20"/>
                      </w:rPr>
                      <w:t xml:space="preserve"> </w:t>
                    </w:r>
                    <w:r>
                      <w:rPr>
                        <w:sz w:val="20"/>
                      </w:rPr>
                      <w:t>зборах</w:t>
                    </w:r>
                    <w:r>
                      <w:rPr>
                        <w:spacing w:val="-5"/>
                        <w:sz w:val="20"/>
                      </w:rPr>
                      <w:t xml:space="preserve"> </w:t>
                    </w:r>
                    <w:r>
                      <w:rPr>
                        <w:sz w:val="20"/>
                      </w:rPr>
                      <w:t>14</w:t>
                    </w:r>
                    <w:r>
                      <w:rPr>
                        <w:spacing w:val="-6"/>
                        <w:sz w:val="20"/>
                      </w:rPr>
                      <w:t xml:space="preserve"> </w:t>
                    </w:r>
                    <w:r>
                      <w:rPr>
                        <w:sz w:val="20"/>
                      </w:rPr>
                      <w:t>червня</w:t>
                    </w:r>
                    <w:r>
                      <w:rPr>
                        <w:spacing w:val="-4"/>
                        <w:sz w:val="20"/>
                      </w:rPr>
                      <w:t xml:space="preserve"> </w:t>
                    </w:r>
                    <w:r>
                      <w:rPr>
                        <w:sz w:val="20"/>
                      </w:rPr>
                      <w:t>2021</w:t>
                    </w:r>
                  </w:p>
                  <w:p w:rsidR="004A2345" w:rsidRDefault="004A2345" w:rsidP="008F4D13">
                    <w:pPr>
                      <w:spacing w:before="5"/>
                      <w:ind w:left="9"/>
                      <w:rPr>
                        <w:sz w:val="20"/>
                      </w:rPr>
                    </w:pPr>
                    <w:r>
                      <w:rPr>
                        <w:sz w:val="20"/>
                      </w:rPr>
                      <w:t>року</w:t>
                    </w:r>
                    <w:r>
                      <w:rPr>
                        <w:spacing w:val="-5"/>
                        <w:sz w:val="20"/>
                      </w:rPr>
                      <w:t xml:space="preserve"> </w:t>
                    </w:r>
                    <w:r>
                      <w:rPr>
                        <w:sz w:val="20"/>
                      </w:rPr>
                      <w:t>здійснювала</w:t>
                    </w:r>
                    <w:r>
                      <w:rPr>
                        <w:spacing w:val="-5"/>
                        <w:sz w:val="20"/>
                      </w:rPr>
                      <w:t xml:space="preserve"> </w:t>
                    </w:r>
                    <w:r>
                      <w:rPr>
                        <w:sz w:val="20"/>
                      </w:rPr>
                      <w:t>реєстраційна</w:t>
                    </w:r>
                    <w:r>
                      <w:rPr>
                        <w:spacing w:val="-2"/>
                        <w:sz w:val="20"/>
                      </w:rPr>
                      <w:t xml:space="preserve"> </w:t>
                    </w:r>
                    <w:r>
                      <w:rPr>
                        <w:sz w:val="20"/>
                      </w:rPr>
                      <w:t>комісія,</w:t>
                    </w:r>
                    <w:r>
                      <w:rPr>
                        <w:spacing w:val="-2"/>
                        <w:sz w:val="20"/>
                      </w:rPr>
                      <w:t xml:space="preserve"> </w:t>
                    </w:r>
                    <w:r>
                      <w:rPr>
                        <w:sz w:val="20"/>
                      </w:rPr>
                      <w:t>яка</w:t>
                    </w:r>
                    <w:r>
                      <w:rPr>
                        <w:spacing w:val="-1"/>
                        <w:sz w:val="20"/>
                      </w:rPr>
                      <w:t xml:space="preserve"> </w:t>
                    </w:r>
                    <w:r>
                      <w:rPr>
                        <w:sz w:val="20"/>
                      </w:rPr>
                      <w:t>обрана</w:t>
                    </w:r>
                    <w:r>
                      <w:rPr>
                        <w:spacing w:val="-2"/>
                        <w:sz w:val="20"/>
                      </w:rPr>
                      <w:t xml:space="preserve"> </w:t>
                    </w:r>
                    <w:r>
                      <w:rPr>
                        <w:sz w:val="20"/>
                      </w:rPr>
                      <w:t>у</w:t>
                    </w:r>
                    <w:r>
                      <w:rPr>
                        <w:spacing w:val="-4"/>
                        <w:sz w:val="20"/>
                      </w:rPr>
                      <w:t xml:space="preserve"> </w:t>
                    </w:r>
                    <w:r>
                      <w:rPr>
                        <w:sz w:val="20"/>
                      </w:rPr>
                      <w:t>складі</w:t>
                    </w:r>
                    <w:r>
                      <w:rPr>
                        <w:spacing w:val="-4"/>
                        <w:sz w:val="20"/>
                      </w:rPr>
                      <w:t xml:space="preserve"> </w:t>
                    </w:r>
                    <w:r>
                      <w:rPr>
                        <w:sz w:val="20"/>
                      </w:rPr>
                      <w:t>однієї</w:t>
                    </w:r>
                    <w:r>
                      <w:rPr>
                        <w:spacing w:val="-3"/>
                        <w:sz w:val="20"/>
                      </w:rPr>
                      <w:t xml:space="preserve"> </w:t>
                    </w:r>
                    <w:r>
                      <w:rPr>
                        <w:sz w:val="20"/>
                      </w:rPr>
                      <w:t>особи:</w:t>
                    </w:r>
                    <w:r>
                      <w:rPr>
                        <w:spacing w:val="-2"/>
                        <w:sz w:val="20"/>
                      </w:rPr>
                      <w:t xml:space="preserve"> </w:t>
                    </w:r>
                    <w:r>
                      <w:rPr>
                        <w:sz w:val="20"/>
                      </w:rPr>
                      <w:t>ТкачукЮ.В.</w:t>
                    </w:r>
                    <w:r>
                      <w:rPr>
                        <w:spacing w:val="-1"/>
                        <w:sz w:val="20"/>
                      </w:rPr>
                      <w:t xml:space="preserve"> </w:t>
                    </w:r>
                    <w:r>
                      <w:rPr>
                        <w:sz w:val="20"/>
                      </w:rPr>
                      <w:t>(Протокол</w:t>
                    </w:r>
                  </w:p>
                  <w:p w:rsidR="004A2345" w:rsidRDefault="004A2345" w:rsidP="008F4D13">
                    <w:pPr>
                      <w:spacing w:before="6"/>
                      <w:ind w:left="9"/>
                      <w:rPr>
                        <w:sz w:val="20"/>
                      </w:rPr>
                    </w:pPr>
                    <w:r>
                      <w:rPr>
                        <w:sz w:val="20"/>
                      </w:rPr>
                      <w:t>№6 від</w:t>
                    </w:r>
                    <w:r>
                      <w:rPr>
                        <w:spacing w:val="-3"/>
                        <w:sz w:val="20"/>
                      </w:rPr>
                      <w:t xml:space="preserve"> </w:t>
                    </w:r>
                    <w:r>
                      <w:rPr>
                        <w:sz w:val="20"/>
                      </w:rPr>
                      <w:t>20</w:t>
                    </w:r>
                    <w:r>
                      <w:rPr>
                        <w:spacing w:val="2"/>
                        <w:sz w:val="20"/>
                      </w:rPr>
                      <w:t xml:space="preserve"> </w:t>
                    </w:r>
                    <w:r>
                      <w:rPr>
                        <w:sz w:val="20"/>
                      </w:rPr>
                      <w:t>травня</w:t>
                    </w:r>
                    <w:r>
                      <w:rPr>
                        <w:spacing w:val="-3"/>
                        <w:sz w:val="20"/>
                      </w:rPr>
                      <w:t xml:space="preserve"> </w:t>
                    </w:r>
                    <w:r>
                      <w:rPr>
                        <w:sz w:val="20"/>
                      </w:rPr>
                      <w:t>2021</w:t>
                    </w:r>
                    <w:r>
                      <w:rPr>
                        <w:spacing w:val="4"/>
                        <w:sz w:val="20"/>
                      </w:rPr>
                      <w:t xml:space="preserve"> </w:t>
                    </w:r>
                    <w:r>
                      <w:rPr>
                        <w:sz w:val="20"/>
                      </w:rPr>
                      <w:t>року</w:t>
                    </w:r>
                    <w:r>
                      <w:rPr>
                        <w:spacing w:val="-4"/>
                        <w:sz w:val="20"/>
                      </w:rPr>
                      <w:t xml:space="preserve"> </w:t>
                    </w:r>
                    <w:r>
                      <w:rPr>
                        <w:sz w:val="20"/>
                      </w:rPr>
                      <w:t>).</w:t>
                    </w:r>
                  </w:p>
                  <w:p w:rsidR="004A2345" w:rsidRDefault="004A2345" w:rsidP="008F4D13">
                    <w:pPr>
                      <w:spacing w:before="2" w:line="244" w:lineRule="auto"/>
                      <w:ind w:left="9" w:right="4435"/>
                      <w:rPr>
                        <w:sz w:val="20"/>
                      </w:rPr>
                    </w:pPr>
                    <w:r>
                      <w:rPr>
                        <w:sz w:val="20"/>
                      </w:rPr>
                      <w:t>Контроль за станом реєстрації акціонерів або їх представників для</w:t>
                    </w:r>
                    <w:r>
                      <w:rPr>
                        <w:spacing w:val="-47"/>
                        <w:sz w:val="20"/>
                      </w:rPr>
                      <w:t xml:space="preserve"> </w:t>
                    </w:r>
                    <w:r>
                      <w:rPr>
                        <w:sz w:val="20"/>
                      </w:rPr>
                      <w:t>участі у загальних зборах Національна комісія з цінних паперів та</w:t>
                    </w:r>
                    <w:r>
                      <w:rPr>
                        <w:spacing w:val="-47"/>
                        <w:sz w:val="20"/>
                      </w:rPr>
                      <w:t xml:space="preserve"> </w:t>
                    </w:r>
                    <w:r>
                      <w:rPr>
                        <w:sz w:val="20"/>
                      </w:rPr>
                      <w:t>фондового ринку та/або акціонери, які володіють у сукупності</w:t>
                    </w:r>
                    <w:r>
                      <w:rPr>
                        <w:spacing w:val="1"/>
                        <w:sz w:val="20"/>
                      </w:rPr>
                      <w:t xml:space="preserve"> </w:t>
                    </w:r>
                    <w:r>
                      <w:rPr>
                        <w:sz w:val="20"/>
                      </w:rPr>
                      <w:t>більше ніж 10 відсотків, не здійснювали.</w:t>
                    </w:r>
                  </w:p>
                </w:txbxContent>
              </v:textbox>
            </v:shape>
            <w10:anchorlock/>
          </v:group>
        </w:pict>
      </w:r>
    </w:p>
    <w:p w:rsidR="004A2345" w:rsidRDefault="004A2345" w:rsidP="008F4D13">
      <w:pPr>
        <w:rPr>
          <w:sz w:val="20"/>
        </w:rPr>
        <w:sectPr w:rsidR="004A2345">
          <w:pgSz w:w="11900" w:h="16840"/>
          <w:pgMar w:top="560" w:right="400" w:bottom="780" w:left="1020" w:header="0" w:footer="509" w:gutter="0"/>
          <w:cols w:space="720"/>
        </w:sectPr>
      </w:pPr>
    </w:p>
    <w:tbl>
      <w:tblPr>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4540"/>
        <w:gridCol w:w="2819"/>
        <w:gridCol w:w="2817"/>
      </w:tblGrid>
      <w:tr w:rsidR="004A2345" w:rsidTr="00040DFC">
        <w:trPr>
          <w:trHeight w:val="306"/>
        </w:trPr>
        <w:tc>
          <w:tcPr>
            <w:tcW w:w="4540" w:type="dxa"/>
            <w:vMerge w:val="restart"/>
            <w:tcBorders>
              <w:bottom w:val="single" w:sz="8" w:space="0" w:color="000000"/>
              <w:right w:val="single" w:sz="8" w:space="0" w:color="000000"/>
            </w:tcBorders>
          </w:tcPr>
          <w:p w:rsidR="004A2345" w:rsidRPr="00040DFC" w:rsidRDefault="004A2345" w:rsidP="00040DFC">
            <w:pPr>
              <w:pStyle w:val="TableParagraph"/>
              <w:spacing w:before="1"/>
              <w:ind w:left="1355"/>
              <w:jc w:val="left"/>
              <w:rPr>
                <w:sz w:val="20"/>
              </w:rPr>
            </w:pPr>
            <w:r w:rsidRPr="00040DFC">
              <w:rPr>
                <w:sz w:val="20"/>
              </w:rPr>
              <w:t>Вид</w:t>
            </w:r>
            <w:r w:rsidRPr="00040DFC">
              <w:rPr>
                <w:spacing w:val="-5"/>
                <w:sz w:val="20"/>
              </w:rPr>
              <w:t xml:space="preserve"> </w:t>
            </w:r>
            <w:r w:rsidRPr="00040DFC">
              <w:rPr>
                <w:sz w:val="20"/>
              </w:rPr>
              <w:t>загальних</w:t>
            </w:r>
            <w:r w:rsidRPr="00040DFC">
              <w:rPr>
                <w:spacing w:val="-3"/>
                <w:sz w:val="20"/>
              </w:rPr>
              <w:t xml:space="preserve"> </w:t>
            </w:r>
            <w:r w:rsidRPr="00040DFC">
              <w:rPr>
                <w:sz w:val="20"/>
              </w:rPr>
              <w:t>зборів</w:t>
            </w:r>
          </w:p>
        </w:tc>
        <w:tc>
          <w:tcPr>
            <w:tcW w:w="2819" w:type="dxa"/>
            <w:tcBorders>
              <w:left w:val="single" w:sz="8" w:space="0" w:color="000000"/>
              <w:bottom w:val="single" w:sz="12" w:space="0" w:color="000000"/>
              <w:right w:val="single" w:sz="12" w:space="0" w:color="000000"/>
            </w:tcBorders>
          </w:tcPr>
          <w:p w:rsidR="004A2345" w:rsidRPr="00040DFC" w:rsidRDefault="004A2345" w:rsidP="00040DFC">
            <w:pPr>
              <w:pStyle w:val="TableParagraph"/>
              <w:spacing w:before="1"/>
              <w:ind w:left="1174" w:right="1160"/>
              <w:rPr>
                <w:sz w:val="20"/>
              </w:rPr>
            </w:pPr>
            <w:r w:rsidRPr="00040DFC">
              <w:rPr>
                <w:sz w:val="20"/>
              </w:rPr>
              <w:t>річні</w:t>
            </w:r>
          </w:p>
        </w:tc>
        <w:tc>
          <w:tcPr>
            <w:tcW w:w="2817" w:type="dxa"/>
            <w:tcBorders>
              <w:left w:val="single" w:sz="12" w:space="0" w:color="000000"/>
              <w:bottom w:val="single" w:sz="12" w:space="0" w:color="000000"/>
              <w:right w:val="single" w:sz="8" w:space="0" w:color="000000"/>
            </w:tcBorders>
          </w:tcPr>
          <w:p w:rsidR="004A2345" w:rsidRPr="00040DFC" w:rsidRDefault="004A2345" w:rsidP="00040DFC">
            <w:pPr>
              <w:pStyle w:val="TableParagraph"/>
              <w:spacing w:before="1"/>
              <w:ind w:left="877" w:right="877"/>
              <w:rPr>
                <w:sz w:val="20"/>
              </w:rPr>
            </w:pPr>
            <w:r w:rsidRPr="00040DFC">
              <w:rPr>
                <w:sz w:val="20"/>
              </w:rPr>
              <w:t>позачергові</w:t>
            </w:r>
          </w:p>
        </w:tc>
      </w:tr>
      <w:tr w:rsidR="004A2345" w:rsidTr="00040DFC">
        <w:trPr>
          <w:trHeight w:val="300"/>
        </w:trPr>
        <w:tc>
          <w:tcPr>
            <w:tcW w:w="4540" w:type="dxa"/>
            <w:vMerge/>
            <w:tcBorders>
              <w:top w:val="nil"/>
              <w:bottom w:val="single" w:sz="8" w:space="0" w:color="000000"/>
              <w:right w:val="single" w:sz="8" w:space="0" w:color="000000"/>
            </w:tcBorders>
          </w:tcPr>
          <w:p w:rsidR="004A2345" w:rsidRPr="00040DFC" w:rsidRDefault="004A2345" w:rsidP="00EA15AD">
            <w:pPr>
              <w:rPr>
                <w:sz w:val="2"/>
                <w:szCs w:val="2"/>
              </w:rPr>
            </w:pPr>
          </w:p>
        </w:tc>
        <w:tc>
          <w:tcPr>
            <w:tcW w:w="2819" w:type="dxa"/>
            <w:tcBorders>
              <w:top w:val="single" w:sz="12" w:space="0" w:color="000000"/>
              <w:left w:val="single" w:sz="8" w:space="0" w:color="000000"/>
              <w:bottom w:val="single" w:sz="12" w:space="0" w:color="000000"/>
              <w:right w:val="single" w:sz="12" w:space="0" w:color="000000"/>
            </w:tcBorders>
          </w:tcPr>
          <w:p w:rsidR="004A2345" w:rsidRPr="00040DFC" w:rsidRDefault="004A2345" w:rsidP="00040DFC">
            <w:pPr>
              <w:pStyle w:val="TableParagraph"/>
              <w:ind w:left="0"/>
              <w:jc w:val="left"/>
              <w:rPr>
                <w:sz w:val="18"/>
              </w:rPr>
            </w:pPr>
          </w:p>
        </w:tc>
        <w:tc>
          <w:tcPr>
            <w:tcW w:w="2817" w:type="dxa"/>
            <w:tcBorders>
              <w:top w:val="single" w:sz="12"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line="226" w:lineRule="exact"/>
              <w:ind w:left="3"/>
              <w:rPr>
                <w:sz w:val="20"/>
              </w:rPr>
            </w:pPr>
            <w:r w:rsidRPr="00040DFC">
              <w:rPr>
                <w:w w:val="99"/>
                <w:sz w:val="20"/>
              </w:rPr>
              <w:t>X</w:t>
            </w:r>
          </w:p>
        </w:tc>
      </w:tr>
      <w:tr w:rsidR="004A2345" w:rsidTr="00040DFC">
        <w:trPr>
          <w:trHeight w:val="304"/>
        </w:trPr>
        <w:tc>
          <w:tcPr>
            <w:tcW w:w="4540" w:type="dxa"/>
            <w:tcBorders>
              <w:top w:val="single" w:sz="8" w:space="0" w:color="000000"/>
              <w:bottom w:val="single" w:sz="12" w:space="0" w:color="000000"/>
              <w:right w:val="single" w:sz="8" w:space="0" w:color="000000"/>
            </w:tcBorders>
          </w:tcPr>
          <w:p w:rsidR="004A2345" w:rsidRPr="00040DFC" w:rsidRDefault="004A2345" w:rsidP="00040DFC">
            <w:pPr>
              <w:pStyle w:val="TableParagraph"/>
              <w:spacing w:line="227" w:lineRule="exact"/>
              <w:jc w:val="left"/>
              <w:rPr>
                <w:sz w:val="20"/>
              </w:rPr>
            </w:pPr>
            <w:r w:rsidRPr="00040DFC">
              <w:rPr>
                <w:sz w:val="20"/>
              </w:rPr>
              <w:t>Дата</w:t>
            </w:r>
            <w:r w:rsidRPr="00040DFC">
              <w:rPr>
                <w:spacing w:val="-3"/>
                <w:sz w:val="20"/>
              </w:rPr>
              <w:t xml:space="preserve"> </w:t>
            </w:r>
            <w:r w:rsidRPr="00040DFC">
              <w:rPr>
                <w:sz w:val="20"/>
              </w:rPr>
              <w:t>проведення</w:t>
            </w:r>
          </w:p>
        </w:tc>
        <w:tc>
          <w:tcPr>
            <w:tcW w:w="5636" w:type="dxa"/>
            <w:gridSpan w:val="2"/>
            <w:tcBorders>
              <w:top w:val="single" w:sz="12"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line="227" w:lineRule="exact"/>
              <w:ind w:left="0" w:right="18"/>
              <w:jc w:val="right"/>
              <w:rPr>
                <w:sz w:val="20"/>
              </w:rPr>
            </w:pPr>
            <w:r w:rsidRPr="00040DFC">
              <w:rPr>
                <w:sz w:val="20"/>
              </w:rPr>
              <w:t>11.06.2021</w:t>
            </w:r>
          </w:p>
        </w:tc>
      </w:tr>
      <w:tr w:rsidR="004A2345" w:rsidTr="00040DFC">
        <w:trPr>
          <w:trHeight w:val="303"/>
        </w:trPr>
        <w:tc>
          <w:tcPr>
            <w:tcW w:w="4540" w:type="dxa"/>
            <w:tcBorders>
              <w:top w:val="single" w:sz="12" w:space="0" w:color="000000"/>
              <w:bottom w:val="single" w:sz="12"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Кворум</w:t>
            </w:r>
            <w:r w:rsidRPr="00040DFC">
              <w:rPr>
                <w:spacing w:val="1"/>
                <w:sz w:val="20"/>
              </w:rPr>
              <w:t xml:space="preserve"> </w:t>
            </w:r>
            <w:r w:rsidRPr="00040DFC">
              <w:rPr>
                <w:sz w:val="20"/>
              </w:rPr>
              <w:t>зборів,</w:t>
            </w:r>
            <w:r w:rsidRPr="00040DFC">
              <w:rPr>
                <w:spacing w:val="-3"/>
                <w:sz w:val="20"/>
              </w:rPr>
              <w:t xml:space="preserve"> </w:t>
            </w:r>
            <w:r w:rsidRPr="00040DFC">
              <w:rPr>
                <w:sz w:val="20"/>
              </w:rPr>
              <w:t>%</w:t>
            </w:r>
          </w:p>
        </w:tc>
        <w:tc>
          <w:tcPr>
            <w:tcW w:w="5636" w:type="dxa"/>
            <w:gridSpan w:val="2"/>
            <w:tcBorders>
              <w:top w:val="single" w:sz="12"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line="226" w:lineRule="exact"/>
              <w:ind w:left="0" w:right="8"/>
              <w:jc w:val="right"/>
              <w:rPr>
                <w:sz w:val="20"/>
              </w:rPr>
            </w:pPr>
            <w:r w:rsidRPr="00040DFC">
              <w:rPr>
                <w:sz w:val="20"/>
              </w:rPr>
              <w:t>100</w:t>
            </w:r>
          </w:p>
        </w:tc>
      </w:tr>
      <w:tr w:rsidR="004A2345" w:rsidTr="00040DFC">
        <w:trPr>
          <w:trHeight w:val="13832"/>
        </w:trPr>
        <w:tc>
          <w:tcPr>
            <w:tcW w:w="10176" w:type="dxa"/>
            <w:gridSpan w:val="3"/>
            <w:tcBorders>
              <w:top w:val="single" w:sz="12" w:space="0" w:color="000000"/>
              <w:bottom w:val="single" w:sz="8" w:space="0" w:color="000000"/>
              <w:right w:val="single" w:sz="8" w:space="0" w:color="000000"/>
            </w:tcBorders>
          </w:tcPr>
          <w:p w:rsidR="004A2345" w:rsidRPr="00040DFC" w:rsidRDefault="004A2345" w:rsidP="00040DFC">
            <w:pPr>
              <w:pStyle w:val="TableParagraph"/>
              <w:spacing w:before="8"/>
              <w:ind w:left="0"/>
              <w:jc w:val="left"/>
              <w:rPr>
                <w:sz w:val="20"/>
              </w:rPr>
            </w:pPr>
          </w:p>
          <w:p w:rsidR="004A2345" w:rsidRPr="00040DFC" w:rsidRDefault="004A2345" w:rsidP="00040DFC">
            <w:pPr>
              <w:pStyle w:val="TableParagraph"/>
              <w:jc w:val="left"/>
              <w:rPr>
                <w:sz w:val="20"/>
              </w:rPr>
            </w:pPr>
            <w:r w:rsidRPr="00040DFC">
              <w:rPr>
                <w:sz w:val="20"/>
              </w:rPr>
              <w:t>Загальний</w:t>
            </w:r>
            <w:r w:rsidRPr="00040DFC">
              <w:rPr>
                <w:spacing w:val="-6"/>
                <w:sz w:val="20"/>
              </w:rPr>
              <w:t xml:space="preserve"> </w:t>
            </w:r>
            <w:r w:rsidRPr="00040DFC">
              <w:rPr>
                <w:sz w:val="20"/>
              </w:rPr>
              <w:t>опис</w:t>
            </w:r>
            <w:r w:rsidRPr="00040DFC">
              <w:rPr>
                <w:spacing w:val="-3"/>
                <w:sz w:val="20"/>
              </w:rPr>
              <w:t xml:space="preserve"> </w:t>
            </w:r>
            <w:r w:rsidRPr="00040DFC">
              <w:rPr>
                <w:sz w:val="20"/>
              </w:rPr>
              <w:t>прийнятих</w:t>
            </w:r>
            <w:r w:rsidRPr="00040DFC">
              <w:rPr>
                <w:spacing w:val="-9"/>
                <w:sz w:val="20"/>
              </w:rPr>
              <w:t xml:space="preserve"> </w:t>
            </w:r>
            <w:r w:rsidRPr="00040DFC">
              <w:rPr>
                <w:sz w:val="20"/>
              </w:rPr>
              <w:t>рішень:</w:t>
            </w:r>
          </w:p>
          <w:p w:rsidR="004A2345" w:rsidRPr="00040DFC" w:rsidRDefault="004A2345" w:rsidP="00040DFC">
            <w:pPr>
              <w:pStyle w:val="TableParagraph"/>
              <w:numPr>
                <w:ilvl w:val="0"/>
                <w:numId w:val="38"/>
              </w:numPr>
              <w:tabs>
                <w:tab w:val="left" w:pos="166"/>
              </w:tabs>
              <w:spacing w:before="5" w:line="244" w:lineRule="auto"/>
              <w:ind w:right="318" w:firstLine="0"/>
              <w:jc w:val="left"/>
              <w:rPr>
                <w:sz w:val="20"/>
              </w:rPr>
            </w:pPr>
            <w:r w:rsidRPr="00040DFC">
              <w:rPr>
                <w:sz w:val="20"/>
              </w:rPr>
              <w:t>Розгляд</w:t>
            </w:r>
            <w:r w:rsidRPr="00040DFC">
              <w:rPr>
                <w:spacing w:val="-4"/>
                <w:sz w:val="20"/>
              </w:rPr>
              <w:t xml:space="preserve"> </w:t>
            </w:r>
            <w:r w:rsidRPr="00040DFC">
              <w:rPr>
                <w:sz w:val="20"/>
              </w:rPr>
              <w:t>першого питання</w:t>
            </w:r>
            <w:r w:rsidRPr="00040DFC">
              <w:rPr>
                <w:spacing w:val="-8"/>
                <w:sz w:val="20"/>
              </w:rPr>
              <w:t xml:space="preserve"> </w:t>
            </w:r>
            <w:r w:rsidRPr="00040DFC">
              <w:rPr>
                <w:sz w:val="20"/>
              </w:rPr>
              <w:t>порядку</w:t>
            </w:r>
            <w:r w:rsidRPr="00040DFC">
              <w:rPr>
                <w:spacing w:val="-4"/>
                <w:sz w:val="20"/>
              </w:rPr>
              <w:t xml:space="preserve"> </w:t>
            </w:r>
            <w:r w:rsidRPr="00040DFC">
              <w:rPr>
                <w:sz w:val="20"/>
              </w:rPr>
              <w:t>денного:</w:t>
            </w:r>
            <w:r w:rsidRPr="00040DFC">
              <w:rPr>
                <w:spacing w:val="-4"/>
                <w:sz w:val="20"/>
              </w:rPr>
              <w:t xml:space="preserve"> </w:t>
            </w:r>
            <w:r w:rsidRPr="00040DFC">
              <w:rPr>
                <w:sz w:val="20"/>
              </w:rPr>
              <w:t>«Обрання</w:t>
            </w:r>
            <w:r w:rsidRPr="00040DFC">
              <w:rPr>
                <w:spacing w:val="-3"/>
                <w:sz w:val="20"/>
              </w:rPr>
              <w:t xml:space="preserve"> </w:t>
            </w:r>
            <w:r w:rsidRPr="00040DFC">
              <w:rPr>
                <w:sz w:val="20"/>
              </w:rPr>
              <w:t>робочих</w:t>
            </w:r>
            <w:r w:rsidRPr="00040DFC">
              <w:rPr>
                <w:spacing w:val="-2"/>
                <w:sz w:val="20"/>
              </w:rPr>
              <w:t xml:space="preserve"> </w:t>
            </w:r>
            <w:r w:rsidRPr="00040DFC">
              <w:rPr>
                <w:sz w:val="20"/>
              </w:rPr>
              <w:t>органів</w:t>
            </w:r>
            <w:r w:rsidRPr="00040DFC">
              <w:rPr>
                <w:spacing w:val="-2"/>
                <w:sz w:val="20"/>
              </w:rPr>
              <w:t xml:space="preserve"> </w:t>
            </w:r>
            <w:r w:rsidRPr="00040DFC">
              <w:rPr>
                <w:sz w:val="20"/>
              </w:rPr>
              <w:t>позачергових</w:t>
            </w:r>
            <w:r w:rsidRPr="00040DFC">
              <w:rPr>
                <w:spacing w:val="-1"/>
                <w:sz w:val="20"/>
              </w:rPr>
              <w:t xml:space="preserve"> </w:t>
            </w:r>
            <w:r w:rsidRPr="00040DFC">
              <w:rPr>
                <w:sz w:val="20"/>
              </w:rPr>
              <w:t>загальних</w:t>
            </w:r>
            <w:r w:rsidRPr="00040DFC">
              <w:rPr>
                <w:spacing w:val="-5"/>
                <w:sz w:val="20"/>
              </w:rPr>
              <w:t xml:space="preserve"> </w:t>
            </w:r>
            <w:r w:rsidRPr="00040DFC">
              <w:rPr>
                <w:sz w:val="20"/>
              </w:rPr>
              <w:t>зборів</w:t>
            </w:r>
            <w:r w:rsidRPr="00040DFC">
              <w:rPr>
                <w:spacing w:val="-1"/>
                <w:sz w:val="20"/>
              </w:rPr>
              <w:t xml:space="preserve"> </w:t>
            </w:r>
            <w:r w:rsidRPr="00040DFC">
              <w:rPr>
                <w:sz w:val="20"/>
              </w:rPr>
              <w:t>акціонерів</w:t>
            </w:r>
            <w:r w:rsidRPr="00040DFC">
              <w:rPr>
                <w:spacing w:val="-47"/>
                <w:sz w:val="20"/>
              </w:rPr>
              <w:t xml:space="preserve"> </w:t>
            </w:r>
            <w:r w:rsidRPr="00040DFC">
              <w:rPr>
                <w:sz w:val="20"/>
              </w:rPr>
              <w:t>АТ</w:t>
            </w:r>
            <w:r w:rsidRPr="00040DFC">
              <w:rPr>
                <w:spacing w:val="2"/>
                <w:sz w:val="20"/>
              </w:rPr>
              <w:t xml:space="preserve"> </w:t>
            </w:r>
            <w:r w:rsidRPr="00040DFC">
              <w:rPr>
                <w:sz w:val="20"/>
              </w:rPr>
              <w:t>«Лекхім»</w:t>
            </w:r>
            <w:r w:rsidRPr="00040DFC">
              <w:rPr>
                <w:spacing w:val="-6"/>
                <w:sz w:val="20"/>
              </w:rPr>
              <w:t xml:space="preserve"> </w:t>
            </w:r>
            <w:r w:rsidRPr="00040DFC">
              <w:rPr>
                <w:sz w:val="20"/>
              </w:rPr>
              <w:t>та затвердження регламенту».</w:t>
            </w:r>
          </w:p>
          <w:p w:rsidR="004A2345" w:rsidRPr="00040DFC" w:rsidRDefault="004A2345" w:rsidP="00040DFC">
            <w:pPr>
              <w:pStyle w:val="TableParagraph"/>
              <w:spacing w:before="1"/>
              <w:jc w:val="left"/>
              <w:rPr>
                <w:sz w:val="20"/>
              </w:rPr>
            </w:pPr>
            <w:r w:rsidRPr="00040DFC">
              <w:rPr>
                <w:sz w:val="20"/>
              </w:rPr>
              <w:t>За</w:t>
            </w:r>
            <w:r w:rsidRPr="00040DFC">
              <w:rPr>
                <w:spacing w:val="-4"/>
                <w:sz w:val="20"/>
              </w:rPr>
              <w:t xml:space="preserve"> </w:t>
            </w:r>
            <w:r w:rsidRPr="00040DFC">
              <w:rPr>
                <w:sz w:val="20"/>
              </w:rPr>
              <w:t>результатами</w:t>
            </w:r>
            <w:r w:rsidRPr="00040DFC">
              <w:rPr>
                <w:spacing w:val="-2"/>
                <w:sz w:val="20"/>
              </w:rPr>
              <w:t xml:space="preserve"> </w:t>
            </w:r>
            <w:r w:rsidRPr="00040DFC">
              <w:rPr>
                <w:sz w:val="20"/>
              </w:rPr>
              <w:t>голосування</w:t>
            </w:r>
            <w:r w:rsidRPr="00040DFC">
              <w:rPr>
                <w:spacing w:val="-2"/>
                <w:sz w:val="20"/>
              </w:rPr>
              <w:t xml:space="preserve"> </w:t>
            </w:r>
            <w:r w:rsidRPr="00040DFC">
              <w:rPr>
                <w:sz w:val="20"/>
              </w:rPr>
              <w:t>по</w:t>
            </w:r>
            <w:r w:rsidRPr="00040DFC">
              <w:rPr>
                <w:spacing w:val="-5"/>
                <w:sz w:val="20"/>
              </w:rPr>
              <w:t xml:space="preserve"> </w:t>
            </w:r>
            <w:r w:rsidRPr="00040DFC">
              <w:rPr>
                <w:sz w:val="20"/>
              </w:rPr>
              <w:t>проекту</w:t>
            </w:r>
            <w:r w:rsidRPr="00040DFC">
              <w:rPr>
                <w:spacing w:val="-7"/>
                <w:sz w:val="20"/>
              </w:rPr>
              <w:t xml:space="preserve"> </w:t>
            </w:r>
            <w:r w:rsidRPr="00040DFC">
              <w:rPr>
                <w:sz w:val="20"/>
              </w:rPr>
              <w:t>рішення</w:t>
            </w:r>
            <w:r w:rsidRPr="00040DFC">
              <w:rPr>
                <w:spacing w:val="-5"/>
                <w:sz w:val="20"/>
              </w:rPr>
              <w:t xml:space="preserve"> </w:t>
            </w:r>
            <w:r w:rsidRPr="00040DFC">
              <w:rPr>
                <w:sz w:val="20"/>
              </w:rPr>
              <w:t>з</w:t>
            </w:r>
            <w:r w:rsidRPr="00040DFC">
              <w:rPr>
                <w:spacing w:val="-4"/>
                <w:sz w:val="20"/>
              </w:rPr>
              <w:t xml:space="preserve"> </w:t>
            </w:r>
            <w:r w:rsidRPr="00040DFC">
              <w:rPr>
                <w:sz w:val="20"/>
              </w:rPr>
              <w:t>першого</w:t>
            </w:r>
            <w:r w:rsidRPr="00040DFC">
              <w:rPr>
                <w:spacing w:val="-2"/>
                <w:sz w:val="20"/>
              </w:rPr>
              <w:t xml:space="preserve"> </w:t>
            </w:r>
            <w:r w:rsidRPr="00040DFC">
              <w:rPr>
                <w:sz w:val="20"/>
              </w:rPr>
              <w:t>питання</w:t>
            </w:r>
            <w:r w:rsidRPr="00040DFC">
              <w:rPr>
                <w:spacing w:val="-6"/>
                <w:sz w:val="20"/>
              </w:rPr>
              <w:t xml:space="preserve"> </w:t>
            </w:r>
            <w:r w:rsidRPr="00040DFC">
              <w:rPr>
                <w:sz w:val="20"/>
              </w:rPr>
              <w:t>порядку</w:t>
            </w:r>
            <w:r w:rsidRPr="00040DFC">
              <w:rPr>
                <w:spacing w:val="-8"/>
                <w:sz w:val="20"/>
              </w:rPr>
              <w:t xml:space="preserve"> </w:t>
            </w:r>
            <w:r w:rsidRPr="00040DFC">
              <w:rPr>
                <w:sz w:val="20"/>
              </w:rPr>
              <w:t>денного</w:t>
            </w:r>
            <w:r w:rsidRPr="00040DFC">
              <w:rPr>
                <w:spacing w:val="-3"/>
                <w:sz w:val="20"/>
              </w:rPr>
              <w:t xml:space="preserve"> </w:t>
            </w:r>
            <w:r w:rsidRPr="00040DFC">
              <w:rPr>
                <w:sz w:val="20"/>
              </w:rPr>
              <w:t>вирішили:</w:t>
            </w:r>
          </w:p>
          <w:p w:rsidR="004A2345" w:rsidRPr="00040DFC" w:rsidRDefault="004A2345" w:rsidP="00040DFC">
            <w:pPr>
              <w:pStyle w:val="TableParagraph"/>
              <w:spacing w:before="3" w:line="244" w:lineRule="auto"/>
              <w:ind w:right="954"/>
              <w:jc w:val="left"/>
              <w:rPr>
                <w:sz w:val="20"/>
              </w:rPr>
            </w:pPr>
            <w:r w:rsidRPr="00040DFC">
              <w:rPr>
                <w:sz w:val="20"/>
              </w:rPr>
              <w:t>обрати лічильну комісію Зборів у складі однієї особи - Тимчук Ю.В., обрати Головою Зборів Печаєва В.К.,</w:t>
            </w:r>
            <w:r w:rsidRPr="00040DFC">
              <w:rPr>
                <w:spacing w:val="-47"/>
                <w:sz w:val="20"/>
              </w:rPr>
              <w:t xml:space="preserve"> </w:t>
            </w:r>
            <w:r w:rsidRPr="00040DFC">
              <w:rPr>
                <w:sz w:val="20"/>
              </w:rPr>
              <w:t>обрати</w:t>
            </w:r>
            <w:r w:rsidRPr="00040DFC">
              <w:rPr>
                <w:spacing w:val="-1"/>
                <w:sz w:val="20"/>
              </w:rPr>
              <w:t xml:space="preserve"> </w:t>
            </w:r>
            <w:r w:rsidRPr="00040DFC">
              <w:rPr>
                <w:sz w:val="20"/>
              </w:rPr>
              <w:t>Секретарем</w:t>
            </w:r>
            <w:r w:rsidRPr="00040DFC">
              <w:rPr>
                <w:spacing w:val="3"/>
                <w:sz w:val="20"/>
              </w:rPr>
              <w:t xml:space="preserve"> </w:t>
            </w:r>
            <w:r w:rsidRPr="00040DFC">
              <w:rPr>
                <w:sz w:val="20"/>
              </w:rPr>
              <w:t>Зборів</w:t>
            </w:r>
            <w:r w:rsidRPr="00040DFC">
              <w:rPr>
                <w:spacing w:val="2"/>
                <w:sz w:val="20"/>
              </w:rPr>
              <w:t xml:space="preserve"> </w:t>
            </w:r>
            <w:r w:rsidRPr="00040DFC">
              <w:rPr>
                <w:sz w:val="20"/>
              </w:rPr>
              <w:t>Мазурик</w:t>
            </w:r>
            <w:r w:rsidRPr="00040DFC">
              <w:rPr>
                <w:spacing w:val="2"/>
                <w:sz w:val="20"/>
              </w:rPr>
              <w:t xml:space="preserve"> </w:t>
            </w:r>
            <w:r w:rsidRPr="00040DFC">
              <w:rPr>
                <w:sz w:val="20"/>
              </w:rPr>
              <w:t>В.С..,</w:t>
            </w:r>
          </w:p>
          <w:p w:rsidR="004A2345" w:rsidRPr="00040DFC" w:rsidRDefault="004A2345" w:rsidP="00040DFC">
            <w:pPr>
              <w:pStyle w:val="TableParagraph"/>
              <w:spacing w:before="1"/>
              <w:jc w:val="left"/>
              <w:rPr>
                <w:sz w:val="20"/>
              </w:rPr>
            </w:pPr>
            <w:r w:rsidRPr="00040DFC">
              <w:rPr>
                <w:sz w:val="20"/>
              </w:rPr>
              <w:t>затвердити</w:t>
            </w:r>
            <w:r w:rsidRPr="00040DFC">
              <w:rPr>
                <w:spacing w:val="-5"/>
                <w:sz w:val="20"/>
              </w:rPr>
              <w:t xml:space="preserve"> </w:t>
            </w:r>
            <w:r w:rsidRPr="00040DFC">
              <w:rPr>
                <w:sz w:val="20"/>
              </w:rPr>
              <w:t>наступний</w:t>
            </w:r>
            <w:r w:rsidRPr="00040DFC">
              <w:rPr>
                <w:spacing w:val="-7"/>
                <w:sz w:val="20"/>
              </w:rPr>
              <w:t xml:space="preserve"> </w:t>
            </w:r>
            <w:r w:rsidRPr="00040DFC">
              <w:rPr>
                <w:sz w:val="20"/>
              </w:rPr>
              <w:t>регламент</w:t>
            </w:r>
            <w:r w:rsidRPr="00040DFC">
              <w:rPr>
                <w:spacing w:val="-2"/>
                <w:sz w:val="20"/>
              </w:rPr>
              <w:t xml:space="preserve"> </w:t>
            </w:r>
            <w:r w:rsidRPr="00040DFC">
              <w:rPr>
                <w:sz w:val="20"/>
              </w:rPr>
              <w:t>проведення</w:t>
            </w:r>
            <w:r w:rsidRPr="00040DFC">
              <w:rPr>
                <w:spacing w:val="-2"/>
                <w:sz w:val="20"/>
              </w:rPr>
              <w:t xml:space="preserve"> </w:t>
            </w:r>
            <w:r w:rsidRPr="00040DFC">
              <w:rPr>
                <w:sz w:val="20"/>
              </w:rPr>
              <w:t>загальних</w:t>
            </w:r>
            <w:r w:rsidRPr="00040DFC">
              <w:rPr>
                <w:spacing w:val="-5"/>
                <w:sz w:val="20"/>
              </w:rPr>
              <w:t xml:space="preserve"> </w:t>
            </w:r>
            <w:r w:rsidRPr="00040DFC">
              <w:rPr>
                <w:sz w:val="20"/>
              </w:rPr>
              <w:t>зборів:</w:t>
            </w:r>
          </w:p>
          <w:p w:rsidR="004A2345" w:rsidRPr="00040DFC" w:rsidRDefault="004A2345" w:rsidP="00040DFC">
            <w:pPr>
              <w:pStyle w:val="TableParagraph"/>
              <w:spacing w:before="5"/>
              <w:jc w:val="left"/>
              <w:rPr>
                <w:sz w:val="20"/>
              </w:rPr>
            </w:pPr>
            <w:r w:rsidRPr="00040DFC">
              <w:rPr>
                <w:sz w:val="20"/>
              </w:rPr>
              <w:t>-для</w:t>
            </w:r>
            <w:r w:rsidRPr="00040DFC">
              <w:rPr>
                <w:spacing w:val="-10"/>
                <w:sz w:val="20"/>
              </w:rPr>
              <w:t xml:space="preserve"> </w:t>
            </w:r>
            <w:r w:rsidRPr="00040DFC">
              <w:rPr>
                <w:sz w:val="20"/>
              </w:rPr>
              <w:t>доповідей</w:t>
            </w:r>
            <w:r w:rsidRPr="00040DFC">
              <w:rPr>
                <w:spacing w:val="-5"/>
                <w:sz w:val="20"/>
              </w:rPr>
              <w:t xml:space="preserve"> </w:t>
            </w:r>
            <w:r w:rsidRPr="00040DFC">
              <w:rPr>
                <w:sz w:val="20"/>
              </w:rPr>
              <w:t>з</w:t>
            </w:r>
            <w:r w:rsidRPr="00040DFC">
              <w:rPr>
                <w:spacing w:val="-6"/>
                <w:sz w:val="20"/>
              </w:rPr>
              <w:t xml:space="preserve"> </w:t>
            </w:r>
            <w:r w:rsidRPr="00040DFC">
              <w:rPr>
                <w:sz w:val="20"/>
              </w:rPr>
              <w:t>усіх</w:t>
            </w:r>
            <w:r w:rsidRPr="00040DFC">
              <w:rPr>
                <w:spacing w:val="-3"/>
                <w:sz w:val="20"/>
              </w:rPr>
              <w:t xml:space="preserve"> </w:t>
            </w:r>
            <w:r w:rsidRPr="00040DFC">
              <w:rPr>
                <w:sz w:val="20"/>
              </w:rPr>
              <w:t>питань</w:t>
            </w:r>
            <w:r w:rsidRPr="00040DFC">
              <w:rPr>
                <w:spacing w:val="-9"/>
                <w:sz w:val="20"/>
              </w:rPr>
              <w:t xml:space="preserve"> </w:t>
            </w:r>
            <w:r w:rsidRPr="00040DFC">
              <w:rPr>
                <w:sz w:val="20"/>
              </w:rPr>
              <w:t>порядку</w:t>
            </w:r>
            <w:r w:rsidRPr="00040DFC">
              <w:rPr>
                <w:spacing w:val="-8"/>
                <w:sz w:val="20"/>
              </w:rPr>
              <w:t xml:space="preserve"> </w:t>
            </w:r>
            <w:r w:rsidRPr="00040DFC">
              <w:rPr>
                <w:sz w:val="20"/>
              </w:rPr>
              <w:t>денного</w:t>
            </w:r>
            <w:r w:rsidRPr="00040DFC">
              <w:rPr>
                <w:spacing w:val="-8"/>
                <w:sz w:val="20"/>
              </w:rPr>
              <w:t xml:space="preserve"> </w:t>
            </w:r>
            <w:r w:rsidRPr="00040DFC">
              <w:rPr>
                <w:sz w:val="20"/>
              </w:rPr>
              <w:t>–</w:t>
            </w:r>
            <w:r w:rsidRPr="00040DFC">
              <w:rPr>
                <w:spacing w:val="-3"/>
                <w:sz w:val="20"/>
              </w:rPr>
              <w:t xml:space="preserve"> </w:t>
            </w:r>
            <w:r w:rsidRPr="00040DFC">
              <w:rPr>
                <w:sz w:val="20"/>
              </w:rPr>
              <w:t>до</w:t>
            </w:r>
            <w:r w:rsidRPr="00040DFC">
              <w:rPr>
                <w:spacing w:val="-6"/>
                <w:sz w:val="20"/>
              </w:rPr>
              <w:t xml:space="preserve"> </w:t>
            </w:r>
            <w:r w:rsidRPr="00040DFC">
              <w:rPr>
                <w:sz w:val="20"/>
              </w:rPr>
              <w:t>10</w:t>
            </w:r>
            <w:r w:rsidRPr="00040DFC">
              <w:rPr>
                <w:spacing w:val="-4"/>
                <w:sz w:val="20"/>
              </w:rPr>
              <w:t xml:space="preserve"> </w:t>
            </w:r>
            <w:r w:rsidRPr="00040DFC">
              <w:rPr>
                <w:sz w:val="20"/>
              </w:rPr>
              <w:t>хвилин.</w:t>
            </w:r>
          </w:p>
          <w:p w:rsidR="004A2345" w:rsidRPr="00040DFC" w:rsidRDefault="004A2345" w:rsidP="00040DFC">
            <w:pPr>
              <w:pStyle w:val="TableParagraph"/>
              <w:spacing w:before="3"/>
              <w:jc w:val="left"/>
              <w:rPr>
                <w:sz w:val="20"/>
              </w:rPr>
            </w:pPr>
            <w:r w:rsidRPr="00040DFC">
              <w:rPr>
                <w:sz w:val="20"/>
              </w:rPr>
              <w:t>-для</w:t>
            </w:r>
            <w:r w:rsidRPr="00040DFC">
              <w:rPr>
                <w:spacing w:val="-11"/>
                <w:sz w:val="20"/>
              </w:rPr>
              <w:t xml:space="preserve"> </w:t>
            </w:r>
            <w:r w:rsidRPr="00040DFC">
              <w:rPr>
                <w:sz w:val="20"/>
              </w:rPr>
              <w:t>відповідей</w:t>
            </w:r>
            <w:r w:rsidRPr="00040DFC">
              <w:rPr>
                <w:spacing w:val="-8"/>
                <w:sz w:val="20"/>
              </w:rPr>
              <w:t xml:space="preserve"> </w:t>
            </w:r>
            <w:r w:rsidRPr="00040DFC">
              <w:rPr>
                <w:sz w:val="20"/>
              </w:rPr>
              <w:t>на</w:t>
            </w:r>
            <w:r w:rsidRPr="00040DFC">
              <w:rPr>
                <w:spacing w:val="-7"/>
                <w:sz w:val="20"/>
              </w:rPr>
              <w:t xml:space="preserve"> </w:t>
            </w:r>
            <w:r w:rsidRPr="00040DFC">
              <w:rPr>
                <w:sz w:val="20"/>
              </w:rPr>
              <w:t>запитання</w:t>
            </w:r>
            <w:r w:rsidRPr="00040DFC">
              <w:rPr>
                <w:spacing w:val="-7"/>
                <w:sz w:val="20"/>
              </w:rPr>
              <w:t xml:space="preserve"> </w:t>
            </w:r>
            <w:r w:rsidRPr="00040DFC">
              <w:rPr>
                <w:sz w:val="20"/>
              </w:rPr>
              <w:t>до</w:t>
            </w:r>
            <w:r w:rsidRPr="00040DFC">
              <w:rPr>
                <w:spacing w:val="-5"/>
                <w:sz w:val="20"/>
              </w:rPr>
              <w:t xml:space="preserve"> </w:t>
            </w:r>
            <w:r w:rsidRPr="00040DFC">
              <w:rPr>
                <w:sz w:val="20"/>
              </w:rPr>
              <w:t>доповідачів</w:t>
            </w:r>
            <w:r w:rsidRPr="00040DFC">
              <w:rPr>
                <w:spacing w:val="-7"/>
                <w:sz w:val="20"/>
              </w:rPr>
              <w:t xml:space="preserve"> </w:t>
            </w:r>
            <w:r w:rsidRPr="00040DFC">
              <w:rPr>
                <w:sz w:val="20"/>
              </w:rPr>
              <w:t>–</w:t>
            </w:r>
            <w:r w:rsidRPr="00040DFC">
              <w:rPr>
                <w:spacing w:val="-4"/>
                <w:sz w:val="20"/>
              </w:rPr>
              <w:t xml:space="preserve"> </w:t>
            </w:r>
            <w:r w:rsidRPr="00040DFC">
              <w:rPr>
                <w:sz w:val="20"/>
              </w:rPr>
              <w:t>до</w:t>
            </w:r>
            <w:r w:rsidRPr="00040DFC">
              <w:rPr>
                <w:spacing w:val="-8"/>
                <w:sz w:val="20"/>
              </w:rPr>
              <w:t xml:space="preserve"> </w:t>
            </w:r>
            <w:r w:rsidRPr="00040DFC">
              <w:rPr>
                <w:sz w:val="20"/>
              </w:rPr>
              <w:t>5</w:t>
            </w:r>
            <w:r w:rsidRPr="00040DFC">
              <w:rPr>
                <w:spacing w:val="-4"/>
                <w:sz w:val="20"/>
              </w:rPr>
              <w:t xml:space="preserve"> </w:t>
            </w:r>
            <w:r w:rsidRPr="00040DFC">
              <w:rPr>
                <w:sz w:val="20"/>
              </w:rPr>
              <w:t>хвилин.</w:t>
            </w:r>
          </w:p>
          <w:p w:rsidR="004A2345" w:rsidRPr="00040DFC" w:rsidRDefault="004A2345" w:rsidP="00040DFC">
            <w:pPr>
              <w:pStyle w:val="TableParagraph"/>
              <w:spacing w:before="6" w:line="244" w:lineRule="auto"/>
              <w:jc w:val="left"/>
              <w:rPr>
                <w:sz w:val="20"/>
              </w:rPr>
            </w:pPr>
            <w:r w:rsidRPr="00040DFC">
              <w:rPr>
                <w:sz w:val="20"/>
              </w:rPr>
              <w:t>-для роз’яснень, зауважень, пропозицій, інформації і довідок – до 3 хвилин. Рішення прийняте 100% голосів</w:t>
            </w:r>
            <w:r w:rsidRPr="00040DFC">
              <w:rPr>
                <w:spacing w:val="1"/>
                <w:sz w:val="20"/>
              </w:rPr>
              <w:t xml:space="preserve"> </w:t>
            </w:r>
            <w:r w:rsidRPr="00040DFC">
              <w:rPr>
                <w:sz w:val="20"/>
              </w:rPr>
              <w:t>акціонерів</w:t>
            </w:r>
            <w:r w:rsidRPr="00040DFC">
              <w:rPr>
                <w:spacing w:val="-4"/>
                <w:sz w:val="20"/>
              </w:rPr>
              <w:t xml:space="preserve"> </w:t>
            </w:r>
            <w:r w:rsidRPr="00040DFC">
              <w:rPr>
                <w:sz w:val="20"/>
              </w:rPr>
              <w:t>від</w:t>
            </w:r>
            <w:r w:rsidRPr="00040DFC">
              <w:rPr>
                <w:spacing w:val="-4"/>
                <w:sz w:val="20"/>
              </w:rPr>
              <w:t xml:space="preserve"> </w:t>
            </w:r>
            <w:r w:rsidRPr="00040DFC">
              <w:rPr>
                <w:sz w:val="20"/>
              </w:rPr>
              <w:t>їх</w:t>
            </w:r>
            <w:r w:rsidRPr="00040DFC">
              <w:rPr>
                <w:spacing w:val="-4"/>
                <w:sz w:val="20"/>
              </w:rPr>
              <w:t xml:space="preserve"> </w:t>
            </w:r>
            <w:r w:rsidRPr="00040DFC">
              <w:rPr>
                <w:sz w:val="20"/>
              </w:rPr>
              <w:t>загальної</w:t>
            </w:r>
            <w:r w:rsidRPr="00040DFC">
              <w:rPr>
                <w:spacing w:val="-2"/>
                <w:sz w:val="20"/>
              </w:rPr>
              <w:t xml:space="preserve"> </w:t>
            </w:r>
            <w:r w:rsidRPr="00040DFC">
              <w:rPr>
                <w:sz w:val="20"/>
              </w:rPr>
              <w:t>кількості, які</w:t>
            </w:r>
            <w:r w:rsidRPr="00040DFC">
              <w:rPr>
                <w:spacing w:val="-3"/>
                <w:sz w:val="20"/>
              </w:rPr>
              <w:t xml:space="preserve"> </w:t>
            </w:r>
            <w:r w:rsidRPr="00040DFC">
              <w:rPr>
                <w:sz w:val="20"/>
              </w:rPr>
              <w:t>зареєструвалися для</w:t>
            </w:r>
            <w:r w:rsidRPr="00040DFC">
              <w:rPr>
                <w:spacing w:val="-3"/>
                <w:sz w:val="20"/>
              </w:rPr>
              <w:t xml:space="preserve"> </w:t>
            </w:r>
            <w:r w:rsidRPr="00040DFC">
              <w:rPr>
                <w:sz w:val="20"/>
              </w:rPr>
              <w:t>участі</w:t>
            </w:r>
            <w:r w:rsidRPr="00040DFC">
              <w:rPr>
                <w:spacing w:val="-1"/>
                <w:sz w:val="20"/>
              </w:rPr>
              <w:t xml:space="preserve"> </w:t>
            </w:r>
            <w:r w:rsidRPr="00040DFC">
              <w:rPr>
                <w:sz w:val="20"/>
              </w:rPr>
              <w:t>у</w:t>
            </w:r>
            <w:r w:rsidRPr="00040DFC">
              <w:rPr>
                <w:spacing w:val="-4"/>
                <w:sz w:val="20"/>
              </w:rPr>
              <w:t xml:space="preserve"> </w:t>
            </w:r>
            <w:r w:rsidRPr="00040DFC">
              <w:rPr>
                <w:sz w:val="20"/>
              </w:rPr>
              <w:t>загальних</w:t>
            </w:r>
            <w:r w:rsidRPr="00040DFC">
              <w:rPr>
                <w:spacing w:val="-6"/>
                <w:sz w:val="20"/>
              </w:rPr>
              <w:t xml:space="preserve"> </w:t>
            </w:r>
            <w:r w:rsidRPr="00040DFC">
              <w:rPr>
                <w:sz w:val="20"/>
              </w:rPr>
              <w:t>зборах</w:t>
            </w:r>
            <w:r w:rsidRPr="00040DFC">
              <w:rPr>
                <w:spacing w:val="-1"/>
                <w:sz w:val="20"/>
              </w:rPr>
              <w:t xml:space="preserve"> </w:t>
            </w:r>
            <w:r w:rsidRPr="00040DFC">
              <w:rPr>
                <w:sz w:val="20"/>
              </w:rPr>
              <w:t>та</w:t>
            </w:r>
            <w:r w:rsidRPr="00040DFC">
              <w:rPr>
                <w:spacing w:val="-3"/>
                <w:sz w:val="20"/>
              </w:rPr>
              <w:t xml:space="preserve"> </w:t>
            </w:r>
            <w:r w:rsidRPr="00040DFC">
              <w:rPr>
                <w:sz w:val="20"/>
              </w:rPr>
              <w:t>є</w:t>
            </w:r>
            <w:r w:rsidRPr="00040DFC">
              <w:rPr>
                <w:spacing w:val="-2"/>
                <w:sz w:val="20"/>
              </w:rPr>
              <w:t xml:space="preserve"> </w:t>
            </w:r>
            <w:r w:rsidRPr="00040DFC">
              <w:rPr>
                <w:sz w:val="20"/>
              </w:rPr>
              <w:t>власниками</w:t>
            </w:r>
            <w:r w:rsidRPr="00040DFC">
              <w:rPr>
                <w:spacing w:val="-6"/>
                <w:sz w:val="20"/>
              </w:rPr>
              <w:t xml:space="preserve"> </w:t>
            </w:r>
            <w:r w:rsidRPr="00040DFC">
              <w:rPr>
                <w:sz w:val="20"/>
              </w:rPr>
              <w:t>голосуючих</w:t>
            </w:r>
            <w:r w:rsidRPr="00040DFC">
              <w:rPr>
                <w:spacing w:val="1"/>
                <w:sz w:val="20"/>
              </w:rPr>
              <w:t xml:space="preserve"> </w:t>
            </w:r>
            <w:r w:rsidRPr="00040DFC">
              <w:rPr>
                <w:sz w:val="20"/>
              </w:rPr>
              <w:t>з</w:t>
            </w:r>
            <w:r w:rsidRPr="00040DFC">
              <w:rPr>
                <w:spacing w:val="-47"/>
                <w:sz w:val="20"/>
              </w:rPr>
              <w:t xml:space="preserve"> </w:t>
            </w:r>
            <w:r w:rsidRPr="00040DFC">
              <w:rPr>
                <w:sz w:val="20"/>
              </w:rPr>
              <w:t>цього</w:t>
            </w:r>
            <w:r w:rsidRPr="00040DFC">
              <w:rPr>
                <w:spacing w:val="1"/>
                <w:sz w:val="20"/>
              </w:rPr>
              <w:t xml:space="preserve"> </w:t>
            </w:r>
            <w:r w:rsidRPr="00040DFC">
              <w:rPr>
                <w:sz w:val="20"/>
              </w:rPr>
              <w:t>питання</w:t>
            </w:r>
            <w:r w:rsidRPr="00040DFC">
              <w:rPr>
                <w:spacing w:val="-5"/>
                <w:sz w:val="20"/>
              </w:rPr>
              <w:t xml:space="preserve"> </w:t>
            </w:r>
            <w:r w:rsidRPr="00040DFC">
              <w:rPr>
                <w:sz w:val="20"/>
              </w:rPr>
              <w:t>акцій.</w:t>
            </w:r>
          </w:p>
          <w:p w:rsidR="004A2345" w:rsidRPr="00040DFC" w:rsidRDefault="004A2345" w:rsidP="00040DFC">
            <w:pPr>
              <w:pStyle w:val="TableParagraph"/>
              <w:spacing w:before="4"/>
              <w:ind w:left="0"/>
              <w:jc w:val="left"/>
              <w:rPr>
                <w:sz w:val="20"/>
              </w:rPr>
            </w:pPr>
          </w:p>
          <w:p w:rsidR="004A2345" w:rsidRPr="00040DFC" w:rsidRDefault="004A2345" w:rsidP="00040DFC">
            <w:pPr>
              <w:pStyle w:val="TableParagraph"/>
              <w:numPr>
                <w:ilvl w:val="0"/>
                <w:numId w:val="38"/>
              </w:numPr>
              <w:tabs>
                <w:tab w:val="left" w:pos="166"/>
              </w:tabs>
              <w:spacing w:line="244" w:lineRule="auto"/>
              <w:ind w:right="1058" w:firstLine="0"/>
              <w:jc w:val="left"/>
              <w:rPr>
                <w:sz w:val="20"/>
              </w:rPr>
            </w:pPr>
            <w:r w:rsidRPr="00040DFC">
              <w:rPr>
                <w:spacing w:val="-1"/>
                <w:sz w:val="20"/>
              </w:rPr>
              <w:t>Розгляд</w:t>
            </w:r>
            <w:r w:rsidRPr="00040DFC">
              <w:rPr>
                <w:spacing w:val="-10"/>
                <w:sz w:val="20"/>
              </w:rPr>
              <w:t xml:space="preserve"> </w:t>
            </w:r>
            <w:r w:rsidRPr="00040DFC">
              <w:rPr>
                <w:spacing w:val="-1"/>
                <w:sz w:val="20"/>
              </w:rPr>
              <w:t>другого</w:t>
            </w:r>
            <w:r w:rsidRPr="00040DFC">
              <w:rPr>
                <w:spacing w:val="-7"/>
                <w:sz w:val="20"/>
              </w:rPr>
              <w:t xml:space="preserve"> </w:t>
            </w:r>
            <w:r w:rsidRPr="00040DFC">
              <w:rPr>
                <w:spacing w:val="-1"/>
                <w:sz w:val="20"/>
              </w:rPr>
              <w:t>питання</w:t>
            </w:r>
            <w:r w:rsidRPr="00040DFC">
              <w:rPr>
                <w:spacing w:val="-11"/>
                <w:sz w:val="20"/>
              </w:rPr>
              <w:t xml:space="preserve"> </w:t>
            </w:r>
            <w:r w:rsidRPr="00040DFC">
              <w:rPr>
                <w:spacing w:val="-1"/>
                <w:sz w:val="20"/>
              </w:rPr>
              <w:t>порядку</w:t>
            </w:r>
            <w:r w:rsidRPr="00040DFC">
              <w:rPr>
                <w:spacing w:val="-11"/>
                <w:sz w:val="20"/>
              </w:rPr>
              <w:t xml:space="preserve"> </w:t>
            </w:r>
            <w:r w:rsidRPr="00040DFC">
              <w:rPr>
                <w:spacing w:val="-1"/>
                <w:sz w:val="20"/>
              </w:rPr>
              <w:t>денного:</w:t>
            </w:r>
            <w:r w:rsidRPr="00040DFC">
              <w:rPr>
                <w:spacing w:val="-5"/>
                <w:sz w:val="20"/>
              </w:rPr>
              <w:t xml:space="preserve"> </w:t>
            </w:r>
            <w:r w:rsidRPr="00040DFC">
              <w:rPr>
                <w:spacing w:val="-1"/>
                <w:sz w:val="20"/>
              </w:rPr>
              <w:t>«Затвердження</w:t>
            </w:r>
            <w:r w:rsidRPr="00040DFC">
              <w:rPr>
                <w:spacing w:val="-6"/>
                <w:sz w:val="20"/>
              </w:rPr>
              <w:t xml:space="preserve"> </w:t>
            </w:r>
            <w:r w:rsidRPr="00040DFC">
              <w:rPr>
                <w:sz w:val="20"/>
              </w:rPr>
              <w:t>порядку</w:t>
            </w:r>
            <w:r w:rsidRPr="00040DFC">
              <w:rPr>
                <w:spacing w:val="-11"/>
                <w:sz w:val="20"/>
              </w:rPr>
              <w:t xml:space="preserve"> </w:t>
            </w:r>
            <w:r w:rsidRPr="00040DFC">
              <w:rPr>
                <w:sz w:val="20"/>
              </w:rPr>
              <w:t>та</w:t>
            </w:r>
            <w:r w:rsidRPr="00040DFC">
              <w:rPr>
                <w:spacing w:val="-10"/>
                <w:sz w:val="20"/>
              </w:rPr>
              <w:t xml:space="preserve"> </w:t>
            </w:r>
            <w:r w:rsidRPr="00040DFC">
              <w:rPr>
                <w:sz w:val="20"/>
              </w:rPr>
              <w:t>способу</w:t>
            </w:r>
            <w:r w:rsidRPr="00040DFC">
              <w:rPr>
                <w:spacing w:val="-9"/>
                <w:sz w:val="20"/>
              </w:rPr>
              <w:t xml:space="preserve"> </w:t>
            </w:r>
            <w:r w:rsidRPr="00040DFC">
              <w:rPr>
                <w:sz w:val="20"/>
              </w:rPr>
              <w:t>засвідчення</w:t>
            </w:r>
            <w:r w:rsidRPr="00040DFC">
              <w:rPr>
                <w:spacing w:val="-10"/>
                <w:sz w:val="20"/>
              </w:rPr>
              <w:t xml:space="preserve"> </w:t>
            </w:r>
            <w:r w:rsidRPr="00040DFC">
              <w:rPr>
                <w:sz w:val="20"/>
              </w:rPr>
              <w:t>Бюлетенів</w:t>
            </w:r>
            <w:r w:rsidRPr="00040DFC">
              <w:rPr>
                <w:spacing w:val="-11"/>
                <w:sz w:val="20"/>
              </w:rPr>
              <w:t xml:space="preserve"> </w:t>
            </w:r>
            <w:r w:rsidRPr="00040DFC">
              <w:rPr>
                <w:sz w:val="20"/>
              </w:rPr>
              <w:t>для</w:t>
            </w:r>
            <w:r w:rsidRPr="00040DFC">
              <w:rPr>
                <w:spacing w:val="-47"/>
                <w:sz w:val="20"/>
              </w:rPr>
              <w:t xml:space="preserve"> </w:t>
            </w:r>
            <w:r w:rsidRPr="00040DFC">
              <w:rPr>
                <w:sz w:val="20"/>
              </w:rPr>
              <w:t>голосування</w:t>
            </w:r>
            <w:r w:rsidRPr="00040DFC">
              <w:rPr>
                <w:spacing w:val="2"/>
                <w:sz w:val="20"/>
              </w:rPr>
              <w:t xml:space="preserve"> </w:t>
            </w:r>
            <w:r w:rsidRPr="00040DFC">
              <w:rPr>
                <w:sz w:val="20"/>
              </w:rPr>
              <w:t>на</w:t>
            </w:r>
            <w:r w:rsidRPr="00040DFC">
              <w:rPr>
                <w:spacing w:val="-2"/>
                <w:sz w:val="20"/>
              </w:rPr>
              <w:t xml:space="preserve"> </w:t>
            </w:r>
            <w:r w:rsidRPr="00040DFC">
              <w:rPr>
                <w:sz w:val="20"/>
              </w:rPr>
              <w:t>позачергових</w:t>
            </w:r>
            <w:r w:rsidRPr="00040DFC">
              <w:rPr>
                <w:spacing w:val="4"/>
                <w:sz w:val="20"/>
              </w:rPr>
              <w:t xml:space="preserve"> </w:t>
            </w:r>
            <w:r w:rsidRPr="00040DFC">
              <w:rPr>
                <w:sz w:val="20"/>
              </w:rPr>
              <w:t>загальних</w:t>
            </w:r>
            <w:r w:rsidRPr="00040DFC">
              <w:rPr>
                <w:spacing w:val="-4"/>
                <w:sz w:val="20"/>
              </w:rPr>
              <w:t xml:space="preserve"> </w:t>
            </w:r>
            <w:r w:rsidRPr="00040DFC">
              <w:rPr>
                <w:sz w:val="20"/>
              </w:rPr>
              <w:t>зборах</w:t>
            </w:r>
            <w:r w:rsidRPr="00040DFC">
              <w:rPr>
                <w:spacing w:val="1"/>
                <w:sz w:val="20"/>
              </w:rPr>
              <w:t xml:space="preserve"> </w:t>
            </w:r>
            <w:r w:rsidRPr="00040DFC">
              <w:rPr>
                <w:sz w:val="20"/>
              </w:rPr>
              <w:t>АТ</w:t>
            </w:r>
            <w:r w:rsidRPr="00040DFC">
              <w:rPr>
                <w:spacing w:val="2"/>
                <w:sz w:val="20"/>
              </w:rPr>
              <w:t xml:space="preserve"> </w:t>
            </w:r>
            <w:r w:rsidRPr="00040DFC">
              <w:rPr>
                <w:sz w:val="20"/>
              </w:rPr>
              <w:t>«Лекхім».</w:t>
            </w:r>
          </w:p>
          <w:p w:rsidR="004A2345" w:rsidRPr="00040DFC" w:rsidRDefault="004A2345" w:rsidP="00040DFC">
            <w:pPr>
              <w:pStyle w:val="TableParagraph"/>
              <w:spacing w:before="1"/>
              <w:jc w:val="left"/>
              <w:rPr>
                <w:sz w:val="20"/>
              </w:rPr>
            </w:pPr>
            <w:r w:rsidRPr="00040DFC">
              <w:rPr>
                <w:sz w:val="20"/>
              </w:rPr>
              <w:t>За</w:t>
            </w:r>
            <w:r w:rsidRPr="00040DFC">
              <w:rPr>
                <w:spacing w:val="-4"/>
                <w:sz w:val="20"/>
              </w:rPr>
              <w:t xml:space="preserve"> </w:t>
            </w:r>
            <w:r w:rsidRPr="00040DFC">
              <w:rPr>
                <w:sz w:val="20"/>
              </w:rPr>
              <w:t>результатами</w:t>
            </w:r>
            <w:r w:rsidRPr="00040DFC">
              <w:rPr>
                <w:spacing w:val="-2"/>
                <w:sz w:val="20"/>
              </w:rPr>
              <w:t xml:space="preserve"> </w:t>
            </w:r>
            <w:r w:rsidRPr="00040DFC">
              <w:rPr>
                <w:sz w:val="20"/>
              </w:rPr>
              <w:t>голосування</w:t>
            </w:r>
            <w:r w:rsidRPr="00040DFC">
              <w:rPr>
                <w:spacing w:val="-1"/>
                <w:sz w:val="20"/>
              </w:rPr>
              <w:t xml:space="preserve"> </w:t>
            </w:r>
            <w:r w:rsidRPr="00040DFC">
              <w:rPr>
                <w:sz w:val="20"/>
              </w:rPr>
              <w:t>по</w:t>
            </w:r>
            <w:r w:rsidRPr="00040DFC">
              <w:rPr>
                <w:spacing w:val="-4"/>
                <w:sz w:val="20"/>
              </w:rPr>
              <w:t xml:space="preserve"> </w:t>
            </w:r>
            <w:r w:rsidRPr="00040DFC">
              <w:rPr>
                <w:sz w:val="20"/>
              </w:rPr>
              <w:t>проекту</w:t>
            </w:r>
            <w:r w:rsidRPr="00040DFC">
              <w:rPr>
                <w:spacing w:val="-7"/>
                <w:sz w:val="20"/>
              </w:rPr>
              <w:t xml:space="preserve"> </w:t>
            </w:r>
            <w:r w:rsidRPr="00040DFC">
              <w:rPr>
                <w:sz w:val="20"/>
              </w:rPr>
              <w:t>рішення</w:t>
            </w:r>
            <w:r w:rsidRPr="00040DFC">
              <w:rPr>
                <w:spacing w:val="-5"/>
                <w:sz w:val="20"/>
              </w:rPr>
              <w:t xml:space="preserve"> </w:t>
            </w:r>
            <w:r w:rsidRPr="00040DFC">
              <w:rPr>
                <w:sz w:val="20"/>
              </w:rPr>
              <w:t>з</w:t>
            </w:r>
            <w:r w:rsidRPr="00040DFC">
              <w:rPr>
                <w:spacing w:val="-5"/>
                <w:sz w:val="20"/>
              </w:rPr>
              <w:t xml:space="preserve"> </w:t>
            </w:r>
            <w:r w:rsidRPr="00040DFC">
              <w:rPr>
                <w:sz w:val="20"/>
              </w:rPr>
              <w:t>другого питання</w:t>
            </w:r>
            <w:r w:rsidRPr="00040DFC">
              <w:rPr>
                <w:spacing w:val="-9"/>
                <w:sz w:val="20"/>
              </w:rPr>
              <w:t xml:space="preserve"> </w:t>
            </w:r>
            <w:r w:rsidRPr="00040DFC">
              <w:rPr>
                <w:sz w:val="20"/>
              </w:rPr>
              <w:t>порядку</w:t>
            </w:r>
            <w:r w:rsidRPr="00040DFC">
              <w:rPr>
                <w:spacing w:val="-6"/>
                <w:sz w:val="20"/>
              </w:rPr>
              <w:t xml:space="preserve"> </w:t>
            </w:r>
            <w:r w:rsidRPr="00040DFC">
              <w:rPr>
                <w:sz w:val="20"/>
              </w:rPr>
              <w:t>денного</w:t>
            </w:r>
            <w:r w:rsidRPr="00040DFC">
              <w:rPr>
                <w:spacing w:val="-4"/>
                <w:sz w:val="20"/>
              </w:rPr>
              <w:t xml:space="preserve"> </w:t>
            </w:r>
            <w:r w:rsidRPr="00040DFC">
              <w:rPr>
                <w:sz w:val="20"/>
              </w:rPr>
              <w:t>вирішили:</w:t>
            </w:r>
          </w:p>
          <w:p w:rsidR="004A2345" w:rsidRPr="00040DFC" w:rsidRDefault="004A2345" w:rsidP="00040DFC">
            <w:pPr>
              <w:pStyle w:val="TableParagraph"/>
              <w:spacing w:before="3" w:line="244" w:lineRule="auto"/>
              <w:jc w:val="left"/>
              <w:rPr>
                <w:sz w:val="20"/>
              </w:rPr>
            </w:pPr>
            <w:r w:rsidRPr="00040DFC">
              <w:rPr>
                <w:sz w:val="20"/>
              </w:rPr>
              <w:t>Після</w:t>
            </w:r>
            <w:r w:rsidRPr="00040DFC">
              <w:rPr>
                <w:spacing w:val="-3"/>
                <w:sz w:val="20"/>
              </w:rPr>
              <w:t xml:space="preserve"> </w:t>
            </w:r>
            <w:r w:rsidRPr="00040DFC">
              <w:rPr>
                <w:sz w:val="20"/>
              </w:rPr>
              <w:t>проведення</w:t>
            </w:r>
            <w:r w:rsidRPr="00040DFC">
              <w:rPr>
                <w:spacing w:val="-3"/>
                <w:sz w:val="20"/>
              </w:rPr>
              <w:t xml:space="preserve"> </w:t>
            </w:r>
            <w:r w:rsidRPr="00040DFC">
              <w:rPr>
                <w:sz w:val="20"/>
              </w:rPr>
              <w:t>загальних</w:t>
            </w:r>
            <w:r w:rsidRPr="00040DFC">
              <w:rPr>
                <w:spacing w:val="-6"/>
                <w:sz w:val="20"/>
              </w:rPr>
              <w:t xml:space="preserve"> </w:t>
            </w:r>
            <w:r w:rsidRPr="00040DFC">
              <w:rPr>
                <w:sz w:val="20"/>
              </w:rPr>
              <w:t>зборів</w:t>
            </w:r>
            <w:r w:rsidRPr="00040DFC">
              <w:rPr>
                <w:spacing w:val="-1"/>
                <w:sz w:val="20"/>
              </w:rPr>
              <w:t xml:space="preserve"> </w:t>
            </w:r>
            <w:r w:rsidRPr="00040DFC">
              <w:rPr>
                <w:sz w:val="20"/>
              </w:rPr>
              <w:t>всі</w:t>
            </w:r>
            <w:r w:rsidRPr="00040DFC">
              <w:rPr>
                <w:spacing w:val="-3"/>
                <w:sz w:val="20"/>
              </w:rPr>
              <w:t xml:space="preserve"> </w:t>
            </w:r>
            <w:r w:rsidRPr="00040DFC">
              <w:rPr>
                <w:sz w:val="20"/>
              </w:rPr>
              <w:t>бюлетені</w:t>
            </w:r>
            <w:r w:rsidRPr="00040DFC">
              <w:rPr>
                <w:spacing w:val="-6"/>
                <w:sz w:val="20"/>
              </w:rPr>
              <w:t xml:space="preserve"> </w:t>
            </w:r>
            <w:r w:rsidRPr="00040DFC">
              <w:rPr>
                <w:sz w:val="20"/>
              </w:rPr>
              <w:t>зшити,</w:t>
            </w:r>
            <w:r w:rsidRPr="00040DFC">
              <w:rPr>
                <w:spacing w:val="-2"/>
                <w:sz w:val="20"/>
              </w:rPr>
              <w:t xml:space="preserve"> </w:t>
            </w:r>
            <w:r w:rsidRPr="00040DFC">
              <w:rPr>
                <w:sz w:val="20"/>
              </w:rPr>
              <w:t>здійснити</w:t>
            </w:r>
            <w:r w:rsidRPr="00040DFC">
              <w:rPr>
                <w:spacing w:val="-7"/>
                <w:sz w:val="20"/>
              </w:rPr>
              <w:t xml:space="preserve"> </w:t>
            </w:r>
            <w:r w:rsidRPr="00040DFC">
              <w:rPr>
                <w:sz w:val="20"/>
              </w:rPr>
              <w:t>засвідчення</w:t>
            </w:r>
            <w:r w:rsidRPr="00040DFC">
              <w:rPr>
                <w:spacing w:val="-5"/>
                <w:sz w:val="20"/>
              </w:rPr>
              <w:t xml:space="preserve"> </w:t>
            </w:r>
            <w:r w:rsidRPr="00040DFC">
              <w:rPr>
                <w:sz w:val="20"/>
              </w:rPr>
              <w:t>зшитих</w:t>
            </w:r>
            <w:r w:rsidRPr="00040DFC">
              <w:rPr>
                <w:spacing w:val="-5"/>
                <w:sz w:val="20"/>
              </w:rPr>
              <w:t xml:space="preserve"> </w:t>
            </w:r>
            <w:r w:rsidRPr="00040DFC">
              <w:rPr>
                <w:sz w:val="20"/>
              </w:rPr>
              <w:t>бюлетенів</w:t>
            </w:r>
            <w:r w:rsidRPr="00040DFC">
              <w:rPr>
                <w:spacing w:val="-6"/>
                <w:sz w:val="20"/>
              </w:rPr>
              <w:t xml:space="preserve"> </w:t>
            </w:r>
            <w:r w:rsidRPr="00040DFC">
              <w:rPr>
                <w:sz w:val="20"/>
              </w:rPr>
              <w:t>підписом</w:t>
            </w:r>
            <w:r w:rsidRPr="00040DFC">
              <w:rPr>
                <w:spacing w:val="-4"/>
                <w:sz w:val="20"/>
              </w:rPr>
              <w:t xml:space="preserve"> </w:t>
            </w:r>
            <w:r w:rsidRPr="00040DFC">
              <w:rPr>
                <w:sz w:val="20"/>
              </w:rPr>
              <w:t>лічильної</w:t>
            </w:r>
            <w:r w:rsidRPr="00040DFC">
              <w:rPr>
                <w:spacing w:val="-47"/>
                <w:sz w:val="20"/>
              </w:rPr>
              <w:t xml:space="preserve"> </w:t>
            </w:r>
            <w:r w:rsidRPr="00040DFC">
              <w:rPr>
                <w:sz w:val="20"/>
              </w:rPr>
              <w:t>комісію Зборів у складі однієї особи – Тимчук Ю.В., Заступника Голови Правління-Генеральним директором</w:t>
            </w:r>
            <w:r w:rsidRPr="00040DFC">
              <w:rPr>
                <w:spacing w:val="1"/>
                <w:sz w:val="20"/>
              </w:rPr>
              <w:t xml:space="preserve"> </w:t>
            </w:r>
            <w:r w:rsidRPr="00040DFC">
              <w:rPr>
                <w:sz w:val="20"/>
              </w:rPr>
              <w:t>Печаєвою</w:t>
            </w:r>
            <w:r w:rsidRPr="00040DFC">
              <w:rPr>
                <w:spacing w:val="2"/>
                <w:sz w:val="20"/>
              </w:rPr>
              <w:t xml:space="preserve"> </w:t>
            </w:r>
            <w:r w:rsidRPr="00040DFC">
              <w:rPr>
                <w:sz w:val="20"/>
              </w:rPr>
              <w:t>Т.В,</w:t>
            </w:r>
            <w:r w:rsidRPr="00040DFC">
              <w:rPr>
                <w:spacing w:val="1"/>
                <w:sz w:val="20"/>
              </w:rPr>
              <w:t xml:space="preserve"> </w:t>
            </w:r>
            <w:r w:rsidRPr="00040DFC">
              <w:rPr>
                <w:sz w:val="20"/>
              </w:rPr>
              <w:t>та печаткою Товариства.</w:t>
            </w:r>
          </w:p>
          <w:p w:rsidR="004A2345" w:rsidRPr="00040DFC" w:rsidRDefault="004A2345" w:rsidP="00040DFC">
            <w:pPr>
              <w:pStyle w:val="TableParagraph"/>
              <w:spacing w:before="2" w:line="242" w:lineRule="auto"/>
              <w:ind w:right="31"/>
              <w:jc w:val="left"/>
              <w:rPr>
                <w:sz w:val="20"/>
              </w:rPr>
            </w:pPr>
            <w:r w:rsidRPr="00040DFC">
              <w:rPr>
                <w:sz w:val="20"/>
              </w:rPr>
              <w:t>Рішення</w:t>
            </w:r>
            <w:r w:rsidRPr="00040DFC">
              <w:rPr>
                <w:spacing w:val="-6"/>
                <w:sz w:val="20"/>
              </w:rPr>
              <w:t xml:space="preserve"> </w:t>
            </w:r>
            <w:r w:rsidRPr="00040DFC">
              <w:rPr>
                <w:sz w:val="20"/>
              </w:rPr>
              <w:t>прийняте</w:t>
            </w:r>
            <w:r w:rsidRPr="00040DFC">
              <w:rPr>
                <w:spacing w:val="-7"/>
                <w:sz w:val="20"/>
              </w:rPr>
              <w:t xml:space="preserve"> </w:t>
            </w:r>
            <w:r w:rsidRPr="00040DFC">
              <w:rPr>
                <w:sz w:val="20"/>
              </w:rPr>
              <w:t>100% голосів</w:t>
            </w:r>
            <w:r w:rsidRPr="00040DFC">
              <w:rPr>
                <w:spacing w:val="-2"/>
                <w:sz w:val="20"/>
              </w:rPr>
              <w:t xml:space="preserve"> </w:t>
            </w:r>
            <w:r w:rsidRPr="00040DFC">
              <w:rPr>
                <w:sz w:val="20"/>
              </w:rPr>
              <w:t>акціонерів</w:t>
            </w:r>
            <w:r w:rsidRPr="00040DFC">
              <w:rPr>
                <w:spacing w:val="-4"/>
                <w:sz w:val="20"/>
              </w:rPr>
              <w:t xml:space="preserve"> </w:t>
            </w:r>
            <w:r w:rsidRPr="00040DFC">
              <w:rPr>
                <w:sz w:val="20"/>
              </w:rPr>
              <w:t>від</w:t>
            </w:r>
            <w:r w:rsidRPr="00040DFC">
              <w:rPr>
                <w:spacing w:val="-4"/>
                <w:sz w:val="20"/>
              </w:rPr>
              <w:t xml:space="preserve"> </w:t>
            </w:r>
            <w:r w:rsidRPr="00040DFC">
              <w:rPr>
                <w:sz w:val="20"/>
              </w:rPr>
              <w:t>їх</w:t>
            </w:r>
            <w:r w:rsidRPr="00040DFC">
              <w:rPr>
                <w:spacing w:val="-4"/>
                <w:sz w:val="20"/>
              </w:rPr>
              <w:t xml:space="preserve"> </w:t>
            </w:r>
            <w:r w:rsidRPr="00040DFC">
              <w:rPr>
                <w:sz w:val="20"/>
              </w:rPr>
              <w:t>загальної</w:t>
            </w:r>
            <w:r w:rsidRPr="00040DFC">
              <w:rPr>
                <w:spacing w:val="-2"/>
                <w:sz w:val="20"/>
              </w:rPr>
              <w:t xml:space="preserve"> </w:t>
            </w:r>
            <w:r w:rsidRPr="00040DFC">
              <w:rPr>
                <w:sz w:val="20"/>
              </w:rPr>
              <w:t>кількості, які</w:t>
            </w:r>
            <w:r w:rsidRPr="00040DFC">
              <w:rPr>
                <w:spacing w:val="-4"/>
                <w:sz w:val="20"/>
              </w:rPr>
              <w:t xml:space="preserve"> </w:t>
            </w:r>
            <w:r w:rsidRPr="00040DFC">
              <w:rPr>
                <w:sz w:val="20"/>
              </w:rPr>
              <w:t>зареєструвалися</w:t>
            </w:r>
            <w:r w:rsidRPr="00040DFC">
              <w:rPr>
                <w:spacing w:val="-1"/>
                <w:sz w:val="20"/>
              </w:rPr>
              <w:t xml:space="preserve"> </w:t>
            </w:r>
            <w:r w:rsidRPr="00040DFC">
              <w:rPr>
                <w:sz w:val="20"/>
              </w:rPr>
              <w:t>для</w:t>
            </w:r>
            <w:r w:rsidRPr="00040DFC">
              <w:rPr>
                <w:spacing w:val="-5"/>
                <w:sz w:val="20"/>
              </w:rPr>
              <w:t xml:space="preserve"> </w:t>
            </w:r>
            <w:r w:rsidRPr="00040DFC">
              <w:rPr>
                <w:sz w:val="20"/>
              </w:rPr>
              <w:t>участі</w:t>
            </w:r>
            <w:r w:rsidRPr="00040DFC">
              <w:rPr>
                <w:spacing w:val="1"/>
                <w:sz w:val="20"/>
              </w:rPr>
              <w:t xml:space="preserve"> </w:t>
            </w:r>
            <w:r w:rsidRPr="00040DFC">
              <w:rPr>
                <w:sz w:val="20"/>
              </w:rPr>
              <w:t>у</w:t>
            </w:r>
            <w:r w:rsidRPr="00040DFC">
              <w:rPr>
                <w:spacing w:val="-7"/>
                <w:sz w:val="20"/>
              </w:rPr>
              <w:t xml:space="preserve"> </w:t>
            </w:r>
            <w:r w:rsidRPr="00040DFC">
              <w:rPr>
                <w:sz w:val="20"/>
              </w:rPr>
              <w:t>загальних</w:t>
            </w:r>
            <w:r w:rsidRPr="00040DFC">
              <w:rPr>
                <w:spacing w:val="-47"/>
                <w:sz w:val="20"/>
              </w:rPr>
              <w:t xml:space="preserve"> </w:t>
            </w:r>
            <w:r w:rsidRPr="00040DFC">
              <w:rPr>
                <w:sz w:val="20"/>
              </w:rPr>
              <w:t>зборах</w:t>
            </w:r>
            <w:r w:rsidRPr="00040DFC">
              <w:rPr>
                <w:spacing w:val="3"/>
                <w:sz w:val="20"/>
              </w:rPr>
              <w:t xml:space="preserve"> </w:t>
            </w:r>
            <w:r w:rsidRPr="00040DFC">
              <w:rPr>
                <w:sz w:val="20"/>
              </w:rPr>
              <w:t>та є</w:t>
            </w:r>
            <w:r w:rsidRPr="00040DFC">
              <w:rPr>
                <w:spacing w:val="1"/>
                <w:sz w:val="20"/>
              </w:rPr>
              <w:t xml:space="preserve"> </w:t>
            </w:r>
            <w:r w:rsidRPr="00040DFC">
              <w:rPr>
                <w:sz w:val="20"/>
              </w:rPr>
              <w:t>власниками</w:t>
            </w:r>
            <w:r w:rsidRPr="00040DFC">
              <w:rPr>
                <w:spacing w:val="-2"/>
                <w:sz w:val="20"/>
              </w:rPr>
              <w:t xml:space="preserve"> </w:t>
            </w:r>
            <w:r w:rsidRPr="00040DFC">
              <w:rPr>
                <w:sz w:val="20"/>
              </w:rPr>
              <w:t>голосуючих</w:t>
            </w:r>
            <w:r w:rsidRPr="00040DFC">
              <w:rPr>
                <w:spacing w:val="4"/>
                <w:sz w:val="20"/>
              </w:rPr>
              <w:t xml:space="preserve"> </w:t>
            </w:r>
            <w:r w:rsidRPr="00040DFC">
              <w:rPr>
                <w:sz w:val="20"/>
              </w:rPr>
              <w:t>з</w:t>
            </w:r>
            <w:r w:rsidRPr="00040DFC">
              <w:rPr>
                <w:spacing w:val="-2"/>
                <w:sz w:val="20"/>
              </w:rPr>
              <w:t xml:space="preserve"> </w:t>
            </w:r>
            <w:r w:rsidRPr="00040DFC">
              <w:rPr>
                <w:sz w:val="20"/>
              </w:rPr>
              <w:t>цього</w:t>
            </w:r>
            <w:r w:rsidRPr="00040DFC">
              <w:rPr>
                <w:spacing w:val="1"/>
                <w:sz w:val="20"/>
              </w:rPr>
              <w:t xml:space="preserve"> </w:t>
            </w:r>
            <w:r w:rsidRPr="00040DFC">
              <w:rPr>
                <w:sz w:val="20"/>
              </w:rPr>
              <w:t>питання</w:t>
            </w:r>
            <w:r w:rsidRPr="00040DFC">
              <w:rPr>
                <w:spacing w:val="-5"/>
                <w:sz w:val="20"/>
              </w:rPr>
              <w:t xml:space="preserve"> </w:t>
            </w:r>
            <w:r w:rsidRPr="00040DFC">
              <w:rPr>
                <w:sz w:val="20"/>
              </w:rPr>
              <w:t>акцій.</w:t>
            </w:r>
          </w:p>
          <w:p w:rsidR="004A2345" w:rsidRPr="00040DFC" w:rsidRDefault="004A2345" w:rsidP="00040DFC">
            <w:pPr>
              <w:pStyle w:val="TableParagraph"/>
              <w:spacing w:before="9"/>
              <w:ind w:left="0"/>
              <w:jc w:val="left"/>
              <w:rPr>
                <w:sz w:val="20"/>
              </w:rPr>
            </w:pPr>
          </w:p>
          <w:p w:rsidR="004A2345" w:rsidRPr="00040DFC" w:rsidRDefault="004A2345" w:rsidP="00040DFC">
            <w:pPr>
              <w:pStyle w:val="TableParagraph"/>
              <w:numPr>
                <w:ilvl w:val="0"/>
                <w:numId w:val="38"/>
              </w:numPr>
              <w:tabs>
                <w:tab w:val="left" w:pos="166"/>
              </w:tabs>
              <w:spacing w:line="244" w:lineRule="auto"/>
              <w:ind w:right="806" w:firstLine="0"/>
              <w:jc w:val="left"/>
              <w:rPr>
                <w:sz w:val="20"/>
              </w:rPr>
            </w:pPr>
            <w:r w:rsidRPr="00040DFC">
              <w:rPr>
                <w:spacing w:val="-1"/>
                <w:sz w:val="20"/>
              </w:rPr>
              <w:t>Розгляд</w:t>
            </w:r>
            <w:r w:rsidRPr="00040DFC">
              <w:rPr>
                <w:spacing w:val="-8"/>
                <w:sz w:val="20"/>
              </w:rPr>
              <w:t xml:space="preserve"> </w:t>
            </w:r>
            <w:r w:rsidRPr="00040DFC">
              <w:rPr>
                <w:spacing w:val="-1"/>
                <w:sz w:val="20"/>
              </w:rPr>
              <w:t>третього</w:t>
            </w:r>
            <w:r w:rsidRPr="00040DFC">
              <w:rPr>
                <w:spacing w:val="-5"/>
                <w:sz w:val="20"/>
              </w:rPr>
              <w:t xml:space="preserve"> </w:t>
            </w:r>
            <w:r w:rsidRPr="00040DFC">
              <w:rPr>
                <w:spacing w:val="-1"/>
                <w:sz w:val="20"/>
              </w:rPr>
              <w:t>питання</w:t>
            </w:r>
            <w:r w:rsidRPr="00040DFC">
              <w:rPr>
                <w:spacing w:val="-11"/>
                <w:sz w:val="20"/>
              </w:rPr>
              <w:t xml:space="preserve"> </w:t>
            </w:r>
            <w:r w:rsidRPr="00040DFC">
              <w:rPr>
                <w:spacing w:val="-1"/>
                <w:sz w:val="20"/>
              </w:rPr>
              <w:t>порядку</w:t>
            </w:r>
            <w:r w:rsidRPr="00040DFC">
              <w:rPr>
                <w:spacing w:val="-8"/>
                <w:sz w:val="20"/>
              </w:rPr>
              <w:t xml:space="preserve"> </w:t>
            </w:r>
            <w:r w:rsidRPr="00040DFC">
              <w:rPr>
                <w:spacing w:val="-1"/>
                <w:sz w:val="20"/>
              </w:rPr>
              <w:t>денного:</w:t>
            </w:r>
            <w:r w:rsidRPr="00040DFC">
              <w:rPr>
                <w:spacing w:val="-3"/>
                <w:sz w:val="20"/>
              </w:rPr>
              <w:t xml:space="preserve"> </w:t>
            </w:r>
            <w:r w:rsidRPr="00040DFC">
              <w:rPr>
                <w:spacing w:val="-1"/>
                <w:sz w:val="20"/>
              </w:rPr>
              <w:t>«Про</w:t>
            </w:r>
            <w:r w:rsidRPr="00040DFC">
              <w:rPr>
                <w:spacing w:val="-2"/>
                <w:sz w:val="20"/>
              </w:rPr>
              <w:t xml:space="preserve"> </w:t>
            </w:r>
            <w:r w:rsidRPr="00040DFC">
              <w:rPr>
                <w:spacing w:val="-1"/>
                <w:sz w:val="20"/>
              </w:rPr>
              <w:t>схвалення</w:t>
            </w:r>
            <w:r w:rsidRPr="00040DFC">
              <w:rPr>
                <w:spacing w:val="-5"/>
                <w:sz w:val="20"/>
              </w:rPr>
              <w:t xml:space="preserve"> </w:t>
            </w:r>
            <w:r w:rsidRPr="00040DFC">
              <w:rPr>
                <w:spacing w:val="-1"/>
                <w:sz w:val="20"/>
              </w:rPr>
              <w:t>(затвердження)</w:t>
            </w:r>
            <w:r w:rsidRPr="00040DFC">
              <w:rPr>
                <w:spacing w:val="-7"/>
                <w:sz w:val="20"/>
              </w:rPr>
              <w:t xml:space="preserve"> </w:t>
            </w:r>
            <w:r w:rsidRPr="00040DFC">
              <w:rPr>
                <w:spacing w:val="-1"/>
                <w:sz w:val="20"/>
              </w:rPr>
              <w:t>значних</w:t>
            </w:r>
            <w:r w:rsidRPr="00040DFC">
              <w:rPr>
                <w:spacing w:val="-7"/>
                <w:sz w:val="20"/>
              </w:rPr>
              <w:t xml:space="preserve"> </w:t>
            </w:r>
            <w:r w:rsidRPr="00040DFC">
              <w:rPr>
                <w:spacing w:val="-1"/>
                <w:sz w:val="20"/>
              </w:rPr>
              <w:t>правочинів,</w:t>
            </w:r>
            <w:r w:rsidRPr="00040DFC">
              <w:rPr>
                <w:spacing w:val="-2"/>
                <w:sz w:val="20"/>
              </w:rPr>
              <w:t xml:space="preserve"> </w:t>
            </w:r>
            <w:r w:rsidRPr="00040DFC">
              <w:rPr>
                <w:spacing w:val="-1"/>
                <w:sz w:val="20"/>
              </w:rPr>
              <w:t>які</w:t>
            </w:r>
            <w:r w:rsidRPr="00040DFC">
              <w:rPr>
                <w:spacing w:val="-8"/>
                <w:sz w:val="20"/>
              </w:rPr>
              <w:t xml:space="preserve"> </w:t>
            </w:r>
            <w:r w:rsidRPr="00040DFC">
              <w:rPr>
                <w:spacing w:val="-1"/>
                <w:sz w:val="20"/>
              </w:rPr>
              <w:t>вчинені</w:t>
            </w:r>
            <w:r w:rsidRPr="00040DFC">
              <w:rPr>
                <w:spacing w:val="-47"/>
                <w:sz w:val="20"/>
              </w:rPr>
              <w:t xml:space="preserve"> </w:t>
            </w:r>
            <w:r w:rsidRPr="00040DFC">
              <w:rPr>
                <w:sz w:val="20"/>
              </w:rPr>
              <w:t>Товариством».</w:t>
            </w:r>
          </w:p>
          <w:p w:rsidR="004A2345" w:rsidRPr="00040DFC" w:rsidRDefault="004A2345" w:rsidP="00040DFC">
            <w:pPr>
              <w:pStyle w:val="TableParagraph"/>
              <w:spacing w:line="244" w:lineRule="auto"/>
              <w:ind w:right="1632"/>
              <w:jc w:val="left"/>
              <w:rPr>
                <w:sz w:val="20"/>
              </w:rPr>
            </w:pPr>
            <w:r w:rsidRPr="00040DFC">
              <w:rPr>
                <w:sz w:val="20"/>
              </w:rPr>
              <w:t>За</w:t>
            </w:r>
            <w:r w:rsidRPr="00040DFC">
              <w:rPr>
                <w:spacing w:val="-4"/>
                <w:sz w:val="20"/>
              </w:rPr>
              <w:t xml:space="preserve"> </w:t>
            </w:r>
            <w:r w:rsidRPr="00040DFC">
              <w:rPr>
                <w:sz w:val="20"/>
              </w:rPr>
              <w:t>результатами</w:t>
            </w:r>
            <w:r w:rsidRPr="00040DFC">
              <w:rPr>
                <w:spacing w:val="-2"/>
                <w:sz w:val="20"/>
              </w:rPr>
              <w:t xml:space="preserve"> </w:t>
            </w:r>
            <w:r w:rsidRPr="00040DFC">
              <w:rPr>
                <w:sz w:val="20"/>
              </w:rPr>
              <w:t>голосування</w:t>
            </w:r>
            <w:r w:rsidRPr="00040DFC">
              <w:rPr>
                <w:spacing w:val="-1"/>
                <w:sz w:val="20"/>
              </w:rPr>
              <w:t xml:space="preserve"> </w:t>
            </w:r>
            <w:r w:rsidRPr="00040DFC">
              <w:rPr>
                <w:sz w:val="20"/>
              </w:rPr>
              <w:t>по</w:t>
            </w:r>
            <w:r w:rsidRPr="00040DFC">
              <w:rPr>
                <w:spacing w:val="-4"/>
                <w:sz w:val="20"/>
              </w:rPr>
              <w:t xml:space="preserve"> </w:t>
            </w:r>
            <w:r w:rsidRPr="00040DFC">
              <w:rPr>
                <w:sz w:val="20"/>
              </w:rPr>
              <w:t>проекту</w:t>
            </w:r>
            <w:r w:rsidRPr="00040DFC">
              <w:rPr>
                <w:spacing w:val="-7"/>
                <w:sz w:val="20"/>
              </w:rPr>
              <w:t xml:space="preserve"> </w:t>
            </w:r>
            <w:r w:rsidRPr="00040DFC">
              <w:rPr>
                <w:sz w:val="20"/>
              </w:rPr>
              <w:t>рішення</w:t>
            </w:r>
            <w:r w:rsidRPr="00040DFC">
              <w:rPr>
                <w:spacing w:val="-5"/>
                <w:sz w:val="20"/>
              </w:rPr>
              <w:t xml:space="preserve"> </w:t>
            </w:r>
            <w:r w:rsidRPr="00040DFC">
              <w:rPr>
                <w:sz w:val="20"/>
              </w:rPr>
              <w:t>з</w:t>
            </w:r>
            <w:r w:rsidRPr="00040DFC">
              <w:rPr>
                <w:spacing w:val="-4"/>
                <w:sz w:val="20"/>
              </w:rPr>
              <w:t xml:space="preserve"> </w:t>
            </w:r>
            <w:r w:rsidRPr="00040DFC">
              <w:rPr>
                <w:sz w:val="20"/>
              </w:rPr>
              <w:t>третього</w:t>
            </w:r>
            <w:r w:rsidRPr="00040DFC">
              <w:rPr>
                <w:spacing w:val="-1"/>
                <w:sz w:val="20"/>
              </w:rPr>
              <w:t xml:space="preserve"> </w:t>
            </w:r>
            <w:r w:rsidRPr="00040DFC">
              <w:rPr>
                <w:sz w:val="20"/>
              </w:rPr>
              <w:t>питання</w:t>
            </w:r>
            <w:r w:rsidRPr="00040DFC">
              <w:rPr>
                <w:spacing w:val="-9"/>
                <w:sz w:val="20"/>
              </w:rPr>
              <w:t xml:space="preserve"> </w:t>
            </w:r>
            <w:r w:rsidRPr="00040DFC">
              <w:rPr>
                <w:sz w:val="20"/>
              </w:rPr>
              <w:t>порядку</w:t>
            </w:r>
            <w:r w:rsidRPr="00040DFC">
              <w:rPr>
                <w:spacing w:val="-7"/>
                <w:sz w:val="20"/>
              </w:rPr>
              <w:t xml:space="preserve"> </w:t>
            </w:r>
            <w:r w:rsidRPr="00040DFC">
              <w:rPr>
                <w:sz w:val="20"/>
              </w:rPr>
              <w:t>денного</w:t>
            </w:r>
            <w:r w:rsidRPr="00040DFC">
              <w:rPr>
                <w:spacing w:val="-3"/>
                <w:sz w:val="20"/>
              </w:rPr>
              <w:t xml:space="preserve"> </w:t>
            </w:r>
            <w:r w:rsidRPr="00040DFC">
              <w:rPr>
                <w:sz w:val="20"/>
              </w:rPr>
              <w:t>вирішили:</w:t>
            </w:r>
            <w:r w:rsidRPr="00040DFC">
              <w:rPr>
                <w:spacing w:val="-47"/>
                <w:sz w:val="20"/>
              </w:rPr>
              <w:t xml:space="preserve"> </w:t>
            </w:r>
            <w:r w:rsidRPr="00040DFC">
              <w:rPr>
                <w:sz w:val="20"/>
              </w:rPr>
              <w:t>схвалити</w:t>
            </w:r>
            <w:r w:rsidRPr="00040DFC">
              <w:rPr>
                <w:spacing w:val="-4"/>
                <w:sz w:val="20"/>
              </w:rPr>
              <w:t xml:space="preserve"> </w:t>
            </w:r>
            <w:r w:rsidRPr="00040DFC">
              <w:rPr>
                <w:sz w:val="20"/>
              </w:rPr>
              <w:t>(затвердити)</w:t>
            </w:r>
            <w:r w:rsidRPr="00040DFC">
              <w:rPr>
                <w:spacing w:val="3"/>
                <w:sz w:val="20"/>
              </w:rPr>
              <w:t xml:space="preserve"> </w:t>
            </w:r>
            <w:r w:rsidRPr="00040DFC">
              <w:rPr>
                <w:sz w:val="20"/>
              </w:rPr>
              <w:t>значні</w:t>
            </w:r>
            <w:r w:rsidRPr="00040DFC">
              <w:rPr>
                <w:spacing w:val="-2"/>
                <w:sz w:val="20"/>
              </w:rPr>
              <w:t xml:space="preserve"> </w:t>
            </w:r>
            <w:r w:rsidRPr="00040DFC">
              <w:rPr>
                <w:sz w:val="20"/>
              </w:rPr>
              <w:t>правочини,</w:t>
            </w:r>
            <w:r w:rsidRPr="00040DFC">
              <w:rPr>
                <w:spacing w:val="1"/>
                <w:sz w:val="20"/>
              </w:rPr>
              <w:t xml:space="preserve"> </w:t>
            </w:r>
            <w:r w:rsidRPr="00040DFC">
              <w:rPr>
                <w:sz w:val="20"/>
              </w:rPr>
              <w:t>які</w:t>
            </w:r>
            <w:r w:rsidRPr="00040DFC">
              <w:rPr>
                <w:spacing w:val="-1"/>
                <w:sz w:val="20"/>
              </w:rPr>
              <w:t xml:space="preserve"> </w:t>
            </w:r>
            <w:r w:rsidRPr="00040DFC">
              <w:rPr>
                <w:sz w:val="20"/>
              </w:rPr>
              <w:t>вчинені</w:t>
            </w:r>
            <w:r w:rsidRPr="00040DFC">
              <w:rPr>
                <w:spacing w:val="-1"/>
                <w:sz w:val="20"/>
              </w:rPr>
              <w:t xml:space="preserve"> </w:t>
            </w:r>
            <w:r w:rsidRPr="00040DFC">
              <w:rPr>
                <w:sz w:val="20"/>
              </w:rPr>
              <w:t>Товариством,</w:t>
            </w:r>
            <w:r w:rsidRPr="00040DFC">
              <w:rPr>
                <w:spacing w:val="1"/>
                <w:sz w:val="20"/>
              </w:rPr>
              <w:t xml:space="preserve"> </w:t>
            </w:r>
            <w:r w:rsidRPr="00040DFC">
              <w:rPr>
                <w:sz w:val="20"/>
              </w:rPr>
              <w:t>а</w:t>
            </w:r>
            <w:r w:rsidRPr="00040DFC">
              <w:rPr>
                <w:spacing w:val="3"/>
                <w:sz w:val="20"/>
              </w:rPr>
              <w:t xml:space="preserve"> </w:t>
            </w:r>
            <w:r w:rsidRPr="00040DFC">
              <w:rPr>
                <w:sz w:val="20"/>
              </w:rPr>
              <w:t>саме:</w:t>
            </w:r>
          </w:p>
          <w:p w:rsidR="004A2345" w:rsidRPr="00040DFC" w:rsidRDefault="004A2345" w:rsidP="00040DFC">
            <w:pPr>
              <w:pStyle w:val="TableParagraph"/>
              <w:spacing w:before="2"/>
              <w:ind w:left="0"/>
              <w:jc w:val="left"/>
              <w:rPr>
                <w:sz w:val="20"/>
              </w:rPr>
            </w:pPr>
          </w:p>
          <w:p w:rsidR="004A2345" w:rsidRPr="00040DFC" w:rsidRDefault="004A2345" w:rsidP="00040DFC">
            <w:pPr>
              <w:pStyle w:val="TableParagraph"/>
              <w:spacing w:before="1" w:line="244" w:lineRule="auto"/>
              <w:ind w:right="421"/>
              <w:jc w:val="both"/>
              <w:rPr>
                <w:sz w:val="20"/>
              </w:rPr>
            </w:pPr>
            <w:r w:rsidRPr="00040DFC">
              <w:rPr>
                <w:spacing w:val="-2"/>
                <w:sz w:val="20"/>
              </w:rPr>
              <w:t xml:space="preserve">-укладену 25 травня 2021 </w:t>
            </w:r>
            <w:r w:rsidRPr="00040DFC">
              <w:rPr>
                <w:spacing w:val="-1"/>
                <w:sz w:val="20"/>
              </w:rPr>
              <w:t>року Товариством з Акціонерним банком "Південний" (ідентифікаційний код юридичної</w:t>
            </w:r>
            <w:r w:rsidRPr="00040DFC">
              <w:rPr>
                <w:spacing w:val="-47"/>
                <w:sz w:val="20"/>
              </w:rPr>
              <w:t xml:space="preserve"> </w:t>
            </w:r>
            <w:r w:rsidRPr="00040DFC">
              <w:rPr>
                <w:sz w:val="20"/>
              </w:rPr>
              <w:t>особи 20953647) іменований надалі – "Банк" додаткову угоду до Договору про надання гарантії № 2020/600G від</w:t>
            </w:r>
            <w:r w:rsidRPr="00040DFC">
              <w:rPr>
                <w:spacing w:val="-47"/>
                <w:sz w:val="20"/>
              </w:rPr>
              <w:t xml:space="preserve"> </w:t>
            </w:r>
            <w:r w:rsidRPr="00040DFC">
              <w:rPr>
                <w:sz w:val="20"/>
              </w:rPr>
              <w:t>30.12.2020</w:t>
            </w:r>
            <w:r w:rsidRPr="00040DFC">
              <w:rPr>
                <w:spacing w:val="10"/>
                <w:sz w:val="20"/>
              </w:rPr>
              <w:t xml:space="preserve"> </w:t>
            </w:r>
            <w:r w:rsidRPr="00040DFC">
              <w:rPr>
                <w:sz w:val="20"/>
              </w:rPr>
              <w:t>року</w:t>
            </w:r>
            <w:r w:rsidRPr="00040DFC">
              <w:rPr>
                <w:spacing w:val="-3"/>
                <w:sz w:val="20"/>
              </w:rPr>
              <w:t xml:space="preserve"> </w:t>
            </w:r>
            <w:r w:rsidRPr="00040DFC">
              <w:rPr>
                <w:sz w:val="20"/>
              </w:rPr>
              <w:t>у</w:t>
            </w:r>
            <w:r w:rsidRPr="00040DFC">
              <w:rPr>
                <w:spacing w:val="-4"/>
                <w:sz w:val="20"/>
              </w:rPr>
              <w:t xml:space="preserve"> </w:t>
            </w:r>
            <w:r w:rsidRPr="00040DFC">
              <w:rPr>
                <w:sz w:val="20"/>
              </w:rPr>
              <w:t>зв’язку</w:t>
            </w:r>
            <w:r w:rsidRPr="00040DFC">
              <w:rPr>
                <w:spacing w:val="-5"/>
                <w:sz w:val="20"/>
              </w:rPr>
              <w:t xml:space="preserve"> </w:t>
            </w:r>
            <w:r w:rsidRPr="00040DFC">
              <w:rPr>
                <w:sz w:val="20"/>
              </w:rPr>
              <w:t>із продовженням</w:t>
            </w:r>
            <w:r w:rsidRPr="00040DFC">
              <w:rPr>
                <w:spacing w:val="-1"/>
                <w:sz w:val="20"/>
              </w:rPr>
              <w:t xml:space="preserve"> </w:t>
            </w:r>
            <w:r w:rsidRPr="00040DFC">
              <w:rPr>
                <w:sz w:val="20"/>
              </w:rPr>
              <w:t>строку</w:t>
            </w:r>
            <w:r w:rsidRPr="00040DFC">
              <w:rPr>
                <w:spacing w:val="-3"/>
                <w:sz w:val="20"/>
              </w:rPr>
              <w:t xml:space="preserve"> </w:t>
            </w:r>
            <w:r w:rsidRPr="00040DFC">
              <w:rPr>
                <w:sz w:val="20"/>
              </w:rPr>
              <w:t>дії</w:t>
            </w:r>
            <w:r w:rsidRPr="00040DFC">
              <w:rPr>
                <w:spacing w:val="1"/>
                <w:sz w:val="20"/>
              </w:rPr>
              <w:t xml:space="preserve"> </w:t>
            </w:r>
            <w:r w:rsidRPr="00040DFC">
              <w:rPr>
                <w:sz w:val="20"/>
              </w:rPr>
              <w:t>гарантії</w:t>
            </w:r>
            <w:r w:rsidRPr="00040DFC">
              <w:rPr>
                <w:spacing w:val="1"/>
                <w:sz w:val="20"/>
              </w:rPr>
              <w:t xml:space="preserve"> </w:t>
            </w:r>
            <w:r w:rsidRPr="00040DFC">
              <w:rPr>
                <w:sz w:val="20"/>
              </w:rPr>
              <w:t>до 01.07.2021</w:t>
            </w:r>
            <w:r w:rsidRPr="00040DFC">
              <w:rPr>
                <w:spacing w:val="10"/>
                <w:sz w:val="20"/>
              </w:rPr>
              <w:t xml:space="preserve"> </w:t>
            </w:r>
            <w:r w:rsidRPr="00040DFC">
              <w:rPr>
                <w:sz w:val="20"/>
              </w:rPr>
              <w:t>року</w:t>
            </w:r>
            <w:r w:rsidRPr="00040DFC">
              <w:rPr>
                <w:spacing w:val="-4"/>
                <w:sz w:val="20"/>
              </w:rPr>
              <w:t xml:space="preserve"> </w:t>
            </w:r>
            <w:r w:rsidRPr="00040DFC">
              <w:rPr>
                <w:sz w:val="20"/>
              </w:rPr>
              <w:t>(включно);</w:t>
            </w:r>
          </w:p>
          <w:p w:rsidR="004A2345" w:rsidRPr="00040DFC" w:rsidRDefault="004A2345" w:rsidP="00040DFC">
            <w:pPr>
              <w:pStyle w:val="TableParagraph"/>
              <w:spacing w:before="4"/>
              <w:ind w:left="0"/>
              <w:jc w:val="left"/>
              <w:rPr>
                <w:sz w:val="20"/>
              </w:rPr>
            </w:pPr>
          </w:p>
          <w:p w:rsidR="004A2345" w:rsidRPr="00040DFC" w:rsidRDefault="004A2345" w:rsidP="00040DFC">
            <w:pPr>
              <w:pStyle w:val="TableParagraph"/>
              <w:spacing w:line="244" w:lineRule="auto"/>
              <w:ind w:right="31"/>
              <w:jc w:val="left"/>
              <w:rPr>
                <w:sz w:val="20"/>
              </w:rPr>
            </w:pPr>
            <w:r w:rsidRPr="00040DFC">
              <w:rPr>
                <w:sz w:val="20"/>
              </w:rPr>
              <w:t>-договір про внесення змін та доповнень до Договору іпотеки, посвідченого приватним нотаріусом Київського</w:t>
            </w:r>
            <w:r w:rsidRPr="00040DFC">
              <w:rPr>
                <w:spacing w:val="1"/>
                <w:sz w:val="20"/>
              </w:rPr>
              <w:t xml:space="preserve"> </w:t>
            </w:r>
            <w:r w:rsidRPr="00040DFC">
              <w:rPr>
                <w:sz w:val="20"/>
              </w:rPr>
              <w:t>міського нотаріального округу Кара В.В. 24.03.2021 року реєстровий № 86, що є значним правочином, який укладено</w:t>
            </w:r>
            <w:r w:rsidRPr="00040DFC">
              <w:rPr>
                <w:spacing w:val="-47"/>
                <w:sz w:val="20"/>
              </w:rPr>
              <w:t xml:space="preserve"> </w:t>
            </w:r>
            <w:r w:rsidRPr="00040DFC">
              <w:rPr>
                <w:sz w:val="20"/>
              </w:rPr>
              <w:t>між Товариством та Банком в забезпечення виконання власних зобов’язань Товариства за Договором про надання</w:t>
            </w:r>
            <w:r w:rsidRPr="00040DFC">
              <w:rPr>
                <w:spacing w:val="1"/>
                <w:sz w:val="20"/>
              </w:rPr>
              <w:t xml:space="preserve"> </w:t>
            </w:r>
            <w:r w:rsidRPr="00040DFC">
              <w:rPr>
                <w:sz w:val="20"/>
              </w:rPr>
              <w:t>гарантії № 2020/600G від 30.12.2020</w:t>
            </w:r>
            <w:r w:rsidRPr="00040DFC">
              <w:rPr>
                <w:spacing w:val="50"/>
                <w:sz w:val="20"/>
              </w:rPr>
              <w:t xml:space="preserve"> </w:t>
            </w:r>
            <w:r w:rsidRPr="00040DFC">
              <w:rPr>
                <w:sz w:val="20"/>
              </w:rPr>
              <w:t>року у зв’язку із продовженням строку дії гарантії до 01.07.2021</w:t>
            </w:r>
            <w:r w:rsidRPr="00040DFC">
              <w:rPr>
                <w:spacing w:val="50"/>
                <w:sz w:val="20"/>
              </w:rPr>
              <w:t xml:space="preserve"> </w:t>
            </w:r>
            <w:r w:rsidRPr="00040DFC">
              <w:rPr>
                <w:sz w:val="20"/>
              </w:rPr>
              <w:t>року</w:t>
            </w:r>
            <w:r w:rsidRPr="00040DFC">
              <w:rPr>
                <w:spacing w:val="1"/>
                <w:sz w:val="20"/>
              </w:rPr>
              <w:t xml:space="preserve"> </w:t>
            </w:r>
            <w:r w:rsidRPr="00040DFC">
              <w:rPr>
                <w:sz w:val="20"/>
              </w:rPr>
              <w:t>(включно).</w:t>
            </w:r>
          </w:p>
          <w:p w:rsidR="004A2345" w:rsidRPr="00040DFC" w:rsidRDefault="004A2345" w:rsidP="00040DFC">
            <w:pPr>
              <w:pStyle w:val="TableParagraph"/>
              <w:spacing w:before="6"/>
              <w:ind w:left="0"/>
              <w:jc w:val="left"/>
              <w:rPr>
                <w:sz w:val="20"/>
              </w:rPr>
            </w:pPr>
          </w:p>
          <w:p w:rsidR="004A2345" w:rsidRPr="00040DFC" w:rsidRDefault="004A2345" w:rsidP="00040DFC">
            <w:pPr>
              <w:pStyle w:val="TableParagraph"/>
              <w:spacing w:line="244" w:lineRule="auto"/>
              <w:ind w:right="31"/>
              <w:jc w:val="left"/>
              <w:rPr>
                <w:sz w:val="20"/>
              </w:rPr>
            </w:pPr>
            <w:r w:rsidRPr="00040DFC">
              <w:rPr>
                <w:sz w:val="20"/>
              </w:rPr>
              <w:t>Рішення</w:t>
            </w:r>
            <w:r w:rsidRPr="00040DFC">
              <w:rPr>
                <w:spacing w:val="-6"/>
                <w:sz w:val="20"/>
              </w:rPr>
              <w:t xml:space="preserve"> </w:t>
            </w:r>
            <w:r w:rsidRPr="00040DFC">
              <w:rPr>
                <w:sz w:val="20"/>
              </w:rPr>
              <w:t>прийняте</w:t>
            </w:r>
            <w:r w:rsidRPr="00040DFC">
              <w:rPr>
                <w:spacing w:val="-7"/>
                <w:sz w:val="20"/>
              </w:rPr>
              <w:t xml:space="preserve"> </w:t>
            </w:r>
            <w:r w:rsidRPr="00040DFC">
              <w:rPr>
                <w:sz w:val="20"/>
              </w:rPr>
              <w:t>100% голосів</w:t>
            </w:r>
            <w:r w:rsidRPr="00040DFC">
              <w:rPr>
                <w:spacing w:val="-2"/>
                <w:sz w:val="20"/>
              </w:rPr>
              <w:t xml:space="preserve"> </w:t>
            </w:r>
            <w:r w:rsidRPr="00040DFC">
              <w:rPr>
                <w:sz w:val="20"/>
              </w:rPr>
              <w:t>акціонерів</w:t>
            </w:r>
            <w:r w:rsidRPr="00040DFC">
              <w:rPr>
                <w:spacing w:val="-4"/>
                <w:sz w:val="20"/>
              </w:rPr>
              <w:t xml:space="preserve"> </w:t>
            </w:r>
            <w:r w:rsidRPr="00040DFC">
              <w:rPr>
                <w:sz w:val="20"/>
              </w:rPr>
              <w:t>від</w:t>
            </w:r>
            <w:r w:rsidRPr="00040DFC">
              <w:rPr>
                <w:spacing w:val="-4"/>
                <w:sz w:val="20"/>
              </w:rPr>
              <w:t xml:space="preserve"> </w:t>
            </w:r>
            <w:r w:rsidRPr="00040DFC">
              <w:rPr>
                <w:sz w:val="20"/>
              </w:rPr>
              <w:t>їх</w:t>
            </w:r>
            <w:r w:rsidRPr="00040DFC">
              <w:rPr>
                <w:spacing w:val="-4"/>
                <w:sz w:val="20"/>
              </w:rPr>
              <w:t xml:space="preserve"> </w:t>
            </w:r>
            <w:r w:rsidRPr="00040DFC">
              <w:rPr>
                <w:sz w:val="20"/>
              </w:rPr>
              <w:t>загальної</w:t>
            </w:r>
            <w:r w:rsidRPr="00040DFC">
              <w:rPr>
                <w:spacing w:val="-2"/>
                <w:sz w:val="20"/>
              </w:rPr>
              <w:t xml:space="preserve"> </w:t>
            </w:r>
            <w:r w:rsidRPr="00040DFC">
              <w:rPr>
                <w:sz w:val="20"/>
              </w:rPr>
              <w:t>кількості, які</w:t>
            </w:r>
            <w:r w:rsidRPr="00040DFC">
              <w:rPr>
                <w:spacing w:val="-4"/>
                <w:sz w:val="20"/>
              </w:rPr>
              <w:t xml:space="preserve"> </w:t>
            </w:r>
            <w:r w:rsidRPr="00040DFC">
              <w:rPr>
                <w:sz w:val="20"/>
              </w:rPr>
              <w:t>зареєструвалися</w:t>
            </w:r>
            <w:r w:rsidRPr="00040DFC">
              <w:rPr>
                <w:spacing w:val="-1"/>
                <w:sz w:val="20"/>
              </w:rPr>
              <w:t xml:space="preserve"> </w:t>
            </w:r>
            <w:r w:rsidRPr="00040DFC">
              <w:rPr>
                <w:sz w:val="20"/>
              </w:rPr>
              <w:t>для</w:t>
            </w:r>
            <w:r w:rsidRPr="00040DFC">
              <w:rPr>
                <w:spacing w:val="-5"/>
                <w:sz w:val="20"/>
              </w:rPr>
              <w:t xml:space="preserve"> </w:t>
            </w:r>
            <w:r w:rsidRPr="00040DFC">
              <w:rPr>
                <w:sz w:val="20"/>
              </w:rPr>
              <w:t>участі</w:t>
            </w:r>
            <w:r w:rsidRPr="00040DFC">
              <w:rPr>
                <w:spacing w:val="1"/>
                <w:sz w:val="20"/>
              </w:rPr>
              <w:t xml:space="preserve"> </w:t>
            </w:r>
            <w:r w:rsidRPr="00040DFC">
              <w:rPr>
                <w:sz w:val="20"/>
              </w:rPr>
              <w:t>у</w:t>
            </w:r>
            <w:r w:rsidRPr="00040DFC">
              <w:rPr>
                <w:spacing w:val="-7"/>
                <w:sz w:val="20"/>
              </w:rPr>
              <w:t xml:space="preserve"> </w:t>
            </w:r>
            <w:r w:rsidRPr="00040DFC">
              <w:rPr>
                <w:sz w:val="20"/>
              </w:rPr>
              <w:t>загальних</w:t>
            </w:r>
            <w:r w:rsidRPr="00040DFC">
              <w:rPr>
                <w:spacing w:val="-47"/>
                <w:sz w:val="20"/>
              </w:rPr>
              <w:t xml:space="preserve"> </w:t>
            </w:r>
            <w:r w:rsidRPr="00040DFC">
              <w:rPr>
                <w:sz w:val="20"/>
              </w:rPr>
              <w:t>зборах</w:t>
            </w:r>
            <w:r w:rsidRPr="00040DFC">
              <w:rPr>
                <w:spacing w:val="3"/>
                <w:sz w:val="20"/>
              </w:rPr>
              <w:t xml:space="preserve"> </w:t>
            </w:r>
            <w:r w:rsidRPr="00040DFC">
              <w:rPr>
                <w:sz w:val="20"/>
              </w:rPr>
              <w:t>та є</w:t>
            </w:r>
            <w:r w:rsidRPr="00040DFC">
              <w:rPr>
                <w:spacing w:val="1"/>
                <w:sz w:val="20"/>
              </w:rPr>
              <w:t xml:space="preserve"> </w:t>
            </w:r>
            <w:r w:rsidRPr="00040DFC">
              <w:rPr>
                <w:sz w:val="20"/>
              </w:rPr>
              <w:t>власниками</w:t>
            </w:r>
            <w:r w:rsidRPr="00040DFC">
              <w:rPr>
                <w:spacing w:val="-2"/>
                <w:sz w:val="20"/>
              </w:rPr>
              <w:t xml:space="preserve"> </w:t>
            </w:r>
            <w:r w:rsidRPr="00040DFC">
              <w:rPr>
                <w:sz w:val="20"/>
              </w:rPr>
              <w:t>голосуючих</w:t>
            </w:r>
            <w:r w:rsidRPr="00040DFC">
              <w:rPr>
                <w:spacing w:val="4"/>
                <w:sz w:val="20"/>
              </w:rPr>
              <w:t xml:space="preserve"> </w:t>
            </w:r>
            <w:r w:rsidRPr="00040DFC">
              <w:rPr>
                <w:sz w:val="20"/>
              </w:rPr>
              <w:t>з</w:t>
            </w:r>
            <w:r w:rsidRPr="00040DFC">
              <w:rPr>
                <w:spacing w:val="-2"/>
                <w:sz w:val="20"/>
              </w:rPr>
              <w:t xml:space="preserve"> </w:t>
            </w:r>
            <w:r w:rsidRPr="00040DFC">
              <w:rPr>
                <w:sz w:val="20"/>
              </w:rPr>
              <w:t>цього</w:t>
            </w:r>
            <w:r w:rsidRPr="00040DFC">
              <w:rPr>
                <w:spacing w:val="1"/>
                <w:sz w:val="20"/>
              </w:rPr>
              <w:t xml:space="preserve"> </w:t>
            </w:r>
            <w:r w:rsidRPr="00040DFC">
              <w:rPr>
                <w:sz w:val="20"/>
              </w:rPr>
              <w:t>питання</w:t>
            </w:r>
            <w:r w:rsidRPr="00040DFC">
              <w:rPr>
                <w:spacing w:val="-5"/>
                <w:sz w:val="20"/>
              </w:rPr>
              <w:t xml:space="preserve"> </w:t>
            </w:r>
            <w:r w:rsidRPr="00040DFC">
              <w:rPr>
                <w:sz w:val="20"/>
              </w:rPr>
              <w:t>акцій.</w:t>
            </w:r>
          </w:p>
          <w:p w:rsidR="004A2345" w:rsidRPr="00040DFC" w:rsidRDefault="004A2345" w:rsidP="00040DFC">
            <w:pPr>
              <w:pStyle w:val="TableParagraph"/>
              <w:spacing w:before="4"/>
              <w:ind w:left="0"/>
              <w:jc w:val="left"/>
              <w:rPr>
                <w:sz w:val="20"/>
              </w:rPr>
            </w:pPr>
          </w:p>
          <w:p w:rsidR="004A2345" w:rsidRPr="00040DFC" w:rsidRDefault="004A2345" w:rsidP="00040DFC">
            <w:pPr>
              <w:pStyle w:val="TableParagraph"/>
              <w:numPr>
                <w:ilvl w:val="0"/>
                <w:numId w:val="38"/>
              </w:numPr>
              <w:tabs>
                <w:tab w:val="left" w:pos="216"/>
              </w:tabs>
              <w:spacing w:line="244" w:lineRule="auto"/>
              <w:ind w:right="251" w:firstLine="0"/>
              <w:jc w:val="left"/>
              <w:rPr>
                <w:sz w:val="20"/>
              </w:rPr>
            </w:pPr>
            <w:r w:rsidRPr="00040DFC">
              <w:rPr>
                <w:sz w:val="20"/>
              </w:rPr>
              <w:t>Розгляд</w:t>
            </w:r>
            <w:r w:rsidRPr="00040DFC">
              <w:rPr>
                <w:spacing w:val="-6"/>
                <w:sz w:val="20"/>
              </w:rPr>
              <w:t xml:space="preserve"> </w:t>
            </w:r>
            <w:r w:rsidRPr="00040DFC">
              <w:rPr>
                <w:sz w:val="20"/>
              </w:rPr>
              <w:t>четвертого</w:t>
            </w:r>
            <w:r w:rsidRPr="00040DFC">
              <w:rPr>
                <w:spacing w:val="-3"/>
                <w:sz w:val="20"/>
              </w:rPr>
              <w:t xml:space="preserve"> </w:t>
            </w:r>
            <w:r w:rsidRPr="00040DFC">
              <w:rPr>
                <w:sz w:val="20"/>
              </w:rPr>
              <w:t>питання</w:t>
            </w:r>
            <w:r w:rsidRPr="00040DFC">
              <w:rPr>
                <w:spacing w:val="-9"/>
                <w:sz w:val="20"/>
              </w:rPr>
              <w:t xml:space="preserve"> </w:t>
            </w:r>
            <w:r w:rsidRPr="00040DFC">
              <w:rPr>
                <w:sz w:val="20"/>
              </w:rPr>
              <w:t>порядку</w:t>
            </w:r>
            <w:r w:rsidRPr="00040DFC">
              <w:rPr>
                <w:spacing w:val="-6"/>
                <w:sz w:val="20"/>
              </w:rPr>
              <w:t xml:space="preserve"> </w:t>
            </w:r>
            <w:r w:rsidRPr="00040DFC">
              <w:rPr>
                <w:sz w:val="20"/>
              </w:rPr>
              <w:t>денного:</w:t>
            </w:r>
            <w:r w:rsidRPr="00040DFC">
              <w:rPr>
                <w:spacing w:val="-6"/>
                <w:sz w:val="20"/>
              </w:rPr>
              <w:t xml:space="preserve"> </w:t>
            </w:r>
            <w:r w:rsidRPr="00040DFC">
              <w:rPr>
                <w:sz w:val="20"/>
              </w:rPr>
              <w:t>«Про</w:t>
            </w:r>
            <w:r w:rsidRPr="00040DFC">
              <w:rPr>
                <w:spacing w:val="-3"/>
                <w:sz w:val="20"/>
              </w:rPr>
              <w:t xml:space="preserve"> </w:t>
            </w:r>
            <w:r w:rsidRPr="00040DFC">
              <w:rPr>
                <w:sz w:val="20"/>
              </w:rPr>
              <w:t>схвалення</w:t>
            </w:r>
            <w:r w:rsidRPr="00040DFC">
              <w:rPr>
                <w:spacing w:val="-7"/>
                <w:sz w:val="20"/>
              </w:rPr>
              <w:t xml:space="preserve"> </w:t>
            </w:r>
            <w:r w:rsidRPr="00040DFC">
              <w:rPr>
                <w:sz w:val="20"/>
              </w:rPr>
              <w:t>(затвердження)</w:t>
            </w:r>
            <w:r w:rsidRPr="00040DFC">
              <w:rPr>
                <w:spacing w:val="-4"/>
                <w:sz w:val="20"/>
              </w:rPr>
              <w:t xml:space="preserve"> </w:t>
            </w:r>
            <w:r w:rsidRPr="00040DFC">
              <w:rPr>
                <w:sz w:val="20"/>
              </w:rPr>
              <w:t>повноважень</w:t>
            </w:r>
            <w:r w:rsidRPr="00040DFC">
              <w:rPr>
                <w:spacing w:val="-6"/>
                <w:sz w:val="20"/>
              </w:rPr>
              <w:t xml:space="preserve"> </w:t>
            </w:r>
            <w:r w:rsidRPr="00040DFC">
              <w:rPr>
                <w:sz w:val="20"/>
              </w:rPr>
              <w:t>на</w:t>
            </w:r>
            <w:r w:rsidRPr="00040DFC">
              <w:rPr>
                <w:spacing w:val="-6"/>
                <w:sz w:val="20"/>
              </w:rPr>
              <w:t xml:space="preserve"> </w:t>
            </w:r>
            <w:r w:rsidRPr="00040DFC">
              <w:rPr>
                <w:sz w:val="20"/>
              </w:rPr>
              <w:t>вчинення</w:t>
            </w:r>
            <w:r w:rsidRPr="00040DFC">
              <w:rPr>
                <w:spacing w:val="-8"/>
                <w:sz w:val="20"/>
              </w:rPr>
              <w:t xml:space="preserve"> </w:t>
            </w:r>
            <w:r w:rsidRPr="00040DFC">
              <w:rPr>
                <w:sz w:val="20"/>
              </w:rPr>
              <w:t>значних</w:t>
            </w:r>
            <w:r w:rsidRPr="00040DFC">
              <w:rPr>
                <w:spacing w:val="1"/>
                <w:sz w:val="20"/>
              </w:rPr>
              <w:t xml:space="preserve"> </w:t>
            </w:r>
            <w:r w:rsidRPr="00040DFC">
              <w:rPr>
                <w:sz w:val="20"/>
              </w:rPr>
              <w:t>правочинів які вчинені Товариством, підписання усіх необхідних документів, пов’язаних з оформленням</w:t>
            </w:r>
            <w:r w:rsidRPr="00040DFC">
              <w:rPr>
                <w:spacing w:val="1"/>
                <w:sz w:val="20"/>
              </w:rPr>
              <w:t xml:space="preserve"> </w:t>
            </w:r>
            <w:r w:rsidRPr="00040DFC">
              <w:rPr>
                <w:sz w:val="20"/>
              </w:rPr>
              <w:t>вищевказаних</w:t>
            </w:r>
            <w:r w:rsidRPr="00040DFC">
              <w:rPr>
                <w:spacing w:val="-2"/>
                <w:sz w:val="20"/>
              </w:rPr>
              <w:t xml:space="preserve"> </w:t>
            </w:r>
            <w:r w:rsidRPr="00040DFC">
              <w:rPr>
                <w:sz w:val="20"/>
              </w:rPr>
              <w:t>правочинів».</w:t>
            </w:r>
          </w:p>
          <w:p w:rsidR="004A2345" w:rsidRPr="00040DFC" w:rsidRDefault="004A2345" w:rsidP="00040DFC">
            <w:pPr>
              <w:pStyle w:val="TableParagraph"/>
              <w:spacing w:line="229" w:lineRule="exact"/>
              <w:jc w:val="left"/>
              <w:rPr>
                <w:sz w:val="20"/>
              </w:rPr>
            </w:pPr>
            <w:r w:rsidRPr="00040DFC">
              <w:rPr>
                <w:sz w:val="20"/>
              </w:rPr>
              <w:t>За</w:t>
            </w:r>
            <w:r w:rsidRPr="00040DFC">
              <w:rPr>
                <w:spacing w:val="-3"/>
                <w:sz w:val="20"/>
              </w:rPr>
              <w:t xml:space="preserve"> </w:t>
            </w:r>
            <w:r w:rsidRPr="00040DFC">
              <w:rPr>
                <w:sz w:val="20"/>
              </w:rPr>
              <w:t>результатами</w:t>
            </w:r>
            <w:r w:rsidRPr="00040DFC">
              <w:rPr>
                <w:spacing w:val="-2"/>
                <w:sz w:val="20"/>
              </w:rPr>
              <w:t xml:space="preserve"> </w:t>
            </w:r>
            <w:r w:rsidRPr="00040DFC">
              <w:rPr>
                <w:sz w:val="20"/>
              </w:rPr>
              <w:t>голосування</w:t>
            </w:r>
            <w:r w:rsidRPr="00040DFC">
              <w:rPr>
                <w:spacing w:val="-1"/>
                <w:sz w:val="20"/>
              </w:rPr>
              <w:t xml:space="preserve"> </w:t>
            </w:r>
            <w:r w:rsidRPr="00040DFC">
              <w:rPr>
                <w:sz w:val="20"/>
              </w:rPr>
              <w:t>по</w:t>
            </w:r>
            <w:r w:rsidRPr="00040DFC">
              <w:rPr>
                <w:spacing w:val="-4"/>
                <w:sz w:val="20"/>
              </w:rPr>
              <w:t xml:space="preserve"> </w:t>
            </w:r>
            <w:r w:rsidRPr="00040DFC">
              <w:rPr>
                <w:sz w:val="20"/>
              </w:rPr>
              <w:t>проекту</w:t>
            </w:r>
            <w:r w:rsidRPr="00040DFC">
              <w:rPr>
                <w:spacing w:val="-6"/>
                <w:sz w:val="20"/>
              </w:rPr>
              <w:t xml:space="preserve"> </w:t>
            </w:r>
            <w:r w:rsidRPr="00040DFC">
              <w:rPr>
                <w:sz w:val="20"/>
              </w:rPr>
              <w:t>рішення</w:t>
            </w:r>
            <w:r w:rsidRPr="00040DFC">
              <w:rPr>
                <w:spacing w:val="-5"/>
                <w:sz w:val="20"/>
              </w:rPr>
              <w:t xml:space="preserve"> </w:t>
            </w:r>
            <w:r w:rsidRPr="00040DFC">
              <w:rPr>
                <w:sz w:val="20"/>
              </w:rPr>
              <w:t>з</w:t>
            </w:r>
            <w:r w:rsidRPr="00040DFC">
              <w:rPr>
                <w:spacing w:val="-3"/>
                <w:sz w:val="20"/>
              </w:rPr>
              <w:t xml:space="preserve"> </w:t>
            </w:r>
            <w:r w:rsidRPr="00040DFC">
              <w:rPr>
                <w:sz w:val="20"/>
              </w:rPr>
              <w:t>четвертого</w:t>
            </w:r>
            <w:r w:rsidRPr="00040DFC">
              <w:rPr>
                <w:spacing w:val="-1"/>
                <w:sz w:val="20"/>
              </w:rPr>
              <w:t xml:space="preserve"> </w:t>
            </w:r>
            <w:r w:rsidRPr="00040DFC">
              <w:rPr>
                <w:sz w:val="20"/>
              </w:rPr>
              <w:t>питання</w:t>
            </w:r>
            <w:r w:rsidRPr="00040DFC">
              <w:rPr>
                <w:spacing w:val="-8"/>
                <w:sz w:val="20"/>
              </w:rPr>
              <w:t xml:space="preserve"> </w:t>
            </w:r>
            <w:r w:rsidRPr="00040DFC">
              <w:rPr>
                <w:sz w:val="20"/>
              </w:rPr>
              <w:t>порядку</w:t>
            </w:r>
            <w:r w:rsidRPr="00040DFC">
              <w:rPr>
                <w:spacing w:val="-8"/>
                <w:sz w:val="20"/>
              </w:rPr>
              <w:t xml:space="preserve"> </w:t>
            </w:r>
            <w:r w:rsidRPr="00040DFC">
              <w:rPr>
                <w:sz w:val="20"/>
              </w:rPr>
              <w:t>денного</w:t>
            </w:r>
            <w:r w:rsidRPr="00040DFC">
              <w:rPr>
                <w:spacing w:val="-3"/>
                <w:sz w:val="20"/>
              </w:rPr>
              <w:t xml:space="preserve"> </w:t>
            </w:r>
            <w:r w:rsidRPr="00040DFC">
              <w:rPr>
                <w:sz w:val="20"/>
              </w:rPr>
              <w:t>вирішили:</w:t>
            </w:r>
          </w:p>
          <w:p w:rsidR="004A2345" w:rsidRPr="00040DFC" w:rsidRDefault="004A2345" w:rsidP="00040DFC">
            <w:pPr>
              <w:pStyle w:val="TableParagraph"/>
              <w:spacing w:before="6" w:line="244" w:lineRule="auto"/>
              <w:ind w:right="113"/>
              <w:jc w:val="left"/>
              <w:rPr>
                <w:sz w:val="20"/>
              </w:rPr>
            </w:pPr>
            <w:r w:rsidRPr="00040DFC">
              <w:rPr>
                <w:sz w:val="20"/>
              </w:rPr>
              <w:t>схвалити (затвердити) повноваження Голові Правління Товариства або Заступнику Голови Правління-Генеральному</w:t>
            </w:r>
            <w:r w:rsidRPr="00040DFC">
              <w:rPr>
                <w:spacing w:val="-47"/>
                <w:sz w:val="20"/>
              </w:rPr>
              <w:t xml:space="preserve"> </w:t>
            </w:r>
            <w:r w:rsidRPr="00040DFC">
              <w:rPr>
                <w:sz w:val="20"/>
              </w:rPr>
              <w:t>директору Товариства (осіб, які призначені на дані посади), при чому у випадку призначення на посаду Голови</w:t>
            </w:r>
            <w:r w:rsidRPr="00040DFC">
              <w:rPr>
                <w:spacing w:val="1"/>
                <w:sz w:val="20"/>
              </w:rPr>
              <w:t xml:space="preserve"> </w:t>
            </w:r>
            <w:r w:rsidRPr="00040DFC">
              <w:rPr>
                <w:sz w:val="20"/>
              </w:rPr>
              <w:t>Правління Товариства або Заступника Голови Правління- Генерального директора Товариства інших осіб (в тому</w:t>
            </w:r>
            <w:r w:rsidRPr="00040DFC">
              <w:rPr>
                <w:spacing w:val="1"/>
                <w:sz w:val="20"/>
              </w:rPr>
              <w:t xml:space="preserve"> </w:t>
            </w:r>
            <w:r w:rsidRPr="00040DFC">
              <w:rPr>
                <w:sz w:val="20"/>
              </w:rPr>
              <w:t>числі тимчасово), повноваження надані цим Протоколом зберігають силу для новопризначених на вказані посади</w:t>
            </w:r>
            <w:r w:rsidRPr="00040DFC">
              <w:rPr>
                <w:spacing w:val="1"/>
                <w:sz w:val="20"/>
              </w:rPr>
              <w:t xml:space="preserve"> </w:t>
            </w:r>
            <w:r w:rsidRPr="00040DFC">
              <w:rPr>
                <w:sz w:val="20"/>
              </w:rPr>
              <w:t>осіб) щодо укладення 25 травня 2021 року Додаткової угоди до Договору про надання гарантії № 2020/600G від</w:t>
            </w:r>
            <w:r w:rsidRPr="00040DFC">
              <w:rPr>
                <w:spacing w:val="1"/>
                <w:sz w:val="20"/>
              </w:rPr>
              <w:t xml:space="preserve"> </w:t>
            </w:r>
            <w:r w:rsidRPr="00040DFC">
              <w:rPr>
                <w:sz w:val="20"/>
              </w:rPr>
              <w:t>30.12.2020 року, договору про внесення змін та доповнень до Договору іпотеки, посвідченого приватним нотаріусом</w:t>
            </w:r>
            <w:r w:rsidRPr="00040DFC">
              <w:rPr>
                <w:spacing w:val="-47"/>
                <w:sz w:val="20"/>
              </w:rPr>
              <w:t xml:space="preserve"> </w:t>
            </w:r>
            <w:r w:rsidRPr="00040DFC">
              <w:rPr>
                <w:sz w:val="20"/>
              </w:rPr>
              <w:t>Київського міського нотаріального округу Кара В.В. 24.03.2021 року реєстровий № 86, що є значними правочинами,</w:t>
            </w:r>
            <w:r w:rsidRPr="00040DFC">
              <w:rPr>
                <w:spacing w:val="-47"/>
                <w:sz w:val="20"/>
              </w:rPr>
              <w:t xml:space="preserve"> </w:t>
            </w:r>
            <w:r w:rsidRPr="00040DFC">
              <w:rPr>
                <w:sz w:val="20"/>
              </w:rPr>
              <w:t>з визначенням інших умов зазначених договорів/угод/заяв на власний розсуд, підписання всіх необхідних</w:t>
            </w:r>
            <w:r w:rsidRPr="00040DFC">
              <w:rPr>
                <w:spacing w:val="1"/>
                <w:sz w:val="20"/>
              </w:rPr>
              <w:t xml:space="preserve"> </w:t>
            </w:r>
            <w:r w:rsidRPr="00040DFC">
              <w:rPr>
                <w:sz w:val="20"/>
              </w:rPr>
              <w:t>документів,</w:t>
            </w:r>
            <w:r w:rsidRPr="00040DFC">
              <w:rPr>
                <w:spacing w:val="-1"/>
                <w:sz w:val="20"/>
              </w:rPr>
              <w:t xml:space="preserve"> </w:t>
            </w:r>
            <w:r w:rsidRPr="00040DFC">
              <w:rPr>
                <w:sz w:val="20"/>
              </w:rPr>
              <w:t>пов'язаних</w:t>
            </w:r>
            <w:r w:rsidRPr="00040DFC">
              <w:rPr>
                <w:spacing w:val="-2"/>
                <w:sz w:val="20"/>
              </w:rPr>
              <w:t xml:space="preserve"> </w:t>
            </w:r>
            <w:r w:rsidRPr="00040DFC">
              <w:rPr>
                <w:sz w:val="20"/>
              </w:rPr>
              <w:t>з</w:t>
            </w:r>
            <w:r w:rsidRPr="00040DFC">
              <w:rPr>
                <w:spacing w:val="-2"/>
                <w:sz w:val="20"/>
              </w:rPr>
              <w:t xml:space="preserve"> </w:t>
            </w:r>
            <w:r w:rsidRPr="00040DFC">
              <w:rPr>
                <w:sz w:val="20"/>
              </w:rPr>
              <w:t>оформленням</w:t>
            </w:r>
            <w:r w:rsidRPr="00040DFC">
              <w:rPr>
                <w:spacing w:val="4"/>
                <w:sz w:val="20"/>
              </w:rPr>
              <w:t xml:space="preserve"> </w:t>
            </w:r>
            <w:r w:rsidRPr="00040DFC">
              <w:rPr>
                <w:sz w:val="20"/>
              </w:rPr>
              <w:t>зазначених</w:t>
            </w:r>
            <w:r w:rsidRPr="00040DFC">
              <w:rPr>
                <w:spacing w:val="-3"/>
                <w:sz w:val="20"/>
              </w:rPr>
              <w:t xml:space="preserve"> </w:t>
            </w:r>
            <w:r w:rsidRPr="00040DFC">
              <w:rPr>
                <w:sz w:val="20"/>
              </w:rPr>
              <w:t>договорів,</w:t>
            </w:r>
            <w:r w:rsidRPr="00040DFC">
              <w:rPr>
                <w:spacing w:val="1"/>
                <w:sz w:val="20"/>
              </w:rPr>
              <w:t xml:space="preserve"> </w:t>
            </w:r>
            <w:r w:rsidRPr="00040DFC">
              <w:rPr>
                <w:sz w:val="20"/>
              </w:rPr>
              <w:t>та</w:t>
            </w:r>
            <w:r w:rsidRPr="00040DFC">
              <w:rPr>
                <w:spacing w:val="-2"/>
                <w:sz w:val="20"/>
              </w:rPr>
              <w:t xml:space="preserve"> </w:t>
            </w:r>
            <w:r w:rsidRPr="00040DFC">
              <w:rPr>
                <w:sz w:val="20"/>
              </w:rPr>
              <w:t>підписання</w:t>
            </w:r>
            <w:r w:rsidRPr="00040DFC">
              <w:rPr>
                <w:spacing w:val="-4"/>
                <w:sz w:val="20"/>
              </w:rPr>
              <w:t xml:space="preserve"> </w:t>
            </w:r>
            <w:r w:rsidRPr="00040DFC">
              <w:rPr>
                <w:sz w:val="20"/>
              </w:rPr>
              <w:t>усіх</w:t>
            </w:r>
            <w:r w:rsidRPr="00040DFC">
              <w:rPr>
                <w:spacing w:val="-2"/>
                <w:sz w:val="20"/>
              </w:rPr>
              <w:t xml:space="preserve"> </w:t>
            </w:r>
            <w:r w:rsidRPr="00040DFC">
              <w:rPr>
                <w:sz w:val="20"/>
              </w:rPr>
              <w:t>необхідних</w:t>
            </w:r>
            <w:r w:rsidRPr="00040DFC">
              <w:rPr>
                <w:spacing w:val="-2"/>
                <w:sz w:val="20"/>
              </w:rPr>
              <w:t xml:space="preserve"> </w:t>
            </w:r>
            <w:r w:rsidRPr="00040DFC">
              <w:rPr>
                <w:sz w:val="20"/>
              </w:rPr>
              <w:t>документів.</w:t>
            </w:r>
          </w:p>
          <w:p w:rsidR="004A2345" w:rsidRPr="00040DFC" w:rsidRDefault="004A2345" w:rsidP="00040DFC">
            <w:pPr>
              <w:pStyle w:val="TableParagraph"/>
              <w:spacing w:line="244" w:lineRule="auto"/>
              <w:ind w:right="113"/>
              <w:jc w:val="left"/>
              <w:rPr>
                <w:sz w:val="20"/>
              </w:rPr>
            </w:pPr>
            <w:r w:rsidRPr="00040DFC">
              <w:rPr>
                <w:sz w:val="20"/>
              </w:rPr>
              <w:t>Рішення прийняте 100% голосів акціонерів від їх загальної кількості, які зареєструвалися для участі у загальних</w:t>
            </w:r>
            <w:r w:rsidRPr="00040DFC">
              <w:rPr>
                <w:spacing w:val="1"/>
                <w:sz w:val="20"/>
              </w:rPr>
              <w:t xml:space="preserve"> </w:t>
            </w:r>
            <w:r w:rsidRPr="00040DFC">
              <w:rPr>
                <w:sz w:val="20"/>
              </w:rPr>
              <w:t>зборах та є власниками голосуючих з цього питання акційюРішення прийняте 100% голосів акціонерів від їх</w:t>
            </w:r>
            <w:r w:rsidRPr="00040DFC">
              <w:rPr>
                <w:spacing w:val="1"/>
                <w:sz w:val="20"/>
              </w:rPr>
              <w:t xml:space="preserve"> </w:t>
            </w:r>
            <w:r w:rsidRPr="00040DFC">
              <w:rPr>
                <w:sz w:val="20"/>
              </w:rPr>
              <w:t>загальної</w:t>
            </w:r>
            <w:r w:rsidRPr="00040DFC">
              <w:rPr>
                <w:spacing w:val="-4"/>
                <w:sz w:val="20"/>
              </w:rPr>
              <w:t xml:space="preserve"> </w:t>
            </w:r>
            <w:r w:rsidRPr="00040DFC">
              <w:rPr>
                <w:sz w:val="20"/>
              </w:rPr>
              <w:t>кількості,</w:t>
            </w:r>
            <w:r w:rsidRPr="00040DFC">
              <w:rPr>
                <w:spacing w:val="-3"/>
                <w:sz w:val="20"/>
              </w:rPr>
              <w:t xml:space="preserve"> </w:t>
            </w:r>
            <w:r w:rsidRPr="00040DFC">
              <w:rPr>
                <w:sz w:val="20"/>
              </w:rPr>
              <w:t>які</w:t>
            </w:r>
            <w:r w:rsidRPr="00040DFC">
              <w:rPr>
                <w:spacing w:val="-4"/>
                <w:sz w:val="20"/>
              </w:rPr>
              <w:t xml:space="preserve"> </w:t>
            </w:r>
            <w:r w:rsidRPr="00040DFC">
              <w:rPr>
                <w:sz w:val="20"/>
              </w:rPr>
              <w:t>зареєструвалися</w:t>
            </w:r>
            <w:r w:rsidRPr="00040DFC">
              <w:rPr>
                <w:spacing w:val="-2"/>
                <w:sz w:val="20"/>
              </w:rPr>
              <w:t xml:space="preserve"> </w:t>
            </w:r>
            <w:r w:rsidRPr="00040DFC">
              <w:rPr>
                <w:sz w:val="20"/>
              </w:rPr>
              <w:t>для</w:t>
            </w:r>
            <w:r w:rsidRPr="00040DFC">
              <w:rPr>
                <w:spacing w:val="-5"/>
                <w:sz w:val="20"/>
              </w:rPr>
              <w:t xml:space="preserve"> </w:t>
            </w:r>
            <w:r w:rsidRPr="00040DFC">
              <w:rPr>
                <w:sz w:val="20"/>
              </w:rPr>
              <w:t>участі</w:t>
            </w:r>
            <w:r w:rsidRPr="00040DFC">
              <w:rPr>
                <w:spacing w:val="-3"/>
                <w:sz w:val="20"/>
              </w:rPr>
              <w:t xml:space="preserve"> </w:t>
            </w:r>
            <w:r w:rsidRPr="00040DFC">
              <w:rPr>
                <w:sz w:val="20"/>
              </w:rPr>
              <w:t>у</w:t>
            </w:r>
            <w:r w:rsidRPr="00040DFC">
              <w:rPr>
                <w:spacing w:val="-7"/>
                <w:sz w:val="20"/>
              </w:rPr>
              <w:t xml:space="preserve"> </w:t>
            </w:r>
            <w:r w:rsidRPr="00040DFC">
              <w:rPr>
                <w:sz w:val="20"/>
              </w:rPr>
              <w:t>загальних</w:t>
            </w:r>
            <w:r w:rsidRPr="00040DFC">
              <w:rPr>
                <w:spacing w:val="-5"/>
                <w:sz w:val="20"/>
              </w:rPr>
              <w:t xml:space="preserve"> </w:t>
            </w:r>
            <w:r w:rsidRPr="00040DFC">
              <w:rPr>
                <w:sz w:val="20"/>
              </w:rPr>
              <w:t>зборах та</w:t>
            </w:r>
            <w:r w:rsidRPr="00040DFC">
              <w:rPr>
                <w:spacing w:val="-4"/>
                <w:sz w:val="20"/>
              </w:rPr>
              <w:t xml:space="preserve"> </w:t>
            </w:r>
            <w:r w:rsidRPr="00040DFC">
              <w:rPr>
                <w:sz w:val="20"/>
              </w:rPr>
              <w:t>є</w:t>
            </w:r>
            <w:r w:rsidRPr="00040DFC">
              <w:rPr>
                <w:spacing w:val="-3"/>
                <w:sz w:val="20"/>
              </w:rPr>
              <w:t xml:space="preserve"> </w:t>
            </w:r>
            <w:r w:rsidRPr="00040DFC">
              <w:rPr>
                <w:sz w:val="20"/>
              </w:rPr>
              <w:t>власниками</w:t>
            </w:r>
            <w:r w:rsidRPr="00040DFC">
              <w:rPr>
                <w:spacing w:val="-4"/>
                <w:sz w:val="20"/>
              </w:rPr>
              <w:t xml:space="preserve"> </w:t>
            </w:r>
            <w:r w:rsidRPr="00040DFC">
              <w:rPr>
                <w:sz w:val="20"/>
              </w:rPr>
              <w:t>голосуючих</w:t>
            </w:r>
            <w:r w:rsidRPr="00040DFC">
              <w:rPr>
                <w:spacing w:val="-3"/>
                <w:sz w:val="20"/>
              </w:rPr>
              <w:t xml:space="preserve"> </w:t>
            </w:r>
            <w:r w:rsidRPr="00040DFC">
              <w:rPr>
                <w:sz w:val="20"/>
              </w:rPr>
              <w:t>з</w:t>
            </w:r>
            <w:r w:rsidRPr="00040DFC">
              <w:rPr>
                <w:spacing w:val="-4"/>
                <w:sz w:val="20"/>
              </w:rPr>
              <w:t xml:space="preserve"> </w:t>
            </w:r>
            <w:r w:rsidRPr="00040DFC">
              <w:rPr>
                <w:sz w:val="20"/>
              </w:rPr>
              <w:t>цього</w:t>
            </w:r>
            <w:r w:rsidRPr="00040DFC">
              <w:rPr>
                <w:spacing w:val="-2"/>
                <w:sz w:val="20"/>
              </w:rPr>
              <w:t xml:space="preserve"> </w:t>
            </w:r>
            <w:r w:rsidRPr="00040DFC">
              <w:rPr>
                <w:sz w:val="20"/>
              </w:rPr>
              <w:t>питання</w:t>
            </w:r>
          </w:p>
          <w:p w:rsidR="004A2345" w:rsidRPr="00040DFC" w:rsidRDefault="004A2345" w:rsidP="00040DFC">
            <w:pPr>
              <w:pStyle w:val="TableParagraph"/>
              <w:spacing w:line="210" w:lineRule="exact"/>
              <w:jc w:val="left"/>
              <w:rPr>
                <w:sz w:val="20"/>
              </w:rPr>
            </w:pPr>
            <w:r w:rsidRPr="00040DFC">
              <w:rPr>
                <w:sz w:val="20"/>
              </w:rPr>
              <w:t>акцій.</w:t>
            </w:r>
          </w:p>
        </w:tc>
      </w:tr>
    </w:tbl>
    <w:p w:rsidR="004A2345" w:rsidRDefault="004A2345" w:rsidP="008F4D13">
      <w:pPr>
        <w:spacing w:line="210" w:lineRule="exact"/>
        <w:rPr>
          <w:sz w:val="20"/>
        </w:rPr>
        <w:sectPr w:rsidR="004A2345">
          <w:pgSz w:w="11900" w:h="16840"/>
          <w:pgMar w:top="560" w:right="400" w:bottom="700" w:left="1020" w:header="0" w:footer="509" w:gutter="0"/>
          <w:cols w:space="720"/>
        </w:sectPr>
      </w:pPr>
    </w:p>
    <w:tbl>
      <w:tblPr>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4540"/>
        <w:gridCol w:w="2819"/>
        <w:gridCol w:w="2817"/>
      </w:tblGrid>
      <w:tr w:rsidR="004A2345" w:rsidTr="00040DFC">
        <w:trPr>
          <w:trHeight w:val="306"/>
        </w:trPr>
        <w:tc>
          <w:tcPr>
            <w:tcW w:w="4540" w:type="dxa"/>
            <w:vMerge w:val="restart"/>
            <w:tcBorders>
              <w:bottom w:val="single" w:sz="8" w:space="0" w:color="000000"/>
              <w:right w:val="single" w:sz="8" w:space="0" w:color="000000"/>
            </w:tcBorders>
          </w:tcPr>
          <w:p w:rsidR="004A2345" w:rsidRPr="00040DFC" w:rsidRDefault="004A2345" w:rsidP="00040DFC">
            <w:pPr>
              <w:pStyle w:val="TableParagraph"/>
              <w:spacing w:before="1"/>
              <w:ind w:left="1355"/>
              <w:jc w:val="left"/>
              <w:rPr>
                <w:sz w:val="20"/>
              </w:rPr>
            </w:pPr>
            <w:r w:rsidRPr="00040DFC">
              <w:rPr>
                <w:sz w:val="20"/>
              </w:rPr>
              <w:t>Вид</w:t>
            </w:r>
            <w:r w:rsidRPr="00040DFC">
              <w:rPr>
                <w:spacing w:val="-5"/>
                <w:sz w:val="20"/>
              </w:rPr>
              <w:t xml:space="preserve"> </w:t>
            </w:r>
            <w:r w:rsidRPr="00040DFC">
              <w:rPr>
                <w:sz w:val="20"/>
              </w:rPr>
              <w:t>загальних</w:t>
            </w:r>
            <w:r w:rsidRPr="00040DFC">
              <w:rPr>
                <w:spacing w:val="-3"/>
                <w:sz w:val="20"/>
              </w:rPr>
              <w:t xml:space="preserve"> </w:t>
            </w:r>
            <w:r w:rsidRPr="00040DFC">
              <w:rPr>
                <w:sz w:val="20"/>
              </w:rPr>
              <w:t>зборів</w:t>
            </w:r>
          </w:p>
        </w:tc>
        <w:tc>
          <w:tcPr>
            <w:tcW w:w="2819" w:type="dxa"/>
            <w:tcBorders>
              <w:left w:val="single" w:sz="8" w:space="0" w:color="000000"/>
              <w:bottom w:val="single" w:sz="12" w:space="0" w:color="000000"/>
              <w:right w:val="single" w:sz="12" w:space="0" w:color="000000"/>
            </w:tcBorders>
          </w:tcPr>
          <w:p w:rsidR="004A2345" w:rsidRPr="00040DFC" w:rsidRDefault="004A2345" w:rsidP="00040DFC">
            <w:pPr>
              <w:pStyle w:val="TableParagraph"/>
              <w:spacing w:before="1"/>
              <w:ind w:left="1174" w:right="1160"/>
              <w:rPr>
                <w:sz w:val="20"/>
              </w:rPr>
            </w:pPr>
            <w:r w:rsidRPr="00040DFC">
              <w:rPr>
                <w:sz w:val="20"/>
              </w:rPr>
              <w:t>річні</w:t>
            </w:r>
          </w:p>
        </w:tc>
        <w:tc>
          <w:tcPr>
            <w:tcW w:w="2817" w:type="dxa"/>
            <w:tcBorders>
              <w:left w:val="single" w:sz="12" w:space="0" w:color="000000"/>
              <w:bottom w:val="single" w:sz="12" w:space="0" w:color="000000"/>
              <w:right w:val="single" w:sz="8" w:space="0" w:color="000000"/>
            </w:tcBorders>
          </w:tcPr>
          <w:p w:rsidR="004A2345" w:rsidRPr="00040DFC" w:rsidRDefault="004A2345" w:rsidP="00040DFC">
            <w:pPr>
              <w:pStyle w:val="TableParagraph"/>
              <w:spacing w:before="1"/>
              <w:ind w:left="877" w:right="877"/>
              <w:rPr>
                <w:sz w:val="20"/>
              </w:rPr>
            </w:pPr>
            <w:r w:rsidRPr="00040DFC">
              <w:rPr>
                <w:sz w:val="20"/>
              </w:rPr>
              <w:t>позачергові</w:t>
            </w:r>
          </w:p>
        </w:tc>
      </w:tr>
      <w:tr w:rsidR="004A2345" w:rsidTr="00040DFC">
        <w:trPr>
          <w:trHeight w:val="300"/>
        </w:trPr>
        <w:tc>
          <w:tcPr>
            <w:tcW w:w="4540" w:type="dxa"/>
            <w:vMerge/>
            <w:tcBorders>
              <w:top w:val="nil"/>
              <w:bottom w:val="single" w:sz="8" w:space="0" w:color="000000"/>
              <w:right w:val="single" w:sz="8" w:space="0" w:color="000000"/>
            </w:tcBorders>
          </w:tcPr>
          <w:p w:rsidR="004A2345" w:rsidRPr="00040DFC" w:rsidRDefault="004A2345" w:rsidP="00EA15AD">
            <w:pPr>
              <w:rPr>
                <w:sz w:val="2"/>
                <w:szCs w:val="2"/>
              </w:rPr>
            </w:pPr>
          </w:p>
        </w:tc>
        <w:tc>
          <w:tcPr>
            <w:tcW w:w="2819" w:type="dxa"/>
            <w:tcBorders>
              <w:top w:val="single" w:sz="12" w:space="0" w:color="000000"/>
              <w:left w:val="single" w:sz="8" w:space="0" w:color="000000"/>
              <w:bottom w:val="single" w:sz="12" w:space="0" w:color="000000"/>
              <w:right w:val="single" w:sz="12" w:space="0" w:color="000000"/>
            </w:tcBorders>
          </w:tcPr>
          <w:p w:rsidR="004A2345" w:rsidRPr="00040DFC" w:rsidRDefault="004A2345" w:rsidP="00040DFC">
            <w:pPr>
              <w:pStyle w:val="TableParagraph"/>
              <w:ind w:left="0"/>
              <w:rPr>
                <w:lang w:val="en-US"/>
              </w:rPr>
            </w:pPr>
            <w:r w:rsidRPr="00040DFC">
              <w:rPr>
                <w:lang w:val="en-US"/>
              </w:rPr>
              <w:t>x</w:t>
            </w:r>
          </w:p>
        </w:tc>
        <w:tc>
          <w:tcPr>
            <w:tcW w:w="2817" w:type="dxa"/>
            <w:tcBorders>
              <w:top w:val="single" w:sz="12"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line="226" w:lineRule="exact"/>
              <w:ind w:left="3"/>
              <w:rPr>
                <w:sz w:val="20"/>
                <w:lang w:val="en-US"/>
              </w:rPr>
            </w:pPr>
          </w:p>
        </w:tc>
      </w:tr>
      <w:tr w:rsidR="004A2345" w:rsidTr="00040DFC">
        <w:trPr>
          <w:trHeight w:val="304"/>
        </w:trPr>
        <w:tc>
          <w:tcPr>
            <w:tcW w:w="4540" w:type="dxa"/>
            <w:tcBorders>
              <w:top w:val="single" w:sz="8" w:space="0" w:color="000000"/>
              <w:bottom w:val="single" w:sz="12" w:space="0" w:color="000000"/>
              <w:right w:val="single" w:sz="8" w:space="0" w:color="000000"/>
            </w:tcBorders>
          </w:tcPr>
          <w:p w:rsidR="004A2345" w:rsidRPr="00040DFC" w:rsidRDefault="004A2345" w:rsidP="00040DFC">
            <w:pPr>
              <w:pStyle w:val="TableParagraph"/>
              <w:spacing w:line="227" w:lineRule="exact"/>
              <w:jc w:val="left"/>
              <w:rPr>
                <w:sz w:val="20"/>
              </w:rPr>
            </w:pPr>
            <w:r w:rsidRPr="00040DFC">
              <w:rPr>
                <w:sz w:val="20"/>
              </w:rPr>
              <w:t>Дата</w:t>
            </w:r>
            <w:r w:rsidRPr="00040DFC">
              <w:rPr>
                <w:spacing w:val="-3"/>
                <w:sz w:val="20"/>
              </w:rPr>
              <w:t xml:space="preserve"> </w:t>
            </w:r>
            <w:r w:rsidRPr="00040DFC">
              <w:rPr>
                <w:sz w:val="20"/>
              </w:rPr>
              <w:t>проведення</w:t>
            </w:r>
          </w:p>
        </w:tc>
        <w:tc>
          <w:tcPr>
            <w:tcW w:w="5636" w:type="dxa"/>
            <w:gridSpan w:val="2"/>
            <w:tcBorders>
              <w:top w:val="single" w:sz="12"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line="227" w:lineRule="exact"/>
              <w:ind w:left="0" w:right="18"/>
              <w:jc w:val="right"/>
              <w:rPr>
                <w:sz w:val="20"/>
              </w:rPr>
            </w:pPr>
            <w:r w:rsidRPr="00040DFC">
              <w:rPr>
                <w:sz w:val="20"/>
              </w:rPr>
              <w:t>21.04.2021</w:t>
            </w:r>
          </w:p>
        </w:tc>
      </w:tr>
      <w:tr w:rsidR="004A2345" w:rsidTr="00040DFC">
        <w:trPr>
          <w:trHeight w:val="303"/>
        </w:trPr>
        <w:tc>
          <w:tcPr>
            <w:tcW w:w="4540" w:type="dxa"/>
            <w:tcBorders>
              <w:top w:val="single" w:sz="12" w:space="0" w:color="000000"/>
              <w:bottom w:val="single" w:sz="12"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Кворум</w:t>
            </w:r>
            <w:r w:rsidRPr="00040DFC">
              <w:rPr>
                <w:spacing w:val="1"/>
                <w:sz w:val="20"/>
              </w:rPr>
              <w:t xml:space="preserve"> </w:t>
            </w:r>
            <w:r w:rsidRPr="00040DFC">
              <w:rPr>
                <w:sz w:val="20"/>
              </w:rPr>
              <w:t>зборів,</w:t>
            </w:r>
            <w:r w:rsidRPr="00040DFC">
              <w:rPr>
                <w:spacing w:val="-3"/>
                <w:sz w:val="20"/>
              </w:rPr>
              <w:t xml:space="preserve"> </w:t>
            </w:r>
            <w:r w:rsidRPr="00040DFC">
              <w:rPr>
                <w:sz w:val="20"/>
              </w:rPr>
              <w:t>%</w:t>
            </w:r>
          </w:p>
        </w:tc>
        <w:tc>
          <w:tcPr>
            <w:tcW w:w="5636" w:type="dxa"/>
            <w:gridSpan w:val="2"/>
            <w:tcBorders>
              <w:top w:val="single" w:sz="12"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line="226" w:lineRule="exact"/>
              <w:ind w:left="0" w:right="8"/>
              <w:jc w:val="right"/>
              <w:rPr>
                <w:sz w:val="20"/>
              </w:rPr>
            </w:pPr>
            <w:r w:rsidRPr="00040DFC">
              <w:rPr>
                <w:sz w:val="20"/>
              </w:rPr>
              <w:t>100</w:t>
            </w:r>
          </w:p>
        </w:tc>
      </w:tr>
      <w:tr w:rsidR="004A2345" w:rsidTr="00040DFC">
        <w:trPr>
          <w:trHeight w:val="14136"/>
        </w:trPr>
        <w:tc>
          <w:tcPr>
            <w:tcW w:w="10176" w:type="dxa"/>
            <w:gridSpan w:val="3"/>
            <w:tcBorders>
              <w:top w:val="single" w:sz="12" w:space="0" w:color="000000"/>
              <w:bottom w:val="nil"/>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Опис:</w:t>
            </w:r>
            <w:r w:rsidRPr="00040DFC">
              <w:rPr>
                <w:spacing w:val="-2"/>
                <w:sz w:val="20"/>
              </w:rPr>
              <w:t xml:space="preserve"> </w:t>
            </w:r>
            <w:r w:rsidRPr="00040DFC">
              <w:rPr>
                <w:sz w:val="20"/>
              </w:rPr>
              <w:t>Загальний</w:t>
            </w:r>
            <w:r w:rsidRPr="00040DFC">
              <w:rPr>
                <w:spacing w:val="-5"/>
                <w:sz w:val="20"/>
              </w:rPr>
              <w:t xml:space="preserve"> </w:t>
            </w:r>
            <w:r w:rsidRPr="00040DFC">
              <w:rPr>
                <w:sz w:val="20"/>
              </w:rPr>
              <w:t>опис</w:t>
            </w:r>
            <w:r w:rsidRPr="00040DFC">
              <w:rPr>
                <w:spacing w:val="-2"/>
                <w:sz w:val="20"/>
              </w:rPr>
              <w:t xml:space="preserve"> </w:t>
            </w:r>
            <w:r w:rsidRPr="00040DFC">
              <w:rPr>
                <w:sz w:val="20"/>
              </w:rPr>
              <w:t>прийнятих</w:t>
            </w:r>
            <w:r w:rsidRPr="00040DFC">
              <w:rPr>
                <w:spacing w:val="-8"/>
                <w:sz w:val="20"/>
              </w:rPr>
              <w:t xml:space="preserve"> </w:t>
            </w:r>
            <w:r w:rsidRPr="00040DFC">
              <w:rPr>
                <w:sz w:val="20"/>
              </w:rPr>
              <w:t>рішень:</w:t>
            </w:r>
          </w:p>
          <w:p w:rsidR="004A2345" w:rsidRPr="00040DFC" w:rsidRDefault="004A2345" w:rsidP="00040DFC">
            <w:pPr>
              <w:pStyle w:val="TableParagraph"/>
              <w:spacing w:before="5"/>
              <w:jc w:val="left"/>
              <w:rPr>
                <w:sz w:val="20"/>
              </w:rPr>
            </w:pPr>
            <w:r w:rsidRPr="00040DFC">
              <w:rPr>
                <w:spacing w:val="-1"/>
                <w:sz w:val="20"/>
              </w:rPr>
              <w:t>1.Розгляд</w:t>
            </w:r>
            <w:r w:rsidRPr="00040DFC">
              <w:rPr>
                <w:spacing w:val="-10"/>
                <w:sz w:val="20"/>
              </w:rPr>
              <w:t xml:space="preserve"> </w:t>
            </w:r>
            <w:r w:rsidRPr="00040DFC">
              <w:rPr>
                <w:spacing w:val="-1"/>
                <w:sz w:val="20"/>
              </w:rPr>
              <w:t>першого</w:t>
            </w:r>
            <w:r w:rsidRPr="00040DFC">
              <w:rPr>
                <w:spacing w:val="-4"/>
                <w:sz w:val="20"/>
              </w:rPr>
              <w:t xml:space="preserve"> </w:t>
            </w:r>
            <w:r w:rsidRPr="00040DFC">
              <w:rPr>
                <w:spacing w:val="-1"/>
                <w:sz w:val="20"/>
              </w:rPr>
              <w:t>питання</w:t>
            </w:r>
            <w:r w:rsidRPr="00040DFC">
              <w:rPr>
                <w:spacing w:val="-11"/>
                <w:sz w:val="20"/>
              </w:rPr>
              <w:t xml:space="preserve"> </w:t>
            </w:r>
            <w:r w:rsidRPr="00040DFC">
              <w:rPr>
                <w:spacing w:val="-1"/>
                <w:sz w:val="20"/>
              </w:rPr>
              <w:t>порядку</w:t>
            </w:r>
            <w:r w:rsidRPr="00040DFC">
              <w:rPr>
                <w:spacing w:val="-9"/>
                <w:sz w:val="20"/>
              </w:rPr>
              <w:t xml:space="preserve"> </w:t>
            </w:r>
            <w:r w:rsidRPr="00040DFC">
              <w:rPr>
                <w:sz w:val="20"/>
              </w:rPr>
              <w:t>денного:</w:t>
            </w:r>
            <w:r w:rsidRPr="00040DFC">
              <w:rPr>
                <w:spacing w:val="-9"/>
                <w:sz w:val="20"/>
              </w:rPr>
              <w:t xml:space="preserve"> </w:t>
            </w:r>
            <w:r w:rsidRPr="00040DFC">
              <w:rPr>
                <w:sz w:val="20"/>
              </w:rPr>
              <w:t>«Обрання</w:t>
            </w:r>
            <w:r w:rsidRPr="00040DFC">
              <w:rPr>
                <w:spacing w:val="-10"/>
                <w:sz w:val="20"/>
              </w:rPr>
              <w:t xml:space="preserve"> </w:t>
            </w:r>
            <w:r w:rsidRPr="00040DFC">
              <w:rPr>
                <w:sz w:val="20"/>
              </w:rPr>
              <w:t>робочих</w:t>
            </w:r>
          </w:p>
          <w:p w:rsidR="004A2345" w:rsidRPr="00040DFC" w:rsidRDefault="004A2345" w:rsidP="00040DFC">
            <w:pPr>
              <w:pStyle w:val="TableParagraph"/>
              <w:spacing w:before="3" w:line="244" w:lineRule="auto"/>
              <w:ind w:right="1632"/>
              <w:jc w:val="left"/>
              <w:rPr>
                <w:sz w:val="20"/>
              </w:rPr>
            </w:pPr>
            <w:r w:rsidRPr="00040DFC">
              <w:rPr>
                <w:spacing w:val="-1"/>
                <w:sz w:val="20"/>
              </w:rPr>
              <w:t>опис</w:t>
            </w:r>
            <w:r w:rsidRPr="00040DFC">
              <w:rPr>
                <w:spacing w:val="-4"/>
                <w:sz w:val="20"/>
              </w:rPr>
              <w:t xml:space="preserve"> </w:t>
            </w:r>
            <w:r w:rsidRPr="00040DFC">
              <w:rPr>
                <w:spacing w:val="-1"/>
                <w:sz w:val="20"/>
              </w:rPr>
              <w:t>прийнятих</w:t>
            </w:r>
            <w:r w:rsidRPr="00040DFC">
              <w:rPr>
                <w:spacing w:val="-11"/>
                <w:sz w:val="20"/>
              </w:rPr>
              <w:t xml:space="preserve"> </w:t>
            </w:r>
            <w:r w:rsidRPr="00040DFC">
              <w:rPr>
                <w:spacing w:val="-1"/>
                <w:sz w:val="20"/>
              </w:rPr>
              <w:t>рішень органів</w:t>
            </w:r>
            <w:r w:rsidRPr="00040DFC">
              <w:rPr>
                <w:spacing w:val="-3"/>
                <w:sz w:val="20"/>
              </w:rPr>
              <w:t xml:space="preserve"> </w:t>
            </w:r>
            <w:r w:rsidRPr="00040DFC">
              <w:rPr>
                <w:spacing w:val="-1"/>
                <w:sz w:val="20"/>
              </w:rPr>
              <w:t>чергових</w:t>
            </w:r>
            <w:r w:rsidRPr="00040DFC">
              <w:rPr>
                <w:spacing w:val="-5"/>
                <w:sz w:val="20"/>
              </w:rPr>
              <w:t xml:space="preserve"> </w:t>
            </w:r>
            <w:r w:rsidRPr="00040DFC">
              <w:rPr>
                <w:spacing w:val="-1"/>
                <w:sz w:val="20"/>
              </w:rPr>
              <w:t>загальних</w:t>
            </w:r>
            <w:r w:rsidRPr="00040DFC">
              <w:rPr>
                <w:spacing w:val="-8"/>
                <w:sz w:val="20"/>
              </w:rPr>
              <w:t xml:space="preserve"> </w:t>
            </w:r>
            <w:r w:rsidRPr="00040DFC">
              <w:rPr>
                <w:sz w:val="20"/>
              </w:rPr>
              <w:t>зборів</w:t>
            </w:r>
            <w:r w:rsidRPr="00040DFC">
              <w:rPr>
                <w:spacing w:val="-3"/>
                <w:sz w:val="20"/>
              </w:rPr>
              <w:t xml:space="preserve"> </w:t>
            </w:r>
            <w:r w:rsidRPr="00040DFC">
              <w:rPr>
                <w:sz w:val="20"/>
              </w:rPr>
              <w:t>акціонерів</w:t>
            </w:r>
            <w:r w:rsidRPr="00040DFC">
              <w:rPr>
                <w:spacing w:val="-7"/>
                <w:sz w:val="20"/>
              </w:rPr>
              <w:t xml:space="preserve"> </w:t>
            </w:r>
            <w:r w:rsidRPr="00040DFC">
              <w:rPr>
                <w:sz w:val="20"/>
              </w:rPr>
              <w:t>АТ</w:t>
            </w:r>
            <w:r w:rsidRPr="00040DFC">
              <w:rPr>
                <w:spacing w:val="-2"/>
                <w:sz w:val="20"/>
              </w:rPr>
              <w:t xml:space="preserve"> </w:t>
            </w:r>
            <w:r w:rsidRPr="00040DFC">
              <w:rPr>
                <w:sz w:val="20"/>
              </w:rPr>
              <w:t>«ЛЕКХІМ»</w:t>
            </w:r>
            <w:r w:rsidRPr="00040DFC">
              <w:rPr>
                <w:spacing w:val="-11"/>
                <w:sz w:val="20"/>
              </w:rPr>
              <w:t xml:space="preserve"> </w:t>
            </w:r>
            <w:r w:rsidRPr="00040DFC">
              <w:rPr>
                <w:sz w:val="20"/>
              </w:rPr>
              <w:t>та</w:t>
            </w:r>
            <w:r w:rsidRPr="00040DFC">
              <w:rPr>
                <w:spacing w:val="-47"/>
                <w:sz w:val="20"/>
              </w:rPr>
              <w:t xml:space="preserve"> </w:t>
            </w:r>
            <w:r w:rsidRPr="00040DFC">
              <w:rPr>
                <w:sz w:val="20"/>
              </w:rPr>
              <w:t>затвердження</w:t>
            </w:r>
            <w:r w:rsidRPr="00040DFC">
              <w:rPr>
                <w:spacing w:val="-1"/>
                <w:sz w:val="20"/>
              </w:rPr>
              <w:t xml:space="preserve"> </w:t>
            </w:r>
            <w:r w:rsidRPr="00040DFC">
              <w:rPr>
                <w:sz w:val="20"/>
              </w:rPr>
              <w:t>регламенту».</w:t>
            </w:r>
          </w:p>
          <w:p w:rsidR="004A2345" w:rsidRPr="00040DFC" w:rsidRDefault="004A2345" w:rsidP="00040DFC">
            <w:pPr>
              <w:pStyle w:val="TableParagraph"/>
              <w:spacing w:before="1" w:line="244" w:lineRule="auto"/>
              <w:ind w:right="1632"/>
              <w:jc w:val="left"/>
              <w:rPr>
                <w:sz w:val="20"/>
              </w:rPr>
            </w:pPr>
            <w:r w:rsidRPr="00040DFC">
              <w:rPr>
                <w:sz w:val="20"/>
              </w:rPr>
              <w:t>За</w:t>
            </w:r>
            <w:r w:rsidRPr="00040DFC">
              <w:rPr>
                <w:spacing w:val="-4"/>
                <w:sz w:val="20"/>
              </w:rPr>
              <w:t xml:space="preserve"> </w:t>
            </w:r>
            <w:r w:rsidRPr="00040DFC">
              <w:rPr>
                <w:sz w:val="20"/>
              </w:rPr>
              <w:t>результатами</w:t>
            </w:r>
            <w:r w:rsidRPr="00040DFC">
              <w:rPr>
                <w:spacing w:val="-3"/>
                <w:sz w:val="20"/>
              </w:rPr>
              <w:t xml:space="preserve"> </w:t>
            </w:r>
            <w:r w:rsidRPr="00040DFC">
              <w:rPr>
                <w:sz w:val="20"/>
              </w:rPr>
              <w:t>голосування</w:t>
            </w:r>
            <w:r w:rsidRPr="00040DFC">
              <w:rPr>
                <w:spacing w:val="-2"/>
                <w:sz w:val="20"/>
              </w:rPr>
              <w:t xml:space="preserve"> </w:t>
            </w:r>
            <w:r w:rsidRPr="00040DFC">
              <w:rPr>
                <w:sz w:val="20"/>
              </w:rPr>
              <w:t>по</w:t>
            </w:r>
            <w:r w:rsidRPr="00040DFC">
              <w:rPr>
                <w:spacing w:val="-4"/>
                <w:sz w:val="20"/>
              </w:rPr>
              <w:t xml:space="preserve"> </w:t>
            </w:r>
            <w:r w:rsidRPr="00040DFC">
              <w:rPr>
                <w:sz w:val="20"/>
              </w:rPr>
              <w:t>проекту</w:t>
            </w:r>
            <w:r w:rsidRPr="00040DFC">
              <w:rPr>
                <w:spacing w:val="-8"/>
                <w:sz w:val="20"/>
              </w:rPr>
              <w:t xml:space="preserve"> </w:t>
            </w:r>
            <w:r w:rsidRPr="00040DFC">
              <w:rPr>
                <w:sz w:val="20"/>
              </w:rPr>
              <w:t>рішення</w:t>
            </w:r>
            <w:r w:rsidRPr="00040DFC">
              <w:rPr>
                <w:spacing w:val="-5"/>
                <w:sz w:val="20"/>
              </w:rPr>
              <w:t xml:space="preserve"> </w:t>
            </w:r>
            <w:r w:rsidRPr="00040DFC">
              <w:rPr>
                <w:sz w:val="20"/>
              </w:rPr>
              <w:t>з</w:t>
            </w:r>
            <w:r w:rsidRPr="00040DFC">
              <w:rPr>
                <w:spacing w:val="-5"/>
                <w:sz w:val="20"/>
              </w:rPr>
              <w:t xml:space="preserve"> </w:t>
            </w:r>
            <w:r w:rsidRPr="00040DFC">
              <w:rPr>
                <w:sz w:val="20"/>
              </w:rPr>
              <w:t>першого</w:t>
            </w:r>
            <w:r w:rsidRPr="00040DFC">
              <w:rPr>
                <w:spacing w:val="-2"/>
                <w:sz w:val="20"/>
              </w:rPr>
              <w:t xml:space="preserve"> </w:t>
            </w:r>
            <w:r w:rsidRPr="00040DFC">
              <w:rPr>
                <w:sz w:val="20"/>
              </w:rPr>
              <w:t>питання</w:t>
            </w:r>
            <w:r w:rsidRPr="00040DFC">
              <w:rPr>
                <w:spacing w:val="-6"/>
                <w:sz w:val="20"/>
              </w:rPr>
              <w:t xml:space="preserve"> </w:t>
            </w:r>
            <w:r w:rsidRPr="00040DFC">
              <w:rPr>
                <w:sz w:val="20"/>
              </w:rPr>
              <w:t>порядку</w:t>
            </w:r>
            <w:r w:rsidRPr="00040DFC">
              <w:rPr>
                <w:spacing w:val="-8"/>
                <w:sz w:val="20"/>
              </w:rPr>
              <w:t xml:space="preserve"> </w:t>
            </w:r>
            <w:r w:rsidRPr="00040DFC">
              <w:rPr>
                <w:sz w:val="20"/>
              </w:rPr>
              <w:t>денного</w:t>
            </w:r>
            <w:r w:rsidRPr="00040DFC">
              <w:rPr>
                <w:spacing w:val="-3"/>
                <w:sz w:val="20"/>
              </w:rPr>
              <w:t xml:space="preserve"> </w:t>
            </w:r>
            <w:r w:rsidRPr="00040DFC">
              <w:rPr>
                <w:sz w:val="20"/>
              </w:rPr>
              <w:t>вирішили:</w:t>
            </w:r>
            <w:r w:rsidRPr="00040DFC">
              <w:rPr>
                <w:spacing w:val="-47"/>
                <w:sz w:val="20"/>
              </w:rPr>
              <w:t xml:space="preserve"> </w:t>
            </w:r>
            <w:r w:rsidRPr="00040DFC">
              <w:rPr>
                <w:sz w:val="20"/>
              </w:rPr>
              <w:t>Обрати</w:t>
            </w:r>
            <w:r w:rsidRPr="00040DFC">
              <w:rPr>
                <w:spacing w:val="-5"/>
                <w:sz w:val="20"/>
              </w:rPr>
              <w:t xml:space="preserve"> </w:t>
            </w:r>
            <w:r w:rsidRPr="00040DFC">
              <w:rPr>
                <w:sz w:val="20"/>
              </w:rPr>
              <w:t>лічильну</w:t>
            </w:r>
            <w:r w:rsidRPr="00040DFC">
              <w:rPr>
                <w:spacing w:val="-8"/>
                <w:sz w:val="20"/>
              </w:rPr>
              <w:t xml:space="preserve"> </w:t>
            </w:r>
            <w:r w:rsidRPr="00040DFC">
              <w:rPr>
                <w:sz w:val="20"/>
              </w:rPr>
              <w:t>комісію Зборів у</w:t>
            </w:r>
            <w:r w:rsidRPr="00040DFC">
              <w:rPr>
                <w:spacing w:val="-5"/>
                <w:sz w:val="20"/>
              </w:rPr>
              <w:t xml:space="preserve"> </w:t>
            </w:r>
            <w:r w:rsidRPr="00040DFC">
              <w:rPr>
                <w:sz w:val="20"/>
              </w:rPr>
              <w:t>складі</w:t>
            </w:r>
            <w:r w:rsidRPr="00040DFC">
              <w:rPr>
                <w:spacing w:val="-3"/>
                <w:sz w:val="20"/>
              </w:rPr>
              <w:t xml:space="preserve"> </w:t>
            </w:r>
            <w:r w:rsidRPr="00040DFC">
              <w:rPr>
                <w:sz w:val="20"/>
              </w:rPr>
              <w:t>однієї</w:t>
            </w:r>
            <w:r w:rsidRPr="00040DFC">
              <w:rPr>
                <w:spacing w:val="-1"/>
                <w:sz w:val="20"/>
              </w:rPr>
              <w:t xml:space="preserve"> </w:t>
            </w:r>
            <w:r w:rsidRPr="00040DFC">
              <w:rPr>
                <w:sz w:val="20"/>
              </w:rPr>
              <w:t>особи</w:t>
            </w:r>
            <w:r w:rsidRPr="00040DFC">
              <w:rPr>
                <w:spacing w:val="1"/>
                <w:sz w:val="20"/>
              </w:rPr>
              <w:t xml:space="preserve"> </w:t>
            </w:r>
            <w:r w:rsidRPr="00040DFC">
              <w:rPr>
                <w:sz w:val="20"/>
              </w:rPr>
              <w:t>–</w:t>
            </w:r>
            <w:r w:rsidRPr="00040DFC">
              <w:rPr>
                <w:spacing w:val="1"/>
                <w:sz w:val="20"/>
              </w:rPr>
              <w:t xml:space="preserve"> </w:t>
            </w:r>
            <w:r w:rsidRPr="00040DFC">
              <w:rPr>
                <w:sz w:val="20"/>
              </w:rPr>
              <w:t>Тимчук</w:t>
            </w:r>
            <w:r w:rsidRPr="00040DFC">
              <w:rPr>
                <w:spacing w:val="2"/>
                <w:sz w:val="20"/>
              </w:rPr>
              <w:t xml:space="preserve"> </w:t>
            </w:r>
            <w:r w:rsidRPr="00040DFC">
              <w:rPr>
                <w:sz w:val="20"/>
              </w:rPr>
              <w:t>Ю.В.,</w:t>
            </w:r>
          </w:p>
          <w:p w:rsidR="004A2345" w:rsidRPr="00040DFC" w:rsidRDefault="004A2345" w:rsidP="00040DFC">
            <w:pPr>
              <w:pStyle w:val="TableParagraph"/>
              <w:spacing w:line="244" w:lineRule="auto"/>
              <w:ind w:right="6553"/>
              <w:jc w:val="left"/>
              <w:rPr>
                <w:sz w:val="20"/>
              </w:rPr>
            </w:pPr>
            <w:r w:rsidRPr="00040DFC">
              <w:rPr>
                <w:sz w:val="20"/>
              </w:rPr>
              <w:t>Обрати Головою Зборів</w:t>
            </w:r>
            <w:r w:rsidRPr="00040DFC">
              <w:rPr>
                <w:sz w:val="20"/>
                <w:lang w:val="ru-RU"/>
              </w:rPr>
              <w:t xml:space="preserve"> </w:t>
            </w:r>
            <w:r w:rsidRPr="00040DFC">
              <w:rPr>
                <w:sz w:val="20"/>
              </w:rPr>
              <w:t xml:space="preserve"> Печаєва В.К.,</w:t>
            </w:r>
            <w:r w:rsidRPr="00040DFC">
              <w:rPr>
                <w:spacing w:val="1"/>
                <w:sz w:val="20"/>
              </w:rPr>
              <w:t xml:space="preserve"> </w:t>
            </w:r>
            <w:r w:rsidRPr="00040DFC">
              <w:rPr>
                <w:sz w:val="20"/>
              </w:rPr>
              <w:t>Обрати</w:t>
            </w:r>
            <w:r w:rsidRPr="00040DFC">
              <w:rPr>
                <w:spacing w:val="-11"/>
                <w:sz w:val="20"/>
              </w:rPr>
              <w:t xml:space="preserve"> </w:t>
            </w:r>
            <w:r w:rsidRPr="00040DFC">
              <w:rPr>
                <w:sz w:val="20"/>
              </w:rPr>
              <w:t>Секретарем</w:t>
            </w:r>
            <w:r w:rsidRPr="00040DFC">
              <w:rPr>
                <w:spacing w:val="-7"/>
                <w:sz w:val="20"/>
              </w:rPr>
              <w:t xml:space="preserve"> </w:t>
            </w:r>
            <w:r w:rsidRPr="00040DFC">
              <w:rPr>
                <w:sz w:val="20"/>
              </w:rPr>
              <w:t>Зборів</w:t>
            </w:r>
            <w:r w:rsidRPr="00040DFC">
              <w:rPr>
                <w:spacing w:val="-9"/>
                <w:sz w:val="20"/>
              </w:rPr>
              <w:t xml:space="preserve"> </w:t>
            </w:r>
            <w:r w:rsidRPr="00040DFC">
              <w:rPr>
                <w:sz w:val="20"/>
              </w:rPr>
              <w:t>Мазурик</w:t>
            </w:r>
            <w:r w:rsidRPr="00040DFC">
              <w:rPr>
                <w:spacing w:val="-5"/>
                <w:sz w:val="20"/>
              </w:rPr>
              <w:t xml:space="preserve"> </w:t>
            </w:r>
            <w:r w:rsidRPr="00040DFC">
              <w:rPr>
                <w:sz w:val="20"/>
              </w:rPr>
              <w:t>В.С..;</w:t>
            </w:r>
          </w:p>
          <w:p w:rsidR="004A2345" w:rsidRPr="00040DFC" w:rsidRDefault="004A2345" w:rsidP="00040DFC">
            <w:pPr>
              <w:pStyle w:val="TableParagraph"/>
              <w:jc w:val="left"/>
              <w:rPr>
                <w:sz w:val="20"/>
              </w:rPr>
            </w:pPr>
            <w:r w:rsidRPr="00040DFC">
              <w:rPr>
                <w:spacing w:val="-1"/>
                <w:sz w:val="20"/>
              </w:rPr>
              <w:t>затвердити</w:t>
            </w:r>
            <w:r w:rsidRPr="00040DFC">
              <w:rPr>
                <w:spacing w:val="-10"/>
                <w:sz w:val="20"/>
              </w:rPr>
              <w:t xml:space="preserve"> </w:t>
            </w:r>
            <w:r w:rsidRPr="00040DFC">
              <w:rPr>
                <w:spacing w:val="-1"/>
                <w:sz w:val="20"/>
              </w:rPr>
              <w:t>наступний</w:t>
            </w:r>
            <w:r w:rsidRPr="00040DFC">
              <w:rPr>
                <w:spacing w:val="-11"/>
                <w:sz w:val="20"/>
              </w:rPr>
              <w:t xml:space="preserve"> </w:t>
            </w:r>
            <w:r w:rsidRPr="00040DFC">
              <w:rPr>
                <w:spacing w:val="-1"/>
                <w:sz w:val="20"/>
              </w:rPr>
              <w:t>регламент</w:t>
            </w:r>
            <w:r w:rsidRPr="00040DFC">
              <w:rPr>
                <w:spacing w:val="-5"/>
                <w:sz w:val="20"/>
              </w:rPr>
              <w:t xml:space="preserve"> </w:t>
            </w:r>
            <w:r w:rsidRPr="00040DFC">
              <w:rPr>
                <w:spacing w:val="-1"/>
                <w:sz w:val="20"/>
              </w:rPr>
              <w:t>проведення</w:t>
            </w:r>
            <w:r w:rsidRPr="00040DFC">
              <w:rPr>
                <w:spacing w:val="-7"/>
                <w:sz w:val="20"/>
              </w:rPr>
              <w:t xml:space="preserve"> </w:t>
            </w:r>
            <w:r w:rsidRPr="00040DFC">
              <w:rPr>
                <w:sz w:val="20"/>
              </w:rPr>
              <w:t>загальних</w:t>
            </w:r>
            <w:r w:rsidRPr="00040DFC">
              <w:rPr>
                <w:spacing w:val="-9"/>
                <w:sz w:val="20"/>
              </w:rPr>
              <w:t xml:space="preserve"> </w:t>
            </w:r>
            <w:r w:rsidRPr="00040DFC">
              <w:rPr>
                <w:sz w:val="20"/>
              </w:rPr>
              <w:t>зборів:</w:t>
            </w:r>
          </w:p>
          <w:p w:rsidR="004A2345" w:rsidRPr="00040DFC" w:rsidRDefault="004A2345" w:rsidP="00040DFC">
            <w:pPr>
              <w:pStyle w:val="TableParagraph"/>
              <w:numPr>
                <w:ilvl w:val="0"/>
                <w:numId w:val="37"/>
              </w:numPr>
              <w:tabs>
                <w:tab w:val="left" w:pos="130"/>
              </w:tabs>
              <w:spacing w:before="5"/>
              <w:jc w:val="left"/>
              <w:rPr>
                <w:sz w:val="20"/>
              </w:rPr>
            </w:pPr>
            <w:r w:rsidRPr="00040DFC">
              <w:rPr>
                <w:sz w:val="20"/>
              </w:rPr>
              <w:t>для</w:t>
            </w:r>
            <w:r w:rsidRPr="00040DFC">
              <w:rPr>
                <w:spacing w:val="-7"/>
                <w:sz w:val="20"/>
              </w:rPr>
              <w:t xml:space="preserve"> </w:t>
            </w:r>
            <w:r w:rsidRPr="00040DFC">
              <w:rPr>
                <w:sz w:val="20"/>
              </w:rPr>
              <w:t>доповідей</w:t>
            </w:r>
            <w:r w:rsidRPr="00040DFC">
              <w:rPr>
                <w:spacing w:val="-10"/>
                <w:sz w:val="20"/>
              </w:rPr>
              <w:t xml:space="preserve"> </w:t>
            </w:r>
            <w:r w:rsidRPr="00040DFC">
              <w:rPr>
                <w:sz w:val="20"/>
              </w:rPr>
              <w:t>з</w:t>
            </w:r>
            <w:r w:rsidRPr="00040DFC">
              <w:rPr>
                <w:spacing w:val="-6"/>
                <w:sz w:val="20"/>
              </w:rPr>
              <w:t xml:space="preserve"> </w:t>
            </w:r>
            <w:r w:rsidRPr="00040DFC">
              <w:rPr>
                <w:sz w:val="20"/>
              </w:rPr>
              <w:t>усіх</w:t>
            </w:r>
            <w:r w:rsidRPr="00040DFC">
              <w:rPr>
                <w:spacing w:val="-5"/>
                <w:sz w:val="20"/>
              </w:rPr>
              <w:t xml:space="preserve"> </w:t>
            </w:r>
            <w:r w:rsidRPr="00040DFC">
              <w:rPr>
                <w:sz w:val="20"/>
              </w:rPr>
              <w:t>питань</w:t>
            </w:r>
            <w:r w:rsidRPr="00040DFC">
              <w:rPr>
                <w:spacing w:val="-9"/>
                <w:sz w:val="20"/>
              </w:rPr>
              <w:t xml:space="preserve"> </w:t>
            </w:r>
            <w:r w:rsidRPr="00040DFC">
              <w:rPr>
                <w:sz w:val="20"/>
              </w:rPr>
              <w:t>порядку</w:t>
            </w:r>
            <w:r w:rsidRPr="00040DFC">
              <w:rPr>
                <w:spacing w:val="-8"/>
                <w:sz w:val="20"/>
              </w:rPr>
              <w:t xml:space="preserve"> </w:t>
            </w:r>
            <w:r w:rsidRPr="00040DFC">
              <w:rPr>
                <w:sz w:val="20"/>
              </w:rPr>
              <w:t>денного</w:t>
            </w:r>
            <w:r w:rsidRPr="00040DFC">
              <w:rPr>
                <w:spacing w:val="-5"/>
                <w:sz w:val="20"/>
              </w:rPr>
              <w:t xml:space="preserve"> </w:t>
            </w:r>
            <w:r w:rsidRPr="00040DFC">
              <w:rPr>
                <w:sz w:val="20"/>
              </w:rPr>
              <w:t>–</w:t>
            </w:r>
            <w:r w:rsidRPr="00040DFC">
              <w:rPr>
                <w:spacing w:val="-5"/>
                <w:sz w:val="20"/>
              </w:rPr>
              <w:t xml:space="preserve"> </w:t>
            </w:r>
            <w:r w:rsidRPr="00040DFC">
              <w:rPr>
                <w:sz w:val="20"/>
              </w:rPr>
              <w:t>до</w:t>
            </w:r>
            <w:r w:rsidRPr="00040DFC">
              <w:rPr>
                <w:spacing w:val="-6"/>
                <w:sz w:val="20"/>
              </w:rPr>
              <w:t xml:space="preserve"> </w:t>
            </w:r>
            <w:r w:rsidRPr="00040DFC">
              <w:rPr>
                <w:sz w:val="20"/>
              </w:rPr>
              <w:t>15</w:t>
            </w:r>
            <w:r w:rsidRPr="00040DFC">
              <w:rPr>
                <w:spacing w:val="-6"/>
                <w:sz w:val="20"/>
              </w:rPr>
              <w:t xml:space="preserve"> </w:t>
            </w:r>
            <w:r w:rsidRPr="00040DFC">
              <w:rPr>
                <w:sz w:val="20"/>
              </w:rPr>
              <w:t>хвилин.</w:t>
            </w:r>
          </w:p>
          <w:p w:rsidR="004A2345" w:rsidRPr="00040DFC" w:rsidRDefault="004A2345" w:rsidP="00040DFC">
            <w:pPr>
              <w:pStyle w:val="TableParagraph"/>
              <w:numPr>
                <w:ilvl w:val="0"/>
                <w:numId w:val="37"/>
              </w:numPr>
              <w:tabs>
                <w:tab w:val="left" w:pos="130"/>
              </w:tabs>
              <w:spacing w:before="3"/>
              <w:jc w:val="left"/>
              <w:rPr>
                <w:sz w:val="20"/>
              </w:rPr>
            </w:pPr>
            <w:r w:rsidRPr="00040DFC">
              <w:rPr>
                <w:sz w:val="20"/>
              </w:rPr>
              <w:t>для</w:t>
            </w:r>
            <w:r w:rsidRPr="00040DFC">
              <w:rPr>
                <w:spacing w:val="-6"/>
                <w:sz w:val="20"/>
              </w:rPr>
              <w:t xml:space="preserve"> </w:t>
            </w:r>
            <w:r w:rsidRPr="00040DFC">
              <w:rPr>
                <w:sz w:val="20"/>
              </w:rPr>
              <w:t>відповідей</w:t>
            </w:r>
            <w:r w:rsidRPr="00040DFC">
              <w:rPr>
                <w:spacing w:val="-10"/>
                <w:sz w:val="20"/>
              </w:rPr>
              <w:t xml:space="preserve"> </w:t>
            </w:r>
            <w:r w:rsidRPr="00040DFC">
              <w:rPr>
                <w:sz w:val="20"/>
              </w:rPr>
              <w:t>на</w:t>
            </w:r>
            <w:r w:rsidRPr="00040DFC">
              <w:rPr>
                <w:spacing w:val="-9"/>
                <w:sz w:val="20"/>
              </w:rPr>
              <w:t xml:space="preserve"> </w:t>
            </w:r>
            <w:r w:rsidRPr="00040DFC">
              <w:rPr>
                <w:sz w:val="20"/>
              </w:rPr>
              <w:t>запитання</w:t>
            </w:r>
            <w:r w:rsidRPr="00040DFC">
              <w:rPr>
                <w:spacing w:val="-7"/>
                <w:sz w:val="20"/>
              </w:rPr>
              <w:t xml:space="preserve"> </w:t>
            </w:r>
            <w:r w:rsidRPr="00040DFC">
              <w:rPr>
                <w:sz w:val="20"/>
              </w:rPr>
              <w:t>до</w:t>
            </w:r>
            <w:r w:rsidRPr="00040DFC">
              <w:rPr>
                <w:spacing w:val="-7"/>
                <w:sz w:val="20"/>
              </w:rPr>
              <w:t xml:space="preserve"> </w:t>
            </w:r>
            <w:r w:rsidRPr="00040DFC">
              <w:rPr>
                <w:sz w:val="20"/>
              </w:rPr>
              <w:t>доповідачів</w:t>
            </w:r>
            <w:r w:rsidRPr="00040DFC">
              <w:rPr>
                <w:spacing w:val="-9"/>
                <w:sz w:val="20"/>
              </w:rPr>
              <w:t xml:space="preserve"> </w:t>
            </w:r>
            <w:r w:rsidRPr="00040DFC">
              <w:rPr>
                <w:sz w:val="20"/>
              </w:rPr>
              <w:t>–</w:t>
            </w:r>
            <w:r w:rsidRPr="00040DFC">
              <w:rPr>
                <w:spacing w:val="-2"/>
                <w:sz w:val="20"/>
              </w:rPr>
              <w:t xml:space="preserve"> </w:t>
            </w:r>
            <w:r w:rsidRPr="00040DFC">
              <w:rPr>
                <w:sz w:val="20"/>
              </w:rPr>
              <w:t>до</w:t>
            </w:r>
            <w:r w:rsidRPr="00040DFC">
              <w:rPr>
                <w:spacing w:val="-7"/>
                <w:sz w:val="20"/>
              </w:rPr>
              <w:t xml:space="preserve"> </w:t>
            </w:r>
            <w:r w:rsidRPr="00040DFC">
              <w:rPr>
                <w:sz w:val="20"/>
              </w:rPr>
              <w:t>5</w:t>
            </w:r>
            <w:r w:rsidRPr="00040DFC">
              <w:rPr>
                <w:spacing w:val="-4"/>
                <w:sz w:val="20"/>
              </w:rPr>
              <w:t xml:space="preserve"> </w:t>
            </w:r>
            <w:r w:rsidRPr="00040DFC">
              <w:rPr>
                <w:sz w:val="20"/>
              </w:rPr>
              <w:t>хвилин.</w:t>
            </w:r>
          </w:p>
          <w:p w:rsidR="004A2345" w:rsidRPr="00040DFC" w:rsidRDefault="004A2345" w:rsidP="00040DFC">
            <w:pPr>
              <w:pStyle w:val="TableParagraph"/>
              <w:numPr>
                <w:ilvl w:val="0"/>
                <w:numId w:val="37"/>
              </w:numPr>
              <w:tabs>
                <w:tab w:val="left" w:pos="130"/>
              </w:tabs>
              <w:spacing w:before="5"/>
              <w:jc w:val="left"/>
              <w:rPr>
                <w:sz w:val="20"/>
              </w:rPr>
            </w:pPr>
            <w:r w:rsidRPr="00040DFC">
              <w:rPr>
                <w:sz w:val="20"/>
              </w:rPr>
              <w:t>для</w:t>
            </w:r>
            <w:r w:rsidRPr="00040DFC">
              <w:rPr>
                <w:spacing w:val="-7"/>
                <w:sz w:val="20"/>
              </w:rPr>
              <w:t xml:space="preserve"> </w:t>
            </w:r>
            <w:r w:rsidRPr="00040DFC">
              <w:rPr>
                <w:sz w:val="20"/>
              </w:rPr>
              <w:t>роз’яснень,</w:t>
            </w:r>
            <w:r w:rsidRPr="00040DFC">
              <w:rPr>
                <w:spacing w:val="-8"/>
                <w:sz w:val="20"/>
              </w:rPr>
              <w:t xml:space="preserve"> </w:t>
            </w:r>
            <w:r w:rsidRPr="00040DFC">
              <w:rPr>
                <w:sz w:val="20"/>
              </w:rPr>
              <w:t>зауважень,</w:t>
            </w:r>
            <w:r w:rsidRPr="00040DFC">
              <w:rPr>
                <w:spacing w:val="-4"/>
                <w:sz w:val="20"/>
              </w:rPr>
              <w:t xml:space="preserve"> </w:t>
            </w:r>
            <w:r w:rsidRPr="00040DFC">
              <w:rPr>
                <w:sz w:val="20"/>
              </w:rPr>
              <w:t>пропозицій,</w:t>
            </w:r>
            <w:r w:rsidRPr="00040DFC">
              <w:rPr>
                <w:spacing w:val="35"/>
                <w:sz w:val="20"/>
              </w:rPr>
              <w:t xml:space="preserve"> </w:t>
            </w:r>
            <w:r w:rsidRPr="00040DFC">
              <w:rPr>
                <w:sz w:val="20"/>
              </w:rPr>
              <w:t>інформації</w:t>
            </w:r>
            <w:r w:rsidRPr="00040DFC">
              <w:rPr>
                <w:spacing w:val="-7"/>
                <w:sz w:val="20"/>
              </w:rPr>
              <w:t xml:space="preserve"> </w:t>
            </w:r>
            <w:r w:rsidRPr="00040DFC">
              <w:rPr>
                <w:sz w:val="20"/>
              </w:rPr>
              <w:t>і</w:t>
            </w:r>
            <w:r w:rsidRPr="00040DFC">
              <w:rPr>
                <w:spacing w:val="-5"/>
                <w:sz w:val="20"/>
              </w:rPr>
              <w:t xml:space="preserve"> </w:t>
            </w:r>
            <w:r w:rsidRPr="00040DFC">
              <w:rPr>
                <w:sz w:val="20"/>
              </w:rPr>
              <w:t>довідок</w:t>
            </w:r>
            <w:r w:rsidRPr="00040DFC">
              <w:rPr>
                <w:spacing w:val="-7"/>
                <w:sz w:val="20"/>
              </w:rPr>
              <w:t xml:space="preserve"> </w:t>
            </w:r>
            <w:r w:rsidRPr="00040DFC">
              <w:rPr>
                <w:sz w:val="20"/>
              </w:rPr>
              <w:t>–</w:t>
            </w:r>
            <w:r w:rsidRPr="00040DFC">
              <w:rPr>
                <w:spacing w:val="-5"/>
                <w:sz w:val="20"/>
              </w:rPr>
              <w:t xml:space="preserve"> </w:t>
            </w:r>
            <w:r w:rsidRPr="00040DFC">
              <w:rPr>
                <w:sz w:val="20"/>
              </w:rPr>
              <w:t>до</w:t>
            </w:r>
            <w:r w:rsidRPr="00040DFC">
              <w:rPr>
                <w:spacing w:val="-9"/>
                <w:sz w:val="20"/>
              </w:rPr>
              <w:t xml:space="preserve"> </w:t>
            </w:r>
            <w:r w:rsidRPr="00040DFC">
              <w:rPr>
                <w:sz w:val="20"/>
              </w:rPr>
              <w:t>3</w:t>
            </w:r>
          </w:p>
          <w:p w:rsidR="004A2345" w:rsidRPr="00040DFC" w:rsidRDefault="004A2345" w:rsidP="00040DFC">
            <w:pPr>
              <w:pStyle w:val="TableParagraph"/>
              <w:spacing w:before="6"/>
              <w:jc w:val="left"/>
              <w:rPr>
                <w:sz w:val="20"/>
              </w:rPr>
            </w:pPr>
            <w:r w:rsidRPr="00040DFC">
              <w:rPr>
                <w:sz w:val="20"/>
              </w:rPr>
              <w:t>хвилин.</w:t>
            </w:r>
          </w:p>
          <w:p w:rsidR="004A2345" w:rsidRPr="00040DFC" w:rsidRDefault="004A2345" w:rsidP="00040DFC">
            <w:pPr>
              <w:pStyle w:val="TableParagraph"/>
              <w:spacing w:before="7"/>
              <w:ind w:left="0"/>
              <w:jc w:val="left"/>
              <w:rPr>
                <w:sz w:val="20"/>
              </w:rPr>
            </w:pPr>
          </w:p>
          <w:p w:rsidR="004A2345" w:rsidRPr="00040DFC" w:rsidRDefault="004A2345" w:rsidP="00040DFC">
            <w:pPr>
              <w:pStyle w:val="TableParagraph"/>
              <w:spacing w:before="1" w:line="244" w:lineRule="auto"/>
              <w:ind w:right="113"/>
              <w:jc w:val="left"/>
              <w:rPr>
                <w:sz w:val="20"/>
              </w:rPr>
            </w:pPr>
            <w:r w:rsidRPr="00040DFC">
              <w:rPr>
                <w:sz w:val="20"/>
              </w:rPr>
              <w:t>Рішення</w:t>
            </w:r>
            <w:r w:rsidRPr="00040DFC">
              <w:rPr>
                <w:spacing w:val="-11"/>
                <w:sz w:val="20"/>
              </w:rPr>
              <w:t xml:space="preserve"> </w:t>
            </w:r>
            <w:r w:rsidRPr="00040DFC">
              <w:rPr>
                <w:sz w:val="20"/>
              </w:rPr>
              <w:t>прийняте</w:t>
            </w:r>
            <w:r w:rsidRPr="00040DFC">
              <w:rPr>
                <w:spacing w:val="-12"/>
                <w:sz w:val="20"/>
              </w:rPr>
              <w:t xml:space="preserve"> </w:t>
            </w:r>
            <w:r w:rsidRPr="00040DFC">
              <w:rPr>
                <w:sz w:val="20"/>
              </w:rPr>
              <w:t>100%</w:t>
            </w:r>
            <w:r w:rsidRPr="00040DFC">
              <w:rPr>
                <w:spacing w:val="-2"/>
                <w:sz w:val="20"/>
              </w:rPr>
              <w:t xml:space="preserve"> </w:t>
            </w:r>
            <w:r w:rsidRPr="00040DFC">
              <w:rPr>
                <w:sz w:val="20"/>
              </w:rPr>
              <w:t>голосів</w:t>
            </w:r>
            <w:r w:rsidRPr="00040DFC">
              <w:rPr>
                <w:spacing w:val="-6"/>
                <w:sz w:val="20"/>
              </w:rPr>
              <w:t xml:space="preserve"> </w:t>
            </w:r>
            <w:r w:rsidRPr="00040DFC">
              <w:rPr>
                <w:sz w:val="20"/>
              </w:rPr>
              <w:t>акціонерів</w:t>
            </w:r>
            <w:r w:rsidRPr="00040DFC">
              <w:rPr>
                <w:spacing w:val="-7"/>
                <w:sz w:val="20"/>
              </w:rPr>
              <w:t xml:space="preserve"> </w:t>
            </w:r>
            <w:r w:rsidRPr="00040DFC">
              <w:rPr>
                <w:sz w:val="20"/>
              </w:rPr>
              <w:t>від</w:t>
            </w:r>
            <w:r w:rsidRPr="00040DFC">
              <w:rPr>
                <w:spacing w:val="-7"/>
                <w:sz w:val="20"/>
              </w:rPr>
              <w:t xml:space="preserve"> </w:t>
            </w:r>
            <w:r w:rsidRPr="00040DFC">
              <w:rPr>
                <w:sz w:val="20"/>
              </w:rPr>
              <w:t>їх</w:t>
            </w:r>
            <w:r w:rsidRPr="00040DFC">
              <w:rPr>
                <w:spacing w:val="-10"/>
                <w:sz w:val="20"/>
              </w:rPr>
              <w:t xml:space="preserve"> </w:t>
            </w:r>
            <w:r w:rsidRPr="00040DFC">
              <w:rPr>
                <w:sz w:val="20"/>
              </w:rPr>
              <w:t>загальної</w:t>
            </w:r>
            <w:r w:rsidRPr="00040DFC">
              <w:rPr>
                <w:spacing w:val="-3"/>
                <w:sz w:val="20"/>
              </w:rPr>
              <w:t xml:space="preserve"> </w:t>
            </w:r>
            <w:r w:rsidRPr="00040DFC">
              <w:rPr>
                <w:sz w:val="20"/>
              </w:rPr>
              <w:t>кількості,</w:t>
            </w:r>
            <w:r w:rsidRPr="00040DFC">
              <w:rPr>
                <w:spacing w:val="-6"/>
                <w:sz w:val="20"/>
              </w:rPr>
              <w:t xml:space="preserve"> </w:t>
            </w:r>
            <w:r w:rsidRPr="00040DFC">
              <w:rPr>
                <w:sz w:val="20"/>
              </w:rPr>
              <w:t>які</w:t>
            </w:r>
            <w:r w:rsidRPr="00040DFC">
              <w:rPr>
                <w:spacing w:val="-9"/>
                <w:sz w:val="20"/>
              </w:rPr>
              <w:t xml:space="preserve"> </w:t>
            </w:r>
            <w:r w:rsidRPr="00040DFC">
              <w:rPr>
                <w:sz w:val="20"/>
              </w:rPr>
              <w:t>зареєструвалися</w:t>
            </w:r>
            <w:r w:rsidRPr="00040DFC">
              <w:rPr>
                <w:spacing w:val="-4"/>
                <w:sz w:val="20"/>
              </w:rPr>
              <w:t xml:space="preserve"> </w:t>
            </w:r>
            <w:r w:rsidRPr="00040DFC">
              <w:rPr>
                <w:sz w:val="20"/>
              </w:rPr>
              <w:t>для</w:t>
            </w:r>
            <w:r w:rsidRPr="00040DFC">
              <w:rPr>
                <w:spacing w:val="-8"/>
                <w:sz w:val="20"/>
              </w:rPr>
              <w:t xml:space="preserve"> </w:t>
            </w:r>
            <w:r w:rsidRPr="00040DFC">
              <w:rPr>
                <w:sz w:val="20"/>
              </w:rPr>
              <w:t>участі</w:t>
            </w:r>
            <w:r w:rsidRPr="00040DFC">
              <w:rPr>
                <w:spacing w:val="-7"/>
                <w:sz w:val="20"/>
              </w:rPr>
              <w:t xml:space="preserve"> </w:t>
            </w:r>
            <w:r w:rsidRPr="00040DFC">
              <w:rPr>
                <w:sz w:val="20"/>
              </w:rPr>
              <w:t>у</w:t>
            </w:r>
            <w:r w:rsidRPr="00040DFC">
              <w:rPr>
                <w:spacing w:val="-10"/>
                <w:sz w:val="20"/>
              </w:rPr>
              <w:t xml:space="preserve"> </w:t>
            </w:r>
            <w:r w:rsidRPr="00040DFC">
              <w:rPr>
                <w:sz w:val="20"/>
              </w:rPr>
              <w:t>загальних</w:t>
            </w:r>
            <w:r w:rsidRPr="00040DFC">
              <w:rPr>
                <w:spacing w:val="-47"/>
                <w:sz w:val="20"/>
              </w:rPr>
              <w:t xml:space="preserve"> </w:t>
            </w:r>
            <w:r w:rsidRPr="00040DFC">
              <w:rPr>
                <w:sz w:val="20"/>
              </w:rPr>
              <w:t>зборах</w:t>
            </w:r>
            <w:r w:rsidRPr="00040DFC">
              <w:rPr>
                <w:spacing w:val="3"/>
                <w:sz w:val="20"/>
              </w:rPr>
              <w:t xml:space="preserve"> </w:t>
            </w:r>
            <w:r w:rsidRPr="00040DFC">
              <w:rPr>
                <w:sz w:val="20"/>
              </w:rPr>
              <w:t>та є</w:t>
            </w:r>
            <w:r w:rsidRPr="00040DFC">
              <w:rPr>
                <w:spacing w:val="1"/>
                <w:sz w:val="20"/>
              </w:rPr>
              <w:t xml:space="preserve"> </w:t>
            </w:r>
            <w:r w:rsidRPr="00040DFC">
              <w:rPr>
                <w:sz w:val="20"/>
              </w:rPr>
              <w:t>власниками</w:t>
            </w:r>
            <w:r w:rsidRPr="00040DFC">
              <w:rPr>
                <w:spacing w:val="-2"/>
                <w:sz w:val="20"/>
              </w:rPr>
              <w:t xml:space="preserve"> </w:t>
            </w:r>
            <w:r w:rsidRPr="00040DFC">
              <w:rPr>
                <w:sz w:val="20"/>
              </w:rPr>
              <w:t>голосуючих</w:t>
            </w:r>
            <w:r w:rsidRPr="00040DFC">
              <w:rPr>
                <w:spacing w:val="4"/>
                <w:sz w:val="20"/>
              </w:rPr>
              <w:t xml:space="preserve"> </w:t>
            </w:r>
            <w:r w:rsidRPr="00040DFC">
              <w:rPr>
                <w:sz w:val="20"/>
              </w:rPr>
              <w:t>з</w:t>
            </w:r>
            <w:r w:rsidRPr="00040DFC">
              <w:rPr>
                <w:spacing w:val="-2"/>
                <w:sz w:val="20"/>
              </w:rPr>
              <w:t xml:space="preserve"> </w:t>
            </w:r>
            <w:r w:rsidRPr="00040DFC">
              <w:rPr>
                <w:sz w:val="20"/>
              </w:rPr>
              <w:t>цього</w:t>
            </w:r>
            <w:r w:rsidRPr="00040DFC">
              <w:rPr>
                <w:spacing w:val="1"/>
                <w:sz w:val="20"/>
              </w:rPr>
              <w:t xml:space="preserve"> </w:t>
            </w:r>
            <w:r w:rsidRPr="00040DFC">
              <w:rPr>
                <w:sz w:val="20"/>
              </w:rPr>
              <w:t>питання</w:t>
            </w:r>
            <w:r w:rsidRPr="00040DFC">
              <w:rPr>
                <w:spacing w:val="-5"/>
                <w:sz w:val="20"/>
              </w:rPr>
              <w:t xml:space="preserve"> </w:t>
            </w:r>
            <w:r w:rsidRPr="00040DFC">
              <w:rPr>
                <w:sz w:val="20"/>
              </w:rPr>
              <w:t>акцій.</w:t>
            </w:r>
          </w:p>
          <w:p w:rsidR="004A2345" w:rsidRPr="00040DFC" w:rsidRDefault="004A2345" w:rsidP="00040DFC">
            <w:pPr>
              <w:pStyle w:val="TableParagraph"/>
              <w:spacing w:before="6"/>
              <w:ind w:left="0"/>
              <w:jc w:val="left"/>
              <w:rPr>
                <w:sz w:val="20"/>
              </w:rPr>
            </w:pPr>
          </w:p>
          <w:p w:rsidR="004A2345" w:rsidRPr="00040DFC" w:rsidRDefault="004A2345" w:rsidP="00040DFC">
            <w:pPr>
              <w:pStyle w:val="TableParagraph"/>
              <w:numPr>
                <w:ilvl w:val="0"/>
                <w:numId w:val="36"/>
              </w:numPr>
              <w:tabs>
                <w:tab w:val="left" w:pos="166"/>
              </w:tabs>
              <w:spacing w:line="242" w:lineRule="auto"/>
              <w:ind w:right="1058" w:firstLine="0"/>
              <w:jc w:val="left"/>
              <w:rPr>
                <w:sz w:val="20"/>
              </w:rPr>
            </w:pPr>
            <w:r w:rsidRPr="00040DFC">
              <w:rPr>
                <w:spacing w:val="-1"/>
                <w:sz w:val="20"/>
              </w:rPr>
              <w:t>Розгляд</w:t>
            </w:r>
            <w:r w:rsidRPr="00040DFC">
              <w:rPr>
                <w:spacing w:val="-10"/>
                <w:sz w:val="20"/>
              </w:rPr>
              <w:t xml:space="preserve"> </w:t>
            </w:r>
            <w:r w:rsidRPr="00040DFC">
              <w:rPr>
                <w:spacing w:val="-1"/>
                <w:sz w:val="20"/>
              </w:rPr>
              <w:t>другого</w:t>
            </w:r>
            <w:r w:rsidRPr="00040DFC">
              <w:rPr>
                <w:spacing w:val="-7"/>
                <w:sz w:val="20"/>
              </w:rPr>
              <w:t xml:space="preserve"> </w:t>
            </w:r>
            <w:r w:rsidRPr="00040DFC">
              <w:rPr>
                <w:spacing w:val="-1"/>
                <w:sz w:val="20"/>
              </w:rPr>
              <w:t>питання</w:t>
            </w:r>
            <w:r w:rsidRPr="00040DFC">
              <w:rPr>
                <w:spacing w:val="-11"/>
                <w:sz w:val="20"/>
              </w:rPr>
              <w:t xml:space="preserve"> </w:t>
            </w:r>
            <w:r w:rsidRPr="00040DFC">
              <w:rPr>
                <w:spacing w:val="-1"/>
                <w:sz w:val="20"/>
              </w:rPr>
              <w:t>порядку</w:t>
            </w:r>
            <w:r w:rsidRPr="00040DFC">
              <w:rPr>
                <w:spacing w:val="-11"/>
                <w:sz w:val="20"/>
              </w:rPr>
              <w:t xml:space="preserve"> </w:t>
            </w:r>
            <w:r w:rsidRPr="00040DFC">
              <w:rPr>
                <w:spacing w:val="-1"/>
                <w:sz w:val="20"/>
              </w:rPr>
              <w:t>денного:</w:t>
            </w:r>
            <w:r w:rsidRPr="00040DFC">
              <w:rPr>
                <w:spacing w:val="-5"/>
                <w:sz w:val="20"/>
              </w:rPr>
              <w:t xml:space="preserve"> </w:t>
            </w:r>
            <w:r w:rsidRPr="00040DFC">
              <w:rPr>
                <w:spacing w:val="-1"/>
                <w:sz w:val="20"/>
              </w:rPr>
              <w:t>«Затвердження</w:t>
            </w:r>
            <w:r w:rsidRPr="00040DFC">
              <w:rPr>
                <w:spacing w:val="-6"/>
                <w:sz w:val="20"/>
              </w:rPr>
              <w:t xml:space="preserve"> </w:t>
            </w:r>
            <w:r w:rsidRPr="00040DFC">
              <w:rPr>
                <w:sz w:val="20"/>
              </w:rPr>
              <w:t>порядку</w:t>
            </w:r>
            <w:r w:rsidRPr="00040DFC">
              <w:rPr>
                <w:spacing w:val="-11"/>
                <w:sz w:val="20"/>
              </w:rPr>
              <w:t xml:space="preserve"> </w:t>
            </w:r>
            <w:r w:rsidRPr="00040DFC">
              <w:rPr>
                <w:sz w:val="20"/>
              </w:rPr>
              <w:t>та</w:t>
            </w:r>
            <w:r w:rsidRPr="00040DFC">
              <w:rPr>
                <w:spacing w:val="-10"/>
                <w:sz w:val="20"/>
              </w:rPr>
              <w:t xml:space="preserve"> </w:t>
            </w:r>
            <w:r w:rsidRPr="00040DFC">
              <w:rPr>
                <w:sz w:val="20"/>
              </w:rPr>
              <w:t>способу</w:t>
            </w:r>
            <w:r w:rsidRPr="00040DFC">
              <w:rPr>
                <w:spacing w:val="-9"/>
                <w:sz w:val="20"/>
              </w:rPr>
              <w:t xml:space="preserve"> </w:t>
            </w:r>
            <w:r w:rsidRPr="00040DFC">
              <w:rPr>
                <w:sz w:val="20"/>
              </w:rPr>
              <w:t>засвідчення</w:t>
            </w:r>
            <w:r w:rsidRPr="00040DFC">
              <w:rPr>
                <w:spacing w:val="-10"/>
                <w:sz w:val="20"/>
              </w:rPr>
              <w:t xml:space="preserve"> </w:t>
            </w:r>
            <w:r w:rsidRPr="00040DFC">
              <w:rPr>
                <w:sz w:val="20"/>
              </w:rPr>
              <w:t>Бюлетенів</w:t>
            </w:r>
            <w:r w:rsidRPr="00040DFC">
              <w:rPr>
                <w:spacing w:val="-11"/>
                <w:sz w:val="20"/>
              </w:rPr>
              <w:t xml:space="preserve"> </w:t>
            </w:r>
            <w:r w:rsidRPr="00040DFC">
              <w:rPr>
                <w:sz w:val="20"/>
              </w:rPr>
              <w:t>для</w:t>
            </w:r>
            <w:r w:rsidRPr="00040DFC">
              <w:rPr>
                <w:spacing w:val="-47"/>
                <w:sz w:val="20"/>
              </w:rPr>
              <w:t xml:space="preserve"> </w:t>
            </w:r>
            <w:r w:rsidRPr="00040DFC">
              <w:rPr>
                <w:sz w:val="20"/>
              </w:rPr>
              <w:t>голосування</w:t>
            </w:r>
            <w:r w:rsidRPr="00040DFC">
              <w:rPr>
                <w:spacing w:val="2"/>
                <w:sz w:val="20"/>
              </w:rPr>
              <w:t xml:space="preserve"> </w:t>
            </w:r>
            <w:r w:rsidRPr="00040DFC">
              <w:rPr>
                <w:sz w:val="20"/>
              </w:rPr>
              <w:t>на</w:t>
            </w:r>
            <w:r w:rsidRPr="00040DFC">
              <w:rPr>
                <w:spacing w:val="-2"/>
                <w:sz w:val="20"/>
              </w:rPr>
              <w:t xml:space="preserve"> </w:t>
            </w:r>
            <w:r w:rsidRPr="00040DFC">
              <w:rPr>
                <w:sz w:val="20"/>
              </w:rPr>
              <w:t>чергових</w:t>
            </w:r>
            <w:r w:rsidRPr="00040DFC">
              <w:rPr>
                <w:spacing w:val="1"/>
                <w:sz w:val="20"/>
              </w:rPr>
              <w:t xml:space="preserve"> </w:t>
            </w:r>
            <w:r w:rsidRPr="00040DFC">
              <w:rPr>
                <w:sz w:val="20"/>
              </w:rPr>
              <w:t>загальних</w:t>
            </w:r>
            <w:r w:rsidRPr="00040DFC">
              <w:rPr>
                <w:spacing w:val="-4"/>
                <w:sz w:val="20"/>
              </w:rPr>
              <w:t xml:space="preserve"> </w:t>
            </w:r>
            <w:r w:rsidRPr="00040DFC">
              <w:rPr>
                <w:sz w:val="20"/>
              </w:rPr>
              <w:t>зборах</w:t>
            </w:r>
            <w:r w:rsidRPr="00040DFC">
              <w:rPr>
                <w:spacing w:val="1"/>
                <w:sz w:val="20"/>
              </w:rPr>
              <w:t xml:space="preserve"> </w:t>
            </w:r>
            <w:r w:rsidRPr="00040DFC">
              <w:rPr>
                <w:sz w:val="20"/>
              </w:rPr>
              <w:t>АТ</w:t>
            </w:r>
            <w:r w:rsidRPr="00040DFC">
              <w:rPr>
                <w:spacing w:val="4"/>
                <w:sz w:val="20"/>
              </w:rPr>
              <w:t xml:space="preserve"> </w:t>
            </w:r>
            <w:r w:rsidRPr="00040DFC">
              <w:rPr>
                <w:sz w:val="20"/>
              </w:rPr>
              <w:t>«ЛЕКХІМ».</w:t>
            </w:r>
          </w:p>
          <w:p w:rsidR="004A2345" w:rsidRPr="00040DFC" w:rsidRDefault="004A2345" w:rsidP="00040DFC">
            <w:pPr>
              <w:pStyle w:val="TableParagraph"/>
              <w:spacing w:before="3"/>
              <w:jc w:val="left"/>
              <w:rPr>
                <w:sz w:val="20"/>
              </w:rPr>
            </w:pPr>
            <w:r w:rsidRPr="00040DFC">
              <w:rPr>
                <w:sz w:val="20"/>
              </w:rPr>
              <w:t>За</w:t>
            </w:r>
            <w:r w:rsidRPr="00040DFC">
              <w:rPr>
                <w:spacing w:val="-4"/>
                <w:sz w:val="20"/>
              </w:rPr>
              <w:t xml:space="preserve"> </w:t>
            </w:r>
            <w:r w:rsidRPr="00040DFC">
              <w:rPr>
                <w:sz w:val="20"/>
              </w:rPr>
              <w:t>результатами</w:t>
            </w:r>
            <w:r w:rsidRPr="00040DFC">
              <w:rPr>
                <w:spacing w:val="-2"/>
                <w:sz w:val="20"/>
              </w:rPr>
              <w:t xml:space="preserve"> </w:t>
            </w:r>
            <w:r w:rsidRPr="00040DFC">
              <w:rPr>
                <w:sz w:val="20"/>
              </w:rPr>
              <w:t>голосування</w:t>
            </w:r>
            <w:r w:rsidRPr="00040DFC">
              <w:rPr>
                <w:spacing w:val="-1"/>
                <w:sz w:val="20"/>
              </w:rPr>
              <w:t xml:space="preserve"> </w:t>
            </w:r>
            <w:r w:rsidRPr="00040DFC">
              <w:rPr>
                <w:sz w:val="20"/>
              </w:rPr>
              <w:t>по</w:t>
            </w:r>
            <w:r w:rsidRPr="00040DFC">
              <w:rPr>
                <w:spacing w:val="-4"/>
                <w:sz w:val="20"/>
              </w:rPr>
              <w:t xml:space="preserve"> </w:t>
            </w:r>
            <w:r w:rsidRPr="00040DFC">
              <w:rPr>
                <w:sz w:val="20"/>
              </w:rPr>
              <w:t>проекту</w:t>
            </w:r>
            <w:r w:rsidRPr="00040DFC">
              <w:rPr>
                <w:spacing w:val="-7"/>
                <w:sz w:val="20"/>
              </w:rPr>
              <w:t xml:space="preserve"> </w:t>
            </w:r>
            <w:r w:rsidRPr="00040DFC">
              <w:rPr>
                <w:sz w:val="20"/>
              </w:rPr>
              <w:t>рішення</w:t>
            </w:r>
            <w:r w:rsidRPr="00040DFC">
              <w:rPr>
                <w:spacing w:val="-5"/>
                <w:sz w:val="20"/>
              </w:rPr>
              <w:t xml:space="preserve"> </w:t>
            </w:r>
            <w:r w:rsidRPr="00040DFC">
              <w:rPr>
                <w:sz w:val="20"/>
              </w:rPr>
              <w:t>з</w:t>
            </w:r>
            <w:r w:rsidRPr="00040DFC">
              <w:rPr>
                <w:spacing w:val="-5"/>
                <w:sz w:val="20"/>
              </w:rPr>
              <w:t xml:space="preserve"> </w:t>
            </w:r>
            <w:r w:rsidRPr="00040DFC">
              <w:rPr>
                <w:sz w:val="20"/>
              </w:rPr>
              <w:t>другого питання</w:t>
            </w:r>
            <w:r w:rsidRPr="00040DFC">
              <w:rPr>
                <w:spacing w:val="-9"/>
                <w:sz w:val="20"/>
              </w:rPr>
              <w:t xml:space="preserve"> </w:t>
            </w:r>
            <w:r w:rsidRPr="00040DFC">
              <w:rPr>
                <w:sz w:val="20"/>
              </w:rPr>
              <w:t>порядку</w:t>
            </w:r>
            <w:r w:rsidRPr="00040DFC">
              <w:rPr>
                <w:spacing w:val="-6"/>
                <w:sz w:val="20"/>
              </w:rPr>
              <w:t xml:space="preserve"> </w:t>
            </w:r>
            <w:r w:rsidRPr="00040DFC">
              <w:rPr>
                <w:sz w:val="20"/>
              </w:rPr>
              <w:t>денного</w:t>
            </w:r>
            <w:r w:rsidRPr="00040DFC">
              <w:rPr>
                <w:spacing w:val="-4"/>
                <w:sz w:val="20"/>
              </w:rPr>
              <w:t xml:space="preserve"> </w:t>
            </w:r>
            <w:r w:rsidRPr="00040DFC">
              <w:rPr>
                <w:sz w:val="20"/>
              </w:rPr>
              <w:t>вирішили:</w:t>
            </w:r>
          </w:p>
          <w:p w:rsidR="004A2345" w:rsidRPr="00040DFC" w:rsidRDefault="004A2345" w:rsidP="00040DFC">
            <w:pPr>
              <w:pStyle w:val="TableParagraph"/>
              <w:spacing w:before="6" w:line="244" w:lineRule="auto"/>
              <w:jc w:val="left"/>
              <w:rPr>
                <w:sz w:val="20"/>
              </w:rPr>
            </w:pPr>
            <w:r w:rsidRPr="00040DFC">
              <w:rPr>
                <w:sz w:val="20"/>
              </w:rPr>
              <w:t>Після</w:t>
            </w:r>
            <w:r w:rsidRPr="00040DFC">
              <w:rPr>
                <w:spacing w:val="-3"/>
                <w:sz w:val="20"/>
              </w:rPr>
              <w:t xml:space="preserve"> </w:t>
            </w:r>
            <w:r w:rsidRPr="00040DFC">
              <w:rPr>
                <w:sz w:val="20"/>
              </w:rPr>
              <w:t>проведення</w:t>
            </w:r>
            <w:r w:rsidRPr="00040DFC">
              <w:rPr>
                <w:spacing w:val="-3"/>
                <w:sz w:val="20"/>
              </w:rPr>
              <w:t xml:space="preserve"> </w:t>
            </w:r>
            <w:r w:rsidRPr="00040DFC">
              <w:rPr>
                <w:sz w:val="20"/>
              </w:rPr>
              <w:t>загальних</w:t>
            </w:r>
            <w:r w:rsidRPr="00040DFC">
              <w:rPr>
                <w:spacing w:val="-6"/>
                <w:sz w:val="20"/>
              </w:rPr>
              <w:t xml:space="preserve"> </w:t>
            </w:r>
            <w:r w:rsidRPr="00040DFC">
              <w:rPr>
                <w:sz w:val="20"/>
              </w:rPr>
              <w:t>зборів</w:t>
            </w:r>
            <w:r w:rsidRPr="00040DFC">
              <w:rPr>
                <w:spacing w:val="-1"/>
                <w:sz w:val="20"/>
              </w:rPr>
              <w:t xml:space="preserve"> </w:t>
            </w:r>
            <w:r w:rsidRPr="00040DFC">
              <w:rPr>
                <w:sz w:val="20"/>
              </w:rPr>
              <w:t>всі</w:t>
            </w:r>
            <w:r w:rsidRPr="00040DFC">
              <w:rPr>
                <w:spacing w:val="-3"/>
                <w:sz w:val="20"/>
              </w:rPr>
              <w:t xml:space="preserve"> </w:t>
            </w:r>
            <w:r w:rsidRPr="00040DFC">
              <w:rPr>
                <w:sz w:val="20"/>
              </w:rPr>
              <w:t>бюлетені</w:t>
            </w:r>
            <w:r w:rsidRPr="00040DFC">
              <w:rPr>
                <w:spacing w:val="-6"/>
                <w:sz w:val="20"/>
              </w:rPr>
              <w:t xml:space="preserve"> </w:t>
            </w:r>
            <w:r w:rsidRPr="00040DFC">
              <w:rPr>
                <w:sz w:val="20"/>
              </w:rPr>
              <w:t>зшити,</w:t>
            </w:r>
            <w:r w:rsidRPr="00040DFC">
              <w:rPr>
                <w:spacing w:val="-2"/>
                <w:sz w:val="20"/>
              </w:rPr>
              <w:t xml:space="preserve"> </w:t>
            </w:r>
            <w:r w:rsidRPr="00040DFC">
              <w:rPr>
                <w:sz w:val="20"/>
              </w:rPr>
              <w:t>здійснити</w:t>
            </w:r>
            <w:r w:rsidRPr="00040DFC">
              <w:rPr>
                <w:spacing w:val="-7"/>
                <w:sz w:val="20"/>
              </w:rPr>
              <w:t xml:space="preserve"> </w:t>
            </w:r>
            <w:r w:rsidRPr="00040DFC">
              <w:rPr>
                <w:sz w:val="20"/>
              </w:rPr>
              <w:t>засвідчення</w:t>
            </w:r>
            <w:r w:rsidRPr="00040DFC">
              <w:rPr>
                <w:spacing w:val="-5"/>
                <w:sz w:val="20"/>
              </w:rPr>
              <w:t xml:space="preserve"> </w:t>
            </w:r>
            <w:r w:rsidRPr="00040DFC">
              <w:rPr>
                <w:sz w:val="20"/>
              </w:rPr>
              <w:t>зшитих</w:t>
            </w:r>
            <w:r w:rsidRPr="00040DFC">
              <w:rPr>
                <w:spacing w:val="-5"/>
                <w:sz w:val="20"/>
              </w:rPr>
              <w:t xml:space="preserve"> </w:t>
            </w:r>
            <w:r w:rsidRPr="00040DFC">
              <w:rPr>
                <w:sz w:val="20"/>
              </w:rPr>
              <w:t>бюлетенів</w:t>
            </w:r>
            <w:r w:rsidRPr="00040DFC">
              <w:rPr>
                <w:spacing w:val="-6"/>
                <w:sz w:val="20"/>
              </w:rPr>
              <w:t xml:space="preserve"> </w:t>
            </w:r>
            <w:r w:rsidRPr="00040DFC">
              <w:rPr>
                <w:sz w:val="20"/>
              </w:rPr>
              <w:t>підписом</w:t>
            </w:r>
            <w:r w:rsidRPr="00040DFC">
              <w:rPr>
                <w:spacing w:val="-4"/>
                <w:sz w:val="20"/>
              </w:rPr>
              <w:t xml:space="preserve"> </w:t>
            </w:r>
            <w:r w:rsidRPr="00040DFC">
              <w:rPr>
                <w:sz w:val="20"/>
              </w:rPr>
              <w:t>лічильної</w:t>
            </w:r>
            <w:r w:rsidRPr="00040DFC">
              <w:rPr>
                <w:spacing w:val="-47"/>
                <w:sz w:val="20"/>
              </w:rPr>
              <w:t xml:space="preserve"> </w:t>
            </w:r>
            <w:r w:rsidRPr="00040DFC">
              <w:rPr>
                <w:sz w:val="20"/>
              </w:rPr>
              <w:t>комісію Зборів у складі однієї особи – Тимчук Ю.В., Заступника Голови Правління- Генеральним директором</w:t>
            </w:r>
            <w:r w:rsidRPr="00040DFC">
              <w:rPr>
                <w:spacing w:val="1"/>
                <w:sz w:val="20"/>
              </w:rPr>
              <w:t xml:space="preserve"> </w:t>
            </w:r>
            <w:r w:rsidRPr="00040DFC">
              <w:rPr>
                <w:sz w:val="20"/>
              </w:rPr>
              <w:t>Печаєвою</w:t>
            </w:r>
            <w:r w:rsidRPr="00040DFC">
              <w:rPr>
                <w:spacing w:val="2"/>
                <w:sz w:val="20"/>
              </w:rPr>
              <w:t xml:space="preserve"> </w:t>
            </w:r>
            <w:r w:rsidRPr="00040DFC">
              <w:rPr>
                <w:sz w:val="20"/>
              </w:rPr>
              <w:t>Т.В,</w:t>
            </w:r>
            <w:r w:rsidRPr="00040DFC">
              <w:rPr>
                <w:spacing w:val="1"/>
                <w:sz w:val="20"/>
              </w:rPr>
              <w:t xml:space="preserve"> </w:t>
            </w:r>
            <w:r w:rsidRPr="00040DFC">
              <w:rPr>
                <w:sz w:val="20"/>
              </w:rPr>
              <w:t>та печаткою Товариства.</w:t>
            </w:r>
          </w:p>
          <w:p w:rsidR="004A2345" w:rsidRPr="00040DFC" w:rsidRDefault="004A2345" w:rsidP="00040DFC">
            <w:pPr>
              <w:pStyle w:val="TableParagraph"/>
              <w:spacing w:line="244" w:lineRule="auto"/>
              <w:ind w:right="31"/>
              <w:jc w:val="left"/>
              <w:rPr>
                <w:sz w:val="20"/>
              </w:rPr>
            </w:pPr>
            <w:r w:rsidRPr="00040DFC">
              <w:rPr>
                <w:sz w:val="20"/>
              </w:rPr>
              <w:t>Рішення</w:t>
            </w:r>
            <w:r w:rsidRPr="00040DFC">
              <w:rPr>
                <w:spacing w:val="-6"/>
                <w:sz w:val="20"/>
              </w:rPr>
              <w:t xml:space="preserve"> </w:t>
            </w:r>
            <w:r w:rsidRPr="00040DFC">
              <w:rPr>
                <w:sz w:val="20"/>
              </w:rPr>
              <w:t>прийняте</w:t>
            </w:r>
            <w:r w:rsidRPr="00040DFC">
              <w:rPr>
                <w:spacing w:val="-7"/>
                <w:sz w:val="20"/>
              </w:rPr>
              <w:t xml:space="preserve"> </w:t>
            </w:r>
            <w:r w:rsidRPr="00040DFC">
              <w:rPr>
                <w:sz w:val="20"/>
              </w:rPr>
              <w:t>100% голосів</w:t>
            </w:r>
            <w:r w:rsidRPr="00040DFC">
              <w:rPr>
                <w:spacing w:val="-2"/>
                <w:sz w:val="20"/>
              </w:rPr>
              <w:t xml:space="preserve"> </w:t>
            </w:r>
            <w:r w:rsidRPr="00040DFC">
              <w:rPr>
                <w:sz w:val="20"/>
              </w:rPr>
              <w:t>акціонерів</w:t>
            </w:r>
            <w:r w:rsidRPr="00040DFC">
              <w:rPr>
                <w:spacing w:val="-4"/>
                <w:sz w:val="20"/>
              </w:rPr>
              <w:t xml:space="preserve"> </w:t>
            </w:r>
            <w:r w:rsidRPr="00040DFC">
              <w:rPr>
                <w:sz w:val="20"/>
              </w:rPr>
              <w:t>від</w:t>
            </w:r>
            <w:r w:rsidRPr="00040DFC">
              <w:rPr>
                <w:spacing w:val="-4"/>
                <w:sz w:val="20"/>
              </w:rPr>
              <w:t xml:space="preserve"> </w:t>
            </w:r>
            <w:r w:rsidRPr="00040DFC">
              <w:rPr>
                <w:sz w:val="20"/>
              </w:rPr>
              <w:t>їх</w:t>
            </w:r>
            <w:r w:rsidRPr="00040DFC">
              <w:rPr>
                <w:spacing w:val="-4"/>
                <w:sz w:val="20"/>
              </w:rPr>
              <w:t xml:space="preserve"> </w:t>
            </w:r>
            <w:r w:rsidRPr="00040DFC">
              <w:rPr>
                <w:sz w:val="20"/>
              </w:rPr>
              <w:t>загальної</w:t>
            </w:r>
            <w:r w:rsidRPr="00040DFC">
              <w:rPr>
                <w:spacing w:val="-2"/>
                <w:sz w:val="20"/>
              </w:rPr>
              <w:t xml:space="preserve"> </w:t>
            </w:r>
            <w:r w:rsidRPr="00040DFC">
              <w:rPr>
                <w:sz w:val="20"/>
              </w:rPr>
              <w:t>кількості, які</w:t>
            </w:r>
            <w:r w:rsidRPr="00040DFC">
              <w:rPr>
                <w:spacing w:val="-4"/>
                <w:sz w:val="20"/>
              </w:rPr>
              <w:t xml:space="preserve"> </w:t>
            </w:r>
            <w:r w:rsidRPr="00040DFC">
              <w:rPr>
                <w:sz w:val="20"/>
              </w:rPr>
              <w:t>зареєструвалися</w:t>
            </w:r>
            <w:r w:rsidRPr="00040DFC">
              <w:rPr>
                <w:spacing w:val="-1"/>
                <w:sz w:val="20"/>
              </w:rPr>
              <w:t xml:space="preserve"> </w:t>
            </w:r>
            <w:r w:rsidRPr="00040DFC">
              <w:rPr>
                <w:sz w:val="20"/>
              </w:rPr>
              <w:t>для</w:t>
            </w:r>
            <w:r w:rsidRPr="00040DFC">
              <w:rPr>
                <w:spacing w:val="-5"/>
                <w:sz w:val="20"/>
              </w:rPr>
              <w:t xml:space="preserve"> </w:t>
            </w:r>
            <w:r w:rsidRPr="00040DFC">
              <w:rPr>
                <w:sz w:val="20"/>
              </w:rPr>
              <w:t>участі</w:t>
            </w:r>
            <w:r w:rsidRPr="00040DFC">
              <w:rPr>
                <w:spacing w:val="1"/>
                <w:sz w:val="20"/>
              </w:rPr>
              <w:t xml:space="preserve"> </w:t>
            </w:r>
            <w:r w:rsidRPr="00040DFC">
              <w:rPr>
                <w:sz w:val="20"/>
              </w:rPr>
              <w:t>у</w:t>
            </w:r>
            <w:r w:rsidRPr="00040DFC">
              <w:rPr>
                <w:spacing w:val="-7"/>
                <w:sz w:val="20"/>
              </w:rPr>
              <w:t xml:space="preserve"> </w:t>
            </w:r>
            <w:r w:rsidRPr="00040DFC">
              <w:rPr>
                <w:sz w:val="20"/>
              </w:rPr>
              <w:t>загальних</w:t>
            </w:r>
            <w:r w:rsidRPr="00040DFC">
              <w:rPr>
                <w:spacing w:val="-47"/>
                <w:sz w:val="20"/>
              </w:rPr>
              <w:t xml:space="preserve"> </w:t>
            </w:r>
            <w:r w:rsidRPr="00040DFC">
              <w:rPr>
                <w:sz w:val="20"/>
              </w:rPr>
              <w:t>зборах</w:t>
            </w:r>
            <w:r w:rsidRPr="00040DFC">
              <w:rPr>
                <w:spacing w:val="3"/>
                <w:sz w:val="20"/>
              </w:rPr>
              <w:t xml:space="preserve"> </w:t>
            </w:r>
            <w:r w:rsidRPr="00040DFC">
              <w:rPr>
                <w:sz w:val="20"/>
              </w:rPr>
              <w:t>та є</w:t>
            </w:r>
            <w:r w:rsidRPr="00040DFC">
              <w:rPr>
                <w:spacing w:val="1"/>
                <w:sz w:val="20"/>
              </w:rPr>
              <w:t xml:space="preserve"> </w:t>
            </w:r>
            <w:r w:rsidRPr="00040DFC">
              <w:rPr>
                <w:sz w:val="20"/>
              </w:rPr>
              <w:t>власниками</w:t>
            </w:r>
            <w:r w:rsidRPr="00040DFC">
              <w:rPr>
                <w:spacing w:val="-2"/>
                <w:sz w:val="20"/>
              </w:rPr>
              <w:t xml:space="preserve"> </w:t>
            </w:r>
            <w:r w:rsidRPr="00040DFC">
              <w:rPr>
                <w:sz w:val="20"/>
              </w:rPr>
              <w:t>голосуючих</w:t>
            </w:r>
            <w:r w:rsidRPr="00040DFC">
              <w:rPr>
                <w:spacing w:val="4"/>
                <w:sz w:val="20"/>
              </w:rPr>
              <w:t xml:space="preserve"> </w:t>
            </w:r>
            <w:r w:rsidRPr="00040DFC">
              <w:rPr>
                <w:sz w:val="20"/>
              </w:rPr>
              <w:t>з</w:t>
            </w:r>
            <w:r w:rsidRPr="00040DFC">
              <w:rPr>
                <w:spacing w:val="-2"/>
                <w:sz w:val="20"/>
              </w:rPr>
              <w:t xml:space="preserve"> </w:t>
            </w:r>
            <w:r w:rsidRPr="00040DFC">
              <w:rPr>
                <w:sz w:val="20"/>
              </w:rPr>
              <w:t>цього</w:t>
            </w:r>
            <w:r w:rsidRPr="00040DFC">
              <w:rPr>
                <w:spacing w:val="1"/>
                <w:sz w:val="20"/>
              </w:rPr>
              <w:t xml:space="preserve"> </w:t>
            </w:r>
            <w:r w:rsidRPr="00040DFC">
              <w:rPr>
                <w:sz w:val="20"/>
              </w:rPr>
              <w:t>питання</w:t>
            </w:r>
            <w:r w:rsidRPr="00040DFC">
              <w:rPr>
                <w:spacing w:val="-5"/>
                <w:sz w:val="20"/>
              </w:rPr>
              <w:t xml:space="preserve"> </w:t>
            </w:r>
            <w:r w:rsidRPr="00040DFC">
              <w:rPr>
                <w:sz w:val="20"/>
              </w:rPr>
              <w:t>акцій.</w:t>
            </w:r>
          </w:p>
          <w:p w:rsidR="004A2345" w:rsidRPr="00040DFC" w:rsidRDefault="004A2345" w:rsidP="00040DFC">
            <w:pPr>
              <w:pStyle w:val="TableParagraph"/>
              <w:spacing w:before="3"/>
              <w:ind w:left="0"/>
              <w:jc w:val="left"/>
              <w:rPr>
                <w:sz w:val="20"/>
              </w:rPr>
            </w:pPr>
          </w:p>
          <w:p w:rsidR="004A2345" w:rsidRPr="00040DFC" w:rsidRDefault="004A2345" w:rsidP="00040DFC">
            <w:pPr>
              <w:pStyle w:val="TableParagraph"/>
              <w:numPr>
                <w:ilvl w:val="0"/>
                <w:numId w:val="36"/>
              </w:numPr>
              <w:tabs>
                <w:tab w:val="left" w:pos="166"/>
              </w:tabs>
              <w:ind w:left="165"/>
              <w:jc w:val="left"/>
              <w:rPr>
                <w:sz w:val="20"/>
              </w:rPr>
            </w:pPr>
            <w:r w:rsidRPr="00040DFC">
              <w:rPr>
                <w:spacing w:val="-1"/>
                <w:sz w:val="20"/>
              </w:rPr>
              <w:t>Розгляд</w:t>
            </w:r>
            <w:r w:rsidRPr="00040DFC">
              <w:rPr>
                <w:spacing w:val="-8"/>
                <w:sz w:val="20"/>
              </w:rPr>
              <w:t xml:space="preserve"> </w:t>
            </w:r>
            <w:r w:rsidRPr="00040DFC">
              <w:rPr>
                <w:spacing w:val="-1"/>
                <w:sz w:val="20"/>
              </w:rPr>
              <w:t>третього</w:t>
            </w:r>
            <w:r w:rsidRPr="00040DFC">
              <w:rPr>
                <w:spacing w:val="-5"/>
                <w:sz w:val="20"/>
              </w:rPr>
              <w:t xml:space="preserve"> </w:t>
            </w:r>
            <w:r w:rsidRPr="00040DFC">
              <w:rPr>
                <w:spacing w:val="-1"/>
                <w:sz w:val="20"/>
              </w:rPr>
              <w:t>питання</w:t>
            </w:r>
            <w:r w:rsidRPr="00040DFC">
              <w:rPr>
                <w:spacing w:val="-12"/>
                <w:sz w:val="20"/>
              </w:rPr>
              <w:t xml:space="preserve"> </w:t>
            </w:r>
            <w:r w:rsidRPr="00040DFC">
              <w:rPr>
                <w:spacing w:val="-1"/>
                <w:sz w:val="20"/>
              </w:rPr>
              <w:t>порядку</w:t>
            </w:r>
            <w:r w:rsidRPr="00040DFC">
              <w:rPr>
                <w:spacing w:val="-8"/>
                <w:sz w:val="20"/>
              </w:rPr>
              <w:t xml:space="preserve"> </w:t>
            </w:r>
            <w:r w:rsidRPr="00040DFC">
              <w:rPr>
                <w:spacing w:val="-1"/>
                <w:sz w:val="20"/>
              </w:rPr>
              <w:t>денного:</w:t>
            </w:r>
            <w:r w:rsidRPr="00040DFC">
              <w:rPr>
                <w:spacing w:val="-3"/>
                <w:sz w:val="20"/>
              </w:rPr>
              <w:t xml:space="preserve"> </w:t>
            </w:r>
            <w:r w:rsidRPr="00040DFC">
              <w:rPr>
                <w:spacing w:val="-1"/>
                <w:sz w:val="20"/>
              </w:rPr>
              <w:t>«Звіт</w:t>
            </w:r>
            <w:r w:rsidRPr="00040DFC">
              <w:rPr>
                <w:spacing w:val="-4"/>
                <w:sz w:val="20"/>
              </w:rPr>
              <w:t xml:space="preserve"> </w:t>
            </w:r>
            <w:r w:rsidRPr="00040DFC">
              <w:rPr>
                <w:spacing w:val="-1"/>
                <w:sz w:val="20"/>
              </w:rPr>
              <w:t>Правління</w:t>
            </w:r>
            <w:r w:rsidRPr="00040DFC">
              <w:rPr>
                <w:spacing w:val="-6"/>
                <w:sz w:val="20"/>
              </w:rPr>
              <w:t xml:space="preserve"> </w:t>
            </w:r>
            <w:r w:rsidRPr="00040DFC">
              <w:rPr>
                <w:spacing w:val="-1"/>
                <w:sz w:val="20"/>
              </w:rPr>
              <w:t>АТ</w:t>
            </w:r>
          </w:p>
          <w:p w:rsidR="004A2345" w:rsidRPr="00040DFC" w:rsidRDefault="004A2345" w:rsidP="00040DFC">
            <w:pPr>
              <w:pStyle w:val="TableParagraph"/>
              <w:spacing w:before="5"/>
              <w:jc w:val="left"/>
              <w:rPr>
                <w:sz w:val="20"/>
              </w:rPr>
            </w:pPr>
            <w:r w:rsidRPr="00040DFC">
              <w:rPr>
                <w:sz w:val="20"/>
              </w:rPr>
              <w:t>«ЛЕКХІМ».</w:t>
            </w:r>
            <w:r w:rsidRPr="00040DFC">
              <w:rPr>
                <w:spacing w:val="-3"/>
                <w:sz w:val="20"/>
              </w:rPr>
              <w:t xml:space="preserve"> </w:t>
            </w:r>
            <w:r w:rsidRPr="00040DFC">
              <w:rPr>
                <w:sz w:val="20"/>
              </w:rPr>
              <w:t>Прийняття</w:t>
            </w:r>
            <w:r w:rsidRPr="00040DFC">
              <w:rPr>
                <w:spacing w:val="-10"/>
                <w:sz w:val="20"/>
              </w:rPr>
              <w:t xml:space="preserve"> </w:t>
            </w:r>
            <w:r w:rsidRPr="00040DFC">
              <w:rPr>
                <w:sz w:val="20"/>
              </w:rPr>
              <w:t>рішення</w:t>
            </w:r>
            <w:r w:rsidRPr="00040DFC">
              <w:rPr>
                <w:spacing w:val="-6"/>
                <w:sz w:val="20"/>
              </w:rPr>
              <w:t xml:space="preserve"> </w:t>
            </w:r>
            <w:r w:rsidRPr="00040DFC">
              <w:rPr>
                <w:sz w:val="20"/>
              </w:rPr>
              <w:t>за</w:t>
            </w:r>
            <w:r w:rsidRPr="00040DFC">
              <w:rPr>
                <w:spacing w:val="-6"/>
                <w:sz w:val="20"/>
              </w:rPr>
              <w:t xml:space="preserve"> </w:t>
            </w:r>
            <w:r w:rsidRPr="00040DFC">
              <w:rPr>
                <w:sz w:val="20"/>
              </w:rPr>
              <w:t>наслідками</w:t>
            </w:r>
            <w:r w:rsidRPr="00040DFC">
              <w:rPr>
                <w:spacing w:val="-7"/>
                <w:sz w:val="20"/>
              </w:rPr>
              <w:t xml:space="preserve"> </w:t>
            </w:r>
            <w:r w:rsidRPr="00040DFC">
              <w:rPr>
                <w:sz w:val="20"/>
              </w:rPr>
              <w:t>розгляду</w:t>
            </w:r>
            <w:r w:rsidRPr="00040DFC">
              <w:rPr>
                <w:spacing w:val="-9"/>
                <w:sz w:val="20"/>
              </w:rPr>
              <w:t xml:space="preserve"> </w:t>
            </w:r>
            <w:r w:rsidRPr="00040DFC">
              <w:rPr>
                <w:sz w:val="20"/>
              </w:rPr>
              <w:t>звіту</w:t>
            </w:r>
            <w:r w:rsidRPr="00040DFC">
              <w:rPr>
                <w:spacing w:val="-9"/>
                <w:sz w:val="20"/>
              </w:rPr>
              <w:t xml:space="preserve"> </w:t>
            </w:r>
            <w:r w:rsidRPr="00040DFC">
              <w:rPr>
                <w:sz w:val="20"/>
              </w:rPr>
              <w:t>Правління».</w:t>
            </w:r>
          </w:p>
          <w:p w:rsidR="004A2345" w:rsidRPr="00040DFC" w:rsidRDefault="004A2345" w:rsidP="00040DFC">
            <w:pPr>
              <w:pStyle w:val="TableParagraph"/>
              <w:spacing w:before="6"/>
              <w:jc w:val="left"/>
              <w:rPr>
                <w:sz w:val="20"/>
              </w:rPr>
            </w:pPr>
            <w:r w:rsidRPr="00040DFC">
              <w:rPr>
                <w:sz w:val="20"/>
              </w:rPr>
              <w:t>За</w:t>
            </w:r>
            <w:r w:rsidRPr="00040DFC">
              <w:rPr>
                <w:spacing w:val="-3"/>
                <w:sz w:val="20"/>
              </w:rPr>
              <w:t xml:space="preserve"> </w:t>
            </w:r>
            <w:r w:rsidRPr="00040DFC">
              <w:rPr>
                <w:sz w:val="20"/>
              </w:rPr>
              <w:t>результатами</w:t>
            </w:r>
            <w:r w:rsidRPr="00040DFC">
              <w:rPr>
                <w:spacing w:val="-2"/>
                <w:sz w:val="20"/>
              </w:rPr>
              <w:t xml:space="preserve"> </w:t>
            </w:r>
            <w:r w:rsidRPr="00040DFC">
              <w:rPr>
                <w:sz w:val="20"/>
              </w:rPr>
              <w:t>голосування</w:t>
            </w:r>
            <w:r w:rsidRPr="00040DFC">
              <w:rPr>
                <w:spacing w:val="-1"/>
                <w:sz w:val="20"/>
              </w:rPr>
              <w:t xml:space="preserve"> </w:t>
            </w:r>
            <w:r w:rsidRPr="00040DFC">
              <w:rPr>
                <w:sz w:val="20"/>
              </w:rPr>
              <w:t>по</w:t>
            </w:r>
            <w:r w:rsidRPr="00040DFC">
              <w:rPr>
                <w:spacing w:val="-4"/>
                <w:sz w:val="20"/>
              </w:rPr>
              <w:t xml:space="preserve"> </w:t>
            </w:r>
            <w:r w:rsidRPr="00040DFC">
              <w:rPr>
                <w:sz w:val="20"/>
              </w:rPr>
              <w:t>проекту</w:t>
            </w:r>
            <w:r w:rsidRPr="00040DFC">
              <w:rPr>
                <w:spacing w:val="-7"/>
                <w:sz w:val="20"/>
              </w:rPr>
              <w:t xml:space="preserve"> </w:t>
            </w:r>
            <w:r w:rsidRPr="00040DFC">
              <w:rPr>
                <w:sz w:val="20"/>
              </w:rPr>
              <w:t>рішення</w:t>
            </w:r>
            <w:r w:rsidRPr="00040DFC">
              <w:rPr>
                <w:spacing w:val="-5"/>
                <w:sz w:val="20"/>
              </w:rPr>
              <w:t xml:space="preserve"> </w:t>
            </w:r>
            <w:r w:rsidRPr="00040DFC">
              <w:rPr>
                <w:sz w:val="20"/>
              </w:rPr>
              <w:t>з</w:t>
            </w:r>
            <w:r w:rsidRPr="00040DFC">
              <w:rPr>
                <w:spacing w:val="-3"/>
                <w:sz w:val="20"/>
              </w:rPr>
              <w:t xml:space="preserve"> </w:t>
            </w:r>
            <w:r w:rsidRPr="00040DFC">
              <w:rPr>
                <w:sz w:val="20"/>
              </w:rPr>
              <w:t>третього</w:t>
            </w:r>
            <w:r w:rsidRPr="00040DFC">
              <w:rPr>
                <w:spacing w:val="-1"/>
                <w:sz w:val="20"/>
              </w:rPr>
              <w:t xml:space="preserve"> </w:t>
            </w:r>
            <w:r w:rsidRPr="00040DFC">
              <w:rPr>
                <w:sz w:val="20"/>
              </w:rPr>
              <w:t>питання</w:t>
            </w:r>
            <w:r w:rsidRPr="00040DFC">
              <w:rPr>
                <w:spacing w:val="-9"/>
                <w:sz w:val="20"/>
              </w:rPr>
              <w:t xml:space="preserve"> </w:t>
            </w:r>
            <w:r w:rsidRPr="00040DFC">
              <w:rPr>
                <w:sz w:val="20"/>
              </w:rPr>
              <w:t>порядку</w:t>
            </w:r>
            <w:r w:rsidRPr="00040DFC">
              <w:rPr>
                <w:spacing w:val="-7"/>
                <w:sz w:val="20"/>
              </w:rPr>
              <w:t xml:space="preserve"> </w:t>
            </w:r>
            <w:r w:rsidRPr="00040DFC">
              <w:rPr>
                <w:sz w:val="20"/>
              </w:rPr>
              <w:t>денного</w:t>
            </w:r>
            <w:r w:rsidRPr="00040DFC">
              <w:rPr>
                <w:spacing w:val="-2"/>
                <w:sz w:val="20"/>
              </w:rPr>
              <w:t xml:space="preserve"> </w:t>
            </w:r>
            <w:r w:rsidRPr="00040DFC">
              <w:rPr>
                <w:sz w:val="20"/>
              </w:rPr>
              <w:t>вирішили:</w:t>
            </w:r>
          </w:p>
          <w:p w:rsidR="004A2345" w:rsidRPr="00040DFC" w:rsidRDefault="004A2345" w:rsidP="00040DFC">
            <w:pPr>
              <w:pStyle w:val="TableParagraph"/>
              <w:spacing w:before="2"/>
              <w:jc w:val="left"/>
              <w:rPr>
                <w:sz w:val="20"/>
              </w:rPr>
            </w:pPr>
            <w:r w:rsidRPr="00040DFC">
              <w:rPr>
                <w:sz w:val="20"/>
              </w:rPr>
              <w:t>-Затвердити</w:t>
            </w:r>
            <w:r w:rsidRPr="00040DFC">
              <w:rPr>
                <w:spacing w:val="-10"/>
                <w:sz w:val="20"/>
              </w:rPr>
              <w:t xml:space="preserve"> </w:t>
            </w:r>
            <w:r w:rsidRPr="00040DFC">
              <w:rPr>
                <w:sz w:val="20"/>
              </w:rPr>
              <w:t>звіт</w:t>
            </w:r>
            <w:r w:rsidRPr="00040DFC">
              <w:rPr>
                <w:spacing w:val="-11"/>
                <w:sz w:val="20"/>
              </w:rPr>
              <w:t xml:space="preserve"> </w:t>
            </w:r>
            <w:r w:rsidRPr="00040DFC">
              <w:rPr>
                <w:sz w:val="20"/>
              </w:rPr>
              <w:t>Правління</w:t>
            </w:r>
            <w:r w:rsidRPr="00040DFC">
              <w:rPr>
                <w:spacing w:val="-13"/>
                <w:sz w:val="20"/>
              </w:rPr>
              <w:t xml:space="preserve"> </w:t>
            </w:r>
            <w:r w:rsidRPr="00040DFC">
              <w:rPr>
                <w:sz w:val="20"/>
              </w:rPr>
              <w:t>Товариства</w:t>
            </w:r>
            <w:r w:rsidRPr="00040DFC">
              <w:rPr>
                <w:spacing w:val="-9"/>
                <w:sz w:val="20"/>
              </w:rPr>
              <w:t xml:space="preserve"> </w:t>
            </w:r>
            <w:r w:rsidRPr="00040DFC">
              <w:rPr>
                <w:sz w:val="20"/>
              </w:rPr>
              <w:t>за</w:t>
            </w:r>
            <w:r w:rsidRPr="00040DFC">
              <w:rPr>
                <w:spacing w:val="-8"/>
                <w:sz w:val="20"/>
              </w:rPr>
              <w:t xml:space="preserve"> </w:t>
            </w:r>
            <w:r w:rsidRPr="00040DFC">
              <w:rPr>
                <w:sz w:val="20"/>
              </w:rPr>
              <w:t>2020</w:t>
            </w:r>
            <w:r w:rsidRPr="00040DFC">
              <w:rPr>
                <w:spacing w:val="-4"/>
                <w:sz w:val="20"/>
              </w:rPr>
              <w:t xml:space="preserve"> </w:t>
            </w:r>
            <w:r w:rsidRPr="00040DFC">
              <w:rPr>
                <w:sz w:val="20"/>
              </w:rPr>
              <w:t>рік.</w:t>
            </w:r>
          </w:p>
          <w:p w:rsidR="004A2345" w:rsidRPr="00040DFC" w:rsidRDefault="004A2345" w:rsidP="00040DFC">
            <w:pPr>
              <w:pStyle w:val="TableParagraph"/>
              <w:spacing w:before="6"/>
              <w:jc w:val="left"/>
              <w:rPr>
                <w:sz w:val="20"/>
              </w:rPr>
            </w:pPr>
            <w:r w:rsidRPr="00040DFC">
              <w:rPr>
                <w:sz w:val="20"/>
              </w:rPr>
              <w:t>-Визнати</w:t>
            </w:r>
            <w:r w:rsidRPr="00040DFC">
              <w:rPr>
                <w:spacing w:val="-12"/>
                <w:sz w:val="20"/>
              </w:rPr>
              <w:t xml:space="preserve"> </w:t>
            </w:r>
            <w:r w:rsidRPr="00040DFC">
              <w:rPr>
                <w:sz w:val="20"/>
              </w:rPr>
              <w:t>роботу</w:t>
            </w:r>
            <w:r w:rsidRPr="00040DFC">
              <w:rPr>
                <w:spacing w:val="-8"/>
                <w:sz w:val="20"/>
              </w:rPr>
              <w:t xml:space="preserve"> </w:t>
            </w:r>
            <w:r w:rsidRPr="00040DFC">
              <w:rPr>
                <w:sz w:val="20"/>
              </w:rPr>
              <w:t>Правління</w:t>
            </w:r>
            <w:r w:rsidRPr="00040DFC">
              <w:rPr>
                <w:spacing w:val="-6"/>
                <w:sz w:val="20"/>
              </w:rPr>
              <w:t xml:space="preserve"> </w:t>
            </w:r>
            <w:r w:rsidRPr="00040DFC">
              <w:rPr>
                <w:sz w:val="20"/>
              </w:rPr>
              <w:t>за</w:t>
            </w:r>
            <w:r w:rsidRPr="00040DFC">
              <w:rPr>
                <w:spacing w:val="-9"/>
                <w:sz w:val="20"/>
              </w:rPr>
              <w:t xml:space="preserve"> </w:t>
            </w:r>
            <w:r w:rsidRPr="00040DFC">
              <w:rPr>
                <w:sz w:val="20"/>
              </w:rPr>
              <w:t>2020</w:t>
            </w:r>
            <w:r w:rsidRPr="00040DFC">
              <w:rPr>
                <w:spacing w:val="-2"/>
                <w:sz w:val="20"/>
              </w:rPr>
              <w:t xml:space="preserve"> </w:t>
            </w:r>
            <w:r w:rsidRPr="00040DFC">
              <w:rPr>
                <w:sz w:val="20"/>
              </w:rPr>
              <w:t>рік</w:t>
            </w:r>
            <w:r w:rsidRPr="00040DFC">
              <w:rPr>
                <w:spacing w:val="-6"/>
                <w:sz w:val="20"/>
              </w:rPr>
              <w:t xml:space="preserve"> </w:t>
            </w:r>
            <w:r w:rsidRPr="00040DFC">
              <w:rPr>
                <w:sz w:val="20"/>
              </w:rPr>
              <w:t>задовільною.</w:t>
            </w:r>
          </w:p>
          <w:p w:rsidR="004A2345" w:rsidRPr="00040DFC" w:rsidRDefault="004A2345" w:rsidP="00040DFC">
            <w:pPr>
              <w:pStyle w:val="TableParagraph"/>
              <w:spacing w:before="5" w:line="244" w:lineRule="auto"/>
              <w:ind w:right="31"/>
              <w:jc w:val="left"/>
              <w:rPr>
                <w:sz w:val="20"/>
              </w:rPr>
            </w:pPr>
            <w:r w:rsidRPr="00040DFC">
              <w:rPr>
                <w:sz w:val="20"/>
              </w:rPr>
              <w:t>Рішення</w:t>
            </w:r>
            <w:r w:rsidRPr="00040DFC">
              <w:rPr>
                <w:spacing w:val="-6"/>
                <w:sz w:val="20"/>
              </w:rPr>
              <w:t xml:space="preserve"> </w:t>
            </w:r>
            <w:r w:rsidRPr="00040DFC">
              <w:rPr>
                <w:sz w:val="20"/>
              </w:rPr>
              <w:t>прийняте</w:t>
            </w:r>
            <w:r w:rsidRPr="00040DFC">
              <w:rPr>
                <w:spacing w:val="-7"/>
                <w:sz w:val="20"/>
              </w:rPr>
              <w:t xml:space="preserve"> </w:t>
            </w:r>
            <w:r w:rsidRPr="00040DFC">
              <w:rPr>
                <w:sz w:val="20"/>
              </w:rPr>
              <w:t>100% голосів</w:t>
            </w:r>
            <w:r w:rsidRPr="00040DFC">
              <w:rPr>
                <w:spacing w:val="-2"/>
                <w:sz w:val="20"/>
              </w:rPr>
              <w:t xml:space="preserve"> </w:t>
            </w:r>
            <w:r w:rsidRPr="00040DFC">
              <w:rPr>
                <w:sz w:val="20"/>
              </w:rPr>
              <w:t>акціонерів</w:t>
            </w:r>
            <w:r w:rsidRPr="00040DFC">
              <w:rPr>
                <w:spacing w:val="-4"/>
                <w:sz w:val="20"/>
              </w:rPr>
              <w:t xml:space="preserve"> </w:t>
            </w:r>
            <w:r w:rsidRPr="00040DFC">
              <w:rPr>
                <w:sz w:val="20"/>
              </w:rPr>
              <w:t>від</w:t>
            </w:r>
            <w:r w:rsidRPr="00040DFC">
              <w:rPr>
                <w:spacing w:val="-4"/>
                <w:sz w:val="20"/>
              </w:rPr>
              <w:t xml:space="preserve"> </w:t>
            </w:r>
            <w:r w:rsidRPr="00040DFC">
              <w:rPr>
                <w:sz w:val="20"/>
              </w:rPr>
              <w:t>їх</w:t>
            </w:r>
            <w:r w:rsidRPr="00040DFC">
              <w:rPr>
                <w:spacing w:val="-4"/>
                <w:sz w:val="20"/>
              </w:rPr>
              <w:t xml:space="preserve"> </w:t>
            </w:r>
            <w:r w:rsidRPr="00040DFC">
              <w:rPr>
                <w:sz w:val="20"/>
              </w:rPr>
              <w:t>загальної</w:t>
            </w:r>
            <w:r w:rsidRPr="00040DFC">
              <w:rPr>
                <w:spacing w:val="-2"/>
                <w:sz w:val="20"/>
              </w:rPr>
              <w:t xml:space="preserve"> </w:t>
            </w:r>
            <w:r w:rsidRPr="00040DFC">
              <w:rPr>
                <w:sz w:val="20"/>
              </w:rPr>
              <w:t>кількості, які</w:t>
            </w:r>
            <w:r w:rsidRPr="00040DFC">
              <w:rPr>
                <w:spacing w:val="-4"/>
                <w:sz w:val="20"/>
              </w:rPr>
              <w:t xml:space="preserve"> </w:t>
            </w:r>
            <w:r w:rsidRPr="00040DFC">
              <w:rPr>
                <w:sz w:val="20"/>
              </w:rPr>
              <w:t>зареєструвалися</w:t>
            </w:r>
            <w:r w:rsidRPr="00040DFC">
              <w:rPr>
                <w:spacing w:val="-1"/>
                <w:sz w:val="20"/>
              </w:rPr>
              <w:t xml:space="preserve"> </w:t>
            </w:r>
            <w:r w:rsidRPr="00040DFC">
              <w:rPr>
                <w:sz w:val="20"/>
              </w:rPr>
              <w:t>для</w:t>
            </w:r>
            <w:r w:rsidRPr="00040DFC">
              <w:rPr>
                <w:spacing w:val="-5"/>
                <w:sz w:val="20"/>
              </w:rPr>
              <w:t xml:space="preserve"> </w:t>
            </w:r>
            <w:r w:rsidRPr="00040DFC">
              <w:rPr>
                <w:sz w:val="20"/>
              </w:rPr>
              <w:t>участі</w:t>
            </w:r>
            <w:r w:rsidRPr="00040DFC">
              <w:rPr>
                <w:spacing w:val="1"/>
                <w:sz w:val="20"/>
              </w:rPr>
              <w:t xml:space="preserve"> </w:t>
            </w:r>
            <w:r w:rsidRPr="00040DFC">
              <w:rPr>
                <w:sz w:val="20"/>
              </w:rPr>
              <w:t>у</w:t>
            </w:r>
            <w:r w:rsidRPr="00040DFC">
              <w:rPr>
                <w:spacing w:val="-7"/>
                <w:sz w:val="20"/>
              </w:rPr>
              <w:t xml:space="preserve"> </w:t>
            </w:r>
            <w:r w:rsidRPr="00040DFC">
              <w:rPr>
                <w:sz w:val="20"/>
              </w:rPr>
              <w:t>загальних</w:t>
            </w:r>
            <w:r w:rsidRPr="00040DFC">
              <w:rPr>
                <w:spacing w:val="-47"/>
                <w:sz w:val="20"/>
              </w:rPr>
              <w:t xml:space="preserve"> </w:t>
            </w:r>
            <w:r w:rsidRPr="00040DFC">
              <w:rPr>
                <w:sz w:val="20"/>
              </w:rPr>
              <w:t>зборах</w:t>
            </w:r>
            <w:r w:rsidRPr="00040DFC">
              <w:rPr>
                <w:spacing w:val="3"/>
                <w:sz w:val="20"/>
              </w:rPr>
              <w:t xml:space="preserve"> </w:t>
            </w:r>
            <w:r w:rsidRPr="00040DFC">
              <w:rPr>
                <w:sz w:val="20"/>
              </w:rPr>
              <w:t>та є</w:t>
            </w:r>
            <w:r w:rsidRPr="00040DFC">
              <w:rPr>
                <w:spacing w:val="1"/>
                <w:sz w:val="20"/>
              </w:rPr>
              <w:t xml:space="preserve"> </w:t>
            </w:r>
            <w:r w:rsidRPr="00040DFC">
              <w:rPr>
                <w:sz w:val="20"/>
              </w:rPr>
              <w:t>власниками</w:t>
            </w:r>
            <w:r w:rsidRPr="00040DFC">
              <w:rPr>
                <w:spacing w:val="-2"/>
                <w:sz w:val="20"/>
              </w:rPr>
              <w:t xml:space="preserve"> </w:t>
            </w:r>
            <w:r w:rsidRPr="00040DFC">
              <w:rPr>
                <w:sz w:val="20"/>
              </w:rPr>
              <w:t>голосуючих</w:t>
            </w:r>
            <w:r w:rsidRPr="00040DFC">
              <w:rPr>
                <w:spacing w:val="4"/>
                <w:sz w:val="20"/>
              </w:rPr>
              <w:t xml:space="preserve"> </w:t>
            </w:r>
            <w:r w:rsidRPr="00040DFC">
              <w:rPr>
                <w:sz w:val="20"/>
              </w:rPr>
              <w:t>з</w:t>
            </w:r>
            <w:r w:rsidRPr="00040DFC">
              <w:rPr>
                <w:spacing w:val="-2"/>
                <w:sz w:val="20"/>
              </w:rPr>
              <w:t xml:space="preserve"> </w:t>
            </w:r>
            <w:r w:rsidRPr="00040DFC">
              <w:rPr>
                <w:sz w:val="20"/>
              </w:rPr>
              <w:t>цього</w:t>
            </w:r>
            <w:r w:rsidRPr="00040DFC">
              <w:rPr>
                <w:spacing w:val="1"/>
                <w:sz w:val="20"/>
              </w:rPr>
              <w:t xml:space="preserve"> </w:t>
            </w:r>
            <w:r w:rsidRPr="00040DFC">
              <w:rPr>
                <w:sz w:val="20"/>
              </w:rPr>
              <w:t>питання</w:t>
            </w:r>
            <w:r w:rsidRPr="00040DFC">
              <w:rPr>
                <w:spacing w:val="-5"/>
                <w:sz w:val="20"/>
              </w:rPr>
              <w:t xml:space="preserve"> </w:t>
            </w:r>
            <w:r w:rsidRPr="00040DFC">
              <w:rPr>
                <w:sz w:val="20"/>
              </w:rPr>
              <w:t>акцій.</w:t>
            </w:r>
          </w:p>
          <w:p w:rsidR="004A2345" w:rsidRPr="00040DFC" w:rsidRDefault="004A2345" w:rsidP="00040DFC">
            <w:pPr>
              <w:pStyle w:val="TableParagraph"/>
              <w:spacing w:before="4"/>
              <w:ind w:left="0"/>
              <w:jc w:val="left"/>
              <w:rPr>
                <w:sz w:val="20"/>
              </w:rPr>
            </w:pPr>
          </w:p>
          <w:p w:rsidR="004A2345" w:rsidRPr="00040DFC" w:rsidRDefault="004A2345" w:rsidP="00040DFC">
            <w:pPr>
              <w:pStyle w:val="TableParagraph"/>
              <w:numPr>
                <w:ilvl w:val="0"/>
                <w:numId w:val="36"/>
              </w:numPr>
              <w:tabs>
                <w:tab w:val="left" w:pos="216"/>
              </w:tabs>
              <w:spacing w:line="244" w:lineRule="auto"/>
              <w:ind w:right="104" w:firstLine="0"/>
              <w:jc w:val="left"/>
              <w:rPr>
                <w:sz w:val="20"/>
              </w:rPr>
            </w:pPr>
            <w:r w:rsidRPr="00040DFC">
              <w:rPr>
                <w:sz w:val="20"/>
              </w:rPr>
              <w:t>Розгляд</w:t>
            </w:r>
            <w:r w:rsidRPr="00040DFC">
              <w:rPr>
                <w:spacing w:val="-4"/>
                <w:sz w:val="20"/>
              </w:rPr>
              <w:t xml:space="preserve"> </w:t>
            </w:r>
            <w:r w:rsidRPr="00040DFC">
              <w:rPr>
                <w:sz w:val="20"/>
              </w:rPr>
              <w:t>четвертого питання</w:t>
            </w:r>
            <w:r w:rsidRPr="00040DFC">
              <w:rPr>
                <w:spacing w:val="-7"/>
                <w:sz w:val="20"/>
              </w:rPr>
              <w:t xml:space="preserve"> </w:t>
            </w:r>
            <w:r w:rsidRPr="00040DFC">
              <w:rPr>
                <w:sz w:val="20"/>
              </w:rPr>
              <w:t>порядку</w:t>
            </w:r>
            <w:r w:rsidRPr="00040DFC">
              <w:rPr>
                <w:spacing w:val="-4"/>
                <w:sz w:val="20"/>
              </w:rPr>
              <w:t xml:space="preserve"> </w:t>
            </w:r>
            <w:r w:rsidRPr="00040DFC">
              <w:rPr>
                <w:sz w:val="20"/>
              </w:rPr>
              <w:t>денного:</w:t>
            </w:r>
            <w:r w:rsidRPr="00040DFC">
              <w:rPr>
                <w:spacing w:val="-4"/>
                <w:sz w:val="20"/>
              </w:rPr>
              <w:t xml:space="preserve"> </w:t>
            </w:r>
            <w:r w:rsidRPr="00040DFC">
              <w:rPr>
                <w:sz w:val="20"/>
              </w:rPr>
              <w:t>«Розгляд</w:t>
            </w:r>
            <w:r w:rsidRPr="00040DFC">
              <w:rPr>
                <w:spacing w:val="-3"/>
                <w:sz w:val="20"/>
              </w:rPr>
              <w:t xml:space="preserve"> </w:t>
            </w:r>
            <w:r w:rsidRPr="00040DFC">
              <w:rPr>
                <w:sz w:val="20"/>
              </w:rPr>
              <w:t>звіту</w:t>
            </w:r>
            <w:r w:rsidRPr="00040DFC">
              <w:rPr>
                <w:spacing w:val="-7"/>
                <w:sz w:val="20"/>
              </w:rPr>
              <w:t xml:space="preserve"> </w:t>
            </w:r>
            <w:r w:rsidRPr="00040DFC">
              <w:rPr>
                <w:sz w:val="20"/>
              </w:rPr>
              <w:t>та</w:t>
            </w:r>
            <w:r w:rsidRPr="00040DFC">
              <w:rPr>
                <w:spacing w:val="-3"/>
                <w:sz w:val="20"/>
              </w:rPr>
              <w:t xml:space="preserve"> </w:t>
            </w:r>
            <w:r w:rsidRPr="00040DFC">
              <w:rPr>
                <w:sz w:val="20"/>
              </w:rPr>
              <w:t>висновку</w:t>
            </w:r>
            <w:r w:rsidRPr="00040DFC">
              <w:rPr>
                <w:spacing w:val="-8"/>
                <w:sz w:val="20"/>
              </w:rPr>
              <w:t xml:space="preserve"> </w:t>
            </w:r>
            <w:r w:rsidRPr="00040DFC">
              <w:rPr>
                <w:sz w:val="20"/>
              </w:rPr>
              <w:t>Ревізора</w:t>
            </w:r>
            <w:r w:rsidRPr="00040DFC">
              <w:rPr>
                <w:spacing w:val="-1"/>
                <w:sz w:val="20"/>
              </w:rPr>
              <w:t xml:space="preserve"> </w:t>
            </w:r>
            <w:r w:rsidRPr="00040DFC">
              <w:rPr>
                <w:sz w:val="20"/>
              </w:rPr>
              <w:t>Товариства.</w:t>
            </w:r>
            <w:r w:rsidRPr="00040DFC">
              <w:rPr>
                <w:spacing w:val="-2"/>
                <w:sz w:val="20"/>
              </w:rPr>
              <w:t xml:space="preserve"> </w:t>
            </w:r>
            <w:r w:rsidRPr="00040DFC">
              <w:rPr>
                <w:sz w:val="20"/>
              </w:rPr>
              <w:t>Прийняття</w:t>
            </w:r>
            <w:r w:rsidRPr="00040DFC">
              <w:rPr>
                <w:spacing w:val="-6"/>
                <w:sz w:val="20"/>
              </w:rPr>
              <w:t xml:space="preserve"> </w:t>
            </w:r>
            <w:r w:rsidRPr="00040DFC">
              <w:rPr>
                <w:sz w:val="20"/>
              </w:rPr>
              <w:t>рішення</w:t>
            </w:r>
            <w:r w:rsidRPr="00040DFC">
              <w:rPr>
                <w:spacing w:val="-47"/>
                <w:sz w:val="20"/>
              </w:rPr>
              <w:t xml:space="preserve"> </w:t>
            </w:r>
            <w:r w:rsidRPr="00040DFC">
              <w:rPr>
                <w:sz w:val="20"/>
              </w:rPr>
              <w:t>за наслідками розгляду</w:t>
            </w:r>
            <w:r w:rsidRPr="00040DFC">
              <w:rPr>
                <w:spacing w:val="-4"/>
                <w:sz w:val="20"/>
              </w:rPr>
              <w:t xml:space="preserve"> </w:t>
            </w:r>
            <w:r w:rsidRPr="00040DFC">
              <w:rPr>
                <w:sz w:val="20"/>
              </w:rPr>
              <w:t>звіту</w:t>
            </w:r>
            <w:r w:rsidRPr="00040DFC">
              <w:rPr>
                <w:spacing w:val="-2"/>
                <w:sz w:val="20"/>
              </w:rPr>
              <w:t xml:space="preserve"> </w:t>
            </w:r>
            <w:r w:rsidRPr="00040DFC">
              <w:rPr>
                <w:sz w:val="20"/>
              </w:rPr>
              <w:t>Ревізора</w:t>
            </w:r>
            <w:r w:rsidRPr="00040DFC">
              <w:rPr>
                <w:spacing w:val="1"/>
                <w:sz w:val="20"/>
              </w:rPr>
              <w:t xml:space="preserve"> </w:t>
            </w:r>
            <w:r w:rsidRPr="00040DFC">
              <w:rPr>
                <w:sz w:val="20"/>
              </w:rPr>
              <w:t>Товариства.</w:t>
            </w:r>
            <w:r w:rsidRPr="00040DFC">
              <w:rPr>
                <w:spacing w:val="1"/>
                <w:sz w:val="20"/>
              </w:rPr>
              <w:t xml:space="preserve"> </w:t>
            </w:r>
            <w:r w:rsidRPr="00040DFC">
              <w:rPr>
                <w:sz w:val="20"/>
              </w:rPr>
              <w:t>Затвердження</w:t>
            </w:r>
            <w:r w:rsidRPr="00040DFC">
              <w:rPr>
                <w:spacing w:val="-2"/>
                <w:sz w:val="20"/>
              </w:rPr>
              <w:t xml:space="preserve"> </w:t>
            </w:r>
            <w:r w:rsidRPr="00040DFC">
              <w:rPr>
                <w:sz w:val="20"/>
              </w:rPr>
              <w:t>висновку</w:t>
            </w:r>
            <w:r w:rsidRPr="00040DFC">
              <w:rPr>
                <w:spacing w:val="-7"/>
                <w:sz w:val="20"/>
              </w:rPr>
              <w:t xml:space="preserve"> </w:t>
            </w:r>
            <w:r w:rsidRPr="00040DFC">
              <w:rPr>
                <w:sz w:val="20"/>
              </w:rPr>
              <w:t>Ревізора</w:t>
            </w:r>
            <w:r w:rsidRPr="00040DFC">
              <w:rPr>
                <w:spacing w:val="2"/>
                <w:sz w:val="20"/>
              </w:rPr>
              <w:t xml:space="preserve"> </w:t>
            </w:r>
            <w:r w:rsidRPr="00040DFC">
              <w:rPr>
                <w:sz w:val="20"/>
              </w:rPr>
              <w:t>Товариства».</w:t>
            </w:r>
          </w:p>
          <w:p w:rsidR="004A2345" w:rsidRPr="00040DFC" w:rsidRDefault="004A2345" w:rsidP="00040DFC">
            <w:pPr>
              <w:pStyle w:val="TableParagraph"/>
              <w:spacing w:before="1"/>
              <w:jc w:val="left"/>
              <w:rPr>
                <w:sz w:val="20"/>
              </w:rPr>
            </w:pPr>
            <w:r w:rsidRPr="00040DFC">
              <w:rPr>
                <w:sz w:val="20"/>
              </w:rPr>
              <w:t>За</w:t>
            </w:r>
            <w:r w:rsidRPr="00040DFC">
              <w:rPr>
                <w:spacing w:val="-4"/>
                <w:sz w:val="20"/>
              </w:rPr>
              <w:t xml:space="preserve"> </w:t>
            </w:r>
            <w:r w:rsidRPr="00040DFC">
              <w:rPr>
                <w:sz w:val="20"/>
              </w:rPr>
              <w:t>результатами</w:t>
            </w:r>
            <w:r w:rsidRPr="00040DFC">
              <w:rPr>
                <w:spacing w:val="-2"/>
                <w:sz w:val="20"/>
              </w:rPr>
              <w:t xml:space="preserve"> </w:t>
            </w:r>
            <w:r w:rsidRPr="00040DFC">
              <w:rPr>
                <w:sz w:val="20"/>
              </w:rPr>
              <w:t>голосування</w:t>
            </w:r>
            <w:r w:rsidRPr="00040DFC">
              <w:rPr>
                <w:spacing w:val="-1"/>
                <w:sz w:val="20"/>
              </w:rPr>
              <w:t xml:space="preserve"> </w:t>
            </w:r>
            <w:r w:rsidRPr="00040DFC">
              <w:rPr>
                <w:sz w:val="20"/>
              </w:rPr>
              <w:t>по</w:t>
            </w:r>
            <w:r w:rsidRPr="00040DFC">
              <w:rPr>
                <w:spacing w:val="-4"/>
                <w:sz w:val="20"/>
              </w:rPr>
              <w:t xml:space="preserve"> </w:t>
            </w:r>
            <w:r w:rsidRPr="00040DFC">
              <w:rPr>
                <w:sz w:val="20"/>
              </w:rPr>
              <w:t>проекту</w:t>
            </w:r>
            <w:r w:rsidRPr="00040DFC">
              <w:rPr>
                <w:spacing w:val="-7"/>
                <w:sz w:val="20"/>
              </w:rPr>
              <w:t xml:space="preserve"> </w:t>
            </w:r>
            <w:r w:rsidRPr="00040DFC">
              <w:rPr>
                <w:sz w:val="20"/>
              </w:rPr>
              <w:t>рішення</w:t>
            </w:r>
            <w:r w:rsidRPr="00040DFC">
              <w:rPr>
                <w:spacing w:val="-5"/>
                <w:sz w:val="20"/>
              </w:rPr>
              <w:t xml:space="preserve"> </w:t>
            </w:r>
            <w:r w:rsidRPr="00040DFC">
              <w:rPr>
                <w:sz w:val="20"/>
              </w:rPr>
              <w:t>з</w:t>
            </w:r>
            <w:r w:rsidRPr="00040DFC">
              <w:rPr>
                <w:spacing w:val="-4"/>
                <w:sz w:val="20"/>
              </w:rPr>
              <w:t xml:space="preserve"> </w:t>
            </w:r>
            <w:r w:rsidRPr="00040DFC">
              <w:rPr>
                <w:sz w:val="20"/>
              </w:rPr>
              <w:t>четвертого</w:t>
            </w:r>
            <w:r w:rsidRPr="00040DFC">
              <w:rPr>
                <w:spacing w:val="-2"/>
                <w:sz w:val="20"/>
              </w:rPr>
              <w:t xml:space="preserve"> </w:t>
            </w:r>
            <w:r w:rsidRPr="00040DFC">
              <w:rPr>
                <w:sz w:val="20"/>
              </w:rPr>
              <w:t>питання</w:t>
            </w:r>
            <w:r w:rsidRPr="00040DFC">
              <w:rPr>
                <w:spacing w:val="-8"/>
                <w:sz w:val="20"/>
              </w:rPr>
              <w:t xml:space="preserve"> </w:t>
            </w:r>
            <w:r w:rsidRPr="00040DFC">
              <w:rPr>
                <w:sz w:val="20"/>
              </w:rPr>
              <w:t>порядку</w:t>
            </w:r>
            <w:r w:rsidRPr="00040DFC">
              <w:rPr>
                <w:spacing w:val="-8"/>
                <w:sz w:val="20"/>
              </w:rPr>
              <w:t xml:space="preserve"> </w:t>
            </w:r>
            <w:r w:rsidRPr="00040DFC">
              <w:rPr>
                <w:sz w:val="20"/>
              </w:rPr>
              <w:t>денного</w:t>
            </w:r>
            <w:r w:rsidRPr="00040DFC">
              <w:rPr>
                <w:spacing w:val="-4"/>
                <w:sz w:val="20"/>
              </w:rPr>
              <w:t xml:space="preserve"> </w:t>
            </w:r>
            <w:r w:rsidRPr="00040DFC">
              <w:rPr>
                <w:sz w:val="20"/>
              </w:rPr>
              <w:t>вирішили:</w:t>
            </w:r>
          </w:p>
          <w:p w:rsidR="004A2345" w:rsidRPr="00040DFC" w:rsidRDefault="004A2345" w:rsidP="00040DFC">
            <w:pPr>
              <w:pStyle w:val="TableParagraph"/>
              <w:spacing w:before="3"/>
              <w:jc w:val="left"/>
              <w:rPr>
                <w:sz w:val="20"/>
              </w:rPr>
            </w:pPr>
            <w:r w:rsidRPr="00040DFC">
              <w:rPr>
                <w:sz w:val="20"/>
              </w:rPr>
              <w:t>-Взяти</w:t>
            </w:r>
            <w:r w:rsidRPr="00040DFC">
              <w:rPr>
                <w:spacing w:val="-12"/>
                <w:sz w:val="20"/>
              </w:rPr>
              <w:t xml:space="preserve"> </w:t>
            </w:r>
            <w:r w:rsidRPr="00040DFC">
              <w:rPr>
                <w:sz w:val="20"/>
              </w:rPr>
              <w:t>звіт</w:t>
            </w:r>
            <w:r w:rsidRPr="00040DFC">
              <w:rPr>
                <w:spacing w:val="-10"/>
                <w:sz w:val="20"/>
              </w:rPr>
              <w:t xml:space="preserve"> </w:t>
            </w:r>
            <w:r w:rsidRPr="00040DFC">
              <w:rPr>
                <w:sz w:val="20"/>
              </w:rPr>
              <w:t>Ревізора</w:t>
            </w:r>
            <w:r w:rsidRPr="00040DFC">
              <w:rPr>
                <w:spacing w:val="-8"/>
                <w:sz w:val="20"/>
              </w:rPr>
              <w:t xml:space="preserve"> </w:t>
            </w:r>
            <w:r w:rsidRPr="00040DFC">
              <w:rPr>
                <w:sz w:val="20"/>
              </w:rPr>
              <w:t>до</w:t>
            </w:r>
            <w:r w:rsidRPr="00040DFC">
              <w:rPr>
                <w:spacing w:val="-9"/>
                <w:sz w:val="20"/>
              </w:rPr>
              <w:t xml:space="preserve"> </w:t>
            </w:r>
            <w:r w:rsidRPr="00040DFC">
              <w:rPr>
                <w:sz w:val="20"/>
              </w:rPr>
              <w:t>уваги</w:t>
            </w:r>
            <w:r w:rsidRPr="00040DFC">
              <w:rPr>
                <w:spacing w:val="-6"/>
                <w:sz w:val="20"/>
              </w:rPr>
              <w:t xml:space="preserve"> </w:t>
            </w:r>
            <w:r w:rsidRPr="00040DFC">
              <w:rPr>
                <w:sz w:val="20"/>
              </w:rPr>
              <w:t>при</w:t>
            </w:r>
            <w:r w:rsidRPr="00040DFC">
              <w:rPr>
                <w:spacing w:val="-9"/>
                <w:sz w:val="20"/>
              </w:rPr>
              <w:t xml:space="preserve"> </w:t>
            </w:r>
            <w:r w:rsidRPr="00040DFC">
              <w:rPr>
                <w:sz w:val="20"/>
              </w:rPr>
              <w:t>прийнятті</w:t>
            </w:r>
            <w:r w:rsidRPr="00040DFC">
              <w:rPr>
                <w:spacing w:val="-11"/>
                <w:sz w:val="20"/>
              </w:rPr>
              <w:t xml:space="preserve"> </w:t>
            </w:r>
            <w:r w:rsidRPr="00040DFC">
              <w:rPr>
                <w:sz w:val="20"/>
              </w:rPr>
              <w:t>рішення</w:t>
            </w:r>
            <w:r w:rsidRPr="00040DFC">
              <w:rPr>
                <w:spacing w:val="-9"/>
                <w:sz w:val="20"/>
              </w:rPr>
              <w:t xml:space="preserve"> </w:t>
            </w:r>
            <w:r w:rsidRPr="00040DFC">
              <w:rPr>
                <w:sz w:val="20"/>
              </w:rPr>
              <w:t>про</w:t>
            </w:r>
            <w:r w:rsidRPr="00040DFC">
              <w:rPr>
                <w:spacing w:val="-8"/>
                <w:sz w:val="20"/>
              </w:rPr>
              <w:t xml:space="preserve"> </w:t>
            </w:r>
            <w:r w:rsidRPr="00040DFC">
              <w:rPr>
                <w:sz w:val="20"/>
              </w:rPr>
              <w:t>затвердження</w:t>
            </w:r>
            <w:r w:rsidRPr="00040DFC">
              <w:rPr>
                <w:spacing w:val="-9"/>
                <w:sz w:val="20"/>
              </w:rPr>
              <w:t xml:space="preserve"> </w:t>
            </w:r>
            <w:r w:rsidRPr="00040DFC">
              <w:rPr>
                <w:sz w:val="20"/>
              </w:rPr>
              <w:t>звіту</w:t>
            </w:r>
            <w:r w:rsidRPr="00040DFC">
              <w:rPr>
                <w:spacing w:val="-10"/>
                <w:sz w:val="20"/>
              </w:rPr>
              <w:t xml:space="preserve"> </w:t>
            </w:r>
            <w:r w:rsidRPr="00040DFC">
              <w:rPr>
                <w:sz w:val="20"/>
              </w:rPr>
              <w:t>Товариства</w:t>
            </w:r>
            <w:r w:rsidRPr="00040DFC">
              <w:rPr>
                <w:spacing w:val="-8"/>
                <w:sz w:val="20"/>
              </w:rPr>
              <w:t xml:space="preserve"> </w:t>
            </w:r>
            <w:r w:rsidRPr="00040DFC">
              <w:rPr>
                <w:sz w:val="20"/>
              </w:rPr>
              <w:t>за</w:t>
            </w:r>
            <w:r w:rsidRPr="00040DFC">
              <w:rPr>
                <w:spacing w:val="-8"/>
                <w:sz w:val="20"/>
              </w:rPr>
              <w:t xml:space="preserve"> </w:t>
            </w:r>
            <w:r w:rsidRPr="00040DFC">
              <w:rPr>
                <w:sz w:val="20"/>
              </w:rPr>
              <w:t>2020</w:t>
            </w:r>
            <w:r w:rsidRPr="00040DFC">
              <w:rPr>
                <w:spacing w:val="-3"/>
                <w:sz w:val="20"/>
              </w:rPr>
              <w:t xml:space="preserve"> </w:t>
            </w:r>
            <w:r w:rsidRPr="00040DFC">
              <w:rPr>
                <w:sz w:val="20"/>
              </w:rPr>
              <w:t>рік.</w:t>
            </w:r>
          </w:p>
          <w:p w:rsidR="004A2345" w:rsidRPr="00040DFC" w:rsidRDefault="004A2345" w:rsidP="00040DFC">
            <w:pPr>
              <w:pStyle w:val="TableParagraph"/>
              <w:spacing w:before="5"/>
              <w:jc w:val="left"/>
              <w:rPr>
                <w:sz w:val="20"/>
              </w:rPr>
            </w:pPr>
            <w:r w:rsidRPr="00040DFC">
              <w:rPr>
                <w:spacing w:val="-1"/>
                <w:sz w:val="20"/>
              </w:rPr>
              <w:t>-Затвердити</w:t>
            </w:r>
            <w:r w:rsidRPr="00040DFC">
              <w:rPr>
                <w:spacing w:val="-11"/>
                <w:sz w:val="20"/>
              </w:rPr>
              <w:t xml:space="preserve"> </w:t>
            </w:r>
            <w:r w:rsidRPr="00040DFC">
              <w:rPr>
                <w:spacing w:val="-1"/>
                <w:sz w:val="20"/>
              </w:rPr>
              <w:t>висновок</w:t>
            </w:r>
            <w:r w:rsidRPr="00040DFC">
              <w:rPr>
                <w:spacing w:val="-6"/>
                <w:sz w:val="20"/>
              </w:rPr>
              <w:t xml:space="preserve"> </w:t>
            </w:r>
            <w:r w:rsidRPr="00040DFC">
              <w:rPr>
                <w:spacing w:val="-1"/>
                <w:sz w:val="20"/>
              </w:rPr>
              <w:t>Ревізора</w:t>
            </w:r>
            <w:r w:rsidRPr="00040DFC">
              <w:rPr>
                <w:spacing w:val="-6"/>
                <w:sz w:val="20"/>
              </w:rPr>
              <w:t xml:space="preserve"> </w:t>
            </w:r>
            <w:r w:rsidRPr="00040DFC">
              <w:rPr>
                <w:spacing w:val="-1"/>
                <w:sz w:val="20"/>
              </w:rPr>
              <w:t>Товариства.</w:t>
            </w:r>
          </w:p>
          <w:p w:rsidR="004A2345" w:rsidRPr="00040DFC" w:rsidRDefault="004A2345" w:rsidP="00040DFC">
            <w:pPr>
              <w:pStyle w:val="TableParagraph"/>
              <w:spacing w:before="5" w:line="244" w:lineRule="auto"/>
              <w:ind w:right="31"/>
              <w:jc w:val="left"/>
              <w:rPr>
                <w:sz w:val="20"/>
              </w:rPr>
            </w:pPr>
            <w:r w:rsidRPr="00040DFC">
              <w:rPr>
                <w:sz w:val="20"/>
              </w:rPr>
              <w:t>Рішення</w:t>
            </w:r>
            <w:r w:rsidRPr="00040DFC">
              <w:rPr>
                <w:spacing w:val="-6"/>
                <w:sz w:val="20"/>
              </w:rPr>
              <w:t xml:space="preserve"> </w:t>
            </w:r>
            <w:r w:rsidRPr="00040DFC">
              <w:rPr>
                <w:sz w:val="20"/>
              </w:rPr>
              <w:t>прийняте</w:t>
            </w:r>
            <w:r w:rsidRPr="00040DFC">
              <w:rPr>
                <w:spacing w:val="-7"/>
                <w:sz w:val="20"/>
              </w:rPr>
              <w:t xml:space="preserve"> </w:t>
            </w:r>
            <w:r w:rsidRPr="00040DFC">
              <w:rPr>
                <w:sz w:val="20"/>
              </w:rPr>
              <w:t>100% голосів</w:t>
            </w:r>
            <w:r w:rsidRPr="00040DFC">
              <w:rPr>
                <w:spacing w:val="-2"/>
                <w:sz w:val="20"/>
              </w:rPr>
              <w:t xml:space="preserve"> </w:t>
            </w:r>
            <w:r w:rsidRPr="00040DFC">
              <w:rPr>
                <w:sz w:val="20"/>
              </w:rPr>
              <w:t>акціонерів</w:t>
            </w:r>
            <w:r w:rsidRPr="00040DFC">
              <w:rPr>
                <w:spacing w:val="-4"/>
                <w:sz w:val="20"/>
              </w:rPr>
              <w:t xml:space="preserve"> </w:t>
            </w:r>
            <w:r w:rsidRPr="00040DFC">
              <w:rPr>
                <w:sz w:val="20"/>
              </w:rPr>
              <w:t>від</w:t>
            </w:r>
            <w:r w:rsidRPr="00040DFC">
              <w:rPr>
                <w:spacing w:val="-4"/>
                <w:sz w:val="20"/>
              </w:rPr>
              <w:t xml:space="preserve"> </w:t>
            </w:r>
            <w:r w:rsidRPr="00040DFC">
              <w:rPr>
                <w:sz w:val="20"/>
              </w:rPr>
              <w:t>їх</w:t>
            </w:r>
            <w:r w:rsidRPr="00040DFC">
              <w:rPr>
                <w:spacing w:val="-4"/>
                <w:sz w:val="20"/>
              </w:rPr>
              <w:t xml:space="preserve"> </w:t>
            </w:r>
            <w:r w:rsidRPr="00040DFC">
              <w:rPr>
                <w:sz w:val="20"/>
              </w:rPr>
              <w:t>загальної</w:t>
            </w:r>
            <w:r w:rsidRPr="00040DFC">
              <w:rPr>
                <w:spacing w:val="-2"/>
                <w:sz w:val="20"/>
              </w:rPr>
              <w:t xml:space="preserve"> </w:t>
            </w:r>
            <w:r w:rsidRPr="00040DFC">
              <w:rPr>
                <w:sz w:val="20"/>
              </w:rPr>
              <w:t>кількості, які</w:t>
            </w:r>
            <w:r w:rsidRPr="00040DFC">
              <w:rPr>
                <w:spacing w:val="-4"/>
                <w:sz w:val="20"/>
              </w:rPr>
              <w:t xml:space="preserve"> </w:t>
            </w:r>
            <w:r w:rsidRPr="00040DFC">
              <w:rPr>
                <w:sz w:val="20"/>
              </w:rPr>
              <w:t>зареєструвалися</w:t>
            </w:r>
            <w:r w:rsidRPr="00040DFC">
              <w:rPr>
                <w:spacing w:val="-1"/>
                <w:sz w:val="20"/>
              </w:rPr>
              <w:t xml:space="preserve"> </w:t>
            </w:r>
            <w:r w:rsidRPr="00040DFC">
              <w:rPr>
                <w:sz w:val="20"/>
              </w:rPr>
              <w:t>для</w:t>
            </w:r>
            <w:r w:rsidRPr="00040DFC">
              <w:rPr>
                <w:spacing w:val="-5"/>
                <w:sz w:val="20"/>
              </w:rPr>
              <w:t xml:space="preserve"> </w:t>
            </w:r>
            <w:r w:rsidRPr="00040DFC">
              <w:rPr>
                <w:sz w:val="20"/>
              </w:rPr>
              <w:t>участі</w:t>
            </w:r>
            <w:r w:rsidRPr="00040DFC">
              <w:rPr>
                <w:spacing w:val="1"/>
                <w:sz w:val="20"/>
              </w:rPr>
              <w:t xml:space="preserve"> </w:t>
            </w:r>
            <w:r w:rsidRPr="00040DFC">
              <w:rPr>
                <w:sz w:val="20"/>
              </w:rPr>
              <w:t>у</w:t>
            </w:r>
            <w:r w:rsidRPr="00040DFC">
              <w:rPr>
                <w:spacing w:val="-7"/>
                <w:sz w:val="20"/>
              </w:rPr>
              <w:t xml:space="preserve"> </w:t>
            </w:r>
            <w:r w:rsidRPr="00040DFC">
              <w:rPr>
                <w:sz w:val="20"/>
              </w:rPr>
              <w:t>загальних</w:t>
            </w:r>
            <w:r w:rsidRPr="00040DFC">
              <w:rPr>
                <w:spacing w:val="-47"/>
                <w:sz w:val="20"/>
              </w:rPr>
              <w:t xml:space="preserve"> </w:t>
            </w:r>
            <w:r w:rsidRPr="00040DFC">
              <w:rPr>
                <w:sz w:val="20"/>
              </w:rPr>
              <w:t>зборах</w:t>
            </w:r>
            <w:r w:rsidRPr="00040DFC">
              <w:rPr>
                <w:spacing w:val="3"/>
                <w:sz w:val="20"/>
              </w:rPr>
              <w:t xml:space="preserve"> </w:t>
            </w:r>
            <w:r w:rsidRPr="00040DFC">
              <w:rPr>
                <w:sz w:val="20"/>
              </w:rPr>
              <w:t>та є</w:t>
            </w:r>
            <w:r w:rsidRPr="00040DFC">
              <w:rPr>
                <w:spacing w:val="1"/>
                <w:sz w:val="20"/>
              </w:rPr>
              <w:t xml:space="preserve"> </w:t>
            </w:r>
            <w:r w:rsidRPr="00040DFC">
              <w:rPr>
                <w:sz w:val="20"/>
              </w:rPr>
              <w:t>власниками</w:t>
            </w:r>
            <w:r w:rsidRPr="00040DFC">
              <w:rPr>
                <w:spacing w:val="-2"/>
                <w:sz w:val="20"/>
              </w:rPr>
              <w:t xml:space="preserve"> </w:t>
            </w:r>
            <w:r w:rsidRPr="00040DFC">
              <w:rPr>
                <w:sz w:val="20"/>
              </w:rPr>
              <w:t>голосуючих</w:t>
            </w:r>
            <w:r w:rsidRPr="00040DFC">
              <w:rPr>
                <w:spacing w:val="4"/>
                <w:sz w:val="20"/>
              </w:rPr>
              <w:t xml:space="preserve"> </w:t>
            </w:r>
            <w:r w:rsidRPr="00040DFC">
              <w:rPr>
                <w:sz w:val="20"/>
              </w:rPr>
              <w:t>з</w:t>
            </w:r>
            <w:r w:rsidRPr="00040DFC">
              <w:rPr>
                <w:spacing w:val="-2"/>
                <w:sz w:val="20"/>
              </w:rPr>
              <w:t xml:space="preserve"> </w:t>
            </w:r>
            <w:r w:rsidRPr="00040DFC">
              <w:rPr>
                <w:sz w:val="20"/>
              </w:rPr>
              <w:t>цього</w:t>
            </w:r>
            <w:r w:rsidRPr="00040DFC">
              <w:rPr>
                <w:spacing w:val="1"/>
                <w:sz w:val="20"/>
              </w:rPr>
              <w:t xml:space="preserve"> </w:t>
            </w:r>
            <w:r w:rsidRPr="00040DFC">
              <w:rPr>
                <w:sz w:val="20"/>
              </w:rPr>
              <w:t>питання</w:t>
            </w:r>
            <w:r w:rsidRPr="00040DFC">
              <w:rPr>
                <w:spacing w:val="-5"/>
                <w:sz w:val="20"/>
              </w:rPr>
              <w:t xml:space="preserve"> </w:t>
            </w:r>
            <w:r w:rsidRPr="00040DFC">
              <w:rPr>
                <w:sz w:val="20"/>
              </w:rPr>
              <w:t>акцій.</w:t>
            </w:r>
          </w:p>
          <w:p w:rsidR="004A2345" w:rsidRPr="00040DFC" w:rsidRDefault="004A2345" w:rsidP="00040DFC">
            <w:pPr>
              <w:pStyle w:val="TableParagraph"/>
              <w:spacing w:before="4"/>
              <w:ind w:left="0"/>
              <w:jc w:val="left"/>
              <w:rPr>
                <w:sz w:val="20"/>
              </w:rPr>
            </w:pPr>
          </w:p>
          <w:p w:rsidR="004A2345" w:rsidRPr="00040DFC" w:rsidRDefault="004A2345" w:rsidP="00040DFC">
            <w:pPr>
              <w:pStyle w:val="TableParagraph"/>
              <w:numPr>
                <w:ilvl w:val="0"/>
                <w:numId w:val="36"/>
              </w:numPr>
              <w:tabs>
                <w:tab w:val="left" w:pos="216"/>
              </w:tabs>
              <w:spacing w:before="1" w:line="244" w:lineRule="auto"/>
              <w:ind w:right="485" w:firstLine="0"/>
              <w:jc w:val="left"/>
              <w:rPr>
                <w:sz w:val="20"/>
              </w:rPr>
            </w:pPr>
            <w:r w:rsidRPr="00040DFC">
              <w:rPr>
                <w:sz w:val="20"/>
              </w:rPr>
              <w:t>Розгляд п’ятого питання порядку денного: «Розгляд звіту та висновків незалежної аудиторської фірми та</w:t>
            </w:r>
            <w:r w:rsidRPr="00040DFC">
              <w:rPr>
                <w:spacing w:val="1"/>
                <w:sz w:val="20"/>
              </w:rPr>
              <w:t xml:space="preserve"> </w:t>
            </w:r>
            <w:r w:rsidRPr="00040DFC">
              <w:rPr>
                <w:sz w:val="20"/>
              </w:rPr>
              <w:t>прийняття</w:t>
            </w:r>
            <w:r w:rsidRPr="00040DFC">
              <w:rPr>
                <w:spacing w:val="-8"/>
                <w:sz w:val="20"/>
              </w:rPr>
              <w:t xml:space="preserve"> </w:t>
            </w:r>
            <w:r w:rsidRPr="00040DFC">
              <w:rPr>
                <w:sz w:val="20"/>
              </w:rPr>
              <w:t>рішення</w:t>
            </w:r>
            <w:r w:rsidRPr="00040DFC">
              <w:rPr>
                <w:spacing w:val="-4"/>
                <w:sz w:val="20"/>
              </w:rPr>
              <w:t xml:space="preserve"> </w:t>
            </w:r>
            <w:r w:rsidRPr="00040DFC">
              <w:rPr>
                <w:sz w:val="20"/>
              </w:rPr>
              <w:t>за</w:t>
            </w:r>
            <w:r w:rsidRPr="00040DFC">
              <w:rPr>
                <w:spacing w:val="-2"/>
                <w:sz w:val="20"/>
              </w:rPr>
              <w:t xml:space="preserve"> </w:t>
            </w:r>
            <w:r w:rsidRPr="00040DFC">
              <w:rPr>
                <w:sz w:val="20"/>
              </w:rPr>
              <w:t>наслідками</w:t>
            </w:r>
            <w:r w:rsidRPr="00040DFC">
              <w:rPr>
                <w:spacing w:val="-5"/>
                <w:sz w:val="20"/>
              </w:rPr>
              <w:t xml:space="preserve"> </w:t>
            </w:r>
            <w:r w:rsidRPr="00040DFC">
              <w:rPr>
                <w:sz w:val="20"/>
              </w:rPr>
              <w:t>розгляду</w:t>
            </w:r>
            <w:r w:rsidRPr="00040DFC">
              <w:rPr>
                <w:spacing w:val="-6"/>
                <w:sz w:val="20"/>
              </w:rPr>
              <w:t xml:space="preserve"> </w:t>
            </w:r>
            <w:r w:rsidRPr="00040DFC">
              <w:rPr>
                <w:sz w:val="20"/>
              </w:rPr>
              <w:t>висновків</w:t>
            </w:r>
            <w:r w:rsidRPr="00040DFC">
              <w:rPr>
                <w:spacing w:val="-6"/>
                <w:sz w:val="20"/>
              </w:rPr>
              <w:t xml:space="preserve"> </w:t>
            </w:r>
            <w:r w:rsidRPr="00040DFC">
              <w:rPr>
                <w:sz w:val="20"/>
              </w:rPr>
              <w:t>незалежної</w:t>
            </w:r>
            <w:r w:rsidRPr="00040DFC">
              <w:rPr>
                <w:spacing w:val="-4"/>
                <w:sz w:val="20"/>
              </w:rPr>
              <w:t xml:space="preserve"> </w:t>
            </w:r>
            <w:r w:rsidRPr="00040DFC">
              <w:rPr>
                <w:sz w:val="20"/>
              </w:rPr>
              <w:t>аудиторської фірми стосовно</w:t>
            </w:r>
            <w:r w:rsidRPr="00040DFC">
              <w:rPr>
                <w:spacing w:val="-1"/>
                <w:sz w:val="20"/>
              </w:rPr>
              <w:t xml:space="preserve"> </w:t>
            </w:r>
            <w:r w:rsidRPr="00040DFC">
              <w:rPr>
                <w:sz w:val="20"/>
              </w:rPr>
              <w:t>річної</w:t>
            </w:r>
            <w:r w:rsidRPr="00040DFC">
              <w:rPr>
                <w:spacing w:val="1"/>
                <w:sz w:val="20"/>
              </w:rPr>
              <w:t xml:space="preserve"> </w:t>
            </w:r>
            <w:r w:rsidRPr="00040DFC">
              <w:rPr>
                <w:sz w:val="20"/>
              </w:rPr>
              <w:t>фінансової</w:t>
            </w:r>
            <w:r w:rsidRPr="00040DFC">
              <w:rPr>
                <w:spacing w:val="-47"/>
                <w:sz w:val="20"/>
              </w:rPr>
              <w:t xml:space="preserve"> </w:t>
            </w:r>
            <w:r w:rsidRPr="00040DFC">
              <w:rPr>
                <w:sz w:val="20"/>
              </w:rPr>
              <w:t>звітності</w:t>
            </w:r>
            <w:r w:rsidRPr="00040DFC">
              <w:rPr>
                <w:spacing w:val="-3"/>
                <w:sz w:val="20"/>
              </w:rPr>
              <w:t xml:space="preserve"> </w:t>
            </w:r>
            <w:r w:rsidRPr="00040DFC">
              <w:rPr>
                <w:sz w:val="20"/>
              </w:rPr>
              <w:t>АТ</w:t>
            </w:r>
            <w:r w:rsidRPr="00040DFC">
              <w:rPr>
                <w:spacing w:val="1"/>
                <w:sz w:val="20"/>
              </w:rPr>
              <w:t xml:space="preserve"> </w:t>
            </w:r>
            <w:r w:rsidRPr="00040DFC">
              <w:rPr>
                <w:sz w:val="20"/>
              </w:rPr>
              <w:t>«ЛЕКХІМ»</w:t>
            </w:r>
            <w:r w:rsidRPr="00040DFC">
              <w:rPr>
                <w:spacing w:val="-8"/>
                <w:sz w:val="20"/>
              </w:rPr>
              <w:t xml:space="preserve"> </w:t>
            </w:r>
            <w:r w:rsidRPr="00040DFC">
              <w:rPr>
                <w:sz w:val="20"/>
              </w:rPr>
              <w:t>за</w:t>
            </w:r>
            <w:r w:rsidRPr="00040DFC">
              <w:rPr>
                <w:spacing w:val="-2"/>
                <w:sz w:val="20"/>
              </w:rPr>
              <w:t xml:space="preserve"> </w:t>
            </w:r>
            <w:r w:rsidRPr="00040DFC">
              <w:rPr>
                <w:sz w:val="20"/>
              </w:rPr>
              <w:t>2020</w:t>
            </w:r>
            <w:r w:rsidRPr="00040DFC">
              <w:rPr>
                <w:spacing w:val="3"/>
                <w:sz w:val="20"/>
              </w:rPr>
              <w:t xml:space="preserve"> </w:t>
            </w:r>
            <w:r w:rsidRPr="00040DFC">
              <w:rPr>
                <w:sz w:val="20"/>
              </w:rPr>
              <w:t>рік</w:t>
            </w:r>
            <w:r w:rsidRPr="00040DFC">
              <w:rPr>
                <w:spacing w:val="-1"/>
                <w:sz w:val="20"/>
              </w:rPr>
              <w:t xml:space="preserve"> </w:t>
            </w:r>
            <w:r w:rsidRPr="00040DFC">
              <w:rPr>
                <w:sz w:val="20"/>
              </w:rPr>
              <w:t>та консолідованої</w:t>
            </w:r>
            <w:r w:rsidRPr="00040DFC">
              <w:rPr>
                <w:spacing w:val="-2"/>
                <w:sz w:val="20"/>
              </w:rPr>
              <w:t xml:space="preserve"> </w:t>
            </w:r>
            <w:r w:rsidRPr="00040DFC">
              <w:rPr>
                <w:sz w:val="20"/>
              </w:rPr>
              <w:t>звітності</w:t>
            </w:r>
            <w:r w:rsidRPr="00040DFC">
              <w:rPr>
                <w:spacing w:val="-3"/>
                <w:sz w:val="20"/>
              </w:rPr>
              <w:t xml:space="preserve"> </w:t>
            </w:r>
            <w:r w:rsidRPr="00040DFC">
              <w:rPr>
                <w:sz w:val="20"/>
              </w:rPr>
              <w:t>Групи</w:t>
            </w:r>
            <w:r w:rsidRPr="00040DFC">
              <w:rPr>
                <w:spacing w:val="1"/>
                <w:sz w:val="20"/>
              </w:rPr>
              <w:t xml:space="preserve"> </w:t>
            </w:r>
            <w:r w:rsidRPr="00040DFC">
              <w:rPr>
                <w:sz w:val="20"/>
              </w:rPr>
              <w:t>компаній</w:t>
            </w:r>
            <w:r w:rsidRPr="00040DFC">
              <w:rPr>
                <w:spacing w:val="-3"/>
                <w:sz w:val="20"/>
              </w:rPr>
              <w:t xml:space="preserve"> </w:t>
            </w:r>
            <w:r w:rsidRPr="00040DFC">
              <w:rPr>
                <w:sz w:val="20"/>
              </w:rPr>
              <w:t>«ЛЕКХІМ»</w:t>
            </w:r>
            <w:r w:rsidRPr="00040DFC">
              <w:rPr>
                <w:spacing w:val="-6"/>
                <w:sz w:val="20"/>
              </w:rPr>
              <w:t xml:space="preserve"> </w:t>
            </w:r>
            <w:r w:rsidRPr="00040DFC">
              <w:rPr>
                <w:sz w:val="20"/>
              </w:rPr>
              <w:t>за</w:t>
            </w:r>
            <w:r w:rsidRPr="00040DFC">
              <w:rPr>
                <w:spacing w:val="-2"/>
                <w:sz w:val="20"/>
              </w:rPr>
              <w:t xml:space="preserve"> </w:t>
            </w:r>
            <w:r w:rsidRPr="00040DFC">
              <w:rPr>
                <w:sz w:val="20"/>
              </w:rPr>
              <w:t>2020</w:t>
            </w:r>
            <w:r w:rsidRPr="00040DFC">
              <w:rPr>
                <w:spacing w:val="6"/>
                <w:sz w:val="20"/>
              </w:rPr>
              <w:t xml:space="preserve"> </w:t>
            </w:r>
            <w:r w:rsidRPr="00040DFC">
              <w:rPr>
                <w:sz w:val="20"/>
              </w:rPr>
              <w:t>рік».</w:t>
            </w:r>
          </w:p>
          <w:p w:rsidR="004A2345" w:rsidRPr="00040DFC" w:rsidRDefault="004A2345" w:rsidP="00040DFC">
            <w:pPr>
              <w:pStyle w:val="TableParagraph"/>
              <w:spacing w:line="229" w:lineRule="exact"/>
              <w:jc w:val="left"/>
              <w:rPr>
                <w:sz w:val="20"/>
              </w:rPr>
            </w:pPr>
            <w:r w:rsidRPr="00040DFC">
              <w:rPr>
                <w:sz w:val="20"/>
              </w:rPr>
              <w:t>За</w:t>
            </w:r>
            <w:r w:rsidRPr="00040DFC">
              <w:rPr>
                <w:spacing w:val="-3"/>
                <w:sz w:val="20"/>
              </w:rPr>
              <w:t xml:space="preserve"> </w:t>
            </w:r>
            <w:r w:rsidRPr="00040DFC">
              <w:rPr>
                <w:sz w:val="20"/>
              </w:rPr>
              <w:t>результатами</w:t>
            </w:r>
            <w:r w:rsidRPr="00040DFC">
              <w:rPr>
                <w:spacing w:val="-2"/>
                <w:sz w:val="20"/>
              </w:rPr>
              <w:t xml:space="preserve"> </w:t>
            </w:r>
            <w:r w:rsidRPr="00040DFC">
              <w:rPr>
                <w:sz w:val="20"/>
              </w:rPr>
              <w:t>голосування</w:t>
            </w:r>
            <w:r w:rsidRPr="00040DFC">
              <w:rPr>
                <w:spacing w:val="-2"/>
                <w:sz w:val="20"/>
              </w:rPr>
              <w:t xml:space="preserve"> </w:t>
            </w:r>
            <w:r w:rsidRPr="00040DFC">
              <w:rPr>
                <w:sz w:val="20"/>
              </w:rPr>
              <w:t>по</w:t>
            </w:r>
            <w:r w:rsidRPr="00040DFC">
              <w:rPr>
                <w:spacing w:val="-3"/>
                <w:sz w:val="20"/>
              </w:rPr>
              <w:t xml:space="preserve"> </w:t>
            </w:r>
            <w:r w:rsidRPr="00040DFC">
              <w:rPr>
                <w:sz w:val="20"/>
              </w:rPr>
              <w:t>проекту</w:t>
            </w:r>
            <w:r w:rsidRPr="00040DFC">
              <w:rPr>
                <w:spacing w:val="-7"/>
                <w:sz w:val="20"/>
              </w:rPr>
              <w:t xml:space="preserve"> </w:t>
            </w:r>
            <w:r w:rsidRPr="00040DFC">
              <w:rPr>
                <w:sz w:val="20"/>
              </w:rPr>
              <w:t>рішення</w:t>
            </w:r>
            <w:r w:rsidRPr="00040DFC">
              <w:rPr>
                <w:spacing w:val="-5"/>
                <w:sz w:val="20"/>
              </w:rPr>
              <w:t xml:space="preserve"> </w:t>
            </w:r>
            <w:r w:rsidRPr="00040DFC">
              <w:rPr>
                <w:sz w:val="20"/>
              </w:rPr>
              <w:t>з</w:t>
            </w:r>
            <w:r w:rsidRPr="00040DFC">
              <w:rPr>
                <w:spacing w:val="-4"/>
                <w:sz w:val="20"/>
              </w:rPr>
              <w:t xml:space="preserve"> </w:t>
            </w:r>
            <w:r w:rsidRPr="00040DFC">
              <w:rPr>
                <w:sz w:val="20"/>
              </w:rPr>
              <w:t>п’ятого питання</w:t>
            </w:r>
            <w:r w:rsidRPr="00040DFC">
              <w:rPr>
                <w:spacing w:val="-6"/>
                <w:sz w:val="20"/>
              </w:rPr>
              <w:t xml:space="preserve"> </w:t>
            </w:r>
            <w:r w:rsidRPr="00040DFC">
              <w:rPr>
                <w:sz w:val="20"/>
              </w:rPr>
              <w:t>порядку</w:t>
            </w:r>
            <w:r w:rsidRPr="00040DFC">
              <w:rPr>
                <w:spacing w:val="-7"/>
                <w:sz w:val="20"/>
              </w:rPr>
              <w:t xml:space="preserve"> </w:t>
            </w:r>
            <w:r w:rsidRPr="00040DFC">
              <w:rPr>
                <w:sz w:val="20"/>
              </w:rPr>
              <w:t>денного</w:t>
            </w:r>
            <w:r w:rsidRPr="00040DFC">
              <w:rPr>
                <w:spacing w:val="-4"/>
                <w:sz w:val="20"/>
              </w:rPr>
              <w:t xml:space="preserve"> </w:t>
            </w:r>
            <w:r w:rsidRPr="00040DFC">
              <w:rPr>
                <w:sz w:val="20"/>
              </w:rPr>
              <w:t>вирішили:</w:t>
            </w:r>
          </w:p>
          <w:p w:rsidR="004A2345" w:rsidRPr="00040DFC" w:rsidRDefault="004A2345" w:rsidP="00040DFC">
            <w:pPr>
              <w:pStyle w:val="TableParagraph"/>
              <w:spacing w:before="5" w:line="244" w:lineRule="auto"/>
              <w:jc w:val="left"/>
              <w:rPr>
                <w:sz w:val="20"/>
              </w:rPr>
            </w:pPr>
            <w:r w:rsidRPr="00040DFC">
              <w:rPr>
                <w:sz w:val="20"/>
              </w:rPr>
              <w:t>Прийняти</w:t>
            </w:r>
            <w:r w:rsidRPr="00040DFC">
              <w:rPr>
                <w:spacing w:val="-6"/>
                <w:sz w:val="20"/>
              </w:rPr>
              <w:t xml:space="preserve"> </w:t>
            </w:r>
            <w:r w:rsidRPr="00040DFC">
              <w:rPr>
                <w:sz w:val="20"/>
              </w:rPr>
              <w:t>до</w:t>
            </w:r>
            <w:r w:rsidRPr="00040DFC">
              <w:rPr>
                <w:spacing w:val="-1"/>
                <w:sz w:val="20"/>
              </w:rPr>
              <w:t xml:space="preserve"> </w:t>
            </w:r>
            <w:r w:rsidRPr="00040DFC">
              <w:rPr>
                <w:sz w:val="20"/>
              </w:rPr>
              <w:t>відома</w:t>
            </w:r>
            <w:r w:rsidRPr="00040DFC">
              <w:rPr>
                <w:spacing w:val="-1"/>
                <w:sz w:val="20"/>
              </w:rPr>
              <w:t xml:space="preserve"> </w:t>
            </w:r>
            <w:r w:rsidRPr="00040DFC">
              <w:rPr>
                <w:sz w:val="20"/>
              </w:rPr>
              <w:t>та затвердити</w:t>
            </w:r>
            <w:r w:rsidRPr="00040DFC">
              <w:rPr>
                <w:spacing w:val="-4"/>
                <w:sz w:val="20"/>
              </w:rPr>
              <w:t xml:space="preserve"> </w:t>
            </w:r>
            <w:r w:rsidRPr="00040DFC">
              <w:rPr>
                <w:sz w:val="20"/>
              </w:rPr>
              <w:t>звіт</w:t>
            </w:r>
            <w:r w:rsidRPr="00040DFC">
              <w:rPr>
                <w:spacing w:val="-2"/>
                <w:sz w:val="20"/>
              </w:rPr>
              <w:t xml:space="preserve"> </w:t>
            </w:r>
            <w:r w:rsidRPr="00040DFC">
              <w:rPr>
                <w:sz w:val="20"/>
              </w:rPr>
              <w:t>та</w:t>
            </w:r>
            <w:r w:rsidRPr="00040DFC">
              <w:rPr>
                <w:spacing w:val="-2"/>
                <w:sz w:val="20"/>
              </w:rPr>
              <w:t xml:space="preserve"> </w:t>
            </w:r>
            <w:r w:rsidRPr="00040DFC">
              <w:rPr>
                <w:sz w:val="20"/>
              </w:rPr>
              <w:t>висновки</w:t>
            </w:r>
            <w:r w:rsidRPr="00040DFC">
              <w:rPr>
                <w:spacing w:val="-5"/>
                <w:sz w:val="20"/>
              </w:rPr>
              <w:t xml:space="preserve"> </w:t>
            </w:r>
            <w:r w:rsidRPr="00040DFC">
              <w:rPr>
                <w:sz w:val="20"/>
              </w:rPr>
              <w:t>незалежної</w:t>
            </w:r>
            <w:r w:rsidRPr="00040DFC">
              <w:rPr>
                <w:spacing w:val="-3"/>
                <w:sz w:val="20"/>
              </w:rPr>
              <w:t xml:space="preserve"> </w:t>
            </w:r>
            <w:r w:rsidRPr="00040DFC">
              <w:rPr>
                <w:sz w:val="20"/>
              </w:rPr>
              <w:t>аудиторської фірми</w:t>
            </w:r>
            <w:r w:rsidRPr="00040DFC">
              <w:rPr>
                <w:spacing w:val="1"/>
                <w:sz w:val="20"/>
              </w:rPr>
              <w:t xml:space="preserve"> </w:t>
            </w:r>
            <w:r w:rsidRPr="00040DFC">
              <w:rPr>
                <w:sz w:val="20"/>
              </w:rPr>
              <w:t>Товариства з</w:t>
            </w:r>
            <w:r w:rsidRPr="00040DFC">
              <w:rPr>
                <w:spacing w:val="-2"/>
                <w:sz w:val="20"/>
              </w:rPr>
              <w:t xml:space="preserve"> </w:t>
            </w:r>
            <w:r w:rsidRPr="00040DFC">
              <w:rPr>
                <w:sz w:val="20"/>
              </w:rPr>
              <w:t>обмеженою</w:t>
            </w:r>
            <w:r w:rsidRPr="00040DFC">
              <w:rPr>
                <w:spacing w:val="-47"/>
                <w:sz w:val="20"/>
              </w:rPr>
              <w:t xml:space="preserve"> </w:t>
            </w:r>
            <w:r w:rsidRPr="00040DFC">
              <w:rPr>
                <w:sz w:val="20"/>
              </w:rPr>
              <w:t>відповідальністю</w:t>
            </w:r>
            <w:r w:rsidRPr="00040DFC">
              <w:rPr>
                <w:spacing w:val="-5"/>
                <w:sz w:val="20"/>
              </w:rPr>
              <w:t xml:space="preserve"> </w:t>
            </w:r>
            <w:r w:rsidRPr="00040DFC">
              <w:rPr>
                <w:sz w:val="20"/>
              </w:rPr>
              <w:t>«Кроу</w:t>
            </w:r>
          </w:p>
          <w:p w:rsidR="004A2345" w:rsidRPr="00040DFC" w:rsidRDefault="004A2345" w:rsidP="00040DFC">
            <w:pPr>
              <w:pStyle w:val="TableParagraph"/>
              <w:spacing w:before="1"/>
              <w:jc w:val="left"/>
              <w:rPr>
                <w:sz w:val="20"/>
              </w:rPr>
            </w:pPr>
            <w:r w:rsidRPr="00040DFC">
              <w:rPr>
                <w:sz w:val="20"/>
              </w:rPr>
              <w:t>Ерфольг</w:t>
            </w:r>
            <w:r w:rsidRPr="00040DFC">
              <w:rPr>
                <w:spacing w:val="-1"/>
                <w:sz w:val="20"/>
              </w:rPr>
              <w:t xml:space="preserve"> </w:t>
            </w:r>
            <w:r w:rsidRPr="00040DFC">
              <w:rPr>
                <w:sz w:val="20"/>
              </w:rPr>
              <w:t>Україна»</w:t>
            </w:r>
            <w:r w:rsidRPr="00040DFC">
              <w:rPr>
                <w:spacing w:val="-10"/>
                <w:sz w:val="20"/>
              </w:rPr>
              <w:t xml:space="preserve"> </w:t>
            </w:r>
            <w:r w:rsidRPr="00040DFC">
              <w:rPr>
                <w:sz w:val="20"/>
              </w:rPr>
              <w:t>(Код</w:t>
            </w:r>
            <w:r w:rsidRPr="00040DFC">
              <w:rPr>
                <w:spacing w:val="-3"/>
                <w:sz w:val="20"/>
              </w:rPr>
              <w:t xml:space="preserve"> </w:t>
            </w:r>
            <w:r w:rsidRPr="00040DFC">
              <w:rPr>
                <w:sz w:val="20"/>
              </w:rPr>
              <w:t>ЄДРПОУ</w:t>
            </w:r>
            <w:r w:rsidRPr="00040DFC">
              <w:rPr>
                <w:spacing w:val="-2"/>
                <w:sz w:val="20"/>
              </w:rPr>
              <w:t xml:space="preserve"> </w:t>
            </w:r>
            <w:r w:rsidRPr="00040DFC">
              <w:rPr>
                <w:sz w:val="20"/>
              </w:rPr>
              <w:t>36694398)</w:t>
            </w:r>
            <w:r w:rsidRPr="00040DFC">
              <w:rPr>
                <w:spacing w:val="9"/>
                <w:sz w:val="20"/>
              </w:rPr>
              <w:t xml:space="preserve"> </w:t>
            </w:r>
            <w:r w:rsidRPr="00040DFC">
              <w:rPr>
                <w:sz w:val="20"/>
              </w:rPr>
              <w:t>про</w:t>
            </w:r>
            <w:r w:rsidRPr="00040DFC">
              <w:rPr>
                <w:spacing w:val="-2"/>
                <w:sz w:val="20"/>
              </w:rPr>
              <w:t xml:space="preserve"> </w:t>
            </w:r>
            <w:r w:rsidRPr="00040DFC">
              <w:rPr>
                <w:sz w:val="20"/>
              </w:rPr>
              <w:t>результати</w:t>
            </w:r>
            <w:r w:rsidRPr="00040DFC">
              <w:rPr>
                <w:spacing w:val="-2"/>
                <w:sz w:val="20"/>
              </w:rPr>
              <w:t xml:space="preserve"> </w:t>
            </w:r>
            <w:r w:rsidRPr="00040DFC">
              <w:rPr>
                <w:sz w:val="20"/>
              </w:rPr>
              <w:t>аудиторської</w:t>
            </w:r>
          </w:p>
          <w:p w:rsidR="004A2345" w:rsidRPr="00040DFC" w:rsidRDefault="004A2345" w:rsidP="00040DFC">
            <w:pPr>
              <w:pStyle w:val="TableParagraph"/>
              <w:spacing w:before="3"/>
              <w:ind w:left="64"/>
              <w:jc w:val="left"/>
              <w:rPr>
                <w:sz w:val="20"/>
              </w:rPr>
            </w:pPr>
            <w:r w:rsidRPr="00040DFC">
              <w:rPr>
                <w:spacing w:val="-1"/>
                <w:sz w:val="20"/>
              </w:rPr>
              <w:t>перевірки</w:t>
            </w:r>
            <w:r w:rsidRPr="00040DFC">
              <w:rPr>
                <w:spacing w:val="-7"/>
                <w:sz w:val="20"/>
              </w:rPr>
              <w:t xml:space="preserve"> </w:t>
            </w:r>
            <w:r w:rsidRPr="00040DFC">
              <w:rPr>
                <w:spacing w:val="-1"/>
                <w:sz w:val="20"/>
              </w:rPr>
              <w:t>річної</w:t>
            </w:r>
            <w:r w:rsidRPr="00040DFC">
              <w:rPr>
                <w:spacing w:val="-4"/>
                <w:sz w:val="20"/>
              </w:rPr>
              <w:t xml:space="preserve"> </w:t>
            </w:r>
            <w:r w:rsidRPr="00040DFC">
              <w:rPr>
                <w:spacing w:val="-1"/>
                <w:sz w:val="20"/>
              </w:rPr>
              <w:t>фінансової</w:t>
            </w:r>
            <w:r w:rsidRPr="00040DFC">
              <w:rPr>
                <w:spacing w:val="-8"/>
                <w:sz w:val="20"/>
              </w:rPr>
              <w:t xml:space="preserve"> </w:t>
            </w:r>
            <w:r w:rsidRPr="00040DFC">
              <w:rPr>
                <w:spacing w:val="-1"/>
                <w:sz w:val="20"/>
              </w:rPr>
              <w:t>звітності</w:t>
            </w:r>
            <w:r w:rsidRPr="00040DFC">
              <w:rPr>
                <w:spacing w:val="-5"/>
                <w:sz w:val="20"/>
              </w:rPr>
              <w:t xml:space="preserve"> </w:t>
            </w:r>
            <w:r w:rsidRPr="00040DFC">
              <w:rPr>
                <w:spacing w:val="-1"/>
                <w:sz w:val="20"/>
              </w:rPr>
              <w:t>АТ</w:t>
            </w:r>
            <w:r w:rsidRPr="00040DFC">
              <w:rPr>
                <w:spacing w:val="-4"/>
                <w:sz w:val="20"/>
              </w:rPr>
              <w:t xml:space="preserve"> </w:t>
            </w:r>
            <w:r w:rsidRPr="00040DFC">
              <w:rPr>
                <w:spacing w:val="-1"/>
                <w:sz w:val="20"/>
              </w:rPr>
              <w:t>«ЛЕКХІМ»</w:t>
            </w:r>
            <w:r w:rsidRPr="00040DFC">
              <w:rPr>
                <w:spacing w:val="-12"/>
                <w:sz w:val="20"/>
              </w:rPr>
              <w:t xml:space="preserve"> </w:t>
            </w:r>
            <w:r w:rsidRPr="00040DFC">
              <w:rPr>
                <w:spacing w:val="-1"/>
                <w:sz w:val="20"/>
              </w:rPr>
              <w:t>за</w:t>
            </w:r>
            <w:r w:rsidRPr="00040DFC">
              <w:rPr>
                <w:spacing w:val="-6"/>
                <w:sz w:val="20"/>
              </w:rPr>
              <w:t xml:space="preserve"> </w:t>
            </w:r>
            <w:r w:rsidRPr="00040DFC">
              <w:rPr>
                <w:spacing w:val="-1"/>
                <w:sz w:val="20"/>
              </w:rPr>
              <w:t>2020</w:t>
            </w:r>
            <w:r w:rsidRPr="00040DFC">
              <w:rPr>
                <w:spacing w:val="-2"/>
                <w:sz w:val="20"/>
              </w:rPr>
              <w:t xml:space="preserve"> </w:t>
            </w:r>
            <w:r w:rsidRPr="00040DFC">
              <w:rPr>
                <w:spacing w:val="-1"/>
                <w:sz w:val="20"/>
              </w:rPr>
              <w:t>рік</w:t>
            </w:r>
            <w:r w:rsidRPr="00040DFC">
              <w:rPr>
                <w:spacing w:val="-6"/>
                <w:sz w:val="20"/>
              </w:rPr>
              <w:t xml:space="preserve"> </w:t>
            </w:r>
            <w:r w:rsidRPr="00040DFC">
              <w:rPr>
                <w:sz w:val="20"/>
              </w:rPr>
              <w:t>та</w:t>
            </w:r>
            <w:r w:rsidRPr="00040DFC">
              <w:rPr>
                <w:spacing w:val="-6"/>
                <w:sz w:val="20"/>
              </w:rPr>
              <w:t xml:space="preserve"> </w:t>
            </w:r>
            <w:r w:rsidRPr="00040DFC">
              <w:rPr>
                <w:sz w:val="20"/>
              </w:rPr>
              <w:t>консолідованої</w:t>
            </w:r>
            <w:r w:rsidRPr="00040DFC">
              <w:rPr>
                <w:spacing w:val="-6"/>
                <w:sz w:val="20"/>
              </w:rPr>
              <w:t xml:space="preserve"> </w:t>
            </w:r>
            <w:r w:rsidRPr="00040DFC">
              <w:rPr>
                <w:sz w:val="20"/>
              </w:rPr>
              <w:t>звітності</w:t>
            </w:r>
            <w:r w:rsidRPr="00040DFC">
              <w:rPr>
                <w:spacing w:val="-6"/>
                <w:sz w:val="20"/>
              </w:rPr>
              <w:t xml:space="preserve"> </w:t>
            </w:r>
            <w:r w:rsidRPr="00040DFC">
              <w:rPr>
                <w:sz w:val="20"/>
              </w:rPr>
              <w:t>Групи</w:t>
            </w:r>
            <w:r w:rsidRPr="00040DFC">
              <w:rPr>
                <w:spacing w:val="-6"/>
                <w:sz w:val="20"/>
              </w:rPr>
              <w:t xml:space="preserve"> </w:t>
            </w:r>
            <w:r w:rsidRPr="00040DFC">
              <w:rPr>
                <w:sz w:val="20"/>
              </w:rPr>
              <w:t>компаній</w:t>
            </w:r>
          </w:p>
          <w:p w:rsidR="004A2345" w:rsidRPr="00040DFC" w:rsidRDefault="004A2345" w:rsidP="00040DFC">
            <w:pPr>
              <w:pStyle w:val="TableParagraph"/>
              <w:spacing w:before="5"/>
              <w:jc w:val="left"/>
              <w:rPr>
                <w:sz w:val="20"/>
              </w:rPr>
            </w:pPr>
            <w:r w:rsidRPr="00040DFC">
              <w:rPr>
                <w:sz w:val="20"/>
              </w:rPr>
              <w:t>«ЛЕКХІМ»</w:t>
            </w:r>
            <w:r w:rsidRPr="00040DFC">
              <w:rPr>
                <w:spacing w:val="-9"/>
                <w:sz w:val="20"/>
              </w:rPr>
              <w:t xml:space="preserve"> </w:t>
            </w:r>
            <w:r w:rsidRPr="00040DFC">
              <w:rPr>
                <w:sz w:val="20"/>
              </w:rPr>
              <w:t>за 2020</w:t>
            </w:r>
            <w:r w:rsidRPr="00040DFC">
              <w:rPr>
                <w:spacing w:val="2"/>
                <w:sz w:val="20"/>
              </w:rPr>
              <w:t xml:space="preserve"> </w:t>
            </w:r>
            <w:r w:rsidRPr="00040DFC">
              <w:rPr>
                <w:sz w:val="20"/>
              </w:rPr>
              <w:t>рік.</w:t>
            </w:r>
          </w:p>
          <w:p w:rsidR="004A2345" w:rsidRPr="00040DFC" w:rsidRDefault="004A2345" w:rsidP="00040DFC">
            <w:pPr>
              <w:pStyle w:val="TableParagraph"/>
              <w:spacing w:before="5" w:line="242" w:lineRule="auto"/>
              <w:ind w:right="31"/>
              <w:jc w:val="left"/>
              <w:rPr>
                <w:sz w:val="20"/>
              </w:rPr>
            </w:pPr>
            <w:r w:rsidRPr="00040DFC">
              <w:rPr>
                <w:sz w:val="20"/>
              </w:rPr>
              <w:t>Рішення</w:t>
            </w:r>
            <w:r w:rsidRPr="00040DFC">
              <w:rPr>
                <w:spacing w:val="-6"/>
                <w:sz w:val="20"/>
              </w:rPr>
              <w:t xml:space="preserve"> </w:t>
            </w:r>
            <w:r w:rsidRPr="00040DFC">
              <w:rPr>
                <w:sz w:val="20"/>
              </w:rPr>
              <w:t>прийняте</w:t>
            </w:r>
            <w:r w:rsidRPr="00040DFC">
              <w:rPr>
                <w:spacing w:val="-7"/>
                <w:sz w:val="20"/>
              </w:rPr>
              <w:t xml:space="preserve"> </w:t>
            </w:r>
            <w:r w:rsidRPr="00040DFC">
              <w:rPr>
                <w:sz w:val="20"/>
              </w:rPr>
              <w:t>100% голосів</w:t>
            </w:r>
            <w:r w:rsidRPr="00040DFC">
              <w:rPr>
                <w:spacing w:val="-2"/>
                <w:sz w:val="20"/>
              </w:rPr>
              <w:t xml:space="preserve"> </w:t>
            </w:r>
            <w:r w:rsidRPr="00040DFC">
              <w:rPr>
                <w:sz w:val="20"/>
              </w:rPr>
              <w:t>акціонерів</w:t>
            </w:r>
            <w:r w:rsidRPr="00040DFC">
              <w:rPr>
                <w:spacing w:val="-4"/>
                <w:sz w:val="20"/>
              </w:rPr>
              <w:t xml:space="preserve"> </w:t>
            </w:r>
            <w:r w:rsidRPr="00040DFC">
              <w:rPr>
                <w:sz w:val="20"/>
              </w:rPr>
              <w:t>від</w:t>
            </w:r>
            <w:r w:rsidRPr="00040DFC">
              <w:rPr>
                <w:spacing w:val="-4"/>
                <w:sz w:val="20"/>
              </w:rPr>
              <w:t xml:space="preserve"> </w:t>
            </w:r>
            <w:r w:rsidRPr="00040DFC">
              <w:rPr>
                <w:sz w:val="20"/>
              </w:rPr>
              <w:t>їх</w:t>
            </w:r>
            <w:r w:rsidRPr="00040DFC">
              <w:rPr>
                <w:spacing w:val="-4"/>
                <w:sz w:val="20"/>
              </w:rPr>
              <w:t xml:space="preserve"> </w:t>
            </w:r>
            <w:r w:rsidRPr="00040DFC">
              <w:rPr>
                <w:sz w:val="20"/>
              </w:rPr>
              <w:t>загальної</w:t>
            </w:r>
            <w:r w:rsidRPr="00040DFC">
              <w:rPr>
                <w:spacing w:val="-2"/>
                <w:sz w:val="20"/>
              </w:rPr>
              <w:t xml:space="preserve"> </w:t>
            </w:r>
            <w:r w:rsidRPr="00040DFC">
              <w:rPr>
                <w:sz w:val="20"/>
              </w:rPr>
              <w:t>кількості, які</w:t>
            </w:r>
            <w:r w:rsidRPr="00040DFC">
              <w:rPr>
                <w:spacing w:val="-4"/>
                <w:sz w:val="20"/>
              </w:rPr>
              <w:t xml:space="preserve"> </w:t>
            </w:r>
            <w:r w:rsidRPr="00040DFC">
              <w:rPr>
                <w:sz w:val="20"/>
              </w:rPr>
              <w:t>зареєструвалися</w:t>
            </w:r>
            <w:r w:rsidRPr="00040DFC">
              <w:rPr>
                <w:spacing w:val="-1"/>
                <w:sz w:val="20"/>
              </w:rPr>
              <w:t xml:space="preserve"> </w:t>
            </w:r>
            <w:r w:rsidRPr="00040DFC">
              <w:rPr>
                <w:sz w:val="20"/>
              </w:rPr>
              <w:t>для</w:t>
            </w:r>
            <w:r w:rsidRPr="00040DFC">
              <w:rPr>
                <w:spacing w:val="-5"/>
                <w:sz w:val="20"/>
              </w:rPr>
              <w:t xml:space="preserve"> </w:t>
            </w:r>
            <w:r w:rsidRPr="00040DFC">
              <w:rPr>
                <w:sz w:val="20"/>
              </w:rPr>
              <w:t>участі</w:t>
            </w:r>
            <w:r w:rsidRPr="00040DFC">
              <w:rPr>
                <w:spacing w:val="1"/>
                <w:sz w:val="20"/>
              </w:rPr>
              <w:t xml:space="preserve"> </w:t>
            </w:r>
            <w:r w:rsidRPr="00040DFC">
              <w:rPr>
                <w:sz w:val="20"/>
              </w:rPr>
              <w:t>у</w:t>
            </w:r>
            <w:r w:rsidRPr="00040DFC">
              <w:rPr>
                <w:spacing w:val="-7"/>
                <w:sz w:val="20"/>
              </w:rPr>
              <w:t xml:space="preserve"> </w:t>
            </w:r>
            <w:r w:rsidRPr="00040DFC">
              <w:rPr>
                <w:sz w:val="20"/>
              </w:rPr>
              <w:t>загальних</w:t>
            </w:r>
            <w:r w:rsidRPr="00040DFC">
              <w:rPr>
                <w:spacing w:val="-47"/>
                <w:sz w:val="20"/>
              </w:rPr>
              <w:t xml:space="preserve"> </w:t>
            </w:r>
            <w:r w:rsidRPr="00040DFC">
              <w:rPr>
                <w:sz w:val="20"/>
              </w:rPr>
              <w:t>зборах</w:t>
            </w:r>
            <w:r w:rsidRPr="00040DFC">
              <w:rPr>
                <w:spacing w:val="3"/>
                <w:sz w:val="20"/>
              </w:rPr>
              <w:t xml:space="preserve"> </w:t>
            </w:r>
            <w:r w:rsidRPr="00040DFC">
              <w:rPr>
                <w:sz w:val="20"/>
              </w:rPr>
              <w:t>та є</w:t>
            </w:r>
            <w:r w:rsidRPr="00040DFC">
              <w:rPr>
                <w:spacing w:val="1"/>
                <w:sz w:val="20"/>
              </w:rPr>
              <w:t xml:space="preserve"> </w:t>
            </w:r>
            <w:r w:rsidRPr="00040DFC">
              <w:rPr>
                <w:sz w:val="20"/>
              </w:rPr>
              <w:t>власниками</w:t>
            </w:r>
            <w:r w:rsidRPr="00040DFC">
              <w:rPr>
                <w:spacing w:val="-2"/>
                <w:sz w:val="20"/>
              </w:rPr>
              <w:t xml:space="preserve"> </w:t>
            </w:r>
            <w:r w:rsidRPr="00040DFC">
              <w:rPr>
                <w:sz w:val="20"/>
              </w:rPr>
              <w:t>голосуючих</w:t>
            </w:r>
            <w:r w:rsidRPr="00040DFC">
              <w:rPr>
                <w:spacing w:val="4"/>
                <w:sz w:val="20"/>
              </w:rPr>
              <w:t xml:space="preserve"> </w:t>
            </w:r>
            <w:r w:rsidRPr="00040DFC">
              <w:rPr>
                <w:sz w:val="20"/>
              </w:rPr>
              <w:t>з</w:t>
            </w:r>
            <w:r w:rsidRPr="00040DFC">
              <w:rPr>
                <w:spacing w:val="-2"/>
                <w:sz w:val="20"/>
              </w:rPr>
              <w:t xml:space="preserve"> </w:t>
            </w:r>
            <w:r w:rsidRPr="00040DFC">
              <w:rPr>
                <w:sz w:val="20"/>
              </w:rPr>
              <w:t>цього</w:t>
            </w:r>
            <w:r w:rsidRPr="00040DFC">
              <w:rPr>
                <w:spacing w:val="1"/>
                <w:sz w:val="20"/>
              </w:rPr>
              <w:t xml:space="preserve"> </w:t>
            </w:r>
            <w:r w:rsidRPr="00040DFC">
              <w:rPr>
                <w:sz w:val="20"/>
              </w:rPr>
              <w:t>питання</w:t>
            </w:r>
            <w:r w:rsidRPr="00040DFC">
              <w:rPr>
                <w:spacing w:val="-5"/>
                <w:sz w:val="20"/>
              </w:rPr>
              <w:t xml:space="preserve"> </w:t>
            </w:r>
            <w:r w:rsidRPr="00040DFC">
              <w:rPr>
                <w:sz w:val="20"/>
              </w:rPr>
              <w:t>акцій.</w:t>
            </w:r>
          </w:p>
          <w:p w:rsidR="004A2345" w:rsidRPr="00040DFC" w:rsidRDefault="004A2345" w:rsidP="00040DFC">
            <w:pPr>
              <w:pStyle w:val="TableParagraph"/>
              <w:spacing w:before="9"/>
              <w:ind w:left="0"/>
              <w:jc w:val="left"/>
              <w:rPr>
                <w:sz w:val="20"/>
              </w:rPr>
            </w:pPr>
          </w:p>
          <w:p w:rsidR="004A2345" w:rsidRPr="00040DFC" w:rsidRDefault="004A2345" w:rsidP="00040DFC">
            <w:pPr>
              <w:pStyle w:val="TableParagraph"/>
              <w:numPr>
                <w:ilvl w:val="0"/>
                <w:numId w:val="36"/>
              </w:numPr>
              <w:tabs>
                <w:tab w:val="left" w:pos="166"/>
              </w:tabs>
              <w:spacing w:line="244" w:lineRule="auto"/>
              <w:ind w:right="169" w:firstLine="0"/>
              <w:jc w:val="left"/>
              <w:rPr>
                <w:sz w:val="20"/>
              </w:rPr>
            </w:pPr>
            <w:r w:rsidRPr="00040DFC">
              <w:rPr>
                <w:sz w:val="20"/>
              </w:rPr>
              <w:t>Розгляд шостого питання порядку денного: «Затвердження річного звіту Товариства за 2020 рік, результатів</w:t>
            </w:r>
            <w:r w:rsidRPr="00040DFC">
              <w:rPr>
                <w:spacing w:val="1"/>
                <w:sz w:val="20"/>
              </w:rPr>
              <w:t xml:space="preserve"> </w:t>
            </w:r>
            <w:r w:rsidRPr="00040DFC">
              <w:rPr>
                <w:sz w:val="20"/>
              </w:rPr>
              <w:t>діяльності Товариства за 2020 рік, річної фінансової звітності Товариства за 2020 рік та інших форм річної звітності</w:t>
            </w:r>
            <w:r w:rsidRPr="00040DFC">
              <w:rPr>
                <w:spacing w:val="-47"/>
                <w:sz w:val="20"/>
              </w:rPr>
              <w:t xml:space="preserve"> </w:t>
            </w:r>
            <w:r w:rsidRPr="00040DFC">
              <w:rPr>
                <w:sz w:val="20"/>
              </w:rPr>
              <w:t>за</w:t>
            </w:r>
            <w:r w:rsidRPr="00040DFC">
              <w:rPr>
                <w:spacing w:val="-1"/>
                <w:sz w:val="20"/>
              </w:rPr>
              <w:t xml:space="preserve"> </w:t>
            </w:r>
            <w:r w:rsidRPr="00040DFC">
              <w:rPr>
                <w:sz w:val="20"/>
              </w:rPr>
              <w:t>2020</w:t>
            </w:r>
            <w:r w:rsidRPr="00040DFC">
              <w:rPr>
                <w:spacing w:val="5"/>
                <w:sz w:val="20"/>
              </w:rPr>
              <w:t xml:space="preserve"> </w:t>
            </w:r>
            <w:r w:rsidRPr="00040DFC">
              <w:rPr>
                <w:sz w:val="20"/>
              </w:rPr>
              <w:t>рік».</w:t>
            </w:r>
          </w:p>
          <w:p w:rsidR="004A2345" w:rsidRPr="00040DFC" w:rsidRDefault="004A2345" w:rsidP="00040DFC">
            <w:pPr>
              <w:pStyle w:val="TableParagraph"/>
              <w:spacing w:line="229" w:lineRule="exact"/>
              <w:jc w:val="left"/>
              <w:rPr>
                <w:sz w:val="20"/>
              </w:rPr>
            </w:pPr>
            <w:r w:rsidRPr="00040DFC">
              <w:rPr>
                <w:sz w:val="20"/>
              </w:rPr>
              <w:t>За</w:t>
            </w:r>
            <w:r w:rsidRPr="00040DFC">
              <w:rPr>
                <w:spacing w:val="-3"/>
                <w:sz w:val="20"/>
              </w:rPr>
              <w:t xml:space="preserve"> </w:t>
            </w:r>
            <w:r w:rsidRPr="00040DFC">
              <w:rPr>
                <w:sz w:val="20"/>
              </w:rPr>
              <w:t>результатами</w:t>
            </w:r>
            <w:r w:rsidRPr="00040DFC">
              <w:rPr>
                <w:spacing w:val="-2"/>
                <w:sz w:val="20"/>
              </w:rPr>
              <w:t xml:space="preserve"> </w:t>
            </w:r>
            <w:r w:rsidRPr="00040DFC">
              <w:rPr>
                <w:sz w:val="20"/>
              </w:rPr>
              <w:t>голосування</w:t>
            </w:r>
            <w:r w:rsidRPr="00040DFC">
              <w:rPr>
                <w:spacing w:val="-1"/>
                <w:sz w:val="20"/>
              </w:rPr>
              <w:t xml:space="preserve"> </w:t>
            </w:r>
            <w:r w:rsidRPr="00040DFC">
              <w:rPr>
                <w:sz w:val="20"/>
              </w:rPr>
              <w:t>по</w:t>
            </w:r>
            <w:r w:rsidRPr="00040DFC">
              <w:rPr>
                <w:spacing w:val="-4"/>
                <w:sz w:val="20"/>
              </w:rPr>
              <w:t xml:space="preserve"> </w:t>
            </w:r>
            <w:r w:rsidRPr="00040DFC">
              <w:rPr>
                <w:sz w:val="20"/>
              </w:rPr>
              <w:t>проекту</w:t>
            </w:r>
            <w:r w:rsidRPr="00040DFC">
              <w:rPr>
                <w:spacing w:val="-7"/>
                <w:sz w:val="20"/>
              </w:rPr>
              <w:t xml:space="preserve"> </w:t>
            </w:r>
            <w:r w:rsidRPr="00040DFC">
              <w:rPr>
                <w:sz w:val="20"/>
              </w:rPr>
              <w:t>рішення</w:t>
            </w:r>
            <w:r w:rsidRPr="00040DFC">
              <w:rPr>
                <w:spacing w:val="-5"/>
                <w:sz w:val="20"/>
              </w:rPr>
              <w:t xml:space="preserve"> </w:t>
            </w:r>
            <w:r w:rsidRPr="00040DFC">
              <w:rPr>
                <w:sz w:val="20"/>
              </w:rPr>
              <w:t>з</w:t>
            </w:r>
            <w:r w:rsidRPr="00040DFC">
              <w:rPr>
                <w:spacing w:val="-3"/>
                <w:sz w:val="20"/>
              </w:rPr>
              <w:t xml:space="preserve"> </w:t>
            </w:r>
            <w:r w:rsidRPr="00040DFC">
              <w:rPr>
                <w:sz w:val="20"/>
              </w:rPr>
              <w:t>шостого</w:t>
            </w:r>
            <w:r w:rsidRPr="00040DFC">
              <w:rPr>
                <w:spacing w:val="-1"/>
                <w:sz w:val="20"/>
              </w:rPr>
              <w:t xml:space="preserve"> </w:t>
            </w:r>
            <w:r w:rsidRPr="00040DFC">
              <w:rPr>
                <w:sz w:val="20"/>
              </w:rPr>
              <w:t>питання</w:t>
            </w:r>
            <w:r w:rsidRPr="00040DFC">
              <w:rPr>
                <w:spacing w:val="-9"/>
                <w:sz w:val="20"/>
              </w:rPr>
              <w:t xml:space="preserve"> </w:t>
            </w:r>
            <w:r w:rsidRPr="00040DFC">
              <w:rPr>
                <w:sz w:val="20"/>
              </w:rPr>
              <w:t>порядку</w:t>
            </w:r>
            <w:r w:rsidRPr="00040DFC">
              <w:rPr>
                <w:spacing w:val="-7"/>
                <w:sz w:val="20"/>
              </w:rPr>
              <w:t xml:space="preserve"> </w:t>
            </w:r>
            <w:r w:rsidRPr="00040DFC">
              <w:rPr>
                <w:sz w:val="20"/>
              </w:rPr>
              <w:t>денного</w:t>
            </w:r>
            <w:r w:rsidRPr="00040DFC">
              <w:rPr>
                <w:spacing w:val="-2"/>
                <w:sz w:val="20"/>
              </w:rPr>
              <w:t xml:space="preserve"> </w:t>
            </w:r>
            <w:r w:rsidRPr="00040DFC">
              <w:rPr>
                <w:sz w:val="20"/>
              </w:rPr>
              <w:t>вирішили:</w:t>
            </w:r>
          </w:p>
          <w:p w:rsidR="004A2345" w:rsidRPr="00040DFC" w:rsidRDefault="004A2345" w:rsidP="00040DFC">
            <w:pPr>
              <w:pStyle w:val="TableParagraph"/>
              <w:spacing w:before="5" w:line="244" w:lineRule="auto"/>
              <w:ind w:right="494"/>
              <w:jc w:val="left"/>
              <w:rPr>
                <w:sz w:val="20"/>
              </w:rPr>
            </w:pPr>
            <w:r w:rsidRPr="00040DFC">
              <w:rPr>
                <w:sz w:val="20"/>
              </w:rPr>
              <w:t>Затвердити річний звіт Товариства за 2020 рік, результати діяльності Товариства за 2020 рік та затвердити річну</w:t>
            </w:r>
            <w:r w:rsidRPr="00040DFC">
              <w:rPr>
                <w:spacing w:val="-47"/>
                <w:sz w:val="20"/>
              </w:rPr>
              <w:t xml:space="preserve"> </w:t>
            </w:r>
            <w:r w:rsidRPr="00040DFC">
              <w:rPr>
                <w:sz w:val="20"/>
              </w:rPr>
              <w:t>фінансову</w:t>
            </w:r>
            <w:r w:rsidRPr="00040DFC">
              <w:rPr>
                <w:spacing w:val="-5"/>
                <w:sz w:val="20"/>
              </w:rPr>
              <w:t xml:space="preserve"> </w:t>
            </w:r>
            <w:r w:rsidRPr="00040DFC">
              <w:rPr>
                <w:sz w:val="20"/>
              </w:rPr>
              <w:t>звітність</w:t>
            </w:r>
            <w:r w:rsidRPr="00040DFC">
              <w:rPr>
                <w:spacing w:val="-2"/>
                <w:sz w:val="20"/>
              </w:rPr>
              <w:t xml:space="preserve"> </w:t>
            </w:r>
            <w:r w:rsidRPr="00040DFC">
              <w:rPr>
                <w:sz w:val="20"/>
              </w:rPr>
              <w:t>Товариства</w:t>
            </w:r>
            <w:r w:rsidRPr="00040DFC">
              <w:rPr>
                <w:spacing w:val="2"/>
                <w:sz w:val="20"/>
              </w:rPr>
              <w:t xml:space="preserve"> </w:t>
            </w:r>
            <w:r w:rsidRPr="00040DFC">
              <w:rPr>
                <w:sz w:val="20"/>
              </w:rPr>
              <w:t>за 2020</w:t>
            </w:r>
            <w:r w:rsidRPr="00040DFC">
              <w:rPr>
                <w:spacing w:val="5"/>
                <w:sz w:val="20"/>
              </w:rPr>
              <w:t xml:space="preserve"> </w:t>
            </w:r>
            <w:r w:rsidRPr="00040DFC">
              <w:rPr>
                <w:sz w:val="20"/>
              </w:rPr>
              <w:t>рік.</w:t>
            </w:r>
          </w:p>
        </w:tc>
      </w:tr>
    </w:tbl>
    <w:p w:rsidR="004A2345" w:rsidRDefault="004A2345" w:rsidP="008F4D13">
      <w:pPr>
        <w:spacing w:line="244" w:lineRule="auto"/>
        <w:rPr>
          <w:sz w:val="20"/>
        </w:rPr>
        <w:sectPr w:rsidR="004A2345">
          <w:pgSz w:w="11900" w:h="16840"/>
          <w:pgMar w:top="560" w:right="400" w:bottom="700" w:left="1020" w:header="0" w:footer="509" w:gutter="0"/>
          <w:cols w:space="720"/>
        </w:sectPr>
      </w:pPr>
    </w:p>
    <w:p w:rsidR="004A2345" w:rsidRDefault="004A2345" w:rsidP="008F4D13">
      <w:pPr>
        <w:spacing w:before="71" w:line="242" w:lineRule="auto"/>
        <w:ind w:left="134" w:right="458"/>
        <w:rPr>
          <w:sz w:val="20"/>
        </w:rPr>
      </w:pPr>
      <w:r>
        <w:rPr>
          <w:noProof/>
          <w:lang w:val="ru-RU" w:eastAsia="ru-RU"/>
        </w:rPr>
        <w:pict>
          <v:shape id="Freeform 350" o:spid="_x0000_s1205" style="position:absolute;left:0;text-align:left;margin-left:56.65pt;margin-top:28.3pt;width:509.55pt;height:774.25pt;z-index:-251647488;visibility:visible;mso-wrap-style:square;mso-wrap-distance-left:9pt;mso-wrap-distance-top:0;mso-wrap-distance-right:9pt;mso-wrap-distance-bottom:0;mso-position-horizontal:absolute;mso-position-horizontal-relative:page;mso-position-vertical:absolute;mso-position-vertical-relative:page;v-text-anchor:top" coordsize="10191,15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jStWwQAAKEQAAAOAAAAZHJzL2Uyb0RvYy54bWysWG2PozYQ/l6p/8HiY6tbMJhkE232VN3p&#10;qkrXF+noD3B4CaiAqU2S3f76zhicMzRmadWVljc/jJ+Zxx5m8vT+panJJZeqEu3Bow+BR/I2FVnV&#10;ng7e78mnd48eUT1vM16LNj94r7ny3j9/+83TtdvnoShFneWSgJFW7a/dwSv7vtv7vkrLvOHqQXR5&#10;C4OFkA3v4Vae/EzyK1hvaj8Mgo1/FTLrpEhzpeDpx2HQe9b2iyJP+1+LQuU9qQ8ecOv1UerjEY/+&#10;8xPfnyTvyiodafD/wKLhVQuT3kx95D0nZ1n9w1RTpVIoUfQPqWh8URRVmmsfwBsazLz5UvIu175A&#10;cFR3C5P6/8ymv1y+dL9JpK66zyL9Q0FE/Gun9rcRvFGAIcfrzyIDDfm5F9rZl0I2+Ca4QV50TF9v&#10;Mc1fepLCww3b0vAx9kgKY7vHKNxtY4y6z/fm9fSs+h9zoU3xy2fVD6JkcKVDmpGWNzBvAgIWTQ36&#10;fP+OBITSKIzwGI0q3nDU4L7zSRKQK6EB3dE5KjQobS3ebAj8z0GRAYEphJSExgzcGSkaZszADLOA&#10;3WUGcRg8QGbMxWxjUEvMtga0zAz23yRmLL5LbGdgSOzRRYxOFXDEjNrxXwganSqASt7lRm0REho6&#10;2U1VcLGzNVhiN1XBzc4WIqEbJ7upEvE2uLfeqC0EYhwLLpwq4WQX2lokoXszzLTYBPFdfqGtBdUo&#10;F8OpGpQ6Vl5o65GEzk0RzvRwMrT1WGY4VcTN0NYkCZ27I5pq4lA4shVZUDiaKUIjR06B/Gcllci5&#10;PaKpIC56thxL9GZyuOnZeiSRc39EMzVc+ka2Gov6sqkesEcc3wtmS5Iw5yZhM0lcFJmtyDLFqSYL&#10;FG1ZEubcJWwqi0NkZmuyIDKbaeKOoC1KwpxbJJ5K4kjRsa3HLEVD3XAylQEvTbGQvrRjtQBXhGPx&#10;GegSpRMKS5MELEL9kehSAUwACksLBxhijeAtfuXfBIPnCIaP3ho0fss03BRBy0woCKXhu1XWMdsj&#10;HLL0GjKYejV8nafh6CpksDXWMS+h9Widq9HoKuzvNdZxz6J12Gur4KOrsPJXwUdXYSVa8GEtjAtN&#10;Qm8x7yqkR6CrOOI7fN/xHtenuSRX6I90HUpKuNJVJI414pInQqN6XKqIgV0CvunuBOb8iqjbGXI7&#10;RMEgzbg5d4NFSFuWOTNozgNoOqUZM2cbw8aQmDFztjHo3jIOiz8gtRr4hrWAjqFYi1sx8U2If4N9&#10;c/6ZuCZ6aS1UPqw1XDg68dxWEC48q0lSoq6yT1Vd46pR8nT8UEty4dji6r9RoAms1gmvFfjaMA0+&#10;0Z0eNnfYMKv9UWSv0OhJMfTJ0NfDRSnkXx65Qo988NSfZy5zj9Q/tdCE7ijDb2yvb1i8xaJU2iNH&#10;e4S3KZg6eL0HCRovP/RDI37uZHUqYSaqU3YrfoAGs6iwDdT8BlbjDfTBOjZjz46Ntn2vUV9/WXj+&#10;GwAA//8DAFBLAwQUAAYACAAAACEABRzjHd4AAAAMAQAADwAAAGRycy9kb3ducmV2LnhtbEyPwU7D&#10;MAyG70i8Q2QkbixNyypWmk7TGGe0DXFOm9BWNE6VZFt4e7wTu/mXP/3+XK+TndjZ+DA6lCAWGTCD&#10;ndMj9hI+j+9PL8BCVKjV5NBI+DUB1s39Xa0q7S64N+dD7BmVYKiUhCHGueI8dIOxKizcbJB2385b&#10;FSn6nmuvLlRuJ55nWcmtGpEuDGo228F0P4eTlbDiaddtdkf/9ZaHtl8l3IoPlPLxIW1egUWT4j8M&#10;V31Sh4acWndCHdhEWRQFoRKWZQnsCogifwbW0lRmSwG8qfntE80fAAAA//8DAFBLAQItABQABgAI&#10;AAAAIQC2gziS/gAAAOEBAAATAAAAAAAAAAAAAAAAAAAAAABbQ29udGVudF9UeXBlc10ueG1sUEsB&#10;Ai0AFAAGAAgAAAAhADj9If/WAAAAlAEAAAsAAAAAAAAAAAAAAAAALwEAAF9yZWxzLy5yZWxzUEsB&#10;Ai0AFAAGAAgAAAAhALk+NK1bBAAAoRAAAA4AAAAAAAAAAAAAAAAALgIAAGRycy9lMm9Eb2MueG1s&#10;UEsBAi0AFAAGAAgAAAAhAAUc4x3eAAAADAEAAA8AAAAAAAAAAAAAAAAAtQYAAGRycy9kb3ducmV2&#10;LnhtbFBLBQYAAAAABAAEAPMAAADABwAAAAA=&#10;" path="m10190,r-19,l12,,,,,4,,15484r12,l12,4r10159,l10171,15484r19,l10190,4r,-4xe" fillcolor="black" stroked="f">
            <v:path arrowok="t" o:connecttype="custom" o:connectlocs="6470650,359410;6458585,359410;7620,359410;0,359410;0,361950;0,10191750;7620,10191750;7620,361950;6458585,361950;6458585,10191750;6470650,10191750;6470650,361950;6470650,359410" o:connectangles="0,0,0,0,0,0,0,0,0,0,0,0,0"/>
            <w10:wrap anchorx="page" anchory="page"/>
          </v:shape>
        </w:pict>
      </w:r>
      <w:r>
        <w:rPr>
          <w:sz w:val="20"/>
        </w:rPr>
        <w:t>Рішення</w:t>
      </w:r>
      <w:r>
        <w:rPr>
          <w:spacing w:val="-6"/>
          <w:sz w:val="20"/>
        </w:rPr>
        <w:t xml:space="preserve"> </w:t>
      </w:r>
      <w:r>
        <w:rPr>
          <w:sz w:val="20"/>
        </w:rPr>
        <w:t>прийняте</w:t>
      </w:r>
      <w:r>
        <w:rPr>
          <w:spacing w:val="-7"/>
          <w:sz w:val="20"/>
        </w:rPr>
        <w:t xml:space="preserve"> </w:t>
      </w:r>
      <w:r>
        <w:rPr>
          <w:sz w:val="20"/>
        </w:rPr>
        <w:t>100% голосів</w:t>
      </w:r>
      <w:r>
        <w:rPr>
          <w:spacing w:val="-2"/>
          <w:sz w:val="20"/>
        </w:rPr>
        <w:t xml:space="preserve"> </w:t>
      </w:r>
      <w:r>
        <w:rPr>
          <w:sz w:val="20"/>
        </w:rPr>
        <w:t>акціонерів</w:t>
      </w:r>
      <w:r>
        <w:rPr>
          <w:spacing w:val="-4"/>
          <w:sz w:val="20"/>
        </w:rPr>
        <w:t xml:space="preserve"> </w:t>
      </w:r>
      <w:r>
        <w:rPr>
          <w:sz w:val="20"/>
        </w:rPr>
        <w:t>від</w:t>
      </w:r>
      <w:r>
        <w:rPr>
          <w:spacing w:val="-4"/>
          <w:sz w:val="20"/>
        </w:rPr>
        <w:t xml:space="preserve"> </w:t>
      </w:r>
      <w:r>
        <w:rPr>
          <w:sz w:val="20"/>
        </w:rPr>
        <w:t>їх</w:t>
      </w:r>
      <w:r>
        <w:rPr>
          <w:spacing w:val="-4"/>
          <w:sz w:val="20"/>
        </w:rPr>
        <w:t xml:space="preserve"> </w:t>
      </w:r>
      <w:r>
        <w:rPr>
          <w:sz w:val="20"/>
        </w:rPr>
        <w:t>загальної</w:t>
      </w:r>
      <w:r>
        <w:rPr>
          <w:spacing w:val="-2"/>
          <w:sz w:val="20"/>
        </w:rPr>
        <w:t xml:space="preserve"> </w:t>
      </w:r>
      <w:r>
        <w:rPr>
          <w:sz w:val="20"/>
        </w:rPr>
        <w:t>кількості, які</w:t>
      </w:r>
      <w:r>
        <w:rPr>
          <w:spacing w:val="-4"/>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 у</w:t>
      </w:r>
      <w:r>
        <w:rPr>
          <w:spacing w:val="-7"/>
          <w:sz w:val="20"/>
        </w:rPr>
        <w:t xml:space="preserve"> </w:t>
      </w:r>
      <w:r>
        <w:rPr>
          <w:sz w:val="20"/>
        </w:rPr>
        <w:t>загальних</w:t>
      </w:r>
      <w:r>
        <w:rPr>
          <w:spacing w:val="-47"/>
          <w:sz w:val="20"/>
        </w:rPr>
        <w:t xml:space="preserve"> </w:t>
      </w:r>
      <w:r>
        <w:rPr>
          <w:sz w:val="20"/>
        </w:rPr>
        <w:t>зборах</w:t>
      </w:r>
      <w:r>
        <w:rPr>
          <w:spacing w:val="3"/>
          <w:sz w:val="20"/>
        </w:rPr>
        <w:t xml:space="preserve"> </w:t>
      </w:r>
      <w:r>
        <w:rPr>
          <w:sz w:val="20"/>
        </w:rPr>
        <w:t>та є</w:t>
      </w:r>
      <w:r>
        <w:rPr>
          <w:spacing w:val="1"/>
          <w:sz w:val="20"/>
        </w:rPr>
        <w:t xml:space="preserve"> </w:t>
      </w:r>
      <w:r>
        <w:rPr>
          <w:sz w:val="20"/>
        </w:rPr>
        <w:t>власниками</w:t>
      </w:r>
      <w:r>
        <w:rPr>
          <w:spacing w:val="-2"/>
          <w:sz w:val="20"/>
        </w:rPr>
        <w:t xml:space="preserve"> </w:t>
      </w:r>
      <w:r>
        <w:rPr>
          <w:sz w:val="20"/>
        </w:rPr>
        <w:t>голосуючих</w:t>
      </w:r>
      <w:r>
        <w:rPr>
          <w:spacing w:val="4"/>
          <w:sz w:val="20"/>
        </w:rPr>
        <w:t xml:space="preserve"> </w:t>
      </w:r>
      <w:r>
        <w:rPr>
          <w:sz w:val="20"/>
        </w:rPr>
        <w:t>з</w:t>
      </w:r>
      <w:r>
        <w:rPr>
          <w:spacing w:val="-2"/>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4A2345" w:rsidRDefault="004A2345" w:rsidP="008F4D13">
      <w:pPr>
        <w:pStyle w:val="BodyText"/>
        <w:spacing w:before="8"/>
        <w:ind w:left="0"/>
        <w:rPr>
          <w:sz w:val="20"/>
        </w:rPr>
      </w:pPr>
    </w:p>
    <w:p w:rsidR="004A2345" w:rsidRDefault="004A2345" w:rsidP="009F75CA">
      <w:pPr>
        <w:pStyle w:val="ListParagraph"/>
        <w:numPr>
          <w:ilvl w:val="0"/>
          <w:numId w:val="39"/>
        </w:numPr>
        <w:tabs>
          <w:tab w:val="left" w:pos="286"/>
        </w:tabs>
        <w:spacing w:line="244" w:lineRule="auto"/>
        <w:ind w:left="184" w:right="441" w:hanging="51"/>
        <w:rPr>
          <w:sz w:val="20"/>
        </w:rPr>
      </w:pPr>
      <w:r>
        <w:rPr>
          <w:spacing w:val="-2"/>
          <w:sz w:val="20"/>
        </w:rPr>
        <w:t>Розгляд</w:t>
      </w:r>
      <w:r>
        <w:rPr>
          <w:spacing w:val="-7"/>
          <w:sz w:val="20"/>
        </w:rPr>
        <w:t xml:space="preserve"> </w:t>
      </w:r>
      <w:r>
        <w:rPr>
          <w:spacing w:val="-2"/>
          <w:sz w:val="20"/>
        </w:rPr>
        <w:t>сьомого питання</w:t>
      </w:r>
      <w:r>
        <w:rPr>
          <w:spacing w:val="-8"/>
          <w:sz w:val="20"/>
        </w:rPr>
        <w:t xml:space="preserve"> </w:t>
      </w:r>
      <w:r>
        <w:rPr>
          <w:spacing w:val="-2"/>
          <w:sz w:val="20"/>
        </w:rPr>
        <w:t>порядку</w:t>
      </w:r>
      <w:r>
        <w:rPr>
          <w:spacing w:val="-8"/>
          <w:sz w:val="20"/>
        </w:rPr>
        <w:t xml:space="preserve"> </w:t>
      </w:r>
      <w:r>
        <w:rPr>
          <w:spacing w:val="-2"/>
          <w:sz w:val="20"/>
        </w:rPr>
        <w:t>денного:</w:t>
      </w:r>
      <w:r>
        <w:rPr>
          <w:spacing w:val="-5"/>
          <w:sz w:val="20"/>
        </w:rPr>
        <w:t xml:space="preserve"> </w:t>
      </w:r>
      <w:r>
        <w:rPr>
          <w:spacing w:val="-2"/>
          <w:sz w:val="20"/>
        </w:rPr>
        <w:t>«Розподіл</w:t>
      </w:r>
      <w:r>
        <w:rPr>
          <w:spacing w:val="-4"/>
          <w:sz w:val="20"/>
        </w:rPr>
        <w:t xml:space="preserve"> </w:t>
      </w:r>
      <w:r>
        <w:rPr>
          <w:spacing w:val="-1"/>
          <w:sz w:val="20"/>
        </w:rPr>
        <w:t>прибутку</w:t>
      </w:r>
      <w:r>
        <w:rPr>
          <w:spacing w:val="-12"/>
          <w:sz w:val="20"/>
        </w:rPr>
        <w:t xml:space="preserve"> </w:t>
      </w:r>
      <w:r>
        <w:rPr>
          <w:spacing w:val="-1"/>
          <w:sz w:val="20"/>
        </w:rPr>
        <w:t>і</w:t>
      </w:r>
      <w:r>
        <w:rPr>
          <w:spacing w:val="-4"/>
          <w:sz w:val="20"/>
        </w:rPr>
        <w:t xml:space="preserve"> </w:t>
      </w:r>
      <w:r>
        <w:rPr>
          <w:spacing w:val="-1"/>
          <w:sz w:val="20"/>
        </w:rPr>
        <w:t>збитків</w:t>
      </w:r>
      <w:r>
        <w:rPr>
          <w:spacing w:val="-6"/>
          <w:sz w:val="20"/>
        </w:rPr>
        <w:t xml:space="preserve"> </w:t>
      </w:r>
      <w:r>
        <w:rPr>
          <w:spacing w:val="-1"/>
          <w:sz w:val="20"/>
        </w:rPr>
        <w:t>АТ</w:t>
      </w:r>
      <w:r>
        <w:rPr>
          <w:spacing w:val="-2"/>
          <w:sz w:val="20"/>
        </w:rPr>
        <w:t xml:space="preserve"> </w:t>
      </w:r>
      <w:r>
        <w:rPr>
          <w:spacing w:val="-1"/>
          <w:sz w:val="20"/>
        </w:rPr>
        <w:t>«ЛЕКХІМ»</w:t>
      </w:r>
      <w:r>
        <w:rPr>
          <w:spacing w:val="-9"/>
          <w:sz w:val="20"/>
        </w:rPr>
        <w:t xml:space="preserve"> </w:t>
      </w:r>
      <w:r>
        <w:rPr>
          <w:spacing w:val="-1"/>
          <w:sz w:val="20"/>
        </w:rPr>
        <w:t>за</w:t>
      </w:r>
      <w:r>
        <w:rPr>
          <w:spacing w:val="-4"/>
          <w:sz w:val="20"/>
        </w:rPr>
        <w:t xml:space="preserve"> </w:t>
      </w:r>
      <w:r>
        <w:rPr>
          <w:spacing w:val="-1"/>
          <w:sz w:val="20"/>
        </w:rPr>
        <w:t>результатами</w:t>
      </w:r>
      <w:r>
        <w:rPr>
          <w:spacing w:val="-3"/>
          <w:sz w:val="20"/>
        </w:rPr>
        <w:t xml:space="preserve"> </w:t>
      </w:r>
      <w:r>
        <w:rPr>
          <w:spacing w:val="-1"/>
          <w:sz w:val="20"/>
        </w:rPr>
        <w:t>2020</w:t>
      </w:r>
      <w:r>
        <w:rPr>
          <w:spacing w:val="1"/>
          <w:sz w:val="20"/>
        </w:rPr>
        <w:t xml:space="preserve"> </w:t>
      </w:r>
      <w:r>
        <w:rPr>
          <w:spacing w:val="-1"/>
          <w:sz w:val="20"/>
        </w:rPr>
        <w:t>року,</w:t>
      </w:r>
      <w:r>
        <w:rPr>
          <w:spacing w:val="-47"/>
          <w:sz w:val="20"/>
        </w:rPr>
        <w:t xml:space="preserve"> </w:t>
      </w:r>
      <w:r>
        <w:rPr>
          <w:sz w:val="20"/>
        </w:rPr>
        <w:t>строки</w:t>
      </w:r>
      <w:r>
        <w:rPr>
          <w:spacing w:val="-1"/>
          <w:sz w:val="20"/>
        </w:rPr>
        <w:t xml:space="preserve"> </w:t>
      </w:r>
      <w:r>
        <w:rPr>
          <w:sz w:val="20"/>
        </w:rPr>
        <w:t>та порядок</w:t>
      </w:r>
      <w:r>
        <w:rPr>
          <w:spacing w:val="1"/>
          <w:sz w:val="20"/>
        </w:rPr>
        <w:t xml:space="preserve"> </w:t>
      </w:r>
      <w:r>
        <w:rPr>
          <w:sz w:val="20"/>
        </w:rPr>
        <w:t>виплати</w:t>
      </w:r>
      <w:r>
        <w:rPr>
          <w:spacing w:val="-3"/>
          <w:sz w:val="20"/>
        </w:rPr>
        <w:t xml:space="preserve"> </w:t>
      </w:r>
      <w:r>
        <w:rPr>
          <w:sz w:val="20"/>
        </w:rPr>
        <w:t>частки</w:t>
      </w:r>
      <w:r>
        <w:rPr>
          <w:spacing w:val="-1"/>
          <w:sz w:val="20"/>
        </w:rPr>
        <w:t xml:space="preserve"> </w:t>
      </w:r>
      <w:r>
        <w:rPr>
          <w:sz w:val="20"/>
        </w:rPr>
        <w:t>прибутку</w:t>
      </w:r>
      <w:r>
        <w:rPr>
          <w:spacing w:val="-3"/>
          <w:sz w:val="20"/>
        </w:rPr>
        <w:t xml:space="preserve"> </w:t>
      </w:r>
      <w:r>
        <w:rPr>
          <w:sz w:val="20"/>
        </w:rPr>
        <w:t>(дивідендів)».</w:t>
      </w:r>
    </w:p>
    <w:p w:rsidR="004A2345" w:rsidRDefault="004A2345" w:rsidP="008F4D13">
      <w:pPr>
        <w:spacing w:line="244" w:lineRule="auto"/>
        <w:ind w:left="134" w:right="1604"/>
        <w:rPr>
          <w:sz w:val="20"/>
        </w:rPr>
      </w:pPr>
      <w:r>
        <w:rPr>
          <w:sz w:val="20"/>
        </w:rPr>
        <w:t>За результатами голосування по проекту рішення з сьомого питання порядку денного вирішили:</w:t>
      </w:r>
      <w:r>
        <w:rPr>
          <w:spacing w:val="1"/>
          <w:sz w:val="20"/>
        </w:rPr>
        <w:t xml:space="preserve"> </w:t>
      </w:r>
      <w:r>
        <w:rPr>
          <w:sz w:val="20"/>
        </w:rPr>
        <w:t>Розподілити</w:t>
      </w:r>
      <w:r>
        <w:rPr>
          <w:spacing w:val="-4"/>
          <w:sz w:val="20"/>
        </w:rPr>
        <w:t xml:space="preserve"> </w:t>
      </w:r>
      <w:r>
        <w:rPr>
          <w:sz w:val="20"/>
        </w:rPr>
        <w:t>прибуток</w:t>
      </w:r>
      <w:r>
        <w:rPr>
          <w:spacing w:val="-3"/>
          <w:sz w:val="20"/>
        </w:rPr>
        <w:t xml:space="preserve"> </w:t>
      </w:r>
      <w:r>
        <w:rPr>
          <w:sz w:val="20"/>
        </w:rPr>
        <w:t>Товариства,</w:t>
      </w:r>
      <w:r>
        <w:rPr>
          <w:spacing w:val="-2"/>
          <w:sz w:val="20"/>
        </w:rPr>
        <w:t xml:space="preserve"> </w:t>
      </w:r>
      <w:r>
        <w:rPr>
          <w:sz w:val="20"/>
        </w:rPr>
        <w:t>отриманий</w:t>
      </w:r>
      <w:r>
        <w:rPr>
          <w:spacing w:val="-4"/>
          <w:sz w:val="20"/>
        </w:rPr>
        <w:t xml:space="preserve"> </w:t>
      </w:r>
      <w:r>
        <w:rPr>
          <w:sz w:val="20"/>
        </w:rPr>
        <w:t>за</w:t>
      </w:r>
      <w:r>
        <w:rPr>
          <w:spacing w:val="-2"/>
          <w:sz w:val="20"/>
        </w:rPr>
        <w:t xml:space="preserve"> </w:t>
      </w:r>
      <w:r>
        <w:rPr>
          <w:sz w:val="20"/>
        </w:rPr>
        <w:t>результатами</w:t>
      </w:r>
      <w:r>
        <w:rPr>
          <w:spacing w:val="-1"/>
          <w:sz w:val="20"/>
        </w:rPr>
        <w:t xml:space="preserve"> </w:t>
      </w:r>
      <w:r>
        <w:rPr>
          <w:sz w:val="20"/>
        </w:rPr>
        <w:t>роботи</w:t>
      </w:r>
      <w:r>
        <w:rPr>
          <w:spacing w:val="-2"/>
          <w:sz w:val="20"/>
        </w:rPr>
        <w:t xml:space="preserve"> </w:t>
      </w:r>
      <w:r>
        <w:rPr>
          <w:sz w:val="20"/>
        </w:rPr>
        <w:t>2020</w:t>
      </w:r>
      <w:r>
        <w:rPr>
          <w:spacing w:val="2"/>
          <w:sz w:val="20"/>
        </w:rPr>
        <w:t xml:space="preserve"> </w:t>
      </w:r>
      <w:r>
        <w:rPr>
          <w:sz w:val="20"/>
        </w:rPr>
        <w:t>року,</w:t>
      </w:r>
      <w:r>
        <w:rPr>
          <w:spacing w:val="-2"/>
          <w:sz w:val="20"/>
        </w:rPr>
        <w:t xml:space="preserve"> </w:t>
      </w:r>
      <w:r>
        <w:rPr>
          <w:sz w:val="20"/>
        </w:rPr>
        <w:t>наступним</w:t>
      </w:r>
      <w:r>
        <w:rPr>
          <w:spacing w:val="-2"/>
          <w:sz w:val="20"/>
        </w:rPr>
        <w:t xml:space="preserve"> </w:t>
      </w:r>
      <w:r>
        <w:rPr>
          <w:sz w:val="20"/>
        </w:rPr>
        <w:t>чином:</w:t>
      </w:r>
      <w:r>
        <w:rPr>
          <w:spacing w:val="-47"/>
          <w:sz w:val="20"/>
        </w:rPr>
        <w:t xml:space="preserve"> </w:t>
      </w:r>
      <w:r>
        <w:rPr>
          <w:sz w:val="20"/>
        </w:rPr>
        <w:t>12</w:t>
      </w:r>
      <w:r>
        <w:rPr>
          <w:spacing w:val="-2"/>
          <w:sz w:val="20"/>
        </w:rPr>
        <w:t xml:space="preserve"> </w:t>
      </w:r>
      <w:r>
        <w:rPr>
          <w:sz w:val="20"/>
        </w:rPr>
        <w:t>850</w:t>
      </w:r>
      <w:r>
        <w:rPr>
          <w:spacing w:val="-1"/>
          <w:sz w:val="20"/>
        </w:rPr>
        <w:t xml:space="preserve"> </w:t>
      </w:r>
      <w:r>
        <w:rPr>
          <w:sz w:val="20"/>
        </w:rPr>
        <w:t>600,00</w:t>
      </w:r>
      <w:r>
        <w:rPr>
          <w:spacing w:val="15"/>
          <w:sz w:val="20"/>
        </w:rPr>
        <w:t xml:space="preserve"> </w:t>
      </w:r>
      <w:r>
        <w:rPr>
          <w:sz w:val="20"/>
        </w:rPr>
        <w:t>грн.</w:t>
      </w:r>
      <w:r>
        <w:rPr>
          <w:spacing w:val="-1"/>
          <w:sz w:val="20"/>
        </w:rPr>
        <w:t xml:space="preserve"> </w:t>
      </w:r>
      <w:r>
        <w:rPr>
          <w:sz w:val="20"/>
        </w:rPr>
        <w:t>–</w:t>
      </w:r>
      <w:r>
        <w:rPr>
          <w:spacing w:val="4"/>
          <w:sz w:val="20"/>
        </w:rPr>
        <w:t xml:space="preserve"> </w:t>
      </w:r>
      <w:r>
        <w:rPr>
          <w:sz w:val="20"/>
        </w:rPr>
        <w:t>направити</w:t>
      </w:r>
      <w:r>
        <w:rPr>
          <w:spacing w:val="-3"/>
          <w:sz w:val="20"/>
        </w:rPr>
        <w:t xml:space="preserve"> </w:t>
      </w:r>
      <w:r>
        <w:rPr>
          <w:sz w:val="20"/>
        </w:rPr>
        <w:t>на</w:t>
      </w:r>
      <w:r>
        <w:rPr>
          <w:spacing w:val="-2"/>
          <w:sz w:val="20"/>
        </w:rPr>
        <w:t xml:space="preserve"> </w:t>
      </w:r>
      <w:r>
        <w:rPr>
          <w:sz w:val="20"/>
        </w:rPr>
        <w:t>виплату</w:t>
      </w:r>
      <w:r>
        <w:rPr>
          <w:spacing w:val="-7"/>
          <w:sz w:val="20"/>
        </w:rPr>
        <w:t xml:space="preserve"> </w:t>
      </w:r>
      <w:r>
        <w:rPr>
          <w:sz w:val="20"/>
        </w:rPr>
        <w:t>дивідендів</w:t>
      </w:r>
      <w:r>
        <w:rPr>
          <w:spacing w:val="-4"/>
          <w:sz w:val="20"/>
        </w:rPr>
        <w:t xml:space="preserve"> </w:t>
      </w:r>
      <w:r>
        <w:rPr>
          <w:sz w:val="20"/>
        </w:rPr>
        <w:t>акціонерам Товариства;</w:t>
      </w:r>
    </w:p>
    <w:p w:rsidR="004A2345" w:rsidRDefault="004A2345" w:rsidP="008F4D13">
      <w:pPr>
        <w:spacing w:line="244" w:lineRule="auto"/>
        <w:ind w:left="134" w:right="1604"/>
        <w:rPr>
          <w:sz w:val="20"/>
        </w:rPr>
      </w:pPr>
      <w:r>
        <w:rPr>
          <w:sz w:val="20"/>
        </w:rPr>
        <w:t>7 140 000,00 грн. – направити на виплату премії директорам Товариства; залишок прибутку залишити</w:t>
      </w:r>
      <w:r>
        <w:rPr>
          <w:spacing w:val="-47"/>
          <w:sz w:val="20"/>
        </w:rPr>
        <w:t xml:space="preserve"> </w:t>
      </w:r>
      <w:r>
        <w:rPr>
          <w:sz w:val="20"/>
        </w:rPr>
        <w:t>нерозподіленим;</w:t>
      </w:r>
    </w:p>
    <w:p w:rsidR="004A2345" w:rsidRDefault="004A2345" w:rsidP="008F4D13">
      <w:pPr>
        <w:spacing w:line="244" w:lineRule="auto"/>
        <w:ind w:left="134" w:right="458"/>
        <w:rPr>
          <w:sz w:val="20"/>
        </w:rPr>
      </w:pPr>
      <w:r>
        <w:rPr>
          <w:sz w:val="20"/>
        </w:rPr>
        <w:t>нарахування</w:t>
      </w:r>
      <w:r>
        <w:rPr>
          <w:spacing w:val="-1"/>
          <w:sz w:val="20"/>
        </w:rPr>
        <w:t xml:space="preserve"> </w:t>
      </w:r>
      <w:r>
        <w:rPr>
          <w:sz w:val="20"/>
        </w:rPr>
        <w:t>та</w:t>
      </w:r>
      <w:r>
        <w:rPr>
          <w:spacing w:val="-3"/>
          <w:sz w:val="20"/>
        </w:rPr>
        <w:t xml:space="preserve"> </w:t>
      </w:r>
      <w:r>
        <w:rPr>
          <w:sz w:val="20"/>
        </w:rPr>
        <w:t>виплату</w:t>
      </w:r>
      <w:r>
        <w:rPr>
          <w:spacing w:val="-10"/>
          <w:sz w:val="20"/>
        </w:rPr>
        <w:t xml:space="preserve"> </w:t>
      </w:r>
      <w:r>
        <w:rPr>
          <w:sz w:val="20"/>
        </w:rPr>
        <w:t>дивідендів</w:t>
      </w:r>
      <w:r>
        <w:rPr>
          <w:spacing w:val="-8"/>
          <w:sz w:val="20"/>
        </w:rPr>
        <w:t xml:space="preserve"> </w:t>
      </w:r>
      <w:r>
        <w:rPr>
          <w:sz w:val="20"/>
        </w:rPr>
        <w:t>здійснити</w:t>
      </w:r>
      <w:r>
        <w:rPr>
          <w:spacing w:val="-7"/>
          <w:sz w:val="20"/>
        </w:rPr>
        <w:t xml:space="preserve"> </w:t>
      </w:r>
      <w:r>
        <w:rPr>
          <w:sz w:val="20"/>
        </w:rPr>
        <w:t>згідно</w:t>
      </w:r>
      <w:r>
        <w:rPr>
          <w:spacing w:val="-3"/>
          <w:sz w:val="20"/>
        </w:rPr>
        <w:t xml:space="preserve"> </w:t>
      </w:r>
      <w:r>
        <w:rPr>
          <w:sz w:val="20"/>
        </w:rPr>
        <w:t>переліку</w:t>
      </w:r>
      <w:r>
        <w:rPr>
          <w:spacing w:val="-5"/>
          <w:sz w:val="20"/>
        </w:rPr>
        <w:t xml:space="preserve"> </w:t>
      </w:r>
      <w:r>
        <w:rPr>
          <w:sz w:val="20"/>
        </w:rPr>
        <w:t>осіб,</w:t>
      </w:r>
      <w:r>
        <w:rPr>
          <w:spacing w:val="-2"/>
          <w:sz w:val="20"/>
        </w:rPr>
        <w:t xml:space="preserve"> </w:t>
      </w:r>
      <w:r>
        <w:rPr>
          <w:sz w:val="20"/>
        </w:rPr>
        <w:t>які</w:t>
      </w:r>
      <w:r>
        <w:rPr>
          <w:spacing w:val="-4"/>
          <w:sz w:val="20"/>
        </w:rPr>
        <w:t xml:space="preserve"> </w:t>
      </w:r>
      <w:r>
        <w:rPr>
          <w:sz w:val="20"/>
        </w:rPr>
        <w:t>мають</w:t>
      </w:r>
      <w:r>
        <w:rPr>
          <w:spacing w:val="-5"/>
          <w:sz w:val="20"/>
        </w:rPr>
        <w:t xml:space="preserve"> </w:t>
      </w:r>
      <w:r>
        <w:rPr>
          <w:sz w:val="20"/>
        </w:rPr>
        <w:t>право</w:t>
      </w:r>
      <w:r>
        <w:rPr>
          <w:spacing w:val="-2"/>
          <w:sz w:val="20"/>
        </w:rPr>
        <w:t xml:space="preserve"> </w:t>
      </w:r>
      <w:r>
        <w:rPr>
          <w:sz w:val="20"/>
        </w:rPr>
        <w:t>на</w:t>
      </w:r>
      <w:r>
        <w:rPr>
          <w:spacing w:val="-4"/>
          <w:sz w:val="20"/>
        </w:rPr>
        <w:t xml:space="preserve"> </w:t>
      </w:r>
      <w:r>
        <w:rPr>
          <w:sz w:val="20"/>
        </w:rPr>
        <w:t>отримання</w:t>
      </w:r>
      <w:r>
        <w:rPr>
          <w:spacing w:val="-3"/>
          <w:sz w:val="20"/>
        </w:rPr>
        <w:t xml:space="preserve"> </w:t>
      </w:r>
      <w:r>
        <w:rPr>
          <w:sz w:val="20"/>
        </w:rPr>
        <w:t>дивідендів,</w:t>
      </w:r>
      <w:r>
        <w:rPr>
          <w:spacing w:val="-47"/>
          <w:sz w:val="20"/>
        </w:rPr>
        <w:t xml:space="preserve"> </w:t>
      </w:r>
      <w:r>
        <w:rPr>
          <w:sz w:val="20"/>
        </w:rPr>
        <w:t>складеного</w:t>
      </w:r>
      <w:r>
        <w:rPr>
          <w:spacing w:val="-1"/>
          <w:sz w:val="20"/>
        </w:rPr>
        <w:t xml:space="preserve"> </w:t>
      </w:r>
      <w:r>
        <w:rPr>
          <w:sz w:val="20"/>
        </w:rPr>
        <w:t>станом</w:t>
      </w:r>
      <w:r>
        <w:rPr>
          <w:spacing w:val="1"/>
          <w:sz w:val="20"/>
        </w:rPr>
        <w:t xml:space="preserve"> </w:t>
      </w:r>
      <w:r>
        <w:rPr>
          <w:sz w:val="20"/>
        </w:rPr>
        <w:t>на</w:t>
      </w:r>
      <w:r>
        <w:rPr>
          <w:spacing w:val="1"/>
          <w:sz w:val="20"/>
        </w:rPr>
        <w:t xml:space="preserve"> </w:t>
      </w:r>
      <w:r>
        <w:rPr>
          <w:sz w:val="20"/>
        </w:rPr>
        <w:t>«11»</w:t>
      </w:r>
      <w:r>
        <w:rPr>
          <w:spacing w:val="-2"/>
          <w:sz w:val="20"/>
        </w:rPr>
        <w:t xml:space="preserve"> </w:t>
      </w:r>
      <w:r>
        <w:rPr>
          <w:sz w:val="20"/>
        </w:rPr>
        <w:t>травня</w:t>
      </w:r>
      <w:r>
        <w:rPr>
          <w:spacing w:val="-2"/>
          <w:sz w:val="20"/>
        </w:rPr>
        <w:t xml:space="preserve"> </w:t>
      </w:r>
      <w:r>
        <w:rPr>
          <w:sz w:val="20"/>
        </w:rPr>
        <w:t>2021</w:t>
      </w:r>
      <w:r>
        <w:rPr>
          <w:spacing w:val="5"/>
          <w:sz w:val="20"/>
        </w:rPr>
        <w:t xml:space="preserve"> </w:t>
      </w:r>
      <w:r>
        <w:rPr>
          <w:sz w:val="20"/>
        </w:rPr>
        <w:t>року;</w:t>
      </w:r>
    </w:p>
    <w:p w:rsidR="004A2345" w:rsidRDefault="004A2345" w:rsidP="008F4D13">
      <w:pPr>
        <w:spacing w:line="244" w:lineRule="auto"/>
        <w:ind w:left="134" w:right="354"/>
        <w:rPr>
          <w:sz w:val="20"/>
        </w:rPr>
      </w:pPr>
      <w:r>
        <w:rPr>
          <w:sz w:val="20"/>
        </w:rPr>
        <w:t>виплату</w:t>
      </w:r>
      <w:r>
        <w:rPr>
          <w:spacing w:val="-10"/>
          <w:sz w:val="20"/>
        </w:rPr>
        <w:t xml:space="preserve"> </w:t>
      </w:r>
      <w:r>
        <w:rPr>
          <w:sz w:val="20"/>
        </w:rPr>
        <w:t>дивідендів</w:t>
      </w:r>
      <w:r>
        <w:rPr>
          <w:spacing w:val="-7"/>
          <w:sz w:val="20"/>
        </w:rPr>
        <w:t xml:space="preserve"> </w:t>
      </w:r>
      <w:r>
        <w:rPr>
          <w:sz w:val="20"/>
        </w:rPr>
        <w:t>здійснити</w:t>
      </w:r>
      <w:r>
        <w:rPr>
          <w:spacing w:val="-7"/>
          <w:sz w:val="20"/>
        </w:rPr>
        <w:t xml:space="preserve"> </w:t>
      </w:r>
      <w:r>
        <w:rPr>
          <w:sz w:val="20"/>
        </w:rPr>
        <w:t>безпосередньо</w:t>
      </w:r>
      <w:r>
        <w:rPr>
          <w:spacing w:val="2"/>
          <w:sz w:val="20"/>
        </w:rPr>
        <w:t xml:space="preserve"> </w:t>
      </w:r>
      <w:r>
        <w:rPr>
          <w:sz w:val="20"/>
        </w:rPr>
        <w:t>акціонерам,</w:t>
      </w:r>
      <w:r>
        <w:rPr>
          <w:spacing w:val="-2"/>
          <w:sz w:val="20"/>
        </w:rPr>
        <w:t xml:space="preserve"> </w:t>
      </w:r>
      <w:r>
        <w:rPr>
          <w:sz w:val="20"/>
        </w:rPr>
        <w:t>у</w:t>
      </w:r>
      <w:r>
        <w:rPr>
          <w:spacing w:val="-6"/>
          <w:sz w:val="20"/>
        </w:rPr>
        <w:t xml:space="preserve"> </w:t>
      </w:r>
      <w:r>
        <w:rPr>
          <w:sz w:val="20"/>
        </w:rPr>
        <w:t>строк</w:t>
      </w:r>
      <w:r>
        <w:rPr>
          <w:spacing w:val="-2"/>
          <w:sz w:val="20"/>
        </w:rPr>
        <w:t xml:space="preserve"> </w:t>
      </w:r>
      <w:r>
        <w:rPr>
          <w:sz w:val="20"/>
        </w:rPr>
        <w:t>з</w:t>
      </w:r>
      <w:r>
        <w:rPr>
          <w:spacing w:val="-3"/>
          <w:sz w:val="20"/>
        </w:rPr>
        <w:t xml:space="preserve"> </w:t>
      </w:r>
      <w:r>
        <w:rPr>
          <w:sz w:val="20"/>
        </w:rPr>
        <w:t>«11»</w:t>
      </w:r>
      <w:r>
        <w:rPr>
          <w:spacing w:val="-4"/>
          <w:sz w:val="20"/>
        </w:rPr>
        <w:t xml:space="preserve"> </w:t>
      </w:r>
      <w:r>
        <w:rPr>
          <w:sz w:val="20"/>
        </w:rPr>
        <w:t>травня</w:t>
      </w:r>
      <w:r>
        <w:rPr>
          <w:spacing w:val="-5"/>
          <w:sz w:val="20"/>
        </w:rPr>
        <w:t xml:space="preserve"> </w:t>
      </w:r>
      <w:r>
        <w:rPr>
          <w:sz w:val="20"/>
        </w:rPr>
        <w:t>2021</w:t>
      </w:r>
      <w:r>
        <w:rPr>
          <w:spacing w:val="5"/>
          <w:sz w:val="20"/>
        </w:rPr>
        <w:t xml:space="preserve"> </w:t>
      </w:r>
      <w:r>
        <w:rPr>
          <w:sz w:val="20"/>
        </w:rPr>
        <w:t>року</w:t>
      </w:r>
      <w:r>
        <w:rPr>
          <w:spacing w:val="-4"/>
          <w:sz w:val="20"/>
        </w:rPr>
        <w:t xml:space="preserve"> </w:t>
      </w:r>
      <w:r>
        <w:rPr>
          <w:sz w:val="20"/>
        </w:rPr>
        <w:t>по</w:t>
      </w:r>
      <w:r>
        <w:rPr>
          <w:spacing w:val="-1"/>
          <w:sz w:val="20"/>
        </w:rPr>
        <w:t xml:space="preserve"> </w:t>
      </w:r>
      <w:r>
        <w:rPr>
          <w:sz w:val="20"/>
        </w:rPr>
        <w:t>«15»</w:t>
      </w:r>
      <w:r>
        <w:rPr>
          <w:spacing w:val="-4"/>
          <w:sz w:val="20"/>
        </w:rPr>
        <w:t xml:space="preserve"> </w:t>
      </w:r>
      <w:r>
        <w:rPr>
          <w:sz w:val="20"/>
        </w:rPr>
        <w:t>жовтня</w:t>
      </w:r>
      <w:r>
        <w:rPr>
          <w:spacing w:val="-6"/>
          <w:sz w:val="20"/>
        </w:rPr>
        <w:t xml:space="preserve"> </w:t>
      </w:r>
      <w:r>
        <w:rPr>
          <w:sz w:val="20"/>
        </w:rPr>
        <w:t>2021</w:t>
      </w:r>
      <w:r>
        <w:rPr>
          <w:spacing w:val="2"/>
          <w:sz w:val="20"/>
        </w:rPr>
        <w:t xml:space="preserve"> </w:t>
      </w:r>
      <w:r>
        <w:rPr>
          <w:sz w:val="20"/>
        </w:rPr>
        <w:t>року;</w:t>
      </w:r>
      <w:r>
        <w:rPr>
          <w:spacing w:val="-47"/>
          <w:sz w:val="20"/>
        </w:rPr>
        <w:t xml:space="preserve"> </w:t>
      </w:r>
      <w:r>
        <w:rPr>
          <w:sz w:val="20"/>
        </w:rPr>
        <w:t>письмове повідомлення про дату, розмір, порядок та строк виплати дивідендів вручити під особистий підпис</w:t>
      </w:r>
      <w:r>
        <w:rPr>
          <w:spacing w:val="1"/>
          <w:sz w:val="20"/>
        </w:rPr>
        <w:t xml:space="preserve"> </w:t>
      </w:r>
      <w:r>
        <w:rPr>
          <w:sz w:val="20"/>
        </w:rPr>
        <w:t>кожному</w:t>
      </w:r>
      <w:r>
        <w:rPr>
          <w:spacing w:val="-4"/>
          <w:sz w:val="20"/>
        </w:rPr>
        <w:t xml:space="preserve"> </w:t>
      </w:r>
      <w:r>
        <w:rPr>
          <w:sz w:val="20"/>
        </w:rPr>
        <w:t>акціонеру, зазначеному</w:t>
      </w:r>
      <w:r>
        <w:rPr>
          <w:spacing w:val="-1"/>
          <w:sz w:val="20"/>
        </w:rPr>
        <w:t xml:space="preserve"> </w:t>
      </w:r>
      <w:r>
        <w:rPr>
          <w:sz w:val="20"/>
        </w:rPr>
        <w:t>в</w:t>
      </w:r>
      <w:r>
        <w:rPr>
          <w:spacing w:val="-2"/>
          <w:sz w:val="20"/>
        </w:rPr>
        <w:t xml:space="preserve"> </w:t>
      </w:r>
      <w:r>
        <w:rPr>
          <w:sz w:val="20"/>
        </w:rPr>
        <w:t>переліку</w:t>
      </w:r>
      <w:r>
        <w:rPr>
          <w:spacing w:val="-5"/>
          <w:sz w:val="20"/>
        </w:rPr>
        <w:t xml:space="preserve"> </w:t>
      </w:r>
      <w:r>
        <w:rPr>
          <w:sz w:val="20"/>
        </w:rPr>
        <w:t>осіб, які</w:t>
      </w:r>
      <w:r>
        <w:rPr>
          <w:spacing w:val="-1"/>
          <w:sz w:val="20"/>
        </w:rPr>
        <w:t xml:space="preserve"> </w:t>
      </w:r>
      <w:r>
        <w:rPr>
          <w:sz w:val="20"/>
        </w:rPr>
        <w:t>мають право</w:t>
      </w:r>
      <w:r>
        <w:rPr>
          <w:spacing w:val="1"/>
          <w:sz w:val="20"/>
        </w:rPr>
        <w:t xml:space="preserve"> </w:t>
      </w:r>
      <w:r>
        <w:rPr>
          <w:sz w:val="20"/>
        </w:rPr>
        <w:t>на</w:t>
      </w:r>
      <w:r>
        <w:rPr>
          <w:spacing w:val="1"/>
          <w:sz w:val="20"/>
        </w:rPr>
        <w:t xml:space="preserve"> </w:t>
      </w:r>
      <w:r>
        <w:rPr>
          <w:sz w:val="20"/>
        </w:rPr>
        <w:t>отримання дивідендів.</w:t>
      </w:r>
    </w:p>
    <w:p w:rsidR="004A2345" w:rsidRDefault="004A2345" w:rsidP="008F4D13">
      <w:pPr>
        <w:spacing w:line="242" w:lineRule="auto"/>
        <w:ind w:left="134" w:right="458"/>
        <w:rPr>
          <w:sz w:val="20"/>
        </w:rPr>
      </w:pPr>
      <w:r>
        <w:rPr>
          <w:sz w:val="20"/>
        </w:rPr>
        <w:t>Рішення</w:t>
      </w:r>
      <w:r>
        <w:rPr>
          <w:spacing w:val="-6"/>
          <w:sz w:val="20"/>
        </w:rPr>
        <w:t xml:space="preserve"> </w:t>
      </w:r>
      <w:r>
        <w:rPr>
          <w:sz w:val="20"/>
        </w:rPr>
        <w:t>прийняте</w:t>
      </w:r>
      <w:r>
        <w:rPr>
          <w:spacing w:val="-7"/>
          <w:sz w:val="20"/>
        </w:rPr>
        <w:t xml:space="preserve"> </w:t>
      </w:r>
      <w:r>
        <w:rPr>
          <w:sz w:val="20"/>
        </w:rPr>
        <w:t>100% голосів</w:t>
      </w:r>
      <w:r>
        <w:rPr>
          <w:spacing w:val="-2"/>
          <w:sz w:val="20"/>
        </w:rPr>
        <w:t xml:space="preserve"> </w:t>
      </w:r>
      <w:r>
        <w:rPr>
          <w:sz w:val="20"/>
        </w:rPr>
        <w:t>акціонерів</w:t>
      </w:r>
      <w:r>
        <w:rPr>
          <w:spacing w:val="-4"/>
          <w:sz w:val="20"/>
        </w:rPr>
        <w:t xml:space="preserve"> </w:t>
      </w:r>
      <w:r>
        <w:rPr>
          <w:sz w:val="20"/>
        </w:rPr>
        <w:t>від</w:t>
      </w:r>
      <w:r>
        <w:rPr>
          <w:spacing w:val="-4"/>
          <w:sz w:val="20"/>
        </w:rPr>
        <w:t xml:space="preserve"> </w:t>
      </w:r>
      <w:r>
        <w:rPr>
          <w:sz w:val="20"/>
        </w:rPr>
        <w:t>їх</w:t>
      </w:r>
      <w:r>
        <w:rPr>
          <w:spacing w:val="-4"/>
          <w:sz w:val="20"/>
        </w:rPr>
        <w:t xml:space="preserve"> </w:t>
      </w:r>
      <w:r>
        <w:rPr>
          <w:sz w:val="20"/>
        </w:rPr>
        <w:t>загальної</w:t>
      </w:r>
      <w:r>
        <w:rPr>
          <w:spacing w:val="-2"/>
          <w:sz w:val="20"/>
        </w:rPr>
        <w:t xml:space="preserve"> </w:t>
      </w:r>
      <w:r>
        <w:rPr>
          <w:sz w:val="20"/>
        </w:rPr>
        <w:t>кількості, які</w:t>
      </w:r>
      <w:r>
        <w:rPr>
          <w:spacing w:val="-4"/>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 у</w:t>
      </w:r>
      <w:r>
        <w:rPr>
          <w:spacing w:val="-7"/>
          <w:sz w:val="20"/>
        </w:rPr>
        <w:t xml:space="preserve"> </w:t>
      </w:r>
      <w:r>
        <w:rPr>
          <w:sz w:val="20"/>
        </w:rPr>
        <w:t>загальних</w:t>
      </w:r>
      <w:r>
        <w:rPr>
          <w:spacing w:val="-47"/>
          <w:sz w:val="20"/>
        </w:rPr>
        <w:t xml:space="preserve"> </w:t>
      </w:r>
      <w:r>
        <w:rPr>
          <w:sz w:val="20"/>
        </w:rPr>
        <w:t>зборах</w:t>
      </w:r>
      <w:r>
        <w:rPr>
          <w:spacing w:val="3"/>
          <w:sz w:val="20"/>
        </w:rPr>
        <w:t xml:space="preserve"> </w:t>
      </w:r>
      <w:r>
        <w:rPr>
          <w:sz w:val="20"/>
        </w:rPr>
        <w:t>та є</w:t>
      </w:r>
      <w:r>
        <w:rPr>
          <w:spacing w:val="1"/>
          <w:sz w:val="20"/>
        </w:rPr>
        <w:t xml:space="preserve"> </w:t>
      </w:r>
      <w:r>
        <w:rPr>
          <w:sz w:val="20"/>
        </w:rPr>
        <w:t>власниками</w:t>
      </w:r>
      <w:r>
        <w:rPr>
          <w:spacing w:val="-2"/>
          <w:sz w:val="20"/>
        </w:rPr>
        <w:t xml:space="preserve"> </w:t>
      </w:r>
      <w:r>
        <w:rPr>
          <w:sz w:val="20"/>
        </w:rPr>
        <w:t>голосуючих</w:t>
      </w:r>
      <w:r>
        <w:rPr>
          <w:spacing w:val="4"/>
          <w:sz w:val="20"/>
        </w:rPr>
        <w:t xml:space="preserve"> </w:t>
      </w:r>
      <w:r>
        <w:rPr>
          <w:sz w:val="20"/>
        </w:rPr>
        <w:t>з</w:t>
      </w:r>
      <w:r>
        <w:rPr>
          <w:spacing w:val="-2"/>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4A2345" w:rsidRDefault="004A2345" w:rsidP="008F4D13">
      <w:pPr>
        <w:pStyle w:val="BodyText"/>
        <w:spacing w:before="9"/>
        <w:ind w:left="0"/>
        <w:rPr>
          <w:sz w:val="20"/>
        </w:rPr>
      </w:pPr>
    </w:p>
    <w:p w:rsidR="004A2345" w:rsidRDefault="004A2345" w:rsidP="009F75CA">
      <w:pPr>
        <w:pStyle w:val="ListParagraph"/>
        <w:numPr>
          <w:ilvl w:val="0"/>
          <w:numId w:val="39"/>
        </w:numPr>
        <w:tabs>
          <w:tab w:val="left" w:pos="336"/>
        </w:tabs>
        <w:ind w:left="336" w:hanging="202"/>
        <w:rPr>
          <w:sz w:val="20"/>
        </w:rPr>
      </w:pPr>
      <w:r>
        <w:rPr>
          <w:sz w:val="20"/>
        </w:rPr>
        <w:t>Розгляд</w:t>
      </w:r>
      <w:r>
        <w:rPr>
          <w:spacing w:val="-5"/>
          <w:sz w:val="20"/>
        </w:rPr>
        <w:t xml:space="preserve"> </w:t>
      </w:r>
      <w:r>
        <w:rPr>
          <w:sz w:val="20"/>
        </w:rPr>
        <w:t>восьмого питання</w:t>
      </w:r>
      <w:r>
        <w:rPr>
          <w:spacing w:val="-8"/>
          <w:sz w:val="20"/>
        </w:rPr>
        <w:t xml:space="preserve"> </w:t>
      </w:r>
      <w:r>
        <w:rPr>
          <w:sz w:val="20"/>
        </w:rPr>
        <w:t>порядку</w:t>
      </w:r>
      <w:r>
        <w:rPr>
          <w:spacing w:val="-6"/>
          <w:sz w:val="20"/>
        </w:rPr>
        <w:t xml:space="preserve"> </w:t>
      </w:r>
      <w:r>
        <w:rPr>
          <w:sz w:val="20"/>
        </w:rPr>
        <w:t>денного:</w:t>
      </w:r>
      <w:r>
        <w:rPr>
          <w:spacing w:val="-5"/>
          <w:sz w:val="20"/>
        </w:rPr>
        <w:t xml:space="preserve"> </w:t>
      </w:r>
      <w:r>
        <w:rPr>
          <w:sz w:val="20"/>
        </w:rPr>
        <w:t>«</w:t>
      </w:r>
      <w:r>
        <w:rPr>
          <w:spacing w:val="-9"/>
          <w:sz w:val="20"/>
        </w:rPr>
        <w:t xml:space="preserve"> </w:t>
      </w:r>
      <w:r>
        <w:rPr>
          <w:sz w:val="20"/>
        </w:rPr>
        <w:t>Схвалення</w:t>
      </w:r>
      <w:r>
        <w:rPr>
          <w:spacing w:val="-7"/>
          <w:sz w:val="20"/>
        </w:rPr>
        <w:t xml:space="preserve"> </w:t>
      </w:r>
      <w:r>
        <w:rPr>
          <w:sz w:val="20"/>
        </w:rPr>
        <w:t>значних</w:t>
      </w:r>
      <w:r>
        <w:rPr>
          <w:spacing w:val="-4"/>
          <w:sz w:val="20"/>
        </w:rPr>
        <w:t xml:space="preserve"> </w:t>
      </w:r>
      <w:r>
        <w:rPr>
          <w:sz w:val="20"/>
        </w:rPr>
        <w:t>правочинів</w:t>
      </w:r>
      <w:r>
        <w:rPr>
          <w:spacing w:val="-4"/>
          <w:sz w:val="20"/>
        </w:rPr>
        <w:t xml:space="preserve"> </w:t>
      </w:r>
      <w:r>
        <w:rPr>
          <w:sz w:val="20"/>
        </w:rPr>
        <w:t>Товариства».</w:t>
      </w:r>
    </w:p>
    <w:p w:rsidR="004A2345" w:rsidRDefault="004A2345" w:rsidP="008F4D13">
      <w:pPr>
        <w:spacing w:before="5" w:line="242" w:lineRule="auto"/>
        <w:ind w:left="134" w:right="1604"/>
        <w:rPr>
          <w:sz w:val="20"/>
        </w:rPr>
      </w:pPr>
      <w:r>
        <w:rPr>
          <w:sz w:val="20"/>
        </w:rPr>
        <w:t>За</w:t>
      </w:r>
      <w:r>
        <w:rPr>
          <w:spacing w:val="-4"/>
          <w:sz w:val="20"/>
        </w:rPr>
        <w:t xml:space="preserve"> </w:t>
      </w:r>
      <w:r>
        <w:rPr>
          <w:sz w:val="20"/>
        </w:rPr>
        <w:t>результатами</w:t>
      </w:r>
      <w:r>
        <w:rPr>
          <w:spacing w:val="-2"/>
          <w:sz w:val="20"/>
        </w:rPr>
        <w:t xml:space="preserve"> </w:t>
      </w:r>
      <w:r>
        <w:rPr>
          <w:sz w:val="20"/>
        </w:rPr>
        <w:t>голосування</w:t>
      </w:r>
      <w:r>
        <w:rPr>
          <w:spacing w:val="-1"/>
          <w:sz w:val="20"/>
        </w:rPr>
        <w:t xml:space="preserve"> </w:t>
      </w:r>
      <w:r>
        <w:rPr>
          <w:sz w:val="20"/>
        </w:rPr>
        <w:t>по</w:t>
      </w:r>
      <w:r>
        <w:rPr>
          <w:spacing w:val="-4"/>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4"/>
          <w:sz w:val="20"/>
        </w:rPr>
        <w:t xml:space="preserve"> </w:t>
      </w:r>
      <w:r>
        <w:rPr>
          <w:sz w:val="20"/>
        </w:rPr>
        <w:t>восьмого</w:t>
      </w:r>
      <w:r>
        <w:rPr>
          <w:spacing w:val="1"/>
          <w:sz w:val="20"/>
        </w:rPr>
        <w:t xml:space="preserve"> </w:t>
      </w:r>
      <w:r>
        <w:rPr>
          <w:sz w:val="20"/>
        </w:rPr>
        <w:t>питання</w:t>
      </w:r>
      <w:r>
        <w:rPr>
          <w:spacing w:val="-11"/>
          <w:sz w:val="20"/>
        </w:rPr>
        <w:t xml:space="preserve"> </w:t>
      </w:r>
      <w:r>
        <w:rPr>
          <w:sz w:val="20"/>
        </w:rPr>
        <w:t>порядку</w:t>
      </w:r>
      <w:r>
        <w:rPr>
          <w:spacing w:val="-7"/>
          <w:sz w:val="20"/>
        </w:rPr>
        <w:t xml:space="preserve"> </w:t>
      </w:r>
      <w:r>
        <w:rPr>
          <w:sz w:val="20"/>
        </w:rPr>
        <w:t>денного</w:t>
      </w:r>
      <w:r>
        <w:rPr>
          <w:spacing w:val="-4"/>
          <w:sz w:val="20"/>
        </w:rPr>
        <w:t xml:space="preserve"> </w:t>
      </w:r>
      <w:r>
        <w:rPr>
          <w:sz w:val="20"/>
        </w:rPr>
        <w:t>вирішили:</w:t>
      </w:r>
      <w:r>
        <w:rPr>
          <w:spacing w:val="-47"/>
          <w:sz w:val="20"/>
        </w:rPr>
        <w:t xml:space="preserve"> </w:t>
      </w:r>
      <w:r>
        <w:rPr>
          <w:sz w:val="20"/>
        </w:rPr>
        <w:t>схвалити</w:t>
      </w:r>
      <w:r>
        <w:rPr>
          <w:spacing w:val="-4"/>
          <w:sz w:val="20"/>
        </w:rPr>
        <w:t xml:space="preserve"> </w:t>
      </w:r>
      <w:r>
        <w:rPr>
          <w:sz w:val="20"/>
        </w:rPr>
        <w:t>(затвердити)</w:t>
      </w:r>
      <w:r>
        <w:rPr>
          <w:spacing w:val="2"/>
          <w:sz w:val="20"/>
        </w:rPr>
        <w:t xml:space="preserve"> </w:t>
      </w:r>
      <w:r>
        <w:rPr>
          <w:sz w:val="20"/>
        </w:rPr>
        <w:t>наступні</w:t>
      </w:r>
      <w:r>
        <w:rPr>
          <w:spacing w:val="-2"/>
          <w:sz w:val="20"/>
        </w:rPr>
        <w:t xml:space="preserve"> </w:t>
      </w:r>
      <w:r>
        <w:rPr>
          <w:sz w:val="20"/>
        </w:rPr>
        <w:t>Договори, що</w:t>
      </w:r>
      <w:r>
        <w:rPr>
          <w:spacing w:val="3"/>
          <w:sz w:val="20"/>
        </w:rPr>
        <w:t xml:space="preserve"> </w:t>
      </w:r>
      <w:r>
        <w:rPr>
          <w:sz w:val="20"/>
        </w:rPr>
        <w:t>є</w:t>
      </w:r>
      <w:r>
        <w:rPr>
          <w:spacing w:val="1"/>
          <w:sz w:val="20"/>
        </w:rPr>
        <w:t xml:space="preserve"> </w:t>
      </w:r>
      <w:r>
        <w:rPr>
          <w:sz w:val="20"/>
        </w:rPr>
        <w:t>значними</w:t>
      </w:r>
      <w:r>
        <w:rPr>
          <w:spacing w:val="-2"/>
          <w:sz w:val="20"/>
        </w:rPr>
        <w:t xml:space="preserve"> </w:t>
      </w:r>
      <w:r>
        <w:rPr>
          <w:sz w:val="20"/>
        </w:rPr>
        <w:t>правочинами:</w:t>
      </w:r>
    </w:p>
    <w:p w:rsidR="004A2345" w:rsidRDefault="004A2345" w:rsidP="009F75CA">
      <w:pPr>
        <w:pStyle w:val="ListParagraph"/>
        <w:numPr>
          <w:ilvl w:val="0"/>
          <w:numId w:val="35"/>
        </w:numPr>
        <w:tabs>
          <w:tab w:val="left" w:pos="250"/>
        </w:tabs>
        <w:spacing w:before="4" w:line="244" w:lineRule="auto"/>
        <w:ind w:right="467" w:firstLine="0"/>
        <w:rPr>
          <w:sz w:val="20"/>
        </w:rPr>
      </w:pPr>
      <w:r>
        <w:rPr>
          <w:sz w:val="20"/>
        </w:rPr>
        <w:t>Контракт</w:t>
      </w:r>
      <w:r>
        <w:rPr>
          <w:spacing w:val="-4"/>
          <w:sz w:val="20"/>
        </w:rPr>
        <w:t xml:space="preserve"> </w:t>
      </w:r>
      <w:r>
        <w:rPr>
          <w:sz w:val="20"/>
        </w:rPr>
        <w:t>про</w:t>
      </w:r>
      <w:r>
        <w:rPr>
          <w:spacing w:val="-2"/>
          <w:sz w:val="20"/>
        </w:rPr>
        <w:t xml:space="preserve"> </w:t>
      </w:r>
      <w:r>
        <w:rPr>
          <w:sz w:val="20"/>
        </w:rPr>
        <w:t>поставку</w:t>
      </w:r>
      <w:r>
        <w:rPr>
          <w:spacing w:val="-7"/>
          <w:sz w:val="20"/>
        </w:rPr>
        <w:t xml:space="preserve"> </w:t>
      </w:r>
      <w:r>
        <w:rPr>
          <w:sz w:val="20"/>
        </w:rPr>
        <w:t>лікарських</w:t>
      </w:r>
      <w:r>
        <w:rPr>
          <w:spacing w:val="-6"/>
          <w:sz w:val="20"/>
        </w:rPr>
        <w:t xml:space="preserve"> </w:t>
      </w:r>
      <w:r>
        <w:rPr>
          <w:sz w:val="20"/>
        </w:rPr>
        <w:t>засобів</w:t>
      </w:r>
      <w:r>
        <w:rPr>
          <w:spacing w:val="1"/>
          <w:sz w:val="20"/>
        </w:rPr>
        <w:t xml:space="preserve"> </w:t>
      </w:r>
      <w:r>
        <w:rPr>
          <w:sz w:val="20"/>
        </w:rPr>
        <w:t>№</w:t>
      </w:r>
      <w:r>
        <w:rPr>
          <w:spacing w:val="-3"/>
          <w:sz w:val="20"/>
        </w:rPr>
        <w:t xml:space="preserve"> </w:t>
      </w:r>
      <w:r>
        <w:rPr>
          <w:sz w:val="20"/>
        </w:rPr>
        <w:t>АО-19108</w:t>
      </w:r>
      <w:r>
        <w:rPr>
          <w:spacing w:val="4"/>
          <w:sz w:val="20"/>
        </w:rPr>
        <w:t xml:space="preserve"> </w:t>
      </w:r>
      <w:r>
        <w:rPr>
          <w:sz w:val="20"/>
        </w:rPr>
        <w:t>від</w:t>
      </w:r>
      <w:r>
        <w:rPr>
          <w:spacing w:val="-5"/>
          <w:sz w:val="20"/>
        </w:rPr>
        <w:t xml:space="preserve"> </w:t>
      </w:r>
      <w:r>
        <w:rPr>
          <w:sz w:val="20"/>
        </w:rPr>
        <w:t>27 серпня</w:t>
      </w:r>
      <w:r>
        <w:rPr>
          <w:spacing w:val="-4"/>
          <w:sz w:val="20"/>
        </w:rPr>
        <w:t xml:space="preserve"> </w:t>
      </w:r>
      <w:r>
        <w:rPr>
          <w:sz w:val="20"/>
        </w:rPr>
        <w:t>2019</w:t>
      </w:r>
      <w:r>
        <w:rPr>
          <w:spacing w:val="3"/>
          <w:sz w:val="20"/>
        </w:rPr>
        <w:t xml:space="preserve"> </w:t>
      </w:r>
      <w:r>
        <w:rPr>
          <w:sz w:val="20"/>
        </w:rPr>
        <w:t>року,</w:t>
      </w:r>
      <w:r>
        <w:rPr>
          <w:spacing w:val="-2"/>
          <w:sz w:val="20"/>
        </w:rPr>
        <w:t xml:space="preserve"> </w:t>
      </w:r>
      <w:r>
        <w:rPr>
          <w:sz w:val="20"/>
        </w:rPr>
        <w:t>укладений</w:t>
      </w:r>
      <w:r>
        <w:rPr>
          <w:spacing w:val="-7"/>
          <w:sz w:val="20"/>
        </w:rPr>
        <w:t xml:space="preserve"> </w:t>
      </w:r>
      <w:r>
        <w:rPr>
          <w:sz w:val="20"/>
        </w:rPr>
        <w:t>між</w:t>
      </w:r>
      <w:r>
        <w:rPr>
          <w:spacing w:val="-2"/>
          <w:sz w:val="20"/>
        </w:rPr>
        <w:t xml:space="preserve"> </w:t>
      </w:r>
      <w:r>
        <w:rPr>
          <w:sz w:val="20"/>
        </w:rPr>
        <w:t>АТ</w:t>
      </w:r>
      <w:r>
        <w:rPr>
          <w:spacing w:val="2"/>
          <w:sz w:val="20"/>
        </w:rPr>
        <w:t xml:space="preserve"> </w:t>
      </w:r>
      <w:r>
        <w:rPr>
          <w:sz w:val="20"/>
        </w:rPr>
        <w:t>«ЛЕКХІМ»</w:t>
      </w:r>
      <w:r>
        <w:rPr>
          <w:spacing w:val="-9"/>
          <w:sz w:val="20"/>
        </w:rPr>
        <w:t xml:space="preserve"> </w:t>
      </w:r>
      <w:r>
        <w:rPr>
          <w:sz w:val="20"/>
        </w:rPr>
        <w:t>та</w:t>
      </w:r>
      <w:r>
        <w:rPr>
          <w:spacing w:val="-47"/>
          <w:sz w:val="20"/>
        </w:rPr>
        <w:t xml:space="preserve"> </w:t>
      </w:r>
      <w:r>
        <w:rPr>
          <w:sz w:val="20"/>
        </w:rPr>
        <w:t>Товариством</w:t>
      </w:r>
      <w:r>
        <w:rPr>
          <w:spacing w:val="5"/>
          <w:sz w:val="20"/>
        </w:rPr>
        <w:t xml:space="preserve"> </w:t>
      </w:r>
      <w:r>
        <w:rPr>
          <w:sz w:val="20"/>
        </w:rPr>
        <w:t>з обмеженою</w:t>
      </w:r>
    </w:p>
    <w:p w:rsidR="004A2345" w:rsidRDefault="004A2345" w:rsidP="008F4D13">
      <w:pPr>
        <w:spacing w:before="1"/>
        <w:ind w:left="134"/>
        <w:rPr>
          <w:sz w:val="20"/>
        </w:rPr>
      </w:pPr>
      <w:r>
        <w:rPr>
          <w:sz w:val="20"/>
        </w:rPr>
        <w:t>відповідальністю</w:t>
      </w:r>
      <w:r>
        <w:rPr>
          <w:spacing w:val="-9"/>
          <w:sz w:val="20"/>
        </w:rPr>
        <w:t xml:space="preserve"> </w:t>
      </w:r>
      <w:r>
        <w:rPr>
          <w:sz w:val="20"/>
        </w:rPr>
        <w:t>«Аманат»</w:t>
      </w:r>
      <w:r>
        <w:rPr>
          <w:spacing w:val="-13"/>
          <w:sz w:val="20"/>
        </w:rPr>
        <w:t xml:space="preserve"> </w:t>
      </w:r>
      <w:r>
        <w:rPr>
          <w:sz w:val="20"/>
        </w:rPr>
        <w:t>(Республіка</w:t>
      </w:r>
      <w:r>
        <w:rPr>
          <w:spacing w:val="-7"/>
          <w:sz w:val="20"/>
        </w:rPr>
        <w:t xml:space="preserve"> </w:t>
      </w:r>
      <w:r>
        <w:rPr>
          <w:sz w:val="20"/>
        </w:rPr>
        <w:t>Казахстан,</w:t>
      </w:r>
      <w:r>
        <w:rPr>
          <w:spacing w:val="-3"/>
          <w:sz w:val="20"/>
        </w:rPr>
        <w:t xml:space="preserve"> </w:t>
      </w:r>
      <w:r>
        <w:rPr>
          <w:sz w:val="20"/>
        </w:rPr>
        <w:t>БІН:</w:t>
      </w:r>
      <w:r>
        <w:rPr>
          <w:spacing w:val="-6"/>
          <w:sz w:val="20"/>
        </w:rPr>
        <w:t xml:space="preserve"> </w:t>
      </w:r>
      <w:r>
        <w:rPr>
          <w:sz w:val="20"/>
        </w:rPr>
        <w:t>960340000029)</w:t>
      </w:r>
    </w:p>
    <w:p w:rsidR="004A2345" w:rsidRDefault="004A2345" w:rsidP="008F4D13">
      <w:pPr>
        <w:spacing w:before="3" w:line="244" w:lineRule="auto"/>
        <w:ind w:left="134" w:firstLine="50"/>
        <w:rPr>
          <w:sz w:val="20"/>
        </w:rPr>
      </w:pPr>
      <w:r>
        <w:rPr>
          <w:sz w:val="20"/>
        </w:rPr>
        <w:t>на</w:t>
      </w:r>
      <w:r>
        <w:rPr>
          <w:spacing w:val="-8"/>
          <w:sz w:val="20"/>
        </w:rPr>
        <w:t xml:space="preserve"> </w:t>
      </w:r>
      <w:r>
        <w:rPr>
          <w:sz w:val="20"/>
        </w:rPr>
        <w:t>суму</w:t>
      </w:r>
      <w:r>
        <w:rPr>
          <w:spacing w:val="-6"/>
          <w:sz w:val="20"/>
        </w:rPr>
        <w:t xml:space="preserve"> </w:t>
      </w:r>
      <w:r>
        <w:rPr>
          <w:sz w:val="20"/>
        </w:rPr>
        <w:t>5</w:t>
      </w:r>
      <w:r>
        <w:rPr>
          <w:spacing w:val="-5"/>
          <w:sz w:val="20"/>
        </w:rPr>
        <w:t xml:space="preserve"> </w:t>
      </w:r>
      <w:r>
        <w:rPr>
          <w:sz w:val="20"/>
        </w:rPr>
        <w:t>636</w:t>
      </w:r>
      <w:r>
        <w:rPr>
          <w:spacing w:val="-6"/>
          <w:sz w:val="20"/>
        </w:rPr>
        <w:t xml:space="preserve"> </w:t>
      </w:r>
      <w:r>
        <w:rPr>
          <w:sz w:val="20"/>
        </w:rPr>
        <w:t>675,00</w:t>
      </w:r>
      <w:r>
        <w:rPr>
          <w:spacing w:val="-7"/>
          <w:sz w:val="20"/>
        </w:rPr>
        <w:t xml:space="preserve"> </w:t>
      </w:r>
      <w:r>
        <w:rPr>
          <w:sz w:val="20"/>
        </w:rPr>
        <w:t>(п’ять</w:t>
      </w:r>
      <w:r>
        <w:rPr>
          <w:spacing w:val="-5"/>
          <w:sz w:val="20"/>
        </w:rPr>
        <w:t xml:space="preserve"> </w:t>
      </w:r>
      <w:r>
        <w:rPr>
          <w:sz w:val="20"/>
        </w:rPr>
        <w:t>мільйонів</w:t>
      </w:r>
      <w:r>
        <w:rPr>
          <w:spacing w:val="-4"/>
          <w:sz w:val="20"/>
        </w:rPr>
        <w:t xml:space="preserve"> </w:t>
      </w:r>
      <w:r>
        <w:rPr>
          <w:sz w:val="20"/>
        </w:rPr>
        <w:t>шістсот</w:t>
      </w:r>
      <w:r>
        <w:rPr>
          <w:spacing w:val="-3"/>
          <w:sz w:val="20"/>
        </w:rPr>
        <w:t xml:space="preserve"> </w:t>
      </w:r>
      <w:r>
        <w:rPr>
          <w:sz w:val="20"/>
        </w:rPr>
        <w:t>тридцять</w:t>
      </w:r>
      <w:r>
        <w:rPr>
          <w:spacing w:val="-7"/>
          <w:sz w:val="20"/>
        </w:rPr>
        <w:t xml:space="preserve"> </w:t>
      </w:r>
      <w:r>
        <w:rPr>
          <w:sz w:val="20"/>
        </w:rPr>
        <w:t>шість</w:t>
      </w:r>
      <w:r>
        <w:rPr>
          <w:spacing w:val="-5"/>
          <w:sz w:val="20"/>
        </w:rPr>
        <w:t xml:space="preserve"> </w:t>
      </w:r>
      <w:r>
        <w:rPr>
          <w:sz w:val="20"/>
        </w:rPr>
        <w:t>тисяч</w:t>
      </w:r>
      <w:r>
        <w:rPr>
          <w:spacing w:val="-5"/>
          <w:sz w:val="20"/>
        </w:rPr>
        <w:t xml:space="preserve"> </w:t>
      </w:r>
      <w:r>
        <w:rPr>
          <w:sz w:val="20"/>
        </w:rPr>
        <w:t>шістсот</w:t>
      </w:r>
      <w:r>
        <w:rPr>
          <w:spacing w:val="-4"/>
          <w:sz w:val="20"/>
        </w:rPr>
        <w:t xml:space="preserve"> </w:t>
      </w:r>
      <w:r>
        <w:rPr>
          <w:sz w:val="20"/>
        </w:rPr>
        <w:t>сімдесят</w:t>
      </w:r>
      <w:r>
        <w:rPr>
          <w:spacing w:val="-4"/>
          <w:sz w:val="20"/>
        </w:rPr>
        <w:t xml:space="preserve"> </w:t>
      </w:r>
      <w:r>
        <w:rPr>
          <w:sz w:val="20"/>
        </w:rPr>
        <w:t>п’ять</w:t>
      </w:r>
      <w:r>
        <w:rPr>
          <w:spacing w:val="-6"/>
          <w:sz w:val="20"/>
        </w:rPr>
        <w:t xml:space="preserve"> </w:t>
      </w:r>
      <w:r>
        <w:rPr>
          <w:sz w:val="20"/>
        </w:rPr>
        <w:t>Доларів</w:t>
      </w:r>
      <w:r>
        <w:rPr>
          <w:spacing w:val="-2"/>
          <w:sz w:val="20"/>
        </w:rPr>
        <w:t xml:space="preserve"> </w:t>
      </w:r>
      <w:r>
        <w:rPr>
          <w:sz w:val="20"/>
        </w:rPr>
        <w:t>США</w:t>
      </w:r>
      <w:r>
        <w:rPr>
          <w:spacing w:val="-7"/>
          <w:sz w:val="20"/>
        </w:rPr>
        <w:t xml:space="preserve"> </w:t>
      </w:r>
      <w:r>
        <w:rPr>
          <w:sz w:val="20"/>
        </w:rPr>
        <w:t>00</w:t>
      </w:r>
      <w:r>
        <w:rPr>
          <w:spacing w:val="-4"/>
          <w:sz w:val="20"/>
        </w:rPr>
        <w:t xml:space="preserve"> </w:t>
      </w:r>
      <w:r>
        <w:rPr>
          <w:sz w:val="20"/>
        </w:rPr>
        <w:t>центів)</w:t>
      </w:r>
      <w:r>
        <w:rPr>
          <w:spacing w:val="-47"/>
          <w:sz w:val="20"/>
        </w:rPr>
        <w:t xml:space="preserve"> </w:t>
      </w:r>
      <w:r>
        <w:rPr>
          <w:sz w:val="20"/>
        </w:rPr>
        <w:t>Доларів</w:t>
      </w:r>
      <w:r>
        <w:rPr>
          <w:spacing w:val="1"/>
          <w:sz w:val="20"/>
        </w:rPr>
        <w:t xml:space="preserve"> </w:t>
      </w:r>
      <w:r>
        <w:rPr>
          <w:sz w:val="20"/>
        </w:rPr>
        <w:t>США;</w:t>
      </w:r>
    </w:p>
    <w:p w:rsidR="004A2345" w:rsidRDefault="004A2345" w:rsidP="008F4D13">
      <w:pPr>
        <w:spacing w:before="1" w:line="244" w:lineRule="auto"/>
        <w:ind w:left="134"/>
        <w:rPr>
          <w:sz w:val="20"/>
        </w:rPr>
      </w:pPr>
      <w:r>
        <w:rPr>
          <w:spacing w:val="-1"/>
          <w:sz w:val="20"/>
        </w:rPr>
        <w:t xml:space="preserve">-Контракт про поставку лікарських засобів № АО-18143 </w:t>
      </w:r>
      <w:r>
        <w:rPr>
          <w:sz w:val="20"/>
        </w:rPr>
        <w:t>від 29 жовтня 2018 року, укладений між АТ «ЛЕКХІМ» та</w:t>
      </w:r>
      <w:r>
        <w:rPr>
          <w:spacing w:val="1"/>
          <w:sz w:val="20"/>
        </w:rPr>
        <w:t xml:space="preserve"> </w:t>
      </w:r>
      <w:r>
        <w:rPr>
          <w:sz w:val="20"/>
        </w:rPr>
        <w:t>Товариством</w:t>
      </w:r>
      <w:r>
        <w:rPr>
          <w:spacing w:val="2"/>
          <w:sz w:val="20"/>
        </w:rPr>
        <w:t xml:space="preserve"> </w:t>
      </w:r>
      <w:r>
        <w:rPr>
          <w:sz w:val="20"/>
        </w:rPr>
        <w:t>з</w:t>
      </w:r>
      <w:r>
        <w:rPr>
          <w:spacing w:val="-4"/>
          <w:sz w:val="20"/>
        </w:rPr>
        <w:t xml:space="preserve"> </w:t>
      </w:r>
      <w:r>
        <w:rPr>
          <w:sz w:val="20"/>
        </w:rPr>
        <w:t>обмеженою</w:t>
      </w:r>
      <w:r>
        <w:rPr>
          <w:spacing w:val="-1"/>
          <w:sz w:val="20"/>
        </w:rPr>
        <w:t xml:space="preserve"> </w:t>
      </w:r>
      <w:r>
        <w:rPr>
          <w:sz w:val="20"/>
        </w:rPr>
        <w:t>відповідальністю</w:t>
      </w:r>
      <w:r>
        <w:rPr>
          <w:spacing w:val="-8"/>
          <w:sz w:val="20"/>
        </w:rPr>
        <w:t xml:space="preserve"> </w:t>
      </w:r>
      <w:r>
        <w:rPr>
          <w:sz w:val="20"/>
        </w:rPr>
        <w:t>«L-ФАРМА»</w:t>
      </w:r>
      <w:r>
        <w:rPr>
          <w:spacing w:val="-11"/>
          <w:sz w:val="20"/>
        </w:rPr>
        <w:t xml:space="preserve"> </w:t>
      </w:r>
      <w:r>
        <w:rPr>
          <w:sz w:val="20"/>
        </w:rPr>
        <w:t>(Республіка</w:t>
      </w:r>
      <w:r>
        <w:rPr>
          <w:spacing w:val="-5"/>
          <w:sz w:val="20"/>
        </w:rPr>
        <w:t xml:space="preserve"> </w:t>
      </w:r>
      <w:r>
        <w:rPr>
          <w:sz w:val="20"/>
        </w:rPr>
        <w:t>Казахстан,</w:t>
      </w:r>
      <w:r>
        <w:rPr>
          <w:spacing w:val="-3"/>
          <w:sz w:val="20"/>
        </w:rPr>
        <w:t xml:space="preserve"> </w:t>
      </w:r>
      <w:r>
        <w:rPr>
          <w:sz w:val="20"/>
        </w:rPr>
        <w:t>БІН:</w:t>
      </w:r>
      <w:r>
        <w:rPr>
          <w:spacing w:val="-4"/>
          <w:sz w:val="20"/>
        </w:rPr>
        <w:t xml:space="preserve"> </w:t>
      </w:r>
      <w:r>
        <w:rPr>
          <w:sz w:val="20"/>
        </w:rPr>
        <w:t>930440000314)</w:t>
      </w:r>
      <w:r>
        <w:rPr>
          <w:spacing w:val="11"/>
          <w:sz w:val="20"/>
        </w:rPr>
        <w:t xml:space="preserve"> </w:t>
      </w:r>
      <w:r>
        <w:rPr>
          <w:sz w:val="20"/>
        </w:rPr>
        <w:t>на</w:t>
      </w:r>
      <w:r>
        <w:rPr>
          <w:spacing w:val="-4"/>
          <w:sz w:val="20"/>
        </w:rPr>
        <w:t xml:space="preserve"> </w:t>
      </w:r>
      <w:r>
        <w:rPr>
          <w:sz w:val="20"/>
        </w:rPr>
        <w:t>суму</w:t>
      </w:r>
      <w:r>
        <w:rPr>
          <w:spacing w:val="-5"/>
          <w:sz w:val="20"/>
        </w:rPr>
        <w:t xml:space="preserve"> </w:t>
      </w:r>
      <w:r>
        <w:rPr>
          <w:sz w:val="20"/>
        </w:rPr>
        <w:t>3</w:t>
      </w:r>
      <w:r>
        <w:rPr>
          <w:spacing w:val="-5"/>
          <w:sz w:val="20"/>
        </w:rPr>
        <w:t xml:space="preserve"> </w:t>
      </w:r>
      <w:r>
        <w:rPr>
          <w:sz w:val="20"/>
        </w:rPr>
        <w:t>000</w:t>
      </w:r>
      <w:r>
        <w:rPr>
          <w:spacing w:val="-47"/>
          <w:sz w:val="20"/>
        </w:rPr>
        <w:t xml:space="preserve"> </w:t>
      </w:r>
      <w:r>
        <w:rPr>
          <w:sz w:val="20"/>
        </w:rPr>
        <w:t>000,00</w:t>
      </w:r>
      <w:r>
        <w:rPr>
          <w:spacing w:val="-2"/>
          <w:sz w:val="20"/>
        </w:rPr>
        <w:t xml:space="preserve"> </w:t>
      </w:r>
      <w:r>
        <w:rPr>
          <w:sz w:val="20"/>
        </w:rPr>
        <w:t>(три</w:t>
      </w:r>
      <w:r>
        <w:rPr>
          <w:spacing w:val="-1"/>
          <w:sz w:val="20"/>
        </w:rPr>
        <w:t xml:space="preserve"> </w:t>
      </w:r>
      <w:r>
        <w:rPr>
          <w:sz w:val="20"/>
        </w:rPr>
        <w:t>мільйони</w:t>
      </w:r>
      <w:r>
        <w:rPr>
          <w:spacing w:val="-2"/>
          <w:sz w:val="20"/>
        </w:rPr>
        <w:t xml:space="preserve"> </w:t>
      </w:r>
      <w:r>
        <w:rPr>
          <w:sz w:val="20"/>
        </w:rPr>
        <w:t>Доларів</w:t>
      </w:r>
      <w:r>
        <w:rPr>
          <w:spacing w:val="4"/>
          <w:sz w:val="20"/>
        </w:rPr>
        <w:t xml:space="preserve"> </w:t>
      </w:r>
      <w:r>
        <w:rPr>
          <w:sz w:val="20"/>
        </w:rPr>
        <w:t>США</w:t>
      </w:r>
      <w:r>
        <w:rPr>
          <w:spacing w:val="-1"/>
          <w:sz w:val="20"/>
        </w:rPr>
        <w:t xml:space="preserve"> </w:t>
      </w:r>
      <w:r>
        <w:rPr>
          <w:sz w:val="20"/>
        </w:rPr>
        <w:t>00</w:t>
      </w:r>
      <w:r>
        <w:rPr>
          <w:spacing w:val="4"/>
          <w:sz w:val="20"/>
        </w:rPr>
        <w:t xml:space="preserve"> </w:t>
      </w:r>
      <w:r>
        <w:rPr>
          <w:sz w:val="20"/>
        </w:rPr>
        <w:t>центів)</w:t>
      </w:r>
      <w:r>
        <w:rPr>
          <w:spacing w:val="1"/>
          <w:sz w:val="20"/>
        </w:rPr>
        <w:t xml:space="preserve"> </w:t>
      </w:r>
      <w:r>
        <w:rPr>
          <w:sz w:val="20"/>
        </w:rPr>
        <w:t>Доларів</w:t>
      </w:r>
      <w:r>
        <w:rPr>
          <w:spacing w:val="2"/>
          <w:sz w:val="20"/>
        </w:rPr>
        <w:t xml:space="preserve"> </w:t>
      </w:r>
      <w:r>
        <w:rPr>
          <w:sz w:val="20"/>
        </w:rPr>
        <w:t>США;</w:t>
      </w:r>
    </w:p>
    <w:p w:rsidR="004A2345" w:rsidRDefault="004A2345" w:rsidP="008F4D13">
      <w:pPr>
        <w:spacing w:line="229" w:lineRule="exact"/>
        <w:ind w:left="134"/>
        <w:rPr>
          <w:sz w:val="20"/>
        </w:rPr>
      </w:pPr>
      <w:r>
        <w:rPr>
          <w:spacing w:val="-1"/>
          <w:sz w:val="20"/>
        </w:rPr>
        <w:t>-Договір</w:t>
      </w:r>
      <w:r>
        <w:rPr>
          <w:spacing w:val="-4"/>
          <w:sz w:val="20"/>
        </w:rPr>
        <w:t xml:space="preserve"> </w:t>
      </w:r>
      <w:r>
        <w:rPr>
          <w:spacing w:val="-1"/>
          <w:sz w:val="20"/>
        </w:rPr>
        <w:t>купівлі-продажу</w:t>
      </w:r>
      <w:r>
        <w:rPr>
          <w:spacing w:val="-9"/>
          <w:sz w:val="20"/>
        </w:rPr>
        <w:t xml:space="preserve"> </w:t>
      </w:r>
      <w:r>
        <w:rPr>
          <w:spacing w:val="-1"/>
          <w:sz w:val="20"/>
        </w:rPr>
        <w:t>№</w:t>
      </w:r>
      <w:r>
        <w:rPr>
          <w:spacing w:val="-8"/>
          <w:sz w:val="20"/>
        </w:rPr>
        <w:t xml:space="preserve"> </w:t>
      </w:r>
      <w:r>
        <w:rPr>
          <w:spacing w:val="-1"/>
          <w:sz w:val="20"/>
        </w:rPr>
        <w:t>ЛХ-1/21</w:t>
      </w:r>
      <w:r>
        <w:rPr>
          <w:spacing w:val="-3"/>
          <w:sz w:val="20"/>
        </w:rPr>
        <w:t xml:space="preserve"> </w:t>
      </w:r>
      <w:r>
        <w:rPr>
          <w:spacing w:val="-1"/>
          <w:sz w:val="20"/>
        </w:rPr>
        <w:t>від</w:t>
      </w:r>
      <w:r>
        <w:rPr>
          <w:spacing w:val="-9"/>
          <w:sz w:val="20"/>
        </w:rPr>
        <w:t xml:space="preserve"> </w:t>
      </w:r>
      <w:r>
        <w:rPr>
          <w:spacing w:val="-1"/>
          <w:sz w:val="20"/>
        </w:rPr>
        <w:t>04</w:t>
      </w:r>
      <w:r>
        <w:rPr>
          <w:spacing w:val="-6"/>
          <w:sz w:val="20"/>
        </w:rPr>
        <w:t xml:space="preserve"> </w:t>
      </w:r>
      <w:r>
        <w:rPr>
          <w:spacing w:val="-1"/>
          <w:sz w:val="20"/>
        </w:rPr>
        <w:t>січня</w:t>
      </w:r>
      <w:r>
        <w:rPr>
          <w:spacing w:val="-6"/>
          <w:sz w:val="20"/>
        </w:rPr>
        <w:t xml:space="preserve"> </w:t>
      </w:r>
      <w:r>
        <w:rPr>
          <w:spacing w:val="-1"/>
          <w:sz w:val="20"/>
        </w:rPr>
        <w:t>2021</w:t>
      </w:r>
      <w:r>
        <w:rPr>
          <w:spacing w:val="-3"/>
          <w:sz w:val="20"/>
        </w:rPr>
        <w:t xml:space="preserve"> </w:t>
      </w:r>
      <w:r>
        <w:rPr>
          <w:spacing w:val="-1"/>
          <w:sz w:val="20"/>
        </w:rPr>
        <w:t>року,</w:t>
      </w:r>
      <w:r>
        <w:rPr>
          <w:spacing w:val="-5"/>
          <w:sz w:val="20"/>
        </w:rPr>
        <w:t xml:space="preserve"> </w:t>
      </w:r>
      <w:r>
        <w:rPr>
          <w:spacing w:val="-1"/>
          <w:sz w:val="20"/>
        </w:rPr>
        <w:t>укладений</w:t>
      </w:r>
      <w:r>
        <w:rPr>
          <w:spacing w:val="-8"/>
          <w:sz w:val="20"/>
        </w:rPr>
        <w:t xml:space="preserve"> </w:t>
      </w:r>
      <w:r>
        <w:rPr>
          <w:sz w:val="20"/>
        </w:rPr>
        <w:t>між</w:t>
      </w:r>
      <w:r>
        <w:rPr>
          <w:spacing w:val="-9"/>
          <w:sz w:val="20"/>
        </w:rPr>
        <w:t xml:space="preserve"> </w:t>
      </w:r>
      <w:r>
        <w:rPr>
          <w:sz w:val="20"/>
        </w:rPr>
        <w:t>АТ</w:t>
      </w:r>
      <w:r>
        <w:rPr>
          <w:spacing w:val="-4"/>
          <w:sz w:val="20"/>
        </w:rPr>
        <w:t xml:space="preserve"> </w:t>
      </w:r>
      <w:r>
        <w:rPr>
          <w:sz w:val="20"/>
        </w:rPr>
        <w:t>«ЛЕКХІМ»</w:t>
      </w:r>
      <w:r>
        <w:rPr>
          <w:spacing w:val="-12"/>
          <w:sz w:val="20"/>
        </w:rPr>
        <w:t xml:space="preserve"> </w:t>
      </w:r>
      <w:r>
        <w:rPr>
          <w:sz w:val="20"/>
        </w:rPr>
        <w:t>та</w:t>
      </w:r>
      <w:r>
        <w:rPr>
          <w:spacing w:val="-7"/>
          <w:sz w:val="20"/>
        </w:rPr>
        <w:t xml:space="preserve"> </w:t>
      </w:r>
      <w:r>
        <w:rPr>
          <w:sz w:val="20"/>
        </w:rPr>
        <w:t>Приватним</w:t>
      </w:r>
    </w:p>
    <w:p w:rsidR="004A2345" w:rsidRDefault="004A2345" w:rsidP="008F4D13">
      <w:pPr>
        <w:spacing w:before="5" w:line="242" w:lineRule="auto"/>
        <w:ind w:left="184" w:hanging="51"/>
        <w:rPr>
          <w:sz w:val="20"/>
        </w:rPr>
      </w:pPr>
      <w:r>
        <w:rPr>
          <w:sz w:val="20"/>
        </w:rPr>
        <w:t>акціонерним товариством «ЛЕКХІМ- ХАРКІВ» (Код ЄДРПОУ: 22676945) на суму 800 000 000,00 (вісімсот мільйонів</w:t>
      </w:r>
      <w:r>
        <w:rPr>
          <w:spacing w:val="-47"/>
          <w:sz w:val="20"/>
        </w:rPr>
        <w:t xml:space="preserve"> </w:t>
      </w:r>
      <w:r>
        <w:rPr>
          <w:sz w:val="20"/>
        </w:rPr>
        <w:t>гривень</w:t>
      </w:r>
      <w:r>
        <w:rPr>
          <w:spacing w:val="-2"/>
          <w:sz w:val="20"/>
        </w:rPr>
        <w:t xml:space="preserve"> </w:t>
      </w:r>
      <w:r>
        <w:rPr>
          <w:sz w:val="20"/>
        </w:rPr>
        <w:t>00</w:t>
      </w:r>
      <w:r>
        <w:rPr>
          <w:spacing w:val="3"/>
          <w:sz w:val="20"/>
        </w:rPr>
        <w:t xml:space="preserve"> </w:t>
      </w:r>
      <w:r>
        <w:rPr>
          <w:sz w:val="20"/>
        </w:rPr>
        <w:t>копійок)</w:t>
      </w:r>
      <w:r>
        <w:rPr>
          <w:spacing w:val="3"/>
          <w:sz w:val="20"/>
        </w:rPr>
        <w:t xml:space="preserve"> </w:t>
      </w:r>
      <w:r>
        <w:rPr>
          <w:sz w:val="20"/>
        </w:rPr>
        <w:t>грн.</w:t>
      </w:r>
    </w:p>
    <w:p w:rsidR="004A2345" w:rsidRDefault="004A2345" w:rsidP="008F4D13">
      <w:pPr>
        <w:spacing w:before="4" w:line="244" w:lineRule="auto"/>
        <w:ind w:left="134" w:right="458"/>
        <w:rPr>
          <w:sz w:val="20"/>
        </w:rPr>
      </w:pPr>
      <w:r>
        <w:rPr>
          <w:spacing w:val="-1"/>
          <w:sz w:val="20"/>
        </w:rPr>
        <w:t>-Договір</w:t>
      </w:r>
      <w:r>
        <w:rPr>
          <w:spacing w:val="-6"/>
          <w:sz w:val="20"/>
        </w:rPr>
        <w:t xml:space="preserve"> </w:t>
      </w:r>
      <w:r>
        <w:rPr>
          <w:spacing w:val="-1"/>
          <w:sz w:val="20"/>
        </w:rPr>
        <w:t>купівлі-продажу</w:t>
      </w:r>
      <w:r>
        <w:rPr>
          <w:spacing w:val="-11"/>
          <w:sz w:val="20"/>
        </w:rPr>
        <w:t xml:space="preserve"> </w:t>
      </w:r>
      <w:r>
        <w:rPr>
          <w:spacing w:val="-1"/>
          <w:sz w:val="20"/>
        </w:rPr>
        <w:t>№</w:t>
      </w:r>
      <w:r>
        <w:rPr>
          <w:spacing w:val="-10"/>
          <w:sz w:val="20"/>
        </w:rPr>
        <w:t xml:space="preserve"> </w:t>
      </w:r>
      <w:r>
        <w:rPr>
          <w:spacing w:val="-1"/>
          <w:sz w:val="20"/>
        </w:rPr>
        <w:t>СР-18/21</w:t>
      </w:r>
      <w:r>
        <w:rPr>
          <w:spacing w:val="-4"/>
          <w:sz w:val="20"/>
        </w:rPr>
        <w:t xml:space="preserve"> </w:t>
      </w:r>
      <w:r>
        <w:rPr>
          <w:sz w:val="20"/>
        </w:rPr>
        <w:t>від</w:t>
      </w:r>
      <w:r>
        <w:rPr>
          <w:spacing w:val="-12"/>
          <w:sz w:val="20"/>
        </w:rPr>
        <w:t xml:space="preserve"> </w:t>
      </w:r>
      <w:r>
        <w:rPr>
          <w:sz w:val="20"/>
        </w:rPr>
        <w:t>01</w:t>
      </w:r>
      <w:r>
        <w:rPr>
          <w:spacing w:val="-8"/>
          <w:sz w:val="20"/>
        </w:rPr>
        <w:t xml:space="preserve"> </w:t>
      </w:r>
      <w:r>
        <w:rPr>
          <w:sz w:val="20"/>
        </w:rPr>
        <w:t>лютого</w:t>
      </w:r>
      <w:r>
        <w:rPr>
          <w:spacing w:val="-10"/>
          <w:sz w:val="20"/>
        </w:rPr>
        <w:t xml:space="preserve"> </w:t>
      </w:r>
      <w:r>
        <w:rPr>
          <w:sz w:val="20"/>
        </w:rPr>
        <w:t>2021</w:t>
      </w:r>
      <w:r>
        <w:rPr>
          <w:spacing w:val="-5"/>
          <w:sz w:val="20"/>
        </w:rPr>
        <w:t xml:space="preserve"> </w:t>
      </w:r>
      <w:r>
        <w:rPr>
          <w:sz w:val="20"/>
        </w:rPr>
        <w:t>року,</w:t>
      </w:r>
      <w:r>
        <w:rPr>
          <w:spacing w:val="-6"/>
          <w:sz w:val="20"/>
        </w:rPr>
        <w:t xml:space="preserve"> </w:t>
      </w:r>
      <w:r>
        <w:rPr>
          <w:sz w:val="20"/>
        </w:rPr>
        <w:t>укладений</w:t>
      </w:r>
      <w:r>
        <w:rPr>
          <w:spacing w:val="-12"/>
          <w:sz w:val="20"/>
        </w:rPr>
        <w:t xml:space="preserve"> </w:t>
      </w:r>
      <w:r>
        <w:rPr>
          <w:sz w:val="20"/>
        </w:rPr>
        <w:t>між</w:t>
      </w:r>
      <w:r>
        <w:rPr>
          <w:spacing w:val="-10"/>
          <w:sz w:val="20"/>
        </w:rPr>
        <w:t xml:space="preserve"> </w:t>
      </w:r>
      <w:r>
        <w:rPr>
          <w:sz w:val="20"/>
        </w:rPr>
        <w:t>АТ</w:t>
      </w:r>
      <w:r>
        <w:rPr>
          <w:spacing w:val="-9"/>
          <w:sz w:val="20"/>
        </w:rPr>
        <w:t xml:space="preserve"> </w:t>
      </w:r>
      <w:r>
        <w:rPr>
          <w:sz w:val="20"/>
        </w:rPr>
        <w:t>«ЛЕКХІМ»</w:t>
      </w:r>
      <w:r>
        <w:rPr>
          <w:spacing w:val="-12"/>
          <w:sz w:val="20"/>
        </w:rPr>
        <w:t xml:space="preserve"> </w:t>
      </w:r>
      <w:r>
        <w:rPr>
          <w:sz w:val="20"/>
        </w:rPr>
        <w:t>та</w:t>
      </w:r>
      <w:r>
        <w:rPr>
          <w:spacing w:val="-11"/>
          <w:sz w:val="20"/>
        </w:rPr>
        <w:t xml:space="preserve"> </w:t>
      </w:r>
      <w:r>
        <w:rPr>
          <w:sz w:val="20"/>
        </w:rPr>
        <w:t>Приватним</w:t>
      </w:r>
      <w:r>
        <w:rPr>
          <w:spacing w:val="-47"/>
          <w:sz w:val="20"/>
        </w:rPr>
        <w:t xml:space="preserve"> </w:t>
      </w:r>
      <w:r>
        <w:rPr>
          <w:sz w:val="20"/>
        </w:rPr>
        <w:t>акціонерним</w:t>
      </w:r>
      <w:r>
        <w:rPr>
          <w:spacing w:val="-2"/>
          <w:sz w:val="20"/>
        </w:rPr>
        <w:t xml:space="preserve"> </w:t>
      </w:r>
      <w:r>
        <w:rPr>
          <w:sz w:val="20"/>
        </w:rPr>
        <w:t>товариством</w:t>
      </w:r>
    </w:p>
    <w:p w:rsidR="004A2345" w:rsidRDefault="004A2345" w:rsidP="008F4D13">
      <w:pPr>
        <w:tabs>
          <w:tab w:val="left" w:pos="5058"/>
        </w:tabs>
        <w:spacing w:before="1"/>
        <w:ind w:left="134"/>
        <w:rPr>
          <w:sz w:val="20"/>
        </w:rPr>
      </w:pPr>
      <w:r>
        <w:rPr>
          <w:sz w:val="20"/>
        </w:rPr>
        <w:t>«ТЕХНОЛОГ»</w:t>
      </w:r>
      <w:r>
        <w:rPr>
          <w:spacing w:val="90"/>
          <w:sz w:val="20"/>
        </w:rPr>
        <w:t xml:space="preserve"> </w:t>
      </w:r>
      <w:r>
        <w:rPr>
          <w:sz w:val="20"/>
        </w:rPr>
        <w:t>(Код</w:t>
      </w:r>
      <w:r>
        <w:rPr>
          <w:spacing w:val="99"/>
          <w:sz w:val="20"/>
        </w:rPr>
        <w:t xml:space="preserve"> </w:t>
      </w:r>
      <w:r>
        <w:rPr>
          <w:sz w:val="20"/>
        </w:rPr>
        <w:t>ЄДРПОУ:</w:t>
      </w:r>
      <w:r>
        <w:rPr>
          <w:spacing w:val="95"/>
          <w:sz w:val="20"/>
        </w:rPr>
        <w:t xml:space="preserve"> </w:t>
      </w:r>
      <w:r>
        <w:rPr>
          <w:sz w:val="20"/>
        </w:rPr>
        <w:t xml:space="preserve">14181442)  </w:t>
      </w:r>
      <w:r>
        <w:rPr>
          <w:spacing w:val="11"/>
          <w:sz w:val="20"/>
        </w:rPr>
        <w:t xml:space="preserve"> </w:t>
      </w:r>
      <w:r>
        <w:rPr>
          <w:sz w:val="20"/>
        </w:rPr>
        <w:t>на</w:t>
      </w:r>
      <w:r>
        <w:rPr>
          <w:spacing w:val="-3"/>
          <w:sz w:val="20"/>
        </w:rPr>
        <w:t xml:space="preserve"> </w:t>
      </w:r>
      <w:r>
        <w:rPr>
          <w:sz w:val="20"/>
        </w:rPr>
        <w:t>суму</w:t>
      </w:r>
      <w:r>
        <w:rPr>
          <w:sz w:val="20"/>
        </w:rPr>
        <w:tab/>
        <w:t>500</w:t>
      </w:r>
      <w:r>
        <w:rPr>
          <w:spacing w:val="1"/>
          <w:sz w:val="20"/>
        </w:rPr>
        <w:t xml:space="preserve"> </w:t>
      </w:r>
      <w:r>
        <w:rPr>
          <w:sz w:val="20"/>
        </w:rPr>
        <w:t>000</w:t>
      </w:r>
      <w:r>
        <w:rPr>
          <w:spacing w:val="-2"/>
          <w:sz w:val="20"/>
        </w:rPr>
        <w:t xml:space="preserve"> </w:t>
      </w:r>
      <w:r>
        <w:rPr>
          <w:sz w:val="20"/>
        </w:rPr>
        <w:t>000,00</w:t>
      </w:r>
    </w:p>
    <w:p w:rsidR="004A2345" w:rsidRDefault="004A2345" w:rsidP="008F4D13">
      <w:pPr>
        <w:spacing w:before="3"/>
        <w:ind w:left="134"/>
        <w:rPr>
          <w:sz w:val="20"/>
        </w:rPr>
      </w:pPr>
      <w:r>
        <w:rPr>
          <w:sz w:val="20"/>
        </w:rPr>
        <w:t>(п’ятсот</w:t>
      </w:r>
      <w:r>
        <w:rPr>
          <w:spacing w:val="-4"/>
          <w:sz w:val="20"/>
        </w:rPr>
        <w:t xml:space="preserve"> </w:t>
      </w:r>
      <w:r>
        <w:rPr>
          <w:sz w:val="20"/>
        </w:rPr>
        <w:t>мільйонів</w:t>
      </w:r>
      <w:r>
        <w:rPr>
          <w:spacing w:val="-5"/>
          <w:sz w:val="20"/>
        </w:rPr>
        <w:t xml:space="preserve"> </w:t>
      </w:r>
      <w:r>
        <w:rPr>
          <w:sz w:val="20"/>
        </w:rPr>
        <w:t>гривень</w:t>
      </w:r>
      <w:r>
        <w:rPr>
          <w:spacing w:val="-5"/>
          <w:sz w:val="20"/>
        </w:rPr>
        <w:t xml:space="preserve"> </w:t>
      </w:r>
      <w:r>
        <w:rPr>
          <w:sz w:val="20"/>
        </w:rPr>
        <w:t>00</w:t>
      </w:r>
      <w:r>
        <w:rPr>
          <w:spacing w:val="1"/>
          <w:sz w:val="20"/>
        </w:rPr>
        <w:t xml:space="preserve"> </w:t>
      </w:r>
      <w:r>
        <w:rPr>
          <w:sz w:val="20"/>
        </w:rPr>
        <w:t>копійок)</w:t>
      </w:r>
      <w:r>
        <w:rPr>
          <w:spacing w:val="-1"/>
          <w:sz w:val="20"/>
        </w:rPr>
        <w:t xml:space="preserve"> </w:t>
      </w:r>
      <w:r>
        <w:rPr>
          <w:sz w:val="20"/>
        </w:rPr>
        <w:t>грн.</w:t>
      </w:r>
    </w:p>
    <w:p w:rsidR="004A2345" w:rsidRDefault="004A2345" w:rsidP="008F4D13">
      <w:pPr>
        <w:spacing w:before="5"/>
        <w:ind w:left="134"/>
        <w:rPr>
          <w:sz w:val="20"/>
        </w:rPr>
      </w:pPr>
      <w:r>
        <w:rPr>
          <w:spacing w:val="-1"/>
          <w:sz w:val="20"/>
        </w:rPr>
        <w:t>-Договір</w:t>
      </w:r>
      <w:r>
        <w:rPr>
          <w:spacing w:val="-3"/>
          <w:sz w:val="20"/>
        </w:rPr>
        <w:t xml:space="preserve"> </w:t>
      </w:r>
      <w:r>
        <w:rPr>
          <w:spacing w:val="-1"/>
          <w:sz w:val="20"/>
        </w:rPr>
        <w:t>щодо</w:t>
      </w:r>
      <w:r>
        <w:rPr>
          <w:spacing w:val="-2"/>
          <w:sz w:val="20"/>
        </w:rPr>
        <w:t xml:space="preserve"> </w:t>
      </w:r>
      <w:r>
        <w:rPr>
          <w:spacing w:val="-1"/>
          <w:sz w:val="20"/>
        </w:rPr>
        <w:t>виготовлення</w:t>
      </w:r>
      <w:r>
        <w:rPr>
          <w:spacing w:val="-12"/>
          <w:sz w:val="20"/>
        </w:rPr>
        <w:t xml:space="preserve"> </w:t>
      </w:r>
      <w:r>
        <w:rPr>
          <w:spacing w:val="-1"/>
          <w:sz w:val="20"/>
        </w:rPr>
        <w:t>та</w:t>
      </w:r>
      <w:r>
        <w:rPr>
          <w:spacing w:val="-6"/>
          <w:sz w:val="20"/>
        </w:rPr>
        <w:t xml:space="preserve"> </w:t>
      </w:r>
      <w:r>
        <w:rPr>
          <w:spacing w:val="-1"/>
          <w:sz w:val="20"/>
        </w:rPr>
        <w:t>поставки</w:t>
      </w:r>
      <w:r>
        <w:rPr>
          <w:spacing w:val="-7"/>
          <w:sz w:val="20"/>
        </w:rPr>
        <w:t xml:space="preserve"> </w:t>
      </w:r>
      <w:r>
        <w:rPr>
          <w:spacing w:val="-1"/>
          <w:sz w:val="20"/>
        </w:rPr>
        <w:t>поліграфічної</w:t>
      </w:r>
      <w:r>
        <w:rPr>
          <w:spacing w:val="-7"/>
          <w:sz w:val="20"/>
        </w:rPr>
        <w:t xml:space="preserve"> </w:t>
      </w:r>
      <w:r>
        <w:rPr>
          <w:spacing w:val="-1"/>
          <w:sz w:val="20"/>
        </w:rPr>
        <w:t>продукції</w:t>
      </w:r>
      <w:r>
        <w:rPr>
          <w:spacing w:val="-6"/>
          <w:sz w:val="20"/>
        </w:rPr>
        <w:t xml:space="preserve"> </w:t>
      </w:r>
      <w:r>
        <w:rPr>
          <w:sz w:val="20"/>
        </w:rPr>
        <w:t>№</w:t>
      </w:r>
      <w:r>
        <w:rPr>
          <w:spacing w:val="-5"/>
          <w:sz w:val="20"/>
        </w:rPr>
        <w:t xml:space="preserve"> </w:t>
      </w:r>
      <w:r>
        <w:rPr>
          <w:sz w:val="20"/>
        </w:rPr>
        <w:t>51/16</w:t>
      </w:r>
      <w:r>
        <w:rPr>
          <w:spacing w:val="-2"/>
          <w:sz w:val="20"/>
        </w:rPr>
        <w:t xml:space="preserve"> </w:t>
      </w:r>
      <w:r>
        <w:rPr>
          <w:sz w:val="20"/>
        </w:rPr>
        <w:t>від</w:t>
      </w:r>
      <w:r>
        <w:rPr>
          <w:spacing w:val="-8"/>
          <w:sz w:val="20"/>
        </w:rPr>
        <w:t xml:space="preserve"> </w:t>
      </w:r>
      <w:r>
        <w:rPr>
          <w:sz w:val="20"/>
        </w:rPr>
        <w:t>01</w:t>
      </w:r>
      <w:r>
        <w:rPr>
          <w:spacing w:val="-5"/>
          <w:sz w:val="20"/>
        </w:rPr>
        <w:t xml:space="preserve"> </w:t>
      </w:r>
      <w:r>
        <w:rPr>
          <w:sz w:val="20"/>
        </w:rPr>
        <w:t>серпня</w:t>
      </w:r>
      <w:r>
        <w:rPr>
          <w:spacing w:val="-7"/>
          <w:sz w:val="20"/>
        </w:rPr>
        <w:t xml:space="preserve"> </w:t>
      </w:r>
      <w:r>
        <w:rPr>
          <w:sz w:val="20"/>
        </w:rPr>
        <w:t>2011</w:t>
      </w:r>
      <w:r>
        <w:rPr>
          <w:spacing w:val="1"/>
          <w:sz w:val="20"/>
        </w:rPr>
        <w:t xml:space="preserve"> </w:t>
      </w:r>
      <w:r>
        <w:rPr>
          <w:sz w:val="20"/>
        </w:rPr>
        <w:t>року,</w:t>
      </w:r>
      <w:r>
        <w:rPr>
          <w:spacing w:val="-3"/>
          <w:sz w:val="20"/>
        </w:rPr>
        <w:t xml:space="preserve"> </w:t>
      </w:r>
      <w:r>
        <w:rPr>
          <w:sz w:val="20"/>
        </w:rPr>
        <w:t>укладений</w:t>
      </w:r>
      <w:r>
        <w:rPr>
          <w:spacing w:val="-10"/>
          <w:sz w:val="20"/>
        </w:rPr>
        <w:t xml:space="preserve"> </w:t>
      </w:r>
      <w:r>
        <w:rPr>
          <w:sz w:val="20"/>
        </w:rPr>
        <w:t>між</w:t>
      </w:r>
    </w:p>
    <w:p w:rsidR="004A2345" w:rsidRDefault="004A2345" w:rsidP="008F4D13">
      <w:pPr>
        <w:spacing w:before="5" w:line="244" w:lineRule="auto"/>
        <w:ind w:left="134" w:right="176"/>
        <w:rPr>
          <w:sz w:val="20"/>
        </w:rPr>
      </w:pPr>
      <w:r>
        <w:rPr>
          <w:sz w:val="20"/>
        </w:rPr>
        <w:t>АТ</w:t>
      </w:r>
      <w:r>
        <w:rPr>
          <w:spacing w:val="-1"/>
          <w:sz w:val="20"/>
        </w:rPr>
        <w:t xml:space="preserve"> </w:t>
      </w:r>
      <w:r>
        <w:rPr>
          <w:sz w:val="20"/>
        </w:rPr>
        <w:t>«ЛЕКХІМ»</w:t>
      </w:r>
      <w:r>
        <w:rPr>
          <w:spacing w:val="-8"/>
          <w:sz w:val="20"/>
        </w:rPr>
        <w:t xml:space="preserve"> </w:t>
      </w:r>
      <w:r>
        <w:rPr>
          <w:sz w:val="20"/>
        </w:rPr>
        <w:t>та</w:t>
      </w:r>
      <w:r>
        <w:rPr>
          <w:spacing w:val="-3"/>
          <w:sz w:val="20"/>
        </w:rPr>
        <w:t xml:space="preserve"> </w:t>
      </w:r>
      <w:r>
        <w:rPr>
          <w:sz w:val="20"/>
        </w:rPr>
        <w:t>Товариством з</w:t>
      </w:r>
      <w:r>
        <w:rPr>
          <w:spacing w:val="-3"/>
          <w:sz w:val="20"/>
        </w:rPr>
        <w:t xml:space="preserve"> </w:t>
      </w:r>
      <w:r>
        <w:rPr>
          <w:sz w:val="20"/>
        </w:rPr>
        <w:t>обмеженою</w:t>
      </w:r>
      <w:r>
        <w:rPr>
          <w:spacing w:val="1"/>
          <w:sz w:val="20"/>
        </w:rPr>
        <w:t xml:space="preserve"> </w:t>
      </w:r>
      <w:r>
        <w:rPr>
          <w:sz w:val="20"/>
        </w:rPr>
        <w:t>відповідальністю</w:t>
      </w:r>
      <w:r>
        <w:rPr>
          <w:spacing w:val="-7"/>
          <w:sz w:val="20"/>
        </w:rPr>
        <w:t xml:space="preserve"> </w:t>
      </w:r>
      <w:r>
        <w:rPr>
          <w:sz w:val="20"/>
        </w:rPr>
        <w:t>«Нова</w:t>
      </w:r>
      <w:r>
        <w:rPr>
          <w:spacing w:val="-2"/>
          <w:sz w:val="20"/>
        </w:rPr>
        <w:t xml:space="preserve"> </w:t>
      </w:r>
      <w:r>
        <w:rPr>
          <w:sz w:val="20"/>
        </w:rPr>
        <w:t>Графік»</w:t>
      </w:r>
      <w:r>
        <w:rPr>
          <w:spacing w:val="-10"/>
          <w:sz w:val="20"/>
        </w:rPr>
        <w:t xml:space="preserve"> </w:t>
      </w:r>
      <w:r>
        <w:rPr>
          <w:sz w:val="20"/>
        </w:rPr>
        <w:t>(Код</w:t>
      </w:r>
      <w:r>
        <w:rPr>
          <w:spacing w:val="-2"/>
          <w:sz w:val="20"/>
        </w:rPr>
        <w:t xml:space="preserve"> </w:t>
      </w:r>
      <w:r>
        <w:rPr>
          <w:sz w:val="20"/>
        </w:rPr>
        <w:t>ЄДРПОУ:</w:t>
      </w:r>
      <w:r>
        <w:rPr>
          <w:spacing w:val="-3"/>
          <w:sz w:val="20"/>
        </w:rPr>
        <w:t xml:space="preserve"> </w:t>
      </w:r>
      <w:r>
        <w:rPr>
          <w:sz w:val="20"/>
        </w:rPr>
        <w:t>36949670)</w:t>
      </w:r>
      <w:r>
        <w:rPr>
          <w:spacing w:val="7"/>
          <w:sz w:val="20"/>
        </w:rPr>
        <w:t xml:space="preserve"> </w:t>
      </w:r>
      <w:r>
        <w:rPr>
          <w:sz w:val="20"/>
        </w:rPr>
        <w:t>на</w:t>
      </w:r>
      <w:r>
        <w:rPr>
          <w:spacing w:val="-4"/>
          <w:sz w:val="20"/>
        </w:rPr>
        <w:t xml:space="preserve"> </w:t>
      </w:r>
      <w:r>
        <w:rPr>
          <w:sz w:val="20"/>
        </w:rPr>
        <w:t>суму</w:t>
      </w:r>
      <w:r>
        <w:rPr>
          <w:spacing w:val="-5"/>
          <w:sz w:val="20"/>
        </w:rPr>
        <w:t xml:space="preserve"> </w:t>
      </w:r>
      <w:r>
        <w:rPr>
          <w:sz w:val="20"/>
        </w:rPr>
        <w:t>217</w:t>
      </w:r>
      <w:r>
        <w:rPr>
          <w:spacing w:val="-47"/>
          <w:sz w:val="20"/>
        </w:rPr>
        <w:t xml:space="preserve"> </w:t>
      </w:r>
      <w:r>
        <w:rPr>
          <w:sz w:val="20"/>
        </w:rPr>
        <w:t>532</w:t>
      </w:r>
      <w:r>
        <w:rPr>
          <w:spacing w:val="-3"/>
          <w:sz w:val="20"/>
        </w:rPr>
        <w:t xml:space="preserve"> </w:t>
      </w:r>
      <w:r>
        <w:rPr>
          <w:sz w:val="20"/>
        </w:rPr>
        <w:t>785,32</w:t>
      </w:r>
      <w:r>
        <w:rPr>
          <w:spacing w:val="-3"/>
          <w:sz w:val="20"/>
        </w:rPr>
        <w:t xml:space="preserve"> </w:t>
      </w:r>
      <w:r>
        <w:rPr>
          <w:sz w:val="20"/>
        </w:rPr>
        <w:t>(двісті</w:t>
      </w:r>
      <w:r>
        <w:rPr>
          <w:spacing w:val="-3"/>
          <w:sz w:val="20"/>
        </w:rPr>
        <w:t xml:space="preserve"> </w:t>
      </w:r>
      <w:r>
        <w:rPr>
          <w:sz w:val="20"/>
        </w:rPr>
        <w:t>сімнадцять</w:t>
      </w:r>
      <w:r>
        <w:rPr>
          <w:spacing w:val="-4"/>
          <w:sz w:val="20"/>
        </w:rPr>
        <w:t xml:space="preserve"> </w:t>
      </w:r>
      <w:r>
        <w:rPr>
          <w:sz w:val="20"/>
        </w:rPr>
        <w:t>мільйонів</w:t>
      </w:r>
      <w:r>
        <w:rPr>
          <w:spacing w:val="-2"/>
          <w:sz w:val="20"/>
        </w:rPr>
        <w:t xml:space="preserve"> </w:t>
      </w:r>
      <w:r>
        <w:rPr>
          <w:sz w:val="20"/>
        </w:rPr>
        <w:t>п’ятсот</w:t>
      </w:r>
      <w:r>
        <w:rPr>
          <w:spacing w:val="-2"/>
          <w:sz w:val="20"/>
        </w:rPr>
        <w:t xml:space="preserve"> </w:t>
      </w:r>
      <w:r>
        <w:rPr>
          <w:sz w:val="20"/>
        </w:rPr>
        <w:t>тридцять</w:t>
      </w:r>
      <w:r>
        <w:rPr>
          <w:spacing w:val="-4"/>
          <w:sz w:val="20"/>
        </w:rPr>
        <w:t xml:space="preserve"> </w:t>
      </w:r>
      <w:r>
        <w:rPr>
          <w:sz w:val="20"/>
        </w:rPr>
        <w:t>дві</w:t>
      </w:r>
      <w:r>
        <w:rPr>
          <w:spacing w:val="-3"/>
          <w:sz w:val="20"/>
        </w:rPr>
        <w:t xml:space="preserve"> </w:t>
      </w:r>
      <w:r>
        <w:rPr>
          <w:sz w:val="20"/>
        </w:rPr>
        <w:t>тисячі</w:t>
      </w:r>
      <w:r>
        <w:rPr>
          <w:spacing w:val="-2"/>
          <w:sz w:val="20"/>
        </w:rPr>
        <w:t xml:space="preserve"> </w:t>
      </w:r>
      <w:r>
        <w:rPr>
          <w:sz w:val="20"/>
        </w:rPr>
        <w:t>сімсот вісімдесят</w:t>
      </w:r>
      <w:r>
        <w:rPr>
          <w:spacing w:val="1"/>
          <w:sz w:val="20"/>
        </w:rPr>
        <w:t xml:space="preserve"> </w:t>
      </w:r>
      <w:r>
        <w:rPr>
          <w:sz w:val="20"/>
        </w:rPr>
        <w:t>п’ять</w:t>
      </w:r>
      <w:r>
        <w:rPr>
          <w:spacing w:val="-3"/>
          <w:sz w:val="20"/>
        </w:rPr>
        <w:t xml:space="preserve"> </w:t>
      </w:r>
      <w:r>
        <w:rPr>
          <w:sz w:val="20"/>
        </w:rPr>
        <w:t>гривень</w:t>
      </w:r>
      <w:r>
        <w:rPr>
          <w:spacing w:val="-3"/>
          <w:sz w:val="20"/>
        </w:rPr>
        <w:t xml:space="preserve"> </w:t>
      </w:r>
      <w:r>
        <w:rPr>
          <w:sz w:val="20"/>
        </w:rPr>
        <w:t>32</w:t>
      </w:r>
      <w:r>
        <w:rPr>
          <w:spacing w:val="2"/>
          <w:sz w:val="20"/>
        </w:rPr>
        <w:t xml:space="preserve"> </w:t>
      </w:r>
      <w:r>
        <w:rPr>
          <w:sz w:val="20"/>
        </w:rPr>
        <w:t>копійки)</w:t>
      </w:r>
      <w:r>
        <w:rPr>
          <w:spacing w:val="-1"/>
          <w:sz w:val="20"/>
        </w:rPr>
        <w:t xml:space="preserve"> </w:t>
      </w:r>
      <w:r>
        <w:rPr>
          <w:sz w:val="20"/>
        </w:rPr>
        <w:t>грн.</w:t>
      </w:r>
    </w:p>
    <w:p w:rsidR="004A2345" w:rsidRDefault="004A2345" w:rsidP="008F4D13">
      <w:pPr>
        <w:spacing w:line="244" w:lineRule="auto"/>
        <w:ind w:left="134" w:right="561"/>
        <w:rPr>
          <w:sz w:val="20"/>
        </w:rPr>
      </w:pPr>
      <w:r>
        <w:rPr>
          <w:spacing w:val="-1"/>
          <w:sz w:val="20"/>
        </w:rPr>
        <w:t>-Договір</w:t>
      </w:r>
      <w:r>
        <w:rPr>
          <w:spacing w:val="-4"/>
          <w:sz w:val="20"/>
        </w:rPr>
        <w:t xml:space="preserve"> </w:t>
      </w:r>
      <w:r>
        <w:rPr>
          <w:sz w:val="20"/>
        </w:rPr>
        <w:t>щодо</w:t>
      </w:r>
      <w:r>
        <w:rPr>
          <w:spacing w:val="-4"/>
          <w:sz w:val="20"/>
        </w:rPr>
        <w:t xml:space="preserve"> </w:t>
      </w:r>
      <w:r>
        <w:rPr>
          <w:sz w:val="20"/>
        </w:rPr>
        <w:t>поставки</w:t>
      </w:r>
      <w:r>
        <w:rPr>
          <w:spacing w:val="-11"/>
          <w:sz w:val="20"/>
        </w:rPr>
        <w:t xml:space="preserve"> </w:t>
      </w:r>
      <w:r>
        <w:rPr>
          <w:sz w:val="20"/>
        </w:rPr>
        <w:t>АФІ</w:t>
      </w:r>
      <w:r>
        <w:rPr>
          <w:spacing w:val="-6"/>
          <w:sz w:val="20"/>
        </w:rPr>
        <w:t xml:space="preserve"> </w:t>
      </w:r>
      <w:r>
        <w:rPr>
          <w:sz w:val="20"/>
        </w:rPr>
        <w:t>та</w:t>
      </w:r>
      <w:r>
        <w:rPr>
          <w:spacing w:val="-10"/>
          <w:sz w:val="20"/>
        </w:rPr>
        <w:t xml:space="preserve"> </w:t>
      </w:r>
      <w:r>
        <w:rPr>
          <w:sz w:val="20"/>
        </w:rPr>
        <w:t>продукції</w:t>
      </w:r>
      <w:r>
        <w:rPr>
          <w:spacing w:val="-9"/>
          <w:sz w:val="20"/>
        </w:rPr>
        <w:t xml:space="preserve"> </w:t>
      </w:r>
      <w:r>
        <w:rPr>
          <w:sz w:val="20"/>
        </w:rPr>
        <w:t>«in</w:t>
      </w:r>
      <w:r>
        <w:rPr>
          <w:spacing w:val="-12"/>
          <w:sz w:val="20"/>
        </w:rPr>
        <w:t xml:space="preserve"> </w:t>
      </w:r>
      <w:r>
        <w:rPr>
          <w:sz w:val="20"/>
        </w:rPr>
        <w:t>bulk»</w:t>
      </w:r>
      <w:r>
        <w:rPr>
          <w:spacing w:val="-6"/>
          <w:sz w:val="20"/>
        </w:rPr>
        <w:t xml:space="preserve"> </w:t>
      </w:r>
      <w:r>
        <w:rPr>
          <w:sz w:val="20"/>
        </w:rPr>
        <w:t>№</w:t>
      </w:r>
      <w:r>
        <w:rPr>
          <w:spacing w:val="-9"/>
          <w:sz w:val="20"/>
        </w:rPr>
        <w:t xml:space="preserve"> </w:t>
      </w:r>
      <w:r>
        <w:rPr>
          <w:sz w:val="20"/>
        </w:rPr>
        <w:t>03/16</w:t>
      </w:r>
      <w:r>
        <w:rPr>
          <w:spacing w:val="-3"/>
          <w:sz w:val="20"/>
        </w:rPr>
        <w:t xml:space="preserve"> </w:t>
      </w:r>
      <w:r>
        <w:rPr>
          <w:sz w:val="20"/>
        </w:rPr>
        <w:t>від</w:t>
      </w:r>
      <w:r>
        <w:rPr>
          <w:spacing w:val="-10"/>
          <w:sz w:val="20"/>
        </w:rPr>
        <w:t xml:space="preserve"> </w:t>
      </w:r>
      <w:r>
        <w:rPr>
          <w:sz w:val="20"/>
        </w:rPr>
        <w:t>01.02.2016</w:t>
      </w:r>
      <w:r>
        <w:rPr>
          <w:spacing w:val="2"/>
          <w:sz w:val="20"/>
        </w:rPr>
        <w:t xml:space="preserve"> </w:t>
      </w:r>
      <w:r>
        <w:rPr>
          <w:sz w:val="20"/>
        </w:rPr>
        <w:t>року,</w:t>
      </w:r>
      <w:r>
        <w:rPr>
          <w:spacing w:val="-7"/>
          <w:sz w:val="20"/>
        </w:rPr>
        <w:t xml:space="preserve"> </w:t>
      </w:r>
      <w:r>
        <w:rPr>
          <w:sz w:val="20"/>
        </w:rPr>
        <w:t>укладеним</w:t>
      </w:r>
      <w:r>
        <w:rPr>
          <w:spacing w:val="-9"/>
          <w:sz w:val="20"/>
        </w:rPr>
        <w:t xml:space="preserve"> </w:t>
      </w:r>
      <w:r>
        <w:rPr>
          <w:sz w:val="20"/>
        </w:rPr>
        <w:t>між</w:t>
      </w:r>
      <w:r>
        <w:rPr>
          <w:spacing w:val="-9"/>
          <w:sz w:val="20"/>
        </w:rPr>
        <w:t xml:space="preserve"> </w:t>
      </w:r>
      <w:r>
        <w:rPr>
          <w:sz w:val="20"/>
        </w:rPr>
        <w:t>АТ</w:t>
      </w:r>
      <w:r>
        <w:rPr>
          <w:spacing w:val="-5"/>
          <w:sz w:val="20"/>
        </w:rPr>
        <w:t xml:space="preserve"> </w:t>
      </w:r>
      <w:r>
        <w:rPr>
          <w:sz w:val="20"/>
        </w:rPr>
        <w:t>«ЛЕКХІМ»</w:t>
      </w:r>
      <w:r>
        <w:rPr>
          <w:spacing w:val="-12"/>
          <w:sz w:val="20"/>
        </w:rPr>
        <w:t xml:space="preserve"> </w:t>
      </w:r>
      <w:r>
        <w:rPr>
          <w:sz w:val="20"/>
        </w:rPr>
        <w:t>та</w:t>
      </w:r>
      <w:r>
        <w:rPr>
          <w:spacing w:val="1"/>
          <w:sz w:val="20"/>
        </w:rPr>
        <w:t xml:space="preserve"> </w:t>
      </w:r>
      <w:r>
        <w:rPr>
          <w:sz w:val="20"/>
        </w:rPr>
        <w:t>Приватним акціонерним товариством «ТЕХНОЛОГ» (Код ЄДРПОУ: 14181442) на суму 918 972 106,70 (дев’ятсот</w:t>
      </w:r>
      <w:r>
        <w:rPr>
          <w:spacing w:val="-47"/>
          <w:sz w:val="20"/>
        </w:rPr>
        <w:t xml:space="preserve"> </w:t>
      </w:r>
      <w:r>
        <w:rPr>
          <w:sz w:val="20"/>
        </w:rPr>
        <w:t>вісімнадцять</w:t>
      </w:r>
      <w:r>
        <w:rPr>
          <w:spacing w:val="-1"/>
          <w:sz w:val="20"/>
        </w:rPr>
        <w:t xml:space="preserve"> </w:t>
      </w:r>
      <w:r>
        <w:rPr>
          <w:sz w:val="20"/>
        </w:rPr>
        <w:t>мільйонів</w:t>
      </w:r>
      <w:r>
        <w:rPr>
          <w:spacing w:val="-1"/>
          <w:sz w:val="20"/>
        </w:rPr>
        <w:t xml:space="preserve"> </w:t>
      </w:r>
      <w:r>
        <w:rPr>
          <w:sz w:val="20"/>
        </w:rPr>
        <w:t>дев’ятсот</w:t>
      </w:r>
      <w:r>
        <w:rPr>
          <w:spacing w:val="-1"/>
          <w:sz w:val="20"/>
        </w:rPr>
        <w:t xml:space="preserve"> </w:t>
      </w:r>
      <w:r>
        <w:rPr>
          <w:sz w:val="20"/>
        </w:rPr>
        <w:t>сімдесят дві тисячі</w:t>
      </w:r>
      <w:r>
        <w:rPr>
          <w:spacing w:val="-4"/>
          <w:sz w:val="20"/>
        </w:rPr>
        <w:t xml:space="preserve"> </w:t>
      </w:r>
      <w:r>
        <w:rPr>
          <w:sz w:val="20"/>
        </w:rPr>
        <w:t>сто шість гривень</w:t>
      </w:r>
      <w:r>
        <w:rPr>
          <w:spacing w:val="-2"/>
          <w:sz w:val="20"/>
        </w:rPr>
        <w:t xml:space="preserve"> </w:t>
      </w:r>
      <w:r>
        <w:rPr>
          <w:sz w:val="20"/>
        </w:rPr>
        <w:t>70</w:t>
      </w:r>
      <w:r>
        <w:rPr>
          <w:spacing w:val="2"/>
          <w:sz w:val="20"/>
        </w:rPr>
        <w:t xml:space="preserve"> </w:t>
      </w:r>
      <w:r>
        <w:rPr>
          <w:sz w:val="20"/>
        </w:rPr>
        <w:t>копійок)</w:t>
      </w:r>
      <w:r>
        <w:rPr>
          <w:spacing w:val="1"/>
          <w:sz w:val="20"/>
        </w:rPr>
        <w:t xml:space="preserve"> </w:t>
      </w:r>
      <w:r>
        <w:rPr>
          <w:sz w:val="20"/>
        </w:rPr>
        <w:t>грн.</w:t>
      </w:r>
    </w:p>
    <w:p w:rsidR="004A2345" w:rsidRDefault="004A2345" w:rsidP="008F4D13">
      <w:pPr>
        <w:spacing w:before="1"/>
        <w:ind w:left="134"/>
        <w:rPr>
          <w:sz w:val="20"/>
        </w:rPr>
      </w:pPr>
      <w:r>
        <w:rPr>
          <w:spacing w:val="-1"/>
          <w:sz w:val="20"/>
        </w:rPr>
        <w:t>-Договір</w:t>
      </w:r>
      <w:r>
        <w:rPr>
          <w:spacing w:val="-5"/>
          <w:sz w:val="20"/>
        </w:rPr>
        <w:t xml:space="preserve"> </w:t>
      </w:r>
      <w:r>
        <w:rPr>
          <w:spacing w:val="-1"/>
          <w:sz w:val="20"/>
        </w:rPr>
        <w:t>щодо</w:t>
      </w:r>
      <w:r>
        <w:rPr>
          <w:spacing w:val="-4"/>
          <w:sz w:val="20"/>
        </w:rPr>
        <w:t xml:space="preserve"> </w:t>
      </w:r>
      <w:r>
        <w:rPr>
          <w:spacing w:val="-1"/>
          <w:sz w:val="20"/>
        </w:rPr>
        <w:t>поставки</w:t>
      </w:r>
      <w:r>
        <w:rPr>
          <w:spacing w:val="-11"/>
          <w:sz w:val="20"/>
        </w:rPr>
        <w:t xml:space="preserve"> </w:t>
      </w:r>
      <w:r>
        <w:rPr>
          <w:spacing w:val="-1"/>
          <w:sz w:val="20"/>
        </w:rPr>
        <w:t>допоміжних</w:t>
      </w:r>
      <w:r>
        <w:rPr>
          <w:spacing w:val="-8"/>
          <w:sz w:val="20"/>
        </w:rPr>
        <w:t xml:space="preserve"> </w:t>
      </w:r>
      <w:r>
        <w:rPr>
          <w:spacing w:val="-1"/>
          <w:sz w:val="20"/>
        </w:rPr>
        <w:t>речовин,</w:t>
      </w:r>
      <w:r>
        <w:rPr>
          <w:spacing w:val="-9"/>
          <w:sz w:val="20"/>
        </w:rPr>
        <w:t xml:space="preserve"> </w:t>
      </w:r>
      <w:r>
        <w:rPr>
          <w:spacing w:val="-1"/>
          <w:sz w:val="20"/>
        </w:rPr>
        <w:t>друкованої</w:t>
      </w:r>
      <w:r>
        <w:rPr>
          <w:spacing w:val="-6"/>
          <w:sz w:val="20"/>
        </w:rPr>
        <w:t xml:space="preserve"> </w:t>
      </w:r>
      <w:r>
        <w:rPr>
          <w:sz w:val="20"/>
        </w:rPr>
        <w:t>продукції,</w:t>
      </w:r>
      <w:r>
        <w:rPr>
          <w:spacing w:val="-6"/>
          <w:sz w:val="20"/>
        </w:rPr>
        <w:t xml:space="preserve"> </w:t>
      </w:r>
      <w:r>
        <w:rPr>
          <w:sz w:val="20"/>
        </w:rPr>
        <w:t>пакувальних</w:t>
      </w:r>
      <w:r>
        <w:rPr>
          <w:spacing w:val="-11"/>
          <w:sz w:val="20"/>
        </w:rPr>
        <w:t xml:space="preserve"> </w:t>
      </w:r>
      <w:r>
        <w:rPr>
          <w:sz w:val="20"/>
        </w:rPr>
        <w:t>матеріалів</w:t>
      </w:r>
      <w:r>
        <w:rPr>
          <w:spacing w:val="-6"/>
          <w:sz w:val="20"/>
        </w:rPr>
        <w:t xml:space="preserve"> </w:t>
      </w:r>
      <w:r>
        <w:rPr>
          <w:sz w:val="20"/>
        </w:rPr>
        <w:t>№</w:t>
      </w:r>
      <w:r>
        <w:rPr>
          <w:spacing w:val="-9"/>
          <w:sz w:val="20"/>
        </w:rPr>
        <w:t xml:space="preserve"> </w:t>
      </w:r>
      <w:r>
        <w:rPr>
          <w:sz w:val="20"/>
        </w:rPr>
        <w:t>04/16</w:t>
      </w:r>
      <w:r>
        <w:rPr>
          <w:spacing w:val="-3"/>
          <w:sz w:val="20"/>
        </w:rPr>
        <w:t xml:space="preserve"> </w:t>
      </w:r>
      <w:r>
        <w:rPr>
          <w:sz w:val="20"/>
        </w:rPr>
        <w:t>від</w:t>
      </w:r>
      <w:r>
        <w:rPr>
          <w:spacing w:val="-12"/>
          <w:sz w:val="20"/>
        </w:rPr>
        <w:t xml:space="preserve"> </w:t>
      </w:r>
      <w:r>
        <w:rPr>
          <w:sz w:val="20"/>
        </w:rPr>
        <w:t>01.02.2016</w:t>
      </w:r>
    </w:p>
    <w:p w:rsidR="004A2345" w:rsidRDefault="004A2345" w:rsidP="008F4D13">
      <w:pPr>
        <w:spacing w:before="3"/>
        <w:ind w:left="134"/>
        <w:rPr>
          <w:sz w:val="20"/>
        </w:rPr>
      </w:pPr>
      <w:r>
        <w:rPr>
          <w:sz w:val="20"/>
        </w:rPr>
        <w:t>року,</w:t>
      </w:r>
      <w:r>
        <w:rPr>
          <w:spacing w:val="-5"/>
          <w:sz w:val="20"/>
        </w:rPr>
        <w:t xml:space="preserve"> </w:t>
      </w:r>
      <w:r>
        <w:rPr>
          <w:sz w:val="20"/>
        </w:rPr>
        <w:t>укладеним</w:t>
      </w:r>
      <w:r>
        <w:rPr>
          <w:spacing w:val="-4"/>
          <w:sz w:val="20"/>
        </w:rPr>
        <w:t xml:space="preserve"> </w:t>
      </w:r>
      <w:r>
        <w:rPr>
          <w:sz w:val="20"/>
        </w:rPr>
        <w:t>між</w:t>
      </w:r>
      <w:r>
        <w:rPr>
          <w:spacing w:val="-1"/>
          <w:sz w:val="20"/>
        </w:rPr>
        <w:t xml:space="preserve"> </w:t>
      </w:r>
      <w:r>
        <w:rPr>
          <w:sz w:val="20"/>
        </w:rPr>
        <w:t>АТ</w:t>
      </w:r>
    </w:p>
    <w:p w:rsidR="004A2345" w:rsidRDefault="004A2345" w:rsidP="008F4D13">
      <w:pPr>
        <w:spacing w:before="5" w:line="244" w:lineRule="auto"/>
        <w:ind w:left="134" w:right="458"/>
        <w:rPr>
          <w:sz w:val="20"/>
        </w:rPr>
      </w:pPr>
      <w:r>
        <w:rPr>
          <w:sz w:val="20"/>
        </w:rPr>
        <w:t>«ЛЕКХІМ» та Приватним акціонерним товариством «ТЕХНОЛОГ» (Код ЄДРПОУ: 14181442) на суму 388 671</w:t>
      </w:r>
      <w:r>
        <w:rPr>
          <w:spacing w:val="1"/>
          <w:sz w:val="20"/>
        </w:rPr>
        <w:t xml:space="preserve"> </w:t>
      </w:r>
      <w:r>
        <w:rPr>
          <w:sz w:val="20"/>
        </w:rPr>
        <w:t>642,21</w:t>
      </w:r>
      <w:r>
        <w:rPr>
          <w:spacing w:val="-4"/>
          <w:sz w:val="20"/>
        </w:rPr>
        <w:t xml:space="preserve"> </w:t>
      </w:r>
      <w:r>
        <w:rPr>
          <w:sz w:val="20"/>
        </w:rPr>
        <w:t>(триста</w:t>
      </w:r>
      <w:r>
        <w:rPr>
          <w:spacing w:val="-2"/>
          <w:sz w:val="20"/>
        </w:rPr>
        <w:t xml:space="preserve"> </w:t>
      </w:r>
      <w:r>
        <w:rPr>
          <w:sz w:val="20"/>
        </w:rPr>
        <w:t>вісімдесят</w:t>
      </w:r>
      <w:r>
        <w:rPr>
          <w:spacing w:val="-2"/>
          <w:sz w:val="20"/>
        </w:rPr>
        <w:t xml:space="preserve"> </w:t>
      </w:r>
      <w:r>
        <w:rPr>
          <w:sz w:val="20"/>
        </w:rPr>
        <w:t>вісім</w:t>
      </w:r>
      <w:r>
        <w:rPr>
          <w:spacing w:val="1"/>
          <w:sz w:val="20"/>
        </w:rPr>
        <w:t xml:space="preserve"> </w:t>
      </w:r>
      <w:r>
        <w:rPr>
          <w:sz w:val="20"/>
        </w:rPr>
        <w:t>мільйонів</w:t>
      </w:r>
      <w:r>
        <w:rPr>
          <w:spacing w:val="-3"/>
          <w:sz w:val="20"/>
        </w:rPr>
        <w:t xml:space="preserve"> </w:t>
      </w:r>
      <w:r>
        <w:rPr>
          <w:sz w:val="20"/>
        </w:rPr>
        <w:t>шістсот</w:t>
      </w:r>
      <w:r>
        <w:rPr>
          <w:spacing w:val="-1"/>
          <w:sz w:val="20"/>
        </w:rPr>
        <w:t xml:space="preserve"> </w:t>
      </w:r>
      <w:r>
        <w:rPr>
          <w:sz w:val="20"/>
        </w:rPr>
        <w:t>сімдесят</w:t>
      </w:r>
      <w:r>
        <w:rPr>
          <w:spacing w:val="-2"/>
          <w:sz w:val="20"/>
        </w:rPr>
        <w:t xml:space="preserve"> </w:t>
      </w:r>
      <w:r>
        <w:rPr>
          <w:sz w:val="20"/>
        </w:rPr>
        <w:t>одна</w:t>
      </w:r>
      <w:r>
        <w:rPr>
          <w:spacing w:val="-2"/>
          <w:sz w:val="20"/>
        </w:rPr>
        <w:t xml:space="preserve"> </w:t>
      </w:r>
      <w:r>
        <w:rPr>
          <w:sz w:val="20"/>
        </w:rPr>
        <w:t>тисяча шістсот</w:t>
      </w:r>
      <w:r>
        <w:rPr>
          <w:spacing w:val="-2"/>
          <w:sz w:val="20"/>
        </w:rPr>
        <w:t xml:space="preserve"> </w:t>
      </w:r>
      <w:r>
        <w:rPr>
          <w:sz w:val="20"/>
        </w:rPr>
        <w:t>сорок</w:t>
      </w:r>
      <w:r>
        <w:rPr>
          <w:spacing w:val="3"/>
          <w:sz w:val="20"/>
        </w:rPr>
        <w:t xml:space="preserve"> </w:t>
      </w:r>
      <w:r>
        <w:rPr>
          <w:sz w:val="20"/>
        </w:rPr>
        <w:t>дві</w:t>
      </w:r>
      <w:r>
        <w:rPr>
          <w:spacing w:val="-3"/>
          <w:sz w:val="20"/>
        </w:rPr>
        <w:t xml:space="preserve"> </w:t>
      </w:r>
      <w:r>
        <w:rPr>
          <w:sz w:val="20"/>
        </w:rPr>
        <w:t>гривні</w:t>
      </w:r>
      <w:r>
        <w:rPr>
          <w:spacing w:val="-4"/>
          <w:sz w:val="20"/>
        </w:rPr>
        <w:t xml:space="preserve"> </w:t>
      </w:r>
      <w:r>
        <w:rPr>
          <w:sz w:val="20"/>
        </w:rPr>
        <w:t>21</w:t>
      </w:r>
      <w:r>
        <w:rPr>
          <w:spacing w:val="1"/>
          <w:sz w:val="20"/>
        </w:rPr>
        <w:t xml:space="preserve"> </w:t>
      </w:r>
      <w:r>
        <w:rPr>
          <w:sz w:val="20"/>
        </w:rPr>
        <w:t>копійка)</w:t>
      </w:r>
      <w:r>
        <w:rPr>
          <w:spacing w:val="1"/>
          <w:sz w:val="20"/>
        </w:rPr>
        <w:t xml:space="preserve"> </w:t>
      </w:r>
      <w:r>
        <w:rPr>
          <w:sz w:val="20"/>
        </w:rPr>
        <w:t>грн.</w:t>
      </w:r>
    </w:p>
    <w:p w:rsidR="004A2345" w:rsidRDefault="004A2345" w:rsidP="008F4D13">
      <w:pPr>
        <w:spacing w:before="1" w:line="244" w:lineRule="auto"/>
        <w:ind w:left="134" w:right="458"/>
        <w:rPr>
          <w:sz w:val="20"/>
        </w:rPr>
      </w:pPr>
      <w:r>
        <w:rPr>
          <w:spacing w:val="-1"/>
          <w:sz w:val="20"/>
        </w:rPr>
        <w:t>-Договір</w:t>
      </w:r>
      <w:r>
        <w:rPr>
          <w:spacing w:val="-4"/>
          <w:sz w:val="20"/>
        </w:rPr>
        <w:t xml:space="preserve"> </w:t>
      </w:r>
      <w:r>
        <w:rPr>
          <w:spacing w:val="-1"/>
          <w:sz w:val="20"/>
        </w:rPr>
        <w:t>щодо</w:t>
      </w:r>
      <w:r>
        <w:rPr>
          <w:spacing w:val="-4"/>
          <w:sz w:val="20"/>
        </w:rPr>
        <w:t xml:space="preserve"> </w:t>
      </w:r>
      <w:r>
        <w:rPr>
          <w:spacing w:val="-1"/>
          <w:sz w:val="20"/>
        </w:rPr>
        <w:t>поставки</w:t>
      </w:r>
      <w:r>
        <w:rPr>
          <w:spacing w:val="-11"/>
          <w:sz w:val="20"/>
        </w:rPr>
        <w:t xml:space="preserve"> </w:t>
      </w:r>
      <w:r>
        <w:rPr>
          <w:spacing w:val="-1"/>
          <w:sz w:val="20"/>
        </w:rPr>
        <w:t>АФІ</w:t>
      </w:r>
      <w:r>
        <w:rPr>
          <w:spacing w:val="-6"/>
          <w:sz w:val="20"/>
        </w:rPr>
        <w:t xml:space="preserve"> </w:t>
      </w:r>
      <w:r>
        <w:rPr>
          <w:sz w:val="20"/>
        </w:rPr>
        <w:t>та</w:t>
      </w:r>
      <w:r>
        <w:rPr>
          <w:spacing w:val="-9"/>
          <w:sz w:val="20"/>
        </w:rPr>
        <w:t xml:space="preserve"> </w:t>
      </w:r>
      <w:r>
        <w:rPr>
          <w:sz w:val="20"/>
        </w:rPr>
        <w:t>продукції</w:t>
      </w:r>
      <w:r>
        <w:rPr>
          <w:spacing w:val="-10"/>
          <w:sz w:val="20"/>
        </w:rPr>
        <w:t xml:space="preserve"> </w:t>
      </w:r>
      <w:r>
        <w:rPr>
          <w:sz w:val="20"/>
        </w:rPr>
        <w:t>«in</w:t>
      </w:r>
      <w:r>
        <w:rPr>
          <w:spacing w:val="-12"/>
          <w:sz w:val="20"/>
        </w:rPr>
        <w:t xml:space="preserve"> </w:t>
      </w:r>
      <w:r>
        <w:rPr>
          <w:sz w:val="20"/>
        </w:rPr>
        <w:t>bulk»</w:t>
      </w:r>
      <w:r>
        <w:rPr>
          <w:spacing w:val="-6"/>
          <w:sz w:val="20"/>
        </w:rPr>
        <w:t xml:space="preserve"> </w:t>
      </w:r>
      <w:r>
        <w:rPr>
          <w:sz w:val="20"/>
        </w:rPr>
        <w:t>№</w:t>
      </w:r>
      <w:r>
        <w:rPr>
          <w:spacing w:val="-9"/>
          <w:sz w:val="20"/>
        </w:rPr>
        <w:t xml:space="preserve"> </w:t>
      </w:r>
      <w:r>
        <w:rPr>
          <w:sz w:val="20"/>
        </w:rPr>
        <w:t>01/16</w:t>
      </w:r>
      <w:r>
        <w:rPr>
          <w:spacing w:val="-3"/>
          <w:sz w:val="20"/>
        </w:rPr>
        <w:t xml:space="preserve"> </w:t>
      </w:r>
      <w:r>
        <w:rPr>
          <w:sz w:val="20"/>
        </w:rPr>
        <w:t>від</w:t>
      </w:r>
      <w:r>
        <w:rPr>
          <w:spacing w:val="-10"/>
          <w:sz w:val="20"/>
        </w:rPr>
        <w:t xml:space="preserve"> </w:t>
      </w:r>
      <w:r>
        <w:rPr>
          <w:sz w:val="20"/>
        </w:rPr>
        <w:t>01.02.2016</w:t>
      </w:r>
      <w:r>
        <w:rPr>
          <w:spacing w:val="2"/>
          <w:sz w:val="20"/>
        </w:rPr>
        <w:t xml:space="preserve"> </w:t>
      </w:r>
      <w:r>
        <w:rPr>
          <w:sz w:val="20"/>
        </w:rPr>
        <w:t>року,</w:t>
      </w:r>
      <w:r>
        <w:rPr>
          <w:spacing w:val="-7"/>
          <w:sz w:val="20"/>
        </w:rPr>
        <w:t xml:space="preserve"> </w:t>
      </w:r>
      <w:r>
        <w:rPr>
          <w:sz w:val="20"/>
        </w:rPr>
        <w:t>укладеним</w:t>
      </w:r>
      <w:r>
        <w:rPr>
          <w:spacing w:val="-9"/>
          <w:sz w:val="20"/>
        </w:rPr>
        <w:t xml:space="preserve"> </w:t>
      </w:r>
      <w:r>
        <w:rPr>
          <w:sz w:val="20"/>
        </w:rPr>
        <w:t>між</w:t>
      </w:r>
      <w:r>
        <w:rPr>
          <w:spacing w:val="-9"/>
          <w:sz w:val="20"/>
        </w:rPr>
        <w:t xml:space="preserve"> </w:t>
      </w:r>
      <w:r>
        <w:rPr>
          <w:sz w:val="20"/>
        </w:rPr>
        <w:t>АТ</w:t>
      </w:r>
      <w:r>
        <w:rPr>
          <w:spacing w:val="-5"/>
          <w:sz w:val="20"/>
        </w:rPr>
        <w:t xml:space="preserve"> </w:t>
      </w:r>
      <w:r>
        <w:rPr>
          <w:sz w:val="20"/>
        </w:rPr>
        <w:t>«ЛЕКХІМ»</w:t>
      </w:r>
      <w:r>
        <w:rPr>
          <w:spacing w:val="-12"/>
          <w:sz w:val="20"/>
        </w:rPr>
        <w:t xml:space="preserve"> </w:t>
      </w:r>
      <w:r>
        <w:rPr>
          <w:sz w:val="20"/>
        </w:rPr>
        <w:t>та</w:t>
      </w:r>
      <w:r>
        <w:rPr>
          <w:spacing w:val="-47"/>
          <w:sz w:val="20"/>
        </w:rPr>
        <w:t xml:space="preserve"> </w:t>
      </w:r>
      <w:r>
        <w:rPr>
          <w:sz w:val="20"/>
        </w:rPr>
        <w:t>Приватним акціонерним товариством «ЛЕКХІМ-ХАРКІВ» (Код ЄДРПОУ: 22676945) на суму 615 297 844,60</w:t>
      </w:r>
      <w:r>
        <w:rPr>
          <w:spacing w:val="1"/>
          <w:sz w:val="20"/>
        </w:rPr>
        <w:t xml:space="preserve"> </w:t>
      </w:r>
      <w:r>
        <w:rPr>
          <w:sz w:val="20"/>
        </w:rPr>
        <w:t>(шістсот</w:t>
      </w:r>
      <w:r>
        <w:rPr>
          <w:spacing w:val="-1"/>
          <w:sz w:val="20"/>
        </w:rPr>
        <w:t xml:space="preserve"> </w:t>
      </w:r>
      <w:r>
        <w:rPr>
          <w:sz w:val="20"/>
        </w:rPr>
        <w:t>п’ятнадцять</w:t>
      </w:r>
      <w:r>
        <w:rPr>
          <w:spacing w:val="-3"/>
          <w:sz w:val="20"/>
        </w:rPr>
        <w:t xml:space="preserve"> </w:t>
      </w:r>
      <w:r>
        <w:rPr>
          <w:sz w:val="20"/>
        </w:rPr>
        <w:t>мільйонів</w:t>
      </w:r>
      <w:r>
        <w:rPr>
          <w:spacing w:val="-2"/>
          <w:sz w:val="20"/>
        </w:rPr>
        <w:t xml:space="preserve"> </w:t>
      </w:r>
      <w:r>
        <w:rPr>
          <w:sz w:val="20"/>
        </w:rPr>
        <w:t>двісті</w:t>
      </w:r>
      <w:r>
        <w:rPr>
          <w:spacing w:val="-4"/>
          <w:sz w:val="20"/>
        </w:rPr>
        <w:t xml:space="preserve"> </w:t>
      </w:r>
      <w:r>
        <w:rPr>
          <w:sz w:val="20"/>
        </w:rPr>
        <w:t>дев’яносто сім</w:t>
      </w:r>
      <w:r>
        <w:rPr>
          <w:spacing w:val="2"/>
          <w:sz w:val="20"/>
        </w:rPr>
        <w:t xml:space="preserve"> </w:t>
      </w:r>
      <w:r>
        <w:rPr>
          <w:sz w:val="20"/>
        </w:rPr>
        <w:t>тисячі</w:t>
      </w:r>
      <w:r>
        <w:rPr>
          <w:spacing w:val="-2"/>
          <w:sz w:val="20"/>
        </w:rPr>
        <w:t xml:space="preserve"> </w:t>
      </w:r>
      <w:r>
        <w:rPr>
          <w:sz w:val="20"/>
        </w:rPr>
        <w:t>вісімсот</w:t>
      </w:r>
      <w:r>
        <w:rPr>
          <w:spacing w:val="2"/>
          <w:sz w:val="20"/>
        </w:rPr>
        <w:t xml:space="preserve"> </w:t>
      </w:r>
      <w:r>
        <w:rPr>
          <w:sz w:val="20"/>
        </w:rPr>
        <w:t>сорок</w:t>
      </w:r>
      <w:r>
        <w:rPr>
          <w:spacing w:val="1"/>
          <w:sz w:val="20"/>
        </w:rPr>
        <w:t xml:space="preserve"> </w:t>
      </w:r>
      <w:r>
        <w:rPr>
          <w:sz w:val="20"/>
        </w:rPr>
        <w:t>чотири</w:t>
      </w:r>
      <w:r>
        <w:rPr>
          <w:spacing w:val="-1"/>
          <w:sz w:val="20"/>
        </w:rPr>
        <w:t xml:space="preserve"> </w:t>
      </w:r>
      <w:r>
        <w:rPr>
          <w:sz w:val="20"/>
        </w:rPr>
        <w:t>гривні</w:t>
      </w:r>
      <w:r>
        <w:rPr>
          <w:spacing w:val="-4"/>
          <w:sz w:val="20"/>
        </w:rPr>
        <w:t xml:space="preserve"> </w:t>
      </w:r>
      <w:r>
        <w:rPr>
          <w:sz w:val="20"/>
        </w:rPr>
        <w:t>60</w:t>
      </w:r>
      <w:r>
        <w:rPr>
          <w:spacing w:val="2"/>
          <w:sz w:val="20"/>
        </w:rPr>
        <w:t xml:space="preserve"> </w:t>
      </w:r>
      <w:r>
        <w:rPr>
          <w:sz w:val="20"/>
        </w:rPr>
        <w:t>копійок)</w:t>
      </w:r>
      <w:r>
        <w:rPr>
          <w:spacing w:val="1"/>
          <w:sz w:val="20"/>
        </w:rPr>
        <w:t xml:space="preserve"> </w:t>
      </w:r>
      <w:r>
        <w:rPr>
          <w:sz w:val="20"/>
        </w:rPr>
        <w:t>грн.</w:t>
      </w:r>
    </w:p>
    <w:p w:rsidR="004A2345" w:rsidRDefault="004A2345" w:rsidP="008F4D13">
      <w:pPr>
        <w:spacing w:line="229" w:lineRule="exact"/>
        <w:ind w:left="134"/>
        <w:rPr>
          <w:sz w:val="20"/>
        </w:rPr>
      </w:pPr>
      <w:r>
        <w:rPr>
          <w:sz w:val="20"/>
        </w:rPr>
        <w:t>-Договір</w:t>
      </w:r>
      <w:r>
        <w:rPr>
          <w:spacing w:val="-1"/>
          <w:sz w:val="20"/>
        </w:rPr>
        <w:t xml:space="preserve"> </w:t>
      </w:r>
      <w:r>
        <w:rPr>
          <w:sz w:val="20"/>
        </w:rPr>
        <w:t>щодо</w:t>
      </w:r>
      <w:r>
        <w:rPr>
          <w:spacing w:val="-2"/>
          <w:sz w:val="20"/>
        </w:rPr>
        <w:t xml:space="preserve"> </w:t>
      </w:r>
      <w:r>
        <w:rPr>
          <w:sz w:val="20"/>
        </w:rPr>
        <w:t>поставки</w:t>
      </w:r>
      <w:r>
        <w:rPr>
          <w:spacing w:val="-6"/>
          <w:sz w:val="20"/>
        </w:rPr>
        <w:t xml:space="preserve"> </w:t>
      </w:r>
      <w:r>
        <w:rPr>
          <w:sz w:val="20"/>
        </w:rPr>
        <w:t>допоміжних</w:t>
      </w:r>
      <w:r>
        <w:rPr>
          <w:spacing w:val="-9"/>
          <w:sz w:val="20"/>
        </w:rPr>
        <w:t xml:space="preserve"> </w:t>
      </w:r>
      <w:r>
        <w:rPr>
          <w:sz w:val="20"/>
        </w:rPr>
        <w:t>речовин,</w:t>
      </w:r>
      <w:r>
        <w:rPr>
          <w:spacing w:val="-1"/>
          <w:sz w:val="20"/>
        </w:rPr>
        <w:t xml:space="preserve"> </w:t>
      </w:r>
      <w:r>
        <w:rPr>
          <w:sz w:val="20"/>
        </w:rPr>
        <w:t>друкованої</w:t>
      </w:r>
      <w:r>
        <w:rPr>
          <w:spacing w:val="-2"/>
          <w:sz w:val="20"/>
        </w:rPr>
        <w:t xml:space="preserve"> </w:t>
      </w:r>
      <w:r>
        <w:rPr>
          <w:sz w:val="20"/>
        </w:rPr>
        <w:t>продукції,</w:t>
      </w:r>
      <w:r>
        <w:rPr>
          <w:spacing w:val="-2"/>
          <w:sz w:val="20"/>
        </w:rPr>
        <w:t xml:space="preserve"> </w:t>
      </w:r>
      <w:r>
        <w:rPr>
          <w:sz w:val="20"/>
        </w:rPr>
        <w:t>пакувальних</w:t>
      </w:r>
      <w:r>
        <w:rPr>
          <w:spacing w:val="-7"/>
          <w:sz w:val="20"/>
        </w:rPr>
        <w:t xml:space="preserve"> </w:t>
      </w:r>
      <w:r>
        <w:rPr>
          <w:sz w:val="20"/>
        </w:rPr>
        <w:t>матеріалів</w:t>
      </w:r>
      <w:r>
        <w:rPr>
          <w:spacing w:val="-2"/>
          <w:sz w:val="20"/>
        </w:rPr>
        <w:t xml:space="preserve"> </w:t>
      </w:r>
      <w:r>
        <w:rPr>
          <w:sz w:val="20"/>
        </w:rPr>
        <w:t>№</w:t>
      </w:r>
      <w:r>
        <w:rPr>
          <w:spacing w:val="-5"/>
          <w:sz w:val="20"/>
        </w:rPr>
        <w:t xml:space="preserve"> </w:t>
      </w:r>
      <w:r>
        <w:rPr>
          <w:sz w:val="20"/>
        </w:rPr>
        <w:t>02/16</w:t>
      </w:r>
      <w:r>
        <w:rPr>
          <w:spacing w:val="4"/>
          <w:sz w:val="20"/>
        </w:rPr>
        <w:t xml:space="preserve"> </w:t>
      </w:r>
      <w:r>
        <w:rPr>
          <w:sz w:val="20"/>
        </w:rPr>
        <w:t>від</w:t>
      </w:r>
      <w:r>
        <w:rPr>
          <w:spacing w:val="-6"/>
          <w:sz w:val="20"/>
        </w:rPr>
        <w:t xml:space="preserve"> </w:t>
      </w:r>
      <w:r>
        <w:rPr>
          <w:sz w:val="20"/>
        </w:rPr>
        <w:t>01.02.2016</w:t>
      </w:r>
    </w:p>
    <w:p w:rsidR="004A2345" w:rsidRDefault="004A2345" w:rsidP="008F4D13">
      <w:pPr>
        <w:spacing w:before="5"/>
        <w:ind w:left="134"/>
        <w:rPr>
          <w:sz w:val="20"/>
        </w:rPr>
      </w:pPr>
      <w:r>
        <w:rPr>
          <w:sz w:val="20"/>
        </w:rPr>
        <w:t>року,</w:t>
      </w:r>
      <w:r>
        <w:rPr>
          <w:spacing w:val="-5"/>
          <w:sz w:val="20"/>
        </w:rPr>
        <w:t xml:space="preserve"> </w:t>
      </w:r>
      <w:r>
        <w:rPr>
          <w:sz w:val="20"/>
        </w:rPr>
        <w:t>укладеним</w:t>
      </w:r>
      <w:r>
        <w:rPr>
          <w:spacing w:val="-4"/>
          <w:sz w:val="20"/>
        </w:rPr>
        <w:t xml:space="preserve"> </w:t>
      </w:r>
      <w:r>
        <w:rPr>
          <w:sz w:val="20"/>
        </w:rPr>
        <w:t>між</w:t>
      </w:r>
      <w:r>
        <w:rPr>
          <w:spacing w:val="-1"/>
          <w:sz w:val="20"/>
        </w:rPr>
        <w:t xml:space="preserve"> </w:t>
      </w:r>
      <w:r>
        <w:rPr>
          <w:sz w:val="20"/>
        </w:rPr>
        <w:t>АТ</w:t>
      </w:r>
    </w:p>
    <w:p w:rsidR="004A2345" w:rsidRDefault="004A2345" w:rsidP="008F4D13">
      <w:pPr>
        <w:spacing w:before="3" w:line="244" w:lineRule="auto"/>
        <w:ind w:left="134" w:right="458"/>
        <w:rPr>
          <w:sz w:val="20"/>
        </w:rPr>
      </w:pPr>
      <w:r>
        <w:rPr>
          <w:sz w:val="20"/>
        </w:rPr>
        <w:t>«ЛЕКХІМ» та Приватним акціонерним товариством «ЛЕКХІМ- ХАРКІВ» (Код ЄДРПОУ: 22676945) на суму</w:t>
      </w:r>
      <w:r>
        <w:rPr>
          <w:spacing w:val="1"/>
          <w:sz w:val="20"/>
        </w:rPr>
        <w:t xml:space="preserve"> </w:t>
      </w:r>
      <w:r>
        <w:rPr>
          <w:sz w:val="20"/>
        </w:rPr>
        <w:t>386</w:t>
      </w:r>
      <w:r>
        <w:rPr>
          <w:spacing w:val="-47"/>
          <w:sz w:val="20"/>
        </w:rPr>
        <w:t xml:space="preserve"> </w:t>
      </w:r>
      <w:r>
        <w:rPr>
          <w:sz w:val="20"/>
        </w:rPr>
        <w:t>373</w:t>
      </w:r>
      <w:r>
        <w:rPr>
          <w:spacing w:val="-1"/>
          <w:sz w:val="20"/>
        </w:rPr>
        <w:t xml:space="preserve"> </w:t>
      </w:r>
      <w:r>
        <w:rPr>
          <w:sz w:val="20"/>
        </w:rPr>
        <w:t>229,64</w:t>
      </w:r>
      <w:r>
        <w:rPr>
          <w:spacing w:val="-1"/>
          <w:sz w:val="20"/>
        </w:rPr>
        <w:t xml:space="preserve"> </w:t>
      </w:r>
      <w:r>
        <w:rPr>
          <w:sz w:val="20"/>
        </w:rPr>
        <w:t>(триста</w:t>
      </w:r>
    </w:p>
    <w:p w:rsidR="004A2345" w:rsidRDefault="004A2345" w:rsidP="008F4D13">
      <w:pPr>
        <w:spacing w:before="2"/>
        <w:ind w:left="134"/>
        <w:rPr>
          <w:sz w:val="20"/>
        </w:rPr>
      </w:pPr>
      <w:r>
        <w:rPr>
          <w:sz w:val="20"/>
        </w:rPr>
        <w:t>вісімдесят</w:t>
      </w:r>
      <w:r>
        <w:rPr>
          <w:spacing w:val="-3"/>
          <w:sz w:val="20"/>
        </w:rPr>
        <w:t xml:space="preserve"> </w:t>
      </w:r>
      <w:r>
        <w:rPr>
          <w:sz w:val="20"/>
        </w:rPr>
        <w:t>шість</w:t>
      </w:r>
      <w:r>
        <w:rPr>
          <w:spacing w:val="-3"/>
          <w:sz w:val="20"/>
        </w:rPr>
        <w:t xml:space="preserve"> </w:t>
      </w:r>
      <w:r>
        <w:rPr>
          <w:sz w:val="20"/>
        </w:rPr>
        <w:t>мільйонів</w:t>
      </w:r>
      <w:r>
        <w:rPr>
          <w:spacing w:val="-4"/>
          <w:sz w:val="20"/>
        </w:rPr>
        <w:t xml:space="preserve"> </w:t>
      </w:r>
      <w:r>
        <w:rPr>
          <w:sz w:val="20"/>
        </w:rPr>
        <w:t>триста</w:t>
      </w:r>
      <w:r>
        <w:rPr>
          <w:spacing w:val="-2"/>
          <w:sz w:val="20"/>
        </w:rPr>
        <w:t xml:space="preserve"> </w:t>
      </w:r>
      <w:r>
        <w:rPr>
          <w:sz w:val="20"/>
        </w:rPr>
        <w:t>сімдесят</w:t>
      </w:r>
      <w:r>
        <w:rPr>
          <w:spacing w:val="-3"/>
          <w:sz w:val="20"/>
        </w:rPr>
        <w:t xml:space="preserve"> </w:t>
      </w:r>
      <w:r>
        <w:rPr>
          <w:sz w:val="20"/>
        </w:rPr>
        <w:t>три</w:t>
      </w:r>
      <w:r>
        <w:rPr>
          <w:spacing w:val="-4"/>
          <w:sz w:val="20"/>
        </w:rPr>
        <w:t xml:space="preserve"> </w:t>
      </w:r>
      <w:r>
        <w:rPr>
          <w:sz w:val="20"/>
        </w:rPr>
        <w:t>тисячі</w:t>
      </w:r>
      <w:r>
        <w:rPr>
          <w:spacing w:val="-4"/>
          <w:sz w:val="20"/>
        </w:rPr>
        <w:t xml:space="preserve"> </w:t>
      </w:r>
      <w:r>
        <w:rPr>
          <w:sz w:val="20"/>
        </w:rPr>
        <w:t>двісті</w:t>
      </w:r>
      <w:r>
        <w:rPr>
          <w:spacing w:val="-4"/>
          <w:sz w:val="20"/>
        </w:rPr>
        <w:t xml:space="preserve"> </w:t>
      </w:r>
      <w:r>
        <w:rPr>
          <w:sz w:val="20"/>
        </w:rPr>
        <w:t>двадцять</w:t>
      </w:r>
      <w:r>
        <w:rPr>
          <w:spacing w:val="-3"/>
          <w:sz w:val="20"/>
        </w:rPr>
        <w:t xml:space="preserve"> </w:t>
      </w:r>
      <w:r>
        <w:rPr>
          <w:sz w:val="20"/>
        </w:rPr>
        <w:t>дев’ять</w:t>
      </w:r>
      <w:r>
        <w:rPr>
          <w:spacing w:val="-1"/>
          <w:sz w:val="20"/>
        </w:rPr>
        <w:t xml:space="preserve"> </w:t>
      </w:r>
      <w:r>
        <w:rPr>
          <w:sz w:val="20"/>
        </w:rPr>
        <w:t>гривень</w:t>
      </w:r>
      <w:r>
        <w:rPr>
          <w:spacing w:val="-4"/>
          <w:sz w:val="20"/>
        </w:rPr>
        <w:t xml:space="preserve"> </w:t>
      </w:r>
      <w:r>
        <w:rPr>
          <w:sz w:val="20"/>
        </w:rPr>
        <w:t>64 копійки)</w:t>
      </w:r>
      <w:r>
        <w:rPr>
          <w:spacing w:val="-1"/>
          <w:sz w:val="20"/>
        </w:rPr>
        <w:t xml:space="preserve"> </w:t>
      </w:r>
      <w:r>
        <w:rPr>
          <w:sz w:val="20"/>
        </w:rPr>
        <w:t>грн.</w:t>
      </w:r>
    </w:p>
    <w:p w:rsidR="004A2345" w:rsidRDefault="004A2345" w:rsidP="008F4D13">
      <w:pPr>
        <w:spacing w:before="5"/>
        <w:ind w:left="134"/>
        <w:rPr>
          <w:sz w:val="20"/>
        </w:rPr>
      </w:pPr>
      <w:r>
        <w:rPr>
          <w:sz w:val="20"/>
        </w:rPr>
        <w:t>-Договір</w:t>
      </w:r>
      <w:r>
        <w:rPr>
          <w:spacing w:val="-1"/>
          <w:sz w:val="20"/>
        </w:rPr>
        <w:t xml:space="preserve"> </w:t>
      </w:r>
      <w:r>
        <w:rPr>
          <w:sz w:val="20"/>
        </w:rPr>
        <w:t>щодо</w:t>
      </w:r>
      <w:r>
        <w:rPr>
          <w:spacing w:val="-3"/>
          <w:sz w:val="20"/>
        </w:rPr>
        <w:t xml:space="preserve"> </w:t>
      </w:r>
      <w:r>
        <w:rPr>
          <w:sz w:val="20"/>
        </w:rPr>
        <w:t>поставки</w:t>
      </w:r>
      <w:r>
        <w:rPr>
          <w:spacing w:val="-6"/>
          <w:sz w:val="20"/>
        </w:rPr>
        <w:t xml:space="preserve"> </w:t>
      </w:r>
      <w:r>
        <w:rPr>
          <w:sz w:val="20"/>
        </w:rPr>
        <w:t>АФІ</w:t>
      </w:r>
      <w:r>
        <w:rPr>
          <w:spacing w:val="-1"/>
          <w:sz w:val="20"/>
        </w:rPr>
        <w:t xml:space="preserve"> </w:t>
      </w:r>
      <w:r>
        <w:rPr>
          <w:sz w:val="20"/>
        </w:rPr>
        <w:t>та</w:t>
      </w:r>
      <w:r>
        <w:rPr>
          <w:spacing w:val="-4"/>
          <w:sz w:val="20"/>
        </w:rPr>
        <w:t xml:space="preserve"> </w:t>
      </w:r>
      <w:r>
        <w:rPr>
          <w:sz w:val="20"/>
        </w:rPr>
        <w:t>продукції</w:t>
      </w:r>
      <w:r>
        <w:rPr>
          <w:spacing w:val="-6"/>
          <w:sz w:val="20"/>
        </w:rPr>
        <w:t xml:space="preserve"> </w:t>
      </w:r>
      <w:r>
        <w:rPr>
          <w:sz w:val="20"/>
        </w:rPr>
        <w:t>«in</w:t>
      </w:r>
      <w:r>
        <w:rPr>
          <w:spacing w:val="-9"/>
          <w:sz w:val="20"/>
        </w:rPr>
        <w:t xml:space="preserve"> </w:t>
      </w:r>
      <w:r>
        <w:rPr>
          <w:sz w:val="20"/>
        </w:rPr>
        <w:t>bulk»</w:t>
      </w:r>
      <w:r>
        <w:rPr>
          <w:spacing w:val="-3"/>
          <w:sz w:val="20"/>
        </w:rPr>
        <w:t xml:space="preserve"> </w:t>
      </w:r>
      <w:r>
        <w:rPr>
          <w:sz w:val="20"/>
        </w:rPr>
        <w:t>№</w:t>
      </w:r>
      <w:r>
        <w:rPr>
          <w:spacing w:val="-4"/>
          <w:sz w:val="20"/>
        </w:rPr>
        <w:t xml:space="preserve"> </w:t>
      </w:r>
      <w:r>
        <w:rPr>
          <w:sz w:val="20"/>
        </w:rPr>
        <w:t>3-ЛХ</w:t>
      </w:r>
      <w:r>
        <w:rPr>
          <w:spacing w:val="-2"/>
          <w:sz w:val="20"/>
        </w:rPr>
        <w:t xml:space="preserve"> </w:t>
      </w:r>
      <w:r>
        <w:rPr>
          <w:sz w:val="20"/>
        </w:rPr>
        <w:t>від</w:t>
      </w:r>
    </w:p>
    <w:p w:rsidR="004A2345" w:rsidRDefault="004A2345" w:rsidP="008F4D13">
      <w:pPr>
        <w:spacing w:before="3" w:line="244" w:lineRule="auto"/>
        <w:ind w:left="134" w:right="497"/>
        <w:rPr>
          <w:sz w:val="20"/>
        </w:rPr>
      </w:pPr>
      <w:r>
        <w:rPr>
          <w:sz w:val="20"/>
        </w:rPr>
        <w:t>01.03.2021</w:t>
      </w:r>
      <w:r>
        <w:rPr>
          <w:spacing w:val="6"/>
          <w:sz w:val="20"/>
        </w:rPr>
        <w:t xml:space="preserve"> </w:t>
      </w:r>
      <w:r>
        <w:rPr>
          <w:sz w:val="20"/>
        </w:rPr>
        <w:t>року,</w:t>
      </w:r>
      <w:r>
        <w:rPr>
          <w:spacing w:val="-2"/>
          <w:sz w:val="20"/>
        </w:rPr>
        <w:t xml:space="preserve"> </w:t>
      </w:r>
      <w:r>
        <w:rPr>
          <w:sz w:val="20"/>
        </w:rPr>
        <w:t>укладеним</w:t>
      </w:r>
      <w:r>
        <w:rPr>
          <w:spacing w:val="-3"/>
          <w:sz w:val="20"/>
        </w:rPr>
        <w:t xml:space="preserve"> </w:t>
      </w:r>
      <w:r>
        <w:rPr>
          <w:sz w:val="20"/>
        </w:rPr>
        <w:t>між</w:t>
      </w:r>
      <w:r>
        <w:rPr>
          <w:spacing w:val="-4"/>
          <w:sz w:val="20"/>
        </w:rPr>
        <w:t xml:space="preserve"> </w:t>
      </w:r>
      <w:r>
        <w:rPr>
          <w:sz w:val="20"/>
        </w:rPr>
        <w:t>АТ «ЛЕКХІМ»</w:t>
      </w:r>
      <w:r>
        <w:rPr>
          <w:spacing w:val="-10"/>
          <w:sz w:val="20"/>
        </w:rPr>
        <w:t xml:space="preserve"> </w:t>
      </w:r>
      <w:r>
        <w:rPr>
          <w:sz w:val="20"/>
        </w:rPr>
        <w:t>та</w:t>
      </w:r>
      <w:r>
        <w:rPr>
          <w:spacing w:val="-3"/>
          <w:sz w:val="20"/>
        </w:rPr>
        <w:t xml:space="preserve"> </w:t>
      </w:r>
      <w:r>
        <w:rPr>
          <w:sz w:val="20"/>
        </w:rPr>
        <w:t>Приватним</w:t>
      </w:r>
      <w:r>
        <w:rPr>
          <w:spacing w:val="-3"/>
          <w:sz w:val="20"/>
        </w:rPr>
        <w:t xml:space="preserve"> </w:t>
      </w:r>
      <w:r>
        <w:rPr>
          <w:sz w:val="20"/>
        </w:rPr>
        <w:t>акціонерним</w:t>
      </w:r>
      <w:r>
        <w:rPr>
          <w:spacing w:val="-4"/>
          <w:sz w:val="20"/>
        </w:rPr>
        <w:t xml:space="preserve"> </w:t>
      </w:r>
      <w:r>
        <w:rPr>
          <w:sz w:val="20"/>
        </w:rPr>
        <w:t>товариством</w:t>
      </w:r>
      <w:r>
        <w:rPr>
          <w:spacing w:val="-2"/>
          <w:sz w:val="20"/>
        </w:rPr>
        <w:t xml:space="preserve"> </w:t>
      </w:r>
      <w:r>
        <w:rPr>
          <w:sz w:val="20"/>
        </w:rPr>
        <w:t>«ЛЕКХІМ-ХАРКІВ»</w:t>
      </w:r>
      <w:r>
        <w:rPr>
          <w:spacing w:val="-8"/>
          <w:sz w:val="20"/>
        </w:rPr>
        <w:t xml:space="preserve"> </w:t>
      </w:r>
      <w:r>
        <w:rPr>
          <w:sz w:val="20"/>
        </w:rPr>
        <w:t>(Код</w:t>
      </w:r>
      <w:r>
        <w:rPr>
          <w:spacing w:val="-47"/>
          <w:sz w:val="20"/>
        </w:rPr>
        <w:t xml:space="preserve"> </w:t>
      </w:r>
      <w:r>
        <w:rPr>
          <w:sz w:val="20"/>
        </w:rPr>
        <w:t>ЄДРПОУ:</w:t>
      </w:r>
      <w:r>
        <w:rPr>
          <w:spacing w:val="-2"/>
          <w:sz w:val="20"/>
        </w:rPr>
        <w:t xml:space="preserve"> </w:t>
      </w:r>
      <w:r>
        <w:rPr>
          <w:sz w:val="20"/>
        </w:rPr>
        <w:t>22676945)</w:t>
      </w:r>
    </w:p>
    <w:p w:rsidR="004A2345" w:rsidRDefault="004A2345" w:rsidP="008F4D13">
      <w:pPr>
        <w:pStyle w:val="BodyText"/>
        <w:spacing w:before="3"/>
        <w:ind w:left="0"/>
        <w:rPr>
          <w:sz w:val="20"/>
        </w:rPr>
      </w:pPr>
    </w:p>
    <w:p w:rsidR="004A2345" w:rsidRDefault="004A2345" w:rsidP="008F4D13">
      <w:pPr>
        <w:spacing w:before="1"/>
        <w:ind w:left="134"/>
        <w:rPr>
          <w:sz w:val="20"/>
        </w:rPr>
      </w:pPr>
      <w:r>
        <w:rPr>
          <w:w w:val="95"/>
          <w:sz w:val="20"/>
        </w:rPr>
        <w:t>на</w:t>
      </w:r>
      <w:r>
        <w:rPr>
          <w:spacing w:val="15"/>
          <w:w w:val="95"/>
          <w:sz w:val="20"/>
        </w:rPr>
        <w:t xml:space="preserve"> </w:t>
      </w:r>
      <w:r>
        <w:rPr>
          <w:w w:val="95"/>
          <w:sz w:val="20"/>
        </w:rPr>
        <w:t>суму</w:t>
      </w:r>
      <w:r>
        <w:rPr>
          <w:spacing w:val="17"/>
          <w:w w:val="95"/>
          <w:sz w:val="20"/>
        </w:rPr>
        <w:t xml:space="preserve"> </w:t>
      </w:r>
      <w:r>
        <w:rPr>
          <w:w w:val="95"/>
          <w:sz w:val="20"/>
        </w:rPr>
        <w:t>900</w:t>
      </w:r>
      <w:r>
        <w:rPr>
          <w:spacing w:val="19"/>
          <w:w w:val="95"/>
          <w:sz w:val="20"/>
        </w:rPr>
        <w:t xml:space="preserve"> </w:t>
      </w:r>
      <w:r>
        <w:rPr>
          <w:w w:val="95"/>
          <w:sz w:val="20"/>
        </w:rPr>
        <w:t>000</w:t>
      </w:r>
      <w:r>
        <w:rPr>
          <w:spacing w:val="22"/>
          <w:w w:val="95"/>
          <w:sz w:val="20"/>
        </w:rPr>
        <w:t xml:space="preserve"> </w:t>
      </w:r>
      <w:r>
        <w:rPr>
          <w:w w:val="95"/>
          <w:sz w:val="20"/>
        </w:rPr>
        <w:t>000,00</w:t>
      </w:r>
      <w:r>
        <w:rPr>
          <w:spacing w:val="16"/>
          <w:w w:val="95"/>
          <w:sz w:val="20"/>
        </w:rPr>
        <w:t xml:space="preserve"> </w:t>
      </w:r>
      <w:r>
        <w:rPr>
          <w:w w:val="95"/>
          <w:sz w:val="20"/>
        </w:rPr>
        <w:t>(</w:t>
      </w:r>
      <w:r>
        <w:rPr>
          <w:spacing w:val="-22"/>
          <w:w w:val="95"/>
          <w:sz w:val="20"/>
        </w:rPr>
        <w:t xml:space="preserve"> </w:t>
      </w:r>
      <w:r>
        <w:rPr>
          <w:w w:val="95"/>
          <w:sz w:val="20"/>
        </w:rPr>
        <w:t>дев’ятсот</w:t>
      </w:r>
      <w:r>
        <w:rPr>
          <w:spacing w:val="19"/>
          <w:w w:val="95"/>
          <w:sz w:val="20"/>
        </w:rPr>
        <w:t xml:space="preserve"> </w:t>
      </w:r>
      <w:r>
        <w:rPr>
          <w:w w:val="95"/>
          <w:sz w:val="20"/>
        </w:rPr>
        <w:t>мільйонів</w:t>
      </w:r>
      <w:r>
        <w:rPr>
          <w:spacing w:val="19"/>
          <w:w w:val="95"/>
          <w:sz w:val="20"/>
        </w:rPr>
        <w:t xml:space="preserve"> </w:t>
      </w:r>
      <w:r>
        <w:rPr>
          <w:w w:val="95"/>
          <w:sz w:val="20"/>
        </w:rPr>
        <w:t>гривень</w:t>
      </w:r>
      <w:r>
        <w:rPr>
          <w:spacing w:val="18"/>
          <w:w w:val="95"/>
          <w:sz w:val="20"/>
        </w:rPr>
        <w:t xml:space="preserve"> </w:t>
      </w:r>
      <w:r>
        <w:rPr>
          <w:w w:val="95"/>
          <w:sz w:val="20"/>
        </w:rPr>
        <w:t>00</w:t>
      </w:r>
      <w:r>
        <w:rPr>
          <w:spacing w:val="17"/>
          <w:w w:val="95"/>
          <w:sz w:val="20"/>
        </w:rPr>
        <w:t xml:space="preserve"> </w:t>
      </w:r>
      <w:r>
        <w:rPr>
          <w:w w:val="95"/>
          <w:sz w:val="20"/>
        </w:rPr>
        <w:t>копійок)</w:t>
      </w:r>
      <w:r>
        <w:rPr>
          <w:spacing w:val="21"/>
          <w:w w:val="95"/>
          <w:sz w:val="20"/>
        </w:rPr>
        <w:t xml:space="preserve"> </w:t>
      </w:r>
      <w:r>
        <w:rPr>
          <w:w w:val="95"/>
          <w:sz w:val="20"/>
        </w:rPr>
        <w:t>грн.</w:t>
      </w:r>
    </w:p>
    <w:p w:rsidR="004A2345" w:rsidRDefault="004A2345" w:rsidP="008F4D13">
      <w:pPr>
        <w:spacing w:before="5"/>
        <w:ind w:left="134"/>
        <w:rPr>
          <w:sz w:val="20"/>
        </w:rPr>
      </w:pPr>
      <w:r>
        <w:rPr>
          <w:sz w:val="20"/>
        </w:rPr>
        <w:t>-Договір</w:t>
      </w:r>
      <w:r>
        <w:rPr>
          <w:spacing w:val="-1"/>
          <w:sz w:val="20"/>
        </w:rPr>
        <w:t xml:space="preserve"> </w:t>
      </w:r>
      <w:r>
        <w:rPr>
          <w:sz w:val="20"/>
        </w:rPr>
        <w:t>щодо</w:t>
      </w:r>
      <w:r>
        <w:rPr>
          <w:spacing w:val="-2"/>
          <w:sz w:val="20"/>
        </w:rPr>
        <w:t xml:space="preserve"> </w:t>
      </w:r>
      <w:r>
        <w:rPr>
          <w:sz w:val="20"/>
        </w:rPr>
        <w:t>поставки</w:t>
      </w:r>
      <w:r>
        <w:rPr>
          <w:spacing w:val="-6"/>
          <w:sz w:val="20"/>
        </w:rPr>
        <w:t xml:space="preserve"> </w:t>
      </w:r>
      <w:r>
        <w:rPr>
          <w:sz w:val="20"/>
        </w:rPr>
        <w:t>допоміжних</w:t>
      </w:r>
      <w:r>
        <w:rPr>
          <w:spacing w:val="-9"/>
          <w:sz w:val="20"/>
        </w:rPr>
        <w:t xml:space="preserve"> </w:t>
      </w:r>
      <w:r>
        <w:rPr>
          <w:sz w:val="20"/>
        </w:rPr>
        <w:t>речовин,</w:t>
      </w:r>
      <w:r>
        <w:rPr>
          <w:spacing w:val="-1"/>
          <w:sz w:val="20"/>
        </w:rPr>
        <w:t xml:space="preserve"> </w:t>
      </w:r>
      <w:r>
        <w:rPr>
          <w:sz w:val="20"/>
        </w:rPr>
        <w:t>друкованої</w:t>
      </w:r>
      <w:r>
        <w:rPr>
          <w:spacing w:val="-3"/>
          <w:sz w:val="20"/>
        </w:rPr>
        <w:t xml:space="preserve"> </w:t>
      </w:r>
      <w:r>
        <w:rPr>
          <w:sz w:val="20"/>
        </w:rPr>
        <w:t>продукції,</w:t>
      </w:r>
      <w:r>
        <w:rPr>
          <w:spacing w:val="-1"/>
          <w:sz w:val="20"/>
        </w:rPr>
        <w:t xml:space="preserve"> </w:t>
      </w:r>
      <w:r>
        <w:rPr>
          <w:sz w:val="20"/>
        </w:rPr>
        <w:t>пакувальних</w:t>
      </w:r>
      <w:r>
        <w:rPr>
          <w:spacing w:val="-8"/>
          <w:sz w:val="20"/>
        </w:rPr>
        <w:t xml:space="preserve"> </w:t>
      </w:r>
      <w:r>
        <w:rPr>
          <w:sz w:val="20"/>
        </w:rPr>
        <w:t>матеріалів</w:t>
      </w:r>
      <w:r>
        <w:rPr>
          <w:spacing w:val="-1"/>
          <w:sz w:val="20"/>
        </w:rPr>
        <w:t xml:space="preserve"> </w:t>
      </w:r>
      <w:r>
        <w:rPr>
          <w:sz w:val="20"/>
        </w:rPr>
        <w:t>№</w:t>
      </w:r>
      <w:r>
        <w:rPr>
          <w:spacing w:val="-5"/>
          <w:sz w:val="20"/>
        </w:rPr>
        <w:t xml:space="preserve"> </w:t>
      </w:r>
      <w:r>
        <w:rPr>
          <w:sz w:val="20"/>
        </w:rPr>
        <w:t>4-ЛХ</w:t>
      </w:r>
      <w:r>
        <w:rPr>
          <w:spacing w:val="-2"/>
          <w:sz w:val="20"/>
        </w:rPr>
        <w:t xml:space="preserve"> </w:t>
      </w:r>
      <w:r>
        <w:rPr>
          <w:sz w:val="20"/>
        </w:rPr>
        <w:t>від</w:t>
      </w:r>
      <w:r>
        <w:rPr>
          <w:spacing w:val="-6"/>
          <w:sz w:val="20"/>
        </w:rPr>
        <w:t xml:space="preserve"> </w:t>
      </w:r>
      <w:r>
        <w:rPr>
          <w:sz w:val="20"/>
        </w:rPr>
        <w:t>01.03.2021</w:t>
      </w:r>
    </w:p>
    <w:p w:rsidR="004A2345" w:rsidRDefault="004A2345" w:rsidP="008F4D13">
      <w:pPr>
        <w:spacing w:before="5"/>
        <w:ind w:left="134"/>
        <w:rPr>
          <w:sz w:val="20"/>
        </w:rPr>
      </w:pPr>
      <w:r>
        <w:rPr>
          <w:sz w:val="20"/>
        </w:rPr>
        <w:t>року,</w:t>
      </w:r>
      <w:r>
        <w:rPr>
          <w:spacing w:val="-5"/>
          <w:sz w:val="20"/>
        </w:rPr>
        <w:t xml:space="preserve"> </w:t>
      </w:r>
      <w:r>
        <w:rPr>
          <w:sz w:val="20"/>
        </w:rPr>
        <w:t>укладеним</w:t>
      </w:r>
      <w:r>
        <w:rPr>
          <w:spacing w:val="-4"/>
          <w:sz w:val="20"/>
        </w:rPr>
        <w:t xml:space="preserve"> </w:t>
      </w:r>
      <w:r>
        <w:rPr>
          <w:sz w:val="20"/>
        </w:rPr>
        <w:t>між</w:t>
      </w:r>
      <w:r>
        <w:rPr>
          <w:spacing w:val="-1"/>
          <w:sz w:val="20"/>
        </w:rPr>
        <w:t xml:space="preserve"> </w:t>
      </w:r>
      <w:r>
        <w:rPr>
          <w:sz w:val="20"/>
        </w:rPr>
        <w:t>АТ</w:t>
      </w:r>
    </w:p>
    <w:p w:rsidR="004A2345" w:rsidRDefault="004A2345" w:rsidP="008F4D13">
      <w:pPr>
        <w:spacing w:before="5" w:line="242" w:lineRule="auto"/>
        <w:ind w:left="134" w:right="458"/>
        <w:rPr>
          <w:sz w:val="20"/>
        </w:rPr>
      </w:pPr>
      <w:r>
        <w:rPr>
          <w:sz w:val="20"/>
        </w:rPr>
        <w:t>«ЛЕКХІМ» та Приватним акціонерним товариством «ЛЕКХІМ- ХАРКІВ» (Код ЄДРПОУ: 22676945) на суму</w:t>
      </w:r>
      <w:r>
        <w:rPr>
          <w:spacing w:val="1"/>
          <w:sz w:val="20"/>
        </w:rPr>
        <w:t xml:space="preserve"> </w:t>
      </w:r>
      <w:r>
        <w:rPr>
          <w:sz w:val="20"/>
        </w:rPr>
        <w:t>900</w:t>
      </w:r>
      <w:r>
        <w:rPr>
          <w:spacing w:val="-47"/>
          <w:sz w:val="20"/>
        </w:rPr>
        <w:t xml:space="preserve"> </w:t>
      </w:r>
      <w:r>
        <w:rPr>
          <w:sz w:val="20"/>
        </w:rPr>
        <w:t>000</w:t>
      </w:r>
      <w:r>
        <w:rPr>
          <w:spacing w:val="-1"/>
          <w:sz w:val="20"/>
        </w:rPr>
        <w:t xml:space="preserve"> </w:t>
      </w:r>
      <w:r>
        <w:rPr>
          <w:sz w:val="20"/>
        </w:rPr>
        <w:t>000,00</w:t>
      </w:r>
      <w:r>
        <w:rPr>
          <w:spacing w:val="-1"/>
          <w:sz w:val="20"/>
        </w:rPr>
        <w:t xml:space="preserve"> </w:t>
      </w:r>
      <w:r>
        <w:rPr>
          <w:sz w:val="20"/>
        </w:rPr>
        <w:t>(дев’ятсот</w:t>
      </w:r>
    </w:p>
    <w:p w:rsidR="004A2345" w:rsidRDefault="004A2345" w:rsidP="008F4D13">
      <w:pPr>
        <w:spacing w:before="4"/>
        <w:ind w:left="134"/>
        <w:rPr>
          <w:sz w:val="20"/>
        </w:rPr>
      </w:pPr>
      <w:r>
        <w:rPr>
          <w:sz w:val="20"/>
        </w:rPr>
        <w:t>мільйонів</w:t>
      </w:r>
      <w:r>
        <w:rPr>
          <w:spacing w:val="-3"/>
          <w:sz w:val="20"/>
        </w:rPr>
        <w:t xml:space="preserve"> </w:t>
      </w:r>
      <w:r>
        <w:rPr>
          <w:sz w:val="20"/>
        </w:rPr>
        <w:t>гривень</w:t>
      </w:r>
      <w:r>
        <w:rPr>
          <w:spacing w:val="-3"/>
          <w:sz w:val="20"/>
        </w:rPr>
        <w:t xml:space="preserve"> </w:t>
      </w:r>
      <w:r>
        <w:rPr>
          <w:sz w:val="20"/>
        </w:rPr>
        <w:t>00</w:t>
      </w:r>
      <w:r>
        <w:rPr>
          <w:spacing w:val="1"/>
          <w:sz w:val="20"/>
        </w:rPr>
        <w:t xml:space="preserve"> </w:t>
      </w:r>
      <w:r>
        <w:rPr>
          <w:sz w:val="20"/>
        </w:rPr>
        <w:t>копійок) грн.</w:t>
      </w:r>
    </w:p>
    <w:p w:rsidR="004A2345" w:rsidRDefault="004A2345" w:rsidP="008F4D13">
      <w:pPr>
        <w:tabs>
          <w:tab w:val="left" w:pos="7924"/>
        </w:tabs>
        <w:spacing w:before="5" w:line="244" w:lineRule="auto"/>
        <w:ind w:left="134" w:right="834"/>
        <w:rPr>
          <w:sz w:val="20"/>
        </w:rPr>
      </w:pPr>
      <w:r>
        <w:rPr>
          <w:spacing w:val="-1"/>
          <w:sz w:val="20"/>
        </w:rPr>
        <w:t>-Договір</w:t>
      </w:r>
      <w:r>
        <w:rPr>
          <w:spacing w:val="-4"/>
          <w:sz w:val="20"/>
        </w:rPr>
        <w:t xml:space="preserve"> </w:t>
      </w:r>
      <w:r>
        <w:rPr>
          <w:spacing w:val="-1"/>
          <w:sz w:val="20"/>
        </w:rPr>
        <w:t>щодо</w:t>
      </w:r>
      <w:r>
        <w:rPr>
          <w:spacing w:val="-4"/>
          <w:sz w:val="20"/>
        </w:rPr>
        <w:t xml:space="preserve"> </w:t>
      </w:r>
      <w:r>
        <w:rPr>
          <w:spacing w:val="-1"/>
          <w:sz w:val="20"/>
        </w:rPr>
        <w:t>поставки</w:t>
      </w:r>
      <w:r>
        <w:rPr>
          <w:spacing w:val="-10"/>
          <w:sz w:val="20"/>
        </w:rPr>
        <w:t xml:space="preserve"> </w:t>
      </w:r>
      <w:r>
        <w:rPr>
          <w:spacing w:val="-1"/>
          <w:sz w:val="20"/>
        </w:rPr>
        <w:t>АФІ</w:t>
      </w:r>
      <w:r>
        <w:rPr>
          <w:spacing w:val="-6"/>
          <w:sz w:val="20"/>
        </w:rPr>
        <w:t xml:space="preserve"> </w:t>
      </w:r>
      <w:r>
        <w:rPr>
          <w:spacing w:val="-1"/>
          <w:sz w:val="20"/>
        </w:rPr>
        <w:t>та</w:t>
      </w:r>
      <w:r>
        <w:rPr>
          <w:spacing w:val="-10"/>
          <w:sz w:val="20"/>
        </w:rPr>
        <w:t xml:space="preserve"> </w:t>
      </w:r>
      <w:r>
        <w:rPr>
          <w:spacing w:val="-1"/>
          <w:sz w:val="20"/>
        </w:rPr>
        <w:t>продукції</w:t>
      </w:r>
      <w:r>
        <w:rPr>
          <w:spacing w:val="-9"/>
          <w:sz w:val="20"/>
        </w:rPr>
        <w:t xml:space="preserve"> </w:t>
      </w:r>
      <w:r>
        <w:rPr>
          <w:sz w:val="20"/>
        </w:rPr>
        <w:t>«in</w:t>
      </w:r>
      <w:r>
        <w:rPr>
          <w:spacing w:val="-12"/>
          <w:sz w:val="20"/>
        </w:rPr>
        <w:t xml:space="preserve"> </w:t>
      </w:r>
      <w:r>
        <w:rPr>
          <w:sz w:val="20"/>
        </w:rPr>
        <w:t>bulk»</w:t>
      </w:r>
      <w:r>
        <w:rPr>
          <w:spacing w:val="-6"/>
          <w:sz w:val="20"/>
        </w:rPr>
        <w:t xml:space="preserve"> </w:t>
      </w:r>
      <w:r>
        <w:rPr>
          <w:sz w:val="20"/>
        </w:rPr>
        <w:t>№</w:t>
      </w:r>
      <w:r>
        <w:rPr>
          <w:spacing w:val="-8"/>
          <w:sz w:val="20"/>
        </w:rPr>
        <w:t xml:space="preserve"> </w:t>
      </w:r>
      <w:r>
        <w:rPr>
          <w:sz w:val="20"/>
        </w:rPr>
        <w:t>3-Т</w:t>
      </w:r>
      <w:r>
        <w:rPr>
          <w:spacing w:val="-4"/>
          <w:sz w:val="20"/>
        </w:rPr>
        <w:t xml:space="preserve"> </w:t>
      </w:r>
      <w:r>
        <w:rPr>
          <w:sz w:val="20"/>
        </w:rPr>
        <w:t>від</w:t>
      </w:r>
      <w:r>
        <w:rPr>
          <w:spacing w:val="-11"/>
          <w:sz w:val="20"/>
        </w:rPr>
        <w:t xml:space="preserve"> </w:t>
      </w:r>
      <w:r>
        <w:rPr>
          <w:sz w:val="20"/>
        </w:rPr>
        <w:t>01.03.2021</w:t>
      </w:r>
      <w:r>
        <w:rPr>
          <w:spacing w:val="2"/>
          <w:sz w:val="20"/>
        </w:rPr>
        <w:t xml:space="preserve"> </w:t>
      </w:r>
      <w:r>
        <w:rPr>
          <w:sz w:val="20"/>
        </w:rPr>
        <w:t>року,</w:t>
      </w:r>
      <w:r>
        <w:rPr>
          <w:spacing w:val="-6"/>
          <w:sz w:val="20"/>
        </w:rPr>
        <w:t xml:space="preserve"> </w:t>
      </w:r>
      <w:r>
        <w:rPr>
          <w:sz w:val="20"/>
        </w:rPr>
        <w:t>укладеним</w:t>
      </w:r>
      <w:r>
        <w:rPr>
          <w:spacing w:val="-6"/>
          <w:sz w:val="20"/>
        </w:rPr>
        <w:t xml:space="preserve"> </w:t>
      </w:r>
      <w:r>
        <w:rPr>
          <w:sz w:val="20"/>
        </w:rPr>
        <w:t>між</w:t>
      </w:r>
      <w:r>
        <w:rPr>
          <w:spacing w:val="-9"/>
          <w:sz w:val="20"/>
        </w:rPr>
        <w:t xml:space="preserve"> </w:t>
      </w:r>
      <w:r>
        <w:rPr>
          <w:sz w:val="20"/>
        </w:rPr>
        <w:t>АТ</w:t>
      </w:r>
      <w:r>
        <w:rPr>
          <w:spacing w:val="-3"/>
          <w:sz w:val="20"/>
        </w:rPr>
        <w:t xml:space="preserve"> </w:t>
      </w:r>
      <w:r>
        <w:rPr>
          <w:sz w:val="20"/>
        </w:rPr>
        <w:t>«ЛЕКХІМ»</w:t>
      </w:r>
      <w:r>
        <w:rPr>
          <w:spacing w:val="-12"/>
          <w:sz w:val="20"/>
        </w:rPr>
        <w:t xml:space="preserve"> </w:t>
      </w:r>
      <w:r>
        <w:rPr>
          <w:sz w:val="20"/>
        </w:rPr>
        <w:t>та</w:t>
      </w:r>
      <w:r>
        <w:rPr>
          <w:spacing w:val="-47"/>
          <w:sz w:val="20"/>
        </w:rPr>
        <w:t xml:space="preserve"> </w:t>
      </w:r>
      <w:r>
        <w:rPr>
          <w:sz w:val="20"/>
        </w:rPr>
        <w:t>Приватним</w:t>
      </w:r>
      <w:r>
        <w:rPr>
          <w:spacing w:val="-2"/>
          <w:sz w:val="20"/>
        </w:rPr>
        <w:t xml:space="preserve"> </w:t>
      </w:r>
      <w:r>
        <w:rPr>
          <w:sz w:val="20"/>
        </w:rPr>
        <w:t>акціонерним</w:t>
      </w:r>
      <w:r>
        <w:rPr>
          <w:spacing w:val="-2"/>
          <w:sz w:val="20"/>
        </w:rPr>
        <w:t xml:space="preserve"> </w:t>
      </w:r>
      <w:r>
        <w:rPr>
          <w:sz w:val="20"/>
        </w:rPr>
        <w:t xml:space="preserve">товариством  </w:t>
      </w:r>
      <w:r>
        <w:rPr>
          <w:spacing w:val="2"/>
          <w:sz w:val="20"/>
        </w:rPr>
        <w:t xml:space="preserve"> </w:t>
      </w:r>
      <w:r>
        <w:rPr>
          <w:sz w:val="20"/>
        </w:rPr>
        <w:t>«ТЕХНОЛОГ»</w:t>
      </w:r>
      <w:r>
        <w:rPr>
          <w:spacing w:val="90"/>
          <w:sz w:val="20"/>
        </w:rPr>
        <w:t xml:space="preserve"> </w:t>
      </w:r>
      <w:r>
        <w:rPr>
          <w:sz w:val="20"/>
        </w:rPr>
        <w:t>(Код</w:t>
      </w:r>
      <w:r>
        <w:rPr>
          <w:spacing w:val="99"/>
          <w:sz w:val="20"/>
        </w:rPr>
        <w:t xml:space="preserve"> </w:t>
      </w:r>
      <w:r>
        <w:rPr>
          <w:sz w:val="20"/>
        </w:rPr>
        <w:t>ЄДРПОУ:</w:t>
      </w:r>
      <w:r>
        <w:rPr>
          <w:spacing w:val="97"/>
          <w:sz w:val="20"/>
        </w:rPr>
        <w:t xml:space="preserve"> </w:t>
      </w:r>
      <w:r>
        <w:rPr>
          <w:sz w:val="20"/>
        </w:rPr>
        <w:t xml:space="preserve">14181442)  </w:t>
      </w:r>
      <w:r>
        <w:rPr>
          <w:spacing w:val="11"/>
          <w:sz w:val="20"/>
        </w:rPr>
        <w:t xml:space="preserve"> </w:t>
      </w:r>
      <w:r>
        <w:rPr>
          <w:sz w:val="20"/>
        </w:rPr>
        <w:t>на</w:t>
      </w:r>
      <w:r>
        <w:rPr>
          <w:sz w:val="20"/>
        </w:rPr>
        <w:tab/>
        <w:t>суму</w:t>
      </w:r>
      <w:r>
        <w:rPr>
          <w:spacing w:val="-3"/>
          <w:sz w:val="20"/>
        </w:rPr>
        <w:t xml:space="preserve"> </w:t>
      </w:r>
      <w:r>
        <w:rPr>
          <w:sz w:val="20"/>
        </w:rPr>
        <w:t>900</w:t>
      </w:r>
      <w:r>
        <w:rPr>
          <w:spacing w:val="-3"/>
          <w:sz w:val="20"/>
        </w:rPr>
        <w:t xml:space="preserve"> </w:t>
      </w:r>
      <w:r>
        <w:rPr>
          <w:sz w:val="20"/>
        </w:rPr>
        <w:t>000</w:t>
      </w:r>
      <w:r>
        <w:rPr>
          <w:spacing w:val="-3"/>
          <w:sz w:val="20"/>
        </w:rPr>
        <w:t xml:space="preserve"> </w:t>
      </w:r>
      <w:r>
        <w:rPr>
          <w:sz w:val="20"/>
        </w:rPr>
        <w:t>000,00</w:t>
      </w:r>
    </w:p>
    <w:p w:rsidR="004A2345" w:rsidRDefault="004A2345" w:rsidP="008F4D13">
      <w:pPr>
        <w:spacing w:line="244" w:lineRule="auto"/>
        <w:rPr>
          <w:sz w:val="20"/>
        </w:rPr>
        <w:sectPr w:rsidR="004A2345">
          <w:pgSz w:w="11900" w:h="16840"/>
          <w:pgMar w:top="500" w:right="400" w:bottom="700" w:left="1020" w:header="0" w:footer="509" w:gutter="0"/>
          <w:cols w:space="720"/>
        </w:sectPr>
      </w:pPr>
    </w:p>
    <w:p w:rsidR="004A2345" w:rsidRDefault="004A2345" w:rsidP="008F4D13">
      <w:pPr>
        <w:spacing w:before="71"/>
        <w:ind w:left="134"/>
        <w:rPr>
          <w:sz w:val="20"/>
        </w:rPr>
      </w:pPr>
      <w:r>
        <w:rPr>
          <w:noProof/>
          <w:lang w:val="ru-RU" w:eastAsia="ru-RU"/>
        </w:rPr>
        <w:pict>
          <v:shape id="Freeform 351" o:spid="_x0000_s1206" style="position:absolute;left:0;text-align:left;margin-left:56.65pt;margin-top:28.3pt;width:509.55pt;height:774.25pt;z-index:-251646464;visibility:visible;mso-wrap-style:square;mso-wrap-distance-left:9pt;mso-wrap-distance-top:0;mso-wrap-distance-right:9pt;mso-wrap-distance-bottom:0;mso-position-horizontal:absolute;mso-position-horizontal-relative:page;mso-position-vertical:absolute;mso-position-vertical-relative:page;v-text-anchor:top" coordsize="10191,15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jStWwQAAKEQAAAOAAAAZHJzL2Uyb0RvYy54bWysWG2PozYQ/l6p/8HiY6tbMJhkE232VN3p&#10;qkrXF+noD3B4CaiAqU2S3f76zhicMzRmadWVljc/jJ+Zxx5m8vT+panJJZeqEu3Bow+BR/I2FVnV&#10;ng7e78mnd48eUT1vM16LNj94r7ny3j9/+83TtdvnoShFneWSgJFW7a/dwSv7vtv7vkrLvOHqQXR5&#10;C4OFkA3v4Vae/EzyK1hvaj8Mgo1/FTLrpEhzpeDpx2HQe9b2iyJP+1+LQuU9qQ8ecOv1UerjEY/+&#10;8xPfnyTvyiodafD/wKLhVQuT3kx95D0nZ1n9w1RTpVIoUfQPqWh8URRVmmsfwBsazLz5UvIu175A&#10;cFR3C5P6/8ymv1y+dL9JpK66zyL9Q0FE/Gun9rcRvFGAIcfrzyIDDfm5F9rZl0I2+Ca4QV50TF9v&#10;Mc1fepLCww3b0vAx9kgKY7vHKNxtY4y6z/fm9fSs+h9zoU3xy2fVD6JkcKVDmpGWNzBvAgIWTQ36&#10;fP+OBITSKIzwGI0q3nDU4L7zSRKQK6EB3dE5KjQobS3ebAj8z0GRAYEphJSExgzcGSkaZszADLOA&#10;3WUGcRg8QGbMxWxjUEvMtga0zAz23yRmLL5LbGdgSOzRRYxOFXDEjNrxXwganSqASt7lRm0REho6&#10;2U1VcLGzNVhiN1XBzc4WIqEbJ7upEvE2uLfeqC0EYhwLLpwq4WQX2lokoXszzLTYBPFdfqGtBdUo&#10;F8OpGpQ6Vl5o65GEzk0RzvRwMrT1WGY4VcTN0NYkCZ27I5pq4lA4shVZUDiaKUIjR06B/Gcllci5&#10;PaKpIC56thxL9GZyuOnZeiSRc39EMzVc+ka2Gov6sqkesEcc3wtmS5Iw5yZhM0lcFJmtyDLFqSYL&#10;FG1ZEubcJWwqi0NkZmuyIDKbaeKOoC1KwpxbJJ5K4kjRsa3HLEVD3XAylQEvTbGQvrRjtQBXhGPx&#10;GegSpRMKS5MELEL9kehSAUwACksLBxhijeAtfuXfBIPnCIaP3ho0fss03BRBy0woCKXhu1XWMdsj&#10;HLL0GjKYejV8nafh6CpksDXWMS+h9Widq9HoKuzvNdZxz6J12Gur4KOrsPJXwUdXYSVa8GEtjAtN&#10;Qm8x7yqkR6CrOOI7fN/xHtenuSRX6I90HUpKuNJVJI414pInQqN6XKqIgV0CvunuBOb8iqjbGXI7&#10;RMEgzbg5d4NFSFuWOTNozgNoOqUZM2cbw8aQmDFztjHo3jIOiz8gtRr4hrWAjqFYi1sx8U2If4N9&#10;c/6ZuCZ6aS1UPqw1XDg68dxWEC48q0lSoq6yT1Vd46pR8nT8UEty4dji6r9RoAms1gmvFfjaMA0+&#10;0Z0eNnfYMKv9UWSv0OhJMfTJ0NfDRSnkXx65Qo988NSfZy5zj9Q/tdCE7ijDb2yvb1i8xaJU2iNH&#10;e4S3KZg6eL0HCRovP/RDI37uZHUqYSaqU3YrfoAGs6iwDdT8BlbjDfTBOjZjz46Ntn2vUV9/WXj+&#10;GwAA//8DAFBLAwQUAAYACAAAACEABRzjHd4AAAAMAQAADwAAAGRycy9kb3ducmV2LnhtbEyPwU7D&#10;MAyG70i8Q2QkbixNyypWmk7TGGe0DXFOm9BWNE6VZFt4e7wTu/mXP/3+XK+TndjZ+DA6lCAWGTCD&#10;ndMj9hI+j+9PL8BCVKjV5NBI+DUB1s39Xa0q7S64N+dD7BmVYKiUhCHGueI8dIOxKizcbJB2385b&#10;FSn6nmuvLlRuJ55nWcmtGpEuDGo228F0P4eTlbDiaddtdkf/9ZaHtl8l3IoPlPLxIW1egUWT4j8M&#10;V31Sh4acWndCHdhEWRQFoRKWZQnsCogifwbW0lRmSwG8qfntE80fAAAA//8DAFBLAQItABQABgAI&#10;AAAAIQC2gziS/gAAAOEBAAATAAAAAAAAAAAAAAAAAAAAAABbQ29udGVudF9UeXBlc10ueG1sUEsB&#10;Ai0AFAAGAAgAAAAhADj9If/WAAAAlAEAAAsAAAAAAAAAAAAAAAAALwEAAF9yZWxzLy5yZWxzUEsB&#10;Ai0AFAAGAAgAAAAhALk+NK1bBAAAoRAAAA4AAAAAAAAAAAAAAAAALgIAAGRycy9lMm9Eb2MueG1s&#10;UEsBAi0AFAAGAAgAAAAhAAUc4x3eAAAADAEAAA8AAAAAAAAAAAAAAAAAtQYAAGRycy9kb3ducmV2&#10;LnhtbFBLBQYAAAAABAAEAPMAAADABwAAAAA=&#10;" path="m10190,r-19,l12,,,,,4,,15484r12,l12,4r10159,l10171,15484r19,l10190,4r,-4xe" fillcolor="black" stroked="f">
            <v:path arrowok="t" o:connecttype="custom" o:connectlocs="6470650,359410;6458585,359410;7620,359410;0,359410;0,361950;0,10191750;7620,10191750;7620,361950;6458585,361950;6458585,10191750;6470650,10191750;6470650,361950;6470650,359410" o:connectangles="0,0,0,0,0,0,0,0,0,0,0,0,0"/>
            <w10:wrap anchorx="page" anchory="page"/>
          </v:shape>
        </w:pict>
      </w:r>
      <w:r>
        <w:rPr>
          <w:sz w:val="20"/>
        </w:rPr>
        <w:t>(дев’ятсот</w:t>
      </w:r>
      <w:r>
        <w:rPr>
          <w:spacing w:val="-3"/>
          <w:sz w:val="20"/>
        </w:rPr>
        <w:t xml:space="preserve"> </w:t>
      </w:r>
      <w:r>
        <w:rPr>
          <w:sz w:val="20"/>
        </w:rPr>
        <w:t>мільйонів</w:t>
      </w:r>
      <w:r>
        <w:rPr>
          <w:spacing w:val="-3"/>
          <w:sz w:val="20"/>
        </w:rPr>
        <w:t xml:space="preserve"> </w:t>
      </w:r>
      <w:r>
        <w:rPr>
          <w:sz w:val="20"/>
        </w:rPr>
        <w:t>гривень</w:t>
      </w:r>
      <w:r>
        <w:rPr>
          <w:spacing w:val="-1"/>
          <w:sz w:val="20"/>
        </w:rPr>
        <w:t xml:space="preserve"> </w:t>
      </w:r>
      <w:r>
        <w:rPr>
          <w:sz w:val="20"/>
        </w:rPr>
        <w:t>00</w:t>
      </w:r>
      <w:r>
        <w:rPr>
          <w:spacing w:val="1"/>
          <w:sz w:val="20"/>
        </w:rPr>
        <w:t xml:space="preserve"> </w:t>
      </w:r>
      <w:r>
        <w:rPr>
          <w:sz w:val="20"/>
        </w:rPr>
        <w:t>копійок)</w:t>
      </w:r>
      <w:r>
        <w:rPr>
          <w:spacing w:val="-1"/>
          <w:sz w:val="20"/>
        </w:rPr>
        <w:t xml:space="preserve"> </w:t>
      </w:r>
      <w:r>
        <w:rPr>
          <w:sz w:val="20"/>
        </w:rPr>
        <w:t>грн.</w:t>
      </w:r>
    </w:p>
    <w:p w:rsidR="004A2345" w:rsidRDefault="004A2345" w:rsidP="008F4D13">
      <w:pPr>
        <w:spacing w:before="2"/>
        <w:ind w:left="134"/>
        <w:rPr>
          <w:sz w:val="20"/>
        </w:rPr>
      </w:pPr>
      <w:r>
        <w:rPr>
          <w:spacing w:val="-1"/>
          <w:sz w:val="20"/>
        </w:rPr>
        <w:t>-Договір</w:t>
      </w:r>
      <w:r>
        <w:rPr>
          <w:spacing w:val="-5"/>
          <w:sz w:val="20"/>
        </w:rPr>
        <w:t xml:space="preserve"> </w:t>
      </w:r>
      <w:r>
        <w:rPr>
          <w:spacing w:val="-1"/>
          <w:sz w:val="20"/>
        </w:rPr>
        <w:t>щодо</w:t>
      </w:r>
      <w:r>
        <w:rPr>
          <w:spacing w:val="-4"/>
          <w:sz w:val="20"/>
        </w:rPr>
        <w:t xml:space="preserve"> </w:t>
      </w:r>
      <w:r>
        <w:rPr>
          <w:spacing w:val="-1"/>
          <w:sz w:val="20"/>
        </w:rPr>
        <w:t>поставки</w:t>
      </w:r>
      <w:r>
        <w:rPr>
          <w:spacing w:val="-11"/>
          <w:sz w:val="20"/>
        </w:rPr>
        <w:t xml:space="preserve"> </w:t>
      </w:r>
      <w:r>
        <w:rPr>
          <w:spacing w:val="-1"/>
          <w:sz w:val="20"/>
        </w:rPr>
        <w:t>допоміжних</w:t>
      </w:r>
      <w:r>
        <w:rPr>
          <w:spacing w:val="-8"/>
          <w:sz w:val="20"/>
        </w:rPr>
        <w:t xml:space="preserve"> </w:t>
      </w:r>
      <w:r>
        <w:rPr>
          <w:spacing w:val="-1"/>
          <w:sz w:val="20"/>
        </w:rPr>
        <w:t>речовин,</w:t>
      </w:r>
      <w:r>
        <w:rPr>
          <w:spacing w:val="-9"/>
          <w:sz w:val="20"/>
        </w:rPr>
        <w:t xml:space="preserve"> </w:t>
      </w:r>
      <w:r>
        <w:rPr>
          <w:spacing w:val="-1"/>
          <w:sz w:val="20"/>
        </w:rPr>
        <w:t>друкованої</w:t>
      </w:r>
      <w:r>
        <w:rPr>
          <w:spacing w:val="-6"/>
          <w:sz w:val="20"/>
        </w:rPr>
        <w:t xml:space="preserve"> </w:t>
      </w:r>
      <w:r>
        <w:rPr>
          <w:sz w:val="20"/>
        </w:rPr>
        <w:t>продукції,</w:t>
      </w:r>
      <w:r>
        <w:rPr>
          <w:spacing w:val="-5"/>
          <w:sz w:val="20"/>
        </w:rPr>
        <w:t xml:space="preserve"> </w:t>
      </w:r>
      <w:r>
        <w:rPr>
          <w:sz w:val="20"/>
        </w:rPr>
        <w:t>пакувальних</w:t>
      </w:r>
      <w:r>
        <w:rPr>
          <w:spacing w:val="-11"/>
          <w:sz w:val="20"/>
        </w:rPr>
        <w:t xml:space="preserve"> </w:t>
      </w:r>
      <w:r>
        <w:rPr>
          <w:sz w:val="20"/>
        </w:rPr>
        <w:t>матеріалів</w:t>
      </w:r>
      <w:r>
        <w:rPr>
          <w:spacing w:val="-7"/>
          <w:sz w:val="20"/>
        </w:rPr>
        <w:t xml:space="preserve"> </w:t>
      </w:r>
      <w:r>
        <w:rPr>
          <w:sz w:val="20"/>
        </w:rPr>
        <w:t>№</w:t>
      </w:r>
      <w:r>
        <w:rPr>
          <w:spacing w:val="-9"/>
          <w:sz w:val="20"/>
        </w:rPr>
        <w:t xml:space="preserve"> </w:t>
      </w:r>
      <w:r>
        <w:rPr>
          <w:sz w:val="20"/>
        </w:rPr>
        <w:t>4-Т</w:t>
      </w:r>
      <w:r>
        <w:rPr>
          <w:spacing w:val="-5"/>
          <w:sz w:val="20"/>
        </w:rPr>
        <w:t xml:space="preserve"> </w:t>
      </w:r>
      <w:r>
        <w:rPr>
          <w:sz w:val="20"/>
        </w:rPr>
        <w:t>від</w:t>
      </w:r>
      <w:r>
        <w:rPr>
          <w:spacing w:val="-11"/>
          <w:sz w:val="20"/>
        </w:rPr>
        <w:t xml:space="preserve"> </w:t>
      </w:r>
      <w:r>
        <w:rPr>
          <w:sz w:val="20"/>
        </w:rPr>
        <w:t>01.03.2021</w:t>
      </w:r>
    </w:p>
    <w:p w:rsidR="004A2345" w:rsidRDefault="004A2345" w:rsidP="008F4D13">
      <w:pPr>
        <w:spacing w:before="6"/>
        <w:ind w:left="134"/>
        <w:rPr>
          <w:sz w:val="20"/>
        </w:rPr>
      </w:pPr>
      <w:r>
        <w:rPr>
          <w:sz w:val="20"/>
        </w:rPr>
        <w:t>року,</w:t>
      </w:r>
      <w:r>
        <w:rPr>
          <w:spacing w:val="-5"/>
          <w:sz w:val="20"/>
        </w:rPr>
        <w:t xml:space="preserve"> </w:t>
      </w:r>
      <w:r>
        <w:rPr>
          <w:sz w:val="20"/>
        </w:rPr>
        <w:t>укладеним</w:t>
      </w:r>
      <w:r>
        <w:rPr>
          <w:spacing w:val="-4"/>
          <w:sz w:val="20"/>
        </w:rPr>
        <w:t xml:space="preserve"> </w:t>
      </w:r>
      <w:r>
        <w:rPr>
          <w:sz w:val="20"/>
        </w:rPr>
        <w:t>між</w:t>
      </w:r>
      <w:r>
        <w:rPr>
          <w:spacing w:val="-1"/>
          <w:sz w:val="20"/>
        </w:rPr>
        <w:t xml:space="preserve"> </w:t>
      </w:r>
      <w:r>
        <w:rPr>
          <w:sz w:val="20"/>
        </w:rPr>
        <w:t>АТ</w:t>
      </w:r>
    </w:p>
    <w:p w:rsidR="004A2345" w:rsidRDefault="004A2345" w:rsidP="008F4D13">
      <w:pPr>
        <w:spacing w:before="5" w:line="244" w:lineRule="auto"/>
        <w:ind w:left="134" w:right="458"/>
        <w:rPr>
          <w:sz w:val="20"/>
        </w:rPr>
      </w:pPr>
      <w:r>
        <w:rPr>
          <w:sz w:val="20"/>
        </w:rPr>
        <w:t>«ЛЕКХІМ»</w:t>
      </w:r>
      <w:r>
        <w:rPr>
          <w:spacing w:val="-10"/>
          <w:sz w:val="20"/>
        </w:rPr>
        <w:t xml:space="preserve"> </w:t>
      </w:r>
      <w:r>
        <w:rPr>
          <w:sz w:val="20"/>
        </w:rPr>
        <w:t>та</w:t>
      </w:r>
      <w:r>
        <w:rPr>
          <w:spacing w:val="-3"/>
          <w:sz w:val="20"/>
        </w:rPr>
        <w:t xml:space="preserve"> </w:t>
      </w:r>
      <w:r>
        <w:rPr>
          <w:sz w:val="20"/>
        </w:rPr>
        <w:t>Приватним</w:t>
      </w:r>
      <w:r>
        <w:rPr>
          <w:spacing w:val="-5"/>
          <w:sz w:val="20"/>
        </w:rPr>
        <w:t xml:space="preserve"> </w:t>
      </w:r>
      <w:r>
        <w:rPr>
          <w:sz w:val="20"/>
        </w:rPr>
        <w:t>акціонерним</w:t>
      </w:r>
      <w:r>
        <w:rPr>
          <w:spacing w:val="-5"/>
          <w:sz w:val="20"/>
        </w:rPr>
        <w:t xml:space="preserve"> </w:t>
      </w:r>
      <w:r>
        <w:rPr>
          <w:sz w:val="20"/>
        </w:rPr>
        <w:t>товариством</w:t>
      </w:r>
      <w:r>
        <w:rPr>
          <w:spacing w:val="-2"/>
          <w:sz w:val="20"/>
        </w:rPr>
        <w:t xml:space="preserve"> </w:t>
      </w:r>
      <w:r>
        <w:rPr>
          <w:sz w:val="20"/>
        </w:rPr>
        <w:t>«ТЕХНОЛОГ»</w:t>
      </w:r>
      <w:r>
        <w:rPr>
          <w:spacing w:val="-8"/>
          <w:sz w:val="20"/>
        </w:rPr>
        <w:t xml:space="preserve"> </w:t>
      </w:r>
      <w:r>
        <w:rPr>
          <w:sz w:val="20"/>
        </w:rPr>
        <w:t>(Код</w:t>
      </w:r>
      <w:r>
        <w:rPr>
          <w:spacing w:val="-4"/>
          <w:sz w:val="20"/>
        </w:rPr>
        <w:t xml:space="preserve"> </w:t>
      </w:r>
      <w:r>
        <w:rPr>
          <w:sz w:val="20"/>
        </w:rPr>
        <w:t>ЄДРПОУ:</w:t>
      </w:r>
      <w:r>
        <w:rPr>
          <w:spacing w:val="-2"/>
          <w:sz w:val="20"/>
        </w:rPr>
        <w:t xml:space="preserve"> </w:t>
      </w:r>
      <w:r>
        <w:rPr>
          <w:sz w:val="20"/>
        </w:rPr>
        <w:t>14181442)</w:t>
      </w:r>
      <w:r>
        <w:rPr>
          <w:spacing w:val="7"/>
          <w:sz w:val="20"/>
        </w:rPr>
        <w:t xml:space="preserve"> </w:t>
      </w:r>
      <w:r>
        <w:rPr>
          <w:sz w:val="20"/>
        </w:rPr>
        <w:t>на</w:t>
      </w:r>
      <w:r>
        <w:rPr>
          <w:spacing w:val="-5"/>
          <w:sz w:val="20"/>
        </w:rPr>
        <w:t xml:space="preserve"> </w:t>
      </w:r>
      <w:r>
        <w:rPr>
          <w:sz w:val="20"/>
        </w:rPr>
        <w:t>суму</w:t>
      </w:r>
      <w:r>
        <w:rPr>
          <w:spacing w:val="-5"/>
          <w:sz w:val="20"/>
        </w:rPr>
        <w:t xml:space="preserve"> </w:t>
      </w:r>
      <w:r>
        <w:rPr>
          <w:sz w:val="20"/>
        </w:rPr>
        <w:t>900</w:t>
      </w:r>
      <w:r>
        <w:rPr>
          <w:spacing w:val="-5"/>
          <w:sz w:val="20"/>
        </w:rPr>
        <w:t xml:space="preserve"> </w:t>
      </w:r>
      <w:r>
        <w:rPr>
          <w:sz w:val="20"/>
        </w:rPr>
        <w:t>000</w:t>
      </w:r>
      <w:r>
        <w:rPr>
          <w:spacing w:val="-47"/>
          <w:sz w:val="20"/>
        </w:rPr>
        <w:t xml:space="preserve"> </w:t>
      </w:r>
      <w:r>
        <w:rPr>
          <w:sz w:val="20"/>
        </w:rPr>
        <w:t>000,00</w:t>
      </w:r>
      <w:r>
        <w:rPr>
          <w:spacing w:val="-2"/>
          <w:sz w:val="20"/>
        </w:rPr>
        <w:t xml:space="preserve"> </w:t>
      </w:r>
      <w:r>
        <w:rPr>
          <w:sz w:val="20"/>
        </w:rPr>
        <w:t>(дев’ятсот мільйонів</w:t>
      </w:r>
      <w:r>
        <w:rPr>
          <w:spacing w:val="-1"/>
          <w:sz w:val="20"/>
        </w:rPr>
        <w:t xml:space="preserve"> </w:t>
      </w:r>
      <w:r>
        <w:rPr>
          <w:sz w:val="20"/>
        </w:rPr>
        <w:t>гривень</w:t>
      </w:r>
      <w:r>
        <w:rPr>
          <w:spacing w:val="1"/>
          <w:sz w:val="20"/>
        </w:rPr>
        <w:t xml:space="preserve"> </w:t>
      </w:r>
      <w:r>
        <w:rPr>
          <w:sz w:val="20"/>
        </w:rPr>
        <w:t>00</w:t>
      </w:r>
      <w:r>
        <w:rPr>
          <w:spacing w:val="3"/>
          <w:sz w:val="20"/>
        </w:rPr>
        <w:t xml:space="preserve"> </w:t>
      </w:r>
      <w:r>
        <w:rPr>
          <w:sz w:val="20"/>
        </w:rPr>
        <w:t>копійок)</w:t>
      </w:r>
      <w:r>
        <w:rPr>
          <w:spacing w:val="1"/>
          <w:sz w:val="20"/>
        </w:rPr>
        <w:t xml:space="preserve"> </w:t>
      </w:r>
      <w:r>
        <w:rPr>
          <w:sz w:val="20"/>
        </w:rPr>
        <w:t>грн.</w:t>
      </w:r>
    </w:p>
    <w:p w:rsidR="004A2345" w:rsidRDefault="004A2345" w:rsidP="008F4D13">
      <w:pPr>
        <w:spacing w:line="244" w:lineRule="auto"/>
        <w:ind w:left="134" w:right="458"/>
        <w:rPr>
          <w:sz w:val="20"/>
        </w:rPr>
      </w:pPr>
      <w:r>
        <w:rPr>
          <w:sz w:val="20"/>
        </w:rPr>
        <w:t>Рішення</w:t>
      </w:r>
      <w:r>
        <w:rPr>
          <w:spacing w:val="-6"/>
          <w:sz w:val="20"/>
        </w:rPr>
        <w:t xml:space="preserve"> </w:t>
      </w:r>
      <w:r>
        <w:rPr>
          <w:sz w:val="20"/>
        </w:rPr>
        <w:t>прийняте</w:t>
      </w:r>
      <w:r>
        <w:rPr>
          <w:spacing w:val="-7"/>
          <w:sz w:val="20"/>
        </w:rPr>
        <w:t xml:space="preserve"> </w:t>
      </w:r>
      <w:r>
        <w:rPr>
          <w:sz w:val="20"/>
        </w:rPr>
        <w:t>100% голосів</w:t>
      </w:r>
      <w:r>
        <w:rPr>
          <w:spacing w:val="-2"/>
          <w:sz w:val="20"/>
        </w:rPr>
        <w:t xml:space="preserve"> </w:t>
      </w:r>
      <w:r>
        <w:rPr>
          <w:sz w:val="20"/>
        </w:rPr>
        <w:t>акціонерів</w:t>
      </w:r>
      <w:r>
        <w:rPr>
          <w:spacing w:val="-4"/>
          <w:sz w:val="20"/>
        </w:rPr>
        <w:t xml:space="preserve"> </w:t>
      </w:r>
      <w:r>
        <w:rPr>
          <w:sz w:val="20"/>
        </w:rPr>
        <w:t>від</w:t>
      </w:r>
      <w:r>
        <w:rPr>
          <w:spacing w:val="-4"/>
          <w:sz w:val="20"/>
        </w:rPr>
        <w:t xml:space="preserve"> </w:t>
      </w:r>
      <w:r>
        <w:rPr>
          <w:sz w:val="20"/>
        </w:rPr>
        <w:t>їх</w:t>
      </w:r>
      <w:r>
        <w:rPr>
          <w:spacing w:val="-4"/>
          <w:sz w:val="20"/>
        </w:rPr>
        <w:t xml:space="preserve"> </w:t>
      </w:r>
      <w:r>
        <w:rPr>
          <w:sz w:val="20"/>
        </w:rPr>
        <w:t>загальної</w:t>
      </w:r>
      <w:r>
        <w:rPr>
          <w:spacing w:val="-2"/>
          <w:sz w:val="20"/>
        </w:rPr>
        <w:t xml:space="preserve"> </w:t>
      </w:r>
      <w:r>
        <w:rPr>
          <w:sz w:val="20"/>
        </w:rPr>
        <w:t>кількості, які</w:t>
      </w:r>
      <w:r>
        <w:rPr>
          <w:spacing w:val="-4"/>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 у</w:t>
      </w:r>
      <w:r>
        <w:rPr>
          <w:spacing w:val="-7"/>
          <w:sz w:val="20"/>
        </w:rPr>
        <w:t xml:space="preserve"> </w:t>
      </w:r>
      <w:r>
        <w:rPr>
          <w:sz w:val="20"/>
        </w:rPr>
        <w:t>загальних</w:t>
      </w:r>
      <w:r>
        <w:rPr>
          <w:spacing w:val="-47"/>
          <w:sz w:val="20"/>
        </w:rPr>
        <w:t xml:space="preserve"> </w:t>
      </w:r>
      <w:r>
        <w:rPr>
          <w:sz w:val="20"/>
        </w:rPr>
        <w:t>зборах</w:t>
      </w:r>
      <w:r>
        <w:rPr>
          <w:spacing w:val="3"/>
          <w:sz w:val="20"/>
        </w:rPr>
        <w:t xml:space="preserve"> </w:t>
      </w:r>
      <w:r>
        <w:rPr>
          <w:sz w:val="20"/>
        </w:rPr>
        <w:t>та є</w:t>
      </w:r>
      <w:r>
        <w:rPr>
          <w:spacing w:val="1"/>
          <w:sz w:val="20"/>
        </w:rPr>
        <w:t xml:space="preserve"> </w:t>
      </w:r>
      <w:r>
        <w:rPr>
          <w:sz w:val="20"/>
        </w:rPr>
        <w:t>власниками</w:t>
      </w:r>
      <w:r>
        <w:rPr>
          <w:spacing w:val="-2"/>
          <w:sz w:val="20"/>
        </w:rPr>
        <w:t xml:space="preserve"> </w:t>
      </w:r>
      <w:r>
        <w:rPr>
          <w:sz w:val="20"/>
        </w:rPr>
        <w:t>голосуючих</w:t>
      </w:r>
      <w:r>
        <w:rPr>
          <w:spacing w:val="4"/>
          <w:sz w:val="20"/>
        </w:rPr>
        <w:t xml:space="preserve"> </w:t>
      </w:r>
      <w:r>
        <w:rPr>
          <w:sz w:val="20"/>
        </w:rPr>
        <w:t>з</w:t>
      </w:r>
      <w:r>
        <w:rPr>
          <w:spacing w:val="-2"/>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4A2345" w:rsidRDefault="004A2345" w:rsidP="008F4D13">
      <w:pPr>
        <w:pStyle w:val="BodyText"/>
        <w:spacing w:before="3"/>
        <w:ind w:left="0"/>
        <w:rPr>
          <w:sz w:val="20"/>
        </w:rPr>
      </w:pPr>
    </w:p>
    <w:p w:rsidR="004A2345" w:rsidRDefault="004A2345" w:rsidP="009F75CA">
      <w:pPr>
        <w:pStyle w:val="ListParagraph"/>
        <w:numPr>
          <w:ilvl w:val="0"/>
          <w:numId w:val="39"/>
        </w:numPr>
        <w:tabs>
          <w:tab w:val="left" w:pos="286"/>
        </w:tabs>
        <w:spacing w:line="244" w:lineRule="auto"/>
        <w:ind w:right="586" w:firstLine="0"/>
        <w:rPr>
          <w:sz w:val="20"/>
        </w:rPr>
      </w:pPr>
      <w:r>
        <w:rPr>
          <w:spacing w:val="-2"/>
          <w:sz w:val="20"/>
        </w:rPr>
        <w:t xml:space="preserve">Розгляд дев’ятого питання порядку денного:«Надання </w:t>
      </w:r>
      <w:r>
        <w:rPr>
          <w:spacing w:val="-1"/>
          <w:sz w:val="20"/>
        </w:rPr>
        <w:t>повноважень на вчинення (підписання) значних правочинів».</w:t>
      </w:r>
      <w:r>
        <w:rPr>
          <w:spacing w:val="-47"/>
          <w:sz w:val="20"/>
        </w:rPr>
        <w:t xml:space="preserve"> </w:t>
      </w:r>
      <w:r>
        <w:rPr>
          <w:sz w:val="20"/>
        </w:rPr>
        <w:t>За</w:t>
      </w:r>
      <w:r>
        <w:rPr>
          <w:spacing w:val="-1"/>
          <w:sz w:val="20"/>
        </w:rPr>
        <w:t xml:space="preserve"> </w:t>
      </w:r>
      <w:r>
        <w:rPr>
          <w:sz w:val="20"/>
        </w:rPr>
        <w:t>результатами</w:t>
      </w:r>
      <w:r>
        <w:rPr>
          <w:spacing w:val="1"/>
          <w:sz w:val="20"/>
        </w:rPr>
        <w:t xml:space="preserve"> </w:t>
      </w:r>
      <w:r>
        <w:rPr>
          <w:sz w:val="20"/>
        </w:rPr>
        <w:t>голосування</w:t>
      </w:r>
      <w:r>
        <w:rPr>
          <w:spacing w:val="1"/>
          <w:sz w:val="20"/>
        </w:rPr>
        <w:t xml:space="preserve"> </w:t>
      </w:r>
      <w:r>
        <w:rPr>
          <w:sz w:val="20"/>
        </w:rPr>
        <w:t>по</w:t>
      </w:r>
      <w:r>
        <w:rPr>
          <w:spacing w:val="-1"/>
          <w:sz w:val="20"/>
        </w:rPr>
        <w:t xml:space="preserve"> </w:t>
      </w:r>
      <w:r>
        <w:rPr>
          <w:sz w:val="20"/>
        </w:rPr>
        <w:t>проекту</w:t>
      </w:r>
      <w:r>
        <w:rPr>
          <w:spacing w:val="-4"/>
          <w:sz w:val="20"/>
        </w:rPr>
        <w:t xml:space="preserve"> </w:t>
      </w:r>
      <w:r>
        <w:rPr>
          <w:sz w:val="20"/>
        </w:rPr>
        <w:t>рішення</w:t>
      </w:r>
      <w:r>
        <w:rPr>
          <w:spacing w:val="-3"/>
          <w:sz w:val="20"/>
        </w:rPr>
        <w:t xml:space="preserve"> </w:t>
      </w:r>
      <w:r>
        <w:rPr>
          <w:sz w:val="20"/>
        </w:rPr>
        <w:t>з</w:t>
      </w:r>
      <w:r>
        <w:rPr>
          <w:spacing w:val="-1"/>
          <w:sz w:val="20"/>
        </w:rPr>
        <w:t xml:space="preserve"> </w:t>
      </w:r>
      <w:r>
        <w:rPr>
          <w:sz w:val="20"/>
        </w:rPr>
        <w:t>дев’ятого</w:t>
      </w:r>
      <w:r>
        <w:rPr>
          <w:spacing w:val="2"/>
          <w:sz w:val="20"/>
        </w:rPr>
        <w:t xml:space="preserve"> </w:t>
      </w:r>
      <w:r>
        <w:rPr>
          <w:sz w:val="20"/>
        </w:rPr>
        <w:t>питання</w:t>
      </w:r>
      <w:r>
        <w:rPr>
          <w:spacing w:val="-7"/>
          <w:sz w:val="20"/>
        </w:rPr>
        <w:t xml:space="preserve"> </w:t>
      </w:r>
      <w:r>
        <w:rPr>
          <w:sz w:val="20"/>
        </w:rPr>
        <w:t>порядку</w:t>
      </w:r>
      <w:r>
        <w:rPr>
          <w:spacing w:val="-5"/>
          <w:sz w:val="20"/>
        </w:rPr>
        <w:t xml:space="preserve"> </w:t>
      </w:r>
      <w:r>
        <w:rPr>
          <w:sz w:val="20"/>
        </w:rPr>
        <w:t>денного</w:t>
      </w:r>
      <w:r>
        <w:rPr>
          <w:spacing w:val="-1"/>
          <w:sz w:val="20"/>
        </w:rPr>
        <w:t xml:space="preserve"> </w:t>
      </w:r>
      <w:r>
        <w:rPr>
          <w:sz w:val="20"/>
        </w:rPr>
        <w:t>вирішили:</w:t>
      </w:r>
    </w:p>
    <w:p w:rsidR="004A2345" w:rsidRDefault="004A2345" w:rsidP="008F4D13">
      <w:pPr>
        <w:spacing w:before="1" w:line="244" w:lineRule="auto"/>
        <w:ind w:left="134" w:right="176"/>
        <w:rPr>
          <w:sz w:val="20"/>
        </w:rPr>
      </w:pPr>
      <w:r>
        <w:rPr>
          <w:sz w:val="20"/>
        </w:rPr>
        <w:t>схвалити (затвердити) надання повноважень Голові Правління Товариства або Заступнику Голови Правління-</w:t>
      </w:r>
      <w:r>
        <w:rPr>
          <w:spacing w:val="1"/>
          <w:sz w:val="20"/>
        </w:rPr>
        <w:t xml:space="preserve"> </w:t>
      </w:r>
      <w:r>
        <w:rPr>
          <w:sz w:val="20"/>
        </w:rPr>
        <w:t>Генеральному</w:t>
      </w:r>
      <w:r>
        <w:rPr>
          <w:spacing w:val="-3"/>
          <w:sz w:val="20"/>
        </w:rPr>
        <w:t xml:space="preserve"> </w:t>
      </w:r>
      <w:r>
        <w:rPr>
          <w:sz w:val="20"/>
        </w:rPr>
        <w:t>директору</w:t>
      </w:r>
      <w:r>
        <w:rPr>
          <w:spacing w:val="-7"/>
          <w:sz w:val="20"/>
        </w:rPr>
        <w:t xml:space="preserve"> </w:t>
      </w:r>
      <w:r>
        <w:rPr>
          <w:sz w:val="20"/>
        </w:rPr>
        <w:t>Товариства</w:t>
      </w:r>
      <w:r>
        <w:rPr>
          <w:spacing w:val="-1"/>
          <w:sz w:val="20"/>
        </w:rPr>
        <w:t xml:space="preserve"> </w:t>
      </w:r>
      <w:r>
        <w:rPr>
          <w:sz w:val="20"/>
        </w:rPr>
        <w:t>на</w:t>
      </w:r>
      <w:r>
        <w:rPr>
          <w:spacing w:val="-5"/>
          <w:sz w:val="20"/>
        </w:rPr>
        <w:t xml:space="preserve"> </w:t>
      </w:r>
      <w:r>
        <w:rPr>
          <w:sz w:val="20"/>
        </w:rPr>
        <w:t>вчинення</w:t>
      </w:r>
      <w:r>
        <w:rPr>
          <w:spacing w:val="-8"/>
          <w:sz w:val="20"/>
        </w:rPr>
        <w:t xml:space="preserve"> </w:t>
      </w:r>
      <w:r>
        <w:rPr>
          <w:sz w:val="20"/>
        </w:rPr>
        <w:t>(підписання)</w:t>
      </w:r>
      <w:r>
        <w:rPr>
          <w:spacing w:val="-3"/>
          <w:sz w:val="20"/>
        </w:rPr>
        <w:t xml:space="preserve"> </w:t>
      </w:r>
      <w:r>
        <w:rPr>
          <w:sz w:val="20"/>
        </w:rPr>
        <w:t>наступних</w:t>
      </w:r>
      <w:r>
        <w:rPr>
          <w:spacing w:val="-7"/>
          <w:sz w:val="20"/>
        </w:rPr>
        <w:t xml:space="preserve"> </w:t>
      </w:r>
      <w:r>
        <w:rPr>
          <w:sz w:val="20"/>
        </w:rPr>
        <w:t>Договорів,</w:t>
      </w:r>
      <w:r>
        <w:rPr>
          <w:spacing w:val="-1"/>
          <w:sz w:val="20"/>
        </w:rPr>
        <w:t xml:space="preserve"> </w:t>
      </w:r>
      <w:r>
        <w:rPr>
          <w:sz w:val="20"/>
        </w:rPr>
        <w:t>що</w:t>
      </w:r>
      <w:r>
        <w:rPr>
          <w:spacing w:val="-3"/>
          <w:sz w:val="20"/>
        </w:rPr>
        <w:t xml:space="preserve"> </w:t>
      </w:r>
      <w:r>
        <w:rPr>
          <w:sz w:val="20"/>
        </w:rPr>
        <w:t>є</w:t>
      </w:r>
      <w:r>
        <w:rPr>
          <w:spacing w:val="-3"/>
          <w:sz w:val="20"/>
        </w:rPr>
        <w:t xml:space="preserve"> </w:t>
      </w:r>
      <w:r>
        <w:rPr>
          <w:sz w:val="20"/>
        </w:rPr>
        <w:t>значними</w:t>
      </w:r>
      <w:r>
        <w:rPr>
          <w:spacing w:val="-4"/>
          <w:sz w:val="20"/>
        </w:rPr>
        <w:t xml:space="preserve"> </w:t>
      </w:r>
      <w:r>
        <w:rPr>
          <w:sz w:val="20"/>
        </w:rPr>
        <w:t>правочинами</w:t>
      </w:r>
      <w:r>
        <w:rPr>
          <w:spacing w:val="-4"/>
          <w:sz w:val="20"/>
        </w:rPr>
        <w:t xml:space="preserve"> </w:t>
      </w:r>
      <w:r>
        <w:rPr>
          <w:sz w:val="20"/>
        </w:rPr>
        <w:t>та</w:t>
      </w:r>
      <w:r>
        <w:rPr>
          <w:spacing w:val="-47"/>
          <w:sz w:val="20"/>
        </w:rPr>
        <w:t xml:space="preserve"> </w:t>
      </w:r>
      <w:r>
        <w:rPr>
          <w:sz w:val="20"/>
        </w:rPr>
        <w:t>всіх</w:t>
      </w:r>
      <w:r>
        <w:rPr>
          <w:spacing w:val="-2"/>
          <w:sz w:val="20"/>
        </w:rPr>
        <w:t xml:space="preserve"> </w:t>
      </w:r>
      <w:r>
        <w:rPr>
          <w:sz w:val="20"/>
        </w:rPr>
        <w:t>необхідних</w:t>
      </w:r>
      <w:r>
        <w:rPr>
          <w:spacing w:val="-4"/>
          <w:sz w:val="20"/>
        </w:rPr>
        <w:t xml:space="preserve"> </w:t>
      </w:r>
      <w:r>
        <w:rPr>
          <w:sz w:val="20"/>
        </w:rPr>
        <w:t>документів</w:t>
      </w:r>
      <w:r>
        <w:rPr>
          <w:spacing w:val="1"/>
          <w:sz w:val="20"/>
        </w:rPr>
        <w:t xml:space="preserve"> </w:t>
      </w:r>
      <w:r>
        <w:rPr>
          <w:sz w:val="20"/>
        </w:rPr>
        <w:t>до</w:t>
      </w:r>
      <w:r>
        <w:rPr>
          <w:spacing w:val="2"/>
          <w:sz w:val="20"/>
        </w:rPr>
        <w:t xml:space="preserve"> </w:t>
      </w:r>
      <w:r>
        <w:rPr>
          <w:sz w:val="20"/>
        </w:rPr>
        <w:t>них</w:t>
      </w:r>
      <w:r>
        <w:rPr>
          <w:spacing w:val="-5"/>
          <w:sz w:val="20"/>
        </w:rPr>
        <w:t xml:space="preserve"> </w:t>
      </w:r>
      <w:r>
        <w:rPr>
          <w:sz w:val="20"/>
        </w:rPr>
        <w:t>(у</w:t>
      </w:r>
      <w:r>
        <w:rPr>
          <w:spacing w:val="-1"/>
          <w:sz w:val="20"/>
        </w:rPr>
        <w:t xml:space="preserve"> </w:t>
      </w:r>
      <w:r>
        <w:rPr>
          <w:sz w:val="20"/>
        </w:rPr>
        <w:t>тому</w:t>
      </w:r>
      <w:r>
        <w:rPr>
          <w:spacing w:val="-3"/>
          <w:sz w:val="20"/>
        </w:rPr>
        <w:t xml:space="preserve"> </w:t>
      </w:r>
      <w:r>
        <w:rPr>
          <w:sz w:val="20"/>
        </w:rPr>
        <w:t>числі</w:t>
      </w:r>
      <w:r>
        <w:rPr>
          <w:spacing w:val="-2"/>
          <w:sz w:val="20"/>
        </w:rPr>
        <w:t xml:space="preserve"> </w:t>
      </w:r>
      <w:r>
        <w:rPr>
          <w:sz w:val="20"/>
        </w:rPr>
        <w:t>додаткових</w:t>
      </w:r>
      <w:r>
        <w:rPr>
          <w:spacing w:val="-1"/>
          <w:sz w:val="20"/>
        </w:rPr>
        <w:t xml:space="preserve"> </w:t>
      </w:r>
      <w:r>
        <w:rPr>
          <w:sz w:val="20"/>
        </w:rPr>
        <w:t>угод, додатків,</w:t>
      </w:r>
      <w:r>
        <w:rPr>
          <w:spacing w:val="2"/>
          <w:sz w:val="20"/>
        </w:rPr>
        <w:t xml:space="preserve"> </w:t>
      </w:r>
      <w:r>
        <w:rPr>
          <w:sz w:val="20"/>
        </w:rPr>
        <w:t>специфікацій</w:t>
      </w:r>
      <w:r>
        <w:rPr>
          <w:spacing w:val="-5"/>
          <w:sz w:val="20"/>
        </w:rPr>
        <w:t xml:space="preserve"> </w:t>
      </w:r>
      <w:r>
        <w:rPr>
          <w:sz w:val="20"/>
        </w:rPr>
        <w:t>і</w:t>
      </w:r>
      <w:r>
        <w:rPr>
          <w:spacing w:val="-1"/>
          <w:sz w:val="20"/>
        </w:rPr>
        <w:t xml:space="preserve"> </w:t>
      </w:r>
      <w:r>
        <w:rPr>
          <w:sz w:val="20"/>
        </w:rPr>
        <w:t>т.д.):</w:t>
      </w:r>
    </w:p>
    <w:p w:rsidR="004A2345" w:rsidRDefault="004A2345" w:rsidP="008F4D13">
      <w:pPr>
        <w:spacing w:line="244" w:lineRule="auto"/>
        <w:ind w:left="134"/>
        <w:rPr>
          <w:sz w:val="20"/>
        </w:rPr>
      </w:pPr>
      <w:r>
        <w:rPr>
          <w:spacing w:val="-1"/>
          <w:sz w:val="20"/>
        </w:rPr>
        <w:t>-Контракт</w:t>
      </w:r>
      <w:r>
        <w:rPr>
          <w:spacing w:val="-9"/>
          <w:sz w:val="20"/>
        </w:rPr>
        <w:t xml:space="preserve"> </w:t>
      </w:r>
      <w:r>
        <w:rPr>
          <w:spacing w:val="-1"/>
          <w:sz w:val="20"/>
        </w:rPr>
        <w:t>про</w:t>
      </w:r>
      <w:r>
        <w:rPr>
          <w:spacing w:val="-4"/>
          <w:sz w:val="20"/>
        </w:rPr>
        <w:t xml:space="preserve"> </w:t>
      </w:r>
      <w:r>
        <w:rPr>
          <w:spacing w:val="-1"/>
          <w:sz w:val="20"/>
        </w:rPr>
        <w:t>поставку</w:t>
      </w:r>
      <w:r>
        <w:rPr>
          <w:spacing w:val="-11"/>
          <w:sz w:val="20"/>
        </w:rPr>
        <w:t xml:space="preserve"> </w:t>
      </w:r>
      <w:r>
        <w:rPr>
          <w:spacing w:val="-1"/>
          <w:sz w:val="20"/>
        </w:rPr>
        <w:t>лікарських</w:t>
      </w:r>
      <w:r>
        <w:rPr>
          <w:spacing w:val="-10"/>
          <w:sz w:val="20"/>
        </w:rPr>
        <w:t xml:space="preserve"> </w:t>
      </w:r>
      <w:r>
        <w:rPr>
          <w:spacing w:val="-1"/>
          <w:sz w:val="20"/>
        </w:rPr>
        <w:t>засобів</w:t>
      </w:r>
      <w:r>
        <w:rPr>
          <w:spacing w:val="-4"/>
          <w:sz w:val="20"/>
        </w:rPr>
        <w:t xml:space="preserve"> </w:t>
      </w:r>
      <w:r>
        <w:rPr>
          <w:spacing w:val="-1"/>
          <w:sz w:val="20"/>
        </w:rPr>
        <w:t>№</w:t>
      </w:r>
      <w:r>
        <w:rPr>
          <w:spacing w:val="-3"/>
          <w:sz w:val="20"/>
        </w:rPr>
        <w:t xml:space="preserve"> </w:t>
      </w:r>
      <w:r>
        <w:rPr>
          <w:spacing w:val="-1"/>
          <w:sz w:val="20"/>
        </w:rPr>
        <w:t>АО-19108 від</w:t>
      </w:r>
      <w:r>
        <w:rPr>
          <w:spacing w:val="-9"/>
          <w:sz w:val="20"/>
        </w:rPr>
        <w:t xml:space="preserve"> </w:t>
      </w:r>
      <w:r>
        <w:rPr>
          <w:spacing w:val="-1"/>
          <w:sz w:val="20"/>
        </w:rPr>
        <w:t>27</w:t>
      </w:r>
      <w:r>
        <w:rPr>
          <w:spacing w:val="-4"/>
          <w:sz w:val="20"/>
        </w:rPr>
        <w:t xml:space="preserve"> </w:t>
      </w:r>
      <w:r>
        <w:rPr>
          <w:spacing w:val="-1"/>
          <w:sz w:val="20"/>
        </w:rPr>
        <w:t>серпня</w:t>
      </w:r>
      <w:r>
        <w:rPr>
          <w:spacing w:val="-6"/>
          <w:sz w:val="20"/>
        </w:rPr>
        <w:t xml:space="preserve"> </w:t>
      </w:r>
      <w:r>
        <w:rPr>
          <w:sz w:val="20"/>
        </w:rPr>
        <w:t>2019 року,</w:t>
      </w:r>
      <w:r>
        <w:rPr>
          <w:spacing w:val="-4"/>
          <w:sz w:val="20"/>
        </w:rPr>
        <w:t xml:space="preserve"> </w:t>
      </w:r>
      <w:r>
        <w:rPr>
          <w:sz w:val="20"/>
        </w:rPr>
        <w:t>укладений</w:t>
      </w:r>
      <w:r>
        <w:rPr>
          <w:spacing w:val="-9"/>
          <w:sz w:val="20"/>
        </w:rPr>
        <w:t xml:space="preserve"> </w:t>
      </w:r>
      <w:r>
        <w:rPr>
          <w:sz w:val="20"/>
        </w:rPr>
        <w:t>між</w:t>
      </w:r>
      <w:r>
        <w:rPr>
          <w:spacing w:val="-5"/>
          <w:sz w:val="20"/>
        </w:rPr>
        <w:t xml:space="preserve"> </w:t>
      </w:r>
      <w:r>
        <w:rPr>
          <w:sz w:val="20"/>
        </w:rPr>
        <w:t>АТ</w:t>
      </w:r>
      <w:r>
        <w:rPr>
          <w:spacing w:val="-5"/>
          <w:sz w:val="20"/>
        </w:rPr>
        <w:t xml:space="preserve"> </w:t>
      </w:r>
      <w:r>
        <w:rPr>
          <w:sz w:val="20"/>
        </w:rPr>
        <w:t>«ЛЕКХІМ»</w:t>
      </w:r>
      <w:r>
        <w:rPr>
          <w:spacing w:val="-10"/>
          <w:sz w:val="20"/>
        </w:rPr>
        <w:t xml:space="preserve"> </w:t>
      </w:r>
      <w:r>
        <w:rPr>
          <w:sz w:val="20"/>
        </w:rPr>
        <w:t>та</w:t>
      </w:r>
      <w:r>
        <w:rPr>
          <w:spacing w:val="-47"/>
          <w:sz w:val="20"/>
        </w:rPr>
        <w:t xml:space="preserve"> </w:t>
      </w:r>
      <w:r>
        <w:rPr>
          <w:sz w:val="20"/>
        </w:rPr>
        <w:t>Товариством</w:t>
      </w:r>
      <w:r>
        <w:rPr>
          <w:spacing w:val="5"/>
          <w:sz w:val="20"/>
        </w:rPr>
        <w:t xml:space="preserve"> </w:t>
      </w:r>
      <w:r>
        <w:rPr>
          <w:sz w:val="20"/>
        </w:rPr>
        <w:t>з обмеженою</w:t>
      </w:r>
      <w:r>
        <w:rPr>
          <w:spacing w:val="1"/>
          <w:sz w:val="20"/>
        </w:rPr>
        <w:t xml:space="preserve"> </w:t>
      </w:r>
      <w:r>
        <w:rPr>
          <w:sz w:val="20"/>
        </w:rPr>
        <w:t>відповідальністю</w:t>
      </w:r>
      <w:r>
        <w:rPr>
          <w:spacing w:val="-5"/>
          <w:sz w:val="20"/>
        </w:rPr>
        <w:t xml:space="preserve"> </w:t>
      </w:r>
      <w:r>
        <w:rPr>
          <w:sz w:val="20"/>
        </w:rPr>
        <w:t>«Аманат»</w:t>
      </w:r>
      <w:r>
        <w:rPr>
          <w:spacing w:val="-9"/>
          <w:sz w:val="20"/>
        </w:rPr>
        <w:t xml:space="preserve"> </w:t>
      </w:r>
      <w:r>
        <w:rPr>
          <w:sz w:val="20"/>
        </w:rPr>
        <w:t>(Республіка</w:t>
      </w:r>
      <w:r>
        <w:rPr>
          <w:spacing w:val="-2"/>
          <w:sz w:val="20"/>
        </w:rPr>
        <w:t xml:space="preserve"> </w:t>
      </w:r>
      <w:r>
        <w:rPr>
          <w:sz w:val="20"/>
        </w:rPr>
        <w:t>Казахстан);</w:t>
      </w:r>
    </w:p>
    <w:p w:rsidR="004A2345" w:rsidRDefault="004A2345" w:rsidP="008F4D13">
      <w:pPr>
        <w:spacing w:before="1" w:line="242" w:lineRule="auto"/>
        <w:ind w:left="134"/>
        <w:rPr>
          <w:sz w:val="20"/>
        </w:rPr>
      </w:pPr>
      <w:r>
        <w:rPr>
          <w:spacing w:val="-1"/>
          <w:sz w:val="20"/>
        </w:rPr>
        <w:t>-Контракт</w:t>
      </w:r>
      <w:r>
        <w:rPr>
          <w:spacing w:val="-9"/>
          <w:sz w:val="20"/>
        </w:rPr>
        <w:t xml:space="preserve"> </w:t>
      </w:r>
      <w:r>
        <w:rPr>
          <w:spacing w:val="-1"/>
          <w:sz w:val="20"/>
        </w:rPr>
        <w:t>про</w:t>
      </w:r>
      <w:r>
        <w:rPr>
          <w:spacing w:val="-4"/>
          <w:sz w:val="20"/>
        </w:rPr>
        <w:t xml:space="preserve"> </w:t>
      </w:r>
      <w:r>
        <w:rPr>
          <w:spacing w:val="-1"/>
          <w:sz w:val="20"/>
        </w:rPr>
        <w:t>поставку</w:t>
      </w:r>
      <w:r>
        <w:rPr>
          <w:spacing w:val="-11"/>
          <w:sz w:val="20"/>
        </w:rPr>
        <w:t xml:space="preserve"> </w:t>
      </w:r>
      <w:r>
        <w:rPr>
          <w:spacing w:val="-1"/>
          <w:sz w:val="20"/>
        </w:rPr>
        <w:t>лікарських</w:t>
      </w:r>
      <w:r>
        <w:rPr>
          <w:spacing w:val="-10"/>
          <w:sz w:val="20"/>
        </w:rPr>
        <w:t xml:space="preserve"> </w:t>
      </w:r>
      <w:r>
        <w:rPr>
          <w:spacing w:val="-1"/>
          <w:sz w:val="20"/>
        </w:rPr>
        <w:t>засобів</w:t>
      </w:r>
      <w:r>
        <w:rPr>
          <w:spacing w:val="-4"/>
          <w:sz w:val="20"/>
        </w:rPr>
        <w:t xml:space="preserve"> </w:t>
      </w:r>
      <w:r>
        <w:rPr>
          <w:spacing w:val="-1"/>
          <w:sz w:val="20"/>
        </w:rPr>
        <w:t>№</w:t>
      </w:r>
      <w:r>
        <w:rPr>
          <w:spacing w:val="-3"/>
          <w:sz w:val="20"/>
        </w:rPr>
        <w:t xml:space="preserve"> </w:t>
      </w:r>
      <w:r>
        <w:rPr>
          <w:spacing w:val="-1"/>
          <w:sz w:val="20"/>
        </w:rPr>
        <w:t>АО-18143</w:t>
      </w:r>
      <w:r>
        <w:rPr>
          <w:spacing w:val="-2"/>
          <w:sz w:val="20"/>
        </w:rPr>
        <w:t xml:space="preserve"> </w:t>
      </w:r>
      <w:r>
        <w:rPr>
          <w:spacing w:val="-1"/>
          <w:sz w:val="20"/>
        </w:rPr>
        <w:t>від</w:t>
      </w:r>
      <w:r>
        <w:rPr>
          <w:spacing w:val="-8"/>
          <w:sz w:val="20"/>
        </w:rPr>
        <w:t xml:space="preserve"> </w:t>
      </w:r>
      <w:r>
        <w:rPr>
          <w:spacing w:val="-1"/>
          <w:sz w:val="20"/>
        </w:rPr>
        <w:t>29</w:t>
      </w:r>
      <w:r>
        <w:rPr>
          <w:spacing w:val="-4"/>
          <w:sz w:val="20"/>
        </w:rPr>
        <w:t xml:space="preserve"> </w:t>
      </w:r>
      <w:r>
        <w:rPr>
          <w:spacing w:val="-1"/>
          <w:sz w:val="20"/>
        </w:rPr>
        <w:t>жовтня</w:t>
      </w:r>
      <w:r>
        <w:rPr>
          <w:spacing w:val="-8"/>
          <w:sz w:val="20"/>
        </w:rPr>
        <w:t xml:space="preserve"> </w:t>
      </w:r>
      <w:r>
        <w:rPr>
          <w:spacing w:val="-1"/>
          <w:sz w:val="20"/>
        </w:rPr>
        <w:t>2018</w:t>
      </w:r>
      <w:r>
        <w:rPr>
          <w:sz w:val="20"/>
        </w:rPr>
        <w:t xml:space="preserve"> </w:t>
      </w:r>
      <w:r>
        <w:rPr>
          <w:spacing w:val="-1"/>
          <w:sz w:val="20"/>
        </w:rPr>
        <w:t>року,</w:t>
      </w:r>
      <w:r>
        <w:rPr>
          <w:spacing w:val="-4"/>
          <w:sz w:val="20"/>
        </w:rPr>
        <w:t xml:space="preserve"> </w:t>
      </w:r>
      <w:r>
        <w:rPr>
          <w:sz w:val="20"/>
        </w:rPr>
        <w:t>укладений</w:t>
      </w:r>
      <w:r>
        <w:rPr>
          <w:spacing w:val="-9"/>
          <w:sz w:val="20"/>
        </w:rPr>
        <w:t xml:space="preserve"> </w:t>
      </w:r>
      <w:r>
        <w:rPr>
          <w:sz w:val="20"/>
        </w:rPr>
        <w:t>між</w:t>
      </w:r>
      <w:r>
        <w:rPr>
          <w:spacing w:val="-5"/>
          <w:sz w:val="20"/>
        </w:rPr>
        <w:t xml:space="preserve"> </w:t>
      </w:r>
      <w:r>
        <w:rPr>
          <w:sz w:val="20"/>
        </w:rPr>
        <w:t>АТ</w:t>
      </w:r>
      <w:r>
        <w:rPr>
          <w:spacing w:val="-5"/>
          <w:sz w:val="20"/>
        </w:rPr>
        <w:t xml:space="preserve"> </w:t>
      </w:r>
      <w:r>
        <w:rPr>
          <w:sz w:val="20"/>
        </w:rPr>
        <w:t>«ЛЕКХІМ»</w:t>
      </w:r>
      <w:r>
        <w:rPr>
          <w:spacing w:val="-10"/>
          <w:sz w:val="20"/>
        </w:rPr>
        <w:t xml:space="preserve"> </w:t>
      </w:r>
      <w:r>
        <w:rPr>
          <w:sz w:val="20"/>
        </w:rPr>
        <w:t>та</w:t>
      </w:r>
      <w:r>
        <w:rPr>
          <w:spacing w:val="-47"/>
          <w:sz w:val="20"/>
        </w:rPr>
        <w:t xml:space="preserve"> </w:t>
      </w:r>
      <w:r>
        <w:rPr>
          <w:sz w:val="20"/>
        </w:rPr>
        <w:t>Товариством</w:t>
      </w:r>
      <w:r>
        <w:rPr>
          <w:spacing w:val="5"/>
          <w:sz w:val="20"/>
        </w:rPr>
        <w:t xml:space="preserve"> </w:t>
      </w:r>
      <w:r>
        <w:rPr>
          <w:sz w:val="20"/>
        </w:rPr>
        <w:t>з</w:t>
      </w:r>
      <w:r>
        <w:rPr>
          <w:spacing w:val="-1"/>
          <w:sz w:val="20"/>
        </w:rPr>
        <w:t xml:space="preserve"> </w:t>
      </w:r>
      <w:r>
        <w:rPr>
          <w:sz w:val="20"/>
        </w:rPr>
        <w:t>обмеженою</w:t>
      </w:r>
      <w:r>
        <w:rPr>
          <w:spacing w:val="2"/>
          <w:sz w:val="20"/>
        </w:rPr>
        <w:t xml:space="preserve"> </w:t>
      </w:r>
      <w:r>
        <w:rPr>
          <w:sz w:val="20"/>
        </w:rPr>
        <w:t>відповідальністю</w:t>
      </w:r>
      <w:r>
        <w:rPr>
          <w:spacing w:val="-6"/>
          <w:sz w:val="20"/>
        </w:rPr>
        <w:t xml:space="preserve"> </w:t>
      </w:r>
      <w:r>
        <w:rPr>
          <w:sz w:val="20"/>
        </w:rPr>
        <w:t>«L-ФАРМА»</w:t>
      </w:r>
      <w:r>
        <w:rPr>
          <w:spacing w:val="-8"/>
          <w:sz w:val="20"/>
        </w:rPr>
        <w:t xml:space="preserve"> </w:t>
      </w:r>
      <w:r>
        <w:rPr>
          <w:sz w:val="20"/>
        </w:rPr>
        <w:t>(Республіка</w:t>
      </w:r>
      <w:r>
        <w:rPr>
          <w:spacing w:val="-3"/>
          <w:sz w:val="20"/>
        </w:rPr>
        <w:t xml:space="preserve"> </w:t>
      </w:r>
      <w:r>
        <w:rPr>
          <w:sz w:val="20"/>
        </w:rPr>
        <w:t>Казахстан);</w:t>
      </w:r>
    </w:p>
    <w:p w:rsidR="004A2345" w:rsidRDefault="004A2345" w:rsidP="008F4D13">
      <w:pPr>
        <w:spacing w:before="3" w:line="244" w:lineRule="auto"/>
        <w:ind w:left="134" w:right="458"/>
        <w:rPr>
          <w:sz w:val="20"/>
        </w:rPr>
      </w:pPr>
      <w:r>
        <w:rPr>
          <w:spacing w:val="-1"/>
          <w:sz w:val="20"/>
        </w:rPr>
        <w:t>-Договір</w:t>
      </w:r>
      <w:r>
        <w:rPr>
          <w:spacing w:val="-4"/>
          <w:sz w:val="20"/>
        </w:rPr>
        <w:t xml:space="preserve"> </w:t>
      </w:r>
      <w:r>
        <w:rPr>
          <w:spacing w:val="-1"/>
          <w:sz w:val="20"/>
        </w:rPr>
        <w:t>купівлі-продажу</w:t>
      </w:r>
      <w:r>
        <w:rPr>
          <w:spacing w:val="-10"/>
          <w:sz w:val="20"/>
        </w:rPr>
        <w:t xml:space="preserve"> </w:t>
      </w:r>
      <w:r>
        <w:rPr>
          <w:spacing w:val="-1"/>
          <w:sz w:val="20"/>
        </w:rPr>
        <w:t>№</w:t>
      </w:r>
      <w:r>
        <w:rPr>
          <w:spacing w:val="-8"/>
          <w:sz w:val="20"/>
        </w:rPr>
        <w:t xml:space="preserve"> </w:t>
      </w:r>
      <w:r>
        <w:rPr>
          <w:spacing w:val="-1"/>
          <w:sz w:val="20"/>
        </w:rPr>
        <w:t>ЛХ-1/21</w:t>
      </w:r>
      <w:r>
        <w:rPr>
          <w:spacing w:val="-3"/>
          <w:sz w:val="20"/>
        </w:rPr>
        <w:t xml:space="preserve"> </w:t>
      </w:r>
      <w:r>
        <w:rPr>
          <w:spacing w:val="-1"/>
          <w:sz w:val="20"/>
        </w:rPr>
        <w:t>від</w:t>
      </w:r>
      <w:r>
        <w:rPr>
          <w:spacing w:val="-9"/>
          <w:sz w:val="20"/>
        </w:rPr>
        <w:t xml:space="preserve"> </w:t>
      </w:r>
      <w:r>
        <w:rPr>
          <w:spacing w:val="-1"/>
          <w:sz w:val="20"/>
        </w:rPr>
        <w:t>04</w:t>
      </w:r>
      <w:r>
        <w:rPr>
          <w:spacing w:val="-6"/>
          <w:sz w:val="20"/>
        </w:rPr>
        <w:t xml:space="preserve"> </w:t>
      </w:r>
      <w:r>
        <w:rPr>
          <w:spacing w:val="-1"/>
          <w:sz w:val="20"/>
        </w:rPr>
        <w:t>січня</w:t>
      </w:r>
      <w:r>
        <w:rPr>
          <w:spacing w:val="-7"/>
          <w:sz w:val="20"/>
        </w:rPr>
        <w:t xml:space="preserve"> </w:t>
      </w:r>
      <w:r>
        <w:rPr>
          <w:spacing w:val="-1"/>
          <w:sz w:val="20"/>
        </w:rPr>
        <w:t>2021</w:t>
      </w:r>
      <w:r>
        <w:rPr>
          <w:spacing w:val="-2"/>
          <w:sz w:val="20"/>
        </w:rPr>
        <w:t xml:space="preserve"> </w:t>
      </w:r>
      <w:r>
        <w:rPr>
          <w:spacing w:val="-1"/>
          <w:sz w:val="20"/>
        </w:rPr>
        <w:t>року,</w:t>
      </w:r>
      <w:r>
        <w:rPr>
          <w:spacing w:val="-7"/>
          <w:sz w:val="20"/>
        </w:rPr>
        <w:t xml:space="preserve"> </w:t>
      </w:r>
      <w:r>
        <w:rPr>
          <w:spacing w:val="-1"/>
          <w:sz w:val="20"/>
        </w:rPr>
        <w:t>укладений</w:t>
      </w:r>
      <w:r>
        <w:rPr>
          <w:spacing w:val="-7"/>
          <w:sz w:val="20"/>
        </w:rPr>
        <w:t xml:space="preserve"> </w:t>
      </w:r>
      <w:r>
        <w:rPr>
          <w:sz w:val="20"/>
        </w:rPr>
        <w:t>між</w:t>
      </w:r>
      <w:r>
        <w:rPr>
          <w:spacing w:val="-9"/>
          <w:sz w:val="20"/>
        </w:rPr>
        <w:t xml:space="preserve"> </w:t>
      </w:r>
      <w:r>
        <w:rPr>
          <w:sz w:val="20"/>
        </w:rPr>
        <w:t>АТ</w:t>
      </w:r>
      <w:r>
        <w:rPr>
          <w:spacing w:val="-5"/>
          <w:sz w:val="20"/>
        </w:rPr>
        <w:t xml:space="preserve"> </w:t>
      </w:r>
      <w:r>
        <w:rPr>
          <w:sz w:val="20"/>
        </w:rPr>
        <w:t>«ЛЕКХІМ»</w:t>
      </w:r>
      <w:r>
        <w:rPr>
          <w:spacing w:val="-12"/>
          <w:sz w:val="20"/>
        </w:rPr>
        <w:t xml:space="preserve"> </w:t>
      </w:r>
      <w:r>
        <w:rPr>
          <w:sz w:val="20"/>
        </w:rPr>
        <w:t>та</w:t>
      </w:r>
      <w:r>
        <w:rPr>
          <w:spacing w:val="-7"/>
          <w:sz w:val="20"/>
        </w:rPr>
        <w:t xml:space="preserve"> </w:t>
      </w:r>
      <w:r>
        <w:rPr>
          <w:sz w:val="20"/>
        </w:rPr>
        <w:t>Приватним</w:t>
      </w:r>
      <w:r>
        <w:rPr>
          <w:spacing w:val="-47"/>
          <w:sz w:val="20"/>
        </w:rPr>
        <w:t xml:space="preserve"> </w:t>
      </w:r>
      <w:r>
        <w:rPr>
          <w:sz w:val="20"/>
        </w:rPr>
        <w:t>акціонерним</w:t>
      </w:r>
      <w:r>
        <w:rPr>
          <w:spacing w:val="-2"/>
          <w:sz w:val="20"/>
        </w:rPr>
        <w:t xml:space="preserve"> </w:t>
      </w:r>
      <w:r>
        <w:rPr>
          <w:sz w:val="20"/>
        </w:rPr>
        <w:t>товариством</w:t>
      </w:r>
      <w:r>
        <w:rPr>
          <w:spacing w:val="2"/>
          <w:sz w:val="20"/>
        </w:rPr>
        <w:t xml:space="preserve"> </w:t>
      </w:r>
      <w:r>
        <w:rPr>
          <w:sz w:val="20"/>
        </w:rPr>
        <w:t>«ЛЕКХІМ-</w:t>
      </w:r>
      <w:r>
        <w:rPr>
          <w:spacing w:val="-2"/>
          <w:sz w:val="20"/>
        </w:rPr>
        <w:t xml:space="preserve"> </w:t>
      </w:r>
      <w:r>
        <w:rPr>
          <w:sz w:val="20"/>
        </w:rPr>
        <w:t>ХАРКІВ»;</w:t>
      </w:r>
    </w:p>
    <w:p w:rsidR="004A2345" w:rsidRDefault="004A2345" w:rsidP="008F4D13">
      <w:pPr>
        <w:spacing w:before="1" w:line="242" w:lineRule="auto"/>
        <w:ind w:left="134" w:right="458"/>
        <w:rPr>
          <w:sz w:val="20"/>
        </w:rPr>
      </w:pPr>
      <w:r>
        <w:rPr>
          <w:spacing w:val="-1"/>
          <w:sz w:val="20"/>
        </w:rPr>
        <w:t>-Договір</w:t>
      </w:r>
      <w:r>
        <w:rPr>
          <w:spacing w:val="-6"/>
          <w:sz w:val="20"/>
        </w:rPr>
        <w:t xml:space="preserve"> </w:t>
      </w:r>
      <w:r>
        <w:rPr>
          <w:spacing w:val="-1"/>
          <w:sz w:val="20"/>
        </w:rPr>
        <w:t>купівлі-продажу</w:t>
      </w:r>
      <w:r>
        <w:rPr>
          <w:spacing w:val="-11"/>
          <w:sz w:val="20"/>
        </w:rPr>
        <w:t xml:space="preserve"> </w:t>
      </w:r>
      <w:r>
        <w:rPr>
          <w:spacing w:val="-1"/>
          <w:sz w:val="20"/>
        </w:rPr>
        <w:t>№</w:t>
      </w:r>
      <w:r>
        <w:rPr>
          <w:spacing w:val="-10"/>
          <w:sz w:val="20"/>
        </w:rPr>
        <w:t xml:space="preserve"> </w:t>
      </w:r>
      <w:r>
        <w:rPr>
          <w:spacing w:val="-1"/>
          <w:sz w:val="20"/>
        </w:rPr>
        <w:t>СР-18/21</w:t>
      </w:r>
      <w:r>
        <w:rPr>
          <w:spacing w:val="-4"/>
          <w:sz w:val="20"/>
        </w:rPr>
        <w:t xml:space="preserve"> </w:t>
      </w:r>
      <w:r>
        <w:rPr>
          <w:sz w:val="20"/>
        </w:rPr>
        <w:t>від</w:t>
      </w:r>
      <w:r>
        <w:rPr>
          <w:spacing w:val="-12"/>
          <w:sz w:val="20"/>
        </w:rPr>
        <w:t xml:space="preserve"> </w:t>
      </w:r>
      <w:r>
        <w:rPr>
          <w:sz w:val="20"/>
        </w:rPr>
        <w:t>01</w:t>
      </w:r>
      <w:r>
        <w:rPr>
          <w:spacing w:val="-8"/>
          <w:sz w:val="20"/>
        </w:rPr>
        <w:t xml:space="preserve"> </w:t>
      </w:r>
      <w:r>
        <w:rPr>
          <w:sz w:val="20"/>
        </w:rPr>
        <w:t>лютого</w:t>
      </w:r>
      <w:r>
        <w:rPr>
          <w:spacing w:val="-10"/>
          <w:sz w:val="20"/>
        </w:rPr>
        <w:t xml:space="preserve"> </w:t>
      </w:r>
      <w:r>
        <w:rPr>
          <w:sz w:val="20"/>
        </w:rPr>
        <w:t>2021</w:t>
      </w:r>
      <w:r>
        <w:rPr>
          <w:spacing w:val="-5"/>
          <w:sz w:val="20"/>
        </w:rPr>
        <w:t xml:space="preserve"> </w:t>
      </w:r>
      <w:r>
        <w:rPr>
          <w:sz w:val="20"/>
        </w:rPr>
        <w:t>року,</w:t>
      </w:r>
      <w:r>
        <w:rPr>
          <w:spacing w:val="-6"/>
          <w:sz w:val="20"/>
        </w:rPr>
        <w:t xml:space="preserve"> </w:t>
      </w:r>
      <w:r>
        <w:rPr>
          <w:sz w:val="20"/>
        </w:rPr>
        <w:t>укладений</w:t>
      </w:r>
      <w:r>
        <w:rPr>
          <w:spacing w:val="-12"/>
          <w:sz w:val="20"/>
        </w:rPr>
        <w:t xml:space="preserve"> </w:t>
      </w:r>
      <w:r>
        <w:rPr>
          <w:sz w:val="20"/>
        </w:rPr>
        <w:t>між</w:t>
      </w:r>
      <w:r>
        <w:rPr>
          <w:spacing w:val="-10"/>
          <w:sz w:val="20"/>
        </w:rPr>
        <w:t xml:space="preserve"> </w:t>
      </w:r>
      <w:r>
        <w:rPr>
          <w:sz w:val="20"/>
        </w:rPr>
        <w:t>АТ</w:t>
      </w:r>
      <w:r>
        <w:rPr>
          <w:spacing w:val="-9"/>
          <w:sz w:val="20"/>
        </w:rPr>
        <w:t xml:space="preserve"> </w:t>
      </w:r>
      <w:r>
        <w:rPr>
          <w:sz w:val="20"/>
        </w:rPr>
        <w:t>«ЛЕКХІМ»</w:t>
      </w:r>
      <w:r>
        <w:rPr>
          <w:spacing w:val="-12"/>
          <w:sz w:val="20"/>
        </w:rPr>
        <w:t xml:space="preserve"> </w:t>
      </w:r>
      <w:r>
        <w:rPr>
          <w:sz w:val="20"/>
        </w:rPr>
        <w:t>та</w:t>
      </w:r>
      <w:r>
        <w:rPr>
          <w:spacing w:val="-11"/>
          <w:sz w:val="20"/>
        </w:rPr>
        <w:t xml:space="preserve"> </w:t>
      </w:r>
      <w:r>
        <w:rPr>
          <w:sz w:val="20"/>
        </w:rPr>
        <w:t>Приватним</w:t>
      </w:r>
      <w:r>
        <w:rPr>
          <w:spacing w:val="-47"/>
          <w:sz w:val="20"/>
        </w:rPr>
        <w:t xml:space="preserve"> </w:t>
      </w:r>
      <w:r>
        <w:rPr>
          <w:sz w:val="20"/>
        </w:rPr>
        <w:t>акціонерним</w:t>
      </w:r>
      <w:r>
        <w:rPr>
          <w:spacing w:val="-2"/>
          <w:sz w:val="20"/>
        </w:rPr>
        <w:t xml:space="preserve"> </w:t>
      </w:r>
      <w:r>
        <w:rPr>
          <w:sz w:val="20"/>
        </w:rPr>
        <w:t>товариством</w:t>
      </w:r>
    </w:p>
    <w:p w:rsidR="004A2345" w:rsidRDefault="004A2345" w:rsidP="008F4D13">
      <w:pPr>
        <w:spacing w:before="4"/>
        <w:ind w:left="134"/>
        <w:rPr>
          <w:sz w:val="20"/>
        </w:rPr>
      </w:pPr>
      <w:r>
        <w:rPr>
          <w:sz w:val="20"/>
        </w:rPr>
        <w:t>«ТЕХНОЛОГ»;</w:t>
      </w:r>
    </w:p>
    <w:p w:rsidR="004A2345" w:rsidRDefault="004A2345" w:rsidP="008F4D13">
      <w:pPr>
        <w:spacing w:before="5" w:line="244" w:lineRule="auto"/>
        <w:ind w:left="134" w:right="458"/>
        <w:rPr>
          <w:sz w:val="20"/>
        </w:rPr>
      </w:pPr>
      <w:r>
        <w:rPr>
          <w:spacing w:val="-1"/>
          <w:sz w:val="20"/>
        </w:rPr>
        <w:t>-Договір</w:t>
      </w:r>
      <w:r>
        <w:rPr>
          <w:spacing w:val="-3"/>
          <w:sz w:val="20"/>
        </w:rPr>
        <w:t xml:space="preserve"> </w:t>
      </w:r>
      <w:r>
        <w:rPr>
          <w:spacing w:val="-1"/>
          <w:sz w:val="20"/>
        </w:rPr>
        <w:t>щодо</w:t>
      </w:r>
      <w:r>
        <w:rPr>
          <w:spacing w:val="-3"/>
          <w:sz w:val="20"/>
        </w:rPr>
        <w:t xml:space="preserve"> </w:t>
      </w:r>
      <w:r>
        <w:rPr>
          <w:spacing w:val="-1"/>
          <w:sz w:val="20"/>
        </w:rPr>
        <w:t>виготовлення</w:t>
      </w:r>
      <w:r>
        <w:rPr>
          <w:spacing w:val="-11"/>
          <w:sz w:val="20"/>
        </w:rPr>
        <w:t xml:space="preserve"> </w:t>
      </w:r>
      <w:r>
        <w:rPr>
          <w:spacing w:val="-1"/>
          <w:sz w:val="20"/>
        </w:rPr>
        <w:t>та</w:t>
      </w:r>
      <w:r>
        <w:rPr>
          <w:spacing w:val="-6"/>
          <w:sz w:val="20"/>
        </w:rPr>
        <w:t xml:space="preserve"> </w:t>
      </w:r>
      <w:r>
        <w:rPr>
          <w:spacing w:val="-1"/>
          <w:sz w:val="20"/>
        </w:rPr>
        <w:t>поставки</w:t>
      </w:r>
      <w:r>
        <w:rPr>
          <w:spacing w:val="-8"/>
          <w:sz w:val="20"/>
        </w:rPr>
        <w:t xml:space="preserve"> </w:t>
      </w:r>
      <w:r>
        <w:rPr>
          <w:spacing w:val="-1"/>
          <w:sz w:val="20"/>
        </w:rPr>
        <w:t>поліграфічної</w:t>
      </w:r>
      <w:r>
        <w:rPr>
          <w:spacing w:val="-7"/>
          <w:sz w:val="20"/>
        </w:rPr>
        <w:t xml:space="preserve"> </w:t>
      </w:r>
      <w:r>
        <w:rPr>
          <w:spacing w:val="-1"/>
          <w:sz w:val="20"/>
        </w:rPr>
        <w:t>продукції</w:t>
      </w:r>
      <w:r>
        <w:rPr>
          <w:spacing w:val="-6"/>
          <w:sz w:val="20"/>
        </w:rPr>
        <w:t xml:space="preserve"> </w:t>
      </w:r>
      <w:r>
        <w:rPr>
          <w:sz w:val="20"/>
        </w:rPr>
        <w:t>№</w:t>
      </w:r>
      <w:r>
        <w:rPr>
          <w:spacing w:val="-6"/>
          <w:sz w:val="20"/>
        </w:rPr>
        <w:t xml:space="preserve"> </w:t>
      </w:r>
      <w:r>
        <w:rPr>
          <w:sz w:val="20"/>
        </w:rPr>
        <w:t>51/16</w:t>
      </w:r>
      <w:r>
        <w:rPr>
          <w:spacing w:val="-1"/>
          <w:sz w:val="20"/>
        </w:rPr>
        <w:t xml:space="preserve"> </w:t>
      </w:r>
      <w:r>
        <w:rPr>
          <w:sz w:val="20"/>
        </w:rPr>
        <w:t>від</w:t>
      </w:r>
      <w:r>
        <w:rPr>
          <w:spacing w:val="-8"/>
          <w:sz w:val="20"/>
        </w:rPr>
        <w:t xml:space="preserve"> </w:t>
      </w:r>
      <w:r>
        <w:rPr>
          <w:sz w:val="20"/>
        </w:rPr>
        <w:t>01</w:t>
      </w:r>
      <w:r>
        <w:rPr>
          <w:spacing w:val="-6"/>
          <w:sz w:val="20"/>
        </w:rPr>
        <w:t xml:space="preserve"> </w:t>
      </w:r>
      <w:r>
        <w:rPr>
          <w:sz w:val="20"/>
        </w:rPr>
        <w:t>серпня</w:t>
      </w:r>
      <w:r>
        <w:rPr>
          <w:spacing w:val="-7"/>
          <w:sz w:val="20"/>
        </w:rPr>
        <w:t xml:space="preserve"> </w:t>
      </w:r>
      <w:r>
        <w:rPr>
          <w:sz w:val="20"/>
        </w:rPr>
        <w:t>2011</w:t>
      </w:r>
      <w:r>
        <w:rPr>
          <w:spacing w:val="1"/>
          <w:sz w:val="20"/>
        </w:rPr>
        <w:t xml:space="preserve"> </w:t>
      </w:r>
      <w:r>
        <w:rPr>
          <w:sz w:val="20"/>
        </w:rPr>
        <w:t>року,</w:t>
      </w:r>
      <w:r>
        <w:rPr>
          <w:spacing w:val="-3"/>
          <w:sz w:val="20"/>
        </w:rPr>
        <w:t xml:space="preserve"> </w:t>
      </w:r>
      <w:r>
        <w:rPr>
          <w:sz w:val="20"/>
        </w:rPr>
        <w:t>укладений</w:t>
      </w:r>
      <w:r>
        <w:rPr>
          <w:spacing w:val="-10"/>
          <w:sz w:val="20"/>
        </w:rPr>
        <w:t xml:space="preserve"> </w:t>
      </w:r>
      <w:r>
        <w:rPr>
          <w:sz w:val="20"/>
        </w:rPr>
        <w:t>між</w:t>
      </w:r>
      <w:r>
        <w:rPr>
          <w:spacing w:val="-47"/>
          <w:sz w:val="20"/>
        </w:rPr>
        <w:t xml:space="preserve"> </w:t>
      </w:r>
      <w:r>
        <w:rPr>
          <w:sz w:val="20"/>
        </w:rPr>
        <w:t>АТ</w:t>
      </w:r>
      <w:r>
        <w:rPr>
          <w:spacing w:val="2"/>
          <w:sz w:val="20"/>
        </w:rPr>
        <w:t xml:space="preserve"> </w:t>
      </w:r>
      <w:r>
        <w:rPr>
          <w:sz w:val="20"/>
        </w:rPr>
        <w:t>«ЛЕКХІМ»</w:t>
      </w:r>
      <w:r>
        <w:rPr>
          <w:spacing w:val="-7"/>
          <w:sz w:val="20"/>
        </w:rPr>
        <w:t xml:space="preserve"> </w:t>
      </w:r>
      <w:r>
        <w:rPr>
          <w:sz w:val="20"/>
        </w:rPr>
        <w:t>та Товариством</w:t>
      </w:r>
      <w:r>
        <w:rPr>
          <w:spacing w:val="2"/>
          <w:sz w:val="20"/>
        </w:rPr>
        <w:t xml:space="preserve"> </w:t>
      </w:r>
      <w:r>
        <w:rPr>
          <w:sz w:val="20"/>
        </w:rPr>
        <w:t>з</w:t>
      </w:r>
      <w:r>
        <w:rPr>
          <w:spacing w:val="-1"/>
          <w:sz w:val="20"/>
        </w:rPr>
        <w:t xml:space="preserve"> </w:t>
      </w:r>
      <w:r>
        <w:rPr>
          <w:sz w:val="20"/>
        </w:rPr>
        <w:t>обмеженою</w:t>
      </w:r>
      <w:r>
        <w:rPr>
          <w:spacing w:val="4"/>
          <w:sz w:val="20"/>
        </w:rPr>
        <w:t xml:space="preserve"> </w:t>
      </w:r>
      <w:r>
        <w:rPr>
          <w:sz w:val="20"/>
        </w:rPr>
        <w:t>відповідальністю</w:t>
      </w:r>
      <w:r>
        <w:rPr>
          <w:spacing w:val="-5"/>
          <w:sz w:val="20"/>
        </w:rPr>
        <w:t xml:space="preserve"> </w:t>
      </w:r>
      <w:r>
        <w:rPr>
          <w:sz w:val="20"/>
        </w:rPr>
        <w:t>«Нова</w:t>
      </w:r>
      <w:r>
        <w:rPr>
          <w:spacing w:val="1"/>
          <w:sz w:val="20"/>
        </w:rPr>
        <w:t xml:space="preserve"> </w:t>
      </w:r>
      <w:r>
        <w:rPr>
          <w:sz w:val="20"/>
        </w:rPr>
        <w:t>Графік»;</w:t>
      </w:r>
    </w:p>
    <w:p w:rsidR="004A2345" w:rsidRDefault="004A2345" w:rsidP="008F4D13">
      <w:pPr>
        <w:spacing w:line="244" w:lineRule="auto"/>
        <w:ind w:left="134"/>
        <w:rPr>
          <w:sz w:val="20"/>
        </w:rPr>
      </w:pPr>
      <w:r>
        <w:rPr>
          <w:spacing w:val="-1"/>
          <w:sz w:val="20"/>
        </w:rPr>
        <w:t>-Договір</w:t>
      </w:r>
      <w:r>
        <w:rPr>
          <w:spacing w:val="-4"/>
          <w:sz w:val="20"/>
        </w:rPr>
        <w:t xml:space="preserve"> </w:t>
      </w:r>
      <w:r>
        <w:rPr>
          <w:spacing w:val="-1"/>
          <w:sz w:val="20"/>
        </w:rPr>
        <w:t>щодо</w:t>
      </w:r>
      <w:r>
        <w:rPr>
          <w:spacing w:val="-4"/>
          <w:sz w:val="20"/>
        </w:rPr>
        <w:t xml:space="preserve"> </w:t>
      </w:r>
      <w:r>
        <w:rPr>
          <w:spacing w:val="-1"/>
          <w:sz w:val="20"/>
        </w:rPr>
        <w:t>поставки</w:t>
      </w:r>
      <w:r>
        <w:rPr>
          <w:spacing w:val="-11"/>
          <w:sz w:val="20"/>
        </w:rPr>
        <w:t xml:space="preserve"> </w:t>
      </w:r>
      <w:r>
        <w:rPr>
          <w:spacing w:val="-1"/>
          <w:sz w:val="20"/>
        </w:rPr>
        <w:t>АФІ</w:t>
      </w:r>
      <w:r>
        <w:rPr>
          <w:spacing w:val="-6"/>
          <w:sz w:val="20"/>
        </w:rPr>
        <w:t xml:space="preserve"> </w:t>
      </w:r>
      <w:r>
        <w:rPr>
          <w:sz w:val="20"/>
        </w:rPr>
        <w:t>та</w:t>
      </w:r>
      <w:r>
        <w:rPr>
          <w:spacing w:val="-9"/>
          <w:sz w:val="20"/>
        </w:rPr>
        <w:t xml:space="preserve"> </w:t>
      </w:r>
      <w:r>
        <w:rPr>
          <w:sz w:val="20"/>
        </w:rPr>
        <w:t>продукції</w:t>
      </w:r>
      <w:r>
        <w:rPr>
          <w:spacing w:val="-10"/>
          <w:sz w:val="20"/>
        </w:rPr>
        <w:t xml:space="preserve"> </w:t>
      </w:r>
      <w:r>
        <w:rPr>
          <w:sz w:val="20"/>
        </w:rPr>
        <w:t>«in</w:t>
      </w:r>
      <w:r>
        <w:rPr>
          <w:spacing w:val="-12"/>
          <w:sz w:val="20"/>
        </w:rPr>
        <w:t xml:space="preserve"> </w:t>
      </w:r>
      <w:r>
        <w:rPr>
          <w:sz w:val="20"/>
        </w:rPr>
        <w:t>bulk»</w:t>
      </w:r>
      <w:r>
        <w:rPr>
          <w:spacing w:val="-6"/>
          <w:sz w:val="20"/>
        </w:rPr>
        <w:t xml:space="preserve"> </w:t>
      </w:r>
      <w:r>
        <w:rPr>
          <w:sz w:val="20"/>
        </w:rPr>
        <w:t>№</w:t>
      </w:r>
      <w:r>
        <w:rPr>
          <w:spacing w:val="-9"/>
          <w:sz w:val="20"/>
        </w:rPr>
        <w:t xml:space="preserve"> </w:t>
      </w:r>
      <w:r>
        <w:rPr>
          <w:sz w:val="20"/>
        </w:rPr>
        <w:t>03/16</w:t>
      </w:r>
      <w:r>
        <w:rPr>
          <w:spacing w:val="-3"/>
          <w:sz w:val="20"/>
        </w:rPr>
        <w:t xml:space="preserve"> </w:t>
      </w:r>
      <w:r>
        <w:rPr>
          <w:sz w:val="20"/>
        </w:rPr>
        <w:t>від</w:t>
      </w:r>
      <w:r>
        <w:rPr>
          <w:spacing w:val="-10"/>
          <w:sz w:val="20"/>
        </w:rPr>
        <w:t xml:space="preserve"> </w:t>
      </w:r>
      <w:r>
        <w:rPr>
          <w:sz w:val="20"/>
        </w:rPr>
        <w:t>01.02.2016</w:t>
      </w:r>
      <w:r>
        <w:rPr>
          <w:spacing w:val="2"/>
          <w:sz w:val="20"/>
        </w:rPr>
        <w:t xml:space="preserve"> </w:t>
      </w:r>
      <w:r>
        <w:rPr>
          <w:sz w:val="20"/>
        </w:rPr>
        <w:t>року,</w:t>
      </w:r>
      <w:r>
        <w:rPr>
          <w:spacing w:val="-7"/>
          <w:sz w:val="20"/>
        </w:rPr>
        <w:t xml:space="preserve"> </w:t>
      </w:r>
      <w:r>
        <w:rPr>
          <w:sz w:val="20"/>
        </w:rPr>
        <w:t>укладеним</w:t>
      </w:r>
      <w:r>
        <w:rPr>
          <w:spacing w:val="-9"/>
          <w:sz w:val="20"/>
        </w:rPr>
        <w:t xml:space="preserve"> </w:t>
      </w:r>
      <w:r>
        <w:rPr>
          <w:sz w:val="20"/>
        </w:rPr>
        <w:t>між</w:t>
      </w:r>
      <w:r>
        <w:rPr>
          <w:spacing w:val="-9"/>
          <w:sz w:val="20"/>
        </w:rPr>
        <w:t xml:space="preserve"> </w:t>
      </w:r>
      <w:r>
        <w:rPr>
          <w:sz w:val="20"/>
        </w:rPr>
        <w:t>АТ</w:t>
      </w:r>
      <w:r>
        <w:rPr>
          <w:spacing w:val="-5"/>
          <w:sz w:val="20"/>
        </w:rPr>
        <w:t xml:space="preserve"> </w:t>
      </w:r>
      <w:r>
        <w:rPr>
          <w:sz w:val="20"/>
        </w:rPr>
        <w:t>«ЛЕКХІМ»</w:t>
      </w:r>
      <w:r>
        <w:rPr>
          <w:spacing w:val="-12"/>
          <w:sz w:val="20"/>
        </w:rPr>
        <w:t xml:space="preserve"> </w:t>
      </w:r>
      <w:r>
        <w:rPr>
          <w:sz w:val="20"/>
        </w:rPr>
        <w:t>та</w:t>
      </w:r>
      <w:r>
        <w:rPr>
          <w:spacing w:val="-47"/>
          <w:sz w:val="20"/>
        </w:rPr>
        <w:t xml:space="preserve"> </w:t>
      </w:r>
      <w:r>
        <w:rPr>
          <w:sz w:val="20"/>
        </w:rPr>
        <w:t>Приватним</w:t>
      </w:r>
      <w:r>
        <w:rPr>
          <w:spacing w:val="-2"/>
          <w:sz w:val="20"/>
        </w:rPr>
        <w:t xml:space="preserve"> </w:t>
      </w:r>
      <w:r>
        <w:rPr>
          <w:sz w:val="20"/>
        </w:rPr>
        <w:t>акціонерним</w:t>
      </w:r>
      <w:r>
        <w:rPr>
          <w:spacing w:val="-1"/>
          <w:sz w:val="20"/>
        </w:rPr>
        <w:t xml:space="preserve"> </w:t>
      </w:r>
      <w:r>
        <w:rPr>
          <w:sz w:val="20"/>
        </w:rPr>
        <w:t>товариством</w:t>
      </w:r>
      <w:r>
        <w:rPr>
          <w:spacing w:val="4"/>
          <w:sz w:val="20"/>
        </w:rPr>
        <w:t xml:space="preserve"> </w:t>
      </w:r>
      <w:r>
        <w:rPr>
          <w:sz w:val="20"/>
        </w:rPr>
        <w:t>«ТЕХНОЛОГ»;</w:t>
      </w:r>
    </w:p>
    <w:p w:rsidR="004A2345" w:rsidRDefault="004A2345" w:rsidP="008F4D13">
      <w:pPr>
        <w:ind w:left="134"/>
        <w:rPr>
          <w:sz w:val="20"/>
        </w:rPr>
      </w:pPr>
      <w:r>
        <w:rPr>
          <w:spacing w:val="-1"/>
          <w:sz w:val="20"/>
        </w:rPr>
        <w:t>-Договір</w:t>
      </w:r>
      <w:r>
        <w:rPr>
          <w:spacing w:val="-5"/>
          <w:sz w:val="20"/>
        </w:rPr>
        <w:t xml:space="preserve"> </w:t>
      </w:r>
      <w:r>
        <w:rPr>
          <w:spacing w:val="-1"/>
          <w:sz w:val="20"/>
        </w:rPr>
        <w:t>щодо</w:t>
      </w:r>
      <w:r>
        <w:rPr>
          <w:spacing w:val="-4"/>
          <w:sz w:val="20"/>
        </w:rPr>
        <w:t xml:space="preserve"> </w:t>
      </w:r>
      <w:r>
        <w:rPr>
          <w:spacing w:val="-1"/>
          <w:sz w:val="20"/>
        </w:rPr>
        <w:t>поставки</w:t>
      </w:r>
      <w:r>
        <w:rPr>
          <w:spacing w:val="-10"/>
          <w:sz w:val="20"/>
        </w:rPr>
        <w:t xml:space="preserve"> </w:t>
      </w:r>
      <w:r>
        <w:rPr>
          <w:spacing w:val="-1"/>
          <w:sz w:val="20"/>
        </w:rPr>
        <w:t>допоміжних</w:t>
      </w:r>
      <w:r>
        <w:rPr>
          <w:spacing w:val="-8"/>
          <w:sz w:val="20"/>
        </w:rPr>
        <w:t xml:space="preserve"> </w:t>
      </w:r>
      <w:r>
        <w:rPr>
          <w:spacing w:val="-1"/>
          <w:sz w:val="20"/>
        </w:rPr>
        <w:t>речовин,</w:t>
      </w:r>
      <w:r>
        <w:rPr>
          <w:spacing w:val="-9"/>
          <w:sz w:val="20"/>
        </w:rPr>
        <w:t xml:space="preserve"> </w:t>
      </w:r>
      <w:r>
        <w:rPr>
          <w:spacing w:val="-1"/>
          <w:sz w:val="20"/>
        </w:rPr>
        <w:t>друкованої</w:t>
      </w:r>
      <w:r>
        <w:rPr>
          <w:spacing w:val="-6"/>
          <w:sz w:val="20"/>
        </w:rPr>
        <w:t xml:space="preserve"> </w:t>
      </w:r>
      <w:r>
        <w:rPr>
          <w:sz w:val="20"/>
        </w:rPr>
        <w:t>продукції,</w:t>
      </w:r>
    </w:p>
    <w:p w:rsidR="004A2345" w:rsidRDefault="004A2345" w:rsidP="008F4D13">
      <w:pPr>
        <w:pStyle w:val="BodyText"/>
        <w:spacing w:before="8"/>
        <w:ind w:left="0"/>
        <w:rPr>
          <w:sz w:val="20"/>
        </w:rPr>
      </w:pPr>
    </w:p>
    <w:p w:rsidR="004A2345" w:rsidRDefault="004A2345" w:rsidP="008F4D13">
      <w:pPr>
        <w:ind w:left="134"/>
        <w:rPr>
          <w:sz w:val="20"/>
        </w:rPr>
      </w:pPr>
      <w:r>
        <w:rPr>
          <w:spacing w:val="-1"/>
          <w:sz w:val="20"/>
        </w:rPr>
        <w:t>пакувальних</w:t>
      </w:r>
      <w:r>
        <w:rPr>
          <w:spacing w:val="-12"/>
          <w:sz w:val="20"/>
        </w:rPr>
        <w:t xml:space="preserve"> </w:t>
      </w:r>
      <w:r>
        <w:rPr>
          <w:spacing w:val="-1"/>
          <w:sz w:val="20"/>
        </w:rPr>
        <w:t>матеріалів</w:t>
      </w:r>
      <w:r>
        <w:rPr>
          <w:spacing w:val="-9"/>
          <w:sz w:val="20"/>
        </w:rPr>
        <w:t xml:space="preserve"> </w:t>
      </w:r>
      <w:r>
        <w:rPr>
          <w:spacing w:val="-1"/>
          <w:sz w:val="20"/>
        </w:rPr>
        <w:t>№</w:t>
      </w:r>
      <w:r>
        <w:rPr>
          <w:spacing w:val="-8"/>
          <w:sz w:val="20"/>
        </w:rPr>
        <w:t xml:space="preserve"> </w:t>
      </w:r>
      <w:r>
        <w:rPr>
          <w:spacing w:val="-1"/>
          <w:sz w:val="20"/>
        </w:rPr>
        <w:t>04/16</w:t>
      </w:r>
      <w:r>
        <w:rPr>
          <w:spacing w:val="-4"/>
          <w:sz w:val="20"/>
        </w:rPr>
        <w:t xml:space="preserve"> </w:t>
      </w:r>
      <w:r>
        <w:rPr>
          <w:sz w:val="20"/>
        </w:rPr>
        <w:t>від</w:t>
      </w:r>
      <w:r>
        <w:rPr>
          <w:spacing w:val="-11"/>
          <w:sz w:val="20"/>
        </w:rPr>
        <w:t xml:space="preserve"> </w:t>
      </w:r>
      <w:r>
        <w:rPr>
          <w:sz w:val="20"/>
        </w:rPr>
        <w:t>01.02.2016</w:t>
      </w:r>
      <w:r>
        <w:rPr>
          <w:spacing w:val="1"/>
          <w:sz w:val="20"/>
        </w:rPr>
        <w:t xml:space="preserve"> </w:t>
      </w:r>
      <w:r>
        <w:rPr>
          <w:sz w:val="20"/>
        </w:rPr>
        <w:t>року,</w:t>
      </w:r>
      <w:r>
        <w:rPr>
          <w:spacing w:val="-5"/>
          <w:sz w:val="20"/>
        </w:rPr>
        <w:t xml:space="preserve"> </w:t>
      </w:r>
      <w:r>
        <w:rPr>
          <w:sz w:val="20"/>
        </w:rPr>
        <w:t>укладеним</w:t>
      </w:r>
      <w:r>
        <w:rPr>
          <w:spacing w:val="-10"/>
          <w:sz w:val="20"/>
        </w:rPr>
        <w:t xml:space="preserve"> </w:t>
      </w:r>
      <w:r>
        <w:rPr>
          <w:sz w:val="20"/>
        </w:rPr>
        <w:t>між</w:t>
      </w:r>
      <w:r>
        <w:rPr>
          <w:spacing w:val="-8"/>
          <w:sz w:val="20"/>
        </w:rPr>
        <w:t xml:space="preserve"> </w:t>
      </w:r>
      <w:r>
        <w:rPr>
          <w:sz w:val="20"/>
        </w:rPr>
        <w:t>АТ</w:t>
      </w:r>
    </w:p>
    <w:p w:rsidR="004A2345" w:rsidRDefault="004A2345" w:rsidP="008F4D13">
      <w:pPr>
        <w:spacing w:before="5"/>
        <w:ind w:left="134"/>
        <w:rPr>
          <w:sz w:val="20"/>
        </w:rPr>
      </w:pPr>
      <w:r>
        <w:rPr>
          <w:sz w:val="20"/>
        </w:rPr>
        <w:t>«ЛЕКХІМ»</w:t>
      </w:r>
      <w:r>
        <w:rPr>
          <w:spacing w:val="-13"/>
          <w:sz w:val="20"/>
        </w:rPr>
        <w:t xml:space="preserve"> </w:t>
      </w:r>
      <w:r>
        <w:rPr>
          <w:sz w:val="20"/>
        </w:rPr>
        <w:t>та</w:t>
      </w:r>
      <w:r>
        <w:rPr>
          <w:spacing w:val="-7"/>
          <w:sz w:val="20"/>
        </w:rPr>
        <w:t xml:space="preserve"> </w:t>
      </w:r>
      <w:r>
        <w:rPr>
          <w:sz w:val="20"/>
        </w:rPr>
        <w:t>Приватним</w:t>
      </w:r>
      <w:r>
        <w:rPr>
          <w:spacing w:val="-7"/>
          <w:sz w:val="20"/>
        </w:rPr>
        <w:t xml:space="preserve"> </w:t>
      </w:r>
      <w:r>
        <w:rPr>
          <w:sz w:val="20"/>
        </w:rPr>
        <w:t>акціонерним</w:t>
      </w:r>
      <w:r>
        <w:rPr>
          <w:spacing w:val="-8"/>
          <w:sz w:val="20"/>
        </w:rPr>
        <w:t xml:space="preserve"> </w:t>
      </w:r>
      <w:r>
        <w:rPr>
          <w:sz w:val="20"/>
        </w:rPr>
        <w:t>товариством</w:t>
      </w:r>
      <w:r>
        <w:rPr>
          <w:spacing w:val="-6"/>
          <w:sz w:val="20"/>
        </w:rPr>
        <w:t xml:space="preserve"> </w:t>
      </w:r>
      <w:r>
        <w:rPr>
          <w:sz w:val="20"/>
        </w:rPr>
        <w:t>«ТЕХНОЛОГ»;</w:t>
      </w:r>
    </w:p>
    <w:p w:rsidR="004A2345" w:rsidRDefault="004A2345" w:rsidP="008F4D13">
      <w:pPr>
        <w:spacing w:before="6" w:line="242" w:lineRule="auto"/>
        <w:ind w:left="134"/>
        <w:rPr>
          <w:sz w:val="20"/>
        </w:rPr>
      </w:pPr>
      <w:r>
        <w:rPr>
          <w:spacing w:val="-1"/>
          <w:sz w:val="20"/>
        </w:rPr>
        <w:t>-Договір</w:t>
      </w:r>
      <w:r>
        <w:rPr>
          <w:spacing w:val="-4"/>
          <w:sz w:val="20"/>
        </w:rPr>
        <w:t xml:space="preserve"> </w:t>
      </w:r>
      <w:r>
        <w:rPr>
          <w:spacing w:val="-1"/>
          <w:sz w:val="20"/>
        </w:rPr>
        <w:t>щодо</w:t>
      </w:r>
      <w:r>
        <w:rPr>
          <w:spacing w:val="-4"/>
          <w:sz w:val="20"/>
        </w:rPr>
        <w:t xml:space="preserve"> </w:t>
      </w:r>
      <w:r>
        <w:rPr>
          <w:spacing w:val="-1"/>
          <w:sz w:val="20"/>
        </w:rPr>
        <w:t>поставки</w:t>
      </w:r>
      <w:r>
        <w:rPr>
          <w:spacing w:val="-11"/>
          <w:sz w:val="20"/>
        </w:rPr>
        <w:t xml:space="preserve"> </w:t>
      </w:r>
      <w:r>
        <w:rPr>
          <w:spacing w:val="-1"/>
          <w:sz w:val="20"/>
        </w:rPr>
        <w:t>АФІ</w:t>
      </w:r>
      <w:r>
        <w:rPr>
          <w:spacing w:val="-6"/>
          <w:sz w:val="20"/>
        </w:rPr>
        <w:t xml:space="preserve"> </w:t>
      </w:r>
      <w:r>
        <w:rPr>
          <w:sz w:val="20"/>
        </w:rPr>
        <w:t>та</w:t>
      </w:r>
      <w:r>
        <w:rPr>
          <w:spacing w:val="-9"/>
          <w:sz w:val="20"/>
        </w:rPr>
        <w:t xml:space="preserve"> </w:t>
      </w:r>
      <w:r>
        <w:rPr>
          <w:sz w:val="20"/>
        </w:rPr>
        <w:t>продукції</w:t>
      </w:r>
      <w:r>
        <w:rPr>
          <w:spacing w:val="-10"/>
          <w:sz w:val="20"/>
        </w:rPr>
        <w:t xml:space="preserve"> </w:t>
      </w:r>
      <w:r>
        <w:rPr>
          <w:sz w:val="20"/>
        </w:rPr>
        <w:t>«in</w:t>
      </w:r>
      <w:r>
        <w:rPr>
          <w:spacing w:val="-12"/>
          <w:sz w:val="20"/>
        </w:rPr>
        <w:t xml:space="preserve"> </w:t>
      </w:r>
      <w:r>
        <w:rPr>
          <w:sz w:val="20"/>
        </w:rPr>
        <w:t>bulk»</w:t>
      </w:r>
      <w:r>
        <w:rPr>
          <w:spacing w:val="-6"/>
          <w:sz w:val="20"/>
        </w:rPr>
        <w:t xml:space="preserve"> </w:t>
      </w:r>
      <w:r>
        <w:rPr>
          <w:sz w:val="20"/>
        </w:rPr>
        <w:t>№</w:t>
      </w:r>
      <w:r>
        <w:rPr>
          <w:spacing w:val="-9"/>
          <w:sz w:val="20"/>
        </w:rPr>
        <w:t xml:space="preserve"> </w:t>
      </w:r>
      <w:r>
        <w:rPr>
          <w:sz w:val="20"/>
        </w:rPr>
        <w:t>01/16</w:t>
      </w:r>
      <w:r>
        <w:rPr>
          <w:spacing w:val="-3"/>
          <w:sz w:val="20"/>
        </w:rPr>
        <w:t xml:space="preserve"> </w:t>
      </w:r>
      <w:r>
        <w:rPr>
          <w:sz w:val="20"/>
        </w:rPr>
        <w:t>від</w:t>
      </w:r>
      <w:r>
        <w:rPr>
          <w:spacing w:val="-10"/>
          <w:sz w:val="20"/>
        </w:rPr>
        <w:t xml:space="preserve"> </w:t>
      </w:r>
      <w:r>
        <w:rPr>
          <w:sz w:val="20"/>
        </w:rPr>
        <w:t>01.02.2016</w:t>
      </w:r>
      <w:r>
        <w:rPr>
          <w:spacing w:val="2"/>
          <w:sz w:val="20"/>
        </w:rPr>
        <w:t xml:space="preserve"> </w:t>
      </w:r>
      <w:r>
        <w:rPr>
          <w:sz w:val="20"/>
        </w:rPr>
        <w:t>року,</w:t>
      </w:r>
      <w:r>
        <w:rPr>
          <w:spacing w:val="-7"/>
          <w:sz w:val="20"/>
        </w:rPr>
        <w:t xml:space="preserve"> </w:t>
      </w:r>
      <w:r>
        <w:rPr>
          <w:sz w:val="20"/>
        </w:rPr>
        <w:t>укладеним</w:t>
      </w:r>
      <w:r>
        <w:rPr>
          <w:spacing w:val="-9"/>
          <w:sz w:val="20"/>
        </w:rPr>
        <w:t xml:space="preserve"> </w:t>
      </w:r>
      <w:r>
        <w:rPr>
          <w:sz w:val="20"/>
        </w:rPr>
        <w:t>між</w:t>
      </w:r>
      <w:r>
        <w:rPr>
          <w:spacing w:val="-9"/>
          <w:sz w:val="20"/>
        </w:rPr>
        <w:t xml:space="preserve"> </w:t>
      </w:r>
      <w:r>
        <w:rPr>
          <w:sz w:val="20"/>
        </w:rPr>
        <w:t>АТ</w:t>
      </w:r>
      <w:r>
        <w:rPr>
          <w:spacing w:val="-5"/>
          <w:sz w:val="20"/>
        </w:rPr>
        <w:t xml:space="preserve"> </w:t>
      </w:r>
      <w:r>
        <w:rPr>
          <w:sz w:val="20"/>
        </w:rPr>
        <w:t>«ЛЕКХІМ»</w:t>
      </w:r>
      <w:r>
        <w:rPr>
          <w:spacing w:val="-12"/>
          <w:sz w:val="20"/>
        </w:rPr>
        <w:t xml:space="preserve"> </w:t>
      </w:r>
      <w:r>
        <w:rPr>
          <w:sz w:val="20"/>
        </w:rPr>
        <w:t>та</w:t>
      </w:r>
      <w:r>
        <w:rPr>
          <w:spacing w:val="-47"/>
          <w:sz w:val="20"/>
        </w:rPr>
        <w:t xml:space="preserve"> </w:t>
      </w:r>
      <w:r>
        <w:rPr>
          <w:sz w:val="20"/>
        </w:rPr>
        <w:t>Приватним</w:t>
      </w:r>
      <w:r>
        <w:rPr>
          <w:spacing w:val="-2"/>
          <w:sz w:val="20"/>
        </w:rPr>
        <w:t xml:space="preserve"> </w:t>
      </w:r>
      <w:r>
        <w:rPr>
          <w:sz w:val="20"/>
        </w:rPr>
        <w:t>акціонерним</w:t>
      </w:r>
      <w:r>
        <w:rPr>
          <w:spacing w:val="-1"/>
          <w:sz w:val="20"/>
        </w:rPr>
        <w:t xml:space="preserve"> </w:t>
      </w:r>
      <w:r>
        <w:rPr>
          <w:sz w:val="20"/>
        </w:rPr>
        <w:t>товариством</w:t>
      </w:r>
      <w:r>
        <w:rPr>
          <w:spacing w:val="3"/>
          <w:sz w:val="20"/>
        </w:rPr>
        <w:t xml:space="preserve"> </w:t>
      </w:r>
      <w:r>
        <w:rPr>
          <w:sz w:val="20"/>
        </w:rPr>
        <w:t>«ЛЕКХІМ-ХАРКІВ»;</w:t>
      </w:r>
    </w:p>
    <w:p w:rsidR="004A2345" w:rsidRDefault="004A2345" w:rsidP="008F4D13">
      <w:pPr>
        <w:spacing w:before="3"/>
        <w:ind w:left="134"/>
        <w:rPr>
          <w:sz w:val="20"/>
        </w:rPr>
      </w:pPr>
      <w:r>
        <w:rPr>
          <w:sz w:val="20"/>
        </w:rPr>
        <w:t>-Договір</w:t>
      </w:r>
      <w:r>
        <w:rPr>
          <w:spacing w:val="-1"/>
          <w:sz w:val="20"/>
        </w:rPr>
        <w:t xml:space="preserve"> </w:t>
      </w:r>
      <w:r>
        <w:rPr>
          <w:sz w:val="20"/>
        </w:rPr>
        <w:t>щодо</w:t>
      </w:r>
      <w:r>
        <w:rPr>
          <w:spacing w:val="-2"/>
          <w:sz w:val="20"/>
        </w:rPr>
        <w:t xml:space="preserve"> </w:t>
      </w:r>
      <w:r>
        <w:rPr>
          <w:sz w:val="20"/>
        </w:rPr>
        <w:t>поставки</w:t>
      </w:r>
      <w:r>
        <w:rPr>
          <w:spacing w:val="-6"/>
          <w:sz w:val="20"/>
        </w:rPr>
        <w:t xml:space="preserve"> </w:t>
      </w:r>
      <w:r>
        <w:rPr>
          <w:sz w:val="20"/>
        </w:rPr>
        <w:t>допоміжних</w:t>
      </w:r>
      <w:r>
        <w:rPr>
          <w:spacing w:val="-9"/>
          <w:sz w:val="20"/>
        </w:rPr>
        <w:t xml:space="preserve"> </w:t>
      </w:r>
      <w:r>
        <w:rPr>
          <w:sz w:val="20"/>
        </w:rPr>
        <w:t>речовин,</w:t>
      </w:r>
      <w:r>
        <w:rPr>
          <w:spacing w:val="-1"/>
          <w:sz w:val="20"/>
        </w:rPr>
        <w:t xml:space="preserve"> </w:t>
      </w:r>
      <w:r>
        <w:rPr>
          <w:sz w:val="20"/>
        </w:rPr>
        <w:t>друкованої</w:t>
      </w:r>
      <w:r>
        <w:rPr>
          <w:spacing w:val="-2"/>
          <w:sz w:val="20"/>
        </w:rPr>
        <w:t xml:space="preserve"> </w:t>
      </w:r>
      <w:r>
        <w:rPr>
          <w:sz w:val="20"/>
        </w:rPr>
        <w:t>продукції,</w:t>
      </w:r>
      <w:r>
        <w:rPr>
          <w:spacing w:val="-2"/>
          <w:sz w:val="20"/>
        </w:rPr>
        <w:t xml:space="preserve"> </w:t>
      </w:r>
      <w:r>
        <w:rPr>
          <w:sz w:val="20"/>
        </w:rPr>
        <w:t>пакувальних</w:t>
      </w:r>
      <w:r>
        <w:rPr>
          <w:spacing w:val="-7"/>
          <w:sz w:val="20"/>
        </w:rPr>
        <w:t xml:space="preserve"> </w:t>
      </w:r>
      <w:r>
        <w:rPr>
          <w:sz w:val="20"/>
        </w:rPr>
        <w:t>матеріалів</w:t>
      </w:r>
      <w:r>
        <w:rPr>
          <w:spacing w:val="-2"/>
          <w:sz w:val="20"/>
        </w:rPr>
        <w:t xml:space="preserve"> </w:t>
      </w:r>
      <w:r>
        <w:rPr>
          <w:sz w:val="20"/>
        </w:rPr>
        <w:t>№</w:t>
      </w:r>
      <w:r>
        <w:rPr>
          <w:spacing w:val="-5"/>
          <w:sz w:val="20"/>
        </w:rPr>
        <w:t xml:space="preserve"> </w:t>
      </w:r>
      <w:r>
        <w:rPr>
          <w:sz w:val="20"/>
        </w:rPr>
        <w:t>02/16</w:t>
      </w:r>
      <w:r>
        <w:rPr>
          <w:spacing w:val="4"/>
          <w:sz w:val="20"/>
        </w:rPr>
        <w:t xml:space="preserve"> </w:t>
      </w:r>
      <w:r>
        <w:rPr>
          <w:sz w:val="20"/>
        </w:rPr>
        <w:t>від</w:t>
      </w:r>
      <w:r>
        <w:rPr>
          <w:spacing w:val="-6"/>
          <w:sz w:val="20"/>
        </w:rPr>
        <w:t xml:space="preserve"> </w:t>
      </w:r>
      <w:r>
        <w:rPr>
          <w:sz w:val="20"/>
        </w:rPr>
        <w:t>01.02.2016</w:t>
      </w:r>
    </w:p>
    <w:p w:rsidR="004A2345" w:rsidRDefault="004A2345" w:rsidP="008F4D13">
      <w:pPr>
        <w:spacing w:before="5"/>
        <w:ind w:left="134"/>
        <w:rPr>
          <w:sz w:val="20"/>
        </w:rPr>
      </w:pPr>
      <w:r>
        <w:rPr>
          <w:sz w:val="20"/>
        </w:rPr>
        <w:t>року,</w:t>
      </w:r>
      <w:r>
        <w:rPr>
          <w:spacing w:val="-5"/>
          <w:sz w:val="20"/>
        </w:rPr>
        <w:t xml:space="preserve"> </w:t>
      </w:r>
      <w:r>
        <w:rPr>
          <w:sz w:val="20"/>
        </w:rPr>
        <w:t>укладеним</w:t>
      </w:r>
      <w:r>
        <w:rPr>
          <w:spacing w:val="-4"/>
          <w:sz w:val="20"/>
        </w:rPr>
        <w:t xml:space="preserve"> </w:t>
      </w:r>
      <w:r>
        <w:rPr>
          <w:sz w:val="20"/>
        </w:rPr>
        <w:t>між</w:t>
      </w:r>
      <w:r>
        <w:rPr>
          <w:spacing w:val="-1"/>
          <w:sz w:val="20"/>
        </w:rPr>
        <w:t xml:space="preserve"> </w:t>
      </w:r>
      <w:r>
        <w:rPr>
          <w:sz w:val="20"/>
        </w:rPr>
        <w:t>АТ</w:t>
      </w:r>
    </w:p>
    <w:p w:rsidR="004A2345" w:rsidRDefault="004A2345" w:rsidP="008F4D13">
      <w:pPr>
        <w:spacing w:before="5"/>
        <w:ind w:left="134"/>
        <w:rPr>
          <w:sz w:val="20"/>
        </w:rPr>
      </w:pPr>
      <w:r>
        <w:rPr>
          <w:sz w:val="20"/>
        </w:rPr>
        <w:t>«ЛЕКХІМ»</w:t>
      </w:r>
      <w:r>
        <w:rPr>
          <w:spacing w:val="-13"/>
          <w:sz w:val="20"/>
        </w:rPr>
        <w:t xml:space="preserve"> </w:t>
      </w:r>
      <w:r>
        <w:rPr>
          <w:sz w:val="20"/>
        </w:rPr>
        <w:t>та</w:t>
      </w:r>
      <w:r>
        <w:rPr>
          <w:spacing w:val="-6"/>
          <w:sz w:val="20"/>
        </w:rPr>
        <w:t xml:space="preserve"> </w:t>
      </w:r>
      <w:r>
        <w:rPr>
          <w:sz w:val="20"/>
        </w:rPr>
        <w:t>Приватним</w:t>
      </w:r>
      <w:r>
        <w:rPr>
          <w:spacing w:val="-8"/>
          <w:sz w:val="20"/>
        </w:rPr>
        <w:t xml:space="preserve"> </w:t>
      </w:r>
      <w:r>
        <w:rPr>
          <w:sz w:val="20"/>
        </w:rPr>
        <w:t>акціонерним</w:t>
      </w:r>
      <w:r>
        <w:rPr>
          <w:spacing w:val="-8"/>
          <w:sz w:val="20"/>
        </w:rPr>
        <w:t xml:space="preserve"> </w:t>
      </w:r>
      <w:r>
        <w:rPr>
          <w:sz w:val="20"/>
        </w:rPr>
        <w:t>товариством</w:t>
      </w:r>
      <w:r>
        <w:rPr>
          <w:spacing w:val="-5"/>
          <w:sz w:val="20"/>
        </w:rPr>
        <w:t xml:space="preserve"> </w:t>
      </w:r>
      <w:r>
        <w:rPr>
          <w:sz w:val="20"/>
        </w:rPr>
        <w:t>«ЛЕКХІМ-</w:t>
      </w:r>
      <w:r>
        <w:rPr>
          <w:spacing w:val="-9"/>
          <w:sz w:val="20"/>
        </w:rPr>
        <w:t xml:space="preserve"> </w:t>
      </w:r>
      <w:r>
        <w:rPr>
          <w:sz w:val="20"/>
        </w:rPr>
        <w:t>ХАРКІВ»;</w:t>
      </w:r>
    </w:p>
    <w:p w:rsidR="004A2345" w:rsidRDefault="004A2345" w:rsidP="008F4D13">
      <w:pPr>
        <w:spacing w:before="3" w:line="244" w:lineRule="auto"/>
        <w:ind w:left="134"/>
        <w:rPr>
          <w:sz w:val="20"/>
        </w:rPr>
      </w:pPr>
      <w:r>
        <w:rPr>
          <w:sz w:val="20"/>
        </w:rPr>
        <w:t>-Договір</w:t>
      </w:r>
      <w:r>
        <w:rPr>
          <w:spacing w:val="-1"/>
          <w:sz w:val="20"/>
        </w:rPr>
        <w:t xml:space="preserve"> </w:t>
      </w:r>
      <w:r>
        <w:rPr>
          <w:sz w:val="20"/>
        </w:rPr>
        <w:t>щодо</w:t>
      </w:r>
      <w:r>
        <w:rPr>
          <w:spacing w:val="-2"/>
          <w:sz w:val="20"/>
        </w:rPr>
        <w:t xml:space="preserve"> </w:t>
      </w:r>
      <w:r>
        <w:rPr>
          <w:sz w:val="20"/>
        </w:rPr>
        <w:t>поставки</w:t>
      </w:r>
      <w:r>
        <w:rPr>
          <w:spacing w:val="-7"/>
          <w:sz w:val="20"/>
        </w:rPr>
        <w:t xml:space="preserve"> </w:t>
      </w:r>
      <w:r>
        <w:rPr>
          <w:sz w:val="20"/>
        </w:rPr>
        <w:t>АФІ та</w:t>
      </w:r>
      <w:r>
        <w:rPr>
          <w:spacing w:val="-4"/>
          <w:sz w:val="20"/>
        </w:rPr>
        <w:t xml:space="preserve"> </w:t>
      </w:r>
      <w:r>
        <w:rPr>
          <w:sz w:val="20"/>
        </w:rPr>
        <w:t>продукції</w:t>
      </w:r>
      <w:r>
        <w:rPr>
          <w:spacing w:val="-5"/>
          <w:sz w:val="20"/>
        </w:rPr>
        <w:t xml:space="preserve"> </w:t>
      </w:r>
      <w:r>
        <w:rPr>
          <w:sz w:val="20"/>
        </w:rPr>
        <w:t>«in</w:t>
      </w:r>
      <w:r>
        <w:rPr>
          <w:spacing w:val="-9"/>
          <w:sz w:val="20"/>
        </w:rPr>
        <w:t xml:space="preserve"> </w:t>
      </w:r>
      <w:r>
        <w:rPr>
          <w:sz w:val="20"/>
        </w:rPr>
        <w:t>bulk»</w:t>
      </w:r>
      <w:r>
        <w:rPr>
          <w:spacing w:val="-4"/>
          <w:sz w:val="20"/>
        </w:rPr>
        <w:t xml:space="preserve"> </w:t>
      </w:r>
      <w:r>
        <w:rPr>
          <w:sz w:val="20"/>
        </w:rPr>
        <w:t>№</w:t>
      </w:r>
      <w:r>
        <w:rPr>
          <w:spacing w:val="-3"/>
          <w:sz w:val="20"/>
        </w:rPr>
        <w:t xml:space="preserve"> </w:t>
      </w:r>
      <w:r>
        <w:rPr>
          <w:sz w:val="20"/>
        </w:rPr>
        <w:t>3-ЛХ</w:t>
      </w:r>
      <w:r>
        <w:rPr>
          <w:spacing w:val="-2"/>
          <w:sz w:val="20"/>
        </w:rPr>
        <w:t xml:space="preserve"> </w:t>
      </w:r>
      <w:r>
        <w:rPr>
          <w:sz w:val="20"/>
        </w:rPr>
        <w:t>від</w:t>
      </w:r>
      <w:r>
        <w:rPr>
          <w:spacing w:val="-4"/>
          <w:sz w:val="20"/>
        </w:rPr>
        <w:t xml:space="preserve"> </w:t>
      </w:r>
      <w:r>
        <w:rPr>
          <w:sz w:val="20"/>
        </w:rPr>
        <w:t>01.03.2021</w:t>
      </w:r>
      <w:r>
        <w:rPr>
          <w:spacing w:val="6"/>
          <w:sz w:val="20"/>
        </w:rPr>
        <w:t xml:space="preserve"> </w:t>
      </w:r>
      <w:r>
        <w:rPr>
          <w:sz w:val="20"/>
        </w:rPr>
        <w:t>року,</w:t>
      </w:r>
      <w:r>
        <w:rPr>
          <w:spacing w:val="-3"/>
          <w:sz w:val="20"/>
        </w:rPr>
        <w:t xml:space="preserve"> </w:t>
      </w:r>
      <w:r>
        <w:rPr>
          <w:sz w:val="20"/>
        </w:rPr>
        <w:t>укладеним</w:t>
      </w:r>
      <w:r>
        <w:rPr>
          <w:spacing w:val="-6"/>
          <w:sz w:val="20"/>
        </w:rPr>
        <w:t xml:space="preserve"> </w:t>
      </w:r>
      <w:r>
        <w:rPr>
          <w:sz w:val="20"/>
        </w:rPr>
        <w:t>між</w:t>
      </w:r>
      <w:r>
        <w:rPr>
          <w:spacing w:val="-4"/>
          <w:sz w:val="20"/>
        </w:rPr>
        <w:t xml:space="preserve"> </w:t>
      </w:r>
      <w:r>
        <w:rPr>
          <w:sz w:val="20"/>
        </w:rPr>
        <w:t>АТ «ЛЕКХІМ»</w:t>
      </w:r>
      <w:r>
        <w:rPr>
          <w:spacing w:val="-10"/>
          <w:sz w:val="20"/>
        </w:rPr>
        <w:t xml:space="preserve"> </w:t>
      </w:r>
      <w:r>
        <w:rPr>
          <w:sz w:val="20"/>
        </w:rPr>
        <w:t>та</w:t>
      </w:r>
      <w:r>
        <w:rPr>
          <w:spacing w:val="-47"/>
          <w:sz w:val="20"/>
        </w:rPr>
        <w:t xml:space="preserve"> </w:t>
      </w:r>
      <w:r>
        <w:rPr>
          <w:sz w:val="20"/>
        </w:rPr>
        <w:t>Приватним</w:t>
      </w:r>
      <w:r>
        <w:rPr>
          <w:spacing w:val="-2"/>
          <w:sz w:val="20"/>
        </w:rPr>
        <w:t xml:space="preserve"> </w:t>
      </w:r>
      <w:r>
        <w:rPr>
          <w:sz w:val="20"/>
        </w:rPr>
        <w:t>акціонерним</w:t>
      </w:r>
      <w:r>
        <w:rPr>
          <w:spacing w:val="-1"/>
          <w:sz w:val="20"/>
        </w:rPr>
        <w:t xml:space="preserve"> </w:t>
      </w:r>
      <w:r>
        <w:rPr>
          <w:sz w:val="20"/>
        </w:rPr>
        <w:t>товариством</w:t>
      </w:r>
      <w:r>
        <w:rPr>
          <w:spacing w:val="3"/>
          <w:sz w:val="20"/>
        </w:rPr>
        <w:t xml:space="preserve"> </w:t>
      </w:r>
      <w:r>
        <w:rPr>
          <w:sz w:val="20"/>
        </w:rPr>
        <w:t>«ЛЕКХІМ-ХАРКІВ»;</w:t>
      </w:r>
    </w:p>
    <w:p w:rsidR="004A2345" w:rsidRDefault="004A2345" w:rsidP="008F4D13">
      <w:pPr>
        <w:spacing w:before="2"/>
        <w:ind w:left="134"/>
        <w:rPr>
          <w:sz w:val="20"/>
        </w:rPr>
      </w:pPr>
      <w:r>
        <w:rPr>
          <w:sz w:val="20"/>
        </w:rPr>
        <w:t>-Договір</w:t>
      </w:r>
      <w:r>
        <w:rPr>
          <w:spacing w:val="-1"/>
          <w:sz w:val="20"/>
        </w:rPr>
        <w:t xml:space="preserve"> </w:t>
      </w:r>
      <w:r>
        <w:rPr>
          <w:sz w:val="20"/>
        </w:rPr>
        <w:t>щодо</w:t>
      </w:r>
      <w:r>
        <w:rPr>
          <w:spacing w:val="-2"/>
          <w:sz w:val="20"/>
        </w:rPr>
        <w:t xml:space="preserve"> </w:t>
      </w:r>
      <w:r>
        <w:rPr>
          <w:sz w:val="20"/>
        </w:rPr>
        <w:t>поставки</w:t>
      </w:r>
      <w:r>
        <w:rPr>
          <w:spacing w:val="-6"/>
          <w:sz w:val="20"/>
        </w:rPr>
        <w:t xml:space="preserve"> </w:t>
      </w:r>
      <w:r>
        <w:rPr>
          <w:sz w:val="20"/>
        </w:rPr>
        <w:t>допоміжних</w:t>
      </w:r>
      <w:r>
        <w:rPr>
          <w:spacing w:val="-9"/>
          <w:sz w:val="20"/>
        </w:rPr>
        <w:t xml:space="preserve"> </w:t>
      </w:r>
      <w:r>
        <w:rPr>
          <w:sz w:val="20"/>
        </w:rPr>
        <w:t>речовин,</w:t>
      </w:r>
      <w:r>
        <w:rPr>
          <w:spacing w:val="-1"/>
          <w:sz w:val="20"/>
        </w:rPr>
        <w:t xml:space="preserve"> </w:t>
      </w:r>
      <w:r>
        <w:rPr>
          <w:sz w:val="20"/>
        </w:rPr>
        <w:t>друкованої</w:t>
      </w:r>
      <w:r>
        <w:rPr>
          <w:spacing w:val="-3"/>
          <w:sz w:val="20"/>
        </w:rPr>
        <w:t xml:space="preserve"> </w:t>
      </w:r>
      <w:r>
        <w:rPr>
          <w:sz w:val="20"/>
        </w:rPr>
        <w:t>продукції,</w:t>
      </w:r>
      <w:r>
        <w:rPr>
          <w:spacing w:val="-1"/>
          <w:sz w:val="20"/>
        </w:rPr>
        <w:t xml:space="preserve"> </w:t>
      </w:r>
      <w:r>
        <w:rPr>
          <w:sz w:val="20"/>
        </w:rPr>
        <w:t>пакувальних</w:t>
      </w:r>
      <w:r>
        <w:rPr>
          <w:spacing w:val="-8"/>
          <w:sz w:val="20"/>
        </w:rPr>
        <w:t xml:space="preserve"> </w:t>
      </w:r>
      <w:r>
        <w:rPr>
          <w:sz w:val="20"/>
        </w:rPr>
        <w:t>матеріалів</w:t>
      </w:r>
      <w:r>
        <w:rPr>
          <w:spacing w:val="-1"/>
          <w:sz w:val="20"/>
        </w:rPr>
        <w:t xml:space="preserve"> </w:t>
      </w:r>
      <w:r>
        <w:rPr>
          <w:sz w:val="20"/>
        </w:rPr>
        <w:t>№</w:t>
      </w:r>
      <w:r>
        <w:rPr>
          <w:spacing w:val="-5"/>
          <w:sz w:val="20"/>
        </w:rPr>
        <w:t xml:space="preserve"> </w:t>
      </w:r>
      <w:r>
        <w:rPr>
          <w:sz w:val="20"/>
        </w:rPr>
        <w:t>4-ЛХ</w:t>
      </w:r>
      <w:r>
        <w:rPr>
          <w:spacing w:val="-2"/>
          <w:sz w:val="20"/>
        </w:rPr>
        <w:t xml:space="preserve"> </w:t>
      </w:r>
      <w:r>
        <w:rPr>
          <w:sz w:val="20"/>
        </w:rPr>
        <w:t>від</w:t>
      </w:r>
      <w:r>
        <w:rPr>
          <w:spacing w:val="-6"/>
          <w:sz w:val="20"/>
        </w:rPr>
        <w:t xml:space="preserve"> </w:t>
      </w:r>
      <w:r>
        <w:rPr>
          <w:sz w:val="20"/>
        </w:rPr>
        <w:t>01.03.2021</w:t>
      </w:r>
    </w:p>
    <w:p w:rsidR="004A2345" w:rsidRDefault="004A2345" w:rsidP="008F4D13">
      <w:pPr>
        <w:spacing w:before="5"/>
        <w:ind w:left="134"/>
        <w:rPr>
          <w:sz w:val="20"/>
        </w:rPr>
      </w:pPr>
      <w:r>
        <w:rPr>
          <w:sz w:val="20"/>
        </w:rPr>
        <w:t>року,</w:t>
      </w:r>
      <w:r>
        <w:rPr>
          <w:spacing w:val="-5"/>
          <w:sz w:val="20"/>
        </w:rPr>
        <w:t xml:space="preserve"> </w:t>
      </w:r>
      <w:r>
        <w:rPr>
          <w:sz w:val="20"/>
        </w:rPr>
        <w:t>укладеним</w:t>
      </w:r>
      <w:r>
        <w:rPr>
          <w:spacing w:val="-4"/>
          <w:sz w:val="20"/>
        </w:rPr>
        <w:t xml:space="preserve"> </w:t>
      </w:r>
      <w:r>
        <w:rPr>
          <w:sz w:val="20"/>
        </w:rPr>
        <w:t>між</w:t>
      </w:r>
      <w:r>
        <w:rPr>
          <w:spacing w:val="-1"/>
          <w:sz w:val="20"/>
        </w:rPr>
        <w:t xml:space="preserve"> </w:t>
      </w:r>
      <w:r>
        <w:rPr>
          <w:sz w:val="20"/>
        </w:rPr>
        <w:t>АТ</w:t>
      </w:r>
    </w:p>
    <w:p w:rsidR="004A2345" w:rsidRDefault="004A2345" w:rsidP="008F4D13">
      <w:pPr>
        <w:spacing w:before="3"/>
        <w:ind w:left="134"/>
        <w:rPr>
          <w:sz w:val="20"/>
        </w:rPr>
      </w:pPr>
      <w:r>
        <w:rPr>
          <w:sz w:val="20"/>
        </w:rPr>
        <w:t>«ЛЕКХІМ»</w:t>
      </w:r>
      <w:r>
        <w:rPr>
          <w:spacing w:val="-13"/>
          <w:sz w:val="20"/>
        </w:rPr>
        <w:t xml:space="preserve"> </w:t>
      </w:r>
      <w:r>
        <w:rPr>
          <w:sz w:val="20"/>
        </w:rPr>
        <w:t>та</w:t>
      </w:r>
      <w:r>
        <w:rPr>
          <w:spacing w:val="-6"/>
          <w:sz w:val="20"/>
        </w:rPr>
        <w:t xml:space="preserve"> </w:t>
      </w:r>
      <w:r>
        <w:rPr>
          <w:sz w:val="20"/>
        </w:rPr>
        <w:t>Приватним</w:t>
      </w:r>
      <w:r>
        <w:rPr>
          <w:spacing w:val="-8"/>
          <w:sz w:val="20"/>
        </w:rPr>
        <w:t xml:space="preserve"> </w:t>
      </w:r>
      <w:r>
        <w:rPr>
          <w:sz w:val="20"/>
        </w:rPr>
        <w:t>акціонерним</w:t>
      </w:r>
      <w:r>
        <w:rPr>
          <w:spacing w:val="-8"/>
          <w:sz w:val="20"/>
        </w:rPr>
        <w:t xml:space="preserve"> </w:t>
      </w:r>
      <w:r>
        <w:rPr>
          <w:sz w:val="20"/>
        </w:rPr>
        <w:t>товариством</w:t>
      </w:r>
      <w:r>
        <w:rPr>
          <w:spacing w:val="-5"/>
          <w:sz w:val="20"/>
        </w:rPr>
        <w:t xml:space="preserve"> </w:t>
      </w:r>
      <w:r>
        <w:rPr>
          <w:sz w:val="20"/>
        </w:rPr>
        <w:t>«ЛЕКХІМ-</w:t>
      </w:r>
      <w:r>
        <w:rPr>
          <w:spacing w:val="-9"/>
          <w:sz w:val="20"/>
        </w:rPr>
        <w:t xml:space="preserve"> </w:t>
      </w:r>
      <w:r>
        <w:rPr>
          <w:sz w:val="20"/>
        </w:rPr>
        <w:t>ХАРКІВ»;</w:t>
      </w:r>
    </w:p>
    <w:p w:rsidR="004A2345" w:rsidRDefault="004A2345" w:rsidP="008F4D13">
      <w:pPr>
        <w:spacing w:before="5" w:line="244" w:lineRule="auto"/>
        <w:ind w:left="134"/>
        <w:rPr>
          <w:sz w:val="20"/>
        </w:rPr>
      </w:pPr>
      <w:r>
        <w:rPr>
          <w:spacing w:val="-1"/>
          <w:sz w:val="20"/>
        </w:rPr>
        <w:t>-Договір</w:t>
      </w:r>
      <w:r>
        <w:rPr>
          <w:spacing w:val="-4"/>
          <w:sz w:val="20"/>
        </w:rPr>
        <w:t xml:space="preserve"> </w:t>
      </w:r>
      <w:r>
        <w:rPr>
          <w:spacing w:val="-1"/>
          <w:sz w:val="20"/>
        </w:rPr>
        <w:t>щодо</w:t>
      </w:r>
      <w:r>
        <w:rPr>
          <w:spacing w:val="-4"/>
          <w:sz w:val="20"/>
        </w:rPr>
        <w:t xml:space="preserve"> </w:t>
      </w:r>
      <w:r>
        <w:rPr>
          <w:spacing w:val="-1"/>
          <w:sz w:val="20"/>
        </w:rPr>
        <w:t>поставки</w:t>
      </w:r>
      <w:r>
        <w:rPr>
          <w:spacing w:val="-10"/>
          <w:sz w:val="20"/>
        </w:rPr>
        <w:t xml:space="preserve"> </w:t>
      </w:r>
      <w:r>
        <w:rPr>
          <w:spacing w:val="-1"/>
          <w:sz w:val="20"/>
        </w:rPr>
        <w:t>АФІ</w:t>
      </w:r>
      <w:r>
        <w:rPr>
          <w:spacing w:val="-6"/>
          <w:sz w:val="20"/>
        </w:rPr>
        <w:t xml:space="preserve"> </w:t>
      </w:r>
      <w:r>
        <w:rPr>
          <w:spacing w:val="-1"/>
          <w:sz w:val="20"/>
        </w:rPr>
        <w:t>та</w:t>
      </w:r>
      <w:r>
        <w:rPr>
          <w:spacing w:val="-10"/>
          <w:sz w:val="20"/>
        </w:rPr>
        <w:t xml:space="preserve"> </w:t>
      </w:r>
      <w:r>
        <w:rPr>
          <w:spacing w:val="-1"/>
          <w:sz w:val="20"/>
        </w:rPr>
        <w:t>продукції</w:t>
      </w:r>
      <w:r>
        <w:rPr>
          <w:spacing w:val="-9"/>
          <w:sz w:val="20"/>
        </w:rPr>
        <w:t xml:space="preserve"> </w:t>
      </w:r>
      <w:r>
        <w:rPr>
          <w:sz w:val="20"/>
        </w:rPr>
        <w:t>«in</w:t>
      </w:r>
      <w:r>
        <w:rPr>
          <w:spacing w:val="-12"/>
          <w:sz w:val="20"/>
        </w:rPr>
        <w:t xml:space="preserve"> </w:t>
      </w:r>
      <w:r>
        <w:rPr>
          <w:sz w:val="20"/>
        </w:rPr>
        <w:t>bulk»</w:t>
      </w:r>
      <w:r>
        <w:rPr>
          <w:spacing w:val="-6"/>
          <w:sz w:val="20"/>
        </w:rPr>
        <w:t xml:space="preserve"> </w:t>
      </w:r>
      <w:r>
        <w:rPr>
          <w:sz w:val="20"/>
        </w:rPr>
        <w:t>№</w:t>
      </w:r>
      <w:r>
        <w:rPr>
          <w:spacing w:val="-8"/>
          <w:sz w:val="20"/>
        </w:rPr>
        <w:t xml:space="preserve"> </w:t>
      </w:r>
      <w:r>
        <w:rPr>
          <w:sz w:val="20"/>
        </w:rPr>
        <w:t>3-Т</w:t>
      </w:r>
      <w:r>
        <w:rPr>
          <w:spacing w:val="-4"/>
          <w:sz w:val="20"/>
        </w:rPr>
        <w:t xml:space="preserve"> </w:t>
      </w:r>
      <w:r>
        <w:rPr>
          <w:sz w:val="20"/>
        </w:rPr>
        <w:t>від</w:t>
      </w:r>
      <w:r>
        <w:rPr>
          <w:spacing w:val="-11"/>
          <w:sz w:val="20"/>
        </w:rPr>
        <w:t xml:space="preserve"> </w:t>
      </w:r>
      <w:r>
        <w:rPr>
          <w:sz w:val="20"/>
        </w:rPr>
        <w:t>01.03.2021</w:t>
      </w:r>
      <w:r>
        <w:rPr>
          <w:spacing w:val="2"/>
          <w:sz w:val="20"/>
        </w:rPr>
        <w:t xml:space="preserve"> </w:t>
      </w:r>
      <w:r>
        <w:rPr>
          <w:sz w:val="20"/>
        </w:rPr>
        <w:t>року,</w:t>
      </w:r>
      <w:r>
        <w:rPr>
          <w:spacing w:val="-6"/>
          <w:sz w:val="20"/>
        </w:rPr>
        <w:t xml:space="preserve"> </w:t>
      </w:r>
      <w:r>
        <w:rPr>
          <w:sz w:val="20"/>
        </w:rPr>
        <w:t>укладеним</w:t>
      </w:r>
      <w:r>
        <w:rPr>
          <w:spacing w:val="-6"/>
          <w:sz w:val="20"/>
        </w:rPr>
        <w:t xml:space="preserve"> </w:t>
      </w:r>
      <w:r>
        <w:rPr>
          <w:sz w:val="20"/>
        </w:rPr>
        <w:t>між</w:t>
      </w:r>
      <w:r>
        <w:rPr>
          <w:spacing w:val="-9"/>
          <w:sz w:val="20"/>
        </w:rPr>
        <w:t xml:space="preserve"> </w:t>
      </w:r>
      <w:r>
        <w:rPr>
          <w:sz w:val="20"/>
        </w:rPr>
        <w:t>АТ</w:t>
      </w:r>
      <w:r>
        <w:rPr>
          <w:spacing w:val="-3"/>
          <w:sz w:val="20"/>
        </w:rPr>
        <w:t xml:space="preserve"> </w:t>
      </w:r>
      <w:r>
        <w:rPr>
          <w:sz w:val="20"/>
        </w:rPr>
        <w:t>«ЛЕКХІМ»</w:t>
      </w:r>
      <w:r>
        <w:rPr>
          <w:spacing w:val="-12"/>
          <w:sz w:val="20"/>
        </w:rPr>
        <w:t xml:space="preserve"> </w:t>
      </w:r>
      <w:r>
        <w:rPr>
          <w:sz w:val="20"/>
        </w:rPr>
        <w:t>та</w:t>
      </w:r>
      <w:r>
        <w:rPr>
          <w:spacing w:val="-47"/>
          <w:sz w:val="20"/>
        </w:rPr>
        <w:t xml:space="preserve"> </w:t>
      </w:r>
      <w:r>
        <w:rPr>
          <w:sz w:val="20"/>
        </w:rPr>
        <w:t>Приватним</w:t>
      </w:r>
      <w:r>
        <w:rPr>
          <w:spacing w:val="-2"/>
          <w:sz w:val="20"/>
        </w:rPr>
        <w:t xml:space="preserve"> </w:t>
      </w:r>
      <w:r>
        <w:rPr>
          <w:sz w:val="20"/>
        </w:rPr>
        <w:t>акціонерним</w:t>
      </w:r>
      <w:r>
        <w:rPr>
          <w:spacing w:val="-1"/>
          <w:sz w:val="20"/>
        </w:rPr>
        <w:t xml:space="preserve"> </w:t>
      </w:r>
      <w:r>
        <w:rPr>
          <w:sz w:val="20"/>
        </w:rPr>
        <w:t>товариством</w:t>
      </w:r>
      <w:r>
        <w:rPr>
          <w:spacing w:val="4"/>
          <w:sz w:val="20"/>
        </w:rPr>
        <w:t xml:space="preserve"> </w:t>
      </w:r>
      <w:r>
        <w:rPr>
          <w:sz w:val="20"/>
        </w:rPr>
        <w:t>«ТЕХНОЛОГ»;</w:t>
      </w:r>
    </w:p>
    <w:p w:rsidR="004A2345" w:rsidRDefault="004A2345" w:rsidP="008F4D13">
      <w:pPr>
        <w:spacing w:before="1"/>
        <w:ind w:left="134"/>
        <w:rPr>
          <w:sz w:val="20"/>
        </w:rPr>
      </w:pPr>
      <w:r>
        <w:rPr>
          <w:spacing w:val="-1"/>
          <w:sz w:val="20"/>
        </w:rPr>
        <w:t>-Договір</w:t>
      </w:r>
      <w:r>
        <w:rPr>
          <w:spacing w:val="-5"/>
          <w:sz w:val="20"/>
        </w:rPr>
        <w:t xml:space="preserve"> </w:t>
      </w:r>
      <w:r>
        <w:rPr>
          <w:spacing w:val="-1"/>
          <w:sz w:val="20"/>
        </w:rPr>
        <w:t>щодо</w:t>
      </w:r>
      <w:r>
        <w:rPr>
          <w:spacing w:val="-4"/>
          <w:sz w:val="20"/>
        </w:rPr>
        <w:t xml:space="preserve"> </w:t>
      </w:r>
      <w:r>
        <w:rPr>
          <w:spacing w:val="-1"/>
          <w:sz w:val="20"/>
        </w:rPr>
        <w:t>поставки</w:t>
      </w:r>
      <w:r>
        <w:rPr>
          <w:spacing w:val="-11"/>
          <w:sz w:val="20"/>
        </w:rPr>
        <w:t xml:space="preserve"> </w:t>
      </w:r>
      <w:r>
        <w:rPr>
          <w:spacing w:val="-1"/>
          <w:sz w:val="20"/>
        </w:rPr>
        <w:t>допоміжних</w:t>
      </w:r>
      <w:r>
        <w:rPr>
          <w:spacing w:val="-8"/>
          <w:sz w:val="20"/>
        </w:rPr>
        <w:t xml:space="preserve"> </w:t>
      </w:r>
      <w:r>
        <w:rPr>
          <w:spacing w:val="-1"/>
          <w:sz w:val="20"/>
        </w:rPr>
        <w:t>речовин,</w:t>
      </w:r>
      <w:r>
        <w:rPr>
          <w:spacing w:val="-9"/>
          <w:sz w:val="20"/>
        </w:rPr>
        <w:t xml:space="preserve"> </w:t>
      </w:r>
      <w:r>
        <w:rPr>
          <w:spacing w:val="-1"/>
          <w:sz w:val="20"/>
        </w:rPr>
        <w:t>друкованої</w:t>
      </w:r>
      <w:r>
        <w:rPr>
          <w:spacing w:val="-6"/>
          <w:sz w:val="20"/>
        </w:rPr>
        <w:t xml:space="preserve"> </w:t>
      </w:r>
      <w:r>
        <w:rPr>
          <w:sz w:val="20"/>
        </w:rPr>
        <w:t>продукції,</w:t>
      </w:r>
      <w:r>
        <w:rPr>
          <w:spacing w:val="-5"/>
          <w:sz w:val="20"/>
        </w:rPr>
        <w:t xml:space="preserve"> </w:t>
      </w:r>
      <w:r>
        <w:rPr>
          <w:sz w:val="20"/>
        </w:rPr>
        <w:t>пакувальних</w:t>
      </w:r>
      <w:r>
        <w:rPr>
          <w:spacing w:val="-11"/>
          <w:sz w:val="20"/>
        </w:rPr>
        <w:t xml:space="preserve"> </w:t>
      </w:r>
      <w:r>
        <w:rPr>
          <w:sz w:val="20"/>
        </w:rPr>
        <w:t>матеріалів</w:t>
      </w:r>
      <w:r>
        <w:rPr>
          <w:spacing w:val="-7"/>
          <w:sz w:val="20"/>
        </w:rPr>
        <w:t xml:space="preserve"> </w:t>
      </w:r>
      <w:r>
        <w:rPr>
          <w:sz w:val="20"/>
        </w:rPr>
        <w:t>№</w:t>
      </w:r>
      <w:r>
        <w:rPr>
          <w:spacing w:val="-9"/>
          <w:sz w:val="20"/>
        </w:rPr>
        <w:t xml:space="preserve"> </w:t>
      </w:r>
      <w:r>
        <w:rPr>
          <w:sz w:val="20"/>
        </w:rPr>
        <w:t>4-Т</w:t>
      </w:r>
      <w:r>
        <w:rPr>
          <w:spacing w:val="-5"/>
          <w:sz w:val="20"/>
        </w:rPr>
        <w:t xml:space="preserve"> </w:t>
      </w:r>
      <w:r>
        <w:rPr>
          <w:sz w:val="20"/>
        </w:rPr>
        <w:t>від</w:t>
      </w:r>
      <w:r>
        <w:rPr>
          <w:spacing w:val="-11"/>
          <w:sz w:val="20"/>
        </w:rPr>
        <w:t xml:space="preserve"> </w:t>
      </w:r>
      <w:r>
        <w:rPr>
          <w:sz w:val="20"/>
        </w:rPr>
        <w:t>01.03.2021</w:t>
      </w:r>
    </w:p>
    <w:p w:rsidR="004A2345" w:rsidRDefault="004A2345" w:rsidP="008F4D13">
      <w:pPr>
        <w:spacing w:before="3"/>
        <w:ind w:left="134"/>
        <w:rPr>
          <w:sz w:val="20"/>
        </w:rPr>
      </w:pPr>
      <w:r>
        <w:rPr>
          <w:sz w:val="20"/>
        </w:rPr>
        <w:t>року,</w:t>
      </w:r>
      <w:r>
        <w:rPr>
          <w:spacing w:val="-5"/>
          <w:sz w:val="20"/>
        </w:rPr>
        <w:t xml:space="preserve"> </w:t>
      </w:r>
      <w:r>
        <w:rPr>
          <w:sz w:val="20"/>
        </w:rPr>
        <w:t>укладеним</w:t>
      </w:r>
      <w:r>
        <w:rPr>
          <w:spacing w:val="-4"/>
          <w:sz w:val="20"/>
        </w:rPr>
        <w:t xml:space="preserve"> </w:t>
      </w:r>
      <w:r>
        <w:rPr>
          <w:sz w:val="20"/>
        </w:rPr>
        <w:t>між</w:t>
      </w:r>
      <w:r>
        <w:rPr>
          <w:spacing w:val="-1"/>
          <w:sz w:val="20"/>
        </w:rPr>
        <w:t xml:space="preserve"> </w:t>
      </w:r>
      <w:r>
        <w:rPr>
          <w:sz w:val="20"/>
        </w:rPr>
        <w:t>АТ</w:t>
      </w:r>
    </w:p>
    <w:p w:rsidR="004A2345" w:rsidRDefault="004A2345" w:rsidP="008F4D13">
      <w:pPr>
        <w:spacing w:before="5" w:line="244" w:lineRule="auto"/>
        <w:ind w:left="134" w:right="278"/>
        <w:rPr>
          <w:sz w:val="20"/>
        </w:rPr>
      </w:pPr>
      <w:r>
        <w:rPr>
          <w:sz w:val="20"/>
        </w:rPr>
        <w:t>«ЛЕКХІМ» та Приватним акціонерним товариством «ТЕХНОЛОГ».</w:t>
      </w:r>
      <w:r>
        <w:rPr>
          <w:spacing w:val="1"/>
          <w:sz w:val="20"/>
        </w:rPr>
        <w:t xml:space="preserve"> </w:t>
      </w:r>
      <w:r>
        <w:rPr>
          <w:spacing w:val="-1"/>
          <w:sz w:val="20"/>
        </w:rPr>
        <w:t>Рішенняприйняте100%голосівакціонеріввідїхзагальної</w:t>
      </w:r>
      <w:r>
        <w:rPr>
          <w:spacing w:val="-5"/>
          <w:sz w:val="20"/>
        </w:rPr>
        <w:t xml:space="preserve"> </w:t>
      </w:r>
      <w:r>
        <w:rPr>
          <w:sz w:val="20"/>
        </w:rPr>
        <w:t>кількості,</w:t>
      </w:r>
      <w:r>
        <w:rPr>
          <w:spacing w:val="-5"/>
          <w:sz w:val="20"/>
        </w:rPr>
        <w:t xml:space="preserve"> </w:t>
      </w:r>
      <w:r>
        <w:rPr>
          <w:sz w:val="20"/>
        </w:rPr>
        <w:t>які</w:t>
      </w:r>
      <w:r>
        <w:rPr>
          <w:spacing w:val="-6"/>
          <w:sz w:val="20"/>
        </w:rPr>
        <w:t xml:space="preserve"> </w:t>
      </w:r>
      <w:r>
        <w:rPr>
          <w:sz w:val="20"/>
        </w:rPr>
        <w:t>зареєструвалися</w:t>
      </w:r>
      <w:r>
        <w:rPr>
          <w:spacing w:val="-5"/>
          <w:sz w:val="20"/>
        </w:rPr>
        <w:t xml:space="preserve"> </w:t>
      </w:r>
      <w:r>
        <w:rPr>
          <w:sz w:val="20"/>
        </w:rPr>
        <w:t>для</w:t>
      </w:r>
      <w:r>
        <w:rPr>
          <w:spacing w:val="-6"/>
          <w:sz w:val="20"/>
        </w:rPr>
        <w:t xml:space="preserve"> </w:t>
      </w:r>
      <w:r>
        <w:rPr>
          <w:sz w:val="20"/>
        </w:rPr>
        <w:t>участі</w:t>
      </w:r>
      <w:r>
        <w:rPr>
          <w:spacing w:val="-4"/>
          <w:sz w:val="20"/>
        </w:rPr>
        <w:t xml:space="preserve"> </w:t>
      </w:r>
      <w:r>
        <w:rPr>
          <w:sz w:val="20"/>
        </w:rPr>
        <w:t>у</w:t>
      </w:r>
      <w:r>
        <w:rPr>
          <w:spacing w:val="-6"/>
          <w:sz w:val="20"/>
        </w:rPr>
        <w:t xml:space="preserve"> </w:t>
      </w:r>
      <w:r>
        <w:rPr>
          <w:sz w:val="20"/>
        </w:rPr>
        <w:t>загальних</w:t>
      </w:r>
      <w:r>
        <w:rPr>
          <w:spacing w:val="-8"/>
          <w:sz w:val="20"/>
        </w:rPr>
        <w:t xml:space="preserve"> </w:t>
      </w:r>
      <w:r>
        <w:rPr>
          <w:sz w:val="20"/>
        </w:rPr>
        <w:t>зборах</w:t>
      </w:r>
      <w:r>
        <w:rPr>
          <w:spacing w:val="-7"/>
          <w:sz w:val="20"/>
        </w:rPr>
        <w:t xml:space="preserve"> </w:t>
      </w:r>
      <w:r>
        <w:rPr>
          <w:sz w:val="20"/>
        </w:rPr>
        <w:t>та</w:t>
      </w:r>
      <w:r>
        <w:rPr>
          <w:spacing w:val="-47"/>
          <w:sz w:val="20"/>
        </w:rPr>
        <w:t xml:space="preserve"> </w:t>
      </w:r>
      <w:r>
        <w:rPr>
          <w:sz w:val="20"/>
        </w:rPr>
        <w:t>є власниками</w:t>
      </w:r>
      <w:r>
        <w:rPr>
          <w:spacing w:val="-1"/>
          <w:sz w:val="20"/>
        </w:rPr>
        <w:t xml:space="preserve"> </w:t>
      </w:r>
      <w:r>
        <w:rPr>
          <w:sz w:val="20"/>
        </w:rPr>
        <w:t>голосуючих</w:t>
      </w:r>
      <w:r>
        <w:rPr>
          <w:spacing w:val="1"/>
          <w:sz w:val="20"/>
        </w:rPr>
        <w:t xml:space="preserve"> </w:t>
      </w:r>
      <w:r>
        <w:rPr>
          <w:sz w:val="20"/>
        </w:rPr>
        <w:t>з цього</w:t>
      </w:r>
      <w:r>
        <w:rPr>
          <w:spacing w:val="2"/>
          <w:sz w:val="20"/>
        </w:rPr>
        <w:t xml:space="preserve"> </w:t>
      </w:r>
      <w:r>
        <w:rPr>
          <w:sz w:val="20"/>
        </w:rPr>
        <w:t>питання</w:t>
      </w:r>
      <w:r>
        <w:rPr>
          <w:spacing w:val="-6"/>
          <w:sz w:val="20"/>
        </w:rPr>
        <w:t xml:space="preserve"> </w:t>
      </w:r>
      <w:r>
        <w:rPr>
          <w:sz w:val="20"/>
        </w:rPr>
        <w:t>акцій</w:t>
      </w:r>
    </w:p>
    <w:p w:rsidR="004A2345" w:rsidRDefault="004A2345" w:rsidP="008F4D13">
      <w:pPr>
        <w:pStyle w:val="BodyText"/>
        <w:spacing w:before="5"/>
        <w:ind w:left="0"/>
        <w:rPr>
          <w:sz w:val="20"/>
        </w:rPr>
      </w:pPr>
    </w:p>
    <w:p w:rsidR="004A2345" w:rsidRDefault="004A2345" w:rsidP="009F75CA">
      <w:pPr>
        <w:pStyle w:val="ListParagraph"/>
        <w:numPr>
          <w:ilvl w:val="0"/>
          <w:numId w:val="39"/>
        </w:numPr>
        <w:tabs>
          <w:tab w:val="left" w:pos="384"/>
        </w:tabs>
        <w:ind w:left="384" w:hanging="250"/>
        <w:rPr>
          <w:sz w:val="20"/>
        </w:rPr>
      </w:pPr>
      <w:r>
        <w:rPr>
          <w:spacing w:val="-1"/>
          <w:sz w:val="20"/>
        </w:rPr>
        <w:t>Розгляд</w:t>
      </w:r>
      <w:r>
        <w:rPr>
          <w:spacing w:val="-10"/>
          <w:sz w:val="20"/>
        </w:rPr>
        <w:t xml:space="preserve"> </w:t>
      </w:r>
      <w:r>
        <w:rPr>
          <w:spacing w:val="-1"/>
          <w:sz w:val="20"/>
        </w:rPr>
        <w:t>десятого</w:t>
      </w:r>
      <w:r>
        <w:rPr>
          <w:spacing w:val="-5"/>
          <w:sz w:val="20"/>
        </w:rPr>
        <w:t xml:space="preserve"> </w:t>
      </w:r>
      <w:r>
        <w:rPr>
          <w:spacing w:val="-1"/>
          <w:sz w:val="20"/>
        </w:rPr>
        <w:t>питання</w:t>
      </w:r>
      <w:r>
        <w:rPr>
          <w:spacing w:val="-11"/>
          <w:sz w:val="20"/>
        </w:rPr>
        <w:t xml:space="preserve"> </w:t>
      </w:r>
      <w:r>
        <w:rPr>
          <w:spacing w:val="-1"/>
          <w:sz w:val="20"/>
        </w:rPr>
        <w:t>порядку</w:t>
      </w:r>
      <w:r>
        <w:rPr>
          <w:spacing w:val="-10"/>
          <w:sz w:val="20"/>
        </w:rPr>
        <w:t xml:space="preserve"> </w:t>
      </w:r>
      <w:r>
        <w:rPr>
          <w:spacing w:val="-1"/>
          <w:sz w:val="20"/>
        </w:rPr>
        <w:t>денного:</w:t>
      </w:r>
      <w:r>
        <w:rPr>
          <w:spacing w:val="-7"/>
          <w:sz w:val="20"/>
        </w:rPr>
        <w:t xml:space="preserve"> </w:t>
      </w:r>
      <w:r>
        <w:rPr>
          <w:sz w:val="20"/>
        </w:rPr>
        <w:t>«Внесення</w:t>
      </w:r>
      <w:r>
        <w:rPr>
          <w:spacing w:val="-9"/>
          <w:sz w:val="20"/>
        </w:rPr>
        <w:t xml:space="preserve"> </w:t>
      </w:r>
      <w:r>
        <w:rPr>
          <w:sz w:val="20"/>
        </w:rPr>
        <w:t>змін</w:t>
      </w:r>
      <w:r>
        <w:rPr>
          <w:spacing w:val="-8"/>
          <w:sz w:val="20"/>
        </w:rPr>
        <w:t xml:space="preserve"> </w:t>
      </w:r>
      <w:r>
        <w:rPr>
          <w:sz w:val="20"/>
        </w:rPr>
        <w:t>до</w:t>
      </w:r>
      <w:r>
        <w:rPr>
          <w:spacing w:val="-8"/>
          <w:sz w:val="20"/>
        </w:rPr>
        <w:t xml:space="preserve"> </w:t>
      </w:r>
      <w:r>
        <w:rPr>
          <w:sz w:val="20"/>
        </w:rPr>
        <w:t>Статуту».</w:t>
      </w:r>
    </w:p>
    <w:p w:rsidR="004A2345" w:rsidRDefault="004A2345" w:rsidP="008F4D13">
      <w:pPr>
        <w:spacing w:before="5"/>
        <w:ind w:left="134"/>
        <w:rPr>
          <w:sz w:val="20"/>
        </w:rPr>
      </w:pPr>
      <w:r>
        <w:rPr>
          <w:sz w:val="20"/>
        </w:rPr>
        <w:t>За</w:t>
      </w:r>
      <w:r>
        <w:rPr>
          <w:spacing w:val="-4"/>
          <w:sz w:val="20"/>
        </w:rPr>
        <w:t xml:space="preserve"> </w:t>
      </w:r>
      <w:r>
        <w:rPr>
          <w:sz w:val="20"/>
        </w:rPr>
        <w:t>результатами</w:t>
      </w:r>
      <w:r>
        <w:rPr>
          <w:spacing w:val="-3"/>
          <w:sz w:val="20"/>
        </w:rPr>
        <w:t xml:space="preserve"> </w:t>
      </w:r>
      <w:r>
        <w:rPr>
          <w:sz w:val="20"/>
        </w:rPr>
        <w:t>голосування</w:t>
      </w:r>
      <w:r>
        <w:rPr>
          <w:spacing w:val="-2"/>
          <w:sz w:val="20"/>
        </w:rPr>
        <w:t xml:space="preserve"> </w:t>
      </w:r>
      <w:r>
        <w:rPr>
          <w:sz w:val="20"/>
        </w:rPr>
        <w:t>по</w:t>
      </w:r>
      <w:r>
        <w:rPr>
          <w:spacing w:val="-5"/>
          <w:sz w:val="20"/>
        </w:rPr>
        <w:t xml:space="preserve"> </w:t>
      </w:r>
      <w:r>
        <w:rPr>
          <w:sz w:val="20"/>
        </w:rPr>
        <w:t>проекту</w:t>
      </w:r>
      <w:r>
        <w:rPr>
          <w:spacing w:val="-7"/>
          <w:sz w:val="20"/>
        </w:rPr>
        <w:t xml:space="preserve"> </w:t>
      </w:r>
      <w:r>
        <w:rPr>
          <w:sz w:val="20"/>
        </w:rPr>
        <w:t>рішення</w:t>
      </w:r>
      <w:r>
        <w:rPr>
          <w:spacing w:val="-6"/>
          <w:sz w:val="20"/>
        </w:rPr>
        <w:t xml:space="preserve"> </w:t>
      </w:r>
      <w:r>
        <w:rPr>
          <w:sz w:val="20"/>
        </w:rPr>
        <w:t>з</w:t>
      </w:r>
      <w:r>
        <w:rPr>
          <w:spacing w:val="-4"/>
          <w:sz w:val="20"/>
        </w:rPr>
        <w:t xml:space="preserve"> </w:t>
      </w:r>
      <w:r>
        <w:rPr>
          <w:sz w:val="20"/>
        </w:rPr>
        <w:t>десятого</w:t>
      </w:r>
      <w:r>
        <w:rPr>
          <w:spacing w:val="-2"/>
          <w:sz w:val="20"/>
        </w:rPr>
        <w:t xml:space="preserve"> </w:t>
      </w:r>
      <w:r>
        <w:rPr>
          <w:sz w:val="20"/>
        </w:rPr>
        <w:t>питання</w:t>
      </w:r>
      <w:r>
        <w:rPr>
          <w:spacing w:val="-6"/>
          <w:sz w:val="20"/>
        </w:rPr>
        <w:t xml:space="preserve"> </w:t>
      </w:r>
      <w:r>
        <w:rPr>
          <w:sz w:val="20"/>
        </w:rPr>
        <w:t>порядку</w:t>
      </w:r>
      <w:r>
        <w:rPr>
          <w:spacing w:val="-6"/>
          <w:sz w:val="20"/>
        </w:rPr>
        <w:t xml:space="preserve"> </w:t>
      </w:r>
      <w:r>
        <w:rPr>
          <w:sz w:val="20"/>
        </w:rPr>
        <w:t>денного</w:t>
      </w:r>
      <w:r>
        <w:rPr>
          <w:spacing w:val="-4"/>
          <w:sz w:val="20"/>
        </w:rPr>
        <w:t xml:space="preserve"> </w:t>
      </w:r>
      <w:r>
        <w:rPr>
          <w:sz w:val="20"/>
        </w:rPr>
        <w:t>вирішили:</w:t>
      </w:r>
    </w:p>
    <w:p w:rsidR="004A2345" w:rsidRDefault="004A2345" w:rsidP="008F4D13">
      <w:pPr>
        <w:spacing w:before="5" w:line="242" w:lineRule="auto"/>
        <w:ind w:left="134"/>
        <w:rPr>
          <w:sz w:val="20"/>
        </w:rPr>
      </w:pPr>
      <w:r>
        <w:rPr>
          <w:sz w:val="20"/>
        </w:rPr>
        <w:t>-внести</w:t>
      </w:r>
      <w:r>
        <w:rPr>
          <w:spacing w:val="-6"/>
          <w:sz w:val="20"/>
        </w:rPr>
        <w:t xml:space="preserve"> </w:t>
      </w:r>
      <w:r>
        <w:rPr>
          <w:sz w:val="20"/>
        </w:rPr>
        <w:t>зміни</w:t>
      </w:r>
      <w:r>
        <w:rPr>
          <w:spacing w:val="-2"/>
          <w:sz w:val="20"/>
        </w:rPr>
        <w:t xml:space="preserve"> </w:t>
      </w:r>
      <w:r>
        <w:rPr>
          <w:sz w:val="20"/>
        </w:rPr>
        <w:t>до</w:t>
      </w:r>
      <w:r>
        <w:rPr>
          <w:spacing w:val="-3"/>
          <w:sz w:val="20"/>
        </w:rPr>
        <w:t xml:space="preserve"> </w:t>
      </w:r>
      <w:r>
        <w:rPr>
          <w:sz w:val="20"/>
        </w:rPr>
        <w:t>Статуту</w:t>
      </w:r>
      <w:r>
        <w:rPr>
          <w:spacing w:val="-9"/>
          <w:sz w:val="20"/>
        </w:rPr>
        <w:t xml:space="preserve"> </w:t>
      </w:r>
      <w:r>
        <w:rPr>
          <w:sz w:val="20"/>
        </w:rPr>
        <w:t>АТ</w:t>
      </w:r>
      <w:r>
        <w:rPr>
          <w:spacing w:val="-1"/>
          <w:sz w:val="20"/>
        </w:rPr>
        <w:t xml:space="preserve"> </w:t>
      </w:r>
      <w:r>
        <w:rPr>
          <w:sz w:val="20"/>
        </w:rPr>
        <w:t>«Лекхім»</w:t>
      </w:r>
      <w:r>
        <w:rPr>
          <w:spacing w:val="-9"/>
          <w:sz w:val="20"/>
        </w:rPr>
        <w:t xml:space="preserve"> </w:t>
      </w:r>
      <w:r>
        <w:rPr>
          <w:sz w:val="20"/>
        </w:rPr>
        <w:t>згідно</w:t>
      </w:r>
      <w:r>
        <w:rPr>
          <w:spacing w:val="-2"/>
          <w:sz w:val="20"/>
        </w:rPr>
        <w:t xml:space="preserve"> </w:t>
      </w:r>
      <w:r>
        <w:rPr>
          <w:sz w:val="20"/>
        </w:rPr>
        <w:t>норм</w:t>
      </w:r>
      <w:r>
        <w:rPr>
          <w:spacing w:val="-1"/>
          <w:sz w:val="20"/>
        </w:rPr>
        <w:t xml:space="preserve"> </w:t>
      </w:r>
      <w:r>
        <w:rPr>
          <w:sz w:val="20"/>
        </w:rPr>
        <w:t>чинного</w:t>
      </w:r>
      <w:r>
        <w:rPr>
          <w:spacing w:val="-2"/>
          <w:sz w:val="20"/>
        </w:rPr>
        <w:t xml:space="preserve"> </w:t>
      </w:r>
      <w:r>
        <w:rPr>
          <w:sz w:val="20"/>
        </w:rPr>
        <w:t>законодавства</w:t>
      </w:r>
      <w:r>
        <w:rPr>
          <w:spacing w:val="-4"/>
          <w:sz w:val="20"/>
        </w:rPr>
        <w:t xml:space="preserve"> </w:t>
      </w:r>
      <w:r>
        <w:rPr>
          <w:sz w:val="20"/>
        </w:rPr>
        <w:t>України,</w:t>
      </w:r>
      <w:r>
        <w:rPr>
          <w:spacing w:val="-3"/>
          <w:sz w:val="20"/>
        </w:rPr>
        <w:t xml:space="preserve"> </w:t>
      </w:r>
      <w:r>
        <w:rPr>
          <w:sz w:val="20"/>
        </w:rPr>
        <w:t>шляхом</w:t>
      </w:r>
      <w:r>
        <w:rPr>
          <w:spacing w:val="-2"/>
          <w:sz w:val="20"/>
        </w:rPr>
        <w:t xml:space="preserve"> </w:t>
      </w:r>
      <w:r>
        <w:rPr>
          <w:sz w:val="20"/>
        </w:rPr>
        <w:t>викладення</w:t>
      </w:r>
      <w:r>
        <w:rPr>
          <w:spacing w:val="-9"/>
          <w:sz w:val="20"/>
        </w:rPr>
        <w:t xml:space="preserve"> </w:t>
      </w:r>
      <w:r>
        <w:rPr>
          <w:sz w:val="20"/>
        </w:rPr>
        <w:t>його в</w:t>
      </w:r>
      <w:r>
        <w:rPr>
          <w:spacing w:val="-5"/>
          <w:sz w:val="20"/>
        </w:rPr>
        <w:t xml:space="preserve"> </w:t>
      </w:r>
      <w:r>
        <w:rPr>
          <w:sz w:val="20"/>
        </w:rPr>
        <w:t>новій</w:t>
      </w:r>
      <w:r>
        <w:rPr>
          <w:spacing w:val="-47"/>
          <w:sz w:val="20"/>
        </w:rPr>
        <w:t xml:space="preserve"> </w:t>
      </w:r>
      <w:r>
        <w:rPr>
          <w:sz w:val="20"/>
        </w:rPr>
        <w:t>редакції;</w:t>
      </w:r>
    </w:p>
    <w:p w:rsidR="004A2345" w:rsidRDefault="004A2345" w:rsidP="008F4D13">
      <w:pPr>
        <w:spacing w:before="4" w:line="244" w:lineRule="auto"/>
        <w:ind w:left="134" w:right="248"/>
        <w:rPr>
          <w:sz w:val="20"/>
        </w:rPr>
      </w:pPr>
      <w:r>
        <w:rPr>
          <w:sz w:val="20"/>
        </w:rPr>
        <w:t>-уповноважити</w:t>
      </w:r>
      <w:r>
        <w:rPr>
          <w:spacing w:val="-5"/>
          <w:sz w:val="20"/>
        </w:rPr>
        <w:t xml:space="preserve"> </w:t>
      </w:r>
      <w:r>
        <w:rPr>
          <w:sz w:val="20"/>
        </w:rPr>
        <w:t>Голову</w:t>
      </w:r>
      <w:r>
        <w:rPr>
          <w:spacing w:val="-4"/>
          <w:sz w:val="20"/>
        </w:rPr>
        <w:t xml:space="preserve"> </w:t>
      </w:r>
      <w:r>
        <w:rPr>
          <w:sz w:val="20"/>
        </w:rPr>
        <w:t>Загальних</w:t>
      </w:r>
      <w:r>
        <w:rPr>
          <w:spacing w:val="-6"/>
          <w:sz w:val="20"/>
        </w:rPr>
        <w:t xml:space="preserve"> </w:t>
      </w:r>
      <w:r>
        <w:rPr>
          <w:sz w:val="20"/>
        </w:rPr>
        <w:t>Зборів</w:t>
      </w:r>
      <w:r>
        <w:rPr>
          <w:spacing w:val="-3"/>
          <w:sz w:val="20"/>
        </w:rPr>
        <w:t xml:space="preserve"> </w:t>
      </w:r>
      <w:r>
        <w:rPr>
          <w:sz w:val="20"/>
        </w:rPr>
        <w:t>та</w:t>
      </w:r>
      <w:r>
        <w:rPr>
          <w:spacing w:val="-4"/>
          <w:sz w:val="20"/>
        </w:rPr>
        <w:t xml:space="preserve"> </w:t>
      </w:r>
      <w:r>
        <w:rPr>
          <w:sz w:val="20"/>
        </w:rPr>
        <w:t>секретаря</w:t>
      </w:r>
      <w:r>
        <w:rPr>
          <w:spacing w:val="-1"/>
          <w:sz w:val="20"/>
        </w:rPr>
        <w:t xml:space="preserve"> </w:t>
      </w:r>
      <w:r>
        <w:rPr>
          <w:sz w:val="20"/>
        </w:rPr>
        <w:t>Загальних</w:t>
      </w:r>
      <w:r>
        <w:rPr>
          <w:spacing w:val="-6"/>
          <w:sz w:val="20"/>
        </w:rPr>
        <w:t xml:space="preserve"> </w:t>
      </w:r>
      <w:r>
        <w:rPr>
          <w:sz w:val="20"/>
        </w:rPr>
        <w:t>Зборів</w:t>
      </w:r>
      <w:r>
        <w:rPr>
          <w:spacing w:val="-3"/>
          <w:sz w:val="20"/>
        </w:rPr>
        <w:t xml:space="preserve"> </w:t>
      </w:r>
      <w:r>
        <w:rPr>
          <w:sz w:val="20"/>
        </w:rPr>
        <w:t>підписати</w:t>
      </w:r>
      <w:r>
        <w:rPr>
          <w:spacing w:val="-9"/>
          <w:sz w:val="20"/>
        </w:rPr>
        <w:t xml:space="preserve"> </w:t>
      </w:r>
      <w:r>
        <w:rPr>
          <w:sz w:val="20"/>
        </w:rPr>
        <w:t>Статут</w:t>
      </w:r>
      <w:r>
        <w:rPr>
          <w:spacing w:val="-5"/>
          <w:sz w:val="20"/>
        </w:rPr>
        <w:t xml:space="preserve"> </w:t>
      </w:r>
      <w:r>
        <w:rPr>
          <w:sz w:val="20"/>
        </w:rPr>
        <w:t>у</w:t>
      </w:r>
      <w:r>
        <w:rPr>
          <w:spacing w:val="-5"/>
          <w:sz w:val="20"/>
        </w:rPr>
        <w:t xml:space="preserve"> </w:t>
      </w:r>
      <w:r>
        <w:rPr>
          <w:sz w:val="20"/>
        </w:rPr>
        <w:t>новій</w:t>
      </w:r>
      <w:r>
        <w:rPr>
          <w:spacing w:val="-5"/>
          <w:sz w:val="20"/>
        </w:rPr>
        <w:t xml:space="preserve"> </w:t>
      </w:r>
      <w:r>
        <w:rPr>
          <w:sz w:val="20"/>
        </w:rPr>
        <w:t>редакції;</w:t>
      </w:r>
      <w:r>
        <w:rPr>
          <w:spacing w:val="-6"/>
          <w:sz w:val="20"/>
        </w:rPr>
        <w:t xml:space="preserve"> </w:t>
      </w:r>
      <w:r>
        <w:rPr>
          <w:sz w:val="20"/>
        </w:rPr>
        <w:t>-доручити</w:t>
      </w:r>
      <w:r>
        <w:rPr>
          <w:spacing w:val="-47"/>
          <w:sz w:val="20"/>
        </w:rPr>
        <w:t xml:space="preserve"> </w:t>
      </w:r>
      <w:r>
        <w:rPr>
          <w:sz w:val="20"/>
        </w:rPr>
        <w:t>юристу АТ «ЛЕКХІМ» - Ткачук Юлії Вікторівні та/або помічнику юриста АТ «ЛЕКХІМ» Нефедовій Катерині</w:t>
      </w:r>
      <w:r>
        <w:rPr>
          <w:spacing w:val="1"/>
          <w:sz w:val="20"/>
        </w:rPr>
        <w:t xml:space="preserve"> </w:t>
      </w:r>
      <w:r>
        <w:rPr>
          <w:sz w:val="20"/>
        </w:rPr>
        <w:t>Юріївні здійснити в установленому чинним законодавством України порядку державну реєстрацію нової редакції</w:t>
      </w:r>
      <w:r>
        <w:rPr>
          <w:spacing w:val="1"/>
          <w:sz w:val="20"/>
        </w:rPr>
        <w:t xml:space="preserve"> </w:t>
      </w:r>
      <w:r>
        <w:rPr>
          <w:sz w:val="20"/>
        </w:rPr>
        <w:t>Статуту</w:t>
      </w:r>
      <w:r>
        <w:rPr>
          <w:spacing w:val="-6"/>
          <w:sz w:val="20"/>
        </w:rPr>
        <w:t xml:space="preserve"> </w:t>
      </w:r>
      <w:r>
        <w:rPr>
          <w:sz w:val="20"/>
        </w:rPr>
        <w:t>Товариства.</w:t>
      </w:r>
    </w:p>
    <w:p w:rsidR="004A2345" w:rsidRDefault="004A2345" w:rsidP="008F4D13">
      <w:pPr>
        <w:spacing w:line="244" w:lineRule="auto"/>
        <w:ind w:left="134" w:right="458"/>
        <w:rPr>
          <w:sz w:val="20"/>
        </w:rPr>
      </w:pPr>
      <w:r>
        <w:rPr>
          <w:sz w:val="20"/>
        </w:rPr>
        <w:t>Рішення</w:t>
      </w:r>
      <w:r>
        <w:rPr>
          <w:spacing w:val="-6"/>
          <w:sz w:val="20"/>
        </w:rPr>
        <w:t xml:space="preserve"> </w:t>
      </w:r>
      <w:r>
        <w:rPr>
          <w:sz w:val="20"/>
        </w:rPr>
        <w:t>прийняте</w:t>
      </w:r>
      <w:r>
        <w:rPr>
          <w:spacing w:val="-7"/>
          <w:sz w:val="20"/>
        </w:rPr>
        <w:t xml:space="preserve"> </w:t>
      </w:r>
      <w:r>
        <w:rPr>
          <w:sz w:val="20"/>
        </w:rPr>
        <w:t>100% голосів</w:t>
      </w:r>
      <w:r>
        <w:rPr>
          <w:spacing w:val="-2"/>
          <w:sz w:val="20"/>
        </w:rPr>
        <w:t xml:space="preserve"> </w:t>
      </w:r>
      <w:r>
        <w:rPr>
          <w:sz w:val="20"/>
        </w:rPr>
        <w:t>акціонерів</w:t>
      </w:r>
      <w:r>
        <w:rPr>
          <w:spacing w:val="-4"/>
          <w:sz w:val="20"/>
        </w:rPr>
        <w:t xml:space="preserve"> </w:t>
      </w:r>
      <w:r>
        <w:rPr>
          <w:sz w:val="20"/>
        </w:rPr>
        <w:t>від</w:t>
      </w:r>
      <w:r>
        <w:rPr>
          <w:spacing w:val="-4"/>
          <w:sz w:val="20"/>
        </w:rPr>
        <w:t xml:space="preserve"> </w:t>
      </w:r>
      <w:r>
        <w:rPr>
          <w:sz w:val="20"/>
        </w:rPr>
        <w:t>їх</w:t>
      </w:r>
      <w:r>
        <w:rPr>
          <w:spacing w:val="-4"/>
          <w:sz w:val="20"/>
        </w:rPr>
        <w:t xml:space="preserve"> </w:t>
      </w:r>
      <w:r>
        <w:rPr>
          <w:sz w:val="20"/>
        </w:rPr>
        <w:t>загальної</w:t>
      </w:r>
      <w:r>
        <w:rPr>
          <w:spacing w:val="-2"/>
          <w:sz w:val="20"/>
        </w:rPr>
        <w:t xml:space="preserve"> </w:t>
      </w:r>
      <w:r>
        <w:rPr>
          <w:sz w:val="20"/>
        </w:rPr>
        <w:t>кількості, які</w:t>
      </w:r>
      <w:r>
        <w:rPr>
          <w:spacing w:val="-4"/>
          <w:sz w:val="20"/>
        </w:rPr>
        <w:t xml:space="preserve"> </w:t>
      </w:r>
      <w:r>
        <w:rPr>
          <w:sz w:val="20"/>
        </w:rPr>
        <w:t>зареєструвалися</w:t>
      </w:r>
      <w:r>
        <w:rPr>
          <w:spacing w:val="-1"/>
          <w:sz w:val="20"/>
        </w:rPr>
        <w:t xml:space="preserve"> </w:t>
      </w:r>
      <w:r>
        <w:rPr>
          <w:sz w:val="20"/>
        </w:rPr>
        <w:t>для</w:t>
      </w:r>
      <w:r>
        <w:rPr>
          <w:spacing w:val="-4"/>
          <w:sz w:val="20"/>
        </w:rPr>
        <w:t xml:space="preserve"> </w:t>
      </w:r>
      <w:r>
        <w:rPr>
          <w:sz w:val="20"/>
        </w:rPr>
        <w:t>участі у</w:t>
      </w:r>
      <w:r>
        <w:rPr>
          <w:spacing w:val="-7"/>
          <w:sz w:val="20"/>
        </w:rPr>
        <w:t xml:space="preserve"> </w:t>
      </w:r>
      <w:r>
        <w:rPr>
          <w:sz w:val="20"/>
        </w:rPr>
        <w:t>загальних</w:t>
      </w:r>
      <w:r>
        <w:rPr>
          <w:spacing w:val="-47"/>
          <w:sz w:val="20"/>
        </w:rPr>
        <w:t xml:space="preserve"> </w:t>
      </w:r>
      <w:r>
        <w:rPr>
          <w:sz w:val="20"/>
        </w:rPr>
        <w:t>зборах</w:t>
      </w:r>
      <w:r>
        <w:rPr>
          <w:spacing w:val="3"/>
          <w:sz w:val="20"/>
        </w:rPr>
        <w:t xml:space="preserve"> </w:t>
      </w:r>
      <w:r>
        <w:rPr>
          <w:sz w:val="20"/>
        </w:rPr>
        <w:t>та є</w:t>
      </w:r>
      <w:r>
        <w:rPr>
          <w:spacing w:val="1"/>
          <w:sz w:val="20"/>
        </w:rPr>
        <w:t xml:space="preserve"> </w:t>
      </w:r>
      <w:r>
        <w:rPr>
          <w:sz w:val="20"/>
        </w:rPr>
        <w:t>власниками</w:t>
      </w:r>
      <w:r>
        <w:rPr>
          <w:spacing w:val="-2"/>
          <w:sz w:val="20"/>
        </w:rPr>
        <w:t xml:space="preserve"> </w:t>
      </w:r>
      <w:r>
        <w:rPr>
          <w:sz w:val="20"/>
        </w:rPr>
        <w:t>голосуючих</w:t>
      </w:r>
      <w:r>
        <w:rPr>
          <w:spacing w:val="4"/>
          <w:sz w:val="20"/>
        </w:rPr>
        <w:t xml:space="preserve"> </w:t>
      </w:r>
      <w:r>
        <w:rPr>
          <w:sz w:val="20"/>
        </w:rPr>
        <w:t>з</w:t>
      </w:r>
      <w:r>
        <w:rPr>
          <w:spacing w:val="-2"/>
          <w:sz w:val="20"/>
        </w:rPr>
        <w:t xml:space="preserve"> </w:t>
      </w:r>
      <w:r>
        <w:rPr>
          <w:sz w:val="20"/>
        </w:rPr>
        <w:t>цього</w:t>
      </w:r>
      <w:r>
        <w:rPr>
          <w:spacing w:val="1"/>
          <w:sz w:val="20"/>
        </w:rPr>
        <w:t xml:space="preserve"> </w:t>
      </w:r>
      <w:r>
        <w:rPr>
          <w:sz w:val="20"/>
        </w:rPr>
        <w:t>питання</w:t>
      </w:r>
      <w:r>
        <w:rPr>
          <w:spacing w:val="-5"/>
          <w:sz w:val="20"/>
        </w:rPr>
        <w:t xml:space="preserve"> </w:t>
      </w:r>
      <w:r>
        <w:rPr>
          <w:sz w:val="20"/>
        </w:rPr>
        <w:t>акцій.</w:t>
      </w:r>
    </w:p>
    <w:p w:rsidR="004A2345" w:rsidRDefault="004A2345" w:rsidP="008F4D13">
      <w:pPr>
        <w:pStyle w:val="BodyText"/>
        <w:spacing w:before="4"/>
        <w:ind w:left="0"/>
        <w:rPr>
          <w:sz w:val="20"/>
        </w:rPr>
      </w:pPr>
    </w:p>
    <w:p w:rsidR="004A2345" w:rsidRDefault="004A2345" w:rsidP="009F75CA">
      <w:pPr>
        <w:pStyle w:val="ListParagraph"/>
        <w:numPr>
          <w:ilvl w:val="0"/>
          <w:numId w:val="39"/>
        </w:numPr>
        <w:tabs>
          <w:tab w:val="left" w:pos="377"/>
        </w:tabs>
        <w:spacing w:line="244" w:lineRule="auto"/>
        <w:ind w:right="436" w:firstLine="0"/>
        <w:rPr>
          <w:sz w:val="20"/>
        </w:rPr>
      </w:pPr>
      <w:r>
        <w:rPr>
          <w:spacing w:val="-1"/>
          <w:sz w:val="20"/>
        </w:rPr>
        <w:t>Розгляд</w:t>
      </w:r>
      <w:r>
        <w:rPr>
          <w:spacing w:val="-9"/>
          <w:sz w:val="20"/>
        </w:rPr>
        <w:t xml:space="preserve"> </w:t>
      </w:r>
      <w:r>
        <w:rPr>
          <w:spacing w:val="-1"/>
          <w:sz w:val="20"/>
        </w:rPr>
        <w:t>одинадцятого</w:t>
      </w:r>
      <w:r>
        <w:rPr>
          <w:spacing w:val="-8"/>
          <w:sz w:val="20"/>
        </w:rPr>
        <w:t xml:space="preserve"> </w:t>
      </w:r>
      <w:r>
        <w:rPr>
          <w:spacing w:val="-1"/>
          <w:sz w:val="20"/>
        </w:rPr>
        <w:t>питання</w:t>
      </w:r>
      <w:r>
        <w:rPr>
          <w:spacing w:val="-11"/>
          <w:sz w:val="20"/>
        </w:rPr>
        <w:t xml:space="preserve"> </w:t>
      </w:r>
      <w:r>
        <w:rPr>
          <w:spacing w:val="-1"/>
          <w:sz w:val="20"/>
        </w:rPr>
        <w:t>порядку</w:t>
      </w:r>
      <w:r>
        <w:rPr>
          <w:spacing w:val="-10"/>
          <w:sz w:val="20"/>
        </w:rPr>
        <w:t xml:space="preserve"> </w:t>
      </w:r>
      <w:r>
        <w:rPr>
          <w:spacing w:val="-1"/>
          <w:sz w:val="20"/>
        </w:rPr>
        <w:t>денного:</w:t>
      </w:r>
      <w:r>
        <w:rPr>
          <w:spacing w:val="-9"/>
          <w:sz w:val="20"/>
        </w:rPr>
        <w:t xml:space="preserve"> </w:t>
      </w:r>
      <w:r>
        <w:rPr>
          <w:spacing w:val="-1"/>
          <w:sz w:val="20"/>
        </w:rPr>
        <w:t>«Затвердження</w:t>
      </w:r>
      <w:r>
        <w:rPr>
          <w:spacing w:val="-8"/>
          <w:sz w:val="20"/>
        </w:rPr>
        <w:t xml:space="preserve"> </w:t>
      </w:r>
      <w:r>
        <w:rPr>
          <w:spacing w:val="-1"/>
          <w:sz w:val="20"/>
        </w:rPr>
        <w:t>представників</w:t>
      </w:r>
      <w:r>
        <w:rPr>
          <w:spacing w:val="-11"/>
          <w:sz w:val="20"/>
        </w:rPr>
        <w:t xml:space="preserve"> </w:t>
      </w:r>
      <w:r>
        <w:rPr>
          <w:spacing w:val="-1"/>
          <w:sz w:val="20"/>
        </w:rPr>
        <w:t>учасника</w:t>
      </w:r>
      <w:r>
        <w:rPr>
          <w:spacing w:val="-8"/>
          <w:sz w:val="20"/>
        </w:rPr>
        <w:t xml:space="preserve"> </w:t>
      </w:r>
      <w:r>
        <w:rPr>
          <w:spacing w:val="-1"/>
          <w:sz w:val="20"/>
        </w:rPr>
        <w:t>ТОВ</w:t>
      </w:r>
      <w:r>
        <w:rPr>
          <w:spacing w:val="-5"/>
          <w:sz w:val="20"/>
        </w:rPr>
        <w:t xml:space="preserve"> </w:t>
      </w:r>
      <w:r>
        <w:rPr>
          <w:spacing w:val="-1"/>
          <w:sz w:val="20"/>
        </w:rPr>
        <w:t>«Лекхім-Обухів»</w:t>
      </w:r>
      <w:r>
        <w:rPr>
          <w:spacing w:val="-11"/>
          <w:sz w:val="20"/>
        </w:rPr>
        <w:t xml:space="preserve"> </w:t>
      </w:r>
      <w:r>
        <w:rPr>
          <w:sz w:val="20"/>
        </w:rPr>
        <w:t>та</w:t>
      </w:r>
      <w:r>
        <w:rPr>
          <w:spacing w:val="-47"/>
          <w:sz w:val="20"/>
        </w:rPr>
        <w:t xml:space="preserve"> </w:t>
      </w:r>
      <w:r>
        <w:rPr>
          <w:sz w:val="20"/>
        </w:rPr>
        <w:t>наданих</w:t>
      </w:r>
      <w:r>
        <w:rPr>
          <w:spacing w:val="-5"/>
          <w:sz w:val="20"/>
        </w:rPr>
        <w:t xml:space="preserve"> </w:t>
      </w:r>
      <w:r>
        <w:rPr>
          <w:sz w:val="20"/>
        </w:rPr>
        <w:t>їм</w:t>
      </w:r>
      <w:r>
        <w:rPr>
          <w:spacing w:val="1"/>
          <w:sz w:val="20"/>
        </w:rPr>
        <w:t xml:space="preserve"> </w:t>
      </w:r>
      <w:r>
        <w:rPr>
          <w:sz w:val="20"/>
        </w:rPr>
        <w:t>повноважень».</w:t>
      </w:r>
    </w:p>
    <w:p w:rsidR="004A2345" w:rsidRDefault="004A2345" w:rsidP="008F4D13">
      <w:pPr>
        <w:spacing w:before="1"/>
        <w:ind w:left="134"/>
        <w:rPr>
          <w:sz w:val="20"/>
        </w:rPr>
      </w:pPr>
      <w:r>
        <w:rPr>
          <w:sz w:val="20"/>
        </w:rPr>
        <w:t>За</w:t>
      </w:r>
      <w:r>
        <w:rPr>
          <w:spacing w:val="-3"/>
          <w:sz w:val="20"/>
        </w:rPr>
        <w:t xml:space="preserve"> </w:t>
      </w:r>
      <w:r>
        <w:rPr>
          <w:sz w:val="20"/>
        </w:rPr>
        <w:t>результатами</w:t>
      </w:r>
      <w:r>
        <w:rPr>
          <w:spacing w:val="-2"/>
          <w:sz w:val="20"/>
        </w:rPr>
        <w:t xml:space="preserve"> </w:t>
      </w:r>
      <w:r>
        <w:rPr>
          <w:sz w:val="20"/>
        </w:rPr>
        <w:t>голосування по</w:t>
      </w:r>
      <w:r>
        <w:rPr>
          <w:spacing w:val="-4"/>
          <w:sz w:val="20"/>
        </w:rPr>
        <w:t xml:space="preserve"> </w:t>
      </w:r>
      <w:r>
        <w:rPr>
          <w:sz w:val="20"/>
        </w:rPr>
        <w:t>проекту</w:t>
      </w:r>
      <w:r>
        <w:rPr>
          <w:spacing w:val="-6"/>
          <w:sz w:val="20"/>
        </w:rPr>
        <w:t xml:space="preserve"> </w:t>
      </w:r>
      <w:r>
        <w:rPr>
          <w:sz w:val="20"/>
        </w:rPr>
        <w:t>рішення</w:t>
      </w:r>
      <w:r>
        <w:rPr>
          <w:spacing w:val="-5"/>
          <w:sz w:val="20"/>
        </w:rPr>
        <w:t xml:space="preserve"> </w:t>
      </w:r>
      <w:r>
        <w:rPr>
          <w:sz w:val="20"/>
        </w:rPr>
        <w:t>з</w:t>
      </w:r>
      <w:r>
        <w:rPr>
          <w:spacing w:val="-3"/>
          <w:sz w:val="20"/>
        </w:rPr>
        <w:t xml:space="preserve"> </w:t>
      </w:r>
      <w:r>
        <w:rPr>
          <w:sz w:val="20"/>
        </w:rPr>
        <w:t>одинадцятого</w:t>
      </w:r>
      <w:r>
        <w:rPr>
          <w:spacing w:val="-6"/>
          <w:sz w:val="20"/>
        </w:rPr>
        <w:t xml:space="preserve"> </w:t>
      </w:r>
      <w:r>
        <w:rPr>
          <w:sz w:val="20"/>
        </w:rPr>
        <w:t>питання</w:t>
      </w:r>
      <w:r>
        <w:rPr>
          <w:spacing w:val="-8"/>
          <w:sz w:val="20"/>
        </w:rPr>
        <w:t xml:space="preserve"> </w:t>
      </w:r>
      <w:r>
        <w:rPr>
          <w:sz w:val="20"/>
        </w:rPr>
        <w:t>порядку</w:t>
      </w:r>
      <w:r>
        <w:rPr>
          <w:spacing w:val="-7"/>
          <w:sz w:val="20"/>
        </w:rPr>
        <w:t xml:space="preserve"> </w:t>
      </w:r>
      <w:r>
        <w:rPr>
          <w:sz w:val="20"/>
        </w:rPr>
        <w:t>денного</w:t>
      </w:r>
      <w:r>
        <w:rPr>
          <w:spacing w:val="-4"/>
          <w:sz w:val="20"/>
        </w:rPr>
        <w:t xml:space="preserve"> </w:t>
      </w:r>
      <w:r>
        <w:rPr>
          <w:sz w:val="20"/>
        </w:rPr>
        <w:t>вирішили:</w:t>
      </w:r>
    </w:p>
    <w:p w:rsidR="004A2345" w:rsidRDefault="004A2345" w:rsidP="008F4D13">
      <w:pPr>
        <w:pStyle w:val="BodyText"/>
        <w:spacing w:before="8"/>
        <w:ind w:left="0"/>
        <w:rPr>
          <w:sz w:val="20"/>
        </w:rPr>
      </w:pPr>
    </w:p>
    <w:p w:rsidR="004A2345" w:rsidRDefault="004A2345" w:rsidP="008F4D13">
      <w:pPr>
        <w:spacing w:line="244" w:lineRule="auto"/>
        <w:ind w:left="134" w:right="887"/>
        <w:jc w:val="both"/>
        <w:rPr>
          <w:sz w:val="20"/>
        </w:rPr>
      </w:pPr>
      <w:r>
        <w:rPr>
          <w:spacing w:val="-1"/>
          <w:sz w:val="20"/>
        </w:rPr>
        <w:t>затвердити</w:t>
      </w:r>
      <w:r>
        <w:rPr>
          <w:spacing w:val="-12"/>
          <w:sz w:val="20"/>
        </w:rPr>
        <w:t xml:space="preserve"> </w:t>
      </w:r>
      <w:r>
        <w:rPr>
          <w:spacing w:val="-1"/>
          <w:sz w:val="20"/>
        </w:rPr>
        <w:t>уповноважених</w:t>
      </w:r>
      <w:r>
        <w:rPr>
          <w:spacing w:val="-10"/>
          <w:sz w:val="20"/>
        </w:rPr>
        <w:t xml:space="preserve"> </w:t>
      </w:r>
      <w:r>
        <w:rPr>
          <w:spacing w:val="-1"/>
          <w:sz w:val="20"/>
        </w:rPr>
        <w:t>представників</w:t>
      </w:r>
      <w:r>
        <w:rPr>
          <w:spacing w:val="-12"/>
          <w:sz w:val="20"/>
        </w:rPr>
        <w:t xml:space="preserve"> </w:t>
      </w:r>
      <w:r>
        <w:rPr>
          <w:spacing w:val="-1"/>
          <w:sz w:val="20"/>
        </w:rPr>
        <w:t>від</w:t>
      </w:r>
      <w:r>
        <w:rPr>
          <w:spacing w:val="-9"/>
          <w:sz w:val="20"/>
        </w:rPr>
        <w:t xml:space="preserve"> </w:t>
      </w:r>
      <w:r>
        <w:rPr>
          <w:spacing w:val="-1"/>
          <w:sz w:val="20"/>
        </w:rPr>
        <w:t>АТ</w:t>
      </w:r>
      <w:r>
        <w:rPr>
          <w:spacing w:val="-5"/>
          <w:sz w:val="20"/>
        </w:rPr>
        <w:t xml:space="preserve"> </w:t>
      </w:r>
      <w:r>
        <w:rPr>
          <w:spacing w:val="-1"/>
          <w:sz w:val="20"/>
        </w:rPr>
        <w:t>«ЛЕКХІМ»,</w:t>
      </w:r>
      <w:r>
        <w:rPr>
          <w:spacing w:val="-11"/>
          <w:sz w:val="20"/>
        </w:rPr>
        <w:t xml:space="preserve"> </w:t>
      </w:r>
      <w:r>
        <w:rPr>
          <w:spacing w:val="-1"/>
          <w:sz w:val="20"/>
        </w:rPr>
        <w:t>як</w:t>
      </w:r>
      <w:r>
        <w:rPr>
          <w:spacing w:val="-9"/>
          <w:sz w:val="20"/>
        </w:rPr>
        <w:t xml:space="preserve"> </w:t>
      </w:r>
      <w:r>
        <w:rPr>
          <w:spacing w:val="-1"/>
          <w:sz w:val="20"/>
        </w:rPr>
        <w:t>учасника</w:t>
      </w:r>
      <w:r>
        <w:rPr>
          <w:spacing w:val="-8"/>
          <w:sz w:val="20"/>
        </w:rPr>
        <w:t xml:space="preserve"> </w:t>
      </w:r>
      <w:r>
        <w:rPr>
          <w:spacing w:val="-1"/>
          <w:sz w:val="20"/>
        </w:rPr>
        <w:t>ТОВ</w:t>
      </w:r>
      <w:r>
        <w:rPr>
          <w:spacing w:val="-4"/>
          <w:sz w:val="20"/>
        </w:rPr>
        <w:t xml:space="preserve"> </w:t>
      </w:r>
      <w:r>
        <w:rPr>
          <w:spacing w:val="-1"/>
          <w:sz w:val="20"/>
        </w:rPr>
        <w:t>«Лекхім-Обухів»,</w:t>
      </w:r>
      <w:r>
        <w:rPr>
          <w:spacing w:val="-9"/>
          <w:sz w:val="20"/>
        </w:rPr>
        <w:t xml:space="preserve"> </w:t>
      </w:r>
      <w:r>
        <w:rPr>
          <w:spacing w:val="-1"/>
          <w:sz w:val="20"/>
        </w:rPr>
        <w:t>а</w:t>
      </w:r>
      <w:r>
        <w:rPr>
          <w:spacing w:val="-8"/>
          <w:sz w:val="20"/>
        </w:rPr>
        <w:t xml:space="preserve"> </w:t>
      </w:r>
      <w:r>
        <w:rPr>
          <w:spacing w:val="-1"/>
          <w:sz w:val="20"/>
        </w:rPr>
        <w:t>саме</w:t>
      </w:r>
      <w:r>
        <w:rPr>
          <w:spacing w:val="-8"/>
          <w:sz w:val="20"/>
        </w:rPr>
        <w:t xml:space="preserve"> </w:t>
      </w:r>
      <w:r>
        <w:rPr>
          <w:sz w:val="20"/>
        </w:rPr>
        <w:t>Голову</w:t>
      </w:r>
      <w:r>
        <w:rPr>
          <w:spacing w:val="-48"/>
          <w:sz w:val="20"/>
        </w:rPr>
        <w:t xml:space="preserve"> </w:t>
      </w:r>
      <w:r>
        <w:rPr>
          <w:sz w:val="20"/>
        </w:rPr>
        <w:t>Правління АТ «Лекхім» Печаєва Валерія Костянтиновича та/або Заступника Голови Правління- Генерального</w:t>
      </w:r>
      <w:r>
        <w:rPr>
          <w:spacing w:val="-47"/>
          <w:sz w:val="20"/>
        </w:rPr>
        <w:t xml:space="preserve"> </w:t>
      </w:r>
      <w:r>
        <w:rPr>
          <w:sz w:val="20"/>
        </w:rPr>
        <w:t>директора АТ</w:t>
      </w:r>
      <w:r>
        <w:rPr>
          <w:spacing w:val="4"/>
          <w:sz w:val="20"/>
        </w:rPr>
        <w:t xml:space="preserve"> </w:t>
      </w:r>
      <w:r>
        <w:rPr>
          <w:sz w:val="20"/>
        </w:rPr>
        <w:t>«Лекхім»</w:t>
      </w:r>
      <w:r>
        <w:rPr>
          <w:spacing w:val="-6"/>
          <w:sz w:val="20"/>
        </w:rPr>
        <w:t xml:space="preserve"> </w:t>
      </w:r>
      <w:r>
        <w:rPr>
          <w:sz w:val="20"/>
        </w:rPr>
        <w:t>Печаєву</w:t>
      </w:r>
      <w:r>
        <w:rPr>
          <w:spacing w:val="-2"/>
          <w:sz w:val="20"/>
        </w:rPr>
        <w:t xml:space="preserve"> </w:t>
      </w:r>
      <w:r>
        <w:rPr>
          <w:sz w:val="20"/>
        </w:rPr>
        <w:t>Тетяну</w:t>
      </w:r>
      <w:r>
        <w:rPr>
          <w:spacing w:val="-6"/>
          <w:sz w:val="20"/>
        </w:rPr>
        <w:t xml:space="preserve"> </w:t>
      </w:r>
      <w:r>
        <w:rPr>
          <w:sz w:val="20"/>
        </w:rPr>
        <w:t>Валеріївну,</w:t>
      </w:r>
      <w:r>
        <w:rPr>
          <w:spacing w:val="1"/>
          <w:sz w:val="20"/>
        </w:rPr>
        <w:t xml:space="preserve"> </w:t>
      </w:r>
      <w:r>
        <w:rPr>
          <w:sz w:val="20"/>
        </w:rPr>
        <w:t>що діють як</w:t>
      </w:r>
      <w:r>
        <w:rPr>
          <w:spacing w:val="-1"/>
          <w:sz w:val="20"/>
        </w:rPr>
        <w:t xml:space="preserve"> </w:t>
      </w:r>
      <w:r>
        <w:rPr>
          <w:sz w:val="20"/>
        </w:rPr>
        <w:t>разом</w:t>
      </w:r>
      <w:r>
        <w:rPr>
          <w:spacing w:val="3"/>
          <w:sz w:val="20"/>
        </w:rPr>
        <w:t xml:space="preserve"> </w:t>
      </w:r>
      <w:r>
        <w:rPr>
          <w:sz w:val="20"/>
        </w:rPr>
        <w:t>так</w:t>
      </w:r>
      <w:r>
        <w:rPr>
          <w:spacing w:val="-1"/>
          <w:sz w:val="20"/>
        </w:rPr>
        <w:t xml:space="preserve"> </w:t>
      </w:r>
      <w:r>
        <w:rPr>
          <w:sz w:val="20"/>
        </w:rPr>
        <w:t>і</w:t>
      </w:r>
      <w:r>
        <w:rPr>
          <w:spacing w:val="1"/>
          <w:sz w:val="20"/>
        </w:rPr>
        <w:t xml:space="preserve"> </w:t>
      </w:r>
      <w:r>
        <w:rPr>
          <w:sz w:val="20"/>
        </w:rPr>
        <w:t>кожен</w:t>
      </w:r>
      <w:r>
        <w:rPr>
          <w:spacing w:val="-2"/>
          <w:sz w:val="20"/>
        </w:rPr>
        <w:t xml:space="preserve"> </w:t>
      </w:r>
      <w:r>
        <w:rPr>
          <w:sz w:val="20"/>
        </w:rPr>
        <w:t>окремо,</w:t>
      </w:r>
    </w:p>
    <w:p w:rsidR="004A2345" w:rsidRDefault="004A2345" w:rsidP="008F4D13">
      <w:pPr>
        <w:spacing w:line="244" w:lineRule="auto"/>
        <w:jc w:val="both"/>
        <w:rPr>
          <w:sz w:val="20"/>
        </w:rPr>
        <w:sectPr w:rsidR="004A2345">
          <w:pgSz w:w="11900" w:h="16840"/>
          <w:pgMar w:top="500" w:right="400" w:bottom="700" w:left="1020" w:header="0" w:footer="509" w:gutter="0"/>
          <w:cols w:space="720"/>
        </w:sectPr>
      </w:pPr>
    </w:p>
    <w:tbl>
      <w:tblPr>
        <w:tblW w:w="0" w:type="auto"/>
        <w:tblInd w:w="1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tblPr>
      <w:tblGrid>
        <w:gridCol w:w="10176"/>
      </w:tblGrid>
      <w:tr w:rsidR="004A2345" w:rsidTr="00040DFC">
        <w:trPr>
          <w:trHeight w:val="3770"/>
        </w:trPr>
        <w:tc>
          <w:tcPr>
            <w:tcW w:w="10176" w:type="dxa"/>
            <w:tcBorders>
              <w:left w:val="single" w:sz="6" w:space="0" w:color="000000"/>
              <w:bottom w:val="single" w:sz="12" w:space="0" w:color="000000"/>
              <w:right w:val="single" w:sz="8" w:space="0" w:color="000000"/>
            </w:tcBorders>
          </w:tcPr>
          <w:p w:rsidR="004A2345" w:rsidRPr="00040DFC" w:rsidRDefault="004A2345" w:rsidP="00040DFC">
            <w:pPr>
              <w:pStyle w:val="TableParagraph"/>
              <w:spacing w:line="244" w:lineRule="auto"/>
              <w:jc w:val="left"/>
              <w:rPr>
                <w:sz w:val="20"/>
              </w:rPr>
            </w:pPr>
            <w:r w:rsidRPr="00040DFC">
              <w:rPr>
                <w:sz w:val="20"/>
              </w:rPr>
              <w:t>бути</w:t>
            </w:r>
            <w:r w:rsidRPr="00040DFC">
              <w:rPr>
                <w:spacing w:val="-7"/>
                <w:sz w:val="20"/>
              </w:rPr>
              <w:t xml:space="preserve"> </w:t>
            </w:r>
            <w:r w:rsidRPr="00040DFC">
              <w:rPr>
                <w:sz w:val="20"/>
              </w:rPr>
              <w:t>представником</w:t>
            </w:r>
            <w:r w:rsidRPr="00040DFC">
              <w:rPr>
                <w:spacing w:val="-7"/>
                <w:sz w:val="20"/>
              </w:rPr>
              <w:t xml:space="preserve"> </w:t>
            </w:r>
            <w:r w:rsidRPr="00040DFC">
              <w:rPr>
                <w:sz w:val="20"/>
              </w:rPr>
              <w:t>(ками)</w:t>
            </w:r>
            <w:r w:rsidRPr="00040DFC">
              <w:rPr>
                <w:spacing w:val="-5"/>
                <w:sz w:val="20"/>
              </w:rPr>
              <w:t xml:space="preserve"> </w:t>
            </w:r>
            <w:r w:rsidRPr="00040DFC">
              <w:rPr>
                <w:sz w:val="20"/>
              </w:rPr>
              <w:t>учасника</w:t>
            </w:r>
            <w:r w:rsidRPr="00040DFC">
              <w:rPr>
                <w:spacing w:val="-4"/>
                <w:sz w:val="20"/>
              </w:rPr>
              <w:t xml:space="preserve"> </w:t>
            </w:r>
            <w:r w:rsidRPr="00040DFC">
              <w:rPr>
                <w:sz w:val="20"/>
              </w:rPr>
              <w:t>(АТ</w:t>
            </w:r>
            <w:r w:rsidRPr="00040DFC">
              <w:rPr>
                <w:spacing w:val="-4"/>
                <w:sz w:val="20"/>
              </w:rPr>
              <w:t xml:space="preserve"> </w:t>
            </w:r>
            <w:r w:rsidRPr="00040DFC">
              <w:rPr>
                <w:sz w:val="20"/>
              </w:rPr>
              <w:t>«ЛЕКХІМ»)</w:t>
            </w:r>
            <w:r w:rsidRPr="00040DFC">
              <w:rPr>
                <w:spacing w:val="-2"/>
                <w:sz w:val="20"/>
              </w:rPr>
              <w:t xml:space="preserve"> </w:t>
            </w:r>
            <w:r w:rsidRPr="00040DFC">
              <w:rPr>
                <w:sz w:val="20"/>
              </w:rPr>
              <w:t>на</w:t>
            </w:r>
            <w:r w:rsidRPr="00040DFC">
              <w:rPr>
                <w:spacing w:val="-7"/>
                <w:sz w:val="20"/>
              </w:rPr>
              <w:t xml:space="preserve"> </w:t>
            </w:r>
            <w:r w:rsidRPr="00040DFC">
              <w:rPr>
                <w:sz w:val="20"/>
              </w:rPr>
              <w:t>будь-яких</w:t>
            </w:r>
            <w:r w:rsidRPr="00040DFC">
              <w:rPr>
                <w:spacing w:val="-10"/>
                <w:sz w:val="20"/>
              </w:rPr>
              <w:t xml:space="preserve"> </w:t>
            </w:r>
            <w:r w:rsidRPr="00040DFC">
              <w:rPr>
                <w:sz w:val="20"/>
              </w:rPr>
              <w:t>Загальних</w:t>
            </w:r>
            <w:r w:rsidRPr="00040DFC">
              <w:rPr>
                <w:spacing w:val="-7"/>
                <w:sz w:val="20"/>
              </w:rPr>
              <w:t xml:space="preserve"> </w:t>
            </w:r>
            <w:r w:rsidRPr="00040DFC">
              <w:rPr>
                <w:sz w:val="20"/>
              </w:rPr>
              <w:t>зборах</w:t>
            </w:r>
            <w:r w:rsidRPr="00040DFC">
              <w:rPr>
                <w:spacing w:val="-3"/>
                <w:sz w:val="20"/>
              </w:rPr>
              <w:t xml:space="preserve"> </w:t>
            </w:r>
            <w:r w:rsidRPr="00040DFC">
              <w:rPr>
                <w:sz w:val="20"/>
              </w:rPr>
              <w:t>ТОВ</w:t>
            </w:r>
            <w:r w:rsidRPr="00040DFC">
              <w:rPr>
                <w:spacing w:val="-4"/>
                <w:sz w:val="20"/>
              </w:rPr>
              <w:t xml:space="preserve"> </w:t>
            </w:r>
            <w:r w:rsidRPr="00040DFC">
              <w:rPr>
                <w:sz w:val="20"/>
              </w:rPr>
              <w:t>«Лекхім-Обухів»,</w:t>
            </w:r>
            <w:r w:rsidRPr="00040DFC">
              <w:rPr>
                <w:spacing w:val="-2"/>
                <w:sz w:val="20"/>
              </w:rPr>
              <w:t xml:space="preserve"> </w:t>
            </w:r>
            <w:r w:rsidRPr="00040DFC">
              <w:rPr>
                <w:sz w:val="20"/>
              </w:rPr>
              <w:t>а</w:t>
            </w:r>
            <w:r w:rsidRPr="00040DFC">
              <w:rPr>
                <w:spacing w:val="-6"/>
                <w:sz w:val="20"/>
              </w:rPr>
              <w:t xml:space="preserve"> </w:t>
            </w:r>
            <w:r w:rsidRPr="00040DFC">
              <w:rPr>
                <w:sz w:val="20"/>
              </w:rPr>
              <w:t>також</w:t>
            </w:r>
            <w:r w:rsidRPr="00040DFC">
              <w:rPr>
                <w:spacing w:val="-47"/>
                <w:sz w:val="20"/>
              </w:rPr>
              <w:t xml:space="preserve"> </w:t>
            </w:r>
            <w:r w:rsidRPr="00040DFC">
              <w:rPr>
                <w:sz w:val="20"/>
              </w:rPr>
              <w:t>затвердити їх повноваження щодо вирішення будь-яких питань, що відносяться до компетенції Загальних зборів</w:t>
            </w:r>
            <w:r w:rsidRPr="00040DFC">
              <w:rPr>
                <w:spacing w:val="1"/>
                <w:sz w:val="20"/>
              </w:rPr>
              <w:t xml:space="preserve"> </w:t>
            </w:r>
            <w:r w:rsidRPr="00040DFC">
              <w:rPr>
                <w:sz w:val="20"/>
              </w:rPr>
              <w:t>учасників</w:t>
            </w:r>
            <w:r w:rsidRPr="00040DFC">
              <w:rPr>
                <w:spacing w:val="-2"/>
                <w:sz w:val="20"/>
              </w:rPr>
              <w:t xml:space="preserve"> </w:t>
            </w:r>
            <w:r w:rsidRPr="00040DFC">
              <w:rPr>
                <w:sz w:val="20"/>
              </w:rPr>
              <w:t>ТОВ</w:t>
            </w:r>
            <w:r w:rsidRPr="00040DFC">
              <w:rPr>
                <w:spacing w:val="2"/>
                <w:sz w:val="20"/>
              </w:rPr>
              <w:t xml:space="preserve"> </w:t>
            </w:r>
            <w:r w:rsidRPr="00040DFC">
              <w:rPr>
                <w:sz w:val="20"/>
              </w:rPr>
              <w:t>«Лекхім-Обухів».</w:t>
            </w:r>
          </w:p>
          <w:p w:rsidR="004A2345" w:rsidRPr="00040DFC" w:rsidRDefault="004A2345" w:rsidP="00040DFC">
            <w:pPr>
              <w:pStyle w:val="TableParagraph"/>
              <w:spacing w:line="244" w:lineRule="auto"/>
              <w:ind w:right="31"/>
              <w:jc w:val="left"/>
              <w:rPr>
                <w:sz w:val="20"/>
              </w:rPr>
            </w:pPr>
            <w:r w:rsidRPr="00040DFC">
              <w:rPr>
                <w:sz w:val="20"/>
              </w:rPr>
              <w:t>Рішення</w:t>
            </w:r>
            <w:r w:rsidRPr="00040DFC">
              <w:rPr>
                <w:spacing w:val="-6"/>
                <w:sz w:val="20"/>
              </w:rPr>
              <w:t xml:space="preserve"> </w:t>
            </w:r>
            <w:r w:rsidRPr="00040DFC">
              <w:rPr>
                <w:sz w:val="20"/>
              </w:rPr>
              <w:t>прийняте</w:t>
            </w:r>
            <w:r w:rsidRPr="00040DFC">
              <w:rPr>
                <w:spacing w:val="-7"/>
                <w:sz w:val="20"/>
              </w:rPr>
              <w:t xml:space="preserve"> </w:t>
            </w:r>
            <w:r w:rsidRPr="00040DFC">
              <w:rPr>
                <w:sz w:val="20"/>
              </w:rPr>
              <w:t>100% голосів</w:t>
            </w:r>
            <w:r w:rsidRPr="00040DFC">
              <w:rPr>
                <w:spacing w:val="-2"/>
                <w:sz w:val="20"/>
              </w:rPr>
              <w:t xml:space="preserve"> </w:t>
            </w:r>
            <w:r w:rsidRPr="00040DFC">
              <w:rPr>
                <w:sz w:val="20"/>
              </w:rPr>
              <w:t>акціонерів</w:t>
            </w:r>
            <w:r w:rsidRPr="00040DFC">
              <w:rPr>
                <w:spacing w:val="-4"/>
                <w:sz w:val="20"/>
              </w:rPr>
              <w:t xml:space="preserve"> </w:t>
            </w:r>
            <w:r w:rsidRPr="00040DFC">
              <w:rPr>
                <w:sz w:val="20"/>
              </w:rPr>
              <w:t>від</w:t>
            </w:r>
            <w:r w:rsidRPr="00040DFC">
              <w:rPr>
                <w:spacing w:val="-4"/>
                <w:sz w:val="20"/>
              </w:rPr>
              <w:t xml:space="preserve"> </w:t>
            </w:r>
            <w:r w:rsidRPr="00040DFC">
              <w:rPr>
                <w:sz w:val="20"/>
              </w:rPr>
              <w:t>їх</w:t>
            </w:r>
            <w:r w:rsidRPr="00040DFC">
              <w:rPr>
                <w:spacing w:val="-4"/>
                <w:sz w:val="20"/>
              </w:rPr>
              <w:t xml:space="preserve"> </w:t>
            </w:r>
            <w:r w:rsidRPr="00040DFC">
              <w:rPr>
                <w:sz w:val="20"/>
              </w:rPr>
              <w:t>загальної</w:t>
            </w:r>
            <w:r w:rsidRPr="00040DFC">
              <w:rPr>
                <w:spacing w:val="-2"/>
                <w:sz w:val="20"/>
              </w:rPr>
              <w:t xml:space="preserve"> </w:t>
            </w:r>
            <w:r w:rsidRPr="00040DFC">
              <w:rPr>
                <w:sz w:val="20"/>
              </w:rPr>
              <w:t>кількості, які</w:t>
            </w:r>
            <w:r w:rsidRPr="00040DFC">
              <w:rPr>
                <w:spacing w:val="-4"/>
                <w:sz w:val="20"/>
              </w:rPr>
              <w:t xml:space="preserve"> </w:t>
            </w:r>
            <w:r w:rsidRPr="00040DFC">
              <w:rPr>
                <w:sz w:val="20"/>
              </w:rPr>
              <w:t>зареєструвалися</w:t>
            </w:r>
            <w:r w:rsidRPr="00040DFC">
              <w:rPr>
                <w:spacing w:val="-1"/>
                <w:sz w:val="20"/>
              </w:rPr>
              <w:t xml:space="preserve"> </w:t>
            </w:r>
            <w:r w:rsidRPr="00040DFC">
              <w:rPr>
                <w:sz w:val="20"/>
              </w:rPr>
              <w:t>для</w:t>
            </w:r>
            <w:r w:rsidRPr="00040DFC">
              <w:rPr>
                <w:spacing w:val="-5"/>
                <w:sz w:val="20"/>
              </w:rPr>
              <w:t xml:space="preserve"> </w:t>
            </w:r>
            <w:r w:rsidRPr="00040DFC">
              <w:rPr>
                <w:sz w:val="20"/>
              </w:rPr>
              <w:t>участі</w:t>
            </w:r>
            <w:r w:rsidRPr="00040DFC">
              <w:rPr>
                <w:spacing w:val="1"/>
                <w:sz w:val="20"/>
              </w:rPr>
              <w:t xml:space="preserve"> </w:t>
            </w:r>
            <w:r w:rsidRPr="00040DFC">
              <w:rPr>
                <w:sz w:val="20"/>
              </w:rPr>
              <w:t>у</w:t>
            </w:r>
            <w:r w:rsidRPr="00040DFC">
              <w:rPr>
                <w:spacing w:val="-7"/>
                <w:sz w:val="20"/>
              </w:rPr>
              <w:t xml:space="preserve"> </w:t>
            </w:r>
            <w:r w:rsidRPr="00040DFC">
              <w:rPr>
                <w:sz w:val="20"/>
              </w:rPr>
              <w:t>загальних</w:t>
            </w:r>
            <w:r w:rsidRPr="00040DFC">
              <w:rPr>
                <w:spacing w:val="-47"/>
                <w:sz w:val="20"/>
              </w:rPr>
              <w:t xml:space="preserve"> </w:t>
            </w:r>
            <w:r w:rsidRPr="00040DFC">
              <w:rPr>
                <w:sz w:val="20"/>
              </w:rPr>
              <w:t>зборах</w:t>
            </w:r>
            <w:r w:rsidRPr="00040DFC">
              <w:rPr>
                <w:spacing w:val="3"/>
                <w:sz w:val="20"/>
              </w:rPr>
              <w:t xml:space="preserve"> </w:t>
            </w:r>
            <w:r w:rsidRPr="00040DFC">
              <w:rPr>
                <w:sz w:val="20"/>
              </w:rPr>
              <w:t>та є</w:t>
            </w:r>
            <w:r w:rsidRPr="00040DFC">
              <w:rPr>
                <w:spacing w:val="1"/>
                <w:sz w:val="20"/>
              </w:rPr>
              <w:t xml:space="preserve"> </w:t>
            </w:r>
            <w:r w:rsidRPr="00040DFC">
              <w:rPr>
                <w:sz w:val="20"/>
              </w:rPr>
              <w:t>власниками</w:t>
            </w:r>
            <w:r w:rsidRPr="00040DFC">
              <w:rPr>
                <w:spacing w:val="-2"/>
                <w:sz w:val="20"/>
              </w:rPr>
              <w:t xml:space="preserve"> </w:t>
            </w:r>
            <w:r w:rsidRPr="00040DFC">
              <w:rPr>
                <w:sz w:val="20"/>
              </w:rPr>
              <w:t>голосуючих</w:t>
            </w:r>
            <w:r w:rsidRPr="00040DFC">
              <w:rPr>
                <w:spacing w:val="4"/>
                <w:sz w:val="20"/>
              </w:rPr>
              <w:t xml:space="preserve"> </w:t>
            </w:r>
            <w:r w:rsidRPr="00040DFC">
              <w:rPr>
                <w:sz w:val="20"/>
              </w:rPr>
              <w:t>з</w:t>
            </w:r>
            <w:r w:rsidRPr="00040DFC">
              <w:rPr>
                <w:spacing w:val="-2"/>
                <w:sz w:val="20"/>
              </w:rPr>
              <w:t xml:space="preserve"> </w:t>
            </w:r>
            <w:r w:rsidRPr="00040DFC">
              <w:rPr>
                <w:sz w:val="20"/>
              </w:rPr>
              <w:t>цього</w:t>
            </w:r>
            <w:r w:rsidRPr="00040DFC">
              <w:rPr>
                <w:spacing w:val="2"/>
                <w:sz w:val="20"/>
              </w:rPr>
              <w:t xml:space="preserve"> </w:t>
            </w:r>
            <w:r w:rsidRPr="00040DFC">
              <w:rPr>
                <w:sz w:val="20"/>
              </w:rPr>
              <w:t>питання</w:t>
            </w:r>
            <w:r w:rsidRPr="00040DFC">
              <w:rPr>
                <w:spacing w:val="-6"/>
                <w:sz w:val="20"/>
              </w:rPr>
              <w:t xml:space="preserve"> </w:t>
            </w:r>
            <w:r w:rsidRPr="00040DFC">
              <w:rPr>
                <w:sz w:val="20"/>
              </w:rPr>
              <w:t>акцій</w:t>
            </w:r>
          </w:p>
          <w:p w:rsidR="004A2345" w:rsidRPr="00040DFC" w:rsidRDefault="004A2345" w:rsidP="00040DFC">
            <w:pPr>
              <w:pStyle w:val="TableParagraph"/>
              <w:spacing w:line="244" w:lineRule="auto"/>
              <w:ind w:right="31"/>
              <w:jc w:val="left"/>
              <w:rPr>
                <w:sz w:val="20"/>
              </w:rPr>
            </w:pPr>
            <w:r w:rsidRPr="00040DFC">
              <w:rPr>
                <w:spacing w:val="-1"/>
                <w:sz w:val="20"/>
              </w:rPr>
              <w:t>спосіб</w:t>
            </w:r>
            <w:r w:rsidRPr="00040DFC">
              <w:rPr>
                <w:spacing w:val="-8"/>
                <w:sz w:val="20"/>
              </w:rPr>
              <w:t xml:space="preserve"> </w:t>
            </w:r>
            <w:r w:rsidRPr="00040DFC">
              <w:rPr>
                <w:spacing w:val="-1"/>
                <w:sz w:val="20"/>
              </w:rPr>
              <w:t>у</w:t>
            </w:r>
            <w:r w:rsidRPr="00040DFC">
              <w:rPr>
                <w:spacing w:val="-10"/>
                <w:sz w:val="20"/>
              </w:rPr>
              <w:t xml:space="preserve"> </w:t>
            </w:r>
            <w:r w:rsidRPr="00040DFC">
              <w:rPr>
                <w:spacing w:val="-1"/>
                <w:sz w:val="20"/>
              </w:rPr>
              <w:t>який</w:t>
            </w:r>
            <w:r w:rsidRPr="00040DFC">
              <w:rPr>
                <w:spacing w:val="-11"/>
                <w:sz w:val="20"/>
              </w:rPr>
              <w:t xml:space="preserve"> </w:t>
            </w:r>
            <w:r w:rsidRPr="00040DFC">
              <w:rPr>
                <w:spacing w:val="-1"/>
                <w:sz w:val="20"/>
              </w:rPr>
              <w:t>відбувалось</w:t>
            </w:r>
            <w:r w:rsidRPr="00040DFC">
              <w:rPr>
                <w:spacing w:val="-6"/>
                <w:sz w:val="20"/>
              </w:rPr>
              <w:t xml:space="preserve"> </w:t>
            </w:r>
            <w:r w:rsidRPr="00040DFC">
              <w:rPr>
                <w:spacing w:val="-1"/>
                <w:sz w:val="20"/>
              </w:rPr>
              <w:t>голосування</w:t>
            </w:r>
            <w:r w:rsidRPr="00040DFC">
              <w:rPr>
                <w:spacing w:val="-6"/>
                <w:sz w:val="20"/>
              </w:rPr>
              <w:t xml:space="preserve"> </w:t>
            </w:r>
            <w:r w:rsidRPr="00040DFC">
              <w:rPr>
                <w:sz w:val="20"/>
              </w:rPr>
              <w:t>з</w:t>
            </w:r>
            <w:r w:rsidRPr="00040DFC">
              <w:rPr>
                <w:spacing w:val="-6"/>
                <w:sz w:val="20"/>
              </w:rPr>
              <w:t xml:space="preserve"> </w:t>
            </w:r>
            <w:r w:rsidRPr="00040DFC">
              <w:rPr>
                <w:sz w:val="20"/>
              </w:rPr>
              <w:t>питань</w:t>
            </w:r>
            <w:r w:rsidRPr="00040DFC">
              <w:rPr>
                <w:spacing w:val="-9"/>
                <w:sz w:val="20"/>
              </w:rPr>
              <w:t xml:space="preserve"> </w:t>
            </w:r>
            <w:r w:rsidRPr="00040DFC">
              <w:rPr>
                <w:sz w:val="20"/>
              </w:rPr>
              <w:t>порядку</w:t>
            </w:r>
            <w:r w:rsidRPr="00040DFC">
              <w:rPr>
                <w:spacing w:val="-10"/>
                <w:sz w:val="20"/>
              </w:rPr>
              <w:t xml:space="preserve"> </w:t>
            </w:r>
            <w:r w:rsidRPr="00040DFC">
              <w:rPr>
                <w:sz w:val="20"/>
              </w:rPr>
              <w:t>денногона</w:t>
            </w:r>
            <w:r w:rsidRPr="00040DFC">
              <w:rPr>
                <w:spacing w:val="-8"/>
                <w:sz w:val="20"/>
              </w:rPr>
              <w:t xml:space="preserve"> </w:t>
            </w:r>
            <w:r w:rsidRPr="00040DFC">
              <w:rPr>
                <w:sz w:val="20"/>
              </w:rPr>
              <w:t>загальних</w:t>
            </w:r>
            <w:r w:rsidRPr="00040DFC">
              <w:rPr>
                <w:spacing w:val="-11"/>
                <w:sz w:val="20"/>
              </w:rPr>
              <w:t xml:space="preserve"> </w:t>
            </w:r>
            <w:r w:rsidRPr="00040DFC">
              <w:rPr>
                <w:sz w:val="20"/>
              </w:rPr>
              <w:t>зборахз</w:t>
            </w:r>
            <w:r w:rsidRPr="00040DFC">
              <w:rPr>
                <w:spacing w:val="-2"/>
                <w:sz w:val="20"/>
              </w:rPr>
              <w:t xml:space="preserve"> </w:t>
            </w:r>
            <w:r w:rsidRPr="00040DFC">
              <w:rPr>
                <w:sz w:val="20"/>
              </w:rPr>
              <w:t>використанням</w:t>
            </w:r>
            <w:r w:rsidRPr="00040DFC">
              <w:rPr>
                <w:spacing w:val="-8"/>
                <w:sz w:val="20"/>
              </w:rPr>
              <w:t xml:space="preserve"> </w:t>
            </w:r>
            <w:r w:rsidRPr="00040DFC">
              <w:rPr>
                <w:sz w:val="20"/>
              </w:rPr>
              <w:t>бюлетенів</w:t>
            </w:r>
            <w:r w:rsidRPr="00040DFC">
              <w:rPr>
                <w:spacing w:val="-47"/>
                <w:sz w:val="20"/>
              </w:rPr>
              <w:t xml:space="preserve"> </w:t>
            </w:r>
            <w:r w:rsidRPr="00040DFC">
              <w:rPr>
                <w:sz w:val="20"/>
              </w:rPr>
              <w:t>(таємне голосування), які вручені учасникам зборів під час реєстрації. Форма та текст бюлетенів затверджені</w:t>
            </w:r>
            <w:r w:rsidRPr="00040DFC">
              <w:rPr>
                <w:spacing w:val="1"/>
                <w:sz w:val="20"/>
              </w:rPr>
              <w:t xml:space="preserve"> </w:t>
            </w:r>
            <w:r w:rsidRPr="00040DFC">
              <w:rPr>
                <w:sz w:val="20"/>
              </w:rPr>
              <w:t>Протоколом</w:t>
            </w:r>
            <w:r w:rsidRPr="00040DFC">
              <w:rPr>
                <w:spacing w:val="4"/>
                <w:sz w:val="20"/>
              </w:rPr>
              <w:t xml:space="preserve"> </w:t>
            </w:r>
            <w:r w:rsidRPr="00040DFC">
              <w:rPr>
                <w:sz w:val="20"/>
              </w:rPr>
              <w:t>Правління</w:t>
            </w:r>
            <w:r w:rsidRPr="00040DFC">
              <w:rPr>
                <w:spacing w:val="-1"/>
                <w:sz w:val="20"/>
              </w:rPr>
              <w:t xml:space="preserve"> </w:t>
            </w:r>
            <w:r w:rsidRPr="00040DFC">
              <w:rPr>
                <w:sz w:val="20"/>
              </w:rPr>
              <w:t>(Протокол</w:t>
            </w:r>
            <w:r w:rsidRPr="00040DFC">
              <w:rPr>
                <w:spacing w:val="3"/>
                <w:sz w:val="20"/>
              </w:rPr>
              <w:t xml:space="preserve"> </w:t>
            </w:r>
            <w:r w:rsidRPr="00040DFC">
              <w:rPr>
                <w:sz w:val="20"/>
              </w:rPr>
              <w:t>№4</w:t>
            </w:r>
            <w:r w:rsidRPr="00040DFC">
              <w:rPr>
                <w:spacing w:val="4"/>
                <w:sz w:val="20"/>
              </w:rPr>
              <w:t xml:space="preserve"> </w:t>
            </w:r>
            <w:r w:rsidRPr="00040DFC">
              <w:rPr>
                <w:sz w:val="20"/>
              </w:rPr>
              <w:t>від</w:t>
            </w:r>
            <w:r w:rsidRPr="00040DFC">
              <w:rPr>
                <w:spacing w:val="-3"/>
                <w:sz w:val="20"/>
              </w:rPr>
              <w:t xml:space="preserve"> </w:t>
            </w:r>
            <w:r w:rsidRPr="00040DFC">
              <w:rPr>
                <w:sz w:val="20"/>
              </w:rPr>
              <w:t>15</w:t>
            </w:r>
            <w:r w:rsidRPr="00040DFC">
              <w:rPr>
                <w:spacing w:val="3"/>
                <w:sz w:val="20"/>
              </w:rPr>
              <w:t xml:space="preserve"> </w:t>
            </w:r>
            <w:r w:rsidRPr="00040DFC">
              <w:rPr>
                <w:sz w:val="20"/>
              </w:rPr>
              <w:t>березня</w:t>
            </w:r>
            <w:r w:rsidRPr="00040DFC">
              <w:rPr>
                <w:spacing w:val="2"/>
                <w:sz w:val="20"/>
              </w:rPr>
              <w:t xml:space="preserve"> </w:t>
            </w:r>
            <w:r w:rsidRPr="00040DFC">
              <w:rPr>
                <w:sz w:val="20"/>
              </w:rPr>
              <w:t>2021</w:t>
            </w:r>
            <w:r w:rsidRPr="00040DFC">
              <w:rPr>
                <w:spacing w:val="5"/>
                <w:sz w:val="20"/>
              </w:rPr>
              <w:t xml:space="preserve"> </w:t>
            </w:r>
            <w:r w:rsidRPr="00040DFC">
              <w:rPr>
                <w:sz w:val="20"/>
              </w:rPr>
              <w:t>року).</w:t>
            </w:r>
          </w:p>
          <w:p w:rsidR="004A2345" w:rsidRPr="00040DFC" w:rsidRDefault="004A2345" w:rsidP="00040DFC">
            <w:pPr>
              <w:pStyle w:val="TableParagraph"/>
              <w:spacing w:line="244" w:lineRule="auto"/>
              <w:ind w:right="286"/>
              <w:jc w:val="both"/>
              <w:rPr>
                <w:sz w:val="20"/>
              </w:rPr>
            </w:pPr>
            <w:r w:rsidRPr="00040DFC">
              <w:rPr>
                <w:sz w:val="20"/>
              </w:rPr>
              <w:t>реєстраційна</w:t>
            </w:r>
            <w:r w:rsidRPr="00040DFC">
              <w:rPr>
                <w:spacing w:val="-5"/>
                <w:sz w:val="20"/>
              </w:rPr>
              <w:t xml:space="preserve"> </w:t>
            </w:r>
            <w:r w:rsidRPr="00040DFC">
              <w:rPr>
                <w:sz w:val="20"/>
              </w:rPr>
              <w:t>комісія Реєстрацію</w:t>
            </w:r>
            <w:r w:rsidRPr="00040DFC">
              <w:rPr>
                <w:spacing w:val="-7"/>
                <w:sz w:val="20"/>
              </w:rPr>
              <w:t xml:space="preserve"> </w:t>
            </w:r>
            <w:r w:rsidRPr="00040DFC">
              <w:rPr>
                <w:sz w:val="20"/>
              </w:rPr>
              <w:t>акціонерів</w:t>
            </w:r>
            <w:r w:rsidRPr="00040DFC">
              <w:rPr>
                <w:spacing w:val="-4"/>
                <w:sz w:val="20"/>
              </w:rPr>
              <w:t xml:space="preserve"> </w:t>
            </w:r>
            <w:r w:rsidRPr="00040DFC">
              <w:rPr>
                <w:sz w:val="20"/>
              </w:rPr>
              <w:t>та</w:t>
            </w:r>
            <w:r w:rsidRPr="00040DFC">
              <w:rPr>
                <w:spacing w:val="-6"/>
                <w:sz w:val="20"/>
              </w:rPr>
              <w:t xml:space="preserve"> </w:t>
            </w:r>
            <w:r w:rsidRPr="00040DFC">
              <w:rPr>
                <w:sz w:val="20"/>
              </w:rPr>
              <w:t>їх</w:t>
            </w:r>
            <w:r w:rsidRPr="00040DFC">
              <w:rPr>
                <w:spacing w:val="-6"/>
                <w:sz w:val="20"/>
              </w:rPr>
              <w:t xml:space="preserve"> </w:t>
            </w:r>
            <w:r w:rsidRPr="00040DFC">
              <w:rPr>
                <w:sz w:val="20"/>
              </w:rPr>
              <w:t>представників</w:t>
            </w:r>
            <w:r w:rsidRPr="00040DFC">
              <w:rPr>
                <w:spacing w:val="-11"/>
                <w:sz w:val="20"/>
              </w:rPr>
              <w:t xml:space="preserve"> </w:t>
            </w:r>
            <w:r w:rsidRPr="00040DFC">
              <w:rPr>
                <w:sz w:val="20"/>
              </w:rPr>
              <w:t>для</w:t>
            </w:r>
            <w:r w:rsidRPr="00040DFC">
              <w:rPr>
                <w:spacing w:val="-8"/>
                <w:sz w:val="20"/>
              </w:rPr>
              <w:t xml:space="preserve"> </w:t>
            </w:r>
            <w:r w:rsidRPr="00040DFC">
              <w:rPr>
                <w:sz w:val="20"/>
              </w:rPr>
              <w:t>участі</w:t>
            </w:r>
            <w:r w:rsidRPr="00040DFC">
              <w:rPr>
                <w:spacing w:val="-4"/>
                <w:sz w:val="20"/>
              </w:rPr>
              <w:t xml:space="preserve"> </w:t>
            </w:r>
            <w:r w:rsidRPr="00040DFC">
              <w:rPr>
                <w:sz w:val="20"/>
              </w:rPr>
              <w:t>у</w:t>
            </w:r>
            <w:r w:rsidRPr="00040DFC">
              <w:rPr>
                <w:spacing w:val="-9"/>
                <w:sz w:val="20"/>
              </w:rPr>
              <w:t xml:space="preserve"> </w:t>
            </w:r>
            <w:r w:rsidRPr="00040DFC">
              <w:rPr>
                <w:sz w:val="20"/>
              </w:rPr>
              <w:t>річних</w:t>
            </w:r>
            <w:r w:rsidRPr="00040DFC">
              <w:rPr>
                <w:spacing w:val="-9"/>
                <w:sz w:val="20"/>
              </w:rPr>
              <w:t xml:space="preserve"> </w:t>
            </w:r>
            <w:r w:rsidRPr="00040DFC">
              <w:rPr>
                <w:sz w:val="20"/>
              </w:rPr>
              <w:t>Загальних</w:t>
            </w:r>
            <w:r w:rsidRPr="00040DFC">
              <w:rPr>
                <w:spacing w:val="-6"/>
                <w:sz w:val="20"/>
              </w:rPr>
              <w:t xml:space="preserve"> </w:t>
            </w:r>
            <w:r w:rsidRPr="00040DFC">
              <w:rPr>
                <w:sz w:val="20"/>
              </w:rPr>
              <w:t>зборах</w:t>
            </w:r>
            <w:r w:rsidRPr="00040DFC">
              <w:rPr>
                <w:spacing w:val="-5"/>
                <w:sz w:val="20"/>
              </w:rPr>
              <w:t xml:space="preserve"> </w:t>
            </w:r>
            <w:r w:rsidRPr="00040DFC">
              <w:rPr>
                <w:sz w:val="20"/>
              </w:rPr>
              <w:t>21</w:t>
            </w:r>
            <w:r w:rsidRPr="00040DFC">
              <w:rPr>
                <w:spacing w:val="-5"/>
                <w:sz w:val="20"/>
              </w:rPr>
              <w:t xml:space="preserve"> </w:t>
            </w:r>
            <w:r w:rsidRPr="00040DFC">
              <w:rPr>
                <w:sz w:val="20"/>
              </w:rPr>
              <w:t>квітня</w:t>
            </w:r>
            <w:r w:rsidRPr="00040DFC">
              <w:rPr>
                <w:spacing w:val="-12"/>
                <w:sz w:val="20"/>
              </w:rPr>
              <w:t xml:space="preserve"> </w:t>
            </w:r>
            <w:r w:rsidRPr="00040DFC">
              <w:rPr>
                <w:sz w:val="20"/>
              </w:rPr>
              <w:t>2021</w:t>
            </w:r>
            <w:r w:rsidRPr="00040DFC">
              <w:rPr>
                <w:spacing w:val="1"/>
                <w:sz w:val="20"/>
              </w:rPr>
              <w:t xml:space="preserve"> </w:t>
            </w:r>
            <w:r w:rsidRPr="00040DFC">
              <w:rPr>
                <w:sz w:val="20"/>
              </w:rPr>
              <w:t>року здійснювала реєстраційна комісія, яка обрана у складі однієї особи: ТкачукЮ.В. (Протокол Правління №4 від</w:t>
            </w:r>
            <w:r w:rsidRPr="00040DFC">
              <w:rPr>
                <w:spacing w:val="-47"/>
                <w:sz w:val="20"/>
              </w:rPr>
              <w:t xml:space="preserve"> </w:t>
            </w:r>
            <w:r w:rsidRPr="00040DFC">
              <w:rPr>
                <w:sz w:val="20"/>
              </w:rPr>
              <w:t>15</w:t>
            </w:r>
            <w:r w:rsidRPr="00040DFC">
              <w:rPr>
                <w:spacing w:val="1"/>
                <w:sz w:val="20"/>
              </w:rPr>
              <w:t xml:space="preserve"> </w:t>
            </w:r>
            <w:r w:rsidRPr="00040DFC">
              <w:rPr>
                <w:sz w:val="20"/>
              </w:rPr>
              <w:t>березня 2021</w:t>
            </w:r>
            <w:r w:rsidRPr="00040DFC">
              <w:rPr>
                <w:spacing w:val="5"/>
                <w:sz w:val="20"/>
              </w:rPr>
              <w:t xml:space="preserve"> </w:t>
            </w:r>
            <w:r w:rsidRPr="00040DFC">
              <w:rPr>
                <w:sz w:val="20"/>
              </w:rPr>
              <w:t>року).).</w:t>
            </w:r>
          </w:p>
          <w:p w:rsidR="004A2345" w:rsidRPr="00040DFC" w:rsidRDefault="004A2345" w:rsidP="00040DFC">
            <w:pPr>
              <w:pStyle w:val="TableParagraph"/>
              <w:spacing w:before="2"/>
              <w:ind w:left="0"/>
              <w:jc w:val="left"/>
              <w:rPr>
                <w:sz w:val="20"/>
              </w:rPr>
            </w:pPr>
          </w:p>
          <w:p w:rsidR="004A2345" w:rsidRPr="00040DFC" w:rsidRDefault="004A2345" w:rsidP="00040DFC">
            <w:pPr>
              <w:pStyle w:val="TableParagraph"/>
              <w:spacing w:before="1" w:line="230" w:lineRule="atLeast"/>
              <w:ind w:right="2477"/>
              <w:jc w:val="left"/>
              <w:rPr>
                <w:sz w:val="20"/>
              </w:rPr>
            </w:pPr>
            <w:r w:rsidRPr="00040DFC">
              <w:rPr>
                <w:spacing w:val="-1"/>
                <w:sz w:val="20"/>
              </w:rPr>
              <w:t>Контроль</w:t>
            </w:r>
            <w:r w:rsidRPr="00040DFC">
              <w:rPr>
                <w:spacing w:val="-5"/>
                <w:sz w:val="20"/>
              </w:rPr>
              <w:t xml:space="preserve"> </w:t>
            </w:r>
            <w:r w:rsidRPr="00040DFC">
              <w:rPr>
                <w:sz w:val="20"/>
              </w:rPr>
              <w:t>за</w:t>
            </w:r>
            <w:r w:rsidRPr="00040DFC">
              <w:rPr>
                <w:spacing w:val="-6"/>
                <w:sz w:val="20"/>
              </w:rPr>
              <w:t xml:space="preserve"> </w:t>
            </w:r>
            <w:r w:rsidRPr="00040DFC">
              <w:rPr>
                <w:sz w:val="20"/>
              </w:rPr>
              <w:t>станом</w:t>
            </w:r>
            <w:r w:rsidRPr="00040DFC">
              <w:rPr>
                <w:spacing w:val="-7"/>
                <w:sz w:val="20"/>
              </w:rPr>
              <w:t xml:space="preserve"> </w:t>
            </w:r>
            <w:r w:rsidRPr="00040DFC">
              <w:rPr>
                <w:sz w:val="20"/>
              </w:rPr>
              <w:t>реєстрації</w:t>
            </w:r>
            <w:r w:rsidRPr="00040DFC">
              <w:rPr>
                <w:spacing w:val="-8"/>
                <w:sz w:val="20"/>
              </w:rPr>
              <w:t xml:space="preserve"> </w:t>
            </w:r>
            <w:r w:rsidRPr="00040DFC">
              <w:rPr>
                <w:sz w:val="20"/>
              </w:rPr>
              <w:t>акціонерів</w:t>
            </w:r>
            <w:r w:rsidRPr="00040DFC">
              <w:rPr>
                <w:spacing w:val="-8"/>
                <w:sz w:val="20"/>
              </w:rPr>
              <w:t xml:space="preserve"> </w:t>
            </w:r>
            <w:r w:rsidRPr="00040DFC">
              <w:rPr>
                <w:sz w:val="20"/>
              </w:rPr>
              <w:t>або</w:t>
            </w:r>
            <w:r w:rsidRPr="00040DFC">
              <w:rPr>
                <w:spacing w:val="-7"/>
                <w:sz w:val="20"/>
              </w:rPr>
              <w:t xml:space="preserve"> </w:t>
            </w:r>
            <w:r w:rsidRPr="00040DFC">
              <w:rPr>
                <w:sz w:val="20"/>
              </w:rPr>
              <w:t>їх</w:t>
            </w:r>
            <w:r w:rsidRPr="00040DFC">
              <w:rPr>
                <w:spacing w:val="-8"/>
                <w:sz w:val="20"/>
              </w:rPr>
              <w:t xml:space="preserve"> </w:t>
            </w:r>
            <w:r w:rsidRPr="00040DFC">
              <w:rPr>
                <w:sz w:val="20"/>
              </w:rPr>
              <w:t>представників</w:t>
            </w:r>
            <w:r w:rsidRPr="00040DFC">
              <w:rPr>
                <w:spacing w:val="-11"/>
                <w:sz w:val="20"/>
              </w:rPr>
              <w:t xml:space="preserve"> </w:t>
            </w:r>
            <w:r w:rsidRPr="00040DFC">
              <w:rPr>
                <w:sz w:val="20"/>
              </w:rPr>
              <w:t>для</w:t>
            </w:r>
            <w:r w:rsidRPr="00040DFC">
              <w:rPr>
                <w:spacing w:val="-47"/>
                <w:sz w:val="20"/>
              </w:rPr>
              <w:t xml:space="preserve"> </w:t>
            </w:r>
            <w:r w:rsidRPr="00040DFC">
              <w:rPr>
                <w:sz w:val="20"/>
              </w:rPr>
              <w:t xml:space="preserve"> участі у загальних зборах Національна комісія з цінних паперів та</w:t>
            </w:r>
            <w:r w:rsidRPr="00040DFC">
              <w:rPr>
                <w:spacing w:val="1"/>
                <w:sz w:val="20"/>
              </w:rPr>
              <w:t xml:space="preserve"> </w:t>
            </w:r>
            <w:r w:rsidRPr="00040DFC">
              <w:rPr>
                <w:sz w:val="20"/>
              </w:rPr>
              <w:t>реєстрації фондового ринку та/або акціонери, які володіють у сукупності</w:t>
            </w:r>
            <w:r w:rsidRPr="00040DFC">
              <w:rPr>
                <w:spacing w:val="1"/>
                <w:sz w:val="20"/>
              </w:rPr>
              <w:t xml:space="preserve"> </w:t>
            </w:r>
            <w:r w:rsidRPr="00040DFC">
              <w:rPr>
                <w:sz w:val="20"/>
              </w:rPr>
              <w:t>акціонерів більше</w:t>
            </w:r>
            <w:r w:rsidRPr="00040DFC">
              <w:rPr>
                <w:spacing w:val="-3"/>
                <w:sz w:val="20"/>
              </w:rPr>
              <w:t xml:space="preserve"> </w:t>
            </w:r>
            <w:r w:rsidRPr="00040DFC">
              <w:rPr>
                <w:sz w:val="20"/>
              </w:rPr>
              <w:t>ніж</w:t>
            </w:r>
            <w:r w:rsidRPr="00040DFC">
              <w:rPr>
                <w:spacing w:val="-1"/>
                <w:sz w:val="20"/>
              </w:rPr>
              <w:t xml:space="preserve"> </w:t>
            </w:r>
            <w:r w:rsidRPr="00040DFC">
              <w:rPr>
                <w:sz w:val="20"/>
              </w:rPr>
              <w:t>10 відсотків, не</w:t>
            </w:r>
            <w:r w:rsidRPr="00040DFC">
              <w:rPr>
                <w:spacing w:val="-2"/>
                <w:sz w:val="20"/>
              </w:rPr>
              <w:t xml:space="preserve"> </w:t>
            </w:r>
            <w:r w:rsidRPr="00040DFC">
              <w:rPr>
                <w:sz w:val="20"/>
              </w:rPr>
              <w:t>здійснювали.</w:t>
            </w:r>
          </w:p>
        </w:tc>
      </w:tr>
    </w:tbl>
    <w:p w:rsidR="004A2345" w:rsidRDefault="004A2345" w:rsidP="008F4D13">
      <w:pPr>
        <w:spacing w:line="230" w:lineRule="atLeast"/>
        <w:rPr>
          <w:sz w:val="20"/>
        </w:rPr>
        <w:sectPr w:rsidR="004A2345">
          <w:pgSz w:w="11900" w:h="16840"/>
          <w:pgMar w:top="560" w:right="400" w:bottom="700" w:left="1020" w:header="0" w:footer="509" w:gutter="0"/>
          <w:cols w:space="720"/>
        </w:sectPr>
      </w:pPr>
    </w:p>
    <w:tbl>
      <w:tblPr>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4540"/>
        <w:gridCol w:w="2819"/>
        <w:gridCol w:w="2817"/>
      </w:tblGrid>
      <w:tr w:rsidR="004A2345" w:rsidTr="00040DFC">
        <w:trPr>
          <w:trHeight w:val="306"/>
        </w:trPr>
        <w:tc>
          <w:tcPr>
            <w:tcW w:w="4540" w:type="dxa"/>
            <w:vMerge w:val="restart"/>
            <w:tcBorders>
              <w:bottom w:val="single" w:sz="8" w:space="0" w:color="000000"/>
              <w:right w:val="single" w:sz="8" w:space="0" w:color="000000"/>
            </w:tcBorders>
          </w:tcPr>
          <w:p w:rsidR="004A2345" w:rsidRPr="00040DFC" w:rsidRDefault="004A2345" w:rsidP="00040DFC">
            <w:pPr>
              <w:pStyle w:val="TableParagraph"/>
              <w:spacing w:before="1"/>
              <w:ind w:left="1355"/>
              <w:jc w:val="left"/>
              <w:rPr>
                <w:sz w:val="20"/>
              </w:rPr>
            </w:pPr>
            <w:r w:rsidRPr="00040DFC">
              <w:rPr>
                <w:sz w:val="20"/>
              </w:rPr>
              <w:t>Вид</w:t>
            </w:r>
            <w:r w:rsidRPr="00040DFC">
              <w:rPr>
                <w:spacing w:val="-5"/>
                <w:sz w:val="20"/>
              </w:rPr>
              <w:t xml:space="preserve"> </w:t>
            </w:r>
            <w:r w:rsidRPr="00040DFC">
              <w:rPr>
                <w:sz w:val="20"/>
              </w:rPr>
              <w:t>загальних</w:t>
            </w:r>
            <w:r w:rsidRPr="00040DFC">
              <w:rPr>
                <w:spacing w:val="-3"/>
                <w:sz w:val="20"/>
              </w:rPr>
              <w:t xml:space="preserve"> </w:t>
            </w:r>
            <w:r w:rsidRPr="00040DFC">
              <w:rPr>
                <w:sz w:val="20"/>
              </w:rPr>
              <w:t>зборів</w:t>
            </w:r>
          </w:p>
        </w:tc>
        <w:tc>
          <w:tcPr>
            <w:tcW w:w="2819" w:type="dxa"/>
            <w:tcBorders>
              <w:left w:val="single" w:sz="8" w:space="0" w:color="000000"/>
              <w:bottom w:val="single" w:sz="12" w:space="0" w:color="000000"/>
              <w:right w:val="single" w:sz="12" w:space="0" w:color="000000"/>
            </w:tcBorders>
          </w:tcPr>
          <w:p w:rsidR="004A2345" w:rsidRPr="00040DFC" w:rsidRDefault="004A2345" w:rsidP="00040DFC">
            <w:pPr>
              <w:pStyle w:val="TableParagraph"/>
              <w:spacing w:before="1"/>
              <w:ind w:left="1174" w:right="1160"/>
              <w:rPr>
                <w:sz w:val="20"/>
              </w:rPr>
            </w:pPr>
            <w:r w:rsidRPr="00040DFC">
              <w:rPr>
                <w:sz w:val="20"/>
              </w:rPr>
              <w:t>річні</w:t>
            </w:r>
          </w:p>
        </w:tc>
        <w:tc>
          <w:tcPr>
            <w:tcW w:w="2817" w:type="dxa"/>
            <w:tcBorders>
              <w:left w:val="single" w:sz="12" w:space="0" w:color="000000"/>
              <w:bottom w:val="single" w:sz="12" w:space="0" w:color="000000"/>
              <w:right w:val="single" w:sz="8" w:space="0" w:color="000000"/>
            </w:tcBorders>
          </w:tcPr>
          <w:p w:rsidR="004A2345" w:rsidRPr="00040DFC" w:rsidRDefault="004A2345" w:rsidP="00040DFC">
            <w:pPr>
              <w:pStyle w:val="TableParagraph"/>
              <w:spacing w:before="1"/>
              <w:ind w:left="877" w:right="877"/>
              <w:rPr>
                <w:sz w:val="20"/>
              </w:rPr>
            </w:pPr>
            <w:r w:rsidRPr="00040DFC">
              <w:rPr>
                <w:sz w:val="20"/>
              </w:rPr>
              <w:t>позачергові</w:t>
            </w:r>
          </w:p>
        </w:tc>
      </w:tr>
      <w:tr w:rsidR="004A2345" w:rsidTr="00040DFC">
        <w:trPr>
          <w:trHeight w:val="300"/>
        </w:trPr>
        <w:tc>
          <w:tcPr>
            <w:tcW w:w="4540" w:type="dxa"/>
            <w:vMerge/>
            <w:tcBorders>
              <w:top w:val="nil"/>
              <w:bottom w:val="single" w:sz="8" w:space="0" w:color="000000"/>
              <w:right w:val="single" w:sz="8" w:space="0" w:color="000000"/>
            </w:tcBorders>
          </w:tcPr>
          <w:p w:rsidR="004A2345" w:rsidRPr="00040DFC" w:rsidRDefault="004A2345" w:rsidP="00EA15AD">
            <w:pPr>
              <w:rPr>
                <w:sz w:val="2"/>
                <w:szCs w:val="2"/>
              </w:rPr>
            </w:pPr>
          </w:p>
        </w:tc>
        <w:tc>
          <w:tcPr>
            <w:tcW w:w="2819" w:type="dxa"/>
            <w:tcBorders>
              <w:top w:val="single" w:sz="12" w:space="0" w:color="000000"/>
              <w:left w:val="single" w:sz="8" w:space="0" w:color="000000"/>
              <w:bottom w:val="single" w:sz="12" w:space="0" w:color="000000"/>
              <w:right w:val="single" w:sz="12" w:space="0" w:color="000000"/>
            </w:tcBorders>
          </w:tcPr>
          <w:p w:rsidR="004A2345" w:rsidRPr="00040DFC" w:rsidRDefault="004A2345" w:rsidP="00040DFC">
            <w:pPr>
              <w:pStyle w:val="TableParagraph"/>
              <w:ind w:left="0"/>
              <w:jc w:val="left"/>
              <w:rPr>
                <w:sz w:val="18"/>
              </w:rPr>
            </w:pPr>
          </w:p>
        </w:tc>
        <w:tc>
          <w:tcPr>
            <w:tcW w:w="2817" w:type="dxa"/>
            <w:tcBorders>
              <w:top w:val="single" w:sz="12"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line="226" w:lineRule="exact"/>
              <w:ind w:left="3"/>
              <w:rPr>
                <w:sz w:val="20"/>
              </w:rPr>
            </w:pPr>
            <w:r w:rsidRPr="00040DFC">
              <w:rPr>
                <w:w w:val="99"/>
                <w:sz w:val="20"/>
              </w:rPr>
              <w:t>X</w:t>
            </w:r>
          </w:p>
        </w:tc>
      </w:tr>
      <w:tr w:rsidR="004A2345" w:rsidTr="00040DFC">
        <w:trPr>
          <w:trHeight w:val="304"/>
        </w:trPr>
        <w:tc>
          <w:tcPr>
            <w:tcW w:w="4540" w:type="dxa"/>
            <w:tcBorders>
              <w:top w:val="single" w:sz="8" w:space="0" w:color="000000"/>
              <w:bottom w:val="single" w:sz="12" w:space="0" w:color="000000"/>
              <w:right w:val="single" w:sz="8" w:space="0" w:color="000000"/>
            </w:tcBorders>
          </w:tcPr>
          <w:p w:rsidR="004A2345" w:rsidRPr="00040DFC" w:rsidRDefault="004A2345" w:rsidP="00040DFC">
            <w:pPr>
              <w:pStyle w:val="TableParagraph"/>
              <w:spacing w:line="227" w:lineRule="exact"/>
              <w:jc w:val="left"/>
              <w:rPr>
                <w:sz w:val="20"/>
              </w:rPr>
            </w:pPr>
            <w:r w:rsidRPr="00040DFC">
              <w:rPr>
                <w:sz w:val="20"/>
              </w:rPr>
              <w:t>Дата</w:t>
            </w:r>
            <w:r w:rsidRPr="00040DFC">
              <w:rPr>
                <w:spacing w:val="-3"/>
                <w:sz w:val="20"/>
              </w:rPr>
              <w:t xml:space="preserve"> </w:t>
            </w:r>
            <w:r w:rsidRPr="00040DFC">
              <w:rPr>
                <w:sz w:val="20"/>
              </w:rPr>
              <w:t>проведення</w:t>
            </w:r>
          </w:p>
        </w:tc>
        <w:tc>
          <w:tcPr>
            <w:tcW w:w="5636" w:type="dxa"/>
            <w:gridSpan w:val="2"/>
            <w:tcBorders>
              <w:top w:val="single" w:sz="12"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line="227" w:lineRule="exact"/>
              <w:ind w:left="0" w:right="18"/>
              <w:jc w:val="right"/>
              <w:rPr>
                <w:sz w:val="20"/>
              </w:rPr>
            </w:pPr>
            <w:r w:rsidRPr="00040DFC">
              <w:rPr>
                <w:sz w:val="20"/>
              </w:rPr>
              <w:t>15.02.2021</w:t>
            </w:r>
          </w:p>
        </w:tc>
      </w:tr>
      <w:tr w:rsidR="004A2345" w:rsidTr="00040DFC">
        <w:trPr>
          <w:trHeight w:val="303"/>
        </w:trPr>
        <w:tc>
          <w:tcPr>
            <w:tcW w:w="4540" w:type="dxa"/>
            <w:tcBorders>
              <w:top w:val="single" w:sz="12" w:space="0" w:color="000000"/>
              <w:bottom w:val="single" w:sz="12"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Кворум</w:t>
            </w:r>
            <w:r w:rsidRPr="00040DFC">
              <w:rPr>
                <w:spacing w:val="1"/>
                <w:sz w:val="20"/>
              </w:rPr>
              <w:t xml:space="preserve"> </w:t>
            </w:r>
            <w:r w:rsidRPr="00040DFC">
              <w:rPr>
                <w:sz w:val="20"/>
              </w:rPr>
              <w:t>зборів,</w:t>
            </w:r>
            <w:r w:rsidRPr="00040DFC">
              <w:rPr>
                <w:spacing w:val="-3"/>
                <w:sz w:val="20"/>
              </w:rPr>
              <w:t xml:space="preserve"> </w:t>
            </w:r>
            <w:r w:rsidRPr="00040DFC">
              <w:rPr>
                <w:sz w:val="20"/>
              </w:rPr>
              <w:t>%</w:t>
            </w:r>
          </w:p>
        </w:tc>
        <w:tc>
          <w:tcPr>
            <w:tcW w:w="5636" w:type="dxa"/>
            <w:gridSpan w:val="2"/>
            <w:tcBorders>
              <w:top w:val="single" w:sz="12"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line="226" w:lineRule="exact"/>
              <w:ind w:left="0" w:right="8"/>
              <w:jc w:val="right"/>
              <w:rPr>
                <w:sz w:val="20"/>
              </w:rPr>
            </w:pPr>
            <w:r w:rsidRPr="00040DFC">
              <w:rPr>
                <w:sz w:val="20"/>
              </w:rPr>
              <w:t>100</w:t>
            </w:r>
          </w:p>
        </w:tc>
      </w:tr>
      <w:tr w:rsidR="004A2345" w:rsidTr="00040DFC">
        <w:trPr>
          <w:trHeight w:val="14136"/>
        </w:trPr>
        <w:tc>
          <w:tcPr>
            <w:tcW w:w="10176" w:type="dxa"/>
            <w:gridSpan w:val="3"/>
            <w:tcBorders>
              <w:top w:val="single" w:sz="12" w:space="0" w:color="000000"/>
              <w:bottom w:val="nil"/>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Опис:</w:t>
            </w:r>
            <w:r w:rsidRPr="00040DFC">
              <w:rPr>
                <w:spacing w:val="-4"/>
                <w:sz w:val="20"/>
              </w:rPr>
              <w:t xml:space="preserve"> </w:t>
            </w:r>
            <w:r w:rsidRPr="00040DFC">
              <w:rPr>
                <w:sz w:val="20"/>
              </w:rPr>
              <w:t>Перелік</w:t>
            </w:r>
            <w:r w:rsidRPr="00040DFC">
              <w:rPr>
                <w:spacing w:val="-5"/>
                <w:sz w:val="20"/>
              </w:rPr>
              <w:t xml:space="preserve"> </w:t>
            </w:r>
            <w:r w:rsidRPr="00040DFC">
              <w:rPr>
                <w:sz w:val="20"/>
              </w:rPr>
              <w:t>питань,</w:t>
            </w:r>
            <w:r w:rsidRPr="00040DFC">
              <w:rPr>
                <w:spacing w:val="-2"/>
                <w:sz w:val="20"/>
              </w:rPr>
              <w:t xml:space="preserve"> </w:t>
            </w:r>
            <w:r w:rsidRPr="00040DFC">
              <w:rPr>
                <w:sz w:val="20"/>
              </w:rPr>
              <w:t>що</w:t>
            </w:r>
            <w:r w:rsidRPr="00040DFC">
              <w:rPr>
                <w:spacing w:val="-4"/>
                <w:sz w:val="20"/>
              </w:rPr>
              <w:t xml:space="preserve"> </w:t>
            </w:r>
            <w:r w:rsidRPr="00040DFC">
              <w:rPr>
                <w:sz w:val="20"/>
              </w:rPr>
              <w:t>розглядалися</w:t>
            </w:r>
            <w:r w:rsidRPr="00040DFC">
              <w:rPr>
                <w:spacing w:val="-6"/>
                <w:sz w:val="20"/>
              </w:rPr>
              <w:t xml:space="preserve"> </w:t>
            </w:r>
            <w:r w:rsidRPr="00040DFC">
              <w:rPr>
                <w:sz w:val="20"/>
              </w:rPr>
              <w:t>на</w:t>
            </w:r>
            <w:r w:rsidRPr="00040DFC">
              <w:rPr>
                <w:spacing w:val="-5"/>
                <w:sz w:val="20"/>
              </w:rPr>
              <w:t xml:space="preserve"> </w:t>
            </w:r>
            <w:r w:rsidRPr="00040DFC">
              <w:rPr>
                <w:sz w:val="20"/>
              </w:rPr>
              <w:t>загальних</w:t>
            </w:r>
            <w:r w:rsidRPr="00040DFC">
              <w:rPr>
                <w:spacing w:val="-5"/>
                <w:sz w:val="20"/>
              </w:rPr>
              <w:t xml:space="preserve"> </w:t>
            </w:r>
            <w:r w:rsidRPr="00040DFC">
              <w:rPr>
                <w:sz w:val="20"/>
              </w:rPr>
              <w:t>зборах:</w:t>
            </w:r>
          </w:p>
          <w:p w:rsidR="004A2345" w:rsidRPr="00040DFC" w:rsidRDefault="004A2345" w:rsidP="00040DFC">
            <w:pPr>
              <w:pStyle w:val="TableParagraph"/>
              <w:numPr>
                <w:ilvl w:val="0"/>
                <w:numId w:val="33"/>
              </w:numPr>
              <w:tabs>
                <w:tab w:val="left" w:pos="216"/>
              </w:tabs>
              <w:spacing w:before="5"/>
              <w:jc w:val="left"/>
              <w:rPr>
                <w:sz w:val="20"/>
              </w:rPr>
            </w:pPr>
            <w:r w:rsidRPr="00040DFC">
              <w:rPr>
                <w:sz w:val="20"/>
              </w:rPr>
              <w:t>Обрання</w:t>
            </w:r>
            <w:r w:rsidRPr="00040DFC">
              <w:rPr>
                <w:spacing w:val="-4"/>
                <w:sz w:val="20"/>
              </w:rPr>
              <w:t xml:space="preserve"> </w:t>
            </w:r>
            <w:r w:rsidRPr="00040DFC">
              <w:rPr>
                <w:sz w:val="20"/>
              </w:rPr>
              <w:t>робочих</w:t>
            </w:r>
            <w:r w:rsidRPr="00040DFC">
              <w:rPr>
                <w:spacing w:val="-1"/>
                <w:sz w:val="20"/>
              </w:rPr>
              <w:t xml:space="preserve"> </w:t>
            </w:r>
            <w:r w:rsidRPr="00040DFC">
              <w:rPr>
                <w:sz w:val="20"/>
              </w:rPr>
              <w:t>органів</w:t>
            </w:r>
            <w:r w:rsidRPr="00040DFC">
              <w:rPr>
                <w:spacing w:val="-2"/>
                <w:sz w:val="20"/>
              </w:rPr>
              <w:t xml:space="preserve"> </w:t>
            </w:r>
            <w:r w:rsidRPr="00040DFC">
              <w:rPr>
                <w:sz w:val="20"/>
              </w:rPr>
              <w:t>позачергових</w:t>
            </w:r>
            <w:r w:rsidRPr="00040DFC">
              <w:rPr>
                <w:spacing w:val="-1"/>
                <w:sz w:val="20"/>
              </w:rPr>
              <w:t xml:space="preserve"> </w:t>
            </w:r>
            <w:r w:rsidRPr="00040DFC">
              <w:rPr>
                <w:sz w:val="20"/>
              </w:rPr>
              <w:t>загальних</w:t>
            </w:r>
            <w:r w:rsidRPr="00040DFC">
              <w:rPr>
                <w:spacing w:val="-5"/>
                <w:sz w:val="20"/>
              </w:rPr>
              <w:t xml:space="preserve"> </w:t>
            </w:r>
            <w:r w:rsidRPr="00040DFC">
              <w:rPr>
                <w:sz w:val="20"/>
              </w:rPr>
              <w:t>зборів</w:t>
            </w:r>
            <w:r w:rsidRPr="00040DFC">
              <w:rPr>
                <w:spacing w:val="-1"/>
                <w:sz w:val="20"/>
              </w:rPr>
              <w:t xml:space="preserve"> </w:t>
            </w:r>
            <w:r w:rsidRPr="00040DFC">
              <w:rPr>
                <w:sz w:val="20"/>
              </w:rPr>
              <w:t>акціонерів</w:t>
            </w:r>
            <w:r w:rsidRPr="00040DFC">
              <w:rPr>
                <w:spacing w:val="-3"/>
                <w:sz w:val="20"/>
              </w:rPr>
              <w:t xml:space="preserve"> </w:t>
            </w:r>
            <w:r w:rsidRPr="00040DFC">
              <w:rPr>
                <w:sz w:val="20"/>
              </w:rPr>
              <w:t>АТ «Лекхім»</w:t>
            </w:r>
            <w:r w:rsidRPr="00040DFC">
              <w:rPr>
                <w:spacing w:val="-8"/>
                <w:sz w:val="20"/>
              </w:rPr>
              <w:t xml:space="preserve"> </w:t>
            </w:r>
            <w:r w:rsidRPr="00040DFC">
              <w:rPr>
                <w:sz w:val="20"/>
              </w:rPr>
              <w:t>та</w:t>
            </w:r>
            <w:r w:rsidRPr="00040DFC">
              <w:rPr>
                <w:spacing w:val="-2"/>
                <w:sz w:val="20"/>
              </w:rPr>
              <w:t xml:space="preserve"> </w:t>
            </w:r>
            <w:r w:rsidRPr="00040DFC">
              <w:rPr>
                <w:sz w:val="20"/>
              </w:rPr>
              <w:t>затвердження</w:t>
            </w:r>
            <w:r w:rsidRPr="00040DFC">
              <w:rPr>
                <w:spacing w:val="-3"/>
                <w:sz w:val="20"/>
              </w:rPr>
              <w:t xml:space="preserve"> </w:t>
            </w:r>
            <w:r w:rsidRPr="00040DFC">
              <w:rPr>
                <w:sz w:val="20"/>
              </w:rPr>
              <w:t>регламенту.</w:t>
            </w:r>
          </w:p>
          <w:p w:rsidR="004A2345" w:rsidRPr="00040DFC" w:rsidRDefault="004A2345" w:rsidP="00040DFC">
            <w:pPr>
              <w:pStyle w:val="TableParagraph"/>
              <w:numPr>
                <w:ilvl w:val="0"/>
                <w:numId w:val="33"/>
              </w:numPr>
              <w:tabs>
                <w:tab w:val="left" w:pos="216"/>
              </w:tabs>
              <w:spacing w:before="3"/>
              <w:jc w:val="left"/>
              <w:rPr>
                <w:sz w:val="20"/>
              </w:rPr>
            </w:pPr>
            <w:r w:rsidRPr="00040DFC">
              <w:rPr>
                <w:sz w:val="20"/>
              </w:rPr>
              <w:t>Затвердження</w:t>
            </w:r>
            <w:r w:rsidRPr="00040DFC">
              <w:rPr>
                <w:spacing w:val="-5"/>
                <w:sz w:val="20"/>
              </w:rPr>
              <w:t xml:space="preserve"> </w:t>
            </w:r>
            <w:r w:rsidRPr="00040DFC">
              <w:rPr>
                <w:sz w:val="20"/>
              </w:rPr>
              <w:t>порядку</w:t>
            </w:r>
            <w:r w:rsidRPr="00040DFC">
              <w:rPr>
                <w:spacing w:val="-8"/>
                <w:sz w:val="20"/>
              </w:rPr>
              <w:t xml:space="preserve"> </w:t>
            </w:r>
            <w:r w:rsidRPr="00040DFC">
              <w:rPr>
                <w:sz w:val="20"/>
              </w:rPr>
              <w:t>та</w:t>
            </w:r>
            <w:r w:rsidRPr="00040DFC">
              <w:rPr>
                <w:spacing w:val="-4"/>
                <w:sz w:val="20"/>
              </w:rPr>
              <w:t xml:space="preserve"> </w:t>
            </w:r>
            <w:r w:rsidRPr="00040DFC">
              <w:rPr>
                <w:sz w:val="20"/>
              </w:rPr>
              <w:t>способу</w:t>
            </w:r>
            <w:r w:rsidRPr="00040DFC">
              <w:rPr>
                <w:spacing w:val="-6"/>
                <w:sz w:val="20"/>
              </w:rPr>
              <w:t xml:space="preserve"> </w:t>
            </w:r>
            <w:r w:rsidRPr="00040DFC">
              <w:rPr>
                <w:sz w:val="20"/>
              </w:rPr>
              <w:t>засвідчення</w:t>
            </w:r>
            <w:r w:rsidRPr="00040DFC">
              <w:rPr>
                <w:spacing w:val="-6"/>
                <w:sz w:val="20"/>
              </w:rPr>
              <w:t xml:space="preserve"> </w:t>
            </w:r>
            <w:r w:rsidRPr="00040DFC">
              <w:rPr>
                <w:sz w:val="20"/>
              </w:rPr>
              <w:t>Бюлетенів</w:t>
            </w:r>
            <w:r w:rsidRPr="00040DFC">
              <w:rPr>
                <w:spacing w:val="-5"/>
                <w:sz w:val="20"/>
              </w:rPr>
              <w:t xml:space="preserve"> </w:t>
            </w:r>
            <w:r w:rsidRPr="00040DFC">
              <w:rPr>
                <w:sz w:val="20"/>
              </w:rPr>
              <w:t>для</w:t>
            </w:r>
            <w:r w:rsidRPr="00040DFC">
              <w:rPr>
                <w:spacing w:val="-6"/>
                <w:sz w:val="20"/>
              </w:rPr>
              <w:t xml:space="preserve"> </w:t>
            </w:r>
            <w:r w:rsidRPr="00040DFC">
              <w:rPr>
                <w:sz w:val="20"/>
              </w:rPr>
              <w:t>голосування</w:t>
            </w:r>
            <w:r w:rsidRPr="00040DFC">
              <w:rPr>
                <w:spacing w:val="-1"/>
                <w:sz w:val="20"/>
              </w:rPr>
              <w:t xml:space="preserve"> </w:t>
            </w:r>
            <w:r w:rsidRPr="00040DFC">
              <w:rPr>
                <w:sz w:val="20"/>
              </w:rPr>
              <w:t>на</w:t>
            </w:r>
            <w:r w:rsidRPr="00040DFC">
              <w:rPr>
                <w:spacing w:val="-5"/>
                <w:sz w:val="20"/>
              </w:rPr>
              <w:t xml:space="preserve"> </w:t>
            </w:r>
            <w:r w:rsidRPr="00040DFC">
              <w:rPr>
                <w:sz w:val="20"/>
              </w:rPr>
              <w:t>позачергових</w:t>
            </w:r>
            <w:r w:rsidRPr="00040DFC">
              <w:rPr>
                <w:spacing w:val="-2"/>
                <w:sz w:val="20"/>
              </w:rPr>
              <w:t xml:space="preserve"> </w:t>
            </w:r>
            <w:r w:rsidRPr="00040DFC">
              <w:rPr>
                <w:sz w:val="20"/>
              </w:rPr>
              <w:t>загальних</w:t>
            </w:r>
            <w:r w:rsidRPr="00040DFC">
              <w:rPr>
                <w:spacing w:val="-7"/>
                <w:sz w:val="20"/>
              </w:rPr>
              <w:t xml:space="preserve"> </w:t>
            </w:r>
            <w:r w:rsidRPr="00040DFC">
              <w:rPr>
                <w:sz w:val="20"/>
              </w:rPr>
              <w:t>зборах</w:t>
            </w:r>
            <w:r w:rsidRPr="00040DFC">
              <w:rPr>
                <w:spacing w:val="-3"/>
                <w:sz w:val="20"/>
              </w:rPr>
              <w:t xml:space="preserve"> </w:t>
            </w:r>
            <w:r w:rsidRPr="00040DFC">
              <w:rPr>
                <w:sz w:val="20"/>
              </w:rPr>
              <w:t>АТ</w:t>
            </w:r>
          </w:p>
          <w:p w:rsidR="004A2345" w:rsidRPr="00040DFC" w:rsidRDefault="004A2345" w:rsidP="00040DFC">
            <w:pPr>
              <w:pStyle w:val="TableParagraph"/>
              <w:spacing w:before="5"/>
              <w:jc w:val="left"/>
              <w:rPr>
                <w:sz w:val="20"/>
              </w:rPr>
            </w:pPr>
            <w:r w:rsidRPr="00040DFC">
              <w:rPr>
                <w:sz w:val="20"/>
              </w:rPr>
              <w:t>«ЛЕКХІМ».</w:t>
            </w:r>
          </w:p>
          <w:p w:rsidR="004A2345" w:rsidRPr="00040DFC" w:rsidRDefault="004A2345" w:rsidP="00040DFC">
            <w:pPr>
              <w:pStyle w:val="TableParagraph"/>
              <w:numPr>
                <w:ilvl w:val="0"/>
                <w:numId w:val="33"/>
              </w:numPr>
              <w:tabs>
                <w:tab w:val="left" w:pos="216"/>
              </w:tabs>
              <w:spacing w:before="5" w:line="244" w:lineRule="auto"/>
              <w:ind w:left="14" w:right="587" w:firstLine="0"/>
              <w:jc w:val="left"/>
              <w:rPr>
                <w:sz w:val="20"/>
              </w:rPr>
            </w:pPr>
            <w:r w:rsidRPr="00040DFC">
              <w:rPr>
                <w:sz w:val="20"/>
              </w:rPr>
              <w:t>Про</w:t>
            </w:r>
            <w:r w:rsidRPr="00040DFC">
              <w:rPr>
                <w:spacing w:val="-1"/>
                <w:sz w:val="20"/>
              </w:rPr>
              <w:t xml:space="preserve"> </w:t>
            </w:r>
            <w:r w:rsidRPr="00040DFC">
              <w:rPr>
                <w:sz w:val="20"/>
              </w:rPr>
              <w:t>схвалення</w:t>
            </w:r>
            <w:r w:rsidRPr="00040DFC">
              <w:rPr>
                <w:spacing w:val="-7"/>
                <w:sz w:val="20"/>
              </w:rPr>
              <w:t xml:space="preserve"> </w:t>
            </w:r>
            <w:r w:rsidRPr="00040DFC">
              <w:rPr>
                <w:sz w:val="20"/>
              </w:rPr>
              <w:t>(затвердження)</w:t>
            </w:r>
            <w:r w:rsidRPr="00040DFC">
              <w:rPr>
                <w:spacing w:val="-5"/>
                <w:sz w:val="20"/>
              </w:rPr>
              <w:t xml:space="preserve"> </w:t>
            </w:r>
            <w:r w:rsidRPr="00040DFC">
              <w:rPr>
                <w:sz w:val="20"/>
              </w:rPr>
              <w:t>Договору</w:t>
            </w:r>
            <w:r w:rsidRPr="00040DFC">
              <w:rPr>
                <w:spacing w:val="-3"/>
                <w:sz w:val="20"/>
              </w:rPr>
              <w:t xml:space="preserve"> </w:t>
            </w:r>
            <w:r w:rsidRPr="00040DFC">
              <w:rPr>
                <w:sz w:val="20"/>
              </w:rPr>
              <w:t>про</w:t>
            </w:r>
            <w:r w:rsidRPr="00040DFC">
              <w:rPr>
                <w:spacing w:val="-2"/>
                <w:sz w:val="20"/>
              </w:rPr>
              <w:t xml:space="preserve"> </w:t>
            </w:r>
            <w:r w:rsidRPr="00040DFC">
              <w:rPr>
                <w:sz w:val="20"/>
              </w:rPr>
              <w:t>відкриття</w:t>
            </w:r>
            <w:r w:rsidRPr="00040DFC">
              <w:rPr>
                <w:spacing w:val="-8"/>
                <w:sz w:val="20"/>
              </w:rPr>
              <w:t xml:space="preserve"> </w:t>
            </w:r>
            <w:r w:rsidRPr="00040DFC">
              <w:rPr>
                <w:sz w:val="20"/>
              </w:rPr>
              <w:t>покритого</w:t>
            </w:r>
            <w:r w:rsidRPr="00040DFC">
              <w:rPr>
                <w:spacing w:val="-2"/>
                <w:sz w:val="20"/>
              </w:rPr>
              <w:t xml:space="preserve"> </w:t>
            </w:r>
            <w:r w:rsidRPr="00040DFC">
              <w:rPr>
                <w:sz w:val="20"/>
              </w:rPr>
              <w:t>документарного акредитиву,</w:t>
            </w:r>
            <w:r w:rsidRPr="00040DFC">
              <w:rPr>
                <w:spacing w:val="-4"/>
                <w:sz w:val="20"/>
              </w:rPr>
              <w:t xml:space="preserve"> </w:t>
            </w:r>
            <w:r w:rsidRPr="00040DFC">
              <w:rPr>
                <w:sz w:val="20"/>
              </w:rPr>
              <w:t>що</w:t>
            </w:r>
            <w:r w:rsidRPr="00040DFC">
              <w:rPr>
                <w:spacing w:val="-2"/>
                <w:sz w:val="20"/>
              </w:rPr>
              <w:t xml:space="preserve"> </w:t>
            </w:r>
            <w:r w:rsidRPr="00040DFC">
              <w:rPr>
                <w:sz w:val="20"/>
              </w:rPr>
              <w:t>є</w:t>
            </w:r>
            <w:r w:rsidRPr="00040DFC">
              <w:rPr>
                <w:spacing w:val="-4"/>
                <w:sz w:val="20"/>
              </w:rPr>
              <w:t xml:space="preserve"> </w:t>
            </w:r>
            <w:r w:rsidRPr="00040DFC">
              <w:rPr>
                <w:sz w:val="20"/>
              </w:rPr>
              <w:t>значним</w:t>
            </w:r>
            <w:r w:rsidRPr="00040DFC">
              <w:rPr>
                <w:spacing w:val="-47"/>
                <w:sz w:val="20"/>
              </w:rPr>
              <w:t xml:space="preserve"> </w:t>
            </w:r>
            <w:r w:rsidRPr="00040DFC">
              <w:rPr>
                <w:sz w:val="20"/>
              </w:rPr>
              <w:t>правочином, який укладається</w:t>
            </w:r>
            <w:r w:rsidRPr="00040DFC">
              <w:rPr>
                <w:spacing w:val="1"/>
                <w:sz w:val="20"/>
              </w:rPr>
              <w:t xml:space="preserve"> </w:t>
            </w:r>
            <w:r w:rsidRPr="00040DFC">
              <w:rPr>
                <w:sz w:val="20"/>
              </w:rPr>
              <w:t>між Товариством та Акціонерним банком "Південний" (ідентифікаційний код</w:t>
            </w:r>
            <w:r w:rsidRPr="00040DFC">
              <w:rPr>
                <w:spacing w:val="1"/>
                <w:sz w:val="20"/>
              </w:rPr>
              <w:t xml:space="preserve"> </w:t>
            </w:r>
            <w:r w:rsidRPr="00040DFC">
              <w:rPr>
                <w:sz w:val="20"/>
              </w:rPr>
              <w:t>юридичної</w:t>
            </w:r>
            <w:r w:rsidRPr="00040DFC">
              <w:rPr>
                <w:spacing w:val="-2"/>
                <w:sz w:val="20"/>
              </w:rPr>
              <w:t xml:space="preserve"> </w:t>
            </w:r>
            <w:r w:rsidRPr="00040DFC">
              <w:rPr>
                <w:sz w:val="20"/>
              </w:rPr>
              <w:t>особи</w:t>
            </w:r>
            <w:r w:rsidRPr="00040DFC">
              <w:rPr>
                <w:spacing w:val="1"/>
                <w:sz w:val="20"/>
              </w:rPr>
              <w:t xml:space="preserve"> </w:t>
            </w:r>
            <w:r w:rsidRPr="00040DFC">
              <w:rPr>
                <w:sz w:val="20"/>
              </w:rPr>
              <w:t>20953647)</w:t>
            </w:r>
            <w:r w:rsidRPr="00040DFC">
              <w:rPr>
                <w:spacing w:val="13"/>
                <w:sz w:val="20"/>
              </w:rPr>
              <w:t xml:space="preserve"> </w:t>
            </w:r>
            <w:r w:rsidRPr="00040DFC">
              <w:rPr>
                <w:sz w:val="20"/>
              </w:rPr>
              <w:t>іменований</w:t>
            </w:r>
            <w:r w:rsidRPr="00040DFC">
              <w:rPr>
                <w:spacing w:val="-2"/>
                <w:sz w:val="20"/>
              </w:rPr>
              <w:t xml:space="preserve"> </w:t>
            </w:r>
            <w:r w:rsidRPr="00040DFC">
              <w:rPr>
                <w:sz w:val="20"/>
              </w:rPr>
              <w:t>надалі</w:t>
            </w:r>
            <w:r w:rsidRPr="00040DFC">
              <w:rPr>
                <w:spacing w:val="-2"/>
                <w:sz w:val="20"/>
              </w:rPr>
              <w:t xml:space="preserve"> </w:t>
            </w:r>
            <w:r w:rsidRPr="00040DFC">
              <w:rPr>
                <w:sz w:val="20"/>
              </w:rPr>
              <w:t>–</w:t>
            </w:r>
            <w:r w:rsidRPr="00040DFC">
              <w:rPr>
                <w:spacing w:val="-1"/>
                <w:sz w:val="20"/>
              </w:rPr>
              <w:t xml:space="preserve"> </w:t>
            </w:r>
            <w:r w:rsidRPr="00040DFC">
              <w:rPr>
                <w:sz w:val="20"/>
              </w:rPr>
              <w:t>"Банк".</w:t>
            </w:r>
          </w:p>
          <w:p w:rsidR="004A2345" w:rsidRPr="00040DFC" w:rsidRDefault="004A2345" w:rsidP="00040DFC">
            <w:pPr>
              <w:pStyle w:val="TableParagraph"/>
              <w:numPr>
                <w:ilvl w:val="0"/>
                <w:numId w:val="33"/>
              </w:numPr>
              <w:tabs>
                <w:tab w:val="left" w:pos="216"/>
              </w:tabs>
              <w:spacing w:line="229" w:lineRule="exact"/>
              <w:jc w:val="left"/>
              <w:rPr>
                <w:sz w:val="20"/>
              </w:rPr>
            </w:pPr>
            <w:r w:rsidRPr="00040DFC">
              <w:rPr>
                <w:sz w:val="20"/>
              </w:rPr>
              <w:t>Про</w:t>
            </w:r>
            <w:r w:rsidRPr="00040DFC">
              <w:rPr>
                <w:spacing w:val="47"/>
                <w:sz w:val="20"/>
              </w:rPr>
              <w:t xml:space="preserve"> </w:t>
            </w:r>
            <w:r w:rsidRPr="00040DFC">
              <w:rPr>
                <w:sz w:val="20"/>
              </w:rPr>
              <w:t>схвалення</w:t>
            </w:r>
            <w:r w:rsidRPr="00040DFC">
              <w:rPr>
                <w:spacing w:val="-6"/>
                <w:sz w:val="20"/>
              </w:rPr>
              <w:t xml:space="preserve"> </w:t>
            </w:r>
            <w:r w:rsidRPr="00040DFC">
              <w:rPr>
                <w:sz w:val="20"/>
              </w:rPr>
              <w:t>(затвердження)</w:t>
            </w:r>
            <w:r w:rsidRPr="00040DFC">
              <w:rPr>
                <w:spacing w:val="44"/>
                <w:sz w:val="20"/>
              </w:rPr>
              <w:t xml:space="preserve"> </w:t>
            </w:r>
            <w:r w:rsidRPr="00040DFC">
              <w:rPr>
                <w:sz w:val="20"/>
              </w:rPr>
              <w:t>розміщення</w:t>
            </w:r>
            <w:r w:rsidRPr="00040DFC">
              <w:rPr>
                <w:spacing w:val="-2"/>
                <w:sz w:val="20"/>
              </w:rPr>
              <w:t xml:space="preserve"> </w:t>
            </w:r>
            <w:r w:rsidRPr="00040DFC">
              <w:rPr>
                <w:sz w:val="20"/>
              </w:rPr>
              <w:t>грошових</w:t>
            </w:r>
            <w:r w:rsidRPr="00040DFC">
              <w:rPr>
                <w:spacing w:val="-3"/>
                <w:sz w:val="20"/>
              </w:rPr>
              <w:t xml:space="preserve"> </w:t>
            </w:r>
            <w:r w:rsidRPr="00040DFC">
              <w:rPr>
                <w:sz w:val="20"/>
              </w:rPr>
              <w:t>коштів</w:t>
            </w:r>
            <w:r w:rsidRPr="00040DFC">
              <w:rPr>
                <w:spacing w:val="-5"/>
                <w:sz w:val="20"/>
              </w:rPr>
              <w:t xml:space="preserve"> </w:t>
            </w:r>
            <w:r w:rsidRPr="00040DFC">
              <w:rPr>
                <w:sz w:val="20"/>
              </w:rPr>
              <w:t>на</w:t>
            </w:r>
            <w:r w:rsidRPr="00040DFC">
              <w:rPr>
                <w:spacing w:val="-4"/>
                <w:sz w:val="20"/>
              </w:rPr>
              <w:t xml:space="preserve"> </w:t>
            </w:r>
            <w:r w:rsidRPr="00040DFC">
              <w:rPr>
                <w:sz w:val="20"/>
              </w:rPr>
              <w:t>рахунку</w:t>
            </w:r>
            <w:r w:rsidRPr="00040DFC">
              <w:rPr>
                <w:spacing w:val="-6"/>
                <w:sz w:val="20"/>
              </w:rPr>
              <w:t xml:space="preserve"> </w:t>
            </w:r>
            <w:r w:rsidRPr="00040DFC">
              <w:rPr>
                <w:sz w:val="20"/>
              </w:rPr>
              <w:t>у</w:t>
            </w:r>
            <w:r w:rsidRPr="00040DFC">
              <w:rPr>
                <w:spacing w:val="-5"/>
                <w:sz w:val="20"/>
              </w:rPr>
              <w:t xml:space="preserve"> </w:t>
            </w:r>
            <w:r w:rsidRPr="00040DFC">
              <w:rPr>
                <w:sz w:val="20"/>
              </w:rPr>
              <w:t>Банку.</w:t>
            </w:r>
          </w:p>
          <w:p w:rsidR="004A2345" w:rsidRPr="00040DFC" w:rsidRDefault="004A2345" w:rsidP="00040DFC">
            <w:pPr>
              <w:pStyle w:val="TableParagraph"/>
              <w:numPr>
                <w:ilvl w:val="0"/>
                <w:numId w:val="33"/>
              </w:numPr>
              <w:tabs>
                <w:tab w:val="left" w:pos="216"/>
              </w:tabs>
              <w:spacing w:before="5" w:line="244" w:lineRule="auto"/>
              <w:ind w:left="14" w:right="95" w:firstLine="0"/>
              <w:jc w:val="left"/>
              <w:rPr>
                <w:sz w:val="20"/>
              </w:rPr>
            </w:pPr>
            <w:r w:rsidRPr="00040DFC">
              <w:rPr>
                <w:sz w:val="20"/>
              </w:rPr>
              <w:t>Про схвалення (затвердження) Договору іпотеки, що є значним правочином, який укладається між Товариством та</w:t>
            </w:r>
            <w:r w:rsidRPr="00040DFC">
              <w:rPr>
                <w:spacing w:val="-47"/>
                <w:sz w:val="20"/>
              </w:rPr>
              <w:t xml:space="preserve"> </w:t>
            </w:r>
            <w:r w:rsidRPr="00040DFC">
              <w:rPr>
                <w:sz w:val="20"/>
              </w:rPr>
              <w:t>Банком в забезпечення виконання власних зобов’язань Товариства за Договором про надання гарантії № 2020/600G</w:t>
            </w:r>
            <w:r w:rsidRPr="00040DFC">
              <w:rPr>
                <w:spacing w:val="1"/>
                <w:sz w:val="20"/>
              </w:rPr>
              <w:t xml:space="preserve"> </w:t>
            </w:r>
            <w:r w:rsidRPr="00040DFC">
              <w:rPr>
                <w:sz w:val="20"/>
              </w:rPr>
              <w:t>від</w:t>
            </w:r>
            <w:r w:rsidRPr="00040DFC">
              <w:rPr>
                <w:spacing w:val="-3"/>
                <w:sz w:val="20"/>
              </w:rPr>
              <w:t xml:space="preserve"> </w:t>
            </w:r>
            <w:r w:rsidRPr="00040DFC">
              <w:rPr>
                <w:sz w:val="20"/>
              </w:rPr>
              <w:t>30.12.2020</w:t>
            </w:r>
            <w:r w:rsidRPr="00040DFC">
              <w:rPr>
                <w:spacing w:val="14"/>
                <w:sz w:val="20"/>
              </w:rPr>
              <w:t xml:space="preserve"> </w:t>
            </w:r>
            <w:r w:rsidRPr="00040DFC">
              <w:rPr>
                <w:sz w:val="20"/>
              </w:rPr>
              <w:t>року.</w:t>
            </w:r>
          </w:p>
          <w:p w:rsidR="004A2345" w:rsidRPr="00040DFC" w:rsidRDefault="004A2345" w:rsidP="00040DFC">
            <w:pPr>
              <w:pStyle w:val="TableParagraph"/>
              <w:numPr>
                <w:ilvl w:val="0"/>
                <w:numId w:val="33"/>
              </w:numPr>
              <w:tabs>
                <w:tab w:val="left" w:pos="216"/>
              </w:tabs>
              <w:spacing w:line="244" w:lineRule="auto"/>
              <w:ind w:left="14" w:right="88" w:firstLine="0"/>
              <w:jc w:val="left"/>
              <w:rPr>
                <w:sz w:val="20"/>
              </w:rPr>
            </w:pPr>
            <w:r w:rsidRPr="00040DFC">
              <w:rPr>
                <w:sz w:val="20"/>
              </w:rPr>
              <w:t>Про схвалення (затвердження) надання повноважень на укладення Договору про відкриття покритого</w:t>
            </w:r>
            <w:r w:rsidRPr="00040DFC">
              <w:rPr>
                <w:spacing w:val="1"/>
                <w:sz w:val="20"/>
              </w:rPr>
              <w:t xml:space="preserve"> </w:t>
            </w:r>
            <w:r w:rsidRPr="00040DFC">
              <w:rPr>
                <w:sz w:val="20"/>
              </w:rPr>
              <w:t>документарного акредитиву, Договору іпотеки в забезпечення виконання власних зобов’язань Товариства за</w:t>
            </w:r>
            <w:r w:rsidRPr="00040DFC">
              <w:rPr>
                <w:spacing w:val="1"/>
                <w:sz w:val="20"/>
              </w:rPr>
              <w:t xml:space="preserve"> </w:t>
            </w:r>
            <w:r w:rsidRPr="00040DFC">
              <w:rPr>
                <w:sz w:val="20"/>
              </w:rPr>
              <w:t>Договором про надання гарантії № 2020/600G від 30.12.2020 року, що є значними правочинами, які укладаються між</w:t>
            </w:r>
            <w:r w:rsidRPr="00040DFC">
              <w:rPr>
                <w:spacing w:val="-47"/>
                <w:sz w:val="20"/>
              </w:rPr>
              <w:t xml:space="preserve"> </w:t>
            </w:r>
            <w:r w:rsidRPr="00040DFC">
              <w:rPr>
                <w:sz w:val="20"/>
              </w:rPr>
              <w:t>Товариством та Акціонерним банком "Південний" (ідентифікаційний код юридичної особи 20953647), підписання</w:t>
            </w:r>
            <w:r w:rsidRPr="00040DFC">
              <w:rPr>
                <w:spacing w:val="1"/>
                <w:sz w:val="20"/>
              </w:rPr>
              <w:t xml:space="preserve"> </w:t>
            </w:r>
            <w:r w:rsidRPr="00040DFC">
              <w:rPr>
                <w:sz w:val="20"/>
              </w:rPr>
              <w:t>усіх</w:t>
            </w:r>
            <w:r w:rsidRPr="00040DFC">
              <w:rPr>
                <w:spacing w:val="1"/>
                <w:sz w:val="20"/>
              </w:rPr>
              <w:t xml:space="preserve"> </w:t>
            </w:r>
            <w:r w:rsidRPr="00040DFC">
              <w:rPr>
                <w:sz w:val="20"/>
              </w:rPr>
              <w:t>необхідних</w:t>
            </w:r>
            <w:r w:rsidRPr="00040DFC">
              <w:rPr>
                <w:spacing w:val="-3"/>
                <w:sz w:val="20"/>
              </w:rPr>
              <w:t xml:space="preserve"> </w:t>
            </w:r>
            <w:r w:rsidRPr="00040DFC">
              <w:rPr>
                <w:sz w:val="20"/>
              </w:rPr>
              <w:t>документів, пов’язаних</w:t>
            </w:r>
            <w:r w:rsidRPr="00040DFC">
              <w:rPr>
                <w:spacing w:val="-3"/>
                <w:sz w:val="20"/>
              </w:rPr>
              <w:t xml:space="preserve"> </w:t>
            </w:r>
            <w:r w:rsidRPr="00040DFC">
              <w:rPr>
                <w:sz w:val="20"/>
              </w:rPr>
              <w:t>з</w:t>
            </w:r>
            <w:r w:rsidRPr="00040DFC">
              <w:rPr>
                <w:spacing w:val="-1"/>
                <w:sz w:val="20"/>
              </w:rPr>
              <w:t xml:space="preserve"> </w:t>
            </w:r>
            <w:r w:rsidRPr="00040DFC">
              <w:rPr>
                <w:sz w:val="20"/>
              </w:rPr>
              <w:t>оформленням</w:t>
            </w:r>
            <w:r w:rsidRPr="00040DFC">
              <w:rPr>
                <w:spacing w:val="2"/>
                <w:sz w:val="20"/>
              </w:rPr>
              <w:t xml:space="preserve"> </w:t>
            </w:r>
            <w:r w:rsidRPr="00040DFC">
              <w:rPr>
                <w:sz w:val="20"/>
              </w:rPr>
              <w:t>вищевказаних</w:t>
            </w:r>
            <w:r w:rsidRPr="00040DFC">
              <w:rPr>
                <w:spacing w:val="-4"/>
                <w:sz w:val="20"/>
              </w:rPr>
              <w:t xml:space="preserve"> </w:t>
            </w:r>
            <w:r w:rsidRPr="00040DFC">
              <w:rPr>
                <w:sz w:val="20"/>
              </w:rPr>
              <w:t>договорів.</w:t>
            </w:r>
          </w:p>
          <w:p w:rsidR="004A2345" w:rsidRPr="00040DFC" w:rsidRDefault="004A2345" w:rsidP="00040DFC">
            <w:pPr>
              <w:pStyle w:val="TableParagraph"/>
              <w:numPr>
                <w:ilvl w:val="0"/>
                <w:numId w:val="33"/>
              </w:numPr>
              <w:tabs>
                <w:tab w:val="left" w:pos="216"/>
              </w:tabs>
              <w:spacing w:before="1" w:line="244" w:lineRule="auto"/>
              <w:ind w:left="14" w:right="378" w:firstLine="0"/>
              <w:jc w:val="left"/>
              <w:rPr>
                <w:sz w:val="20"/>
              </w:rPr>
            </w:pPr>
            <w:r w:rsidRPr="00040DFC">
              <w:rPr>
                <w:sz w:val="20"/>
              </w:rPr>
              <w:t>Про</w:t>
            </w:r>
            <w:r w:rsidRPr="00040DFC">
              <w:rPr>
                <w:spacing w:val="1"/>
                <w:sz w:val="20"/>
              </w:rPr>
              <w:t xml:space="preserve"> </w:t>
            </w:r>
            <w:r w:rsidRPr="00040DFC">
              <w:rPr>
                <w:sz w:val="20"/>
              </w:rPr>
              <w:t>схвалення</w:t>
            </w:r>
            <w:r w:rsidRPr="00040DFC">
              <w:rPr>
                <w:spacing w:val="-5"/>
                <w:sz w:val="20"/>
              </w:rPr>
              <w:t xml:space="preserve"> </w:t>
            </w:r>
            <w:r w:rsidRPr="00040DFC">
              <w:rPr>
                <w:sz w:val="20"/>
              </w:rPr>
              <w:t>оцінювача</w:t>
            </w:r>
            <w:r w:rsidRPr="00040DFC">
              <w:rPr>
                <w:spacing w:val="-2"/>
                <w:sz w:val="20"/>
              </w:rPr>
              <w:t xml:space="preserve"> </w:t>
            </w:r>
            <w:r w:rsidRPr="00040DFC">
              <w:rPr>
                <w:sz w:val="20"/>
              </w:rPr>
              <w:t>майна</w:t>
            </w:r>
            <w:r w:rsidRPr="00040DFC">
              <w:rPr>
                <w:spacing w:val="-3"/>
                <w:sz w:val="20"/>
              </w:rPr>
              <w:t xml:space="preserve"> </w:t>
            </w:r>
            <w:r w:rsidRPr="00040DFC">
              <w:rPr>
                <w:sz w:val="20"/>
              </w:rPr>
              <w:t>Товариства</w:t>
            </w:r>
            <w:r w:rsidRPr="00040DFC">
              <w:rPr>
                <w:spacing w:val="-1"/>
                <w:sz w:val="20"/>
              </w:rPr>
              <w:t xml:space="preserve"> </w:t>
            </w:r>
            <w:r w:rsidRPr="00040DFC">
              <w:rPr>
                <w:sz w:val="20"/>
              </w:rPr>
              <w:t>та</w:t>
            </w:r>
            <w:r w:rsidRPr="00040DFC">
              <w:rPr>
                <w:spacing w:val="-4"/>
                <w:sz w:val="20"/>
              </w:rPr>
              <w:t xml:space="preserve"> </w:t>
            </w:r>
            <w:r w:rsidRPr="00040DFC">
              <w:rPr>
                <w:sz w:val="20"/>
              </w:rPr>
              <w:t>затвердження</w:t>
            </w:r>
            <w:r w:rsidRPr="00040DFC">
              <w:rPr>
                <w:spacing w:val="-5"/>
                <w:sz w:val="20"/>
              </w:rPr>
              <w:t xml:space="preserve"> </w:t>
            </w:r>
            <w:r w:rsidRPr="00040DFC">
              <w:rPr>
                <w:sz w:val="20"/>
              </w:rPr>
              <w:t>договору,</w:t>
            </w:r>
            <w:r w:rsidRPr="00040DFC">
              <w:rPr>
                <w:spacing w:val="-2"/>
                <w:sz w:val="20"/>
              </w:rPr>
              <w:t xml:space="preserve"> </w:t>
            </w:r>
            <w:r w:rsidRPr="00040DFC">
              <w:rPr>
                <w:sz w:val="20"/>
              </w:rPr>
              <w:t>що укладений</w:t>
            </w:r>
            <w:r w:rsidRPr="00040DFC">
              <w:rPr>
                <w:spacing w:val="-7"/>
                <w:sz w:val="20"/>
              </w:rPr>
              <w:t xml:space="preserve"> </w:t>
            </w:r>
            <w:r w:rsidRPr="00040DFC">
              <w:rPr>
                <w:sz w:val="20"/>
              </w:rPr>
              <w:t>з</w:t>
            </w:r>
            <w:r w:rsidRPr="00040DFC">
              <w:rPr>
                <w:spacing w:val="-3"/>
                <w:sz w:val="20"/>
              </w:rPr>
              <w:t xml:space="preserve"> </w:t>
            </w:r>
            <w:r w:rsidRPr="00040DFC">
              <w:rPr>
                <w:sz w:val="20"/>
              </w:rPr>
              <w:t>ним,</w:t>
            </w:r>
            <w:r w:rsidRPr="00040DFC">
              <w:rPr>
                <w:spacing w:val="-3"/>
                <w:sz w:val="20"/>
              </w:rPr>
              <w:t xml:space="preserve"> </w:t>
            </w:r>
            <w:r w:rsidRPr="00040DFC">
              <w:rPr>
                <w:sz w:val="20"/>
              </w:rPr>
              <w:t>схвалення</w:t>
            </w:r>
            <w:r w:rsidRPr="00040DFC">
              <w:rPr>
                <w:spacing w:val="-4"/>
                <w:sz w:val="20"/>
              </w:rPr>
              <w:t xml:space="preserve"> </w:t>
            </w:r>
            <w:r w:rsidRPr="00040DFC">
              <w:rPr>
                <w:sz w:val="20"/>
              </w:rPr>
              <w:t>розміру</w:t>
            </w:r>
            <w:r w:rsidRPr="00040DFC">
              <w:rPr>
                <w:spacing w:val="-47"/>
                <w:sz w:val="20"/>
              </w:rPr>
              <w:t xml:space="preserve"> </w:t>
            </w:r>
            <w:r w:rsidRPr="00040DFC">
              <w:rPr>
                <w:sz w:val="20"/>
              </w:rPr>
              <w:t>оплати</w:t>
            </w:r>
            <w:r w:rsidRPr="00040DFC">
              <w:rPr>
                <w:spacing w:val="-3"/>
                <w:sz w:val="20"/>
              </w:rPr>
              <w:t xml:space="preserve"> </w:t>
            </w:r>
            <w:r w:rsidRPr="00040DFC">
              <w:rPr>
                <w:sz w:val="20"/>
              </w:rPr>
              <w:t>його</w:t>
            </w:r>
            <w:r w:rsidRPr="00040DFC">
              <w:rPr>
                <w:spacing w:val="1"/>
                <w:sz w:val="20"/>
              </w:rPr>
              <w:t xml:space="preserve"> </w:t>
            </w:r>
            <w:r w:rsidRPr="00040DFC">
              <w:rPr>
                <w:sz w:val="20"/>
              </w:rPr>
              <w:t>послуг.</w:t>
            </w:r>
          </w:p>
          <w:p w:rsidR="004A2345" w:rsidRPr="00040DFC" w:rsidRDefault="004A2345" w:rsidP="00040DFC">
            <w:pPr>
              <w:pStyle w:val="TableParagraph"/>
              <w:spacing w:before="3"/>
              <w:ind w:left="0"/>
              <w:jc w:val="left"/>
              <w:rPr>
                <w:sz w:val="20"/>
              </w:rPr>
            </w:pPr>
          </w:p>
          <w:p w:rsidR="004A2345" w:rsidRPr="00040DFC" w:rsidRDefault="004A2345" w:rsidP="00040DFC">
            <w:pPr>
              <w:pStyle w:val="TableParagraph"/>
              <w:spacing w:before="1"/>
              <w:jc w:val="left"/>
              <w:rPr>
                <w:sz w:val="20"/>
              </w:rPr>
            </w:pPr>
            <w:r w:rsidRPr="00040DFC">
              <w:rPr>
                <w:sz w:val="20"/>
              </w:rPr>
              <w:t>Загальний</w:t>
            </w:r>
            <w:r w:rsidRPr="00040DFC">
              <w:rPr>
                <w:spacing w:val="-6"/>
                <w:sz w:val="20"/>
              </w:rPr>
              <w:t xml:space="preserve"> </w:t>
            </w:r>
            <w:r w:rsidRPr="00040DFC">
              <w:rPr>
                <w:sz w:val="20"/>
              </w:rPr>
              <w:t>опис</w:t>
            </w:r>
            <w:r w:rsidRPr="00040DFC">
              <w:rPr>
                <w:spacing w:val="-3"/>
                <w:sz w:val="20"/>
              </w:rPr>
              <w:t xml:space="preserve"> </w:t>
            </w:r>
            <w:r w:rsidRPr="00040DFC">
              <w:rPr>
                <w:sz w:val="20"/>
              </w:rPr>
              <w:t>прийнятих</w:t>
            </w:r>
            <w:r w:rsidRPr="00040DFC">
              <w:rPr>
                <w:spacing w:val="-9"/>
                <w:sz w:val="20"/>
              </w:rPr>
              <w:t xml:space="preserve"> </w:t>
            </w:r>
            <w:r w:rsidRPr="00040DFC">
              <w:rPr>
                <w:sz w:val="20"/>
              </w:rPr>
              <w:t>рішень:</w:t>
            </w:r>
          </w:p>
          <w:p w:rsidR="004A2345" w:rsidRPr="00040DFC" w:rsidRDefault="004A2345" w:rsidP="00040DFC">
            <w:pPr>
              <w:pStyle w:val="TableParagraph"/>
              <w:numPr>
                <w:ilvl w:val="0"/>
                <w:numId w:val="32"/>
              </w:numPr>
              <w:tabs>
                <w:tab w:val="left" w:pos="166"/>
              </w:tabs>
              <w:spacing w:before="5" w:line="244" w:lineRule="auto"/>
              <w:ind w:right="318" w:firstLine="0"/>
              <w:jc w:val="left"/>
              <w:rPr>
                <w:sz w:val="20"/>
              </w:rPr>
            </w:pPr>
            <w:r w:rsidRPr="00040DFC">
              <w:rPr>
                <w:sz w:val="20"/>
              </w:rPr>
              <w:t>Розгляд</w:t>
            </w:r>
            <w:r w:rsidRPr="00040DFC">
              <w:rPr>
                <w:spacing w:val="-4"/>
                <w:sz w:val="20"/>
              </w:rPr>
              <w:t xml:space="preserve"> </w:t>
            </w:r>
            <w:r w:rsidRPr="00040DFC">
              <w:rPr>
                <w:sz w:val="20"/>
              </w:rPr>
              <w:t>першого питання</w:t>
            </w:r>
            <w:r w:rsidRPr="00040DFC">
              <w:rPr>
                <w:spacing w:val="-8"/>
                <w:sz w:val="20"/>
              </w:rPr>
              <w:t xml:space="preserve"> </w:t>
            </w:r>
            <w:r w:rsidRPr="00040DFC">
              <w:rPr>
                <w:sz w:val="20"/>
              </w:rPr>
              <w:t>порядку</w:t>
            </w:r>
            <w:r w:rsidRPr="00040DFC">
              <w:rPr>
                <w:spacing w:val="-4"/>
                <w:sz w:val="20"/>
              </w:rPr>
              <w:t xml:space="preserve"> </w:t>
            </w:r>
            <w:r w:rsidRPr="00040DFC">
              <w:rPr>
                <w:sz w:val="20"/>
              </w:rPr>
              <w:t>денного:</w:t>
            </w:r>
            <w:r w:rsidRPr="00040DFC">
              <w:rPr>
                <w:spacing w:val="-4"/>
                <w:sz w:val="20"/>
              </w:rPr>
              <w:t xml:space="preserve"> </w:t>
            </w:r>
            <w:r w:rsidRPr="00040DFC">
              <w:rPr>
                <w:sz w:val="20"/>
              </w:rPr>
              <w:t>«Обрання</w:t>
            </w:r>
            <w:r w:rsidRPr="00040DFC">
              <w:rPr>
                <w:spacing w:val="-3"/>
                <w:sz w:val="20"/>
              </w:rPr>
              <w:t xml:space="preserve"> </w:t>
            </w:r>
            <w:r w:rsidRPr="00040DFC">
              <w:rPr>
                <w:sz w:val="20"/>
              </w:rPr>
              <w:t>робочих</w:t>
            </w:r>
            <w:r w:rsidRPr="00040DFC">
              <w:rPr>
                <w:spacing w:val="-2"/>
                <w:sz w:val="20"/>
              </w:rPr>
              <w:t xml:space="preserve"> </w:t>
            </w:r>
            <w:r w:rsidRPr="00040DFC">
              <w:rPr>
                <w:sz w:val="20"/>
              </w:rPr>
              <w:t>органів</w:t>
            </w:r>
            <w:r w:rsidRPr="00040DFC">
              <w:rPr>
                <w:spacing w:val="-2"/>
                <w:sz w:val="20"/>
              </w:rPr>
              <w:t xml:space="preserve"> </w:t>
            </w:r>
            <w:r w:rsidRPr="00040DFC">
              <w:rPr>
                <w:sz w:val="20"/>
              </w:rPr>
              <w:t>позачергових</w:t>
            </w:r>
            <w:r w:rsidRPr="00040DFC">
              <w:rPr>
                <w:spacing w:val="-1"/>
                <w:sz w:val="20"/>
              </w:rPr>
              <w:t xml:space="preserve"> </w:t>
            </w:r>
            <w:r w:rsidRPr="00040DFC">
              <w:rPr>
                <w:sz w:val="20"/>
              </w:rPr>
              <w:t>загальних</w:t>
            </w:r>
            <w:r w:rsidRPr="00040DFC">
              <w:rPr>
                <w:spacing w:val="-5"/>
                <w:sz w:val="20"/>
              </w:rPr>
              <w:t xml:space="preserve"> </w:t>
            </w:r>
            <w:r w:rsidRPr="00040DFC">
              <w:rPr>
                <w:sz w:val="20"/>
              </w:rPr>
              <w:t>зборів</w:t>
            </w:r>
            <w:r w:rsidRPr="00040DFC">
              <w:rPr>
                <w:spacing w:val="-1"/>
                <w:sz w:val="20"/>
              </w:rPr>
              <w:t xml:space="preserve"> </w:t>
            </w:r>
            <w:r w:rsidRPr="00040DFC">
              <w:rPr>
                <w:sz w:val="20"/>
              </w:rPr>
              <w:t>акціонерів</w:t>
            </w:r>
            <w:r w:rsidRPr="00040DFC">
              <w:rPr>
                <w:spacing w:val="-47"/>
                <w:sz w:val="20"/>
              </w:rPr>
              <w:t xml:space="preserve"> </w:t>
            </w:r>
            <w:r w:rsidRPr="00040DFC">
              <w:rPr>
                <w:sz w:val="20"/>
              </w:rPr>
              <w:t>АТ</w:t>
            </w:r>
            <w:r w:rsidRPr="00040DFC">
              <w:rPr>
                <w:spacing w:val="2"/>
                <w:sz w:val="20"/>
              </w:rPr>
              <w:t xml:space="preserve"> </w:t>
            </w:r>
            <w:r w:rsidRPr="00040DFC">
              <w:rPr>
                <w:sz w:val="20"/>
              </w:rPr>
              <w:t>«Лекхім»</w:t>
            </w:r>
            <w:r w:rsidRPr="00040DFC">
              <w:rPr>
                <w:spacing w:val="-6"/>
                <w:sz w:val="20"/>
              </w:rPr>
              <w:t xml:space="preserve"> </w:t>
            </w:r>
            <w:r w:rsidRPr="00040DFC">
              <w:rPr>
                <w:sz w:val="20"/>
              </w:rPr>
              <w:t>та затвердження регламенту».</w:t>
            </w:r>
          </w:p>
          <w:p w:rsidR="004A2345" w:rsidRPr="00040DFC" w:rsidRDefault="004A2345" w:rsidP="00040DFC">
            <w:pPr>
              <w:pStyle w:val="TableParagraph"/>
              <w:spacing w:line="229" w:lineRule="exact"/>
              <w:jc w:val="left"/>
              <w:rPr>
                <w:sz w:val="20"/>
              </w:rPr>
            </w:pPr>
            <w:r w:rsidRPr="00040DFC">
              <w:rPr>
                <w:sz w:val="20"/>
              </w:rPr>
              <w:t>За</w:t>
            </w:r>
            <w:r w:rsidRPr="00040DFC">
              <w:rPr>
                <w:spacing w:val="-4"/>
                <w:sz w:val="20"/>
              </w:rPr>
              <w:t xml:space="preserve"> </w:t>
            </w:r>
            <w:r w:rsidRPr="00040DFC">
              <w:rPr>
                <w:sz w:val="20"/>
              </w:rPr>
              <w:t>результатами</w:t>
            </w:r>
            <w:r w:rsidRPr="00040DFC">
              <w:rPr>
                <w:spacing w:val="-2"/>
                <w:sz w:val="20"/>
              </w:rPr>
              <w:t xml:space="preserve"> </w:t>
            </w:r>
            <w:r w:rsidRPr="00040DFC">
              <w:rPr>
                <w:sz w:val="20"/>
              </w:rPr>
              <w:t>голосування</w:t>
            </w:r>
            <w:r w:rsidRPr="00040DFC">
              <w:rPr>
                <w:spacing w:val="-2"/>
                <w:sz w:val="20"/>
              </w:rPr>
              <w:t xml:space="preserve"> </w:t>
            </w:r>
            <w:r w:rsidRPr="00040DFC">
              <w:rPr>
                <w:sz w:val="20"/>
              </w:rPr>
              <w:t>по</w:t>
            </w:r>
            <w:r w:rsidRPr="00040DFC">
              <w:rPr>
                <w:spacing w:val="-5"/>
                <w:sz w:val="20"/>
              </w:rPr>
              <w:t xml:space="preserve"> </w:t>
            </w:r>
            <w:r w:rsidRPr="00040DFC">
              <w:rPr>
                <w:sz w:val="20"/>
              </w:rPr>
              <w:t>проекту</w:t>
            </w:r>
            <w:r w:rsidRPr="00040DFC">
              <w:rPr>
                <w:spacing w:val="-7"/>
                <w:sz w:val="20"/>
              </w:rPr>
              <w:t xml:space="preserve"> </w:t>
            </w:r>
            <w:r w:rsidRPr="00040DFC">
              <w:rPr>
                <w:sz w:val="20"/>
              </w:rPr>
              <w:t>рішення</w:t>
            </w:r>
            <w:r w:rsidRPr="00040DFC">
              <w:rPr>
                <w:spacing w:val="-5"/>
                <w:sz w:val="20"/>
              </w:rPr>
              <w:t xml:space="preserve"> </w:t>
            </w:r>
            <w:r w:rsidRPr="00040DFC">
              <w:rPr>
                <w:sz w:val="20"/>
              </w:rPr>
              <w:t>з</w:t>
            </w:r>
            <w:r w:rsidRPr="00040DFC">
              <w:rPr>
                <w:spacing w:val="-4"/>
                <w:sz w:val="20"/>
              </w:rPr>
              <w:t xml:space="preserve"> </w:t>
            </w:r>
            <w:r w:rsidRPr="00040DFC">
              <w:rPr>
                <w:sz w:val="20"/>
              </w:rPr>
              <w:t>першого</w:t>
            </w:r>
            <w:r w:rsidRPr="00040DFC">
              <w:rPr>
                <w:spacing w:val="-2"/>
                <w:sz w:val="20"/>
              </w:rPr>
              <w:t xml:space="preserve"> </w:t>
            </w:r>
            <w:r w:rsidRPr="00040DFC">
              <w:rPr>
                <w:sz w:val="20"/>
              </w:rPr>
              <w:t>питання</w:t>
            </w:r>
            <w:r w:rsidRPr="00040DFC">
              <w:rPr>
                <w:spacing w:val="-6"/>
                <w:sz w:val="20"/>
              </w:rPr>
              <w:t xml:space="preserve"> </w:t>
            </w:r>
            <w:r w:rsidRPr="00040DFC">
              <w:rPr>
                <w:sz w:val="20"/>
              </w:rPr>
              <w:t>порядку</w:t>
            </w:r>
            <w:r w:rsidRPr="00040DFC">
              <w:rPr>
                <w:spacing w:val="-8"/>
                <w:sz w:val="20"/>
              </w:rPr>
              <w:t xml:space="preserve"> </w:t>
            </w:r>
            <w:r w:rsidRPr="00040DFC">
              <w:rPr>
                <w:sz w:val="20"/>
              </w:rPr>
              <w:t>денного</w:t>
            </w:r>
            <w:r w:rsidRPr="00040DFC">
              <w:rPr>
                <w:spacing w:val="-3"/>
                <w:sz w:val="20"/>
              </w:rPr>
              <w:t xml:space="preserve"> </w:t>
            </w:r>
            <w:r w:rsidRPr="00040DFC">
              <w:rPr>
                <w:sz w:val="20"/>
              </w:rPr>
              <w:t>вирішили:</w:t>
            </w:r>
          </w:p>
          <w:p w:rsidR="004A2345" w:rsidRPr="00040DFC" w:rsidRDefault="004A2345" w:rsidP="00040DFC">
            <w:pPr>
              <w:pStyle w:val="TableParagraph"/>
              <w:spacing w:before="5" w:line="244" w:lineRule="auto"/>
              <w:ind w:right="954"/>
              <w:jc w:val="left"/>
              <w:rPr>
                <w:sz w:val="20"/>
              </w:rPr>
            </w:pPr>
            <w:r w:rsidRPr="00040DFC">
              <w:rPr>
                <w:sz w:val="20"/>
              </w:rPr>
              <w:t>обрати лічильну комісію Зборів у складі однієї особи - Тимчук Ю.В., обрати Головою Зборів Печаєва В.К.,</w:t>
            </w:r>
            <w:r w:rsidRPr="00040DFC">
              <w:rPr>
                <w:spacing w:val="-47"/>
                <w:sz w:val="20"/>
              </w:rPr>
              <w:t xml:space="preserve"> </w:t>
            </w:r>
            <w:r w:rsidRPr="00040DFC">
              <w:rPr>
                <w:sz w:val="20"/>
              </w:rPr>
              <w:t>обрати</w:t>
            </w:r>
            <w:r w:rsidRPr="00040DFC">
              <w:rPr>
                <w:spacing w:val="-1"/>
                <w:sz w:val="20"/>
              </w:rPr>
              <w:t xml:space="preserve"> </w:t>
            </w:r>
            <w:r w:rsidRPr="00040DFC">
              <w:rPr>
                <w:sz w:val="20"/>
              </w:rPr>
              <w:t>Секретарем</w:t>
            </w:r>
            <w:r w:rsidRPr="00040DFC">
              <w:rPr>
                <w:spacing w:val="3"/>
                <w:sz w:val="20"/>
              </w:rPr>
              <w:t xml:space="preserve"> </w:t>
            </w:r>
            <w:r w:rsidRPr="00040DFC">
              <w:rPr>
                <w:sz w:val="20"/>
              </w:rPr>
              <w:t>Зборів</w:t>
            </w:r>
            <w:r w:rsidRPr="00040DFC">
              <w:rPr>
                <w:spacing w:val="2"/>
                <w:sz w:val="20"/>
              </w:rPr>
              <w:t xml:space="preserve"> </w:t>
            </w:r>
            <w:r w:rsidRPr="00040DFC">
              <w:rPr>
                <w:sz w:val="20"/>
              </w:rPr>
              <w:t>Мазурик</w:t>
            </w:r>
            <w:r w:rsidRPr="00040DFC">
              <w:rPr>
                <w:spacing w:val="2"/>
                <w:sz w:val="20"/>
              </w:rPr>
              <w:t xml:space="preserve"> </w:t>
            </w:r>
            <w:r w:rsidRPr="00040DFC">
              <w:rPr>
                <w:sz w:val="20"/>
              </w:rPr>
              <w:t>В.С..,</w:t>
            </w:r>
          </w:p>
          <w:p w:rsidR="004A2345" w:rsidRPr="00040DFC" w:rsidRDefault="004A2345" w:rsidP="00040DFC">
            <w:pPr>
              <w:pStyle w:val="TableParagraph"/>
              <w:spacing w:before="1"/>
              <w:jc w:val="left"/>
              <w:rPr>
                <w:sz w:val="20"/>
              </w:rPr>
            </w:pPr>
            <w:r w:rsidRPr="00040DFC">
              <w:rPr>
                <w:sz w:val="20"/>
              </w:rPr>
              <w:t>затвердити</w:t>
            </w:r>
            <w:r w:rsidRPr="00040DFC">
              <w:rPr>
                <w:spacing w:val="-5"/>
                <w:sz w:val="20"/>
              </w:rPr>
              <w:t xml:space="preserve"> </w:t>
            </w:r>
            <w:r w:rsidRPr="00040DFC">
              <w:rPr>
                <w:sz w:val="20"/>
              </w:rPr>
              <w:t>наступний</w:t>
            </w:r>
            <w:r w:rsidRPr="00040DFC">
              <w:rPr>
                <w:spacing w:val="-7"/>
                <w:sz w:val="20"/>
              </w:rPr>
              <w:t xml:space="preserve"> </w:t>
            </w:r>
            <w:r w:rsidRPr="00040DFC">
              <w:rPr>
                <w:sz w:val="20"/>
              </w:rPr>
              <w:t>регламент</w:t>
            </w:r>
            <w:r w:rsidRPr="00040DFC">
              <w:rPr>
                <w:spacing w:val="-2"/>
                <w:sz w:val="20"/>
              </w:rPr>
              <w:t xml:space="preserve"> </w:t>
            </w:r>
            <w:r w:rsidRPr="00040DFC">
              <w:rPr>
                <w:sz w:val="20"/>
              </w:rPr>
              <w:t>проведення</w:t>
            </w:r>
            <w:r w:rsidRPr="00040DFC">
              <w:rPr>
                <w:spacing w:val="-2"/>
                <w:sz w:val="20"/>
              </w:rPr>
              <w:t xml:space="preserve"> </w:t>
            </w:r>
            <w:r w:rsidRPr="00040DFC">
              <w:rPr>
                <w:sz w:val="20"/>
              </w:rPr>
              <w:t>загальних</w:t>
            </w:r>
            <w:r w:rsidRPr="00040DFC">
              <w:rPr>
                <w:spacing w:val="-5"/>
                <w:sz w:val="20"/>
              </w:rPr>
              <w:t xml:space="preserve"> </w:t>
            </w:r>
            <w:r w:rsidRPr="00040DFC">
              <w:rPr>
                <w:sz w:val="20"/>
              </w:rPr>
              <w:t>зборів:</w:t>
            </w:r>
          </w:p>
          <w:p w:rsidR="004A2345" w:rsidRPr="00040DFC" w:rsidRDefault="004A2345" w:rsidP="00040DFC">
            <w:pPr>
              <w:pStyle w:val="TableParagraph"/>
              <w:spacing w:before="3"/>
              <w:jc w:val="left"/>
              <w:rPr>
                <w:sz w:val="20"/>
              </w:rPr>
            </w:pPr>
            <w:r w:rsidRPr="00040DFC">
              <w:rPr>
                <w:sz w:val="20"/>
              </w:rPr>
              <w:t>-для</w:t>
            </w:r>
            <w:r w:rsidRPr="00040DFC">
              <w:rPr>
                <w:spacing w:val="-10"/>
                <w:sz w:val="20"/>
              </w:rPr>
              <w:t xml:space="preserve"> </w:t>
            </w:r>
            <w:r w:rsidRPr="00040DFC">
              <w:rPr>
                <w:sz w:val="20"/>
              </w:rPr>
              <w:t>доповідей</w:t>
            </w:r>
            <w:r w:rsidRPr="00040DFC">
              <w:rPr>
                <w:spacing w:val="-5"/>
                <w:sz w:val="20"/>
              </w:rPr>
              <w:t xml:space="preserve"> </w:t>
            </w:r>
            <w:r w:rsidRPr="00040DFC">
              <w:rPr>
                <w:sz w:val="20"/>
              </w:rPr>
              <w:t>з</w:t>
            </w:r>
            <w:r w:rsidRPr="00040DFC">
              <w:rPr>
                <w:spacing w:val="-6"/>
                <w:sz w:val="20"/>
              </w:rPr>
              <w:t xml:space="preserve"> </w:t>
            </w:r>
            <w:r w:rsidRPr="00040DFC">
              <w:rPr>
                <w:sz w:val="20"/>
              </w:rPr>
              <w:t>усіх</w:t>
            </w:r>
            <w:r w:rsidRPr="00040DFC">
              <w:rPr>
                <w:spacing w:val="-3"/>
                <w:sz w:val="20"/>
              </w:rPr>
              <w:t xml:space="preserve"> </w:t>
            </w:r>
            <w:r w:rsidRPr="00040DFC">
              <w:rPr>
                <w:sz w:val="20"/>
              </w:rPr>
              <w:t>питань</w:t>
            </w:r>
            <w:r w:rsidRPr="00040DFC">
              <w:rPr>
                <w:spacing w:val="-9"/>
                <w:sz w:val="20"/>
              </w:rPr>
              <w:t xml:space="preserve"> </w:t>
            </w:r>
            <w:r w:rsidRPr="00040DFC">
              <w:rPr>
                <w:sz w:val="20"/>
              </w:rPr>
              <w:t>порядку</w:t>
            </w:r>
            <w:r w:rsidRPr="00040DFC">
              <w:rPr>
                <w:spacing w:val="-8"/>
                <w:sz w:val="20"/>
              </w:rPr>
              <w:t xml:space="preserve"> </w:t>
            </w:r>
            <w:r w:rsidRPr="00040DFC">
              <w:rPr>
                <w:sz w:val="20"/>
              </w:rPr>
              <w:t>денного</w:t>
            </w:r>
            <w:r w:rsidRPr="00040DFC">
              <w:rPr>
                <w:spacing w:val="-8"/>
                <w:sz w:val="20"/>
              </w:rPr>
              <w:t xml:space="preserve"> </w:t>
            </w:r>
            <w:r w:rsidRPr="00040DFC">
              <w:rPr>
                <w:sz w:val="20"/>
              </w:rPr>
              <w:t>–</w:t>
            </w:r>
            <w:r w:rsidRPr="00040DFC">
              <w:rPr>
                <w:spacing w:val="-3"/>
                <w:sz w:val="20"/>
              </w:rPr>
              <w:t xml:space="preserve"> </w:t>
            </w:r>
            <w:r w:rsidRPr="00040DFC">
              <w:rPr>
                <w:sz w:val="20"/>
              </w:rPr>
              <w:t>до</w:t>
            </w:r>
            <w:r w:rsidRPr="00040DFC">
              <w:rPr>
                <w:spacing w:val="-6"/>
                <w:sz w:val="20"/>
              </w:rPr>
              <w:t xml:space="preserve"> </w:t>
            </w:r>
            <w:r w:rsidRPr="00040DFC">
              <w:rPr>
                <w:sz w:val="20"/>
              </w:rPr>
              <w:t>10</w:t>
            </w:r>
            <w:r w:rsidRPr="00040DFC">
              <w:rPr>
                <w:spacing w:val="-4"/>
                <w:sz w:val="20"/>
              </w:rPr>
              <w:t xml:space="preserve"> </w:t>
            </w:r>
            <w:r w:rsidRPr="00040DFC">
              <w:rPr>
                <w:sz w:val="20"/>
              </w:rPr>
              <w:t>хвилин.</w:t>
            </w:r>
          </w:p>
          <w:p w:rsidR="004A2345" w:rsidRPr="00040DFC" w:rsidRDefault="004A2345" w:rsidP="00040DFC">
            <w:pPr>
              <w:pStyle w:val="TableParagraph"/>
              <w:spacing w:before="5"/>
              <w:jc w:val="left"/>
              <w:rPr>
                <w:sz w:val="20"/>
              </w:rPr>
            </w:pPr>
            <w:r w:rsidRPr="00040DFC">
              <w:rPr>
                <w:sz w:val="20"/>
              </w:rPr>
              <w:t>-для</w:t>
            </w:r>
            <w:r w:rsidRPr="00040DFC">
              <w:rPr>
                <w:spacing w:val="-11"/>
                <w:sz w:val="20"/>
              </w:rPr>
              <w:t xml:space="preserve"> </w:t>
            </w:r>
            <w:r w:rsidRPr="00040DFC">
              <w:rPr>
                <w:sz w:val="20"/>
              </w:rPr>
              <w:t>відповідей</w:t>
            </w:r>
            <w:r w:rsidRPr="00040DFC">
              <w:rPr>
                <w:spacing w:val="-8"/>
                <w:sz w:val="20"/>
              </w:rPr>
              <w:t xml:space="preserve"> </w:t>
            </w:r>
            <w:r w:rsidRPr="00040DFC">
              <w:rPr>
                <w:sz w:val="20"/>
              </w:rPr>
              <w:t>на</w:t>
            </w:r>
            <w:r w:rsidRPr="00040DFC">
              <w:rPr>
                <w:spacing w:val="-7"/>
                <w:sz w:val="20"/>
              </w:rPr>
              <w:t xml:space="preserve"> </w:t>
            </w:r>
            <w:r w:rsidRPr="00040DFC">
              <w:rPr>
                <w:sz w:val="20"/>
              </w:rPr>
              <w:t>запитання</w:t>
            </w:r>
            <w:r w:rsidRPr="00040DFC">
              <w:rPr>
                <w:spacing w:val="-7"/>
                <w:sz w:val="20"/>
              </w:rPr>
              <w:t xml:space="preserve"> </w:t>
            </w:r>
            <w:r w:rsidRPr="00040DFC">
              <w:rPr>
                <w:sz w:val="20"/>
              </w:rPr>
              <w:t>до</w:t>
            </w:r>
            <w:r w:rsidRPr="00040DFC">
              <w:rPr>
                <w:spacing w:val="-5"/>
                <w:sz w:val="20"/>
              </w:rPr>
              <w:t xml:space="preserve"> </w:t>
            </w:r>
            <w:r w:rsidRPr="00040DFC">
              <w:rPr>
                <w:sz w:val="20"/>
              </w:rPr>
              <w:t>доповідачів</w:t>
            </w:r>
            <w:r w:rsidRPr="00040DFC">
              <w:rPr>
                <w:spacing w:val="-7"/>
                <w:sz w:val="20"/>
              </w:rPr>
              <w:t xml:space="preserve"> </w:t>
            </w:r>
            <w:r w:rsidRPr="00040DFC">
              <w:rPr>
                <w:sz w:val="20"/>
              </w:rPr>
              <w:t>–</w:t>
            </w:r>
            <w:r w:rsidRPr="00040DFC">
              <w:rPr>
                <w:spacing w:val="-4"/>
                <w:sz w:val="20"/>
              </w:rPr>
              <w:t xml:space="preserve"> </w:t>
            </w:r>
            <w:r w:rsidRPr="00040DFC">
              <w:rPr>
                <w:sz w:val="20"/>
              </w:rPr>
              <w:t>до</w:t>
            </w:r>
            <w:r w:rsidRPr="00040DFC">
              <w:rPr>
                <w:spacing w:val="-8"/>
                <w:sz w:val="20"/>
              </w:rPr>
              <w:t xml:space="preserve"> </w:t>
            </w:r>
            <w:r w:rsidRPr="00040DFC">
              <w:rPr>
                <w:sz w:val="20"/>
              </w:rPr>
              <w:t>5</w:t>
            </w:r>
            <w:r w:rsidRPr="00040DFC">
              <w:rPr>
                <w:spacing w:val="-4"/>
                <w:sz w:val="20"/>
              </w:rPr>
              <w:t xml:space="preserve"> </w:t>
            </w:r>
            <w:r w:rsidRPr="00040DFC">
              <w:rPr>
                <w:sz w:val="20"/>
              </w:rPr>
              <w:t>хвилин.</w:t>
            </w:r>
          </w:p>
          <w:p w:rsidR="004A2345" w:rsidRPr="00040DFC" w:rsidRDefault="004A2345" w:rsidP="00040DFC">
            <w:pPr>
              <w:pStyle w:val="TableParagraph"/>
              <w:spacing w:before="6"/>
              <w:jc w:val="left"/>
              <w:rPr>
                <w:sz w:val="20"/>
              </w:rPr>
            </w:pPr>
            <w:r w:rsidRPr="00040DFC">
              <w:rPr>
                <w:sz w:val="20"/>
              </w:rPr>
              <w:t>-для</w:t>
            </w:r>
            <w:r w:rsidRPr="00040DFC">
              <w:rPr>
                <w:spacing w:val="-12"/>
                <w:sz w:val="20"/>
              </w:rPr>
              <w:t xml:space="preserve"> </w:t>
            </w:r>
            <w:r w:rsidRPr="00040DFC">
              <w:rPr>
                <w:sz w:val="20"/>
              </w:rPr>
              <w:t>роз’яснень,</w:t>
            </w:r>
            <w:r w:rsidRPr="00040DFC">
              <w:rPr>
                <w:spacing w:val="-9"/>
                <w:sz w:val="20"/>
              </w:rPr>
              <w:t xml:space="preserve"> </w:t>
            </w:r>
            <w:r w:rsidRPr="00040DFC">
              <w:rPr>
                <w:sz w:val="20"/>
              </w:rPr>
              <w:t>зауважень,</w:t>
            </w:r>
            <w:r w:rsidRPr="00040DFC">
              <w:rPr>
                <w:spacing w:val="-4"/>
                <w:sz w:val="20"/>
              </w:rPr>
              <w:t xml:space="preserve"> </w:t>
            </w:r>
            <w:r w:rsidRPr="00040DFC">
              <w:rPr>
                <w:sz w:val="20"/>
              </w:rPr>
              <w:t>пропозицій,</w:t>
            </w:r>
            <w:r w:rsidRPr="00040DFC">
              <w:rPr>
                <w:spacing w:val="-9"/>
                <w:sz w:val="20"/>
              </w:rPr>
              <w:t xml:space="preserve"> </w:t>
            </w:r>
            <w:r w:rsidRPr="00040DFC">
              <w:rPr>
                <w:sz w:val="20"/>
              </w:rPr>
              <w:t>інформації</w:t>
            </w:r>
            <w:r w:rsidRPr="00040DFC">
              <w:rPr>
                <w:spacing w:val="-5"/>
                <w:sz w:val="20"/>
              </w:rPr>
              <w:t xml:space="preserve"> </w:t>
            </w:r>
            <w:r w:rsidRPr="00040DFC">
              <w:rPr>
                <w:sz w:val="20"/>
              </w:rPr>
              <w:t>і</w:t>
            </w:r>
            <w:r w:rsidRPr="00040DFC">
              <w:rPr>
                <w:spacing w:val="-7"/>
                <w:sz w:val="20"/>
              </w:rPr>
              <w:t xml:space="preserve"> </w:t>
            </w:r>
            <w:r w:rsidRPr="00040DFC">
              <w:rPr>
                <w:sz w:val="20"/>
              </w:rPr>
              <w:t>довідок</w:t>
            </w:r>
            <w:r w:rsidRPr="00040DFC">
              <w:rPr>
                <w:spacing w:val="-8"/>
                <w:sz w:val="20"/>
              </w:rPr>
              <w:t xml:space="preserve"> </w:t>
            </w:r>
            <w:r w:rsidRPr="00040DFC">
              <w:rPr>
                <w:sz w:val="20"/>
              </w:rPr>
              <w:t>–</w:t>
            </w:r>
            <w:r w:rsidRPr="00040DFC">
              <w:rPr>
                <w:spacing w:val="-6"/>
                <w:sz w:val="20"/>
              </w:rPr>
              <w:t xml:space="preserve"> </w:t>
            </w:r>
            <w:r w:rsidRPr="00040DFC">
              <w:rPr>
                <w:sz w:val="20"/>
              </w:rPr>
              <w:t>до</w:t>
            </w:r>
            <w:r w:rsidRPr="00040DFC">
              <w:rPr>
                <w:spacing w:val="-9"/>
                <w:sz w:val="20"/>
              </w:rPr>
              <w:t xml:space="preserve"> </w:t>
            </w:r>
            <w:r w:rsidRPr="00040DFC">
              <w:rPr>
                <w:sz w:val="20"/>
              </w:rPr>
              <w:t>3</w:t>
            </w:r>
            <w:r w:rsidRPr="00040DFC">
              <w:rPr>
                <w:spacing w:val="-5"/>
                <w:sz w:val="20"/>
              </w:rPr>
              <w:t xml:space="preserve"> </w:t>
            </w:r>
            <w:r w:rsidRPr="00040DFC">
              <w:rPr>
                <w:sz w:val="20"/>
              </w:rPr>
              <w:t>хвилин.</w:t>
            </w:r>
          </w:p>
          <w:p w:rsidR="004A2345" w:rsidRPr="00040DFC" w:rsidRDefault="004A2345" w:rsidP="00040DFC">
            <w:pPr>
              <w:pStyle w:val="TableParagraph"/>
              <w:spacing w:before="2"/>
              <w:jc w:val="left"/>
              <w:rPr>
                <w:sz w:val="20"/>
              </w:rPr>
            </w:pPr>
            <w:r w:rsidRPr="00040DFC">
              <w:rPr>
                <w:sz w:val="20"/>
              </w:rPr>
              <w:t>Рішення</w:t>
            </w:r>
            <w:r w:rsidRPr="00040DFC">
              <w:rPr>
                <w:spacing w:val="-7"/>
                <w:sz w:val="20"/>
              </w:rPr>
              <w:t xml:space="preserve"> </w:t>
            </w:r>
            <w:r w:rsidRPr="00040DFC">
              <w:rPr>
                <w:sz w:val="20"/>
              </w:rPr>
              <w:t>прийняте</w:t>
            </w:r>
            <w:r w:rsidRPr="00040DFC">
              <w:rPr>
                <w:spacing w:val="-6"/>
                <w:sz w:val="20"/>
              </w:rPr>
              <w:t xml:space="preserve"> </w:t>
            </w:r>
            <w:r w:rsidRPr="00040DFC">
              <w:rPr>
                <w:sz w:val="20"/>
              </w:rPr>
              <w:t>простою</w:t>
            </w:r>
            <w:r w:rsidRPr="00040DFC">
              <w:rPr>
                <w:spacing w:val="1"/>
                <w:sz w:val="20"/>
              </w:rPr>
              <w:t xml:space="preserve"> </w:t>
            </w:r>
            <w:r w:rsidRPr="00040DFC">
              <w:rPr>
                <w:sz w:val="20"/>
              </w:rPr>
              <w:t>більшістю</w:t>
            </w:r>
            <w:r w:rsidRPr="00040DFC">
              <w:rPr>
                <w:spacing w:val="-2"/>
                <w:sz w:val="20"/>
              </w:rPr>
              <w:t xml:space="preserve"> </w:t>
            </w:r>
            <w:r w:rsidRPr="00040DFC">
              <w:rPr>
                <w:sz w:val="20"/>
              </w:rPr>
              <w:t>голосів</w:t>
            </w:r>
            <w:r w:rsidRPr="00040DFC">
              <w:rPr>
                <w:spacing w:val="-3"/>
                <w:sz w:val="20"/>
              </w:rPr>
              <w:t xml:space="preserve"> </w:t>
            </w:r>
            <w:r w:rsidRPr="00040DFC">
              <w:rPr>
                <w:sz w:val="20"/>
              </w:rPr>
              <w:t>акціонерів,</w:t>
            </w:r>
            <w:r w:rsidRPr="00040DFC">
              <w:rPr>
                <w:spacing w:val="-2"/>
                <w:sz w:val="20"/>
              </w:rPr>
              <w:t xml:space="preserve"> </w:t>
            </w:r>
            <w:r w:rsidRPr="00040DFC">
              <w:rPr>
                <w:sz w:val="20"/>
              </w:rPr>
              <w:t>які</w:t>
            </w:r>
            <w:r w:rsidRPr="00040DFC">
              <w:rPr>
                <w:spacing w:val="-3"/>
                <w:sz w:val="20"/>
              </w:rPr>
              <w:t xml:space="preserve"> </w:t>
            </w:r>
            <w:r w:rsidRPr="00040DFC">
              <w:rPr>
                <w:sz w:val="20"/>
              </w:rPr>
              <w:t>зареєструвалися</w:t>
            </w:r>
            <w:r w:rsidRPr="00040DFC">
              <w:rPr>
                <w:spacing w:val="3"/>
                <w:sz w:val="20"/>
              </w:rPr>
              <w:t xml:space="preserve"> </w:t>
            </w:r>
            <w:r w:rsidRPr="00040DFC">
              <w:rPr>
                <w:sz w:val="20"/>
              </w:rPr>
              <w:t>для</w:t>
            </w:r>
            <w:r w:rsidRPr="00040DFC">
              <w:rPr>
                <w:spacing w:val="-6"/>
                <w:sz w:val="20"/>
              </w:rPr>
              <w:t xml:space="preserve"> </w:t>
            </w:r>
            <w:r w:rsidRPr="00040DFC">
              <w:rPr>
                <w:sz w:val="20"/>
              </w:rPr>
              <w:t>участі</w:t>
            </w:r>
            <w:r w:rsidRPr="00040DFC">
              <w:rPr>
                <w:spacing w:val="-1"/>
                <w:sz w:val="20"/>
              </w:rPr>
              <w:t xml:space="preserve"> </w:t>
            </w:r>
            <w:r w:rsidRPr="00040DFC">
              <w:rPr>
                <w:sz w:val="20"/>
              </w:rPr>
              <w:t>у</w:t>
            </w:r>
            <w:r w:rsidRPr="00040DFC">
              <w:rPr>
                <w:spacing w:val="-7"/>
                <w:sz w:val="20"/>
              </w:rPr>
              <w:t xml:space="preserve"> </w:t>
            </w:r>
            <w:r w:rsidRPr="00040DFC">
              <w:rPr>
                <w:sz w:val="20"/>
              </w:rPr>
              <w:t>Зборах.</w:t>
            </w:r>
          </w:p>
          <w:p w:rsidR="004A2345" w:rsidRPr="00040DFC" w:rsidRDefault="004A2345" w:rsidP="00040DFC">
            <w:pPr>
              <w:pStyle w:val="TableParagraph"/>
              <w:spacing w:before="11"/>
              <w:ind w:left="0"/>
              <w:jc w:val="left"/>
              <w:rPr>
                <w:sz w:val="20"/>
              </w:rPr>
            </w:pPr>
          </w:p>
          <w:p w:rsidR="004A2345" w:rsidRPr="00040DFC" w:rsidRDefault="004A2345" w:rsidP="00040DFC">
            <w:pPr>
              <w:pStyle w:val="TableParagraph"/>
              <w:numPr>
                <w:ilvl w:val="0"/>
                <w:numId w:val="32"/>
              </w:numPr>
              <w:tabs>
                <w:tab w:val="left" w:pos="216"/>
              </w:tabs>
              <w:spacing w:line="244" w:lineRule="auto"/>
              <w:ind w:right="907" w:firstLine="0"/>
              <w:jc w:val="left"/>
              <w:rPr>
                <w:sz w:val="20"/>
              </w:rPr>
            </w:pPr>
            <w:r w:rsidRPr="00040DFC">
              <w:rPr>
                <w:sz w:val="20"/>
              </w:rPr>
              <w:t>Розгляд</w:t>
            </w:r>
            <w:r w:rsidRPr="00040DFC">
              <w:rPr>
                <w:spacing w:val="-5"/>
                <w:sz w:val="20"/>
              </w:rPr>
              <w:t xml:space="preserve"> </w:t>
            </w:r>
            <w:r w:rsidRPr="00040DFC">
              <w:rPr>
                <w:sz w:val="20"/>
              </w:rPr>
              <w:t>другого питання</w:t>
            </w:r>
            <w:r w:rsidRPr="00040DFC">
              <w:rPr>
                <w:spacing w:val="-8"/>
                <w:sz w:val="20"/>
              </w:rPr>
              <w:t xml:space="preserve"> </w:t>
            </w:r>
            <w:r w:rsidRPr="00040DFC">
              <w:rPr>
                <w:sz w:val="20"/>
              </w:rPr>
              <w:t>порядку</w:t>
            </w:r>
            <w:r w:rsidRPr="00040DFC">
              <w:rPr>
                <w:spacing w:val="-7"/>
                <w:sz w:val="20"/>
              </w:rPr>
              <w:t xml:space="preserve"> </w:t>
            </w:r>
            <w:r w:rsidRPr="00040DFC">
              <w:rPr>
                <w:sz w:val="20"/>
              </w:rPr>
              <w:t>денного:</w:t>
            </w:r>
            <w:r w:rsidRPr="00040DFC">
              <w:rPr>
                <w:spacing w:val="-2"/>
                <w:sz w:val="20"/>
              </w:rPr>
              <w:t xml:space="preserve"> </w:t>
            </w:r>
            <w:r w:rsidRPr="00040DFC">
              <w:rPr>
                <w:sz w:val="20"/>
              </w:rPr>
              <w:t>«Затвердження</w:t>
            </w:r>
            <w:r w:rsidRPr="00040DFC">
              <w:rPr>
                <w:spacing w:val="-2"/>
                <w:sz w:val="20"/>
              </w:rPr>
              <w:t xml:space="preserve"> </w:t>
            </w:r>
            <w:r w:rsidRPr="00040DFC">
              <w:rPr>
                <w:sz w:val="20"/>
              </w:rPr>
              <w:t>порядку</w:t>
            </w:r>
            <w:r w:rsidRPr="00040DFC">
              <w:rPr>
                <w:spacing w:val="-5"/>
                <w:sz w:val="20"/>
              </w:rPr>
              <w:t xml:space="preserve"> </w:t>
            </w:r>
            <w:r w:rsidRPr="00040DFC">
              <w:rPr>
                <w:sz w:val="20"/>
              </w:rPr>
              <w:t>та</w:t>
            </w:r>
            <w:r w:rsidRPr="00040DFC">
              <w:rPr>
                <w:spacing w:val="-3"/>
                <w:sz w:val="20"/>
              </w:rPr>
              <w:t xml:space="preserve"> </w:t>
            </w:r>
            <w:r w:rsidRPr="00040DFC">
              <w:rPr>
                <w:sz w:val="20"/>
              </w:rPr>
              <w:t>способу</w:t>
            </w:r>
            <w:r w:rsidRPr="00040DFC">
              <w:rPr>
                <w:spacing w:val="-6"/>
                <w:sz w:val="20"/>
              </w:rPr>
              <w:t xml:space="preserve"> </w:t>
            </w:r>
            <w:r w:rsidRPr="00040DFC">
              <w:rPr>
                <w:sz w:val="20"/>
              </w:rPr>
              <w:t>засвідчення</w:t>
            </w:r>
            <w:r w:rsidRPr="00040DFC">
              <w:rPr>
                <w:spacing w:val="-2"/>
                <w:sz w:val="20"/>
              </w:rPr>
              <w:t xml:space="preserve"> </w:t>
            </w:r>
            <w:r w:rsidRPr="00040DFC">
              <w:rPr>
                <w:sz w:val="20"/>
              </w:rPr>
              <w:t>Бюлетенів</w:t>
            </w:r>
            <w:r w:rsidRPr="00040DFC">
              <w:rPr>
                <w:spacing w:val="-6"/>
                <w:sz w:val="20"/>
              </w:rPr>
              <w:t xml:space="preserve"> </w:t>
            </w:r>
            <w:r w:rsidRPr="00040DFC">
              <w:rPr>
                <w:sz w:val="20"/>
              </w:rPr>
              <w:t>для</w:t>
            </w:r>
            <w:r w:rsidRPr="00040DFC">
              <w:rPr>
                <w:spacing w:val="-47"/>
                <w:sz w:val="20"/>
              </w:rPr>
              <w:t xml:space="preserve"> </w:t>
            </w:r>
            <w:r w:rsidRPr="00040DFC">
              <w:rPr>
                <w:sz w:val="20"/>
              </w:rPr>
              <w:t>голосування</w:t>
            </w:r>
            <w:r w:rsidRPr="00040DFC">
              <w:rPr>
                <w:spacing w:val="2"/>
                <w:sz w:val="20"/>
              </w:rPr>
              <w:t xml:space="preserve"> </w:t>
            </w:r>
            <w:r w:rsidRPr="00040DFC">
              <w:rPr>
                <w:sz w:val="20"/>
              </w:rPr>
              <w:t>на</w:t>
            </w:r>
            <w:r w:rsidRPr="00040DFC">
              <w:rPr>
                <w:spacing w:val="-2"/>
                <w:sz w:val="20"/>
              </w:rPr>
              <w:t xml:space="preserve"> </w:t>
            </w:r>
            <w:r w:rsidRPr="00040DFC">
              <w:rPr>
                <w:sz w:val="20"/>
              </w:rPr>
              <w:t>позачергових</w:t>
            </w:r>
            <w:r w:rsidRPr="00040DFC">
              <w:rPr>
                <w:spacing w:val="4"/>
                <w:sz w:val="20"/>
              </w:rPr>
              <w:t xml:space="preserve"> </w:t>
            </w:r>
            <w:r w:rsidRPr="00040DFC">
              <w:rPr>
                <w:sz w:val="20"/>
              </w:rPr>
              <w:t>загальних</w:t>
            </w:r>
            <w:r w:rsidRPr="00040DFC">
              <w:rPr>
                <w:spacing w:val="-4"/>
                <w:sz w:val="20"/>
              </w:rPr>
              <w:t xml:space="preserve"> </w:t>
            </w:r>
            <w:r w:rsidRPr="00040DFC">
              <w:rPr>
                <w:sz w:val="20"/>
              </w:rPr>
              <w:t>зборах</w:t>
            </w:r>
            <w:r w:rsidRPr="00040DFC">
              <w:rPr>
                <w:spacing w:val="1"/>
                <w:sz w:val="20"/>
              </w:rPr>
              <w:t xml:space="preserve"> </w:t>
            </w:r>
            <w:r w:rsidRPr="00040DFC">
              <w:rPr>
                <w:sz w:val="20"/>
              </w:rPr>
              <w:t>АТ</w:t>
            </w:r>
            <w:r w:rsidRPr="00040DFC">
              <w:rPr>
                <w:spacing w:val="2"/>
                <w:sz w:val="20"/>
              </w:rPr>
              <w:t xml:space="preserve"> </w:t>
            </w:r>
            <w:r w:rsidRPr="00040DFC">
              <w:rPr>
                <w:sz w:val="20"/>
              </w:rPr>
              <w:t>«Лекхім».</w:t>
            </w:r>
          </w:p>
          <w:p w:rsidR="004A2345" w:rsidRPr="00040DFC" w:rsidRDefault="004A2345" w:rsidP="00040DFC">
            <w:pPr>
              <w:pStyle w:val="TableParagraph"/>
              <w:spacing w:line="229" w:lineRule="exact"/>
              <w:jc w:val="left"/>
              <w:rPr>
                <w:sz w:val="20"/>
              </w:rPr>
            </w:pPr>
            <w:r w:rsidRPr="00040DFC">
              <w:rPr>
                <w:sz w:val="20"/>
              </w:rPr>
              <w:t>За</w:t>
            </w:r>
            <w:r w:rsidRPr="00040DFC">
              <w:rPr>
                <w:spacing w:val="-4"/>
                <w:sz w:val="20"/>
              </w:rPr>
              <w:t xml:space="preserve"> </w:t>
            </w:r>
            <w:r w:rsidRPr="00040DFC">
              <w:rPr>
                <w:sz w:val="20"/>
              </w:rPr>
              <w:t>результатами</w:t>
            </w:r>
            <w:r w:rsidRPr="00040DFC">
              <w:rPr>
                <w:spacing w:val="-2"/>
                <w:sz w:val="20"/>
              </w:rPr>
              <w:t xml:space="preserve"> </w:t>
            </w:r>
            <w:r w:rsidRPr="00040DFC">
              <w:rPr>
                <w:sz w:val="20"/>
              </w:rPr>
              <w:t>голосування</w:t>
            </w:r>
            <w:r w:rsidRPr="00040DFC">
              <w:rPr>
                <w:spacing w:val="-1"/>
                <w:sz w:val="20"/>
              </w:rPr>
              <w:t xml:space="preserve"> </w:t>
            </w:r>
            <w:r w:rsidRPr="00040DFC">
              <w:rPr>
                <w:sz w:val="20"/>
              </w:rPr>
              <w:t>по</w:t>
            </w:r>
            <w:r w:rsidRPr="00040DFC">
              <w:rPr>
                <w:spacing w:val="-4"/>
                <w:sz w:val="20"/>
              </w:rPr>
              <w:t xml:space="preserve"> </w:t>
            </w:r>
            <w:r w:rsidRPr="00040DFC">
              <w:rPr>
                <w:sz w:val="20"/>
              </w:rPr>
              <w:t>проекту</w:t>
            </w:r>
            <w:r w:rsidRPr="00040DFC">
              <w:rPr>
                <w:spacing w:val="-7"/>
                <w:sz w:val="20"/>
              </w:rPr>
              <w:t xml:space="preserve"> </w:t>
            </w:r>
            <w:r w:rsidRPr="00040DFC">
              <w:rPr>
                <w:sz w:val="20"/>
              </w:rPr>
              <w:t>рішення</w:t>
            </w:r>
            <w:r w:rsidRPr="00040DFC">
              <w:rPr>
                <w:spacing w:val="-5"/>
                <w:sz w:val="20"/>
              </w:rPr>
              <w:t xml:space="preserve"> </w:t>
            </w:r>
            <w:r w:rsidRPr="00040DFC">
              <w:rPr>
                <w:sz w:val="20"/>
              </w:rPr>
              <w:t>з</w:t>
            </w:r>
            <w:r w:rsidRPr="00040DFC">
              <w:rPr>
                <w:spacing w:val="-5"/>
                <w:sz w:val="20"/>
              </w:rPr>
              <w:t xml:space="preserve"> </w:t>
            </w:r>
            <w:r w:rsidRPr="00040DFC">
              <w:rPr>
                <w:sz w:val="20"/>
              </w:rPr>
              <w:t>другого питання</w:t>
            </w:r>
            <w:r w:rsidRPr="00040DFC">
              <w:rPr>
                <w:spacing w:val="-9"/>
                <w:sz w:val="20"/>
              </w:rPr>
              <w:t xml:space="preserve"> </w:t>
            </w:r>
            <w:r w:rsidRPr="00040DFC">
              <w:rPr>
                <w:sz w:val="20"/>
              </w:rPr>
              <w:t>порядку</w:t>
            </w:r>
            <w:r w:rsidRPr="00040DFC">
              <w:rPr>
                <w:spacing w:val="-6"/>
                <w:sz w:val="20"/>
              </w:rPr>
              <w:t xml:space="preserve"> </w:t>
            </w:r>
            <w:r w:rsidRPr="00040DFC">
              <w:rPr>
                <w:sz w:val="20"/>
              </w:rPr>
              <w:t>денного</w:t>
            </w:r>
            <w:r w:rsidRPr="00040DFC">
              <w:rPr>
                <w:spacing w:val="-4"/>
                <w:sz w:val="20"/>
              </w:rPr>
              <w:t xml:space="preserve"> </w:t>
            </w:r>
            <w:r w:rsidRPr="00040DFC">
              <w:rPr>
                <w:sz w:val="20"/>
              </w:rPr>
              <w:t>вирішили:</w:t>
            </w:r>
          </w:p>
          <w:p w:rsidR="004A2345" w:rsidRPr="00040DFC" w:rsidRDefault="004A2345" w:rsidP="00040DFC">
            <w:pPr>
              <w:pStyle w:val="TableParagraph"/>
              <w:spacing w:before="5" w:line="244" w:lineRule="auto"/>
              <w:ind w:right="568"/>
              <w:jc w:val="left"/>
              <w:rPr>
                <w:sz w:val="20"/>
              </w:rPr>
            </w:pPr>
            <w:r w:rsidRPr="00040DFC">
              <w:rPr>
                <w:sz w:val="20"/>
              </w:rPr>
              <w:t>Після</w:t>
            </w:r>
            <w:r w:rsidRPr="00040DFC">
              <w:rPr>
                <w:spacing w:val="-3"/>
                <w:sz w:val="20"/>
              </w:rPr>
              <w:t xml:space="preserve"> </w:t>
            </w:r>
            <w:r w:rsidRPr="00040DFC">
              <w:rPr>
                <w:sz w:val="20"/>
              </w:rPr>
              <w:t>проведення</w:t>
            </w:r>
            <w:r w:rsidRPr="00040DFC">
              <w:rPr>
                <w:spacing w:val="-5"/>
                <w:sz w:val="20"/>
              </w:rPr>
              <w:t xml:space="preserve"> </w:t>
            </w:r>
            <w:r w:rsidRPr="00040DFC">
              <w:rPr>
                <w:sz w:val="20"/>
              </w:rPr>
              <w:t>позачергових</w:t>
            </w:r>
            <w:r w:rsidRPr="00040DFC">
              <w:rPr>
                <w:spacing w:val="-2"/>
                <w:sz w:val="20"/>
              </w:rPr>
              <w:t xml:space="preserve"> </w:t>
            </w:r>
            <w:r w:rsidRPr="00040DFC">
              <w:rPr>
                <w:sz w:val="20"/>
              </w:rPr>
              <w:t>загальних</w:t>
            </w:r>
            <w:r w:rsidRPr="00040DFC">
              <w:rPr>
                <w:spacing w:val="-7"/>
                <w:sz w:val="20"/>
              </w:rPr>
              <w:t xml:space="preserve"> </w:t>
            </w:r>
            <w:r w:rsidRPr="00040DFC">
              <w:rPr>
                <w:sz w:val="20"/>
              </w:rPr>
              <w:t>зборів</w:t>
            </w:r>
            <w:r w:rsidRPr="00040DFC">
              <w:rPr>
                <w:spacing w:val="-2"/>
                <w:sz w:val="20"/>
              </w:rPr>
              <w:t xml:space="preserve"> </w:t>
            </w:r>
            <w:r w:rsidRPr="00040DFC">
              <w:rPr>
                <w:sz w:val="20"/>
              </w:rPr>
              <w:t>здійснити</w:t>
            </w:r>
            <w:r w:rsidRPr="00040DFC">
              <w:rPr>
                <w:spacing w:val="-8"/>
                <w:sz w:val="20"/>
              </w:rPr>
              <w:t xml:space="preserve"> </w:t>
            </w:r>
            <w:r w:rsidRPr="00040DFC">
              <w:rPr>
                <w:sz w:val="20"/>
              </w:rPr>
              <w:t>засвідчення</w:t>
            </w:r>
            <w:r w:rsidRPr="00040DFC">
              <w:rPr>
                <w:spacing w:val="-6"/>
                <w:sz w:val="20"/>
              </w:rPr>
              <w:t xml:space="preserve"> </w:t>
            </w:r>
            <w:r w:rsidRPr="00040DFC">
              <w:rPr>
                <w:sz w:val="20"/>
              </w:rPr>
              <w:t>бюлетенів</w:t>
            </w:r>
            <w:r w:rsidRPr="00040DFC">
              <w:rPr>
                <w:spacing w:val="-6"/>
                <w:sz w:val="20"/>
              </w:rPr>
              <w:t xml:space="preserve"> </w:t>
            </w:r>
            <w:r w:rsidRPr="00040DFC">
              <w:rPr>
                <w:sz w:val="20"/>
              </w:rPr>
              <w:t>підписом</w:t>
            </w:r>
            <w:r w:rsidRPr="00040DFC">
              <w:rPr>
                <w:spacing w:val="-3"/>
                <w:sz w:val="20"/>
              </w:rPr>
              <w:t xml:space="preserve"> </w:t>
            </w:r>
            <w:r w:rsidRPr="00040DFC">
              <w:rPr>
                <w:sz w:val="20"/>
              </w:rPr>
              <w:t>Заступника</w:t>
            </w:r>
            <w:r w:rsidRPr="00040DFC">
              <w:rPr>
                <w:spacing w:val="-5"/>
                <w:sz w:val="20"/>
              </w:rPr>
              <w:t xml:space="preserve"> </w:t>
            </w:r>
            <w:r w:rsidRPr="00040DFC">
              <w:rPr>
                <w:sz w:val="20"/>
              </w:rPr>
              <w:t>Голови</w:t>
            </w:r>
            <w:r w:rsidRPr="00040DFC">
              <w:rPr>
                <w:spacing w:val="-47"/>
                <w:sz w:val="20"/>
              </w:rPr>
              <w:t xml:space="preserve"> </w:t>
            </w:r>
            <w:r w:rsidRPr="00040DFC">
              <w:rPr>
                <w:sz w:val="20"/>
              </w:rPr>
              <w:t>Правління-Генеральним</w:t>
            </w:r>
            <w:r w:rsidRPr="00040DFC">
              <w:rPr>
                <w:spacing w:val="-1"/>
                <w:sz w:val="20"/>
              </w:rPr>
              <w:t xml:space="preserve"> </w:t>
            </w:r>
            <w:r w:rsidRPr="00040DFC">
              <w:rPr>
                <w:sz w:val="20"/>
              </w:rPr>
              <w:t>директором</w:t>
            </w:r>
            <w:r w:rsidRPr="00040DFC">
              <w:rPr>
                <w:spacing w:val="5"/>
                <w:sz w:val="20"/>
              </w:rPr>
              <w:t xml:space="preserve"> </w:t>
            </w:r>
            <w:r w:rsidRPr="00040DFC">
              <w:rPr>
                <w:sz w:val="20"/>
              </w:rPr>
              <w:t>Печаєв</w:t>
            </w:r>
            <w:r w:rsidRPr="00040DFC">
              <w:rPr>
                <w:sz w:val="20"/>
                <w:lang w:val="ru-RU"/>
              </w:rPr>
              <w:t>а</w:t>
            </w:r>
            <w:r w:rsidRPr="00040DFC">
              <w:rPr>
                <w:spacing w:val="2"/>
                <w:sz w:val="20"/>
              </w:rPr>
              <w:t xml:space="preserve"> </w:t>
            </w:r>
            <w:r w:rsidRPr="00040DFC">
              <w:rPr>
                <w:sz w:val="20"/>
              </w:rPr>
              <w:t>Т.В.</w:t>
            </w:r>
            <w:r w:rsidRPr="00040DFC">
              <w:rPr>
                <w:spacing w:val="3"/>
                <w:sz w:val="20"/>
              </w:rPr>
              <w:t xml:space="preserve"> </w:t>
            </w:r>
            <w:r w:rsidRPr="00040DFC">
              <w:rPr>
                <w:sz w:val="20"/>
              </w:rPr>
              <w:t>та</w:t>
            </w:r>
            <w:r w:rsidRPr="00040DFC">
              <w:rPr>
                <w:spacing w:val="-1"/>
                <w:sz w:val="20"/>
              </w:rPr>
              <w:t xml:space="preserve"> </w:t>
            </w:r>
            <w:r w:rsidRPr="00040DFC">
              <w:rPr>
                <w:sz w:val="20"/>
              </w:rPr>
              <w:t>печаткою Товариства.</w:t>
            </w:r>
          </w:p>
          <w:p w:rsidR="004A2345" w:rsidRPr="00040DFC" w:rsidRDefault="004A2345" w:rsidP="00040DFC">
            <w:pPr>
              <w:pStyle w:val="TableParagraph"/>
              <w:spacing w:before="1"/>
              <w:jc w:val="left"/>
              <w:rPr>
                <w:sz w:val="20"/>
              </w:rPr>
            </w:pPr>
            <w:r w:rsidRPr="00040DFC">
              <w:rPr>
                <w:sz w:val="20"/>
              </w:rPr>
              <w:t>Рішення</w:t>
            </w:r>
            <w:r w:rsidRPr="00040DFC">
              <w:rPr>
                <w:spacing w:val="-7"/>
                <w:sz w:val="20"/>
              </w:rPr>
              <w:t xml:space="preserve"> </w:t>
            </w:r>
            <w:r w:rsidRPr="00040DFC">
              <w:rPr>
                <w:sz w:val="20"/>
              </w:rPr>
              <w:t>прийняте</w:t>
            </w:r>
            <w:r w:rsidRPr="00040DFC">
              <w:rPr>
                <w:spacing w:val="-6"/>
                <w:sz w:val="20"/>
              </w:rPr>
              <w:t xml:space="preserve"> </w:t>
            </w:r>
            <w:r w:rsidRPr="00040DFC">
              <w:rPr>
                <w:sz w:val="20"/>
              </w:rPr>
              <w:t>простою</w:t>
            </w:r>
            <w:r w:rsidRPr="00040DFC">
              <w:rPr>
                <w:spacing w:val="1"/>
                <w:sz w:val="20"/>
              </w:rPr>
              <w:t xml:space="preserve"> </w:t>
            </w:r>
            <w:r w:rsidRPr="00040DFC">
              <w:rPr>
                <w:sz w:val="20"/>
              </w:rPr>
              <w:t>більшістю</w:t>
            </w:r>
            <w:r w:rsidRPr="00040DFC">
              <w:rPr>
                <w:spacing w:val="-2"/>
                <w:sz w:val="20"/>
              </w:rPr>
              <w:t xml:space="preserve"> </w:t>
            </w:r>
            <w:r w:rsidRPr="00040DFC">
              <w:rPr>
                <w:sz w:val="20"/>
              </w:rPr>
              <w:t>голосів</w:t>
            </w:r>
            <w:r w:rsidRPr="00040DFC">
              <w:rPr>
                <w:spacing w:val="-3"/>
                <w:sz w:val="20"/>
              </w:rPr>
              <w:t xml:space="preserve"> </w:t>
            </w:r>
            <w:r w:rsidRPr="00040DFC">
              <w:rPr>
                <w:sz w:val="20"/>
              </w:rPr>
              <w:t>акціонерів,</w:t>
            </w:r>
            <w:r w:rsidRPr="00040DFC">
              <w:rPr>
                <w:spacing w:val="-2"/>
                <w:sz w:val="20"/>
              </w:rPr>
              <w:t xml:space="preserve"> </w:t>
            </w:r>
            <w:r w:rsidRPr="00040DFC">
              <w:rPr>
                <w:sz w:val="20"/>
              </w:rPr>
              <w:t>які</w:t>
            </w:r>
            <w:r w:rsidRPr="00040DFC">
              <w:rPr>
                <w:spacing w:val="-3"/>
                <w:sz w:val="20"/>
              </w:rPr>
              <w:t xml:space="preserve"> </w:t>
            </w:r>
            <w:r w:rsidRPr="00040DFC">
              <w:rPr>
                <w:sz w:val="20"/>
              </w:rPr>
              <w:t>зареєструвалися</w:t>
            </w:r>
            <w:r w:rsidRPr="00040DFC">
              <w:rPr>
                <w:spacing w:val="3"/>
                <w:sz w:val="20"/>
              </w:rPr>
              <w:t xml:space="preserve"> </w:t>
            </w:r>
            <w:r w:rsidRPr="00040DFC">
              <w:rPr>
                <w:sz w:val="20"/>
              </w:rPr>
              <w:t>для</w:t>
            </w:r>
            <w:r w:rsidRPr="00040DFC">
              <w:rPr>
                <w:spacing w:val="-6"/>
                <w:sz w:val="20"/>
              </w:rPr>
              <w:t xml:space="preserve"> </w:t>
            </w:r>
            <w:r w:rsidRPr="00040DFC">
              <w:rPr>
                <w:sz w:val="20"/>
              </w:rPr>
              <w:t>участі</w:t>
            </w:r>
            <w:r w:rsidRPr="00040DFC">
              <w:rPr>
                <w:spacing w:val="-1"/>
                <w:sz w:val="20"/>
              </w:rPr>
              <w:t xml:space="preserve"> </w:t>
            </w:r>
            <w:r w:rsidRPr="00040DFC">
              <w:rPr>
                <w:sz w:val="20"/>
              </w:rPr>
              <w:t>у</w:t>
            </w:r>
            <w:r w:rsidRPr="00040DFC">
              <w:rPr>
                <w:spacing w:val="-7"/>
                <w:sz w:val="20"/>
              </w:rPr>
              <w:t xml:space="preserve"> </w:t>
            </w:r>
            <w:r w:rsidRPr="00040DFC">
              <w:rPr>
                <w:sz w:val="20"/>
              </w:rPr>
              <w:t>Зборах.</w:t>
            </w:r>
          </w:p>
          <w:p w:rsidR="004A2345" w:rsidRPr="00040DFC" w:rsidRDefault="004A2345" w:rsidP="00040DFC">
            <w:pPr>
              <w:pStyle w:val="TableParagraph"/>
              <w:numPr>
                <w:ilvl w:val="0"/>
                <w:numId w:val="32"/>
              </w:numPr>
              <w:tabs>
                <w:tab w:val="left" w:pos="216"/>
              </w:tabs>
              <w:spacing w:before="3" w:line="244" w:lineRule="auto"/>
              <w:ind w:right="4381" w:firstLine="0"/>
              <w:jc w:val="left"/>
              <w:rPr>
                <w:sz w:val="20"/>
              </w:rPr>
            </w:pPr>
            <w:r w:rsidRPr="00040DFC">
              <w:rPr>
                <w:sz w:val="20"/>
              </w:rPr>
              <w:t>Розгляд третього питання порядку денного: «Про схвалення</w:t>
            </w:r>
            <w:r w:rsidRPr="00040DFC">
              <w:rPr>
                <w:spacing w:val="1"/>
                <w:sz w:val="20"/>
              </w:rPr>
              <w:t xml:space="preserve"> </w:t>
            </w:r>
            <w:r w:rsidRPr="00040DFC">
              <w:rPr>
                <w:sz w:val="20"/>
              </w:rPr>
              <w:t>(затвердження)</w:t>
            </w:r>
            <w:r w:rsidRPr="00040DFC">
              <w:rPr>
                <w:spacing w:val="-4"/>
                <w:sz w:val="20"/>
              </w:rPr>
              <w:t xml:space="preserve"> </w:t>
            </w:r>
            <w:r w:rsidRPr="00040DFC">
              <w:rPr>
                <w:sz w:val="20"/>
              </w:rPr>
              <w:t>Договору</w:t>
            </w:r>
            <w:r w:rsidRPr="00040DFC">
              <w:rPr>
                <w:spacing w:val="-3"/>
                <w:sz w:val="20"/>
              </w:rPr>
              <w:t xml:space="preserve"> </w:t>
            </w:r>
            <w:r w:rsidRPr="00040DFC">
              <w:rPr>
                <w:sz w:val="20"/>
              </w:rPr>
              <w:t>про</w:t>
            </w:r>
            <w:r w:rsidRPr="00040DFC">
              <w:rPr>
                <w:spacing w:val="-4"/>
                <w:sz w:val="20"/>
              </w:rPr>
              <w:t xml:space="preserve"> </w:t>
            </w:r>
            <w:r w:rsidRPr="00040DFC">
              <w:rPr>
                <w:sz w:val="20"/>
              </w:rPr>
              <w:t>відкриття</w:t>
            </w:r>
            <w:r w:rsidRPr="00040DFC">
              <w:rPr>
                <w:spacing w:val="-9"/>
                <w:sz w:val="20"/>
              </w:rPr>
              <w:t xml:space="preserve"> </w:t>
            </w:r>
            <w:r w:rsidRPr="00040DFC">
              <w:rPr>
                <w:sz w:val="20"/>
              </w:rPr>
              <w:t>покритого</w:t>
            </w:r>
            <w:r w:rsidRPr="00040DFC">
              <w:rPr>
                <w:spacing w:val="-3"/>
                <w:sz w:val="20"/>
              </w:rPr>
              <w:t xml:space="preserve"> </w:t>
            </w:r>
            <w:r w:rsidRPr="00040DFC">
              <w:rPr>
                <w:sz w:val="20"/>
              </w:rPr>
              <w:t>документарного</w:t>
            </w:r>
            <w:r w:rsidRPr="00040DFC">
              <w:rPr>
                <w:spacing w:val="-47"/>
                <w:sz w:val="20"/>
              </w:rPr>
              <w:t xml:space="preserve"> </w:t>
            </w:r>
            <w:r w:rsidRPr="00040DFC">
              <w:rPr>
                <w:sz w:val="20"/>
              </w:rPr>
              <w:t>акредитиву, що є значним правочином, який укладається між</w:t>
            </w:r>
            <w:r w:rsidRPr="00040DFC">
              <w:rPr>
                <w:spacing w:val="1"/>
                <w:sz w:val="20"/>
              </w:rPr>
              <w:t xml:space="preserve"> </w:t>
            </w:r>
            <w:r w:rsidRPr="00040DFC">
              <w:rPr>
                <w:sz w:val="20"/>
              </w:rPr>
              <w:t>Товариством</w:t>
            </w:r>
            <w:r w:rsidRPr="00040DFC">
              <w:rPr>
                <w:spacing w:val="5"/>
                <w:sz w:val="20"/>
              </w:rPr>
              <w:t xml:space="preserve"> </w:t>
            </w:r>
            <w:r w:rsidRPr="00040DFC">
              <w:rPr>
                <w:sz w:val="20"/>
              </w:rPr>
              <w:t>та</w:t>
            </w:r>
            <w:r w:rsidRPr="00040DFC">
              <w:rPr>
                <w:spacing w:val="-1"/>
                <w:sz w:val="20"/>
              </w:rPr>
              <w:t xml:space="preserve"> </w:t>
            </w:r>
            <w:r w:rsidRPr="00040DFC">
              <w:rPr>
                <w:sz w:val="20"/>
              </w:rPr>
              <w:t>Акціонерним</w:t>
            </w:r>
            <w:r w:rsidRPr="00040DFC">
              <w:rPr>
                <w:spacing w:val="-2"/>
                <w:sz w:val="20"/>
              </w:rPr>
              <w:t xml:space="preserve"> </w:t>
            </w:r>
            <w:r w:rsidRPr="00040DFC">
              <w:rPr>
                <w:sz w:val="20"/>
              </w:rPr>
              <w:t>банком</w:t>
            </w:r>
            <w:r w:rsidRPr="00040DFC">
              <w:rPr>
                <w:spacing w:val="1"/>
                <w:sz w:val="20"/>
              </w:rPr>
              <w:t xml:space="preserve"> </w:t>
            </w:r>
            <w:r w:rsidRPr="00040DFC">
              <w:rPr>
                <w:sz w:val="20"/>
              </w:rPr>
              <w:t>"Південний"</w:t>
            </w:r>
            <w:r w:rsidRPr="00040DFC">
              <w:rPr>
                <w:spacing w:val="1"/>
                <w:sz w:val="20"/>
              </w:rPr>
              <w:t xml:space="preserve"> </w:t>
            </w:r>
            <w:r w:rsidRPr="00040DFC">
              <w:rPr>
                <w:sz w:val="20"/>
              </w:rPr>
              <w:t>(ідентифікаційний код юридичної особи 20953647) іменований</w:t>
            </w:r>
            <w:r w:rsidRPr="00040DFC">
              <w:rPr>
                <w:spacing w:val="1"/>
                <w:sz w:val="20"/>
              </w:rPr>
              <w:t xml:space="preserve"> </w:t>
            </w:r>
            <w:r w:rsidRPr="00040DFC">
              <w:rPr>
                <w:sz w:val="20"/>
              </w:rPr>
              <w:t>надалі</w:t>
            </w:r>
            <w:r w:rsidRPr="00040DFC">
              <w:rPr>
                <w:spacing w:val="-1"/>
                <w:sz w:val="20"/>
              </w:rPr>
              <w:t xml:space="preserve"> </w:t>
            </w:r>
            <w:r w:rsidRPr="00040DFC">
              <w:rPr>
                <w:sz w:val="20"/>
              </w:rPr>
              <w:t>–</w:t>
            </w:r>
            <w:r w:rsidRPr="00040DFC">
              <w:rPr>
                <w:spacing w:val="-1"/>
                <w:sz w:val="20"/>
              </w:rPr>
              <w:t xml:space="preserve"> </w:t>
            </w:r>
            <w:r w:rsidRPr="00040DFC">
              <w:rPr>
                <w:sz w:val="20"/>
              </w:rPr>
              <w:t>"Банк"».</w:t>
            </w:r>
          </w:p>
          <w:p w:rsidR="004A2345" w:rsidRPr="00040DFC" w:rsidRDefault="004A2345" w:rsidP="00040DFC">
            <w:pPr>
              <w:pStyle w:val="TableParagraph"/>
              <w:spacing w:before="1"/>
              <w:jc w:val="left"/>
              <w:rPr>
                <w:sz w:val="20"/>
              </w:rPr>
            </w:pPr>
            <w:r w:rsidRPr="00040DFC">
              <w:rPr>
                <w:sz w:val="20"/>
              </w:rPr>
              <w:t>За</w:t>
            </w:r>
            <w:r w:rsidRPr="00040DFC">
              <w:rPr>
                <w:spacing w:val="-3"/>
                <w:sz w:val="20"/>
              </w:rPr>
              <w:t xml:space="preserve"> </w:t>
            </w:r>
            <w:r w:rsidRPr="00040DFC">
              <w:rPr>
                <w:sz w:val="20"/>
              </w:rPr>
              <w:t>результатами</w:t>
            </w:r>
            <w:r w:rsidRPr="00040DFC">
              <w:rPr>
                <w:spacing w:val="-2"/>
                <w:sz w:val="20"/>
              </w:rPr>
              <w:t xml:space="preserve"> </w:t>
            </w:r>
            <w:r w:rsidRPr="00040DFC">
              <w:rPr>
                <w:sz w:val="20"/>
              </w:rPr>
              <w:t>голосування</w:t>
            </w:r>
            <w:r w:rsidRPr="00040DFC">
              <w:rPr>
                <w:spacing w:val="-1"/>
                <w:sz w:val="20"/>
              </w:rPr>
              <w:t xml:space="preserve"> </w:t>
            </w:r>
            <w:r w:rsidRPr="00040DFC">
              <w:rPr>
                <w:sz w:val="20"/>
              </w:rPr>
              <w:t>по</w:t>
            </w:r>
            <w:r w:rsidRPr="00040DFC">
              <w:rPr>
                <w:spacing w:val="-4"/>
                <w:sz w:val="20"/>
              </w:rPr>
              <w:t xml:space="preserve"> </w:t>
            </w:r>
            <w:r w:rsidRPr="00040DFC">
              <w:rPr>
                <w:sz w:val="20"/>
              </w:rPr>
              <w:t>проекту</w:t>
            </w:r>
            <w:r w:rsidRPr="00040DFC">
              <w:rPr>
                <w:spacing w:val="-7"/>
                <w:sz w:val="20"/>
              </w:rPr>
              <w:t xml:space="preserve"> </w:t>
            </w:r>
            <w:r w:rsidRPr="00040DFC">
              <w:rPr>
                <w:sz w:val="20"/>
              </w:rPr>
              <w:t>рішення</w:t>
            </w:r>
            <w:r w:rsidRPr="00040DFC">
              <w:rPr>
                <w:spacing w:val="-5"/>
                <w:sz w:val="20"/>
              </w:rPr>
              <w:t xml:space="preserve"> </w:t>
            </w:r>
            <w:r w:rsidRPr="00040DFC">
              <w:rPr>
                <w:sz w:val="20"/>
              </w:rPr>
              <w:t>з</w:t>
            </w:r>
            <w:r w:rsidRPr="00040DFC">
              <w:rPr>
                <w:spacing w:val="-3"/>
                <w:sz w:val="20"/>
              </w:rPr>
              <w:t xml:space="preserve"> </w:t>
            </w:r>
            <w:r w:rsidRPr="00040DFC">
              <w:rPr>
                <w:sz w:val="20"/>
              </w:rPr>
              <w:t>третього</w:t>
            </w:r>
            <w:r w:rsidRPr="00040DFC">
              <w:rPr>
                <w:spacing w:val="-1"/>
                <w:sz w:val="20"/>
              </w:rPr>
              <w:t xml:space="preserve"> </w:t>
            </w:r>
            <w:r w:rsidRPr="00040DFC">
              <w:rPr>
                <w:sz w:val="20"/>
              </w:rPr>
              <w:t>питання</w:t>
            </w:r>
            <w:r w:rsidRPr="00040DFC">
              <w:rPr>
                <w:spacing w:val="-9"/>
                <w:sz w:val="20"/>
              </w:rPr>
              <w:t xml:space="preserve"> </w:t>
            </w:r>
            <w:r w:rsidRPr="00040DFC">
              <w:rPr>
                <w:sz w:val="20"/>
              </w:rPr>
              <w:t>порядку</w:t>
            </w:r>
            <w:r w:rsidRPr="00040DFC">
              <w:rPr>
                <w:spacing w:val="-7"/>
                <w:sz w:val="20"/>
              </w:rPr>
              <w:t xml:space="preserve"> </w:t>
            </w:r>
            <w:r w:rsidRPr="00040DFC">
              <w:rPr>
                <w:sz w:val="20"/>
              </w:rPr>
              <w:t>денного</w:t>
            </w:r>
            <w:r w:rsidRPr="00040DFC">
              <w:rPr>
                <w:spacing w:val="-2"/>
                <w:sz w:val="20"/>
              </w:rPr>
              <w:t xml:space="preserve"> </w:t>
            </w:r>
            <w:r w:rsidRPr="00040DFC">
              <w:rPr>
                <w:sz w:val="20"/>
              </w:rPr>
              <w:t>вирішили:</w:t>
            </w:r>
          </w:p>
          <w:p w:rsidR="004A2345" w:rsidRPr="00040DFC" w:rsidRDefault="004A2345" w:rsidP="00040DFC">
            <w:pPr>
              <w:pStyle w:val="TableParagraph"/>
              <w:spacing w:before="6" w:line="242" w:lineRule="auto"/>
              <w:jc w:val="left"/>
              <w:rPr>
                <w:sz w:val="20"/>
              </w:rPr>
            </w:pPr>
            <w:r w:rsidRPr="00040DFC">
              <w:rPr>
                <w:sz w:val="20"/>
              </w:rPr>
              <w:t>схвалити</w:t>
            </w:r>
            <w:r w:rsidRPr="00040DFC">
              <w:rPr>
                <w:spacing w:val="-6"/>
                <w:sz w:val="20"/>
              </w:rPr>
              <w:t xml:space="preserve"> </w:t>
            </w:r>
            <w:r w:rsidRPr="00040DFC">
              <w:rPr>
                <w:sz w:val="20"/>
              </w:rPr>
              <w:t>укладення</w:t>
            </w:r>
            <w:r w:rsidRPr="00040DFC">
              <w:rPr>
                <w:spacing w:val="-4"/>
                <w:sz w:val="20"/>
              </w:rPr>
              <w:t xml:space="preserve"> </w:t>
            </w:r>
            <w:r w:rsidRPr="00040DFC">
              <w:rPr>
                <w:sz w:val="20"/>
              </w:rPr>
              <w:t>Договору</w:t>
            </w:r>
            <w:r w:rsidRPr="00040DFC">
              <w:rPr>
                <w:spacing w:val="-2"/>
                <w:sz w:val="20"/>
              </w:rPr>
              <w:t xml:space="preserve"> </w:t>
            </w:r>
            <w:r w:rsidRPr="00040DFC">
              <w:rPr>
                <w:sz w:val="20"/>
              </w:rPr>
              <w:t>про</w:t>
            </w:r>
            <w:r w:rsidRPr="00040DFC">
              <w:rPr>
                <w:spacing w:val="-2"/>
                <w:sz w:val="20"/>
              </w:rPr>
              <w:t xml:space="preserve"> </w:t>
            </w:r>
            <w:r w:rsidRPr="00040DFC">
              <w:rPr>
                <w:sz w:val="20"/>
              </w:rPr>
              <w:t>відкриття</w:t>
            </w:r>
            <w:r w:rsidRPr="00040DFC">
              <w:rPr>
                <w:spacing w:val="-8"/>
                <w:sz w:val="20"/>
              </w:rPr>
              <w:t xml:space="preserve"> </w:t>
            </w:r>
            <w:r w:rsidRPr="00040DFC">
              <w:rPr>
                <w:sz w:val="20"/>
              </w:rPr>
              <w:t>покритого</w:t>
            </w:r>
            <w:r w:rsidRPr="00040DFC">
              <w:rPr>
                <w:spacing w:val="-2"/>
                <w:sz w:val="20"/>
              </w:rPr>
              <w:t xml:space="preserve"> </w:t>
            </w:r>
            <w:r w:rsidRPr="00040DFC">
              <w:rPr>
                <w:sz w:val="20"/>
              </w:rPr>
              <w:t>документарного</w:t>
            </w:r>
            <w:r w:rsidRPr="00040DFC">
              <w:rPr>
                <w:spacing w:val="-1"/>
                <w:sz w:val="20"/>
              </w:rPr>
              <w:t xml:space="preserve"> </w:t>
            </w:r>
            <w:r w:rsidRPr="00040DFC">
              <w:rPr>
                <w:sz w:val="20"/>
              </w:rPr>
              <w:t>акредитиву,</w:t>
            </w:r>
            <w:r w:rsidRPr="00040DFC">
              <w:rPr>
                <w:spacing w:val="-1"/>
                <w:sz w:val="20"/>
              </w:rPr>
              <w:t xml:space="preserve"> </w:t>
            </w:r>
            <w:r w:rsidRPr="00040DFC">
              <w:rPr>
                <w:sz w:val="20"/>
              </w:rPr>
              <w:t>що</w:t>
            </w:r>
            <w:r w:rsidRPr="00040DFC">
              <w:rPr>
                <w:spacing w:val="-2"/>
                <w:sz w:val="20"/>
              </w:rPr>
              <w:t xml:space="preserve"> </w:t>
            </w:r>
            <w:r w:rsidRPr="00040DFC">
              <w:rPr>
                <w:sz w:val="20"/>
              </w:rPr>
              <w:t>є</w:t>
            </w:r>
            <w:r w:rsidRPr="00040DFC">
              <w:rPr>
                <w:spacing w:val="-3"/>
                <w:sz w:val="20"/>
              </w:rPr>
              <w:t xml:space="preserve"> </w:t>
            </w:r>
            <w:r w:rsidRPr="00040DFC">
              <w:rPr>
                <w:sz w:val="20"/>
              </w:rPr>
              <w:t>значним</w:t>
            </w:r>
            <w:r w:rsidRPr="00040DFC">
              <w:rPr>
                <w:spacing w:val="-3"/>
                <w:sz w:val="20"/>
              </w:rPr>
              <w:t xml:space="preserve"> </w:t>
            </w:r>
            <w:r w:rsidRPr="00040DFC">
              <w:rPr>
                <w:sz w:val="20"/>
              </w:rPr>
              <w:t>правочином</w:t>
            </w:r>
            <w:r w:rsidRPr="00040DFC">
              <w:rPr>
                <w:spacing w:val="-2"/>
                <w:sz w:val="20"/>
              </w:rPr>
              <w:t xml:space="preserve"> </w:t>
            </w:r>
            <w:r w:rsidRPr="00040DFC">
              <w:rPr>
                <w:sz w:val="20"/>
              </w:rPr>
              <w:t>між</w:t>
            </w:r>
            <w:r w:rsidRPr="00040DFC">
              <w:rPr>
                <w:spacing w:val="-47"/>
                <w:sz w:val="20"/>
              </w:rPr>
              <w:t xml:space="preserve"> </w:t>
            </w:r>
            <w:r w:rsidRPr="00040DFC">
              <w:rPr>
                <w:sz w:val="20"/>
              </w:rPr>
              <w:t>Товариством</w:t>
            </w:r>
            <w:r w:rsidRPr="00040DFC">
              <w:rPr>
                <w:spacing w:val="5"/>
                <w:sz w:val="20"/>
              </w:rPr>
              <w:t xml:space="preserve"> </w:t>
            </w:r>
            <w:r w:rsidRPr="00040DFC">
              <w:rPr>
                <w:sz w:val="20"/>
              </w:rPr>
              <w:t>та Акціонерним</w:t>
            </w:r>
            <w:r w:rsidRPr="00040DFC">
              <w:rPr>
                <w:spacing w:val="-1"/>
                <w:sz w:val="20"/>
              </w:rPr>
              <w:t xml:space="preserve"> </w:t>
            </w:r>
            <w:r w:rsidRPr="00040DFC">
              <w:rPr>
                <w:sz w:val="20"/>
              </w:rPr>
              <w:t>банком</w:t>
            </w:r>
            <w:r w:rsidRPr="00040DFC">
              <w:rPr>
                <w:spacing w:val="2"/>
                <w:sz w:val="20"/>
              </w:rPr>
              <w:t xml:space="preserve"> </w:t>
            </w:r>
            <w:r w:rsidRPr="00040DFC">
              <w:rPr>
                <w:sz w:val="20"/>
              </w:rPr>
              <w:t>"Південний"</w:t>
            </w:r>
          </w:p>
          <w:p w:rsidR="004A2345" w:rsidRPr="00040DFC" w:rsidRDefault="004A2345" w:rsidP="00040DFC">
            <w:pPr>
              <w:pStyle w:val="TableParagraph"/>
              <w:spacing w:before="3"/>
              <w:jc w:val="left"/>
              <w:rPr>
                <w:sz w:val="20"/>
              </w:rPr>
            </w:pPr>
            <w:r w:rsidRPr="00040DFC">
              <w:rPr>
                <w:sz w:val="20"/>
              </w:rPr>
              <w:t>Рішення</w:t>
            </w:r>
            <w:r w:rsidRPr="00040DFC">
              <w:rPr>
                <w:spacing w:val="-6"/>
                <w:sz w:val="20"/>
              </w:rPr>
              <w:t xml:space="preserve"> </w:t>
            </w:r>
            <w:r w:rsidRPr="00040DFC">
              <w:rPr>
                <w:sz w:val="20"/>
              </w:rPr>
              <w:t>прийняте</w:t>
            </w:r>
            <w:r w:rsidRPr="00040DFC">
              <w:rPr>
                <w:spacing w:val="-7"/>
                <w:sz w:val="20"/>
              </w:rPr>
              <w:t xml:space="preserve"> </w:t>
            </w:r>
            <w:r w:rsidRPr="00040DFC">
              <w:rPr>
                <w:sz w:val="20"/>
              </w:rPr>
              <w:t>100%</w:t>
            </w:r>
            <w:r w:rsidRPr="00040DFC">
              <w:rPr>
                <w:spacing w:val="1"/>
                <w:sz w:val="20"/>
              </w:rPr>
              <w:t xml:space="preserve"> </w:t>
            </w:r>
            <w:r w:rsidRPr="00040DFC">
              <w:rPr>
                <w:sz w:val="20"/>
              </w:rPr>
              <w:t>голосів</w:t>
            </w:r>
            <w:r w:rsidRPr="00040DFC">
              <w:rPr>
                <w:spacing w:val="-2"/>
                <w:sz w:val="20"/>
              </w:rPr>
              <w:t xml:space="preserve"> </w:t>
            </w:r>
            <w:r w:rsidRPr="00040DFC">
              <w:rPr>
                <w:sz w:val="20"/>
              </w:rPr>
              <w:t>акціонерів</w:t>
            </w:r>
            <w:r w:rsidRPr="00040DFC">
              <w:rPr>
                <w:spacing w:val="-3"/>
                <w:sz w:val="20"/>
              </w:rPr>
              <w:t xml:space="preserve"> </w:t>
            </w:r>
            <w:r w:rsidRPr="00040DFC">
              <w:rPr>
                <w:sz w:val="20"/>
              </w:rPr>
              <w:t>від</w:t>
            </w:r>
            <w:r w:rsidRPr="00040DFC">
              <w:rPr>
                <w:spacing w:val="-4"/>
                <w:sz w:val="20"/>
              </w:rPr>
              <w:t xml:space="preserve"> </w:t>
            </w:r>
            <w:r w:rsidRPr="00040DFC">
              <w:rPr>
                <w:sz w:val="20"/>
              </w:rPr>
              <w:t>їх</w:t>
            </w:r>
            <w:r w:rsidRPr="00040DFC">
              <w:rPr>
                <w:spacing w:val="-4"/>
                <w:sz w:val="20"/>
              </w:rPr>
              <w:t xml:space="preserve"> </w:t>
            </w:r>
            <w:r w:rsidRPr="00040DFC">
              <w:rPr>
                <w:sz w:val="20"/>
              </w:rPr>
              <w:t>загальної</w:t>
            </w:r>
            <w:r w:rsidRPr="00040DFC">
              <w:rPr>
                <w:spacing w:val="-2"/>
                <w:sz w:val="20"/>
              </w:rPr>
              <w:t xml:space="preserve"> </w:t>
            </w:r>
            <w:r w:rsidRPr="00040DFC">
              <w:rPr>
                <w:sz w:val="20"/>
              </w:rPr>
              <w:t>кількості.</w:t>
            </w:r>
          </w:p>
          <w:p w:rsidR="004A2345" w:rsidRPr="00040DFC" w:rsidRDefault="004A2345" w:rsidP="00040DFC">
            <w:pPr>
              <w:pStyle w:val="TableParagraph"/>
              <w:spacing w:before="10"/>
              <w:ind w:left="0"/>
              <w:jc w:val="left"/>
              <w:rPr>
                <w:sz w:val="20"/>
              </w:rPr>
            </w:pPr>
          </w:p>
          <w:p w:rsidR="004A2345" w:rsidRPr="00040DFC" w:rsidRDefault="004A2345" w:rsidP="00040DFC">
            <w:pPr>
              <w:pStyle w:val="TableParagraph"/>
              <w:numPr>
                <w:ilvl w:val="0"/>
                <w:numId w:val="32"/>
              </w:numPr>
              <w:tabs>
                <w:tab w:val="left" w:pos="166"/>
              </w:tabs>
              <w:spacing w:before="1" w:line="242" w:lineRule="auto"/>
              <w:ind w:right="575" w:firstLine="0"/>
              <w:jc w:val="left"/>
              <w:rPr>
                <w:sz w:val="20"/>
              </w:rPr>
            </w:pPr>
            <w:r w:rsidRPr="00040DFC">
              <w:rPr>
                <w:spacing w:val="-1"/>
                <w:sz w:val="20"/>
              </w:rPr>
              <w:t>Розгляд</w:t>
            </w:r>
            <w:r w:rsidRPr="00040DFC">
              <w:rPr>
                <w:spacing w:val="-10"/>
                <w:sz w:val="20"/>
              </w:rPr>
              <w:t xml:space="preserve"> </w:t>
            </w:r>
            <w:r w:rsidRPr="00040DFC">
              <w:rPr>
                <w:spacing w:val="-1"/>
                <w:sz w:val="20"/>
              </w:rPr>
              <w:t>четвертого</w:t>
            </w:r>
            <w:r w:rsidRPr="00040DFC">
              <w:rPr>
                <w:spacing w:val="-6"/>
                <w:sz w:val="20"/>
              </w:rPr>
              <w:t xml:space="preserve"> </w:t>
            </w:r>
            <w:r w:rsidRPr="00040DFC">
              <w:rPr>
                <w:spacing w:val="-1"/>
                <w:sz w:val="20"/>
              </w:rPr>
              <w:t>питання</w:t>
            </w:r>
            <w:r w:rsidRPr="00040DFC">
              <w:rPr>
                <w:spacing w:val="-9"/>
                <w:sz w:val="20"/>
              </w:rPr>
              <w:t xml:space="preserve"> </w:t>
            </w:r>
            <w:r w:rsidRPr="00040DFC">
              <w:rPr>
                <w:spacing w:val="-1"/>
                <w:sz w:val="20"/>
              </w:rPr>
              <w:t>порядку</w:t>
            </w:r>
            <w:r w:rsidRPr="00040DFC">
              <w:rPr>
                <w:spacing w:val="-11"/>
                <w:sz w:val="20"/>
              </w:rPr>
              <w:t xml:space="preserve"> </w:t>
            </w:r>
            <w:r w:rsidRPr="00040DFC">
              <w:rPr>
                <w:spacing w:val="-1"/>
                <w:sz w:val="20"/>
              </w:rPr>
              <w:t>денного:</w:t>
            </w:r>
            <w:r w:rsidRPr="00040DFC">
              <w:rPr>
                <w:spacing w:val="-5"/>
                <w:sz w:val="20"/>
              </w:rPr>
              <w:t xml:space="preserve"> </w:t>
            </w:r>
            <w:r w:rsidRPr="00040DFC">
              <w:rPr>
                <w:spacing w:val="-1"/>
                <w:sz w:val="20"/>
              </w:rPr>
              <w:t>«Про</w:t>
            </w:r>
            <w:r w:rsidRPr="00040DFC">
              <w:rPr>
                <w:spacing w:val="-5"/>
                <w:sz w:val="20"/>
              </w:rPr>
              <w:t xml:space="preserve"> </w:t>
            </w:r>
            <w:r w:rsidRPr="00040DFC">
              <w:rPr>
                <w:spacing w:val="-1"/>
                <w:sz w:val="20"/>
              </w:rPr>
              <w:t>схвалення</w:t>
            </w:r>
            <w:r w:rsidRPr="00040DFC">
              <w:rPr>
                <w:spacing w:val="-9"/>
                <w:sz w:val="20"/>
              </w:rPr>
              <w:t xml:space="preserve"> </w:t>
            </w:r>
            <w:r w:rsidRPr="00040DFC">
              <w:rPr>
                <w:spacing w:val="-1"/>
                <w:sz w:val="20"/>
              </w:rPr>
              <w:t>(затвердження)</w:t>
            </w:r>
            <w:r w:rsidRPr="00040DFC">
              <w:rPr>
                <w:spacing w:val="-9"/>
                <w:sz w:val="20"/>
              </w:rPr>
              <w:t xml:space="preserve"> </w:t>
            </w:r>
            <w:r w:rsidRPr="00040DFC">
              <w:rPr>
                <w:sz w:val="20"/>
              </w:rPr>
              <w:t>розміщення</w:t>
            </w:r>
            <w:r w:rsidRPr="00040DFC">
              <w:rPr>
                <w:spacing w:val="-5"/>
                <w:sz w:val="20"/>
              </w:rPr>
              <w:t xml:space="preserve"> </w:t>
            </w:r>
            <w:r w:rsidRPr="00040DFC">
              <w:rPr>
                <w:sz w:val="20"/>
              </w:rPr>
              <w:t>грошових</w:t>
            </w:r>
            <w:r w:rsidRPr="00040DFC">
              <w:rPr>
                <w:spacing w:val="-5"/>
                <w:sz w:val="20"/>
              </w:rPr>
              <w:t xml:space="preserve"> </w:t>
            </w:r>
            <w:r w:rsidRPr="00040DFC">
              <w:rPr>
                <w:sz w:val="20"/>
              </w:rPr>
              <w:t>коштів</w:t>
            </w:r>
            <w:r w:rsidRPr="00040DFC">
              <w:rPr>
                <w:spacing w:val="-5"/>
                <w:sz w:val="20"/>
              </w:rPr>
              <w:t xml:space="preserve"> </w:t>
            </w:r>
            <w:r w:rsidRPr="00040DFC">
              <w:rPr>
                <w:sz w:val="20"/>
              </w:rPr>
              <w:t>на</w:t>
            </w:r>
            <w:r w:rsidRPr="00040DFC">
              <w:rPr>
                <w:spacing w:val="-47"/>
                <w:sz w:val="20"/>
              </w:rPr>
              <w:t xml:space="preserve"> </w:t>
            </w:r>
            <w:r w:rsidRPr="00040DFC">
              <w:rPr>
                <w:sz w:val="20"/>
              </w:rPr>
              <w:t>рахунку</w:t>
            </w:r>
            <w:r w:rsidRPr="00040DFC">
              <w:rPr>
                <w:spacing w:val="-3"/>
                <w:sz w:val="20"/>
              </w:rPr>
              <w:t xml:space="preserve"> </w:t>
            </w:r>
            <w:r w:rsidRPr="00040DFC">
              <w:rPr>
                <w:sz w:val="20"/>
              </w:rPr>
              <w:t>у</w:t>
            </w:r>
            <w:r w:rsidRPr="00040DFC">
              <w:rPr>
                <w:spacing w:val="-4"/>
                <w:sz w:val="20"/>
              </w:rPr>
              <w:t xml:space="preserve"> </w:t>
            </w:r>
            <w:r w:rsidRPr="00040DFC">
              <w:rPr>
                <w:sz w:val="20"/>
              </w:rPr>
              <w:t>Банку».</w:t>
            </w:r>
          </w:p>
          <w:p w:rsidR="004A2345" w:rsidRPr="00040DFC" w:rsidRDefault="004A2345" w:rsidP="00040DFC">
            <w:pPr>
              <w:pStyle w:val="TableParagraph"/>
              <w:spacing w:before="8"/>
              <w:ind w:left="0"/>
              <w:jc w:val="left"/>
              <w:rPr>
                <w:sz w:val="20"/>
              </w:rPr>
            </w:pPr>
          </w:p>
          <w:p w:rsidR="004A2345" w:rsidRPr="00040DFC" w:rsidRDefault="004A2345" w:rsidP="00040DFC">
            <w:pPr>
              <w:pStyle w:val="TableParagraph"/>
              <w:jc w:val="left"/>
              <w:rPr>
                <w:sz w:val="20"/>
              </w:rPr>
            </w:pPr>
            <w:r w:rsidRPr="00040DFC">
              <w:rPr>
                <w:sz w:val="20"/>
              </w:rPr>
              <w:t>За</w:t>
            </w:r>
            <w:r w:rsidRPr="00040DFC">
              <w:rPr>
                <w:spacing w:val="-3"/>
                <w:sz w:val="20"/>
              </w:rPr>
              <w:t xml:space="preserve"> </w:t>
            </w:r>
            <w:r w:rsidRPr="00040DFC">
              <w:rPr>
                <w:sz w:val="20"/>
              </w:rPr>
              <w:t>результатами</w:t>
            </w:r>
            <w:r w:rsidRPr="00040DFC">
              <w:rPr>
                <w:spacing w:val="-2"/>
                <w:sz w:val="20"/>
              </w:rPr>
              <w:t xml:space="preserve"> </w:t>
            </w:r>
            <w:r w:rsidRPr="00040DFC">
              <w:rPr>
                <w:sz w:val="20"/>
              </w:rPr>
              <w:t>голосування</w:t>
            </w:r>
            <w:r w:rsidRPr="00040DFC">
              <w:rPr>
                <w:spacing w:val="-1"/>
                <w:sz w:val="20"/>
              </w:rPr>
              <w:t xml:space="preserve"> </w:t>
            </w:r>
            <w:r w:rsidRPr="00040DFC">
              <w:rPr>
                <w:sz w:val="20"/>
              </w:rPr>
              <w:t>по</w:t>
            </w:r>
            <w:r w:rsidRPr="00040DFC">
              <w:rPr>
                <w:spacing w:val="-4"/>
                <w:sz w:val="20"/>
              </w:rPr>
              <w:t xml:space="preserve"> </w:t>
            </w:r>
            <w:r w:rsidRPr="00040DFC">
              <w:rPr>
                <w:sz w:val="20"/>
              </w:rPr>
              <w:t>проекту</w:t>
            </w:r>
            <w:r w:rsidRPr="00040DFC">
              <w:rPr>
                <w:spacing w:val="-6"/>
                <w:sz w:val="20"/>
              </w:rPr>
              <w:t xml:space="preserve"> </w:t>
            </w:r>
            <w:r w:rsidRPr="00040DFC">
              <w:rPr>
                <w:sz w:val="20"/>
              </w:rPr>
              <w:t>рішення</w:t>
            </w:r>
            <w:r w:rsidRPr="00040DFC">
              <w:rPr>
                <w:spacing w:val="-5"/>
                <w:sz w:val="20"/>
              </w:rPr>
              <w:t xml:space="preserve"> </w:t>
            </w:r>
            <w:r w:rsidRPr="00040DFC">
              <w:rPr>
                <w:sz w:val="20"/>
              </w:rPr>
              <w:t>з</w:t>
            </w:r>
            <w:r w:rsidRPr="00040DFC">
              <w:rPr>
                <w:spacing w:val="-3"/>
                <w:sz w:val="20"/>
              </w:rPr>
              <w:t xml:space="preserve"> </w:t>
            </w:r>
            <w:r w:rsidRPr="00040DFC">
              <w:rPr>
                <w:sz w:val="20"/>
              </w:rPr>
              <w:t>четвертого</w:t>
            </w:r>
            <w:r w:rsidRPr="00040DFC">
              <w:rPr>
                <w:spacing w:val="-1"/>
                <w:sz w:val="20"/>
              </w:rPr>
              <w:t xml:space="preserve"> </w:t>
            </w:r>
            <w:r w:rsidRPr="00040DFC">
              <w:rPr>
                <w:sz w:val="20"/>
              </w:rPr>
              <w:t>питання</w:t>
            </w:r>
            <w:r w:rsidRPr="00040DFC">
              <w:rPr>
                <w:spacing w:val="-8"/>
                <w:sz w:val="20"/>
              </w:rPr>
              <w:t xml:space="preserve"> </w:t>
            </w:r>
            <w:r w:rsidRPr="00040DFC">
              <w:rPr>
                <w:sz w:val="20"/>
              </w:rPr>
              <w:t>порядку</w:t>
            </w:r>
            <w:r w:rsidRPr="00040DFC">
              <w:rPr>
                <w:spacing w:val="-8"/>
                <w:sz w:val="20"/>
              </w:rPr>
              <w:t xml:space="preserve"> </w:t>
            </w:r>
            <w:r w:rsidRPr="00040DFC">
              <w:rPr>
                <w:sz w:val="20"/>
              </w:rPr>
              <w:t>денного</w:t>
            </w:r>
            <w:r w:rsidRPr="00040DFC">
              <w:rPr>
                <w:spacing w:val="-3"/>
                <w:sz w:val="20"/>
              </w:rPr>
              <w:t xml:space="preserve"> </w:t>
            </w:r>
            <w:r w:rsidRPr="00040DFC">
              <w:rPr>
                <w:sz w:val="20"/>
              </w:rPr>
              <w:t>вирішили:</w:t>
            </w:r>
          </w:p>
          <w:p w:rsidR="004A2345" w:rsidRPr="00040DFC" w:rsidRDefault="004A2345" w:rsidP="00040DFC">
            <w:pPr>
              <w:pStyle w:val="TableParagraph"/>
              <w:spacing w:before="3" w:line="244" w:lineRule="auto"/>
              <w:jc w:val="left"/>
              <w:rPr>
                <w:sz w:val="20"/>
              </w:rPr>
            </w:pPr>
            <w:r w:rsidRPr="00040DFC">
              <w:rPr>
                <w:w w:val="95"/>
                <w:sz w:val="20"/>
              </w:rPr>
              <w:t>схвалити</w:t>
            </w:r>
            <w:r w:rsidRPr="00040DFC">
              <w:rPr>
                <w:spacing w:val="20"/>
                <w:w w:val="95"/>
                <w:sz w:val="20"/>
              </w:rPr>
              <w:t xml:space="preserve"> </w:t>
            </w:r>
            <w:r w:rsidRPr="00040DFC">
              <w:rPr>
                <w:w w:val="95"/>
                <w:sz w:val="20"/>
              </w:rPr>
              <w:t>(затвердити)</w:t>
            </w:r>
            <w:r w:rsidRPr="00040DFC">
              <w:rPr>
                <w:spacing w:val="28"/>
                <w:w w:val="95"/>
                <w:sz w:val="20"/>
              </w:rPr>
              <w:t xml:space="preserve"> </w:t>
            </w:r>
            <w:r w:rsidRPr="00040DFC">
              <w:rPr>
                <w:w w:val="95"/>
                <w:sz w:val="20"/>
              </w:rPr>
              <w:t>розміщення</w:t>
            </w:r>
            <w:r w:rsidRPr="00040DFC">
              <w:rPr>
                <w:spacing w:val="28"/>
                <w:w w:val="95"/>
                <w:sz w:val="20"/>
              </w:rPr>
              <w:t xml:space="preserve"> </w:t>
            </w:r>
            <w:r w:rsidRPr="00040DFC">
              <w:rPr>
                <w:w w:val="95"/>
                <w:sz w:val="20"/>
              </w:rPr>
              <w:t>грошових</w:t>
            </w:r>
            <w:r w:rsidRPr="00040DFC">
              <w:rPr>
                <w:spacing w:val="29"/>
                <w:w w:val="95"/>
                <w:sz w:val="20"/>
              </w:rPr>
              <w:t xml:space="preserve"> </w:t>
            </w:r>
            <w:r w:rsidRPr="00040DFC">
              <w:rPr>
                <w:w w:val="95"/>
                <w:sz w:val="20"/>
              </w:rPr>
              <w:t>коштів</w:t>
            </w:r>
            <w:r w:rsidRPr="00040DFC">
              <w:rPr>
                <w:spacing w:val="27"/>
                <w:w w:val="95"/>
                <w:sz w:val="20"/>
              </w:rPr>
              <w:t xml:space="preserve"> </w:t>
            </w:r>
            <w:r w:rsidRPr="00040DFC">
              <w:rPr>
                <w:w w:val="95"/>
                <w:sz w:val="20"/>
              </w:rPr>
              <w:t>на</w:t>
            </w:r>
            <w:r w:rsidRPr="00040DFC">
              <w:rPr>
                <w:spacing w:val="23"/>
                <w:w w:val="95"/>
                <w:sz w:val="20"/>
              </w:rPr>
              <w:t xml:space="preserve"> </w:t>
            </w:r>
            <w:r w:rsidRPr="00040DFC">
              <w:rPr>
                <w:w w:val="95"/>
                <w:sz w:val="20"/>
              </w:rPr>
              <w:t>рахунку</w:t>
            </w:r>
            <w:r w:rsidRPr="00040DFC">
              <w:rPr>
                <w:spacing w:val="23"/>
                <w:w w:val="95"/>
                <w:sz w:val="20"/>
              </w:rPr>
              <w:t xml:space="preserve"> </w:t>
            </w:r>
            <w:r w:rsidRPr="00040DFC">
              <w:rPr>
                <w:w w:val="95"/>
                <w:sz w:val="20"/>
              </w:rPr>
              <w:t>у</w:t>
            </w:r>
            <w:r w:rsidRPr="00040DFC">
              <w:rPr>
                <w:spacing w:val="19"/>
                <w:w w:val="95"/>
                <w:sz w:val="20"/>
              </w:rPr>
              <w:t xml:space="preserve"> </w:t>
            </w:r>
            <w:r w:rsidRPr="00040DFC">
              <w:rPr>
                <w:w w:val="95"/>
                <w:sz w:val="20"/>
              </w:rPr>
              <w:t>Банку</w:t>
            </w:r>
            <w:r w:rsidRPr="00040DFC">
              <w:rPr>
                <w:spacing w:val="18"/>
                <w:w w:val="95"/>
                <w:sz w:val="20"/>
              </w:rPr>
              <w:t xml:space="preserve"> </w:t>
            </w:r>
            <w:r w:rsidRPr="00040DFC">
              <w:rPr>
                <w:w w:val="95"/>
                <w:sz w:val="20"/>
              </w:rPr>
              <w:t>в</w:t>
            </w:r>
            <w:r w:rsidRPr="00040DFC">
              <w:rPr>
                <w:spacing w:val="24"/>
                <w:w w:val="95"/>
                <w:sz w:val="20"/>
              </w:rPr>
              <w:t xml:space="preserve"> </w:t>
            </w:r>
            <w:r w:rsidRPr="00040DFC">
              <w:rPr>
                <w:w w:val="95"/>
                <w:sz w:val="20"/>
              </w:rPr>
              <w:t>розмірі</w:t>
            </w:r>
            <w:r w:rsidRPr="00040DFC">
              <w:rPr>
                <w:spacing w:val="31"/>
                <w:w w:val="95"/>
                <w:sz w:val="20"/>
              </w:rPr>
              <w:t xml:space="preserve"> </w:t>
            </w:r>
            <w:r w:rsidRPr="00040DFC">
              <w:rPr>
                <w:w w:val="95"/>
                <w:sz w:val="20"/>
              </w:rPr>
              <w:t>не</w:t>
            </w:r>
            <w:r w:rsidRPr="00040DFC">
              <w:rPr>
                <w:spacing w:val="23"/>
                <w:w w:val="95"/>
                <w:sz w:val="20"/>
              </w:rPr>
              <w:t xml:space="preserve"> </w:t>
            </w:r>
            <w:r w:rsidRPr="00040DFC">
              <w:rPr>
                <w:w w:val="95"/>
                <w:sz w:val="20"/>
              </w:rPr>
              <w:t>більше</w:t>
            </w:r>
            <w:r w:rsidRPr="00040DFC">
              <w:rPr>
                <w:spacing w:val="26"/>
                <w:w w:val="95"/>
                <w:sz w:val="20"/>
              </w:rPr>
              <w:t xml:space="preserve"> </w:t>
            </w:r>
            <w:r w:rsidRPr="00040DFC">
              <w:rPr>
                <w:w w:val="95"/>
                <w:sz w:val="20"/>
              </w:rPr>
              <w:t>30</w:t>
            </w:r>
            <w:r w:rsidRPr="00040DFC">
              <w:rPr>
                <w:spacing w:val="23"/>
                <w:w w:val="95"/>
                <w:sz w:val="20"/>
              </w:rPr>
              <w:t xml:space="preserve"> </w:t>
            </w:r>
            <w:r w:rsidRPr="00040DFC">
              <w:rPr>
                <w:w w:val="95"/>
                <w:sz w:val="20"/>
              </w:rPr>
              <w:t>640</w:t>
            </w:r>
            <w:r w:rsidRPr="00040DFC">
              <w:rPr>
                <w:spacing w:val="28"/>
                <w:w w:val="95"/>
                <w:sz w:val="20"/>
              </w:rPr>
              <w:t xml:space="preserve"> </w:t>
            </w:r>
            <w:r w:rsidRPr="00040DFC">
              <w:rPr>
                <w:w w:val="95"/>
                <w:sz w:val="20"/>
              </w:rPr>
              <w:t>000,00</w:t>
            </w:r>
            <w:r w:rsidRPr="00040DFC">
              <w:rPr>
                <w:spacing w:val="23"/>
                <w:w w:val="95"/>
                <w:sz w:val="20"/>
              </w:rPr>
              <w:t xml:space="preserve"> </w:t>
            </w:r>
            <w:r w:rsidRPr="00040DFC">
              <w:rPr>
                <w:w w:val="95"/>
                <w:sz w:val="20"/>
              </w:rPr>
              <w:t>(</w:t>
            </w:r>
            <w:r w:rsidRPr="00040DFC">
              <w:rPr>
                <w:spacing w:val="-22"/>
                <w:w w:val="95"/>
                <w:sz w:val="20"/>
              </w:rPr>
              <w:t xml:space="preserve"> </w:t>
            </w:r>
            <w:r w:rsidRPr="00040DFC">
              <w:rPr>
                <w:w w:val="95"/>
                <w:sz w:val="20"/>
              </w:rPr>
              <w:t>Тридцять</w:t>
            </w:r>
            <w:r w:rsidRPr="00040DFC">
              <w:rPr>
                <w:spacing w:val="1"/>
                <w:w w:val="95"/>
                <w:sz w:val="20"/>
              </w:rPr>
              <w:t xml:space="preserve"> </w:t>
            </w:r>
            <w:r w:rsidRPr="00040DFC">
              <w:rPr>
                <w:sz w:val="20"/>
              </w:rPr>
              <w:t>мільйонів</w:t>
            </w:r>
            <w:r w:rsidRPr="00040DFC">
              <w:rPr>
                <w:spacing w:val="-4"/>
                <w:sz w:val="20"/>
              </w:rPr>
              <w:t xml:space="preserve"> </w:t>
            </w:r>
            <w:r w:rsidRPr="00040DFC">
              <w:rPr>
                <w:sz w:val="20"/>
              </w:rPr>
              <w:t>шістсот</w:t>
            </w:r>
            <w:r w:rsidRPr="00040DFC">
              <w:rPr>
                <w:spacing w:val="-2"/>
                <w:sz w:val="20"/>
              </w:rPr>
              <w:t xml:space="preserve"> </w:t>
            </w:r>
            <w:r w:rsidRPr="00040DFC">
              <w:rPr>
                <w:sz w:val="20"/>
              </w:rPr>
              <w:t>сорок тисяч</w:t>
            </w:r>
            <w:r w:rsidRPr="00040DFC">
              <w:rPr>
                <w:spacing w:val="-1"/>
                <w:sz w:val="20"/>
              </w:rPr>
              <w:t xml:space="preserve"> </w:t>
            </w:r>
            <w:r w:rsidRPr="00040DFC">
              <w:rPr>
                <w:sz w:val="20"/>
              </w:rPr>
              <w:t>доларів США</w:t>
            </w:r>
            <w:r w:rsidRPr="00040DFC">
              <w:rPr>
                <w:spacing w:val="-4"/>
                <w:sz w:val="20"/>
              </w:rPr>
              <w:t xml:space="preserve"> </w:t>
            </w:r>
            <w:r w:rsidRPr="00040DFC">
              <w:rPr>
                <w:sz w:val="20"/>
              </w:rPr>
              <w:t>00 центів)</w:t>
            </w:r>
            <w:r w:rsidRPr="00040DFC">
              <w:rPr>
                <w:spacing w:val="-2"/>
                <w:sz w:val="20"/>
              </w:rPr>
              <w:t xml:space="preserve"> </w:t>
            </w:r>
            <w:r w:rsidRPr="00040DFC">
              <w:rPr>
                <w:sz w:val="20"/>
              </w:rPr>
              <w:t>доларів</w:t>
            </w:r>
            <w:r w:rsidRPr="00040DFC">
              <w:rPr>
                <w:spacing w:val="-2"/>
                <w:sz w:val="20"/>
              </w:rPr>
              <w:t xml:space="preserve"> </w:t>
            </w:r>
            <w:r w:rsidRPr="00040DFC">
              <w:rPr>
                <w:sz w:val="20"/>
              </w:rPr>
              <w:t>США,</w:t>
            </w:r>
            <w:r w:rsidRPr="00040DFC">
              <w:rPr>
                <w:spacing w:val="-2"/>
                <w:sz w:val="20"/>
              </w:rPr>
              <w:t xml:space="preserve"> </w:t>
            </w:r>
            <w:r w:rsidRPr="00040DFC">
              <w:rPr>
                <w:sz w:val="20"/>
              </w:rPr>
              <w:t>які</w:t>
            </w:r>
            <w:r w:rsidRPr="00040DFC">
              <w:rPr>
                <w:spacing w:val="-4"/>
                <w:sz w:val="20"/>
              </w:rPr>
              <w:t xml:space="preserve"> </w:t>
            </w:r>
            <w:r w:rsidRPr="00040DFC">
              <w:rPr>
                <w:sz w:val="20"/>
              </w:rPr>
              <w:t>Банк</w:t>
            </w:r>
            <w:r w:rsidRPr="00040DFC">
              <w:rPr>
                <w:spacing w:val="-3"/>
                <w:sz w:val="20"/>
              </w:rPr>
              <w:t xml:space="preserve"> </w:t>
            </w:r>
            <w:r w:rsidRPr="00040DFC">
              <w:rPr>
                <w:sz w:val="20"/>
              </w:rPr>
              <w:t>уповноважений</w:t>
            </w:r>
            <w:r w:rsidRPr="00040DFC">
              <w:rPr>
                <w:spacing w:val="-5"/>
                <w:sz w:val="20"/>
              </w:rPr>
              <w:t xml:space="preserve"> </w:t>
            </w:r>
            <w:r w:rsidRPr="00040DFC">
              <w:rPr>
                <w:sz w:val="20"/>
              </w:rPr>
              <w:t>самостійно</w:t>
            </w:r>
            <w:r w:rsidRPr="00040DFC">
              <w:rPr>
                <w:spacing w:val="-1"/>
                <w:sz w:val="20"/>
              </w:rPr>
              <w:t xml:space="preserve"> </w:t>
            </w:r>
            <w:r w:rsidRPr="00040DFC">
              <w:rPr>
                <w:sz w:val="20"/>
              </w:rPr>
              <w:t>списати</w:t>
            </w:r>
            <w:r w:rsidRPr="00040DFC">
              <w:rPr>
                <w:spacing w:val="-4"/>
                <w:sz w:val="20"/>
              </w:rPr>
              <w:t xml:space="preserve"> </w:t>
            </w:r>
            <w:r w:rsidRPr="00040DFC">
              <w:rPr>
                <w:sz w:val="20"/>
              </w:rPr>
              <w:t>та</w:t>
            </w:r>
            <w:r w:rsidRPr="00040DFC">
              <w:rPr>
                <w:spacing w:val="-47"/>
                <w:sz w:val="20"/>
              </w:rPr>
              <w:t xml:space="preserve"> </w:t>
            </w:r>
            <w:r w:rsidRPr="00040DFC">
              <w:rPr>
                <w:sz w:val="20"/>
              </w:rPr>
              <w:t>використати для здійснення платежу за Договором про відкриття покритого документарного акредитиву в</w:t>
            </w:r>
            <w:r w:rsidRPr="00040DFC">
              <w:rPr>
                <w:spacing w:val="1"/>
                <w:sz w:val="20"/>
              </w:rPr>
              <w:t xml:space="preserve"> </w:t>
            </w:r>
            <w:r w:rsidRPr="00040DFC">
              <w:rPr>
                <w:sz w:val="20"/>
              </w:rPr>
              <w:t>забезпечення виконання власних зобов’язань Товариства за Договором про відкриття покритого документарного</w:t>
            </w:r>
            <w:r w:rsidRPr="00040DFC">
              <w:rPr>
                <w:spacing w:val="1"/>
                <w:sz w:val="20"/>
              </w:rPr>
              <w:t xml:space="preserve"> </w:t>
            </w:r>
            <w:r w:rsidRPr="00040DFC">
              <w:rPr>
                <w:sz w:val="20"/>
              </w:rPr>
              <w:t>акредитиву.</w:t>
            </w:r>
          </w:p>
          <w:p w:rsidR="004A2345" w:rsidRPr="00040DFC" w:rsidRDefault="004A2345" w:rsidP="00040DFC">
            <w:pPr>
              <w:pStyle w:val="TableParagraph"/>
              <w:spacing w:before="1"/>
              <w:jc w:val="left"/>
              <w:rPr>
                <w:sz w:val="20"/>
              </w:rPr>
            </w:pPr>
            <w:r w:rsidRPr="00040DFC">
              <w:rPr>
                <w:sz w:val="20"/>
              </w:rPr>
              <w:t>Рішення</w:t>
            </w:r>
            <w:r w:rsidRPr="00040DFC">
              <w:rPr>
                <w:spacing w:val="-6"/>
                <w:sz w:val="20"/>
              </w:rPr>
              <w:t xml:space="preserve"> </w:t>
            </w:r>
            <w:r w:rsidRPr="00040DFC">
              <w:rPr>
                <w:sz w:val="20"/>
              </w:rPr>
              <w:t>прийняте</w:t>
            </w:r>
            <w:r w:rsidRPr="00040DFC">
              <w:rPr>
                <w:spacing w:val="-7"/>
                <w:sz w:val="20"/>
              </w:rPr>
              <w:t xml:space="preserve"> </w:t>
            </w:r>
            <w:r w:rsidRPr="00040DFC">
              <w:rPr>
                <w:sz w:val="20"/>
              </w:rPr>
              <w:t>100%</w:t>
            </w:r>
            <w:r w:rsidRPr="00040DFC">
              <w:rPr>
                <w:spacing w:val="1"/>
                <w:sz w:val="20"/>
              </w:rPr>
              <w:t xml:space="preserve"> </w:t>
            </w:r>
            <w:r w:rsidRPr="00040DFC">
              <w:rPr>
                <w:sz w:val="20"/>
              </w:rPr>
              <w:t>голосів</w:t>
            </w:r>
            <w:r w:rsidRPr="00040DFC">
              <w:rPr>
                <w:spacing w:val="-2"/>
                <w:sz w:val="20"/>
              </w:rPr>
              <w:t xml:space="preserve"> </w:t>
            </w:r>
            <w:r w:rsidRPr="00040DFC">
              <w:rPr>
                <w:sz w:val="20"/>
              </w:rPr>
              <w:t>акціонерів</w:t>
            </w:r>
            <w:r w:rsidRPr="00040DFC">
              <w:rPr>
                <w:spacing w:val="-3"/>
                <w:sz w:val="20"/>
              </w:rPr>
              <w:t xml:space="preserve"> </w:t>
            </w:r>
            <w:r w:rsidRPr="00040DFC">
              <w:rPr>
                <w:sz w:val="20"/>
              </w:rPr>
              <w:t>від</w:t>
            </w:r>
            <w:r w:rsidRPr="00040DFC">
              <w:rPr>
                <w:spacing w:val="-4"/>
                <w:sz w:val="20"/>
              </w:rPr>
              <w:t xml:space="preserve"> </w:t>
            </w:r>
            <w:r w:rsidRPr="00040DFC">
              <w:rPr>
                <w:sz w:val="20"/>
              </w:rPr>
              <w:t>їх</w:t>
            </w:r>
            <w:r w:rsidRPr="00040DFC">
              <w:rPr>
                <w:spacing w:val="-4"/>
                <w:sz w:val="20"/>
              </w:rPr>
              <w:t xml:space="preserve"> </w:t>
            </w:r>
            <w:r w:rsidRPr="00040DFC">
              <w:rPr>
                <w:sz w:val="20"/>
              </w:rPr>
              <w:t>загальної</w:t>
            </w:r>
            <w:r w:rsidRPr="00040DFC">
              <w:rPr>
                <w:spacing w:val="-2"/>
                <w:sz w:val="20"/>
              </w:rPr>
              <w:t xml:space="preserve"> </w:t>
            </w:r>
            <w:r w:rsidRPr="00040DFC">
              <w:rPr>
                <w:sz w:val="20"/>
              </w:rPr>
              <w:t>кількості.</w:t>
            </w:r>
          </w:p>
          <w:p w:rsidR="004A2345" w:rsidRPr="00040DFC" w:rsidRDefault="004A2345" w:rsidP="00040DFC">
            <w:pPr>
              <w:pStyle w:val="TableParagraph"/>
              <w:spacing w:before="10"/>
              <w:ind w:left="0"/>
              <w:jc w:val="left"/>
              <w:rPr>
                <w:sz w:val="20"/>
              </w:rPr>
            </w:pPr>
          </w:p>
          <w:p w:rsidR="004A2345" w:rsidRPr="00040DFC" w:rsidRDefault="004A2345" w:rsidP="00040DFC">
            <w:pPr>
              <w:pStyle w:val="TableParagraph"/>
              <w:numPr>
                <w:ilvl w:val="0"/>
                <w:numId w:val="32"/>
              </w:numPr>
              <w:tabs>
                <w:tab w:val="left" w:pos="166"/>
              </w:tabs>
              <w:ind w:left="165"/>
              <w:jc w:val="left"/>
              <w:rPr>
                <w:sz w:val="20"/>
              </w:rPr>
            </w:pPr>
            <w:r w:rsidRPr="00040DFC">
              <w:rPr>
                <w:spacing w:val="-1"/>
                <w:sz w:val="20"/>
              </w:rPr>
              <w:t>Розгляд</w:t>
            </w:r>
            <w:r w:rsidRPr="00040DFC">
              <w:rPr>
                <w:spacing w:val="-9"/>
                <w:sz w:val="20"/>
              </w:rPr>
              <w:t xml:space="preserve"> </w:t>
            </w:r>
            <w:r w:rsidRPr="00040DFC">
              <w:rPr>
                <w:spacing w:val="-1"/>
                <w:sz w:val="20"/>
              </w:rPr>
              <w:t>п’ятого</w:t>
            </w:r>
            <w:r w:rsidRPr="00040DFC">
              <w:rPr>
                <w:spacing w:val="-5"/>
                <w:sz w:val="20"/>
              </w:rPr>
              <w:t xml:space="preserve"> </w:t>
            </w:r>
            <w:r w:rsidRPr="00040DFC">
              <w:rPr>
                <w:spacing w:val="-1"/>
                <w:sz w:val="20"/>
              </w:rPr>
              <w:t>питання</w:t>
            </w:r>
            <w:r w:rsidRPr="00040DFC">
              <w:rPr>
                <w:spacing w:val="-11"/>
                <w:sz w:val="20"/>
              </w:rPr>
              <w:t xml:space="preserve"> </w:t>
            </w:r>
            <w:r w:rsidRPr="00040DFC">
              <w:rPr>
                <w:spacing w:val="-1"/>
                <w:sz w:val="20"/>
              </w:rPr>
              <w:t>порядку</w:t>
            </w:r>
            <w:r w:rsidRPr="00040DFC">
              <w:rPr>
                <w:spacing w:val="-11"/>
                <w:sz w:val="20"/>
              </w:rPr>
              <w:t xml:space="preserve"> </w:t>
            </w:r>
            <w:r w:rsidRPr="00040DFC">
              <w:rPr>
                <w:spacing w:val="-1"/>
                <w:sz w:val="20"/>
              </w:rPr>
              <w:t>денного:</w:t>
            </w:r>
            <w:r w:rsidRPr="00040DFC">
              <w:rPr>
                <w:spacing w:val="-4"/>
                <w:sz w:val="20"/>
              </w:rPr>
              <w:t xml:space="preserve"> </w:t>
            </w:r>
            <w:r w:rsidRPr="00040DFC">
              <w:rPr>
                <w:spacing w:val="-1"/>
                <w:sz w:val="20"/>
              </w:rPr>
              <w:t>«Про</w:t>
            </w:r>
            <w:r w:rsidRPr="00040DFC">
              <w:rPr>
                <w:spacing w:val="-4"/>
                <w:sz w:val="20"/>
              </w:rPr>
              <w:t xml:space="preserve"> </w:t>
            </w:r>
            <w:r w:rsidRPr="00040DFC">
              <w:rPr>
                <w:spacing w:val="-1"/>
                <w:sz w:val="20"/>
              </w:rPr>
              <w:t>схвалення</w:t>
            </w:r>
            <w:r w:rsidRPr="00040DFC">
              <w:rPr>
                <w:spacing w:val="-6"/>
                <w:sz w:val="20"/>
              </w:rPr>
              <w:t xml:space="preserve"> </w:t>
            </w:r>
            <w:r w:rsidRPr="00040DFC">
              <w:rPr>
                <w:spacing w:val="-1"/>
                <w:sz w:val="20"/>
              </w:rPr>
              <w:t>(затвердження)</w:t>
            </w:r>
            <w:r w:rsidRPr="00040DFC">
              <w:rPr>
                <w:spacing w:val="-8"/>
                <w:sz w:val="20"/>
              </w:rPr>
              <w:t xml:space="preserve"> </w:t>
            </w:r>
            <w:r w:rsidRPr="00040DFC">
              <w:rPr>
                <w:spacing w:val="-1"/>
                <w:sz w:val="20"/>
              </w:rPr>
              <w:t>Договору</w:t>
            </w:r>
            <w:r w:rsidRPr="00040DFC">
              <w:rPr>
                <w:spacing w:val="-5"/>
                <w:sz w:val="20"/>
              </w:rPr>
              <w:t xml:space="preserve"> </w:t>
            </w:r>
            <w:r w:rsidRPr="00040DFC">
              <w:rPr>
                <w:sz w:val="20"/>
              </w:rPr>
              <w:t>іпотеки,</w:t>
            </w:r>
            <w:r w:rsidRPr="00040DFC">
              <w:rPr>
                <w:spacing w:val="-8"/>
                <w:sz w:val="20"/>
              </w:rPr>
              <w:t xml:space="preserve"> </w:t>
            </w:r>
            <w:r w:rsidRPr="00040DFC">
              <w:rPr>
                <w:sz w:val="20"/>
              </w:rPr>
              <w:t>що</w:t>
            </w:r>
            <w:r w:rsidRPr="00040DFC">
              <w:rPr>
                <w:spacing w:val="-2"/>
                <w:sz w:val="20"/>
              </w:rPr>
              <w:t xml:space="preserve"> </w:t>
            </w:r>
            <w:r w:rsidRPr="00040DFC">
              <w:rPr>
                <w:sz w:val="20"/>
              </w:rPr>
              <w:t>є</w:t>
            </w:r>
            <w:r w:rsidRPr="00040DFC">
              <w:rPr>
                <w:spacing w:val="-8"/>
                <w:sz w:val="20"/>
              </w:rPr>
              <w:t xml:space="preserve"> </w:t>
            </w:r>
            <w:r w:rsidRPr="00040DFC">
              <w:rPr>
                <w:sz w:val="20"/>
              </w:rPr>
              <w:t>значним</w:t>
            </w:r>
          </w:p>
        </w:tc>
      </w:tr>
    </w:tbl>
    <w:p w:rsidR="004A2345" w:rsidRDefault="004A2345" w:rsidP="008F4D13">
      <w:pPr>
        <w:rPr>
          <w:sz w:val="20"/>
        </w:rPr>
        <w:sectPr w:rsidR="004A2345">
          <w:pgSz w:w="11900" w:h="16840"/>
          <w:pgMar w:top="560" w:right="400" w:bottom="700" w:left="1020" w:header="0" w:footer="509" w:gutter="0"/>
          <w:cols w:space="720"/>
        </w:sectPr>
      </w:pPr>
    </w:p>
    <w:p w:rsidR="004A2345" w:rsidRDefault="004A2345" w:rsidP="008F4D13">
      <w:pPr>
        <w:spacing w:before="71" w:line="242" w:lineRule="auto"/>
        <w:ind w:left="134" w:right="458"/>
        <w:rPr>
          <w:sz w:val="20"/>
        </w:rPr>
      </w:pPr>
      <w:r>
        <w:rPr>
          <w:noProof/>
          <w:lang w:val="ru-RU" w:eastAsia="ru-RU"/>
        </w:rPr>
        <w:pict>
          <v:shape id="Freeform 352" o:spid="_x0000_s1207" style="position:absolute;left:0;text-align:left;margin-left:56.65pt;margin-top:3.3pt;width:509.55pt;height:599.65pt;z-index:-251645440;visibility:visible;mso-wrap-style:square;mso-wrap-distance-left:9pt;mso-wrap-distance-top:0;mso-wrap-distance-right:9pt;mso-wrap-distance-bottom:0;mso-position-horizontal:absolute;mso-position-horizontal-relative:page;mso-position-vertical:absolute;mso-position-vertical-relative:text;v-text-anchor:top" coordsize="10191,11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vWNOwUAAFMWAAAOAAAAZHJzL2Uyb0RvYy54bWysWNuO2zYQfS/QfyD02CJrUde1sd6gSJCi&#10;QHoBon4ALUu2UVlURXm926/PDCU6pFajVYv6QRfziDwzhzMk5+H987liT0WrTrLeevzO91hR53J/&#10;qg9b78/s07t7j6lO1HtRybrYei+F8t4/fv/dw7XZFIE8ympftAw6qdXm2my9Y9c1m9VK5cfiLNSd&#10;bIoaGkvZnkUHr+1htW/FFXo/V6vA95PVVbb7ppV5oRT8+7Fv9B51/2VZ5N3vZamKjlVbD7h1+trq&#10;6w6vq8cHsTm0ojme8oGG+A8szuJUw6C3rj6KTrBLe3rV1fmUt1LJsrvL5Xkly/KUF9oGsIb7I2u+&#10;HEVTaFvAOaq5uUn9f93mvz19af5okbpqPsv8LwUeWV0btbm14IsCDNtdf5V70FBcOqmNfS7bM34J&#10;ZrBn7dOXm0+L547l8GcSpTy4jz2WQ1ua8Bh+6PWV2JjP84vqfi6k7ko8fVZdL8oenrRL96wWZxg3&#10;AwHLcwX6/PiO+YzzMAjxGg4q3nDc4H5YscxnV8Z9vuZjVGBQurckYUkyhoQGAh0B4AijrdevhosM&#10;ytDyo0la4ISePtKKKFqJQdG0UgOZpQWR53qLoLU2OKR1T9HirvNTPuEubjseEIS/uOt5UJBgxm3/&#10;ZzwguY0UCPwomKJnC8A1iGLoisB5FE8qym0lMp6QBEdaUARtKWYJBq4aJMHAViQL6FhwJZlUN7DV&#10;oNUNRmKQ6ga2HFlABkTgijHNzRZihttIB5qbrUQWkFERujpMJxFbAzqLhK4EpKSQ7qw0EpJBEbo6&#10;TFOzJZih5iqAKXcyHEJbhSwkwyF0ZZimZitAU4tcAUhqkS1CFpGBELkqTE62yFaAnmyRKwBNzRYh&#10;i8g4iEYqEEkkskWYTSKRKwNN0JYii8hgiEdaBH68nkjDsS0FEAQQkYZjVwwyJGJbkCwmQyIeKUIR&#10;tAWZJziShMwnsS1KFpOREY8koRjaiswyTEaakHumxFYlS8gASUaaEAwTW5J5hiNRaIa2LFlCxgls&#10;45yNDxEniS0JMIQtAzENk5EoNENbliwhAyV1RZlMMqmtB51k0pEcJLfUFiRLyRhJXTkmc3NqK+Hm&#10;ZtjWH8zGXRzNXj5/rofNPDwxgWdDX58gGqnw5JCBsXA8yPTWGroAFO78CTCMjuB0OEbMg0ESBMPW&#10;tD90zKNxx6nh5ozyBhzmkIavF/WOuzGEw05qCRncIGn4MkuDwdRwmam4j8Dew2Wm4tqu4ctMxfUW&#10;4bBWLjE1GkyFxWsRfDAVlpIlcFwfkMzt5DmvKiZrDV9mKmZOhEPKW0ImGUyF/LMIPpgK+WAJHMMc&#10;yUCIWvA+pIYQbKEoMi6HtB6DcsgOvxGbRnQYueaRXaGwow/Q7AhP+gSMbWf5VGRSozoMYsRAYoPR&#10;dVkFxvyGqOoREtObhTTt5t6YHgecsca0m/sYB+xSfYqH0Q3G3AcsJEwYeDFw6chLccY3hpW5O+zm&#10;Qa6TTQfm3nfUY+ZJ9Zi3PXHD9aWPBa59C+jzQdd+NvUz1Rhg7jdth1n1L7FvzYPbbJ130utZbfjl&#10;lVRFTx0jRpe0bqGDEWeVtZSsTvtPp6rCcFHtYfehatmTwKKk/g3B6sAqvQbWEj8zHhpqc0qX7LAw&#10;t5P7FyjNtbKvbEIlFh6Osv3HY1eoam499fdFtIXHql9qKBuueYQnpk6/RHGKdYTWbtnZLaLOoaut&#10;13mwZuPjh64vnV6a9nQ4wkhcr+K1/AlKguUJC3e6dtizGl6gcql9M1RZsTRqv2vUt1rw41cAAAD/&#10;/wMAUEsDBBQABgAIAAAAIQA7Pn0m3wAAAAsBAAAPAAAAZHJzL2Rvd25yZXYueG1sTI/NTsMwEITv&#10;SLyDtUhcEHV+mgjSOBVC4lqJ0AdwYzdJ6z9stzU8PdsTve1oRrPftOukFTlLH2ZrGOSLDIg0gxWz&#10;GRlsvz6eX4CEyI3gyhrJ4EcGWHf3dy1vhL2YT3nu40iwxISGM5hidA2lYZik5mFhnTTo7a3XPKL0&#10;IxWeX7BcK1pkWU01nw1+mLiT75Mcjv1JM0jCb1Wf7w+bg9v8prisqqdvx9jjQ3pbAYkyxf8wXPER&#10;HTpk2tmTEYEo1HlZYpRBXQO5+nlZLIHs8Cqy6hVo19LbDd0fAAAA//8DAFBLAQItABQABgAIAAAA&#10;IQC2gziS/gAAAOEBAAATAAAAAAAAAAAAAAAAAAAAAABbQ29udGVudF9UeXBlc10ueG1sUEsBAi0A&#10;FAAGAAgAAAAhADj9If/WAAAAlAEAAAsAAAAAAAAAAAAAAAAALwEAAF9yZWxzLy5yZWxzUEsBAi0A&#10;FAAGAAgAAAAhAAdO9Y07BQAAUxYAAA4AAAAAAAAAAAAAAAAALgIAAGRycy9lMm9Eb2MueG1sUEsB&#10;Ai0AFAAGAAgAAAAhADs+fSbfAAAACwEAAA8AAAAAAAAAAAAAAAAAlQcAAGRycy9kb3ducmV2Lnht&#10;bFBLBQYAAAAABAAEAPMAAAChCAAAAAA=&#10;" path="m10190,r-19,l10171,5r,11971l12,11976,12,5r10159,l10171,,12,,,,,5,,11976r,17l12,11993r10159,l10190,11993r,-17l10190,5r,-5xe" fillcolor="black" stroked="f">
            <v:path arrowok="t" o:connecttype="custom" o:connectlocs="6470650,41910;6458585,41910;6458585,45085;6458585,7646670;7620,7646670;7620,45085;6458585,45085;6458585,41910;7620,41910;0,41910;0,45085;0,7646670;0,7657465;7620,7657465;6458585,7657465;6470650,7657465;6470650,7646670;6470650,45085;6470650,41910" o:connectangles="0,0,0,0,0,0,0,0,0,0,0,0,0,0,0,0,0,0,0"/>
            <w10:wrap anchorx="page"/>
          </v:shape>
        </w:pict>
      </w:r>
      <w:r>
        <w:rPr>
          <w:sz w:val="20"/>
        </w:rPr>
        <w:t>правочином,</w:t>
      </w:r>
      <w:r>
        <w:rPr>
          <w:spacing w:val="-5"/>
          <w:sz w:val="20"/>
        </w:rPr>
        <w:t xml:space="preserve"> </w:t>
      </w:r>
      <w:r>
        <w:rPr>
          <w:sz w:val="20"/>
        </w:rPr>
        <w:t>який</w:t>
      </w:r>
      <w:r>
        <w:rPr>
          <w:spacing w:val="-5"/>
          <w:sz w:val="20"/>
        </w:rPr>
        <w:t xml:space="preserve"> </w:t>
      </w:r>
      <w:r>
        <w:rPr>
          <w:sz w:val="20"/>
        </w:rPr>
        <w:t>укладається</w:t>
      </w:r>
      <w:r>
        <w:rPr>
          <w:spacing w:val="-2"/>
          <w:sz w:val="20"/>
        </w:rPr>
        <w:t xml:space="preserve"> </w:t>
      </w:r>
      <w:r>
        <w:rPr>
          <w:sz w:val="20"/>
        </w:rPr>
        <w:t>між</w:t>
      </w:r>
      <w:r>
        <w:rPr>
          <w:spacing w:val="-2"/>
          <w:sz w:val="20"/>
        </w:rPr>
        <w:t xml:space="preserve"> </w:t>
      </w:r>
      <w:r>
        <w:rPr>
          <w:sz w:val="20"/>
        </w:rPr>
        <w:t>Товариством</w:t>
      </w:r>
      <w:r>
        <w:rPr>
          <w:spacing w:val="2"/>
          <w:sz w:val="20"/>
        </w:rPr>
        <w:t xml:space="preserve"> </w:t>
      </w:r>
      <w:r>
        <w:rPr>
          <w:sz w:val="20"/>
        </w:rPr>
        <w:t>та</w:t>
      </w:r>
      <w:r>
        <w:rPr>
          <w:spacing w:val="-3"/>
          <w:sz w:val="20"/>
        </w:rPr>
        <w:t xml:space="preserve"> </w:t>
      </w:r>
      <w:r>
        <w:rPr>
          <w:sz w:val="20"/>
        </w:rPr>
        <w:t>Банком в</w:t>
      </w:r>
      <w:r>
        <w:rPr>
          <w:spacing w:val="-3"/>
          <w:sz w:val="20"/>
        </w:rPr>
        <w:t xml:space="preserve"> </w:t>
      </w:r>
      <w:r>
        <w:rPr>
          <w:sz w:val="20"/>
        </w:rPr>
        <w:t>забезпечення</w:t>
      </w:r>
      <w:r>
        <w:rPr>
          <w:spacing w:val="-3"/>
          <w:sz w:val="20"/>
        </w:rPr>
        <w:t xml:space="preserve"> </w:t>
      </w:r>
      <w:r>
        <w:rPr>
          <w:sz w:val="20"/>
        </w:rPr>
        <w:t>виконання</w:t>
      </w:r>
      <w:r>
        <w:rPr>
          <w:spacing w:val="-4"/>
          <w:sz w:val="20"/>
        </w:rPr>
        <w:t xml:space="preserve"> </w:t>
      </w:r>
      <w:r>
        <w:rPr>
          <w:sz w:val="20"/>
        </w:rPr>
        <w:t>власних</w:t>
      </w:r>
      <w:r>
        <w:rPr>
          <w:spacing w:val="-6"/>
          <w:sz w:val="20"/>
        </w:rPr>
        <w:t xml:space="preserve"> </w:t>
      </w:r>
      <w:r>
        <w:rPr>
          <w:sz w:val="20"/>
        </w:rPr>
        <w:t>зобов’язань</w:t>
      </w:r>
      <w:r>
        <w:rPr>
          <w:spacing w:val="-47"/>
          <w:sz w:val="20"/>
        </w:rPr>
        <w:t xml:space="preserve"> </w:t>
      </w:r>
      <w:r>
        <w:rPr>
          <w:sz w:val="20"/>
        </w:rPr>
        <w:t>Товариства</w:t>
      </w:r>
      <w:r>
        <w:rPr>
          <w:spacing w:val="1"/>
          <w:sz w:val="20"/>
        </w:rPr>
        <w:t xml:space="preserve"> </w:t>
      </w:r>
      <w:r>
        <w:rPr>
          <w:sz w:val="20"/>
        </w:rPr>
        <w:t>за</w:t>
      </w:r>
      <w:r>
        <w:rPr>
          <w:spacing w:val="1"/>
          <w:sz w:val="20"/>
        </w:rPr>
        <w:t xml:space="preserve"> </w:t>
      </w:r>
      <w:r>
        <w:rPr>
          <w:sz w:val="20"/>
        </w:rPr>
        <w:t>Договором</w:t>
      </w:r>
      <w:r>
        <w:rPr>
          <w:spacing w:val="8"/>
          <w:sz w:val="20"/>
        </w:rPr>
        <w:t xml:space="preserve"> </w:t>
      </w:r>
      <w:r>
        <w:rPr>
          <w:sz w:val="20"/>
        </w:rPr>
        <w:t>про</w:t>
      </w:r>
      <w:r>
        <w:rPr>
          <w:spacing w:val="1"/>
          <w:sz w:val="20"/>
        </w:rPr>
        <w:t xml:space="preserve"> </w:t>
      </w:r>
      <w:r>
        <w:rPr>
          <w:sz w:val="20"/>
        </w:rPr>
        <w:t>надання</w:t>
      </w:r>
      <w:r>
        <w:rPr>
          <w:spacing w:val="-2"/>
          <w:sz w:val="20"/>
        </w:rPr>
        <w:t xml:space="preserve"> </w:t>
      </w:r>
      <w:r>
        <w:rPr>
          <w:sz w:val="20"/>
        </w:rPr>
        <w:t>гарантії</w:t>
      </w:r>
    </w:p>
    <w:p w:rsidR="004A2345" w:rsidRDefault="004A2345" w:rsidP="008F4D13">
      <w:pPr>
        <w:spacing w:before="3"/>
        <w:ind w:left="134"/>
        <w:rPr>
          <w:sz w:val="20"/>
        </w:rPr>
      </w:pPr>
      <w:r>
        <w:rPr>
          <w:sz w:val="20"/>
        </w:rPr>
        <w:t>№</w:t>
      </w:r>
      <w:r>
        <w:rPr>
          <w:spacing w:val="-5"/>
          <w:sz w:val="20"/>
        </w:rPr>
        <w:t xml:space="preserve"> </w:t>
      </w:r>
      <w:r>
        <w:rPr>
          <w:sz w:val="20"/>
        </w:rPr>
        <w:t>2020/600G</w:t>
      </w:r>
      <w:r>
        <w:rPr>
          <w:spacing w:val="7"/>
          <w:sz w:val="20"/>
        </w:rPr>
        <w:t xml:space="preserve"> </w:t>
      </w:r>
      <w:r>
        <w:rPr>
          <w:sz w:val="20"/>
        </w:rPr>
        <w:t>від</w:t>
      </w:r>
      <w:r>
        <w:rPr>
          <w:spacing w:val="-6"/>
          <w:sz w:val="20"/>
        </w:rPr>
        <w:t xml:space="preserve"> </w:t>
      </w:r>
      <w:r>
        <w:rPr>
          <w:sz w:val="20"/>
        </w:rPr>
        <w:t>30.12.2020</w:t>
      </w:r>
      <w:r>
        <w:rPr>
          <w:spacing w:val="10"/>
          <w:sz w:val="20"/>
        </w:rPr>
        <w:t xml:space="preserve"> </w:t>
      </w:r>
      <w:r>
        <w:rPr>
          <w:sz w:val="20"/>
        </w:rPr>
        <w:t>року».</w:t>
      </w:r>
    </w:p>
    <w:p w:rsidR="004A2345" w:rsidRDefault="004A2345" w:rsidP="008F4D13">
      <w:pPr>
        <w:pStyle w:val="BodyText"/>
        <w:ind w:left="0"/>
        <w:rPr>
          <w:sz w:val="20"/>
        </w:rPr>
      </w:pPr>
    </w:p>
    <w:p w:rsidR="004A2345" w:rsidRDefault="004A2345" w:rsidP="008F4D13">
      <w:pPr>
        <w:ind w:left="134"/>
        <w:rPr>
          <w:sz w:val="20"/>
        </w:rPr>
      </w:pPr>
      <w:r>
        <w:rPr>
          <w:sz w:val="20"/>
        </w:rPr>
        <w:t>За</w:t>
      </w:r>
      <w:r>
        <w:rPr>
          <w:spacing w:val="-3"/>
          <w:sz w:val="20"/>
        </w:rPr>
        <w:t xml:space="preserve"> </w:t>
      </w:r>
      <w:r>
        <w:rPr>
          <w:sz w:val="20"/>
        </w:rPr>
        <w:t>результатами</w:t>
      </w:r>
      <w:r>
        <w:rPr>
          <w:spacing w:val="-2"/>
          <w:sz w:val="20"/>
        </w:rPr>
        <w:t xml:space="preserve"> </w:t>
      </w:r>
      <w:r>
        <w:rPr>
          <w:sz w:val="20"/>
        </w:rPr>
        <w:t>голосування</w:t>
      </w:r>
      <w:r>
        <w:rPr>
          <w:spacing w:val="-2"/>
          <w:sz w:val="20"/>
        </w:rPr>
        <w:t xml:space="preserve"> </w:t>
      </w:r>
      <w:r>
        <w:rPr>
          <w:sz w:val="20"/>
        </w:rPr>
        <w:t>по</w:t>
      </w:r>
      <w:r>
        <w:rPr>
          <w:spacing w:val="-3"/>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4"/>
          <w:sz w:val="20"/>
        </w:rPr>
        <w:t xml:space="preserve"> </w:t>
      </w:r>
      <w:r>
        <w:rPr>
          <w:sz w:val="20"/>
        </w:rPr>
        <w:t>п’ятого питання</w:t>
      </w:r>
      <w:r>
        <w:rPr>
          <w:spacing w:val="-6"/>
          <w:sz w:val="20"/>
        </w:rPr>
        <w:t xml:space="preserve"> </w:t>
      </w:r>
      <w:r>
        <w:rPr>
          <w:sz w:val="20"/>
        </w:rPr>
        <w:t>порядку</w:t>
      </w:r>
      <w:r>
        <w:rPr>
          <w:spacing w:val="-7"/>
          <w:sz w:val="20"/>
        </w:rPr>
        <w:t xml:space="preserve"> </w:t>
      </w:r>
      <w:r>
        <w:rPr>
          <w:sz w:val="20"/>
        </w:rPr>
        <w:t>денного</w:t>
      </w:r>
      <w:r>
        <w:rPr>
          <w:spacing w:val="-4"/>
          <w:sz w:val="20"/>
        </w:rPr>
        <w:t xml:space="preserve"> </w:t>
      </w:r>
      <w:r>
        <w:rPr>
          <w:sz w:val="20"/>
        </w:rPr>
        <w:t>вирішили:</w:t>
      </w:r>
    </w:p>
    <w:p w:rsidR="004A2345" w:rsidRDefault="004A2345" w:rsidP="008F4D13">
      <w:pPr>
        <w:spacing w:before="3" w:line="244" w:lineRule="auto"/>
        <w:ind w:left="134" w:right="519"/>
        <w:rPr>
          <w:sz w:val="20"/>
        </w:rPr>
      </w:pPr>
      <w:r>
        <w:rPr>
          <w:sz w:val="20"/>
        </w:rPr>
        <w:t>схвалити (затвердити) Договір іпотеки, що є значним правочином, який укладається між Товариством та Банком в</w:t>
      </w:r>
      <w:r>
        <w:rPr>
          <w:spacing w:val="-47"/>
          <w:sz w:val="20"/>
        </w:rPr>
        <w:t xml:space="preserve"> </w:t>
      </w:r>
      <w:r>
        <w:rPr>
          <w:sz w:val="20"/>
        </w:rPr>
        <w:t>забезпечення виконання</w:t>
      </w:r>
      <w:r>
        <w:rPr>
          <w:spacing w:val="-5"/>
          <w:sz w:val="20"/>
        </w:rPr>
        <w:t xml:space="preserve"> </w:t>
      </w:r>
      <w:r>
        <w:rPr>
          <w:sz w:val="20"/>
        </w:rPr>
        <w:t>власних</w:t>
      </w:r>
      <w:r>
        <w:rPr>
          <w:spacing w:val="-5"/>
          <w:sz w:val="20"/>
        </w:rPr>
        <w:t xml:space="preserve"> </w:t>
      </w:r>
      <w:r>
        <w:rPr>
          <w:sz w:val="20"/>
        </w:rPr>
        <w:t>зобов’язань</w:t>
      </w:r>
      <w:r>
        <w:rPr>
          <w:spacing w:val="1"/>
          <w:sz w:val="20"/>
        </w:rPr>
        <w:t xml:space="preserve"> </w:t>
      </w:r>
      <w:r>
        <w:rPr>
          <w:sz w:val="20"/>
        </w:rPr>
        <w:t>Товариства</w:t>
      </w:r>
      <w:r>
        <w:rPr>
          <w:spacing w:val="1"/>
          <w:sz w:val="20"/>
        </w:rPr>
        <w:t xml:space="preserve"> </w:t>
      </w:r>
      <w:r>
        <w:rPr>
          <w:sz w:val="20"/>
        </w:rPr>
        <w:t>за</w:t>
      </w:r>
      <w:r>
        <w:rPr>
          <w:spacing w:val="2"/>
          <w:sz w:val="20"/>
        </w:rPr>
        <w:t xml:space="preserve"> </w:t>
      </w:r>
      <w:r>
        <w:rPr>
          <w:sz w:val="20"/>
        </w:rPr>
        <w:t>Договором</w:t>
      </w:r>
      <w:r>
        <w:rPr>
          <w:spacing w:val="7"/>
          <w:sz w:val="20"/>
        </w:rPr>
        <w:t xml:space="preserve"> </w:t>
      </w:r>
      <w:r>
        <w:rPr>
          <w:sz w:val="20"/>
        </w:rPr>
        <w:t>про</w:t>
      </w:r>
      <w:r>
        <w:rPr>
          <w:spacing w:val="3"/>
          <w:sz w:val="20"/>
        </w:rPr>
        <w:t xml:space="preserve"> </w:t>
      </w:r>
      <w:r>
        <w:rPr>
          <w:sz w:val="20"/>
        </w:rPr>
        <w:t>надання</w:t>
      </w:r>
      <w:r>
        <w:rPr>
          <w:spacing w:val="-2"/>
          <w:sz w:val="20"/>
        </w:rPr>
        <w:t xml:space="preserve"> </w:t>
      </w:r>
      <w:r>
        <w:rPr>
          <w:sz w:val="20"/>
        </w:rPr>
        <w:t>гарантії.</w:t>
      </w:r>
    </w:p>
    <w:p w:rsidR="004A2345" w:rsidRDefault="004A2345" w:rsidP="008F4D13">
      <w:pPr>
        <w:spacing w:before="2"/>
        <w:ind w:left="134"/>
        <w:rPr>
          <w:sz w:val="20"/>
        </w:rPr>
      </w:pPr>
      <w:r>
        <w:rPr>
          <w:sz w:val="20"/>
        </w:rPr>
        <w:t>Рішення</w:t>
      </w:r>
      <w:r>
        <w:rPr>
          <w:spacing w:val="-6"/>
          <w:sz w:val="20"/>
        </w:rPr>
        <w:t xml:space="preserve"> </w:t>
      </w:r>
      <w:r>
        <w:rPr>
          <w:sz w:val="20"/>
        </w:rPr>
        <w:t>прийняте</w:t>
      </w:r>
      <w:r>
        <w:rPr>
          <w:spacing w:val="-7"/>
          <w:sz w:val="20"/>
        </w:rPr>
        <w:t xml:space="preserve"> </w:t>
      </w:r>
      <w:r>
        <w:rPr>
          <w:sz w:val="20"/>
        </w:rPr>
        <w:t>100%</w:t>
      </w:r>
      <w:r>
        <w:rPr>
          <w:spacing w:val="1"/>
          <w:sz w:val="20"/>
        </w:rPr>
        <w:t xml:space="preserve"> </w:t>
      </w:r>
      <w:r>
        <w:rPr>
          <w:sz w:val="20"/>
        </w:rPr>
        <w:t>голосів</w:t>
      </w:r>
      <w:r>
        <w:rPr>
          <w:spacing w:val="-2"/>
          <w:sz w:val="20"/>
        </w:rPr>
        <w:t xml:space="preserve"> </w:t>
      </w:r>
      <w:r>
        <w:rPr>
          <w:sz w:val="20"/>
        </w:rPr>
        <w:t>акціонерів</w:t>
      </w:r>
      <w:r>
        <w:rPr>
          <w:spacing w:val="-3"/>
          <w:sz w:val="20"/>
        </w:rPr>
        <w:t xml:space="preserve"> </w:t>
      </w:r>
      <w:r>
        <w:rPr>
          <w:sz w:val="20"/>
        </w:rPr>
        <w:t>від</w:t>
      </w:r>
      <w:r>
        <w:rPr>
          <w:spacing w:val="-4"/>
          <w:sz w:val="20"/>
        </w:rPr>
        <w:t xml:space="preserve"> </w:t>
      </w:r>
      <w:r>
        <w:rPr>
          <w:sz w:val="20"/>
        </w:rPr>
        <w:t>їх</w:t>
      </w:r>
      <w:r>
        <w:rPr>
          <w:spacing w:val="-4"/>
          <w:sz w:val="20"/>
        </w:rPr>
        <w:t xml:space="preserve"> </w:t>
      </w:r>
      <w:r>
        <w:rPr>
          <w:sz w:val="20"/>
        </w:rPr>
        <w:t>загальної</w:t>
      </w:r>
      <w:r>
        <w:rPr>
          <w:spacing w:val="-2"/>
          <w:sz w:val="20"/>
        </w:rPr>
        <w:t xml:space="preserve"> </w:t>
      </w:r>
      <w:r>
        <w:rPr>
          <w:sz w:val="20"/>
        </w:rPr>
        <w:t>кількості.</w:t>
      </w:r>
    </w:p>
    <w:p w:rsidR="004A2345" w:rsidRDefault="004A2345" w:rsidP="009F75CA">
      <w:pPr>
        <w:pStyle w:val="ListParagraph"/>
        <w:numPr>
          <w:ilvl w:val="0"/>
          <w:numId w:val="31"/>
        </w:numPr>
        <w:tabs>
          <w:tab w:val="left" w:pos="286"/>
        </w:tabs>
        <w:spacing w:before="2" w:line="244" w:lineRule="auto"/>
        <w:ind w:right="307" w:firstLine="0"/>
        <w:rPr>
          <w:sz w:val="20"/>
        </w:rPr>
      </w:pPr>
      <w:r>
        <w:rPr>
          <w:spacing w:val="-1"/>
          <w:sz w:val="20"/>
        </w:rPr>
        <w:t xml:space="preserve">Розгляд шостого </w:t>
      </w:r>
      <w:r>
        <w:rPr>
          <w:sz w:val="20"/>
        </w:rPr>
        <w:t>питання порядку денного: «Про схвалення (затвердження) надання повноважень на укладення</w:t>
      </w:r>
      <w:r>
        <w:rPr>
          <w:spacing w:val="1"/>
          <w:sz w:val="20"/>
        </w:rPr>
        <w:t xml:space="preserve"> </w:t>
      </w:r>
      <w:r>
        <w:rPr>
          <w:sz w:val="20"/>
        </w:rPr>
        <w:t>Договору</w:t>
      </w:r>
      <w:r>
        <w:rPr>
          <w:spacing w:val="-4"/>
          <w:sz w:val="20"/>
        </w:rPr>
        <w:t xml:space="preserve"> </w:t>
      </w:r>
      <w:r>
        <w:rPr>
          <w:sz w:val="20"/>
        </w:rPr>
        <w:t>про</w:t>
      </w:r>
      <w:r>
        <w:rPr>
          <w:spacing w:val="-1"/>
          <w:sz w:val="20"/>
        </w:rPr>
        <w:t xml:space="preserve"> </w:t>
      </w:r>
      <w:r>
        <w:rPr>
          <w:sz w:val="20"/>
        </w:rPr>
        <w:t>відкриття</w:t>
      </w:r>
      <w:r>
        <w:rPr>
          <w:spacing w:val="-8"/>
          <w:sz w:val="20"/>
        </w:rPr>
        <w:t xml:space="preserve"> </w:t>
      </w:r>
      <w:r>
        <w:rPr>
          <w:sz w:val="20"/>
        </w:rPr>
        <w:t>покритого</w:t>
      </w:r>
      <w:r>
        <w:rPr>
          <w:spacing w:val="-4"/>
          <w:sz w:val="20"/>
        </w:rPr>
        <w:t xml:space="preserve"> </w:t>
      </w:r>
      <w:r>
        <w:rPr>
          <w:sz w:val="20"/>
        </w:rPr>
        <w:t>документарного</w:t>
      </w:r>
      <w:r>
        <w:rPr>
          <w:spacing w:val="-3"/>
          <w:sz w:val="20"/>
        </w:rPr>
        <w:t xml:space="preserve"> </w:t>
      </w:r>
      <w:r>
        <w:rPr>
          <w:sz w:val="20"/>
        </w:rPr>
        <w:t>акредитиву,</w:t>
      </w:r>
      <w:r>
        <w:rPr>
          <w:spacing w:val="-4"/>
          <w:sz w:val="20"/>
        </w:rPr>
        <w:t xml:space="preserve"> </w:t>
      </w:r>
      <w:r>
        <w:rPr>
          <w:sz w:val="20"/>
        </w:rPr>
        <w:t>Договору</w:t>
      </w:r>
      <w:r>
        <w:rPr>
          <w:spacing w:val="-3"/>
          <w:sz w:val="20"/>
        </w:rPr>
        <w:t xml:space="preserve"> </w:t>
      </w:r>
      <w:r>
        <w:rPr>
          <w:sz w:val="20"/>
        </w:rPr>
        <w:t>іпотеки</w:t>
      </w:r>
      <w:r>
        <w:rPr>
          <w:spacing w:val="-7"/>
          <w:sz w:val="20"/>
        </w:rPr>
        <w:t xml:space="preserve"> </w:t>
      </w:r>
      <w:r>
        <w:rPr>
          <w:sz w:val="20"/>
        </w:rPr>
        <w:t>в</w:t>
      </w:r>
      <w:r>
        <w:rPr>
          <w:spacing w:val="-6"/>
          <w:sz w:val="20"/>
        </w:rPr>
        <w:t xml:space="preserve"> </w:t>
      </w:r>
      <w:r>
        <w:rPr>
          <w:sz w:val="20"/>
        </w:rPr>
        <w:t>забезпечення</w:t>
      </w:r>
      <w:r>
        <w:rPr>
          <w:spacing w:val="-6"/>
          <w:sz w:val="20"/>
        </w:rPr>
        <w:t xml:space="preserve"> </w:t>
      </w:r>
      <w:r>
        <w:rPr>
          <w:sz w:val="20"/>
        </w:rPr>
        <w:t>виконання</w:t>
      </w:r>
      <w:r>
        <w:rPr>
          <w:spacing w:val="-9"/>
          <w:sz w:val="20"/>
        </w:rPr>
        <w:t xml:space="preserve"> </w:t>
      </w:r>
      <w:r>
        <w:rPr>
          <w:sz w:val="20"/>
        </w:rPr>
        <w:t>власних</w:t>
      </w:r>
      <w:r>
        <w:rPr>
          <w:spacing w:val="-47"/>
          <w:sz w:val="20"/>
        </w:rPr>
        <w:t xml:space="preserve"> </w:t>
      </w:r>
      <w:r>
        <w:rPr>
          <w:sz w:val="20"/>
        </w:rPr>
        <w:t>зобов’язань</w:t>
      </w:r>
      <w:r>
        <w:rPr>
          <w:spacing w:val="-1"/>
          <w:sz w:val="20"/>
        </w:rPr>
        <w:t xml:space="preserve"> </w:t>
      </w:r>
      <w:r>
        <w:rPr>
          <w:sz w:val="20"/>
        </w:rPr>
        <w:t>Товариства за Договором</w:t>
      </w:r>
      <w:r>
        <w:rPr>
          <w:spacing w:val="9"/>
          <w:sz w:val="20"/>
        </w:rPr>
        <w:t xml:space="preserve"> </w:t>
      </w:r>
      <w:r>
        <w:rPr>
          <w:sz w:val="20"/>
        </w:rPr>
        <w:t>про надання</w:t>
      </w:r>
      <w:r>
        <w:rPr>
          <w:spacing w:val="-4"/>
          <w:sz w:val="20"/>
        </w:rPr>
        <w:t xml:space="preserve"> </w:t>
      </w:r>
      <w:r>
        <w:rPr>
          <w:sz w:val="20"/>
        </w:rPr>
        <w:t>гарантії</w:t>
      </w:r>
      <w:r>
        <w:rPr>
          <w:spacing w:val="-1"/>
          <w:sz w:val="20"/>
        </w:rPr>
        <w:t xml:space="preserve"> </w:t>
      </w:r>
      <w:r>
        <w:rPr>
          <w:sz w:val="20"/>
        </w:rPr>
        <w:t>№ 2020/600G</w:t>
      </w:r>
      <w:r>
        <w:rPr>
          <w:spacing w:val="8"/>
          <w:sz w:val="20"/>
        </w:rPr>
        <w:t xml:space="preserve"> </w:t>
      </w:r>
      <w:r>
        <w:rPr>
          <w:sz w:val="20"/>
        </w:rPr>
        <w:t>від</w:t>
      </w:r>
      <w:r>
        <w:rPr>
          <w:spacing w:val="-3"/>
          <w:sz w:val="20"/>
        </w:rPr>
        <w:t xml:space="preserve"> </w:t>
      </w:r>
      <w:r>
        <w:rPr>
          <w:sz w:val="20"/>
        </w:rPr>
        <w:t>30.12.2020</w:t>
      </w:r>
      <w:r>
        <w:rPr>
          <w:spacing w:val="10"/>
          <w:sz w:val="20"/>
        </w:rPr>
        <w:t xml:space="preserve"> </w:t>
      </w:r>
      <w:r>
        <w:rPr>
          <w:sz w:val="20"/>
        </w:rPr>
        <w:t>року,</w:t>
      </w:r>
      <w:r>
        <w:rPr>
          <w:spacing w:val="2"/>
          <w:sz w:val="20"/>
        </w:rPr>
        <w:t xml:space="preserve"> </w:t>
      </w:r>
      <w:r>
        <w:rPr>
          <w:sz w:val="20"/>
        </w:rPr>
        <w:t>що є значними</w:t>
      </w:r>
      <w:r>
        <w:rPr>
          <w:spacing w:val="1"/>
          <w:sz w:val="20"/>
        </w:rPr>
        <w:t xml:space="preserve"> </w:t>
      </w:r>
      <w:r>
        <w:rPr>
          <w:sz w:val="20"/>
        </w:rPr>
        <w:t>правочинами, які укладаються між Товариством та Акціонерним банком "Південний" (ідентифікаційний код</w:t>
      </w:r>
      <w:r>
        <w:rPr>
          <w:spacing w:val="1"/>
          <w:sz w:val="20"/>
        </w:rPr>
        <w:t xml:space="preserve"> </w:t>
      </w:r>
      <w:r>
        <w:rPr>
          <w:sz w:val="20"/>
        </w:rPr>
        <w:t>юридичної особи 20953647), підписання усіх необхідних документів, пов’язаних з оформленням вищевказаних</w:t>
      </w:r>
      <w:r>
        <w:rPr>
          <w:spacing w:val="1"/>
          <w:sz w:val="20"/>
        </w:rPr>
        <w:t xml:space="preserve"> </w:t>
      </w:r>
      <w:r>
        <w:rPr>
          <w:sz w:val="20"/>
        </w:rPr>
        <w:t>договорів».</w:t>
      </w:r>
    </w:p>
    <w:p w:rsidR="004A2345" w:rsidRDefault="004A2345" w:rsidP="008F4D13">
      <w:pPr>
        <w:spacing w:before="2"/>
        <w:ind w:left="134"/>
        <w:rPr>
          <w:sz w:val="20"/>
        </w:rPr>
      </w:pPr>
      <w:r>
        <w:rPr>
          <w:sz w:val="20"/>
        </w:rPr>
        <w:t>За</w:t>
      </w:r>
      <w:r>
        <w:rPr>
          <w:spacing w:val="-3"/>
          <w:sz w:val="20"/>
        </w:rPr>
        <w:t xml:space="preserve"> </w:t>
      </w:r>
      <w:r>
        <w:rPr>
          <w:sz w:val="20"/>
        </w:rPr>
        <w:t>результатами</w:t>
      </w:r>
      <w:r>
        <w:rPr>
          <w:spacing w:val="-2"/>
          <w:sz w:val="20"/>
        </w:rPr>
        <w:t xml:space="preserve"> </w:t>
      </w:r>
      <w:r>
        <w:rPr>
          <w:sz w:val="20"/>
        </w:rPr>
        <w:t>голосування</w:t>
      </w:r>
      <w:r>
        <w:rPr>
          <w:spacing w:val="-1"/>
          <w:sz w:val="20"/>
        </w:rPr>
        <w:t xml:space="preserve"> </w:t>
      </w:r>
      <w:r>
        <w:rPr>
          <w:sz w:val="20"/>
        </w:rPr>
        <w:t>по</w:t>
      </w:r>
      <w:r>
        <w:rPr>
          <w:spacing w:val="-4"/>
          <w:sz w:val="20"/>
        </w:rPr>
        <w:t xml:space="preserve"> </w:t>
      </w:r>
      <w:r>
        <w:rPr>
          <w:sz w:val="20"/>
        </w:rPr>
        <w:t>проекту</w:t>
      </w:r>
      <w:r>
        <w:rPr>
          <w:spacing w:val="-7"/>
          <w:sz w:val="20"/>
        </w:rPr>
        <w:t xml:space="preserve"> </w:t>
      </w:r>
      <w:r>
        <w:rPr>
          <w:sz w:val="20"/>
        </w:rPr>
        <w:t>рішення</w:t>
      </w:r>
      <w:r>
        <w:rPr>
          <w:spacing w:val="-5"/>
          <w:sz w:val="20"/>
        </w:rPr>
        <w:t xml:space="preserve"> </w:t>
      </w:r>
      <w:r>
        <w:rPr>
          <w:sz w:val="20"/>
        </w:rPr>
        <w:t>з</w:t>
      </w:r>
      <w:r>
        <w:rPr>
          <w:spacing w:val="-3"/>
          <w:sz w:val="20"/>
        </w:rPr>
        <w:t xml:space="preserve"> </w:t>
      </w:r>
      <w:r>
        <w:rPr>
          <w:sz w:val="20"/>
        </w:rPr>
        <w:t>шостого</w:t>
      </w:r>
      <w:r>
        <w:rPr>
          <w:spacing w:val="-1"/>
          <w:sz w:val="20"/>
        </w:rPr>
        <w:t xml:space="preserve"> </w:t>
      </w:r>
      <w:r>
        <w:rPr>
          <w:sz w:val="20"/>
        </w:rPr>
        <w:t>питання</w:t>
      </w:r>
      <w:r>
        <w:rPr>
          <w:spacing w:val="-9"/>
          <w:sz w:val="20"/>
        </w:rPr>
        <w:t xml:space="preserve"> </w:t>
      </w:r>
      <w:r>
        <w:rPr>
          <w:sz w:val="20"/>
        </w:rPr>
        <w:t>порядку</w:t>
      </w:r>
      <w:r>
        <w:rPr>
          <w:spacing w:val="-7"/>
          <w:sz w:val="20"/>
        </w:rPr>
        <w:t xml:space="preserve"> </w:t>
      </w:r>
      <w:r>
        <w:rPr>
          <w:sz w:val="20"/>
        </w:rPr>
        <w:t>денного</w:t>
      </w:r>
      <w:r>
        <w:rPr>
          <w:spacing w:val="-2"/>
          <w:sz w:val="20"/>
        </w:rPr>
        <w:t xml:space="preserve"> </w:t>
      </w:r>
      <w:r>
        <w:rPr>
          <w:sz w:val="20"/>
        </w:rPr>
        <w:t>вирішили:</w:t>
      </w:r>
    </w:p>
    <w:p w:rsidR="004A2345" w:rsidRDefault="004A2345" w:rsidP="008F4D13">
      <w:pPr>
        <w:spacing w:before="5" w:line="244" w:lineRule="auto"/>
        <w:ind w:left="134" w:right="354"/>
        <w:rPr>
          <w:sz w:val="20"/>
        </w:rPr>
      </w:pPr>
      <w:r>
        <w:rPr>
          <w:sz w:val="20"/>
        </w:rPr>
        <w:t>схвалити (затвердити) надання повноважень Голові Правління Товариства або Заступнику Голови Правління-</w:t>
      </w:r>
      <w:r>
        <w:rPr>
          <w:spacing w:val="1"/>
          <w:sz w:val="20"/>
        </w:rPr>
        <w:t xml:space="preserve"> </w:t>
      </w:r>
      <w:r>
        <w:rPr>
          <w:sz w:val="20"/>
        </w:rPr>
        <w:t>Генеральному директору Товариства (осіб, які призначені на дані посади), при чому у випадку призначення на</w:t>
      </w:r>
      <w:r>
        <w:rPr>
          <w:spacing w:val="1"/>
          <w:sz w:val="20"/>
        </w:rPr>
        <w:t xml:space="preserve"> </w:t>
      </w:r>
      <w:r>
        <w:rPr>
          <w:sz w:val="20"/>
        </w:rPr>
        <w:t>посаду Голови Правління Товариства або Заступника Голови Правління-Генерального директора Товариства інших</w:t>
      </w:r>
      <w:r>
        <w:rPr>
          <w:spacing w:val="-47"/>
          <w:sz w:val="20"/>
        </w:rPr>
        <w:t xml:space="preserve"> </w:t>
      </w:r>
      <w:r>
        <w:rPr>
          <w:sz w:val="20"/>
        </w:rPr>
        <w:t>осіб (в тому числі тимчасово), повноваження надані цим Протоколом зберігають силу для новопризначених на</w:t>
      </w:r>
      <w:r>
        <w:rPr>
          <w:spacing w:val="1"/>
          <w:sz w:val="20"/>
        </w:rPr>
        <w:t xml:space="preserve"> </w:t>
      </w:r>
      <w:r>
        <w:rPr>
          <w:sz w:val="20"/>
        </w:rPr>
        <w:t>вказані посади осіб) укласти Договір про відкриття покритого документарного акредитиву, Договір іпотеки, що є</w:t>
      </w:r>
      <w:r>
        <w:rPr>
          <w:spacing w:val="1"/>
          <w:sz w:val="20"/>
        </w:rPr>
        <w:t xml:space="preserve"> </w:t>
      </w:r>
      <w:r>
        <w:rPr>
          <w:sz w:val="20"/>
        </w:rPr>
        <w:t>значними правочинами, які укладаються між Товариством та Акціонерним банком "Південний" (ідентифікаційний</w:t>
      </w:r>
      <w:r>
        <w:rPr>
          <w:spacing w:val="1"/>
          <w:sz w:val="20"/>
        </w:rPr>
        <w:t xml:space="preserve"> </w:t>
      </w:r>
      <w:r>
        <w:rPr>
          <w:sz w:val="20"/>
        </w:rPr>
        <w:t>код юридичної особи 20953647), Заяву про відкриття покритого документарного акредитиву та додаткові угоди до</w:t>
      </w:r>
      <w:r>
        <w:rPr>
          <w:spacing w:val="1"/>
          <w:sz w:val="20"/>
        </w:rPr>
        <w:t xml:space="preserve"> </w:t>
      </w:r>
      <w:r>
        <w:rPr>
          <w:sz w:val="20"/>
        </w:rPr>
        <w:t>вищевказаних договорів, заяви про внесення змін до умов документарного покритого акредитиву, що можуть бути</w:t>
      </w:r>
      <w:r>
        <w:rPr>
          <w:spacing w:val="1"/>
          <w:sz w:val="20"/>
        </w:rPr>
        <w:t xml:space="preserve"> </w:t>
      </w:r>
      <w:r>
        <w:rPr>
          <w:sz w:val="20"/>
        </w:rPr>
        <w:t>укладені у майбутньому, з визначенням умов зазначених договорів/угод/заяв на власний розсуд, на підписання всіх</w:t>
      </w:r>
      <w:r>
        <w:rPr>
          <w:spacing w:val="1"/>
          <w:sz w:val="20"/>
        </w:rPr>
        <w:t xml:space="preserve"> </w:t>
      </w:r>
      <w:r>
        <w:rPr>
          <w:sz w:val="20"/>
        </w:rPr>
        <w:t>необхідних</w:t>
      </w:r>
      <w:r>
        <w:rPr>
          <w:spacing w:val="-7"/>
          <w:sz w:val="20"/>
        </w:rPr>
        <w:t xml:space="preserve"> </w:t>
      </w:r>
      <w:r>
        <w:rPr>
          <w:sz w:val="20"/>
        </w:rPr>
        <w:t>документів,</w:t>
      </w:r>
      <w:r>
        <w:rPr>
          <w:spacing w:val="-3"/>
          <w:sz w:val="20"/>
        </w:rPr>
        <w:t xml:space="preserve"> </w:t>
      </w:r>
      <w:r>
        <w:rPr>
          <w:sz w:val="20"/>
        </w:rPr>
        <w:t>пов'язаних</w:t>
      </w:r>
      <w:r>
        <w:rPr>
          <w:spacing w:val="-6"/>
          <w:sz w:val="20"/>
        </w:rPr>
        <w:t xml:space="preserve"> </w:t>
      </w:r>
      <w:r>
        <w:rPr>
          <w:sz w:val="20"/>
        </w:rPr>
        <w:t>з</w:t>
      </w:r>
      <w:r>
        <w:rPr>
          <w:spacing w:val="-4"/>
          <w:sz w:val="20"/>
        </w:rPr>
        <w:t xml:space="preserve"> </w:t>
      </w:r>
      <w:r>
        <w:rPr>
          <w:sz w:val="20"/>
        </w:rPr>
        <w:t>оформленням</w:t>
      </w:r>
      <w:r>
        <w:rPr>
          <w:spacing w:val="-1"/>
          <w:sz w:val="20"/>
        </w:rPr>
        <w:t xml:space="preserve"> </w:t>
      </w:r>
      <w:r>
        <w:rPr>
          <w:sz w:val="20"/>
        </w:rPr>
        <w:t>зазначених</w:t>
      </w:r>
      <w:r>
        <w:rPr>
          <w:spacing w:val="-5"/>
          <w:sz w:val="20"/>
        </w:rPr>
        <w:t xml:space="preserve"> </w:t>
      </w:r>
      <w:r>
        <w:rPr>
          <w:sz w:val="20"/>
        </w:rPr>
        <w:t>договорів/угод/заяв,</w:t>
      </w:r>
      <w:r>
        <w:rPr>
          <w:spacing w:val="-2"/>
          <w:sz w:val="20"/>
        </w:rPr>
        <w:t xml:space="preserve"> </w:t>
      </w:r>
      <w:r>
        <w:rPr>
          <w:sz w:val="20"/>
        </w:rPr>
        <w:t>в</w:t>
      </w:r>
      <w:r>
        <w:rPr>
          <w:spacing w:val="-2"/>
          <w:sz w:val="20"/>
        </w:rPr>
        <w:t xml:space="preserve"> </w:t>
      </w:r>
      <w:r>
        <w:rPr>
          <w:sz w:val="20"/>
        </w:rPr>
        <w:t>тому</w:t>
      </w:r>
      <w:r>
        <w:rPr>
          <w:spacing w:val="-6"/>
          <w:sz w:val="20"/>
        </w:rPr>
        <w:t xml:space="preserve"> </w:t>
      </w:r>
      <w:r>
        <w:rPr>
          <w:sz w:val="20"/>
        </w:rPr>
        <w:t>числі</w:t>
      </w:r>
      <w:r>
        <w:rPr>
          <w:spacing w:val="-4"/>
          <w:sz w:val="20"/>
        </w:rPr>
        <w:t xml:space="preserve"> </w:t>
      </w:r>
      <w:r>
        <w:rPr>
          <w:sz w:val="20"/>
        </w:rPr>
        <w:t>Заяви</w:t>
      </w:r>
      <w:r>
        <w:rPr>
          <w:spacing w:val="-2"/>
          <w:sz w:val="20"/>
        </w:rPr>
        <w:t xml:space="preserve"> </w:t>
      </w:r>
      <w:r>
        <w:rPr>
          <w:sz w:val="20"/>
        </w:rPr>
        <w:t>про</w:t>
      </w:r>
      <w:r>
        <w:rPr>
          <w:spacing w:val="-3"/>
          <w:sz w:val="20"/>
        </w:rPr>
        <w:t xml:space="preserve"> </w:t>
      </w:r>
      <w:r>
        <w:rPr>
          <w:sz w:val="20"/>
        </w:rPr>
        <w:t>відкриття</w:t>
      </w:r>
      <w:r>
        <w:rPr>
          <w:spacing w:val="-47"/>
          <w:sz w:val="20"/>
        </w:rPr>
        <w:t xml:space="preserve"> </w:t>
      </w:r>
      <w:r>
        <w:rPr>
          <w:sz w:val="20"/>
        </w:rPr>
        <w:t>покритого документарного акредитиву, Договору про відкриття покритого документарного акредитиву, Договору</w:t>
      </w:r>
      <w:r>
        <w:rPr>
          <w:spacing w:val="1"/>
          <w:sz w:val="20"/>
        </w:rPr>
        <w:t xml:space="preserve"> </w:t>
      </w:r>
      <w:r>
        <w:rPr>
          <w:sz w:val="20"/>
        </w:rPr>
        <w:t>іпотеки та підписання усіх необхідних документів, пов’язаних з укладанням вищевказаних договорів/угод та</w:t>
      </w:r>
      <w:r>
        <w:rPr>
          <w:spacing w:val="1"/>
          <w:sz w:val="20"/>
        </w:rPr>
        <w:t xml:space="preserve"> </w:t>
      </w:r>
      <w:r>
        <w:rPr>
          <w:sz w:val="20"/>
        </w:rPr>
        <w:t>відкриттям покритого акредитиву, розміщенням грошових коштів на рахунку у Банку, які Банк уповноважений</w:t>
      </w:r>
      <w:r>
        <w:rPr>
          <w:spacing w:val="1"/>
          <w:sz w:val="20"/>
        </w:rPr>
        <w:t xml:space="preserve"> </w:t>
      </w:r>
      <w:r>
        <w:rPr>
          <w:sz w:val="20"/>
        </w:rPr>
        <w:t>самостійно списати та використати для здійснення платежу за Договором про відкриття покритого документарного</w:t>
      </w:r>
      <w:r>
        <w:rPr>
          <w:spacing w:val="1"/>
          <w:sz w:val="20"/>
        </w:rPr>
        <w:t xml:space="preserve"> </w:t>
      </w:r>
      <w:r>
        <w:rPr>
          <w:sz w:val="20"/>
        </w:rPr>
        <w:t>акредитиву, а також</w:t>
      </w:r>
      <w:r>
        <w:rPr>
          <w:spacing w:val="1"/>
          <w:sz w:val="20"/>
        </w:rPr>
        <w:t xml:space="preserve"> </w:t>
      </w:r>
      <w:r>
        <w:rPr>
          <w:sz w:val="20"/>
        </w:rPr>
        <w:t>підписати</w:t>
      </w:r>
      <w:r>
        <w:rPr>
          <w:spacing w:val="-2"/>
          <w:sz w:val="20"/>
        </w:rPr>
        <w:t xml:space="preserve"> </w:t>
      </w:r>
      <w:r>
        <w:rPr>
          <w:sz w:val="20"/>
        </w:rPr>
        <w:t>всі</w:t>
      </w:r>
      <w:r>
        <w:rPr>
          <w:spacing w:val="-1"/>
          <w:sz w:val="20"/>
        </w:rPr>
        <w:t xml:space="preserve"> </w:t>
      </w:r>
      <w:r>
        <w:rPr>
          <w:sz w:val="20"/>
        </w:rPr>
        <w:t>необхідні</w:t>
      </w:r>
      <w:r>
        <w:rPr>
          <w:spacing w:val="-1"/>
          <w:sz w:val="20"/>
        </w:rPr>
        <w:t xml:space="preserve"> </w:t>
      </w:r>
      <w:r>
        <w:rPr>
          <w:sz w:val="20"/>
        </w:rPr>
        <w:t>для</w:t>
      </w:r>
      <w:r>
        <w:rPr>
          <w:spacing w:val="-2"/>
          <w:sz w:val="20"/>
        </w:rPr>
        <w:t xml:space="preserve"> </w:t>
      </w:r>
      <w:r>
        <w:rPr>
          <w:sz w:val="20"/>
        </w:rPr>
        <w:t>цього</w:t>
      </w:r>
      <w:r>
        <w:rPr>
          <w:spacing w:val="1"/>
          <w:sz w:val="20"/>
        </w:rPr>
        <w:t xml:space="preserve"> </w:t>
      </w:r>
      <w:r>
        <w:rPr>
          <w:sz w:val="20"/>
        </w:rPr>
        <w:t>документи.</w:t>
      </w:r>
    </w:p>
    <w:p w:rsidR="004A2345" w:rsidRDefault="004A2345" w:rsidP="008F4D13">
      <w:pPr>
        <w:pStyle w:val="BodyText"/>
        <w:spacing w:before="2"/>
        <w:ind w:left="0"/>
        <w:rPr>
          <w:sz w:val="20"/>
        </w:rPr>
      </w:pPr>
    </w:p>
    <w:p w:rsidR="004A2345" w:rsidRDefault="004A2345" w:rsidP="008F4D13">
      <w:pPr>
        <w:ind w:left="134"/>
        <w:rPr>
          <w:sz w:val="20"/>
        </w:rPr>
      </w:pPr>
      <w:r>
        <w:rPr>
          <w:sz w:val="20"/>
        </w:rPr>
        <w:t>Рішення</w:t>
      </w:r>
      <w:r>
        <w:rPr>
          <w:spacing w:val="-6"/>
          <w:sz w:val="20"/>
        </w:rPr>
        <w:t xml:space="preserve"> </w:t>
      </w:r>
      <w:r>
        <w:rPr>
          <w:sz w:val="20"/>
        </w:rPr>
        <w:t>прийняте</w:t>
      </w:r>
      <w:r>
        <w:rPr>
          <w:spacing w:val="-7"/>
          <w:sz w:val="20"/>
        </w:rPr>
        <w:t xml:space="preserve"> </w:t>
      </w:r>
      <w:r>
        <w:rPr>
          <w:sz w:val="20"/>
        </w:rPr>
        <w:t>100%</w:t>
      </w:r>
      <w:r>
        <w:rPr>
          <w:spacing w:val="1"/>
          <w:sz w:val="20"/>
        </w:rPr>
        <w:t xml:space="preserve"> </w:t>
      </w:r>
      <w:r>
        <w:rPr>
          <w:sz w:val="20"/>
        </w:rPr>
        <w:t>голосів</w:t>
      </w:r>
      <w:r>
        <w:rPr>
          <w:spacing w:val="-2"/>
          <w:sz w:val="20"/>
        </w:rPr>
        <w:t xml:space="preserve"> </w:t>
      </w:r>
      <w:r>
        <w:rPr>
          <w:sz w:val="20"/>
        </w:rPr>
        <w:t>акціонерів</w:t>
      </w:r>
      <w:r>
        <w:rPr>
          <w:spacing w:val="-3"/>
          <w:sz w:val="20"/>
        </w:rPr>
        <w:t xml:space="preserve"> </w:t>
      </w:r>
      <w:r>
        <w:rPr>
          <w:sz w:val="20"/>
        </w:rPr>
        <w:t>від</w:t>
      </w:r>
      <w:r>
        <w:rPr>
          <w:spacing w:val="-4"/>
          <w:sz w:val="20"/>
        </w:rPr>
        <w:t xml:space="preserve"> </w:t>
      </w:r>
      <w:r>
        <w:rPr>
          <w:sz w:val="20"/>
        </w:rPr>
        <w:t>їх</w:t>
      </w:r>
      <w:r>
        <w:rPr>
          <w:spacing w:val="-4"/>
          <w:sz w:val="20"/>
        </w:rPr>
        <w:t xml:space="preserve"> </w:t>
      </w:r>
      <w:r>
        <w:rPr>
          <w:sz w:val="20"/>
        </w:rPr>
        <w:t>загальної</w:t>
      </w:r>
      <w:r>
        <w:rPr>
          <w:spacing w:val="-2"/>
          <w:sz w:val="20"/>
        </w:rPr>
        <w:t xml:space="preserve"> </w:t>
      </w:r>
      <w:r>
        <w:rPr>
          <w:sz w:val="20"/>
        </w:rPr>
        <w:t>кількості.</w:t>
      </w:r>
    </w:p>
    <w:p w:rsidR="004A2345" w:rsidRDefault="004A2345" w:rsidP="008F4D13">
      <w:pPr>
        <w:pStyle w:val="BodyText"/>
        <w:spacing w:before="11"/>
        <w:ind w:left="0"/>
        <w:rPr>
          <w:sz w:val="20"/>
        </w:rPr>
      </w:pPr>
    </w:p>
    <w:p w:rsidR="004A2345" w:rsidRDefault="004A2345" w:rsidP="009F75CA">
      <w:pPr>
        <w:pStyle w:val="ListParagraph"/>
        <w:numPr>
          <w:ilvl w:val="0"/>
          <w:numId w:val="31"/>
        </w:numPr>
        <w:tabs>
          <w:tab w:val="left" w:pos="336"/>
        </w:tabs>
        <w:spacing w:line="244" w:lineRule="auto"/>
        <w:ind w:right="1063" w:firstLine="0"/>
        <w:rPr>
          <w:sz w:val="20"/>
        </w:rPr>
      </w:pPr>
      <w:r>
        <w:rPr>
          <w:sz w:val="20"/>
        </w:rPr>
        <w:t>Розгляд</w:t>
      </w:r>
      <w:r>
        <w:rPr>
          <w:spacing w:val="-4"/>
          <w:sz w:val="20"/>
        </w:rPr>
        <w:t xml:space="preserve"> </w:t>
      </w:r>
      <w:r>
        <w:rPr>
          <w:sz w:val="20"/>
        </w:rPr>
        <w:t>сьомого</w:t>
      </w:r>
      <w:r>
        <w:rPr>
          <w:spacing w:val="3"/>
          <w:sz w:val="20"/>
        </w:rPr>
        <w:t xml:space="preserve"> </w:t>
      </w:r>
      <w:r>
        <w:rPr>
          <w:sz w:val="20"/>
        </w:rPr>
        <w:t>питання</w:t>
      </w:r>
      <w:r>
        <w:rPr>
          <w:spacing w:val="-4"/>
          <w:sz w:val="20"/>
        </w:rPr>
        <w:t xml:space="preserve"> </w:t>
      </w:r>
      <w:r>
        <w:rPr>
          <w:sz w:val="20"/>
        </w:rPr>
        <w:t>порядку</w:t>
      </w:r>
      <w:r>
        <w:rPr>
          <w:spacing w:val="-6"/>
          <w:sz w:val="20"/>
        </w:rPr>
        <w:t xml:space="preserve"> </w:t>
      </w:r>
      <w:r>
        <w:rPr>
          <w:sz w:val="20"/>
        </w:rPr>
        <w:t>денного: «Про схвалення</w:t>
      </w:r>
      <w:r>
        <w:rPr>
          <w:spacing w:val="-1"/>
          <w:sz w:val="20"/>
        </w:rPr>
        <w:t xml:space="preserve"> </w:t>
      </w:r>
      <w:r>
        <w:rPr>
          <w:sz w:val="20"/>
        </w:rPr>
        <w:t>оцінювача</w:t>
      </w:r>
      <w:r>
        <w:rPr>
          <w:spacing w:val="-2"/>
          <w:sz w:val="20"/>
        </w:rPr>
        <w:t xml:space="preserve"> </w:t>
      </w:r>
      <w:r>
        <w:rPr>
          <w:sz w:val="20"/>
        </w:rPr>
        <w:t>майна</w:t>
      </w:r>
      <w:r>
        <w:rPr>
          <w:spacing w:val="-2"/>
          <w:sz w:val="20"/>
        </w:rPr>
        <w:t xml:space="preserve"> </w:t>
      </w:r>
      <w:r>
        <w:rPr>
          <w:sz w:val="20"/>
        </w:rPr>
        <w:t>Товариства</w:t>
      </w:r>
      <w:r>
        <w:rPr>
          <w:spacing w:val="-1"/>
          <w:sz w:val="20"/>
        </w:rPr>
        <w:t xml:space="preserve"> </w:t>
      </w:r>
      <w:r>
        <w:rPr>
          <w:sz w:val="20"/>
        </w:rPr>
        <w:t>та</w:t>
      </w:r>
      <w:r>
        <w:rPr>
          <w:spacing w:val="-2"/>
          <w:sz w:val="20"/>
        </w:rPr>
        <w:t xml:space="preserve"> </w:t>
      </w:r>
      <w:r>
        <w:rPr>
          <w:sz w:val="20"/>
        </w:rPr>
        <w:t>затвердження</w:t>
      </w:r>
      <w:r>
        <w:rPr>
          <w:spacing w:val="-47"/>
          <w:sz w:val="20"/>
        </w:rPr>
        <w:t xml:space="preserve"> </w:t>
      </w:r>
      <w:r>
        <w:rPr>
          <w:sz w:val="20"/>
        </w:rPr>
        <w:t>договору, що укладений</w:t>
      </w:r>
      <w:r>
        <w:rPr>
          <w:spacing w:val="-4"/>
          <w:sz w:val="20"/>
        </w:rPr>
        <w:t xml:space="preserve"> </w:t>
      </w:r>
      <w:r>
        <w:rPr>
          <w:sz w:val="20"/>
        </w:rPr>
        <w:t>з</w:t>
      </w:r>
      <w:r>
        <w:rPr>
          <w:spacing w:val="-1"/>
          <w:sz w:val="20"/>
        </w:rPr>
        <w:t xml:space="preserve"> </w:t>
      </w:r>
      <w:r>
        <w:rPr>
          <w:sz w:val="20"/>
        </w:rPr>
        <w:t>ним,</w:t>
      </w:r>
      <w:r>
        <w:rPr>
          <w:spacing w:val="1"/>
          <w:sz w:val="20"/>
        </w:rPr>
        <w:t xml:space="preserve"> </w:t>
      </w:r>
      <w:r>
        <w:rPr>
          <w:sz w:val="20"/>
        </w:rPr>
        <w:t>схвалення</w:t>
      </w:r>
      <w:r>
        <w:rPr>
          <w:spacing w:val="-3"/>
          <w:sz w:val="20"/>
        </w:rPr>
        <w:t xml:space="preserve"> </w:t>
      </w:r>
      <w:r>
        <w:rPr>
          <w:sz w:val="20"/>
        </w:rPr>
        <w:t>розміру</w:t>
      </w:r>
      <w:r>
        <w:rPr>
          <w:spacing w:val="1"/>
          <w:sz w:val="20"/>
        </w:rPr>
        <w:t xml:space="preserve"> </w:t>
      </w:r>
      <w:r>
        <w:rPr>
          <w:sz w:val="20"/>
        </w:rPr>
        <w:t>оплати</w:t>
      </w:r>
      <w:r>
        <w:rPr>
          <w:spacing w:val="-3"/>
          <w:sz w:val="20"/>
        </w:rPr>
        <w:t xml:space="preserve"> </w:t>
      </w:r>
      <w:r>
        <w:rPr>
          <w:sz w:val="20"/>
        </w:rPr>
        <w:t>його</w:t>
      </w:r>
      <w:r>
        <w:rPr>
          <w:spacing w:val="1"/>
          <w:sz w:val="20"/>
        </w:rPr>
        <w:t xml:space="preserve"> </w:t>
      </w:r>
      <w:r>
        <w:rPr>
          <w:sz w:val="20"/>
        </w:rPr>
        <w:t>послуг».</w:t>
      </w:r>
    </w:p>
    <w:p w:rsidR="004A2345" w:rsidRDefault="004A2345" w:rsidP="008F4D13">
      <w:pPr>
        <w:spacing w:line="244" w:lineRule="auto"/>
        <w:ind w:left="134" w:right="1604"/>
        <w:rPr>
          <w:sz w:val="20"/>
        </w:rPr>
      </w:pPr>
      <w:r>
        <w:rPr>
          <w:sz w:val="20"/>
        </w:rPr>
        <w:t>За</w:t>
      </w:r>
      <w:r>
        <w:rPr>
          <w:spacing w:val="-4"/>
          <w:sz w:val="20"/>
        </w:rPr>
        <w:t xml:space="preserve"> </w:t>
      </w:r>
      <w:r>
        <w:rPr>
          <w:sz w:val="20"/>
        </w:rPr>
        <w:t>результатами</w:t>
      </w:r>
      <w:r>
        <w:rPr>
          <w:spacing w:val="-3"/>
          <w:sz w:val="20"/>
        </w:rPr>
        <w:t xml:space="preserve"> </w:t>
      </w:r>
      <w:r>
        <w:rPr>
          <w:sz w:val="20"/>
        </w:rPr>
        <w:t>голосування</w:t>
      </w:r>
      <w:r>
        <w:rPr>
          <w:spacing w:val="-2"/>
          <w:sz w:val="20"/>
        </w:rPr>
        <w:t xml:space="preserve"> </w:t>
      </w:r>
      <w:r>
        <w:rPr>
          <w:sz w:val="20"/>
        </w:rPr>
        <w:t>по</w:t>
      </w:r>
      <w:r>
        <w:rPr>
          <w:spacing w:val="-5"/>
          <w:sz w:val="20"/>
        </w:rPr>
        <w:t xml:space="preserve"> </w:t>
      </w:r>
      <w:r>
        <w:rPr>
          <w:sz w:val="20"/>
        </w:rPr>
        <w:t>проекту</w:t>
      </w:r>
      <w:r>
        <w:rPr>
          <w:spacing w:val="-7"/>
          <w:sz w:val="20"/>
        </w:rPr>
        <w:t xml:space="preserve"> </w:t>
      </w:r>
      <w:r>
        <w:rPr>
          <w:sz w:val="20"/>
        </w:rPr>
        <w:t>рішення</w:t>
      </w:r>
      <w:r>
        <w:rPr>
          <w:spacing w:val="-6"/>
          <w:sz w:val="20"/>
        </w:rPr>
        <w:t xml:space="preserve"> </w:t>
      </w:r>
      <w:r>
        <w:rPr>
          <w:sz w:val="20"/>
        </w:rPr>
        <w:t>з</w:t>
      </w:r>
      <w:r>
        <w:rPr>
          <w:spacing w:val="-5"/>
          <w:sz w:val="20"/>
        </w:rPr>
        <w:t xml:space="preserve"> </w:t>
      </w:r>
      <w:r>
        <w:rPr>
          <w:sz w:val="20"/>
        </w:rPr>
        <w:t>сьомого</w:t>
      </w:r>
      <w:r>
        <w:rPr>
          <w:spacing w:val="3"/>
          <w:sz w:val="20"/>
        </w:rPr>
        <w:t xml:space="preserve"> </w:t>
      </w:r>
      <w:r>
        <w:rPr>
          <w:sz w:val="20"/>
        </w:rPr>
        <w:t>питання</w:t>
      </w:r>
      <w:r>
        <w:rPr>
          <w:spacing w:val="-6"/>
          <w:sz w:val="20"/>
        </w:rPr>
        <w:t xml:space="preserve"> </w:t>
      </w:r>
      <w:r>
        <w:rPr>
          <w:sz w:val="20"/>
        </w:rPr>
        <w:t>порядку</w:t>
      </w:r>
      <w:r>
        <w:rPr>
          <w:spacing w:val="-9"/>
          <w:sz w:val="20"/>
        </w:rPr>
        <w:t xml:space="preserve"> </w:t>
      </w:r>
      <w:r>
        <w:rPr>
          <w:sz w:val="20"/>
        </w:rPr>
        <w:t>денного</w:t>
      </w:r>
      <w:r>
        <w:rPr>
          <w:spacing w:val="-4"/>
          <w:sz w:val="20"/>
        </w:rPr>
        <w:t xml:space="preserve"> </w:t>
      </w:r>
      <w:r>
        <w:rPr>
          <w:sz w:val="20"/>
        </w:rPr>
        <w:t>вирішили:</w:t>
      </w:r>
      <w:r>
        <w:rPr>
          <w:spacing w:val="-47"/>
          <w:sz w:val="20"/>
        </w:rPr>
        <w:t xml:space="preserve"> </w:t>
      </w:r>
      <w:r>
        <w:rPr>
          <w:sz w:val="20"/>
        </w:rPr>
        <w:t>схвалити</w:t>
      </w:r>
      <w:r>
        <w:rPr>
          <w:spacing w:val="-3"/>
          <w:sz w:val="20"/>
        </w:rPr>
        <w:t xml:space="preserve"> </w:t>
      </w:r>
      <w:r>
        <w:rPr>
          <w:sz w:val="20"/>
        </w:rPr>
        <w:t>оцінювача майна</w:t>
      </w:r>
      <w:r>
        <w:rPr>
          <w:spacing w:val="-1"/>
          <w:sz w:val="20"/>
        </w:rPr>
        <w:t xml:space="preserve"> </w:t>
      </w:r>
      <w:r>
        <w:rPr>
          <w:sz w:val="20"/>
        </w:rPr>
        <w:t>Товариство</w:t>
      </w:r>
      <w:r>
        <w:rPr>
          <w:spacing w:val="2"/>
          <w:sz w:val="20"/>
        </w:rPr>
        <w:t xml:space="preserve"> </w:t>
      </w:r>
      <w:r>
        <w:rPr>
          <w:sz w:val="20"/>
        </w:rPr>
        <w:t>з</w:t>
      </w:r>
      <w:r>
        <w:rPr>
          <w:spacing w:val="-1"/>
          <w:sz w:val="20"/>
        </w:rPr>
        <w:t xml:space="preserve"> </w:t>
      </w:r>
      <w:r>
        <w:rPr>
          <w:sz w:val="20"/>
        </w:rPr>
        <w:t>обмеженою</w:t>
      </w:r>
      <w:r>
        <w:rPr>
          <w:spacing w:val="4"/>
          <w:sz w:val="20"/>
        </w:rPr>
        <w:t xml:space="preserve"> </w:t>
      </w:r>
      <w:r>
        <w:rPr>
          <w:sz w:val="20"/>
        </w:rPr>
        <w:t>відповідальністю</w:t>
      </w:r>
    </w:p>
    <w:p w:rsidR="004A2345" w:rsidRDefault="004A2345" w:rsidP="008F4D13">
      <w:pPr>
        <w:spacing w:line="244" w:lineRule="auto"/>
        <w:ind w:left="134" w:right="458"/>
        <w:rPr>
          <w:sz w:val="20"/>
        </w:rPr>
      </w:pPr>
      <w:r>
        <w:rPr>
          <w:sz w:val="20"/>
        </w:rPr>
        <w:t>«Південно-українське</w:t>
      </w:r>
      <w:r>
        <w:rPr>
          <w:spacing w:val="-3"/>
          <w:sz w:val="20"/>
        </w:rPr>
        <w:t xml:space="preserve"> </w:t>
      </w:r>
      <w:r>
        <w:rPr>
          <w:sz w:val="20"/>
        </w:rPr>
        <w:t>бюро</w:t>
      </w:r>
      <w:r>
        <w:rPr>
          <w:spacing w:val="-2"/>
          <w:sz w:val="20"/>
        </w:rPr>
        <w:t xml:space="preserve"> </w:t>
      </w:r>
      <w:r>
        <w:rPr>
          <w:sz w:val="20"/>
        </w:rPr>
        <w:t>консалтингу</w:t>
      </w:r>
      <w:r>
        <w:rPr>
          <w:spacing w:val="-10"/>
          <w:sz w:val="20"/>
        </w:rPr>
        <w:t xml:space="preserve"> </w:t>
      </w:r>
      <w:r>
        <w:rPr>
          <w:sz w:val="20"/>
        </w:rPr>
        <w:t>та</w:t>
      </w:r>
      <w:r>
        <w:rPr>
          <w:spacing w:val="-2"/>
          <w:sz w:val="20"/>
        </w:rPr>
        <w:t xml:space="preserve"> </w:t>
      </w:r>
      <w:r>
        <w:rPr>
          <w:sz w:val="20"/>
        </w:rPr>
        <w:t>оцінки»</w:t>
      </w:r>
      <w:r>
        <w:rPr>
          <w:spacing w:val="-11"/>
          <w:sz w:val="20"/>
        </w:rPr>
        <w:t xml:space="preserve"> </w:t>
      </w:r>
      <w:r>
        <w:rPr>
          <w:sz w:val="20"/>
        </w:rPr>
        <w:t>(Код</w:t>
      </w:r>
      <w:r>
        <w:rPr>
          <w:spacing w:val="-4"/>
          <w:sz w:val="20"/>
        </w:rPr>
        <w:t xml:space="preserve"> </w:t>
      </w:r>
      <w:r>
        <w:rPr>
          <w:sz w:val="20"/>
        </w:rPr>
        <w:t>ЄДРПОУ:</w:t>
      </w:r>
      <w:r>
        <w:rPr>
          <w:spacing w:val="-5"/>
          <w:sz w:val="20"/>
        </w:rPr>
        <w:t xml:space="preserve"> </w:t>
      </w:r>
      <w:r>
        <w:rPr>
          <w:sz w:val="20"/>
        </w:rPr>
        <w:t>35303042),</w:t>
      </w:r>
      <w:r>
        <w:rPr>
          <w:spacing w:val="7"/>
          <w:sz w:val="20"/>
        </w:rPr>
        <w:t xml:space="preserve"> </w:t>
      </w:r>
      <w:r>
        <w:rPr>
          <w:sz w:val="20"/>
        </w:rPr>
        <w:t>затвердити</w:t>
      </w:r>
      <w:r>
        <w:rPr>
          <w:spacing w:val="-6"/>
          <w:sz w:val="20"/>
        </w:rPr>
        <w:t xml:space="preserve"> </w:t>
      </w:r>
      <w:r>
        <w:rPr>
          <w:sz w:val="20"/>
        </w:rPr>
        <w:t>Договір на</w:t>
      </w:r>
      <w:r>
        <w:rPr>
          <w:spacing w:val="-5"/>
          <w:sz w:val="20"/>
        </w:rPr>
        <w:t xml:space="preserve"> </w:t>
      </w:r>
      <w:r>
        <w:rPr>
          <w:sz w:val="20"/>
        </w:rPr>
        <w:t>проведення</w:t>
      </w:r>
      <w:r>
        <w:rPr>
          <w:spacing w:val="-47"/>
          <w:sz w:val="20"/>
        </w:rPr>
        <w:t xml:space="preserve"> </w:t>
      </w:r>
      <w:r>
        <w:rPr>
          <w:sz w:val="20"/>
        </w:rPr>
        <w:t>незалежної оцінки №1- 25/01 від 25.01.2021р. з ним та схвалити оплату за надані ним послуги в розмірі 21 500</w:t>
      </w:r>
      <w:r>
        <w:rPr>
          <w:spacing w:val="1"/>
          <w:sz w:val="20"/>
        </w:rPr>
        <w:t xml:space="preserve"> </w:t>
      </w:r>
      <w:r>
        <w:rPr>
          <w:sz w:val="20"/>
        </w:rPr>
        <w:t>(двадцять</w:t>
      </w:r>
      <w:r>
        <w:rPr>
          <w:spacing w:val="-4"/>
          <w:sz w:val="20"/>
        </w:rPr>
        <w:t xml:space="preserve"> </w:t>
      </w:r>
      <w:r>
        <w:rPr>
          <w:sz w:val="20"/>
        </w:rPr>
        <w:t>одна тисяча</w:t>
      </w:r>
      <w:r>
        <w:rPr>
          <w:spacing w:val="2"/>
          <w:sz w:val="20"/>
        </w:rPr>
        <w:t xml:space="preserve"> </w:t>
      </w:r>
      <w:r>
        <w:rPr>
          <w:sz w:val="20"/>
        </w:rPr>
        <w:t>п’ятсот)</w:t>
      </w:r>
      <w:r>
        <w:rPr>
          <w:spacing w:val="3"/>
          <w:sz w:val="20"/>
        </w:rPr>
        <w:t xml:space="preserve"> </w:t>
      </w:r>
      <w:r>
        <w:rPr>
          <w:sz w:val="20"/>
        </w:rPr>
        <w:t>гривень</w:t>
      </w:r>
      <w:r>
        <w:rPr>
          <w:spacing w:val="-1"/>
          <w:sz w:val="20"/>
        </w:rPr>
        <w:t xml:space="preserve"> </w:t>
      </w:r>
      <w:r>
        <w:rPr>
          <w:sz w:val="20"/>
        </w:rPr>
        <w:t>без ПДВ.</w:t>
      </w:r>
    </w:p>
    <w:p w:rsidR="004A2345" w:rsidRDefault="004A2345" w:rsidP="008F4D13">
      <w:pPr>
        <w:spacing w:line="229" w:lineRule="exact"/>
        <w:ind w:left="134"/>
        <w:rPr>
          <w:sz w:val="20"/>
        </w:rPr>
      </w:pPr>
      <w:r>
        <w:rPr>
          <w:sz w:val="20"/>
        </w:rPr>
        <w:t>з</w:t>
      </w:r>
      <w:r>
        <w:rPr>
          <w:spacing w:val="-4"/>
          <w:sz w:val="20"/>
        </w:rPr>
        <w:t xml:space="preserve"> </w:t>
      </w:r>
      <w:r>
        <w:rPr>
          <w:sz w:val="20"/>
        </w:rPr>
        <w:t>використанням</w:t>
      </w:r>
      <w:r>
        <w:rPr>
          <w:spacing w:val="-5"/>
          <w:sz w:val="20"/>
        </w:rPr>
        <w:t xml:space="preserve"> </w:t>
      </w:r>
      <w:r>
        <w:rPr>
          <w:sz w:val="20"/>
        </w:rPr>
        <w:t>бюлетенів</w:t>
      </w:r>
      <w:r>
        <w:rPr>
          <w:spacing w:val="-8"/>
          <w:sz w:val="20"/>
        </w:rPr>
        <w:t xml:space="preserve"> </w:t>
      </w:r>
      <w:r>
        <w:rPr>
          <w:sz w:val="20"/>
        </w:rPr>
        <w:t>(таємне голосування),</w:t>
      </w:r>
      <w:r>
        <w:rPr>
          <w:spacing w:val="-2"/>
          <w:sz w:val="20"/>
        </w:rPr>
        <w:t xml:space="preserve"> </w:t>
      </w:r>
      <w:r>
        <w:rPr>
          <w:sz w:val="20"/>
        </w:rPr>
        <w:t>які</w:t>
      </w:r>
      <w:r>
        <w:rPr>
          <w:spacing w:val="-3"/>
          <w:sz w:val="20"/>
        </w:rPr>
        <w:t xml:space="preserve"> </w:t>
      </w:r>
      <w:r>
        <w:rPr>
          <w:sz w:val="20"/>
        </w:rPr>
        <w:t>вручені учасникам</w:t>
      </w:r>
      <w:r>
        <w:rPr>
          <w:spacing w:val="-2"/>
          <w:sz w:val="20"/>
        </w:rPr>
        <w:t xml:space="preserve"> </w:t>
      </w:r>
      <w:r>
        <w:rPr>
          <w:sz w:val="20"/>
        </w:rPr>
        <w:t>зборів</w:t>
      </w:r>
      <w:r>
        <w:rPr>
          <w:spacing w:val="-2"/>
          <w:sz w:val="20"/>
        </w:rPr>
        <w:t xml:space="preserve"> </w:t>
      </w:r>
      <w:r>
        <w:rPr>
          <w:sz w:val="20"/>
        </w:rPr>
        <w:t>під</w:t>
      </w:r>
      <w:r>
        <w:rPr>
          <w:spacing w:val="-3"/>
          <w:sz w:val="20"/>
        </w:rPr>
        <w:t xml:space="preserve"> </w:t>
      </w:r>
      <w:r>
        <w:rPr>
          <w:sz w:val="20"/>
        </w:rPr>
        <w:t>час</w:t>
      </w:r>
      <w:r>
        <w:rPr>
          <w:spacing w:val="-2"/>
          <w:sz w:val="20"/>
        </w:rPr>
        <w:t xml:space="preserve"> </w:t>
      </w:r>
      <w:r>
        <w:rPr>
          <w:sz w:val="20"/>
        </w:rPr>
        <w:t>реєстрації.</w:t>
      </w:r>
    </w:p>
    <w:p w:rsidR="004A2345" w:rsidRDefault="004A2345" w:rsidP="008F4D13">
      <w:pPr>
        <w:spacing w:before="5" w:line="244" w:lineRule="auto"/>
        <w:ind w:left="134" w:right="770"/>
        <w:rPr>
          <w:sz w:val="20"/>
        </w:rPr>
      </w:pPr>
      <w:r>
        <w:rPr>
          <w:sz w:val="20"/>
        </w:rPr>
        <w:t>Після</w:t>
      </w:r>
      <w:r>
        <w:rPr>
          <w:spacing w:val="-3"/>
          <w:sz w:val="20"/>
        </w:rPr>
        <w:t xml:space="preserve"> </w:t>
      </w:r>
      <w:r>
        <w:rPr>
          <w:sz w:val="20"/>
        </w:rPr>
        <w:t>проведення</w:t>
      </w:r>
      <w:r>
        <w:rPr>
          <w:spacing w:val="-5"/>
          <w:sz w:val="20"/>
        </w:rPr>
        <w:t xml:space="preserve"> </w:t>
      </w:r>
      <w:r>
        <w:rPr>
          <w:sz w:val="20"/>
        </w:rPr>
        <w:t>позачергових</w:t>
      </w:r>
      <w:r>
        <w:rPr>
          <w:spacing w:val="-2"/>
          <w:sz w:val="20"/>
        </w:rPr>
        <w:t xml:space="preserve"> </w:t>
      </w:r>
      <w:r>
        <w:rPr>
          <w:sz w:val="20"/>
        </w:rPr>
        <w:t>загальних</w:t>
      </w:r>
      <w:r>
        <w:rPr>
          <w:spacing w:val="-7"/>
          <w:sz w:val="20"/>
        </w:rPr>
        <w:t xml:space="preserve"> </w:t>
      </w:r>
      <w:r>
        <w:rPr>
          <w:sz w:val="20"/>
        </w:rPr>
        <w:t>зборів</w:t>
      </w:r>
      <w:r>
        <w:rPr>
          <w:spacing w:val="-2"/>
          <w:sz w:val="20"/>
        </w:rPr>
        <w:t xml:space="preserve"> </w:t>
      </w:r>
      <w:r>
        <w:rPr>
          <w:sz w:val="20"/>
        </w:rPr>
        <w:t>здійснити</w:t>
      </w:r>
      <w:r>
        <w:rPr>
          <w:spacing w:val="-8"/>
          <w:sz w:val="20"/>
        </w:rPr>
        <w:t xml:space="preserve"> </w:t>
      </w:r>
      <w:r>
        <w:rPr>
          <w:sz w:val="20"/>
        </w:rPr>
        <w:t>засвідчення</w:t>
      </w:r>
      <w:r>
        <w:rPr>
          <w:spacing w:val="-6"/>
          <w:sz w:val="20"/>
        </w:rPr>
        <w:t xml:space="preserve"> </w:t>
      </w:r>
      <w:r>
        <w:rPr>
          <w:sz w:val="20"/>
        </w:rPr>
        <w:t>бюлетенів</w:t>
      </w:r>
      <w:r>
        <w:rPr>
          <w:spacing w:val="-6"/>
          <w:sz w:val="20"/>
        </w:rPr>
        <w:t xml:space="preserve"> </w:t>
      </w:r>
      <w:r>
        <w:rPr>
          <w:sz w:val="20"/>
        </w:rPr>
        <w:t>підписом</w:t>
      </w:r>
      <w:r>
        <w:rPr>
          <w:spacing w:val="-3"/>
          <w:sz w:val="20"/>
        </w:rPr>
        <w:t xml:space="preserve"> </w:t>
      </w:r>
      <w:r>
        <w:rPr>
          <w:sz w:val="20"/>
        </w:rPr>
        <w:t>Заступника</w:t>
      </w:r>
      <w:r>
        <w:rPr>
          <w:spacing w:val="-5"/>
          <w:sz w:val="20"/>
        </w:rPr>
        <w:t xml:space="preserve"> </w:t>
      </w:r>
      <w:r>
        <w:rPr>
          <w:sz w:val="20"/>
        </w:rPr>
        <w:t>Голови</w:t>
      </w:r>
      <w:r>
        <w:rPr>
          <w:spacing w:val="-47"/>
          <w:sz w:val="20"/>
        </w:rPr>
        <w:t xml:space="preserve"> </w:t>
      </w:r>
      <w:r>
        <w:rPr>
          <w:sz w:val="20"/>
        </w:rPr>
        <w:t>Правління-</w:t>
      </w:r>
      <w:r>
        <w:rPr>
          <w:spacing w:val="-3"/>
          <w:sz w:val="20"/>
        </w:rPr>
        <w:t xml:space="preserve"> </w:t>
      </w:r>
      <w:r>
        <w:rPr>
          <w:sz w:val="20"/>
        </w:rPr>
        <w:t>Генеральним директором</w:t>
      </w:r>
      <w:r>
        <w:rPr>
          <w:spacing w:val="2"/>
          <w:sz w:val="20"/>
        </w:rPr>
        <w:t xml:space="preserve"> </w:t>
      </w:r>
      <w:r>
        <w:rPr>
          <w:sz w:val="20"/>
        </w:rPr>
        <w:t>Печаєвою</w:t>
      </w:r>
      <w:r>
        <w:rPr>
          <w:spacing w:val="6"/>
          <w:sz w:val="20"/>
        </w:rPr>
        <w:t xml:space="preserve"> </w:t>
      </w:r>
      <w:r>
        <w:rPr>
          <w:sz w:val="20"/>
        </w:rPr>
        <w:t>Т.В.</w:t>
      </w:r>
      <w:r>
        <w:rPr>
          <w:spacing w:val="3"/>
          <w:sz w:val="20"/>
        </w:rPr>
        <w:t xml:space="preserve"> </w:t>
      </w:r>
      <w:r>
        <w:rPr>
          <w:sz w:val="20"/>
        </w:rPr>
        <w:t>та</w:t>
      </w:r>
      <w:r>
        <w:rPr>
          <w:spacing w:val="-1"/>
          <w:sz w:val="20"/>
        </w:rPr>
        <w:t xml:space="preserve"> </w:t>
      </w:r>
      <w:r>
        <w:rPr>
          <w:sz w:val="20"/>
        </w:rPr>
        <w:t>печаткою Товариства.</w:t>
      </w:r>
    </w:p>
    <w:p w:rsidR="004A2345" w:rsidRDefault="004A2345" w:rsidP="008F4D13">
      <w:pPr>
        <w:spacing w:line="229" w:lineRule="exact"/>
        <w:ind w:left="134"/>
        <w:rPr>
          <w:sz w:val="20"/>
        </w:rPr>
      </w:pPr>
      <w:r>
        <w:rPr>
          <w:sz w:val="20"/>
        </w:rPr>
        <w:t>Форма</w:t>
      </w:r>
      <w:r>
        <w:rPr>
          <w:spacing w:val="4"/>
          <w:sz w:val="20"/>
        </w:rPr>
        <w:t xml:space="preserve"> </w:t>
      </w:r>
      <w:r>
        <w:rPr>
          <w:sz w:val="20"/>
        </w:rPr>
        <w:t>та</w:t>
      </w:r>
      <w:r>
        <w:rPr>
          <w:spacing w:val="-2"/>
          <w:sz w:val="20"/>
        </w:rPr>
        <w:t xml:space="preserve"> </w:t>
      </w:r>
      <w:r>
        <w:rPr>
          <w:sz w:val="20"/>
        </w:rPr>
        <w:t>текст</w:t>
      </w:r>
      <w:r>
        <w:rPr>
          <w:spacing w:val="-2"/>
          <w:sz w:val="20"/>
        </w:rPr>
        <w:t xml:space="preserve"> </w:t>
      </w:r>
      <w:r>
        <w:rPr>
          <w:sz w:val="20"/>
        </w:rPr>
        <w:t>бюлетенів</w:t>
      </w:r>
      <w:r>
        <w:rPr>
          <w:spacing w:val="-5"/>
          <w:sz w:val="20"/>
        </w:rPr>
        <w:t xml:space="preserve"> </w:t>
      </w:r>
      <w:r>
        <w:rPr>
          <w:sz w:val="20"/>
        </w:rPr>
        <w:t>затверджені</w:t>
      </w:r>
      <w:r>
        <w:rPr>
          <w:spacing w:val="-3"/>
          <w:sz w:val="20"/>
        </w:rPr>
        <w:t xml:space="preserve"> </w:t>
      </w:r>
      <w:r>
        <w:rPr>
          <w:sz w:val="20"/>
        </w:rPr>
        <w:t>Протоколом</w:t>
      </w:r>
      <w:r>
        <w:rPr>
          <w:spacing w:val="3"/>
          <w:sz w:val="20"/>
        </w:rPr>
        <w:t xml:space="preserve"> </w:t>
      </w:r>
      <w:r>
        <w:rPr>
          <w:sz w:val="20"/>
        </w:rPr>
        <w:t>Правління</w:t>
      </w:r>
    </w:p>
    <w:p w:rsidR="004A2345" w:rsidRDefault="004A2345" w:rsidP="008F4D13">
      <w:pPr>
        <w:spacing w:before="5"/>
        <w:ind w:left="134"/>
        <w:rPr>
          <w:sz w:val="20"/>
        </w:rPr>
      </w:pPr>
      <w:r>
        <w:rPr>
          <w:sz w:val="20"/>
        </w:rPr>
        <w:t>(Протокол №2</w:t>
      </w:r>
      <w:r>
        <w:rPr>
          <w:spacing w:val="2"/>
          <w:sz w:val="20"/>
        </w:rPr>
        <w:t xml:space="preserve"> </w:t>
      </w:r>
      <w:r>
        <w:rPr>
          <w:sz w:val="20"/>
        </w:rPr>
        <w:t>від</w:t>
      </w:r>
      <w:r>
        <w:rPr>
          <w:spacing w:val="-3"/>
          <w:sz w:val="20"/>
        </w:rPr>
        <w:t xml:space="preserve"> </w:t>
      </w:r>
      <w:r>
        <w:rPr>
          <w:sz w:val="20"/>
        </w:rPr>
        <w:t>26</w:t>
      </w:r>
      <w:r>
        <w:rPr>
          <w:spacing w:val="1"/>
          <w:sz w:val="20"/>
        </w:rPr>
        <w:t xml:space="preserve"> </w:t>
      </w:r>
      <w:r>
        <w:rPr>
          <w:sz w:val="20"/>
        </w:rPr>
        <w:t>січня</w:t>
      </w:r>
      <w:r>
        <w:rPr>
          <w:spacing w:val="-3"/>
          <w:sz w:val="20"/>
        </w:rPr>
        <w:t xml:space="preserve"> </w:t>
      </w:r>
      <w:r>
        <w:rPr>
          <w:sz w:val="20"/>
        </w:rPr>
        <w:t>2021</w:t>
      </w:r>
      <w:r>
        <w:rPr>
          <w:spacing w:val="4"/>
          <w:sz w:val="20"/>
        </w:rPr>
        <w:t xml:space="preserve"> </w:t>
      </w:r>
      <w:r>
        <w:rPr>
          <w:sz w:val="20"/>
        </w:rPr>
        <w:t>року).</w:t>
      </w:r>
    </w:p>
    <w:p w:rsidR="004A2345" w:rsidRDefault="004A2345" w:rsidP="008F4D13">
      <w:pPr>
        <w:spacing w:before="6" w:line="244" w:lineRule="auto"/>
        <w:ind w:left="134" w:right="458"/>
        <w:rPr>
          <w:sz w:val="20"/>
        </w:rPr>
      </w:pPr>
      <w:r>
        <w:rPr>
          <w:sz w:val="20"/>
        </w:rPr>
        <w:t>Реєстрацію акціонерів та їх представників для участі у позачергових Загальних зборах 15 лютого 2021 року</w:t>
      </w:r>
      <w:r>
        <w:rPr>
          <w:spacing w:val="1"/>
          <w:sz w:val="20"/>
        </w:rPr>
        <w:t xml:space="preserve"> </w:t>
      </w:r>
      <w:r>
        <w:rPr>
          <w:sz w:val="20"/>
        </w:rPr>
        <w:t>здійснювала реєстраційна комісія, яка обрана у складі однієї особи: Ткачук Ю.В. (Протокол Правління №2</w:t>
      </w:r>
      <w:r>
        <w:rPr>
          <w:spacing w:val="1"/>
          <w:sz w:val="20"/>
        </w:rPr>
        <w:t xml:space="preserve"> </w:t>
      </w:r>
      <w:r>
        <w:rPr>
          <w:sz w:val="20"/>
        </w:rPr>
        <w:t>від 26</w:t>
      </w:r>
      <w:r>
        <w:rPr>
          <w:spacing w:val="-47"/>
          <w:sz w:val="20"/>
        </w:rPr>
        <w:t xml:space="preserve"> </w:t>
      </w:r>
      <w:r>
        <w:rPr>
          <w:sz w:val="20"/>
        </w:rPr>
        <w:t>січня 2021</w:t>
      </w:r>
      <w:r>
        <w:rPr>
          <w:spacing w:val="5"/>
          <w:sz w:val="20"/>
        </w:rPr>
        <w:t xml:space="preserve"> </w:t>
      </w:r>
      <w:r>
        <w:rPr>
          <w:sz w:val="20"/>
        </w:rPr>
        <w:t>року.)</w:t>
      </w:r>
    </w:p>
    <w:p w:rsidR="004A2345" w:rsidRDefault="004A2345" w:rsidP="008F4D13">
      <w:pPr>
        <w:spacing w:line="244" w:lineRule="auto"/>
        <w:ind w:left="134" w:right="277"/>
        <w:rPr>
          <w:sz w:val="20"/>
        </w:rPr>
      </w:pPr>
      <w:r>
        <w:rPr>
          <w:sz w:val="20"/>
        </w:rPr>
        <w:t>Контроль за станом реєстрації акціонерів або їх представників для участі у позачергових Зборах Національна комісія</w:t>
      </w:r>
      <w:r>
        <w:rPr>
          <w:spacing w:val="-48"/>
          <w:sz w:val="20"/>
        </w:rPr>
        <w:t xml:space="preserve"> </w:t>
      </w:r>
      <w:r>
        <w:rPr>
          <w:sz w:val="20"/>
        </w:rPr>
        <w:t>з цінних паперів та фондового ринку та/або акціонери, які володіють у сукупності більше ніж 10 відсотків, не</w:t>
      </w:r>
      <w:r>
        <w:rPr>
          <w:spacing w:val="1"/>
          <w:sz w:val="20"/>
        </w:rPr>
        <w:t xml:space="preserve"> </w:t>
      </w:r>
      <w:r>
        <w:rPr>
          <w:sz w:val="20"/>
        </w:rPr>
        <w:t>здійснювали.</w:t>
      </w:r>
    </w:p>
    <w:p w:rsidR="004A2345" w:rsidRDefault="004A2345" w:rsidP="008F4D13">
      <w:pPr>
        <w:spacing w:before="181" w:after="13" w:line="242" w:lineRule="auto"/>
        <w:ind w:left="124"/>
        <w:rPr>
          <w:b/>
          <w:sz w:val="20"/>
        </w:rPr>
      </w:pPr>
      <w:r>
        <w:rPr>
          <w:b/>
          <w:sz w:val="20"/>
        </w:rPr>
        <w:t>Який</w:t>
      </w:r>
      <w:r>
        <w:rPr>
          <w:b/>
          <w:spacing w:val="2"/>
          <w:sz w:val="20"/>
        </w:rPr>
        <w:t xml:space="preserve"> </w:t>
      </w:r>
      <w:r>
        <w:rPr>
          <w:b/>
          <w:sz w:val="20"/>
        </w:rPr>
        <w:t>орган</w:t>
      </w:r>
      <w:r>
        <w:rPr>
          <w:b/>
          <w:spacing w:val="3"/>
          <w:sz w:val="20"/>
        </w:rPr>
        <w:t xml:space="preserve"> </w:t>
      </w:r>
      <w:r>
        <w:rPr>
          <w:b/>
          <w:sz w:val="20"/>
        </w:rPr>
        <w:t>здійснював</w:t>
      </w:r>
      <w:r>
        <w:rPr>
          <w:b/>
          <w:spacing w:val="-1"/>
          <w:sz w:val="20"/>
        </w:rPr>
        <w:t xml:space="preserve"> </w:t>
      </w:r>
      <w:r>
        <w:rPr>
          <w:b/>
          <w:sz w:val="20"/>
        </w:rPr>
        <w:t>реєстрацію акціонерів</w:t>
      </w:r>
      <w:r>
        <w:rPr>
          <w:b/>
          <w:spacing w:val="4"/>
          <w:sz w:val="20"/>
        </w:rPr>
        <w:t xml:space="preserve"> </w:t>
      </w:r>
      <w:r>
        <w:rPr>
          <w:b/>
          <w:sz w:val="20"/>
        </w:rPr>
        <w:t>для</w:t>
      </w:r>
      <w:r>
        <w:rPr>
          <w:b/>
          <w:spacing w:val="-1"/>
          <w:sz w:val="20"/>
        </w:rPr>
        <w:t xml:space="preserve"> </w:t>
      </w:r>
      <w:r>
        <w:rPr>
          <w:b/>
          <w:sz w:val="20"/>
        </w:rPr>
        <w:t>участі</w:t>
      </w:r>
      <w:r>
        <w:rPr>
          <w:b/>
          <w:spacing w:val="2"/>
          <w:sz w:val="20"/>
        </w:rPr>
        <w:t xml:space="preserve"> </w:t>
      </w:r>
      <w:r>
        <w:rPr>
          <w:b/>
          <w:sz w:val="20"/>
        </w:rPr>
        <w:t>в</w:t>
      </w:r>
      <w:r>
        <w:rPr>
          <w:b/>
          <w:spacing w:val="-1"/>
          <w:sz w:val="20"/>
        </w:rPr>
        <w:t xml:space="preserve"> </w:t>
      </w:r>
      <w:r>
        <w:rPr>
          <w:b/>
          <w:sz w:val="20"/>
        </w:rPr>
        <w:t>загальних</w:t>
      </w:r>
      <w:r>
        <w:rPr>
          <w:b/>
          <w:spacing w:val="3"/>
          <w:sz w:val="20"/>
        </w:rPr>
        <w:t xml:space="preserve"> </w:t>
      </w:r>
      <w:r>
        <w:rPr>
          <w:b/>
          <w:sz w:val="20"/>
        </w:rPr>
        <w:t>зборах</w:t>
      </w:r>
      <w:r>
        <w:rPr>
          <w:b/>
          <w:spacing w:val="-1"/>
          <w:sz w:val="20"/>
        </w:rPr>
        <w:t xml:space="preserve"> </w:t>
      </w:r>
      <w:r>
        <w:rPr>
          <w:b/>
          <w:sz w:val="20"/>
        </w:rPr>
        <w:t>акціонерів</w:t>
      </w:r>
      <w:r>
        <w:rPr>
          <w:b/>
          <w:spacing w:val="2"/>
          <w:sz w:val="20"/>
        </w:rPr>
        <w:t xml:space="preserve"> </w:t>
      </w:r>
      <w:r>
        <w:rPr>
          <w:b/>
          <w:sz w:val="20"/>
        </w:rPr>
        <w:t>останнього</w:t>
      </w:r>
      <w:r>
        <w:rPr>
          <w:b/>
          <w:spacing w:val="6"/>
          <w:sz w:val="20"/>
        </w:rPr>
        <w:t xml:space="preserve"> </w:t>
      </w:r>
      <w:r>
        <w:rPr>
          <w:b/>
          <w:sz w:val="20"/>
        </w:rPr>
        <w:t>разу у</w:t>
      </w:r>
      <w:r>
        <w:rPr>
          <w:b/>
          <w:spacing w:val="-47"/>
          <w:sz w:val="20"/>
        </w:rPr>
        <w:t xml:space="preserve"> </w:t>
      </w:r>
      <w:r>
        <w:rPr>
          <w:b/>
          <w:sz w:val="20"/>
        </w:rPr>
        <w:t>звітному</w:t>
      </w:r>
      <w:r>
        <w:rPr>
          <w:b/>
          <w:spacing w:val="5"/>
          <w:sz w:val="20"/>
        </w:rPr>
        <w:t xml:space="preserve"> </w:t>
      </w:r>
      <w:r>
        <w:rPr>
          <w:b/>
          <w:sz w:val="20"/>
        </w:rPr>
        <w:t>році?</w:t>
      </w: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6830"/>
        <w:gridCol w:w="1704"/>
        <w:gridCol w:w="1657"/>
      </w:tblGrid>
      <w:tr w:rsidR="004A2345" w:rsidTr="00040DFC">
        <w:trPr>
          <w:trHeight w:val="255"/>
        </w:trPr>
        <w:tc>
          <w:tcPr>
            <w:tcW w:w="6830" w:type="dxa"/>
            <w:tcBorders>
              <w:left w:val="single" w:sz="6" w:space="0" w:color="000000"/>
            </w:tcBorders>
          </w:tcPr>
          <w:p w:rsidR="004A2345" w:rsidRPr="00040DFC" w:rsidRDefault="004A2345" w:rsidP="00040DFC">
            <w:pPr>
              <w:pStyle w:val="TableParagraph"/>
              <w:ind w:left="0"/>
              <w:jc w:val="left"/>
              <w:rPr>
                <w:sz w:val="18"/>
              </w:rPr>
            </w:pPr>
          </w:p>
        </w:tc>
        <w:tc>
          <w:tcPr>
            <w:tcW w:w="1704" w:type="dxa"/>
          </w:tcPr>
          <w:p w:rsidR="004A2345" w:rsidRPr="00040DFC" w:rsidRDefault="004A2345" w:rsidP="00040DFC">
            <w:pPr>
              <w:pStyle w:val="TableParagraph"/>
              <w:spacing w:line="224" w:lineRule="exact"/>
              <w:ind w:left="691" w:right="633"/>
              <w:rPr>
                <w:sz w:val="20"/>
              </w:rPr>
            </w:pPr>
            <w:r w:rsidRPr="00040DFC">
              <w:rPr>
                <w:sz w:val="20"/>
              </w:rPr>
              <w:t>Так</w:t>
            </w:r>
          </w:p>
        </w:tc>
        <w:tc>
          <w:tcPr>
            <w:tcW w:w="1657" w:type="dxa"/>
            <w:tcBorders>
              <w:right w:val="single" w:sz="8" w:space="0" w:color="000000"/>
            </w:tcBorders>
          </w:tcPr>
          <w:p w:rsidR="004A2345" w:rsidRPr="00040DFC" w:rsidRDefault="004A2345" w:rsidP="00040DFC">
            <w:pPr>
              <w:pStyle w:val="TableParagraph"/>
              <w:spacing w:line="224" w:lineRule="exact"/>
              <w:ind w:left="743"/>
              <w:jc w:val="left"/>
              <w:rPr>
                <w:sz w:val="20"/>
              </w:rPr>
            </w:pPr>
            <w:r w:rsidRPr="00040DFC">
              <w:rPr>
                <w:sz w:val="20"/>
              </w:rPr>
              <w:t>Ні</w:t>
            </w:r>
          </w:p>
        </w:tc>
      </w:tr>
      <w:tr w:rsidR="004A2345" w:rsidTr="00040DFC">
        <w:trPr>
          <w:trHeight w:val="255"/>
        </w:trPr>
        <w:tc>
          <w:tcPr>
            <w:tcW w:w="6830"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Реєстраційна комісія,</w:t>
            </w:r>
            <w:r w:rsidRPr="00040DFC">
              <w:rPr>
                <w:spacing w:val="2"/>
                <w:sz w:val="20"/>
              </w:rPr>
              <w:t xml:space="preserve"> </w:t>
            </w:r>
            <w:r w:rsidRPr="00040DFC">
              <w:rPr>
                <w:sz w:val="20"/>
              </w:rPr>
              <w:t>призначена</w:t>
            </w:r>
            <w:r w:rsidRPr="00040DFC">
              <w:rPr>
                <w:spacing w:val="-2"/>
                <w:sz w:val="20"/>
              </w:rPr>
              <w:t xml:space="preserve"> </w:t>
            </w:r>
            <w:r w:rsidRPr="00040DFC">
              <w:rPr>
                <w:sz w:val="20"/>
              </w:rPr>
              <w:t>особою, що</w:t>
            </w:r>
            <w:r w:rsidRPr="00040DFC">
              <w:rPr>
                <w:spacing w:val="2"/>
                <w:sz w:val="20"/>
              </w:rPr>
              <w:t xml:space="preserve"> </w:t>
            </w:r>
            <w:r w:rsidRPr="00040DFC">
              <w:rPr>
                <w:sz w:val="20"/>
              </w:rPr>
              <w:t>скликала</w:t>
            </w:r>
            <w:r w:rsidRPr="00040DFC">
              <w:rPr>
                <w:spacing w:val="-5"/>
                <w:sz w:val="20"/>
              </w:rPr>
              <w:t xml:space="preserve"> </w:t>
            </w:r>
            <w:r w:rsidRPr="00040DFC">
              <w:rPr>
                <w:sz w:val="20"/>
              </w:rPr>
              <w:t>загальні</w:t>
            </w:r>
            <w:r w:rsidRPr="00040DFC">
              <w:rPr>
                <w:spacing w:val="-2"/>
                <w:sz w:val="20"/>
              </w:rPr>
              <w:t xml:space="preserve"> </w:t>
            </w:r>
            <w:r w:rsidRPr="00040DFC">
              <w:rPr>
                <w:sz w:val="20"/>
              </w:rPr>
              <w:t>збори</w:t>
            </w:r>
          </w:p>
        </w:tc>
        <w:tc>
          <w:tcPr>
            <w:tcW w:w="1704" w:type="dxa"/>
          </w:tcPr>
          <w:p w:rsidR="004A2345" w:rsidRPr="00040DFC" w:rsidRDefault="004A2345" w:rsidP="00040DFC">
            <w:pPr>
              <w:pStyle w:val="TableParagraph"/>
              <w:spacing w:line="226" w:lineRule="exact"/>
              <w:ind w:left="10"/>
              <w:rPr>
                <w:sz w:val="20"/>
              </w:rPr>
            </w:pPr>
            <w:r w:rsidRPr="00040DFC">
              <w:rPr>
                <w:w w:val="99"/>
                <w:sz w:val="20"/>
              </w:rPr>
              <w:t>X</w:t>
            </w:r>
          </w:p>
        </w:tc>
        <w:tc>
          <w:tcPr>
            <w:tcW w:w="1657" w:type="dxa"/>
            <w:tcBorders>
              <w:right w:val="single" w:sz="8" w:space="0" w:color="000000"/>
            </w:tcBorders>
          </w:tcPr>
          <w:p w:rsidR="004A2345" w:rsidRPr="00040DFC" w:rsidRDefault="004A2345" w:rsidP="00040DFC">
            <w:pPr>
              <w:pStyle w:val="TableParagraph"/>
              <w:ind w:left="0"/>
              <w:jc w:val="left"/>
              <w:rPr>
                <w:sz w:val="18"/>
              </w:rPr>
            </w:pPr>
          </w:p>
        </w:tc>
      </w:tr>
      <w:tr w:rsidR="004A2345" w:rsidTr="00040DFC">
        <w:trPr>
          <w:trHeight w:val="255"/>
        </w:trPr>
        <w:tc>
          <w:tcPr>
            <w:tcW w:w="6830"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Акціонери</w:t>
            </w:r>
          </w:p>
        </w:tc>
        <w:tc>
          <w:tcPr>
            <w:tcW w:w="1704" w:type="dxa"/>
          </w:tcPr>
          <w:p w:rsidR="004A2345" w:rsidRPr="00040DFC" w:rsidRDefault="004A2345" w:rsidP="00040DFC">
            <w:pPr>
              <w:pStyle w:val="TableParagraph"/>
              <w:ind w:left="0"/>
              <w:jc w:val="left"/>
              <w:rPr>
                <w:sz w:val="18"/>
              </w:rPr>
            </w:pPr>
          </w:p>
        </w:tc>
        <w:tc>
          <w:tcPr>
            <w:tcW w:w="1657" w:type="dxa"/>
            <w:tcBorders>
              <w:right w:val="single" w:sz="8" w:space="0" w:color="000000"/>
            </w:tcBorders>
          </w:tcPr>
          <w:p w:rsidR="004A2345" w:rsidRPr="00040DFC" w:rsidRDefault="004A2345" w:rsidP="00040DFC">
            <w:pPr>
              <w:pStyle w:val="TableParagraph"/>
              <w:spacing w:line="226" w:lineRule="exact"/>
              <w:ind w:left="746"/>
              <w:jc w:val="left"/>
              <w:rPr>
                <w:sz w:val="20"/>
              </w:rPr>
            </w:pPr>
            <w:r w:rsidRPr="00040DFC">
              <w:rPr>
                <w:w w:val="99"/>
                <w:sz w:val="20"/>
              </w:rPr>
              <w:t>X</w:t>
            </w:r>
          </w:p>
        </w:tc>
      </w:tr>
      <w:tr w:rsidR="004A2345" w:rsidTr="00040DFC">
        <w:trPr>
          <w:trHeight w:val="255"/>
        </w:trPr>
        <w:tc>
          <w:tcPr>
            <w:tcW w:w="6830"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Депозитарна</w:t>
            </w:r>
            <w:r w:rsidRPr="00040DFC">
              <w:rPr>
                <w:spacing w:val="-4"/>
                <w:sz w:val="20"/>
              </w:rPr>
              <w:t xml:space="preserve"> </w:t>
            </w:r>
            <w:r w:rsidRPr="00040DFC">
              <w:rPr>
                <w:sz w:val="20"/>
              </w:rPr>
              <w:t>установа</w:t>
            </w:r>
          </w:p>
        </w:tc>
        <w:tc>
          <w:tcPr>
            <w:tcW w:w="1704" w:type="dxa"/>
          </w:tcPr>
          <w:p w:rsidR="004A2345" w:rsidRPr="00040DFC" w:rsidRDefault="004A2345" w:rsidP="00040DFC">
            <w:pPr>
              <w:pStyle w:val="TableParagraph"/>
              <w:ind w:left="0"/>
              <w:jc w:val="left"/>
              <w:rPr>
                <w:sz w:val="18"/>
              </w:rPr>
            </w:pPr>
          </w:p>
        </w:tc>
        <w:tc>
          <w:tcPr>
            <w:tcW w:w="1657" w:type="dxa"/>
            <w:tcBorders>
              <w:right w:val="single" w:sz="8" w:space="0" w:color="000000"/>
            </w:tcBorders>
          </w:tcPr>
          <w:p w:rsidR="004A2345" w:rsidRPr="00040DFC" w:rsidRDefault="004A2345" w:rsidP="00040DFC">
            <w:pPr>
              <w:pStyle w:val="TableParagraph"/>
              <w:spacing w:line="226" w:lineRule="exact"/>
              <w:ind w:left="746"/>
              <w:jc w:val="left"/>
              <w:rPr>
                <w:sz w:val="20"/>
              </w:rPr>
            </w:pPr>
            <w:r w:rsidRPr="00040DFC">
              <w:rPr>
                <w:w w:val="99"/>
                <w:sz w:val="20"/>
              </w:rPr>
              <w:t>X</w:t>
            </w:r>
          </w:p>
        </w:tc>
      </w:tr>
      <w:tr w:rsidR="004A2345" w:rsidTr="00040DFC">
        <w:trPr>
          <w:trHeight w:val="228"/>
        </w:trPr>
        <w:tc>
          <w:tcPr>
            <w:tcW w:w="10191" w:type="dxa"/>
            <w:gridSpan w:val="3"/>
            <w:tcBorders>
              <w:left w:val="single" w:sz="6" w:space="0" w:color="000000"/>
              <w:bottom w:val="single" w:sz="8" w:space="0" w:color="000000"/>
            </w:tcBorders>
          </w:tcPr>
          <w:p w:rsidR="004A2345" w:rsidRPr="00040DFC" w:rsidRDefault="004A2345" w:rsidP="00040DFC">
            <w:pPr>
              <w:pStyle w:val="TableParagraph"/>
              <w:spacing w:line="208" w:lineRule="exact"/>
              <w:jc w:val="left"/>
              <w:rPr>
                <w:sz w:val="20"/>
              </w:rPr>
            </w:pPr>
            <w:r w:rsidRPr="00040DFC">
              <w:rPr>
                <w:sz w:val="20"/>
              </w:rPr>
              <w:t>Інше (зазначити): д/н</w:t>
            </w:r>
          </w:p>
        </w:tc>
      </w:tr>
    </w:tbl>
    <w:p w:rsidR="004A2345" w:rsidRDefault="004A2345" w:rsidP="008F4D13">
      <w:pPr>
        <w:spacing w:before="17" w:after="29"/>
        <w:ind w:left="124"/>
        <w:rPr>
          <w:b/>
          <w:sz w:val="20"/>
        </w:rPr>
      </w:pPr>
      <w:r>
        <w:rPr>
          <w:b/>
          <w:sz w:val="20"/>
        </w:rPr>
        <w:t>Який</w:t>
      </w:r>
      <w:r>
        <w:rPr>
          <w:b/>
          <w:spacing w:val="2"/>
          <w:sz w:val="20"/>
        </w:rPr>
        <w:t xml:space="preserve"> </w:t>
      </w:r>
      <w:r>
        <w:rPr>
          <w:b/>
          <w:sz w:val="20"/>
        </w:rPr>
        <w:t>орган</w:t>
      </w:r>
      <w:r>
        <w:rPr>
          <w:b/>
          <w:spacing w:val="4"/>
          <w:sz w:val="20"/>
        </w:rPr>
        <w:t xml:space="preserve"> </w:t>
      </w:r>
      <w:r>
        <w:rPr>
          <w:b/>
          <w:sz w:val="20"/>
        </w:rPr>
        <w:t>здійснював контроль</w:t>
      </w:r>
      <w:r>
        <w:rPr>
          <w:b/>
          <w:spacing w:val="6"/>
          <w:sz w:val="20"/>
        </w:rPr>
        <w:t xml:space="preserve"> </w:t>
      </w:r>
      <w:r>
        <w:rPr>
          <w:b/>
          <w:sz w:val="20"/>
        </w:rPr>
        <w:t>за</w:t>
      </w:r>
      <w:r>
        <w:rPr>
          <w:b/>
          <w:spacing w:val="-1"/>
          <w:sz w:val="20"/>
        </w:rPr>
        <w:t xml:space="preserve"> </w:t>
      </w:r>
      <w:r>
        <w:rPr>
          <w:b/>
          <w:sz w:val="20"/>
        </w:rPr>
        <w:t>станом</w:t>
      </w:r>
      <w:r>
        <w:rPr>
          <w:b/>
          <w:spacing w:val="4"/>
          <w:sz w:val="20"/>
        </w:rPr>
        <w:t xml:space="preserve"> </w:t>
      </w:r>
      <w:r>
        <w:rPr>
          <w:b/>
          <w:sz w:val="20"/>
        </w:rPr>
        <w:t>реєстрації</w:t>
      </w:r>
      <w:r>
        <w:rPr>
          <w:b/>
          <w:spacing w:val="1"/>
          <w:sz w:val="20"/>
        </w:rPr>
        <w:t xml:space="preserve"> </w:t>
      </w:r>
      <w:r>
        <w:rPr>
          <w:b/>
          <w:sz w:val="20"/>
        </w:rPr>
        <w:t>акціонерів</w:t>
      </w:r>
      <w:r>
        <w:rPr>
          <w:b/>
          <w:spacing w:val="3"/>
          <w:sz w:val="20"/>
        </w:rPr>
        <w:t xml:space="preserve"> </w:t>
      </w:r>
      <w:r>
        <w:rPr>
          <w:b/>
          <w:sz w:val="20"/>
        </w:rPr>
        <w:t>або</w:t>
      </w:r>
      <w:r>
        <w:rPr>
          <w:b/>
          <w:spacing w:val="2"/>
          <w:sz w:val="20"/>
        </w:rPr>
        <w:t xml:space="preserve"> </w:t>
      </w:r>
      <w:r>
        <w:rPr>
          <w:b/>
          <w:sz w:val="20"/>
        </w:rPr>
        <w:t>їх представників</w:t>
      </w:r>
      <w:r>
        <w:rPr>
          <w:b/>
          <w:spacing w:val="4"/>
          <w:sz w:val="20"/>
        </w:rPr>
        <w:t xml:space="preserve"> </w:t>
      </w:r>
      <w:r>
        <w:rPr>
          <w:b/>
          <w:sz w:val="20"/>
        </w:rPr>
        <w:t>для участі</w:t>
      </w:r>
      <w:r>
        <w:rPr>
          <w:b/>
          <w:spacing w:val="3"/>
          <w:sz w:val="20"/>
        </w:rPr>
        <w:t xml:space="preserve"> </w:t>
      </w:r>
      <w:r>
        <w:rPr>
          <w:b/>
          <w:sz w:val="20"/>
        </w:rPr>
        <w:t>в</w:t>
      </w:r>
      <w:r>
        <w:rPr>
          <w:b/>
          <w:spacing w:val="2"/>
          <w:sz w:val="20"/>
        </w:rPr>
        <w:t xml:space="preserve"> </w:t>
      </w:r>
      <w:r>
        <w:rPr>
          <w:b/>
          <w:sz w:val="20"/>
        </w:rPr>
        <w:t>останніх</w:t>
      </w:r>
      <w:r>
        <w:rPr>
          <w:b/>
          <w:spacing w:val="-47"/>
          <w:sz w:val="20"/>
        </w:rPr>
        <w:t xml:space="preserve"> </w:t>
      </w:r>
      <w:r>
        <w:rPr>
          <w:b/>
          <w:sz w:val="20"/>
        </w:rPr>
        <w:t>загальних</w:t>
      </w:r>
      <w:r>
        <w:rPr>
          <w:b/>
          <w:spacing w:val="5"/>
          <w:sz w:val="20"/>
        </w:rPr>
        <w:t xml:space="preserve"> </w:t>
      </w:r>
      <w:r>
        <w:rPr>
          <w:b/>
          <w:sz w:val="20"/>
        </w:rPr>
        <w:t>зборах</w:t>
      </w:r>
      <w:r>
        <w:rPr>
          <w:b/>
          <w:spacing w:val="1"/>
          <w:sz w:val="20"/>
        </w:rPr>
        <w:t xml:space="preserve"> </w:t>
      </w:r>
      <w:r>
        <w:rPr>
          <w:b/>
          <w:sz w:val="20"/>
        </w:rPr>
        <w:t>у</w:t>
      </w:r>
      <w:r>
        <w:rPr>
          <w:b/>
          <w:spacing w:val="4"/>
          <w:sz w:val="20"/>
        </w:rPr>
        <w:t xml:space="preserve"> </w:t>
      </w:r>
      <w:r>
        <w:rPr>
          <w:b/>
          <w:sz w:val="20"/>
        </w:rPr>
        <w:t>звітному</w:t>
      </w:r>
      <w:r>
        <w:rPr>
          <w:b/>
          <w:spacing w:val="4"/>
          <w:sz w:val="20"/>
        </w:rPr>
        <w:t xml:space="preserve"> </w:t>
      </w:r>
      <w:r>
        <w:rPr>
          <w:b/>
          <w:sz w:val="20"/>
        </w:rPr>
        <w:t>році</w:t>
      </w:r>
      <w:r>
        <w:rPr>
          <w:b/>
          <w:spacing w:val="1"/>
          <w:sz w:val="20"/>
        </w:rPr>
        <w:t xml:space="preserve"> </w:t>
      </w:r>
      <w:r>
        <w:rPr>
          <w:b/>
          <w:sz w:val="20"/>
        </w:rPr>
        <w:t>(за наявності</w:t>
      </w:r>
      <w:r>
        <w:rPr>
          <w:b/>
          <w:spacing w:val="5"/>
          <w:sz w:val="20"/>
        </w:rPr>
        <w:t xml:space="preserve"> </w:t>
      </w:r>
      <w:r>
        <w:rPr>
          <w:b/>
          <w:sz w:val="20"/>
        </w:rPr>
        <w:t>контролю)?</w:t>
      </w: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6830"/>
        <w:gridCol w:w="1704"/>
        <w:gridCol w:w="1657"/>
      </w:tblGrid>
      <w:tr w:rsidR="004A2345" w:rsidTr="00040DFC">
        <w:trPr>
          <w:trHeight w:val="259"/>
        </w:trPr>
        <w:tc>
          <w:tcPr>
            <w:tcW w:w="6830" w:type="dxa"/>
            <w:tcBorders>
              <w:left w:val="single" w:sz="6" w:space="0" w:color="000000"/>
              <w:bottom w:val="single" w:sz="8" w:space="0" w:color="000000"/>
            </w:tcBorders>
          </w:tcPr>
          <w:p w:rsidR="004A2345" w:rsidRPr="00040DFC" w:rsidRDefault="004A2345" w:rsidP="00040DFC">
            <w:pPr>
              <w:pStyle w:val="TableParagraph"/>
              <w:ind w:left="0"/>
              <w:jc w:val="left"/>
              <w:rPr>
                <w:sz w:val="18"/>
              </w:rPr>
            </w:pPr>
          </w:p>
        </w:tc>
        <w:tc>
          <w:tcPr>
            <w:tcW w:w="1704" w:type="dxa"/>
            <w:tcBorders>
              <w:bottom w:val="single" w:sz="8" w:space="0" w:color="000000"/>
            </w:tcBorders>
          </w:tcPr>
          <w:p w:rsidR="004A2345" w:rsidRPr="00040DFC" w:rsidRDefault="004A2345" w:rsidP="00040DFC">
            <w:pPr>
              <w:pStyle w:val="TableParagraph"/>
              <w:spacing w:line="226" w:lineRule="exact"/>
              <w:ind w:left="691" w:right="633"/>
              <w:rPr>
                <w:sz w:val="20"/>
              </w:rPr>
            </w:pPr>
            <w:r w:rsidRPr="00040DFC">
              <w:rPr>
                <w:sz w:val="20"/>
              </w:rPr>
              <w:t>Так</w:t>
            </w:r>
          </w:p>
        </w:tc>
        <w:tc>
          <w:tcPr>
            <w:tcW w:w="1657" w:type="dxa"/>
            <w:tcBorders>
              <w:bottom w:val="single" w:sz="8" w:space="0" w:color="000000"/>
              <w:right w:val="single" w:sz="8" w:space="0" w:color="000000"/>
            </w:tcBorders>
          </w:tcPr>
          <w:p w:rsidR="004A2345" w:rsidRPr="00040DFC" w:rsidRDefault="004A2345" w:rsidP="00040DFC">
            <w:pPr>
              <w:pStyle w:val="TableParagraph"/>
              <w:spacing w:line="226" w:lineRule="exact"/>
              <w:ind w:left="743"/>
              <w:jc w:val="left"/>
              <w:rPr>
                <w:sz w:val="20"/>
              </w:rPr>
            </w:pPr>
            <w:r w:rsidRPr="00040DFC">
              <w:rPr>
                <w:sz w:val="20"/>
              </w:rPr>
              <w:t>Ні</w:t>
            </w:r>
          </w:p>
        </w:tc>
      </w:tr>
      <w:tr w:rsidR="004A2345" w:rsidTr="00040DFC">
        <w:trPr>
          <w:trHeight w:val="265"/>
        </w:trPr>
        <w:tc>
          <w:tcPr>
            <w:tcW w:w="6830"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jc w:val="left"/>
              <w:rPr>
                <w:sz w:val="20"/>
              </w:rPr>
            </w:pPr>
            <w:r w:rsidRPr="00040DFC">
              <w:rPr>
                <w:sz w:val="20"/>
              </w:rPr>
              <w:t>Національна</w:t>
            </w:r>
            <w:r w:rsidRPr="00040DFC">
              <w:rPr>
                <w:spacing w:val="-5"/>
                <w:sz w:val="20"/>
              </w:rPr>
              <w:t xml:space="preserve"> </w:t>
            </w:r>
            <w:r w:rsidRPr="00040DFC">
              <w:rPr>
                <w:sz w:val="20"/>
              </w:rPr>
              <w:t>комісія</w:t>
            </w:r>
            <w:r w:rsidRPr="00040DFC">
              <w:rPr>
                <w:spacing w:val="-2"/>
                <w:sz w:val="20"/>
              </w:rPr>
              <w:t xml:space="preserve"> </w:t>
            </w:r>
            <w:r w:rsidRPr="00040DFC">
              <w:rPr>
                <w:sz w:val="20"/>
              </w:rPr>
              <w:t>з</w:t>
            </w:r>
            <w:r w:rsidRPr="00040DFC">
              <w:rPr>
                <w:spacing w:val="-1"/>
                <w:sz w:val="20"/>
              </w:rPr>
              <w:t xml:space="preserve"> </w:t>
            </w:r>
            <w:r w:rsidRPr="00040DFC">
              <w:rPr>
                <w:sz w:val="20"/>
              </w:rPr>
              <w:t>цінних</w:t>
            </w:r>
            <w:r w:rsidRPr="00040DFC">
              <w:rPr>
                <w:spacing w:val="-6"/>
                <w:sz w:val="20"/>
              </w:rPr>
              <w:t xml:space="preserve"> </w:t>
            </w:r>
            <w:r w:rsidRPr="00040DFC">
              <w:rPr>
                <w:sz w:val="20"/>
              </w:rPr>
              <w:t>паперів</w:t>
            </w:r>
            <w:r w:rsidRPr="00040DFC">
              <w:rPr>
                <w:spacing w:val="-2"/>
                <w:sz w:val="20"/>
              </w:rPr>
              <w:t xml:space="preserve"> </w:t>
            </w:r>
            <w:r w:rsidRPr="00040DFC">
              <w:rPr>
                <w:sz w:val="20"/>
              </w:rPr>
              <w:t>та</w:t>
            </w:r>
            <w:r w:rsidRPr="00040DFC">
              <w:rPr>
                <w:spacing w:val="-4"/>
                <w:sz w:val="20"/>
              </w:rPr>
              <w:t xml:space="preserve"> </w:t>
            </w:r>
            <w:r w:rsidRPr="00040DFC">
              <w:rPr>
                <w:sz w:val="20"/>
              </w:rPr>
              <w:t>фондового ринку</w:t>
            </w:r>
          </w:p>
        </w:tc>
        <w:tc>
          <w:tcPr>
            <w:tcW w:w="1704" w:type="dxa"/>
            <w:tcBorders>
              <w:top w:val="single" w:sz="8" w:space="0" w:color="000000"/>
              <w:bottom w:val="single" w:sz="8" w:space="0" w:color="000000"/>
            </w:tcBorders>
          </w:tcPr>
          <w:p w:rsidR="004A2345" w:rsidRPr="00040DFC" w:rsidRDefault="004A2345" w:rsidP="00040DFC">
            <w:pPr>
              <w:pStyle w:val="TableParagraph"/>
              <w:ind w:left="0"/>
              <w:jc w:val="left"/>
              <w:rPr>
                <w:sz w:val="18"/>
              </w:rPr>
            </w:pPr>
          </w:p>
        </w:tc>
        <w:tc>
          <w:tcPr>
            <w:tcW w:w="165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746"/>
              <w:jc w:val="left"/>
              <w:rPr>
                <w:sz w:val="20"/>
              </w:rPr>
            </w:pPr>
            <w:r w:rsidRPr="00040DFC">
              <w:rPr>
                <w:w w:val="99"/>
                <w:sz w:val="20"/>
              </w:rPr>
              <w:t>X</w:t>
            </w:r>
          </w:p>
        </w:tc>
      </w:tr>
      <w:tr w:rsidR="004A2345" w:rsidTr="00040DFC">
        <w:trPr>
          <w:trHeight w:val="265"/>
        </w:trPr>
        <w:tc>
          <w:tcPr>
            <w:tcW w:w="6830"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jc w:val="left"/>
              <w:rPr>
                <w:sz w:val="20"/>
              </w:rPr>
            </w:pPr>
            <w:r w:rsidRPr="00040DFC">
              <w:rPr>
                <w:sz w:val="20"/>
              </w:rPr>
              <w:t>Акціонери,</w:t>
            </w:r>
            <w:r w:rsidRPr="00040DFC">
              <w:rPr>
                <w:spacing w:val="-3"/>
                <w:sz w:val="20"/>
              </w:rPr>
              <w:t xml:space="preserve"> </w:t>
            </w:r>
            <w:r w:rsidRPr="00040DFC">
              <w:rPr>
                <w:sz w:val="20"/>
              </w:rPr>
              <w:t>які</w:t>
            </w:r>
            <w:r w:rsidRPr="00040DFC">
              <w:rPr>
                <w:spacing w:val="-5"/>
                <w:sz w:val="20"/>
              </w:rPr>
              <w:t xml:space="preserve"> </w:t>
            </w:r>
            <w:r w:rsidRPr="00040DFC">
              <w:rPr>
                <w:sz w:val="20"/>
              </w:rPr>
              <w:t>володіють</w:t>
            </w:r>
            <w:r w:rsidRPr="00040DFC">
              <w:rPr>
                <w:spacing w:val="-4"/>
                <w:sz w:val="20"/>
              </w:rPr>
              <w:t xml:space="preserve"> </w:t>
            </w:r>
            <w:r w:rsidRPr="00040DFC">
              <w:rPr>
                <w:sz w:val="20"/>
              </w:rPr>
              <w:t>у</w:t>
            </w:r>
            <w:r w:rsidRPr="00040DFC">
              <w:rPr>
                <w:spacing w:val="-8"/>
                <w:sz w:val="20"/>
              </w:rPr>
              <w:t xml:space="preserve"> </w:t>
            </w:r>
            <w:r w:rsidRPr="00040DFC">
              <w:rPr>
                <w:sz w:val="20"/>
              </w:rPr>
              <w:t>сукупності</w:t>
            </w:r>
            <w:r w:rsidRPr="00040DFC">
              <w:rPr>
                <w:spacing w:val="-1"/>
                <w:sz w:val="20"/>
              </w:rPr>
              <w:t xml:space="preserve"> </w:t>
            </w:r>
            <w:r w:rsidRPr="00040DFC">
              <w:rPr>
                <w:sz w:val="20"/>
              </w:rPr>
              <w:t>більше</w:t>
            </w:r>
            <w:r w:rsidRPr="00040DFC">
              <w:rPr>
                <w:spacing w:val="-3"/>
                <w:sz w:val="20"/>
              </w:rPr>
              <w:t xml:space="preserve"> </w:t>
            </w:r>
            <w:r w:rsidRPr="00040DFC">
              <w:rPr>
                <w:sz w:val="20"/>
              </w:rPr>
              <w:t>ніж</w:t>
            </w:r>
            <w:r w:rsidRPr="00040DFC">
              <w:rPr>
                <w:spacing w:val="-7"/>
                <w:sz w:val="20"/>
              </w:rPr>
              <w:t xml:space="preserve"> </w:t>
            </w:r>
            <w:r w:rsidRPr="00040DFC">
              <w:rPr>
                <w:sz w:val="20"/>
              </w:rPr>
              <w:t>10</w:t>
            </w:r>
            <w:r w:rsidRPr="00040DFC">
              <w:rPr>
                <w:spacing w:val="-1"/>
                <w:sz w:val="20"/>
              </w:rPr>
              <w:t xml:space="preserve"> </w:t>
            </w:r>
            <w:r w:rsidRPr="00040DFC">
              <w:rPr>
                <w:sz w:val="20"/>
              </w:rPr>
              <w:t>відсотками</w:t>
            </w:r>
          </w:p>
        </w:tc>
        <w:tc>
          <w:tcPr>
            <w:tcW w:w="1704" w:type="dxa"/>
            <w:tcBorders>
              <w:top w:val="single" w:sz="8" w:space="0" w:color="000000"/>
              <w:bottom w:val="single" w:sz="8" w:space="0" w:color="000000"/>
            </w:tcBorders>
          </w:tcPr>
          <w:p w:rsidR="004A2345" w:rsidRPr="00040DFC" w:rsidRDefault="004A2345" w:rsidP="00040DFC">
            <w:pPr>
              <w:pStyle w:val="TableParagraph"/>
              <w:ind w:left="0"/>
              <w:jc w:val="left"/>
              <w:rPr>
                <w:sz w:val="18"/>
              </w:rPr>
            </w:pPr>
          </w:p>
        </w:tc>
        <w:tc>
          <w:tcPr>
            <w:tcW w:w="165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746"/>
              <w:jc w:val="left"/>
              <w:rPr>
                <w:sz w:val="20"/>
              </w:rPr>
            </w:pPr>
            <w:r w:rsidRPr="00040DFC">
              <w:rPr>
                <w:w w:val="99"/>
                <w:sz w:val="20"/>
              </w:rPr>
              <w:t>X</w:t>
            </w:r>
          </w:p>
        </w:tc>
      </w:tr>
    </w:tbl>
    <w:p w:rsidR="004A2345" w:rsidRDefault="004A2345" w:rsidP="008F4D13">
      <w:pPr>
        <w:rPr>
          <w:sz w:val="20"/>
        </w:rPr>
        <w:sectPr w:rsidR="004A2345">
          <w:pgSz w:w="11900" w:h="16840"/>
          <w:pgMar w:top="500" w:right="400" w:bottom="700" w:left="1020" w:header="0" w:footer="509" w:gutter="0"/>
          <w:cols w:space="720"/>
        </w:sectPr>
      </w:pPr>
    </w:p>
    <w:p w:rsidR="004A2345" w:rsidRDefault="004A2345" w:rsidP="008F4D13">
      <w:pPr>
        <w:spacing w:before="63" w:after="15" w:line="242" w:lineRule="auto"/>
        <w:ind w:left="124" w:right="458"/>
        <w:rPr>
          <w:b/>
          <w:sz w:val="20"/>
        </w:rPr>
      </w:pPr>
      <w:r>
        <w:rPr>
          <w:b/>
          <w:sz w:val="20"/>
        </w:rPr>
        <w:t>У</w:t>
      </w:r>
      <w:r>
        <w:rPr>
          <w:b/>
          <w:spacing w:val="-2"/>
          <w:sz w:val="20"/>
        </w:rPr>
        <w:t xml:space="preserve"> </w:t>
      </w:r>
      <w:r>
        <w:rPr>
          <w:b/>
          <w:sz w:val="20"/>
        </w:rPr>
        <w:t>який спосіб</w:t>
      </w:r>
      <w:r>
        <w:rPr>
          <w:b/>
          <w:spacing w:val="2"/>
          <w:sz w:val="20"/>
        </w:rPr>
        <w:t xml:space="preserve"> </w:t>
      </w:r>
      <w:r>
        <w:rPr>
          <w:b/>
          <w:sz w:val="20"/>
        </w:rPr>
        <w:t>відбувалось</w:t>
      </w:r>
      <w:r>
        <w:rPr>
          <w:b/>
          <w:spacing w:val="5"/>
          <w:sz w:val="20"/>
        </w:rPr>
        <w:t xml:space="preserve"> </w:t>
      </w:r>
      <w:r>
        <w:rPr>
          <w:b/>
          <w:sz w:val="20"/>
        </w:rPr>
        <w:t>голосування</w:t>
      </w:r>
      <w:r>
        <w:rPr>
          <w:b/>
          <w:spacing w:val="7"/>
          <w:sz w:val="20"/>
        </w:rPr>
        <w:t xml:space="preserve"> </w:t>
      </w:r>
      <w:r>
        <w:rPr>
          <w:b/>
          <w:sz w:val="20"/>
        </w:rPr>
        <w:t>з</w:t>
      </w:r>
      <w:r>
        <w:rPr>
          <w:b/>
          <w:spacing w:val="-1"/>
          <w:sz w:val="20"/>
        </w:rPr>
        <w:t xml:space="preserve"> </w:t>
      </w:r>
      <w:r>
        <w:rPr>
          <w:b/>
          <w:sz w:val="20"/>
        </w:rPr>
        <w:t>питань</w:t>
      </w:r>
      <w:r>
        <w:rPr>
          <w:b/>
          <w:spacing w:val="2"/>
          <w:sz w:val="20"/>
        </w:rPr>
        <w:t xml:space="preserve"> </w:t>
      </w:r>
      <w:r>
        <w:rPr>
          <w:b/>
          <w:sz w:val="20"/>
        </w:rPr>
        <w:t>порядку</w:t>
      </w:r>
      <w:r>
        <w:rPr>
          <w:b/>
          <w:spacing w:val="1"/>
          <w:sz w:val="20"/>
        </w:rPr>
        <w:t xml:space="preserve"> </w:t>
      </w:r>
      <w:r>
        <w:rPr>
          <w:b/>
          <w:sz w:val="20"/>
        </w:rPr>
        <w:t>денного</w:t>
      </w:r>
      <w:r>
        <w:rPr>
          <w:b/>
          <w:spacing w:val="2"/>
          <w:sz w:val="20"/>
        </w:rPr>
        <w:t xml:space="preserve"> </w:t>
      </w:r>
      <w:r>
        <w:rPr>
          <w:b/>
          <w:sz w:val="20"/>
        </w:rPr>
        <w:t>на загальних</w:t>
      </w:r>
      <w:r>
        <w:rPr>
          <w:b/>
          <w:spacing w:val="2"/>
          <w:sz w:val="20"/>
        </w:rPr>
        <w:t xml:space="preserve"> </w:t>
      </w:r>
      <w:r>
        <w:rPr>
          <w:b/>
          <w:sz w:val="20"/>
        </w:rPr>
        <w:t>зборах</w:t>
      </w:r>
      <w:r>
        <w:rPr>
          <w:b/>
          <w:spacing w:val="1"/>
          <w:sz w:val="20"/>
        </w:rPr>
        <w:t xml:space="preserve"> </w:t>
      </w:r>
      <w:r>
        <w:rPr>
          <w:b/>
          <w:sz w:val="20"/>
        </w:rPr>
        <w:t>останнього</w:t>
      </w:r>
      <w:r>
        <w:rPr>
          <w:b/>
          <w:spacing w:val="6"/>
          <w:sz w:val="20"/>
        </w:rPr>
        <w:t xml:space="preserve"> </w:t>
      </w:r>
      <w:r>
        <w:rPr>
          <w:b/>
          <w:sz w:val="20"/>
        </w:rPr>
        <w:t>разу у</w:t>
      </w:r>
      <w:r>
        <w:rPr>
          <w:b/>
          <w:spacing w:val="-47"/>
          <w:sz w:val="20"/>
        </w:rPr>
        <w:t xml:space="preserve"> </w:t>
      </w:r>
      <w:r>
        <w:rPr>
          <w:b/>
          <w:sz w:val="20"/>
        </w:rPr>
        <w:t>звітному</w:t>
      </w:r>
      <w:r>
        <w:rPr>
          <w:b/>
          <w:spacing w:val="5"/>
          <w:sz w:val="20"/>
        </w:rPr>
        <w:t xml:space="preserve"> </w:t>
      </w:r>
      <w:r>
        <w:rPr>
          <w:b/>
          <w:sz w:val="20"/>
        </w:rPr>
        <w:t>році?</w:t>
      </w: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6830"/>
        <w:gridCol w:w="1704"/>
        <w:gridCol w:w="1656"/>
      </w:tblGrid>
      <w:tr w:rsidR="004A2345" w:rsidTr="00040DFC">
        <w:trPr>
          <w:trHeight w:val="255"/>
        </w:trPr>
        <w:tc>
          <w:tcPr>
            <w:tcW w:w="6830" w:type="dxa"/>
            <w:tcBorders>
              <w:left w:val="single" w:sz="6" w:space="0" w:color="000000"/>
            </w:tcBorders>
          </w:tcPr>
          <w:p w:rsidR="004A2345" w:rsidRPr="00040DFC" w:rsidRDefault="004A2345" w:rsidP="00040DFC">
            <w:pPr>
              <w:pStyle w:val="TableParagraph"/>
              <w:ind w:left="0"/>
              <w:jc w:val="left"/>
              <w:rPr>
                <w:sz w:val="18"/>
              </w:rPr>
            </w:pPr>
          </w:p>
        </w:tc>
        <w:tc>
          <w:tcPr>
            <w:tcW w:w="1704" w:type="dxa"/>
          </w:tcPr>
          <w:p w:rsidR="004A2345" w:rsidRPr="00040DFC" w:rsidRDefault="004A2345" w:rsidP="00040DFC">
            <w:pPr>
              <w:pStyle w:val="TableParagraph"/>
              <w:spacing w:line="226" w:lineRule="exact"/>
              <w:ind w:left="691" w:right="633"/>
              <w:rPr>
                <w:sz w:val="20"/>
              </w:rPr>
            </w:pPr>
            <w:r w:rsidRPr="00040DFC">
              <w:rPr>
                <w:sz w:val="20"/>
              </w:rPr>
              <w:t>Так</w:t>
            </w:r>
          </w:p>
        </w:tc>
        <w:tc>
          <w:tcPr>
            <w:tcW w:w="1656" w:type="dxa"/>
          </w:tcPr>
          <w:p w:rsidR="004A2345" w:rsidRPr="00040DFC" w:rsidRDefault="004A2345" w:rsidP="00040DFC">
            <w:pPr>
              <w:pStyle w:val="TableParagraph"/>
              <w:spacing w:line="226" w:lineRule="exact"/>
              <w:ind w:left="743"/>
              <w:jc w:val="left"/>
              <w:rPr>
                <w:sz w:val="20"/>
              </w:rPr>
            </w:pPr>
            <w:r w:rsidRPr="00040DFC">
              <w:rPr>
                <w:sz w:val="20"/>
              </w:rPr>
              <w:t>Ні</w:t>
            </w:r>
          </w:p>
        </w:tc>
      </w:tr>
      <w:tr w:rsidR="004A2345" w:rsidTr="00040DFC">
        <w:trPr>
          <w:trHeight w:val="255"/>
        </w:trPr>
        <w:tc>
          <w:tcPr>
            <w:tcW w:w="6830"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Підняттям</w:t>
            </w:r>
            <w:r w:rsidRPr="00040DFC">
              <w:rPr>
                <w:spacing w:val="-5"/>
                <w:sz w:val="20"/>
              </w:rPr>
              <w:t xml:space="preserve"> </w:t>
            </w:r>
            <w:r w:rsidRPr="00040DFC">
              <w:rPr>
                <w:sz w:val="20"/>
              </w:rPr>
              <w:t>карток</w:t>
            </w:r>
          </w:p>
        </w:tc>
        <w:tc>
          <w:tcPr>
            <w:tcW w:w="1704" w:type="dxa"/>
          </w:tcPr>
          <w:p w:rsidR="004A2345" w:rsidRPr="00040DFC" w:rsidRDefault="004A2345" w:rsidP="00040DFC">
            <w:pPr>
              <w:pStyle w:val="TableParagraph"/>
              <w:ind w:left="0"/>
              <w:jc w:val="left"/>
              <w:rPr>
                <w:sz w:val="18"/>
              </w:rPr>
            </w:pPr>
          </w:p>
        </w:tc>
        <w:tc>
          <w:tcPr>
            <w:tcW w:w="1656" w:type="dxa"/>
            <w:tcBorders>
              <w:right w:val="single" w:sz="8" w:space="0" w:color="000000"/>
            </w:tcBorders>
          </w:tcPr>
          <w:p w:rsidR="004A2345" w:rsidRPr="00040DFC" w:rsidRDefault="004A2345" w:rsidP="00040DFC">
            <w:pPr>
              <w:pStyle w:val="TableParagraph"/>
              <w:spacing w:line="226" w:lineRule="exact"/>
              <w:ind w:left="746"/>
              <w:jc w:val="left"/>
              <w:rPr>
                <w:sz w:val="20"/>
              </w:rPr>
            </w:pPr>
            <w:r w:rsidRPr="00040DFC">
              <w:rPr>
                <w:w w:val="99"/>
                <w:sz w:val="20"/>
              </w:rPr>
              <w:t>X</w:t>
            </w:r>
          </w:p>
        </w:tc>
      </w:tr>
      <w:tr w:rsidR="004A2345" w:rsidTr="00040DFC">
        <w:trPr>
          <w:trHeight w:val="255"/>
        </w:trPr>
        <w:tc>
          <w:tcPr>
            <w:tcW w:w="6830"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Бюлетенями</w:t>
            </w:r>
            <w:r w:rsidRPr="00040DFC">
              <w:rPr>
                <w:spacing w:val="-7"/>
                <w:sz w:val="20"/>
              </w:rPr>
              <w:t xml:space="preserve"> </w:t>
            </w:r>
            <w:r w:rsidRPr="00040DFC">
              <w:rPr>
                <w:sz w:val="20"/>
              </w:rPr>
              <w:t>(таємне</w:t>
            </w:r>
            <w:r w:rsidRPr="00040DFC">
              <w:rPr>
                <w:spacing w:val="-3"/>
                <w:sz w:val="20"/>
              </w:rPr>
              <w:t xml:space="preserve"> </w:t>
            </w:r>
            <w:r w:rsidRPr="00040DFC">
              <w:rPr>
                <w:sz w:val="20"/>
              </w:rPr>
              <w:t>голосування)</w:t>
            </w:r>
          </w:p>
        </w:tc>
        <w:tc>
          <w:tcPr>
            <w:tcW w:w="1704" w:type="dxa"/>
          </w:tcPr>
          <w:p w:rsidR="004A2345" w:rsidRPr="00040DFC" w:rsidRDefault="004A2345" w:rsidP="00040DFC">
            <w:pPr>
              <w:pStyle w:val="TableParagraph"/>
              <w:spacing w:line="226" w:lineRule="exact"/>
              <w:ind w:left="10"/>
              <w:rPr>
                <w:sz w:val="20"/>
              </w:rPr>
            </w:pPr>
            <w:r w:rsidRPr="00040DFC">
              <w:rPr>
                <w:w w:val="99"/>
                <w:sz w:val="20"/>
              </w:rPr>
              <w:t>X</w:t>
            </w:r>
          </w:p>
        </w:tc>
        <w:tc>
          <w:tcPr>
            <w:tcW w:w="1656" w:type="dxa"/>
            <w:tcBorders>
              <w:right w:val="single" w:sz="8" w:space="0" w:color="000000"/>
            </w:tcBorders>
          </w:tcPr>
          <w:p w:rsidR="004A2345" w:rsidRPr="00040DFC" w:rsidRDefault="004A2345" w:rsidP="00040DFC">
            <w:pPr>
              <w:pStyle w:val="TableParagraph"/>
              <w:ind w:left="0"/>
              <w:jc w:val="left"/>
              <w:rPr>
                <w:sz w:val="18"/>
              </w:rPr>
            </w:pPr>
          </w:p>
        </w:tc>
      </w:tr>
      <w:tr w:rsidR="004A2345" w:rsidTr="00040DFC">
        <w:trPr>
          <w:trHeight w:val="255"/>
        </w:trPr>
        <w:tc>
          <w:tcPr>
            <w:tcW w:w="6830"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Підняттям</w:t>
            </w:r>
            <w:r w:rsidRPr="00040DFC">
              <w:rPr>
                <w:spacing w:val="-8"/>
                <w:sz w:val="20"/>
              </w:rPr>
              <w:t xml:space="preserve"> </w:t>
            </w:r>
            <w:r w:rsidRPr="00040DFC">
              <w:rPr>
                <w:sz w:val="20"/>
              </w:rPr>
              <w:t>рук</w:t>
            </w:r>
          </w:p>
        </w:tc>
        <w:tc>
          <w:tcPr>
            <w:tcW w:w="1704" w:type="dxa"/>
          </w:tcPr>
          <w:p w:rsidR="004A2345" w:rsidRPr="00040DFC" w:rsidRDefault="004A2345" w:rsidP="00040DFC">
            <w:pPr>
              <w:pStyle w:val="TableParagraph"/>
              <w:ind w:left="0"/>
              <w:jc w:val="left"/>
              <w:rPr>
                <w:sz w:val="18"/>
              </w:rPr>
            </w:pPr>
          </w:p>
        </w:tc>
        <w:tc>
          <w:tcPr>
            <w:tcW w:w="1656" w:type="dxa"/>
            <w:tcBorders>
              <w:right w:val="single" w:sz="8" w:space="0" w:color="000000"/>
            </w:tcBorders>
          </w:tcPr>
          <w:p w:rsidR="004A2345" w:rsidRPr="00040DFC" w:rsidRDefault="004A2345" w:rsidP="00040DFC">
            <w:pPr>
              <w:pStyle w:val="TableParagraph"/>
              <w:spacing w:line="226" w:lineRule="exact"/>
              <w:ind w:left="746"/>
              <w:jc w:val="left"/>
              <w:rPr>
                <w:sz w:val="20"/>
              </w:rPr>
            </w:pPr>
            <w:r w:rsidRPr="00040DFC">
              <w:rPr>
                <w:w w:val="99"/>
                <w:sz w:val="20"/>
              </w:rPr>
              <w:t>X</w:t>
            </w:r>
          </w:p>
        </w:tc>
      </w:tr>
      <w:tr w:rsidR="004A2345" w:rsidTr="00040DFC">
        <w:trPr>
          <w:trHeight w:val="228"/>
        </w:trPr>
        <w:tc>
          <w:tcPr>
            <w:tcW w:w="10190" w:type="dxa"/>
            <w:gridSpan w:val="3"/>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08" w:lineRule="exact"/>
              <w:jc w:val="left"/>
              <w:rPr>
                <w:sz w:val="20"/>
              </w:rPr>
            </w:pPr>
            <w:r w:rsidRPr="00040DFC">
              <w:rPr>
                <w:sz w:val="20"/>
              </w:rPr>
              <w:t>Інше (зазначити): д/н</w:t>
            </w:r>
          </w:p>
        </w:tc>
      </w:tr>
    </w:tbl>
    <w:p w:rsidR="004A2345" w:rsidRDefault="004A2345" w:rsidP="008F4D13">
      <w:pPr>
        <w:pStyle w:val="BodyText"/>
        <w:spacing w:before="9"/>
        <w:ind w:left="0"/>
        <w:rPr>
          <w:b/>
          <w:sz w:val="17"/>
        </w:rPr>
      </w:pPr>
    </w:p>
    <w:p w:rsidR="004A2345" w:rsidRDefault="004A2345" w:rsidP="008F4D13">
      <w:pPr>
        <w:spacing w:after="17"/>
        <w:ind w:left="124"/>
        <w:rPr>
          <w:b/>
          <w:sz w:val="20"/>
        </w:rPr>
      </w:pPr>
      <w:r>
        <w:rPr>
          <w:b/>
          <w:sz w:val="20"/>
        </w:rPr>
        <w:t>Які основні</w:t>
      </w:r>
      <w:r>
        <w:rPr>
          <w:b/>
          <w:spacing w:val="1"/>
          <w:sz w:val="20"/>
        </w:rPr>
        <w:t xml:space="preserve"> </w:t>
      </w:r>
      <w:r>
        <w:rPr>
          <w:b/>
          <w:sz w:val="20"/>
        </w:rPr>
        <w:t>причини</w:t>
      </w:r>
      <w:r>
        <w:rPr>
          <w:b/>
          <w:spacing w:val="-1"/>
          <w:sz w:val="20"/>
        </w:rPr>
        <w:t xml:space="preserve"> </w:t>
      </w:r>
      <w:r>
        <w:rPr>
          <w:b/>
          <w:sz w:val="20"/>
        </w:rPr>
        <w:t>скликання</w:t>
      </w:r>
      <w:r>
        <w:rPr>
          <w:b/>
          <w:spacing w:val="3"/>
          <w:sz w:val="20"/>
        </w:rPr>
        <w:t xml:space="preserve"> </w:t>
      </w:r>
      <w:r>
        <w:rPr>
          <w:b/>
          <w:sz w:val="20"/>
        </w:rPr>
        <w:t>останніх позачергових</w:t>
      </w:r>
      <w:r>
        <w:rPr>
          <w:b/>
          <w:spacing w:val="4"/>
          <w:sz w:val="20"/>
        </w:rPr>
        <w:t xml:space="preserve"> </w:t>
      </w:r>
      <w:r>
        <w:rPr>
          <w:b/>
          <w:sz w:val="20"/>
        </w:rPr>
        <w:t>зборів</w:t>
      </w:r>
      <w:r>
        <w:rPr>
          <w:b/>
          <w:spacing w:val="-2"/>
          <w:sz w:val="20"/>
        </w:rPr>
        <w:t xml:space="preserve"> </w:t>
      </w:r>
      <w:r>
        <w:rPr>
          <w:b/>
          <w:sz w:val="20"/>
        </w:rPr>
        <w:t>у</w:t>
      </w:r>
      <w:r>
        <w:rPr>
          <w:b/>
          <w:spacing w:val="1"/>
          <w:sz w:val="20"/>
        </w:rPr>
        <w:t xml:space="preserve"> </w:t>
      </w:r>
      <w:r>
        <w:rPr>
          <w:b/>
          <w:sz w:val="20"/>
        </w:rPr>
        <w:t>звітному</w:t>
      </w:r>
      <w:r>
        <w:rPr>
          <w:b/>
          <w:spacing w:val="1"/>
          <w:sz w:val="20"/>
        </w:rPr>
        <w:t xml:space="preserve"> </w:t>
      </w:r>
      <w:r>
        <w:rPr>
          <w:b/>
          <w:sz w:val="20"/>
        </w:rPr>
        <w:t>році?</w:t>
      </w: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6830"/>
        <w:gridCol w:w="1704"/>
        <w:gridCol w:w="1660"/>
      </w:tblGrid>
      <w:tr w:rsidR="004A2345" w:rsidTr="00040DFC">
        <w:trPr>
          <w:trHeight w:val="259"/>
        </w:trPr>
        <w:tc>
          <w:tcPr>
            <w:tcW w:w="6830" w:type="dxa"/>
            <w:tcBorders>
              <w:left w:val="single" w:sz="6" w:space="0" w:color="000000"/>
              <w:bottom w:val="single" w:sz="8" w:space="0" w:color="000000"/>
            </w:tcBorders>
          </w:tcPr>
          <w:p w:rsidR="004A2345" w:rsidRPr="00040DFC" w:rsidRDefault="004A2345" w:rsidP="00040DFC">
            <w:pPr>
              <w:pStyle w:val="TableParagraph"/>
              <w:ind w:left="0"/>
              <w:jc w:val="left"/>
              <w:rPr>
                <w:sz w:val="18"/>
              </w:rPr>
            </w:pPr>
          </w:p>
        </w:tc>
        <w:tc>
          <w:tcPr>
            <w:tcW w:w="1704" w:type="dxa"/>
            <w:tcBorders>
              <w:bottom w:val="single" w:sz="8" w:space="0" w:color="000000"/>
            </w:tcBorders>
          </w:tcPr>
          <w:p w:rsidR="004A2345" w:rsidRPr="00040DFC" w:rsidRDefault="004A2345" w:rsidP="00040DFC">
            <w:pPr>
              <w:pStyle w:val="TableParagraph"/>
              <w:spacing w:line="226" w:lineRule="exact"/>
              <w:ind w:left="691" w:right="633"/>
              <w:rPr>
                <w:sz w:val="20"/>
              </w:rPr>
            </w:pPr>
            <w:r w:rsidRPr="00040DFC">
              <w:rPr>
                <w:sz w:val="20"/>
              </w:rPr>
              <w:t>Так</w:t>
            </w:r>
          </w:p>
        </w:tc>
        <w:tc>
          <w:tcPr>
            <w:tcW w:w="1660" w:type="dxa"/>
            <w:tcBorders>
              <w:bottom w:val="single" w:sz="8" w:space="0" w:color="000000"/>
              <w:right w:val="single" w:sz="8" w:space="0" w:color="000000"/>
            </w:tcBorders>
          </w:tcPr>
          <w:p w:rsidR="004A2345" w:rsidRPr="00040DFC" w:rsidRDefault="004A2345" w:rsidP="00040DFC">
            <w:pPr>
              <w:pStyle w:val="TableParagraph"/>
              <w:spacing w:line="226" w:lineRule="exact"/>
              <w:ind w:left="746"/>
              <w:jc w:val="left"/>
              <w:rPr>
                <w:sz w:val="20"/>
              </w:rPr>
            </w:pPr>
            <w:r w:rsidRPr="00040DFC">
              <w:rPr>
                <w:sz w:val="20"/>
              </w:rPr>
              <w:t>Ні</w:t>
            </w:r>
          </w:p>
        </w:tc>
      </w:tr>
      <w:tr w:rsidR="004A2345" w:rsidTr="00040DFC">
        <w:trPr>
          <w:trHeight w:val="265"/>
        </w:trPr>
        <w:tc>
          <w:tcPr>
            <w:tcW w:w="6830"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jc w:val="left"/>
              <w:rPr>
                <w:sz w:val="20"/>
              </w:rPr>
            </w:pPr>
            <w:r w:rsidRPr="00040DFC">
              <w:rPr>
                <w:sz w:val="20"/>
              </w:rPr>
              <w:t>Реорганізація</w:t>
            </w:r>
          </w:p>
        </w:tc>
        <w:tc>
          <w:tcPr>
            <w:tcW w:w="1704" w:type="dxa"/>
            <w:tcBorders>
              <w:top w:val="single" w:sz="8" w:space="0" w:color="000000"/>
              <w:bottom w:val="single" w:sz="8" w:space="0" w:color="000000"/>
            </w:tcBorders>
          </w:tcPr>
          <w:p w:rsidR="004A2345" w:rsidRPr="00040DFC" w:rsidRDefault="004A2345" w:rsidP="00040DFC">
            <w:pPr>
              <w:pStyle w:val="TableParagraph"/>
              <w:ind w:left="0"/>
              <w:jc w:val="left"/>
              <w:rPr>
                <w:sz w:val="18"/>
              </w:rPr>
            </w:pPr>
          </w:p>
        </w:tc>
        <w:tc>
          <w:tcPr>
            <w:tcW w:w="1660"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748"/>
              <w:jc w:val="left"/>
              <w:rPr>
                <w:sz w:val="20"/>
              </w:rPr>
            </w:pPr>
            <w:r w:rsidRPr="00040DFC">
              <w:rPr>
                <w:w w:val="99"/>
                <w:sz w:val="20"/>
              </w:rPr>
              <w:t>X</w:t>
            </w:r>
          </w:p>
        </w:tc>
      </w:tr>
      <w:tr w:rsidR="004A2345" w:rsidTr="00040DFC">
        <w:trPr>
          <w:trHeight w:val="265"/>
        </w:trPr>
        <w:tc>
          <w:tcPr>
            <w:tcW w:w="6830"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jc w:val="left"/>
              <w:rPr>
                <w:sz w:val="20"/>
              </w:rPr>
            </w:pPr>
            <w:r w:rsidRPr="00040DFC">
              <w:rPr>
                <w:sz w:val="20"/>
              </w:rPr>
              <w:t>Додатковий</w:t>
            </w:r>
            <w:r w:rsidRPr="00040DFC">
              <w:rPr>
                <w:spacing w:val="-4"/>
                <w:sz w:val="20"/>
              </w:rPr>
              <w:t xml:space="preserve"> </w:t>
            </w:r>
            <w:r w:rsidRPr="00040DFC">
              <w:rPr>
                <w:sz w:val="20"/>
              </w:rPr>
              <w:t>випуск</w:t>
            </w:r>
            <w:r w:rsidRPr="00040DFC">
              <w:rPr>
                <w:spacing w:val="-5"/>
                <w:sz w:val="20"/>
              </w:rPr>
              <w:t xml:space="preserve"> </w:t>
            </w:r>
            <w:r w:rsidRPr="00040DFC">
              <w:rPr>
                <w:sz w:val="20"/>
              </w:rPr>
              <w:t>акцій</w:t>
            </w:r>
          </w:p>
        </w:tc>
        <w:tc>
          <w:tcPr>
            <w:tcW w:w="1704" w:type="dxa"/>
            <w:tcBorders>
              <w:top w:val="single" w:sz="8" w:space="0" w:color="000000"/>
              <w:bottom w:val="single" w:sz="8" w:space="0" w:color="000000"/>
            </w:tcBorders>
          </w:tcPr>
          <w:p w:rsidR="004A2345" w:rsidRPr="00040DFC" w:rsidRDefault="004A2345" w:rsidP="00040DFC">
            <w:pPr>
              <w:pStyle w:val="TableParagraph"/>
              <w:ind w:left="0"/>
              <w:jc w:val="left"/>
              <w:rPr>
                <w:sz w:val="18"/>
              </w:rPr>
            </w:pPr>
          </w:p>
        </w:tc>
        <w:tc>
          <w:tcPr>
            <w:tcW w:w="1660"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748"/>
              <w:jc w:val="left"/>
              <w:rPr>
                <w:sz w:val="20"/>
              </w:rPr>
            </w:pPr>
            <w:r w:rsidRPr="00040DFC">
              <w:rPr>
                <w:w w:val="99"/>
                <w:sz w:val="20"/>
              </w:rPr>
              <w:t>X</w:t>
            </w:r>
          </w:p>
        </w:tc>
      </w:tr>
      <w:tr w:rsidR="004A2345" w:rsidTr="00040DFC">
        <w:trPr>
          <w:trHeight w:val="265"/>
        </w:trPr>
        <w:tc>
          <w:tcPr>
            <w:tcW w:w="6830"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jc w:val="left"/>
              <w:rPr>
                <w:sz w:val="20"/>
              </w:rPr>
            </w:pPr>
            <w:r w:rsidRPr="00040DFC">
              <w:rPr>
                <w:sz w:val="20"/>
              </w:rPr>
              <w:t>Унесення</w:t>
            </w:r>
            <w:r w:rsidRPr="00040DFC">
              <w:rPr>
                <w:spacing w:val="-4"/>
                <w:sz w:val="20"/>
              </w:rPr>
              <w:t xml:space="preserve"> </w:t>
            </w:r>
            <w:r w:rsidRPr="00040DFC">
              <w:rPr>
                <w:sz w:val="20"/>
              </w:rPr>
              <w:t>змін</w:t>
            </w:r>
            <w:r w:rsidRPr="00040DFC">
              <w:rPr>
                <w:spacing w:val="-2"/>
                <w:sz w:val="20"/>
              </w:rPr>
              <w:t xml:space="preserve"> </w:t>
            </w:r>
            <w:r w:rsidRPr="00040DFC">
              <w:rPr>
                <w:sz w:val="20"/>
              </w:rPr>
              <w:t>до</w:t>
            </w:r>
            <w:r w:rsidRPr="00040DFC">
              <w:rPr>
                <w:spacing w:val="-1"/>
                <w:sz w:val="20"/>
              </w:rPr>
              <w:t xml:space="preserve"> </w:t>
            </w:r>
            <w:r w:rsidRPr="00040DFC">
              <w:rPr>
                <w:sz w:val="20"/>
              </w:rPr>
              <w:t>статуту</w:t>
            </w:r>
          </w:p>
        </w:tc>
        <w:tc>
          <w:tcPr>
            <w:tcW w:w="1704" w:type="dxa"/>
            <w:tcBorders>
              <w:top w:val="single" w:sz="8" w:space="0" w:color="000000"/>
              <w:bottom w:val="single" w:sz="8" w:space="0" w:color="000000"/>
            </w:tcBorders>
          </w:tcPr>
          <w:p w:rsidR="004A2345" w:rsidRPr="00040DFC" w:rsidRDefault="004A2345" w:rsidP="00040DFC">
            <w:pPr>
              <w:pStyle w:val="TableParagraph"/>
              <w:ind w:left="0"/>
              <w:jc w:val="left"/>
              <w:rPr>
                <w:sz w:val="18"/>
              </w:rPr>
            </w:pPr>
          </w:p>
        </w:tc>
        <w:tc>
          <w:tcPr>
            <w:tcW w:w="1660"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748"/>
              <w:jc w:val="left"/>
              <w:rPr>
                <w:sz w:val="20"/>
              </w:rPr>
            </w:pPr>
            <w:r w:rsidRPr="00040DFC">
              <w:rPr>
                <w:w w:val="99"/>
                <w:sz w:val="20"/>
              </w:rPr>
              <w:t>X</w:t>
            </w:r>
          </w:p>
        </w:tc>
      </w:tr>
      <w:tr w:rsidR="004A2345" w:rsidTr="00040DFC">
        <w:trPr>
          <w:trHeight w:val="261"/>
        </w:trPr>
        <w:tc>
          <w:tcPr>
            <w:tcW w:w="6830" w:type="dxa"/>
            <w:tcBorders>
              <w:top w:val="single" w:sz="8" w:space="0" w:color="000000"/>
              <w:left w:val="single" w:sz="6" w:space="0" w:color="000000"/>
            </w:tcBorders>
          </w:tcPr>
          <w:p w:rsidR="004A2345" w:rsidRPr="00040DFC" w:rsidRDefault="004A2345" w:rsidP="00040DFC">
            <w:pPr>
              <w:pStyle w:val="TableParagraph"/>
              <w:spacing w:before="2"/>
              <w:jc w:val="left"/>
              <w:rPr>
                <w:sz w:val="20"/>
              </w:rPr>
            </w:pPr>
            <w:r w:rsidRPr="00040DFC">
              <w:rPr>
                <w:sz w:val="20"/>
              </w:rPr>
              <w:t>Прийняття</w:t>
            </w:r>
            <w:r w:rsidRPr="00040DFC">
              <w:rPr>
                <w:spacing w:val="-8"/>
                <w:sz w:val="20"/>
              </w:rPr>
              <w:t xml:space="preserve"> </w:t>
            </w:r>
            <w:r w:rsidRPr="00040DFC">
              <w:rPr>
                <w:sz w:val="20"/>
              </w:rPr>
              <w:t>рішення</w:t>
            </w:r>
            <w:r w:rsidRPr="00040DFC">
              <w:rPr>
                <w:spacing w:val="-5"/>
                <w:sz w:val="20"/>
              </w:rPr>
              <w:t xml:space="preserve"> </w:t>
            </w:r>
            <w:r w:rsidRPr="00040DFC">
              <w:rPr>
                <w:sz w:val="20"/>
              </w:rPr>
              <w:t>про</w:t>
            </w:r>
            <w:r w:rsidRPr="00040DFC">
              <w:rPr>
                <w:spacing w:val="-3"/>
                <w:sz w:val="20"/>
              </w:rPr>
              <w:t xml:space="preserve"> </w:t>
            </w:r>
            <w:r w:rsidRPr="00040DFC">
              <w:rPr>
                <w:sz w:val="20"/>
              </w:rPr>
              <w:t>збільшення</w:t>
            </w:r>
            <w:r w:rsidRPr="00040DFC">
              <w:rPr>
                <w:spacing w:val="-7"/>
                <w:sz w:val="20"/>
              </w:rPr>
              <w:t xml:space="preserve"> </w:t>
            </w:r>
            <w:r w:rsidRPr="00040DFC">
              <w:rPr>
                <w:sz w:val="20"/>
              </w:rPr>
              <w:t>статутного</w:t>
            </w:r>
            <w:r w:rsidRPr="00040DFC">
              <w:rPr>
                <w:spacing w:val="-4"/>
                <w:sz w:val="20"/>
              </w:rPr>
              <w:t xml:space="preserve"> </w:t>
            </w:r>
            <w:r w:rsidRPr="00040DFC">
              <w:rPr>
                <w:sz w:val="20"/>
              </w:rPr>
              <w:t>капіталу</w:t>
            </w:r>
            <w:r w:rsidRPr="00040DFC">
              <w:rPr>
                <w:spacing w:val="-10"/>
                <w:sz w:val="20"/>
              </w:rPr>
              <w:t xml:space="preserve"> </w:t>
            </w:r>
            <w:r w:rsidRPr="00040DFC">
              <w:rPr>
                <w:sz w:val="20"/>
              </w:rPr>
              <w:t>товариства</w:t>
            </w:r>
          </w:p>
        </w:tc>
        <w:tc>
          <w:tcPr>
            <w:tcW w:w="1704" w:type="dxa"/>
            <w:tcBorders>
              <w:top w:val="single" w:sz="8" w:space="0" w:color="000000"/>
            </w:tcBorders>
          </w:tcPr>
          <w:p w:rsidR="004A2345" w:rsidRPr="00040DFC" w:rsidRDefault="004A2345" w:rsidP="00040DFC">
            <w:pPr>
              <w:pStyle w:val="TableParagraph"/>
              <w:ind w:left="0"/>
              <w:jc w:val="left"/>
              <w:rPr>
                <w:sz w:val="18"/>
              </w:rPr>
            </w:pPr>
          </w:p>
        </w:tc>
        <w:tc>
          <w:tcPr>
            <w:tcW w:w="1660" w:type="dxa"/>
            <w:tcBorders>
              <w:top w:val="single" w:sz="8" w:space="0" w:color="000000"/>
              <w:right w:val="single" w:sz="8" w:space="0" w:color="000000"/>
            </w:tcBorders>
          </w:tcPr>
          <w:p w:rsidR="004A2345" w:rsidRPr="00040DFC" w:rsidRDefault="004A2345" w:rsidP="00040DFC">
            <w:pPr>
              <w:pStyle w:val="TableParagraph"/>
              <w:spacing w:before="2"/>
              <w:ind w:left="748"/>
              <w:jc w:val="left"/>
              <w:rPr>
                <w:sz w:val="20"/>
              </w:rPr>
            </w:pPr>
            <w:r w:rsidRPr="00040DFC">
              <w:rPr>
                <w:w w:val="99"/>
                <w:sz w:val="20"/>
              </w:rPr>
              <w:t>X</w:t>
            </w:r>
          </w:p>
        </w:tc>
      </w:tr>
      <w:tr w:rsidR="004A2345" w:rsidTr="00040DFC">
        <w:trPr>
          <w:trHeight w:val="255"/>
        </w:trPr>
        <w:tc>
          <w:tcPr>
            <w:tcW w:w="6830"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Прийняття</w:t>
            </w:r>
            <w:r w:rsidRPr="00040DFC">
              <w:rPr>
                <w:spacing w:val="-7"/>
                <w:sz w:val="20"/>
              </w:rPr>
              <w:t xml:space="preserve"> </w:t>
            </w:r>
            <w:r w:rsidRPr="00040DFC">
              <w:rPr>
                <w:sz w:val="20"/>
              </w:rPr>
              <w:t>рішення</w:t>
            </w:r>
            <w:r w:rsidRPr="00040DFC">
              <w:rPr>
                <w:spacing w:val="-5"/>
                <w:sz w:val="20"/>
              </w:rPr>
              <w:t xml:space="preserve"> </w:t>
            </w:r>
            <w:r w:rsidRPr="00040DFC">
              <w:rPr>
                <w:sz w:val="20"/>
              </w:rPr>
              <w:t>про</w:t>
            </w:r>
            <w:r w:rsidRPr="00040DFC">
              <w:rPr>
                <w:spacing w:val="-2"/>
                <w:sz w:val="20"/>
              </w:rPr>
              <w:t xml:space="preserve"> </w:t>
            </w:r>
            <w:r w:rsidRPr="00040DFC">
              <w:rPr>
                <w:sz w:val="20"/>
              </w:rPr>
              <w:t>зменшення</w:t>
            </w:r>
            <w:r w:rsidRPr="00040DFC">
              <w:rPr>
                <w:spacing w:val="-4"/>
                <w:sz w:val="20"/>
              </w:rPr>
              <w:t xml:space="preserve"> </w:t>
            </w:r>
            <w:r w:rsidRPr="00040DFC">
              <w:rPr>
                <w:sz w:val="20"/>
              </w:rPr>
              <w:t>статутного</w:t>
            </w:r>
            <w:r w:rsidRPr="00040DFC">
              <w:rPr>
                <w:spacing w:val="-2"/>
                <w:sz w:val="20"/>
              </w:rPr>
              <w:t xml:space="preserve"> </w:t>
            </w:r>
            <w:r w:rsidRPr="00040DFC">
              <w:rPr>
                <w:sz w:val="20"/>
              </w:rPr>
              <w:t>капіталу</w:t>
            </w:r>
            <w:r w:rsidRPr="00040DFC">
              <w:rPr>
                <w:spacing w:val="-10"/>
                <w:sz w:val="20"/>
              </w:rPr>
              <w:t xml:space="preserve"> </w:t>
            </w:r>
            <w:r w:rsidRPr="00040DFC">
              <w:rPr>
                <w:sz w:val="20"/>
              </w:rPr>
              <w:t>товариства</w:t>
            </w:r>
          </w:p>
        </w:tc>
        <w:tc>
          <w:tcPr>
            <w:tcW w:w="1704" w:type="dxa"/>
          </w:tcPr>
          <w:p w:rsidR="004A2345" w:rsidRPr="00040DFC" w:rsidRDefault="004A2345" w:rsidP="00040DFC">
            <w:pPr>
              <w:pStyle w:val="TableParagraph"/>
              <w:ind w:left="0"/>
              <w:jc w:val="left"/>
              <w:rPr>
                <w:sz w:val="18"/>
              </w:rPr>
            </w:pPr>
          </w:p>
        </w:tc>
        <w:tc>
          <w:tcPr>
            <w:tcW w:w="1660" w:type="dxa"/>
            <w:tcBorders>
              <w:right w:val="single" w:sz="8" w:space="0" w:color="000000"/>
            </w:tcBorders>
          </w:tcPr>
          <w:p w:rsidR="004A2345" w:rsidRPr="00040DFC" w:rsidRDefault="004A2345" w:rsidP="00040DFC">
            <w:pPr>
              <w:pStyle w:val="TableParagraph"/>
              <w:spacing w:line="226" w:lineRule="exact"/>
              <w:ind w:left="748"/>
              <w:jc w:val="left"/>
              <w:rPr>
                <w:sz w:val="20"/>
              </w:rPr>
            </w:pPr>
            <w:r w:rsidRPr="00040DFC">
              <w:rPr>
                <w:w w:val="99"/>
                <w:sz w:val="20"/>
              </w:rPr>
              <w:t>X</w:t>
            </w:r>
          </w:p>
        </w:tc>
      </w:tr>
      <w:tr w:rsidR="004A2345" w:rsidTr="00040DFC">
        <w:trPr>
          <w:trHeight w:val="261"/>
        </w:trPr>
        <w:tc>
          <w:tcPr>
            <w:tcW w:w="6830" w:type="dxa"/>
            <w:tcBorders>
              <w:left w:val="single" w:sz="6" w:space="0" w:color="000000"/>
              <w:bottom w:val="single" w:sz="8" w:space="0" w:color="000000"/>
            </w:tcBorders>
          </w:tcPr>
          <w:p w:rsidR="004A2345" w:rsidRPr="00040DFC" w:rsidRDefault="004A2345" w:rsidP="00040DFC">
            <w:pPr>
              <w:pStyle w:val="TableParagraph"/>
              <w:spacing w:line="226" w:lineRule="exact"/>
              <w:jc w:val="left"/>
              <w:rPr>
                <w:sz w:val="20"/>
              </w:rPr>
            </w:pPr>
            <w:r w:rsidRPr="00040DFC">
              <w:rPr>
                <w:sz w:val="20"/>
              </w:rPr>
              <w:t>Обрання</w:t>
            </w:r>
            <w:r w:rsidRPr="00040DFC">
              <w:rPr>
                <w:spacing w:val="-5"/>
                <w:sz w:val="20"/>
              </w:rPr>
              <w:t xml:space="preserve"> </w:t>
            </w:r>
            <w:r w:rsidRPr="00040DFC">
              <w:rPr>
                <w:sz w:val="20"/>
              </w:rPr>
              <w:t>або</w:t>
            </w:r>
            <w:r w:rsidRPr="00040DFC">
              <w:rPr>
                <w:spacing w:val="-1"/>
                <w:sz w:val="20"/>
              </w:rPr>
              <w:t xml:space="preserve"> </w:t>
            </w:r>
            <w:r w:rsidRPr="00040DFC">
              <w:rPr>
                <w:sz w:val="20"/>
              </w:rPr>
              <w:t>припинення</w:t>
            </w:r>
            <w:r w:rsidRPr="00040DFC">
              <w:rPr>
                <w:spacing w:val="-9"/>
                <w:sz w:val="20"/>
              </w:rPr>
              <w:t xml:space="preserve"> </w:t>
            </w:r>
            <w:r w:rsidRPr="00040DFC">
              <w:rPr>
                <w:sz w:val="20"/>
              </w:rPr>
              <w:t>повноважень</w:t>
            </w:r>
            <w:r w:rsidRPr="00040DFC">
              <w:rPr>
                <w:spacing w:val="-3"/>
                <w:sz w:val="20"/>
              </w:rPr>
              <w:t xml:space="preserve"> </w:t>
            </w:r>
            <w:r w:rsidRPr="00040DFC">
              <w:rPr>
                <w:sz w:val="20"/>
              </w:rPr>
              <w:t>голови</w:t>
            </w:r>
            <w:r w:rsidRPr="00040DFC">
              <w:rPr>
                <w:spacing w:val="-1"/>
                <w:sz w:val="20"/>
              </w:rPr>
              <w:t xml:space="preserve"> </w:t>
            </w:r>
            <w:r w:rsidRPr="00040DFC">
              <w:rPr>
                <w:sz w:val="20"/>
              </w:rPr>
              <w:t>та</w:t>
            </w:r>
            <w:r w:rsidRPr="00040DFC">
              <w:rPr>
                <w:spacing w:val="-4"/>
                <w:sz w:val="20"/>
              </w:rPr>
              <w:t xml:space="preserve"> </w:t>
            </w:r>
            <w:r w:rsidRPr="00040DFC">
              <w:rPr>
                <w:sz w:val="20"/>
              </w:rPr>
              <w:t>членів</w:t>
            </w:r>
            <w:r w:rsidRPr="00040DFC">
              <w:rPr>
                <w:spacing w:val="-5"/>
                <w:sz w:val="20"/>
              </w:rPr>
              <w:t xml:space="preserve"> </w:t>
            </w:r>
            <w:r w:rsidRPr="00040DFC">
              <w:rPr>
                <w:sz w:val="20"/>
              </w:rPr>
              <w:t>наглядової</w:t>
            </w:r>
            <w:r w:rsidRPr="00040DFC">
              <w:rPr>
                <w:spacing w:val="-5"/>
                <w:sz w:val="20"/>
              </w:rPr>
              <w:t xml:space="preserve"> </w:t>
            </w:r>
            <w:r w:rsidRPr="00040DFC">
              <w:rPr>
                <w:sz w:val="20"/>
              </w:rPr>
              <w:t>ради</w:t>
            </w:r>
          </w:p>
        </w:tc>
        <w:tc>
          <w:tcPr>
            <w:tcW w:w="1704" w:type="dxa"/>
            <w:tcBorders>
              <w:bottom w:val="single" w:sz="8" w:space="0" w:color="000000"/>
            </w:tcBorders>
          </w:tcPr>
          <w:p w:rsidR="004A2345" w:rsidRPr="00040DFC" w:rsidRDefault="004A2345" w:rsidP="00040DFC">
            <w:pPr>
              <w:pStyle w:val="TableParagraph"/>
              <w:ind w:left="0"/>
              <w:jc w:val="left"/>
              <w:rPr>
                <w:sz w:val="18"/>
              </w:rPr>
            </w:pPr>
          </w:p>
        </w:tc>
        <w:tc>
          <w:tcPr>
            <w:tcW w:w="1660" w:type="dxa"/>
            <w:tcBorders>
              <w:bottom w:val="single" w:sz="8" w:space="0" w:color="000000"/>
              <w:right w:val="single" w:sz="8" w:space="0" w:color="000000"/>
            </w:tcBorders>
          </w:tcPr>
          <w:p w:rsidR="004A2345" w:rsidRPr="00040DFC" w:rsidRDefault="004A2345" w:rsidP="00040DFC">
            <w:pPr>
              <w:pStyle w:val="TableParagraph"/>
              <w:spacing w:line="226" w:lineRule="exact"/>
              <w:ind w:left="748"/>
              <w:jc w:val="left"/>
              <w:rPr>
                <w:sz w:val="20"/>
              </w:rPr>
            </w:pPr>
            <w:r w:rsidRPr="00040DFC">
              <w:rPr>
                <w:w w:val="99"/>
                <w:sz w:val="20"/>
              </w:rPr>
              <w:t>X</w:t>
            </w:r>
          </w:p>
        </w:tc>
      </w:tr>
      <w:tr w:rsidR="004A2345" w:rsidTr="00040DFC">
        <w:trPr>
          <w:trHeight w:val="265"/>
        </w:trPr>
        <w:tc>
          <w:tcPr>
            <w:tcW w:w="6830" w:type="dxa"/>
            <w:tcBorders>
              <w:top w:val="single" w:sz="8" w:space="0" w:color="000000"/>
              <w:left w:val="single" w:sz="6" w:space="0" w:color="000000"/>
              <w:bottom w:val="single" w:sz="8" w:space="0" w:color="000000"/>
            </w:tcBorders>
          </w:tcPr>
          <w:p w:rsidR="004A2345" w:rsidRPr="00040DFC" w:rsidRDefault="004A2345" w:rsidP="00040DFC">
            <w:pPr>
              <w:pStyle w:val="TableParagraph"/>
              <w:jc w:val="left"/>
              <w:rPr>
                <w:sz w:val="20"/>
              </w:rPr>
            </w:pPr>
            <w:r w:rsidRPr="00040DFC">
              <w:rPr>
                <w:sz w:val="20"/>
              </w:rPr>
              <w:t>Обрання</w:t>
            </w:r>
            <w:r w:rsidRPr="00040DFC">
              <w:rPr>
                <w:spacing w:val="-6"/>
                <w:sz w:val="20"/>
              </w:rPr>
              <w:t xml:space="preserve"> </w:t>
            </w:r>
            <w:r w:rsidRPr="00040DFC">
              <w:rPr>
                <w:sz w:val="20"/>
              </w:rPr>
              <w:t>або</w:t>
            </w:r>
            <w:r w:rsidRPr="00040DFC">
              <w:rPr>
                <w:spacing w:val="-2"/>
                <w:sz w:val="20"/>
              </w:rPr>
              <w:t xml:space="preserve"> </w:t>
            </w:r>
            <w:r w:rsidRPr="00040DFC">
              <w:rPr>
                <w:sz w:val="20"/>
              </w:rPr>
              <w:t>припинення</w:t>
            </w:r>
            <w:r w:rsidRPr="00040DFC">
              <w:rPr>
                <w:spacing w:val="-10"/>
                <w:sz w:val="20"/>
              </w:rPr>
              <w:t xml:space="preserve"> </w:t>
            </w:r>
            <w:r w:rsidRPr="00040DFC">
              <w:rPr>
                <w:sz w:val="20"/>
              </w:rPr>
              <w:t>повноважень</w:t>
            </w:r>
            <w:r w:rsidRPr="00040DFC">
              <w:rPr>
                <w:spacing w:val="-3"/>
                <w:sz w:val="20"/>
              </w:rPr>
              <w:t xml:space="preserve"> </w:t>
            </w:r>
            <w:r w:rsidRPr="00040DFC">
              <w:rPr>
                <w:sz w:val="20"/>
              </w:rPr>
              <w:t>членів</w:t>
            </w:r>
            <w:r w:rsidRPr="00040DFC">
              <w:rPr>
                <w:spacing w:val="-6"/>
                <w:sz w:val="20"/>
              </w:rPr>
              <w:t xml:space="preserve"> </w:t>
            </w:r>
            <w:r w:rsidRPr="00040DFC">
              <w:rPr>
                <w:sz w:val="20"/>
              </w:rPr>
              <w:t>виконавчого</w:t>
            </w:r>
            <w:r w:rsidRPr="00040DFC">
              <w:rPr>
                <w:spacing w:val="-4"/>
                <w:sz w:val="20"/>
              </w:rPr>
              <w:t xml:space="preserve"> </w:t>
            </w:r>
            <w:r w:rsidRPr="00040DFC">
              <w:rPr>
                <w:sz w:val="20"/>
              </w:rPr>
              <w:t>органу</w:t>
            </w:r>
          </w:p>
        </w:tc>
        <w:tc>
          <w:tcPr>
            <w:tcW w:w="1704" w:type="dxa"/>
            <w:tcBorders>
              <w:top w:val="single" w:sz="8" w:space="0" w:color="000000"/>
              <w:bottom w:val="single" w:sz="8" w:space="0" w:color="000000"/>
            </w:tcBorders>
          </w:tcPr>
          <w:p w:rsidR="004A2345" w:rsidRPr="00040DFC" w:rsidRDefault="004A2345" w:rsidP="00040DFC">
            <w:pPr>
              <w:pStyle w:val="TableParagraph"/>
              <w:ind w:left="0"/>
              <w:jc w:val="left"/>
              <w:rPr>
                <w:sz w:val="18"/>
              </w:rPr>
            </w:pPr>
          </w:p>
        </w:tc>
        <w:tc>
          <w:tcPr>
            <w:tcW w:w="1660"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748"/>
              <w:jc w:val="left"/>
              <w:rPr>
                <w:sz w:val="20"/>
              </w:rPr>
            </w:pPr>
            <w:r w:rsidRPr="00040DFC">
              <w:rPr>
                <w:w w:val="99"/>
                <w:sz w:val="20"/>
              </w:rPr>
              <w:t>X</w:t>
            </w:r>
          </w:p>
        </w:tc>
      </w:tr>
      <w:tr w:rsidR="004A2345" w:rsidTr="00040DFC">
        <w:trPr>
          <w:trHeight w:val="268"/>
        </w:trPr>
        <w:tc>
          <w:tcPr>
            <w:tcW w:w="6830"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jc w:val="left"/>
              <w:rPr>
                <w:sz w:val="20"/>
              </w:rPr>
            </w:pPr>
            <w:r w:rsidRPr="00040DFC">
              <w:rPr>
                <w:sz w:val="20"/>
              </w:rPr>
              <w:t>Обрання</w:t>
            </w:r>
            <w:r w:rsidRPr="00040DFC">
              <w:rPr>
                <w:spacing w:val="-4"/>
                <w:sz w:val="20"/>
              </w:rPr>
              <w:t xml:space="preserve"> </w:t>
            </w:r>
            <w:r w:rsidRPr="00040DFC">
              <w:rPr>
                <w:sz w:val="20"/>
              </w:rPr>
              <w:t>або</w:t>
            </w:r>
            <w:r w:rsidRPr="00040DFC">
              <w:rPr>
                <w:spacing w:val="1"/>
                <w:sz w:val="20"/>
              </w:rPr>
              <w:t xml:space="preserve"> </w:t>
            </w:r>
            <w:r w:rsidRPr="00040DFC">
              <w:rPr>
                <w:sz w:val="20"/>
              </w:rPr>
              <w:t>припинення</w:t>
            </w:r>
            <w:r w:rsidRPr="00040DFC">
              <w:rPr>
                <w:spacing w:val="-8"/>
                <w:sz w:val="20"/>
              </w:rPr>
              <w:t xml:space="preserve"> </w:t>
            </w:r>
            <w:r w:rsidRPr="00040DFC">
              <w:rPr>
                <w:sz w:val="20"/>
              </w:rPr>
              <w:t>повноважень</w:t>
            </w:r>
            <w:r w:rsidRPr="00040DFC">
              <w:rPr>
                <w:spacing w:val="-2"/>
                <w:sz w:val="20"/>
              </w:rPr>
              <w:t xml:space="preserve"> </w:t>
            </w:r>
            <w:r w:rsidRPr="00040DFC">
              <w:rPr>
                <w:sz w:val="20"/>
              </w:rPr>
              <w:t>членів</w:t>
            </w:r>
            <w:r w:rsidRPr="00040DFC">
              <w:rPr>
                <w:spacing w:val="-4"/>
                <w:sz w:val="20"/>
              </w:rPr>
              <w:t xml:space="preserve"> </w:t>
            </w:r>
            <w:r w:rsidRPr="00040DFC">
              <w:rPr>
                <w:sz w:val="20"/>
              </w:rPr>
              <w:t>ревізійної</w:t>
            </w:r>
            <w:r w:rsidRPr="00040DFC">
              <w:rPr>
                <w:spacing w:val="-2"/>
                <w:sz w:val="20"/>
              </w:rPr>
              <w:t xml:space="preserve"> </w:t>
            </w:r>
            <w:r w:rsidRPr="00040DFC">
              <w:rPr>
                <w:sz w:val="20"/>
              </w:rPr>
              <w:t>комісії</w:t>
            </w:r>
            <w:r w:rsidRPr="00040DFC">
              <w:rPr>
                <w:spacing w:val="-1"/>
                <w:sz w:val="20"/>
              </w:rPr>
              <w:t xml:space="preserve"> </w:t>
            </w:r>
            <w:r w:rsidRPr="00040DFC">
              <w:rPr>
                <w:sz w:val="20"/>
              </w:rPr>
              <w:t>(ревізора)</w:t>
            </w:r>
          </w:p>
        </w:tc>
        <w:tc>
          <w:tcPr>
            <w:tcW w:w="1704" w:type="dxa"/>
            <w:tcBorders>
              <w:top w:val="single" w:sz="8" w:space="0" w:color="000000"/>
              <w:bottom w:val="single" w:sz="8" w:space="0" w:color="000000"/>
            </w:tcBorders>
          </w:tcPr>
          <w:p w:rsidR="004A2345" w:rsidRPr="00040DFC" w:rsidRDefault="004A2345" w:rsidP="00040DFC">
            <w:pPr>
              <w:pStyle w:val="TableParagraph"/>
              <w:ind w:left="0"/>
              <w:jc w:val="left"/>
              <w:rPr>
                <w:sz w:val="18"/>
              </w:rPr>
            </w:pPr>
          </w:p>
        </w:tc>
        <w:tc>
          <w:tcPr>
            <w:tcW w:w="1660"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748"/>
              <w:jc w:val="left"/>
              <w:rPr>
                <w:sz w:val="20"/>
              </w:rPr>
            </w:pPr>
            <w:r w:rsidRPr="00040DFC">
              <w:rPr>
                <w:w w:val="99"/>
                <w:sz w:val="20"/>
              </w:rPr>
              <w:t>X</w:t>
            </w:r>
          </w:p>
        </w:tc>
      </w:tr>
      <w:tr w:rsidR="004A2345" w:rsidTr="00040DFC">
        <w:trPr>
          <w:trHeight w:val="265"/>
        </w:trPr>
        <w:tc>
          <w:tcPr>
            <w:tcW w:w="6830" w:type="dxa"/>
            <w:tcBorders>
              <w:top w:val="single" w:sz="8" w:space="0" w:color="000000"/>
              <w:left w:val="single" w:sz="6" w:space="0" w:color="000000"/>
              <w:bottom w:val="single" w:sz="8" w:space="0" w:color="000000"/>
            </w:tcBorders>
          </w:tcPr>
          <w:p w:rsidR="004A2345" w:rsidRPr="00040DFC" w:rsidRDefault="004A2345" w:rsidP="00040DFC">
            <w:pPr>
              <w:pStyle w:val="TableParagraph"/>
              <w:jc w:val="left"/>
              <w:rPr>
                <w:sz w:val="20"/>
              </w:rPr>
            </w:pPr>
            <w:r w:rsidRPr="00040DFC">
              <w:rPr>
                <w:sz w:val="20"/>
              </w:rPr>
              <w:t>Делегування</w:t>
            </w:r>
            <w:r w:rsidRPr="00040DFC">
              <w:rPr>
                <w:spacing w:val="-4"/>
                <w:sz w:val="20"/>
              </w:rPr>
              <w:t xml:space="preserve"> </w:t>
            </w:r>
            <w:r w:rsidRPr="00040DFC">
              <w:rPr>
                <w:sz w:val="20"/>
              </w:rPr>
              <w:t>додаткових</w:t>
            </w:r>
            <w:r w:rsidRPr="00040DFC">
              <w:rPr>
                <w:spacing w:val="-9"/>
                <w:sz w:val="20"/>
              </w:rPr>
              <w:t xml:space="preserve"> </w:t>
            </w:r>
            <w:r w:rsidRPr="00040DFC">
              <w:rPr>
                <w:sz w:val="20"/>
              </w:rPr>
              <w:t>повноважень</w:t>
            </w:r>
            <w:r w:rsidRPr="00040DFC">
              <w:rPr>
                <w:spacing w:val="-6"/>
                <w:sz w:val="20"/>
              </w:rPr>
              <w:t xml:space="preserve"> </w:t>
            </w:r>
            <w:r w:rsidRPr="00040DFC">
              <w:rPr>
                <w:sz w:val="20"/>
              </w:rPr>
              <w:t>наглядовій</w:t>
            </w:r>
            <w:r w:rsidRPr="00040DFC">
              <w:rPr>
                <w:spacing w:val="-9"/>
                <w:sz w:val="20"/>
              </w:rPr>
              <w:t xml:space="preserve"> </w:t>
            </w:r>
            <w:r w:rsidRPr="00040DFC">
              <w:rPr>
                <w:sz w:val="20"/>
              </w:rPr>
              <w:t>раді</w:t>
            </w:r>
          </w:p>
        </w:tc>
        <w:tc>
          <w:tcPr>
            <w:tcW w:w="1704" w:type="dxa"/>
            <w:tcBorders>
              <w:top w:val="single" w:sz="8" w:space="0" w:color="000000"/>
              <w:bottom w:val="single" w:sz="8" w:space="0" w:color="000000"/>
            </w:tcBorders>
          </w:tcPr>
          <w:p w:rsidR="004A2345" w:rsidRPr="00040DFC" w:rsidRDefault="004A2345" w:rsidP="00040DFC">
            <w:pPr>
              <w:pStyle w:val="TableParagraph"/>
              <w:ind w:left="0"/>
              <w:jc w:val="left"/>
              <w:rPr>
                <w:sz w:val="18"/>
              </w:rPr>
            </w:pPr>
          </w:p>
        </w:tc>
        <w:tc>
          <w:tcPr>
            <w:tcW w:w="1660"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748"/>
              <w:jc w:val="left"/>
              <w:rPr>
                <w:sz w:val="20"/>
              </w:rPr>
            </w:pPr>
            <w:r w:rsidRPr="00040DFC">
              <w:rPr>
                <w:w w:val="99"/>
                <w:sz w:val="20"/>
              </w:rPr>
              <w:t>X</w:t>
            </w:r>
          </w:p>
        </w:tc>
      </w:tr>
      <w:tr w:rsidR="004A2345" w:rsidTr="00040DFC">
        <w:trPr>
          <w:trHeight w:val="234"/>
        </w:trPr>
        <w:tc>
          <w:tcPr>
            <w:tcW w:w="10194" w:type="dxa"/>
            <w:gridSpan w:val="3"/>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line="212" w:lineRule="exact"/>
              <w:jc w:val="left"/>
              <w:rPr>
                <w:sz w:val="20"/>
              </w:rPr>
            </w:pPr>
            <w:r w:rsidRPr="00040DFC">
              <w:rPr>
                <w:sz w:val="20"/>
              </w:rPr>
              <w:t>Інше</w:t>
            </w:r>
            <w:r w:rsidRPr="00040DFC">
              <w:rPr>
                <w:spacing w:val="-3"/>
                <w:sz w:val="20"/>
              </w:rPr>
              <w:t xml:space="preserve"> </w:t>
            </w:r>
            <w:r w:rsidRPr="00040DFC">
              <w:rPr>
                <w:sz w:val="20"/>
              </w:rPr>
              <w:t>(зазначити):</w:t>
            </w:r>
            <w:r w:rsidRPr="00040DFC">
              <w:rPr>
                <w:spacing w:val="-3"/>
                <w:sz w:val="20"/>
              </w:rPr>
              <w:t xml:space="preserve"> </w:t>
            </w:r>
            <w:r w:rsidRPr="00040DFC">
              <w:rPr>
                <w:sz w:val="20"/>
              </w:rPr>
              <w:t>Про схвалення</w:t>
            </w:r>
            <w:r w:rsidRPr="00040DFC">
              <w:rPr>
                <w:spacing w:val="-6"/>
                <w:sz w:val="20"/>
              </w:rPr>
              <w:t xml:space="preserve"> </w:t>
            </w:r>
            <w:r w:rsidRPr="00040DFC">
              <w:rPr>
                <w:sz w:val="20"/>
              </w:rPr>
              <w:t>(затвердження)</w:t>
            </w:r>
            <w:r w:rsidRPr="00040DFC">
              <w:rPr>
                <w:spacing w:val="-3"/>
                <w:sz w:val="20"/>
              </w:rPr>
              <w:t xml:space="preserve"> </w:t>
            </w:r>
            <w:r w:rsidRPr="00040DFC">
              <w:rPr>
                <w:sz w:val="20"/>
              </w:rPr>
              <w:t>значних</w:t>
            </w:r>
            <w:r w:rsidRPr="00040DFC">
              <w:rPr>
                <w:spacing w:val="-7"/>
                <w:sz w:val="20"/>
              </w:rPr>
              <w:t xml:space="preserve"> </w:t>
            </w:r>
            <w:r w:rsidRPr="00040DFC">
              <w:rPr>
                <w:sz w:val="20"/>
              </w:rPr>
              <w:t>правочинів,</w:t>
            </w:r>
            <w:r w:rsidRPr="00040DFC">
              <w:rPr>
                <w:spacing w:val="-2"/>
                <w:sz w:val="20"/>
              </w:rPr>
              <w:t xml:space="preserve"> </w:t>
            </w:r>
            <w:r w:rsidRPr="00040DFC">
              <w:rPr>
                <w:sz w:val="20"/>
              </w:rPr>
              <w:t>які</w:t>
            </w:r>
            <w:r w:rsidRPr="00040DFC">
              <w:rPr>
                <w:spacing w:val="-5"/>
                <w:sz w:val="20"/>
              </w:rPr>
              <w:t xml:space="preserve"> </w:t>
            </w:r>
            <w:r w:rsidRPr="00040DFC">
              <w:rPr>
                <w:sz w:val="20"/>
              </w:rPr>
              <w:t>вчинені</w:t>
            </w:r>
            <w:r w:rsidRPr="00040DFC">
              <w:rPr>
                <w:spacing w:val="-6"/>
                <w:sz w:val="20"/>
              </w:rPr>
              <w:t xml:space="preserve"> </w:t>
            </w:r>
            <w:r w:rsidRPr="00040DFC">
              <w:rPr>
                <w:sz w:val="20"/>
              </w:rPr>
              <w:t>Товариством».</w:t>
            </w:r>
          </w:p>
        </w:tc>
      </w:tr>
    </w:tbl>
    <w:p w:rsidR="004A2345" w:rsidRDefault="004A2345" w:rsidP="008F4D13">
      <w:pPr>
        <w:spacing w:before="137" w:line="422" w:lineRule="auto"/>
        <w:ind w:left="124" w:right="2046"/>
        <w:rPr>
          <w:b/>
          <w:sz w:val="20"/>
        </w:rPr>
      </w:pPr>
      <w:r>
        <w:rPr>
          <w:noProof/>
          <w:lang w:val="ru-RU" w:eastAsia="ru-RU"/>
        </w:rPr>
        <w:pict>
          <v:shape id="Text Box 341" o:spid="_x0000_s1208" type="#_x0000_t202" style="position:absolute;left:0;text-align:left;margin-left:512.2pt;margin-top:6pt;width:54.45pt;height:14.3pt;z-index:251661824;visibility:visible;mso-position-horizontal-relative:pag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vSJDgIAAPoDAAAOAAAAZHJzL2Uyb0RvYy54bWysU8Fu2zAMvQ/YPwi6L44DNEiMOEWXrsOA&#10;bivQ7QNkWbaFyaJGKbGzrx8lO2mx3YbpIFAi9Ug+Pu1ux96wk0KvwZY8Xyw5U1ZCrW1b8u/fHt5t&#10;OPNB2FoYsKrkZ+X57f7tm93gCrWCDkytkBGI9cXgSt6F4Ios87JTvfALcMqSswHsRaAjtlmNYiD0&#10;3mSr5XKdDYC1Q5DKe7q9n5x8n/CbRsnwtWm8CsyUnGoLace0V3HP9jtRtChcp+VchviHKnqhLSW9&#10;Qt2LINgR9V9QvZYIHpqwkNBn0DRaqtQDdZMv/+jmuRNOpV6IHO+uNPn/Byu/nJ7dE7IwvoeRBpia&#10;8O4R5A/PLBw6YVt1hwhDp0RNifNIWTY4X8xPI9W+8BGkGj5DTUMWxwAJaGywj6xQn4zQaQDnK+lq&#10;DEzS5Xqb3+Q3nEly5Zt8naehZKK4PHbow0cFPYtGyZFmmsDF6dGHWIwoLiExl4UHbUyaq7FsINBV&#10;vl1NfYHRdfTGOI9tdTDITiJKI63UGnleh/U6kECN7ku+uQaJIrLxwdYpTRDaTDaVYuxMT2Rk4iaM&#10;1ch0XfLVNmaIdFVQn4kwhEmQ9IHI6AB/cTaQGEvufx4FKs7MJ0ukR+VeDLwY1cUQVtLTkgfOJvMQ&#10;JoUfHeq2I+RprBbuaDCNTqS9VDHXSwJLXM6fISr49TlFvXzZ/W8AAAD//wMAUEsDBBQABgAIAAAA&#10;IQChGt214AAAAAsBAAAPAAAAZHJzL2Rvd25yZXYueG1sTI9NS8NAEIbvgv9hGcGb3TQJUdJsilQ8&#10;CKXQDwRv0+w0CWZ3Q3abRn+905O9zcs8vB/FcjKdGGnwrbMK5rMIBNnK6dbWCg7796cXED6g1dg5&#10;Swp+yMOyvL8rMNfuYrc07kIt2MT6HBU0IfS5lL5qyKCfuZ4s/05uMBhYDrXUA17Y3HQyjqJMGmwt&#10;JzTY06qh6nt3Ngo2+9XXWh7W+PZhMv38OW7875aUenyYXhcgAk3hH4Zrfa4OJXc6urPVXnSsozhN&#10;meUr5lFXYp4kCYijgjTKQJaFvN1Q/gEAAP//AwBQSwECLQAUAAYACAAAACEAtoM4kv4AAADhAQAA&#10;EwAAAAAAAAAAAAAAAAAAAAAAW0NvbnRlbnRfVHlwZXNdLnhtbFBLAQItABQABgAIAAAAIQA4/SH/&#10;1gAAAJQBAAALAAAAAAAAAAAAAAAAAC8BAABfcmVscy8ucmVsc1BLAQItABQABgAIAAAAIQCZ9vSJ&#10;DgIAAPoDAAAOAAAAAAAAAAAAAAAAAC4CAABkcnMvZTJvRG9jLnhtbFBLAQItABQABgAIAAAAIQCh&#10;Gt214AAAAAsBAAAPAAAAAAAAAAAAAAAAAGgEAABkcnMvZG93bnJldi54bWxQSwUGAAAAAAQABADz&#10;AAAAdQUAAAAA&#10;" filled="f" strokeweight=".96pt">
            <v:textbox inset="0,0,0,0">
              <w:txbxContent>
                <w:p w:rsidR="004A2345" w:rsidRDefault="004A2345" w:rsidP="008F4D13">
                  <w:pPr>
                    <w:spacing w:before="3"/>
                    <w:ind w:left="434" w:right="432"/>
                    <w:jc w:val="center"/>
                    <w:rPr>
                      <w:sz w:val="20"/>
                    </w:rPr>
                  </w:pPr>
                  <w:r>
                    <w:rPr>
                      <w:sz w:val="20"/>
                    </w:rPr>
                    <w:t>ні</w:t>
                  </w:r>
                </w:p>
              </w:txbxContent>
            </v:textbox>
            <w10:wrap anchorx="page"/>
          </v:shape>
        </w:pict>
      </w:r>
      <w:r>
        <w:rPr>
          <w:noProof/>
          <w:lang w:val="ru-RU" w:eastAsia="ru-RU"/>
        </w:rPr>
        <w:pict>
          <v:shape id="Text Box 342" o:spid="_x0000_s1209" type="#_x0000_t202" style="position:absolute;left:0;text-align:left;margin-left:56.65pt;margin-top:39.45pt;width:511pt;height:95.4pt;z-index:251662848;visibility:visible;mso-position-horizontal-relative:pag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FI42wEAAJoDAAAOAAAAZHJzL2Uyb0RvYy54bWysU8Fu1DAQvSPxD5bvbJIFyhJttiqtipBK&#10;QSr9AMexE4vEY8beTZavZ+xstkBviIs1mbHfvPdmsr2chp4dFHoDtuLFKudMWQmNsW3FH7/dvtpw&#10;5oOwjejBqoofleeXu5cvtqMr1Ro66BuFjECsL0dX8S4EV2aZl50ahF+BU5aKGnAQgT6xzRoUI6EP&#10;fbbO84tsBGwcglTeU/ZmLvJdwtdayfBFa68C6ytO3EI6MZ11PLPdVpQtCtcZeaIh/oHFIIylpmeo&#10;GxEE26N5BjUYieBBh5WEIQOtjVRJA6kp8r/UPHTCqaSFzPHubJP/f7Dy/vDgviIL0weYaIBJhHd3&#10;IL97ZuG6E7ZVV4gwdko01LiIlmWj8+XpabTalz6C1ONnaGjIYh8gAU0ah+gK6WSETgM4nk1XU2CS&#10;khdvNu/f5VSSVCvWRfF2k8aSiXJ57tCHjwoGFoOKI001wYvDnQ+RjiiXK7GbhVvT92myvf0jQRdj&#10;JtGPjGfuYaonZpqKv06No5wamiMJQpgXhhacgg7wJ2cjLUvF/Y+9QMVZ/8mSKXGzlgCXoF4CYSU9&#10;rXjgbA6vw7yBe4em7Qh5tt3CFRmnTZL0xOLElxYgKT0ta9yw37/TradfavcLAAD//wMAUEsDBBQA&#10;BgAIAAAAIQC2E3pI4AAAAAsBAAAPAAAAZHJzL2Rvd25yZXYueG1sTI/BTsMwDIbvSLxDZCRuLO0q&#10;urU0nSYEJ6RpXTlwTBuvjdY4pcm28vZkJzj+9qffn4vNbAZ2wclpSwLiRQQMqbVKUyfgs35/WgNz&#10;XpKSgyUU8IMONuX9XSFzZa9U4eXgOxZKyOVSQO/9mHPu2h6NdAs7IoXd0U5G+hCnjqtJXkO5Gfgy&#10;ilJupKZwoZcjvvbYng5nI2D7RdWb/t41++pY6brOIvpIT0I8PszbF2AeZ/8Hw00/qEMZnBp7JuXY&#10;EHKcJAEVsFpnwG5AnDyHSSNgmWYr4GXB//9Q/gIAAP//AwBQSwECLQAUAAYACAAAACEAtoM4kv4A&#10;AADhAQAAEwAAAAAAAAAAAAAAAAAAAAAAW0NvbnRlbnRfVHlwZXNdLnhtbFBLAQItABQABgAIAAAA&#10;IQA4/SH/1gAAAJQBAAALAAAAAAAAAAAAAAAAAC8BAABfcmVscy8ucmVsc1BLAQItABQABgAIAAAA&#10;IQAQXFI42wEAAJoDAAAOAAAAAAAAAAAAAAAAAC4CAABkcnMvZTJvRG9jLnhtbFBLAQItABQABgAI&#10;AAAAIQC2E3pI4AAAAAsBAAAPAAAAAAAAAAAAAAAAADUEAABkcnMvZG93bnJldi54bWxQSwUGAAAA&#10;AAQABADzAAAAQgUAAAAA&#10;" filled="f" stroked="f">
            <v:textbox inset="0,0,0,0">
              <w:txbxContent>
                <w:tbl>
                  <w:tblPr>
                    <w:tblW w:w="0" w:type="auto"/>
                    <w:tblInd w:w="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6830"/>
                    <w:gridCol w:w="1704"/>
                    <w:gridCol w:w="1660"/>
                  </w:tblGrid>
                  <w:tr w:rsidR="004A2345" w:rsidTr="00040DFC">
                    <w:trPr>
                      <w:trHeight w:val="255"/>
                    </w:trPr>
                    <w:tc>
                      <w:tcPr>
                        <w:tcW w:w="6830" w:type="dxa"/>
                        <w:tcBorders>
                          <w:left w:val="single" w:sz="6" w:space="0" w:color="000000"/>
                        </w:tcBorders>
                      </w:tcPr>
                      <w:p w:rsidR="004A2345" w:rsidRPr="00040DFC" w:rsidRDefault="004A2345" w:rsidP="00040DFC">
                        <w:pPr>
                          <w:pStyle w:val="TableParagraph"/>
                          <w:ind w:left="0"/>
                          <w:jc w:val="left"/>
                          <w:rPr>
                            <w:sz w:val="18"/>
                          </w:rPr>
                        </w:pPr>
                      </w:p>
                    </w:tc>
                    <w:tc>
                      <w:tcPr>
                        <w:tcW w:w="1704" w:type="dxa"/>
                      </w:tcPr>
                      <w:p w:rsidR="004A2345" w:rsidRPr="00040DFC" w:rsidRDefault="004A2345" w:rsidP="00040DFC">
                        <w:pPr>
                          <w:pStyle w:val="TableParagraph"/>
                          <w:spacing w:line="224" w:lineRule="exact"/>
                          <w:ind w:left="691" w:right="633"/>
                          <w:rPr>
                            <w:sz w:val="20"/>
                          </w:rPr>
                        </w:pPr>
                        <w:r w:rsidRPr="00040DFC">
                          <w:rPr>
                            <w:sz w:val="20"/>
                          </w:rPr>
                          <w:t>Так</w:t>
                        </w:r>
                      </w:p>
                    </w:tc>
                    <w:tc>
                      <w:tcPr>
                        <w:tcW w:w="1660" w:type="dxa"/>
                        <w:tcBorders>
                          <w:right w:val="single" w:sz="8" w:space="0" w:color="000000"/>
                        </w:tcBorders>
                      </w:tcPr>
                      <w:p w:rsidR="004A2345" w:rsidRPr="00040DFC" w:rsidRDefault="004A2345" w:rsidP="00040DFC">
                        <w:pPr>
                          <w:pStyle w:val="TableParagraph"/>
                          <w:spacing w:line="224" w:lineRule="exact"/>
                          <w:ind w:left="746"/>
                          <w:jc w:val="left"/>
                          <w:rPr>
                            <w:sz w:val="20"/>
                          </w:rPr>
                        </w:pPr>
                        <w:r w:rsidRPr="00040DFC">
                          <w:rPr>
                            <w:sz w:val="20"/>
                          </w:rPr>
                          <w:t>Ні</w:t>
                        </w:r>
                      </w:p>
                    </w:tc>
                  </w:tr>
                  <w:tr w:rsidR="004A2345" w:rsidTr="00040DFC">
                    <w:trPr>
                      <w:trHeight w:val="255"/>
                    </w:trPr>
                    <w:tc>
                      <w:tcPr>
                        <w:tcW w:w="6830"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Наглядова</w:t>
                        </w:r>
                        <w:r w:rsidRPr="00040DFC">
                          <w:rPr>
                            <w:spacing w:val="-2"/>
                            <w:sz w:val="20"/>
                          </w:rPr>
                          <w:t xml:space="preserve"> </w:t>
                        </w:r>
                        <w:r w:rsidRPr="00040DFC">
                          <w:rPr>
                            <w:sz w:val="20"/>
                          </w:rPr>
                          <w:t>рада</w:t>
                        </w:r>
                      </w:p>
                    </w:tc>
                    <w:tc>
                      <w:tcPr>
                        <w:tcW w:w="1704" w:type="dxa"/>
                      </w:tcPr>
                      <w:p w:rsidR="004A2345" w:rsidRPr="00040DFC" w:rsidRDefault="004A2345" w:rsidP="00040DFC">
                        <w:pPr>
                          <w:pStyle w:val="TableParagraph"/>
                          <w:ind w:left="0"/>
                          <w:jc w:val="left"/>
                          <w:rPr>
                            <w:sz w:val="18"/>
                          </w:rPr>
                        </w:pPr>
                      </w:p>
                    </w:tc>
                    <w:tc>
                      <w:tcPr>
                        <w:tcW w:w="1660" w:type="dxa"/>
                        <w:tcBorders>
                          <w:right w:val="single" w:sz="8" w:space="0" w:color="000000"/>
                        </w:tcBorders>
                      </w:tcPr>
                      <w:p w:rsidR="004A2345" w:rsidRPr="00040DFC" w:rsidRDefault="004A2345" w:rsidP="00040DFC">
                        <w:pPr>
                          <w:pStyle w:val="TableParagraph"/>
                          <w:spacing w:line="226" w:lineRule="exact"/>
                          <w:ind w:left="748"/>
                          <w:jc w:val="left"/>
                          <w:rPr>
                            <w:sz w:val="20"/>
                          </w:rPr>
                        </w:pPr>
                        <w:r w:rsidRPr="00040DFC">
                          <w:rPr>
                            <w:w w:val="99"/>
                            <w:sz w:val="20"/>
                          </w:rPr>
                          <w:t>X</w:t>
                        </w:r>
                      </w:p>
                    </w:tc>
                  </w:tr>
                  <w:tr w:rsidR="004A2345" w:rsidTr="00040DFC">
                    <w:trPr>
                      <w:trHeight w:val="255"/>
                    </w:trPr>
                    <w:tc>
                      <w:tcPr>
                        <w:tcW w:w="6830"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Виконавчий</w:t>
                        </w:r>
                        <w:r w:rsidRPr="00040DFC">
                          <w:rPr>
                            <w:spacing w:val="-7"/>
                            <w:sz w:val="20"/>
                          </w:rPr>
                          <w:t xml:space="preserve"> </w:t>
                        </w:r>
                        <w:r w:rsidRPr="00040DFC">
                          <w:rPr>
                            <w:sz w:val="20"/>
                          </w:rPr>
                          <w:t>орган</w:t>
                        </w:r>
                      </w:p>
                    </w:tc>
                    <w:tc>
                      <w:tcPr>
                        <w:tcW w:w="1704" w:type="dxa"/>
                      </w:tcPr>
                      <w:p w:rsidR="004A2345" w:rsidRPr="00040DFC" w:rsidRDefault="004A2345" w:rsidP="00040DFC">
                        <w:pPr>
                          <w:pStyle w:val="TableParagraph"/>
                          <w:spacing w:line="226" w:lineRule="exact"/>
                          <w:ind w:left="10"/>
                          <w:rPr>
                            <w:sz w:val="20"/>
                          </w:rPr>
                        </w:pPr>
                        <w:r w:rsidRPr="00040DFC">
                          <w:rPr>
                            <w:w w:val="99"/>
                            <w:sz w:val="20"/>
                          </w:rPr>
                          <w:t>X</w:t>
                        </w:r>
                      </w:p>
                    </w:tc>
                    <w:tc>
                      <w:tcPr>
                        <w:tcW w:w="1660" w:type="dxa"/>
                        <w:tcBorders>
                          <w:right w:val="single" w:sz="8" w:space="0" w:color="000000"/>
                        </w:tcBorders>
                      </w:tcPr>
                      <w:p w:rsidR="004A2345" w:rsidRPr="00040DFC" w:rsidRDefault="004A2345" w:rsidP="00040DFC">
                        <w:pPr>
                          <w:pStyle w:val="TableParagraph"/>
                          <w:ind w:left="0"/>
                          <w:jc w:val="left"/>
                          <w:rPr>
                            <w:sz w:val="18"/>
                          </w:rPr>
                        </w:pPr>
                      </w:p>
                    </w:tc>
                  </w:tr>
                  <w:tr w:rsidR="004A2345" w:rsidTr="00040DFC">
                    <w:trPr>
                      <w:trHeight w:val="255"/>
                    </w:trPr>
                    <w:tc>
                      <w:tcPr>
                        <w:tcW w:w="6830"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Ревізійна</w:t>
                        </w:r>
                        <w:r w:rsidRPr="00040DFC">
                          <w:rPr>
                            <w:spacing w:val="-2"/>
                            <w:sz w:val="20"/>
                          </w:rPr>
                          <w:t xml:space="preserve"> </w:t>
                        </w:r>
                        <w:r w:rsidRPr="00040DFC">
                          <w:rPr>
                            <w:sz w:val="20"/>
                          </w:rPr>
                          <w:t>комісія</w:t>
                        </w:r>
                        <w:r w:rsidRPr="00040DFC">
                          <w:rPr>
                            <w:spacing w:val="1"/>
                            <w:sz w:val="20"/>
                          </w:rPr>
                          <w:t xml:space="preserve"> </w:t>
                        </w:r>
                        <w:r w:rsidRPr="00040DFC">
                          <w:rPr>
                            <w:sz w:val="20"/>
                          </w:rPr>
                          <w:t>(ревізор)</w:t>
                        </w:r>
                      </w:p>
                    </w:tc>
                    <w:tc>
                      <w:tcPr>
                        <w:tcW w:w="1704" w:type="dxa"/>
                      </w:tcPr>
                      <w:p w:rsidR="004A2345" w:rsidRPr="00040DFC" w:rsidRDefault="004A2345" w:rsidP="00040DFC">
                        <w:pPr>
                          <w:pStyle w:val="TableParagraph"/>
                          <w:ind w:left="0"/>
                          <w:jc w:val="left"/>
                          <w:rPr>
                            <w:sz w:val="18"/>
                          </w:rPr>
                        </w:pPr>
                      </w:p>
                    </w:tc>
                    <w:tc>
                      <w:tcPr>
                        <w:tcW w:w="1660" w:type="dxa"/>
                        <w:tcBorders>
                          <w:right w:val="single" w:sz="8" w:space="0" w:color="000000"/>
                        </w:tcBorders>
                      </w:tcPr>
                      <w:p w:rsidR="004A2345" w:rsidRPr="00040DFC" w:rsidRDefault="004A2345" w:rsidP="00040DFC">
                        <w:pPr>
                          <w:pStyle w:val="TableParagraph"/>
                          <w:spacing w:line="226" w:lineRule="exact"/>
                          <w:ind w:left="748"/>
                          <w:jc w:val="left"/>
                          <w:rPr>
                            <w:sz w:val="20"/>
                          </w:rPr>
                        </w:pPr>
                        <w:r w:rsidRPr="00040DFC">
                          <w:rPr>
                            <w:w w:val="99"/>
                            <w:sz w:val="20"/>
                          </w:rPr>
                          <w:t>X</w:t>
                        </w:r>
                      </w:p>
                    </w:tc>
                  </w:tr>
                  <w:tr w:rsidR="004A2345" w:rsidTr="00040DFC">
                    <w:trPr>
                      <w:trHeight w:val="459"/>
                    </w:trPr>
                    <w:tc>
                      <w:tcPr>
                        <w:tcW w:w="10194" w:type="dxa"/>
                        <w:gridSpan w:val="3"/>
                        <w:tcBorders>
                          <w:left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Акціонери</w:t>
                        </w:r>
                        <w:r w:rsidRPr="00040DFC">
                          <w:rPr>
                            <w:spacing w:val="-6"/>
                            <w:sz w:val="20"/>
                          </w:rPr>
                          <w:t xml:space="preserve"> </w:t>
                        </w:r>
                        <w:r w:rsidRPr="00040DFC">
                          <w:rPr>
                            <w:sz w:val="20"/>
                          </w:rPr>
                          <w:t>(акціонер),</w:t>
                        </w:r>
                        <w:r w:rsidRPr="00040DFC">
                          <w:rPr>
                            <w:spacing w:val="1"/>
                            <w:sz w:val="20"/>
                          </w:rPr>
                          <w:t xml:space="preserve"> </w:t>
                        </w:r>
                        <w:r w:rsidRPr="00040DFC">
                          <w:rPr>
                            <w:sz w:val="20"/>
                          </w:rPr>
                          <w:t>які</w:t>
                        </w:r>
                        <w:r w:rsidRPr="00040DFC">
                          <w:rPr>
                            <w:spacing w:val="-5"/>
                            <w:sz w:val="20"/>
                          </w:rPr>
                          <w:t xml:space="preserve"> </w:t>
                        </w:r>
                        <w:r w:rsidRPr="00040DFC">
                          <w:rPr>
                            <w:sz w:val="20"/>
                          </w:rPr>
                          <w:t>(який)</w:t>
                        </w:r>
                        <w:r w:rsidRPr="00040DFC">
                          <w:rPr>
                            <w:spacing w:val="-2"/>
                            <w:sz w:val="20"/>
                          </w:rPr>
                          <w:t xml:space="preserve"> </w:t>
                        </w:r>
                        <w:r w:rsidRPr="00040DFC">
                          <w:rPr>
                            <w:sz w:val="20"/>
                          </w:rPr>
                          <w:t>на</w:t>
                        </w:r>
                        <w:r w:rsidRPr="00040DFC">
                          <w:rPr>
                            <w:spacing w:val="-4"/>
                            <w:sz w:val="20"/>
                          </w:rPr>
                          <w:t xml:space="preserve"> </w:t>
                        </w:r>
                        <w:r w:rsidRPr="00040DFC">
                          <w:rPr>
                            <w:sz w:val="20"/>
                          </w:rPr>
                          <w:t>день</w:t>
                        </w:r>
                        <w:r w:rsidRPr="00040DFC">
                          <w:rPr>
                            <w:spacing w:val="-5"/>
                            <w:sz w:val="20"/>
                          </w:rPr>
                          <w:t xml:space="preserve"> </w:t>
                        </w:r>
                        <w:r w:rsidRPr="00040DFC">
                          <w:rPr>
                            <w:sz w:val="20"/>
                          </w:rPr>
                          <w:t>подання</w:t>
                        </w:r>
                        <w:r w:rsidRPr="00040DFC">
                          <w:rPr>
                            <w:spacing w:val="-5"/>
                            <w:sz w:val="20"/>
                          </w:rPr>
                          <w:t xml:space="preserve"> </w:t>
                        </w:r>
                        <w:r w:rsidRPr="00040DFC">
                          <w:rPr>
                            <w:sz w:val="20"/>
                          </w:rPr>
                          <w:t>вимоги</w:t>
                        </w:r>
                        <w:r w:rsidRPr="00040DFC">
                          <w:rPr>
                            <w:spacing w:val="-3"/>
                            <w:sz w:val="20"/>
                          </w:rPr>
                          <w:t xml:space="preserve"> </w:t>
                        </w:r>
                        <w:r w:rsidRPr="00040DFC">
                          <w:rPr>
                            <w:sz w:val="20"/>
                          </w:rPr>
                          <w:t>сукупно</w:t>
                        </w:r>
                        <w:r w:rsidRPr="00040DFC">
                          <w:rPr>
                            <w:spacing w:val="-2"/>
                            <w:sz w:val="20"/>
                          </w:rPr>
                          <w:t xml:space="preserve"> </w:t>
                        </w:r>
                        <w:r w:rsidRPr="00040DFC">
                          <w:rPr>
                            <w:sz w:val="20"/>
                          </w:rPr>
                          <w:t>є</w:t>
                        </w:r>
                        <w:r w:rsidRPr="00040DFC">
                          <w:rPr>
                            <w:spacing w:val="-2"/>
                            <w:sz w:val="20"/>
                          </w:rPr>
                          <w:t xml:space="preserve"> </w:t>
                        </w:r>
                        <w:r w:rsidRPr="00040DFC">
                          <w:rPr>
                            <w:sz w:val="20"/>
                          </w:rPr>
                          <w:t>власниками</w:t>
                        </w:r>
                        <w:r w:rsidRPr="00040DFC">
                          <w:rPr>
                            <w:spacing w:val="-7"/>
                            <w:sz w:val="20"/>
                          </w:rPr>
                          <w:t xml:space="preserve"> </w:t>
                        </w:r>
                        <w:r w:rsidRPr="00040DFC">
                          <w:rPr>
                            <w:sz w:val="20"/>
                          </w:rPr>
                          <w:t>(власником)</w:t>
                        </w:r>
                        <w:r w:rsidRPr="00040DFC">
                          <w:rPr>
                            <w:spacing w:val="-1"/>
                            <w:sz w:val="20"/>
                          </w:rPr>
                          <w:t xml:space="preserve"> </w:t>
                        </w:r>
                        <w:r w:rsidRPr="00040DFC">
                          <w:rPr>
                            <w:sz w:val="20"/>
                          </w:rPr>
                          <w:t>10 і</w:t>
                        </w:r>
                        <w:r w:rsidRPr="00040DFC">
                          <w:rPr>
                            <w:spacing w:val="-3"/>
                            <w:sz w:val="20"/>
                          </w:rPr>
                          <w:t xml:space="preserve"> </w:t>
                        </w:r>
                        <w:r w:rsidRPr="00040DFC">
                          <w:rPr>
                            <w:sz w:val="20"/>
                          </w:rPr>
                          <w:t>більше</w:t>
                        </w:r>
                        <w:r w:rsidRPr="00040DFC">
                          <w:rPr>
                            <w:spacing w:val="-4"/>
                            <w:sz w:val="20"/>
                          </w:rPr>
                          <w:t xml:space="preserve"> </w:t>
                        </w:r>
                        <w:r w:rsidRPr="00040DFC">
                          <w:rPr>
                            <w:sz w:val="20"/>
                          </w:rPr>
                          <w:t>відсотків</w:t>
                        </w:r>
                      </w:p>
                      <w:p w:rsidR="004A2345" w:rsidRPr="00040DFC" w:rsidRDefault="004A2345" w:rsidP="00040DFC">
                        <w:pPr>
                          <w:pStyle w:val="TableParagraph"/>
                          <w:spacing w:before="3" w:line="211" w:lineRule="exact"/>
                          <w:jc w:val="left"/>
                          <w:rPr>
                            <w:sz w:val="20"/>
                          </w:rPr>
                        </w:pPr>
                        <w:r w:rsidRPr="00040DFC">
                          <w:rPr>
                            <w:sz w:val="20"/>
                          </w:rPr>
                          <w:t>голосуючих</w:t>
                        </w:r>
                        <w:r w:rsidRPr="00040DFC">
                          <w:rPr>
                            <w:spacing w:val="-4"/>
                            <w:sz w:val="20"/>
                          </w:rPr>
                          <w:t xml:space="preserve"> </w:t>
                        </w:r>
                        <w:r w:rsidRPr="00040DFC">
                          <w:rPr>
                            <w:sz w:val="20"/>
                          </w:rPr>
                          <w:t>акцій</w:t>
                        </w:r>
                        <w:r w:rsidRPr="00040DFC">
                          <w:rPr>
                            <w:spacing w:val="-7"/>
                            <w:sz w:val="20"/>
                          </w:rPr>
                          <w:t xml:space="preserve"> </w:t>
                        </w:r>
                        <w:r w:rsidRPr="00040DFC">
                          <w:rPr>
                            <w:sz w:val="20"/>
                          </w:rPr>
                          <w:t>товариства:</w:t>
                        </w:r>
                        <w:r w:rsidRPr="00040DFC">
                          <w:rPr>
                            <w:spacing w:val="-5"/>
                            <w:sz w:val="20"/>
                          </w:rPr>
                          <w:t xml:space="preserve"> </w:t>
                        </w:r>
                        <w:r w:rsidRPr="00040DFC">
                          <w:rPr>
                            <w:sz w:val="20"/>
                          </w:rPr>
                          <w:t>д/н</w:t>
                        </w:r>
                      </w:p>
                    </w:tc>
                  </w:tr>
                  <w:tr w:rsidR="004A2345" w:rsidTr="00040DFC">
                    <w:trPr>
                      <w:trHeight w:val="224"/>
                    </w:trPr>
                    <w:tc>
                      <w:tcPr>
                        <w:tcW w:w="10194" w:type="dxa"/>
                        <w:gridSpan w:val="3"/>
                        <w:tcBorders>
                          <w:left w:val="single" w:sz="6" w:space="0" w:color="000000"/>
                          <w:right w:val="single" w:sz="8" w:space="0" w:color="000000"/>
                        </w:tcBorders>
                      </w:tcPr>
                      <w:p w:rsidR="004A2345" w:rsidRPr="00040DFC" w:rsidRDefault="004A2345" w:rsidP="00040DFC">
                        <w:pPr>
                          <w:pStyle w:val="TableParagraph"/>
                          <w:spacing w:line="204" w:lineRule="exact"/>
                          <w:jc w:val="left"/>
                          <w:rPr>
                            <w:sz w:val="20"/>
                          </w:rPr>
                        </w:pPr>
                        <w:r w:rsidRPr="00040DFC">
                          <w:rPr>
                            <w:sz w:val="20"/>
                          </w:rPr>
                          <w:t>Інше (зазначити): д/н</w:t>
                        </w:r>
                      </w:p>
                    </w:tc>
                  </w:tr>
                </w:tbl>
                <w:p w:rsidR="004A2345" w:rsidRDefault="004A2345" w:rsidP="008F4D13">
                  <w:pPr>
                    <w:pStyle w:val="BodyText"/>
                    <w:ind w:left="0"/>
                  </w:pPr>
                </w:p>
              </w:txbxContent>
            </v:textbox>
            <w10:wrap anchorx="page"/>
          </v:shape>
        </w:pict>
      </w:r>
      <w:r>
        <w:rPr>
          <w:b/>
          <w:sz w:val="20"/>
        </w:rPr>
        <w:t>Чи проводились</w:t>
      </w:r>
      <w:r>
        <w:rPr>
          <w:b/>
          <w:spacing w:val="3"/>
          <w:sz w:val="20"/>
        </w:rPr>
        <w:t xml:space="preserve"> </w:t>
      </w:r>
      <w:r>
        <w:rPr>
          <w:b/>
          <w:sz w:val="20"/>
        </w:rPr>
        <w:t>у</w:t>
      </w:r>
      <w:r>
        <w:rPr>
          <w:b/>
          <w:spacing w:val="1"/>
          <w:sz w:val="20"/>
        </w:rPr>
        <w:t xml:space="preserve"> </w:t>
      </w:r>
      <w:r>
        <w:rPr>
          <w:b/>
          <w:sz w:val="20"/>
        </w:rPr>
        <w:t>звітному</w:t>
      </w:r>
      <w:r>
        <w:rPr>
          <w:b/>
          <w:spacing w:val="1"/>
          <w:sz w:val="20"/>
        </w:rPr>
        <w:t xml:space="preserve"> </w:t>
      </w:r>
      <w:r>
        <w:rPr>
          <w:b/>
          <w:sz w:val="20"/>
        </w:rPr>
        <w:t>році загальні</w:t>
      </w:r>
      <w:r>
        <w:rPr>
          <w:b/>
          <w:spacing w:val="3"/>
          <w:sz w:val="20"/>
        </w:rPr>
        <w:t xml:space="preserve"> </w:t>
      </w:r>
      <w:r>
        <w:rPr>
          <w:b/>
          <w:sz w:val="20"/>
        </w:rPr>
        <w:t>збори</w:t>
      </w:r>
      <w:r>
        <w:rPr>
          <w:b/>
          <w:spacing w:val="1"/>
          <w:sz w:val="20"/>
        </w:rPr>
        <w:t xml:space="preserve"> </w:t>
      </w:r>
      <w:r>
        <w:rPr>
          <w:b/>
          <w:sz w:val="20"/>
        </w:rPr>
        <w:t>акціонерів</w:t>
      </w:r>
      <w:r>
        <w:rPr>
          <w:b/>
          <w:spacing w:val="1"/>
          <w:sz w:val="20"/>
        </w:rPr>
        <w:t xml:space="preserve"> </w:t>
      </w:r>
      <w:r>
        <w:rPr>
          <w:b/>
          <w:sz w:val="20"/>
        </w:rPr>
        <w:t>у</w:t>
      </w:r>
      <w:r>
        <w:rPr>
          <w:b/>
          <w:spacing w:val="-2"/>
          <w:sz w:val="20"/>
        </w:rPr>
        <w:t xml:space="preserve"> </w:t>
      </w:r>
      <w:r>
        <w:rPr>
          <w:b/>
          <w:sz w:val="20"/>
        </w:rPr>
        <w:t>формі</w:t>
      </w:r>
      <w:r>
        <w:rPr>
          <w:b/>
          <w:spacing w:val="-2"/>
          <w:sz w:val="20"/>
        </w:rPr>
        <w:t xml:space="preserve"> </w:t>
      </w:r>
      <w:r>
        <w:rPr>
          <w:b/>
          <w:sz w:val="20"/>
        </w:rPr>
        <w:t>заочного</w:t>
      </w:r>
      <w:r>
        <w:rPr>
          <w:b/>
          <w:spacing w:val="5"/>
          <w:sz w:val="20"/>
        </w:rPr>
        <w:t xml:space="preserve"> </w:t>
      </w:r>
      <w:r>
        <w:rPr>
          <w:b/>
          <w:sz w:val="20"/>
        </w:rPr>
        <w:t>голосування?</w:t>
      </w:r>
      <w:r>
        <w:rPr>
          <w:b/>
          <w:spacing w:val="-47"/>
          <w:sz w:val="20"/>
        </w:rPr>
        <w:t xml:space="preserve"> </w:t>
      </w:r>
      <w:r>
        <w:rPr>
          <w:b/>
          <w:sz w:val="20"/>
        </w:rPr>
        <w:t>У</w:t>
      </w:r>
      <w:r>
        <w:rPr>
          <w:b/>
          <w:spacing w:val="-1"/>
          <w:sz w:val="20"/>
        </w:rPr>
        <w:t xml:space="preserve"> </w:t>
      </w:r>
      <w:r>
        <w:rPr>
          <w:b/>
          <w:sz w:val="20"/>
        </w:rPr>
        <w:t>разі</w:t>
      </w:r>
      <w:r>
        <w:rPr>
          <w:b/>
          <w:spacing w:val="-1"/>
          <w:sz w:val="20"/>
        </w:rPr>
        <w:t xml:space="preserve"> </w:t>
      </w:r>
      <w:r>
        <w:rPr>
          <w:b/>
          <w:sz w:val="20"/>
        </w:rPr>
        <w:t>скликання</w:t>
      </w:r>
      <w:r>
        <w:rPr>
          <w:b/>
          <w:spacing w:val="7"/>
          <w:sz w:val="20"/>
        </w:rPr>
        <w:t xml:space="preserve"> </w:t>
      </w:r>
      <w:r>
        <w:rPr>
          <w:b/>
          <w:sz w:val="20"/>
        </w:rPr>
        <w:t>позачергових</w:t>
      </w:r>
      <w:r>
        <w:rPr>
          <w:b/>
          <w:spacing w:val="6"/>
          <w:sz w:val="20"/>
        </w:rPr>
        <w:t xml:space="preserve"> </w:t>
      </w:r>
      <w:r>
        <w:rPr>
          <w:b/>
          <w:sz w:val="20"/>
        </w:rPr>
        <w:t>загальних</w:t>
      </w:r>
      <w:r>
        <w:rPr>
          <w:b/>
          <w:spacing w:val="5"/>
          <w:sz w:val="20"/>
        </w:rPr>
        <w:t xml:space="preserve"> </w:t>
      </w:r>
      <w:r>
        <w:rPr>
          <w:b/>
          <w:sz w:val="20"/>
        </w:rPr>
        <w:t>зборів зазначаються</w:t>
      </w:r>
      <w:r>
        <w:rPr>
          <w:b/>
          <w:spacing w:val="3"/>
          <w:sz w:val="20"/>
        </w:rPr>
        <w:t xml:space="preserve"> </w:t>
      </w:r>
      <w:r>
        <w:rPr>
          <w:b/>
          <w:sz w:val="20"/>
        </w:rPr>
        <w:t>їх</w:t>
      </w:r>
      <w:r>
        <w:rPr>
          <w:b/>
          <w:spacing w:val="-2"/>
          <w:sz w:val="20"/>
        </w:rPr>
        <w:t xml:space="preserve"> </w:t>
      </w:r>
      <w:r>
        <w:rPr>
          <w:b/>
          <w:sz w:val="20"/>
        </w:rPr>
        <w:t>ініціатори:</w:t>
      </w: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spacing w:before="2"/>
        <w:ind w:left="0"/>
        <w:rPr>
          <w:b/>
          <w:sz w:val="28"/>
        </w:rPr>
      </w:pPr>
    </w:p>
    <w:p w:rsidR="004A2345" w:rsidRDefault="004A2345" w:rsidP="008F4D13">
      <w:pPr>
        <w:spacing w:before="1" w:after="21"/>
        <w:ind w:left="124"/>
        <w:rPr>
          <w:b/>
          <w:sz w:val="20"/>
        </w:rPr>
      </w:pPr>
      <w:r>
        <w:rPr>
          <w:b/>
          <w:sz w:val="20"/>
        </w:rPr>
        <w:t>У</w:t>
      </w:r>
      <w:r>
        <w:rPr>
          <w:b/>
          <w:spacing w:val="-2"/>
          <w:sz w:val="20"/>
        </w:rPr>
        <w:t xml:space="preserve"> </w:t>
      </w:r>
      <w:r>
        <w:rPr>
          <w:b/>
          <w:sz w:val="20"/>
        </w:rPr>
        <w:t>разі</w:t>
      </w:r>
      <w:r>
        <w:rPr>
          <w:b/>
          <w:spacing w:val="-2"/>
          <w:sz w:val="20"/>
        </w:rPr>
        <w:t xml:space="preserve"> </w:t>
      </w:r>
      <w:r>
        <w:rPr>
          <w:b/>
          <w:sz w:val="20"/>
        </w:rPr>
        <w:t>скликання, але</w:t>
      </w:r>
      <w:r>
        <w:rPr>
          <w:b/>
          <w:spacing w:val="1"/>
          <w:sz w:val="20"/>
        </w:rPr>
        <w:t xml:space="preserve"> </w:t>
      </w:r>
      <w:r>
        <w:rPr>
          <w:b/>
          <w:sz w:val="20"/>
        </w:rPr>
        <w:t>не</w:t>
      </w:r>
      <w:r>
        <w:rPr>
          <w:b/>
          <w:spacing w:val="-1"/>
          <w:sz w:val="20"/>
        </w:rPr>
        <w:t xml:space="preserve"> </w:t>
      </w:r>
      <w:r>
        <w:rPr>
          <w:b/>
          <w:sz w:val="20"/>
        </w:rPr>
        <w:t>проведення</w:t>
      </w:r>
      <w:r>
        <w:rPr>
          <w:b/>
          <w:spacing w:val="2"/>
          <w:sz w:val="20"/>
        </w:rPr>
        <w:t xml:space="preserve"> </w:t>
      </w:r>
      <w:r>
        <w:rPr>
          <w:b/>
          <w:sz w:val="20"/>
        </w:rPr>
        <w:t>чергових загальних</w:t>
      </w:r>
      <w:r>
        <w:rPr>
          <w:b/>
          <w:spacing w:val="1"/>
          <w:sz w:val="20"/>
        </w:rPr>
        <w:t xml:space="preserve"> </w:t>
      </w:r>
      <w:r>
        <w:rPr>
          <w:b/>
          <w:sz w:val="20"/>
        </w:rPr>
        <w:t>зборів</w:t>
      </w:r>
      <w:r>
        <w:rPr>
          <w:b/>
          <w:spacing w:val="-1"/>
          <w:sz w:val="20"/>
        </w:rPr>
        <w:t xml:space="preserve"> </w:t>
      </w:r>
      <w:r>
        <w:rPr>
          <w:b/>
          <w:sz w:val="20"/>
        </w:rPr>
        <w:t>зазначається</w:t>
      </w:r>
      <w:r>
        <w:rPr>
          <w:b/>
          <w:spacing w:val="2"/>
          <w:sz w:val="20"/>
        </w:rPr>
        <w:t xml:space="preserve"> </w:t>
      </w:r>
      <w:r>
        <w:rPr>
          <w:b/>
          <w:sz w:val="20"/>
        </w:rPr>
        <w:t>причина</w:t>
      </w:r>
      <w:r>
        <w:rPr>
          <w:b/>
          <w:spacing w:val="3"/>
          <w:sz w:val="20"/>
        </w:rPr>
        <w:t xml:space="preserve"> </w:t>
      </w:r>
      <w:r>
        <w:rPr>
          <w:b/>
          <w:sz w:val="20"/>
        </w:rPr>
        <w:t>їх</w:t>
      </w:r>
      <w:r>
        <w:rPr>
          <w:b/>
          <w:spacing w:val="-3"/>
          <w:sz w:val="20"/>
        </w:rPr>
        <w:t xml:space="preserve"> </w:t>
      </w:r>
      <w:r>
        <w:rPr>
          <w:b/>
          <w:sz w:val="20"/>
        </w:rPr>
        <w:t>непроведення:</w:t>
      </w:r>
    </w:p>
    <w:p w:rsidR="004A2345" w:rsidRDefault="004A2345" w:rsidP="008F4D13">
      <w:pPr>
        <w:pStyle w:val="BodyText"/>
        <w:ind w:left="112"/>
        <w:rPr>
          <w:sz w:val="20"/>
        </w:rPr>
      </w:pPr>
      <w:r>
        <w:rPr>
          <w:noProof/>
          <w:lang w:val="ru-RU" w:eastAsia="ru-RU"/>
        </w:rPr>
      </w:r>
      <w:r w:rsidRPr="00446155">
        <w:rPr>
          <w:noProof/>
          <w:sz w:val="20"/>
        </w:rPr>
        <w:pict>
          <v:group id="Group 251" o:spid="_x0000_s1210" style="width:510.6pt;height:15.25pt;mso-position-horizontal-relative:char;mso-position-vertical-relative:line" coordsize="10212,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i2y8QQAANETAAAOAAAAZHJzL2Uyb0RvYy54bWy8WNtu4zYQfS/QfyD0WKCxJDuOI8RZbLNN&#10;UGDbBlj3A2iJuqCSqJKy5fTrO0NSNp2EMpEWzYMtR0dHM2cu5PDu06GpyZ4JWfF2HURXYUBYm/Ks&#10;aot18Mfm8cdVQGRP24zWvGXr4IXJ4NP999/dDV3CYl7yOmOCAEkrk6FbB2Xfd8lsJtOSNVRe8Y61&#10;cDPnoqE9/BTFLBN0APamnsVhuJwNXGSd4CmTEv77Rd8M7hV/nrO0/z3PJetJvQ7Atl59CvW5xc/Z&#10;/R1NCkG7skqNGfQDVjS0auGlR6ovtKdkJ6o3VE2VCi553l+lvJnxPK9SpnwAb6LwlTdPgu865UuR&#10;DEV3lAmkfaXTh2nT3/ZPovvWPQttPVx+5emfEnSZDV2R2Pfxd6HBZDv8yjOIJ931XDl+yEWDFOAS&#10;OSh9X476skNPUvjncrFaLGMIQwr3otv58uZaByAtIUpvHkvLn82DURhHsX5sHqpnZjTRb1RWGqsw&#10;6pBG8qSU/HdKfStpx1QAJCrxLEiVgeXRMiAtbcD9R8EYJieJr2N0Bd8PwFFPaYtp3UGYBM0/JuOE&#10;GjRJd7J/YlzFgu6/yl5neAZXKsKZsXwDYcibGpL9hxlRjGTQ36YmjsDIAoakJCYCkOtHCMTG4oLI&#10;urjmFtDBtbAgUTjBdW0B4/h9wyBQfobdWMB4tXyfDXrZiS12+XhroZxU0Zn8Tq7IFt/lJJbGya4p&#10;ySJbfyeddwQiOwSOcGKtnIxzO2oHwEVl6x+65I9s/R1M2IOORjmZYh/xY1t8N9WZ8K78im3l3Vy2&#10;6lCM7+dq7Kd7bOvuJrOVnyzK2FbfyTe39Z9sPnM7Bm4+OwjTfF6BmNuBmOazg+GqqPlZLHAtcyXv&#10;3A6Hlbyw3BVjC6fl2NXTQ2vaOlwRiluuUC3GHZe4mmKPh5V2E2FLBwpA4RrgAIOGCJ57gUEgBI9r&#10;8TQzuI/gGy9mSDUE33qBsY0iGvqkj4vYKRXcz8nIeAl9zovd+Bn5ORoZT6Fh+bBjz0LboSt5wY2r&#10;sZ+r2HoUu5+r2F0U3M/V2LgK3cHHdmwPyA7F7wUfM9fPVSxuxe7nKhavgp+5qqvJVJ+AMeP1gCEC&#10;AgPGFh2gSUd7LNrxkgywidRb2nIdQFdTRdvwPdtwhemxeg0C3q3GFHjjCVG350jYJikrR+R4f/zu&#10;DOOIg1VLKzsCxu83wNVyGqm1h32OF8z7tb7ACw5r66ZBOtl8MBdU00SXpNAoDPpkBLTlF2G421OR&#10;v4xUIxRkkz/ykiunDL2gzAn4Wua05pJpIbBI1DJ1rBYsMmuckbyusseqrrFGpCi2D7Uge4qTvfoz&#10;gp7BarXitRwfG/VWo60ewPTEtuXZy7MgguvjATjOgIuSi78DMsDRwDqQf+2oYAGpf2lhoryNFguI&#10;Yq9+LK5vsDML+87WvkPbFKjWQR/ACo2XD70+f9h1oipKeFOkyr/ln2GWzisc2GColYm2yvyAofZ/&#10;m25hD6Kn2w0O7j/xA0y3qrVa0y3pD3BjtN3MuaTlDyVsQ9hnIfhQMpqBWrqHW49qP7zGX7Ne6yWP&#10;JuM5AuxAV7AvxFOEeLkwYR8PIDqhB2CCF+sAe7PSdxyGIalGCObRMTVo4pUr/WF7UKcAenE6Bco7&#10;fY6pc0wbuNApAxf/YbqooxE4N1JFZc648GDK/q3S63QSd/8PAAAA//8DAFBLAwQUAAYACAAAACEA&#10;z4fQk9wAAAAFAQAADwAAAGRycy9kb3ducmV2LnhtbEyPwWrDMBBE74X8g9hAb41kh5TiWg4htD2F&#10;QpNC6W1jbWwTa2UsxXb+vkov7WVhmGHmbb6ebCsG6n3jWEOyUCCIS2carjR8Hl4fnkD4gGywdUwa&#10;ruRhXczucsyMG/mDhn2oRCxhn6GGOoQuk9KXNVn0C9cRR+/keoshyr6SpscxlttWpko9SosNx4Ua&#10;O9rWVJ73F6vhbcRxs0xeht35tL1+H1bvX7uEtL6fT5tnEIGm8BeGG35EhyIyHd2FjRethvhI+L03&#10;T6VJCuKoYalWIItc/qcvfgAAAP//AwBQSwECLQAUAAYACAAAACEAtoM4kv4AAADhAQAAEwAAAAAA&#10;AAAAAAAAAAAAAAAAW0NvbnRlbnRfVHlwZXNdLnhtbFBLAQItABQABgAIAAAAIQA4/SH/1gAAAJQB&#10;AAALAAAAAAAAAAAAAAAAAC8BAABfcmVscy8ucmVsc1BLAQItABQABgAIAAAAIQAuJi2y8QQAANET&#10;AAAOAAAAAAAAAAAAAAAAAC4CAABkcnMvZTJvRG9jLnhtbFBLAQItABQABgAIAAAAIQDPh9CT3AAA&#10;AAUBAAAPAAAAAAAAAAAAAAAAAEsHAABkcnMvZG93bnJldi54bWxQSwUGAAAAAAQABADzAAAAVAgA&#10;AAAA&#10;">
            <v:shape id="Freeform 252" o:spid="_x0000_s1211" style="position:absolute;width:10212;height:305;visibility:visible;mso-wrap-style:square;v-text-anchor:top" coordsize="10212,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JhuwwAAANwAAAAPAAAAZHJzL2Rvd25yZXYueG1sRE/fa8Iw&#10;EH4f+D+EG+xFZuqEItUoQ1GmMNh04OvZnGlpcylNptW/3gyEvd3H9/Om887W4kytLx0rGA4SEMS5&#10;0yUbBT/71esYhA/IGmvHpOBKHuaz3tMUM+0u/E3nXTAihrDPUEERQpNJ6fOCLPqBa4gjd3KtxRBh&#10;a6Ru8RLDbS3fkiSVFkuODQU2tCgor3a/VkGXVvnXZmT7plluj7e1+TxUq6DUy3P3PgERqAv/4of7&#10;Q8f5wxT+nokXyNkdAAD//wMAUEsBAi0AFAAGAAgAAAAhANvh9svuAAAAhQEAABMAAAAAAAAAAAAA&#10;AAAAAAAAAFtDb250ZW50X1R5cGVzXS54bWxQSwECLQAUAAYACAAAACEAWvQsW78AAAAVAQAACwAA&#10;AAAAAAAAAAAAAAAfAQAAX3JlbHMvLnJlbHNQSwECLQAUAAYACAAAACEAeSCYbsMAAADcAAAADwAA&#10;AAAAAAAAAAAAAAAHAgAAZHJzL2Rvd25yZXYueG1sUEsFBgAAAAADAAMAtwAAAPcCAAAAAA==&#10;" path="m10212,r-19,l10193,22r,264l12,286,12,22r10181,l10193,,12,,,,,22,,286r,19l12,305r10181,l10212,305r,-19l10212,22r,-22xe" fillcolor="black" stroked="f">
              <v:path arrowok="t" o:connecttype="custom" o:connectlocs="10212,0;10193,0;10193,22;10193,286;12,286;12,22;10193,22;10193,0;12,0;0,0;0,22;0,286;0,305;12,305;10193,305;10212,305;10212,286;10212,22;10212,0" o:connectangles="0,0,0,0,0,0,0,0,0,0,0,0,0,0,0,0,0,0,0"/>
            </v:shape>
            <v:shape id="Text Box 253" o:spid="_x0000_s1212" type="#_x0000_t202" style="position:absolute;left:12;top:21;width:10181;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l9GwwAAANwAAAAPAAAAZHJzL2Rvd25yZXYueG1sRE9Na8JA&#10;EL0X+h+WEbzVjR60jW5EikJBKI3pweOYHZMl2dmY3Wr6791Cwds83ues1oNtxZV6bxwrmE4SEMSl&#10;04YrBd/F7uUVhA/IGlvHpOCXPKyz56cVptrdOKfrIVQihrBPUUEdQpdK6cuaLPqJ64gjd3a9xRBh&#10;X0nd4y2G21bOkmQuLRqODTV29F5T2Rx+rILNkfOtuXyevvJzboriLeH9vFFqPBo2SxCBhvAQ/7s/&#10;dJw/XcDfM/ECmd0BAAD//wMAUEsBAi0AFAAGAAgAAAAhANvh9svuAAAAhQEAABMAAAAAAAAAAAAA&#10;AAAAAAAAAFtDb250ZW50X1R5cGVzXS54bWxQSwECLQAUAAYACAAAACEAWvQsW78AAAAVAQAACwAA&#10;AAAAAAAAAAAAAAAfAQAAX3JlbHMvLnJlbHNQSwECLQAUAAYACAAAACEAa+5fRsMAAADcAAAADwAA&#10;AAAAAAAAAAAAAAAHAgAAZHJzL2Rvd25yZXYueG1sUEsFBgAAAAADAAMAtwAAAPcCAAAAAA==&#10;" filled="f" stroked="f">
              <v:textbox inset="0,0,0,0">
                <w:txbxContent>
                  <w:p w:rsidR="004A2345" w:rsidRDefault="004A2345" w:rsidP="008F4D13">
                    <w:pPr>
                      <w:ind w:left="9"/>
                      <w:rPr>
                        <w:sz w:val="20"/>
                      </w:rPr>
                    </w:pPr>
                    <w:r>
                      <w:rPr>
                        <w:sz w:val="20"/>
                      </w:rPr>
                      <w:t>д/н</w:t>
                    </w:r>
                  </w:p>
                </w:txbxContent>
              </v:textbox>
            </v:shape>
            <w10:anchorlock/>
          </v:group>
        </w:pict>
      </w:r>
    </w:p>
    <w:p w:rsidR="004A2345" w:rsidRDefault="004A2345" w:rsidP="008F4D13">
      <w:pPr>
        <w:spacing w:before="56" w:after="19"/>
        <w:ind w:left="124"/>
        <w:rPr>
          <w:b/>
          <w:sz w:val="20"/>
        </w:rPr>
      </w:pPr>
      <w:r>
        <w:rPr>
          <w:b/>
          <w:sz w:val="20"/>
        </w:rPr>
        <w:t>У</w:t>
      </w:r>
      <w:r>
        <w:rPr>
          <w:b/>
          <w:spacing w:val="-2"/>
          <w:sz w:val="20"/>
        </w:rPr>
        <w:t xml:space="preserve"> </w:t>
      </w:r>
      <w:r>
        <w:rPr>
          <w:b/>
          <w:sz w:val="20"/>
        </w:rPr>
        <w:t>разі</w:t>
      </w:r>
      <w:r>
        <w:rPr>
          <w:b/>
          <w:spacing w:val="-1"/>
          <w:sz w:val="20"/>
        </w:rPr>
        <w:t xml:space="preserve"> </w:t>
      </w:r>
      <w:r>
        <w:rPr>
          <w:b/>
          <w:sz w:val="20"/>
        </w:rPr>
        <w:t>скликання,</w:t>
      </w:r>
      <w:r>
        <w:rPr>
          <w:b/>
          <w:spacing w:val="1"/>
          <w:sz w:val="20"/>
        </w:rPr>
        <w:t xml:space="preserve"> </w:t>
      </w:r>
      <w:r>
        <w:rPr>
          <w:b/>
          <w:sz w:val="20"/>
        </w:rPr>
        <w:t>але</w:t>
      </w:r>
      <w:r>
        <w:rPr>
          <w:b/>
          <w:spacing w:val="1"/>
          <w:sz w:val="20"/>
        </w:rPr>
        <w:t xml:space="preserve"> </w:t>
      </w:r>
      <w:r>
        <w:rPr>
          <w:b/>
          <w:sz w:val="20"/>
        </w:rPr>
        <w:t>не проведення</w:t>
      </w:r>
      <w:r>
        <w:rPr>
          <w:b/>
          <w:spacing w:val="2"/>
          <w:sz w:val="20"/>
        </w:rPr>
        <w:t xml:space="preserve"> </w:t>
      </w:r>
      <w:r>
        <w:rPr>
          <w:b/>
          <w:sz w:val="20"/>
        </w:rPr>
        <w:t>позачергових</w:t>
      </w:r>
      <w:r>
        <w:rPr>
          <w:b/>
          <w:spacing w:val="3"/>
          <w:sz w:val="20"/>
        </w:rPr>
        <w:t xml:space="preserve"> </w:t>
      </w:r>
      <w:r>
        <w:rPr>
          <w:b/>
          <w:sz w:val="20"/>
        </w:rPr>
        <w:t>загальних</w:t>
      </w:r>
      <w:r>
        <w:rPr>
          <w:b/>
          <w:spacing w:val="1"/>
          <w:sz w:val="20"/>
        </w:rPr>
        <w:t xml:space="preserve"> </w:t>
      </w:r>
      <w:r>
        <w:rPr>
          <w:b/>
          <w:sz w:val="20"/>
        </w:rPr>
        <w:t>зборів</w:t>
      </w:r>
      <w:r>
        <w:rPr>
          <w:b/>
          <w:spacing w:val="-1"/>
          <w:sz w:val="20"/>
        </w:rPr>
        <w:t xml:space="preserve"> </w:t>
      </w:r>
      <w:r>
        <w:rPr>
          <w:b/>
          <w:sz w:val="20"/>
        </w:rPr>
        <w:t>зазначається</w:t>
      </w:r>
      <w:r>
        <w:rPr>
          <w:b/>
          <w:spacing w:val="4"/>
          <w:sz w:val="20"/>
        </w:rPr>
        <w:t xml:space="preserve"> </w:t>
      </w:r>
      <w:r>
        <w:rPr>
          <w:b/>
          <w:sz w:val="20"/>
        </w:rPr>
        <w:t>причина</w:t>
      </w:r>
      <w:r>
        <w:rPr>
          <w:b/>
          <w:spacing w:val="3"/>
          <w:sz w:val="20"/>
        </w:rPr>
        <w:t xml:space="preserve"> </w:t>
      </w:r>
      <w:r>
        <w:rPr>
          <w:b/>
          <w:sz w:val="20"/>
        </w:rPr>
        <w:t>їх</w:t>
      </w:r>
      <w:r>
        <w:rPr>
          <w:b/>
          <w:spacing w:val="-2"/>
          <w:sz w:val="20"/>
        </w:rPr>
        <w:t xml:space="preserve"> </w:t>
      </w:r>
      <w:r>
        <w:rPr>
          <w:b/>
          <w:sz w:val="20"/>
        </w:rPr>
        <w:t>непроведення:</w:t>
      </w:r>
    </w:p>
    <w:p w:rsidR="004A2345" w:rsidRDefault="004A2345" w:rsidP="008F4D13">
      <w:pPr>
        <w:pStyle w:val="BodyText"/>
        <w:ind w:left="112"/>
        <w:rPr>
          <w:sz w:val="20"/>
        </w:rPr>
      </w:pPr>
      <w:r>
        <w:rPr>
          <w:noProof/>
          <w:lang w:val="ru-RU" w:eastAsia="ru-RU"/>
        </w:rPr>
      </w:r>
      <w:r w:rsidRPr="00446155">
        <w:rPr>
          <w:noProof/>
          <w:sz w:val="20"/>
        </w:rPr>
        <w:pict>
          <v:group id="Group 248" o:spid="_x0000_s1213" style="width:510.6pt;height:15.15pt;mso-position-horizontal-relative:char;mso-position-vertical-relative:line" coordsize="102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9SM+AQAANETAAAOAAAAZHJzL2Uyb0RvYy54bWy8WNtu4zYQfS/QfyD0WKCxLk5iC3EW22wT&#10;FNi2ATb9AFqiLKGSqJJy5PTrO0NSMp0sZSK7aB5sOjw6mjkzHHJ48+HQ1OSZCVnxdhNEF2FAWJvx&#10;vGp3m+Cvp/ufVwGRPW1zWvOWbYIXJoMPtz/+cDN0KYt5yeucCQIkrUyHbhOUfd+li4XMStZQecE7&#10;1sJkwUVDe/gpdotc0AHYm3oRh+HVYuAi7wTPmJTw3096MrhV/EXBsv7PopCsJ/UmANt69SnU5xY/&#10;F7c3NN0J2pVVZsyg77CioVULL52oPtGekr2o3lA1VSa45EV/kfFmwYuiypjyAbyJwlfePAi+75Qv&#10;u3TYdZNMIO0rnd5Nm/3x/CC6L92j0NbD8DPP/pagy2Lodqk9j793Gky2w+88h3jSfc+V44dCNEgB&#10;LpGD0vdl0pcdepLBP6+Wq+VVDGHIYC5ax8vwUgcgKyFKbx7Lyl/Ng1EYR7F+LAkTfGZBU/1GZaWx&#10;CqMOaSSPSslvU+pLSTumAiBRiUdBqhwsj5KAtLQB9+8FY5icJF6u0Sx8PwBHPaUtpjWDMAmav0/G&#10;GTVomu1l/8C4igV9/ix7neE5jFSEc2P5E4ShaGpI9p8WRDGSQX+bNTEBIwsYkpKYCECuTxCIjcUV&#10;rRMXFwg3AR1cSwsShTNclxYwjr9u2JWFmSW7toDxavV1Nqhlk/VR7PJxbaGcVNGJ/E6uyBbf5SQu&#10;jaNdc5Jh4k5IJ513BCI7BI5wRichcDtqB8BFZesfuuSPbP0dTFiDJh2cTLGP+LEtvpvqRHhXfsW2&#10;8m4uW/UkdGR+7Kd7bOvuJrOVn11Hsa2+ky+x9Z8tPokdAzefHYR5Pq9AJHYg5vnsYLhWVHISC9zL&#10;XMmb2OGwkhe2u91Ywmk5VvXs0JqyDiNC8cgVqs244xJ3U6zxsNM+RWbHBBTuAQ4waIjgcXudB4NA&#10;CFb7Nxg3Dwb3EXztZQakGoLVdnqWGcsooqFO6kPBvCFYKRXcz8nIeAl1zovd+Bn5ORoZT6Fg+bBj&#10;zULboSp5wY2rsZ+rWHoUu5+rWF0U3M/V2LgK1cHHdiwPyA6L3ws+Zq6fq7i4Fbufq7h4FfzEVZ2Z&#10;ZvUJaDNeNxgiINBgbNEBmna0x0U7DskAh0h9pC03AZ6ncKbhz+yJK0yPq9cg4N2qTYE3HhF1e4qE&#10;Y5KyckSO8+N3ZxhHHOxaWtkRMH6/Aa5W80itPZxzvGDer/UFnnFYWzcP0snmgzmjmiY6J4VGwVbm&#10;I9hZGJ72VOTPI1ULBdnkjzznyjFDzyhzBL6WOau5ZDoVcZGoxm5aLbjIrHZG8rrK76u6xjUixW57&#10;VwvyTLGzV39G0BNYrXa8luNjY8ar1lY3YLpj2/L85VEQwfX1AFxnwKDk4t+ADHA1sAnkP3sqWEDq&#10;31roKNfRcglR7NWP5eU1VmZhz2ztGdpmQLUJ+gB2aBze9fr+Yd+JalfCmyK1/Fv+EXrposKGDZpa&#10;mWqrzA9oav+37hbqo+5un7Bx/4UfSHyp4mZ1t6Q/wMRou+lzScvvSjiGsI9C8KFkNAe1dA23HtV+&#10;eLW/Zr/WWx5Nx3sEOIGu4FyItwjx1ViWxwuITugGmOBgE2BtVvqOzTAk1QjBPJpSg6ZeudIftgd1&#10;C5CoBXwMlHf6TKkzpQ0MdMrA4Dumi7oagXsjtajMHRdeTNm/VXodb+Ju/wMAAP//AwBQSwMEFAAG&#10;AAgAAAAhANyMDA7cAAAABQEAAA8AAABkcnMvZG93bnJldi54bWxMj0FLw0AQhe+C/2EZwZvdTYIi&#10;MZtSinoqgq0g3qbZaRKanQ3ZbZL+e7de7GXg8R7vfVMsZ9uJkQbfOtaQLBQI4sqZlmsNX7u3h2cQ&#10;PiAb7ByThjN5WJa3NwXmxk38SeM21CKWsM9RQxNCn0vpq4Ys+oXriaN3cIPFEOVQSzPgFMttJ1Ol&#10;nqTFluNCgz2tG6qO25PV8D7htMqS13FzPKzPP7vHj+9NQlrf382rFxCB5vAfhgt+RIcyMu3diY0X&#10;nYb4SPi7F0+lSQpiryFTGciykNf05S8AAAD//wMAUEsBAi0AFAAGAAgAAAAhALaDOJL+AAAA4QEA&#10;ABMAAAAAAAAAAAAAAAAAAAAAAFtDb250ZW50X1R5cGVzXS54bWxQSwECLQAUAAYACAAAACEAOP0h&#10;/9YAAACUAQAACwAAAAAAAAAAAAAAAAAvAQAAX3JlbHMvLnJlbHNQSwECLQAUAAYACAAAACEAzK/U&#10;jPgEAADREwAADgAAAAAAAAAAAAAAAAAuAgAAZHJzL2Uyb0RvYy54bWxQSwECLQAUAAYACAAAACEA&#10;3IwMDtwAAAAFAQAADwAAAAAAAAAAAAAAAABSBwAAZHJzL2Rvd25yZXYueG1sUEsFBgAAAAAEAAQA&#10;8wAAAFsIAAAAAA==&#10;">
            <v:shape id="Freeform 249" o:spid="_x0000_s1214" style="position:absolute;width:10212;height:303;visibility:visible;mso-wrap-style:square;v-text-anchor:top" coordsize="1021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voAwwAAANwAAAAPAAAAZHJzL2Rvd25yZXYueG1sRE/fa8Iw&#10;EH4X/B/CCXubqTrEVdOiBWGMDVE32OPRnE2xuZQmq91/vwwGvt3H9/M2+WAb0VPna8cKZtMEBHHp&#10;dM2Vgo/z/nEFwgdkjY1jUvBDHvJsPNpgqt2Nj9SfQiViCPsUFZgQ2lRKXxqy6KeuJY7cxXUWQ4Rd&#10;JXWHtxhuGzlPkqW0WHNsMNhSYai8nr6tArl/N4l86otd8bb8+jw8716Lo1HqYTJs1yACDeEu/ne/&#10;6Dh/toC/Z+IFMvsFAAD//wMAUEsBAi0AFAAGAAgAAAAhANvh9svuAAAAhQEAABMAAAAAAAAAAAAA&#10;AAAAAAAAAFtDb250ZW50X1R5cGVzXS54bWxQSwECLQAUAAYACAAAACEAWvQsW78AAAAVAQAACwAA&#10;AAAAAAAAAAAAAAAfAQAAX3JlbHMvLnJlbHNQSwECLQAUAAYACAAAACEAWx76AMMAAADcAAAADwAA&#10;AAAAAAAAAAAAAAAHAgAAZHJzL2Rvd25yZXYueG1sUEsFBgAAAAADAAMAtwAAAPcCAAAAAA==&#10;" path="m10212,r-19,l10193,22r,266l12,288,12,22r10181,l10193,,12,,,,,22,,288r,14l12,302r10181,l10212,302r,-14l10212,22r,-22xe" fillcolor="black" stroked="f">
              <v:path arrowok="t" o:connecttype="custom" o:connectlocs="10212,0;10193,0;10193,22;10193,288;12,288;12,22;10193,22;10193,0;12,0;0,0;0,22;0,288;0,302;12,302;10193,302;10212,302;10212,288;10212,22;10212,0" o:connectangles="0,0,0,0,0,0,0,0,0,0,0,0,0,0,0,0,0,0,0"/>
            </v:shape>
            <v:shape id="Text Box 250" o:spid="_x0000_s1215" type="#_x0000_t202" style="position:absolute;left:12;top:21;width:10181;height:2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MExwwAAANwAAAAPAAAAZHJzL2Rvd25yZXYueG1sRE9Na8JA&#10;EL0X+h+WKXhrNopI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mzzBMcMAAADcAAAADwAA&#10;AAAAAAAAAAAAAAAHAgAAZHJzL2Rvd25yZXYueG1sUEsFBgAAAAADAAMAtwAAAPcCAAAAAA==&#10;" filled="f" stroked="f">
              <v:textbox inset="0,0,0,0">
                <w:txbxContent>
                  <w:p w:rsidR="004A2345" w:rsidRDefault="004A2345" w:rsidP="008F4D13">
                    <w:pPr>
                      <w:ind w:left="9"/>
                      <w:rPr>
                        <w:sz w:val="20"/>
                      </w:rPr>
                    </w:pPr>
                    <w:r>
                      <w:rPr>
                        <w:sz w:val="20"/>
                      </w:rPr>
                      <w:t>д/н</w:t>
                    </w:r>
                  </w:p>
                </w:txbxContent>
              </v:textbox>
            </v:shape>
            <w10:anchorlock/>
          </v:group>
        </w:pict>
      </w:r>
    </w:p>
    <w:p w:rsidR="004A2345" w:rsidRDefault="004A2345" w:rsidP="009F75CA">
      <w:pPr>
        <w:pStyle w:val="ListParagraph"/>
        <w:numPr>
          <w:ilvl w:val="0"/>
          <w:numId w:val="46"/>
        </w:numPr>
        <w:tabs>
          <w:tab w:val="left" w:pos="365"/>
        </w:tabs>
        <w:spacing w:before="146"/>
        <w:ind w:left="364" w:hanging="241"/>
        <w:rPr>
          <w:b/>
        </w:rPr>
      </w:pPr>
      <w:r>
        <w:rPr>
          <w:b/>
        </w:rPr>
        <w:t>Інформація</w:t>
      </w:r>
      <w:r>
        <w:rPr>
          <w:b/>
          <w:spacing w:val="3"/>
        </w:rPr>
        <w:t xml:space="preserve"> </w:t>
      </w:r>
      <w:r>
        <w:rPr>
          <w:b/>
        </w:rPr>
        <w:t>про</w:t>
      </w:r>
      <w:r>
        <w:rPr>
          <w:b/>
          <w:spacing w:val="4"/>
        </w:rPr>
        <w:t xml:space="preserve"> </w:t>
      </w:r>
      <w:r>
        <w:rPr>
          <w:b/>
        </w:rPr>
        <w:t>наглядову</w:t>
      </w:r>
      <w:r>
        <w:rPr>
          <w:b/>
          <w:spacing w:val="2"/>
        </w:rPr>
        <w:t xml:space="preserve"> </w:t>
      </w:r>
      <w:r>
        <w:rPr>
          <w:b/>
        </w:rPr>
        <w:t>раду</w:t>
      </w:r>
      <w:r>
        <w:rPr>
          <w:b/>
          <w:spacing w:val="6"/>
        </w:rPr>
        <w:t xml:space="preserve"> </w:t>
      </w:r>
      <w:r>
        <w:rPr>
          <w:b/>
        </w:rPr>
        <w:t>та</w:t>
      </w:r>
      <w:r>
        <w:rPr>
          <w:b/>
          <w:spacing w:val="4"/>
        </w:rPr>
        <w:t xml:space="preserve"> </w:t>
      </w:r>
      <w:r>
        <w:rPr>
          <w:b/>
        </w:rPr>
        <w:t>виконавчий</w:t>
      </w:r>
      <w:r>
        <w:rPr>
          <w:b/>
          <w:spacing w:val="3"/>
        </w:rPr>
        <w:t xml:space="preserve"> </w:t>
      </w:r>
      <w:r>
        <w:rPr>
          <w:b/>
        </w:rPr>
        <w:t>орган</w:t>
      </w:r>
      <w:r>
        <w:rPr>
          <w:b/>
          <w:spacing w:val="7"/>
        </w:rPr>
        <w:t xml:space="preserve"> </w:t>
      </w:r>
      <w:r>
        <w:rPr>
          <w:b/>
        </w:rPr>
        <w:t>емітента</w:t>
      </w:r>
    </w:p>
    <w:p w:rsidR="004A2345" w:rsidRDefault="004A2345" w:rsidP="009F75CA">
      <w:pPr>
        <w:pStyle w:val="ListParagraph"/>
        <w:numPr>
          <w:ilvl w:val="0"/>
          <w:numId w:val="30"/>
        </w:numPr>
        <w:tabs>
          <w:tab w:val="left" w:pos="203"/>
        </w:tabs>
        <w:spacing w:before="59" w:line="244" w:lineRule="auto"/>
        <w:ind w:right="909" w:firstLine="0"/>
        <w:rPr>
          <w:sz w:val="20"/>
        </w:rPr>
      </w:pPr>
      <w:r>
        <w:t>Вiдповiдно до чинної редакцiї Статуту Товариства, Наглядова рада АТ не створювалася, її функцiї,</w:t>
      </w:r>
      <w:r>
        <w:rPr>
          <w:spacing w:val="-52"/>
        </w:rPr>
        <w:t xml:space="preserve"> </w:t>
      </w:r>
      <w:r>
        <w:t>вiдповiдно</w:t>
      </w:r>
      <w:r>
        <w:rPr>
          <w:spacing w:val="3"/>
        </w:rPr>
        <w:t xml:space="preserve"> </w:t>
      </w:r>
      <w:r>
        <w:t>до Статуту</w:t>
      </w:r>
      <w:r>
        <w:rPr>
          <w:spacing w:val="1"/>
        </w:rPr>
        <w:t xml:space="preserve"> </w:t>
      </w:r>
      <w:r>
        <w:t>Товариства, покладено</w:t>
      </w:r>
      <w:r>
        <w:rPr>
          <w:spacing w:val="3"/>
        </w:rPr>
        <w:t xml:space="preserve"> </w:t>
      </w:r>
      <w:r>
        <w:t>на</w:t>
      </w:r>
      <w:r>
        <w:rPr>
          <w:spacing w:val="2"/>
        </w:rPr>
        <w:t xml:space="preserve"> </w:t>
      </w:r>
      <w:r>
        <w:t>Загальнi</w:t>
      </w:r>
      <w:r>
        <w:rPr>
          <w:spacing w:val="1"/>
        </w:rPr>
        <w:t xml:space="preserve"> </w:t>
      </w:r>
      <w:r>
        <w:t>Збори</w:t>
      </w:r>
      <w:r>
        <w:rPr>
          <w:spacing w:val="3"/>
        </w:rPr>
        <w:t xml:space="preserve"> </w:t>
      </w:r>
      <w:r>
        <w:t>акцiонерiв</w:t>
      </w:r>
      <w:r>
        <w:rPr>
          <w:spacing w:val="2"/>
        </w:rPr>
        <w:t xml:space="preserve"> </w:t>
      </w:r>
      <w:r>
        <w:t>АТ.</w:t>
      </w:r>
    </w:p>
    <w:p w:rsidR="004A2345" w:rsidRDefault="004A2345" w:rsidP="008F4D13">
      <w:pPr>
        <w:spacing w:line="244" w:lineRule="auto"/>
        <w:ind w:left="124"/>
      </w:pPr>
      <w:r>
        <w:t>Правління:</w:t>
      </w:r>
      <w:r>
        <w:rPr>
          <w:spacing w:val="2"/>
        </w:rPr>
        <w:t xml:space="preserve"> </w:t>
      </w:r>
      <w:r>
        <w:t>Колегіальним</w:t>
      </w:r>
      <w:r>
        <w:rPr>
          <w:spacing w:val="-1"/>
        </w:rPr>
        <w:t xml:space="preserve"> </w:t>
      </w:r>
      <w:r>
        <w:t>Виконавчим</w:t>
      </w:r>
      <w:r>
        <w:rPr>
          <w:spacing w:val="3"/>
        </w:rPr>
        <w:t xml:space="preserve"> </w:t>
      </w:r>
      <w:r>
        <w:t>органом</w:t>
      </w:r>
      <w:r>
        <w:rPr>
          <w:spacing w:val="1"/>
        </w:rPr>
        <w:t xml:space="preserve"> </w:t>
      </w:r>
      <w:r>
        <w:t>Товариства,</w:t>
      </w:r>
      <w:r>
        <w:rPr>
          <w:spacing w:val="-1"/>
        </w:rPr>
        <w:t xml:space="preserve"> </w:t>
      </w:r>
      <w:r>
        <w:t>який здійснює управління</w:t>
      </w:r>
      <w:r>
        <w:rPr>
          <w:spacing w:val="1"/>
        </w:rPr>
        <w:t xml:space="preserve"> </w:t>
      </w:r>
      <w:r>
        <w:t>його поточною</w:t>
      </w:r>
      <w:r>
        <w:rPr>
          <w:spacing w:val="-52"/>
        </w:rPr>
        <w:t xml:space="preserve"> </w:t>
      </w:r>
      <w:r>
        <w:t>діяльністю, є Правління. Правління</w:t>
      </w:r>
      <w:r>
        <w:rPr>
          <w:spacing w:val="1"/>
        </w:rPr>
        <w:t xml:space="preserve"> </w:t>
      </w:r>
      <w:r>
        <w:t>підзвітне</w:t>
      </w:r>
      <w:r>
        <w:rPr>
          <w:spacing w:val="1"/>
        </w:rPr>
        <w:t xml:space="preserve"> </w:t>
      </w:r>
      <w:r>
        <w:t>Загальним</w:t>
      </w:r>
      <w:r>
        <w:rPr>
          <w:spacing w:val="2"/>
        </w:rPr>
        <w:t xml:space="preserve"> </w:t>
      </w:r>
      <w:r>
        <w:t>зборам</w:t>
      </w:r>
      <w:r>
        <w:rPr>
          <w:spacing w:val="2"/>
        </w:rPr>
        <w:t xml:space="preserve"> </w:t>
      </w:r>
      <w:r>
        <w:t>та</w:t>
      </w:r>
      <w:r>
        <w:rPr>
          <w:spacing w:val="2"/>
        </w:rPr>
        <w:t xml:space="preserve"> </w:t>
      </w:r>
      <w:r>
        <w:t>організовує</w:t>
      </w:r>
      <w:r>
        <w:rPr>
          <w:spacing w:val="3"/>
        </w:rPr>
        <w:t xml:space="preserve"> </w:t>
      </w:r>
      <w:r>
        <w:t>виконання</w:t>
      </w:r>
      <w:r>
        <w:rPr>
          <w:spacing w:val="3"/>
        </w:rPr>
        <w:t xml:space="preserve"> </w:t>
      </w:r>
      <w:r>
        <w:t>їх</w:t>
      </w:r>
      <w:r>
        <w:rPr>
          <w:spacing w:val="1"/>
        </w:rPr>
        <w:t xml:space="preserve"> </w:t>
      </w:r>
      <w:r>
        <w:t>рішень.</w:t>
      </w:r>
      <w:r>
        <w:rPr>
          <w:spacing w:val="1"/>
        </w:rPr>
        <w:t xml:space="preserve"> </w:t>
      </w:r>
      <w:r>
        <w:t>Кількісний</w:t>
      </w:r>
      <w:r>
        <w:rPr>
          <w:spacing w:val="2"/>
        </w:rPr>
        <w:t xml:space="preserve"> </w:t>
      </w:r>
      <w:r>
        <w:t>склад Правління:</w:t>
      </w:r>
    </w:p>
    <w:p w:rsidR="004A2345" w:rsidRDefault="004A2345" w:rsidP="008F4D13">
      <w:pPr>
        <w:spacing w:line="244" w:lineRule="auto"/>
        <w:ind w:left="124"/>
      </w:pPr>
      <w:r>
        <w:t>Правління</w:t>
      </w:r>
      <w:r>
        <w:rPr>
          <w:spacing w:val="1"/>
        </w:rPr>
        <w:t xml:space="preserve"> </w:t>
      </w:r>
      <w:r>
        <w:t>призначається</w:t>
      </w:r>
      <w:r>
        <w:rPr>
          <w:spacing w:val="6"/>
        </w:rPr>
        <w:t xml:space="preserve"> </w:t>
      </w:r>
      <w:r>
        <w:t>(обирається)</w:t>
      </w:r>
      <w:r>
        <w:rPr>
          <w:spacing w:val="-1"/>
        </w:rPr>
        <w:t xml:space="preserve"> </w:t>
      </w:r>
      <w:r>
        <w:t>Загальними</w:t>
      </w:r>
      <w:r>
        <w:rPr>
          <w:spacing w:val="2"/>
        </w:rPr>
        <w:t xml:space="preserve"> </w:t>
      </w:r>
      <w:r>
        <w:t>зборами</w:t>
      </w:r>
      <w:r>
        <w:rPr>
          <w:spacing w:val="3"/>
        </w:rPr>
        <w:t xml:space="preserve"> </w:t>
      </w:r>
      <w:r>
        <w:t>у</w:t>
      </w:r>
      <w:r>
        <w:rPr>
          <w:spacing w:val="1"/>
        </w:rPr>
        <w:t xml:space="preserve"> </w:t>
      </w:r>
      <w:r>
        <w:t>складі</w:t>
      </w:r>
      <w:r>
        <w:rPr>
          <w:spacing w:val="-2"/>
        </w:rPr>
        <w:t xml:space="preserve"> </w:t>
      </w:r>
      <w:r>
        <w:t>7</w:t>
      </w:r>
      <w:r>
        <w:rPr>
          <w:spacing w:val="-1"/>
        </w:rPr>
        <w:t xml:space="preserve"> </w:t>
      </w:r>
      <w:r>
        <w:t>(семи)</w:t>
      </w:r>
      <w:r>
        <w:rPr>
          <w:spacing w:val="2"/>
        </w:rPr>
        <w:t xml:space="preserve"> </w:t>
      </w:r>
      <w:r>
        <w:t>осіб:</w:t>
      </w:r>
      <w:r>
        <w:rPr>
          <w:spacing w:val="5"/>
        </w:rPr>
        <w:t xml:space="preserve"> </w:t>
      </w:r>
      <w:r>
        <w:t>-</w:t>
      </w:r>
      <w:r>
        <w:rPr>
          <w:spacing w:val="-4"/>
        </w:rPr>
        <w:t xml:space="preserve"> </w:t>
      </w:r>
      <w:r>
        <w:t>Голова</w:t>
      </w:r>
      <w:r>
        <w:rPr>
          <w:spacing w:val="7"/>
        </w:rPr>
        <w:t xml:space="preserve"> </w:t>
      </w:r>
      <w:r>
        <w:t>Правління;-</w:t>
      </w:r>
      <w:r>
        <w:rPr>
          <w:spacing w:val="-52"/>
        </w:rPr>
        <w:t xml:space="preserve"> </w:t>
      </w:r>
      <w:r>
        <w:t>заступник</w:t>
      </w:r>
      <w:r>
        <w:rPr>
          <w:spacing w:val="3"/>
        </w:rPr>
        <w:t xml:space="preserve"> </w:t>
      </w:r>
      <w:r>
        <w:t>Голови</w:t>
      </w:r>
      <w:r>
        <w:rPr>
          <w:spacing w:val="5"/>
        </w:rPr>
        <w:t xml:space="preserve"> </w:t>
      </w:r>
      <w:r>
        <w:t>Правління;-</w:t>
      </w:r>
      <w:r>
        <w:rPr>
          <w:spacing w:val="-3"/>
        </w:rPr>
        <w:t xml:space="preserve"> </w:t>
      </w:r>
      <w:r>
        <w:t>5</w:t>
      </w:r>
      <w:r>
        <w:rPr>
          <w:spacing w:val="2"/>
        </w:rPr>
        <w:t xml:space="preserve"> </w:t>
      </w:r>
      <w:r>
        <w:t>(п’ять)</w:t>
      </w:r>
      <w:r>
        <w:rPr>
          <w:spacing w:val="1"/>
        </w:rPr>
        <w:t xml:space="preserve"> </w:t>
      </w:r>
      <w:r>
        <w:t>членів</w:t>
      </w:r>
      <w:r>
        <w:rPr>
          <w:spacing w:val="1"/>
        </w:rPr>
        <w:t xml:space="preserve"> </w:t>
      </w:r>
      <w:r>
        <w:t>Правління.</w:t>
      </w:r>
    </w:p>
    <w:p w:rsidR="004A2345" w:rsidRDefault="004A2345" w:rsidP="008F4D13">
      <w:pPr>
        <w:pStyle w:val="BodyText"/>
        <w:ind w:left="0"/>
        <w:rPr>
          <w:sz w:val="25"/>
        </w:rPr>
      </w:pPr>
    </w:p>
    <w:p w:rsidR="004A2345" w:rsidRDefault="004A2345" w:rsidP="008F4D13">
      <w:pPr>
        <w:spacing w:before="91" w:after="22"/>
        <w:ind w:left="124"/>
        <w:rPr>
          <w:b/>
          <w:sz w:val="20"/>
        </w:rPr>
      </w:pPr>
      <w:r>
        <w:rPr>
          <w:b/>
          <w:sz w:val="20"/>
        </w:rPr>
        <w:t>Чи</w:t>
      </w:r>
      <w:r>
        <w:rPr>
          <w:b/>
          <w:spacing w:val="-2"/>
          <w:sz w:val="20"/>
        </w:rPr>
        <w:t xml:space="preserve"> </w:t>
      </w:r>
      <w:r>
        <w:rPr>
          <w:b/>
          <w:sz w:val="20"/>
        </w:rPr>
        <w:t>проведені</w:t>
      </w:r>
      <w:r>
        <w:rPr>
          <w:b/>
          <w:spacing w:val="-1"/>
          <w:sz w:val="20"/>
        </w:rPr>
        <w:t xml:space="preserve"> </w:t>
      </w:r>
      <w:r>
        <w:rPr>
          <w:b/>
          <w:sz w:val="20"/>
        </w:rPr>
        <w:t>засідання</w:t>
      </w:r>
      <w:r>
        <w:rPr>
          <w:b/>
          <w:spacing w:val="-2"/>
          <w:sz w:val="20"/>
        </w:rPr>
        <w:t xml:space="preserve"> </w:t>
      </w:r>
      <w:r>
        <w:rPr>
          <w:b/>
          <w:sz w:val="20"/>
        </w:rPr>
        <w:t>наглядової</w:t>
      </w:r>
      <w:r>
        <w:rPr>
          <w:b/>
          <w:spacing w:val="2"/>
          <w:sz w:val="20"/>
        </w:rPr>
        <w:t xml:space="preserve"> </w:t>
      </w:r>
      <w:r>
        <w:rPr>
          <w:b/>
          <w:sz w:val="20"/>
        </w:rPr>
        <w:t>ради?</w:t>
      </w:r>
    </w:p>
    <w:p w:rsidR="004A2345" w:rsidRDefault="004A2345" w:rsidP="008F4D13">
      <w:pPr>
        <w:pStyle w:val="BodyText"/>
        <w:ind w:left="112"/>
        <w:rPr>
          <w:sz w:val="20"/>
        </w:rPr>
      </w:pPr>
      <w:r>
        <w:rPr>
          <w:noProof/>
          <w:lang w:val="ru-RU" w:eastAsia="ru-RU"/>
        </w:rPr>
      </w:r>
      <w:r w:rsidRPr="00446155">
        <w:rPr>
          <w:noProof/>
          <w:sz w:val="20"/>
        </w:rPr>
        <w:pict>
          <v:group id="Group 244" o:spid="_x0000_s1216" style="width:511.95pt;height:49.95pt;mso-position-horizontal-relative:char;mso-position-vertical-relative:line" coordsize="10239,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P7Z5AUAAH8cAAAOAAAAZHJzL2Uyb0RvYy54bWzUWW1v4kYQ/l6p/2Hlj5Ua8BsEK+R0zTVR&#10;pWt70qU/YLENtmq87toE0l/fmd01DCRr76VS1OYDmPhhPPM845nxcPPhsK3YUy7bUtRLz7+aeiyv&#10;U5GV9Wbp/fF4/+O1x9qO1xmvRJ0vvee89T7cfv/dzb5J8kAUospyycBI3Sb7ZukVXdckk0mbFvmW&#10;t1eiyWs4uRZyyzv4KDeTTPI9WN9Wk2A6nU32QmaNFGnetvDfT/qkd6vsr9d52v2+Xrd5x6qlB751&#10;6lWq1xW+Tm5veLKRvCnK1LjB3+DFlpc1XPRo6hPvONvJ8oWpbZlK0Yp1d5WK7USs12WaqxggGn96&#10;Ec2DFLtGxbJJ9pvmSBNQe8HTm82mvz09yOZr80Vq7+Hws0j/bIGXyb7ZJPQ8ft5oMFvtfxUZ6Ml3&#10;nVCBH9ZyiyYgJHZQ/D4f+c0PHUvhn7N46s9nscdSODcLoxCOlQBpASq9+Fpa/Gy+6E+DcKG/tlgs&#10;8DsTnugrKi+NV6g6pFF7Yqr9d0x9LXiTKwFaZOKLZGUGWT4FX2q+hfDvZZ5jcrIgUqHg9QHY89lS&#10;MskZhLXA+dtoHGCDJ+mu7R5yobTgT5/bTmd4BkdK4cx4/gh3w3pbQbL/MGFo8Zrt1buiFxL5CPQJ&#10;cMoKZhSgkIBAwJY/t9kKCdBiKyKQQVuQR6cAFq87NqOYIcfmBBgtLK5BLTtdccga5McRGPv+6775&#10;FwrYWfOpBIu5JVb/TIXAJoFPNbAbO5PBboyKYI/UWQaf6mC35yyET5Ww6hqcKWENNqAy2I25yRBQ&#10;GXyLpMGZCkMZF1AhrOacdQioDpa7IThTwc4alcBiKqQCTG2ZG1L+bZYo+3ZLLuSHlHy7KUq8NSlC&#10;yrzdFmXdmv0h5d1ui9Juvc0jJ+IjSvxicf16PYso9b41HyLKvd0YJX+wDUDjPRVbuz0qwGC7i6gI&#10;dntUhGF7TkLEVIhBezEVw5ok8ZkYQ+09pnpYEzi+0MM+LsRUD1slip3liKkc5KaHAXDTDzW86Oec&#10;9FCbQQeOGMeHkKkaTxvR4nyJUw/Mno++mSEBhVORBQwcIjh0AgNBCFZjIDg3bBnCR/DcyTKkGoL7&#10;uXfYMk4ViIaZQY/JI3ATI0wFTnATpe8Wpm/ihLbuZN1ECl3bBY5tG0OFvuwEN6FC53WCm1ChszrB&#10;TajQOZ3gJtTALVRskBgqtEAX62GfuW6hYqdT1t1CxWam4G6hYr9ScLdQsSUhHJqOS6jYdRTcLdTI&#10;hKof10bv08iECk3ByRkTauQWKhZ99B1Kuot1rOkK7hYqlmwFd1MVS7KCn4WqGTI1VcI65XKRIj0G&#10;i5QVBsCThndYivtDtseHZfXoXiw9fG7EM1vxlD8KhemwJqtup66t1jFwxROiqi+Q+IAAXvbI/nz/&#10;3vQWDe5YSXpA/34JhMZnNOgR/fslElquIxKmrmGk1tMR5n5dd+Ro1NpDR5gz2c7AEU20d8MgfYu5&#10;YEa80obGqNCoMQU0akx4g1pcO2XRGAyfHtW9AzPtsEGcFr8VOZbqR5tj1JyqwRjVJ+SIcifgZRqk&#10;lWhzXXqxdKm14rGGYekjy7RWVGV2X1YVVq5WblZ3lWRPHPfK6s9wegar1HRZC/yavgz+B1aWev2n&#10;95UrkT3DKlAKvZyGZTocFEL+7bE9LKaXXvvXjsvcY9UvNewzF36ELbJTH6J4jlOQpGdW9AyvUzC1&#10;9DoPpmE8vOv09nvXyHJTwJV8VZRr8RE2uesS14XKP+2V+QAr1ffareL8qnerj7g2/kkcYLc6Q3LJ&#10;bpV1BzjR+262rKwWdwWM/PlHKcW+yHkGbOlaTb6q7TgtX3GhBr3GZCxP+jU25NMUHnJwiR3N+nup&#10;3383Uu9fGR4sPWyZiuB+FwtZ1UMwkY65wROnZOkOq4NaQodqCMDAvjF/jrlzzBs40DkDB/+/fIHH&#10;4Rf5okYYIvq75ouuRq+ny7yfHd49XaL+Fvqvpov6IQd+5VJF2Pwihz+j0c+qHJ1+N7z9BwAA//8D&#10;AFBLAwQUAAYACAAAACEAJHPuONwAAAAFAQAADwAAAGRycy9kb3ducmV2LnhtbEyPQWvCQBCF70L/&#10;wzKF3nQTpaVJsxGRticpqIXS25gdk2B2NmTXJP77rl7qZeDxHu99ky1H04ieOldbVhDPIhDEhdU1&#10;lwq+9x/TVxDOI2tsLJOCCzlY5g+TDFNtB95Sv/OlCCXsUlRQed+mUrqiIoNuZlvi4B1tZ9AH2ZVS&#10;dziEctPIeRS9SIM1h4UKW1pXVJx2Z6Pgc8BhtYjf+83puL787p+/fjYxKfX0OK7eQHga/X8YrvgB&#10;HfLAdLBn1k40CsIj/navXjRfJCAOCpIkAZln8p4+/wMAAP//AwBQSwECLQAUAAYACAAAACEAtoM4&#10;kv4AAADhAQAAEwAAAAAAAAAAAAAAAAAAAAAAW0NvbnRlbnRfVHlwZXNdLnhtbFBLAQItABQABgAI&#10;AAAAIQA4/SH/1gAAAJQBAAALAAAAAAAAAAAAAAAAAC8BAABfcmVscy8ucmVsc1BLAQItABQABgAI&#10;AAAAIQCXOP7Z5AUAAH8cAAAOAAAAAAAAAAAAAAAAAC4CAABkcnMvZTJvRG9jLnhtbFBLAQItABQA&#10;BgAIAAAAIQAkc+443AAAAAUBAAAPAAAAAAAAAAAAAAAAAD4IAABkcnMvZG93bnJldi54bWxQSwUG&#10;AAAAAAQABADzAAAARwkAAAAA&#10;">
            <v:shape id="Freeform 245" o:spid="_x0000_s1217" style="position:absolute;width:10239;height:999;visibility:visible;mso-wrap-style:square;v-text-anchor:top" coordsize="10239,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4HzwwAAANwAAAAPAAAAZHJzL2Rvd25yZXYueG1sRE9Na8JA&#10;EL0L/odlBG+6aStSo6uUQkB6aY1C8DZmp9m02dmQXTX++64g9DaP9zmrTW8bcaHO144VPE0TEMSl&#10;0zVXCg77bPIKwgdkjY1jUnAjD5v1cLDCVLsr7+iSh0rEEPYpKjAhtKmUvjRk0U9dSxy5b9dZDBF2&#10;ldQdXmO4beRzksylxZpjg8GW3g2Vv/nZKpCf1px+sq98XxwK93HcFtnMvCg1HvVvSxCB+vAvfri3&#10;Os5PFnB/Jl4g138AAAD//wMAUEsBAi0AFAAGAAgAAAAhANvh9svuAAAAhQEAABMAAAAAAAAAAAAA&#10;AAAAAAAAAFtDb250ZW50X1R5cGVzXS54bWxQSwECLQAUAAYACAAAACEAWvQsW78AAAAVAQAACwAA&#10;AAAAAAAAAAAAAAAfAQAAX3JlbHMvLnJlbHNQSwECLQAUAAYACAAAACEA+B+B88MAAADcAAAADwAA&#10;AAAAAAAAAAAAAAAHAgAAZHJzL2Rvd25yZXYueG1sUEsFBgAAAAADAAMAtwAAAPcCAAAAAA==&#10;" path="m10238,r-21,l10217,19r,471l10217,511r,468l12,979r,-468l10217,511r,-21l12,490,12,19r10205,l10217,,12,,,,,19,,490r,21l,979r,19l12,998r10205,l10238,998r,-19l10238,511r,-21l10238,19r,-19xe" fillcolor="black" stroked="f">
              <v:path arrowok="t" o:connecttype="custom" o:connectlocs="10238,0;10217,0;10217,19;10217,490;10217,511;10217,979;12,979;12,511;10217,511;10217,490;12,490;12,19;10217,19;10217,0;12,0;0,0;0,19;0,490;0,511;0,979;0,998;12,998;10217,998;10238,998;10238,979;10238,511;10238,490;10238,19;10238,0" o:connectangles="0,0,0,0,0,0,0,0,0,0,0,0,0,0,0,0,0,0,0,0,0,0,0,0,0,0,0,0,0"/>
            </v:shape>
            <v:shape id="Text Box 246" o:spid="_x0000_s1218" type="#_x0000_t202" style="position:absolute;left:12;top:511;width:10205;height:4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8cyxQAAANwAAAAPAAAAZHJzL2Rvd25yZXYueG1sRI9Ba8JA&#10;EIXvgv9hGaE33ehBNHUVKRUKhdIYDz1Os2OymJ1Ns1tN/33nIHib4b1575vNbvCtulIfXWAD81kG&#10;irgK1nFt4FQepitQMSFbbAOTgT+KsNuORxvMbbhxQddjqpWEcMzRQJNSl2sdq4Y8xlnoiEU7h95j&#10;krWvte3xJuG+1YssW2qPjqWhwY5eGqoux19vYP/Fxav7+fj+LM6FK8t1xu/LizFPk2H/DCrRkB7m&#10;+/WbFfy54MszMoHe/gMAAP//AwBQSwECLQAUAAYACAAAACEA2+H2y+4AAACFAQAAEwAAAAAAAAAA&#10;AAAAAAAAAAAAW0NvbnRlbnRfVHlwZXNdLnhtbFBLAQItABQABgAIAAAAIQBa9CxbvwAAABUBAAAL&#10;AAAAAAAAAAAAAAAAAB8BAABfcmVscy8ucmVsc1BLAQItABQABgAIAAAAIQDkB8cyxQAAANwAAAAP&#10;AAAAAAAAAAAAAAAAAAcCAABkcnMvZG93bnJldi54bWxQSwUGAAAAAAMAAwC3AAAA+QIAAAAA&#10;" filled="f" stroked="f">
              <v:textbox inset="0,0,0,0">
                <w:txbxContent>
                  <w:p w:rsidR="004A2345" w:rsidRDefault="004A2345" w:rsidP="008F4D13">
                    <w:pPr>
                      <w:spacing w:line="242" w:lineRule="auto"/>
                      <w:ind w:left="9"/>
                      <w:rPr>
                        <w:sz w:val="20"/>
                      </w:rPr>
                    </w:pPr>
                    <w:r>
                      <w:rPr>
                        <w:sz w:val="20"/>
                      </w:rPr>
                      <w:t>Процедури,</w:t>
                    </w:r>
                    <w:r>
                      <w:rPr>
                        <w:spacing w:val="-4"/>
                        <w:sz w:val="20"/>
                      </w:rPr>
                      <w:t xml:space="preserve"> </w:t>
                    </w:r>
                    <w:r>
                      <w:rPr>
                        <w:sz w:val="20"/>
                      </w:rPr>
                      <w:t>що</w:t>
                    </w:r>
                    <w:r>
                      <w:rPr>
                        <w:spacing w:val="-3"/>
                        <w:sz w:val="20"/>
                      </w:rPr>
                      <w:t xml:space="preserve"> </w:t>
                    </w:r>
                    <w:r>
                      <w:rPr>
                        <w:sz w:val="20"/>
                      </w:rPr>
                      <w:t>застосовуються</w:t>
                    </w:r>
                    <w:r>
                      <w:rPr>
                        <w:spacing w:val="-1"/>
                        <w:sz w:val="20"/>
                      </w:rPr>
                      <w:t xml:space="preserve"> </w:t>
                    </w:r>
                    <w:r>
                      <w:rPr>
                        <w:sz w:val="20"/>
                      </w:rPr>
                      <w:t>при</w:t>
                    </w:r>
                    <w:r>
                      <w:rPr>
                        <w:spacing w:val="-5"/>
                        <w:sz w:val="20"/>
                      </w:rPr>
                      <w:t xml:space="preserve"> </w:t>
                    </w:r>
                    <w:r>
                      <w:rPr>
                        <w:sz w:val="20"/>
                      </w:rPr>
                      <w:t>прийнятті</w:t>
                    </w:r>
                    <w:r>
                      <w:rPr>
                        <w:spacing w:val="-6"/>
                        <w:sz w:val="20"/>
                      </w:rPr>
                      <w:t xml:space="preserve"> </w:t>
                    </w:r>
                    <w:r>
                      <w:rPr>
                        <w:sz w:val="20"/>
                      </w:rPr>
                      <w:t>наглядовою</w:t>
                    </w:r>
                    <w:r>
                      <w:rPr>
                        <w:spacing w:val="-5"/>
                        <w:sz w:val="20"/>
                      </w:rPr>
                      <w:t xml:space="preserve"> </w:t>
                    </w:r>
                    <w:r>
                      <w:rPr>
                        <w:sz w:val="20"/>
                      </w:rPr>
                      <w:t>радою</w:t>
                    </w:r>
                    <w:r>
                      <w:rPr>
                        <w:spacing w:val="-2"/>
                        <w:sz w:val="20"/>
                      </w:rPr>
                      <w:t xml:space="preserve"> </w:t>
                    </w:r>
                    <w:r>
                      <w:rPr>
                        <w:sz w:val="20"/>
                      </w:rPr>
                      <w:t>рішень;</w:t>
                    </w:r>
                    <w:r>
                      <w:rPr>
                        <w:spacing w:val="-4"/>
                        <w:sz w:val="20"/>
                      </w:rPr>
                      <w:t xml:space="preserve"> </w:t>
                    </w:r>
                    <w:r>
                      <w:rPr>
                        <w:sz w:val="20"/>
                      </w:rPr>
                      <w:t>визначення,</w:t>
                    </w:r>
                    <w:r>
                      <w:rPr>
                        <w:spacing w:val="-4"/>
                        <w:sz w:val="20"/>
                      </w:rPr>
                      <w:t xml:space="preserve"> </w:t>
                    </w:r>
                    <w:r>
                      <w:rPr>
                        <w:sz w:val="20"/>
                      </w:rPr>
                      <w:t>як</w:t>
                    </w:r>
                    <w:r>
                      <w:rPr>
                        <w:spacing w:val="-5"/>
                        <w:sz w:val="20"/>
                      </w:rPr>
                      <w:t xml:space="preserve"> </w:t>
                    </w:r>
                    <w:r>
                      <w:rPr>
                        <w:sz w:val="20"/>
                      </w:rPr>
                      <w:t>діяльність</w:t>
                    </w:r>
                    <w:r>
                      <w:rPr>
                        <w:spacing w:val="-5"/>
                        <w:sz w:val="20"/>
                      </w:rPr>
                      <w:t xml:space="preserve"> </w:t>
                    </w:r>
                    <w:r>
                      <w:rPr>
                        <w:sz w:val="20"/>
                      </w:rPr>
                      <w:t>наглядової</w:t>
                    </w:r>
                    <w:r>
                      <w:rPr>
                        <w:spacing w:val="-5"/>
                        <w:sz w:val="20"/>
                      </w:rPr>
                      <w:t xml:space="preserve"> </w:t>
                    </w:r>
                    <w:r>
                      <w:rPr>
                        <w:sz w:val="20"/>
                      </w:rPr>
                      <w:t>ради</w:t>
                    </w:r>
                    <w:r>
                      <w:rPr>
                        <w:spacing w:val="-47"/>
                        <w:sz w:val="20"/>
                      </w:rPr>
                      <w:t xml:space="preserve"> </w:t>
                    </w:r>
                    <w:r>
                      <w:rPr>
                        <w:sz w:val="20"/>
                      </w:rPr>
                      <w:t>зумовила</w:t>
                    </w:r>
                    <w:r>
                      <w:rPr>
                        <w:spacing w:val="1"/>
                        <w:sz w:val="20"/>
                      </w:rPr>
                      <w:t xml:space="preserve"> </w:t>
                    </w:r>
                    <w:r>
                      <w:rPr>
                        <w:sz w:val="20"/>
                      </w:rPr>
                      <w:t>зміни</w:t>
                    </w:r>
                    <w:r>
                      <w:rPr>
                        <w:spacing w:val="-1"/>
                        <w:sz w:val="20"/>
                      </w:rPr>
                      <w:t xml:space="preserve"> </w:t>
                    </w:r>
                    <w:r>
                      <w:rPr>
                        <w:sz w:val="20"/>
                      </w:rPr>
                      <w:t>у</w:t>
                    </w:r>
                    <w:r>
                      <w:rPr>
                        <w:spacing w:val="-4"/>
                        <w:sz w:val="20"/>
                      </w:rPr>
                      <w:t xml:space="preserve"> </w:t>
                    </w:r>
                    <w:r>
                      <w:rPr>
                        <w:sz w:val="20"/>
                      </w:rPr>
                      <w:t>фінансово-господарській</w:t>
                    </w:r>
                    <w:r>
                      <w:rPr>
                        <w:spacing w:val="1"/>
                        <w:sz w:val="20"/>
                      </w:rPr>
                      <w:t xml:space="preserve"> </w:t>
                    </w:r>
                    <w:r>
                      <w:rPr>
                        <w:sz w:val="20"/>
                      </w:rPr>
                      <w:t>діяльності</w:t>
                    </w:r>
                    <w:r>
                      <w:rPr>
                        <w:spacing w:val="-2"/>
                        <w:sz w:val="20"/>
                      </w:rPr>
                      <w:t xml:space="preserve"> </w:t>
                    </w:r>
                    <w:r>
                      <w:rPr>
                        <w:sz w:val="20"/>
                      </w:rPr>
                      <w:t>товариства:</w:t>
                    </w:r>
                    <w:r>
                      <w:rPr>
                        <w:spacing w:val="-1"/>
                        <w:sz w:val="20"/>
                      </w:rPr>
                      <w:t xml:space="preserve"> </w:t>
                    </w:r>
                    <w:r>
                      <w:rPr>
                        <w:sz w:val="20"/>
                      </w:rPr>
                      <w:t>д/н</w:t>
                    </w:r>
                  </w:p>
                </w:txbxContent>
              </v:textbox>
            </v:shape>
            <v:shape id="Text Box 247" o:spid="_x0000_s1219" type="#_x0000_t202" style="position:absolute;left:12;top:19;width:10205;height:47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2KpwwAAANwAAAAPAAAAZHJzL2Rvd25yZXYueG1sRE9Na8JA&#10;EL0X+h+WKfTWbNJDsKmrSKlQKBRjPHicZsdkMTsbs9sY/70rCL3N433OfDnZTow0eONYQZakIIhr&#10;pw03CnbV+mUGwgdkjZ1jUnAhD8vF48McC+3OXNK4DY2IIewLVNCG0BdS+roliz5xPXHkDm6wGCIc&#10;GqkHPMdw28nXNM2lRcOxocWePlqqj9s/q2C15/LTnH5+N+WhNFX1lvJ3flTq+WlavYMINIV/8d39&#10;peP8LIPbM/ECubgCAAD//wMAUEsBAi0AFAAGAAgAAAAhANvh9svuAAAAhQEAABMAAAAAAAAAAAAA&#10;AAAAAAAAAFtDb250ZW50X1R5cGVzXS54bWxQSwECLQAUAAYACAAAACEAWvQsW78AAAAVAQAACwAA&#10;AAAAAAAAAAAAAAAfAQAAX3JlbHMvLnJlbHNQSwECLQAUAAYACAAAACEAi0tiqcMAAADcAAAADwAA&#10;AAAAAAAAAAAAAAAHAgAAZHJzL2Rvd25yZXYueG1sUEsFBgAAAAADAAMAtwAAAPcCAAAAAA==&#10;" filled="f" stroked="f">
              <v:textbox inset="0,0,0,0">
                <w:txbxContent>
                  <w:p w:rsidR="004A2345" w:rsidRDefault="004A2345" w:rsidP="008F4D13">
                    <w:pPr>
                      <w:spacing w:before="3" w:line="242" w:lineRule="auto"/>
                      <w:ind w:left="9"/>
                      <w:rPr>
                        <w:sz w:val="20"/>
                      </w:rPr>
                    </w:pPr>
                    <w:r>
                      <w:rPr>
                        <w:sz w:val="20"/>
                      </w:rPr>
                      <w:t>Загальний</w:t>
                    </w:r>
                    <w:r>
                      <w:rPr>
                        <w:spacing w:val="-5"/>
                        <w:sz w:val="20"/>
                      </w:rPr>
                      <w:t xml:space="preserve"> </w:t>
                    </w:r>
                    <w:r>
                      <w:rPr>
                        <w:sz w:val="20"/>
                      </w:rPr>
                      <w:t>опис</w:t>
                    </w:r>
                    <w:r>
                      <w:rPr>
                        <w:spacing w:val="-3"/>
                        <w:sz w:val="20"/>
                      </w:rPr>
                      <w:t xml:space="preserve"> </w:t>
                    </w:r>
                    <w:r>
                      <w:rPr>
                        <w:sz w:val="20"/>
                      </w:rPr>
                      <w:t>прийнятих</w:t>
                    </w:r>
                    <w:r>
                      <w:rPr>
                        <w:spacing w:val="-9"/>
                        <w:sz w:val="20"/>
                      </w:rPr>
                      <w:t xml:space="preserve"> </w:t>
                    </w:r>
                    <w:r>
                      <w:rPr>
                        <w:sz w:val="20"/>
                      </w:rPr>
                      <w:t>на</w:t>
                    </w:r>
                    <w:r>
                      <w:rPr>
                        <w:spacing w:val="-3"/>
                        <w:sz w:val="20"/>
                      </w:rPr>
                      <w:t xml:space="preserve"> </w:t>
                    </w:r>
                    <w:r>
                      <w:rPr>
                        <w:sz w:val="20"/>
                      </w:rPr>
                      <w:t>них</w:t>
                    </w:r>
                    <w:r>
                      <w:rPr>
                        <w:spacing w:val="-6"/>
                        <w:sz w:val="20"/>
                      </w:rPr>
                      <w:t xml:space="preserve"> </w:t>
                    </w:r>
                    <w:r>
                      <w:rPr>
                        <w:sz w:val="20"/>
                      </w:rPr>
                      <w:t>рішень:</w:t>
                    </w:r>
                    <w:r>
                      <w:rPr>
                        <w:spacing w:val="-3"/>
                        <w:sz w:val="20"/>
                      </w:rPr>
                      <w:t xml:space="preserve"> </w:t>
                    </w:r>
                    <w:r>
                      <w:rPr>
                        <w:sz w:val="20"/>
                      </w:rPr>
                      <w:t>Відповідно</w:t>
                    </w:r>
                    <w:r>
                      <w:rPr>
                        <w:spacing w:val="-5"/>
                        <w:sz w:val="20"/>
                      </w:rPr>
                      <w:t xml:space="preserve"> </w:t>
                    </w:r>
                    <w:r>
                      <w:rPr>
                        <w:sz w:val="20"/>
                      </w:rPr>
                      <w:t>до</w:t>
                    </w:r>
                    <w:r>
                      <w:rPr>
                        <w:spacing w:val="-2"/>
                        <w:sz w:val="20"/>
                      </w:rPr>
                      <w:t xml:space="preserve"> </w:t>
                    </w:r>
                    <w:r>
                      <w:rPr>
                        <w:sz w:val="20"/>
                      </w:rPr>
                      <w:t>чинної</w:t>
                    </w:r>
                    <w:r>
                      <w:rPr>
                        <w:spacing w:val="-3"/>
                        <w:sz w:val="20"/>
                      </w:rPr>
                      <w:t xml:space="preserve"> </w:t>
                    </w:r>
                    <w:r>
                      <w:rPr>
                        <w:sz w:val="20"/>
                      </w:rPr>
                      <w:t>редакції</w:t>
                    </w:r>
                    <w:r>
                      <w:rPr>
                        <w:spacing w:val="-4"/>
                        <w:sz w:val="20"/>
                      </w:rPr>
                      <w:t xml:space="preserve"> </w:t>
                    </w:r>
                    <w:r>
                      <w:rPr>
                        <w:sz w:val="20"/>
                      </w:rPr>
                      <w:t>Статуту</w:t>
                    </w:r>
                    <w:r>
                      <w:rPr>
                        <w:spacing w:val="-8"/>
                        <w:sz w:val="20"/>
                      </w:rPr>
                      <w:t xml:space="preserve"> </w:t>
                    </w:r>
                    <w:r>
                      <w:rPr>
                        <w:sz w:val="20"/>
                      </w:rPr>
                      <w:t>Товариства,</w:t>
                    </w:r>
                    <w:r>
                      <w:rPr>
                        <w:spacing w:val="-2"/>
                        <w:sz w:val="20"/>
                      </w:rPr>
                      <w:t xml:space="preserve"> </w:t>
                    </w:r>
                    <w:r>
                      <w:rPr>
                        <w:sz w:val="20"/>
                      </w:rPr>
                      <w:t>Наглядова</w:t>
                    </w:r>
                    <w:r>
                      <w:rPr>
                        <w:spacing w:val="-3"/>
                        <w:sz w:val="20"/>
                      </w:rPr>
                      <w:t xml:space="preserve"> </w:t>
                    </w:r>
                    <w:r>
                      <w:rPr>
                        <w:sz w:val="20"/>
                      </w:rPr>
                      <w:t>рада</w:t>
                    </w:r>
                    <w:r>
                      <w:rPr>
                        <w:spacing w:val="-2"/>
                        <w:sz w:val="20"/>
                      </w:rPr>
                      <w:t xml:space="preserve"> </w:t>
                    </w:r>
                    <w:r>
                      <w:rPr>
                        <w:sz w:val="20"/>
                      </w:rPr>
                      <w:t>АТ не</w:t>
                    </w:r>
                    <w:r>
                      <w:rPr>
                        <w:spacing w:val="-47"/>
                        <w:sz w:val="20"/>
                      </w:rPr>
                      <w:t xml:space="preserve"> </w:t>
                    </w:r>
                    <w:r>
                      <w:rPr>
                        <w:sz w:val="20"/>
                      </w:rPr>
                      <w:t>створювалася,</w:t>
                    </w:r>
                    <w:r>
                      <w:rPr>
                        <w:spacing w:val="-1"/>
                        <w:sz w:val="20"/>
                      </w:rPr>
                      <w:t xml:space="preserve"> </w:t>
                    </w:r>
                    <w:r>
                      <w:rPr>
                        <w:sz w:val="20"/>
                      </w:rPr>
                      <w:t>її</w:t>
                    </w:r>
                    <w:r>
                      <w:rPr>
                        <w:spacing w:val="-1"/>
                        <w:sz w:val="20"/>
                      </w:rPr>
                      <w:t xml:space="preserve"> </w:t>
                    </w:r>
                    <w:r>
                      <w:rPr>
                        <w:sz w:val="20"/>
                      </w:rPr>
                      <w:t>функції, відповідно</w:t>
                    </w:r>
                    <w:r>
                      <w:rPr>
                        <w:spacing w:val="-1"/>
                        <w:sz w:val="20"/>
                      </w:rPr>
                      <w:t xml:space="preserve"> </w:t>
                    </w:r>
                    <w:r>
                      <w:rPr>
                        <w:sz w:val="20"/>
                      </w:rPr>
                      <w:t>до Статуту</w:t>
                    </w:r>
                    <w:r>
                      <w:rPr>
                        <w:spacing w:val="-6"/>
                        <w:sz w:val="20"/>
                      </w:rPr>
                      <w:t xml:space="preserve"> </w:t>
                    </w:r>
                    <w:r>
                      <w:rPr>
                        <w:sz w:val="20"/>
                      </w:rPr>
                      <w:t>Товариства, покладено</w:t>
                    </w:r>
                    <w:r>
                      <w:rPr>
                        <w:spacing w:val="-2"/>
                        <w:sz w:val="20"/>
                      </w:rPr>
                      <w:t xml:space="preserve"> </w:t>
                    </w:r>
                    <w:r>
                      <w:rPr>
                        <w:sz w:val="20"/>
                      </w:rPr>
                      <w:t>на</w:t>
                    </w:r>
                    <w:r>
                      <w:rPr>
                        <w:spacing w:val="-3"/>
                        <w:sz w:val="20"/>
                      </w:rPr>
                      <w:t xml:space="preserve"> </w:t>
                    </w:r>
                    <w:r>
                      <w:rPr>
                        <w:sz w:val="20"/>
                      </w:rPr>
                      <w:t>Загальні</w:t>
                    </w:r>
                    <w:r>
                      <w:rPr>
                        <w:spacing w:val="1"/>
                        <w:sz w:val="20"/>
                      </w:rPr>
                      <w:t xml:space="preserve"> </w:t>
                    </w:r>
                    <w:r>
                      <w:rPr>
                        <w:sz w:val="20"/>
                      </w:rPr>
                      <w:t>Збори</w:t>
                    </w:r>
                    <w:r>
                      <w:rPr>
                        <w:spacing w:val="1"/>
                        <w:sz w:val="20"/>
                      </w:rPr>
                      <w:t xml:space="preserve"> </w:t>
                    </w:r>
                    <w:r>
                      <w:rPr>
                        <w:sz w:val="20"/>
                      </w:rPr>
                      <w:t>акціонерів</w:t>
                    </w:r>
                    <w:r>
                      <w:rPr>
                        <w:spacing w:val="-2"/>
                        <w:sz w:val="20"/>
                      </w:rPr>
                      <w:t xml:space="preserve"> </w:t>
                    </w:r>
                    <w:r>
                      <w:rPr>
                        <w:sz w:val="20"/>
                      </w:rPr>
                      <w:t>АТ.</w:t>
                    </w:r>
                  </w:p>
                </w:txbxContent>
              </v:textbox>
            </v:shape>
            <w10:anchorlock/>
          </v:group>
        </w:pict>
      </w:r>
    </w:p>
    <w:p w:rsidR="004A2345" w:rsidRDefault="004A2345" w:rsidP="008F4D13">
      <w:pPr>
        <w:rPr>
          <w:sz w:val="20"/>
        </w:rPr>
        <w:sectPr w:rsidR="004A2345">
          <w:pgSz w:w="11900" w:h="16840"/>
          <w:pgMar w:top="580" w:right="400" w:bottom="780" w:left="1020" w:header="0" w:footer="509" w:gutter="0"/>
          <w:cols w:space="720"/>
        </w:sectPr>
      </w:pPr>
    </w:p>
    <w:p w:rsidR="004A2345" w:rsidRDefault="004A2345" w:rsidP="008F4D13">
      <w:pPr>
        <w:spacing w:before="75" w:after="19"/>
        <w:ind w:left="124"/>
        <w:rPr>
          <w:b/>
          <w:sz w:val="20"/>
        </w:rPr>
      </w:pPr>
      <w:r>
        <w:rPr>
          <w:b/>
          <w:sz w:val="20"/>
        </w:rPr>
        <w:t>Комітети</w:t>
      </w:r>
      <w:r>
        <w:rPr>
          <w:b/>
          <w:spacing w:val="5"/>
          <w:sz w:val="20"/>
        </w:rPr>
        <w:t xml:space="preserve"> </w:t>
      </w:r>
      <w:r>
        <w:rPr>
          <w:b/>
          <w:sz w:val="20"/>
        </w:rPr>
        <w:t>в складі</w:t>
      </w:r>
      <w:r>
        <w:rPr>
          <w:b/>
          <w:spacing w:val="4"/>
          <w:sz w:val="20"/>
        </w:rPr>
        <w:t xml:space="preserve"> </w:t>
      </w:r>
      <w:r>
        <w:rPr>
          <w:b/>
          <w:sz w:val="20"/>
        </w:rPr>
        <w:t>наглядової</w:t>
      </w:r>
      <w:r>
        <w:rPr>
          <w:b/>
          <w:spacing w:val="5"/>
          <w:sz w:val="20"/>
        </w:rPr>
        <w:t xml:space="preserve"> </w:t>
      </w:r>
      <w:r>
        <w:rPr>
          <w:b/>
          <w:sz w:val="20"/>
        </w:rPr>
        <w:t>ради</w:t>
      </w:r>
      <w:r>
        <w:rPr>
          <w:b/>
          <w:spacing w:val="1"/>
          <w:sz w:val="20"/>
        </w:rPr>
        <w:t xml:space="preserve"> </w:t>
      </w:r>
      <w:r>
        <w:rPr>
          <w:b/>
          <w:sz w:val="20"/>
        </w:rPr>
        <w:t>(за наявності)</w:t>
      </w:r>
    </w:p>
    <w:tbl>
      <w:tblPr>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7958"/>
        <w:gridCol w:w="1123"/>
        <w:gridCol w:w="1136"/>
      </w:tblGrid>
      <w:tr w:rsidR="004A2345" w:rsidTr="00040DFC">
        <w:trPr>
          <w:trHeight w:val="264"/>
        </w:trPr>
        <w:tc>
          <w:tcPr>
            <w:tcW w:w="7958" w:type="dxa"/>
            <w:tcBorders>
              <w:left w:val="single" w:sz="6" w:space="0" w:color="000000"/>
              <w:bottom w:val="single" w:sz="12" w:space="0" w:color="000000"/>
              <w:right w:val="single" w:sz="12" w:space="0" w:color="000000"/>
            </w:tcBorders>
          </w:tcPr>
          <w:p w:rsidR="004A2345" w:rsidRPr="00040DFC" w:rsidRDefault="004A2345" w:rsidP="00040DFC">
            <w:pPr>
              <w:pStyle w:val="TableParagraph"/>
              <w:ind w:left="0"/>
              <w:jc w:val="left"/>
              <w:rPr>
                <w:sz w:val="18"/>
              </w:rPr>
            </w:pPr>
          </w:p>
        </w:tc>
        <w:tc>
          <w:tcPr>
            <w:tcW w:w="1123" w:type="dxa"/>
            <w:tcBorders>
              <w:left w:val="single" w:sz="12" w:space="0" w:color="000000"/>
              <w:bottom w:val="single" w:sz="12" w:space="0" w:color="000000"/>
              <w:right w:val="single" w:sz="12" w:space="0" w:color="000000"/>
            </w:tcBorders>
          </w:tcPr>
          <w:p w:rsidR="004A2345" w:rsidRPr="00040DFC" w:rsidRDefault="004A2345" w:rsidP="00040DFC">
            <w:pPr>
              <w:pStyle w:val="TableParagraph"/>
              <w:spacing w:before="2"/>
              <w:ind w:left="377" w:right="367"/>
              <w:rPr>
                <w:sz w:val="20"/>
              </w:rPr>
            </w:pPr>
            <w:r w:rsidRPr="00040DFC">
              <w:rPr>
                <w:sz w:val="20"/>
              </w:rPr>
              <w:t>Так</w:t>
            </w:r>
          </w:p>
        </w:tc>
        <w:tc>
          <w:tcPr>
            <w:tcW w:w="1136" w:type="dxa"/>
            <w:tcBorders>
              <w:left w:val="single" w:sz="12" w:space="0" w:color="000000"/>
              <w:bottom w:val="single" w:sz="12" w:space="0" w:color="000000"/>
            </w:tcBorders>
          </w:tcPr>
          <w:p w:rsidR="004A2345" w:rsidRPr="00040DFC" w:rsidRDefault="004A2345" w:rsidP="00040DFC">
            <w:pPr>
              <w:pStyle w:val="TableParagraph"/>
              <w:spacing w:before="2"/>
              <w:ind w:left="440" w:right="431"/>
              <w:rPr>
                <w:sz w:val="20"/>
              </w:rPr>
            </w:pPr>
            <w:r w:rsidRPr="00040DFC">
              <w:rPr>
                <w:sz w:val="20"/>
              </w:rPr>
              <w:t>Ні</w:t>
            </w:r>
          </w:p>
        </w:tc>
      </w:tr>
      <w:tr w:rsidR="004A2345" w:rsidTr="00040DFC">
        <w:trPr>
          <w:trHeight w:val="259"/>
        </w:trPr>
        <w:tc>
          <w:tcPr>
            <w:tcW w:w="7958" w:type="dxa"/>
            <w:tcBorders>
              <w:top w:val="single" w:sz="12" w:space="0" w:color="000000"/>
              <w:left w:val="single" w:sz="6" w:space="0" w:color="000000"/>
              <w:right w:val="single" w:sz="12" w:space="0" w:color="000000"/>
            </w:tcBorders>
          </w:tcPr>
          <w:p w:rsidR="004A2345" w:rsidRPr="00040DFC" w:rsidRDefault="004A2345" w:rsidP="00040DFC">
            <w:pPr>
              <w:pStyle w:val="TableParagraph"/>
              <w:spacing w:line="224" w:lineRule="exact"/>
              <w:jc w:val="left"/>
              <w:rPr>
                <w:sz w:val="20"/>
              </w:rPr>
            </w:pPr>
            <w:r w:rsidRPr="00040DFC">
              <w:rPr>
                <w:sz w:val="20"/>
              </w:rPr>
              <w:t>З</w:t>
            </w:r>
            <w:r w:rsidRPr="00040DFC">
              <w:rPr>
                <w:spacing w:val="-2"/>
                <w:sz w:val="20"/>
              </w:rPr>
              <w:t xml:space="preserve"> </w:t>
            </w:r>
            <w:r w:rsidRPr="00040DFC">
              <w:rPr>
                <w:sz w:val="20"/>
              </w:rPr>
              <w:t>питань</w:t>
            </w:r>
            <w:r w:rsidRPr="00040DFC">
              <w:rPr>
                <w:spacing w:val="-5"/>
                <w:sz w:val="20"/>
              </w:rPr>
              <w:t xml:space="preserve"> </w:t>
            </w:r>
            <w:r w:rsidRPr="00040DFC">
              <w:rPr>
                <w:sz w:val="20"/>
              </w:rPr>
              <w:t>аудиту</w:t>
            </w:r>
          </w:p>
        </w:tc>
        <w:tc>
          <w:tcPr>
            <w:tcW w:w="1123" w:type="dxa"/>
            <w:tcBorders>
              <w:top w:val="single" w:sz="12" w:space="0" w:color="000000"/>
              <w:left w:val="single" w:sz="12" w:space="0" w:color="000000"/>
              <w:right w:val="single" w:sz="12" w:space="0" w:color="000000"/>
            </w:tcBorders>
          </w:tcPr>
          <w:p w:rsidR="004A2345" w:rsidRPr="00040DFC" w:rsidRDefault="004A2345" w:rsidP="00040DFC">
            <w:pPr>
              <w:pStyle w:val="TableParagraph"/>
              <w:ind w:left="0"/>
              <w:jc w:val="left"/>
              <w:rPr>
                <w:sz w:val="18"/>
              </w:rPr>
            </w:pPr>
          </w:p>
        </w:tc>
        <w:tc>
          <w:tcPr>
            <w:tcW w:w="1136" w:type="dxa"/>
            <w:tcBorders>
              <w:top w:val="single" w:sz="12" w:space="0" w:color="000000"/>
              <w:left w:val="single" w:sz="12" w:space="0" w:color="000000"/>
            </w:tcBorders>
          </w:tcPr>
          <w:p w:rsidR="004A2345" w:rsidRPr="00040DFC" w:rsidRDefault="004A2345" w:rsidP="00040DFC">
            <w:pPr>
              <w:pStyle w:val="TableParagraph"/>
              <w:spacing w:line="224" w:lineRule="exact"/>
              <w:ind w:left="7"/>
              <w:rPr>
                <w:sz w:val="20"/>
              </w:rPr>
            </w:pPr>
            <w:r w:rsidRPr="00040DFC">
              <w:rPr>
                <w:w w:val="99"/>
                <w:sz w:val="20"/>
              </w:rPr>
              <w:t>X</w:t>
            </w:r>
          </w:p>
        </w:tc>
      </w:tr>
      <w:tr w:rsidR="004A2345" w:rsidTr="00040DFC">
        <w:trPr>
          <w:trHeight w:val="265"/>
        </w:trPr>
        <w:tc>
          <w:tcPr>
            <w:tcW w:w="10217" w:type="dxa"/>
            <w:gridSpan w:val="3"/>
            <w:tcBorders>
              <w:left w:val="single" w:sz="6" w:space="0" w:color="000000"/>
              <w:right w:val="single" w:sz="12" w:space="0" w:color="000000"/>
            </w:tcBorders>
          </w:tcPr>
          <w:p w:rsidR="004A2345" w:rsidRPr="00040DFC" w:rsidRDefault="004A2345" w:rsidP="00040DFC">
            <w:pPr>
              <w:pStyle w:val="TableParagraph"/>
              <w:jc w:val="left"/>
              <w:rPr>
                <w:sz w:val="20"/>
              </w:rPr>
            </w:pPr>
            <w:r w:rsidRPr="00040DFC">
              <w:rPr>
                <w:sz w:val="20"/>
              </w:rPr>
              <w:t>Персональний</w:t>
            </w:r>
            <w:r w:rsidRPr="00040DFC">
              <w:rPr>
                <w:spacing w:val="-6"/>
                <w:sz w:val="20"/>
              </w:rPr>
              <w:t xml:space="preserve"> </w:t>
            </w:r>
            <w:r w:rsidRPr="00040DFC">
              <w:rPr>
                <w:sz w:val="20"/>
              </w:rPr>
              <w:t>склад:</w:t>
            </w:r>
          </w:p>
        </w:tc>
      </w:tr>
      <w:tr w:rsidR="004A2345" w:rsidTr="00040DFC">
        <w:trPr>
          <w:trHeight w:val="265"/>
        </w:trPr>
        <w:tc>
          <w:tcPr>
            <w:tcW w:w="7958" w:type="dxa"/>
            <w:tcBorders>
              <w:left w:val="single" w:sz="6" w:space="0" w:color="000000"/>
              <w:right w:val="single" w:sz="12" w:space="0" w:color="000000"/>
            </w:tcBorders>
          </w:tcPr>
          <w:p w:rsidR="004A2345" w:rsidRPr="00040DFC" w:rsidRDefault="004A2345" w:rsidP="00040DFC">
            <w:pPr>
              <w:pStyle w:val="TableParagraph"/>
              <w:spacing w:before="2"/>
              <w:jc w:val="left"/>
              <w:rPr>
                <w:sz w:val="20"/>
              </w:rPr>
            </w:pPr>
            <w:r w:rsidRPr="00040DFC">
              <w:rPr>
                <w:sz w:val="20"/>
              </w:rPr>
              <w:t>З</w:t>
            </w:r>
            <w:r w:rsidRPr="00040DFC">
              <w:rPr>
                <w:spacing w:val="-2"/>
                <w:sz w:val="20"/>
              </w:rPr>
              <w:t xml:space="preserve"> </w:t>
            </w:r>
            <w:r w:rsidRPr="00040DFC">
              <w:rPr>
                <w:sz w:val="20"/>
              </w:rPr>
              <w:t>питань</w:t>
            </w:r>
            <w:r w:rsidRPr="00040DFC">
              <w:rPr>
                <w:spacing w:val="-4"/>
                <w:sz w:val="20"/>
              </w:rPr>
              <w:t xml:space="preserve"> </w:t>
            </w:r>
            <w:r w:rsidRPr="00040DFC">
              <w:rPr>
                <w:sz w:val="20"/>
              </w:rPr>
              <w:t>призначень</w:t>
            </w:r>
          </w:p>
        </w:tc>
        <w:tc>
          <w:tcPr>
            <w:tcW w:w="1123" w:type="dxa"/>
            <w:tcBorders>
              <w:left w:val="single" w:sz="12" w:space="0" w:color="000000"/>
              <w:right w:val="single" w:sz="12" w:space="0" w:color="000000"/>
            </w:tcBorders>
          </w:tcPr>
          <w:p w:rsidR="004A2345" w:rsidRPr="00040DFC" w:rsidRDefault="004A2345" w:rsidP="00040DFC">
            <w:pPr>
              <w:pStyle w:val="TableParagraph"/>
              <w:ind w:left="0"/>
              <w:jc w:val="left"/>
              <w:rPr>
                <w:sz w:val="18"/>
              </w:rPr>
            </w:pPr>
          </w:p>
        </w:tc>
        <w:tc>
          <w:tcPr>
            <w:tcW w:w="1136" w:type="dxa"/>
            <w:tcBorders>
              <w:left w:val="single" w:sz="12" w:space="0" w:color="000000"/>
            </w:tcBorders>
          </w:tcPr>
          <w:p w:rsidR="004A2345" w:rsidRPr="00040DFC" w:rsidRDefault="004A2345" w:rsidP="00040DFC">
            <w:pPr>
              <w:pStyle w:val="TableParagraph"/>
              <w:spacing w:before="2"/>
              <w:ind w:left="7"/>
              <w:rPr>
                <w:sz w:val="20"/>
              </w:rPr>
            </w:pPr>
            <w:r w:rsidRPr="00040DFC">
              <w:rPr>
                <w:w w:val="99"/>
                <w:sz w:val="20"/>
              </w:rPr>
              <w:t>X</w:t>
            </w:r>
          </w:p>
        </w:tc>
      </w:tr>
      <w:tr w:rsidR="004A2345" w:rsidTr="00040DFC">
        <w:trPr>
          <w:trHeight w:val="267"/>
        </w:trPr>
        <w:tc>
          <w:tcPr>
            <w:tcW w:w="10217" w:type="dxa"/>
            <w:gridSpan w:val="3"/>
            <w:tcBorders>
              <w:left w:val="single" w:sz="6" w:space="0" w:color="000000"/>
              <w:right w:val="single" w:sz="12" w:space="0" w:color="000000"/>
            </w:tcBorders>
          </w:tcPr>
          <w:p w:rsidR="004A2345" w:rsidRPr="00040DFC" w:rsidRDefault="004A2345" w:rsidP="00040DFC">
            <w:pPr>
              <w:pStyle w:val="TableParagraph"/>
              <w:spacing w:before="2"/>
              <w:jc w:val="left"/>
              <w:rPr>
                <w:sz w:val="20"/>
              </w:rPr>
            </w:pPr>
            <w:r w:rsidRPr="00040DFC">
              <w:rPr>
                <w:sz w:val="20"/>
              </w:rPr>
              <w:t>Персональний</w:t>
            </w:r>
            <w:r w:rsidRPr="00040DFC">
              <w:rPr>
                <w:spacing w:val="-6"/>
                <w:sz w:val="20"/>
              </w:rPr>
              <w:t xml:space="preserve"> </w:t>
            </w:r>
            <w:r w:rsidRPr="00040DFC">
              <w:rPr>
                <w:sz w:val="20"/>
              </w:rPr>
              <w:t>склад:</w:t>
            </w:r>
          </w:p>
        </w:tc>
      </w:tr>
      <w:tr w:rsidR="004A2345" w:rsidTr="00040DFC">
        <w:trPr>
          <w:trHeight w:val="265"/>
        </w:trPr>
        <w:tc>
          <w:tcPr>
            <w:tcW w:w="7958" w:type="dxa"/>
            <w:tcBorders>
              <w:left w:val="single" w:sz="6" w:space="0" w:color="000000"/>
              <w:right w:val="single" w:sz="12" w:space="0" w:color="000000"/>
            </w:tcBorders>
          </w:tcPr>
          <w:p w:rsidR="004A2345" w:rsidRPr="00040DFC" w:rsidRDefault="004A2345" w:rsidP="00040DFC">
            <w:pPr>
              <w:pStyle w:val="TableParagraph"/>
              <w:jc w:val="left"/>
              <w:rPr>
                <w:sz w:val="20"/>
              </w:rPr>
            </w:pPr>
            <w:r w:rsidRPr="00040DFC">
              <w:rPr>
                <w:sz w:val="20"/>
              </w:rPr>
              <w:t>З</w:t>
            </w:r>
            <w:r w:rsidRPr="00040DFC">
              <w:rPr>
                <w:spacing w:val="-1"/>
                <w:sz w:val="20"/>
              </w:rPr>
              <w:t xml:space="preserve"> </w:t>
            </w:r>
            <w:r w:rsidRPr="00040DFC">
              <w:rPr>
                <w:sz w:val="20"/>
              </w:rPr>
              <w:t>винагород</w:t>
            </w:r>
          </w:p>
        </w:tc>
        <w:tc>
          <w:tcPr>
            <w:tcW w:w="1123" w:type="dxa"/>
            <w:tcBorders>
              <w:left w:val="single" w:sz="12" w:space="0" w:color="000000"/>
              <w:right w:val="single" w:sz="12" w:space="0" w:color="000000"/>
            </w:tcBorders>
          </w:tcPr>
          <w:p w:rsidR="004A2345" w:rsidRPr="00040DFC" w:rsidRDefault="004A2345" w:rsidP="00040DFC">
            <w:pPr>
              <w:pStyle w:val="TableParagraph"/>
              <w:ind w:left="0"/>
              <w:jc w:val="left"/>
              <w:rPr>
                <w:sz w:val="18"/>
              </w:rPr>
            </w:pPr>
          </w:p>
        </w:tc>
        <w:tc>
          <w:tcPr>
            <w:tcW w:w="1136" w:type="dxa"/>
            <w:tcBorders>
              <w:left w:val="single" w:sz="12" w:space="0" w:color="000000"/>
            </w:tcBorders>
          </w:tcPr>
          <w:p w:rsidR="004A2345" w:rsidRPr="00040DFC" w:rsidRDefault="004A2345" w:rsidP="00040DFC">
            <w:pPr>
              <w:pStyle w:val="TableParagraph"/>
              <w:ind w:left="7"/>
              <w:rPr>
                <w:sz w:val="20"/>
              </w:rPr>
            </w:pPr>
            <w:r w:rsidRPr="00040DFC">
              <w:rPr>
                <w:w w:val="99"/>
                <w:sz w:val="20"/>
              </w:rPr>
              <w:t>X</w:t>
            </w:r>
          </w:p>
        </w:tc>
      </w:tr>
      <w:tr w:rsidR="004A2345" w:rsidTr="00040DFC">
        <w:trPr>
          <w:trHeight w:val="265"/>
        </w:trPr>
        <w:tc>
          <w:tcPr>
            <w:tcW w:w="10217" w:type="dxa"/>
            <w:gridSpan w:val="3"/>
            <w:tcBorders>
              <w:left w:val="single" w:sz="6" w:space="0" w:color="000000"/>
              <w:right w:val="single" w:sz="12" w:space="0" w:color="000000"/>
            </w:tcBorders>
          </w:tcPr>
          <w:p w:rsidR="004A2345" w:rsidRPr="00040DFC" w:rsidRDefault="004A2345" w:rsidP="00040DFC">
            <w:pPr>
              <w:pStyle w:val="TableParagraph"/>
              <w:jc w:val="left"/>
              <w:rPr>
                <w:sz w:val="20"/>
              </w:rPr>
            </w:pPr>
            <w:r w:rsidRPr="00040DFC">
              <w:rPr>
                <w:sz w:val="20"/>
              </w:rPr>
              <w:t>Персональний</w:t>
            </w:r>
            <w:r w:rsidRPr="00040DFC">
              <w:rPr>
                <w:spacing w:val="-6"/>
                <w:sz w:val="20"/>
              </w:rPr>
              <w:t xml:space="preserve"> </w:t>
            </w:r>
            <w:r w:rsidRPr="00040DFC">
              <w:rPr>
                <w:sz w:val="20"/>
              </w:rPr>
              <w:t>склад:</w:t>
            </w:r>
          </w:p>
        </w:tc>
      </w:tr>
      <w:tr w:rsidR="004A2345" w:rsidTr="00040DFC">
        <w:trPr>
          <w:trHeight w:val="234"/>
        </w:trPr>
        <w:tc>
          <w:tcPr>
            <w:tcW w:w="10217" w:type="dxa"/>
            <w:gridSpan w:val="3"/>
            <w:tcBorders>
              <w:left w:val="single" w:sz="6" w:space="0" w:color="000000"/>
              <w:right w:val="single" w:sz="12" w:space="0" w:color="000000"/>
            </w:tcBorders>
          </w:tcPr>
          <w:p w:rsidR="004A2345" w:rsidRPr="00040DFC" w:rsidRDefault="004A2345" w:rsidP="00040DFC">
            <w:pPr>
              <w:pStyle w:val="TableParagraph"/>
              <w:spacing w:before="2" w:line="212" w:lineRule="exact"/>
              <w:jc w:val="left"/>
              <w:rPr>
                <w:sz w:val="20"/>
              </w:rPr>
            </w:pPr>
            <w:r w:rsidRPr="00040DFC">
              <w:rPr>
                <w:sz w:val="20"/>
              </w:rPr>
              <w:t>Інше (зазначити): д/н</w:t>
            </w:r>
          </w:p>
        </w:tc>
      </w:tr>
    </w:tbl>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spacing w:before="3"/>
        <w:ind w:left="0"/>
        <w:rPr>
          <w:b/>
          <w:sz w:val="12"/>
        </w:rPr>
      </w:pPr>
      <w:r>
        <w:rPr>
          <w:noProof/>
          <w:lang w:val="ru-RU" w:eastAsia="ru-RU"/>
        </w:rPr>
        <w:pict>
          <v:group id="Group 428" o:spid="_x0000_s1220" style="position:absolute;margin-left:56.65pt;margin-top:9.05pt;width:511.95pt;height:15.25pt;z-index:-251625984;mso-wrap-distance-left:0;mso-wrap-distance-right:0;mso-position-horizontal-relative:page" coordorigin="1133,181" coordsize="10239,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Xj2LAYAALwZAAAOAAAAZHJzL2Uyb0RvYy54bWy8WW2P4jYQ/l6p/8HKx1a35B0WLXu67nVP&#10;la7tSZf+ABMCQQ1x6oSFvV/fGTsGO8dAeq3KB5LgJ/bjeWbG9vDw9rir2Esh262oF15w53usqHOx&#10;2tabhfdH9vxm5rG24/WKV6IuFt5r0XpvH7//7uHQzItQlKJaFZJBJ3U7PzQLr+y6Zj6ZtHlZ7Hh7&#10;J5qihsa1kDvewaPcTFaSH6D3XTUJfT+dHIRcNVLkRdvCr+91o/eo+l+vi7z7fb1ui45VCw+4depb&#10;qu8lfk8eH/h8I3lTbvOeBv8GFju+rWHQU1fvecfZXm6/6mq3zaVoxbq7y8VuItbrbV6oOcBsAn8w&#10;mw9S7Bs1l838sGlOZgLTDuz0zd3mv718kM3n5pPU7OH2o8j/bMEuk0Ozmdvt+LzRYLY8/CpWoCff&#10;d0JN/LiWO+wCpsSOyr6vJ/sWx47l8GOa+ME0TTyWQ1twH6XTRAuQl6ASvhYEUeQxbJ0Fpunn/u3A&#10;D6N7/W7kqxcnfK6HVVR7aig9+FJ7Nlf778z1ueRNoVRo0RyfJNuugKCfeqzmO7DBsywK9FAWh/dI&#10;GscHoDFqa1vUakFYC4a/aUswStgbpXdYY9ArJuHzfN92HwqhVOEvH9tO+/oK7pTWq55+BnGx3lXg&#10;9j++YT6D0aYBfkd9cJxwgcH9MGGZzw5MD993a3oDqnZvM+jLaLk5dQUiaxB0Bc2sZL2kEEEnUGxA&#10;hlei2H3FCxzq1FkWU7xArtu8pgZ0jRekNLunICJ4gbOeec0oXoFrfkhqlwwW2MZHzEWLBQPjk9QC&#10;W4AsCElyrgZxml4kZyuAmMvkBgoEcXLZzWwRsiAlubk6UNxsFUhuoStCQHELbRmykA4CVwhC1NBW&#10;gRQ1dDWAyCT8LbRlyEIyEkJXCIqcLQNNzhXhCjlbhywkwyEaKEHkD1sHMoFg2nQilfA4XHPOkRqR&#10;0RANlCC42TLQ3FwRMN9ejIbIliGLyGiIBkIQ3GwVSG7xQAOKW2yrkMVkNMSuDoTDxbYKpMPFAw1I&#10;brYKWUwGQ+zqQGSR2FaBzCLxQAOSm61CFpOxkLg6xLOL2TexVUDMxeybuBqQGS6xVcgSMhYSVweK&#10;m60Czc3VgE4iiS1DlpDBkLhCUORsGUhyqSsCkCO2R6mtQ5aS0ZC6ShDkUlsHmpyrwhVythBZSoZD&#10;6kpBhENq60CGQ+qqcIWcLUSWkvEwdaUg8sjU1oHMI1NXBZrc1BYim5IBMR1IcTkBw4nnvNQ4CRgO&#10;MxuzN+el2a7nx7rfr8Md43iq9tV5qxEtHpgymCwclzK1KYYuAIWbewIMgyN4ijv7m2AQBcGw8xyD&#10;xh2lgpuT2XUmAXiQgqsT000uuO9COOyYxpDBnZCCj5spHNsUPBo31f6ImkXjpoorOJKBw+sY7rio&#10;IhyWw1HwfqqwQo2C91OFRWMMHFcDJJOMmyrmZwUfN1XMmAiHXDeGDFYOFHzcVNN+qpAPxvSOcY69&#10;65qE8Uh97UNQQjlpWEiSHoNC0hKH4POGdxi55pYdsE6gqhblwsMTLrbsxEuRCYXpVM0DEJApYWx1&#10;uocRz4iqHiD7uDFI026ujemxxwVGCAMw1yEwnBmFDcJceySkS2A4EjZ62NHAGxPW7K6DYPGwbGym&#10;Z656mhpzg5UG3TKFRp0rVWYgc3XsehPmh72iI5C9N41H3poK+rD20BuWOQOHUuSVaAsdhhgkavk5&#10;RQsGmVWsakW1XT1vqwpjpJWb5VMl2QvHCq769OHswCq17NUCX9PD4C9QF9Q1Nl2UW4rVK9TbpNBl&#10;YChbw00p5BePHaAEvPDav/ZcFh6rfqmhaHgfxHgS6tRDnEyxSCDtlqXdwusculp4nQfLNN4+dbrO&#10;vG/kdlPCSIEK/1q8g5rpeovlOMVPs+ofoG75vxUwIVnrAmaG9cSfxJHFcPoGWlYBk3VHaDDc+1Im&#10;q8VTCXuR4p2U4lAWfAXW0lnWelX3M7LCicc6zC++IsDnVoUT0qYqGIew69TSmlpzI3WFk+HNwsP0&#10;rExsqp3gVwaCrnTyDj4f5S7dcXlUtV690OPU/qEHnbzn5Dlwo70Gbv5Dj1EFcPiLQMVV/3cG/gdh&#10;PysPO//p8vg3AAAA//8DAFBLAwQUAAYACAAAACEAKTdJW+AAAAAKAQAADwAAAGRycy9kb3ducmV2&#10;LnhtbEyPwUrDQBCG74LvsIzgzW620RpiNqUU9VQEW6H0tk2mSWh2NmS3Sfr2Tk96m5/5+OebbDnZ&#10;VgzY+8aRBjWLQCAVrmyo0vCz+3hKQPhgqDStI9RwRQ/L/P4uM2npRvrGYRsqwSXkU6OhDqFLpfRF&#10;jdb4meuQeHdyvTWBY1/Jsjcjl9tWzqNoIa1piC/UpsN1jcV5e7EaPkczrmL1PmzOp/X1sHv52m8U&#10;av34MK3eQAScwh8MN31Wh5ydju5CpRctZxXHjPKQKBA3QMWvcxBHDc/JAmSeyf8v5L8AAAD//wMA&#10;UEsBAi0AFAAGAAgAAAAhALaDOJL+AAAA4QEAABMAAAAAAAAAAAAAAAAAAAAAAFtDb250ZW50X1R5&#10;cGVzXS54bWxQSwECLQAUAAYACAAAACEAOP0h/9YAAACUAQAACwAAAAAAAAAAAAAAAAAvAQAAX3Jl&#10;bHMvLnJlbHNQSwECLQAUAAYACAAAACEAHBl49iwGAAC8GQAADgAAAAAAAAAAAAAAAAAuAgAAZHJz&#10;L2Uyb0RvYy54bWxQSwECLQAUAAYACAAAACEAKTdJW+AAAAAKAQAADwAAAAAAAAAAAAAAAACGCAAA&#10;ZHJzL2Rvd25yZXYueG1sUEsFBgAAAAAEAAQA8wAAAJMJAAAAAA==&#10;">
            <v:shape id="Freeform 429" o:spid="_x0000_s1221" style="position:absolute;left:1132;top:180;width:10239;height:305;visibility:visible;mso-wrap-style:square;v-text-anchor:top" coordsize="10239,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8uUxgAAANwAAAAPAAAAZHJzL2Rvd25yZXYueG1sRI9Ba8JA&#10;EIXvBf/DMoKXopsWtZK6hqYQLPbU1IO9DdkxCWZnQ3ZN4r93C4XeZnhv3vdmm4ymET11rras4GkR&#10;gSAurK65VHD8zuYbEM4ja2wsk4IbOUh2k4ctxtoO/EV97ksRQtjFqKDyvo2ldEVFBt3CtsRBO9vO&#10;oA9rV0rd4RDCTSOfo2gtDdYcCBW29F5RccmvJkD2fEjrbLM6/Tzm6bHJXpaWP5WaTce3VxCeRv9v&#10;/rv+0KF+tIbfZ8IEcncHAAD//wMAUEsBAi0AFAAGAAgAAAAhANvh9svuAAAAhQEAABMAAAAAAAAA&#10;AAAAAAAAAAAAAFtDb250ZW50X1R5cGVzXS54bWxQSwECLQAUAAYACAAAACEAWvQsW78AAAAVAQAA&#10;CwAAAAAAAAAAAAAAAAAfAQAAX3JlbHMvLnJlbHNQSwECLQAUAAYACAAAACEA9XvLlMYAAADcAAAA&#10;DwAAAAAAAAAAAAAAAAAHAgAAZHJzL2Rvd25yZXYueG1sUEsFBgAAAAADAAMAtwAAAPoCAAAAAA==&#10;" path="m10238,r-21,l10217,19r,266l12,285,12,19r10205,l10217,,12,,,,,19,,285r,20l12,305r10205,l10238,305r,-20l10238,19r,-19xe" fillcolor="black" stroked="f">
              <v:path arrowok="t" o:connecttype="custom" o:connectlocs="10238,181;10217,181;10217,200;10217,466;12,466;12,200;10217,200;10217,181;12,181;0,181;0,200;0,466;0,486;12,486;10217,486;10238,486;10238,466;10238,200;10238,181" o:connectangles="0,0,0,0,0,0,0,0,0,0,0,0,0,0,0,0,0,0,0"/>
            </v:shape>
            <v:shape id="Text Box 430" o:spid="_x0000_s1222" type="#_x0000_t202" style="position:absolute;left:1144;top:200;width:10205;height:2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8mbwgAAANwAAAAPAAAAZHJzL2Rvd25yZXYueG1sRE9NawIx&#10;EL0X/A9hhN5qogfbrkYRqSAUpOt68Dhuxt3gZrLdRF3/fVMo9DaP9znzZe8acaMuWM8axiMFgrj0&#10;xnKl4VBsXt5AhIhssPFMGh4UYLkYPM0xM/7OOd32sRIphEOGGuoY20zKUNbkMIx8S5y4s+8cxgS7&#10;SpoO7yncNXKi1FQ6tJwaamxpXVN52V+dhtWR8w/7vTt95efcFsW74s/pRevnYb+agYjUx3/xn3tr&#10;0nz1Cr/PpAvk4gcAAP//AwBQSwECLQAUAAYACAAAACEA2+H2y+4AAACFAQAAEwAAAAAAAAAAAAAA&#10;AAAAAAAAW0NvbnRlbnRfVHlwZXNdLnhtbFBLAQItABQABgAIAAAAIQBa9CxbvwAAABUBAAALAAAA&#10;AAAAAAAAAAAAAB8BAABfcmVscy8ucmVsc1BLAQItABQABgAIAAAAIQDuN8mbwgAAANwAAAAPAAAA&#10;AAAAAAAAAAAAAAcCAABkcnMvZG93bnJldi54bWxQSwUGAAAAAAMAAwC3AAAA9gIAAAAA&#10;" filled="f" stroked="f">
              <v:textbox inset="0,0,0,0">
                <w:txbxContent>
                  <w:p w:rsidR="004A2345" w:rsidRDefault="004A2345" w:rsidP="008F4D13">
                    <w:pPr>
                      <w:spacing w:before="3"/>
                      <w:ind w:left="9"/>
                      <w:rPr>
                        <w:sz w:val="20"/>
                      </w:rPr>
                    </w:pPr>
                    <w:r>
                      <w:rPr>
                        <w:sz w:val="20"/>
                      </w:rPr>
                      <w:t>Персональний</w:t>
                    </w:r>
                    <w:r>
                      <w:rPr>
                        <w:spacing w:val="-6"/>
                        <w:sz w:val="20"/>
                      </w:rPr>
                      <w:t xml:space="preserve"> </w:t>
                    </w:r>
                    <w:r>
                      <w:rPr>
                        <w:sz w:val="20"/>
                      </w:rPr>
                      <w:t>склад:</w:t>
                    </w:r>
                  </w:p>
                </w:txbxContent>
              </v:textbox>
            </v:shape>
            <w10:wrap type="topAndBottom" anchorx="page"/>
          </v:group>
        </w:pict>
      </w:r>
    </w:p>
    <w:p w:rsidR="004A2345" w:rsidRDefault="004A2345" w:rsidP="008F4D13">
      <w:pPr>
        <w:spacing w:before="17" w:after="22"/>
        <w:ind w:left="124"/>
        <w:rPr>
          <w:b/>
          <w:sz w:val="20"/>
        </w:rPr>
      </w:pPr>
      <w:r>
        <w:rPr>
          <w:b/>
          <w:sz w:val="20"/>
        </w:rPr>
        <w:t>Чи проведені засідання</w:t>
      </w:r>
      <w:r>
        <w:rPr>
          <w:b/>
          <w:spacing w:val="1"/>
          <w:sz w:val="20"/>
        </w:rPr>
        <w:t xml:space="preserve"> </w:t>
      </w:r>
      <w:r>
        <w:rPr>
          <w:b/>
          <w:sz w:val="20"/>
        </w:rPr>
        <w:t>комітетів</w:t>
      </w:r>
      <w:r>
        <w:rPr>
          <w:b/>
          <w:spacing w:val="4"/>
          <w:sz w:val="20"/>
        </w:rPr>
        <w:t xml:space="preserve"> </w:t>
      </w:r>
      <w:r>
        <w:rPr>
          <w:b/>
          <w:sz w:val="20"/>
        </w:rPr>
        <w:t>наглядової</w:t>
      </w:r>
      <w:r>
        <w:rPr>
          <w:b/>
          <w:spacing w:val="3"/>
          <w:sz w:val="20"/>
        </w:rPr>
        <w:t xml:space="preserve"> </w:t>
      </w:r>
      <w:r>
        <w:rPr>
          <w:b/>
          <w:sz w:val="20"/>
        </w:rPr>
        <w:t>ради,</w:t>
      </w:r>
      <w:r>
        <w:rPr>
          <w:b/>
          <w:spacing w:val="-1"/>
          <w:sz w:val="20"/>
        </w:rPr>
        <w:t xml:space="preserve"> </w:t>
      </w:r>
      <w:r>
        <w:rPr>
          <w:b/>
          <w:sz w:val="20"/>
        </w:rPr>
        <w:t>загальний</w:t>
      </w:r>
      <w:r>
        <w:rPr>
          <w:b/>
          <w:spacing w:val="2"/>
          <w:sz w:val="20"/>
        </w:rPr>
        <w:t xml:space="preserve"> </w:t>
      </w:r>
      <w:r>
        <w:rPr>
          <w:b/>
          <w:sz w:val="20"/>
        </w:rPr>
        <w:t>опис прийнятих</w:t>
      </w:r>
      <w:r>
        <w:rPr>
          <w:b/>
          <w:spacing w:val="1"/>
          <w:sz w:val="20"/>
        </w:rPr>
        <w:t xml:space="preserve"> </w:t>
      </w:r>
      <w:r>
        <w:rPr>
          <w:b/>
          <w:sz w:val="20"/>
        </w:rPr>
        <w:t>на них</w:t>
      </w:r>
      <w:r>
        <w:rPr>
          <w:b/>
          <w:spacing w:val="-1"/>
          <w:sz w:val="20"/>
        </w:rPr>
        <w:t xml:space="preserve"> </w:t>
      </w:r>
      <w:r>
        <w:rPr>
          <w:b/>
          <w:sz w:val="20"/>
        </w:rPr>
        <w:t>рішень</w:t>
      </w:r>
    </w:p>
    <w:p w:rsidR="004A2345" w:rsidRDefault="004A2345" w:rsidP="008F4D13">
      <w:pPr>
        <w:pStyle w:val="BodyText"/>
        <w:ind w:left="112"/>
        <w:rPr>
          <w:sz w:val="20"/>
        </w:rPr>
      </w:pPr>
      <w:r>
        <w:rPr>
          <w:noProof/>
          <w:lang w:val="ru-RU" w:eastAsia="ru-RU"/>
        </w:rPr>
      </w:r>
      <w:r w:rsidRPr="00446155">
        <w:rPr>
          <w:noProof/>
          <w:sz w:val="20"/>
        </w:rPr>
        <w:pict>
          <v:group id="Group 241" o:spid="_x0000_s1223" style="width:511.6pt;height:15.25pt;mso-position-horizontal-relative:char;mso-position-vertical-relative:line" coordsize="10232,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4Hr7QQAANETAAAOAAAAZHJzL2Uyb0RvYy54bWy8WNtu4zYQfS/QfyD0WKCxLo69FuIsttkm&#10;KLBtF1j3A2iJsoRKokrKkdOv7wwpyrQ3tInsonmwqPDoaObMcKjh3ftDU5NnJmTF23UQ3YQBYW3G&#10;86rdrYO/No8/vwuI7Gmb05q3bB28MBm8v//xh7uhS1nMS17nTBAgaWU6dOug7Psunc1kVrKGyhve&#10;sRYmCy4a2sOt2M1yQQdgb+pZHIaL2cBF3gmeMSnhvx/1ZHCv+IuCZf2fRSFZT+p1ALb16leo3y3+&#10;zu7vaLoTtCurbDSDvsGKhlYtvHSi+kh7Svai+oqqqTLBJS/6m4w3M14UVcaUD+BNFJ558yT4vlO+&#10;7NJh100ygbRnOr2ZNvvj+Ul0X7rPQlsPw088+1uCLrOh26X2PN7vNJhsh995DvGk+54rxw+FaJAC&#10;XCIHpe/LpC879CSDfy7mq2USQxgymItWyWJ5qwOQlRClrx7Lyl/HB6MwTmL9WBKqZ2Y01W9UVo5W&#10;YdQhjeRRKfltSn0pacdUACQq8VmQKgfLwyQgLW3A/UfBGCYniecxuoLvB6DRU9piWjMIk6D522S8&#10;oAZNs73snxhXsaDPn2SvMzyHkYpwPlq+gTAUTQ3J/tOMIGNEBnVVfkAiT8DIAoakJGMEbAjExuaK&#10;YhcXCDcBHVxzCwJ2ublubeDqdcMWNuYS2dICxu8Wr7NBLZusd9u1slBOquhEfqdekS1+5HAy8pY/&#10;svV30nlHILJD4AhndBICt6N2AFxUtv6hK8UiW38HE9agKZJOpthH/NgW301lC+9MithW3s1lqw6L&#10;8fVcjf10j23d3WS28hcXZWyr7+RLbP0vFp/EjoGbzw7CZT6vQCR2IC7z2cFwrajkJBaXam1ih8NK&#10;XtjudqaE09JU9ezQjmUdRoTiJ1eoNuOOS9xNscbDTruJcGsCCkDhHuAAg4YITrzAIBCCzV58mRnc&#10;R/DSixlSDcErLzCWUURDnfRxESulgvs5GY1eQp3zYh/9jPwcjUZPoWD5sGPNQtuhKnnBR1djP1ex&#10;9Ch2P1exuii4n6vx6CpUBx/bsTwgOyx+L7jJXD9XcXErdj9XcfEq+ImrejWNq09Am3HeYIiAQIOx&#10;RQdo2tEeF60ZkgE/ItUnbbkOoKqpRdvwZ7bhCtPj6lV1R71btSnwxiOibs+QY2YbpJk3184wjrgp&#10;5wzAXM+BsFeNMTAIcx2RWntPmPdrvYFXHNbWXQbpZPPBXLFKE12TQqMw6Dq3jZ7meqLrVRh+06oc&#10;8UDiXgqZ7I+85soxQ68ocwSey5zVXDItBC4StU1NqwUXmdXOSF5X+WNV17hGpNhtH2pBnil29upv&#10;FPQEVqsdr+X4mNFbtba6AdMd25bnL9CMCa6PB+A4AwYlF/8GZICjgXUg/9lTwQJS/9ZCR7mK5nOI&#10;Yq9u5rdLrMzCntnaM7TNgGod9AHs0Dh86PX5w74T1a6EN0Vq+bf8A/TSRYUNGzS1MtVWjTfQ1P5v&#10;3S3UR93dbrBx/4UfoLtVpdXqbkl/gAlj+9jnkpY/lPAZwj4IwYeS0RzU0jXcelT74dX+nlQrmppz&#10;BEinEDTHU4R4YcqyOYDohG6ACQ7WAdZmpa9phiGpDATzaEoNmnrlSn/YHtQpAOwLEKljoLzTZ0qd&#10;KW1goFMGBt8xXdTRCJwbqUU1nnHhwZR9r9LreBJ3/x8AAAD//wMAUEsDBBQABgAIAAAAIQD1fbuQ&#10;3AAAAAUBAAAPAAAAZHJzL2Rvd25yZXYueG1sTI9BS8NAEIXvgv9hGcGb3U1CRWI2pRT1VARbQbxN&#10;s9MkNDsbstsk/fduvehl4PEe731TrGbbiZEG3zrWkCwUCOLKmZZrDZ/714cnED4gG+wck4YLeViV&#10;tzcF5sZN/EHjLtQilrDPUUMTQp9L6auGLPqF64mjd3SDxRDlUEsz4BTLbSdTpR6lxZbjQoM9bRqq&#10;Truz1fA24bTOkpdxezpuLt/75fvXNiGt7+/m9TOIQHP4C8MVP6JDGZkO7szGi05DfCT83qun0iwF&#10;cdCQqSXIspD/6csfAAAA//8DAFBLAQItABQABgAIAAAAIQC2gziS/gAAAOEBAAATAAAAAAAAAAAA&#10;AAAAAAAAAABbQ29udGVudF9UeXBlc10ueG1sUEsBAi0AFAAGAAgAAAAhADj9If/WAAAAlAEAAAsA&#10;AAAAAAAAAAAAAAAALwEAAF9yZWxzLy5yZWxzUEsBAi0AFAAGAAgAAAAhAA27gevtBAAA0RMAAA4A&#10;AAAAAAAAAAAAAAAALgIAAGRycy9lMm9Eb2MueG1sUEsBAi0AFAAGAAgAAAAhAPV9u5DcAAAABQEA&#10;AA8AAAAAAAAAAAAAAAAARwcAAGRycy9kb3ducmV2LnhtbFBLBQYAAAAABAAEAPMAAABQCAAAAAA=&#10;">
            <v:shape id="Freeform 242" o:spid="_x0000_s1224" style="position:absolute;width:10232;height:305;visibility:visible;mso-wrap-style:square;v-text-anchor:top" coordsize="10232,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wwAxgAAANwAAAAPAAAAZHJzL2Rvd25yZXYueG1sRI9PawIx&#10;EMXvBb9DmEIvRbO2pepqFC0I9ST1D16HzbhZupmsSVa3394UCr3N8N6835vZorO1uJIPlWMFw0EG&#10;grhwuuJSwWG/7o9BhIissXZMCn4owGLee5hhrt2Nv+i6i6VIIRxyVGBibHIpQ2HIYhi4hjhpZ+ct&#10;xrT6UmqPtxRua/mSZe/SYsWJYLChD0PF9661idtu9+3IrIfdZHU5nornN78ZOaWeHrvlFESkLv6b&#10;/64/daqfvcLvM2kCOb8DAAD//wMAUEsBAi0AFAAGAAgAAAAhANvh9svuAAAAhQEAABMAAAAAAAAA&#10;AAAAAAAAAAAAAFtDb250ZW50X1R5cGVzXS54bWxQSwECLQAUAAYACAAAACEAWvQsW78AAAAVAQAA&#10;CwAAAAAAAAAAAAAAAAAfAQAAX3JlbHMvLnJlbHNQSwECLQAUAAYACAAAACEARjMMAMYAAADcAAAA&#10;DwAAAAAAAAAAAAAAAAAHAgAAZHJzL2Rvd25yZXYueG1sUEsFBgAAAAADAAMAtwAAAPoCAAAAAA==&#10;" path="m10231,r-19,l10212,19r,267l12,286,12,19r10200,l10212,,12,,,,,19,,286r,19l12,305r10200,l10231,305r,-19l10231,19r,-19xe" fillcolor="black" stroked="f">
              <v:path arrowok="t" o:connecttype="custom" o:connectlocs="10231,0;10212,0;10212,19;10212,286;12,286;12,19;10212,19;10212,0;12,0;0,0;0,19;0,286;0,305;12,305;10212,305;10231,305;10231,286;10231,19;10231,0" o:connectangles="0,0,0,0,0,0,0,0,0,0,0,0,0,0,0,0,0,0,0"/>
            </v:shape>
            <v:shape id="Text Box 243" o:spid="_x0000_s1225" type="#_x0000_t202" style="position:absolute;left:12;top:19;width:10200;height:2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VfswgAAANwAAAAPAAAAZHJzL2Rvd25yZXYueG1sRE9NawIx&#10;EL0X/A9hhN5qYil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Ae5VfswgAAANwAAAAPAAAA&#10;AAAAAAAAAAAAAAcCAABkcnMvZG93bnJldi54bWxQSwUGAAAAAAMAAwC3AAAA9gIAAAAA&#10;" filled="f" stroked="f">
              <v:textbox inset="0,0,0,0">
                <w:txbxContent>
                  <w:p w:rsidR="004A2345" w:rsidRDefault="004A2345" w:rsidP="008F4D13">
                    <w:pPr>
                      <w:ind w:left="9"/>
                      <w:rPr>
                        <w:sz w:val="20"/>
                      </w:rPr>
                    </w:pPr>
                    <w:r>
                      <w:rPr>
                        <w:sz w:val="20"/>
                      </w:rPr>
                      <w:t>д/н</w:t>
                    </w:r>
                  </w:p>
                </w:txbxContent>
              </v:textbox>
            </v:shape>
            <w10:anchorlock/>
          </v:group>
        </w:pict>
      </w:r>
    </w:p>
    <w:p w:rsidR="004A2345" w:rsidRDefault="004A2345" w:rsidP="008F4D13">
      <w:pPr>
        <w:spacing w:after="22" w:line="224" w:lineRule="exact"/>
        <w:ind w:left="184"/>
        <w:rPr>
          <w:b/>
          <w:sz w:val="20"/>
        </w:rPr>
      </w:pPr>
      <w:r>
        <w:rPr>
          <w:b/>
          <w:sz w:val="20"/>
        </w:rPr>
        <w:t>У</w:t>
      </w:r>
      <w:r>
        <w:rPr>
          <w:b/>
          <w:spacing w:val="2"/>
          <w:sz w:val="20"/>
        </w:rPr>
        <w:t xml:space="preserve"> </w:t>
      </w:r>
      <w:r>
        <w:rPr>
          <w:b/>
          <w:sz w:val="20"/>
        </w:rPr>
        <w:t>разі проведення</w:t>
      </w:r>
      <w:r>
        <w:rPr>
          <w:b/>
          <w:spacing w:val="3"/>
          <w:sz w:val="20"/>
        </w:rPr>
        <w:t xml:space="preserve"> </w:t>
      </w:r>
      <w:r>
        <w:rPr>
          <w:b/>
          <w:sz w:val="20"/>
        </w:rPr>
        <w:t>оцінки</w:t>
      </w:r>
      <w:r>
        <w:rPr>
          <w:b/>
          <w:spacing w:val="5"/>
          <w:sz w:val="20"/>
        </w:rPr>
        <w:t xml:space="preserve"> </w:t>
      </w:r>
      <w:r>
        <w:rPr>
          <w:b/>
          <w:sz w:val="20"/>
        </w:rPr>
        <w:t>роботи</w:t>
      </w:r>
      <w:r>
        <w:rPr>
          <w:b/>
          <w:spacing w:val="3"/>
          <w:sz w:val="20"/>
        </w:rPr>
        <w:t xml:space="preserve"> </w:t>
      </w:r>
      <w:r>
        <w:rPr>
          <w:b/>
          <w:sz w:val="20"/>
        </w:rPr>
        <w:t>комітетів</w:t>
      </w:r>
      <w:r>
        <w:rPr>
          <w:b/>
          <w:spacing w:val="4"/>
          <w:sz w:val="20"/>
        </w:rPr>
        <w:t xml:space="preserve"> </w:t>
      </w:r>
      <w:r>
        <w:rPr>
          <w:b/>
          <w:sz w:val="20"/>
        </w:rPr>
        <w:t>зазначається</w:t>
      </w:r>
      <w:r>
        <w:rPr>
          <w:b/>
          <w:spacing w:val="4"/>
          <w:sz w:val="20"/>
        </w:rPr>
        <w:t xml:space="preserve"> </w:t>
      </w:r>
      <w:r>
        <w:rPr>
          <w:b/>
          <w:sz w:val="20"/>
        </w:rPr>
        <w:t>інформація</w:t>
      </w:r>
      <w:r>
        <w:rPr>
          <w:b/>
          <w:spacing w:val="3"/>
          <w:sz w:val="20"/>
        </w:rPr>
        <w:t xml:space="preserve"> </w:t>
      </w:r>
      <w:r>
        <w:rPr>
          <w:b/>
          <w:sz w:val="20"/>
        </w:rPr>
        <w:t>щодо</w:t>
      </w:r>
      <w:r>
        <w:rPr>
          <w:b/>
          <w:spacing w:val="1"/>
          <w:sz w:val="20"/>
        </w:rPr>
        <w:t xml:space="preserve"> </w:t>
      </w:r>
      <w:r>
        <w:rPr>
          <w:b/>
          <w:sz w:val="20"/>
        </w:rPr>
        <w:t>їх</w:t>
      </w:r>
      <w:r>
        <w:rPr>
          <w:b/>
          <w:spacing w:val="-1"/>
          <w:sz w:val="20"/>
        </w:rPr>
        <w:t xml:space="preserve"> </w:t>
      </w:r>
      <w:r>
        <w:rPr>
          <w:b/>
          <w:sz w:val="20"/>
        </w:rPr>
        <w:t>компетентності</w:t>
      </w:r>
      <w:r>
        <w:rPr>
          <w:b/>
          <w:spacing w:val="11"/>
          <w:sz w:val="20"/>
        </w:rPr>
        <w:t xml:space="preserve"> </w:t>
      </w:r>
      <w:r>
        <w:rPr>
          <w:b/>
          <w:sz w:val="20"/>
        </w:rPr>
        <w:t>та</w:t>
      </w:r>
      <w:r>
        <w:rPr>
          <w:b/>
          <w:spacing w:val="2"/>
          <w:sz w:val="20"/>
        </w:rPr>
        <w:t xml:space="preserve"> </w:t>
      </w:r>
      <w:r>
        <w:rPr>
          <w:b/>
          <w:sz w:val="20"/>
        </w:rPr>
        <w:t>ефективності</w:t>
      </w:r>
    </w:p>
    <w:p w:rsidR="004A2345" w:rsidRDefault="004A2345" w:rsidP="008F4D13">
      <w:pPr>
        <w:pStyle w:val="BodyText"/>
        <w:ind w:left="112"/>
        <w:rPr>
          <w:sz w:val="20"/>
        </w:rPr>
      </w:pPr>
      <w:r>
        <w:rPr>
          <w:noProof/>
          <w:lang w:val="ru-RU" w:eastAsia="ru-RU"/>
        </w:rPr>
      </w:r>
      <w:r w:rsidRPr="00446155">
        <w:rPr>
          <w:noProof/>
          <w:sz w:val="20"/>
        </w:rPr>
        <w:pict>
          <v:group id="Group 238" o:spid="_x0000_s1226" style="width:511.6pt;height:15.25pt;mso-position-horizontal-relative:char;mso-position-vertical-relative:line" coordsize="10232,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wF66gQAANETAAAOAAAAZHJzL2Uyb0RvYy54bWy8WMFu4zYQvRfoPxA6FmhsUY6TCHEW22wT&#10;FNi2ATb7AbREWUIlUSXlyNmv7wxJ2XQSyty0qA82ZT49zbwZDjW8/rBravLEpapEu4ris3lEeJuJ&#10;vGo3q+jr493PlxFRPWtzVouWr6JnrqIPNz/+cD10KaeiFHXOJQGSVqVDt4rKvu/S2UxlJW+YOhMd&#10;b2GyELJhPVzKzSyXbAD2pp7R+Xw5G4TMOykyrhT8+8lMRjeavyh41v9ZFIr3pF5FYFuvv6X+XuP3&#10;7OaapRvJurLKrBnsHVY0rGrhoXuqT6xnZCurV1RNlUmhRNGfZaKZiaKoMq59AG/i+Qtv7qXYdtqX&#10;TTpsur1MIO0Lnd5Nm/3xdC+7L92DNNbD8LPI/lKgy2zoNqk7j9cbAybr4XeRQzzZthfa8V0hG6QA&#10;l8hO6/u815fvepLBn8vF1UVCIQwZzMVXyfLi3AQgKyFKr27Lyl/tjfGcJtTclsz1PTOWmidqK61V&#10;GHVII3VQSv07pb6UrOM6AAqVeJCkysHyObjQsgbcv5OcY3ISmlyhK/h8AI56KldMZwZhCjR/n4wT&#10;arA026r+ngsdC/b0WfUmw3MY6Qjn1vJH8KFoakj2n2YEGWMy6F9q18QeGDvAOSmJjQDk+h4CsXG5&#10;YurjShygh2vhQMAuP9e5A6T0bcOWDmaS7MIB0svl22xQyw5uen28clBeqvhIfi9X7IrvczIOlj92&#10;9ffSBUcgdkPgCWd8FAK/o24AfFSu/nNfisWu/h4mrEH7SHqZaIj41BXfT3UkvC+/qKu8n8tVHRbj&#10;27lKw3Snru5+Mlf5yXVEXfW9fImr/2TxSdwY+PncIEzzBQUicQMxzecGw7eikqNYTNXaxA2Hk7yw&#10;3W3GEs7Ksapnu9aWdRgRhq9cc70Zd0Lhboo1HnbaxxhLOlAACvcADxg0RHASBAaBEDzuxdPM4D6C&#10;L4KYIdUQrLfTkzZjGUU01MkQF7FSaniYk7H1EupcELv1Mw5zNLaeQsEKYceahbZDVQqCW1dpmKtY&#10;ejR7mKtYXTQ8zFVqXYXqEGI7lgdkh8UfBB8zN8xVXNyaPcxVXLwafuSqyUy7+iS0GS8bDBkRaDDW&#10;6ABLO9bjoh2HZMCXSP1KW64iqGp60TbiiT8Kjelx9eq6o5+t2xR44gFRty+QNrNH5Dg//nYjo8XB&#10;rmWUHQHj7yvg5XIaabSH95wgWPBjQ4EnHDbWTYNMsoVgTqhmiE5JYVAY9MkIGMtPwvAFWedIABL3&#10;UsjkcOQpVw4ZekKZA/ClzFktFDdC4CLR29R+teAic9oZJeoqv6vqGteIkpv1bS3JE8POXn+soEew&#10;Wu94rcDbRr11a2saMNOxrUX+/CCJFOZ4AI4zYFAK+S0iAxwNrCL195ZJHpH6txY6yqt4sYAo9vpi&#10;cX6BlVm6M2t3hrUZUK2iPoIdGoe3vTl/2Hay2pTwpFgv/1Z8hF66qLBhg6ZWpcYqewFN7f/W3UKa&#10;mO72ERv3X8SOUPAXzHK6W9LvYGK03fa5pBW3JbyG8I9SiqHkLAe1TA13bjU8Qe3vWK00B0vHcwRI&#10;J2zB8RSBLhc27OMBRCdNA0xwsIqwNmt9x2YYkmqEYB7tU4OlQbnS79Y7fQoAr2pWku9Mn33q7NMG&#10;BiZlYPAfpos+GoFzI72o7BkXHky51zq9DidxN/8AAAD//wMAUEsDBBQABgAIAAAAIQD1fbuQ3AAA&#10;AAUBAAAPAAAAZHJzL2Rvd25yZXYueG1sTI9BS8NAEIXvgv9hGcGb3U1CRWI2pRT1VARbQbxNs9Mk&#10;NDsbstsk/fduvehl4PEe731TrGbbiZEG3zrWkCwUCOLKmZZrDZ/714cnED4gG+wck4YLeViVtzcF&#10;5sZN/EHjLtQilrDPUUMTQp9L6auGLPqF64mjd3SDxRDlUEsz4BTLbSdTpR6lxZbjQoM9bRqqTruz&#10;1fA24bTOkpdxezpuLt/75fvXNiGt7+/m9TOIQHP4C8MVP6JDGZkO7szGi05DfCT83qun0iwFcdCQ&#10;qSXIspD/6csfAAAA//8DAFBLAQItABQABgAIAAAAIQC2gziS/gAAAOEBAAATAAAAAAAAAAAAAAAA&#10;AAAAAABbQ29udGVudF9UeXBlc10ueG1sUEsBAi0AFAAGAAgAAAAhADj9If/WAAAAlAEAAAsAAAAA&#10;AAAAAAAAAAAALwEAAF9yZWxzLy5yZWxzUEsBAi0AFAAGAAgAAAAhAB3TAXrqBAAA0RMAAA4AAAAA&#10;AAAAAAAAAAAALgIAAGRycy9lMm9Eb2MueG1sUEsBAi0AFAAGAAgAAAAhAPV9u5DcAAAABQEAAA8A&#10;AAAAAAAAAAAAAAAARAcAAGRycy9kb3ducmV2LnhtbFBLBQYAAAAABAAEAPMAAABNCAAAAAA=&#10;">
            <v:shape id="Freeform 239" o:spid="_x0000_s1227" style="position:absolute;width:10232;height:305;visibility:visible;mso-wrap-style:square;v-text-anchor:top" coordsize="10232,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4ZJ3xQAAANwAAAAPAAAAZHJzL2Rvd25yZXYueG1sRI9NTwIx&#10;EIbvJv6HZky8GOlijMhCIUBCoicjSLhOtuN243a6tF1Y/71zMOE2k3k/npkvB9+qM8XUBDYwHhWg&#10;iKtgG64NfO23j6+gUka22AYmA7+UYLm4vZljacOFP+m8y7WSEE4lGnA5d6XWqXLkMY1CRyy37xA9&#10;ZlljrW3Ei4T7Vj8VxYv22LA0OOxo46j62fVeevuPfT9x2/EwXZ8Ox+rhOb5PgjH3d8NqBirTkK/i&#10;f/ebFfxC8OUZmUAv/gAAAP//AwBQSwECLQAUAAYACAAAACEA2+H2y+4AAACFAQAAEwAAAAAAAAAA&#10;AAAAAAAAAAAAW0NvbnRlbnRfVHlwZXNdLnhtbFBLAQItABQABgAIAAAAIQBa9CxbvwAAABUBAAAL&#10;AAAAAAAAAAAAAAAAAB8BAABfcmVscy8ucmVsc1BLAQItABQABgAIAAAAIQC24ZJ3xQAAANwAAAAP&#10;AAAAAAAAAAAAAAAAAAcCAABkcnMvZG93bnJldi54bWxQSwUGAAAAAAMAAwC3AAAA+QIAAAAA&#10;" path="m10231,r-19,l10212,22r,264l12,286,12,22r10200,l10212,,12,,,,,22,,286r,19l12,305r10200,l10231,305r,-19l10231,22r,-22xe" fillcolor="black" stroked="f">
              <v:path arrowok="t" o:connecttype="custom" o:connectlocs="10231,0;10212,0;10212,22;10212,286;12,286;12,22;10212,22;10212,0;12,0;0,0;0,22;0,286;0,305;12,305;10212,305;10231,305;10231,286;10231,22;10231,0" o:connectangles="0,0,0,0,0,0,0,0,0,0,0,0,0,0,0,0,0,0,0"/>
            </v:shape>
            <v:shape id="Text Box 240" o:spid="_x0000_s1228" type="#_x0000_t202" style="position:absolute;left:12;top:21;width:10200;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vR0wgAAANwAAAAPAAAAZHJzL2Rvd25yZXYueG1sRE9NawIx&#10;EL0X+h/CCN5qogepW6OItCAI0nU9eJxuxt3gZrLdRF3/vSkUvM3jfc582btGXKkL1rOG8UiBIC69&#10;sVxpOBRfb+8gQkQ22HgmDXcKsFy8vswxM/7GOV33sRIphEOGGuoY20zKUNbkMIx8S5y4k+8cxgS7&#10;SpoObyncNXKi1FQ6tJwaamxpXVN53l+chtWR80/7u/v5zk+5LYqZ4u30rPVw0K8+QETq41P8796Y&#10;NF+N4e+ZdIFcPAAAAP//AwBQSwECLQAUAAYACAAAACEA2+H2y+4AAACFAQAAEwAAAAAAAAAAAAAA&#10;AAAAAAAAW0NvbnRlbnRfVHlwZXNdLnhtbFBLAQItABQABgAIAAAAIQBa9CxbvwAAABUBAAALAAAA&#10;AAAAAAAAAAAAAB8BAABfcmVscy8ucmVsc1BLAQItABQABgAIAAAAIQAOkvR0wgAAANwAAAAPAAAA&#10;AAAAAAAAAAAAAAcCAABkcnMvZG93bnJldi54bWxQSwUGAAAAAAMAAwC3AAAA9gIAAAAA&#10;" filled="f" stroked="f">
              <v:textbox inset="0,0,0,0">
                <w:txbxContent>
                  <w:p w:rsidR="004A2345" w:rsidRDefault="004A2345" w:rsidP="008F4D13">
                    <w:pPr>
                      <w:ind w:left="9"/>
                      <w:rPr>
                        <w:sz w:val="20"/>
                      </w:rPr>
                    </w:pPr>
                    <w:r>
                      <w:rPr>
                        <w:sz w:val="20"/>
                      </w:rPr>
                      <w:t>д/н</w:t>
                    </w:r>
                  </w:p>
                </w:txbxContent>
              </v:textbox>
            </v:shape>
            <w10:anchorlock/>
          </v:group>
        </w:pict>
      </w:r>
    </w:p>
    <w:p w:rsidR="004A2345" w:rsidRDefault="004A2345" w:rsidP="008F4D13">
      <w:pPr>
        <w:spacing w:before="11" w:after="19"/>
        <w:ind w:left="124"/>
        <w:rPr>
          <w:b/>
          <w:sz w:val="20"/>
        </w:rPr>
      </w:pPr>
      <w:r>
        <w:rPr>
          <w:b/>
          <w:sz w:val="20"/>
        </w:rPr>
        <w:t>Інформація</w:t>
      </w:r>
      <w:r>
        <w:rPr>
          <w:b/>
          <w:spacing w:val="3"/>
          <w:sz w:val="20"/>
        </w:rPr>
        <w:t xml:space="preserve"> </w:t>
      </w:r>
      <w:r>
        <w:rPr>
          <w:b/>
          <w:sz w:val="20"/>
        </w:rPr>
        <w:t>про діяльність</w:t>
      </w:r>
      <w:r>
        <w:rPr>
          <w:b/>
          <w:spacing w:val="2"/>
          <w:sz w:val="20"/>
        </w:rPr>
        <w:t xml:space="preserve"> </w:t>
      </w:r>
      <w:r>
        <w:rPr>
          <w:b/>
          <w:sz w:val="20"/>
        </w:rPr>
        <w:t>наглядової</w:t>
      </w:r>
      <w:r>
        <w:rPr>
          <w:b/>
          <w:spacing w:val="5"/>
          <w:sz w:val="20"/>
        </w:rPr>
        <w:t xml:space="preserve"> </w:t>
      </w:r>
      <w:r>
        <w:rPr>
          <w:b/>
          <w:sz w:val="20"/>
        </w:rPr>
        <w:t>ради та</w:t>
      </w:r>
      <w:r>
        <w:rPr>
          <w:b/>
          <w:spacing w:val="1"/>
          <w:sz w:val="20"/>
        </w:rPr>
        <w:t xml:space="preserve"> </w:t>
      </w:r>
      <w:r>
        <w:rPr>
          <w:b/>
          <w:sz w:val="20"/>
        </w:rPr>
        <w:t>оцінка</w:t>
      </w:r>
      <w:r>
        <w:rPr>
          <w:b/>
          <w:spacing w:val="3"/>
          <w:sz w:val="20"/>
        </w:rPr>
        <w:t xml:space="preserve"> </w:t>
      </w:r>
      <w:r>
        <w:rPr>
          <w:b/>
          <w:sz w:val="20"/>
        </w:rPr>
        <w:t>її</w:t>
      </w:r>
      <w:r>
        <w:rPr>
          <w:b/>
          <w:spacing w:val="1"/>
          <w:sz w:val="20"/>
        </w:rPr>
        <w:t xml:space="preserve"> </w:t>
      </w:r>
      <w:r>
        <w:rPr>
          <w:b/>
          <w:sz w:val="20"/>
        </w:rPr>
        <w:t>роботи</w:t>
      </w:r>
    </w:p>
    <w:p w:rsidR="004A2345" w:rsidRDefault="004A2345" w:rsidP="008F4D13">
      <w:pPr>
        <w:pStyle w:val="BodyText"/>
        <w:ind w:left="112"/>
        <w:rPr>
          <w:sz w:val="20"/>
        </w:rPr>
      </w:pPr>
      <w:r>
        <w:rPr>
          <w:noProof/>
          <w:lang w:val="ru-RU" w:eastAsia="ru-RU"/>
        </w:rPr>
      </w:r>
      <w:r w:rsidRPr="00446155">
        <w:rPr>
          <w:noProof/>
          <w:sz w:val="20"/>
        </w:rPr>
        <w:pict>
          <v:group id="Group 235" o:spid="_x0000_s1229" style="width:511.95pt;height:15.4pt;mso-position-horizontal-relative:char;mso-position-vertical-relative:line" coordsize="10239,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Ion9wQAAM8TAAAOAAAAZHJzL2Uyb0RvYy54bWy8WNtu4zYQfS/QfyD0WKCxJMeXCHEW22wT&#10;FNi2ATb9AFqiLKGSqJJy5PTrO8OLzFxoE2nRPFhSeHTEOXMhh9efDm1DnpiQNe82UXIRR4R1OS/q&#10;breJ/ni8+3EdETnQrqAN79gmemYy+nTz/XfXY5+xlFe8KZggQNLJbOw3UTUMfTabybxiLZUXvGcd&#10;DJZctHSAR7GbFYKOwN42szSOl7ORi6IXPGdSwn+/6MHoRvGXJcuH38tSsoE0mwjmNqhfoX63+Du7&#10;uabZTtC+qnMzDfqBWbS07uCjE9UXOlCyF/UbqrbOBZe8HC5y3s54WdY5UzaANUn8ypp7wfe9smWX&#10;jbt+kgmkfaXTh2nz357uRf+tfxB69nD7led/StBlNva7zB3H550Gk+34Ky/An3Q/cGX4oRQtUoBJ&#10;5KD0fZ70ZYeB5PDP5SJOVstFRHIYS64Wi7VxQF6Bl968llc/mxeTOJ1f6dfm8RqdNqOZ/qKapZkV&#10;eh3CSB6Vkv9OqW8V7ZlygEQlHgSpi010tYpIR1uw/k4whrFJ0vkSZ4WfB5yVU7paOiMIkyD5x1Q8&#10;IQbN8r0c7hlXrqBPX+WgA7yAO+Xgwsz8EZKhbBuI9R9mBBnXZFTXK5MSEzBxgDGpiHEAhPoESR0I&#10;cCUrH9fcAXq4Lh3ISS4Io8mANH1/YksHc5IMPHokW6/fZ4NSNoGS1GcjxOmESn1UyQv5vVyJK77P&#10;yCRY/sTV30sX7IHEdYHHnckLF/gNdR3go3L1j33yJ67+HqbUVd/LlIaIn7ri+6leCO8LitRV3s/l&#10;qj6PV+/Hahqme+rq7idzlT+ZR6mrvpdv7uoPfP7iM3d94OdznXCaL8gRc9cRp/lcZ/gyCtaGY0k4&#10;Tee6wwleWO12toTTylb1/NCZsg53hOKOK1Zrcc8lLqZY42GhfUzMggkoXAM8YNAQwfMgMAiE4EUQ&#10;GMxH8CoIDKGGYLUMgdmn54xlFNFQJ/We4Azc2Ah1MAhurIQ6FwQ3diZhhibGUihYIexYs9BUqEpB&#10;cGNqGmYqlh7FHmYqVhcFDzM1NaZCdQiZO5YHZIfkD4LbyA0zFZNbsYeZismr4C9M1ZFpsk9Al/G6&#10;vxARgf5iiwbQrKcDJq29JSPsfvWOttpEuJ/CkZY/sUeuMANmryoU6ttqkwxfPCKa7hUSYg5naZF2&#10;3F57y2hwsGppZS3AXt8A13a3bRH2apBae9jnnCY0sODPhgLPGKw/exqkgy0Ec0Y1TXROCo2CpSxE&#10;sLMw3Gwrzwcg5zoLw5HnTDlG6BlljsDXMucNl0yHIiaJ6uumbMEkc9oZyZu6uKubBnNEit32thHk&#10;iWJjr/6MoC9gjVrxOo6v2YhXna1uwHTHtuXF84MgguvTATjNgJuKi78jMsLJwCaSf+2pYBFpfumg&#10;obxKLi/Bi4N6uFyssDILd2TrjtAuB6pNNESwQuPt7aCPH/a9qHcVfClR6d/xz9BKlzU2bNDTykzP&#10;yjxAT/t/NbcQJbq5fcS2/Sd+gOZWBavT3JLhAAN26qbNJR2/rWAXwj4LwceK0QLE0iXceVWbEdT9&#10;YmMDRU2veDSzpwgQTTFsu/AMIV3aNLLHD73Q/S/Bm02EpVnJa3thiCkLwTCaIoNmQaEyHLYHdQYA&#10;yQSOOvopOHqmyJmiBm50xMDNfxgt6mAETo1UTpkTLjyWcp9VdB3P4W7+AQAA//8DAFBLAwQUAAYA&#10;CAAAACEAgxaG1twAAAAFAQAADwAAAGRycy9kb3ducmV2LnhtbEyPQUvDQBCF74L/YRnBm91Ng1Jj&#10;NqUU9VQEW0G8TbPTJDQ7G7LbJP33br3Uy8DjPd77Jl9OthUD9b5xrCGZKRDEpTMNVxq+dm8PCxA+&#10;IBtsHZOGM3lYFrc3OWbGjfxJwzZUIpawz1BDHUKXSenLmiz6meuIo3dwvcUQZV9J0+MYy20r50o9&#10;SYsNx4UaO1rXVB63J6vhfcRxlSavw+Z4WJ9/do8f35uEtL6/m1YvIAJN4RqGC35EhyIy7d2JjRet&#10;hvhI+LsXT83TZxB7DalagCxy+Z+++AUAAP//AwBQSwECLQAUAAYACAAAACEAtoM4kv4AAADhAQAA&#10;EwAAAAAAAAAAAAAAAAAAAAAAW0NvbnRlbnRfVHlwZXNdLnhtbFBLAQItABQABgAIAAAAIQA4/SH/&#10;1gAAAJQBAAALAAAAAAAAAAAAAAAAAC8BAABfcmVscy8ucmVsc1BLAQItABQABgAIAAAAIQAbZIon&#10;9wQAAM8TAAAOAAAAAAAAAAAAAAAAAC4CAABkcnMvZTJvRG9jLnhtbFBLAQItABQABgAIAAAAIQCD&#10;FobW3AAAAAUBAAAPAAAAAAAAAAAAAAAAAFEHAABkcnMvZG93bnJldi54bWxQSwUGAAAAAAQABADz&#10;AAAAWggAAAAA&#10;">
            <v:shape id="Freeform 236" o:spid="_x0000_s1230" style="position:absolute;width:10239;height:308;visibility:visible;mso-wrap-style:square;v-text-anchor:top" coordsize="10239,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PxywgAAANsAAAAPAAAAZHJzL2Rvd25yZXYueG1sRI9Ba8JA&#10;FITvBf/D8gQvRTfaojZ1FVFKezV66PGRfSah2bch+zTx37sFweMwM98wq03vanWlNlSeDUwnCSji&#10;3NuKCwOn49d4CSoIssXaMxm4UYDNevCywtT6jg90zaRQEcIhRQOlSJNqHfKSHIaJb4ijd/atQ4my&#10;LbRtsYtwV+tZksy1w4rjQokN7UrK/7KLM/CdZOjDfmHPb24n76+/y050MGY07LefoIR6eYYf7R9r&#10;4GMB/1/iD9DrOwAAAP//AwBQSwECLQAUAAYACAAAACEA2+H2y+4AAACFAQAAEwAAAAAAAAAAAAAA&#10;AAAAAAAAW0NvbnRlbnRfVHlwZXNdLnhtbFBLAQItABQABgAIAAAAIQBa9CxbvwAAABUBAAALAAAA&#10;AAAAAAAAAAAAAB8BAABfcmVscy8ucmVsc1BLAQItABQABgAIAAAAIQCG8PxywgAAANsAAAAPAAAA&#10;AAAAAAAAAAAAAAcCAABkcnMvZG93bnJldi54bWxQSwUGAAAAAAMAAwC3AAAA9gIAAAAA&#10;" path="m10238,r-21,l10217,22r,266l12,288,12,22r10205,l10217,,12,,,,,22,,288r,19l12,307r10205,l10238,307r,-19l10238,22r,-22xe" fillcolor="black" stroked="f">
              <v:path arrowok="t" o:connecttype="custom" o:connectlocs="10238,0;10217,0;10217,22;10217,288;12,288;12,22;10217,22;10217,0;12,0;0,0;0,22;0,288;0,307;12,307;10217,307;10238,307;10238,288;10238,22;10238,0" o:connectangles="0,0,0,0,0,0,0,0,0,0,0,0,0,0,0,0,0,0,0"/>
            </v:shape>
            <v:shape id="Text Box 237" o:spid="_x0000_s1231" type="#_x0000_t202" style="position:absolute;left:12;top:21;width:10205;height:2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rsidR="004A2345" w:rsidRDefault="004A2345" w:rsidP="008F4D13">
                    <w:pPr>
                      <w:ind w:left="9"/>
                      <w:rPr>
                        <w:sz w:val="20"/>
                      </w:rPr>
                    </w:pPr>
                    <w:r>
                      <w:rPr>
                        <w:sz w:val="20"/>
                      </w:rPr>
                      <w:t>Оцінка</w:t>
                    </w:r>
                    <w:r>
                      <w:rPr>
                        <w:spacing w:val="-4"/>
                        <w:sz w:val="20"/>
                      </w:rPr>
                      <w:t xml:space="preserve"> </w:t>
                    </w:r>
                    <w:r>
                      <w:rPr>
                        <w:sz w:val="20"/>
                      </w:rPr>
                      <w:t>роботи наглядової</w:t>
                    </w:r>
                    <w:r>
                      <w:rPr>
                        <w:spacing w:val="-4"/>
                        <w:sz w:val="20"/>
                      </w:rPr>
                      <w:t xml:space="preserve"> </w:t>
                    </w:r>
                    <w:r>
                      <w:rPr>
                        <w:sz w:val="20"/>
                      </w:rPr>
                      <w:t>ради:</w:t>
                    </w:r>
                    <w:r>
                      <w:rPr>
                        <w:spacing w:val="-3"/>
                        <w:sz w:val="20"/>
                      </w:rPr>
                      <w:t xml:space="preserve"> </w:t>
                    </w:r>
                    <w:r>
                      <w:rPr>
                        <w:sz w:val="20"/>
                      </w:rPr>
                      <w:t>д/н</w:t>
                    </w:r>
                  </w:p>
                </w:txbxContent>
              </v:textbox>
            </v:shape>
            <w10:anchorlock/>
          </v:group>
        </w:pict>
      </w:r>
    </w:p>
    <w:p w:rsidR="004A2345" w:rsidRDefault="004A2345" w:rsidP="008F4D13">
      <w:pPr>
        <w:spacing w:before="11" w:after="21"/>
        <w:ind w:left="124"/>
        <w:rPr>
          <w:b/>
          <w:sz w:val="20"/>
        </w:rPr>
      </w:pPr>
      <w:r>
        <w:rPr>
          <w:b/>
          <w:sz w:val="20"/>
        </w:rPr>
        <w:t>Які</w:t>
      </w:r>
      <w:r>
        <w:rPr>
          <w:b/>
          <w:spacing w:val="1"/>
          <w:sz w:val="20"/>
        </w:rPr>
        <w:t xml:space="preserve"> </w:t>
      </w:r>
      <w:r>
        <w:rPr>
          <w:b/>
          <w:sz w:val="20"/>
        </w:rPr>
        <w:t>з</w:t>
      </w:r>
      <w:r>
        <w:rPr>
          <w:b/>
          <w:spacing w:val="-2"/>
          <w:sz w:val="20"/>
        </w:rPr>
        <w:t xml:space="preserve"> </w:t>
      </w:r>
      <w:r>
        <w:rPr>
          <w:b/>
          <w:sz w:val="20"/>
        </w:rPr>
        <w:t>вимог</w:t>
      </w:r>
      <w:r>
        <w:rPr>
          <w:b/>
          <w:spacing w:val="5"/>
          <w:sz w:val="20"/>
        </w:rPr>
        <w:t xml:space="preserve"> </w:t>
      </w:r>
      <w:r>
        <w:rPr>
          <w:b/>
          <w:sz w:val="20"/>
        </w:rPr>
        <w:t>до</w:t>
      </w:r>
      <w:r>
        <w:rPr>
          <w:b/>
          <w:spacing w:val="-1"/>
          <w:sz w:val="20"/>
        </w:rPr>
        <w:t xml:space="preserve"> </w:t>
      </w:r>
      <w:r>
        <w:rPr>
          <w:b/>
          <w:sz w:val="20"/>
        </w:rPr>
        <w:t>членів</w:t>
      </w:r>
      <w:r>
        <w:rPr>
          <w:b/>
          <w:spacing w:val="1"/>
          <w:sz w:val="20"/>
        </w:rPr>
        <w:t xml:space="preserve"> </w:t>
      </w:r>
      <w:r>
        <w:rPr>
          <w:b/>
          <w:sz w:val="20"/>
        </w:rPr>
        <w:t>наглядової</w:t>
      </w:r>
      <w:r>
        <w:rPr>
          <w:b/>
          <w:spacing w:val="8"/>
          <w:sz w:val="20"/>
        </w:rPr>
        <w:t xml:space="preserve"> </w:t>
      </w:r>
      <w:r>
        <w:rPr>
          <w:b/>
          <w:sz w:val="20"/>
        </w:rPr>
        <w:t>ради</w:t>
      </w:r>
      <w:r>
        <w:rPr>
          <w:b/>
          <w:spacing w:val="-1"/>
          <w:sz w:val="20"/>
        </w:rPr>
        <w:t xml:space="preserve"> </w:t>
      </w:r>
      <w:r>
        <w:rPr>
          <w:b/>
          <w:sz w:val="20"/>
        </w:rPr>
        <w:t>викладені</w:t>
      </w:r>
      <w:r>
        <w:rPr>
          <w:b/>
          <w:spacing w:val="6"/>
          <w:sz w:val="20"/>
        </w:rPr>
        <w:t xml:space="preserve"> </w:t>
      </w:r>
      <w:r>
        <w:rPr>
          <w:b/>
          <w:sz w:val="20"/>
        </w:rPr>
        <w:t>у внутрішніх</w:t>
      </w:r>
      <w:r>
        <w:rPr>
          <w:b/>
          <w:spacing w:val="2"/>
          <w:sz w:val="20"/>
        </w:rPr>
        <w:t xml:space="preserve"> </w:t>
      </w:r>
      <w:r>
        <w:rPr>
          <w:b/>
          <w:sz w:val="20"/>
        </w:rPr>
        <w:t>документах</w:t>
      </w:r>
      <w:r>
        <w:rPr>
          <w:b/>
          <w:spacing w:val="3"/>
          <w:sz w:val="20"/>
        </w:rPr>
        <w:t xml:space="preserve"> </w:t>
      </w:r>
      <w:r>
        <w:rPr>
          <w:b/>
          <w:sz w:val="20"/>
        </w:rPr>
        <w:t>акціонерного</w:t>
      </w:r>
      <w:r>
        <w:rPr>
          <w:b/>
          <w:spacing w:val="6"/>
          <w:sz w:val="20"/>
        </w:rPr>
        <w:t xml:space="preserve"> </w:t>
      </w:r>
      <w:r>
        <w:rPr>
          <w:b/>
          <w:sz w:val="20"/>
        </w:rPr>
        <w:t>товариства?</w:t>
      </w: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7958"/>
        <w:gridCol w:w="1123"/>
        <w:gridCol w:w="1136"/>
      </w:tblGrid>
      <w:tr w:rsidR="004A2345" w:rsidTr="00040DFC">
        <w:trPr>
          <w:trHeight w:val="255"/>
        </w:trPr>
        <w:tc>
          <w:tcPr>
            <w:tcW w:w="7958" w:type="dxa"/>
            <w:tcBorders>
              <w:left w:val="single" w:sz="6" w:space="0" w:color="000000"/>
            </w:tcBorders>
          </w:tcPr>
          <w:p w:rsidR="004A2345" w:rsidRPr="00040DFC" w:rsidRDefault="004A2345" w:rsidP="00040DFC">
            <w:pPr>
              <w:pStyle w:val="TableParagraph"/>
              <w:ind w:left="0"/>
              <w:jc w:val="left"/>
              <w:rPr>
                <w:sz w:val="18"/>
              </w:rPr>
            </w:pPr>
          </w:p>
        </w:tc>
        <w:tc>
          <w:tcPr>
            <w:tcW w:w="1123" w:type="dxa"/>
          </w:tcPr>
          <w:p w:rsidR="004A2345" w:rsidRPr="00040DFC" w:rsidRDefault="004A2345" w:rsidP="00040DFC">
            <w:pPr>
              <w:pStyle w:val="TableParagraph"/>
              <w:spacing w:line="224" w:lineRule="exact"/>
              <w:ind w:left="377" w:right="367"/>
              <w:rPr>
                <w:sz w:val="20"/>
              </w:rPr>
            </w:pPr>
            <w:r w:rsidRPr="00040DFC">
              <w:rPr>
                <w:sz w:val="20"/>
              </w:rPr>
              <w:t>Так</w:t>
            </w:r>
          </w:p>
        </w:tc>
        <w:tc>
          <w:tcPr>
            <w:tcW w:w="1136" w:type="dxa"/>
            <w:tcBorders>
              <w:right w:val="single" w:sz="8" w:space="0" w:color="000000"/>
            </w:tcBorders>
          </w:tcPr>
          <w:p w:rsidR="004A2345" w:rsidRPr="00040DFC" w:rsidRDefault="004A2345" w:rsidP="00040DFC">
            <w:pPr>
              <w:pStyle w:val="TableParagraph"/>
              <w:spacing w:line="224" w:lineRule="exact"/>
              <w:ind w:left="440" w:right="431"/>
              <w:rPr>
                <w:sz w:val="20"/>
              </w:rPr>
            </w:pPr>
            <w:r w:rsidRPr="00040DFC">
              <w:rPr>
                <w:sz w:val="20"/>
              </w:rPr>
              <w:t>Ні</w:t>
            </w:r>
          </w:p>
        </w:tc>
      </w:tr>
      <w:tr w:rsidR="004A2345" w:rsidTr="00040DFC">
        <w:trPr>
          <w:trHeight w:val="255"/>
        </w:trPr>
        <w:tc>
          <w:tcPr>
            <w:tcW w:w="7958"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Галузеві</w:t>
            </w:r>
            <w:r w:rsidRPr="00040DFC">
              <w:rPr>
                <w:spacing w:val="-2"/>
                <w:sz w:val="20"/>
              </w:rPr>
              <w:t xml:space="preserve"> </w:t>
            </w:r>
            <w:r w:rsidRPr="00040DFC">
              <w:rPr>
                <w:sz w:val="20"/>
              </w:rPr>
              <w:t>знання</w:t>
            </w:r>
            <w:r w:rsidRPr="00040DFC">
              <w:rPr>
                <w:spacing w:val="-6"/>
                <w:sz w:val="20"/>
              </w:rPr>
              <w:t xml:space="preserve"> </w:t>
            </w:r>
            <w:r w:rsidRPr="00040DFC">
              <w:rPr>
                <w:sz w:val="20"/>
              </w:rPr>
              <w:t>і</w:t>
            </w:r>
            <w:r w:rsidRPr="00040DFC">
              <w:rPr>
                <w:spacing w:val="-2"/>
                <w:sz w:val="20"/>
              </w:rPr>
              <w:t xml:space="preserve"> </w:t>
            </w:r>
            <w:r w:rsidRPr="00040DFC">
              <w:rPr>
                <w:sz w:val="20"/>
              </w:rPr>
              <w:t>досвід</w:t>
            </w:r>
            <w:r w:rsidRPr="00040DFC">
              <w:rPr>
                <w:spacing w:val="-3"/>
                <w:sz w:val="20"/>
              </w:rPr>
              <w:t xml:space="preserve"> </w:t>
            </w:r>
            <w:r w:rsidRPr="00040DFC">
              <w:rPr>
                <w:sz w:val="20"/>
              </w:rPr>
              <w:t>роботи</w:t>
            </w:r>
            <w:r w:rsidRPr="00040DFC">
              <w:rPr>
                <w:spacing w:val="-2"/>
                <w:sz w:val="20"/>
              </w:rPr>
              <w:t xml:space="preserve"> </w:t>
            </w:r>
            <w:r w:rsidRPr="00040DFC">
              <w:rPr>
                <w:sz w:val="20"/>
              </w:rPr>
              <w:t>в</w:t>
            </w:r>
            <w:r w:rsidRPr="00040DFC">
              <w:rPr>
                <w:spacing w:val="-3"/>
                <w:sz w:val="20"/>
              </w:rPr>
              <w:t xml:space="preserve"> </w:t>
            </w:r>
            <w:r w:rsidRPr="00040DFC">
              <w:rPr>
                <w:sz w:val="20"/>
              </w:rPr>
              <w:t>галузі</w:t>
            </w:r>
          </w:p>
        </w:tc>
        <w:tc>
          <w:tcPr>
            <w:tcW w:w="1123" w:type="dxa"/>
          </w:tcPr>
          <w:p w:rsidR="004A2345" w:rsidRPr="00040DFC" w:rsidRDefault="004A2345" w:rsidP="00040DFC">
            <w:pPr>
              <w:pStyle w:val="TableParagraph"/>
              <w:ind w:left="0"/>
              <w:jc w:val="left"/>
              <w:rPr>
                <w:sz w:val="18"/>
              </w:rPr>
            </w:pPr>
          </w:p>
        </w:tc>
        <w:tc>
          <w:tcPr>
            <w:tcW w:w="1136" w:type="dxa"/>
            <w:tcBorders>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X</w:t>
            </w:r>
          </w:p>
        </w:tc>
      </w:tr>
      <w:tr w:rsidR="004A2345" w:rsidTr="00040DFC">
        <w:trPr>
          <w:trHeight w:val="255"/>
        </w:trPr>
        <w:tc>
          <w:tcPr>
            <w:tcW w:w="7958"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Знання</w:t>
            </w:r>
            <w:r w:rsidRPr="00040DFC">
              <w:rPr>
                <w:spacing w:val="-2"/>
                <w:sz w:val="20"/>
              </w:rPr>
              <w:t xml:space="preserve"> </w:t>
            </w:r>
            <w:r w:rsidRPr="00040DFC">
              <w:rPr>
                <w:sz w:val="20"/>
              </w:rPr>
              <w:t>у</w:t>
            </w:r>
            <w:r w:rsidRPr="00040DFC">
              <w:rPr>
                <w:spacing w:val="-6"/>
                <w:sz w:val="20"/>
              </w:rPr>
              <w:t xml:space="preserve"> </w:t>
            </w:r>
            <w:r w:rsidRPr="00040DFC">
              <w:rPr>
                <w:sz w:val="20"/>
              </w:rPr>
              <w:t>сфері</w:t>
            </w:r>
            <w:r w:rsidRPr="00040DFC">
              <w:rPr>
                <w:spacing w:val="3"/>
                <w:sz w:val="20"/>
              </w:rPr>
              <w:t xml:space="preserve"> </w:t>
            </w:r>
            <w:r w:rsidRPr="00040DFC">
              <w:rPr>
                <w:sz w:val="20"/>
              </w:rPr>
              <w:t>фінансів</w:t>
            </w:r>
            <w:r w:rsidRPr="00040DFC">
              <w:rPr>
                <w:spacing w:val="-4"/>
                <w:sz w:val="20"/>
              </w:rPr>
              <w:t xml:space="preserve"> </w:t>
            </w:r>
            <w:r w:rsidRPr="00040DFC">
              <w:rPr>
                <w:sz w:val="20"/>
              </w:rPr>
              <w:t>і</w:t>
            </w:r>
            <w:r w:rsidRPr="00040DFC">
              <w:rPr>
                <w:spacing w:val="-2"/>
                <w:sz w:val="20"/>
              </w:rPr>
              <w:t xml:space="preserve"> </w:t>
            </w:r>
            <w:r w:rsidRPr="00040DFC">
              <w:rPr>
                <w:sz w:val="20"/>
              </w:rPr>
              <w:t>менеджменту</w:t>
            </w:r>
          </w:p>
        </w:tc>
        <w:tc>
          <w:tcPr>
            <w:tcW w:w="1123" w:type="dxa"/>
          </w:tcPr>
          <w:p w:rsidR="004A2345" w:rsidRPr="00040DFC" w:rsidRDefault="004A2345" w:rsidP="00040DFC">
            <w:pPr>
              <w:pStyle w:val="TableParagraph"/>
              <w:ind w:left="0"/>
              <w:jc w:val="left"/>
              <w:rPr>
                <w:sz w:val="18"/>
              </w:rPr>
            </w:pPr>
          </w:p>
        </w:tc>
        <w:tc>
          <w:tcPr>
            <w:tcW w:w="1136" w:type="dxa"/>
            <w:tcBorders>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X</w:t>
            </w:r>
          </w:p>
        </w:tc>
      </w:tr>
      <w:tr w:rsidR="004A2345" w:rsidTr="00040DFC">
        <w:trPr>
          <w:trHeight w:val="255"/>
        </w:trPr>
        <w:tc>
          <w:tcPr>
            <w:tcW w:w="7958"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Особисті</w:t>
            </w:r>
            <w:r w:rsidRPr="00040DFC">
              <w:rPr>
                <w:spacing w:val="-5"/>
                <w:sz w:val="20"/>
              </w:rPr>
              <w:t xml:space="preserve"> </w:t>
            </w:r>
            <w:r w:rsidRPr="00040DFC">
              <w:rPr>
                <w:sz w:val="20"/>
              </w:rPr>
              <w:t>якості</w:t>
            </w:r>
            <w:r w:rsidRPr="00040DFC">
              <w:rPr>
                <w:spacing w:val="-4"/>
                <w:sz w:val="20"/>
              </w:rPr>
              <w:t xml:space="preserve"> </w:t>
            </w:r>
            <w:r w:rsidRPr="00040DFC">
              <w:rPr>
                <w:sz w:val="20"/>
              </w:rPr>
              <w:t>(чесність,</w:t>
            </w:r>
            <w:r w:rsidRPr="00040DFC">
              <w:rPr>
                <w:spacing w:val="-4"/>
                <w:sz w:val="20"/>
              </w:rPr>
              <w:t xml:space="preserve"> </w:t>
            </w:r>
            <w:r w:rsidRPr="00040DFC">
              <w:rPr>
                <w:sz w:val="20"/>
              </w:rPr>
              <w:t>відповідальність)</w:t>
            </w:r>
          </w:p>
        </w:tc>
        <w:tc>
          <w:tcPr>
            <w:tcW w:w="1123" w:type="dxa"/>
          </w:tcPr>
          <w:p w:rsidR="004A2345" w:rsidRPr="00040DFC" w:rsidRDefault="004A2345" w:rsidP="00040DFC">
            <w:pPr>
              <w:pStyle w:val="TableParagraph"/>
              <w:ind w:left="0"/>
              <w:jc w:val="left"/>
              <w:rPr>
                <w:sz w:val="18"/>
              </w:rPr>
            </w:pPr>
          </w:p>
        </w:tc>
        <w:tc>
          <w:tcPr>
            <w:tcW w:w="1136" w:type="dxa"/>
            <w:tcBorders>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X</w:t>
            </w:r>
          </w:p>
        </w:tc>
      </w:tr>
      <w:tr w:rsidR="004A2345" w:rsidTr="00040DFC">
        <w:trPr>
          <w:trHeight w:val="259"/>
        </w:trPr>
        <w:tc>
          <w:tcPr>
            <w:tcW w:w="7958" w:type="dxa"/>
            <w:tcBorders>
              <w:left w:val="single" w:sz="6" w:space="0" w:color="000000"/>
              <w:bottom w:val="single" w:sz="8" w:space="0" w:color="000000"/>
            </w:tcBorders>
          </w:tcPr>
          <w:p w:rsidR="004A2345" w:rsidRPr="00040DFC" w:rsidRDefault="004A2345" w:rsidP="00040DFC">
            <w:pPr>
              <w:pStyle w:val="TableParagraph"/>
              <w:spacing w:line="226" w:lineRule="exact"/>
              <w:jc w:val="left"/>
              <w:rPr>
                <w:sz w:val="20"/>
              </w:rPr>
            </w:pPr>
            <w:r w:rsidRPr="00040DFC">
              <w:rPr>
                <w:sz w:val="20"/>
              </w:rPr>
              <w:t>Відсутність</w:t>
            </w:r>
            <w:r w:rsidRPr="00040DFC">
              <w:rPr>
                <w:spacing w:val="-8"/>
                <w:sz w:val="20"/>
              </w:rPr>
              <w:t xml:space="preserve"> </w:t>
            </w:r>
            <w:r w:rsidRPr="00040DFC">
              <w:rPr>
                <w:sz w:val="20"/>
              </w:rPr>
              <w:t>конфлікту</w:t>
            </w:r>
            <w:r w:rsidRPr="00040DFC">
              <w:rPr>
                <w:spacing w:val="-9"/>
                <w:sz w:val="20"/>
              </w:rPr>
              <w:t xml:space="preserve"> </w:t>
            </w:r>
            <w:r w:rsidRPr="00040DFC">
              <w:rPr>
                <w:sz w:val="20"/>
              </w:rPr>
              <w:t>інтересів</w:t>
            </w:r>
          </w:p>
        </w:tc>
        <w:tc>
          <w:tcPr>
            <w:tcW w:w="1123" w:type="dxa"/>
            <w:tcBorders>
              <w:bottom w:val="single" w:sz="8" w:space="0" w:color="000000"/>
            </w:tcBorders>
          </w:tcPr>
          <w:p w:rsidR="004A2345" w:rsidRPr="00040DFC" w:rsidRDefault="004A2345" w:rsidP="00040DFC">
            <w:pPr>
              <w:pStyle w:val="TableParagraph"/>
              <w:ind w:left="0"/>
              <w:jc w:val="left"/>
              <w:rPr>
                <w:sz w:val="18"/>
              </w:rPr>
            </w:pPr>
          </w:p>
        </w:tc>
        <w:tc>
          <w:tcPr>
            <w:tcW w:w="1136" w:type="dxa"/>
            <w:tcBorders>
              <w:bottom w:val="single" w:sz="8" w:space="0" w:color="000000"/>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X</w:t>
            </w:r>
          </w:p>
        </w:tc>
      </w:tr>
      <w:tr w:rsidR="004A2345" w:rsidTr="00040DFC">
        <w:trPr>
          <w:trHeight w:val="265"/>
        </w:trPr>
        <w:tc>
          <w:tcPr>
            <w:tcW w:w="7958"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jc w:val="left"/>
              <w:rPr>
                <w:sz w:val="20"/>
              </w:rPr>
            </w:pPr>
            <w:r w:rsidRPr="00040DFC">
              <w:rPr>
                <w:sz w:val="20"/>
              </w:rPr>
              <w:t>Граничний</w:t>
            </w:r>
            <w:r w:rsidRPr="00040DFC">
              <w:rPr>
                <w:spacing w:val="-5"/>
                <w:sz w:val="20"/>
              </w:rPr>
              <w:t xml:space="preserve"> </w:t>
            </w:r>
            <w:r w:rsidRPr="00040DFC">
              <w:rPr>
                <w:sz w:val="20"/>
              </w:rPr>
              <w:t>вік</w:t>
            </w:r>
          </w:p>
        </w:tc>
        <w:tc>
          <w:tcPr>
            <w:tcW w:w="1123" w:type="dxa"/>
            <w:tcBorders>
              <w:top w:val="single" w:sz="8" w:space="0" w:color="000000"/>
              <w:bottom w:val="single" w:sz="8" w:space="0" w:color="000000"/>
            </w:tcBorders>
          </w:tcPr>
          <w:p w:rsidR="004A2345" w:rsidRPr="00040DFC" w:rsidRDefault="004A2345" w:rsidP="00040DFC">
            <w:pPr>
              <w:pStyle w:val="TableParagraph"/>
              <w:ind w:left="0"/>
              <w:jc w:val="left"/>
              <w:rPr>
                <w:sz w:val="18"/>
              </w:rPr>
            </w:pPr>
          </w:p>
        </w:tc>
        <w:tc>
          <w:tcPr>
            <w:tcW w:w="113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X</w:t>
            </w:r>
          </w:p>
        </w:tc>
      </w:tr>
      <w:tr w:rsidR="004A2345" w:rsidTr="00040DFC">
        <w:trPr>
          <w:trHeight w:val="265"/>
        </w:trPr>
        <w:tc>
          <w:tcPr>
            <w:tcW w:w="7958"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jc w:val="left"/>
              <w:rPr>
                <w:sz w:val="20"/>
              </w:rPr>
            </w:pPr>
            <w:r w:rsidRPr="00040DFC">
              <w:rPr>
                <w:sz w:val="20"/>
              </w:rPr>
              <w:t>Відсутні</w:t>
            </w:r>
            <w:r w:rsidRPr="00040DFC">
              <w:rPr>
                <w:spacing w:val="-7"/>
                <w:sz w:val="20"/>
              </w:rPr>
              <w:t xml:space="preserve"> </w:t>
            </w:r>
            <w:r w:rsidRPr="00040DFC">
              <w:rPr>
                <w:sz w:val="20"/>
              </w:rPr>
              <w:t>будь-які</w:t>
            </w:r>
            <w:r w:rsidRPr="00040DFC">
              <w:rPr>
                <w:spacing w:val="-6"/>
                <w:sz w:val="20"/>
              </w:rPr>
              <w:t xml:space="preserve"> </w:t>
            </w:r>
            <w:r w:rsidRPr="00040DFC">
              <w:rPr>
                <w:sz w:val="20"/>
              </w:rPr>
              <w:t>вимоги</w:t>
            </w:r>
          </w:p>
        </w:tc>
        <w:tc>
          <w:tcPr>
            <w:tcW w:w="1123" w:type="dxa"/>
            <w:tcBorders>
              <w:top w:val="single" w:sz="8" w:space="0" w:color="000000"/>
              <w:bottom w:val="single" w:sz="8" w:space="0" w:color="000000"/>
            </w:tcBorders>
          </w:tcPr>
          <w:p w:rsidR="004A2345" w:rsidRPr="00040DFC" w:rsidRDefault="004A2345" w:rsidP="00040DFC">
            <w:pPr>
              <w:pStyle w:val="TableParagraph"/>
              <w:ind w:left="0"/>
              <w:jc w:val="left"/>
              <w:rPr>
                <w:sz w:val="18"/>
              </w:rPr>
            </w:pPr>
          </w:p>
        </w:tc>
        <w:tc>
          <w:tcPr>
            <w:tcW w:w="113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X</w:t>
            </w:r>
          </w:p>
        </w:tc>
      </w:tr>
      <w:tr w:rsidR="004A2345" w:rsidTr="00040DFC">
        <w:trPr>
          <w:trHeight w:val="230"/>
        </w:trPr>
        <w:tc>
          <w:tcPr>
            <w:tcW w:w="10217" w:type="dxa"/>
            <w:gridSpan w:val="3"/>
            <w:tcBorders>
              <w:top w:val="single" w:sz="8" w:space="0" w:color="000000"/>
              <w:left w:val="single" w:sz="6" w:space="0" w:color="000000"/>
            </w:tcBorders>
          </w:tcPr>
          <w:p w:rsidR="004A2345" w:rsidRPr="00040DFC" w:rsidRDefault="004A2345" w:rsidP="00040DFC">
            <w:pPr>
              <w:pStyle w:val="TableParagraph"/>
              <w:spacing w:before="2" w:line="208" w:lineRule="exact"/>
              <w:jc w:val="left"/>
              <w:rPr>
                <w:sz w:val="20"/>
              </w:rPr>
            </w:pPr>
            <w:r w:rsidRPr="00040DFC">
              <w:rPr>
                <w:sz w:val="20"/>
              </w:rPr>
              <w:t>Інше (зазначити): д/н</w:t>
            </w:r>
          </w:p>
        </w:tc>
      </w:tr>
    </w:tbl>
    <w:p w:rsidR="004A2345" w:rsidRDefault="004A2345" w:rsidP="008F4D13">
      <w:pPr>
        <w:spacing w:before="58" w:after="13" w:line="242" w:lineRule="auto"/>
        <w:ind w:left="124"/>
        <w:rPr>
          <w:b/>
          <w:sz w:val="20"/>
        </w:rPr>
      </w:pPr>
      <w:r>
        <w:rPr>
          <w:b/>
          <w:sz w:val="20"/>
        </w:rPr>
        <w:t>Коли останній</w:t>
      </w:r>
      <w:r>
        <w:rPr>
          <w:b/>
          <w:spacing w:val="3"/>
          <w:sz w:val="20"/>
        </w:rPr>
        <w:t xml:space="preserve"> </w:t>
      </w:r>
      <w:r>
        <w:rPr>
          <w:b/>
          <w:sz w:val="20"/>
        </w:rPr>
        <w:t>раз обирався</w:t>
      </w:r>
      <w:r>
        <w:rPr>
          <w:b/>
          <w:spacing w:val="3"/>
          <w:sz w:val="20"/>
        </w:rPr>
        <w:t xml:space="preserve"> </w:t>
      </w:r>
      <w:r>
        <w:rPr>
          <w:b/>
          <w:sz w:val="20"/>
        </w:rPr>
        <w:t>новий</w:t>
      </w:r>
      <w:r>
        <w:rPr>
          <w:b/>
          <w:spacing w:val="3"/>
          <w:sz w:val="20"/>
        </w:rPr>
        <w:t xml:space="preserve"> </w:t>
      </w:r>
      <w:r>
        <w:rPr>
          <w:b/>
          <w:sz w:val="20"/>
        </w:rPr>
        <w:t>член</w:t>
      </w:r>
      <w:r>
        <w:rPr>
          <w:b/>
          <w:spacing w:val="2"/>
          <w:sz w:val="20"/>
        </w:rPr>
        <w:t xml:space="preserve"> </w:t>
      </w:r>
      <w:r>
        <w:rPr>
          <w:b/>
          <w:sz w:val="20"/>
        </w:rPr>
        <w:t>наглядової</w:t>
      </w:r>
      <w:r>
        <w:rPr>
          <w:b/>
          <w:spacing w:val="4"/>
          <w:sz w:val="20"/>
        </w:rPr>
        <w:t xml:space="preserve"> </w:t>
      </w:r>
      <w:r>
        <w:rPr>
          <w:b/>
          <w:sz w:val="20"/>
        </w:rPr>
        <w:t>ради, яким чином</w:t>
      </w:r>
      <w:r>
        <w:rPr>
          <w:b/>
          <w:spacing w:val="4"/>
          <w:sz w:val="20"/>
        </w:rPr>
        <w:t xml:space="preserve"> </w:t>
      </w:r>
      <w:r>
        <w:rPr>
          <w:b/>
          <w:sz w:val="20"/>
        </w:rPr>
        <w:t>він</w:t>
      </w:r>
      <w:r>
        <w:rPr>
          <w:b/>
          <w:spacing w:val="-1"/>
          <w:sz w:val="20"/>
        </w:rPr>
        <w:t xml:space="preserve"> </w:t>
      </w:r>
      <w:r>
        <w:rPr>
          <w:b/>
          <w:sz w:val="20"/>
        </w:rPr>
        <w:t>ознайомився</w:t>
      </w:r>
      <w:r>
        <w:rPr>
          <w:b/>
          <w:spacing w:val="4"/>
          <w:sz w:val="20"/>
        </w:rPr>
        <w:t xml:space="preserve"> </w:t>
      </w:r>
      <w:r>
        <w:rPr>
          <w:b/>
          <w:sz w:val="20"/>
        </w:rPr>
        <w:t>зі</w:t>
      </w:r>
      <w:r>
        <w:rPr>
          <w:b/>
          <w:spacing w:val="-3"/>
          <w:sz w:val="20"/>
        </w:rPr>
        <w:t xml:space="preserve"> </w:t>
      </w:r>
      <w:r>
        <w:rPr>
          <w:b/>
          <w:sz w:val="20"/>
        </w:rPr>
        <w:t>своїми</w:t>
      </w:r>
      <w:r>
        <w:rPr>
          <w:b/>
          <w:spacing w:val="1"/>
          <w:sz w:val="20"/>
        </w:rPr>
        <w:t xml:space="preserve"> </w:t>
      </w:r>
      <w:r>
        <w:rPr>
          <w:b/>
          <w:sz w:val="20"/>
        </w:rPr>
        <w:t>правами</w:t>
      </w:r>
      <w:r>
        <w:rPr>
          <w:b/>
          <w:spacing w:val="2"/>
          <w:sz w:val="20"/>
        </w:rPr>
        <w:t xml:space="preserve"> </w:t>
      </w:r>
      <w:r>
        <w:rPr>
          <w:b/>
          <w:sz w:val="20"/>
        </w:rPr>
        <w:t>та</w:t>
      </w:r>
      <w:r>
        <w:rPr>
          <w:b/>
          <w:spacing w:val="-47"/>
          <w:sz w:val="20"/>
        </w:rPr>
        <w:t xml:space="preserve"> </w:t>
      </w:r>
      <w:r>
        <w:rPr>
          <w:b/>
          <w:sz w:val="20"/>
        </w:rPr>
        <w:t>обов'язками?</w:t>
      </w:r>
    </w:p>
    <w:tbl>
      <w:tblPr>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7958"/>
        <w:gridCol w:w="1123"/>
        <w:gridCol w:w="1136"/>
      </w:tblGrid>
      <w:tr w:rsidR="004A2345" w:rsidTr="00040DFC">
        <w:trPr>
          <w:trHeight w:val="265"/>
        </w:trPr>
        <w:tc>
          <w:tcPr>
            <w:tcW w:w="7958" w:type="dxa"/>
            <w:tcBorders>
              <w:left w:val="single" w:sz="6" w:space="0" w:color="000000"/>
              <w:right w:val="single" w:sz="12" w:space="0" w:color="000000"/>
            </w:tcBorders>
          </w:tcPr>
          <w:p w:rsidR="004A2345" w:rsidRPr="00040DFC" w:rsidRDefault="004A2345" w:rsidP="00040DFC">
            <w:pPr>
              <w:pStyle w:val="TableParagraph"/>
              <w:ind w:left="0"/>
              <w:jc w:val="left"/>
              <w:rPr>
                <w:sz w:val="18"/>
              </w:rPr>
            </w:pPr>
          </w:p>
        </w:tc>
        <w:tc>
          <w:tcPr>
            <w:tcW w:w="1123" w:type="dxa"/>
            <w:tcBorders>
              <w:left w:val="single" w:sz="12" w:space="0" w:color="000000"/>
              <w:right w:val="single" w:sz="12" w:space="0" w:color="000000"/>
            </w:tcBorders>
          </w:tcPr>
          <w:p w:rsidR="004A2345" w:rsidRPr="00040DFC" w:rsidRDefault="004A2345" w:rsidP="00040DFC">
            <w:pPr>
              <w:pStyle w:val="TableParagraph"/>
              <w:spacing w:before="2"/>
              <w:ind w:left="377" w:right="367"/>
              <w:rPr>
                <w:sz w:val="20"/>
              </w:rPr>
            </w:pPr>
            <w:r w:rsidRPr="00040DFC">
              <w:rPr>
                <w:sz w:val="20"/>
              </w:rPr>
              <w:t>Так</w:t>
            </w:r>
          </w:p>
        </w:tc>
        <w:tc>
          <w:tcPr>
            <w:tcW w:w="1136" w:type="dxa"/>
            <w:tcBorders>
              <w:left w:val="single" w:sz="12" w:space="0" w:color="000000"/>
            </w:tcBorders>
          </w:tcPr>
          <w:p w:rsidR="004A2345" w:rsidRPr="00040DFC" w:rsidRDefault="004A2345" w:rsidP="00040DFC">
            <w:pPr>
              <w:pStyle w:val="TableParagraph"/>
              <w:spacing w:before="2"/>
              <w:ind w:left="440" w:right="431"/>
              <w:rPr>
                <w:sz w:val="20"/>
              </w:rPr>
            </w:pPr>
            <w:r w:rsidRPr="00040DFC">
              <w:rPr>
                <w:sz w:val="20"/>
              </w:rPr>
              <w:t>Ні</w:t>
            </w:r>
          </w:p>
        </w:tc>
      </w:tr>
      <w:tr w:rsidR="004A2345" w:rsidTr="00040DFC">
        <w:trPr>
          <w:trHeight w:val="491"/>
        </w:trPr>
        <w:tc>
          <w:tcPr>
            <w:tcW w:w="7958" w:type="dxa"/>
            <w:tcBorders>
              <w:left w:val="single" w:sz="6" w:space="0" w:color="000000"/>
              <w:right w:val="single" w:sz="12" w:space="0" w:color="000000"/>
            </w:tcBorders>
          </w:tcPr>
          <w:p w:rsidR="004A2345" w:rsidRPr="00040DFC" w:rsidRDefault="004A2345" w:rsidP="00040DFC">
            <w:pPr>
              <w:pStyle w:val="TableParagraph"/>
              <w:spacing w:before="2" w:line="242" w:lineRule="auto"/>
              <w:ind w:right="446"/>
              <w:jc w:val="left"/>
              <w:rPr>
                <w:sz w:val="20"/>
              </w:rPr>
            </w:pPr>
            <w:r w:rsidRPr="00040DFC">
              <w:rPr>
                <w:sz w:val="20"/>
              </w:rPr>
              <w:t>Новий</w:t>
            </w:r>
            <w:r w:rsidRPr="00040DFC">
              <w:rPr>
                <w:spacing w:val="-3"/>
                <w:sz w:val="20"/>
              </w:rPr>
              <w:t xml:space="preserve"> </w:t>
            </w:r>
            <w:r w:rsidRPr="00040DFC">
              <w:rPr>
                <w:sz w:val="20"/>
              </w:rPr>
              <w:t>член</w:t>
            </w:r>
            <w:r w:rsidRPr="00040DFC">
              <w:rPr>
                <w:spacing w:val="-4"/>
                <w:sz w:val="20"/>
              </w:rPr>
              <w:t xml:space="preserve"> </w:t>
            </w:r>
            <w:r w:rsidRPr="00040DFC">
              <w:rPr>
                <w:sz w:val="20"/>
              </w:rPr>
              <w:t>наглядової</w:t>
            </w:r>
            <w:r w:rsidRPr="00040DFC">
              <w:rPr>
                <w:spacing w:val="-4"/>
                <w:sz w:val="20"/>
              </w:rPr>
              <w:t xml:space="preserve"> </w:t>
            </w:r>
            <w:r w:rsidRPr="00040DFC">
              <w:rPr>
                <w:sz w:val="20"/>
              </w:rPr>
              <w:t>ради</w:t>
            </w:r>
            <w:r w:rsidRPr="00040DFC">
              <w:rPr>
                <w:spacing w:val="-2"/>
                <w:sz w:val="20"/>
              </w:rPr>
              <w:t xml:space="preserve"> </w:t>
            </w:r>
            <w:r w:rsidRPr="00040DFC">
              <w:rPr>
                <w:sz w:val="20"/>
              </w:rPr>
              <w:t>самостійно</w:t>
            </w:r>
            <w:r w:rsidRPr="00040DFC">
              <w:rPr>
                <w:spacing w:val="-1"/>
                <w:sz w:val="20"/>
              </w:rPr>
              <w:t xml:space="preserve"> </w:t>
            </w:r>
            <w:r w:rsidRPr="00040DFC">
              <w:rPr>
                <w:sz w:val="20"/>
              </w:rPr>
              <w:t>ознайомився із</w:t>
            </w:r>
            <w:r w:rsidRPr="00040DFC">
              <w:rPr>
                <w:spacing w:val="-4"/>
                <w:sz w:val="20"/>
              </w:rPr>
              <w:t xml:space="preserve"> </w:t>
            </w:r>
            <w:r w:rsidRPr="00040DFC">
              <w:rPr>
                <w:sz w:val="20"/>
              </w:rPr>
              <w:t>змістом</w:t>
            </w:r>
            <w:r w:rsidRPr="00040DFC">
              <w:rPr>
                <w:spacing w:val="1"/>
                <w:sz w:val="20"/>
              </w:rPr>
              <w:t xml:space="preserve"> </w:t>
            </w:r>
            <w:r w:rsidRPr="00040DFC">
              <w:rPr>
                <w:sz w:val="20"/>
              </w:rPr>
              <w:t>внутрішніх</w:t>
            </w:r>
            <w:r w:rsidRPr="00040DFC">
              <w:rPr>
                <w:spacing w:val="-5"/>
                <w:sz w:val="20"/>
              </w:rPr>
              <w:t xml:space="preserve"> </w:t>
            </w:r>
            <w:r w:rsidRPr="00040DFC">
              <w:rPr>
                <w:sz w:val="20"/>
              </w:rPr>
              <w:t>документів</w:t>
            </w:r>
            <w:r w:rsidRPr="00040DFC">
              <w:rPr>
                <w:spacing w:val="-47"/>
                <w:sz w:val="20"/>
              </w:rPr>
              <w:t xml:space="preserve"> </w:t>
            </w:r>
            <w:r w:rsidRPr="00040DFC">
              <w:rPr>
                <w:sz w:val="20"/>
              </w:rPr>
              <w:t>акціонерного товариства</w:t>
            </w:r>
          </w:p>
        </w:tc>
        <w:tc>
          <w:tcPr>
            <w:tcW w:w="1123" w:type="dxa"/>
            <w:tcBorders>
              <w:left w:val="single" w:sz="12" w:space="0" w:color="000000"/>
              <w:right w:val="single" w:sz="12" w:space="0" w:color="000000"/>
            </w:tcBorders>
          </w:tcPr>
          <w:p w:rsidR="004A2345" w:rsidRPr="00040DFC" w:rsidRDefault="004A2345" w:rsidP="00040DFC">
            <w:pPr>
              <w:pStyle w:val="TableParagraph"/>
              <w:ind w:left="0"/>
              <w:jc w:val="left"/>
              <w:rPr>
                <w:sz w:val="18"/>
              </w:rPr>
            </w:pPr>
          </w:p>
        </w:tc>
        <w:tc>
          <w:tcPr>
            <w:tcW w:w="1136" w:type="dxa"/>
            <w:tcBorders>
              <w:left w:val="single" w:sz="12" w:space="0" w:color="000000"/>
            </w:tcBorders>
          </w:tcPr>
          <w:p w:rsidR="004A2345" w:rsidRPr="00040DFC" w:rsidRDefault="004A2345" w:rsidP="00040DFC">
            <w:pPr>
              <w:pStyle w:val="TableParagraph"/>
              <w:spacing w:before="2"/>
              <w:ind w:left="7"/>
              <w:rPr>
                <w:sz w:val="20"/>
              </w:rPr>
            </w:pPr>
            <w:r w:rsidRPr="00040DFC">
              <w:rPr>
                <w:w w:val="99"/>
                <w:sz w:val="20"/>
              </w:rPr>
              <w:t>X</w:t>
            </w:r>
          </w:p>
        </w:tc>
      </w:tr>
      <w:tr w:rsidR="004A2345" w:rsidTr="00040DFC">
        <w:trPr>
          <w:trHeight w:val="491"/>
        </w:trPr>
        <w:tc>
          <w:tcPr>
            <w:tcW w:w="7958" w:type="dxa"/>
            <w:tcBorders>
              <w:left w:val="single" w:sz="6" w:space="0" w:color="000000"/>
              <w:right w:val="single" w:sz="12" w:space="0" w:color="000000"/>
            </w:tcBorders>
          </w:tcPr>
          <w:p w:rsidR="004A2345" w:rsidRPr="00040DFC" w:rsidRDefault="004A2345" w:rsidP="00040DFC">
            <w:pPr>
              <w:pStyle w:val="TableParagraph"/>
              <w:spacing w:before="2" w:line="242" w:lineRule="auto"/>
              <w:jc w:val="left"/>
              <w:rPr>
                <w:sz w:val="20"/>
              </w:rPr>
            </w:pPr>
            <w:r w:rsidRPr="00040DFC">
              <w:rPr>
                <w:sz w:val="20"/>
              </w:rPr>
              <w:t>Було</w:t>
            </w:r>
            <w:r w:rsidRPr="00040DFC">
              <w:rPr>
                <w:spacing w:val="1"/>
                <w:sz w:val="20"/>
              </w:rPr>
              <w:t xml:space="preserve"> </w:t>
            </w:r>
            <w:r w:rsidRPr="00040DFC">
              <w:rPr>
                <w:sz w:val="20"/>
              </w:rPr>
              <w:t>проведено</w:t>
            </w:r>
            <w:r w:rsidRPr="00040DFC">
              <w:rPr>
                <w:spacing w:val="-1"/>
                <w:sz w:val="20"/>
              </w:rPr>
              <w:t xml:space="preserve"> </w:t>
            </w:r>
            <w:r w:rsidRPr="00040DFC">
              <w:rPr>
                <w:sz w:val="20"/>
              </w:rPr>
              <w:t>засідання</w:t>
            </w:r>
            <w:r w:rsidRPr="00040DFC">
              <w:rPr>
                <w:spacing w:val="-4"/>
                <w:sz w:val="20"/>
              </w:rPr>
              <w:t xml:space="preserve"> </w:t>
            </w:r>
            <w:r w:rsidRPr="00040DFC">
              <w:rPr>
                <w:sz w:val="20"/>
              </w:rPr>
              <w:t>наглядової</w:t>
            </w:r>
            <w:r w:rsidRPr="00040DFC">
              <w:rPr>
                <w:spacing w:val="-6"/>
                <w:sz w:val="20"/>
              </w:rPr>
              <w:t xml:space="preserve"> </w:t>
            </w:r>
            <w:r w:rsidRPr="00040DFC">
              <w:rPr>
                <w:sz w:val="20"/>
              </w:rPr>
              <w:t>ради,</w:t>
            </w:r>
            <w:r w:rsidRPr="00040DFC">
              <w:rPr>
                <w:spacing w:val="-2"/>
                <w:sz w:val="20"/>
              </w:rPr>
              <w:t xml:space="preserve"> </w:t>
            </w:r>
            <w:r w:rsidRPr="00040DFC">
              <w:rPr>
                <w:sz w:val="20"/>
              </w:rPr>
              <w:t>на</w:t>
            </w:r>
            <w:r w:rsidRPr="00040DFC">
              <w:rPr>
                <w:spacing w:val="-4"/>
                <w:sz w:val="20"/>
              </w:rPr>
              <w:t xml:space="preserve"> </w:t>
            </w:r>
            <w:r w:rsidRPr="00040DFC">
              <w:rPr>
                <w:sz w:val="20"/>
              </w:rPr>
              <w:t>якому</w:t>
            </w:r>
            <w:r w:rsidRPr="00040DFC">
              <w:rPr>
                <w:spacing w:val="-3"/>
                <w:sz w:val="20"/>
              </w:rPr>
              <w:t xml:space="preserve"> </w:t>
            </w:r>
            <w:r w:rsidRPr="00040DFC">
              <w:rPr>
                <w:sz w:val="20"/>
              </w:rPr>
              <w:t>нового</w:t>
            </w:r>
            <w:r w:rsidRPr="00040DFC">
              <w:rPr>
                <w:spacing w:val="-1"/>
                <w:sz w:val="20"/>
              </w:rPr>
              <w:t xml:space="preserve"> </w:t>
            </w:r>
            <w:r w:rsidRPr="00040DFC">
              <w:rPr>
                <w:sz w:val="20"/>
              </w:rPr>
              <w:t>члена</w:t>
            </w:r>
            <w:r w:rsidRPr="00040DFC">
              <w:rPr>
                <w:spacing w:val="-4"/>
                <w:sz w:val="20"/>
              </w:rPr>
              <w:t xml:space="preserve"> </w:t>
            </w:r>
            <w:r w:rsidRPr="00040DFC">
              <w:rPr>
                <w:sz w:val="20"/>
              </w:rPr>
              <w:t>наглядової</w:t>
            </w:r>
            <w:r w:rsidRPr="00040DFC">
              <w:rPr>
                <w:spacing w:val="-4"/>
                <w:sz w:val="20"/>
              </w:rPr>
              <w:t xml:space="preserve"> </w:t>
            </w:r>
            <w:r w:rsidRPr="00040DFC">
              <w:rPr>
                <w:sz w:val="20"/>
              </w:rPr>
              <w:t>ради</w:t>
            </w:r>
            <w:r w:rsidRPr="00040DFC">
              <w:rPr>
                <w:spacing w:val="-47"/>
                <w:sz w:val="20"/>
              </w:rPr>
              <w:t xml:space="preserve"> </w:t>
            </w:r>
            <w:r w:rsidRPr="00040DFC">
              <w:rPr>
                <w:sz w:val="20"/>
              </w:rPr>
              <w:t>ознайомили</w:t>
            </w:r>
            <w:r w:rsidRPr="00040DFC">
              <w:rPr>
                <w:spacing w:val="-2"/>
                <w:sz w:val="20"/>
              </w:rPr>
              <w:t xml:space="preserve"> </w:t>
            </w:r>
            <w:r w:rsidRPr="00040DFC">
              <w:rPr>
                <w:sz w:val="20"/>
              </w:rPr>
              <w:t>з</w:t>
            </w:r>
            <w:r w:rsidRPr="00040DFC">
              <w:rPr>
                <w:spacing w:val="3"/>
                <w:sz w:val="20"/>
              </w:rPr>
              <w:t xml:space="preserve"> </w:t>
            </w:r>
            <w:r w:rsidRPr="00040DFC">
              <w:rPr>
                <w:sz w:val="20"/>
              </w:rPr>
              <w:t>його</w:t>
            </w:r>
            <w:r w:rsidRPr="00040DFC">
              <w:rPr>
                <w:spacing w:val="1"/>
                <w:sz w:val="20"/>
              </w:rPr>
              <w:t xml:space="preserve"> </w:t>
            </w:r>
            <w:r w:rsidRPr="00040DFC">
              <w:rPr>
                <w:sz w:val="20"/>
              </w:rPr>
              <w:t>правами</w:t>
            </w:r>
            <w:r w:rsidRPr="00040DFC">
              <w:rPr>
                <w:spacing w:val="3"/>
                <w:sz w:val="20"/>
              </w:rPr>
              <w:t xml:space="preserve"> </w:t>
            </w:r>
            <w:r w:rsidRPr="00040DFC">
              <w:rPr>
                <w:sz w:val="20"/>
              </w:rPr>
              <w:t>та</w:t>
            </w:r>
            <w:r w:rsidRPr="00040DFC">
              <w:rPr>
                <w:spacing w:val="-1"/>
                <w:sz w:val="20"/>
              </w:rPr>
              <w:t xml:space="preserve"> </w:t>
            </w:r>
            <w:r w:rsidRPr="00040DFC">
              <w:rPr>
                <w:sz w:val="20"/>
              </w:rPr>
              <w:t>обов'язками</w:t>
            </w:r>
          </w:p>
        </w:tc>
        <w:tc>
          <w:tcPr>
            <w:tcW w:w="1123" w:type="dxa"/>
            <w:tcBorders>
              <w:left w:val="single" w:sz="12" w:space="0" w:color="000000"/>
              <w:right w:val="single" w:sz="12" w:space="0" w:color="000000"/>
            </w:tcBorders>
          </w:tcPr>
          <w:p w:rsidR="004A2345" w:rsidRPr="00040DFC" w:rsidRDefault="004A2345" w:rsidP="00040DFC">
            <w:pPr>
              <w:pStyle w:val="TableParagraph"/>
              <w:ind w:left="0"/>
              <w:jc w:val="left"/>
              <w:rPr>
                <w:sz w:val="18"/>
              </w:rPr>
            </w:pPr>
          </w:p>
        </w:tc>
        <w:tc>
          <w:tcPr>
            <w:tcW w:w="1136" w:type="dxa"/>
            <w:tcBorders>
              <w:left w:val="single" w:sz="12" w:space="0" w:color="000000"/>
            </w:tcBorders>
          </w:tcPr>
          <w:p w:rsidR="004A2345" w:rsidRPr="00040DFC" w:rsidRDefault="004A2345" w:rsidP="00040DFC">
            <w:pPr>
              <w:pStyle w:val="TableParagraph"/>
              <w:spacing w:before="2"/>
              <w:ind w:left="7"/>
              <w:rPr>
                <w:sz w:val="20"/>
              </w:rPr>
            </w:pPr>
            <w:r w:rsidRPr="00040DFC">
              <w:rPr>
                <w:w w:val="99"/>
                <w:sz w:val="20"/>
              </w:rPr>
              <w:t>X</w:t>
            </w:r>
          </w:p>
        </w:tc>
      </w:tr>
      <w:tr w:rsidR="004A2345" w:rsidTr="00040DFC">
        <w:trPr>
          <w:trHeight w:val="491"/>
        </w:trPr>
        <w:tc>
          <w:tcPr>
            <w:tcW w:w="7958" w:type="dxa"/>
            <w:tcBorders>
              <w:left w:val="single" w:sz="6" w:space="0" w:color="000000"/>
              <w:right w:val="single" w:sz="12" w:space="0" w:color="000000"/>
            </w:tcBorders>
          </w:tcPr>
          <w:p w:rsidR="004A2345" w:rsidRPr="00040DFC" w:rsidRDefault="004A2345" w:rsidP="00040DFC">
            <w:pPr>
              <w:pStyle w:val="TableParagraph"/>
              <w:spacing w:before="2" w:line="242" w:lineRule="auto"/>
              <w:ind w:right="446"/>
              <w:jc w:val="left"/>
              <w:rPr>
                <w:sz w:val="20"/>
              </w:rPr>
            </w:pPr>
            <w:r w:rsidRPr="00040DFC">
              <w:rPr>
                <w:sz w:val="20"/>
              </w:rPr>
              <w:t>Для</w:t>
            </w:r>
            <w:r w:rsidRPr="00040DFC">
              <w:rPr>
                <w:spacing w:val="-5"/>
                <w:sz w:val="20"/>
              </w:rPr>
              <w:t xml:space="preserve"> </w:t>
            </w:r>
            <w:r w:rsidRPr="00040DFC">
              <w:rPr>
                <w:sz w:val="20"/>
              </w:rPr>
              <w:t>нового</w:t>
            </w:r>
            <w:r w:rsidRPr="00040DFC">
              <w:rPr>
                <w:spacing w:val="-1"/>
                <w:sz w:val="20"/>
              </w:rPr>
              <w:t xml:space="preserve"> </w:t>
            </w:r>
            <w:r w:rsidRPr="00040DFC">
              <w:rPr>
                <w:sz w:val="20"/>
              </w:rPr>
              <w:t>члена</w:t>
            </w:r>
            <w:r w:rsidRPr="00040DFC">
              <w:rPr>
                <w:spacing w:val="-4"/>
                <w:sz w:val="20"/>
              </w:rPr>
              <w:t xml:space="preserve"> </w:t>
            </w:r>
            <w:r w:rsidRPr="00040DFC">
              <w:rPr>
                <w:sz w:val="20"/>
              </w:rPr>
              <w:t>наглядової</w:t>
            </w:r>
            <w:r w:rsidRPr="00040DFC">
              <w:rPr>
                <w:spacing w:val="-5"/>
                <w:sz w:val="20"/>
              </w:rPr>
              <w:t xml:space="preserve"> </w:t>
            </w:r>
            <w:r w:rsidRPr="00040DFC">
              <w:rPr>
                <w:sz w:val="20"/>
              </w:rPr>
              <w:t>ради</w:t>
            </w:r>
            <w:r w:rsidRPr="00040DFC">
              <w:rPr>
                <w:spacing w:val="-3"/>
                <w:sz w:val="20"/>
              </w:rPr>
              <w:t xml:space="preserve"> </w:t>
            </w:r>
            <w:r w:rsidRPr="00040DFC">
              <w:rPr>
                <w:sz w:val="20"/>
              </w:rPr>
              <w:t>було</w:t>
            </w:r>
            <w:r w:rsidRPr="00040DFC">
              <w:rPr>
                <w:spacing w:val="-2"/>
                <w:sz w:val="20"/>
              </w:rPr>
              <w:t xml:space="preserve"> </w:t>
            </w:r>
            <w:r w:rsidRPr="00040DFC">
              <w:rPr>
                <w:sz w:val="20"/>
              </w:rPr>
              <w:t>організовано</w:t>
            </w:r>
            <w:r w:rsidRPr="00040DFC">
              <w:rPr>
                <w:spacing w:val="-1"/>
                <w:sz w:val="20"/>
              </w:rPr>
              <w:t xml:space="preserve"> </w:t>
            </w:r>
            <w:r w:rsidRPr="00040DFC">
              <w:rPr>
                <w:sz w:val="20"/>
              </w:rPr>
              <w:t>спеціальне</w:t>
            </w:r>
            <w:r w:rsidRPr="00040DFC">
              <w:rPr>
                <w:spacing w:val="-5"/>
                <w:sz w:val="20"/>
              </w:rPr>
              <w:t xml:space="preserve"> </w:t>
            </w:r>
            <w:r w:rsidRPr="00040DFC">
              <w:rPr>
                <w:sz w:val="20"/>
              </w:rPr>
              <w:t>навчання</w:t>
            </w:r>
            <w:r w:rsidRPr="00040DFC">
              <w:rPr>
                <w:spacing w:val="-6"/>
                <w:sz w:val="20"/>
              </w:rPr>
              <w:t xml:space="preserve"> </w:t>
            </w:r>
            <w:r w:rsidRPr="00040DFC">
              <w:rPr>
                <w:sz w:val="20"/>
              </w:rPr>
              <w:t>(із</w:t>
            </w:r>
            <w:r w:rsidRPr="00040DFC">
              <w:rPr>
                <w:spacing w:val="-47"/>
                <w:sz w:val="20"/>
              </w:rPr>
              <w:t xml:space="preserve"> </w:t>
            </w:r>
            <w:r w:rsidRPr="00040DFC">
              <w:rPr>
                <w:sz w:val="20"/>
              </w:rPr>
              <w:t>корпоративного управління або фінансового</w:t>
            </w:r>
            <w:r w:rsidRPr="00040DFC">
              <w:rPr>
                <w:spacing w:val="3"/>
                <w:sz w:val="20"/>
              </w:rPr>
              <w:t xml:space="preserve"> </w:t>
            </w:r>
            <w:r w:rsidRPr="00040DFC">
              <w:rPr>
                <w:sz w:val="20"/>
              </w:rPr>
              <w:t>менеджменту)</w:t>
            </w:r>
          </w:p>
        </w:tc>
        <w:tc>
          <w:tcPr>
            <w:tcW w:w="1123" w:type="dxa"/>
            <w:tcBorders>
              <w:left w:val="single" w:sz="12" w:space="0" w:color="000000"/>
              <w:right w:val="single" w:sz="12" w:space="0" w:color="000000"/>
            </w:tcBorders>
          </w:tcPr>
          <w:p w:rsidR="004A2345" w:rsidRPr="00040DFC" w:rsidRDefault="004A2345" w:rsidP="00040DFC">
            <w:pPr>
              <w:pStyle w:val="TableParagraph"/>
              <w:ind w:left="0"/>
              <w:jc w:val="left"/>
              <w:rPr>
                <w:sz w:val="18"/>
              </w:rPr>
            </w:pPr>
          </w:p>
        </w:tc>
        <w:tc>
          <w:tcPr>
            <w:tcW w:w="1136" w:type="dxa"/>
            <w:tcBorders>
              <w:left w:val="single" w:sz="12" w:space="0" w:color="000000"/>
            </w:tcBorders>
          </w:tcPr>
          <w:p w:rsidR="004A2345" w:rsidRPr="00040DFC" w:rsidRDefault="004A2345" w:rsidP="00040DFC">
            <w:pPr>
              <w:pStyle w:val="TableParagraph"/>
              <w:spacing w:before="2"/>
              <w:ind w:left="7"/>
              <w:rPr>
                <w:sz w:val="20"/>
              </w:rPr>
            </w:pPr>
            <w:r w:rsidRPr="00040DFC">
              <w:rPr>
                <w:w w:val="99"/>
                <w:sz w:val="20"/>
              </w:rPr>
              <w:t>X</w:t>
            </w:r>
          </w:p>
        </w:tc>
      </w:tr>
      <w:tr w:rsidR="004A2345" w:rsidTr="00040DFC">
        <w:trPr>
          <w:trHeight w:val="491"/>
        </w:trPr>
        <w:tc>
          <w:tcPr>
            <w:tcW w:w="7958" w:type="dxa"/>
            <w:tcBorders>
              <w:left w:val="single" w:sz="6" w:space="0" w:color="000000"/>
              <w:right w:val="single" w:sz="12" w:space="0" w:color="000000"/>
            </w:tcBorders>
          </w:tcPr>
          <w:p w:rsidR="004A2345" w:rsidRPr="00040DFC" w:rsidRDefault="004A2345" w:rsidP="00040DFC">
            <w:pPr>
              <w:pStyle w:val="TableParagraph"/>
              <w:spacing w:line="236" w:lineRule="exact"/>
              <w:ind w:right="446"/>
              <w:jc w:val="left"/>
              <w:rPr>
                <w:sz w:val="20"/>
              </w:rPr>
            </w:pPr>
            <w:r w:rsidRPr="00040DFC">
              <w:rPr>
                <w:sz w:val="20"/>
              </w:rPr>
              <w:t>Усіх</w:t>
            </w:r>
            <w:r w:rsidRPr="00040DFC">
              <w:rPr>
                <w:spacing w:val="-3"/>
                <w:sz w:val="20"/>
              </w:rPr>
              <w:t xml:space="preserve"> </w:t>
            </w:r>
            <w:r w:rsidRPr="00040DFC">
              <w:rPr>
                <w:sz w:val="20"/>
              </w:rPr>
              <w:t>членів</w:t>
            </w:r>
            <w:r w:rsidRPr="00040DFC">
              <w:rPr>
                <w:spacing w:val="-5"/>
                <w:sz w:val="20"/>
              </w:rPr>
              <w:t xml:space="preserve"> </w:t>
            </w:r>
            <w:r w:rsidRPr="00040DFC">
              <w:rPr>
                <w:sz w:val="20"/>
              </w:rPr>
              <w:t>наглядової</w:t>
            </w:r>
            <w:r w:rsidRPr="00040DFC">
              <w:rPr>
                <w:spacing w:val="-3"/>
                <w:sz w:val="20"/>
              </w:rPr>
              <w:t xml:space="preserve"> </w:t>
            </w:r>
            <w:r w:rsidRPr="00040DFC">
              <w:rPr>
                <w:sz w:val="20"/>
              </w:rPr>
              <w:t>ради</w:t>
            </w:r>
            <w:r w:rsidRPr="00040DFC">
              <w:rPr>
                <w:spacing w:val="-1"/>
                <w:sz w:val="20"/>
              </w:rPr>
              <w:t xml:space="preserve"> </w:t>
            </w:r>
            <w:r w:rsidRPr="00040DFC">
              <w:rPr>
                <w:sz w:val="20"/>
              </w:rPr>
              <w:t>було</w:t>
            </w:r>
            <w:r w:rsidRPr="00040DFC">
              <w:rPr>
                <w:spacing w:val="-2"/>
                <w:sz w:val="20"/>
              </w:rPr>
              <w:t xml:space="preserve"> </w:t>
            </w:r>
            <w:r w:rsidRPr="00040DFC">
              <w:rPr>
                <w:sz w:val="20"/>
              </w:rPr>
              <w:t>переобрано</w:t>
            </w:r>
            <w:r w:rsidRPr="00040DFC">
              <w:rPr>
                <w:spacing w:val="3"/>
                <w:sz w:val="20"/>
              </w:rPr>
              <w:t xml:space="preserve"> </w:t>
            </w:r>
            <w:r w:rsidRPr="00040DFC">
              <w:rPr>
                <w:sz w:val="20"/>
              </w:rPr>
              <w:t>на</w:t>
            </w:r>
            <w:r w:rsidRPr="00040DFC">
              <w:rPr>
                <w:spacing w:val="-4"/>
                <w:sz w:val="20"/>
              </w:rPr>
              <w:t xml:space="preserve"> </w:t>
            </w:r>
            <w:r w:rsidRPr="00040DFC">
              <w:rPr>
                <w:sz w:val="20"/>
              </w:rPr>
              <w:t>повторний</w:t>
            </w:r>
            <w:r w:rsidRPr="00040DFC">
              <w:rPr>
                <w:spacing w:val="-3"/>
                <w:sz w:val="20"/>
              </w:rPr>
              <w:t xml:space="preserve"> </w:t>
            </w:r>
            <w:r w:rsidRPr="00040DFC">
              <w:rPr>
                <w:sz w:val="20"/>
              </w:rPr>
              <w:t>строк</w:t>
            </w:r>
            <w:r w:rsidRPr="00040DFC">
              <w:rPr>
                <w:spacing w:val="-2"/>
                <w:sz w:val="20"/>
              </w:rPr>
              <w:t xml:space="preserve"> </w:t>
            </w:r>
            <w:r w:rsidRPr="00040DFC">
              <w:rPr>
                <w:sz w:val="20"/>
              </w:rPr>
              <w:t>або не</w:t>
            </w:r>
            <w:r w:rsidRPr="00040DFC">
              <w:rPr>
                <w:spacing w:val="-3"/>
                <w:sz w:val="20"/>
              </w:rPr>
              <w:t xml:space="preserve"> </w:t>
            </w:r>
            <w:r w:rsidRPr="00040DFC">
              <w:rPr>
                <w:sz w:val="20"/>
              </w:rPr>
              <w:t>було обрано</w:t>
            </w:r>
            <w:r w:rsidRPr="00040DFC">
              <w:rPr>
                <w:spacing w:val="-47"/>
                <w:sz w:val="20"/>
              </w:rPr>
              <w:t xml:space="preserve"> </w:t>
            </w:r>
            <w:r w:rsidRPr="00040DFC">
              <w:rPr>
                <w:sz w:val="20"/>
              </w:rPr>
              <w:t>нового</w:t>
            </w:r>
            <w:r w:rsidRPr="00040DFC">
              <w:rPr>
                <w:spacing w:val="4"/>
                <w:sz w:val="20"/>
              </w:rPr>
              <w:t xml:space="preserve"> </w:t>
            </w:r>
            <w:r w:rsidRPr="00040DFC">
              <w:rPr>
                <w:sz w:val="20"/>
              </w:rPr>
              <w:t>члена</w:t>
            </w:r>
          </w:p>
        </w:tc>
        <w:tc>
          <w:tcPr>
            <w:tcW w:w="1123" w:type="dxa"/>
            <w:tcBorders>
              <w:left w:val="single" w:sz="12" w:space="0" w:color="000000"/>
              <w:right w:val="single" w:sz="12" w:space="0" w:color="000000"/>
            </w:tcBorders>
          </w:tcPr>
          <w:p w:rsidR="004A2345" w:rsidRPr="00040DFC" w:rsidRDefault="004A2345" w:rsidP="00040DFC">
            <w:pPr>
              <w:pStyle w:val="TableParagraph"/>
              <w:ind w:left="0"/>
              <w:jc w:val="left"/>
              <w:rPr>
                <w:sz w:val="18"/>
              </w:rPr>
            </w:pPr>
          </w:p>
        </w:tc>
        <w:tc>
          <w:tcPr>
            <w:tcW w:w="1136" w:type="dxa"/>
            <w:tcBorders>
              <w:left w:val="single" w:sz="12" w:space="0" w:color="000000"/>
            </w:tcBorders>
          </w:tcPr>
          <w:p w:rsidR="004A2345" w:rsidRPr="00040DFC" w:rsidRDefault="004A2345" w:rsidP="00040DFC">
            <w:pPr>
              <w:pStyle w:val="TableParagraph"/>
              <w:spacing w:before="2"/>
              <w:ind w:left="7"/>
              <w:rPr>
                <w:sz w:val="20"/>
              </w:rPr>
            </w:pPr>
            <w:r w:rsidRPr="00040DFC">
              <w:rPr>
                <w:w w:val="99"/>
                <w:sz w:val="20"/>
              </w:rPr>
              <w:t>X</w:t>
            </w:r>
          </w:p>
        </w:tc>
      </w:tr>
      <w:tr w:rsidR="004A2345" w:rsidTr="00040DFC">
        <w:trPr>
          <w:trHeight w:val="230"/>
        </w:trPr>
        <w:tc>
          <w:tcPr>
            <w:tcW w:w="10217" w:type="dxa"/>
            <w:gridSpan w:val="3"/>
            <w:tcBorders>
              <w:left w:val="single" w:sz="6" w:space="0" w:color="000000"/>
              <w:bottom w:val="single" w:sz="12" w:space="0" w:color="000000"/>
              <w:right w:val="single" w:sz="12" w:space="0" w:color="000000"/>
            </w:tcBorders>
          </w:tcPr>
          <w:p w:rsidR="004A2345" w:rsidRPr="00040DFC" w:rsidRDefault="004A2345" w:rsidP="00040DFC">
            <w:pPr>
              <w:pStyle w:val="TableParagraph"/>
              <w:spacing w:before="2" w:line="208" w:lineRule="exact"/>
              <w:jc w:val="left"/>
              <w:rPr>
                <w:sz w:val="20"/>
              </w:rPr>
            </w:pPr>
            <w:r w:rsidRPr="00040DFC">
              <w:rPr>
                <w:sz w:val="20"/>
              </w:rPr>
              <w:t>Інше (зазначити): д/н</w:t>
            </w:r>
          </w:p>
        </w:tc>
      </w:tr>
    </w:tbl>
    <w:p w:rsidR="004A2345" w:rsidRDefault="004A2345" w:rsidP="008F4D13">
      <w:pPr>
        <w:spacing w:before="43" w:after="22"/>
        <w:ind w:left="124"/>
        <w:rPr>
          <w:b/>
          <w:sz w:val="20"/>
        </w:rPr>
      </w:pPr>
      <w:r>
        <w:rPr>
          <w:b/>
          <w:sz w:val="20"/>
        </w:rPr>
        <w:t>Як</w:t>
      </w:r>
      <w:r>
        <w:rPr>
          <w:b/>
          <w:spacing w:val="1"/>
          <w:sz w:val="20"/>
        </w:rPr>
        <w:t xml:space="preserve"> </w:t>
      </w:r>
      <w:r>
        <w:rPr>
          <w:b/>
          <w:sz w:val="20"/>
        </w:rPr>
        <w:t>визначається</w:t>
      </w:r>
      <w:r>
        <w:rPr>
          <w:b/>
          <w:spacing w:val="4"/>
          <w:sz w:val="20"/>
        </w:rPr>
        <w:t xml:space="preserve"> </w:t>
      </w:r>
      <w:r>
        <w:rPr>
          <w:b/>
          <w:sz w:val="20"/>
        </w:rPr>
        <w:t>розмір</w:t>
      </w:r>
      <w:r>
        <w:rPr>
          <w:b/>
          <w:spacing w:val="-2"/>
          <w:sz w:val="20"/>
        </w:rPr>
        <w:t xml:space="preserve"> </w:t>
      </w:r>
      <w:r>
        <w:rPr>
          <w:b/>
          <w:sz w:val="20"/>
        </w:rPr>
        <w:t>винагороди</w:t>
      </w:r>
      <w:r>
        <w:rPr>
          <w:b/>
          <w:spacing w:val="5"/>
          <w:sz w:val="20"/>
        </w:rPr>
        <w:t xml:space="preserve"> </w:t>
      </w:r>
      <w:r>
        <w:rPr>
          <w:b/>
          <w:sz w:val="20"/>
        </w:rPr>
        <w:t>членів</w:t>
      </w:r>
      <w:r>
        <w:rPr>
          <w:b/>
          <w:spacing w:val="1"/>
          <w:sz w:val="20"/>
        </w:rPr>
        <w:t xml:space="preserve"> </w:t>
      </w:r>
      <w:r>
        <w:rPr>
          <w:b/>
          <w:sz w:val="20"/>
        </w:rPr>
        <w:t>наглядової</w:t>
      </w:r>
      <w:r>
        <w:rPr>
          <w:b/>
          <w:spacing w:val="2"/>
          <w:sz w:val="20"/>
        </w:rPr>
        <w:t xml:space="preserve"> </w:t>
      </w:r>
      <w:r>
        <w:rPr>
          <w:b/>
          <w:sz w:val="20"/>
        </w:rPr>
        <w:t>ради?</w:t>
      </w: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7958"/>
        <w:gridCol w:w="1123"/>
        <w:gridCol w:w="1136"/>
      </w:tblGrid>
      <w:tr w:rsidR="004A2345" w:rsidTr="00040DFC">
        <w:trPr>
          <w:trHeight w:val="255"/>
        </w:trPr>
        <w:tc>
          <w:tcPr>
            <w:tcW w:w="7958" w:type="dxa"/>
            <w:tcBorders>
              <w:left w:val="single" w:sz="6" w:space="0" w:color="000000"/>
            </w:tcBorders>
          </w:tcPr>
          <w:p w:rsidR="004A2345" w:rsidRPr="00040DFC" w:rsidRDefault="004A2345" w:rsidP="00040DFC">
            <w:pPr>
              <w:pStyle w:val="TableParagraph"/>
              <w:ind w:left="0"/>
              <w:jc w:val="left"/>
              <w:rPr>
                <w:sz w:val="18"/>
              </w:rPr>
            </w:pPr>
          </w:p>
        </w:tc>
        <w:tc>
          <w:tcPr>
            <w:tcW w:w="1123" w:type="dxa"/>
          </w:tcPr>
          <w:p w:rsidR="004A2345" w:rsidRPr="00040DFC" w:rsidRDefault="004A2345" w:rsidP="00040DFC">
            <w:pPr>
              <w:pStyle w:val="TableParagraph"/>
              <w:spacing w:line="224" w:lineRule="exact"/>
              <w:ind w:left="377" w:right="367"/>
              <w:rPr>
                <w:sz w:val="20"/>
              </w:rPr>
            </w:pPr>
            <w:r w:rsidRPr="00040DFC">
              <w:rPr>
                <w:sz w:val="20"/>
              </w:rPr>
              <w:t>Так</w:t>
            </w:r>
          </w:p>
        </w:tc>
        <w:tc>
          <w:tcPr>
            <w:tcW w:w="1136" w:type="dxa"/>
            <w:tcBorders>
              <w:right w:val="single" w:sz="8" w:space="0" w:color="000000"/>
            </w:tcBorders>
          </w:tcPr>
          <w:p w:rsidR="004A2345" w:rsidRPr="00040DFC" w:rsidRDefault="004A2345" w:rsidP="00040DFC">
            <w:pPr>
              <w:pStyle w:val="TableParagraph"/>
              <w:spacing w:line="224" w:lineRule="exact"/>
              <w:ind w:left="440" w:right="431"/>
              <w:rPr>
                <w:sz w:val="20"/>
              </w:rPr>
            </w:pPr>
            <w:r w:rsidRPr="00040DFC">
              <w:rPr>
                <w:sz w:val="20"/>
              </w:rPr>
              <w:t>Ні</w:t>
            </w:r>
          </w:p>
        </w:tc>
      </w:tr>
      <w:tr w:rsidR="004A2345" w:rsidTr="00040DFC">
        <w:trPr>
          <w:trHeight w:val="255"/>
        </w:trPr>
        <w:tc>
          <w:tcPr>
            <w:tcW w:w="7958"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Винагорода</w:t>
            </w:r>
            <w:r w:rsidRPr="00040DFC">
              <w:rPr>
                <w:spacing w:val="-2"/>
                <w:sz w:val="20"/>
              </w:rPr>
              <w:t xml:space="preserve"> </w:t>
            </w:r>
            <w:r w:rsidRPr="00040DFC">
              <w:rPr>
                <w:sz w:val="20"/>
              </w:rPr>
              <w:t>є фіксованою</w:t>
            </w:r>
            <w:r w:rsidRPr="00040DFC">
              <w:rPr>
                <w:spacing w:val="-2"/>
                <w:sz w:val="20"/>
              </w:rPr>
              <w:t xml:space="preserve"> </w:t>
            </w:r>
            <w:r w:rsidRPr="00040DFC">
              <w:rPr>
                <w:sz w:val="20"/>
              </w:rPr>
              <w:t>сумою</w:t>
            </w:r>
          </w:p>
        </w:tc>
        <w:tc>
          <w:tcPr>
            <w:tcW w:w="1123" w:type="dxa"/>
          </w:tcPr>
          <w:p w:rsidR="004A2345" w:rsidRPr="00040DFC" w:rsidRDefault="004A2345" w:rsidP="00040DFC">
            <w:pPr>
              <w:pStyle w:val="TableParagraph"/>
              <w:ind w:left="0"/>
              <w:jc w:val="left"/>
              <w:rPr>
                <w:sz w:val="18"/>
              </w:rPr>
            </w:pPr>
          </w:p>
        </w:tc>
        <w:tc>
          <w:tcPr>
            <w:tcW w:w="1136" w:type="dxa"/>
            <w:tcBorders>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X</w:t>
            </w:r>
          </w:p>
        </w:tc>
      </w:tr>
      <w:tr w:rsidR="004A2345" w:rsidTr="00040DFC">
        <w:trPr>
          <w:trHeight w:val="255"/>
        </w:trPr>
        <w:tc>
          <w:tcPr>
            <w:tcW w:w="7958"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Винагорода</w:t>
            </w:r>
            <w:r w:rsidRPr="00040DFC">
              <w:rPr>
                <w:spacing w:val="-3"/>
                <w:sz w:val="20"/>
              </w:rPr>
              <w:t xml:space="preserve"> </w:t>
            </w:r>
            <w:r w:rsidRPr="00040DFC">
              <w:rPr>
                <w:sz w:val="20"/>
              </w:rPr>
              <w:t>є відсотком</w:t>
            </w:r>
            <w:r w:rsidRPr="00040DFC">
              <w:rPr>
                <w:spacing w:val="-1"/>
                <w:sz w:val="20"/>
              </w:rPr>
              <w:t xml:space="preserve"> </w:t>
            </w:r>
            <w:r w:rsidRPr="00040DFC">
              <w:rPr>
                <w:sz w:val="20"/>
              </w:rPr>
              <w:t>від</w:t>
            </w:r>
            <w:r w:rsidRPr="00040DFC">
              <w:rPr>
                <w:spacing w:val="-4"/>
                <w:sz w:val="20"/>
              </w:rPr>
              <w:t xml:space="preserve"> </w:t>
            </w:r>
            <w:r w:rsidRPr="00040DFC">
              <w:rPr>
                <w:sz w:val="20"/>
              </w:rPr>
              <w:t>чистого</w:t>
            </w:r>
            <w:r w:rsidRPr="00040DFC">
              <w:rPr>
                <w:spacing w:val="-1"/>
                <w:sz w:val="20"/>
              </w:rPr>
              <w:t xml:space="preserve"> </w:t>
            </w:r>
            <w:r w:rsidRPr="00040DFC">
              <w:rPr>
                <w:sz w:val="20"/>
              </w:rPr>
              <w:t>прибутку</w:t>
            </w:r>
            <w:r w:rsidRPr="00040DFC">
              <w:rPr>
                <w:spacing w:val="-8"/>
                <w:sz w:val="20"/>
              </w:rPr>
              <w:t xml:space="preserve"> </w:t>
            </w:r>
            <w:r w:rsidRPr="00040DFC">
              <w:rPr>
                <w:sz w:val="20"/>
              </w:rPr>
              <w:t>або</w:t>
            </w:r>
            <w:r w:rsidRPr="00040DFC">
              <w:rPr>
                <w:spacing w:val="-2"/>
                <w:sz w:val="20"/>
              </w:rPr>
              <w:t xml:space="preserve"> </w:t>
            </w:r>
            <w:r w:rsidRPr="00040DFC">
              <w:rPr>
                <w:sz w:val="20"/>
              </w:rPr>
              <w:t>збільшення</w:t>
            </w:r>
            <w:r w:rsidRPr="00040DFC">
              <w:rPr>
                <w:spacing w:val="-4"/>
                <w:sz w:val="20"/>
              </w:rPr>
              <w:t xml:space="preserve"> </w:t>
            </w:r>
            <w:r w:rsidRPr="00040DFC">
              <w:rPr>
                <w:sz w:val="20"/>
              </w:rPr>
              <w:t>ринкової</w:t>
            </w:r>
            <w:r w:rsidRPr="00040DFC">
              <w:rPr>
                <w:spacing w:val="-3"/>
                <w:sz w:val="20"/>
              </w:rPr>
              <w:t xml:space="preserve"> </w:t>
            </w:r>
            <w:r w:rsidRPr="00040DFC">
              <w:rPr>
                <w:sz w:val="20"/>
              </w:rPr>
              <w:t>вартості</w:t>
            </w:r>
            <w:r w:rsidRPr="00040DFC">
              <w:rPr>
                <w:spacing w:val="-2"/>
                <w:sz w:val="20"/>
              </w:rPr>
              <w:t xml:space="preserve"> </w:t>
            </w:r>
            <w:r w:rsidRPr="00040DFC">
              <w:rPr>
                <w:sz w:val="20"/>
              </w:rPr>
              <w:t>акцій</w:t>
            </w:r>
          </w:p>
        </w:tc>
        <w:tc>
          <w:tcPr>
            <w:tcW w:w="1123" w:type="dxa"/>
          </w:tcPr>
          <w:p w:rsidR="004A2345" w:rsidRPr="00040DFC" w:rsidRDefault="004A2345" w:rsidP="00040DFC">
            <w:pPr>
              <w:pStyle w:val="TableParagraph"/>
              <w:ind w:left="0"/>
              <w:jc w:val="left"/>
              <w:rPr>
                <w:sz w:val="18"/>
              </w:rPr>
            </w:pPr>
          </w:p>
        </w:tc>
        <w:tc>
          <w:tcPr>
            <w:tcW w:w="1136" w:type="dxa"/>
            <w:tcBorders>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X</w:t>
            </w:r>
          </w:p>
        </w:tc>
      </w:tr>
      <w:tr w:rsidR="004A2345" w:rsidTr="00040DFC">
        <w:trPr>
          <w:trHeight w:val="255"/>
        </w:trPr>
        <w:tc>
          <w:tcPr>
            <w:tcW w:w="7958"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Винагорода</w:t>
            </w:r>
            <w:r w:rsidRPr="00040DFC">
              <w:rPr>
                <w:spacing w:val="-4"/>
                <w:sz w:val="20"/>
              </w:rPr>
              <w:t xml:space="preserve"> </w:t>
            </w:r>
            <w:r w:rsidRPr="00040DFC">
              <w:rPr>
                <w:sz w:val="20"/>
              </w:rPr>
              <w:t>виплачується</w:t>
            </w:r>
            <w:r w:rsidRPr="00040DFC">
              <w:rPr>
                <w:spacing w:val="-5"/>
                <w:sz w:val="20"/>
              </w:rPr>
              <w:t xml:space="preserve"> </w:t>
            </w:r>
            <w:r w:rsidRPr="00040DFC">
              <w:rPr>
                <w:sz w:val="20"/>
              </w:rPr>
              <w:t>у</w:t>
            </w:r>
            <w:r w:rsidRPr="00040DFC">
              <w:rPr>
                <w:spacing w:val="-8"/>
                <w:sz w:val="20"/>
              </w:rPr>
              <w:t xml:space="preserve"> </w:t>
            </w:r>
            <w:r w:rsidRPr="00040DFC">
              <w:rPr>
                <w:sz w:val="20"/>
              </w:rPr>
              <w:t>вигляді</w:t>
            </w:r>
            <w:r w:rsidRPr="00040DFC">
              <w:rPr>
                <w:spacing w:val="-7"/>
                <w:sz w:val="20"/>
              </w:rPr>
              <w:t xml:space="preserve"> </w:t>
            </w:r>
            <w:r w:rsidRPr="00040DFC">
              <w:rPr>
                <w:sz w:val="20"/>
              </w:rPr>
              <w:t>цінних</w:t>
            </w:r>
            <w:r w:rsidRPr="00040DFC">
              <w:rPr>
                <w:spacing w:val="-9"/>
                <w:sz w:val="20"/>
              </w:rPr>
              <w:t xml:space="preserve"> </w:t>
            </w:r>
            <w:r w:rsidRPr="00040DFC">
              <w:rPr>
                <w:sz w:val="20"/>
              </w:rPr>
              <w:t>паперів</w:t>
            </w:r>
            <w:r w:rsidRPr="00040DFC">
              <w:rPr>
                <w:spacing w:val="-5"/>
                <w:sz w:val="20"/>
              </w:rPr>
              <w:t xml:space="preserve"> </w:t>
            </w:r>
            <w:r w:rsidRPr="00040DFC">
              <w:rPr>
                <w:sz w:val="20"/>
              </w:rPr>
              <w:t>товариства</w:t>
            </w:r>
          </w:p>
        </w:tc>
        <w:tc>
          <w:tcPr>
            <w:tcW w:w="1123" w:type="dxa"/>
          </w:tcPr>
          <w:p w:rsidR="004A2345" w:rsidRPr="00040DFC" w:rsidRDefault="004A2345" w:rsidP="00040DFC">
            <w:pPr>
              <w:pStyle w:val="TableParagraph"/>
              <w:ind w:left="0"/>
              <w:jc w:val="left"/>
              <w:rPr>
                <w:sz w:val="18"/>
              </w:rPr>
            </w:pPr>
          </w:p>
        </w:tc>
        <w:tc>
          <w:tcPr>
            <w:tcW w:w="1136" w:type="dxa"/>
            <w:tcBorders>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X</w:t>
            </w:r>
          </w:p>
        </w:tc>
      </w:tr>
      <w:tr w:rsidR="004A2345" w:rsidTr="00040DFC">
        <w:trPr>
          <w:trHeight w:val="259"/>
        </w:trPr>
        <w:tc>
          <w:tcPr>
            <w:tcW w:w="7958" w:type="dxa"/>
            <w:tcBorders>
              <w:left w:val="single" w:sz="6" w:space="0" w:color="000000"/>
              <w:bottom w:val="single" w:sz="8" w:space="0" w:color="000000"/>
            </w:tcBorders>
          </w:tcPr>
          <w:p w:rsidR="004A2345" w:rsidRPr="00040DFC" w:rsidRDefault="004A2345" w:rsidP="00040DFC">
            <w:pPr>
              <w:pStyle w:val="TableParagraph"/>
              <w:spacing w:line="226" w:lineRule="exact"/>
              <w:jc w:val="left"/>
              <w:rPr>
                <w:sz w:val="20"/>
              </w:rPr>
            </w:pPr>
            <w:r w:rsidRPr="00040DFC">
              <w:rPr>
                <w:sz w:val="20"/>
              </w:rPr>
              <w:t>Члени</w:t>
            </w:r>
            <w:r w:rsidRPr="00040DFC">
              <w:rPr>
                <w:spacing w:val="-5"/>
                <w:sz w:val="20"/>
              </w:rPr>
              <w:t xml:space="preserve"> </w:t>
            </w:r>
            <w:r w:rsidRPr="00040DFC">
              <w:rPr>
                <w:sz w:val="20"/>
              </w:rPr>
              <w:t>наглядової</w:t>
            </w:r>
            <w:r w:rsidRPr="00040DFC">
              <w:rPr>
                <w:spacing w:val="-5"/>
                <w:sz w:val="20"/>
              </w:rPr>
              <w:t xml:space="preserve"> </w:t>
            </w:r>
            <w:r w:rsidRPr="00040DFC">
              <w:rPr>
                <w:sz w:val="20"/>
              </w:rPr>
              <w:t>ради</w:t>
            </w:r>
            <w:r w:rsidRPr="00040DFC">
              <w:rPr>
                <w:spacing w:val="-4"/>
                <w:sz w:val="20"/>
              </w:rPr>
              <w:t xml:space="preserve"> </w:t>
            </w:r>
            <w:r w:rsidRPr="00040DFC">
              <w:rPr>
                <w:sz w:val="20"/>
              </w:rPr>
              <w:t>не</w:t>
            </w:r>
            <w:r w:rsidRPr="00040DFC">
              <w:rPr>
                <w:spacing w:val="-5"/>
                <w:sz w:val="20"/>
              </w:rPr>
              <w:t xml:space="preserve"> </w:t>
            </w:r>
            <w:r w:rsidRPr="00040DFC">
              <w:rPr>
                <w:sz w:val="20"/>
              </w:rPr>
              <w:t>отримують</w:t>
            </w:r>
            <w:r w:rsidRPr="00040DFC">
              <w:rPr>
                <w:spacing w:val="-1"/>
                <w:sz w:val="20"/>
              </w:rPr>
              <w:t xml:space="preserve"> </w:t>
            </w:r>
            <w:r w:rsidRPr="00040DFC">
              <w:rPr>
                <w:sz w:val="20"/>
              </w:rPr>
              <w:t>винагороди</w:t>
            </w:r>
          </w:p>
        </w:tc>
        <w:tc>
          <w:tcPr>
            <w:tcW w:w="1123" w:type="dxa"/>
            <w:tcBorders>
              <w:bottom w:val="single" w:sz="8" w:space="0" w:color="000000"/>
            </w:tcBorders>
          </w:tcPr>
          <w:p w:rsidR="004A2345" w:rsidRPr="00040DFC" w:rsidRDefault="004A2345" w:rsidP="00040DFC">
            <w:pPr>
              <w:pStyle w:val="TableParagraph"/>
              <w:ind w:left="0"/>
              <w:jc w:val="left"/>
              <w:rPr>
                <w:sz w:val="18"/>
              </w:rPr>
            </w:pPr>
          </w:p>
        </w:tc>
        <w:tc>
          <w:tcPr>
            <w:tcW w:w="1136" w:type="dxa"/>
            <w:tcBorders>
              <w:bottom w:val="single" w:sz="8" w:space="0" w:color="000000"/>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X</w:t>
            </w:r>
          </w:p>
        </w:tc>
      </w:tr>
      <w:tr w:rsidR="004A2345" w:rsidTr="00040DFC">
        <w:trPr>
          <w:trHeight w:val="234"/>
        </w:trPr>
        <w:tc>
          <w:tcPr>
            <w:tcW w:w="10217" w:type="dxa"/>
            <w:gridSpan w:val="3"/>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line="212" w:lineRule="exact"/>
              <w:jc w:val="left"/>
              <w:rPr>
                <w:sz w:val="20"/>
              </w:rPr>
            </w:pPr>
            <w:r w:rsidRPr="00040DFC">
              <w:rPr>
                <w:sz w:val="20"/>
              </w:rPr>
              <w:t>Інше (зазначити): д/н</w:t>
            </w:r>
          </w:p>
        </w:tc>
      </w:tr>
    </w:tbl>
    <w:p w:rsidR="004A2345" w:rsidRDefault="004A2345" w:rsidP="008F4D13">
      <w:pPr>
        <w:pStyle w:val="21"/>
        <w:spacing w:before="78" w:after="28"/>
        <w:ind w:left="124"/>
      </w:pPr>
      <w:r>
        <w:t>Склад</w:t>
      </w:r>
      <w:r>
        <w:rPr>
          <w:spacing w:val="3"/>
        </w:rPr>
        <w:t xml:space="preserve"> </w:t>
      </w:r>
      <w:r>
        <w:t>виконавчого органу</w:t>
      </w:r>
    </w:p>
    <w:p w:rsidR="004A2345" w:rsidRDefault="004A2345" w:rsidP="008F4D13">
      <w:pPr>
        <w:pStyle w:val="BodyText"/>
        <w:ind w:left="112"/>
        <w:rPr>
          <w:sz w:val="20"/>
        </w:rPr>
      </w:pPr>
      <w:r>
        <w:rPr>
          <w:noProof/>
          <w:lang w:val="ru-RU" w:eastAsia="ru-RU"/>
        </w:rPr>
      </w:r>
      <w:r w:rsidRPr="00446155">
        <w:rPr>
          <w:noProof/>
          <w:sz w:val="20"/>
        </w:rPr>
        <w:pict>
          <v:group id="Group 231" o:spid="_x0000_s1232" style="width:511.6pt;height:30.15pt;mso-position-horizontal-relative:char;mso-position-vertical-relative:line" coordsize="10232,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pw5wUAAHEcAAAOAAAAZHJzL2Uyb0RvYy54bWzUWdtu40YMfS/QfxjosUDXuvoixFlss01Q&#10;YNsusOkHjCXZEipr1JEcO/36kjMjhXEy8jQFtm0ebDk6OiJ5KJKmr96f9jV7KGRXiWbtBe98jxVN&#10;JvKq2a293+5vv196rOt5k/NaNMXaeyw67/31t99cHdu0CEUp6ryQDEiaLj22a6/s+zadzbqsLPa8&#10;eyfaooGTWyH3vIePcjfLJT8C+76ehb4/nx2FzFspsqLr4L8f9UnvWvFvt0XW/7rddkXP6rUHtvXq&#10;VarXDb7Orq94upO8LavMmMHfYMWeVw3cdKT6yHvODrJ6QbWvMik6se3fZWI/E9ttlRXKB/Am8M+8&#10;uZPi0Cpfdulx145hgtCexenNtNkvD3ey/dJ+ltp6OPwkst87iMvs2O5Seh4/7zSYbY4/ixz05Ide&#10;KMdPW7lHCnCJnVR8H8f4FqeeZfDPebxaRCHIkMG5aBmu/EQLkJWg0ovLsvJHc2Hgh1GoL5v7EV4z&#10;46m+o7LSWIWqQxp1T5Hq/lmkvpS8LZQAHUbis2RVvvZWkccavgfvb2VRYG4yNA+swtsDbghnR2NJ&#10;ziCsg5C/LYoTweBpduj6u0IoKfjDp67XCZ7DkRI4N5bfgwrbfQ25/t2MIWPAjupd+QF5PAIDAvRZ&#10;yYwAFALSUK5gYeOCwI1AC1dMIGCXnSuhwNXrhs0pZopsQYDJcvk6G5Sy0fp4Gc5tXq4IzkoWUAGm&#10;2AIqQGBxNHCWIKAaWOmcVQioDBZJAyrDpKtUBhvZcxV8a64FVAYLGdYiIqmdLHQRIaQixMsJNqqB&#10;NUPCZyKEtmwLqQJ2MqpBYCejCtiyI3SVIKQS2NgiVw0iqoFFUOwSo6B2NyMqgI2Kht+3RT+i0bcx&#10;0djbmVxCH9HQ26lo3K0pEdPAW7liGvW5H75eGmO3uMc07nYyGvmp5yimwbfT0fBPlZ+YKmCnoxJM&#10;dqiYymDlS6gMk504cZIieSbFVGdPqBrWNEmoGtP2UTlsj3tC1Zimo3KQRwtGv90wz/ByGHGyU2Nm&#10;HDhiHL9++GowbUWHkyUOPDB13gdmegQUDkQWMMQQwcOoOQ2GACFYzbJg3DQY3EfwwskMSDUEr5zA&#10;OFEgGgYGPSBPG4Ijg4K7ORkYL6HhO7EbPwM3RwPjKTRtF3bs22g7tGUnuHE1dHMVG69id3M1NK6G&#10;bq5i91Tsbq5ie0Q4dD8XV7EBKribq5FxFdqYE7txNXJzFbuVMsbNVWxICIeW42IM9hwFd3M1Nq5C&#10;03BiN65CU3CCG1eh5rvAseij7VDSneDGVajYTnDjauLmKpZkZcwzV3UlMzVVwiLlfIUiPQYrlA1a&#10;xNOW91iKh0N2hGWQ/tJewvd++M6OZ/biobgXCtNjTVblX91bLWLgjk+IujlDQiVBKwfkcH54bwdG&#10;gxsryQAY3s+B0PhMUAfE8K6RODGoOzsDnW/tDJx2erTwEsx3CSEOXMrfC9aNuEtxMY3GEeZ6V1fc&#10;dEyMbdMg/ay6YC4YpYkuBUKjYF6cTEtj+SXYqNJloEnzS0B4aM0j5oDE72zw0LojLwXnqWRciPUT&#10;8Fy4rBZdocsoVi21SxzLF1Y9skLrRF3lt1VdY9Hq5G5zU0v2wHGZrP6MRM9gtRosG4GX6dvgf2BP&#10;qZd+eku4EfkjLACl0Btp2KDDQSnknx47wjZ67XV/HLgsPFb/1MAScxXE2B179SFOFjgASXpmQ8/w&#10;JgOqtdd7MAjj4U2vV96HVla7Eu4UqHrciA+wvt1WuCRU9mmrzAfYo36thSr0K71QvcdV8Q/iBAtV&#10;1erIQpX1JzgxmG5Wq6wRNyUM+8UHKcWxLHgOwdI9lVyq3XDauI61VKcXT4fddRKtIJdxcZ3Mhx4/&#10;7LxbqZeuDA/WHjZLFd9hAQtJNUAwj8bU4KlTrvSnzUktniN1Y3Tsb6bPmDpj2sCBThk4+N+lC3zP&#10;fJEuMT6KRPOvky6mCp8nS7xYwczw7yYL1AsTkf9qsqifbuB3LVWBzW9w+MMZ/axq0dMvhdd/AQAA&#10;//8DAFBLAwQUAAYACAAAACEAw/FEgNwAAAAFAQAADwAAAGRycy9kb3ducmV2LnhtbEyPQUvDQBCF&#10;74L/YRnBm91NgkViNqUU9VQEW0G8TbPTJDQ7G7LbJP33br3oZeDxHu99U6xm24mRBt861pAsFAji&#10;ypmWaw2f+9eHJxA+IBvsHJOGC3lYlbc3BebGTfxB4y7UIpawz1FDE0KfS+mrhiz6heuJo3d0g8UQ&#10;5VBLM+AUy20nU6WW0mLLcaHBnjYNVafd2Wp4m3BaZ8nLuD0dN5fv/eP71zYhre/v5vUziEBz+AvD&#10;FT+iQxmZDu7MxotOQ3wk/N6rp9IsBXHQsFQZyLKQ/+nLHwAAAP//AwBQSwECLQAUAAYACAAAACEA&#10;toM4kv4AAADhAQAAEwAAAAAAAAAAAAAAAAAAAAAAW0NvbnRlbnRfVHlwZXNdLnhtbFBLAQItABQA&#10;BgAIAAAAIQA4/SH/1gAAAJQBAAALAAAAAAAAAAAAAAAAAC8BAABfcmVscy8ucmVsc1BLAQItABQA&#10;BgAIAAAAIQA/vBpw5wUAAHEcAAAOAAAAAAAAAAAAAAAAAC4CAABkcnMvZTJvRG9jLnhtbFBLAQIt&#10;ABQABgAIAAAAIQDD8USA3AAAAAUBAAAPAAAAAAAAAAAAAAAAAEEIAABkcnMvZG93bnJldi54bWxQ&#10;SwUGAAAAAAQABADzAAAASgkAAAAA&#10;">
            <v:shape id="Freeform 232" o:spid="_x0000_s1233" style="position:absolute;width:10232;height:603;visibility:visible;mso-wrap-style:square;v-text-anchor:top" coordsize="10232,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HmaxAAAANsAAAAPAAAAZHJzL2Rvd25yZXYueG1sRI9Ba8JA&#10;FITvBf/D8oReim7a0qrRVUQolN4ai3h8ZJ/ZYPZtyD6T9N93C4Ueh5n5htnsRt+onrpYBzbwOM9A&#10;EZfB1lwZ+Dq+zZagoiBbbAKTgW+KsNtO7jaY2zDwJ/WFVCpBOOZowIm0udaxdOQxzkNLnLxL6DxK&#10;kl2lbYdDgvtGP2XZq/ZYc1pw2NLBUXktbt5AWJ7teH64fRwW/f6lGJysmpMYcz8d92tQQqP8h//a&#10;79bA6hl+v6QfoLc/AAAA//8DAFBLAQItABQABgAIAAAAIQDb4fbL7gAAAIUBAAATAAAAAAAAAAAA&#10;AAAAAAAAAABbQ29udGVudF9UeXBlc10ueG1sUEsBAi0AFAAGAAgAAAAhAFr0LFu/AAAAFQEAAAsA&#10;AAAAAAAAAAAAAAAAHwEAAF9yZWxzLy5yZWxzUEsBAi0AFAAGAAgAAAAhAF4QeZrEAAAA2wAAAA8A&#10;AAAAAAAAAAAAAAAABwIAAGRycy9kb3ducmV2LnhtbFBLBQYAAAAAAwADALcAAAD4AgAAAAA=&#10;" path="m10231,r-14,l10217,19r,569l4826,588r,-569l10217,19r,-19l4826,r-19,l4807,19r,569l12,588,12,19r4795,l4807,,12,,,,,19,,588r,14l12,602r4795,l4826,602r5391,l10231,602r,-14l10231,19r,-19xe" fillcolor="black" stroked="f">
              <v:path arrowok="t" o:connecttype="custom" o:connectlocs="10231,0;10217,0;10217,19;10217,588;4826,588;4826,19;10217,19;10217,0;4826,0;4807,0;4807,19;4807,588;12,588;12,19;4807,19;4807,0;12,0;0,0;0,19;0,588;0,602;12,602;4807,602;4826,602;10217,602;10231,602;10231,588;10231,19;10231,0" o:connectangles="0,0,0,0,0,0,0,0,0,0,0,0,0,0,0,0,0,0,0,0,0,0,0,0,0,0,0,0,0"/>
            </v:shape>
            <v:shape id="Text Box 233" o:spid="_x0000_s1234" type="#_x0000_t202" style="position:absolute;left:4826;top:19;width:5391;height:5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rsidR="004A2345" w:rsidRDefault="004A2345" w:rsidP="008F4D13">
                    <w:pPr>
                      <w:spacing w:before="3"/>
                      <w:ind w:left="484"/>
                      <w:rPr>
                        <w:sz w:val="20"/>
                      </w:rPr>
                    </w:pPr>
                    <w:r>
                      <w:rPr>
                        <w:sz w:val="20"/>
                      </w:rPr>
                      <w:t>Функціональні</w:t>
                    </w:r>
                    <w:r>
                      <w:rPr>
                        <w:spacing w:val="-5"/>
                        <w:sz w:val="20"/>
                      </w:rPr>
                      <w:t xml:space="preserve"> </w:t>
                    </w:r>
                    <w:r>
                      <w:rPr>
                        <w:sz w:val="20"/>
                      </w:rPr>
                      <w:t>обов'язки</w:t>
                    </w:r>
                    <w:r>
                      <w:rPr>
                        <w:spacing w:val="-2"/>
                        <w:sz w:val="20"/>
                      </w:rPr>
                      <w:t xml:space="preserve"> </w:t>
                    </w:r>
                    <w:r>
                      <w:rPr>
                        <w:sz w:val="20"/>
                      </w:rPr>
                      <w:t>члена</w:t>
                    </w:r>
                    <w:r>
                      <w:rPr>
                        <w:spacing w:val="-4"/>
                        <w:sz w:val="20"/>
                      </w:rPr>
                      <w:t xml:space="preserve"> </w:t>
                    </w:r>
                    <w:r>
                      <w:rPr>
                        <w:sz w:val="20"/>
                      </w:rPr>
                      <w:t>виконавчого</w:t>
                    </w:r>
                    <w:r>
                      <w:rPr>
                        <w:spacing w:val="-2"/>
                        <w:sz w:val="20"/>
                      </w:rPr>
                      <w:t xml:space="preserve"> </w:t>
                    </w:r>
                    <w:r>
                      <w:rPr>
                        <w:sz w:val="20"/>
                      </w:rPr>
                      <w:t>органу</w:t>
                    </w:r>
                  </w:p>
                </w:txbxContent>
              </v:textbox>
            </v:shape>
            <v:shape id="Text Box 234" o:spid="_x0000_s1235" type="#_x0000_t202" style="position:absolute;left:12;top:19;width:4796;height:5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QJ1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aJ0CdcMAAADbAAAADwAA&#10;AAAAAAAAAAAAAAAHAgAAZHJzL2Rvd25yZXYueG1sUEsFBgAAAAADAAMAtwAAAPcCAAAAAA==&#10;" filled="f" stroked="f">
              <v:textbox inset="0,0,0,0">
                <w:txbxContent>
                  <w:p w:rsidR="004A2345" w:rsidRDefault="004A2345" w:rsidP="008F4D13">
                    <w:pPr>
                      <w:spacing w:before="3"/>
                      <w:ind w:left="640"/>
                      <w:rPr>
                        <w:sz w:val="20"/>
                      </w:rPr>
                    </w:pPr>
                    <w:r>
                      <w:rPr>
                        <w:sz w:val="20"/>
                      </w:rPr>
                      <w:t>Персональний</w:t>
                    </w:r>
                    <w:r>
                      <w:rPr>
                        <w:spacing w:val="-5"/>
                        <w:sz w:val="20"/>
                      </w:rPr>
                      <w:t xml:space="preserve"> </w:t>
                    </w:r>
                    <w:r>
                      <w:rPr>
                        <w:sz w:val="20"/>
                      </w:rPr>
                      <w:t>склад</w:t>
                    </w:r>
                    <w:r>
                      <w:rPr>
                        <w:spacing w:val="-5"/>
                        <w:sz w:val="20"/>
                      </w:rPr>
                      <w:t xml:space="preserve"> </w:t>
                    </w:r>
                    <w:r>
                      <w:rPr>
                        <w:sz w:val="20"/>
                      </w:rPr>
                      <w:t>виконавчого</w:t>
                    </w:r>
                    <w:r>
                      <w:rPr>
                        <w:spacing w:val="-6"/>
                        <w:sz w:val="20"/>
                      </w:rPr>
                      <w:t xml:space="preserve"> </w:t>
                    </w:r>
                    <w:r>
                      <w:rPr>
                        <w:sz w:val="20"/>
                      </w:rPr>
                      <w:t>органу</w:t>
                    </w:r>
                  </w:p>
                </w:txbxContent>
              </v:textbox>
            </v:shape>
            <w10:anchorlock/>
          </v:group>
        </w:pict>
      </w:r>
    </w:p>
    <w:p w:rsidR="004A2345" w:rsidRDefault="004A2345" w:rsidP="008F4D13">
      <w:pPr>
        <w:rPr>
          <w:sz w:val="20"/>
        </w:rPr>
        <w:sectPr w:rsidR="004A2345">
          <w:pgSz w:w="11900" w:h="16840"/>
          <w:pgMar w:top="520" w:right="400" w:bottom="780" w:left="1020" w:header="0" w:footer="509" w:gutter="0"/>
          <w:cols w:space="720"/>
        </w:sectPr>
      </w:pPr>
    </w:p>
    <w:p w:rsidR="004A2345" w:rsidRDefault="004A2345" w:rsidP="008F4D13">
      <w:pPr>
        <w:spacing w:line="210" w:lineRule="exact"/>
        <w:ind w:left="124"/>
        <w:rPr>
          <w:sz w:val="20"/>
        </w:rPr>
      </w:pPr>
      <w:r>
        <w:rPr>
          <w:sz w:val="20"/>
        </w:rPr>
        <w:t>Правління</w:t>
      </w:r>
      <w:r>
        <w:rPr>
          <w:spacing w:val="-4"/>
          <w:sz w:val="20"/>
        </w:rPr>
        <w:t xml:space="preserve"> </w:t>
      </w:r>
      <w:r>
        <w:rPr>
          <w:sz w:val="20"/>
        </w:rPr>
        <w:t>призначається</w:t>
      </w:r>
      <w:r>
        <w:rPr>
          <w:spacing w:val="-4"/>
          <w:sz w:val="20"/>
        </w:rPr>
        <w:t xml:space="preserve"> </w:t>
      </w:r>
      <w:r>
        <w:rPr>
          <w:sz w:val="20"/>
        </w:rPr>
        <w:t>(обирається)</w:t>
      </w:r>
      <w:r>
        <w:rPr>
          <w:spacing w:val="-3"/>
          <w:sz w:val="20"/>
        </w:rPr>
        <w:t xml:space="preserve"> </w:t>
      </w:r>
      <w:r>
        <w:rPr>
          <w:sz w:val="20"/>
        </w:rPr>
        <w:t>Загальними</w:t>
      </w:r>
    </w:p>
    <w:p w:rsidR="004A2345" w:rsidRDefault="004A2345" w:rsidP="008F4D13">
      <w:pPr>
        <w:spacing w:before="5" w:line="244" w:lineRule="auto"/>
        <w:ind w:left="124" w:right="24"/>
        <w:rPr>
          <w:sz w:val="20"/>
        </w:rPr>
      </w:pPr>
      <w:r>
        <w:rPr>
          <w:sz w:val="20"/>
        </w:rPr>
        <w:t>зборами у складі 7 (семи) осіб: - Голова Правління;-</w:t>
      </w:r>
      <w:r>
        <w:rPr>
          <w:spacing w:val="-47"/>
          <w:sz w:val="20"/>
        </w:rPr>
        <w:t xml:space="preserve"> </w:t>
      </w:r>
      <w:r>
        <w:rPr>
          <w:sz w:val="20"/>
        </w:rPr>
        <w:t>заступник Голови Правління;- 5 (п’ять) членів</w:t>
      </w:r>
      <w:r>
        <w:rPr>
          <w:spacing w:val="1"/>
          <w:sz w:val="20"/>
        </w:rPr>
        <w:t xml:space="preserve"> </w:t>
      </w:r>
      <w:r>
        <w:rPr>
          <w:sz w:val="20"/>
        </w:rPr>
        <w:t>Правління.</w:t>
      </w:r>
    </w:p>
    <w:p w:rsidR="004A2345" w:rsidRDefault="004A2345" w:rsidP="008F4D13">
      <w:pPr>
        <w:spacing w:line="244" w:lineRule="auto"/>
        <w:ind w:left="124" w:right="53"/>
        <w:rPr>
          <w:sz w:val="20"/>
        </w:rPr>
      </w:pPr>
      <w:r>
        <w:rPr>
          <w:sz w:val="20"/>
        </w:rPr>
        <w:t>Печаєв</w:t>
      </w:r>
      <w:r>
        <w:rPr>
          <w:spacing w:val="-1"/>
          <w:sz w:val="20"/>
        </w:rPr>
        <w:t xml:space="preserve"> </w:t>
      </w:r>
      <w:r>
        <w:rPr>
          <w:sz w:val="20"/>
        </w:rPr>
        <w:t>Валерій</w:t>
      </w:r>
      <w:r>
        <w:rPr>
          <w:spacing w:val="-3"/>
          <w:sz w:val="20"/>
        </w:rPr>
        <w:t xml:space="preserve"> </w:t>
      </w:r>
      <w:r>
        <w:rPr>
          <w:sz w:val="20"/>
        </w:rPr>
        <w:t>Костянтинович</w:t>
      </w:r>
      <w:r>
        <w:rPr>
          <w:spacing w:val="-6"/>
          <w:sz w:val="20"/>
        </w:rPr>
        <w:t xml:space="preserve"> </w:t>
      </w:r>
      <w:r>
        <w:rPr>
          <w:sz w:val="20"/>
        </w:rPr>
        <w:t>-</w:t>
      </w:r>
      <w:r>
        <w:rPr>
          <w:spacing w:val="-3"/>
          <w:sz w:val="20"/>
        </w:rPr>
        <w:t xml:space="preserve"> </w:t>
      </w:r>
      <w:r>
        <w:rPr>
          <w:sz w:val="20"/>
        </w:rPr>
        <w:t>Голова</w:t>
      </w:r>
      <w:r>
        <w:rPr>
          <w:spacing w:val="-1"/>
          <w:sz w:val="20"/>
        </w:rPr>
        <w:t xml:space="preserve"> </w:t>
      </w:r>
      <w:r>
        <w:rPr>
          <w:sz w:val="20"/>
        </w:rPr>
        <w:t>Правління,</w:t>
      </w:r>
      <w:r>
        <w:rPr>
          <w:spacing w:val="-47"/>
          <w:sz w:val="20"/>
        </w:rPr>
        <w:t xml:space="preserve"> </w:t>
      </w:r>
      <w:r>
        <w:rPr>
          <w:sz w:val="20"/>
        </w:rPr>
        <w:t>Печаєва Тетяна</w:t>
      </w:r>
      <w:r>
        <w:rPr>
          <w:spacing w:val="-2"/>
          <w:sz w:val="20"/>
        </w:rPr>
        <w:t xml:space="preserve"> </w:t>
      </w:r>
      <w:r>
        <w:rPr>
          <w:sz w:val="20"/>
        </w:rPr>
        <w:t>Валеріївна</w:t>
      </w:r>
      <w:r>
        <w:rPr>
          <w:spacing w:val="-1"/>
          <w:sz w:val="20"/>
        </w:rPr>
        <w:t xml:space="preserve"> </w:t>
      </w:r>
      <w:r>
        <w:rPr>
          <w:sz w:val="20"/>
        </w:rPr>
        <w:t>-</w:t>
      </w:r>
      <w:r>
        <w:rPr>
          <w:spacing w:val="-1"/>
          <w:sz w:val="20"/>
        </w:rPr>
        <w:t xml:space="preserve"> </w:t>
      </w:r>
      <w:r>
        <w:rPr>
          <w:sz w:val="20"/>
        </w:rPr>
        <w:t>Заступник</w:t>
      </w:r>
      <w:r>
        <w:rPr>
          <w:spacing w:val="-2"/>
          <w:sz w:val="20"/>
        </w:rPr>
        <w:t xml:space="preserve"> </w:t>
      </w:r>
      <w:r>
        <w:rPr>
          <w:sz w:val="20"/>
        </w:rPr>
        <w:t>Голови</w:t>
      </w:r>
    </w:p>
    <w:p w:rsidR="004A2345" w:rsidRDefault="004A2345" w:rsidP="008F4D13">
      <w:pPr>
        <w:spacing w:line="210" w:lineRule="exact"/>
        <w:ind w:left="124"/>
        <w:rPr>
          <w:sz w:val="20"/>
        </w:rPr>
      </w:pPr>
      <w:r>
        <w:br w:type="column"/>
      </w:r>
      <w:r>
        <w:rPr>
          <w:sz w:val="20"/>
        </w:rPr>
        <w:t>До</w:t>
      </w:r>
      <w:r>
        <w:rPr>
          <w:spacing w:val="-1"/>
          <w:sz w:val="20"/>
        </w:rPr>
        <w:t xml:space="preserve"> </w:t>
      </w:r>
      <w:r>
        <w:rPr>
          <w:sz w:val="20"/>
        </w:rPr>
        <w:t>компетенції</w:t>
      </w:r>
      <w:r>
        <w:rPr>
          <w:spacing w:val="-7"/>
          <w:sz w:val="20"/>
        </w:rPr>
        <w:t xml:space="preserve"> </w:t>
      </w:r>
      <w:r>
        <w:rPr>
          <w:sz w:val="20"/>
        </w:rPr>
        <w:t>Правління,</w:t>
      </w:r>
      <w:r>
        <w:rPr>
          <w:spacing w:val="-3"/>
          <w:sz w:val="20"/>
        </w:rPr>
        <w:t xml:space="preserve"> </w:t>
      </w:r>
      <w:r>
        <w:rPr>
          <w:sz w:val="20"/>
        </w:rPr>
        <w:t>також,</w:t>
      </w:r>
      <w:r>
        <w:rPr>
          <w:spacing w:val="-4"/>
          <w:sz w:val="20"/>
        </w:rPr>
        <w:t xml:space="preserve"> </w:t>
      </w:r>
      <w:r>
        <w:rPr>
          <w:sz w:val="20"/>
        </w:rPr>
        <w:t>належить:</w:t>
      </w:r>
    </w:p>
    <w:p w:rsidR="004A2345" w:rsidRDefault="004A2345" w:rsidP="009F75CA">
      <w:pPr>
        <w:pStyle w:val="ListParagraph"/>
        <w:numPr>
          <w:ilvl w:val="0"/>
          <w:numId w:val="29"/>
        </w:numPr>
        <w:tabs>
          <w:tab w:val="left" w:pos="344"/>
        </w:tabs>
        <w:spacing w:before="5" w:line="244" w:lineRule="auto"/>
        <w:ind w:right="827" w:firstLine="0"/>
        <w:rPr>
          <w:sz w:val="20"/>
        </w:rPr>
      </w:pPr>
      <w:r>
        <w:rPr>
          <w:sz w:val="20"/>
        </w:rPr>
        <w:t>прийняття рішення про проведення чергових та</w:t>
      </w:r>
      <w:r>
        <w:rPr>
          <w:spacing w:val="1"/>
          <w:sz w:val="20"/>
        </w:rPr>
        <w:t xml:space="preserve"> </w:t>
      </w:r>
      <w:r>
        <w:rPr>
          <w:sz w:val="20"/>
        </w:rPr>
        <w:t>позачергових Загальних зборів, в тому числі на вимогу</w:t>
      </w:r>
      <w:r>
        <w:rPr>
          <w:spacing w:val="-48"/>
          <w:sz w:val="20"/>
        </w:rPr>
        <w:t xml:space="preserve"> </w:t>
      </w:r>
      <w:r>
        <w:rPr>
          <w:sz w:val="20"/>
        </w:rPr>
        <w:t>акціонерів</w:t>
      </w:r>
      <w:r>
        <w:rPr>
          <w:spacing w:val="2"/>
          <w:sz w:val="20"/>
        </w:rPr>
        <w:t xml:space="preserve"> </w:t>
      </w:r>
      <w:r>
        <w:rPr>
          <w:sz w:val="20"/>
        </w:rPr>
        <w:t>та</w:t>
      </w:r>
      <w:r>
        <w:rPr>
          <w:spacing w:val="-1"/>
          <w:sz w:val="20"/>
        </w:rPr>
        <w:t xml:space="preserve"> </w:t>
      </w:r>
      <w:r>
        <w:rPr>
          <w:sz w:val="20"/>
        </w:rPr>
        <w:t>Ревізора;</w:t>
      </w:r>
    </w:p>
    <w:p w:rsidR="004A2345" w:rsidRDefault="004A2345" w:rsidP="009F75CA">
      <w:pPr>
        <w:pStyle w:val="ListParagraph"/>
        <w:numPr>
          <w:ilvl w:val="0"/>
          <w:numId w:val="29"/>
        </w:numPr>
        <w:tabs>
          <w:tab w:val="left" w:pos="344"/>
        </w:tabs>
        <w:spacing w:line="244" w:lineRule="auto"/>
        <w:ind w:right="529" w:firstLine="0"/>
        <w:rPr>
          <w:sz w:val="20"/>
        </w:rPr>
      </w:pPr>
      <w:r>
        <w:rPr>
          <w:sz w:val="20"/>
        </w:rPr>
        <w:t>призначення аудитора Товариства та визначення умов</w:t>
      </w:r>
      <w:r>
        <w:rPr>
          <w:spacing w:val="1"/>
          <w:sz w:val="20"/>
        </w:rPr>
        <w:t xml:space="preserve"> </w:t>
      </w:r>
      <w:r>
        <w:rPr>
          <w:sz w:val="20"/>
        </w:rPr>
        <w:t>договору,</w:t>
      </w:r>
      <w:r>
        <w:rPr>
          <w:spacing w:val="-3"/>
          <w:sz w:val="20"/>
        </w:rPr>
        <w:t xml:space="preserve"> </w:t>
      </w:r>
      <w:r>
        <w:rPr>
          <w:sz w:val="20"/>
        </w:rPr>
        <w:t>що</w:t>
      </w:r>
      <w:r>
        <w:rPr>
          <w:spacing w:val="-3"/>
          <w:sz w:val="20"/>
        </w:rPr>
        <w:t xml:space="preserve"> </w:t>
      </w:r>
      <w:r>
        <w:rPr>
          <w:sz w:val="20"/>
        </w:rPr>
        <w:t>укладатиметься</w:t>
      </w:r>
      <w:r>
        <w:rPr>
          <w:spacing w:val="-5"/>
          <w:sz w:val="20"/>
        </w:rPr>
        <w:t xml:space="preserve"> </w:t>
      </w:r>
      <w:r>
        <w:rPr>
          <w:sz w:val="20"/>
        </w:rPr>
        <w:t>з</w:t>
      </w:r>
      <w:r>
        <w:rPr>
          <w:spacing w:val="-4"/>
          <w:sz w:val="20"/>
        </w:rPr>
        <w:t xml:space="preserve"> </w:t>
      </w:r>
      <w:r>
        <w:rPr>
          <w:sz w:val="20"/>
        </w:rPr>
        <w:t>ним,</w:t>
      </w:r>
      <w:r>
        <w:rPr>
          <w:spacing w:val="-3"/>
          <w:sz w:val="20"/>
        </w:rPr>
        <w:t xml:space="preserve"> </w:t>
      </w:r>
      <w:r>
        <w:rPr>
          <w:sz w:val="20"/>
        </w:rPr>
        <w:t>встановлення</w:t>
      </w:r>
      <w:r>
        <w:rPr>
          <w:spacing w:val="-5"/>
          <w:sz w:val="20"/>
        </w:rPr>
        <w:t xml:space="preserve"> </w:t>
      </w:r>
      <w:r>
        <w:rPr>
          <w:sz w:val="20"/>
        </w:rPr>
        <w:t>розміру</w:t>
      </w:r>
    </w:p>
    <w:p w:rsidR="004A2345" w:rsidRDefault="004A2345" w:rsidP="008F4D13">
      <w:pPr>
        <w:spacing w:line="244" w:lineRule="auto"/>
        <w:rPr>
          <w:sz w:val="20"/>
        </w:rPr>
        <w:sectPr w:rsidR="004A2345">
          <w:type w:val="continuous"/>
          <w:pgSz w:w="11900" w:h="16840"/>
          <w:pgMar w:top="520" w:right="400" w:bottom="280" w:left="1020" w:header="708" w:footer="708" w:gutter="0"/>
          <w:cols w:num="2" w:space="720" w:equalWidth="0">
            <w:col w:w="4626" w:space="191"/>
            <w:col w:w="5663"/>
          </w:cols>
        </w:sectPr>
      </w:pPr>
    </w:p>
    <w:p w:rsidR="004A2345" w:rsidRDefault="004A2345" w:rsidP="008F4D13">
      <w:pPr>
        <w:spacing w:before="67"/>
        <w:ind w:left="124"/>
        <w:rPr>
          <w:sz w:val="20"/>
        </w:rPr>
      </w:pPr>
      <w:r>
        <w:rPr>
          <w:sz w:val="20"/>
        </w:rPr>
        <w:t>Правління,</w:t>
      </w:r>
    </w:p>
    <w:p w:rsidR="004A2345" w:rsidRDefault="004A2345" w:rsidP="008F4D13">
      <w:pPr>
        <w:spacing w:before="6" w:line="244" w:lineRule="auto"/>
        <w:ind w:left="124" w:right="38"/>
        <w:rPr>
          <w:sz w:val="20"/>
        </w:rPr>
      </w:pPr>
      <w:r>
        <w:rPr>
          <w:sz w:val="20"/>
        </w:rPr>
        <w:t>Мазурик</w:t>
      </w:r>
      <w:r>
        <w:rPr>
          <w:spacing w:val="-2"/>
          <w:sz w:val="20"/>
        </w:rPr>
        <w:t xml:space="preserve"> </w:t>
      </w:r>
      <w:r>
        <w:rPr>
          <w:sz w:val="20"/>
        </w:rPr>
        <w:t>Валентина</w:t>
      </w:r>
      <w:r>
        <w:rPr>
          <w:spacing w:val="-6"/>
          <w:sz w:val="20"/>
        </w:rPr>
        <w:t xml:space="preserve"> </w:t>
      </w:r>
      <w:r>
        <w:rPr>
          <w:sz w:val="20"/>
        </w:rPr>
        <w:t>Степанівна</w:t>
      </w:r>
      <w:r>
        <w:rPr>
          <w:spacing w:val="-8"/>
          <w:sz w:val="20"/>
        </w:rPr>
        <w:t xml:space="preserve"> </w:t>
      </w:r>
      <w:r>
        <w:rPr>
          <w:sz w:val="20"/>
        </w:rPr>
        <w:t>-</w:t>
      </w:r>
      <w:r>
        <w:rPr>
          <w:spacing w:val="-5"/>
          <w:sz w:val="20"/>
        </w:rPr>
        <w:t xml:space="preserve"> </w:t>
      </w:r>
      <w:r>
        <w:rPr>
          <w:sz w:val="20"/>
        </w:rPr>
        <w:t>Член</w:t>
      </w:r>
      <w:r>
        <w:rPr>
          <w:spacing w:val="-5"/>
          <w:sz w:val="20"/>
        </w:rPr>
        <w:t xml:space="preserve"> </w:t>
      </w:r>
      <w:r>
        <w:rPr>
          <w:sz w:val="20"/>
        </w:rPr>
        <w:t>правління,</w:t>
      </w:r>
      <w:r>
        <w:rPr>
          <w:spacing w:val="-47"/>
          <w:sz w:val="20"/>
        </w:rPr>
        <w:t xml:space="preserve"> </w:t>
      </w:r>
      <w:r>
        <w:rPr>
          <w:sz w:val="20"/>
        </w:rPr>
        <w:t>Радькіна Леся Григорівна - Член правління,</w:t>
      </w:r>
      <w:r>
        <w:rPr>
          <w:spacing w:val="1"/>
          <w:sz w:val="20"/>
        </w:rPr>
        <w:t xml:space="preserve"> </w:t>
      </w:r>
      <w:r>
        <w:rPr>
          <w:sz w:val="20"/>
        </w:rPr>
        <w:t>Лазько</w:t>
      </w:r>
      <w:r>
        <w:rPr>
          <w:spacing w:val="9"/>
          <w:sz w:val="20"/>
        </w:rPr>
        <w:t xml:space="preserve"> </w:t>
      </w:r>
      <w:r>
        <w:rPr>
          <w:sz w:val="20"/>
        </w:rPr>
        <w:t>Любов</w:t>
      </w:r>
      <w:r>
        <w:rPr>
          <w:spacing w:val="8"/>
          <w:sz w:val="20"/>
        </w:rPr>
        <w:t xml:space="preserve"> </w:t>
      </w:r>
      <w:r>
        <w:rPr>
          <w:sz w:val="20"/>
        </w:rPr>
        <w:t>Іванівна</w:t>
      </w:r>
      <w:r>
        <w:rPr>
          <w:spacing w:val="6"/>
          <w:sz w:val="20"/>
        </w:rPr>
        <w:t xml:space="preserve"> </w:t>
      </w:r>
      <w:r>
        <w:rPr>
          <w:sz w:val="20"/>
        </w:rPr>
        <w:t>-</w:t>
      </w:r>
      <w:r>
        <w:rPr>
          <w:spacing w:val="7"/>
          <w:sz w:val="20"/>
        </w:rPr>
        <w:t xml:space="preserve"> </w:t>
      </w:r>
      <w:r>
        <w:rPr>
          <w:sz w:val="20"/>
        </w:rPr>
        <w:t>Член</w:t>
      </w:r>
      <w:r>
        <w:rPr>
          <w:spacing w:val="6"/>
          <w:sz w:val="20"/>
        </w:rPr>
        <w:t xml:space="preserve"> </w:t>
      </w:r>
      <w:r>
        <w:rPr>
          <w:sz w:val="20"/>
        </w:rPr>
        <w:t>правління,</w:t>
      </w:r>
      <w:r>
        <w:rPr>
          <w:spacing w:val="1"/>
          <w:sz w:val="20"/>
        </w:rPr>
        <w:t xml:space="preserve"> </w:t>
      </w:r>
      <w:r>
        <w:rPr>
          <w:sz w:val="20"/>
        </w:rPr>
        <w:t>Печаєва Світлана Іванівна - Член правління,</w:t>
      </w:r>
      <w:r>
        <w:rPr>
          <w:spacing w:val="1"/>
          <w:sz w:val="20"/>
        </w:rPr>
        <w:t xml:space="preserve"> </w:t>
      </w:r>
      <w:r>
        <w:rPr>
          <w:sz w:val="20"/>
        </w:rPr>
        <w:t>Печаева</w:t>
      </w:r>
      <w:r>
        <w:rPr>
          <w:spacing w:val="1"/>
          <w:sz w:val="20"/>
        </w:rPr>
        <w:t xml:space="preserve"> </w:t>
      </w:r>
      <w:r>
        <w:rPr>
          <w:sz w:val="20"/>
        </w:rPr>
        <w:t>Ольга</w:t>
      </w:r>
      <w:r>
        <w:rPr>
          <w:spacing w:val="-1"/>
          <w:sz w:val="20"/>
        </w:rPr>
        <w:t xml:space="preserve"> </w:t>
      </w:r>
      <w:r>
        <w:rPr>
          <w:sz w:val="20"/>
        </w:rPr>
        <w:t>Валеріївна</w:t>
      </w:r>
      <w:r>
        <w:rPr>
          <w:spacing w:val="-3"/>
          <w:sz w:val="20"/>
        </w:rPr>
        <w:t xml:space="preserve"> </w:t>
      </w:r>
      <w:r>
        <w:rPr>
          <w:sz w:val="20"/>
        </w:rPr>
        <w:t>- Член</w:t>
      </w:r>
      <w:r>
        <w:rPr>
          <w:spacing w:val="-3"/>
          <w:sz w:val="20"/>
        </w:rPr>
        <w:t xml:space="preserve"> </w:t>
      </w:r>
      <w:r>
        <w:rPr>
          <w:sz w:val="20"/>
        </w:rPr>
        <w:t>правління.</w:t>
      </w:r>
    </w:p>
    <w:p w:rsidR="004A2345" w:rsidRDefault="004A2345" w:rsidP="008F4D13">
      <w:pPr>
        <w:spacing w:before="67"/>
        <w:ind w:left="124"/>
        <w:rPr>
          <w:sz w:val="20"/>
        </w:rPr>
      </w:pPr>
      <w:r>
        <w:br w:type="column"/>
      </w:r>
      <w:r>
        <w:rPr>
          <w:sz w:val="20"/>
        </w:rPr>
        <w:t>оплати</w:t>
      </w:r>
      <w:r>
        <w:rPr>
          <w:spacing w:val="-9"/>
          <w:sz w:val="20"/>
        </w:rPr>
        <w:t xml:space="preserve"> </w:t>
      </w:r>
      <w:r>
        <w:rPr>
          <w:sz w:val="20"/>
        </w:rPr>
        <w:t>його</w:t>
      </w:r>
      <w:r>
        <w:rPr>
          <w:spacing w:val="-6"/>
          <w:sz w:val="20"/>
        </w:rPr>
        <w:t xml:space="preserve"> </w:t>
      </w:r>
      <w:r>
        <w:rPr>
          <w:sz w:val="20"/>
        </w:rPr>
        <w:t>послуг;</w:t>
      </w:r>
    </w:p>
    <w:p w:rsidR="004A2345" w:rsidRDefault="004A2345" w:rsidP="009F75CA">
      <w:pPr>
        <w:pStyle w:val="ListParagraph"/>
        <w:numPr>
          <w:ilvl w:val="0"/>
          <w:numId w:val="29"/>
        </w:numPr>
        <w:tabs>
          <w:tab w:val="left" w:pos="344"/>
        </w:tabs>
        <w:spacing w:before="6" w:line="244" w:lineRule="auto"/>
        <w:ind w:right="331" w:firstLine="0"/>
        <w:rPr>
          <w:sz w:val="20"/>
        </w:rPr>
      </w:pPr>
      <w:r>
        <w:rPr>
          <w:sz w:val="20"/>
        </w:rPr>
        <w:t>визначення</w:t>
      </w:r>
      <w:r>
        <w:rPr>
          <w:spacing w:val="-6"/>
          <w:sz w:val="20"/>
        </w:rPr>
        <w:t xml:space="preserve"> </w:t>
      </w:r>
      <w:r>
        <w:rPr>
          <w:sz w:val="20"/>
        </w:rPr>
        <w:t>дати</w:t>
      </w:r>
      <w:r>
        <w:rPr>
          <w:spacing w:val="-4"/>
          <w:sz w:val="20"/>
        </w:rPr>
        <w:t xml:space="preserve"> </w:t>
      </w:r>
      <w:r>
        <w:rPr>
          <w:sz w:val="20"/>
        </w:rPr>
        <w:t>складення</w:t>
      </w:r>
      <w:r>
        <w:rPr>
          <w:spacing w:val="-6"/>
          <w:sz w:val="20"/>
        </w:rPr>
        <w:t xml:space="preserve"> </w:t>
      </w:r>
      <w:r>
        <w:rPr>
          <w:sz w:val="20"/>
        </w:rPr>
        <w:t>переліку</w:t>
      </w:r>
      <w:r>
        <w:rPr>
          <w:spacing w:val="-7"/>
          <w:sz w:val="20"/>
        </w:rPr>
        <w:t xml:space="preserve"> </w:t>
      </w:r>
      <w:r>
        <w:rPr>
          <w:sz w:val="20"/>
        </w:rPr>
        <w:t>акціонерів,</w:t>
      </w:r>
      <w:r>
        <w:rPr>
          <w:spacing w:val="-1"/>
          <w:sz w:val="20"/>
        </w:rPr>
        <w:t xml:space="preserve"> </w:t>
      </w:r>
      <w:r>
        <w:rPr>
          <w:sz w:val="20"/>
        </w:rPr>
        <w:t>які</w:t>
      </w:r>
      <w:r>
        <w:rPr>
          <w:spacing w:val="-3"/>
          <w:sz w:val="20"/>
        </w:rPr>
        <w:t xml:space="preserve"> </w:t>
      </w:r>
      <w:r>
        <w:rPr>
          <w:sz w:val="20"/>
        </w:rPr>
        <w:t>мають</w:t>
      </w:r>
      <w:r>
        <w:rPr>
          <w:spacing w:val="-47"/>
          <w:sz w:val="20"/>
        </w:rPr>
        <w:t xml:space="preserve"> </w:t>
      </w:r>
      <w:r>
        <w:rPr>
          <w:sz w:val="20"/>
        </w:rPr>
        <w:t>бути повідомлені про проведення Загальних зборів у межах</w:t>
      </w:r>
      <w:r>
        <w:rPr>
          <w:spacing w:val="1"/>
          <w:sz w:val="20"/>
        </w:rPr>
        <w:t xml:space="preserve"> </w:t>
      </w:r>
      <w:r>
        <w:rPr>
          <w:sz w:val="20"/>
        </w:rPr>
        <w:t>граничного строку, визначеного законодавством, та мають</w:t>
      </w:r>
      <w:r>
        <w:rPr>
          <w:spacing w:val="1"/>
          <w:sz w:val="20"/>
        </w:rPr>
        <w:t xml:space="preserve"> </w:t>
      </w:r>
      <w:r>
        <w:rPr>
          <w:sz w:val="20"/>
        </w:rPr>
        <w:t>право на</w:t>
      </w:r>
      <w:r>
        <w:rPr>
          <w:spacing w:val="-1"/>
          <w:sz w:val="20"/>
        </w:rPr>
        <w:t xml:space="preserve"> </w:t>
      </w:r>
      <w:r>
        <w:rPr>
          <w:sz w:val="20"/>
        </w:rPr>
        <w:t>участь</w:t>
      </w:r>
      <w:r>
        <w:rPr>
          <w:spacing w:val="1"/>
          <w:sz w:val="20"/>
        </w:rPr>
        <w:t xml:space="preserve"> </w:t>
      </w:r>
      <w:r>
        <w:rPr>
          <w:sz w:val="20"/>
        </w:rPr>
        <w:t>у</w:t>
      </w:r>
      <w:r>
        <w:rPr>
          <w:spacing w:val="-1"/>
          <w:sz w:val="20"/>
        </w:rPr>
        <w:t xml:space="preserve"> </w:t>
      </w:r>
      <w:r>
        <w:rPr>
          <w:sz w:val="20"/>
        </w:rPr>
        <w:t>Загальних</w:t>
      </w:r>
      <w:r>
        <w:rPr>
          <w:spacing w:val="-1"/>
          <w:sz w:val="20"/>
        </w:rPr>
        <w:t xml:space="preserve"> </w:t>
      </w:r>
      <w:r>
        <w:rPr>
          <w:sz w:val="20"/>
        </w:rPr>
        <w:t>зборах;</w:t>
      </w:r>
    </w:p>
    <w:p w:rsidR="004A2345" w:rsidRDefault="004A2345" w:rsidP="009F75CA">
      <w:pPr>
        <w:pStyle w:val="ListParagraph"/>
        <w:numPr>
          <w:ilvl w:val="0"/>
          <w:numId w:val="29"/>
        </w:numPr>
        <w:tabs>
          <w:tab w:val="left" w:pos="344"/>
        </w:tabs>
        <w:spacing w:line="244" w:lineRule="auto"/>
        <w:ind w:right="276" w:firstLine="0"/>
        <w:rPr>
          <w:sz w:val="20"/>
        </w:rPr>
      </w:pPr>
      <w:r>
        <w:rPr>
          <w:sz w:val="20"/>
        </w:rPr>
        <w:t>надсилання</w:t>
      </w:r>
      <w:r>
        <w:rPr>
          <w:spacing w:val="38"/>
          <w:sz w:val="20"/>
        </w:rPr>
        <w:t xml:space="preserve"> </w:t>
      </w:r>
      <w:r>
        <w:rPr>
          <w:sz w:val="20"/>
        </w:rPr>
        <w:t>пропозицій</w:t>
      </w:r>
      <w:r>
        <w:rPr>
          <w:spacing w:val="-5"/>
          <w:sz w:val="20"/>
        </w:rPr>
        <w:t xml:space="preserve"> </w:t>
      </w:r>
      <w:r>
        <w:rPr>
          <w:sz w:val="20"/>
        </w:rPr>
        <w:t>акціонерам</w:t>
      </w:r>
      <w:r>
        <w:rPr>
          <w:spacing w:val="-2"/>
          <w:sz w:val="20"/>
        </w:rPr>
        <w:t xml:space="preserve"> </w:t>
      </w:r>
      <w:r>
        <w:rPr>
          <w:sz w:val="20"/>
        </w:rPr>
        <w:t>при</w:t>
      </w:r>
      <w:r>
        <w:rPr>
          <w:spacing w:val="-2"/>
          <w:sz w:val="20"/>
        </w:rPr>
        <w:t xml:space="preserve"> </w:t>
      </w:r>
      <w:r>
        <w:rPr>
          <w:sz w:val="20"/>
        </w:rPr>
        <w:t>придбанні</w:t>
      </w:r>
      <w:r>
        <w:rPr>
          <w:spacing w:val="-7"/>
          <w:sz w:val="20"/>
        </w:rPr>
        <w:t xml:space="preserve"> </w:t>
      </w:r>
      <w:r>
        <w:rPr>
          <w:sz w:val="20"/>
        </w:rPr>
        <w:t>особою</w:t>
      </w:r>
      <w:r>
        <w:rPr>
          <w:spacing w:val="-47"/>
          <w:sz w:val="20"/>
        </w:rPr>
        <w:t xml:space="preserve"> </w:t>
      </w:r>
      <w:r>
        <w:rPr>
          <w:sz w:val="20"/>
        </w:rPr>
        <w:t>(особами, що діють спільно) контрольного пакета акцій в</w:t>
      </w:r>
      <w:r>
        <w:rPr>
          <w:spacing w:val="1"/>
          <w:sz w:val="20"/>
        </w:rPr>
        <w:t xml:space="preserve"> </w:t>
      </w:r>
      <w:r>
        <w:rPr>
          <w:sz w:val="20"/>
        </w:rPr>
        <w:t>порядку, передбаченому</w:t>
      </w:r>
      <w:r>
        <w:rPr>
          <w:spacing w:val="-1"/>
          <w:sz w:val="20"/>
        </w:rPr>
        <w:t xml:space="preserve"> </w:t>
      </w:r>
      <w:r>
        <w:rPr>
          <w:sz w:val="20"/>
        </w:rPr>
        <w:t>законодавством;</w:t>
      </w:r>
    </w:p>
    <w:p w:rsidR="004A2345" w:rsidRDefault="004A2345" w:rsidP="009F75CA">
      <w:pPr>
        <w:pStyle w:val="ListParagraph"/>
        <w:numPr>
          <w:ilvl w:val="0"/>
          <w:numId w:val="29"/>
        </w:numPr>
        <w:tabs>
          <w:tab w:val="left" w:pos="344"/>
        </w:tabs>
        <w:spacing w:line="244" w:lineRule="auto"/>
        <w:ind w:right="309" w:firstLine="0"/>
        <w:rPr>
          <w:sz w:val="20"/>
        </w:rPr>
      </w:pPr>
      <w:r>
        <w:rPr>
          <w:sz w:val="20"/>
        </w:rPr>
        <w:t>прийняття рішення про участь Товариства у заснуванні</w:t>
      </w:r>
      <w:r>
        <w:rPr>
          <w:spacing w:val="1"/>
          <w:sz w:val="20"/>
        </w:rPr>
        <w:t xml:space="preserve"> </w:t>
      </w:r>
      <w:r>
        <w:rPr>
          <w:sz w:val="20"/>
        </w:rPr>
        <w:t>інших господарських товариств на території України та за її</w:t>
      </w:r>
      <w:r>
        <w:rPr>
          <w:spacing w:val="1"/>
          <w:sz w:val="20"/>
        </w:rPr>
        <w:t xml:space="preserve"> </w:t>
      </w:r>
      <w:r>
        <w:rPr>
          <w:sz w:val="20"/>
        </w:rPr>
        <w:t>межами та прийняття рішення про вихід Товариства з цих</w:t>
      </w:r>
      <w:r>
        <w:rPr>
          <w:spacing w:val="1"/>
          <w:sz w:val="20"/>
        </w:rPr>
        <w:t xml:space="preserve"> </w:t>
      </w:r>
      <w:r>
        <w:rPr>
          <w:sz w:val="20"/>
        </w:rPr>
        <w:t>господарських товариств, визначення форми, розміру внеску</w:t>
      </w:r>
      <w:r>
        <w:rPr>
          <w:spacing w:val="-47"/>
          <w:sz w:val="20"/>
        </w:rPr>
        <w:t xml:space="preserve"> </w:t>
      </w:r>
      <w:r>
        <w:rPr>
          <w:sz w:val="20"/>
        </w:rPr>
        <w:t>Товариства до їх статутних капіталів, а також частки</w:t>
      </w:r>
      <w:r>
        <w:rPr>
          <w:spacing w:val="1"/>
          <w:sz w:val="20"/>
        </w:rPr>
        <w:t xml:space="preserve"> </w:t>
      </w:r>
      <w:r>
        <w:rPr>
          <w:sz w:val="20"/>
        </w:rPr>
        <w:t>Товариства</w:t>
      </w:r>
      <w:r>
        <w:rPr>
          <w:spacing w:val="1"/>
          <w:sz w:val="20"/>
        </w:rPr>
        <w:t xml:space="preserve"> </w:t>
      </w:r>
      <w:r>
        <w:rPr>
          <w:sz w:val="20"/>
        </w:rPr>
        <w:t>у</w:t>
      </w:r>
      <w:r>
        <w:rPr>
          <w:spacing w:val="-1"/>
          <w:sz w:val="20"/>
        </w:rPr>
        <w:t xml:space="preserve"> </w:t>
      </w:r>
      <w:r>
        <w:rPr>
          <w:sz w:val="20"/>
        </w:rPr>
        <w:t>статутних</w:t>
      </w:r>
      <w:r>
        <w:rPr>
          <w:spacing w:val="-4"/>
          <w:sz w:val="20"/>
        </w:rPr>
        <w:t xml:space="preserve"> </w:t>
      </w:r>
      <w:r>
        <w:rPr>
          <w:sz w:val="20"/>
        </w:rPr>
        <w:t>капіталах;</w:t>
      </w:r>
    </w:p>
    <w:p w:rsidR="004A2345" w:rsidRDefault="004A2345" w:rsidP="009F75CA">
      <w:pPr>
        <w:pStyle w:val="ListParagraph"/>
        <w:numPr>
          <w:ilvl w:val="0"/>
          <w:numId w:val="29"/>
        </w:numPr>
        <w:tabs>
          <w:tab w:val="left" w:pos="344"/>
        </w:tabs>
        <w:spacing w:line="244" w:lineRule="auto"/>
        <w:ind w:right="226" w:firstLine="0"/>
        <w:rPr>
          <w:sz w:val="20"/>
        </w:rPr>
      </w:pPr>
      <w:r>
        <w:rPr>
          <w:sz w:val="20"/>
        </w:rPr>
        <w:t>прийняття рішення про заснування залежних</w:t>
      </w:r>
      <w:r>
        <w:rPr>
          <w:spacing w:val="1"/>
          <w:sz w:val="20"/>
        </w:rPr>
        <w:t xml:space="preserve"> </w:t>
      </w:r>
      <w:r>
        <w:rPr>
          <w:sz w:val="20"/>
        </w:rPr>
        <w:t>господарських товариств на території України та за її межами</w:t>
      </w:r>
      <w:r>
        <w:rPr>
          <w:spacing w:val="-47"/>
          <w:sz w:val="20"/>
        </w:rPr>
        <w:t xml:space="preserve"> </w:t>
      </w:r>
      <w:r>
        <w:rPr>
          <w:sz w:val="20"/>
        </w:rPr>
        <w:t>та прийняття рішення про вихід Товариства з залежних</w:t>
      </w:r>
      <w:r>
        <w:rPr>
          <w:spacing w:val="1"/>
          <w:sz w:val="20"/>
        </w:rPr>
        <w:t xml:space="preserve"> </w:t>
      </w:r>
      <w:r>
        <w:rPr>
          <w:sz w:val="20"/>
        </w:rPr>
        <w:t>господарських товариств, визначення форми, розміру внеску</w:t>
      </w:r>
      <w:r>
        <w:rPr>
          <w:spacing w:val="1"/>
          <w:sz w:val="20"/>
        </w:rPr>
        <w:t xml:space="preserve"> </w:t>
      </w:r>
      <w:r>
        <w:rPr>
          <w:sz w:val="20"/>
        </w:rPr>
        <w:t>Товариства</w:t>
      </w:r>
      <w:r>
        <w:rPr>
          <w:spacing w:val="1"/>
          <w:sz w:val="20"/>
        </w:rPr>
        <w:t xml:space="preserve"> </w:t>
      </w:r>
      <w:r>
        <w:rPr>
          <w:sz w:val="20"/>
        </w:rPr>
        <w:t>до</w:t>
      </w:r>
      <w:r>
        <w:rPr>
          <w:spacing w:val="1"/>
          <w:sz w:val="20"/>
        </w:rPr>
        <w:t xml:space="preserve"> </w:t>
      </w:r>
      <w:r>
        <w:rPr>
          <w:sz w:val="20"/>
        </w:rPr>
        <w:t>їх</w:t>
      </w:r>
      <w:r>
        <w:rPr>
          <w:spacing w:val="-2"/>
          <w:sz w:val="20"/>
        </w:rPr>
        <w:t xml:space="preserve"> </w:t>
      </w:r>
      <w:r>
        <w:rPr>
          <w:sz w:val="20"/>
        </w:rPr>
        <w:t>статутних</w:t>
      </w:r>
      <w:r>
        <w:rPr>
          <w:spacing w:val="-1"/>
          <w:sz w:val="20"/>
        </w:rPr>
        <w:t xml:space="preserve"> </w:t>
      </w:r>
      <w:r>
        <w:rPr>
          <w:sz w:val="20"/>
        </w:rPr>
        <w:t>капіталів.</w:t>
      </w:r>
    </w:p>
    <w:p w:rsidR="004A2345" w:rsidRDefault="004A2345" w:rsidP="008F4D13">
      <w:pPr>
        <w:spacing w:line="244" w:lineRule="auto"/>
        <w:ind w:left="124" w:right="360"/>
        <w:jc w:val="both"/>
        <w:rPr>
          <w:sz w:val="20"/>
        </w:rPr>
      </w:pPr>
      <w:r>
        <w:rPr>
          <w:sz w:val="20"/>
        </w:rPr>
        <w:t>До</w:t>
      </w:r>
      <w:r>
        <w:rPr>
          <w:spacing w:val="-3"/>
          <w:sz w:val="20"/>
        </w:rPr>
        <w:t xml:space="preserve"> </w:t>
      </w:r>
      <w:r>
        <w:rPr>
          <w:sz w:val="20"/>
        </w:rPr>
        <w:t>компетенції</w:t>
      </w:r>
      <w:r>
        <w:rPr>
          <w:spacing w:val="-7"/>
          <w:sz w:val="20"/>
        </w:rPr>
        <w:t xml:space="preserve"> </w:t>
      </w:r>
      <w:r>
        <w:rPr>
          <w:sz w:val="20"/>
        </w:rPr>
        <w:t>Правління</w:t>
      </w:r>
      <w:r>
        <w:rPr>
          <w:spacing w:val="-8"/>
          <w:sz w:val="20"/>
        </w:rPr>
        <w:t xml:space="preserve"> </w:t>
      </w:r>
      <w:r>
        <w:rPr>
          <w:sz w:val="20"/>
        </w:rPr>
        <w:t>також</w:t>
      </w:r>
      <w:r>
        <w:rPr>
          <w:spacing w:val="-7"/>
          <w:sz w:val="20"/>
        </w:rPr>
        <w:t xml:space="preserve"> </w:t>
      </w:r>
      <w:r>
        <w:rPr>
          <w:sz w:val="20"/>
        </w:rPr>
        <w:t>відносяться</w:t>
      </w:r>
      <w:r>
        <w:rPr>
          <w:spacing w:val="-6"/>
          <w:sz w:val="20"/>
        </w:rPr>
        <w:t xml:space="preserve"> </w:t>
      </w:r>
      <w:r>
        <w:rPr>
          <w:sz w:val="20"/>
        </w:rPr>
        <w:t>повноваження,</w:t>
      </w:r>
      <w:r>
        <w:rPr>
          <w:spacing w:val="-48"/>
          <w:sz w:val="20"/>
        </w:rPr>
        <w:t xml:space="preserve"> </w:t>
      </w:r>
      <w:r>
        <w:rPr>
          <w:sz w:val="20"/>
        </w:rPr>
        <w:t>передбачені</w:t>
      </w:r>
      <w:r>
        <w:rPr>
          <w:spacing w:val="-1"/>
          <w:sz w:val="20"/>
        </w:rPr>
        <w:t xml:space="preserve"> </w:t>
      </w:r>
      <w:r>
        <w:rPr>
          <w:sz w:val="20"/>
        </w:rPr>
        <w:t>цим</w:t>
      </w:r>
      <w:r>
        <w:rPr>
          <w:spacing w:val="-1"/>
          <w:sz w:val="20"/>
        </w:rPr>
        <w:t xml:space="preserve"> </w:t>
      </w:r>
      <w:r>
        <w:rPr>
          <w:sz w:val="20"/>
        </w:rPr>
        <w:t>Статутом.</w:t>
      </w:r>
    </w:p>
    <w:p w:rsidR="004A2345" w:rsidRDefault="004A2345" w:rsidP="008F4D13">
      <w:pPr>
        <w:spacing w:line="244" w:lineRule="auto"/>
        <w:ind w:left="124" w:right="359"/>
        <w:jc w:val="both"/>
        <w:rPr>
          <w:sz w:val="20"/>
        </w:rPr>
      </w:pPr>
      <w:r>
        <w:rPr>
          <w:sz w:val="20"/>
        </w:rPr>
        <w:t>За результатами засідання Правління складається Протокол,</w:t>
      </w:r>
      <w:r>
        <w:rPr>
          <w:spacing w:val="-47"/>
          <w:sz w:val="20"/>
        </w:rPr>
        <w:t xml:space="preserve"> </w:t>
      </w:r>
      <w:r>
        <w:rPr>
          <w:sz w:val="20"/>
        </w:rPr>
        <w:t>який підписується кожним членом Правління, що присутній</w:t>
      </w:r>
      <w:r>
        <w:rPr>
          <w:spacing w:val="-47"/>
          <w:sz w:val="20"/>
        </w:rPr>
        <w:t xml:space="preserve"> </w:t>
      </w:r>
      <w:r>
        <w:rPr>
          <w:sz w:val="20"/>
        </w:rPr>
        <w:t>на</w:t>
      </w:r>
      <w:r>
        <w:rPr>
          <w:spacing w:val="-3"/>
          <w:sz w:val="20"/>
        </w:rPr>
        <w:t xml:space="preserve"> </w:t>
      </w:r>
      <w:r>
        <w:rPr>
          <w:sz w:val="20"/>
        </w:rPr>
        <w:t>засіданні.</w:t>
      </w:r>
      <w:r>
        <w:rPr>
          <w:spacing w:val="-4"/>
          <w:sz w:val="20"/>
        </w:rPr>
        <w:t xml:space="preserve"> </w:t>
      </w:r>
      <w:r>
        <w:rPr>
          <w:sz w:val="20"/>
        </w:rPr>
        <w:t>Обов’язок</w:t>
      </w:r>
      <w:r>
        <w:rPr>
          <w:spacing w:val="-4"/>
          <w:sz w:val="20"/>
        </w:rPr>
        <w:t xml:space="preserve"> </w:t>
      </w:r>
      <w:r>
        <w:rPr>
          <w:sz w:val="20"/>
        </w:rPr>
        <w:t>зберігати</w:t>
      </w:r>
      <w:r>
        <w:rPr>
          <w:spacing w:val="-5"/>
          <w:sz w:val="20"/>
        </w:rPr>
        <w:t xml:space="preserve"> </w:t>
      </w:r>
      <w:r>
        <w:rPr>
          <w:sz w:val="20"/>
        </w:rPr>
        <w:t>та</w:t>
      </w:r>
      <w:r>
        <w:rPr>
          <w:spacing w:val="-3"/>
          <w:sz w:val="20"/>
        </w:rPr>
        <w:t xml:space="preserve"> </w:t>
      </w:r>
      <w:r>
        <w:rPr>
          <w:sz w:val="20"/>
        </w:rPr>
        <w:t>обліковувати</w:t>
      </w:r>
      <w:r>
        <w:rPr>
          <w:spacing w:val="-3"/>
          <w:sz w:val="20"/>
        </w:rPr>
        <w:t xml:space="preserve"> </w:t>
      </w:r>
      <w:r>
        <w:rPr>
          <w:sz w:val="20"/>
        </w:rPr>
        <w:t>протоколи</w:t>
      </w:r>
      <w:r>
        <w:rPr>
          <w:spacing w:val="-48"/>
          <w:sz w:val="20"/>
        </w:rPr>
        <w:t xml:space="preserve"> </w:t>
      </w:r>
      <w:r>
        <w:rPr>
          <w:sz w:val="20"/>
        </w:rPr>
        <w:t>засідань</w:t>
      </w:r>
      <w:r>
        <w:rPr>
          <w:spacing w:val="-1"/>
          <w:sz w:val="20"/>
        </w:rPr>
        <w:t xml:space="preserve"> </w:t>
      </w:r>
      <w:r>
        <w:rPr>
          <w:sz w:val="20"/>
        </w:rPr>
        <w:t>Правління</w:t>
      </w:r>
      <w:r>
        <w:rPr>
          <w:spacing w:val="-6"/>
          <w:sz w:val="20"/>
        </w:rPr>
        <w:t xml:space="preserve"> </w:t>
      </w:r>
      <w:r>
        <w:rPr>
          <w:sz w:val="20"/>
        </w:rPr>
        <w:t>покладається</w:t>
      </w:r>
      <w:r>
        <w:rPr>
          <w:spacing w:val="-2"/>
          <w:sz w:val="20"/>
        </w:rPr>
        <w:t xml:space="preserve"> </w:t>
      </w:r>
      <w:r>
        <w:rPr>
          <w:sz w:val="20"/>
        </w:rPr>
        <w:t>на</w:t>
      </w:r>
      <w:r>
        <w:rPr>
          <w:spacing w:val="-2"/>
          <w:sz w:val="20"/>
        </w:rPr>
        <w:t xml:space="preserve"> </w:t>
      </w:r>
      <w:r>
        <w:rPr>
          <w:sz w:val="20"/>
        </w:rPr>
        <w:t>Голову</w:t>
      </w:r>
      <w:r>
        <w:rPr>
          <w:spacing w:val="-4"/>
          <w:sz w:val="20"/>
        </w:rPr>
        <w:t xml:space="preserve"> </w:t>
      </w:r>
      <w:r>
        <w:rPr>
          <w:sz w:val="20"/>
        </w:rPr>
        <w:t>Правління.</w:t>
      </w:r>
    </w:p>
    <w:p w:rsidR="004A2345" w:rsidRDefault="004A2345" w:rsidP="008F4D13">
      <w:pPr>
        <w:spacing w:line="242" w:lineRule="auto"/>
        <w:ind w:left="124" w:right="277"/>
        <w:jc w:val="both"/>
        <w:rPr>
          <w:sz w:val="20"/>
        </w:rPr>
      </w:pPr>
      <w:r>
        <w:rPr>
          <w:sz w:val="20"/>
        </w:rPr>
        <w:t>7.14.2. Роботою Правління керує Голова Правління, який має</w:t>
      </w:r>
      <w:r>
        <w:rPr>
          <w:spacing w:val="-47"/>
          <w:sz w:val="20"/>
        </w:rPr>
        <w:t xml:space="preserve"> </w:t>
      </w:r>
      <w:r>
        <w:rPr>
          <w:sz w:val="20"/>
        </w:rPr>
        <w:t>такі повноваження:</w:t>
      </w:r>
    </w:p>
    <w:p w:rsidR="004A2345" w:rsidRDefault="004A2345" w:rsidP="009F75CA">
      <w:pPr>
        <w:pStyle w:val="ListParagraph"/>
        <w:numPr>
          <w:ilvl w:val="0"/>
          <w:numId w:val="35"/>
        </w:numPr>
        <w:tabs>
          <w:tab w:val="left" w:pos="240"/>
        </w:tabs>
        <w:spacing w:before="4" w:line="244" w:lineRule="auto"/>
        <w:ind w:left="124" w:right="679" w:firstLine="0"/>
        <w:rPr>
          <w:sz w:val="20"/>
        </w:rPr>
      </w:pPr>
      <w:r>
        <w:rPr>
          <w:sz w:val="20"/>
        </w:rPr>
        <w:t>скликати</w:t>
      </w:r>
      <w:r>
        <w:rPr>
          <w:spacing w:val="-9"/>
          <w:sz w:val="20"/>
        </w:rPr>
        <w:t xml:space="preserve"> </w:t>
      </w:r>
      <w:r>
        <w:rPr>
          <w:sz w:val="20"/>
        </w:rPr>
        <w:t>засідання</w:t>
      </w:r>
      <w:r>
        <w:rPr>
          <w:spacing w:val="-6"/>
          <w:sz w:val="20"/>
        </w:rPr>
        <w:t xml:space="preserve"> </w:t>
      </w:r>
      <w:r>
        <w:rPr>
          <w:sz w:val="20"/>
        </w:rPr>
        <w:t>Правління,</w:t>
      </w:r>
      <w:r>
        <w:rPr>
          <w:spacing w:val="-3"/>
          <w:sz w:val="20"/>
        </w:rPr>
        <w:t xml:space="preserve"> </w:t>
      </w:r>
      <w:r>
        <w:rPr>
          <w:sz w:val="20"/>
        </w:rPr>
        <w:t>визначати</w:t>
      </w:r>
      <w:r>
        <w:rPr>
          <w:spacing w:val="-5"/>
          <w:sz w:val="20"/>
        </w:rPr>
        <w:t xml:space="preserve"> </w:t>
      </w:r>
      <w:r>
        <w:rPr>
          <w:sz w:val="20"/>
        </w:rPr>
        <w:t>їхній</w:t>
      </w:r>
      <w:r>
        <w:rPr>
          <w:spacing w:val="-5"/>
          <w:sz w:val="20"/>
        </w:rPr>
        <w:t xml:space="preserve"> </w:t>
      </w:r>
      <w:r>
        <w:rPr>
          <w:sz w:val="20"/>
        </w:rPr>
        <w:t>порядок</w:t>
      </w:r>
      <w:r>
        <w:rPr>
          <w:spacing w:val="-47"/>
          <w:sz w:val="20"/>
        </w:rPr>
        <w:t xml:space="preserve"> </w:t>
      </w:r>
      <w:r>
        <w:rPr>
          <w:sz w:val="20"/>
        </w:rPr>
        <w:t>денний</w:t>
      </w:r>
      <w:r>
        <w:rPr>
          <w:spacing w:val="-5"/>
          <w:sz w:val="20"/>
        </w:rPr>
        <w:t xml:space="preserve"> </w:t>
      </w:r>
      <w:r>
        <w:rPr>
          <w:sz w:val="20"/>
        </w:rPr>
        <w:t>та головувати на</w:t>
      </w:r>
      <w:r>
        <w:rPr>
          <w:spacing w:val="-2"/>
          <w:sz w:val="20"/>
        </w:rPr>
        <w:t xml:space="preserve"> </w:t>
      </w:r>
      <w:r>
        <w:rPr>
          <w:sz w:val="20"/>
        </w:rPr>
        <w:t>них;</w:t>
      </w:r>
    </w:p>
    <w:p w:rsidR="004A2345" w:rsidRDefault="004A2345" w:rsidP="009F75CA">
      <w:pPr>
        <w:pStyle w:val="ListParagraph"/>
        <w:numPr>
          <w:ilvl w:val="0"/>
          <w:numId w:val="35"/>
        </w:numPr>
        <w:tabs>
          <w:tab w:val="left" w:pos="240"/>
        </w:tabs>
        <w:spacing w:before="1" w:line="242" w:lineRule="auto"/>
        <w:ind w:left="124" w:right="898" w:firstLine="0"/>
        <w:rPr>
          <w:sz w:val="20"/>
        </w:rPr>
      </w:pPr>
      <w:r>
        <w:rPr>
          <w:sz w:val="20"/>
        </w:rPr>
        <w:t>розподіляти</w:t>
      </w:r>
      <w:r>
        <w:rPr>
          <w:spacing w:val="-4"/>
          <w:sz w:val="20"/>
        </w:rPr>
        <w:t xml:space="preserve"> </w:t>
      </w:r>
      <w:r>
        <w:rPr>
          <w:sz w:val="20"/>
        </w:rPr>
        <w:t>обов'язки</w:t>
      </w:r>
      <w:r>
        <w:rPr>
          <w:spacing w:val="-4"/>
          <w:sz w:val="20"/>
        </w:rPr>
        <w:t xml:space="preserve"> </w:t>
      </w:r>
      <w:r>
        <w:rPr>
          <w:sz w:val="20"/>
        </w:rPr>
        <w:t>та повноваження</w:t>
      </w:r>
      <w:r>
        <w:rPr>
          <w:spacing w:val="-6"/>
          <w:sz w:val="20"/>
        </w:rPr>
        <w:t xml:space="preserve"> </w:t>
      </w:r>
      <w:r>
        <w:rPr>
          <w:sz w:val="20"/>
        </w:rPr>
        <w:t>між</w:t>
      </w:r>
      <w:r>
        <w:rPr>
          <w:spacing w:val="-2"/>
          <w:sz w:val="20"/>
        </w:rPr>
        <w:t xml:space="preserve"> </w:t>
      </w:r>
      <w:r>
        <w:rPr>
          <w:sz w:val="20"/>
        </w:rPr>
        <w:t>членами</w:t>
      </w:r>
      <w:r>
        <w:rPr>
          <w:spacing w:val="-47"/>
          <w:sz w:val="20"/>
        </w:rPr>
        <w:t xml:space="preserve"> </w:t>
      </w:r>
      <w:r>
        <w:rPr>
          <w:sz w:val="20"/>
        </w:rPr>
        <w:t>Правління;</w:t>
      </w:r>
    </w:p>
    <w:p w:rsidR="004A2345" w:rsidRDefault="004A2345" w:rsidP="009F75CA">
      <w:pPr>
        <w:pStyle w:val="ListParagraph"/>
        <w:numPr>
          <w:ilvl w:val="0"/>
          <w:numId w:val="35"/>
        </w:numPr>
        <w:tabs>
          <w:tab w:val="left" w:pos="240"/>
        </w:tabs>
        <w:spacing w:before="3" w:line="244" w:lineRule="auto"/>
        <w:ind w:left="124" w:right="522" w:firstLine="0"/>
        <w:rPr>
          <w:sz w:val="20"/>
        </w:rPr>
      </w:pPr>
      <w:r>
        <w:rPr>
          <w:sz w:val="20"/>
        </w:rPr>
        <w:t>без довіреності, за винятком обмежень, встановлених</w:t>
      </w:r>
      <w:r>
        <w:rPr>
          <w:spacing w:val="1"/>
          <w:sz w:val="20"/>
        </w:rPr>
        <w:t xml:space="preserve"> </w:t>
      </w:r>
      <w:r>
        <w:rPr>
          <w:sz w:val="20"/>
        </w:rPr>
        <w:t>законодавством України та цим Статутом, вчиняти дії від</w:t>
      </w:r>
      <w:r>
        <w:rPr>
          <w:spacing w:val="1"/>
          <w:sz w:val="20"/>
        </w:rPr>
        <w:t xml:space="preserve"> </w:t>
      </w:r>
      <w:r>
        <w:rPr>
          <w:sz w:val="20"/>
        </w:rPr>
        <w:t>імені Товариства, виконувати рішення Загальних зборів та</w:t>
      </w:r>
      <w:r>
        <w:rPr>
          <w:spacing w:val="-47"/>
          <w:sz w:val="20"/>
        </w:rPr>
        <w:t xml:space="preserve"> </w:t>
      </w:r>
      <w:r>
        <w:rPr>
          <w:sz w:val="20"/>
        </w:rPr>
        <w:t>Правління</w:t>
      </w:r>
      <w:r>
        <w:rPr>
          <w:spacing w:val="-1"/>
          <w:sz w:val="20"/>
        </w:rPr>
        <w:t xml:space="preserve"> </w:t>
      </w:r>
      <w:r>
        <w:rPr>
          <w:sz w:val="20"/>
        </w:rPr>
        <w:t>Товариства;</w:t>
      </w:r>
    </w:p>
    <w:p w:rsidR="004A2345" w:rsidRDefault="004A2345" w:rsidP="009F75CA">
      <w:pPr>
        <w:pStyle w:val="ListParagraph"/>
        <w:numPr>
          <w:ilvl w:val="0"/>
          <w:numId w:val="35"/>
        </w:numPr>
        <w:tabs>
          <w:tab w:val="left" w:pos="240"/>
        </w:tabs>
        <w:spacing w:line="244" w:lineRule="auto"/>
        <w:ind w:left="124" w:right="404" w:firstLine="0"/>
        <w:rPr>
          <w:sz w:val="20"/>
        </w:rPr>
      </w:pPr>
      <w:r>
        <w:rPr>
          <w:sz w:val="20"/>
        </w:rPr>
        <w:t>представляти Товариство у його відносинах з третіми</w:t>
      </w:r>
      <w:r>
        <w:rPr>
          <w:spacing w:val="1"/>
          <w:sz w:val="20"/>
        </w:rPr>
        <w:t xml:space="preserve"> </w:t>
      </w:r>
      <w:r>
        <w:rPr>
          <w:sz w:val="20"/>
        </w:rPr>
        <w:t>особами, підписувати документи, вести переговори та</w:t>
      </w:r>
      <w:r>
        <w:rPr>
          <w:spacing w:val="1"/>
          <w:sz w:val="20"/>
        </w:rPr>
        <w:t xml:space="preserve"> </w:t>
      </w:r>
      <w:r>
        <w:rPr>
          <w:sz w:val="20"/>
        </w:rPr>
        <w:t>укладати угоди від імені Товариства на суму, що не</w:t>
      </w:r>
      <w:r>
        <w:rPr>
          <w:spacing w:val="1"/>
          <w:sz w:val="20"/>
        </w:rPr>
        <w:t xml:space="preserve"> </w:t>
      </w:r>
      <w:r>
        <w:rPr>
          <w:sz w:val="20"/>
        </w:rPr>
        <w:t>перевищує</w:t>
      </w:r>
      <w:r>
        <w:rPr>
          <w:spacing w:val="45"/>
          <w:sz w:val="20"/>
        </w:rPr>
        <w:t xml:space="preserve"> 10</w:t>
      </w:r>
      <w:r>
        <w:rPr>
          <w:sz w:val="20"/>
        </w:rPr>
        <w:t>%</w:t>
      </w:r>
      <w:r>
        <w:rPr>
          <w:spacing w:val="-4"/>
          <w:sz w:val="20"/>
        </w:rPr>
        <w:t xml:space="preserve"> </w:t>
      </w:r>
      <w:r>
        <w:rPr>
          <w:spacing w:val="46"/>
          <w:sz w:val="20"/>
        </w:rPr>
        <w:t xml:space="preserve"> </w:t>
      </w:r>
      <w:r>
        <w:rPr>
          <w:sz w:val="20"/>
        </w:rPr>
        <w:t>відсотків</w:t>
      </w:r>
      <w:r>
        <w:rPr>
          <w:spacing w:val="-5"/>
          <w:sz w:val="20"/>
        </w:rPr>
        <w:t xml:space="preserve"> </w:t>
      </w:r>
      <w:r>
        <w:rPr>
          <w:sz w:val="20"/>
        </w:rPr>
        <w:t>вартості</w:t>
      </w:r>
      <w:r>
        <w:rPr>
          <w:spacing w:val="-3"/>
          <w:sz w:val="20"/>
        </w:rPr>
        <w:t xml:space="preserve"> </w:t>
      </w:r>
      <w:r>
        <w:rPr>
          <w:sz w:val="20"/>
        </w:rPr>
        <w:t>активів</w:t>
      </w:r>
      <w:r>
        <w:rPr>
          <w:spacing w:val="-47"/>
          <w:sz w:val="20"/>
        </w:rPr>
        <w:t xml:space="preserve"> </w:t>
      </w:r>
      <w:r>
        <w:rPr>
          <w:sz w:val="20"/>
        </w:rPr>
        <w:t>Товариства за даними останньої річної фінансової звітності</w:t>
      </w:r>
      <w:r>
        <w:rPr>
          <w:spacing w:val="-47"/>
          <w:sz w:val="20"/>
        </w:rPr>
        <w:t xml:space="preserve"> </w:t>
      </w:r>
      <w:r>
        <w:rPr>
          <w:sz w:val="20"/>
        </w:rPr>
        <w:t>Товариства. У разі перевищення вказаної суми угоди,</w:t>
      </w:r>
      <w:r>
        <w:rPr>
          <w:spacing w:val="1"/>
          <w:sz w:val="20"/>
        </w:rPr>
        <w:t xml:space="preserve"> </w:t>
      </w:r>
      <w:r>
        <w:rPr>
          <w:sz w:val="20"/>
        </w:rPr>
        <w:t>необхідне</w:t>
      </w:r>
      <w:r>
        <w:rPr>
          <w:spacing w:val="-1"/>
          <w:sz w:val="20"/>
        </w:rPr>
        <w:t xml:space="preserve"> </w:t>
      </w:r>
      <w:r>
        <w:rPr>
          <w:sz w:val="20"/>
        </w:rPr>
        <w:t>попереднє</w:t>
      </w:r>
      <w:r>
        <w:rPr>
          <w:spacing w:val="-1"/>
          <w:sz w:val="20"/>
        </w:rPr>
        <w:t xml:space="preserve"> </w:t>
      </w:r>
      <w:r>
        <w:rPr>
          <w:sz w:val="20"/>
        </w:rPr>
        <w:t>отримання</w:t>
      </w:r>
      <w:r>
        <w:rPr>
          <w:spacing w:val="-1"/>
          <w:sz w:val="20"/>
        </w:rPr>
        <w:t xml:space="preserve"> </w:t>
      </w:r>
      <w:r>
        <w:rPr>
          <w:sz w:val="20"/>
        </w:rPr>
        <w:t>згоди</w:t>
      </w:r>
      <w:r>
        <w:rPr>
          <w:spacing w:val="-1"/>
          <w:sz w:val="20"/>
        </w:rPr>
        <w:t xml:space="preserve"> </w:t>
      </w:r>
      <w:r>
        <w:rPr>
          <w:sz w:val="20"/>
        </w:rPr>
        <w:t>Загальних</w:t>
      </w:r>
      <w:r>
        <w:rPr>
          <w:spacing w:val="-3"/>
          <w:sz w:val="20"/>
        </w:rPr>
        <w:t xml:space="preserve"> </w:t>
      </w:r>
      <w:r>
        <w:rPr>
          <w:sz w:val="20"/>
        </w:rPr>
        <w:t>зборів;</w:t>
      </w:r>
    </w:p>
    <w:p w:rsidR="004A2345" w:rsidRDefault="004A2345" w:rsidP="009F75CA">
      <w:pPr>
        <w:pStyle w:val="ListParagraph"/>
        <w:numPr>
          <w:ilvl w:val="0"/>
          <w:numId w:val="35"/>
        </w:numPr>
        <w:tabs>
          <w:tab w:val="left" w:pos="240"/>
        </w:tabs>
        <w:spacing w:line="244" w:lineRule="auto"/>
        <w:ind w:left="124" w:right="286" w:firstLine="0"/>
        <w:jc w:val="both"/>
        <w:rPr>
          <w:sz w:val="20"/>
        </w:rPr>
      </w:pPr>
      <w:r>
        <w:rPr>
          <w:sz w:val="20"/>
        </w:rPr>
        <w:t>визначати умови оплати праці і матеріального забезпечення</w:t>
      </w:r>
      <w:r>
        <w:rPr>
          <w:spacing w:val="-48"/>
          <w:sz w:val="20"/>
        </w:rPr>
        <w:t xml:space="preserve"> </w:t>
      </w:r>
      <w:r>
        <w:rPr>
          <w:sz w:val="20"/>
        </w:rPr>
        <w:t>посадових осіб Товариства, керівників дочірніх підприємств,</w:t>
      </w:r>
      <w:r>
        <w:rPr>
          <w:spacing w:val="-47"/>
          <w:sz w:val="20"/>
        </w:rPr>
        <w:t xml:space="preserve"> </w:t>
      </w:r>
      <w:r>
        <w:rPr>
          <w:sz w:val="20"/>
        </w:rPr>
        <w:t>філій</w:t>
      </w:r>
      <w:r>
        <w:rPr>
          <w:spacing w:val="-1"/>
          <w:sz w:val="20"/>
        </w:rPr>
        <w:t xml:space="preserve"> </w:t>
      </w:r>
      <w:r>
        <w:rPr>
          <w:sz w:val="20"/>
        </w:rPr>
        <w:t>та представництв;</w:t>
      </w:r>
    </w:p>
    <w:p w:rsidR="004A2345" w:rsidRDefault="004A2345" w:rsidP="009F75CA">
      <w:pPr>
        <w:pStyle w:val="ListParagraph"/>
        <w:numPr>
          <w:ilvl w:val="0"/>
          <w:numId w:val="35"/>
        </w:numPr>
        <w:tabs>
          <w:tab w:val="left" w:pos="240"/>
        </w:tabs>
        <w:spacing w:line="244" w:lineRule="auto"/>
        <w:ind w:left="124" w:right="477" w:firstLine="0"/>
        <w:rPr>
          <w:sz w:val="20"/>
        </w:rPr>
      </w:pPr>
      <w:r>
        <w:rPr>
          <w:sz w:val="20"/>
        </w:rPr>
        <w:t>розпоряджатися коштами та майном Товариства в межах,</w:t>
      </w:r>
      <w:r>
        <w:rPr>
          <w:spacing w:val="-47"/>
          <w:sz w:val="20"/>
        </w:rPr>
        <w:t xml:space="preserve"> </w:t>
      </w:r>
      <w:r>
        <w:rPr>
          <w:sz w:val="20"/>
        </w:rPr>
        <w:t>визначених цим Статутом, рішеннями Загальних зборів та</w:t>
      </w:r>
      <w:r>
        <w:rPr>
          <w:spacing w:val="1"/>
          <w:sz w:val="20"/>
        </w:rPr>
        <w:t xml:space="preserve"> </w:t>
      </w:r>
      <w:r>
        <w:rPr>
          <w:sz w:val="20"/>
        </w:rPr>
        <w:t>Правління;</w:t>
      </w:r>
    </w:p>
    <w:p w:rsidR="004A2345" w:rsidRDefault="004A2345" w:rsidP="009F75CA">
      <w:pPr>
        <w:pStyle w:val="ListParagraph"/>
        <w:numPr>
          <w:ilvl w:val="0"/>
          <w:numId w:val="35"/>
        </w:numPr>
        <w:tabs>
          <w:tab w:val="left" w:pos="240"/>
        </w:tabs>
        <w:spacing w:before="1"/>
        <w:ind w:left="240"/>
        <w:rPr>
          <w:sz w:val="20"/>
        </w:rPr>
      </w:pPr>
      <w:r>
        <w:rPr>
          <w:sz w:val="20"/>
        </w:rPr>
        <w:t>відкривати</w:t>
      </w:r>
      <w:r>
        <w:rPr>
          <w:spacing w:val="-7"/>
          <w:sz w:val="20"/>
        </w:rPr>
        <w:t xml:space="preserve"> </w:t>
      </w:r>
      <w:r>
        <w:rPr>
          <w:sz w:val="20"/>
        </w:rPr>
        <w:t>рахунки</w:t>
      </w:r>
      <w:r>
        <w:rPr>
          <w:spacing w:val="-3"/>
          <w:sz w:val="20"/>
        </w:rPr>
        <w:t xml:space="preserve"> </w:t>
      </w:r>
      <w:r>
        <w:rPr>
          <w:sz w:val="20"/>
        </w:rPr>
        <w:t>у</w:t>
      </w:r>
      <w:r>
        <w:rPr>
          <w:spacing w:val="-6"/>
          <w:sz w:val="20"/>
        </w:rPr>
        <w:t xml:space="preserve"> </w:t>
      </w:r>
      <w:r>
        <w:rPr>
          <w:sz w:val="20"/>
        </w:rPr>
        <w:t>банківських</w:t>
      </w:r>
      <w:r>
        <w:rPr>
          <w:spacing w:val="-11"/>
          <w:sz w:val="20"/>
        </w:rPr>
        <w:t xml:space="preserve"> </w:t>
      </w:r>
      <w:r>
        <w:rPr>
          <w:sz w:val="20"/>
        </w:rPr>
        <w:t>установах;</w:t>
      </w:r>
    </w:p>
    <w:p w:rsidR="004A2345" w:rsidRDefault="004A2345" w:rsidP="009F75CA">
      <w:pPr>
        <w:pStyle w:val="ListParagraph"/>
        <w:numPr>
          <w:ilvl w:val="0"/>
          <w:numId w:val="35"/>
        </w:numPr>
        <w:tabs>
          <w:tab w:val="left" w:pos="240"/>
        </w:tabs>
        <w:spacing w:before="3" w:line="244" w:lineRule="auto"/>
        <w:ind w:left="124" w:right="191" w:firstLine="0"/>
        <w:rPr>
          <w:sz w:val="20"/>
        </w:rPr>
      </w:pPr>
      <w:r>
        <w:rPr>
          <w:sz w:val="20"/>
        </w:rPr>
        <w:t>видавати довіреності, накази, інші розпорядчі документи</w:t>
      </w:r>
      <w:r>
        <w:rPr>
          <w:spacing w:val="1"/>
          <w:sz w:val="20"/>
        </w:rPr>
        <w:t xml:space="preserve"> </w:t>
      </w:r>
      <w:r>
        <w:rPr>
          <w:sz w:val="20"/>
        </w:rPr>
        <w:t>Товариства,</w:t>
      </w:r>
      <w:r>
        <w:rPr>
          <w:spacing w:val="-4"/>
          <w:sz w:val="20"/>
        </w:rPr>
        <w:t xml:space="preserve"> </w:t>
      </w:r>
      <w:r>
        <w:rPr>
          <w:sz w:val="20"/>
        </w:rPr>
        <w:t>підписувати</w:t>
      </w:r>
      <w:r>
        <w:rPr>
          <w:spacing w:val="-9"/>
          <w:sz w:val="20"/>
        </w:rPr>
        <w:t xml:space="preserve"> </w:t>
      </w:r>
      <w:r>
        <w:rPr>
          <w:sz w:val="20"/>
        </w:rPr>
        <w:t>договори</w:t>
      </w:r>
      <w:r>
        <w:rPr>
          <w:spacing w:val="-2"/>
          <w:sz w:val="20"/>
        </w:rPr>
        <w:t xml:space="preserve"> </w:t>
      </w:r>
      <w:r>
        <w:rPr>
          <w:sz w:val="20"/>
        </w:rPr>
        <w:t>та</w:t>
      </w:r>
      <w:r>
        <w:rPr>
          <w:spacing w:val="-5"/>
          <w:sz w:val="20"/>
        </w:rPr>
        <w:t xml:space="preserve"> </w:t>
      </w:r>
      <w:r>
        <w:rPr>
          <w:sz w:val="20"/>
        </w:rPr>
        <w:t>інші</w:t>
      </w:r>
      <w:r>
        <w:rPr>
          <w:spacing w:val="-4"/>
          <w:sz w:val="20"/>
        </w:rPr>
        <w:t xml:space="preserve"> </w:t>
      </w:r>
      <w:r>
        <w:rPr>
          <w:sz w:val="20"/>
        </w:rPr>
        <w:t>документи</w:t>
      </w:r>
      <w:r>
        <w:rPr>
          <w:spacing w:val="-4"/>
          <w:sz w:val="20"/>
        </w:rPr>
        <w:t xml:space="preserve"> </w:t>
      </w:r>
      <w:r>
        <w:rPr>
          <w:sz w:val="20"/>
        </w:rPr>
        <w:t>від</w:t>
      </w:r>
      <w:r>
        <w:rPr>
          <w:spacing w:val="-4"/>
          <w:sz w:val="20"/>
        </w:rPr>
        <w:t xml:space="preserve"> </w:t>
      </w:r>
      <w:r>
        <w:rPr>
          <w:sz w:val="20"/>
        </w:rPr>
        <w:t>імені</w:t>
      </w:r>
      <w:r>
        <w:rPr>
          <w:spacing w:val="-47"/>
          <w:sz w:val="20"/>
        </w:rPr>
        <w:t xml:space="preserve"> </w:t>
      </w:r>
      <w:r>
        <w:rPr>
          <w:sz w:val="20"/>
        </w:rPr>
        <w:t>Товариства</w:t>
      </w:r>
      <w:r>
        <w:rPr>
          <w:spacing w:val="8"/>
          <w:sz w:val="20"/>
        </w:rPr>
        <w:t xml:space="preserve"> </w:t>
      </w:r>
      <w:r>
        <w:rPr>
          <w:sz w:val="20"/>
        </w:rPr>
        <w:t>у</w:t>
      </w:r>
      <w:r>
        <w:rPr>
          <w:spacing w:val="2"/>
          <w:sz w:val="20"/>
        </w:rPr>
        <w:t xml:space="preserve"> </w:t>
      </w:r>
      <w:r>
        <w:rPr>
          <w:sz w:val="20"/>
        </w:rPr>
        <w:t>межах</w:t>
      </w:r>
      <w:r>
        <w:rPr>
          <w:spacing w:val="6"/>
          <w:sz w:val="20"/>
        </w:rPr>
        <w:t xml:space="preserve"> </w:t>
      </w:r>
      <w:r>
        <w:rPr>
          <w:sz w:val="20"/>
        </w:rPr>
        <w:t>своєї</w:t>
      </w:r>
      <w:r>
        <w:rPr>
          <w:spacing w:val="10"/>
          <w:sz w:val="20"/>
        </w:rPr>
        <w:t xml:space="preserve"> </w:t>
      </w:r>
      <w:r>
        <w:rPr>
          <w:sz w:val="20"/>
        </w:rPr>
        <w:t>компетенції</w:t>
      </w:r>
      <w:r>
        <w:rPr>
          <w:spacing w:val="4"/>
          <w:sz w:val="20"/>
        </w:rPr>
        <w:t xml:space="preserve"> </w:t>
      </w:r>
      <w:r>
        <w:rPr>
          <w:sz w:val="20"/>
        </w:rPr>
        <w:t>відповідно</w:t>
      </w:r>
      <w:r>
        <w:rPr>
          <w:spacing w:val="8"/>
          <w:sz w:val="20"/>
        </w:rPr>
        <w:t xml:space="preserve"> </w:t>
      </w:r>
      <w:r>
        <w:rPr>
          <w:sz w:val="20"/>
        </w:rPr>
        <w:t>до</w:t>
      </w:r>
      <w:r>
        <w:rPr>
          <w:spacing w:val="1"/>
          <w:sz w:val="20"/>
        </w:rPr>
        <w:t xml:space="preserve"> </w:t>
      </w:r>
      <w:r>
        <w:rPr>
          <w:sz w:val="20"/>
        </w:rPr>
        <w:t>положень</w:t>
      </w:r>
      <w:r>
        <w:rPr>
          <w:spacing w:val="-2"/>
          <w:sz w:val="20"/>
        </w:rPr>
        <w:t xml:space="preserve"> </w:t>
      </w:r>
      <w:r>
        <w:rPr>
          <w:sz w:val="20"/>
        </w:rPr>
        <w:t>цього</w:t>
      </w:r>
      <w:r>
        <w:rPr>
          <w:spacing w:val="2"/>
          <w:sz w:val="20"/>
        </w:rPr>
        <w:t xml:space="preserve"> </w:t>
      </w:r>
      <w:r>
        <w:rPr>
          <w:sz w:val="20"/>
        </w:rPr>
        <w:t>Статуту;</w:t>
      </w:r>
    </w:p>
    <w:p w:rsidR="004A2345" w:rsidRDefault="004A2345" w:rsidP="009F75CA">
      <w:pPr>
        <w:pStyle w:val="ListParagraph"/>
        <w:numPr>
          <w:ilvl w:val="0"/>
          <w:numId w:val="35"/>
        </w:numPr>
        <w:tabs>
          <w:tab w:val="left" w:pos="240"/>
        </w:tabs>
        <w:spacing w:line="244" w:lineRule="auto"/>
        <w:ind w:left="124" w:right="329" w:firstLine="0"/>
        <w:rPr>
          <w:sz w:val="20"/>
        </w:rPr>
      </w:pPr>
      <w:r>
        <w:rPr>
          <w:sz w:val="20"/>
        </w:rPr>
        <w:t>наймати та звільняти працівників Товариства, вживати до</w:t>
      </w:r>
      <w:r>
        <w:rPr>
          <w:spacing w:val="1"/>
          <w:sz w:val="20"/>
        </w:rPr>
        <w:t xml:space="preserve"> </w:t>
      </w:r>
      <w:r>
        <w:rPr>
          <w:sz w:val="20"/>
        </w:rPr>
        <w:t>них</w:t>
      </w:r>
      <w:r>
        <w:rPr>
          <w:spacing w:val="-4"/>
          <w:sz w:val="20"/>
        </w:rPr>
        <w:t xml:space="preserve"> </w:t>
      </w:r>
      <w:r>
        <w:rPr>
          <w:sz w:val="20"/>
        </w:rPr>
        <w:t>заходи</w:t>
      </w:r>
      <w:r>
        <w:rPr>
          <w:spacing w:val="1"/>
          <w:sz w:val="20"/>
        </w:rPr>
        <w:t xml:space="preserve"> </w:t>
      </w:r>
      <w:r>
        <w:rPr>
          <w:sz w:val="20"/>
        </w:rPr>
        <w:t>заохочення та</w:t>
      </w:r>
      <w:r>
        <w:rPr>
          <w:spacing w:val="-3"/>
          <w:sz w:val="20"/>
        </w:rPr>
        <w:t xml:space="preserve"> </w:t>
      </w:r>
      <w:r>
        <w:rPr>
          <w:sz w:val="20"/>
        </w:rPr>
        <w:t>накладати</w:t>
      </w:r>
      <w:r>
        <w:rPr>
          <w:spacing w:val="-7"/>
          <w:sz w:val="20"/>
        </w:rPr>
        <w:t xml:space="preserve"> </w:t>
      </w:r>
      <w:r>
        <w:rPr>
          <w:sz w:val="20"/>
        </w:rPr>
        <w:t>стягнення</w:t>
      </w:r>
      <w:r>
        <w:rPr>
          <w:spacing w:val="-6"/>
          <w:sz w:val="20"/>
        </w:rPr>
        <w:t xml:space="preserve"> </w:t>
      </w:r>
      <w:r>
        <w:rPr>
          <w:sz w:val="20"/>
        </w:rPr>
        <w:t>відповідно</w:t>
      </w:r>
      <w:r>
        <w:rPr>
          <w:spacing w:val="-5"/>
          <w:sz w:val="20"/>
        </w:rPr>
        <w:t xml:space="preserve"> </w:t>
      </w:r>
      <w:r>
        <w:rPr>
          <w:sz w:val="20"/>
        </w:rPr>
        <w:t>до</w:t>
      </w:r>
      <w:r>
        <w:rPr>
          <w:spacing w:val="-47"/>
          <w:sz w:val="20"/>
        </w:rPr>
        <w:t xml:space="preserve"> </w:t>
      </w:r>
      <w:r>
        <w:rPr>
          <w:sz w:val="20"/>
        </w:rPr>
        <w:t>законодавства України, Статуту та внутрішніх документів</w:t>
      </w:r>
      <w:r>
        <w:rPr>
          <w:spacing w:val="1"/>
          <w:sz w:val="20"/>
        </w:rPr>
        <w:t xml:space="preserve"> </w:t>
      </w:r>
      <w:r>
        <w:rPr>
          <w:sz w:val="20"/>
        </w:rPr>
        <w:t>Товариства;</w:t>
      </w:r>
    </w:p>
    <w:p w:rsidR="004A2345" w:rsidRDefault="004A2345" w:rsidP="009F75CA">
      <w:pPr>
        <w:pStyle w:val="ListParagraph"/>
        <w:numPr>
          <w:ilvl w:val="0"/>
          <w:numId w:val="35"/>
        </w:numPr>
        <w:tabs>
          <w:tab w:val="left" w:pos="240"/>
        </w:tabs>
        <w:spacing w:line="244" w:lineRule="auto"/>
        <w:ind w:left="124" w:right="222" w:firstLine="0"/>
        <w:rPr>
          <w:sz w:val="20"/>
        </w:rPr>
      </w:pPr>
      <w:r>
        <w:rPr>
          <w:sz w:val="20"/>
        </w:rPr>
        <w:t>в</w:t>
      </w:r>
      <w:r>
        <w:rPr>
          <w:spacing w:val="-5"/>
          <w:sz w:val="20"/>
        </w:rPr>
        <w:t xml:space="preserve"> </w:t>
      </w:r>
      <w:r>
        <w:rPr>
          <w:sz w:val="20"/>
        </w:rPr>
        <w:t>межах</w:t>
      </w:r>
      <w:r>
        <w:rPr>
          <w:spacing w:val="-1"/>
          <w:sz w:val="20"/>
        </w:rPr>
        <w:t xml:space="preserve"> </w:t>
      </w:r>
      <w:r>
        <w:rPr>
          <w:sz w:val="20"/>
        </w:rPr>
        <w:t>своєї</w:t>
      </w:r>
      <w:r>
        <w:rPr>
          <w:spacing w:val="-2"/>
          <w:sz w:val="20"/>
        </w:rPr>
        <w:t xml:space="preserve"> </w:t>
      </w:r>
      <w:r>
        <w:rPr>
          <w:sz w:val="20"/>
        </w:rPr>
        <w:t>компетенції</w:t>
      </w:r>
      <w:r>
        <w:rPr>
          <w:spacing w:val="-5"/>
          <w:sz w:val="20"/>
        </w:rPr>
        <w:t xml:space="preserve"> </w:t>
      </w:r>
      <w:r>
        <w:rPr>
          <w:sz w:val="20"/>
        </w:rPr>
        <w:t>видавати</w:t>
      </w:r>
      <w:r>
        <w:rPr>
          <w:spacing w:val="-6"/>
          <w:sz w:val="20"/>
        </w:rPr>
        <w:t xml:space="preserve"> </w:t>
      </w:r>
      <w:r>
        <w:rPr>
          <w:sz w:val="20"/>
        </w:rPr>
        <w:t>накази</w:t>
      </w:r>
      <w:r>
        <w:rPr>
          <w:spacing w:val="-2"/>
          <w:sz w:val="20"/>
        </w:rPr>
        <w:t xml:space="preserve"> </w:t>
      </w:r>
      <w:r>
        <w:rPr>
          <w:sz w:val="20"/>
        </w:rPr>
        <w:t>і</w:t>
      </w:r>
      <w:r>
        <w:rPr>
          <w:spacing w:val="-4"/>
          <w:sz w:val="20"/>
        </w:rPr>
        <w:t xml:space="preserve"> </w:t>
      </w:r>
      <w:r>
        <w:rPr>
          <w:sz w:val="20"/>
        </w:rPr>
        <w:t>давати</w:t>
      </w:r>
      <w:r>
        <w:rPr>
          <w:spacing w:val="-3"/>
          <w:sz w:val="20"/>
        </w:rPr>
        <w:t xml:space="preserve"> </w:t>
      </w:r>
      <w:r>
        <w:rPr>
          <w:sz w:val="20"/>
        </w:rPr>
        <w:t>вказівки,</w:t>
      </w:r>
      <w:r>
        <w:rPr>
          <w:spacing w:val="-47"/>
          <w:sz w:val="20"/>
        </w:rPr>
        <w:t xml:space="preserve"> </w:t>
      </w:r>
      <w:r>
        <w:rPr>
          <w:sz w:val="20"/>
        </w:rPr>
        <w:t>обов'язкові для</w:t>
      </w:r>
      <w:r>
        <w:rPr>
          <w:spacing w:val="-4"/>
          <w:sz w:val="20"/>
        </w:rPr>
        <w:t xml:space="preserve"> </w:t>
      </w:r>
      <w:r>
        <w:rPr>
          <w:sz w:val="20"/>
        </w:rPr>
        <w:t>виконання</w:t>
      </w:r>
      <w:r>
        <w:rPr>
          <w:spacing w:val="-4"/>
          <w:sz w:val="20"/>
        </w:rPr>
        <w:t xml:space="preserve"> </w:t>
      </w:r>
      <w:r>
        <w:rPr>
          <w:sz w:val="20"/>
        </w:rPr>
        <w:t>всіма</w:t>
      </w:r>
      <w:r>
        <w:rPr>
          <w:spacing w:val="-1"/>
          <w:sz w:val="20"/>
        </w:rPr>
        <w:t xml:space="preserve"> </w:t>
      </w:r>
      <w:r>
        <w:rPr>
          <w:sz w:val="20"/>
        </w:rPr>
        <w:t>працівниками</w:t>
      </w:r>
      <w:r>
        <w:rPr>
          <w:spacing w:val="-5"/>
          <w:sz w:val="20"/>
        </w:rPr>
        <w:t xml:space="preserve"> </w:t>
      </w:r>
      <w:r>
        <w:rPr>
          <w:sz w:val="20"/>
        </w:rPr>
        <w:t>Товариства;</w:t>
      </w:r>
    </w:p>
    <w:p w:rsidR="004A2345" w:rsidRDefault="004A2345" w:rsidP="009F75CA">
      <w:pPr>
        <w:pStyle w:val="ListParagraph"/>
        <w:numPr>
          <w:ilvl w:val="0"/>
          <w:numId w:val="35"/>
        </w:numPr>
        <w:tabs>
          <w:tab w:val="left" w:pos="240"/>
        </w:tabs>
        <w:spacing w:before="1" w:line="244" w:lineRule="auto"/>
        <w:ind w:left="124" w:right="404" w:firstLine="0"/>
        <w:rPr>
          <w:sz w:val="20"/>
        </w:rPr>
      </w:pPr>
      <w:r>
        <w:rPr>
          <w:sz w:val="20"/>
        </w:rPr>
        <w:t>приймати</w:t>
      </w:r>
      <w:r>
        <w:rPr>
          <w:spacing w:val="-4"/>
          <w:sz w:val="20"/>
        </w:rPr>
        <w:t xml:space="preserve"> </w:t>
      </w:r>
      <w:r>
        <w:rPr>
          <w:sz w:val="20"/>
        </w:rPr>
        <w:t>рішення</w:t>
      </w:r>
      <w:r>
        <w:rPr>
          <w:spacing w:val="-4"/>
          <w:sz w:val="20"/>
        </w:rPr>
        <w:t xml:space="preserve"> </w:t>
      </w:r>
      <w:r>
        <w:rPr>
          <w:sz w:val="20"/>
        </w:rPr>
        <w:t>про</w:t>
      </w:r>
      <w:r>
        <w:rPr>
          <w:spacing w:val="-2"/>
          <w:sz w:val="20"/>
        </w:rPr>
        <w:t xml:space="preserve"> </w:t>
      </w:r>
      <w:r>
        <w:rPr>
          <w:sz w:val="20"/>
        </w:rPr>
        <w:t>укладення</w:t>
      </w:r>
      <w:r>
        <w:rPr>
          <w:spacing w:val="-3"/>
          <w:sz w:val="20"/>
        </w:rPr>
        <w:t xml:space="preserve"> </w:t>
      </w:r>
      <w:r>
        <w:rPr>
          <w:sz w:val="20"/>
        </w:rPr>
        <w:t>тих</w:t>
      </w:r>
      <w:r>
        <w:rPr>
          <w:spacing w:val="-6"/>
          <w:sz w:val="20"/>
        </w:rPr>
        <w:t xml:space="preserve"> </w:t>
      </w:r>
      <w:r>
        <w:rPr>
          <w:sz w:val="20"/>
        </w:rPr>
        <w:t>правочинів,</w:t>
      </w:r>
      <w:r>
        <w:rPr>
          <w:spacing w:val="-2"/>
          <w:sz w:val="20"/>
        </w:rPr>
        <w:t xml:space="preserve"> </w:t>
      </w:r>
      <w:r>
        <w:rPr>
          <w:sz w:val="20"/>
        </w:rPr>
        <w:t>рішення</w:t>
      </w:r>
      <w:r>
        <w:rPr>
          <w:spacing w:val="-47"/>
          <w:sz w:val="20"/>
        </w:rPr>
        <w:t xml:space="preserve"> </w:t>
      </w:r>
      <w:r>
        <w:rPr>
          <w:sz w:val="20"/>
        </w:rPr>
        <w:t>про укладання яких не віднесено до компетенції інших</w:t>
      </w:r>
      <w:r>
        <w:rPr>
          <w:spacing w:val="1"/>
          <w:sz w:val="20"/>
        </w:rPr>
        <w:t xml:space="preserve"> </w:t>
      </w:r>
      <w:r>
        <w:rPr>
          <w:sz w:val="20"/>
        </w:rPr>
        <w:t>органів Товариства;</w:t>
      </w:r>
    </w:p>
    <w:p w:rsidR="004A2345" w:rsidRDefault="004A2345" w:rsidP="009F75CA">
      <w:pPr>
        <w:pStyle w:val="ListParagraph"/>
        <w:numPr>
          <w:ilvl w:val="0"/>
          <w:numId w:val="35"/>
        </w:numPr>
        <w:tabs>
          <w:tab w:val="left" w:pos="240"/>
        </w:tabs>
        <w:spacing w:line="244" w:lineRule="auto"/>
        <w:ind w:left="124" w:right="894" w:firstLine="0"/>
        <w:rPr>
          <w:sz w:val="20"/>
        </w:rPr>
      </w:pPr>
      <w:r>
        <w:rPr>
          <w:sz w:val="20"/>
        </w:rPr>
        <w:t>визначення організаційної структури Товариства та</w:t>
      </w:r>
      <w:r>
        <w:rPr>
          <w:spacing w:val="1"/>
          <w:sz w:val="20"/>
        </w:rPr>
        <w:t xml:space="preserve"> </w:t>
      </w:r>
      <w:r>
        <w:rPr>
          <w:sz w:val="20"/>
        </w:rPr>
        <w:t>визначення</w:t>
      </w:r>
      <w:r>
        <w:rPr>
          <w:spacing w:val="-5"/>
          <w:sz w:val="20"/>
        </w:rPr>
        <w:t xml:space="preserve"> </w:t>
      </w:r>
      <w:r>
        <w:rPr>
          <w:sz w:val="20"/>
        </w:rPr>
        <w:t>умов</w:t>
      </w:r>
      <w:r>
        <w:rPr>
          <w:spacing w:val="1"/>
          <w:sz w:val="20"/>
        </w:rPr>
        <w:t xml:space="preserve"> </w:t>
      </w:r>
      <w:r>
        <w:rPr>
          <w:sz w:val="20"/>
        </w:rPr>
        <w:t>оплати</w:t>
      </w:r>
      <w:r>
        <w:rPr>
          <w:spacing w:val="-4"/>
          <w:sz w:val="20"/>
        </w:rPr>
        <w:t xml:space="preserve"> </w:t>
      </w:r>
      <w:r>
        <w:rPr>
          <w:sz w:val="20"/>
        </w:rPr>
        <w:t>праці</w:t>
      </w:r>
      <w:r>
        <w:rPr>
          <w:spacing w:val="-3"/>
          <w:sz w:val="20"/>
        </w:rPr>
        <w:t xml:space="preserve"> </w:t>
      </w:r>
      <w:r>
        <w:rPr>
          <w:sz w:val="20"/>
        </w:rPr>
        <w:t>посадових</w:t>
      </w:r>
      <w:r>
        <w:rPr>
          <w:spacing w:val="-2"/>
          <w:sz w:val="20"/>
        </w:rPr>
        <w:t xml:space="preserve"> </w:t>
      </w:r>
      <w:r>
        <w:rPr>
          <w:sz w:val="20"/>
        </w:rPr>
        <w:t>осіб</w:t>
      </w:r>
      <w:r>
        <w:rPr>
          <w:spacing w:val="-1"/>
          <w:sz w:val="20"/>
        </w:rPr>
        <w:t xml:space="preserve"> </w:t>
      </w:r>
      <w:r>
        <w:rPr>
          <w:sz w:val="20"/>
        </w:rPr>
        <w:t>філій</w:t>
      </w:r>
      <w:r>
        <w:rPr>
          <w:spacing w:val="-4"/>
          <w:sz w:val="20"/>
        </w:rPr>
        <w:t xml:space="preserve"> </w:t>
      </w:r>
      <w:r>
        <w:rPr>
          <w:sz w:val="20"/>
        </w:rPr>
        <w:t>та</w:t>
      </w:r>
      <w:r>
        <w:rPr>
          <w:spacing w:val="-47"/>
          <w:sz w:val="20"/>
        </w:rPr>
        <w:t xml:space="preserve"> </w:t>
      </w:r>
      <w:r>
        <w:rPr>
          <w:sz w:val="20"/>
        </w:rPr>
        <w:t>представництв.</w:t>
      </w:r>
    </w:p>
    <w:p w:rsidR="004A2345" w:rsidRDefault="004A2345" w:rsidP="008F4D13">
      <w:pPr>
        <w:spacing w:line="244" w:lineRule="auto"/>
        <w:rPr>
          <w:sz w:val="20"/>
        </w:rPr>
        <w:sectPr w:rsidR="004A2345">
          <w:pgSz w:w="11900" w:h="16840"/>
          <w:pgMar w:top="520" w:right="400" w:bottom="780" w:left="1020" w:header="0" w:footer="509" w:gutter="0"/>
          <w:cols w:num="2" w:space="720" w:equalWidth="0">
            <w:col w:w="4410" w:space="406"/>
            <w:col w:w="5664"/>
          </w:cols>
        </w:sectPr>
      </w:pP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0222"/>
      </w:tblGrid>
      <w:tr w:rsidR="004A2345" w:rsidTr="00040DFC">
        <w:trPr>
          <w:trHeight w:val="724"/>
        </w:trPr>
        <w:tc>
          <w:tcPr>
            <w:tcW w:w="10222" w:type="dxa"/>
            <w:tcBorders>
              <w:left w:val="single" w:sz="6" w:space="0" w:color="000000"/>
              <w:bottom w:val="single" w:sz="8" w:space="0" w:color="000000"/>
            </w:tcBorders>
          </w:tcPr>
          <w:p w:rsidR="004A2345" w:rsidRPr="00040DFC" w:rsidRDefault="004A2345" w:rsidP="00040DFC">
            <w:pPr>
              <w:pStyle w:val="TableParagraph"/>
              <w:spacing w:line="244" w:lineRule="auto"/>
              <w:jc w:val="left"/>
              <w:rPr>
                <w:sz w:val="20"/>
              </w:rPr>
            </w:pPr>
            <w:r w:rsidRPr="00040DFC">
              <w:rPr>
                <w:sz w:val="20"/>
              </w:rPr>
              <w:t>Чи проведені засідання виконавчого органу: загальний опис прийнятих на них рішень; інформація про результати</w:t>
            </w:r>
            <w:r w:rsidRPr="00040DFC">
              <w:rPr>
                <w:spacing w:val="1"/>
                <w:sz w:val="20"/>
              </w:rPr>
              <w:t xml:space="preserve"> </w:t>
            </w:r>
            <w:r w:rsidRPr="00040DFC">
              <w:rPr>
                <w:sz w:val="20"/>
              </w:rPr>
              <w:t>роботи</w:t>
            </w:r>
            <w:r w:rsidRPr="00040DFC">
              <w:rPr>
                <w:spacing w:val="-4"/>
                <w:sz w:val="20"/>
              </w:rPr>
              <w:t xml:space="preserve"> </w:t>
            </w:r>
            <w:r w:rsidRPr="00040DFC">
              <w:rPr>
                <w:sz w:val="20"/>
              </w:rPr>
              <w:t>виконавчого</w:t>
            </w:r>
            <w:r w:rsidRPr="00040DFC">
              <w:rPr>
                <w:spacing w:val="-3"/>
                <w:sz w:val="20"/>
              </w:rPr>
              <w:t xml:space="preserve"> </w:t>
            </w:r>
            <w:r w:rsidRPr="00040DFC">
              <w:rPr>
                <w:sz w:val="20"/>
              </w:rPr>
              <w:t>органу;</w:t>
            </w:r>
            <w:r w:rsidRPr="00040DFC">
              <w:rPr>
                <w:spacing w:val="-5"/>
                <w:sz w:val="20"/>
              </w:rPr>
              <w:t xml:space="preserve"> </w:t>
            </w:r>
            <w:r w:rsidRPr="00040DFC">
              <w:rPr>
                <w:sz w:val="20"/>
              </w:rPr>
              <w:t>визначення,</w:t>
            </w:r>
            <w:r w:rsidRPr="00040DFC">
              <w:rPr>
                <w:spacing w:val="-3"/>
                <w:sz w:val="20"/>
              </w:rPr>
              <w:t xml:space="preserve"> </w:t>
            </w:r>
            <w:r w:rsidRPr="00040DFC">
              <w:rPr>
                <w:sz w:val="20"/>
              </w:rPr>
              <w:t>як</w:t>
            </w:r>
            <w:r w:rsidRPr="00040DFC">
              <w:rPr>
                <w:spacing w:val="-5"/>
                <w:sz w:val="20"/>
              </w:rPr>
              <w:t xml:space="preserve"> </w:t>
            </w:r>
            <w:r w:rsidRPr="00040DFC">
              <w:rPr>
                <w:sz w:val="20"/>
              </w:rPr>
              <w:t>діяльність</w:t>
            </w:r>
            <w:r w:rsidRPr="00040DFC">
              <w:rPr>
                <w:spacing w:val="-6"/>
                <w:sz w:val="20"/>
              </w:rPr>
              <w:t xml:space="preserve"> </w:t>
            </w:r>
            <w:r w:rsidRPr="00040DFC">
              <w:rPr>
                <w:sz w:val="20"/>
              </w:rPr>
              <w:t>виконавчого</w:t>
            </w:r>
            <w:r w:rsidRPr="00040DFC">
              <w:rPr>
                <w:spacing w:val="-3"/>
                <w:sz w:val="20"/>
              </w:rPr>
              <w:t xml:space="preserve"> </w:t>
            </w:r>
            <w:r w:rsidRPr="00040DFC">
              <w:rPr>
                <w:sz w:val="20"/>
              </w:rPr>
              <w:t>органу</w:t>
            </w:r>
            <w:r w:rsidRPr="00040DFC">
              <w:rPr>
                <w:spacing w:val="-6"/>
                <w:sz w:val="20"/>
              </w:rPr>
              <w:t xml:space="preserve"> </w:t>
            </w:r>
            <w:r w:rsidRPr="00040DFC">
              <w:rPr>
                <w:sz w:val="20"/>
              </w:rPr>
              <w:t>зумовила</w:t>
            </w:r>
            <w:r w:rsidRPr="00040DFC">
              <w:rPr>
                <w:spacing w:val="-3"/>
                <w:sz w:val="20"/>
              </w:rPr>
              <w:t xml:space="preserve"> </w:t>
            </w:r>
            <w:r w:rsidRPr="00040DFC">
              <w:rPr>
                <w:sz w:val="20"/>
              </w:rPr>
              <w:t>зміни</w:t>
            </w:r>
            <w:r w:rsidRPr="00040DFC">
              <w:rPr>
                <w:spacing w:val="-5"/>
                <w:sz w:val="20"/>
              </w:rPr>
              <w:t xml:space="preserve"> </w:t>
            </w:r>
            <w:r w:rsidRPr="00040DFC">
              <w:rPr>
                <w:sz w:val="20"/>
              </w:rPr>
              <w:t>у</w:t>
            </w:r>
            <w:r w:rsidRPr="00040DFC">
              <w:rPr>
                <w:spacing w:val="-5"/>
                <w:sz w:val="20"/>
              </w:rPr>
              <w:t xml:space="preserve"> </w:t>
            </w:r>
            <w:r w:rsidRPr="00040DFC">
              <w:rPr>
                <w:sz w:val="20"/>
              </w:rPr>
              <w:t>фінансово-господарській</w:t>
            </w:r>
            <w:r w:rsidRPr="00040DFC">
              <w:rPr>
                <w:spacing w:val="-47"/>
                <w:sz w:val="20"/>
              </w:rPr>
              <w:t xml:space="preserve"> </w:t>
            </w:r>
            <w:r w:rsidRPr="00040DFC">
              <w:rPr>
                <w:sz w:val="20"/>
              </w:rPr>
              <w:t>діяльності</w:t>
            </w:r>
            <w:r w:rsidRPr="00040DFC">
              <w:rPr>
                <w:spacing w:val="-3"/>
                <w:sz w:val="20"/>
              </w:rPr>
              <w:t xml:space="preserve"> </w:t>
            </w:r>
            <w:r w:rsidRPr="00040DFC">
              <w:rPr>
                <w:sz w:val="20"/>
              </w:rPr>
              <w:t>товариства</w:t>
            </w:r>
          </w:p>
        </w:tc>
      </w:tr>
      <w:tr w:rsidR="004A2345" w:rsidTr="00040DFC">
        <w:trPr>
          <w:trHeight w:val="7737"/>
        </w:trPr>
        <w:tc>
          <w:tcPr>
            <w:tcW w:w="10222" w:type="dxa"/>
            <w:tcBorders>
              <w:top w:val="single" w:sz="8" w:space="0" w:color="000000"/>
              <w:left w:val="single" w:sz="6" w:space="0" w:color="000000"/>
            </w:tcBorders>
          </w:tcPr>
          <w:p w:rsidR="004A2345" w:rsidRPr="00040DFC" w:rsidRDefault="004A2345" w:rsidP="00040DFC">
            <w:pPr>
              <w:pStyle w:val="TableParagraph"/>
              <w:spacing w:before="2" w:line="244" w:lineRule="auto"/>
              <w:jc w:val="left"/>
              <w:rPr>
                <w:sz w:val="20"/>
              </w:rPr>
            </w:pPr>
            <w:r w:rsidRPr="00040DFC">
              <w:rPr>
                <w:sz w:val="20"/>
              </w:rPr>
              <w:t>Протягом звітного</w:t>
            </w:r>
            <w:r w:rsidRPr="00040DFC">
              <w:rPr>
                <w:spacing w:val="-2"/>
                <w:sz w:val="20"/>
              </w:rPr>
              <w:t xml:space="preserve"> </w:t>
            </w:r>
            <w:r w:rsidRPr="00040DFC">
              <w:rPr>
                <w:sz w:val="20"/>
              </w:rPr>
              <w:t>періоду</w:t>
            </w:r>
            <w:r w:rsidRPr="00040DFC">
              <w:rPr>
                <w:spacing w:val="-6"/>
                <w:sz w:val="20"/>
              </w:rPr>
              <w:t xml:space="preserve"> </w:t>
            </w:r>
            <w:r w:rsidRPr="00040DFC">
              <w:rPr>
                <w:sz w:val="20"/>
              </w:rPr>
              <w:t>Правлінням</w:t>
            </w:r>
            <w:r w:rsidRPr="00040DFC">
              <w:rPr>
                <w:spacing w:val="-2"/>
                <w:sz w:val="20"/>
              </w:rPr>
              <w:t xml:space="preserve"> </w:t>
            </w:r>
            <w:r w:rsidRPr="00040DFC">
              <w:rPr>
                <w:sz w:val="20"/>
              </w:rPr>
              <w:t>Товариства</w:t>
            </w:r>
            <w:r w:rsidRPr="00040DFC">
              <w:rPr>
                <w:spacing w:val="-1"/>
                <w:sz w:val="20"/>
              </w:rPr>
              <w:t xml:space="preserve"> </w:t>
            </w:r>
            <w:r w:rsidRPr="00040DFC">
              <w:rPr>
                <w:sz w:val="20"/>
              </w:rPr>
              <w:t>проведено 12</w:t>
            </w:r>
            <w:r w:rsidRPr="00040DFC">
              <w:rPr>
                <w:spacing w:val="-1"/>
                <w:sz w:val="20"/>
              </w:rPr>
              <w:t xml:space="preserve"> </w:t>
            </w:r>
            <w:r w:rsidRPr="00040DFC">
              <w:rPr>
                <w:sz w:val="20"/>
              </w:rPr>
              <w:t>засідань,</w:t>
            </w:r>
            <w:r w:rsidRPr="00040DFC">
              <w:rPr>
                <w:spacing w:val="-2"/>
                <w:sz w:val="20"/>
              </w:rPr>
              <w:t xml:space="preserve"> </w:t>
            </w:r>
            <w:r w:rsidRPr="00040DFC">
              <w:rPr>
                <w:sz w:val="20"/>
              </w:rPr>
              <w:t>на</w:t>
            </w:r>
            <w:r w:rsidRPr="00040DFC">
              <w:rPr>
                <w:spacing w:val="-4"/>
                <w:sz w:val="20"/>
              </w:rPr>
              <w:t xml:space="preserve"> </w:t>
            </w:r>
            <w:r w:rsidRPr="00040DFC">
              <w:rPr>
                <w:sz w:val="20"/>
              </w:rPr>
              <w:t>яких</w:t>
            </w:r>
            <w:r w:rsidRPr="00040DFC">
              <w:rPr>
                <w:spacing w:val="-7"/>
                <w:sz w:val="20"/>
              </w:rPr>
              <w:t xml:space="preserve"> </w:t>
            </w:r>
            <w:r w:rsidRPr="00040DFC">
              <w:rPr>
                <w:sz w:val="20"/>
              </w:rPr>
              <w:t>розглянуто</w:t>
            </w:r>
            <w:r w:rsidRPr="00040DFC">
              <w:rPr>
                <w:spacing w:val="-1"/>
                <w:sz w:val="20"/>
              </w:rPr>
              <w:t xml:space="preserve"> </w:t>
            </w:r>
            <w:r w:rsidRPr="00040DFC">
              <w:rPr>
                <w:sz w:val="20"/>
              </w:rPr>
              <w:t>питання</w:t>
            </w:r>
            <w:r w:rsidRPr="00040DFC">
              <w:rPr>
                <w:spacing w:val="-8"/>
                <w:sz w:val="20"/>
              </w:rPr>
              <w:t xml:space="preserve"> </w:t>
            </w:r>
            <w:r w:rsidRPr="00040DFC">
              <w:rPr>
                <w:sz w:val="20"/>
              </w:rPr>
              <w:t>та</w:t>
            </w:r>
            <w:r w:rsidRPr="00040DFC">
              <w:rPr>
                <w:spacing w:val="-3"/>
                <w:sz w:val="20"/>
              </w:rPr>
              <w:t xml:space="preserve"> </w:t>
            </w:r>
            <w:r w:rsidRPr="00040DFC">
              <w:rPr>
                <w:sz w:val="20"/>
              </w:rPr>
              <w:t>прийняті</w:t>
            </w:r>
            <w:r w:rsidRPr="00040DFC">
              <w:rPr>
                <w:spacing w:val="-47"/>
                <w:sz w:val="20"/>
              </w:rPr>
              <w:t xml:space="preserve"> </w:t>
            </w:r>
            <w:r w:rsidRPr="00040DFC">
              <w:rPr>
                <w:sz w:val="20"/>
              </w:rPr>
              <w:t>наступні</w:t>
            </w:r>
            <w:r w:rsidRPr="00040DFC">
              <w:rPr>
                <w:spacing w:val="-3"/>
                <w:sz w:val="20"/>
              </w:rPr>
              <w:t xml:space="preserve"> </w:t>
            </w:r>
            <w:r w:rsidRPr="00040DFC">
              <w:rPr>
                <w:sz w:val="20"/>
              </w:rPr>
              <w:t>рішення:</w:t>
            </w:r>
          </w:p>
          <w:p w:rsidR="004A2345" w:rsidRPr="00040DFC" w:rsidRDefault="004A2345" w:rsidP="00040DFC">
            <w:pPr>
              <w:pStyle w:val="TableParagraph"/>
              <w:spacing w:before="1" w:line="244" w:lineRule="auto"/>
              <w:jc w:val="left"/>
              <w:rPr>
                <w:sz w:val="20"/>
              </w:rPr>
            </w:pPr>
            <w:r w:rsidRPr="00040DFC">
              <w:rPr>
                <w:sz w:val="20"/>
              </w:rPr>
              <w:t>-Про розгляд Звіту Аудиторського Комітету Товариства про висновки процедури відбору суб’єктів аудиторської</w:t>
            </w:r>
            <w:r w:rsidRPr="00040DFC">
              <w:rPr>
                <w:spacing w:val="1"/>
                <w:sz w:val="20"/>
              </w:rPr>
              <w:t xml:space="preserve"> </w:t>
            </w:r>
            <w:r w:rsidRPr="00040DFC">
              <w:rPr>
                <w:sz w:val="20"/>
              </w:rPr>
              <w:t>діяльності для надання послуг з обов’язкового аудиту окремої фінансової звітності та консолідованої звітності,</w:t>
            </w:r>
            <w:r w:rsidRPr="00040DFC">
              <w:rPr>
                <w:spacing w:val="1"/>
                <w:sz w:val="20"/>
              </w:rPr>
              <w:t xml:space="preserve"> </w:t>
            </w:r>
            <w:r w:rsidRPr="00040DFC">
              <w:rPr>
                <w:sz w:val="20"/>
              </w:rPr>
              <w:t>обґрунтованих</w:t>
            </w:r>
            <w:r w:rsidRPr="00040DFC">
              <w:rPr>
                <w:spacing w:val="-5"/>
                <w:sz w:val="20"/>
              </w:rPr>
              <w:t xml:space="preserve"> </w:t>
            </w:r>
            <w:r w:rsidRPr="00040DFC">
              <w:rPr>
                <w:sz w:val="20"/>
              </w:rPr>
              <w:t>рекомендацій,</w:t>
            </w:r>
            <w:r w:rsidRPr="00040DFC">
              <w:rPr>
                <w:spacing w:val="-3"/>
                <w:sz w:val="20"/>
              </w:rPr>
              <w:t xml:space="preserve"> </w:t>
            </w:r>
            <w:r w:rsidRPr="00040DFC">
              <w:rPr>
                <w:sz w:val="20"/>
              </w:rPr>
              <w:t>щодо</w:t>
            </w:r>
            <w:r w:rsidRPr="00040DFC">
              <w:rPr>
                <w:spacing w:val="-5"/>
                <w:sz w:val="20"/>
              </w:rPr>
              <w:t xml:space="preserve"> </w:t>
            </w:r>
            <w:r w:rsidRPr="00040DFC">
              <w:rPr>
                <w:sz w:val="20"/>
              </w:rPr>
              <w:t>результатів</w:t>
            </w:r>
            <w:r w:rsidRPr="00040DFC">
              <w:rPr>
                <w:spacing w:val="-5"/>
                <w:sz w:val="20"/>
              </w:rPr>
              <w:t xml:space="preserve"> </w:t>
            </w:r>
            <w:r w:rsidRPr="00040DFC">
              <w:rPr>
                <w:sz w:val="20"/>
              </w:rPr>
              <w:t>проведеного</w:t>
            </w:r>
            <w:r w:rsidRPr="00040DFC">
              <w:rPr>
                <w:spacing w:val="-2"/>
                <w:sz w:val="20"/>
              </w:rPr>
              <w:t xml:space="preserve"> </w:t>
            </w:r>
            <w:r w:rsidRPr="00040DFC">
              <w:rPr>
                <w:sz w:val="20"/>
              </w:rPr>
              <w:t>конкурсу</w:t>
            </w:r>
            <w:r w:rsidRPr="00040DFC">
              <w:rPr>
                <w:spacing w:val="-7"/>
                <w:sz w:val="20"/>
              </w:rPr>
              <w:t xml:space="preserve"> </w:t>
            </w:r>
            <w:r w:rsidRPr="00040DFC">
              <w:rPr>
                <w:sz w:val="20"/>
              </w:rPr>
              <w:t>відбору</w:t>
            </w:r>
            <w:r w:rsidRPr="00040DFC">
              <w:rPr>
                <w:spacing w:val="-7"/>
                <w:sz w:val="20"/>
              </w:rPr>
              <w:t xml:space="preserve"> </w:t>
            </w:r>
            <w:r w:rsidRPr="00040DFC">
              <w:rPr>
                <w:sz w:val="20"/>
              </w:rPr>
              <w:t>суб'єкта</w:t>
            </w:r>
            <w:r w:rsidRPr="00040DFC">
              <w:rPr>
                <w:spacing w:val="-6"/>
                <w:sz w:val="20"/>
              </w:rPr>
              <w:t xml:space="preserve"> </w:t>
            </w:r>
            <w:r w:rsidRPr="00040DFC">
              <w:rPr>
                <w:sz w:val="20"/>
              </w:rPr>
              <w:t>аудиторської</w:t>
            </w:r>
            <w:r w:rsidRPr="00040DFC">
              <w:rPr>
                <w:spacing w:val="-1"/>
                <w:sz w:val="20"/>
              </w:rPr>
              <w:t xml:space="preserve"> </w:t>
            </w:r>
            <w:r w:rsidRPr="00040DFC">
              <w:rPr>
                <w:sz w:val="20"/>
              </w:rPr>
              <w:t>діяльності</w:t>
            </w:r>
            <w:r w:rsidRPr="00040DFC">
              <w:rPr>
                <w:spacing w:val="-8"/>
                <w:sz w:val="20"/>
              </w:rPr>
              <w:t xml:space="preserve"> </w:t>
            </w:r>
            <w:r w:rsidRPr="00040DFC">
              <w:rPr>
                <w:sz w:val="20"/>
              </w:rPr>
              <w:t>для</w:t>
            </w:r>
            <w:r w:rsidRPr="00040DFC">
              <w:rPr>
                <w:spacing w:val="-47"/>
                <w:sz w:val="20"/>
              </w:rPr>
              <w:t xml:space="preserve"> </w:t>
            </w:r>
            <w:r w:rsidRPr="00040DFC">
              <w:rPr>
                <w:sz w:val="20"/>
              </w:rPr>
              <w:t>надання</w:t>
            </w:r>
            <w:r w:rsidRPr="00040DFC">
              <w:rPr>
                <w:spacing w:val="-4"/>
                <w:sz w:val="20"/>
              </w:rPr>
              <w:t xml:space="preserve"> </w:t>
            </w:r>
            <w:r w:rsidRPr="00040DFC">
              <w:rPr>
                <w:sz w:val="20"/>
              </w:rPr>
              <w:t>послуг</w:t>
            </w:r>
            <w:r w:rsidRPr="00040DFC">
              <w:rPr>
                <w:spacing w:val="3"/>
                <w:sz w:val="20"/>
              </w:rPr>
              <w:t xml:space="preserve"> </w:t>
            </w:r>
            <w:r w:rsidRPr="00040DFC">
              <w:rPr>
                <w:sz w:val="20"/>
              </w:rPr>
              <w:t>з обов'язкового</w:t>
            </w:r>
            <w:r w:rsidRPr="00040DFC">
              <w:rPr>
                <w:spacing w:val="1"/>
                <w:sz w:val="20"/>
              </w:rPr>
              <w:t xml:space="preserve"> </w:t>
            </w:r>
            <w:r w:rsidRPr="00040DFC">
              <w:rPr>
                <w:sz w:val="20"/>
              </w:rPr>
              <w:t>аудиту</w:t>
            </w:r>
            <w:r w:rsidRPr="00040DFC">
              <w:rPr>
                <w:spacing w:val="-5"/>
                <w:sz w:val="20"/>
              </w:rPr>
              <w:t xml:space="preserve"> </w:t>
            </w:r>
            <w:r w:rsidRPr="00040DFC">
              <w:rPr>
                <w:sz w:val="20"/>
              </w:rPr>
              <w:t>фінансової</w:t>
            </w:r>
            <w:r w:rsidRPr="00040DFC">
              <w:rPr>
                <w:spacing w:val="1"/>
                <w:sz w:val="20"/>
              </w:rPr>
              <w:t xml:space="preserve"> </w:t>
            </w:r>
            <w:r w:rsidRPr="00040DFC">
              <w:rPr>
                <w:sz w:val="20"/>
              </w:rPr>
              <w:t>звітності</w:t>
            </w:r>
          </w:p>
          <w:p w:rsidR="004A2345" w:rsidRPr="00040DFC" w:rsidRDefault="004A2345" w:rsidP="00040DFC">
            <w:pPr>
              <w:pStyle w:val="TableParagraph"/>
              <w:spacing w:before="1" w:line="242" w:lineRule="auto"/>
              <w:jc w:val="left"/>
              <w:rPr>
                <w:sz w:val="20"/>
              </w:rPr>
            </w:pPr>
            <w:r w:rsidRPr="00040DFC">
              <w:rPr>
                <w:sz w:val="20"/>
              </w:rPr>
              <w:t>-Про</w:t>
            </w:r>
            <w:r w:rsidRPr="00040DFC">
              <w:rPr>
                <w:spacing w:val="-1"/>
                <w:sz w:val="20"/>
              </w:rPr>
              <w:t xml:space="preserve"> </w:t>
            </w:r>
            <w:r w:rsidRPr="00040DFC">
              <w:rPr>
                <w:sz w:val="20"/>
              </w:rPr>
              <w:t>призначення</w:t>
            </w:r>
            <w:r w:rsidRPr="00040DFC">
              <w:rPr>
                <w:spacing w:val="-7"/>
                <w:sz w:val="20"/>
              </w:rPr>
              <w:t xml:space="preserve"> </w:t>
            </w:r>
            <w:r w:rsidRPr="00040DFC">
              <w:rPr>
                <w:sz w:val="20"/>
              </w:rPr>
              <w:t>суб'єкта</w:t>
            </w:r>
            <w:r w:rsidRPr="00040DFC">
              <w:rPr>
                <w:spacing w:val="-4"/>
                <w:sz w:val="20"/>
              </w:rPr>
              <w:t xml:space="preserve"> </w:t>
            </w:r>
            <w:r w:rsidRPr="00040DFC">
              <w:rPr>
                <w:sz w:val="20"/>
              </w:rPr>
              <w:t>аудиторської</w:t>
            </w:r>
            <w:r w:rsidRPr="00040DFC">
              <w:rPr>
                <w:spacing w:val="-4"/>
                <w:sz w:val="20"/>
              </w:rPr>
              <w:t xml:space="preserve"> </w:t>
            </w:r>
            <w:r w:rsidRPr="00040DFC">
              <w:rPr>
                <w:sz w:val="20"/>
              </w:rPr>
              <w:t>діяльності</w:t>
            </w:r>
            <w:r w:rsidRPr="00040DFC">
              <w:rPr>
                <w:spacing w:val="-4"/>
                <w:sz w:val="20"/>
              </w:rPr>
              <w:t xml:space="preserve"> </w:t>
            </w:r>
            <w:r w:rsidRPr="00040DFC">
              <w:rPr>
                <w:sz w:val="20"/>
              </w:rPr>
              <w:t>для</w:t>
            </w:r>
            <w:r w:rsidRPr="00040DFC">
              <w:rPr>
                <w:spacing w:val="-7"/>
                <w:sz w:val="20"/>
              </w:rPr>
              <w:t xml:space="preserve"> </w:t>
            </w:r>
            <w:r w:rsidRPr="00040DFC">
              <w:rPr>
                <w:sz w:val="20"/>
              </w:rPr>
              <w:t>надання</w:t>
            </w:r>
            <w:r w:rsidRPr="00040DFC">
              <w:rPr>
                <w:spacing w:val="-8"/>
                <w:sz w:val="20"/>
              </w:rPr>
              <w:t xml:space="preserve"> </w:t>
            </w:r>
            <w:r w:rsidRPr="00040DFC">
              <w:rPr>
                <w:sz w:val="20"/>
              </w:rPr>
              <w:t>послуг</w:t>
            </w:r>
            <w:r w:rsidRPr="00040DFC">
              <w:rPr>
                <w:spacing w:val="-4"/>
                <w:sz w:val="20"/>
              </w:rPr>
              <w:t xml:space="preserve"> </w:t>
            </w:r>
            <w:r w:rsidRPr="00040DFC">
              <w:rPr>
                <w:sz w:val="20"/>
              </w:rPr>
              <w:t>з</w:t>
            </w:r>
            <w:r w:rsidRPr="00040DFC">
              <w:rPr>
                <w:spacing w:val="-5"/>
                <w:sz w:val="20"/>
              </w:rPr>
              <w:t xml:space="preserve"> </w:t>
            </w:r>
            <w:r w:rsidRPr="00040DFC">
              <w:rPr>
                <w:sz w:val="20"/>
              </w:rPr>
              <w:t>обов’язкового</w:t>
            </w:r>
            <w:r w:rsidRPr="00040DFC">
              <w:rPr>
                <w:spacing w:val="-3"/>
                <w:sz w:val="20"/>
              </w:rPr>
              <w:t xml:space="preserve"> </w:t>
            </w:r>
            <w:r w:rsidRPr="00040DFC">
              <w:rPr>
                <w:sz w:val="20"/>
              </w:rPr>
              <w:t>аудиту</w:t>
            </w:r>
            <w:r w:rsidRPr="00040DFC">
              <w:rPr>
                <w:spacing w:val="-8"/>
                <w:sz w:val="20"/>
              </w:rPr>
              <w:t xml:space="preserve"> </w:t>
            </w:r>
            <w:r w:rsidRPr="00040DFC">
              <w:rPr>
                <w:sz w:val="20"/>
              </w:rPr>
              <w:t>окремої</w:t>
            </w:r>
            <w:r w:rsidRPr="00040DFC">
              <w:rPr>
                <w:spacing w:val="-1"/>
                <w:sz w:val="20"/>
              </w:rPr>
              <w:t xml:space="preserve"> </w:t>
            </w:r>
            <w:r w:rsidRPr="00040DFC">
              <w:rPr>
                <w:sz w:val="20"/>
              </w:rPr>
              <w:t>фінансової</w:t>
            </w:r>
            <w:r w:rsidRPr="00040DFC">
              <w:rPr>
                <w:spacing w:val="-47"/>
                <w:sz w:val="20"/>
              </w:rPr>
              <w:t xml:space="preserve"> </w:t>
            </w:r>
            <w:r w:rsidRPr="00040DFC">
              <w:rPr>
                <w:sz w:val="20"/>
              </w:rPr>
              <w:t>звітності</w:t>
            </w:r>
            <w:r w:rsidRPr="00040DFC">
              <w:rPr>
                <w:spacing w:val="-2"/>
                <w:sz w:val="20"/>
              </w:rPr>
              <w:t xml:space="preserve"> </w:t>
            </w:r>
            <w:r w:rsidRPr="00040DFC">
              <w:rPr>
                <w:sz w:val="20"/>
              </w:rPr>
              <w:t>та консолідованої</w:t>
            </w:r>
          </w:p>
          <w:p w:rsidR="004A2345" w:rsidRPr="00040DFC" w:rsidRDefault="004A2345" w:rsidP="00040DFC">
            <w:pPr>
              <w:pStyle w:val="TableParagraph"/>
              <w:spacing w:before="3"/>
              <w:jc w:val="left"/>
              <w:rPr>
                <w:sz w:val="20"/>
              </w:rPr>
            </w:pPr>
            <w:r w:rsidRPr="00040DFC">
              <w:rPr>
                <w:sz w:val="20"/>
              </w:rPr>
              <w:t>-Про</w:t>
            </w:r>
            <w:r w:rsidRPr="00040DFC">
              <w:rPr>
                <w:spacing w:val="-1"/>
                <w:sz w:val="20"/>
              </w:rPr>
              <w:t xml:space="preserve"> </w:t>
            </w:r>
            <w:r w:rsidRPr="00040DFC">
              <w:rPr>
                <w:sz w:val="20"/>
              </w:rPr>
              <w:t>укладення</w:t>
            </w:r>
            <w:r w:rsidRPr="00040DFC">
              <w:rPr>
                <w:spacing w:val="-8"/>
                <w:sz w:val="20"/>
              </w:rPr>
              <w:t xml:space="preserve"> </w:t>
            </w:r>
            <w:r w:rsidRPr="00040DFC">
              <w:rPr>
                <w:sz w:val="20"/>
              </w:rPr>
              <w:t>Договору</w:t>
            </w:r>
            <w:r w:rsidRPr="00040DFC">
              <w:rPr>
                <w:spacing w:val="-3"/>
                <w:sz w:val="20"/>
              </w:rPr>
              <w:t xml:space="preserve"> </w:t>
            </w:r>
            <w:r w:rsidRPr="00040DFC">
              <w:rPr>
                <w:sz w:val="20"/>
              </w:rPr>
              <w:t>про</w:t>
            </w:r>
            <w:r w:rsidRPr="00040DFC">
              <w:rPr>
                <w:spacing w:val="-2"/>
                <w:sz w:val="20"/>
              </w:rPr>
              <w:t xml:space="preserve"> </w:t>
            </w:r>
            <w:r w:rsidRPr="00040DFC">
              <w:rPr>
                <w:sz w:val="20"/>
              </w:rPr>
              <w:t>нерозголошення</w:t>
            </w:r>
            <w:r w:rsidRPr="00040DFC">
              <w:rPr>
                <w:spacing w:val="-3"/>
                <w:sz w:val="20"/>
              </w:rPr>
              <w:t xml:space="preserve"> </w:t>
            </w:r>
            <w:r w:rsidRPr="00040DFC">
              <w:rPr>
                <w:sz w:val="20"/>
              </w:rPr>
              <w:t>конфіденційної.</w:t>
            </w:r>
          </w:p>
          <w:p w:rsidR="004A2345" w:rsidRPr="00040DFC" w:rsidRDefault="004A2345" w:rsidP="00040DFC">
            <w:pPr>
              <w:pStyle w:val="TableParagraph"/>
              <w:spacing w:before="5"/>
              <w:jc w:val="left"/>
              <w:rPr>
                <w:sz w:val="20"/>
              </w:rPr>
            </w:pPr>
            <w:r w:rsidRPr="00040DFC">
              <w:rPr>
                <w:sz w:val="20"/>
              </w:rPr>
              <w:t>-Про</w:t>
            </w:r>
            <w:r w:rsidRPr="00040DFC">
              <w:rPr>
                <w:spacing w:val="2"/>
                <w:sz w:val="20"/>
              </w:rPr>
              <w:t xml:space="preserve"> </w:t>
            </w:r>
            <w:r w:rsidRPr="00040DFC">
              <w:rPr>
                <w:sz w:val="20"/>
              </w:rPr>
              <w:t>скликання</w:t>
            </w:r>
            <w:r w:rsidRPr="00040DFC">
              <w:rPr>
                <w:spacing w:val="-8"/>
                <w:sz w:val="20"/>
              </w:rPr>
              <w:t xml:space="preserve"> </w:t>
            </w:r>
            <w:r w:rsidRPr="00040DFC">
              <w:rPr>
                <w:sz w:val="20"/>
              </w:rPr>
              <w:t>позачергових</w:t>
            </w:r>
            <w:r w:rsidRPr="00040DFC">
              <w:rPr>
                <w:spacing w:val="-3"/>
                <w:sz w:val="20"/>
              </w:rPr>
              <w:t xml:space="preserve"> </w:t>
            </w:r>
            <w:r w:rsidRPr="00040DFC">
              <w:rPr>
                <w:sz w:val="20"/>
              </w:rPr>
              <w:t>загальних</w:t>
            </w:r>
            <w:r w:rsidRPr="00040DFC">
              <w:rPr>
                <w:spacing w:val="-5"/>
                <w:sz w:val="20"/>
              </w:rPr>
              <w:t xml:space="preserve"> </w:t>
            </w:r>
            <w:r w:rsidRPr="00040DFC">
              <w:rPr>
                <w:sz w:val="20"/>
              </w:rPr>
              <w:t>зборів</w:t>
            </w:r>
          </w:p>
          <w:p w:rsidR="004A2345" w:rsidRPr="00040DFC" w:rsidRDefault="004A2345" w:rsidP="00040DFC">
            <w:pPr>
              <w:pStyle w:val="TableParagraph"/>
              <w:spacing w:before="5"/>
              <w:jc w:val="left"/>
              <w:rPr>
                <w:sz w:val="20"/>
              </w:rPr>
            </w:pPr>
            <w:r w:rsidRPr="00040DFC">
              <w:rPr>
                <w:sz w:val="20"/>
              </w:rPr>
              <w:t>-Про</w:t>
            </w:r>
            <w:r w:rsidRPr="00040DFC">
              <w:rPr>
                <w:spacing w:val="2"/>
                <w:sz w:val="20"/>
              </w:rPr>
              <w:t xml:space="preserve"> </w:t>
            </w:r>
            <w:r w:rsidRPr="00040DFC">
              <w:rPr>
                <w:sz w:val="20"/>
              </w:rPr>
              <w:t>затвердження</w:t>
            </w:r>
            <w:r w:rsidRPr="00040DFC">
              <w:rPr>
                <w:spacing w:val="-5"/>
                <w:sz w:val="20"/>
              </w:rPr>
              <w:t xml:space="preserve"> </w:t>
            </w:r>
            <w:r w:rsidRPr="00040DFC">
              <w:rPr>
                <w:sz w:val="20"/>
              </w:rPr>
              <w:t>місця</w:t>
            </w:r>
            <w:r w:rsidRPr="00040DFC">
              <w:rPr>
                <w:spacing w:val="-3"/>
                <w:sz w:val="20"/>
              </w:rPr>
              <w:t xml:space="preserve"> </w:t>
            </w:r>
            <w:r w:rsidRPr="00040DFC">
              <w:rPr>
                <w:sz w:val="20"/>
              </w:rPr>
              <w:t>та</w:t>
            </w:r>
            <w:r w:rsidRPr="00040DFC">
              <w:rPr>
                <w:spacing w:val="-1"/>
                <w:sz w:val="20"/>
              </w:rPr>
              <w:t xml:space="preserve"> </w:t>
            </w:r>
            <w:r w:rsidRPr="00040DFC">
              <w:rPr>
                <w:sz w:val="20"/>
              </w:rPr>
              <w:t>часу</w:t>
            </w:r>
            <w:r w:rsidRPr="00040DFC">
              <w:rPr>
                <w:spacing w:val="-4"/>
                <w:sz w:val="20"/>
              </w:rPr>
              <w:t xml:space="preserve"> </w:t>
            </w:r>
            <w:r w:rsidRPr="00040DFC">
              <w:rPr>
                <w:sz w:val="20"/>
              </w:rPr>
              <w:t>проведення</w:t>
            </w:r>
            <w:r w:rsidRPr="00040DFC">
              <w:rPr>
                <w:spacing w:val="-4"/>
                <w:sz w:val="20"/>
              </w:rPr>
              <w:t xml:space="preserve"> </w:t>
            </w:r>
            <w:r w:rsidRPr="00040DFC">
              <w:rPr>
                <w:sz w:val="20"/>
              </w:rPr>
              <w:t>позачергових</w:t>
            </w:r>
            <w:r w:rsidRPr="00040DFC">
              <w:rPr>
                <w:spacing w:val="1"/>
                <w:sz w:val="20"/>
              </w:rPr>
              <w:t xml:space="preserve"> </w:t>
            </w:r>
            <w:r w:rsidRPr="00040DFC">
              <w:rPr>
                <w:sz w:val="20"/>
              </w:rPr>
              <w:t>загальних</w:t>
            </w:r>
            <w:r w:rsidRPr="00040DFC">
              <w:rPr>
                <w:spacing w:val="-5"/>
                <w:sz w:val="20"/>
              </w:rPr>
              <w:t xml:space="preserve"> </w:t>
            </w:r>
            <w:r w:rsidRPr="00040DFC">
              <w:rPr>
                <w:sz w:val="20"/>
              </w:rPr>
              <w:t>зборів</w:t>
            </w:r>
          </w:p>
          <w:p w:rsidR="004A2345" w:rsidRPr="00040DFC" w:rsidRDefault="004A2345" w:rsidP="00040DFC">
            <w:pPr>
              <w:pStyle w:val="TableParagraph"/>
              <w:spacing w:before="3"/>
              <w:jc w:val="left"/>
              <w:rPr>
                <w:sz w:val="20"/>
              </w:rPr>
            </w:pPr>
            <w:r w:rsidRPr="00040DFC">
              <w:rPr>
                <w:sz w:val="20"/>
              </w:rPr>
              <w:t>-Про</w:t>
            </w:r>
            <w:r w:rsidRPr="00040DFC">
              <w:rPr>
                <w:spacing w:val="1"/>
                <w:sz w:val="20"/>
              </w:rPr>
              <w:t xml:space="preserve"> </w:t>
            </w:r>
            <w:r w:rsidRPr="00040DFC">
              <w:rPr>
                <w:sz w:val="20"/>
              </w:rPr>
              <w:t>затвердження</w:t>
            </w:r>
            <w:r w:rsidRPr="00040DFC">
              <w:rPr>
                <w:spacing w:val="-5"/>
                <w:sz w:val="20"/>
              </w:rPr>
              <w:t xml:space="preserve"> </w:t>
            </w:r>
            <w:r w:rsidRPr="00040DFC">
              <w:rPr>
                <w:sz w:val="20"/>
              </w:rPr>
              <w:t>порядку</w:t>
            </w:r>
            <w:r w:rsidRPr="00040DFC">
              <w:rPr>
                <w:spacing w:val="-8"/>
                <w:sz w:val="20"/>
              </w:rPr>
              <w:t xml:space="preserve"> </w:t>
            </w:r>
            <w:r w:rsidRPr="00040DFC">
              <w:rPr>
                <w:sz w:val="20"/>
              </w:rPr>
              <w:t>денного</w:t>
            </w:r>
            <w:r w:rsidRPr="00040DFC">
              <w:rPr>
                <w:spacing w:val="-1"/>
                <w:sz w:val="20"/>
              </w:rPr>
              <w:t xml:space="preserve"> </w:t>
            </w:r>
            <w:r w:rsidRPr="00040DFC">
              <w:rPr>
                <w:sz w:val="20"/>
              </w:rPr>
              <w:t>позачергових</w:t>
            </w:r>
            <w:r w:rsidRPr="00040DFC">
              <w:rPr>
                <w:spacing w:val="-2"/>
                <w:sz w:val="20"/>
              </w:rPr>
              <w:t xml:space="preserve"> </w:t>
            </w:r>
            <w:r w:rsidRPr="00040DFC">
              <w:rPr>
                <w:sz w:val="20"/>
              </w:rPr>
              <w:t>загальних</w:t>
            </w:r>
            <w:r w:rsidRPr="00040DFC">
              <w:rPr>
                <w:spacing w:val="-3"/>
                <w:sz w:val="20"/>
              </w:rPr>
              <w:t xml:space="preserve"> </w:t>
            </w:r>
            <w:r w:rsidRPr="00040DFC">
              <w:rPr>
                <w:sz w:val="20"/>
              </w:rPr>
              <w:t>зборів</w:t>
            </w:r>
          </w:p>
          <w:p w:rsidR="004A2345" w:rsidRPr="00040DFC" w:rsidRDefault="004A2345" w:rsidP="00040DFC">
            <w:pPr>
              <w:pStyle w:val="TableParagraph"/>
              <w:spacing w:before="5"/>
              <w:jc w:val="left"/>
              <w:rPr>
                <w:sz w:val="20"/>
              </w:rPr>
            </w:pPr>
            <w:r w:rsidRPr="00040DFC">
              <w:rPr>
                <w:sz w:val="20"/>
              </w:rPr>
              <w:t>-Про</w:t>
            </w:r>
            <w:r w:rsidRPr="00040DFC">
              <w:rPr>
                <w:spacing w:val="1"/>
                <w:sz w:val="20"/>
              </w:rPr>
              <w:t xml:space="preserve"> </w:t>
            </w:r>
            <w:r w:rsidRPr="00040DFC">
              <w:rPr>
                <w:sz w:val="20"/>
              </w:rPr>
              <w:t>визначення</w:t>
            </w:r>
            <w:r w:rsidRPr="00040DFC">
              <w:rPr>
                <w:spacing w:val="-6"/>
                <w:sz w:val="20"/>
              </w:rPr>
              <w:t xml:space="preserve"> </w:t>
            </w:r>
            <w:r w:rsidRPr="00040DFC">
              <w:rPr>
                <w:sz w:val="20"/>
              </w:rPr>
              <w:t>дати</w:t>
            </w:r>
            <w:r w:rsidRPr="00040DFC">
              <w:rPr>
                <w:spacing w:val="-2"/>
                <w:sz w:val="20"/>
              </w:rPr>
              <w:t xml:space="preserve"> </w:t>
            </w:r>
            <w:r w:rsidRPr="00040DFC">
              <w:rPr>
                <w:sz w:val="20"/>
              </w:rPr>
              <w:t>складання</w:t>
            </w:r>
            <w:r w:rsidRPr="00040DFC">
              <w:rPr>
                <w:spacing w:val="-7"/>
                <w:sz w:val="20"/>
              </w:rPr>
              <w:t xml:space="preserve"> </w:t>
            </w:r>
            <w:r w:rsidRPr="00040DFC">
              <w:rPr>
                <w:sz w:val="20"/>
              </w:rPr>
              <w:t>переліку</w:t>
            </w:r>
            <w:r w:rsidRPr="00040DFC">
              <w:rPr>
                <w:spacing w:val="-8"/>
                <w:sz w:val="20"/>
              </w:rPr>
              <w:t xml:space="preserve"> </w:t>
            </w:r>
            <w:r w:rsidRPr="00040DFC">
              <w:rPr>
                <w:sz w:val="20"/>
              </w:rPr>
              <w:t>акціонерів</w:t>
            </w:r>
            <w:r w:rsidRPr="00040DFC">
              <w:rPr>
                <w:spacing w:val="-4"/>
                <w:sz w:val="20"/>
              </w:rPr>
              <w:t xml:space="preserve"> </w:t>
            </w:r>
            <w:r w:rsidRPr="00040DFC">
              <w:rPr>
                <w:sz w:val="20"/>
              </w:rPr>
              <w:t>для</w:t>
            </w:r>
            <w:r w:rsidRPr="00040DFC">
              <w:rPr>
                <w:spacing w:val="-5"/>
                <w:sz w:val="20"/>
              </w:rPr>
              <w:t xml:space="preserve"> </w:t>
            </w:r>
            <w:r w:rsidRPr="00040DFC">
              <w:rPr>
                <w:sz w:val="20"/>
              </w:rPr>
              <w:t>письмового повідомлення</w:t>
            </w:r>
            <w:r w:rsidRPr="00040DFC">
              <w:rPr>
                <w:spacing w:val="-4"/>
                <w:sz w:val="20"/>
              </w:rPr>
              <w:t xml:space="preserve"> </w:t>
            </w:r>
            <w:r w:rsidRPr="00040DFC">
              <w:rPr>
                <w:sz w:val="20"/>
              </w:rPr>
              <w:t>акціонерів</w:t>
            </w:r>
            <w:r w:rsidRPr="00040DFC">
              <w:rPr>
                <w:spacing w:val="-3"/>
                <w:sz w:val="20"/>
              </w:rPr>
              <w:t xml:space="preserve"> </w:t>
            </w:r>
            <w:r w:rsidRPr="00040DFC">
              <w:rPr>
                <w:sz w:val="20"/>
              </w:rPr>
              <w:t>–</w:t>
            </w:r>
          </w:p>
          <w:p w:rsidR="004A2345" w:rsidRPr="00040DFC" w:rsidRDefault="004A2345" w:rsidP="00040DFC">
            <w:pPr>
              <w:pStyle w:val="TableParagraph"/>
              <w:spacing w:before="6"/>
              <w:jc w:val="left"/>
              <w:rPr>
                <w:sz w:val="20"/>
              </w:rPr>
            </w:pPr>
            <w:r w:rsidRPr="00040DFC">
              <w:rPr>
                <w:sz w:val="20"/>
              </w:rPr>
              <w:t>про проведення</w:t>
            </w:r>
            <w:r w:rsidRPr="00040DFC">
              <w:rPr>
                <w:spacing w:val="-4"/>
                <w:sz w:val="20"/>
              </w:rPr>
              <w:t xml:space="preserve"> </w:t>
            </w:r>
            <w:r w:rsidRPr="00040DFC">
              <w:rPr>
                <w:sz w:val="20"/>
              </w:rPr>
              <w:t>позачергових</w:t>
            </w:r>
            <w:r w:rsidRPr="00040DFC">
              <w:rPr>
                <w:spacing w:val="1"/>
                <w:sz w:val="20"/>
              </w:rPr>
              <w:t xml:space="preserve"> </w:t>
            </w:r>
            <w:r w:rsidRPr="00040DFC">
              <w:rPr>
                <w:sz w:val="20"/>
              </w:rPr>
              <w:t>загальних</w:t>
            </w:r>
            <w:r w:rsidRPr="00040DFC">
              <w:rPr>
                <w:spacing w:val="-6"/>
                <w:sz w:val="20"/>
              </w:rPr>
              <w:t xml:space="preserve"> </w:t>
            </w:r>
            <w:r w:rsidRPr="00040DFC">
              <w:rPr>
                <w:sz w:val="20"/>
              </w:rPr>
              <w:t>зборів</w:t>
            </w:r>
          </w:p>
          <w:p w:rsidR="004A2345" w:rsidRPr="00040DFC" w:rsidRDefault="004A2345" w:rsidP="00040DFC">
            <w:pPr>
              <w:pStyle w:val="TableParagraph"/>
              <w:spacing w:before="5"/>
              <w:jc w:val="left"/>
              <w:rPr>
                <w:sz w:val="20"/>
              </w:rPr>
            </w:pPr>
            <w:r w:rsidRPr="00040DFC">
              <w:rPr>
                <w:sz w:val="20"/>
              </w:rPr>
              <w:t>-Про призначення</w:t>
            </w:r>
            <w:r w:rsidRPr="00040DFC">
              <w:rPr>
                <w:spacing w:val="-6"/>
                <w:sz w:val="20"/>
              </w:rPr>
              <w:t xml:space="preserve"> </w:t>
            </w:r>
            <w:r w:rsidRPr="00040DFC">
              <w:rPr>
                <w:sz w:val="20"/>
              </w:rPr>
              <w:t>реєстраційної</w:t>
            </w:r>
            <w:r w:rsidRPr="00040DFC">
              <w:rPr>
                <w:spacing w:val="-3"/>
                <w:sz w:val="20"/>
              </w:rPr>
              <w:t xml:space="preserve"> </w:t>
            </w:r>
            <w:r w:rsidRPr="00040DFC">
              <w:rPr>
                <w:sz w:val="20"/>
              </w:rPr>
              <w:t>комісії</w:t>
            </w:r>
            <w:r w:rsidRPr="00040DFC">
              <w:rPr>
                <w:spacing w:val="-3"/>
                <w:sz w:val="20"/>
              </w:rPr>
              <w:t xml:space="preserve"> </w:t>
            </w:r>
            <w:r w:rsidRPr="00040DFC">
              <w:rPr>
                <w:sz w:val="20"/>
              </w:rPr>
              <w:t>позачергових загальних</w:t>
            </w:r>
            <w:r w:rsidRPr="00040DFC">
              <w:rPr>
                <w:spacing w:val="-7"/>
                <w:sz w:val="20"/>
              </w:rPr>
              <w:t xml:space="preserve"> </w:t>
            </w:r>
            <w:r w:rsidRPr="00040DFC">
              <w:rPr>
                <w:sz w:val="20"/>
              </w:rPr>
              <w:t>зборів</w:t>
            </w:r>
          </w:p>
          <w:p w:rsidR="004A2345" w:rsidRPr="00040DFC" w:rsidRDefault="004A2345" w:rsidP="00040DFC">
            <w:pPr>
              <w:pStyle w:val="TableParagraph"/>
              <w:spacing w:before="3"/>
              <w:jc w:val="left"/>
              <w:rPr>
                <w:sz w:val="20"/>
              </w:rPr>
            </w:pPr>
            <w:r w:rsidRPr="00040DFC">
              <w:rPr>
                <w:sz w:val="20"/>
              </w:rPr>
              <w:t>-Про затвердження</w:t>
            </w:r>
            <w:r w:rsidRPr="00040DFC">
              <w:rPr>
                <w:spacing w:val="-6"/>
                <w:sz w:val="20"/>
              </w:rPr>
              <w:t xml:space="preserve"> </w:t>
            </w:r>
            <w:r w:rsidRPr="00040DFC">
              <w:rPr>
                <w:sz w:val="20"/>
              </w:rPr>
              <w:t>повідомлення</w:t>
            </w:r>
            <w:r w:rsidRPr="00040DFC">
              <w:rPr>
                <w:spacing w:val="-5"/>
                <w:sz w:val="20"/>
              </w:rPr>
              <w:t xml:space="preserve"> </w:t>
            </w:r>
            <w:r w:rsidRPr="00040DFC">
              <w:rPr>
                <w:sz w:val="20"/>
              </w:rPr>
              <w:t>про</w:t>
            </w:r>
            <w:r w:rsidRPr="00040DFC">
              <w:rPr>
                <w:spacing w:val="-1"/>
                <w:sz w:val="20"/>
              </w:rPr>
              <w:t xml:space="preserve"> </w:t>
            </w:r>
            <w:r w:rsidRPr="00040DFC">
              <w:rPr>
                <w:sz w:val="20"/>
              </w:rPr>
              <w:t>проведення</w:t>
            </w:r>
            <w:r w:rsidRPr="00040DFC">
              <w:rPr>
                <w:spacing w:val="-5"/>
                <w:sz w:val="20"/>
              </w:rPr>
              <w:t xml:space="preserve"> </w:t>
            </w:r>
            <w:r w:rsidRPr="00040DFC">
              <w:rPr>
                <w:sz w:val="20"/>
              </w:rPr>
              <w:t>позачергових</w:t>
            </w:r>
            <w:r w:rsidRPr="00040DFC">
              <w:rPr>
                <w:spacing w:val="-2"/>
                <w:sz w:val="20"/>
              </w:rPr>
              <w:t xml:space="preserve"> </w:t>
            </w:r>
            <w:r w:rsidRPr="00040DFC">
              <w:rPr>
                <w:sz w:val="20"/>
              </w:rPr>
              <w:t>загальних</w:t>
            </w:r>
            <w:r w:rsidRPr="00040DFC">
              <w:rPr>
                <w:spacing w:val="-7"/>
                <w:sz w:val="20"/>
              </w:rPr>
              <w:t xml:space="preserve"> </w:t>
            </w:r>
            <w:r w:rsidRPr="00040DFC">
              <w:rPr>
                <w:sz w:val="20"/>
              </w:rPr>
              <w:t>зборів</w:t>
            </w:r>
          </w:p>
          <w:p w:rsidR="004A2345" w:rsidRPr="00040DFC" w:rsidRDefault="004A2345" w:rsidP="00040DFC">
            <w:pPr>
              <w:pStyle w:val="TableParagraph"/>
              <w:spacing w:before="5"/>
              <w:jc w:val="left"/>
              <w:rPr>
                <w:sz w:val="20"/>
              </w:rPr>
            </w:pPr>
            <w:r w:rsidRPr="00040DFC">
              <w:rPr>
                <w:sz w:val="20"/>
              </w:rPr>
              <w:t>-Про</w:t>
            </w:r>
            <w:r w:rsidRPr="00040DFC">
              <w:rPr>
                <w:spacing w:val="2"/>
                <w:sz w:val="20"/>
              </w:rPr>
              <w:t xml:space="preserve"> </w:t>
            </w:r>
            <w:r w:rsidRPr="00040DFC">
              <w:rPr>
                <w:sz w:val="20"/>
              </w:rPr>
              <w:t>затвердження</w:t>
            </w:r>
            <w:r w:rsidRPr="00040DFC">
              <w:rPr>
                <w:spacing w:val="-4"/>
                <w:sz w:val="20"/>
              </w:rPr>
              <w:t xml:space="preserve"> </w:t>
            </w:r>
            <w:r w:rsidRPr="00040DFC">
              <w:rPr>
                <w:sz w:val="20"/>
              </w:rPr>
              <w:t>форми і</w:t>
            </w:r>
            <w:r w:rsidRPr="00040DFC">
              <w:rPr>
                <w:spacing w:val="-1"/>
                <w:sz w:val="20"/>
              </w:rPr>
              <w:t xml:space="preserve"> </w:t>
            </w:r>
            <w:r w:rsidRPr="00040DFC">
              <w:rPr>
                <w:sz w:val="20"/>
              </w:rPr>
              <w:t>тексту</w:t>
            </w:r>
            <w:r w:rsidRPr="00040DFC">
              <w:rPr>
                <w:spacing w:val="-7"/>
                <w:sz w:val="20"/>
              </w:rPr>
              <w:t xml:space="preserve"> </w:t>
            </w:r>
            <w:r w:rsidRPr="00040DFC">
              <w:rPr>
                <w:sz w:val="20"/>
              </w:rPr>
              <w:t>бюлетеня.</w:t>
            </w:r>
          </w:p>
          <w:p w:rsidR="004A2345" w:rsidRPr="00040DFC" w:rsidRDefault="004A2345" w:rsidP="00040DFC">
            <w:pPr>
              <w:pStyle w:val="TableParagraph"/>
              <w:spacing w:before="5"/>
              <w:jc w:val="left"/>
              <w:rPr>
                <w:sz w:val="20"/>
              </w:rPr>
            </w:pPr>
            <w:r w:rsidRPr="00040DFC">
              <w:rPr>
                <w:sz w:val="20"/>
              </w:rPr>
              <w:t>.Про</w:t>
            </w:r>
            <w:r w:rsidRPr="00040DFC">
              <w:rPr>
                <w:spacing w:val="-5"/>
                <w:sz w:val="20"/>
              </w:rPr>
              <w:t xml:space="preserve"> </w:t>
            </w:r>
            <w:r w:rsidRPr="00040DFC">
              <w:rPr>
                <w:sz w:val="20"/>
              </w:rPr>
              <w:t>схвалення</w:t>
            </w:r>
            <w:r w:rsidRPr="00040DFC">
              <w:rPr>
                <w:spacing w:val="-6"/>
                <w:sz w:val="20"/>
              </w:rPr>
              <w:t xml:space="preserve"> </w:t>
            </w:r>
            <w:r w:rsidRPr="00040DFC">
              <w:rPr>
                <w:sz w:val="20"/>
              </w:rPr>
              <w:t>Договорів</w:t>
            </w:r>
            <w:r w:rsidRPr="00040DFC">
              <w:rPr>
                <w:spacing w:val="-3"/>
                <w:sz w:val="20"/>
              </w:rPr>
              <w:t xml:space="preserve"> </w:t>
            </w:r>
            <w:r w:rsidRPr="00040DFC">
              <w:rPr>
                <w:sz w:val="20"/>
              </w:rPr>
              <w:t>купівлі-продажу</w:t>
            </w:r>
          </w:p>
          <w:p w:rsidR="004A2345" w:rsidRPr="00040DFC" w:rsidRDefault="004A2345" w:rsidP="00040DFC">
            <w:pPr>
              <w:pStyle w:val="TableParagraph"/>
              <w:spacing w:before="5"/>
              <w:jc w:val="left"/>
              <w:rPr>
                <w:sz w:val="20"/>
              </w:rPr>
            </w:pPr>
            <w:r w:rsidRPr="00040DFC">
              <w:rPr>
                <w:sz w:val="20"/>
              </w:rPr>
              <w:t>-Про</w:t>
            </w:r>
            <w:r w:rsidRPr="00040DFC">
              <w:rPr>
                <w:spacing w:val="-3"/>
                <w:sz w:val="20"/>
              </w:rPr>
              <w:t xml:space="preserve"> </w:t>
            </w:r>
            <w:r w:rsidRPr="00040DFC">
              <w:rPr>
                <w:sz w:val="20"/>
              </w:rPr>
              <w:t>надання</w:t>
            </w:r>
            <w:r w:rsidRPr="00040DFC">
              <w:rPr>
                <w:spacing w:val="-8"/>
                <w:sz w:val="20"/>
              </w:rPr>
              <w:t xml:space="preserve"> </w:t>
            </w:r>
            <w:r w:rsidRPr="00040DFC">
              <w:rPr>
                <w:sz w:val="20"/>
              </w:rPr>
              <w:t>повноважень</w:t>
            </w:r>
            <w:r w:rsidRPr="00040DFC">
              <w:rPr>
                <w:spacing w:val="-8"/>
                <w:sz w:val="20"/>
              </w:rPr>
              <w:t xml:space="preserve"> </w:t>
            </w:r>
            <w:r w:rsidRPr="00040DFC">
              <w:rPr>
                <w:sz w:val="20"/>
              </w:rPr>
              <w:t>на</w:t>
            </w:r>
            <w:r w:rsidRPr="00040DFC">
              <w:rPr>
                <w:spacing w:val="-8"/>
                <w:sz w:val="20"/>
              </w:rPr>
              <w:t xml:space="preserve"> </w:t>
            </w:r>
            <w:r w:rsidRPr="00040DFC">
              <w:rPr>
                <w:sz w:val="20"/>
              </w:rPr>
              <w:t>вчинення</w:t>
            </w:r>
            <w:r w:rsidRPr="00040DFC">
              <w:rPr>
                <w:spacing w:val="-10"/>
                <w:sz w:val="20"/>
              </w:rPr>
              <w:t xml:space="preserve"> </w:t>
            </w:r>
            <w:r w:rsidRPr="00040DFC">
              <w:rPr>
                <w:sz w:val="20"/>
              </w:rPr>
              <w:t>(підписання)</w:t>
            </w:r>
            <w:r w:rsidRPr="00040DFC">
              <w:rPr>
                <w:spacing w:val="-5"/>
                <w:sz w:val="20"/>
              </w:rPr>
              <w:t xml:space="preserve"> </w:t>
            </w:r>
            <w:r w:rsidRPr="00040DFC">
              <w:rPr>
                <w:sz w:val="20"/>
              </w:rPr>
              <w:t>Договорів</w:t>
            </w:r>
          </w:p>
          <w:p w:rsidR="004A2345" w:rsidRPr="00040DFC" w:rsidRDefault="004A2345" w:rsidP="00040DFC">
            <w:pPr>
              <w:pStyle w:val="TableParagraph"/>
              <w:spacing w:before="8"/>
              <w:ind w:left="0"/>
              <w:jc w:val="left"/>
              <w:rPr>
                <w:sz w:val="20"/>
              </w:rPr>
            </w:pPr>
          </w:p>
          <w:p w:rsidR="004A2345" w:rsidRPr="00040DFC" w:rsidRDefault="004A2345" w:rsidP="00040DFC">
            <w:pPr>
              <w:pStyle w:val="TableParagraph"/>
              <w:spacing w:line="244" w:lineRule="auto"/>
              <w:jc w:val="left"/>
              <w:rPr>
                <w:sz w:val="20"/>
              </w:rPr>
            </w:pPr>
            <w:r w:rsidRPr="00040DFC">
              <w:rPr>
                <w:sz w:val="20"/>
              </w:rPr>
              <w:t>-Про</w:t>
            </w:r>
            <w:r w:rsidRPr="00040DFC">
              <w:rPr>
                <w:spacing w:val="1"/>
                <w:sz w:val="20"/>
              </w:rPr>
              <w:t xml:space="preserve"> </w:t>
            </w:r>
            <w:r w:rsidRPr="00040DFC">
              <w:rPr>
                <w:sz w:val="20"/>
              </w:rPr>
              <w:t>затвердження</w:t>
            </w:r>
            <w:r w:rsidRPr="00040DFC">
              <w:rPr>
                <w:spacing w:val="-5"/>
                <w:sz w:val="20"/>
              </w:rPr>
              <w:t xml:space="preserve"> </w:t>
            </w:r>
            <w:r w:rsidRPr="00040DFC">
              <w:rPr>
                <w:sz w:val="20"/>
              </w:rPr>
              <w:t>форми</w:t>
            </w:r>
            <w:r w:rsidRPr="00040DFC">
              <w:rPr>
                <w:spacing w:val="-1"/>
                <w:sz w:val="20"/>
              </w:rPr>
              <w:t xml:space="preserve"> </w:t>
            </w:r>
            <w:r w:rsidRPr="00040DFC">
              <w:rPr>
                <w:sz w:val="20"/>
              </w:rPr>
              <w:t>і</w:t>
            </w:r>
            <w:r w:rsidRPr="00040DFC">
              <w:rPr>
                <w:spacing w:val="-1"/>
                <w:sz w:val="20"/>
              </w:rPr>
              <w:t xml:space="preserve"> </w:t>
            </w:r>
            <w:r w:rsidRPr="00040DFC">
              <w:rPr>
                <w:sz w:val="20"/>
              </w:rPr>
              <w:t>тексту</w:t>
            </w:r>
            <w:r w:rsidRPr="00040DFC">
              <w:rPr>
                <w:spacing w:val="-8"/>
                <w:sz w:val="20"/>
              </w:rPr>
              <w:t xml:space="preserve"> </w:t>
            </w:r>
            <w:r w:rsidRPr="00040DFC">
              <w:rPr>
                <w:sz w:val="20"/>
              </w:rPr>
              <w:t>бюлетеня</w:t>
            </w:r>
            <w:r w:rsidRPr="00040DFC">
              <w:rPr>
                <w:spacing w:val="-5"/>
                <w:sz w:val="20"/>
              </w:rPr>
              <w:t xml:space="preserve"> </w:t>
            </w:r>
            <w:r w:rsidRPr="00040DFC">
              <w:rPr>
                <w:sz w:val="20"/>
              </w:rPr>
              <w:t>для</w:t>
            </w:r>
            <w:r w:rsidRPr="00040DFC">
              <w:rPr>
                <w:spacing w:val="-5"/>
                <w:sz w:val="20"/>
              </w:rPr>
              <w:t xml:space="preserve"> </w:t>
            </w:r>
            <w:r w:rsidRPr="00040DFC">
              <w:rPr>
                <w:sz w:val="20"/>
              </w:rPr>
              <w:t>голосування на</w:t>
            </w:r>
            <w:r w:rsidRPr="00040DFC">
              <w:rPr>
                <w:spacing w:val="-5"/>
                <w:sz w:val="20"/>
              </w:rPr>
              <w:t xml:space="preserve"> </w:t>
            </w:r>
            <w:r w:rsidRPr="00040DFC">
              <w:rPr>
                <w:sz w:val="20"/>
              </w:rPr>
              <w:t>чергових</w:t>
            </w:r>
            <w:r w:rsidRPr="00040DFC">
              <w:rPr>
                <w:spacing w:val="-3"/>
                <w:sz w:val="20"/>
              </w:rPr>
              <w:t xml:space="preserve"> </w:t>
            </w:r>
            <w:r w:rsidRPr="00040DFC">
              <w:rPr>
                <w:sz w:val="20"/>
              </w:rPr>
              <w:t>(річних)</w:t>
            </w:r>
            <w:r w:rsidRPr="00040DFC">
              <w:rPr>
                <w:spacing w:val="-2"/>
                <w:sz w:val="20"/>
              </w:rPr>
              <w:t xml:space="preserve"> </w:t>
            </w:r>
            <w:r w:rsidRPr="00040DFC">
              <w:rPr>
                <w:sz w:val="20"/>
              </w:rPr>
              <w:t>загальних</w:t>
            </w:r>
            <w:r w:rsidRPr="00040DFC">
              <w:rPr>
                <w:spacing w:val="-4"/>
                <w:sz w:val="20"/>
              </w:rPr>
              <w:t xml:space="preserve"> </w:t>
            </w:r>
            <w:r w:rsidRPr="00040DFC">
              <w:rPr>
                <w:sz w:val="20"/>
              </w:rPr>
              <w:t>зборах</w:t>
            </w:r>
            <w:r w:rsidRPr="00040DFC">
              <w:rPr>
                <w:spacing w:val="1"/>
                <w:sz w:val="20"/>
              </w:rPr>
              <w:t xml:space="preserve"> </w:t>
            </w:r>
            <w:r w:rsidRPr="00040DFC">
              <w:rPr>
                <w:sz w:val="20"/>
              </w:rPr>
              <w:t>акціонерів</w:t>
            </w:r>
            <w:r w:rsidRPr="00040DFC">
              <w:rPr>
                <w:spacing w:val="-5"/>
                <w:sz w:val="20"/>
              </w:rPr>
              <w:t xml:space="preserve"> </w:t>
            </w:r>
            <w:r w:rsidRPr="00040DFC">
              <w:rPr>
                <w:sz w:val="20"/>
              </w:rPr>
              <w:t>-Про</w:t>
            </w:r>
            <w:r w:rsidRPr="00040DFC">
              <w:rPr>
                <w:spacing w:val="-47"/>
                <w:sz w:val="20"/>
              </w:rPr>
              <w:t xml:space="preserve"> </w:t>
            </w:r>
            <w:r w:rsidRPr="00040DFC">
              <w:rPr>
                <w:sz w:val="20"/>
              </w:rPr>
              <w:t>виправлення</w:t>
            </w:r>
            <w:r w:rsidRPr="00040DFC">
              <w:rPr>
                <w:spacing w:val="-4"/>
                <w:sz w:val="20"/>
              </w:rPr>
              <w:t xml:space="preserve"> </w:t>
            </w:r>
            <w:r w:rsidRPr="00040DFC">
              <w:rPr>
                <w:sz w:val="20"/>
              </w:rPr>
              <w:t>технічної</w:t>
            </w:r>
            <w:r w:rsidRPr="00040DFC">
              <w:rPr>
                <w:spacing w:val="-1"/>
                <w:sz w:val="20"/>
              </w:rPr>
              <w:t xml:space="preserve"> </w:t>
            </w:r>
            <w:r w:rsidRPr="00040DFC">
              <w:rPr>
                <w:sz w:val="20"/>
              </w:rPr>
              <w:t>помилки</w:t>
            </w:r>
            <w:r w:rsidRPr="00040DFC">
              <w:rPr>
                <w:spacing w:val="-4"/>
                <w:sz w:val="20"/>
              </w:rPr>
              <w:t xml:space="preserve"> </w:t>
            </w:r>
            <w:r w:rsidRPr="00040DFC">
              <w:rPr>
                <w:sz w:val="20"/>
              </w:rPr>
              <w:t>у</w:t>
            </w:r>
            <w:r w:rsidRPr="00040DFC">
              <w:rPr>
                <w:spacing w:val="-5"/>
                <w:sz w:val="20"/>
              </w:rPr>
              <w:t xml:space="preserve"> </w:t>
            </w:r>
            <w:r w:rsidRPr="00040DFC">
              <w:rPr>
                <w:sz w:val="20"/>
              </w:rPr>
              <w:t>тексті</w:t>
            </w:r>
            <w:r w:rsidRPr="00040DFC">
              <w:rPr>
                <w:spacing w:val="-4"/>
                <w:sz w:val="20"/>
              </w:rPr>
              <w:t xml:space="preserve"> </w:t>
            </w:r>
            <w:r w:rsidRPr="00040DFC">
              <w:rPr>
                <w:sz w:val="20"/>
              </w:rPr>
              <w:t>повідомлення</w:t>
            </w:r>
            <w:r w:rsidRPr="00040DFC">
              <w:rPr>
                <w:spacing w:val="-3"/>
                <w:sz w:val="20"/>
              </w:rPr>
              <w:t xml:space="preserve"> </w:t>
            </w:r>
            <w:r w:rsidRPr="00040DFC">
              <w:rPr>
                <w:sz w:val="20"/>
              </w:rPr>
              <w:t>про проведення</w:t>
            </w:r>
            <w:r w:rsidRPr="00040DFC">
              <w:rPr>
                <w:spacing w:val="-3"/>
                <w:sz w:val="20"/>
              </w:rPr>
              <w:t xml:space="preserve"> </w:t>
            </w:r>
            <w:r w:rsidRPr="00040DFC">
              <w:rPr>
                <w:sz w:val="20"/>
              </w:rPr>
              <w:t>чергових Загальних</w:t>
            </w:r>
            <w:r w:rsidRPr="00040DFC">
              <w:rPr>
                <w:spacing w:val="-4"/>
                <w:sz w:val="20"/>
              </w:rPr>
              <w:t xml:space="preserve"> </w:t>
            </w:r>
            <w:r w:rsidRPr="00040DFC">
              <w:rPr>
                <w:sz w:val="20"/>
              </w:rPr>
              <w:t>зборів</w:t>
            </w:r>
            <w:r w:rsidRPr="00040DFC">
              <w:rPr>
                <w:spacing w:val="1"/>
                <w:sz w:val="20"/>
              </w:rPr>
              <w:t xml:space="preserve"> </w:t>
            </w:r>
            <w:r w:rsidRPr="00040DFC">
              <w:rPr>
                <w:sz w:val="20"/>
              </w:rPr>
              <w:t>акціонерів</w:t>
            </w:r>
          </w:p>
          <w:p w:rsidR="004A2345" w:rsidRPr="00040DFC" w:rsidRDefault="004A2345" w:rsidP="00040DFC">
            <w:pPr>
              <w:pStyle w:val="TableParagraph"/>
              <w:spacing w:line="229" w:lineRule="exact"/>
              <w:jc w:val="left"/>
              <w:rPr>
                <w:sz w:val="20"/>
              </w:rPr>
            </w:pPr>
            <w:r w:rsidRPr="00040DFC">
              <w:rPr>
                <w:sz w:val="20"/>
              </w:rPr>
              <w:t>-Про</w:t>
            </w:r>
            <w:r w:rsidRPr="00040DFC">
              <w:rPr>
                <w:spacing w:val="1"/>
                <w:sz w:val="20"/>
              </w:rPr>
              <w:t xml:space="preserve"> </w:t>
            </w:r>
            <w:r w:rsidRPr="00040DFC">
              <w:rPr>
                <w:sz w:val="20"/>
              </w:rPr>
              <w:t>збільшення</w:t>
            </w:r>
            <w:r w:rsidRPr="00040DFC">
              <w:rPr>
                <w:spacing w:val="-6"/>
                <w:sz w:val="20"/>
              </w:rPr>
              <w:t xml:space="preserve"> </w:t>
            </w:r>
            <w:r w:rsidRPr="00040DFC">
              <w:rPr>
                <w:sz w:val="20"/>
              </w:rPr>
              <w:t>статутного</w:t>
            </w:r>
            <w:r w:rsidRPr="00040DFC">
              <w:rPr>
                <w:spacing w:val="1"/>
                <w:sz w:val="20"/>
              </w:rPr>
              <w:t xml:space="preserve"> </w:t>
            </w:r>
            <w:r w:rsidRPr="00040DFC">
              <w:rPr>
                <w:sz w:val="20"/>
              </w:rPr>
              <w:t>капіталу</w:t>
            </w:r>
            <w:r w:rsidRPr="00040DFC">
              <w:rPr>
                <w:spacing w:val="-9"/>
                <w:sz w:val="20"/>
              </w:rPr>
              <w:t xml:space="preserve"> </w:t>
            </w:r>
            <w:r w:rsidRPr="00040DFC">
              <w:rPr>
                <w:sz w:val="20"/>
              </w:rPr>
              <w:t>Товариства</w:t>
            </w:r>
            <w:r w:rsidRPr="00040DFC">
              <w:rPr>
                <w:spacing w:val="-2"/>
                <w:sz w:val="20"/>
              </w:rPr>
              <w:t xml:space="preserve"> </w:t>
            </w:r>
            <w:r w:rsidRPr="00040DFC">
              <w:rPr>
                <w:sz w:val="20"/>
              </w:rPr>
              <w:t>з</w:t>
            </w:r>
            <w:r w:rsidRPr="00040DFC">
              <w:rPr>
                <w:spacing w:val="-3"/>
                <w:sz w:val="20"/>
              </w:rPr>
              <w:t xml:space="preserve"> </w:t>
            </w:r>
            <w:r w:rsidRPr="00040DFC">
              <w:rPr>
                <w:sz w:val="20"/>
              </w:rPr>
              <w:t>обмеженою</w:t>
            </w:r>
            <w:r w:rsidRPr="00040DFC">
              <w:rPr>
                <w:spacing w:val="-1"/>
                <w:sz w:val="20"/>
              </w:rPr>
              <w:t xml:space="preserve"> </w:t>
            </w:r>
            <w:r w:rsidRPr="00040DFC">
              <w:rPr>
                <w:sz w:val="20"/>
              </w:rPr>
              <w:t>відповідальністю</w:t>
            </w:r>
          </w:p>
          <w:p w:rsidR="004A2345" w:rsidRPr="00040DFC" w:rsidRDefault="004A2345" w:rsidP="00040DFC">
            <w:pPr>
              <w:pStyle w:val="TableParagraph"/>
              <w:spacing w:before="6"/>
              <w:jc w:val="left"/>
              <w:rPr>
                <w:sz w:val="20"/>
              </w:rPr>
            </w:pPr>
            <w:r w:rsidRPr="00040DFC">
              <w:rPr>
                <w:sz w:val="20"/>
              </w:rPr>
              <w:t>-Про</w:t>
            </w:r>
            <w:r w:rsidRPr="00040DFC">
              <w:rPr>
                <w:spacing w:val="-1"/>
                <w:sz w:val="20"/>
              </w:rPr>
              <w:t xml:space="preserve"> </w:t>
            </w:r>
            <w:r w:rsidRPr="00040DFC">
              <w:rPr>
                <w:sz w:val="20"/>
              </w:rPr>
              <w:t>схвалення</w:t>
            </w:r>
            <w:r w:rsidRPr="00040DFC">
              <w:rPr>
                <w:spacing w:val="-6"/>
                <w:sz w:val="20"/>
              </w:rPr>
              <w:t xml:space="preserve"> </w:t>
            </w:r>
            <w:r w:rsidRPr="00040DFC">
              <w:rPr>
                <w:sz w:val="20"/>
              </w:rPr>
              <w:t>Договору</w:t>
            </w:r>
            <w:r w:rsidRPr="00040DFC">
              <w:rPr>
                <w:spacing w:val="-3"/>
                <w:sz w:val="20"/>
              </w:rPr>
              <w:t xml:space="preserve"> </w:t>
            </w:r>
            <w:r w:rsidRPr="00040DFC">
              <w:rPr>
                <w:sz w:val="20"/>
              </w:rPr>
              <w:t>поставки</w:t>
            </w:r>
          </w:p>
          <w:p w:rsidR="004A2345" w:rsidRPr="00040DFC" w:rsidRDefault="004A2345" w:rsidP="00040DFC">
            <w:pPr>
              <w:pStyle w:val="TableParagraph"/>
              <w:spacing w:before="5"/>
              <w:jc w:val="left"/>
              <w:rPr>
                <w:sz w:val="20"/>
              </w:rPr>
            </w:pPr>
            <w:r w:rsidRPr="00040DFC">
              <w:rPr>
                <w:sz w:val="20"/>
              </w:rPr>
              <w:t>-Про</w:t>
            </w:r>
            <w:r w:rsidRPr="00040DFC">
              <w:rPr>
                <w:spacing w:val="-2"/>
                <w:sz w:val="20"/>
              </w:rPr>
              <w:t xml:space="preserve"> </w:t>
            </w:r>
            <w:r w:rsidRPr="00040DFC">
              <w:rPr>
                <w:sz w:val="20"/>
              </w:rPr>
              <w:t>схвалення</w:t>
            </w:r>
            <w:r w:rsidRPr="00040DFC">
              <w:rPr>
                <w:spacing w:val="-7"/>
                <w:sz w:val="20"/>
              </w:rPr>
              <w:t xml:space="preserve"> </w:t>
            </w:r>
            <w:r w:rsidRPr="00040DFC">
              <w:rPr>
                <w:sz w:val="20"/>
              </w:rPr>
              <w:t>повноважень</w:t>
            </w:r>
            <w:r w:rsidRPr="00040DFC">
              <w:rPr>
                <w:spacing w:val="-5"/>
                <w:sz w:val="20"/>
              </w:rPr>
              <w:t xml:space="preserve"> </w:t>
            </w:r>
            <w:r w:rsidRPr="00040DFC">
              <w:rPr>
                <w:sz w:val="20"/>
              </w:rPr>
              <w:t>на</w:t>
            </w:r>
            <w:r w:rsidRPr="00040DFC">
              <w:rPr>
                <w:spacing w:val="-7"/>
                <w:sz w:val="20"/>
              </w:rPr>
              <w:t xml:space="preserve"> </w:t>
            </w:r>
            <w:r w:rsidRPr="00040DFC">
              <w:rPr>
                <w:sz w:val="20"/>
              </w:rPr>
              <w:t>вчинення</w:t>
            </w:r>
            <w:r w:rsidRPr="00040DFC">
              <w:rPr>
                <w:spacing w:val="-9"/>
                <w:sz w:val="20"/>
              </w:rPr>
              <w:t xml:space="preserve"> </w:t>
            </w:r>
            <w:r w:rsidRPr="00040DFC">
              <w:rPr>
                <w:sz w:val="20"/>
              </w:rPr>
              <w:t>(підписання)</w:t>
            </w:r>
            <w:r w:rsidRPr="00040DFC">
              <w:rPr>
                <w:spacing w:val="-6"/>
                <w:sz w:val="20"/>
              </w:rPr>
              <w:t xml:space="preserve"> </w:t>
            </w:r>
            <w:r w:rsidRPr="00040DFC">
              <w:rPr>
                <w:sz w:val="20"/>
              </w:rPr>
              <w:t>Договору</w:t>
            </w:r>
            <w:r w:rsidRPr="00040DFC">
              <w:rPr>
                <w:spacing w:val="-4"/>
                <w:sz w:val="20"/>
              </w:rPr>
              <w:t xml:space="preserve"> </w:t>
            </w:r>
            <w:r w:rsidRPr="00040DFC">
              <w:rPr>
                <w:sz w:val="20"/>
              </w:rPr>
              <w:t>поставки</w:t>
            </w:r>
          </w:p>
          <w:p w:rsidR="004A2345" w:rsidRPr="00040DFC" w:rsidRDefault="004A2345" w:rsidP="00040DFC">
            <w:pPr>
              <w:pStyle w:val="TableParagraph"/>
              <w:spacing w:before="5"/>
              <w:jc w:val="left"/>
              <w:rPr>
                <w:sz w:val="20"/>
              </w:rPr>
            </w:pPr>
            <w:r w:rsidRPr="00040DFC">
              <w:rPr>
                <w:sz w:val="20"/>
              </w:rPr>
              <w:t>-Про</w:t>
            </w:r>
            <w:r w:rsidRPr="00040DFC">
              <w:rPr>
                <w:spacing w:val="-1"/>
                <w:sz w:val="20"/>
              </w:rPr>
              <w:t xml:space="preserve"> </w:t>
            </w:r>
            <w:r w:rsidRPr="00040DFC">
              <w:rPr>
                <w:sz w:val="20"/>
              </w:rPr>
              <w:t>затвердження</w:t>
            </w:r>
            <w:r w:rsidRPr="00040DFC">
              <w:rPr>
                <w:spacing w:val="-6"/>
                <w:sz w:val="20"/>
              </w:rPr>
              <w:t xml:space="preserve"> </w:t>
            </w:r>
            <w:r w:rsidRPr="00040DFC">
              <w:rPr>
                <w:sz w:val="20"/>
              </w:rPr>
              <w:t>статутного</w:t>
            </w:r>
            <w:r w:rsidRPr="00040DFC">
              <w:rPr>
                <w:spacing w:val="-2"/>
                <w:sz w:val="20"/>
              </w:rPr>
              <w:t xml:space="preserve"> </w:t>
            </w:r>
            <w:r w:rsidRPr="00040DFC">
              <w:rPr>
                <w:sz w:val="20"/>
              </w:rPr>
              <w:t>капіталу</w:t>
            </w:r>
            <w:r w:rsidRPr="00040DFC">
              <w:rPr>
                <w:spacing w:val="-11"/>
                <w:sz w:val="20"/>
              </w:rPr>
              <w:t xml:space="preserve"> </w:t>
            </w:r>
            <w:r w:rsidRPr="00040DFC">
              <w:rPr>
                <w:sz w:val="20"/>
              </w:rPr>
              <w:t>Товариства</w:t>
            </w:r>
            <w:r w:rsidRPr="00040DFC">
              <w:rPr>
                <w:spacing w:val="-2"/>
                <w:sz w:val="20"/>
              </w:rPr>
              <w:t xml:space="preserve"> </w:t>
            </w:r>
            <w:r w:rsidRPr="00040DFC">
              <w:rPr>
                <w:sz w:val="20"/>
              </w:rPr>
              <w:t>з</w:t>
            </w:r>
            <w:r w:rsidRPr="00040DFC">
              <w:rPr>
                <w:spacing w:val="-4"/>
                <w:sz w:val="20"/>
              </w:rPr>
              <w:t xml:space="preserve"> </w:t>
            </w:r>
            <w:r w:rsidRPr="00040DFC">
              <w:rPr>
                <w:sz w:val="20"/>
              </w:rPr>
              <w:t>обмеженою</w:t>
            </w:r>
            <w:r w:rsidRPr="00040DFC">
              <w:rPr>
                <w:spacing w:val="-3"/>
                <w:sz w:val="20"/>
              </w:rPr>
              <w:t xml:space="preserve"> </w:t>
            </w:r>
            <w:r w:rsidRPr="00040DFC">
              <w:rPr>
                <w:sz w:val="20"/>
              </w:rPr>
              <w:t>відповідальністю</w:t>
            </w:r>
          </w:p>
          <w:p w:rsidR="004A2345" w:rsidRPr="00040DFC" w:rsidRDefault="004A2345" w:rsidP="00040DFC">
            <w:pPr>
              <w:pStyle w:val="TableParagraph"/>
              <w:spacing w:before="3" w:line="244" w:lineRule="auto"/>
              <w:ind w:right="512"/>
              <w:jc w:val="left"/>
              <w:rPr>
                <w:sz w:val="20"/>
              </w:rPr>
            </w:pPr>
            <w:r w:rsidRPr="00040DFC">
              <w:rPr>
                <w:spacing w:val="-1"/>
                <w:sz w:val="20"/>
              </w:rPr>
              <w:t>-Про</w:t>
            </w:r>
            <w:r w:rsidRPr="00040DFC">
              <w:rPr>
                <w:spacing w:val="-5"/>
                <w:sz w:val="20"/>
              </w:rPr>
              <w:t xml:space="preserve"> </w:t>
            </w:r>
            <w:r w:rsidRPr="00040DFC">
              <w:rPr>
                <w:spacing w:val="-1"/>
                <w:sz w:val="20"/>
              </w:rPr>
              <w:t>внесення</w:t>
            </w:r>
            <w:r w:rsidRPr="00040DFC">
              <w:rPr>
                <w:spacing w:val="-10"/>
                <w:sz w:val="20"/>
              </w:rPr>
              <w:t xml:space="preserve"> </w:t>
            </w:r>
            <w:r w:rsidRPr="00040DFC">
              <w:rPr>
                <w:spacing w:val="-1"/>
                <w:sz w:val="20"/>
              </w:rPr>
              <w:t>змін</w:t>
            </w:r>
            <w:r w:rsidRPr="00040DFC">
              <w:rPr>
                <w:spacing w:val="-7"/>
                <w:sz w:val="20"/>
              </w:rPr>
              <w:t xml:space="preserve"> </w:t>
            </w:r>
            <w:r w:rsidRPr="00040DFC">
              <w:rPr>
                <w:spacing w:val="-1"/>
                <w:sz w:val="20"/>
              </w:rPr>
              <w:t>до</w:t>
            </w:r>
            <w:r w:rsidRPr="00040DFC">
              <w:rPr>
                <w:spacing w:val="-9"/>
                <w:sz w:val="20"/>
              </w:rPr>
              <w:t xml:space="preserve"> </w:t>
            </w:r>
            <w:r w:rsidRPr="00040DFC">
              <w:rPr>
                <w:spacing w:val="-1"/>
                <w:sz w:val="20"/>
              </w:rPr>
              <w:t>діючого</w:t>
            </w:r>
            <w:r w:rsidRPr="00040DFC">
              <w:rPr>
                <w:spacing w:val="-5"/>
                <w:sz w:val="20"/>
              </w:rPr>
              <w:t xml:space="preserve"> </w:t>
            </w:r>
            <w:r w:rsidRPr="00040DFC">
              <w:rPr>
                <w:spacing w:val="-1"/>
                <w:sz w:val="20"/>
              </w:rPr>
              <w:t>статутуТовариства</w:t>
            </w:r>
            <w:r w:rsidRPr="00040DFC">
              <w:rPr>
                <w:spacing w:val="-5"/>
                <w:sz w:val="20"/>
              </w:rPr>
              <w:t xml:space="preserve"> </w:t>
            </w:r>
            <w:r w:rsidRPr="00040DFC">
              <w:rPr>
                <w:spacing w:val="-1"/>
                <w:sz w:val="20"/>
              </w:rPr>
              <w:t>з</w:t>
            </w:r>
            <w:r w:rsidRPr="00040DFC">
              <w:rPr>
                <w:spacing w:val="-7"/>
                <w:sz w:val="20"/>
              </w:rPr>
              <w:t xml:space="preserve"> </w:t>
            </w:r>
            <w:r w:rsidRPr="00040DFC">
              <w:rPr>
                <w:spacing w:val="-1"/>
                <w:sz w:val="20"/>
              </w:rPr>
              <w:t>обмеженою</w:t>
            </w:r>
            <w:r w:rsidRPr="00040DFC">
              <w:rPr>
                <w:spacing w:val="-4"/>
                <w:sz w:val="20"/>
              </w:rPr>
              <w:t xml:space="preserve"> </w:t>
            </w:r>
            <w:r w:rsidRPr="00040DFC">
              <w:rPr>
                <w:sz w:val="20"/>
              </w:rPr>
              <w:t>відповідальністю</w:t>
            </w:r>
            <w:r w:rsidRPr="00040DFC">
              <w:rPr>
                <w:spacing w:val="-12"/>
                <w:sz w:val="20"/>
              </w:rPr>
              <w:t xml:space="preserve"> </w:t>
            </w:r>
            <w:r w:rsidRPr="00040DFC">
              <w:rPr>
                <w:sz w:val="20"/>
              </w:rPr>
              <w:t>та</w:t>
            </w:r>
            <w:r w:rsidRPr="00040DFC">
              <w:rPr>
                <w:spacing w:val="-10"/>
                <w:sz w:val="20"/>
              </w:rPr>
              <w:t xml:space="preserve"> </w:t>
            </w:r>
            <w:r w:rsidRPr="00040DFC">
              <w:rPr>
                <w:sz w:val="20"/>
              </w:rPr>
              <w:t>затвердження</w:t>
            </w:r>
            <w:r w:rsidRPr="00040DFC">
              <w:rPr>
                <w:spacing w:val="-9"/>
                <w:sz w:val="20"/>
              </w:rPr>
              <w:t xml:space="preserve"> </w:t>
            </w:r>
            <w:r w:rsidRPr="00040DFC">
              <w:rPr>
                <w:sz w:val="20"/>
              </w:rPr>
              <w:t>його</w:t>
            </w:r>
            <w:r w:rsidRPr="00040DFC">
              <w:rPr>
                <w:spacing w:val="-6"/>
                <w:sz w:val="20"/>
              </w:rPr>
              <w:t xml:space="preserve"> </w:t>
            </w:r>
            <w:r w:rsidRPr="00040DFC">
              <w:rPr>
                <w:sz w:val="20"/>
              </w:rPr>
              <w:t>в</w:t>
            </w:r>
            <w:r w:rsidRPr="00040DFC">
              <w:rPr>
                <w:spacing w:val="-10"/>
                <w:sz w:val="20"/>
              </w:rPr>
              <w:t xml:space="preserve"> </w:t>
            </w:r>
            <w:r w:rsidRPr="00040DFC">
              <w:rPr>
                <w:sz w:val="20"/>
              </w:rPr>
              <w:t>новій</w:t>
            </w:r>
            <w:r w:rsidRPr="00040DFC">
              <w:rPr>
                <w:spacing w:val="-47"/>
                <w:sz w:val="20"/>
              </w:rPr>
              <w:t xml:space="preserve"> </w:t>
            </w:r>
            <w:r w:rsidRPr="00040DFC">
              <w:rPr>
                <w:sz w:val="20"/>
              </w:rPr>
              <w:t>редакції.</w:t>
            </w:r>
          </w:p>
          <w:p w:rsidR="004A2345" w:rsidRPr="00040DFC" w:rsidRDefault="004A2345" w:rsidP="00040DFC">
            <w:pPr>
              <w:pStyle w:val="TableParagraph"/>
              <w:spacing w:before="1"/>
              <w:jc w:val="left"/>
              <w:rPr>
                <w:sz w:val="20"/>
              </w:rPr>
            </w:pPr>
            <w:r w:rsidRPr="00040DFC">
              <w:rPr>
                <w:sz w:val="20"/>
              </w:rPr>
              <w:t>-Про</w:t>
            </w:r>
            <w:r w:rsidRPr="00040DFC">
              <w:rPr>
                <w:spacing w:val="-2"/>
                <w:sz w:val="20"/>
              </w:rPr>
              <w:t xml:space="preserve"> </w:t>
            </w:r>
            <w:r w:rsidRPr="00040DFC">
              <w:rPr>
                <w:sz w:val="20"/>
              </w:rPr>
              <w:t>надання</w:t>
            </w:r>
            <w:r w:rsidRPr="00040DFC">
              <w:rPr>
                <w:spacing w:val="-6"/>
                <w:sz w:val="20"/>
              </w:rPr>
              <w:t xml:space="preserve"> </w:t>
            </w:r>
            <w:r w:rsidRPr="00040DFC">
              <w:rPr>
                <w:sz w:val="20"/>
              </w:rPr>
              <w:t>повноважень</w:t>
            </w:r>
            <w:r w:rsidRPr="00040DFC">
              <w:rPr>
                <w:spacing w:val="-6"/>
                <w:sz w:val="20"/>
              </w:rPr>
              <w:t xml:space="preserve"> </w:t>
            </w:r>
            <w:r w:rsidRPr="00040DFC">
              <w:rPr>
                <w:sz w:val="20"/>
              </w:rPr>
              <w:t>представникові</w:t>
            </w:r>
            <w:r w:rsidRPr="00040DFC">
              <w:rPr>
                <w:spacing w:val="-8"/>
                <w:sz w:val="20"/>
              </w:rPr>
              <w:t xml:space="preserve"> </w:t>
            </w:r>
            <w:r w:rsidRPr="00040DFC">
              <w:rPr>
                <w:sz w:val="20"/>
              </w:rPr>
              <w:t>учасника</w:t>
            </w:r>
          </w:p>
          <w:p w:rsidR="004A2345" w:rsidRPr="00040DFC" w:rsidRDefault="004A2345" w:rsidP="00040DFC">
            <w:pPr>
              <w:pStyle w:val="TableParagraph"/>
              <w:spacing w:before="5"/>
              <w:jc w:val="left"/>
              <w:rPr>
                <w:sz w:val="20"/>
              </w:rPr>
            </w:pPr>
            <w:r w:rsidRPr="00040DFC">
              <w:rPr>
                <w:sz w:val="20"/>
              </w:rPr>
              <w:t>-Про</w:t>
            </w:r>
            <w:r w:rsidRPr="00040DFC">
              <w:rPr>
                <w:spacing w:val="-1"/>
                <w:sz w:val="20"/>
              </w:rPr>
              <w:t xml:space="preserve"> </w:t>
            </w:r>
            <w:r w:rsidRPr="00040DFC">
              <w:rPr>
                <w:sz w:val="20"/>
              </w:rPr>
              <w:t>перереєстрацію</w:t>
            </w:r>
            <w:r w:rsidRPr="00040DFC">
              <w:rPr>
                <w:spacing w:val="1"/>
                <w:sz w:val="20"/>
              </w:rPr>
              <w:t xml:space="preserve"> </w:t>
            </w:r>
            <w:r w:rsidRPr="00040DFC">
              <w:rPr>
                <w:sz w:val="20"/>
              </w:rPr>
              <w:t>та</w:t>
            </w:r>
            <w:r w:rsidRPr="00040DFC">
              <w:rPr>
                <w:spacing w:val="-5"/>
                <w:sz w:val="20"/>
              </w:rPr>
              <w:t xml:space="preserve"> </w:t>
            </w:r>
            <w:r w:rsidRPr="00040DFC">
              <w:rPr>
                <w:sz w:val="20"/>
              </w:rPr>
              <w:t>продаж</w:t>
            </w:r>
            <w:r w:rsidRPr="00040DFC">
              <w:rPr>
                <w:spacing w:val="-4"/>
                <w:sz w:val="20"/>
              </w:rPr>
              <w:t xml:space="preserve"> </w:t>
            </w:r>
            <w:r w:rsidRPr="00040DFC">
              <w:rPr>
                <w:sz w:val="20"/>
              </w:rPr>
              <w:t>легкового</w:t>
            </w:r>
            <w:r w:rsidRPr="00040DFC">
              <w:rPr>
                <w:spacing w:val="-3"/>
                <w:sz w:val="20"/>
              </w:rPr>
              <w:t xml:space="preserve"> </w:t>
            </w:r>
            <w:r w:rsidRPr="00040DFC">
              <w:rPr>
                <w:sz w:val="20"/>
              </w:rPr>
              <w:t>автомобіля.</w:t>
            </w:r>
          </w:p>
          <w:p w:rsidR="004A2345" w:rsidRPr="00040DFC" w:rsidRDefault="004A2345" w:rsidP="00040DFC">
            <w:pPr>
              <w:pStyle w:val="TableParagraph"/>
              <w:spacing w:before="3"/>
              <w:jc w:val="left"/>
              <w:rPr>
                <w:sz w:val="20"/>
              </w:rPr>
            </w:pPr>
            <w:r w:rsidRPr="00040DFC">
              <w:rPr>
                <w:sz w:val="20"/>
              </w:rPr>
              <w:t>-Про</w:t>
            </w:r>
            <w:r w:rsidRPr="00040DFC">
              <w:rPr>
                <w:spacing w:val="-1"/>
                <w:sz w:val="20"/>
              </w:rPr>
              <w:t xml:space="preserve"> </w:t>
            </w:r>
            <w:r w:rsidRPr="00040DFC">
              <w:rPr>
                <w:sz w:val="20"/>
              </w:rPr>
              <w:t>перереєстрацію</w:t>
            </w:r>
            <w:r w:rsidRPr="00040DFC">
              <w:rPr>
                <w:spacing w:val="1"/>
                <w:sz w:val="20"/>
              </w:rPr>
              <w:t xml:space="preserve"> </w:t>
            </w:r>
            <w:r w:rsidRPr="00040DFC">
              <w:rPr>
                <w:sz w:val="20"/>
              </w:rPr>
              <w:t>та</w:t>
            </w:r>
            <w:r w:rsidRPr="00040DFC">
              <w:rPr>
                <w:spacing w:val="-5"/>
                <w:sz w:val="20"/>
              </w:rPr>
              <w:t xml:space="preserve"> </w:t>
            </w:r>
            <w:r w:rsidRPr="00040DFC">
              <w:rPr>
                <w:sz w:val="20"/>
              </w:rPr>
              <w:t>продаж</w:t>
            </w:r>
            <w:r w:rsidRPr="00040DFC">
              <w:rPr>
                <w:spacing w:val="-4"/>
                <w:sz w:val="20"/>
              </w:rPr>
              <w:t xml:space="preserve"> </w:t>
            </w:r>
            <w:r w:rsidRPr="00040DFC">
              <w:rPr>
                <w:sz w:val="20"/>
              </w:rPr>
              <w:t>легкового</w:t>
            </w:r>
            <w:r w:rsidRPr="00040DFC">
              <w:rPr>
                <w:spacing w:val="-3"/>
                <w:sz w:val="20"/>
              </w:rPr>
              <w:t xml:space="preserve"> </w:t>
            </w:r>
            <w:r w:rsidRPr="00040DFC">
              <w:rPr>
                <w:sz w:val="20"/>
              </w:rPr>
              <w:t>автомобіля.</w:t>
            </w:r>
          </w:p>
          <w:p w:rsidR="004A2345" w:rsidRPr="00040DFC" w:rsidRDefault="004A2345" w:rsidP="00040DFC">
            <w:pPr>
              <w:pStyle w:val="TableParagraph"/>
              <w:spacing w:before="5"/>
              <w:jc w:val="left"/>
              <w:rPr>
                <w:sz w:val="20"/>
              </w:rPr>
            </w:pPr>
            <w:r w:rsidRPr="00040DFC">
              <w:rPr>
                <w:sz w:val="20"/>
              </w:rPr>
              <w:t>-Про</w:t>
            </w:r>
            <w:r w:rsidRPr="00040DFC">
              <w:rPr>
                <w:spacing w:val="-4"/>
                <w:sz w:val="20"/>
              </w:rPr>
              <w:t xml:space="preserve"> </w:t>
            </w:r>
            <w:r w:rsidRPr="00040DFC">
              <w:rPr>
                <w:sz w:val="20"/>
              </w:rPr>
              <w:t>схвалення</w:t>
            </w:r>
            <w:r w:rsidRPr="00040DFC">
              <w:rPr>
                <w:spacing w:val="-9"/>
                <w:sz w:val="20"/>
              </w:rPr>
              <w:t xml:space="preserve"> </w:t>
            </w:r>
            <w:r w:rsidRPr="00040DFC">
              <w:rPr>
                <w:sz w:val="20"/>
              </w:rPr>
              <w:t>Договору</w:t>
            </w:r>
            <w:r w:rsidRPr="00040DFC">
              <w:rPr>
                <w:spacing w:val="-7"/>
                <w:sz w:val="20"/>
              </w:rPr>
              <w:t xml:space="preserve"> </w:t>
            </w:r>
            <w:r w:rsidRPr="00040DFC">
              <w:rPr>
                <w:sz w:val="20"/>
              </w:rPr>
              <w:t>купівлі-продажу</w:t>
            </w:r>
            <w:r w:rsidRPr="00040DFC">
              <w:rPr>
                <w:spacing w:val="-10"/>
                <w:sz w:val="20"/>
              </w:rPr>
              <w:t xml:space="preserve"> </w:t>
            </w:r>
            <w:r w:rsidRPr="00040DFC">
              <w:rPr>
                <w:sz w:val="20"/>
              </w:rPr>
              <w:t>автомобіля</w:t>
            </w:r>
          </w:p>
          <w:p w:rsidR="004A2345" w:rsidRPr="00040DFC" w:rsidRDefault="004A2345" w:rsidP="00040DFC">
            <w:pPr>
              <w:pStyle w:val="TableParagraph"/>
              <w:spacing w:before="6" w:line="208" w:lineRule="exact"/>
              <w:jc w:val="left"/>
              <w:rPr>
                <w:sz w:val="20"/>
              </w:rPr>
            </w:pPr>
            <w:r w:rsidRPr="00040DFC">
              <w:rPr>
                <w:sz w:val="20"/>
              </w:rPr>
              <w:t>-Про</w:t>
            </w:r>
            <w:r w:rsidRPr="00040DFC">
              <w:rPr>
                <w:spacing w:val="-4"/>
                <w:sz w:val="20"/>
              </w:rPr>
              <w:t xml:space="preserve"> </w:t>
            </w:r>
            <w:r w:rsidRPr="00040DFC">
              <w:rPr>
                <w:sz w:val="20"/>
              </w:rPr>
              <w:t>схвалення</w:t>
            </w:r>
            <w:r w:rsidRPr="00040DFC">
              <w:rPr>
                <w:spacing w:val="-8"/>
                <w:sz w:val="20"/>
              </w:rPr>
              <w:t xml:space="preserve"> </w:t>
            </w:r>
            <w:r w:rsidRPr="00040DFC">
              <w:rPr>
                <w:sz w:val="20"/>
              </w:rPr>
              <w:t>повноважень</w:t>
            </w:r>
            <w:r w:rsidRPr="00040DFC">
              <w:rPr>
                <w:spacing w:val="-6"/>
                <w:sz w:val="20"/>
              </w:rPr>
              <w:t xml:space="preserve"> </w:t>
            </w:r>
            <w:r w:rsidRPr="00040DFC">
              <w:rPr>
                <w:sz w:val="20"/>
              </w:rPr>
              <w:t>на</w:t>
            </w:r>
            <w:r w:rsidRPr="00040DFC">
              <w:rPr>
                <w:spacing w:val="-9"/>
                <w:sz w:val="20"/>
              </w:rPr>
              <w:t xml:space="preserve"> </w:t>
            </w:r>
            <w:r w:rsidRPr="00040DFC">
              <w:rPr>
                <w:sz w:val="20"/>
              </w:rPr>
              <w:t>вчинення</w:t>
            </w:r>
            <w:r w:rsidRPr="00040DFC">
              <w:rPr>
                <w:spacing w:val="-10"/>
                <w:sz w:val="20"/>
              </w:rPr>
              <w:t xml:space="preserve"> </w:t>
            </w:r>
            <w:r w:rsidRPr="00040DFC">
              <w:rPr>
                <w:sz w:val="20"/>
              </w:rPr>
              <w:t>(підписання)</w:t>
            </w:r>
            <w:r w:rsidRPr="00040DFC">
              <w:rPr>
                <w:spacing w:val="-7"/>
                <w:sz w:val="20"/>
              </w:rPr>
              <w:t xml:space="preserve"> </w:t>
            </w:r>
            <w:r w:rsidRPr="00040DFC">
              <w:rPr>
                <w:sz w:val="20"/>
              </w:rPr>
              <w:t>Договору</w:t>
            </w:r>
            <w:r w:rsidRPr="00040DFC">
              <w:rPr>
                <w:spacing w:val="-6"/>
                <w:sz w:val="20"/>
              </w:rPr>
              <w:t xml:space="preserve"> </w:t>
            </w:r>
            <w:r w:rsidRPr="00040DFC">
              <w:rPr>
                <w:sz w:val="20"/>
              </w:rPr>
              <w:t>купівлі-продажу</w:t>
            </w:r>
          </w:p>
        </w:tc>
      </w:tr>
      <w:tr w:rsidR="004A2345" w:rsidTr="00040DFC">
        <w:trPr>
          <w:trHeight w:val="255"/>
        </w:trPr>
        <w:tc>
          <w:tcPr>
            <w:tcW w:w="10222"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Оцінка</w:t>
            </w:r>
            <w:r w:rsidRPr="00040DFC">
              <w:rPr>
                <w:spacing w:val="-6"/>
                <w:sz w:val="20"/>
              </w:rPr>
              <w:t xml:space="preserve"> </w:t>
            </w:r>
            <w:r w:rsidRPr="00040DFC">
              <w:rPr>
                <w:sz w:val="20"/>
              </w:rPr>
              <w:t>роботи</w:t>
            </w:r>
            <w:r w:rsidRPr="00040DFC">
              <w:rPr>
                <w:spacing w:val="-1"/>
                <w:sz w:val="20"/>
              </w:rPr>
              <w:t xml:space="preserve"> </w:t>
            </w:r>
            <w:r w:rsidRPr="00040DFC">
              <w:rPr>
                <w:sz w:val="20"/>
              </w:rPr>
              <w:t>виконавчого</w:t>
            </w:r>
            <w:r w:rsidRPr="00040DFC">
              <w:rPr>
                <w:spacing w:val="-3"/>
                <w:sz w:val="20"/>
              </w:rPr>
              <w:t xml:space="preserve"> </w:t>
            </w:r>
            <w:r w:rsidRPr="00040DFC">
              <w:rPr>
                <w:sz w:val="20"/>
              </w:rPr>
              <w:t>органу</w:t>
            </w:r>
          </w:p>
        </w:tc>
      </w:tr>
      <w:tr w:rsidR="004A2345" w:rsidTr="00040DFC">
        <w:trPr>
          <w:trHeight w:val="694"/>
        </w:trPr>
        <w:tc>
          <w:tcPr>
            <w:tcW w:w="10222"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Роботу</w:t>
            </w:r>
            <w:r w:rsidRPr="00040DFC">
              <w:rPr>
                <w:spacing w:val="45"/>
                <w:sz w:val="20"/>
              </w:rPr>
              <w:t xml:space="preserve"> </w:t>
            </w:r>
            <w:r w:rsidRPr="00040DFC">
              <w:rPr>
                <w:sz w:val="20"/>
              </w:rPr>
              <w:t>Правління</w:t>
            </w:r>
            <w:r w:rsidRPr="00040DFC">
              <w:rPr>
                <w:spacing w:val="-3"/>
                <w:sz w:val="20"/>
              </w:rPr>
              <w:t xml:space="preserve"> </w:t>
            </w:r>
            <w:r w:rsidRPr="00040DFC">
              <w:rPr>
                <w:sz w:val="20"/>
              </w:rPr>
              <w:t>Товариства</w:t>
            </w:r>
            <w:r w:rsidRPr="00040DFC">
              <w:rPr>
                <w:spacing w:val="3"/>
                <w:sz w:val="20"/>
              </w:rPr>
              <w:t xml:space="preserve"> </w:t>
            </w:r>
            <w:r w:rsidRPr="00040DFC">
              <w:rPr>
                <w:sz w:val="20"/>
              </w:rPr>
              <w:t>в</w:t>
            </w:r>
            <w:r w:rsidRPr="00040DFC">
              <w:rPr>
                <w:spacing w:val="-2"/>
                <w:sz w:val="20"/>
              </w:rPr>
              <w:t xml:space="preserve"> </w:t>
            </w:r>
            <w:r w:rsidRPr="00040DFC">
              <w:rPr>
                <w:sz w:val="20"/>
              </w:rPr>
              <w:t>2021</w:t>
            </w:r>
            <w:r w:rsidRPr="00040DFC">
              <w:rPr>
                <w:spacing w:val="4"/>
                <w:sz w:val="20"/>
              </w:rPr>
              <w:t xml:space="preserve"> </w:t>
            </w:r>
            <w:r w:rsidRPr="00040DFC">
              <w:rPr>
                <w:sz w:val="20"/>
              </w:rPr>
              <w:t>роцi</w:t>
            </w:r>
            <w:r w:rsidRPr="00040DFC">
              <w:rPr>
                <w:spacing w:val="-1"/>
                <w:sz w:val="20"/>
              </w:rPr>
              <w:t xml:space="preserve"> </w:t>
            </w:r>
            <w:r w:rsidRPr="00040DFC">
              <w:rPr>
                <w:sz w:val="20"/>
              </w:rPr>
              <w:t>визнано</w:t>
            </w:r>
            <w:r w:rsidRPr="00040DFC">
              <w:rPr>
                <w:spacing w:val="-2"/>
                <w:sz w:val="20"/>
              </w:rPr>
              <w:t xml:space="preserve"> </w:t>
            </w:r>
            <w:r w:rsidRPr="00040DFC">
              <w:rPr>
                <w:sz w:val="20"/>
              </w:rPr>
              <w:t>задовiльною</w:t>
            </w:r>
            <w:r w:rsidRPr="00040DFC">
              <w:rPr>
                <w:spacing w:val="-2"/>
                <w:sz w:val="20"/>
              </w:rPr>
              <w:t xml:space="preserve"> </w:t>
            </w:r>
            <w:r w:rsidRPr="00040DFC">
              <w:rPr>
                <w:sz w:val="20"/>
              </w:rPr>
              <w:t>та</w:t>
            </w:r>
            <w:r w:rsidRPr="00040DFC">
              <w:rPr>
                <w:spacing w:val="-2"/>
                <w:sz w:val="20"/>
              </w:rPr>
              <w:t xml:space="preserve"> </w:t>
            </w:r>
            <w:r w:rsidRPr="00040DFC">
              <w:rPr>
                <w:sz w:val="20"/>
              </w:rPr>
              <w:t>такою, що вiдповiдає метi</w:t>
            </w:r>
            <w:r w:rsidRPr="00040DFC">
              <w:rPr>
                <w:spacing w:val="-1"/>
                <w:sz w:val="20"/>
              </w:rPr>
              <w:t xml:space="preserve"> </w:t>
            </w:r>
            <w:r w:rsidRPr="00040DFC">
              <w:rPr>
                <w:sz w:val="20"/>
              </w:rPr>
              <w:t>та</w:t>
            </w:r>
            <w:r w:rsidRPr="00040DFC">
              <w:rPr>
                <w:spacing w:val="-1"/>
                <w:sz w:val="20"/>
              </w:rPr>
              <w:t xml:space="preserve"> </w:t>
            </w:r>
            <w:r w:rsidRPr="00040DFC">
              <w:rPr>
                <w:sz w:val="20"/>
              </w:rPr>
              <w:t>напрямкам дiяльностi</w:t>
            </w:r>
          </w:p>
          <w:p w:rsidR="004A2345" w:rsidRPr="00040DFC" w:rsidRDefault="004A2345" w:rsidP="00040DFC">
            <w:pPr>
              <w:pStyle w:val="TableParagraph"/>
              <w:spacing w:line="230" w:lineRule="atLeast"/>
              <w:ind w:right="512" w:firstLine="50"/>
              <w:jc w:val="left"/>
              <w:rPr>
                <w:sz w:val="20"/>
              </w:rPr>
            </w:pPr>
            <w:r w:rsidRPr="00040DFC">
              <w:rPr>
                <w:sz w:val="20"/>
              </w:rPr>
              <w:t>Товариства i положенням його установчих документiв. Органами Товариства не розглядались та не приймались</w:t>
            </w:r>
            <w:r w:rsidRPr="00040DFC">
              <w:rPr>
                <w:spacing w:val="-47"/>
                <w:sz w:val="20"/>
              </w:rPr>
              <w:t xml:space="preserve"> </w:t>
            </w:r>
            <w:r w:rsidRPr="00040DFC">
              <w:rPr>
                <w:sz w:val="20"/>
              </w:rPr>
              <w:t>рiшення</w:t>
            </w:r>
            <w:r w:rsidRPr="00040DFC">
              <w:rPr>
                <w:spacing w:val="-3"/>
                <w:sz w:val="20"/>
              </w:rPr>
              <w:t xml:space="preserve"> </w:t>
            </w:r>
            <w:r w:rsidRPr="00040DFC">
              <w:rPr>
                <w:sz w:val="20"/>
              </w:rPr>
              <w:t>по питанням</w:t>
            </w:r>
            <w:r w:rsidRPr="00040DFC">
              <w:rPr>
                <w:spacing w:val="-3"/>
                <w:sz w:val="20"/>
              </w:rPr>
              <w:t xml:space="preserve"> </w:t>
            </w:r>
            <w:r w:rsidRPr="00040DFC">
              <w:rPr>
                <w:sz w:val="20"/>
              </w:rPr>
              <w:t>оцiнки</w:t>
            </w:r>
            <w:r w:rsidRPr="00040DFC">
              <w:rPr>
                <w:spacing w:val="-1"/>
                <w:sz w:val="20"/>
              </w:rPr>
              <w:t xml:space="preserve"> </w:t>
            </w:r>
            <w:r w:rsidRPr="00040DFC">
              <w:rPr>
                <w:sz w:val="20"/>
              </w:rPr>
              <w:t>складу</w:t>
            </w:r>
            <w:r w:rsidRPr="00040DFC">
              <w:rPr>
                <w:spacing w:val="-3"/>
                <w:sz w:val="20"/>
              </w:rPr>
              <w:t xml:space="preserve"> </w:t>
            </w:r>
            <w:r w:rsidRPr="00040DFC">
              <w:rPr>
                <w:sz w:val="20"/>
              </w:rPr>
              <w:t>та</w:t>
            </w:r>
            <w:r w:rsidRPr="00040DFC">
              <w:rPr>
                <w:spacing w:val="2"/>
                <w:sz w:val="20"/>
              </w:rPr>
              <w:t xml:space="preserve"> </w:t>
            </w:r>
            <w:r w:rsidRPr="00040DFC">
              <w:rPr>
                <w:sz w:val="20"/>
              </w:rPr>
              <w:t>компетенцiї</w:t>
            </w:r>
            <w:r w:rsidRPr="00040DFC">
              <w:rPr>
                <w:spacing w:val="-1"/>
                <w:sz w:val="20"/>
              </w:rPr>
              <w:t xml:space="preserve"> </w:t>
            </w:r>
            <w:r w:rsidRPr="00040DFC">
              <w:rPr>
                <w:sz w:val="20"/>
              </w:rPr>
              <w:t>Правлiння.</w:t>
            </w:r>
          </w:p>
        </w:tc>
      </w:tr>
    </w:tbl>
    <w:p w:rsidR="004A2345" w:rsidRDefault="004A2345" w:rsidP="009F75CA">
      <w:pPr>
        <w:pStyle w:val="21"/>
        <w:numPr>
          <w:ilvl w:val="0"/>
          <w:numId w:val="28"/>
        </w:numPr>
        <w:tabs>
          <w:tab w:val="left" w:pos="384"/>
        </w:tabs>
        <w:spacing w:before="84" w:line="247" w:lineRule="auto"/>
        <w:ind w:right="688" w:firstLine="0"/>
      </w:pPr>
      <w:r>
        <w:rPr>
          <w:noProof/>
          <w:lang w:val="ru-RU" w:eastAsia="ru-RU"/>
        </w:rPr>
        <w:pict>
          <v:group id="Group 343" o:spid="_x0000_s1236" style="position:absolute;left:0;text-align:left;margin-left:56.65pt;margin-top:33.15pt;width:511.95pt;height:263.65pt;z-index:251663872;mso-position-horizontal-relative:page;mso-position-vertical-relative:text" coordorigin="1133,663" coordsize="10239,5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XvhQAUAACAUAAAOAAAAZHJzL2Uyb0RvYy54bWy8WNty2zYQfe9M/wHDx3ZiiTfJ1ljOpE7t&#10;6UzaZCbMB0C8TymCBShTztd3FyAowDZkJr3oQSKFw8XZPYslFtdvj/uGPORc1Kzdev7F0iN5m7Ks&#10;bsut9yW5e3PpEdHTNqMNa/Ot95gL7+3Njz9cD90mD1jFmiznBIy0YjN0W6/q+26zWIi0yvdUXLAu&#10;b2GwYHxPe7jl5SLjdADr+2YRLJerxcB41nGW5kLAv+/VoHcj7RdFnvYfi0LkPWm2HnDr5TeX3zv8&#10;Xtxc003JaVfV6UiDfgeLPa1bmHQy9Z72lBx4/czUvk45E6zoL1K2X7CiqNNc+gDe+Msn3txzduik&#10;L+VmKLspTBDaJ3H6brPpHw/3vPvcfeKKPVx+YOmfAuKyGLpyY47jfanAZDf8zjLQkx56Jh0/FnyP&#10;JsAlcpTxfZzimx97ksKfq3jpr1exR1IYC8PoMoxjpUBagUz4nO+HoUdgeLUK9dCv4+P+Mgiv1MNx&#10;sJbDC7pRE0uyIzkUH7JJnAIm/lnAPle0y6UOAgPyiZM623pXkE8t3UMQ7nieY4qSMIqQNE4POB1V&#10;YYbUGEGYgMi/GkwISmAHRUf0XEjoJj2I/j5nUhf68EH0KtszuJJqZyP/BDwp9g0k/s9vyJLAdGsf&#10;v0cFygnna9xPC5IsyUDU/KNZbQ24GtZASDKJeTIFKisQmEJIRbSmsIimCSON0sRiSe8ZMcipyVoS&#10;uYitNEpacxBba9BZYlDWDB99P4pfDBik64nXpYuXb8ffQcw3o+8OmW+HH2V8kZpvKpD4gZOcrYGL&#10;nKnAGXK2BG5ypgqJv3KSs3VYXcYv5ZpvyoCYl5MtsGVwkgtMIZLAvQ5sJeKrcPUSu8AUQoIc9Gwh&#10;nDkXmFIkgXM1BLYWTnqmFOfo2VK46ZliJIFzUYS2Gg5pQ1MLt7RYP631GjoKCb59Tis2dK6K0BbD&#10;xc6U4gw7WwlIPBc7U4sE0slRgUNbC5e0+DadnD0jbWRLAfwc74fIVCOJnCsjsuVw8YtMMc7xs8U4&#10;w8/UI4mcSyOyBXGoG5lquNWNbDHOsDPlSCLnyohtORwVOTa1sCsy7JpKvQmgld4XpMd23BjAFaG4&#10;gV/KrV3HBG7NEjAIG7NEb7wAhbsIBxgijeA17odgvvNgcBzB8Iabg8Y3l4TLzeOrxn2QScKvZlnH&#10;6o5wKMtzyGC1lfB5ngajq1C35lgfN8NJOM/VcHQVFvYc67hckTuss1nw0VXI+1nw0VVIRAOu5BoT&#10;jUN/9rQz4x6BzmyHz9BNR3vMT31JBugQVBdQbT25YcShPXvIEyZBvWwiAAKLDlyTDR5MeUI07RPk&#10;mB4aqcf1b6csQsEyzOlB/atAsCxnYoJgDIk2oH9NQ3o/DPT1sP61SM3FvTIpxHUMxWzg6zNPQnwD&#10;9PXpn4iro5I2TOQq1TBvZN2ZEgjzzmiHBGvq7K5uGswawcvdbcPJA8VTAvkZ9bFgjax3LcPH1DT4&#10;D3Seqo1Tfd+OZY/Q0nGmjhrgaAQuKsa/emSAY4atJ/46UJ57pPmthbb0yo/w7drLmyhe4x6UmyM7&#10;c4S2KZjaer0H9Rkvb3t1lnHoeF1WMJMvK3bL3kFfXtTY8El+itV4A53x/9UiQ4FRLXKCHesv7Agt&#10;sixlRotM+iMMaOpjs0xadlvBOyh/xzkbqpxmECxVSIxHlRv/aQ/dcdVDE7zYelixZIh1Pw15pSGY&#10;SlN24KK1/pDL+Fm69MfdUZ4mQC0GsdC3b8ygKXumzIELlTVw8S9mjDxigWMo8ME65zLvpX+ng72b&#10;vwEAAP//AwBQSwMEFAAGAAgAAAAhAGV50zvhAAAACwEAAA8AAABkcnMvZG93bnJldi54bWxMj8Fq&#10;wzAMhu+DvYPRYLfVcU2zLYtTStl2KoO1g9KbG6tJaCyH2E3St5972k7iRx+/PuXLybZswN43jhSI&#10;WQIMqXSmoUrBz+7j6QWYD5qMbh2hgit6WBb3d7nOjBvpG4dtqFgsIZ9pBXUIXca5L2u02s9chxR3&#10;J9dbHWLsK256PcZy2/J5kqTc6obihVp3uK6xPG8vVsHnqMeVFO/D5nxaXw+7xdd+I1Cpx4dp9QYs&#10;4BT+YLjpR3UootPRXch41sYspIyogjSN8wYI+TwHdlSweJUp8CLn/38ofgEAAP//AwBQSwECLQAU&#10;AAYACAAAACEAtoM4kv4AAADhAQAAEwAAAAAAAAAAAAAAAAAAAAAAW0NvbnRlbnRfVHlwZXNdLnht&#10;bFBLAQItABQABgAIAAAAIQA4/SH/1gAAAJQBAAALAAAAAAAAAAAAAAAAAC8BAABfcmVscy8ucmVs&#10;c1BLAQItABQABgAIAAAAIQCedXvhQAUAACAUAAAOAAAAAAAAAAAAAAAAAC4CAABkcnMvZTJvRG9j&#10;LnhtbFBLAQItABQABgAIAAAAIQBledM74QAAAAsBAAAPAAAAAAAAAAAAAAAAAJoHAABkcnMvZG93&#10;bnJldi54bWxQSwUGAAAAAAQABADzAAAAqAgAAAAA&#10;">
            <v:shape id="Freeform 344" o:spid="_x0000_s1237" style="position:absolute;left:1132;top:663;width:10239;height:5273;visibility:visible;mso-wrap-style:square;v-text-anchor:top" coordsize="10239,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dpovgAAANsAAAAPAAAAZHJzL2Rvd25yZXYueG1sRE/LisIw&#10;FN0P+A/hCrMbUwVFq1FkoOBS62N9aa5tMLmpTUY7fr1ZDMzycN6rTe+seFAXjGcF41EGgrjy2nCt&#10;4HQsvuYgQkTWaD2Tgl8KsFkPPlaYa//kAz3KWIsUwiFHBU2MbS5lqBpyGEa+JU7c1XcOY4JdLXWH&#10;zxTurJxk2Uw6NJwaGmzpu6HqVv44BeZii/19XlRZT/Y8eYVyPN0ZpT6H/XYJIlIf/8V/7p1WsEjr&#10;05f0A+T6DQAA//8DAFBLAQItABQABgAIAAAAIQDb4fbL7gAAAIUBAAATAAAAAAAAAAAAAAAAAAAA&#10;AABbQ29udGVudF9UeXBlc10ueG1sUEsBAi0AFAAGAAgAAAAhAFr0LFu/AAAAFQEAAAsAAAAAAAAA&#10;AAAAAAAAHwEAAF9yZWxzLy5yZWxzUEsBAi0AFAAGAAgAAAAhALgR2mi+AAAA2wAAAA8AAAAAAAAA&#10;AAAAAAAABwIAAGRycy9kb3ducmV2LnhtbFBLBQYAAAAAAwADALcAAADyAgAAAAA=&#10;" path="m10238,r-21,l12,,,,,22,,5273r12,l12,22r10205,l10217,5273r21,l10238,22r,-22xe" fillcolor="black" stroked="f">
              <v:path arrowok="t" o:connecttype="custom" o:connectlocs="10238,663;10217,663;12,663;0,663;0,685;0,5936;12,5936;12,685;10217,685;10217,5936;10238,5936;10238,685;10238,663" o:connectangles="0,0,0,0,0,0,0,0,0,0,0,0,0"/>
            </v:shape>
            <v:shape id="Text Box 345" o:spid="_x0000_s1238" type="#_x0000_t202" style="position:absolute;left:1132;top:663;width:10239;height:52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gR2wwAAANsAAAAPAAAAZHJzL2Rvd25yZXYueG1sRI9Bi8Iw&#10;FITvgv8hPMGbpnoQ7RpFZIUFQaz1sMdn82yDzUu3yWr990ZY2OMwM98wy3Vna3Gn1hvHCibjBARx&#10;4bThUsE5343mIHxA1lg7JgVP8rBe9XtLTLV7cEb3UyhFhLBPUUEVQpNK6YuKLPqxa4ijd3WtxRBl&#10;W0rd4iPCbS2nSTKTFg3HhQob2lZU3E6/VsHmm7NP83O4HLNrZvJ8kfB+dlNqOOg2HyACdeE//Nf+&#10;0goWE3h/iT9Arl4AAAD//wMAUEsBAi0AFAAGAAgAAAAhANvh9svuAAAAhQEAABMAAAAAAAAAAAAA&#10;AAAAAAAAAFtDb250ZW50X1R5cGVzXS54bWxQSwECLQAUAAYACAAAACEAWvQsW78AAAAVAQAACwAA&#10;AAAAAAAAAAAAAAAfAQAAX3JlbHMvLnJlbHNQSwECLQAUAAYACAAAACEAF6YEdsMAAADbAAAADwAA&#10;AAAAAAAAAAAAAAAHAgAAZHJzL2Rvd25yZXYueG1sUEsFBgAAAAADAAMAtwAAAPcCAAAAAA==&#10;" filled="f" stroked="f">
              <v:textbox inset="0,0,0,0">
                <w:txbxContent>
                  <w:p w:rsidR="004A2345" w:rsidRDefault="004A2345" w:rsidP="008F4D13">
                    <w:pPr>
                      <w:spacing w:before="22" w:line="244" w:lineRule="auto"/>
                      <w:ind w:left="21" w:right="59"/>
                      <w:rPr>
                        <w:sz w:val="20"/>
                      </w:rPr>
                    </w:pPr>
                    <w:r>
                      <w:rPr>
                        <w:sz w:val="20"/>
                      </w:rPr>
                      <w:t>Внутрішній контроль - процес, який здійснюється Виконавчим органом, у т. ч. Генеральним директором, керівниками</w:t>
                    </w:r>
                    <w:r>
                      <w:rPr>
                        <w:spacing w:val="-47"/>
                        <w:sz w:val="20"/>
                      </w:rPr>
                      <w:t xml:space="preserve"> </w:t>
                    </w:r>
                    <w:r>
                      <w:rPr>
                        <w:sz w:val="20"/>
                      </w:rPr>
                      <w:t>на всіх рівнях управління Товариства. Внутрішній контроль спрямований на забезпечення розумної гарантії</w:t>
                    </w:r>
                    <w:r>
                      <w:rPr>
                        <w:spacing w:val="1"/>
                        <w:sz w:val="20"/>
                      </w:rPr>
                      <w:t xml:space="preserve"> </w:t>
                    </w:r>
                    <w:r>
                      <w:rPr>
                        <w:sz w:val="20"/>
                      </w:rPr>
                      <w:t>досягнення</w:t>
                    </w:r>
                    <w:r>
                      <w:rPr>
                        <w:spacing w:val="-4"/>
                        <w:sz w:val="20"/>
                      </w:rPr>
                      <w:t xml:space="preserve"> </w:t>
                    </w:r>
                    <w:r>
                      <w:rPr>
                        <w:sz w:val="20"/>
                      </w:rPr>
                      <w:t>цілей</w:t>
                    </w:r>
                    <w:r>
                      <w:rPr>
                        <w:spacing w:val="-3"/>
                        <w:sz w:val="20"/>
                      </w:rPr>
                      <w:t xml:space="preserve"> </w:t>
                    </w:r>
                    <w:r>
                      <w:rPr>
                        <w:sz w:val="20"/>
                      </w:rPr>
                      <w:t>Товариства.</w:t>
                    </w:r>
                  </w:p>
                  <w:p w:rsidR="004A2345" w:rsidRDefault="004A2345" w:rsidP="008F4D13">
                    <w:pPr>
                      <w:spacing w:line="244" w:lineRule="auto"/>
                      <w:ind w:left="21" w:right="59"/>
                      <w:rPr>
                        <w:sz w:val="20"/>
                      </w:rPr>
                    </w:pPr>
                    <w:r>
                      <w:rPr>
                        <w:sz w:val="20"/>
                      </w:rPr>
                      <w:t>Внутрішній</w:t>
                    </w:r>
                    <w:r>
                      <w:rPr>
                        <w:spacing w:val="-5"/>
                        <w:sz w:val="20"/>
                      </w:rPr>
                      <w:t xml:space="preserve"> </w:t>
                    </w:r>
                    <w:r>
                      <w:rPr>
                        <w:sz w:val="20"/>
                      </w:rPr>
                      <w:t>контроль</w:t>
                    </w:r>
                    <w:r>
                      <w:rPr>
                        <w:spacing w:val="-2"/>
                        <w:sz w:val="20"/>
                      </w:rPr>
                      <w:t xml:space="preserve"> </w:t>
                    </w:r>
                    <w:r>
                      <w:rPr>
                        <w:sz w:val="20"/>
                      </w:rPr>
                      <w:t>є</w:t>
                    </w:r>
                    <w:r>
                      <w:rPr>
                        <w:spacing w:val="-1"/>
                        <w:sz w:val="20"/>
                      </w:rPr>
                      <w:t xml:space="preserve"> </w:t>
                    </w:r>
                    <w:r>
                      <w:rPr>
                        <w:sz w:val="20"/>
                      </w:rPr>
                      <w:t>безперервним</w:t>
                    </w:r>
                    <w:r>
                      <w:rPr>
                        <w:spacing w:val="1"/>
                        <w:sz w:val="20"/>
                      </w:rPr>
                      <w:t xml:space="preserve"> </w:t>
                    </w:r>
                    <w:r>
                      <w:rPr>
                        <w:sz w:val="20"/>
                      </w:rPr>
                      <w:t>і</w:t>
                    </w:r>
                    <w:r>
                      <w:rPr>
                        <w:spacing w:val="-2"/>
                        <w:sz w:val="20"/>
                      </w:rPr>
                      <w:t xml:space="preserve"> </w:t>
                    </w:r>
                    <w:r>
                      <w:rPr>
                        <w:sz w:val="20"/>
                      </w:rPr>
                      <w:t>циклічним</w:t>
                    </w:r>
                    <w:r>
                      <w:rPr>
                        <w:spacing w:val="-6"/>
                        <w:sz w:val="20"/>
                      </w:rPr>
                      <w:t xml:space="preserve"> </w:t>
                    </w:r>
                    <w:r>
                      <w:rPr>
                        <w:sz w:val="20"/>
                      </w:rPr>
                      <w:t>процесом</w:t>
                    </w:r>
                    <w:r>
                      <w:rPr>
                        <w:spacing w:val="3"/>
                        <w:sz w:val="20"/>
                      </w:rPr>
                      <w:t xml:space="preserve"> </w:t>
                    </w:r>
                    <w:r>
                      <w:rPr>
                        <w:sz w:val="20"/>
                      </w:rPr>
                      <w:t>в</w:t>
                    </w:r>
                    <w:r>
                      <w:rPr>
                        <w:spacing w:val="-3"/>
                        <w:sz w:val="20"/>
                      </w:rPr>
                      <w:t xml:space="preserve"> </w:t>
                    </w:r>
                    <w:r>
                      <w:rPr>
                        <w:sz w:val="20"/>
                      </w:rPr>
                      <w:t>складі</w:t>
                    </w:r>
                    <w:r>
                      <w:rPr>
                        <w:spacing w:val="-6"/>
                        <w:sz w:val="20"/>
                      </w:rPr>
                      <w:t xml:space="preserve"> </w:t>
                    </w:r>
                    <w:r>
                      <w:rPr>
                        <w:sz w:val="20"/>
                      </w:rPr>
                      <w:t>загальної</w:t>
                    </w:r>
                    <w:r>
                      <w:rPr>
                        <w:spacing w:val="-2"/>
                        <w:sz w:val="20"/>
                      </w:rPr>
                      <w:t xml:space="preserve"> </w:t>
                    </w:r>
                    <w:r>
                      <w:rPr>
                        <w:sz w:val="20"/>
                      </w:rPr>
                      <w:t>системи</w:t>
                    </w:r>
                    <w:r>
                      <w:rPr>
                        <w:spacing w:val="-3"/>
                        <w:sz w:val="20"/>
                      </w:rPr>
                      <w:t xml:space="preserve"> </w:t>
                    </w:r>
                    <w:r>
                      <w:rPr>
                        <w:sz w:val="20"/>
                      </w:rPr>
                      <w:t>управління</w:t>
                    </w:r>
                    <w:r>
                      <w:rPr>
                        <w:spacing w:val="-4"/>
                        <w:sz w:val="20"/>
                      </w:rPr>
                      <w:t xml:space="preserve"> </w:t>
                    </w:r>
                    <w:r>
                      <w:rPr>
                        <w:sz w:val="20"/>
                      </w:rPr>
                      <w:t>Товариством,</w:t>
                    </w:r>
                    <w:r>
                      <w:rPr>
                        <w:spacing w:val="-2"/>
                        <w:sz w:val="20"/>
                      </w:rPr>
                      <w:t xml:space="preserve"> </w:t>
                    </w:r>
                    <w:r>
                      <w:rPr>
                        <w:sz w:val="20"/>
                      </w:rPr>
                      <w:t>і</w:t>
                    </w:r>
                    <w:r>
                      <w:rPr>
                        <w:spacing w:val="-2"/>
                        <w:sz w:val="20"/>
                      </w:rPr>
                      <w:t xml:space="preserve"> </w:t>
                    </w:r>
                    <w:r>
                      <w:rPr>
                        <w:sz w:val="20"/>
                      </w:rPr>
                      <w:t>є</w:t>
                    </w:r>
                    <w:r>
                      <w:rPr>
                        <w:spacing w:val="-47"/>
                        <w:sz w:val="20"/>
                      </w:rPr>
                      <w:t xml:space="preserve"> </w:t>
                    </w:r>
                    <w:r>
                      <w:rPr>
                        <w:sz w:val="20"/>
                      </w:rPr>
                      <w:t>складовою</w:t>
                    </w:r>
                    <w:r>
                      <w:rPr>
                        <w:spacing w:val="-1"/>
                        <w:sz w:val="20"/>
                      </w:rPr>
                      <w:t xml:space="preserve"> </w:t>
                    </w:r>
                    <w:r>
                      <w:rPr>
                        <w:sz w:val="20"/>
                      </w:rPr>
                      <w:t>частиною системи управління</w:t>
                    </w:r>
                    <w:r>
                      <w:rPr>
                        <w:spacing w:val="-2"/>
                        <w:sz w:val="20"/>
                      </w:rPr>
                      <w:t xml:space="preserve"> </w:t>
                    </w:r>
                    <w:r>
                      <w:rPr>
                        <w:sz w:val="20"/>
                      </w:rPr>
                      <w:t>ризиками</w:t>
                    </w:r>
                    <w:r>
                      <w:rPr>
                        <w:spacing w:val="-1"/>
                        <w:sz w:val="20"/>
                      </w:rPr>
                      <w:t xml:space="preserve"> </w:t>
                    </w:r>
                    <w:r>
                      <w:rPr>
                        <w:sz w:val="20"/>
                      </w:rPr>
                      <w:t>Товариства.</w:t>
                    </w:r>
                  </w:p>
                  <w:p w:rsidR="004A2345" w:rsidRDefault="004A2345" w:rsidP="008F4D13">
                    <w:pPr>
                      <w:spacing w:line="242" w:lineRule="auto"/>
                      <w:ind w:left="21" w:right="59"/>
                      <w:rPr>
                        <w:sz w:val="20"/>
                      </w:rPr>
                    </w:pPr>
                    <w:r>
                      <w:rPr>
                        <w:sz w:val="20"/>
                      </w:rPr>
                      <w:t>Система</w:t>
                    </w:r>
                    <w:r>
                      <w:rPr>
                        <w:spacing w:val="-6"/>
                        <w:sz w:val="20"/>
                      </w:rPr>
                      <w:t xml:space="preserve"> </w:t>
                    </w:r>
                    <w:r>
                      <w:rPr>
                        <w:sz w:val="20"/>
                      </w:rPr>
                      <w:t>внутрішнього</w:t>
                    </w:r>
                    <w:r>
                      <w:rPr>
                        <w:spacing w:val="-2"/>
                        <w:sz w:val="20"/>
                      </w:rPr>
                      <w:t xml:space="preserve"> </w:t>
                    </w:r>
                    <w:r>
                      <w:rPr>
                        <w:sz w:val="20"/>
                      </w:rPr>
                      <w:t>контролю</w:t>
                    </w:r>
                    <w:r>
                      <w:rPr>
                        <w:spacing w:val="-6"/>
                        <w:sz w:val="20"/>
                      </w:rPr>
                      <w:t xml:space="preserve"> </w:t>
                    </w:r>
                    <w:r>
                      <w:rPr>
                        <w:sz w:val="20"/>
                      </w:rPr>
                      <w:t>охоплює</w:t>
                    </w:r>
                    <w:r>
                      <w:rPr>
                        <w:spacing w:val="-4"/>
                        <w:sz w:val="20"/>
                      </w:rPr>
                      <w:t xml:space="preserve"> </w:t>
                    </w:r>
                    <w:r>
                      <w:rPr>
                        <w:sz w:val="20"/>
                      </w:rPr>
                      <w:t>діяльність</w:t>
                    </w:r>
                    <w:r>
                      <w:rPr>
                        <w:spacing w:val="-6"/>
                        <w:sz w:val="20"/>
                      </w:rPr>
                      <w:t xml:space="preserve"> </w:t>
                    </w:r>
                    <w:r>
                      <w:rPr>
                        <w:sz w:val="20"/>
                      </w:rPr>
                      <w:t>Товариства,</w:t>
                    </w:r>
                    <w:r>
                      <w:rPr>
                        <w:spacing w:val="-5"/>
                        <w:sz w:val="20"/>
                      </w:rPr>
                      <w:t xml:space="preserve"> </w:t>
                    </w:r>
                    <w:r>
                      <w:rPr>
                        <w:sz w:val="20"/>
                      </w:rPr>
                      <w:t>контрольні</w:t>
                    </w:r>
                    <w:r>
                      <w:rPr>
                        <w:spacing w:val="-4"/>
                        <w:sz w:val="20"/>
                      </w:rPr>
                      <w:t xml:space="preserve"> </w:t>
                    </w:r>
                    <w:r>
                      <w:rPr>
                        <w:sz w:val="20"/>
                      </w:rPr>
                      <w:t>процедури</w:t>
                    </w:r>
                    <w:r>
                      <w:rPr>
                        <w:spacing w:val="-4"/>
                        <w:sz w:val="20"/>
                      </w:rPr>
                      <w:t xml:space="preserve"> </w:t>
                    </w:r>
                    <w:r>
                      <w:rPr>
                        <w:sz w:val="20"/>
                      </w:rPr>
                      <w:t>виконуються</w:t>
                    </w:r>
                    <w:r>
                      <w:rPr>
                        <w:spacing w:val="-6"/>
                        <w:sz w:val="20"/>
                      </w:rPr>
                      <w:t xml:space="preserve"> </w:t>
                    </w:r>
                    <w:r>
                      <w:rPr>
                        <w:sz w:val="20"/>
                      </w:rPr>
                      <w:t>постійно</w:t>
                    </w:r>
                    <w:r>
                      <w:rPr>
                        <w:spacing w:val="-47"/>
                        <w:sz w:val="20"/>
                      </w:rPr>
                      <w:t xml:space="preserve"> </w:t>
                    </w:r>
                    <w:r>
                      <w:rPr>
                        <w:sz w:val="20"/>
                      </w:rPr>
                      <w:t>Товариства</w:t>
                    </w:r>
                    <w:r>
                      <w:rPr>
                        <w:spacing w:val="1"/>
                        <w:sz w:val="20"/>
                      </w:rPr>
                      <w:t xml:space="preserve"> </w:t>
                    </w:r>
                    <w:r>
                      <w:rPr>
                        <w:sz w:val="20"/>
                      </w:rPr>
                      <w:t>на</w:t>
                    </w:r>
                    <w:r>
                      <w:rPr>
                        <w:spacing w:val="-1"/>
                        <w:sz w:val="20"/>
                      </w:rPr>
                      <w:t xml:space="preserve"> </w:t>
                    </w:r>
                    <w:r>
                      <w:rPr>
                        <w:sz w:val="20"/>
                      </w:rPr>
                      <w:t>всіх</w:t>
                    </w:r>
                    <w:r>
                      <w:rPr>
                        <w:spacing w:val="-1"/>
                        <w:sz w:val="20"/>
                      </w:rPr>
                      <w:t xml:space="preserve"> </w:t>
                    </w:r>
                    <w:r>
                      <w:rPr>
                        <w:sz w:val="20"/>
                      </w:rPr>
                      <w:t>рівнях</w:t>
                    </w:r>
                    <w:r>
                      <w:rPr>
                        <w:spacing w:val="-2"/>
                        <w:sz w:val="20"/>
                      </w:rPr>
                      <w:t xml:space="preserve"> </w:t>
                    </w:r>
                    <w:r>
                      <w:rPr>
                        <w:sz w:val="20"/>
                      </w:rPr>
                      <w:t>управління.</w:t>
                    </w:r>
                  </w:p>
                  <w:p w:rsidR="004A2345" w:rsidRDefault="004A2345" w:rsidP="008F4D13">
                    <w:pPr>
                      <w:spacing w:before="4"/>
                      <w:ind w:left="21"/>
                      <w:rPr>
                        <w:sz w:val="20"/>
                      </w:rPr>
                    </w:pPr>
                    <w:r>
                      <w:rPr>
                        <w:sz w:val="20"/>
                      </w:rPr>
                      <w:t>Внутрішній</w:t>
                    </w:r>
                    <w:r>
                      <w:rPr>
                        <w:spacing w:val="-6"/>
                        <w:sz w:val="20"/>
                      </w:rPr>
                      <w:t xml:space="preserve"> </w:t>
                    </w:r>
                    <w:r>
                      <w:rPr>
                        <w:sz w:val="20"/>
                      </w:rPr>
                      <w:t>контроль</w:t>
                    </w:r>
                    <w:r>
                      <w:rPr>
                        <w:spacing w:val="-3"/>
                        <w:sz w:val="20"/>
                      </w:rPr>
                      <w:t xml:space="preserve"> </w:t>
                    </w:r>
                    <w:r>
                      <w:rPr>
                        <w:sz w:val="20"/>
                      </w:rPr>
                      <w:t>в</w:t>
                    </w:r>
                    <w:r>
                      <w:rPr>
                        <w:spacing w:val="-4"/>
                        <w:sz w:val="20"/>
                      </w:rPr>
                      <w:t xml:space="preserve"> </w:t>
                    </w:r>
                    <w:r>
                      <w:rPr>
                        <w:sz w:val="20"/>
                      </w:rPr>
                      <w:t>Товаристві</w:t>
                    </w:r>
                    <w:r>
                      <w:rPr>
                        <w:spacing w:val="-3"/>
                        <w:sz w:val="20"/>
                      </w:rPr>
                      <w:t xml:space="preserve"> </w:t>
                    </w:r>
                    <w:r>
                      <w:rPr>
                        <w:sz w:val="20"/>
                      </w:rPr>
                      <w:t>здійснює</w:t>
                    </w:r>
                    <w:r>
                      <w:rPr>
                        <w:spacing w:val="-2"/>
                        <w:sz w:val="20"/>
                      </w:rPr>
                      <w:t xml:space="preserve"> </w:t>
                    </w:r>
                    <w:r>
                      <w:rPr>
                        <w:sz w:val="20"/>
                      </w:rPr>
                      <w:t>Правління.</w:t>
                    </w:r>
                  </w:p>
                  <w:p w:rsidR="004A2345" w:rsidRDefault="004A2345" w:rsidP="008F4D13">
                    <w:pPr>
                      <w:spacing w:before="5" w:line="244" w:lineRule="auto"/>
                      <w:ind w:left="21" w:right="59"/>
                      <w:rPr>
                        <w:sz w:val="20"/>
                      </w:rPr>
                    </w:pPr>
                    <w:r>
                      <w:rPr>
                        <w:sz w:val="20"/>
                      </w:rPr>
                      <w:t>В Товаристві діє процедура здійснення платежів, яка передбачає здійснення оплати постачальникам та підрядникам</w:t>
                    </w:r>
                    <w:r>
                      <w:rPr>
                        <w:spacing w:val="1"/>
                        <w:sz w:val="20"/>
                      </w:rPr>
                      <w:t xml:space="preserve"> </w:t>
                    </w:r>
                    <w:r>
                      <w:rPr>
                        <w:sz w:val="20"/>
                      </w:rPr>
                      <w:t>тільки</w:t>
                    </w:r>
                    <w:r>
                      <w:rPr>
                        <w:spacing w:val="-4"/>
                        <w:sz w:val="20"/>
                      </w:rPr>
                      <w:t xml:space="preserve"> </w:t>
                    </w:r>
                    <w:r>
                      <w:rPr>
                        <w:sz w:val="20"/>
                      </w:rPr>
                      <w:t>після</w:t>
                    </w:r>
                    <w:r>
                      <w:rPr>
                        <w:spacing w:val="-3"/>
                        <w:sz w:val="20"/>
                      </w:rPr>
                      <w:t xml:space="preserve"> </w:t>
                    </w:r>
                    <w:r>
                      <w:rPr>
                        <w:sz w:val="20"/>
                      </w:rPr>
                      <w:t>погодження</w:t>
                    </w:r>
                    <w:r>
                      <w:rPr>
                        <w:spacing w:val="-5"/>
                        <w:sz w:val="20"/>
                      </w:rPr>
                      <w:t xml:space="preserve"> </w:t>
                    </w:r>
                    <w:r>
                      <w:rPr>
                        <w:sz w:val="20"/>
                      </w:rPr>
                      <w:t>заявок</w:t>
                    </w:r>
                    <w:r>
                      <w:rPr>
                        <w:spacing w:val="-3"/>
                        <w:sz w:val="20"/>
                      </w:rPr>
                      <w:t xml:space="preserve"> </w:t>
                    </w:r>
                    <w:r>
                      <w:rPr>
                        <w:sz w:val="20"/>
                      </w:rPr>
                      <w:t>декількома</w:t>
                    </w:r>
                    <w:r>
                      <w:rPr>
                        <w:spacing w:val="-2"/>
                        <w:sz w:val="20"/>
                      </w:rPr>
                      <w:t xml:space="preserve"> </w:t>
                    </w:r>
                    <w:r>
                      <w:rPr>
                        <w:sz w:val="20"/>
                      </w:rPr>
                      <w:t>спеціалістами</w:t>
                    </w:r>
                    <w:r>
                      <w:rPr>
                        <w:spacing w:val="-5"/>
                        <w:sz w:val="20"/>
                      </w:rPr>
                      <w:t xml:space="preserve"> </w:t>
                    </w:r>
                    <w:r>
                      <w:rPr>
                        <w:sz w:val="20"/>
                      </w:rPr>
                      <w:t>та</w:t>
                    </w:r>
                    <w:r>
                      <w:rPr>
                        <w:spacing w:val="-1"/>
                        <w:sz w:val="20"/>
                      </w:rPr>
                      <w:t xml:space="preserve"> </w:t>
                    </w:r>
                    <w:r>
                      <w:rPr>
                        <w:sz w:val="20"/>
                      </w:rPr>
                      <w:t>керівниками</w:t>
                    </w:r>
                    <w:r>
                      <w:rPr>
                        <w:spacing w:val="-5"/>
                        <w:sz w:val="20"/>
                      </w:rPr>
                      <w:t xml:space="preserve"> </w:t>
                    </w:r>
                    <w:r>
                      <w:rPr>
                        <w:sz w:val="20"/>
                      </w:rPr>
                      <w:t>різних</w:t>
                    </w:r>
                    <w:r>
                      <w:rPr>
                        <w:spacing w:val="-4"/>
                        <w:sz w:val="20"/>
                      </w:rPr>
                      <w:t xml:space="preserve"> </w:t>
                    </w:r>
                    <w:r>
                      <w:rPr>
                        <w:sz w:val="20"/>
                      </w:rPr>
                      <w:t>напрямків</w:t>
                    </w:r>
                    <w:r>
                      <w:rPr>
                        <w:spacing w:val="-4"/>
                        <w:sz w:val="20"/>
                      </w:rPr>
                      <w:t xml:space="preserve"> </w:t>
                    </w:r>
                    <w:r>
                      <w:rPr>
                        <w:sz w:val="20"/>
                      </w:rPr>
                      <w:t>діяльності</w:t>
                    </w:r>
                    <w:r>
                      <w:rPr>
                        <w:spacing w:val="-5"/>
                        <w:sz w:val="20"/>
                      </w:rPr>
                      <w:t xml:space="preserve"> </w:t>
                    </w:r>
                    <w:r>
                      <w:rPr>
                        <w:sz w:val="20"/>
                      </w:rPr>
                      <w:t>та</w:t>
                    </w:r>
                    <w:r>
                      <w:rPr>
                        <w:spacing w:val="-3"/>
                        <w:sz w:val="20"/>
                      </w:rPr>
                      <w:t xml:space="preserve"> </w:t>
                    </w:r>
                    <w:r>
                      <w:rPr>
                        <w:sz w:val="20"/>
                      </w:rPr>
                      <w:t>бухгалтерії.</w:t>
                    </w:r>
                    <w:r>
                      <w:rPr>
                        <w:spacing w:val="-47"/>
                        <w:sz w:val="20"/>
                      </w:rPr>
                      <w:t xml:space="preserve"> </w:t>
                    </w:r>
                    <w:r>
                      <w:rPr>
                        <w:sz w:val="20"/>
                      </w:rPr>
                      <w:t>Стан дебіторської та кредиторської заборгованостей періодично розглядається. Щорічно в Товаристві проводиться</w:t>
                    </w:r>
                    <w:r>
                      <w:rPr>
                        <w:spacing w:val="1"/>
                        <w:sz w:val="20"/>
                      </w:rPr>
                      <w:t xml:space="preserve"> </w:t>
                    </w:r>
                    <w:r>
                      <w:rPr>
                        <w:sz w:val="20"/>
                      </w:rPr>
                      <w:t>планова</w:t>
                    </w:r>
                    <w:r>
                      <w:rPr>
                        <w:spacing w:val="-2"/>
                        <w:sz w:val="20"/>
                      </w:rPr>
                      <w:t xml:space="preserve"> </w:t>
                    </w:r>
                    <w:r>
                      <w:rPr>
                        <w:sz w:val="20"/>
                      </w:rPr>
                      <w:t>інвентаризація</w:t>
                    </w:r>
                    <w:r>
                      <w:rPr>
                        <w:spacing w:val="-3"/>
                        <w:sz w:val="20"/>
                      </w:rPr>
                      <w:t xml:space="preserve"> </w:t>
                    </w:r>
                    <w:r>
                      <w:rPr>
                        <w:sz w:val="20"/>
                      </w:rPr>
                      <w:t>майна,</w:t>
                    </w:r>
                    <w:r>
                      <w:rPr>
                        <w:spacing w:val="1"/>
                        <w:sz w:val="20"/>
                      </w:rPr>
                      <w:t xml:space="preserve"> </w:t>
                    </w:r>
                    <w:r>
                      <w:rPr>
                        <w:sz w:val="20"/>
                      </w:rPr>
                      <w:t>статей</w:t>
                    </w:r>
                    <w:r>
                      <w:rPr>
                        <w:spacing w:val="1"/>
                        <w:sz w:val="20"/>
                      </w:rPr>
                      <w:t xml:space="preserve"> </w:t>
                    </w:r>
                    <w:r>
                      <w:rPr>
                        <w:sz w:val="20"/>
                      </w:rPr>
                      <w:t>балансу.</w:t>
                    </w:r>
                  </w:p>
                  <w:p w:rsidR="004A2345" w:rsidRDefault="004A2345" w:rsidP="008F4D13">
                    <w:pPr>
                      <w:spacing w:line="244" w:lineRule="auto"/>
                      <w:ind w:left="21" w:right="414"/>
                      <w:rPr>
                        <w:sz w:val="20"/>
                      </w:rPr>
                    </w:pPr>
                    <w:r>
                      <w:rPr>
                        <w:sz w:val="20"/>
                      </w:rPr>
                      <w:t>Система контролю, що діє в Товаристві, забезпечує збереження майна, його раціональне та цільове використання,</w:t>
                    </w:r>
                    <w:r>
                      <w:rPr>
                        <w:spacing w:val="-47"/>
                        <w:sz w:val="20"/>
                      </w:rPr>
                      <w:t xml:space="preserve"> </w:t>
                    </w:r>
                    <w:r>
                      <w:rPr>
                        <w:sz w:val="20"/>
                      </w:rPr>
                      <w:t>унеможливлює</w:t>
                    </w:r>
                    <w:r>
                      <w:rPr>
                        <w:spacing w:val="-1"/>
                        <w:sz w:val="20"/>
                      </w:rPr>
                      <w:t xml:space="preserve"> </w:t>
                    </w:r>
                    <w:r>
                      <w:rPr>
                        <w:sz w:val="20"/>
                      </w:rPr>
                      <w:t>зловживання.</w:t>
                    </w:r>
                  </w:p>
                  <w:p w:rsidR="004A2345" w:rsidRDefault="004A2345" w:rsidP="008F4D13">
                    <w:pPr>
                      <w:spacing w:line="244" w:lineRule="auto"/>
                      <w:ind w:left="21" w:right="59"/>
                      <w:rPr>
                        <w:sz w:val="20"/>
                      </w:rPr>
                    </w:pPr>
                    <w:r>
                      <w:rPr>
                        <w:sz w:val="20"/>
                      </w:rPr>
                      <w:t>Управління ризиками в Товаристві здійснюється відносно фінансових ризиків, а також операційних та юридичних</w:t>
                    </w:r>
                    <w:r>
                      <w:rPr>
                        <w:spacing w:val="1"/>
                        <w:sz w:val="20"/>
                      </w:rPr>
                      <w:t xml:space="preserve"> </w:t>
                    </w:r>
                    <w:r>
                      <w:rPr>
                        <w:sz w:val="20"/>
                      </w:rPr>
                      <w:t>ризиків.</w:t>
                    </w:r>
                    <w:r>
                      <w:rPr>
                        <w:spacing w:val="-4"/>
                        <w:sz w:val="20"/>
                      </w:rPr>
                      <w:t xml:space="preserve"> </w:t>
                    </w:r>
                    <w:r>
                      <w:rPr>
                        <w:sz w:val="20"/>
                      </w:rPr>
                      <w:t>Управління</w:t>
                    </w:r>
                    <w:r>
                      <w:rPr>
                        <w:spacing w:val="-6"/>
                        <w:sz w:val="20"/>
                      </w:rPr>
                      <w:t xml:space="preserve"> </w:t>
                    </w:r>
                    <w:r>
                      <w:rPr>
                        <w:sz w:val="20"/>
                      </w:rPr>
                      <w:t>ризиками</w:t>
                    </w:r>
                    <w:r>
                      <w:rPr>
                        <w:spacing w:val="-5"/>
                        <w:sz w:val="20"/>
                      </w:rPr>
                      <w:t xml:space="preserve"> </w:t>
                    </w:r>
                    <w:r>
                      <w:rPr>
                        <w:sz w:val="20"/>
                      </w:rPr>
                      <w:t>має</w:t>
                    </w:r>
                    <w:r>
                      <w:rPr>
                        <w:spacing w:val="-3"/>
                        <w:sz w:val="20"/>
                      </w:rPr>
                      <w:t xml:space="preserve"> </w:t>
                    </w:r>
                    <w:r>
                      <w:rPr>
                        <w:sz w:val="20"/>
                      </w:rPr>
                      <w:t>на</w:t>
                    </w:r>
                    <w:r>
                      <w:rPr>
                        <w:spacing w:val="-6"/>
                        <w:sz w:val="20"/>
                      </w:rPr>
                      <w:t xml:space="preserve"> </w:t>
                    </w:r>
                    <w:r>
                      <w:rPr>
                        <w:sz w:val="20"/>
                      </w:rPr>
                      <w:t>меті</w:t>
                    </w:r>
                    <w:r>
                      <w:rPr>
                        <w:spacing w:val="-4"/>
                        <w:sz w:val="20"/>
                      </w:rPr>
                      <w:t xml:space="preserve"> </w:t>
                    </w:r>
                    <w:r>
                      <w:rPr>
                        <w:sz w:val="20"/>
                      </w:rPr>
                      <w:t>забезпечення</w:t>
                    </w:r>
                    <w:r>
                      <w:rPr>
                        <w:spacing w:val="-5"/>
                        <w:sz w:val="20"/>
                      </w:rPr>
                      <w:t xml:space="preserve"> </w:t>
                    </w:r>
                    <w:r>
                      <w:rPr>
                        <w:sz w:val="20"/>
                      </w:rPr>
                      <w:t>належного</w:t>
                    </w:r>
                    <w:r>
                      <w:rPr>
                        <w:spacing w:val="-3"/>
                        <w:sz w:val="20"/>
                      </w:rPr>
                      <w:t xml:space="preserve"> </w:t>
                    </w:r>
                    <w:r>
                      <w:rPr>
                        <w:sz w:val="20"/>
                      </w:rPr>
                      <w:t>функціонування</w:t>
                    </w:r>
                    <w:r>
                      <w:rPr>
                        <w:spacing w:val="-7"/>
                        <w:sz w:val="20"/>
                      </w:rPr>
                      <w:t xml:space="preserve"> </w:t>
                    </w:r>
                    <w:r>
                      <w:rPr>
                        <w:sz w:val="20"/>
                      </w:rPr>
                      <w:t>внутрішніх</w:t>
                    </w:r>
                    <w:r>
                      <w:rPr>
                        <w:spacing w:val="-6"/>
                        <w:sz w:val="20"/>
                      </w:rPr>
                      <w:t xml:space="preserve"> </w:t>
                    </w:r>
                    <w:r>
                      <w:rPr>
                        <w:sz w:val="20"/>
                      </w:rPr>
                      <w:t>процедур</w:t>
                    </w:r>
                    <w:r>
                      <w:rPr>
                        <w:spacing w:val="-2"/>
                        <w:sz w:val="20"/>
                      </w:rPr>
                      <w:t xml:space="preserve"> </w:t>
                    </w:r>
                    <w:r>
                      <w:rPr>
                        <w:sz w:val="20"/>
                      </w:rPr>
                      <w:t>та</w:t>
                    </w:r>
                    <w:r>
                      <w:rPr>
                        <w:spacing w:val="-5"/>
                        <w:sz w:val="20"/>
                      </w:rPr>
                      <w:t xml:space="preserve"> </w:t>
                    </w:r>
                    <w:r>
                      <w:rPr>
                        <w:sz w:val="20"/>
                      </w:rPr>
                      <w:t>політик,</w:t>
                    </w:r>
                    <w:r>
                      <w:rPr>
                        <w:spacing w:val="-47"/>
                        <w:sz w:val="20"/>
                      </w:rPr>
                      <w:t xml:space="preserve"> </w:t>
                    </w:r>
                    <w:r>
                      <w:rPr>
                        <w:sz w:val="20"/>
                      </w:rPr>
                      <w:t>що спрямовані</w:t>
                    </w:r>
                    <w:r>
                      <w:rPr>
                        <w:spacing w:val="1"/>
                        <w:sz w:val="20"/>
                      </w:rPr>
                      <w:t xml:space="preserve"> </w:t>
                    </w:r>
                    <w:r>
                      <w:rPr>
                        <w:sz w:val="20"/>
                      </w:rPr>
                      <w:t>на</w:t>
                    </w:r>
                    <w:r>
                      <w:rPr>
                        <w:spacing w:val="-1"/>
                        <w:sz w:val="20"/>
                      </w:rPr>
                      <w:t xml:space="preserve"> </w:t>
                    </w:r>
                    <w:r>
                      <w:rPr>
                        <w:sz w:val="20"/>
                      </w:rPr>
                      <w:t>мінімізацію</w:t>
                    </w:r>
                    <w:r>
                      <w:rPr>
                        <w:spacing w:val="3"/>
                        <w:sz w:val="20"/>
                      </w:rPr>
                      <w:t xml:space="preserve"> </w:t>
                    </w:r>
                    <w:r>
                      <w:rPr>
                        <w:sz w:val="20"/>
                      </w:rPr>
                      <w:t>цих</w:t>
                    </w:r>
                    <w:r>
                      <w:rPr>
                        <w:spacing w:val="-3"/>
                        <w:sz w:val="20"/>
                      </w:rPr>
                      <w:t xml:space="preserve"> </w:t>
                    </w:r>
                    <w:r>
                      <w:rPr>
                        <w:sz w:val="20"/>
                      </w:rPr>
                      <w:t>ризиків.</w:t>
                    </w:r>
                  </w:p>
                  <w:p w:rsidR="004A2345" w:rsidRDefault="004A2345" w:rsidP="008F4D13">
                    <w:pPr>
                      <w:spacing w:before="1" w:line="487" w:lineRule="auto"/>
                      <w:ind w:left="21" w:right="1907"/>
                      <w:rPr>
                        <w:sz w:val="20"/>
                      </w:rPr>
                    </w:pPr>
                    <w:r>
                      <w:rPr>
                        <w:sz w:val="20"/>
                      </w:rPr>
                      <w:t>Інформацію щодо основних ризиків АТ «ЛЕКХІМ» розкрито за наступними напрямами:</w:t>
                    </w:r>
                    <w:r>
                      <w:rPr>
                        <w:spacing w:val="-47"/>
                        <w:sz w:val="20"/>
                      </w:rPr>
                      <w:t xml:space="preserve"> </w:t>
                    </w:r>
                    <w:r>
                      <w:rPr>
                        <w:sz w:val="20"/>
                      </w:rPr>
                      <w:t>Фактори</w:t>
                    </w:r>
                    <w:r>
                      <w:rPr>
                        <w:spacing w:val="-4"/>
                        <w:sz w:val="20"/>
                      </w:rPr>
                      <w:t xml:space="preserve"> </w:t>
                    </w:r>
                    <w:r>
                      <w:rPr>
                        <w:sz w:val="20"/>
                      </w:rPr>
                      <w:t>ризику</w:t>
                    </w:r>
                    <w:r>
                      <w:rPr>
                        <w:spacing w:val="-9"/>
                        <w:sz w:val="20"/>
                      </w:rPr>
                      <w:t xml:space="preserve"> </w:t>
                    </w:r>
                    <w:r>
                      <w:rPr>
                        <w:sz w:val="20"/>
                      </w:rPr>
                      <w:t>стосовно</w:t>
                    </w:r>
                    <w:r>
                      <w:rPr>
                        <w:spacing w:val="-2"/>
                        <w:sz w:val="20"/>
                      </w:rPr>
                      <w:t xml:space="preserve"> </w:t>
                    </w:r>
                    <w:r>
                      <w:rPr>
                        <w:sz w:val="20"/>
                      </w:rPr>
                      <w:t>фінансово-господарського</w:t>
                    </w:r>
                    <w:r>
                      <w:rPr>
                        <w:spacing w:val="2"/>
                        <w:sz w:val="20"/>
                      </w:rPr>
                      <w:t xml:space="preserve"> </w:t>
                    </w:r>
                    <w:r>
                      <w:rPr>
                        <w:sz w:val="20"/>
                      </w:rPr>
                      <w:t>стану</w:t>
                    </w:r>
                    <w:r>
                      <w:rPr>
                        <w:spacing w:val="-9"/>
                        <w:sz w:val="20"/>
                      </w:rPr>
                      <w:t xml:space="preserve"> </w:t>
                    </w:r>
                    <w:r>
                      <w:rPr>
                        <w:sz w:val="20"/>
                      </w:rPr>
                      <w:t>Товариства</w:t>
                    </w:r>
                    <w:r>
                      <w:rPr>
                        <w:spacing w:val="-2"/>
                        <w:sz w:val="20"/>
                      </w:rPr>
                      <w:t xml:space="preserve"> </w:t>
                    </w:r>
                    <w:r>
                      <w:rPr>
                        <w:sz w:val="20"/>
                      </w:rPr>
                      <w:t>Нерентабельність</w:t>
                    </w:r>
                  </w:p>
                  <w:p w:rsidR="004A2345" w:rsidRDefault="004A2345" w:rsidP="008F4D13">
                    <w:pPr>
                      <w:spacing w:before="2"/>
                      <w:ind w:left="21"/>
                      <w:rPr>
                        <w:sz w:val="20"/>
                      </w:rPr>
                    </w:pPr>
                    <w:r>
                      <w:rPr>
                        <w:sz w:val="20"/>
                      </w:rPr>
                      <w:t>На</w:t>
                    </w:r>
                    <w:r>
                      <w:rPr>
                        <w:spacing w:val="-4"/>
                        <w:sz w:val="20"/>
                      </w:rPr>
                      <w:t xml:space="preserve"> </w:t>
                    </w:r>
                    <w:r>
                      <w:rPr>
                        <w:sz w:val="20"/>
                      </w:rPr>
                      <w:t>погіршення</w:t>
                    </w:r>
                    <w:r>
                      <w:rPr>
                        <w:spacing w:val="-4"/>
                        <w:sz w:val="20"/>
                      </w:rPr>
                      <w:t xml:space="preserve"> </w:t>
                    </w:r>
                    <w:r>
                      <w:rPr>
                        <w:sz w:val="20"/>
                      </w:rPr>
                      <w:t>рівня</w:t>
                    </w:r>
                    <w:r>
                      <w:rPr>
                        <w:spacing w:val="-4"/>
                        <w:sz w:val="20"/>
                      </w:rPr>
                      <w:t xml:space="preserve"> </w:t>
                    </w:r>
                    <w:r>
                      <w:rPr>
                        <w:sz w:val="20"/>
                      </w:rPr>
                      <w:t>рентабельності</w:t>
                    </w:r>
                    <w:r>
                      <w:rPr>
                        <w:spacing w:val="-3"/>
                        <w:sz w:val="20"/>
                      </w:rPr>
                      <w:t xml:space="preserve"> </w:t>
                    </w:r>
                    <w:r>
                      <w:rPr>
                        <w:sz w:val="20"/>
                      </w:rPr>
                      <w:t>можуть</w:t>
                    </w:r>
                    <w:r>
                      <w:rPr>
                        <w:spacing w:val="1"/>
                        <w:sz w:val="20"/>
                      </w:rPr>
                      <w:t xml:space="preserve"> </w:t>
                    </w:r>
                    <w:r>
                      <w:rPr>
                        <w:sz w:val="20"/>
                      </w:rPr>
                      <w:t>вплинути</w:t>
                    </w:r>
                    <w:r>
                      <w:rPr>
                        <w:spacing w:val="-8"/>
                        <w:sz w:val="20"/>
                      </w:rPr>
                      <w:t xml:space="preserve"> </w:t>
                    </w:r>
                    <w:r>
                      <w:rPr>
                        <w:sz w:val="20"/>
                      </w:rPr>
                      <w:t>наступні</w:t>
                    </w:r>
                    <w:r>
                      <w:rPr>
                        <w:spacing w:val="-5"/>
                        <w:sz w:val="20"/>
                      </w:rPr>
                      <w:t xml:space="preserve"> </w:t>
                    </w:r>
                    <w:r>
                      <w:rPr>
                        <w:sz w:val="20"/>
                      </w:rPr>
                      <w:t>зовнішні</w:t>
                    </w:r>
                    <w:r>
                      <w:rPr>
                        <w:spacing w:val="-4"/>
                        <w:sz w:val="20"/>
                      </w:rPr>
                      <w:t xml:space="preserve"> </w:t>
                    </w:r>
                    <w:r>
                      <w:rPr>
                        <w:sz w:val="20"/>
                      </w:rPr>
                      <w:t>фактори:</w:t>
                    </w:r>
                    <w:r>
                      <w:rPr>
                        <w:spacing w:val="-4"/>
                        <w:sz w:val="20"/>
                      </w:rPr>
                      <w:t xml:space="preserve"> </w:t>
                    </w:r>
                    <w:r>
                      <w:rPr>
                        <w:sz w:val="20"/>
                      </w:rPr>
                      <w:t>зростання тарифу</w:t>
                    </w:r>
                    <w:r>
                      <w:rPr>
                        <w:spacing w:val="-6"/>
                        <w:sz w:val="20"/>
                      </w:rPr>
                      <w:t xml:space="preserve"> </w:t>
                    </w:r>
                    <w:r>
                      <w:rPr>
                        <w:sz w:val="20"/>
                      </w:rPr>
                      <w:t>на</w:t>
                    </w:r>
                  </w:p>
                </w:txbxContent>
              </v:textbox>
            </v:shape>
            <w10:wrap anchorx="page"/>
          </v:group>
        </w:pict>
      </w:r>
      <w:r>
        <w:rPr>
          <w:w w:val="95"/>
        </w:rPr>
        <w:t>опис</w:t>
      </w:r>
      <w:r>
        <w:rPr>
          <w:spacing w:val="1"/>
          <w:w w:val="95"/>
        </w:rPr>
        <w:t xml:space="preserve"> </w:t>
      </w:r>
      <w:r>
        <w:rPr>
          <w:w w:val="95"/>
        </w:rPr>
        <w:t>основних</w:t>
      </w:r>
      <w:r>
        <w:rPr>
          <w:spacing w:val="1"/>
          <w:w w:val="95"/>
        </w:rPr>
        <w:t xml:space="preserve"> </w:t>
      </w:r>
      <w:r>
        <w:rPr>
          <w:w w:val="95"/>
        </w:rPr>
        <w:t>характеристик</w:t>
      </w:r>
      <w:r>
        <w:rPr>
          <w:spacing w:val="1"/>
          <w:w w:val="95"/>
        </w:rPr>
        <w:t xml:space="preserve"> </w:t>
      </w:r>
      <w:r>
        <w:rPr>
          <w:w w:val="95"/>
        </w:rPr>
        <w:t>систем</w:t>
      </w:r>
      <w:r>
        <w:rPr>
          <w:spacing w:val="1"/>
          <w:w w:val="95"/>
        </w:rPr>
        <w:t xml:space="preserve"> </w:t>
      </w:r>
      <w:r>
        <w:rPr>
          <w:w w:val="95"/>
        </w:rPr>
        <w:t>внутрішнього</w:t>
      </w:r>
      <w:r>
        <w:rPr>
          <w:spacing w:val="1"/>
          <w:w w:val="95"/>
        </w:rPr>
        <w:t xml:space="preserve"> </w:t>
      </w:r>
      <w:r>
        <w:rPr>
          <w:w w:val="95"/>
        </w:rPr>
        <w:t>контролю</w:t>
      </w:r>
      <w:r>
        <w:rPr>
          <w:spacing w:val="1"/>
          <w:w w:val="95"/>
        </w:rPr>
        <w:t xml:space="preserve"> </w:t>
      </w:r>
      <w:r>
        <w:rPr>
          <w:w w:val="95"/>
        </w:rPr>
        <w:t>і</w:t>
      </w:r>
      <w:r>
        <w:rPr>
          <w:spacing w:val="1"/>
          <w:w w:val="95"/>
        </w:rPr>
        <w:t xml:space="preserve"> </w:t>
      </w:r>
      <w:r>
        <w:rPr>
          <w:w w:val="95"/>
        </w:rPr>
        <w:t>управління</w:t>
      </w:r>
      <w:r>
        <w:rPr>
          <w:spacing w:val="1"/>
          <w:w w:val="95"/>
        </w:rPr>
        <w:t xml:space="preserve"> </w:t>
      </w:r>
      <w:r>
        <w:rPr>
          <w:w w:val="95"/>
        </w:rPr>
        <w:t>ризиками</w:t>
      </w:r>
      <w:r>
        <w:rPr>
          <w:spacing w:val="1"/>
          <w:w w:val="95"/>
        </w:rPr>
        <w:t xml:space="preserve"> </w:t>
      </w:r>
      <w:r>
        <w:t>емітента</w:t>
      </w:r>
    </w:p>
    <w:p w:rsidR="004A2345" w:rsidRDefault="004A2345" w:rsidP="008F4D13">
      <w:pPr>
        <w:spacing w:line="247" w:lineRule="auto"/>
        <w:sectPr w:rsidR="004A2345">
          <w:pgSz w:w="11900" w:h="16840"/>
          <w:pgMar w:top="560" w:right="400" w:bottom="780" w:left="1020" w:header="0" w:footer="509" w:gutter="0"/>
          <w:cols w:space="720"/>
        </w:sectPr>
      </w:pPr>
    </w:p>
    <w:p w:rsidR="004A2345" w:rsidRDefault="004A2345" w:rsidP="008F4D13">
      <w:pPr>
        <w:spacing w:before="71" w:line="242" w:lineRule="auto"/>
        <w:ind w:left="134"/>
        <w:rPr>
          <w:sz w:val="20"/>
        </w:rPr>
      </w:pPr>
      <w:r>
        <w:rPr>
          <w:noProof/>
          <w:lang w:val="ru-RU" w:eastAsia="ru-RU"/>
        </w:rPr>
        <w:pict>
          <v:shape id="AutoShape 354" o:spid="_x0000_s1239" style="position:absolute;left:0;text-align:left;margin-left:56.65pt;margin-top:3.3pt;width:512.2pt;height:499.35pt;z-index:-251643392;visibility:visible;mso-position-horizontal-relative:page" coordsize="10244,998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fsiHAgAAAspAAAOAAAAZHJzL2Uyb0RvYy54bWysWm2PozYQ/l6p/wHxsdVdMOE1uuyputNV&#10;la4v0tEfwBKyiZoABXaz11/fGYPJmDCOr+p+CMnyYD8zj2fsMX73/vV8cl7KtjvW1dYVbz3XKaui&#10;3h2rp637Z/bpTeI6XZ9Xu/xUV+XW/Vp27vuH7797d2k2pV8f6tOubB1opOo2l2brHvq+2axWXXEo&#10;z3n3tm7KCm7u6/ac9/CzfVrt2vwCrZ9PK9/zotWlbndNWxdl18F/Pw433QfZ/n5fFv3v+31X9s5p&#10;6wK3Xn628vMRP1cP7/LNU5s3h2Mx0sj/A4tzfqyg06mpj3mfO8/t8aap87Fo667e92+L+ryq9/tj&#10;UUobwBrhzaz5csibUtoCzumayU3d/9ds8dvLl+aPFql3zee6+KsDj6wuTbeZ7uCPDjDO4+XXegca&#10;5s99LY193bdnfBLMcF6lT79OPi1fe6eAf0ahF6QBuL6Ae9E6EHEQotdX+UY9Xjx3/c9lLZvKXz53&#10;/SDKDr5Jl+6cKj9Dvxm0sj+fQJ8f3zieI8Q6Fvi5HlWccELhflg5medcHOH5QTBH+QolW4siJ4rm&#10;kLWCQEMAODhpmsRzUKBAilUoud2wChUOWQUcq0iheFaxgphYQdzpvmJYpQqHrBKOldBdD36/dZag&#10;bgfEsreE7naQjyEmqPMz4bPUdP+nQeQvkaPelxiGnu5/IYJweYhRETIRsex0HTh2VAUDO1+XgWXn&#10;Uykynw8BXYxFWX2qAyurr6vAy+pTITKfjQNfF2KZGhWBp6ZLYKBGVch8NhjWugrLmYMqwKaOte5/&#10;Vk9IcWM0Y5Su2VhY6yosM6MC8Mx092OWXYyDNZUgW7NxsNZFWGZG/c8yw7lEz2zLzAKqQBawMRDo&#10;GiwOtID6nx1oMMXYMaMKZAEbAoGuAZM7AqqAIXcEugKsogFVIQvYKAh1HdIgWZoUQqqCxCzn3VBX&#10;gY2EkCqRhWwkhLoWHDuqhImdrgSfQkIqRhay4RDqYnD0qBQGepEuBdCDMYoCz5cqEVUji9iYiHQ1&#10;GHoR1cJET9fCQI/KkUVsYMDagwYaExgR1cIQGJGuhYEelSOL2MiIdTkWM0pMlWAzSqzrwFOLqRRZ&#10;zIZFrEuxmIZjqgKbhmNdA6QWLY65mMqQAYhZjse6DGnoL63jYqqBxCznk0TXAOiFwSK9hAqRJWxI&#10;JLoUDL2E6mCip+tgoEfFyBI2JBJdjjQMlrIxFC/XdYTEMN7TtTDQo3JkCRsS6UwOz4P1xG0JkVIx&#10;hAQtE0xnaggvWVQ3pXpkKRsX6UwPjh9Vw8hvJgfLjwqSpWxwpLogjLwpVcMgLzBX42CqWZejQ3hU&#10;kQwe5MIXSmytTYai8KgiRo4zSdgIFh5VBTiyQSK8mSzLOUZ4VBVDFIOqus2czMKjygBFNlDErNJm&#10;8ozQim0TxVm9nXrJcpqGGFe2YI0hDAW30JVhKVJZjBRnqvAUqS5AkQ0XIWbCLKdDIagspsE4K7x5&#10;L+qVt+BLb+Hr8TJkk9uUKLT625RzxKwGN5CkysDWCh8wsyocuocl9xJJqsyAWk7cwp8pw4aMT7UB&#10;knzIzOpxluSa5jIjyZu6nFs94Br7OqNmgi/Nxaw251lSccws9biBCGaWYHBDZ8kHzqxO51lSdYws&#10;b+t1jqVesQu+ZBezmh36X1xOCK1uH1DMsLyt3VmWVJ9M8OW7mNfvTBLSC3gEcRz10DHordfwgi/i&#10;xbyKZ2ZEvYxH0JUj7OQ/qb36/KC274vXaty/h29Ojq+DPPnSoKk7fFmQQTDCG4FM1qjQBKBws58B&#10;g88RLPfe74JhaCIYpsjhPYO5aZz3JFy9lrgDh1CS8NSqdZwPEA5Z3IYM7o5KuJ2lmCMRDpnNpnVM&#10;VhJuZypmDQm3MxXDF+EQdDZk4DXQALczFYc0tg4j0aZ13CeScDtTcd9Gwu1MxX0UhMMOiA2ZaDQV&#10;diSs4KOpsEdgA8faH8lA3W4FH02FStoGjvUxtg6VrRV8NHV4TXY3VJPRVCj8bFrHcg7JpHampqOp&#10;UBfZtC6LHWweixS7B0ZrsWKwe2C0F9fvVg9M2UnYmSzEaDOuba16UBkKF5p2DyijfUujVZYSlmlK&#10;LqqkDmtLo1WmEmtLo1WuwhWCldEqWwmYre0eUErrCWuIiHFmbOF4wvxgQus6cDDhETvJN03e44Sq&#10;vjoXOGIhX2U7h60r30XjrXP9Uma1BPU4tQIEl3HgQXm+Abq8Ik7VDDmOF4VU99W1US2OOCWIuq+u&#10;c1y6TuXbdOhcQdR1hEL5Awxtcbb92uLu2DuQM4NgD4W4WFmnroOVA8ZMasDcdcQIC6ZEoHpSV92v&#10;d3GeP0qaWkDH8fQt0LsDYBqlZvfcjmZlcHGqu1LGyXV8T+MQl/44voJQjcMrSDUwgcccSMAKoq63&#10;0Gm6VRB1vYGm07yvIOo6QOMUt9yRrD0ysO/+W6CTsxRDdZ0zvbpVIdRVIccV2F2fxumEvGPTFXnf&#10;T6rNFDbGh3yt+Kmr4jn5/g4SxqEaJvcaxRw9Dr9vgd4ZJqRVC0kVgVuhVNhAasb5RR7FmiYanJ/I&#10;cayuPh13n46nE84uXfv0+OHUOi85HqaTf6NvNdhJFnJVjY8p149nyvAYGR7N6zaP9e4rHClr6+FE&#10;HpwghC+Huv3HdS5wGm/rdn8/523pOqdfKjjulkKdDQmwlz+CMMb9uJbeeaR38qqAprZu70LhiV8/&#10;9MORv+emPT4doCchS9Gq/gmOsu2PeOBMnnkbWI0/4MSd9M14OhCP9NHfEnU9w/jwLwAAAP//AwBQ&#10;SwMEFAAGAAgAAAAhAOcLLr7fAAAACwEAAA8AAABkcnMvZG93bnJldi54bWxMj0FLw0AQhe+C/2EZ&#10;wZvdxNBE0myKCKUXQY0FPW6z0ySYnV2y2zb+e6cne5vHe7z5XrWe7ShOOIXBkYJ0kYBAap0ZqFOw&#10;+9w8PIEIUZPRoyNU8IsB1vXtTaVL4870gacmdoJLKJRaQR+jL6UMbY9Wh4XzSOwd3GR1ZDl10kz6&#10;zOV2lI9JkkurB+IPvfb40mP70xytguXWf/si6vcN+uLt1TbbfPdFSt3fzc8rEBHn+B+GCz6jQ81M&#10;e3ckE8TIOs0yjirIcxAXP82KAsSeryRZZiDrSl5vqP8AAAD//wMAUEsBAi0AFAAGAAgAAAAhALaD&#10;OJL+AAAA4QEAABMAAAAAAAAAAAAAAAAAAAAAAFtDb250ZW50X1R5cGVzXS54bWxQSwECLQAUAAYA&#10;CAAAACEAOP0h/9YAAACUAQAACwAAAAAAAAAAAAAAAAAvAQAAX3JlbHMvLnJlbHNQSwECLQAUAAYA&#10;CAAAACEAFpH7IhwIAAALKQAADgAAAAAAAAAAAAAAAAAuAgAAZHJzL2Uyb0RvYy54bWxQSwECLQAU&#10;AAYACAAAACEA5wsuvt8AAAALAQAADwAAAAAAAAAAAAAAAAB2CgAAZHJzL2Rvd25yZXYueG1sUEsF&#10;BgAAAAAEAAQA8wAAAIILAAAAAA==&#10;" adj="0,,0" path="m10238,r-21,l10217,5r,9391l12,9396,12,5r10205,l10217,,12,,,,,5,,9396r,19l12,9415r10205,l10238,9415r,-19l10238,5r,-5xm10243,9456r-22,l10221,9475r,492l7975,9967r,-492l10221,9475r,-19l7975,9456r-22,l7953,9475r,492l7953,9986r22,l10221,9986r22,l10243,9967r,-492l10243,9456xe" fillcolor="black" stroked="f">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6501130,41910;6487795,41910;6487795,45085;6487795,6008370;7620,6008370;7620,45085;6487795,45085;6487795,41910;7620,41910;0,41910;0,45085;0,6008370;0,6020435;7620,6020435;6487795,6020435;6501130,6020435;6501130,6008370;6501130,45085;6501130,41910;6504305,6046470;6490335,6046470;6490335,6058535;6490335,6370955;5064125,6370955;5064125,6058535;6490335,6058535;6490335,6046470;5064125,6046470;5050155,6046470;5050155,6058535;5050155,6370955;5050155,6383020;5064125,6383020;6490335,6383020;6504305,6383020;6504305,6370955;6504305,6058535;6504305,6046470" o:connectangles="0,0,0,0,0,0,0,0,0,0,0,0,0,0,0,0,0,0,0,0,0,0,0,0,0,0,0,0,0,0,0,0,0,0,0,0,0,0" textboxrect="3163,3163,18437,18437"/>
            <v:handles>
              <v:h position="@3,#0" polar="10800,10800"/>
              <v:h position="#2,#1" polar="10800,10800" radiusrange="0,10800"/>
            </v:handles>
            <w10:wrap anchorx="page"/>
          </v:shape>
        </w:pict>
      </w:r>
      <w:r>
        <w:rPr>
          <w:sz w:val="20"/>
        </w:rPr>
        <w:t>електроенергію,</w:t>
      </w:r>
      <w:r>
        <w:rPr>
          <w:spacing w:val="-3"/>
          <w:sz w:val="20"/>
        </w:rPr>
        <w:t xml:space="preserve"> </w:t>
      </w:r>
      <w:r>
        <w:rPr>
          <w:sz w:val="20"/>
        </w:rPr>
        <w:t>загальний</w:t>
      </w:r>
      <w:r>
        <w:rPr>
          <w:spacing w:val="-5"/>
          <w:sz w:val="20"/>
        </w:rPr>
        <w:t xml:space="preserve"> </w:t>
      </w:r>
      <w:r>
        <w:rPr>
          <w:sz w:val="20"/>
        </w:rPr>
        <w:t>рівень</w:t>
      </w:r>
      <w:r>
        <w:rPr>
          <w:spacing w:val="-3"/>
          <w:sz w:val="20"/>
        </w:rPr>
        <w:t xml:space="preserve"> </w:t>
      </w:r>
      <w:r>
        <w:rPr>
          <w:sz w:val="20"/>
        </w:rPr>
        <w:t>цін</w:t>
      </w:r>
      <w:r>
        <w:rPr>
          <w:spacing w:val="-3"/>
          <w:sz w:val="20"/>
        </w:rPr>
        <w:t xml:space="preserve"> </w:t>
      </w:r>
      <w:r>
        <w:rPr>
          <w:sz w:val="20"/>
        </w:rPr>
        <w:t>на</w:t>
      </w:r>
      <w:r>
        <w:rPr>
          <w:spacing w:val="-4"/>
          <w:sz w:val="20"/>
        </w:rPr>
        <w:t xml:space="preserve"> </w:t>
      </w:r>
      <w:r>
        <w:rPr>
          <w:sz w:val="20"/>
        </w:rPr>
        <w:t>субстанції</w:t>
      </w:r>
      <w:r>
        <w:rPr>
          <w:spacing w:val="-5"/>
          <w:sz w:val="20"/>
        </w:rPr>
        <w:t xml:space="preserve"> </w:t>
      </w:r>
      <w:r>
        <w:rPr>
          <w:sz w:val="20"/>
        </w:rPr>
        <w:t>та</w:t>
      </w:r>
      <w:r>
        <w:rPr>
          <w:spacing w:val="-3"/>
          <w:sz w:val="20"/>
        </w:rPr>
        <w:t xml:space="preserve"> </w:t>
      </w:r>
      <w:r>
        <w:rPr>
          <w:sz w:val="20"/>
        </w:rPr>
        <w:t>інші</w:t>
      </w:r>
      <w:r>
        <w:rPr>
          <w:spacing w:val="-4"/>
          <w:sz w:val="20"/>
        </w:rPr>
        <w:t xml:space="preserve"> </w:t>
      </w:r>
      <w:r>
        <w:rPr>
          <w:sz w:val="20"/>
        </w:rPr>
        <w:t>виробничі</w:t>
      </w:r>
      <w:r>
        <w:rPr>
          <w:spacing w:val="-4"/>
          <w:sz w:val="20"/>
        </w:rPr>
        <w:t xml:space="preserve"> </w:t>
      </w:r>
      <w:r>
        <w:rPr>
          <w:sz w:val="20"/>
        </w:rPr>
        <w:t>матеріали,</w:t>
      </w:r>
      <w:r>
        <w:rPr>
          <w:spacing w:val="-2"/>
          <w:sz w:val="20"/>
        </w:rPr>
        <w:t xml:space="preserve"> </w:t>
      </w:r>
      <w:r>
        <w:rPr>
          <w:sz w:val="20"/>
        </w:rPr>
        <w:t>зайнятість,</w:t>
      </w:r>
      <w:r>
        <w:rPr>
          <w:spacing w:val="-2"/>
          <w:sz w:val="20"/>
        </w:rPr>
        <w:t xml:space="preserve"> </w:t>
      </w:r>
      <w:r>
        <w:rPr>
          <w:sz w:val="20"/>
        </w:rPr>
        <w:t>зростання</w:t>
      </w:r>
      <w:r>
        <w:rPr>
          <w:spacing w:val="-2"/>
          <w:sz w:val="20"/>
        </w:rPr>
        <w:t xml:space="preserve"> </w:t>
      </w:r>
      <w:r>
        <w:rPr>
          <w:sz w:val="20"/>
        </w:rPr>
        <w:t>податків,</w:t>
      </w:r>
      <w:r>
        <w:rPr>
          <w:spacing w:val="-47"/>
          <w:sz w:val="20"/>
        </w:rPr>
        <w:t xml:space="preserve"> </w:t>
      </w:r>
      <w:r>
        <w:rPr>
          <w:sz w:val="20"/>
        </w:rPr>
        <w:t>зростання коефіцієнта</w:t>
      </w:r>
      <w:r>
        <w:rPr>
          <w:spacing w:val="2"/>
          <w:sz w:val="20"/>
        </w:rPr>
        <w:t xml:space="preserve"> </w:t>
      </w:r>
      <w:r>
        <w:rPr>
          <w:sz w:val="20"/>
        </w:rPr>
        <w:t>інфляції.</w:t>
      </w:r>
    </w:p>
    <w:p w:rsidR="004A2345" w:rsidRDefault="004A2345" w:rsidP="008F4D13">
      <w:pPr>
        <w:spacing w:before="3" w:line="244" w:lineRule="auto"/>
        <w:ind w:left="134" w:right="176"/>
        <w:rPr>
          <w:sz w:val="20"/>
        </w:rPr>
      </w:pPr>
      <w:r>
        <w:rPr>
          <w:sz w:val="20"/>
        </w:rPr>
        <w:t>У</w:t>
      </w:r>
      <w:r>
        <w:rPr>
          <w:spacing w:val="-5"/>
          <w:sz w:val="20"/>
        </w:rPr>
        <w:t xml:space="preserve"> </w:t>
      </w:r>
      <w:r>
        <w:rPr>
          <w:sz w:val="20"/>
        </w:rPr>
        <w:t>випадку</w:t>
      </w:r>
      <w:r>
        <w:rPr>
          <w:spacing w:val="-11"/>
          <w:sz w:val="20"/>
        </w:rPr>
        <w:t xml:space="preserve"> </w:t>
      </w:r>
      <w:r>
        <w:rPr>
          <w:sz w:val="20"/>
        </w:rPr>
        <w:t>суттєвого зменшення</w:t>
      </w:r>
      <w:r>
        <w:rPr>
          <w:spacing w:val="-5"/>
          <w:sz w:val="20"/>
        </w:rPr>
        <w:t xml:space="preserve"> </w:t>
      </w:r>
      <w:r>
        <w:rPr>
          <w:sz w:val="20"/>
        </w:rPr>
        <w:t>доходів</w:t>
      </w:r>
      <w:r>
        <w:rPr>
          <w:spacing w:val="-3"/>
          <w:sz w:val="20"/>
        </w:rPr>
        <w:t xml:space="preserve"> </w:t>
      </w:r>
      <w:r>
        <w:rPr>
          <w:sz w:val="20"/>
        </w:rPr>
        <w:t>від</w:t>
      </w:r>
      <w:r>
        <w:rPr>
          <w:spacing w:val="-3"/>
          <w:sz w:val="20"/>
        </w:rPr>
        <w:t xml:space="preserve"> </w:t>
      </w:r>
      <w:r>
        <w:rPr>
          <w:sz w:val="20"/>
        </w:rPr>
        <w:t>реалізації</w:t>
      </w:r>
      <w:r>
        <w:rPr>
          <w:spacing w:val="-5"/>
          <w:sz w:val="20"/>
        </w:rPr>
        <w:t xml:space="preserve"> </w:t>
      </w:r>
      <w:r>
        <w:rPr>
          <w:sz w:val="20"/>
        </w:rPr>
        <w:t>управлінські</w:t>
      </w:r>
      <w:r>
        <w:rPr>
          <w:spacing w:val="-5"/>
          <w:sz w:val="20"/>
        </w:rPr>
        <w:t xml:space="preserve"> </w:t>
      </w:r>
      <w:r>
        <w:rPr>
          <w:sz w:val="20"/>
        </w:rPr>
        <w:t>рішення</w:t>
      </w:r>
      <w:r>
        <w:rPr>
          <w:spacing w:val="-6"/>
          <w:sz w:val="20"/>
        </w:rPr>
        <w:t xml:space="preserve"> </w:t>
      </w:r>
      <w:r>
        <w:rPr>
          <w:sz w:val="20"/>
        </w:rPr>
        <w:t>будуть</w:t>
      </w:r>
      <w:r>
        <w:rPr>
          <w:spacing w:val="-1"/>
          <w:sz w:val="20"/>
        </w:rPr>
        <w:t xml:space="preserve"> </w:t>
      </w:r>
      <w:r>
        <w:rPr>
          <w:sz w:val="20"/>
        </w:rPr>
        <w:t>спрямовані</w:t>
      </w:r>
      <w:r>
        <w:rPr>
          <w:spacing w:val="-4"/>
          <w:sz w:val="20"/>
        </w:rPr>
        <w:t xml:space="preserve"> </w:t>
      </w:r>
      <w:r>
        <w:rPr>
          <w:sz w:val="20"/>
        </w:rPr>
        <w:t>на</w:t>
      </w:r>
      <w:r>
        <w:rPr>
          <w:spacing w:val="-5"/>
          <w:sz w:val="20"/>
        </w:rPr>
        <w:t xml:space="preserve"> </w:t>
      </w:r>
      <w:r>
        <w:rPr>
          <w:sz w:val="20"/>
        </w:rPr>
        <w:t>мінімізацію</w:t>
      </w:r>
      <w:r>
        <w:rPr>
          <w:spacing w:val="-5"/>
          <w:sz w:val="20"/>
        </w:rPr>
        <w:t xml:space="preserve"> </w:t>
      </w:r>
      <w:r>
        <w:rPr>
          <w:sz w:val="20"/>
        </w:rPr>
        <w:t>витрат</w:t>
      </w:r>
      <w:r>
        <w:rPr>
          <w:spacing w:val="-47"/>
          <w:sz w:val="20"/>
        </w:rPr>
        <w:t xml:space="preserve"> </w:t>
      </w:r>
      <w:r>
        <w:rPr>
          <w:sz w:val="20"/>
        </w:rPr>
        <w:t>відповідно до визначених пріоритетів їх здійснення. Однак необхідно також враховувати, орендні ставки на</w:t>
      </w:r>
      <w:r>
        <w:rPr>
          <w:spacing w:val="1"/>
          <w:sz w:val="20"/>
        </w:rPr>
        <w:t xml:space="preserve"> </w:t>
      </w:r>
      <w:r>
        <w:rPr>
          <w:sz w:val="20"/>
        </w:rPr>
        <w:t>нерухомість багато в чому будуть залежати від того, як буде розвиватися політична ситуація в країні, оскільки саме</w:t>
      </w:r>
      <w:r>
        <w:rPr>
          <w:spacing w:val="1"/>
          <w:sz w:val="20"/>
        </w:rPr>
        <w:t xml:space="preserve"> </w:t>
      </w:r>
      <w:r>
        <w:rPr>
          <w:sz w:val="20"/>
        </w:rPr>
        <w:t>цей фактор лімітує багато в чому і економічну стійкість населення, що, у свою чергу, відбивається на купівельних</w:t>
      </w:r>
      <w:r>
        <w:rPr>
          <w:spacing w:val="1"/>
          <w:sz w:val="20"/>
        </w:rPr>
        <w:t xml:space="preserve"> </w:t>
      </w:r>
      <w:r>
        <w:rPr>
          <w:sz w:val="20"/>
        </w:rPr>
        <w:t>можливостях</w:t>
      </w:r>
      <w:r>
        <w:rPr>
          <w:spacing w:val="-5"/>
          <w:sz w:val="20"/>
        </w:rPr>
        <w:t xml:space="preserve"> </w:t>
      </w:r>
      <w:r>
        <w:rPr>
          <w:sz w:val="20"/>
        </w:rPr>
        <w:t>українців.</w:t>
      </w:r>
    </w:p>
    <w:p w:rsidR="004A2345" w:rsidRDefault="004A2345" w:rsidP="008F4D13">
      <w:pPr>
        <w:pStyle w:val="BodyText"/>
        <w:spacing w:before="3"/>
        <w:ind w:left="0"/>
        <w:rPr>
          <w:sz w:val="20"/>
        </w:rPr>
      </w:pPr>
    </w:p>
    <w:p w:rsidR="004A2345" w:rsidRDefault="004A2345" w:rsidP="008F4D13">
      <w:pPr>
        <w:spacing w:before="1"/>
        <w:ind w:left="134"/>
        <w:rPr>
          <w:sz w:val="20"/>
        </w:rPr>
      </w:pPr>
      <w:r>
        <w:rPr>
          <w:sz w:val="20"/>
        </w:rPr>
        <w:t>Собівартість</w:t>
      </w:r>
    </w:p>
    <w:p w:rsidR="004A2345" w:rsidRDefault="004A2345" w:rsidP="008F4D13">
      <w:pPr>
        <w:pStyle w:val="BodyText"/>
        <w:ind w:left="0"/>
        <w:rPr>
          <w:sz w:val="20"/>
        </w:rPr>
      </w:pPr>
    </w:p>
    <w:p w:rsidR="004A2345" w:rsidRDefault="004A2345" w:rsidP="008F4D13">
      <w:pPr>
        <w:spacing w:line="244" w:lineRule="auto"/>
        <w:ind w:left="134" w:right="1128"/>
        <w:rPr>
          <w:sz w:val="20"/>
        </w:rPr>
      </w:pPr>
      <w:r>
        <w:rPr>
          <w:sz w:val="20"/>
        </w:rPr>
        <w:t>Ризик зростання витрат за напрямом основного виробничого процесу, може призвести до зниження доходу</w:t>
      </w:r>
      <w:r>
        <w:rPr>
          <w:spacing w:val="-47"/>
          <w:sz w:val="20"/>
        </w:rPr>
        <w:t xml:space="preserve"> </w:t>
      </w:r>
      <w:r>
        <w:rPr>
          <w:sz w:val="20"/>
        </w:rPr>
        <w:t>Товариства.</w:t>
      </w:r>
    </w:p>
    <w:p w:rsidR="004A2345" w:rsidRDefault="004A2345" w:rsidP="008F4D13">
      <w:pPr>
        <w:spacing w:line="244" w:lineRule="auto"/>
        <w:ind w:left="134" w:right="458"/>
        <w:rPr>
          <w:sz w:val="20"/>
        </w:rPr>
      </w:pPr>
      <w:r>
        <w:rPr>
          <w:sz w:val="20"/>
        </w:rPr>
        <w:t>Зазначений</w:t>
      </w:r>
      <w:r>
        <w:rPr>
          <w:spacing w:val="-4"/>
          <w:sz w:val="20"/>
        </w:rPr>
        <w:t xml:space="preserve"> </w:t>
      </w:r>
      <w:r>
        <w:rPr>
          <w:sz w:val="20"/>
        </w:rPr>
        <w:t>ризик</w:t>
      </w:r>
      <w:r>
        <w:rPr>
          <w:spacing w:val="-4"/>
          <w:sz w:val="20"/>
        </w:rPr>
        <w:t xml:space="preserve"> </w:t>
      </w:r>
      <w:r>
        <w:rPr>
          <w:sz w:val="20"/>
        </w:rPr>
        <w:t>Товариство</w:t>
      </w:r>
      <w:r>
        <w:rPr>
          <w:spacing w:val="-1"/>
          <w:sz w:val="20"/>
        </w:rPr>
        <w:t xml:space="preserve"> </w:t>
      </w:r>
      <w:r>
        <w:rPr>
          <w:sz w:val="20"/>
        </w:rPr>
        <w:t>мінімізує</w:t>
      </w:r>
      <w:r>
        <w:rPr>
          <w:spacing w:val="-1"/>
          <w:sz w:val="20"/>
        </w:rPr>
        <w:t xml:space="preserve"> </w:t>
      </w:r>
      <w:r>
        <w:rPr>
          <w:sz w:val="20"/>
        </w:rPr>
        <w:t>шляхом</w:t>
      </w:r>
      <w:r>
        <w:rPr>
          <w:spacing w:val="-1"/>
          <w:sz w:val="20"/>
        </w:rPr>
        <w:t xml:space="preserve"> </w:t>
      </w:r>
      <w:r>
        <w:rPr>
          <w:sz w:val="20"/>
        </w:rPr>
        <w:t>проведення</w:t>
      </w:r>
      <w:r>
        <w:rPr>
          <w:spacing w:val="-2"/>
          <w:sz w:val="20"/>
        </w:rPr>
        <w:t xml:space="preserve"> </w:t>
      </w:r>
      <w:r>
        <w:rPr>
          <w:sz w:val="20"/>
        </w:rPr>
        <w:t>закупівель</w:t>
      </w:r>
      <w:r>
        <w:rPr>
          <w:spacing w:val="-4"/>
          <w:sz w:val="20"/>
        </w:rPr>
        <w:t xml:space="preserve"> </w:t>
      </w:r>
      <w:r>
        <w:rPr>
          <w:sz w:val="20"/>
        </w:rPr>
        <w:t>товарів,</w:t>
      </w:r>
      <w:r>
        <w:rPr>
          <w:spacing w:val="-2"/>
          <w:sz w:val="20"/>
        </w:rPr>
        <w:t xml:space="preserve"> </w:t>
      </w:r>
      <w:r>
        <w:rPr>
          <w:sz w:val="20"/>
        </w:rPr>
        <w:t>матеріалів</w:t>
      </w:r>
      <w:r>
        <w:rPr>
          <w:spacing w:val="-2"/>
          <w:sz w:val="20"/>
        </w:rPr>
        <w:t xml:space="preserve"> </w:t>
      </w:r>
      <w:r>
        <w:rPr>
          <w:sz w:val="20"/>
        </w:rPr>
        <w:t>та</w:t>
      </w:r>
      <w:r>
        <w:rPr>
          <w:spacing w:val="-3"/>
          <w:sz w:val="20"/>
        </w:rPr>
        <w:t xml:space="preserve"> </w:t>
      </w:r>
      <w:r>
        <w:rPr>
          <w:sz w:val="20"/>
        </w:rPr>
        <w:t>послуг</w:t>
      </w:r>
      <w:r>
        <w:rPr>
          <w:spacing w:val="-2"/>
          <w:sz w:val="20"/>
        </w:rPr>
        <w:t xml:space="preserve"> </w:t>
      </w:r>
      <w:r>
        <w:rPr>
          <w:sz w:val="20"/>
        </w:rPr>
        <w:t>у</w:t>
      </w:r>
      <w:r>
        <w:rPr>
          <w:spacing w:val="-7"/>
          <w:sz w:val="20"/>
        </w:rPr>
        <w:t xml:space="preserve"> </w:t>
      </w:r>
      <w:r>
        <w:rPr>
          <w:sz w:val="20"/>
        </w:rPr>
        <w:t>формі</w:t>
      </w:r>
      <w:r>
        <w:rPr>
          <w:spacing w:val="-47"/>
          <w:sz w:val="20"/>
        </w:rPr>
        <w:t xml:space="preserve"> </w:t>
      </w:r>
      <w:r>
        <w:rPr>
          <w:sz w:val="20"/>
        </w:rPr>
        <w:t>розглядів</w:t>
      </w:r>
      <w:r>
        <w:rPr>
          <w:spacing w:val="-1"/>
          <w:sz w:val="20"/>
        </w:rPr>
        <w:t xml:space="preserve"> </w:t>
      </w:r>
      <w:r>
        <w:rPr>
          <w:sz w:val="20"/>
        </w:rPr>
        <w:t>комерційних пропозицій.</w:t>
      </w:r>
    </w:p>
    <w:p w:rsidR="004A2345" w:rsidRDefault="004A2345" w:rsidP="008F4D13">
      <w:pPr>
        <w:pStyle w:val="BodyText"/>
        <w:spacing w:before="5"/>
        <w:ind w:left="0"/>
        <w:rPr>
          <w:sz w:val="20"/>
        </w:rPr>
      </w:pPr>
    </w:p>
    <w:p w:rsidR="004A2345" w:rsidRDefault="004A2345" w:rsidP="008F4D13">
      <w:pPr>
        <w:ind w:left="134"/>
        <w:rPr>
          <w:sz w:val="20"/>
        </w:rPr>
      </w:pPr>
      <w:r>
        <w:rPr>
          <w:sz w:val="20"/>
        </w:rPr>
        <w:t>Істотні</w:t>
      </w:r>
      <w:r>
        <w:rPr>
          <w:spacing w:val="-3"/>
          <w:sz w:val="20"/>
        </w:rPr>
        <w:t xml:space="preserve"> </w:t>
      </w:r>
      <w:r>
        <w:rPr>
          <w:sz w:val="20"/>
        </w:rPr>
        <w:t>політичні</w:t>
      </w:r>
      <w:r>
        <w:rPr>
          <w:spacing w:val="-5"/>
          <w:sz w:val="20"/>
        </w:rPr>
        <w:t xml:space="preserve"> </w:t>
      </w:r>
      <w:r>
        <w:rPr>
          <w:sz w:val="20"/>
        </w:rPr>
        <w:t>та</w:t>
      </w:r>
      <w:r>
        <w:rPr>
          <w:spacing w:val="-3"/>
          <w:sz w:val="20"/>
        </w:rPr>
        <w:t xml:space="preserve"> </w:t>
      </w:r>
      <w:r>
        <w:rPr>
          <w:sz w:val="20"/>
        </w:rPr>
        <w:t>макроекономічні</w:t>
      </w:r>
      <w:r>
        <w:rPr>
          <w:spacing w:val="-1"/>
          <w:sz w:val="20"/>
        </w:rPr>
        <w:t xml:space="preserve"> </w:t>
      </w:r>
      <w:r>
        <w:rPr>
          <w:sz w:val="20"/>
        </w:rPr>
        <w:t>ризики</w:t>
      </w:r>
    </w:p>
    <w:p w:rsidR="004A2345" w:rsidRDefault="004A2345" w:rsidP="008F4D13">
      <w:pPr>
        <w:pStyle w:val="BodyText"/>
        <w:spacing w:before="8"/>
        <w:ind w:left="0"/>
        <w:rPr>
          <w:sz w:val="20"/>
        </w:rPr>
      </w:pPr>
    </w:p>
    <w:p w:rsidR="004A2345" w:rsidRDefault="004A2345" w:rsidP="008F4D13">
      <w:pPr>
        <w:ind w:left="134"/>
        <w:rPr>
          <w:sz w:val="20"/>
        </w:rPr>
      </w:pPr>
      <w:r>
        <w:rPr>
          <w:sz w:val="20"/>
        </w:rPr>
        <w:t>Зростання</w:t>
      </w:r>
      <w:r>
        <w:rPr>
          <w:spacing w:val="-3"/>
          <w:sz w:val="20"/>
        </w:rPr>
        <w:t xml:space="preserve"> </w:t>
      </w:r>
      <w:r>
        <w:rPr>
          <w:sz w:val="20"/>
        </w:rPr>
        <w:t>інфляції</w:t>
      </w:r>
      <w:r>
        <w:rPr>
          <w:spacing w:val="-8"/>
          <w:sz w:val="20"/>
        </w:rPr>
        <w:t xml:space="preserve"> </w:t>
      </w:r>
      <w:r>
        <w:rPr>
          <w:sz w:val="20"/>
        </w:rPr>
        <w:t>чи</w:t>
      </w:r>
      <w:r>
        <w:rPr>
          <w:spacing w:val="-1"/>
          <w:sz w:val="20"/>
        </w:rPr>
        <w:t xml:space="preserve"> </w:t>
      </w:r>
      <w:r>
        <w:rPr>
          <w:sz w:val="20"/>
        </w:rPr>
        <w:t>зниження</w:t>
      </w:r>
      <w:r>
        <w:rPr>
          <w:spacing w:val="-8"/>
          <w:sz w:val="20"/>
        </w:rPr>
        <w:t xml:space="preserve"> </w:t>
      </w:r>
      <w:r>
        <w:rPr>
          <w:sz w:val="20"/>
        </w:rPr>
        <w:t>впевненості</w:t>
      </w:r>
      <w:r>
        <w:rPr>
          <w:spacing w:val="-5"/>
          <w:sz w:val="20"/>
        </w:rPr>
        <w:t xml:space="preserve"> </w:t>
      </w:r>
      <w:r>
        <w:rPr>
          <w:sz w:val="20"/>
        </w:rPr>
        <w:t>споживачів</w:t>
      </w:r>
      <w:r>
        <w:rPr>
          <w:spacing w:val="-5"/>
          <w:sz w:val="20"/>
        </w:rPr>
        <w:t xml:space="preserve"> </w:t>
      </w:r>
      <w:r>
        <w:rPr>
          <w:sz w:val="20"/>
        </w:rPr>
        <w:t>у</w:t>
      </w:r>
      <w:r>
        <w:rPr>
          <w:spacing w:val="-7"/>
          <w:sz w:val="20"/>
        </w:rPr>
        <w:t xml:space="preserve"> </w:t>
      </w:r>
      <w:r>
        <w:rPr>
          <w:sz w:val="20"/>
        </w:rPr>
        <w:t>майбутньому</w:t>
      </w:r>
    </w:p>
    <w:p w:rsidR="004A2345" w:rsidRDefault="004A2345" w:rsidP="008F4D13">
      <w:pPr>
        <w:pStyle w:val="BodyText"/>
        <w:spacing w:before="11"/>
        <w:ind w:left="0"/>
        <w:rPr>
          <w:sz w:val="20"/>
        </w:rPr>
      </w:pPr>
    </w:p>
    <w:p w:rsidR="004A2345" w:rsidRDefault="004A2345" w:rsidP="008F4D13">
      <w:pPr>
        <w:spacing w:line="244" w:lineRule="auto"/>
        <w:ind w:left="134" w:right="472"/>
        <w:rPr>
          <w:sz w:val="20"/>
        </w:rPr>
      </w:pPr>
      <w:r>
        <w:rPr>
          <w:sz w:val="20"/>
        </w:rPr>
        <w:t>Зазначений ризик характеризується істотним впливом на рівень платоспроможності орендарів, що позначається на</w:t>
      </w:r>
      <w:r>
        <w:rPr>
          <w:spacing w:val="-47"/>
          <w:sz w:val="20"/>
        </w:rPr>
        <w:t xml:space="preserve"> </w:t>
      </w:r>
      <w:r>
        <w:rPr>
          <w:sz w:val="20"/>
        </w:rPr>
        <w:t>динаміці розрахунків із Товариством за надані послуги. У звітному періоді наслідки реалізації наведеного ризику</w:t>
      </w:r>
      <w:r>
        <w:rPr>
          <w:spacing w:val="1"/>
          <w:sz w:val="20"/>
        </w:rPr>
        <w:t xml:space="preserve"> </w:t>
      </w:r>
      <w:r>
        <w:rPr>
          <w:sz w:val="20"/>
        </w:rPr>
        <w:t>призвели</w:t>
      </w:r>
      <w:r>
        <w:rPr>
          <w:spacing w:val="-3"/>
          <w:sz w:val="20"/>
        </w:rPr>
        <w:t xml:space="preserve"> </w:t>
      </w:r>
      <w:r>
        <w:rPr>
          <w:sz w:val="20"/>
        </w:rPr>
        <w:t>до</w:t>
      </w:r>
      <w:r>
        <w:rPr>
          <w:spacing w:val="1"/>
          <w:sz w:val="20"/>
        </w:rPr>
        <w:t xml:space="preserve"> </w:t>
      </w:r>
      <w:r>
        <w:rPr>
          <w:sz w:val="20"/>
        </w:rPr>
        <w:t>зменшення</w:t>
      </w:r>
      <w:r>
        <w:rPr>
          <w:spacing w:val="-1"/>
          <w:sz w:val="20"/>
        </w:rPr>
        <w:t xml:space="preserve"> </w:t>
      </w:r>
      <w:r>
        <w:rPr>
          <w:sz w:val="20"/>
        </w:rPr>
        <w:t>обігових</w:t>
      </w:r>
      <w:r>
        <w:rPr>
          <w:spacing w:val="-1"/>
          <w:sz w:val="20"/>
        </w:rPr>
        <w:t xml:space="preserve"> </w:t>
      </w:r>
      <w:r>
        <w:rPr>
          <w:sz w:val="20"/>
        </w:rPr>
        <w:t>коштів</w:t>
      </w:r>
      <w:r>
        <w:rPr>
          <w:spacing w:val="-1"/>
          <w:sz w:val="20"/>
        </w:rPr>
        <w:t xml:space="preserve"> </w:t>
      </w:r>
      <w:r>
        <w:rPr>
          <w:sz w:val="20"/>
        </w:rPr>
        <w:t>Товариства.</w:t>
      </w:r>
    </w:p>
    <w:p w:rsidR="004A2345" w:rsidRDefault="004A2345" w:rsidP="008F4D13">
      <w:pPr>
        <w:spacing w:line="244" w:lineRule="auto"/>
        <w:ind w:left="134" w:right="176"/>
        <w:rPr>
          <w:sz w:val="20"/>
        </w:rPr>
      </w:pPr>
      <w:r>
        <w:rPr>
          <w:sz w:val="20"/>
        </w:rPr>
        <w:t>До засобів зниження ризику Товариство відносить планування графіку вхідних і вихідних грошових потоків з метою</w:t>
      </w:r>
      <w:r>
        <w:rPr>
          <w:spacing w:val="1"/>
          <w:sz w:val="20"/>
        </w:rPr>
        <w:t xml:space="preserve"> </w:t>
      </w:r>
      <w:r>
        <w:rPr>
          <w:sz w:val="20"/>
        </w:rPr>
        <w:t>своєчасного виявлення можливого дефіциту фінансових ресурсів і вживання заходів щодо поновлення обігових</w:t>
      </w:r>
      <w:r>
        <w:rPr>
          <w:spacing w:val="1"/>
          <w:sz w:val="20"/>
        </w:rPr>
        <w:t xml:space="preserve"> </w:t>
      </w:r>
      <w:r>
        <w:rPr>
          <w:sz w:val="20"/>
        </w:rPr>
        <w:t>коштів,</w:t>
      </w:r>
      <w:r>
        <w:rPr>
          <w:spacing w:val="-1"/>
          <w:sz w:val="20"/>
        </w:rPr>
        <w:t xml:space="preserve"> </w:t>
      </w:r>
      <w:r>
        <w:rPr>
          <w:sz w:val="20"/>
        </w:rPr>
        <w:t>а</w:t>
      </w:r>
      <w:r>
        <w:rPr>
          <w:spacing w:val="-2"/>
          <w:sz w:val="20"/>
        </w:rPr>
        <w:t xml:space="preserve"> </w:t>
      </w:r>
      <w:r>
        <w:rPr>
          <w:sz w:val="20"/>
        </w:rPr>
        <w:t>також</w:t>
      </w:r>
      <w:r>
        <w:rPr>
          <w:spacing w:val="-3"/>
          <w:sz w:val="20"/>
        </w:rPr>
        <w:t xml:space="preserve"> </w:t>
      </w:r>
      <w:r>
        <w:rPr>
          <w:sz w:val="20"/>
        </w:rPr>
        <w:t>проведення</w:t>
      </w:r>
      <w:r>
        <w:rPr>
          <w:spacing w:val="-2"/>
          <w:sz w:val="20"/>
        </w:rPr>
        <w:t xml:space="preserve"> </w:t>
      </w:r>
      <w:r>
        <w:rPr>
          <w:sz w:val="20"/>
        </w:rPr>
        <w:t>активної</w:t>
      </w:r>
      <w:r>
        <w:rPr>
          <w:spacing w:val="-7"/>
          <w:sz w:val="20"/>
        </w:rPr>
        <w:t xml:space="preserve"> </w:t>
      </w:r>
      <w:r>
        <w:rPr>
          <w:sz w:val="20"/>
        </w:rPr>
        <w:t>претензійної</w:t>
      </w:r>
      <w:r>
        <w:rPr>
          <w:spacing w:val="-2"/>
          <w:sz w:val="20"/>
        </w:rPr>
        <w:t xml:space="preserve"> </w:t>
      </w:r>
      <w:r>
        <w:rPr>
          <w:sz w:val="20"/>
        </w:rPr>
        <w:t>роботи</w:t>
      </w:r>
      <w:r>
        <w:rPr>
          <w:spacing w:val="-1"/>
          <w:sz w:val="20"/>
        </w:rPr>
        <w:t xml:space="preserve"> </w:t>
      </w:r>
      <w:r>
        <w:rPr>
          <w:sz w:val="20"/>
        </w:rPr>
        <w:t>зі</w:t>
      </w:r>
      <w:r>
        <w:rPr>
          <w:spacing w:val="1"/>
          <w:sz w:val="20"/>
        </w:rPr>
        <w:t xml:space="preserve"> </w:t>
      </w:r>
      <w:r>
        <w:rPr>
          <w:sz w:val="20"/>
        </w:rPr>
        <w:t>скорочення дебіторської та</w:t>
      </w:r>
      <w:r>
        <w:rPr>
          <w:spacing w:val="-2"/>
          <w:sz w:val="20"/>
        </w:rPr>
        <w:t xml:space="preserve"> </w:t>
      </w:r>
      <w:r>
        <w:rPr>
          <w:sz w:val="20"/>
        </w:rPr>
        <w:t>кредиторської заборгованості.</w:t>
      </w:r>
    </w:p>
    <w:p w:rsidR="004A2345" w:rsidRDefault="004A2345" w:rsidP="008F4D13">
      <w:pPr>
        <w:pStyle w:val="BodyText"/>
        <w:spacing w:before="4"/>
        <w:ind w:left="0"/>
        <w:rPr>
          <w:sz w:val="20"/>
        </w:rPr>
      </w:pPr>
    </w:p>
    <w:p w:rsidR="004A2345" w:rsidRDefault="004A2345" w:rsidP="008F4D13">
      <w:pPr>
        <w:ind w:left="134"/>
        <w:rPr>
          <w:sz w:val="20"/>
        </w:rPr>
      </w:pPr>
      <w:r>
        <w:rPr>
          <w:sz w:val="20"/>
        </w:rPr>
        <w:t>Істотні</w:t>
      </w:r>
      <w:r>
        <w:rPr>
          <w:spacing w:val="-5"/>
          <w:sz w:val="20"/>
        </w:rPr>
        <w:t xml:space="preserve"> </w:t>
      </w:r>
      <w:r>
        <w:rPr>
          <w:sz w:val="20"/>
        </w:rPr>
        <w:t>регуляторні</w:t>
      </w:r>
      <w:r>
        <w:rPr>
          <w:spacing w:val="-3"/>
          <w:sz w:val="20"/>
        </w:rPr>
        <w:t xml:space="preserve"> </w:t>
      </w:r>
      <w:r>
        <w:rPr>
          <w:sz w:val="20"/>
        </w:rPr>
        <w:t>ризики:</w:t>
      </w:r>
    </w:p>
    <w:p w:rsidR="004A2345" w:rsidRDefault="004A2345" w:rsidP="008F4D13">
      <w:pPr>
        <w:spacing w:before="5"/>
        <w:ind w:left="134"/>
        <w:rPr>
          <w:sz w:val="20"/>
        </w:rPr>
      </w:pPr>
      <w:r>
        <w:rPr>
          <w:sz w:val="20"/>
        </w:rPr>
        <w:t>Внесення</w:t>
      </w:r>
      <w:r>
        <w:rPr>
          <w:spacing w:val="-7"/>
          <w:sz w:val="20"/>
        </w:rPr>
        <w:t xml:space="preserve"> </w:t>
      </w:r>
      <w:r>
        <w:rPr>
          <w:sz w:val="20"/>
        </w:rPr>
        <w:t>змін</w:t>
      </w:r>
      <w:r>
        <w:rPr>
          <w:spacing w:val="-3"/>
          <w:sz w:val="20"/>
        </w:rPr>
        <w:t xml:space="preserve"> </w:t>
      </w:r>
      <w:r>
        <w:rPr>
          <w:sz w:val="20"/>
        </w:rPr>
        <w:t>до</w:t>
      </w:r>
      <w:r>
        <w:rPr>
          <w:spacing w:val="-2"/>
          <w:sz w:val="20"/>
        </w:rPr>
        <w:t xml:space="preserve"> </w:t>
      </w:r>
      <w:r>
        <w:rPr>
          <w:sz w:val="20"/>
        </w:rPr>
        <w:t>нормативно-правових</w:t>
      </w:r>
      <w:r>
        <w:rPr>
          <w:spacing w:val="-5"/>
          <w:sz w:val="20"/>
        </w:rPr>
        <w:t xml:space="preserve"> </w:t>
      </w:r>
      <w:r>
        <w:rPr>
          <w:sz w:val="20"/>
        </w:rPr>
        <w:t>актів, що</w:t>
      </w:r>
      <w:r>
        <w:rPr>
          <w:spacing w:val="-3"/>
          <w:sz w:val="20"/>
        </w:rPr>
        <w:t xml:space="preserve"> </w:t>
      </w:r>
      <w:r>
        <w:rPr>
          <w:sz w:val="20"/>
        </w:rPr>
        <w:t>стосуються</w:t>
      </w:r>
      <w:r>
        <w:rPr>
          <w:spacing w:val="1"/>
          <w:sz w:val="20"/>
        </w:rPr>
        <w:t xml:space="preserve"> </w:t>
      </w:r>
      <w:r>
        <w:rPr>
          <w:sz w:val="20"/>
        </w:rPr>
        <w:t>діяльності</w:t>
      </w:r>
      <w:r>
        <w:rPr>
          <w:spacing w:val="-5"/>
          <w:sz w:val="20"/>
        </w:rPr>
        <w:t xml:space="preserve"> </w:t>
      </w:r>
      <w:r>
        <w:rPr>
          <w:sz w:val="20"/>
        </w:rPr>
        <w:t>Товариства</w:t>
      </w:r>
    </w:p>
    <w:p w:rsidR="004A2345" w:rsidRDefault="004A2345" w:rsidP="008F4D13">
      <w:pPr>
        <w:pStyle w:val="BodyText"/>
        <w:spacing w:before="8"/>
        <w:ind w:left="0"/>
        <w:rPr>
          <w:sz w:val="20"/>
        </w:rPr>
      </w:pPr>
    </w:p>
    <w:p w:rsidR="004A2345" w:rsidRDefault="004A2345" w:rsidP="008F4D13">
      <w:pPr>
        <w:spacing w:line="244" w:lineRule="auto"/>
        <w:ind w:left="134"/>
        <w:rPr>
          <w:sz w:val="20"/>
        </w:rPr>
      </w:pPr>
      <w:r>
        <w:rPr>
          <w:sz w:val="20"/>
        </w:rPr>
        <w:t>Зазначений</w:t>
      </w:r>
      <w:r>
        <w:rPr>
          <w:spacing w:val="-3"/>
          <w:sz w:val="20"/>
        </w:rPr>
        <w:t xml:space="preserve"> </w:t>
      </w:r>
      <w:r>
        <w:rPr>
          <w:sz w:val="20"/>
        </w:rPr>
        <w:t>фактор має істотний</w:t>
      </w:r>
      <w:r>
        <w:rPr>
          <w:spacing w:val="-5"/>
          <w:sz w:val="20"/>
        </w:rPr>
        <w:t xml:space="preserve"> </w:t>
      </w:r>
      <w:r>
        <w:rPr>
          <w:sz w:val="20"/>
        </w:rPr>
        <w:t>вплив</w:t>
      </w:r>
      <w:r>
        <w:rPr>
          <w:spacing w:val="-5"/>
          <w:sz w:val="20"/>
        </w:rPr>
        <w:t xml:space="preserve"> </w:t>
      </w:r>
      <w:r>
        <w:rPr>
          <w:sz w:val="20"/>
        </w:rPr>
        <w:t>на</w:t>
      </w:r>
      <w:r>
        <w:rPr>
          <w:spacing w:val="-3"/>
          <w:sz w:val="20"/>
        </w:rPr>
        <w:t xml:space="preserve"> </w:t>
      </w:r>
      <w:r>
        <w:rPr>
          <w:sz w:val="20"/>
        </w:rPr>
        <w:t>діяльність</w:t>
      </w:r>
      <w:r>
        <w:rPr>
          <w:spacing w:val="-3"/>
          <w:sz w:val="20"/>
        </w:rPr>
        <w:t xml:space="preserve"> </w:t>
      </w:r>
      <w:r>
        <w:rPr>
          <w:sz w:val="20"/>
        </w:rPr>
        <w:t>Товариства.</w:t>
      </w:r>
      <w:r>
        <w:rPr>
          <w:spacing w:val="-1"/>
          <w:sz w:val="20"/>
        </w:rPr>
        <w:t xml:space="preserve"> </w:t>
      </w:r>
      <w:r>
        <w:rPr>
          <w:sz w:val="20"/>
        </w:rPr>
        <w:t>Оскільки</w:t>
      </w:r>
      <w:r>
        <w:rPr>
          <w:spacing w:val="-5"/>
          <w:sz w:val="20"/>
        </w:rPr>
        <w:t xml:space="preserve"> </w:t>
      </w:r>
      <w:r>
        <w:rPr>
          <w:sz w:val="20"/>
        </w:rPr>
        <w:t>наведений</w:t>
      </w:r>
      <w:r>
        <w:rPr>
          <w:spacing w:val="-5"/>
          <w:sz w:val="20"/>
        </w:rPr>
        <w:t xml:space="preserve"> </w:t>
      </w:r>
      <w:r>
        <w:rPr>
          <w:sz w:val="20"/>
        </w:rPr>
        <w:t>ризик</w:t>
      </w:r>
      <w:r>
        <w:rPr>
          <w:spacing w:val="-3"/>
          <w:sz w:val="20"/>
        </w:rPr>
        <w:t xml:space="preserve"> </w:t>
      </w:r>
      <w:r>
        <w:rPr>
          <w:sz w:val="20"/>
        </w:rPr>
        <w:t>є</w:t>
      </w:r>
      <w:r>
        <w:rPr>
          <w:spacing w:val="1"/>
          <w:sz w:val="20"/>
        </w:rPr>
        <w:t xml:space="preserve"> </w:t>
      </w:r>
      <w:r>
        <w:rPr>
          <w:sz w:val="20"/>
        </w:rPr>
        <w:t>зовнішнім,</w:t>
      </w:r>
      <w:r>
        <w:rPr>
          <w:spacing w:val="-1"/>
          <w:sz w:val="20"/>
        </w:rPr>
        <w:t xml:space="preserve"> </w:t>
      </w:r>
      <w:r>
        <w:rPr>
          <w:sz w:val="20"/>
        </w:rPr>
        <w:t>Товариство</w:t>
      </w:r>
      <w:r>
        <w:rPr>
          <w:spacing w:val="-47"/>
          <w:sz w:val="20"/>
        </w:rPr>
        <w:t xml:space="preserve"> </w:t>
      </w:r>
      <w:r>
        <w:rPr>
          <w:sz w:val="20"/>
        </w:rPr>
        <w:t>проводить</w:t>
      </w:r>
      <w:r>
        <w:rPr>
          <w:spacing w:val="-1"/>
          <w:sz w:val="20"/>
        </w:rPr>
        <w:t xml:space="preserve"> </w:t>
      </w:r>
      <w:r>
        <w:rPr>
          <w:sz w:val="20"/>
        </w:rPr>
        <w:t>роботу</w:t>
      </w:r>
      <w:r>
        <w:rPr>
          <w:spacing w:val="-1"/>
          <w:sz w:val="20"/>
        </w:rPr>
        <w:t xml:space="preserve"> </w:t>
      </w:r>
      <w:r>
        <w:rPr>
          <w:sz w:val="20"/>
        </w:rPr>
        <w:t>з</w:t>
      </w:r>
      <w:r>
        <w:rPr>
          <w:spacing w:val="3"/>
          <w:sz w:val="20"/>
        </w:rPr>
        <w:t xml:space="preserve"> </w:t>
      </w:r>
      <w:r>
        <w:rPr>
          <w:sz w:val="20"/>
        </w:rPr>
        <w:t>мінімізації наслідків</w:t>
      </w:r>
      <w:r>
        <w:rPr>
          <w:spacing w:val="-3"/>
          <w:sz w:val="20"/>
        </w:rPr>
        <w:t xml:space="preserve"> </w:t>
      </w:r>
      <w:r>
        <w:rPr>
          <w:sz w:val="20"/>
        </w:rPr>
        <w:t>його</w:t>
      </w:r>
      <w:r>
        <w:rPr>
          <w:spacing w:val="3"/>
          <w:sz w:val="20"/>
        </w:rPr>
        <w:t xml:space="preserve"> </w:t>
      </w:r>
      <w:r>
        <w:rPr>
          <w:sz w:val="20"/>
        </w:rPr>
        <w:t>реалізації.</w:t>
      </w:r>
    </w:p>
    <w:p w:rsidR="004A2345" w:rsidRDefault="004A2345" w:rsidP="008F4D13">
      <w:pPr>
        <w:pStyle w:val="BodyText"/>
        <w:spacing w:before="4"/>
        <w:ind w:left="0"/>
        <w:rPr>
          <w:sz w:val="20"/>
        </w:rPr>
      </w:pPr>
    </w:p>
    <w:p w:rsidR="004A2345" w:rsidRDefault="004A2345" w:rsidP="008F4D13">
      <w:pPr>
        <w:ind w:left="134"/>
        <w:rPr>
          <w:sz w:val="20"/>
        </w:rPr>
      </w:pPr>
      <w:r>
        <w:rPr>
          <w:sz w:val="20"/>
        </w:rPr>
        <w:t>Система</w:t>
      </w:r>
      <w:r>
        <w:rPr>
          <w:spacing w:val="-3"/>
          <w:sz w:val="20"/>
        </w:rPr>
        <w:t xml:space="preserve"> </w:t>
      </w:r>
      <w:r>
        <w:rPr>
          <w:sz w:val="20"/>
        </w:rPr>
        <w:t>оцінки</w:t>
      </w:r>
      <w:r>
        <w:rPr>
          <w:spacing w:val="-5"/>
          <w:sz w:val="20"/>
        </w:rPr>
        <w:t xml:space="preserve"> </w:t>
      </w:r>
      <w:r>
        <w:rPr>
          <w:sz w:val="20"/>
        </w:rPr>
        <w:t>та</w:t>
      </w:r>
      <w:r>
        <w:rPr>
          <w:spacing w:val="-2"/>
          <w:sz w:val="20"/>
        </w:rPr>
        <w:t xml:space="preserve"> </w:t>
      </w:r>
      <w:r>
        <w:rPr>
          <w:sz w:val="20"/>
        </w:rPr>
        <w:t>управління</w:t>
      </w:r>
      <w:r>
        <w:rPr>
          <w:spacing w:val="-2"/>
          <w:sz w:val="20"/>
        </w:rPr>
        <w:t xml:space="preserve"> </w:t>
      </w:r>
      <w:r>
        <w:rPr>
          <w:sz w:val="20"/>
        </w:rPr>
        <w:t>ризиками</w:t>
      </w:r>
    </w:p>
    <w:p w:rsidR="004A2345" w:rsidRDefault="004A2345" w:rsidP="008F4D13">
      <w:pPr>
        <w:pStyle w:val="BodyText"/>
        <w:ind w:left="0"/>
        <w:rPr>
          <w:sz w:val="20"/>
        </w:rPr>
      </w:pPr>
    </w:p>
    <w:p w:rsidR="004A2345" w:rsidRDefault="004A2345" w:rsidP="008F4D13">
      <w:pPr>
        <w:spacing w:before="1" w:line="244" w:lineRule="auto"/>
        <w:ind w:left="134" w:right="494"/>
        <w:jc w:val="both"/>
        <w:rPr>
          <w:sz w:val="20"/>
        </w:rPr>
      </w:pPr>
      <w:r>
        <w:rPr>
          <w:sz w:val="20"/>
        </w:rPr>
        <w:t>Підхід</w:t>
      </w:r>
      <w:r>
        <w:rPr>
          <w:spacing w:val="-8"/>
          <w:sz w:val="20"/>
        </w:rPr>
        <w:t xml:space="preserve"> </w:t>
      </w:r>
      <w:r>
        <w:rPr>
          <w:sz w:val="20"/>
        </w:rPr>
        <w:t>АТ</w:t>
      </w:r>
      <w:r>
        <w:rPr>
          <w:spacing w:val="-4"/>
          <w:sz w:val="20"/>
        </w:rPr>
        <w:t xml:space="preserve"> </w:t>
      </w:r>
      <w:r>
        <w:rPr>
          <w:sz w:val="20"/>
        </w:rPr>
        <w:t>«ЛЕКХІМ»</w:t>
      </w:r>
      <w:r>
        <w:rPr>
          <w:spacing w:val="-12"/>
          <w:sz w:val="20"/>
        </w:rPr>
        <w:t xml:space="preserve"> </w:t>
      </w:r>
      <w:r>
        <w:rPr>
          <w:sz w:val="20"/>
        </w:rPr>
        <w:t>до</w:t>
      </w:r>
      <w:r>
        <w:rPr>
          <w:spacing w:val="-7"/>
          <w:sz w:val="20"/>
        </w:rPr>
        <w:t xml:space="preserve"> </w:t>
      </w:r>
      <w:r>
        <w:rPr>
          <w:sz w:val="20"/>
        </w:rPr>
        <w:t>управління</w:t>
      </w:r>
      <w:r>
        <w:rPr>
          <w:spacing w:val="-7"/>
          <w:sz w:val="20"/>
        </w:rPr>
        <w:t xml:space="preserve"> </w:t>
      </w:r>
      <w:r>
        <w:rPr>
          <w:sz w:val="20"/>
        </w:rPr>
        <w:t>ризиками</w:t>
      </w:r>
      <w:r>
        <w:rPr>
          <w:spacing w:val="-5"/>
          <w:sz w:val="20"/>
        </w:rPr>
        <w:t xml:space="preserve"> </w:t>
      </w:r>
      <w:r>
        <w:rPr>
          <w:sz w:val="20"/>
        </w:rPr>
        <w:t>припускає</w:t>
      </w:r>
      <w:r>
        <w:rPr>
          <w:spacing w:val="-7"/>
          <w:sz w:val="20"/>
        </w:rPr>
        <w:t xml:space="preserve"> </w:t>
      </w:r>
      <w:r>
        <w:rPr>
          <w:sz w:val="20"/>
        </w:rPr>
        <w:t>комплексну</w:t>
      </w:r>
      <w:r>
        <w:rPr>
          <w:spacing w:val="-10"/>
          <w:sz w:val="20"/>
        </w:rPr>
        <w:t xml:space="preserve"> </w:t>
      </w:r>
      <w:r>
        <w:rPr>
          <w:sz w:val="20"/>
        </w:rPr>
        <w:t>систему</w:t>
      </w:r>
      <w:r>
        <w:rPr>
          <w:spacing w:val="-8"/>
          <w:sz w:val="20"/>
        </w:rPr>
        <w:t xml:space="preserve"> </w:t>
      </w:r>
      <w:r>
        <w:rPr>
          <w:sz w:val="20"/>
        </w:rPr>
        <w:t>виявлення,</w:t>
      </w:r>
      <w:r>
        <w:rPr>
          <w:spacing w:val="-6"/>
          <w:sz w:val="20"/>
        </w:rPr>
        <w:t xml:space="preserve"> </w:t>
      </w:r>
      <w:r>
        <w:rPr>
          <w:sz w:val="20"/>
        </w:rPr>
        <w:t>оцінювання,</w:t>
      </w:r>
      <w:r>
        <w:rPr>
          <w:spacing w:val="-6"/>
          <w:sz w:val="20"/>
        </w:rPr>
        <w:t xml:space="preserve"> </w:t>
      </w:r>
      <w:r>
        <w:rPr>
          <w:sz w:val="20"/>
        </w:rPr>
        <w:t>реагування,</w:t>
      </w:r>
      <w:r>
        <w:rPr>
          <w:spacing w:val="-48"/>
          <w:sz w:val="20"/>
        </w:rPr>
        <w:t xml:space="preserve"> </w:t>
      </w:r>
      <w:r>
        <w:rPr>
          <w:sz w:val="20"/>
        </w:rPr>
        <w:t>моніторингу ефективності, засновану на поточному плануванні (горизонт планування 1 рік). Оцінка ризиків також</w:t>
      </w:r>
      <w:r>
        <w:rPr>
          <w:spacing w:val="-47"/>
          <w:sz w:val="20"/>
        </w:rPr>
        <w:t xml:space="preserve"> </w:t>
      </w:r>
      <w:r>
        <w:rPr>
          <w:sz w:val="20"/>
        </w:rPr>
        <w:t>додатково проводиться</w:t>
      </w:r>
      <w:r>
        <w:rPr>
          <w:spacing w:val="-1"/>
          <w:sz w:val="20"/>
        </w:rPr>
        <w:t xml:space="preserve"> </w:t>
      </w:r>
      <w:r>
        <w:rPr>
          <w:sz w:val="20"/>
        </w:rPr>
        <w:t>у</w:t>
      </w:r>
      <w:r>
        <w:rPr>
          <w:spacing w:val="-5"/>
          <w:sz w:val="20"/>
        </w:rPr>
        <w:t xml:space="preserve"> </w:t>
      </w:r>
      <w:r>
        <w:rPr>
          <w:sz w:val="20"/>
        </w:rPr>
        <w:t>випадках</w:t>
      </w:r>
      <w:r>
        <w:rPr>
          <w:spacing w:val="-5"/>
          <w:sz w:val="20"/>
        </w:rPr>
        <w:t xml:space="preserve"> </w:t>
      </w:r>
      <w:r>
        <w:rPr>
          <w:sz w:val="20"/>
        </w:rPr>
        <w:t>суттєвих змін</w:t>
      </w:r>
      <w:r>
        <w:rPr>
          <w:spacing w:val="-1"/>
          <w:sz w:val="20"/>
        </w:rPr>
        <w:t xml:space="preserve"> </w:t>
      </w:r>
      <w:r>
        <w:rPr>
          <w:sz w:val="20"/>
        </w:rPr>
        <w:t>зовнішнього</w:t>
      </w:r>
      <w:r>
        <w:rPr>
          <w:spacing w:val="3"/>
          <w:sz w:val="20"/>
        </w:rPr>
        <w:t xml:space="preserve"> </w:t>
      </w:r>
      <w:r>
        <w:rPr>
          <w:sz w:val="20"/>
        </w:rPr>
        <w:t>середовища, стратегії</w:t>
      </w:r>
      <w:r>
        <w:rPr>
          <w:spacing w:val="-3"/>
          <w:sz w:val="20"/>
        </w:rPr>
        <w:t xml:space="preserve"> </w:t>
      </w:r>
      <w:r>
        <w:rPr>
          <w:sz w:val="20"/>
        </w:rPr>
        <w:t>та</w:t>
      </w:r>
      <w:r>
        <w:rPr>
          <w:spacing w:val="-1"/>
          <w:sz w:val="20"/>
        </w:rPr>
        <w:t xml:space="preserve"> </w:t>
      </w:r>
      <w:r>
        <w:rPr>
          <w:sz w:val="20"/>
        </w:rPr>
        <w:t>цілей</w:t>
      </w:r>
      <w:r>
        <w:rPr>
          <w:spacing w:val="-1"/>
          <w:sz w:val="20"/>
        </w:rPr>
        <w:t xml:space="preserve"> </w:t>
      </w:r>
      <w:r>
        <w:rPr>
          <w:sz w:val="20"/>
        </w:rPr>
        <w:t>Товариства.</w:t>
      </w:r>
    </w:p>
    <w:p w:rsidR="004A2345" w:rsidRDefault="004A2345" w:rsidP="008F4D13">
      <w:pPr>
        <w:spacing w:line="244" w:lineRule="auto"/>
        <w:ind w:left="134" w:right="458"/>
        <w:rPr>
          <w:sz w:val="20"/>
        </w:rPr>
      </w:pPr>
      <w:r>
        <w:rPr>
          <w:sz w:val="20"/>
        </w:rPr>
        <w:t>Менеджмент інформований і розуміє вплив ризиків на досягнення цілей підприємства. Реалізується успішне</w:t>
      </w:r>
      <w:r>
        <w:rPr>
          <w:spacing w:val="1"/>
          <w:sz w:val="20"/>
        </w:rPr>
        <w:t xml:space="preserve"> </w:t>
      </w:r>
      <w:r>
        <w:rPr>
          <w:sz w:val="20"/>
        </w:rPr>
        <w:t>управління</w:t>
      </w:r>
      <w:r>
        <w:rPr>
          <w:spacing w:val="-8"/>
          <w:sz w:val="20"/>
        </w:rPr>
        <w:t xml:space="preserve"> </w:t>
      </w:r>
      <w:r>
        <w:rPr>
          <w:sz w:val="20"/>
        </w:rPr>
        <w:t>основними</w:t>
      </w:r>
      <w:r>
        <w:rPr>
          <w:spacing w:val="-4"/>
          <w:sz w:val="20"/>
        </w:rPr>
        <w:t xml:space="preserve"> </w:t>
      </w:r>
      <w:r>
        <w:rPr>
          <w:sz w:val="20"/>
        </w:rPr>
        <w:t>ризиками</w:t>
      </w:r>
      <w:r>
        <w:rPr>
          <w:spacing w:val="-6"/>
          <w:sz w:val="20"/>
        </w:rPr>
        <w:t xml:space="preserve"> </w:t>
      </w:r>
      <w:r>
        <w:rPr>
          <w:sz w:val="20"/>
        </w:rPr>
        <w:t>операційної</w:t>
      </w:r>
      <w:r>
        <w:rPr>
          <w:spacing w:val="-3"/>
          <w:sz w:val="20"/>
        </w:rPr>
        <w:t xml:space="preserve"> </w:t>
      </w:r>
      <w:r>
        <w:rPr>
          <w:sz w:val="20"/>
        </w:rPr>
        <w:t>діяльності.</w:t>
      </w:r>
      <w:r>
        <w:rPr>
          <w:spacing w:val="-5"/>
          <w:sz w:val="20"/>
        </w:rPr>
        <w:t xml:space="preserve"> </w:t>
      </w:r>
      <w:r>
        <w:rPr>
          <w:sz w:val="20"/>
        </w:rPr>
        <w:t>Усі</w:t>
      </w:r>
      <w:r>
        <w:rPr>
          <w:spacing w:val="-3"/>
          <w:sz w:val="20"/>
        </w:rPr>
        <w:t xml:space="preserve"> </w:t>
      </w:r>
      <w:r>
        <w:rPr>
          <w:sz w:val="20"/>
        </w:rPr>
        <w:t>рішення</w:t>
      </w:r>
      <w:r>
        <w:rPr>
          <w:spacing w:val="-7"/>
          <w:sz w:val="20"/>
        </w:rPr>
        <w:t xml:space="preserve"> </w:t>
      </w:r>
      <w:r>
        <w:rPr>
          <w:sz w:val="20"/>
        </w:rPr>
        <w:t>Товариства</w:t>
      </w:r>
      <w:r>
        <w:rPr>
          <w:spacing w:val="-3"/>
          <w:sz w:val="20"/>
        </w:rPr>
        <w:t xml:space="preserve"> </w:t>
      </w:r>
      <w:r>
        <w:rPr>
          <w:sz w:val="20"/>
        </w:rPr>
        <w:t>приймаються</w:t>
      </w:r>
      <w:r>
        <w:rPr>
          <w:spacing w:val="-6"/>
          <w:sz w:val="20"/>
        </w:rPr>
        <w:t xml:space="preserve"> </w:t>
      </w:r>
      <w:r>
        <w:rPr>
          <w:sz w:val="20"/>
        </w:rPr>
        <w:t>з</w:t>
      </w:r>
      <w:r>
        <w:rPr>
          <w:spacing w:val="-6"/>
          <w:sz w:val="20"/>
        </w:rPr>
        <w:t xml:space="preserve"> </w:t>
      </w:r>
      <w:r>
        <w:rPr>
          <w:sz w:val="20"/>
        </w:rPr>
        <w:t>урахуванням</w:t>
      </w:r>
      <w:r>
        <w:rPr>
          <w:spacing w:val="-47"/>
          <w:sz w:val="20"/>
        </w:rPr>
        <w:t xml:space="preserve"> </w:t>
      </w:r>
      <w:r>
        <w:rPr>
          <w:sz w:val="20"/>
        </w:rPr>
        <w:t>існуючих</w:t>
      </w:r>
      <w:r>
        <w:rPr>
          <w:spacing w:val="-2"/>
          <w:sz w:val="20"/>
        </w:rPr>
        <w:t xml:space="preserve"> </w:t>
      </w:r>
      <w:r>
        <w:rPr>
          <w:sz w:val="20"/>
        </w:rPr>
        <w:t>і потенційних</w:t>
      </w:r>
      <w:r>
        <w:rPr>
          <w:spacing w:val="-6"/>
          <w:sz w:val="20"/>
        </w:rPr>
        <w:t xml:space="preserve"> </w:t>
      </w:r>
      <w:r>
        <w:rPr>
          <w:sz w:val="20"/>
        </w:rPr>
        <w:t>загроз</w:t>
      </w:r>
      <w:r>
        <w:rPr>
          <w:spacing w:val="3"/>
          <w:sz w:val="20"/>
        </w:rPr>
        <w:t xml:space="preserve"> </w:t>
      </w:r>
      <w:r>
        <w:rPr>
          <w:sz w:val="20"/>
        </w:rPr>
        <w:t>(можливостей).</w:t>
      </w:r>
    </w:p>
    <w:p w:rsidR="004A2345" w:rsidRDefault="004A2345" w:rsidP="008F4D13">
      <w:pPr>
        <w:spacing w:line="244" w:lineRule="auto"/>
        <w:rPr>
          <w:sz w:val="20"/>
        </w:rPr>
        <w:sectPr w:rsidR="004A2345">
          <w:pgSz w:w="11900" w:h="16840"/>
          <w:pgMar w:top="500" w:right="400" w:bottom="780" w:left="1020" w:header="0" w:footer="509" w:gutter="0"/>
          <w:cols w:space="720"/>
        </w:sectPr>
      </w:pPr>
    </w:p>
    <w:p w:rsidR="004A2345" w:rsidRDefault="004A2345" w:rsidP="008F4D13">
      <w:pPr>
        <w:spacing w:before="102" w:line="242" w:lineRule="auto"/>
        <w:ind w:left="124"/>
        <w:rPr>
          <w:b/>
          <w:sz w:val="20"/>
        </w:rPr>
      </w:pPr>
      <w:r>
        <w:rPr>
          <w:b/>
          <w:sz w:val="20"/>
        </w:rPr>
        <w:t>Чи створено</w:t>
      </w:r>
      <w:r>
        <w:rPr>
          <w:b/>
          <w:spacing w:val="2"/>
          <w:sz w:val="20"/>
        </w:rPr>
        <w:t xml:space="preserve"> </w:t>
      </w:r>
      <w:r>
        <w:rPr>
          <w:b/>
          <w:sz w:val="20"/>
        </w:rPr>
        <w:t>у</w:t>
      </w:r>
      <w:r>
        <w:rPr>
          <w:b/>
          <w:spacing w:val="-1"/>
          <w:sz w:val="20"/>
        </w:rPr>
        <w:t xml:space="preserve"> </w:t>
      </w:r>
      <w:r>
        <w:rPr>
          <w:b/>
          <w:sz w:val="20"/>
        </w:rPr>
        <w:t>вашому</w:t>
      </w:r>
      <w:r>
        <w:rPr>
          <w:b/>
          <w:spacing w:val="3"/>
          <w:sz w:val="20"/>
        </w:rPr>
        <w:t xml:space="preserve"> </w:t>
      </w:r>
      <w:r>
        <w:rPr>
          <w:b/>
          <w:sz w:val="20"/>
        </w:rPr>
        <w:t>акціонерному</w:t>
      </w:r>
      <w:r>
        <w:rPr>
          <w:b/>
          <w:spacing w:val="6"/>
          <w:sz w:val="20"/>
        </w:rPr>
        <w:t xml:space="preserve"> </w:t>
      </w:r>
      <w:r>
        <w:rPr>
          <w:b/>
          <w:sz w:val="20"/>
        </w:rPr>
        <w:t>товаристві</w:t>
      </w:r>
      <w:r>
        <w:rPr>
          <w:b/>
          <w:spacing w:val="2"/>
          <w:sz w:val="20"/>
        </w:rPr>
        <w:t xml:space="preserve"> </w:t>
      </w:r>
      <w:r>
        <w:rPr>
          <w:b/>
          <w:sz w:val="20"/>
        </w:rPr>
        <w:t>ревізійну комісію або</w:t>
      </w:r>
      <w:r>
        <w:rPr>
          <w:b/>
          <w:spacing w:val="4"/>
          <w:sz w:val="20"/>
        </w:rPr>
        <w:t xml:space="preserve"> </w:t>
      </w:r>
      <w:r>
        <w:rPr>
          <w:b/>
          <w:sz w:val="20"/>
        </w:rPr>
        <w:t>введено</w:t>
      </w:r>
      <w:r>
        <w:rPr>
          <w:b/>
          <w:spacing w:val="1"/>
          <w:sz w:val="20"/>
        </w:rPr>
        <w:t xml:space="preserve"> </w:t>
      </w:r>
      <w:r>
        <w:rPr>
          <w:b/>
          <w:sz w:val="20"/>
        </w:rPr>
        <w:t>посаду</w:t>
      </w:r>
      <w:r>
        <w:rPr>
          <w:b/>
          <w:spacing w:val="-47"/>
          <w:sz w:val="20"/>
        </w:rPr>
        <w:t xml:space="preserve"> </w:t>
      </w:r>
      <w:r>
        <w:rPr>
          <w:b/>
          <w:sz w:val="20"/>
        </w:rPr>
        <w:t>ревізора?</w:t>
      </w:r>
      <w:r>
        <w:rPr>
          <w:b/>
          <w:spacing w:val="1"/>
          <w:sz w:val="20"/>
        </w:rPr>
        <w:t xml:space="preserve"> </w:t>
      </w:r>
      <w:r>
        <w:rPr>
          <w:b/>
          <w:sz w:val="20"/>
        </w:rPr>
        <w:t>(так,</w:t>
      </w:r>
      <w:r>
        <w:rPr>
          <w:b/>
          <w:spacing w:val="1"/>
          <w:sz w:val="20"/>
        </w:rPr>
        <w:t xml:space="preserve"> </w:t>
      </w:r>
      <w:r>
        <w:rPr>
          <w:b/>
          <w:sz w:val="20"/>
        </w:rPr>
        <w:t>створено</w:t>
      </w:r>
      <w:r>
        <w:rPr>
          <w:b/>
          <w:spacing w:val="3"/>
          <w:sz w:val="20"/>
        </w:rPr>
        <w:t xml:space="preserve"> </w:t>
      </w:r>
      <w:r>
        <w:rPr>
          <w:b/>
          <w:sz w:val="20"/>
        </w:rPr>
        <w:t>ревізійну</w:t>
      </w:r>
      <w:r>
        <w:rPr>
          <w:b/>
          <w:spacing w:val="1"/>
          <w:sz w:val="20"/>
        </w:rPr>
        <w:t xml:space="preserve"> </w:t>
      </w:r>
      <w:r>
        <w:rPr>
          <w:b/>
          <w:sz w:val="20"/>
        </w:rPr>
        <w:t>комісію / так,</w:t>
      </w:r>
      <w:r>
        <w:rPr>
          <w:b/>
          <w:spacing w:val="2"/>
          <w:sz w:val="20"/>
        </w:rPr>
        <w:t xml:space="preserve"> </w:t>
      </w:r>
      <w:r>
        <w:rPr>
          <w:b/>
          <w:sz w:val="20"/>
        </w:rPr>
        <w:t>введено</w:t>
      </w:r>
      <w:r>
        <w:rPr>
          <w:b/>
          <w:spacing w:val="3"/>
          <w:sz w:val="20"/>
        </w:rPr>
        <w:t xml:space="preserve"> </w:t>
      </w:r>
      <w:r>
        <w:rPr>
          <w:b/>
          <w:sz w:val="20"/>
        </w:rPr>
        <w:t>посаду</w:t>
      </w:r>
      <w:r>
        <w:rPr>
          <w:b/>
          <w:spacing w:val="6"/>
          <w:sz w:val="20"/>
        </w:rPr>
        <w:t xml:space="preserve"> </w:t>
      </w:r>
      <w:r>
        <w:rPr>
          <w:b/>
          <w:sz w:val="20"/>
        </w:rPr>
        <w:t>ревізора</w:t>
      </w:r>
      <w:r>
        <w:rPr>
          <w:b/>
          <w:spacing w:val="1"/>
          <w:sz w:val="20"/>
        </w:rPr>
        <w:t xml:space="preserve"> </w:t>
      </w:r>
      <w:r>
        <w:rPr>
          <w:b/>
          <w:sz w:val="20"/>
        </w:rPr>
        <w:t>/</w:t>
      </w:r>
      <w:r>
        <w:rPr>
          <w:b/>
          <w:spacing w:val="-1"/>
          <w:sz w:val="20"/>
        </w:rPr>
        <w:t xml:space="preserve"> </w:t>
      </w:r>
      <w:r>
        <w:rPr>
          <w:b/>
          <w:sz w:val="20"/>
        </w:rPr>
        <w:t>ні)</w:t>
      </w:r>
    </w:p>
    <w:p w:rsidR="004A2345" w:rsidRDefault="004A2345" w:rsidP="008F4D13">
      <w:pPr>
        <w:spacing w:before="44" w:line="216" w:lineRule="exact"/>
        <w:ind w:left="124"/>
        <w:rPr>
          <w:b/>
          <w:sz w:val="20"/>
        </w:rPr>
      </w:pPr>
      <w:r>
        <w:rPr>
          <w:noProof/>
          <w:lang w:val="ru-RU" w:eastAsia="ru-RU"/>
        </w:rPr>
        <w:pict>
          <v:shape id="Text Box 353" o:spid="_x0000_s1240" type="#_x0000_t202" style="position:absolute;left:0;text-align:left;margin-left:214.9pt;margin-top:14.3pt;width:40pt;height:11.05pt;z-index:-25164441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XpQ2gEAAJgDAAAOAAAAZHJzL2Uyb0RvYy54bWysU9tu2zAMfR+wfxD0vthJ26Ew4hRdiw4D&#10;uq1Atw+gZdkWZosapcTOvn6UHKe7vA17EWhSOjznkN7eTEMvDpq8QVvK9SqXQluFtbFtKb9+eXhz&#10;LYUPYGvo0epSHrWXN7vXr7ajK/QGO+xrTYJBrC9GV8ouBFdkmVedHsCv0GnLxQZpgMCf1GY1wcjo&#10;Q59t8vxtNiLVjlBp7zl7PxflLuE3jVbhc9N4HURfSuYW0knprOKZ7bZQtASuM+pEA/6BxQDGctMz&#10;1D0EEHsyf0ENRhF6bMJK4ZBh0xilkwZWs87/UPPcgdNJC5vj3dkm//9g1afDs3siEaZ3OPEAkwjv&#10;HlF988LiXQe21bdEOHYaam68jpZlo/PF6Wm02hc+glTjR6x5yLAPmICmhoboCusUjM4DOJ5N11MQ&#10;ipNX+XWec0VxaX2ZX1xcpQ5QLI8d+fBe4yBiUErimSZwODz6EMlAsVyJvSw+mL5Pc+3tbwm+GDOJ&#10;fOQ7Mw9TNQlTl/JyExtHMRXWR5ZDOK8LrzcHHdIPKUZelVL673sgLUX/wbIlca+WgJagWgKwip+W&#10;Mkgxh3dh3r+9I9N2jDybbvGWbWtMkvTC4sSXx5+UnlY17tev3+nWyw+1+wkAAP//AwBQSwMEFAAG&#10;AAgAAAAhAKO+/53eAAAACQEAAA8AAABkcnMvZG93bnJldi54bWxMj8FOwzAQRO9I/IO1lbhRuxGE&#10;NsSpKgQnJEQaDhydeJtYjdchdtvw9zgnetudHc28zbeT7dkZR28cSVgtBTCkxmlDrYSv6u1+DcwH&#10;RVr1jlDCL3rYFrc3ucq0u1CJ531oWQwhnykJXQhDxrlvOrTKL92AFG8HN1oV4jq2XI/qEsNtzxMh&#10;Um6VodjQqQFfOmyO+5OVsPum8tX8fNSf5aE0VbUR9J4epbxbTLtnYAGn8G+GGT+iQxGZanci7Vkv&#10;4SHZRPQgIVmnwKLhUcxCPQ9PwIucX39Q/AEAAP//AwBQSwECLQAUAAYACAAAACEAtoM4kv4AAADh&#10;AQAAEwAAAAAAAAAAAAAAAAAAAAAAW0NvbnRlbnRfVHlwZXNdLnhtbFBLAQItABQABgAIAAAAIQA4&#10;/SH/1gAAAJQBAAALAAAAAAAAAAAAAAAAAC8BAABfcmVscy8ucmVsc1BLAQItABQABgAIAAAAIQBF&#10;eXpQ2gEAAJgDAAAOAAAAAAAAAAAAAAAAAC4CAABkcnMvZTJvRG9jLnhtbFBLAQItABQABgAIAAAA&#10;IQCjvv+d3gAAAAkBAAAPAAAAAAAAAAAAAAAAADQEAABkcnMvZG93bnJldi54bWxQSwUGAAAAAAQA&#10;BADzAAAAPwUAAAAA&#10;" filled="f" stroked="f">
            <v:textbox inset="0,0,0,0">
              <w:txbxContent>
                <w:p w:rsidR="004A2345" w:rsidRDefault="004A2345" w:rsidP="008F4D13">
                  <w:pPr>
                    <w:spacing w:line="221" w:lineRule="exact"/>
                    <w:rPr>
                      <w:b/>
                      <w:sz w:val="20"/>
                    </w:rPr>
                  </w:pPr>
                  <w:r>
                    <w:rPr>
                      <w:b/>
                      <w:w w:val="95"/>
                      <w:sz w:val="20"/>
                    </w:rPr>
                    <w:t>________</w:t>
                  </w:r>
                </w:p>
              </w:txbxContent>
            </v:textbox>
            <w10:wrap anchorx="page"/>
          </v:shape>
        </w:pict>
      </w:r>
      <w:r>
        <w:rPr>
          <w:noProof/>
          <w:lang w:val="ru-RU" w:eastAsia="ru-RU"/>
        </w:rPr>
        <w:pict>
          <v:rect id="Rectangle 355" o:spid="_x0000_s1241" style="position:absolute;left:0;text-align:left;margin-left:213.95pt;margin-top:11.4pt;width:44.15pt;height:12.25pt;z-index:-25164236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HX5QEAALQDAAAOAAAAZHJzL2Uyb0RvYy54bWysU8Fu2zAMvQ/YPwi6L7aDuNmMOEWRIsOA&#10;bivQ7QMUWbaFyaJGKXGyrx8lp2mw3or5IIii+Mj39Ly6PQ6GHRR6DbbmxSznTFkJjbZdzX/+2H74&#10;yJkPwjbCgFU1PynPb9fv361GV6k59GAahYxArK9GV/M+BFdlmZe9GoSfgVOWki3gIAKF2GUNipHQ&#10;B5PN8/wmGwEbhyCV93R6PyX5OuG3rZLhe9t6FZipOc0W0opp3cU1W69E1aFwvZbnMcQbphiEttT0&#10;AnUvgmB71K+gBi0RPLRhJmHIoG21VIkDsSnyf9g89cKpxIXE8e4ik/9/sPLb4ck9YhzduweQvzyz&#10;sOmF7dQdIoy9Eg21K6JQ2eh8dSmIgadSthu/QkNPK/YBkgbHFocISOzYMUl9ukitjoFJOixv8mVe&#10;ciYpVZRluSxTB1E9Fzv04bOCgcVNzZFeMoGLw4MPcRhRPV9Jw4PRzVYbkwLsdhuD7CDo1bfpO6P7&#10;62vGxssWYtmEGE8Sy0gseshXO2hORBJhsg5ZnTY94B/ORrJNzf3vvUDFmfliSahPxWIRfZaCRbmc&#10;U4DXmd11RlhJUDUPnE3bTZi8uXeou546FYm0hTsSt9WJ+MtU52HJGkmPs42j967jdOvlZ1v/BQAA&#10;//8DAFBLAwQUAAYACAAAACEAGTN3st4AAAAJAQAADwAAAGRycy9kb3ducmV2LnhtbEyPwU7DMBBE&#10;70j8g7VI3Khdt01piFMhpJ6AAy0S123sJhHxOsROG/6e5QTH1TzNvim2k+/E2Q2xDWRgPlMgHFXB&#10;tlQbeD/s7u5BxIRksQvkDHy7CNvy+qrA3IYLvbnzPtWCSyjmaKBJqc+ljFXjPMZZ6B1xdgqDx8Tn&#10;UEs74IXLfSe1Upn02BJ/aLB3T42rPvejN4DZ0n69nhYvh+cxw009qd3qQxlzezM9PoBIbkp/MPzq&#10;szqU7HQMI9koOgNLvd4wakBrnsDAap5pEEdO1guQZSH/Lyh/AAAA//8DAFBLAQItABQABgAIAAAA&#10;IQC2gziS/gAAAOEBAAATAAAAAAAAAAAAAAAAAAAAAABbQ29udGVudF9UeXBlc10ueG1sUEsBAi0A&#10;FAAGAAgAAAAhADj9If/WAAAAlAEAAAsAAAAAAAAAAAAAAAAALwEAAF9yZWxzLy5yZWxzUEsBAi0A&#10;FAAGAAgAAAAhAH9zYdflAQAAtAMAAA4AAAAAAAAAAAAAAAAALgIAAGRycy9lMm9Eb2MueG1sUEsB&#10;Ai0AFAAGAAgAAAAhABkzd7LeAAAACQEAAA8AAAAAAAAAAAAAAAAAPwQAAGRycy9kb3ducmV2Lnht&#10;bFBLBQYAAAAABAAEAPMAAABKBQAAAAA=&#10;" stroked="f">
            <w10:wrap anchorx="page"/>
          </v:rect>
        </w:pict>
      </w:r>
      <w:r>
        <w:rPr>
          <w:b/>
          <w:sz w:val="20"/>
        </w:rPr>
        <w:t>Якщо</w:t>
      </w:r>
      <w:r>
        <w:rPr>
          <w:b/>
          <w:spacing w:val="2"/>
          <w:sz w:val="20"/>
        </w:rPr>
        <w:t xml:space="preserve"> </w:t>
      </w:r>
      <w:r>
        <w:rPr>
          <w:b/>
          <w:sz w:val="20"/>
        </w:rPr>
        <w:t>в товаристві</w:t>
      </w:r>
      <w:r>
        <w:rPr>
          <w:b/>
          <w:spacing w:val="6"/>
          <w:sz w:val="20"/>
        </w:rPr>
        <w:t xml:space="preserve"> </w:t>
      </w:r>
      <w:r>
        <w:rPr>
          <w:b/>
          <w:sz w:val="20"/>
        </w:rPr>
        <w:t>створено</w:t>
      </w:r>
      <w:r>
        <w:rPr>
          <w:b/>
          <w:spacing w:val="4"/>
          <w:sz w:val="20"/>
        </w:rPr>
        <w:t xml:space="preserve"> </w:t>
      </w:r>
      <w:r>
        <w:rPr>
          <w:b/>
          <w:sz w:val="20"/>
        </w:rPr>
        <w:t>ревізійну</w:t>
      </w:r>
      <w:r>
        <w:rPr>
          <w:b/>
          <w:spacing w:val="2"/>
          <w:sz w:val="20"/>
        </w:rPr>
        <w:t xml:space="preserve"> </w:t>
      </w:r>
      <w:r>
        <w:rPr>
          <w:b/>
          <w:sz w:val="20"/>
        </w:rPr>
        <w:t>комісію:</w:t>
      </w:r>
    </w:p>
    <w:p w:rsidR="004A2345" w:rsidRDefault="004A2345" w:rsidP="008F4D13">
      <w:pPr>
        <w:spacing w:before="87" w:line="244" w:lineRule="auto"/>
        <w:ind w:left="111" w:right="694"/>
        <w:rPr>
          <w:sz w:val="20"/>
        </w:rPr>
      </w:pPr>
      <w:r>
        <w:br w:type="column"/>
      </w:r>
      <w:r>
        <w:rPr>
          <w:sz w:val="20"/>
        </w:rPr>
        <w:t>так,</w:t>
      </w:r>
      <w:r>
        <w:rPr>
          <w:spacing w:val="-8"/>
          <w:sz w:val="20"/>
        </w:rPr>
        <w:t xml:space="preserve"> </w:t>
      </w:r>
      <w:r>
        <w:rPr>
          <w:sz w:val="20"/>
        </w:rPr>
        <w:t>введено</w:t>
      </w:r>
      <w:r>
        <w:rPr>
          <w:spacing w:val="-9"/>
          <w:sz w:val="20"/>
        </w:rPr>
        <w:t xml:space="preserve"> </w:t>
      </w:r>
      <w:r>
        <w:rPr>
          <w:sz w:val="20"/>
        </w:rPr>
        <w:t>посаду</w:t>
      </w:r>
      <w:r>
        <w:rPr>
          <w:spacing w:val="-47"/>
          <w:sz w:val="20"/>
        </w:rPr>
        <w:t xml:space="preserve"> </w:t>
      </w:r>
      <w:r>
        <w:rPr>
          <w:sz w:val="20"/>
        </w:rPr>
        <w:t>ревізора</w:t>
      </w:r>
    </w:p>
    <w:p w:rsidR="004A2345" w:rsidRDefault="004A2345" w:rsidP="008F4D13">
      <w:pPr>
        <w:spacing w:line="244" w:lineRule="auto"/>
        <w:rPr>
          <w:sz w:val="20"/>
        </w:rPr>
        <w:sectPr w:rsidR="004A2345">
          <w:type w:val="continuous"/>
          <w:pgSz w:w="11900" w:h="16840"/>
          <w:pgMar w:top="520" w:right="400" w:bottom="280" w:left="1020" w:header="708" w:footer="708" w:gutter="0"/>
          <w:cols w:num="2" w:space="720" w:equalWidth="0">
            <w:col w:w="7947" w:space="40"/>
            <w:col w:w="2493"/>
          </w:cols>
        </w:sectPr>
      </w:pPr>
    </w:p>
    <w:p w:rsidR="004A2345" w:rsidRDefault="004A2345" w:rsidP="008F4D13">
      <w:pPr>
        <w:spacing w:before="17"/>
        <w:ind w:left="124"/>
        <w:rPr>
          <w:b/>
          <w:sz w:val="20"/>
        </w:rPr>
      </w:pPr>
      <w:r>
        <w:rPr>
          <w:b/>
          <w:sz w:val="20"/>
        </w:rPr>
        <w:t>кількість членів ревізійної</w:t>
      </w:r>
      <w:r>
        <w:rPr>
          <w:b/>
          <w:spacing w:val="1"/>
          <w:sz w:val="20"/>
        </w:rPr>
        <w:t xml:space="preserve"> </w:t>
      </w:r>
      <w:r>
        <w:rPr>
          <w:b/>
          <w:sz w:val="20"/>
        </w:rPr>
        <w:t>комісії</w:t>
      </w:r>
    </w:p>
    <w:p w:rsidR="004A2345" w:rsidRDefault="004A2345" w:rsidP="008F4D13">
      <w:pPr>
        <w:tabs>
          <w:tab w:val="left" w:pos="551"/>
        </w:tabs>
        <w:spacing w:line="247" w:lineRule="exact"/>
        <w:ind w:left="124"/>
        <w:rPr>
          <w:b/>
          <w:sz w:val="20"/>
        </w:rPr>
      </w:pPr>
      <w:r>
        <w:br w:type="column"/>
        <w:t>1</w:t>
      </w:r>
      <w:r>
        <w:rPr>
          <w:w w:val="95"/>
          <w:position w:val="3"/>
          <w:sz w:val="20"/>
        </w:rPr>
        <w:tab/>
      </w:r>
      <w:r>
        <w:rPr>
          <w:b/>
          <w:sz w:val="20"/>
        </w:rPr>
        <w:t>осіб;</w:t>
      </w:r>
    </w:p>
    <w:p w:rsidR="004A2345" w:rsidRDefault="004A2345" w:rsidP="008F4D13">
      <w:pPr>
        <w:spacing w:line="247" w:lineRule="exact"/>
        <w:rPr>
          <w:sz w:val="20"/>
        </w:rPr>
        <w:sectPr w:rsidR="004A2345">
          <w:type w:val="continuous"/>
          <w:pgSz w:w="11900" w:h="16840"/>
          <w:pgMar w:top="520" w:right="400" w:bottom="280" w:left="1020" w:header="708" w:footer="708" w:gutter="0"/>
          <w:cols w:num="2" w:space="720" w:equalWidth="0">
            <w:col w:w="3266" w:space="260"/>
            <w:col w:w="6954"/>
          </w:cols>
        </w:sectPr>
      </w:pPr>
    </w:p>
    <w:p w:rsidR="004A2345" w:rsidRDefault="004A2345" w:rsidP="008F4D13">
      <w:pPr>
        <w:spacing w:before="48" w:line="216" w:lineRule="exact"/>
        <w:ind w:left="124"/>
        <w:rPr>
          <w:b/>
          <w:sz w:val="20"/>
        </w:rPr>
      </w:pPr>
      <w:r>
        <w:rPr>
          <w:b/>
          <w:sz w:val="20"/>
        </w:rPr>
        <w:t>скільки разів</w:t>
      </w:r>
      <w:r>
        <w:rPr>
          <w:b/>
          <w:spacing w:val="-2"/>
          <w:sz w:val="20"/>
        </w:rPr>
        <w:t xml:space="preserve"> </w:t>
      </w:r>
      <w:r>
        <w:rPr>
          <w:b/>
          <w:sz w:val="20"/>
        </w:rPr>
        <w:t>на рік у</w:t>
      </w:r>
      <w:r>
        <w:rPr>
          <w:b/>
          <w:spacing w:val="-1"/>
          <w:sz w:val="20"/>
        </w:rPr>
        <w:t xml:space="preserve"> </w:t>
      </w:r>
      <w:r>
        <w:rPr>
          <w:b/>
          <w:sz w:val="20"/>
        </w:rPr>
        <w:t>середньому</w:t>
      </w:r>
      <w:r>
        <w:rPr>
          <w:b/>
          <w:spacing w:val="5"/>
          <w:sz w:val="20"/>
        </w:rPr>
        <w:t xml:space="preserve"> </w:t>
      </w:r>
      <w:r>
        <w:rPr>
          <w:b/>
          <w:sz w:val="20"/>
        </w:rPr>
        <w:t>відбувалися</w:t>
      </w:r>
      <w:r>
        <w:rPr>
          <w:b/>
          <w:spacing w:val="4"/>
          <w:sz w:val="20"/>
        </w:rPr>
        <w:t xml:space="preserve"> </w:t>
      </w:r>
      <w:r>
        <w:rPr>
          <w:b/>
          <w:sz w:val="20"/>
        </w:rPr>
        <w:t>засідання</w:t>
      </w:r>
      <w:r>
        <w:rPr>
          <w:b/>
          <w:spacing w:val="3"/>
          <w:sz w:val="20"/>
        </w:rPr>
        <w:t xml:space="preserve"> </w:t>
      </w:r>
      <w:r>
        <w:rPr>
          <w:b/>
          <w:sz w:val="20"/>
        </w:rPr>
        <w:t>ревізійної</w:t>
      </w:r>
      <w:r>
        <w:rPr>
          <w:b/>
          <w:spacing w:val="-1"/>
          <w:sz w:val="20"/>
        </w:rPr>
        <w:t xml:space="preserve"> </w:t>
      </w:r>
      <w:r>
        <w:rPr>
          <w:b/>
          <w:sz w:val="20"/>
        </w:rPr>
        <w:t>комісії</w:t>
      </w:r>
      <w:r>
        <w:rPr>
          <w:b/>
          <w:spacing w:val="1"/>
          <w:sz w:val="20"/>
        </w:rPr>
        <w:t xml:space="preserve"> </w:t>
      </w:r>
      <w:r>
        <w:rPr>
          <w:b/>
          <w:sz w:val="20"/>
        </w:rPr>
        <w:t>протягом</w:t>
      </w:r>
    </w:p>
    <w:p w:rsidR="004A2345" w:rsidRDefault="004A2345" w:rsidP="008F4D13">
      <w:pPr>
        <w:tabs>
          <w:tab w:val="left" w:pos="2505"/>
          <w:tab w:val="left" w:pos="3068"/>
        </w:tabs>
        <w:spacing w:line="248" w:lineRule="exact"/>
        <w:ind w:left="124"/>
        <w:rPr>
          <w:b/>
          <w:sz w:val="20"/>
        </w:rPr>
      </w:pPr>
      <w:r>
        <w:rPr>
          <w:b/>
          <w:sz w:val="20"/>
        </w:rPr>
        <w:t>останніх</w:t>
      </w:r>
      <w:r>
        <w:rPr>
          <w:b/>
          <w:spacing w:val="4"/>
          <w:sz w:val="20"/>
        </w:rPr>
        <w:t xml:space="preserve"> </w:t>
      </w:r>
      <w:r>
        <w:rPr>
          <w:b/>
          <w:sz w:val="20"/>
        </w:rPr>
        <w:t>трьох</w:t>
      </w:r>
      <w:r>
        <w:rPr>
          <w:b/>
          <w:spacing w:val="1"/>
          <w:sz w:val="20"/>
        </w:rPr>
        <w:t xml:space="preserve"> </w:t>
      </w:r>
      <w:r>
        <w:rPr>
          <w:b/>
          <w:sz w:val="20"/>
        </w:rPr>
        <w:t>років?</w:t>
      </w:r>
      <w:r>
        <w:rPr>
          <w:b/>
          <w:sz w:val="20"/>
        </w:rPr>
        <w:tab/>
        <w:t>3</w:t>
      </w:r>
      <w:r>
        <w:rPr>
          <w:position w:val="3"/>
          <w:sz w:val="20"/>
        </w:rPr>
        <w:tab/>
      </w:r>
      <w:r>
        <w:rPr>
          <w:b/>
          <w:sz w:val="20"/>
        </w:rPr>
        <w:t>_</w:t>
      </w:r>
    </w:p>
    <w:p w:rsidR="004A2345" w:rsidRDefault="004A2345" w:rsidP="008F4D13">
      <w:pPr>
        <w:pStyle w:val="BodyText"/>
        <w:spacing w:line="20" w:lineRule="exact"/>
        <w:ind w:left="2160"/>
        <w:rPr>
          <w:sz w:val="2"/>
        </w:rPr>
      </w:pPr>
      <w:r>
        <w:rPr>
          <w:noProof/>
          <w:lang w:val="ru-RU" w:eastAsia="ru-RU"/>
        </w:rPr>
      </w:r>
      <w:r w:rsidRPr="00446155">
        <w:rPr>
          <w:noProof/>
          <w:sz w:val="2"/>
        </w:rPr>
        <w:pict>
          <v:group id="Group 229" o:spid="_x0000_s1242" style="width:44.95pt;height:.65pt;mso-position-horizontal-relative:char;mso-position-vertical-relative:line" coordsize="89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EyK+wIAAG4HAAAOAAAAZHJzL2Uyb0RvYy54bWykVdtuGyEQfa/Uf0A8Vmr24vi2yjqqclOl&#10;tI2U9AMwy15UFihgr9Ov7wC79tpJpSj1w2rwHIYzZ4bh4nLXcrRl2jRS5Dg5izFigsqiEVWOfz7d&#10;fl5gZCwRBeFSsBw/M4MvVx8/XHQqY6msJS+YRhBEmKxTOa6tVVkUGVqzlpgzqZgAZyl1SywsdRUV&#10;mnQQveVRGsezqJO6UFpSZgz8ex2ceOXjlyWj9kdZGmYRzzFws/6r/XftvtHqgmSVJqpuaE+DvINF&#10;SxoBh+5DXRNL0EY3L0K1DdXSyNKeUdlGsiwbynwOkE0Sn2Rzp+VG+VyqrKvUXiaQ9kSnd4el37d3&#10;Wj2qBx3Yg3kv6S8DukSdqrKx362rAEbr7pssoJ5kY6VPfFfq1oWAlNDO6/u815ftLKLw53QeL2ZT&#10;jCi4Ful0GtSnNZToxR5a3/S7Fstl2JJM3IaIZOEsz6/n4+oNDWQOGpn/0+ixJop56Y3T4EGjpgDS&#10;QF6QFvL+Anl7DEonvovc+QAclDRjGUceBzOg9hsFnAWJBgH3UqRHSpCMboy9Y9JXgGzvjQ19XYDl&#10;61r0tJ/gDpQthxb/FKEYdchF7LEDJBlB0uXydVA6Ak3i5HXQZASCgw4gqGE1cCP1QJfuRM8XLETc&#10;BIl9bylpXH848kNTQQQAudz+gYUs3oyFZN6MhZxOsYFLT13DyDkdNhojGDbrILQi1mXsqDsTddBW&#10;UAS3buWWPUnvsScXAs44eLkYo6BGR5wG7wGvfDQo0xHu4B92BJxvslGOwQsEHF1///YpuMxHnSfk&#10;bcO5bycuXGLz5SxkZiRvCud0yRldra+4RlvihrL/9e18BIPhJwofrGakuOltSxoebDicQwfAGAhX&#10;KsyAtSye4XppGUY9PE1g1FL/waiDMZ9j83tDNMOIfxUwI5bJ+bl7F/zifDpPYaHHnvXYQwSFUDm2&#10;GNrTmVc2vCUbpZuqhpMSX0gh3XwoG3cNPb/Aql/AmPKWH+pgHb0a47VHHZ7J1V8AAAD//wMAUEsD&#10;BBQABgAIAAAAIQAKuL6R2gAAAAIBAAAPAAAAZHJzL2Rvd25yZXYueG1sTI9BS8NAEIXvgv9hGcGb&#10;3cSitDGbUop6KoKtIN6m2WkSmp0N2W2S/ntHL3p5MLzHe9/kq8m1aqA+NJ4NpLMEFHHpbcOVgY/9&#10;y90CVIjIFlvPZOBCAVbF9VWOmfUjv9Owi5WSEg4ZGqhj7DKtQ1mTwzDzHbF4R987jHL2lbY9jlLu&#10;Wn2fJI/aYcOyUGNHm5rK0+7sDLyOOK7n6fOwPR03l6/9w9vnNiVjbm+m9ROoSFP8C8MPvqBDIUwH&#10;f2YbVGtAHom/Kt5iuQR1kMwcdJHr/+jFNwAAAP//AwBQSwECLQAUAAYACAAAACEAtoM4kv4AAADh&#10;AQAAEwAAAAAAAAAAAAAAAAAAAAAAW0NvbnRlbnRfVHlwZXNdLnhtbFBLAQItABQABgAIAAAAIQA4&#10;/SH/1gAAAJQBAAALAAAAAAAAAAAAAAAAAC8BAABfcmVscy8ucmVsc1BLAQItABQABgAIAAAAIQDg&#10;lEyK+wIAAG4HAAAOAAAAAAAAAAAAAAAAAC4CAABkcnMvZTJvRG9jLnhtbFBLAQItABQABgAIAAAA&#10;IQAKuL6R2gAAAAIBAAAPAAAAAAAAAAAAAAAAAFUFAABkcnMvZG93bnJldi54bWxQSwUGAAAAAAQA&#10;BADzAAAAXAYAAAAA&#10;">
            <v:shape id="AutoShape 230" o:spid="_x0000_s1243" style="position:absolute;top:6;width:899;height:2;visibility:visible" coordsize="899,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kcuxAAAANsAAAAPAAAAZHJzL2Rvd25yZXYueG1sRI9PawIx&#10;FMTvQr9DeIXe3EShIlujtILgSfAPqLfH5rm73c3LuomafvtGKPQ4zMxvmNki2lbcqfe1Yw2jTIEg&#10;LpypudRw2K+GUxA+IBtsHZOGH/KwmL8MZpgb9+At3XehFAnCPkcNVQhdLqUvKrLoM9cRJ+/ieosh&#10;yb6UpsdHgttWjpWaSIs1p4UKO1pWVDS7m9Uwbranr+Nhco3qexNH55W6bEKj9dtr/PwAESiG//Bf&#10;e200TN/h+SX9ADn/BQAA//8DAFBLAQItABQABgAIAAAAIQDb4fbL7gAAAIUBAAATAAAAAAAAAAAA&#10;AAAAAAAAAABbQ29udGVudF9UeXBlc10ueG1sUEsBAi0AFAAGAAgAAAAhAFr0LFu/AAAAFQEAAAsA&#10;AAAAAAAAAAAAAAAAHwEAAF9yZWxzLy5yZWxzUEsBAi0AFAAGAAgAAAAhABPqRy7EAAAA2wAAAA8A&#10;AAAAAAAAAAAAAAAABwIAAGRycy9kb3ducmV2LnhtbFBLBQYAAAAAAwADALcAAAD4AgAAAAA=&#10;" adj="0,,0" path="m,l299,t2,l899,e" filled="f" strokeweight=".22136mm">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0;299,0;301,0;899,0" o:connectangles="0,0,0,0" textboxrect="3163,3163,18437,18437"/>
              <v:handles>
                <v:h position="@3,#0" polar="10800,10800"/>
                <v:h position="#2,#1" polar="10800,10800" radiusrange="0,10800"/>
              </v:handles>
            </v:shape>
            <w10:anchorlock/>
          </v:group>
        </w:pict>
      </w:r>
    </w:p>
    <w:p w:rsidR="004A2345" w:rsidRDefault="004A2345" w:rsidP="008F4D13">
      <w:pPr>
        <w:spacing w:line="20" w:lineRule="exact"/>
        <w:rPr>
          <w:sz w:val="2"/>
        </w:rPr>
        <w:sectPr w:rsidR="004A2345">
          <w:type w:val="continuous"/>
          <w:pgSz w:w="11900" w:h="16840"/>
          <w:pgMar w:top="520" w:right="400" w:bottom="280" w:left="1020" w:header="708" w:footer="708" w:gutter="0"/>
          <w:cols w:space="720"/>
        </w:sectPr>
      </w:pPr>
    </w:p>
    <w:p w:rsidR="004A2345" w:rsidRDefault="004A2345" w:rsidP="008F4D13">
      <w:pPr>
        <w:spacing w:before="75" w:after="10" w:line="242" w:lineRule="auto"/>
        <w:ind w:left="124"/>
        <w:rPr>
          <w:b/>
          <w:sz w:val="20"/>
        </w:rPr>
      </w:pPr>
      <w:r>
        <w:rPr>
          <w:b/>
          <w:sz w:val="20"/>
        </w:rPr>
        <w:t>Відповідно</w:t>
      </w:r>
      <w:r>
        <w:rPr>
          <w:b/>
          <w:spacing w:val="3"/>
          <w:sz w:val="20"/>
        </w:rPr>
        <w:t xml:space="preserve"> </w:t>
      </w:r>
      <w:r>
        <w:rPr>
          <w:b/>
          <w:sz w:val="20"/>
        </w:rPr>
        <w:t>до</w:t>
      </w:r>
      <w:r>
        <w:rPr>
          <w:b/>
          <w:spacing w:val="2"/>
          <w:sz w:val="20"/>
        </w:rPr>
        <w:t xml:space="preserve"> </w:t>
      </w:r>
      <w:r>
        <w:rPr>
          <w:b/>
          <w:sz w:val="20"/>
        </w:rPr>
        <w:t>статуту</w:t>
      </w:r>
      <w:r>
        <w:rPr>
          <w:b/>
          <w:spacing w:val="7"/>
          <w:sz w:val="20"/>
        </w:rPr>
        <w:t xml:space="preserve"> </w:t>
      </w:r>
      <w:r>
        <w:rPr>
          <w:b/>
          <w:sz w:val="20"/>
        </w:rPr>
        <w:t>вашого</w:t>
      </w:r>
      <w:r>
        <w:rPr>
          <w:b/>
          <w:spacing w:val="7"/>
          <w:sz w:val="20"/>
        </w:rPr>
        <w:t xml:space="preserve"> </w:t>
      </w:r>
      <w:r>
        <w:rPr>
          <w:b/>
          <w:sz w:val="20"/>
        </w:rPr>
        <w:t>акціонерного</w:t>
      </w:r>
      <w:r>
        <w:rPr>
          <w:b/>
          <w:spacing w:val="8"/>
          <w:sz w:val="20"/>
        </w:rPr>
        <w:t xml:space="preserve"> </w:t>
      </w:r>
      <w:r>
        <w:rPr>
          <w:b/>
          <w:sz w:val="20"/>
        </w:rPr>
        <w:t>товариства,</w:t>
      </w:r>
      <w:r>
        <w:rPr>
          <w:b/>
          <w:spacing w:val="2"/>
          <w:sz w:val="20"/>
        </w:rPr>
        <w:t xml:space="preserve"> </w:t>
      </w:r>
      <w:r>
        <w:rPr>
          <w:b/>
          <w:sz w:val="20"/>
        </w:rPr>
        <w:t>до</w:t>
      </w:r>
      <w:r>
        <w:rPr>
          <w:b/>
          <w:spacing w:val="3"/>
          <w:sz w:val="20"/>
        </w:rPr>
        <w:t xml:space="preserve"> </w:t>
      </w:r>
      <w:r>
        <w:rPr>
          <w:b/>
          <w:sz w:val="20"/>
        </w:rPr>
        <w:t>компетенції</w:t>
      </w:r>
      <w:r>
        <w:rPr>
          <w:b/>
          <w:spacing w:val="6"/>
          <w:sz w:val="20"/>
        </w:rPr>
        <w:t xml:space="preserve"> </w:t>
      </w:r>
      <w:r>
        <w:rPr>
          <w:b/>
          <w:sz w:val="20"/>
        </w:rPr>
        <w:t>якого</w:t>
      </w:r>
      <w:r>
        <w:rPr>
          <w:b/>
          <w:spacing w:val="5"/>
          <w:sz w:val="20"/>
        </w:rPr>
        <w:t xml:space="preserve"> </w:t>
      </w:r>
      <w:r>
        <w:rPr>
          <w:b/>
          <w:sz w:val="20"/>
        </w:rPr>
        <w:t>з органів</w:t>
      </w:r>
      <w:r>
        <w:rPr>
          <w:b/>
          <w:spacing w:val="5"/>
          <w:sz w:val="20"/>
        </w:rPr>
        <w:t xml:space="preserve"> </w:t>
      </w:r>
      <w:r>
        <w:rPr>
          <w:b/>
          <w:sz w:val="20"/>
        </w:rPr>
        <w:t>(загальних</w:t>
      </w:r>
      <w:r>
        <w:rPr>
          <w:b/>
          <w:spacing w:val="4"/>
          <w:sz w:val="20"/>
        </w:rPr>
        <w:t xml:space="preserve"> </w:t>
      </w:r>
      <w:r>
        <w:rPr>
          <w:b/>
          <w:sz w:val="20"/>
        </w:rPr>
        <w:t>зборів</w:t>
      </w:r>
      <w:r>
        <w:rPr>
          <w:b/>
          <w:spacing w:val="-47"/>
          <w:sz w:val="20"/>
        </w:rPr>
        <w:t xml:space="preserve"> </w:t>
      </w:r>
      <w:r>
        <w:rPr>
          <w:b/>
          <w:sz w:val="20"/>
        </w:rPr>
        <w:t>акціонерів, наглядової</w:t>
      </w:r>
      <w:r>
        <w:rPr>
          <w:b/>
          <w:spacing w:val="4"/>
          <w:sz w:val="20"/>
        </w:rPr>
        <w:t xml:space="preserve"> </w:t>
      </w:r>
      <w:r>
        <w:rPr>
          <w:b/>
          <w:sz w:val="20"/>
        </w:rPr>
        <w:t>ради</w:t>
      </w:r>
      <w:r>
        <w:rPr>
          <w:b/>
          <w:spacing w:val="1"/>
          <w:sz w:val="20"/>
        </w:rPr>
        <w:t xml:space="preserve"> </w:t>
      </w:r>
      <w:r>
        <w:rPr>
          <w:b/>
          <w:sz w:val="20"/>
        </w:rPr>
        <w:t>чи виконавчого</w:t>
      </w:r>
      <w:r>
        <w:rPr>
          <w:b/>
          <w:spacing w:val="6"/>
          <w:sz w:val="20"/>
        </w:rPr>
        <w:t xml:space="preserve"> </w:t>
      </w:r>
      <w:r>
        <w:rPr>
          <w:b/>
          <w:sz w:val="20"/>
        </w:rPr>
        <w:t>органу) належить</w:t>
      </w:r>
      <w:r>
        <w:rPr>
          <w:b/>
          <w:spacing w:val="5"/>
          <w:sz w:val="20"/>
        </w:rPr>
        <w:t xml:space="preserve"> </w:t>
      </w:r>
      <w:r>
        <w:rPr>
          <w:b/>
          <w:sz w:val="20"/>
        </w:rPr>
        <w:t>вирішення</w:t>
      </w:r>
      <w:r>
        <w:rPr>
          <w:b/>
          <w:spacing w:val="1"/>
          <w:sz w:val="20"/>
        </w:rPr>
        <w:t xml:space="preserve"> </w:t>
      </w:r>
      <w:r>
        <w:rPr>
          <w:b/>
          <w:sz w:val="20"/>
        </w:rPr>
        <w:t>кожного</w:t>
      </w:r>
      <w:r>
        <w:rPr>
          <w:b/>
          <w:spacing w:val="4"/>
          <w:sz w:val="20"/>
        </w:rPr>
        <w:t xml:space="preserve"> </w:t>
      </w:r>
      <w:r>
        <w:rPr>
          <w:b/>
          <w:sz w:val="20"/>
        </w:rPr>
        <w:t>з цих</w:t>
      </w:r>
      <w:r>
        <w:rPr>
          <w:b/>
          <w:spacing w:val="-1"/>
          <w:sz w:val="20"/>
        </w:rPr>
        <w:t xml:space="preserve"> </w:t>
      </w:r>
      <w:r>
        <w:rPr>
          <w:b/>
          <w:sz w:val="20"/>
        </w:rPr>
        <w:t>питань?</w:t>
      </w: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5280"/>
        <w:gridCol w:w="1234"/>
        <w:gridCol w:w="1228"/>
        <w:gridCol w:w="1230"/>
        <w:gridCol w:w="131"/>
        <w:gridCol w:w="1097"/>
      </w:tblGrid>
      <w:tr w:rsidR="004A2345" w:rsidTr="00040DFC">
        <w:trPr>
          <w:trHeight w:val="1199"/>
        </w:trPr>
        <w:tc>
          <w:tcPr>
            <w:tcW w:w="5280" w:type="dxa"/>
            <w:tcBorders>
              <w:left w:val="single" w:sz="6" w:space="0" w:color="000000"/>
              <w:right w:val="single" w:sz="12" w:space="0" w:color="000000"/>
            </w:tcBorders>
          </w:tcPr>
          <w:p w:rsidR="004A2345" w:rsidRPr="00040DFC" w:rsidRDefault="004A2345" w:rsidP="00040DFC">
            <w:pPr>
              <w:pStyle w:val="TableParagraph"/>
              <w:ind w:left="0"/>
              <w:jc w:val="left"/>
              <w:rPr>
                <w:sz w:val="18"/>
              </w:rPr>
            </w:pPr>
          </w:p>
        </w:tc>
        <w:tc>
          <w:tcPr>
            <w:tcW w:w="1234" w:type="dxa"/>
            <w:tcBorders>
              <w:left w:val="single" w:sz="12" w:space="0" w:color="000000"/>
              <w:right w:val="single" w:sz="12" w:space="0" w:color="000000"/>
            </w:tcBorders>
          </w:tcPr>
          <w:p w:rsidR="004A2345" w:rsidRPr="00040DFC" w:rsidRDefault="004A2345" w:rsidP="00040DFC">
            <w:pPr>
              <w:pStyle w:val="TableParagraph"/>
              <w:spacing w:before="2" w:line="244" w:lineRule="auto"/>
              <w:ind w:left="163" w:right="144" w:hanging="51"/>
              <w:rPr>
                <w:sz w:val="20"/>
              </w:rPr>
            </w:pPr>
            <w:r w:rsidRPr="00040DFC">
              <w:rPr>
                <w:sz w:val="20"/>
              </w:rPr>
              <w:t>Загальні</w:t>
            </w:r>
            <w:r w:rsidRPr="00040DFC">
              <w:rPr>
                <w:spacing w:val="1"/>
                <w:sz w:val="20"/>
              </w:rPr>
              <w:t xml:space="preserve"> </w:t>
            </w:r>
            <w:r w:rsidRPr="00040DFC">
              <w:rPr>
                <w:sz w:val="20"/>
              </w:rPr>
              <w:t>збори</w:t>
            </w:r>
            <w:r w:rsidRPr="00040DFC">
              <w:rPr>
                <w:spacing w:val="1"/>
                <w:sz w:val="20"/>
              </w:rPr>
              <w:t xml:space="preserve"> </w:t>
            </w:r>
            <w:r w:rsidRPr="00040DFC">
              <w:rPr>
                <w:sz w:val="20"/>
              </w:rPr>
              <w:t>акціонерів</w:t>
            </w:r>
          </w:p>
        </w:tc>
        <w:tc>
          <w:tcPr>
            <w:tcW w:w="1228" w:type="dxa"/>
            <w:tcBorders>
              <w:left w:val="single" w:sz="12" w:space="0" w:color="000000"/>
            </w:tcBorders>
          </w:tcPr>
          <w:p w:rsidR="004A2345" w:rsidRPr="00040DFC" w:rsidRDefault="004A2345" w:rsidP="00040DFC">
            <w:pPr>
              <w:pStyle w:val="TableParagraph"/>
              <w:spacing w:before="2" w:line="244" w:lineRule="auto"/>
              <w:ind w:left="417" w:right="167" w:hanging="284"/>
              <w:jc w:val="left"/>
              <w:rPr>
                <w:sz w:val="20"/>
              </w:rPr>
            </w:pPr>
            <w:r w:rsidRPr="00040DFC">
              <w:rPr>
                <w:spacing w:val="-1"/>
                <w:sz w:val="20"/>
              </w:rPr>
              <w:t>Наглядова</w:t>
            </w:r>
            <w:r w:rsidRPr="00040DFC">
              <w:rPr>
                <w:spacing w:val="-47"/>
                <w:sz w:val="20"/>
              </w:rPr>
              <w:t xml:space="preserve"> </w:t>
            </w:r>
            <w:r w:rsidRPr="00040DFC">
              <w:rPr>
                <w:sz w:val="20"/>
              </w:rPr>
              <w:t>рада</w:t>
            </w:r>
          </w:p>
        </w:tc>
        <w:tc>
          <w:tcPr>
            <w:tcW w:w="1230" w:type="dxa"/>
            <w:tcBorders>
              <w:right w:val="single" w:sz="12" w:space="0" w:color="000000"/>
            </w:tcBorders>
          </w:tcPr>
          <w:p w:rsidR="004A2345" w:rsidRPr="00040DFC" w:rsidRDefault="004A2345" w:rsidP="00040DFC">
            <w:pPr>
              <w:pStyle w:val="TableParagraph"/>
              <w:spacing w:before="2" w:line="244" w:lineRule="auto"/>
              <w:ind w:left="373" w:right="87" w:hanging="308"/>
              <w:jc w:val="left"/>
              <w:rPr>
                <w:sz w:val="20"/>
              </w:rPr>
            </w:pPr>
            <w:r w:rsidRPr="00040DFC">
              <w:rPr>
                <w:spacing w:val="-1"/>
                <w:sz w:val="20"/>
              </w:rPr>
              <w:t>Виконавчий</w:t>
            </w:r>
            <w:r w:rsidRPr="00040DFC">
              <w:rPr>
                <w:spacing w:val="-47"/>
                <w:sz w:val="20"/>
              </w:rPr>
              <w:t xml:space="preserve"> </w:t>
            </w:r>
            <w:r w:rsidRPr="00040DFC">
              <w:rPr>
                <w:sz w:val="20"/>
              </w:rPr>
              <w:t>орган</w:t>
            </w:r>
          </w:p>
        </w:tc>
        <w:tc>
          <w:tcPr>
            <w:tcW w:w="1228" w:type="dxa"/>
            <w:gridSpan w:val="2"/>
            <w:tcBorders>
              <w:left w:val="single" w:sz="12" w:space="0" w:color="000000"/>
            </w:tcBorders>
          </w:tcPr>
          <w:p w:rsidR="004A2345" w:rsidRPr="00040DFC" w:rsidRDefault="004A2345" w:rsidP="00040DFC">
            <w:pPr>
              <w:pStyle w:val="TableParagraph"/>
              <w:spacing w:before="2" w:line="244" w:lineRule="auto"/>
              <w:ind w:left="33" w:right="74"/>
              <w:rPr>
                <w:sz w:val="20"/>
              </w:rPr>
            </w:pPr>
            <w:r w:rsidRPr="00040DFC">
              <w:rPr>
                <w:sz w:val="20"/>
              </w:rPr>
              <w:t>Не належить</w:t>
            </w:r>
            <w:r w:rsidRPr="00040DFC">
              <w:rPr>
                <w:spacing w:val="-47"/>
                <w:sz w:val="20"/>
              </w:rPr>
              <w:t xml:space="preserve"> </w:t>
            </w:r>
            <w:r w:rsidRPr="00040DFC">
              <w:rPr>
                <w:sz w:val="20"/>
              </w:rPr>
              <w:t>до</w:t>
            </w:r>
            <w:r w:rsidRPr="00040DFC">
              <w:rPr>
                <w:spacing w:val="1"/>
                <w:sz w:val="20"/>
              </w:rPr>
              <w:t xml:space="preserve"> </w:t>
            </w:r>
            <w:r w:rsidRPr="00040DFC">
              <w:rPr>
                <w:sz w:val="20"/>
              </w:rPr>
              <w:t>компетенції</w:t>
            </w:r>
            <w:r w:rsidRPr="00040DFC">
              <w:rPr>
                <w:spacing w:val="1"/>
                <w:sz w:val="20"/>
              </w:rPr>
              <w:t xml:space="preserve"> </w:t>
            </w:r>
            <w:r w:rsidRPr="00040DFC">
              <w:rPr>
                <w:sz w:val="20"/>
              </w:rPr>
              <w:t>жодного</w:t>
            </w:r>
            <w:r w:rsidRPr="00040DFC">
              <w:rPr>
                <w:spacing w:val="1"/>
                <w:sz w:val="20"/>
              </w:rPr>
              <w:t xml:space="preserve"> </w:t>
            </w:r>
            <w:r w:rsidRPr="00040DFC">
              <w:rPr>
                <w:sz w:val="20"/>
              </w:rPr>
              <w:t>органу</w:t>
            </w:r>
          </w:p>
        </w:tc>
      </w:tr>
      <w:tr w:rsidR="004A2345" w:rsidTr="00040DFC">
        <w:trPr>
          <w:trHeight w:val="265"/>
        </w:trPr>
        <w:tc>
          <w:tcPr>
            <w:tcW w:w="5280" w:type="dxa"/>
            <w:tcBorders>
              <w:left w:val="single" w:sz="6" w:space="0" w:color="000000"/>
              <w:right w:val="single" w:sz="12" w:space="0" w:color="000000"/>
            </w:tcBorders>
          </w:tcPr>
          <w:p w:rsidR="004A2345" w:rsidRPr="00040DFC" w:rsidRDefault="004A2345" w:rsidP="00040DFC">
            <w:pPr>
              <w:pStyle w:val="TableParagraph"/>
              <w:spacing w:before="2"/>
              <w:ind w:left="17"/>
              <w:jc w:val="left"/>
              <w:rPr>
                <w:sz w:val="20"/>
              </w:rPr>
            </w:pPr>
            <w:r w:rsidRPr="00040DFC">
              <w:rPr>
                <w:sz w:val="20"/>
              </w:rPr>
              <w:t>Визначення</w:t>
            </w:r>
            <w:r w:rsidRPr="00040DFC">
              <w:rPr>
                <w:spacing w:val="-7"/>
                <w:sz w:val="20"/>
              </w:rPr>
              <w:t xml:space="preserve"> </w:t>
            </w:r>
            <w:r w:rsidRPr="00040DFC">
              <w:rPr>
                <w:sz w:val="20"/>
              </w:rPr>
              <w:t>основних</w:t>
            </w:r>
            <w:r w:rsidRPr="00040DFC">
              <w:rPr>
                <w:spacing w:val="-5"/>
                <w:sz w:val="20"/>
              </w:rPr>
              <w:t xml:space="preserve"> </w:t>
            </w:r>
            <w:r w:rsidRPr="00040DFC">
              <w:rPr>
                <w:sz w:val="20"/>
              </w:rPr>
              <w:t>напрямків</w:t>
            </w:r>
            <w:r w:rsidRPr="00040DFC">
              <w:rPr>
                <w:spacing w:val="-3"/>
                <w:sz w:val="20"/>
              </w:rPr>
              <w:t xml:space="preserve"> </w:t>
            </w:r>
            <w:r w:rsidRPr="00040DFC">
              <w:rPr>
                <w:sz w:val="20"/>
              </w:rPr>
              <w:t>діяльності</w:t>
            </w:r>
            <w:r w:rsidRPr="00040DFC">
              <w:rPr>
                <w:spacing w:val="-6"/>
                <w:sz w:val="20"/>
              </w:rPr>
              <w:t xml:space="preserve"> </w:t>
            </w:r>
            <w:r w:rsidRPr="00040DFC">
              <w:rPr>
                <w:sz w:val="20"/>
              </w:rPr>
              <w:t>(стратегії)</w:t>
            </w:r>
          </w:p>
        </w:tc>
        <w:tc>
          <w:tcPr>
            <w:tcW w:w="1234" w:type="dxa"/>
            <w:tcBorders>
              <w:left w:val="single" w:sz="12" w:space="0" w:color="000000"/>
              <w:right w:val="single" w:sz="12" w:space="0" w:color="000000"/>
            </w:tcBorders>
          </w:tcPr>
          <w:p w:rsidR="004A2345" w:rsidRPr="00040DFC" w:rsidRDefault="004A2345" w:rsidP="00040DFC">
            <w:pPr>
              <w:pStyle w:val="TableParagraph"/>
              <w:spacing w:before="2"/>
              <w:ind w:left="454" w:right="435"/>
              <w:rPr>
                <w:sz w:val="20"/>
              </w:rPr>
            </w:pPr>
            <w:r w:rsidRPr="00040DFC">
              <w:rPr>
                <w:sz w:val="20"/>
              </w:rPr>
              <w:t>так</w:t>
            </w:r>
          </w:p>
        </w:tc>
        <w:tc>
          <w:tcPr>
            <w:tcW w:w="1228" w:type="dxa"/>
            <w:tcBorders>
              <w:left w:val="single" w:sz="12" w:space="0" w:color="000000"/>
            </w:tcBorders>
          </w:tcPr>
          <w:p w:rsidR="004A2345" w:rsidRPr="00040DFC" w:rsidRDefault="004A2345" w:rsidP="00040DFC">
            <w:pPr>
              <w:pStyle w:val="TableParagraph"/>
              <w:spacing w:before="2"/>
              <w:ind w:left="525"/>
              <w:jc w:val="left"/>
              <w:rPr>
                <w:sz w:val="20"/>
              </w:rPr>
            </w:pPr>
            <w:r w:rsidRPr="00040DFC">
              <w:rPr>
                <w:sz w:val="20"/>
              </w:rPr>
              <w:t>ні</w:t>
            </w:r>
          </w:p>
        </w:tc>
        <w:tc>
          <w:tcPr>
            <w:tcW w:w="1230" w:type="dxa"/>
            <w:tcBorders>
              <w:right w:val="single" w:sz="12" w:space="0" w:color="000000"/>
            </w:tcBorders>
          </w:tcPr>
          <w:p w:rsidR="004A2345" w:rsidRPr="00040DFC" w:rsidRDefault="004A2345" w:rsidP="00040DFC">
            <w:pPr>
              <w:pStyle w:val="TableParagraph"/>
              <w:spacing w:before="2"/>
              <w:ind w:left="336" w:right="316"/>
              <w:rPr>
                <w:sz w:val="20"/>
              </w:rPr>
            </w:pPr>
            <w:r w:rsidRPr="00040DFC">
              <w:rPr>
                <w:sz w:val="20"/>
              </w:rPr>
              <w:t>ні</w:t>
            </w:r>
          </w:p>
        </w:tc>
        <w:tc>
          <w:tcPr>
            <w:tcW w:w="1228" w:type="dxa"/>
            <w:gridSpan w:val="2"/>
            <w:tcBorders>
              <w:left w:val="single" w:sz="12" w:space="0" w:color="000000"/>
            </w:tcBorders>
          </w:tcPr>
          <w:p w:rsidR="004A2345" w:rsidRPr="00040DFC" w:rsidRDefault="004A2345" w:rsidP="00040DFC">
            <w:pPr>
              <w:pStyle w:val="TableParagraph"/>
              <w:spacing w:before="2"/>
              <w:ind w:left="33" w:right="24"/>
              <w:rPr>
                <w:sz w:val="20"/>
              </w:rPr>
            </w:pPr>
            <w:r w:rsidRPr="00040DFC">
              <w:rPr>
                <w:sz w:val="20"/>
              </w:rPr>
              <w:t>ні</w:t>
            </w:r>
          </w:p>
        </w:tc>
      </w:tr>
      <w:tr w:rsidR="004A2345" w:rsidTr="00040DFC">
        <w:trPr>
          <w:trHeight w:val="265"/>
        </w:trPr>
        <w:tc>
          <w:tcPr>
            <w:tcW w:w="5280" w:type="dxa"/>
            <w:tcBorders>
              <w:left w:val="single" w:sz="6" w:space="0" w:color="000000"/>
              <w:right w:val="single" w:sz="12" w:space="0" w:color="000000"/>
            </w:tcBorders>
          </w:tcPr>
          <w:p w:rsidR="004A2345" w:rsidRPr="00040DFC" w:rsidRDefault="004A2345" w:rsidP="00040DFC">
            <w:pPr>
              <w:pStyle w:val="TableParagraph"/>
              <w:spacing w:before="2"/>
              <w:ind w:left="17"/>
              <w:jc w:val="left"/>
              <w:rPr>
                <w:sz w:val="20"/>
              </w:rPr>
            </w:pPr>
            <w:r w:rsidRPr="00040DFC">
              <w:rPr>
                <w:sz w:val="20"/>
              </w:rPr>
              <w:t>Затвердження</w:t>
            </w:r>
            <w:r w:rsidRPr="00040DFC">
              <w:rPr>
                <w:spacing w:val="-7"/>
                <w:sz w:val="20"/>
              </w:rPr>
              <w:t xml:space="preserve"> </w:t>
            </w:r>
            <w:r w:rsidRPr="00040DFC">
              <w:rPr>
                <w:sz w:val="20"/>
              </w:rPr>
              <w:t>планів</w:t>
            </w:r>
            <w:r w:rsidRPr="00040DFC">
              <w:rPr>
                <w:spacing w:val="-6"/>
                <w:sz w:val="20"/>
              </w:rPr>
              <w:t xml:space="preserve"> </w:t>
            </w:r>
            <w:r w:rsidRPr="00040DFC">
              <w:rPr>
                <w:sz w:val="20"/>
              </w:rPr>
              <w:t>діяльності</w:t>
            </w:r>
            <w:r w:rsidRPr="00040DFC">
              <w:rPr>
                <w:spacing w:val="-8"/>
                <w:sz w:val="20"/>
              </w:rPr>
              <w:t xml:space="preserve"> </w:t>
            </w:r>
            <w:r w:rsidRPr="00040DFC">
              <w:rPr>
                <w:sz w:val="20"/>
              </w:rPr>
              <w:t>(бізнес-планів)</w:t>
            </w:r>
          </w:p>
        </w:tc>
        <w:tc>
          <w:tcPr>
            <w:tcW w:w="1234" w:type="dxa"/>
            <w:tcBorders>
              <w:left w:val="single" w:sz="12" w:space="0" w:color="000000"/>
              <w:right w:val="single" w:sz="12" w:space="0" w:color="000000"/>
            </w:tcBorders>
          </w:tcPr>
          <w:p w:rsidR="004A2345" w:rsidRPr="00040DFC" w:rsidRDefault="004A2345" w:rsidP="00040DFC">
            <w:pPr>
              <w:pStyle w:val="TableParagraph"/>
              <w:spacing w:before="2"/>
              <w:ind w:left="454" w:right="435"/>
              <w:rPr>
                <w:sz w:val="20"/>
              </w:rPr>
            </w:pPr>
            <w:r w:rsidRPr="00040DFC">
              <w:rPr>
                <w:sz w:val="20"/>
              </w:rPr>
              <w:t>ні</w:t>
            </w:r>
          </w:p>
        </w:tc>
        <w:tc>
          <w:tcPr>
            <w:tcW w:w="1228" w:type="dxa"/>
            <w:tcBorders>
              <w:left w:val="single" w:sz="12" w:space="0" w:color="000000"/>
            </w:tcBorders>
          </w:tcPr>
          <w:p w:rsidR="004A2345" w:rsidRPr="00040DFC" w:rsidRDefault="004A2345" w:rsidP="00040DFC">
            <w:pPr>
              <w:pStyle w:val="TableParagraph"/>
              <w:spacing w:before="2"/>
              <w:ind w:left="525"/>
              <w:jc w:val="left"/>
              <w:rPr>
                <w:sz w:val="20"/>
              </w:rPr>
            </w:pPr>
            <w:r w:rsidRPr="00040DFC">
              <w:rPr>
                <w:sz w:val="20"/>
              </w:rPr>
              <w:t>ні</w:t>
            </w:r>
          </w:p>
        </w:tc>
        <w:tc>
          <w:tcPr>
            <w:tcW w:w="1230" w:type="dxa"/>
            <w:tcBorders>
              <w:right w:val="single" w:sz="12" w:space="0" w:color="000000"/>
            </w:tcBorders>
          </w:tcPr>
          <w:p w:rsidR="004A2345" w:rsidRPr="00040DFC" w:rsidRDefault="004A2345" w:rsidP="00040DFC">
            <w:pPr>
              <w:pStyle w:val="TableParagraph"/>
              <w:spacing w:before="2"/>
              <w:ind w:left="336" w:right="316"/>
              <w:rPr>
                <w:sz w:val="20"/>
              </w:rPr>
            </w:pPr>
            <w:r w:rsidRPr="00040DFC">
              <w:rPr>
                <w:sz w:val="20"/>
              </w:rPr>
              <w:t>так</w:t>
            </w:r>
          </w:p>
        </w:tc>
        <w:tc>
          <w:tcPr>
            <w:tcW w:w="1228" w:type="dxa"/>
            <w:gridSpan w:val="2"/>
            <w:tcBorders>
              <w:left w:val="single" w:sz="12" w:space="0" w:color="000000"/>
            </w:tcBorders>
          </w:tcPr>
          <w:p w:rsidR="004A2345" w:rsidRPr="00040DFC" w:rsidRDefault="004A2345" w:rsidP="00040DFC">
            <w:pPr>
              <w:pStyle w:val="TableParagraph"/>
              <w:spacing w:before="2"/>
              <w:ind w:left="33" w:right="24"/>
              <w:rPr>
                <w:sz w:val="20"/>
              </w:rPr>
            </w:pPr>
            <w:r w:rsidRPr="00040DFC">
              <w:rPr>
                <w:sz w:val="20"/>
              </w:rPr>
              <w:t>ні</w:t>
            </w:r>
          </w:p>
        </w:tc>
      </w:tr>
      <w:tr w:rsidR="004A2345" w:rsidTr="00040DFC">
        <w:trPr>
          <w:trHeight w:val="522"/>
        </w:trPr>
        <w:tc>
          <w:tcPr>
            <w:tcW w:w="5280" w:type="dxa"/>
            <w:tcBorders>
              <w:left w:val="single" w:sz="6" w:space="0" w:color="000000"/>
              <w:right w:val="single" w:sz="12" w:space="0" w:color="000000"/>
            </w:tcBorders>
          </w:tcPr>
          <w:p w:rsidR="004A2345" w:rsidRPr="00040DFC" w:rsidRDefault="004A2345" w:rsidP="00040DFC">
            <w:pPr>
              <w:pStyle w:val="TableParagraph"/>
              <w:spacing w:before="2" w:line="242" w:lineRule="auto"/>
              <w:ind w:left="17" w:right="266"/>
              <w:jc w:val="left"/>
              <w:rPr>
                <w:sz w:val="20"/>
              </w:rPr>
            </w:pPr>
            <w:r w:rsidRPr="00040DFC">
              <w:rPr>
                <w:sz w:val="20"/>
              </w:rPr>
              <w:t>Затвердження</w:t>
            </w:r>
            <w:r w:rsidRPr="00040DFC">
              <w:rPr>
                <w:spacing w:val="-6"/>
                <w:sz w:val="20"/>
              </w:rPr>
              <w:t xml:space="preserve"> </w:t>
            </w:r>
            <w:r w:rsidRPr="00040DFC">
              <w:rPr>
                <w:sz w:val="20"/>
              </w:rPr>
              <w:t>річного</w:t>
            </w:r>
            <w:r w:rsidRPr="00040DFC">
              <w:rPr>
                <w:spacing w:val="1"/>
                <w:sz w:val="20"/>
              </w:rPr>
              <w:t xml:space="preserve"> </w:t>
            </w:r>
            <w:r w:rsidRPr="00040DFC">
              <w:rPr>
                <w:sz w:val="20"/>
              </w:rPr>
              <w:t>фінансового</w:t>
            </w:r>
            <w:r w:rsidRPr="00040DFC">
              <w:rPr>
                <w:spacing w:val="-2"/>
                <w:sz w:val="20"/>
              </w:rPr>
              <w:t xml:space="preserve"> </w:t>
            </w:r>
            <w:r w:rsidRPr="00040DFC">
              <w:rPr>
                <w:sz w:val="20"/>
              </w:rPr>
              <w:t>звіту,</w:t>
            </w:r>
            <w:r w:rsidRPr="00040DFC">
              <w:rPr>
                <w:spacing w:val="-3"/>
                <w:sz w:val="20"/>
              </w:rPr>
              <w:t xml:space="preserve"> </w:t>
            </w:r>
            <w:r w:rsidRPr="00040DFC">
              <w:rPr>
                <w:sz w:val="20"/>
              </w:rPr>
              <w:t>або балансу,</w:t>
            </w:r>
            <w:r w:rsidRPr="00040DFC">
              <w:rPr>
                <w:spacing w:val="-1"/>
                <w:sz w:val="20"/>
              </w:rPr>
              <w:t xml:space="preserve"> </w:t>
            </w:r>
            <w:r w:rsidRPr="00040DFC">
              <w:rPr>
                <w:sz w:val="20"/>
              </w:rPr>
              <w:t>або</w:t>
            </w:r>
            <w:r w:rsidRPr="00040DFC">
              <w:rPr>
                <w:spacing w:val="-47"/>
                <w:sz w:val="20"/>
              </w:rPr>
              <w:t xml:space="preserve"> </w:t>
            </w:r>
            <w:r w:rsidRPr="00040DFC">
              <w:rPr>
                <w:sz w:val="20"/>
              </w:rPr>
              <w:t>бюджету</w:t>
            </w:r>
          </w:p>
        </w:tc>
        <w:tc>
          <w:tcPr>
            <w:tcW w:w="1234" w:type="dxa"/>
            <w:tcBorders>
              <w:left w:val="single" w:sz="12" w:space="0" w:color="000000"/>
            </w:tcBorders>
          </w:tcPr>
          <w:p w:rsidR="004A2345" w:rsidRPr="00040DFC" w:rsidRDefault="004A2345" w:rsidP="00040DFC">
            <w:pPr>
              <w:pStyle w:val="TableParagraph"/>
              <w:spacing w:before="2"/>
              <w:ind w:left="454" w:right="440"/>
              <w:rPr>
                <w:sz w:val="20"/>
              </w:rPr>
            </w:pPr>
            <w:r w:rsidRPr="00040DFC">
              <w:rPr>
                <w:sz w:val="20"/>
              </w:rPr>
              <w:t>так</w:t>
            </w:r>
          </w:p>
        </w:tc>
        <w:tc>
          <w:tcPr>
            <w:tcW w:w="1228" w:type="dxa"/>
          </w:tcPr>
          <w:p w:rsidR="004A2345" w:rsidRPr="00040DFC" w:rsidRDefault="004A2345" w:rsidP="00040DFC">
            <w:pPr>
              <w:pStyle w:val="TableParagraph"/>
              <w:spacing w:before="2"/>
              <w:ind w:left="533"/>
              <w:jc w:val="left"/>
              <w:rPr>
                <w:sz w:val="20"/>
              </w:rPr>
            </w:pPr>
            <w:r w:rsidRPr="00040DFC">
              <w:rPr>
                <w:sz w:val="20"/>
              </w:rPr>
              <w:t>ні</w:t>
            </w:r>
          </w:p>
        </w:tc>
        <w:tc>
          <w:tcPr>
            <w:tcW w:w="1230" w:type="dxa"/>
            <w:tcBorders>
              <w:right w:val="single" w:sz="12" w:space="0" w:color="000000"/>
            </w:tcBorders>
          </w:tcPr>
          <w:p w:rsidR="004A2345" w:rsidRPr="00040DFC" w:rsidRDefault="004A2345" w:rsidP="00040DFC">
            <w:pPr>
              <w:pStyle w:val="TableParagraph"/>
              <w:spacing w:before="2"/>
              <w:ind w:left="336" w:right="312"/>
              <w:rPr>
                <w:sz w:val="20"/>
              </w:rPr>
            </w:pPr>
            <w:r w:rsidRPr="00040DFC">
              <w:rPr>
                <w:sz w:val="20"/>
              </w:rPr>
              <w:t>ні</w:t>
            </w:r>
          </w:p>
        </w:tc>
        <w:tc>
          <w:tcPr>
            <w:tcW w:w="1228" w:type="dxa"/>
            <w:gridSpan w:val="2"/>
            <w:tcBorders>
              <w:left w:val="single" w:sz="12" w:space="0" w:color="000000"/>
            </w:tcBorders>
          </w:tcPr>
          <w:p w:rsidR="004A2345" w:rsidRPr="00040DFC" w:rsidRDefault="004A2345" w:rsidP="00040DFC">
            <w:pPr>
              <w:pStyle w:val="TableParagraph"/>
              <w:spacing w:before="2"/>
              <w:ind w:left="33" w:right="21"/>
              <w:rPr>
                <w:sz w:val="20"/>
              </w:rPr>
            </w:pPr>
            <w:r w:rsidRPr="00040DFC">
              <w:rPr>
                <w:sz w:val="20"/>
              </w:rPr>
              <w:t>ні</w:t>
            </w:r>
          </w:p>
        </w:tc>
      </w:tr>
      <w:tr w:rsidR="004A2345" w:rsidTr="00040DFC">
        <w:trPr>
          <w:trHeight w:val="551"/>
        </w:trPr>
        <w:tc>
          <w:tcPr>
            <w:tcW w:w="5280" w:type="dxa"/>
            <w:tcBorders>
              <w:left w:val="single" w:sz="6" w:space="0" w:color="000000"/>
              <w:right w:val="single" w:sz="12" w:space="0" w:color="000000"/>
            </w:tcBorders>
          </w:tcPr>
          <w:p w:rsidR="004A2345" w:rsidRPr="00040DFC" w:rsidRDefault="004A2345" w:rsidP="00040DFC">
            <w:pPr>
              <w:pStyle w:val="TableParagraph"/>
              <w:spacing w:line="244" w:lineRule="auto"/>
              <w:ind w:left="17"/>
              <w:jc w:val="left"/>
              <w:rPr>
                <w:sz w:val="20"/>
              </w:rPr>
            </w:pPr>
            <w:r w:rsidRPr="00040DFC">
              <w:rPr>
                <w:sz w:val="20"/>
              </w:rPr>
              <w:t>Обрання</w:t>
            </w:r>
            <w:r w:rsidRPr="00040DFC">
              <w:rPr>
                <w:spacing w:val="-6"/>
                <w:sz w:val="20"/>
              </w:rPr>
              <w:t xml:space="preserve"> </w:t>
            </w:r>
            <w:r w:rsidRPr="00040DFC">
              <w:rPr>
                <w:sz w:val="20"/>
              </w:rPr>
              <w:t>та</w:t>
            </w:r>
            <w:r w:rsidRPr="00040DFC">
              <w:rPr>
                <w:spacing w:val="-4"/>
                <w:sz w:val="20"/>
              </w:rPr>
              <w:t xml:space="preserve"> </w:t>
            </w:r>
            <w:r w:rsidRPr="00040DFC">
              <w:rPr>
                <w:sz w:val="20"/>
              </w:rPr>
              <w:t>припинення</w:t>
            </w:r>
            <w:r w:rsidRPr="00040DFC">
              <w:rPr>
                <w:spacing w:val="-10"/>
                <w:sz w:val="20"/>
              </w:rPr>
              <w:t xml:space="preserve"> </w:t>
            </w:r>
            <w:r w:rsidRPr="00040DFC">
              <w:rPr>
                <w:sz w:val="20"/>
              </w:rPr>
              <w:t>повноважень</w:t>
            </w:r>
            <w:r w:rsidRPr="00040DFC">
              <w:rPr>
                <w:spacing w:val="-4"/>
                <w:sz w:val="20"/>
              </w:rPr>
              <w:t xml:space="preserve"> </w:t>
            </w:r>
            <w:r w:rsidRPr="00040DFC">
              <w:rPr>
                <w:sz w:val="20"/>
              </w:rPr>
              <w:t>голови</w:t>
            </w:r>
            <w:r w:rsidRPr="00040DFC">
              <w:rPr>
                <w:spacing w:val="-2"/>
                <w:sz w:val="20"/>
              </w:rPr>
              <w:t xml:space="preserve"> </w:t>
            </w:r>
            <w:r w:rsidRPr="00040DFC">
              <w:rPr>
                <w:sz w:val="20"/>
              </w:rPr>
              <w:t>та</w:t>
            </w:r>
            <w:r w:rsidRPr="00040DFC">
              <w:rPr>
                <w:spacing w:val="-5"/>
                <w:sz w:val="20"/>
              </w:rPr>
              <w:t xml:space="preserve"> </w:t>
            </w:r>
            <w:r w:rsidRPr="00040DFC">
              <w:rPr>
                <w:sz w:val="20"/>
              </w:rPr>
              <w:t>членів</w:t>
            </w:r>
            <w:r w:rsidRPr="00040DFC">
              <w:rPr>
                <w:spacing w:val="-47"/>
                <w:sz w:val="20"/>
              </w:rPr>
              <w:t xml:space="preserve"> </w:t>
            </w:r>
            <w:r w:rsidRPr="00040DFC">
              <w:rPr>
                <w:sz w:val="20"/>
              </w:rPr>
              <w:t>виконавчого органу</w:t>
            </w:r>
          </w:p>
        </w:tc>
        <w:tc>
          <w:tcPr>
            <w:tcW w:w="1234" w:type="dxa"/>
            <w:tcBorders>
              <w:left w:val="single" w:sz="12" w:space="0" w:color="000000"/>
              <w:right w:val="single" w:sz="12" w:space="0" w:color="000000"/>
            </w:tcBorders>
          </w:tcPr>
          <w:p w:rsidR="004A2345" w:rsidRPr="00040DFC" w:rsidRDefault="004A2345" w:rsidP="00040DFC">
            <w:pPr>
              <w:pStyle w:val="TableParagraph"/>
              <w:ind w:left="454" w:right="435"/>
              <w:rPr>
                <w:sz w:val="20"/>
              </w:rPr>
            </w:pPr>
            <w:r w:rsidRPr="00040DFC">
              <w:rPr>
                <w:sz w:val="20"/>
              </w:rPr>
              <w:t>так</w:t>
            </w:r>
          </w:p>
        </w:tc>
        <w:tc>
          <w:tcPr>
            <w:tcW w:w="1228" w:type="dxa"/>
            <w:tcBorders>
              <w:left w:val="single" w:sz="12" w:space="0" w:color="000000"/>
            </w:tcBorders>
          </w:tcPr>
          <w:p w:rsidR="004A2345" w:rsidRPr="00040DFC" w:rsidRDefault="004A2345" w:rsidP="00040DFC">
            <w:pPr>
              <w:pStyle w:val="TableParagraph"/>
              <w:ind w:left="525"/>
              <w:jc w:val="left"/>
              <w:rPr>
                <w:sz w:val="20"/>
              </w:rPr>
            </w:pPr>
            <w:r w:rsidRPr="00040DFC">
              <w:rPr>
                <w:sz w:val="20"/>
              </w:rPr>
              <w:t>ні</w:t>
            </w:r>
          </w:p>
        </w:tc>
        <w:tc>
          <w:tcPr>
            <w:tcW w:w="1230" w:type="dxa"/>
            <w:tcBorders>
              <w:right w:val="single" w:sz="12" w:space="0" w:color="000000"/>
            </w:tcBorders>
          </w:tcPr>
          <w:p w:rsidR="004A2345" w:rsidRPr="00040DFC" w:rsidRDefault="004A2345" w:rsidP="00040DFC">
            <w:pPr>
              <w:pStyle w:val="TableParagraph"/>
              <w:ind w:left="336" w:right="316"/>
              <w:rPr>
                <w:sz w:val="20"/>
              </w:rPr>
            </w:pPr>
            <w:r w:rsidRPr="00040DFC">
              <w:rPr>
                <w:sz w:val="20"/>
              </w:rPr>
              <w:t>ні</w:t>
            </w:r>
          </w:p>
        </w:tc>
        <w:tc>
          <w:tcPr>
            <w:tcW w:w="1228" w:type="dxa"/>
            <w:gridSpan w:val="2"/>
            <w:tcBorders>
              <w:left w:val="single" w:sz="12" w:space="0" w:color="000000"/>
            </w:tcBorders>
          </w:tcPr>
          <w:p w:rsidR="004A2345" w:rsidRPr="00040DFC" w:rsidRDefault="004A2345" w:rsidP="00040DFC">
            <w:pPr>
              <w:pStyle w:val="TableParagraph"/>
              <w:ind w:left="33" w:right="24"/>
              <w:rPr>
                <w:sz w:val="20"/>
              </w:rPr>
            </w:pPr>
            <w:r w:rsidRPr="00040DFC">
              <w:rPr>
                <w:sz w:val="20"/>
              </w:rPr>
              <w:t>ні</w:t>
            </w:r>
          </w:p>
        </w:tc>
      </w:tr>
      <w:tr w:rsidR="004A2345" w:rsidTr="00040DFC">
        <w:trPr>
          <w:trHeight w:val="553"/>
        </w:trPr>
        <w:tc>
          <w:tcPr>
            <w:tcW w:w="5280" w:type="dxa"/>
            <w:tcBorders>
              <w:left w:val="single" w:sz="6" w:space="0" w:color="000000"/>
              <w:right w:val="single" w:sz="12" w:space="0" w:color="000000"/>
            </w:tcBorders>
          </w:tcPr>
          <w:p w:rsidR="004A2345" w:rsidRPr="00040DFC" w:rsidRDefault="004A2345" w:rsidP="00040DFC">
            <w:pPr>
              <w:pStyle w:val="TableParagraph"/>
              <w:spacing w:before="2" w:line="244" w:lineRule="auto"/>
              <w:ind w:left="17"/>
              <w:jc w:val="left"/>
              <w:rPr>
                <w:sz w:val="20"/>
              </w:rPr>
            </w:pPr>
            <w:r w:rsidRPr="00040DFC">
              <w:rPr>
                <w:sz w:val="20"/>
              </w:rPr>
              <w:t>Обрання</w:t>
            </w:r>
            <w:r w:rsidRPr="00040DFC">
              <w:rPr>
                <w:spacing w:val="-6"/>
                <w:sz w:val="20"/>
              </w:rPr>
              <w:t xml:space="preserve"> </w:t>
            </w:r>
            <w:r w:rsidRPr="00040DFC">
              <w:rPr>
                <w:sz w:val="20"/>
              </w:rPr>
              <w:t>та</w:t>
            </w:r>
            <w:r w:rsidRPr="00040DFC">
              <w:rPr>
                <w:spacing w:val="-4"/>
                <w:sz w:val="20"/>
              </w:rPr>
              <w:t xml:space="preserve"> </w:t>
            </w:r>
            <w:r w:rsidRPr="00040DFC">
              <w:rPr>
                <w:sz w:val="20"/>
              </w:rPr>
              <w:t>припинення</w:t>
            </w:r>
            <w:r w:rsidRPr="00040DFC">
              <w:rPr>
                <w:spacing w:val="-10"/>
                <w:sz w:val="20"/>
              </w:rPr>
              <w:t xml:space="preserve"> </w:t>
            </w:r>
            <w:r w:rsidRPr="00040DFC">
              <w:rPr>
                <w:sz w:val="20"/>
              </w:rPr>
              <w:t>повноважень</w:t>
            </w:r>
            <w:r w:rsidRPr="00040DFC">
              <w:rPr>
                <w:spacing w:val="-4"/>
                <w:sz w:val="20"/>
              </w:rPr>
              <w:t xml:space="preserve"> </w:t>
            </w:r>
            <w:r w:rsidRPr="00040DFC">
              <w:rPr>
                <w:sz w:val="20"/>
              </w:rPr>
              <w:t>голови</w:t>
            </w:r>
            <w:r w:rsidRPr="00040DFC">
              <w:rPr>
                <w:spacing w:val="-2"/>
                <w:sz w:val="20"/>
              </w:rPr>
              <w:t xml:space="preserve"> </w:t>
            </w:r>
            <w:r w:rsidRPr="00040DFC">
              <w:rPr>
                <w:sz w:val="20"/>
              </w:rPr>
              <w:t>та</w:t>
            </w:r>
            <w:r w:rsidRPr="00040DFC">
              <w:rPr>
                <w:spacing w:val="-5"/>
                <w:sz w:val="20"/>
              </w:rPr>
              <w:t xml:space="preserve"> </w:t>
            </w:r>
            <w:r w:rsidRPr="00040DFC">
              <w:rPr>
                <w:sz w:val="20"/>
              </w:rPr>
              <w:t>членів</w:t>
            </w:r>
            <w:r w:rsidRPr="00040DFC">
              <w:rPr>
                <w:spacing w:val="-47"/>
                <w:sz w:val="20"/>
              </w:rPr>
              <w:t xml:space="preserve"> </w:t>
            </w:r>
            <w:r w:rsidRPr="00040DFC">
              <w:rPr>
                <w:sz w:val="20"/>
              </w:rPr>
              <w:t>наглядової</w:t>
            </w:r>
            <w:r w:rsidRPr="00040DFC">
              <w:rPr>
                <w:spacing w:val="-2"/>
                <w:sz w:val="20"/>
              </w:rPr>
              <w:t xml:space="preserve"> </w:t>
            </w:r>
            <w:r w:rsidRPr="00040DFC">
              <w:rPr>
                <w:sz w:val="20"/>
              </w:rPr>
              <w:t>ради</w:t>
            </w:r>
          </w:p>
        </w:tc>
        <w:tc>
          <w:tcPr>
            <w:tcW w:w="1234" w:type="dxa"/>
            <w:tcBorders>
              <w:left w:val="single" w:sz="12" w:space="0" w:color="000000"/>
              <w:right w:val="single" w:sz="12" w:space="0" w:color="000000"/>
            </w:tcBorders>
          </w:tcPr>
          <w:p w:rsidR="004A2345" w:rsidRPr="00040DFC" w:rsidRDefault="004A2345" w:rsidP="00040DFC">
            <w:pPr>
              <w:pStyle w:val="TableParagraph"/>
              <w:spacing w:before="2"/>
              <w:ind w:left="454" w:right="435"/>
              <w:rPr>
                <w:sz w:val="20"/>
              </w:rPr>
            </w:pPr>
            <w:r w:rsidRPr="00040DFC">
              <w:rPr>
                <w:sz w:val="20"/>
              </w:rPr>
              <w:t>ні</w:t>
            </w:r>
          </w:p>
        </w:tc>
        <w:tc>
          <w:tcPr>
            <w:tcW w:w="1228" w:type="dxa"/>
            <w:tcBorders>
              <w:left w:val="single" w:sz="12" w:space="0" w:color="000000"/>
            </w:tcBorders>
          </w:tcPr>
          <w:p w:rsidR="004A2345" w:rsidRPr="00040DFC" w:rsidRDefault="004A2345" w:rsidP="00040DFC">
            <w:pPr>
              <w:pStyle w:val="TableParagraph"/>
              <w:spacing w:before="2"/>
              <w:ind w:left="525"/>
              <w:jc w:val="left"/>
              <w:rPr>
                <w:sz w:val="20"/>
              </w:rPr>
            </w:pPr>
            <w:r w:rsidRPr="00040DFC">
              <w:rPr>
                <w:sz w:val="20"/>
              </w:rPr>
              <w:t>ні</w:t>
            </w:r>
          </w:p>
        </w:tc>
        <w:tc>
          <w:tcPr>
            <w:tcW w:w="1230" w:type="dxa"/>
            <w:tcBorders>
              <w:right w:val="single" w:sz="12" w:space="0" w:color="000000"/>
            </w:tcBorders>
          </w:tcPr>
          <w:p w:rsidR="004A2345" w:rsidRPr="00040DFC" w:rsidRDefault="004A2345" w:rsidP="00040DFC">
            <w:pPr>
              <w:pStyle w:val="TableParagraph"/>
              <w:spacing w:before="2"/>
              <w:ind w:left="336" w:right="316"/>
              <w:rPr>
                <w:sz w:val="20"/>
              </w:rPr>
            </w:pPr>
            <w:r w:rsidRPr="00040DFC">
              <w:rPr>
                <w:sz w:val="20"/>
              </w:rPr>
              <w:t>ні</w:t>
            </w:r>
          </w:p>
        </w:tc>
        <w:tc>
          <w:tcPr>
            <w:tcW w:w="1228" w:type="dxa"/>
            <w:gridSpan w:val="2"/>
            <w:tcBorders>
              <w:left w:val="single" w:sz="12" w:space="0" w:color="000000"/>
            </w:tcBorders>
          </w:tcPr>
          <w:p w:rsidR="004A2345" w:rsidRPr="00040DFC" w:rsidRDefault="004A2345" w:rsidP="00040DFC">
            <w:pPr>
              <w:pStyle w:val="TableParagraph"/>
              <w:spacing w:before="2"/>
              <w:ind w:left="33" w:right="24"/>
              <w:rPr>
                <w:sz w:val="20"/>
              </w:rPr>
            </w:pPr>
            <w:r w:rsidRPr="00040DFC">
              <w:rPr>
                <w:sz w:val="20"/>
              </w:rPr>
              <w:t>ні</w:t>
            </w:r>
          </w:p>
        </w:tc>
      </w:tr>
      <w:tr w:rsidR="004A2345" w:rsidTr="00040DFC">
        <w:trPr>
          <w:trHeight w:val="534"/>
        </w:trPr>
        <w:tc>
          <w:tcPr>
            <w:tcW w:w="5280" w:type="dxa"/>
            <w:tcBorders>
              <w:left w:val="single" w:sz="6" w:space="0" w:color="000000"/>
              <w:right w:val="single" w:sz="12" w:space="0" w:color="000000"/>
            </w:tcBorders>
          </w:tcPr>
          <w:p w:rsidR="004A2345" w:rsidRPr="00040DFC" w:rsidRDefault="004A2345" w:rsidP="00040DFC">
            <w:pPr>
              <w:pStyle w:val="TableParagraph"/>
              <w:spacing w:line="244" w:lineRule="auto"/>
              <w:ind w:left="17"/>
              <w:jc w:val="left"/>
              <w:rPr>
                <w:sz w:val="20"/>
              </w:rPr>
            </w:pPr>
            <w:r w:rsidRPr="00040DFC">
              <w:rPr>
                <w:sz w:val="20"/>
              </w:rPr>
              <w:t>Обрання</w:t>
            </w:r>
            <w:r w:rsidRPr="00040DFC">
              <w:rPr>
                <w:spacing w:val="-6"/>
                <w:sz w:val="20"/>
              </w:rPr>
              <w:t xml:space="preserve"> </w:t>
            </w:r>
            <w:r w:rsidRPr="00040DFC">
              <w:rPr>
                <w:sz w:val="20"/>
              </w:rPr>
              <w:t>та</w:t>
            </w:r>
            <w:r w:rsidRPr="00040DFC">
              <w:rPr>
                <w:spacing w:val="-4"/>
                <w:sz w:val="20"/>
              </w:rPr>
              <w:t xml:space="preserve"> </w:t>
            </w:r>
            <w:r w:rsidRPr="00040DFC">
              <w:rPr>
                <w:sz w:val="20"/>
              </w:rPr>
              <w:t>припинення</w:t>
            </w:r>
            <w:r w:rsidRPr="00040DFC">
              <w:rPr>
                <w:spacing w:val="-10"/>
                <w:sz w:val="20"/>
              </w:rPr>
              <w:t xml:space="preserve"> </w:t>
            </w:r>
            <w:r w:rsidRPr="00040DFC">
              <w:rPr>
                <w:sz w:val="20"/>
              </w:rPr>
              <w:t>повноважень</w:t>
            </w:r>
            <w:r w:rsidRPr="00040DFC">
              <w:rPr>
                <w:spacing w:val="-4"/>
                <w:sz w:val="20"/>
              </w:rPr>
              <w:t xml:space="preserve"> </w:t>
            </w:r>
            <w:r w:rsidRPr="00040DFC">
              <w:rPr>
                <w:sz w:val="20"/>
              </w:rPr>
              <w:t>голови</w:t>
            </w:r>
            <w:r w:rsidRPr="00040DFC">
              <w:rPr>
                <w:spacing w:val="-2"/>
                <w:sz w:val="20"/>
              </w:rPr>
              <w:t xml:space="preserve"> </w:t>
            </w:r>
            <w:r w:rsidRPr="00040DFC">
              <w:rPr>
                <w:sz w:val="20"/>
              </w:rPr>
              <w:t>та</w:t>
            </w:r>
            <w:r w:rsidRPr="00040DFC">
              <w:rPr>
                <w:spacing w:val="-5"/>
                <w:sz w:val="20"/>
              </w:rPr>
              <w:t xml:space="preserve"> </w:t>
            </w:r>
            <w:r w:rsidRPr="00040DFC">
              <w:rPr>
                <w:sz w:val="20"/>
              </w:rPr>
              <w:t>членів</w:t>
            </w:r>
            <w:r w:rsidRPr="00040DFC">
              <w:rPr>
                <w:spacing w:val="-47"/>
                <w:sz w:val="20"/>
              </w:rPr>
              <w:t xml:space="preserve"> </w:t>
            </w:r>
            <w:r w:rsidRPr="00040DFC">
              <w:rPr>
                <w:sz w:val="20"/>
              </w:rPr>
              <w:t>ревізійної</w:t>
            </w:r>
            <w:r w:rsidRPr="00040DFC">
              <w:rPr>
                <w:spacing w:val="-1"/>
                <w:sz w:val="20"/>
              </w:rPr>
              <w:t xml:space="preserve"> </w:t>
            </w:r>
            <w:r w:rsidRPr="00040DFC">
              <w:rPr>
                <w:sz w:val="20"/>
              </w:rPr>
              <w:t>комісії</w:t>
            </w:r>
          </w:p>
        </w:tc>
        <w:tc>
          <w:tcPr>
            <w:tcW w:w="1234" w:type="dxa"/>
            <w:tcBorders>
              <w:left w:val="single" w:sz="12" w:space="0" w:color="000000"/>
              <w:right w:val="single" w:sz="12" w:space="0" w:color="000000"/>
            </w:tcBorders>
          </w:tcPr>
          <w:p w:rsidR="004A2345" w:rsidRPr="00040DFC" w:rsidRDefault="004A2345" w:rsidP="00040DFC">
            <w:pPr>
              <w:pStyle w:val="TableParagraph"/>
              <w:ind w:left="454" w:right="435"/>
              <w:rPr>
                <w:sz w:val="20"/>
              </w:rPr>
            </w:pPr>
            <w:r w:rsidRPr="00040DFC">
              <w:rPr>
                <w:sz w:val="20"/>
              </w:rPr>
              <w:t>так</w:t>
            </w:r>
          </w:p>
        </w:tc>
        <w:tc>
          <w:tcPr>
            <w:tcW w:w="1228" w:type="dxa"/>
            <w:tcBorders>
              <w:left w:val="single" w:sz="12" w:space="0" w:color="000000"/>
            </w:tcBorders>
          </w:tcPr>
          <w:p w:rsidR="004A2345" w:rsidRPr="00040DFC" w:rsidRDefault="004A2345" w:rsidP="00040DFC">
            <w:pPr>
              <w:pStyle w:val="TableParagraph"/>
              <w:ind w:left="525"/>
              <w:jc w:val="left"/>
              <w:rPr>
                <w:sz w:val="20"/>
              </w:rPr>
            </w:pPr>
            <w:r w:rsidRPr="00040DFC">
              <w:rPr>
                <w:sz w:val="20"/>
              </w:rPr>
              <w:t>ні</w:t>
            </w:r>
          </w:p>
        </w:tc>
        <w:tc>
          <w:tcPr>
            <w:tcW w:w="1230" w:type="dxa"/>
            <w:tcBorders>
              <w:right w:val="single" w:sz="12" w:space="0" w:color="000000"/>
            </w:tcBorders>
          </w:tcPr>
          <w:p w:rsidR="004A2345" w:rsidRPr="00040DFC" w:rsidRDefault="004A2345" w:rsidP="00040DFC">
            <w:pPr>
              <w:pStyle w:val="TableParagraph"/>
              <w:ind w:left="336" w:right="316"/>
              <w:rPr>
                <w:sz w:val="20"/>
              </w:rPr>
            </w:pPr>
            <w:r w:rsidRPr="00040DFC">
              <w:rPr>
                <w:sz w:val="20"/>
              </w:rPr>
              <w:t>ні</w:t>
            </w:r>
          </w:p>
        </w:tc>
        <w:tc>
          <w:tcPr>
            <w:tcW w:w="1228" w:type="dxa"/>
            <w:gridSpan w:val="2"/>
            <w:tcBorders>
              <w:left w:val="single" w:sz="12" w:space="0" w:color="000000"/>
            </w:tcBorders>
          </w:tcPr>
          <w:p w:rsidR="004A2345" w:rsidRPr="00040DFC" w:rsidRDefault="004A2345" w:rsidP="00040DFC">
            <w:pPr>
              <w:pStyle w:val="TableParagraph"/>
              <w:ind w:left="33" w:right="24"/>
              <w:rPr>
                <w:sz w:val="20"/>
              </w:rPr>
            </w:pPr>
            <w:r w:rsidRPr="00040DFC">
              <w:rPr>
                <w:sz w:val="20"/>
              </w:rPr>
              <w:t>ні</w:t>
            </w:r>
          </w:p>
        </w:tc>
      </w:tr>
      <w:tr w:rsidR="004A2345" w:rsidTr="00040DFC">
        <w:trPr>
          <w:trHeight w:val="491"/>
        </w:trPr>
        <w:tc>
          <w:tcPr>
            <w:tcW w:w="5280" w:type="dxa"/>
            <w:tcBorders>
              <w:left w:val="single" w:sz="6" w:space="0" w:color="000000"/>
              <w:right w:val="single" w:sz="12" w:space="0" w:color="000000"/>
            </w:tcBorders>
          </w:tcPr>
          <w:p w:rsidR="004A2345" w:rsidRPr="00040DFC" w:rsidRDefault="004A2345" w:rsidP="00040DFC">
            <w:pPr>
              <w:pStyle w:val="TableParagraph"/>
              <w:spacing w:line="236" w:lineRule="exact"/>
              <w:ind w:left="17"/>
              <w:jc w:val="left"/>
              <w:rPr>
                <w:sz w:val="20"/>
              </w:rPr>
            </w:pPr>
            <w:r w:rsidRPr="00040DFC">
              <w:rPr>
                <w:sz w:val="20"/>
              </w:rPr>
              <w:t>Визначення</w:t>
            </w:r>
            <w:r w:rsidRPr="00040DFC">
              <w:rPr>
                <w:spacing w:val="-7"/>
                <w:sz w:val="20"/>
              </w:rPr>
              <w:t xml:space="preserve"> </w:t>
            </w:r>
            <w:r w:rsidRPr="00040DFC">
              <w:rPr>
                <w:sz w:val="20"/>
              </w:rPr>
              <w:t>розміру</w:t>
            </w:r>
            <w:r w:rsidRPr="00040DFC">
              <w:rPr>
                <w:spacing w:val="-3"/>
                <w:sz w:val="20"/>
              </w:rPr>
              <w:t xml:space="preserve"> </w:t>
            </w:r>
            <w:r w:rsidRPr="00040DFC">
              <w:rPr>
                <w:sz w:val="20"/>
              </w:rPr>
              <w:t>винагороди</w:t>
            </w:r>
            <w:r w:rsidRPr="00040DFC">
              <w:rPr>
                <w:spacing w:val="-3"/>
                <w:sz w:val="20"/>
              </w:rPr>
              <w:t xml:space="preserve"> </w:t>
            </w:r>
            <w:r w:rsidRPr="00040DFC">
              <w:rPr>
                <w:sz w:val="20"/>
              </w:rPr>
              <w:t>для</w:t>
            </w:r>
            <w:r w:rsidRPr="00040DFC">
              <w:rPr>
                <w:spacing w:val="-3"/>
                <w:sz w:val="20"/>
              </w:rPr>
              <w:t xml:space="preserve"> </w:t>
            </w:r>
            <w:r w:rsidRPr="00040DFC">
              <w:rPr>
                <w:sz w:val="20"/>
              </w:rPr>
              <w:t>голови</w:t>
            </w:r>
            <w:r w:rsidRPr="00040DFC">
              <w:rPr>
                <w:spacing w:val="-3"/>
                <w:sz w:val="20"/>
              </w:rPr>
              <w:t xml:space="preserve"> </w:t>
            </w:r>
            <w:r w:rsidRPr="00040DFC">
              <w:rPr>
                <w:sz w:val="20"/>
              </w:rPr>
              <w:t>та</w:t>
            </w:r>
            <w:r w:rsidRPr="00040DFC">
              <w:rPr>
                <w:spacing w:val="-1"/>
                <w:sz w:val="20"/>
              </w:rPr>
              <w:t xml:space="preserve"> </w:t>
            </w:r>
            <w:r w:rsidRPr="00040DFC">
              <w:rPr>
                <w:sz w:val="20"/>
              </w:rPr>
              <w:t>членів</w:t>
            </w:r>
            <w:r w:rsidRPr="00040DFC">
              <w:rPr>
                <w:spacing w:val="-47"/>
                <w:sz w:val="20"/>
              </w:rPr>
              <w:t xml:space="preserve"> </w:t>
            </w:r>
            <w:r w:rsidRPr="00040DFC">
              <w:rPr>
                <w:sz w:val="20"/>
              </w:rPr>
              <w:t>виконавчого органу</w:t>
            </w:r>
          </w:p>
        </w:tc>
        <w:tc>
          <w:tcPr>
            <w:tcW w:w="1234" w:type="dxa"/>
            <w:tcBorders>
              <w:left w:val="single" w:sz="12" w:space="0" w:color="000000"/>
              <w:right w:val="single" w:sz="12" w:space="0" w:color="000000"/>
            </w:tcBorders>
          </w:tcPr>
          <w:p w:rsidR="004A2345" w:rsidRPr="00040DFC" w:rsidRDefault="004A2345" w:rsidP="00040DFC">
            <w:pPr>
              <w:pStyle w:val="TableParagraph"/>
              <w:spacing w:before="2"/>
              <w:ind w:left="454" w:right="435"/>
              <w:rPr>
                <w:sz w:val="20"/>
              </w:rPr>
            </w:pPr>
            <w:r w:rsidRPr="00040DFC">
              <w:rPr>
                <w:sz w:val="20"/>
              </w:rPr>
              <w:t>так</w:t>
            </w:r>
          </w:p>
        </w:tc>
        <w:tc>
          <w:tcPr>
            <w:tcW w:w="1228" w:type="dxa"/>
            <w:tcBorders>
              <w:left w:val="single" w:sz="12" w:space="0" w:color="000000"/>
            </w:tcBorders>
          </w:tcPr>
          <w:p w:rsidR="004A2345" w:rsidRPr="00040DFC" w:rsidRDefault="004A2345" w:rsidP="00040DFC">
            <w:pPr>
              <w:pStyle w:val="TableParagraph"/>
              <w:spacing w:before="2"/>
              <w:ind w:left="525"/>
              <w:jc w:val="left"/>
              <w:rPr>
                <w:sz w:val="20"/>
              </w:rPr>
            </w:pPr>
            <w:r w:rsidRPr="00040DFC">
              <w:rPr>
                <w:sz w:val="20"/>
              </w:rPr>
              <w:t>ні</w:t>
            </w:r>
          </w:p>
        </w:tc>
        <w:tc>
          <w:tcPr>
            <w:tcW w:w="1230" w:type="dxa"/>
            <w:tcBorders>
              <w:right w:val="single" w:sz="12" w:space="0" w:color="000000"/>
            </w:tcBorders>
          </w:tcPr>
          <w:p w:rsidR="004A2345" w:rsidRPr="00040DFC" w:rsidRDefault="004A2345" w:rsidP="00040DFC">
            <w:pPr>
              <w:pStyle w:val="TableParagraph"/>
              <w:spacing w:before="2"/>
              <w:ind w:left="336" w:right="316"/>
              <w:rPr>
                <w:sz w:val="20"/>
              </w:rPr>
            </w:pPr>
            <w:r w:rsidRPr="00040DFC">
              <w:rPr>
                <w:sz w:val="20"/>
              </w:rPr>
              <w:t>так</w:t>
            </w:r>
          </w:p>
        </w:tc>
        <w:tc>
          <w:tcPr>
            <w:tcW w:w="1228" w:type="dxa"/>
            <w:gridSpan w:val="2"/>
            <w:tcBorders>
              <w:left w:val="single" w:sz="12" w:space="0" w:color="000000"/>
            </w:tcBorders>
          </w:tcPr>
          <w:p w:rsidR="004A2345" w:rsidRPr="00040DFC" w:rsidRDefault="004A2345" w:rsidP="00040DFC">
            <w:pPr>
              <w:pStyle w:val="TableParagraph"/>
              <w:spacing w:before="2"/>
              <w:ind w:left="33" w:right="24"/>
              <w:rPr>
                <w:sz w:val="20"/>
              </w:rPr>
            </w:pPr>
            <w:r w:rsidRPr="00040DFC">
              <w:rPr>
                <w:sz w:val="20"/>
              </w:rPr>
              <w:t>ні</w:t>
            </w:r>
          </w:p>
        </w:tc>
      </w:tr>
      <w:tr w:rsidR="004A2345" w:rsidTr="00040DFC">
        <w:trPr>
          <w:trHeight w:val="491"/>
        </w:trPr>
        <w:tc>
          <w:tcPr>
            <w:tcW w:w="5280" w:type="dxa"/>
            <w:tcBorders>
              <w:left w:val="single" w:sz="6" w:space="0" w:color="000000"/>
              <w:right w:val="single" w:sz="12" w:space="0" w:color="000000"/>
            </w:tcBorders>
          </w:tcPr>
          <w:p w:rsidR="004A2345" w:rsidRPr="00040DFC" w:rsidRDefault="004A2345" w:rsidP="00040DFC">
            <w:pPr>
              <w:pStyle w:val="TableParagraph"/>
              <w:spacing w:line="236" w:lineRule="exact"/>
              <w:ind w:left="17"/>
              <w:jc w:val="left"/>
              <w:rPr>
                <w:sz w:val="20"/>
              </w:rPr>
            </w:pPr>
            <w:r w:rsidRPr="00040DFC">
              <w:rPr>
                <w:sz w:val="20"/>
              </w:rPr>
              <w:t>Визначення</w:t>
            </w:r>
            <w:r w:rsidRPr="00040DFC">
              <w:rPr>
                <w:spacing w:val="-7"/>
                <w:sz w:val="20"/>
              </w:rPr>
              <w:t xml:space="preserve"> </w:t>
            </w:r>
            <w:r w:rsidRPr="00040DFC">
              <w:rPr>
                <w:sz w:val="20"/>
              </w:rPr>
              <w:t>розміру</w:t>
            </w:r>
            <w:r w:rsidRPr="00040DFC">
              <w:rPr>
                <w:spacing w:val="-3"/>
                <w:sz w:val="20"/>
              </w:rPr>
              <w:t xml:space="preserve"> </w:t>
            </w:r>
            <w:r w:rsidRPr="00040DFC">
              <w:rPr>
                <w:sz w:val="20"/>
              </w:rPr>
              <w:t>винагороди</w:t>
            </w:r>
            <w:r w:rsidRPr="00040DFC">
              <w:rPr>
                <w:spacing w:val="-3"/>
                <w:sz w:val="20"/>
              </w:rPr>
              <w:t xml:space="preserve"> </w:t>
            </w:r>
            <w:r w:rsidRPr="00040DFC">
              <w:rPr>
                <w:sz w:val="20"/>
              </w:rPr>
              <w:t>для</w:t>
            </w:r>
            <w:r w:rsidRPr="00040DFC">
              <w:rPr>
                <w:spacing w:val="-3"/>
                <w:sz w:val="20"/>
              </w:rPr>
              <w:t xml:space="preserve"> </w:t>
            </w:r>
            <w:r w:rsidRPr="00040DFC">
              <w:rPr>
                <w:sz w:val="20"/>
              </w:rPr>
              <w:t>голови</w:t>
            </w:r>
            <w:r w:rsidRPr="00040DFC">
              <w:rPr>
                <w:spacing w:val="-3"/>
                <w:sz w:val="20"/>
              </w:rPr>
              <w:t xml:space="preserve"> </w:t>
            </w:r>
            <w:r w:rsidRPr="00040DFC">
              <w:rPr>
                <w:sz w:val="20"/>
              </w:rPr>
              <w:t>та</w:t>
            </w:r>
            <w:r w:rsidRPr="00040DFC">
              <w:rPr>
                <w:spacing w:val="-1"/>
                <w:sz w:val="20"/>
              </w:rPr>
              <w:t xml:space="preserve"> </w:t>
            </w:r>
            <w:r w:rsidRPr="00040DFC">
              <w:rPr>
                <w:sz w:val="20"/>
              </w:rPr>
              <w:t>членів</w:t>
            </w:r>
            <w:r w:rsidRPr="00040DFC">
              <w:rPr>
                <w:spacing w:val="-47"/>
                <w:sz w:val="20"/>
              </w:rPr>
              <w:t xml:space="preserve"> </w:t>
            </w:r>
            <w:r w:rsidRPr="00040DFC">
              <w:rPr>
                <w:sz w:val="20"/>
              </w:rPr>
              <w:t>наглядової</w:t>
            </w:r>
            <w:r w:rsidRPr="00040DFC">
              <w:rPr>
                <w:spacing w:val="-2"/>
                <w:sz w:val="20"/>
              </w:rPr>
              <w:t xml:space="preserve"> </w:t>
            </w:r>
            <w:r w:rsidRPr="00040DFC">
              <w:rPr>
                <w:sz w:val="20"/>
              </w:rPr>
              <w:t>ради</w:t>
            </w:r>
          </w:p>
        </w:tc>
        <w:tc>
          <w:tcPr>
            <w:tcW w:w="1234" w:type="dxa"/>
            <w:tcBorders>
              <w:left w:val="single" w:sz="12" w:space="0" w:color="000000"/>
              <w:right w:val="single" w:sz="12" w:space="0" w:color="000000"/>
            </w:tcBorders>
          </w:tcPr>
          <w:p w:rsidR="004A2345" w:rsidRPr="00040DFC" w:rsidRDefault="004A2345" w:rsidP="00040DFC">
            <w:pPr>
              <w:pStyle w:val="TableParagraph"/>
              <w:spacing w:before="2"/>
              <w:ind w:left="454" w:right="435"/>
              <w:rPr>
                <w:sz w:val="20"/>
              </w:rPr>
            </w:pPr>
            <w:r w:rsidRPr="00040DFC">
              <w:rPr>
                <w:sz w:val="20"/>
              </w:rPr>
              <w:t>ні</w:t>
            </w:r>
          </w:p>
        </w:tc>
        <w:tc>
          <w:tcPr>
            <w:tcW w:w="1228" w:type="dxa"/>
            <w:tcBorders>
              <w:left w:val="single" w:sz="12" w:space="0" w:color="000000"/>
            </w:tcBorders>
          </w:tcPr>
          <w:p w:rsidR="004A2345" w:rsidRPr="00040DFC" w:rsidRDefault="004A2345" w:rsidP="00040DFC">
            <w:pPr>
              <w:pStyle w:val="TableParagraph"/>
              <w:spacing w:before="2"/>
              <w:ind w:left="525"/>
              <w:jc w:val="left"/>
              <w:rPr>
                <w:sz w:val="20"/>
              </w:rPr>
            </w:pPr>
            <w:r w:rsidRPr="00040DFC">
              <w:rPr>
                <w:sz w:val="20"/>
              </w:rPr>
              <w:t>ні</w:t>
            </w:r>
          </w:p>
        </w:tc>
        <w:tc>
          <w:tcPr>
            <w:tcW w:w="1230" w:type="dxa"/>
            <w:tcBorders>
              <w:right w:val="single" w:sz="12" w:space="0" w:color="000000"/>
            </w:tcBorders>
          </w:tcPr>
          <w:p w:rsidR="004A2345" w:rsidRPr="00040DFC" w:rsidRDefault="004A2345" w:rsidP="00040DFC">
            <w:pPr>
              <w:pStyle w:val="TableParagraph"/>
              <w:spacing w:before="2"/>
              <w:ind w:left="336" w:right="316"/>
              <w:rPr>
                <w:sz w:val="20"/>
              </w:rPr>
            </w:pPr>
            <w:r w:rsidRPr="00040DFC">
              <w:rPr>
                <w:sz w:val="20"/>
              </w:rPr>
              <w:t>ні</w:t>
            </w:r>
          </w:p>
        </w:tc>
        <w:tc>
          <w:tcPr>
            <w:tcW w:w="1228" w:type="dxa"/>
            <w:gridSpan w:val="2"/>
            <w:tcBorders>
              <w:left w:val="single" w:sz="12" w:space="0" w:color="000000"/>
            </w:tcBorders>
          </w:tcPr>
          <w:p w:rsidR="004A2345" w:rsidRPr="00040DFC" w:rsidRDefault="004A2345" w:rsidP="00040DFC">
            <w:pPr>
              <w:pStyle w:val="TableParagraph"/>
              <w:spacing w:before="2"/>
              <w:ind w:left="33" w:right="24"/>
              <w:rPr>
                <w:sz w:val="20"/>
              </w:rPr>
            </w:pPr>
            <w:r w:rsidRPr="00040DFC">
              <w:rPr>
                <w:sz w:val="20"/>
              </w:rPr>
              <w:t>ні</w:t>
            </w:r>
          </w:p>
        </w:tc>
      </w:tr>
      <w:tr w:rsidR="004A2345" w:rsidTr="00040DFC">
        <w:trPr>
          <w:trHeight w:val="491"/>
        </w:trPr>
        <w:tc>
          <w:tcPr>
            <w:tcW w:w="5280" w:type="dxa"/>
            <w:tcBorders>
              <w:left w:val="single" w:sz="6" w:space="0" w:color="000000"/>
              <w:right w:val="single" w:sz="12" w:space="0" w:color="000000"/>
            </w:tcBorders>
          </w:tcPr>
          <w:p w:rsidR="004A2345" w:rsidRPr="00040DFC" w:rsidRDefault="004A2345" w:rsidP="00040DFC">
            <w:pPr>
              <w:pStyle w:val="TableParagraph"/>
              <w:spacing w:line="236" w:lineRule="exact"/>
              <w:ind w:left="17"/>
              <w:jc w:val="left"/>
              <w:rPr>
                <w:sz w:val="20"/>
              </w:rPr>
            </w:pPr>
            <w:r w:rsidRPr="00040DFC">
              <w:rPr>
                <w:sz w:val="20"/>
              </w:rPr>
              <w:t>Прийняття</w:t>
            </w:r>
            <w:r w:rsidRPr="00040DFC">
              <w:rPr>
                <w:spacing w:val="-8"/>
                <w:sz w:val="20"/>
              </w:rPr>
              <w:t xml:space="preserve"> </w:t>
            </w:r>
            <w:r w:rsidRPr="00040DFC">
              <w:rPr>
                <w:sz w:val="20"/>
              </w:rPr>
              <w:t>рішення</w:t>
            </w:r>
            <w:r w:rsidRPr="00040DFC">
              <w:rPr>
                <w:spacing w:val="-5"/>
                <w:sz w:val="20"/>
              </w:rPr>
              <w:t xml:space="preserve"> </w:t>
            </w:r>
            <w:r w:rsidRPr="00040DFC">
              <w:rPr>
                <w:sz w:val="20"/>
              </w:rPr>
              <w:t>про</w:t>
            </w:r>
            <w:r w:rsidRPr="00040DFC">
              <w:rPr>
                <w:spacing w:val="-2"/>
                <w:sz w:val="20"/>
              </w:rPr>
              <w:t xml:space="preserve"> </w:t>
            </w:r>
            <w:r w:rsidRPr="00040DFC">
              <w:rPr>
                <w:sz w:val="20"/>
              </w:rPr>
              <w:t>притягнення</w:t>
            </w:r>
            <w:r w:rsidRPr="00040DFC">
              <w:rPr>
                <w:spacing w:val="-9"/>
                <w:sz w:val="20"/>
              </w:rPr>
              <w:t xml:space="preserve"> </w:t>
            </w:r>
            <w:r w:rsidRPr="00040DFC">
              <w:rPr>
                <w:sz w:val="20"/>
              </w:rPr>
              <w:t>до</w:t>
            </w:r>
            <w:r w:rsidRPr="00040DFC">
              <w:rPr>
                <w:spacing w:val="-3"/>
                <w:sz w:val="20"/>
              </w:rPr>
              <w:t xml:space="preserve"> </w:t>
            </w:r>
            <w:r w:rsidRPr="00040DFC">
              <w:rPr>
                <w:sz w:val="20"/>
              </w:rPr>
              <w:t>майнової</w:t>
            </w:r>
            <w:r w:rsidRPr="00040DFC">
              <w:rPr>
                <w:spacing w:val="-47"/>
                <w:sz w:val="20"/>
              </w:rPr>
              <w:t xml:space="preserve"> </w:t>
            </w:r>
            <w:r w:rsidRPr="00040DFC">
              <w:rPr>
                <w:sz w:val="20"/>
              </w:rPr>
              <w:t>відповідальності</w:t>
            </w:r>
            <w:r w:rsidRPr="00040DFC">
              <w:rPr>
                <w:spacing w:val="-4"/>
                <w:sz w:val="20"/>
              </w:rPr>
              <w:t xml:space="preserve"> </w:t>
            </w:r>
            <w:r w:rsidRPr="00040DFC">
              <w:rPr>
                <w:sz w:val="20"/>
              </w:rPr>
              <w:t>членів</w:t>
            </w:r>
            <w:r w:rsidRPr="00040DFC">
              <w:rPr>
                <w:spacing w:val="-3"/>
                <w:sz w:val="20"/>
              </w:rPr>
              <w:t xml:space="preserve"> </w:t>
            </w:r>
            <w:r w:rsidRPr="00040DFC">
              <w:rPr>
                <w:sz w:val="20"/>
              </w:rPr>
              <w:t>виконавчого</w:t>
            </w:r>
            <w:r w:rsidRPr="00040DFC">
              <w:rPr>
                <w:spacing w:val="-1"/>
                <w:sz w:val="20"/>
              </w:rPr>
              <w:t xml:space="preserve"> </w:t>
            </w:r>
            <w:r w:rsidRPr="00040DFC">
              <w:rPr>
                <w:sz w:val="20"/>
              </w:rPr>
              <w:t>органу</w:t>
            </w:r>
          </w:p>
        </w:tc>
        <w:tc>
          <w:tcPr>
            <w:tcW w:w="1234" w:type="dxa"/>
            <w:tcBorders>
              <w:left w:val="single" w:sz="12" w:space="0" w:color="000000"/>
              <w:right w:val="single" w:sz="12" w:space="0" w:color="000000"/>
            </w:tcBorders>
          </w:tcPr>
          <w:p w:rsidR="004A2345" w:rsidRPr="00040DFC" w:rsidRDefault="004A2345" w:rsidP="00040DFC">
            <w:pPr>
              <w:pStyle w:val="TableParagraph"/>
              <w:spacing w:before="2"/>
              <w:ind w:left="454" w:right="435"/>
              <w:rPr>
                <w:sz w:val="20"/>
              </w:rPr>
            </w:pPr>
            <w:r w:rsidRPr="00040DFC">
              <w:rPr>
                <w:sz w:val="20"/>
              </w:rPr>
              <w:t>ні</w:t>
            </w:r>
          </w:p>
        </w:tc>
        <w:tc>
          <w:tcPr>
            <w:tcW w:w="1228" w:type="dxa"/>
            <w:tcBorders>
              <w:left w:val="single" w:sz="12" w:space="0" w:color="000000"/>
            </w:tcBorders>
          </w:tcPr>
          <w:p w:rsidR="004A2345" w:rsidRPr="00040DFC" w:rsidRDefault="004A2345" w:rsidP="00040DFC">
            <w:pPr>
              <w:pStyle w:val="TableParagraph"/>
              <w:spacing w:before="2"/>
              <w:ind w:left="525"/>
              <w:jc w:val="left"/>
              <w:rPr>
                <w:sz w:val="20"/>
              </w:rPr>
            </w:pPr>
            <w:r w:rsidRPr="00040DFC">
              <w:rPr>
                <w:sz w:val="20"/>
              </w:rPr>
              <w:t>ні</w:t>
            </w:r>
          </w:p>
        </w:tc>
        <w:tc>
          <w:tcPr>
            <w:tcW w:w="1230" w:type="dxa"/>
            <w:tcBorders>
              <w:right w:val="single" w:sz="12" w:space="0" w:color="000000"/>
            </w:tcBorders>
          </w:tcPr>
          <w:p w:rsidR="004A2345" w:rsidRPr="00040DFC" w:rsidRDefault="004A2345" w:rsidP="00040DFC">
            <w:pPr>
              <w:pStyle w:val="TableParagraph"/>
              <w:spacing w:before="2"/>
              <w:ind w:left="336" w:right="316"/>
              <w:rPr>
                <w:sz w:val="20"/>
              </w:rPr>
            </w:pPr>
            <w:r w:rsidRPr="00040DFC">
              <w:rPr>
                <w:sz w:val="20"/>
              </w:rPr>
              <w:t>ні</w:t>
            </w:r>
          </w:p>
        </w:tc>
        <w:tc>
          <w:tcPr>
            <w:tcW w:w="1228" w:type="dxa"/>
            <w:gridSpan w:val="2"/>
            <w:tcBorders>
              <w:left w:val="single" w:sz="12" w:space="0" w:color="000000"/>
            </w:tcBorders>
          </w:tcPr>
          <w:p w:rsidR="004A2345" w:rsidRPr="00040DFC" w:rsidRDefault="004A2345" w:rsidP="00040DFC">
            <w:pPr>
              <w:pStyle w:val="TableParagraph"/>
              <w:spacing w:before="2"/>
              <w:ind w:left="33" w:right="24"/>
              <w:rPr>
                <w:sz w:val="20"/>
              </w:rPr>
            </w:pPr>
            <w:r w:rsidRPr="00040DFC">
              <w:rPr>
                <w:sz w:val="20"/>
              </w:rPr>
              <w:t>ні</w:t>
            </w:r>
          </w:p>
        </w:tc>
      </w:tr>
      <w:tr w:rsidR="004A2345" w:rsidTr="00040DFC">
        <w:trPr>
          <w:trHeight w:val="267"/>
        </w:trPr>
        <w:tc>
          <w:tcPr>
            <w:tcW w:w="5280" w:type="dxa"/>
            <w:tcBorders>
              <w:left w:val="single" w:sz="6" w:space="0" w:color="000000"/>
              <w:right w:val="single" w:sz="12" w:space="0" w:color="000000"/>
            </w:tcBorders>
          </w:tcPr>
          <w:p w:rsidR="004A2345" w:rsidRPr="00040DFC" w:rsidRDefault="004A2345" w:rsidP="00040DFC">
            <w:pPr>
              <w:pStyle w:val="TableParagraph"/>
              <w:spacing w:before="2"/>
              <w:ind w:left="17"/>
              <w:jc w:val="left"/>
              <w:rPr>
                <w:sz w:val="20"/>
              </w:rPr>
            </w:pPr>
            <w:r w:rsidRPr="00040DFC">
              <w:rPr>
                <w:sz w:val="20"/>
              </w:rPr>
              <w:t>Прийняття</w:t>
            </w:r>
            <w:r w:rsidRPr="00040DFC">
              <w:rPr>
                <w:spacing w:val="-6"/>
                <w:sz w:val="20"/>
              </w:rPr>
              <w:t xml:space="preserve"> </w:t>
            </w:r>
            <w:r w:rsidRPr="00040DFC">
              <w:rPr>
                <w:sz w:val="20"/>
              </w:rPr>
              <w:t>рішення</w:t>
            </w:r>
            <w:r w:rsidRPr="00040DFC">
              <w:rPr>
                <w:spacing w:val="-4"/>
                <w:sz w:val="20"/>
              </w:rPr>
              <w:t xml:space="preserve"> </w:t>
            </w:r>
            <w:r w:rsidRPr="00040DFC">
              <w:rPr>
                <w:sz w:val="20"/>
              </w:rPr>
              <w:t>про</w:t>
            </w:r>
            <w:r w:rsidRPr="00040DFC">
              <w:rPr>
                <w:spacing w:val="-1"/>
                <w:sz w:val="20"/>
              </w:rPr>
              <w:t xml:space="preserve"> </w:t>
            </w:r>
            <w:r w:rsidRPr="00040DFC">
              <w:rPr>
                <w:sz w:val="20"/>
              </w:rPr>
              <w:t>додаткову</w:t>
            </w:r>
            <w:r w:rsidRPr="00040DFC">
              <w:rPr>
                <w:spacing w:val="-6"/>
                <w:sz w:val="20"/>
              </w:rPr>
              <w:t xml:space="preserve"> </w:t>
            </w:r>
            <w:r w:rsidRPr="00040DFC">
              <w:rPr>
                <w:sz w:val="20"/>
              </w:rPr>
              <w:t>емісію</w:t>
            </w:r>
            <w:r w:rsidRPr="00040DFC">
              <w:rPr>
                <w:spacing w:val="-1"/>
                <w:sz w:val="20"/>
              </w:rPr>
              <w:t xml:space="preserve"> </w:t>
            </w:r>
            <w:r w:rsidRPr="00040DFC">
              <w:rPr>
                <w:sz w:val="20"/>
              </w:rPr>
              <w:t>акцій</w:t>
            </w:r>
          </w:p>
        </w:tc>
        <w:tc>
          <w:tcPr>
            <w:tcW w:w="1234" w:type="dxa"/>
            <w:tcBorders>
              <w:left w:val="single" w:sz="12" w:space="0" w:color="000000"/>
              <w:right w:val="single" w:sz="12" w:space="0" w:color="000000"/>
            </w:tcBorders>
          </w:tcPr>
          <w:p w:rsidR="004A2345" w:rsidRPr="00040DFC" w:rsidRDefault="004A2345" w:rsidP="00040DFC">
            <w:pPr>
              <w:pStyle w:val="TableParagraph"/>
              <w:spacing w:before="2"/>
              <w:ind w:left="454" w:right="435"/>
              <w:rPr>
                <w:sz w:val="20"/>
              </w:rPr>
            </w:pPr>
            <w:r w:rsidRPr="00040DFC">
              <w:rPr>
                <w:sz w:val="20"/>
              </w:rPr>
              <w:t>так</w:t>
            </w:r>
          </w:p>
        </w:tc>
        <w:tc>
          <w:tcPr>
            <w:tcW w:w="1228" w:type="dxa"/>
            <w:tcBorders>
              <w:left w:val="single" w:sz="12" w:space="0" w:color="000000"/>
            </w:tcBorders>
          </w:tcPr>
          <w:p w:rsidR="004A2345" w:rsidRPr="00040DFC" w:rsidRDefault="004A2345" w:rsidP="00040DFC">
            <w:pPr>
              <w:pStyle w:val="TableParagraph"/>
              <w:spacing w:before="2"/>
              <w:ind w:left="525"/>
              <w:jc w:val="left"/>
              <w:rPr>
                <w:sz w:val="20"/>
              </w:rPr>
            </w:pPr>
            <w:r w:rsidRPr="00040DFC">
              <w:rPr>
                <w:sz w:val="20"/>
              </w:rPr>
              <w:t>ні</w:t>
            </w:r>
          </w:p>
        </w:tc>
        <w:tc>
          <w:tcPr>
            <w:tcW w:w="1230" w:type="dxa"/>
            <w:tcBorders>
              <w:right w:val="single" w:sz="12" w:space="0" w:color="000000"/>
            </w:tcBorders>
          </w:tcPr>
          <w:p w:rsidR="004A2345" w:rsidRPr="00040DFC" w:rsidRDefault="004A2345" w:rsidP="00040DFC">
            <w:pPr>
              <w:pStyle w:val="TableParagraph"/>
              <w:spacing w:before="2"/>
              <w:ind w:left="336" w:right="316"/>
              <w:rPr>
                <w:sz w:val="20"/>
              </w:rPr>
            </w:pPr>
            <w:r w:rsidRPr="00040DFC">
              <w:rPr>
                <w:sz w:val="20"/>
              </w:rPr>
              <w:t>ні</w:t>
            </w:r>
          </w:p>
        </w:tc>
        <w:tc>
          <w:tcPr>
            <w:tcW w:w="1228" w:type="dxa"/>
            <w:gridSpan w:val="2"/>
            <w:tcBorders>
              <w:left w:val="single" w:sz="12" w:space="0" w:color="000000"/>
            </w:tcBorders>
          </w:tcPr>
          <w:p w:rsidR="004A2345" w:rsidRPr="00040DFC" w:rsidRDefault="004A2345" w:rsidP="00040DFC">
            <w:pPr>
              <w:pStyle w:val="TableParagraph"/>
              <w:spacing w:before="2"/>
              <w:ind w:left="33" w:right="24"/>
              <w:rPr>
                <w:sz w:val="20"/>
              </w:rPr>
            </w:pPr>
            <w:r w:rsidRPr="00040DFC">
              <w:rPr>
                <w:sz w:val="20"/>
              </w:rPr>
              <w:t>ні</w:t>
            </w:r>
          </w:p>
        </w:tc>
      </w:tr>
      <w:tr w:rsidR="004A2345" w:rsidTr="00040DFC">
        <w:trPr>
          <w:trHeight w:val="491"/>
        </w:trPr>
        <w:tc>
          <w:tcPr>
            <w:tcW w:w="5280" w:type="dxa"/>
            <w:tcBorders>
              <w:left w:val="single" w:sz="6" w:space="0" w:color="000000"/>
              <w:right w:val="single" w:sz="12" w:space="0" w:color="000000"/>
            </w:tcBorders>
          </w:tcPr>
          <w:p w:rsidR="004A2345" w:rsidRPr="00040DFC" w:rsidRDefault="004A2345" w:rsidP="00040DFC">
            <w:pPr>
              <w:pStyle w:val="TableParagraph"/>
              <w:spacing w:line="244" w:lineRule="auto"/>
              <w:ind w:left="17" w:right="356"/>
              <w:jc w:val="left"/>
              <w:rPr>
                <w:sz w:val="20"/>
              </w:rPr>
            </w:pPr>
            <w:r w:rsidRPr="00040DFC">
              <w:rPr>
                <w:sz w:val="20"/>
              </w:rPr>
              <w:t>Прийняття</w:t>
            </w:r>
            <w:r w:rsidRPr="00040DFC">
              <w:rPr>
                <w:spacing w:val="-8"/>
                <w:sz w:val="20"/>
              </w:rPr>
              <w:t xml:space="preserve"> </w:t>
            </w:r>
            <w:r w:rsidRPr="00040DFC">
              <w:rPr>
                <w:sz w:val="20"/>
              </w:rPr>
              <w:t>рішення</w:t>
            </w:r>
            <w:r w:rsidRPr="00040DFC">
              <w:rPr>
                <w:spacing w:val="-5"/>
                <w:sz w:val="20"/>
              </w:rPr>
              <w:t xml:space="preserve"> </w:t>
            </w:r>
            <w:r w:rsidRPr="00040DFC">
              <w:rPr>
                <w:sz w:val="20"/>
              </w:rPr>
              <w:t>про</w:t>
            </w:r>
            <w:r w:rsidRPr="00040DFC">
              <w:rPr>
                <w:spacing w:val="-3"/>
                <w:sz w:val="20"/>
              </w:rPr>
              <w:t xml:space="preserve"> </w:t>
            </w:r>
            <w:r w:rsidRPr="00040DFC">
              <w:rPr>
                <w:sz w:val="20"/>
              </w:rPr>
              <w:t>викуп,</w:t>
            </w:r>
            <w:r w:rsidRPr="00040DFC">
              <w:rPr>
                <w:spacing w:val="-3"/>
                <w:sz w:val="20"/>
              </w:rPr>
              <w:t xml:space="preserve"> </w:t>
            </w:r>
            <w:r w:rsidRPr="00040DFC">
              <w:rPr>
                <w:sz w:val="20"/>
              </w:rPr>
              <w:t>реалізацію</w:t>
            </w:r>
            <w:r w:rsidRPr="00040DFC">
              <w:rPr>
                <w:spacing w:val="-3"/>
                <w:sz w:val="20"/>
              </w:rPr>
              <w:t xml:space="preserve"> </w:t>
            </w:r>
            <w:r w:rsidRPr="00040DFC">
              <w:rPr>
                <w:sz w:val="20"/>
              </w:rPr>
              <w:t>та</w:t>
            </w:r>
            <w:r w:rsidRPr="00040DFC">
              <w:rPr>
                <w:spacing w:val="-4"/>
                <w:sz w:val="20"/>
              </w:rPr>
              <w:t xml:space="preserve"> </w:t>
            </w:r>
            <w:r w:rsidRPr="00040DFC">
              <w:rPr>
                <w:sz w:val="20"/>
              </w:rPr>
              <w:t>розміщення</w:t>
            </w:r>
            <w:r w:rsidRPr="00040DFC">
              <w:rPr>
                <w:spacing w:val="-47"/>
                <w:sz w:val="20"/>
              </w:rPr>
              <w:t xml:space="preserve"> </w:t>
            </w:r>
            <w:r w:rsidRPr="00040DFC">
              <w:rPr>
                <w:sz w:val="20"/>
              </w:rPr>
              <w:t>власних</w:t>
            </w:r>
            <w:r w:rsidRPr="00040DFC">
              <w:rPr>
                <w:spacing w:val="-5"/>
                <w:sz w:val="20"/>
              </w:rPr>
              <w:t xml:space="preserve"> </w:t>
            </w:r>
            <w:r w:rsidRPr="00040DFC">
              <w:rPr>
                <w:sz w:val="20"/>
              </w:rPr>
              <w:t>акцій</w:t>
            </w:r>
          </w:p>
        </w:tc>
        <w:tc>
          <w:tcPr>
            <w:tcW w:w="1234" w:type="dxa"/>
            <w:tcBorders>
              <w:left w:val="single" w:sz="12" w:space="0" w:color="000000"/>
              <w:right w:val="single" w:sz="12" w:space="0" w:color="000000"/>
            </w:tcBorders>
          </w:tcPr>
          <w:p w:rsidR="004A2345" w:rsidRPr="00040DFC" w:rsidRDefault="004A2345" w:rsidP="00040DFC">
            <w:pPr>
              <w:pStyle w:val="TableParagraph"/>
              <w:ind w:left="454" w:right="435"/>
              <w:rPr>
                <w:sz w:val="20"/>
              </w:rPr>
            </w:pPr>
            <w:r w:rsidRPr="00040DFC">
              <w:rPr>
                <w:sz w:val="20"/>
              </w:rPr>
              <w:t>так</w:t>
            </w:r>
          </w:p>
        </w:tc>
        <w:tc>
          <w:tcPr>
            <w:tcW w:w="1228" w:type="dxa"/>
            <w:tcBorders>
              <w:left w:val="single" w:sz="12" w:space="0" w:color="000000"/>
            </w:tcBorders>
          </w:tcPr>
          <w:p w:rsidR="004A2345" w:rsidRPr="00040DFC" w:rsidRDefault="004A2345" w:rsidP="00040DFC">
            <w:pPr>
              <w:pStyle w:val="TableParagraph"/>
              <w:ind w:left="525"/>
              <w:jc w:val="left"/>
              <w:rPr>
                <w:sz w:val="20"/>
              </w:rPr>
            </w:pPr>
            <w:r w:rsidRPr="00040DFC">
              <w:rPr>
                <w:sz w:val="20"/>
              </w:rPr>
              <w:t>ні</w:t>
            </w:r>
          </w:p>
        </w:tc>
        <w:tc>
          <w:tcPr>
            <w:tcW w:w="1230" w:type="dxa"/>
            <w:tcBorders>
              <w:right w:val="single" w:sz="12" w:space="0" w:color="000000"/>
            </w:tcBorders>
          </w:tcPr>
          <w:p w:rsidR="004A2345" w:rsidRPr="00040DFC" w:rsidRDefault="004A2345" w:rsidP="00040DFC">
            <w:pPr>
              <w:pStyle w:val="TableParagraph"/>
              <w:ind w:left="336" w:right="316"/>
              <w:rPr>
                <w:sz w:val="20"/>
              </w:rPr>
            </w:pPr>
            <w:r w:rsidRPr="00040DFC">
              <w:rPr>
                <w:sz w:val="20"/>
              </w:rPr>
              <w:t>ні</w:t>
            </w:r>
          </w:p>
        </w:tc>
        <w:tc>
          <w:tcPr>
            <w:tcW w:w="1228" w:type="dxa"/>
            <w:gridSpan w:val="2"/>
            <w:tcBorders>
              <w:left w:val="single" w:sz="12" w:space="0" w:color="000000"/>
            </w:tcBorders>
          </w:tcPr>
          <w:p w:rsidR="004A2345" w:rsidRPr="00040DFC" w:rsidRDefault="004A2345" w:rsidP="00040DFC">
            <w:pPr>
              <w:pStyle w:val="TableParagraph"/>
              <w:ind w:left="33" w:right="24"/>
              <w:rPr>
                <w:sz w:val="20"/>
              </w:rPr>
            </w:pPr>
            <w:r w:rsidRPr="00040DFC">
              <w:rPr>
                <w:sz w:val="20"/>
              </w:rPr>
              <w:t>ні</w:t>
            </w:r>
          </w:p>
        </w:tc>
      </w:tr>
      <w:tr w:rsidR="004A2345" w:rsidTr="00040DFC">
        <w:trPr>
          <w:trHeight w:val="265"/>
        </w:trPr>
        <w:tc>
          <w:tcPr>
            <w:tcW w:w="5280" w:type="dxa"/>
            <w:tcBorders>
              <w:left w:val="single" w:sz="6" w:space="0" w:color="000000"/>
              <w:right w:val="single" w:sz="12" w:space="0" w:color="000000"/>
            </w:tcBorders>
          </w:tcPr>
          <w:p w:rsidR="004A2345" w:rsidRPr="00040DFC" w:rsidRDefault="004A2345" w:rsidP="00040DFC">
            <w:pPr>
              <w:pStyle w:val="TableParagraph"/>
              <w:ind w:left="17"/>
              <w:jc w:val="left"/>
              <w:rPr>
                <w:sz w:val="20"/>
              </w:rPr>
            </w:pPr>
            <w:r w:rsidRPr="00040DFC">
              <w:rPr>
                <w:sz w:val="20"/>
              </w:rPr>
              <w:t>Затвердження</w:t>
            </w:r>
            <w:r w:rsidRPr="00040DFC">
              <w:rPr>
                <w:spacing w:val="-6"/>
                <w:sz w:val="20"/>
              </w:rPr>
              <w:t xml:space="preserve"> </w:t>
            </w:r>
            <w:r w:rsidRPr="00040DFC">
              <w:rPr>
                <w:sz w:val="20"/>
              </w:rPr>
              <w:t>зовнішнього</w:t>
            </w:r>
            <w:r w:rsidRPr="00040DFC">
              <w:rPr>
                <w:spacing w:val="-2"/>
                <w:sz w:val="20"/>
              </w:rPr>
              <w:t xml:space="preserve"> </w:t>
            </w:r>
            <w:r w:rsidRPr="00040DFC">
              <w:rPr>
                <w:sz w:val="20"/>
              </w:rPr>
              <w:t>аудитора</w:t>
            </w:r>
          </w:p>
        </w:tc>
        <w:tc>
          <w:tcPr>
            <w:tcW w:w="1234" w:type="dxa"/>
            <w:tcBorders>
              <w:left w:val="single" w:sz="12" w:space="0" w:color="000000"/>
              <w:right w:val="single" w:sz="12" w:space="0" w:color="000000"/>
            </w:tcBorders>
          </w:tcPr>
          <w:p w:rsidR="004A2345" w:rsidRPr="00040DFC" w:rsidRDefault="004A2345" w:rsidP="00040DFC">
            <w:pPr>
              <w:pStyle w:val="TableParagraph"/>
              <w:ind w:left="454" w:right="435"/>
              <w:rPr>
                <w:sz w:val="20"/>
              </w:rPr>
            </w:pPr>
            <w:r w:rsidRPr="00040DFC">
              <w:rPr>
                <w:sz w:val="20"/>
              </w:rPr>
              <w:t>так</w:t>
            </w:r>
          </w:p>
        </w:tc>
        <w:tc>
          <w:tcPr>
            <w:tcW w:w="1228" w:type="dxa"/>
            <w:tcBorders>
              <w:left w:val="single" w:sz="12" w:space="0" w:color="000000"/>
            </w:tcBorders>
          </w:tcPr>
          <w:p w:rsidR="004A2345" w:rsidRPr="00040DFC" w:rsidRDefault="004A2345" w:rsidP="00040DFC">
            <w:pPr>
              <w:pStyle w:val="TableParagraph"/>
              <w:ind w:left="525"/>
              <w:jc w:val="left"/>
              <w:rPr>
                <w:sz w:val="20"/>
              </w:rPr>
            </w:pPr>
            <w:r w:rsidRPr="00040DFC">
              <w:rPr>
                <w:sz w:val="20"/>
              </w:rPr>
              <w:t>ні</w:t>
            </w:r>
          </w:p>
        </w:tc>
        <w:tc>
          <w:tcPr>
            <w:tcW w:w="1230" w:type="dxa"/>
            <w:tcBorders>
              <w:right w:val="single" w:sz="12" w:space="0" w:color="000000"/>
            </w:tcBorders>
          </w:tcPr>
          <w:p w:rsidR="004A2345" w:rsidRPr="00040DFC" w:rsidRDefault="004A2345" w:rsidP="00040DFC">
            <w:pPr>
              <w:pStyle w:val="TableParagraph"/>
              <w:ind w:left="336" w:right="316"/>
              <w:rPr>
                <w:sz w:val="20"/>
              </w:rPr>
            </w:pPr>
            <w:r w:rsidRPr="00040DFC">
              <w:rPr>
                <w:sz w:val="20"/>
              </w:rPr>
              <w:t>так</w:t>
            </w:r>
          </w:p>
        </w:tc>
        <w:tc>
          <w:tcPr>
            <w:tcW w:w="1228" w:type="dxa"/>
            <w:gridSpan w:val="2"/>
            <w:tcBorders>
              <w:left w:val="single" w:sz="12" w:space="0" w:color="000000"/>
            </w:tcBorders>
          </w:tcPr>
          <w:p w:rsidR="004A2345" w:rsidRPr="00040DFC" w:rsidRDefault="004A2345" w:rsidP="00040DFC">
            <w:pPr>
              <w:pStyle w:val="TableParagraph"/>
              <w:ind w:left="33" w:right="24"/>
              <w:rPr>
                <w:sz w:val="20"/>
              </w:rPr>
            </w:pPr>
            <w:r w:rsidRPr="00040DFC">
              <w:rPr>
                <w:sz w:val="20"/>
              </w:rPr>
              <w:t>ні</w:t>
            </w:r>
          </w:p>
        </w:tc>
      </w:tr>
      <w:tr w:rsidR="004A2345" w:rsidTr="00040DFC">
        <w:trPr>
          <w:trHeight w:val="760"/>
        </w:trPr>
        <w:tc>
          <w:tcPr>
            <w:tcW w:w="5280" w:type="dxa"/>
            <w:tcBorders>
              <w:left w:val="single" w:sz="6" w:space="0" w:color="000000"/>
              <w:right w:val="single" w:sz="12" w:space="0" w:color="000000"/>
            </w:tcBorders>
          </w:tcPr>
          <w:p w:rsidR="004A2345" w:rsidRPr="00040DFC" w:rsidRDefault="004A2345" w:rsidP="00040DFC">
            <w:pPr>
              <w:pStyle w:val="TableParagraph"/>
              <w:ind w:left="17"/>
              <w:jc w:val="left"/>
              <w:rPr>
                <w:sz w:val="20"/>
              </w:rPr>
            </w:pPr>
            <w:r w:rsidRPr="00040DFC">
              <w:rPr>
                <w:sz w:val="20"/>
              </w:rPr>
              <w:t>Затвердження</w:t>
            </w:r>
            <w:r w:rsidRPr="00040DFC">
              <w:rPr>
                <w:spacing w:val="-4"/>
                <w:sz w:val="20"/>
              </w:rPr>
              <w:t xml:space="preserve"> </w:t>
            </w:r>
            <w:r w:rsidRPr="00040DFC">
              <w:rPr>
                <w:sz w:val="20"/>
              </w:rPr>
              <w:t>договорів,</w:t>
            </w:r>
            <w:r w:rsidRPr="00040DFC">
              <w:rPr>
                <w:spacing w:val="-1"/>
                <w:sz w:val="20"/>
              </w:rPr>
              <w:t xml:space="preserve"> </w:t>
            </w:r>
            <w:r w:rsidRPr="00040DFC">
              <w:rPr>
                <w:sz w:val="20"/>
              </w:rPr>
              <w:t>щодо</w:t>
            </w:r>
            <w:r w:rsidRPr="00040DFC">
              <w:rPr>
                <w:spacing w:val="2"/>
                <w:sz w:val="20"/>
              </w:rPr>
              <w:t xml:space="preserve"> </w:t>
            </w:r>
            <w:r w:rsidRPr="00040DFC">
              <w:rPr>
                <w:sz w:val="20"/>
              </w:rPr>
              <w:t>яких</w:t>
            </w:r>
            <w:r w:rsidRPr="00040DFC">
              <w:rPr>
                <w:spacing w:val="-5"/>
                <w:sz w:val="20"/>
              </w:rPr>
              <w:t xml:space="preserve"> </w:t>
            </w:r>
            <w:r w:rsidRPr="00040DFC">
              <w:rPr>
                <w:sz w:val="20"/>
              </w:rPr>
              <w:t>існує</w:t>
            </w:r>
            <w:r w:rsidRPr="00040DFC">
              <w:rPr>
                <w:spacing w:val="-1"/>
                <w:sz w:val="20"/>
              </w:rPr>
              <w:t xml:space="preserve"> </w:t>
            </w:r>
            <w:r w:rsidRPr="00040DFC">
              <w:rPr>
                <w:sz w:val="20"/>
              </w:rPr>
              <w:t>конфлікт</w:t>
            </w:r>
            <w:r w:rsidRPr="00040DFC">
              <w:rPr>
                <w:spacing w:val="-4"/>
                <w:sz w:val="20"/>
              </w:rPr>
              <w:t xml:space="preserve"> </w:t>
            </w:r>
            <w:r w:rsidRPr="00040DFC">
              <w:rPr>
                <w:sz w:val="20"/>
              </w:rPr>
              <w:t>інтересів</w:t>
            </w:r>
          </w:p>
        </w:tc>
        <w:tc>
          <w:tcPr>
            <w:tcW w:w="1234" w:type="dxa"/>
            <w:tcBorders>
              <w:left w:val="single" w:sz="12" w:space="0" w:color="000000"/>
              <w:right w:val="single" w:sz="12" w:space="0" w:color="000000"/>
            </w:tcBorders>
          </w:tcPr>
          <w:p w:rsidR="004A2345" w:rsidRPr="00040DFC" w:rsidRDefault="004A2345" w:rsidP="00040DFC">
            <w:pPr>
              <w:pStyle w:val="TableParagraph"/>
              <w:ind w:left="454" w:right="435"/>
              <w:rPr>
                <w:sz w:val="20"/>
              </w:rPr>
            </w:pPr>
            <w:r w:rsidRPr="00040DFC">
              <w:rPr>
                <w:sz w:val="20"/>
              </w:rPr>
              <w:t>так</w:t>
            </w:r>
          </w:p>
        </w:tc>
        <w:tc>
          <w:tcPr>
            <w:tcW w:w="1228" w:type="dxa"/>
            <w:tcBorders>
              <w:left w:val="single" w:sz="12" w:space="0" w:color="000000"/>
            </w:tcBorders>
          </w:tcPr>
          <w:p w:rsidR="004A2345" w:rsidRPr="00040DFC" w:rsidRDefault="004A2345" w:rsidP="00040DFC">
            <w:pPr>
              <w:pStyle w:val="TableParagraph"/>
              <w:ind w:left="525"/>
              <w:jc w:val="left"/>
              <w:rPr>
                <w:sz w:val="20"/>
              </w:rPr>
            </w:pPr>
            <w:r w:rsidRPr="00040DFC">
              <w:rPr>
                <w:sz w:val="20"/>
              </w:rPr>
              <w:t>ні</w:t>
            </w:r>
          </w:p>
        </w:tc>
        <w:tc>
          <w:tcPr>
            <w:tcW w:w="1230" w:type="dxa"/>
            <w:tcBorders>
              <w:right w:val="single" w:sz="12" w:space="0" w:color="000000"/>
            </w:tcBorders>
          </w:tcPr>
          <w:p w:rsidR="004A2345" w:rsidRPr="00040DFC" w:rsidRDefault="004A2345" w:rsidP="00040DFC">
            <w:pPr>
              <w:pStyle w:val="TableParagraph"/>
              <w:ind w:left="336" w:right="316"/>
              <w:rPr>
                <w:sz w:val="20"/>
              </w:rPr>
            </w:pPr>
            <w:r w:rsidRPr="00040DFC">
              <w:rPr>
                <w:sz w:val="20"/>
              </w:rPr>
              <w:t>ні</w:t>
            </w:r>
          </w:p>
        </w:tc>
        <w:tc>
          <w:tcPr>
            <w:tcW w:w="1228" w:type="dxa"/>
            <w:gridSpan w:val="2"/>
            <w:tcBorders>
              <w:left w:val="single" w:sz="12" w:space="0" w:color="000000"/>
            </w:tcBorders>
          </w:tcPr>
          <w:p w:rsidR="004A2345" w:rsidRPr="00040DFC" w:rsidRDefault="004A2345" w:rsidP="00040DFC">
            <w:pPr>
              <w:pStyle w:val="TableParagraph"/>
              <w:ind w:left="33" w:right="24"/>
              <w:rPr>
                <w:sz w:val="20"/>
              </w:rPr>
            </w:pPr>
            <w:r w:rsidRPr="00040DFC">
              <w:rPr>
                <w:sz w:val="20"/>
              </w:rPr>
              <w:t>ні</w:t>
            </w:r>
          </w:p>
        </w:tc>
      </w:tr>
      <w:tr w:rsidR="004A2345" w:rsidTr="00040DFC">
        <w:trPr>
          <w:trHeight w:val="801"/>
        </w:trPr>
        <w:tc>
          <w:tcPr>
            <w:tcW w:w="9103" w:type="dxa"/>
            <w:gridSpan w:val="5"/>
            <w:vMerge w:val="restart"/>
            <w:tcBorders>
              <w:left w:val="nil"/>
              <w:bottom w:val="nil"/>
            </w:tcBorders>
          </w:tcPr>
          <w:p w:rsidR="004A2345" w:rsidRPr="00040DFC" w:rsidRDefault="004A2345" w:rsidP="00040DFC">
            <w:pPr>
              <w:pStyle w:val="TableParagraph"/>
              <w:spacing w:before="89" w:line="242" w:lineRule="auto"/>
              <w:ind w:left="15" w:right="126"/>
              <w:jc w:val="left"/>
              <w:rPr>
                <w:b/>
                <w:sz w:val="20"/>
              </w:rPr>
            </w:pPr>
            <w:r w:rsidRPr="00040DFC">
              <w:rPr>
                <w:b/>
                <w:sz w:val="20"/>
              </w:rPr>
              <w:t>Чи</w:t>
            </w:r>
            <w:r w:rsidRPr="00040DFC">
              <w:rPr>
                <w:b/>
                <w:spacing w:val="1"/>
                <w:sz w:val="20"/>
              </w:rPr>
              <w:t xml:space="preserve"> </w:t>
            </w:r>
            <w:r w:rsidRPr="00040DFC">
              <w:rPr>
                <w:b/>
                <w:sz w:val="20"/>
              </w:rPr>
              <w:t>містить</w:t>
            </w:r>
            <w:r w:rsidRPr="00040DFC">
              <w:rPr>
                <w:b/>
                <w:spacing w:val="5"/>
                <w:sz w:val="20"/>
              </w:rPr>
              <w:t xml:space="preserve"> </w:t>
            </w:r>
            <w:r w:rsidRPr="00040DFC">
              <w:rPr>
                <w:b/>
                <w:sz w:val="20"/>
              </w:rPr>
              <w:t>статут</w:t>
            </w:r>
            <w:r w:rsidRPr="00040DFC">
              <w:rPr>
                <w:b/>
                <w:spacing w:val="11"/>
                <w:sz w:val="20"/>
              </w:rPr>
              <w:t xml:space="preserve"> </w:t>
            </w:r>
            <w:r w:rsidRPr="00040DFC">
              <w:rPr>
                <w:b/>
                <w:sz w:val="20"/>
              </w:rPr>
              <w:t>акціонерного</w:t>
            </w:r>
            <w:r w:rsidRPr="00040DFC">
              <w:rPr>
                <w:b/>
                <w:spacing w:val="9"/>
                <w:sz w:val="20"/>
              </w:rPr>
              <w:t xml:space="preserve"> </w:t>
            </w:r>
            <w:r w:rsidRPr="00040DFC">
              <w:rPr>
                <w:b/>
                <w:sz w:val="20"/>
              </w:rPr>
              <w:t>товариства</w:t>
            </w:r>
            <w:r w:rsidRPr="00040DFC">
              <w:rPr>
                <w:b/>
                <w:spacing w:val="5"/>
                <w:sz w:val="20"/>
              </w:rPr>
              <w:t xml:space="preserve"> </w:t>
            </w:r>
            <w:r w:rsidRPr="00040DFC">
              <w:rPr>
                <w:b/>
                <w:sz w:val="20"/>
              </w:rPr>
              <w:t>положення, яке обмежує</w:t>
            </w:r>
            <w:r w:rsidRPr="00040DFC">
              <w:rPr>
                <w:b/>
                <w:spacing w:val="4"/>
                <w:sz w:val="20"/>
              </w:rPr>
              <w:t xml:space="preserve"> </w:t>
            </w:r>
            <w:r w:rsidRPr="00040DFC">
              <w:rPr>
                <w:b/>
                <w:sz w:val="20"/>
              </w:rPr>
              <w:t>повноваження</w:t>
            </w:r>
            <w:r w:rsidRPr="00040DFC">
              <w:rPr>
                <w:b/>
                <w:spacing w:val="5"/>
                <w:sz w:val="20"/>
              </w:rPr>
              <w:t xml:space="preserve"> </w:t>
            </w:r>
            <w:r w:rsidRPr="00040DFC">
              <w:rPr>
                <w:b/>
                <w:sz w:val="20"/>
              </w:rPr>
              <w:t>виконавчого</w:t>
            </w:r>
            <w:r w:rsidRPr="00040DFC">
              <w:rPr>
                <w:b/>
                <w:spacing w:val="-47"/>
                <w:sz w:val="20"/>
              </w:rPr>
              <w:t xml:space="preserve"> </w:t>
            </w:r>
            <w:r w:rsidRPr="00040DFC">
              <w:rPr>
                <w:b/>
                <w:sz w:val="20"/>
              </w:rPr>
              <w:t>органу</w:t>
            </w:r>
            <w:r w:rsidRPr="00040DFC">
              <w:rPr>
                <w:b/>
                <w:spacing w:val="2"/>
                <w:sz w:val="20"/>
              </w:rPr>
              <w:t xml:space="preserve"> </w:t>
            </w:r>
            <w:r w:rsidRPr="00040DFC">
              <w:rPr>
                <w:b/>
                <w:sz w:val="20"/>
              </w:rPr>
              <w:t>приймати</w:t>
            </w:r>
            <w:r w:rsidRPr="00040DFC">
              <w:rPr>
                <w:b/>
                <w:spacing w:val="5"/>
                <w:sz w:val="20"/>
              </w:rPr>
              <w:t xml:space="preserve"> </w:t>
            </w:r>
            <w:r w:rsidRPr="00040DFC">
              <w:rPr>
                <w:b/>
                <w:sz w:val="20"/>
              </w:rPr>
              <w:t>рішення</w:t>
            </w:r>
            <w:r w:rsidRPr="00040DFC">
              <w:rPr>
                <w:b/>
                <w:spacing w:val="1"/>
                <w:sz w:val="20"/>
              </w:rPr>
              <w:t xml:space="preserve"> </w:t>
            </w:r>
            <w:r w:rsidRPr="00040DFC">
              <w:rPr>
                <w:b/>
                <w:sz w:val="20"/>
              </w:rPr>
              <w:t>про</w:t>
            </w:r>
            <w:r w:rsidRPr="00040DFC">
              <w:rPr>
                <w:b/>
                <w:spacing w:val="-1"/>
                <w:sz w:val="20"/>
              </w:rPr>
              <w:t xml:space="preserve"> </w:t>
            </w:r>
            <w:r w:rsidRPr="00040DFC">
              <w:rPr>
                <w:b/>
                <w:sz w:val="20"/>
              </w:rPr>
              <w:t>укладення</w:t>
            </w:r>
            <w:r w:rsidRPr="00040DFC">
              <w:rPr>
                <w:b/>
                <w:spacing w:val="3"/>
                <w:sz w:val="20"/>
              </w:rPr>
              <w:t xml:space="preserve"> </w:t>
            </w:r>
            <w:r w:rsidRPr="00040DFC">
              <w:rPr>
                <w:b/>
                <w:sz w:val="20"/>
              </w:rPr>
              <w:t>договорів,</w:t>
            </w:r>
            <w:r w:rsidRPr="00040DFC">
              <w:rPr>
                <w:b/>
                <w:spacing w:val="-1"/>
                <w:sz w:val="20"/>
              </w:rPr>
              <w:t xml:space="preserve"> </w:t>
            </w:r>
            <w:r w:rsidRPr="00040DFC">
              <w:rPr>
                <w:b/>
                <w:sz w:val="20"/>
              </w:rPr>
              <w:t>враховуючи</w:t>
            </w:r>
            <w:r w:rsidRPr="00040DFC">
              <w:rPr>
                <w:b/>
                <w:spacing w:val="5"/>
                <w:sz w:val="20"/>
              </w:rPr>
              <w:t xml:space="preserve"> </w:t>
            </w:r>
            <w:r w:rsidRPr="00040DFC">
              <w:rPr>
                <w:b/>
                <w:sz w:val="20"/>
              </w:rPr>
              <w:t>їх</w:t>
            </w:r>
            <w:r w:rsidRPr="00040DFC">
              <w:rPr>
                <w:b/>
                <w:spacing w:val="-3"/>
                <w:sz w:val="20"/>
              </w:rPr>
              <w:t xml:space="preserve"> </w:t>
            </w:r>
            <w:r w:rsidRPr="00040DFC">
              <w:rPr>
                <w:b/>
                <w:sz w:val="20"/>
              </w:rPr>
              <w:t>суму,</w:t>
            </w:r>
            <w:r w:rsidRPr="00040DFC">
              <w:rPr>
                <w:b/>
                <w:spacing w:val="-1"/>
                <w:sz w:val="20"/>
              </w:rPr>
              <w:t xml:space="preserve"> </w:t>
            </w:r>
            <w:r w:rsidRPr="00040DFC">
              <w:rPr>
                <w:b/>
                <w:sz w:val="20"/>
              </w:rPr>
              <w:t>від</w:t>
            </w:r>
            <w:r w:rsidRPr="00040DFC">
              <w:rPr>
                <w:b/>
                <w:spacing w:val="-1"/>
                <w:sz w:val="20"/>
              </w:rPr>
              <w:t xml:space="preserve"> </w:t>
            </w:r>
            <w:r w:rsidRPr="00040DFC">
              <w:rPr>
                <w:b/>
                <w:sz w:val="20"/>
              </w:rPr>
              <w:t>імені акціонерного</w:t>
            </w:r>
            <w:r w:rsidRPr="00040DFC">
              <w:rPr>
                <w:b/>
                <w:spacing w:val="1"/>
                <w:sz w:val="20"/>
              </w:rPr>
              <w:t xml:space="preserve"> </w:t>
            </w:r>
            <w:r w:rsidRPr="00040DFC">
              <w:rPr>
                <w:b/>
                <w:sz w:val="20"/>
              </w:rPr>
              <w:t>товариства?</w:t>
            </w:r>
            <w:r w:rsidRPr="00040DFC">
              <w:rPr>
                <w:b/>
                <w:spacing w:val="-1"/>
                <w:sz w:val="20"/>
              </w:rPr>
              <w:t xml:space="preserve"> </w:t>
            </w:r>
            <w:r w:rsidRPr="00040DFC">
              <w:rPr>
                <w:b/>
                <w:sz w:val="20"/>
              </w:rPr>
              <w:t>(так/ні)</w:t>
            </w:r>
          </w:p>
          <w:p w:rsidR="004A2345" w:rsidRPr="00040DFC" w:rsidRDefault="004A2345" w:rsidP="00040DFC">
            <w:pPr>
              <w:pStyle w:val="TableParagraph"/>
              <w:spacing w:before="85" w:line="230" w:lineRule="atLeast"/>
              <w:ind w:left="15" w:right="126"/>
              <w:jc w:val="left"/>
              <w:rPr>
                <w:b/>
                <w:sz w:val="20"/>
              </w:rPr>
            </w:pPr>
            <w:r w:rsidRPr="00040DFC">
              <w:rPr>
                <w:b/>
                <w:sz w:val="20"/>
              </w:rPr>
              <w:t>Чи</w:t>
            </w:r>
            <w:r w:rsidRPr="00040DFC">
              <w:rPr>
                <w:b/>
                <w:spacing w:val="2"/>
                <w:sz w:val="20"/>
              </w:rPr>
              <w:t xml:space="preserve"> </w:t>
            </w:r>
            <w:r w:rsidRPr="00040DFC">
              <w:rPr>
                <w:b/>
                <w:sz w:val="20"/>
              </w:rPr>
              <w:t>містить</w:t>
            </w:r>
            <w:r w:rsidRPr="00040DFC">
              <w:rPr>
                <w:b/>
                <w:spacing w:val="6"/>
                <w:sz w:val="20"/>
              </w:rPr>
              <w:t xml:space="preserve"> </w:t>
            </w:r>
            <w:r w:rsidRPr="00040DFC">
              <w:rPr>
                <w:b/>
                <w:sz w:val="20"/>
              </w:rPr>
              <w:t>статут</w:t>
            </w:r>
            <w:r w:rsidRPr="00040DFC">
              <w:rPr>
                <w:b/>
                <w:spacing w:val="11"/>
                <w:sz w:val="20"/>
              </w:rPr>
              <w:t xml:space="preserve"> </w:t>
            </w:r>
            <w:r w:rsidRPr="00040DFC">
              <w:rPr>
                <w:b/>
                <w:sz w:val="20"/>
              </w:rPr>
              <w:t>або</w:t>
            </w:r>
            <w:r w:rsidRPr="00040DFC">
              <w:rPr>
                <w:b/>
                <w:spacing w:val="4"/>
                <w:sz w:val="20"/>
              </w:rPr>
              <w:t xml:space="preserve"> </w:t>
            </w:r>
            <w:r w:rsidRPr="00040DFC">
              <w:rPr>
                <w:b/>
                <w:sz w:val="20"/>
              </w:rPr>
              <w:t>внутрішні</w:t>
            </w:r>
            <w:r w:rsidRPr="00040DFC">
              <w:rPr>
                <w:b/>
                <w:spacing w:val="4"/>
                <w:sz w:val="20"/>
              </w:rPr>
              <w:t xml:space="preserve"> </w:t>
            </w:r>
            <w:r w:rsidRPr="00040DFC">
              <w:rPr>
                <w:b/>
                <w:sz w:val="20"/>
              </w:rPr>
              <w:t>документи</w:t>
            </w:r>
            <w:r w:rsidRPr="00040DFC">
              <w:rPr>
                <w:b/>
                <w:spacing w:val="6"/>
                <w:sz w:val="20"/>
              </w:rPr>
              <w:t xml:space="preserve"> </w:t>
            </w:r>
            <w:r w:rsidRPr="00040DFC">
              <w:rPr>
                <w:b/>
                <w:sz w:val="20"/>
              </w:rPr>
              <w:t>акціонерного</w:t>
            </w:r>
            <w:r w:rsidRPr="00040DFC">
              <w:rPr>
                <w:b/>
                <w:spacing w:val="6"/>
                <w:sz w:val="20"/>
              </w:rPr>
              <w:t xml:space="preserve"> </w:t>
            </w:r>
            <w:r w:rsidRPr="00040DFC">
              <w:rPr>
                <w:b/>
                <w:sz w:val="20"/>
              </w:rPr>
              <w:t>товариства</w:t>
            </w:r>
            <w:r w:rsidRPr="00040DFC">
              <w:rPr>
                <w:b/>
                <w:spacing w:val="6"/>
                <w:sz w:val="20"/>
              </w:rPr>
              <w:t xml:space="preserve"> </w:t>
            </w:r>
            <w:r w:rsidRPr="00040DFC">
              <w:rPr>
                <w:b/>
                <w:sz w:val="20"/>
              </w:rPr>
              <w:t>положення</w:t>
            </w:r>
            <w:r w:rsidRPr="00040DFC">
              <w:rPr>
                <w:b/>
                <w:spacing w:val="5"/>
                <w:sz w:val="20"/>
              </w:rPr>
              <w:t xml:space="preserve"> </w:t>
            </w:r>
            <w:r w:rsidRPr="00040DFC">
              <w:rPr>
                <w:b/>
                <w:sz w:val="20"/>
              </w:rPr>
              <w:t>про конфлікт</w:t>
            </w:r>
            <w:r w:rsidRPr="00040DFC">
              <w:rPr>
                <w:b/>
                <w:spacing w:val="-47"/>
                <w:sz w:val="20"/>
              </w:rPr>
              <w:t xml:space="preserve"> </w:t>
            </w:r>
            <w:r w:rsidRPr="00040DFC">
              <w:rPr>
                <w:b/>
                <w:sz w:val="20"/>
              </w:rPr>
              <w:t>інтересів,</w:t>
            </w:r>
            <w:r w:rsidRPr="00040DFC">
              <w:rPr>
                <w:b/>
                <w:spacing w:val="1"/>
                <w:sz w:val="20"/>
              </w:rPr>
              <w:t xml:space="preserve"> </w:t>
            </w:r>
            <w:r w:rsidRPr="00040DFC">
              <w:rPr>
                <w:b/>
                <w:sz w:val="20"/>
              </w:rPr>
              <w:t>тобто</w:t>
            </w:r>
            <w:r w:rsidRPr="00040DFC">
              <w:rPr>
                <w:b/>
                <w:spacing w:val="6"/>
                <w:sz w:val="20"/>
              </w:rPr>
              <w:t xml:space="preserve"> </w:t>
            </w:r>
            <w:r w:rsidRPr="00040DFC">
              <w:rPr>
                <w:b/>
                <w:sz w:val="20"/>
              </w:rPr>
              <w:t>суперечність</w:t>
            </w:r>
            <w:r w:rsidRPr="00040DFC">
              <w:rPr>
                <w:b/>
                <w:spacing w:val="5"/>
                <w:sz w:val="20"/>
              </w:rPr>
              <w:t xml:space="preserve"> </w:t>
            </w:r>
            <w:r w:rsidRPr="00040DFC">
              <w:rPr>
                <w:b/>
                <w:sz w:val="20"/>
              </w:rPr>
              <w:t>між</w:t>
            </w:r>
            <w:r w:rsidRPr="00040DFC">
              <w:rPr>
                <w:b/>
                <w:spacing w:val="-2"/>
                <w:sz w:val="20"/>
              </w:rPr>
              <w:t xml:space="preserve"> </w:t>
            </w:r>
            <w:r w:rsidRPr="00040DFC">
              <w:rPr>
                <w:b/>
                <w:sz w:val="20"/>
              </w:rPr>
              <w:t>особистими</w:t>
            </w:r>
            <w:r w:rsidRPr="00040DFC">
              <w:rPr>
                <w:b/>
                <w:spacing w:val="8"/>
                <w:sz w:val="20"/>
              </w:rPr>
              <w:t xml:space="preserve"> </w:t>
            </w:r>
            <w:r w:rsidRPr="00040DFC">
              <w:rPr>
                <w:b/>
                <w:sz w:val="20"/>
              </w:rPr>
              <w:t>інтересами</w:t>
            </w:r>
            <w:r w:rsidRPr="00040DFC">
              <w:rPr>
                <w:b/>
                <w:spacing w:val="5"/>
                <w:sz w:val="20"/>
              </w:rPr>
              <w:t xml:space="preserve"> </w:t>
            </w:r>
            <w:r w:rsidRPr="00040DFC">
              <w:rPr>
                <w:b/>
                <w:sz w:val="20"/>
              </w:rPr>
              <w:t>посадової</w:t>
            </w:r>
            <w:r w:rsidRPr="00040DFC">
              <w:rPr>
                <w:b/>
                <w:spacing w:val="7"/>
                <w:sz w:val="20"/>
              </w:rPr>
              <w:t xml:space="preserve"> </w:t>
            </w:r>
            <w:r w:rsidRPr="00040DFC">
              <w:rPr>
                <w:b/>
                <w:sz w:val="20"/>
              </w:rPr>
              <w:t>особи</w:t>
            </w:r>
            <w:r w:rsidRPr="00040DFC">
              <w:rPr>
                <w:b/>
                <w:spacing w:val="5"/>
                <w:sz w:val="20"/>
              </w:rPr>
              <w:t xml:space="preserve"> </w:t>
            </w:r>
            <w:r w:rsidRPr="00040DFC">
              <w:rPr>
                <w:b/>
                <w:sz w:val="20"/>
              </w:rPr>
              <w:t>або</w:t>
            </w:r>
            <w:r w:rsidRPr="00040DFC">
              <w:rPr>
                <w:b/>
                <w:spacing w:val="4"/>
                <w:sz w:val="20"/>
              </w:rPr>
              <w:t xml:space="preserve"> </w:t>
            </w:r>
            <w:r w:rsidRPr="00040DFC">
              <w:rPr>
                <w:b/>
                <w:sz w:val="20"/>
              </w:rPr>
              <w:t>пов’язаних</w:t>
            </w:r>
            <w:r w:rsidRPr="00040DFC">
              <w:rPr>
                <w:b/>
                <w:spacing w:val="1"/>
                <w:sz w:val="20"/>
              </w:rPr>
              <w:t xml:space="preserve"> </w:t>
            </w:r>
            <w:r w:rsidRPr="00040DFC">
              <w:rPr>
                <w:b/>
                <w:sz w:val="20"/>
              </w:rPr>
              <w:t>з нею</w:t>
            </w:r>
            <w:r w:rsidRPr="00040DFC">
              <w:rPr>
                <w:b/>
                <w:spacing w:val="1"/>
                <w:sz w:val="20"/>
              </w:rPr>
              <w:t xml:space="preserve"> </w:t>
            </w:r>
            <w:r w:rsidRPr="00040DFC">
              <w:rPr>
                <w:b/>
                <w:sz w:val="20"/>
              </w:rPr>
              <w:t>осіб</w:t>
            </w:r>
            <w:r w:rsidRPr="00040DFC">
              <w:rPr>
                <w:b/>
                <w:spacing w:val="3"/>
                <w:sz w:val="20"/>
              </w:rPr>
              <w:t xml:space="preserve"> </w:t>
            </w:r>
            <w:r w:rsidRPr="00040DFC">
              <w:rPr>
                <w:b/>
                <w:sz w:val="20"/>
              </w:rPr>
              <w:t>та</w:t>
            </w:r>
            <w:r w:rsidRPr="00040DFC">
              <w:rPr>
                <w:b/>
                <w:spacing w:val="2"/>
                <w:sz w:val="20"/>
              </w:rPr>
              <w:t xml:space="preserve"> </w:t>
            </w:r>
            <w:r w:rsidRPr="00040DFC">
              <w:rPr>
                <w:b/>
                <w:sz w:val="20"/>
              </w:rPr>
              <w:t>обов’язком</w:t>
            </w:r>
            <w:r w:rsidRPr="00040DFC">
              <w:rPr>
                <w:b/>
                <w:spacing w:val="3"/>
                <w:sz w:val="20"/>
              </w:rPr>
              <w:t xml:space="preserve"> </w:t>
            </w:r>
            <w:r w:rsidRPr="00040DFC">
              <w:rPr>
                <w:b/>
                <w:sz w:val="20"/>
              </w:rPr>
              <w:t>діяти</w:t>
            </w:r>
            <w:r w:rsidRPr="00040DFC">
              <w:rPr>
                <w:b/>
                <w:spacing w:val="1"/>
                <w:sz w:val="20"/>
              </w:rPr>
              <w:t xml:space="preserve"> </w:t>
            </w:r>
            <w:r w:rsidRPr="00040DFC">
              <w:rPr>
                <w:b/>
                <w:sz w:val="20"/>
              </w:rPr>
              <w:t>в</w:t>
            </w:r>
            <w:r w:rsidRPr="00040DFC">
              <w:rPr>
                <w:b/>
                <w:spacing w:val="4"/>
                <w:sz w:val="20"/>
              </w:rPr>
              <w:t xml:space="preserve"> </w:t>
            </w:r>
            <w:r w:rsidRPr="00040DFC">
              <w:rPr>
                <w:b/>
                <w:sz w:val="20"/>
              </w:rPr>
              <w:t>інтересах</w:t>
            </w:r>
            <w:r w:rsidRPr="00040DFC">
              <w:rPr>
                <w:b/>
                <w:spacing w:val="1"/>
                <w:sz w:val="20"/>
              </w:rPr>
              <w:t xml:space="preserve"> </w:t>
            </w:r>
            <w:r w:rsidRPr="00040DFC">
              <w:rPr>
                <w:b/>
                <w:sz w:val="20"/>
              </w:rPr>
              <w:t>акціонерного</w:t>
            </w:r>
            <w:r w:rsidRPr="00040DFC">
              <w:rPr>
                <w:b/>
                <w:spacing w:val="10"/>
                <w:sz w:val="20"/>
              </w:rPr>
              <w:t xml:space="preserve"> </w:t>
            </w:r>
            <w:r w:rsidRPr="00040DFC">
              <w:rPr>
                <w:b/>
                <w:sz w:val="20"/>
              </w:rPr>
              <w:t>товариства?</w:t>
            </w:r>
            <w:r w:rsidRPr="00040DFC">
              <w:rPr>
                <w:b/>
                <w:spacing w:val="2"/>
                <w:sz w:val="20"/>
              </w:rPr>
              <w:t xml:space="preserve"> </w:t>
            </w:r>
            <w:r w:rsidRPr="00040DFC">
              <w:rPr>
                <w:b/>
                <w:sz w:val="20"/>
              </w:rPr>
              <w:t>(так/ні)</w:t>
            </w:r>
          </w:p>
        </w:tc>
        <w:tc>
          <w:tcPr>
            <w:tcW w:w="1097" w:type="dxa"/>
            <w:tcBorders>
              <w:bottom w:val="thinThickMediumGap" w:sz="6" w:space="0" w:color="000000"/>
            </w:tcBorders>
          </w:tcPr>
          <w:p w:rsidR="004A2345" w:rsidRPr="00040DFC" w:rsidRDefault="004A2345" w:rsidP="00040DFC">
            <w:pPr>
              <w:pStyle w:val="TableParagraph"/>
              <w:spacing w:before="77"/>
              <w:ind w:left="56" w:right="29"/>
              <w:rPr>
                <w:sz w:val="20"/>
              </w:rPr>
            </w:pPr>
            <w:r w:rsidRPr="00040DFC">
              <w:rPr>
                <w:sz w:val="20"/>
              </w:rPr>
              <w:t>так</w:t>
            </w:r>
          </w:p>
        </w:tc>
      </w:tr>
      <w:tr w:rsidR="004A2345" w:rsidTr="00040DFC">
        <w:trPr>
          <w:trHeight w:val="741"/>
        </w:trPr>
        <w:tc>
          <w:tcPr>
            <w:tcW w:w="9103" w:type="dxa"/>
            <w:gridSpan w:val="5"/>
            <w:vMerge/>
            <w:tcBorders>
              <w:top w:val="nil"/>
              <w:left w:val="nil"/>
              <w:bottom w:val="nil"/>
            </w:tcBorders>
          </w:tcPr>
          <w:p w:rsidR="004A2345" w:rsidRPr="00040DFC" w:rsidRDefault="004A2345" w:rsidP="00EA15AD">
            <w:pPr>
              <w:rPr>
                <w:sz w:val="2"/>
                <w:szCs w:val="2"/>
              </w:rPr>
            </w:pPr>
          </w:p>
        </w:tc>
        <w:tc>
          <w:tcPr>
            <w:tcW w:w="1097" w:type="dxa"/>
            <w:tcBorders>
              <w:top w:val="thickThinMediumGap" w:sz="6" w:space="0" w:color="000000"/>
              <w:bottom w:val="single" w:sz="6" w:space="0" w:color="000000"/>
            </w:tcBorders>
          </w:tcPr>
          <w:p w:rsidR="004A2345" w:rsidRPr="00040DFC" w:rsidRDefault="004A2345" w:rsidP="00040DFC">
            <w:pPr>
              <w:pStyle w:val="TableParagraph"/>
              <w:spacing w:before="10"/>
              <w:ind w:left="56" w:right="29"/>
              <w:rPr>
                <w:sz w:val="20"/>
              </w:rPr>
            </w:pPr>
            <w:r w:rsidRPr="00040DFC">
              <w:rPr>
                <w:sz w:val="20"/>
              </w:rPr>
              <w:t>так</w:t>
            </w:r>
          </w:p>
        </w:tc>
      </w:tr>
    </w:tbl>
    <w:p w:rsidR="004A2345" w:rsidRDefault="004A2345" w:rsidP="008F4D13">
      <w:pPr>
        <w:spacing w:before="103" w:after="22"/>
        <w:ind w:left="170"/>
        <w:rPr>
          <w:b/>
          <w:sz w:val="20"/>
        </w:rPr>
      </w:pPr>
      <w:r>
        <w:rPr>
          <w:b/>
          <w:sz w:val="20"/>
        </w:rPr>
        <w:t>Які</w:t>
      </w:r>
      <w:r>
        <w:rPr>
          <w:b/>
          <w:spacing w:val="2"/>
          <w:sz w:val="20"/>
        </w:rPr>
        <w:t xml:space="preserve"> </w:t>
      </w:r>
      <w:r>
        <w:rPr>
          <w:b/>
          <w:sz w:val="20"/>
        </w:rPr>
        <w:t>документи</w:t>
      </w:r>
      <w:r>
        <w:rPr>
          <w:b/>
          <w:spacing w:val="5"/>
          <w:sz w:val="20"/>
        </w:rPr>
        <w:t xml:space="preserve"> </w:t>
      </w:r>
      <w:r>
        <w:rPr>
          <w:b/>
          <w:sz w:val="20"/>
        </w:rPr>
        <w:t>передбачені</w:t>
      </w:r>
      <w:r>
        <w:rPr>
          <w:b/>
          <w:spacing w:val="7"/>
          <w:sz w:val="20"/>
        </w:rPr>
        <w:t xml:space="preserve"> </w:t>
      </w:r>
      <w:r>
        <w:rPr>
          <w:b/>
          <w:sz w:val="20"/>
        </w:rPr>
        <w:t>у</w:t>
      </w:r>
      <w:r>
        <w:rPr>
          <w:b/>
          <w:spacing w:val="1"/>
          <w:sz w:val="20"/>
        </w:rPr>
        <w:t xml:space="preserve"> </w:t>
      </w:r>
      <w:r>
        <w:rPr>
          <w:b/>
          <w:sz w:val="20"/>
        </w:rPr>
        <w:t>вашому</w:t>
      </w:r>
      <w:r>
        <w:rPr>
          <w:b/>
          <w:spacing w:val="5"/>
          <w:sz w:val="20"/>
        </w:rPr>
        <w:t xml:space="preserve"> </w:t>
      </w:r>
      <w:r>
        <w:rPr>
          <w:b/>
          <w:sz w:val="20"/>
        </w:rPr>
        <w:t>акціонерному</w:t>
      </w:r>
      <w:r>
        <w:rPr>
          <w:b/>
          <w:spacing w:val="7"/>
          <w:sz w:val="20"/>
        </w:rPr>
        <w:t xml:space="preserve"> </w:t>
      </w:r>
      <w:r>
        <w:rPr>
          <w:b/>
          <w:sz w:val="20"/>
        </w:rPr>
        <w:t>товаристві?</w:t>
      </w: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8531"/>
        <w:gridCol w:w="857"/>
        <w:gridCol w:w="815"/>
      </w:tblGrid>
      <w:tr w:rsidR="004A2345" w:rsidTr="00040DFC">
        <w:trPr>
          <w:trHeight w:val="259"/>
        </w:trPr>
        <w:tc>
          <w:tcPr>
            <w:tcW w:w="8531" w:type="dxa"/>
            <w:tcBorders>
              <w:left w:val="single" w:sz="6"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85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249" w:right="238"/>
              <w:rPr>
                <w:sz w:val="20"/>
              </w:rPr>
            </w:pPr>
            <w:r w:rsidRPr="00040DFC">
              <w:rPr>
                <w:sz w:val="20"/>
              </w:rPr>
              <w:t>Так</w:t>
            </w:r>
          </w:p>
        </w:tc>
        <w:tc>
          <w:tcPr>
            <w:tcW w:w="815" w:type="dxa"/>
            <w:tcBorders>
              <w:left w:val="single" w:sz="8" w:space="0" w:color="000000"/>
              <w:bottom w:val="single" w:sz="8" w:space="0" w:color="000000"/>
            </w:tcBorders>
          </w:tcPr>
          <w:p w:rsidR="004A2345" w:rsidRPr="00040DFC" w:rsidRDefault="004A2345" w:rsidP="00040DFC">
            <w:pPr>
              <w:pStyle w:val="TableParagraph"/>
              <w:spacing w:line="226" w:lineRule="exact"/>
              <w:ind w:left="302"/>
              <w:jc w:val="left"/>
              <w:rPr>
                <w:sz w:val="20"/>
              </w:rPr>
            </w:pPr>
            <w:r w:rsidRPr="00040DFC">
              <w:rPr>
                <w:sz w:val="20"/>
              </w:rPr>
              <w:t>Ні</w:t>
            </w:r>
          </w:p>
        </w:tc>
      </w:tr>
      <w:tr w:rsidR="004A2345" w:rsidTr="00040DFC">
        <w:trPr>
          <w:trHeight w:val="265"/>
        </w:trPr>
        <w:tc>
          <w:tcPr>
            <w:tcW w:w="8531"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Положення</w:t>
            </w:r>
            <w:r w:rsidRPr="00040DFC">
              <w:rPr>
                <w:spacing w:val="-3"/>
                <w:sz w:val="20"/>
              </w:rPr>
              <w:t xml:space="preserve"> </w:t>
            </w:r>
            <w:r w:rsidRPr="00040DFC">
              <w:rPr>
                <w:sz w:val="20"/>
              </w:rPr>
              <w:t>про</w:t>
            </w:r>
            <w:r w:rsidRPr="00040DFC">
              <w:rPr>
                <w:spacing w:val="-1"/>
                <w:sz w:val="20"/>
              </w:rPr>
              <w:t xml:space="preserve"> </w:t>
            </w:r>
            <w:r w:rsidRPr="00040DFC">
              <w:rPr>
                <w:sz w:val="20"/>
              </w:rPr>
              <w:t>загальні</w:t>
            </w:r>
            <w:r w:rsidRPr="00040DFC">
              <w:rPr>
                <w:spacing w:val="-3"/>
                <w:sz w:val="20"/>
              </w:rPr>
              <w:t xml:space="preserve"> </w:t>
            </w:r>
            <w:r w:rsidRPr="00040DFC">
              <w:rPr>
                <w:sz w:val="20"/>
              </w:rPr>
              <w:t>збори</w:t>
            </w:r>
            <w:r w:rsidRPr="00040DFC">
              <w:rPr>
                <w:spacing w:val="-1"/>
                <w:sz w:val="20"/>
              </w:rPr>
              <w:t xml:space="preserve"> </w:t>
            </w:r>
            <w:r w:rsidRPr="00040DFC">
              <w:rPr>
                <w:sz w:val="20"/>
              </w:rPr>
              <w:t>акціонерів</w:t>
            </w:r>
          </w:p>
        </w:tc>
        <w:tc>
          <w:tcPr>
            <w:tcW w:w="85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8"/>
              <w:rPr>
                <w:sz w:val="20"/>
              </w:rPr>
            </w:pPr>
            <w:r w:rsidRPr="00040DFC">
              <w:rPr>
                <w:w w:val="99"/>
                <w:sz w:val="20"/>
              </w:rPr>
              <w:t>X</w:t>
            </w:r>
          </w:p>
        </w:tc>
        <w:tc>
          <w:tcPr>
            <w:tcW w:w="815"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0"/>
              <w:jc w:val="left"/>
              <w:rPr>
                <w:sz w:val="18"/>
              </w:rPr>
            </w:pPr>
          </w:p>
        </w:tc>
      </w:tr>
      <w:tr w:rsidR="004A2345" w:rsidTr="00040DFC">
        <w:trPr>
          <w:trHeight w:val="265"/>
        </w:trPr>
        <w:tc>
          <w:tcPr>
            <w:tcW w:w="8531"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Положення</w:t>
            </w:r>
            <w:r w:rsidRPr="00040DFC">
              <w:rPr>
                <w:spacing w:val="-4"/>
                <w:sz w:val="20"/>
              </w:rPr>
              <w:t xml:space="preserve"> </w:t>
            </w:r>
            <w:r w:rsidRPr="00040DFC">
              <w:rPr>
                <w:sz w:val="20"/>
              </w:rPr>
              <w:t>про</w:t>
            </w:r>
            <w:r w:rsidRPr="00040DFC">
              <w:rPr>
                <w:spacing w:val="-1"/>
                <w:sz w:val="20"/>
              </w:rPr>
              <w:t xml:space="preserve"> </w:t>
            </w:r>
            <w:r w:rsidRPr="00040DFC">
              <w:rPr>
                <w:sz w:val="20"/>
              </w:rPr>
              <w:t>наглядову</w:t>
            </w:r>
            <w:r w:rsidRPr="00040DFC">
              <w:rPr>
                <w:spacing w:val="-8"/>
                <w:sz w:val="20"/>
              </w:rPr>
              <w:t xml:space="preserve"> </w:t>
            </w:r>
            <w:r w:rsidRPr="00040DFC">
              <w:rPr>
                <w:sz w:val="20"/>
              </w:rPr>
              <w:t>раду</w:t>
            </w:r>
          </w:p>
        </w:tc>
        <w:tc>
          <w:tcPr>
            <w:tcW w:w="85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815"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331"/>
              <w:jc w:val="left"/>
              <w:rPr>
                <w:sz w:val="20"/>
              </w:rPr>
            </w:pPr>
            <w:r w:rsidRPr="00040DFC">
              <w:rPr>
                <w:w w:val="99"/>
                <w:sz w:val="20"/>
              </w:rPr>
              <w:t>X</w:t>
            </w:r>
          </w:p>
        </w:tc>
      </w:tr>
      <w:tr w:rsidR="004A2345" w:rsidTr="00040DFC">
        <w:trPr>
          <w:trHeight w:val="265"/>
        </w:trPr>
        <w:tc>
          <w:tcPr>
            <w:tcW w:w="8531"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Положення</w:t>
            </w:r>
            <w:r w:rsidRPr="00040DFC">
              <w:rPr>
                <w:spacing w:val="-5"/>
                <w:sz w:val="20"/>
              </w:rPr>
              <w:t xml:space="preserve"> </w:t>
            </w:r>
            <w:r w:rsidRPr="00040DFC">
              <w:rPr>
                <w:sz w:val="20"/>
              </w:rPr>
              <w:t>про</w:t>
            </w:r>
            <w:r w:rsidRPr="00040DFC">
              <w:rPr>
                <w:spacing w:val="-2"/>
                <w:sz w:val="20"/>
              </w:rPr>
              <w:t xml:space="preserve"> </w:t>
            </w:r>
            <w:r w:rsidRPr="00040DFC">
              <w:rPr>
                <w:sz w:val="20"/>
              </w:rPr>
              <w:t>виконавчий</w:t>
            </w:r>
            <w:r w:rsidRPr="00040DFC">
              <w:rPr>
                <w:spacing w:val="-7"/>
                <w:sz w:val="20"/>
              </w:rPr>
              <w:t xml:space="preserve"> </w:t>
            </w:r>
            <w:r w:rsidRPr="00040DFC">
              <w:rPr>
                <w:sz w:val="20"/>
              </w:rPr>
              <w:t>орган</w:t>
            </w:r>
          </w:p>
        </w:tc>
        <w:tc>
          <w:tcPr>
            <w:tcW w:w="85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8"/>
              <w:rPr>
                <w:sz w:val="20"/>
              </w:rPr>
            </w:pPr>
            <w:r w:rsidRPr="00040DFC">
              <w:rPr>
                <w:w w:val="99"/>
                <w:sz w:val="20"/>
              </w:rPr>
              <w:t>X</w:t>
            </w:r>
          </w:p>
        </w:tc>
        <w:tc>
          <w:tcPr>
            <w:tcW w:w="815"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0"/>
              <w:jc w:val="left"/>
              <w:rPr>
                <w:sz w:val="18"/>
              </w:rPr>
            </w:pPr>
          </w:p>
        </w:tc>
      </w:tr>
      <w:tr w:rsidR="004A2345" w:rsidTr="00040DFC">
        <w:trPr>
          <w:trHeight w:val="261"/>
        </w:trPr>
        <w:tc>
          <w:tcPr>
            <w:tcW w:w="8531"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Положення</w:t>
            </w:r>
            <w:r w:rsidRPr="00040DFC">
              <w:rPr>
                <w:spacing w:val="-5"/>
                <w:sz w:val="20"/>
              </w:rPr>
              <w:t xml:space="preserve"> </w:t>
            </w:r>
            <w:r w:rsidRPr="00040DFC">
              <w:rPr>
                <w:sz w:val="20"/>
              </w:rPr>
              <w:t>про</w:t>
            </w:r>
            <w:r w:rsidRPr="00040DFC">
              <w:rPr>
                <w:spacing w:val="-2"/>
                <w:sz w:val="20"/>
              </w:rPr>
              <w:t xml:space="preserve"> </w:t>
            </w:r>
            <w:r w:rsidRPr="00040DFC">
              <w:rPr>
                <w:sz w:val="20"/>
              </w:rPr>
              <w:t>посадових</w:t>
            </w:r>
            <w:r w:rsidRPr="00040DFC">
              <w:rPr>
                <w:spacing w:val="-5"/>
                <w:sz w:val="20"/>
              </w:rPr>
              <w:t xml:space="preserve"> </w:t>
            </w:r>
            <w:r w:rsidRPr="00040DFC">
              <w:rPr>
                <w:sz w:val="20"/>
              </w:rPr>
              <w:t>осіб</w:t>
            </w:r>
            <w:r w:rsidRPr="00040DFC">
              <w:rPr>
                <w:spacing w:val="-1"/>
                <w:sz w:val="20"/>
              </w:rPr>
              <w:t xml:space="preserve"> </w:t>
            </w:r>
            <w:r w:rsidRPr="00040DFC">
              <w:rPr>
                <w:sz w:val="20"/>
              </w:rPr>
              <w:t>акціонерного</w:t>
            </w:r>
            <w:r w:rsidRPr="00040DFC">
              <w:rPr>
                <w:spacing w:val="-2"/>
                <w:sz w:val="20"/>
              </w:rPr>
              <w:t xml:space="preserve"> </w:t>
            </w:r>
            <w:r w:rsidRPr="00040DFC">
              <w:rPr>
                <w:sz w:val="20"/>
              </w:rPr>
              <w:t>товариства</w:t>
            </w:r>
          </w:p>
        </w:tc>
        <w:tc>
          <w:tcPr>
            <w:tcW w:w="85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0"/>
              <w:jc w:val="left"/>
              <w:rPr>
                <w:sz w:val="18"/>
              </w:rPr>
            </w:pPr>
          </w:p>
        </w:tc>
        <w:tc>
          <w:tcPr>
            <w:tcW w:w="815" w:type="dxa"/>
            <w:tcBorders>
              <w:top w:val="single" w:sz="8" w:space="0" w:color="000000"/>
              <w:left w:val="single" w:sz="8" w:space="0" w:color="000000"/>
            </w:tcBorders>
          </w:tcPr>
          <w:p w:rsidR="004A2345" w:rsidRPr="00040DFC" w:rsidRDefault="004A2345" w:rsidP="00040DFC">
            <w:pPr>
              <w:pStyle w:val="TableParagraph"/>
              <w:spacing w:before="2"/>
              <w:ind w:left="331"/>
              <w:jc w:val="left"/>
              <w:rPr>
                <w:sz w:val="20"/>
              </w:rPr>
            </w:pPr>
            <w:r w:rsidRPr="00040DFC">
              <w:rPr>
                <w:w w:val="99"/>
                <w:sz w:val="20"/>
              </w:rPr>
              <w:t>X</w:t>
            </w:r>
          </w:p>
        </w:tc>
      </w:tr>
      <w:tr w:rsidR="004A2345" w:rsidTr="00040DFC">
        <w:trPr>
          <w:trHeight w:val="255"/>
        </w:trPr>
        <w:tc>
          <w:tcPr>
            <w:tcW w:w="8531"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Положення</w:t>
            </w:r>
            <w:r w:rsidRPr="00040DFC">
              <w:rPr>
                <w:spacing w:val="-2"/>
                <w:sz w:val="20"/>
              </w:rPr>
              <w:t xml:space="preserve"> </w:t>
            </w:r>
            <w:r w:rsidRPr="00040DFC">
              <w:rPr>
                <w:sz w:val="20"/>
              </w:rPr>
              <w:t>про</w:t>
            </w:r>
            <w:r w:rsidRPr="00040DFC">
              <w:rPr>
                <w:spacing w:val="1"/>
                <w:sz w:val="20"/>
              </w:rPr>
              <w:t xml:space="preserve"> </w:t>
            </w:r>
            <w:r w:rsidRPr="00040DFC">
              <w:rPr>
                <w:sz w:val="20"/>
              </w:rPr>
              <w:t>ревізійну</w:t>
            </w:r>
            <w:r w:rsidRPr="00040DFC">
              <w:rPr>
                <w:spacing w:val="-5"/>
                <w:sz w:val="20"/>
              </w:rPr>
              <w:t xml:space="preserve"> </w:t>
            </w:r>
            <w:r w:rsidRPr="00040DFC">
              <w:rPr>
                <w:sz w:val="20"/>
              </w:rPr>
              <w:t>комісію</w:t>
            </w:r>
            <w:r w:rsidRPr="00040DFC">
              <w:rPr>
                <w:spacing w:val="1"/>
                <w:sz w:val="20"/>
              </w:rPr>
              <w:t xml:space="preserve"> </w:t>
            </w:r>
            <w:r w:rsidRPr="00040DFC">
              <w:rPr>
                <w:sz w:val="20"/>
              </w:rPr>
              <w:t>(або</w:t>
            </w:r>
            <w:r w:rsidRPr="00040DFC">
              <w:rPr>
                <w:spacing w:val="1"/>
                <w:sz w:val="20"/>
              </w:rPr>
              <w:t xml:space="preserve"> </w:t>
            </w:r>
            <w:r w:rsidRPr="00040DFC">
              <w:rPr>
                <w:sz w:val="20"/>
              </w:rPr>
              <w:t>ревізора)</w:t>
            </w:r>
          </w:p>
        </w:tc>
        <w:tc>
          <w:tcPr>
            <w:tcW w:w="857" w:type="dxa"/>
            <w:tcBorders>
              <w:left w:val="single" w:sz="8" w:space="0" w:color="000000"/>
              <w:right w:val="single" w:sz="8" w:space="0" w:color="000000"/>
            </w:tcBorders>
          </w:tcPr>
          <w:p w:rsidR="004A2345" w:rsidRPr="00040DFC" w:rsidRDefault="004A2345" w:rsidP="00040DFC">
            <w:pPr>
              <w:pStyle w:val="TableParagraph"/>
              <w:spacing w:line="226" w:lineRule="exact"/>
              <w:ind w:left="8"/>
              <w:rPr>
                <w:sz w:val="20"/>
              </w:rPr>
            </w:pPr>
            <w:r w:rsidRPr="00040DFC">
              <w:rPr>
                <w:w w:val="99"/>
                <w:sz w:val="20"/>
              </w:rPr>
              <w:t>X</w:t>
            </w:r>
          </w:p>
        </w:tc>
        <w:tc>
          <w:tcPr>
            <w:tcW w:w="815" w:type="dxa"/>
            <w:tcBorders>
              <w:left w:val="single" w:sz="8" w:space="0" w:color="000000"/>
            </w:tcBorders>
          </w:tcPr>
          <w:p w:rsidR="004A2345" w:rsidRPr="00040DFC" w:rsidRDefault="004A2345" w:rsidP="00040DFC">
            <w:pPr>
              <w:pStyle w:val="TableParagraph"/>
              <w:ind w:left="0"/>
              <w:jc w:val="left"/>
              <w:rPr>
                <w:sz w:val="18"/>
              </w:rPr>
            </w:pPr>
          </w:p>
        </w:tc>
      </w:tr>
      <w:tr w:rsidR="004A2345" w:rsidTr="00040DFC">
        <w:trPr>
          <w:trHeight w:val="255"/>
        </w:trPr>
        <w:tc>
          <w:tcPr>
            <w:tcW w:w="8531"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Положення</w:t>
            </w:r>
            <w:r w:rsidRPr="00040DFC">
              <w:rPr>
                <w:spacing w:val="-5"/>
                <w:sz w:val="20"/>
              </w:rPr>
              <w:t xml:space="preserve"> </w:t>
            </w:r>
            <w:r w:rsidRPr="00040DFC">
              <w:rPr>
                <w:sz w:val="20"/>
              </w:rPr>
              <w:t>про</w:t>
            </w:r>
            <w:r w:rsidRPr="00040DFC">
              <w:rPr>
                <w:spacing w:val="-3"/>
                <w:sz w:val="20"/>
              </w:rPr>
              <w:t xml:space="preserve"> </w:t>
            </w:r>
            <w:r w:rsidRPr="00040DFC">
              <w:rPr>
                <w:sz w:val="20"/>
              </w:rPr>
              <w:t>порядок</w:t>
            </w:r>
            <w:r w:rsidRPr="00040DFC">
              <w:rPr>
                <w:spacing w:val="-3"/>
                <w:sz w:val="20"/>
              </w:rPr>
              <w:t xml:space="preserve"> </w:t>
            </w:r>
            <w:r w:rsidRPr="00040DFC">
              <w:rPr>
                <w:sz w:val="20"/>
              </w:rPr>
              <w:t>розподілу</w:t>
            </w:r>
            <w:r w:rsidRPr="00040DFC">
              <w:rPr>
                <w:spacing w:val="-6"/>
                <w:sz w:val="20"/>
              </w:rPr>
              <w:t xml:space="preserve"> </w:t>
            </w:r>
            <w:r w:rsidRPr="00040DFC">
              <w:rPr>
                <w:sz w:val="20"/>
              </w:rPr>
              <w:t>прибутку</w:t>
            </w:r>
          </w:p>
        </w:tc>
        <w:tc>
          <w:tcPr>
            <w:tcW w:w="857" w:type="dxa"/>
            <w:tcBorders>
              <w:left w:val="single" w:sz="8" w:space="0" w:color="000000"/>
              <w:right w:val="single" w:sz="8" w:space="0" w:color="000000"/>
            </w:tcBorders>
          </w:tcPr>
          <w:p w:rsidR="004A2345" w:rsidRPr="00040DFC" w:rsidRDefault="004A2345" w:rsidP="00040DFC">
            <w:pPr>
              <w:pStyle w:val="TableParagraph"/>
              <w:ind w:left="0"/>
              <w:jc w:val="left"/>
              <w:rPr>
                <w:sz w:val="18"/>
              </w:rPr>
            </w:pPr>
          </w:p>
        </w:tc>
        <w:tc>
          <w:tcPr>
            <w:tcW w:w="815" w:type="dxa"/>
            <w:tcBorders>
              <w:left w:val="single" w:sz="8" w:space="0" w:color="000000"/>
            </w:tcBorders>
          </w:tcPr>
          <w:p w:rsidR="004A2345" w:rsidRPr="00040DFC" w:rsidRDefault="004A2345" w:rsidP="00040DFC">
            <w:pPr>
              <w:pStyle w:val="TableParagraph"/>
              <w:spacing w:line="226" w:lineRule="exact"/>
              <w:ind w:left="331"/>
              <w:jc w:val="left"/>
              <w:rPr>
                <w:sz w:val="20"/>
              </w:rPr>
            </w:pPr>
            <w:r w:rsidRPr="00040DFC">
              <w:rPr>
                <w:w w:val="99"/>
                <w:sz w:val="20"/>
              </w:rPr>
              <w:t>X</w:t>
            </w:r>
          </w:p>
        </w:tc>
      </w:tr>
      <w:tr w:rsidR="004A2345" w:rsidTr="00040DFC">
        <w:trPr>
          <w:trHeight w:val="224"/>
        </w:trPr>
        <w:tc>
          <w:tcPr>
            <w:tcW w:w="10203" w:type="dxa"/>
            <w:gridSpan w:val="3"/>
            <w:tcBorders>
              <w:left w:val="single" w:sz="6" w:space="0" w:color="000000"/>
              <w:right w:val="single" w:sz="8" w:space="0" w:color="000000"/>
            </w:tcBorders>
          </w:tcPr>
          <w:p w:rsidR="004A2345" w:rsidRPr="00040DFC" w:rsidRDefault="004A2345" w:rsidP="00040DFC">
            <w:pPr>
              <w:pStyle w:val="TableParagraph"/>
              <w:spacing w:line="204" w:lineRule="exact"/>
              <w:jc w:val="left"/>
              <w:rPr>
                <w:sz w:val="20"/>
              </w:rPr>
            </w:pPr>
            <w:r w:rsidRPr="00040DFC">
              <w:rPr>
                <w:sz w:val="20"/>
              </w:rPr>
              <w:t>Інше (зазначити): д/н</w:t>
            </w:r>
          </w:p>
        </w:tc>
      </w:tr>
    </w:tbl>
    <w:p w:rsidR="004A2345" w:rsidRDefault="004A2345" w:rsidP="008F4D13">
      <w:pPr>
        <w:spacing w:line="204" w:lineRule="exact"/>
        <w:rPr>
          <w:sz w:val="20"/>
        </w:rPr>
        <w:sectPr w:rsidR="004A2345">
          <w:pgSz w:w="11900" w:h="16840"/>
          <w:pgMar w:top="520" w:right="400" w:bottom="780" w:left="1020" w:header="0" w:footer="509" w:gutter="0"/>
          <w:cols w:space="720"/>
        </w:sectPr>
      </w:pPr>
    </w:p>
    <w:p w:rsidR="004A2345" w:rsidRDefault="004A2345" w:rsidP="008F4D13">
      <w:pPr>
        <w:spacing w:before="75"/>
        <w:ind w:left="124"/>
        <w:rPr>
          <w:b/>
          <w:sz w:val="20"/>
        </w:rPr>
      </w:pPr>
      <w:r>
        <w:rPr>
          <w:noProof/>
          <w:lang w:val="ru-RU" w:eastAsia="ru-RU"/>
        </w:rPr>
        <w:pict>
          <v:shape id="Text Box 346" o:spid="_x0000_s1244" type="#_x0000_t202" style="position:absolute;left:0;text-align:left;margin-left:56.4pt;margin-top:16.2pt;width:511.75pt;height:343.6pt;z-index:25166489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74F3QEAAJoDAAAOAAAAZHJzL2Uyb0RvYy54bWysU8tu2zAQvBfoPxC817KV1G0Ey0GaIEWB&#10;NC2Q9gNWFGURlbjskrbkfn2XlOX0cSt6IVZ8zM7MjjbXY9+JgyZv0JZytVhKoa3C2thdKb9+uX/1&#10;VgofwNbQodWlPGovr7cvX2wGV+gcW+xqTYJBrC8GV8o2BFdkmVet7sEv0GnLhw1SD4E/aZfVBAOj&#10;912WL5frbECqHaHS3vPu3XQotwm/abQKn5rG6yC6UjK3kFZKaxXXbLuBYkfgWqNONOAfWPRgLDc9&#10;Q91BALEn8xdUbxShxyYsFPYZNo1ROmlgNavlH2qeWnA6aWFzvDvb5P8frHo8PLnPJML4DkceYBLh&#10;3QOqb15YvG3B7vQNEQ6thpobr6Jl2eB8cXoarfaFjyDV8BFrHjLsAyagsaE+usI6BaPzAI5n0/UY&#10;hOLN9eXVVZ6/lkLx2eXF+uJNnsaSQTE/d+TDe429iEUpiaea4OHw4EOkA8V8JXazeG+6Lk22s79t&#10;8MW4k+hHxhP3MFajMHXsHsVFORXWRxZEOAWGA85Fi/RDioHDUkr/fQ+kpeg+WDYlJmsuaC6quQCr&#10;+GkpgxRTeRumBO4dmV3LyJPtFm/YuMYkSc8sTnw5AEnpKawxYb9+p1vPv9T2JwAAAP//AwBQSwME&#10;FAAGAAgAAAAhAOkHYozgAAAACwEAAA8AAABkcnMvZG93bnJldi54bWxMj81OwzAQhO9IvIO1SL1R&#10;5wcFGuJUVVVOSIg0HDg68TaxGq/T2G3D2+Oe4Dia0cw3xXo2A7vg5LQlAfEyAobUWqWpE/BVvz2+&#10;AHNekpKDJRTwgw7W5f1dIXNlr1ThZe87FkrI5VJA7/2Yc+7aHo10SzsiBe9gJyN9kFPH1SSvodwM&#10;PImijBupKSz0csRtj+1xfzYCNt9U7fTpo/msDpWu61VE79lRiMXDvHkF5nH2f2G44Qd0KANTY8+k&#10;HBuCjpOA7gWkyROwWyBOsxRYI+A5XmXAy4L//1D+AgAA//8DAFBLAQItABQABgAIAAAAIQC2gziS&#10;/gAAAOEBAAATAAAAAAAAAAAAAAAAAAAAAABbQ29udGVudF9UeXBlc10ueG1sUEsBAi0AFAAGAAgA&#10;AAAhADj9If/WAAAAlAEAAAsAAAAAAAAAAAAAAAAALwEAAF9yZWxzLy5yZWxzUEsBAi0AFAAGAAgA&#10;AAAhAMYTvgXdAQAAmgMAAA4AAAAAAAAAAAAAAAAALgIAAGRycy9lMm9Eb2MueG1sUEsBAi0AFAAG&#10;AAgAAAAhAOkHYozgAAAACwEAAA8AAAAAAAAAAAAAAAAANwQAAGRycy9kb3ducmV2LnhtbFBLBQYA&#10;AAAABAAEAPMAAABEBQAAAAA=&#10;" filled="f" stroked="f">
            <v:textbox inset="0,0,0,0">
              <w:txbxContent>
                <w:tbl>
                  <w:tblPr>
                    <w:tblW w:w="0" w:type="auto"/>
                    <w:tblInd w:w="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2780"/>
                    <w:gridCol w:w="1730"/>
                    <w:gridCol w:w="1776"/>
                    <w:gridCol w:w="1385"/>
                    <w:gridCol w:w="858"/>
                    <w:gridCol w:w="376"/>
                    <w:gridCol w:w="1298"/>
                  </w:tblGrid>
                  <w:tr w:rsidR="004A2345" w:rsidTr="00040DFC">
                    <w:trPr>
                      <w:trHeight w:val="227"/>
                    </w:trPr>
                    <w:tc>
                      <w:tcPr>
                        <w:tcW w:w="2780" w:type="dxa"/>
                        <w:tcBorders>
                          <w:left w:val="single" w:sz="6" w:space="0" w:color="000000"/>
                          <w:bottom w:val="nil"/>
                        </w:tcBorders>
                      </w:tcPr>
                      <w:p w:rsidR="004A2345" w:rsidRPr="00040DFC" w:rsidRDefault="004A2345" w:rsidP="00040DFC">
                        <w:pPr>
                          <w:pStyle w:val="TableParagraph"/>
                          <w:spacing w:before="2" w:line="205" w:lineRule="exact"/>
                          <w:ind w:left="0" w:right="271"/>
                          <w:jc w:val="right"/>
                          <w:rPr>
                            <w:sz w:val="20"/>
                          </w:rPr>
                        </w:pPr>
                        <w:r w:rsidRPr="00040DFC">
                          <w:rPr>
                            <w:sz w:val="20"/>
                          </w:rPr>
                          <w:t>Інформація</w:t>
                        </w:r>
                        <w:r w:rsidRPr="00040DFC">
                          <w:rPr>
                            <w:spacing w:val="1"/>
                            <w:sz w:val="20"/>
                          </w:rPr>
                          <w:t xml:space="preserve"> </w:t>
                        </w:r>
                        <w:r w:rsidRPr="00040DFC">
                          <w:rPr>
                            <w:sz w:val="20"/>
                          </w:rPr>
                          <w:t>про діяльність</w:t>
                        </w:r>
                      </w:p>
                    </w:tc>
                    <w:tc>
                      <w:tcPr>
                        <w:tcW w:w="1730" w:type="dxa"/>
                        <w:tcBorders>
                          <w:bottom w:val="nil"/>
                        </w:tcBorders>
                      </w:tcPr>
                      <w:p w:rsidR="004A2345" w:rsidRPr="00040DFC" w:rsidRDefault="004A2345" w:rsidP="00040DFC">
                        <w:pPr>
                          <w:pStyle w:val="TableParagraph"/>
                          <w:spacing w:before="2" w:line="205" w:lineRule="exact"/>
                          <w:ind w:left="37" w:right="70"/>
                          <w:rPr>
                            <w:sz w:val="20"/>
                          </w:rPr>
                        </w:pPr>
                        <w:r w:rsidRPr="00040DFC">
                          <w:rPr>
                            <w:sz w:val="20"/>
                          </w:rPr>
                          <w:t>Інформація</w:t>
                        </w:r>
                      </w:p>
                    </w:tc>
                    <w:tc>
                      <w:tcPr>
                        <w:tcW w:w="1776" w:type="dxa"/>
                        <w:tcBorders>
                          <w:bottom w:val="nil"/>
                        </w:tcBorders>
                      </w:tcPr>
                      <w:p w:rsidR="004A2345" w:rsidRPr="00040DFC" w:rsidRDefault="004A2345" w:rsidP="00040DFC">
                        <w:pPr>
                          <w:pStyle w:val="TableParagraph"/>
                          <w:spacing w:before="2" w:line="206" w:lineRule="exact"/>
                          <w:ind w:left="424"/>
                          <w:jc w:val="left"/>
                          <w:rPr>
                            <w:sz w:val="18"/>
                          </w:rPr>
                        </w:pPr>
                        <w:r w:rsidRPr="00040DFC">
                          <w:rPr>
                            <w:sz w:val="18"/>
                          </w:rPr>
                          <w:t>Інформація</w:t>
                        </w:r>
                      </w:p>
                    </w:tc>
                    <w:tc>
                      <w:tcPr>
                        <w:tcW w:w="1385" w:type="dxa"/>
                        <w:tcBorders>
                          <w:bottom w:val="nil"/>
                        </w:tcBorders>
                      </w:tcPr>
                      <w:p w:rsidR="004A2345" w:rsidRPr="00040DFC" w:rsidRDefault="004A2345" w:rsidP="00040DFC">
                        <w:pPr>
                          <w:pStyle w:val="TableParagraph"/>
                          <w:spacing w:before="2" w:line="205" w:lineRule="exact"/>
                          <w:ind w:left="171" w:right="202"/>
                          <w:rPr>
                            <w:sz w:val="20"/>
                          </w:rPr>
                        </w:pPr>
                        <w:r w:rsidRPr="00040DFC">
                          <w:rPr>
                            <w:sz w:val="20"/>
                          </w:rPr>
                          <w:t>Документи</w:t>
                        </w:r>
                      </w:p>
                    </w:tc>
                    <w:tc>
                      <w:tcPr>
                        <w:tcW w:w="1234" w:type="dxa"/>
                        <w:gridSpan w:val="2"/>
                        <w:tcBorders>
                          <w:bottom w:val="nil"/>
                        </w:tcBorders>
                      </w:tcPr>
                      <w:p w:rsidR="004A2345" w:rsidRPr="00040DFC" w:rsidRDefault="004A2345" w:rsidP="00040DFC">
                        <w:pPr>
                          <w:pStyle w:val="TableParagraph"/>
                          <w:spacing w:before="2" w:line="205" w:lineRule="exact"/>
                          <w:ind w:left="368"/>
                          <w:jc w:val="left"/>
                          <w:rPr>
                            <w:sz w:val="20"/>
                          </w:rPr>
                        </w:pPr>
                        <w:r w:rsidRPr="00040DFC">
                          <w:rPr>
                            <w:sz w:val="20"/>
                          </w:rPr>
                          <w:t>Копії</w:t>
                        </w:r>
                      </w:p>
                    </w:tc>
                    <w:tc>
                      <w:tcPr>
                        <w:tcW w:w="1298" w:type="dxa"/>
                        <w:tcBorders>
                          <w:bottom w:val="nil"/>
                          <w:right w:val="single" w:sz="12" w:space="0" w:color="000000"/>
                        </w:tcBorders>
                      </w:tcPr>
                      <w:p w:rsidR="004A2345" w:rsidRPr="00040DFC" w:rsidRDefault="004A2345" w:rsidP="00040DFC">
                        <w:pPr>
                          <w:pStyle w:val="TableParagraph"/>
                          <w:spacing w:before="2" w:line="205" w:lineRule="exact"/>
                          <w:ind w:left="41" w:right="69"/>
                          <w:rPr>
                            <w:sz w:val="20"/>
                          </w:rPr>
                        </w:pPr>
                        <w:r w:rsidRPr="00040DFC">
                          <w:rPr>
                            <w:sz w:val="20"/>
                          </w:rPr>
                          <w:t>Інформація</w:t>
                        </w:r>
                      </w:p>
                    </w:tc>
                  </w:tr>
                  <w:tr w:rsidR="004A2345" w:rsidTr="00040DFC">
                    <w:trPr>
                      <w:trHeight w:val="1263"/>
                    </w:trPr>
                    <w:tc>
                      <w:tcPr>
                        <w:tcW w:w="2780" w:type="dxa"/>
                        <w:tcBorders>
                          <w:top w:val="nil"/>
                          <w:left w:val="single" w:sz="6" w:space="0" w:color="000000"/>
                          <w:bottom w:val="nil"/>
                        </w:tcBorders>
                      </w:tcPr>
                      <w:p w:rsidR="004A2345" w:rsidRPr="00040DFC" w:rsidRDefault="004A2345" w:rsidP="00040DFC">
                        <w:pPr>
                          <w:pStyle w:val="TableParagraph"/>
                          <w:spacing w:before="10"/>
                          <w:ind w:left="0" w:right="313"/>
                          <w:jc w:val="right"/>
                          <w:rPr>
                            <w:sz w:val="20"/>
                          </w:rPr>
                        </w:pPr>
                        <w:r w:rsidRPr="00040DFC">
                          <w:rPr>
                            <w:sz w:val="20"/>
                          </w:rPr>
                          <w:t>акціонерного</w:t>
                        </w:r>
                        <w:r w:rsidRPr="00040DFC">
                          <w:rPr>
                            <w:spacing w:val="-4"/>
                            <w:sz w:val="20"/>
                          </w:rPr>
                          <w:t xml:space="preserve"> </w:t>
                        </w:r>
                        <w:r w:rsidRPr="00040DFC">
                          <w:rPr>
                            <w:sz w:val="20"/>
                          </w:rPr>
                          <w:t>товариства</w:t>
                        </w:r>
                      </w:p>
                    </w:tc>
                    <w:tc>
                      <w:tcPr>
                        <w:tcW w:w="1730" w:type="dxa"/>
                        <w:tcBorders>
                          <w:top w:val="nil"/>
                          <w:bottom w:val="nil"/>
                        </w:tcBorders>
                      </w:tcPr>
                      <w:p w:rsidR="004A2345" w:rsidRPr="00040DFC" w:rsidRDefault="004A2345" w:rsidP="00040DFC">
                        <w:pPr>
                          <w:pStyle w:val="TableParagraph"/>
                          <w:spacing w:before="10" w:line="244" w:lineRule="auto"/>
                          <w:ind w:left="37" w:right="73"/>
                          <w:rPr>
                            <w:sz w:val="20"/>
                          </w:rPr>
                        </w:pPr>
                        <w:r w:rsidRPr="00040DFC">
                          <w:rPr>
                            <w:spacing w:val="-1"/>
                            <w:sz w:val="20"/>
                          </w:rPr>
                          <w:t>розповсюджується</w:t>
                        </w:r>
                        <w:r w:rsidRPr="00040DFC">
                          <w:rPr>
                            <w:spacing w:val="-47"/>
                            <w:sz w:val="20"/>
                          </w:rPr>
                          <w:t xml:space="preserve"> </w:t>
                        </w:r>
                        <w:r w:rsidRPr="00040DFC">
                          <w:rPr>
                            <w:sz w:val="20"/>
                          </w:rPr>
                          <w:t>на загальних</w:t>
                        </w:r>
                        <w:r w:rsidRPr="00040DFC">
                          <w:rPr>
                            <w:spacing w:val="1"/>
                            <w:sz w:val="20"/>
                          </w:rPr>
                          <w:t xml:space="preserve"> </w:t>
                        </w:r>
                        <w:r w:rsidRPr="00040DFC">
                          <w:rPr>
                            <w:sz w:val="20"/>
                          </w:rPr>
                          <w:t>зборах</w:t>
                        </w:r>
                      </w:p>
                    </w:tc>
                    <w:tc>
                      <w:tcPr>
                        <w:tcW w:w="1776" w:type="dxa"/>
                        <w:tcBorders>
                          <w:top w:val="nil"/>
                          <w:bottom w:val="nil"/>
                        </w:tcBorders>
                      </w:tcPr>
                      <w:p w:rsidR="004A2345" w:rsidRPr="00040DFC" w:rsidRDefault="004A2345" w:rsidP="00040DFC">
                        <w:pPr>
                          <w:pStyle w:val="TableParagraph"/>
                          <w:spacing w:line="195" w:lineRule="exact"/>
                          <w:ind w:left="15" w:right="36"/>
                          <w:rPr>
                            <w:sz w:val="18"/>
                          </w:rPr>
                        </w:pPr>
                        <w:r w:rsidRPr="00040DFC">
                          <w:rPr>
                            <w:sz w:val="18"/>
                          </w:rPr>
                          <w:t>оприлюднюється</w:t>
                        </w:r>
                        <w:r w:rsidRPr="00040DFC">
                          <w:rPr>
                            <w:spacing w:val="2"/>
                            <w:sz w:val="18"/>
                          </w:rPr>
                          <w:t xml:space="preserve"> </w:t>
                        </w:r>
                        <w:r w:rsidRPr="00040DFC">
                          <w:rPr>
                            <w:sz w:val="18"/>
                          </w:rPr>
                          <w:t>в</w:t>
                        </w:r>
                      </w:p>
                      <w:p w:rsidR="004A2345" w:rsidRPr="00040DFC" w:rsidRDefault="004A2345" w:rsidP="00040DFC">
                        <w:pPr>
                          <w:pStyle w:val="TableParagraph"/>
                          <w:spacing w:before="4" w:line="247" w:lineRule="auto"/>
                          <w:ind w:left="15" w:right="41"/>
                          <w:rPr>
                            <w:sz w:val="18"/>
                          </w:rPr>
                        </w:pPr>
                        <w:r w:rsidRPr="00040DFC">
                          <w:rPr>
                            <w:sz w:val="18"/>
                          </w:rPr>
                          <w:t>загальнодоступній</w:t>
                        </w:r>
                        <w:r w:rsidRPr="00040DFC">
                          <w:rPr>
                            <w:spacing w:val="1"/>
                            <w:sz w:val="18"/>
                          </w:rPr>
                          <w:t xml:space="preserve"> </w:t>
                        </w:r>
                        <w:r w:rsidRPr="00040DFC">
                          <w:rPr>
                            <w:sz w:val="18"/>
                          </w:rPr>
                          <w:t>інформаційній</w:t>
                        </w:r>
                        <w:r w:rsidRPr="00040DFC">
                          <w:rPr>
                            <w:spacing w:val="2"/>
                            <w:sz w:val="18"/>
                          </w:rPr>
                          <w:t xml:space="preserve"> </w:t>
                        </w:r>
                        <w:r w:rsidRPr="00040DFC">
                          <w:rPr>
                            <w:sz w:val="18"/>
                          </w:rPr>
                          <w:t>базі</w:t>
                        </w:r>
                        <w:r w:rsidRPr="00040DFC">
                          <w:rPr>
                            <w:spacing w:val="1"/>
                            <w:sz w:val="18"/>
                          </w:rPr>
                          <w:t xml:space="preserve"> </w:t>
                        </w:r>
                        <w:r w:rsidRPr="00040DFC">
                          <w:rPr>
                            <w:sz w:val="18"/>
                          </w:rPr>
                          <w:t>даних Національної</w:t>
                        </w:r>
                        <w:r w:rsidRPr="00040DFC">
                          <w:rPr>
                            <w:spacing w:val="-42"/>
                            <w:sz w:val="18"/>
                          </w:rPr>
                          <w:t xml:space="preserve"> </w:t>
                        </w:r>
                        <w:r w:rsidRPr="00040DFC">
                          <w:rPr>
                            <w:sz w:val="18"/>
                          </w:rPr>
                          <w:t>комісії</w:t>
                        </w:r>
                        <w:r w:rsidRPr="00040DFC">
                          <w:rPr>
                            <w:spacing w:val="-1"/>
                            <w:sz w:val="18"/>
                          </w:rPr>
                          <w:t xml:space="preserve"> </w:t>
                        </w:r>
                        <w:r w:rsidRPr="00040DFC">
                          <w:rPr>
                            <w:sz w:val="18"/>
                          </w:rPr>
                          <w:t>з</w:t>
                        </w:r>
                        <w:r w:rsidRPr="00040DFC">
                          <w:rPr>
                            <w:spacing w:val="1"/>
                            <w:sz w:val="18"/>
                          </w:rPr>
                          <w:t xml:space="preserve"> </w:t>
                        </w:r>
                        <w:r w:rsidRPr="00040DFC">
                          <w:rPr>
                            <w:sz w:val="18"/>
                          </w:rPr>
                          <w:t>цінних</w:t>
                        </w:r>
                      </w:p>
                      <w:p w:rsidR="004A2345" w:rsidRPr="00040DFC" w:rsidRDefault="004A2345" w:rsidP="00040DFC">
                        <w:pPr>
                          <w:pStyle w:val="TableParagraph"/>
                          <w:spacing w:line="192" w:lineRule="exact"/>
                          <w:ind w:left="15" w:right="47"/>
                          <w:rPr>
                            <w:sz w:val="18"/>
                          </w:rPr>
                        </w:pPr>
                        <w:r w:rsidRPr="00040DFC">
                          <w:rPr>
                            <w:sz w:val="18"/>
                          </w:rPr>
                          <w:t>паперів</w:t>
                        </w:r>
                        <w:r w:rsidRPr="00040DFC">
                          <w:rPr>
                            <w:spacing w:val="2"/>
                            <w:sz w:val="18"/>
                          </w:rPr>
                          <w:t xml:space="preserve"> </w:t>
                        </w:r>
                        <w:r w:rsidRPr="00040DFC">
                          <w:rPr>
                            <w:sz w:val="18"/>
                          </w:rPr>
                          <w:t>та</w:t>
                        </w:r>
                        <w:r w:rsidRPr="00040DFC">
                          <w:rPr>
                            <w:spacing w:val="1"/>
                            <w:sz w:val="18"/>
                          </w:rPr>
                          <w:t xml:space="preserve"> </w:t>
                        </w:r>
                        <w:r w:rsidRPr="00040DFC">
                          <w:rPr>
                            <w:sz w:val="18"/>
                          </w:rPr>
                          <w:t>фондового</w:t>
                        </w:r>
                      </w:p>
                    </w:tc>
                    <w:tc>
                      <w:tcPr>
                        <w:tcW w:w="1385" w:type="dxa"/>
                        <w:tcBorders>
                          <w:top w:val="nil"/>
                          <w:bottom w:val="nil"/>
                        </w:tcBorders>
                      </w:tcPr>
                      <w:p w:rsidR="004A2345" w:rsidRPr="00040DFC" w:rsidRDefault="004A2345" w:rsidP="00040DFC">
                        <w:pPr>
                          <w:pStyle w:val="TableParagraph"/>
                          <w:spacing w:before="10" w:line="244" w:lineRule="auto"/>
                          <w:ind w:left="32" w:right="10" w:hanging="53"/>
                          <w:rPr>
                            <w:sz w:val="20"/>
                          </w:rPr>
                        </w:pPr>
                        <w:r w:rsidRPr="00040DFC">
                          <w:rPr>
                            <w:sz w:val="20"/>
                          </w:rPr>
                          <w:t>надаються для</w:t>
                        </w:r>
                        <w:r w:rsidRPr="00040DFC">
                          <w:rPr>
                            <w:spacing w:val="1"/>
                            <w:sz w:val="20"/>
                          </w:rPr>
                          <w:t xml:space="preserve"> </w:t>
                        </w:r>
                        <w:r w:rsidRPr="00040DFC">
                          <w:rPr>
                            <w:sz w:val="20"/>
                          </w:rPr>
                          <w:t>ознайомлення</w:t>
                        </w:r>
                        <w:r w:rsidRPr="00040DFC">
                          <w:rPr>
                            <w:spacing w:val="1"/>
                            <w:sz w:val="20"/>
                          </w:rPr>
                          <w:t xml:space="preserve"> </w:t>
                        </w:r>
                        <w:r w:rsidRPr="00040DFC">
                          <w:rPr>
                            <w:sz w:val="20"/>
                          </w:rPr>
                          <w:t>безпосередньо</w:t>
                        </w:r>
                        <w:r w:rsidRPr="00040DFC">
                          <w:rPr>
                            <w:spacing w:val="1"/>
                            <w:sz w:val="20"/>
                          </w:rPr>
                          <w:t xml:space="preserve"> </w:t>
                        </w:r>
                        <w:r w:rsidRPr="00040DFC">
                          <w:rPr>
                            <w:spacing w:val="-1"/>
                            <w:sz w:val="20"/>
                          </w:rPr>
                          <w:t>в акціонерному</w:t>
                        </w:r>
                        <w:r w:rsidRPr="00040DFC">
                          <w:rPr>
                            <w:spacing w:val="-47"/>
                            <w:sz w:val="20"/>
                          </w:rPr>
                          <w:t xml:space="preserve"> </w:t>
                        </w:r>
                        <w:r w:rsidRPr="00040DFC">
                          <w:rPr>
                            <w:sz w:val="20"/>
                          </w:rPr>
                          <w:t>товаристві</w:t>
                        </w:r>
                      </w:p>
                    </w:tc>
                    <w:tc>
                      <w:tcPr>
                        <w:tcW w:w="1234" w:type="dxa"/>
                        <w:gridSpan w:val="2"/>
                        <w:tcBorders>
                          <w:top w:val="nil"/>
                          <w:bottom w:val="nil"/>
                        </w:tcBorders>
                      </w:tcPr>
                      <w:p w:rsidR="004A2345" w:rsidRPr="00040DFC" w:rsidRDefault="004A2345" w:rsidP="00040DFC">
                        <w:pPr>
                          <w:pStyle w:val="TableParagraph"/>
                          <w:spacing w:before="10" w:line="244" w:lineRule="auto"/>
                          <w:ind w:left="46" w:right="26" w:hanging="47"/>
                          <w:rPr>
                            <w:sz w:val="20"/>
                          </w:rPr>
                        </w:pPr>
                        <w:r w:rsidRPr="00040DFC">
                          <w:rPr>
                            <w:sz w:val="20"/>
                          </w:rPr>
                          <w:t>документів</w:t>
                        </w:r>
                        <w:r w:rsidRPr="00040DFC">
                          <w:rPr>
                            <w:spacing w:val="1"/>
                            <w:sz w:val="20"/>
                          </w:rPr>
                          <w:t xml:space="preserve"> </w:t>
                        </w:r>
                        <w:r w:rsidRPr="00040DFC">
                          <w:rPr>
                            <w:sz w:val="20"/>
                          </w:rPr>
                          <w:t>надаються</w:t>
                        </w:r>
                        <w:r w:rsidRPr="00040DFC">
                          <w:rPr>
                            <w:spacing w:val="-9"/>
                            <w:sz w:val="20"/>
                          </w:rPr>
                          <w:t xml:space="preserve"> </w:t>
                        </w:r>
                        <w:r w:rsidRPr="00040DFC">
                          <w:rPr>
                            <w:sz w:val="20"/>
                          </w:rPr>
                          <w:t>на</w:t>
                        </w:r>
                        <w:r w:rsidRPr="00040DFC">
                          <w:rPr>
                            <w:spacing w:val="-47"/>
                            <w:sz w:val="20"/>
                          </w:rPr>
                          <w:t xml:space="preserve"> </w:t>
                        </w:r>
                        <w:r w:rsidRPr="00040DFC">
                          <w:rPr>
                            <w:sz w:val="20"/>
                          </w:rPr>
                          <w:t>запит</w:t>
                        </w:r>
                        <w:r w:rsidRPr="00040DFC">
                          <w:rPr>
                            <w:spacing w:val="1"/>
                            <w:sz w:val="20"/>
                          </w:rPr>
                          <w:t xml:space="preserve"> </w:t>
                        </w:r>
                        <w:r w:rsidRPr="00040DFC">
                          <w:rPr>
                            <w:sz w:val="20"/>
                          </w:rPr>
                          <w:t>акціонера</w:t>
                        </w:r>
                      </w:p>
                    </w:tc>
                    <w:tc>
                      <w:tcPr>
                        <w:tcW w:w="1298" w:type="dxa"/>
                        <w:tcBorders>
                          <w:top w:val="nil"/>
                          <w:bottom w:val="nil"/>
                          <w:right w:val="single" w:sz="12" w:space="0" w:color="000000"/>
                        </w:tcBorders>
                      </w:tcPr>
                      <w:p w:rsidR="004A2345" w:rsidRPr="00040DFC" w:rsidRDefault="004A2345" w:rsidP="00040DFC">
                        <w:pPr>
                          <w:pStyle w:val="TableParagraph"/>
                          <w:spacing w:before="10" w:line="244" w:lineRule="auto"/>
                          <w:ind w:left="41" w:right="73"/>
                          <w:rPr>
                            <w:sz w:val="20"/>
                          </w:rPr>
                        </w:pPr>
                        <w:r w:rsidRPr="00040DFC">
                          <w:rPr>
                            <w:spacing w:val="-1"/>
                            <w:sz w:val="20"/>
                          </w:rPr>
                          <w:t>розміщується</w:t>
                        </w:r>
                        <w:r w:rsidRPr="00040DFC">
                          <w:rPr>
                            <w:spacing w:val="-47"/>
                            <w:sz w:val="20"/>
                          </w:rPr>
                          <w:t xml:space="preserve"> </w:t>
                        </w:r>
                        <w:r w:rsidRPr="00040DFC">
                          <w:rPr>
                            <w:sz w:val="20"/>
                          </w:rPr>
                          <w:t>на власному</w:t>
                        </w:r>
                        <w:r w:rsidRPr="00040DFC">
                          <w:rPr>
                            <w:spacing w:val="1"/>
                            <w:sz w:val="20"/>
                          </w:rPr>
                          <w:t xml:space="preserve"> </w:t>
                        </w:r>
                        <w:r w:rsidRPr="00040DFC">
                          <w:rPr>
                            <w:sz w:val="20"/>
                          </w:rPr>
                          <w:t>веб-сайті</w:t>
                        </w:r>
                        <w:r w:rsidRPr="00040DFC">
                          <w:rPr>
                            <w:spacing w:val="1"/>
                            <w:sz w:val="20"/>
                          </w:rPr>
                          <w:t xml:space="preserve"> </w:t>
                        </w:r>
                        <w:r w:rsidRPr="00040DFC">
                          <w:rPr>
                            <w:sz w:val="20"/>
                          </w:rPr>
                          <w:t>акціонерного</w:t>
                        </w:r>
                        <w:r w:rsidRPr="00040DFC">
                          <w:rPr>
                            <w:spacing w:val="-47"/>
                            <w:sz w:val="20"/>
                          </w:rPr>
                          <w:t xml:space="preserve"> </w:t>
                        </w:r>
                        <w:r w:rsidRPr="00040DFC">
                          <w:rPr>
                            <w:sz w:val="20"/>
                          </w:rPr>
                          <w:t>товариства</w:t>
                        </w:r>
                      </w:p>
                    </w:tc>
                  </w:tr>
                  <w:tr w:rsidR="004A2345" w:rsidTr="00040DFC">
                    <w:trPr>
                      <w:trHeight w:val="212"/>
                    </w:trPr>
                    <w:tc>
                      <w:tcPr>
                        <w:tcW w:w="2780" w:type="dxa"/>
                        <w:tcBorders>
                          <w:top w:val="nil"/>
                          <w:left w:val="single" w:sz="6" w:space="0" w:color="000000"/>
                          <w:bottom w:val="nil"/>
                        </w:tcBorders>
                      </w:tcPr>
                      <w:p w:rsidR="004A2345" w:rsidRPr="00040DFC" w:rsidRDefault="004A2345" w:rsidP="00040DFC">
                        <w:pPr>
                          <w:pStyle w:val="TableParagraph"/>
                          <w:ind w:left="0"/>
                          <w:jc w:val="left"/>
                          <w:rPr>
                            <w:sz w:val="14"/>
                          </w:rPr>
                        </w:pPr>
                      </w:p>
                    </w:tc>
                    <w:tc>
                      <w:tcPr>
                        <w:tcW w:w="1730" w:type="dxa"/>
                        <w:tcBorders>
                          <w:top w:val="nil"/>
                          <w:bottom w:val="nil"/>
                        </w:tcBorders>
                      </w:tcPr>
                      <w:p w:rsidR="004A2345" w:rsidRPr="00040DFC" w:rsidRDefault="004A2345" w:rsidP="00040DFC">
                        <w:pPr>
                          <w:pStyle w:val="TableParagraph"/>
                          <w:ind w:left="0"/>
                          <w:jc w:val="left"/>
                          <w:rPr>
                            <w:sz w:val="14"/>
                          </w:rPr>
                        </w:pPr>
                      </w:p>
                    </w:tc>
                    <w:tc>
                      <w:tcPr>
                        <w:tcW w:w="1776" w:type="dxa"/>
                        <w:tcBorders>
                          <w:top w:val="nil"/>
                          <w:bottom w:val="nil"/>
                        </w:tcBorders>
                      </w:tcPr>
                      <w:p w:rsidR="004A2345" w:rsidRPr="00040DFC" w:rsidRDefault="004A2345" w:rsidP="00040DFC">
                        <w:pPr>
                          <w:pStyle w:val="TableParagraph"/>
                          <w:spacing w:line="192" w:lineRule="exact"/>
                          <w:ind w:left="217"/>
                          <w:jc w:val="left"/>
                          <w:rPr>
                            <w:sz w:val="18"/>
                          </w:rPr>
                        </w:pPr>
                        <w:r w:rsidRPr="00040DFC">
                          <w:rPr>
                            <w:sz w:val="18"/>
                          </w:rPr>
                          <w:t>ринку</w:t>
                        </w:r>
                        <w:r w:rsidRPr="00040DFC">
                          <w:rPr>
                            <w:spacing w:val="-5"/>
                            <w:sz w:val="18"/>
                          </w:rPr>
                          <w:t xml:space="preserve"> </w:t>
                        </w:r>
                        <w:r w:rsidRPr="00040DFC">
                          <w:rPr>
                            <w:sz w:val="18"/>
                          </w:rPr>
                          <w:t>про</w:t>
                        </w:r>
                        <w:r w:rsidRPr="00040DFC">
                          <w:rPr>
                            <w:spacing w:val="2"/>
                            <w:sz w:val="18"/>
                          </w:rPr>
                          <w:t xml:space="preserve"> </w:t>
                        </w:r>
                        <w:r w:rsidRPr="00040DFC">
                          <w:rPr>
                            <w:sz w:val="18"/>
                          </w:rPr>
                          <w:t>ринок</w:t>
                        </w:r>
                      </w:p>
                    </w:tc>
                    <w:tc>
                      <w:tcPr>
                        <w:tcW w:w="1385" w:type="dxa"/>
                        <w:tcBorders>
                          <w:top w:val="nil"/>
                          <w:bottom w:val="nil"/>
                        </w:tcBorders>
                      </w:tcPr>
                      <w:p w:rsidR="004A2345" w:rsidRPr="00040DFC" w:rsidRDefault="004A2345" w:rsidP="00040DFC">
                        <w:pPr>
                          <w:pStyle w:val="TableParagraph"/>
                          <w:ind w:left="0"/>
                          <w:jc w:val="left"/>
                          <w:rPr>
                            <w:sz w:val="14"/>
                          </w:rPr>
                        </w:pPr>
                      </w:p>
                    </w:tc>
                    <w:tc>
                      <w:tcPr>
                        <w:tcW w:w="1234" w:type="dxa"/>
                        <w:gridSpan w:val="2"/>
                        <w:tcBorders>
                          <w:top w:val="nil"/>
                          <w:bottom w:val="nil"/>
                        </w:tcBorders>
                      </w:tcPr>
                      <w:p w:rsidR="004A2345" w:rsidRPr="00040DFC" w:rsidRDefault="004A2345" w:rsidP="00040DFC">
                        <w:pPr>
                          <w:pStyle w:val="TableParagraph"/>
                          <w:ind w:left="0"/>
                          <w:jc w:val="left"/>
                          <w:rPr>
                            <w:sz w:val="14"/>
                          </w:rPr>
                        </w:pPr>
                      </w:p>
                    </w:tc>
                    <w:tc>
                      <w:tcPr>
                        <w:tcW w:w="1298" w:type="dxa"/>
                        <w:tcBorders>
                          <w:top w:val="nil"/>
                          <w:bottom w:val="nil"/>
                          <w:right w:val="single" w:sz="12" w:space="0" w:color="000000"/>
                        </w:tcBorders>
                      </w:tcPr>
                      <w:p w:rsidR="004A2345" w:rsidRPr="00040DFC" w:rsidRDefault="004A2345" w:rsidP="00040DFC">
                        <w:pPr>
                          <w:pStyle w:val="TableParagraph"/>
                          <w:ind w:left="0"/>
                          <w:jc w:val="left"/>
                          <w:rPr>
                            <w:sz w:val="14"/>
                          </w:rPr>
                        </w:pPr>
                      </w:p>
                    </w:tc>
                  </w:tr>
                  <w:tr w:rsidR="004A2345" w:rsidTr="00040DFC">
                    <w:trPr>
                      <w:trHeight w:val="212"/>
                    </w:trPr>
                    <w:tc>
                      <w:tcPr>
                        <w:tcW w:w="2780" w:type="dxa"/>
                        <w:tcBorders>
                          <w:top w:val="nil"/>
                          <w:left w:val="single" w:sz="6" w:space="0" w:color="000000"/>
                          <w:bottom w:val="nil"/>
                        </w:tcBorders>
                      </w:tcPr>
                      <w:p w:rsidR="004A2345" w:rsidRPr="00040DFC" w:rsidRDefault="004A2345" w:rsidP="00040DFC">
                        <w:pPr>
                          <w:pStyle w:val="TableParagraph"/>
                          <w:ind w:left="0"/>
                          <w:jc w:val="left"/>
                          <w:rPr>
                            <w:sz w:val="14"/>
                          </w:rPr>
                        </w:pPr>
                      </w:p>
                    </w:tc>
                    <w:tc>
                      <w:tcPr>
                        <w:tcW w:w="1730" w:type="dxa"/>
                        <w:tcBorders>
                          <w:top w:val="nil"/>
                          <w:bottom w:val="nil"/>
                        </w:tcBorders>
                      </w:tcPr>
                      <w:p w:rsidR="004A2345" w:rsidRPr="00040DFC" w:rsidRDefault="004A2345" w:rsidP="00040DFC">
                        <w:pPr>
                          <w:pStyle w:val="TableParagraph"/>
                          <w:ind w:left="0"/>
                          <w:jc w:val="left"/>
                          <w:rPr>
                            <w:sz w:val="14"/>
                          </w:rPr>
                        </w:pPr>
                      </w:p>
                    </w:tc>
                    <w:tc>
                      <w:tcPr>
                        <w:tcW w:w="1776" w:type="dxa"/>
                        <w:tcBorders>
                          <w:top w:val="nil"/>
                          <w:bottom w:val="nil"/>
                        </w:tcBorders>
                      </w:tcPr>
                      <w:p w:rsidR="004A2345" w:rsidRPr="00040DFC" w:rsidRDefault="004A2345" w:rsidP="00040DFC">
                        <w:pPr>
                          <w:pStyle w:val="TableParagraph"/>
                          <w:spacing w:line="192" w:lineRule="exact"/>
                          <w:ind w:left="0" w:right="161"/>
                          <w:jc w:val="right"/>
                          <w:rPr>
                            <w:sz w:val="18"/>
                          </w:rPr>
                        </w:pPr>
                        <w:r w:rsidRPr="00040DFC">
                          <w:rPr>
                            <w:sz w:val="18"/>
                          </w:rPr>
                          <w:t>цінних</w:t>
                        </w:r>
                        <w:r w:rsidRPr="00040DFC">
                          <w:rPr>
                            <w:spacing w:val="-4"/>
                            <w:sz w:val="18"/>
                          </w:rPr>
                          <w:t xml:space="preserve"> </w:t>
                        </w:r>
                        <w:r w:rsidRPr="00040DFC">
                          <w:rPr>
                            <w:sz w:val="18"/>
                          </w:rPr>
                          <w:t>паперів</w:t>
                        </w:r>
                        <w:r w:rsidRPr="00040DFC">
                          <w:rPr>
                            <w:spacing w:val="-2"/>
                            <w:sz w:val="18"/>
                          </w:rPr>
                          <w:t xml:space="preserve"> </w:t>
                        </w:r>
                        <w:r w:rsidRPr="00040DFC">
                          <w:rPr>
                            <w:sz w:val="18"/>
                          </w:rPr>
                          <w:t>або</w:t>
                        </w:r>
                      </w:p>
                    </w:tc>
                    <w:tc>
                      <w:tcPr>
                        <w:tcW w:w="1385" w:type="dxa"/>
                        <w:tcBorders>
                          <w:top w:val="nil"/>
                          <w:bottom w:val="nil"/>
                        </w:tcBorders>
                      </w:tcPr>
                      <w:p w:rsidR="004A2345" w:rsidRPr="00040DFC" w:rsidRDefault="004A2345" w:rsidP="00040DFC">
                        <w:pPr>
                          <w:pStyle w:val="TableParagraph"/>
                          <w:ind w:left="0"/>
                          <w:jc w:val="left"/>
                          <w:rPr>
                            <w:sz w:val="14"/>
                          </w:rPr>
                        </w:pPr>
                      </w:p>
                    </w:tc>
                    <w:tc>
                      <w:tcPr>
                        <w:tcW w:w="1234" w:type="dxa"/>
                        <w:gridSpan w:val="2"/>
                        <w:tcBorders>
                          <w:top w:val="nil"/>
                          <w:bottom w:val="nil"/>
                        </w:tcBorders>
                      </w:tcPr>
                      <w:p w:rsidR="004A2345" w:rsidRPr="00040DFC" w:rsidRDefault="004A2345" w:rsidP="00040DFC">
                        <w:pPr>
                          <w:pStyle w:val="TableParagraph"/>
                          <w:ind w:left="0"/>
                          <w:jc w:val="left"/>
                          <w:rPr>
                            <w:sz w:val="14"/>
                          </w:rPr>
                        </w:pPr>
                      </w:p>
                    </w:tc>
                    <w:tc>
                      <w:tcPr>
                        <w:tcW w:w="1298" w:type="dxa"/>
                        <w:tcBorders>
                          <w:top w:val="nil"/>
                          <w:bottom w:val="nil"/>
                          <w:right w:val="single" w:sz="12" w:space="0" w:color="000000"/>
                        </w:tcBorders>
                      </w:tcPr>
                      <w:p w:rsidR="004A2345" w:rsidRPr="00040DFC" w:rsidRDefault="004A2345" w:rsidP="00040DFC">
                        <w:pPr>
                          <w:pStyle w:val="TableParagraph"/>
                          <w:ind w:left="0"/>
                          <w:jc w:val="left"/>
                          <w:rPr>
                            <w:sz w:val="14"/>
                          </w:rPr>
                        </w:pPr>
                      </w:p>
                    </w:tc>
                  </w:tr>
                  <w:tr w:rsidR="004A2345" w:rsidTr="00040DFC">
                    <w:trPr>
                      <w:trHeight w:val="212"/>
                    </w:trPr>
                    <w:tc>
                      <w:tcPr>
                        <w:tcW w:w="2780" w:type="dxa"/>
                        <w:tcBorders>
                          <w:top w:val="nil"/>
                          <w:left w:val="single" w:sz="6" w:space="0" w:color="000000"/>
                          <w:bottom w:val="nil"/>
                        </w:tcBorders>
                      </w:tcPr>
                      <w:p w:rsidR="004A2345" w:rsidRPr="00040DFC" w:rsidRDefault="004A2345" w:rsidP="00040DFC">
                        <w:pPr>
                          <w:pStyle w:val="TableParagraph"/>
                          <w:ind w:left="0"/>
                          <w:jc w:val="left"/>
                          <w:rPr>
                            <w:sz w:val="14"/>
                          </w:rPr>
                        </w:pPr>
                      </w:p>
                    </w:tc>
                    <w:tc>
                      <w:tcPr>
                        <w:tcW w:w="1730" w:type="dxa"/>
                        <w:tcBorders>
                          <w:top w:val="nil"/>
                          <w:bottom w:val="nil"/>
                        </w:tcBorders>
                      </w:tcPr>
                      <w:p w:rsidR="004A2345" w:rsidRPr="00040DFC" w:rsidRDefault="004A2345" w:rsidP="00040DFC">
                        <w:pPr>
                          <w:pStyle w:val="TableParagraph"/>
                          <w:ind w:left="0"/>
                          <w:jc w:val="left"/>
                          <w:rPr>
                            <w:sz w:val="14"/>
                          </w:rPr>
                        </w:pPr>
                      </w:p>
                    </w:tc>
                    <w:tc>
                      <w:tcPr>
                        <w:tcW w:w="1776" w:type="dxa"/>
                        <w:tcBorders>
                          <w:top w:val="nil"/>
                          <w:bottom w:val="nil"/>
                        </w:tcBorders>
                      </w:tcPr>
                      <w:p w:rsidR="004A2345" w:rsidRPr="00040DFC" w:rsidRDefault="004A2345" w:rsidP="00040DFC">
                        <w:pPr>
                          <w:pStyle w:val="TableParagraph"/>
                          <w:spacing w:line="192" w:lineRule="exact"/>
                          <w:ind w:left="241"/>
                          <w:jc w:val="left"/>
                          <w:rPr>
                            <w:sz w:val="18"/>
                          </w:rPr>
                        </w:pPr>
                        <w:r w:rsidRPr="00040DFC">
                          <w:rPr>
                            <w:sz w:val="18"/>
                          </w:rPr>
                          <w:t>через</w:t>
                        </w:r>
                        <w:r w:rsidRPr="00040DFC">
                          <w:rPr>
                            <w:spacing w:val="1"/>
                            <w:sz w:val="18"/>
                          </w:rPr>
                          <w:t xml:space="preserve"> </w:t>
                        </w:r>
                        <w:r w:rsidRPr="00040DFC">
                          <w:rPr>
                            <w:sz w:val="18"/>
                          </w:rPr>
                          <w:t>особу,</w:t>
                        </w:r>
                        <w:r w:rsidRPr="00040DFC">
                          <w:rPr>
                            <w:spacing w:val="2"/>
                            <w:sz w:val="18"/>
                          </w:rPr>
                          <w:t xml:space="preserve"> </w:t>
                        </w:r>
                        <w:r w:rsidRPr="00040DFC">
                          <w:rPr>
                            <w:sz w:val="18"/>
                          </w:rPr>
                          <w:t>яка</w:t>
                        </w:r>
                      </w:p>
                    </w:tc>
                    <w:tc>
                      <w:tcPr>
                        <w:tcW w:w="1385" w:type="dxa"/>
                        <w:tcBorders>
                          <w:top w:val="nil"/>
                          <w:bottom w:val="nil"/>
                        </w:tcBorders>
                      </w:tcPr>
                      <w:p w:rsidR="004A2345" w:rsidRPr="00040DFC" w:rsidRDefault="004A2345" w:rsidP="00040DFC">
                        <w:pPr>
                          <w:pStyle w:val="TableParagraph"/>
                          <w:ind w:left="0"/>
                          <w:jc w:val="left"/>
                          <w:rPr>
                            <w:sz w:val="14"/>
                          </w:rPr>
                        </w:pPr>
                      </w:p>
                    </w:tc>
                    <w:tc>
                      <w:tcPr>
                        <w:tcW w:w="1234" w:type="dxa"/>
                        <w:gridSpan w:val="2"/>
                        <w:tcBorders>
                          <w:top w:val="nil"/>
                          <w:bottom w:val="nil"/>
                        </w:tcBorders>
                      </w:tcPr>
                      <w:p w:rsidR="004A2345" w:rsidRPr="00040DFC" w:rsidRDefault="004A2345" w:rsidP="00040DFC">
                        <w:pPr>
                          <w:pStyle w:val="TableParagraph"/>
                          <w:ind w:left="0"/>
                          <w:jc w:val="left"/>
                          <w:rPr>
                            <w:sz w:val="14"/>
                          </w:rPr>
                        </w:pPr>
                      </w:p>
                    </w:tc>
                    <w:tc>
                      <w:tcPr>
                        <w:tcW w:w="1298" w:type="dxa"/>
                        <w:tcBorders>
                          <w:top w:val="nil"/>
                          <w:bottom w:val="nil"/>
                          <w:right w:val="single" w:sz="12" w:space="0" w:color="000000"/>
                        </w:tcBorders>
                      </w:tcPr>
                      <w:p w:rsidR="004A2345" w:rsidRPr="00040DFC" w:rsidRDefault="004A2345" w:rsidP="00040DFC">
                        <w:pPr>
                          <w:pStyle w:val="TableParagraph"/>
                          <w:ind w:left="0"/>
                          <w:jc w:val="left"/>
                          <w:rPr>
                            <w:sz w:val="14"/>
                          </w:rPr>
                        </w:pPr>
                      </w:p>
                    </w:tc>
                  </w:tr>
                  <w:tr w:rsidR="004A2345" w:rsidTr="00040DFC">
                    <w:trPr>
                      <w:trHeight w:val="212"/>
                    </w:trPr>
                    <w:tc>
                      <w:tcPr>
                        <w:tcW w:w="2780" w:type="dxa"/>
                        <w:tcBorders>
                          <w:top w:val="nil"/>
                          <w:left w:val="single" w:sz="6" w:space="0" w:color="000000"/>
                          <w:bottom w:val="nil"/>
                        </w:tcBorders>
                      </w:tcPr>
                      <w:p w:rsidR="004A2345" w:rsidRPr="00040DFC" w:rsidRDefault="004A2345" w:rsidP="00040DFC">
                        <w:pPr>
                          <w:pStyle w:val="TableParagraph"/>
                          <w:ind w:left="0"/>
                          <w:jc w:val="left"/>
                          <w:rPr>
                            <w:sz w:val="14"/>
                          </w:rPr>
                        </w:pPr>
                      </w:p>
                    </w:tc>
                    <w:tc>
                      <w:tcPr>
                        <w:tcW w:w="1730" w:type="dxa"/>
                        <w:tcBorders>
                          <w:top w:val="nil"/>
                          <w:bottom w:val="nil"/>
                        </w:tcBorders>
                      </w:tcPr>
                      <w:p w:rsidR="004A2345" w:rsidRPr="00040DFC" w:rsidRDefault="004A2345" w:rsidP="00040DFC">
                        <w:pPr>
                          <w:pStyle w:val="TableParagraph"/>
                          <w:ind w:left="0"/>
                          <w:jc w:val="left"/>
                          <w:rPr>
                            <w:sz w:val="14"/>
                          </w:rPr>
                        </w:pPr>
                      </w:p>
                    </w:tc>
                    <w:tc>
                      <w:tcPr>
                        <w:tcW w:w="1776" w:type="dxa"/>
                        <w:tcBorders>
                          <w:top w:val="nil"/>
                          <w:bottom w:val="nil"/>
                        </w:tcBorders>
                      </w:tcPr>
                      <w:p w:rsidR="004A2345" w:rsidRPr="00040DFC" w:rsidRDefault="004A2345" w:rsidP="00040DFC">
                        <w:pPr>
                          <w:pStyle w:val="TableParagraph"/>
                          <w:spacing w:line="192" w:lineRule="exact"/>
                          <w:ind w:left="0" w:right="76"/>
                          <w:jc w:val="right"/>
                          <w:rPr>
                            <w:sz w:val="18"/>
                          </w:rPr>
                        </w:pPr>
                        <w:r w:rsidRPr="00040DFC">
                          <w:rPr>
                            <w:sz w:val="18"/>
                          </w:rPr>
                          <w:t>провадить діяльність</w:t>
                        </w:r>
                      </w:p>
                    </w:tc>
                    <w:tc>
                      <w:tcPr>
                        <w:tcW w:w="1385" w:type="dxa"/>
                        <w:tcBorders>
                          <w:top w:val="nil"/>
                          <w:bottom w:val="nil"/>
                        </w:tcBorders>
                      </w:tcPr>
                      <w:p w:rsidR="004A2345" w:rsidRPr="00040DFC" w:rsidRDefault="004A2345" w:rsidP="00040DFC">
                        <w:pPr>
                          <w:pStyle w:val="TableParagraph"/>
                          <w:ind w:left="0"/>
                          <w:jc w:val="left"/>
                          <w:rPr>
                            <w:sz w:val="14"/>
                          </w:rPr>
                        </w:pPr>
                      </w:p>
                    </w:tc>
                    <w:tc>
                      <w:tcPr>
                        <w:tcW w:w="1234" w:type="dxa"/>
                        <w:gridSpan w:val="2"/>
                        <w:tcBorders>
                          <w:top w:val="nil"/>
                          <w:bottom w:val="nil"/>
                        </w:tcBorders>
                      </w:tcPr>
                      <w:p w:rsidR="004A2345" w:rsidRPr="00040DFC" w:rsidRDefault="004A2345" w:rsidP="00040DFC">
                        <w:pPr>
                          <w:pStyle w:val="TableParagraph"/>
                          <w:ind w:left="0"/>
                          <w:jc w:val="left"/>
                          <w:rPr>
                            <w:sz w:val="14"/>
                          </w:rPr>
                        </w:pPr>
                      </w:p>
                    </w:tc>
                    <w:tc>
                      <w:tcPr>
                        <w:tcW w:w="1298" w:type="dxa"/>
                        <w:tcBorders>
                          <w:top w:val="nil"/>
                          <w:bottom w:val="nil"/>
                          <w:right w:val="single" w:sz="12" w:space="0" w:color="000000"/>
                        </w:tcBorders>
                      </w:tcPr>
                      <w:p w:rsidR="004A2345" w:rsidRPr="00040DFC" w:rsidRDefault="004A2345" w:rsidP="00040DFC">
                        <w:pPr>
                          <w:pStyle w:val="TableParagraph"/>
                          <w:ind w:left="0"/>
                          <w:jc w:val="left"/>
                          <w:rPr>
                            <w:sz w:val="14"/>
                          </w:rPr>
                        </w:pPr>
                      </w:p>
                    </w:tc>
                  </w:tr>
                  <w:tr w:rsidR="004A2345" w:rsidTr="00040DFC">
                    <w:trPr>
                      <w:trHeight w:val="212"/>
                    </w:trPr>
                    <w:tc>
                      <w:tcPr>
                        <w:tcW w:w="2780" w:type="dxa"/>
                        <w:tcBorders>
                          <w:top w:val="nil"/>
                          <w:left w:val="single" w:sz="6" w:space="0" w:color="000000"/>
                          <w:bottom w:val="nil"/>
                        </w:tcBorders>
                      </w:tcPr>
                      <w:p w:rsidR="004A2345" w:rsidRPr="00040DFC" w:rsidRDefault="004A2345" w:rsidP="00040DFC">
                        <w:pPr>
                          <w:pStyle w:val="TableParagraph"/>
                          <w:ind w:left="0"/>
                          <w:jc w:val="left"/>
                          <w:rPr>
                            <w:sz w:val="14"/>
                          </w:rPr>
                        </w:pPr>
                      </w:p>
                    </w:tc>
                    <w:tc>
                      <w:tcPr>
                        <w:tcW w:w="1730" w:type="dxa"/>
                        <w:tcBorders>
                          <w:top w:val="nil"/>
                          <w:bottom w:val="nil"/>
                        </w:tcBorders>
                      </w:tcPr>
                      <w:p w:rsidR="004A2345" w:rsidRPr="00040DFC" w:rsidRDefault="004A2345" w:rsidP="00040DFC">
                        <w:pPr>
                          <w:pStyle w:val="TableParagraph"/>
                          <w:ind w:left="0"/>
                          <w:jc w:val="left"/>
                          <w:rPr>
                            <w:sz w:val="14"/>
                          </w:rPr>
                        </w:pPr>
                      </w:p>
                    </w:tc>
                    <w:tc>
                      <w:tcPr>
                        <w:tcW w:w="1776" w:type="dxa"/>
                        <w:tcBorders>
                          <w:top w:val="nil"/>
                          <w:bottom w:val="nil"/>
                        </w:tcBorders>
                      </w:tcPr>
                      <w:p w:rsidR="004A2345" w:rsidRPr="00040DFC" w:rsidRDefault="004A2345" w:rsidP="00040DFC">
                        <w:pPr>
                          <w:pStyle w:val="TableParagraph"/>
                          <w:spacing w:line="192" w:lineRule="exact"/>
                          <w:ind w:left="234"/>
                          <w:jc w:val="left"/>
                          <w:rPr>
                            <w:sz w:val="18"/>
                          </w:rPr>
                        </w:pPr>
                        <w:r w:rsidRPr="00040DFC">
                          <w:rPr>
                            <w:sz w:val="18"/>
                          </w:rPr>
                          <w:t>з оприлюднення</w:t>
                        </w:r>
                      </w:p>
                    </w:tc>
                    <w:tc>
                      <w:tcPr>
                        <w:tcW w:w="1385" w:type="dxa"/>
                        <w:tcBorders>
                          <w:top w:val="nil"/>
                          <w:bottom w:val="nil"/>
                        </w:tcBorders>
                      </w:tcPr>
                      <w:p w:rsidR="004A2345" w:rsidRPr="00040DFC" w:rsidRDefault="004A2345" w:rsidP="00040DFC">
                        <w:pPr>
                          <w:pStyle w:val="TableParagraph"/>
                          <w:ind w:left="0"/>
                          <w:jc w:val="left"/>
                          <w:rPr>
                            <w:sz w:val="14"/>
                          </w:rPr>
                        </w:pPr>
                      </w:p>
                    </w:tc>
                    <w:tc>
                      <w:tcPr>
                        <w:tcW w:w="1234" w:type="dxa"/>
                        <w:gridSpan w:val="2"/>
                        <w:tcBorders>
                          <w:top w:val="nil"/>
                          <w:bottom w:val="nil"/>
                        </w:tcBorders>
                      </w:tcPr>
                      <w:p w:rsidR="004A2345" w:rsidRPr="00040DFC" w:rsidRDefault="004A2345" w:rsidP="00040DFC">
                        <w:pPr>
                          <w:pStyle w:val="TableParagraph"/>
                          <w:ind w:left="0"/>
                          <w:jc w:val="left"/>
                          <w:rPr>
                            <w:sz w:val="14"/>
                          </w:rPr>
                        </w:pPr>
                      </w:p>
                    </w:tc>
                    <w:tc>
                      <w:tcPr>
                        <w:tcW w:w="1298" w:type="dxa"/>
                        <w:tcBorders>
                          <w:top w:val="nil"/>
                          <w:bottom w:val="nil"/>
                          <w:right w:val="single" w:sz="12" w:space="0" w:color="000000"/>
                        </w:tcBorders>
                      </w:tcPr>
                      <w:p w:rsidR="004A2345" w:rsidRPr="00040DFC" w:rsidRDefault="004A2345" w:rsidP="00040DFC">
                        <w:pPr>
                          <w:pStyle w:val="TableParagraph"/>
                          <w:ind w:left="0"/>
                          <w:jc w:val="left"/>
                          <w:rPr>
                            <w:sz w:val="14"/>
                          </w:rPr>
                        </w:pPr>
                      </w:p>
                    </w:tc>
                  </w:tr>
                  <w:tr w:rsidR="004A2345" w:rsidTr="00040DFC">
                    <w:trPr>
                      <w:trHeight w:val="212"/>
                    </w:trPr>
                    <w:tc>
                      <w:tcPr>
                        <w:tcW w:w="2780" w:type="dxa"/>
                        <w:tcBorders>
                          <w:top w:val="nil"/>
                          <w:left w:val="single" w:sz="6" w:space="0" w:color="000000"/>
                          <w:bottom w:val="nil"/>
                        </w:tcBorders>
                      </w:tcPr>
                      <w:p w:rsidR="004A2345" w:rsidRPr="00040DFC" w:rsidRDefault="004A2345" w:rsidP="00040DFC">
                        <w:pPr>
                          <w:pStyle w:val="TableParagraph"/>
                          <w:ind w:left="0"/>
                          <w:jc w:val="left"/>
                          <w:rPr>
                            <w:sz w:val="14"/>
                          </w:rPr>
                        </w:pPr>
                      </w:p>
                    </w:tc>
                    <w:tc>
                      <w:tcPr>
                        <w:tcW w:w="1730" w:type="dxa"/>
                        <w:tcBorders>
                          <w:top w:val="nil"/>
                          <w:bottom w:val="nil"/>
                        </w:tcBorders>
                      </w:tcPr>
                      <w:p w:rsidR="004A2345" w:rsidRPr="00040DFC" w:rsidRDefault="004A2345" w:rsidP="00040DFC">
                        <w:pPr>
                          <w:pStyle w:val="TableParagraph"/>
                          <w:ind w:left="0"/>
                          <w:jc w:val="left"/>
                          <w:rPr>
                            <w:sz w:val="14"/>
                          </w:rPr>
                        </w:pPr>
                      </w:p>
                    </w:tc>
                    <w:tc>
                      <w:tcPr>
                        <w:tcW w:w="1776" w:type="dxa"/>
                        <w:tcBorders>
                          <w:top w:val="nil"/>
                          <w:bottom w:val="nil"/>
                        </w:tcBorders>
                      </w:tcPr>
                      <w:p w:rsidR="004A2345" w:rsidRPr="00040DFC" w:rsidRDefault="004A2345" w:rsidP="00040DFC">
                        <w:pPr>
                          <w:pStyle w:val="TableParagraph"/>
                          <w:spacing w:line="192" w:lineRule="exact"/>
                          <w:ind w:left="366"/>
                          <w:jc w:val="left"/>
                          <w:rPr>
                            <w:sz w:val="18"/>
                          </w:rPr>
                        </w:pPr>
                        <w:r w:rsidRPr="00040DFC">
                          <w:rPr>
                            <w:sz w:val="18"/>
                          </w:rPr>
                          <w:t>регульованої</w:t>
                        </w:r>
                      </w:p>
                    </w:tc>
                    <w:tc>
                      <w:tcPr>
                        <w:tcW w:w="1385" w:type="dxa"/>
                        <w:tcBorders>
                          <w:top w:val="nil"/>
                          <w:bottom w:val="nil"/>
                        </w:tcBorders>
                      </w:tcPr>
                      <w:p w:rsidR="004A2345" w:rsidRPr="00040DFC" w:rsidRDefault="004A2345" w:rsidP="00040DFC">
                        <w:pPr>
                          <w:pStyle w:val="TableParagraph"/>
                          <w:ind w:left="0"/>
                          <w:jc w:val="left"/>
                          <w:rPr>
                            <w:sz w:val="14"/>
                          </w:rPr>
                        </w:pPr>
                      </w:p>
                    </w:tc>
                    <w:tc>
                      <w:tcPr>
                        <w:tcW w:w="1234" w:type="dxa"/>
                        <w:gridSpan w:val="2"/>
                        <w:tcBorders>
                          <w:top w:val="nil"/>
                          <w:bottom w:val="nil"/>
                        </w:tcBorders>
                      </w:tcPr>
                      <w:p w:rsidR="004A2345" w:rsidRPr="00040DFC" w:rsidRDefault="004A2345" w:rsidP="00040DFC">
                        <w:pPr>
                          <w:pStyle w:val="TableParagraph"/>
                          <w:ind w:left="0"/>
                          <w:jc w:val="left"/>
                          <w:rPr>
                            <w:sz w:val="14"/>
                          </w:rPr>
                        </w:pPr>
                      </w:p>
                    </w:tc>
                    <w:tc>
                      <w:tcPr>
                        <w:tcW w:w="1298" w:type="dxa"/>
                        <w:tcBorders>
                          <w:top w:val="nil"/>
                          <w:bottom w:val="nil"/>
                          <w:right w:val="single" w:sz="12" w:space="0" w:color="000000"/>
                        </w:tcBorders>
                      </w:tcPr>
                      <w:p w:rsidR="004A2345" w:rsidRPr="00040DFC" w:rsidRDefault="004A2345" w:rsidP="00040DFC">
                        <w:pPr>
                          <w:pStyle w:val="TableParagraph"/>
                          <w:ind w:left="0"/>
                          <w:jc w:val="left"/>
                          <w:rPr>
                            <w:sz w:val="14"/>
                          </w:rPr>
                        </w:pPr>
                      </w:p>
                    </w:tc>
                  </w:tr>
                  <w:tr w:rsidR="004A2345" w:rsidTr="00040DFC">
                    <w:trPr>
                      <w:trHeight w:val="212"/>
                    </w:trPr>
                    <w:tc>
                      <w:tcPr>
                        <w:tcW w:w="2780" w:type="dxa"/>
                        <w:tcBorders>
                          <w:top w:val="nil"/>
                          <w:left w:val="single" w:sz="6" w:space="0" w:color="000000"/>
                          <w:bottom w:val="nil"/>
                        </w:tcBorders>
                      </w:tcPr>
                      <w:p w:rsidR="004A2345" w:rsidRPr="00040DFC" w:rsidRDefault="004A2345" w:rsidP="00040DFC">
                        <w:pPr>
                          <w:pStyle w:val="TableParagraph"/>
                          <w:ind w:left="0"/>
                          <w:jc w:val="left"/>
                          <w:rPr>
                            <w:sz w:val="14"/>
                          </w:rPr>
                        </w:pPr>
                      </w:p>
                    </w:tc>
                    <w:tc>
                      <w:tcPr>
                        <w:tcW w:w="1730" w:type="dxa"/>
                        <w:tcBorders>
                          <w:top w:val="nil"/>
                          <w:bottom w:val="nil"/>
                        </w:tcBorders>
                      </w:tcPr>
                      <w:p w:rsidR="004A2345" w:rsidRPr="00040DFC" w:rsidRDefault="004A2345" w:rsidP="00040DFC">
                        <w:pPr>
                          <w:pStyle w:val="TableParagraph"/>
                          <w:ind w:left="0"/>
                          <w:jc w:val="left"/>
                          <w:rPr>
                            <w:sz w:val="14"/>
                          </w:rPr>
                        </w:pPr>
                      </w:p>
                    </w:tc>
                    <w:tc>
                      <w:tcPr>
                        <w:tcW w:w="1776" w:type="dxa"/>
                        <w:tcBorders>
                          <w:top w:val="nil"/>
                          <w:bottom w:val="nil"/>
                        </w:tcBorders>
                      </w:tcPr>
                      <w:p w:rsidR="004A2345" w:rsidRPr="00040DFC" w:rsidRDefault="004A2345" w:rsidP="00040DFC">
                        <w:pPr>
                          <w:pStyle w:val="TableParagraph"/>
                          <w:spacing w:line="192" w:lineRule="exact"/>
                          <w:ind w:left="0" w:right="116"/>
                          <w:jc w:val="right"/>
                          <w:rPr>
                            <w:sz w:val="18"/>
                          </w:rPr>
                        </w:pPr>
                        <w:r w:rsidRPr="00040DFC">
                          <w:rPr>
                            <w:sz w:val="18"/>
                          </w:rPr>
                          <w:t>інформації</w:t>
                        </w:r>
                        <w:r w:rsidRPr="00040DFC">
                          <w:rPr>
                            <w:spacing w:val="2"/>
                            <w:sz w:val="18"/>
                          </w:rPr>
                          <w:t xml:space="preserve"> </w:t>
                        </w:r>
                        <w:r w:rsidRPr="00040DFC">
                          <w:rPr>
                            <w:sz w:val="18"/>
                          </w:rPr>
                          <w:t>від</w:t>
                        </w:r>
                        <w:r w:rsidRPr="00040DFC">
                          <w:rPr>
                            <w:spacing w:val="2"/>
                            <w:sz w:val="18"/>
                          </w:rPr>
                          <w:t xml:space="preserve"> </w:t>
                        </w:r>
                        <w:r w:rsidRPr="00040DFC">
                          <w:rPr>
                            <w:sz w:val="18"/>
                          </w:rPr>
                          <w:t>імені</w:t>
                        </w:r>
                      </w:p>
                    </w:tc>
                    <w:tc>
                      <w:tcPr>
                        <w:tcW w:w="1385" w:type="dxa"/>
                        <w:tcBorders>
                          <w:top w:val="nil"/>
                          <w:bottom w:val="nil"/>
                        </w:tcBorders>
                      </w:tcPr>
                      <w:p w:rsidR="004A2345" w:rsidRPr="00040DFC" w:rsidRDefault="004A2345" w:rsidP="00040DFC">
                        <w:pPr>
                          <w:pStyle w:val="TableParagraph"/>
                          <w:ind w:left="0"/>
                          <w:jc w:val="left"/>
                          <w:rPr>
                            <w:sz w:val="14"/>
                          </w:rPr>
                        </w:pPr>
                      </w:p>
                    </w:tc>
                    <w:tc>
                      <w:tcPr>
                        <w:tcW w:w="1234" w:type="dxa"/>
                        <w:gridSpan w:val="2"/>
                        <w:tcBorders>
                          <w:top w:val="nil"/>
                          <w:bottom w:val="nil"/>
                        </w:tcBorders>
                      </w:tcPr>
                      <w:p w:rsidR="004A2345" w:rsidRPr="00040DFC" w:rsidRDefault="004A2345" w:rsidP="00040DFC">
                        <w:pPr>
                          <w:pStyle w:val="TableParagraph"/>
                          <w:ind w:left="0"/>
                          <w:jc w:val="left"/>
                          <w:rPr>
                            <w:sz w:val="14"/>
                          </w:rPr>
                        </w:pPr>
                      </w:p>
                    </w:tc>
                    <w:tc>
                      <w:tcPr>
                        <w:tcW w:w="1298" w:type="dxa"/>
                        <w:tcBorders>
                          <w:top w:val="nil"/>
                          <w:bottom w:val="nil"/>
                          <w:right w:val="single" w:sz="12" w:space="0" w:color="000000"/>
                        </w:tcBorders>
                      </w:tcPr>
                      <w:p w:rsidR="004A2345" w:rsidRPr="00040DFC" w:rsidRDefault="004A2345" w:rsidP="00040DFC">
                        <w:pPr>
                          <w:pStyle w:val="TableParagraph"/>
                          <w:ind w:left="0"/>
                          <w:jc w:val="left"/>
                          <w:rPr>
                            <w:sz w:val="14"/>
                          </w:rPr>
                        </w:pPr>
                      </w:p>
                    </w:tc>
                  </w:tr>
                  <w:tr w:rsidR="004A2345" w:rsidTr="00040DFC">
                    <w:trPr>
                      <w:trHeight w:val="212"/>
                    </w:trPr>
                    <w:tc>
                      <w:tcPr>
                        <w:tcW w:w="2780" w:type="dxa"/>
                        <w:tcBorders>
                          <w:top w:val="nil"/>
                          <w:left w:val="single" w:sz="6" w:space="0" w:color="000000"/>
                          <w:bottom w:val="nil"/>
                        </w:tcBorders>
                      </w:tcPr>
                      <w:p w:rsidR="004A2345" w:rsidRPr="00040DFC" w:rsidRDefault="004A2345" w:rsidP="00040DFC">
                        <w:pPr>
                          <w:pStyle w:val="TableParagraph"/>
                          <w:ind w:left="0"/>
                          <w:jc w:val="left"/>
                          <w:rPr>
                            <w:sz w:val="14"/>
                          </w:rPr>
                        </w:pPr>
                      </w:p>
                    </w:tc>
                    <w:tc>
                      <w:tcPr>
                        <w:tcW w:w="1730" w:type="dxa"/>
                        <w:tcBorders>
                          <w:top w:val="nil"/>
                          <w:bottom w:val="nil"/>
                        </w:tcBorders>
                      </w:tcPr>
                      <w:p w:rsidR="004A2345" w:rsidRPr="00040DFC" w:rsidRDefault="004A2345" w:rsidP="00040DFC">
                        <w:pPr>
                          <w:pStyle w:val="TableParagraph"/>
                          <w:ind w:left="0"/>
                          <w:jc w:val="left"/>
                          <w:rPr>
                            <w:sz w:val="14"/>
                          </w:rPr>
                        </w:pPr>
                      </w:p>
                    </w:tc>
                    <w:tc>
                      <w:tcPr>
                        <w:tcW w:w="1776" w:type="dxa"/>
                        <w:tcBorders>
                          <w:top w:val="nil"/>
                          <w:bottom w:val="nil"/>
                        </w:tcBorders>
                      </w:tcPr>
                      <w:p w:rsidR="004A2345" w:rsidRPr="00040DFC" w:rsidRDefault="004A2345" w:rsidP="00040DFC">
                        <w:pPr>
                          <w:pStyle w:val="TableParagraph"/>
                          <w:spacing w:line="192" w:lineRule="exact"/>
                          <w:ind w:left="0" w:right="81"/>
                          <w:jc w:val="right"/>
                          <w:rPr>
                            <w:sz w:val="18"/>
                          </w:rPr>
                        </w:pPr>
                        <w:r w:rsidRPr="00040DFC">
                          <w:rPr>
                            <w:sz w:val="18"/>
                          </w:rPr>
                          <w:t>учасників</w:t>
                        </w:r>
                        <w:r w:rsidRPr="00040DFC">
                          <w:rPr>
                            <w:spacing w:val="-5"/>
                            <w:sz w:val="18"/>
                          </w:rPr>
                          <w:t xml:space="preserve"> </w:t>
                        </w:r>
                        <w:r w:rsidRPr="00040DFC">
                          <w:rPr>
                            <w:sz w:val="18"/>
                          </w:rPr>
                          <w:t>фондового</w:t>
                        </w:r>
                      </w:p>
                    </w:tc>
                    <w:tc>
                      <w:tcPr>
                        <w:tcW w:w="1385" w:type="dxa"/>
                        <w:tcBorders>
                          <w:top w:val="nil"/>
                          <w:bottom w:val="nil"/>
                        </w:tcBorders>
                      </w:tcPr>
                      <w:p w:rsidR="004A2345" w:rsidRPr="00040DFC" w:rsidRDefault="004A2345" w:rsidP="00040DFC">
                        <w:pPr>
                          <w:pStyle w:val="TableParagraph"/>
                          <w:ind w:left="0"/>
                          <w:jc w:val="left"/>
                          <w:rPr>
                            <w:sz w:val="14"/>
                          </w:rPr>
                        </w:pPr>
                      </w:p>
                    </w:tc>
                    <w:tc>
                      <w:tcPr>
                        <w:tcW w:w="1234" w:type="dxa"/>
                        <w:gridSpan w:val="2"/>
                        <w:tcBorders>
                          <w:top w:val="nil"/>
                          <w:bottom w:val="nil"/>
                        </w:tcBorders>
                      </w:tcPr>
                      <w:p w:rsidR="004A2345" w:rsidRPr="00040DFC" w:rsidRDefault="004A2345" w:rsidP="00040DFC">
                        <w:pPr>
                          <w:pStyle w:val="TableParagraph"/>
                          <w:ind w:left="0"/>
                          <w:jc w:val="left"/>
                          <w:rPr>
                            <w:sz w:val="14"/>
                          </w:rPr>
                        </w:pPr>
                      </w:p>
                    </w:tc>
                    <w:tc>
                      <w:tcPr>
                        <w:tcW w:w="1298" w:type="dxa"/>
                        <w:tcBorders>
                          <w:top w:val="nil"/>
                          <w:bottom w:val="nil"/>
                          <w:right w:val="single" w:sz="12" w:space="0" w:color="000000"/>
                        </w:tcBorders>
                      </w:tcPr>
                      <w:p w:rsidR="004A2345" w:rsidRPr="00040DFC" w:rsidRDefault="004A2345" w:rsidP="00040DFC">
                        <w:pPr>
                          <w:pStyle w:val="TableParagraph"/>
                          <w:ind w:left="0"/>
                          <w:jc w:val="left"/>
                          <w:rPr>
                            <w:sz w:val="14"/>
                          </w:rPr>
                        </w:pPr>
                      </w:p>
                    </w:tc>
                  </w:tr>
                  <w:tr w:rsidR="004A2345" w:rsidTr="00040DFC">
                    <w:trPr>
                      <w:trHeight w:val="253"/>
                    </w:trPr>
                    <w:tc>
                      <w:tcPr>
                        <w:tcW w:w="2780" w:type="dxa"/>
                        <w:tcBorders>
                          <w:top w:val="nil"/>
                          <w:left w:val="single" w:sz="6" w:space="0" w:color="000000"/>
                          <w:bottom w:val="single" w:sz="12" w:space="0" w:color="000000"/>
                        </w:tcBorders>
                      </w:tcPr>
                      <w:p w:rsidR="004A2345" w:rsidRPr="00040DFC" w:rsidRDefault="004A2345" w:rsidP="00040DFC">
                        <w:pPr>
                          <w:pStyle w:val="TableParagraph"/>
                          <w:ind w:left="0"/>
                          <w:jc w:val="left"/>
                          <w:rPr>
                            <w:sz w:val="18"/>
                          </w:rPr>
                        </w:pPr>
                      </w:p>
                    </w:tc>
                    <w:tc>
                      <w:tcPr>
                        <w:tcW w:w="1730" w:type="dxa"/>
                        <w:tcBorders>
                          <w:top w:val="nil"/>
                          <w:bottom w:val="single" w:sz="12" w:space="0" w:color="000000"/>
                        </w:tcBorders>
                      </w:tcPr>
                      <w:p w:rsidR="004A2345" w:rsidRPr="00040DFC" w:rsidRDefault="004A2345" w:rsidP="00040DFC">
                        <w:pPr>
                          <w:pStyle w:val="TableParagraph"/>
                          <w:ind w:left="0"/>
                          <w:jc w:val="left"/>
                          <w:rPr>
                            <w:sz w:val="18"/>
                          </w:rPr>
                        </w:pPr>
                      </w:p>
                    </w:tc>
                    <w:tc>
                      <w:tcPr>
                        <w:tcW w:w="1776" w:type="dxa"/>
                        <w:tcBorders>
                          <w:top w:val="nil"/>
                          <w:bottom w:val="single" w:sz="12" w:space="0" w:color="000000"/>
                        </w:tcBorders>
                      </w:tcPr>
                      <w:p w:rsidR="004A2345" w:rsidRPr="00040DFC" w:rsidRDefault="004A2345" w:rsidP="00040DFC">
                        <w:pPr>
                          <w:pStyle w:val="TableParagraph"/>
                          <w:spacing w:line="205" w:lineRule="exact"/>
                          <w:ind w:left="71" w:right="47"/>
                          <w:rPr>
                            <w:sz w:val="18"/>
                          </w:rPr>
                        </w:pPr>
                        <w:r w:rsidRPr="00040DFC">
                          <w:rPr>
                            <w:sz w:val="18"/>
                          </w:rPr>
                          <w:t>ринку</w:t>
                        </w:r>
                      </w:p>
                    </w:tc>
                    <w:tc>
                      <w:tcPr>
                        <w:tcW w:w="1385" w:type="dxa"/>
                        <w:tcBorders>
                          <w:top w:val="nil"/>
                          <w:bottom w:val="single" w:sz="12" w:space="0" w:color="000000"/>
                        </w:tcBorders>
                      </w:tcPr>
                      <w:p w:rsidR="004A2345" w:rsidRPr="00040DFC" w:rsidRDefault="004A2345" w:rsidP="00040DFC">
                        <w:pPr>
                          <w:pStyle w:val="TableParagraph"/>
                          <w:ind w:left="0"/>
                          <w:jc w:val="left"/>
                          <w:rPr>
                            <w:sz w:val="18"/>
                          </w:rPr>
                        </w:pPr>
                      </w:p>
                    </w:tc>
                    <w:tc>
                      <w:tcPr>
                        <w:tcW w:w="1234" w:type="dxa"/>
                        <w:gridSpan w:val="2"/>
                        <w:tcBorders>
                          <w:top w:val="nil"/>
                          <w:bottom w:val="single" w:sz="12" w:space="0" w:color="000000"/>
                        </w:tcBorders>
                      </w:tcPr>
                      <w:p w:rsidR="004A2345" w:rsidRPr="00040DFC" w:rsidRDefault="004A2345" w:rsidP="00040DFC">
                        <w:pPr>
                          <w:pStyle w:val="TableParagraph"/>
                          <w:ind w:left="0"/>
                          <w:jc w:val="left"/>
                          <w:rPr>
                            <w:sz w:val="18"/>
                          </w:rPr>
                        </w:pPr>
                      </w:p>
                    </w:tc>
                    <w:tc>
                      <w:tcPr>
                        <w:tcW w:w="1298" w:type="dxa"/>
                        <w:tcBorders>
                          <w:top w:val="nil"/>
                          <w:bottom w:val="single" w:sz="12" w:space="0" w:color="000000"/>
                          <w:right w:val="single" w:sz="12" w:space="0" w:color="000000"/>
                        </w:tcBorders>
                      </w:tcPr>
                      <w:p w:rsidR="004A2345" w:rsidRPr="00040DFC" w:rsidRDefault="004A2345" w:rsidP="00040DFC">
                        <w:pPr>
                          <w:pStyle w:val="TableParagraph"/>
                          <w:ind w:left="0"/>
                          <w:jc w:val="left"/>
                          <w:rPr>
                            <w:sz w:val="18"/>
                          </w:rPr>
                        </w:pPr>
                      </w:p>
                    </w:tc>
                  </w:tr>
                  <w:tr w:rsidR="004A2345" w:rsidTr="00040DFC">
                    <w:trPr>
                      <w:trHeight w:val="481"/>
                    </w:trPr>
                    <w:tc>
                      <w:tcPr>
                        <w:tcW w:w="2780"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6" w:lineRule="exact"/>
                          <w:ind w:left="18"/>
                          <w:jc w:val="left"/>
                          <w:rPr>
                            <w:sz w:val="20"/>
                          </w:rPr>
                        </w:pPr>
                        <w:r w:rsidRPr="00040DFC">
                          <w:rPr>
                            <w:sz w:val="20"/>
                          </w:rPr>
                          <w:t>Фінансова</w:t>
                        </w:r>
                        <w:r w:rsidRPr="00040DFC">
                          <w:rPr>
                            <w:spacing w:val="-3"/>
                            <w:sz w:val="20"/>
                          </w:rPr>
                          <w:t xml:space="preserve"> </w:t>
                        </w:r>
                        <w:r w:rsidRPr="00040DFC">
                          <w:rPr>
                            <w:sz w:val="20"/>
                          </w:rPr>
                          <w:t>звітність,</w:t>
                        </w:r>
                        <w:r w:rsidRPr="00040DFC">
                          <w:rPr>
                            <w:spacing w:val="-2"/>
                            <w:sz w:val="20"/>
                          </w:rPr>
                          <w:t xml:space="preserve"> </w:t>
                        </w:r>
                        <w:r w:rsidRPr="00040DFC">
                          <w:rPr>
                            <w:sz w:val="20"/>
                          </w:rPr>
                          <w:t>результати</w:t>
                        </w:r>
                      </w:p>
                      <w:p w:rsidR="004A2345" w:rsidRPr="00040DFC" w:rsidRDefault="004A2345" w:rsidP="00040DFC">
                        <w:pPr>
                          <w:pStyle w:val="TableParagraph"/>
                          <w:spacing w:before="5" w:line="230" w:lineRule="exact"/>
                          <w:ind w:left="69"/>
                          <w:jc w:val="left"/>
                          <w:rPr>
                            <w:sz w:val="20"/>
                          </w:rPr>
                        </w:pPr>
                        <w:r w:rsidRPr="00040DFC">
                          <w:rPr>
                            <w:sz w:val="20"/>
                          </w:rPr>
                          <w:t>діяльності</w:t>
                        </w:r>
                      </w:p>
                    </w:tc>
                    <w:tc>
                      <w:tcPr>
                        <w:tcW w:w="1730" w:type="dxa"/>
                        <w:tcBorders>
                          <w:top w:val="single" w:sz="12" w:space="0" w:color="000000"/>
                          <w:bottom w:val="single" w:sz="12" w:space="0" w:color="000000"/>
                        </w:tcBorders>
                      </w:tcPr>
                      <w:p w:rsidR="004A2345" w:rsidRPr="00040DFC" w:rsidRDefault="004A2345" w:rsidP="00040DFC">
                        <w:pPr>
                          <w:pStyle w:val="TableParagraph"/>
                          <w:spacing w:line="226" w:lineRule="exact"/>
                          <w:ind w:left="37" w:right="16"/>
                          <w:rPr>
                            <w:sz w:val="20"/>
                          </w:rPr>
                        </w:pPr>
                        <w:r w:rsidRPr="00040DFC">
                          <w:rPr>
                            <w:sz w:val="20"/>
                          </w:rPr>
                          <w:t>так</w:t>
                        </w:r>
                      </w:p>
                    </w:tc>
                    <w:tc>
                      <w:tcPr>
                        <w:tcW w:w="1776" w:type="dxa"/>
                        <w:tcBorders>
                          <w:top w:val="single" w:sz="12" w:space="0" w:color="000000"/>
                          <w:bottom w:val="single" w:sz="12" w:space="0" w:color="000000"/>
                        </w:tcBorders>
                      </w:tcPr>
                      <w:p w:rsidR="004A2345" w:rsidRPr="00040DFC" w:rsidRDefault="004A2345" w:rsidP="00040DFC">
                        <w:pPr>
                          <w:pStyle w:val="TableParagraph"/>
                          <w:spacing w:line="226" w:lineRule="exact"/>
                          <w:ind w:left="68" w:right="47"/>
                          <w:rPr>
                            <w:sz w:val="20"/>
                          </w:rPr>
                        </w:pPr>
                        <w:r w:rsidRPr="00040DFC">
                          <w:rPr>
                            <w:sz w:val="20"/>
                          </w:rPr>
                          <w:t>так</w:t>
                        </w:r>
                      </w:p>
                    </w:tc>
                    <w:tc>
                      <w:tcPr>
                        <w:tcW w:w="1385" w:type="dxa"/>
                        <w:tcBorders>
                          <w:top w:val="single" w:sz="12" w:space="0" w:color="000000"/>
                          <w:bottom w:val="single" w:sz="12" w:space="0" w:color="000000"/>
                        </w:tcBorders>
                      </w:tcPr>
                      <w:p w:rsidR="004A2345" w:rsidRPr="00040DFC" w:rsidRDefault="004A2345" w:rsidP="00040DFC">
                        <w:pPr>
                          <w:pStyle w:val="TableParagraph"/>
                          <w:spacing w:line="226" w:lineRule="exact"/>
                          <w:ind w:left="171" w:right="147"/>
                          <w:rPr>
                            <w:sz w:val="20"/>
                          </w:rPr>
                        </w:pPr>
                        <w:r w:rsidRPr="00040DFC">
                          <w:rPr>
                            <w:sz w:val="20"/>
                          </w:rPr>
                          <w:t>так</w:t>
                        </w:r>
                      </w:p>
                    </w:tc>
                    <w:tc>
                      <w:tcPr>
                        <w:tcW w:w="1234" w:type="dxa"/>
                        <w:gridSpan w:val="2"/>
                        <w:tcBorders>
                          <w:top w:val="single" w:sz="12" w:space="0" w:color="000000"/>
                          <w:bottom w:val="single" w:sz="12" w:space="0" w:color="000000"/>
                        </w:tcBorders>
                      </w:tcPr>
                      <w:p w:rsidR="004A2345" w:rsidRPr="00040DFC" w:rsidRDefault="004A2345" w:rsidP="00040DFC">
                        <w:pPr>
                          <w:pStyle w:val="TableParagraph"/>
                          <w:spacing w:line="226" w:lineRule="exact"/>
                          <w:ind w:left="462" w:right="437"/>
                          <w:rPr>
                            <w:sz w:val="20"/>
                          </w:rPr>
                        </w:pPr>
                        <w:r w:rsidRPr="00040DFC">
                          <w:rPr>
                            <w:sz w:val="20"/>
                          </w:rPr>
                          <w:t>так</w:t>
                        </w:r>
                      </w:p>
                    </w:tc>
                    <w:tc>
                      <w:tcPr>
                        <w:tcW w:w="1298"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41" w:right="15"/>
                          <w:rPr>
                            <w:sz w:val="20"/>
                          </w:rPr>
                        </w:pPr>
                        <w:r w:rsidRPr="00040DFC">
                          <w:rPr>
                            <w:sz w:val="20"/>
                          </w:rPr>
                          <w:t>так</w:t>
                        </w:r>
                      </w:p>
                    </w:tc>
                  </w:tr>
                  <w:tr w:rsidR="004A2345" w:rsidTr="00040DFC">
                    <w:trPr>
                      <w:trHeight w:val="727"/>
                    </w:trPr>
                    <w:tc>
                      <w:tcPr>
                        <w:tcW w:w="2780" w:type="dxa"/>
                        <w:tcBorders>
                          <w:top w:val="single" w:sz="12" w:space="0" w:color="000000"/>
                          <w:left w:val="single" w:sz="6" w:space="0" w:color="000000"/>
                        </w:tcBorders>
                      </w:tcPr>
                      <w:p w:rsidR="004A2345" w:rsidRPr="00040DFC" w:rsidRDefault="004A2345" w:rsidP="00040DFC">
                        <w:pPr>
                          <w:pStyle w:val="TableParagraph"/>
                          <w:spacing w:line="244" w:lineRule="auto"/>
                          <w:ind w:left="18" w:right="105"/>
                          <w:jc w:val="left"/>
                          <w:rPr>
                            <w:sz w:val="20"/>
                          </w:rPr>
                        </w:pPr>
                        <w:r w:rsidRPr="00040DFC">
                          <w:rPr>
                            <w:sz w:val="20"/>
                          </w:rPr>
                          <w:t>Інформація про акціонерів, які</w:t>
                        </w:r>
                        <w:r w:rsidRPr="00040DFC">
                          <w:rPr>
                            <w:spacing w:val="-47"/>
                            <w:sz w:val="20"/>
                          </w:rPr>
                          <w:t xml:space="preserve"> </w:t>
                        </w:r>
                        <w:r w:rsidRPr="00040DFC">
                          <w:rPr>
                            <w:sz w:val="20"/>
                          </w:rPr>
                          <w:t>володіють</w:t>
                        </w:r>
                        <w:r w:rsidRPr="00040DFC">
                          <w:rPr>
                            <w:spacing w:val="-2"/>
                            <w:sz w:val="20"/>
                          </w:rPr>
                          <w:t xml:space="preserve"> </w:t>
                        </w:r>
                        <w:r w:rsidRPr="00040DFC">
                          <w:rPr>
                            <w:sz w:val="20"/>
                          </w:rPr>
                          <w:t>5</w:t>
                        </w:r>
                        <w:r w:rsidRPr="00040DFC">
                          <w:rPr>
                            <w:spacing w:val="3"/>
                            <w:sz w:val="20"/>
                          </w:rPr>
                          <w:t xml:space="preserve"> </w:t>
                        </w:r>
                        <w:r w:rsidRPr="00040DFC">
                          <w:rPr>
                            <w:sz w:val="20"/>
                          </w:rPr>
                          <w:t>та більше</w:t>
                        </w:r>
                        <w:r w:rsidRPr="00040DFC">
                          <w:rPr>
                            <w:spacing w:val="1"/>
                            <w:sz w:val="20"/>
                          </w:rPr>
                          <w:t xml:space="preserve"> </w:t>
                        </w:r>
                        <w:r w:rsidRPr="00040DFC">
                          <w:rPr>
                            <w:sz w:val="20"/>
                          </w:rPr>
                          <w:t>відсотками</w:t>
                        </w:r>
                        <w:r w:rsidRPr="00040DFC">
                          <w:rPr>
                            <w:spacing w:val="-4"/>
                            <w:sz w:val="20"/>
                          </w:rPr>
                          <w:t xml:space="preserve"> </w:t>
                        </w:r>
                        <w:r w:rsidRPr="00040DFC">
                          <w:rPr>
                            <w:sz w:val="20"/>
                          </w:rPr>
                          <w:t>голосуючих</w:t>
                        </w:r>
                        <w:r w:rsidRPr="00040DFC">
                          <w:rPr>
                            <w:spacing w:val="-3"/>
                            <w:sz w:val="20"/>
                          </w:rPr>
                          <w:t xml:space="preserve"> </w:t>
                        </w:r>
                        <w:r w:rsidRPr="00040DFC">
                          <w:rPr>
                            <w:sz w:val="20"/>
                          </w:rPr>
                          <w:t>акцій</w:t>
                        </w:r>
                      </w:p>
                    </w:tc>
                    <w:tc>
                      <w:tcPr>
                        <w:tcW w:w="1730" w:type="dxa"/>
                        <w:tcBorders>
                          <w:top w:val="single" w:sz="12" w:space="0" w:color="000000"/>
                        </w:tcBorders>
                      </w:tcPr>
                      <w:p w:rsidR="004A2345" w:rsidRPr="00040DFC" w:rsidRDefault="004A2345" w:rsidP="00040DFC">
                        <w:pPr>
                          <w:pStyle w:val="TableParagraph"/>
                          <w:spacing w:line="226" w:lineRule="exact"/>
                          <w:ind w:left="37" w:right="14"/>
                          <w:rPr>
                            <w:sz w:val="20"/>
                          </w:rPr>
                        </w:pPr>
                        <w:r w:rsidRPr="00040DFC">
                          <w:rPr>
                            <w:sz w:val="20"/>
                          </w:rPr>
                          <w:t>ні</w:t>
                        </w:r>
                      </w:p>
                    </w:tc>
                    <w:tc>
                      <w:tcPr>
                        <w:tcW w:w="1776" w:type="dxa"/>
                        <w:tcBorders>
                          <w:top w:val="single" w:sz="12" w:space="0" w:color="000000"/>
                        </w:tcBorders>
                      </w:tcPr>
                      <w:p w:rsidR="004A2345" w:rsidRPr="00040DFC" w:rsidRDefault="004A2345" w:rsidP="00040DFC">
                        <w:pPr>
                          <w:pStyle w:val="TableParagraph"/>
                          <w:spacing w:line="226" w:lineRule="exact"/>
                          <w:ind w:left="71" w:right="47"/>
                          <w:rPr>
                            <w:sz w:val="20"/>
                          </w:rPr>
                        </w:pPr>
                        <w:r w:rsidRPr="00040DFC">
                          <w:rPr>
                            <w:sz w:val="20"/>
                          </w:rPr>
                          <w:t>ні</w:t>
                        </w:r>
                      </w:p>
                    </w:tc>
                    <w:tc>
                      <w:tcPr>
                        <w:tcW w:w="1385" w:type="dxa"/>
                        <w:tcBorders>
                          <w:top w:val="single" w:sz="12" w:space="0" w:color="000000"/>
                        </w:tcBorders>
                      </w:tcPr>
                      <w:p w:rsidR="004A2345" w:rsidRPr="00040DFC" w:rsidRDefault="004A2345" w:rsidP="00040DFC">
                        <w:pPr>
                          <w:pStyle w:val="TableParagraph"/>
                          <w:spacing w:line="226" w:lineRule="exact"/>
                          <w:ind w:left="171" w:right="147"/>
                          <w:rPr>
                            <w:sz w:val="20"/>
                          </w:rPr>
                        </w:pPr>
                        <w:r w:rsidRPr="00040DFC">
                          <w:rPr>
                            <w:sz w:val="20"/>
                          </w:rPr>
                          <w:t>так</w:t>
                        </w:r>
                      </w:p>
                    </w:tc>
                    <w:tc>
                      <w:tcPr>
                        <w:tcW w:w="1234" w:type="dxa"/>
                        <w:gridSpan w:val="2"/>
                        <w:tcBorders>
                          <w:top w:val="single" w:sz="12" w:space="0" w:color="000000"/>
                        </w:tcBorders>
                      </w:tcPr>
                      <w:p w:rsidR="004A2345" w:rsidRPr="00040DFC" w:rsidRDefault="004A2345" w:rsidP="00040DFC">
                        <w:pPr>
                          <w:pStyle w:val="TableParagraph"/>
                          <w:spacing w:line="226" w:lineRule="exact"/>
                          <w:ind w:left="462" w:right="437"/>
                          <w:rPr>
                            <w:sz w:val="20"/>
                          </w:rPr>
                        </w:pPr>
                        <w:r w:rsidRPr="00040DFC">
                          <w:rPr>
                            <w:sz w:val="20"/>
                          </w:rPr>
                          <w:t>ні</w:t>
                        </w:r>
                      </w:p>
                    </w:tc>
                    <w:tc>
                      <w:tcPr>
                        <w:tcW w:w="1298" w:type="dxa"/>
                        <w:tcBorders>
                          <w:top w:val="single" w:sz="12" w:space="0" w:color="000000"/>
                          <w:right w:val="single" w:sz="12" w:space="0" w:color="000000"/>
                        </w:tcBorders>
                      </w:tcPr>
                      <w:p w:rsidR="004A2345" w:rsidRPr="00040DFC" w:rsidRDefault="004A2345" w:rsidP="00040DFC">
                        <w:pPr>
                          <w:pStyle w:val="TableParagraph"/>
                          <w:spacing w:line="226" w:lineRule="exact"/>
                          <w:ind w:left="41" w:right="15"/>
                          <w:rPr>
                            <w:sz w:val="20"/>
                          </w:rPr>
                        </w:pPr>
                        <w:r w:rsidRPr="00040DFC">
                          <w:rPr>
                            <w:sz w:val="20"/>
                          </w:rPr>
                          <w:t>ні</w:t>
                        </w:r>
                      </w:p>
                    </w:tc>
                  </w:tr>
                  <w:tr w:rsidR="004A2345" w:rsidTr="00040DFC">
                    <w:trPr>
                      <w:trHeight w:val="491"/>
                    </w:trPr>
                    <w:tc>
                      <w:tcPr>
                        <w:tcW w:w="2780" w:type="dxa"/>
                        <w:tcBorders>
                          <w:left w:val="single" w:sz="6" w:space="0" w:color="000000"/>
                        </w:tcBorders>
                      </w:tcPr>
                      <w:p w:rsidR="004A2345" w:rsidRPr="00040DFC" w:rsidRDefault="004A2345" w:rsidP="00040DFC">
                        <w:pPr>
                          <w:pStyle w:val="TableParagraph"/>
                          <w:spacing w:line="244" w:lineRule="auto"/>
                          <w:ind w:left="18" w:right="190"/>
                          <w:jc w:val="left"/>
                          <w:rPr>
                            <w:sz w:val="20"/>
                          </w:rPr>
                        </w:pPr>
                        <w:r w:rsidRPr="00040DFC">
                          <w:rPr>
                            <w:sz w:val="20"/>
                          </w:rPr>
                          <w:t>Інформація про склад органів</w:t>
                        </w:r>
                        <w:r w:rsidRPr="00040DFC">
                          <w:rPr>
                            <w:spacing w:val="-47"/>
                            <w:sz w:val="20"/>
                          </w:rPr>
                          <w:t xml:space="preserve"> </w:t>
                        </w:r>
                        <w:r w:rsidRPr="00040DFC">
                          <w:rPr>
                            <w:sz w:val="20"/>
                          </w:rPr>
                          <w:t>управління</w:t>
                        </w:r>
                        <w:r w:rsidRPr="00040DFC">
                          <w:rPr>
                            <w:spacing w:val="-3"/>
                            <w:sz w:val="20"/>
                          </w:rPr>
                          <w:t xml:space="preserve"> </w:t>
                        </w:r>
                        <w:r w:rsidRPr="00040DFC">
                          <w:rPr>
                            <w:sz w:val="20"/>
                          </w:rPr>
                          <w:t>товариства</w:t>
                        </w:r>
                      </w:p>
                    </w:tc>
                    <w:tc>
                      <w:tcPr>
                        <w:tcW w:w="1730" w:type="dxa"/>
                      </w:tcPr>
                      <w:p w:rsidR="004A2345" w:rsidRPr="00040DFC" w:rsidRDefault="004A2345" w:rsidP="00040DFC">
                        <w:pPr>
                          <w:pStyle w:val="TableParagraph"/>
                          <w:ind w:left="37" w:right="16"/>
                          <w:rPr>
                            <w:sz w:val="20"/>
                          </w:rPr>
                        </w:pPr>
                        <w:r w:rsidRPr="00040DFC">
                          <w:rPr>
                            <w:sz w:val="20"/>
                          </w:rPr>
                          <w:t>так</w:t>
                        </w:r>
                      </w:p>
                    </w:tc>
                    <w:tc>
                      <w:tcPr>
                        <w:tcW w:w="1776" w:type="dxa"/>
                      </w:tcPr>
                      <w:p w:rsidR="004A2345" w:rsidRPr="00040DFC" w:rsidRDefault="004A2345" w:rsidP="00040DFC">
                        <w:pPr>
                          <w:pStyle w:val="TableParagraph"/>
                          <w:ind w:left="71" w:right="47"/>
                          <w:rPr>
                            <w:sz w:val="20"/>
                          </w:rPr>
                        </w:pPr>
                        <w:r w:rsidRPr="00040DFC">
                          <w:rPr>
                            <w:sz w:val="20"/>
                          </w:rPr>
                          <w:t>ні</w:t>
                        </w:r>
                      </w:p>
                    </w:tc>
                    <w:tc>
                      <w:tcPr>
                        <w:tcW w:w="1385" w:type="dxa"/>
                      </w:tcPr>
                      <w:p w:rsidR="004A2345" w:rsidRPr="00040DFC" w:rsidRDefault="004A2345" w:rsidP="00040DFC">
                        <w:pPr>
                          <w:pStyle w:val="TableParagraph"/>
                          <w:ind w:left="171" w:right="147"/>
                          <w:rPr>
                            <w:sz w:val="20"/>
                          </w:rPr>
                        </w:pPr>
                        <w:r w:rsidRPr="00040DFC">
                          <w:rPr>
                            <w:sz w:val="20"/>
                          </w:rPr>
                          <w:t>так</w:t>
                        </w:r>
                      </w:p>
                    </w:tc>
                    <w:tc>
                      <w:tcPr>
                        <w:tcW w:w="1234" w:type="dxa"/>
                        <w:gridSpan w:val="2"/>
                      </w:tcPr>
                      <w:p w:rsidR="004A2345" w:rsidRPr="00040DFC" w:rsidRDefault="004A2345" w:rsidP="00040DFC">
                        <w:pPr>
                          <w:pStyle w:val="TableParagraph"/>
                          <w:ind w:left="462" w:right="437"/>
                          <w:rPr>
                            <w:sz w:val="20"/>
                          </w:rPr>
                        </w:pPr>
                        <w:r w:rsidRPr="00040DFC">
                          <w:rPr>
                            <w:sz w:val="20"/>
                          </w:rPr>
                          <w:t>так</w:t>
                        </w:r>
                      </w:p>
                    </w:tc>
                    <w:tc>
                      <w:tcPr>
                        <w:tcW w:w="1298" w:type="dxa"/>
                        <w:tcBorders>
                          <w:right w:val="single" w:sz="12" w:space="0" w:color="000000"/>
                        </w:tcBorders>
                      </w:tcPr>
                      <w:p w:rsidR="004A2345" w:rsidRPr="00040DFC" w:rsidRDefault="004A2345" w:rsidP="00040DFC">
                        <w:pPr>
                          <w:pStyle w:val="TableParagraph"/>
                          <w:ind w:left="41" w:right="15"/>
                          <w:rPr>
                            <w:sz w:val="20"/>
                          </w:rPr>
                        </w:pPr>
                        <w:r w:rsidRPr="00040DFC">
                          <w:rPr>
                            <w:sz w:val="20"/>
                          </w:rPr>
                          <w:t>ні</w:t>
                        </w:r>
                      </w:p>
                    </w:tc>
                  </w:tr>
                  <w:tr w:rsidR="004A2345" w:rsidTr="00040DFC">
                    <w:trPr>
                      <w:trHeight w:val="491"/>
                    </w:trPr>
                    <w:tc>
                      <w:tcPr>
                        <w:tcW w:w="2780" w:type="dxa"/>
                        <w:tcBorders>
                          <w:left w:val="single" w:sz="6" w:space="0" w:color="000000"/>
                        </w:tcBorders>
                      </w:tcPr>
                      <w:p w:rsidR="004A2345" w:rsidRPr="00040DFC" w:rsidRDefault="004A2345" w:rsidP="00040DFC">
                        <w:pPr>
                          <w:pStyle w:val="TableParagraph"/>
                          <w:spacing w:line="244" w:lineRule="auto"/>
                          <w:ind w:left="18" w:right="104"/>
                          <w:jc w:val="left"/>
                          <w:rPr>
                            <w:sz w:val="20"/>
                          </w:rPr>
                        </w:pPr>
                        <w:r w:rsidRPr="00040DFC">
                          <w:rPr>
                            <w:sz w:val="20"/>
                          </w:rPr>
                          <w:t>Протоколи загальних зборів</w:t>
                        </w:r>
                        <w:r w:rsidRPr="00040DFC">
                          <w:rPr>
                            <w:spacing w:val="1"/>
                            <w:sz w:val="20"/>
                          </w:rPr>
                          <w:t xml:space="preserve"> </w:t>
                        </w:r>
                        <w:r w:rsidRPr="00040DFC">
                          <w:rPr>
                            <w:sz w:val="20"/>
                          </w:rPr>
                          <w:t>акціонерів</w:t>
                        </w:r>
                        <w:r w:rsidRPr="00040DFC">
                          <w:rPr>
                            <w:spacing w:val="-3"/>
                            <w:sz w:val="20"/>
                          </w:rPr>
                          <w:t xml:space="preserve"> </w:t>
                        </w:r>
                        <w:r w:rsidRPr="00040DFC">
                          <w:rPr>
                            <w:sz w:val="20"/>
                          </w:rPr>
                          <w:t>після</w:t>
                        </w:r>
                        <w:r w:rsidRPr="00040DFC">
                          <w:rPr>
                            <w:spacing w:val="-4"/>
                            <w:sz w:val="20"/>
                          </w:rPr>
                          <w:t xml:space="preserve"> </w:t>
                        </w:r>
                        <w:r w:rsidRPr="00040DFC">
                          <w:rPr>
                            <w:sz w:val="20"/>
                          </w:rPr>
                          <w:t>їх</w:t>
                        </w:r>
                        <w:r w:rsidRPr="00040DFC">
                          <w:rPr>
                            <w:spacing w:val="-3"/>
                            <w:sz w:val="20"/>
                          </w:rPr>
                          <w:t xml:space="preserve"> </w:t>
                        </w:r>
                        <w:r w:rsidRPr="00040DFC">
                          <w:rPr>
                            <w:sz w:val="20"/>
                          </w:rPr>
                          <w:t>проведення</w:t>
                        </w:r>
                      </w:p>
                    </w:tc>
                    <w:tc>
                      <w:tcPr>
                        <w:tcW w:w="1730" w:type="dxa"/>
                      </w:tcPr>
                      <w:p w:rsidR="004A2345" w:rsidRPr="00040DFC" w:rsidRDefault="004A2345" w:rsidP="00040DFC">
                        <w:pPr>
                          <w:pStyle w:val="TableParagraph"/>
                          <w:ind w:left="37" w:right="14"/>
                          <w:rPr>
                            <w:sz w:val="20"/>
                          </w:rPr>
                        </w:pPr>
                        <w:r w:rsidRPr="00040DFC">
                          <w:rPr>
                            <w:sz w:val="20"/>
                          </w:rPr>
                          <w:t>ні</w:t>
                        </w:r>
                      </w:p>
                    </w:tc>
                    <w:tc>
                      <w:tcPr>
                        <w:tcW w:w="1776" w:type="dxa"/>
                      </w:tcPr>
                      <w:p w:rsidR="004A2345" w:rsidRPr="00040DFC" w:rsidRDefault="004A2345" w:rsidP="00040DFC">
                        <w:pPr>
                          <w:pStyle w:val="TableParagraph"/>
                          <w:ind w:left="71" w:right="47"/>
                          <w:rPr>
                            <w:sz w:val="20"/>
                          </w:rPr>
                        </w:pPr>
                        <w:r w:rsidRPr="00040DFC">
                          <w:rPr>
                            <w:sz w:val="20"/>
                          </w:rPr>
                          <w:t>ні</w:t>
                        </w:r>
                      </w:p>
                    </w:tc>
                    <w:tc>
                      <w:tcPr>
                        <w:tcW w:w="1385" w:type="dxa"/>
                      </w:tcPr>
                      <w:p w:rsidR="004A2345" w:rsidRPr="00040DFC" w:rsidRDefault="004A2345" w:rsidP="00040DFC">
                        <w:pPr>
                          <w:pStyle w:val="TableParagraph"/>
                          <w:ind w:left="171" w:right="147"/>
                          <w:rPr>
                            <w:sz w:val="20"/>
                          </w:rPr>
                        </w:pPr>
                        <w:r w:rsidRPr="00040DFC">
                          <w:rPr>
                            <w:sz w:val="20"/>
                          </w:rPr>
                          <w:t>так</w:t>
                        </w:r>
                      </w:p>
                    </w:tc>
                    <w:tc>
                      <w:tcPr>
                        <w:tcW w:w="1234" w:type="dxa"/>
                        <w:gridSpan w:val="2"/>
                      </w:tcPr>
                      <w:p w:rsidR="004A2345" w:rsidRPr="00040DFC" w:rsidRDefault="004A2345" w:rsidP="00040DFC">
                        <w:pPr>
                          <w:pStyle w:val="TableParagraph"/>
                          <w:ind w:left="462" w:right="437"/>
                          <w:rPr>
                            <w:sz w:val="20"/>
                          </w:rPr>
                        </w:pPr>
                        <w:r w:rsidRPr="00040DFC">
                          <w:rPr>
                            <w:sz w:val="20"/>
                          </w:rPr>
                          <w:t>так</w:t>
                        </w:r>
                      </w:p>
                    </w:tc>
                    <w:tc>
                      <w:tcPr>
                        <w:tcW w:w="1298" w:type="dxa"/>
                        <w:tcBorders>
                          <w:right w:val="single" w:sz="12" w:space="0" w:color="000000"/>
                        </w:tcBorders>
                      </w:tcPr>
                      <w:p w:rsidR="004A2345" w:rsidRPr="00040DFC" w:rsidRDefault="004A2345" w:rsidP="00040DFC">
                        <w:pPr>
                          <w:pStyle w:val="TableParagraph"/>
                          <w:ind w:left="41" w:right="15"/>
                          <w:rPr>
                            <w:sz w:val="20"/>
                          </w:rPr>
                        </w:pPr>
                        <w:r w:rsidRPr="00040DFC">
                          <w:rPr>
                            <w:sz w:val="20"/>
                          </w:rPr>
                          <w:t>так</w:t>
                        </w:r>
                      </w:p>
                    </w:tc>
                  </w:tr>
                  <w:tr w:rsidR="004A2345" w:rsidTr="00040DFC">
                    <w:trPr>
                      <w:trHeight w:val="491"/>
                    </w:trPr>
                    <w:tc>
                      <w:tcPr>
                        <w:tcW w:w="2780" w:type="dxa"/>
                        <w:tcBorders>
                          <w:left w:val="single" w:sz="6" w:space="0" w:color="000000"/>
                        </w:tcBorders>
                      </w:tcPr>
                      <w:p w:rsidR="004A2345" w:rsidRPr="00040DFC" w:rsidRDefault="004A2345" w:rsidP="00040DFC">
                        <w:pPr>
                          <w:pStyle w:val="TableParagraph"/>
                          <w:spacing w:line="244" w:lineRule="auto"/>
                          <w:ind w:left="18" w:right="176"/>
                          <w:jc w:val="left"/>
                          <w:rPr>
                            <w:sz w:val="20"/>
                          </w:rPr>
                        </w:pPr>
                        <w:r w:rsidRPr="00040DFC">
                          <w:rPr>
                            <w:sz w:val="20"/>
                          </w:rPr>
                          <w:t>Розмір винагороди посадових</w:t>
                        </w:r>
                        <w:r w:rsidRPr="00040DFC">
                          <w:rPr>
                            <w:spacing w:val="-47"/>
                            <w:sz w:val="20"/>
                          </w:rPr>
                          <w:t xml:space="preserve"> </w:t>
                        </w:r>
                        <w:r w:rsidRPr="00040DFC">
                          <w:rPr>
                            <w:sz w:val="20"/>
                          </w:rPr>
                          <w:t>осіб</w:t>
                        </w:r>
                        <w:r w:rsidRPr="00040DFC">
                          <w:rPr>
                            <w:spacing w:val="-1"/>
                            <w:sz w:val="20"/>
                          </w:rPr>
                          <w:t xml:space="preserve"> </w:t>
                        </w:r>
                        <w:r w:rsidRPr="00040DFC">
                          <w:rPr>
                            <w:sz w:val="20"/>
                          </w:rPr>
                          <w:t>акціонерного</w:t>
                        </w:r>
                        <w:r w:rsidRPr="00040DFC">
                          <w:rPr>
                            <w:spacing w:val="-1"/>
                            <w:sz w:val="20"/>
                          </w:rPr>
                          <w:t xml:space="preserve"> </w:t>
                        </w:r>
                        <w:r w:rsidRPr="00040DFC">
                          <w:rPr>
                            <w:sz w:val="20"/>
                          </w:rPr>
                          <w:t>товариства</w:t>
                        </w:r>
                      </w:p>
                    </w:tc>
                    <w:tc>
                      <w:tcPr>
                        <w:tcW w:w="1730" w:type="dxa"/>
                      </w:tcPr>
                      <w:p w:rsidR="004A2345" w:rsidRPr="00040DFC" w:rsidRDefault="004A2345" w:rsidP="00040DFC">
                        <w:pPr>
                          <w:pStyle w:val="TableParagraph"/>
                          <w:ind w:left="37" w:right="14"/>
                          <w:rPr>
                            <w:sz w:val="20"/>
                          </w:rPr>
                        </w:pPr>
                        <w:r w:rsidRPr="00040DFC">
                          <w:rPr>
                            <w:sz w:val="20"/>
                          </w:rPr>
                          <w:t>ні</w:t>
                        </w:r>
                      </w:p>
                    </w:tc>
                    <w:tc>
                      <w:tcPr>
                        <w:tcW w:w="1776" w:type="dxa"/>
                      </w:tcPr>
                      <w:p w:rsidR="004A2345" w:rsidRPr="00040DFC" w:rsidRDefault="004A2345" w:rsidP="00040DFC">
                        <w:pPr>
                          <w:pStyle w:val="TableParagraph"/>
                          <w:ind w:left="71" w:right="47"/>
                          <w:rPr>
                            <w:sz w:val="20"/>
                          </w:rPr>
                        </w:pPr>
                        <w:r w:rsidRPr="00040DFC">
                          <w:rPr>
                            <w:sz w:val="20"/>
                          </w:rPr>
                          <w:t>ні</w:t>
                        </w:r>
                      </w:p>
                    </w:tc>
                    <w:tc>
                      <w:tcPr>
                        <w:tcW w:w="1385" w:type="dxa"/>
                      </w:tcPr>
                      <w:p w:rsidR="004A2345" w:rsidRPr="00040DFC" w:rsidRDefault="004A2345" w:rsidP="00040DFC">
                        <w:pPr>
                          <w:pStyle w:val="TableParagraph"/>
                          <w:ind w:left="171" w:right="147"/>
                          <w:rPr>
                            <w:sz w:val="20"/>
                          </w:rPr>
                        </w:pPr>
                        <w:r w:rsidRPr="00040DFC">
                          <w:rPr>
                            <w:sz w:val="20"/>
                          </w:rPr>
                          <w:t>ні</w:t>
                        </w:r>
                      </w:p>
                    </w:tc>
                    <w:tc>
                      <w:tcPr>
                        <w:tcW w:w="1234" w:type="dxa"/>
                        <w:gridSpan w:val="2"/>
                      </w:tcPr>
                      <w:p w:rsidR="004A2345" w:rsidRPr="00040DFC" w:rsidRDefault="004A2345" w:rsidP="00040DFC">
                        <w:pPr>
                          <w:pStyle w:val="TableParagraph"/>
                          <w:ind w:left="462" w:right="437"/>
                          <w:rPr>
                            <w:sz w:val="20"/>
                          </w:rPr>
                        </w:pPr>
                        <w:r w:rsidRPr="00040DFC">
                          <w:rPr>
                            <w:sz w:val="20"/>
                          </w:rPr>
                          <w:t>ні</w:t>
                        </w:r>
                      </w:p>
                    </w:tc>
                    <w:tc>
                      <w:tcPr>
                        <w:tcW w:w="1298" w:type="dxa"/>
                        <w:tcBorders>
                          <w:right w:val="single" w:sz="12" w:space="0" w:color="000000"/>
                        </w:tcBorders>
                      </w:tcPr>
                      <w:p w:rsidR="004A2345" w:rsidRPr="00040DFC" w:rsidRDefault="004A2345" w:rsidP="00040DFC">
                        <w:pPr>
                          <w:pStyle w:val="TableParagraph"/>
                          <w:ind w:left="41" w:right="15"/>
                          <w:rPr>
                            <w:sz w:val="20"/>
                          </w:rPr>
                        </w:pPr>
                        <w:r w:rsidRPr="00040DFC">
                          <w:rPr>
                            <w:sz w:val="20"/>
                          </w:rPr>
                          <w:t>ні</w:t>
                        </w:r>
                      </w:p>
                    </w:tc>
                  </w:tr>
                  <w:tr w:rsidR="004A2345" w:rsidTr="00040DFC">
                    <w:trPr>
                      <w:trHeight w:val="559"/>
                    </w:trPr>
                    <w:tc>
                      <w:tcPr>
                        <w:tcW w:w="8529" w:type="dxa"/>
                        <w:gridSpan w:val="5"/>
                        <w:tcBorders>
                          <w:left w:val="nil"/>
                          <w:bottom w:val="nil"/>
                          <w:right w:val="single" w:sz="12" w:space="0" w:color="000000"/>
                        </w:tcBorders>
                      </w:tcPr>
                      <w:p w:rsidR="004A2345" w:rsidRPr="00040DFC" w:rsidRDefault="004A2345" w:rsidP="00040DFC">
                        <w:pPr>
                          <w:pStyle w:val="TableParagraph"/>
                          <w:ind w:left="0"/>
                          <w:jc w:val="left"/>
                          <w:rPr>
                            <w:sz w:val="18"/>
                          </w:rPr>
                        </w:pPr>
                      </w:p>
                    </w:tc>
                    <w:tc>
                      <w:tcPr>
                        <w:tcW w:w="1674" w:type="dxa"/>
                        <w:gridSpan w:val="2"/>
                        <w:tcBorders>
                          <w:left w:val="single" w:sz="12" w:space="0" w:color="000000"/>
                          <w:bottom w:val="single" w:sz="12" w:space="0" w:color="000000"/>
                        </w:tcBorders>
                      </w:tcPr>
                      <w:p w:rsidR="004A2345" w:rsidRPr="00040DFC" w:rsidRDefault="004A2345" w:rsidP="00040DFC">
                        <w:pPr>
                          <w:pStyle w:val="TableParagraph"/>
                          <w:spacing w:before="72"/>
                          <w:ind w:left="672" w:right="662"/>
                          <w:rPr>
                            <w:sz w:val="20"/>
                          </w:rPr>
                        </w:pPr>
                        <w:r w:rsidRPr="00040DFC">
                          <w:rPr>
                            <w:sz w:val="20"/>
                          </w:rPr>
                          <w:t>так</w:t>
                        </w:r>
                      </w:p>
                    </w:tc>
                  </w:tr>
                </w:tbl>
                <w:p w:rsidR="004A2345" w:rsidRDefault="004A2345" w:rsidP="008F4D13">
                  <w:pPr>
                    <w:pStyle w:val="BodyText"/>
                    <w:ind w:left="0"/>
                  </w:pPr>
                </w:p>
              </w:txbxContent>
            </v:textbox>
            <w10:wrap anchorx="page"/>
          </v:shape>
        </w:pict>
      </w:r>
      <w:r>
        <w:rPr>
          <w:b/>
          <w:sz w:val="20"/>
        </w:rPr>
        <w:t>Як</w:t>
      </w:r>
      <w:r>
        <w:rPr>
          <w:b/>
          <w:spacing w:val="3"/>
          <w:sz w:val="20"/>
        </w:rPr>
        <w:t xml:space="preserve"> </w:t>
      </w:r>
      <w:r>
        <w:rPr>
          <w:b/>
          <w:sz w:val="20"/>
        </w:rPr>
        <w:t>акціонери</w:t>
      </w:r>
      <w:r>
        <w:rPr>
          <w:b/>
          <w:spacing w:val="4"/>
          <w:sz w:val="20"/>
        </w:rPr>
        <w:t xml:space="preserve"> </w:t>
      </w:r>
      <w:r>
        <w:rPr>
          <w:b/>
          <w:sz w:val="20"/>
        </w:rPr>
        <w:t>можуть</w:t>
      </w:r>
      <w:r>
        <w:rPr>
          <w:b/>
          <w:spacing w:val="4"/>
          <w:sz w:val="20"/>
        </w:rPr>
        <w:t xml:space="preserve"> </w:t>
      </w:r>
      <w:r>
        <w:rPr>
          <w:b/>
          <w:sz w:val="20"/>
        </w:rPr>
        <w:t>отримати</w:t>
      </w:r>
      <w:r>
        <w:rPr>
          <w:b/>
          <w:spacing w:val="5"/>
          <w:sz w:val="20"/>
        </w:rPr>
        <w:t xml:space="preserve"> </w:t>
      </w:r>
      <w:r>
        <w:rPr>
          <w:b/>
          <w:sz w:val="20"/>
        </w:rPr>
        <w:t>інформацію</w:t>
      </w:r>
      <w:r>
        <w:rPr>
          <w:b/>
          <w:spacing w:val="1"/>
          <w:sz w:val="20"/>
        </w:rPr>
        <w:t xml:space="preserve"> </w:t>
      </w:r>
      <w:r>
        <w:rPr>
          <w:b/>
          <w:sz w:val="20"/>
        </w:rPr>
        <w:t>про</w:t>
      </w:r>
      <w:r>
        <w:rPr>
          <w:b/>
          <w:spacing w:val="1"/>
          <w:sz w:val="20"/>
        </w:rPr>
        <w:t xml:space="preserve"> </w:t>
      </w:r>
      <w:r>
        <w:rPr>
          <w:b/>
          <w:sz w:val="20"/>
        </w:rPr>
        <w:t>діяльність</w:t>
      </w:r>
      <w:r>
        <w:rPr>
          <w:b/>
          <w:spacing w:val="4"/>
          <w:sz w:val="20"/>
        </w:rPr>
        <w:t xml:space="preserve"> </w:t>
      </w:r>
      <w:r>
        <w:rPr>
          <w:b/>
          <w:sz w:val="20"/>
        </w:rPr>
        <w:t>вашого</w:t>
      </w:r>
      <w:r>
        <w:rPr>
          <w:b/>
          <w:spacing w:val="5"/>
          <w:sz w:val="20"/>
        </w:rPr>
        <w:t xml:space="preserve"> </w:t>
      </w:r>
      <w:r>
        <w:rPr>
          <w:b/>
          <w:sz w:val="20"/>
        </w:rPr>
        <w:t>акціонерного</w:t>
      </w:r>
      <w:r>
        <w:rPr>
          <w:b/>
          <w:spacing w:val="7"/>
          <w:sz w:val="20"/>
        </w:rPr>
        <w:t xml:space="preserve"> </w:t>
      </w:r>
      <w:r>
        <w:rPr>
          <w:b/>
          <w:sz w:val="20"/>
        </w:rPr>
        <w:t>товариства?</w:t>
      </w: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ind w:left="0"/>
        <w:rPr>
          <w:b/>
          <w:sz w:val="22"/>
        </w:rPr>
      </w:pPr>
    </w:p>
    <w:p w:rsidR="004A2345" w:rsidRDefault="004A2345" w:rsidP="008F4D13">
      <w:pPr>
        <w:pStyle w:val="BodyText"/>
        <w:spacing w:before="9"/>
        <w:ind w:left="0"/>
        <w:rPr>
          <w:b/>
          <w:sz w:val="27"/>
        </w:rPr>
      </w:pPr>
    </w:p>
    <w:p w:rsidR="004A2345" w:rsidRDefault="004A2345" w:rsidP="008F4D13">
      <w:pPr>
        <w:spacing w:line="242" w:lineRule="auto"/>
        <w:ind w:left="124" w:right="1604"/>
        <w:rPr>
          <w:b/>
          <w:sz w:val="20"/>
        </w:rPr>
      </w:pPr>
      <w:r>
        <w:rPr>
          <w:b/>
          <w:sz w:val="20"/>
        </w:rPr>
        <w:t>Чи</w:t>
      </w:r>
      <w:r>
        <w:rPr>
          <w:b/>
          <w:spacing w:val="2"/>
          <w:sz w:val="20"/>
        </w:rPr>
        <w:t xml:space="preserve"> </w:t>
      </w:r>
      <w:r>
        <w:rPr>
          <w:b/>
          <w:sz w:val="20"/>
        </w:rPr>
        <w:t>готує</w:t>
      </w:r>
      <w:r>
        <w:rPr>
          <w:b/>
          <w:spacing w:val="4"/>
          <w:sz w:val="20"/>
        </w:rPr>
        <w:t xml:space="preserve"> </w:t>
      </w:r>
      <w:r>
        <w:rPr>
          <w:b/>
          <w:sz w:val="20"/>
        </w:rPr>
        <w:t>акціонерне</w:t>
      </w:r>
      <w:r>
        <w:rPr>
          <w:b/>
          <w:spacing w:val="5"/>
          <w:sz w:val="20"/>
        </w:rPr>
        <w:t xml:space="preserve"> </w:t>
      </w:r>
      <w:r>
        <w:rPr>
          <w:b/>
          <w:sz w:val="20"/>
        </w:rPr>
        <w:t>товариство</w:t>
      </w:r>
      <w:r>
        <w:rPr>
          <w:b/>
          <w:spacing w:val="6"/>
          <w:sz w:val="20"/>
        </w:rPr>
        <w:t xml:space="preserve"> </w:t>
      </w:r>
      <w:r>
        <w:rPr>
          <w:b/>
          <w:sz w:val="20"/>
        </w:rPr>
        <w:t>фінансову</w:t>
      </w:r>
      <w:r>
        <w:rPr>
          <w:b/>
          <w:spacing w:val="3"/>
          <w:sz w:val="20"/>
        </w:rPr>
        <w:t xml:space="preserve"> </w:t>
      </w:r>
      <w:r>
        <w:rPr>
          <w:b/>
          <w:sz w:val="20"/>
        </w:rPr>
        <w:t>звітність</w:t>
      </w:r>
      <w:r>
        <w:rPr>
          <w:b/>
          <w:spacing w:val="1"/>
          <w:sz w:val="20"/>
        </w:rPr>
        <w:t xml:space="preserve"> </w:t>
      </w:r>
      <w:r>
        <w:rPr>
          <w:b/>
          <w:sz w:val="20"/>
        </w:rPr>
        <w:t>відповідно</w:t>
      </w:r>
      <w:r>
        <w:rPr>
          <w:b/>
          <w:spacing w:val="4"/>
          <w:sz w:val="20"/>
        </w:rPr>
        <w:t xml:space="preserve"> </w:t>
      </w:r>
      <w:r>
        <w:rPr>
          <w:b/>
          <w:sz w:val="20"/>
        </w:rPr>
        <w:t>до</w:t>
      </w:r>
      <w:r>
        <w:rPr>
          <w:b/>
          <w:spacing w:val="1"/>
          <w:sz w:val="20"/>
        </w:rPr>
        <w:t xml:space="preserve"> </w:t>
      </w:r>
      <w:r>
        <w:rPr>
          <w:b/>
          <w:sz w:val="20"/>
        </w:rPr>
        <w:t>міжнародних</w:t>
      </w:r>
      <w:r>
        <w:rPr>
          <w:b/>
          <w:spacing w:val="2"/>
          <w:sz w:val="20"/>
        </w:rPr>
        <w:t xml:space="preserve"> </w:t>
      </w:r>
      <w:r>
        <w:rPr>
          <w:b/>
          <w:sz w:val="20"/>
        </w:rPr>
        <w:t>стандартів</w:t>
      </w:r>
      <w:r>
        <w:rPr>
          <w:b/>
          <w:spacing w:val="-47"/>
          <w:sz w:val="20"/>
        </w:rPr>
        <w:t xml:space="preserve"> </w:t>
      </w:r>
      <w:r>
        <w:rPr>
          <w:b/>
          <w:sz w:val="20"/>
        </w:rPr>
        <w:t>фінансової</w:t>
      </w:r>
      <w:r>
        <w:rPr>
          <w:b/>
          <w:spacing w:val="4"/>
          <w:sz w:val="20"/>
        </w:rPr>
        <w:t xml:space="preserve"> </w:t>
      </w:r>
      <w:r>
        <w:rPr>
          <w:b/>
          <w:sz w:val="20"/>
        </w:rPr>
        <w:t>звітності?</w:t>
      </w:r>
      <w:r>
        <w:rPr>
          <w:b/>
          <w:spacing w:val="-1"/>
          <w:sz w:val="20"/>
        </w:rPr>
        <w:t xml:space="preserve"> </w:t>
      </w:r>
      <w:r>
        <w:rPr>
          <w:b/>
          <w:sz w:val="20"/>
        </w:rPr>
        <w:t>(так/ні)</w:t>
      </w:r>
    </w:p>
    <w:p w:rsidR="004A2345" w:rsidRDefault="004A2345" w:rsidP="008F4D13">
      <w:pPr>
        <w:spacing w:before="78"/>
        <w:ind w:left="124"/>
        <w:rPr>
          <w:b/>
          <w:sz w:val="20"/>
        </w:rPr>
      </w:pPr>
      <w:r>
        <w:rPr>
          <w:b/>
          <w:sz w:val="20"/>
        </w:rPr>
        <w:t>Скільки</w:t>
      </w:r>
      <w:r>
        <w:rPr>
          <w:b/>
          <w:spacing w:val="1"/>
          <w:sz w:val="20"/>
        </w:rPr>
        <w:t xml:space="preserve"> </w:t>
      </w:r>
      <w:r>
        <w:rPr>
          <w:b/>
          <w:sz w:val="20"/>
        </w:rPr>
        <w:t>разів</w:t>
      </w:r>
      <w:r>
        <w:rPr>
          <w:b/>
          <w:spacing w:val="-1"/>
          <w:sz w:val="20"/>
        </w:rPr>
        <w:t xml:space="preserve"> </w:t>
      </w:r>
      <w:r>
        <w:rPr>
          <w:b/>
          <w:sz w:val="20"/>
        </w:rPr>
        <w:t>проводилися</w:t>
      </w:r>
      <w:r>
        <w:rPr>
          <w:b/>
          <w:spacing w:val="4"/>
          <w:sz w:val="20"/>
        </w:rPr>
        <w:t xml:space="preserve"> </w:t>
      </w:r>
      <w:r>
        <w:rPr>
          <w:b/>
          <w:sz w:val="20"/>
        </w:rPr>
        <w:t>аудиторські</w:t>
      </w:r>
      <w:r>
        <w:rPr>
          <w:b/>
          <w:spacing w:val="2"/>
          <w:sz w:val="20"/>
        </w:rPr>
        <w:t xml:space="preserve"> </w:t>
      </w:r>
      <w:r>
        <w:rPr>
          <w:b/>
          <w:sz w:val="20"/>
        </w:rPr>
        <w:t>перевірки акціонерного</w:t>
      </w:r>
      <w:r>
        <w:rPr>
          <w:b/>
          <w:spacing w:val="6"/>
          <w:sz w:val="20"/>
        </w:rPr>
        <w:t xml:space="preserve"> </w:t>
      </w:r>
      <w:r>
        <w:rPr>
          <w:b/>
          <w:sz w:val="20"/>
        </w:rPr>
        <w:t>товариства</w:t>
      </w:r>
      <w:r>
        <w:rPr>
          <w:b/>
          <w:spacing w:val="5"/>
          <w:sz w:val="20"/>
        </w:rPr>
        <w:t xml:space="preserve"> </w:t>
      </w:r>
      <w:r>
        <w:rPr>
          <w:b/>
          <w:sz w:val="20"/>
        </w:rPr>
        <w:t>незалежним</w:t>
      </w:r>
      <w:r>
        <w:rPr>
          <w:b/>
          <w:spacing w:val="3"/>
          <w:sz w:val="20"/>
        </w:rPr>
        <w:t xml:space="preserve"> </w:t>
      </w:r>
      <w:r>
        <w:rPr>
          <w:b/>
          <w:sz w:val="20"/>
        </w:rPr>
        <w:t>аудитором</w:t>
      </w:r>
    </w:p>
    <w:p w:rsidR="004A2345" w:rsidRDefault="004A2345" w:rsidP="008F4D13">
      <w:pPr>
        <w:spacing w:before="3" w:after="12"/>
        <w:ind w:left="124"/>
        <w:rPr>
          <w:b/>
          <w:sz w:val="20"/>
        </w:rPr>
      </w:pPr>
      <w:r>
        <w:rPr>
          <w:b/>
          <w:sz w:val="20"/>
        </w:rPr>
        <w:t>(аудиторською</w:t>
      </w:r>
      <w:r>
        <w:rPr>
          <w:b/>
          <w:spacing w:val="4"/>
          <w:sz w:val="20"/>
        </w:rPr>
        <w:t xml:space="preserve"> </w:t>
      </w:r>
      <w:r>
        <w:rPr>
          <w:b/>
          <w:sz w:val="20"/>
        </w:rPr>
        <w:t>фірмою)</w:t>
      </w:r>
      <w:r>
        <w:rPr>
          <w:b/>
          <w:spacing w:val="1"/>
          <w:sz w:val="20"/>
        </w:rPr>
        <w:t xml:space="preserve"> </w:t>
      </w:r>
      <w:r>
        <w:rPr>
          <w:b/>
          <w:sz w:val="20"/>
        </w:rPr>
        <w:t>протягом</w:t>
      </w:r>
      <w:r>
        <w:rPr>
          <w:b/>
          <w:spacing w:val="5"/>
          <w:sz w:val="20"/>
        </w:rPr>
        <w:t xml:space="preserve"> </w:t>
      </w:r>
      <w:r>
        <w:rPr>
          <w:b/>
          <w:sz w:val="20"/>
        </w:rPr>
        <w:t>звітного</w:t>
      </w:r>
      <w:r>
        <w:rPr>
          <w:b/>
          <w:spacing w:val="3"/>
          <w:sz w:val="20"/>
        </w:rPr>
        <w:t xml:space="preserve"> </w:t>
      </w:r>
      <w:r>
        <w:rPr>
          <w:b/>
          <w:sz w:val="20"/>
        </w:rPr>
        <w:t>періоду?</w:t>
      </w: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8531"/>
        <w:gridCol w:w="857"/>
        <w:gridCol w:w="815"/>
      </w:tblGrid>
      <w:tr w:rsidR="004A2345" w:rsidTr="00040DFC">
        <w:trPr>
          <w:trHeight w:val="255"/>
        </w:trPr>
        <w:tc>
          <w:tcPr>
            <w:tcW w:w="8531" w:type="dxa"/>
            <w:tcBorders>
              <w:left w:val="single" w:sz="6" w:space="0" w:color="000000"/>
              <w:right w:val="single" w:sz="8" w:space="0" w:color="000000"/>
            </w:tcBorders>
          </w:tcPr>
          <w:p w:rsidR="004A2345" w:rsidRPr="00040DFC" w:rsidRDefault="004A2345" w:rsidP="00040DFC">
            <w:pPr>
              <w:pStyle w:val="TableParagraph"/>
              <w:ind w:left="0"/>
              <w:jc w:val="left"/>
              <w:rPr>
                <w:sz w:val="18"/>
              </w:rPr>
            </w:pPr>
          </w:p>
        </w:tc>
        <w:tc>
          <w:tcPr>
            <w:tcW w:w="857" w:type="dxa"/>
            <w:tcBorders>
              <w:left w:val="single" w:sz="8" w:space="0" w:color="000000"/>
              <w:right w:val="single" w:sz="8" w:space="0" w:color="000000"/>
            </w:tcBorders>
          </w:tcPr>
          <w:p w:rsidR="004A2345" w:rsidRPr="00040DFC" w:rsidRDefault="004A2345" w:rsidP="00040DFC">
            <w:pPr>
              <w:pStyle w:val="TableParagraph"/>
              <w:spacing w:line="226" w:lineRule="exact"/>
              <w:ind w:left="249" w:right="238"/>
              <w:rPr>
                <w:sz w:val="20"/>
              </w:rPr>
            </w:pPr>
            <w:r w:rsidRPr="00040DFC">
              <w:rPr>
                <w:sz w:val="20"/>
              </w:rPr>
              <w:t>Так</w:t>
            </w:r>
          </w:p>
        </w:tc>
        <w:tc>
          <w:tcPr>
            <w:tcW w:w="815" w:type="dxa"/>
            <w:tcBorders>
              <w:left w:val="single" w:sz="8" w:space="0" w:color="000000"/>
            </w:tcBorders>
          </w:tcPr>
          <w:p w:rsidR="004A2345" w:rsidRPr="00040DFC" w:rsidRDefault="004A2345" w:rsidP="00040DFC">
            <w:pPr>
              <w:pStyle w:val="TableParagraph"/>
              <w:spacing w:line="226" w:lineRule="exact"/>
              <w:ind w:left="302"/>
              <w:jc w:val="left"/>
              <w:rPr>
                <w:sz w:val="20"/>
              </w:rPr>
            </w:pPr>
            <w:r w:rsidRPr="00040DFC">
              <w:rPr>
                <w:sz w:val="20"/>
              </w:rPr>
              <w:t>Ні</w:t>
            </w:r>
          </w:p>
        </w:tc>
      </w:tr>
      <w:tr w:rsidR="004A2345" w:rsidTr="00040DFC">
        <w:trPr>
          <w:trHeight w:val="259"/>
        </w:trPr>
        <w:tc>
          <w:tcPr>
            <w:tcW w:w="8531"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Не</w:t>
            </w:r>
            <w:r w:rsidRPr="00040DFC">
              <w:rPr>
                <w:spacing w:val="-3"/>
                <w:sz w:val="20"/>
              </w:rPr>
              <w:t xml:space="preserve"> </w:t>
            </w:r>
            <w:r w:rsidRPr="00040DFC">
              <w:rPr>
                <w:sz w:val="20"/>
              </w:rPr>
              <w:t>проводились</w:t>
            </w:r>
            <w:r w:rsidRPr="00040DFC">
              <w:rPr>
                <w:spacing w:val="-3"/>
                <w:sz w:val="20"/>
              </w:rPr>
              <w:t xml:space="preserve"> </w:t>
            </w:r>
            <w:r w:rsidRPr="00040DFC">
              <w:rPr>
                <w:sz w:val="20"/>
              </w:rPr>
              <w:t>взагалі</w:t>
            </w:r>
          </w:p>
        </w:tc>
        <w:tc>
          <w:tcPr>
            <w:tcW w:w="857" w:type="dxa"/>
            <w:tcBorders>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815" w:type="dxa"/>
            <w:tcBorders>
              <w:left w:val="single" w:sz="8" w:space="0" w:color="000000"/>
              <w:bottom w:val="single" w:sz="8" w:space="0" w:color="000000"/>
            </w:tcBorders>
          </w:tcPr>
          <w:p w:rsidR="004A2345" w:rsidRPr="00040DFC" w:rsidRDefault="004A2345" w:rsidP="00040DFC">
            <w:pPr>
              <w:pStyle w:val="TableParagraph"/>
              <w:spacing w:line="226" w:lineRule="exact"/>
              <w:ind w:left="331"/>
              <w:jc w:val="left"/>
              <w:rPr>
                <w:sz w:val="20"/>
              </w:rPr>
            </w:pPr>
            <w:r w:rsidRPr="00040DFC">
              <w:rPr>
                <w:w w:val="99"/>
                <w:sz w:val="20"/>
              </w:rPr>
              <w:t>X</w:t>
            </w:r>
          </w:p>
        </w:tc>
      </w:tr>
      <w:tr w:rsidR="004A2345" w:rsidTr="00040DFC">
        <w:trPr>
          <w:trHeight w:val="265"/>
        </w:trPr>
        <w:tc>
          <w:tcPr>
            <w:tcW w:w="8531"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Раз на</w:t>
            </w:r>
            <w:r w:rsidRPr="00040DFC">
              <w:rPr>
                <w:spacing w:val="-1"/>
                <w:sz w:val="20"/>
              </w:rPr>
              <w:t xml:space="preserve"> </w:t>
            </w:r>
            <w:r w:rsidRPr="00040DFC">
              <w:rPr>
                <w:sz w:val="20"/>
              </w:rPr>
              <w:t>рік</w:t>
            </w:r>
          </w:p>
        </w:tc>
        <w:tc>
          <w:tcPr>
            <w:tcW w:w="85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8"/>
              <w:rPr>
                <w:sz w:val="20"/>
              </w:rPr>
            </w:pPr>
            <w:r w:rsidRPr="00040DFC">
              <w:rPr>
                <w:w w:val="99"/>
                <w:sz w:val="20"/>
              </w:rPr>
              <w:t>X</w:t>
            </w:r>
          </w:p>
        </w:tc>
        <w:tc>
          <w:tcPr>
            <w:tcW w:w="815"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0"/>
              <w:jc w:val="left"/>
              <w:rPr>
                <w:sz w:val="18"/>
              </w:rPr>
            </w:pPr>
          </w:p>
        </w:tc>
      </w:tr>
      <w:tr w:rsidR="004A2345" w:rsidTr="00040DFC">
        <w:trPr>
          <w:trHeight w:val="265"/>
        </w:trPr>
        <w:tc>
          <w:tcPr>
            <w:tcW w:w="8531"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Частіше</w:t>
            </w:r>
            <w:r w:rsidRPr="00040DFC">
              <w:rPr>
                <w:spacing w:val="-2"/>
                <w:sz w:val="20"/>
              </w:rPr>
              <w:t xml:space="preserve"> </w:t>
            </w:r>
            <w:r w:rsidRPr="00040DFC">
              <w:rPr>
                <w:sz w:val="20"/>
              </w:rPr>
              <w:t>ніж</w:t>
            </w:r>
            <w:r w:rsidRPr="00040DFC">
              <w:rPr>
                <w:spacing w:val="-1"/>
                <w:sz w:val="20"/>
              </w:rPr>
              <w:t xml:space="preserve"> </w:t>
            </w:r>
            <w:r w:rsidRPr="00040DFC">
              <w:rPr>
                <w:sz w:val="20"/>
              </w:rPr>
              <w:t>раз</w:t>
            </w:r>
            <w:r w:rsidRPr="00040DFC">
              <w:rPr>
                <w:spacing w:val="1"/>
                <w:sz w:val="20"/>
              </w:rPr>
              <w:t xml:space="preserve"> </w:t>
            </w:r>
            <w:r w:rsidRPr="00040DFC">
              <w:rPr>
                <w:sz w:val="20"/>
              </w:rPr>
              <w:t>на</w:t>
            </w:r>
            <w:r w:rsidRPr="00040DFC">
              <w:rPr>
                <w:spacing w:val="-3"/>
                <w:sz w:val="20"/>
              </w:rPr>
              <w:t xml:space="preserve"> </w:t>
            </w:r>
            <w:r w:rsidRPr="00040DFC">
              <w:rPr>
                <w:sz w:val="20"/>
              </w:rPr>
              <w:t>рік</w:t>
            </w:r>
          </w:p>
        </w:tc>
        <w:tc>
          <w:tcPr>
            <w:tcW w:w="85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815"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331"/>
              <w:jc w:val="left"/>
              <w:rPr>
                <w:sz w:val="20"/>
              </w:rPr>
            </w:pPr>
            <w:r w:rsidRPr="00040DFC">
              <w:rPr>
                <w:w w:val="99"/>
                <w:sz w:val="20"/>
              </w:rPr>
              <w:t>X</w:t>
            </w:r>
          </w:p>
        </w:tc>
      </w:tr>
    </w:tbl>
    <w:p w:rsidR="004A2345" w:rsidRDefault="004A2345" w:rsidP="008F4D13">
      <w:pPr>
        <w:spacing w:before="101" w:after="22"/>
        <w:ind w:left="124"/>
        <w:rPr>
          <w:b/>
          <w:sz w:val="20"/>
        </w:rPr>
      </w:pPr>
      <w:r>
        <w:rPr>
          <w:b/>
          <w:sz w:val="20"/>
        </w:rPr>
        <w:t>Який</w:t>
      </w:r>
      <w:r>
        <w:rPr>
          <w:b/>
          <w:spacing w:val="1"/>
          <w:sz w:val="20"/>
        </w:rPr>
        <w:t xml:space="preserve"> </w:t>
      </w:r>
      <w:r>
        <w:rPr>
          <w:b/>
          <w:sz w:val="20"/>
        </w:rPr>
        <w:t>орган</w:t>
      </w:r>
      <w:r>
        <w:rPr>
          <w:b/>
          <w:spacing w:val="2"/>
          <w:sz w:val="20"/>
        </w:rPr>
        <w:t xml:space="preserve"> </w:t>
      </w:r>
      <w:r>
        <w:rPr>
          <w:b/>
          <w:sz w:val="20"/>
        </w:rPr>
        <w:t>приймав</w:t>
      </w:r>
      <w:r>
        <w:rPr>
          <w:b/>
          <w:spacing w:val="1"/>
          <w:sz w:val="20"/>
        </w:rPr>
        <w:t xml:space="preserve"> </w:t>
      </w:r>
      <w:r>
        <w:rPr>
          <w:b/>
          <w:sz w:val="20"/>
        </w:rPr>
        <w:t>рішення</w:t>
      </w:r>
      <w:r>
        <w:rPr>
          <w:b/>
          <w:spacing w:val="-2"/>
          <w:sz w:val="20"/>
        </w:rPr>
        <w:t xml:space="preserve"> </w:t>
      </w:r>
      <w:r>
        <w:rPr>
          <w:b/>
          <w:sz w:val="20"/>
        </w:rPr>
        <w:t>про</w:t>
      </w:r>
      <w:r>
        <w:rPr>
          <w:b/>
          <w:spacing w:val="-2"/>
          <w:sz w:val="20"/>
        </w:rPr>
        <w:t xml:space="preserve"> </w:t>
      </w:r>
      <w:r>
        <w:rPr>
          <w:b/>
          <w:sz w:val="20"/>
        </w:rPr>
        <w:t>затвердження</w:t>
      </w:r>
      <w:r>
        <w:rPr>
          <w:b/>
          <w:spacing w:val="3"/>
          <w:sz w:val="20"/>
        </w:rPr>
        <w:t xml:space="preserve"> </w:t>
      </w:r>
      <w:r>
        <w:rPr>
          <w:b/>
          <w:sz w:val="20"/>
        </w:rPr>
        <w:t>незалежного</w:t>
      </w:r>
      <w:r>
        <w:rPr>
          <w:b/>
          <w:spacing w:val="3"/>
          <w:sz w:val="20"/>
        </w:rPr>
        <w:t xml:space="preserve"> </w:t>
      </w:r>
      <w:r>
        <w:rPr>
          <w:b/>
          <w:sz w:val="20"/>
        </w:rPr>
        <w:t>аудитора</w:t>
      </w:r>
      <w:r>
        <w:rPr>
          <w:b/>
          <w:spacing w:val="4"/>
          <w:sz w:val="20"/>
        </w:rPr>
        <w:t xml:space="preserve"> </w:t>
      </w:r>
      <w:r>
        <w:rPr>
          <w:b/>
          <w:sz w:val="20"/>
        </w:rPr>
        <w:t>(аудиторської</w:t>
      </w:r>
      <w:r>
        <w:rPr>
          <w:b/>
          <w:spacing w:val="3"/>
          <w:sz w:val="20"/>
        </w:rPr>
        <w:t xml:space="preserve"> </w:t>
      </w:r>
      <w:r>
        <w:rPr>
          <w:b/>
          <w:sz w:val="20"/>
        </w:rPr>
        <w:t>фірми)?</w:t>
      </w:r>
    </w:p>
    <w:tbl>
      <w:tblPr>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8531"/>
        <w:gridCol w:w="857"/>
        <w:gridCol w:w="815"/>
      </w:tblGrid>
      <w:tr w:rsidR="004A2345" w:rsidTr="00040DFC">
        <w:trPr>
          <w:trHeight w:val="265"/>
        </w:trPr>
        <w:tc>
          <w:tcPr>
            <w:tcW w:w="8531" w:type="dxa"/>
            <w:tcBorders>
              <w:left w:val="single" w:sz="6" w:space="0" w:color="000000"/>
            </w:tcBorders>
          </w:tcPr>
          <w:p w:rsidR="004A2345" w:rsidRPr="00040DFC" w:rsidRDefault="004A2345" w:rsidP="00040DFC">
            <w:pPr>
              <w:pStyle w:val="TableParagraph"/>
              <w:ind w:left="0"/>
              <w:jc w:val="left"/>
              <w:rPr>
                <w:sz w:val="18"/>
              </w:rPr>
            </w:pPr>
          </w:p>
        </w:tc>
        <w:tc>
          <w:tcPr>
            <w:tcW w:w="857" w:type="dxa"/>
          </w:tcPr>
          <w:p w:rsidR="004A2345" w:rsidRPr="00040DFC" w:rsidRDefault="004A2345" w:rsidP="00040DFC">
            <w:pPr>
              <w:pStyle w:val="TableParagraph"/>
              <w:ind w:left="249" w:right="238"/>
              <w:rPr>
                <w:sz w:val="20"/>
              </w:rPr>
            </w:pPr>
            <w:r w:rsidRPr="00040DFC">
              <w:rPr>
                <w:sz w:val="20"/>
              </w:rPr>
              <w:t>Так</w:t>
            </w:r>
          </w:p>
        </w:tc>
        <w:tc>
          <w:tcPr>
            <w:tcW w:w="815" w:type="dxa"/>
            <w:tcBorders>
              <w:right w:val="single" w:sz="12" w:space="0" w:color="000000"/>
            </w:tcBorders>
          </w:tcPr>
          <w:p w:rsidR="004A2345" w:rsidRPr="00040DFC" w:rsidRDefault="004A2345" w:rsidP="00040DFC">
            <w:pPr>
              <w:pStyle w:val="TableParagraph"/>
              <w:ind w:left="302"/>
              <w:jc w:val="left"/>
              <w:rPr>
                <w:sz w:val="20"/>
              </w:rPr>
            </w:pPr>
            <w:r w:rsidRPr="00040DFC">
              <w:rPr>
                <w:sz w:val="20"/>
              </w:rPr>
              <w:t>Ні</w:t>
            </w:r>
          </w:p>
        </w:tc>
      </w:tr>
      <w:tr w:rsidR="004A2345" w:rsidTr="00040DFC">
        <w:trPr>
          <w:trHeight w:val="265"/>
        </w:trPr>
        <w:tc>
          <w:tcPr>
            <w:tcW w:w="8531"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Загальні</w:t>
            </w:r>
            <w:r w:rsidRPr="00040DFC">
              <w:rPr>
                <w:spacing w:val="-3"/>
                <w:sz w:val="20"/>
              </w:rPr>
              <w:t xml:space="preserve"> </w:t>
            </w:r>
            <w:r w:rsidRPr="00040DFC">
              <w:rPr>
                <w:sz w:val="20"/>
              </w:rPr>
              <w:t>збори</w:t>
            </w:r>
            <w:r w:rsidRPr="00040DFC">
              <w:rPr>
                <w:spacing w:val="2"/>
                <w:sz w:val="20"/>
              </w:rPr>
              <w:t xml:space="preserve"> </w:t>
            </w:r>
            <w:r w:rsidRPr="00040DFC">
              <w:rPr>
                <w:sz w:val="20"/>
              </w:rPr>
              <w:t>акціонерів</w:t>
            </w:r>
          </w:p>
        </w:tc>
        <w:tc>
          <w:tcPr>
            <w:tcW w:w="857" w:type="dxa"/>
          </w:tcPr>
          <w:p w:rsidR="004A2345" w:rsidRPr="00040DFC" w:rsidRDefault="004A2345" w:rsidP="00040DFC">
            <w:pPr>
              <w:pStyle w:val="TableParagraph"/>
              <w:spacing w:before="2"/>
              <w:ind w:left="8"/>
              <w:rPr>
                <w:sz w:val="20"/>
              </w:rPr>
            </w:pPr>
            <w:r w:rsidRPr="00040DFC">
              <w:rPr>
                <w:w w:val="99"/>
                <w:sz w:val="20"/>
              </w:rPr>
              <w:t>X</w:t>
            </w:r>
          </w:p>
        </w:tc>
        <w:tc>
          <w:tcPr>
            <w:tcW w:w="815" w:type="dxa"/>
            <w:tcBorders>
              <w:right w:val="single" w:sz="12" w:space="0" w:color="000000"/>
            </w:tcBorders>
          </w:tcPr>
          <w:p w:rsidR="004A2345" w:rsidRPr="00040DFC" w:rsidRDefault="004A2345" w:rsidP="00040DFC">
            <w:pPr>
              <w:pStyle w:val="TableParagraph"/>
              <w:ind w:left="0"/>
              <w:jc w:val="left"/>
              <w:rPr>
                <w:sz w:val="18"/>
              </w:rPr>
            </w:pPr>
          </w:p>
        </w:tc>
      </w:tr>
      <w:tr w:rsidR="004A2345" w:rsidTr="00040DFC">
        <w:trPr>
          <w:trHeight w:val="261"/>
        </w:trPr>
        <w:tc>
          <w:tcPr>
            <w:tcW w:w="8531" w:type="dxa"/>
            <w:tcBorders>
              <w:left w:val="single" w:sz="6" w:space="0" w:color="000000"/>
              <w:bottom w:val="single" w:sz="12" w:space="0" w:color="000000"/>
            </w:tcBorders>
          </w:tcPr>
          <w:p w:rsidR="004A2345" w:rsidRPr="00040DFC" w:rsidRDefault="004A2345" w:rsidP="00040DFC">
            <w:pPr>
              <w:pStyle w:val="TableParagraph"/>
              <w:spacing w:before="2"/>
              <w:jc w:val="left"/>
              <w:rPr>
                <w:sz w:val="20"/>
              </w:rPr>
            </w:pPr>
            <w:r w:rsidRPr="00040DFC">
              <w:rPr>
                <w:sz w:val="20"/>
              </w:rPr>
              <w:t>Наглядова</w:t>
            </w:r>
            <w:r w:rsidRPr="00040DFC">
              <w:rPr>
                <w:spacing w:val="-2"/>
                <w:sz w:val="20"/>
              </w:rPr>
              <w:t xml:space="preserve"> </w:t>
            </w:r>
            <w:r w:rsidRPr="00040DFC">
              <w:rPr>
                <w:sz w:val="20"/>
              </w:rPr>
              <w:t>рада</w:t>
            </w:r>
          </w:p>
        </w:tc>
        <w:tc>
          <w:tcPr>
            <w:tcW w:w="857" w:type="dxa"/>
            <w:tcBorders>
              <w:bottom w:val="single" w:sz="12" w:space="0" w:color="000000"/>
            </w:tcBorders>
          </w:tcPr>
          <w:p w:rsidR="004A2345" w:rsidRPr="00040DFC" w:rsidRDefault="004A2345" w:rsidP="00040DFC">
            <w:pPr>
              <w:pStyle w:val="TableParagraph"/>
              <w:ind w:left="0"/>
              <w:jc w:val="left"/>
              <w:rPr>
                <w:sz w:val="18"/>
              </w:rPr>
            </w:pPr>
          </w:p>
        </w:tc>
        <w:tc>
          <w:tcPr>
            <w:tcW w:w="815" w:type="dxa"/>
            <w:tcBorders>
              <w:bottom w:val="single" w:sz="12" w:space="0" w:color="000000"/>
              <w:right w:val="single" w:sz="12" w:space="0" w:color="000000"/>
            </w:tcBorders>
          </w:tcPr>
          <w:p w:rsidR="004A2345" w:rsidRPr="00040DFC" w:rsidRDefault="004A2345" w:rsidP="00040DFC">
            <w:pPr>
              <w:pStyle w:val="TableParagraph"/>
              <w:ind w:left="331"/>
              <w:jc w:val="left"/>
              <w:rPr>
                <w:sz w:val="20"/>
              </w:rPr>
            </w:pPr>
            <w:r w:rsidRPr="00040DFC">
              <w:rPr>
                <w:w w:val="99"/>
                <w:sz w:val="20"/>
              </w:rPr>
              <w:t>X</w:t>
            </w:r>
          </w:p>
        </w:tc>
      </w:tr>
      <w:tr w:rsidR="004A2345" w:rsidTr="00040DFC">
        <w:trPr>
          <w:trHeight w:val="224"/>
        </w:trPr>
        <w:tc>
          <w:tcPr>
            <w:tcW w:w="10203" w:type="dxa"/>
            <w:gridSpan w:val="3"/>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04" w:lineRule="exact"/>
              <w:jc w:val="left"/>
              <w:rPr>
                <w:sz w:val="20"/>
              </w:rPr>
            </w:pPr>
            <w:r w:rsidRPr="00040DFC">
              <w:rPr>
                <w:sz w:val="20"/>
              </w:rPr>
              <w:t>Інше (зазначити): д/н</w:t>
            </w:r>
          </w:p>
        </w:tc>
      </w:tr>
    </w:tbl>
    <w:p w:rsidR="004A2345" w:rsidRDefault="004A2345" w:rsidP="008F4D13">
      <w:pPr>
        <w:spacing w:before="41" w:after="22"/>
        <w:ind w:left="124"/>
        <w:rPr>
          <w:b/>
          <w:sz w:val="20"/>
        </w:rPr>
      </w:pPr>
      <w:r>
        <w:rPr>
          <w:b/>
          <w:sz w:val="20"/>
        </w:rPr>
        <w:t>З</w:t>
      </w:r>
      <w:r>
        <w:rPr>
          <w:b/>
          <w:spacing w:val="-2"/>
          <w:sz w:val="20"/>
        </w:rPr>
        <w:t xml:space="preserve"> </w:t>
      </w:r>
      <w:r>
        <w:rPr>
          <w:b/>
          <w:sz w:val="20"/>
        </w:rPr>
        <w:t>ініціативи</w:t>
      </w:r>
      <w:r>
        <w:rPr>
          <w:b/>
          <w:spacing w:val="4"/>
          <w:sz w:val="20"/>
        </w:rPr>
        <w:t xml:space="preserve"> </w:t>
      </w:r>
      <w:r>
        <w:rPr>
          <w:b/>
          <w:sz w:val="20"/>
        </w:rPr>
        <w:t>якого</w:t>
      </w:r>
      <w:r>
        <w:rPr>
          <w:b/>
          <w:spacing w:val="4"/>
          <w:sz w:val="20"/>
        </w:rPr>
        <w:t xml:space="preserve"> </w:t>
      </w:r>
      <w:r>
        <w:rPr>
          <w:b/>
          <w:sz w:val="20"/>
        </w:rPr>
        <w:t>органу</w:t>
      </w:r>
      <w:r>
        <w:rPr>
          <w:b/>
          <w:spacing w:val="2"/>
          <w:sz w:val="20"/>
        </w:rPr>
        <w:t xml:space="preserve"> </w:t>
      </w:r>
      <w:r>
        <w:rPr>
          <w:b/>
          <w:sz w:val="20"/>
        </w:rPr>
        <w:t>ревізійна комісія</w:t>
      </w:r>
      <w:r>
        <w:rPr>
          <w:b/>
          <w:spacing w:val="1"/>
          <w:sz w:val="20"/>
        </w:rPr>
        <w:t xml:space="preserve"> </w:t>
      </w:r>
      <w:r>
        <w:rPr>
          <w:b/>
          <w:sz w:val="20"/>
        </w:rPr>
        <w:t>(ревізор) проводила</w:t>
      </w:r>
      <w:r>
        <w:rPr>
          <w:b/>
          <w:spacing w:val="5"/>
          <w:sz w:val="20"/>
        </w:rPr>
        <w:t xml:space="preserve"> </w:t>
      </w:r>
      <w:r>
        <w:rPr>
          <w:b/>
          <w:sz w:val="20"/>
        </w:rPr>
        <w:t>(проводив)</w:t>
      </w:r>
      <w:r>
        <w:rPr>
          <w:b/>
          <w:spacing w:val="-1"/>
          <w:sz w:val="20"/>
        </w:rPr>
        <w:t xml:space="preserve"> </w:t>
      </w:r>
      <w:r>
        <w:rPr>
          <w:b/>
          <w:sz w:val="20"/>
        </w:rPr>
        <w:t>перевірку</w:t>
      </w:r>
      <w:r>
        <w:rPr>
          <w:b/>
          <w:spacing w:val="3"/>
          <w:sz w:val="20"/>
        </w:rPr>
        <w:t xml:space="preserve"> </w:t>
      </w:r>
      <w:r>
        <w:rPr>
          <w:b/>
          <w:sz w:val="20"/>
        </w:rPr>
        <w:t>востаннє?</w:t>
      </w:r>
    </w:p>
    <w:tbl>
      <w:tblPr>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8531"/>
        <w:gridCol w:w="857"/>
        <w:gridCol w:w="815"/>
      </w:tblGrid>
      <w:tr w:rsidR="004A2345" w:rsidTr="00040DFC">
        <w:trPr>
          <w:trHeight w:val="265"/>
        </w:trPr>
        <w:tc>
          <w:tcPr>
            <w:tcW w:w="8531" w:type="dxa"/>
            <w:tcBorders>
              <w:left w:val="single" w:sz="6" w:space="0" w:color="000000"/>
            </w:tcBorders>
          </w:tcPr>
          <w:p w:rsidR="004A2345" w:rsidRPr="00040DFC" w:rsidRDefault="004A2345" w:rsidP="00040DFC">
            <w:pPr>
              <w:pStyle w:val="TableParagraph"/>
              <w:ind w:left="0"/>
              <w:jc w:val="left"/>
              <w:rPr>
                <w:sz w:val="18"/>
              </w:rPr>
            </w:pPr>
          </w:p>
        </w:tc>
        <w:tc>
          <w:tcPr>
            <w:tcW w:w="857" w:type="dxa"/>
          </w:tcPr>
          <w:p w:rsidR="004A2345" w:rsidRPr="00040DFC" w:rsidRDefault="004A2345" w:rsidP="00040DFC">
            <w:pPr>
              <w:pStyle w:val="TableParagraph"/>
              <w:spacing w:before="2"/>
              <w:ind w:left="249" w:right="238"/>
              <w:rPr>
                <w:sz w:val="20"/>
              </w:rPr>
            </w:pPr>
            <w:r w:rsidRPr="00040DFC">
              <w:rPr>
                <w:sz w:val="20"/>
              </w:rPr>
              <w:t>Так</w:t>
            </w:r>
          </w:p>
        </w:tc>
        <w:tc>
          <w:tcPr>
            <w:tcW w:w="815" w:type="dxa"/>
            <w:tcBorders>
              <w:right w:val="single" w:sz="12" w:space="0" w:color="000000"/>
            </w:tcBorders>
          </w:tcPr>
          <w:p w:rsidR="004A2345" w:rsidRPr="00040DFC" w:rsidRDefault="004A2345" w:rsidP="00040DFC">
            <w:pPr>
              <w:pStyle w:val="TableParagraph"/>
              <w:spacing w:before="2"/>
              <w:ind w:left="302"/>
              <w:jc w:val="left"/>
              <w:rPr>
                <w:sz w:val="20"/>
              </w:rPr>
            </w:pPr>
            <w:r w:rsidRPr="00040DFC">
              <w:rPr>
                <w:sz w:val="20"/>
              </w:rPr>
              <w:t>Ні</w:t>
            </w:r>
          </w:p>
        </w:tc>
      </w:tr>
      <w:tr w:rsidR="004A2345" w:rsidTr="00040DFC">
        <w:trPr>
          <w:trHeight w:val="265"/>
        </w:trPr>
        <w:tc>
          <w:tcPr>
            <w:tcW w:w="8531"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З</w:t>
            </w:r>
            <w:r w:rsidRPr="00040DFC">
              <w:rPr>
                <w:spacing w:val="-1"/>
                <w:sz w:val="20"/>
              </w:rPr>
              <w:t xml:space="preserve"> </w:t>
            </w:r>
            <w:r w:rsidRPr="00040DFC">
              <w:rPr>
                <w:sz w:val="20"/>
              </w:rPr>
              <w:t>власнї</w:t>
            </w:r>
            <w:r w:rsidRPr="00040DFC">
              <w:rPr>
                <w:spacing w:val="-4"/>
                <w:sz w:val="20"/>
              </w:rPr>
              <w:t xml:space="preserve"> </w:t>
            </w:r>
            <w:r w:rsidRPr="00040DFC">
              <w:rPr>
                <w:sz w:val="20"/>
              </w:rPr>
              <w:t>ініціативи</w:t>
            </w:r>
          </w:p>
        </w:tc>
        <w:tc>
          <w:tcPr>
            <w:tcW w:w="857" w:type="dxa"/>
          </w:tcPr>
          <w:p w:rsidR="004A2345" w:rsidRPr="00040DFC" w:rsidRDefault="004A2345" w:rsidP="00040DFC">
            <w:pPr>
              <w:pStyle w:val="TableParagraph"/>
              <w:ind w:left="0"/>
              <w:jc w:val="left"/>
              <w:rPr>
                <w:sz w:val="18"/>
              </w:rPr>
            </w:pPr>
          </w:p>
        </w:tc>
        <w:tc>
          <w:tcPr>
            <w:tcW w:w="815" w:type="dxa"/>
            <w:tcBorders>
              <w:right w:val="single" w:sz="12" w:space="0" w:color="000000"/>
            </w:tcBorders>
          </w:tcPr>
          <w:p w:rsidR="004A2345" w:rsidRPr="00040DFC" w:rsidRDefault="004A2345" w:rsidP="00040DFC">
            <w:pPr>
              <w:pStyle w:val="TableParagraph"/>
              <w:spacing w:before="2"/>
              <w:ind w:left="331"/>
              <w:jc w:val="left"/>
              <w:rPr>
                <w:sz w:val="20"/>
              </w:rPr>
            </w:pPr>
            <w:r w:rsidRPr="00040DFC">
              <w:rPr>
                <w:w w:val="99"/>
                <w:sz w:val="20"/>
              </w:rPr>
              <w:t>X</w:t>
            </w:r>
          </w:p>
        </w:tc>
      </w:tr>
      <w:tr w:rsidR="004A2345" w:rsidTr="00040DFC">
        <w:trPr>
          <w:trHeight w:val="265"/>
        </w:trPr>
        <w:tc>
          <w:tcPr>
            <w:tcW w:w="8531"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За</w:t>
            </w:r>
            <w:r w:rsidRPr="00040DFC">
              <w:rPr>
                <w:spacing w:val="-3"/>
                <w:sz w:val="20"/>
              </w:rPr>
              <w:t xml:space="preserve"> </w:t>
            </w:r>
            <w:r w:rsidRPr="00040DFC">
              <w:rPr>
                <w:sz w:val="20"/>
              </w:rPr>
              <w:t>дорученням</w:t>
            </w:r>
            <w:r w:rsidRPr="00040DFC">
              <w:rPr>
                <w:spacing w:val="2"/>
                <w:sz w:val="20"/>
              </w:rPr>
              <w:t xml:space="preserve"> </w:t>
            </w:r>
            <w:r w:rsidRPr="00040DFC">
              <w:rPr>
                <w:sz w:val="20"/>
              </w:rPr>
              <w:t>загальних</w:t>
            </w:r>
            <w:r w:rsidRPr="00040DFC">
              <w:rPr>
                <w:spacing w:val="-6"/>
                <w:sz w:val="20"/>
              </w:rPr>
              <w:t xml:space="preserve"> </w:t>
            </w:r>
            <w:r w:rsidRPr="00040DFC">
              <w:rPr>
                <w:sz w:val="20"/>
              </w:rPr>
              <w:t>зборів</w:t>
            </w:r>
          </w:p>
        </w:tc>
        <w:tc>
          <w:tcPr>
            <w:tcW w:w="857" w:type="dxa"/>
          </w:tcPr>
          <w:p w:rsidR="004A2345" w:rsidRPr="00040DFC" w:rsidRDefault="004A2345" w:rsidP="00040DFC">
            <w:pPr>
              <w:pStyle w:val="TableParagraph"/>
              <w:spacing w:before="2"/>
              <w:ind w:left="8"/>
              <w:rPr>
                <w:sz w:val="20"/>
              </w:rPr>
            </w:pPr>
            <w:r w:rsidRPr="00040DFC">
              <w:rPr>
                <w:w w:val="99"/>
                <w:sz w:val="20"/>
              </w:rPr>
              <w:t>X</w:t>
            </w:r>
          </w:p>
        </w:tc>
        <w:tc>
          <w:tcPr>
            <w:tcW w:w="815" w:type="dxa"/>
            <w:tcBorders>
              <w:right w:val="single" w:sz="12" w:space="0" w:color="000000"/>
            </w:tcBorders>
          </w:tcPr>
          <w:p w:rsidR="004A2345" w:rsidRPr="00040DFC" w:rsidRDefault="004A2345" w:rsidP="00040DFC">
            <w:pPr>
              <w:pStyle w:val="TableParagraph"/>
              <w:ind w:left="0"/>
              <w:jc w:val="left"/>
              <w:rPr>
                <w:sz w:val="18"/>
              </w:rPr>
            </w:pPr>
          </w:p>
        </w:tc>
      </w:tr>
      <w:tr w:rsidR="004A2345" w:rsidTr="00040DFC">
        <w:trPr>
          <w:trHeight w:val="261"/>
        </w:trPr>
        <w:tc>
          <w:tcPr>
            <w:tcW w:w="8531" w:type="dxa"/>
            <w:tcBorders>
              <w:left w:val="single" w:sz="6" w:space="0" w:color="000000"/>
              <w:bottom w:val="single" w:sz="12" w:space="0" w:color="000000"/>
            </w:tcBorders>
          </w:tcPr>
          <w:p w:rsidR="004A2345" w:rsidRPr="00040DFC" w:rsidRDefault="004A2345" w:rsidP="00040DFC">
            <w:pPr>
              <w:pStyle w:val="TableParagraph"/>
              <w:spacing w:before="2"/>
              <w:jc w:val="left"/>
              <w:rPr>
                <w:sz w:val="20"/>
              </w:rPr>
            </w:pPr>
            <w:r w:rsidRPr="00040DFC">
              <w:rPr>
                <w:sz w:val="20"/>
              </w:rPr>
              <w:t>За</w:t>
            </w:r>
            <w:r w:rsidRPr="00040DFC">
              <w:rPr>
                <w:spacing w:val="-3"/>
                <w:sz w:val="20"/>
              </w:rPr>
              <w:t xml:space="preserve"> </w:t>
            </w:r>
            <w:r w:rsidRPr="00040DFC">
              <w:rPr>
                <w:sz w:val="20"/>
              </w:rPr>
              <w:t>дорученням наглядової</w:t>
            </w:r>
            <w:r w:rsidRPr="00040DFC">
              <w:rPr>
                <w:spacing w:val="-4"/>
                <w:sz w:val="20"/>
              </w:rPr>
              <w:t xml:space="preserve"> </w:t>
            </w:r>
            <w:r w:rsidRPr="00040DFC">
              <w:rPr>
                <w:sz w:val="20"/>
              </w:rPr>
              <w:t>ради</w:t>
            </w:r>
          </w:p>
        </w:tc>
        <w:tc>
          <w:tcPr>
            <w:tcW w:w="857" w:type="dxa"/>
            <w:tcBorders>
              <w:bottom w:val="single" w:sz="12" w:space="0" w:color="000000"/>
            </w:tcBorders>
          </w:tcPr>
          <w:p w:rsidR="004A2345" w:rsidRPr="00040DFC" w:rsidRDefault="004A2345" w:rsidP="00040DFC">
            <w:pPr>
              <w:pStyle w:val="TableParagraph"/>
              <w:ind w:left="0"/>
              <w:jc w:val="left"/>
              <w:rPr>
                <w:sz w:val="18"/>
              </w:rPr>
            </w:pPr>
          </w:p>
        </w:tc>
        <w:tc>
          <w:tcPr>
            <w:tcW w:w="815" w:type="dxa"/>
            <w:tcBorders>
              <w:bottom w:val="single" w:sz="12" w:space="0" w:color="000000"/>
              <w:right w:val="single" w:sz="12" w:space="0" w:color="000000"/>
            </w:tcBorders>
          </w:tcPr>
          <w:p w:rsidR="004A2345" w:rsidRPr="00040DFC" w:rsidRDefault="004A2345" w:rsidP="00040DFC">
            <w:pPr>
              <w:pStyle w:val="TableParagraph"/>
              <w:spacing w:before="2"/>
              <w:ind w:left="331"/>
              <w:jc w:val="left"/>
              <w:rPr>
                <w:sz w:val="20"/>
              </w:rPr>
            </w:pPr>
            <w:r w:rsidRPr="00040DFC">
              <w:rPr>
                <w:w w:val="99"/>
                <w:sz w:val="20"/>
              </w:rPr>
              <w:t>X</w:t>
            </w:r>
          </w:p>
        </w:tc>
      </w:tr>
      <w:tr w:rsidR="004A2345" w:rsidTr="00040DFC">
        <w:trPr>
          <w:trHeight w:val="255"/>
        </w:trPr>
        <w:tc>
          <w:tcPr>
            <w:tcW w:w="8531"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6" w:lineRule="exact"/>
              <w:jc w:val="left"/>
              <w:rPr>
                <w:sz w:val="20"/>
              </w:rPr>
            </w:pPr>
            <w:r w:rsidRPr="00040DFC">
              <w:rPr>
                <w:sz w:val="20"/>
              </w:rPr>
              <w:t>За</w:t>
            </w:r>
            <w:r w:rsidRPr="00040DFC">
              <w:rPr>
                <w:spacing w:val="-3"/>
                <w:sz w:val="20"/>
              </w:rPr>
              <w:t xml:space="preserve"> </w:t>
            </w:r>
            <w:r w:rsidRPr="00040DFC">
              <w:rPr>
                <w:sz w:val="20"/>
              </w:rPr>
              <w:t>зверненням</w:t>
            </w:r>
            <w:r w:rsidRPr="00040DFC">
              <w:rPr>
                <w:spacing w:val="-1"/>
                <w:sz w:val="20"/>
              </w:rPr>
              <w:t xml:space="preserve"> </w:t>
            </w:r>
            <w:r w:rsidRPr="00040DFC">
              <w:rPr>
                <w:sz w:val="20"/>
              </w:rPr>
              <w:t>виконавчого</w:t>
            </w:r>
            <w:r w:rsidRPr="00040DFC">
              <w:rPr>
                <w:spacing w:val="-2"/>
                <w:sz w:val="20"/>
              </w:rPr>
              <w:t xml:space="preserve"> </w:t>
            </w:r>
            <w:r w:rsidRPr="00040DFC">
              <w:rPr>
                <w:sz w:val="20"/>
              </w:rPr>
              <w:t>органу</w:t>
            </w:r>
          </w:p>
        </w:tc>
        <w:tc>
          <w:tcPr>
            <w:tcW w:w="857" w:type="dxa"/>
            <w:tcBorders>
              <w:top w:val="single" w:sz="12" w:space="0" w:color="000000"/>
              <w:bottom w:val="single" w:sz="12" w:space="0" w:color="000000"/>
            </w:tcBorders>
          </w:tcPr>
          <w:p w:rsidR="004A2345" w:rsidRPr="00040DFC" w:rsidRDefault="004A2345" w:rsidP="00040DFC">
            <w:pPr>
              <w:pStyle w:val="TableParagraph"/>
              <w:ind w:left="0"/>
              <w:jc w:val="left"/>
              <w:rPr>
                <w:sz w:val="18"/>
              </w:rPr>
            </w:pPr>
          </w:p>
        </w:tc>
        <w:tc>
          <w:tcPr>
            <w:tcW w:w="815"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331"/>
              <w:jc w:val="left"/>
              <w:rPr>
                <w:sz w:val="20"/>
              </w:rPr>
            </w:pPr>
            <w:r w:rsidRPr="00040DFC">
              <w:rPr>
                <w:w w:val="99"/>
                <w:sz w:val="20"/>
              </w:rPr>
              <w:t>X</w:t>
            </w:r>
          </w:p>
        </w:tc>
      </w:tr>
      <w:tr w:rsidR="004A2345" w:rsidTr="00040DFC">
        <w:trPr>
          <w:trHeight w:val="499"/>
        </w:trPr>
        <w:tc>
          <w:tcPr>
            <w:tcW w:w="8531" w:type="dxa"/>
            <w:tcBorders>
              <w:top w:val="single" w:sz="12" w:space="0" w:color="000000"/>
              <w:left w:val="single" w:sz="6" w:space="0" w:color="000000"/>
            </w:tcBorders>
          </w:tcPr>
          <w:p w:rsidR="004A2345" w:rsidRPr="00040DFC" w:rsidRDefault="004A2345" w:rsidP="00040DFC">
            <w:pPr>
              <w:pStyle w:val="TableParagraph"/>
              <w:spacing w:line="244" w:lineRule="auto"/>
              <w:ind w:right="123"/>
              <w:jc w:val="left"/>
              <w:rPr>
                <w:sz w:val="20"/>
              </w:rPr>
            </w:pPr>
            <w:r w:rsidRPr="00040DFC">
              <w:rPr>
                <w:sz w:val="20"/>
              </w:rPr>
              <w:t>На</w:t>
            </w:r>
            <w:r w:rsidRPr="00040DFC">
              <w:rPr>
                <w:spacing w:val="-4"/>
                <w:sz w:val="20"/>
              </w:rPr>
              <w:t xml:space="preserve"> </w:t>
            </w:r>
            <w:r w:rsidRPr="00040DFC">
              <w:rPr>
                <w:sz w:val="20"/>
              </w:rPr>
              <w:t>вимогу</w:t>
            </w:r>
            <w:r w:rsidRPr="00040DFC">
              <w:rPr>
                <w:spacing w:val="-6"/>
                <w:sz w:val="20"/>
              </w:rPr>
              <w:t xml:space="preserve"> </w:t>
            </w:r>
            <w:r w:rsidRPr="00040DFC">
              <w:rPr>
                <w:sz w:val="20"/>
              </w:rPr>
              <w:t>акціонерів,</w:t>
            </w:r>
            <w:r w:rsidRPr="00040DFC">
              <w:rPr>
                <w:spacing w:val="-3"/>
                <w:sz w:val="20"/>
              </w:rPr>
              <w:t xml:space="preserve"> </w:t>
            </w:r>
            <w:r w:rsidRPr="00040DFC">
              <w:rPr>
                <w:sz w:val="20"/>
              </w:rPr>
              <w:t>які</w:t>
            </w:r>
            <w:r w:rsidRPr="00040DFC">
              <w:rPr>
                <w:spacing w:val="-4"/>
                <w:sz w:val="20"/>
              </w:rPr>
              <w:t xml:space="preserve"> </w:t>
            </w:r>
            <w:r w:rsidRPr="00040DFC">
              <w:rPr>
                <w:sz w:val="20"/>
              </w:rPr>
              <w:t>в</w:t>
            </w:r>
            <w:r w:rsidRPr="00040DFC">
              <w:rPr>
                <w:spacing w:val="-5"/>
                <w:sz w:val="20"/>
              </w:rPr>
              <w:t xml:space="preserve"> </w:t>
            </w:r>
            <w:r w:rsidRPr="00040DFC">
              <w:rPr>
                <w:sz w:val="20"/>
              </w:rPr>
              <w:t>сукупності</w:t>
            </w:r>
            <w:r w:rsidRPr="00040DFC">
              <w:rPr>
                <w:spacing w:val="-1"/>
                <w:sz w:val="20"/>
              </w:rPr>
              <w:t xml:space="preserve"> </w:t>
            </w:r>
            <w:r w:rsidRPr="00040DFC">
              <w:rPr>
                <w:sz w:val="20"/>
              </w:rPr>
              <w:t>володіють</w:t>
            </w:r>
            <w:r w:rsidRPr="00040DFC">
              <w:rPr>
                <w:spacing w:val="-3"/>
                <w:sz w:val="20"/>
              </w:rPr>
              <w:t xml:space="preserve"> </w:t>
            </w:r>
            <w:r w:rsidRPr="00040DFC">
              <w:rPr>
                <w:sz w:val="20"/>
              </w:rPr>
              <w:t>понад</w:t>
            </w:r>
            <w:r w:rsidRPr="00040DFC">
              <w:rPr>
                <w:spacing w:val="-4"/>
                <w:sz w:val="20"/>
              </w:rPr>
              <w:t xml:space="preserve"> </w:t>
            </w:r>
            <w:r w:rsidRPr="00040DFC">
              <w:rPr>
                <w:sz w:val="20"/>
              </w:rPr>
              <w:t>та</w:t>
            </w:r>
            <w:r w:rsidRPr="00040DFC">
              <w:rPr>
                <w:spacing w:val="-4"/>
                <w:sz w:val="20"/>
              </w:rPr>
              <w:t xml:space="preserve"> </w:t>
            </w:r>
            <w:r w:rsidRPr="00040DFC">
              <w:rPr>
                <w:sz w:val="20"/>
              </w:rPr>
              <w:t>більше</w:t>
            </w:r>
            <w:r w:rsidRPr="00040DFC">
              <w:rPr>
                <w:spacing w:val="-5"/>
                <w:sz w:val="20"/>
              </w:rPr>
              <w:t xml:space="preserve"> </w:t>
            </w:r>
            <w:r w:rsidRPr="00040DFC">
              <w:rPr>
                <w:sz w:val="20"/>
              </w:rPr>
              <w:t>10</w:t>
            </w:r>
            <w:r w:rsidRPr="00040DFC">
              <w:rPr>
                <w:spacing w:val="-1"/>
                <w:sz w:val="20"/>
              </w:rPr>
              <w:t xml:space="preserve"> </w:t>
            </w:r>
            <w:r w:rsidRPr="00040DFC">
              <w:rPr>
                <w:sz w:val="20"/>
              </w:rPr>
              <w:t>відсотками</w:t>
            </w:r>
            <w:r w:rsidRPr="00040DFC">
              <w:rPr>
                <w:spacing w:val="-5"/>
                <w:sz w:val="20"/>
              </w:rPr>
              <w:t xml:space="preserve"> </w:t>
            </w:r>
            <w:r w:rsidRPr="00040DFC">
              <w:rPr>
                <w:sz w:val="20"/>
              </w:rPr>
              <w:t>голосуючих</w:t>
            </w:r>
            <w:r w:rsidRPr="00040DFC">
              <w:rPr>
                <w:spacing w:val="-47"/>
                <w:sz w:val="20"/>
              </w:rPr>
              <w:t xml:space="preserve"> </w:t>
            </w:r>
            <w:r w:rsidRPr="00040DFC">
              <w:rPr>
                <w:sz w:val="20"/>
              </w:rPr>
              <w:t>акцій</w:t>
            </w:r>
          </w:p>
        </w:tc>
        <w:tc>
          <w:tcPr>
            <w:tcW w:w="857" w:type="dxa"/>
            <w:tcBorders>
              <w:top w:val="single" w:sz="12" w:space="0" w:color="000000"/>
            </w:tcBorders>
          </w:tcPr>
          <w:p w:rsidR="004A2345" w:rsidRPr="00040DFC" w:rsidRDefault="004A2345" w:rsidP="00040DFC">
            <w:pPr>
              <w:pStyle w:val="TableParagraph"/>
              <w:ind w:left="0"/>
              <w:jc w:val="left"/>
              <w:rPr>
                <w:sz w:val="18"/>
              </w:rPr>
            </w:pPr>
          </w:p>
        </w:tc>
        <w:tc>
          <w:tcPr>
            <w:tcW w:w="815" w:type="dxa"/>
            <w:tcBorders>
              <w:top w:val="single" w:sz="12" w:space="0" w:color="000000"/>
              <w:right w:val="single" w:sz="12" w:space="0" w:color="000000"/>
            </w:tcBorders>
          </w:tcPr>
          <w:p w:rsidR="004A2345" w:rsidRPr="00040DFC" w:rsidRDefault="004A2345" w:rsidP="00040DFC">
            <w:pPr>
              <w:pStyle w:val="TableParagraph"/>
              <w:spacing w:line="226" w:lineRule="exact"/>
              <w:ind w:left="331"/>
              <w:jc w:val="left"/>
              <w:rPr>
                <w:sz w:val="20"/>
              </w:rPr>
            </w:pPr>
            <w:r w:rsidRPr="00040DFC">
              <w:rPr>
                <w:w w:val="99"/>
                <w:sz w:val="20"/>
              </w:rPr>
              <w:t>X</w:t>
            </w:r>
          </w:p>
        </w:tc>
      </w:tr>
      <w:tr w:rsidR="004A2345" w:rsidTr="00040DFC">
        <w:trPr>
          <w:trHeight w:val="236"/>
        </w:trPr>
        <w:tc>
          <w:tcPr>
            <w:tcW w:w="10203" w:type="dxa"/>
            <w:gridSpan w:val="3"/>
            <w:tcBorders>
              <w:left w:val="single" w:sz="6" w:space="0" w:color="000000"/>
            </w:tcBorders>
          </w:tcPr>
          <w:p w:rsidR="004A2345" w:rsidRPr="00040DFC" w:rsidRDefault="004A2345" w:rsidP="00040DFC">
            <w:pPr>
              <w:pStyle w:val="TableParagraph"/>
              <w:spacing w:before="2" w:line="214" w:lineRule="exact"/>
              <w:jc w:val="left"/>
              <w:rPr>
                <w:sz w:val="20"/>
              </w:rPr>
            </w:pPr>
            <w:r w:rsidRPr="00040DFC">
              <w:rPr>
                <w:sz w:val="20"/>
              </w:rPr>
              <w:t>Інше (зазначити): д/н</w:t>
            </w:r>
          </w:p>
        </w:tc>
      </w:tr>
    </w:tbl>
    <w:p w:rsidR="004A2345" w:rsidRDefault="004A2345" w:rsidP="008F4D13">
      <w:pPr>
        <w:spacing w:line="214" w:lineRule="exact"/>
        <w:rPr>
          <w:sz w:val="20"/>
        </w:rPr>
        <w:sectPr w:rsidR="004A2345">
          <w:pgSz w:w="11900" w:h="16840"/>
          <w:pgMar w:top="520" w:right="400" w:bottom="780" w:left="1020" w:header="0" w:footer="509" w:gutter="0"/>
          <w:cols w:space="720"/>
        </w:sectPr>
      </w:pPr>
    </w:p>
    <w:p w:rsidR="004A2345" w:rsidRDefault="004A2345" w:rsidP="009F75CA">
      <w:pPr>
        <w:pStyle w:val="21"/>
        <w:numPr>
          <w:ilvl w:val="0"/>
          <w:numId w:val="28"/>
        </w:numPr>
        <w:tabs>
          <w:tab w:val="left" w:pos="384"/>
        </w:tabs>
        <w:spacing w:before="76" w:after="18"/>
        <w:ind w:left="384"/>
      </w:pPr>
      <w:r>
        <w:t>перелік осіб, які</w:t>
      </w:r>
      <w:r>
        <w:rPr>
          <w:spacing w:val="1"/>
        </w:rPr>
        <w:t xml:space="preserve"> </w:t>
      </w:r>
      <w:r>
        <w:t>прямо</w:t>
      </w:r>
      <w:r>
        <w:rPr>
          <w:spacing w:val="2"/>
        </w:rPr>
        <w:t xml:space="preserve"> </w:t>
      </w:r>
      <w:r>
        <w:t>або</w:t>
      </w:r>
      <w:r>
        <w:rPr>
          <w:spacing w:val="3"/>
        </w:rPr>
        <w:t xml:space="preserve"> </w:t>
      </w:r>
      <w:r>
        <w:t>опосередковано є</w:t>
      </w:r>
      <w:r>
        <w:rPr>
          <w:spacing w:val="1"/>
        </w:rPr>
        <w:t xml:space="preserve"> </w:t>
      </w:r>
      <w:r>
        <w:t>власниками</w:t>
      </w:r>
      <w:r>
        <w:rPr>
          <w:spacing w:val="6"/>
        </w:rPr>
        <w:t xml:space="preserve"> </w:t>
      </w:r>
      <w:r>
        <w:t>значного</w:t>
      </w:r>
      <w:r>
        <w:rPr>
          <w:spacing w:val="-1"/>
        </w:rPr>
        <w:t xml:space="preserve"> </w:t>
      </w:r>
      <w:r>
        <w:t>пакета</w:t>
      </w:r>
      <w:r>
        <w:rPr>
          <w:spacing w:val="1"/>
        </w:rPr>
        <w:t xml:space="preserve"> </w:t>
      </w:r>
      <w:r>
        <w:t>акцій</w:t>
      </w:r>
      <w:r>
        <w:rPr>
          <w:spacing w:val="2"/>
        </w:rPr>
        <w:t xml:space="preserve"> </w:t>
      </w:r>
      <w:r>
        <w:t>емітента</w:t>
      </w: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428"/>
        <w:gridCol w:w="3837"/>
        <w:gridCol w:w="4240"/>
        <w:gridCol w:w="1690"/>
      </w:tblGrid>
      <w:tr w:rsidR="004A2345" w:rsidTr="00040DFC">
        <w:trPr>
          <w:trHeight w:val="2122"/>
        </w:trPr>
        <w:tc>
          <w:tcPr>
            <w:tcW w:w="428" w:type="dxa"/>
            <w:tcBorders>
              <w:left w:val="single" w:sz="6" w:space="0" w:color="000000"/>
              <w:right w:val="single" w:sz="8" w:space="0" w:color="000000"/>
            </w:tcBorders>
          </w:tcPr>
          <w:p w:rsidR="004A2345" w:rsidRPr="00040DFC" w:rsidRDefault="004A2345" w:rsidP="00040DFC">
            <w:pPr>
              <w:pStyle w:val="TableParagraph"/>
              <w:ind w:left="0"/>
              <w:jc w:val="left"/>
              <w:rPr>
                <w:b/>
              </w:rPr>
            </w:pPr>
          </w:p>
          <w:p w:rsidR="004A2345" w:rsidRPr="00040DFC" w:rsidRDefault="004A2345" w:rsidP="00040DFC">
            <w:pPr>
              <w:pStyle w:val="TableParagraph"/>
              <w:spacing w:before="4"/>
              <w:ind w:left="0"/>
              <w:jc w:val="left"/>
              <w:rPr>
                <w:b/>
                <w:sz w:val="18"/>
              </w:rPr>
            </w:pPr>
          </w:p>
          <w:p w:rsidR="004A2345" w:rsidRPr="00040DFC" w:rsidRDefault="004A2345" w:rsidP="00040DFC">
            <w:pPr>
              <w:pStyle w:val="TableParagraph"/>
              <w:spacing w:line="244" w:lineRule="auto"/>
              <w:ind w:left="90" w:right="58" w:firstLine="24"/>
              <w:jc w:val="left"/>
              <w:rPr>
                <w:sz w:val="20"/>
              </w:rPr>
            </w:pPr>
            <w:r w:rsidRPr="00040DFC">
              <w:rPr>
                <w:sz w:val="20"/>
              </w:rPr>
              <w:t>№</w:t>
            </w:r>
            <w:r w:rsidRPr="00040DFC">
              <w:rPr>
                <w:spacing w:val="-47"/>
                <w:sz w:val="20"/>
              </w:rPr>
              <w:t xml:space="preserve"> </w:t>
            </w:r>
            <w:r w:rsidRPr="00040DFC">
              <w:rPr>
                <w:sz w:val="20"/>
              </w:rPr>
              <w:t>з/п</w:t>
            </w:r>
          </w:p>
        </w:tc>
        <w:tc>
          <w:tcPr>
            <w:tcW w:w="3837" w:type="dxa"/>
            <w:tcBorders>
              <w:left w:val="single" w:sz="8" w:space="0" w:color="000000"/>
              <w:right w:val="single" w:sz="8" w:space="0" w:color="000000"/>
            </w:tcBorders>
          </w:tcPr>
          <w:p w:rsidR="004A2345" w:rsidRPr="00040DFC" w:rsidRDefault="004A2345" w:rsidP="00040DFC">
            <w:pPr>
              <w:pStyle w:val="TableParagraph"/>
              <w:spacing w:line="244" w:lineRule="auto"/>
              <w:ind w:left="44" w:right="47" w:hanging="43"/>
              <w:rPr>
                <w:sz w:val="20"/>
              </w:rPr>
            </w:pPr>
            <w:r w:rsidRPr="00040DFC">
              <w:rPr>
                <w:sz w:val="20"/>
              </w:rPr>
              <w:t>Повне найменування юридичної особи -</w:t>
            </w:r>
            <w:r w:rsidRPr="00040DFC">
              <w:rPr>
                <w:spacing w:val="1"/>
                <w:sz w:val="20"/>
              </w:rPr>
              <w:t xml:space="preserve"> </w:t>
            </w:r>
            <w:r w:rsidRPr="00040DFC">
              <w:rPr>
                <w:sz w:val="20"/>
              </w:rPr>
              <w:t>власника (власників) або прізвище, ім'я, по</w:t>
            </w:r>
            <w:r w:rsidRPr="00040DFC">
              <w:rPr>
                <w:spacing w:val="-47"/>
                <w:sz w:val="20"/>
              </w:rPr>
              <w:t xml:space="preserve"> </w:t>
            </w:r>
            <w:r w:rsidRPr="00040DFC">
              <w:rPr>
                <w:sz w:val="20"/>
              </w:rPr>
              <w:t>батькові (за наявності) фізичної особи -</w:t>
            </w:r>
            <w:r w:rsidRPr="00040DFC">
              <w:rPr>
                <w:spacing w:val="1"/>
                <w:sz w:val="20"/>
              </w:rPr>
              <w:t xml:space="preserve"> </w:t>
            </w:r>
            <w:r w:rsidRPr="00040DFC">
              <w:rPr>
                <w:sz w:val="20"/>
              </w:rPr>
              <w:t>власника</w:t>
            </w:r>
            <w:r w:rsidRPr="00040DFC">
              <w:rPr>
                <w:spacing w:val="-10"/>
                <w:sz w:val="20"/>
              </w:rPr>
              <w:t xml:space="preserve"> </w:t>
            </w:r>
            <w:r w:rsidRPr="00040DFC">
              <w:rPr>
                <w:sz w:val="20"/>
              </w:rPr>
              <w:t>(власників)</w:t>
            </w:r>
            <w:r w:rsidRPr="00040DFC">
              <w:rPr>
                <w:spacing w:val="-5"/>
                <w:sz w:val="20"/>
              </w:rPr>
              <w:t xml:space="preserve"> </w:t>
            </w:r>
            <w:r w:rsidRPr="00040DFC">
              <w:rPr>
                <w:sz w:val="20"/>
              </w:rPr>
              <w:t>значного</w:t>
            </w:r>
            <w:r w:rsidRPr="00040DFC">
              <w:rPr>
                <w:spacing w:val="-4"/>
                <w:sz w:val="20"/>
              </w:rPr>
              <w:t xml:space="preserve"> </w:t>
            </w:r>
            <w:r w:rsidRPr="00040DFC">
              <w:rPr>
                <w:sz w:val="20"/>
              </w:rPr>
              <w:t>пакета</w:t>
            </w:r>
            <w:r w:rsidRPr="00040DFC">
              <w:rPr>
                <w:spacing w:val="-7"/>
                <w:sz w:val="20"/>
              </w:rPr>
              <w:t xml:space="preserve"> </w:t>
            </w:r>
            <w:r w:rsidRPr="00040DFC">
              <w:rPr>
                <w:sz w:val="20"/>
              </w:rPr>
              <w:t>акцій</w:t>
            </w:r>
          </w:p>
        </w:tc>
        <w:tc>
          <w:tcPr>
            <w:tcW w:w="4240" w:type="dxa"/>
            <w:tcBorders>
              <w:left w:val="single" w:sz="8" w:space="0" w:color="000000"/>
              <w:right w:val="single" w:sz="8" w:space="0" w:color="000000"/>
            </w:tcBorders>
          </w:tcPr>
          <w:p w:rsidR="004A2345" w:rsidRPr="00040DFC" w:rsidRDefault="004A2345" w:rsidP="00040DFC">
            <w:pPr>
              <w:pStyle w:val="TableParagraph"/>
              <w:spacing w:line="244" w:lineRule="auto"/>
              <w:ind w:left="25" w:right="76" w:firstLine="9"/>
              <w:rPr>
                <w:sz w:val="20"/>
              </w:rPr>
            </w:pPr>
            <w:r w:rsidRPr="00040DFC">
              <w:rPr>
                <w:sz w:val="20"/>
              </w:rPr>
              <w:t>Ідентифікаційний код згідно з Єдиним</w:t>
            </w:r>
            <w:r w:rsidRPr="00040DFC">
              <w:rPr>
                <w:spacing w:val="1"/>
                <w:sz w:val="20"/>
              </w:rPr>
              <w:t xml:space="preserve"> </w:t>
            </w:r>
            <w:r w:rsidRPr="00040DFC">
              <w:rPr>
                <w:sz w:val="20"/>
              </w:rPr>
              <w:t>державним реєстром юридичних осіб, фізичних</w:t>
            </w:r>
            <w:r w:rsidRPr="00040DFC">
              <w:rPr>
                <w:spacing w:val="-47"/>
                <w:sz w:val="20"/>
              </w:rPr>
              <w:t xml:space="preserve"> </w:t>
            </w:r>
            <w:r w:rsidRPr="00040DFC">
              <w:rPr>
                <w:sz w:val="20"/>
              </w:rPr>
              <w:t>осіб - підприємців та громадських формувань</w:t>
            </w:r>
            <w:r w:rsidRPr="00040DFC">
              <w:rPr>
                <w:spacing w:val="1"/>
                <w:sz w:val="20"/>
              </w:rPr>
              <w:t xml:space="preserve"> </w:t>
            </w:r>
            <w:r w:rsidRPr="00040DFC">
              <w:rPr>
                <w:sz w:val="20"/>
              </w:rPr>
              <w:t>(для юридичної особи - резидента), код/номер з</w:t>
            </w:r>
            <w:r w:rsidRPr="00040DFC">
              <w:rPr>
                <w:spacing w:val="-47"/>
                <w:sz w:val="20"/>
              </w:rPr>
              <w:t xml:space="preserve"> </w:t>
            </w:r>
            <w:r w:rsidRPr="00040DFC">
              <w:rPr>
                <w:sz w:val="20"/>
              </w:rPr>
              <w:t>торговельного, банківського чи судового</w:t>
            </w:r>
            <w:r w:rsidRPr="00040DFC">
              <w:rPr>
                <w:spacing w:val="1"/>
                <w:sz w:val="20"/>
              </w:rPr>
              <w:t xml:space="preserve"> </w:t>
            </w:r>
            <w:r w:rsidRPr="00040DFC">
              <w:rPr>
                <w:sz w:val="20"/>
              </w:rPr>
              <w:t>реєстру, реєстраційного посвідчення місцевого</w:t>
            </w:r>
            <w:r w:rsidRPr="00040DFC">
              <w:rPr>
                <w:spacing w:val="1"/>
                <w:sz w:val="20"/>
              </w:rPr>
              <w:t xml:space="preserve"> </w:t>
            </w:r>
            <w:r w:rsidRPr="00040DFC">
              <w:rPr>
                <w:sz w:val="20"/>
              </w:rPr>
              <w:t>органу влади іноземної держави про реєстрацію</w:t>
            </w:r>
            <w:r w:rsidRPr="00040DFC">
              <w:rPr>
                <w:spacing w:val="-48"/>
                <w:sz w:val="20"/>
              </w:rPr>
              <w:t xml:space="preserve"> </w:t>
            </w:r>
            <w:r w:rsidRPr="00040DFC">
              <w:rPr>
                <w:sz w:val="20"/>
              </w:rPr>
              <w:t>юридичної</w:t>
            </w:r>
            <w:r w:rsidRPr="00040DFC">
              <w:rPr>
                <w:spacing w:val="-2"/>
                <w:sz w:val="20"/>
              </w:rPr>
              <w:t xml:space="preserve"> </w:t>
            </w:r>
            <w:r w:rsidRPr="00040DFC">
              <w:rPr>
                <w:sz w:val="20"/>
              </w:rPr>
              <w:t>особи (для</w:t>
            </w:r>
            <w:r w:rsidRPr="00040DFC">
              <w:rPr>
                <w:spacing w:val="-1"/>
                <w:sz w:val="20"/>
              </w:rPr>
              <w:t xml:space="preserve"> </w:t>
            </w:r>
            <w:r w:rsidRPr="00040DFC">
              <w:rPr>
                <w:sz w:val="20"/>
              </w:rPr>
              <w:t>юридичної</w:t>
            </w:r>
            <w:r w:rsidRPr="00040DFC">
              <w:rPr>
                <w:spacing w:val="-2"/>
                <w:sz w:val="20"/>
              </w:rPr>
              <w:t xml:space="preserve"> </w:t>
            </w:r>
            <w:r w:rsidRPr="00040DFC">
              <w:rPr>
                <w:sz w:val="20"/>
              </w:rPr>
              <w:t>особи</w:t>
            </w:r>
            <w:r w:rsidRPr="00040DFC">
              <w:rPr>
                <w:spacing w:val="2"/>
                <w:sz w:val="20"/>
              </w:rPr>
              <w:t xml:space="preserve"> </w:t>
            </w:r>
            <w:r w:rsidRPr="00040DFC">
              <w:rPr>
                <w:sz w:val="20"/>
              </w:rPr>
              <w:t>-</w:t>
            </w:r>
          </w:p>
          <w:p w:rsidR="004A2345" w:rsidRPr="00040DFC" w:rsidRDefault="004A2345" w:rsidP="00040DFC">
            <w:pPr>
              <w:pStyle w:val="TableParagraph"/>
              <w:spacing w:line="230" w:lineRule="exact"/>
              <w:ind w:left="1540" w:right="1529"/>
              <w:rPr>
                <w:sz w:val="20"/>
              </w:rPr>
            </w:pPr>
            <w:r w:rsidRPr="00040DFC">
              <w:rPr>
                <w:sz w:val="20"/>
              </w:rPr>
              <w:t>нерезидента)</w:t>
            </w:r>
          </w:p>
        </w:tc>
        <w:tc>
          <w:tcPr>
            <w:tcW w:w="1690" w:type="dxa"/>
            <w:tcBorders>
              <w:left w:val="single" w:sz="8" w:space="0" w:color="000000"/>
              <w:right w:val="single" w:sz="8" w:space="0" w:color="000000"/>
            </w:tcBorders>
          </w:tcPr>
          <w:p w:rsidR="004A2345" w:rsidRPr="00040DFC" w:rsidRDefault="004A2345" w:rsidP="00040DFC">
            <w:pPr>
              <w:pStyle w:val="TableParagraph"/>
              <w:spacing w:line="244" w:lineRule="auto"/>
              <w:ind w:left="218" w:right="254"/>
              <w:rPr>
                <w:sz w:val="20"/>
              </w:rPr>
            </w:pPr>
            <w:r w:rsidRPr="00040DFC">
              <w:rPr>
                <w:sz w:val="20"/>
              </w:rPr>
              <w:t>Розмір частки</w:t>
            </w:r>
            <w:r w:rsidRPr="00040DFC">
              <w:rPr>
                <w:spacing w:val="-47"/>
                <w:sz w:val="20"/>
              </w:rPr>
              <w:t xml:space="preserve"> </w:t>
            </w:r>
            <w:r w:rsidRPr="00040DFC">
              <w:rPr>
                <w:sz w:val="20"/>
              </w:rPr>
              <w:t>акціонера</w:t>
            </w:r>
            <w:r w:rsidRPr="00040DFC">
              <w:rPr>
                <w:spacing w:val="1"/>
                <w:sz w:val="20"/>
              </w:rPr>
              <w:t xml:space="preserve"> </w:t>
            </w:r>
            <w:r w:rsidRPr="00040DFC">
              <w:rPr>
                <w:sz w:val="20"/>
              </w:rPr>
              <w:t>(власника) (у</w:t>
            </w:r>
            <w:r w:rsidRPr="00040DFC">
              <w:rPr>
                <w:spacing w:val="1"/>
                <w:sz w:val="20"/>
              </w:rPr>
              <w:t xml:space="preserve"> </w:t>
            </w:r>
            <w:r w:rsidRPr="00040DFC">
              <w:rPr>
                <w:sz w:val="20"/>
              </w:rPr>
              <w:t>відсотках до</w:t>
            </w:r>
            <w:r w:rsidRPr="00040DFC">
              <w:rPr>
                <w:spacing w:val="1"/>
                <w:sz w:val="20"/>
              </w:rPr>
              <w:t xml:space="preserve"> </w:t>
            </w:r>
            <w:r w:rsidRPr="00040DFC">
              <w:rPr>
                <w:sz w:val="20"/>
              </w:rPr>
              <w:t>статутного</w:t>
            </w:r>
            <w:r w:rsidRPr="00040DFC">
              <w:rPr>
                <w:spacing w:val="1"/>
                <w:sz w:val="20"/>
              </w:rPr>
              <w:t xml:space="preserve"> </w:t>
            </w:r>
            <w:r w:rsidRPr="00040DFC">
              <w:rPr>
                <w:sz w:val="20"/>
              </w:rPr>
              <w:t>капіталу)</w:t>
            </w:r>
          </w:p>
        </w:tc>
      </w:tr>
      <w:tr w:rsidR="004A2345" w:rsidTr="00040DFC">
        <w:trPr>
          <w:trHeight w:val="1298"/>
        </w:trPr>
        <w:tc>
          <w:tcPr>
            <w:tcW w:w="428"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ind w:left="158"/>
              <w:jc w:val="left"/>
              <w:rPr>
                <w:sz w:val="20"/>
              </w:rPr>
            </w:pPr>
            <w:r w:rsidRPr="00040DFC">
              <w:rPr>
                <w:w w:val="99"/>
                <w:sz w:val="20"/>
              </w:rPr>
              <w:t>1</w:t>
            </w:r>
          </w:p>
        </w:tc>
        <w:tc>
          <w:tcPr>
            <w:tcW w:w="383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5"/>
              <w:jc w:val="left"/>
              <w:rPr>
                <w:sz w:val="20"/>
              </w:rPr>
            </w:pPr>
            <w:r w:rsidRPr="00040DFC">
              <w:rPr>
                <w:sz w:val="20"/>
              </w:rPr>
              <w:t>Печаєв</w:t>
            </w:r>
            <w:r w:rsidRPr="00040DFC">
              <w:rPr>
                <w:spacing w:val="1"/>
                <w:sz w:val="20"/>
              </w:rPr>
              <w:t xml:space="preserve"> </w:t>
            </w:r>
            <w:r w:rsidRPr="00040DFC">
              <w:rPr>
                <w:sz w:val="20"/>
              </w:rPr>
              <w:t>Валерій</w:t>
            </w:r>
            <w:r w:rsidRPr="00040DFC">
              <w:rPr>
                <w:spacing w:val="-3"/>
                <w:sz w:val="20"/>
              </w:rPr>
              <w:t xml:space="preserve"> </w:t>
            </w:r>
            <w:r w:rsidRPr="00040DFC">
              <w:rPr>
                <w:sz w:val="20"/>
              </w:rPr>
              <w:t>Костянтинович</w:t>
            </w:r>
          </w:p>
        </w:tc>
        <w:tc>
          <w:tcPr>
            <w:tcW w:w="4240"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986"/>
              <w:jc w:val="left"/>
              <w:rPr>
                <w:sz w:val="20"/>
              </w:rPr>
            </w:pPr>
            <w:r w:rsidRPr="00040DFC">
              <w:rPr>
                <w:sz w:val="20"/>
              </w:rPr>
              <w:t>д/н</w:t>
            </w:r>
          </w:p>
        </w:tc>
        <w:tc>
          <w:tcPr>
            <w:tcW w:w="1690"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218" w:right="211"/>
              <w:rPr>
                <w:sz w:val="20"/>
              </w:rPr>
            </w:pPr>
            <w:r w:rsidRPr="00040DFC">
              <w:rPr>
                <w:sz w:val="20"/>
              </w:rPr>
              <w:t>38,7</w:t>
            </w:r>
            <w:r>
              <w:rPr>
                <w:sz w:val="20"/>
              </w:rPr>
              <w:t>5</w:t>
            </w:r>
          </w:p>
        </w:tc>
      </w:tr>
      <w:tr w:rsidR="004A2345" w:rsidTr="00040DFC">
        <w:trPr>
          <w:trHeight w:val="1302"/>
        </w:trPr>
        <w:tc>
          <w:tcPr>
            <w:tcW w:w="428"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158"/>
              <w:jc w:val="left"/>
              <w:rPr>
                <w:sz w:val="20"/>
              </w:rPr>
            </w:pPr>
            <w:r w:rsidRPr="00040DFC">
              <w:rPr>
                <w:w w:val="99"/>
                <w:sz w:val="20"/>
              </w:rPr>
              <w:t>2</w:t>
            </w:r>
          </w:p>
        </w:tc>
        <w:tc>
          <w:tcPr>
            <w:tcW w:w="38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5"/>
              <w:jc w:val="left"/>
              <w:rPr>
                <w:sz w:val="20"/>
              </w:rPr>
            </w:pPr>
            <w:r w:rsidRPr="00040DFC">
              <w:rPr>
                <w:sz w:val="20"/>
              </w:rPr>
              <w:t>Мазурик</w:t>
            </w:r>
            <w:r w:rsidRPr="00040DFC">
              <w:rPr>
                <w:spacing w:val="-1"/>
                <w:sz w:val="20"/>
              </w:rPr>
              <w:t xml:space="preserve"> </w:t>
            </w:r>
            <w:r w:rsidRPr="00040DFC">
              <w:rPr>
                <w:sz w:val="20"/>
              </w:rPr>
              <w:t>Валентина</w:t>
            </w:r>
            <w:r w:rsidRPr="00040DFC">
              <w:rPr>
                <w:spacing w:val="-8"/>
                <w:sz w:val="20"/>
              </w:rPr>
              <w:t xml:space="preserve"> </w:t>
            </w:r>
            <w:r w:rsidRPr="00040DFC">
              <w:rPr>
                <w:sz w:val="20"/>
              </w:rPr>
              <w:t>Степанівна</w:t>
            </w:r>
          </w:p>
        </w:tc>
        <w:tc>
          <w:tcPr>
            <w:tcW w:w="42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986"/>
              <w:jc w:val="left"/>
              <w:rPr>
                <w:sz w:val="20"/>
              </w:rPr>
            </w:pPr>
            <w:r w:rsidRPr="00040DFC">
              <w:rPr>
                <w:sz w:val="20"/>
              </w:rPr>
              <w:t>д/н</w:t>
            </w:r>
          </w:p>
        </w:tc>
        <w:tc>
          <w:tcPr>
            <w:tcW w:w="169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18" w:right="206"/>
              <w:rPr>
                <w:sz w:val="20"/>
              </w:rPr>
            </w:pPr>
            <w:r w:rsidRPr="00040DFC">
              <w:rPr>
                <w:sz w:val="20"/>
              </w:rPr>
              <w:t>20</w:t>
            </w:r>
          </w:p>
        </w:tc>
      </w:tr>
      <w:tr w:rsidR="004A2345" w:rsidTr="00040DFC">
        <w:trPr>
          <w:trHeight w:val="1304"/>
        </w:trPr>
        <w:tc>
          <w:tcPr>
            <w:tcW w:w="428" w:type="dxa"/>
            <w:tcBorders>
              <w:top w:val="single" w:sz="8" w:space="0" w:color="000000"/>
              <w:left w:val="single" w:sz="6" w:space="0" w:color="000000"/>
              <w:bottom w:val="single" w:sz="6" w:space="0" w:color="000000"/>
              <w:right w:val="single" w:sz="8" w:space="0" w:color="000000"/>
            </w:tcBorders>
          </w:tcPr>
          <w:p w:rsidR="004A2345" w:rsidRPr="00040DFC" w:rsidRDefault="004A2345" w:rsidP="00040DFC">
            <w:pPr>
              <w:pStyle w:val="TableParagraph"/>
              <w:spacing w:before="2"/>
              <w:ind w:left="158"/>
              <w:jc w:val="left"/>
              <w:rPr>
                <w:sz w:val="20"/>
              </w:rPr>
            </w:pPr>
            <w:r w:rsidRPr="00040DFC">
              <w:rPr>
                <w:w w:val="99"/>
                <w:sz w:val="20"/>
              </w:rPr>
              <w:t>3</w:t>
            </w:r>
          </w:p>
        </w:tc>
        <w:tc>
          <w:tcPr>
            <w:tcW w:w="3837" w:type="dxa"/>
            <w:tcBorders>
              <w:top w:val="single" w:sz="8" w:space="0" w:color="000000"/>
              <w:left w:val="single" w:sz="8" w:space="0" w:color="000000"/>
              <w:bottom w:val="single" w:sz="6" w:space="0" w:color="000000"/>
              <w:right w:val="single" w:sz="8" w:space="0" w:color="000000"/>
            </w:tcBorders>
          </w:tcPr>
          <w:p w:rsidR="004A2345" w:rsidRPr="00040DFC" w:rsidRDefault="004A2345" w:rsidP="00040DFC">
            <w:pPr>
              <w:pStyle w:val="TableParagraph"/>
              <w:spacing w:before="2"/>
              <w:ind w:left="15"/>
              <w:jc w:val="left"/>
              <w:rPr>
                <w:sz w:val="20"/>
              </w:rPr>
            </w:pPr>
            <w:r w:rsidRPr="00040DFC">
              <w:rPr>
                <w:sz w:val="20"/>
              </w:rPr>
              <w:t>Радькіна</w:t>
            </w:r>
            <w:r w:rsidRPr="00040DFC">
              <w:rPr>
                <w:spacing w:val="-4"/>
                <w:sz w:val="20"/>
              </w:rPr>
              <w:t xml:space="preserve"> </w:t>
            </w:r>
            <w:r w:rsidRPr="00040DFC">
              <w:rPr>
                <w:sz w:val="20"/>
              </w:rPr>
              <w:t>Леся</w:t>
            </w:r>
            <w:r w:rsidRPr="00040DFC">
              <w:rPr>
                <w:spacing w:val="-4"/>
                <w:sz w:val="20"/>
              </w:rPr>
              <w:t xml:space="preserve"> </w:t>
            </w:r>
            <w:r w:rsidRPr="00040DFC">
              <w:rPr>
                <w:sz w:val="20"/>
              </w:rPr>
              <w:t>Григорівна</w:t>
            </w:r>
          </w:p>
        </w:tc>
        <w:tc>
          <w:tcPr>
            <w:tcW w:w="4240" w:type="dxa"/>
            <w:tcBorders>
              <w:top w:val="single" w:sz="8" w:space="0" w:color="000000"/>
              <w:left w:val="single" w:sz="8" w:space="0" w:color="000000"/>
              <w:bottom w:val="single" w:sz="6" w:space="0" w:color="000000"/>
              <w:right w:val="single" w:sz="8" w:space="0" w:color="000000"/>
            </w:tcBorders>
          </w:tcPr>
          <w:p w:rsidR="004A2345" w:rsidRPr="00040DFC" w:rsidRDefault="004A2345" w:rsidP="00040DFC">
            <w:pPr>
              <w:pStyle w:val="TableParagraph"/>
              <w:spacing w:before="2"/>
              <w:ind w:left="1986"/>
              <w:jc w:val="left"/>
              <w:rPr>
                <w:sz w:val="20"/>
              </w:rPr>
            </w:pPr>
            <w:r w:rsidRPr="00040DFC">
              <w:rPr>
                <w:sz w:val="20"/>
              </w:rPr>
              <w:t>д/н</w:t>
            </w:r>
          </w:p>
        </w:tc>
        <w:tc>
          <w:tcPr>
            <w:tcW w:w="1690" w:type="dxa"/>
            <w:tcBorders>
              <w:top w:val="single" w:sz="8" w:space="0" w:color="000000"/>
              <w:left w:val="single" w:sz="8" w:space="0" w:color="000000"/>
              <w:bottom w:val="single" w:sz="6" w:space="0" w:color="000000"/>
              <w:right w:val="single" w:sz="8" w:space="0" w:color="000000"/>
            </w:tcBorders>
          </w:tcPr>
          <w:p w:rsidR="004A2345" w:rsidRPr="00040DFC" w:rsidRDefault="004A2345" w:rsidP="00040DFC">
            <w:pPr>
              <w:pStyle w:val="TableParagraph"/>
              <w:spacing w:before="2"/>
              <w:ind w:left="218" w:right="208"/>
              <w:rPr>
                <w:sz w:val="20"/>
              </w:rPr>
            </w:pPr>
            <w:r w:rsidRPr="00040DFC">
              <w:rPr>
                <w:sz w:val="20"/>
              </w:rPr>
              <w:t>19,5</w:t>
            </w:r>
          </w:p>
        </w:tc>
      </w:tr>
    </w:tbl>
    <w:p w:rsidR="004A2345" w:rsidRDefault="004A2345" w:rsidP="008F4D13">
      <w:pPr>
        <w:pStyle w:val="BodyText"/>
        <w:ind w:left="0"/>
        <w:rPr>
          <w:b/>
          <w:sz w:val="26"/>
        </w:rPr>
      </w:pPr>
    </w:p>
    <w:p w:rsidR="004A2345" w:rsidRDefault="004A2345" w:rsidP="009F75CA">
      <w:pPr>
        <w:pStyle w:val="ListParagraph"/>
        <w:numPr>
          <w:ilvl w:val="0"/>
          <w:numId w:val="27"/>
        </w:numPr>
        <w:tabs>
          <w:tab w:val="left" w:pos="365"/>
        </w:tabs>
        <w:spacing w:before="151"/>
        <w:ind w:hanging="241"/>
        <w:rPr>
          <w:b/>
        </w:rPr>
      </w:pPr>
      <w:r>
        <w:rPr>
          <w:b/>
        </w:rPr>
        <w:t>Порядок</w:t>
      </w:r>
      <w:r>
        <w:rPr>
          <w:b/>
          <w:spacing w:val="8"/>
        </w:rPr>
        <w:t xml:space="preserve"> </w:t>
      </w:r>
      <w:r>
        <w:rPr>
          <w:b/>
        </w:rPr>
        <w:t>призначення</w:t>
      </w:r>
      <w:r>
        <w:rPr>
          <w:b/>
          <w:spacing w:val="2"/>
        </w:rPr>
        <w:t xml:space="preserve"> </w:t>
      </w:r>
      <w:r>
        <w:rPr>
          <w:b/>
        </w:rPr>
        <w:t>та</w:t>
      </w:r>
      <w:r>
        <w:rPr>
          <w:b/>
          <w:spacing w:val="6"/>
        </w:rPr>
        <w:t xml:space="preserve"> </w:t>
      </w:r>
      <w:r>
        <w:rPr>
          <w:b/>
        </w:rPr>
        <w:t>звільнення</w:t>
      </w:r>
      <w:r>
        <w:rPr>
          <w:b/>
          <w:spacing w:val="1"/>
        </w:rPr>
        <w:t xml:space="preserve"> </w:t>
      </w:r>
      <w:r>
        <w:rPr>
          <w:b/>
        </w:rPr>
        <w:t>посадових</w:t>
      </w:r>
      <w:r>
        <w:rPr>
          <w:b/>
          <w:spacing w:val="5"/>
        </w:rPr>
        <w:t xml:space="preserve"> </w:t>
      </w:r>
      <w:r>
        <w:rPr>
          <w:b/>
        </w:rPr>
        <w:t>осіб</w:t>
      </w:r>
      <w:r>
        <w:rPr>
          <w:b/>
          <w:spacing w:val="4"/>
        </w:rPr>
        <w:t xml:space="preserve"> </w:t>
      </w:r>
      <w:r>
        <w:rPr>
          <w:b/>
        </w:rPr>
        <w:t>емітента</w:t>
      </w:r>
    </w:p>
    <w:p w:rsidR="004A2345" w:rsidRDefault="004A2345" w:rsidP="008F4D13">
      <w:pPr>
        <w:spacing w:before="44"/>
        <w:ind w:left="124"/>
      </w:pPr>
      <w:r>
        <w:t>ПРАВЛІННЯ.</w:t>
      </w:r>
    </w:p>
    <w:p w:rsidR="004A2345" w:rsidRDefault="004A2345" w:rsidP="006A7BC4">
      <w:pPr>
        <w:spacing w:before="4"/>
        <w:ind w:left="124" w:firstLine="426"/>
        <w:jc w:val="both"/>
      </w:pPr>
      <w:r>
        <w:t>Строк</w:t>
      </w:r>
      <w:r>
        <w:rPr>
          <w:spacing w:val="2"/>
        </w:rPr>
        <w:t xml:space="preserve"> </w:t>
      </w:r>
      <w:r>
        <w:t>повноважень</w:t>
      </w:r>
      <w:r>
        <w:rPr>
          <w:spacing w:val="1"/>
        </w:rPr>
        <w:t xml:space="preserve"> </w:t>
      </w:r>
      <w:r>
        <w:t>Правління:</w:t>
      </w:r>
    </w:p>
    <w:p w:rsidR="004A2345" w:rsidRDefault="004A2345" w:rsidP="006A7BC4">
      <w:pPr>
        <w:spacing w:before="4"/>
        <w:ind w:left="124" w:firstLine="426"/>
        <w:jc w:val="both"/>
      </w:pPr>
      <w:r>
        <w:t>Правління призначається</w:t>
      </w:r>
      <w:r>
        <w:rPr>
          <w:spacing w:val="4"/>
        </w:rPr>
        <w:t xml:space="preserve"> </w:t>
      </w:r>
      <w:r>
        <w:t>(обирається)</w:t>
      </w:r>
      <w:r>
        <w:rPr>
          <w:spacing w:val="-2"/>
        </w:rPr>
        <w:t xml:space="preserve"> </w:t>
      </w:r>
      <w:r>
        <w:t>Загальними</w:t>
      </w:r>
      <w:r>
        <w:rPr>
          <w:spacing w:val="1"/>
        </w:rPr>
        <w:t xml:space="preserve"> </w:t>
      </w:r>
      <w:r>
        <w:t>зборами</w:t>
      </w:r>
      <w:r>
        <w:rPr>
          <w:spacing w:val="1"/>
        </w:rPr>
        <w:t xml:space="preserve"> </w:t>
      </w:r>
      <w:r>
        <w:t>строком</w:t>
      </w:r>
      <w:r>
        <w:rPr>
          <w:spacing w:val="5"/>
        </w:rPr>
        <w:t xml:space="preserve"> </w:t>
      </w:r>
      <w:r>
        <w:t>на</w:t>
      </w:r>
      <w:r>
        <w:rPr>
          <w:spacing w:val="1"/>
        </w:rPr>
        <w:t xml:space="preserve"> </w:t>
      </w:r>
      <w:r>
        <w:t>невизначений</w:t>
      </w:r>
      <w:r>
        <w:rPr>
          <w:spacing w:val="2"/>
        </w:rPr>
        <w:t xml:space="preserve"> </w:t>
      </w:r>
      <w:r>
        <w:t>термін.</w:t>
      </w:r>
    </w:p>
    <w:p w:rsidR="004A2345" w:rsidRDefault="004A2345" w:rsidP="006A7BC4">
      <w:pPr>
        <w:spacing w:before="6" w:line="244" w:lineRule="auto"/>
        <w:ind w:left="124" w:right="458" w:firstLine="426"/>
        <w:jc w:val="both"/>
      </w:pPr>
      <w:r>
        <w:t>Строк</w:t>
      </w:r>
      <w:r>
        <w:rPr>
          <w:spacing w:val="3"/>
        </w:rPr>
        <w:t xml:space="preserve"> </w:t>
      </w:r>
      <w:r>
        <w:t>перебування Голови,</w:t>
      </w:r>
      <w:r>
        <w:rPr>
          <w:spacing w:val="-1"/>
        </w:rPr>
        <w:t xml:space="preserve"> </w:t>
      </w:r>
      <w:r>
        <w:t>заступника</w:t>
      </w:r>
      <w:r>
        <w:rPr>
          <w:spacing w:val="4"/>
        </w:rPr>
        <w:t xml:space="preserve"> </w:t>
      </w:r>
      <w:r>
        <w:t>Голови</w:t>
      </w:r>
      <w:r>
        <w:rPr>
          <w:spacing w:val="2"/>
        </w:rPr>
        <w:t xml:space="preserve"> </w:t>
      </w:r>
      <w:r>
        <w:t>Правління та</w:t>
      </w:r>
      <w:r>
        <w:rPr>
          <w:spacing w:val="1"/>
        </w:rPr>
        <w:t xml:space="preserve"> </w:t>
      </w:r>
      <w:r>
        <w:t>членів</w:t>
      </w:r>
      <w:r>
        <w:rPr>
          <w:spacing w:val="-3"/>
        </w:rPr>
        <w:t xml:space="preserve"> </w:t>
      </w:r>
      <w:r>
        <w:t>Правління на</w:t>
      </w:r>
      <w:r>
        <w:rPr>
          <w:spacing w:val="3"/>
        </w:rPr>
        <w:t xml:space="preserve"> </w:t>
      </w:r>
      <w:r>
        <w:t>посаді</w:t>
      </w:r>
      <w:r>
        <w:rPr>
          <w:spacing w:val="2"/>
        </w:rPr>
        <w:t xml:space="preserve"> </w:t>
      </w:r>
      <w:r>
        <w:t>(строк</w:t>
      </w:r>
      <w:r>
        <w:rPr>
          <w:spacing w:val="1"/>
        </w:rPr>
        <w:t xml:space="preserve"> </w:t>
      </w:r>
      <w:r>
        <w:t>повноважень)</w:t>
      </w:r>
      <w:r>
        <w:rPr>
          <w:spacing w:val="1"/>
        </w:rPr>
        <w:t xml:space="preserve"> </w:t>
      </w:r>
      <w:r>
        <w:t>починає</w:t>
      </w:r>
      <w:r>
        <w:rPr>
          <w:spacing w:val="4"/>
        </w:rPr>
        <w:t xml:space="preserve"> </w:t>
      </w:r>
      <w:r>
        <w:t>перебіг</w:t>
      </w:r>
      <w:r>
        <w:rPr>
          <w:spacing w:val="1"/>
        </w:rPr>
        <w:t xml:space="preserve"> </w:t>
      </w:r>
      <w:r>
        <w:t>негайно</w:t>
      </w:r>
      <w:r>
        <w:rPr>
          <w:spacing w:val="1"/>
        </w:rPr>
        <w:t xml:space="preserve"> </w:t>
      </w:r>
      <w:r>
        <w:t>після</w:t>
      </w:r>
      <w:r>
        <w:rPr>
          <w:spacing w:val="-1"/>
        </w:rPr>
        <w:t xml:space="preserve"> </w:t>
      </w:r>
      <w:r>
        <w:t>їх</w:t>
      </w:r>
      <w:r>
        <w:rPr>
          <w:spacing w:val="1"/>
        </w:rPr>
        <w:t xml:space="preserve"> </w:t>
      </w:r>
      <w:r>
        <w:t>обрання</w:t>
      </w:r>
      <w:r>
        <w:rPr>
          <w:spacing w:val="3"/>
        </w:rPr>
        <w:t xml:space="preserve"> </w:t>
      </w:r>
      <w:r>
        <w:t>і</w:t>
      </w:r>
      <w:r>
        <w:rPr>
          <w:spacing w:val="2"/>
        </w:rPr>
        <w:t xml:space="preserve"> </w:t>
      </w:r>
      <w:r>
        <w:t>продовжується</w:t>
      </w:r>
      <w:r>
        <w:rPr>
          <w:spacing w:val="7"/>
        </w:rPr>
        <w:t xml:space="preserve"> </w:t>
      </w:r>
      <w:r>
        <w:t>до</w:t>
      </w:r>
      <w:r>
        <w:rPr>
          <w:spacing w:val="4"/>
        </w:rPr>
        <w:t xml:space="preserve"> </w:t>
      </w:r>
      <w:r>
        <w:t>їх</w:t>
      </w:r>
      <w:r>
        <w:rPr>
          <w:spacing w:val="1"/>
        </w:rPr>
        <w:t xml:space="preserve"> </w:t>
      </w:r>
      <w:r>
        <w:t>відкликання</w:t>
      </w:r>
      <w:r>
        <w:rPr>
          <w:spacing w:val="-1"/>
        </w:rPr>
        <w:t xml:space="preserve"> </w:t>
      </w:r>
      <w:r>
        <w:t>згідно</w:t>
      </w:r>
      <w:r>
        <w:rPr>
          <w:spacing w:val="1"/>
        </w:rPr>
        <w:t xml:space="preserve"> </w:t>
      </w:r>
      <w:r>
        <w:t>із</w:t>
      </w:r>
      <w:r>
        <w:rPr>
          <w:spacing w:val="-52"/>
        </w:rPr>
        <w:t xml:space="preserve"> </w:t>
      </w:r>
      <w:r>
        <w:t>Статутом</w:t>
      </w:r>
      <w:r>
        <w:rPr>
          <w:spacing w:val="6"/>
        </w:rPr>
        <w:t xml:space="preserve"> </w:t>
      </w:r>
      <w:r>
        <w:t>Товариства.</w:t>
      </w:r>
    </w:p>
    <w:p w:rsidR="004A2345" w:rsidRDefault="004A2345" w:rsidP="006A7BC4">
      <w:pPr>
        <w:spacing w:line="252" w:lineRule="exact"/>
        <w:ind w:left="124" w:firstLine="426"/>
        <w:jc w:val="both"/>
      </w:pPr>
      <w:r>
        <w:t>Обрання</w:t>
      </w:r>
      <w:r>
        <w:rPr>
          <w:spacing w:val="-2"/>
        </w:rPr>
        <w:t xml:space="preserve"> </w:t>
      </w:r>
      <w:r>
        <w:t>та</w:t>
      </w:r>
      <w:r>
        <w:rPr>
          <w:spacing w:val="1"/>
        </w:rPr>
        <w:t xml:space="preserve"> </w:t>
      </w:r>
      <w:r>
        <w:t>припинення</w:t>
      </w:r>
      <w:r>
        <w:rPr>
          <w:spacing w:val="5"/>
        </w:rPr>
        <w:t xml:space="preserve"> </w:t>
      </w:r>
      <w:r>
        <w:t>повноважень</w:t>
      </w:r>
      <w:r>
        <w:rPr>
          <w:spacing w:val="1"/>
        </w:rPr>
        <w:t xml:space="preserve"> </w:t>
      </w:r>
      <w:r>
        <w:t>членів</w:t>
      </w:r>
      <w:r>
        <w:rPr>
          <w:spacing w:val="-5"/>
        </w:rPr>
        <w:t xml:space="preserve"> </w:t>
      </w:r>
      <w:r>
        <w:t>Правління:</w:t>
      </w:r>
    </w:p>
    <w:p w:rsidR="004A2345" w:rsidRDefault="004A2345" w:rsidP="006A7BC4">
      <w:pPr>
        <w:spacing w:before="4" w:line="244" w:lineRule="auto"/>
        <w:ind w:left="180" w:firstLine="426"/>
        <w:jc w:val="both"/>
      </w:pPr>
      <w:r>
        <w:t>Членом</w:t>
      </w:r>
      <w:r>
        <w:rPr>
          <w:spacing w:val="-1"/>
        </w:rPr>
        <w:t xml:space="preserve"> </w:t>
      </w:r>
      <w:r>
        <w:t>виконавчого</w:t>
      </w:r>
      <w:r>
        <w:rPr>
          <w:spacing w:val="3"/>
        </w:rPr>
        <w:t xml:space="preserve"> </w:t>
      </w:r>
      <w:r>
        <w:t>органу Товариства</w:t>
      </w:r>
      <w:r>
        <w:rPr>
          <w:spacing w:val="4"/>
        </w:rPr>
        <w:t xml:space="preserve"> </w:t>
      </w:r>
      <w:r>
        <w:t>може</w:t>
      </w:r>
      <w:r>
        <w:rPr>
          <w:spacing w:val="1"/>
        </w:rPr>
        <w:t xml:space="preserve"> </w:t>
      </w:r>
      <w:r>
        <w:t>бути</w:t>
      </w:r>
      <w:r>
        <w:rPr>
          <w:spacing w:val="1"/>
        </w:rPr>
        <w:t xml:space="preserve"> </w:t>
      </w:r>
      <w:r>
        <w:t>будь-яка</w:t>
      </w:r>
      <w:r>
        <w:rPr>
          <w:spacing w:val="-1"/>
        </w:rPr>
        <w:t xml:space="preserve"> </w:t>
      </w:r>
      <w:r>
        <w:t>фізична</w:t>
      </w:r>
      <w:r>
        <w:rPr>
          <w:spacing w:val="3"/>
        </w:rPr>
        <w:t xml:space="preserve"> </w:t>
      </w:r>
      <w:r>
        <w:t>особа, яка</w:t>
      </w:r>
      <w:r>
        <w:rPr>
          <w:spacing w:val="1"/>
        </w:rPr>
        <w:t xml:space="preserve"> </w:t>
      </w:r>
      <w:r>
        <w:t>має</w:t>
      </w:r>
      <w:r>
        <w:rPr>
          <w:spacing w:val="-1"/>
        </w:rPr>
        <w:t xml:space="preserve"> </w:t>
      </w:r>
      <w:r>
        <w:t>повну</w:t>
      </w:r>
      <w:r>
        <w:rPr>
          <w:spacing w:val="1"/>
        </w:rPr>
        <w:t xml:space="preserve"> </w:t>
      </w:r>
      <w:r>
        <w:t>дієздатність</w:t>
      </w:r>
      <w:r>
        <w:rPr>
          <w:spacing w:val="1"/>
        </w:rPr>
        <w:t xml:space="preserve"> </w:t>
      </w:r>
      <w:r>
        <w:t>і</w:t>
      </w:r>
      <w:r>
        <w:rPr>
          <w:spacing w:val="1"/>
        </w:rPr>
        <w:t xml:space="preserve"> </w:t>
      </w:r>
      <w:r>
        <w:t>не</w:t>
      </w:r>
      <w:r>
        <w:rPr>
          <w:spacing w:val="-52"/>
        </w:rPr>
        <w:t xml:space="preserve"> </w:t>
      </w:r>
      <w:r>
        <w:t>Ревізором.</w:t>
      </w:r>
    </w:p>
    <w:p w:rsidR="004A2345" w:rsidRDefault="004A2345" w:rsidP="006A7BC4">
      <w:pPr>
        <w:spacing w:line="244" w:lineRule="auto"/>
        <w:ind w:left="124" w:firstLine="426"/>
        <w:jc w:val="both"/>
      </w:pPr>
      <w:r>
        <w:t>Права</w:t>
      </w:r>
      <w:r>
        <w:rPr>
          <w:spacing w:val="1"/>
        </w:rPr>
        <w:t xml:space="preserve"> </w:t>
      </w:r>
      <w:r>
        <w:t>та</w:t>
      </w:r>
      <w:r>
        <w:rPr>
          <w:spacing w:val="3"/>
        </w:rPr>
        <w:t xml:space="preserve"> </w:t>
      </w:r>
      <w:r>
        <w:t>обов’язки членів</w:t>
      </w:r>
      <w:r>
        <w:rPr>
          <w:spacing w:val="-3"/>
        </w:rPr>
        <w:t xml:space="preserve"> </w:t>
      </w:r>
      <w:r>
        <w:t>Правління визначаються</w:t>
      </w:r>
      <w:r>
        <w:rPr>
          <w:spacing w:val="1"/>
        </w:rPr>
        <w:t xml:space="preserve"> </w:t>
      </w:r>
      <w:r>
        <w:t>чинним</w:t>
      </w:r>
      <w:r>
        <w:rPr>
          <w:spacing w:val="6"/>
        </w:rPr>
        <w:t xml:space="preserve"> </w:t>
      </w:r>
      <w:r>
        <w:t>законодавством</w:t>
      </w:r>
      <w:r>
        <w:rPr>
          <w:spacing w:val="3"/>
        </w:rPr>
        <w:t xml:space="preserve"> </w:t>
      </w:r>
      <w:r>
        <w:t>України, Статутом,</w:t>
      </w:r>
      <w:r>
        <w:rPr>
          <w:spacing w:val="-1"/>
        </w:rPr>
        <w:t xml:space="preserve"> </w:t>
      </w:r>
      <w:r>
        <w:t>цим</w:t>
      </w:r>
      <w:r>
        <w:rPr>
          <w:spacing w:val="1"/>
        </w:rPr>
        <w:t xml:space="preserve"> </w:t>
      </w:r>
      <w:r>
        <w:t>Положенням,</w:t>
      </w:r>
      <w:r>
        <w:rPr>
          <w:spacing w:val="-1"/>
        </w:rPr>
        <w:t xml:space="preserve"> </w:t>
      </w:r>
      <w:r>
        <w:t>а також</w:t>
      </w:r>
      <w:r>
        <w:rPr>
          <w:spacing w:val="3"/>
        </w:rPr>
        <w:t xml:space="preserve"> </w:t>
      </w:r>
      <w:r>
        <w:t>трудовим</w:t>
      </w:r>
      <w:r>
        <w:rPr>
          <w:spacing w:val="6"/>
        </w:rPr>
        <w:t xml:space="preserve"> </w:t>
      </w:r>
      <w:r>
        <w:t>договором</w:t>
      </w:r>
      <w:r>
        <w:rPr>
          <w:spacing w:val="5"/>
        </w:rPr>
        <w:t xml:space="preserve"> </w:t>
      </w:r>
      <w:r>
        <w:t>(контрактом</w:t>
      </w:r>
      <w:r>
        <w:rPr>
          <w:spacing w:val="3"/>
        </w:rPr>
        <w:t xml:space="preserve"> </w:t>
      </w:r>
      <w:r>
        <w:t>в межах,</w:t>
      </w:r>
      <w:r>
        <w:rPr>
          <w:spacing w:val="-1"/>
        </w:rPr>
        <w:t xml:space="preserve"> </w:t>
      </w:r>
      <w:r>
        <w:t>визначених</w:t>
      </w:r>
      <w:r>
        <w:rPr>
          <w:spacing w:val="3"/>
        </w:rPr>
        <w:t xml:space="preserve"> </w:t>
      </w:r>
      <w:r>
        <w:t>чинним</w:t>
      </w:r>
      <w:r>
        <w:rPr>
          <w:spacing w:val="3"/>
        </w:rPr>
        <w:t xml:space="preserve"> </w:t>
      </w:r>
      <w:r>
        <w:t>законодавством</w:t>
      </w:r>
      <w:r>
        <w:rPr>
          <w:spacing w:val="1"/>
        </w:rPr>
        <w:t xml:space="preserve"> </w:t>
      </w:r>
      <w:r>
        <w:t>України),</w:t>
      </w:r>
      <w:r>
        <w:rPr>
          <w:spacing w:val="-1"/>
        </w:rPr>
        <w:t xml:space="preserve"> </w:t>
      </w:r>
      <w:r>
        <w:t>який</w:t>
      </w:r>
      <w:r>
        <w:rPr>
          <w:spacing w:val="1"/>
        </w:rPr>
        <w:t xml:space="preserve"> </w:t>
      </w:r>
      <w:r>
        <w:t>від</w:t>
      </w:r>
      <w:r>
        <w:rPr>
          <w:spacing w:val="3"/>
        </w:rPr>
        <w:t xml:space="preserve"> </w:t>
      </w:r>
      <w:r>
        <w:t>імені</w:t>
      </w:r>
      <w:r>
        <w:rPr>
          <w:spacing w:val="-1"/>
        </w:rPr>
        <w:t xml:space="preserve"> </w:t>
      </w:r>
      <w:r>
        <w:t>Товариства</w:t>
      </w:r>
      <w:r>
        <w:rPr>
          <w:spacing w:val="3"/>
        </w:rPr>
        <w:t xml:space="preserve"> </w:t>
      </w:r>
      <w:r>
        <w:t>підписує</w:t>
      </w:r>
      <w:r>
        <w:rPr>
          <w:spacing w:val="1"/>
        </w:rPr>
        <w:t xml:space="preserve"> </w:t>
      </w:r>
      <w:r>
        <w:t>Генеральний</w:t>
      </w:r>
      <w:r>
        <w:rPr>
          <w:spacing w:val="2"/>
        </w:rPr>
        <w:t xml:space="preserve"> </w:t>
      </w:r>
      <w:r>
        <w:t>директор</w:t>
      </w:r>
      <w:r>
        <w:rPr>
          <w:spacing w:val="2"/>
        </w:rPr>
        <w:t xml:space="preserve"> </w:t>
      </w:r>
      <w:r>
        <w:t>чи</w:t>
      </w:r>
      <w:r>
        <w:rPr>
          <w:spacing w:val="1"/>
        </w:rPr>
        <w:t xml:space="preserve"> </w:t>
      </w:r>
      <w:r>
        <w:t>інша особа, уповноважена</w:t>
      </w:r>
      <w:r>
        <w:rPr>
          <w:spacing w:val="6"/>
        </w:rPr>
        <w:t xml:space="preserve"> </w:t>
      </w:r>
      <w:r>
        <w:t>на</w:t>
      </w:r>
      <w:r>
        <w:rPr>
          <w:spacing w:val="2"/>
        </w:rPr>
        <w:t xml:space="preserve"> </w:t>
      </w:r>
      <w:r>
        <w:t>це</w:t>
      </w:r>
      <w:r>
        <w:rPr>
          <w:spacing w:val="-52"/>
        </w:rPr>
        <w:t xml:space="preserve"> </w:t>
      </w:r>
      <w:r>
        <w:t>Загальними</w:t>
      </w:r>
      <w:r>
        <w:rPr>
          <w:spacing w:val="1"/>
        </w:rPr>
        <w:t xml:space="preserve"> </w:t>
      </w:r>
      <w:r>
        <w:t>зборами.</w:t>
      </w:r>
    </w:p>
    <w:p w:rsidR="004A2345" w:rsidRDefault="004A2345" w:rsidP="006A7BC4">
      <w:pPr>
        <w:spacing w:line="244" w:lineRule="auto"/>
        <w:ind w:left="124" w:firstLine="426"/>
        <w:jc w:val="both"/>
      </w:pPr>
      <w:r>
        <w:t>Повноваження</w:t>
      </w:r>
      <w:r>
        <w:rPr>
          <w:spacing w:val="2"/>
        </w:rPr>
        <w:t xml:space="preserve"> </w:t>
      </w:r>
      <w:r>
        <w:t>Голови</w:t>
      </w:r>
      <w:r>
        <w:rPr>
          <w:spacing w:val="1"/>
        </w:rPr>
        <w:t xml:space="preserve"> </w:t>
      </w:r>
      <w:r>
        <w:t>та</w:t>
      </w:r>
      <w:r>
        <w:rPr>
          <w:spacing w:val="2"/>
        </w:rPr>
        <w:t xml:space="preserve"> </w:t>
      </w:r>
      <w:r>
        <w:t>/</w:t>
      </w:r>
      <w:r>
        <w:rPr>
          <w:spacing w:val="1"/>
        </w:rPr>
        <w:t xml:space="preserve"> </w:t>
      </w:r>
      <w:r>
        <w:t>або</w:t>
      </w:r>
      <w:r>
        <w:rPr>
          <w:spacing w:val="-3"/>
        </w:rPr>
        <w:t xml:space="preserve"> </w:t>
      </w:r>
      <w:r>
        <w:t>члена</w:t>
      </w:r>
      <w:r>
        <w:rPr>
          <w:spacing w:val="-1"/>
        </w:rPr>
        <w:t xml:space="preserve"> </w:t>
      </w:r>
      <w:r>
        <w:t>(членів)</w:t>
      </w:r>
      <w:r>
        <w:rPr>
          <w:spacing w:val="-1"/>
        </w:rPr>
        <w:t xml:space="preserve"> </w:t>
      </w:r>
      <w:r>
        <w:t>Правління можуть</w:t>
      </w:r>
      <w:r>
        <w:rPr>
          <w:spacing w:val="3"/>
        </w:rPr>
        <w:t xml:space="preserve"> </w:t>
      </w:r>
      <w:r>
        <w:t>бути</w:t>
      </w:r>
      <w:r>
        <w:rPr>
          <w:spacing w:val="2"/>
        </w:rPr>
        <w:t xml:space="preserve"> </w:t>
      </w:r>
      <w:r>
        <w:t>припинені</w:t>
      </w:r>
      <w:r>
        <w:rPr>
          <w:spacing w:val="4"/>
        </w:rPr>
        <w:t xml:space="preserve"> </w:t>
      </w:r>
      <w:r>
        <w:t>в</w:t>
      </w:r>
      <w:r>
        <w:rPr>
          <w:spacing w:val="1"/>
        </w:rPr>
        <w:t xml:space="preserve"> </w:t>
      </w:r>
      <w:r>
        <w:t>будь-</w:t>
      </w:r>
      <w:r>
        <w:rPr>
          <w:spacing w:val="-3"/>
        </w:rPr>
        <w:t xml:space="preserve"> </w:t>
      </w:r>
      <w:r>
        <w:t>який момент</w:t>
      </w:r>
      <w:r>
        <w:rPr>
          <w:spacing w:val="1"/>
        </w:rPr>
        <w:t xml:space="preserve"> </w:t>
      </w:r>
      <w:r>
        <w:t>за</w:t>
      </w:r>
      <w:r>
        <w:rPr>
          <w:spacing w:val="1"/>
        </w:rPr>
        <w:t xml:space="preserve"> </w:t>
      </w:r>
      <w:r>
        <w:t>рішенням</w:t>
      </w:r>
      <w:r>
        <w:rPr>
          <w:spacing w:val="4"/>
        </w:rPr>
        <w:t xml:space="preserve"> </w:t>
      </w:r>
      <w:r>
        <w:t>Загальних</w:t>
      </w:r>
      <w:r>
        <w:rPr>
          <w:spacing w:val="1"/>
        </w:rPr>
        <w:t xml:space="preserve"> </w:t>
      </w:r>
      <w:r>
        <w:t>зборів</w:t>
      </w:r>
      <w:r>
        <w:rPr>
          <w:spacing w:val="1"/>
        </w:rPr>
        <w:t xml:space="preserve"> </w:t>
      </w:r>
      <w:r>
        <w:t>або</w:t>
      </w:r>
      <w:r>
        <w:rPr>
          <w:spacing w:val="2"/>
        </w:rPr>
        <w:t xml:space="preserve"> </w:t>
      </w:r>
      <w:r>
        <w:t>у</w:t>
      </w:r>
      <w:r>
        <w:rPr>
          <w:spacing w:val="-1"/>
        </w:rPr>
        <w:t xml:space="preserve"> </w:t>
      </w:r>
      <w:r>
        <w:t>випадках, передбачених відповідним</w:t>
      </w:r>
      <w:r>
        <w:rPr>
          <w:spacing w:val="3"/>
        </w:rPr>
        <w:t xml:space="preserve"> </w:t>
      </w:r>
      <w:r>
        <w:t>трудовим</w:t>
      </w:r>
      <w:r>
        <w:rPr>
          <w:spacing w:val="7"/>
        </w:rPr>
        <w:t xml:space="preserve"> </w:t>
      </w:r>
      <w:r>
        <w:t>договором</w:t>
      </w:r>
      <w:r>
        <w:rPr>
          <w:spacing w:val="5"/>
        </w:rPr>
        <w:t xml:space="preserve"> </w:t>
      </w:r>
      <w:r>
        <w:t>(контрактом</w:t>
      </w:r>
      <w:r>
        <w:rPr>
          <w:spacing w:val="4"/>
        </w:rPr>
        <w:t xml:space="preserve"> </w:t>
      </w:r>
      <w:r>
        <w:t>в</w:t>
      </w:r>
      <w:r>
        <w:rPr>
          <w:spacing w:val="-52"/>
        </w:rPr>
        <w:t xml:space="preserve"> </w:t>
      </w:r>
      <w:r>
        <w:t>межах,</w:t>
      </w:r>
      <w:r>
        <w:rPr>
          <w:spacing w:val="-1"/>
        </w:rPr>
        <w:t xml:space="preserve"> </w:t>
      </w:r>
      <w:r>
        <w:t>визначених</w:t>
      </w:r>
      <w:r>
        <w:rPr>
          <w:spacing w:val="3"/>
        </w:rPr>
        <w:t xml:space="preserve"> </w:t>
      </w:r>
      <w:r>
        <w:t>чинним</w:t>
      </w:r>
      <w:r>
        <w:rPr>
          <w:spacing w:val="3"/>
        </w:rPr>
        <w:t xml:space="preserve"> </w:t>
      </w:r>
      <w:r>
        <w:t>законодавством</w:t>
      </w:r>
      <w:r>
        <w:rPr>
          <w:spacing w:val="2"/>
        </w:rPr>
        <w:t xml:space="preserve"> </w:t>
      </w:r>
      <w:r>
        <w:t>України),</w:t>
      </w:r>
      <w:r>
        <w:rPr>
          <w:spacing w:val="2"/>
        </w:rPr>
        <w:t xml:space="preserve"> </w:t>
      </w:r>
      <w:r>
        <w:t>чи з інших</w:t>
      </w:r>
      <w:r>
        <w:rPr>
          <w:spacing w:val="2"/>
        </w:rPr>
        <w:t xml:space="preserve"> </w:t>
      </w:r>
      <w:r>
        <w:t>підстав,</w:t>
      </w:r>
      <w:r>
        <w:rPr>
          <w:spacing w:val="-1"/>
        </w:rPr>
        <w:t xml:space="preserve"> </w:t>
      </w:r>
      <w:r>
        <w:t>встановлених</w:t>
      </w:r>
      <w:r>
        <w:rPr>
          <w:spacing w:val="1"/>
        </w:rPr>
        <w:t xml:space="preserve"> </w:t>
      </w:r>
      <w:r>
        <w:t>трудовим</w:t>
      </w:r>
      <w:r>
        <w:rPr>
          <w:spacing w:val="1"/>
        </w:rPr>
        <w:t xml:space="preserve"> </w:t>
      </w:r>
      <w:r>
        <w:t>законодавством</w:t>
      </w:r>
      <w:r>
        <w:rPr>
          <w:spacing w:val="2"/>
        </w:rPr>
        <w:t xml:space="preserve"> </w:t>
      </w:r>
      <w:r>
        <w:t>України.</w:t>
      </w:r>
    </w:p>
    <w:p w:rsidR="004A2345" w:rsidRDefault="004A2345" w:rsidP="006A7BC4">
      <w:pPr>
        <w:spacing w:line="244" w:lineRule="auto"/>
        <w:ind w:left="180" w:firstLine="426"/>
        <w:jc w:val="both"/>
      </w:pPr>
      <w:r>
        <w:t>Питання</w:t>
      </w:r>
      <w:r>
        <w:rPr>
          <w:spacing w:val="3"/>
        </w:rPr>
        <w:t xml:space="preserve"> </w:t>
      </w:r>
      <w:r>
        <w:t>про</w:t>
      </w:r>
      <w:r>
        <w:rPr>
          <w:spacing w:val="1"/>
        </w:rPr>
        <w:t xml:space="preserve"> </w:t>
      </w:r>
      <w:r>
        <w:t>відкликання</w:t>
      </w:r>
      <w:r>
        <w:rPr>
          <w:spacing w:val="-2"/>
        </w:rPr>
        <w:t xml:space="preserve"> </w:t>
      </w:r>
      <w:r>
        <w:t>члена</w:t>
      </w:r>
      <w:r>
        <w:rPr>
          <w:spacing w:val="2"/>
        </w:rPr>
        <w:t xml:space="preserve"> </w:t>
      </w:r>
      <w:r>
        <w:t>Правління</w:t>
      </w:r>
      <w:r>
        <w:rPr>
          <w:spacing w:val="-1"/>
        </w:rPr>
        <w:t xml:space="preserve"> </w:t>
      </w:r>
      <w:r>
        <w:t>розглядається</w:t>
      </w:r>
      <w:r>
        <w:rPr>
          <w:spacing w:val="-2"/>
        </w:rPr>
        <w:t xml:space="preserve"> </w:t>
      </w:r>
      <w:r>
        <w:t>за</w:t>
      </w:r>
      <w:r>
        <w:rPr>
          <w:spacing w:val="3"/>
        </w:rPr>
        <w:t xml:space="preserve"> </w:t>
      </w:r>
      <w:r>
        <w:t>поданням</w:t>
      </w:r>
      <w:r>
        <w:rPr>
          <w:spacing w:val="1"/>
        </w:rPr>
        <w:t xml:space="preserve"> </w:t>
      </w:r>
      <w:r>
        <w:t>Голови</w:t>
      </w:r>
      <w:r>
        <w:rPr>
          <w:spacing w:val="1"/>
        </w:rPr>
        <w:t xml:space="preserve"> </w:t>
      </w:r>
      <w:r>
        <w:t>Правління</w:t>
      </w:r>
      <w:r>
        <w:rPr>
          <w:spacing w:val="1"/>
        </w:rPr>
        <w:t xml:space="preserve"> </w:t>
      </w:r>
      <w:r>
        <w:t>або</w:t>
      </w:r>
      <w:r>
        <w:rPr>
          <w:spacing w:val="-2"/>
        </w:rPr>
        <w:t xml:space="preserve"> </w:t>
      </w:r>
      <w:r>
        <w:t>за</w:t>
      </w:r>
      <w:r>
        <w:rPr>
          <w:spacing w:val="2"/>
        </w:rPr>
        <w:t xml:space="preserve"> </w:t>
      </w:r>
      <w:r>
        <w:t>ініціативою</w:t>
      </w:r>
      <w:r>
        <w:rPr>
          <w:spacing w:val="-52"/>
        </w:rPr>
        <w:t xml:space="preserve"> </w:t>
      </w:r>
      <w:r>
        <w:t>акціонера</w:t>
      </w:r>
      <w:r>
        <w:rPr>
          <w:spacing w:val="4"/>
        </w:rPr>
        <w:t xml:space="preserve"> </w:t>
      </w:r>
      <w:r>
        <w:t>(акціонерів)</w:t>
      </w:r>
      <w:r>
        <w:rPr>
          <w:spacing w:val="2"/>
        </w:rPr>
        <w:t xml:space="preserve"> </w:t>
      </w:r>
      <w:r>
        <w:t>Товариства,</w:t>
      </w:r>
      <w:r>
        <w:rPr>
          <w:spacing w:val="1"/>
        </w:rPr>
        <w:t xml:space="preserve"> </w:t>
      </w:r>
      <w:r>
        <w:t>що</w:t>
      </w:r>
      <w:r>
        <w:rPr>
          <w:spacing w:val="4"/>
        </w:rPr>
        <w:t xml:space="preserve"> </w:t>
      </w:r>
      <w:r>
        <w:t>у</w:t>
      </w:r>
      <w:r>
        <w:rPr>
          <w:spacing w:val="-1"/>
        </w:rPr>
        <w:t xml:space="preserve"> </w:t>
      </w:r>
      <w:r>
        <w:t>сукупності</w:t>
      </w:r>
      <w:r>
        <w:rPr>
          <w:spacing w:val="6"/>
        </w:rPr>
        <w:t xml:space="preserve"> </w:t>
      </w:r>
      <w:r>
        <w:t>володіють</w:t>
      </w:r>
      <w:r>
        <w:rPr>
          <w:spacing w:val="3"/>
        </w:rPr>
        <w:t xml:space="preserve"> </w:t>
      </w:r>
      <w:r>
        <w:t>більше</w:t>
      </w:r>
      <w:r>
        <w:rPr>
          <w:spacing w:val="1"/>
        </w:rPr>
        <w:t xml:space="preserve"> </w:t>
      </w:r>
      <w:r>
        <w:t>ніж</w:t>
      </w:r>
      <w:r>
        <w:rPr>
          <w:spacing w:val="4"/>
        </w:rPr>
        <w:t xml:space="preserve"> </w:t>
      </w:r>
      <w:r>
        <w:t>10%</w:t>
      </w:r>
      <w:r>
        <w:rPr>
          <w:spacing w:val="7"/>
        </w:rPr>
        <w:t xml:space="preserve"> </w:t>
      </w:r>
      <w:r>
        <w:t>акцій Товариства.</w:t>
      </w:r>
    </w:p>
    <w:p w:rsidR="004A2345" w:rsidRDefault="004A2345" w:rsidP="006A7BC4">
      <w:pPr>
        <w:spacing w:line="244" w:lineRule="auto"/>
        <w:ind w:left="124" w:right="186" w:firstLine="426"/>
        <w:jc w:val="both"/>
      </w:pPr>
      <w:r>
        <w:t>Повноваження членів Правління можуть бути припинені за рішенням Загальних зборів у випадках, коли їх</w:t>
      </w:r>
      <w:r>
        <w:rPr>
          <w:spacing w:val="1"/>
        </w:rPr>
        <w:t xml:space="preserve"> </w:t>
      </w:r>
      <w:r>
        <w:t>дії або бездіяльність порушують права Акціонерів чи інтереси Товариства, а також з підстав, встановлених</w:t>
      </w:r>
      <w:r>
        <w:rPr>
          <w:spacing w:val="1"/>
        </w:rPr>
        <w:t xml:space="preserve"> </w:t>
      </w:r>
      <w:r>
        <w:t>законодавством</w:t>
      </w:r>
      <w:r>
        <w:rPr>
          <w:spacing w:val="1"/>
        </w:rPr>
        <w:t xml:space="preserve"> </w:t>
      </w:r>
      <w:r>
        <w:t>України,</w:t>
      </w:r>
      <w:r>
        <w:rPr>
          <w:spacing w:val="3"/>
        </w:rPr>
        <w:t xml:space="preserve"> </w:t>
      </w:r>
      <w:r>
        <w:t>цим</w:t>
      </w:r>
      <w:r>
        <w:rPr>
          <w:spacing w:val="2"/>
        </w:rPr>
        <w:t xml:space="preserve"> </w:t>
      </w:r>
      <w:r>
        <w:t>Статутом</w:t>
      </w:r>
      <w:r>
        <w:rPr>
          <w:spacing w:val="5"/>
        </w:rPr>
        <w:t xml:space="preserve"> </w:t>
      </w:r>
      <w:r>
        <w:t>та/або</w:t>
      </w:r>
      <w:r>
        <w:rPr>
          <w:spacing w:val="2"/>
        </w:rPr>
        <w:t xml:space="preserve"> </w:t>
      </w:r>
      <w:r>
        <w:t>договорами</w:t>
      </w:r>
      <w:r>
        <w:rPr>
          <w:spacing w:val="4"/>
        </w:rPr>
        <w:t xml:space="preserve"> </w:t>
      </w:r>
      <w:r>
        <w:t>з ними.</w:t>
      </w:r>
    </w:p>
    <w:p w:rsidR="004A2345" w:rsidRDefault="004A2345" w:rsidP="006A7BC4">
      <w:pPr>
        <w:pStyle w:val="BodyText"/>
        <w:spacing w:before="11"/>
        <w:ind w:left="0" w:firstLine="426"/>
        <w:rPr>
          <w:sz w:val="21"/>
        </w:rPr>
      </w:pPr>
    </w:p>
    <w:p w:rsidR="004A2345" w:rsidRDefault="004A2345" w:rsidP="008F4D13">
      <w:pPr>
        <w:ind w:left="124"/>
      </w:pPr>
      <w:r>
        <w:t>РЕВІЗОР.</w:t>
      </w:r>
    </w:p>
    <w:p w:rsidR="004A2345" w:rsidRDefault="004A2345" w:rsidP="006A7BC4">
      <w:pPr>
        <w:spacing w:before="4" w:line="244" w:lineRule="auto"/>
        <w:ind w:left="124" w:firstLine="426"/>
      </w:pPr>
      <w:r>
        <w:t>Для</w:t>
      </w:r>
      <w:r>
        <w:rPr>
          <w:spacing w:val="-1"/>
        </w:rPr>
        <w:t xml:space="preserve"> </w:t>
      </w:r>
      <w:r>
        <w:t>проведення</w:t>
      </w:r>
      <w:r>
        <w:rPr>
          <w:spacing w:val="2"/>
        </w:rPr>
        <w:t xml:space="preserve"> </w:t>
      </w:r>
      <w:r>
        <w:t>перевірки</w:t>
      </w:r>
      <w:r>
        <w:rPr>
          <w:spacing w:val="2"/>
        </w:rPr>
        <w:t xml:space="preserve"> </w:t>
      </w:r>
      <w:r>
        <w:t>фінансово-господарської</w:t>
      </w:r>
      <w:r>
        <w:rPr>
          <w:spacing w:val="7"/>
        </w:rPr>
        <w:t xml:space="preserve"> </w:t>
      </w:r>
      <w:r>
        <w:t>діяльності</w:t>
      </w:r>
      <w:r>
        <w:rPr>
          <w:spacing w:val="2"/>
        </w:rPr>
        <w:t xml:space="preserve"> </w:t>
      </w:r>
      <w:r>
        <w:t>Товариства, а</w:t>
      </w:r>
      <w:r>
        <w:rPr>
          <w:spacing w:val="2"/>
        </w:rPr>
        <w:t xml:space="preserve"> </w:t>
      </w:r>
      <w:r>
        <w:t>також</w:t>
      </w:r>
      <w:r>
        <w:rPr>
          <w:spacing w:val="5"/>
        </w:rPr>
        <w:t xml:space="preserve"> </w:t>
      </w:r>
      <w:r>
        <w:t>його</w:t>
      </w:r>
      <w:r>
        <w:rPr>
          <w:spacing w:val="6"/>
        </w:rPr>
        <w:t xml:space="preserve"> </w:t>
      </w:r>
      <w:r>
        <w:t>філій</w:t>
      </w:r>
      <w:r>
        <w:rPr>
          <w:spacing w:val="-2"/>
        </w:rPr>
        <w:t xml:space="preserve"> </w:t>
      </w:r>
      <w:r>
        <w:t>і</w:t>
      </w:r>
      <w:r>
        <w:rPr>
          <w:spacing w:val="1"/>
        </w:rPr>
        <w:t xml:space="preserve"> </w:t>
      </w:r>
      <w:r>
        <w:t>представництв</w:t>
      </w:r>
      <w:r>
        <w:rPr>
          <w:spacing w:val="2"/>
        </w:rPr>
        <w:t xml:space="preserve"> </w:t>
      </w:r>
      <w:r>
        <w:t>за</w:t>
      </w:r>
      <w:r>
        <w:rPr>
          <w:spacing w:val="1"/>
        </w:rPr>
        <w:t xml:space="preserve"> </w:t>
      </w:r>
      <w:r>
        <w:t>результатами</w:t>
      </w:r>
      <w:r>
        <w:rPr>
          <w:spacing w:val="5"/>
        </w:rPr>
        <w:t xml:space="preserve"> </w:t>
      </w:r>
      <w:r>
        <w:t>фінансового</w:t>
      </w:r>
      <w:r>
        <w:rPr>
          <w:spacing w:val="2"/>
        </w:rPr>
        <w:t xml:space="preserve"> </w:t>
      </w:r>
      <w:r>
        <w:t>року Загальні</w:t>
      </w:r>
      <w:r>
        <w:rPr>
          <w:spacing w:val="1"/>
        </w:rPr>
        <w:t xml:space="preserve"> </w:t>
      </w:r>
      <w:r>
        <w:t>збори</w:t>
      </w:r>
      <w:r>
        <w:rPr>
          <w:spacing w:val="2"/>
        </w:rPr>
        <w:t xml:space="preserve"> </w:t>
      </w:r>
      <w:r>
        <w:t>обирають</w:t>
      </w:r>
      <w:r>
        <w:rPr>
          <w:spacing w:val="3"/>
        </w:rPr>
        <w:t xml:space="preserve"> </w:t>
      </w:r>
      <w:r>
        <w:t>Ревізора</w:t>
      </w:r>
      <w:r>
        <w:rPr>
          <w:spacing w:val="3"/>
        </w:rPr>
        <w:t xml:space="preserve"> </w:t>
      </w:r>
      <w:r>
        <w:t>простою</w:t>
      </w:r>
      <w:r>
        <w:rPr>
          <w:spacing w:val="6"/>
        </w:rPr>
        <w:t xml:space="preserve"> </w:t>
      </w:r>
      <w:r>
        <w:t>більшістю</w:t>
      </w:r>
      <w:r>
        <w:rPr>
          <w:spacing w:val="-52"/>
        </w:rPr>
        <w:t xml:space="preserve"> </w:t>
      </w:r>
      <w:r>
        <w:t>голосів</w:t>
      </w:r>
      <w:r>
        <w:rPr>
          <w:spacing w:val="-2"/>
        </w:rPr>
        <w:t xml:space="preserve"> </w:t>
      </w:r>
      <w:r>
        <w:t>строком</w:t>
      </w:r>
      <w:r>
        <w:rPr>
          <w:spacing w:val="6"/>
        </w:rPr>
        <w:t xml:space="preserve"> </w:t>
      </w:r>
      <w:r>
        <w:t>на</w:t>
      </w:r>
      <w:r>
        <w:rPr>
          <w:spacing w:val="1"/>
        </w:rPr>
        <w:t xml:space="preserve"> </w:t>
      </w:r>
      <w:r>
        <w:t>3</w:t>
      </w:r>
      <w:r>
        <w:rPr>
          <w:spacing w:val="2"/>
        </w:rPr>
        <w:t xml:space="preserve"> </w:t>
      </w:r>
      <w:r>
        <w:t>роки</w:t>
      </w:r>
      <w:r>
        <w:rPr>
          <w:spacing w:val="5"/>
        </w:rPr>
        <w:t xml:space="preserve"> </w:t>
      </w:r>
      <w:r>
        <w:t>з числа</w:t>
      </w:r>
      <w:r>
        <w:rPr>
          <w:spacing w:val="3"/>
        </w:rPr>
        <w:t xml:space="preserve"> </w:t>
      </w:r>
      <w:r>
        <w:t>фізичних</w:t>
      </w:r>
      <w:r>
        <w:rPr>
          <w:spacing w:val="3"/>
        </w:rPr>
        <w:t xml:space="preserve"> </w:t>
      </w:r>
      <w:r>
        <w:t>осіб, які</w:t>
      </w:r>
      <w:r>
        <w:rPr>
          <w:spacing w:val="1"/>
        </w:rPr>
        <w:t xml:space="preserve"> </w:t>
      </w:r>
      <w:r>
        <w:t>мають</w:t>
      </w:r>
      <w:r>
        <w:rPr>
          <w:spacing w:val="4"/>
        </w:rPr>
        <w:t xml:space="preserve"> </w:t>
      </w:r>
      <w:r>
        <w:t>цивільну</w:t>
      </w:r>
      <w:r>
        <w:rPr>
          <w:spacing w:val="3"/>
        </w:rPr>
        <w:t xml:space="preserve"> </w:t>
      </w:r>
      <w:r>
        <w:t>дієздатність.</w:t>
      </w:r>
    </w:p>
    <w:p w:rsidR="004A2345" w:rsidRDefault="004A2345" w:rsidP="006A7BC4">
      <w:pPr>
        <w:spacing w:line="244" w:lineRule="auto"/>
        <w:ind w:left="124" w:right="176" w:firstLine="426"/>
      </w:pPr>
      <w:r>
        <w:t>Спеціальна</w:t>
      </w:r>
      <w:r>
        <w:rPr>
          <w:spacing w:val="1"/>
        </w:rPr>
        <w:t xml:space="preserve"> </w:t>
      </w:r>
      <w:r>
        <w:t>перевірка</w:t>
      </w:r>
      <w:r>
        <w:rPr>
          <w:spacing w:val="1"/>
        </w:rPr>
        <w:t xml:space="preserve"> </w:t>
      </w:r>
      <w:r>
        <w:t>фінансово-господарської</w:t>
      </w:r>
      <w:r>
        <w:rPr>
          <w:spacing w:val="3"/>
        </w:rPr>
        <w:t xml:space="preserve"> </w:t>
      </w:r>
      <w:r>
        <w:t>діяльності</w:t>
      </w:r>
      <w:r>
        <w:rPr>
          <w:spacing w:val="2"/>
        </w:rPr>
        <w:t xml:space="preserve"> </w:t>
      </w:r>
      <w:r>
        <w:t>Товариства</w:t>
      </w:r>
      <w:r>
        <w:rPr>
          <w:spacing w:val="4"/>
        </w:rPr>
        <w:t xml:space="preserve"> </w:t>
      </w:r>
      <w:r>
        <w:t>проводиться</w:t>
      </w:r>
      <w:r>
        <w:rPr>
          <w:spacing w:val="8"/>
        </w:rPr>
        <w:t xml:space="preserve"> </w:t>
      </w:r>
      <w:r>
        <w:t>Ревізором</w:t>
      </w:r>
      <w:r>
        <w:rPr>
          <w:spacing w:val="3"/>
        </w:rPr>
        <w:t xml:space="preserve"> </w:t>
      </w:r>
      <w:r>
        <w:t>чи</w:t>
      </w:r>
      <w:r>
        <w:rPr>
          <w:spacing w:val="1"/>
        </w:rPr>
        <w:t xml:space="preserve"> </w:t>
      </w:r>
      <w:r>
        <w:t>незалежним</w:t>
      </w:r>
      <w:r>
        <w:rPr>
          <w:spacing w:val="2"/>
        </w:rPr>
        <w:t xml:space="preserve"> </w:t>
      </w:r>
      <w:r>
        <w:t>аудитором</w:t>
      </w:r>
      <w:r>
        <w:rPr>
          <w:spacing w:val="5"/>
        </w:rPr>
        <w:t xml:space="preserve"> </w:t>
      </w:r>
      <w:r>
        <w:t>за</w:t>
      </w:r>
      <w:r>
        <w:rPr>
          <w:spacing w:val="1"/>
        </w:rPr>
        <w:t xml:space="preserve"> </w:t>
      </w:r>
      <w:r>
        <w:t>ініціативою</w:t>
      </w:r>
      <w:r>
        <w:rPr>
          <w:spacing w:val="3"/>
        </w:rPr>
        <w:t xml:space="preserve"> </w:t>
      </w:r>
      <w:r>
        <w:t>Ревізора,</w:t>
      </w:r>
      <w:r>
        <w:rPr>
          <w:spacing w:val="1"/>
        </w:rPr>
        <w:t xml:space="preserve"> </w:t>
      </w:r>
      <w:r>
        <w:t>за</w:t>
      </w:r>
      <w:r>
        <w:rPr>
          <w:spacing w:val="1"/>
        </w:rPr>
        <w:t xml:space="preserve"> </w:t>
      </w:r>
      <w:r>
        <w:t>рішенням</w:t>
      </w:r>
      <w:r>
        <w:rPr>
          <w:spacing w:val="2"/>
        </w:rPr>
        <w:t xml:space="preserve"> </w:t>
      </w:r>
      <w:r>
        <w:t>Загальних</w:t>
      </w:r>
      <w:r>
        <w:rPr>
          <w:spacing w:val="1"/>
        </w:rPr>
        <w:t xml:space="preserve"> </w:t>
      </w:r>
      <w:r>
        <w:t>зборів, Виконавчого</w:t>
      </w:r>
      <w:r>
        <w:rPr>
          <w:spacing w:val="5"/>
        </w:rPr>
        <w:t xml:space="preserve"> </w:t>
      </w:r>
      <w:r>
        <w:t>органу за</w:t>
      </w:r>
      <w:r>
        <w:rPr>
          <w:spacing w:val="1"/>
        </w:rPr>
        <w:t xml:space="preserve"> </w:t>
      </w:r>
      <w:r>
        <w:t>рахунок</w:t>
      </w:r>
      <w:r>
        <w:rPr>
          <w:spacing w:val="5"/>
        </w:rPr>
        <w:t xml:space="preserve"> </w:t>
      </w:r>
      <w:r>
        <w:t>Товариства, а</w:t>
      </w:r>
      <w:r>
        <w:rPr>
          <w:spacing w:val="1"/>
        </w:rPr>
        <w:t xml:space="preserve"> </w:t>
      </w:r>
      <w:r>
        <w:t>також</w:t>
      </w:r>
      <w:r>
        <w:rPr>
          <w:spacing w:val="4"/>
        </w:rPr>
        <w:t xml:space="preserve"> </w:t>
      </w:r>
      <w:r>
        <w:t>на</w:t>
      </w:r>
      <w:r>
        <w:rPr>
          <w:spacing w:val="2"/>
        </w:rPr>
        <w:t xml:space="preserve"> </w:t>
      </w:r>
      <w:r>
        <w:t>вимогу</w:t>
      </w:r>
      <w:r>
        <w:rPr>
          <w:spacing w:val="1"/>
        </w:rPr>
        <w:t xml:space="preserve"> </w:t>
      </w:r>
      <w:r>
        <w:t>акціонерів</w:t>
      </w:r>
      <w:r>
        <w:rPr>
          <w:spacing w:val="-1"/>
        </w:rPr>
        <w:t xml:space="preserve"> </w:t>
      </w:r>
      <w:r>
        <w:t>(акціонера),</w:t>
      </w:r>
      <w:r>
        <w:rPr>
          <w:spacing w:val="-1"/>
        </w:rPr>
        <w:t xml:space="preserve"> </w:t>
      </w:r>
      <w:r>
        <w:t>які</w:t>
      </w:r>
      <w:r>
        <w:rPr>
          <w:spacing w:val="-1"/>
        </w:rPr>
        <w:t xml:space="preserve"> </w:t>
      </w:r>
      <w:r>
        <w:t>на</w:t>
      </w:r>
      <w:r>
        <w:rPr>
          <w:spacing w:val="2"/>
        </w:rPr>
        <w:t xml:space="preserve"> </w:t>
      </w:r>
      <w:r>
        <w:t>момент</w:t>
      </w:r>
      <w:r>
        <w:rPr>
          <w:spacing w:val="3"/>
        </w:rPr>
        <w:t xml:space="preserve"> </w:t>
      </w:r>
      <w:r>
        <w:t>подання</w:t>
      </w:r>
      <w:r>
        <w:rPr>
          <w:spacing w:val="2"/>
        </w:rPr>
        <w:t xml:space="preserve"> </w:t>
      </w:r>
      <w:r>
        <w:t>вимоги</w:t>
      </w:r>
      <w:r>
        <w:rPr>
          <w:spacing w:val="3"/>
        </w:rPr>
        <w:t xml:space="preserve"> </w:t>
      </w:r>
      <w:r>
        <w:t>сукупно</w:t>
      </w:r>
      <w:r>
        <w:rPr>
          <w:spacing w:val="2"/>
        </w:rPr>
        <w:t xml:space="preserve"> </w:t>
      </w:r>
      <w:r>
        <w:t>є</w:t>
      </w:r>
      <w:r>
        <w:rPr>
          <w:spacing w:val="1"/>
        </w:rPr>
        <w:t xml:space="preserve"> </w:t>
      </w:r>
      <w:r>
        <w:t>власниками</w:t>
      </w:r>
      <w:r>
        <w:rPr>
          <w:spacing w:val="1"/>
        </w:rPr>
        <w:t xml:space="preserve"> </w:t>
      </w:r>
      <w:r>
        <w:t>не</w:t>
      </w:r>
      <w:r>
        <w:rPr>
          <w:spacing w:val="3"/>
        </w:rPr>
        <w:t xml:space="preserve"> </w:t>
      </w:r>
      <w:r>
        <w:t>менше</w:t>
      </w:r>
      <w:r>
        <w:rPr>
          <w:spacing w:val="3"/>
        </w:rPr>
        <w:t xml:space="preserve"> </w:t>
      </w:r>
      <w:r>
        <w:t>ніж</w:t>
      </w:r>
      <w:r>
        <w:rPr>
          <w:spacing w:val="4"/>
        </w:rPr>
        <w:t xml:space="preserve"> </w:t>
      </w:r>
      <w:r>
        <w:t>10</w:t>
      </w:r>
      <w:r>
        <w:rPr>
          <w:spacing w:val="4"/>
        </w:rPr>
        <w:t xml:space="preserve"> </w:t>
      </w:r>
      <w:r>
        <w:t>відсотків</w:t>
      </w:r>
      <w:r>
        <w:rPr>
          <w:spacing w:val="-1"/>
        </w:rPr>
        <w:t xml:space="preserve"> </w:t>
      </w:r>
      <w:r>
        <w:t>простих</w:t>
      </w:r>
      <w:r>
        <w:rPr>
          <w:spacing w:val="5"/>
        </w:rPr>
        <w:t xml:space="preserve"> </w:t>
      </w:r>
      <w:r>
        <w:t>акцій</w:t>
      </w:r>
      <w:r>
        <w:rPr>
          <w:spacing w:val="-1"/>
        </w:rPr>
        <w:t xml:space="preserve"> </w:t>
      </w:r>
      <w:r>
        <w:t>Товариства</w:t>
      </w:r>
      <w:r>
        <w:rPr>
          <w:spacing w:val="4"/>
        </w:rPr>
        <w:t xml:space="preserve"> </w:t>
      </w:r>
      <w:r>
        <w:t>-</w:t>
      </w:r>
      <w:r>
        <w:rPr>
          <w:spacing w:val="-2"/>
        </w:rPr>
        <w:t xml:space="preserve"> </w:t>
      </w:r>
      <w:r>
        <w:t>за</w:t>
      </w:r>
      <w:r>
        <w:rPr>
          <w:spacing w:val="1"/>
        </w:rPr>
        <w:t xml:space="preserve"> </w:t>
      </w:r>
      <w:r>
        <w:t>рахунок</w:t>
      </w:r>
      <w:r>
        <w:rPr>
          <w:spacing w:val="7"/>
        </w:rPr>
        <w:t xml:space="preserve"> </w:t>
      </w:r>
      <w:r>
        <w:t>цих</w:t>
      </w:r>
      <w:r>
        <w:rPr>
          <w:spacing w:val="3"/>
        </w:rPr>
        <w:t xml:space="preserve"> </w:t>
      </w:r>
      <w:r>
        <w:t>акціонерів</w:t>
      </w:r>
      <w:r>
        <w:rPr>
          <w:spacing w:val="-1"/>
        </w:rPr>
        <w:t xml:space="preserve"> </w:t>
      </w:r>
      <w:r>
        <w:t>(акціонера).</w:t>
      </w:r>
      <w:r>
        <w:rPr>
          <w:spacing w:val="-52"/>
        </w:rPr>
        <w:t xml:space="preserve"> </w:t>
      </w:r>
      <w:r>
        <w:t>Не</w:t>
      </w:r>
      <w:r>
        <w:rPr>
          <w:spacing w:val="2"/>
        </w:rPr>
        <w:t xml:space="preserve"> </w:t>
      </w:r>
      <w:r>
        <w:t>може</w:t>
      </w:r>
      <w:r>
        <w:rPr>
          <w:spacing w:val="4"/>
        </w:rPr>
        <w:t xml:space="preserve"> </w:t>
      </w:r>
      <w:r>
        <w:t>бути</w:t>
      </w:r>
      <w:r>
        <w:rPr>
          <w:spacing w:val="1"/>
        </w:rPr>
        <w:t xml:space="preserve"> </w:t>
      </w:r>
      <w:r>
        <w:t>Ревізором:</w:t>
      </w:r>
    </w:p>
    <w:p w:rsidR="004A2345" w:rsidRDefault="004A2345" w:rsidP="006A7BC4">
      <w:pPr>
        <w:spacing w:line="244" w:lineRule="auto"/>
        <w:ind w:left="124" w:right="176" w:firstLine="426"/>
      </w:pPr>
      <w:r>
        <w:t>- член</w:t>
      </w:r>
      <w:r>
        <w:rPr>
          <w:spacing w:val="-1"/>
        </w:rPr>
        <w:t xml:space="preserve"> </w:t>
      </w:r>
      <w:r>
        <w:t>виконавчого</w:t>
      </w:r>
      <w:r>
        <w:rPr>
          <w:spacing w:val="3"/>
        </w:rPr>
        <w:t xml:space="preserve"> </w:t>
      </w:r>
      <w:r>
        <w:t>органу;</w:t>
      </w:r>
    </w:p>
    <w:p w:rsidR="004A2345" w:rsidRDefault="004A2345" w:rsidP="006A7BC4">
      <w:pPr>
        <w:pStyle w:val="ListParagraph"/>
        <w:tabs>
          <w:tab w:val="left" w:pos="250"/>
        </w:tabs>
        <w:spacing w:before="6"/>
        <w:ind w:left="123"/>
      </w:pPr>
      <w:r>
        <w:t>- особа,</w:t>
      </w:r>
      <w:r>
        <w:rPr>
          <w:spacing w:val="-1"/>
        </w:rPr>
        <w:t xml:space="preserve"> </w:t>
      </w:r>
      <w:r>
        <w:t>яка</w:t>
      </w:r>
      <w:r>
        <w:rPr>
          <w:spacing w:val="3"/>
        </w:rPr>
        <w:t xml:space="preserve"> </w:t>
      </w:r>
      <w:r>
        <w:t>не</w:t>
      </w:r>
      <w:r>
        <w:rPr>
          <w:spacing w:val="1"/>
        </w:rPr>
        <w:t xml:space="preserve"> </w:t>
      </w:r>
      <w:r>
        <w:t>має повної</w:t>
      </w:r>
      <w:r>
        <w:rPr>
          <w:spacing w:val="5"/>
        </w:rPr>
        <w:t xml:space="preserve"> </w:t>
      </w:r>
      <w:r>
        <w:t>цивільної</w:t>
      </w:r>
      <w:r>
        <w:rPr>
          <w:spacing w:val="5"/>
        </w:rPr>
        <w:t xml:space="preserve"> </w:t>
      </w:r>
      <w:r>
        <w:t>дієздатності.</w:t>
      </w:r>
    </w:p>
    <w:p w:rsidR="004A2345" w:rsidRDefault="004A2345" w:rsidP="006A7BC4">
      <w:pPr>
        <w:spacing w:before="4"/>
        <w:ind w:left="124" w:firstLine="426"/>
      </w:pPr>
      <w:r>
        <w:t>Ревізор</w:t>
      </w:r>
      <w:r>
        <w:rPr>
          <w:spacing w:val="1"/>
        </w:rPr>
        <w:t xml:space="preserve"> </w:t>
      </w:r>
      <w:r>
        <w:t>не</w:t>
      </w:r>
      <w:r>
        <w:rPr>
          <w:spacing w:val="4"/>
        </w:rPr>
        <w:t xml:space="preserve"> </w:t>
      </w:r>
      <w:r>
        <w:t>може</w:t>
      </w:r>
      <w:r>
        <w:rPr>
          <w:spacing w:val="6"/>
        </w:rPr>
        <w:t xml:space="preserve"> </w:t>
      </w:r>
      <w:r>
        <w:t>входити</w:t>
      </w:r>
      <w:r>
        <w:rPr>
          <w:spacing w:val="6"/>
        </w:rPr>
        <w:t xml:space="preserve"> </w:t>
      </w:r>
      <w:r>
        <w:t>до складу</w:t>
      </w:r>
      <w:r>
        <w:rPr>
          <w:spacing w:val="-6"/>
        </w:rPr>
        <w:t xml:space="preserve"> </w:t>
      </w:r>
      <w:r>
        <w:t>лічильної</w:t>
      </w:r>
      <w:r>
        <w:rPr>
          <w:spacing w:val="3"/>
        </w:rPr>
        <w:t xml:space="preserve"> </w:t>
      </w:r>
      <w:r>
        <w:t>комісії</w:t>
      </w:r>
      <w:r>
        <w:rPr>
          <w:spacing w:val="3"/>
        </w:rPr>
        <w:t xml:space="preserve"> </w:t>
      </w:r>
      <w:r>
        <w:t>Товариства.</w:t>
      </w:r>
    </w:p>
    <w:p w:rsidR="004A2345" w:rsidRDefault="004A2345" w:rsidP="006A7BC4">
      <w:pPr>
        <w:spacing w:before="6" w:line="244" w:lineRule="auto"/>
        <w:ind w:left="124" w:firstLine="426"/>
      </w:pPr>
      <w:r>
        <w:t>Права</w:t>
      </w:r>
      <w:r>
        <w:rPr>
          <w:spacing w:val="1"/>
        </w:rPr>
        <w:t xml:space="preserve"> </w:t>
      </w:r>
      <w:r>
        <w:t>та</w:t>
      </w:r>
      <w:r>
        <w:rPr>
          <w:spacing w:val="4"/>
        </w:rPr>
        <w:t xml:space="preserve"> </w:t>
      </w:r>
      <w:r>
        <w:t>обов'язки Ревізора</w:t>
      </w:r>
      <w:r>
        <w:rPr>
          <w:spacing w:val="3"/>
        </w:rPr>
        <w:t xml:space="preserve"> </w:t>
      </w:r>
      <w:r>
        <w:t>визначаються</w:t>
      </w:r>
      <w:r>
        <w:rPr>
          <w:spacing w:val="1"/>
        </w:rPr>
        <w:t xml:space="preserve"> </w:t>
      </w:r>
      <w:r>
        <w:t>Законом</w:t>
      </w:r>
      <w:r>
        <w:rPr>
          <w:spacing w:val="3"/>
        </w:rPr>
        <w:t xml:space="preserve"> </w:t>
      </w:r>
      <w:r>
        <w:t>України „Про</w:t>
      </w:r>
      <w:r>
        <w:rPr>
          <w:spacing w:val="3"/>
        </w:rPr>
        <w:t xml:space="preserve"> </w:t>
      </w:r>
      <w:r>
        <w:t>акціонерні</w:t>
      </w:r>
      <w:r>
        <w:rPr>
          <w:spacing w:val="3"/>
        </w:rPr>
        <w:t xml:space="preserve"> </w:t>
      </w:r>
      <w:r>
        <w:t>товариства”,</w:t>
      </w:r>
      <w:r>
        <w:rPr>
          <w:spacing w:val="2"/>
        </w:rPr>
        <w:t xml:space="preserve"> </w:t>
      </w:r>
      <w:r>
        <w:t>іншими</w:t>
      </w:r>
      <w:r>
        <w:rPr>
          <w:spacing w:val="2"/>
        </w:rPr>
        <w:t xml:space="preserve"> </w:t>
      </w:r>
      <w:r>
        <w:t>актами</w:t>
      </w:r>
      <w:r>
        <w:rPr>
          <w:spacing w:val="-52"/>
        </w:rPr>
        <w:t xml:space="preserve"> </w:t>
      </w:r>
      <w:r>
        <w:t>законодавства, Статутом</w:t>
      </w:r>
      <w:r>
        <w:rPr>
          <w:spacing w:val="7"/>
        </w:rPr>
        <w:t xml:space="preserve"> </w:t>
      </w:r>
      <w:r>
        <w:t>та</w:t>
      </w:r>
      <w:r>
        <w:rPr>
          <w:spacing w:val="2"/>
        </w:rPr>
        <w:t xml:space="preserve"> </w:t>
      </w:r>
      <w:r>
        <w:t>Положенням</w:t>
      </w:r>
      <w:r>
        <w:rPr>
          <w:spacing w:val="4"/>
        </w:rPr>
        <w:t xml:space="preserve"> </w:t>
      </w:r>
      <w:r>
        <w:t>про</w:t>
      </w:r>
      <w:r>
        <w:rPr>
          <w:spacing w:val="5"/>
        </w:rPr>
        <w:t xml:space="preserve"> </w:t>
      </w:r>
      <w:r>
        <w:t>Ревізора, а</w:t>
      </w:r>
      <w:r>
        <w:rPr>
          <w:spacing w:val="1"/>
        </w:rPr>
        <w:t xml:space="preserve"> </w:t>
      </w:r>
      <w:r>
        <w:t>також</w:t>
      </w:r>
      <w:r>
        <w:rPr>
          <w:spacing w:val="3"/>
        </w:rPr>
        <w:t xml:space="preserve"> </w:t>
      </w:r>
      <w:r>
        <w:t>договором, що</w:t>
      </w:r>
      <w:r>
        <w:rPr>
          <w:spacing w:val="1"/>
        </w:rPr>
        <w:t xml:space="preserve"> </w:t>
      </w:r>
      <w:r>
        <w:t>укладається</w:t>
      </w:r>
      <w:r>
        <w:rPr>
          <w:spacing w:val="53"/>
        </w:rPr>
        <w:t xml:space="preserve"> </w:t>
      </w:r>
      <w:r>
        <w:t>з Ревізором.</w:t>
      </w:r>
    </w:p>
    <w:p w:rsidR="004A2345" w:rsidRDefault="004A2345" w:rsidP="009F75CA">
      <w:pPr>
        <w:pStyle w:val="ListParagraph"/>
        <w:numPr>
          <w:ilvl w:val="0"/>
          <w:numId w:val="27"/>
        </w:numPr>
        <w:tabs>
          <w:tab w:val="left" w:pos="365"/>
        </w:tabs>
        <w:spacing w:before="79"/>
        <w:ind w:hanging="241"/>
        <w:rPr>
          <w:b/>
        </w:rPr>
      </w:pPr>
      <w:r>
        <w:rPr>
          <w:b/>
        </w:rPr>
        <w:t>Повноваження</w:t>
      </w:r>
      <w:r>
        <w:rPr>
          <w:b/>
          <w:spacing w:val="6"/>
        </w:rPr>
        <w:t xml:space="preserve"> </w:t>
      </w:r>
      <w:r>
        <w:rPr>
          <w:b/>
        </w:rPr>
        <w:t>посадових</w:t>
      </w:r>
      <w:r>
        <w:rPr>
          <w:b/>
          <w:spacing w:val="3"/>
        </w:rPr>
        <w:t xml:space="preserve"> </w:t>
      </w:r>
      <w:r>
        <w:rPr>
          <w:b/>
        </w:rPr>
        <w:t>осіб</w:t>
      </w:r>
      <w:r>
        <w:rPr>
          <w:b/>
          <w:spacing w:val="3"/>
        </w:rPr>
        <w:t xml:space="preserve"> </w:t>
      </w:r>
      <w:r>
        <w:rPr>
          <w:b/>
        </w:rPr>
        <w:t>емітента.</w:t>
      </w:r>
    </w:p>
    <w:p w:rsidR="004A2345" w:rsidRDefault="004A2345" w:rsidP="006A7BC4">
      <w:pPr>
        <w:spacing w:before="59"/>
        <w:ind w:left="124" w:firstLine="316"/>
      </w:pPr>
      <w:r>
        <w:t>Повноваження</w:t>
      </w:r>
      <w:r>
        <w:rPr>
          <w:spacing w:val="3"/>
        </w:rPr>
        <w:t xml:space="preserve"> </w:t>
      </w:r>
      <w:r>
        <w:t>членів</w:t>
      </w:r>
      <w:r>
        <w:rPr>
          <w:spacing w:val="-3"/>
        </w:rPr>
        <w:t xml:space="preserve"> </w:t>
      </w:r>
      <w:r>
        <w:t>Правління:</w:t>
      </w:r>
    </w:p>
    <w:p w:rsidR="004A2345" w:rsidRDefault="004A2345" w:rsidP="006A7BC4">
      <w:pPr>
        <w:spacing w:before="4"/>
        <w:ind w:left="124" w:firstLine="316"/>
      </w:pPr>
      <w:r>
        <w:t>До</w:t>
      </w:r>
      <w:r>
        <w:rPr>
          <w:spacing w:val="2"/>
        </w:rPr>
        <w:t xml:space="preserve"> </w:t>
      </w:r>
      <w:r>
        <w:t>компетенції</w:t>
      </w:r>
      <w:r>
        <w:rPr>
          <w:spacing w:val="2"/>
        </w:rPr>
        <w:t xml:space="preserve"> </w:t>
      </w:r>
      <w:r>
        <w:t>Правління</w:t>
      </w:r>
      <w:r>
        <w:rPr>
          <w:spacing w:val="3"/>
        </w:rPr>
        <w:t xml:space="preserve"> </w:t>
      </w:r>
      <w:r>
        <w:t>також</w:t>
      </w:r>
      <w:r>
        <w:rPr>
          <w:spacing w:val="4"/>
        </w:rPr>
        <w:t xml:space="preserve"> </w:t>
      </w:r>
      <w:r>
        <w:t>відносяться</w:t>
      </w:r>
      <w:r>
        <w:rPr>
          <w:spacing w:val="3"/>
        </w:rPr>
        <w:t xml:space="preserve"> </w:t>
      </w:r>
      <w:r>
        <w:t>повноваження,</w:t>
      </w:r>
      <w:r>
        <w:rPr>
          <w:spacing w:val="-1"/>
        </w:rPr>
        <w:t xml:space="preserve"> </w:t>
      </w:r>
      <w:r>
        <w:t>передбачені</w:t>
      </w:r>
      <w:r>
        <w:rPr>
          <w:spacing w:val="-1"/>
        </w:rPr>
        <w:t xml:space="preserve"> </w:t>
      </w:r>
      <w:r>
        <w:t>Статутом</w:t>
      </w:r>
      <w:r>
        <w:rPr>
          <w:spacing w:val="6"/>
        </w:rPr>
        <w:t xml:space="preserve"> </w:t>
      </w:r>
      <w:r>
        <w:t>Товариства.</w:t>
      </w:r>
    </w:p>
    <w:p w:rsidR="004A2345" w:rsidRDefault="004A2345" w:rsidP="006A7BC4">
      <w:pPr>
        <w:pStyle w:val="ListParagraph"/>
        <w:numPr>
          <w:ilvl w:val="0"/>
          <w:numId w:val="30"/>
        </w:numPr>
        <w:tabs>
          <w:tab w:val="left" w:pos="203"/>
        </w:tabs>
        <w:spacing w:before="6" w:line="244" w:lineRule="auto"/>
        <w:ind w:right="567" w:firstLine="316"/>
        <w:jc w:val="both"/>
        <w:rPr>
          <w:sz w:val="20"/>
        </w:rPr>
      </w:pPr>
      <w:r>
        <w:t>прийняття</w:t>
      </w:r>
      <w:r>
        <w:rPr>
          <w:spacing w:val="-4"/>
        </w:rPr>
        <w:t xml:space="preserve"> </w:t>
      </w:r>
      <w:r>
        <w:t>рішення</w:t>
      </w:r>
      <w:r>
        <w:rPr>
          <w:spacing w:val="-5"/>
        </w:rPr>
        <w:t xml:space="preserve"> </w:t>
      </w:r>
      <w:r>
        <w:t>про</w:t>
      </w:r>
      <w:r>
        <w:rPr>
          <w:spacing w:val="-1"/>
        </w:rPr>
        <w:t xml:space="preserve"> </w:t>
      </w:r>
      <w:r>
        <w:t>проведення</w:t>
      </w:r>
      <w:r>
        <w:rPr>
          <w:spacing w:val="-5"/>
        </w:rPr>
        <w:t xml:space="preserve"> </w:t>
      </w:r>
      <w:r>
        <w:t>чергових</w:t>
      </w:r>
      <w:r>
        <w:rPr>
          <w:spacing w:val="-5"/>
        </w:rPr>
        <w:t xml:space="preserve"> </w:t>
      </w:r>
      <w:r>
        <w:t>та</w:t>
      </w:r>
      <w:r>
        <w:rPr>
          <w:spacing w:val="-4"/>
        </w:rPr>
        <w:t xml:space="preserve"> </w:t>
      </w:r>
      <w:r>
        <w:t>позачергових</w:t>
      </w:r>
      <w:r>
        <w:rPr>
          <w:spacing w:val="-2"/>
        </w:rPr>
        <w:t xml:space="preserve"> </w:t>
      </w:r>
      <w:r>
        <w:t>Загальних</w:t>
      </w:r>
      <w:r>
        <w:rPr>
          <w:spacing w:val="-6"/>
        </w:rPr>
        <w:t xml:space="preserve"> </w:t>
      </w:r>
      <w:r>
        <w:t>зборів,</w:t>
      </w:r>
      <w:r>
        <w:rPr>
          <w:spacing w:val="-6"/>
        </w:rPr>
        <w:t xml:space="preserve"> </w:t>
      </w:r>
      <w:r>
        <w:t>в</w:t>
      </w:r>
      <w:r>
        <w:rPr>
          <w:spacing w:val="-4"/>
        </w:rPr>
        <w:t xml:space="preserve"> </w:t>
      </w:r>
      <w:r>
        <w:t>тому</w:t>
      </w:r>
      <w:r>
        <w:rPr>
          <w:spacing w:val="-5"/>
        </w:rPr>
        <w:t xml:space="preserve"> </w:t>
      </w:r>
      <w:r>
        <w:t>числі</w:t>
      </w:r>
      <w:r>
        <w:rPr>
          <w:spacing w:val="-8"/>
        </w:rPr>
        <w:t xml:space="preserve"> </w:t>
      </w:r>
      <w:r>
        <w:t>на</w:t>
      </w:r>
      <w:r>
        <w:rPr>
          <w:spacing w:val="-2"/>
        </w:rPr>
        <w:t xml:space="preserve"> </w:t>
      </w:r>
      <w:r>
        <w:t>вимогу</w:t>
      </w:r>
      <w:r>
        <w:rPr>
          <w:spacing w:val="-53"/>
        </w:rPr>
        <w:t xml:space="preserve"> </w:t>
      </w:r>
      <w:r>
        <w:t>акціонерів</w:t>
      </w:r>
      <w:r>
        <w:rPr>
          <w:spacing w:val="-1"/>
        </w:rPr>
        <w:t xml:space="preserve"> </w:t>
      </w:r>
      <w:r>
        <w:t>;</w:t>
      </w:r>
    </w:p>
    <w:p w:rsidR="004A2345" w:rsidRDefault="004A2345" w:rsidP="006A7BC4">
      <w:pPr>
        <w:pStyle w:val="ListParagraph"/>
        <w:numPr>
          <w:ilvl w:val="0"/>
          <w:numId w:val="30"/>
        </w:numPr>
        <w:tabs>
          <w:tab w:val="left" w:pos="203"/>
        </w:tabs>
        <w:spacing w:line="244" w:lineRule="auto"/>
        <w:ind w:right="475" w:firstLine="316"/>
        <w:jc w:val="both"/>
        <w:rPr>
          <w:sz w:val="20"/>
        </w:rPr>
      </w:pPr>
      <w:r>
        <w:rPr>
          <w:spacing w:val="-1"/>
        </w:rPr>
        <w:t>призначення</w:t>
      </w:r>
      <w:r>
        <w:rPr>
          <w:spacing w:val="-9"/>
        </w:rPr>
        <w:t xml:space="preserve"> </w:t>
      </w:r>
      <w:r>
        <w:t>аудитора</w:t>
      </w:r>
      <w:r>
        <w:rPr>
          <w:spacing w:val="-8"/>
        </w:rPr>
        <w:t xml:space="preserve"> </w:t>
      </w:r>
      <w:r>
        <w:t>Товариства</w:t>
      </w:r>
      <w:r>
        <w:rPr>
          <w:spacing w:val="-8"/>
        </w:rPr>
        <w:t xml:space="preserve"> </w:t>
      </w:r>
      <w:r>
        <w:t>та</w:t>
      </w:r>
      <w:r>
        <w:rPr>
          <w:spacing w:val="-12"/>
        </w:rPr>
        <w:t xml:space="preserve"> </w:t>
      </w:r>
      <w:r>
        <w:t>визначення</w:t>
      </w:r>
      <w:r>
        <w:rPr>
          <w:spacing w:val="-11"/>
        </w:rPr>
        <w:t xml:space="preserve"> </w:t>
      </w:r>
      <w:r>
        <w:t>умов</w:t>
      </w:r>
      <w:r>
        <w:rPr>
          <w:spacing w:val="-9"/>
        </w:rPr>
        <w:t xml:space="preserve"> </w:t>
      </w:r>
      <w:r>
        <w:t>договору,</w:t>
      </w:r>
      <w:r>
        <w:rPr>
          <w:spacing w:val="-12"/>
        </w:rPr>
        <w:t xml:space="preserve"> </w:t>
      </w:r>
      <w:r>
        <w:t>що</w:t>
      </w:r>
      <w:r>
        <w:rPr>
          <w:spacing w:val="-11"/>
        </w:rPr>
        <w:t xml:space="preserve"> </w:t>
      </w:r>
      <w:r>
        <w:t>укладатиметься</w:t>
      </w:r>
      <w:r>
        <w:rPr>
          <w:spacing w:val="-12"/>
        </w:rPr>
        <w:t xml:space="preserve"> </w:t>
      </w:r>
      <w:r>
        <w:t>з</w:t>
      </w:r>
      <w:r>
        <w:rPr>
          <w:spacing w:val="-13"/>
        </w:rPr>
        <w:t xml:space="preserve"> </w:t>
      </w:r>
      <w:r>
        <w:t>ним,</w:t>
      </w:r>
      <w:r>
        <w:rPr>
          <w:spacing w:val="-12"/>
        </w:rPr>
        <w:t xml:space="preserve"> </w:t>
      </w:r>
      <w:r>
        <w:t>встановлення</w:t>
      </w:r>
      <w:r>
        <w:rPr>
          <w:spacing w:val="-52"/>
        </w:rPr>
        <w:t xml:space="preserve"> </w:t>
      </w:r>
      <w:r>
        <w:t>розміру</w:t>
      </w:r>
      <w:r>
        <w:rPr>
          <w:spacing w:val="1"/>
        </w:rPr>
        <w:t xml:space="preserve"> </w:t>
      </w:r>
      <w:r>
        <w:t>оплати</w:t>
      </w:r>
      <w:r>
        <w:rPr>
          <w:spacing w:val="1"/>
        </w:rPr>
        <w:t xml:space="preserve"> </w:t>
      </w:r>
      <w:r>
        <w:t>його</w:t>
      </w:r>
      <w:r>
        <w:rPr>
          <w:spacing w:val="2"/>
        </w:rPr>
        <w:t xml:space="preserve"> </w:t>
      </w:r>
      <w:r>
        <w:t>послуг;</w:t>
      </w:r>
    </w:p>
    <w:p w:rsidR="004A2345" w:rsidRDefault="004A2345" w:rsidP="006A7BC4">
      <w:pPr>
        <w:pStyle w:val="ListParagraph"/>
        <w:numPr>
          <w:ilvl w:val="0"/>
          <w:numId w:val="30"/>
        </w:numPr>
        <w:tabs>
          <w:tab w:val="left" w:pos="203"/>
        </w:tabs>
        <w:spacing w:line="244" w:lineRule="auto"/>
        <w:ind w:right="569" w:firstLine="316"/>
        <w:jc w:val="both"/>
        <w:rPr>
          <w:sz w:val="20"/>
        </w:rPr>
      </w:pPr>
      <w:r>
        <w:t>визначення</w:t>
      </w:r>
      <w:r>
        <w:rPr>
          <w:spacing w:val="-4"/>
        </w:rPr>
        <w:t xml:space="preserve"> </w:t>
      </w:r>
      <w:r>
        <w:t>дати</w:t>
      </w:r>
      <w:r>
        <w:rPr>
          <w:spacing w:val="-3"/>
        </w:rPr>
        <w:t xml:space="preserve"> </w:t>
      </w:r>
      <w:r>
        <w:t>складення</w:t>
      </w:r>
      <w:r>
        <w:rPr>
          <w:spacing w:val="-11"/>
        </w:rPr>
        <w:t xml:space="preserve"> </w:t>
      </w:r>
      <w:r>
        <w:t>переліку</w:t>
      </w:r>
      <w:r>
        <w:rPr>
          <w:spacing w:val="-9"/>
        </w:rPr>
        <w:t xml:space="preserve"> </w:t>
      </w:r>
      <w:r>
        <w:t>акціонерів,</w:t>
      </w:r>
      <w:r>
        <w:rPr>
          <w:spacing w:val="-5"/>
        </w:rPr>
        <w:t xml:space="preserve"> </w:t>
      </w:r>
      <w:r>
        <w:t>які</w:t>
      </w:r>
      <w:r>
        <w:rPr>
          <w:spacing w:val="-4"/>
        </w:rPr>
        <w:t xml:space="preserve"> </w:t>
      </w:r>
      <w:r>
        <w:t>мають</w:t>
      </w:r>
      <w:r>
        <w:rPr>
          <w:spacing w:val="-5"/>
        </w:rPr>
        <w:t xml:space="preserve"> </w:t>
      </w:r>
      <w:r>
        <w:t>бути</w:t>
      </w:r>
      <w:r>
        <w:rPr>
          <w:spacing w:val="-4"/>
        </w:rPr>
        <w:t xml:space="preserve"> </w:t>
      </w:r>
      <w:r>
        <w:t>повідомлені</w:t>
      </w:r>
      <w:r>
        <w:rPr>
          <w:spacing w:val="-3"/>
        </w:rPr>
        <w:t xml:space="preserve"> </w:t>
      </w:r>
      <w:r>
        <w:t>про</w:t>
      </w:r>
      <w:r>
        <w:rPr>
          <w:spacing w:val="-4"/>
        </w:rPr>
        <w:t xml:space="preserve"> </w:t>
      </w:r>
      <w:r>
        <w:t>проведення</w:t>
      </w:r>
      <w:r>
        <w:rPr>
          <w:spacing w:val="-3"/>
        </w:rPr>
        <w:t xml:space="preserve"> з</w:t>
      </w:r>
      <w:r>
        <w:t>агальних</w:t>
      </w:r>
      <w:r>
        <w:rPr>
          <w:spacing w:val="-53"/>
        </w:rPr>
        <w:t xml:space="preserve"> </w:t>
      </w:r>
      <w:r>
        <w:t>зборів у межах граничного строку, визначеного законодавством, та мають право на участь у Загальних</w:t>
      </w:r>
      <w:r>
        <w:rPr>
          <w:spacing w:val="1"/>
        </w:rPr>
        <w:t xml:space="preserve"> </w:t>
      </w:r>
      <w:r>
        <w:t>зборах;</w:t>
      </w:r>
    </w:p>
    <w:p w:rsidR="004A2345" w:rsidRDefault="004A2345" w:rsidP="009F75CA">
      <w:pPr>
        <w:pStyle w:val="ListParagraph"/>
        <w:numPr>
          <w:ilvl w:val="0"/>
          <w:numId w:val="30"/>
        </w:numPr>
        <w:tabs>
          <w:tab w:val="left" w:pos="203"/>
        </w:tabs>
        <w:spacing w:line="244" w:lineRule="auto"/>
        <w:ind w:right="688" w:firstLine="0"/>
        <w:jc w:val="both"/>
        <w:rPr>
          <w:sz w:val="20"/>
        </w:rPr>
      </w:pPr>
      <w:r>
        <w:t>надсилання пропозицій акціонерам при придбанні особою (особами, що діють спільно) контрольного</w:t>
      </w:r>
      <w:r>
        <w:rPr>
          <w:spacing w:val="-52"/>
        </w:rPr>
        <w:t xml:space="preserve"> </w:t>
      </w:r>
      <w:r>
        <w:t>пакета акцій</w:t>
      </w:r>
      <w:r>
        <w:rPr>
          <w:spacing w:val="1"/>
        </w:rPr>
        <w:t xml:space="preserve"> </w:t>
      </w:r>
      <w:r>
        <w:t>в порядку, передбаченому</w:t>
      </w:r>
      <w:r>
        <w:rPr>
          <w:spacing w:val="1"/>
        </w:rPr>
        <w:t xml:space="preserve"> </w:t>
      </w:r>
      <w:r>
        <w:t>законодавством;</w:t>
      </w:r>
    </w:p>
    <w:p w:rsidR="004A2345" w:rsidRDefault="004A2345" w:rsidP="009F75CA">
      <w:pPr>
        <w:pStyle w:val="ListParagraph"/>
        <w:numPr>
          <w:ilvl w:val="0"/>
          <w:numId w:val="30"/>
        </w:numPr>
        <w:tabs>
          <w:tab w:val="left" w:pos="203"/>
        </w:tabs>
        <w:spacing w:line="244" w:lineRule="auto"/>
        <w:ind w:right="701" w:firstLine="0"/>
        <w:rPr>
          <w:sz w:val="20"/>
        </w:rPr>
      </w:pPr>
      <w:r>
        <w:t>прийняття рішення про участь Товариства у заснуванні інших господарських товариств на території</w:t>
      </w:r>
      <w:r>
        <w:rPr>
          <w:spacing w:val="1"/>
        </w:rPr>
        <w:t xml:space="preserve"> </w:t>
      </w:r>
      <w:r>
        <w:t>України</w:t>
      </w:r>
      <w:r>
        <w:rPr>
          <w:spacing w:val="-2"/>
        </w:rPr>
        <w:t xml:space="preserve"> </w:t>
      </w:r>
      <w:r>
        <w:t>та</w:t>
      </w:r>
      <w:r>
        <w:rPr>
          <w:spacing w:val="1"/>
        </w:rPr>
        <w:t xml:space="preserve"> </w:t>
      </w:r>
      <w:r>
        <w:t>за</w:t>
      </w:r>
      <w:r>
        <w:rPr>
          <w:spacing w:val="1"/>
        </w:rPr>
        <w:t xml:space="preserve"> </w:t>
      </w:r>
      <w:r>
        <w:t>її межами</w:t>
      </w:r>
      <w:r>
        <w:rPr>
          <w:spacing w:val="2"/>
        </w:rPr>
        <w:t xml:space="preserve"> </w:t>
      </w:r>
      <w:r>
        <w:t>та</w:t>
      </w:r>
      <w:r>
        <w:rPr>
          <w:spacing w:val="1"/>
        </w:rPr>
        <w:t xml:space="preserve"> </w:t>
      </w:r>
      <w:r>
        <w:t>прийняття</w:t>
      </w:r>
      <w:r>
        <w:rPr>
          <w:spacing w:val="6"/>
        </w:rPr>
        <w:t xml:space="preserve"> </w:t>
      </w:r>
      <w:r>
        <w:t>рішення</w:t>
      </w:r>
      <w:r>
        <w:rPr>
          <w:spacing w:val="2"/>
        </w:rPr>
        <w:t xml:space="preserve"> </w:t>
      </w:r>
      <w:r>
        <w:t>про</w:t>
      </w:r>
      <w:r>
        <w:rPr>
          <w:spacing w:val="2"/>
        </w:rPr>
        <w:t xml:space="preserve"> </w:t>
      </w:r>
      <w:r>
        <w:t>вихід</w:t>
      </w:r>
      <w:r>
        <w:rPr>
          <w:spacing w:val="3"/>
        </w:rPr>
        <w:t xml:space="preserve"> </w:t>
      </w:r>
      <w:r>
        <w:t>Товариства</w:t>
      </w:r>
      <w:r>
        <w:rPr>
          <w:spacing w:val="5"/>
        </w:rPr>
        <w:t xml:space="preserve"> </w:t>
      </w:r>
      <w:r>
        <w:t>з</w:t>
      </w:r>
      <w:r>
        <w:rPr>
          <w:spacing w:val="-1"/>
        </w:rPr>
        <w:t xml:space="preserve"> </w:t>
      </w:r>
      <w:r>
        <w:t>цих</w:t>
      </w:r>
      <w:r>
        <w:rPr>
          <w:spacing w:val="2"/>
        </w:rPr>
        <w:t xml:space="preserve"> </w:t>
      </w:r>
      <w:r>
        <w:t>господарських</w:t>
      </w:r>
      <w:r>
        <w:rPr>
          <w:spacing w:val="1"/>
        </w:rPr>
        <w:t xml:space="preserve"> </w:t>
      </w:r>
      <w:r>
        <w:t>товариств,</w:t>
      </w:r>
      <w:r>
        <w:rPr>
          <w:spacing w:val="1"/>
        </w:rPr>
        <w:t xml:space="preserve"> </w:t>
      </w:r>
      <w:r>
        <w:t>визначення</w:t>
      </w:r>
      <w:r>
        <w:rPr>
          <w:spacing w:val="4"/>
        </w:rPr>
        <w:t xml:space="preserve"> </w:t>
      </w:r>
      <w:r>
        <w:t>форми, розміру</w:t>
      </w:r>
      <w:r>
        <w:rPr>
          <w:spacing w:val="3"/>
        </w:rPr>
        <w:t xml:space="preserve"> </w:t>
      </w:r>
      <w:r>
        <w:t>внеску</w:t>
      </w:r>
      <w:r>
        <w:rPr>
          <w:spacing w:val="-3"/>
        </w:rPr>
        <w:t xml:space="preserve"> </w:t>
      </w:r>
      <w:r>
        <w:t>Товариства</w:t>
      </w:r>
      <w:r>
        <w:rPr>
          <w:spacing w:val="4"/>
        </w:rPr>
        <w:t xml:space="preserve"> </w:t>
      </w:r>
      <w:r>
        <w:t>до їх</w:t>
      </w:r>
      <w:r>
        <w:rPr>
          <w:spacing w:val="3"/>
        </w:rPr>
        <w:t xml:space="preserve"> </w:t>
      </w:r>
      <w:r>
        <w:t>статутних</w:t>
      </w:r>
      <w:r>
        <w:rPr>
          <w:spacing w:val="3"/>
        </w:rPr>
        <w:t xml:space="preserve"> </w:t>
      </w:r>
      <w:r>
        <w:t>капіталів, а</w:t>
      </w:r>
      <w:r>
        <w:rPr>
          <w:spacing w:val="2"/>
        </w:rPr>
        <w:t xml:space="preserve"> </w:t>
      </w:r>
      <w:r>
        <w:t>також</w:t>
      </w:r>
      <w:r>
        <w:rPr>
          <w:spacing w:val="5"/>
        </w:rPr>
        <w:t xml:space="preserve"> </w:t>
      </w:r>
      <w:r>
        <w:t>частки</w:t>
      </w:r>
      <w:r>
        <w:rPr>
          <w:spacing w:val="2"/>
        </w:rPr>
        <w:t xml:space="preserve"> </w:t>
      </w:r>
      <w:r>
        <w:t>Товариства</w:t>
      </w:r>
      <w:r>
        <w:rPr>
          <w:spacing w:val="4"/>
        </w:rPr>
        <w:t xml:space="preserve"> </w:t>
      </w:r>
      <w:r>
        <w:t>у</w:t>
      </w:r>
      <w:r>
        <w:rPr>
          <w:spacing w:val="-52"/>
        </w:rPr>
        <w:t xml:space="preserve"> </w:t>
      </w:r>
      <w:r>
        <w:t>статутних</w:t>
      </w:r>
      <w:r>
        <w:rPr>
          <w:spacing w:val="6"/>
        </w:rPr>
        <w:t xml:space="preserve"> </w:t>
      </w:r>
      <w:r>
        <w:t>капіталах;</w:t>
      </w:r>
    </w:p>
    <w:p w:rsidR="004A2345" w:rsidRDefault="004A2345" w:rsidP="009F75CA">
      <w:pPr>
        <w:pStyle w:val="ListParagraph"/>
        <w:numPr>
          <w:ilvl w:val="0"/>
          <w:numId w:val="30"/>
        </w:numPr>
        <w:tabs>
          <w:tab w:val="left" w:pos="203"/>
        </w:tabs>
        <w:spacing w:line="244" w:lineRule="auto"/>
        <w:ind w:right="683" w:firstLine="0"/>
        <w:rPr>
          <w:sz w:val="20"/>
        </w:rPr>
      </w:pPr>
      <w:r>
        <w:t>прийняття рішення про заснування залежних господарських товариств на території України та за її</w:t>
      </w:r>
      <w:r>
        <w:rPr>
          <w:spacing w:val="1"/>
        </w:rPr>
        <w:t xml:space="preserve"> </w:t>
      </w:r>
      <w:r>
        <w:t>межами</w:t>
      </w:r>
      <w:r>
        <w:rPr>
          <w:spacing w:val="-1"/>
        </w:rPr>
        <w:t xml:space="preserve"> </w:t>
      </w:r>
      <w:r>
        <w:t>та</w:t>
      </w:r>
      <w:r>
        <w:rPr>
          <w:spacing w:val="1"/>
        </w:rPr>
        <w:t xml:space="preserve"> </w:t>
      </w:r>
      <w:r>
        <w:t>прийняття</w:t>
      </w:r>
      <w:r>
        <w:rPr>
          <w:spacing w:val="5"/>
        </w:rPr>
        <w:t xml:space="preserve"> </w:t>
      </w:r>
      <w:r>
        <w:t>рішення</w:t>
      </w:r>
      <w:r>
        <w:rPr>
          <w:spacing w:val="2"/>
        </w:rPr>
        <w:t xml:space="preserve"> </w:t>
      </w:r>
      <w:r>
        <w:t>про</w:t>
      </w:r>
      <w:r>
        <w:rPr>
          <w:spacing w:val="2"/>
        </w:rPr>
        <w:t xml:space="preserve"> </w:t>
      </w:r>
      <w:r>
        <w:t>вихід</w:t>
      </w:r>
      <w:r>
        <w:rPr>
          <w:spacing w:val="2"/>
        </w:rPr>
        <w:t xml:space="preserve"> </w:t>
      </w:r>
      <w:r>
        <w:t>Товариства</w:t>
      </w:r>
      <w:r>
        <w:rPr>
          <w:spacing w:val="5"/>
        </w:rPr>
        <w:t xml:space="preserve"> </w:t>
      </w:r>
      <w:r>
        <w:t>з</w:t>
      </w:r>
      <w:r>
        <w:rPr>
          <w:spacing w:val="-1"/>
        </w:rPr>
        <w:t xml:space="preserve"> </w:t>
      </w:r>
      <w:r>
        <w:t>залежних</w:t>
      </w:r>
      <w:r>
        <w:rPr>
          <w:spacing w:val="-1"/>
        </w:rPr>
        <w:t xml:space="preserve"> </w:t>
      </w:r>
      <w:r>
        <w:t>господарських</w:t>
      </w:r>
      <w:r>
        <w:rPr>
          <w:spacing w:val="1"/>
        </w:rPr>
        <w:t xml:space="preserve"> </w:t>
      </w:r>
      <w:r>
        <w:t>товариств,</w:t>
      </w:r>
      <w:r>
        <w:rPr>
          <w:spacing w:val="-1"/>
        </w:rPr>
        <w:t xml:space="preserve"> </w:t>
      </w:r>
      <w:r>
        <w:t>визначення</w:t>
      </w:r>
      <w:r>
        <w:rPr>
          <w:spacing w:val="-52"/>
        </w:rPr>
        <w:t xml:space="preserve"> </w:t>
      </w:r>
      <w:r>
        <w:t>форми, розміру</w:t>
      </w:r>
      <w:r>
        <w:rPr>
          <w:spacing w:val="3"/>
        </w:rPr>
        <w:t xml:space="preserve"> </w:t>
      </w:r>
      <w:r>
        <w:t>внеску</w:t>
      </w:r>
      <w:r>
        <w:rPr>
          <w:spacing w:val="-3"/>
        </w:rPr>
        <w:t xml:space="preserve"> </w:t>
      </w:r>
      <w:r>
        <w:t>Товариства</w:t>
      </w:r>
      <w:r>
        <w:rPr>
          <w:spacing w:val="4"/>
        </w:rPr>
        <w:t xml:space="preserve"> </w:t>
      </w:r>
      <w:r>
        <w:t>до</w:t>
      </w:r>
      <w:r>
        <w:rPr>
          <w:spacing w:val="3"/>
        </w:rPr>
        <w:t xml:space="preserve"> </w:t>
      </w:r>
      <w:r>
        <w:t>їх статутних</w:t>
      </w:r>
      <w:r>
        <w:rPr>
          <w:spacing w:val="3"/>
        </w:rPr>
        <w:t xml:space="preserve"> </w:t>
      </w:r>
      <w:r>
        <w:t>капіталів;</w:t>
      </w:r>
    </w:p>
    <w:p w:rsidR="004A2345" w:rsidRDefault="004A2345" w:rsidP="008F4D13">
      <w:pPr>
        <w:spacing w:line="244" w:lineRule="auto"/>
        <w:ind w:left="124" w:right="458"/>
      </w:pPr>
      <w:r>
        <w:t>До</w:t>
      </w:r>
      <w:r>
        <w:rPr>
          <w:spacing w:val="3"/>
        </w:rPr>
        <w:t xml:space="preserve"> </w:t>
      </w:r>
      <w:r>
        <w:t>компетенції</w:t>
      </w:r>
      <w:r>
        <w:rPr>
          <w:spacing w:val="4"/>
        </w:rPr>
        <w:t xml:space="preserve"> </w:t>
      </w:r>
      <w:r>
        <w:t>Правління</w:t>
      </w:r>
      <w:r>
        <w:rPr>
          <w:spacing w:val="4"/>
        </w:rPr>
        <w:t xml:space="preserve"> </w:t>
      </w:r>
      <w:r>
        <w:t>належать</w:t>
      </w:r>
      <w:r>
        <w:rPr>
          <w:spacing w:val="-1"/>
        </w:rPr>
        <w:t xml:space="preserve"> </w:t>
      </w:r>
      <w:r>
        <w:t>всі</w:t>
      </w:r>
      <w:r>
        <w:rPr>
          <w:spacing w:val="2"/>
        </w:rPr>
        <w:t xml:space="preserve"> </w:t>
      </w:r>
      <w:r>
        <w:t>питання</w:t>
      </w:r>
      <w:r>
        <w:rPr>
          <w:spacing w:val="4"/>
        </w:rPr>
        <w:t xml:space="preserve"> </w:t>
      </w:r>
      <w:r>
        <w:t>діяльності</w:t>
      </w:r>
      <w:r>
        <w:rPr>
          <w:spacing w:val="3"/>
        </w:rPr>
        <w:t xml:space="preserve"> </w:t>
      </w:r>
      <w:r>
        <w:t>Товариства, крім</w:t>
      </w:r>
      <w:r>
        <w:rPr>
          <w:spacing w:val="4"/>
        </w:rPr>
        <w:t xml:space="preserve"> </w:t>
      </w:r>
      <w:r>
        <w:t>тих,</w:t>
      </w:r>
      <w:r>
        <w:rPr>
          <w:spacing w:val="1"/>
        </w:rPr>
        <w:t xml:space="preserve"> </w:t>
      </w:r>
      <w:r>
        <w:t>що</w:t>
      </w:r>
      <w:r>
        <w:rPr>
          <w:spacing w:val="1"/>
        </w:rPr>
        <w:t xml:space="preserve"> </w:t>
      </w:r>
      <w:r>
        <w:t>віднесені</w:t>
      </w:r>
      <w:r>
        <w:rPr>
          <w:spacing w:val="2"/>
        </w:rPr>
        <w:t xml:space="preserve"> </w:t>
      </w:r>
      <w:r>
        <w:t>до</w:t>
      </w:r>
      <w:r>
        <w:rPr>
          <w:spacing w:val="-52"/>
        </w:rPr>
        <w:t xml:space="preserve"> </w:t>
      </w:r>
      <w:r>
        <w:t>виключної</w:t>
      </w:r>
      <w:r>
        <w:rPr>
          <w:spacing w:val="6"/>
        </w:rPr>
        <w:t xml:space="preserve"> </w:t>
      </w:r>
      <w:r>
        <w:t>компетенції</w:t>
      </w:r>
      <w:r>
        <w:rPr>
          <w:spacing w:val="3"/>
        </w:rPr>
        <w:t xml:space="preserve"> </w:t>
      </w:r>
      <w:r>
        <w:t>Загальних</w:t>
      </w:r>
      <w:r>
        <w:rPr>
          <w:spacing w:val="1"/>
        </w:rPr>
        <w:t xml:space="preserve"> </w:t>
      </w:r>
      <w:r>
        <w:t>зборів</w:t>
      </w:r>
      <w:r>
        <w:rPr>
          <w:spacing w:val="1"/>
        </w:rPr>
        <w:t xml:space="preserve"> </w:t>
      </w:r>
      <w:r>
        <w:t>та</w:t>
      </w:r>
      <w:r>
        <w:rPr>
          <w:spacing w:val="2"/>
        </w:rPr>
        <w:t xml:space="preserve"> </w:t>
      </w:r>
      <w:r>
        <w:t>до компетенції</w:t>
      </w:r>
      <w:r>
        <w:rPr>
          <w:spacing w:val="3"/>
        </w:rPr>
        <w:t xml:space="preserve"> </w:t>
      </w:r>
      <w:r>
        <w:t>Ревізора.</w:t>
      </w:r>
    </w:p>
    <w:p w:rsidR="004A2345" w:rsidRDefault="004A2345" w:rsidP="008F4D13">
      <w:pPr>
        <w:spacing w:line="244" w:lineRule="auto"/>
        <w:ind w:left="124" w:right="194"/>
        <w:jc w:val="both"/>
      </w:pPr>
      <w:r>
        <w:t>За результатами засідання Правління складається Протокол, який підписується кожним членом Правління,</w:t>
      </w:r>
      <w:r>
        <w:rPr>
          <w:spacing w:val="1"/>
        </w:rPr>
        <w:t xml:space="preserve"> </w:t>
      </w:r>
      <w:r>
        <w:t>що присутній на засіданні. Обов’язок зберігати та обліковувати протоколи засідань Правління покладаєтьс</w:t>
      </w:r>
      <w:r>
        <w:rPr>
          <w:spacing w:val="1"/>
        </w:rPr>
        <w:t xml:space="preserve"> </w:t>
      </w:r>
      <w:r>
        <w:t>на</w:t>
      </w:r>
      <w:r>
        <w:rPr>
          <w:spacing w:val="1"/>
        </w:rPr>
        <w:t xml:space="preserve"> </w:t>
      </w:r>
      <w:r>
        <w:t>Голову</w:t>
      </w:r>
      <w:r>
        <w:rPr>
          <w:spacing w:val="3"/>
        </w:rPr>
        <w:t xml:space="preserve"> </w:t>
      </w:r>
      <w:r>
        <w:t>Правління.</w:t>
      </w:r>
    </w:p>
    <w:p w:rsidR="004A2345" w:rsidRDefault="004A2345" w:rsidP="008F4D13">
      <w:pPr>
        <w:spacing w:line="252" w:lineRule="exact"/>
        <w:ind w:left="124"/>
        <w:jc w:val="both"/>
      </w:pPr>
      <w:r>
        <w:t>Повноваження</w:t>
      </w:r>
      <w:r>
        <w:rPr>
          <w:spacing w:val="1"/>
        </w:rPr>
        <w:t xml:space="preserve"> </w:t>
      </w:r>
      <w:r>
        <w:t>Голови Правління:</w:t>
      </w:r>
    </w:p>
    <w:p w:rsidR="004A2345" w:rsidRDefault="004A2345" w:rsidP="009F75CA">
      <w:pPr>
        <w:pStyle w:val="ListParagraph"/>
        <w:numPr>
          <w:ilvl w:val="0"/>
          <w:numId w:val="30"/>
        </w:numPr>
        <w:tabs>
          <w:tab w:val="left" w:pos="203"/>
        </w:tabs>
        <w:spacing w:before="2"/>
        <w:ind w:left="202" w:hanging="79"/>
        <w:rPr>
          <w:sz w:val="20"/>
        </w:rPr>
      </w:pPr>
      <w:r>
        <w:t>скликати</w:t>
      </w:r>
      <w:r>
        <w:rPr>
          <w:spacing w:val="-7"/>
        </w:rPr>
        <w:t xml:space="preserve"> </w:t>
      </w:r>
      <w:r>
        <w:t>засідання</w:t>
      </w:r>
      <w:r>
        <w:rPr>
          <w:spacing w:val="-9"/>
        </w:rPr>
        <w:t xml:space="preserve"> </w:t>
      </w:r>
      <w:r>
        <w:t>Правління,</w:t>
      </w:r>
      <w:r>
        <w:rPr>
          <w:spacing w:val="-4"/>
        </w:rPr>
        <w:t xml:space="preserve"> </w:t>
      </w:r>
      <w:r>
        <w:t>визначати</w:t>
      </w:r>
      <w:r>
        <w:rPr>
          <w:spacing w:val="-7"/>
        </w:rPr>
        <w:t xml:space="preserve"> </w:t>
      </w:r>
      <w:r>
        <w:t>їхній</w:t>
      </w:r>
      <w:r>
        <w:rPr>
          <w:spacing w:val="-8"/>
        </w:rPr>
        <w:t xml:space="preserve"> </w:t>
      </w:r>
      <w:r>
        <w:t>порядок</w:t>
      </w:r>
      <w:r>
        <w:rPr>
          <w:spacing w:val="-1"/>
        </w:rPr>
        <w:t xml:space="preserve"> </w:t>
      </w:r>
      <w:r>
        <w:t>денний</w:t>
      </w:r>
      <w:r>
        <w:rPr>
          <w:spacing w:val="-7"/>
        </w:rPr>
        <w:t xml:space="preserve"> </w:t>
      </w:r>
      <w:r>
        <w:t>та</w:t>
      </w:r>
      <w:r>
        <w:rPr>
          <w:spacing w:val="-3"/>
        </w:rPr>
        <w:t xml:space="preserve"> </w:t>
      </w:r>
      <w:r>
        <w:t>головувати</w:t>
      </w:r>
      <w:r>
        <w:rPr>
          <w:spacing w:val="-5"/>
        </w:rPr>
        <w:t xml:space="preserve"> </w:t>
      </w:r>
      <w:r>
        <w:t>на</w:t>
      </w:r>
      <w:r>
        <w:rPr>
          <w:spacing w:val="-4"/>
        </w:rPr>
        <w:t xml:space="preserve"> </w:t>
      </w:r>
      <w:r>
        <w:t>них;</w:t>
      </w:r>
    </w:p>
    <w:p w:rsidR="004A2345" w:rsidRDefault="004A2345" w:rsidP="009F75CA">
      <w:pPr>
        <w:pStyle w:val="ListParagraph"/>
        <w:numPr>
          <w:ilvl w:val="0"/>
          <w:numId w:val="30"/>
        </w:numPr>
        <w:tabs>
          <w:tab w:val="left" w:pos="203"/>
        </w:tabs>
        <w:spacing w:before="4"/>
        <w:ind w:left="202" w:hanging="79"/>
        <w:rPr>
          <w:sz w:val="20"/>
        </w:rPr>
      </w:pPr>
      <w:r>
        <w:t>розподіляти</w:t>
      </w:r>
      <w:r>
        <w:rPr>
          <w:spacing w:val="-2"/>
        </w:rPr>
        <w:t xml:space="preserve"> </w:t>
      </w:r>
      <w:r>
        <w:t>обов'язки</w:t>
      </w:r>
      <w:r>
        <w:rPr>
          <w:spacing w:val="-7"/>
        </w:rPr>
        <w:t xml:space="preserve"> </w:t>
      </w:r>
      <w:r>
        <w:t>та</w:t>
      </w:r>
      <w:r>
        <w:rPr>
          <w:spacing w:val="-3"/>
        </w:rPr>
        <w:t xml:space="preserve"> </w:t>
      </w:r>
      <w:r>
        <w:t>повноваження</w:t>
      </w:r>
      <w:r>
        <w:rPr>
          <w:spacing w:val="-2"/>
        </w:rPr>
        <w:t xml:space="preserve"> </w:t>
      </w:r>
      <w:r>
        <w:t>між членами</w:t>
      </w:r>
      <w:r>
        <w:rPr>
          <w:spacing w:val="-5"/>
        </w:rPr>
        <w:t xml:space="preserve"> </w:t>
      </w:r>
      <w:r>
        <w:t>Правління;</w:t>
      </w:r>
    </w:p>
    <w:p w:rsidR="004A2345" w:rsidRDefault="004A2345" w:rsidP="009F75CA">
      <w:pPr>
        <w:pStyle w:val="ListParagraph"/>
        <w:numPr>
          <w:ilvl w:val="0"/>
          <w:numId w:val="30"/>
        </w:numPr>
        <w:tabs>
          <w:tab w:val="left" w:pos="203"/>
        </w:tabs>
        <w:spacing w:before="4" w:line="244" w:lineRule="auto"/>
        <w:ind w:left="179" w:right="240" w:hanging="56"/>
        <w:rPr>
          <w:sz w:val="20"/>
        </w:rPr>
      </w:pPr>
      <w:r>
        <w:t>без</w:t>
      </w:r>
      <w:r>
        <w:rPr>
          <w:spacing w:val="-12"/>
        </w:rPr>
        <w:t xml:space="preserve"> </w:t>
      </w:r>
      <w:r>
        <w:t>довіреності,</w:t>
      </w:r>
      <w:r>
        <w:rPr>
          <w:spacing w:val="-9"/>
        </w:rPr>
        <w:t xml:space="preserve"> </w:t>
      </w:r>
      <w:r>
        <w:t>за</w:t>
      </w:r>
      <w:r>
        <w:rPr>
          <w:spacing w:val="-7"/>
        </w:rPr>
        <w:t xml:space="preserve"> </w:t>
      </w:r>
      <w:r>
        <w:t>винятком</w:t>
      </w:r>
      <w:r>
        <w:rPr>
          <w:spacing w:val="-5"/>
        </w:rPr>
        <w:t xml:space="preserve"> </w:t>
      </w:r>
      <w:r>
        <w:t>обмежень,</w:t>
      </w:r>
      <w:r>
        <w:rPr>
          <w:spacing w:val="-9"/>
        </w:rPr>
        <w:t xml:space="preserve"> </w:t>
      </w:r>
      <w:r>
        <w:t>встановлених</w:t>
      </w:r>
      <w:r>
        <w:rPr>
          <w:spacing w:val="-7"/>
        </w:rPr>
        <w:t xml:space="preserve"> </w:t>
      </w:r>
      <w:r>
        <w:t>законодавством</w:t>
      </w:r>
      <w:r>
        <w:rPr>
          <w:spacing w:val="-7"/>
        </w:rPr>
        <w:t xml:space="preserve"> </w:t>
      </w:r>
      <w:r>
        <w:t>України</w:t>
      </w:r>
      <w:r>
        <w:rPr>
          <w:spacing w:val="-9"/>
        </w:rPr>
        <w:t xml:space="preserve"> </w:t>
      </w:r>
      <w:r>
        <w:t>та</w:t>
      </w:r>
      <w:r>
        <w:rPr>
          <w:spacing w:val="-7"/>
        </w:rPr>
        <w:t xml:space="preserve"> </w:t>
      </w:r>
      <w:r>
        <w:t>Статутом,</w:t>
      </w:r>
      <w:r>
        <w:rPr>
          <w:spacing w:val="-8"/>
        </w:rPr>
        <w:t xml:space="preserve"> </w:t>
      </w:r>
      <w:r>
        <w:t>вчиняти</w:t>
      </w:r>
      <w:r>
        <w:rPr>
          <w:spacing w:val="-6"/>
        </w:rPr>
        <w:t xml:space="preserve"> </w:t>
      </w:r>
      <w:r>
        <w:t>дії</w:t>
      </w:r>
      <w:r>
        <w:rPr>
          <w:spacing w:val="-10"/>
        </w:rPr>
        <w:t xml:space="preserve"> </w:t>
      </w:r>
      <w:r>
        <w:t>від</w:t>
      </w:r>
      <w:r>
        <w:rPr>
          <w:spacing w:val="-52"/>
        </w:rPr>
        <w:t xml:space="preserve"> </w:t>
      </w:r>
      <w:r>
        <w:t>імені</w:t>
      </w:r>
      <w:r>
        <w:rPr>
          <w:spacing w:val="1"/>
        </w:rPr>
        <w:t xml:space="preserve"> </w:t>
      </w:r>
      <w:r>
        <w:t>Товариства,</w:t>
      </w:r>
      <w:r>
        <w:rPr>
          <w:spacing w:val="3"/>
        </w:rPr>
        <w:t xml:space="preserve"> </w:t>
      </w:r>
      <w:r>
        <w:t>виконувати</w:t>
      </w:r>
      <w:r>
        <w:rPr>
          <w:spacing w:val="4"/>
        </w:rPr>
        <w:t xml:space="preserve"> </w:t>
      </w:r>
      <w:r>
        <w:t>рішення</w:t>
      </w:r>
      <w:r>
        <w:rPr>
          <w:spacing w:val="1"/>
        </w:rPr>
        <w:t xml:space="preserve"> </w:t>
      </w:r>
      <w:r>
        <w:t>Загальних</w:t>
      </w:r>
      <w:r>
        <w:rPr>
          <w:spacing w:val="2"/>
        </w:rPr>
        <w:t xml:space="preserve"> </w:t>
      </w:r>
      <w:r>
        <w:t>зборів</w:t>
      </w:r>
      <w:r>
        <w:rPr>
          <w:spacing w:val="1"/>
        </w:rPr>
        <w:t xml:space="preserve"> </w:t>
      </w:r>
      <w:r>
        <w:t>та</w:t>
      </w:r>
      <w:r>
        <w:rPr>
          <w:spacing w:val="2"/>
        </w:rPr>
        <w:t xml:space="preserve"> </w:t>
      </w:r>
      <w:r>
        <w:t>Правління</w:t>
      </w:r>
      <w:r>
        <w:rPr>
          <w:spacing w:val="1"/>
        </w:rPr>
        <w:t xml:space="preserve"> </w:t>
      </w:r>
      <w:r>
        <w:t>Товариства;</w:t>
      </w:r>
    </w:p>
    <w:p w:rsidR="004A2345" w:rsidRDefault="004A2345" w:rsidP="009F75CA">
      <w:pPr>
        <w:pStyle w:val="ListParagraph"/>
        <w:numPr>
          <w:ilvl w:val="0"/>
          <w:numId w:val="30"/>
        </w:numPr>
        <w:tabs>
          <w:tab w:val="left" w:pos="203"/>
        </w:tabs>
        <w:spacing w:line="244" w:lineRule="auto"/>
        <w:ind w:right="319" w:firstLine="0"/>
        <w:rPr>
          <w:sz w:val="20"/>
        </w:rPr>
      </w:pPr>
      <w:r>
        <w:t>представляти</w:t>
      </w:r>
      <w:r>
        <w:rPr>
          <w:spacing w:val="-7"/>
        </w:rPr>
        <w:t xml:space="preserve"> </w:t>
      </w:r>
      <w:r>
        <w:t>Товариство</w:t>
      </w:r>
      <w:r>
        <w:rPr>
          <w:spacing w:val="-1"/>
        </w:rPr>
        <w:t xml:space="preserve"> </w:t>
      </w:r>
      <w:r>
        <w:t>у</w:t>
      </w:r>
      <w:r>
        <w:rPr>
          <w:spacing w:val="-7"/>
        </w:rPr>
        <w:t xml:space="preserve"> </w:t>
      </w:r>
      <w:r>
        <w:t>його</w:t>
      </w:r>
      <w:r>
        <w:rPr>
          <w:spacing w:val="-3"/>
        </w:rPr>
        <w:t xml:space="preserve"> </w:t>
      </w:r>
      <w:r>
        <w:t>відносинах</w:t>
      </w:r>
      <w:r>
        <w:rPr>
          <w:spacing w:val="-7"/>
        </w:rPr>
        <w:t xml:space="preserve"> </w:t>
      </w:r>
      <w:r>
        <w:t>з</w:t>
      </w:r>
      <w:r>
        <w:rPr>
          <w:spacing w:val="-3"/>
        </w:rPr>
        <w:t xml:space="preserve"> </w:t>
      </w:r>
      <w:r>
        <w:t>третіми</w:t>
      </w:r>
      <w:r>
        <w:rPr>
          <w:spacing w:val="-2"/>
        </w:rPr>
        <w:t xml:space="preserve"> </w:t>
      </w:r>
      <w:r>
        <w:t>особами,</w:t>
      </w:r>
      <w:r>
        <w:rPr>
          <w:spacing w:val="-5"/>
        </w:rPr>
        <w:t xml:space="preserve"> </w:t>
      </w:r>
      <w:r>
        <w:t>підписувати</w:t>
      </w:r>
      <w:r>
        <w:rPr>
          <w:spacing w:val="-5"/>
        </w:rPr>
        <w:t xml:space="preserve"> </w:t>
      </w:r>
      <w:r>
        <w:t>документи,</w:t>
      </w:r>
      <w:r>
        <w:rPr>
          <w:spacing w:val="-5"/>
        </w:rPr>
        <w:t xml:space="preserve"> </w:t>
      </w:r>
      <w:r>
        <w:t>вести</w:t>
      </w:r>
      <w:r>
        <w:rPr>
          <w:spacing w:val="-8"/>
        </w:rPr>
        <w:t xml:space="preserve"> </w:t>
      </w:r>
      <w:r>
        <w:t>переговори</w:t>
      </w:r>
      <w:r>
        <w:rPr>
          <w:spacing w:val="-52"/>
        </w:rPr>
        <w:t xml:space="preserve"> </w:t>
      </w:r>
      <w:r>
        <w:t>та</w:t>
      </w:r>
      <w:r>
        <w:rPr>
          <w:spacing w:val="3"/>
        </w:rPr>
        <w:t xml:space="preserve"> </w:t>
      </w:r>
      <w:r>
        <w:t>укладати</w:t>
      </w:r>
      <w:r>
        <w:rPr>
          <w:spacing w:val="-3"/>
        </w:rPr>
        <w:t xml:space="preserve"> </w:t>
      </w:r>
      <w:r>
        <w:t>угоди</w:t>
      </w:r>
      <w:r>
        <w:rPr>
          <w:spacing w:val="1"/>
        </w:rPr>
        <w:t xml:space="preserve"> </w:t>
      </w:r>
      <w:r>
        <w:t>від імені</w:t>
      </w:r>
      <w:r>
        <w:rPr>
          <w:spacing w:val="1"/>
        </w:rPr>
        <w:t xml:space="preserve"> </w:t>
      </w:r>
      <w:r>
        <w:t>Товариства</w:t>
      </w:r>
      <w:r>
        <w:rPr>
          <w:spacing w:val="3"/>
        </w:rPr>
        <w:t xml:space="preserve"> </w:t>
      </w:r>
      <w:r>
        <w:t>на</w:t>
      </w:r>
      <w:r>
        <w:rPr>
          <w:spacing w:val="1"/>
        </w:rPr>
        <w:t xml:space="preserve"> </w:t>
      </w:r>
      <w:r>
        <w:t>суму, що</w:t>
      </w:r>
      <w:r>
        <w:rPr>
          <w:spacing w:val="2"/>
        </w:rPr>
        <w:t xml:space="preserve"> </w:t>
      </w:r>
      <w:r>
        <w:t>не</w:t>
      </w:r>
      <w:r>
        <w:rPr>
          <w:spacing w:val="3"/>
        </w:rPr>
        <w:t xml:space="preserve"> </w:t>
      </w:r>
      <w:r>
        <w:t>перевищує</w:t>
      </w:r>
      <w:r>
        <w:rPr>
          <w:spacing w:val="3"/>
        </w:rPr>
        <w:t xml:space="preserve"> </w:t>
      </w:r>
      <w:r>
        <w:t>10 %</w:t>
      </w:r>
      <w:r>
        <w:rPr>
          <w:spacing w:val="3"/>
        </w:rPr>
        <w:t xml:space="preserve"> </w:t>
      </w:r>
      <w:r>
        <w:t>(двадцять п’ять)</w:t>
      </w:r>
      <w:r>
        <w:rPr>
          <w:spacing w:val="3"/>
        </w:rPr>
        <w:t xml:space="preserve"> </w:t>
      </w:r>
      <w:r>
        <w:t>відсотків</w:t>
      </w:r>
      <w:r>
        <w:rPr>
          <w:spacing w:val="-1"/>
        </w:rPr>
        <w:t xml:space="preserve"> </w:t>
      </w:r>
      <w:r>
        <w:t>вартості</w:t>
      </w:r>
      <w:r>
        <w:rPr>
          <w:spacing w:val="-52"/>
        </w:rPr>
        <w:t xml:space="preserve"> </w:t>
      </w:r>
      <w:r>
        <w:t>активів</w:t>
      </w:r>
      <w:r>
        <w:rPr>
          <w:spacing w:val="-2"/>
        </w:rPr>
        <w:t xml:space="preserve"> </w:t>
      </w:r>
      <w:r>
        <w:t>Товариства</w:t>
      </w:r>
      <w:r>
        <w:rPr>
          <w:spacing w:val="6"/>
        </w:rPr>
        <w:t xml:space="preserve"> </w:t>
      </w:r>
      <w:r>
        <w:t>за</w:t>
      </w:r>
      <w:r>
        <w:rPr>
          <w:spacing w:val="1"/>
        </w:rPr>
        <w:t xml:space="preserve"> </w:t>
      </w:r>
      <w:r>
        <w:t>даними</w:t>
      </w:r>
      <w:r>
        <w:rPr>
          <w:spacing w:val="1"/>
        </w:rPr>
        <w:t xml:space="preserve"> </w:t>
      </w:r>
      <w:r>
        <w:t>останньої</w:t>
      </w:r>
      <w:r>
        <w:rPr>
          <w:spacing w:val="5"/>
        </w:rPr>
        <w:t xml:space="preserve"> </w:t>
      </w:r>
      <w:r>
        <w:t>річної</w:t>
      </w:r>
      <w:r>
        <w:rPr>
          <w:spacing w:val="4"/>
        </w:rPr>
        <w:t xml:space="preserve"> </w:t>
      </w:r>
      <w:r>
        <w:t>фінансової</w:t>
      </w:r>
      <w:r>
        <w:rPr>
          <w:spacing w:val="3"/>
        </w:rPr>
        <w:t xml:space="preserve"> </w:t>
      </w:r>
      <w:r>
        <w:t>звітності</w:t>
      </w:r>
      <w:r>
        <w:rPr>
          <w:spacing w:val="1"/>
        </w:rPr>
        <w:t xml:space="preserve"> </w:t>
      </w:r>
      <w:r>
        <w:t>Товариства.</w:t>
      </w:r>
      <w:r>
        <w:rPr>
          <w:spacing w:val="3"/>
        </w:rPr>
        <w:t xml:space="preserve"> </w:t>
      </w:r>
      <w:r>
        <w:t>У</w:t>
      </w:r>
      <w:r>
        <w:rPr>
          <w:spacing w:val="1"/>
        </w:rPr>
        <w:t xml:space="preserve"> </w:t>
      </w:r>
      <w:r>
        <w:t>разі</w:t>
      </w:r>
      <w:r>
        <w:rPr>
          <w:spacing w:val="2"/>
        </w:rPr>
        <w:t xml:space="preserve"> </w:t>
      </w:r>
      <w:r>
        <w:t>перевищення</w:t>
      </w:r>
      <w:r>
        <w:rPr>
          <w:spacing w:val="1"/>
        </w:rPr>
        <w:t xml:space="preserve"> </w:t>
      </w:r>
      <w:r>
        <w:t>вказаної суми</w:t>
      </w:r>
      <w:r>
        <w:rPr>
          <w:spacing w:val="2"/>
        </w:rPr>
        <w:t xml:space="preserve"> </w:t>
      </w:r>
      <w:r>
        <w:t>угоди, необхідне</w:t>
      </w:r>
      <w:r>
        <w:rPr>
          <w:spacing w:val="4"/>
        </w:rPr>
        <w:t xml:space="preserve"> </w:t>
      </w:r>
      <w:r>
        <w:t>попереднє</w:t>
      </w:r>
      <w:r>
        <w:rPr>
          <w:spacing w:val="2"/>
        </w:rPr>
        <w:t xml:space="preserve"> </w:t>
      </w:r>
      <w:r>
        <w:t>отримання</w:t>
      </w:r>
      <w:r>
        <w:rPr>
          <w:spacing w:val="8"/>
        </w:rPr>
        <w:t xml:space="preserve"> </w:t>
      </w:r>
      <w:r>
        <w:t>згоди</w:t>
      </w:r>
      <w:r>
        <w:rPr>
          <w:spacing w:val="2"/>
        </w:rPr>
        <w:t xml:space="preserve"> </w:t>
      </w:r>
      <w:r>
        <w:t>Загальних</w:t>
      </w:r>
      <w:r>
        <w:rPr>
          <w:spacing w:val="1"/>
        </w:rPr>
        <w:t xml:space="preserve"> </w:t>
      </w:r>
      <w:r>
        <w:t>зборів;</w:t>
      </w:r>
    </w:p>
    <w:p w:rsidR="004A2345" w:rsidRDefault="004A2345" w:rsidP="009F75CA">
      <w:pPr>
        <w:pStyle w:val="ListParagraph"/>
        <w:numPr>
          <w:ilvl w:val="0"/>
          <w:numId w:val="30"/>
        </w:numPr>
        <w:tabs>
          <w:tab w:val="left" w:pos="203"/>
        </w:tabs>
        <w:spacing w:line="244" w:lineRule="auto"/>
        <w:ind w:right="963" w:firstLine="0"/>
        <w:rPr>
          <w:sz w:val="20"/>
        </w:rPr>
      </w:pPr>
      <w:r>
        <w:t>визначати</w:t>
      </w:r>
      <w:r>
        <w:rPr>
          <w:spacing w:val="-7"/>
        </w:rPr>
        <w:t xml:space="preserve"> </w:t>
      </w:r>
      <w:r>
        <w:t>умови</w:t>
      </w:r>
      <w:r>
        <w:rPr>
          <w:spacing w:val="-2"/>
        </w:rPr>
        <w:t xml:space="preserve"> </w:t>
      </w:r>
      <w:r>
        <w:t>оплати</w:t>
      </w:r>
      <w:r>
        <w:rPr>
          <w:spacing w:val="-5"/>
        </w:rPr>
        <w:t xml:space="preserve"> </w:t>
      </w:r>
      <w:r>
        <w:t>праці</w:t>
      </w:r>
      <w:r>
        <w:rPr>
          <w:spacing w:val="-5"/>
        </w:rPr>
        <w:t xml:space="preserve"> </w:t>
      </w:r>
      <w:r>
        <w:t>і</w:t>
      </w:r>
      <w:r>
        <w:rPr>
          <w:spacing w:val="-6"/>
        </w:rPr>
        <w:t xml:space="preserve"> </w:t>
      </w:r>
      <w:r>
        <w:t>матеріального</w:t>
      </w:r>
      <w:r>
        <w:rPr>
          <w:spacing w:val="-6"/>
        </w:rPr>
        <w:t xml:space="preserve"> </w:t>
      </w:r>
      <w:r>
        <w:t>забезпечення</w:t>
      </w:r>
      <w:r>
        <w:rPr>
          <w:spacing w:val="-7"/>
        </w:rPr>
        <w:t xml:space="preserve"> </w:t>
      </w:r>
      <w:r>
        <w:t>посадових</w:t>
      </w:r>
      <w:r>
        <w:rPr>
          <w:spacing w:val="-5"/>
        </w:rPr>
        <w:t xml:space="preserve"> </w:t>
      </w:r>
      <w:r>
        <w:t>осіб</w:t>
      </w:r>
      <w:r>
        <w:rPr>
          <w:spacing w:val="-7"/>
        </w:rPr>
        <w:t xml:space="preserve"> </w:t>
      </w:r>
      <w:r>
        <w:t>Товариства,</w:t>
      </w:r>
      <w:r>
        <w:rPr>
          <w:spacing w:val="-7"/>
        </w:rPr>
        <w:t xml:space="preserve"> </w:t>
      </w:r>
      <w:r>
        <w:t>керівників</w:t>
      </w:r>
      <w:r>
        <w:rPr>
          <w:spacing w:val="-52"/>
        </w:rPr>
        <w:t xml:space="preserve"> </w:t>
      </w:r>
      <w:r>
        <w:t>дочірніх</w:t>
      </w:r>
      <w:r>
        <w:rPr>
          <w:spacing w:val="2"/>
        </w:rPr>
        <w:t xml:space="preserve"> </w:t>
      </w:r>
      <w:r>
        <w:t>підприємств, філій</w:t>
      </w:r>
      <w:r>
        <w:rPr>
          <w:spacing w:val="-2"/>
        </w:rPr>
        <w:t xml:space="preserve"> </w:t>
      </w:r>
      <w:r>
        <w:t>та</w:t>
      </w:r>
      <w:r>
        <w:rPr>
          <w:spacing w:val="4"/>
        </w:rPr>
        <w:t xml:space="preserve"> </w:t>
      </w:r>
      <w:r>
        <w:t>представництв;</w:t>
      </w:r>
    </w:p>
    <w:p w:rsidR="004A2345" w:rsidRDefault="004A2345" w:rsidP="009F75CA">
      <w:pPr>
        <w:pStyle w:val="ListParagraph"/>
        <w:numPr>
          <w:ilvl w:val="0"/>
          <w:numId w:val="30"/>
        </w:numPr>
        <w:tabs>
          <w:tab w:val="left" w:pos="203"/>
        </w:tabs>
        <w:spacing w:line="244" w:lineRule="auto"/>
        <w:ind w:right="663" w:firstLine="0"/>
        <w:rPr>
          <w:sz w:val="20"/>
        </w:rPr>
      </w:pPr>
      <w:r>
        <w:t>розпоряджатися</w:t>
      </w:r>
      <w:r>
        <w:rPr>
          <w:spacing w:val="-4"/>
        </w:rPr>
        <w:t xml:space="preserve"> </w:t>
      </w:r>
      <w:r>
        <w:t>коштами</w:t>
      </w:r>
      <w:r>
        <w:rPr>
          <w:spacing w:val="-8"/>
        </w:rPr>
        <w:t xml:space="preserve"> </w:t>
      </w:r>
      <w:r>
        <w:t>та</w:t>
      </w:r>
      <w:r>
        <w:rPr>
          <w:spacing w:val="-7"/>
        </w:rPr>
        <w:t xml:space="preserve"> </w:t>
      </w:r>
      <w:r>
        <w:t>майном</w:t>
      </w:r>
      <w:r>
        <w:rPr>
          <w:spacing w:val="-7"/>
        </w:rPr>
        <w:t xml:space="preserve"> </w:t>
      </w:r>
      <w:r>
        <w:t>Товариства</w:t>
      </w:r>
      <w:r>
        <w:rPr>
          <w:spacing w:val="-5"/>
        </w:rPr>
        <w:t xml:space="preserve"> </w:t>
      </w:r>
      <w:r>
        <w:t>в</w:t>
      </w:r>
      <w:r>
        <w:rPr>
          <w:spacing w:val="-9"/>
        </w:rPr>
        <w:t xml:space="preserve"> </w:t>
      </w:r>
      <w:r>
        <w:t>межах,</w:t>
      </w:r>
      <w:r>
        <w:rPr>
          <w:spacing w:val="-9"/>
        </w:rPr>
        <w:t xml:space="preserve"> </w:t>
      </w:r>
      <w:r>
        <w:t>визначених</w:t>
      </w:r>
      <w:r>
        <w:rPr>
          <w:spacing w:val="-7"/>
        </w:rPr>
        <w:t xml:space="preserve"> </w:t>
      </w:r>
      <w:r>
        <w:t>Статутом,</w:t>
      </w:r>
      <w:r>
        <w:rPr>
          <w:spacing w:val="-9"/>
        </w:rPr>
        <w:t xml:space="preserve"> </w:t>
      </w:r>
      <w:r>
        <w:t>рішеннями</w:t>
      </w:r>
      <w:r>
        <w:rPr>
          <w:spacing w:val="-9"/>
        </w:rPr>
        <w:t xml:space="preserve"> </w:t>
      </w:r>
      <w:r>
        <w:t>Загальних</w:t>
      </w:r>
      <w:r>
        <w:rPr>
          <w:spacing w:val="-52"/>
        </w:rPr>
        <w:t xml:space="preserve"> </w:t>
      </w:r>
      <w:r>
        <w:t>зборів</w:t>
      </w:r>
      <w:r>
        <w:rPr>
          <w:spacing w:val="1"/>
        </w:rPr>
        <w:t xml:space="preserve"> </w:t>
      </w:r>
      <w:r>
        <w:t>та</w:t>
      </w:r>
      <w:r>
        <w:rPr>
          <w:spacing w:val="2"/>
        </w:rPr>
        <w:t xml:space="preserve"> </w:t>
      </w:r>
      <w:r>
        <w:t>Правління;</w:t>
      </w:r>
    </w:p>
    <w:p w:rsidR="004A2345" w:rsidRDefault="004A2345" w:rsidP="009F75CA">
      <w:pPr>
        <w:pStyle w:val="ListParagraph"/>
        <w:numPr>
          <w:ilvl w:val="0"/>
          <w:numId w:val="30"/>
        </w:numPr>
        <w:tabs>
          <w:tab w:val="left" w:pos="203"/>
        </w:tabs>
        <w:ind w:left="202" w:hanging="79"/>
        <w:rPr>
          <w:sz w:val="20"/>
        </w:rPr>
      </w:pPr>
      <w:r>
        <w:t>відкривати</w:t>
      </w:r>
      <w:r>
        <w:rPr>
          <w:spacing w:val="-5"/>
        </w:rPr>
        <w:t xml:space="preserve"> </w:t>
      </w:r>
      <w:r>
        <w:t>рахунки</w:t>
      </w:r>
      <w:r>
        <w:rPr>
          <w:spacing w:val="-3"/>
        </w:rPr>
        <w:t xml:space="preserve"> </w:t>
      </w:r>
      <w:r>
        <w:t>у</w:t>
      </w:r>
      <w:r>
        <w:rPr>
          <w:spacing w:val="-5"/>
        </w:rPr>
        <w:t xml:space="preserve"> </w:t>
      </w:r>
      <w:r>
        <w:t>банківських</w:t>
      </w:r>
      <w:r>
        <w:rPr>
          <w:spacing w:val="-7"/>
        </w:rPr>
        <w:t xml:space="preserve"> </w:t>
      </w:r>
      <w:r>
        <w:t>установах;</w:t>
      </w:r>
    </w:p>
    <w:p w:rsidR="004A2345" w:rsidRDefault="004A2345" w:rsidP="009F75CA">
      <w:pPr>
        <w:pStyle w:val="ListParagraph"/>
        <w:numPr>
          <w:ilvl w:val="0"/>
          <w:numId w:val="30"/>
        </w:numPr>
        <w:tabs>
          <w:tab w:val="left" w:pos="203"/>
        </w:tabs>
        <w:spacing w:before="1" w:line="244" w:lineRule="auto"/>
        <w:ind w:right="903" w:firstLine="0"/>
        <w:rPr>
          <w:sz w:val="20"/>
        </w:rPr>
      </w:pPr>
      <w:r>
        <w:t>видавати</w:t>
      </w:r>
      <w:r>
        <w:rPr>
          <w:spacing w:val="-5"/>
        </w:rPr>
        <w:t xml:space="preserve"> </w:t>
      </w:r>
      <w:r>
        <w:t>довіреності,</w:t>
      </w:r>
      <w:r>
        <w:rPr>
          <w:spacing w:val="-4"/>
        </w:rPr>
        <w:t xml:space="preserve"> </w:t>
      </w:r>
      <w:r>
        <w:t>накази,</w:t>
      </w:r>
      <w:r>
        <w:rPr>
          <w:spacing w:val="-8"/>
        </w:rPr>
        <w:t xml:space="preserve"> </w:t>
      </w:r>
      <w:r>
        <w:t>інші</w:t>
      </w:r>
      <w:r>
        <w:rPr>
          <w:spacing w:val="-6"/>
        </w:rPr>
        <w:t xml:space="preserve"> </w:t>
      </w:r>
      <w:r>
        <w:t>розпорядчі</w:t>
      </w:r>
      <w:r>
        <w:rPr>
          <w:spacing w:val="-2"/>
        </w:rPr>
        <w:t xml:space="preserve"> </w:t>
      </w:r>
      <w:r>
        <w:t>документи</w:t>
      </w:r>
      <w:r>
        <w:rPr>
          <w:spacing w:val="-4"/>
        </w:rPr>
        <w:t xml:space="preserve"> </w:t>
      </w:r>
      <w:r>
        <w:t>Товариства,</w:t>
      </w:r>
      <w:r>
        <w:rPr>
          <w:spacing w:val="-8"/>
        </w:rPr>
        <w:t xml:space="preserve"> </w:t>
      </w:r>
      <w:r>
        <w:t>підписувати</w:t>
      </w:r>
      <w:r>
        <w:rPr>
          <w:spacing w:val="-5"/>
        </w:rPr>
        <w:t xml:space="preserve"> </w:t>
      </w:r>
      <w:r>
        <w:t>договори</w:t>
      </w:r>
      <w:r>
        <w:rPr>
          <w:spacing w:val="-3"/>
        </w:rPr>
        <w:t xml:space="preserve"> </w:t>
      </w:r>
      <w:r>
        <w:t>та</w:t>
      </w:r>
      <w:r>
        <w:rPr>
          <w:spacing w:val="-5"/>
        </w:rPr>
        <w:t xml:space="preserve"> </w:t>
      </w:r>
      <w:r>
        <w:t>інші</w:t>
      </w:r>
      <w:r>
        <w:rPr>
          <w:spacing w:val="-52"/>
        </w:rPr>
        <w:t xml:space="preserve"> </w:t>
      </w:r>
      <w:r>
        <w:t>документи</w:t>
      </w:r>
      <w:r>
        <w:rPr>
          <w:spacing w:val="4"/>
        </w:rPr>
        <w:t xml:space="preserve"> </w:t>
      </w:r>
      <w:r>
        <w:t>від</w:t>
      </w:r>
      <w:r>
        <w:rPr>
          <w:spacing w:val="1"/>
        </w:rPr>
        <w:t xml:space="preserve"> </w:t>
      </w:r>
      <w:r>
        <w:t>імені</w:t>
      </w:r>
      <w:r>
        <w:rPr>
          <w:spacing w:val="1"/>
        </w:rPr>
        <w:t xml:space="preserve"> </w:t>
      </w:r>
      <w:r>
        <w:t>Товариства</w:t>
      </w:r>
      <w:r>
        <w:rPr>
          <w:spacing w:val="6"/>
        </w:rPr>
        <w:t xml:space="preserve"> </w:t>
      </w:r>
      <w:r>
        <w:t>у</w:t>
      </w:r>
      <w:r>
        <w:rPr>
          <w:spacing w:val="-1"/>
        </w:rPr>
        <w:t xml:space="preserve"> </w:t>
      </w:r>
      <w:r>
        <w:t>межах</w:t>
      </w:r>
      <w:r>
        <w:rPr>
          <w:spacing w:val="-1"/>
        </w:rPr>
        <w:t xml:space="preserve"> </w:t>
      </w:r>
      <w:r>
        <w:t>своєї</w:t>
      </w:r>
      <w:r>
        <w:rPr>
          <w:spacing w:val="4"/>
        </w:rPr>
        <w:t xml:space="preserve"> </w:t>
      </w:r>
      <w:r>
        <w:t>компетенції</w:t>
      </w:r>
      <w:r>
        <w:rPr>
          <w:spacing w:val="3"/>
        </w:rPr>
        <w:t xml:space="preserve"> </w:t>
      </w:r>
      <w:r>
        <w:t>відповідно</w:t>
      </w:r>
      <w:r>
        <w:rPr>
          <w:spacing w:val="1"/>
        </w:rPr>
        <w:t xml:space="preserve"> </w:t>
      </w:r>
      <w:r>
        <w:t>до положень</w:t>
      </w:r>
      <w:r>
        <w:rPr>
          <w:spacing w:val="2"/>
        </w:rPr>
        <w:t xml:space="preserve"> </w:t>
      </w:r>
      <w:r>
        <w:t>Статуту;</w:t>
      </w:r>
    </w:p>
    <w:p w:rsidR="004A2345" w:rsidRDefault="004A2345" w:rsidP="009F75CA">
      <w:pPr>
        <w:pStyle w:val="ListParagraph"/>
        <w:numPr>
          <w:ilvl w:val="0"/>
          <w:numId w:val="30"/>
        </w:numPr>
        <w:tabs>
          <w:tab w:val="left" w:pos="203"/>
        </w:tabs>
        <w:spacing w:line="244" w:lineRule="auto"/>
        <w:ind w:right="432" w:firstLine="0"/>
        <w:rPr>
          <w:sz w:val="20"/>
        </w:rPr>
      </w:pPr>
      <w:r>
        <w:rPr>
          <w:spacing w:val="-1"/>
        </w:rPr>
        <w:t>наймати</w:t>
      </w:r>
      <w:r>
        <w:rPr>
          <w:spacing w:val="-7"/>
        </w:rPr>
        <w:t xml:space="preserve"> </w:t>
      </w:r>
      <w:r>
        <w:t>та</w:t>
      </w:r>
      <w:r>
        <w:rPr>
          <w:spacing w:val="-7"/>
        </w:rPr>
        <w:t xml:space="preserve"> </w:t>
      </w:r>
      <w:r>
        <w:t>звільняти</w:t>
      </w:r>
      <w:r>
        <w:rPr>
          <w:spacing w:val="-7"/>
        </w:rPr>
        <w:t xml:space="preserve"> </w:t>
      </w:r>
      <w:r>
        <w:t>працівників</w:t>
      </w:r>
      <w:r>
        <w:rPr>
          <w:spacing w:val="-7"/>
        </w:rPr>
        <w:t xml:space="preserve"> </w:t>
      </w:r>
      <w:r>
        <w:t>Товариства,</w:t>
      </w:r>
      <w:r>
        <w:rPr>
          <w:spacing w:val="-6"/>
        </w:rPr>
        <w:t xml:space="preserve"> </w:t>
      </w:r>
      <w:r>
        <w:t>вживати</w:t>
      </w:r>
      <w:r>
        <w:rPr>
          <w:spacing w:val="-8"/>
        </w:rPr>
        <w:t xml:space="preserve"> </w:t>
      </w:r>
      <w:r>
        <w:t>до</w:t>
      </w:r>
      <w:r>
        <w:rPr>
          <w:spacing w:val="-8"/>
        </w:rPr>
        <w:t xml:space="preserve"> </w:t>
      </w:r>
      <w:r>
        <w:t>них</w:t>
      </w:r>
      <w:r>
        <w:rPr>
          <w:spacing w:val="-7"/>
        </w:rPr>
        <w:t xml:space="preserve"> </w:t>
      </w:r>
      <w:r>
        <w:t>заходи</w:t>
      </w:r>
      <w:r>
        <w:rPr>
          <w:spacing w:val="-9"/>
        </w:rPr>
        <w:t xml:space="preserve"> </w:t>
      </w:r>
      <w:r>
        <w:t>заохочення</w:t>
      </w:r>
      <w:r>
        <w:rPr>
          <w:spacing w:val="-5"/>
        </w:rPr>
        <w:t xml:space="preserve"> </w:t>
      </w:r>
      <w:r>
        <w:t>та</w:t>
      </w:r>
      <w:r>
        <w:rPr>
          <w:spacing w:val="-7"/>
        </w:rPr>
        <w:t xml:space="preserve"> </w:t>
      </w:r>
      <w:r>
        <w:t>накладати</w:t>
      </w:r>
      <w:r>
        <w:rPr>
          <w:spacing w:val="-14"/>
        </w:rPr>
        <w:t xml:space="preserve"> </w:t>
      </w:r>
      <w:r>
        <w:t>стягнення</w:t>
      </w:r>
      <w:r>
        <w:rPr>
          <w:spacing w:val="-52"/>
        </w:rPr>
        <w:t xml:space="preserve"> </w:t>
      </w:r>
      <w:r>
        <w:t>відповідно</w:t>
      </w:r>
      <w:r>
        <w:rPr>
          <w:spacing w:val="2"/>
        </w:rPr>
        <w:t xml:space="preserve"> </w:t>
      </w:r>
      <w:r>
        <w:t>до законодавства</w:t>
      </w:r>
      <w:r>
        <w:rPr>
          <w:spacing w:val="1"/>
        </w:rPr>
        <w:t xml:space="preserve"> </w:t>
      </w:r>
      <w:r>
        <w:t>України, Статуту</w:t>
      </w:r>
      <w:r>
        <w:rPr>
          <w:spacing w:val="4"/>
        </w:rPr>
        <w:t xml:space="preserve"> </w:t>
      </w:r>
      <w:r>
        <w:t>та</w:t>
      </w:r>
      <w:r>
        <w:rPr>
          <w:spacing w:val="2"/>
        </w:rPr>
        <w:t xml:space="preserve"> </w:t>
      </w:r>
      <w:r>
        <w:t>внутрішніх</w:t>
      </w:r>
      <w:r>
        <w:rPr>
          <w:spacing w:val="4"/>
        </w:rPr>
        <w:t xml:space="preserve"> </w:t>
      </w:r>
      <w:r>
        <w:t>документів</w:t>
      </w:r>
      <w:r>
        <w:rPr>
          <w:spacing w:val="2"/>
        </w:rPr>
        <w:t xml:space="preserve"> </w:t>
      </w:r>
      <w:r>
        <w:t>Товариства;</w:t>
      </w:r>
    </w:p>
    <w:p w:rsidR="004A2345" w:rsidRDefault="004A2345" w:rsidP="009F75CA">
      <w:pPr>
        <w:pStyle w:val="ListParagraph"/>
        <w:numPr>
          <w:ilvl w:val="0"/>
          <w:numId w:val="30"/>
        </w:numPr>
        <w:tabs>
          <w:tab w:val="left" w:pos="203"/>
        </w:tabs>
        <w:spacing w:line="244" w:lineRule="auto"/>
        <w:ind w:right="1519" w:firstLine="0"/>
        <w:rPr>
          <w:sz w:val="20"/>
        </w:rPr>
      </w:pPr>
      <w:r>
        <w:t>в</w:t>
      </w:r>
      <w:r>
        <w:rPr>
          <w:spacing w:val="-7"/>
        </w:rPr>
        <w:t xml:space="preserve"> </w:t>
      </w:r>
      <w:r>
        <w:t>межах</w:t>
      </w:r>
      <w:r>
        <w:rPr>
          <w:spacing w:val="-7"/>
        </w:rPr>
        <w:t xml:space="preserve"> </w:t>
      </w:r>
      <w:r>
        <w:t>своєї</w:t>
      </w:r>
      <w:r>
        <w:rPr>
          <w:spacing w:val="-5"/>
        </w:rPr>
        <w:t xml:space="preserve"> </w:t>
      </w:r>
      <w:r>
        <w:t>компетенції</w:t>
      </w:r>
      <w:r>
        <w:rPr>
          <w:spacing w:val="-6"/>
        </w:rPr>
        <w:t xml:space="preserve"> </w:t>
      </w:r>
      <w:r>
        <w:t>видавати</w:t>
      </w:r>
      <w:r>
        <w:rPr>
          <w:spacing w:val="-8"/>
        </w:rPr>
        <w:t xml:space="preserve"> </w:t>
      </w:r>
      <w:r>
        <w:t>накази</w:t>
      </w:r>
      <w:r>
        <w:rPr>
          <w:spacing w:val="-8"/>
        </w:rPr>
        <w:t xml:space="preserve"> </w:t>
      </w:r>
      <w:r>
        <w:t>і</w:t>
      </w:r>
      <w:r>
        <w:rPr>
          <w:spacing w:val="-6"/>
        </w:rPr>
        <w:t xml:space="preserve"> </w:t>
      </w:r>
      <w:r>
        <w:t>давати</w:t>
      </w:r>
      <w:r>
        <w:rPr>
          <w:spacing w:val="-10"/>
        </w:rPr>
        <w:t xml:space="preserve"> </w:t>
      </w:r>
      <w:r>
        <w:t>вказівки,</w:t>
      </w:r>
      <w:r>
        <w:rPr>
          <w:spacing w:val="-9"/>
        </w:rPr>
        <w:t xml:space="preserve"> </w:t>
      </w:r>
      <w:r>
        <w:t>обов'язкові</w:t>
      </w:r>
      <w:r>
        <w:rPr>
          <w:spacing w:val="-2"/>
        </w:rPr>
        <w:t xml:space="preserve"> </w:t>
      </w:r>
      <w:r>
        <w:t>для</w:t>
      </w:r>
      <w:r>
        <w:rPr>
          <w:spacing w:val="-9"/>
        </w:rPr>
        <w:t xml:space="preserve"> </w:t>
      </w:r>
      <w:r>
        <w:t>виконання</w:t>
      </w:r>
      <w:r>
        <w:rPr>
          <w:spacing w:val="-4"/>
        </w:rPr>
        <w:t xml:space="preserve"> </w:t>
      </w:r>
      <w:r>
        <w:t>всіма</w:t>
      </w:r>
      <w:r>
        <w:rPr>
          <w:spacing w:val="-52"/>
        </w:rPr>
        <w:t xml:space="preserve"> </w:t>
      </w:r>
      <w:r>
        <w:t>працівниками</w:t>
      </w:r>
      <w:r>
        <w:rPr>
          <w:spacing w:val="3"/>
        </w:rPr>
        <w:t xml:space="preserve"> </w:t>
      </w:r>
      <w:r>
        <w:t>Товариства;</w:t>
      </w:r>
    </w:p>
    <w:p w:rsidR="004A2345" w:rsidRDefault="004A2345" w:rsidP="009F75CA">
      <w:pPr>
        <w:pStyle w:val="ListParagraph"/>
        <w:numPr>
          <w:ilvl w:val="0"/>
          <w:numId w:val="30"/>
        </w:numPr>
        <w:tabs>
          <w:tab w:val="left" w:pos="203"/>
        </w:tabs>
        <w:spacing w:line="244" w:lineRule="auto"/>
        <w:ind w:right="1310" w:firstLine="0"/>
        <w:rPr>
          <w:sz w:val="20"/>
        </w:rPr>
      </w:pPr>
      <w:r>
        <w:t>приймати рішення про укладення тих правочинів, рішення про укладання яких не віднесено до</w:t>
      </w:r>
      <w:r>
        <w:rPr>
          <w:spacing w:val="-52"/>
        </w:rPr>
        <w:t xml:space="preserve"> </w:t>
      </w:r>
      <w:r>
        <w:t>компетенції</w:t>
      </w:r>
      <w:r>
        <w:rPr>
          <w:spacing w:val="3"/>
        </w:rPr>
        <w:t xml:space="preserve"> </w:t>
      </w:r>
      <w:r>
        <w:t>інших</w:t>
      </w:r>
      <w:r>
        <w:rPr>
          <w:spacing w:val="4"/>
        </w:rPr>
        <w:t xml:space="preserve"> </w:t>
      </w:r>
      <w:r>
        <w:t>органів Товариства;</w:t>
      </w:r>
    </w:p>
    <w:p w:rsidR="004A2345" w:rsidRDefault="004A2345" w:rsidP="009F75CA">
      <w:pPr>
        <w:pStyle w:val="ListParagraph"/>
        <w:numPr>
          <w:ilvl w:val="0"/>
          <w:numId w:val="30"/>
        </w:numPr>
        <w:tabs>
          <w:tab w:val="left" w:pos="203"/>
        </w:tabs>
        <w:spacing w:line="244" w:lineRule="auto"/>
        <w:ind w:right="263" w:firstLine="0"/>
        <w:rPr>
          <w:sz w:val="20"/>
        </w:rPr>
      </w:pPr>
      <w:r>
        <w:t>визначення</w:t>
      </w:r>
      <w:r>
        <w:rPr>
          <w:spacing w:val="-5"/>
        </w:rPr>
        <w:t xml:space="preserve"> </w:t>
      </w:r>
      <w:r>
        <w:t>організаційної</w:t>
      </w:r>
      <w:r>
        <w:rPr>
          <w:spacing w:val="-4"/>
        </w:rPr>
        <w:t xml:space="preserve"> </w:t>
      </w:r>
      <w:r>
        <w:t>структури</w:t>
      </w:r>
      <w:r>
        <w:rPr>
          <w:spacing w:val="-2"/>
        </w:rPr>
        <w:t xml:space="preserve"> </w:t>
      </w:r>
      <w:r>
        <w:t>Товариства</w:t>
      </w:r>
      <w:r>
        <w:rPr>
          <w:spacing w:val="-3"/>
        </w:rPr>
        <w:t xml:space="preserve"> </w:t>
      </w:r>
      <w:r>
        <w:t>та</w:t>
      </w:r>
      <w:r>
        <w:rPr>
          <w:spacing w:val="-8"/>
        </w:rPr>
        <w:t xml:space="preserve"> </w:t>
      </w:r>
      <w:r>
        <w:t>визначення</w:t>
      </w:r>
      <w:r>
        <w:rPr>
          <w:spacing w:val="-6"/>
        </w:rPr>
        <w:t xml:space="preserve"> </w:t>
      </w:r>
      <w:r>
        <w:t>умов</w:t>
      </w:r>
      <w:r>
        <w:rPr>
          <w:spacing w:val="-2"/>
        </w:rPr>
        <w:t xml:space="preserve"> </w:t>
      </w:r>
      <w:r>
        <w:t>оплати</w:t>
      </w:r>
      <w:r>
        <w:rPr>
          <w:spacing w:val="-4"/>
        </w:rPr>
        <w:t xml:space="preserve"> </w:t>
      </w:r>
      <w:r>
        <w:t>праці</w:t>
      </w:r>
      <w:r>
        <w:rPr>
          <w:spacing w:val="-4"/>
        </w:rPr>
        <w:t xml:space="preserve"> </w:t>
      </w:r>
      <w:r>
        <w:t>посадових</w:t>
      </w:r>
      <w:r>
        <w:rPr>
          <w:spacing w:val="-5"/>
        </w:rPr>
        <w:t xml:space="preserve"> </w:t>
      </w:r>
      <w:r>
        <w:t>осіб</w:t>
      </w:r>
      <w:r>
        <w:rPr>
          <w:spacing w:val="-6"/>
        </w:rPr>
        <w:t xml:space="preserve"> </w:t>
      </w:r>
      <w:r>
        <w:t>філій</w:t>
      </w:r>
      <w:r>
        <w:rPr>
          <w:spacing w:val="-8"/>
        </w:rPr>
        <w:t xml:space="preserve"> </w:t>
      </w:r>
      <w:r>
        <w:t>та</w:t>
      </w:r>
      <w:r>
        <w:rPr>
          <w:spacing w:val="-52"/>
        </w:rPr>
        <w:t xml:space="preserve"> </w:t>
      </w:r>
      <w:r>
        <w:t>представництв.</w:t>
      </w:r>
    </w:p>
    <w:p w:rsidR="004A2345" w:rsidRDefault="004A2345" w:rsidP="008F4D13">
      <w:pPr>
        <w:spacing w:line="244" w:lineRule="auto"/>
        <w:ind w:left="124" w:right="458"/>
      </w:pPr>
      <w:r>
        <w:t>У випадку тимчасової</w:t>
      </w:r>
      <w:r>
        <w:rPr>
          <w:spacing w:val="4"/>
        </w:rPr>
        <w:t xml:space="preserve"> </w:t>
      </w:r>
      <w:r>
        <w:t>відсутності</w:t>
      </w:r>
      <w:r>
        <w:rPr>
          <w:spacing w:val="2"/>
        </w:rPr>
        <w:t xml:space="preserve"> </w:t>
      </w:r>
      <w:r>
        <w:t>(відрядження,</w:t>
      </w:r>
      <w:r>
        <w:rPr>
          <w:spacing w:val="-1"/>
        </w:rPr>
        <w:t xml:space="preserve"> </w:t>
      </w:r>
      <w:r>
        <w:t>хвороба, відпустка</w:t>
      </w:r>
      <w:r>
        <w:rPr>
          <w:spacing w:val="2"/>
        </w:rPr>
        <w:t xml:space="preserve"> </w:t>
      </w:r>
      <w:r>
        <w:t>тощо)</w:t>
      </w:r>
      <w:r>
        <w:rPr>
          <w:spacing w:val="4"/>
        </w:rPr>
        <w:t xml:space="preserve"> </w:t>
      </w:r>
      <w:r>
        <w:t>обов’язки</w:t>
      </w:r>
      <w:r>
        <w:rPr>
          <w:spacing w:val="-1"/>
        </w:rPr>
        <w:t xml:space="preserve"> </w:t>
      </w:r>
      <w:r>
        <w:t>та</w:t>
      </w:r>
      <w:r>
        <w:rPr>
          <w:spacing w:val="4"/>
        </w:rPr>
        <w:t xml:space="preserve"> </w:t>
      </w:r>
      <w:r>
        <w:t>повноваження</w:t>
      </w:r>
      <w:r>
        <w:rPr>
          <w:spacing w:val="-52"/>
        </w:rPr>
        <w:t xml:space="preserve"> </w:t>
      </w:r>
      <w:r>
        <w:t>Голови</w:t>
      </w:r>
      <w:r>
        <w:rPr>
          <w:spacing w:val="2"/>
        </w:rPr>
        <w:t xml:space="preserve"> </w:t>
      </w:r>
      <w:r>
        <w:t>правління</w:t>
      </w:r>
      <w:r>
        <w:rPr>
          <w:spacing w:val="3"/>
        </w:rPr>
        <w:t xml:space="preserve"> </w:t>
      </w:r>
      <w:r>
        <w:t>здійснюються заступником</w:t>
      </w:r>
      <w:r>
        <w:rPr>
          <w:spacing w:val="3"/>
        </w:rPr>
        <w:t xml:space="preserve"> </w:t>
      </w:r>
      <w:r>
        <w:t>Голови</w:t>
      </w:r>
      <w:r>
        <w:rPr>
          <w:spacing w:val="5"/>
        </w:rPr>
        <w:t xml:space="preserve"> </w:t>
      </w:r>
      <w:r>
        <w:t>правління</w:t>
      </w:r>
      <w:r>
        <w:rPr>
          <w:spacing w:val="1"/>
        </w:rPr>
        <w:t xml:space="preserve"> </w:t>
      </w:r>
      <w:r>
        <w:t>або</w:t>
      </w:r>
      <w:r>
        <w:rPr>
          <w:spacing w:val="-1"/>
        </w:rPr>
        <w:t xml:space="preserve"> </w:t>
      </w:r>
      <w:r>
        <w:t>можуть</w:t>
      </w:r>
    </w:p>
    <w:p w:rsidR="004A2345" w:rsidRDefault="004A2345" w:rsidP="008F4D13">
      <w:pPr>
        <w:ind w:left="124"/>
      </w:pPr>
      <w:r>
        <w:t>бути</w:t>
      </w:r>
      <w:r>
        <w:rPr>
          <w:spacing w:val="1"/>
        </w:rPr>
        <w:t xml:space="preserve"> </w:t>
      </w:r>
      <w:r>
        <w:t>передані</w:t>
      </w:r>
      <w:r>
        <w:rPr>
          <w:spacing w:val="1"/>
        </w:rPr>
        <w:t xml:space="preserve"> </w:t>
      </w:r>
      <w:r>
        <w:t>частково</w:t>
      </w:r>
      <w:r>
        <w:rPr>
          <w:spacing w:val="1"/>
        </w:rPr>
        <w:t xml:space="preserve"> </w:t>
      </w:r>
      <w:r>
        <w:t>чи</w:t>
      </w:r>
      <w:r>
        <w:rPr>
          <w:spacing w:val="1"/>
        </w:rPr>
        <w:t xml:space="preserve"> </w:t>
      </w:r>
      <w:r>
        <w:t>повністю</w:t>
      </w:r>
      <w:r>
        <w:rPr>
          <w:spacing w:val="4"/>
        </w:rPr>
        <w:t xml:space="preserve"> </w:t>
      </w:r>
      <w:r>
        <w:t>іншим</w:t>
      </w:r>
      <w:r>
        <w:rPr>
          <w:spacing w:val="1"/>
        </w:rPr>
        <w:t xml:space="preserve"> </w:t>
      </w:r>
      <w:r>
        <w:t>членам</w:t>
      </w:r>
      <w:r>
        <w:rPr>
          <w:spacing w:val="-1"/>
        </w:rPr>
        <w:t xml:space="preserve"> </w:t>
      </w:r>
      <w:r>
        <w:t>Правління</w:t>
      </w:r>
      <w:r>
        <w:rPr>
          <w:spacing w:val="3"/>
        </w:rPr>
        <w:t xml:space="preserve"> </w:t>
      </w:r>
      <w:r>
        <w:t>за</w:t>
      </w:r>
      <w:r>
        <w:rPr>
          <w:spacing w:val="1"/>
        </w:rPr>
        <w:t xml:space="preserve"> </w:t>
      </w:r>
      <w:r>
        <w:t>наказом Голови</w:t>
      </w:r>
      <w:r>
        <w:rPr>
          <w:spacing w:val="4"/>
        </w:rPr>
        <w:t xml:space="preserve"> </w:t>
      </w:r>
      <w:r>
        <w:t>Правління.</w:t>
      </w:r>
    </w:p>
    <w:p w:rsidR="004A2345" w:rsidRDefault="004A2345" w:rsidP="008F4D13">
      <w:pPr>
        <w:sectPr w:rsidR="004A2345">
          <w:pgSz w:w="11900" w:h="16840"/>
          <w:pgMar w:top="520" w:right="400" w:bottom="780" w:left="1020" w:header="0" w:footer="509" w:gutter="0"/>
          <w:cols w:space="720"/>
        </w:sectPr>
      </w:pPr>
    </w:p>
    <w:p w:rsidR="004A2345" w:rsidRDefault="004A2345" w:rsidP="008F4D13">
      <w:pPr>
        <w:spacing w:before="66"/>
        <w:ind w:left="124"/>
      </w:pPr>
      <w:r>
        <w:t>Повноваження</w:t>
      </w:r>
      <w:r>
        <w:rPr>
          <w:spacing w:val="-1"/>
        </w:rPr>
        <w:t xml:space="preserve"> </w:t>
      </w:r>
      <w:r>
        <w:t>Заступник</w:t>
      </w:r>
      <w:r>
        <w:rPr>
          <w:spacing w:val="1"/>
        </w:rPr>
        <w:t xml:space="preserve"> </w:t>
      </w:r>
      <w:r>
        <w:t>Голови</w:t>
      </w:r>
      <w:r>
        <w:rPr>
          <w:spacing w:val="-1"/>
        </w:rPr>
        <w:t xml:space="preserve"> </w:t>
      </w:r>
      <w:r>
        <w:t>Правління:</w:t>
      </w:r>
    </w:p>
    <w:p w:rsidR="004A2345" w:rsidRDefault="004A2345" w:rsidP="008F4D13">
      <w:pPr>
        <w:spacing w:before="6" w:line="244" w:lineRule="auto"/>
        <w:ind w:left="124" w:right="176"/>
      </w:pPr>
      <w:r>
        <w:t>Заступник</w:t>
      </w:r>
      <w:r>
        <w:rPr>
          <w:spacing w:val="5"/>
        </w:rPr>
        <w:t xml:space="preserve"> </w:t>
      </w:r>
      <w:r>
        <w:t>Голови</w:t>
      </w:r>
      <w:r>
        <w:rPr>
          <w:spacing w:val="2"/>
        </w:rPr>
        <w:t xml:space="preserve"> </w:t>
      </w:r>
      <w:r>
        <w:t>Правління</w:t>
      </w:r>
      <w:r>
        <w:rPr>
          <w:spacing w:val="-2"/>
        </w:rPr>
        <w:t xml:space="preserve"> </w:t>
      </w:r>
      <w:r>
        <w:t>-</w:t>
      </w:r>
      <w:r>
        <w:rPr>
          <w:spacing w:val="-4"/>
        </w:rPr>
        <w:t xml:space="preserve"> </w:t>
      </w:r>
      <w:r>
        <w:t>Генеральний</w:t>
      </w:r>
      <w:r>
        <w:rPr>
          <w:spacing w:val="1"/>
        </w:rPr>
        <w:t xml:space="preserve"> </w:t>
      </w:r>
      <w:r>
        <w:t>директор</w:t>
      </w:r>
      <w:r>
        <w:rPr>
          <w:spacing w:val="3"/>
        </w:rPr>
        <w:t xml:space="preserve"> </w:t>
      </w:r>
      <w:r>
        <w:t>має</w:t>
      </w:r>
      <w:r>
        <w:rPr>
          <w:spacing w:val="-1"/>
        </w:rPr>
        <w:t xml:space="preserve"> </w:t>
      </w:r>
      <w:r>
        <w:t>право</w:t>
      </w:r>
      <w:r>
        <w:rPr>
          <w:spacing w:val="1"/>
        </w:rPr>
        <w:t xml:space="preserve"> </w:t>
      </w:r>
      <w:r>
        <w:t>без</w:t>
      </w:r>
      <w:r>
        <w:rPr>
          <w:spacing w:val="-2"/>
        </w:rPr>
        <w:t xml:space="preserve"> </w:t>
      </w:r>
      <w:r>
        <w:t>доручення,</w:t>
      </w:r>
      <w:r>
        <w:rPr>
          <w:spacing w:val="-1"/>
        </w:rPr>
        <w:t xml:space="preserve"> </w:t>
      </w:r>
      <w:r>
        <w:t>за</w:t>
      </w:r>
      <w:r>
        <w:rPr>
          <w:spacing w:val="3"/>
        </w:rPr>
        <w:t xml:space="preserve"> </w:t>
      </w:r>
      <w:r>
        <w:t>виключенням</w:t>
      </w:r>
      <w:r>
        <w:rPr>
          <w:spacing w:val="2"/>
        </w:rPr>
        <w:t xml:space="preserve"> </w:t>
      </w:r>
      <w:r>
        <w:t>обмежень,</w:t>
      </w:r>
      <w:r>
        <w:rPr>
          <w:spacing w:val="-52"/>
        </w:rPr>
        <w:t xml:space="preserve"> </w:t>
      </w:r>
      <w:r>
        <w:t>встановлених</w:t>
      </w:r>
      <w:r>
        <w:rPr>
          <w:spacing w:val="1"/>
        </w:rPr>
        <w:t xml:space="preserve"> </w:t>
      </w:r>
      <w:r>
        <w:t>законодавством</w:t>
      </w:r>
      <w:r>
        <w:rPr>
          <w:spacing w:val="3"/>
        </w:rPr>
        <w:t xml:space="preserve"> </w:t>
      </w:r>
      <w:r>
        <w:t>України</w:t>
      </w:r>
      <w:r>
        <w:rPr>
          <w:spacing w:val="-1"/>
        </w:rPr>
        <w:t xml:space="preserve"> </w:t>
      </w:r>
      <w:r>
        <w:t>та</w:t>
      </w:r>
      <w:r>
        <w:rPr>
          <w:spacing w:val="3"/>
        </w:rPr>
        <w:t xml:space="preserve"> </w:t>
      </w:r>
      <w:r>
        <w:t>Статутом</w:t>
      </w:r>
      <w:r>
        <w:rPr>
          <w:spacing w:val="7"/>
        </w:rPr>
        <w:t xml:space="preserve"> </w:t>
      </w:r>
      <w:r>
        <w:t>Товариства,</w:t>
      </w:r>
      <w:r>
        <w:rPr>
          <w:spacing w:val="1"/>
        </w:rPr>
        <w:t xml:space="preserve"> </w:t>
      </w:r>
      <w:r>
        <w:t>здійснювати дії</w:t>
      </w:r>
      <w:r>
        <w:rPr>
          <w:spacing w:val="1"/>
        </w:rPr>
        <w:t xml:space="preserve"> </w:t>
      </w:r>
      <w:r>
        <w:t>від</w:t>
      </w:r>
      <w:r>
        <w:rPr>
          <w:spacing w:val="3"/>
        </w:rPr>
        <w:t xml:space="preserve"> </w:t>
      </w:r>
      <w:r>
        <w:t>імені</w:t>
      </w:r>
      <w:r>
        <w:rPr>
          <w:spacing w:val="5"/>
        </w:rPr>
        <w:t xml:space="preserve"> </w:t>
      </w:r>
      <w:r>
        <w:t>Товариства,</w:t>
      </w:r>
      <w:r>
        <w:rPr>
          <w:spacing w:val="1"/>
        </w:rPr>
        <w:t xml:space="preserve"> </w:t>
      </w:r>
      <w:r>
        <w:t>та</w:t>
      </w:r>
      <w:r>
        <w:rPr>
          <w:spacing w:val="1"/>
        </w:rPr>
        <w:t xml:space="preserve"> </w:t>
      </w:r>
      <w:r>
        <w:t>здійснює ті</w:t>
      </w:r>
      <w:r>
        <w:rPr>
          <w:spacing w:val="1"/>
        </w:rPr>
        <w:t xml:space="preserve"> </w:t>
      </w:r>
      <w:r>
        <w:t>ж</w:t>
      </w:r>
      <w:r>
        <w:rPr>
          <w:spacing w:val="1"/>
        </w:rPr>
        <w:t xml:space="preserve"> </w:t>
      </w:r>
      <w:r>
        <w:t>повноваження</w:t>
      </w:r>
      <w:r>
        <w:rPr>
          <w:spacing w:val="3"/>
        </w:rPr>
        <w:t xml:space="preserve"> </w:t>
      </w:r>
      <w:r>
        <w:t>і користується</w:t>
      </w:r>
      <w:r>
        <w:rPr>
          <w:spacing w:val="3"/>
        </w:rPr>
        <w:t xml:space="preserve"> </w:t>
      </w:r>
      <w:r>
        <w:t>тими</w:t>
      </w:r>
      <w:r>
        <w:rPr>
          <w:spacing w:val="2"/>
        </w:rPr>
        <w:t xml:space="preserve"> </w:t>
      </w:r>
      <w:r>
        <w:t>ж</w:t>
      </w:r>
      <w:r>
        <w:rPr>
          <w:spacing w:val="1"/>
        </w:rPr>
        <w:t xml:space="preserve"> </w:t>
      </w:r>
      <w:r>
        <w:t>правами,</w:t>
      </w:r>
      <w:r>
        <w:rPr>
          <w:spacing w:val="2"/>
        </w:rPr>
        <w:t xml:space="preserve"> </w:t>
      </w:r>
      <w:r>
        <w:t>що</w:t>
      </w:r>
      <w:r>
        <w:rPr>
          <w:spacing w:val="1"/>
        </w:rPr>
        <w:t xml:space="preserve"> </w:t>
      </w:r>
      <w:r>
        <w:t>і Голова</w:t>
      </w:r>
      <w:r>
        <w:rPr>
          <w:spacing w:val="5"/>
        </w:rPr>
        <w:t xml:space="preserve"> </w:t>
      </w:r>
      <w:r>
        <w:t>Правління.</w:t>
      </w:r>
      <w:r>
        <w:rPr>
          <w:spacing w:val="-1"/>
        </w:rPr>
        <w:t xml:space="preserve"> </w:t>
      </w:r>
      <w:r>
        <w:t>Заступник</w:t>
      </w:r>
      <w:r>
        <w:rPr>
          <w:spacing w:val="4"/>
        </w:rPr>
        <w:t xml:space="preserve"> </w:t>
      </w:r>
      <w:r>
        <w:t>Голови</w:t>
      </w:r>
      <w:r>
        <w:rPr>
          <w:spacing w:val="1"/>
        </w:rPr>
        <w:t xml:space="preserve"> </w:t>
      </w:r>
      <w:r>
        <w:t>Правління,</w:t>
      </w:r>
      <w:r>
        <w:rPr>
          <w:spacing w:val="2"/>
        </w:rPr>
        <w:t xml:space="preserve"> </w:t>
      </w:r>
      <w:r>
        <w:t>з</w:t>
      </w:r>
      <w:r>
        <w:rPr>
          <w:spacing w:val="-1"/>
        </w:rPr>
        <w:t xml:space="preserve"> </w:t>
      </w:r>
      <w:r>
        <w:t>урахуванням</w:t>
      </w:r>
      <w:r>
        <w:rPr>
          <w:spacing w:val="7"/>
        </w:rPr>
        <w:t xml:space="preserve"> </w:t>
      </w:r>
      <w:r>
        <w:t>обмежень,</w:t>
      </w:r>
      <w:r>
        <w:rPr>
          <w:spacing w:val="-1"/>
        </w:rPr>
        <w:t xml:space="preserve"> </w:t>
      </w:r>
      <w:r>
        <w:t>передбачених Статутом,</w:t>
      </w:r>
      <w:r>
        <w:rPr>
          <w:spacing w:val="-1"/>
        </w:rPr>
        <w:t xml:space="preserve"> </w:t>
      </w:r>
      <w:r>
        <w:t>має</w:t>
      </w:r>
      <w:r>
        <w:rPr>
          <w:spacing w:val="1"/>
        </w:rPr>
        <w:t xml:space="preserve"> </w:t>
      </w:r>
      <w:r>
        <w:t>право</w:t>
      </w:r>
      <w:r>
        <w:rPr>
          <w:spacing w:val="1"/>
        </w:rPr>
        <w:t xml:space="preserve"> </w:t>
      </w:r>
      <w:r>
        <w:t>розпоряджатися</w:t>
      </w:r>
      <w:r>
        <w:rPr>
          <w:spacing w:val="6"/>
        </w:rPr>
        <w:t xml:space="preserve"> </w:t>
      </w:r>
      <w:r>
        <w:t>грошовими</w:t>
      </w:r>
      <w:r>
        <w:rPr>
          <w:spacing w:val="1"/>
        </w:rPr>
        <w:t xml:space="preserve"> </w:t>
      </w:r>
      <w:r>
        <w:t>коштами</w:t>
      </w:r>
      <w:r>
        <w:rPr>
          <w:spacing w:val="1"/>
        </w:rPr>
        <w:t xml:space="preserve"> </w:t>
      </w:r>
      <w:r>
        <w:t>на</w:t>
      </w:r>
      <w:r>
        <w:rPr>
          <w:spacing w:val="2"/>
        </w:rPr>
        <w:t xml:space="preserve"> </w:t>
      </w:r>
      <w:r>
        <w:t>рахунках</w:t>
      </w:r>
      <w:r>
        <w:rPr>
          <w:spacing w:val="3"/>
        </w:rPr>
        <w:t xml:space="preserve"> </w:t>
      </w:r>
      <w:r>
        <w:t>Товариства</w:t>
      </w:r>
      <w:r>
        <w:rPr>
          <w:spacing w:val="4"/>
        </w:rPr>
        <w:t xml:space="preserve"> </w:t>
      </w:r>
      <w:r>
        <w:t>з правом</w:t>
      </w:r>
      <w:r>
        <w:rPr>
          <w:spacing w:val="3"/>
        </w:rPr>
        <w:t xml:space="preserve"> </w:t>
      </w:r>
      <w:r>
        <w:t>першого</w:t>
      </w:r>
      <w:r>
        <w:rPr>
          <w:spacing w:val="2"/>
        </w:rPr>
        <w:t xml:space="preserve"> </w:t>
      </w:r>
      <w:r>
        <w:t>підпису.</w:t>
      </w:r>
    </w:p>
    <w:p w:rsidR="004A2345" w:rsidRDefault="004A2345" w:rsidP="008F4D13">
      <w:pPr>
        <w:pStyle w:val="BodyText"/>
        <w:spacing w:before="2"/>
        <w:ind w:left="0"/>
        <w:rPr>
          <w:sz w:val="22"/>
        </w:rPr>
      </w:pPr>
    </w:p>
    <w:p w:rsidR="004A2345" w:rsidRDefault="004A2345" w:rsidP="008F4D13">
      <w:pPr>
        <w:ind w:left="124"/>
      </w:pPr>
      <w:r>
        <w:t>Члени</w:t>
      </w:r>
      <w:r>
        <w:rPr>
          <w:spacing w:val="-2"/>
        </w:rPr>
        <w:t xml:space="preserve"> </w:t>
      </w:r>
      <w:r>
        <w:t>Правління</w:t>
      </w:r>
      <w:r>
        <w:rPr>
          <w:spacing w:val="1"/>
        </w:rPr>
        <w:t xml:space="preserve"> </w:t>
      </w:r>
      <w:r>
        <w:t>зобов'язані:</w:t>
      </w:r>
    </w:p>
    <w:p w:rsidR="004A2345" w:rsidRDefault="004A2345" w:rsidP="009F75CA">
      <w:pPr>
        <w:pStyle w:val="ListParagraph"/>
        <w:numPr>
          <w:ilvl w:val="0"/>
          <w:numId w:val="30"/>
        </w:numPr>
        <w:tabs>
          <w:tab w:val="left" w:pos="203"/>
        </w:tabs>
        <w:spacing w:before="4" w:line="244" w:lineRule="auto"/>
        <w:ind w:right="585" w:firstLine="0"/>
        <w:rPr>
          <w:sz w:val="20"/>
        </w:rPr>
      </w:pPr>
      <w:r>
        <w:t>здійснювати</w:t>
      </w:r>
      <w:r>
        <w:rPr>
          <w:spacing w:val="-7"/>
        </w:rPr>
        <w:t xml:space="preserve"> </w:t>
      </w:r>
      <w:r>
        <w:t>свою</w:t>
      </w:r>
      <w:r>
        <w:rPr>
          <w:spacing w:val="-2"/>
        </w:rPr>
        <w:t xml:space="preserve"> </w:t>
      </w:r>
      <w:r>
        <w:t>діяльність</w:t>
      </w:r>
      <w:r>
        <w:rPr>
          <w:spacing w:val="-5"/>
        </w:rPr>
        <w:t xml:space="preserve"> </w:t>
      </w:r>
      <w:r>
        <w:t>в</w:t>
      </w:r>
      <w:r>
        <w:rPr>
          <w:spacing w:val="-3"/>
        </w:rPr>
        <w:t xml:space="preserve"> </w:t>
      </w:r>
      <w:r>
        <w:t>інтересах</w:t>
      </w:r>
      <w:r>
        <w:rPr>
          <w:spacing w:val="-7"/>
        </w:rPr>
        <w:t xml:space="preserve"> </w:t>
      </w:r>
      <w:r>
        <w:t>Товариства,</w:t>
      </w:r>
      <w:r>
        <w:rPr>
          <w:spacing w:val="-5"/>
        </w:rPr>
        <w:t xml:space="preserve"> </w:t>
      </w:r>
      <w:r>
        <w:t>діяти</w:t>
      </w:r>
      <w:r>
        <w:rPr>
          <w:spacing w:val="-5"/>
        </w:rPr>
        <w:t xml:space="preserve"> </w:t>
      </w:r>
      <w:r>
        <w:t>добросовісно,</w:t>
      </w:r>
      <w:r>
        <w:rPr>
          <w:spacing w:val="-2"/>
        </w:rPr>
        <w:t xml:space="preserve"> </w:t>
      </w:r>
      <w:r>
        <w:t>розумно,</w:t>
      </w:r>
      <w:r>
        <w:rPr>
          <w:spacing w:val="-5"/>
        </w:rPr>
        <w:t xml:space="preserve"> </w:t>
      </w:r>
      <w:r>
        <w:t>та</w:t>
      </w:r>
      <w:r>
        <w:rPr>
          <w:spacing w:val="-7"/>
        </w:rPr>
        <w:t xml:space="preserve"> </w:t>
      </w:r>
      <w:r>
        <w:t>не</w:t>
      </w:r>
      <w:r>
        <w:rPr>
          <w:spacing w:val="-1"/>
        </w:rPr>
        <w:t xml:space="preserve"> </w:t>
      </w:r>
      <w:r>
        <w:t>перевищувати</w:t>
      </w:r>
      <w:r>
        <w:rPr>
          <w:spacing w:val="-52"/>
        </w:rPr>
        <w:t xml:space="preserve"> </w:t>
      </w:r>
      <w:r>
        <w:t>своїх</w:t>
      </w:r>
      <w:r>
        <w:rPr>
          <w:spacing w:val="3"/>
        </w:rPr>
        <w:t xml:space="preserve"> </w:t>
      </w:r>
      <w:r>
        <w:t>повноважень;</w:t>
      </w:r>
    </w:p>
    <w:p w:rsidR="004A2345" w:rsidRDefault="004A2345" w:rsidP="009F75CA">
      <w:pPr>
        <w:pStyle w:val="ListParagraph"/>
        <w:numPr>
          <w:ilvl w:val="0"/>
          <w:numId w:val="30"/>
        </w:numPr>
        <w:tabs>
          <w:tab w:val="left" w:pos="203"/>
        </w:tabs>
        <w:ind w:left="202" w:hanging="79"/>
        <w:rPr>
          <w:sz w:val="20"/>
        </w:rPr>
      </w:pPr>
      <w:r>
        <w:t>з</w:t>
      </w:r>
      <w:r>
        <w:rPr>
          <w:spacing w:val="-3"/>
        </w:rPr>
        <w:t xml:space="preserve"> </w:t>
      </w:r>
      <w:r>
        <w:t>відповідальністю</w:t>
      </w:r>
      <w:r>
        <w:rPr>
          <w:spacing w:val="-4"/>
        </w:rPr>
        <w:t xml:space="preserve"> </w:t>
      </w:r>
      <w:r>
        <w:t>ставитися</w:t>
      </w:r>
      <w:r>
        <w:rPr>
          <w:spacing w:val="-5"/>
        </w:rPr>
        <w:t xml:space="preserve"> </w:t>
      </w:r>
      <w:r>
        <w:t>до</w:t>
      </w:r>
      <w:r>
        <w:rPr>
          <w:spacing w:val="-1"/>
        </w:rPr>
        <w:t xml:space="preserve"> </w:t>
      </w:r>
      <w:r>
        <w:t>виконання своїх</w:t>
      </w:r>
      <w:r>
        <w:rPr>
          <w:spacing w:val="-4"/>
        </w:rPr>
        <w:t xml:space="preserve"> </w:t>
      </w:r>
      <w:r>
        <w:t>обов'язків;</w:t>
      </w:r>
    </w:p>
    <w:p w:rsidR="004A2345" w:rsidRDefault="004A2345" w:rsidP="009F75CA">
      <w:pPr>
        <w:pStyle w:val="ListParagraph"/>
        <w:numPr>
          <w:ilvl w:val="0"/>
          <w:numId w:val="30"/>
        </w:numPr>
        <w:tabs>
          <w:tab w:val="left" w:pos="203"/>
        </w:tabs>
        <w:spacing w:before="4"/>
        <w:ind w:left="202" w:hanging="79"/>
        <w:rPr>
          <w:sz w:val="20"/>
        </w:rPr>
      </w:pPr>
      <w:r>
        <w:t>не</w:t>
      </w:r>
      <w:r>
        <w:rPr>
          <w:spacing w:val="-5"/>
        </w:rPr>
        <w:t xml:space="preserve"> </w:t>
      </w:r>
      <w:r>
        <w:t>використовувати</w:t>
      </w:r>
      <w:r>
        <w:rPr>
          <w:spacing w:val="-2"/>
        </w:rPr>
        <w:t xml:space="preserve"> </w:t>
      </w:r>
      <w:r>
        <w:t>службове</w:t>
      </w:r>
      <w:r>
        <w:rPr>
          <w:spacing w:val="-3"/>
        </w:rPr>
        <w:t xml:space="preserve"> </w:t>
      </w:r>
      <w:r>
        <w:t>положення</w:t>
      </w:r>
      <w:r>
        <w:rPr>
          <w:spacing w:val="-6"/>
        </w:rPr>
        <w:t xml:space="preserve"> </w:t>
      </w:r>
      <w:r>
        <w:t>у</w:t>
      </w:r>
      <w:r>
        <w:rPr>
          <w:spacing w:val="-7"/>
        </w:rPr>
        <w:t xml:space="preserve"> </w:t>
      </w:r>
      <w:r>
        <w:t>власних</w:t>
      </w:r>
      <w:r>
        <w:rPr>
          <w:spacing w:val="-5"/>
        </w:rPr>
        <w:t xml:space="preserve"> </w:t>
      </w:r>
      <w:r>
        <w:t>інтересах</w:t>
      </w:r>
      <w:r>
        <w:rPr>
          <w:spacing w:val="-7"/>
        </w:rPr>
        <w:t xml:space="preserve"> </w:t>
      </w:r>
      <w:r>
        <w:t>та</w:t>
      </w:r>
      <w:r>
        <w:rPr>
          <w:spacing w:val="-5"/>
        </w:rPr>
        <w:t xml:space="preserve"> </w:t>
      </w:r>
      <w:r>
        <w:t>для</w:t>
      </w:r>
      <w:r>
        <w:rPr>
          <w:spacing w:val="-9"/>
        </w:rPr>
        <w:t xml:space="preserve"> </w:t>
      </w:r>
      <w:r>
        <w:t>приватних</w:t>
      </w:r>
      <w:r>
        <w:rPr>
          <w:spacing w:val="-5"/>
        </w:rPr>
        <w:t xml:space="preserve"> </w:t>
      </w:r>
      <w:r>
        <w:t>цілей;</w:t>
      </w:r>
    </w:p>
    <w:p w:rsidR="004A2345" w:rsidRDefault="004A2345" w:rsidP="009F75CA">
      <w:pPr>
        <w:pStyle w:val="ListParagraph"/>
        <w:numPr>
          <w:ilvl w:val="0"/>
          <w:numId w:val="30"/>
        </w:numPr>
        <w:tabs>
          <w:tab w:val="left" w:pos="203"/>
        </w:tabs>
        <w:spacing w:before="6"/>
        <w:ind w:left="202" w:hanging="79"/>
        <w:rPr>
          <w:sz w:val="20"/>
        </w:rPr>
      </w:pPr>
      <w:r>
        <w:t>брати</w:t>
      </w:r>
      <w:r>
        <w:rPr>
          <w:spacing w:val="-2"/>
        </w:rPr>
        <w:t xml:space="preserve"> </w:t>
      </w:r>
      <w:r>
        <w:t>участь</w:t>
      </w:r>
      <w:r>
        <w:rPr>
          <w:spacing w:val="-2"/>
        </w:rPr>
        <w:t xml:space="preserve"> </w:t>
      </w:r>
      <w:r>
        <w:t>у</w:t>
      </w:r>
      <w:r>
        <w:rPr>
          <w:spacing w:val="-3"/>
        </w:rPr>
        <w:t xml:space="preserve"> </w:t>
      </w:r>
      <w:r>
        <w:t>засіданнях</w:t>
      </w:r>
      <w:r>
        <w:rPr>
          <w:spacing w:val="-3"/>
        </w:rPr>
        <w:t xml:space="preserve"> </w:t>
      </w:r>
      <w:r>
        <w:t>Загальних</w:t>
      </w:r>
      <w:r>
        <w:rPr>
          <w:spacing w:val="-1"/>
        </w:rPr>
        <w:t xml:space="preserve"> </w:t>
      </w:r>
      <w:r>
        <w:t>зборів на</w:t>
      </w:r>
      <w:r>
        <w:rPr>
          <w:spacing w:val="-2"/>
        </w:rPr>
        <w:t xml:space="preserve"> </w:t>
      </w:r>
      <w:r>
        <w:t>вимогу Загальних</w:t>
      </w:r>
      <w:r>
        <w:rPr>
          <w:spacing w:val="-1"/>
        </w:rPr>
        <w:t xml:space="preserve"> </w:t>
      </w:r>
      <w:r>
        <w:t>зборі</w:t>
      </w:r>
      <w:r>
        <w:rPr>
          <w:spacing w:val="2"/>
        </w:rPr>
        <w:t xml:space="preserve"> </w:t>
      </w:r>
      <w:r>
        <w:t>або</w:t>
      </w:r>
      <w:r>
        <w:rPr>
          <w:spacing w:val="-3"/>
        </w:rPr>
        <w:t xml:space="preserve"> </w:t>
      </w:r>
      <w:r>
        <w:t>за</w:t>
      </w:r>
      <w:r>
        <w:rPr>
          <w:spacing w:val="-2"/>
        </w:rPr>
        <w:t xml:space="preserve"> </w:t>
      </w:r>
      <w:r>
        <w:t>свої бажанням;</w:t>
      </w:r>
    </w:p>
    <w:p w:rsidR="004A2345" w:rsidRDefault="004A2345" w:rsidP="009F75CA">
      <w:pPr>
        <w:pStyle w:val="ListParagraph"/>
        <w:numPr>
          <w:ilvl w:val="0"/>
          <w:numId w:val="30"/>
        </w:numPr>
        <w:tabs>
          <w:tab w:val="left" w:pos="203"/>
        </w:tabs>
        <w:spacing w:before="4" w:line="244" w:lineRule="auto"/>
        <w:ind w:right="775" w:firstLine="0"/>
        <w:rPr>
          <w:sz w:val="20"/>
        </w:rPr>
      </w:pPr>
      <w:r>
        <w:t>контролювати</w:t>
      </w:r>
      <w:r>
        <w:rPr>
          <w:spacing w:val="-4"/>
        </w:rPr>
        <w:t xml:space="preserve"> </w:t>
      </w:r>
      <w:r>
        <w:t>підготовку</w:t>
      </w:r>
      <w:r>
        <w:rPr>
          <w:spacing w:val="-3"/>
        </w:rPr>
        <w:t xml:space="preserve"> </w:t>
      </w:r>
      <w:r>
        <w:t>і</w:t>
      </w:r>
      <w:r>
        <w:rPr>
          <w:spacing w:val="-4"/>
        </w:rPr>
        <w:t xml:space="preserve"> </w:t>
      </w:r>
      <w:r>
        <w:t>своєчасне</w:t>
      </w:r>
      <w:r>
        <w:rPr>
          <w:spacing w:val="-3"/>
        </w:rPr>
        <w:t xml:space="preserve"> </w:t>
      </w:r>
      <w:r>
        <w:t>надання</w:t>
      </w:r>
      <w:r>
        <w:rPr>
          <w:spacing w:val="-4"/>
        </w:rPr>
        <w:t xml:space="preserve"> </w:t>
      </w:r>
      <w:r>
        <w:t>матеріалів</w:t>
      </w:r>
      <w:r>
        <w:rPr>
          <w:spacing w:val="-6"/>
        </w:rPr>
        <w:t xml:space="preserve"> </w:t>
      </w:r>
      <w:r>
        <w:t>до</w:t>
      </w:r>
      <w:r>
        <w:rPr>
          <w:spacing w:val="-4"/>
        </w:rPr>
        <w:t xml:space="preserve"> </w:t>
      </w:r>
      <w:r>
        <w:t>засідання</w:t>
      </w:r>
      <w:r>
        <w:rPr>
          <w:spacing w:val="-9"/>
        </w:rPr>
        <w:t xml:space="preserve"> </w:t>
      </w:r>
      <w:r>
        <w:t>Правління</w:t>
      </w:r>
      <w:r>
        <w:rPr>
          <w:spacing w:val="-3"/>
        </w:rPr>
        <w:t xml:space="preserve"> </w:t>
      </w:r>
      <w:r>
        <w:t>в</w:t>
      </w:r>
      <w:r>
        <w:rPr>
          <w:spacing w:val="-4"/>
        </w:rPr>
        <w:t xml:space="preserve"> </w:t>
      </w:r>
      <w:r>
        <w:t>межах</w:t>
      </w:r>
      <w:r>
        <w:rPr>
          <w:spacing w:val="-1"/>
        </w:rPr>
        <w:t xml:space="preserve"> </w:t>
      </w:r>
      <w:r>
        <w:t>питань,</w:t>
      </w:r>
      <w:r>
        <w:rPr>
          <w:spacing w:val="-4"/>
        </w:rPr>
        <w:t xml:space="preserve"> </w:t>
      </w:r>
      <w:r>
        <w:t>що</w:t>
      </w:r>
      <w:r>
        <w:rPr>
          <w:spacing w:val="-52"/>
        </w:rPr>
        <w:t xml:space="preserve"> </w:t>
      </w:r>
      <w:r>
        <w:t>відносяться до повноважень</w:t>
      </w:r>
      <w:r>
        <w:rPr>
          <w:spacing w:val="4"/>
        </w:rPr>
        <w:t xml:space="preserve"> </w:t>
      </w:r>
      <w:r>
        <w:t>окремого</w:t>
      </w:r>
      <w:r>
        <w:rPr>
          <w:spacing w:val="3"/>
        </w:rPr>
        <w:t xml:space="preserve"> </w:t>
      </w:r>
      <w:r>
        <w:t>члена</w:t>
      </w:r>
      <w:r>
        <w:rPr>
          <w:spacing w:val="3"/>
        </w:rPr>
        <w:t xml:space="preserve"> </w:t>
      </w:r>
      <w:r>
        <w:t>Правління;</w:t>
      </w:r>
    </w:p>
    <w:p w:rsidR="004A2345" w:rsidRDefault="004A2345" w:rsidP="009F75CA">
      <w:pPr>
        <w:pStyle w:val="ListParagraph"/>
        <w:numPr>
          <w:ilvl w:val="0"/>
          <w:numId w:val="30"/>
        </w:numPr>
        <w:tabs>
          <w:tab w:val="left" w:pos="203"/>
        </w:tabs>
        <w:spacing w:line="244" w:lineRule="auto"/>
        <w:ind w:right="1291" w:firstLine="0"/>
        <w:rPr>
          <w:sz w:val="20"/>
        </w:rPr>
      </w:pPr>
      <w:r>
        <w:t>в</w:t>
      </w:r>
      <w:r>
        <w:rPr>
          <w:spacing w:val="-5"/>
        </w:rPr>
        <w:t xml:space="preserve"> </w:t>
      </w:r>
      <w:r>
        <w:t>межах</w:t>
      </w:r>
      <w:r>
        <w:rPr>
          <w:spacing w:val="-5"/>
        </w:rPr>
        <w:t xml:space="preserve"> </w:t>
      </w:r>
      <w:r>
        <w:t>своїх</w:t>
      </w:r>
      <w:r>
        <w:rPr>
          <w:spacing w:val="-3"/>
        </w:rPr>
        <w:t xml:space="preserve"> </w:t>
      </w:r>
      <w:r>
        <w:t>повноважень</w:t>
      </w:r>
      <w:r>
        <w:rPr>
          <w:spacing w:val="-1"/>
        </w:rPr>
        <w:t xml:space="preserve"> </w:t>
      </w:r>
      <w:r>
        <w:t>забезпечувати</w:t>
      </w:r>
      <w:r>
        <w:rPr>
          <w:spacing w:val="-6"/>
        </w:rPr>
        <w:t xml:space="preserve"> </w:t>
      </w:r>
      <w:r>
        <w:t>виконання рішень</w:t>
      </w:r>
      <w:r>
        <w:rPr>
          <w:spacing w:val="-4"/>
        </w:rPr>
        <w:t xml:space="preserve"> </w:t>
      </w:r>
      <w:r>
        <w:t>Загальних</w:t>
      </w:r>
      <w:r>
        <w:rPr>
          <w:spacing w:val="-3"/>
        </w:rPr>
        <w:t xml:space="preserve"> </w:t>
      </w:r>
      <w:r>
        <w:t>зборів</w:t>
      </w:r>
      <w:r>
        <w:rPr>
          <w:spacing w:val="-4"/>
        </w:rPr>
        <w:t xml:space="preserve"> </w:t>
      </w:r>
      <w:r>
        <w:t>та</w:t>
      </w:r>
      <w:r>
        <w:rPr>
          <w:spacing w:val="-3"/>
        </w:rPr>
        <w:t xml:space="preserve"> </w:t>
      </w:r>
      <w:r>
        <w:t>інших</w:t>
      </w:r>
      <w:r>
        <w:rPr>
          <w:spacing w:val="-3"/>
        </w:rPr>
        <w:t xml:space="preserve"> </w:t>
      </w:r>
      <w:r>
        <w:t>органів</w:t>
      </w:r>
      <w:r>
        <w:rPr>
          <w:spacing w:val="-52"/>
        </w:rPr>
        <w:t xml:space="preserve"> </w:t>
      </w:r>
      <w:r>
        <w:t>Товариства,</w:t>
      </w:r>
      <w:r>
        <w:rPr>
          <w:spacing w:val="-1"/>
        </w:rPr>
        <w:t xml:space="preserve"> </w:t>
      </w:r>
      <w:r>
        <w:t>вимог</w:t>
      </w:r>
      <w:r>
        <w:rPr>
          <w:spacing w:val="4"/>
        </w:rPr>
        <w:t xml:space="preserve"> </w:t>
      </w:r>
      <w:r>
        <w:t>законодавства</w:t>
      </w:r>
      <w:r>
        <w:rPr>
          <w:spacing w:val="1"/>
        </w:rPr>
        <w:t xml:space="preserve"> </w:t>
      </w:r>
      <w:r>
        <w:t>та</w:t>
      </w:r>
      <w:r>
        <w:rPr>
          <w:spacing w:val="2"/>
        </w:rPr>
        <w:t xml:space="preserve"> </w:t>
      </w:r>
      <w:r>
        <w:t>підзаконних</w:t>
      </w:r>
      <w:r>
        <w:rPr>
          <w:spacing w:val="2"/>
        </w:rPr>
        <w:t xml:space="preserve"> </w:t>
      </w:r>
      <w:r>
        <w:t>нормативно-правових</w:t>
      </w:r>
      <w:r>
        <w:rPr>
          <w:spacing w:val="4"/>
        </w:rPr>
        <w:t xml:space="preserve"> </w:t>
      </w:r>
      <w:r>
        <w:t>актів;</w:t>
      </w:r>
    </w:p>
    <w:p w:rsidR="004A2345" w:rsidRDefault="004A2345" w:rsidP="009F75CA">
      <w:pPr>
        <w:pStyle w:val="ListParagraph"/>
        <w:numPr>
          <w:ilvl w:val="0"/>
          <w:numId w:val="30"/>
        </w:numPr>
        <w:tabs>
          <w:tab w:val="left" w:pos="203"/>
        </w:tabs>
        <w:spacing w:line="244" w:lineRule="auto"/>
        <w:ind w:right="1031" w:firstLine="0"/>
        <w:rPr>
          <w:sz w:val="20"/>
        </w:rPr>
      </w:pPr>
      <w:r>
        <w:t>своєчасно надавати Загальним зборам та Ревізору необхідні звіти та інформацію про діяльність та</w:t>
      </w:r>
      <w:r>
        <w:rPr>
          <w:spacing w:val="-52"/>
        </w:rPr>
        <w:t xml:space="preserve"> </w:t>
      </w:r>
      <w:r>
        <w:t>фінансовий</w:t>
      </w:r>
      <w:r>
        <w:rPr>
          <w:spacing w:val="1"/>
        </w:rPr>
        <w:t xml:space="preserve"> </w:t>
      </w:r>
      <w:r>
        <w:t>стан</w:t>
      </w:r>
      <w:r>
        <w:rPr>
          <w:spacing w:val="-1"/>
        </w:rPr>
        <w:t xml:space="preserve"> </w:t>
      </w:r>
      <w:r>
        <w:t>Товариства;</w:t>
      </w:r>
    </w:p>
    <w:p w:rsidR="004A2345" w:rsidRDefault="004A2345" w:rsidP="009F75CA">
      <w:pPr>
        <w:pStyle w:val="ListParagraph"/>
        <w:numPr>
          <w:ilvl w:val="0"/>
          <w:numId w:val="30"/>
        </w:numPr>
        <w:tabs>
          <w:tab w:val="left" w:pos="203"/>
        </w:tabs>
        <w:spacing w:line="244" w:lineRule="auto"/>
        <w:ind w:right="546" w:firstLine="0"/>
        <w:rPr>
          <w:sz w:val="20"/>
        </w:rPr>
      </w:pPr>
      <w:r>
        <w:t>приймати</w:t>
      </w:r>
      <w:r>
        <w:rPr>
          <w:spacing w:val="2"/>
        </w:rPr>
        <w:t xml:space="preserve"> </w:t>
      </w:r>
      <w:r>
        <w:t>необхідні</w:t>
      </w:r>
      <w:r>
        <w:rPr>
          <w:spacing w:val="-5"/>
        </w:rPr>
        <w:t xml:space="preserve"> </w:t>
      </w:r>
      <w:r>
        <w:t>рішення</w:t>
      </w:r>
      <w:r>
        <w:rPr>
          <w:spacing w:val="-3"/>
        </w:rPr>
        <w:t xml:space="preserve"> </w:t>
      </w:r>
      <w:r>
        <w:t>за</w:t>
      </w:r>
      <w:r>
        <w:rPr>
          <w:spacing w:val="-4"/>
        </w:rPr>
        <w:t xml:space="preserve"> </w:t>
      </w:r>
      <w:r>
        <w:t>матеріалами</w:t>
      </w:r>
      <w:r>
        <w:rPr>
          <w:spacing w:val="-5"/>
        </w:rPr>
        <w:t xml:space="preserve"> </w:t>
      </w:r>
      <w:r>
        <w:t>ревізій,</w:t>
      </w:r>
      <w:r>
        <w:rPr>
          <w:spacing w:val="-7"/>
        </w:rPr>
        <w:t xml:space="preserve"> </w:t>
      </w:r>
      <w:r>
        <w:t>перевірок,</w:t>
      </w:r>
      <w:r>
        <w:rPr>
          <w:spacing w:val="-4"/>
        </w:rPr>
        <w:t xml:space="preserve"> </w:t>
      </w:r>
      <w:r>
        <w:t>звітів</w:t>
      </w:r>
      <w:r>
        <w:rPr>
          <w:spacing w:val="-5"/>
        </w:rPr>
        <w:t xml:space="preserve"> </w:t>
      </w:r>
      <w:r>
        <w:t>органів</w:t>
      </w:r>
      <w:r>
        <w:rPr>
          <w:spacing w:val="-4"/>
        </w:rPr>
        <w:t xml:space="preserve"> </w:t>
      </w:r>
      <w:r>
        <w:t>Товариства,</w:t>
      </w:r>
      <w:r>
        <w:rPr>
          <w:spacing w:val="-4"/>
        </w:rPr>
        <w:t xml:space="preserve"> </w:t>
      </w:r>
      <w:r>
        <w:t>Його</w:t>
      </w:r>
      <w:r>
        <w:rPr>
          <w:spacing w:val="-3"/>
        </w:rPr>
        <w:t xml:space="preserve"> </w:t>
      </w:r>
      <w:r>
        <w:t>філій</w:t>
      </w:r>
      <w:r>
        <w:rPr>
          <w:spacing w:val="-6"/>
        </w:rPr>
        <w:t xml:space="preserve"> </w:t>
      </w:r>
      <w:r>
        <w:t>та</w:t>
      </w:r>
      <w:r>
        <w:rPr>
          <w:spacing w:val="-52"/>
        </w:rPr>
        <w:t xml:space="preserve"> </w:t>
      </w:r>
      <w:r>
        <w:t>представництв;</w:t>
      </w:r>
    </w:p>
    <w:p w:rsidR="004A2345" w:rsidRDefault="004A2345" w:rsidP="009F75CA">
      <w:pPr>
        <w:pStyle w:val="ListParagraph"/>
        <w:numPr>
          <w:ilvl w:val="0"/>
          <w:numId w:val="30"/>
        </w:numPr>
        <w:tabs>
          <w:tab w:val="left" w:pos="203"/>
        </w:tabs>
        <w:spacing w:line="244" w:lineRule="auto"/>
        <w:ind w:right="624" w:firstLine="0"/>
        <w:rPr>
          <w:sz w:val="20"/>
        </w:rPr>
      </w:pPr>
      <w:r>
        <w:t>у</w:t>
      </w:r>
      <w:r>
        <w:rPr>
          <w:spacing w:val="-11"/>
        </w:rPr>
        <w:t xml:space="preserve"> </w:t>
      </w:r>
      <w:r>
        <w:t>межах</w:t>
      </w:r>
      <w:r>
        <w:rPr>
          <w:spacing w:val="-10"/>
        </w:rPr>
        <w:t xml:space="preserve"> </w:t>
      </w:r>
      <w:r>
        <w:t>своїх</w:t>
      </w:r>
      <w:r>
        <w:rPr>
          <w:spacing w:val="-10"/>
        </w:rPr>
        <w:t xml:space="preserve"> </w:t>
      </w:r>
      <w:r>
        <w:t>повноважень</w:t>
      </w:r>
      <w:r>
        <w:rPr>
          <w:spacing w:val="-7"/>
        </w:rPr>
        <w:t xml:space="preserve"> </w:t>
      </w:r>
      <w:r>
        <w:t>забезпечувати</w:t>
      </w:r>
      <w:r>
        <w:rPr>
          <w:spacing w:val="-10"/>
        </w:rPr>
        <w:t xml:space="preserve"> </w:t>
      </w:r>
      <w:r>
        <w:t>правильність</w:t>
      </w:r>
      <w:r>
        <w:rPr>
          <w:spacing w:val="-10"/>
        </w:rPr>
        <w:t xml:space="preserve"> </w:t>
      </w:r>
      <w:r>
        <w:t>ведення</w:t>
      </w:r>
      <w:r>
        <w:rPr>
          <w:spacing w:val="-11"/>
        </w:rPr>
        <w:t xml:space="preserve"> </w:t>
      </w:r>
      <w:r>
        <w:t>бухгалтерського</w:t>
      </w:r>
      <w:r>
        <w:rPr>
          <w:spacing w:val="-10"/>
        </w:rPr>
        <w:t xml:space="preserve"> </w:t>
      </w:r>
      <w:r>
        <w:t>обліку,</w:t>
      </w:r>
      <w:r>
        <w:rPr>
          <w:spacing w:val="-10"/>
        </w:rPr>
        <w:t xml:space="preserve"> </w:t>
      </w:r>
      <w:r>
        <w:t>статистичної,</w:t>
      </w:r>
      <w:r>
        <w:rPr>
          <w:spacing w:val="-52"/>
        </w:rPr>
        <w:t xml:space="preserve"> </w:t>
      </w:r>
      <w:r>
        <w:t>податкової</w:t>
      </w:r>
      <w:r>
        <w:rPr>
          <w:spacing w:val="7"/>
        </w:rPr>
        <w:t xml:space="preserve"> </w:t>
      </w:r>
      <w:r>
        <w:t>та</w:t>
      </w:r>
      <w:r>
        <w:rPr>
          <w:spacing w:val="2"/>
        </w:rPr>
        <w:t xml:space="preserve"> </w:t>
      </w:r>
      <w:r>
        <w:t>інших</w:t>
      </w:r>
      <w:r>
        <w:rPr>
          <w:spacing w:val="2"/>
        </w:rPr>
        <w:t xml:space="preserve"> </w:t>
      </w:r>
      <w:r>
        <w:t>видів</w:t>
      </w:r>
      <w:r>
        <w:rPr>
          <w:spacing w:val="-1"/>
        </w:rPr>
        <w:t xml:space="preserve"> </w:t>
      </w:r>
      <w:r>
        <w:t>звітності</w:t>
      </w:r>
      <w:r>
        <w:rPr>
          <w:spacing w:val="3"/>
        </w:rPr>
        <w:t xml:space="preserve"> </w:t>
      </w:r>
      <w:r>
        <w:t>в Товариства;</w:t>
      </w:r>
    </w:p>
    <w:p w:rsidR="004A2345" w:rsidRDefault="004A2345" w:rsidP="009F75CA">
      <w:pPr>
        <w:pStyle w:val="ListParagraph"/>
        <w:numPr>
          <w:ilvl w:val="0"/>
          <w:numId w:val="30"/>
        </w:numPr>
        <w:tabs>
          <w:tab w:val="left" w:pos="203"/>
        </w:tabs>
        <w:spacing w:line="244" w:lineRule="auto"/>
        <w:ind w:right="1237" w:firstLine="0"/>
        <w:rPr>
          <w:sz w:val="20"/>
        </w:rPr>
      </w:pPr>
      <w:r>
        <w:t>забезпечувати</w:t>
      </w:r>
      <w:r>
        <w:rPr>
          <w:spacing w:val="-12"/>
        </w:rPr>
        <w:t xml:space="preserve"> </w:t>
      </w:r>
      <w:r>
        <w:t>встановлені</w:t>
      </w:r>
      <w:r>
        <w:rPr>
          <w:spacing w:val="-9"/>
        </w:rPr>
        <w:t xml:space="preserve"> </w:t>
      </w:r>
      <w:r>
        <w:t>чинним</w:t>
      </w:r>
      <w:r>
        <w:rPr>
          <w:spacing w:val="-7"/>
        </w:rPr>
        <w:t xml:space="preserve"> </w:t>
      </w:r>
      <w:r>
        <w:t>законодавством</w:t>
      </w:r>
      <w:r>
        <w:rPr>
          <w:spacing w:val="-8"/>
        </w:rPr>
        <w:t xml:space="preserve"> </w:t>
      </w:r>
      <w:r>
        <w:t>України</w:t>
      </w:r>
      <w:r>
        <w:rPr>
          <w:spacing w:val="-8"/>
        </w:rPr>
        <w:t xml:space="preserve"> </w:t>
      </w:r>
      <w:r>
        <w:t>про</w:t>
      </w:r>
      <w:r>
        <w:rPr>
          <w:spacing w:val="-8"/>
        </w:rPr>
        <w:t xml:space="preserve"> </w:t>
      </w:r>
      <w:r>
        <w:t>працю</w:t>
      </w:r>
      <w:r>
        <w:rPr>
          <w:spacing w:val="-8"/>
        </w:rPr>
        <w:t xml:space="preserve"> </w:t>
      </w:r>
      <w:r>
        <w:t>умови</w:t>
      </w:r>
      <w:r>
        <w:rPr>
          <w:spacing w:val="-7"/>
        </w:rPr>
        <w:t xml:space="preserve"> </w:t>
      </w:r>
      <w:r>
        <w:t>праці</w:t>
      </w:r>
      <w:r>
        <w:rPr>
          <w:spacing w:val="-8"/>
        </w:rPr>
        <w:t xml:space="preserve"> </w:t>
      </w:r>
      <w:r>
        <w:t>працівників</w:t>
      </w:r>
      <w:r>
        <w:rPr>
          <w:spacing w:val="-52"/>
        </w:rPr>
        <w:t xml:space="preserve"> </w:t>
      </w:r>
      <w:r>
        <w:t>Товариства,</w:t>
      </w:r>
      <w:r>
        <w:rPr>
          <w:spacing w:val="-1"/>
        </w:rPr>
        <w:t xml:space="preserve"> </w:t>
      </w:r>
      <w:r>
        <w:t>затверджувати</w:t>
      </w:r>
      <w:r>
        <w:rPr>
          <w:spacing w:val="1"/>
        </w:rPr>
        <w:t xml:space="preserve"> </w:t>
      </w:r>
      <w:r>
        <w:t>та</w:t>
      </w:r>
      <w:r>
        <w:rPr>
          <w:spacing w:val="2"/>
        </w:rPr>
        <w:t xml:space="preserve"> </w:t>
      </w:r>
      <w:r>
        <w:t>укладати необхідні</w:t>
      </w:r>
      <w:r>
        <w:rPr>
          <w:spacing w:val="2"/>
        </w:rPr>
        <w:t xml:space="preserve"> </w:t>
      </w:r>
      <w:r>
        <w:t>трудові</w:t>
      </w:r>
      <w:r>
        <w:rPr>
          <w:spacing w:val="5"/>
        </w:rPr>
        <w:t xml:space="preserve"> </w:t>
      </w:r>
      <w:r>
        <w:t>та</w:t>
      </w:r>
      <w:r>
        <w:rPr>
          <w:spacing w:val="-1"/>
        </w:rPr>
        <w:t xml:space="preserve"> </w:t>
      </w:r>
      <w:r>
        <w:t>цивільно-</w:t>
      </w:r>
      <w:r>
        <w:rPr>
          <w:spacing w:val="-3"/>
        </w:rPr>
        <w:t xml:space="preserve"> </w:t>
      </w:r>
      <w:r>
        <w:t>правові</w:t>
      </w:r>
      <w:r>
        <w:rPr>
          <w:spacing w:val="4"/>
        </w:rPr>
        <w:t xml:space="preserve"> </w:t>
      </w:r>
      <w:r>
        <w:t>договори</w:t>
      </w:r>
      <w:r>
        <w:rPr>
          <w:spacing w:val="4"/>
        </w:rPr>
        <w:t xml:space="preserve"> </w:t>
      </w:r>
      <w:r>
        <w:t>з</w:t>
      </w:r>
      <w:r>
        <w:rPr>
          <w:spacing w:val="2"/>
        </w:rPr>
        <w:t xml:space="preserve"> </w:t>
      </w:r>
      <w:r>
        <w:t>ними;</w:t>
      </w:r>
    </w:p>
    <w:p w:rsidR="004A2345" w:rsidRDefault="004A2345" w:rsidP="009F75CA">
      <w:pPr>
        <w:pStyle w:val="ListParagraph"/>
        <w:numPr>
          <w:ilvl w:val="0"/>
          <w:numId w:val="30"/>
        </w:numPr>
        <w:tabs>
          <w:tab w:val="left" w:pos="203"/>
        </w:tabs>
        <w:ind w:left="202" w:hanging="79"/>
        <w:rPr>
          <w:sz w:val="20"/>
        </w:rPr>
      </w:pPr>
      <w:r>
        <w:t>виконувати</w:t>
      </w:r>
      <w:r>
        <w:rPr>
          <w:spacing w:val="-7"/>
        </w:rPr>
        <w:t xml:space="preserve"> </w:t>
      </w:r>
      <w:r>
        <w:t>обов'язки,</w:t>
      </w:r>
      <w:r>
        <w:rPr>
          <w:spacing w:val="-11"/>
        </w:rPr>
        <w:t xml:space="preserve"> </w:t>
      </w:r>
      <w:r>
        <w:t>пов'язані</w:t>
      </w:r>
      <w:r>
        <w:rPr>
          <w:spacing w:val="-11"/>
        </w:rPr>
        <w:t xml:space="preserve"> </w:t>
      </w:r>
      <w:r>
        <w:t>з</w:t>
      </w:r>
      <w:r>
        <w:rPr>
          <w:spacing w:val="-10"/>
        </w:rPr>
        <w:t xml:space="preserve"> </w:t>
      </w:r>
      <w:r>
        <w:t>забезпеченням</w:t>
      </w:r>
      <w:r>
        <w:rPr>
          <w:spacing w:val="-12"/>
        </w:rPr>
        <w:t xml:space="preserve"> </w:t>
      </w:r>
      <w:r>
        <w:t>поточної</w:t>
      </w:r>
      <w:r>
        <w:rPr>
          <w:spacing w:val="-4"/>
        </w:rPr>
        <w:t xml:space="preserve"> </w:t>
      </w:r>
      <w:r>
        <w:t>діяльності</w:t>
      </w:r>
      <w:r>
        <w:rPr>
          <w:spacing w:val="-9"/>
        </w:rPr>
        <w:t xml:space="preserve"> </w:t>
      </w:r>
      <w:r>
        <w:t>Товариства.</w:t>
      </w:r>
    </w:p>
    <w:p w:rsidR="004A2345" w:rsidRDefault="004A2345" w:rsidP="008F4D13">
      <w:pPr>
        <w:pStyle w:val="BodyText"/>
        <w:spacing w:before="4"/>
        <w:ind w:left="0"/>
        <w:rPr>
          <w:sz w:val="22"/>
        </w:rPr>
      </w:pPr>
    </w:p>
    <w:p w:rsidR="004A2345" w:rsidRDefault="004A2345" w:rsidP="008F4D13">
      <w:pPr>
        <w:spacing w:before="1"/>
        <w:ind w:left="124"/>
      </w:pPr>
      <w:r>
        <w:t>РЕВІЗОР.</w:t>
      </w:r>
    </w:p>
    <w:p w:rsidR="004A2345" w:rsidRDefault="004A2345" w:rsidP="008F4D13">
      <w:pPr>
        <w:spacing w:before="3" w:line="244" w:lineRule="auto"/>
        <w:ind w:left="124" w:right="176" w:firstLine="55"/>
      </w:pPr>
      <w:r>
        <w:t>Ревізор</w:t>
      </w:r>
      <w:r>
        <w:rPr>
          <w:spacing w:val="2"/>
        </w:rPr>
        <w:t xml:space="preserve"> </w:t>
      </w:r>
      <w:r>
        <w:t>є</w:t>
      </w:r>
      <w:r>
        <w:rPr>
          <w:spacing w:val="2"/>
        </w:rPr>
        <w:t xml:space="preserve"> </w:t>
      </w:r>
      <w:r>
        <w:t>органом,</w:t>
      </w:r>
      <w:r>
        <w:rPr>
          <w:spacing w:val="3"/>
        </w:rPr>
        <w:t xml:space="preserve"> </w:t>
      </w:r>
      <w:r>
        <w:t>який</w:t>
      </w:r>
      <w:r>
        <w:rPr>
          <w:spacing w:val="3"/>
        </w:rPr>
        <w:t xml:space="preserve"> </w:t>
      </w:r>
      <w:r>
        <w:t>здійснює</w:t>
      </w:r>
      <w:r>
        <w:rPr>
          <w:spacing w:val="-1"/>
        </w:rPr>
        <w:t xml:space="preserve"> </w:t>
      </w:r>
      <w:r>
        <w:t>перевірку</w:t>
      </w:r>
      <w:r>
        <w:rPr>
          <w:spacing w:val="-1"/>
        </w:rPr>
        <w:t xml:space="preserve"> </w:t>
      </w:r>
      <w:r>
        <w:t>фінансово</w:t>
      </w:r>
      <w:r>
        <w:rPr>
          <w:spacing w:val="1"/>
        </w:rPr>
        <w:t xml:space="preserve"> </w:t>
      </w:r>
      <w:r>
        <w:t>-</w:t>
      </w:r>
      <w:r>
        <w:rPr>
          <w:spacing w:val="-3"/>
        </w:rPr>
        <w:t xml:space="preserve"> </w:t>
      </w:r>
      <w:r>
        <w:t>господарської</w:t>
      </w:r>
      <w:r>
        <w:rPr>
          <w:spacing w:val="3"/>
        </w:rPr>
        <w:t xml:space="preserve"> </w:t>
      </w:r>
      <w:r>
        <w:t>діяльності</w:t>
      </w:r>
      <w:r>
        <w:rPr>
          <w:spacing w:val="4"/>
        </w:rPr>
        <w:t xml:space="preserve"> </w:t>
      </w:r>
      <w:r>
        <w:t>Товариства</w:t>
      </w:r>
      <w:r>
        <w:rPr>
          <w:spacing w:val="4"/>
        </w:rPr>
        <w:t xml:space="preserve"> </w:t>
      </w:r>
      <w:r>
        <w:t>та</w:t>
      </w:r>
      <w:r>
        <w:rPr>
          <w:spacing w:val="4"/>
        </w:rPr>
        <w:t xml:space="preserve"> </w:t>
      </w:r>
      <w:r>
        <w:t>проводить</w:t>
      </w:r>
      <w:r>
        <w:rPr>
          <w:spacing w:val="-52"/>
        </w:rPr>
        <w:t xml:space="preserve"> </w:t>
      </w:r>
      <w:r>
        <w:t>у</w:t>
      </w:r>
      <w:r>
        <w:rPr>
          <w:spacing w:val="-2"/>
        </w:rPr>
        <w:t xml:space="preserve"> </w:t>
      </w:r>
      <w:r>
        <w:t>випадках, передбачених цим</w:t>
      </w:r>
      <w:r>
        <w:rPr>
          <w:spacing w:val="2"/>
        </w:rPr>
        <w:t xml:space="preserve"> </w:t>
      </w:r>
      <w:r>
        <w:t>Положенням, службові</w:t>
      </w:r>
      <w:r>
        <w:rPr>
          <w:spacing w:val="1"/>
        </w:rPr>
        <w:t xml:space="preserve"> </w:t>
      </w:r>
      <w:r>
        <w:t>розслідування</w:t>
      </w:r>
      <w:r>
        <w:rPr>
          <w:spacing w:val="1"/>
        </w:rPr>
        <w:t xml:space="preserve"> </w:t>
      </w:r>
      <w:r>
        <w:t>та</w:t>
      </w:r>
      <w:r>
        <w:rPr>
          <w:spacing w:val="2"/>
        </w:rPr>
        <w:t xml:space="preserve"> </w:t>
      </w:r>
      <w:r>
        <w:t>контролює</w:t>
      </w:r>
      <w:r>
        <w:rPr>
          <w:spacing w:val="3"/>
        </w:rPr>
        <w:t xml:space="preserve"> </w:t>
      </w:r>
      <w:r>
        <w:t>дотримання</w:t>
      </w:r>
      <w:r>
        <w:rPr>
          <w:spacing w:val="1"/>
        </w:rPr>
        <w:t xml:space="preserve"> </w:t>
      </w:r>
      <w:r>
        <w:t>Товариством</w:t>
      </w:r>
      <w:r>
        <w:rPr>
          <w:spacing w:val="4"/>
        </w:rPr>
        <w:t xml:space="preserve"> </w:t>
      </w:r>
      <w:r>
        <w:t>існуючих</w:t>
      </w:r>
      <w:r>
        <w:rPr>
          <w:spacing w:val="1"/>
        </w:rPr>
        <w:t xml:space="preserve"> </w:t>
      </w:r>
      <w:r>
        <w:t>фінансово-облікових</w:t>
      </w:r>
      <w:r>
        <w:rPr>
          <w:spacing w:val="4"/>
        </w:rPr>
        <w:t xml:space="preserve"> </w:t>
      </w:r>
      <w:r>
        <w:t>вимог</w:t>
      </w:r>
      <w:r>
        <w:rPr>
          <w:spacing w:val="3"/>
        </w:rPr>
        <w:t xml:space="preserve"> </w:t>
      </w:r>
      <w:r>
        <w:t>та</w:t>
      </w:r>
      <w:r>
        <w:rPr>
          <w:spacing w:val="3"/>
        </w:rPr>
        <w:t xml:space="preserve"> </w:t>
      </w:r>
      <w:r>
        <w:t>правил, а також</w:t>
      </w:r>
      <w:r>
        <w:rPr>
          <w:spacing w:val="4"/>
        </w:rPr>
        <w:t xml:space="preserve"> </w:t>
      </w:r>
      <w:r>
        <w:t>оцінює</w:t>
      </w:r>
      <w:r>
        <w:rPr>
          <w:spacing w:val="2"/>
        </w:rPr>
        <w:t xml:space="preserve"> </w:t>
      </w:r>
      <w:r>
        <w:t>ступінь</w:t>
      </w:r>
      <w:r>
        <w:rPr>
          <w:spacing w:val="1"/>
        </w:rPr>
        <w:t xml:space="preserve"> </w:t>
      </w:r>
      <w:r>
        <w:t>достовірності</w:t>
      </w:r>
      <w:r>
        <w:rPr>
          <w:spacing w:val="4"/>
        </w:rPr>
        <w:t xml:space="preserve"> </w:t>
      </w:r>
      <w:r>
        <w:t>та</w:t>
      </w:r>
      <w:r>
        <w:rPr>
          <w:spacing w:val="1"/>
        </w:rPr>
        <w:t xml:space="preserve"> </w:t>
      </w:r>
      <w:r>
        <w:t>повноти</w:t>
      </w:r>
      <w:r>
        <w:rPr>
          <w:spacing w:val="5"/>
        </w:rPr>
        <w:t xml:space="preserve"> </w:t>
      </w:r>
      <w:r>
        <w:t>бухгалтерської</w:t>
      </w:r>
      <w:r>
        <w:rPr>
          <w:spacing w:val="2"/>
        </w:rPr>
        <w:t xml:space="preserve"> </w:t>
      </w:r>
      <w:r>
        <w:t>(фінансової)</w:t>
      </w:r>
      <w:r>
        <w:rPr>
          <w:spacing w:val="1"/>
        </w:rPr>
        <w:t xml:space="preserve"> </w:t>
      </w:r>
      <w:r>
        <w:t>звітності</w:t>
      </w:r>
      <w:r>
        <w:rPr>
          <w:spacing w:val="5"/>
        </w:rPr>
        <w:t xml:space="preserve"> </w:t>
      </w:r>
      <w:r>
        <w:t>Товариства.</w:t>
      </w:r>
    </w:p>
    <w:p w:rsidR="004A2345" w:rsidRDefault="004A2345" w:rsidP="008F4D13">
      <w:pPr>
        <w:spacing w:line="244" w:lineRule="auto"/>
        <w:ind w:left="124" w:right="458"/>
      </w:pPr>
      <w:r>
        <w:t>Ревізор</w:t>
      </w:r>
      <w:r>
        <w:rPr>
          <w:spacing w:val="2"/>
        </w:rPr>
        <w:t xml:space="preserve"> </w:t>
      </w:r>
      <w:r>
        <w:t>здійснює свою</w:t>
      </w:r>
      <w:r>
        <w:rPr>
          <w:spacing w:val="3"/>
        </w:rPr>
        <w:t xml:space="preserve"> </w:t>
      </w:r>
      <w:r>
        <w:t>діяльність</w:t>
      </w:r>
      <w:r>
        <w:rPr>
          <w:spacing w:val="1"/>
        </w:rPr>
        <w:t xml:space="preserve"> </w:t>
      </w:r>
      <w:r>
        <w:t>шляхом</w:t>
      </w:r>
      <w:r>
        <w:rPr>
          <w:spacing w:val="3"/>
        </w:rPr>
        <w:t xml:space="preserve"> </w:t>
      </w:r>
      <w:r>
        <w:t>проведення</w:t>
      </w:r>
      <w:r>
        <w:rPr>
          <w:spacing w:val="5"/>
        </w:rPr>
        <w:t xml:space="preserve"> </w:t>
      </w:r>
      <w:r>
        <w:t>перевірок</w:t>
      </w:r>
      <w:r>
        <w:rPr>
          <w:spacing w:val="5"/>
        </w:rPr>
        <w:t xml:space="preserve"> </w:t>
      </w:r>
      <w:r>
        <w:t>Товариства,</w:t>
      </w:r>
      <w:r>
        <w:rPr>
          <w:spacing w:val="1"/>
        </w:rPr>
        <w:t xml:space="preserve"> </w:t>
      </w:r>
      <w:r>
        <w:t>а</w:t>
      </w:r>
      <w:r>
        <w:rPr>
          <w:spacing w:val="1"/>
        </w:rPr>
        <w:t xml:space="preserve"> </w:t>
      </w:r>
      <w:r>
        <w:t>також</w:t>
      </w:r>
      <w:r>
        <w:rPr>
          <w:spacing w:val="4"/>
        </w:rPr>
        <w:t xml:space="preserve"> </w:t>
      </w:r>
      <w:r>
        <w:t>службових</w:t>
      </w:r>
      <w:r>
        <w:rPr>
          <w:spacing w:val="-52"/>
        </w:rPr>
        <w:t xml:space="preserve"> </w:t>
      </w:r>
      <w:r>
        <w:t>розслідувань та</w:t>
      </w:r>
      <w:r>
        <w:rPr>
          <w:spacing w:val="1"/>
        </w:rPr>
        <w:t xml:space="preserve"> </w:t>
      </w:r>
      <w:r>
        <w:t>(або)</w:t>
      </w:r>
      <w:r>
        <w:rPr>
          <w:spacing w:val="1"/>
        </w:rPr>
        <w:t xml:space="preserve"> </w:t>
      </w:r>
      <w:r>
        <w:t>опитувань</w:t>
      </w:r>
      <w:r>
        <w:rPr>
          <w:spacing w:val="5"/>
        </w:rPr>
        <w:t xml:space="preserve"> </w:t>
      </w:r>
      <w:r>
        <w:t>за</w:t>
      </w:r>
      <w:r>
        <w:rPr>
          <w:spacing w:val="1"/>
        </w:rPr>
        <w:t xml:space="preserve"> </w:t>
      </w:r>
      <w:r>
        <w:t>фактами виявлених</w:t>
      </w:r>
      <w:r>
        <w:rPr>
          <w:spacing w:val="2"/>
        </w:rPr>
        <w:t xml:space="preserve"> </w:t>
      </w:r>
      <w:r>
        <w:t>порушень.</w:t>
      </w:r>
    </w:p>
    <w:p w:rsidR="004A2345" w:rsidRDefault="004A2345" w:rsidP="008F4D13">
      <w:pPr>
        <w:spacing w:line="244" w:lineRule="auto"/>
        <w:ind w:left="124" w:right="458"/>
      </w:pPr>
      <w:r>
        <w:t>У своїй діяльності</w:t>
      </w:r>
      <w:r>
        <w:rPr>
          <w:spacing w:val="2"/>
        </w:rPr>
        <w:t xml:space="preserve"> </w:t>
      </w:r>
      <w:r>
        <w:t>керується</w:t>
      </w:r>
      <w:r>
        <w:rPr>
          <w:spacing w:val="1"/>
        </w:rPr>
        <w:t xml:space="preserve"> </w:t>
      </w:r>
      <w:r>
        <w:t>чинним</w:t>
      </w:r>
      <w:r>
        <w:rPr>
          <w:spacing w:val="4"/>
        </w:rPr>
        <w:t xml:space="preserve"> </w:t>
      </w:r>
      <w:r>
        <w:t>законодавством</w:t>
      </w:r>
      <w:r>
        <w:rPr>
          <w:spacing w:val="2"/>
        </w:rPr>
        <w:t xml:space="preserve"> </w:t>
      </w:r>
      <w:r>
        <w:t>України,</w:t>
      </w:r>
      <w:r>
        <w:rPr>
          <w:spacing w:val="-1"/>
        </w:rPr>
        <w:t xml:space="preserve"> </w:t>
      </w:r>
      <w:r>
        <w:t>Статутом, Положенням</w:t>
      </w:r>
      <w:r>
        <w:rPr>
          <w:spacing w:val="4"/>
        </w:rPr>
        <w:t xml:space="preserve"> </w:t>
      </w:r>
      <w:r>
        <w:t>про</w:t>
      </w:r>
      <w:r>
        <w:rPr>
          <w:spacing w:val="2"/>
        </w:rPr>
        <w:t xml:space="preserve"> </w:t>
      </w:r>
      <w:r>
        <w:t>ревізора,</w:t>
      </w:r>
      <w:r>
        <w:rPr>
          <w:spacing w:val="1"/>
        </w:rPr>
        <w:t xml:space="preserve"> </w:t>
      </w:r>
      <w:r>
        <w:t>іншими</w:t>
      </w:r>
      <w:r>
        <w:rPr>
          <w:spacing w:val="1"/>
        </w:rPr>
        <w:t xml:space="preserve"> </w:t>
      </w:r>
      <w:r>
        <w:t>внутрішніми</w:t>
      </w:r>
      <w:r>
        <w:rPr>
          <w:spacing w:val="4"/>
        </w:rPr>
        <w:t xml:space="preserve"> </w:t>
      </w:r>
      <w:r>
        <w:t>документами</w:t>
      </w:r>
      <w:r>
        <w:rPr>
          <w:spacing w:val="2"/>
        </w:rPr>
        <w:t xml:space="preserve"> </w:t>
      </w:r>
      <w:r>
        <w:t>Товариства, а також</w:t>
      </w:r>
      <w:r>
        <w:rPr>
          <w:spacing w:val="5"/>
        </w:rPr>
        <w:t xml:space="preserve"> </w:t>
      </w:r>
      <w:r>
        <w:t>рішеннями, прийнятими</w:t>
      </w:r>
      <w:r>
        <w:rPr>
          <w:spacing w:val="6"/>
        </w:rPr>
        <w:t xml:space="preserve"> </w:t>
      </w:r>
      <w:r>
        <w:t>Загальними</w:t>
      </w:r>
      <w:r>
        <w:rPr>
          <w:spacing w:val="1"/>
        </w:rPr>
        <w:t xml:space="preserve"> </w:t>
      </w:r>
      <w:r>
        <w:t>зборами.</w:t>
      </w:r>
      <w:r>
        <w:rPr>
          <w:spacing w:val="1"/>
        </w:rPr>
        <w:t xml:space="preserve"> </w:t>
      </w:r>
      <w:r>
        <w:t>Повноваження</w:t>
      </w:r>
      <w:r>
        <w:rPr>
          <w:spacing w:val="2"/>
        </w:rPr>
        <w:t xml:space="preserve"> </w:t>
      </w:r>
      <w:r>
        <w:t>Ревізора</w:t>
      </w:r>
      <w:r>
        <w:rPr>
          <w:spacing w:val="2"/>
        </w:rPr>
        <w:t xml:space="preserve"> </w:t>
      </w:r>
      <w:r>
        <w:t>визначаються</w:t>
      </w:r>
      <w:r>
        <w:rPr>
          <w:spacing w:val="3"/>
        </w:rPr>
        <w:t xml:space="preserve"> </w:t>
      </w:r>
      <w:r>
        <w:t>Законом</w:t>
      </w:r>
      <w:r>
        <w:rPr>
          <w:spacing w:val="4"/>
        </w:rPr>
        <w:t xml:space="preserve"> </w:t>
      </w:r>
      <w:r>
        <w:t>України</w:t>
      </w:r>
      <w:r>
        <w:rPr>
          <w:spacing w:val="-2"/>
        </w:rPr>
        <w:t xml:space="preserve"> </w:t>
      </w:r>
      <w:r>
        <w:t>«Про</w:t>
      </w:r>
      <w:r>
        <w:rPr>
          <w:spacing w:val="4"/>
        </w:rPr>
        <w:t xml:space="preserve"> </w:t>
      </w:r>
      <w:r>
        <w:t>акціонерні</w:t>
      </w:r>
      <w:r>
        <w:rPr>
          <w:spacing w:val="1"/>
        </w:rPr>
        <w:t xml:space="preserve"> </w:t>
      </w:r>
      <w:r>
        <w:t>товариства»,</w:t>
      </w:r>
      <w:r>
        <w:rPr>
          <w:spacing w:val="1"/>
        </w:rPr>
        <w:t xml:space="preserve"> </w:t>
      </w:r>
      <w:r>
        <w:t>іншими</w:t>
      </w:r>
      <w:r>
        <w:rPr>
          <w:spacing w:val="1"/>
        </w:rPr>
        <w:t xml:space="preserve"> </w:t>
      </w:r>
      <w:r>
        <w:t>актами</w:t>
      </w:r>
      <w:r>
        <w:rPr>
          <w:spacing w:val="1"/>
        </w:rPr>
        <w:t xml:space="preserve"> </w:t>
      </w:r>
      <w:r>
        <w:t>законодавства,</w:t>
      </w:r>
      <w:r>
        <w:rPr>
          <w:spacing w:val="-1"/>
        </w:rPr>
        <w:t xml:space="preserve"> </w:t>
      </w:r>
      <w:r>
        <w:t>Статутом</w:t>
      </w:r>
      <w:r>
        <w:rPr>
          <w:spacing w:val="7"/>
        </w:rPr>
        <w:t xml:space="preserve"> </w:t>
      </w:r>
      <w:r>
        <w:t>Товариства</w:t>
      </w:r>
      <w:r>
        <w:rPr>
          <w:spacing w:val="4"/>
        </w:rPr>
        <w:t xml:space="preserve"> </w:t>
      </w:r>
      <w:r>
        <w:t>та</w:t>
      </w:r>
      <w:r>
        <w:rPr>
          <w:spacing w:val="2"/>
        </w:rPr>
        <w:t xml:space="preserve"> </w:t>
      </w:r>
      <w:r>
        <w:t>Положенням</w:t>
      </w:r>
      <w:r>
        <w:rPr>
          <w:spacing w:val="4"/>
        </w:rPr>
        <w:t xml:space="preserve"> </w:t>
      </w:r>
      <w:r>
        <w:t>про</w:t>
      </w:r>
      <w:r>
        <w:rPr>
          <w:spacing w:val="3"/>
        </w:rPr>
        <w:t xml:space="preserve"> </w:t>
      </w:r>
      <w:r>
        <w:t>Ревізора, а</w:t>
      </w:r>
      <w:r>
        <w:rPr>
          <w:spacing w:val="4"/>
        </w:rPr>
        <w:t xml:space="preserve"> </w:t>
      </w:r>
      <w:r>
        <w:t>також</w:t>
      </w:r>
      <w:r>
        <w:rPr>
          <w:spacing w:val="3"/>
        </w:rPr>
        <w:t xml:space="preserve"> </w:t>
      </w:r>
      <w:r>
        <w:t>договором, що</w:t>
      </w:r>
      <w:r>
        <w:rPr>
          <w:spacing w:val="1"/>
        </w:rPr>
        <w:t xml:space="preserve"> </w:t>
      </w:r>
      <w:r>
        <w:t>укладається</w:t>
      </w:r>
      <w:r>
        <w:rPr>
          <w:spacing w:val="-2"/>
        </w:rPr>
        <w:t xml:space="preserve"> </w:t>
      </w:r>
      <w:r>
        <w:t>з</w:t>
      </w:r>
      <w:r>
        <w:rPr>
          <w:spacing w:val="-52"/>
        </w:rPr>
        <w:t xml:space="preserve"> </w:t>
      </w:r>
      <w:r>
        <w:t>Ревізором.</w:t>
      </w:r>
      <w:r>
        <w:rPr>
          <w:spacing w:val="2"/>
        </w:rPr>
        <w:t xml:space="preserve"> </w:t>
      </w:r>
      <w:r>
        <w:t>:</w:t>
      </w:r>
    </w:p>
    <w:p w:rsidR="004A2345" w:rsidRDefault="004A2345" w:rsidP="009F75CA">
      <w:pPr>
        <w:pStyle w:val="ListParagraph"/>
        <w:numPr>
          <w:ilvl w:val="0"/>
          <w:numId w:val="30"/>
        </w:numPr>
        <w:tabs>
          <w:tab w:val="left" w:pos="203"/>
        </w:tabs>
        <w:spacing w:line="244" w:lineRule="auto"/>
        <w:ind w:right="414" w:firstLine="0"/>
        <w:rPr>
          <w:sz w:val="20"/>
        </w:rPr>
      </w:pPr>
      <w:r>
        <w:t>має</w:t>
      </w:r>
      <w:r>
        <w:rPr>
          <w:spacing w:val="-8"/>
        </w:rPr>
        <w:t xml:space="preserve"> </w:t>
      </w:r>
      <w:r>
        <w:t>право</w:t>
      </w:r>
      <w:r>
        <w:rPr>
          <w:spacing w:val="-3"/>
        </w:rPr>
        <w:t xml:space="preserve"> </w:t>
      </w:r>
      <w:r>
        <w:t>вносити</w:t>
      </w:r>
      <w:r>
        <w:rPr>
          <w:spacing w:val="-5"/>
        </w:rPr>
        <w:t xml:space="preserve"> </w:t>
      </w:r>
      <w:r>
        <w:t>пропозиції</w:t>
      </w:r>
      <w:r>
        <w:rPr>
          <w:spacing w:val="4"/>
        </w:rPr>
        <w:t xml:space="preserve"> </w:t>
      </w:r>
      <w:r>
        <w:t>до</w:t>
      </w:r>
      <w:r>
        <w:rPr>
          <w:spacing w:val="-2"/>
        </w:rPr>
        <w:t xml:space="preserve"> </w:t>
      </w:r>
      <w:r>
        <w:t>порядку</w:t>
      </w:r>
      <w:r>
        <w:rPr>
          <w:spacing w:val="-4"/>
        </w:rPr>
        <w:t xml:space="preserve"> </w:t>
      </w:r>
      <w:r>
        <w:t>денного</w:t>
      </w:r>
      <w:r>
        <w:rPr>
          <w:spacing w:val="-4"/>
        </w:rPr>
        <w:t xml:space="preserve"> </w:t>
      </w:r>
      <w:r>
        <w:t>Загальних</w:t>
      </w:r>
      <w:r>
        <w:rPr>
          <w:spacing w:val="-4"/>
        </w:rPr>
        <w:t xml:space="preserve"> </w:t>
      </w:r>
      <w:r>
        <w:t>зборів</w:t>
      </w:r>
      <w:r>
        <w:rPr>
          <w:spacing w:val="-2"/>
        </w:rPr>
        <w:t xml:space="preserve"> </w:t>
      </w:r>
      <w:r>
        <w:t>та</w:t>
      </w:r>
      <w:r>
        <w:rPr>
          <w:spacing w:val="-3"/>
        </w:rPr>
        <w:t xml:space="preserve"> </w:t>
      </w:r>
      <w:r>
        <w:t>вимагати</w:t>
      </w:r>
      <w:r>
        <w:rPr>
          <w:spacing w:val="-4"/>
        </w:rPr>
        <w:t xml:space="preserve"> </w:t>
      </w:r>
      <w:r>
        <w:t>скликання</w:t>
      </w:r>
      <w:r>
        <w:rPr>
          <w:spacing w:val="-7"/>
        </w:rPr>
        <w:t xml:space="preserve"> </w:t>
      </w:r>
      <w:r>
        <w:t>позачергових</w:t>
      </w:r>
      <w:r>
        <w:rPr>
          <w:spacing w:val="-52"/>
        </w:rPr>
        <w:t xml:space="preserve"> </w:t>
      </w:r>
      <w:r>
        <w:t>Загальних</w:t>
      </w:r>
      <w:r>
        <w:rPr>
          <w:spacing w:val="1"/>
        </w:rPr>
        <w:t xml:space="preserve"> </w:t>
      </w:r>
      <w:r>
        <w:t>зборів;</w:t>
      </w:r>
    </w:p>
    <w:p w:rsidR="004A2345" w:rsidRDefault="004A2345" w:rsidP="009F75CA">
      <w:pPr>
        <w:pStyle w:val="ListParagraph"/>
        <w:numPr>
          <w:ilvl w:val="0"/>
          <w:numId w:val="30"/>
        </w:numPr>
        <w:tabs>
          <w:tab w:val="left" w:pos="257"/>
        </w:tabs>
        <w:spacing w:line="244" w:lineRule="auto"/>
        <w:ind w:right="383" w:firstLine="0"/>
      </w:pPr>
      <w:r>
        <w:t>має</w:t>
      </w:r>
      <w:r>
        <w:rPr>
          <w:spacing w:val="-7"/>
        </w:rPr>
        <w:t xml:space="preserve"> </w:t>
      </w:r>
      <w:r>
        <w:t>право</w:t>
      </w:r>
      <w:r>
        <w:rPr>
          <w:spacing w:val="-4"/>
        </w:rPr>
        <w:t xml:space="preserve"> </w:t>
      </w:r>
      <w:r>
        <w:t>бути</w:t>
      </w:r>
      <w:r>
        <w:rPr>
          <w:spacing w:val="-3"/>
        </w:rPr>
        <w:t xml:space="preserve"> </w:t>
      </w:r>
      <w:r>
        <w:t>присутніми</w:t>
      </w:r>
      <w:r>
        <w:rPr>
          <w:spacing w:val="1"/>
        </w:rPr>
        <w:t xml:space="preserve"> </w:t>
      </w:r>
      <w:r>
        <w:t>на</w:t>
      </w:r>
      <w:r>
        <w:rPr>
          <w:spacing w:val="-4"/>
        </w:rPr>
        <w:t xml:space="preserve"> </w:t>
      </w:r>
      <w:r>
        <w:t>Загальних</w:t>
      </w:r>
      <w:r>
        <w:rPr>
          <w:spacing w:val="-3"/>
        </w:rPr>
        <w:t xml:space="preserve"> </w:t>
      </w:r>
      <w:r>
        <w:t>зборах</w:t>
      </w:r>
      <w:r>
        <w:rPr>
          <w:spacing w:val="-2"/>
        </w:rPr>
        <w:t xml:space="preserve"> </w:t>
      </w:r>
      <w:r>
        <w:t>та</w:t>
      </w:r>
      <w:r>
        <w:rPr>
          <w:spacing w:val="-5"/>
        </w:rPr>
        <w:t xml:space="preserve"> </w:t>
      </w:r>
      <w:r>
        <w:t>брати</w:t>
      </w:r>
      <w:r>
        <w:rPr>
          <w:spacing w:val="-6"/>
        </w:rPr>
        <w:t xml:space="preserve"> </w:t>
      </w:r>
      <w:r>
        <w:t>участь</w:t>
      </w:r>
      <w:r>
        <w:rPr>
          <w:spacing w:val="-5"/>
        </w:rPr>
        <w:t xml:space="preserve"> </w:t>
      </w:r>
      <w:r>
        <w:t>в</w:t>
      </w:r>
      <w:r>
        <w:rPr>
          <w:spacing w:val="-2"/>
        </w:rPr>
        <w:t xml:space="preserve"> </w:t>
      </w:r>
      <w:r>
        <w:t>обговоренні</w:t>
      </w:r>
      <w:r>
        <w:rPr>
          <w:spacing w:val="1"/>
        </w:rPr>
        <w:t xml:space="preserve"> </w:t>
      </w:r>
      <w:r>
        <w:t>питань</w:t>
      </w:r>
      <w:r>
        <w:rPr>
          <w:spacing w:val="-1"/>
        </w:rPr>
        <w:t xml:space="preserve"> </w:t>
      </w:r>
      <w:r>
        <w:t>порядку</w:t>
      </w:r>
      <w:r>
        <w:rPr>
          <w:spacing w:val="-3"/>
        </w:rPr>
        <w:t xml:space="preserve"> </w:t>
      </w:r>
      <w:r>
        <w:t>денного</w:t>
      </w:r>
      <w:r>
        <w:rPr>
          <w:spacing w:val="-3"/>
        </w:rPr>
        <w:t xml:space="preserve"> </w:t>
      </w:r>
      <w:r>
        <w:t>з</w:t>
      </w:r>
      <w:r>
        <w:rPr>
          <w:spacing w:val="-52"/>
        </w:rPr>
        <w:t xml:space="preserve"> </w:t>
      </w:r>
      <w:r>
        <w:t>правом</w:t>
      </w:r>
      <w:r>
        <w:rPr>
          <w:spacing w:val="3"/>
        </w:rPr>
        <w:t xml:space="preserve"> </w:t>
      </w:r>
      <w:r>
        <w:t>дорадчого</w:t>
      </w:r>
      <w:r>
        <w:rPr>
          <w:spacing w:val="4"/>
        </w:rPr>
        <w:t xml:space="preserve"> </w:t>
      </w:r>
      <w:r>
        <w:t>голосу;</w:t>
      </w:r>
    </w:p>
    <w:p w:rsidR="004A2345" w:rsidRDefault="004A2345" w:rsidP="009F75CA">
      <w:pPr>
        <w:pStyle w:val="ListParagraph"/>
        <w:numPr>
          <w:ilvl w:val="0"/>
          <w:numId w:val="30"/>
        </w:numPr>
        <w:tabs>
          <w:tab w:val="left" w:pos="203"/>
        </w:tabs>
        <w:spacing w:line="251" w:lineRule="exact"/>
        <w:ind w:left="202" w:hanging="79"/>
        <w:rPr>
          <w:sz w:val="20"/>
        </w:rPr>
      </w:pPr>
      <w:r>
        <w:t>проводить</w:t>
      </w:r>
      <w:r>
        <w:rPr>
          <w:spacing w:val="-8"/>
        </w:rPr>
        <w:t xml:space="preserve"> </w:t>
      </w:r>
      <w:r>
        <w:t>перевірку</w:t>
      </w:r>
      <w:r>
        <w:rPr>
          <w:spacing w:val="-12"/>
        </w:rPr>
        <w:t xml:space="preserve"> </w:t>
      </w:r>
      <w:r>
        <w:t>фінансово-господарської</w:t>
      </w:r>
      <w:r>
        <w:rPr>
          <w:spacing w:val="-7"/>
        </w:rPr>
        <w:t xml:space="preserve"> </w:t>
      </w:r>
      <w:r>
        <w:t>діяльності</w:t>
      </w:r>
      <w:r>
        <w:rPr>
          <w:spacing w:val="-11"/>
        </w:rPr>
        <w:t xml:space="preserve"> </w:t>
      </w:r>
      <w:r>
        <w:t>Товариства</w:t>
      </w:r>
      <w:r>
        <w:rPr>
          <w:spacing w:val="-8"/>
        </w:rPr>
        <w:t xml:space="preserve"> </w:t>
      </w:r>
      <w:r>
        <w:t>за</w:t>
      </w:r>
      <w:r>
        <w:rPr>
          <w:spacing w:val="-11"/>
        </w:rPr>
        <w:t xml:space="preserve"> </w:t>
      </w:r>
      <w:r>
        <w:t>результатами</w:t>
      </w:r>
      <w:r>
        <w:rPr>
          <w:spacing w:val="-11"/>
        </w:rPr>
        <w:t xml:space="preserve"> </w:t>
      </w:r>
      <w:r>
        <w:t>фінансового</w:t>
      </w:r>
      <w:r>
        <w:rPr>
          <w:spacing w:val="-10"/>
        </w:rPr>
        <w:t xml:space="preserve"> </w:t>
      </w:r>
      <w:r>
        <w:t>року;</w:t>
      </w:r>
    </w:p>
    <w:p w:rsidR="004A2345" w:rsidRDefault="004A2345" w:rsidP="009F75CA">
      <w:pPr>
        <w:pStyle w:val="ListParagraph"/>
        <w:numPr>
          <w:ilvl w:val="0"/>
          <w:numId w:val="30"/>
        </w:numPr>
        <w:tabs>
          <w:tab w:val="left" w:pos="203"/>
        </w:tabs>
        <w:spacing w:before="3" w:line="244" w:lineRule="auto"/>
        <w:ind w:right="1127" w:firstLine="0"/>
        <w:rPr>
          <w:sz w:val="20"/>
        </w:rPr>
      </w:pPr>
      <w:r>
        <w:t>Виконавчий</w:t>
      </w:r>
      <w:r>
        <w:rPr>
          <w:spacing w:val="-7"/>
        </w:rPr>
        <w:t xml:space="preserve"> </w:t>
      </w:r>
      <w:r>
        <w:t>орган</w:t>
      </w:r>
      <w:r>
        <w:rPr>
          <w:spacing w:val="-6"/>
        </w:rPr>
        <w:t xml:space="preserve"> </w:t>
      </w:r>
      <w:r>
        <w:t>забезпечує</w:t>
      </w:r>
      <w:r>
        <w:rPr>
          <w:spacing w:val="-8"/>
        </w:rPr>
        <w:t xml:space="preserve"> </w:t>
      </w:r>
      <w:r>
        <w:t>Ревізору</w:t>
      </w:r>
      <w:r>
        <w:rPr>
          <w:spacing w:val="-6"/>
        </w:rPr>
        <w:t xml:space="preserve"> </w:t>
      </w:r>
      <w:r>
        <w:t>доступ</w:t>
      </w:r>
      <w:r>
        <w:rPr>
          <w:spacing w:val="-5"/>
        </w:rPr>
        <w:t xml:space="preserve"> </w:t>
      </w:r>
      <w:r>
        <w:t>до</w:t>
      </w:r>
      <w:r>
        <w:rPr>
          <w:spacing w:val="-7"/>
        </w:rPr>
        <w:t xml:space="preserve"> </w:t>
      </w:r>
      <w:r>
        <w:t>інформації</w:t>
      </w:r>
      <w:r>
        <w:rPr>
          <w:spacing w:val="-4"/>
        </w:rPr>
        <w:t xml:space="preserve"> </w:t>
      </w:r>
      <w:r>
        <w:t>в</w:t>
      </w:r>
      <w:r>
        <w:rPr>
          <w:spacing w:val="-7"/>
        </w:rPr>
        <w:t xml:space="preserve"> </w:t>
      </w:r>
      <w:r>
        <w:t>межах,</w:t>
      </w:r>
      <w:r>
        <w:rPr>
          <w:spacing w:val="-7"/>
        </w:rPr>
        <w:t xml:space="preserve"> </w:t>
      </w:r>
      <w:r>
        <w:t>передбачених</w:t>
      </w:r>
      <w:r>
        <w:rPr>
          <w:spacing w:val="-7"/>
        </w:rPr>
        <w:t xml:space="preserve"> </w:t>
      </w:r>
      <w:r>
        <w:t>статутом</w:t>
      </w:r>
      <w:r>
        <w:rPr>
          <w:spacing w:val="-7"/>
        </w:rPr>
        <w:t xml:space="preserve"> </w:t>
      </w:r>
      <w:r>
        <w:t>або</w:t>
      </w:r>
      <w:r>
        <w:rPr>
          <w:spacing w:val="-52"/>
        </w:rPr>
        <w:t xml:space="preserve"> </w:t>
      </w:r>
      <w:r>
        <w:t>положенням</w:t>
      </w:r>
      <w:r>
        <w:rPr>
          <w:spacing w:val="3"/>
        </w:rPr>
        <w:t xml:space="preserve"> </w:t>
      </w:r>
      <w:r>
        <w:t>про</w:t>
      </w:r>
      <w:r>
        <w:rPr>
          <w:spacing w:val="5"/>
        </w:rPr>
        <w:t xml:space="preserve"> </w:t>
      </w:r>
      <w:r>
        <w:t>Ревізора;</w:t>
      </w:r>
    </w:p>
    <w:p w:rsidR="004A2345" w:rsidRDefault="004A2345" w:rsidP="009F75CA">
      <w:pPr>
        <w:pStyle w:val="ListParagraph"/>
        <w:numPr>
          <w:ilvl w:val="0"/>
          <w:numId w:val="30"/>
        </w:numPr>
        <w:tabs>
          <w:tab w:val="left" w:pos="203"/>
        </w:tabs>
        <w:spacing w:line="244" w:lineRule="auto"/>
        <w:ind w:right="661" w:firstLine="0"/>
        <w:rPr>
          <w:sz w:val="20"/>
        </w:rPr>
      </w:pPr>
      <w:r>
        <w:t>За</w:t>
      </w:r>
      <w:r>
        <w:rPr>
          <w:spacing w:val="-8"/>
        </w:rPr>
        <w:t xml:space="preserve"> </w:t>
      </w:r>
      <w:r>
        <w:t>підсумками</w:t>
      </w:r>
      <w:r>
        <w:rPr>
          <w:spacing w:val="-11"/>
        </w:rPr>
        <w:t xml:space="preserve"> </w:t>
      </w:r>
      <w:r>
        <w:t>перевірки</w:t>
      </w:r>
      <w:r>
        <w:rPr>
          <w:spacing w:val="-9"/>
        </w:rPr>
        <w:t xml:space="preserve"> </w:t>
      </w:r>
      <w:r>
        <w:t>фінансово-господарської</w:t>
      </w:r>
      <w:r>
        <w:rPr>
          <w:spacing w:val="-10"/>
        </w:rPr>
        <w:t xml:space="preserve"> </w:t>
      </w:r>
      <w:r>
        <w:t>діяльності</w:t>
      </w:r>
      <w:r>
        <w:rPr>
          <w:spacing w:val="-12"/>
        </w:rPr>
        <w:t xml:space="preserve"> </w:t>
      </w:r>
      <w:r>
        <w:t>Товариства</w:t>
      </w:r>
      <w:r>
        <w:rPr>
          <w:spacing w:val="-8"/>
        </w:rPr>
        <w:t xml:space="preserve"> </w:t>
      </w:r>
      <w:r>
        <w:t>за</w:t>
      </w:r>
      <w:r>
        <w:rPr>
          <w:spacing w:val="-8"/>
        </w:rPr>
        <w:t xml:space="preserve"> </w:t>
      </w:r>
      <w:r>
        <w:t>результатами</w:t>
      </w:r>
      <w:r>
        <w:rPr>
          <w:spacing w:val="-9"/>
        </w:rPr>
        <w:t xml:space="preserve"> </w:t>
      </w:r>
      <w:r>
        <w:t>фінансового</w:t>
      </w:r>
      <w:r>
        <w:rPr>
          <w:spacing w:val="-52"/>
        </w:rPr>
        <w:t xml:space="preserve"> </w:t>
      </w:r>
      <w:r>
        <w:t>року</w:t>
      </w:r>
      <w:r>
        <w:rPr>
          <w:spacing w:val="-1"/>
        </w:rPr>
        <w:t xml:space="preserve"> </w:t>
      </w:r>
      <w:r>
        <w:t>Ревізор</w:t>
      </w:r>
      <w:r>
        <w:rPr>
          <w:spacing w:val="2"/>
        </w:rPr>
        <w:t xml:space="preserve"> </w:t>
      </w:r>
      <w:r>
        <w:t>готує</w:t>
      </w:r>
      <w:r>
        <w:rPr>
          <w:spacing w:val="4"/>
        </w:rPr>
        <w:t xml:space="preserve"> </w:t>
      </w:r>
      <w:r>
        <w:t>висновок, в</w:t>
      </w:r>
      <w:r>
        <w:rPr>
          <w:spacing w:val="2"/>
        </w:rPr>
        <w:t xml:space="preserve"> </w:t>
      </w:r>
      <w:r>
        <w:t>якому</w:t>
      </w:r>
      <w:r>
        <w:rPr>
          <w:spacing w:val="1"/>
        </w:rPr>
        <w:t xml:space="preserve"> </w:t>
      </w:r>
      <w:r>
        <w:t>міститься</w:t>
      </w:r>
      <w:r>
        <w:rPr>
          <w:spacing w:val="4"/>
        </w:rPr>
        <w:t xml:space="preserve"> </w:t>
      </w:r>
      <w:r>
        <w:t>інформація</w:t>
      </w:r>
      <w:r>
        <w:rPr>
          <w:spacing w:val="4"/>
        </w:rPr>
        <w:t xml:space="preserve"> </w:t>
      </w:r>
      <w:r>
        <w:t>про:</w:t>
      </w:r>
    </w:p>
    <w:p w:rsidR="004A2345" w:rsidRDefault="004A2345" w:rsidP="008F4D13">
      <w:pPr>
        <w:ind w:left="124"/>
      </w:pPr>
      <w:r>
        <w:t>а) підтвердження</w:t>
      </w:r>
      <w:r>
        <w:rPr>
          <w:spacing w:val="3"/>
        </w:rPr>
        <w:t xml:space="preserve"> </w:t>
      </w:r>
      <w:r>
        <w:t>достовірності</w:t>
      </w:r>
      <w:r>
        <w:rPr>
          <w:spacing w:val="7"/>
        </w:rPr>
        <w:t xml:space="preserve"> </w:t>
      </w:r>
      <w:r>
        <w:t>та</w:t>
      </w:r>
      <w:r>
        <w:rPr>
          <w:spacing w:val="2"/>
        </w:rPr>
        <w:t xml:space="preserve"> </w:t>
      </w:r>
      <w:r>
        <w:t>повноти</w:t>
      </w:r>
      <w:r>
        <w:rPr>
          <w:spacing w:val="4"/>
        </w:rPr>
        <w:t xml:space="preserve"> </w:t>
      </w:r>
      <w:r>
        <w:t>даних</w:t>
      </w:r>
      <w:r>
        <w:rPr>
          <w:spacing w:val="1"/>
        </w:rPr>
        <w:t xml:space="preserve"> </w:t>
      </w:r>
      <w:r>
        <w:t>фінансової</w:t>
      </w:r>
      <w:r>
        <w:rPr>
          <w:spacing w:val="1"/>
        </w:rPr>
        <w:t xml:space="preserve"> </w:t>
      </w:r>
      <w:r>
        <w:t>звітності</w:t>
      </w:r>
      <w:r>
        <w:rPr>
          <w:spacing w:val="3"/>
        </w:rPr>
        <w:t xml:space="preserve"> </w:t>
      </w:r>
      <w:r>
        <w:t>за відповідний</w:t>
      </w:r>
      <w:r>
        <w:rPr>
          <w:spacing w:val="1"/>
        </w:rPr>
        <w:t xml:space="preserve"> </w:t>
      </w:r>
      <w:r>
        <w:t>період;</w:t>
      </w:r>
    </w:p>
    <w:p w:rsidR="004A2345" w:rsidRDefault="004A2345" w:rsidP="008F4D13">
      <w:pPr>
        <w:spacing w:before="1" w:line="244" w:lineRule="auto"/>
        <w:ind w:left="124"/>
      </w:pPr>
      <w:r>
        <w:t>б)</w:t>
      </w:r>
      <w:r>
        <w:rPr>
          <w:spacing w:val="1"/>
        </w:rPr>
        <w:t xml:space="preserve"> </w:t>
      </w:r>
      <w:r>
        <w:t>факти</w:t>
      </w:r>
      <w:r>
        <w:rPr>
          <w:spacing w:val="2"/>
        </w:rPr>
        <w:t xml:space="preserve"> </w:t>
      </w:r>
      <w:r>
        <w:t>порушення</w:t>
      </w:r>
      <w:r>
        <w:rPr>
          <w:spacing w:val="6"/>
        </w:rPr>
        <w:t xml:space="preserve"> </w:t>
      </w:r>
      <w:r>
        <w:t>законодавства</w:t>
      </w:r>
      <w:r>
        <w:rPr>
          <w:spacing w:val="1"/>
        </w:rPr>
        <w:t xml:space="preserve"> </w:t>
      </w:r>
      <w:r>
        <w:t>під</w:t>
      </w:r>
      <w:r>
        <w:rPr>
          <w:spacing w:val="5"/>
        </w:rPr>
        <w:t xml:space="preserve"> </w:t>
      </w:r>
      <w:r>
        <w:t>час</w:t>
      </w:r>
      <w:r>
        <w:rPr>
          <w:spacing w:val="1"/>
        </w:rPr>
        <w:t xml:space="preserve"> </w:t>
      </w:r>
      <w:r>
        <w:t>провадження</w:t>
      </w:r>
      <w:r>
        <w:rPr>
          <w:spacing w:val="3"/>
        </w:rPr>
        <w:t xml:space="preserve"> </w:t>
      </w:r>
      <w:r>
        <w:t>фінансово-господарської</w:t>
      </w:r>
      <w:r>
        <w:rPr>
          <w:spacing w:val="7"/>
        </w:rPr>
        <w:t xml:space="preserve"> </w:t>
      </w:r>
      <w:r>
        <w:t>діяльності, а</w:t>
      </w:r>
      <w:r>
        <w:rPr>
          <w:spacing w:val="2"/>
        </w:rPr>
        <w:t xml:space="preserve"> </w:t>
      </w:r>
      <w:r>
        <w:t>також</w:t>
      </w:r>
      <w:r>
        <w:rPr>
          <w:spacing w:val="-52"/>
        </w:rPr>
        <w:t xml:space="preserve"> </w:t>
      </w:r>
      <w:r>
        <w:t>встановленого</w:t>
      </w:r>
      <w:r>
        <w:rPr>
          <w:spacing w:val="1"/>
        </w:rPr>
        <w:t xml:space="preserve"> </w:t>
      </w:r>
      <w:r>
        <w:t>порядку</w:t>
      </w:r>
      <w:r>
        <w:rPr>
          <w:spacing w:val="1"/>
        </w:rPr>
        <w:t xml:space="preserve"> </w:t>
      </w:r>
      <w:r>
        <w:t>ведення</w:t>
      </w:r>
      <w:r>
        <w:rPr>
          <w:spacing w:val="1"/>
        </w:rPr>
        <w:t xml:space="preserve"> </w:t>
      </w:r>
      <w:r>
        <w:t>бухгалтерського</w:t>
      </w:r>
      <w:r>
        <w:rPr>
          <w:spacing w:val="1"/>
        </w:rPr>
        <w:t xml:space="preserve"> </w:t>
      </w:r>
      <w:r>
        <w:t>обліку</w:t>
      </w:r>
      <w:r>
        <w:rPr>
          <w:spacing w:val="-3"/>
        </w:rPr>
        <w:t xml:space="preserve"> </w:t>
      </w:r>
      <w:r>
        <w:t>та</w:t>
      </w:r>
      <w:r>
        <w:rPr>
          <w:spacing w:val="3"/>
        </w:rPr>
        <w:t xml:space="preserve"> </w:t>
      </w:r>
      <w:r>
        <w:t>подання</w:t>
      </w:r>
      <w:r>
        <w:rPr>
          <w:spacing w:val="4"/>
        </w:rPr>
        <w:t xml:space="preserve"> </w:t>
      </w:r>
      <w:r>
        <w:t>звітності.</w:t>
      </w:r>
    </w:p>
    <w:p w:rsidR="004A2345" w:rsidRDefault="004A2345" w:rsidP="009F75CA">
      <w:pPr>
        <w:pStyle w:val="ListParagraph"/>
        <w:numPr>
          <w:ilvl w:val="0"/>
          <w:numId w:val="30"/>
        </w:numPr>
        <w:tabs>
          <w:tab w:val="left" w:pos="203"/>
        </w:tabs>
        <w:spacing w:line="244" w:lineRule="auto"/>
        <w:ind w:right="902" w:firstLine="0"/>
        <w:rPr>
          <w:sz w:val="20"/>
        </w:rPr>
      </w:pPr>
      <w:r>
        <w:t>Ревізору</w:t>
      </w:r>
      <w:r>
        <w:rPr>
          <w:spacing w:val="-6"/>
        </w:rPr>
        <w:t xml:space="preserve"> </w:t>
      </w:r>
      <w:r>
        <w:t>повинні</w:t>
      </w:r>
      <w:r>
        <w:rPr>
          <w:spacing w:val="-2"/>
        </w:rPr>
        <w:t xml:space="preserve"> </w:t>
      </w:r>
      <w:r>
        <w:t>бути</w:t>
      </w:r>
      <w:r>
        <w:rPr>
          <w:spacing w:val="-5"/>
        </w:rPr>
        <w:t xml:space="preserve"> </w:t>
      </w:r>
      <w:r>
        <w:t>надані</w:t>
      </w:r>
      <w:r>
        <w:rPr>
          <w:spacing w:val="-5"/>
        </w:rPr>
        <w:t xml:space="preserve"> </w:t>
      </w:r>
      <w:r>
        <w:t>усi</w:t>
      </w:r>
      <w:r>
        <w:rPr>
          <w:spacing w:val="-5"/>
        </w:rPr>
        <w:t xml:space="preserve"> </w:t>
      </w:r>
      <w:r>
        <w:t>матерiали,</w:t>
      </w:r>
      <w:r>
        <w:rPr>
          <w:spacing w:val="-2"/>
        </w:rPr>
        <w:t xml:space="preserve"> </w:t>
      </w:r>
      <w:r>
        <w:t>бухгалтерськi</w:t>
      </w:r>
      <w:r>
        <w:rPr>
          <w:spacing w:val="-5"/>
        </w:rPr>
        <w:t xml:space="preserve"> </w:t>
      </w:r>
      <w:r>
        <w:t>або</w:t>
      </w:r>
      <w:r>
        <w:rPr>
          <w:spacing w:val="-8"/>
        </w:rPr>
        <w:t xml:space="preserve"> </w:t>
      </w:r>
      <w:r>
        <w:t>інші</w:t>
      </w:r>
      <w:r>
        <w:rPr>
          <w:spacing w:val="-6"/>
        </w:rPr>
        <w:t xml:space="preserve"> </w:t>
      </w:r>
      <w:r>
        <w:t>документи</w:t>
      </w:r>
      <w:r>
        <w:rPr>
          <w:spacing w:val="-3"/>
        </w:rPr>
        <w:t xml:space="preserve"> та </w:t>
      </w:r>
      <w:r>
        <w:t>особисті</w:t>
      </w:r>
      <w:r>
        <w:rPr>
          <w:spacing w:val="-1"/>
        </w:rPr>
        <w:t xml:space="preserve"> </w:t>
      </w:r>
      <w:r>
        <w:t>пояснення</w:t>
      </w:r>
      <w:r>
        <w:rPr>
          <w:spacing w:val="-52"/>
        </w:rPr>
        <w:t xml:space="preserve"> </w:t>
      </w:r>
      <w:r>
        <w:t>посадових</w:t>
      </w:r>
      <w:r>
        <w:rPr>
          <w:spacing w:val="1"/>
        </w:rPr>
        <w:t xml:space="preserve"> </w:t>
      </w:r>
      <w:r>
        <w:t>осіб</w:t>
      </w:r>
      <w:r>
        <w:rPr>
          <w:spacing w:val="1"/>
        </w:rPr>
        <w:t xml:space="preserve"> </w:t>
      </w:r>
      <w:r>
        <w:t>на</w:t>
      </w:r>
      <w:r>
        <w:rPr>
          <w:spacing w:val="4"/>
        </w:rPr>
        <w:t xml:space="preserve"> </w:t>
      </w:r>
      <w:r>
        <w:t>його</w:t>
      </w:r>
      <w:r>
        <w:rPr>
          <w:spacing w:val="5"/>
        </w:rPr>
        <w:t xml:space="preserve"> </w:t>
      </w:r>
      <w:r>
        <w:t>вимогу;</w:t>
      </w:r>
    </w:p>
    <w:p w:rsidR="004A2345" w:rsidRDefault="004A2345" w:rsidP="009F75CA">
      <w:pPr>
        <w:pStyle w:val="ListParagraph"/>
        <w:numPr>
          <w:ilvl w:val="0"/>
          <w:numId w:val="30"/>
        </w:numPr>
        <w:tabs>
          <w:tab w:val="left" w:pos="203"/>
        </w:tabs>
        <w:ind w:left="202" w:hanging="79"/>
        <w:rPr>
          <w:sz w:val="20"/>
        </w:rPr>
      </w:pPr>
      <w:r>
        <w:t>Ревізор</w:t>
      </w:r>
      <w:r>
        <w:rPr>
          <w:spacing w:val="-3"/>
        </w:rPr>
        <w:t xml:space="preserve"> </w:t>
      </w:r>
      <w:r>
        <w:t>надає</w:t>
      </w:r>
      <w:r>
        <w:rPr>
          <w:spacing w:val="-8"/>
        </w:rPr>
        <w:t xml:space="preserve"> </w:t>
      </w:r>
      <w:r>
        <w:t>звіт</w:t>
      </w:r>
      <w:r>
        <w:rPr>
          <w:spacing w:val="-7"/>
        </w:rPr>
        <w:t xml:space="preserve"> </w:t>
      </w:r>
      <w:r>
        <w:t>про</w:t>
      </w:r>
      <w:r>
        <w:rPr>
          <w:spacing w:val="-5"/>
        </w:rPr>
        <w:t xml:space="preserve"> </w:t>
      </w:r>
      <w:r>
        <w:t>результати</w:t>
      </w:r>
      <w:r>
        <w:rPr>
          <w:spacing w:val="-4"/>
        </w:rPr>
        <w:t xml:space="preserve"> </w:t>
      </w:r>
      <w:r>
        <w:t>проведених</w:t>
      </w:r>
      <w:r>
        <w:rPr>
          <w:spacing w:val="-1"/>
        </w:rPr>
        <w:t xml:space="preserve"> </w:t>
      </w:r>
      <w:r>
        <w:t>ним</w:t>
      </w:r>
      <w:r>
        <w:rPr>
          <w:spacing w:val="-5"/>
        </w:rPr>
        <w:t xml:space="preserve"> </w:t>
      </w:r>
      <w:r>
        <w:t>перевірок</w:t>
      </w:r>
      <w:r>
        <w:rPr>
          <w:spacing w:val="-4"/>
        </w:rPr>
        <w:t xml:space="preserve"> </w:t>
      </w:r>
      <w:r>
        <w:t>Загальним</w:t>
      </w:r>
      <w:r>
        <w:rPr>
          <w:spacing w:val="-5"/>
        </w:rPr>
        <w:t xml:space="preserve"> </w:t>
      </w:r>
      <w:r>
        <w:t>зборам.</w:t>
      </w:r>
    </w:p>
    <w:p w:rsidR="004A2345" w:rsidRDefault="004A2345" w:rsidP="009F75CA">
      <w:pPr>
        <w:pStyle w:val="ListParagraph"/>
        <w:numPr>
          <w:ilvl w:val="0"/>
          <w:numId w:val="30"/>
        </w:numPr>
        <w:tabs>
          <w:tab w:val="left" w:pos="203"/>
        </w:tabs>
        <w:spacing w:before="3" w:line="244" w:lineRule="auto"/>
        <w:ind w:right="862" w:firstLine="0"/>
        <w:rPr>
          <w:sz w:val="20"/>
        </w:rPr>
      </w:pPr>
      <w:r>
        <w:t>Ревізор</w:t>
      </w:r>
      <w:r>
        <w:rPr>
          <w:spacing w:val="-4"/>
        </w:rPr>
        <w:t xml:space="preserve"> </w:t>
      </w:r>
      <w:r>
        <w:t>зобов'язаний</w:t>
      </w:r>
      <w:r>
        <w:rPr>
          <w:spacing w:val="-8"/>
        </w:rPr>
        <w:t xml:space="preserve"> </w:t>
      </w:r>
      <w:r>
        <w:t>вимагати</w:t>
      </w:r>
      <w:r>
        <w:rPr>
          <w:spacing w:val="-7"/>
        </w:rPr>
        <w:t xml:space="preserve"> </w:t>
      </w:r>
      <w:r>
        <w:t>позачергового</w:t>
      </w:r>
      <w:r>
        <w:rPr>
          <w:spacing w:val="-2"/>
        </w:rPr>
        <w:t xml:space="preserve"> </w:t>
      </w:r>
      <w:r>
        <w:t>скликання</w:t>
      </w:r>
      <w:r>
        <w:rPr>
          <w:spacing w:val="-9"/>
        </w:rPr>
        <w:t xml:space="preserve"> </w:t>
      </w:r>
      <w:r>
        <w:t>Загальних</w:t>
      </w:r>
      <w:r>
        <w:rPr>
          <w:spacing w:val="-4"/>
        </w:rPr>
        <w:t xml:space="preserve"> </w:t>
      </w:r>
      <w:r>
        <w:t>зборів</w:t>
      </w:r>
      <w:r>
        <w:rPr>
          <w:spacing w:val="-6"/>
        </w:rPr>
        <w:t xml:space="preserve"> </w:t>
      </w:r>
      <w:r>
        <w:t>у</w:t>
      </w:r>
      <w:r>
        <w:rPr>
          <w:spacing w:val="-8"/>
        </w:rPr>
        <w:t xml:space="preserve"> </w:t>
      </w:r>
      <w:r>
        <w:t>разі</w:t>
      </w:r>
      <w:r>
        <w:rPr>
          <w:spacing w:val="-5"/>
        </w:rPr>
        <w:t xml:space="preserve"> </w:t>
      </w:r>
      <w:r>
        <w:t>виникнення</w:t>
      </w:r>
      <w:r>
        <w:rPr>
          <w:spacing w:val="-5"/>
        </w:rPr>
        <w:t xml:space="preserve"> </w:t>
      </w:r>
      <w:r>
        <w:t>загрози</w:t>
      </w:r>
      <w:r>
        <w:rPr>
          <w:spacing w:val="-52"/>
        </w:rPr>
        <w:t xml:space="preserve"> </w:t>
      </w:r>
      <w:r>
        <w:t>суттєвим</w:t>
      </w:r>
      <w:r>
        <w:rPr>
          <w:spacing w:val="2"/>
        </w:rPr>
        <w:t xml:space="preserve"> </w:t>
      </w:r>
      <w:r>
        <w:t>інтересам</w:t>
      </w:r>
      <w:r>
        <w:rPr>
          <w:spacing w:val="-1"/>
        </w:rPr>
        <w:t xml:space="preserve"> </w:t>
      </w:r>
      <w:r>
        <w:t>Товариства</w:t>
      </w:r>
      <w:r>
        <w:rPr>
          <w:spacing w:val="7"/>
        </w:rPr>
        <w:t xml:space="preserve"> </w:t>
      </w:r>
      <w:r>
        <w:t>або</w:t>
      </w:r>
      <w:r>
        <w:rPr>
          <w:spacing w:val="-2"/>
        </w:rPr>
        <w:t xml:space="preserve"> </w:t>
      </w:r>
      <w:r>
        <w:t>виявлення</w:t>
      </w:r>
      <w:r>
        <w:rPr>
          <w:spacing w:val="3"/>
        </w:rPr>
        <w:t xml:space="preserve"> </w:t>
      </w:r>
      <w:r>
        <w:t>зловживань, які вчинили</w:t>
      </w:r>
      <w:r>
        <w:rPr>
          <w:spacing w:val="2"/>
        </w:rPr>
        <w:t xml:space="preserve"> </w:t>
      </w:r>
      <w:r>
        <w:t>посадові</w:t>
      </w:r>
      <w:r>
        <w:rPr>
          <w:spacing w:val="2"/>
        </w:rPr>
        <w:t xml:space="preserve"> </w:t>
      </w:r>
      <w:r>
        <w:t>особи.</w:t>
      </w:r>
    </w:p>
    <w:p w:rsidR="004A2345" w:rsidRDefault="004A2345" w:rsidP="008F4D13">
      <w:pPr>
        <w:pStyle w:val="BodyText"/>
        <w:spacing w:before="4"/>
        <w:ind w:left="0"/>
        <w:rPr>
          <w:sz w:val="22"/>
        </w:rPr>
      </w:pPr>
    </w:p>
    <w:p w:rsidR="004A2345" w:rsidRDefault="004A2345" w:rsidP="008F4D13">
      <w:pPr>
        <w:ind w:left="124"/>
      </w:pPr>
      <w:r>
        <w:t>Зобов’язання Ревізора</w:t>
      </w:r>
      <w:r>
        <w:rPr>
          <w:spacing w:val="3"/>
        </w:rPr>
        <w:t xml:space="preserve"> </w:t>
      </w:r>
      <w:r>
        <w:t>:</w:t>
      </w:r>
    </w:p>
    <w:p w:rsidR="004A2345" w:rsidRDefault="004A2345" w:rsidP="008F4D13">
      <w:pPr>
        <w:sectPr w:rsidR="004A2345">
          <w:pgSz w:w="11900" w:h="16840"/>
          <w:pgMar w:top="520" w:right="400" w:bottom="780" w:left="1020" w:header="0" w:footer="509" w:gutter="0"/>
          <w:cols w:space="720"/>
        </w:sectPr>
      </w:pPr>
    </w:p>
    <w:p w:rsidR="004A2345" w:rsidRDefault="004A2345" w:rsidP="009F75CA">
      <w:pPr>
        <w:pStyle w:val="ListParagraph"/>
        <w:numPr>
          <w:ilvl w:val="0"/>
          <w:numId w:val="30"/>
        </w:numPr>
        <w:tabs>
          <w:tab w:val="left" w:pos="203"/>
        </w:tabs>
        <w:spacing w:before="66"/>
        <w:ind w:left="202" w:hanging="79"/>
        <w:rPr>
          <w:sz w:val="20"/>
        </w:rPr>
      </w:pPr>
      <w:r>
        <w:t>проводити</w:t>
      </w:r>
      <w:r>
        <w:rPr>
          <w:spacing w:val="-3"/>
        </w:rPr>
        <w:t xml:space="preserve"> </w:t>
      </w:r>
      <w:r>
        <w:t>перевірку</w:t>
      </w:r>
      <w:r>
        <w:rPr>
          <w:spacing w:val="-7"/>
        </w:rPr>
        <w:t xml:space="preserve"> </w:t>
      </w:r>
      <w:r>
        <w:t>фінансової</w:t>
      </w:r>
      <w:r>
        <w:rPr>
          <w:spacing w:val="-7"/>
        </w:rPr>
        <w:t xml:space="preserve"> </w:t>
      </w:r>
      <w:r>
        <w:t>звітності</w:t>
      </w:r>
      <w:r>
        <w:rPr>
          <w:spacing w:val="-3"/>
        </w:rPr>
        <w:t xml:space="preserve"> </w:t>
      </w:r>
      <w:r>
        <w:t>Товариства,</w:t>
      </w:r>
      <w:r>
        <w:rPr>
          <w:spacing w:val="-9"/>
        </w:rPr>
        <w:t xml:space="preserve"> </w:t>
      </w:r>
      <w:r>
        <w:t>який</w:t>
      </w:r>
      <w:r>
        <w:rPr>
          <w:spacing w:val="-5"/>
        </w:rPr>
        <w:t xml:space="preserve"> </w:t>
      </w:r>
      <w:r>
        <w:t>подається</w:t>
      </w:r>
      <w:r>
        <w:rPr>
          <w:spacing w:val="-8"/>
        </w:rPr>
        <w:t xml:space="preserve"> </w:t>
      </w:r>
      <w:r>
        <w:t>Правлінням;</w:t>
      </w:r>
    </w:p>
    <w:p w:rsidR="004A2345" w:rsidRDefault="004A2345" w:rsidP="009F75CA">
      <w:pPr>
        <w:pStyle w:val="ListParagraph"/>
        <w:numPr>
          <w:ilvl w:val="0"/>
          <w:numId w:val="30"/>
        </w:numPr>
        <w:tabs>
          <w:tab w:val="left" w:pos="203"/>
        </w:tabs>
        <w:spacing w:before="6"/>
        <w:ind w:left="202" w:hanging="79"/>
        <w:rPr>
          <w:sz w:val="20"/>
        </w:rPr>
      </w:pPr>
      <w:r>
        <w:t>давати</w:t>
      </w:r>
      <w:r>
        <w:rPr>
          <w:spacing w:val="-6"/>
        </w:rPr>
        <w:t xml:space="preserve"> </w:t>
      </w:r>
      <w:r>
        <w:t>висновки по</w:t>
      </w:r>
      <w:r>
        <w:rPr>
          <w:spacing w:val="-1"/>
        </w:rPr>
        <w:t xml:space="preserve"> </w:t>
      </w:r>
      <w:r>
        <w:t>річних</w:t>
      </w:r>
      <w:r>
        <w:rPr>
          <w:spacing w:val="-1"/>
        </w:rPr>
        <w:t xml:space="preserve"> </w:t>
      </w:r>
      <w:r>
        <w:t>звітах</w:t>
      </w:r>
      <w:r>
        <w:rPr>
          <w:spacing w:val="-4"/>
        </w:rPr>
        <w:t xml:space="preserve"> </w:t>
      </w:r>
      <w:r>
        <w:t>та</w:t>
      </w:r>
      <w:r>
        <w:rPr>
          <w:spacing w:val="-1"/>
        </w:rPr>
        <w:t xml:space="preserve"> </w:t>
      </w:r>
      <w:r>
        <w:t>балансах</w:t>
      </w:r>
      <w:r>
        <w:rPr>
          <w:spacing w:val="-8"/>
        </w:rPr>
        <w:t xml:space="preserve"> </w:t>
      </w:r>
      <w:r>
        <w:t>Товариства;</w:t>
      </w:r>
    </w:p>
    <w:p w:rsidR="004A2345" w:rsidRDefault="004A2345" w:rsidP="009F75CA">
      <w:pPr>
        <w:pStyle w:val="ListParagraph"/>
        <w:numPr>
          <w:ilvl w:val="0"/>
          <w:numId w:val="30"/>
        </w:numPr>
        <w:tabs>
          <w:tab w:val="left" w:pos="203"/>
        </w:tabs>
        <w:spacing w:before="4" w:line="244" w:lineRule="auto"/>
        <w:ind w:right="193" w:firstLine="0"/>
        <w:rPr>
          <w:sz w:val="20"/>
        </w:rPr>
      </w:pPr>
      <w:r>
        <w:t>проводити</w:t>
      </w:r>
      <w:r>
        <w:rPr>
          <w:spacing w:val="-6"/>
        </w:rPr>
        <w:t xml:space="preserve"> </w:t>
      </w:r>
      <w:r>
        <w:t>спеціальні</w:t>
      </w:r>
      <w:r>
        <w:rPr>
          <w:spacing w:val="-6"/>
        </w:rPr>
        <w:t xml:space="preserve"> </w:t>
      </w:r>
      <w:r>
        <w:t>перевірки</w:t>
      </w:r>
      <w:r>
        <w:rPr>
          <w:spacing w:val="-9"/>
        </w:rPr>
        <w:t xml:space="preserve"> </w:t>
      </w:r>
      <w:r>
        <w:t>фінансово-господарської</w:t>
      </w:r>
      <w:r>
        <w:rPr>
          <w:spacing w:val="-6"/>
        </w:rPr>
        <w:t xml:space="preserve"> </w:t>
      </w:r>
      <w:r>
        <w:t>діяльності</w:t>
      </w:r>
      <w:r>
        <w:rPr>
          <w:spacing w:val="-10"/>
        </w:rPr>
        <w:t xml:space="preserve"> </w:t>
      </w:r>
      <w:r>
        <w:t>Товариства</w:t>
      </w:r>
      <w:r>
        <w:rPr>
          <w:spacing w:val="-6"/>
        </w:rPr>
        <w:t xml:space="preserve"> </w:t>
      </w:r>
      <w:r>
        <w:t>за</w:t>
      </w:r>
      <w:r>
        <w:rPr>
          <w:spacing w:val="-10"/>
        </w:rPr>
        <w:t xml:space="preserve"> </w:t>
      </w:r>
      <w:r>
        <w:t>вчасною</w:t>
      </w:r>
      <w:r>
        <w:rPr>
          <w:spacing w:val="-6"/>
        </w:rPr>
        <w:t xml:space="preserve"> </w:t>
      </w:r>
      <w:r>
        <w:t>ініціативою,</w:t>
      </w:r>
      <w:r>
        <w:rPr>
          <w:spacing w:val="-10"/>
        </w:rPr>
        <w:t xml:space="preserve"> </w:t>
      </w:r>
      <w:r>
        <w:t>за</w:t>
      </w:r>
      <w:r>
        <w:rPr>
          <w:spacing w:val="-52"/>
        </w:rPr>
        <w:t xml:space="preserve"> </w:t>
      </w:r>
      <w:r>
        <w:t>рішенням</w:t>
      </w:r>
      <w:r>
        <w:rPr>
          <w:spacing w:val="5"/>
        </w:rPr>
        <w:t xml:space="preserve"> </w:t>
      </w:r>
      <w:r>
        <w:t>Загальних</w:t>
      </w:r>
      <w:r>
        <w:rPr>
          <w:spacing w:val="3"/>
        </w:rPr>
        <w:t xml:space="preserve"> </w:t>
      </w:r>
      <w:r>
        <w:t>зборів,</w:t>
      </w:r>
      <w:r>
        <w:rPr>
          <w:spacing w:val="2"/>
        </w:rPr>
        <w:t xml:space="preserve"> </w:t>
      </w:r>
      <w:r>
        <w:t>виконавчого</w:t>
      </w:r>
      <w:r>
        <w:rPr>
          <w:spacing w:val="6"/>
        </w:rPr>
        <w:t xml:space="preserve"> </w:t>
      </w:r>
      <w:r>
        <w:t>органу</w:t>
      </w:r>
      <w:r>
        <w:rPr>
          <w:spacing w:val="2"/>
        </w:rPr>
        <w:t xml:space="preserve"> </w:t>
      </w:r>
      <w:r>
        <w:t>та</w:t>
      </w:r>
      <w:r>
        <w:rPr>
          <w:spacing w:val="4"/>
        </w:rPr>
        <w:t xml:space="preserve"> </w:t>
      </w:r>
      <w:r>
        <w:t>на</w:t>
      </w:r>
      <w:r>
        <w:rPr>
          <w:spacing w:val="4"/>
        </w:rPr>
        <w:t xml:space="preserve"> </w:t>
      </w:r>
      <w:r>
        <w:t>вимогу</w:t>
      </w:r>
      <w:r>
        <w:rPr>
          <w:spacing w:val="5"/>
        </w:rPr>
        <w:t xml:space="preserve"> </w:t>
      </w:r>
      <w:r>
        <w:t>акціонерів</w:t>
      </w:r>
      <w:r>
        <w:rPr>
          <w:spacing w:val="1"/>
        </w:rPr>
        <w:t xml:space="preserve"> </w:t>
      </w:r>
      <w:r>
        <w:t>(акціонера),</w:t>
      </w:r>
      <w:r>
        <w:rPr>
          <w:spacing w:val="2"/>
        </w:rPr>
        <w:t xml:space="preserve"> </w:t>
      </w:r>
      <w:r>
        <w:t>які</w:t>
      </w:r>
      <w:r>
        <w:rPr>
          <w:spacing w:val="6"/>
        </w:rPr>
        <w:t xml:space="preserve"> </w:t>
      </w:r>
      <w:r>
        <w:t>на</w:t>
      </w:r>
      <w:r>
        <w:rPr>
          <w:spacing w:val="4"/>
        </w:rPr>
        <w:t xml:space="preserve"> </w:t>
      </w:r>
      <w:r>
        <w:t>момент</w:t>
      </w:r>
      <w:r>
        <w:rPr>
          <w:spacing w:val="1"/>
        </w:rPr>
        <w:t xml:space="preserve"> </w:t>
      </w:r>
      <w:r>
        <w:t>подання</w:t>
      </w:r>
      <w:r>
        <w:rPr>
          <w:spacing w:val="1"/>
        </w:rPr>
        <w:t xml:space="preserve"> </w:t>
      </w:r>
      <w:r>
        <w:t>вимоги</w:t>
      </w:r>
      <w:r>
        <w:rPr>
          <w:spacing w:val="3"/>
        </w:rPr>
        <w:t xml:space="preserve"> </w:t>
      </w:r>
      <w:r>
        <w:t>сукупно</w:t>
      </w:r>
      <w:r>
        <w:rPr>
          <w:spacing w:val="6"/>
        </w:rPr>
        <w:t xml:space="preserve"> </w:t>
      </w:r>
      <w:r>
        <w:t>є власниками</w:t>
      </w:r>
      <w:r>
        <w:rPr>
          <w:spacing w:val="1"/>
        </w:rPr>
        <w:t xml:space="preserve"> </w:t>
      </w:r>
      <w:r>
        <w:t>не</w:t>
      </w:r>
      <w:r>
        <w:rPr>
          <w:spacing w:val="2"/>
        </w:rPr>
        <w:t xml:space="preserve"> </w:t>
      </w:r>
      <w:r>
        <w:t>менше</w:t>
      </w:r>
      <w:r>
        <w:rPr>
          <w:spacing w:val="1"/>
        </w:rPr>
        <w:t xml:space="preserve"> </w:t>
      </w:r>
      <w:r>
        <w:t>ніж</w:t>
      </w:r>
      <w:r>
        <w:rPr>
          <w:spacing w:val="4"/>
        </w:rPr>
        <w:t xml:space="preserve"> </w:t>
      </w:r>
      <w:r>
        <w:t>10</w:t>
      </w:r>
      <w:r>
        <w:rPr>
          <w:spacing w:val="3"/>
        </w:rPr>
        <w:t xml:space="preserve"> </w:t>
      </w:r>
      <w:r>
        <w:t>відсотків</w:t>
      </w:r>
      <w:r>
        <w:rPr>
          <w:spacing w:val="-2"/>
        </w:rPr>
        <w:t xml:space="preserve"> </w:t>
      </w:r>
      <w:r>
        <w:t>простих</w:t>
      </w:r>
      <w:r>
        <w:rPr>
          <w:spacing w:val="4"/>
        </w:rPr>
        <w:t xml:space="preserve"> </w:t>
      </w:r>
      <w:r>
        <w:t>акцій</w:t>
      </w:r>
      <w:r>
        <w:rPr>
          <w:spacing w:val="-1"/>
        </w:rPr>
        <w:t xml:space="preserve"> </w:t>
      </w:r>
      <w:r>
        <w:t>Товариства;</w:t>
      </w:r>
    </w:p>
    <w:p w:rsidR="004A2345" w:rsidRDefault="004A2345" w:rsidP="009F75CA">
      <w:pPr>
        <w:pStyle w:val="ListParagraph"/>
        <w:numPr>
          <w:ilvl w:val="0"/>
          <w:numId w:val="30"/>
        </w:numPr>
        <w:tabs>
          <w:tab w:val="left" w:pos="203"/>
        </w:tabs>
        <w:spacing w:line="244" w:lineRule="auto"/>
        <w:ind w:right="469" w:firstLine="0"/>
        <w:rPr>
          <w:sz w:val="20"/>
        </w:rPr>
      </w:pPr>
      <w:r>
        <w:t>вимагати</w:t>
      </w:r>
      <w:r>
        <w:rPr>
          <w:spacing w:val="-4"/>
        </w:rPr>
        <w:t xml:space="preserve"> </w:t>
      </w:r>
      <w:r>
        <w:t>скликання</w:t>
      </w:r>
      <w:r>
        <w:rPr>
          <w:spacing w:val="-9"/>
        </w:rPr>
        <w:t xml:space="preserve"> </w:t>
      </w:r>
      <w:r>
        <w:t>позачергових</w:t>
      </w:r>
      <w:r>
        <w:rPr>
          <w:spacing w:val="-1"/>
        </w:rPr>
        <w:t xml:space="preserve"> </w:t>
      </w:r>
      <w:r>
        <w:t>Загальних</w:t>
      </w:r>
      <w:r>
        <w:rPr>
          <w:spacing w:val="-4"/>
        </w:rPr>
        <w:t xml:space="preserve"> </w:t>
      </w:r>
      <w:r>
        <w:t>зборів</w:t>
      </w:r>
      <w:r>
        <w:rPr>
          <w:spacing w:val="-4"/>
        </w:rPr>
        <w:t xml:space="preserve"> </w:t>
      </w:r>
      <w:r>
        <w:t>у</w:t>
      </w:r>
      <w:r>
        <w:rPr>
          <w:spacing w:val="-5"/>
        </w:rPr>
        <w:t xml:space="preserve"> </w:t>
      </w:r>
      <w:r>
        <w:t>разі</w:t>
      </w:r>
      <w:r>
        <w:rPr>
          <w:spacing w:val="-6"/>
        </w:rPr>
        <w:t xml:space="preserve"> </w:t>
      </w:r>
      <w:r>
        <w:t>виникнення</w:t>
      </w:r>
      <w:r>
        <w:rPr>
          <w:spacing w:val="-4"/>
        </w:rPr>
        <w:t xml:space="preserve"> </w:t>
      </w:r>
      <w:r>
        <w:t>загрози</w:t>
      </w:r>
      <w:r>
        <w:rPr>
          <w:spacing w:val="-4"/>
        </w:rPr>
        <w:t xml:space="preserve"> </w:t>
      </w:r>
      <w:r>
        <w:t>інтересам</w:t>
      </w:r>
      <w:r>
        <w:rPr>
          <w:spacing w:val="-6"/>
        </w:rPr>
        <w:t xml:space="preserve"> </w:t>
      </w:r>
      <w:r>
        <w:t>Товариства</w:t>
      </w:r>
      <w:r>
        <w:rPr>
          <w:spacing w:val="-2"/>
        </w:rPr>
        <w:t xml:space="preserve"> </w:t>
      </w:r>
      <w:r>
        <w:t>або</w:t>
      </w:r>
      <w:r>
        <w:rPr>
          <w:spacing w:val="-52"/>
        </w:rPr>
        <w:t xml:space="preserve"> </w:t>
      </w:r>
      <w:r>
        <w:t>виявлення</w:t>
      </w:r>
      <w:r>
        <w:rPr>
          <w:spacing w:val="2"/>
        </w:rPr>
        <w:t xml:space="preserve"> </w:t>
      </w:r>
      <w:r>
        <w:t>зловживань</w:t>
      </w:r>
      <w:r>
        <w:rPr>
          <w:spacing w:val="2"/>
        </w:rPr>
        <w:t xml:space="preserve"> </w:t>
      </w:r>
      <w:r>
        <w:t>посадових</w:t>
      </w:r>
      <w:r>
        <w:rPr>
          <w:spacing w:val="5"/>
        </w:rPr>
        <w:t xml:space="preserve"> </w:t>
      </w:r>
      <w:r>
        <w:t>осіб</w:t>
      </w:r>
      <w:r>
        <w:rPr>
          <w:spacing w:val="1"/>
        </w:rPr>
        <w:t xml:space="preserve"> </w:t>
      </w:r>
      <w:r>
        <w:t>Товариства;</w:t>
      </w:r>
    </w:p>
    <w:p w:rsidR="004A2345" w:rsidRDefault="004A2345" w:rsidP="009F75CA">
      <w:pPr>
        <w:pStyle w:val="ListParagraph"/>
        <w:numPr>
          <w:ilvl w:val="0"/>
          <w:numId w:val="30"/>
        </w:numPr>
        <w:tabs>
          <w:tab w:val="left" w:pos="203"/>
        </w:tabs>
        <w:spacing w:line="244" w:lineRule="auto"/>
        <w:ind w:right="1037" w:firstLine="0"/>
        <w:rPr>
          <w:sz w:val="20"/>
        </w:rPr>
      </w:pPr>
      <w:r>
        <w:t>повідомляти</w:t>
      </w:r>
      <w:r>
        <w:rPr>
          <w:spacing w:val="-2"/>
        </w:rPr>
        <w:t xml:space="preserve"> </w:t>
      </w:r>
      <w:r>
        <w:t>Загальні</w:t>
      </w:r>
      <w:r>
        <w:rPr>
          <w:spacing w:val="-6"/>
        </w:rPr>
        <w:t xml:space="preserve"> </w:t>
      </w:r>
      <w:r>
        <w:t>збори,</w:t>
      </w:r>
      <w:r>
        <w:rPr>
          <w:spacing w:val="-4"/>
        </w:rPr>
        <w:t xml:space="preserve"> </w:t>
      </w:r>
      <w:r>
        <w:t>а в</w:t>
      </w:r>
      <w:r>
        <w:rPr>
          <w:spacing w:val="-4"/>
        </w:rPr>
        <w:t xml:space="preserve"> </w:t>
      </w:r>
      <w:r>
        <w:t>період</w:t>
      </w:r>
      <w:r>
        <w:rPr>
          <w:spacing w:val="-2"/>
        </w:rPr>
        <w:t xml:space="preserve"> </w:t>
      </w:r>
      <w:r>
        <w:t>між</w:t>
      </w:r>
      <w:r>
        <w:rPr>
          <w:spacing w:val="-1"/>
        </w:rPr>
        <w:t xml:space="preserve"> </w:t>
      </w:r>
      <w:r>
        <w:t>ними</w:t>
      </w:r>
      <w:r>
        <w:rPr>
          <w:spacing w:val="-2"/>
        </w:rPr>
        <w:t xml:space="preserve"> </w:t>
      </w:r>
      <w:r>
        <w:t>-</w:t>
      </w:r>
      <w:r>
        <w:rPr>
          <w:spacing w:val="-7"/>
        </w:rPr>
        <w:t xml:space="preserve"> </w:t>
      </w:r>
      <w:r>
        <w:t>Правління,</w:t>
      </w:r>
      <w:r>
        <w:rPr>
          <w:spacing w:val="-4"/>
        </w:rPr>
        <w:t xml:space="preserve"> </w:t>
      </w:r>
      <w:r>
        <w:t>про</w:t>
      </w:r>
      <w:r>
        <w:rPr>
          <w:spacing w:val="-2"/>
        </w:rPr>
        <w:t xml:space="preserve"> </w:t>
      </w:r>
      <w:r>
        <w:t>всі</w:t>
      </w:r>
      <w:r>
        <w:rPr>
          <w:spacing w:val="-6"/>
        </w:rPr>
        <w:t xml:space="preserve"> </w:t>
      </w:r>
      <w:r>
        <w:t>виявлені</w:t>
      </w:r>
      <w:r>
        <w:rPr>
          <w:spacing w:val="-2"/>
        </w:rPr>
        <w:t xml:space="preserve"> </w:t>
      </w:r>
      <w:r>
        <w:t>у</w:t>
      </w:r>
      <w:r>
        <w:rPr>
          <w:spacing w:val="-3"/>
        </w:rPr>
        <w:t xml:space="preserve"> </w:t>
      </w:r>
      <w:r>
        <w:t>ході</w:t>
      </w:r>
      <w:r>
        <w:rPr>
          <w:spacing w:val="-1"/>
        </w:rPr>
        <w:t xml:space="preserve"> </w:t>
      </w:r>
      <w:r>
        <w:t>перевірок</w:t>
      </w:r>
      <w:r>
        <w:rPr>
          <w:spacing w:val="-4"/>
        </w:rPr>
        <w:t xml:space="preserve"> </w:t>
      </w:r>
      <w:r>
        <w:t>чи</w:t>
      </w:r>
      <w:r>
        <w:rPr>
          <w:spacing w:val="-52"/>
        </w:rPr>
        <w:t xml:space="preserve"> </w:t>
      </w:r>
      <w:r>
        <w:t>службових</w:t>
      </w:r>
      <w:r>
        <w:rPr>
          <w:spacing w:val="4"/>
        </w:rPr>
        <w:t xml:space="preserve"> </w:t>
      </w:r>
      <w:r>
        <w:t>розслідувань</w:t>
      </w:r>
      <w:r>
        <w:rPr>
          <w:spacing w:val="1"/>
        </w:rPr>
        <w:t xml:space="preserve"> </w:t>
      </w:r>
      <w:r>
        <w:t>недоліки</w:t>
      </w:r>
      <w:r>
        <w:rPr>
          <w:spacing w:val="1"/>
        </w:rPr>
        <w:t xml:space="preserve"> </w:t>
      </w:r>
      <w:r>
        <w:t>та</w:t>
      </w:r>
      <w:r>
        <w:rPr>
          <w:spacing w:val="2"/>
        </w:rPr>
        <w:t xml:space="preserve"> </w:t>
      </w:r>
      <w:r>
        <w:t>зловживання</w:t>
      </w:r>
      <w:r>
        <w:rPr>
          <w:spacing w:val="2"/>
        </w:rPr>
        <w:t xml:space="preserve"> </w:t>
      </w:r>
      <w:r>
        <w:t>посадових</w:t>
      </w:r>
      <w:r>
        <w:rPr>
          <w:spacing w:val="5"/>
        </w:rPr>
        <w:t xml:space="preserve"> </w:t>
      </w:r>
      <w:r>
        <w:t>осіб</w:t>
      </w:r>
      <w:r>
        <w:rPr>
          <w:spacing w:val="2"/>
        </w:rPr>
        <w:t xml:space="preserve"> </w:t>
      </w:r>
      <w:r>
        <w:t>Товариства;</w:t>
      </w:r>
    </w:p>
    <w:p w:rsidR="004A2345" w:rsidRDefault="004A2345" w:rsidP="009F75CA">
      <w:pPr>
        <w:pStyle w:val="ListParagraph"/>
        <w:numPr>
          <w:ilvl w:val="0"/>
          <w:numId w:val="30"/>
        </w:numPr>
        <w:tabs>
          <w:tab w:val="left" w:pos="203"/>
        </w:tabs>
        <w:ind w:left="202" w:hanging="79"/>
        <w:rPr>
          <w:sz w:val="20"/>
        </w:rPr>
      </w:pPr>
      <w:r>
        <w:t>дотримуватися</w:t>
      </w:r>
      <w:r>
        <w:rPr>
          <w:spacing w:val="-5"/>
        </w:rPr>
        <w:t xml:space="preserve"> </w:t>
      </w:r>
      <w:r>
        <w:t>правил</w:t>
      </w:r>
      <w:r>
        <w:rPr>
          <w:spacing w:val="-6"/>
        </w:rPr>
        <w:t xml:space="preserve"> </w:t>
      </w:r>
      <w:r>
        <w:t>конфіденційності.</w:t>
      </w:r>
    </w:p>
    <w:p w:rsidR="004A2345" w:rsidRDefault="004A2345" w:rsidP="008F4D13">
      <w:pPr>
        <w:pStyle w:val="BodyText"/>
        <w:spacing w:before="6"/>
        <w:ind w:left="0"/>
        <w:rPr>
          <w:sz w:val="22"/>
        </w:rPr>
      </w:pPr>
    </w:p>
    <w:p w:rsidR="004A2345" w:rsidRDefault="004A2345" w:rsidP="008F4D13">
      <w:pPr>
        <w:ind w:left="124"/>
      </w:pPr>
      <w:r>
        <w:t>Припинення</w:t>
      </w:r>
      <w:r>
        <w:rPr>
          <w:spacing w:val="2"/>
        </w:rPr>
        <w:t xml:space="preserve"> </w:t>
      </w:r>
      <w:r>
        <w:t>повноважень</w:t>
      </w:r>
      <w:r>
        <w:rPr>
          <w:spacing w:val="3"/>
        </w:rPr>
        <w:t xml:space="preserve"> </w:t>
      </w:r>
      <w:r>
        <w:t>Ревізора:</w:t>
      </w:r>
    </w:p>
    <w:p w:rsidR="004A2345" w:rsidRDefault="004A2345" w:rsidP="009F75CA">
      <w:pPr>
        <w:pStyle w:val="ListParagraph"/>
        <w:numPr>
          <w:ilvl w:val="0"/>
          <w:numId w:val="30"/>
        </w:numPr>
        <w:tabs>
          <w:tab w:val="left" w:pos="203"/>
        </w:tabs>
        <w:spacing w:before="6" w:line="244" w:lineRule="auto"/>
        <w:ind w:right="425" w:firstLine="0"/>
        <w:rPr>
          <w:sz w:val="20"/>
        </w:rPr>
      </w:pPr>
      <w:r>
        <w:t>При невиконанні або неналежному виконані Ревізором обов’язків, покладених на нього Статутом,</w:t>
      </w:r>
      <w:r>
        <w:rPr>
          <w:spacing w:val="1"/>
        </w:rPr>
        <w:t xml:space="preserve"> </w:t>
      </w:r>
      <w:r>
        <w:t>Положенням</w:t>
      </w:r>
      <w:r>
        <w:rPr>
          <w:spacing w:val="1"/>
        </w:rPr>
        <w:t xml:space="preserve"> </w:t>
      </w:r>
      <w:r>
        <w:t>про</w:t>
      </w:r>
      <w:r>
        <w:rPr>
          <w:spacing w:val="3"/>
        </w:rPr>
        <w:t xml:space="preserve"> </w:t>
      </w:r>
      <w:r>
        <w:t>Ревізора</w:t>
      </w:r>
      <w:r>
        <w:rPr>
          <w:spacing w:val="4"/>
        </w:rPr>
        <w:t xml:space="preserve"> </w:t>
      </w:r>
      <w:r>
        <w:t>та</w:t>
      </w:r>
      <w:r>
        <w:rPr>
          <w:spacing w:val="-1"/>
        </w:rPr>
        <w:t xml:space="preserve"> </w:t>
      </w:r>
      <w:r>
        <w:t>чинним</w:t>
      </w:r>
      <w:r>
        <w:rPr>
          <w:spacing w:val="2"/>
        </w:rPr>
        <w:t xml:space="preserve"> </w:t>
      </w:r>
      <w:r>
        <w:t>законодавством</w:t>
      </w:r>
      <w:r>
        <w:rPr>
          <w:spacing w:val="2"/>
        </w:rPr>
        <w:t xml:space="preserve"> </w:t>
      </w:r>
      <w:r>
        <w:t>України,</w:t>
      </w:r>
      <w:r>
        <w:rPr>
          <w:spacing w:val="-2"/>
        </w:rPr>
        <w:t xml:space="preserve"> </w:t>
      </w:r>
      <w:r>
        <w:t>Загальні</w:t>
      </w:r>
      <w:r>
        <w:rPr>
          <w:spacing w:val="-1"/>
        </w:rPr>
        <w:t xml:space="preserve"> </w:t>
      </w:r>
      <w:r>
        <w:t>збори можуть</w:t>
      </w:r>
      <w:r>
        <w:rPr>
          <w:spacing w:val="2"/>
        </w:rPr>
        <w:t xml:space="preserve"> </w:t>
      </w:r>
      <w:r>
        <w:t>прийняти</w:t>
      </w:r>
      <w:r>
        <w:rPr>
          <w:spacing w:val="6"/>
        </w:rPr>
        <w:t xml:space="preserve"> </w:t>
      </w:r>
      <w:r>
        <w:t>рішення</w:t>
      </w:r>
      <w:r>
        <w:rPr>
          <w:spacing w:val="-52"/>
        </w:rPr>
        <w:t xml:space="preserve"> </w:t>
      </w:r>
      <w:r>
        <w:t>про</w:t>
      </w:r>
      <w:r>
        <w:rPr>
          <w:spacing w:val="4"/>
        </w:rPr>
        <w:t xml:space="preserve"> </w:t>
      </w:r>
      <w:r>
        <w:t>дострокове</w:t>
      </w:r>
      <w:r>
        <w:rPr>
          <w:spacing w:val="3"/>
        </w:rPr>
        <w:t xml:space="preserve"> </w:t>
      </w:r>
      <w:r>
        <w:t>припинення</w:t>
      </w:r>
      <w:r>
        <w:rPr>
          <w:spacing w:val="4"/>
        </w:rPr>
        <w:t xml:space="preserve"> </w:t>
      </w:r>
      <w:r>
        <w:t>повноважень</w:t>
      </w:r>
      <w:r>
        <w:rPr>
          <w:spacing w:val="4"/>
        </w:rPr>
        <w:t xml:space="preserve"> </w:t>
      </w:r>
      <w:r>
        <w:t>Ревізора</w:t>
      </w:r>
      <w:r>
        <w:rPr>
          <w:spacing w:val="2"/>
        </w:rPr>
        <w:t xml:space="preserve"> </w:t>
      </w:r>
      <w:r>
        <w:t>та</w:t>
      </w:r>
      <w:r>
        <w:rPr>
          <w:spacing w:val="1"/>
        </w:rPr>
        <w:t xml:space="preserve"> </w:t>
      </w:r>
      <w:r>
        <w:t>одночасне</w:t>
      </w:r>
      <w:r>
        <w:rPr>
          <w:spacing w:val="3"/>
        </w:rPr>
        <w:t xml:space="preserve"> </w:t>
      </w:r>
      <w:r>
        <w:t>обрання</w:t>
      </w:r>
      <w:r>
        <w:rPr>
          <w:spacing w:val="1"/>
        </w:rPr>
        <w:t xml:space="preserve"> </w:t>
      </w:r>
      <w:r>
        <w:t>нового</w:t>
      </w:r>
      <w:r>
        <w:rPr>
          <w:spacing w:val="5"/>
        </w:rPr>
        <w:t xml:space="preserve"> </w:t>
      </w:r>
      <w:r>
        <w:t>ревізора</w:t>
      </w:r>
      <w:r>
        <w:rPr>
          <w:spacing w:val="6"/>
        </w:rPr>
        <w:t xml:space="preserve"> </w:t>
      </w:r>
      <w:r>
        <w:t>або</w:t>
      </w:r>
      <w:r>
        <w:rPr>
          <w:spacing w:val="-2"/>
        </w:rPr>
        <w:t xml:space="preserve"> </w:t>
      </w:r>
      <w:r>
        <w:t>членів</w:t>
      </w:r>
      <w:r>
        <w:rPr>
          <w:spacing w:val="1"/>
        </w:rPr>
        <w:t xml:space="preserve"> </w:t>
      </w:r>
      <w:r>
        <w:t>Ревізійної</w:t>
      </w:r>
      <w:r>
        <w:rPr>
          <w:spacing w:val="3"/>
        </w:rPr>
        <w:t xml:space="preserve"> </w:t>
      </w:r>
      <w:r>
        <w:t>комісії;</w:t>
      </w:r>
    </w:p>
    <w:p w:rsidR="004A2345" w:rsidRDefault="004A2345" w:rsidP="008F4D13">
      <w:pPr>
        <w:pStyle w:val="BodyText"/>
        <w:spacing w:before="1"/>
        <w:ind w:left="0"/>
        <w:rPr>
          <w:sz w:val="22"/>
        </w:rPr>
      </w:pPr>
    </w:p>
    <w:p w:rsidR="004A2345" w:rsidRDefault="004A2345" w:rsidP="008F4D13">
      <w:pPr>
        <w:spacing w:line="244" w:lineRule="auto"/>
        <w:ind w:left="124" w:right="176"/>
      </w:pPr>
      <w:r>
        <w:t>Без</w:t>
      </w:r>
      <w:r>
        <w:rPr>
          <w:spacing w:val="-3"/>
        </w:rPr>
        <w:t xml:space="preserve"> </w:t>
      </w:r>
      <w:r>
        <w:t>рішення Загальних</w:t>
      </w:r>
      <w:r>
        <w:rPr>
          <w:spacing w:val="1"/>
        </w:rPr>
        <w:t xml:space="preserve"> </w:t>
      </w:r>
      <w:r>
        <w:t>зборів повноваження</w:t>
      </w:r>
      <w:r>
        <w:rPr>
          <w:spacing w:val="3"/>
        </w:rPr>
        <w:t xml:space="preserve"> </w:t>
      </w:r>
      <w:r>
        <w:t>Ревізора</w:t>
      </w:r>
      <w:r>
        <w:rPr>
          <w:spacing w:val="3"/>
        </w:rPr>
        <w:t xml:space="preserve"> </w:t>
      </w:r>
      <w:r>
        <w:t>з</w:t>
      </w:r>
      <w:r>
        <w:rPr>
          <w:spacing w:val="1"/>
        </w:rPr>
        <w:t xml:space="preserve"> </w:t>
      </w:r>
      <w:r>
        <w:t>одночасним</w:t>
      </w:r>
      <w:r>
        <w:rPr>
          <w:spacing w:val="5"/>
        </w:rPr>
        <w:t xml:space="preserve"> </w:t>
      </w:r>
      <w:r>
        <w:t>припиненням</w:t>
      </w:r>
      <w:r>
        <w:rPr>
          <w:spacing w:val="7"/>
        </w:rPr>
        <w:t xml:space="preserve"> </w:t>
      </w:r>
      <w:r>
        <w:t>договору,</w:t>
      </w:r>
      <w:r>
        <w:rPr>
          <w:spacing w:val="-1"/>
        </w:rPr>
        <w:t xml:space="preserve"> </w:t>
      </w:r>
      <w:r>
        <w:t>укладеного</w:t>
      </w:r>
      <w:r>
        <w:rPr>
          <w:spacing w:val="-2"/>
        </w:rPr>
        <w:t xml:space="preserve"> </w:t>
      </w:r>
      <w:r>
        <w:t>з</w:t>
      </w:r>
      <w:r>
        <w:rPr>
          <w:spacing w:val="-52"/>
        </w:rPr>
        <w:t xml:space="preserve"> </w:t>
      </w:r>
      <w:r>
        <w:t>ним,</w:t>
      </w:r>
      <w:r>
        <w:rPr>
          <w:spacing w:val="2"/>
        </w:rPr>
        <w:t xml:space="preserve"> </w:t>
      </w:r>
      <w:r>
        <w:t>припиняються:</w:t>
      </w:r>
    </w:p>
    <w:p w:rsidR="004A2345" w:rsidRDefault="004A2345" w:rsidP="009F75CA">
      <w:pPr>
        <w:pStyle w:val="ListParagraph"/>
        <w:numPr>
          <w:ilvl w:val="0"/>
          <w:numId w:val="30"/>
        </w:numPr>
        <w:tabs>
          <w:tab w:val="left" w:pos="203"/>
        </w:tabs>
        <w:spacing w:line="244" w:lineRule="auto"/>
        <w:ind w:right="1191" w:firstLine="0"/>
        <w:rPr>
          <w:sz w:val="20"/>
        </w:rPr>
      </w:pPr>
      <w:r>
        <w:t>за</w:t>
      </w:r>
      <w:r>
        <w:rPr>
          <w:spacing w:val="-3"/>
        </w:rPr>
        <w:t xml:space="preserve"> </w:t>
      </w:r>
      <w:r>
        <w:t>його</w:t>
      </w:r>
      <w:r>
        <w:rPr>
          <w:spacing w:val="-2"/>
        </w:rPr>
        <w:t xml:space="preserve"> </w:t>
      </w:r>
      <w:r>
        <w:t>бажанням</w:t>
      </w:r>
      <w:r>
        <w:rPr>
          <w:spacing w:val="-5"/>
        </w:rPr>
        <w:t xml:space="preserve"> </w:t>
      </w:r>
      <w:r>
        <w:t>за</w:t>
      </w:r>
      <w:r>
        <w:rPr>
          <w:spacing w:val="-5"/>
        </w:rPr>
        <w:t xml:space="preserve"> </w:t>
      </w:r>
      <w:r>
        <w:t>умови</w:t>
      </w:r>
      <w:r>
        <w:rPr>
          <w:spacing w:val="-2"/>
        </w:rPr>
        <w:t xml:space="preserve"> </w:t>
      </w:r>
      <w:r>
        <w:t>письмового</w:t>
      </w:r>
      <w:r>
        <w:rPr>
          <w:spacing w:val="-1"/>
        </w:rPr>
        <w:t xml:space="preserve"> </w:t>
      </w:r>
      <w:r>
        <w:t>повідомлення</w:t>
      </w:r>
      <w:r>
        <w:rPr>
          <w:spacing w:val="-4"/>
        </w:rPr>
        <w:t xml:space="preserve"> </w:t>
      </w:r>
      <w:r>
        <w:t>про</w:t>
      </w:r>
      <w:r>
        <w:rPr>
          <w:spacing w:val="-3"/>
        </w:rPr>
        <w:t xml:space="preserve"> </w:t>
      </w:r>
      <w:r>
        <w:t>це</w:t>
      </w:r>
      <w:r>
        <w:rPr>
          <w:spacing w:val="-6"/>
        </w:rPr>
        <w:t xml:space="preserve"> </w:t>
      </w:r>
      <w:r>
        <w:t>Товариство</w:t>
      </w:r>
      <w:r>
        <w:rPr>
          <w:spacing w:val="-2"/>
        </w:rPr>
        <w:t xml:space="preserve"> </w:t>
      </w:r>
      <w:r>
        <w:t>за</w:t>
      </w:r>
      <w:r>
        <w:rPr>
          <w:spacing w:val="-5"/>
        </w:rPr>
        <w:t xml:space="preserve"> </w:t>
      </w:r>
      <w:r>
        <w:t>2</w:t>
      </w:r>
      <w:r>
        <w:rPr>
          <w:spacing w:val="-7"/>
        </w:rPr>
        <w:t xml:space="preserve"> </w:t>
      </w:r>
      <w:r>
        <w:t>(два)</w:t>
      </w:r>
      <w:r>
        <w:rPr>
          <w:spacing w:val="-2"/>
        </w:rPr>
        <w:t xml:space="preserve"> </w:t>
      </w:r>
      <w:r>
        <w:t>тижні до</w:t>
      </w:r>
      <w:r>
        <w:rPr>
          <w:spacing w:val="-7"/>
        </w:rPr>
        <w:t xml:space="preserve"> </w:t>
      </w:r>
      <w:r>
        <w:t>дати</w:t>
      </w:r>
      <w:r>
        <w:rPr>
          <w:spacing w:val="-52"/>
        </w:rPr>
        <w:t xml:space="preserve"> </w:t>
      </w:r>
      <w:r>
        <w:t>припинення</w:t>
      </w:r>
      <w:r>
        <w:rPr>
          <w:spacing w:val="5"/>
        </w:rPr>
        <w:t xml:space="preserve"> </w:t>
      </w:r>
      <w:r>
        <w:t>договору;</w:t>
      </w:r>
    </w:p>
    <w:p w:rsidR="004A2345" w:rsidRDefault="004A2345" w:rsidP="009F75CA">
      <w:pPr>
        <w:pStyle w:val="ListParagraph"/>
        <w:numPr>
          <w:ilvl w:val="0"/>
          <w:numId w:val="30"/>
        </w:numPr>
        <w:tabs>
          <w:tab w:val="left" w:pos="203"/>
        </w:tabs>
        <w:ind w:left="202" w:hanging="79"/>
        <w:rPr>
          <w:sz w:val="20"/>
        </w:rPr>
      </w:pPr>
      <w:r>
        <w:t>в</w:t>
      </w:r>
      <w:r>
        <w:rPr>
          <w:spacing w:val="-6"/>
        </w:rPr>
        <w:t xml:space="preserve"> </w:t>
      </w:r>
      <w:r>
        <w:t>разі</w:t>
      </w:r>
      <w:r>
        <w:rPr>
          <w:spacing w:val="-3"/>
        </w:rPr>
        <w:t xml:space="preserve"> </w:t>
      </w:r>
      <w:r>
        <w:t>неможливості</w:t>
      </w:r>
      <w:r>
        <w:rPr>
          <w:spacing w:val="-2"/>
        </w:rPr>
        <w:t xml:space="preserve"> </w:t>
      </w:r>
      <w:r>
        <w:t>виконання</w:t>
      </w:r>
      <w:r>
        <w:rPr>
          <w:spacing w:val="-3"/>
        </w:rPr>
        <w:t xml:space="preserve"> </w:t>
      </w:r>
      <w:r>
        <w:t>обов’язків</w:t>
      </w:r>
      <w:r>
        <w:rPr>
          <w:spacing w:val="-6"/>
        </w:rPr>
        <w:t xml:space="preserve"> </w:t>
      </w:r>
      <w:r>
        <w:t>Ревізора</w:t>
      </w:r>
      <w:r>
        <w:rPr>
          <w:spacing w:val="-3"/>
        </w:rPr>
        <w:t xml:space="preserve"> </w:t>
      </w:r>
      <w:r>
        <w:t>за</w:t>
      </w:r>
      <w:r>
        <w:rPr>
          <w:spacing w:val="-4"/>
        </w:rPr>
        <w:t xml:space="preserve"> </w:t>
      </w:r>
      <w:r>
        <w:t>станом</w:t>
      </w:r>
      <w:r>
        <w:rPr>
          <w:spacing w:val="-5"/>
        </w:rPr>
        <w:t xml:space="preserve"> </w:t>
      </w:r>
      <w:r>
        <w:t>здоров’я;</w:t>
      </w:r>
    </w:p>
    <w:p w:rsidR="004A2345" w:rsidRDefault="004A2345" w:rsidP="009F75CA">
      <w:pPr>
        <w:pStyle w:val="ListParagraph"/>
        <w:numPr>
          <w:ilvl w:val="0"/>
          <w:numId w:val="30"/>
        </w:numPr>
        <w:tabs>
          <w:tab w:val="left" w:pos="203"/>
        </w:tabs>
        <w:spacing w:before="4" w:line="244" w:lineRule="auto"/>
        <w:ind w:right="807" w:firstLine="0"/>
        <w:rPr>
          <w:sz w:val="20"/>
        </w:rPr>
      </w:pPr>
      <w:r>
        <w:t>в</w:t>
      </w:r>
      <w:r>
        <w:rPr>
          <w:spacing w:val="-9"/>
        </w:rPr>
        <w:t xml:space="preserve"> </w:t>
      </w:r>
      <w:r>
        <w:t>разі</w:t>
      </w:r>
      <w:r>
        <w:rPr>
          <w:spacing w:val="-8"/>
        </w:rPr>
        <w:t xml:space="preserve"> </w:t>
      </w:r>
      <w:r>
        <w:t>набрання</w:t>
      </w:r>
      <w:r>
        <w:rPr>
          <w:spacing w:val="-8"/>
        </w:rPr>
        <w:t xml:space="preserve"> </w:t>
      </w:r>
      <w:r>
        <w:t>законної</w:t>
      </w:r>
      <w:r>
        <w:rPr>
          <w:spacing w:val="-4"/>
        </w:rPr>
        <w:t xml:space="preserve"> </w:t>
      </w:r>
      <w:r>
        <w:t>сили</w:t>
      </w:r>
      <w:r>
        <w:rPr>
          <w:spacing w:val="-7"/>
        </w:rPr>
        <w:t xml:space="preserve"> </w:t>
      </w:r>
      <w:r>
        <w:t>вироком</w:t>
      </w:r>
      <w:r>
        <w:rPr>
          <w:spacing w:val="-3"/>
        </w:rPr>
        <w:t xml:space="preserve"> </w:t>
      </w:r>
      <w:r>
        <w:t>чи</w:t>
      </w:r>
      <w:r>
        <w:rPr>
          <w:spacing w:val="-10"/>
        </w:rPr>
        <w:t xml:space="preserve"> </w:t>
      </w:r>
      <w:r>
        <w:t>рішенням</w:t>
      </w:r>
      <w:r>
        <w:rPr>
          <w:spacing w:val="-7"/>
        </w:rPr>
        <w:t xml:space="preserve"> </w:t>
      </w:r>
      <w:r>
        <w:t>суду,</w:t>
      </w:r>
      <w:r>
        <w:rPr>
          <w:spacing w:val="-9"/>
        </w:rPr>
        <w:t xml:space="preserve"> </w:t>
      </w:r>
      <w:r>
        <w:t>яким</w:t>
      </w:r>
      <w:r>
        <w:rPr>
          <w:spacing w:val="-8"/>
        </w:rPr>
        <w:t xml:space="preserve"> </w:t>
      </w:r>
      <w:r>
        <w:t>Ревізора</w:t>
      </w:r>
      <w:r>
        <w:rPr>
          <w:spacing w:val="-6"/>
        </w:rPr>
        <w:t xml:space="preserve"> </w:t>
      </w:r>
      <w:r>
        <w:t>засуджено</w:t>
      </w:r>
      <w:r>
        <w:rPr>
          <w:spacing w:val="-9"/>
        </w:rPr>
        <w:t xml:space="preserve"> </w:t>
      </w:r>
      <w:r>
        <w:t>до</w:t>
      </w:r>
      <w:r>
        <w:rPr>
          <w:spacing w:val="-9"/>
        </w:rPr>
        <w:t xml:space="preserve"> </w:t>
      </w:r>
      <w:r>
        <w:t>покарання,</w:t>
      </w:r>
      <w:r>
        <w:rPr>
          <w:spacing w:val="-9"/>
        </w:rPr>
        <w:t xml:space="preserve"> </w:t>
      </w:r>
      <w:r>
        <w:t>що</w:t>
      </w:r>
      <w:r>
        <w:rPr>
          <w:spacing w:val="-52"/>
        </w:rPr>
        <w:t xml:space="preserve"> </w:t>
      </w:r>
      <w:r>
        <w:t>виключає</w:t>
      </w:r>
      <w:r>
        <w:rPr>
          <w:spacing w:val="-1"/>
        </w:rPr>
        <w:t xml:space="preserve"> </w:t>
      </w:r>
      <w:r>
        <w:t>можливість</w:t>
      </w:r>
      <w:r>
        <w:rPr>
          <w:spacing w:val="2"/>
        </w:rPr>
        <w:t xml:space="preserve"> </w:t>
      </w:r>
      <w:r>
        <w:t>виконання</w:t>
      </w:r>
      <w:r>
        <w:rPr>
          <w:spacing w:val="3"/>
        </w:rPr>
        <w:t xml:space="preserve"> </w:t>
      </w:r>
      <w:r>
        <w:t>його</w:t>
      </w:r>
      <w:r>
        <w:rPr>
          <w:spacing w:val="5"/>
        </w:rPr>
        <w:t xml:space="preserve"> </w:t>
      </w:r>
      <w:r>
        <w:t>обов’язків;</w:t>
      </w:r>
    </w:p>
    <w:p w:rsidR="004A2345" w:rsidRDefault="004A2345" w:rsidP="009F75CA">
      <w:pPr>
        <w:pStyle w:val="ListParagraph"/>
        <w:numPr>
          <w:ilvl w:val="0"/>
          <w:numId w:val="30"/>
        </w:numPr>
        <w:tabs>
          <w:tab w:val="left" w:pos="203"/>
        </w:tabs>
        <w:spacing w:line="244" w:lineRule="auto"/>
        <w:ind w:right="391" w:firstLine="0"/>
        <w:rPr>
          <w:sz w:val="20"/>
        </w:rPr>
      </w:pPr>
      <w:r>
        <w:t>в</w:t>
      </w:r>
      <w:r>
        <w:rPr>
          <w:spacing w:val="-7"/>
        </w:rPr>
        <w:t xml:space="preserve"> </w:t>
      </w:r>
      <w:r>
        <w:t>разі</w:t>
      </w:r>
      <w:r>
        <w:rPr>
          <w:spacing w:val="-4"/>
        </w:rPr>
        <w:t xml:space="preserve"> </w:t>
      </w:r>
      <w:r>
        <w:t>смерті</w:t>
      </w:r>
      <w:r>
        <w:rPr>
          <w:spacing w:val="-6"/>
        </w:rPr>
        <w:t xml:space="preserve"> </w:t>
      </w:r>
      <w:r>
        <w:t>Ревізора,</w:t>
      </w:r>
      <w:r>
        <w:rPr>
          <w:spacing w:val="-7"/>
        </w:rPr>
        <w:t xml:space="preserve"> </w:t>
      </w:r>
      <w:r>
        <w:t>визнання</w:t>
      </w:r>
      <w:r>
        <w:rPr>
          <w:spacing w:val="-4"/>
        </w:rPr>
        <w:t xml:space="preserve"> </w:t>
      </w:r>
      <w:r>
        <w:t>його</w:t>
      </w:r>
      <w:r>
        <w:rPr>
          <w:spacing w:val="-6"/>
        </w:rPr>
        <w:t xml:space="preserve"> </w:t>
      </w:r>
      <w:r>
        <w:t>недієздатним,</w:t>
      </w:r>
      <w:r>
        <w:rPr>
          <w:spacing w:val="-4"/>
        </w:rPr>
        <w:t xml:space="preserve"> </w:t>
      </w:r>
      <w:r>
        <w:t>обмеження</w:t>
      </w:r>
      <w:r>
        <w:rPr>
          <w:spacing w:val="-5"/>
        </w:rPr>
        <w:t xml:space="preserve"> </w:t>
      </w:r>
      <w:r>
        <w:t>його</w:t>
      </w:r>
      <w:r>
        <w:rPr>
          <w:spacing w:val="-3"/>
        </w:rPr>
        <w:t xml:space="preserve"> </w:t>
      </w:r>
      <w:r>
        <w:t>дієздатності,</w:t>
      </w:r>
      <w:r>
        <w:rPr>
          <w:spacing w:val="-4"/>
        </w:rPr>
        <w:t xml:space="preserve"> </w:t>
      </w:r>
      <w:r>
        <w:t>визнання</w:t>
      </w:r>
      <w:r>
        <w:rPr>
          <w:spacing w:val="-4"/>
        </w:rPr>
        <w:t xml:space="preserve"> </w:t>
      </w:r>
      <w:r>
        <w:t>його</w:t>
      </w:r>
      <w:r>
        <w:rPr>
          <w:spacing w:val="-3"/>
        </w:rPr>
        <w:t xml:space="preserve"> </w:t>
      </w:r>
      <w:r>
        <w:t>безвісно</w:t>
      </w:r>
      <w:r>
        <w:rPr>
          <w:spacing w:val="-52"/>
        </w:rPr>
        <w:t xml:space="preserve"> </w:t>
      </w:r>
      <w:r>
        <w:t>відсутнім чи</w:t>
      </w:r>
      <w:r>
        <w:rPr>
          <w:spacing w:val="1"/>
        </w:rPr>
        <w:t xml:space="preserve"> </w:t>
      </w:r>
      <w:r>
        <w:t>смерті.</w:t>
      </w:r>
    </w:p>
    <w:p w:rsidR="004A2345" w:rsidRDefault="004A2345" w:rsidP="008F4D13">
      <w:pPr>
        <w:pStyle w:val="BodyText"/>
        <w:spacing w:before="3"/>
        <w:ind w:left="0"/>
        <w:rPr>
          <w:sz w:val="22"/>
        </w:rPr>
      </w:pPr>
    </w:p>
    <w:p w:rsidR="004A2345" w:rsidRDefault="004A2345" w:rsidP="008F4D13">
      <w:pPr>
        <w:spacing w:before="1"/>
        <w:ind w:left="124"/>
      </w:pPr>
      <w:r>
        <w:t>Винагорода</w:t>
      </w:r>
      <w:r>
        <w:rPr>
          <w:spacing w:val="4"/>
        </w:rPr>
        <w:t xml:space="preserve"> </w:t>
      </w:r>
      <w:r>
        <w:t>та</w:t>
      </w:r>
      <w:r>
        <w:rPr>
          <w:spacing w:val="2"/>
        </w:rPr>
        <w:t xml:space="preserve"> </w:t>
      </w:r>
      <w:r>
        <w:t>компенсаційні</w:t>
      </w:r>
      <w:r>
        <w:rPr>
          <w:spacing w:val="4"/>
        </w:rPr>
        <w:t xml:space="preserve"> </w:t>
      </w:r>
      <w:r>
        <w:t>виплати</w:t>
      </w:r>
      <w:r>
        <w:rPr>
          <w:spacing w:val="1"/>
        </w:rPr>
        <w:t xml:space="preserve"> </w:t>
      </w:r>
      <w:r>
        <w:t>Ревізору:</w:t>
      </w:r>
    </w:p>
    <w:p w:rsidR="004A2345" w:rsidRDefault="004A2345" w:rsidP="008F4D13">
      <w:pPr>
        <w:spacing w:before="3" w:line="244" w:lineRule="auto"/>
        <w:ind w:left="124" w:right="176"/>
      </w:pPr>
      <w:r>
        <w:t>Розміри</w:t>
      </w:r>
      <w:r>
        <w:rPr>
          <w:spacing w:val="2"/>
        </w:rPr>
        <w:t xml:space="preserve"> </w:t>
      </w:r>
      <w:r>
        <w:t>та</w:t>
      </w:r>
      <w:r>
        <w:rPr>
          <w:spacing w:val="3"/>
        </w:rPr>
        <w:t xml:space="preserve"> </w:t>
      </w:r>
      <w:r>
        <w:t>порядок</w:t>
      </w:r>
      <w:r>
        <w:rPr>
          <w:spacing w:val="5"/>
        </w:rPr>
        <w:t xml:space="preserve"> </w:t>
      </w:r>
      <w:r>
        <w:t>отримання</w:t>
      </w:r>
      <w:r>
        <w:rPr>
          <w:spacing w:val="3"/>
        </w:rPr>
        <w:t xml:space="preserve"> </w:t>
      </w:r>
      <w:r>
        <w:t>Ревізором</w:t>
      </w:r>
      <w:r>
        <w:rPr>
          <w:spacing w:val="5"/>
        </w:rPr>
        <w:t xml:space="preserve"> </w:t>
      </w:r>
      <w:r>
        <w:t>винагороди</w:t>
      </w:r>
      <w:r>
        <w:rPr>
          <w:spacing w:val="5"/>
        </w:rPr>
        <w:t xml:space="preserve"> </w:t>
      </w:r>
      <w:r>
        <w:t>за свою</w:t>
      </w:r>
      <w:r>
        <w:rPr>
          <w:spacing w:val="1"/>
        </w:rPr>
        <w:t xml:space="preserve"> </w:t>
      </w:r>
      <w:r>
        <w:t>роботу</w:t>
      </w:r>
      <w:r>
        <w:rPr>
          <w:spacing w:val="3"/>
        </w:rPr>
        <w:t xml:space="preserve"> </w:t>
      </w:r>
      <w:r>
        <w:t>встановлюються Правлінням.</w:t>
      </w:r>
      <w:r>
        <w:rPr>
          <w:spacing w:val="1"/>
        </w:rPr>
        <w:t xml:space="preserve"> </w:t>
      </w:r>
      <w:r>
        <w:t>Правління</w:t>
      </w:r>
      <w:r>
        <w:rPr>
          <w:spacing w:val="-1"/>
        </w:rPr>
        <w:t xml:space="preserve"> </w:t>
      </w:r>
      <w:r>
        <w:t>затверджує</w:t>
      </w:r>
      <w:r>
        <w:rPr>
          <w:spacing w:val="-1"/>
        </w:rPr>
        <w:t xml:space="preserve"> </w:t>
      </w:r>
      <w:r>
        <w:t>умови</w:t>
      </w:r>
      <w:r>
        <w:rPr>
          <w:spacing w:val="3"/>
        </w:rPr>
        <w:t xml:space="preserve"> </w:t>
      </w:r>
      <w:r>
        <w:t>цивільно-правового</w:t>
      </w:r>
      <w:r>
        <w:rPr>
          <w:spacing w:val="3"/>
        </w:rPr>
        <w:t xml:space="preserve"> </w:t>
      </w:r>
      <w:r>
        <w:t>або</w:t>
      </w:r>
      <w:r>
        <w:rPr>
          <w:spacing w:val="1"/>
        </w:rPr>
        <w:t xml:space="preserve"> </w:t>
      </w:r>
      <w:r>
        <w:t>трудового</w:t>
      </w:r>
      <w:r>
        <w:rPr>
          <w:spacing w:val="3"/>
        </w:rPr>
        <w:t xml:space="preserve"> </w:t>
      </w:r>
      <w:r>
        <w:t>договору,</w:t>
      </w:r>
      <w:r>
        <w:rPr>
          <w:spacing w:val="-1"/>
        </w:rPr>
        <w:t xml:space="preserve"> </w:t>
      </w:r>
      <w:r>
        <w:t>який укладається</w:t>
      </w:r>
      <w:r>
        <w:rPr>
          <w:spacing w:val="-3"/>
        </w:rPr>
        <w:t xml:space="preserve"> </w:t>
      </w:r>
      <w:r>
        <w:t>з</w:t>
      </w:r>
      <w:r>
        <w:rPr>
          <w:spacing w:val="-1"/>
        </w:rPr>
        <w:t xml:space="preserve"> </w:t>
      </w:r>
      <w:r>
        <w:t>Ревізором,</w:t>
      </w:r>
      <w:r>
        <w:rPr>
          <w:spacing w:val="-52"/>
        </w:rPr>
        <w:t xml:space="preserve"> </w:t>
      </w:r>
      <w:r>
        <w:t>такий договір</w:t>
      </w:r>
      <w:r>
        <w:rPr>
          <w:spacing w:val="1"/>
        </w:rPr>
        <w:t xml:space="preserve"> </w:t>
      </w:r>
      <w:r>
        <w:t>підписується</w:t>
      </w:r>
      <w:r>
        <w:rPr>
          <w:spacing w:val="2"/>
        </w:rPr>
        <w:t xml:space="preserve"> </w:t>
      </w:r>
      <w:r>
        <w:t>Головою</w:t>
      </w:r>
      <w:r>
        <w:rPr>
          <w:spacing w:val="6"/>
        </w:rPr>
        <w:t xml:space="preserve"> </w:t>
      </w:r>
      <w:r>
        <w:t>Правління</w:t>
      </w:r>
      <w:r>
        <w:rPr>
          <w:spacing w:val="1"/>
        </w:rPr>
        <w:t xml:space="preserve"> </w:t>
      </w:r>
      <w:r>
        <w:t>від</w:t>
      </w:r>
      <w:r>
        <w:rPr>
          <w:spacing w:val="1"/>
        </w:rPr>
        <w:t xml:space="preserve"> </w:t>
      </w:r>
      <w:r>
        <w:t>імені</w:t>
      </w:r>
      <w:r>
        <w:rPr>
          <w:spacing w:val="1"/>
        </w:rPr>
        <w:t xml:space="preserve"> </w:t>
      </w:r>
      <w:r>
        <w:t>Товариства.</w:t>
      </w:r>
    </w:p>
    <w:p w:rsidR="004A2345" w:rsidRDefault="004A2345" w:rsidP="008F4D13">
      <w:pPr>
        <w:spacing w:before="3" w:line="244" w:lineRule="auto"/>
        <w:ind w:left="124" w:right="176"/>
      </w:pPr>
    </w:p>
    <w:p w:rsidR="004A2345" w:rsidRPr="00214EA2" w:rsidRDefault="004A2345" w:rsidP="008F4D13">
      <w:pPr>
        <w:pStyle w:val="21"/>
        <w:rPr>
          <w:sz w:val="22"/>
          <w:szCs w:val="22"/>
        </w:rPr>
      </w:pPr>
      <w:r w:rsidRPr="00214EA2">
        <w:rPr>
          <w:sz w:val="22"/>
          <w:szCs w:val="22"/>
        </w:rPr>
        <w:t>Почесна</w:t>
      </w:r>
      <w:r w:rsidRPr="00214EA2">
        <w:rPr>
          <w:spacing w:val="-3"/>
          <w:sz w:val="22"/>
          <w:szCs w:val="22"/>
        </w:rPr>
        <w:t xml:space="preserve"> </w:t>
      </w:r>
      <w:r w:rsidRPr="00214EA2">
        <w:rPr>
          <w:sz w:val="22"/>
          <w:szCs w:val="22"/>
        </w:rPr>
        <w:t>рада</w:t>
      </w:r>
      <w:r w:rsidRPr="00214EA2">
        <w:rPr>
          <w:spacing w:val="-2"/>
          <w:sz w:val="22"/>
          <w:szCs w:val="22"/>
        </w:rPr>
        <w:t xml:space="preserve"> </w:t>
      </w:r>
      <w:r w:rsidRPr="00214EA2">
        <w:rPr>
          <w:sz w:val="22"/>
          <w:szCs w:val="22"/>
        </w:rPr>
        <w:t>Товариства:</w:t>
      </w:r>
    </w:p>
    <w:p w:rsidR="004A2345" w:rsidRPr="00214EA2" w:rsidRDefault="004A2345" w:rsidP="006A7BC4">
      <w:pPr>
        <w:pStyle w:val="BodyText"/>
        <w:spacing w:before="76"/>
        <w:ind w:right="806" w:firstLine="316"/>
        <w:jc w:val="both"/>
        <w:rPr>
          <w:sz w:val="22"/>
          <w:szCs w:val="22"/>
        </w:rPr>
      </w:pPr>
      <w:r w:rsidRPr="00214EA2">
        <w:rPr>
          <w:sz w:val="22"/>
          <w:szCs w:val="22"/>
        </w:rPr>
        <w:t>Почесна</w:t>
      </w:r>
      <w:r w:rsidRPr="00214EA2">
        <w:rPr>
          <w:spacing w:val="1"/>
          <w:sz w:val="22"/>
          <w:szCs w:val="22"/>
        </w:rPr>
        <w:t xml:space="preserve"> </w:t>
      </w:r>
      <w:r w:rsidRPr="00214EA2">
        <w:rPr>
          <w:sz w:val="22"/>
          <w:szCs w:val="22"/>
        </w:rPr>
        <w:t>рада</w:t>
      </w:r>
      <w:r w:rsidRPr="00214EA2">
        <w:rPr>
          <w:spacing w:val="1"/>
          <w:sz w:val="22"/>
          <w:szCs w:val="22"/>
        </w:rPr>
        <w:t xml:space="preserve"> </w:t>
      </w:r>
      <w:r w:rsidRPr="00214EA2">
        <w:rPr>
          <w:sz w:val="22"/>
          <w:szCs w:val="22"/>
        </w:rPr>
        <w:t>Товариства</w:t>
      </w:r>
      <w:r w:rsidRPr="00214EA2">
        <w:rPr>
          <w:spacing w:val="1"/>
          <w:sz w:val="22"/>
          <w:szCs w:val="22"/>
        </w:rPr>
        <w:t xml:space="preserve"> </w:t>
      </w:r>
      <w:r w:rsidRPr="00214EA2">
        <w:rPr>
          <w:sz w:val="22"/>
          <w:szCs w:val="22"/>
        </w:rPr>
        <w:t>є</w:t>
      </w:r>
      <w:r w:rsidRPr="00214EA2">
        <w:rPr>
          <w:spacing w:val="1"/>
          <w:sz w:val="22"/>
          <w:szCs w:val="22"/>
        </w:rPr>
        <w:t xml:space="preserve"> </w:t>
      </w:r>
      <w:r w:rsidRPr="00214EA2">
        <w:rPr>
          <w:sz w:val="22"/>
          <w:szCs w:val="22"/>
        </w:rPr>
        <w:t>органом,</w:t>
      </w:r>
      <w:r w:rsidRPr="00214EA2">
        <w:rPr>
          <w:spacing w:val="1"/>
          <w:sz w:val="22"/>
          <w:szCs w:val="22"/>
        </w:rPr>
        <w:t xml:space="preserve"> </w:t>
      </w:r>
      <w:r w:rsidRPr="00214EA2">
        <w:rPr>
          <w:sz w:val="22"/>
          <w:szCs w:val="22"/>
        </w:rPr>
        <w:t>що</w:t>
      </w:r>
      <w:r w:rsidRPr="00214EA2">
        <w:rPr>
          <w:spacing w:val="1"/>
          <w:sz w:val="22"/>
          <w:szCs w:val="22"/>
        </w:rPr>
        <w:t xml:space="preserve"> </w:t>
      </w:r>
      <w:r w:rsidRPr="00214EA2">
        <w:rPr>
          <w:sz w:val="22"/>
          <w:szCs w:val="22"/>
        </w:rPr>
        <w:t>виконує</w:t>
      </w:r>
      <w:r w:rsidRPr="00214EA2">
        <w:rPr>
          <w:spacing w:val="1"/>
          <w:sz w:val="22"/>
          <w:szCs w:val="22"/>
        </w:rPr>
        <w:t xml:space="preserve"> </w:t>
      </w:r>
      <w:r w:rsidRPr="00214EA2">
        <w:rPr>
          <w:sz w:val="22"/>
          <w:szCs w:val="22"/>
        </w:rPr>
        <w:t>консультативно-дорадчі</w:t>
      </w:r>
      <w:r w:rsidRPr="00214EA2">
        <w:rPr>
          <w:spacing w:val="1"/>
          <w:sz w:val="22"/>
          <w:szCs w:val="22"/>
        </w:rPr>
        <w:t xml:space="preserve"> </w:t>
      </w:r>
      <w:r w:rsidRPr="00214EA2">
        <w:rPr>
          <w:sz w:val="22"/>
          <w:szCs w:val="22"/>
        </w:rPr>
        <w:t>функції</w:t>
      </w:r>
      <w:r w:rsidRPr="00214EA2">
        <w:rPr>
          <w:spacing w:val="1"/>
          <w:sz w:val="22"/>
          <w:szCs w:val="22"/>
        </w:rPr>
        <w:t xml:space="preserve"> </w:t>
      </w:r>
      <w:r w:rsidRPr="00214EA2">
        <w:rPr>
          <w:sz w:val="22"/>
          <w:szCs w:val="22"/>
        </w:rPr>
        <w:t>в</w:t>
      </w:r>
      <w:r w:rsidRPr="00214EA2">
        <w:rPr>
          <w:spacing w:val="1"/>
          <w:sz w:val="22"/>
          <w:szCs w:val="22"/>
        </w:rPr>
        <w:t xml:space="preserve"> </w:t>
      </w:r>
      <w:r w:rsidRPr="00214EA2">
        <w:rPr>
          <w:sz w:val="22"/>
          <w:szCs w:val="22"/>
        </w:rPr>
        <w:t>Товаристві та надає органам управління та контролю Товариства методичну допомогу у</w:t>
      </w:r>
      <w:r w:rsidRPr="00214EA2">
        <w:rPr>
          <w:spacing w:val="1"/>
          <w:sz w:val="22"/>
          <w:szCs w:val="22"/>
        </w:rPr>
        <w:t xml:space="preserve"> </w:t>
      </w:r>
      <w:r w:rsidRPr="00214EA2">
        <w:rPr>
          <w:sz w:val="22"/>
          <w:szCs w:val="22"/>
        </w:rPr>
        <w:t>реалізації</w:t>
      </w:r>
      <w:r w:rsidRPr="00214EA2">
        <w:rPr>
          <w:spacing w:val="-1"/>
          <w:sz w:val="22"/>
          <w:szCs w:val="22"/>
        </w:rPr>
        <w:t xml:space="preserve"> </w:t>
      </w:r>
      <w:r w:rsidRPr="00214EA2">
        <w:rPr>
          <w:sz w:val="22"/>
          <w:szCs w:val="22"/>
        </w:rPr>
        <w:t>їхніх</w:t>
      </w:r>
      <w:r w:rsidRPr="00214EA2">
        <w:rPr>
          <w:spacing w:val="-3"/>
          <w:sz w:val="22"/>
          <w:szCs w:val="22"/>
        </w:rPr>
        <w:t xml:space="preserve"> </w:t>
      </w:r>
      <w:r w:rsidRPr="00214EA2">
        <w:rPr>
          <w:sz w:val="22"/>
          <w:szCs w:val="22"/>
        </w:rPr>
        <w:t>функцій</w:t>
      </w:r>
      <w:r w:rsidRPr="00214EA2">
        <w:rPr>
          <w:spacing w:val="-2"/>
          <w:sz w:val="22"/>
          <w:szCs w:val="22"/>
        </w:rPr>
        <w:t xml:space="preserve"> </w:t>
      </w:r>
      <w:r w:rsidRPr="00214EA2">
        <w:rPr>
          <w:sz w:val="22"/>
          <w:szCs w:val="22"/>
        </w:rPr>
        <w:t>по управлінню Товариством.</w:t>
      </w:r>
    </w:p>
    <w:p w:rsidR="004A2345" w:rsidRPr="00214EA2" w:rsidRDefault="004A2345" w:rsidP="008F4D13">
      <w:pPr>
        <w:pStyle w:val="BodyText"/>
        <w:ind w:left="0"/>
        <w:rPr>
          <w:sz w:val="22"/>
          <w:szCs w:val="22"/>
        </w:rPr>
      </w:pPr>
    </w:p>
    <w:p w:rsidR="004A2345" w:rsidRPr="00214EA2" w:rsidRDefault="004A2345" w:rsidP="004343D4">
      <w:pPr>
        <w:spacing w:before="1"/>
        <w:ind w:left="550" w:right="810"/>
        <w:jc w:val="both"/>
      </w:pPr>
      <w:r w:rsidRPr="00214EA2">
        <w:rPr>
          <w:b/>
        </w:rPr>
        <w:t xml:space="preserve">Кількісний склад Почесної ради Товариства </w:t>
      </w:r>
      <w:r w:rsidRPr="00214EA2">
        <w:t>встановлюється Правлінням Товариства.</w:t>
      </w:r>
      <w:r w:rsidRPr="00214EA2">
        <w:rPr>
          <w:spacing w:val="1"/>
        </w:rPr>
        <w:t xml:space="preserve"> </w:t>
      </w:r>
      <w:r w:rsidRPr="00214EA2">
        <w:t>Члени Почесної ради Товариства обираються Правлінням Товариства до складу Почесної</w:t>
      </w:r>
      <w:r w:rsidRPr="00214EA2">
        <w:rPr>
          <w:spacing w:val="1"/>
        </w:rPr>
        <w:t xml:space="preserve"> </w:t>
      </w:r>
      <w:r w:rsidRPr="00214EA2">
        <w:t>ради Товариства</w:t>
      </w:r>
      <w:r w:rsidRPr="00214EA2">
        <w:rPr>
          <w:spacing w:val="-1"/>
        </w:rPr>
        <w:t xml:space="preserve"> </w:t>
      </w:r>
      <w:r w:rsidRPr="00214EA2">
        <w:t>безстроково.</w:t>
      </w:r>
    </w:p>
    <w:p w:rsidR="004A2345" w:rsidRPr="00214EA2" w:rsidRDefault="004A2345" w:rsidP="004343D4">
      <w:pPr>
        <w:pStyle w:val="BodyText"/>
        <w:ind w:left="550" w:right="806" w:firstLine="426"/>
        <w:jc w:val="both"/>
        <w:rPr>
          <w:sz w:val="22"/>
          <w:szCs w:val="22"/>
        </w:rPr>
      </w:pPr>
      <w:r w:rsidRPr="00214EA2">
        <w:rPr>
          <w:sz w:val="22"/>
          <w:szCs w:val="22"/>
        </w:rPr>
        <w:t>Почесна рада Товариства здійснює свою діяльність на підставі Положення про Почесну</w:t>
      </w:r>
      <w:r w:rsidRPr="00214EA2">
        <w:rPr>
          <w:spacing w:val="1"/>
          <w:sz w:val="22"/>
          <w:szCs w:val="22"/>
        </w:rPr>
        <w:t xml:space="preserve"> </w:t>
      </w:r>
      <w:r w:rsidRPr="00214EA2">
        <w:rPr>
          <w:sz w:val="22"/>
          <w:szCs w:val="22"/>
        </w:rPr>
        <w:t>раду</w:t>
      </w:r>
      <w:r w:rsidRPr="00214EA2">
        <w:rPr>
          <w:spacing w:val="52"/>
          <w:sz w:val="22"/>
          <w:szCs w:val="22"/>
        </w:rPr>
        <w:t xml:space="preserve"> </w:t>
      </w:r>
      <w:r w:rsidRPr="00214EA2">
        <w:rPr>
          <w:sz w:val="22"/>
          <w:szCs w:val="22"/>
        </w:rPr>
        <w:t>ПРИВАТНОГО</w:t>
      </w:r>
      <w:r w:rsidRPr="00214EA2">
        <w:rPr>
          <w:spacing w:val="54"/>
          <w:sz w:val="22"/>
          <w:szCs w:val="22"/>
        </w:rPr>
        <w:t xml:space="preserve"> </w:t>
      </w:r>
      <w:r w:rsidRPr="00214EA2">
        <w:rPr>
          <w:sz w:val="22"/>
          <w:szCs w:val="22"/>
        </w:rPr>
        <w:t>АКЦІОНЕРНОГО</w:t>
      </w:r>
      <w:r w:rsidRPr="00214EA2">
        <w:rPr>
          <w:spacing w:val="56"/>
          <w:sz w:val="22"/>
          <w:szCs w:val="22"/>
        </w:rPr>
        <w:t xml:space="preserve"> </w:t>
      </w:r>
      <w:r w:rsidRPr="00214EA2">
        <w:rPr>
          <w:sz w:val="22"/>
          <w:szCs w:val="22"/>
        </w:rPr>
        <w:t>ТОВАРИСТВА</w:t>
      </w:r>
      <w:r w:rsidRPr="00214EA2">
        <w:rPr>
          <w:spacing w:val="52"/>
          <w:sz w:val="22"/>
          <w:szCs w:val="22"/>
        </w:rPr>
        <w:t xml:space="preserve"> </w:t>
      </w:r>
      <w:r w:rsidRPr="00214EA2">
        <w:rPr>
          <w:sz w:val="22"/>
          <w:szCs w:val="22"/>
        </w:rPr>
        <w:t>«ЛЕКХІМ»,</w:t>
      </w:r>
      <w:r w:rsidRPr="00214EA2">
        <w:rPr>
          <w:spacing w:val="52"/>
          <w:sz w:val="22"/>
          <w:szCs w:val="22"/>
        </w:rPr>
        <w:t xml:space="preserve"> </w:t>
      </w:r>
      <w:r w:rsidRPr="00214EA2">
        <w:rPr>
          <w:sz w:val="22"/>
          <w:szCs w:val="22"/>
        </w:rPr>
        <w:t>затвердженого</w:t>
      </w:r>
    </w:p>
    <w:p w:rsidR="004A2345" w:rsidRPr="00214EA2" w:rsidRDefault="004A2345" w:rsidP="004343D4">
      <w:pPr>
        <w:pStyle w:val="BodyText"/>
        <w:ind w:left="550" w:right="809" w:firstLine="426"/>
        <w:jc w:val="both"/>
        <w:rPr>
          <w:sz w:val="22"/>
          <w:szCs w:val="22"/>
        </w:rPr>
      </w:pPr>
      <w:r w:rsidRPr="00214EA2">
        <w:rPr>
          <w:sz w:val="22"/>
          <w:szCs w:val="22"/>
        </w:rPr>
        <w:t>Правлінням Товариства, а також положень Закону України «Про акціонерні товариства»,</w:t>
      </w:r>
      <w:r w:rsidRPr="00214EA2">
        <w:rPr>
          <w:spacing w:val="1"/>
          <w:sz w:val="22"/>
          <w:szCs w:val="22"/>
        </w:rPr>
        <w:t xml:space="preserve"> </w:t>
      </w:r>
      <w:r w:rsidRPr="00214EA2">
        <w:rPr>
          <w:sz w:val="22"/>
          <w:szCs w:val="22"/>
        </w:rPr>
        <w:t>інших</w:t>
      </w:r>
      <w:r w:rsidRPr="00214EA2">
        <w:rPr>
          <w:spacing w:val="-4"/>
          <w:sz w:val="22"/>
          <w:szCs w:val="22"/>
        </w:rPr>
        <w:t xml:space="preserve"> </w:t>
      </w:r>
      <w:r w:rsidRPr="00214EA2">
        <w:rPr>
          <w:sz w:val="22"/>
          <w:szCs w:val="22"/>
        </w:rPr>
        <w:t>законодавчих</w:t>
      </w:r>
      <w:r w:rsidRPr="00214EA2">
        <w:rPr>
          <w:spacing w:val="-1"/>
          <w:sz w:val="22"/>
          <w:szCs w:val="22"/>
        </w:rPr>
        <w:t xml:space="preserve"> </w:t>
      </w:r>
      <w:r w:rsidRPr="00214EA2">
        <w:rPr>
          <w:sz w:val="22"/>
          <w:szCs w:val="22"/>
        </w:rPr>
        <w:t>та</w:t>
      </w:r>
      <w:r w:rsidRPr="00214EA2">
        <w:rPr>
          <w:spacing w:val="-5"/>
          <w:sz w:val="22"/>
          <w:szCs w:val="22"/>
        </w:rPr>
        <w:t xml:space="preserve"> </w:t>
      </w:r>
      <w:r w:rsidRPr="00214EA2">
        <w:rPr>
          <w:sz w:val="22"/>
          <w:szCs w:val="22"/>
        </w:rPr>
        <w:t>підзаконних</w:t>
      </w:r>
      <w:r w:rsidRPr="00214EA2">
        <w:rPr>
          <w:spacing w:val="-1"/>
          <w:sz w:val="22"/>
          <w:szCs w:val="22"/>
        </w:rPr>
        <w:t xml:space="preserve"> </w:t>
      </w:r>
      <w:r w:rsidRPr="00214EA2">
        <w:rPr>
          <w:sz w:val="22"/>
          <w:szCs w:val="22"/>
        </w:rPr>
        <w:t>нормативно-правових</w:t>
      </w:r>
      <w:r w:rsidRPr="00214EA2">
        <w:rPr>
          <w:spacing w:val="-1"/>
          <w:sz w:val="22"/>
          <w:szCs w:val="22"/>
        </w:rPr>
        <w:t xml:space="preserve"> </w:t>
      </w:r>
      <w:r w:rsidRPr="00214EA2">
        <w:rPr>
          <w:sz w:val="22"/>
          <w:szCs w:val="22"/>
        </w:rPr>
        <w:t>актів</w:t>
      </w:r>
      <w:r w:rsidRPr="00214EA2">
        <w:rPr>
          <w:spacing w:val="-2"/>
          <w:sz w:val="22"/>
          <w:szCs w:val="22"/>
        </w:rPr>
        <w:t xml:space="preserve"> </w:t>
      </w:r>
      <w:r w:rsidRPr="00214EA2">
        <w:rPr>
          <w:sz w:val="22"/>
          <w:szCs w:val="22"/>
        </w:rPr>
        <w:t>України та</w:t>
      </w:r>
      <w:r w:rsidRPr="00214EA2">
        <w:rPr>
          <w:spacing w:val="-1"/>
          <w:sz w:val="22"/>
          <w:szCs w:val="22"/>
        </w:rPr>
        <w:t xml:space="preserve"> </w:t>
      </w:r>
      <w:r w:rsidRPr="00214EA2">
        <w:rPr>
          <w:sz w:val="22"/>
          <w:szCs w:val="22"/>
        </w:rPr>
        <w:t>цього</w:t>
      </w:r>
      <w:r w:rsidRPr="00214EA2">
        <w:rPr>
          <w:spacing w:val="-1"/>
          <w:sz w:val="22"/>
          <w:szCs w:val="22"/>
        </w:rPr>
        <w:t xml:space="preserve"> </w:t>
      </w:r>
      <w:r w:rsidRPr="00214EA2">
        <w:rPr>
          <w:sz w:val="22"/>
          <w:szCs w:val="22"/>
        </w:rPr>
        <w:t>Статуту.</w:t>
      </w:r>
    </w:p>
    <w:p w:rsidR="004A2345" w:rsidRPr="00214EA2" w:rsidRDefault="004A2345" w:rsidP="006A7BC4">
      <w:pPr>
        <w:pStyle w:val="BodyText"/>
        <w:ind w:left="0" w:firstLine="426"/>
        <w:rPr>
          <w:sz w:val="22"/>
          <w:szCs w:val="22"/>
        </w:rPr>
      </w:pPr>
    </w:p>
    <w:p w:rsidR="004A2345" w:rsidRPr="00214EA2" w:rsidRDefault="004A2345" w:rsidP="006A7BC4">
      <w:pPr>
        <w:pStyle w:val="BodyText"/>
        <w:ind w:right="808" w:firstLine="426"/>
        <w:jc w:val="both"/>
        <w:rPr>
          <w:sz w:val="22"/>
          <w:szCs w:val="22"/>
        </w:rPr>
      </w:pPr>
      <w:r w:rsidRPr="00214EA2">
        <w:rPr>
          <w:sz w:val="22"/>
          <w:szCs w:val="22"/>
        </w:rPr>
        <w:t>Компетенція</w:t>
      </w:r>
      <w:r w:rsidRPr="00214EA2">
        <w:rPr>
          <w:spacing w:val="1"/>
          <w:sz w:val="22"/>
          <w:szCs w:val="22"/>
        </w:rPr>
        <w:t xml:space="preserve"> </w:t>
      </w:r>
      <w:r w:rsidRPr="00214EA2">
        <w:rPr>
          <w:sz w:val="22"/>
          <w:szCs w:val="22"/>
        </w:rPr>
        <w:t>Почесної</w:t>
      </w:r>
      <w:r w:rsidRPr="00214EA2">
        <w:rPr>
          <w:spacing w:val="1"/>
          <w:sz w:val="22"/>
          <w:szCs w:val="22"/>
        </w:rPr>
        <w:t xml:space="preserve"> </w:t>
      </w:r>
      <w:r w:rsidRPr="00214EA2">
        <w:rPr>
          <w:sz w:val="22"/>
          <w:szCs w:val="22"/>
        </w:rPr>
        <w:t>ради</w:t>
      </w:r>
      <w:r w:rsidRPr="00214EA2">
        <w:rPr>
          <w:spacing w:val="1"/>
          <w:sz w:val="22"/>
          <w:szCs w:val="22"/>
        </w:rPr>
        <w:t xml:space="preserve"> </w:t>
      </w:r>
      <w:r w:rsidRPr="00214EA2">
        <w:rPr>
          <w:sz w:val="22"/>
          <w:szCs w:val="22"/>
        </w:rPr>
        <w:t>Товариства</w:t>
      </w:r>
      <w:r w:rsidRPr="00214EA2">
        <w:rPr>
          <w:spacing w:val="1"/>
          <w:sz w:val="22"/>
          <w:szCs w:val="22"/>
        </w:rPr>
        <w:t xml:space="preserve"> </w:t>
      </w:r>
      <w:r w:rsidRPr="00214EA2">
        <w:rPr>
          <w:sz w:val="22"/>
          <w:szCs w:val="22"/>
        </w:rPr>
        <w:t>визначається</w:t>
      </w:r>
      <w:r w:rsidRPr="00214EA2">
        <w:rPr>
          <w:spacing w:val="1"/>
          <w:sz w:val="22"/>
          <w:szCs w:val="22"/>
        </w:rPr>
        <w:t xml:space="preserve"> </w:t>
      </w:r>
      <w:r w:rsidRPr="00214EA2">
        <w:rPr>
          <w:sz w:val="22"/>
          <w:szCs w:val="22"/>
        </w:rPr>
        <w:t>Положенням</w:t>
      </w:r>
      <w:r w:rsidRPr="00214EA2">
        <w:rPr>
          <w:spacing w:val="1"/>
          <w:sz w:val="22"/>
          <w:szCs w:val="22"/>
        </w:rPr>
        <w:t xml:space="preserve"> </w:t>
      </w:r>
      <w:r w:rsidRPr="00214EA2">
        <w:rPr>
          <w:sz w:val="22"/>
          <w:szCs w:val="22"/>
        </w:rPr>
        <w:t>про</w:t>
      </w:r>
      <w:r w:rsidRPr="00214EA2">
        <w:rPr>
          <w:spacing w:val="1"/>
          <w:sz w:val="22"/>
          <w:szCs w:val="22"/>
        </w:rPr>
        <w:t xml:space="preserve"> </w:t>
      </w:r>
      <w:r w:rsidRPr="00214EA2">
        <w:rPr>
          <w:sz w:val="22"/>
          <w:szCs w:val="22"/>
        </w:rPr>
        <w:t>Почесну</w:t>
      </w:r>
      <w:r w:rsidRPr="00214EA2">
        <w:rPr>
          <w:spacing w:val="1"/>
          <w:sz w:val="22"/>
          <w:szCs w:val="22"/>
        </w:rPr>
        <w:t xml:space="preserve"> </w:t>
      </w:r>
      <w:r w:rsidRPr="00214EA2">
        <w:rPr>
          <w:sz w:val="22"/>
          <w:szCs w:val="22"/>
        </w:rPr>
        <w:t>раду</w:t>
      </w:r>
      <w:r w:rsidRPr="00214EA2">
        <w:rPr>
          <w:spacing w:val="1"/>
          <w:sz w:val="22"/>
          <w:szCs w:val="22"/>
        </w:rPr>
        <w:t xml:space="preserve"> </w:t>
      </w:r>
      <w:r w:rsidRPr="00214EA2">
        <w:rPr>
          <w:sz w:val="22"/>
          <w:szCs w:val="22"/>
        </w:rPr>
        <w:t>ПРИВАТНОГО</w:t>
      </w:r>
      <w:r w:rsidRPr="00214EA2">
        <w:rPr>
          <w:spacing w:val="60"/>
          <w:sz w:val="22"/>
          <w:szCs w:val="22"/>
        </w:rPr>
        <w:t xml:space="preserve"> </w:t>
      </w:r>
      <w:r w:rsidRPr="00214EA2">
        <w:rPr>
          <w:sz w:val="22"/>
          <w:szCs w:val="22"/>
        </w:rPr>
        <w:t>АКЦІОНЕРНОГО</w:t>
      </w:r>
      <w:r w:rsidRPr="00214EA2">
        <w:rPr>
          <w:spacing w:val="60"/>
          <w:sz w:val="22"/>
          <w:szCs w:val="22"/>
        </w:rPr>
        <w:t xml:space="preserve"> </w:t>
      </w:r>
      <w:r w:rsidRPr="00214EA2">
        <w:rPr>
          <w:sz w:val="22"/>
          <w:szCs w:val="22"/>
        </w:rPr>
        <w:t>ТОВАРИСТВА</w:t>
      </w:r>
      <w:r w:rsidRPr="00214EA2">
        <w:rPr>
          <w:spacing w:val="60"/>
          <w:sz w:val="22"/>
          <w:szCs w:val="22"/>
        </w:rPr>
        <w:t xml:space="preserve"> </w:t>
      </w:r>
      <w:r w:rsidRPr="00214EA2">
        <w:rPr>
          <w:sz w:val="22"/>
          <w:szCs w:val="22"/>
        </w:rPr>
        <w:t>«ЛЕКХІМ»</w:t>
      </w:r>
      <w:r w:rsidRPr="00214EA2">
        <w:rPr>
          <w:spacing w:val="60"/>
          <w:sz w:val="22"/>
          <w:szCs w:val="22"/>
        </w:rPr>
        <w:t xml:space="preserve"> </w:t>
      </w:r>
      <w:r w:rsidRPr="00214EA2">
        <w:rPr>
          <w:sz w:val="22"/>
          <w:szCs w:val="22"/>
        </w:rPr>
        <w:t>та</w:t>
      </w:r>
      <w:r w:rsidRPr="00214EA2">
        <w:rPr>
          <w:spacing w:val="59"/>
          <w:sz w:val="22"/>
          <w:szCs w:val="22"/>
        </w:rPr>
        <w:t xml:space="preserve"> </w:t>
      </w:r>
      <w:r w:rsidRPr="00214EA2">
        <w:rPr>
          <w:sz w:val="22"/>
          <w:szCs w:val="22"/>
        </w:rPr>
        <w:t>іншими</w:t>
      </w:r>
      <w:r w:rsidRPr="00214EA2">
        <w:rPr>
          <w:spacing w:val="60"/>
          <w:sz w:val="22"/>
          <w:szCs w:val="22"/>
        </w:rPr>
        <w:t xml:space="preserve"> </w:t>
      </w:r>
      <w:r w:rsidRPr="00214EA2">
        <w:rPr>
          <w:sz w:val="22"/>
          <w:szCs w:val="22"/>
        </w:rPr>
        <w:t>рішеннями</w:t>
      </w:r>
    </w:p>
    <w:p w:rsidR="004A2345" w:rsidRPr="00214EA2" w:rsidRDefault="004A2345" w:rsidP="006A7BC4">
      <w:pPr>
        <w:pStyle w:val="BodyText"/>
        <w:ind w:firstLine="426"/>
        <w:jc w:val="both"/>
        <w:rPr>
          <w:sz w:val="22"/>
          <w:szCs w:val="22"/>
        </w:rPr>
      </w:pPr>
      <w:r w:rsidRPr="00214EA2">
        <w:rPr>
          <w:sz w:val="22"/>
          <w:szCs w:val="22"/>
        </w:rPr>
        <w:t>Правління</w:t>
      </w:r>
      <w:r w:rsidRPr="00214EA2">
        <w:rPr>
          <w:spacing w:val="-4"/>
          <w:sz w:val="22"/>
          <w:szCs w:val="22"/>
        </w:rPr>
        <w:t xml:space="preserve"> </w:t>
      </w:r>
      <w:r w:rsidRPr="00214EA2">
        <w:rPr>
          <w:sz w:val="22"/>
          <w:szCs w:val="22"/>
        </w:rPr>
        <w:t>Товариства.</w:t>
      </w:r>
    </w:p>
    <w:p w:rsidR="004A2345" w:rsidRPr="00214EA2" w:rsidRDefault="004A2345" w:rsidP="006A7BC4">
      <w:pPr>
        <w:pStyle w:val="BodyText"/>
        <w:ind w:right="806" w:firstLine="426"/>
        <w:jc w:val="both"/>
        <w:rPr>
          <w:sz w:val="22"/>
          <w:szCs w:val="22"/>
        </w:rPr>
      </w:pPr>
      <w:r w:rsidRPr="00214EA2">
        <w:rPr>
          <w:sz w:val="22"/>
          <w:szCs w:val="22"/>
        </w:rPr>
        <w:t>Рішення про обрання особи до складу Почесної ради Товариства вважається прийнятим,</w:t>
      </w:r>
      <w:r w:rsidRPr="00214EA2">
        <w:rPr>
          <w:spacing w:val="1"/>
          <w:sz w:val="22"/>
          <w:szCs w:val="22"/>
        </w:rPr>
        <w:t xml:space="preserve"> </w:t>
      </w:r>
      <w:r w:rsidRPr="00214EA2">
        <w:rPr>
          <w:sz w:val="22"/>
          <w:szCs w:val="22"/>
        </w:rPr>
        <w:t>якщо за нього проголосували не менше, ніж половина членів Правління Товариства, які</w:t>
      </w:r>
      <w:r w:rsidRPr="00214EA2">
        <w:rPr>
          <w:spacing w:val="1"/>
          <w:sz w:val="22"/>
          <w:szCs w:val="22"/>
        </w:rPr>
        <w:t xml:space="preserve"> </w:t>
      </w:r>
      <w:r w:rsidRPr="00214EA2">
        <w:rPr>
          <w:sz w:val="22"/>
          <w:szCs w:val="22"/>
        </w:rPr>
        <w:t>беруть</w:t>
      </w:r>
      <w:r w:rsidRPr="00214EA2">
        <w:rPr>
          <w:spacing w:val="-1"/>
          <w:sz w:val="22"/>
          <w:szCs w:val="22"/>
        </w:rPr>
        <w:t xml:space="preserve"> </w:t>
      </w:r>
      <w:r w:rsidRPr="00214EA2">
        <w:rPr>
          <w:sz w:val="22"/>
          <w:szCs w:val="22"/>
        </w:rPr>
        <w:t>участь в</w:t>
      </w:r>
      <w:r w:rsidRPr="00214EA2">
        <w:rPr>
          <w:spacing w:val="-1"/>
          <w:sz w:val="22"/>
          <w:szCs w:val="22"/>
        </w:rPr>
        <w:t xml:space="preserve"> </w:t>
      </w:r>
      <w:r w:rsidRPr="00214EA2">
        <w:rPr>
          <w:sz w:val="22"/>
          <w:szCs w:val="22"/>
        </w:rPr>
        <w:t>засіданні.</w:t>
      </w:r>
    </w:p>
    <w:p w:rsidR="004A2345" w:rsidRPr="00214EA2" w:rsidRDefault="004A2345" w:rsidP="006A7BC4">
      <w:pPr>
        <w:pStyle w:val="BodyText"/>
        <w:ind w:right="803" w:firstLine="426"/>
        <w:jc w:val="both"/>
        <w:rPr>
          <w:sz w:val="22"/>
          <w:szCs w:val="22"/>
        </w:rPr>
      </w:pPr>
      <w:r w:rsidRPr="00214EA2">
        <w:rPr>
          <w:sz w:val="22"/>
          <w:szCs w:val="22"/>
        </w:rPr>
        <w:t>Членом</w:t>
      </w:r>
      <w:r w:rsidRPr="00214EA2">
        <w:rPr>
          <w:spacing w:val="1"/>
          <w:sz w:val="22"/>
          <w:szCs w:val="22"/>
        </w:rPr>
        <w:t xml:space="preserve"> </w:t>
      </w:r>
      <w:r w:rsidRPr="00214EA2">
        <w:rPr>
          <w:sz w:val="22"/>
          <w:szCs w:val="22"/>
        </w:rPr>
        <w:t>Почесної</w:t>
      </w:r>
      <w:r w:rsidRPr="00214EA2">
        <w:rPr>
          <w:spacing w:val="1"/>
          <w:sz w:val="22"/>
          <w:szCs w:val="22"/>
        </w:rPr>
        <w:t xml:space="preserve"> </w:t>
      </w:r>
      <w:r w:rsidRPr="00214EA2">
        <w:rPr>
          <w:sz w:val="22"/>
          <w:szCs w:val="22"/>
        </w:rPr>
        <w:t>ради</w:t>
      </w:r>
      <w:r w:rsidRPr="00214EA2">
        <w:rPr>
          <w:spacing w:val="1"/>
          <w:sz w:val="22"/>
          <w:szCs w:val="22"/>
        </w:rPr>
        <w:t xml:space="preserve"> </w:t>
      </w:r>
      <w:r w:rsidRPr="00214EA2">
        <w:rPr>
          <w:sz w:val="22"/>
          <w:szCs w:val="22"/>
        </w:rPr>
        <w:t>Товариства</w:t>
      </w:r>
      <w:r w:rsidRPr="00214EA2">
        <w:rPr>
          <w:spacing w:val="1"/>
          <w:sz w:val="22"/>
          <w:szCs w:val="22"/>
        </w:rPr>
        <w:t xml:space="preserve"> </w:t>
      </w:r>
      <w:r w:rsidRPr="00214EA2">
        <w:rPr>
          <w:sz w:val="22"/>
          <w:szCs w:val="22"/>
        </w:rPr>
        <w:t>можуть</w:t>
      </w:r>
      <w:r w:rsidRPr="00214EA2">
        <w:rPr>
          <w:spacing w:val="1"/>
          <w:sz w:val="22"/>
          <w:szCs w:val="22"/>
        </w:rPr>
        <w:t xml:space="preserve"> </w:t>
      </w:r>
      <w:r w:rsidRPr="00214EA2">
        <w:rPr>
          <w:sz w:val="22"/>
          <w:szCs w:val="22"/>
        </w:rPr>
        <w:t>бути</w:t>
      </w:r>
      <w:r w:rsidRPr="00214EA2">
        <w:rPr>
          <w:spacing w:val="1"/>
          <w:sz w:val="22"/>
          <w:szCs w:val="22"/>
        </w:rPr>
        <w:t xml:space="preserve"> </w:t>
      </w:r>
      <w:r w:rsidRPr="00214EA2">
        <w:rPr>
          <w:sz w:val="22"/>
          <w:szCs w:val="22"/>
        </w:rPr>
        <w:t>особи,</w:t>
      </w:r>
      <w:r w:rsidRPr="00214EA2">
        <w:rPr>
          <w:spacing w:val="1"/>
          <w:sz w:val="22"/>
          <w:szCs w:val="22"/>
        </w:rPr>
        <w:t xml:space="preserve"> </w:t>
      </w:r>
      <w:r w:rsidRPr="00214EA2">
        <w:rPr>
          <w:sz w:val="22"/>
          <w:szCs w:val="22"/>
        </w:rPr>
        <w:t>які</w:t>
      </w:r>
      <w:r w:rsidRPr="00214EA2">
        <w:rPr>
          <w:spacing w:val="1"/>
          <w:sz w:val="22"/>
          <w:szCs w:val="22"/>
        </w:rPr>
        <w:t xml:space="preserve"> </w:t>
      </w:r>
      <w:r w:rsidRPr="00214EA2">
        <w:rPr>
          <w:sz w:val="22"/>
          <w:szCs w:val="22"/>
        </w:rPr>
        <w:t>раніше</w:t>
      </w:r>
      <w:r w:rsidRPr="00214EA2">
        <w:rPr>
          <w:spacing w:val="1"/>
          <w:sz w:val="22"/>
          <w:szCs w:val="22"/>
        </w:rPr>
        <w:t xml:space="preserve"> </w:t>
      </w:r>
      <w:r w:rsidRPr="00214EA2">
        <w:rPr>
          <w:sz w:val="22"/>
          <w:szCs w:val="22"/>
        </w:rPr>
        <w:t>обіймали</w:t>
      </w:r>
      <w:r w:rsidRPr="00214EA2">
        <w:rPr>
          <w:spacing w:val="1"/>
          <w:sz w:val="22"/>
          <w:szCs w:val="22"/>
        </w:rPr>
        <w:t xml:space="preserve"> </w:t>
      </w:r>
      <w:r w:rsidRPr="00214EA2">
        <w:rPr>
          <w:sz w:val="22"/>
          <w:szCs w:val="22"/>
        </w:rPr>
        <w:t>посади</w:t>
      </w:r>
      <w:r w:rsidRPr="00214EA2">
        <w:rPr>
          <w:spacing w:val="1"/>
          <w:sz w:val="22"/>
          <w:szCs w:val="22"/>
        </w:rPr>
        <w:t xml:space="preserve"> </w:t>
      </w:r>
      <w:r w:rsidRPr="00214EA2">
        <w:rPr>
          <w:sz w:val="22"/>
          <w:szCs w:val="22"/>
        </w:rPr>
        <w:t>в</w:t>
      </w:r>
      <w:r w:rsidRPr="00214EA2">
        <w:rPr>
          <w:spacing w:val="1"/>
          <w:sz w:val="22"/>
          <w:szCs w:val="22"/>
        </w:rPr>
        <w:t xml:space="preserve"> </w:t>
      </w:r>
      <w:r w:rsidRPr="00214EA2">
        <w:rPr>
          <w:sz w:val="22"/>
          <w:szCs w:val="22"/>
        </w:rPr>
        <w:t>органах управління та контролю Товариства, а також інші працівники Товариства після</w:t>
      </w:r>
      <w:r w:rsidRPr="00214EA2">
        <w:rPr>
          <w:spacing w:val="1"/>
          <w:sz w:val="22"/>
          <w:szCs w:val="22"/>
        </w:rPr>
        <w:t xml:space="preserve"> </w:t>
      </w:r>
      <w:r w:rsidRPr="00214EA2">
        <w:rPr>
          <w:sz w:val="22"/>
          <w:szCs w:val="22"/>
        </w:rPr>
        <w:t>припинення трудових відносин з</w:t>
      </w:r>
      <w:r w:rsidRPr="00214EA2">
        <w:rPr>
          <w:spacing w:val="1"/>
          <w:sz w:val="22"/>
          <w:szCs w:val="22"/>
        </w:rPr>
        <w:t xml:space="preserve"> </w:t>
      </w:r>
      <w:r w:rsidRPr="00214EA2">
        <w:rPr>
          <w:sz w:val="22"/>
          <w:szCs w:val="22"/>
        </w:rPr>
        <w:t>Товариством у зв'язку з</w:t>
      </w:r>
      <w:r w:rsidRPr="00214EA2">
        <w:rPr>
          <w:spacing w:val="60"/>
          <w:sz w:val="22"/>
          <w:szCs w:val="22"/>
        </w:rPr>
        <w:t xml:space="preserve"> </w:t>
      </w:r>
      <w:r w:rsidRPr="00214EA2">
        <w:rPr>
          <w:sz w:val="22"/>
          <w:szCs w:val="22"/>
        </w:rPr>
        <w:t>досягненням ними пенсійного</w:t>
      </w:r>
      <w:r w:rsidRPr="00214EA2">
        <w:rPr>
          <w:spacing w:val="1"/>
          <w:sz w:val="22"/>
          <w:szCs w:val="22"/>
        </w:rPr>
        <w:t xml:space="preserve"> </w:t>
      </w:r>
      <w:r w:rsidRPr="00214EA2">
        <w:rPr>
          <w:sz w:val="22"/>
          <w:szCs w:val="22"/>
        </w:rPr>
        <w:t>віку.</w:t>
      </w:r>
    </w:p>
    <w:p w:rsidR="004A2345" w:rsidRPr="00214EA2" w:rsidRDefault="004A2345" w:rsidP="006A7BC4">
      <w:pPr>
        <w:pStyle w:val="BodyText"/>
        <w:ind w:right="809" w:firstLine="426"/>
        <w:jc w:val="both"/>
        <w:rPr>
          <w:sz w:val="22"/>
          <w:szCs w:val="22"/>
        </w:rPr>
      </w:pPr>
      <w:r w:rsidRPr="00214EA2">
        <w:rPr>
          <w:sz w:val="22"/>
          <w:szCs w:val="22"/>
        </w:rPr>
        <w:t>Право висувати кандидатури для обрання їх до складу Почесної ради Товариства мають</w:t>
      </w:r>
      <w:r w:rsidRPr="00214EA2">
        <w:rPr>
          <w:spacing w:val="1"/>
          <w:sz w:val="22"/>
          <w:szCs w:val="22"/>
        </w:rPr>
        <w:t xml:space="preserve"> </w:t>
      </w:r>
      <w:r w:rsidRPr="00214EA2">
        <w:rPr>
          <w:sz w:val="22"/>
          <w:szCs w:val="22"/>
        </w:rPr>
        <w:t>члени Правління Товариства.</w:t>
      </w:r>
    </w:p>
    <w:p w:rsidR="004A2345" w:rsidRPr="00214EA2" w:rsidRDefault="004A2345" w:rsidP="006A7BC4">
      <w:pPr>
        <w:pStyle w:val="BodyText"/>
        <w:ind w:right="807" w:firstLine="426"/>
        <w:jc w:val="both"/>
        <w:rPr>
          <w:sz w:val="22"/>
          <w:szCs w:val="22"/>
        </w:rPr>
      </w:pPr>
      <w:r w:rsidRPr="00214EA2">
        <w:rPr>
          <w:sz w:val="22"/>
          <w:szCs w:val="22"/>
        </w:rPr>
        <w:t>Членами Почесної ради Товариства не можуть бути особи, які одночасно є працівниками</w:t>
      </w:r>
      <w:r w:rsidRPr="00214EA2">
        <w:rPr>
          <w:spacing w:val="1"/>
          <w:sz w:val="22"/>
          <w:szCs w:val="22"/>
        </w:rPr>
        <w:t xml:space="preserve"> </w:t>
      </w:r>
      <w:r w:rsidRPr="00214EA2">
        <w:rPr>
          <w:sz w:val="22"/>
          <w:szCs w:val="22"/>
        </w:rPr>
        <w:t>Товариства</w:t>
      </w:r>
      <w:r w:rsidRPr="00214EA2">
        <w:rPr>
          <w:spacing w:val="1"/>
          <w:sz w:val="22"/>
          <w:szCs w:val="22"/>
        </w:rPr>
        <w:t xml:space="preserve"> </w:t>
      </w:r>
      <w:r w:rsidRPr="00214EA2">
        <w:rPr>
          <w:sz w:val="22"/>
          <w:szCs w:val="22"/>
        </w:rPr>
        <w:t>та/або</w:t>
      </w:r>
      <w:r w:rsidRPr="00214EA2">
        <w:rPr>
          <w:spacing w:val="1"/>
          <w:sz w:val="22"/>
          <w:szCs w:val="22"/>
        </w:rPr>
        <w:t xml:space="preserve"> </w:t>
      </w:r>
      <w:r w:rsidRPr="00214EA2">
        <w:rPr>
          <w:sz w:val="22"/>
          <w:szCs w:val="22"/>
        </w:rPr>
        <w:t>обіймають</w:t>
      </w:r>
      <w:r w:rsidRPr="00214EA2">
        <w:rPr>
          <w:spacing w:val="1"/>
          <w:sz w:val="22"/>
          <w:szCs w:val="22"/>
        </w:rPr>
        <w:t xml:space="preserve"> </w:t>
      </w:r>
      <w:r w:rsidRPr="00214EA2">
        <w:rPr>
          <w:sz w:val="22"/>
          <w:szCs w:val="22"/>
        </w:rPr>
        <w:t>будь-які</w:t>
      </w:r>
      <w:r w:rsidRPr="00214EA2">
        <w:rPr>
          <w:spacing w:val="1"/>
          <w:sz w:val="22"/>
          <w:szCs w:val="22"/>
        </w:rPr>
        <w:t xml:space="preserve"> </w:t>
      </w:r>
      <w:r w:rsidRPr="00214EA2">
        <w:rPr>
          <w:sz w:val="22"/>
          <w:szCs w:val="22"/>
        </w:rPr>
        <w:t>посади</w:t>
      </w:r>
      <w:r w:rsidRPr="00214EA2">
        <w:rPr>
          <w:spacing w:val="1"/>
          <w:sz w:val="22"/>
          <w:szCs w:val="22"/>
        </w:rPr>
        <w:t xml:space="preserve"> </w:t>
      </w:r>
      <w:r w:rsidRPr="00214EA2">
        <w:rPr>
          <w:sz w:val="22"/>
          <w:szCs w:val="22"/>
        </w:rPr>
        <w:t>в</w:t>
      </w:r>
      <w:r w:rsidRPr="00214EA2">
        <w:rPr>
          <w:spacing w:val="1"/>
          <w:sz w:val="22"/>
          <w:szCs w:val="22"/>
        </w:rPr>
        <w:t xml:space="preserve"> </w:t>
      </w:r>
      <w:r w:rsidRPr="00214EA2">
        <w:rPr>
          <w:sz w:val="22"/>
          <w:szCs w:val="22"/>
        </w:rPr>
        <w:t>органах</w:t>
      </w:r>
      <w:r w:rsidRPr="00214EA2">
        <w:rPr>
          <w:spacing w:val="1"/>
          <w:sz w:val="22"/>
          <w:szCs w:val="22"/>
        </w:rPr>
        <w:t xml:space="preserve"> </w:t>
      </w:r>
      <w:r w:rsidRPr="00214EA2">
        <w:rPr>
          <w:sz w:val="22"/>
          <w:szCs w:val="22"/>
        </w:rPr>
        <w:t>управління</w:t>
      </w:r>
      <w:r w:rsidRPr="00214EA2">
        <w:rPr>
          <w:spacing w:val="1"/>
          <w:sz w:val="22"/>
          <w:szCs w:val="22"/>
        </w:rPr>
        <w:t xml:space="preserve"> </w:t>
      </w:r>
      <w:r w:rsidRPr="00214EA2">
        <w:rPr>
          <w:sz w:val="22"/>
          <w:szCs w:val="22"/>
        </w:rPr>
        <w:t>та</w:t>
      </w:r>
      <w:r w:rsidRPr="00214EA2">
        <w:rPr>
          <w:spacing w:val="61"/>
          <w:sz w:val="22"/>
          <w:szCs w:val="22"/>
        </w:rPr>
        <w:t xml:space="preserve"> </w:t>
      </w:r>
      <w:r w:rsidRPr="00214EA2">
        <w:rPr>
          <w:sz w:val="22"/>
          <w:szCs w:val="22"/>
        </w:rPr>
        <w:t>контролю</w:t>
      </w:r>
      <w:r w:rsidRPr="00214EA2">
        <w:rPr>
          <w:spacing w:val="1"/>
          <w:sz w:val="22"/>
          <w:szCs w:val="22"/>
        </w:rPr>
        <w:t xml:space="preserve"> </w:t>
      </w:r>
      <w:r w:rsidRPr="00214EA2">
        <w:rPr>
          <w:sz w:val="22"/>
          <w:szCs w:val="22"/>
        </w:rPr>
        <w:t>Товариства.</w:t>
      </w:r>
    </w:p>
    <w:p w:rsidR="004A2345" w:rsidRPr="00214EA2" w:rsidRDefault="004A2345" w:rsidP="006A7BC4">
      <w:pPr>
        <w:pStyle w:val="BodyText"/>
        <w:ind w:right="806" w:firstLine="426"/>
        <w:jc w:val="both"/>
        <w:rPr>
          <w:sz w:val="22"/>
          <w:szCs w:val="22"/>
        </w:rPr>
      </w:pPr>
      <w:r w:rsidRPr="00214EA2">
        <w:rPr>
          <w:sz w:val="22"/>
          <w:szCs w:val="22"/>
        </w:rPr>
        <w:t>Член</w:t>
      </w:r>
      <w:r w:rsidRPr="00214EA2">
        <w:rPr>
          <w:spacing w:val="1"/>
          <w:sz w:val="22"/>
          <w:szCs w:val="22"/>
        </w:rPr>
        <w:t xml:space="preserve"> </w:t>
      </w:r>
      <w:r w:rsidRPr="00214EA2">
        <w:rPr>
          <w:sz w:val="22"/>
          <w:szCs w:val="22"/>
        </w:rPr>
        <w:t>Почесної</w:t>
      </w:r>
      <w:r w:rsidRPr="00214EA2">
        <w:rPr>
          <w:spacing w:val="1"/>
          <w:sz w:val="22"/>
          <w:szCs w:val="22"/>
        </w:rPr>
        <w:t xml:space="preserve"> </w:t>
      </w:r>
      <w:r w:rsidRPr="00214EA2">
        <w:rPr>
          <w:sz w:val="22"/>
          <w:szCs w:val="22"/>
        </w:rPr>
        <w:t>ради</w:t>
      </w:r>
      <w:r w:rsidRPr="00214EA2">
        <w:rPr>
          <w:spacing w:val="1"/>
          <w:sz w:val="22"/>
          <w:szCs w:val="22"/>
        </w:rPr>
        <w:t xml:space="preserve"> </w:t>
      </w:r>
      <w:r w:rsidRPr="00214EA2">
        <w:rPr>
          <w:sz w:val="22"/>
          <w:szCs w:val="22"/>
        </w:rPr>
        <w:t>Товариства</w:t>
      </w:r>
      <w:r w:rsidRPr="00214EA2">
        <w:rPr>
          <w:spacing w:val="1"/>
          <w:sz w:val="22"/>
          <w:szCs w:val="22"/>
        </w:rPr>
        <w:t xml:space="preserve"> </w:t>
      </w:r>
      <w:r w:rsidRPr="00214EA2">
        <w:rPr>
          <w:sz w:val="22"/>
          <w:szCs w:val="22"/>
        </w:rPr>
        <w:t>здійснює</w:t>
      </w:r>
      <w:r w:rsidRPr="00214EA2">
        <w:rPr>
          <w:spacing w:val="1"/>
          <w:sz w:val="22"/>
          <w:szCs w:val="22"/>
        </w:rPr>
        <w:t xml:space="preserve"> </w:t>
      </w:r>
      <w:r w:rsidRPr="00214EA2">
        <w:rPr>
          <w:sz w:val="22"/>
          <w:szCs w:val="22"/>
        </w:rPr>
        <w:t>свої</w:t>
      </w:r>
      <w:r w:rsidRPr="00214EA2">
        <w:rPr>
          <w:spacing w:val="1"/>
          <w:sz w:val="22"/>
          <w:szCs w:val="22"/>
        </w:rPr>
        <w:t xml:space="preserve"> </w:t>
      </w:r>
      <w:r w:rsidRPr="00214EA2">
        <w:rPr>
          <w:sz w:val="22"/>
          <w:szCs w:val="22"/>
        </w:rPr>
        <w:t>повноваження</w:t>
      </w:r>
      <w:r w:rsidRPr="00214EA2">
        <w:rPr>
          <w:spacing w:val="1"/>
          <w:sz w:val="22"/>
          <w:szCs w:val="22"/>
        </w:rPr>
        <w:t xml:space="preserve"> </w:t>
      </w:r>
      <w:r w:rsidRPr="00214EA2">
        <w:rPr>
          <w:sz w:val="22"/>
          <w:szCs w:val="22"/>
        </w:rPr>
        <w:t>на</w:t>
      </w:r>
      <w:r w:rsidRPr="00214EA2">
        <w:rPr>
          <w:spacing w:val="1"/>
          <w:sz w:val="22"/>
          <w:szCs w:val="22"/>
        </w:rPr>
        <w:t xml:space="preserve"> </w:t>
      </w:r>
      <w:r w:rsidRPr="00214EA2">
        <w:rPr>
          <w:sz w:val="22"/>
          <w:szCs w:val="22"/>
        </w:rPr>
        <w:t>підставі</w:t>
      </w:r>
      <w:r w:rsidRPr="00214EA2">
        <w:rPr>
          <w:spacing w:val="1"/>
          <w:sz w:val="22"/>
          <w:szCs w:val="22"/>
        </w:rPr>
        <w:t xml:space="preserve"> </w:t>
      </w:r>
      <w:r w:rsidRPr="00214EA2">
        <w:rPr>
          <w:sz w:val="22"/>
          <w:szCs w:val="22"/>
        </w:rPr>
        <w:t>цивільно-</w:t>
      </w:r>
      <w:r w:rsidRPr="00214EA2">
        <w:rPr>
          <w:spacing w:val="1"/>
          <w:sz w:val="22"/>
          <w:szCs w:val="22"/>
        </w:rPr>
        <w:t xml:space="preserve"> </w:t>
      </w:r>
      <w:r w:rsidRPr="00214EA2">
        <w:rPr>
          <w:sz w:val="22"/>
          <w:szCs w:val="22"/>
        </w:rPr>
        <w:t>правового</w:t>
      </w:r>
      <w:r w:rsidRPr="00214EA2">
        <w:rPr>
          <w:spacing w:val="-1"/>
          <w:sz w:val="22"/>
          <w:szCs w:val="22"/>
        </w:rPr>
        <w:t xml:space="preserve"> </w:t>
      </w:r>
      <w:r w:rsidRPr="00214EA2">
        <w:rPr>
          <w:sz w:val="22"/>
          <w:szCs w:val="22"/>
        </w:rPr>
        <w:t>договору з</w:t>
      </w:r>
      <w:r w:rsidRPr="00214EA2">
        <w:rPr>
          <w:spacing w:val="1"/>
          <w:sz w:val="22"/>
          <w:szCs w:val="22"/>
        </w:rPr>
        <w:t xml:space="preserve"> </w:t>
      </w:r>
      <w:r w:rsidRPr="00214EA2">
        <w:rPr>
          <w:sz w:val="22"/>
          <w:szCs w:val="22"/>
        </w:rPr>
        <w:t>Товариством.</w:t>
      </w:r>
    </w:p>
    <w:p w:rsidR="004A2345" w:rsidRPr="00214EA2" w:rsidRDefault="004A2345" w:rsidP="006A7BC4">
      <w:pPr>
        <w:pStyle w:val="BodyText"/>
        <w:ind w:right="807" w:firstLine="426"/>
        <w:jc w:val="both"/>
        <w:rPr>
          <w:sz w:val="22"/>
          <w:szCs w:val="22"/>
        </w:rPr>
      </w:pPr>
      <w:r w:rsidRPr="00214EA2">
        <w:rPr>
          <w:sz w:val="22"/>
          <w:szCs w:val="22"/>
        </w:rPr>
        <w:t>Дострокове припинення повноважень, права та обов’язки членів Почесної ради товариства,</w:t>
      </w:r>
      <w:r w:rsidRPr="00214EA2">
        <w:rPr>
          <w:spacing w:val="1"/>
          <w:sz w:val="22"/>
          <w:szCs w:val="22"/>
        </w:rPr>
        <w:t xml:space="preserve"> </w:t>
      </w:r>
      <w:r w:rsidRPr="00214EA2">
        <w:rPr>
          <w:sz w:val="22"/>
          <w:szCs w:val="22"/>
        </w:rPr>
        <w:t>передбачаються</w:t>
      </w:r>
      <w:r w:rsidRPr="00214EA2">
        <w:rPr>
          <w:spacing w:val="1"/>
          <w:sz w:val="22"/>
          <w:szCs w:val="22"/>
        </w:rPr>
        <w:t xml:space="preserve"> </w:t>
      </w:r>
      <w:r w:rsidRPr="00214EA2">
        <w:rPr>
          <w:sz w:val="22"/>
          <w:szCs w:val="22"/>
        </w:rPr>
        <w:t>Положенням</w:t>
      </w:r>
      <w:r w:rsidRPr="00214EA2">
        <w:rPr>
          <w:spacing w:val="1"/>
          <w:sz w:val="22"/>
          <w:szCs w:val="22"/>
        </w:rPr>
        <w:t xml:space="preserve"> </w:t>
      </w:r>
      <w:r w:rsidRPr="00214EA2">
        <w:rPr>
          <w:sz w:val="22"/>
          <w:szCs w:val="22"/>
        </w:rPr>
        <w:t>про</w:t>
      </w:r>
      <w:r w:rsidRPr="00214EA2">
        <w:rPr>
          <w:spacing w:val="1"/>
          <w:sz w:val="22"/>
          <w:szCs w:val="22"/>
        </w:rPr>
        <w:t xml:space="preserve"> </w:t>
      </w:r>
      <w:r w:rsidRPr="00214EA2">
        <w:rPr>
          <w:sz w:val="22"/>
          <w:szCs w:val="22"/>
        </w:rPr>
        <w:t>Почесну</w:t>
      </w:r>
      <w:r w:rsidRPr="00214EA2">
        <w:rPr>
          <w:spacing w:val="1"/>
          <w:sz w:val="22"/>
          <w:szCs w:val="22"/>
        </w:rPr>
        <w:t xml:space="preserve"> </w:t>
      </w:r>
      <w:r w:rsidRPr="00214EA2">
        <w:rPr>
          <w:sz w:val="22"/>
          <w:szCs w:val="22"/>
        </w:rPr>
        <w:t>раду</w:t>
      </w:r>
      <w:r w:rsidRPr="00214EA2">
        <w:rPr>
          <w:spacing w:val="1"/>
          <w:sz w:val="22"/>
          <w:szCs w:val="22"/>
        </w:rPr>
        <w:t xml:space="preserve"> </w:t>
      </w:r>
      <w:r w:rsidRPr="00214EA2">
        <w:rPr>
          <w:sz w:val="22"/>
          <w:szCs w:val="22"/>
        </w:rPr>
        <w:t>ПРИВАТНОГО</w:t>
      </w:r>
      <w:r w:rsidRPr="00214EA2">
        <w:rPr>
          <w:spacing w:val="1"/>
          <w:sz w:val="22"/>
          <w:szCs w:val="22"/>
        </w:rPr>
        <w:t xml:space="preserve"> </w:t>
      </w:r>
      <w:r w:rsidRPr="00214EA2">
        <w:rPr>
          <w:sz w:val="22"/>
          <w:szCs w:val="22"/>
        </w:rPr>
        <w:t>АКЦІОНЕРНОГО</w:t>
      </w:r>
      <w:r w:rsidRPr="00214EA2">
        <w:rPr>
          <w:spacing w:val="1"/>
          <w:sz w:val="22"/>
          <w:szCs w:val="22"/>
        </w:rPr>
        <w:t xml:space="preserve"> </w:t>
      </w:r>
      <w:r w:rsidRPr="00214EA2">
        <w:rPr>
          <w:sz w:val="22"/>
          <w:szCs w:val="22"/>
        </w:rPr>
        <w:t>ТОВАРИСТВА</w:t>
      </w:r>
      <w:r w:rsidRPr="00214EA2">
        <w:rPr>
          <w:spacing w:val="-2"/>
          <w:sz w:val="22"/>
          <w:szCs w:val="22"/>
        </w:rPr>
        <w:t xml:space="preserve"> </w:t>
      </w:r>
      <w:r w:rsidRPr="00214EA2">
        <w:rPr>
          <w:sz w:val="22"/>
          <w:szCs w:val="22"/>
        </w:rPr>
        <w:t>«ЛЕКХІМ».</w:t>
      </w:r>
    </w:p>
    <w:p w:rsidR="004A2345" w:rsidRPr="00214EA2" w:rsidRDefault="004A2345" w:rsidP="006A7BC4">
      <w:pPr>
        <w:pStyle w:val="BodyText"/>
        <w:ind w:right="807" w:firstLine="426"/>
        <w:jc w:val="both"/>
        <w:rPr>
          <w:sz w:val="22"/>
          <w:szCs w:val="22"/>
        </w:rPr>
      </w:pPr>
      <w:r w:rsidRPr="00214EA2">
        <w:rPr>
          <w:sz w:val="22"/>
          <w:szCs w:val="22"/>
        </w:rPr>
        <w:t>Члени</w:t>
      </w:r>
      <w:r w:rsidRPr="00214EA2">
        <w:rPr>
          <w:spacing w:val="1"/>
          <w:sz w:val="22"/>
          <w:szCs w:val="22"/>
        </w:rPr>
        <w:t xml:space="preserve"> </w:t>
      </w:r>
      <w:r w:rsidRPr="00214EA2">
        <w:rPr>
          <w:sz w:val="22"/>
          <w:szCs w:val="22"/>
        </w:rPr>
        <w:t>Почесної</w:t>
      </w:r>
      <w:r w:rsidRPr="00214EA2">
        <w:rPr>
          <w:spacing w:val="1"/>
          <w:sz w:val="22"/>
          <w:szCs w:val="22"/>
        </w:rPr>
        <w:t xml:space="preserve"> </w:t>
      </w:r>
      <w:r w:rsidRPr="00214EA2">
        <w:rPr>
          <w:sz w:val="22"/>
          <w:szCs w:val="22"/>
        </w:rPr>
        <w:t>ради</w:t>
      </w:r>
      <w:r w:rsidRPr="00214EA2">
        <w:rPr>
          <w:spacing w:val="1"/>
          <w:sz w:val="22"/>
          <w:szCs w:val="22"/>
        </w:rPr>
        <w:t xml:space="preserve"> </w:t>
      </w:r>
      <w:r w:rsidRPr="00214EA2">
        <w:rPr>
          <w:sz w:val="22"/>
          <w:szCs w:val="22"/>
        </w:rPr>
        <w:t>Товариства</w:t>
      </w:r>
      <w:r w:rsidRPr="00214EA2">
        <w:rPr>
          <w:spacing w:val="1"/>
          <w:sz w:val="22"/>
          <w:szCs w:val="22"/>
        </w:rPr>
        <w:t xml:space="preserve"> </w:t>
      </w:r>
      <w:r w:rsidRPr="00214EA2">
        <w:rPr>
          <w:sz w:val="22"/>
          <w:szCs w:val="22"/>
        </w:rPr>
        <w:t>несуть</w:t>
      </w:r>
      <w:r w:rsidRPr="00214EA2">
        <w:rPr>
          <w:spacing w:val="1"/>
          <w:sz w:val="22"/>
          <w:szCs w:val="22"/>
        </w:rPr>
        <w:t xml:space="preserve"> </w:t>
      </w:r>
      <w:r w:rsidRPr="00214EA2">
        <w:rPr>
          <w:sz w:val="22"/>
          <w:szCs w:val="22"/>
        </w:rPr>
        <w:t>цивільно-правову</w:t>
      </w:r>
      <w:r w:rsidRPr="00214EA2">
        <w:rPr>
          <w:spacing w:val="1"/>
          <w:sz w:val="22"/>
          <w:szCs w:val="22"/>
        </w:rPr>
        <w:t xml:space="preserve"> </w:t>
      </w:r>
      <w:r w:rsidRPr="00214EA2">
        <w:rPr>
          <w:sz w:val="22"/>
          <w:szCs w:val="22"/>
        </w:rPr>
        <w:t>відповідальність</w:t>
      </w:r>
      <w:r w:rsidRPr="00214EA2">
        <w:rPr>
          <w:spacing w:val="1"/>
          <w:sz w:val="22"/>
          <w:szCs w:val="22"/>
        </w:rPr>
        <w:t xml:space="preserve"> </w:t>
      </w:r>
      <w:r w:rsidRPr="00214EA2">
        <w:rPr>
          <w:sz w:val="22"/>
          <w:szCs w:val="22"/>
        </w:rPr>
        <w:t>перед</w:t>
      </w:r>
      <w:r w:rsidRPr="00214EA2">
        <w:rPr>
          <w:spacing w:val="1"/>
          <w:sz w:val="22"/>
          <w:szCs w:val="22"/>
        </w:rPr>
        <w:t xml:space="preserve"> </w:t>
      </w:r>
      <w:r w:rsidRPr="00214EA2">
        <w:rPr>
          <w:sz w:val="22"/>
          <w:szCs w:val="22"/>
        </w:rPr>
        <w:t>Товариством</w:t>
      </w:r>
      <w:r w:rsidRPr="00214EA2">
        <w:rPr>
          <w:spacing w:val="-2"/>
          <w:sz w:val="22"/>
          <w:szCs w:val="22"/>
        </w:rPr>
        <w:t xml:space="preserve"> </w:t>
      </w:r>
      <w:r w:rsidRPr="00214EA2">
        <w:rPr>
          <w:sz w:val="22"/>
          <w:szCs w:val="22"/>
        </w:rPr>
        <w:t>за</w:t>
      </w:r>
      <w:r w:rsidRPr="00214EA2">
        <w:rPr>
          <w:spacing w:val="-1"/>
          <w:sz w:val="22"/>
          <w:szCs w:val="22"/>
        </w:rPr>
        <w:t xml:space="preserve"> </w:t>
      </w:r>
      <w:r w:rsidRPr="00214EA2">
        <w:rPr>
          <w:sz w:val="22"/>
          <w:szCs w:val="22"/>
        </w:rPr>
        <w:t>збитки,</w:t>
      </w:r>
      <w:r w:rsidRPr="00214EA2">
        <w:rPr>
          <w:spacing w:val="-3"/>
          <w:sz w:val="22"/>
          <w:szCs w:val="22"/>
        </w:rPr>
        <w:t xml:space="preserve"> </w:t>
      </w:r>
      <w:r w:rsidRPr="00214EA2">
        <w:rPr>
          <w:sz w:val="22"/>
          <w:szCs w:val="22"/>
        </w:rPr>
        <w:t>завдані Товариству</w:t>
      </w:r>
      <w:r w:rsidRPr="00214EA2">
        <w:rPr>
          <w:spacing w:val="-1"/>
          <w:sz w:val="22"/>
          <w:szCs w:val="22"/>
        </w:rPr>
        <w:t xml:space="preserve"> </w:t>
      </w:r>
      <w:r w:rsidRPr="00214EA2">
        <w:rPr>
          <w:sz w:val="22"/>
          <w:szCs w:val="22"/>
        </w:rPr>
        <w:t>їх діями</w:t>
      </w:r>
      <w:r w:rsidRPr="00214EA2">
        <w:rPr>
          <w:spacing w:val="1"/>
          <w:sz w:val="22"/>
          <w:szCs w:val="22"/>
        </w:rPr>
        <w:t xml:space="preserve"> </w:t>
      </w:r>
      <w:r w:rsidRPr="00214EA2">
        <w:rPr>
          <w:sz w:val="22"/>
          <w:szCs w:val="22"/>
        </w:rPr>
        <w:t>(бездіяльністю).</w:t>
      </w:r>
    </w:p>
    <w:p w:rsidR="004A2345" w:rsidRPr="00214EA2" w:rsidRDefault="004A2345" w:rsidP="008F4D13">
      <w:pPr>
        <w:pStyle w:val="21"/>
        <w:rPr>
          <w:sz w:val="22"/>
          <w:szCs w:val="22"/>
        </w:rPr>
      </w:pPr>
      <w:r w:rsidRPr="00214EA2">
        <w:rPr>
          <w:sz w:val="22"/>
          <w:szCs w:val="22"/>
        </w:rPr>
        <w:t>Робочі</w:t>
      </w:r>
      <w:r w:rsidRPr="00214EA2">
        <w:rPr>
          <w:spacing w:val="-2"/>
          <w:sz w:val="22"/>
          <w:szCs w:val="22"/>
        </w:rPr>
        <w:t xml:space="preserve"> </w:t>
      </w:r>
      <w:r w:rsidRPr="00214EA2">
        <w:rPr>
          <w:sz w:val="22"/>
          <w:szCs w:val="22"/>
        </w:rPr>
        <w:t>органи</w:t>
      </w:r>
      <w:r w:rsidRPr="00214EA2">
        <w:rPr>
          <w:spacing w:val="-1"/>
          <w:sz w:val="22"/>
          <w:szCs w:val="22"/>
        </w:rPr>
        <w:t xml:space="preserve"> </w:t>
      </w:r>
      <w:r w:rsidRPr="00214EA2">
        <w:rPr>
          <w:sz w:val="22"/>
          <w:szCs w:val="22"/>
        </w:rPr>
        <w:t>Почесної</w:t>
      </w:r>
      <w:r w:rsidRPr="00214EA2">
        <w:rPr>
          <w:spacing w:val="-2"/>
          <w:sz w:val="22"/>
          <w:szCs w:val="22"/>
        </w:rPr>
        <w:t xml:space="preserve"> </w:t>
      </w:r>
      <w:r w:rsidRPr="00214EA2">
        <w:rPr>
          <w:sz w:val="22"/>
          <w:szCs w:val="22"/>
        </w:rPr>
        <w:t>ради:</w:t>
      </w:r>
    </w:p>
    <w:p w:rsidR="004A2345" w:rsidRPr="00214EA2" w:rsidRDefault="004A2345" w:rsidP="006A7BC4">
      <w:pPr>
        <w:pStyle w:val="BodyText"/>
        <w:ind w:right="807" w:firstLine="536"/>
        <w:jc w:val="both"/>
        <w:rPr>
          <w:sz w:val="22"/>
          <w:szCs w:val="22"/>
        </w:rPr>
      </w:pPr>
      <w:r w:rsidRPr="00214EA2">
        <w:rPr>
          <w:sz w:val="22"/>
          <w:szCs w:val="22"/>
        </w:rPr>
        <w:t>Голова</w:t>
      </w:r>
      <w:r w:rsidRPr="00214EA2">
        <w:rPr>
          <w:spacing w:val="1"/>
          <w:sz w:val="22"/>
          <w:szCs w:val="22"/>
        </w:rPr>
        <w:t xml:space="preserve"> </w:t>
      </w:r>
      <w:r w:rsidRPr="00214EA2">
        <w:rPr>
          <w:sz w:val="22"/>
          <w:szCs w:val="22"/>
        </w:rPr>
        <w:t>Почесної</w:t>
      </w:r>
      <w:r w:rsidRPr="00214EA2">
        <w:rPr>
          <w:spacing w:val="1"/>
          <w:sz w:val="22"/>
          <w:szCs w:val="22"/>
        </w:rPr>
        <w:t xml:space="preserve"> </w:t>
      </w:r>
      <w:r w:rsidRPr="00214EA2">
        <w:rPr>
          <w:sz w:val="22"/>
          <w:szCs w:val="22"/>
        </w:rPr>
        <w:t>ради</w:t>
      </w:r>
      <w:r w:rsidRPr="00214EA2">
        <w:rPr>
          <w:spacing w:val="1"/>
          <w:sz w:val="22"/>
          <w:szCs w:val="22"/>
        </w:rPr>
        <w:t xml:space="preserve"> </w:t>
      </w:r>
      <w:r w:rsidRPr="00214EA2">
        <w:rPr>
          <w:sz w:val="22"/>
          <w:szCs w:val="22"/>
        </w:rPr>
        <w:t>Товариства;</w:t>
      </w:r>
      <w:r w:rsidRPr="00214EA2">
        <w:rPr>
          <w:spacing w:val="1"/>
          <w:sz w:val="22"/>
          <w:szCs w:val="22"/>
        </w:rPr>
        <w:t xml:space="preserve"> </w:t>
      </w:r>
      <w:r w:rsidRPr="00214EA2">
        <w:rPr>
          <w:sz w:val="22"/>
          <w:szCs w:val="22"/>
        </w:rPr>
        <w:t>секретар</w:t>
      </w:r>
      <w:r w:rsidRPr="00214EA2">
        <w:rPr>
          <w:spacing w:val="1"/>
          <w:sz w:val="22"/>
          <w:szCs w:val="22"/>
        </w:rPr>
        <w:t xml:space="preserve"> </w:t>
      </w:r>
      <w:r w:rsidRPr="00214EA2">
        <w:rPr>
          <w:sz w:val="22"/>
          <w:szCs w:val="22"/>
        </w:rPr>
        <w:t>Почесної</w:t>
      </w:r>
      <w:r w:rsidRPr="00214EA2">
        <w:rPr>
          <w:spacing w:val="1"/>
          <w:sz w:val="22"/>
          <w:szCs w:val="22"/>
        </w:rPr>
        <w:t xml:space="preserve"> </w:t>
      </w:r>
      <w:r w:rsidRPr="00214EA2">
        <w:rPr>
          <w:sz w:val="22"/>
          <w:szCs w:val="22"/>
        </w:rPr>
        <w:t>ради</w:t>
      </w:r>
      <w:r w:rsidRPr="00214EA2">
        <w:rPr>
          <w:spacing w:val="1"/>
          <w:sz w:val="22"/>
          <w:szCs w:val="22"/>
        </w:rPr>
        <w:t xml:space="preserve"> </w:t>
      </w:r>
      <w:r w:rsidRPr="00214EA2">
        <w:rPr>
          <w:sz w:val="22"/>
          <w:szCs w:val="22"/>
        </w:rPr>
        <w:t>Товариства,</w:t>
      </w:r>
      <w:r w:rsidRPr="00214EA2">
        <w:rPr>
          <w:spacing w:val="1"/>
          <w:sz w:val="22"/>
          <w:szCs w:val="22"/>
        </w:rPr>
        <w:t xml:space="preserve"> </w:t>
      </w:r>
      <w:r w:rsidRPr="00214EA2">
        <w:rPr>
          <w:sz w:val="22"/>
          <w:szCs w:val="22"/>
        </w:rPr>
        <w:t>а</w:t>
      </w:r>
      <w:r w:rsidRPr="00214EA2">
        <w:rPr>
          <w:spacing w:val="1"/>
          <w:sz w:val="22"/>
          <w:szCs w:val="22"/>
        </w:rPr>
        <w:t xml:space="preserve"> </w:t>
      </w:r>
      <w:r w:rsidRPr="00214EA2">
        <w:rPr>
          <w:sz w:val="22"/>
          <w:szCs w:val="22"/>
        </w:rPr>
        <w:t>також</w:t>
      </w:r>
      <w:r w:rsidRPr="00214EA2">
        <w:rPr>
          <w:spacing w:val="1"/>
          <w:sz w:val="22"/>
          <w:szCs w:val="22"/>
        </w:rPr>
        <w:t xml:space="preserve"> </w:t>
      </w:r>
      <w:r w:rsidRPr="00214EA2">
        <w:rPr>
          <w:sz w:val="22"/>
          <w:szCs w:val="22"/>
        </w:rPr>
        <w:t>інші</w:t>
      </w:r>
      <w:r w:rsidRPr="00214EA2">
        <w:rPr>
          <w:spacing w:val="1"/>
          <w:sz w:val="22"/>
          <w:szCs w:val="22"/>
        </w:rPr>
        <w:t xml:space="preserve"> </w:t>
      </w:r>
      <w:r w:rsidRPr="00214EA2">
        <w:rPr>
          <w:sz w:val="22"/>
          <w:szCs w:val="22"/>
        </w:rPr>
        <w:t>постійні та тимчасові органи (комісії, експертні групи тощо), утворені Почесною радою</w:t>
      </w:r>
      <w:r w:rsidRPr="00214EA2">
        <w:rPr>
          <w:spacing w:val="1"/>
          <w:sz w:val="22"/>
          <w:szCs w:val="22"/>
        </w:rPr>
        <w:t xml:space="preserve"> </w:t>
      </w:r>
      <w:r w:rsidRPr="00214EA2">
        <w:rPr>
          <w:sz w:val="22"/>
          <w:szCs w:val="22"/>
        </w:rPr>
        <w:t>Товариства.</w:t>
      </w:r>
    </w:p>
    <w:p w:rsidR="004A2345" w:rsidRPr="00214EA2" w:rsidRDefault="004A2345" w:rsidP="006A7BC4">
      <w:pPr>
        <w:pStyle w:val="BodyText"/>
        <w:spacing w:before="76"/>
        <w:ind w:right="805" w:firstLine="536"/>
        <w:jc w:val="both"/>
        <w:rPr>
          <w:sz w:val="22"/>
          <w:szCs w:val="22"/>
        </w:rPr>
      </w:pPr>
      <w:r w:rsidRPr="00214EA2">
        <w:rPr>
          <w:sz w:val="22"/>
          <w:szCs w:val="22"/>
        </w:rPr>
        <w:t>Організаційною формою роботи Почесної ради Товариства є її засідання. Скликання та</w:t>
      </w:r>
      <w:r w:rsidRPr="00214EA2">
        <w:rPr>
          <w:spacing w:val="1"/>
          <w:sz w:val="22"/>
          <w:szCs w:val="22"/>
        </w:rPr>
        <w:t xml:space="preserve"> </w:t>
      </w:r>
      <w:r w:rsidRPr="00214EA2">
        <w:rPr>
          <w:sz w:val="22"/>
          <w:szCs w:val="22"/>
        </w:rPr>
        <w:t>проведення засідань Почесної ради Товариства передбачається Положенням про Почесну</w:t>
      </w:r>
      <w:r w:rsidRPr="00214EA2">
        <w:rPr>
          <w:spacing w:val="1"/>
          <w:sz w:val="22"/>
          <w:szCs w:val="22"/>
        </w:rPr>
        <w:t xml:space="preserve"> </w:t>
      </w:r>
      <w:r w:rsidRPr="00214EA2">
        <w:rPr>
          <w:sz w:val="22"/>
          <w:szCs w:val="22"/>
        </w:rPr>
        <w:t>раду</w:t>
      </w:r>
      <w:r w:rsidRPr="00214EA2">
        <w:rPr>
          <w:spacing w:val="-1"/>
          <w:sz w:val="22"/>
          <w:szCs w:val="22"/>
        </w:rPr>
        <w:t xml:space="preserve"> </w:t>
      </w:r>
      <w:r w:rsidRPr="00214EA2">
        <w:rPr>
          <w:sz w:val="22"/>
          <w:szCs w:val="22"/>
        </w:rPr>
        <w:t>ПРИВАТНОГО</w:t>
      </w:r>
      <w:r w:rsidRPr="00214EA2">
        <w:rPr>
          <w:spacing w:val="-2"/>
          <w:sz w:val="22"/>
          <w:szCs w:val="22"/>
        </w:rPr>
        <w:t xml:space="preserve"> </w:t>
      </w:r>
      <w:r w:rsidRPr="00214EA2">
        <w:rPr>
          <w:sz w:val="22"/>
          <w:szCs w:val="22"/>
        </w:rPr>
        <w:t>АКЦІОНЕРНОГО</w:t>
      </w:r>
      <w:r w:rsidRPr="00214EA2">
        <w:rPr>
          <w:spacing w:val="-1"/>
          <w:sz w:val="22"/>
          <w:szCs w:val="22"/>
        </w:rPr>
        <w:t xml:space="preserve"> </w:t>
      </w:r>
      <w:r w:rsidRPr="00214EA2">
        <w:rPr>
          <w:sz w:val="22"/>
          <w:szCs w:val="22"/>
        </w:rPr>
        <w:t>ТОВАРИСТВА</w:t>
      </w:r>
      <w:r w:rsidRPr="00214EA2">
        <w:rPr>
          <w:spacing w:val="-2"/>
          <w:sz w:val="22"/>
          <w:szCs w:val="22"/>
        </w:rPr>
        <w:t xml:space="preserve"> </w:t>
      </w:r>
      <w:r w:rsidRPr="00214EA2">
        <w:rPr>
          <w:sz w:val="22"/>
          <w:szCs w:val="22"/>
        </w:rPr>
        <w:t>«ЛЕКХІМ».</w:t>
      </w:r>
    </w:p>
    <w:p w:rsidR="004A2345" w:rsidRPr="00214EA2" w:rsidRDefault="004A2345" w:rsidP="006A7BC4">
      <w:pPr>
        <w:pStyle w:val="BodyText"/>
        <w:spacing w:before="1"/>
        <w:ind w:right="807" w:firstLine="536"/>
        <w:jc w:val="both"/>
        <w:rPr>
          <w:sz w:val="22"/>
          <w:szCs w:val="22"/>
        </w:rPr>
      </w:pPr>
      <w:r w:rsidRPr="00214EA2">
        <w:rPr>
          <w:sz w:val="22"/>
          <w:szCs w:val="22"/>
        </w:rPr>
        <w:t>Засідання Почесної ради Товариства скликаються за ініціативою Голови Почесної ради</w:t>
      </w:r>
      <w:r w:rsidRPr="00214EA2">
        <w:rPr>
          <w:spacing w:val="1"/>
          <w:sz w:val="22"/>
          <w:szCs w:val="22"/>
        </w:rPr>
        <w:t xml:space="preserve"> </w:t>
      </w:r>
      <w:r w:rsidRPr="00214EA2">
        <w:rPr>
          <w:sz w:val="22"/>
          <w:szCs w:val="22"/>
        </w:rPr>
        <w:t>Товариства або на вимогу одного з її членів. Засідання Почесної ради Товариства також</w:t>
      </w:r>
      <w:r w:rsidRPr="00214EA2">
        <w:rPr>
          <w:spacing w:val="1"/>
          <w:sz w:val="22"/>
          <w:szCs w:val="22"/>
        </w:rPr>
        <w:t xml:space="preserve"> </w:t>
      </w:r>
      <w:r w:rsidRPr="00214EA2">
        <w:rPr>
          <w:sz w:val="22"/>
          <w:szCs w:val="22"/>
        </w:rPr>
        <w:t>скликаються</w:t>
      </w:r>
      <w:r w:rsidRPr="00214EA2">
        <w:rPr>
          <w:spacing w:val="1"/>
          <w:sz w:val="22"/>
          <w:szCs w:val="22"/>
        </w:rPr>
        <w:t xml:space="preserve"> </w:t>
      </w:r>
      <w:r w:rsidRPr="00214EA2">
        <w:rPr>
          <w:sz w:val="22"/>
          <w:szCs w:val="22"/>
        </w:rPr>
        <w:t>на</w:t>
      </w:r>
      <w:r w:rsidRPr="00214EA2">
        <w:rPr>
          <w:spacing w:val="1"/>
          <w:sz w:val="22"/>
          <w:szCs w:val="22"/>
        </w:rPr>
        <w:t xml:space="preserve"> </w:t>
      </w:r>
      <w:r w:rsidRPr="00214EA2">
        <w:rPr>
          <w:sz w:val="22"/>
          <w:szCs w:val="22"/>
        </w:rPr>
        <w:t>вимогу</w:t>
      </w:r>
      <w:r w:rsidRPr="00214EA2">
        <w:rPr>
          <w:spacing w:val="1"/>
          <w:sz w:val="22"/>
          <w:szCs w:val="22"/>
        </w:rPr>
        <w:t xml:space="preserve"> </w:t>
      </w:r>
      <w:r w:rsidRPr="00214EA2">
        <w:rPr>
          <w:sz w:val="22"/>
          <w:szCs w:val="22"/>
        </w:rPr>
        <w:t>Правління</w:t>
      </w:r>
      <w:r w:rsidRPr="00214EA2">
        <w:rPr>
          <w:spacing w:val="1"/>
          <w:sz w:val="22"/>
          <w:szCs w:val="22"/>
        </w:rPr>
        <w:t xml:space="preserve"> </w:t>
      </w:r>
      <w:r w:rsidRPr="00214EA2">
        <w:rPr>
          <w:sz w:val="22"/>
          <w:szCs w:val="22"/>
        </w:rPr>
        <w:t>Товариства,</w:t>
      </w:r>
      <w:r w:rsidRPr="00214EA2">
        <w:rPr>
          <w:spacing w:val="1"/>
          <w:sz w:val="22"/>
          <w:szCs w:val="22"/>
        </w:rPr>
        <w:t xml:space="preserve"> </w:t>
      </w:r>
      <w:r w:rsidRPr="00214EA2">
        <w:rPr>
          <w:sz w:val="22"/>
          <w:szCs w:val="22"/>
        </w:rPr>
        <w:t>інших</w:t>
      </w:r>
      <w:r w:rsidRPr="00214EA2">
        <w:rPr>
          <w:spacing w:val="1"/>
          <w:sz w:val="22"/>
          <w:szCs w:val="22"/>
        </w:rPr>
        <w:t xml:space="preserve"> </w:t>
      </w:r>
      <w:r w:rsidRPr="00214EA2">
        <w:rPr>
          <w:sz w:val="22"/>
          <w:szCs w:val="22"/>
        </w:rPr>
        <w:t>органів</w:t>
      </w:r>
      <w:r w:rsidRPr="00214EA2">
        <w:rPr>
          <w:spacing w:val="1"/>
          <w:sz w:val="22"/>
          <w:szCs w:val="22"/>
        </w:rPr>
        <w:t xml:space="preserve"> </w:t>
      </w:r>
      <w:r w:rsidRPr="00214EA2">
        <w:rPr>
          <w:sz w:val="22"/>
          <w:szCs w:val="22"/>
        </w:rPr>
        <w:t>управління</w:t>
      </w:r>
      <w:r w:rsidRPr="00214EA2">
        <w:rPr>
          <w:spacing w:val="1"/>
          <w:sz w:val="22"/>
          <w:szCs w:val="22"/>
        </w:rPr>
        <w:t xml:space="preserve"> </w:t>
      </w:r>
      <w:r w:rsidRPr="00214EA2">
        <w:rPr>
          <w:sz w:val="22"/>
          <w:szCs w:val="22"/>
        </w:rPr>
        <w:t>та</w:t>
      </w:r>
      <w:r w:rsidRPr="00214EA2">
        <w:rPr>
          <w:spacing w:val="1"/>
          <w:sz w:val="22"/>
          <w:szCs w:val="22"/>
        </w:rPr>
        <w:t xml:space="preserve"> </w:t>
      </w:r>
      <w:r w:rsidRPr="00214EA2">
        <w:rPr>
          <w:sz w:val="22"/>
          <w:szCs w:val="22"/>
        </w:rPr>
        <w:t>контролю</w:t>
      </w:r>
      <w:r w:rsidRPr="00214EA2">
        <w:rPr>
          <w:spacing w:val="1"/>
          <w:sz w:val="22"/>
          <w:szCs w:val="22"/>
        </w:rPr>
        <w:t xml:space="preserve"> </w:t>
      </w:r>
      <w:r w:rsidRPr="00214EA2">
        <w:rPr>
          <w:sz w:val="22"/>
          <w:szCs w:val="22"/>
        </w:rPr>
        <w:t>Товариства</w:t>
      </w:r>
      <w:r w:rsidRPr="00214EA2">
        <w:rPr>
          <w:spacing w:val="-2"/>
          <w:sz w:val="22"/>
          <w:szCs w:val="22"/>
        </w:rPr>
        <w:t xml:space="preserve"> </w:t>
      </w:r>
      <w:r w:rsidRPr="00214EA2">
        <w:rPr>
          <w:sz w:val="22"/>
          <w:szCs w:val="22"/>
        </w:rPr>
        <w:t>у разі</w:t>
      </w:r>
      <w:r w:rsidRPr="00214EA2">
        <w:rPr>
          <w:spacing w:val="-1"/>
          <w:sz w:val="22"/>
          <w:szCs w:val="22"/>
        </w:rPr>
        <w:t xml:space="preserve"> </w:t>
      </w:r>
      <w:r w:rsidRPr="00214EA2">
        <w:rPr>
          <w:sz w:val="22"/>
          <w:szCs w:val="22"/>
        </w:rPr>
        <w:t>необхідності</w:t>
      </w:r>
      <w:r w:rsidRPr="00214EA2">
        <w:rPr>
          <w:spacing w:val="-1"/>
          <w:sz w:val="22"/>
          <w:szCs w:val="22"/>
        </w:rPr>
        <w:t xml:space="preserve"> </w:t>
      </w:r>
      <w:r w:rsidRPr="00214EA2">
        <w:rPr>
          <w:sz w:val="22"/>
          <w:szCs w:val="22"/>
        </w:rPr>
        <w:t>отримання</w:t>
      </w:r>
      <w:r w:rsidRPr="00214EA2">
        <w:rPr>
          <w:spacing w:val="-1"/>
          <w:sz w:val="22"/>
          <w:szCs w:val="22"/>
        </w:rPr>
        <w:t xml:space="preserve"> </w:t>
      </w:r>
      <w:r w:rsidRPr="00214EA2">
        <w:rPr>
          <w:sz w:val="22"/>
          <w:szCs w:val="22"/>
        </w:rPr>
        <w:t>консультативної</w:t>
      </w:r>
      <w:r w:rsidRPr="00214EA2">
        <w:rPr>
          <w:spacing w:val="-1"/>
          <w:sz w:val="22"/>
          <w:szCs w:val="22"/>
        </w:rPr>
        <w:t xml:space="preserve"> </w:t>
      </w:r>
      <w:r w:rsidRPr="00214EA2">
        <w:rPr>
          <w:sz w:val="22"/>
          <w:szCs w:val="22"/>
        </w:rPr>
        <w:t>та</w:t>
      </w:r>
      <w:r w:rsidRPr="00214EA2">
        <w:rPr>
          <w:spacing w:val="-1"/>
          <w:sz w:val="22"/>
          <w:szCs w:val="22"/>
        </w:rPr>
        <w:t xml:space="preserve"> </w:t>
      </w:r>
      <w:r w:rsidRPr="00214EA2">
        <w:rPr>
          <w:sz w:val="22"/>
          <w:szCs w:val="22"/>
        </w:rPr>
        <w:t>методичної</w:t>
      </w:r>
      <w:r w:rsidRPr="00214EA2">
        <w:rPr>
          <w:spacing w:val="-1"/>
          <w:sz w:val="22"/>
          <w:szCs w:val="22"/>
        </w:rPr>
        <w:t xml:space="preserve"> </w:t>
      </w:r>
      <w:r w:rsidRPr="00214EA2">
        <w:rPr>
          <w:sz w:val="22"/>
          <w:szCs w:val="22"/>
        </w:rPr>
        <w:t>допомоги.</w:t>
      </w:r>
    </w:p>
    <w:p w:rsidR="004A2345" w:rsidRPr="00214EA2" w:rsidRDefault="004A2345" w:rsidP="006A7BC4">
      <w:pPr>
        <w:pStyle w:val="BodyText"/>
        <w:ind w:right="806" w:firstLine="536"/>
        <w:jc w:val="both"/>
        <w:rPr>
          <w:sz w:val="22"/>
          <w:szCs w:val="22"/>
        </w:rPr>
      </w:pPr>
      <w:r w:rsidRPr="00214EA2">
        <w:rPr>
          <w:sz w:val="22"/>
          <w:szCs w:val="22"/>
        </w:rPr>
        <w:t>Вимога про скликання позачергового засідання Почесної ради Товариства направляється</w:t>
      </w:r>
      <w:r w:rsidRPr="00214EA2">
        <w:rPr>
          <w:spacing w:val="1"/>
          <w:sz w:val="22"/>
          <w:szCs w:val="22"/>
        </w:rPr>
        <w:t xml:space="preserve"> </w:t>
      </w:r>
      <w:r w:rsidRPr="00214EA2">
        <w:rPr>
          <w:sz w:val="22"/>
          <w:szCs w:val="22"/>
        </w:rPr>
        <w:t>членом Почесної ради Товариства, Правлінням Товариства або іншим органом управління</w:t>
      </w:r>
      <w:r w:rsidRPr="00214EA2">
        <w:rPr>
          <w:spacing w:val="1"/>
          <w:sz w:val="22"/>
          <w:szCs w:val="22"/>
        </w:rPr>
        <w:t xml:space="preserve"> </w:t>
      </w:r>
      <w:r w:rsidRPr="00214EA2">
        <w:rPr>
          <w:sz w:val="22"/>
          <w:szCs w:val="22"/>
        </w:rPr>
        <w:t>та контролю Товариства Голові Почесної ради Товариства, який зобов’язаний скликати</w:t>
      </w:r>
      <w:r w:rsidRPr="00214EA2">
        <w:rPr>
          <w:spacing w:val="1"/>
          <w:sz w:val="22"/>
          <w:szCs w:val="22"/>
        </w:rPr>
        <w:t xml:space="preserve"> </w:t>
      </w:r>
      <w:r w:rsidRPr="00214EA2">
        <w:rPr>
          <w:sz w:val="22"/>
          <w:szCs w:val="22"/>
        </w:rPr>
        <w:t>засідання</w:t>
      </w:r>
      <w:r w:rsidRPr="00214EA2">
        <w:rPr>
          <w:spacing w:val="1"/>
          <w:sz w:val="22"/>
          <w:szCs w:val="22"/>
        </w:rPr>
        <w:t xml:space="preserve"> </w:t>
      </w:r>
      <w:r w:rsidRPr="00214EA2">
        <w:rPr>
          <w:sz w:val="22"/>
          <w:szCs w:val="22"/>
        </w:rPr>
        <w:t>Почесної</w:t>
      </w:r>
      <w:r w:rsidRPr="00214EA2">
        <w:rPr>
          <w:spacing w:val="1"/>
          <w:sz w:val="22"/>
          <w:szCs w:val="22"/>
        </w:rPr>
        <w:t xml:space="preserve"> </w:t>
      </w:r>
      <w:r w:rsidRPr="00214EA2">
        <w:rPr>
          <w:sz w:val="22"/>
          <w:szCs w:val="22"/>
        </w:rPr>
        <w:t>ради</w:t>
      </w:r>
      <w:r w:rsidRPr="00214EA2">
        <w:rPr>
          <w:spacing w:val="1"/>
          <w:sz w:val="22"/>
          <w:szCs w:val="22"/>
        </w:rPr>
        <w:t xml:space="preserve"> </w:t>
      </w:r>
      <w:r w:rsidRPr="00214EA2">
        <w:rPr>
          <w:sz w:val="22"/>
          <w:szCs w:val="22"/>
        </w:rPr>
        <w:t>Товариства</w:t>
      </w:r>
      <w:r w:rsidRPr="00214EA2">
        <w:rPr>
          <w:spacing w:val="1"/>
          <w:sz w:val="22"/>
          <w:szCs w:val="22"/>
        </w:rPr>
        <w:t xml:space="preserve"> </w:t>
      </w:r>
      <w:r w:rsidRPr="00214EA2">
        <w:rPr>
          <w:sz w:val="22"/>
          <w:szCs w:val="22"/>
        </w:rPr>
        <w:t>не</w:t>
      </w:r>
      <w:r w:rsidRPr="00214EA2">
        <w:rPr>
          <w:spacing w:val="1"/>
          <w:sz w:val="22"/>
          <w:szCs w:val="22"/>
        </w:rPr>
        <w:t xml:space="preserve"> </w:t>
      </w:r>
      <w:r w:rsidRPr="00214EA2">
        <w:rPr>
          <w:sz w:val="22"/>
          <w:szCs w:val="22"/>
        </w:rPr>
        <w:t>пізніше,</w:t>
      </w:r>
      <w:r w:rsidRPr="00214EA2">
        <w:rPr>
          <w:spacing w:val="1"/>
          <w:sz w:val="22"/>
          <w:szCs w:val="22"/>
        </w:rPr>
        <w:t xml:space="preserve"> </w:t>
      </w:r>
      <w:r w:rsidRPr="00214EA2">
        <w:rPr>
          <w:sz w:val="22"/>
          <w:szCs w:val="22"/>
        </w:rPr>
        <w:t>ніж</w:t>
      </w:r>
      <w:r w:rsidRPr="00214EA2">
        <w:rPr>
          <w:spacing w:val="1"/>
          <w:sz w:val="22"/>
          <w:szCs w:val="22"/>
        </w:rPr>
        <w:t xml:space="preserve"> </w:t>
      </w:r>
      <w:r w:rsidRPr="00214EA2">
        <w:rPr>
          <w:sz w:val="22"/>
          <w:szCs w:val="22"/>
        </w:rPr>
        <w:t>через</w:t>
      </w:r>
      <w:r w:rsidRPr="00214EA2">
        <w:rPr>
          <w:spacing w:val="1"/>
          <w:sz w:val="22"/>
          <w:szCs w:val="22"/>
        </w:rPr>
        <w:t xml:space="preserve"> </w:t>
      </w:r>
      <w:r w:rsidRPr="00214EA2">
        <w:rPr>
          <w:sz w:val="22"/>
          <w:szCs w:val="22"/>
        </w:rPr>
        <w:t>10</w:t>
      </w:r>
      <w:r w:rsidRPr="00214EA2">
        <w:rPr>
          <w:spacing w:val="1"/>
          <w:sz w:val="22"/>
          <w:szCs w:val="22"/>
        </w:rPr>
        <w:t xml:space="preserve"> </w:t>
      </w:r>
      <w:r w:rsidRPr="00214EA2">
        <w:rPr>
          <w:sz w:val="22"/>
          <w:szCs w:val="22"/>
        </w:rPr>
        <w:t>(десять)</w:t>
      </w:r>
      <w:r w:rsidRPr="00214EA2">
        <w:rPr>
          <w:spacing w:val="1"/>
          <w:sz w:val="22"/>
          <w:szCs w:val="22"/>
        </w:rPr>
        <w:t xml:space="preserve"> </w:t>
      </w:r>
      <w:r w:rsidRPr="00214EA2">
        <w:rPr>
          <w:sz w:val="22"/>
          <w:szCs w:val="22"/>
        </w:rPr>
        <w:t>днів</w:t>
      </w:r>
      <w:r w:rsidRPr="00214EA2">
        <w:rPr>
          <w:spacing w:val="1"/>
          <w:sz w:val="22"/>
          <w:szCs w:val="22"/>
        </w:rPr>
        <w:t xml:space="preserve"> </w:t>
      </w:r>
      <w:r w:rsidRPr="00214EA2">
        <w:rPr>
          <w:sz w:val="22"/>
          <w:szCs w:val="22"/>
        </w:rPr>
        <w:t>з</w:t>
      </w:r>
      <w:r w:rsidRPr="00214EA2">
        <w:rPr>
          <w:spacing w:val="1"/>
          <w:sz w:val="22"/>
          <w:szCs w:val="22"/>
        </w:rPr>
        <w:t xml:space="preserve"> </w:t>
      </w:r>
      <w:r w:rsidRPr="00214EA2">
        <w:rPr>
          <w:sz w:val="22"/>
          <w:szCs w:val="22"/>
        </w:rPr>
        <w:t>моменту</w:t>
      </w:r>
      <w:r w:rsidRPr="00214EA2">
        <w:rPr>
          <w:spacing w:val="-57"/>
          <w:sz w:val="22"/>
          <w:szCs w:val="22"/>
        </w:rPr>
        <w:t xml:space="preserve"> </w:t>
      </w:r>
      <w:r w:rsidRPr="00214EA2">
        <w:rPr>
          <w:sz w:val="22"/>
          <w:szCs w:val="22"/>
        </w:rPr>
        <w:t>отримання</w:t>
      </w:r>
      <w:r w:rsidRPr="00214EA2">
        <w:rPr>
          <w:spacing w:val="-4"/>
          <w:sz w:val="22"/>
          <w:szCs w:val="22"/>
        </w:rPr>
        <w:t xml:space="preserve"> </w:t>
      </w:r>
      <w:r w:rsidRPr="00214EA2">
        <w:rPr>
          <w:sz w:val="22"/>
          <w:szCs w:val="22"/>
        </w:rPr>
        <w:t>повідомлення.</w:t>
      </w:r>
    </w:p>
    <w:p w:rsidR="004A2345" w:rsidRPr="00214EA2" w:rsidRDefault="004A2345" w:rsidP="006A7BC4">
      <w:pPr>
        <w:pStyle w:val="BodyText"/>
        <w:ind w:right="806" w:firstLine="536"/>
        <w:jc w:val="both"/>
        <w:rPr>
          <w:sz w:val="22"/>
          <w:szCs w:val="22"/>
        </w:rPr>
      </w:pPr>
      <w:r w:rsidRPr="00214EA2">
        <w:rPr>
          <w:sz w:val="22"/>
          <w:szCs w:val="22"/>
        </w:rPr>
        <w:t>Зсідання</w:t>
      </w:r>
      <w:r w:rsidRPr="00214EA2">
        <w:rPr>
          <w:spacing w:val="1"/>
          <w:sz w:val="22"/>
          <w:szCs w:val="22"/>
        </w:rPr>
        <w:t xml:space="preserve"> </w:t>
      </w:r>
      <w:r w:rsidRPr="00214EA2">
        <w:rPr>
          <w:sz w:val="22"/>
          <w:szCs w:val="22"/>
        </w:rPr>
        <w:t>Почесної</w:t>
      </w:r>
      <w:r w:rsidRPr="00214EA2">
        <w:rPr>
          <w:spacing w:val="1"/>
          <w:sz w:val="22"/>
          <w:szCs w:val="22"/>
        </w:rPr>
        <w:t xml:space="preserve"> </w:t>
      </w:r>
      <w:r w:rsidRPr="00214EA2">
        <w:rPr>
          <w:sz w:val="22"/>
          <w:szCs w:val="22"/>
        </w:rPr>
        <w:t>ради</w:t>
      </w:r>
      <w:r w:rsidRPr="00214EA2">
        <w:rPr>
          <w:spacing w:val="1"/>
          <w:sz w:val="22"/>
          <w:szCs w:val="22"/>
        </w:rPr>
        <w:t xml:space="preserve"> </w:t>
      </w:r>
      <w:r w:rsidRPr="00214EA2">
        <w:rPr>
          <w:sz w:val="22"/>
          <w:szCs w:val="22"/>
        </w:rPr>
        <w:t>Товариства</w:t>
      </w:r>
      <w:r w:rsidRPr="00214EA2">
        <w:rPr>
          <w:spacing w:val="1"/>
          <w:sz w:val="22"/>
          <w:szCs w:val="22"/>
        </w:rPr>
        <w:t xml:space="preserve"> </w:t>
      </w:r>
      <w:r w:rsidRPr="00214EA2">
        <w:rPr>
          <w:sz w:val="22"/>
          <w:szCs w:val="22"/>
        </w:rPr>
        <w:t>проводяться</w:t>
      </w:r>
      <w:r w:rsidRPr="00214EA2">
        <w:rPr>
          <w:spacing w:val="1"/>
          <w:sz w:val="22"/>
          <w:szCs w:val="22"/>
        </w:rPr>
        <w:t xml:space="preserve"> </w:t>
      </w:r>
      <w:r w:rsidRPr="00214EA2">
        <w:rPr>
          <w:sz w:val="22"/>
          <w:szCs w:val="22"/>
        </w:rPr>
        <w:t>в</w:t>
      </w:r>
      <w:r w:rsidRPr="00214EA2">
        <w:rPr>
          <w:spacing w:val="1"/>
          <w:sz w:val="22"/>
          <w:szCs w:val="22"/>
        </w:rPr>
        <w:t xml:space="preserve"> </w:t>
      </w:r>
      <w:r w:rsidRPr="00214EA2">
        <w:rPr>
          <w:sz w:val="22"/>
          <w:szCs w:val="22"/>
        </w:rPr>
        <w:t>міру</w:t>
      </w:r>
      <w:r w:rsidRPr="00214EA2">
        <w:rPr>
          <w:spacing w:val="1"/>
          <w:sz w:val="22"/>
          <w:szCs w:val="22"/>
        </w:rPr>
        <w:t xml:space="preserve"> </w:t>
      </w:r>
      <w:r w:rsidRPr="00214EA2">
        <w:rPr>
          <w:sz w:val="22"/>
          <w:szCs w:val="22"/>
        </w:rPr>
        <w:t>необхідності,</w:t>
      </w:r>
      <w:r w:rsidRPr="00214EA2">
        <w:rPr>
          <w:spacing w:val="1"/>
          <w:sz w:val="22"/>
          <w:szCs w:val="22"/>
        </w:rPr>
        <w:t xml:space="preserve"> </w:t>
      </w:r>
      <w:r w:rsidRPr="00214EA2">
        <w:rPr>
          <w:sz w:val="22"/>
          <w:szCs w:val="22"/>
        </w:rPr>
        <w:t>але</w:t>
      </w:r>
      <w:r w:rsidRPr="00214EA2">
        <w:rPr>
          <w:spacing w:val="1"/>
          <w:sz w:val="22"/>
          <w:szCs w:val="22"/>
        </w:rPr>
        <w:t xml:space="preserve"> </w:t>
      </w:r>
      <w:r w:rsidRPr="00214EA2">
        <w:rPr>
          <w:sz w:val="22"/>
          <w:szCs w:val="22"/>
        </w:rPr>
        <w:t>не</w:t>
      </w:r>
      <w:r w:rsidRPr="00214EA2">
        <w:rPr>
          <w:spacing w:val="1"/>
          <w:sz w:val="22"/>
          <w:szCs w:val="22"/>
        </w:rPr>
        <w:t xml:space="preserve"> </w:t>
      </w:r>
      <w:r w:rsidRPr="00214EA2">
        <w:rPr>
          <w:sz w:val="22"/>
          <w:szCs w:val="22"/>
        </w:rPr>
        <w:t>рідше</w:t>
      </w:r>
      <w:r w:rsidRPr="00214EA2">
        <w:rPr>
          <w:spacing w:val="60"/>
          <w:sz w:val="22"/>
          <w:szCs w:val="22"/>
        </w:rPr>
        <w:t xml:space="preserve"> </w:t>
      </w:r>
      <w:r w:rsidRPr="00214EA2">
        <w:rPr>
          <w:sz w:val="22"/>
          <w:szCs w:val="22"/>
        </w:rPr>
        <w:t>1</w:t>
      </w:r>
      <w:r w:rsidRPr="00214EA2">
        <w:rPr>
          <w:spacing w:val="1"/>
          <w:sz w:val="22"/>
          <w:szCs w:val="22"/>
        </w:rPr>
        <w:t xml:space="preserve"> </w:t>
      </w:r>
      <w:r w:rsidRPr="00214EA2">
        <w:rPr>
          <w:sz w:val="22"/>
          <w:szCs w:val="22"/>
        </w:rPr>
        <w:t>(одного)</w:t>
      </w:r>
      <w:r w:rsidRPr="00214EA2">
        <w:rPr>
          <w:spacing w:val="23"/>
          <w:sz w:val="22"/>
          <w:szCs w:val="22"/>
        </w:rPr>
        <w:t xml:space="preserve"> </w:t>
      </w:r>
      <w:r w:rsidRPr="00214EA2">
        <w:rPr>
          <w:sz w:val="22"/>
          <w:szCs w:val="22"/>
        </w:rPr>
        <w:t>разу</w:t>
      </w:r>
      <w:r w:rsidRPr="00214EA2">
        <w:rPr>
          <w:spacing w:val="25"/>
          <w:sz w:val="22"/>
          <w:szCs w:val="22"/>
        </w:rPr>
        <w:t xml:space="preserve"> </w:t>
      </w:r>
      <w:r w:rsidRPr="00214EA2">
        <w:rPr>
          <w:sz w:val="22"/>
          <w:szCs w:val="22"/>
        </w:rPr>
        <w:t>на</w:t>
      </w:r>
      <w:r w:rsidRPr="00214EA2">
        <w:rPr>
          <w:spacing w:val="24"/>
          <w:sz w:val="22"/>
          <w:szCs w:val="22"/>
        </w:rPr>
        <w:t xml:space="preserve"> </w:t>
      </w:r>
      <w:r w:rsidRPr="00214EA2">
        <w:rPr>
          <w:sz w:val="22"/>
          <w:szCs w:val="22"/>
        </w:rPr>
        <w:t>рік.</w:t>
      </w:r>
      <w:r w:rsidRPr="00214EA2">
        <w:rPr>
          <w:spacing w:val="25"/>
          <w:sz w:val="22"/>
          <w:szCs w:val="22"/>
        </w:rPr>
        <w:t xml:space="preserve"> </w:t>
      </w:r>
      <w:r w:rsidRPr="00214EA2">
        <w:rPr>
          <w:sz w:val="22"/>
          <w:szCs w:val="22"/>
        </w:rPr>
        <w:t>Засідання</w:t>
      </w:r>
      <w:r w:rsidRPr="00214EA2">
        <w:rPr>
          <w:spacing w:val="25"/>
          <w:sz w:val="22"/>
          <w:szCs w:val="22"/>
        </w:rPr>
        <w:t xml:space="preserve"> </w:t>
      </w:r>
      <w:r w:rsidRPr="00214EA2">
        <w:rPr>
          <w:sz w:val="22"/>
          <w:szCs w:val="22"/>
        </w:rPr>
        <w:t>Почесної</w:t>
      </w:r>
      <w:r w:rsidRPr="00214EA2">
        <w:rPr>
          <w:spacing w:val="25"/>
          <w:sz w:val="22"/>
          <w:szCs w:val="22"/>
        </w:rPr>
        <w:t xml:space="preserve"> </w:t>
      </w:r>
      <w:r w:rsidRPr="00214EA2">
        <w:rPr>
          <w:sz w:val="22"/>
          <w:szCs w:val="22"/>
        </w:rPr>
        <w:t>ради</w:t>
      </w:r>
      <w:r w:rsidRPr="00214EA2">
        <w:rPr>
          <w:spacing w:val="26"/>
          <w:sz w:val="22"/>
          <w:szCs w:val="22"/>
        </w:rPr>
        <w:t xml:space="preserve"> </w:t>
      </w:r>
      <w:r w:rsidRPr="00214EA2">
        <w:rPr>
          <w:sz w:val="22"/>
          <w:szCs w:val="22"/>
        </w:rPr>
        <w:t>Товариства</w:t>
      </w:r>
      <w:r w:rsidRPr="00214EA2">
        <w:rPr>
          <w:spacing w:val="24"/>
          <w:sz w:val="22"/>
          <w:szCs w:val="22"/>
        </w:rPr>
        <w:t xml:space="preserve"> </w:t>
      </w:r>
      <w:r w:rsidRPr="00214EA2">
        <w:rPr>
          <w:sz w:val="22"/>
          <w:szCs w:val="22"/>
        </w:rPr>
        <w:t>вважається</w:t>
      </w:r>
      <w:r w:rsidRPr="00214EA2">
        <w:rPr>
          <w:spacing w:val="25"/>
          <w:sz w:val="22"/>
          <w:szCs w:val="22"/>
        </w:rPr>
        <w:t xml:space="preserve"> </w:t>
      </w:r>
      <w:r w:rsidRPr="00214EA2">
        <w:rPr>
          <w:sz w:val="22"/>
          <w:szCs w:val="22"/>
        </w:rPr>
        <w:t>повноважним,</w:t>
      </w:r>
      <w:r w:rsidRPr="00214EA2">
        <w:rPr>
          <w:spacing w:val="25"/>
          <w:sz w:val="22"/>
          <w:szCs w:val="22"/>
        </w:rPr>
        <w:t xml:space="preserve"> </w:t>
      </w:r>
      <w:r w:rsidRPr="00214EA2">
        <w:rPr>
          <w:sz w:val="22"/>
          <w:szCs w:val="22"/>
        </w:rPr>
        <w:t>якщо</w:t>
      </w:r>
      <w:r w:rsidRPr="00214EA2">
        <w:rPr>
          <w:spacing w:val="-58"/>
          <w:sz w:val="22"/>
          <w:szCs w:val="22"/>
        </w:rPr>
        <w:t xml:space="preserve"> </w:t>
      </w:r>
      <w:r w:rsidRPr="00214EA2">
        <w:rPr>
          <w:sz w:val="22"/>
          <w:szCs w:val="22"/>
        </w:rPr>
        <w:t>на</w:t>
      </w:r>
      <w:r w:rsidRPr="00214EA2">
        <w:rPr>
          <w:spacing w:val="-2"/>
          <w:sz w:val="22"/>
          <w:szCs w:val="22"/>
        </w:rPr>
        <w:t xml:space="preserve"> </w:t>
      </w:r>
      <w:r w:rsidRPr="00214EA2">
        <w:rPr>
          <w:sz w:val="22"/>
          <w:szCs w:val="22"/>
        </w:rPr>
        <w:t>ньому присутні</w:t>
      </w:r>
      <w:r w:rsidRPr="00214EA2">
        <w:rPr>
          <w:spacing w:val="-2"/>
          <w:sz w:val="22"/>
          <w:szCs w:val="22"/>
        </w:rPr>
        <w:t xml:space="preserve"> </w:t>
      </w:r>
      <w:r w:rsidRPr="00214EA2">
        <w:rPr>
          <w:sz w:val="22"/>
          <w:szCs w:val="22"/>
        </w:rPr>
        <w:t>не</w:t>
      </w:r>
      <w:r w:rsidRPr="00214EA2">
        <w:rPr>
          <w:spacing w:val="-1"/>
          <w:sz w:val="22"/>
          <w:szCs w:val="22"/>
        </w:rPr>
        <w:t xml:space="preserve"> </w:t>
      </w:r>
      <w:r w:rsidRPr="00214EA2">
        <w:rPr>
          <w:sz w:val="22"/>
          <w:szCs w:val="22"/>
        </w:rPr>
        <w:t>менше, ніж</w:t>
      </w:r>
      <w:r w:rsidRPr="00214EA2">
        <w:rPr>
          <w:spacing w:val="-1"/>
          <w:sz w:val="22"/>
          <w:szCs w:val="22"/>
        </w:rPr>
        <w:t xml:space="preserve"> </w:t>
      </w:r>
      <w:r w:rsidRPr="00214EA2">
        <w:rPr>
          <w:sz w:val="22"/>
          <w:szCs w:val="22"/>
        </w:rPr>
        <w:t>половина</w:t>
      </w:r>
      <w:r w:rsidRPr="00214EA2">
        <w:rPr>
          <w:spacing w:val="-1"/>
          <w:sz w:val="22"/>
          <w:szCs w:val="22"/>
        </w:rPr>
        <w:t xml:space="preserve"> </w:t>
      </w:r>
      <w:r w:rsidRPr="00214EA2">
        <w:rPr>
          <w:sz w:val="22"/>
          <w:szCs w:val="22"/>
        </w:rPr>
        <w:t>її складу.</w:t>
      </w:r>
    </w:p>
    <w:p w:rsidR="004A2345" w:rsidRPr="00214EA2" w:rsidRDefault="004A2345" w:rsidP="006A7BC4">
      <w:pPr>
        <w:pStyle w:val="BodyText"/>
        <w:ind w:right="808" w:firstLine="536"/>
        <w:jc w:val="both"/>
        <w:rPr>
          <w:sz w:val="22"/>
          <w:szCs w:val="22"/>
        </w:rPr>
      </w:pPr>
      <w:r w:rsidRPr="00214EA2">
        <w:rPr>
          <w:sz w:val="22"/>
          <w:szCs w:val="22"/>
        </w:rPr>
        <w:t>Засідання Почесної ради Товариства проводиться для обговорення та прийняття рішень з</w:t>
      </w:r>
      <w:r w:rsidRPr="00214EA2">
        <w:rPr>
          <w:spacing w:val="1"/>
          <w:sz w:val="22"/>
          <w:szCs w:val="22"/>
        </w:rPr>
        <w:t xml:space="preserve"> </w:t>
      </w:r>
      <w:r w:rsidRPr="00214EA2">
        <w:rPr>
          <w:sz w:val="22"/>
          <w:szCs w:val="22"/>
        </w:rPr>
        <w:t>питань</w:t>
      </w:r>
      <w:r w:rsidRPr="00214EA2">
        <w:rPr>
          <w:spacing w:val="-1"/>
          <w:sz w:val="22"/>
          <w:szCs w:val="22"/>
        </w:rPr>
        <w:t xml:space="preserve"> </w:t>
      </w:r>
      <w:r w:rsidRPr="00214EA2">
        <w:rPr>
          <w:sz w:val="22"/>
          <w:szCs w:val="22"/>
        </w:rPr>
        <w:t>порядку денного шляхом</w:t>
      </w:r>
      <w:r w:rsidRPr="00214EA2">
        <w:rPr>
          <w:spacing w:val="-1"/>
          <w:sz w:val="22"/>
          <w:szCs w:val="22"/>
        </w:rPr>
        <w:t xml:space="preserve"> </w:t>
      </w:r>
      <w:r w:rsidRPr="00214EA2">
        <w:rPr>
          <w:sz w:val="22"/>
          <w:szCs w:val="22"/>
        </w:rPr>
        <w:t>відкритого голосування.</w:t>
      </w:r>
    </w:p>
    <w:p w:rsidR="004A2345" w:rsidRPr="00214EA2" w:rsidRDefault="004A2345" w:rsidP="006A7BC4">
      <w:pPr>
        <w:pStyle w:val="BodyText"/>
        <w:ind w:right="806" w:firstLine="536"/>
        <w:jc w:val="both"/>
        <w:rPr>
          <w:sz w:val="22"/>
          <w:szCs w:val="22"/>
        </w:rPr>
      </w:pPr>
      <w:r w:rsidRPr="00214EA2">
        <w:rPr>
          <w:sz w:val="22"/>
          <w:szCs w:val="22"/>
        </w:rPr>
        <w:t>На засіданні Почесної ради Товариства кожний її член має один голос. Рішення Почесної</w:t>
      </w:r>
      <w:r w:rsidRPr="00214EA2">
        <w:rPr>
          <w:spacing w:val="1"/>
          <w:sz w:val="22"/>
          <w:szCs w:val="22"/>
        </w:rPr>
        <w:t xml:space="preserve"> </w:t>
      </w:r>
      <w:r w:rsidRPr="00214EA2">
        <w:rPr>
          <w:sz w:val="22"/>
          <w:szCs w:val="22"/>
        </w:rPr>
        <w:t>ради</w:t>
      </w:r>
      <w:r w:rsidRPr="00214EA2">
        <w:rPr>
          <w:spacing w:val="1"/>
          <w:sz w:val="22"/>
          <w:szCs w:val="22"/>
        </w:rPr>
        <w:t xml:space="preserve"> </w:t>
      </w:r>
      <w:r w:rsidRPr="00214EA2">
        <w:rPr>
          <w:sz w:val="22"/>
          <w:szCs w:val="22"/>
        </w:rPr>
        <w:t>Товариства</w:t>
      </w:r>
      <w:r w:rsidRPr="00214EA2">
        <w:rPr>
          <w:spacing w:val="1"/>
          <w:sz w:val="22"/>
          <w:szCs w:val="22"/>
        </w:rPr>
        <w:t xml:space="preserve"> </w:t>
      </w:r>
      <w:r w:rsidRPr="00214EA2">
        <w:rPr>
          <w:sz w:val="22"/>
          <w:szCs w:val="22"/>
        </w:rPr>
        <w:t>вважається</w:t>
      </w:r>
      <w:r w:rsidRPr="00214EA2">
        <w:rPr>
          <w:spacing w:val="1"/>
          <w:sz w:val="22"/>
          <w:szCs w:val="22"/>
        </w:rPr>
        <w:t xml:space="preserve"> </w:t>
      </w:r>
      <w:r w:rsidRPr="00214EA2">
        <w:rPr>
          <w:sz w:val="22"/>
          <w:szCs w:val="22"/>
        </w:rPr>
        <w:t>прийнятим,</w:t>
      </w:r>
      <w:r w:rsidRPr="00214EA2">
        <w:rPr>
          <w:spacing w:val="1"/>
          <w:sz w:val="22"/>
          <w:szCs w:val="22"/>
        </w:rPr>
        <w:t xml:space="preserve"> </w:t>
      </w:r>
      <w:r w:rsidRPr="00214EA2">
        <w:rPr>
          <w:sz w:val="22"/>
          <w:szCs w:val="22"/>
        </w:rPr>
        <w:t>якщо</w:t>
      </w:r>
      <w:r w:rsidRPr="00214EA2">
        <w:rPr>
          <w:spacing w:val="1"/>
          <w:sz w:val="22"/>
          <w:szCs w:val="22"/>
        </w:rPr>
        <w:t xml:space="preserve"> </w:t>
      </w:r>
      <w:r w:rsidRPr="00214EA2">
        <w:rPr>
          <w:sz w:val="22"/>
          <w:szCs w:val="22"/>
        </w:rPr>
        <w:t>за</w:t>
      </w:r>
      <w:r w:rsidRPr="00214EA2">
        <w:rPr>
          <w:spacing w:val="1"/>
          <w:sz w:val="22"/>
          <w:szCs w:val="22"/>
        </w:rPr>
        <w:t xml:space="preserve"> </w:t>
      </w:r>
      <w:r w:rsidRPr="00214EA2">
        <w:rPr>
          <w:sz w:val="22"/>
          <w:szCs w:val="22"/>
        </w:rPr>
        <w:t>нього</w:t>
      </w:r>
      <w:r w:rsidRPr="00214EA2">
        <w:rPr>
          <w:spacing w:val="1"/>
          <w:sz w:val="22"/>
          <w:szCs w:val="22"/>
        </w:rPr>
        <w:t xml:space="preserve"> </w:t>
      </w:r>
      <w:r w:rsidRPr="00214EA2">
        <w:rPr>
          <w:sz w:val="22"/>
          <w:szCs w:val="22"/>
        </w:rPr>
        <w:t>проголосували</w:t>
      </w:r>
      <w:r w:rsidRPr="00214EA2">
        <w:rPr>
          <w:spacing w:val="1"/>
          <w:sz w:val="22"/>
          <w:szCs w:val="22"/>
        </w:rPr>
        <w:t xml:space="preserve"> </w:t>
      </w:r>
      <w:r w:rsidRPr="00214EA2">
        <w:rPr>
          <w:sz w:val="22"/>
          <w:szCs w:val="22"/>
        </w:rPr>
        <w:t>не</w:t>
      </w:r>
      <w:r w:rsidRPr="00214EA2">
        <w:rPr>
          <w:spacing w:val="1"/>
          <w:sz w:val="22"/>
          <w:szCs w:val="22"/>
        </w:rPr>
        <w:t xml:space="preserve"> </w:t>
      </w:r>
      <w:r w:rsidRPr="00214EA2">
        <w:rPr>
          <w:sz w:val="22"/>
          <w:szCs w:val="22"/>
        </w:rPr>
        <w:t>менше,</w:t>
      </w:r>
      <w:r w:rsidRPr="00214EA2">
        <w:rPr>
          <w:spacing w:val="1"/>
          <w:sz w:val="22"/>
          <w:szCs w:val="22"/>
        </w:rPr>
        <w:t xml:space="preserve"> </w:t>
      </w:r>
      <w:r w:rsidRPr="00214EA2">
        <w:rPr>
          <w:sz w:val="22"/>
          <w:szCs w:val="22"/>
        </w:rPr>
        <w:t>ніж</w:t>
      </w:r>
      <w:r w:rsidRPr="00214EA2">
        <w:rPr>
          <w:spacing w:val="1"/>
          <w:sz w:val="22"/>
          <w:szCs w:val="22"/>
        </w:rPr>
        <w:t xml:space="preserve"> </w:t>
      </w:r>
      <w:r w:rsidRPr="00214EA2">
        <w:rPr>
          <w:sz w:val="22"/>
          <w:szCs w:val="22"/>
        </w:rPr>
        <w:t>половина</w:t>
      </w:r>
      <w:r w:rsidRPr="00214EA2">
        <w:rPr>
          <w:spacing w:val="-2"/>
          <w:sz w:val="22"/>
          <w:szCs w:val="22"/>
        </w:rPr>
        <w:t xml:space="preserve"> </w:t>
      </w:r>
      <w:r w:rsidRPr="00214EA2">
        <w:rPr>
          <w:sz w:val="22"/>
          <w:szCs w:val="22"/>
        </w:rPr>
        <w:t>членів</w:t>
      </w:r>
      <w:r w:rsidRPr="00214EA2">
        <w:rPr>
          <w:spacing w:val="-1"/>
          <w:sz w:val="22"/>
          <w:szCs w:val="22"/>
        </w:rPr>
        <w:t xml:space="preserve"> </w:t>
      </w:r>
      <w:r w:rsidRPr="00214EA2">
        <w:rPr>
          <w:sz w:val="22"/>
          <w:szCs w:val="22"/>
        </w:rPr>
        <w:t>Почесної ради</w:t>
      </w:r>
      <w:r w:rsidRPr="00214EA2">
        <w:rPr>
          <w:spacing w:val="1"/>
          <w:sz w:val="22"/>
          <w:szCs w:val="22"/>
        </w:rPr>
        <w:t xml:space="preserve"> </w:t>
      </w:r>
      <w:r w:rsidRPr="00214EA2">
        <w:rPr>
          <w:sz w:val="22"/>
          <w:szCs w:val="22"/>
        </w:rPr>
        <w:t>Товариства,</w:t>
      </w:r>
      <w:r w:rsidRPr="00214EA2">
        <w:rPr>
          <w:spacing w:val="-1"/>
          <w:sz w:val="22"/>
          <w:szCs w:val="22"/>
        </w:rPr>
        <w:t xml:space="preserve"> </w:t>
      </w:r>
      <w:r w:rsidRPr="00214EA2">
        <w:rPr>
          <w:sz w:val="22"/>
          <w:szCs w:val="22"/>
        </w:rPr>
        <w:t>які беруть участь в</w:t>
      </w:r>
      <w:r w:rsidRPr="00214EA2">
        <w:rPr>
          <w:spacing w:val="-2"/>
          <w:sz w:val="22"/>
          <w:szCs w:val="22"/>
        </w:rPr>
        <w:t xml:space="preserve"> </w:t>
      </w:r>
      <w:r w:rsidRPr="00214EA2">
        <w:rPr>
          <w:sz w:val="22"/>
          <w:szCs w:val="22"/>
        </w:rPr>
        <w:t>засіданні.</w:t>
      </w:r>
    </w:p>
    <w:p w:rsidR="004A2345" w:rsidRPr="00214EA2" w:rsidRDefault="004A2345" w:rsidP="006A7BC4">
      <w:pPr>
        <w:pStyle w:val="BodyText"/>
        <w:ind w:right="808" w:firstLine="536"/>
        <w:jc w:val="both"/>
        <w:rPr>
          <w:sz w:val="22"/>
          <w:szCs w:val="22"/>
        </w:rPr>
      </w:pPr>
      <w:r w:rsidRPr="00214EA2">
        <w:rPr>
          <w:sz w:val="22"/>
          <w:szCs w:val="22"/>
        </w:rPr>
        <w:t>Рішення Почесної ради Товариства оформлюється протоколом, який ведеться секретарем</w:t>
      </w:r>
      <w:r w:rsidRPr="00214EA2">
        <w:rPr>
          <w:spacing w:val="1"/>
          <w:sz w:val="22"/>
          <w:szCs w:val="22"/>
        </w:rPr>
        <w:t xml:space="preserve"> </w:t>
      </w:r>
      <w:r w:rsidRPr="00214EA2">
        <w:rPr>
          <w:sz w:val="22"/>
          <w:szCs w:val="22"/>
        </w:rPr>
        <w:t>Почесної ради Товариства. Протокол засідання Почесної ради Товариства складається не</w:t>
      </w:r>
      <w:r w:rsidRPr="00214EA2">
        <w:rPr>
          <w:spacing w:val="1"/>
          <w:sz w:val="22"/>
          <w:szCs w:val="22"/>
        </w:rPr>
        <w:t xml:space="preserve"> </w:t>
      </w:r>
      <w:r w:rsidRPr="00214EA2">
        <w:rPr>
          <w:sz w:val="22"/>
          <w:szCs w:val="22"/>
        </w:rPr>
        <w:t>пізніше, ніж через 5 (п’ять) днів після його проведення. Протокол засідання Почесної ради</w:t>
      </w:r>
      <w:r w:rsidRPr="00214EA2">
        <w:rPr>
          <w:spacing w:val="1"/>
          <w:sz w:val="22"/>
          <w:szCs w:val="22"/>
        </w:rPr>
        <w:t xml:space="preserve"> </w:t>
      </w:r>
      <w:r w:rsidRPr="00214EA2">
        <w:rPr>
          <w:sz w:val="22"/>
          <w:szCs w:val="22"/>
        </w:rPr>
        <w:t>Товариства</w:t>
      </w:r>
      <w:r w:rsidRPr="00214EA2">
        <w:rPr>
          <w:spacing w:val="-2"/>
          <w:sz w:val="22"/>
          <w:szCs w:val="22"/>
        </w:rPr>
        <w:t xml:space="preserve"> </w:t>
      </w:r>
      <w:r w:rsidRPr="00214EA2">
        <w:rPr>
          <w:sz w:val="22"/>
          <w:szCs w:val="22"/>
        </w:rPr>
        <w:t>підписує</w:t>
      </w:r>
      <w:r w:rsidRPr="00214EA2">
        <w:rPr>
          <w:spacing w:val="-1"/>
          <w:sz w:val="22"/>
          <w:szCs w:val="22"/>
        </w:rPr>
        <w:t xml:space="preserve"> </w:t>
      </w:r>
      <w:r w:rsidRPr="00214EA2">
        <w:rPr>
          <w:sz w:val="22"/>
          <w:szCs w:val="22"/>
        </w:rPr>
        <w:t>головуючий на</w:t>
      </w:r>
      <w:r w:rsidRPr="00214EA2">
        <w:rPr>
          <w:spacing w:val="-2"/>
          <w:sz w:val="22"/>
          <w:szCs w:val="22"/>
        </w:rPr>
        <w:t xml:space="preserve"> </w:t>
      </w:r>
      <w:r w:rsidRPr="00214EA2">
        <w:rPr>
          <w:sz w:val="22"/>
          <w:szCs w:val="22"/>
        </w:rPr>
        <w:t>засіданні</w:t>
      </w:r>
      <w:r w:rsidRPr="00214EA2">
        <w:rPr>
          <w:spacing w:val="-2"/>
          <w:sz w:val="22"/>
          <w:szCs w:val="22"/>
        </w:rPr>
        <w:t xml:space="preserve"> </w:t>
      </w:r>
      <w:r w:rsidRPr="00214EA2">
        <w:rPr>
          <w:sz w:val="22"/>
          <w:szCs w:val="22"/>
        </w:rPr>
        <w:t>та</w:t>
      </w:r>
      <w:r w:rsidRPr="00214EA2">
        <w:rPr>
          <w:spacing w:val="-2"/>
          <w:sz w:val="22"/>
          <w:szCs w:val="22"/>
        </w:rPr>
        <w:t xml:space="preserve"> </w:t>
      </w:r>
      <w:r w:rsidRPr="00214EA2">
        <w:rPr>
          <w:sz w:val="22"/>
          <w:szCs w:val="22"/>
        </w:rPr>
        <w:t>секретар</w:t>
      </w:r>
      <w:r w:rsidRPr="00214EA2">
        <w:rPr>
          <w:spacing w:val="-1"/>
          <w:sz w:val="22"/>
          <w:szCs w:val="22"/>
        </w:rPr>
        <w:t xml:space="preserve"> </w:t>
      </w:r>
      <w:r w:rsidRPr="00214EA2">
        <w:rPr>
          <w:sz w:val="22"/>
          <w:szCs w:val="22"/>
        </w:rPr>
        <w:t>Почесної</w:t>
      </w:r>
      <w:r w:rsidRPr="00214EA2">
        <w:rPr>
          <w:spacing w:val="-1"/>
          <w:sz w:val="22"/>
          <w:szCs w:val="22"/>
        </w:rPr>
        <w:t xml:space="preserve"> </w:t>
      </w:r>
      <w:r w:rsidRPr="00214EA2">
        <w:rPr>
          <w:sz w:val="22"/>
          <w:szCs w:val="22"/>
        </w:rPr>
        <w:t>ради Товариства.</w:t>
      </w:r>
    </w:p>
    <w:p w:rsidR="004A2345" w:rsidRPr="00214EA2" w:rsidRDefault="004A2345" w:rsidP="006A7BC4">
      <w:pPr>
        <w:pStyle w:val="BodyText"/>
        <w:ind w:right="806" w:firstLine="536"/>
        <w:jc w:val="both"/>
        <w:rPr>
          <w:sz w:val="22"/>
          <w:szCs w:val="22"/>
        </w:rPr>
      </w:pPr>
      <w:r w:rsidRPr="00214EA2">
        <w:rPr>
          <w:sz w:val="22"/>
          <w:szCs w:val="22"/>
        </w:rPr>
        <w:t>У протоколі засідання Почесної ради Товариства зазначаються місце, дата і час проведення</w:t>
      </w:r>
      <w:r w:rsidRPr="00214EA2">
        <w:rPr>
          <w:spacing w:val="1"/>
          <w:sz w:val="22"/>
          <w:szCs w:val="22"/>
        </w:rPr>
        <w:t xml:space="preserve"> </w:t>
      </w:r>
      <w:r w:rsidRPr="00214EA2">
        <w:rPr>
          <w:sz w:val="22"/>
          <w:szCs w:val="22"/>
        </w:rPr>
        <w:t>засідання, особи, які брали участь у засіданні, порядок денний засідання, питання, винесені</w:t>
      </w:r>
      <w:r w:rsidRPr="00214EA2">
        <w:rPr>
          <w:spacing w:val="1"/>
          <w:sz w:val="22"/>
          <w:szCs w:val="22"/>
        </w:rPr>
        <w:t xml:space="preserve"> </w:t>
      </w:r>
      <w:r w:rsidRPr="00214EA2">
        <w:rPr>
          <w:sz w:val="22"/>
          <w:szCs w:val="22"/>
        </w:rPr>
        <w:t>на голосування, та підсумки голосування із зазначенням прізвищ членів Почесної ради</w:t>
      </w:r>
      <w:r w:rsidRPr="00214EA2">
        <w:rPr>
          <w:spacing w:val="1"/>
          <w:sz w:val="22"/>
          <w:szCs w:val="22"/>
        </w:rPr>
        <w:t xml:space="preserve"> </w:t>
      </w:r>
      <w:r w:rsidRPr="00214EA2">
        <w:rPr>
          <w:sz w:val="22"/>
          <w:szCs w:val="22"/>
        </w:rPr>
        <w:t>Товариства,</w:t>
      </w:r>
      <w:r w:rsidRPr="00214EA2">
        <w:rPr>
          <w:spacing w:val="1"/>
          <w:sz w:val="22"/>
          <w:szCs w:val="22"/>
        </w:rPr>
        <w:t xml:space="preserve"> </w:t>
      </w:r>
      <w:r w:rsidRPr="00214EA2">
        <w:rPr>
          <w:sz w:val="22"/>
          <w:szCs w:val="22"/>
        </w:rPr>
        <w:t>які</w:t>
      </w:r>
      <w:r w:rsidRPr="00214EA2">
        <w:rPr>
          <w:spacing w:val="1"/>
          <w:sz w:val="22"/>
          <w:szCs w:val="22"/>
        </w:rPr>
        <w:t xml:space="preserve"> </w:t>
      </w:r>
      <w:r w:rsidRPr="00214EA2">
        <w:rPr>
          <w:sz w:val="22"/>
          <w:szCs w:val="22"/>
        </w:rPr>
        <w:t>голосували</w:t>
      </w:r>
      <w:r w:rsidRPr="00214EA2">
        <w:rPr>
          <w:spacing w:val="1"/>
          <w:sz w:val="22"/>
          <w:szCs w:val="22"/>
        </w:rPr>
        <w:t xml:space="preserve"> </w:t>
      </w:r>
      <w:r w:rsidRPr="00214EA2">
        <w:rPr>
          <w:sz w:val="22"/>
          <w:szCs w:val="22"/>
        </w:rPr>
        <w:t>«за»,</w:t>
      </w:r>
      <w:r w:rsidRPr="00214EA2">
        <w:rPr>
          <w:spacing w:val="1"/>
          <w:sz w:val="22"/>
          <w:szCs w:val="22"/>
        </w:rPr>
        <w:t xml:space="preserve"> </w:t>
      </w:r>
      <w:r w:rsidRPr="00214EA2">
        <w:rPr>
          <w:sz w:val="22"/>
          <w:szCs w:val="22"/>
        </w:rPr>
        <w:t>«проти»</w:t>
      </w:r>
      <w:r w:rsidRPr="00214EA2">
        <w:rPr>
          <w:spacing w:val="1"/>
          <w:sz w:val="22"/>
          <w:szCs w:val="22"/>
        </w:rPr>
        <w:t xml:space="preserve"> </w:t>
      </w:r>
      <w:r w:rsidRPr="00214EA2">
        <w:rPr>
          <w:sz w:val="22"/>
          <w:szCs w:val="22"/>
        </w:rPr>
        <w:t>або</w:t>
      </w:r>
      <w:r w:rsidRPr="00214EA2">
        <w:rPr>
          <w:spacing w:val="1"/>
          <w:sz w:val="22"/>
          <w:szCs w:val="22"/>
        </w:rPr>
        <w:t xml:space="preserve"> </w:t>
      </w:r>
      <w:r w:rsidRPr="00214EA2">
        <w:rPr>
          <w:sz w:val="22"/>
          <w:szCs w:val="22"/>
        </w:rPr>
        <w:t>утрималися</w:t>
      </w:r>
      <w:r w:rsidRPr="00214EA2">
        <w:rPr>
          <w:spacing w:val="1"/>
          <w:sz w:val="22"/>
          <w:szCs w:val="22"/>
        </w:rPr>
        <w:t xml:space="preserve"> </w:t>
      </w:r>
      <w:r w:rsidRPr="00214EA2">
        <w:rPr>
          <w:sz w:val="22"/>
          <w:szCs w:val="22"/>
        </w:rPr>
        <w:t>від</w:t>
      </w:r>
      <w:r w:rsidRPr="00214EA2">
        <w:rPr>
          <w:spacing w:val="1"/>
          <w:sz w:val="22"/>
          <w:szCs w:val="22"/>
        </w:rPr>
        <w:t xml:space="preserve"> </w:t>
      </w:r>
      <w:r w:rsidRPr="00214EA2">
        <w:rPr>
          <w:sz w:val="22"/>
          <w:szCs w:val="22"/>
        </w:rPr>
        <w:t>голосування</w:t>
      </w:r>
      <w:r w:rsidRPr="00214EA2">
        <w:rPr>
          <w:spacing w:val="1"/>
          <w:sz w:val="22"/>
          <w:szCs w:val="22"/>
        </w:rPr>
        <w:t xml:space="preserve"> </w:t>
      </w:r>
      <w:r w:rsidRPr="00214EA2">
        <w:rPr>
          <w:sz w:val="22"/>
          <w:szCs w:val="22"/>
        </w:rPr>
        <w:t>з</w:t>
      </w:r>
      <w:r w:rsidRPr="00214EA2">
        <w:rPr>
          <w:spacing w:val="1"/>
          <w:sz w:val="22"/>
          <w:szCs w:val="22"/>
        </w:rPr>
        <w:t xml:space="preserve"> </w:t>
      </w:r>
      <w:r w:rsidRPr="00214EA2">
        <w:rPr>
          <w:sz w:val="22"/>
          <w:szCs w:val="22"/>
        </w:rPr>
        <w:t>кожного</w:t>
      </w:r>
      <w:r w:rsidRPr="00214EA2">
        <w:rPr>
          <w:spacing w:val="1"/>
          <w:sz w:val="22"/>
          <w:szCs w:val="22"/>
        </w:rPr>
        <w:t xml:space="preserve"> </w:t>
      </w:r>
      <w:r w:rsidRPr="00214EA2">
        <w:rPr>
          <w:sz w:val="22"/>
          <w:szCs w:val="22"/>
        </w:rPr>
        <w:t>питання, зміст</w:t>
      </w:r>
      <w:r w:rsidRPr="00214EA2">
        <w:rPr>
          <w:spacing w:val="-3"/>
          <w:sz w:val="22"/>
          <w:szCs w:val="22"/>
        </w:rPr>
        <w:t xml:space="preserve"> </w:t>
      </w:r>
      <w:r w:rsidRPr="00214EA2">
        <w:rPr>
          <w:sz w:val="22"/>
          <w:szCs w:val="22"/>
        </w:rPr>
        <w:t>прийнятих рішень.</w:t>
      </w:r>
    </w:p>
    <w:p w:rsidR="004A2345" w:rsidRPr="00214EA2" w:rsidRDefault="004A2345" w:rsidP="006A7BC4">
      <w:pPr>
        <w:pStyle w:val="BodyText"/>
        <w:ind w:right="808" w:firstLine="536"/>
        <w:jc w:val="both"/>
        <w:rPr>
          <w:sz w:val="22"/>
          <w:szCs w:val="22"/>
        </w:rPr>
      </w:pPr>
      <w:r w:rsidRPr="00214EA2">
        <w:rPr>
          <w:sz w:val="22"/>
          <w:szCs w:val="22"/>
        </w:rPr>
        <w:t>Протоколи</w:t>
      </w:r>
      <w:r w:rsidRPr="00214EA2">
        <w:rPr>
          <w:spacing w:val="1"/>
          <w:sz w:val="22"/>
          <w:szCs w:val="22"/>
        </w:rPr>
        <w:t xml:space="preserve"> </w:t>
      </w:r>
      <w:r w:rsidRPr="00214EA2">
        <w:rPr>
          <w:sz w:val="22"/>
          <w:szCs w:val="22"/>
        </w:rPr>
        <w:t>засідань</w:t>
      </w:r>
      <w:r w:rsidRPr="00214EA2">
        <w:rPr>
          <w:spacing w:val="1"/>
          <w:sz w:val="22"/>
          <w:szCs w:val="22"/>
        </w:rPr>
        <w:t xml:space="preserve"> </w:t>
      </w:r>
      <w:r w:rsidRPr="00214EA2">
        <w:rPr>
          <w:sz w:val="22"/>
          <w:szCs w:val="22"/>
        </w:rPr>
        <w:t>Почесної</w:t>
      </w:r>
      <w:r w:rsidRPr="00214EA2">
        <w:rPr>
          <w:spacing w:val="1"/>
          <w:sz w:val="22"/>
          <w:szCs w:val="22"/>
        </w:rPr>
        <w:t xml:space="preserve"> </w:t>
      </w:r>
      <w:r w:rsidRPr="00214EA2">
        <w:rPr>
          <w:sz w:val="22"/>
          <w:szCs w:val="22"/>
        </w:rPr>
        <w:t>ради</w:t>
      </w:r>
      <w:r w:rsidRPr="00214EA2">
        <w:rPr>
          <w:spacing w:val="1"/>
          <w:sz w:val="22"/>
          <w:szCs w:val="22"/>
        </w:rPr>
        <w:t xml:space="preserve"> </w:t>
      </w:r>
      <w:r w:rsidRPr="00214EA2">
        <w:rPr>
          <w:sz w:val="22"/>
          <w:szCs w:val="22"/>
        </w:rPr>
        <w:t>Товариства</w:t>
      </w:r>
      <w:r w:rsidRPr="00214EA2">
        <w:rPr>
          <w:spacing w:val="1"/>
          <w:sz w:val="22"/>
          <w:szCs w:val="22"/>
        </w:rPr>
        <w:t xml:space="preserve"> </w:t>
      </w:r>
      <w:r w:rsidRPr="00214EA2">
        <w:rPr>
          <w:sz w:val="22"/>
          <w:szCs w:val="22"/>
        </w:rPr>
        <w:t>підшиваються</w:t>
      </w:r>
      <w:r w:rsidRPr="00214EA2">
        <w:rPr>
          <w:spacing w:val="1"/>
          <w:sz w:val="22"/>
          <w:szCs w:val="22"/>
        </w:rPr>
        <w:t xml:space="preserve"> </w:t>
      </w:r>
      <w:r w:rsidRPr="00214EA2">
        <w:rPr>
          <w:sz w:val="22"/>
          <w:szCs w:val="22"/>
        </w:rPr>
        <w:t>до</w:t>
      </w:r>
      <w:r w:rsidRPr="00214EA2">
        <w:rPr>
          <w:spacing w:val="1"/>
          <w:sz w:val="22"/>
          <w:szCs w:val="22"/>
        </w:rPr>
        <w:t xml:space="preserve"> </w:t>
      </w:r>
      <w:r w:rsidRPr="00214EA2">
        <w:rPr>
          <w:sz w:val="22"/>
          <w:szCs w:val="22"/>
        </w:rPr>
        <w:t>книги</w:t>
      </w:r>
      <w:r w:rsidRPr="00214EA2">
        <w:rPr>
          <w:spacing w:val="1"/>
          <w:sz w:val="22"/>
          <w:szCs w:val="22"/>
        </w:rPr>
        <w:t xml:space="preserve"> </w:t>
      </w:r>
      <w:r w:rsidRPr="00214EA2">
        <w:rPr>
          <w:sz w:val="22"/>
          <w:szCs w:val="22"/>
        </w:rPr>
        <w:t>протоколів</w:t>
      </w:r>
      <w:r w:rsidRPr="00214EA2">
        <w:rPr>
          <w:spacing w:val="1"/>
          <w:sz w:val="22"/>
          <w:szCs w:val="22"/>
        </w:rPr>
        <w:t xml:space="preserve"> </w:t>
      </w:r>
      <w:r w:rsidRPr="00214EA2">
        <w:rPr>
          <w:sz w:val="22"/>
          <w:szCs w:val="22"/>
        </w:rPr>
        <w:t>та</w:t>
      </w:r>
      <w:r w:rsidRPr="00214EA2">
        <w:rPr>
          <w:spacing w:val="1"/>
          <w:sz w:val="22"/>
          <w:szCs w:val="22"/>
        </w:rPr>
        <w:t xml:space="preserve"> </w:t>
      </w:r>
      <w:r w:rsidRPr="00214EA2">
        <w:rPr>
          <w:sz w:val="22"/>
          <w:szCs w:val="22"/>
        </w:rPr>
        <w:t>передаються</w:t>
      </w:r>
      <w:r w:rsidRPr="00214EA2">
        <w:rPr>
          <w:spacing w:val="-1"/>
          <w:sz w:val="22"/>
          <w:szCs w:val="22"/>
        </w:rPr>
        <w:t xml:space="preserve"> </w:t>
      </w:r>
      <w:r w:rsidRPr="00214EA2">
        <w:rPr>
          <w:sz w:val="22"/>
          <w:szCs w:val="22"/>
        </w:rPr>
        <w:t>секретарем</w:t>
      </w:r>
      <w:r w:rsidRPr="00214EA2">
        <w:rPr>
          <w:spacing w:val="-1"/>
          <w:sz w:val="22"/>
          <w:szCs w:val="22"/>
        </w:rPr>
        <w:t xml:space="preserve"> </w:t>
      </w:r>
      <w:r w:rsidRPr="00214EA2">
        <w:rPr>
          <w:sz w:val="22"/>
          <w:szCs w:val="22"/>
        </w:rPr>
        <w:t>Почесної</w:t>
      </w:r>
      <w:r w:rsidRPr="00214EA2">
        <w:rPr>
          <w:spacing w:val="-1"/>
          <w:sz w:val="22"/>
          <w:szCs w:val="22"/>
        </w:rPr>
        <w:t xml:space="preserve"> </w:t>
      </w:r>
      <w:r w:rsidRPr="00214EA2">
        <w:rPr>
          <w:sz w:val="22"/>
          <w:szCs w:val="22"/>
        </w:rPr>
        <w:t>ради</w:t>
      </w:r>
      <w:r w:rsidRPr="00214EA2">
        <w:rPr>
          <w:spacing w:val="1"/>
          <w:sz w:val="22"/>
          <w:szCs w:val="22"/>
        </w:rPr>
        <w:t xml:space="preserve"> </w:t>
      </w:r>
      <w:r w:rsidRPr="00214EA2">
        <w:rPr>
          <w:sz w:val="22"/>
          <w:szCs w:val="22"/>
        </w:rPr>
        <w:t>Товариства</w:t>
      </w:r>
      <w:r w:rsidRPr="00214EA2">
        <w:rPr>
          <w:spacing w:val="-2"/>
          <w:sz w:val="22"/>
          <w:szCs w:val="22"/>
        </w:rPr>
        <w:t xml:space="preserve"> </w:t>
      </w:r>
      <w:r w:rsidRPr="00214EA2">
        <w:rPr>
          <w:sz w:val="22"/>
          <w:szCs w:val="22"/>
        </w:rPr>
        <w:t>до архіву Товариства.</w:t>
      </w:r>
    </w:p>
    <w:p w:rsidR="004A2345" w:rsidRPr="00214EA2" w:rsidRDefault="004A2345" w:rsidP="006A7BC4">
      <w:pPr>
        <w:pStyle w:val="BodyText"/>
        <w:ind w:right="807" w:firstLine="536"/>
        <w:jc w:val="both"/>
        <w:rPr>
          <w:sz w:val="22"/>
          <w:szCs w:val="22"/>
        </w:rPr>
      </w:pPr>
      <w:r w:rsidRPr="00214EA2">
        <w:rPr>
          <w:sz w:val="22"/>
          <w:szCs w:val="22"/>
        </w:rPr>
        <w:t>Рішення,</w:t>
      </w:r>
      <w:r w:rsidRPr="00214EA2">
        <w:rPr>
          <w:spacing w:val="1"/>
          <w:sz w:val="22"/>
          <w:szCs w:val="22"/>
        </w:rPr>
        <w:t xml:space="preserve"> </w:t>
      </w:r>
      <w:r w:rsidRPr="00214EA2">
        <w:rPr>
          <w:sz w:val="22"/>
          <w:szCs w:val="22"/>
        </w:rPr>
        <w:t>прийняті</w:t>
      </w:r>
      <w:r w:rsidRPr="00214EA2">
        <w:rPr>
          <w:spacing w:val="1"/>
          <w:sz w:val="22"/>
          <w:szCs w:val="22"/>
        </w:rPr>
        <w:t xml:space="preserve"> </w:t>
      </w:r>
      <w:r w:rsidRPr="00214EA2">
        <w:rPr>
          <w:sz w:val="22"/>
          <w:szCs w:val="22"/>
        </w:rPr>
        <w:t>Почесною</w:t>
      </w:r>
      <w:r w:rsidRPr="00214EA2">
        <w:rPr>
          <w:spacing w:val="1"/>
          <w:sz w:val="22"/>
          <w:szCs w:val="22"/>
        </w:rPr>
        <w:t xml:space="preserve"> </w:t>
      </w:r>
      <w:r w:rsidRPr="00214EA2">
        <w:rPr>
          <w:sz w:val="22"/>
          <w:szCs w:val="22"/>
        </w:rPr>
        <w:t>радою</w:t>
      </w:r>
      <w:r w:rsidRPr="00214EA2">
        <w:rPr>
          <w:spacing w:val="1"/>
          <w:sz w:val="22"/>
          <w:szCs w:val="22"/>
        </w:rPr>
        <w:t xml:space="preserve"> </w:t>
      </w:r>
      <w:r w:rsidRPr="00214EA2">
        <w:rPr>
          <w:sz w:val="22"/>
          <w:szCs w:val="22"/>
        </w:rPr>
        <w:t>Товариства</w:t>
      </w:r>
      <w:r w:rsidRPr="00214EA2">
        <w:rPr>
          <w:spacing w:val="1"/>
          <w:sz w:val="22"/>
          <w:szCs w:val="22"/>
        </w:rPr>
        <w:t xml:space="preserve"> </w:t>
      </w:r>
      <w:r w:rsidRPr="00214EA2">
        <w:rPr>
          <w:sz w:val="22"/>
          <w:szCs w:val="22"/>
        </w:rPr>
        <w:t>в</w:t>
      </w:r>
      <w:r w:rsidRPr="00214EA2">
        <w:rPr>
          <w:spacing w:val="1"/>
          <w:sz w:val="22"/>
          <w:szCs w:val="22"/>
        </w:rPr>
        <w:t xml:space="preserve"> </w:t>
      </w:r>
      <w:r w:rsidRPr="00214EA2">
        <w:rPr>
          <w:sz w:val="22"/>
          <w:szCs w:val="22"/>
        </w:rPr>
        <w:t>межах</w:t>
      </w:r>
      <w:r w:rsidRPr="00214EA2">
        <w:rPr>
          <w:spacing w:val="1"/>
          <w:sz w:val="22"/>
          <w:szCs w:val="22"/>
        </w:rPr>
        <w:t xml:space="preserve"> </w:t>
      </w:r>
      <w:r w:rsidRPr="00214EA2">
        <w:rPr>
          <w:sz w:val="22"/>
          <w:szCs w:val="22"/>
        </w:rPr>
        <w:t>її</w:t>
      </w:r>
      <w:r w:rsidRPr="00214EA2">
        <w:rPr>
          <w:spacing w:val="1"/>
          <w:sz w:val="22"/>
          <w:szCs w:val="22"/>
        </w:rPr>
        <w:t xml:space="preserve"> </w:t>
      </w:r>
      <w:r w:rsidRPr="00214EA2">
        <w:rPr>
          <w:sz w:val="22"/>
          <w:szCs w:val="22"/>
        </w:rPr>
        <w:t>компетенції,</w:t>
      </w:r>
      <w:r w:rsidRPr="00214EA2">
        <w:rPr>
          <w:spacing w:val="1"/>
          <w:sz w:val="22"/>
          <w:szCs w:val="22"/>
        </w:rPr>
        <w:t xml:space="preserve"> </w:t>
      </w:r>
      <w:r w:rsidRPr="00214EA2">
        <w:rPr>
          <w:sz w:val="22"/>
          <w:szCs w:val="22"/>
        </w:rPr>
        <w:t>мають</w:t>
      </w:r>
      <w:r w:rsidRPr="00214EA2">
        <w:rPr>
          <w:spacing w:val="1"/>
          <w:sz w:val="22"/>
          <w:szCs w:val="22"/>
        </w:rPr>
        <w:t xml:space="preserve"> </w:t>
      </w:r>
      <w:r w:rsidRPr="00214EA2">
        <w:rPr>
          <w:sz w:val="22"/>
          <w:szCs w:val="22"/>
        </w:rPr>
        <w:t>рекомендаційний характер та можуть враховуватися у своїй роботі Правлінням Товариства,</w:t>
      </w:r>
      <w:r w:rsidRPr="00214EA2">
        <w:rPr>
          <w:spacing w:val="-57"/>
          <w:sz w:val="22"/>
          <w:szCs w:val="22"/>
        </w:rPr>
        <w:t xml:space="preserve"> </w:t>
      </w:r>
      <w:r w:rsidRPr="00214EA2">
        <w:rPr>
          <w:sz w:val="22"/>
          <w:szCs w:val="22"/>
        </w:rPr>
        <w:t>іншими</w:t>
      </w:r>
      <w:r w:rsidRPr="00214EA2">
        <w:rPr>
          <w:spacing w:val="1"/>
          <w:sz w:val="22"/>
          <w:szCs w:val="22"/>
        </w:rPr>
        <w:t xml:space="preserve"> </w:t>
      </w:r>
      <w:r w:rsidRPr="00214EA2">
        <w:rPr>
          <w:sz w:val="22"/>
          <w:szCs w:val="22"/>
        </w:rPr>
        <w:t>органами</w:t>
      </w:r>
      <w:r w:rsidRPr="00214EA2">
        <w:rPr>
          <w:spacing w:val="1"/>
          <w:sz w:val="22"/>
          <w:szCs w:val="22"/>
        </w:rPr>
        <w:t xml:space="preserve"> </w:t>
      </w:r>
      <w:r w:rsidRPr="00214EA2">
        <w:rPr>
          <w:sz w:val="22"/>
          <w:szCs w:val="22"/>
        </w:rPr>
        <w:t>управління</w:t>
      </w:r>
      <w:r w:rsidRPr="00214EA2">
        <w:rPr>
          <w:spacing w:val="1"/>
          <w:sz w:val="22"/>
          <w:szCs w:val="22"/>
        </w:rPr>
        <w:t xml:space="preserve"> </w:t>
      </w:r>
      <w:r w:rsidRPr="00214EA2">
        <w:rPr>
          <w:sz w:val="22"/>
          <w:szCs w:val="22"/>
        </w:rPr>
        <w:t>та</w:t>
      </w:r>
      <w:r w:rsidRPr="00214EA2">
        <w:rPr>
          <w:spacing w:val="1"/>
          <w:sz w:val="22"/>
          <w:szCs w:val="22"/>
        </w:rPr>
        <w:t xml:space="preserve"> </w:t>
      </w:r>
      <w:r w:rsidRPr="00214EA2">
        <w:rPr>
          <w:sz w:val="22"/>
          <w:szCs w:val="22"/>
        </w:rPr>
        <w:t>контролю</w:t>
      </w:r>
      <w:r w:rsidRPr="00214EA2">
        <w:rPr>
          <w:spacing w:val="1"/>
          <w:sz w:val="22"/>
          <w:szCs w:val="22"/>
        </w:rPr>
        <w:t xml:space="preserve"> </w:t>
      </w:r>
      <w:r w:rsidRPr="00214EA2">
        <w:rPr>
          <w:sz w:val="22"/>
          <w:szCs w:val="22"/>
        </w:rPr>
        <w:t>Товариства,</w:t>
      </w:r>
      <w:r w:rsidRPr="00214EA2">
        <w:rPr>
          <w:spacing w:val="1"/>
          <w:sz w:val="22"/>
          <w:szCs w:val="22"/>
        </w:rPr>
        <w:t xml:space="preserve"> </w:t>
      </w:r>
      <w:r w:rsidRPr="00214EA2">
        <w:rPr>
          <w:sz w:val="22"/>
          <w:szCs w:val="22"/>
        </w:rPr>
        <w:t>структурними</w:t>
      </w:r>
      <w:r w:rsidRPr="00214EA2">
        <w:rPr>
          <w:spacing w:val="1"/>
          <w:sz w:val="22"/>
          <w:szCs w:val="22"/>
        </w:rPr>
        <w:t xml:space="preserve"> </w:t>
      </w:r>
      <w:r w:rsidRPr="00214EA2">
        <w:rPr>
          <w:sz w:val="22"/>
          <w:szCs w:val="22"/>
        </w:rPr>
        <w:t>підрозділами</w:t>
      </w:r>
      <w:r w:rsidRPr="00214EA2">
        <w:rPr>
          <w:spacing w:val="1"/>
          <w:sz w:val="22"/>
          <w:szCs w:val="22"/>
        </w:rPr>
        <w:t xml:space="preserve"> </w:t>
      </w:r>
      <w:r w:rsidRPr="00214EA2">
        <w:rPr>
          <w:sz w:val="22"/>
          <w:szCs w:val="22"/>
        </w:rPr>
        <w:t>Товариства</w:t>
      </w:r>
      <w:r w:rsidRPr="00214EA2">
        <w:rPr>
          <w:spacing w:val="-2"/>
          <w:sz w:val="22"/>
          <w:szCs w:val="22"/>
        </w:rPr>
        <w:t xml:space="preserve"> </w:t>
      </w:r>
      <w:r w:rsidRPr="00214EA2">
        <w:rPr>
          <w:sz w:val="22"/>
          <w:szCs w:val="22"/>
        </w:rPr>
        <w:t>та</w:t>
      </w:r>
      <w:r w:rsidRPr="00214EA2">
        <w:rPr>
          <w:spacing w:val="-1"/>
          <w:sz w:val="22"/>
          <w:szCs w:val="22"/>
        </w:rPr>
        <w:t xml:space="preserve"> </w:t>
      </w:r>
      <w:r w:rsidRPr="00214EA2">
        <w:rPr>
          <w:sz w:val="22"/>
          <w:szCs w:val="22"/>
        </w:rPr>
        <w:t>працівниками</w:t>
      </w:r>
      <w:r w:rsidRPr="00214EA2">
        <w:rPr>
          <w:spacing w:val="1"/>
          <w:sz w:val="22"/>
          <w:szCs w:val="22"/>
        </w:rPr>
        <w:t xml:space="preserve"> </w:t>
      </w:r>
      <w:r w:rsidRPr="00214EA2">
        <w:rPr>
          <w:sz w:val="22"/>
          <w:szCs w:val="22"/>
        </w:rPr>
        <w:t>Товариства.</w:t>
      </w:r>
    </w:p>
    <w:p w:rsidR="004A2345" w:rsidRPr="00214EA2" w:rsidRDefault="004A2345" w:rsidP="006A7BC4">
      <w:pPr>
        <w:pStyle w:val="BodyText"/>
        <w:ind w:right="806" w:firstLine="536"/>
        <w:jc w:val="both"/>
        <w:rPr>
          <w:sz w:val="22"/>
          <w:szCs w:val="22"/>
        </w:rPr>
      </w:pPr>
      <w:r w:rsidRPr="00214EA2">
        <w:rPr>
          <w:sz w:val="22"/>
          <w:szCs w:val="22"/>
        </w:rPr>
        <w:t>Члени</w:t>
      </w:r>
      <w:r w:rsidRPr="00214EA2">
        <w:rPr>
          <w:spacing w:val="1"/>
          <w:sz w:val="22"/>
          <w:szCs w:val="22"/>
        </w:rPr>
        <w:t xml:space="preserve"> </w:t>
      </w:r>
      <w:r w:rsidRPr="00214EA2">
        <w:rPr>
          <w:sz w:val="22"/>
          <w:szCs w:val="22"/>
        </w:rPr>
        <w:t>Почесної</w:t>
      </w:r>
      <w:r w:rsidRPr="00214EA2">
        <w:rPr>
          <w:spacing w:val="1"/>
          <w:sz w:val="22"/>
          <w:szCs w:val="22"/>
        </w:rPr>
        <w:t xml:space="preserve"> </w:t>
      </w:r>
      <w:r w:rsidRPr="00214EA2">
        <w:rPr>
          <w:sz w:val="22"/>
          <w:szCs w:val="22"/>
        </w:rPr>
        <w:t>ради</w:t>
      </w:r>
      <w:r w:rsidRPr="00214EA2">
        <w:rPr>
          <w:spacing w:val="1"/>
          <w:sz w:val="22"/>
          <w:szCs w:val="22"/>
        </w:rPr>
        <w:t xml:space="preserve"> </w:t>
      </w:r>
      <w:r w:rsidRPr="00214EA2">
        <w:rPr>
          <w:sz w:val="22"/>
          <w:szCs w:val="22"/>
        </w:rPr>
        <w:t>Товариства</w:t>
      </w:r>
      <w:r w:rsidRPr="00214EA2">
        <w:rPr>
          <w:spacing w:val="1"/>
          <w:sz w:val="22"/>
          <w:szCs w:val="22"/>
        </w:rPr>
        <w:t xml:space="preserve"> </w:t>
      </w:r>
      <w:r w:rsidRPr="00214EA2">
        <w:rPr>
          <w:sz w:val="22"/>
          <w:szCs w:val="22"/>
        </w:rPr>
        <w:t>виконують</w:t>
      </w:r>
      <w:r w:rsidRPr="00214EA2">
        <w:rPr>
          <w:spacing w:val="1"/>
          <w:sz w:val="22"/>
          <w:szCs w:val="22"/>
        </w:rPr>
        <w:t xml:space="preserve"> </w:t>
      </w:r>
      <w:r w:rsidRPr="00214EA2">
        <w:rPr>
          <w:sz w:val="22"/>
          <w:szCs w:val="22"/>
        </w:rPr>
        <w:t>свої</w:t>
      </w:r>
      <w:r w:rsidRPr="00214EA2">
        <w:rPr>
          <w:spacing w:val="1"/>
          <w:sz w:val="22"/>
          <w:szCs w:val="22"/>
        </w:rPr>
        <w:t xml:space="preserve"> </w:t>
      </w:r>
      <w:r w:rsidRPr="00214EA2">
        <w:rPr>
          <w:sz w:val="22"/>
          <w:szCs w:val="22"/>
        </w:rPr>
        <w:t>обов’язків</w:t>
      </w:r>
      <w:r w:rsidRPr="00214EA2">
        <w:rPr>
          <w:spacing w:val="1"/>
          <w:sz w:val="22"/>
          <w:szCs w:val="22"/>
        </w:rPr>
        <w:t xml:space="preserve"> </w:t>
      </w:r>
      <w:r w:rsidRPr="00214EA2">
        <w:rPr>
          <w:sz w:val="22"/>
          <w:szCs w:val="22"/>
        </w:rPr>
        <w:t>та</w:t>
      </w:r>
      <w:r w:rsidRPr="00214EA2">
        <w:rPr>
          <w:spacing w:val="1"/>
          <w:sz w:val="22"/>
          <w:szCs w:val="22"/>
        </w:rPr>
        <w:t xml:space="preserve"> </w:t>
      </w:r>
      <w:r w:rsidRPr="00214EA2">
        <w:rPr>
          <w:sz w:val="22"/>
          <w:szCs w:val="22"/>
        </w:rPr>
        <w:t>отримують</w:t>
      </w:r>
      <w:r w:rsidRPr="00214EA2">
        <w:rPr>
          <w:spacing w:val="1"/>
          <w:sz w:val="22"/>
          <w:szCs w:val="22"/>
        </w:rPr>
        <w:t xml:space="preserve"> </w:t>
      </w:r>
      <w:r w:rsidRPr="00214EA2">
        <w:rPr>
          <w:sz w:val="22"/>
          <w:szCs w:val="22"/>
        </w:rPr>
        <w:t>відповідну</w:t>
      </w:r>
      <w:r w:rsidRPr="00214EA2">
        <w:rPr>
          <w:spacing w:val="1"/>
          <w:sz w:val="22"/>
          <w:szCs w:val="22"/>
        </w:rPr>
        <w:t xml:space="preserve"> </w:t>
      </w:r>
      <w:r w:rsidRPr="00214EA2">
        <w:rPr>
          <w:sz w:val="22"/>
          <w:szCs w:val="22"/>
        </w:rPr>
        <w:t>грошову</w:t>
      </w:r>
      <w:r w:rsidRPr="00214EA2">
        <w:rPr>
          <w:spacing w:val="1"/>
          <w:sz w:val="22"/>
          <w:szCs w:val="22"/>
        </w:rPr>
        <w:t xml:space="preserve"> </w:t>
      </w:r>
      <w:r w:rsidRPr="00214EA2">
        <w:rPr>
          <w:sz w:val="22"/>
          <w:szCs w:val="22"/>
        </w:rPr>
        <w:t>винагороду</w:t>
      </w:r>
      <w:r w:rsidRPr="00214EA2">
        <w:rPr>
          <w:spacing w:val="1"/>
          <w:sz w:val="22"/>
          <w:szCs w:val="22"/>
        </w:rPr>
        <w:t xml:space="preserve"> </w:t>
      </w:r>
      <w:r w:rsidRPr="00214EA2">
        <w:rPr>
          <w:sz w:val="22"/>
          <w:szCs w:val="22"/>
        </w:rPr>
        <w:t>за</w:t>
      </w:r>
      <w:r w:rsidRPr="00214EA2">
        <w:rPr>
          <w:spacing w:val="1"/>
          <w:sz w:val="22"/>
          <w:szCs w:val="22"/>
        </w:rPr>
        <w:t xml:space="preserve"> </w:t>
      </w:r>
      <w:r w:rsidRPr="00214EA2">
        <w:rPr>
          <w:sz w:val="22"/>
          <w:szCs w:val="22"/>
        </w:rPr>
        <w:t>виконання</w:t>
      </w:r>
      <w:r w:rsidRPr="00214EA2">
        <w:rPr>
          <w:spacing w:val="1"/>
          <w:sz w:val="22"/>
          <w:szCs w:val="22"/>
        </w:rPr>
        <w:t xml:space="preserve"> </w:t>
      </w:r>
      <w:r w:rsidRPr="00214EA2">
        <w:rPr>
          <w:sz w:val="22"/>
          <w:szCs w:val="22"/>
        </w:rPr>
        <w:t>таких</w:t>
      </w:r>
      <w:r w:rsidRPr="00214EA2">
        <w:rPr>
          <w:spacing w:val="1"/>
          <w:sz w:val="22"/>
          <w:szCs w:val="22"/>
        </w:rPr>
        <w:t xml:space="preserve"> </w:t>
      </w:r>
      <w:r w:rsidRPr="00214EA2">
        <w:rPr>
          <w:sz w:val="22"/>
          <w:szCs w:val="22"/>
        </w:rPr>
        <w:t>обов’язків,</w:t>
      </w:r>
      <w:r w:rsidRPr="00214EA2">
        <w:rPr>
          <w:spacing w:val="1"/>
          <w:sz w:val="22"/>
          <w:szCs w:val="22"/>
        </w:rPr>
        <w:t xml:space="preserve"> </w:t>
      </w:r>
      <w:r w:rsidRPr="00214EA2">
        <w:rPr>
          <w:sz w:val="22"/>
          <w:szCs w:val="22"/>
        </w:rPr>
        <w:t>гарантійні,</w:t>
      </w:r>
      <w:r w:rsidRPr="00214EA2">
        <w:rPr>
          <w:spacing w:val="1"/>
          <w:sz w:val="22"/>
          <w:szCs w:val="22"/>
        </w:rPr>
        <w:t xml:space="preserve"> </w:t>
      </w:r>
      <w:r w:rsidRPr="00214EA2">
        <w:rPr>
          <w:sz w:val="22"/>
          <w:szCs w:val="22"/>
        </w:rPr>
        <w:t>компенсаційні</w:t>
      </w:r>
      <w:r w:rsidRPr="00214EA2">
        <w:rPr>
          <w:spacing w:val="1"/>
          <w:sz w:val="22"/>
          <w:szCs w:val="22"/>
        </w:rPr>
        <w:t xml:space="preserve"> </w:t>
      </w:r>
      <w:r w:rsidRPr="00214EA2">
        <w:rPr>
          <w:sz w:val="22"/>
          <w:szCs w:val="22"/>
        </w:rPr>
        <w:t>та</w:t>
      </w:r>
      <w:r w:rsidRPr="00214EA2">
        <w:rPr>
          <w:spacing w:val="1"/>
          <w:sz w:val="22"/>
          <w:szCs w:val="22"/>
        </w:rPr>
        <w:t xml:space="preserve"> </w:t>
      </w:r>
      <w:r w:rsidRPr="00214EA2">
        <w:rPr>
          <w:sz w:val="22"/>
          <w:szCs w:val="22"/>
        </w:rPr>
        <w:t>інші</w:t>
      </w:r>
      <w:r w:rsidRPr="00214EA2">
        <w:rPr>
          <w:spacing w:val="1"/>
          <w:sz w:val="22"/>
          <w:szCs w:val="22"/>
        </w:rPr>
        <w:t xml:space="preserve"> </w:t>
      </w:r>
      <w:r w:rsidRPr="00214EA2">
        <w:rPr>
          <w:sz w:val="22"/>
          <w:szCs w:val="22"/>
        </w:rPr>
        <w:t>виплати</w:t>
      </w:r>
      <w:r w:rsidRPr="00214EA2">
        <w:rPr>
          <w:spacing w:val="1"/>
          <w:sz w:val="22"/>
          <w:szCs w:val="22"/>
        </w:rPr>
        <w:t xml:space="preserve"> </w:t>
      </w:r>
      <w:r w:rsidRPr="00214EA2">
        <w:rPr>
          <w:sz w:val="22"/>
          <w:szCs w:val="22"/>
        </w:rPr>
        <w:t>на</w:t>
      </w:r>
      <w:r w:rsidRPr="00214EA2">
        <w:rPr>
          <w:spacing w:val="1"/>
          <w:sz w:val="22"/>
          <w:szCs w:val="22"/>
        </w:rPr>
        <w:t xml:space="preserve"> </w:t>
      </w:r>
      <w:r w:rsidRPr="00214EA2">
        <w:rPr>
          <w:sz w:val="22"/>
          <w:szCs w:val="22"/>
        </w:rPr>
        <w:t>умовах,</w:t>
      </w:r>
      <w:r w:rsidRPr="00214EA2">
        <w:rPr>
          <w:spacing w:val="1"/>
          <w:sz w:val="22"/>
          <w:szCs w:val="22"/>
        </w:rPr>
        <w:t xml:space="preserve"> </w:t>
      </w:r>
      <w:r w:rsidRPr="00214EA2">
        <w:rPr>
          <w:sz w:val="22"/>
          <w:szCs w:val="22"/>
        </w:rPr>
        <w:t>передбачених</w:t>
      </w:r>
      <w:r w:rsidRPr="00214EA2">
        <w:rPr>
          <w:spacing w:val="1"/>
          <w:sz w:val="22"/>
          <w:szCs w:val="22"/>
        </w:rPr>
        <w:t xml:space="preserve"> </w:t>
      </w:r>
      <w:r w:rsidRPr="00214EA2">
        <w:rPr>
          <w:sz w:val="22"/>
          <w:szCs w:val="22"/>
        </w:rPr>
        <w:t>цивільно-правовим</w:t>
      </w:r>
      <w:r w:rsidRPr="00214EA2">
        <w:rPr>
          <w:spacing w:val="1"/>
          <w:sz w:val="22"/>
          <w:szCs w:val="22"/>
        </w:rPr>
        <w:t xml:space="preserve"> </w:t>
      </w:r>
      <w:r w:rsidRPr="00214EA2">
        <w:rPr>
          <w:sz w:val="22"/>
          <w:szCs w:val="22"/>
        </w:rPr>
        <w:t>договором,</w:t>
      </w:r>
      <w:r w:rsidRPr="00214EA2">
        <w:rPr>
          <w:spacing w:val="1"/>
          <w:sz w:val="22"/>
          <w:szCs w:val="22"/>
        </w:rPr>
        <w:t xml:space="preserve"> </w:t>
      </w:r>
      <w:r w:rsidRPr="00214EA2">
        <w:rPr>
          <w:sz w:val="22"/>
          <w:szCs w:val="22"/>
        </w:rPr>
        <w:t>укладеним</w:t>
      </w:r>
      <w:r w:rsidRPr="00214EA2">
        <w:rPr>
          <w:spacing w:val="1"/>
          <w:sz w:val="22"/>
          <w:szCs w:val="22"/>
        </w:rPr>
        <w:t xml:space="preserve"> </w:t>
      </w:r>
      <w:r w:rsidRPr="00214EA2">
        <w:rPr>
          <w:sz w:val="22"/>
          <w:szCs w:val="22"/>
        </w:rPr>
        <w:t>із</w:t>
      </w:r>
      <w:r w:rsidRPr="00214EA2">
        <w:rPr>
          <w:spacing w:val="1"/>
          <w:sz w:val="22"/>
          <w:szCs w:val="22"/>
        </w:rPr>
        <w:t xml:space="preserve"> </w:t>
      </w:r>
      <w:r w:rsidRPr="00214EA2">
        <w:rPr>
          <w:sz w:val="22"/>
          <w:szCs w:val="22"/>
        </w:rPr>
        <w:t>кожним</w:t>
      </w:r>
      <w:r w:rsidRPr="00214EA2">
        <w:rPr>
          <w:spacing w:val="1"/>
          <w:sz w:val="22"/>
          <w:szCs w:val="22"/>
        </w:rPr>
        <w:t xml:space="preserve"> </w:t>
      </w:r>
      <w:r w:rsidRPr="00214EA2">
        <w:rPr>
          <w:sz w:val="22"/>
          <w:szCs w:val="22"/>
        </w:rPr>
        <w:t>членом</w:t>
      </w:r>
      <w:r w:rsidRPr="00214EA2">
        <w:rPr>
          <w:spacing w:val="-2"/>
          <w:sz w:val="22"/>
          <w:szCs w:val="22"/>
        </w:rPr>
        <w:t xml:space="preserve"> </w:t>
      </w:r>
      <w:r w:rsidRPr="00214EA2">
        <w:rPr>
          <w:sz w:val="22"/>
          <w:szCs w:val="22"/>
        </w:rPr>
        <w:t>Почесної ради</w:t>
      </w:r>
      <w:r w:rsidRPr="00214EA2">
        <w:rPr>
          <w:spacing w:val="1"/>
          <w:sz w:val="22"/>
          <w:szCs w:val="22"/>
        </w:rPr>
        <w:t xml:space="preserve"> </w:t>
      </w:r>
      <w:r w:rsidRPr="00214EA2">
        <w:rPr>
          <w:sz w:val="22"/>
          <w:szCs w:val="22"/>
        </w:rPr>
        <w:t>Товариства.</w:t>
      </w:r>
    </w:p>
    <w:p w:rsidR="004A2345" w:rsidRPr="00214EA2" w:rsidRDefault="004A2345" w:rsidP="006A7BC4">
      <w:pPr>
        <w:pStyle w:val="BodyText"/>
        <w:ind w:right="806" w:firstLine="536"/>
        <w:jc w:val="both"/>
        <w:rPr>
          <w:sz w:val="22"/>
          <w:szCs w:val="22"/>
        </w:rPr>
      </w:pPr>
      <w:r w:rsidRPr="00214EA2">
        <w:rPr>
          <w:sz w:val="22"/>
          <w:szCs w:val="22"/>
        </w:rPr>
        <w:t>За умовами цивільно-правового договору, укладеного з членом Почесної ради Товариства,</w:t>
      </w:r>
      <w:r w:rsidRPr="00214EA2">
        <w:rPr>
          <w:spacing w:val="1"/>
          <w:sz w:val="22"/>
          <w:szCs w:val="22"/>
        </w:rPr>
        <w:t xml:space="preserve"> </w:t>
      </w:r>
      <w:r w:rsidRPr="00214EA2">
        <w:rPr>
          <w:sz w:val="22"/>
          <w:szCs w:val="22"/>
        </w:rPr>
        <w:t>для</w:t>
      </w:r>
      <w:r w:rsidRPr="00214EA2">
        <w:rPr>
          <w:spacing w:val="1"/>
          <w:sz w:val="22"/>
          <w:szCs w:val="22"/>
        </w:rPr>
        <w:t xml:space="preserve"> </w:t>
      </w:r>
      <w:r w:rsidRPr="00214EA2">
        <w:rPr>
          <w:sz w:val="22"/>
          <w:szCs w:val="22"/>
        </w:rPr>
        <w:t>забезпечення</w:t>
      </w:r>
      <w:r w:rsidRPr="00214EA2">
        <w:rPr>
          <w:spacing w:val="1"/>
          <w:sz w:val="22"/>
          <w:szCs w:val="22"/>
        </w:rPr>
        <w:t xml:space="preserve"> </w:t>
      </w:r>
      <w:r w:rsidRPr="00214EA2">
        <w:rPr>
          <w:sz w:val="22"/>
          <w:szCs w:val="22"/>
        </w:rPr>
        <w:t>виконання</w:t>
      </w:r>
      <w:r w:rsidRPr="00214EA2">
        <w:rPr>
          <w:spacing w:val="1"/>
          <w:sz w:val="22"/>
          <w:szCs w:val="22"/>
        </w:rPr>
        <w:t xml:space="preserve"> </w:t>
      </w:r>
      <w:r w:rsidRPr="00214EA2">
        <w:rPr>
          <w:sz w:val="22"/>
          <w:szCs w:val="22"/>
        </w:rPr>
        <w:t>обов’язків</w:t>
      </w:r>
      <w:r w:rsidRPr="00214EA2">
        <w:rPr>
          <w:spacing w:val="1"/>
          <w:sz w:val="22"/>
          <w:szCs w:val="22"/>
        </w:rPr>
        <w:t xml:space="preserve"> </w:t>
      </w:r>
      <w:r w:rsidRPr="00214EA2">
        <w:rPr>
          <w:sz w:val="22"/>
          <w:szCs w:val="22"/>
        </w:rPr>
        <w:t>членів</w:t>
      </w:r>
      <w:r w:rsidRPr="00214EA2">
        <w:rPr>
          <w:spacing w:val="1"/>
          <w:sz w:val="22"/>
          <w:szCs w:val="22"/>
        </w:rPr>
        <w:t xml:space="preserve"> </w:t>
      </w:r>
      <w:r w:rsidRPr="00214EA2">
        <w:rPr>
          <w:sz w:val="22"/>
          <w:szCs w:val="22"/>
        </w:rPr>
        <w:t>Почесної</w:t>
      </w:r>
      <w:r w:rsidRPr="00214EA2">
        <w:rPr>
          <w:spacing w:val="1"/>
          <w:sz w:val="22"/>
          <w:szCs w:val="22"/>
        </w:rPr>
        <w:t xml:space="preserve"> </w:t>
      </w:r>
      <w:r w:rsidRPr="00214EA2">
        <w:rPr>
          <w:sz w:val="22"/>
          <w:szCs w:val="22"/>
        </w:rPr>
        <w:t>ради</w:t>
      </w:r>
      <w:r w:rsidRPr="00214EA2">
        <w:rPr>
          <w:spacing w:val="1"/>
          <w:sz w:val="22"/>
          <w:szCs w:val="22"/>
        </w:rPr>
        <w:t xml:space="preserve"> </w:t>
      </w:r>
      <w:r w:rsidRPr="00214EA2">
        <w:rPr>
          <w:sz w:val="22"/>
          <w:szCs w:val="22"/>
        </w:rPr>
        <w:t>Товариства</w:t>
      </w:r>
      <w:r w:rsidRPr="00214EA2">
        <w:rPr>
          <w:spacing w:val="1"/>
          <w:sz w:val="22"/>
          <w:szCs w:val="22"/>
        </w:rPr>
        <w:t xml:space="preserve"> </w:t>
      </w:r>
      <w:r w:rsidRPr="00214EA2">
        <w:rPr>
          <w:sz w:val="22"/>
          <w:szCs w:val="22"/>
        </w:rPr>
        <w:t>може</w:t>
      </w:r>
      <w:r w:rsidRPr="00214EA2">
        <w:rPr>
          <w:spacing w:val="1"/>
          <w:sz w:val="22"/>
          <w:szCs w:val="22"/>
        </w:rPr>
        <w:t xml:space="preserve"> </w:t>
      </w:r>
      <w:r w:rsidRPr="00214EA2">
        <w:rPr>
          <w:sz w:val="22"/>
          <w:szCs w:val="22"/>
        </w:rPr>
        <w:t>бути</w:t>
      </w:r>
      <w:r w:rsidRPr="00214EA2">
        <w:rPr>
          <w:spacing w:val="1"/>
          <w:sz w:val="22"/>
          <w:szCs w:val="22"/>
        </w:rPr>
        <w:t xml:space="preserve"> </w:t>
      </w:r>
      <w:r w:rsidRPr="00214EA2">
        <w:rPr>
          <w:sz w:val="22"/>
          <w:szCs w:val="22"/>
        </w:rPr>
        <w:t>забезпечено службовим автомобілем, водієм, мобільним зв’язком, медичним страхуванням</w:t>
      </w:r>
      <w:r w:rsidRPr="00214EA2">
        <w:rPr>
          <w:spacing w:val="1"/>
          <w:sz w:val="22"/>
          <w:szCs w:val="22"/>
        </w:rPr>
        <w:t xml:space="preserve"> </w:t>
      </w:r>
      <w:r w:rsidRPr="00214EA2">
        <w:rPr>
          <w:sz w:val="22"/>
          <w:szCs w:val="22"/>
        </w:rPr>
        <w:t>тощо.</w:t>
      </w:r>
    </w:p>
    <w:p w:rsidR="004A2345" w:rsidRPr="00214EA2" w:rsidRDefault="004A2345" w:rsidP="006A7BC4">
      <w:pPr>
        <w:spacing w:before="3" w:line="244" w:lineRule="auto"/>
        <w:ind w:left="124" w:right="176" w:firstLine="536"/>
      </w:pPr>
    </w:p>
    <w:p w:rsidR="004A2345" w:rsidRPr="00214EA2" w:rsidRDefault="004A2345" w:rsidP="009F75CA">
      <w:pPr>
        <w:pStyle w:val="ListParagraph"/>
        <w:numPr>
          <w:ilvl w:val="0"/>
          <w:numId w:val="27"/>
        </w:numPr>
        <w:tabs>
          <w:tab w:val="left" w:pos="476"/>
        </w:tabs>
        <w:spacing w:before="95" w:line="244" w:lineRule="auto"/>
        <w:ind w:left="124" w:right="298" w:firstLine="0"/>
        <w:rPr>
          <w:b/>
        </w:rPr>
      </w:pPr>
      <w:r w:rsidRPr="00214EA2">
        <w:rPr>
          <w:b/>
        </w:rPr>
        <w:t>Висловлення</w:t>
      </w:r>
      <w:r w:rsidRPr="00214EA2">
        <w:rPr>
          <w:b/>
          <w:spacing w:val="-1"/>
        </w:rPr>
        <w:t xml:space="preserve"> </w:t>
      </w:r>
      <w:r w:rsidRPr="00214EA2">
        <w:rPr>
          <w:b/>
        </w:rPr>
        <w:t>думки</w:t>
      </w:r>
      <w:r w:rsidRPr="00214EA2">
        <w:rPr>
          <w:b/>
          <w:spacing w:val="5"/>
        </w:rPr>
        <w:t xml:space="preserve"> </w:t>
      </w:r>
      <w:r w:rsidRPr="00214EA2">
        <w:rPr>
          <w:b/>
        </w:rPr>
        <w:t>аудитора</w:t>
      </w:r>
      <w:r w:rsidRPr="00214EA2">
        <w:rPr>
          <w:b/>
          <w:spacing w:val="7"/>
        </w:rPr>
        <w:t xml:space="preserve"> </w:t>
      </w:r>
      <w:r w:rsidRPr="00214EA2">
        <w:rPr>
          <w:b/>
        </w:rPr>
        <w:t>(аудиторської</w:t>
      </w:r>
      <w:r w:rsidRPr="00214EA2">
        <w:rPr>
          <w:b/>
          <w:spacing w:val="7"/>
        </w:rPr>
        <w:t xml:space="preserve"> </w:t>
      </w:r>
      <w:r w:rsidRPr="00214EA2">
        <w:rPr>
          <w:b/>
        </w:rPr>
        <w:t>фірми)</w:t>
      </w:r>
      <w:r w:rsidRPr="00214EA2">
        <w:rPr>
          <w:b/>
          <w:spacing w:val="2"/>
        </w:rPr>
        <w:t xml:space="preserve"> </w:t>
      </w:r>
      <w:r w:rsidRPr="00214EA2">
        <w:rPr>
          <w:b/>
        </w:rPr>
        <w:t>щодо</w:t>
      </w:r>
      <w:r w:rsidRPr="00214EA2">
        <w:rPr>
          <w:b/>
          <w:spacing w:val="4"/>
        </w:rPr>
        <w:t xml:space="preserve"> </w:t>
      </w:r>
      <w:r w:rsidRPr="00214EA2">
        <w:rPr>
          <w:b/>
        </w:rPr>
        <w:t>інформації,</w:t>
      </w:r>
      <w:r w:rsidRPr="00214EA2">
        <w:rPr>
          <w:b/>
          <w:spacing w:val="1"/>
        </w:rPr>
        <w:t xml:space="preserve"> </w:t>
      </w:r>
      <w:r w:rsidRPr="00214EA2">
        <w:rPr>
          <w:b/>
        </w:rPr>
        <w:t>зазначеної</w:t>
      </w:r>
      <w:r w:rsidRPr="00214EA2">
        <w:rPr>
          <w:b/>
          <w:spacing w:val="8"/>
        </w:rPr>
        <w:t xml:space="preserve"> </w:t>
      </w:r>
      <w:r w:rsidRPr="00214EA2">
        <w:rPr>
          <w:b/>
        </w:rPr>
        <w:t>у</w:t>
      </w:r>
      <w:r w:rsidRPr="00214EA2">
        <w:rPr>
          <w:b/>
          <w:spacing w:val="2"/>
        </w:rPr>
        <w:t xml:space="preserve"> </w:t>
      </w:r>
      <w:r w:rsidRPr="00214EA2">
        <w:rPr>
          <w:b/>
        </w:rPr>
        <w:t>підпунктах</w:t>
      </w:r>
      <w:r w:rsidRPr="00214EA2">
        <w:rPr>
          <w:b/>
          <w:spacing w:val="-3"/>
        </w:rPr>
        <w:t xml:space="preserve"> </w:t>
      </w:r>
      <w:r w:rsidRPr="00214EA2">
        <w:rPr>
          <w:b/>
        </w:rPr>
        <w:t>5</w:t>
      </w:r>
      <w:r w:rsidRPr="00214EA2">
        <w:rPr>
          <w:b/>
          <w:spacing w:val="4"/>
        </w:rPr>
        <w:t xml:space="preserve"> </w:t>
      </w:r>
      <w:r w:rsidRPr="00214EA2">
        <w:rPr>
          <w:b/>
        </w:rPr>
        <w:t>-</w:t>
      </w:r>
      <w:r w:rsidRPr="00214EA2">
        <w:rPr>
          <w:b/>
          <w:spacing w:val="-52"/>
        </w:rPr>
        <w:t xml:space="preserve"> </w:t>
      </w:r>
      <w:r w:rsidRPr="00214EA2">
        <w:rPr>
          <w:b/>
        </w:rPr>
        <w:t>9</w:t>
      </w:r>
      <w:r w:rsidRPr="00214EA2">
        <w:rPr>
          <w:b/>
          <w:spacing w:val="3"/>
        </w:rPr>
        <w:t xml:space="preserve"> </w:t>
      </w:r>
      <w:r w:rsidRPr="00214EA2">
        <w:rPr>
          <w:b/>
        </w:rPr>
        <w:t>цього пункту,</w:t>
      </w:r>
      <w:r w:rsidRPr="00214EA2">
        <w:rPr>
          <w:b/>
          <w:spacing w:val="1"/>
        </w:rPr>
        <w:t xml:space="preserve"> </w:t>
      </w:r>
      <w:r w:rsidRPr="00214EA2">
        <w:rPr>
          <w:b/>
        </w:rPr>
        <w:t>а</w:t>
      </w:r>
      <w:r w:rsidRPr="00214EA2">
        <w:rPr>
          <w:b/>
          <w:spacing w:val="3"/>
        </w:rPr>
        <w:t xml:space="preserve"> </w:t>
      </w:r>
      <w:r w:rsidRPr="00214EA2">
        <w:rPr>
          <w:b/>
        </w:rPr>
        <w:t>також</w:t>
      </w:r>
      <w:r w:rsidRPr="00214EA2">
        <w:rPr>
          <w:b/>
          <w:spacing w:val="1"/>
        </w:rPr>
        <w:t xml:space="preserve"> </w:t>
      </w:r>
      <w:r w:rsidRPr="00214EA2">
        <w:rPr>
          <w:b/>
        </w:rPr>
        <w:t>перевірки</w:t>
      </w:r>
      <w:r w:rsidRPr="00214EA2">
        <w:rPr>
          <w:b/>
          <w:spacing w:val="-2"/>
        </w:rPr>
        <w:t xml:space="preserve"> </w:t>
      </w:r>
      <w:r w:rsidRPr="00214EA2">
        <w:rPr>
          <w:b/>
        </w:rPr>
        <w:t>інформації,</w:t>
      </w:r>
      <w:r w:rsidRPr="00214EA2">
        <w:rPr>
          <w:b/>
          <w:spacing w:val="1"/>
        </w:rPr>
        <w:t xml:space="preserve"> </w:t>
      </w:r>
      <w:r w:rsidRPr="00214EA2">
        <w:rPr>
          <w:b/>
        </w:rPr>
        <w:t>зазначеної</w:t>
      </w:r>
      <w:r w:rsidRPr="00214EA2">
        <w:rPr>
          <w:b/>
          <w:spacing w:val="1"/>
        </w:rPr>
        <w:t xml:space="preserve"> </w:t>
      </w:r>
      <w:r w:rsidRPr="00214EA2">
        <w:rPr>
          <w:b/>
        </w:rPr>
        <w:t>в</w:t>
      </w:r>
      <w:r w:rsidRPr="00214EA2">
        <w:rPr>
          <w:b/>
          <w:spacing w:val="5"/>
        </w:rPr>
        <w:t xml:space="preserve"> </w:t>
      </w:r>
      <w:r w:rsidRPr="00214EA2">
        <w:rPr>
          <w:b/>
        </w:rPr>
        <w:t>підпунктах</w:t>
      </w:r>
      <w:r w:rsidRPr="00214EA2">
        <w:rPr>
          <w:b/>
          <w:spacing w:val="-1"/>
        </w:rPr>
        <w:t xml:space="preserve"> </w:t>
      </w:r>
      <w:r w:rsidRPr="00214EA2">
        <w:rPr>
          <w:b/>
        </w:rPr>
        <w:t>1 -</w:t>
      </w:r>
      <w:r w:rsidRPr="00214EA2">
        <w:rPr>
          <w:b/>
          <w:spacing w:val="2"/>
        </w:rPr>
        <w:t xml:space="preserve"> </w:t>
      </w:r>
      <w:r w:rsidRPr="00214EA2">
        <w:rPr>
          <w:b/>
        </w:rPr>
        <w:t>4</w:t>
      </w:r>
      <w:r w:rsidRPr="00214EA2">
        <w:rPr>
          <w:b/>
          <w:spacing w:val="4"/>
        </w:rPr>
        <w:t xml:space="preserve"> </w:t>
      </w:r>
      <w:r w:rsidRPr="00214EA2">
        <w:rPr>
          <w:b/>
        </w:rPr>
        <w:t>цього пункту</w:t>
      </w:r>
    </w:p>
    <w:p w:rsidR="004A2345" w:rsidRPr="00214EA2" w:rsidRDefault="004A2345" w:rsidP="008F4D13">
      <w:pPr>
        <w:pStyle w:val="BodyText"/>
        <w:spacing w:before="5"/>
        <w:ind w:left="0"/>
        <w:rPr>
          <w:b/>
          <w:sz w:val="22"/>
          <w:szCs w:val="22"/>
        </w:rPr>
      </w:pPr>
    </w:p>
    <w:p w:rsidR="004A2345" w:rsidRPr="00214EA2" w:rsidRDefault="004A2345" w:rsidP="00C706B9">
      <w:pPr>
        <w:spacing w:before="89" w:line="244" w:lineRule="auto"/>
        <w:ind w:left="124" w:right="176" w:firstLine="316"/>
      </w:pPr>
      <w:r w:rsidRPr="00214EA2">
        <w:t>За звітний</w:t>
      </w:r>
      <w:r w:rsidRPr="00214EA2">
        <w:rPr>
          <w:spacing w:val="3"/>
        </w:rPr>
        <w:t xml:space="preserve"> </w:t>
      </w:r>
      <w:r w:rsidRPr="00214EA2">
        <w:t>період</w:t>
      </w:r>
      <w:r w:rsidRPr="00214EA2">
        <w:rPr>
          <w:spacing w:val="4"/>
        </w:rPr>
        <w:t xml:space="preserve"> </w:t>
      </w:r>
      <w:r w:rsidRPr="00214EA2">
        <w:t>2021р.</w:t>
      </w:r>
      <w:r w:rsidRPr="00214EA2">
        <w:rPr>
          <w:spacing w:val="2"/>
        </w:rPr>
        <w:t xml:space="preserve"> </w:t>
      </w:r>
      <w:r w:rsidRPr="00214EA2">
        <w:t>проводився</w:t>
      </w:r>
      <w:r w:rsidRPr="00214EA2">
        <w:rPr>
          <w:spacing w:val="2"/>
        </w:rPr>
        <w:t xml:space="preserve"> </w:t>
      </w:r>
      <w:r w:rsidRPr="00214EA2">
        <w:t>обов´язковий</w:t>
      </w:r>
      <w:r w:rsidRPr="00214EA2">
        <w:rPr>
          <w:spacing w:val="2"/>
        </w:rPr>
        <w:t xml:space="preserve"> </w:t>
      </w:r>
      <w:r w:rsidRPr="00214EA2">
        <w:t>аудит</w:t>
      </w:r>
      <w:r w:rsidRPr="00214EA2">
        <w:rPr>
          <w:spacing w:val="-1"/>
        </w:rPr>
        <w:t xml:space="preserve"> </w:t>
      </w:r>
      <w:r w:rsidRPr="00214EA2">
        <w:t>Незалежним</w:t>
      </w:r>
      <w:r w:rsidRPr="00214EA2">
        <w:rPr>
          <w:spacing w:val="1"/>
        </w:rPr>
        <w:t xml:space="preserve"> </w:t>
      </w:r>
      <w:r w:rsidRPr="00214EA2">
        <w:t>аудитором</w:t>
      </w:r>
      <w:r w:rsidRPr="00214EA2">
        <w:rPr>
          <w:spacing w:val="4"/>
        </w:rPr>
        <w:t xml:space="preserve"> </w:t>
      </w:r>
      <w:r w:rsidRPr="00214EA2">
        <w:t>у</w:t>
      </w:r>
      <w:r w:rsidRPr="00214EA2">
        <w:rPr>
          <w:spacing w:val="-3"/>
        </w:rPr>
        <w:t xml:space="preserve"> </w:t>
      </w:r>
      <w:r w:rsidRPr="00214EA2">
        <w:t>відповідності</w:t>
      </w:r>
      <w:r w:rsidRPr="00214EA2">
        <w:rPr>
          <w:spacing w:val="1"/>
        </w:rPr>
        <w:t xml:space="preserve"> </w:t>
      </w:r>
      <w:r w:rsidRPr="00214EA2">
        <w:t>до</w:t>
      </w:r>
      <w:r w:rsidRPr="00214EA2">
        <w:rPr>
          <w:spacing w:val="-1"/>
        </w:rPr>
        <w:t xml:space="preserve"> </w:t>
      </w:r>
      <w:r w:rsidRPr="00214EA2">
        <w:t>ч.3</w:t>
      </w:r>
      <w:r w:rsidRPr="00214EA2">
        <w:rPr>
          <w:spacing w:val="1"/>
        </w:rPr>
        <w:t xml:space="preserve"> </w:t>
      </w:r>
      <w:r w:rsidRPr="00214EA2">
        <w:t>ст.</w:t>
      </w:r>
      <w:r w:rsidRPr="00214EA2">
        <w:rPr>
          <w:spacing w:val="-52"/>
        </w:rPr>
        <w:t xml:space="preserve"> </w:t>
      </w:r>
      <w:r w:rsidRPr="00214EA2">
        <w:t>401 Закону</w:t>
      </w:r>
      <w:r w:rsidRPr="00214EA2">
        <w:rPr>
          <w:spacing w:val="2"/>
        </w:rPr>
        <w:t xml:space="preserve"> </w:t>
      </w:r>
      <w:r w:rsidRPr="00214EA2">
        <w:t>України</w:t>
      </w:r>
      <w:r w:rsidRPr="00214EA2">
        <w:rPr>
          <w:spacing w:val="-1"/>
        </w:rPr>
        <w:t xml:space="preserve"> </w:t>
      </w:r>
      <w:r w:rsidRPr="00214EA2">
        <w:t>«Про</w:t>
      </w:r>
      <w:r w:rsidRPr="00214EA2">
        <w:rPr>
          <w:spacing w:val="4"/>
        </w:rPr>
        <w:t xml:space="preserve"> </w:t>
      </w:r>
      <w:r w:rsidRPr="00214EA2">
        <w:t>цінні</w:t>
      </w:r>
      <w:r w:rsidRPr="00214EA2">
        <w:rPr>
          <w:spacing w:val="5"/>
        </w:rPr>
        <w:t xml:space="preserve"> </w:t>
      </w:r>
      <w:r w:rsidRPr="00214EA2">
        <w:t>папери</w:t>
      </w:r>
      <w:r w:rsidRPr="00214EA2">
        <w:rPr>
          <w:spacing w:val="4"/>
        </w:rPr>
        <w:t xml:space="preserve"> </w:t>
      </w:r>
      <w:r w:rsidRPr="00214EA2">
        <w:t>та</w:t>
      </w:r>
      <w:r w:rsidRPr="00214EA2">
        <w:rPr>
          <w:spacing w:val="2"/>
        </w:rPr>
        <w:t xml:space="preserve"> </w:t>
      </w:r>
      <w:r w:rsidRPr="00214EA2">
        <w:t>фондовий</w:t>
      </w:r>
      <w:r w:rsidRPr="00214EA2">
        <w:rPr>
          <w:spacing w:val="3"/>
        </w:rPr>
        <w:t xml:space="preserve"> </w:t>
      </w:r>
      <w:r w:rsidRPr="00214EA2">
        <w:t>ринок»,</w:t>
      </w:r>
    </w:p>
    <w:p w:rsidR="004A2345" w:rsidRPr="00214EA2" w:rsidRDefault="004A2345" w:rsidP="00C706B9">
      <w:pPr>
        <w:spacing w:line="244" w:lineRule="auto"/>
        <w:ind w:left="124" w:right="458" w:firstLine="316"/>
      </w:pPr>
      <w:r w:rsidRPr="00214EA2">
        <w:t>аудиторською</w:t>
      </w:r>
      <w:r w:rsidRPr="00214EA2">
        <w:rPr>
          <w:spacing w:val="5"/>
        </w:rPr>
        <w:t xml:space="preserve"> </w:t>
      </w:r>
      <w:r w:rsidRPr="00214EA2">
        <w:t>фірмою</w:t>
      </w:r>
      <w:r w:rsidRPr="00214EA2">
        <w:rPr>
          <w:spacing w:val="4"/>
        </w:rPr>
        <w:t xml:space="preserve"> </w:t>
      </w:r>
      <w:r w:rsidRPr="00214EA2">
        <w:t>-</w:t>
      </w:r>
      <w:r w:rsidRPr="00214EA2">
        <w:rPr>
          <w:spacing w:val="-4"/>
        </w:rPr>
        <w:t xml:space="preserve"> </w:t>
      </w:r>
      <w:r w:rsidRPr="00214EA2">
        <w:t>Товариство</w:t>
      </w:r>
      <w:r w:rsidRPr="00214EA2">
        <w:rPr>
          <w:spacing w:val="4"/>
        </w:rPr>
        <w:t xml:space="preserve"> </w:t>
      </w:r>
      <w:r w:rsidRPr="00214EA2">
        <w:t>з</w:t>
      </w:r>
      <w:r w:rsidRPr="00214EA2">
        <w:rPr>
          <w:spacing w:val="1"/>
        </w:rPr>
        <w:t xml:space="preserve"> </w:t>
      </w:r>
      <w:r w:rsidRPr="00214EA2">
        <w:t>обмеженою</w:t>
      </w:r>
      <w:r w:rsidRPr="00214EA2">
        <w:rPr>
          <w:spacing w:val="4"/>
        </w:rPr>
        <w:t xml:space="preserve"> </w:t>
      </w:r>
      <w:r w:rsidRPr="00214EA2">
        <w:t>відповідальністю</w:t>
      </w:r>
      <w:r w:rsidRPr="00214EA2">
        <w:rPr>
          <w:spacing w:val="1"/>
        </w:rPr>
        <w:t xml:space="preserve"> </w:t>
      </w:r>
      <w:r w:rsidRPr="00214EA2">
        <w:t>«Кроу</w:t>
      </w:r>
      <w:r w:rsidRPr="00214EA2">
        <w:rPr>
          <w:spacing w:val="4"/>
        </w:rPr>
        <w:t xml:space="preserve"> </w:t>
      </w:r>
      <w:r w:rsidRPr="00214EA2">
        <w:t>Ерфольг</w:t>
      </w:r>
      <w:r w:rsidRPr="00214EA2">
        <w:rPr>
          <w:spacing w:val="5"/>
        </w:rPr>
        <w:t xml:space="preserve"> </w:t>
      </w:r>
      <w:r w:rsidRPr="00214EA2">
        <w:t>Україна»(Код</w:t>
      </w:r>
      <w:r w:rsidRPr="00214EA2">
        <w:rPr>
          <w:spacing w:val="2"/>
        </w:rPr>
        <w:t xml:space="preserve"> </w:t>
      </w:r>
      <w:r w:rsidRPr="00214EA2">
        <w:t>за</w:t>
      </w:r>
      <w:r w:rsidRPr="00214EA2">
        <w:rPr>
          <w:spacing w:val="-52"/>
        </w:rPr>
        <w:t xml:space="preserve"> </w:t>
      </w:r>
      <w:r w:rsidRPr="00214EA2">
        <w:t>ЄДРПОУ</w:t>
      </w:r>
      <w:r w:rsidRPr="00214EA2">
        <w:rPr>
          <w:spacing w:val="2"/>
        </w:rPr>
        <w:t xml:space="preserve"> </w:t>
      </w:r>
      <w:r w:rsidRPr="00214EA2">
        <w:t>36694398).</w:t>
      </w:r>
    </w:p>
    <w:p w:rsidR="004A2345" w:rsidRPr="00214EA2" w:rsidRDefault="004A2345" w:rsidP="00C706B9">
      <w:pPr>
        <w:spacing w:line="244" w:lineRule="auto"/>
        <w:ind w:left="124" w:firstLine="316"/>
      </w:pPr>
      <w:r w:rsidRPr="00214EA2">
        <w:t>Інформація,</w:t>
      </w:r>
      <w:r w:rsidRPr="00214EA2">
        <w:rPr>
          <w:spacing w:val="-2"/>
        </w:rPr>
        <w:t xml:space="preserve"> </w:t>
      </w:r>
      <w:r w:rsidRPr="00214EA2">
        <w:t>викладена</w:t>
      </w:r>
      <w:r w:rsidRPr="00214EA2">
        <w:rPr>
          <w:spacing w:val="-3"/>
        </w:rPr>
        <w:t xml:space="preserve"> </w:t>
      </w:r>
      <w:r w:rsidRPr="00214EA2">
        <w:t>у</w:t>
      </w:r>
      <w:r w:rsidRPr="00214EA2">
        <w:rPr>
          <w:spacing w:val="-1"/>
        </w:rPr>
        <w:t xml:space="preserve"> </w:t>
      </w:r>
      <w:r w:rsidRPr="00214EA2">
        <w:t>цьому</w:t>
      </w:r>
      <w:r w:rsidRPr="00214EA2">
        <w:rPr>
          <w:spacing w:val="2"/>
        </w:rPr>
        <w:t xml:space="preserve"> </w:t>
      </w:r>
      <w:r w:rsidRPr="00214EA2">
        <w:t>Звіті про</w:t>
      </w:r>
      <w:r w:rsidRPr="00214EA2">
        <w:rPr>
          <w:spacing w:val="1"/>
        </w:rPr>
        <w:t xml:space="preserve"> </w:t>
      </w:r>
      <w:r w:rsidRPr="00214EA2">
        <w:t>корпоративне</w:t>
      </w:r>
      <w:r w:rsidRPr="00214EA2">
        <w:rPr>
          <w:spacing w:val="8"/>
        </w:rPr>
        <w:t xml:space="preserve"> </w:t>
      </w:r>
      <w:r w:rsidRPr="00214EA2">
        <w:t>управління,</w:t>
      </w:r>
      <w:r w:rsidRPr="00214EA2">
        <w:rPr>
          <w:spacing w:val="1"/>
        </w:rPr>
        <w:t xml:space="preserve"> </w:t>
      </w:r>
      <w:r w:rsidRPr="00214EA2">
        <w:t>перевірена.</w:t>
      </w:r>
      <w:r w:rsidRPr="00214EA2">
        <w:rPr>
          <w:spacing w:val="-1"/>
        </w:rPr>
        <w:t xml:space="preserve"> </w:t>
      </w:r>
      <w:r w:rsidRPr="00214EA2">
        <w:t>Звіт</w:t>
      </w:r>
      <w:r w:rsidRPr="00214EA2">
        <w:rPr>
          <w:spacing w:val="1"/>
        </w:rPr>
        <w:t xml:space="preserve"> </w:t>
      </w:r>
      <w:r w:rsidRPr="00214EA2">
        <w:t>аудиторської</w:t>
      </w:r>
      <w:r w:rsidRPr="00214EA2">
        <w:rPr>
          <w:spacing w:val="4"/>
        </w:rPr>
        <w:t xml:space="preserve"> </w:t>
      </w:r>
      <w:r w:rsidRPr="00214EA2">
        <w:t>фірми</w:t>
      </w:r>
      <w:r w:rsidRPr="00214EA2">
        <w:rPr>
          <w:spacing w:val="-52"/>
        </w:rPr>
        <w:t xml:space="preserve"> </w:t>
      </w:r>
      <w:r w:rsidRPr="00214EA2">
        <w:t>додається,</w:t>
      </w:r>
      <w:r w:rsidRPr="00214EA2">
        <w:rPr>
          <w:spacing w:val="-1"/>
        </w:rPr>
        <w:t xml:space="preserve"> </w:t>
      </w:r>
      <w:r w:rsidRPr="00214EA2">
        <w:t>і</w:t>
      </w:r>
      <w:r w:rsidRPr="00214EA2">
        <w:rPr>
          <w:spacing w:val="4"/>
        </w:rPr>
        <w:t xml:space="preserve"> </w:t>
      </w:r>
      <w:r w:rsidRPr="00214EA2">
        <w:t>є</w:t>
      </w:r>
      <w:r w:rsidRPr="00214EA2">
        <w:rPr>
          <w:spacing w:val="-1"/>
        </w:rPr>
        <w:t xml:space="preserve"> </w:t>
      </w:r>
      <w:r w:rsidRPr="00214EA2">
        <w:t>невід’ємною</w:t>
      </w:r>
      <w:r w:rsidRPr="00214EA2">
        <w:rPr>
          <w:spacing w:val="8"/>
        </w:rPr>
        <w:t xml:space="preserve"> </w:t>
      </w:r>
      <w:r w:rsidRPr="00214EA2">
        <w:t>частиною</w:t>
      </w:r>
      <w:r w:rsidRPr="00214EA2">
        <w:rPr>
          <w:spacing w:val="3"/>
        </w:rPr>
        <w:t xml:space="preserve"> </w:t>
      </w:r>
      <w:r w:rsidRPr="00214EA2">
        <w:t>цього</w:t>
      </w:r>
      <w:r w:rsidRPr="00214EA2">
        <w:rPr>
          <w:spacing w:val="3"/>
        </w:rPr>
        <w:t xml:space="preserve"> </w:t>
      </w:r>
      <w:r w:rsidRPr="00214EA2">
        <w:t>Звіту</w:t>
      </w:r>
      <w:r w:rsidRPr="00214EA2">
        <w:rPr>
          <w:spacing w:val="-2"/>
        </w:rPr>
        <w:t xml:space="preserve"> </w:t>
      </w:r>
      <w:r w:rsidRPr="00214EA2">
        <w:t>про</w:t>
      </w:r>
      <w:r w:rsidRPr="00214EA2">
        <w:rPr>
          <w:spacing w:val="3"/>
        </w:rPr>
        <w:t xml:space="preserve"> </w:t>
      </w:r>
      <w:r w:rsidRPr="00214EA2">
        <w:t>корпоративне</w:t>
      </w:r>
      <w:r w:rsidRPr="00214EA2">
        <w:rPr>
          <w:spacing w:val="9"/>
        </w:rPr>
        <w:t xml:space="preserve"> </w:t>
      </w:r>
      <w:r w:rsidRPr="00214EA2">
        <w:t>управління.</w:t>
      </w:r>
    </w:p>
    <w:p w:rsidR="004A2345" w:rsidRPr="00214EA2" w:rsidRDefault="004A2345" w:rsidP="00C706B9">
      <w:pPr>
        <w:pStyle w:val="BodyText"/>
        <w:spacing w:before="1"/>
        <w:ind w:left="0" w:firstLine="316"/>
        <w:rPr>
          <w:sz w:val="22"/>
          <w:szCs w:val="22"/>
        </w:rPr>
      </w:pPr>
    </w:p>
    <w:p w:rsidR="004A2345" w:rsidRPr="00214EA2" w:rsidRDefault="004A2345" w:rsidP="00C706B9">
      <w:pPr>
        <w:spacing w:line="244" w:lineRule="auto"/>
        <w:ind w:left="124" w:firstLine="316"/>
      </w:pPr>
      <w:r w:rsidRPr="00214EA2">
        <w:t>До</w:t>
      </w:r>
      <w:r w:rsidRPr="00214EA2">
        <w:rPr>
          <w:spacing w:val="2"/>
        </w:rPr>
        <w:t xml:space="preserve"> </w:t>
      </w:r>
      <w:r w:rsidRPr="00214EA2">
        <w:t>Звіту</w:t>
      </w:r>
      <w:r w:rsidRPr="00214EA2">
        <w:rPr>
          <w:spacing w:val="-2"/>
        </w:rPr>
        <w:t xml:space="preserve"> </w:t>
      </w:r>
      <w:r w:rsidRPr="00214EA2">
        <w:t>про</w:t>
      </w:r>
      <w:r w:rsidRPr="00214EA2">
        <w:rPr>
          <w:spacing w:val="2"/>
        </w:rPr>
        <w:t xml:space="preserve"> </w:t>
      </w:r>
      <w:r w:rsidRPr="00214EA2">
        <w:t>корпоративне</w:t>
      </w:r>
      <w:r w:rsidRPr="00214EA2">
        <w:rPr>
          <w:spacing w:val="6"/>
        </w:rPr>
        <w:t xml:space="preserve"> </w:t>
      </w:r>
      <w:r w:rsidRPr="00214EA2">
        <w:t>управління</w:t>
      </w:r>
      <w:r w:rsidRPr="00214EA2">
        <w:rPr>
          <w:spacing w:val="4"/>
        </w:rPr>
        <w:t xml:space="preserve"> </w:t>
      </w:r>
      <w:r w:rsidRPr="00214EA2">
        <w:t>долучаємо</w:t>
      </w:r>
      <w:r w:rsidRPr="00214EA2">
        <w:rPr>
          <w:spacing w:val="1"/>
        </w:rPr>
        <w:t xml:space="preserve"> </w:t>
      </w:r>
      <w:r w:rsidRPr="00214EA2">
        <w:t>Звіт незалежного</w:t>
      </w:r>
      <w:r w:rsidRPr="00214EA2">
        <w:rPr>
          <w:spacing w:val="1"/>
        </w:rPr>
        <w:t xml:space="preserve"> </w:t>
      </w:r>
      <w:r w:rsidRPr="00214EA2">
        <w:t>аудитора,</w:t>
      </w:r>
      <w:r w:rsidRPr="00214EA2">
        <w:rPr>
          <w:spacing w:val="-1"/>
        </w:rPr>
        <w:t xml:space="preserve"> </w:t>
      </w:r>
      <w:r w:rsidRPr="00214EA2">
        <w:t>який знаходиться</w:t>
      </w:r>
      <w:r w:rsidRPr="00214EA2">
        <w:rPr>
          <w:spacing w:val="2"/>
        </w:rPr>
        <w:t xml:space="preserve"> </w:t>
      </w:r>
      <w:r w:rsidRPr="00214EA2">
        <w:t>на</w:t>
      </w:r>
      <w:r w:rsidRPr="00214EA2">
        <w:rPr>
          <w:spacing w:val="2"/>
        </w:rPr>
        <w:t xml:space="preserve"> </w:t>
      </w:r>
      <w:r w:rsidRPr="00214EA2">
        <w:t>сайті</w:t>
      </w:r>
      <w:r w:rsidRPr="00214EA2">
        <w:rPr>
          <w:spacing w:val="-52"/>
        </w:rPr>
        <w:t xml:space="preserve"> </w:t>
      </w:r>
      <w:r w:rsidRPr="00214EA2">
        <w:t>Товариства</w:t>
      </w:r>
      <w:r w:rsidRPr="00214EA2">
        <w:rPr>
          <w:spacing w:val="5"/>
        </w:rPr>
        <w:t xml:space="preserve"> </w:t>
      </w:r>
      <w:r w:rsidRPr="00214EA2">
        <w:t>та</w:t>
      </w:r>
      <w:r w:rsidRPr="00214EA2">
        <w:rPr>
          <w:spacing w:val="2"/>
        </w:rPr>
        <w:t xml:space="preserve"> </w:t>
      </w:r>
      <w:r w:rsidRPr="00214EA2">
        <w:t>завантажити</w:t>
      </w:r>
      <w:r w:rsidRPr="00214EA2">
        <w:rPr>
          <w:spacing w:val="1"/>
        </w:rPr>
        <w:t xml:space="preserve"> </w:t>
      </w:r>
      <w:r w:rsidRPr="00214EA2">
        <w:t>її</w:t>
      </w:r>
      <w:r w:rsidRPr="00214EA2">
        <w:rPr>
          <w:spacing w:val="1"/>
        </w:rPr>
        <w:t xml:space="preserve"> </w:t>
      </w:r>
      <w:r w:rsidRPr="00214EA2">
        <w:t>можна</w:t>
      </w:r>
      <w:r w:rsidRPr="00214EA2">
        <w:rPr>
          <w:spacing w:val="4"/>
        </w:rPr>
        <w:t xml:space="preserve"> </w:t>
      </w:r>
      <w:r w:rsidRPr="00214EA2">
        <w:t>за</w:t>
      </w:r>
      <w:r w:rsidRPr="00214EA2">
        <w:rPr>
          <w:spacing w:val="1"/>
        </w:rPr>
        <w:t xml:space="preserve"> </w:t>
      </w:r>
      <w:r w:rsidRPr="00214EA2">
        <w:t>посиланням:</w:t>
      </w:r>
      <w:hyperlink r:id="rId17">
        <w:r w:rsidRPr="00214EA2">
          <w:rPr>
            <w:u w:val="single"/>
          </w:rPr>
          <w:t>http://lekxim.mbk.biz.ua</w:t>
        </w:r>
      </w:hyperlink>
      <w:r w:rsidRPr="00214EA2">
        <w:t>.</w:t>
      </w:r>
    </w:p>
    <w:p w:rsidR="004A2345" w:rsidRDefault="004A2345" w:rsidP="008F4D13">
      <w:pPr>
        <w:spacing w:line="244" w:lineRule="auto"/>
        <w:sectPr w:rsidR="004A2345">
          <w:pgSz w:w="11900" w:h="16840"/>
          <w:pgMar w:top="520" w:right="400" w:bottom="780" w:left="1020" w:header="0" w:footer="509" w:gutter="0"/>
          <w:cols w:space="720"/>
        </w:sectPr>
      </w:pPr>
    </w:p>
    <w:p w:rsidR="004A2345" w:rsidRDefault="004A2345" w:rsidP="009F75CA">
      <w:pPr>
        <w:pStyle w:val="21"/>
        <w:numPr>
          <w:ilvl w:val="0"/>
          <w:numId w:val="51"/>
        </w:numPr>
        <w:tabs>
          <w:tab w:val="left" w:pos="692"/>
        </w:tabs>
        <w:spacing w:before="76" w:after="21"/>
        <w:ind w:left="692" w:hanging="576"/>
      </w:pPr>
      <w:bookmarkStart w:id="7" w:name="VIII._Інформація_про_осіб,_що_володіють_"/>
      <w:bookmarkEnd w:id="7"/>
      <w:r>
        <w:t>Інформація</w:t>
      </w:r>
      <w:r>
        <w:rPr>
          <w:spacing w:val="-1"/>
        </w:rPr>
        <w:t xml:space="preserve"> </w:t>
      </w:r>
      <w:r>
        <w:t>про</w:t>
      </w:r>
      <w:r>
        <w:rPr>
          <w:spacing w:val="-2"/>
        </w:rPr>
        <w:t xml:space="preserve"> </w:t>
      </w:r>
      <w:r>
        <w:t>осіб,</w:t>
      </w:r>
      <w:r>
        <w:rPr>
          <w:spacing w:val="-2"/>
        </w:rPr>
        <w:t xml:space="preserve"> </w:t>
      </w:r>
      <w:r>
        <w:t>що</w:t>
      </w:r>
      <w:r>
        <w:rPr>
          <w:spacing w:val="-2"/>
        </w:rPr>
        <w:t xml:space="preserve"> </w:t>
      </w:r>
      <w:r>
        <w:t>володіють</w:t>
      </w:r>
      <w:r>
        <w:rPr>
          <w:spacing w:val="5"/>
        </w:rPr>
        <w:t xml:space="preserve"> </w:t>
      </w:r>
      <w:r>
        <w:t>5</w:t>
      </w:r>
      <w:r>
        <w:rPr>
          <w:spacing w:val="-2"/>
        </w:rPr>
        <w:t xml:space="preserve"> </w:t>
      </w:r>
      <w:r>
        <w:t>і</w:t>
      </w:r>
      <w:r>
        <w:rPr>
          <w:spacing w:val="-2"/>
        </w:rPr>
        <w:t xml:space="preserve"> </w:t>
      </w:r>
      <w:r>
        <w:t>більше</w:t>
      </w:r>
      <w:r>
        <w:rPr>
          <w:spacing w:val="-2"/>
        </w:rPr>
        <w:t xml:space="preserve"> </w:t>
      </w:r>
      <w:r>
        <w:t>відсотками</w:t>
      </w:r>
      <w:r>
        <w:rPr>
          <w:spacing w:val="1"/>
        </w:rPr>
        <w:t xml:space="preserve"> </w:t>
      </w:r>
      <w:r>
        <w:t>акцій</w:t>
      </w:r>
      <w:r>
        <w:rPr>
          <w:spacing w:val="-1"/>
        </w:rPr>
        <w:t xml:space="preserve"> </w:t>
      </w:r>
      <w:r>
        <w:t>емітента</w:t>
      </w:r>
    </w:p>
    <w:tbl>
      <w:tblPr>
        <w:tblW w:w="0" w:type="auto"/>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2843"/>
        <w:gridCol w:w="1080"/>
        <w:gridCol w:w="2825"/>
        <w:gridCol w:w="1704"/>
        <w:gridCol w:w="1706"/>
        <w:gridCol w:w="1704"/>
        <w:gridCol w:w="1706"/>
      </w:tblGrid>
      <w:tr w:rsidR="004A2345" w:rsidTr="00040DFC">
        <w:trPr>
          <w:trHeight w:val="335"/>
        </w:trPr>
        <w:tc>
          <w:tcPr>
            <w:tcW w:w="2843" w:type="dxa"/>
            <w:vMerge w:val="restart"/>
            <w:tcBorders>
              <w:left w:val="single" w:sz="6" w:space="0" w:color="000000"/>
              <w:bottom w:val="single" w:sz="12" w:space="0" w:color="000000"/>
            </w:tcBorders>
          </w:tcPr>
          <w:p w:rsidR="004A2345" w:rsidRDefault="004A2345" w:rsidP="00040DFC">
            <w:pPr>
              <w:pStyle w:val="TableParagraph"/>
              <w:spacing w:line="244" w:lineRule="auto"/>
              <w:ind w:left="1146" w:right="186" w:hanging="980"/>
              <w:jc w:val="left"/>
            </w:pPr>
            <w:r>
              <w:t>Найменування юридичної</w:t>
            </w:r>
            <w:r w:rsidRPr="00040DFC">
              <w:rPr>
                <w:spacing w:val="-52"/>
              </w:rPr>
              <w:t xml:space="preserve"> </w:t>
            </w:r>
            <w:r>
              <w:t>особи</w:t>
            </w:r>
          </w:p>
        </w:tc>
        <w:tc>
          <w:tcPr>
            <w:tcW w:w="1080" w:type="dxa"/>
            <w:vMerge w:val="restart"/>
            <w:tcBorders>
              <w:bottom w:val="single" w:sz="12" w:space="0" w:color="000000"/>
            </w:tcBorders>
          </w:tcPr>
          <w:p w:rsidR="004A2345" w:rsidRDefault="004A2345" w:rsidP="00040DFC">
            <w:pPr>
              <w:pStyle w:val="TableParagraph"/>
              <w:spacing w:line="244" w:lineRule="auto"/>
              <w:ind w:left="24" w:right="12" w:firstLine="11"/>
            </w:pPr>
            <w:r>
              <w:t>Ідентифі-</w:t>
            </w:r>
            <w:r w:rsidRPr="00040DFC">
              <w:rPr>
                <w:spacing w:val="1"/>
              </w:rPr>
              <w:t xml:space="preserve"> </w:t>
            </w:r>
            <w:r>
              <w:t>каційний</w:t>
            </w:r>
            <w:r w:rsidRPr="00040DFC">
              <w:rPr>
                <w:spacing w:val="1"/>
              </w:rPr>
              <w:t xml:space="preserve"> </w:t>
            </w:r>
            <w:r>
              <w:t>код</w:t>
            </w:r>
            <w:r w:rsidRPr="00040DFC">
              <w:rPr>
                <w:spacing w:val="1"/>
              </w:rPr>
              <w:t xml:space="preserve"> </w:t>
            </w:r>
            <w:r w:rsidRPr="00040DFC">
              <w:rPr>
                <w:w w:val="95"/>
              </w:rPr>
              <w:t>юридичної</w:t>
            </w:r>
            <w:r w:rsidRPr="00040DFC">
              <w:rPr>
                <w:spacing w:val="1"/>
                <w:w w:val="95"/>
              </w:rPr>
              <w:t xml:space="preserve"> </w:t>
            </w:r>
            <w:r>
              <w:t>особи</w:t>
            </w:r>
          </w:p>
        </w:tc>
        <w:tc>
          <w:tcPr>
            <w:tcW w:w="2825" w:type="dxa"/>
            <w:vMerge w:val="restart"/>
            <w:tcBorders>
              <w:bottom w:val="single" w:sz="12" w:space="0" w:color="000000"/>
            </w:tcBorders>
          </w:tcPr>
          <w:p w:rsidR="004A2345" w:rsidRDefault="004A2345" w:rsidP="00040DFC">
            <w:pPr>
              <w:pStyle w:val="TableParagraph"/>
              <w:ind w:left="516"/>
              <w:jc w:val="left"/>
            </w:pPr>
            <w:r>
              <w:t>Місцезнаходження</w:t>
            </w:r>
          </w:p>
        </w:tc>
        <w:tc>
          <w:tcPr>
            <w:tcW w:w="1704" w:type="dxa"/>
            <w:vMerge w:val="restart"/>
            <w:tcBorders>
              <w:bottom w:val="single" w:sz="12" w:space="0" w:color="000000"/>
            </w:tcBorders>
          </w:tcPr>
          <w:p w:rsidR="004A2345" w:rsidRDefault="004A2345" w:rsidP="00040DFC">
            <w:pPr>
              <w:pStyle w:val="TableParagraph"/>
              <w:ind w:left="116" w:right="88"/>
            </w:pPr>
            <w:r>
              <w:t>Кількість</w:t>
            </w:r>
            <w:r w:rsidRPr="00040DFC">
              <w:rPr>
                <w:spacing w:val="3"/>
              </w:rPr>
              <w:t xml:space="preserve"> </w:t>
            </w:r>
            <w:r>
              <w:t>акцій</w:t>
            </w:r>
          </w:p>
          <w:p w:rsidR="004A2345" w:rsidRDefault="004A2345" w:rsidP="00040DFC">
            <w:pPr>
              <w:pStyle w:val="TableParagraph"/>
              <w:spacing w:before="7"/>
              <w:ind w:left="104" w:right="88"/>
            </w:pPr>
            <w:r>
              <w:t>(шт.)</w:t>
            </w:r>
          </w:p>
        </w:tc>
        <w:tc>
          <w:tcPr>
            <w:tcW w:w="1706" w:type="dxa"/>
            <w:vMerge w:val="restart"/>
            <w:tcBorders>
              <w:bottom w:val="single" w:sz="12" w:space="0" w:color="000000"/>
            </w:tcBorders>
          </w:tcPr>
          <w:p w:rsidR="004A2345" w:rsidRDefault="004A2345" w:rsidP="00040DFC">
            <w:pPr>
              <w:pStyle w:val="TableParagraph"/>
              <w:spacing w:line="244" w:lineRule="auto"/>
              <w:ind w:left="122" w:right="142" w:hanging="7"/>
            </w:pPr>
            <w:r>
              <w:t>Від загальної</w:t>
            </w:r>
            <w:r w:rsidRPr="00040DFC">
              <w:rPr>
                <w:spacing w:val="1"/>
              </w:rPr>
              <w:t xml:space="preserve"> </w:t>
            </w:r>
            <w:r>
              <w:t>кількості акцій</w:t>
            </w:r>
            <w:r w:rsidRPr="00040DFC">
              <w:rPr>
                <w:spacing w:val="-52"/>
              </w:rPr>
              <w:t xml:space="preserve"> </w:t>
            </w:r>
            <w:r>
              <w:t>(у</w:t>
            </w:r>
            <w:r w:rsidRPr="00040DFC">
              <w:rPr>
                <w:spacing w:val="1"/>
              </w:rPr>
              <w:t xml:space="preserve"> </w:t>
            </w:r>
            <w:r>
              <w:t>відсотках)</w:t>
            </w:r>
          </w:p>
        </w:tc>
        <w:tc>
          <w:tcPr>
            <w:tcW w:w="3410" w:type="dxa"/>
            <w:gridSpan w:val="2"/>
          </w:tcPr>
          <w:p w:rsidR="004A2345" w:rsidRDefault="004A2345" w:rsidP="00040DFC">
            <w:pPr>
              <w:pStyle w:val="TableParagraph"/>
              <w:ind w:left="492"/>
              <w:jc w:val="left"/>
            </w:pPr>
            <w:r>
              <w:t>Кількість за</w:t>
            </w:r>
            <w:r w:rsidRPr="00040DFC">
              <w:rPr>
                <w:spacing w:val="5"/>
              </w:rPr>
              <w:t xml:space="preserve"> </w:t>
            </w:r>
            <w:r>
              <w:t>типами</w:t>
            </w:r>
            <w:r w:rsidRPr="00040DFC">
              <w:rPr>
                <w:spacing w:val="3"/>
              </w:rPr>
              <w:t xml:space="preserve"> </w:t>
            </w:r>
            <w:r>
              <w:t>акцій</w:t>
            </w:r>
          </w:p>
        </w:tc>
      </w:tr>
      <w:tr w:rsidR="004A2345" w:rsidTr="00040DFC">
        <w:trPr>
          <w:trHeight w:val="981"/>
        </w:trPr>
        <w:tc>
          <w:tcPr>
            <w:tcW w:w="2843" w:type="dxa"/>
            <w:vMerge/>
            <w:tcBorders>
              <w:top w:val="nil"/>
              <w:left w:val="single" w:sz="6" w:space="0" w:color="000000"/>
              <w:bottom w:val="single" w:sz="12" w:space="0" w:color="000000"/>
            </w:tcBorders>
          </w:tcPr>
          <w:p w:rsidR="004A2345" w:rsidRPr="00040DFC" w:rsidRDefault="004A2345" w:rsidP="00EA15AD">
            <w:pPr>
              <w:rPr>
                <w:sz w:val="2"/>
                <w:szCs w:val="2"/>
              </w:rPr>
            </w:pPr>
          </w:p>
        </w:tc>
        <w:tc>
          <w:tcPr>
            <w:tcW w:w="1080" w:type="dxa"/>
            <w:vMerge/>
            <w:tcBorders>
              <w:top w:val="nil"/>
              <w:bottom w:val="single" w:sz="12" w:space="0" w:color="000000"/>
            </w:tcBorders>
          </w:tcPr>
          <w:p w:rsidR="004A2345" w:rsidRPr="00040DFC" w:rsidRDefault="004A2345" w:rsidP="00EA15AD">
            <w:pPr>
              <w:rPr>
                <w:sz w:val="2"/>
                <w:szCs w:val="2"/>
              </w:rPr>
            </w:pPr>
          </w:p>
        </w:tc>
        <w:tc>
          <w:tcPr>
            <w:tcW w:w="2825" w:type="dxa"/>
            <w:vMerge/>
            <w:tcBorders>
              <w:top w:val="nil"/>
              <w:bottom w:val="single" w:sz="12" w:space="0" w:color="000000"/>
            </w:tcBorders>
          </w:tcPr>
          <w:p w:rsidR="004A2345" w:rsidRPr="00040DFC" w:rsidRDefault="004A2345" w:rsidP="00EA15AD">
            <w:pPr>
              <w:rPr>
                <w:sz w:val="2"/>
                <w:szCs w:val="2"/>
              </w:rPr>
            </w:pPr>
          </w:p>
        </w:tc>
        <w:tc>
          <w:tcPr>
            <w:tcW w:w="1704" w:type="dxa"/>
            <w:vMerge/>
            <w:tcBorders>
              <w:top w:val="nil"/>
              <w:bottom w:val="single" w:sz="12" w:space="0" w:color="000000"/>
            </w:tcBorders>
          </w:tcPr>
          <w:p w:rsidR="004A2345" w:rsidRPr="00040DFC" w:rsidRDefault="004A2345" w:rsidP="00EA15AD">
            <w:pPr>
              <w:rPr>
                <w:sz w:val="2"/>
                <w:szCs w:val="2"/>
              </w:rPr>
            </w:pPr>
          </w:p>
        </w:tc>
        <w:tc>
          <w:tcPr>
            <w:tcW w:w="1706" w:type="dxa"/>
            <w:vMerge/>
            <w:tcBorders>
              <w:top w:val="nil"/>
              <w:bottom w:val="single" w:sz="12" w:space="0" w:color="000000"/>
            </w:tcBorders>
          </w:tcPr>
          <w:p w:rsidR="004A2345" w:rsidRPr="00040DFC" w:rsidRDefault="004A2345" w:rsidP="00EA15AD">
            <w:pPr>
              <w:rPr>
                <w:sz w:val="2"/>
                <w:szCs w:val="2"/>
              </w:rPr>
            </w:pPr>
          </w:p>
        </w:tc>
        <w:tc>
          <w:tcPr>
            <w:tcW w:w="1704" w:type="dxa"/>
            <w:tcBorders>
              <w:bottom w:val="single" w:sz="12" w:space="0" w:color="000000"/>
            </w:tcBorders>
          </w:tcPr>
          <w:p w:rsidR="004A2345" w:rsidRDefault="004A2345" w:rsidP="00040DFC">
            <w:pPr>
              <w:pStyle w:val="TableParagraph"/>
              <w:spacing w:line="251" w:lineRule="exact"/>
              <w:ind w:left="210" w:right="189"/>
            </w:pPr>
            <w:r>
              <w:t>прості</w:t>
            </w:r>
            <w:r w:rsidRPr="00040DFC">
              <w:rPr>
                <w:spacing w:val="1"/>
              </w:rPr>
              <w:t xml:space="preserve"> </w:t>
            </w:r>
            <w:r>
              <w:t>іменні</w:t>
            </w:r>
          </w:p>
        </w:tc>
        <w:tc>
          <w:tcPr>
            <w:tcW w:w="1706" w:type="dxa"/>
            <w:tcBorders>
              <w:bottom w:val="single" w:sz="12" w:space="0" w:color="000000"/>
            </w:tcBorders>
          </w:tcPr>
          <w:p w:rsidR="004A2345" w:rsidRDefault="004A2345" w:rsidP="00040DFC">
            <w:pPr>
              <w:pStyle w:val="TableParagraph"/>
              <w:spacing w:line="244" w:lineRule="auto"/>
              <w:ind w:left="552" w:right="179" w:hanging="392"/>
              <w:jc w:val="left"/>
            </w:pPr>
            <w:r>
              <w:t>привілейовані</w:t>
            </w:r>
            <w:r w:rsidRPr="00040DFC">
              <w:rPr>
                <w:spacing w:val="-52"/>
              </w:rPr>
              <w:t xml:space="preserve"> </w:t>
            </w:r>
            <w:r>
              <w:t>іменні</w:t>
            </w:r>
          </w:p>
        </w:tc>
      </w:tr>
      <w:tr w:rsidR="004A2345" w:rsidTr="00040DFC">
        <w:trPr>
          <w:trHeight w:val="2370"/>
        </w:trPr>
        <w:tc>
          <w:tcPr>
            <w:tcW w:w="2843" w:type="dxa"/>
            <w:tcBorders>
              <w:top w:val="single" w:sz="12" w:space="0" w:color="000000"/>
              <w:left w:val="single" w:sz="6" w:space="0" w:color="000000"/>
            </w:tcBorders>
          </w:tcPr>
          <w:p w:rsidR="004A2345" w:rsidRPr="00040DFC" w:rsidRDefault="004A2345" w:rsidP="00040DFC">
            <w:pPr>
              <w:pStyle w:val="TableParagraph"/>
              <w:ind w:left="0"/>
              <w:jc w:val="left"/>
              <w:rPr>
                <w:sz w:val="20"/>
              </w:rPr>
            </w:pPr>
          </w:p>
        </w:tc>
        <w:tc>
          <w:tcPr>
            <w:tcW w:w="1080" w:type="dxa"/>
            <w:tcBorders>
              <w:top w:val="single" w:sz="12" w:space="0" w:color="000000"/>
            </w:tcBorders>
          </w:tcPr>
          <w:p w:rsidR="004A2345" w:rsidRPr="00040DFC" w:rsidRDefault="004A2345" w:rsidP="00040DFC">
            <w:pPr>
              <w:pStyle w:val="TableParagraph"/>
              <w:ind w:left="0"/>
              <w:jc w:val="left"/>
              <w:rPr>
                <w:sz w:val="20"/>
              </w:rPr>
            </w:pPr>
          </w:p>
        </w:tc>
        <w:tc>
          <w:tcPr>
            <w:tcW w:w="2825" w:type="dxa"/>
            <w:tcBorders>
              <w:top w:val="single" w:sz="12" w:space="0" w:color="000000"/>
            </w:tcBorders>
          </w:tcPr>
          <w:p w:rsidR="004A2345" w:rsidRPr="00040DFC" w:rsidRDefault="004A2345" w:rsidP="00040DFC">
            <w:pPr>
              <w:pStyle w:val="TableParagraph"/>
              <w:ind w:left="0"/>
              <w:jc w:val="left"/>
              <w:rPr>
                <w:sz w:val="20"/>
              </w:rPr>
            </w:pPr>
          </w:p>
        </w:tc>
        <w:tc>
          <w:tcPr>
            <w:tcW w:w="1704" w:type="dxa"/>
            <w:tcBorders>
              <w:top w:val="single" w:sz="12" w:space="0" w:color="000000"/>
            </w:tcBorders>
          </w:tcPr>
          <w:p w:rsidR="004A2345" w:rsidRPr="00040DFC" w:rsidRDefault="004A2345" w:rsidP="00040DFC">
            <w:pPr>
              <w:pStyle w:val="TableParagraph"/>
              <w:ind w:left="0"/>
              <w:jc w:val="left"/>
              <w:rPr>
                <w:sz w:val="20"/>
              </w:rPr>
            </w:pPr>
          </w:p>
        </w:tc>
        <w:tc>
          <w:tcPr>
            <w:tcW w:w="1706" w:type="dxa"/>
            <w:tcBorders>
              <w:top w:val="single" w:sz="12" w:space="0" w:color="000000"/>
            </w:tcBorders>
          </w:tcPr>
          <w:p w:rsidR="004A2345" w:rsidRPr="00040DFC" w:rsidRDefault="004A2345" w:rsidP="00040DFC">
            <w:pPr>
              <w:pStyle w:val="TableParagraph"/>
              <w:ind w:left="0"/>
              <w:jc w:val="left"/>
              <w:rPr>
                <w:sz w:val="20"/>
              </w:rPr>
            </w:pPr>
          </w:p>
        </w:tc>
        <w:tc>
          <w:tcPr>
            <w:tcW w:w="1704" w:type="dxa"/>
            <w:tcBorders>
              <w:top w:val="single" w:sz="12" w:space="0" w:color="000000"/>
            </w:tcBorders>
          </w:tcPr>
          <w:p w:rsidR="004A2345" w:rsidRPr="00040DFC" w:rsidRDefault="004A2345" w:rsidP="00040DFC">
            <w:pPr>
              <w:pStyle w:val="TableParagraph"/>
              <w:ind w:left="0"/>
              <w:jc w:val="left"/>
              <w:rPr>
                <w:sz w:val="20"/>
              </w:rPr>
            </w:pPr>
          </w:p>
        </w:tc>
        <w:tc>
          <w:tcPr>
            <w:tcW w:w="1706" w:type="dxa"/>
            <w:tcBorders>
              <w:top w:val="single" w:sz="12" w:space="0" w:color="000000"/>
            </w:tcBorders>
          </w:tcPr>
          <w:p w:rsidR="004A2345" w:rsidRPr="00040DFC" w:rsidRDefault="004A2345" w:rsidP="00040DFC">
            <w:pPr>
              <w:pStyle w:val="TableParagraph"/>
              <w:ind w:left="0"/>
              <w:jc w:val="left"/>
              <w:rPr>
                <w:sz w:val="20"/>
              </w:rPr>
            </w:pPr>
          </w:p>
        </w:tc>
      </w:tr>
      <w:tr w:rsidR="004A2345" w:rsidTr="00040DFC">
        <w:trPr>
          <w:trHeight w:val="333"/>
        </w:trPr>
        <w:tc>
          <w:tcPr>
            <w:tcW w:w="6748" w:type="dxa"/>
            <w:gridSpan w:val="3"/>
            <w:vMerge w:val="restart"/>
            <w:tcBorders>
              <w:left w:val="single" w:sz="6" w:space="0" w:color="000000"/>
              <w:bottom w:val="single" w:sz="12" w:space="0" w:color="000000"/>
            </w:tcBorders>
          </w:tcPr>
          <w:p w:rsidR="004A2345" w:rsidRDefault="004A2345" w:rsidP="00040DFC">
            <w:pPr>
              <w:pStyle w:val="TableParagraph"/>
              <w:spacing w:line="250" w:lineRule="exact"/>
              <w:ind w:left="690"/>
              <w:jc w:val="left"/>
            </w:pPr>
            <w:r>
              <w:t>Прізвище,</w:t>
            </w:r>
            <w:r w:rsidRPr="00040DFC">
              <w:rPr>
                <w:spacing w:val="2"/>
              </w:rPr>
              <w:t xml:space="preserve"> </w:t>
            </w:r>
            <w:r>
              <w:t>ім’я,</w:t>
            </w:r>
            <w:r w:rsidRPr="00040DFC">
              <w:rPr>
                <w:spacing w:val="-1"/>
              </w:rPr>
              <w:t xml:space="preserve"> </w:t>
            </w:r>
            <w:r>
              <w:t>по</w:t>
            </w:r>
            <w:r w:rsidRPr="00040DFC">
              <w:rPr>
                <w:spacing w:val="2"/>
              </w:rPr>
              <w:t xml:space="preserve"> </w:t>
            </w:r>
            <w:r>
              <w:t>батькові</w:t>
            </w:r>
            <w:r w:rsidRPr="00040DFC">
              <w:rPr>
                <w:spacing w:val="1"/>
              </w:rPr>
              <w:t xml:space="preserve"> </w:t>
            </w:r>
            <w:r>
              <w:t>(за</w:t>
            </w:r>
            <w:r w:rsidRPr="00040DFC">
              <w:rPr>
                <w:spacing w:val="4"/>
              </w:rPr>
              <w:t xml:space="preserve"> </w:t>
            </w:r>
            <w:r>
              <w:t>наявності)</w:t>
            </w:r>
            <w:r w:rsidRPr="00040DFC">
              <w:rPr>
                <w:spacing w:val="3"/>
              </w:rPr>
              <w:t xml:space="preserve"> </w:t>
            </w:r>
            <w:r>
              <w:t>фізичної</w:t>
            </w:r>
            <w:r w:rsidRPr="00040DFC">
              <w:rPr>
                <w:spacing w:val="4"/>
              </w:rPr>
              <w:t xml:space="preserve"> </w:t>
            </w:r>
            <w:r>
              <w:t>особи</w:t>
            </w:r>
          </w:p>
        </w:tc>
        <w:tc>
          <w:tcPr>
            <w:tcW w:w="1704" w:type="dxa"/>
            <w:vMerge w:val="restart"/>
            <w:tcBorders>
              <w:bottom w:val="single" w:sz="12" w:space="0" w:color="000000"/>
            </w:tcBorders>
          </w:tcPr>
          <w:p w:rsidR="004A2345" w:rsidRDefault="004A2345" w:rsidP="00040DFC">
            <w:pPr>
              <w:pStyle w:val="TableParagraph"/>
              <w:spacing w:line="250" w:lineRule="exact"/>
              <w:ind w:left="116" w:right="88"/>
            </w:pPr>
            <w:r>
              <w:t>Кількість</w:t>
            </w:r>
            <w:r w:rsidRPr="00040DFC">
              <w:rPr>
                <w:spacing w:val="3"/>
              </w:rPr>
              <w:t xml:space="preserve"> </w:t>
            </w:r>
            <w:r>
              <w:t>акцій</w:t>
            </w:r>
          </w:p>
          <w:p w:rsidR="004A2345" w:rsidRDefault="004A2345" w:rsidP="00040DFC">
            <w:pPr>
              <w:pStyle w:val="TableParagraph"/>
              <w:spacing w:before="6"/>
              <w:ind w:left="104" w:right="88"/>
            </w:pPr>
            <w:r>
              <w:t>(шт.)</w:t>
            </w:r>
          </w:p>
        </w:tc>
        <w:tc>
          <w:tcPr>
            <w:tcW w:w="1706" w:type="dxa"/>
            <w:vMerge w:val="restart"/>
            <w:tcBorders>
              <w:bottom w:val="single" w:sz="12" w:space="0" w:color="000000"/>
            </w:tcBorders>
          </w:tcPr>
          <w:p w:rsidR="004A2345" w:rsidRDefault="004A2345" w:rsidP="00040DFC">
            <w:pPr>
              <w:pStyle w:val="TableParagraph"/>
              <w:spacing w:line="244" w:lineRule="auto"/>
              <w:ind w:left="122" w:right="142" w:hanging="7"/>
            </w:pPr>
            <w:r>
              <w:t>Від загальної</w:t>
            </w:r>
            <w:r w:rsidRPr="00040DFC">
              <w:rPr>
                <w:spacing w:val="1"/>
              </w:rPr>
              <w:t xml:space="preserve"> </w:t>
            </w:r>
            <w:r>
              <w:t>кількості акцій</w:t>
            </w:r>
            <w:r w:rsidRPr="00040DFC">
              <w:rPr>
                <w:spacing w:val="-52"/>
              </w:rPr>
              <w:t xml:space="preserve"> </w:t>
            </w:r>
            <w:r>
              <w:t>(у</w:t>
            </w:r>
            <w:r w:rsidRPr="00040DFC">
              <w:rPr>
                <w:spacing w:val="1"/>
              </w:rPr>
              <w:t xml:space="preserve"> </w:t>
            </w:r>
            <w:r>
              <w:t>відсотках)</w:t>
            </w:r>
          </w:p>
        </w:tc>
        <w:tc>
          <w:tcPr>
            <w:tcW w:w="3410" w:type="dxa"/>
            <w:gridSpan w:val="2"/>
          </w:tcPr>
          <w:p w:rsidR="004A2345" w:rsidRDefault="004A2345" w:rsidP="00040DFC">
            <w:pPr>
              <w:pStyle w:val="TableParagraph"/>
              <w:spacing w:line="250" w:lineRule="exact"/>
              <w:ind w:left="492"/>
              <w:jc w:val="left"/>
            </w:pPr>
            <w:r>
              <w:t>Кількість за</w:t>
            </w:r>
            <w:r w:rsidRPr="00040DFC">
              <w:rPr>
                <w:spacing w:val="5"/>
              </w:rPr>
              <w:t xml:space="preserve"> </w:t>
            </w:r>
            <w:r>
              <w:t>типами</w:t>
            </w:r>
            <w:r w:rsidRPr="00040DFC">
              <w:rPr>
                <w:spacing w:val="3"/>
              </w:rPr>
              <w:t xml:space="preserve"> </w:t>
            </w:r>
            <w:r>
              <w:t>акцій</w:t>
            </w:r>
          </w:p>
        </w:tc>
      </w:tr>
      <w:tr w:rsidR="004A2345" w:rsidTr="00040DFC">
        <w:trPr>
          <w:trHeight w:val="556"/>
        </w:trPr>
        <w:tc>
          <w:tcPr>
            <w:tcW w:w="6748" w:type="dxa"/>
            <w:gridSpan w:val="3"/>
            <w:vMerge/>
            <w:tcBorders>
              <w:top w:val="nil"/>
              <w:left w:val="single" w:sz="6" w:space="0" w:color="000000"/>
              <w:bottom w:val="single" w:sz="12" w:space="0" w:color="000000"/>
            </w:tcBorders>
          </w:tcPr>
          <w:p w:rsidR="004A2345" w:rsidRPr="00040DFC" w:rsidRDefault="004A2345" w:rsidP="00EA15AD">
            <w:pPr>
              <w:rPr>
                <w:sz w:val="2"/>
                <w:szCs w:val="2"/>
              </w:rPr>
            </w:pPr>
          </w:p>
        </w:tc>
        <w:tc>
          <w:tcPr>
            <w:tcW w:w="1704" w:type="dxa"/>
            <w:vMerge/>
            <w:tcBorders>
              <w:top w:val="nil"/>
              <w:bottom w:val="single" w:sz="12" w:space="0" w:color="000000"/>
            </w:tcBorders>
          </w:tcPr>
          <w:p w:rsidR="004A2345" w:rsidRPr="00040DFC" w:rsidRDefault="004A2345" w:rsidP="00EA15AD">
            <w:pPr>
              <w:rPr>
                <w:sz w:val="2"/>
                <w:szCs w:val="2"/>
              </w:rPr>
            </w:pPr>
          </w:p>
        </w:tc>
        <w:tc>
          <w:tcPr>
            <w:tcW w:w="1706" w:type="dxa"/>
            <w:vMerge/>
            <w:tcBorders>
              <w:top w:val="nil"/>
              <w:bottom w:val="single" w:sz="12" w:space="0" w:color="000000"/>
            </w:tcBorders>
          </w:tcPr>
          <w:p w:rsidR="004A2345" w:rsidRPr="00040DFC" w:rsidRDefault="004A2345" w:rsidP="00EA15AD">
            <w:pPr>
              <w:rPr>
                <w:sz w:val="2"/>
                <w:szCs w:val="2"/>
              </w:rPr>
            </w:pPr>
          </w:p>
        </w:tc>
        <w:tc>
          <w:tcPr>
            <w:tcW w:w="1704" w:type="dxa"/>
            <w:tcBorders>
              <w:bottom w:val="single" w:sz="12" w:space="0" w:color="000000"/>
            </w:tcBorders>
          </w:tcPr>
          <w:p w:rsidR="004A2345" w:rsidRDefault="004A2345" w:rsidP="00040DFC">
            <w:pPr>
              <w:pStyle w:val="TableParagraph"/>
              <w:spacing w:line="249" w:lineRule="exact"/>
              <w:ind w:left="210" w:right="189"/>
            </w:pPr>
            <w:r>
              <w:t>прості</w:t>
            </w:r>
            <w:r w:rsidRPr="00040DFC">
              <w:rPr>
                <w:spacing w:val="1"/>
              </w:rPr>
              <w:t xml:space="preserve"> </w:t>
            </w:r>
            <w:r>
              <w:t>іменні</w:t>
            </w:r>
          </w:p>
        </w:tc>
        <w:tc>
          <w:tcPr>
            <w:tcW w:w="1706" w:type="dxa"/>
            <w:tcBorders>
              <w:bottom w:val="single" w:sz="12" w:space="0" w:color="000000"/>
            </w:tcBorders>
          </w:tcPr>
          <w:p w:rsidR="004A2345" w:rsidRDefault="004A2345" w:rsidP="00040DFC">
            <w:pPr>
              <w:pStyle w:val="TableParagraph"/>
              <w:spacing w:line="244" w:lineRule="auto"/>
              <w:ind w:left="552" w:right="179" w:hanging="392"/>
              <w:jc w:val="left"/>
            </w:pPr>
            <w:r>
              <w:t>привілейовані</w:t>
            </w:r>
            <w:r w:rsidRPr="00040DFC">
              <w:rPr>
                <w:spacing w:val="-52"/>
              </w:rPr>
              <w:t xml:space="preserve"> </w:t>
            </w:r>
            <w:r>
              <w:t>іменні</w:t>
            </w:r>
          </w:p>
        </w:tc>
      </w:tr>
      <w:tr w:rsidR="004A2345" w:rsidTr="00040DFC">
        <w:trPr>
          <w:trHeight w:val="828"/>
        </w:trPr>
        <w:tc>
          <w:tcPr>
            <w:tcW w:w="6748" w:type="dxa"/>
            <w:gridSpan w:val="3"/>
            <w:tcBorders>
              <w:top w:val="single" w:sz="12" w:space="0" w:color="000000"/>
              <w:left w:val="single" w:sz="6" w:space="0" w:color="000000"/>
            </w:tcBorders>
          </w:tcPr>
          <w:p w:rsidR="004A2345" w:rsidRDefault="004A2345" w:rsidP="00040DFC">
            <w:pPr>
              <w:pStyle w:val="TableParagraph"/>
              <w:spacing w:line="250" w:lineRule="exact"/>
              <w:jc w:val="left"/>
            </w:pPr>
            <w:r>
              <w:t>Печаєв</w:t>
            </w:r>
            <w:r w:rsidRPr="00040DFC">
              <w:rPr>
                <w:spacing w:val="-3"/>
              </w:rPr>
              <w:t xml:space="preserve"> </w:t>
            </w:r>
            <w:r>
              <w:t>Валерій Костянтинович</w:t>
            </w:r>
          </w:p>
        </w:tc>
        <w:tc>
          <w:tcPr>
            <w:tcW w:w="1704" w:type="dxa"/>
            <w:tcBorders>
              <w:top w:val="single" w:sz="12" w:space="0" w:color="000000"/>
            </w:tcBorders>
          </w:tcPr>
          <w:p w:rsidR="004A2345" w:rsidRDefault="004A2345" w:rsidP="00040DFC">
            <w:pPr>
              <w:pStyle w:val="TableParagraph"/>
              <w:spacing w:line="250" w:lineRule="exact"/>
              <w:ind w:left="191" w:right="189"/>
            </w:pPr>
            <w:r>
              <w:t>41461</w:t>
            </w:r>
          </w:p>
        </w:tc>
        <w:tc>
          <w:tcPr>
            <w:tcW w:w="1706" w:type="dxa"/>
            <w:tcBorders>
              <w:top w:val="single" w:sz="12" w:space="0" w:color="000000"/>
            </w:tcBorders>
          </w:tcPr>
          <w:p w:rsidR="004A2345" w:rsidRDefault="004A2345" w:rsidP="00040DFC">
            <w:pPr>
              <w:pStyle w:val="TableParagraph"/>
              <w:spacing w:line="250" w:lineRule="exact"/>
              <w:ind w:left="465" w:right="464"/>
            </w:pPr>
            <w:r>
              <w:t>38,75</w:t>
            </w:r>
          </w:p>
        </w:tc>
        <w:tc>
          <w:tcPr>
            <w:tcW w:w="1704" w:type="dxa"/>
            <w:tcBorders>
              <w:top w:val="single" w:sz="12" w:space="0" w:color="000000"/>
            </w:tcBorders>
          </w:tcPr>
          <w:p w:rsidR="004A2345" w:rsidRDefault="004A2345" w:rsidP="00040DFC">
            <w:pPr>
              <w:pStyle w:val="TableParagraph"/>
              <w:spacing w:line="250" w:lineRule="exact"/>
              <w:ind w:left="192" w:right="189"/>
            </w:pPr>
            <w:r>
              <w:t>41461</w:t>
            </w:r>
          </w:p>
        </w:tc>
        <w:tc>
          <w:tcPr>
            <w:tcW w:w="1706" w:type="dxa"/>
            <w:tcBorders>
              <w:top w:val="single" w:sz="12" w:space="0" w:color="000000"/>
            </w:tcBorders>
          </w:tcPr>
          <w:p w:rsidR="004A2345" w:rsidRDefault="004A2345" w:rsidP="00040DFC">
            <w:pPr>
              <w:pStyle w:val="TableParagraph"/>
              <w:spacing w:line="250" w:lineRule="exact"/>
              <w:ind w:left="8"/>
            </w:pPr>
            <w:r w:rsidRPr="00040DFC">
              <w:rPr>
                <w:w w:val="99"/>
              </w:rPr>
              <w:t>0</w:t>
            </w:r>
          </w:p>
        </w:tc>
      </w:tr>
      <w:tr w:rsidR="004A2345" w:rsidTr="00040DFC">
        <w:trPr>
          <w:trHeight w:val="829"/>
        </w:trPr>
        <w:tc>
          <w:tcPr>
            <w:tcW w:w="6748" w:type="dxa"/>
            <w:gridSpan w:val="3"/>
            <w:tcBorders>
              <w:left w:val="single" w:sz="6" w:space="0" w:color="000000"/>
              <w:bottom w:val="single" w:sz="12" w:space="0" w:color="000000"/>
            </w:tcBorders>
          </w:tcPr>
          <w:p w:rsidR="004A2345" w:rsidRDefault="004A2345" w:rsidP="00040DFC">
            <w:pPr>
              <w:pStyle w:val="TableParagraph"/>
              <w:jc w:val="left"/>
            </w:pPr>
            <w:r>
              <w:t>Мазурик</w:t>
            </w:r>
            <w:r w:rsidRPr="00040DFC">
              <w:rPr>
                <w:spacing w:val="1"/>
              </w:rPr>
              <w:t xml:space="preserve"> </w:t>
            </w:r>
            <w:r>
              <w:t>Валентина Степанівна</w:t>
            </w:r>
          </w:p>
        </w:tc>
        <w:tc>
          <w:tcPr>
            <w:tcW w:w="1704" w:type="dxa"/>
            <w:tcBorders>
              <w:bottom w:val="single" w:sz="12" w:space="0" w:color="000000"/>
            </w:tcBorders>
          </w:tcPr>
          <w:p w:rsidR="004A2345" w:rsidRDefault="004A2345" w:rsidP="00040DFC">
            <w:pPr>
              <w:pStyle w:val="TableParagraph"/>
              <w:ind w:left="191" w:right="189"/>
            </w:pPr>
            <w:r>
              <w:t>21400</w:t>
            </w:r>
          </w:p>
        </w:tc>
        <w:tc>
          <w:tcPr>
            <w:tcW w:w="1706" w:type="dxa"/>
            <w:tcBorders>
              <w:bottom w:val="single" w:sz="12" w:space="0" w:color="000000"/>
            </w:tcBorders>
          </w:tcPr>
          <w:p w:rsidR="004A2345" w:rsidRDefault="004A2345" w:rsidP="00040DFC">
            <w:pPr>
              <w:pStyle w:val="TableParagraph"/>
              <w:ind w:left="466" w:right="460"/>
            </w:pPr>
            <w:r>
              <w:t>20</w:t>
            </w:r>
          </w:p>
        </w:tc>
        <w:tc>
          <w:tcPr>
            <w:tcW w:w="1704" w:type="dxa"/>
            <w:tcBorders>
              <w:bottom w:val="single" w:sz="12" w:space="0" w:color="000000"/>
            </w:tcBorders>
          </w:tcPr>
          <w:p w:rsidR="004A2345" w:rsidRDefault="004A2345" w:rsidP="00040DFC">
            <w:pPr>
              <w:pStyle w:val="TableParagraph"/>
              <w:ind w:left="192" w:right="189"/>
            </w:pPr>
            <w:r>
              <w:t>21400</w:t>
            </w:r>
          </w:p>
        </w:tc>
        <w:tc>
          <w:tcPr>
            <w:tcW w:w="1706" w:type="dxa"/>
            <w:tcBorders>
              <w:bottom w:val="single" w:sz="12" w:space="0" w:color="000000"/>
            </w:tcBorders>
          </w:tcPr>
          <w:p w:rsidR="004A2345" w:rsidRDefault="004A2345" w:rsidP="00040DFC">
            <w:pPr>
              <w:pStyle w:val="TableParagraph"/>
              <w:ind w:left="8"/>
            </w:pPr>
            <w:r w:rsidRPr="00040DFC">
              <w:rPr>
                <w:w w:val="99"/>
              </w:rPr>
              <w:t>0</w:t>
            </w:r>
          </w:p>
        </w:tc>
      </w:tr>
      <w:tr w:rsidR="004A2345" w:rsidTr="00040DFC">
        <w:trPr>
          <w:trHeight w:val="825"/>
        </w:trPr>
        <w:tc>
          <w:tcPr>
            <w:tcW w:w="6748" w:type="dxa"/>
            <w:gridSpan w:val="3"/>
            <w:tcBorders>
              <w:top w:val="single" w:sz="12" w:space="0" w:color="000000"/>
              <w:left w:val="single" w:sz="6" w:space="0" w:color="000000"/>
              <w:bottom w:val="single" w:sz="12" w:space="0" w:color="000000"/>
            </w:tcBorders>
          </w:tcPr>
          <w:p w:rsidR="004A2345" w:rsidRDefault="004A2345" w:rsidP="00040DFC">
            <w:pPr>
              <w:pStyle w:val="TableParagraph"/>
              <w:spacing w:line="249" w:lineRule="exact"/>
              <w:jc w:val="left"/>
            </w:pPr>
            <w:r>
              <w:t>Радькіна</w:t>
            </w:r>
            <w:r w:rsidRPr="00040DFC">
              <w:rPr>
                <w:spacing w:val="-2"/>
              </w:rPr>
              <w:t xml:space="preserve"> </w:t>
            </w:r>
            <w:r>
              <w:t>Леся</w:t>
            </w:r>
            <w:r w:rsidRPr="00040DFC">
              <w:rPr>
                <w:spacing w:val="-2"/>
              </w:rPr>
              <w:t xml:space="preserve"> </w:t>
            </w:r>
            <w:r>
              <w:t>Григорівна</w:t>
            </w:r>
          </w:p>
        </w:tc>
        <w:tc>
          <w:tcPr>
            <w:tcW w:w="1704" w:type="dxa"/>
            <w:tcBorders>
              <w:top w:val="single" w:sz="12" w:space="0" w:color="000000"/>
              <w:bottom w:val="single" w:sz="12" w:space="0" w:color="000000"/>
            </w:tcBorders>
          </w:tcPr>
          <w:p w:rsidR="004A2345" w:rsidRDefault="004A2345" w:rsidP="00040DFC">
            <w:pPr>
              <w:pStyle w:val="TableParagraph"/>
              <w:spacing w:line="249" w:lineRule="exact"/>
              <w:ind w:left="191" w:right="189"/>
            </w:pPr>
            <w:r>
              <w:t>20865</w:t>
            </w:r>
          </w:p>
        </w:tc>
        <w:tc>
          <w:tcPr>
            <w:tcW w:w="1706" w:type="dxa"/>
            <w:tcBorders>
              <w:top w:val="single" w:sz="12" w:space="0" w:color="000000"/>
              <w:bottom w:val="single" w:sz="12" w:space="0" w:color="000000"/>
            </w:tcBorders>
          </w:tcPr>
          <w:p w:rsidR="004A2345" w:rsidRDefault="004A2345" w:rsidP="00040DFC">
            <w:pPr>
              <w:pStyle w:val="TableParagraph"/>
              <w:spacing w:line="249" w:lineRule="exact"/>
              <w:ind w:left="466" w:right="461"/>
            </w:pPr>
            <w:r>
              <w:t>19,5</w:t>
            </w:r>
          </w:p>
        </w:tc>
        <w:tc>
          <w:tcPr>
            <w:tcW w:w="1704" w:type="dxa"/>
            <w:tcBorders>
              <w:top w:val="single" w:sz="12" w:space="0" w:color="000000"/>
              <w:bottom w:val="single" w:sz="12" w:space="0" w:color="000000"/>
            </w:tcBorders>
          </w:tcPr>
          <w:p w:rsidR="004A2345" w:rsidRDefault="004A2345" w:rsidP="00040DFC">
            <w:pPr>
              <w:pStyle w:val="TableParagraph"/>
              <w:spacing w:line="249" w:lineRule="exact"/>
              <w:ind w:left="192" w:right="189"/>
            </w:pPr>
            <w:r>
              <w:t>20865</w:t>
            </w:r>
          </w:p>
        </w:tc>
        <w:tc>
          <w:tcPr>
            <w:tcW w:w="1706" w:type="dxa"/>
            <w:tcBorders>
              <w:top w:val="single" w:sz="12" w:space="0" w:color="000000"/>
              <w:bottom w:val="single" w:sz="12" w:space="0" w:color="000000"/>
            </w:tcBorders>
          </w:tcPr>
          <w:p w:rsidR="004A2345" w:rsidRDefault="004A2345" w:rsidP="00040DFC">
            <w:pPr>
              <w:pStyle w:val="TableParagraph"/>
              <w:spacing w:line="249" w:lineRule="exact"/>
              <w:ind w:left="8"/>
            </w:pPr>
            <w:r w:rsidRPr="00040DFC">
              <w:rPr>
                <w:w w:val="99"/>
              </w:rPr>
              <w:t>0</w:t>
            </w:r>
          </w:p>
        </w:tc>
      </w:tr>
      <w:tr w:rsidR="004A2345" w:rsidTr="00040DFC">
        <w:trPr>
          <w:trHeight w:val="304"/>
        </w:trPr>
        <w:tc>
          <w:tcPr>
            <w:tcW w:w="6748" w:type="dxa"/>
            <w:gridSpan w:val="3"/>
            <w:tcBorders>
              <w:top w:val="single" w:sz="12" w:space="0" w:color="000000"/>
              <w:left w:val="single" w:sz="6" w:space="0" w:color="000000"/>
            </w:tcBorders>
          </w:tcPr>
          <w:p w:rsidR="004A2345" w:rsidRDefault="004A2345" w:rsidP="00040DFC">
            <w:pPr>
              <w:pStyle w:val="TableParagraph"/>
              <w:spacing w:line="247" w:lineRule="exact"/>
              <w:ind w:left="0" w:right="-15"/>
              <w:jc w:val="right"/>
            </w:pPr>
            <w:r>
              <w:t>Усього:</w:t>
            </w:r>
          </w:p>
        </w:tc>
        <w:tc>
          <w:tcPr>
            <w:tcW w:w="1704" w:type="dxa"/>
            <w:tcBorders>
              <w:top w:val="single" w:sz="12" w:space="0" w:color="000000"/>
            </w:tcBorders>
          </w:tcPr>
          <w:p w:rsidR="004A2345" w:rsidRDefault="004A2345" w:rsidP="00040DFC">
            <w:pPr>
              <w:pStyle w:val="TableParagraph"/>
              <w:spacing w:line="247" w:lineRule="exact"/>
              <w:ind w:left="191" w:right="189"/>
            </w:pPr>
            <w:r>
              <w:t>83726</w:t>
            </w:r>
          </w:p>
        </w:tc>
        <w:tc>
          <w:tcPr>
            <w:tcW w:w="1706" w:type="dxa"/>
            <w:tcBorders>
              <w:top w:val="single" w:sz="12" w:space="0" w:color="000000"/>
            </w:tcBorders>
          </w:tcPr>
          <w:p w:rsidR="004A2345" w:rsidRDefault="004A2345" w:rsidP="00040DFC">
            <w:pPr>
              <w:pStyle w:val="TableParagraph"/>
              <w:spacing w:line="247" w:lineRule="exact"/>
              <w:ind w:left="465" w:right="464"/>
            </w:pPr>
            <w:r>
              <w:t>78,2486</w:t>
            </w:r>
          </w:p>
        </w:tc>
        <w:tc>
          <w:tcPr>
            <w:tcW w:w="1704" w:type="dxa"/>
            <w:tcBorders>
              <w:top w:val="single" w:sz="12" w:space="0" w:color="000000"/>
            </w:tcBorders>
          </w:tcPr>
          <w:p w:rsidR="004A2345" w:rsidRDefault="004A2345" w:rsidP="00040DFC">
            <w:pPr>
              <w:pStyle w:val="TableParagraph"/>
              <w:spacing w:line="247" w:lineRule="exact"/>
              <w:ind w:left="192" w:right="189"/>
            </w:pPr>
            <w:r>
              <w:t>83726</w:t>
            </w:r>
          </w:p>
        </w:tc>
        <w:tc>
          <w:tcPr>
            <w:tcW w:w="1706" w:type="dxa"/>
            <w:tcBorders>
              <w:top w:val="single" w:sz="12" w:space="0" w:color="000000"/>
            </w:tcBorders>
          </w:tcPr>
          <w:p w:rsidR="004A2345" w:rsidRDefault="004A2345" w:rsidP="00040DFC">
            <w:pPr>
              <w:pStyle w:val="TableParagraph"/>
              <w:spacing w:line="247" w:lineRule="exact"/>
              <w:ind w:left="8"/>
            </w:pPr>
            <w:r w:rsidRPr="00040DFC">
              <w:rPr>
                <w:w w:val="99"/>
              </w:rPr>
              <w:t>0</w:t>
            </w:r>
          </w:p>
        </w:tc>
      </w:tr>
    </w:tbl>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spacing w:before="1"/>
        <w:ind w:left="0"/>
        <w:rPr>
          <w:b/>
          <w:sz w:val="26"/>
        </w:rPr>
      </w:pPr>
    </w:p>
    <w:p w:rsidR="004A2345" w:rsidRDefault="004A2345" w:rsidP="008F4D13">
      <w:pPr>
        <w:tabs>
          <w:tab w:val="left" w:pos="1819"/>
        </w:tabs>
        <w:spacing w:before="90"/>
        <w:ind w:left="1035"/>
        <w:rPr>
          <w:sz w:val="12"/>
        </w:rPr>
      </w:pPr>
      <w:r>
        <w:rPr>
          <w:color w:val="BFBFBF"/>
          <w:position w:val="-6"/>
          <w:sz w:val="20"/>
        </w:rPr>
        <w:t>р.</w:t>
      </w:r>
      <w:r>
        <w:rPr>
          <w:color w:val="BFBFBF"/>
          <w:position w:val="-6"/>
          <w:sz w:val="20"/>
        </w:rPr>
        <w:tab/>
      </w:r>
      <w:r>
        <w:rPr>
          <w:color w:val="BFBFBF"/>
          <w:sz w:val="12"/>
        </w:rPr>
        <w:t>© SMA</w:t>
      </w:r>
    </w:p>
    <w:p w:rsidR="004A2345" w:rsidRDefault="004A2345" w:rsidP="008F4D13">
      <w:pPr>
        <w:rPr>
          <w:sz w:val="12"/>
        </w:rPr>
        <w:sectPr w:rsidR="004A2345">
          <w:footerReference w:type="default" r:id="rId18"/>
          <w:pgSz w:w="16840" w:h="11900" w:orient="landscape"/>
          <w:pgMar w:top="1080" w:right="420" w:bottom="0" w:left="460" w:header="0" w:footer="0" w:gutter="0"/>
          <w:cols w:space="720"/>
        </w:sectPr>
      </w:pPr>
    </w:p>
    <w:p w:rsidR="004A2345" w:rsidRDefault="004A2345" w:rsidP="009F75CA">
      <w:pPr>
        <w:pStyle w:val="21"/>
        <w:numPr>
          <w:ilvl w:val="0"/>
          <w:numId w:val="26"/>
        </w:numPr>
        <w:tabs>
          <w:tab w:val="left" w:pos="412"/>
        </w:tabs>
        <w:spacing w:before="76" w:after="30"/>
      </w:pPr>
      <w:bookmarkStart w:id="8" w:name="X._Структура_капіталу"/>
      <w:bookmarkEnd w:id="8"/>
      <w:r>
        <w:rPr>
          <w:w w:val="95"/>
        </w:rPr>
        <w:t>Структура</w:t>
      </w:r>
      <w:r>
        <w:rPr>
          <w:spacing w:val="111"/>
        </w:rPr>
        <w:t xml:space="preserve"> </w:t>
      </w:r>
      <w:r>
        <w:rPr>
          <w:w w:val="95"/>
        </w:rPr>
        <w:t>капіталу</w:t>
      </w:r>
    </w:p>
    <w:tbl>
      <w:tblPr>
        <w:tblW w:w="0" w:type="auto"/>
        <w:tblInd w:w="11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568"/>
        <w:gridCol w:w="1954"/>
        <w:gridCol w:w="1347"/>
        <w:gridCol w:w="1604"/>
        <w:gridCol w:w="5876"/>
        <w:gridCol w:w="4357"/>
      </w:tblGrid>
      <w:tr w:rsidR="004A2345" w:rsidTr="00040DFC">
        <w:trPr>
          <w:trHeight w:val="741"/>
        </w:trPr>
        <w:tc>
          <w:tcPr>
            <w:tcW w:w="568"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44" w:lineRule="auto"/>
              <w:ind w:left="160" w:right="131" w:firstLine="24"/>
              <w:jc w:val="left"/>
              <w:rPr>
                <w:sz w:val="20"/>
              </w:rPr>
            </w:pPr>
            <w:r w:rsidRPr="00040DFC">
              <w:rPr>
                <w:sz w:val="20"/>
              </w:rPr>
              <w:t>№</w:t>
            </w:r>
            <w:r w:rsidRPr="00040DFC">
              <w:rPr>
                <w:spacing w:val="-47"/>
                <w:sz w:val="20"/>
              </w:rPr>
              <w:t xml:space="preserve"> </w:t>
            </w:r>
            <w:r w:rsidRPr="00040DFC">
              <w:rPr>
                <w:spacing w:val="-1"/>
                <w:sz w:val="20"/>
              </w:rPr>
              <w:t>з/п</w:t>
            </w:r>
          </w:p>
        </w:tc>
        <w:tc>
          <w:tcPr>
            <w:tcW w:w="1954"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32" w:right="26"/>
              <w:rPr>
                <w:sz w:val="20"/>
              </w:rPr>
            </w:pPr>
            <w:r w:rsidRPr="00040DFC">
              <w:rPr>
                <w:sz w:val="20"/>
              </w:rPr>
              <w:t>Тип</w:t>
            </w:r>
            <w:r w:rsidRPr="00040DFC">
              <w:rPr>
                <w:spacing w:val="-2"/>
                <w:sz w:val="20"/>
              </w:rPr>
              <w:t xml:space="preserve"> </w:t>
            </w:r>
            <w:r w:rsidRPr="00040DFC">
              <w:rPr>
                <w:sz w:val="20"/>
              </w:rPr>
              <w:t>та/або клас</w:t>
            </w:r>
            <w:r w:rsidRPr="00040DFC">
              <w:rPr>
                <w:spacing w:val="-2"/>
                <w:sz w:val="20"/>
              </w:rPr>
              <w:t xml:space="preserve"> </w:t>
            </w:r>
            <w:r w:rsidRPr="00040DFC">
              <w:rPr>
                <w:sz w:val="20"/>
              </w:rPr>
              <w:t>акцій</w:t>
            </w:r>
          </w:p>
        </w:tc>
        <w:tc>
          <w:tcPr>
            <w:tcW w:w="134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sz w:val="20"/>
              </w:rPr>
              <w:t>Кількість</w:t>
            </w:r>
            <w:r w:rsidRPr="00040DFC">
              <w:rPr>
                <w:spacing w:val="-5"/>
                <w:sz w:val="20"/>
              </w:rPr>
              <w:t xml:space="preserve"> </w:t>
            </w:r>
            <w:r w:rsidRPr="00040DFC">
              <w:rPr>
                <w:sz w:val="20"/>
              </w:rPr>
              <w:t>акцій</w:t>
            </w:r>
          </w:p>
          <w:p w:rsidR="004A2345" w:rsidRPr="00040DFC" w:rsidRDefault="004A2345" w:rsidP="00040DFC">
            <w:pPr>
              <w:pStyle w:val="TableParagraph"/>
              <w:spacing w:before="5"/>
              <w:ind w:left="58"/>
              <w:rPr>
                <w:sz w:val="20"/>
              </w:rPr>
            </w:pPr>
            <w:r w:rsidRPr="00040DFC">
              <w:rPr>
                <w:sz w:val="20"/>
              </w:rPr>
              <w:t>(шт.)</w:t>
            </w:r>
          </w:p>
        </w:tc>
        <w:tc>
          <w:tcPr>
            <w:tcW w:w="1604"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44" w:lineRule="auto"/>
              <w:ind w:left="212" w:right="194" w:firstLine="52"/>
              <w:jc w:val="left"/>
              <w:rPr>
                <w:sz w:val="20"/>
              </w:rPr>
            </w:pPr>
            <w:r w:rsidRPr="00040DFC">
              <w:rPr>
                <w:sz w:val="20"/>
              </w:rPr>
              <w:t>Номінальна</w:t>
            </w:r>
            <w:r w:rsidRPr="00040DFC">
              <w:rPr>
                <w:spacing w:val="1"/>
                <w:sz w:val="20"/>
              </w:rPr>
              <w:t xml:space="preserve"> </w:t>
            </w:r>
            <w:r w:rsidRPr="00040DFC">
              <w:rPr>
                <w:sz w:val="20"/>
              </w:rPr>
              <w:t>вартість</w:t>
            </w:r>
            <w:r w:rsidRPr="00040DFC">
              <w:rPr>
                <w:spacing w:val="-8"/>
                <w:sz w:val="20"/>
              </w:rPr>
              <w:t xml:space="preserve"> </w:t>
            </w:r>
            <w:r w:rsidRPr="00040DFC">
              <w:rPr>
                <w:sz w:val="20"/>
              </w:rPr>
              <w:t>(грн)</w:t>
            </w:r>
          </w:p>
        </w:tc>
        <w:tc>
          <w:tcPr>
            <w:tcW w:w="5876"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2096" w:right="2093"/>
              <w:rPr>
                <w:sz w:val="20"/>
              </w:rPr>
            </w:pPr>
            <w:r w:rsidRPr="00040DFC">
              <w:rPr>
                <w:sz w:val="20"/>
              </w:rPr>
              <w:t>Права</w:t>
            </w:r>
            <w:r w:rsidRPr="00040DFC">
              <w:rPr>
                <w:spacing w:val="-1"/>
                <w:sz w:val="20"/>
              </w:rPr>
              <w:t xml:space="preserve"> </w:t>
            </w:r>
            <w:r w:rsidRPr="00040DFC">
              <w:rPr>
                <w:sz w:val="20"/>
              </w:rPr>
              <w:t>та</w:t>
            </w:r>
            <w:r w:rsidRPr="00040DFC">
              <w:rPr>
                <w:spacing w:val="-3"/>
                <w:sz w:val="20"/>
              </w:rPr>
              <w:t xml:space="preserve"> </w:t>
            </w:r>
            <w:r w:rsidRPr="00040DFC">
              <w:rPr>
                <w:sz w:val="20"/>
              </w:rPr>
              <w:t>обов’язки</w:t>
            </w:r>
          </w:p>
        </w:tc>
        <w:tc>
          <w:tcPr>
            <w:tcW w:w="4357" w:type="dxa"/>
            <w:tcBorders>
              <w:left w:val="single" w:sz="8" w:space="0" w:color="000000"/>
              <w:bottom w:val="single" w:sz="8" w:space="0" w:color="000000"/>
              <w:right w:val="nil"/>
            </w:tcBorders>
          </w:tcPr>
          <w:p w:rsidR="004A2345" w:rsidRPr="00040DFC" w:rsidRDefault="004A2345" w:rsidP="00040DFC">
            <w:pPr>
              <w:pStyle w:val="TableParagraph"/>
              <w:spacing w:line="244" w:lineRule="auto"/>
              <w:ind w:left="24" w:right="75"/>
              <w:rPr>
                <w:sz w:val="20"/>
              </w:rPr>
            </w:pPr>
            <w:r w:rsidRPr="00040DFC">
              <w:rPr>
                <w:sz w:val="20"/>
              </w:rPr>
              <w:t>Наявність</w:t>
            </w:r>
            <w:r w:rsidRPr="00040DFC">
              <w:rPr>
                <w:spacing w:val="-9"/>
                <w:sz w:val="20"/>
              </w:rPr>
              <w:t xml:space="preserve"> </w:t>
            </w:r>
            <w:r w:rsidRPr="00040DFC">
              <w:rPr>
                <w:sz w:val="20"/>
              </w:rPr>
              <w:t>публічної</w:t>
            </w:r>
            <w:r w:rsidRPr="00040DFC">
              <w:rPr>
                <w:spacing w:val="-6"/>
                <w:sz w:val="20"/>
              </w:rPr>
              <w:t xml:space="preserve"> </w:t>
            </w:r>
            <w:r w:rsidRPr="00040DFC">
              <w:rPr>
                <w:sz w:val="20"/>
              </w:rPr>
              <w:t>пропозиції</w:t>
            </w:r>
            <w:r w:rsidRPr="00040DFC">
              <w:rPr>
                <w:spacing w:val="-6"/>
                <w:sz w:val="20"/>
              </w:rPr>
              <w:t xml:space="preserve"> </w:t>
            </w:r>
            <w:r w:rsidRPr="00040DFC">
              <w:rPr>
                <w:sz w:val="20"/>
              </w:rPr>
              <w:t>та/або</w:t>
            </w:r>
            <w:r w:rsidRPr="00040DFC">
              <w:rPr>
                <w:spacing w:val="-7"/>
                <w:sz w:val="20"/>
              </w:rPr>
              <w:t xml:space="preserve"> </w:t>
            </w:r>
            <w:r w:rsidRPr="00040DFC">
              <w:rPr>
                <w:sz w:val="20"/>
              </w:rPr>
              <w:t>допуску</w:t>
            </w:r>
            <w:r w:rsidRPr="00040DFC">
              <w:rPr>
                <w:spacing w:val="-10"/>
                <w:sz w:val="20"/>
              </w:rPr>
              <w:t xml:space="preserve"> </w:t>
            </w:r>
            <w:r w:rsidRPr="00040DFC">
              <w:rPr>
                <w:sz w:val="20"/>
              </w:rPr>
              <w:t>до</w:t>
            </w:r>
            <w:r w:rsidRPr="00040DFC">
              <w:rPr>
                <w:spacing w:val="-47"/>
                <w:sz w:val="20"/>
              </w:rPr>
              <w:t xml:space="preserve"> </w:t>
            </w:r>
            <w:r w:rsidRPr="00040DFC">
              <w:rPr>
                <w:sz w:val="20"/>
              </w:rPr>
              <w:t>торгів на фондовій біржі в частині включення до</w:t>
            </w:r>
            <w:r w:rsidRPr="00040DFC">
              <w:rPr>
                <w:spacing w:val="1"/>
                <w:sz w:val="20"/>
              </w:rPr>
              <w:t xml:space="preserve"> </w:t>
            </w:r>
            <w:r w:rsidRPr="00040DFC">
              <w:rPr>
                <w:sz w:val="20"/>
              </w:rPr>
              <w:t>біржового</w:t>
            </w:r>
            <w:r w:rsidRPr="00040DFC">
              <w:rPr>
                <w:spacing w:val="1"/>
                <w:sz w:val="20"/>
              </w:rPr>
              <w:t xml:space="preserve"> </w:t>
            </w:r>
            <w:r w:rsidRPr="00040DFC">
              <w:rPr>
                <w:sz w:val="20"/>
              </w:rPr>
              <w:t>реєстру</w:t>
            </w:r>
          </w:p>
        </w:tc>
      </w:tr>
      <w:tr w:rsidR="004A2345" w:rsidTr="00040DFC">
        <w:trPr>
          <w:trHeight w:val="265"/>
        </w:trPr>
        <w:tc>
          <w:tcPr>
            <w:tcW w:w="568" w:type="dxa"/>
            <w:tcBorders>
              <w:top w:val="single" w:sz="8" w:space="0" w:color="000000"/>
              <w:left w:val="single" w:sz="6" w:space="0" w:color="000000"/>
              <w:bottom w:val="single" w:sz="6" w:space="0" w:color="000000"/>
              <w:right w:val="single" w:sz="8" w:space="0" w:color="000000"/>
            </w:tcBorders>
          </w:tcPr>
          <w:p w:rsidR="004A2345" w:rsidRPr="00040DFC" w:rsidRDefault="004A2345" w:rsidP="00040DFC">
            <w:pPr>
              <w:pStyle w:val="TableParagraph"/>
              <w:ind w:left="4"/>
              <w:rPr>
                <w:sz w:val="20"/>
              </w:rPr>
            </w:pPr>
            <w:r w:rsidRPr="00040DFC">
              <w:rPr>
                <w:w w:val="99"/>
                <w:sz w:val="20"/>
              </w:rPr>
              <w:t>1</w:t>
            </w:r>
          </w:p>
        </w:tc>
        <w:tc>
          <w:tcPr>
            <w:tcW w:w="1954" w:type="dxa"/>
            <w:tcBorders>
              <w:top w:val="single" w:sz="8" w:space="0" w:color="000000"/>
              <w:left w:val="single" w:sz="8" w:space="0" w:color="000000"/>
              <w:bottom w:val="single" w:sz="6" w:space="0" w:color="000000"/>
              <w:right w:val="single" w:sz="8" w:space="0" w:color="000000"/>
            </w:tcBorders>
          </w:tcPr>
          <w:p w:rsidR="004A2345" w:rsidRPr="00040DFC" w:rsidRDefault="004A2345" w:rsidP="00040DFC">
            <w:pPr>
              <w:pStyle w:val="TableParagraph"/>
              <w:ind w:left="9"/>
              <w:rPr>
                <w:sz w:val="20"/>
              </w:rPr>
            </w:pPr>
            <w:r w:rsidRPr="00040DFC">
              <w:rPr>
                <w:w w:val="99"/>
                <w:sz w:val="20"/>
              </w:rPr>
              <w:t>2</w:t>
            </w:r>
          </w:p>
        </w:tc>
        <w:tc>
          <w:tcPr>
            <w:tcW w:w="1347" w:type="dxa"/>
            <w:tcBorders>
              <w:top w:val="single" w:sz="8" w:space="0" w:color="000000"/>
              <w:left w:val="single" w:sz="8" w:space="0" w:color="000000"/>
              <w:bottom w:val="single" w:sz="6" w:space="0" w:color="000000"/>
              <w:right w:val="single" w:sz="8" w:space="0" w:color="000000"/>
            </w:tcBorders>
          </w:tcPr>
          <w:p w:rsidR="004A2345" w:rsidRPr="00040DFC" w:rsidRDefault="004A2345" w:rsidP="00040DFC">
            <w:pPr>
              <w:pStyle w:val="TableParagraph"/>
              <w:ind w:left="11"/>
              <w:rPr>
                <w:sz w:val="20"/>
              </w:rPr>
            </w:pPr>
            <w:r w:rsidRPr="00040DFC">
              <w:rPr>
                <w:w w:val="99"/>
                <w:sz w:val="20"/>
              </w:rPr>
              <w:t>3</w:t>
            </w:r>
          </w:p>
        </w:tc>
        <w:tc>
          <w:tcPr>
            <w:tcW w:w="1604" w:type="dxa"/>
            <w:tcBorders>
              <w:top w:val="single" w:sz="8" w:space="0" w:color="000000"/>
              <w:left w:val="single" w:sz="8" w:space="0" w:color="000000"/>
              <w:bottom w:val="single" w:sz="6" w:space="0" w:color="000000"/>
              <w:right w:val="single" w:sz="8" w:space="0" w:color="000000"/>
            </w:tcBorders>
          </w:tcPr>
          <w:p w:rsidR="004A2345" w:rsidRPr="00040DFC" w:rsidRDefault="004A2345" w:rsidP="00040DFC">
            <w:pPr>
              <w:pStyle w:val="TableParagraph"/>
              <w:ind w:left="7"/>
              <w:rPr>
                <w:sz w:val="20"/>
              </w:rPr>
            </w:pPr>
            <w:r w:rsidRPr="00040DFC">
              <w:rPr>
                <w:w w:val="99"/>
                <w:sz w:val="20"/>
              </w:rPr>
              <w:t>4</w:t>
            </w:r>
          </w:p>
        </w:tc>
        <w:tc>
          <w:tcPr>
            <w:tcW w:w="5876" w:type="dxa"/>
            <w:tcBorders>
              <w:top w:val="single" w:sz="8" w:space="0" w:color="000000"/>
              <w:left w:val="single" w:sz="8" w:space="0" w:color="000000"/>
              <w:bottom w:val="single" w:sz="6" w:space="0" w:color="000000"/>
              <w:right w:val="single" w:sz="8" w:space="0" w:color="000000"/>
            </w:tcBorders>
          </w:tcPr>
          <w:p w:rsidR="004A2345" w:rsidRPr="00040DFC" w:rsidRDefault="004A2345" w:rsidP="00040DFC">
            <w:pPr>
              <w:pStyle w:val="TableParagraph"/>
              <w:ind w:left="5"/>
              <w:rPr>
                <w:sz w:val="20"/>
              </w:rPr>
            </w:pPr>
            <w:r w:rsidRPr="00040DFC">
              <w:rPr>
                <w:w w:val="99"/>
                <w:sz w:val="20"/>
              </w:rPr>
              <w:t>5</w:t>
            </w:r>
          </w:p>
        </w:tc>
        <w:tc>
          <w:tcPr>
            <w:tcW w:w="4357" w:type="dxa"/>
            <w:tcBorders>
              <w:top w:val="single" w:sz="8" w:space="0" w:color="000000"/>
              <w:left w:val="single" w:sz="8" w:space="0" w:color="000000"/>
              <w:bottom w:val="single" w:sz="6" w:space="0" w:color="000000"/>
              <w:right w:val="nil"/>
            </w:tcBorders>
          </w:tcPr>
          <w:p w:rsidR="004A2345" w:rsidRPr="00040DFC" w:rsidRDefault="004A2345" w:rsidP="00040DFC">
            <w:pPr>
              <w:pStyle w:val="TableParagraph"/>
              <w:ind w:left="5"/>
              <w:rPr>
                <w:sz w:val="20"/>
              </w:rPr>
            </w:pPr>
            <w:r w:rsidRPr="00040DFC">
              <w:rPr>
                <w:w w:val="99"/>
                <w:sz w:val="20"/>
              </w:rPr>
              <w:t>6</w:t>
            </w:r>
          </w:p>
        </w:tc>
      </w:tr>
    </w:tbl>
    <w:p w:rsidR="004A2345" w:rsidRDefault="004A2345" w:rsidP="008F4D13">
      <w:pPr>
        <w:rPr>
          <w:sz w:val="20"/>
        </w:rPr>
        <w:sectPr w:rsidR="004A2345">
          <w:footerReference w:type="default" r:id="rId19"/>
          <w:pgSz w:w="16840" w:h="11900" w:orient="landscape"/>
          <w:pgMar w:top="1080" w:right="420" w:bottom="780" w:left="460" w:header="0" w:footer="589" w:gutter="0"/>
          <w:cols w:space="720"/>
        </w:sectPr>
      </w:pPr>
    </w:p>
    <w:p w:rsidR="004A2345" w:rsidRDefault="004A2345" w:rsidP="008F4D13">
      <w:pPr>
        <w:tabs>
          <w:tab w:val="left" w:pos="687"/>
        </w:tabs>
        <w:spacing w:before="17" w:line="244" w:lineRule="auto"/>
        <w:ind w:left="687" w:right="38" w:hanging="348"/>
        <w:rPr>
          <w:sz w:val="20"/>
        </w:rPr>
      </w:pPr>
      <w:r>
        <w:rPr>
          <w:sz w:val="20"/>
        </w:rPr>
        <w:t>1</w:t>
      </w:r>
      <w:r>
        <w:rPr>
          <w:sz w:val="20"/>
        </w:rPr>
        <w:tab/>
        <w:t>Акція проста</w:t>
      </w:r>
      <w:r>
        <w:rPr>
          <w:spacing w:val="1"/>
          <w:sz w:val="20"/>
        </w:rPr>
        <w:t xml:space="preserve"> </w:t>
      </w:r>
      <w:r>
        <w:rPr>
          <w:spacing w:val="-1"/>
          <w:sz w:val="20"/>
        </w:rPr>
        <w:t>бездокументарна</w:t>
      </w:r>
      <w:r>
        <w:rPr>
          <w:spacing w:val="-47"/>
          <w:sz w:val="20"/>
        </w:rPr>
        <w:t xml:space="preserve"> </w:t>
      </w:r>
      <w:r>
        <w:rPr>
          <w:sz w:val="20"/>
        </w:rPr>
        <w:t>іменна</w:t>
      </w:r>
    </w:p>
    <w:p w:rsidR="004A2345" w:rsidRDefault="004A2345" w:rsidP="008F4D13">
      <w:pPr>
        <w:tabs>
          <w:tab w:val="left" w:pos="1839"/>
          <w:tab w:val="left" w:pos="2931"/>
        </w:tabs>
        <w:spacing w:before="17"/>
        <w:ind w:left="339"/>
        <w:rPr>
          <w:sz w:val="20"/>
        </w:rPr>
      </w:pPr>
      <w:r>
        <w:br w:type="column"/>
      </w:r>
      <w:r>
        <w:rPr>
          <w:sz w:val="20"/>
        </w:rPr>
        <w:t>107000</w:t>
      </w:r>
      <w:r>
        <w:rPr>
          <w:sz w:val="20"/>
        </w:rPr>
        <w:tab/>
        <w:t>200,00</w:t>
      </w:r>
      <w:r>
        <w:rPr>
          <w:sz w:val="20"/>
        </w:rPr>
        <w:tab/>
      </w:r>
      <w:r>
        <w:rPr>
          <w:spacing w:val="-1"/>
          <w:sz w:val="20"/>
        </w:rPr>
        <w:t>Акціонерами</w:t>
      </w:r>
      <w:r>
        <w:rPr>
          <w:spacing w:val="-11"/>
          <w:sz w:val="20"/>
        </w:rPr>
        <w:t xml:space="preserve"> </w:t>
      </w:r>
      <w:r>
        <w:rPr>
          <w:spacing w:val="-1"/>
          <w:sz w:val="20"/>
        </w:rPr>
        <w:t>Товариства</w:t>
      </w:r>
      <w:r>
        <w:rPr>
          <w:spacing w:val="-10"/>
          <w:sz w:val="20"/>
        </w:rPr>
        <w:t xml:space="preserve"> </w:t>
      </w:r>
      <w:r>
        <w:rPr>
          <w:sz w:val="20"/>
        </w:rPr>
        <w:t>можуть</w:t>
      </w:r>
      <w:r>
        <w:rPr>
          <w:spacing w:val="-7"/>
          <w:sz w:val="20"/>
        </w:rPr>
        <w:t xml:space="preserve"> </w:t>
      </w:r>
      <w:r>
        <w:rPr>
          <w:sz w:val="20"/>
        </w:rPr>
        <w:t>бути</w:t>
      </w:r>
      <w:r>
        <w:rPr>
          <w:spacing w:val="-12"/>
          <w:sz w:val="20"/>
        </w:rPr>
        <w:t xml:space="preserve"> </w:t>
      </w:r>
      <w:r>
        <w:rPr>
          <w:sz w:val="20"/>
        </w:rPr>
        <w:t>фізичні</w:t>
      </w:r>
      <w:r>
        <w:rPr>
          <w:spacing w:val="-10"/>
          <w:sz w:val="20"/>
        </w:rPr>
        <w:t xml:space="preserve"> </w:t>
      </w:r>
      <w:r>
        <w:rPr>
          <w:sz w:val="20"/>
        </w:rPr>
        <w:t>і</w:t>
      </w:r>
      <w:r>
        <w:rPr>
          <w:spacing w:val="-12"/>
          <w:sz w:val="20"/>
        </w:rPr>
        <w:t xml:space="preserve"> </w:t>
      </w:r>
      <w:r>
        <w:rPr>
          <w:sz w:val="20"/>
        </w:rPr>
        <w:t>юридичні</w:t>
      </w:r>
      <w:r>
        <w:rPr>
          <w:spacing w:val="-10"/>
          <w:sz w:val="20"/>
        </w:rPr>
        <w:t xml:space="preserve"> </w:t>
      </w:r>
      <w:r>
        <w:rPr>
          <w:sz w:val="20"/>
        </w:rPr>
        <w:t>особи,</w:t>
      </w:r>
    </w:p>
    <w:p w:rsidR="004A2345" w:rsidRDefault="004A2345" w:rsidP="008F4D13">
      <w:pPr>
        <w:spacing w:before="3" w:line="244" w:lineRule="auto"/>
        <w:ind w:left="2931" w:right="239"/>
        <w:rPr>
          <w:sz w:val="20"/>
        </w:rPr>
      </w:pPr>
      <w:r>
        <w:rPr>
          <w:sz w:val="20"/>
        </w:rPr>
        <w:t>які є власниками простих іменних акцій Товариства та набули</w:t>
      </w:r>
      <w:r>
        <w:rPr>
          <w:spacing w:val="1"/>
          <w:sz w:val="20"/>
        </w:rPr>
        <w:t xml:space="preserve"> </w:t>
      </w:r>
      <w:r>
        <w:rPr>
          <w:sz w:val="20"/>
        </w:rPr>
        <w:t>права власності в порядку та на умовах, передбачених</w:t>
      </w:r>
      <w:r>
        <w:rPr>
          <w:spacing w:val="1"/>
          <w:sz w:val="20"/>
        </w:rPr>
        <w:t xml:space="preserve"> </w:t>
      </w:r>
      <w:r>
        <w:rPr>
          <w:sz w:val="20"/>
        </w:rPr>
        <w:t>законодавством України. Кожною простою акцією Товариства її</w:t>
      </w:r>
      <w:r>
        <w:rPr>
          <w:spacing w:val="-47"/>
          <w:sz w:val="20"/>
        </w:rPr>
        <w:t xml:space="preserve"> </w:t>
      </w:r>
      <w:r>
        <w:rPr>
          <w:sz w:val="20"/>
        </w:rPr>
        <w:t>власнику-акціонеру надається однакова сукупність прав,</w:t>
      </w:r>
      <w:r>
        <w:rPr>
          <w:spacing w:val="1"/>
          <w:sz w:val="20"/>
        </w:rPr>
        <w:t xml:space="preserve"> </w:t>
      </w:r>
      <w:r>
        <w:rPr>
          <w:sz w:val="20"/>
        </w:rPr>
        <w:t>включаючи</w:t>
      </w:r>
      <w:r>
        <w:rPr>
          <w:spacing w:val="-3"/>
          <w:sz w:val="20"/>
        </w:rPr>
        <w:t xml:space="preserve"> </w:t>
      </w:r>
      <w:r>
        <w:rPr>
          <w:sz w:val="20"/>
        </w:rPr>
        <w:t>права</w:t>
      </w:r>
      <w:r>
        <w:rPr>
          <w:spacing w:val="1"/>
          <w:sz w:val="20"/>
        </w:rPr>
        <w:t xml:space="preserve"> </w:t>
      </w:r>
      <w:r>
        <w:rPr>
          <w:sz w:val="20"/>
        </w:rPr>
        <w:t>на:</w:t>
      </w:r>
    </w:p>
    <w:p w:rsidR="004A2345" w:rsidRDefault="004A2345" w:rsidP="008F4D13">
      <w:pPr>
        <w:spacing w:before="3" w:line="242" w:lineRule="auto"/>
        <w:ind w:left="2981" w:hanging="51"/>
        <w:rPr>
          <w:sz w:val="20"/>
        </w:rPr>
      </w:pPr>
      <w:r>
        <w:rPr>
          <w:sz w:val="20"/>
        </w:rPr>
        <w:t>участь</w:t>
      </w:r>
      <w:r>
        <w:rPr>
          <w:spacing w:val="-4"/>
          <w:sz w:val="20"/>
        </w:rPr>
        <w:t xml:space="preserve"> </w:t>
      </w:r>
      <w:r>
        <w:rPr>
          <w:sz w:val="20"/>
        </w:rPr>
        <w:t>в</w:t>
      </w:r>
      <w:r>
        <w:rPr>
          <w:spacing w:val="-6"/>
          <w:sz w:val="20"/>
        </w:rPr>
        <w:t xml:space="preserve"> </w:t>
      </w:r>
      <w:r>
        <w:rPr>
          <w:sz w:val="20"/>
        </w:rPr>
        <w:t>управлінні</w:t>
      </w:r>
      <w:r>
        <w:rPr>
          <w:spacing w:val="-6"/>
          <w:sz w:val="20"/>
        </w:rPr>
        <w:t xml:space="preserve"> </w:t>
      </w:r>
      <w:r>
        <w:rPr>
          <w:sz w:val="20"/>
        </w:rPr>
        <w:t>Товариством,</w:t>
      </w:r>
      <w:r>
        <w:rPr>
          <w:spacing w:val="-5"/>
          <w:sz w:val="20"/>
        </w:rPr>
        <w:t xml:space="preserve"> </w:t>
      </w:r>
      <w:r>
        <w:rPr>
          <w:sz w:val="20"/>
        </w:rPr>
        <w:t>включаючи</w:t>
      </w:r>
      <w:r>
        <w:rPr>
          <w:spacing w:val="-6"/>
          <w:sz w:val="20"/>
        </w:rPr>
        <w:t xml:space="preserve"> </w:t>
      </w:r>
      <w:r>
        <w:rPr>
          <w:sz w:val="20"/>
        </w:rPr>
        <w:t>право</w:t>
      </w:r>
      <w:r>
        <w:rPr>
          <w:spacing w:val="-2"/>
          <w:sz w:val="20"/>
        </w:rPr>
        <w:t xml:space="preserve"> </w:t>
      </w:r>
      <w:r>
        <w:rPr>
          <w:sz w:val="20"/>
        </w:rPr>
        <w:t>бути</w:t>
      </w:r>
      <w:r>
        <w:rPr>
          <w:spacing w:val="-6"/>
          <w:sz w:val="20"/>
        </w:rPr>
        <w:t xml:space="preserve"> </w:t>
      </w:r>
      <w:r>
        <w:rPr>
          <w:sz w:val="20"/>
        </w:rPr>
        <w:t>обраними</w:t>
      </w:r>
      <w:r>
        <w:rPr>
          <w:spacing w:val="-47"/>
          <w:sz w:val="20"/>
        </w:rPr>
        <w:t xml:space="preserve"> </w:t>
      </w:r>
      <w:r>
        <w:rPr>
          <w:sz w:val="20"/>
        </w:rPr>
        <w:t>в</w:t>
      </w:r>
      <w:r>
        <w:rPr>
          <w:spacing w:val="-2"/>
          <w:sz w:val="20"/>
        </w:rPr>
        <w:t xml:space="preserve"> </w:t>
      </w:r>
      <w:r>
        <w:rPr>
          <w:sz w:val="20"/>
        </w:rPr>
        <w:t>органи</w:t>
      </w:r>
      <w:r>
        <w:rPr>
          <w:spacing w:val="1"/>
          <w:sz w:val="20"/>
        </w:rPr>
        <w:t xml:space="preserve"> </w:t>
      </w:r>
      <w:r>
        <w:rPr>
          <w:sz w:val="20"/>
        </w:rPr>
        <w:t>управління;</w:t>
      </w:r>
    </w:p>
    <w:p w:rsidR="004A2345" w:rsidRDefault="004A2345" w:rsidP="008F4D13">
      <w:pPr>
        <w:spacing w:before="3"/>
        <w:ind w:left="2931"/>
        <w:rPr>
          <w:sz w:val="20"/>
        </w:rPr>
      </w:pPr>
      <w:r>
        <w:rPr>
          <w:sz w:val="20"/>
        </w:rPr>
        <w:t>отримання</w:t>
      </w:r>
      <w:r>
        <w:rPr>
          <w:spacing w:val="-6"/>
          <w:sz w:val="20"/>
        </w:rPr>
        <w:t xml:space="preserve"> </w:t>
      </w:r>
      <w:r>
        <w:rPr>
          <w:sz w:val="20"/>
        </w:rPr>
        <w:t>дивідендів;</w:t>
      </w:r>
    </w:p>
    <w:p w:rsidR="004A2345" w:rsidRDefault="004A2345" w:rsidP="008F4D13">
      <w:pPr>
        <w:spacing w:before="6" w:line="244" w:lineRule="auto"/>
        <w:ind w:left="2931" w:right="206"/>
        <w:rPr>
          <w:sz w:val="20"/>
        </w:rPr>
      </w:pPr>
      <w:r>
        <w:rPr>
          <w:sz w:val="20"/>
        </w:rPr>
        <w:t>отримання</w:t>
      </w:r>
      <w:r>
        <w:rPr>
          <w:spacing w:val="-3"/>
          <w:sz w:val="20"/>
        </w:rPr>
        <w:t xml:space="preserve"> </w:t>
      </w:r>
      <w:r>
        <w:rPr>
          <w:sz w:val="20"/>
        </w:rPr>
        <w:t>у</w:t>
      </w:r>
      <w:r>
        <w:rPr>
          <w:spacing w:val="-6"/>
          <w:sz w:val="20"/>
        </w:rPr>
        <w:t xml:space="preserve"> </w:t>
      </w:r>
      <w:r>
        <w:rPr>
          <w:sz w:val="20"/>
        </w:rPr>
        <w:t>разі ліквідації</w:t>
      </w:r>
      <w:r>
        <w:rPr>
          <w:spacing w:val="-4"/>
          <w:sz w:val="20"/>
        </w:rPr>
        <w:t xml:space="preserve"> </w:t>
      </w:r>
      <w:r>
        <w:rPr>
          <w:sz w:val="20"/>
        </w:rPr>
        <w:t>Товариства</w:t>
      </w:r>
      <w:r>
        <w:rPr>
          <w:spacing w:val="1"/>
          <w:sz w:val="20"/>
        </w:rPr>
        <w:t xml:space="preserve"> </w:t>
      </w:r>
      <w:r>
        <w:rPr>
          <w:sz w:val="20"/>
        </w:rPr>
        <w:t>частини</w:t>
      </w:r>
      <w:r>
        <w:rPr>
          <w:spacing w:val="-4"/>
          <w:sz w:val="20"/>
        </w:rPr>
        <w:t xml:space="preserve"> </w:t>
      </w:r>
      <w:r>
        <w:rPr>
          <w:sz w:val="20"/>
        </w:rPr>
        <w:t>його</w:t>
      </w:r>
      <w:r>
        <w:rPr>
          <w:spacing w:val="-1"/>
          <w:sz w:val="20"/>
        </w:rPr>
        <w:t xml:space="preserve"> </w:t>
      </w:r>
      <w:r>
        <w:rPr>
          <w:sz w:val="20"/>
        </w:rPr>
        <w:t>майна</w:t>
      </w:r>
      <w:r>
        <w:rPr>
          <w:spacing w:val="-3"/>
          <w:sz w:val="20"/>
        </w:rPr>
        <w:t xml:space="preserve"> </w:t>
      </w:r>
      <w:r>
        <w:rPr>
          <w:sz w:val="20"/>
        </w:rPr>
        <w:t>або</w:t>
      </w:r>
      <w:r>
        <w:rPr>
          <w:spacing w:val="1"/>
          <w:sz w:val="20"/>
        </w:rPr>
        <w:t xml:space="preserve"> </w:t>
      </w:r>
      <w:r>
        <w:rPr>
          <w:sz w:val="20"/>
        </w:rPr>
        <w:t>її</w:t>
      </w:r>
      <w:r>
        <w:rPr>
          <w:spacing w:val="-47"/>
          <w:sz w:val="20"/>
        </w:rPr>
        <w:t xml:space="preserve"> </w:t>
      </w:r>
      <w:r>
        <w:rPr>
          <w:sz w:val="20"/>
        </w:rPr>
        <w:t>вартості;</w:t>
      </w:r>
    </w:p>
    <w:p w:rsidR="004A2345" w:rsidRDefault="004A2345" w:rsidP="008F4D13">
      <w:pPr>
        <w:spacing w:before="1" w:line="244" w:lineRule="auto"/>
        <w:ind w:left="2931" w:right="27"/>
        <w:rPr>
          <w:sz w:val="20"/>
        </w:rPr>
      </w:pPr>
      <w:r>
        <w:rPr>
          <w:sz w:val="20"/>
        </w:rPr>
        <w:t>отримання інформації про господарську діяльність Товариства;</w:t>
      </w:r>
      <w:r>
        <w:rPr>
          <w:spacing w:val="1"/>
          <w:sz w:val="20"/>
        </w:rPr>
        <w:t xml:space="preserve"> </w:t>
      </w:r>
      <w:r>
        <w:rPr>
          <w:sz w:val="20"/>
        </w:rPr>
        <w:t>здійснення</w:t>
      </w:r>
      <w:r>
        <w:rPr>
          <w:spacing w:val="-8"/>
          <w:sz w:val="20"/>
        </w:rPr>
        <w:t xml:space="preserve"> </w:t>
      </w:r>
      <w:r>
        <w:rPr>
          <w:sz w:val="20"/>
        </w:rPr>
        <w:t>обов'язкового</w:t>
      </w:r>
      <w:r>
        <w:rPr>
          <w:spacing w:val="-3"/>
          <w:sz w:val="20"/>
        </w:rPr>
        <w:t xml:space="preserve"> </w:t>
      </w:r>
      <w:r>
        <w:rPr>
          <w:sz w:val="20"/>
        </w:rPr>
        <w:t>викупу</w:t>
      </w:r>
      <w:r>
        <w:rPr>
          <w:spacing w:val="-10"/>
          <w:sz w:val="20"/>
        </w:rPr>
        <w:t xml:space="preserve"> </w:t>
      </w:r>
      <w:r>
        <w:rPr>
          <w:sz w:val="20"/>
        </w:rPr>
        <w:t>Товариством належних</w:t>
      </w:r>
      <w:r>
        <w:rPr>
          <w:spacing w:val="-9"/>
          <w:sz w:val="20"/>
        </w:rPr>
        <w:t xml:space="preserve"> </w:t>
      </w:r>
      <w:r>
        <w:rPr>
          <w:sz w:val="20"/>
        </w:rPr>
        <w:t>акціонеру</w:t>
      </w:r>
      <w:r>
        <w:rPr>
          <w:spacing w:val="-47"/>
          <w:sz w:val="20"/>
        </w:rPr>
        <w:t xml:space="preserve"> </w:t>
      </w:r>
      <w:r>
        <w:rPr>
          <w:sz w:val="20"/>
        </w:rPr>
        <w:t>голосуючих акцій, якщо акціонер зареєструвався для участі у</w:t>
      </w:r>
      <w:r>
        <w:rPr>
          <w:spacing w:val="1"/>
          <w:sz w:val="20"/>
        </w:rPr>
        <w:t xml:space="preserve"> </w:t>
      </w:r>
      <w:r>
        <w:rPr>
          <w:sz w:val="20"/>
        </w:rPr>
        <w:t>Загальних зборах та голосував проти прийняття Загальними</w:t>
      </w:r>
      <w:r>
        <w:rPr>
          <w:spacing w:val="1"/>
          <w:sz w:val="20"/>
        </w:rPr>
        <w:t xml:space="preserve"> </w:t>
      </w:r>
      <w:r>
        <w:rPr>
          <w:sz w:val="20"/>
        </w:rPr>
        <w:t>зборами</w:t>
      </w:r>
      <w:r>
        <w:rPr>
          <w:spacing w:val="2"/>
          <w:sz w:val="20"/>
        </w:rPr>
        <w:t xml:space="preserve"> </w:t>
      </w:r>
      <w:r>
        <w:rPr>
          <w:sz w:val="20"/>
        </w:rPr>
        <w:t>рішення</w:t>
      </w:r>
      <w:r>
        <w:rPr>
          <w:spacing w:val="2"/>
          <w:sz w:val="20"/>
        </w:rPr>
        <w:t xml:space="preserve"> </w:t>
      </w:r>
      <w:r>
        <w:rPr>
          <w:sz w:val="20"/>
        </w:rPr>
        <w:t>про:</w:t>
      </w:r>
    </w:p>
    <w:p w:rsidR="004A2345" w:rsidRDefault="004A2345" w:rsidP="009F75CA">
      <w:pPr>
        <w:pStyle w:val="ListParagraph"/>
        <w:numPr>
          <w:ilvl w:val="1"/>
          <w:numId w:val="26"/>
        </w:numPr>
        <w:tabs>
          <w:tab w:val="left" w:pos="3150"/>
        </w:tabs>
        <w:spacing w:line="244" w:lineRule="auto"/>
        <w:ind w:right="451" w:firstLine="0"/>
        <w:rPr>
          <w:sz w:val="20"/>
        </w:rPr>
      </w:pPr>
      <w:r>
        <w:rPr>
          <w:sz w:val="20"/>
        </w:rPr>
        <w:t>злиття,</w:t>
      </w:r>
      <w:r>
        <w:rPr>
          <w:spacing w:val="-6"/>
          <w:sz w:val="20"/>
        </w:rPr>
        <w:t xml:space="preserve"> </w:t>
      </w:r>
      <w:r>
        <w:rPr>
          <w:sz w:val="20"/>
        </w:rPr>
        <w:t>приєднання,</w:t>
      </w:r>
      <w:r>
        <w:rPr>
          <w:spacing w:val="-6"/>
          <w:sz w:val="20"/>
        </w:rPr>
        <w:t xml:space="preserve"> </w:t>
      </w:r>
      <w:r>
        <w:rPr>
          <w:sz w:val="20"/>
        </w:rPr>
        <w:t>поділ,</w:t>
      </w:r>
      <w:r>
        <w:rPr>
          <w:spacing w:val="-6"/>
          <w:sz w:val="20"/>
        </w:rPr>
        <w:t xml:space="preserve"> </w:t>
      </w:r>
      <w:r>
        <w:rPr>
          <w:sz w:val="20"/>
        </w:rPr>
        <w:t>перетворення,</w:t>
      </w:r>
      <w:r>
        <w:rPr>
          <w:spacing w:val="-6"/>
          <w:sz w:val="20"/>
        </w:rPr>
        <w:t xml:space="preserve"> </w:t>
      </w:r>
      <w:r>
        <w:rPr>
          <w:sz w:val="20"/>
        </w:rPr>
        <w:t>виділ</w:t>
      </w:r>
      <w:r>
        <w:rPr>
          <w:spacing w:val="-11"/>
          <w:sz w:val="20"/>
        </w:rPr>
        <w:t xml:space="preserve"> </w:t>
      </w:r>
      <w:r>
        <w:rPr>
          <w:sz w:val="20"/>
        </w:rPr>
        <w:t>Товариства,</w:t>
      </w:r>
      <w:r>
        <w:rPr>
          <w:spacing w:val="-47"/>
          <w:sz w:val="20"/>
        </w:rPr>
        <w:t xml:space="preserve"> </w:t>
      </w:r>
      <w:r>
        <w:rPr>
          <w:sz w:val="20"/>
        </w:rPr>
        <w:t>зміну</w:t>
      </w:r>
      <w:r>
        <w:rPr>
          <w:spacing w:val="-2"/>
          <w:sz w:val="20"/>
        </w:rPr>
        <w:t xml:space="preserve"> </w:t>
      </w:r>
      <w:r>
        <w:rPr>
          <w:sz w:val="20"/>
        </w:rPr>
        <w:t>його</w:t>
      </w:r>
      <w:r>
        <w:rPr>
          <w:spacing w:val="1"/>
          <w:sz w:val="20"/>
        </w:rPr>
        <w:t xml:space="preserve"> </w:t>
      </w:r>
      <w:r>
        <w:rPr>
          <w:sz w:val="20"/>
        </w:rPr>
        <w:t>типу;</w:t>
      </w:r>
    </w:p>
    <w:p w:rsidR="004A2345" w:rsidRDefault="004A2345" w:rsidP="009F75CA">
      <w:pPr>
        <w:pStyle w:val="ListParagraph"/>
        <w:numPr>
          <w:ilvl w:val="1"/>
          <w:numId w:val="26"/>
        </w:numPr>
        <w:tabs>
          <w:tab w:val="left" w:pos="3150"/>
        </w:tabs>
        <w:spacing w:before="2"/>
        <w:ind w:left="3149"/>
        <w:rPr>
          <w:sz w:val="20"/>
        </w:rPr>
      </w:pPr>
      <w:r>
        <w:rPr>
          <w:sz w:val="20"/>
        </w:rPr>
        <w:t>вчинення</w:t>
      </w:r>
      <w:r>
        <w:rPr>
          <w:spacing w:val="-8"/>
          <w:sz w:val="20"/>
        </w:rPr>
        <w:t xml:space="preserve"> </w:t>
      </w:r>
      <w:r>
        <w:rPr>
          <w:sz w:val="20"/>
        </w:rPr>
        <w:t>Товариством</w:t>
      </w:r>
      <w:r>
        <w:rPr>
          <w:spacing w:val="-1"/>
          <w:sz w:val="20"/>
        </w:rPr>
        <w:t xml:space="preserve"> </w:t>
      </w:r>
      <w:r>
        <w:rPr>
          <w:sz w:val="20"/>
        </w:rPr>
        <w:t>значного</w:t>
      </w:r>
      <w:r>
        <w:rPr>
          <w:spacing w:val="-3"/>
          <w:sz w:val="20"/>
        </w:rPr>
        <w:t xml:space="preserve"> </w:t>
      </w:r>
      <w:r>
        <w:rPr>
          <w:sz w:val="20"/>
        </w:rPr>
        <w:t>правочину;</w:t>
      </w:r>
    </w:p>
    <w:p w:rsidR="004A2345" w:rsidRDefault="004A2345" w:rsidP="009F75CA">
      <w:pPr>
        <w:pStyle w:val="ListParagraph"/>
        <w:numPr>
          <w:ilvl w:val="1"/>
          <w:numId w:val="26"/>
        </w:numPr>
        <w:tabs>
          <w:tab w:val="left" w:pos="3150"/>
        </w:tabs>
        <w:spacing w:before="5"/>
        <w:ind w:left="3149"/>
        <w:rPr>
          <w:sz w:val="20"/>
        </w:rPr>
      </w:pPr>
      <w:r>
        <w:rPr>
          <w:sz w:val="20"/>
        </w:rPr>
        <w:t>зміну</w:t>
      </w:r>
      <w:r>
        <w:rPr>
          <w:spacing w:val="-7"/>
          <w:sz w:val="20"/>
        </w:rPr>
        <w:t xml:space="preserve"> </w:t>
      </w:r>
      <w:r>
        <w:rPr>
          <w:sz w:val="20"/>
        </w:rPr>
        <w:t>розміру</w:t>
      </w:r>
      <w:r>
        <w:rPr>
          <w:spacing w:val="-3"/>
          <w:sz w:val="20"/>
        </w:rPr>
        <w:t xml:space="preserve"> </w:t>
      </w:r>
      <w:r>
        <w:rPr>
          <w:sz w:val="20"/>
        </w:rPr>
        <w:t>статутного</w:t>
      </w:r>
      <w:r>
        <w:rPr>
          <w:spacing w:val="-3"/>
          <w:sz w:val="20"/>
        </w:rPr>
        <w:t xml:space="preserve"> </w:t>
      </w:r>
      <w:r>
        <w:rPr>
          <w:sz w:val="20"/>
        </w:rPr>
        <w:t>капіталу.</w:t>
      </w:r>
    </w:p>
    <w:p w:rsidR="004A2345" w:rsidRDefault="004A2345" w:rsidP="009F75CA">
      <w:pPr>
        <w:pStyle w:val="ListParagraph"/>
        <w:numPr>
          <w:ilvl w:val="2"/>
          <w:numId w:val="26"/>
        </w:numPr>
        <w:tabs>
          <w:tab w:val="left" w:pos="3287"/>
        </w:tabs>
        <w:spacing w:before="3" w:line="244" w:lineRule="auto"/>
        <w:ind w:right="98" w:firstLine="0"/>
        <w:rPr>
          <w:sz w:val="20"/>
        </w:rPr>
      </w:pPr>
      <w:r>
        <w:rPr>
          <w:sz w:val="20"/>
        </w:rPr>
        <w:t>Одна</w:t>
      </w:r>
      <w:r>
        <w:rPr>
          <w:spacing w:val="-4"/>
          <w:sz w:val="20"/>
        </w:rPr>
        <w:t xml:space="preserve"> </w:t>
      </w:r>
      <w:r>
        <w:rPr>
          <w:sz w:val="20"/>
        </w:rPr>
        <w:t>проста</w:t>
      </w:r>
      <w:r>
        <w:rPr>
          <w:spacing w:val="-1"/>
          <w:sz w:val="20"/>
        </w:rPr>
        <w:t xml:space="preserve"> </w:t>
      </w:r>
      <w:r>
        <w:rPr>
          <w:sz w:val="20"/>
        </w:rPr>
        <w:t>акція</w:t>
      </w:r>
      <w:r>
        <w:rPr>
          <w:spacing w:val="-5"/>
          <w:sz w:val="20"/>
        </w:rPr>
        <w:t xml:space="preserve"> </w:t>
      </w:r>
      <w:r>
        <w:rPr>
          <w:sz w:val="20"/>
        </w:rPr>
        <w:t>Товариства</w:t>
      </w:r>
      <w:r>
        <w:rPr>
          <w:spacing w:val="-1"/>
          <w:sz w:val="20"/>
        </w:rPr>
        <w:t xml:space="preserve"> </w:t>
      </w:r>
      <w:r>
        <w:rPr>
          <w:sz w:val="20"/>
        </w:rPr>
        <w:t>надає</w:t>
      </w:r>
      <w:r>
        <w:rPr>
          <w:spacing w:val="-3"/>
          <w:sz w:val="20"/>
        </w:rPr>
        <w:t xml:space="preserve"> </w:t>
      </w:r>
      <w:r>
        <w:rPr>
          <w:sz w:val="20"/>
        </w:rPr>
        <w:t>акціонеру</w:t>
      </w:r>
      <w:r>
        <w:rPr>
          <w:spacing w:val="-7"/>
          <w:sz w:val="20"/>
        </w:rPr>
        <w:t xml:space="preserve"> </w:t>
      </w:r>
      <w:r>
        <w:rPr>
          <w:sz w:val="20"/>
        </w:rPr>
        <w:t>один</w:t>
      </w:r>
      <w:r>
        <w:rPr>
          <w:spacing w:val="-5"/>
          <w:sz w:val="20"/>
        </w:rPr>
        <w:t xml:space="preserve"> </w:t>
      </w:r>
      <w:r>
        <w:rPr>
          <w:sz w:val="20"/>
        </w:rPr>
        <w:t>голос</w:t>
      </w:r>
      <w:r>
        <w:rPr>
          <w:spacing w:val="-1"/>
          <w:sz w:val="20"/>
        </w:rPr>
        <w:t xml:space="preserve"> </w:t>
      </w:r>
      <w:r>
        <w:rPr>
          <w:sz w:val="20"/>
        </w:rPr>
        <w:t>для</w:t>
      </w:r>
      <w:r>
        <w:rPr>
          <w:spacing w:val="-47"/>
          <w:sz w:val="20"/>
        </w:rPr>
        <w:t xml:space="preserve"> </w:t>
      </w:r>
      <w:r>
        <w:rPr>
          <w:sz w:val="20"/>
        </w:rPr>
        <w:t>вирішення</w:t>
      </w:r>
      <w:r>
        <w:rPr>
          <w:spacing w:val="-3"/>
          <w:sz w:val="20"/>
        </w:rPr>
        <w:t xml:space="preserve"> </w:t>
      </w:r>
      <w:r>
        <w:rPr>
          <w:sz w:val="20"/>
        </w:rPr>
        <w:t>кожного</w:t>
      </w:r>
      <w:r>
        <w:rPr>
          <w:spacing w:val="1"/>
          <w:sz w:val="20"/>
        </w:rPr>
        <w:t xml:space="preserve"> </w:t>
      </w:r>
      <w:r>
        <w:rPr>
          <w:sz w:val="20"/>
        </w:rPr>
        <w:t>питання</w:t>
      </w:r>
      <w:r>
        <w:rPr>
          <w:spacing w:val="-8"/>
          <w:sz w:val="20"/>
        </w:rPr>
        <w:t xml:space="preserve"> </w:t>
      </w:r>
      <w:r>
        <w:rPr>
          <w:sz w:val="20"/>
        </w:rPr>
        <w:t>на</w:t>
      </w:r>
      <w:r>
        <w:rPr>
          <w:spacing w:val="-1"/>
          <w:sz w:val="20"/>
        </w:rPr>
        <w:t xml:space="preserve"> </w:t>
      </w:r>
      <w:r>
        <w:rPr>
          <w:sz w:val="20"/>
        </w:rPr>
        <w:t>Загальних</w:t>
      </w:r>
      <w:r>
        <w:rPr>
          <w:spacing w:val="-3"/>
          <w:sz w:val="20"/>
        </w:rPr>
        <w:t xml:space="preserve"> </w:t>
      </w:r>
      <w:r>
        <w:rPr>
          <w:sz w:val="20"/>
        </w:rPr>
        <w:t>зборах.</w:t>
      </w:r>
    </w:p>
    <w:p w:rsidR="004A2345" w:rsidRDefault="004A2345" w:rsidP="009F75CA">
      <w:pPr>
        <w:pStyle w:val="ListParagraph"/>
        <w:numPr>
          <w:ilvl w:val="2"/>
          <w:numId w:val="26"/>
        </w:numPr>
        <w:tabs>
          <w:tab w:val="left" w:pos="3287"/>
        </w:tabs>
        <w:spacing w:before="1"/>
        <w:ind w:left="3286"/>
        <w:rPr>
          <w:sz w:val="20"/>
        </w:rPr>
      </w:pPr>
      <w:r>
        <w:rPr>
          <w:sz w:val="20"/>
        </w:rPr>
        <w:t>Переважним</w:t>
      </w:r>
      <w:r>
        <w:rPr>
          <w:spacing w:val="-7"/>
          <w:sz w:val="20"/>
        </w:rPr>
        <w:t xml:space="preserve"> </w:t>
      </w:r>
      <w:r>
        <w:rPr>
          <w:sz w:val="20"/>
        </w:rPr>
        <w:t>правом</w:t>
      </w:r>
      <w:r>
        <w:rPr>
          <w:spacing w:val="-4"/>
          <w:sz w:val="20"/>
        </w:rPr>
        <w:t xml:space="preserve"> </w:t>
      </w:r>
      <w:r>
        <w:rPr>
          <w:sz w:val="20"/>
        </w:rPr>
        <w:t>акціонерів</w:t>
      </w:r>
      <w:r>
        <w:rPr>
          <w:spacing w:val="-8"/>
          <w:sz w:val="20"/>
        </w:rPr>
        <w:t xml:space="preserve"> </w:t>
      </w:r>
      <w:r>
        <w:rPr>
          <w:sz w:val="20"/>
        </w:rPr>
        <w:t>визнається:</w:t>
      </w:r>
    </w:p>
    <w:p w:rsidR="004A2345" w:rsidRDefault="004A2345" w:rsidP="009F75CA">
      <w:pPr>
        <w:pStyle w:val="ListParagraph"/>
        <w:numPr>
          <w:ilvl w:val="3"/>
          <w:numId w:val="26"/>
        </w:numPr>
        <w:tabs>
          <w:tab w:val="left" w:pos="3438"/>
        </w:tabs>
        <w:spacing w:before="5" w:line="244" w:lineRule="auto"/>
        <w:ind w:right="157" w:firstLine="0"/>
        <w:rPr>
          <w:sz w:val="20"/>
        </w:rPr>
      </w:pPr>
      <w:r>
        <w:rPr>
          <w:sz w:val="20"/>
        </w:rPr>
        <w:t>Право акціонера придбавати розміщувані Товариством</w:t>
      </w:r>
      <w:r>
        <w:rPr>
          <w:spacing w:val="1"/>
          <w:sz w:val="20"/>
        </w:rPr>
        <w:t xml:space="preserve"> </w:t>
      </w:r>
      <w:r>
        <w:rPr>
          <w:sz w:val="20"/>
        </w:rPr>
        <w:t>прості</w:t>
      </w:r>
      <w:r>
        <w:rPr>
          <w:spacing w:val="-2"/>
          <w:sz w:val="20"/>
        </w:rPr>
        <w:t xml:space="preserve"> </w:t>
      </w:r>
      <w:r>
        <w:rPr>
          <w:sz w:val="20"/>
        </w:rPr>
        <w:t>акції</w:t>
      </w:r>
      <w:r>
        <w:rPr>
          <w:spacing w:val="-6"/>
          <w:sz w:val="20"/>
        </w:rPr>
        <w:t xml:space="preserve"> </w:t>
      </w:r>
      <w:r>
        <w:rPr>
          <w:sz w:val="20"/>
        </w:rPr>
        <w:t>пропорційно</w:t>
      </w:r>
      <w:r>
        <w:rPr>
          <w:spacing w:val="-3"/>
          <w:sz w:val="20"/>
        </w:rPr>
        <w:t xml:space="preserve"> </w:t>
      </w:r>
      <w:r>
        <w:rPr>
          <w:sz w:val="20"/>
        </w:rPr>
        <w:t>частці</w:t>
      </w:r>
      <w:r>
        <w:rPr>
          <w:spacing w:val="-5"/>
          <w:sz w:val="20"/>
        </w:rPr>
        <w:t xml:space="preserve"> </w:t>
      </w:r>
      <w:r>
        <w:rPr>
          <w:sz w:val="20"/>
        </w:rPr>
        <w:t>належних</w:t>
      </w:r>
      <w:r>
        <w:rPr>
          <w:spacing w:val="-6"/>
          <w:sz w:val="20"/>
        </w:rPr>
        <w:t xml:space="preserve"> </w:t>
      </w:r>
      <w:r>
        <w:rPr>
          <w:sz w:val="20"/>
        </w:rPr>
        <w:t>йому</w:t>
      </w:r>
      <w:r>
        <w:rPr>
          <w:spacing w:val="-6"/>
          <w:sz w:val="20"/>
        </w:rPr>
        <w:t xml:space="preserve"> </w:t>
      </w:r>
      <w:r>
        <w:rPr>
          <w:sz w:val="20"/>
        </w:rPr>
        <w:t>простих</w:t>
      </w:r>
      <w:r>
        <w:rPr>
          <w:spacing w:val="-5"/>
          <w:sz w:val="20"/>
        </w:rPr>
        <w:t xml:space="preserve"> </w:t>
      </w:r>
      <w:r>
        <w:rPr>
          <w:sz w:val="20"/>
        </w:rPr>
        <w:t>акцій</w:t>
      </w:r>
      <w:r>
        <w:rPr>
          <w:spacing w:val="-7"/>
          <w:sz w:val="20"/>
        </w:rPr>
        <w:t xml:space="preserve"> </w:t>
      </w:r>
      <w:r>
        <w:rPr>
          <w:sz w:val="20"/>
        </w:rPr>
        <w:t>від</w:t>
      </w:r>
      <w:r>
        <w:rPr>
          <w:spacing w:val="-47"/>
          <w:sz w:val="20"/>
        </w:rPr>
        <w:t xml:space="preserve"> </w:t>
      </w:r>
      <w:r>
        <w:rPr>
          <w:sz w:val="20"/>
        </w:rPr>
        <w:t>загальній</w:t>
      </w:r>
      <w:r>
        <w:rPr>
          <w:spacing w:val="-3"/>
          <w:sz w:val="20"/>
        </w:rPr>
        <w:t xml:space="preserve"> </w:t>
      </w:r>
      <w:r>
        <w:rPr>
          <w:sz w:val="20"/>
        </w:rPr>
        <w:t>кількості</w:t>
      </w:r>
      <w:r>
        <w:rPr>
          <w:spacing w:val="-2"/>
          <w:sz w:val="20"/>
        </w:rPr>
        <w:t xml:space="preserve"> </w:t>
      </w:r>
      <w:r>
        <w:rPr>
          <w:sz w:val="20"/>
        </w:rPr>
        <w:t>простих акцій;</w:t>
      </w:r>
    </w:p>
    <w:p w:rsidR="004A2345" w:rsidRDefault="004A2345" w:rsidP="008F4D13">
      <w:pPr>
        <w:spacing w:line="244" w:lineRule="auto"/>
        <w:ind w:left="2931" w:right="17"/>
        <w:rPr>
          <w:sz w:val="20"/>
        </w:rPr>
      </w:pPr>
      <w:r>
        <w:rPr>
          <w:sz w:val="20"/>
        </w:rPr>
        <w:t>Право акціонера на придбання акцій, що продаються іншими</w:t>
      </w:r>
      <w:r>
        <w:rPr>
          <w:spacing w:val="1"/>
          <w:sz w:val="20"/>
        </w:rPr>
        <w:t xml:space="preserve"> </w:t>
      </w:r>
      <w:r>
        <w:rPr>
          <w:sz w:val="20"/>
        </w:rPr>
        <w:t>акціонерами Товариства, за ціною та на умовах, запропонованих</w:t>
      </w:r>
      <w:r>
        <w:rPr>
          <w:spacing w:val="1"/>
          <w:sz w:val="20"/>
        </w:rPr>
        <w:t xml:space="preserve"> </w:t>
      </w:r>
      <w:r>
        <w:rPr>
          <w:sz w:val="20"/>
        </w:rPr>
        <w:t>акціонером</w:t>
      </w:r>
      <w:r>
        <w:rPr>
          <w:spacing w:val="-2"/>
          <w:sz w:val="20"/>
        </w:rPr>
        <w:t xml:space="preserve"> </w:t>
      </w:r>
      <w:r>
        <w:rPr>
          <w:sz w:val="20"/>
        </w:rPr>
        <w:t>третій</w:t>
      </w:r>
      <w:r>
        <w:rPr>
          <w:spacing w:val="-4"/>
          <w:sz w:val="20"/>
        </w:rPr>
        <w:t xml:space="preserve"> </w:t>
      </w:r>
      <w:r>
        <w:rPr>
          <w:sz w:val="20"/>
        </w:rPr>
        <w:t>особі,</w:t>
      </w:r>
      <w:r>
        <w:rPr>
          <w:spacing w:val="-3"/>
          <w:sz w:val="20"/>
        </w:rPr>
        <w:t xml:space="preserve"> </w:t>
      </w:r>
      <w:r>
        <w:rPr>
          <w:sz w:val="20"/>
        </w:rPr>
        <w:t>пропорційно</w:t>
      </w:r>
      <w:r>
        <w:rPr>
          <w:spacing w:val="-2"/>
          <w:sz w:val="20"/>
        </w:rPr>
        <w:t xml:space="preserve"> </w:t>
      </w:r>
      <w:r>
        <w:rPr>
          <w:sz w:val="20"/>
        </w:rPr>
        <w:t>кількості</w:t>
      </w:r>
      <w:r>
        <w:rPr>
          <w:spacing w:val="-6"/>
          <w:sz w:val="20"/>
        </w:rPr>
        <w:t xml:space="preserve"> </w:t>
      </w:r>
      <w:r>
        <w:rPr>
          <w:sz w:val="20"/>
        </w:rPr>
        <w:t>акцій,</w:t>
      </w:r>
      <w:r>
        <w:rPr>
          <w:spacing w:val="-2"/>
          <w:sz w:val="20"/>
        </w:rPr>
        <w:t xml:space="preserve"> </w:t>
      </w:r>
      <w:r>
        <w:rPr>
          <w:sz w:val="20"/>
        </w:rPr>
        <w:t>що</w:t>
      </w:r>
      <w:r>
        <w:rPr>
          <w:spacing w:val="-2"/>
          <w:sz w:val="20"/>
        </w:rPr>
        <w:t xml:space="preserve"> </w:t>
      </w:r>
      <w:r>
        <w:rPr>
          <w:sz w:val="20"/>
        </w:rPr>
        <w:t>належать</w:t>
      </w:r>
      <w:r>
        <w:rPr>
          <w:spacing w:val="-47"/>
          <w:sz w:val="20"/>
        </w:rPr>
        <w:t xml:space="preserve"> </w:t>
      </w:r>
      <w:r>
        <w:rPr>
          <w:sz w:val="20"/>
        </w:rPr>
        <w:t>кожному з них в порядку, передбаченому п.3.6 Статуту</w:t>
      </w:r>
      <w:r>
        <w:rPr>
          <w:spacing w:val="1"/>
          <w:sz w:val="20"/>
        </w:rPr>
        <w:t xml:space="preserve"> </w:t>
      </w:r>
      <w:r>
        <w:rPr>
          <w:sz w:val="20"/>
        </w:rPr>
        <w:t>Товариства. Зазначене переважне право акціонерів Товариства не</w:t>
      </w:r>
      <w:r>
        <w:rPr>
          <w:spacing w:val="1"/>
          <w:sz w:val="20"/>
        </w:rPr>
        <w:t xml:space="preserve"> </w:t>
      </w:r>
      <w:r>
        <w:rPr>
          <w:sz w:val="20"/>
        </w:rPr>
        <w:t>поширюється</w:t>
      </w:r>
      <w:r>
        <w:rPr>
          <w:spacing w:val="-2"/>
          <w:sz w:val="20"/>
        </w:rPr>
        <w:t xml:space="preserve"> </w:t>
      </w:r>
      <w:r>
        <w:rPr>
          <w:sz w:val="20"/>
        </w:rPr>
        <w:t>на</w:t>
      </w:r>
      <w:r>
        <w:rPr>
          <w:spacing w:val="-7"/>
          <w:sz w:val="20"/>
        </w:rPr>
        <w:t xml:space="preserve"> </w:t>
      </w:r>
      <w:r>
        <w:rPr>
          <w:sz w:val="20"/>
        </w:rPr>
        <w:t>випадки</w:t>
      </w:r>
      <w:r>
        <w:rPr>
          <w:spacing w:val="-9"/>
          <w:sz w:val="20"/>
        </w:rPr>
        <w:t xml:space="preserve"> </w:t>
      </w:r>
      <w:r>
        <w:rPr>
          <w:sz w:val="20"/>
        </w:rPr>
        <w:t>переходу</w:t>
      </w:r>
      <w:r>
        <w:rPr>
          <w:spacing w:val="-6"/>
          <w:sz w:val="20"/>
        </w:rPr>
        <w:t xml:space="preserve"> </w:t>
      </w:r>
      <w:r>
        <w:rPr>
          <w:sz w:val="20"/>
        </w:rPr>
        <w:t>права</w:t>
      </w:r>
      <w:r>
        <w:rPr>
          <w:spacing w:val="-5"/>
          <w:sz w:val="20"/>
        </w:rPr>
        <w:t xml:space="preserve"> </w:t>
      </w:r>
      <w:r>
        <w:rPr>
          <w:sz w:val="20"/>
        </w:rPr>
        <w:t>власності</w:t>
      </w:r>
      <w:r>
        <w:rPr>
          <w:spacing w:val="-4"/>
          <w:sz w:val="20"/>
        </w:rPr>
        <w:t xml:space="preserve"> </w:t>
      </w:r>
      <w:r>
        <w:rPr>
          <w:sz w:val="20"/>
        </w:rPr>
        <w:t>на</w:t>
      </w:r>
      <w:r>
        <w:rPr>
          <w:spacing w:val="-6"/>
          <w:sz w:val="20"/>
        </w:rPr>
        <w:t xml:space="preserve"> </w:t>
      </w:r>
      <w:r>
        <w:rPr>
          <w:sz w:val="20"/>
        </w:rPr>
        <w:t>цінні</w:t>
      </w:r>
      <w:r>
        <w:rPr>
          <w:spacing w:val="-8"/>
          <w:sz w:val="20"/>
        </w:rPr>
        <w:t xml:space="preserve"> </w:t>
      </w:r>
      <w:r>
        <w:rPr>
          <w:sz w:val="20"/>
        </w:rPr>
        <w:t>папери</w:t>
      </w:r>
      <w:r>
        <w:rPr>
          <w:spacing w:val="-47"/>
          <w:sz w:val="20"/>
        </w:rPr>
        <w:t xml:space="preserve"> </w:t>
      </w:r>
      <w:r>
        <w:rPr>
          <w:sz w:val="20"/>
        </w:rPr>
        <w:t>Товариства</w:t>
      </w:r>
      <w:r>
        <w:rPr>
          <w:spacing w:val="-2"/>
          <w:sz w:val="20"/>
        </w:rPr>
        <w:t xml:space="preserve"> </w:t>
      </w:r>
      <w:r>
        <w:rPr>
          <w:sz w:val="20"/>
        </w:rPr>
        <w:t>в</w:t>
      </w:r>
      <w:r>
        <w:rPr>
          <w:spacing w:val="-5"/>
          <w:sz w:val="20"/>
        </w:rPr>
        <w:t xml:space="preserve"> </w:t>
      </w:r>
      <w:r>
        <w:rPr>
          <w:sz w:val="20"/>
        </w:rPr>
        <w:t>результаті</w:t>
      </w:r>
      <w:r>
        <w:rPr>
          <w:spacing w:val="-2"/>
          <w:sz w:val="20"/>
        </w:rPr>
        <w:t xml:space="preserve"> </w:t>
      </w:r>
      <w:r>
        <w:rPr>
          <w:sz w:val="20"/>
        </w:rPr>
        <w:t>їх</w:t>
      </w:r>
      <w:r>
        <w:rPr>
          <w:spacing w:val="-7"/>
          <w:sz w:val="20"/>
        </w:rPr>
        <w:t xml:space="preserve"> </w:t>
      </w:r>
      <w:r>
        <w:rPr>
          <w:sz w:val="20"/>
        </w:rPr>
        <w:t>спадкування</w:t>
      </w:r>
      <w:r>
        <w:rPr>
          <w:spacing w:val="-4"/>
          <w:sz w:val="20"/>
        </w:rPr>
        <w:t xml:space="preserve"> </w:t>
      </w:r>
      <w:r>
        <w:rPr>
          <w:sz w:val="20"/>
        </w:rPr>
        <w:t>чи</w:t>
      </w:r>
      <w:r>
        <w:rPr>
          <w:spacing w:val="-3"/>
          <w:sz w:val="20"/>
        </w:rPr>
        <w:t xml:space="preserve"> </w:t>
      </w:r>
      <w:r>
        <w:rPr>
          <w:sz w:val="20"/>
        </w:rPr>
        <w:t>правонаступництва.</w:t>
      </w:r>
    </w:p>
    <w:p w:rsidR="004A2345" w:rsidRDefault="004A2345" w:rsidP="008F4D13">
      <w:pPr>
        <w:spacing w:before="2" w:line="244" w:lineRule="auto"/>
        <w:ind w:left="2931"/>
        <w:rPr>
          <w:sz w:val="20"/>
        </w:rPr>
      </w:pPr>
      <w:r>
        <w:rPr>
          <w:sz w:val="20"/>
        </w:rPr>
        <w:t>Переважне право на придбання розміщуваних Товариством</w:t>
      </w:r>
      <w:r>
        <w:rPr>
          <w:spacing w:val="1"/>
          <w:sz w:val="20"/>
        </w:rPr>
        <w:t xml:space="preserve"> </w:t>
      </w:r>
      <w:r>
        <w:rPr>
          <w:sz w:val="20"/>
        </w:rPr>
        <w:t>простих</w:t>
      </w:r>
      <w:r>
        <w:rPr>
          <w:spacing w:val="-6"/>
          <w:sz w:val="20"/>
        </w:rPr>
        <w:t xml:space="preserve"> </w:t>
      </w:r>
      <w:r>
        <w:rPr>
          <w:sz w:val="20"/>
        </w:rPr>
        <w:t>акцій</w:t>
      </w:r>
      <w:r>
        <w:rPr>
          <w:spacing w:val="-7"/>
          <w:sz w:val="20"/>
        </w:rPr>
        <w:t xml:space="preserve"> </w:t>
      </w:r>
      <w:r>
        <w:rPr>
          <w:sz w:val="20"/>
        </w:rPr>
        <w:t>реалізується</w:t>
      </w:r>
      <w:r>
        <w:rPr>
          <w:spacing w:val="-2"/>
          <w:sz w:val="20"/>
        </w:rPr>
        <w:t xml:space="preserve"> </w:t>
      </w:r>
      <w:r>
        <w:rPr>
          <w:sz w:val="20"/>
        </w:rPr>
        <w:t>відповідно</w:t>
      </w:r>
      <w:r>
        <w:rPr>
          <w:spacing w:val="-6"/>
          <w:sz w:val="20"/>
        </w:rPr>
        <w:t xml:space="preserve"> </w:t>
      </w:r>
      <w:r>
        <w:rPr>
          <w:sz w:val="20"/>
        </w:rPr>
        <w:t>до</w:t>
      </w:r>
      <w:r>
        <w:rPr>
          <w:spacing w:val="-1"/>
          <w:sz w:val="20"/>
        </w:rPr>
        <w:t xml:space="preserve"> </w:t>
      </w:r>
      <w:r>
        <w:rPr>
          <w:sz w:val="20"/>
        </w:rPr>
        <w:t>вимог</w:t>
      </w:r>
      <w:r>
        <w:rPr>
          <w:spacing w:val="-4"/>
          <w:sz w:val="20"/>
        </w:rPr>
        <w:t xml:space="preserve"> </w:t>
      </w:r>
      <w:r>
        <w:rPr>
          <w:sz w:val="20"/>
        </w:rPr>
        <w:t>законодавства</w:t>
      </w:r>
      <w:r>
        <w:rPr>
          <w:spacing w:val="-47"/>
          <w:sz w:val="20"/>
        </w:rPr>
        <w:t xml:space="preserve"> </w:t>
      </w:r>
      <w:r>
        <w:rPr>
          <w:sz w:val="20"/>
        </w:rPr>
        <w:t>України.</w:t>
      </w:r>
    </w:p>
    <w:p w:rsidR="004A2345" w:rsidRDefault="004A2345" w:rsidP="008F4D13">
      <w:pPr>
        <w:spacing w:before="17" w:line="244" w:lineRule="auto"/>
        <w:ind w:left="106" w:right="163"/>
        <w:rPr>
          <w:sz w:val="20"/>
        </w:rPr>
      </w:pPr>
      <w:r>
        <w:br w:type="column"/>
      </w:r>
      <w:r>
        <w:rPr>
          <w:sz w:val="20"/>
        </w:rPr>
        <w:t>Публічна пропозиція та/або допуск до торгів на</w:t>
      </w:r>
      <w:r>
        <w:rPr>
          <w:spacing w:val="1"/>
          <w:sz w:val="20"/>
        </w:rPr>
        <w:t xml:space="preserve"> </w:t>
      </w:r>
      <w:r>
        <w:rPr>
          <w:sz w:val="20"/>
        </w:rPr>
        <w:t>фондовій</w:t>
      </w:r>
      <w:r>
        <w:rPr>
          <w:spacing w:val="-3"/>
          <w:sz w:val="20"/>
        </w:rPr>
        <w:t xml:space="preserve"> </w:t>
      </w:r>
      <w:r>
        <w:rPr>
          <w:sz w:val="20"/>
        </w:rPr>
        <w:t>біржі</w:t>
      </w:r>
      <w:r>
        <w:rPr>
          <w:spacing w:val="-3"/>
          <w:sz w:val="20"/>
        </w:rPr>
        <w:t xml:space="preserve"> </w:t>
      </w:r>
      <w:r>
        <w:rPr>
          <w:sz w:val="20"/>
        </w:rPr>
        <w:t>в</w:t>
      </w:r>
      <w:r>
        <w:rPr>
          <w:spacing w:val="-3"/>
          <w:sz w:val="20"/>
        </w:rPr>
        <w:t xml:space="preserve"> </w:t>
      </w:r>
      <w:r>
        <w:rPr>
          <w:sz w:val="20"/>
        </w:rPr>
        <w:t>частині</w:t>
      </w:r>
      <w:r>
        <w:rPr>
          <w:spacing w:val="-4"/>
          <w:sz w:val="20"/>
        </w:rPr>
        <w:t xml:space="preserve"> </w:t>
      </w:r>
      <w:r>
        <w:rPr>
          <w:sz w:val="20"/>
        </w:rPr>
        <w:t>включення</w:t>
      </w:r>
      <w:r>
        <w:rPr>
          <w:spacing w:val="-8"/>
          <w:sz w:val="20"/>
        </w:rPr>
        <w:t xml:space="preserve"> </w:t>
      </w:r>
      <w:r>
        <w:rPr>
          <w:sz w:val="20"/>
        </w:rPr>
        <w:t>до</w:t>
      </w:r>
      <w:r>
        <w:rPr>
          <w:spacing w:val="-2"/>
          <w:sz w:val="20"/>
        </w:rPr>
        <w:t xml:space="preserve"> </w:t>
      </w:r>
      <w:r>
        <w:rPr>
          <w:sz w:val="20"/>
        </w:rPr>
        <w:t>біржового</w:t>
      </w:r>
      <w:r>
        <w:rPr>
          <w:spacing w:val="-47"/>
          <w:sz w:val="20"/>
        </w:rPr>
        <w:t xml:space="preserve"> </w:t>
      </w:r>
      <w:r>
        <w:rPr>
          <w:sz w:val="20"/>
        </w:rPr>
        <w:t>реєстру</w:t>
      </w:r>
      <w:r>
        <w:rPr>
          <w:spacing w:val="-1"/>
          <w:sz w:val="20"/>
        </w:rPr>
        <w:t xml:space="preserve"> </w:t>
      </w:r>
      <w:r>
        <w:rPr>
          <w:sz w:val="20"/>
        </w:rPr>
        <w:t>відсутні.</w:t>
      </w:r>
    </w:p>
    <w:p w:rsidR="004A2345" w:rsidRDefault="004A2345" w:rsidP="008F4D13">
      <w:pPr>
        <w:spacing w:line="244" w:lineRule="auto"/>
        <w:rPr>
          <w:sz w:val="20"/>
        </w:rPr>
        <w:sectPr w:rsidR="004A2345">
          <w:type w:val="continuous"/>
          <w:pgSz w:w="16840" w:h="11900" w:orient="landscape"/>
          <w:pgMar w:top="520" w:right="420" w:bottom="280" w:left="460" w:header="708" w:footer="708" w:gutter="0"/>
          <w:cols w:num="3" w:space="720" w:equalWidth="0">
            <w:col w:w="2185" w:space="477"/>
            <w:col w:w="8706" w:space="39"/>
            <w:col w:w="4553"/>
          </w:cols>
        </w:sectPr>
      </w:pPr>
    </w:p>
    <w:p w:rsidR="004A2345" w:rsidRDefault="004A2345" w:rsidP="008F4D13">
      <w:pPr>
        <w:pStyle w:val="BodyText"/>
        <w:spacing w:before="5"/>
        <w:ind w:left="0"/>
        <w:rPr>
          <w:sz w:val="2"/>
        </w:rPr>
      </w:pPr>
    </w:p>
    <w:tbl>
      <w:tblPr>
        <w:tblW w:w="0" w:type="auto"/>
        <w:tblInd w:w="1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568"/>
        <w:gridCol w:w="1954"/>
        <w:gridCol w:w="1347"/>
        <w:gridCol w:w="1604"/>
        <w:gridCol w:w="5876"/>
        <w:gridCol w:w="4357"/>
      </w:tblGrid>
      <w:tr w:rsidR="004A2345" w:rsidTr="00040DFC">
        <w:trPr>
          <w:trHeight w:val="264"/>
        </w:trPr>
        <w:tc>
          <w:tcPr>
            <w:tcW w:w="568" w:type="dxa"/>
            <w:tcBorders>
              <w:right w:val="single" w:sz="8" w:space="0" w:color="000000"/>
            </w:tcBorders>
          </w:tcPr>
          <w:p w:rsidR="004A2345" w:rsidRPr="00040DFC" w:rsidRDefault="004A2345" w:rsidP="00040DFC">
            <w:pPr>
              <w:pStyle w:val="TableParagraph"/>
              <w:spacing w:before="1"/>
              <w:ind w:left="4"/>
              <w:rPr>
                <w:sz w:val="20"/>
              </w:rPr>
            </w:pPr>
            <w:r w:rsidRPr="00040DFC">
              <w:rPr>
                <w:w w:val="99"/>
                <w:sz w:val="20"/>
              </w:rPr>
              <w:t>1</w:t>
            </w:r>
          </w:p>
        </w:tc>
        <w:tc>
          <w:tcPr>
            <w:tcW w:w="1954" w:type="dxa"/>
            <w:tcBorders>
              <w:left w:val="single" w:sz="8" w:space="0" w:color="000000"/>
              <w:right w:val="single" w:sz="8" w:space="0" w:color="000000"/>
            </w:tcBorders>
          </w:tcPr>
          <w:p w:rsidR="004A2345" w:rsidRPr="00040DFC" w:rsidRDefault="004A2345" w:rsidP="00040DFC">
            <w:pPr>
              <w:pStyle w:val="TableParagraph"/>
              <w:spacing w:before="1"/>
              <w:ind w:left="9"/>
              <w:rPr>
                <w:sz w:val="20"/>
              </w:rPr>
            </w:pPr>
            <w:r w:rsidRPr="00040DFC">
              <w:rPr>
                <w:w w:val="99"/>
                <w:sz w:val="20"/>
              </w:rPr>
              <w:t>2</w:t>
            </w:r>
          </w:p>
        </w:tc>
        <w:tc>
          <w:tcPr>
            <w:tcW w:w="1347" w:type="dxa"/>
            <w:tcBorders>
              <w:left w:val="single" w:sz="8" w:space="0" w:color="000000"/>
              <w:right w:val="single" w:sz="8" w:space="0" w:color="000000"/>
            </w:tcBorders>
          </w:tcPr>
          <w:p w:rsidR="004A2345" w:rsidRPr="00040DFC" w:rsidRDefault="004A2345" w:rsidP="00040DFC">
            <w:pPr>
              <w:pStyle w:val="TableParagraph"/>
              <w:spacing w:before="1"/>
              <w:ind w:left="11"/>
              <w:rPr>
                <w:sz w:val="20"/>
              </w:rPr>
            </w:pPr>
            <w:r w:rsidRPr="00040DFC">
              <w:rPr>
                <w:w w:val="99"/>
                <w:sz w:val="20"/>
              </w:rPr>
              <w:t>3</w:t>
            </w:r>
          </w:p>
        </w:tc>
        <w:tc>
          <w:tcPr>
            <w:tcW w:w="1604" w:type="dxa"/>
            <w:tcBorders>
              <w:left w:val="single" w:sz="8" w:space="0" w:color="000000"/>
              <w:right w:val="single" w:sz="8" w:space="0" w:color="000000"/>
            </w:tcBorders>
          </w:tcPr>
          <w:p w:rsidR="004A2345" w:rsidRPr="00040DFC" w:rsidRDefault="004A2345" w:rsidP="00040DFC">
            <w:pPr>
              <w:pStyle w:val="TableParagraph"/>
              <w:spacing w:before="1"/>
              <w:ind w:left="7"/>
              <w:rPr>
                <w:sz w:val="20"/>
              </w:rPr>
            </w:pPr>
            <w:r w:rsidRPr="00040DFC">
              <w:rPr>
                <w:w w:val="99"/>
                <w:sz w:val="20"/>
              </w:rPr>
              <w:t>4</w:t>
            </w:r>
          </w:p>
        </w:tc>
        <w:tc>
          <w:tcPr>
            <w:tcW w:w="5876" w:type="dxa"/>
            <w:tcBorders>
              <w:left w:val="single" w:sz="8" w:space="0" w:color="000000"/>
              <w:right w:val="single" w:sz="8" w:space="0" w:color="000000"/>
            </w:tcBorders>
          </w:tcPr>
          <w:p w:rsidR="004A2345" w:rsidRPr="00040DFC" w:rsidRDefault="004A2345" w:rsidP="00040DFC">
            <w:pPr>
              <w:pStyle w:val="TableParagraph"/>
              <w:spacing w:before="1"/>
              <w:ind w:left="5"/>
              <w:rPr>
                <w:sz w:val="20"/>
              </w:rPr>
            </w:pPr>
            <w:r w:rsidRPr="00040DFC">
              <w:rPr>
                <w:w w:val="99"/>
                <w:sz w:val="20"/>
              </w:rPr>
              <w:t>5</w:t>
            </w:r>
          </w:p>
        </w:tc>
        <w:tc>
          <w:tcPr>
            <w:tcW w:w="4357" w:type="dxa"/>
            <w:tcBorders>
              <w:left w:val="single" w:sz="8" w:space="0" w:color="000000"/>
              <w:right w:val="nil"/>
            </w:tcBorders>
          </w:tcPr>
          <w:p w:rsidR="004A2345" w:rsidRPr="00040DFC" w:rsidRDefault="004A2345" w:rsidP="00040DFC">
            <w:pPr>
              <w:pStyle w:val="TableParagraph"/>
              <w:spacing w:before="1"/>
              <w:ind w:left="5"/>
              <w:rPr>
                <w:sz w:val="20"/>
              </w:rPr>
            </w:pPr>
            <w:r w:rsidRPr="00040DFC">
              <w:rPr>
                <w:w w:val="99"/>
                <w:sz w:val="20"/>
              </w:rPr>
              <w:t>6</w:t>
            </w:r>
          </w:p>
        </w:tc>
      </w:tr>
    </w:tbl>
    <w:p w:rsidR="004A2345" w:rsidRDefault="004A2345" w:rsidP="008F4D13">
      <w:pPr>
        <w:spacing w:before="13"/>
        <w:ind w:left="5592"/>
        <w:rPr>
          <w:sz w:val="20"/>
        </w:rPr>
      </w:pPr>
      <w:r>
        <w:rPr>
          <w:sz w:val="20"/>
        </w:rPr>
        <w:t>Акцiонери</w:t>
      </w:r>
      <w:r>
        <w:rPr>
          <w:spacing w:val="-6"/>
          <w:sz w:val="20"/>
        </w:rPr>
        <w:t xml:space="preserve"> </w:t>
      </w:r>
      <w:r>
        <w:rPr>
          <w:sz w:val="20"/>
        </w:rPr>
        <w:t>Товариства</w:t>
      </w:r>
      <w:r>
        <w:rPr>
          <w:spacing w:val="-4"/>
          <w:sz w:val="20"/>
        </w:rPr>
        <w:t xml:space="preserve"> </w:t>
      </w:r>
      <w:r>
        <w:rPr>
          <w:sz w:val="20"/>
        </w:rPr>
        <w:t>зобов’язанi:</w:t>
      </w:r>
    </w:p>
    <w:p w:rsidR="004A2345" w:rsidRDefault="004A2345" w:rsidP="008F4D13">
      <w:pPr>
        <w:spacing w:before="5" w:line="244" w:lineRule="auto"/>
        <w:ind w:left="5592" w:right="4696"/>
        <w:rPr>
          <w:sz w:val="20"/>
        </w:rPr>
      </w:pPr>
      <w:r>
        <w:rPr>
          <w:sz w:val="20"/>
        </w:rPr>
        <w:t>дотримуватися</w:t>
      </w:r>
      <w:r>
        <w:rPr>
          <w:spacing w:val="-7"/>
          <w:sz w:val="20"/>
        </w:rPr>
        <w:t xml:space="preserve"> </w:t>
      </w:r>
      <w:r>
        <w:rPr>
          <w:sz w:val="20"/>
        </w:rPr>
        <w:t>статуту,</w:t>
      </w:r>
      <w:r>
        <w:rPr>
          <w:spacing w:val="-6"/>
          <w:sz w:val="20"/>
        </w:rPr>
        <w:t xml:space="preserve"> </w:t>
      </w:r>
      <w:r>
        <w:rPr>
          <w:sz w:val="20"/>
        </w:rPr>
        <w:t>інших</w:t>
      </w:r>
      <w:r>
        <w:rPr>
          <w:spacing w:val="-10"/>
          <w:sz w:val="20"/>
        </w:rPr>
        <w:t xml:space="preserve"> </w:t>
      </w:r>
      <w:r>
        <w:rPr>
          <w:sz w:val="20"/>
        </w:rPr>
        <w:t>внутрішніх</w:t>
      </w:r>
      <w:r>
        <w:rPr>
          <w:spacing w:val="-9"/>
          <w:sz w:val="20"/>
        </w:rPr>
        <w:t xml:space="preserve"> </w:t>
      </w:r>
      <w:r>
        <w:rPr>
          <w:sz w:val="20"/>
        </w:rPr>
        <w:t>документів</w:t>
      </w:r>
      <w:r>
        <w:rPr>
          <w:spacing w:val="-8"/>
          <w:sz w:val="20"/>
        </w:rPr>
        <w:t xml:space="preserve"> </w:t>
      </w:r>
      <w:r>
        <w:rPr>
          <w:sz w:val="20"/>
        </w:rPr>
        <w:t>Товариства;</w:t>
      </w:r>
      <w:r>
        <w:rPr>
          <w:spacing w:val="-47"/>
          <w:sz w:val="20"/>
        </w:rPr>
        <w:t xml:space="preserve"> </w:t>
      </w:r>
      <w:r>
        <w:rPr>
          <w:sz w:val="20"/>
        </w:rPr>
        <w:t>виконувати рішення Загальних зборів, інших органів Товариства;</w:t>
      </w:r>
      <w:r>
        <w:rPr>
          <w:spacing w:val="1"/>
          <w:sz w:val="20"/>
        </w:rPr>
        <w:t xml:space="preserve"> </w:t>
      </w:r>
      <w:r>
        <w:rPr>
          <w:sz w:val="20"/>
        </w:rPr>
        <w:t>виконувати свої зобов'язання перед Товариством, у тому числі</w:t>
      </w:r>
      <w:r>
        <w:rPr>
          <w:spacing w:val="1"/>
          <w:sz w:val="20"/>
        </w:rPr>
        <w:t xml:space="preserve"> </w:t>
      </w:r>
      <w:r>
        <w:rPr>
          <w:sz w:val="20"/>
        </w:rPr>
        <w:t>пов'язані</w:t>
      </w:r>
      <w:r>
        <w:rPr>
          <w:spacing w:val="-2"/>
          <w:sz w:val="20"/>
        </w:rPr>
        <w:t xml:space="preserve"> </w:t>
      </w:r>
      <w:r>
        <w:rPr>
          <w:sz w:val="20"/>
        </w:rPr>
        <w:t>з майновою</w:t>
      </w:r>
      <w:r>
        <w:rPr>
          <w:spacing w:val="1"/>
          <w:sz w:val="20"/>
        </w:rPr>
        <w:t xml:space="preserve"> </w:t>
      </w:r>
      <w:r>
        <w:rPr>
          <w:sz w:val="20"/>
        </w:rPr>
        <w:t>участю;</w:t>
      </w:r>
    </w:p>
    <w:p w:rsidR="004A2345" w:rsidRDefault="004A2345" w:rsidP="008F4D13">
      <w:pPr>
        <w:spacing w:before="3" w:line="244" w:lineRule="auto"/>
        <w:ind w:left="5592" w:right="3975"/>
        <w:rPr>
          <w:sz w:val="20"/>
        </w:rPr>
      </w:pPr>
      <w:r>
        <w:rPr>
          <w:sz w:val="20"/>
        </w:rPr>
        <w:t>оплачувати</w:t>
      </w:r>
      <w:r>
        <w:rPr>
          <w:spacing w:val="-3"/>
          <w:sz w:val="20"/>
        </w:rPr>
        <w:t xml:space="preserve"> </w:t>
      </w:r>
      <w:r>
        <w:rPr>
          <w:sz w:val="20"/>
        </w:rPr>
        <w:t>акції</w:t>
      </w:r>
      <w:r>
        <w:rPr>
          <w:spacing w:val="-7"/>
          <w:sz w:val="20"/>
        </w:rPr>
        <w:t xml:space="preserve"> </w:t>
      </w:r>
      <w:r>
        <w:rPr>
          <w:sz w:val="20"/>
        </w:rPr>
        <w:t>у</w:t>
      </w:r>
      <w:r>
        <w:rPr>
          <w:spacing w:val="-4"/>
          <w:sz w:val="20"/>
        </w:rPr>
        <w:t xml:space="preserve"> </w:t>
      </w:r>
      <w:r>
        <w:rPr>
          <w:sz w:val="20"/>
        </w:rPr>
        <w:t>розмірі, в</w:t>
      </w:r>
      <w:r>
        <w:rPr>
          <w:spacing w:val="-4"/>
          <w:sz w:val="20"/>
        </w:rPr>
        <w:t xml:space="preserve"> </w:t>
      </w:r>
      <w:r>
        <w:rPr>
          <w:sz w:val="20"/>
        </w:rPr>
        <w:t>порядку</w:t>
      </w:r>
      <w:r>
        <w:rPr>
          <w:spacing w:val="-7"/>
          <w:sz w:val="20"/>
        </w:rPr>
        <w:t xml:space="preserve"> </w:t>
      </w:r>
      <w:r>
        <w:rPr>
          <w:sz w:val="20"/>
        </w:rPr>
        <w:t>та</w:t>
      </w:r>
      <w:r>
        <w:rPr>
          <w:spacing w:val="-3"/>
          <w:sz w:val="20"/>
        </w:rPr>
        <w:t xml:space="preserve"> </w:t>
      </w:r>
      <w:r>
        <w:rPr>
          <w:sz w:val="20"/>
        </w:rPr>
        <w:t>засобами, що</w:t>
      </w:r>
      <w:r>
        <w:rPr>
          <w:spacing w:val="-2"/>
          <w:sz w:val="20"/>
        </w:rPr>
        <w:t xml:space="preserve"> </w:t>
      </w:r>
      <w:r>
        <w:rPr>
          <w:sz w:val="20"/>
        </w:rPr>
        <w:t>передбачені</w:t>
      </w:r>
      <w:r>
        <w:rPr>
          <w:spacing w:val="-47"/>
          <w:sz w:val="20"/>
        </w:rPr>
        <w:t xml:space="preserve"> </w:t>
      </w:r>
      <w:r>
        <w:rPr>
          <w:sz w:val="20"/>
        </w:rPr>
        <w:t>статутом</w:t>
      </w:r>
      <w:r>
        <w:rPr>
          <w:spacing w:val="1"/>
          <w:sz w:val="20"/>
        </w:rPr>
        <w:t xml:space="preserve"> </w:t>
      </w:r>
      <w:r>
        <w:rPr>
          <w:sz w:val="20"/>
        </w:rPr>
        <w:t>Товариства;</w:t>
      </w:r>
    </w:p>
    <w:p w:rsidR="004A2345" w:rsidRDefault="004A2345" w:rsidP="008F4D13">
      <w:pPr>
        <w:spacing w:line="244" w:lineRule="auto"/>
        <w:ind w:left="5592" w:right="5347"/>
        <w:rPr>
          <w:sz w:val="20"/>
        </w:rPr>
      </w:pPr>
      <w:r>
        <w:rPr>
          <w:sz w:val="20"/>
        </w:rPr>
        <w:t>не</w:t>
      </w:r>
      <w:r>
        <w:rPr>
          <w:spacing w:val="-6"/>
          <w:sz w:val="20"/>
        </w:rPr>
        <w:t xml:space="preserve"> </w:t>
      </w:r>
      <w:r>
        <w:rPr>
          <w:sz w:val="20"/>
        </w:rPr>
        <w:t>розголошувати</w:t>
      </w:r>
      <w:r>
        <w:rPr>
          <w:spacing w:val="-2"/>
          <w:sz w:val="20"/>
        </w:rPr>
        <w:t xml:space="preserve"> </w:t>
      </w:r>
      <w:r>
        <w:rPr>
          <w:sz w:val="20"/>
        </w:rPr>
        <w:t>комерційну</w:t>
      </w:r>
      <w:r>
        <w:rPr>
          <w:spacing w:val="-9"/>
          <w:sz w:val="20"/>
        </w:rPr>
        <w:t xml:space="preserve"> </w:t>
      </w:r>
      <w:r>
        <w:rPr>
          <w:sz w:val="20"/>
        </w:rPr>
        <w:t>таємницю</w:t>
      </w:r>
      <w:r>
        <w:rPr>
          <w:spacing w:val="-4"/>
          <w:sz w:val="20"/>
        </w:rPr>
        <w:t xml:space="preserve"> </w:t>
      </w:r>
      <w:r>
        <w:rPr>
          <w:sz w:val="20"/>
        </w:rPr>
        <w:t>та</w:t>
      </w:r>
      <w:r>
        <w:rPr>
          <w:spacing w:val="-5"/>
          <w:sz w:val="20"/>
        </w:rPr>
        <w:t xml:space="preserve"> </w:t>
      </w:r>
      <w:r>
        <w:rPr>
          <w:sz w:val="20"/>
        </w:rPr>
        <w:t>конфіденційну</w:t>
      </w:r>
      <w:r>
        <w:rPr>
          <w:spacing w:val="-47"/>
          <w:sz w:val="20"/>
        </w:rPr>
        <w:t xml:space="preserve"> </w:t>
      </w:r>
      <w:r>
        <w:rPr>
          <w:sz w:val="20"/>
        </w:rPr>
        <w:t>інформацію</w:t>
      </w:r>
      <w:r>
        <w:rPr>
          <w:spacing w:val="1"/>
          <w:sz w:val="20"/>
        </w:rPr>
        <w:t xml:space="preserve"> </w:t>
      </w:r>
      <w:r>
        <w:rPr>
          <w:sz w:val="20"/>
        </w:rPr>
        <w:t>про</w:t>
      </w:r>
      <w:r>
        <w:rPr>
          <w:spacing w:val="4"/>
          <w:sz w:val="20"/>
        </w:rPr>
        <w:t xml:space="preserve"> </w:t>
      </w:r>
      <w:r>
        <w:rPr>
          <w:sz w:val="20"/>
        </w:rPr>
        <w:t>діяльність</w:t>
      </w:r>
      <w:r>
        <w:rPr>
          <w:spacing w:val="-3"/>
          <w:sz w:val="20"/>
        </w:rPr>
        <w:t xml:space="preserve"> </w:t>
      </w:r>
      <w:r>
        <w:rPr>
          <w:sz w:val="20"/>
        </w:rPr>
        <w:t>Товариства.</w:t>
      </w:r>
    </w:p>
    <w:p w:rsidR="004A2345" w:rsidRDefault="004A2345" w:rsidP="008F4D13">
      <w:pPr>
        <w:spacing w:line="244" w:lineRule="auto"/>
        <w:ind w:left="5643" w:right="3975"/>
        <w:rPr>
          <w:sz w:val="20"/>
        </w:rPr>
      </w:pPr>
      <w:r>
        <w:rPr>
          <w:noProof/>
          <w:lang w:val="ru-RU" w:eastAsia="ru-RU"/>
        </w:rPr>
        <w:pict>
          <v:shape id="Freeform 356" o:spid="_x0000_s1248" style="position:absolute;left:0;text-align:left;margin-left:28.2pt;margin-top:24.35pt;width:785.4pt;height:60.6pt;z-index:-251641344;visibility:visible;mso-wrap-style:square;mso-wrap-distance-left:9pt;mso-wrap-distance-top:0;mso-wrap-distance-right:9pt;mso-wrap-distance-bottom:0;mso-position-horizontal:absolute;mso-position-horizontal-relative:page;mso-position-vertical:absolute;mso-position-vertical-relative:text;v-text-anchor:top" coordsize="15708,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evFyAMAAJwMAAAOAAAAZHJzL2Uyb0RvYy54bWysV+2OozYU/V9p38Hi51Y7xCYhH5rMqtrV&#10;VpV2t5WWPoADJqACprYTMn36vTY4YyieRVVHmgDx4fr4HN/rm8f3t7pCVyZkyZtjgB9WAWJNyrOy&#10;OR+DP5NP73YBkoo2Ga14w47BM5PB+6c3Pz127YERXvAqYwJBkEYeuvYYFEq1hzCUacFqKh94yxoY&#10;zLmoqYJHcQ4zQTuIXlchWa3isOMiawVPmZTw7cd+MHgy8fOcper3PJdMoeoYADdlPoX5POnP8OmR&#10;Hs6CtkWZDjTof2BR07KBSe+hPlJF0UWU/wpVl6ngkufqIeV1yPO8TJlZA6wGryar+VbQlpm1gDiy&#10;vcsk/7+w6dfrt/YPoanL9jNP/5KgSNi18nAf0Q8SMOjUfeEZeEgvipvF3nJR6zdhGehmNH2+a8pu&#10;CqXw5X6/XW92IH0KY9t4HxMjekgP9u30ItWvjJtI9PpZqt6TDO6MohlqaA3TJhAkryuw5+d3aIVw&#10;TLYEbeL14OEdhi3sbYiSFeoQ3mxXuymKWJQJtt5tEfxPQZEFQSgNKRAmmExRa4syoTbbeI7VxoI0&#10;q7WPVWxRr7HaWtCrrCDxHLVApzlWewvSrHY+VnisvEcs7ArvVwv0W0AMu9InmHipTcRf7eZ8xK76&#10;G8DMG4nH8ns0w67+CY691MYO4Hi/n+XmemBA8+Qgb0a6zW8z4pqQEP/2H7vgI0dcG14jN7HBQ861&#10;ISHeLCATH+ZNJa4PflPJ1AZP2SCuDwnxJkM08WGeXOT64CcXTW3wkItcH5LImw7R2AdPpkauD+NM&#10;hbp8tpWXFrYYp7dmqMZwh6g+21fmBGi51JU/gdVCeU8iXRohBKB06faAYXYNNtX2h2BwRYOhuCwJ&#10;rcuGgW+WwWELGfh+EVwnl4ZDViwhQ4aFwkZdBB+WCltnCVxvCU0GzHTgvZ6DWQLan2njIwIEjc9J&#10;v0MPLVXaY3uLOmjhzGGJCrjTR50eqvmVJdyAlHZ7gMDk9ih/QVTNCAnb24HZQXttTTjIp4UY0L9f&#10;qg1gr24ge0KDEnbYXnuYPoBgwqW4H0z6IsZioFXN0korLlm/MG2IyaC7M9pQp0GSvCqzT2VVaTuk&#10;OJ8+VAJdqe5uzd8g0AhWmWRsuH7N6jc0ebqv072yPJx49gw9nuB9iwwtPdwUXPwToA7a42Mg/75Q&#10;wQJU/dZA/7nH6zUYp8zDerPVp5NwR07uCG1SCHUMVADFQ99+UH0PfmlFeS5gJmx2WsN/gd4yL3UL&#10;aJrQntXwAC2w0WZo13WP7T4b1MuPiqfvAAAA//8DAFBLAwQUAAYACAAAACEAjuJTed8AAAAKAQAA&#10;DwAAAGRycy9kb3ducmV2LnhtbEyPzW7CMBCE75V4B2sr9VYcIgiQxkGlvxcOLaCeTbxNQuN1ZJsk&#10;ffs6p3Lb1czOfpNtBt2wDq2rDQmYTSNgSIVRNZUCjofX+xUw5yUp2RhCAb/oYJNPbjKZKtPTJ3Z7&#10;X7IQQi6VAirv25RzV1SopZuaFilo38Zq6cNqS66s7EO4bngcRQnXsqbwoZItPlVY/OwvOmC8d+Us&#10;+dju+q83+8LPRm+fF1qIu9vh8QGYx8H/m2HEDzeQB6aTuZByrBGwSObBKWC+WgIb9SRexsBO47Re&#10;A88zfl0h/wMAAP//AwBQSwECLQAUAAYACAAAACEAtoM4kv4AAADhAQAAEwAAAAAAAAAAAAAAAAAA&#10;AAAAW0NvbnRlbnRfVHlwZXNdLnhtbFBLAQItABQABgAIAAAAIQA4/SH/1gAAAJQBAAALAAAAAAAA&#10;AAAAAAAAAC8BAABfcmVscy8ucmVsc1BLAQItABQABgAIAAAAIQAgyevFyAMAAJwMAAAOAAAAAAAA&#10;AAAAAAAAAC4CAABkcnMvZTJvRG9jLnhtbFBLAQItABQABgAIAAAAIQCO4lN53wAAAAoBAAAPAAAA&#10;AAAAAAAAAAAAACIGAABkcnMvZG93bnJldi54bWxQSwUGAAAAAAQABADzAAAALgcAAAAA&#10;" path="m15708,l12,,,,,21,,1212r12,l12,21r15696,l15708,xe" fillcolor="black" stroked="f">
            <v:path arrowok="t" o:connecttype="custom" o:connectlocs="9974580,309245;7620,309245;0,309245;0,322580;0,1078865;7620,1078865;7620,322580;9974580,322580;9974580,309245" o:connectangles="0,0,0,0,0,0,0,0,0"/>
            <w10:wrap anchorx="page"/>
          </v:shape>
        </w:pict>
      </w:r>
      <w:r>
        <w:rPr>
          <w:sz w:val="20"/>
        </w:rPr>
        <w:t>Акціонери</w:t>
      </w:r>
      <w:r>
        <w:rPr>
          <w:spacing w:val="-6"/>
          <w:sz w:val="20"/>
        </w:rPr>
        <w:t xml:space="preserve"> </w:t>
      </w:r>
      <w:r>
        <w:rPr>
          <w:sz w:val="20"/>
        </w:rPr>
        <w:t>можуть</w:t>
      </w:r>
      <w:r>
        <w:rPr>
          <w:spacing w:val="-3"/>
          <w:sz w:val="20"/>
        </w:rPr>
        <w:t xml:space="preserve"> </w:t>
      </w:r>
      <w:r>
        <w:rPr>
          <w:sz w:val="20"/>
        </w:rPr>
        <w:t>також</w:t>
      </w:r>
      <w:r>
        <w:rPr>
          <w:spacing w:val="-5"/>
          <w:sz w:val="20"/>
        </w:rPr>
        <w:t xml:space="preserve"> </w:t>
      </w:r>
      <w:r>
        <w:rPr>
          <w:sz w:val="20"/>
        </w:rPr>
        <w:t>мати</w:t>
      </w:r>
      <w:r>
        <w:rPr>
          <w:spacing w:val="-5"/>
          <w:sz w:val="20"/>
        </w:rPr>
        <w:t xml:space="preserve"> </w:t>
      </w:r>
      <w:r>
        <w:rPr>
          <w:sz w:val="20"/>
        </w:rPr>
        <w:t>інші</w:t>
      </w:r>
      <w:r>
        <w:rPr>
          <w:spacing w:val="-6"/>
          <w:sz w:val="20"/>
        </w:rPr>
        <w:t xml:space="preserve"> </w:t>
      </w:r>
      <w:r>
        <w:rPr>
          <w:sz w:val="20"/>
        </w:rPr>
        <w:t>обов'язки,</w:t>
      </w:r>
      <w:r>
        <w:rPr>
          <w:spacing w:val="-3"/>
          <w:sz w:val="20"/>
        </w:rPr>
        <w:t xml:space="preserve"> </w:t>
      </w:r>
      <w:r>
        <w:rPr>
          <w:sz w:val="20"/>
        </w:rPr>
        <w:t>встановлені</w:t>
      </w:r>
      <w:r>
        <w:rPr>
          <w:spacing w:val="-7"/>
          <w:sz w:val="20"/>
        </w:rPr>
        <w:t xml:space="preserve"> </w:t>
      </w:r>
      <w:r>
        <w:rPr>
          <w:sz w:val="20"/>
        </w:rPr>
        <w:t>чинним</w:t>
      </w:r>
      <w:r>
        <w:rPr>
          <w:spacing w:val="-47"/>
          <w:sz w:val="20"/>
        </w:rPr>
        <w:t xml:space="preserve"> </w:t>
      </w:r>
      <w:r>
        <w:rPr>
          <w:sz w:val="20"/>
        </w:rPr>
        <w:t>законодавством.</w:t>
      </w:r>
    </w:p>
    <w:p w:rsidR="004A2345" w:rsidRDefault="004A2345" w:rsidP="008F4D13">
      <w:pPr>
        <w:tabs>
          <w:tab w:val="left" w:pos="15811"/>
        </w:tabs>
        <w:spacing w:before="39" w:line="244" w:lineRule="auto"/>
        <w:ind w:left="125" w:right="146"/>
        <w:rPr>
          <w:sz w:val="20"/>
        </w:rPr>
      </w:pPr>
      <w:r>
        <w:rPr>
          <w:sz w:val="20"/>
        </w:rPr>
        <w:t>Примітки: Цiннi папери емітента (акції прості іменні бездокументарної форми існування) на бiржах та торговельно-iнформацiйних системах не котируються, торгiвля цінними</w:t>
      </w:r>
      <w:r>
        <w:rPr>
          <w:spacing w:val="1"/>
          <w:sz w:val="20"/>
        </w:rPr>
        <w:t xml:space="preserve"> </w:t>
      </w:r>
      <w:r>
        <w:rPr>
          <w:sz w:val="20"/>
        </w:rPr>
        <w:t>паперами Товариства на внутрiшнiх та зовнiшнiх ринках не здiйснювалась, заяви органiзаторам торгiвлi цiнними паперами для допуску до торгів на фондових біржах в частині</w:t>
      </w:r>
      <w:r>
        <w:rPr>
          <w:spacing w:val="1"/>
          <w:sz w:val="20"/>
        </w:rPr>
        <w:t xml:space="preserve"> </w:t>
      </w:r>
      <w:r>
        <w:rPr>
          <w:sz w:val="20"/>
        </w:rPr>
        <w:t>включення до біржового реєстру не подавались. Акцiї власної емiсiї Товариством протягом звiтного перiоду не викупались. Цiннi папери iнших емiтентiв протягом звiтного перiоду</w:t>
      </w:r>
      <w:r>
        <w:rPr>
          <w:spacing w:val="1"/>
          <w:sz w:val="20"/>
        </w:rPr>
        <w:t xml:space="preserve"> </w:t>
      </w:r>
      <w:r>
        <w:rPr>
          <w:sz w:val="20"/>
        </w:rPr>
        <w:t>Товариством не придбавались i не продавались. Держава акцiями емітента не володiє. Акцiї та іншi цiннi папери, емiсiя яких пiдлягає реєстрацiї, Товариством протягом звітного</w:t>
      </w:r>
      <w:r>
        <w:rPr>
          <w:spacing w:val="1"/>
          <w:sz w:val="20"/>
        </w:rPr>
        <w:t xml:space="preserve"> </w:t>
      </w:r>
      <w:r>
        <w:rPr>
          <w:spacing w:val="-1"/>
          <w:sz w:val="20"/>
          <w:u w:val="single"/>
        </w:rPr>
        <w:t>перiоду</w:t>
      </w:r>
      <w:r>
        <w:rPr>
          <w:spacing w:val="-10"/>
          <w:sz w:val="20"/>
          <w:u w:val="single"/>
        </w:rPr>
        <w:t xml:space="preserve"> </w:t>
      </w:r>
      <w:r>
        <w:rPr>
          <w:sz w:val="20"/>
          <w:u w:val="single"/>
        </w:rPr>
        <w:t>не</w:t>
      </w:r>
      <w:r>
        <w:rPr>
          <w:spacing w:val="-7"/>
          <w:sz w:val="20"/>
          <w:u w:val="single"/>
        </w:rPr>
        <w:t xml:space="preserve"> </w:t>
      </w:r>
      <w:r>
        <w:rPr>
          <w:sz w:val="20"/>
          <w:u w:val="single"/>
        </w:rPr>
        <w:t>випускалися.</w:t>
      </w:r>
      <w:r>
        <w:rPr>
          <w:sz w:val="20"/>
          <w:u w:val="single"/>
        </w:rPr>
        <w:tab/>
      </w:r>
    </w:p>
    <w:p w:rsidR="004A2345" w:rsidRDefault="004A2345" w:rsidP="008F4D13">
      <w:pPr>
        <w:spacing w:line="244" w:lineRule="auto"/>
        <w:rPr>
          <w:sz w:val="20"/>
        </w:rPr>
        <w:sectPr w:rsidR="004A2345">
          <w:pgSz w:w="16840" w:h="11900" w:orient="landscape"/>
          <w:pgMar w:top="1100" w:right="420" w:bottom="780" w:left="460" w:header="0" w:footer="589" w:gutter="0"/>
          <w:cols w:space="720"/>
        </w:sectPr>
      </w:pPr>
    </w:p>
    <w:p w:rsidR="004A2345" w:rsidRDefault="004A2345" w:rsidP="009F75CA">
      <w:pPr>
        <w:pStyle w:val="11"/>
        <w:numPr>
          <w:ilvl w:val="0"/>
          <w:numId w:val="26"/>
        </w:numPr>
        <w:tabs>
          <w:tab w:val="left" w:pos="6023"/>
        </w:tabs>
        <w:spacing w:before="77"/>
        <w:ind w:left="6022" w:hanging="416"/>
      </w:pPr>
      <w:bookmarkStart w:id="9" w:name="11._Відомості_про_цінні_папери_емітента."/>
      <w:bookmarkEnd w:id="9"/>
      <w:r>
        <w:t>Відомості</w:t>
      </w:r>
      <w:r>
        <w:rPr>
          <w:spacing w:val="-5"/>
        </w:rPr>
        <w:t xml:space="preserve"> </w:t>
      </w:r>
      <w:r>
        <w:t>про</w:t>
      </w:r>
      <w:r>
        <w:rPr>
          <w:spacing w:val="-7"/>
        </w:rPr>
        <w:t xml:space="preserve"> </w:t>
      </w:r>
      <w:r>
        <w:t>цінні</w:t>
      </w:r>
      <w:r>
        <w:rPr>
          <w:spacing w:val="-8"/>
        </w:rPr>
        <w:t xml:space="preserve"> </w:t>
      </w:r>
      <w:r>
        <w:t>папери</w:t>
      </w:r>
      <w:r>
        <w:rPr>
          <w:spacing w:val="-8"/>
        </w:rPr>
        <w:t xml:space="preserve"> </w:t>
      </w:r>
      <w:r>
        <w:t>емітента</w:t>
      </w:r>
    </w:p>
    <w:p w:rsidR="004A2345" w:rsidRDefault="004A2345" w:rsidP="008F4D13">
      <w:pPr>
        <w:pStyle w:val="21"/>
        <w:spacing w:before="108" w:after="17"/>
        <w:ind w:left="116"/>
      </w:pPr>
      <w:r>
        <w:rPr>
          <w:noProof/>
          <w:lang w:val="ru-RU" w:eastAsia="ru-RU"/>
        </w:rPr>
        <w:pict>
          <v:shape id="Text Box 357" o:spid="_x0000_s1252" type="#_x0000_t202" style="position:absolute;left:0;text-align:left;margin-left:284.9pt;margin-top:114.55pt;width:66.7pt;height:11.05pt;z-index:-25164032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STD2wEAAJgDAAAOAAAAZHJzL2Uyb0RvYy54bWysU9tu2zAMfR+wfxD0vthps60z4hRdiw4D&#10;ugvQ7QNkWbaF2aJGKrGzrx8lx+kub8NeBJqUDs85pLfX09CLg0Gy4Eq5XuVSGKehtq4t5dcv9y+u&#10;pKCgXK16cKaUR0Pyevf82Xb0hbmADvraoGAQR8XoS9mF4IssI92ZQdEKvHFcbAAHFfgT26xGNTL6&#10;0GcXef4qGwFrj6ANEWfv5qLcJfymMTp8ahoyQfSlZG4hnZjOKp7ZbquKFpXvrD7RUP/AYlDWcdMz&#10;1J0KSuzR/gU1WI1A0ISVhiGDprHaJA2sZp3/oeaxU94kLWwO+bNN9P9g9cfDo/+MIkxvYeIBJhHk&#10;H0B/I+HgtlOuNTeIMHZG1dx4HS3LRk/F6Wm0mgqKINX4AWoestoHSEBTg0N0hXUKRucBHM+mmykI&#10;zcmrzev8DVc0l9ab/PLyZeqgiuWxRwrvDAwiBqVEnmkCV4cHCpGMKpYrsZeDe9v3aa69+y3BF2Mm&#10;kY98Z+ZhqiZh61JuNrFxFFNBfWQ5CPO68Hpz0AH+kGLkVSklfd8rNFL07x1bEvdqCXAJqiVQTvPT&#10;UgYp5vA2zPu392jbjpFn0x3csG2NTZKeWJz48viT0tOqxv369Tvdevqhdj8BAAD//wMAUEsDBBQA&#10;BgAIAAAAIQBo0rXP4AAAAAsBAAAPAAAAZHJzL2Rvd25yZXYueG1sTI/BTsMwEETvSPyDtUjcqJ2g&#10;BhLiVBWCExIiDQeOTuwmVuN1iN02/D3LiR53djTzptwsbmQnMwfrUUKyEsAMdl5b7CV8Nq93j8BC&#10;VKjV6NFI+DEBNtX1VakK7c9Ym9Mu9oxCMBRKwhDjVHAeusE4FVZ+Mki/vZ+dinTOPdezOlO4G3kq&#10;RMadskgNg5rM82C6w+7oJGy/sH6x3+/tR72vbdPkAt+yg5S3N8v2CVg0S/w3wx8+oUNFTK0/og5s&#10;lLDOckKPEtI0T4CR40Hcp8BaUtZJCrwq+eWG6hcAAP//AwBQSwECLQAUAAYACAAAACEAtoM4kv4A&#10;AADhAQAAEwAAAAAAAAAAAAAAAAAAAAAAW0NvbnRlbnRfVHlwZXNdLnhtbFBLAQItABQABgAIAAAA&#10;IQA4/SH/1gAAAJQBAAALAAAAAAAAAAAAAAAAAC8BAABfcmVscy8ucmVsc1BLAQItABQABgAIAAAA&#10;IQD36STD2wEAAJgDAAAOAAAAAAAAAAAAAAAAAC4CAABkcnMvZTJvRG9jLnhtbFBLAQItABQABgAI&#10;AAAAIQBo0rXP4AAAAAsBAAAPAAAAAAAAAAAAAAAAADUEAABkcnMvZG93bnJldi54bWxQSwUGAAAA&#10;AAQABADzAAAAQgUAAAAA&#10;" filled="f" stroked="f">
            <v:textbox inset="0,0,0,0">
              <w:txbxContent>
                <w:p w:rsidR="004A2345" w:rsidRDefault="004A2345" w:rsidP="008F4D13">
                  <w:pPr>
                    <w:spacing w:line="221" w:lineRule="exact"/>
                    <w:rPr>
                      <w:sz w:val="20"/>
                    </w:rPr>
                  </w:pPr>
                  <w:r>
                    <w:rPr>
                      <w:spacing w:val="-1"/>
                      <w:sz w:val="20"/>
                    </w:rPr>
                    <w:t>UA</w:t>
                  </w:r>
                  <w:r>
                    <w:rPr>
                      <w:spacing w:val="-10"/>
                      <w:sz w:val="20"/>
                    </w:rPr>
                    <w:t xml:space="preserve"> </w:t>
                  </w:r>
                  <w:r>
                    <w:rPr>
                      <w:spacing w:val="-1"/>
                      <w:sz w:val="20"/>
                    </w:rPr>
                    <w:t>1007331002</w:t>
                  </w:r>
                </w:p>
              </w:txbxContent>
            </v:textbox>
            <w10:wrap anchorx="page"/>
          </v:shape>
        </w:pict>
      </w:r>
      <w:r>
        <w:rPr>
          <w:noProof/>
          <w:lang w:val="ru-RU" w:eastAsia="ru-RU"/>
        </w:rPr>
        <w:pict>
          <v:rect id="Rectangle 358" o:spid="_x0000_s1253" style="position:absolute;left:0;text-align:left;margin-left:284.4pt;margin-top:114.05pt;width:67.45pt;height:117.25pt;z-index:-25163929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NAE5wEAALUDAAAOAAAAZHJzL2Uyb0RvYy54bWysU8Fu2zAMvQ/YPwi6L7aDJE2NOEWRIsOA&#10;bivQ9QNkWbaFyaJGKXGyrx+lpGmw3ob5IIii+Mj39Ly6OwyG7RV6DbbixSTnTFkJjbZdxV9+bD8t&#10;OfNB2EYYsKriR+X53frjh9XoSjWFHkyjkBGI9eXoKt6H4Mos87JXg/ATcMpSsgUcRKAQu6xBMRL6&#10;YLJpni+yEbBxCFJ5T6cPpyRfJ/y2VTJ8b1uvAjMVp9lCWjGtdVyz9UqUHQrXa3keQ/zDFIPQlppe&#10;oB5EEGyH+h3UoCWChzZMJAwZtK2WKnEgNkX+F5vnXjiVuJA43l1k8v8PVn7bP7snjKN79wjyp2cW&#10;Nr2wnbpHhLFXoqF2RRQqG50vLwUx8FTK6vErNPS0YhcgaXBocYiAxI4dktTHi9TqEJikw+V8sSjm&#10;nElKFbPlbX4zTy1E+Vrt0IfPCgYWNxVHesqELvaPPsRpRPl6JU0PRjdbbUwKsKs3Btle0LNv03dG&#10;99fXjI2XLcSyE2I8STQjs2giX9bQHIklwsk75HXa9IC/ORvJNxX3v3YCFWfmiyWlbovZLBotBbP5&#10;zZQCvM7U1xlhJUFVPHB22m7CyZw7h7rrqVORSFu4J3VbnYi/TXUelryR9Dj7OJrvOk633v629R8A&#10;AAD//wMAUEsDBBQABgAIAAAAIQBgkORv4AAAAAsBAAAPAAAAZHJzL2Rvd25yZXYueG1sTI/BTsMw&#10;EETvSPyDtUjcqN20dUOIUyGknoADLRLXbbxNIuJ1iZ02/D3mBMfRjGbelJvJ9eJMQ+g8G5jPFAji&#10;2tuOGwPv++1dDiJEZIu9ZzLwTQE21fVViYX1F36j8y42IpVwKNBAG+OpkDLULTkMM38iTt7RDw5j&#10;kkMj7YCXVO56mSmlpcOO00KLJ3pqqf7cjc4A6qX9ej0uXvbPo8b7ZlLb1Ycy5vZmenwAEWmKf2H4&#10;xU/oUCWmgx/ZBtEbWOk8oUcDWZbPQaTEWi3WIA4GljrTIKtS/v9Q/QAAAP//AwBQSwECLQAUAAYA&#10;CAAAACEAtoM4kv4AAADhAQAAEwAAAAAAAAAAAAAAAAAAAAAAW0NvbnRlbnRfVHlwZXNdLnhtbFBL&#10;AQItABQABgAIAAAAIQA4/SH/1gAAAJQBAAALAAAAAAAAAAAAAAAAAC8BAABfcmVscy8ucmVsc1BL&#10;AQItABQABgAIAAAAIQBgqNAE5wEAALUDAAAOAAAAAAAAAAAAAAAAAC4CAABkcnMvZTJvRG9jLnht&#10;bFBLAQItABQABgAIAAAAIQBgkORv4AAAAAsBAAAPAAAAAAAAAAAAAAAAAEEEAABkcnMvZG93bnJl&#10;di54bWxQSwUGAAAAAAQABADzAAAATgUAAAAA&#10;" stroked="f">
            <w10:wrap anchorx="page"/>
          </v:rect>
        </w:pict>
      </w:r>
      <w:r>
        <w:t>1.</w:t>
      </w:r>
      <w:r>
        <w:rPr>
          <w:spacing w:val="2"/>
        </w:rPr>
        <w:t xml:space="preserve"> </w:t>
      </w:r>
      <w:r>
        <w:t>Інформація</w:t>
      </w:r>
      <w:r>
        <w:rPr>
          <w:spacing w:val="2"/>
        </w:rPr>
        <w:t xml:space="preserve"> </w:t>
      </w:r>
      <w:r>
        <w:t>про випуски</w:t>
      </w:r>
      <w:r>
        <w:rPr>
          <w:spacing w:val="1"/>
        </w:rPr>
        <w:t xml:space="preserve"> </w:t>
      </w:r>
      <w:r>
        <w:t>акцій</w:t>
      </w:r>
      <w:r>
        <w:rPr>
          <w:spacing w:val="1"/>
        </w:rPr>
        <w:t xml:space="preserve"> </w:t>
      </w:r>
      <w:r>
        <w:t>емітента</w:t>
      </w:r>
    </w:p>
    <w:tbl>
      <w:tblPr>
        <w:tblW w:w="0" w:type="auto"/>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1228"/>
        <w:gridCol w:w="1308"/>
        <w:gridCol w:w="2573"/>
        <w:gridCol w:w="1368"/>
        <w:gridCol w:w="1960"/>
        <w:gridCol w:w="1845"/>
        <w:gridCol w:w="1549"/>
        <w:gridCol w:w="1415"/>
        <w:gridCol w:w="1429"/>
        <w:gridCol w:w="1041"/>
      </w:tblGrid>
      <w:tr w:rsidR="004A2345" w:rsidTr="00040DFC">
        <w:trPr>
          <w:trHeight w:val="1492"/>
        </w:trPr>
        <w:tc>
          <w:tcPr>
            <w:tcW w:w="1228" w:type="dxa"/>
            <w:tcBorders>
              <w:left w:val="single" w:sz="6" w:space="0" w:color="000000"/>
              <w:bottom w:val="single" w:sz="12" w:space="0" w:color="000000"/>
            </w:tcBorders>
          </w:tcPr>
          <w:p w:rsidR="004A2345" w:rsidRPr="00040DFC" w:rsidRDefault="004A2345" w:rsidP="00040DFC">
            <w:pPr>
              <w:pStyle w:val="TableParagraph"/>
              <w:spacing w:line="247" w:lineRule="auto"/>
              <w:ind w:left="62" w:right="114" w:firstLine="3"/>
              <w:rPr>
                <w:sz w:val="24"/>
              </w:rPr>
            </w:pPr>
            <w:r w:rsidRPr="00040DFC">
              <w:rPr>
                <w:sz w:val="24"/>
              </w:rPr>
              <w:t>Дата</w:t>
            </w:r>
            <w:r w:rsidRPr="00040DFC">
              <w:rPr>
                <w:spacing w:val="1"/>
                <w:sz w:val="24"/>
              </w:rPr>
              <w:t xml:space="preserve"> </w:t>
            </w:r>
            <w:r w:rsidRPr="00040DFC">
              <w:rPr>
                <w:sz w:val="24"/>
              </w:rPr>
              <w:t>реєстрації</w:t>
            </w:r>
            <w:r w:rsidRPr="00040DFC">
              <w:rPr>
                <w:spacing w:val="-57"/>
                <w:sz w:val="24"/>
              </w:rPr>
              <w:t xml:space="preserve"> </w:t>
            </w:r>
            <w:r w:rsidRPr="00040DFC">
              <w:rPr>
                <w:sz w:val="24"/>
              </w:rPr>
              <w:t>випуску</w:t>
            </w:r>
          </w:p>
        </w:tc>
        <w:tc>
          <w:tcPr>
            <w:tcW w:w="1308" w:type="dxa"/>
            <w:tcBorders>
              <w:bottom w:val="single" w:sz="12" w:space="0" w:color="000000"/>
            </w:tcBorders>
          </w:tcPr>
          <w:p w:rsidR="004A2345" w:rsidRPr="00040DFC" w:rsidRDefault="004A2345" w:rsidP="00040DFC">
            <w:pPr>
              <w:pStyle w:val="TableParagraph"/>
              <w:spacing w:line="249" w:lineRule="auto"/>
              <w:ind w:left="46" w:right="96" w:firstLine="5"/>
              <w:rPr>
                <w:sz w:val="24"/>
              </w:rPr>
            </w:pPr>
            <w:r w:rsidRPr="00040DFC">
              <w:rPr>
                <w:sz w:val="24"/>
              </w:rPr>
              <w:t>Номер</w:t>
            </w:r>
            <w:r w:rsidRPr="00040DFC">
              <w:rPr>
                <w:spacing w:val="1"/>
                <w:sz w:val="24"/>
              </w:rPr>
              <w:t xml:space="preserve"> </w:t>
            </w:r>
            <w:r w:rsidRPr="00040DFC">
              <w:rPr>
                <w:sz w:val="24"/>
              </w:rPr>
              <w:t>свідоцтва</w:t>
            </w:r>
            <w:r w:rsidRPr="00040DFC">
              <w:rPr>
                <w:spacing w:val="1"/>
                <w:sz w:val="24"/>
              </w:rPr>
              <w:t xml:space="preserve"> </w:t>
            </w:r>
            <w:r w:rsidRPr="00040DFC">
              <w:rPr>
                <w:sz w:val="24"/>
              </w:rPr>
              <w:t>про</w:t>
            </w:r>
            <w:r w:rsidRPr="00040DFC">
              <w:rPr>
                <w:spacing w:val="1"/>
                <w:sz w:val="24"/>
              </w:rPr>
              <w:t xml:space="preserve"> </w:t>
            </w:r>
            <w:r w:rsidRPr="00040DFC">
              <w:rPr>
                <w:sz w:val="24"/>
              </w:rPr>
              <w:t>реєстрацію</w:t>
            </w:r>
            <w:r w:rsidRPr="00040DFC">
              <w:rPr>
                <w:spacing w:val="-57"/>
                <w:sz w:val="24"/>
              </w:rPr>
              <w:t xml:space="preserve"> </w:t>
            </w:r>
            <w:r w:rsidRPr="00040DFC">
              <w:rPr>
                <w:sz w:val="24"/>
              </w:rPr>
              <w:t>випуску</w:t>
            </w:r>
          </w:p>
        </w:tc>
        <w:tc>
          <w:tcPr>
            <w:tcW w:w="2573" w:type="dxa"/>
            <w:tcBorders>
              <w:bottom w:val="single" w:sz="12" w:space="0" w:color="000000"/>
            </w:tcBorders>
          </w:tcPr>
          <w:p w:rsidR="004A2345" w:rsidRPr="00040DFC" w:rsidRDefault="004A2345" w:rsidP="00040DFC">
            <w:pPr>
              <w:pStyle w:val="TableParagraph"/>
              <w:spacing w:line="247" w:lineRule="auto"/>
              <w:ind w:left="57" w:right="41" w:firstLine="67"/>
              <w:jc w:val="left"/>
              <w:rPr>
                <w:sz w:val="24"/>
              </w:rPr>
            </w:pPr>
            <w:r w:rsidRPr="00040DFC">
              <w:rPr>
                <w:sz w:val="24"/>
              </w:rPr>
              <w:t>Найменування органу,</w:t>
            </w:r>
            <w:r w:rsidRPr="00040DFC">
              <w:rPr>
                <w:spacing w:val="1"/>
                <w:sz w:val="24"/>
              </w:rPr>
              <w:t xml:space="preserve"> </w:t>
            </w:r>
            <w:r w:rsidRPr="00040DFC">
              <w:rPr>
                <w:sz w:val="24"/>
              </w:rPr>
              <w:t>що</w:t>
            </w:r>
            <w:r w:rsidRPr="00040DFC">
              <w:rPr>
                <w:spacing w:val="-8"/>
                <w:sz w:val="24"/>
              </w:rPr>
              <w:t xml:space="preserve"> </w:t>
            </w:r>
            <w:r w:rsidRPr="00040DFC">
              <w:rPr>
                <w:sz w:val="24"/>
              </w:rPr>
              <w:t>зареєстрував</w:t>
            </w:r>
            <w:r w:rsidRPr="00040DFC">
              <w:rPr>
                <w:spacing w:val="-11"/>
                <w:sz w:val="24"/>
              </w:rPr>
              <w:t xml:space="preserve"> </w:t>
            </w:r>
            <w:r w:rsidRPr="00040DFC">
              <w:rPr>
                <w:sz w:val="24"/>
              </w:rPr>
              <w:t>випуск</w:t>
            </w:r>
          </w:p>
        </w:tc>
        <w:tc>
          <w:tcPr>
            <w:tcW w:w="1368" w:type="dxa"/>
            <w:tcBorders>
              <w:bottom w:val="single" w:sz="12" w:space="0" w:color="000000"/>
            </w:tcBorders>
          </w:tcPr>
          <w:p w:rsidR="004A2345" w:rsidRPr="00040DFC" w:rsidRDefault="004A2345" w:rsidP="00040DFC">
            <w:pPr>
              <w:pStyle w:val="TableParagraph"/>
              <w:spacing w:line="249" w:lineRule="auto"/>
              <w:ind w:left="115" w:right="104"/>
              <w:rPr>
                <w:sz w:val="24"/>
              </w:rPr>
            </w:pPr>
            <w:r w:rsidRPr="00040DFC">
              <w:rPr>
                <w:sz w:val="24"/>
              </w:rPr>
              <w:t>Міжнарод-</w:t>
            </w:r>
            <w:r w:rsidRPr="00040DFC">
              <w:rPr>
                <w:spacing w:val="-57"/>
                <w:sz w:val="24"/>
              </w:rPr>
              <w:t xml:space="preserve"> </w:t>
            </w:r>
            <w:r w:rsidRPr="00040DFC">
              <w:rPr>
                <w:sz w:val="24"/>
              </w:rPr>
              <w:t>ний</w:t>
            </w:r>
            <w:r w:rsidRPr="00040DFC">
              <w:rPr>
                <w:spacing w:val="1"/>
                <w:sz w:val="24"/>
              </w:rPr>
              <w:t xml:space="preserve"> </w:t>
            </w:r>
            <w:r w:rsidRPr="00040DFC">
              <w:rPr>
                <w:sz w:val="24"/>
              </w:rPr>
              <w:t>ідентифі-</w:t>
            </w:r>
            <w:r w:rsidRPr="00040DFC">
              <w:rPr>
                <w:spacing w:val="1"/>
                <w:sz w:val="24"/>
              </w:rPr>
              <w:t xml:space="preserve"> </w:t>
            </w:r>
            <w:r w:rsidRPr="00040DFC">
              <w:rPr>
                <w:sz w:val="24"/>
              </w:rPr>
              <w:t>каційний</w:t>
            </w:r>
            <w:r w:rsidRPr="00040DFC">
              <w:rPr>
                <w:spacing w:val="1"/>
                <w:sz w:val="24"/>
              </w:rPr>
              <w:t xml:space="preserve"> </w:t>
            </w:r>
            <w:r w:rsidRPr="00040DFC">
              <w:rPr>
                <w:sz w:val="24"/>
              </w:rPr>
              <w:t>номер</w:t>
            </w:r>
          </w:p>
        </w:tc>
        <w:tc>
          <w:tcPr>
            <w:tcW w:w="1960" w:type="dxa"/>
            <w:tcBorders>
              <w:top w:val="single" w:sz="12" w:space="0" w:color="000000"/>
            </w:tcBorders>
          </w:tcPr>
          <w:p w:rsidR="004A2345" w:rsidRPr="00040DFC" w:rsidRDefault="004A2345" w:rsidP="00040DFC">
            <w:pPr>
              <w:pStyle w:val="TableParagraph"/>
              <w:spacing w:before="1" w:line="247" w:lineRule="auto"/>
              <w:ind w:left="629" w:right="349" w:hanging="312"/>
              <w:jc w:val="left"/>
              <w:rPr>
                <w:sz w:val="24"/>
              </w:rPr>
            </w:pPr>
            <w:r w:rsidRPr="00040DFC">
              <w:rPr>
                <w:sz w:val="24"/>
              </w:rPr>
              <w:t>Тип цінного</w:t>
            </w:r>
            <w:r w:rsidRPr="00040DFC">
              <w:rPr>
                <w:spacing w:val="-57"/>
                <w:sz w:val="24"/>
              </w:rPr>
              <w:t xml:space="preserve"> </w:t>
            </w:r>
            <w:r w:rsidRPr="00040DFC">
              <w:rPr>
                <w:sz w:val="24"/>
              </w:rPr>
              <w:t>папера</w:t>
            </w:r>
          </w:p>
        </w:tc>
        <w:tc>
          <w:tcPr>
            <w:tcW w:w="1845" w:type="dxa"/>
            <w:tcBorders>
              <w:bottom w:val="single" w:sz="12" w:space="0" w:color="000000"/>
            </w:tcBorders>
          </w:tcPr>
          <w:p w:rsidR="004A2345" w:rsidRPr="00040DFC" w:rsidRDefault="004A2345" w:rsidP="00040DFC">
            <w:pPr>
              <w:pStyle w:val="TableParagraph"/>
              <w:spacing w:line="247" w:lineRule="auto"/>
              <w:ind w:left="44" w:right="28"/>
              <w:rPr>
                <w:sz w:val="24"/>
              </w:rPr>
            </w:pPr>
            <w:r w:rsidRPr="00040DFC">
              <w:rPr>
                <w:spacing w:val="-1"/>
                <w:sz w:val="24"/>
              </w:rPr>
              <w:t>Форма існування</w:t>
            </w:r>
            <w:r w:rsidRPr="00040DFC">
              <w:rPr>
                <w:spacing w:val="-57"/>
                <w:sz w:val="24"/>
              </w:rPr>
              <w:t xml:space="preserve"> </w:t>
            </w:r>
            <w:r w:rsidRPr="00040DFC">
              <w:rPr>
                <w:sz w:val="24"/>
              </w:rPr>
              <w:t>та форма</w:t>
            </w:r>
            <w:r w:rsidRPr="00040DFC">
              <w:rPr>
                <w:spacing w:val="1"/>
                <w:sz w:val="24"/>
              </w:rPr>
              <w:t xml:space="preserve"> </w:t>
            </w:r>
            <w:r w:rsidRPr="00040DFC">
              <w:rPr>
                <w:sz w:val="24"/>
              </w:rPr>
              <w:t>випуску</w:t>
            </w:r>
          </w:p>
        </w:tc>
        <w:tc>
          <w:tcPr>
            <w:tcW w:w="1549" w:type="dxa"/>
            <w:tcBorders>
              <w:bottom w:val="single" w:sz="12" w:space="0" w:color="000000"/>
            </w:tcBorders>
          </w:tcPr>
          <w:p w:rsidR="004A2345" w:rsidRPr="00040DFC" w:rsidRDefault="004A2345" w:rsidP="00040DFC">
            <w:pPr>
              <w:pStyle w:val="TableParagraph"/>
              <w:spacing w:line="247" w:lineRule="auto"/>
              <w:ind w:left="66" w:right="48" w:firstLine="64"/>
              <w:jc w:val="left"/>
              <w:rPr>
                <w:sz w:val="24"/>
              </w:rPr>
            </w:pPr>
            <w:r w:rsidRPr="00040DFC">
              <w:rPr>
                <w:sz w:val="24"/>
              </w:rPr>
              <w:t>Номінальна</w:t>
            </w:r>
            <w:r w:rsidRPr="00040DFC">
              <w:rPr>
                <w:spacing w:val="1"/>
                <w:sz w:val="24"/>
              </w:rPr>
              <w:t xml:space="preserve"> </w:t>
            </w:r>
            <w:r w:rsidRPr="00040DFC">
              <w:rPr>
                <w:sz w:val="24"/>
              </w:rPr>
              <w:t>вартість</w:t>
            </w:r>
            <w:r w:rsidRPr="00040DFC">
              <w:rPr>
                <w:spacing w:val="-4"/>
                <w:sz w:val="24"/>
              </w:rPr>
              <w:t xml:space="preserve"> </w:t>
            </w:r>
            <w:r w:rsidRPr="00040DFC">
              <w:rPr>
                <w:sz w:val="24"/>
              </w:rPr>
              <w:t>(грн)</w:t>
            </w:r>
          </w:p>
        </w:tc>
        <w:tc>
          <w:tcPr>
            <w:tcW w:w="1415" w:type="dxa"/>
            <w:tcBorders>
              <w:bottom w:val="single" w:sz="12" w:space="0" w:color="000000"/>
            </w:tcBorders>
          </w:tcPr>
          <w:p w:rsidR="004A2345" w:rsidRPr="00040DFC" w:rsidRDefault="004A2345" w:rsidP="00040DFC">
            <w:pPr>
              <w:pStyle w:val="TableParagraph"/>
              <w:spacing w:line="247" w:lineRule="auto"/>
              <w:ind w:left="139" w:right="127" w:firstLine="45"/>
              <w:jc w:val="left"/>
              <w:rPr>
                <w:sz w:val="24"/>
              </w:rPr>
            </w:pPr>
            <w:r w:rsidRPr="00040DFC">
              <w:rPr>
                <w:sz w:val="24"/>
              </w:rPr>
              <w:t>Кількість</w:t>
            </w:r>
            <w:r w:rsidRPr="00040DFC">
              <w:rPr>
                <w:spacing w:val="1"/>
                <w:sz w:val="24"/>
              </w:rPr>
              <w:t xml:space="preserve"> </w:t>
            </w:r>
            <w:r w:rsidRPr="00040DFC">
              <w:rPr>
                <w:sz w:val="24"/>
              </w:rPr>
              <w:t>акцій</w:t>
            </w:r>
            <w:r w:rsidRPr="00040DFC">
              <w:rPr>
                <w:spacing w:val="-8"/>
                <w:sz w:val="24"/>
              </w:rPr>
              <w:t xml:space="preserve"> </w:t>
            </w:r>
            <w:r w:rsidRPr="00040DFC">
              <w:rPr>
                <w:sz w:val="24"/>
              </w:rPr>
              <w:t>(шт.)</w:t>
            </w:r>
          </w:p>
        </w:tc>
        <w:tc>
          <w:tcPr>
            <w:tcW w:w="1429" w:type="dxa"/>
            <w:tcBorders>
              <w:bottom w:val="single" w:sz="12" w:space="0" w:color="000000"/>
            </w:tcBorders>
          </w:tcPr>
          <w:p w:rsidR="004A2345" w:rsidRPr="00040DFC" w:rsidRDefault="004A2345" w:rsidP="00040DFC">
            <w:pPr>
              <w:pStyle w:val="TableParagraph"/>
              <w:spacing w:line="247" w:lineRule="auto"/>
              <w:ind w:left="90" w:right="148" w:firstLine="3"/>
              <w:rPr>
                <w:sz w:val="24"/>
              </w:rPr>
            </w:pPr>
            <w:r w:rsidRPr="00040DFC">
              <w:rPr>
                <w:sz w:val="24"/>
              </w:rPr>
              <w:t>Загальна</w:t>
            </w:r>
            <w:r w:rsidRPr="00040DFC">
              <w:rPr>
                <w:spacing w:val="1"/>
                <w:sz w:val="24"/>
              </w:rPr>
              <w:t xml:space="preserve"> </w:t>
            </w:r>
            <w:r w:rsidRPr="00040DFC">
              <w:rPr>
                <w:sz w:val="24"/>
              </w:rPr>
              <w:t>номінальна</w:t>
            </w:r>
            <w:r w:rsidRPr="00040DFC">
              <w:rPr>
                <w:spacing w:val="-57"/>
                <w:sz w:val="24"/>
              </w:rPr>
              <w:t xml:space="preserve"> </w:t>
            </w:r>
            <w:r w:rsidRPr="00040DFC">
              <w:rPr>
                <w:sz w:val="24"/>
              </w:rPr>
              <w:t>вартість</w:t>
            </w:r>
            <w:r w:rsidRPr="00040DFC">
              <w:rPr>
                <w:spacing w:val="1"/>
                <w:sz w:val="24"/>
              </w:rPr>
              <w:t xml:space="preserve"> </w:t>
            </w:r>
            <w:r w:rsidRPr="00040DFC">
              <w:rPr>
                <w:sz w:val="24"/>
              </w:rPr>
              <w:t>(грн)</w:t>
            </w:r>
          </w:p>
        </w:tc>
        <w:tc>
          <w:tcPr>
            <w:tcW w:w="1041" w:type="dxa"/>
            <w:tcBorders>
              <w:bottom w:val="single" w:sz="12" w:space="0" w:color="000000"/>
              <w:right w:val="single" w:sz="12" w:space="0" w:color="000000"/>
            </w:tcBorders>
          </w:tcPr>
          <w:p w:rsidR="004A2345" w:rsidRPr="00040DFC" w:rsidRDefault="004A2345" w:rsidP="00040DFC">
            <w:pPr>
              <w:pStyle w:val="TableParagraph"/>
              <w:spacing w:line="249" w:lineRule="auto"/>
              <w:ind w:left="43" w:right="91"/>
              <w:rPr>
                <w:sz w:val="24"/>
              </w:rPr>
            </w:pPr>
            <w:r w:rsidRPr="00040DFC">
              <w:rPr>
                <w:sz w:val="24"/>
              </w:rPr>
              <w:t>Частка у</w:t>
            </w:r>
            <w:r w:rsidRPr="00040DFC">
              <w:rPr>
                <w:spacing w:val="-57"/>
                <w:sz w:val="24"/>
              </w:rPr>
              <w:t xml:space="preserve"> </w:t>
            </w:r>
            <w:r w:rsidRPr="00040DFC">
              <w:rPr>
                <w:sz w:val="24"/>
              </w:rPr>
              <w:t>статут-</w:t>
            </w:r>
            <w:r w:rsidRPr="00040DFC">
              <w:rPr>
                <w:spacing w:val="1"/>
                <w:sz w:val="24"/>
              </w:rPr>
              <w:t xml:space="preserve"> </w:t>
            </w:r>
            <w:r w:rsidRPr="00040DFC">
              <w:rPr>
                <w:sz w:val="24"/>
              </w:rPr>
              <w:t>ному</w:t>
            </w:r>
            <w:r w:rsidRPr="00040DFC">
              <w:rPr>
                <w:spacing w:val="1"/>
                <w:sz w:val="24"/>
              </w:rPr>
              <w:t xml:space="preserve"> </w:t>
            </w:r>
            <w:r w:rsidRPr="00040DFC">
              <w:rPr>
                <w:sz w:val="24"/>
              </w:rPr>
              <w:t>капіталі</w:t>
            </w:r>
            <w:r w:rsidRPr="00040DFC">
              <w:rPr>
                <w:spacing w:val="1"/>
                <w:sz w:val="24"/>
              </w:rPr>
              <w:t xml:space="preserve"> </w:t>
            </w:r>
            <w:r w:rsidRPr="00040DFC">
              <w:rPr>
                <w:sz w:val="24"/>
              </w:rPr>
              <w:t>(%)</w:t>
            </w:r>
          </w:p>
        </w:tc>
      </w:tr>
      <w:tr w:rsidR="004A2345" w:rsidTr="00612CB3">
        <w:trPr>
          <w:trHeight w:val="306"/>
        </w:trPr>
        <w:tc>
          <w:tcPr>
            <w:tcW w:w="1228"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76" w:lineRule="exact"/>
              <w:ind w:left="8"/>
              <w:rPr>
                <w:sz w:val="24"/>
              </w:rPr>
            </w:pPr>
            <w:r w:rsidRPr="00040DFC">
              <w:rPr>
                <w:sz w:val="24"/>
              </w:rPr>
              <w:t>1</w:t>
            </w:r>
          </w:p>
        </w:tc>
        <w:tc>
          <w:tcPr>
            <w:tcW w:w="1308" w:type="dxa"/>
            <w:tcBorders>
              <w:top w:val="single" w:sz="12" w:space="0" w:color="000000"/>
              <w:bottom w:val="single" w:sz="12" w:space="0" w:color="000000"/>
            </w:tcBorders>
          </w:tcPr>
          <w:p w:rsidR="004A2345" w:rsidRPr="00040DFC" w:rsidRDefault="004A2345" w:rsidP="00040DFC">
            <w:pPr>
              <w:pStyle w:val="TableParagraph"/>
              <w:spacing w:line="276" w:lineRule="exact"/>
              <w:ind w:left="13"/>
              <w:rPr>
                <w:sz w:val="24"/>
              </w:rPr>
            </w:pPr>
            <w:r w:rsidRPr="00040DFC">
              <w:rPr>
                <w:sz w:val="24"/>
              </w:rPr>
              <w:t>2</w:t>
            </w:r>
          </w:p>
        </w:tc>
        <w:tc>
          <w:tcPr>
            <w:tcW w:w="2573" w:type="dxa"/>
            <w:tcBorders>
              <w:top w:val="single" w:sz="12" w:space="0" w:color="000000"/>
              <w:bottom w:val="single" w:sz="12" w:space="0" w:color="000000"/>
            </w:tcBorders>
          </w:tcPr>
          <w:p w:rsidR="004A2345" w:rsidRPr="00040DFC" w:rsidRDefault="004A2345" w:rsidP="00040DFC">
            <w:pPr>
              <w:pStyle w:val="TableParagraph"/>
              <w:spacing w:line="276" w:lineRule="exact"/>
              <w:ind w:left="11"/>
              <w:rPr>
                <w:sz w:val="24"/>
              </w:rPr>
            </w:pPr>
            <w:r w:rsidRPr="00040DFC">
              <w:rPr>
                <w:sz w:val="24"/>
              </w:rPr>
              <w:t>3</w:t>
            </w:r>
          </w:p>
        </w:tc>
        <w:tc>
          <w:tcPr>
            <w:tcW w:w="1368" w:type="dxa"/>
            <w:tcBorders>
              <w:top w:val="single" w:sz="12" w:space="0" w:color="000000"/>
              <w:bottom w:val="single" w:sz="12" w:space="0" w:color="000000"/>
            </w:tcBorders>
          </w:tcPr>
          <w:p w:rsidR="004A2345" w:rsidRPr="00040DFC" w:rsidRDefault="004A2345" w:rsidP="00040DFC">
            <w:pPr>
              <w:pStyle w:val="TableParagraph"/>
              <w:spacing w:line="276" w:lineRule="exact"/>
              <w:ind w:left="10"/>
              <w:rPr>
                <w:sz w:val="24"/>
              </w:rPr>
            </w:pPr>
            <w:r w:rsidRPr="00040DFC">
              <w:rPr>
                <w:sz w:val="24"/>
              </w:rPr>
              <w:t>4</w:t>
            </w:r>
          </w:p>
        </w:tc>
        <w:tc>
          <w:tcPr>
            <w:tcW w:w="1960" w:type="dxa"/>
            <w:tcBorders>
              <w:bottom w:val="single" w:sz="12" w:space="0" w:color="000000"/>
              <w:right w:val="single" w:sz="4" w:space="0" w:color="auto"/>
            </w:tcBorders>
          </w:tcPr>
          <w:p w:rsidR="004A2345" w:rsidRPr="00040DFC" w:rsidRDefault="004A2345" w:rsidP="00040DFC">
            <w:pPr>
              <w:pStyle w:val="TableParagraph"/>
              <w:spacing w:line="276" w:lineRule="exact"/>
              <w:ind w:left="18"/>
              <w:rPr>
                <w:sz w:val="24"/>
              </w:rPr>
            </w:pPr>
            <w:r w:rsidRPr="00040DFC">
              <w:rPr>
                <w:sz w:val="24"/>
              </w:rPr>
              <w:t>5</w:t>
            </w:r>
          </w:p>
        </w:tc>
        <w:tc>
          <w:tcPr>
            <w:tcW w:w="1845" w:type="dxa"/>
            <w:tcBorders>
              <w:top w:val="single" w:sz="12" w:space="0" w:color="000000"/>
              <w:left w:val="single" w:sz="4" w:space="0" w:color="auto"/>
              <w:bottom w:val="single" w:sz="12" w:space="0" w:color="000000"/>
            </w:tcBorders>
          </w:tcPr>
          <w:p w:rsidR="004A2345" w:rsidRPr="00040DFC" w:rsidRDefault="004A2345" w:rsidP="00040DFC">
            <w:pPr>
              <w:pStyle w:val="TableParagraph"/>
              <w:spacing w:line="276" w:lineRule="exact"/>
              <w:ind w:left="20"/>
              <w:rPr>
                <w:sz w:val="24"/>
              </w:rPr>
            </w:pPr>
            <w:r w:rsidRPr="00040DFC">
              <w:rPr>
                <w:sz w:val="24"/>
              </w:rPr>
              <w:t>6</w:t>
            </w:r>
          </w:p>
        </w:tc>
        <w:tc>
          <w:tcPr>
            <w:tcW w:w="1549" w:type="dxa"/>
            <w:tcBorders>
              <w:top w:val="single" w:sz="12" w:space="0" w:color="000000"/>
              <w:bottom w:val="single" w:sz="12" w:space="0" w:color="000000"/>
            </w:tcBorders>
          </w:tcPr>
          <w:p w:rsidR="004A2345" w:rsidRPr="00040DFC" w:rsidRDefault="004A2345" w:rsidP="00040DFC">
            <w:pPr>
              <w:pStyle w:val="TableParagraph"/>
              <w:spacing w:line="276" w:lineRule="exact"/>
              <w:ind w:left="10"/>
              <w:rPr>
                <w:sz w:val="24"/>
              </w:rPr>
            </w:pPr>
            <w:r w:rsidRPr="00040DFC">
              <w:rPr>
                <w:sz w:val="24"/>
              </w:rPr>
              <w:t>7</w:t>
            </w:r>
          </w:p>
        </w:tc>
        <w:tc>
          <w:tcPr>
            <w:tcW w:w="1415" w:type="dxa"/>
            <w:tcBorders>
              <w:top w:val="single" w:sz="12" w:space="0" w:color="000000"/>
              <w:bottom w:val="single" w:sz="12" w:space="0" w:color="000000"/>
            </w:tcBorders>
          </w:tcPr>
          <w:p w:rsidR="004A2345" w:rsidRPr="00040DFC" w:rsidRDefault="004A2345" w:rsidP="00040DFC">
            <w:pPr>
              <w:pStyle w:val="TableParagraph"/>
              <w:spacing w:line="276" w:lineRule="exact"/>
              <w:ind w:left="7"/>
              <w:rPr>
                <w:sz w:val="24"/>
              </w:rPr>
            </w:pPr>
            <w:r w:rsidRPr="00040DFC">
              <w:rPr>
                <w:sz w:val="24"/>
              </w:rPr>
              <w:t>8</w:t>
            </w:r>
          </w:p>
        </w:tc>
        <w:tc>
          <w:tcPr>
            <w:tcW w:w="1429" w:type="dxa"/>
            <w:tcBorders>
              <w:top w:val="single" w:sz="12" w:space="0" w:color="000000"/>
              <w:bottom w:val="single" w:sz="12" w:space="0" w:color="000000"/>
            </w:tcBorders>
          </w:tcPr>
          <w:p w:rsidR="004A2345" w:rsidRPr="00040DFC" w:rsidRDefault="004A2345" w:rsidP="00040DFC">
            <w:pPr>
              <w:pStyle w:val="TableParagraph"/>
              <w:spacing w:line="276" w:lineRule="exact"/>
              <w:ind w:left="5"/>
              <w:rPr>
                <w:sz w:val="24"/>
              </w:rPr>
            </w:pPr>
            <w:r w:rsidRPr="00040DFC">
              <w:rPr>
                <w:sz w:val="24"/>
              </w:rPr>
              <w:t>9</w:t>
            </w:r>
          </w:p>
        </w:tc>
        <w:tc>
          <w:tcPr>
            <w:tcW w:w="1041"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76" w:lineRule="exact"/>
              <w:ind w:left="43" w:right="38"/>
              <w:rPr>
                <w:sz w:val="24"/>
              </w:rPr>
            </w:pPr>
            <w:r w:rsidRPr="00040DFC">
              <w:rPr>
                <w:sz w:val="24"/>
              </w:rPr>
              <w:t>10</w:t>
            </w:r>
          </w:p>
        </w:tc>
      </w:tr>
      <w:tr w:rsidR="004A2345" w:rsidTr="00612CB3">
        <w:trPr>
          <w:trHeight w:val="1673"/>
        </w:trPr>
        <w:tc>
          <w:tcPr>
            <w:tcW w:w="1228" w:type="dxa"/>
            <w:vMerge w:val="restart"/>
            <w:tcBorders>
              <w:top w:val="single" w:sz="12" w:space="0" w:color="000000"/>
              <w:left w:val="single" w:sz="6" w:space="0" w:color="000000"/>
            </w:tcBorders>
          </w:tcPr>
          <w:p w:rsidR="004A2345" w:rsidRPr="00040DFC" w:rsidRDefault="004A2345" w:rsidP="00040DFC">
            <w:pPr>
              <w:pStyle w:val="TableParagraph"/>
              <w:spacing w:line="226" w:lineRule="exact"/>
              <w:ind w:left="153"/>
              <w:jc w:val="left"/>
              <w:rPr>
                <w:sz w:val="20"/>
              </w:rPr>
            </w:pPr>
            <w:r w:rsidRPr="00040DFC">
              <w:rPr>
                <w:sz w:val="20"/>
              </w:rPr>
              <w:t>03.07.2012</w:t>
            </w:r>
          </w:p>
        </w:tc>
        <w:tc>
          <w:tcPr>
            <w:tcW w:w="1308" w:type="dxa"/>
            <w:vMerge w:val="restart"/>
            <w:tcBorders>
              <w:top w:val="single" w:sz="12" w:space="0" w:color="000000"/>
            </w:tcBorders>
          </w:tcPr>
          <w:p w:rsidR="004A2345" w:rsidRPr="00040DFC" w:rsidRDefault="004A2345" w:rsidP="00040DFC">
            <w:pPr>
              <w:pStyle w:val="TableParagraph"/>
              <w:spacing w:line="226" w:lineRule="exact"/>
              <w:ind w:left="17"/>
              <w:jc w:val="left"/>
              <w:rPr>
                <w:sz w:val="20"/>
              </w:rPr>
            </w:pPr>
            <w:r w:rsidRPr="00040DFC">
              <w:rPr>
                <w:sz w:val="20"/>
              </w:rPr>
              <w:t>121/1/12</w:t>
            </w:r>
          </w:p>
        </w:tc>
        <w:tc>
          <w:tcPr>
            <w:tcW w:w="2573" w:type="dxa"/>
            <w:vMerge w:val="restart"/>
            <w:tcBorders>
              <w:top w:val="single" w:sz="12" w:space="0" w:color="000000"/>
            </w:tcBorders>
          </w:tcPr>
          <w:p w:rsidR="004A2345" w:rsidRPr="00040DFC" w:rsidRDefault="004A2345" w:rsidP="00040DFC">
            <w:pPr>
              <w:pStyle w:val="TableParagraph"/>
              <w:spacing w:line="244" w:lineRule="auto"/>
              <w:ind w:left="67" w:right="26" w:hanging="51"/>
              <w:jc w:val="left"/>
              <w:rPr>
                <w:sz w:val="20"/>
              </w:rPr>
            </w:pPr>
            <w:r w:rsidRPr="00040DFC">
              <w:rPr>
                <w:sz w:val="20"/>
              </w:rPr>
              <w:t>Національна</w:t>
            </w:r>
            <w:r w:rsidRPr="00040DFC">
              <w:rPr>
                <w:spacing w:val="-7"/>
                <w:sz w:val="20"/>
              </w:rPr>
              <w:t xml:space="preserve"> </w:t>
            </w:r>
            <w:r w:rsidRPr="00040DFC">
              <w:rPr>
                <w:sz w:val="20"/>
              </w:rPr>
              <w:t>комісія</w:t>
            </w:r>
            <w:r w:rsidRPr="00040DFC">
              <w:rPr>
                <w:spacing w:val="-3"/>
                <w:sz w:val="20"/>
              </w:rPr>
              <w:t xml:space="preserve"> </w:t>
            </w:r>
            <w:r w:rsidRPr="00040DFC">
              <w:rPr>
                <w:sz w:val="20"/>
              </w:rPr>
              <w:t>з</w:t>
            </w:r>
            <w:r w:rsidRPr="00040DFC">
              <w:rPr>
                <w:spacing w:val="-6"/>
                <w:sz w:val="20"/>
              </w:rPr>
              <w:t xml:space="preserve"> </w:t>
            </w:r>
            <w:r w:rsidRPr="00040DFC">
              <w:rPr>
                <w:sz w:val="20"/>
              </w:rPr>
              <w:t>цінних</w:t>
            </w:r>
            <w:r w:rsidRPr="00040DFC">
              <w:rPr>
                <w:spacing w:val="-47"/>
                <w:sz w:val="20"/>
              </w:rPr>
              <w:t xml:space="preserve"> </w:t>
            </w:r>
            <w:r w:rsidRPr="00040DFC">
              <w:rPr>
                <w:sz w:val="20"/>
              </w:rPr>
              <w:t>паперів</w:t>
            </w:r>
            <w:r w:rsidRPr="00040DFC">
              <w:rPr>
                <w:spacing w:val="-2"/>
                <w:sz w:val="20"/>
              </w:rPr>
              <w:t xml:space="preserve"> </w:t>
            </w:r>
            <w:r w:rsidRPr="00040DFC">
              <w:rPr>
                <w:sz w:val="20"/>
              </w:rPr>
              <w:t>та</w:t>
            </w:r>
            <w:r w:rsidRPr="00040DFC">
              <w:rPr>
                <w:spacing w:val="-3"/>
                <w:sz w:val="20"/>
              </w:rPr>
              <w:t xml:space="preserve"> </w:t>
            </w:r>
            <w:r w:rsidRPr="00040DFC">
              <w:rPr>
                <w:sz w:val="20"/>
              </w:rPr>
              <w:t>фондового ринку</w:t>
            </w:r>
          </w:p>
        </w:tc>
        <w:tc>
          <w:tcPr>
            <w:tcW w:w="1368" w:type="dxa"/>
            <w:vMerge w:val="restart"/>
            <w:tcBorders>
              <w:top w:val="single" w:sz="12" w:space="0" w:color="000000"/>
            </w:tcBorders>
          </w:tcPr>
          <w:p w:rsidR="004A2345" w:rsidRPr="00040DFC" w:rsidRDefault="004A2345" w:rsidP="00040DFC">
            <w:pPr>
              <w:pStyle w:val="TableParagraph"/>
              <w:spacing w:line="244" w:lineRule="auto"/>
              <w:ind w:right="115"/>
              <w:jc w:val="left"/>
              <w:rPr>
                <w:sz w:val="20"/>
              </w:rPr>
            </w:pPr>
            <w:r w:rsidRPr="00040DFC">
              <w:rPr>
                <w:sz w:val="20"/>
              </w:rPr>
              <w:t>UA</w:t>
            </w:r>
            <w:r w:rsidRPr="00040DFC">
              <w:rPr>
                <w:spacing w:val="1"/>
                <w:sz w:val="20"/>
              </w:rPr>
              <w:t xml:space="preserve"> </w:t>
            </w:r>
            <w:r w:rsidRPr="00040DFC">
              <w:rPr>
                <w:w w:val="95"/>
                <w:sz w:val="20"/>
              </w:rPr>
              <w:t>1007331002</w:t>
            </w:r>
          </w:p>
        </w:tc>
        <w:tc>
          <w:tcPr>
            <w:tcW w:w="1960" w:type="dxa"/>
            <w:vMerge w:val="restart"/>
            <w:tcBorders>
              <w:top w:val="single" w:sz="12" w:space="0" w:color="000000"/>
              <w:right w:val="single" w:sz="4" w:space="0" w:color="auto"/>
            </w:tcBorders>
          </w:tcPr>
          <w:p w:rsidR="004A2345" w:rsidRPr="00040DFC" w:rsidRDefault="004A2345" w:rsidP="00040DFC">
            <w:pPr>
              <w:pStyle w:val="TableParagraph"/>
              <w:spacing w:line="244" w:lineRule="auto"/>
              <w:ind w:right="445"/>
              <w:jc w:val="left"/>
              <w:rPr>
                <w:sz w:val="20"/>
              </w:rPr>
            </w:pPr>
            <w:r w:rsidRPr="00040DFC">
              <w:rPr>
                <w:sz w:val="20"/>
              </w:rPr>
              <w:t>Акція проста</w:t>
            </w:r>
            <w:r w:rsidRPr="00040DFC">
              <w:rPr>
                <w:spacing w:val="1"/>
                <w:sz w:val="20"/>
              </w:rPr>
              <w:t xml:space="preserve"> </w:t>
            </w:r>
            <w:r w:rsidRPr="00040DFC">
              <w:rPr>
                <w:spacing w:val="-1"/>
                <w:sz w:val="20"/>
              </w:rPr>
              <w:t>бездокументарна</w:t>
            </w:r>
            <w:r w:rsidRPr="00040DFC">
              <w:rPr>
                <w:spacing w:val="-47"/>
                <w:sz w:val="20"/>
              </w:rPr>
              <w:t xml:space="preserve"> </w:t>
            </w:r>
            <w:r w:rsidRPr="00040DFC">
              <w:rPr>
                <w:sz w:val="20"/>
              </w:rPr>
              <w:t>іменна</w:t>
            </w:r>
          </w:p>
        </w:tc>
        <w:tc>
          <w:tcPr>
            <w:tcW w:w="1845" w:type="dxa"/>
            <w:tcBorders>
              <w:top w:val="single" w:sz="12" w:space="0" w:color="000000"/>
              <w:left w:val="single" w:sz="4" w:space="0" w:color="auto"/>
              <w:bottom w:val="single" w:sz="12" w:space="0" w:color="000000"/>
            </w:tcBorders>
          </w:tcPr>
          <w:p w:rsidR="004A2345" w:rsidRPr="00040DFC" w:rsidRDefault="004A2345" w:rsidP="00040DFC">
            <w:pPr>
              <w:pStyle w:val="TableParagraph"/>
              <w:spacing w:line="226" w:lineRule="exact"/>
              <w:ind w:left="12"/>
              <w:jc w:val="left"/>
              <w:rPr>
                <w:sz w:val="20"/>
              </w:rPr>
            </w:pPr>
            <w:r w:rsidRPr="00040DFC">
              <w:rPr>
                <w:sz w:val="20"/>
              </w:rPr>
              <w:t>Електронні</w:t>
            </w:r>
            <w:r w:rsidRPr="00040DFC">
              <w:rPr>
                <w:spacing w:val="-3"/>
                <w:sz w:val="20"/>
              </w:rPr>
              <w:t xml:space="preserve"> </w:t>
            </w:r>
            <w:r w:rsidRPr="00040DFC">
              <w:rPr>
                <w:sz w:val="20"/>
              </w:rPr>
              <w:t>іменні</w:t>
            </w:r>
          </w:p>
        </w:tc>
        <w:tc>
          <w:tcPr>
            <w:tcW w:w="1549" w:type="dxa"/>
            <w:vMerge w:val="restart"/>
            <w:tcBorders>
              <w:top w:val="single" w:sz="12" w:space="0" w:color="000000"/>
            </w:tcBorders>
          </w:tcPr>
          <w:p w:rsidR="004A2345" w:rsidRPr="00040DFC" w:rsidRDefault="004A2345" w:rsidP="00040DFC">
            <w:pPr>
              <w:pStyle w:val="TableParagraph"/>
              <w:spacing w:line="226" w:lineRule="exact"/>
              <w:ind w:left="491"/>
              <w:jc w:val="left"/>
              <w:rPr>
                <w:sz w:val="20"/>
              </w:rPr>
            </w:pPr>
            <w:r w:rsidRPr="00040DFC">
              <w:rPr>
                <w:sz w:val="20"/>
              </w:rPr>
              <w:t>200,00</w:t>
            </w:r>
          </w:p>
        </w:tc>
        <w:tc>
          <w:tcPr>
            <w:tcW w:w="1415" w:type="dxa"/>
            <w:vMerge w:val="restart"/>
            <w:tcBorders>
              <w:top w:val="single" w:sz="12" w:space="0" w:color="000000"/>
            </w:tcBorders>
          </w:tcPr>
          <w:p w:rsidR="004A2345" w:rsidRPr="00040DFC" w:rsidRDefault="004A2345" w:rsidP="00040DFC">
            <w:pPr>
              <w:pStyle w:val="TableParagraph"/>
              <w:spacing w:line="226" w:lineRule="exact"/>
              <w:ind w:left="396"/>
              <w:jc w:val="left"/>
              <w:rPr>
                <w:sz w:val="20"/>
              </w:rPr>
            </w:pPr>
            <w:r w:rsidRPr="00040DFC">
              <w:rPr>
                <w:sz w:val="20"/>
              </w:rPr>
              <w:t>107000</w:t>
            </w:r>
          </w:p>
        </w:tc>
        <w:tc>
          <w:tcPr>
            <w:tcW w:w="1429" w:type="dxa"/>
            <w:vMerge w:val="restart"/>
            <w:tcBorders>
              <w:top w:val="single" w:sz="12" w:space="0" w:color="000000"/>
            </w:tcBorders>
          </w:tcPr>
          <w:p w:rsidR="004A2345" w:rsidRPr="00040DFC" w:rsidRDefault="004A2345" w:rsidP="00040DFC">
            <w:pPr>
              <w:pStyle w:val="TableParagraph"/>
              <w:spacing w:line="226" w:lineRule="exact"/>
              <w:ind w:left="174"/>
              <w:jc w:val="left"/>
              <w:rPr>
                <w:sz w:val="20"/>
              </w:rPr>
            </w:pPr>
            <w:r w:rsidRPr="00040DFC">
              <w:rPr>
                <w:sz w:val="20"/>
              </w:rPr>
              <w:t>21400000,00</w:t>
            </w:r>
          </w:p>
        </w:tc>
        <w:tc>
          <w:tcPr>
            <w:tcW w:w="1041" w:type="dxa"/>
            <w:vMerge w:val="restart"/>
            <w:tcBorders>
              <w:top w:val="single" w:sz="12" w:space="0" w:color="000000"/>
              <w:right w:val="single" w:sz="12" w:space="0" w:color="000000"/>
            </w:tcBorders>
          </w:tcPr>
          <w:p w:rsidR="004A2345" w:rsidRPr="00040DFC" w:rsidRDefault="004A2345" w:rsidP="00040DFC">
            <w:pPr>
              <w:pStyle w:val="TableParagraph"/>
              <w:spacing w:line="226" w:lineRule="exact"/>
              <w:ind w:left="340" w:right="336"/>
              <w:rPr>
                <w:sz w:val="20"/>
              </w:rPr>
            </w:pPr>
            <w:r w:rsidRPr="00040DFC">
              <w:rPr>
                <w:sz w:val="20"/>
              </w:rPr>
              <w:t>100</w:t>
            </w:r>
          </w:p>
        </w:tc>
      </w:tr>
      <w:tr w:rsidR="004A2345" w:rsidTr="00612CB3">
        <w:trPr>
          <w:trHeight w:val="635"/>
        </w:trPr>
        <w:tc>
          <w:tcPr>
            <w:tcW w:w="1228" w:type="dxa"/>
            <w:vMerge/>
            <w:tcBorders>
              <w:top w:val="nil"/>
              <w:left w:val="single" w:sz="6" w:space="0" w:color="000000"/>
            </w:tcBorders>
          </w:tcPr>
          <w:p w:rsidR="004A2345" w:rsidRPr="00040DFC" w:rsidRDefault="004A2345" w:rsidP="00EA15AD">
            <w:pPr>
              <w:rPr>
                <w:sz w:val="2"/>
                <w:szCs w:val="2"/>
              </w:rPr>
            </w:pPr>
          </w:p>
        </w:tc>
        <w:tc>
          <w:tcPr>
            <w:tcW w:w="1308" w:type="dxa"/>
            <w:vMerge/>
            <w:tcBorders>
              <w:top w:val="nil"/>
            </w:tcBorders>
          </w:tcPr>
          <w:p w:rsidR="004A2345" w:rsidRPr="00040DFC" w:rsidRDefault="004A2345" w:rsidP="00EA15AD">
            <w:pPr>
              <w:rPr>
                <w:sz w:val="2"/>
                <w:szCs w:val="2"/>
              </w:rPr>
            </w:pPr>
          </w:p>
        </w:tc>
        <w:tc>
          <w:tcPr>
            <w:tcW w:w="2573" w:type="dxa"/>
            <w:vMerge/>
            <w:tcBorders>
              <w:top w:val="nil"/>
            </w:tcBorders>
          </w:tcPr>
          <w:p w:rsidR="004A2345" w:rsidRPr="00040DFC" w:rsidRDefault="004A2345" w:rsidP="00EA15AD">
            <w:pPr>
              <w:rPr>
                <w:sz w:val="2"/>
                <w:szCs w:val="2"/>
              </w:rPr>
            </w:pPr>
          </w:p>
        </w:tc>
        <w:tc>
          <w:tcPr>
            <w:tcW w:w="1368" w:type="dxa"/>
            <w:vMerge/>
            <w:tcBorders>
              <w:top w:val="nil"/>
            </w:tcBorders>
          </w:tcPr>
          <w:p w:rsidR="004A2345" w:rsidRPr="00040DFC" w:rsidRDefault="004A2345" w:rsidP="00EA15AD">
            <w:pPr>
              <w:rPr>
                <w:sz w:val="2"/>
                <w:szCs w:val="2"/>
              </w:rPr>
            </w:pPr>
          </w:p>
        </w:tc>
        <w:tc>
          <w:tcPr>
            <w:tcW w:w="1960" w:type="dxa"/>
            <w:vMerge/>
            <w:tcBorders>
              <w:top w:val="nil"/>
              <w:right w:val="single" w:sz="4" w:space="0" w:color="auto"/>
            </w:tcBorders>
          </w:tcPr>
          <w:p w:rsidR="004A2345" w:rsidRPr="00040DFC" w:rsidRDefault="004A2345" w:rsidP="00EA15AD">
            <w:pPr>
              <w:rPr>
                <w:sz w:val="2"/>
                <w:szCs w:val="2"/>
              </w:rPr>
            </w:pPr>
          </w:p>
        </w:tc>
        <w:tc>
          <w:tcPr>
            <w:tcW w:w="1845" w:type="dxa"/>
            <w:tcBorders>
              <w:top w:val="single" w:sz="12" w:space="0" w:color="000000"/>
              <w:left w:val="single" w:sz="4" w:space="0" w:color="auto"/>
            </w:tcBorders>
          </w:tcPr>
          <w:p w:rsidR="004A2345" w:rsidRPr="00040DFC" w:rsidRDefault="004A2345" w:rsidP="00040DFC">
            <w:pPr>
              <w:pStyle w:val="TableParagraph"/>
              <w:ind w:left="0"/>
              <w:jc w:val="left"/>
              <w:rPr>
                <w:sz w:val="20"/>
              </w:rPr>
            </w:pPr>
          </w:p>
        </w:tc>
        <w:tc>
          <w:tcPr>
            <w:tcW w:w="1549" w:type="dxa"/>
            <w:vMerge/>
            <w:tcBorders>
              <w:top w:val="nil"/>
            </w:tcBorders>
          </w:tcPr>
          <w:p w:rsidR="004A2345" w:rsidRPr="00040DFC" w:rsidRDefault="004A2345" w:rsidP="00EA15AD">
            <w:pPr>
              <w:rPr>
                <w:sz w:val="2"/>
                <w:szCs w:val="2"/>
              </w:rPr>
            </w:pPr>
          </w:p>
        </w:tc>
        <w:tc>
          <w:tcPr>
            <w:tcW w:w="1415" w:type="dxa"/>
            <w:vMerge/>
            <w:tcBorders>
              <w:top w:val="nil"/>
            </w:tcBorders>
          </w:tcPr>
          <w:p w:rsidR="004A2345" w:rsidRPr="00040DFC" w:rsidRDefault="004A2345" w:rsidP="00EA15AD">
            <w:pPr>
              <w:rPr>
                <w:sz w:val="2"/>
                <w:szCs w:val="2"/>
              </w:rPr>
            </w:pPr>
          </w:p>
        </w:tc>
        <w:tc>
          <w:tcPr>
            <w:tcW w:w="1429" w:type="dxa"/>
            <w:vMerge/>
            <w:tcBorders>
              <w:top w:val="nil"/>
            </w:tcBorders>
          </w:tcPr>
          <w:p w:rsidR="004A2345" w:rsidRPr="00040DFC" w:rsidRDefault="004A2345" w:rsidP="00EA15AD">
            <w:pPr>
              <w:rPr>
                <w:sz w:val="2"/>
                <w:szCs w:val="2"/>
              </w:rPr>
            </w:pPr>
          </w:p>
        </w:tc>
        <w:tc>
          <w:tcPr>
            <w:tcW w:w="1041" w:type="dxa"/>
            <w:vMerge/>
            <w:tcBorders>
              <w:top w:val="nil"/>
              <w:right w:val="single" w:sz="12" w:space="0" w:color="000000"/>
            </w:tcBorders>
          </w:tcPr>
          <w:p w:rsidR="004A2345" w:rsidRPr="00040DFC" w:rsidRDefault="004A2345" w:rsidP="00EA15AD">
            <w:pPr>
              <w:rPr>
                <w:sz w:val="2"/>
                <w:szCs w:val="2"/>
              </w:rPr>
            </w:pPr>
          </w:p>
        </w:tc>
      </w:tr>
      <w:tr w:rsidR="004A2345" w:rsidTr="00040DFC">
        <w:trPr>
          <w:trHeight w:val="702"/>
        </w:trPr>
        <w:tc>
          <w:tcPr>
            <w:tcW w:w="15716" w:type="dxa"/>
            <w:gridSpan w:val="10"/>
            <w:tcBorders>
              <w:left w:val="single" w:sz="6" w:space="0" w:color="000000"/>
              <w:right w:val="single" w:sz="12" w:space="0" w:color="000000"/>
            </w:tcBorders>
          </w:tcPr>
          <w:p w:rsidR="004A2345" w:rsidRPr="00040DFC" w:rsidRDefault="004A2345" w:rsidP="00040DFC">
            <w:pPr>
              <w:pStyle w:val="TableParagraph"/>
              <w:spacing w:before="1" w:line="244" w:lineRule="auto"/>
              <w:ind w:right="3026"/>
              <w:jc w:val="left"/>
              <w:rPr>
                <w:sz w:val="20"/>
              </w:rPr>
            </w:pPr>
            <w:r w:rsidRPr="00040DFC">
              <w:rPr>
                <w:sz w:val="20"/>
              </w:rPr>
              <w:t>Опис:</w:t>
            </w:r>
            <w:r w:rsidRPr="00040DFC">
              <w:rPr>
                <w:spacing w:val="-3"/>
                <w:sz w:val="20"/>
              </w:rPr>
              <w:t xml:space="preserve"> </w:t>
            </w:r>
            <w:r w:rsidRPr="00040DFC">
              <w:rPr>
                <w:sz w:val="20"/>
              </w:rPr>
              <w:t>Інформація про</w:t>
            </w:r>
            <w:r w:rsidRPr="00040DFC">
              <w:rPr>
                <w:spacing w:val="-3"/>
                <w:sz w:val="20"/>
              </w:rPr>
              <w:t xml:space="preserve"> </w:t>
            </w:r>
            <w:r w:rsidRPr="00040DFC">
              <w:rPr>
                <w:sz w:val="20"/>
              </w:rPr>
              <w:t>внутрішні</w:t>
            </w:r>
            <w:r w:rsidRPr="00040DFC">
              <w:rPr>
                <w:spacing w:val="-6"/>
                <w:sz w:val="20"/>
              </w:rPr>
              <w:t xml:space="preserve"> </w:t>
            </w:r>
            <w:r w:rsidRPr="00040DFC">
              <w:rPr>
                <w:sz w:val="20"/>
              </w:rPr>
              <w:t>ринки,</w:t>
            </w:r>
            <w:r w:rsidRPr="00040DFC">
              <w:rPr>
                <w:spacing w:val="-6"/>
                <w:sz w:val="20"/>
              </w:rPr>
              <w:t xml:space="preserve"> </w:t>
            </w:r>
            <w:r w:rsidRPr="00040DFC">
              <w:rPr>
                <w:sz w:val="20"/>
              </w:rPr>
              <w:t>на</w:t>
            </w:r>
            <w:r w:rsidRPr="00040DFC">
              <w:rPr>
                <w:spacing w:val="-5"/>
                <w:sz w:val="20"/>
              </w:rPr>
              <w:t xml:space="preserve"> </w:t>
            </w:r>
            <w:r w:rsidRPr="00040DFC">
              <w:rPr>
                <w:sz w:val="20"/>
              </w:rPr>
              <w:t>яких</w:t>
            </w:r>
            <w:r w:rsidRPr="00040DFC">
              <w:rPr>
                <w:spacing w:val="-8"/>
                <w:sz w:val="20"/>
              </w:rPr>
              <w:t xml:space="preserve"> </w:t>
            </w:r>
            <w:r w:rsidRPr="00040DFC">
              <w:rPr>
                <w:sz w:val="20"/>
              </w:rPr>
              <w:t>здійснюється</w:t>
            </w:r>
            <w:r w:rsidRPr="00040DFC">
              <w:rPr>
                <w:spacing w:val="-6"/>
                <w:sz w:val="20"/>
              </w:rPr>
              <w:t xml:space="preserve"> </w:t>
            </w:r>
            <w:r w:rsidRPr="00040DFC">
              <w:rPr>
                <w:sz w:val="20"/>
              </w:rPr>
              <w:t>торгівля</w:t>
            </w:r>
            <w:r w:rsidRPr="00040DFC">
              <w:rPr>
                <w:spacing w:val="-5"/>
                <w:sz w:val="20"/>
              </w:rPr>
              <w:t xml:space="preserve"> </w:t>
            </w:r>
            <w:r w:rsidRPr="00040DFC">
              <w:rPr>
                <w:sz w:val="20"/>
              </w:rPr>
              <w:t>цінними</w:t>
            </w:r>
            <w:r w:rsidRPr="00040DFC">
              <w:rPr>
                <w:spacing w:val="-8"/>
                <w:sz w:val="20"/>
              </w:rPr>
              <w:t xml:space="preserve"> </w:t>
            </w:r>
            <w:r w:rsidRPr="00040DFC">
              <w:rPr>
                <w:sz w:val="20"/>
              </w:rPr>
              <w:t>паперами</w:t>
            </w:r>
            <w:r w:rsidRPr="00040DFC">
              <w:rPr>
                <w:spacing w:val="-3"/>
                <w:sz w:val="20"/>
              </w:rPr>
              <w:t xml:space="preserve"> </w:t>
            </w:r>
            <w:r w:rsidRPr="00040DFC">
              <w:rPr>
                <w:sz w:val="20"/>
              </w:rPr>
              <w:t>емітента:</w:t>
            </w:r>
            <w:r w:rsidRPr="00040DFC">
              <w:rPr>
                <w:spacing w:val="-5"/>
                <w:sz w:val="20"/>
              </w:rPr>
              <w:t xml:space="preserve"> </w:t>
            </w:r>
            <w:r w:rsidRPr="00040DFC">
              <w:rPr>
                <w:sz w:val="20"/>
              </w:rPr>
              <w:t>обертаються</w:t>
            </w:r>
            <w:r w:rsidRPr="00040DFC">
              <w:rPr>
                <w:spacing w:val="-2"/>
                <w:sz w:val="20"/>
              </w:rPr>
              <w:t xml:space="preserve"> </w:t>
            </w:r>
            <w:r w:rsidRPr="00040DFC">
              <w:rPr>
                <w:sz w:val="20"/>
              </w:rPr>
              <w:t>на</w:t>
            </w:r>
            <w:r w:rsidRPr="00040DFC">
              <w:rPr>
                <w:spacing w:val="-6"/>
                <w:sz w:val="20"/>
              </w:rPr>
              <w:t xml:space="preserve"> </w:t>
            </w:r>
            <w:r w:rsidRPr="00040DFC">
              <w:rPr>
                <w:sz w:val="20"/>
              </w:rPr>
              <w:t>внутрішньому</w:t>
            </w:r>
            <w:r w:rsidRPr="00040DFC">
              <w:rPr>
                <w:spacing w:val="-6"/>
                <w:sz w:val="20"/>
              </w:rPr>
              <w:t xml:space="preserve"> </w:t>
            </w:r>
            <w:r w:rsidRPr="00040DFC">
              <w:rPr>
                <w:sz w:val="20"/>
              </w:rPr>
              <w:t>ринку.</w:t>
            </w:r>
            <w:r w:rsidRPr="00040DFC">
              <w:rPr>
                <w:spacing w:val="-47"/>
                <w:sz w:val="20"/>
              </w:rPr>
              <w:t xml:space="preserve"> </w:t>
            </w:r>
            <w:r w:rsidRPr="00040DFC">
              <w:rPr>
                <w:sz w:val="20"/>
              </w:rPr>
              <w:t>Інформація</w:t>
            </w:r>
            <w:r w:rsidRPr="00040DFC">
              <w:rPr>
                <w:spacing w:val="2"/>
                <w:sz w:val="20"/>
              </w:rPr>
              <w:t xml:space="preserve"> </w:t>
            </w:r>
            <w:r w:rsidRPr="00040DFC">
              <w:rPr>
                <w:sz w:val="20"/>
              </w:rPr>
              <w:t>про зовнішні</w:t>
            </w:r>
            <w:r w:rsidRPr="00040DFC">
              <w:rPr>
                <w:spacing w:val="-2"/>
                <w:sz w:val="20"/>
              </w:rPr>
              <w:t xml:space="preserve"> </w:t>
            </w:r>
            <w:r w:rsidRPr="00040DFC">
              <w:rPr>
                <w:sz w:val="20"/>
              </w:rPr>
              <w:t>ринки, на</w:t>
            </w:r>
            <w:r w:rsidRPr="00040DFC">
              <w:rPr>
                <w:spacing w:val="-2"/>
                <w:sz w:val="20"/>
              </w:rPr>
              <w:t xml:space="preserve"> </w:t>
            </w:r>
            <w:r w:rsidRPr="00040DFC">
              <w:rPr>
                <w:sz w:val="20"/>
              </w:rPr>
              <w:t>яких</w:t>
            </w:r>
            <w:r w:rsidRPr="00040DFC">
              <w:rPr>
                <w:spacing w:val="-1"/>
                <w:sz w:val="20"/>
              </w:rPr>
              <w:t xml:space="preserve"> </w:t>
            </w:r>
            <w:r w:rsidRPr="00040DFC">
              <w:rPr>
                <w:sz w:val="20"/>
              </w:rPr>
              <w:t>здійснюється</w:t>
            </w:r>
            <w:r w:rsidRPr="00040DFC">
              <w:rPr>
                <w:spacing w:val="-2"/>
                <w:sz w:val="20"/>
              </w:rPr>
              <w:t xml:space="preserve"> </w:t>
            </w:r>
            <w:r w:rsidRPr="00040DFC">
              <w:rPr>
                <w:sz w:val="20"/>
              </w:rPr>
              <w:t>торгівля</w:t>
            </w:r>
            <w:r w:rsidRPr="00040DFC">
              <w:rPr>
                <w:spacing w:val="1"/>
                <w:sz w:val="20"/>
              </w:rPr>
              <w:t xml:space="preserve"> </w:t>
            </w:r>
            <w:r w:rsidRPr="00040DFC">
              <w:rPr>
                <w:sz w:val="20"/>
              </w:rPr>
              <w:t>цінними</w:t>
            </w:r>
            <w:r w:rsidRPr="00040DFC">
              <w:rPr>
                <w:spacing w:val="-3"/>
                <w:sz w:val="20"/>
              </w:rPr>
              <w:t xml:space="preserve"> </w:t>
            </w:r>
            <w:r w:rsidRPr="00040DFC">
              <w:rPr>
                <w:sz w:val="20"/>
              </w:rPr>
              <w:t>паперами емітента: не</w:t>
            </w:r>
            <w:r w:rsidRPr="00040DFC">
              <w:rPr>
                <w:spacing w:val="-2"/>
                <w:sz w:val="20"/>
              </w:rPr>
              <w:t xml:space="preserve"> </w:t>
            </w:r>
            <w:r w:rsidRPr="00040DFC">
              <w:rPr>
                <w:sz w:val="20"/>
              </w:rPr>
              <w:t>обертаються.</w:t>
            </w:r>
          </w:p>
          <w:p w:rsidR="004A2345" w:rsidRPr="00040DFC" w:rsidRDefault="004A2345" w:rsidP="00040DFC">
            <w:pPr>
              <w:pStyle w:val="TableParagraph"/>
              <w:spacing w:before="1" w:line="211" w:lineRule="exact"/>
              <w:jc w:val="left"/>
              <w:rPr>
                <w:sz w:val="20"/>
              </w:rPr>
            </w:pPr>
            <w:r w:rsidRPr="00040DFC">
              <w:rPr>
                <w:sz w:val="20"/>
              </w:rPr>
              <w:t>Інформація</w:t>
            </w:r>
            <w:r w:rsidRPr="00040DFC">
              <w:rPr>
                <w:spacing w:val="-2"/>
                <w:sz w:val="20"/>
              </w:rPr>
              <w:t xml:space="preserve"> </w:t>
            </w:r>
            <w:r w:rsidRPr="00040DFC">
              <w:rPr>
                <w:sz w:val="20"/>
              </w:rPr>
              <w:t>щодо</w:t>
            </w:r>
            <w:r w:rsidRPr="00040DFC">
              <w:rPr>
                <w:spacing w:val="-3"/>
                <w:sz w:val="20"/>
              </w:rPr>
              <w:t xml:space="preserve"> </w:t>
            </w:r>
            <w:r w:rsidRPr="00040DFC">
              <w:rPr>
                <w:sz w:val="20"/>
              </w:rPr>
              <w:t>факту</w:t>
            </w:r>
            <w:r w:rsidRPr="00040DFC">
              <w:rPr>
                <w:spacing w:val="-8"/>
                <w:sz w:val="20"/>
              </w:rPr>
              <w:t xml:space="preserve"> </w:t>
            </w:r>
            <w:r w:rsidRPr="00040DFC">
              <w:rPr>
                <w:sz w:val="20"/>
              </w:rPr>
              <w:t>лістингу/делістингу</w:t>
            </w:r>
            <w:r w:rsidRPr="00040DFC">
              <w:rPr>
                <w:spacing w:val="-12"/>
                <w:sz w:val="20"/>
              </w:rPr>
              <w:t xml:space="preserve"> </w:t>
            </w:r>
            <w:r w:rsidRPr="00040DFC">
              <w:rPr>
                <w:sz w:val="20"/>
              </w:rPr>
              <w:t>цінних</w:t>
            </w:r>
            <w:r w:rsidRPr="00040DFC">
              <w:rPr>
                <w:spacing w:val="-8"/>
                <w:sz w:val="20"/>
              </w:rPr>
              <w:t xml:space="preserve"> </w:t>
            </w:r>
            <w:r w:rsidRPr="00040DFC">
              <w:rPr>
                <w:sz w:val="20"/>
              </w:rPr>
              <w:t>паперів</w:t>
            </w:r>
            <w:r w:rsidRPr="00040DFC">
              <w:rPr>
                <w:spacing w:val="-5"/>
                <w:sz w:val="20"/>
              </w:rPr>
              <w:t xml:space="preserve"> </w:t>
            </w:r>
            <w:r w:rsidRPr="00040DFC">
              <w:rPr>
                <w:sz w:val="20"/>
              </w:rPr>
              <w:t>емітента</w:t>
            </w:r>
            <w:r w:rsidRPr="00040DFC">
              <w:rPr>
                <w:spacing w:val="-5"/>
                <w:sz w:val="20"/>
              </w:rPr>
              <w:t xml:space="preserve"> </w:t>
            </w:r>
            <w:r w:rsidRPr="00040DFC">
              <w:rPr>
                <w:sz w:val="20"/>
              </w:rPr>
              <w:t>на</w:t>
            </w:r>
            <w:r w:rsidRPr="00040DFC">
              <w:rPr>
                <w:spacing w:val="-5"/>
                <w:sz w:val="20"/>
              </w:rPr>
              <w:t xml:space="preserve"> </w:t>
            </w:r>
            <w:r w:rsidRPr="00040DFC">
              <w:rPr>
                <w:sz w:val="20"/>
              </w:rPr>
              <w:t>фондових</w:t>
            </w:r>
            <w:r w:rsidRPr="00040DFC">
              <w:rPr>
                <w:spacing w:val="-7"/>
                <w:sz w:val="20"/>
              </w:rPr>
              <w:t xml:space="preserve"> </w:t>
            </w:r>
            <w:r w:rsidRPr="00040DFC">
              <w:rPr>
                <w:sz w:val="20"/>
              </w:rPr>
              <w:t>біржах:</w:t>
            </w:r>
            <w:r w:rsidRPr="00040DFC">
              <w:rPr>
                <w:spacing w:val="-4"/>
                <w:sz w:val="20"/>
              </w:rPr>
              <w:t xml:space="preserve"> </w:t>
            </w:r>
            <w:r w:rsidRPr="00040DFC">
              <w:rPr>
                <w:sz w:val="20"/>
              </w:rPr>
              <w:t>не</w:t>
            </w:r>
            <w:r w:rsidRPr="00040DFC">
              <w:rPr>
                <w:spacing w:val="-6"/>
                <w:sz w:val="20"/>
              </w:rPr>
              <w:t xml:space="preserve"> </w:t>
            </w:r>
            <w:r w:rsidRPr="00040DFC">
              <w:rPr>
                <w:sz w:val="20"/>
              </w:rPr>
              <w:t>проводили.</w:t>
            </w:r>
          </w:p>
        </w:tc>
      </w:tr>
    </w:tbl>
    <w:p w:rsidR="004A2345" w:rsidRDefault="004A2345" w:rsidP="008F4D13">
      <w:pPr>
        <w:spacing w:line="211" w:lineRule="exact"/>
        <w:rPr>
          <w:sz w:val="20"/>
        </w:rPr>
        <w:sectPr w:rsidR="004A2345">
          <w:footerReference w:type="default" r:id="rId20"/>
          <w:pgSz w:w="16840" w:h="11900" w:orient="landscape"/>
          <w:pgMar w:top="1080" w:right="420" w:bottom="580" w:left="460" w:header="0" w:footer="382" w:gutter="0"/>
          <w:cols w:space="720"/>
        </w:sectPr>
      </w:pPr>
    </w:p>
    <w:p w:rsidR="004A2345" w:rsidRDefault="004A2345" w:rsidP="009F75CA">
      <w:pPr>
        <w:pStyle w:val="ListParagraph"/>
        <w:numPr>
          <w:ilvl w:val="0"/>
          <w:numId w:val="25"/>
        </w:numPr>
        <w:tabs>
          <w:tab w:val="left" w:pos="365"/>
        </w:tabs>
        <w:spacing w:before="73"/>
        <w:ind w:hanging="241"/>
        <w:rPr>
          <w:b/>
          <w:sz w:val="24"/>
        </w:rPr>
      </w:pPr>
      <w:r>
        <w:rPr>
          <w:b/>
          <w:w w:val="95"/>
          <w:sz w:val="24"/>
        </w:rPr>
        <w:t>Інформація</w:t>
      </w:r>
      <w:r>
        <w:rPr>
          <w:b/>
          <w:spacing w:val="50"/>
          <w:w w:val="95"/>
          <w:sz w:val="24"/>
        </w:rPr>
        <w:t xml:space="preserve"> </w:t>
      </w:r>
      <w:r>
        <w:rPr>
          <w:b/>
          <w:w w:val="95"/>
          <w:sz w:val="24"/>
        </w:rPr>
        <w:t>про</w:t>
      </w:r>
      <w:r>
        <w:rPr>
          <w:b/>
          <w:spacing w:val="42"/>
          <w:w w:val="95"/>
          <w:sz w:val="24"/>
        </w:rPr>
        <w:t xml:space="preserve"> </w:t>
      </w:r>
      <w:r>
        <w:rPr>
          <w:b/>
          <w:w w:val="95"/>
          <w:sz w:val="24"/>
        </w:rPr>
        <w:t>наявність</w:t>
      </w:r>
      <w:r>
        <w:rPr>
          <w:b/>
          <w:spacing w:val="44"/>
          <w:w w:val="95"/>
          <w:sz w:val="24"/>
        </w:rPr>
        <w:t xml:space="preserve"> </w:t>
      </w:r>
      <w:r>
        <w:rPr>
          <w:b/>
          <w:w w:val="95"/>
          <w:sz w:val="24"/>
        </w:rPr>
        <w:t>у</w:t>
      </w:r>
      <w:r>
        <w:rPr>
          <w:b/>
          <w:spacing w:val="44"/>
          <w:w w:val="95"/>
          <w:sz w:val="24"/>
        </w:rPr>
        <w:t xml:space="preserve"> </w:t>
      </w:r>
      <w:r>
        <w:rPr>
          <w:b/>
          <w:w w:val="95"/>
          <w:sz w:val="24"/>
        </w:rPr>
        <w:t>власності</w:t>
      </w:r>
      <w:r>
        <w:rPr>
          <w:b/>
          <w:spacing w:val="44"/>
          <w:w w:val="95"/>
          <w:sz w:val="24"/>
        </w:rPr>
        <w:t xml:space="preserve"> </w:t>
      </w:r>
      <w:r>
        <w:rPr>
          <w:b/>
          <w:w w:val="95"/>
          <w:sz w:val="24"/>
        </w:rPr>
        <w:t>працівників</w:t>
      </w:r>
      <w:r>
        <w:rPr>
          <w:b/>
          <w:spacing w:val="38"/>
          <w:w w:val="95"/>
          <w:sz w:val="24"/>
        </w:rPr>
        <w:t xml:space="preserve"> </w:t>
      </w:r>
      <w:r>
        <w:rPr>
          <w:b/>
          <w:w w:val="95"/>
          <w:sz w:val="24"/>
        </w:rPr>
        <w:t>емітента</w:t>
      </w:r>
      <w:r>
        <w:rPr>
          <w:b/>
          <w:spacing w:val="43"/>
          <w:w w:val="95"/>
          <w:sz w:val="24"/>
        </w:rPr>
        <w:t xml:space="preserve"> </w:t>
      </w:r>
      <w:r>
        <w:rPr>
          <w:b/>
          <w:w w:val="95"/>
          <w:sz w:val="24"/>
        </w:rPr>
        <w:t>акцій</w:t>
      </w:r>
      <w:r>
        <w:rPr>
          <w:b/>
          <w:spacing w:val="43"/>
          <w:w w:val="95"/>
          <w:sz w:val="24"/>
        </w:rPr>
        <w:t xml:space="preserve"> </w:t>
      </w:r>
      <w:r>
        <w:rPr>
          <w:b/>
          <w:w w:val="95"/>
          <w:sz w:val="24"/>
        </w:rPr>
        <w:t>у</w:t>
      </w:r>
      <w:r>
        <w:rPr>
          <w:b/>
          <w:spacing w:val="44"/>
          <w:w w:val="95"/>
          <w:sz w:val="24"/>
        </w:rPr>
        <w:t xml:space="preserve"> </w:t>
      </w:r>
      <w:r>
        <w:rPr>
          <w:b/>
          <w:w w:val="95"/>
          <w:sz w:val="24"/>
        </w:rPr>
        <w:t>розмірі</w:t>
      </w:r>
      <w:r>
        <w:rPr>
          <w:b/>
          <w:spacing w:val="46"/>
          <w:w w:val="95"/>
          <w:sz w:val="24"/>
        </w:rPr>
        <w:t xml:space="preserve"> </w:t>
      </w:r>
      <w:r>
        <w:rPr>
          <w:b/>
          <w:w w:val="95"/>
          <w:sz w:val="24"/>
        </w:rPr>
        <w:t>понад</w:t>
      </w:r>
      <w:r>
        <w:rPr>
          <w:b/>
          <w:spacing w:val="47"/>
          <w:w w:val="95"/>
          <w:sz w:val="24"/>
        </w:rPr>
        <w:t xml:space="preserve"> </w:t>
      </w:r>
      <w:r>
        <w:rPr>
          <w:b/>
          <w:w w:val="95"/>
          <w:sz w:val="24"/>
        </w:rPr>
        <w:t>0,1</w:t>
      </w:r>
    </w:p>
    <w:p w:rsidR="004A2345" w:rsidRDefault="004A2345" w:rsidP="008F4D13">
      <w:pPr>
        <w:pStyle w:val="21"/>
        <w:spacing w:before="10" w:after="20"/>
        <w:ind w:left="124"/>
      </w:pPr>
      <w:r>
        <w:t>відсотка</w:t>
      </w:r>
      <w:r>
        <w:rPr>
          <w:spacing w:val="4"/>
        </w:rPr>
        <w:t xml:space="preserve"> </w:t>
      </w:r>
      <w:r>
        <w:t>розміру</w:t>
      </w:r>
      <w:r>
        <w:rPr>
          <w:spacing w:val="2"/>
        </w:rPr>
        <w:t xml:space="preserve"> </w:t>
      </w:r>
      <w:r>
        <w:t>статутного</w:t>
      </w:r>
      <w:r>
        <w:rPr>
          <w:spacing w:val="5"/>
        </w:rPr>
        <w:t xml:space="preserve"> </w:t>
      </w:r>
      <w:r>
        <w:t>капіталу</w:t>
      </w:r>
      <w:r>
        <w:rPr>
          <w:spacing w:val="3"/>
        </w:rPr>
        <w:t xml:space="preserve"> </w:t>
      </w:r>
      <w:r>
        <w:t>емітента</w:t>
      </w: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3398"/>
        <w:gridCol w:w="1705"/>
        <w:gridCol w:w="1706"/>
        <w:gridCol w:w="1708"/>
        <w:gridCol w:w="1682"/>
      </w:tblGrid>
      <w:tr w:rsidR="004A2345" w:rsidTr="00040DFC">
        <w:trPr>
          <w:trHeight w:val="314"/>
        </w:trPr>
        <w:tc>
          <w:tcPr>
            <w:tcW w:w="3398" w:type="dxa"/>
            <w:vMerge w:val="restart"/>
            <w:tcBorders>
              <w:left w:val="single" w:sz="6" w:space="0" w:color="000000"/>
            </w:tcBorders>
          </w:tcPr>
          <w:p w:rsidR="004A2345" w:rsidRPr="00040DFC" w:rsidRDefault="004A2345" w:rsidP="00040DFC">
            <w:pPr>
              <w:pStyle w:val="TableParagraph"/>
              <w:spacing w:line="247" w:lineRule="auto"/>
              <w:ind w:left="918" w:right="299" w:hanging="668"/>
              <w:jc w:val="left"/>
              <w:rPr>
                <w:sz w:val="24"/>
              </w:rPr>
            </w:pPr>
            <w:r w:rsidRPr="00040DFC">
              <w:rPr>
                <w:sz w:val="24"/>
              </w:rPr>
              <w:t>Прізвище, ім’я, по</w:t>
            </w:r>
            <w:r w:rsidRPr="00040DFC">
              <w:rPr>
                <w:spacing w:val="1"/>
                <w:sz w:val="24"/>
              </w:rPr>
              <w:t xml:space="preserve"> </w:t>
            </w:r>
            <w:r w:rsidRPr="00040DFC">
              <w:rPr>
                <w:sz w:val="24"/>
              </w:rPr>
              <w:t>батькові</w:t>
            </w:r>
            <w:r w:rsidRPr="00040DFC">
              <w:rPr>
                <w:spacing w:val="-57"/>
                <w:sz w:val="24"/>
              </w:rPr>
              <w:t xml:space="preserve"> </w:t>
            </w:r>
            <w:r w:rsidRPr="00040DFC">
              <w:rPr>
                <w:sz w:val="24"/>
              </w:rPr>
              <w:t>фізичної</w:t>
            </w:r>
            <w:r w:rsidRPr="00040DFC">
              <w:rPr>
                <w:spacing w:val="6"/>
                <w:sz w:val="24"/>
              </w:rPr>
              <w:t xml:space="preserve"> </w:t>
            </w:r>
            <w:r w:rsidRPr="00040DFC">
              <w:rPr>
                <w:sz w:val="24"/>
              </w:rPr>
              <w:t>особи</w:t>
            </w:r>
          </w:p>
        </w:tc>
        <w:tc>
          <w:tcPr>
            <w:tcW w:w="1705" w:type="dxa"/>
            <w:vMerge w:val="restart"/>
            <w:tcBorders>
              <w:right w:val="single" w:sz="8" w:space="0" w:color="000000"/>
            </w:tcBorders>
          </w:tcPr>
          <w:p w:rsidR="004A2345" w:rsidRPr="00040DFC" w:rsidRDefault="004A2345" w:rsidP="00040DFC">
            <w:pPr>
              <w:pStyle w:val="TableParagraph"/>
              <w:spacing w:line="271" w:lineRule="exact"/>
              <w:ind w:left="5" w:right="63"/>
              <w:rPr>
                <w:sz w:val="24"/>
              </w:rPr>
            </w:pPr>
            <w:r w:rsidRPr="00040DFC">
              <w:rPr>
                <w:sz w:val="24"/>
              </w:rPr>
              <w:t>Кількість</w:t>
            </w:r>
            <w:r w:rsidRPr="00040DFC">
              <w:rPr>
                <w:spacing w:val="4"/>
                <w:sz w:val="24"/>
              </w:rPr>
              <w:t xml:space="preserve"> </w:t>
            </w:r>
            <w:r w:rsidRPr="00040DFC">
              <w:rPr>
                <w:sz w:val="24"/>
              </w:rPr>
              <w:t>акцій</w:t>
            </w:r>
          </w:p>
          <w:p w:rsidR="004A2345" w:rsidRPr="00040DFC" w:rsidRDefault="004A2345" w:rsidP="00040DFC">
            <w:pPr>
              <w:pStyle w:val="TableParagraph"/>
              <w:spacing w:before="9"/>
              <w:ind w:left="5"/>
              <w:rPr>
                <w:sz w:val="24"/>
              </w:rPr>
            </w:pPr>
            <w:r w:rsidRPr="00040DFC">
              <w:rPr>
                <w:sz w:val="24"/>
              </w:rPr>
              <w:t>(штук)</w:t>
            </w:r>
          </w:p>
        </w:tc>
        <w:tc>
          <w:tcPr>
            <w:tcW w:w="1706" w:type="dxa"/>
            <w:vMerge w:val="restart"/>
            <w:tcBorders>
              <w:left w:val="single" w:sz="8" w:space="0" w:color="000000"/>
              <w:right w:val="single" w:sz="8" w:space="0" w:color="000000"/>
            </w:tcBorders>
          </w:tcPr>
          <w:p w:rsidR="004A2345" w:rsidRPr="00040DFC" w:rsidRDefault="004A2345" w:rsidP="00040DFC">
            <w:pPr>
              <w:pStyle w:val="TableParagraph"/>
              <w:spacing w:line="247" w:lineRule="auto"/>
              <w:ind w:left="44" w:right="96" w:firstLine="2"/>
              <w:rPr>
                <w:sz w:val="24"/>
              </w:rPr>
            </w:pPr>
            <w:r w:rsidRPr="00040DFC">
              <w:rPr>
                <w:sz w:val="24"/>
              </w:rPr>
              <w:t>Від</w:t>
            </w:r>
            <w:r w:rsidRPr="00040DFC">
              <w:rPr>
                <w:spacing w:val="1"/>
                <w:sz w:val="24"/>
              </w:rPr>
              <w:t xml:space="preserve"> </w:t>
            </w:r>
            <w:r w:rsidRPr="00040DFC">
              <w:rPr>
                <w:sz w:val="24"/>
              </w:rPr>
              <w:t>загальної</w:t>
            </w:r>
            <w:r w:rsidRPr="00040DFC">
              <w:rPr>
                <w:spacing w:val="1"/>
                <w:sz w:val="24"/>
              </w:rPr>
              <w:t xml:space="preserve"> </w:t>
            </w:r>
            <w:r w:rsidRPr="00040DFC">
              <w:rPr>
                <w:sz w:val="24"/>
              </w:rPr>
              <w:t>кількості акцій</w:t>
            </w:r>
            <w:r w:rsidRPr="00040DFC">
              <w:rPr>
                <w:spacing w:val="-57"/>
                <w:sz w:val="24"/>
              </w:rPr>
              <w:t xml:space="preserve"> </w:t>
            </w:r>
            <w:r w:rsidRPr="00040DFC">
              <w:rPr>
                <w:sz w:val="24"/>
              </w:rPr>
              <w:t>(у</w:t>
            </w:r>
            <w:r w:rsidRPr="00040DFC">
              <w:rPr>
                <w:spacing w:val="-6"/>
                <w:sz w:val="24"/>
              </w:rPr>
              <w:t xml:space="preserve"> </w:t>
            </w:r>
            <w:r w:rsidRPr="00040DFC">
              <w:rPr>
                <w:sz w:val="24"/>
              </w:rPr>
              <w:t>відсотках)</w:t>
            </w:r>
          </w:p>
        </w:tc>
        <w:tc>
          <w:tcPr>
            <w:tcW w:w="3390" w:type="dxa"/>
            <w:gridSpan w:val="2"/>
            <w:tcBorders>
              <w:left w:val="single" w:sz="8" w:space="0" w:color="000000"/>
              <w:bottom w:val="single" w:sz="8" w:space="0" w:color="000000"/>
              <w:right w:val="nil"/>
            </w:tcBorders>
          </w:tcPr>
          <w:p w:rsidR="004A2345" w:rsidRPr="00040DFC" w:rsidRDefault="004A2345" w:rsidP="00040DFC">
            <w:pPr>
              <w:pStyle w:val="TableParagraph"/>
              <w:spacing w:line="271" w:lineRule="exact"/>
              <w:ind w:left="373"/>
              <w:jc w:val="left"/>
              <w:rPr>
                <w:sz w:val="24"/>
              </w:rPr>
            </w:pPr>
            <w:r w:rsidRPr="00040DFC">
              <w:rPr>
                <w:sz w:val="24"/>
              </w:rPr>
              <w:t>Кількість</w:t>
            </w:r>
            <w:r w:rsidRPr="00040DFC">
              <w:rPr>
                <w:spacing w:val="7"/>
                <w:sz w:val="24"/>
              </w:rPr>
              <w:t xml:space="preserve"> </w:t>
            </w:r>
            <w:r w:rsidRPr="00040DFC">
              <w:rPr>
                <w:sz w:val="24"/>
              </w:rPr>
              <w:t>за</w:t>
            </w:r>
            <w:r w:rsidRPr="00040DFC">
              <w:rPr>
                <w:spacing w:val="1"/>
                <w:sz w:val="24"/>
              </w:rPr>
              <w:t xml:space="preserve"> </w:t>
            </w:r>
            <w:r w:rsidRPr="00040DFC">
              <w:rPr>
                <w:sz w:val="24"/>
              </w:rPr>
              <w:t>типами</w:t>
            </w:r>
            <w:r w:rsidRPr="00040DFC">
              <w:rPr>
                <w:spacing w:val="4"/>
                <w:sz w:val="24"/>
              </w:rPr>
              <w:t xml:space="preserve"> </w:t>
            </w:r>
            <w:r w:rsidRPr="00040DFC">
              <w:rPr>
                <w:sz w:val="24"/>
              </w:rPr>
              <w:t>акцій</w:t>
            </w:r>
          </w:p>
        </w:tc>
      </w:tr>
      <w:tr w:rsidR="004A2345" w:rsidTr="00040DFC">
        <w:trPr>
          <w:trHeight w:val="556"/>
        </w:trPr>
        <w:tc>
          <w:tcPr>
            <w:tcW w:w="3398" w:type="dxa"/>
            <w:vMerge/>
            <w:tcBorders>
              <w:top w:val="nil"/>
              <w:left w:val="single" w:sz="6" w:space="0" w:color="000000"/>
            </w:tcBorders>
          </w:tcPr>
          <w:p w:rsidR="004A2345" w:rsidRPr="00040DFC" w:rsidRDefault="004A2345" w:rsidP="00EA15AD">
            <w:pPr>
              <w:rPr>
                <w:sz w:val="2"/>
                <w:szCs w:val="2"/>
              </w:rPr>
            </w:pPr>
          </w:p>
        </w:tc>
        <w:tc>
          <w:tcPr>
            <w:tcW w:w="1705" w:type="dxa"/>
            <w:vMerge/>
            <w:tcBorders>
              <w:top w:val="nil"/>
              <w:right w:val="single" w:sz="8" w:space="0" w:color="000000"/>
            </w:tcBorders>
          </w:tcPr>
          <w:p w:rsidR="004A2345" w:rsidRPr="00040DFC" w:rsidRDefault="004A2345" w:rsidP="00EA15AD">
            <w:pPr>
              <w:rPr>
                <w:sz w:val="2"/>
                <w:szCs w:val="2"/>
              </w:rPr>
            </w:pPr>
          </w:p>
        </w:tc>
        <w:tc>
          <w:tcPr>
            <w:tcW w:w="1706" w:type="dxa"/>
            <w:vMerge/>
            <w:tcBorders>
              <w:top w:val="nil"/>
              <w:left w:val="single" w:sz="8" w:space="0" w:color="000000"/>
              <w:right w:val="single" w:sz="8" w:space="0" w:color="000000"/>
            </w:tcBorders>
          </w:tcPr>
          <w:p w:rsidR="004A2345" w:rsidRPr="00040DFC" w:rsidRDefault="004A2345" w:rsidP="00EA15AD">
            <w:pPr>
              <w:rPr>
                <w:sz w:val="2"/>
                <w:szCs w:val="2"/>
              </w:rPr>
            </w:pPr>
          </w:p>
        </w:tc>
        <w:tc>
          <w:tcPr>
            <w:tcW w:w="170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75" w:lineRule="exact"/>
              <w:ind w:left="151" w:right="141"/>
              <w:rPr>
                <w:sz w:val="24"/>
              </w:rPr>
            </w:pPr>
            <w:r w:rsidRPr="00040DFC">
              <w:rPr>
                <w:sz w:val="24"/>
              </w:rPr>
              <w:t>прості іменні</w:t>
            </w:r>
          </w:p>
        </w:tc>
        <w:tc>
          <w:tcPr>
            <w:tcW w:w="1682"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spacing w:line="275" w:lineRule="exact"/>
              <w:ind w:left="74" w:right="110"/>
              <w:rPr>
                <w:sz w:val="24"/>
              </w:rPr>
            </w:pPr>
            <w:r w:rsidRPr="00040DFC">
              <w:rPr>
                <w:sz w:val="24"/>
              </w:rPr>
              <w:t>привілейовані</w:t>
            </w:r>
          </w:p>
          <w:p w:rsidR="004A2345" w:rsidRPr="00040DFC" w:rsidRDefault="004A2345" w:rsidP="00040DFC">
            <w:pPr>
              <w:pStyle w:val="TableParagraph"/>
              <w:spacing w:before="9" w:line="253" w:lineRule="exact"/>
              <w:ind w:left="74" w:right="49"/>
              <w:rPr>
                <w:sz w:val="24"/>
              </w:rPr>
            </w:pPr>
            <w:r w:rsidRPr="00040DFC">
              <w:rPr>
                <w:sz w:val="24"/>
              </w:rPr>
              <w:t>іменні</w:t>
            </w:r>
          </w:p>
        </w:tc>
      </w:tr>
      <w:tr w:rsidR="004A2345" w:rsidTr="00040DFC">
        <w:trPr>
          <w:trHeight w:val="303"/>
        </w:trPr>
        <w:tc>
          <w:tcPr>
            <w:tcW w:w="3398" w:type="dxa"/>
            <w:tcBorders>
              <w:left w:val="single" w:sz="6" w:space="0" w:color="000000"/>
            </w:tcBorders>
          </w:tcPr>
          <w:p w:rsidR="004A2345" w:rsidRPr="00040DFC" w:rsidRDefault="004A2345" w:rsidP="00040DFC">
            <w:pPr>
              <w:pStyle w:val="TableParagraph"/>
              <w:spacing w:line="273" w:lineRule="exact"/>
              <w:ind w:left="12"/>
              <w:rPr>
                <w:sz w:val="24"/>
              </w:rPr>
            </w:pPr>
            <w:r w:rsidRPr="00040DFC">
              <w:rPr>
                <w:sz w:val="24"/>
              </w:rPr>
              <w:t>1</w:t>
            </w:r>
          </w:p>
        </w:tc>
        <w:tc>
          <w:tcPr>
            <w:tcW w:w="1705" w:type="dxa"/>
            <w:tcBorders>
              <w:right w:val="single" w:sz="8" w:space="0" w:color="000000"/>
            </w:tcBorders>
          </w:tcPr>
          <w:p w:rsidR="004A2345" w:rsidRPr="00040DFC" w:rsidRDefault="004A2345" w:rsidP="00040DFC">
            <w:pPr>
              <w:pStyle w:val="TableParagraph"/>
              <w:spacing w:line="273" w:lineRule="exact"/>
              <w:ind w:left="4"/>
              <w:rPr>
                <w:sz w:val="24"/>
              </w:rPr>
            </w:pPr>
            <w:r w:rsidRPr="00040DFC">
              <w:rPr>
                <w:sz w:val="24"/>
              </w:rPr>
              <w:t>2</w:t>
            </w:r>
          </w:p>
        </w:tc>
        <w:tc>
          <w:tcPr>
            <w:tcW w:w="1706" w:type="dxa"/>
            <w:tcBorders>
              <w:left w:val="single" w:sz="8" w:space="0" w:color="000000"/>
              <w:right w:val="single" w:sz="8" w:space="0" w:color="000000"/>
            </w:tcBorders>
          </w:tcPr>
          <w:p w:rsidR="004A2345" w:rsidRPr="00040DFC" w:rsidRDefault="004A2345" w:rsidP="00040DFC">
            <w:pPr>
              <w:pStyle w:val="TableParagraph"/>
              <w:spacing w:line="273" w:lineRule="exact"/>
              <w:ind w:left="16"/>
              <w:rPr>
                <w:sz w:val="24"/>
              </w:rPr>
            </w:pPr>
            <w:r w:rsidRPr="00040DFC">
              <w:rPr>
                <w:sz w:val="24"/>
              </w:rPr>
              <w:t>3</w:t>
            </w:r>
          </w:p>
        </w:tc>
        <w:tc>
          <w:tcPr>
            <w:tcW w:w="1708"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line="273" w:lineRule="exact"/>
              <w:rPr>
                <w:sz w:val="24"/>
              </w:rPr>
            </w:pPr>
            <w:r w:rsidRPr="00040DFC">
              <w:rPr>
                <w:sz w:val="24"/>
              </w:rPr>
              <w:t>4</w:t>
            </w:r>
          </w:p>
        </w:tc>
        <w:tc>
          <w:tcPr>
            <w:tcW w:w="1682" w:type="dxa"/>
            <w:tcBorders>
              <w:top w:val="single" w:sz="8" w:space="0" w:color="000000"/>
              <w:left w:val="single" w:sz="8" w:space="0" w:color="000000"/>
              <w:right w:val="nil"/>
            </w:tcBorders>
          </w:tcPr>
          <w:p w:rsidR="004A2345" w:rsidRPr="00040DFC" w:rsidRDefault="004A2345" w:rsidP="00040DFC">
            <w:pPr>
              <w:pStyle w:val="TableParagraph"/>
              <w:spacing w:line="273" w:lineRule="exact"/>
              <w:ind w:left="27"/>
              <w:rPr>
                <w:sz w:val="24"/>
              </w:rPr>
            </w:pPr>
            <w:r w:rsidRPr="00040DFC">
              <w:rPr>
                <w:sz w:val="24"/>
              </w:rPr>
              <w:t>5</w:t>
            </w:r>
          </w:p>
        </w:tc>
      </w:tr>
      <w:tr w:rsidR="004A2345" w:rsidTr="00040DFC">
        <w:trPr>
          <w:trHeight w:val="1045"/>
        </w:trPr>
        <w:tc>
          <w:tcPr>
            <w:tcW w:w="3398" w:type="dxa"/>
            <w:tcBorders>
              <w:left w:val="single" w:sz="6" w:space="0" w:color="000000"/>
              <w:bottom w:val="single" w:sz="8" w:space="0" w:color="000000"/>
            </w:tcBorders>
          </w:tcPr>
          <w:p w:rsidR="004A2345" w:rsidRDefault="004A2345" w:rsidP="00040DFC">
            <w:pPr>
              <w:pStyle w:val="TableParagraph"/>
              <w:spacing w:line="252" w:lineRule="exact"/>
              <w:jc w:val="left"/>
            </w:pPr>
            <w:r>
              <w:t>Печаєв</w:t>
            </w:r>
            <w:r w:rsidRPr="00040DFC">
              <w:rPr>
                <w:spacing w:val="-2"/>
              </w:rPr>
              <w:t xml:space="preserve"> </w:t>
            </w:r>
            <w:r>
              <w:t>Валерій</w:t>
            </w:r>
            <w:r w:rsidRPr="00040DFC">
              <w:rPr>
                <w:spacing w:val="-1"/>
              </w:rPr>
              <w:t xml:space="preserve"> </w:t>
            </w:r>
            <w:r>
              <w:t>Костянтинович</w:t>
            </w:r>
          </w:p>
        </w:tc>
        <w:tc>
          <w:tcPr>
            <w:tcW w:w="1705" w:type="dxa"/>
            <w:tcBorders>
              <w:bottom w:val="single" w:sz="8" w:space="0" w:color="000000"/>
              <w:right w:val="single" w:sz="8" w:space="0" w:color="000000"/>
            </w:tcBorders>
          </w:tcPr>
          <w:p w:rsidR="004A2345" w:rsidRDefault="004A2345" w:rsidP="00040DFC">
            <w:pPr>
              <w:pStyle w:val="TableParagraph"/>
              <w:spacing w:line="252" w:lineRule="exact"/>
              <w:ind w:left="566"/>
              <w:jc w:val="left"/>
            </w:pPr>
            <w:r>
              <w:t>41461</w:t>
            </w:r>
          </w:p>
        </w:tc>
        <w:tc>
          <w:tcPr>
            <w:tcW w:w="1706" w:type="dxa"/>
            <w:tcBorders>
              <w:left w:val="single" w:sz="8" w:space="0" w:color="000000"/>
              <w:bottom w:val="single" w:sz="8" w:space="0" w:color="000000"/>
              <w:right w:val="single" w:sz="8" w:space="0" w:color="000000"/>
            </w:tcBorders>
          </w:tcPr>
          <w:p w:rsidR="004A2345" w:rsidRDefault="004A2345" w:rsidP="002535F0">
            <w:pPr>
              <w:pStyle w:val="TableParagraph"/>
              <w:spacing w:line="252" w:lineRule="exact"/>
              <w:ind w:left="466" w:right="463"/>
            </w:pPr>
            <w:r>
              <w:t>38,75</w:t>
            </w:r>
          </w:p>
        </w:tc>
        <w:tc>
          <w:tcPr>
            <w:tcW w:w="1708" w:type="dxa"/>
            <w:tcBorders>
              <w:left w:val="single" w:sz="8" w:space="0" w:color="000000"/>
              <w:bottom w:val="single" w:sz="8" w:space="0" w:color="000000"/>
              <w:right w:val="single" w:sz="8" w:space="0" w:color="000000"/>
            </w:tcBorders>
          </w:tcPr>
          <w:p w:rsidR="004A2345" w:rsidRDefault="004A2345" w:rsidP="00040DFC">
            <w:pPr>
              <w:pStyle w:val="TableParagraph"/>
              <w:spacing w:line="252" w:lineRule="exact"/>
              <w:ind w:left="147" w:right="141"/>
            </w:pPr>
            <w:r>
              <w:t>41461</w:t>
            </w:r>
          </w:p>
        </w:tc>
        <w:tc>
          <w:tcPr>
            <w:tcW w:w="1682" w:type="dxa"/>
            <w:tcBorders>
              <w:left w:val="single" w:sz="8" w:space="0" w:color="000000"/>
              <w:bottom w:val="single" w:sz="8" w:space="0" w:color="000000"/>
              <w:right w:val="nil"/>
            </w:tcBorders>
          </w:tcPr>
          <w:p w:rsidR="004A2345" w:rsidRDefault="004A2345" w:rsidP="00040DFC">
            <w:pPr>
              <w:pStyle w:val="TableParagraph"/>
              <w:spacing w:line="252" w:lineRule="exact"/>
              <w:ind w:left="26"/>
            </w:pPr>
            <w:r w:rsidRPr="00040DFC">
              <w:rPr>
                <w:w w:val="99"/>
              </w:rPr>
              <w:t>0</w:t>
            </w:r>
          </w:p>
        </w:tc>
      </w:tr>
      <w:tr w:rsidR="004A2345" w:rsidTr="00040DFC">
        <w:trPr>
          <w:trHeight w:val="1046"/>
        </w:trPr>
        <w:tc>
          <w:tcPr>
            <w:tcW w:w="3398" w:type="dxa"/>
            <w:tcBorders>
              <w:top w:val="single" w:sz="8" w:space="0" w:color="000000"/>
              <w:left w:val="single" w:sz="6" w:space="0" w:color="000000"/>
              <w:bottom w:val="single" w:sz="8" w:space="0" w:color="000000"/>
            </w:tcBorders>
          </w:tcPr>
          <w:p w:rsidR="004A2345" w:rsidRDefault="004A2345" w:rsidP="00040DFC">
            <w:pPr>
              <w:pStyle w:val="TableParagraph"/>
              <w:spacing w:line="252" w:lineRule="exact"/>
              <w:jc w:val="left"/>
            </w:pPr>
            <w:r>
              <w:t>Мазурик Валентина</w:t>
            </w:r>
            <w:r w:rsidRPr="00040DFC">
              <w:rPr>
                <w:spacing w:val="1"/>
              </w:rPr>
              <w:t xml:space="preserve"> </w:t>
            </w:r>
            <w:r>
              <w:t>Степанівна</w:t>
            </w:r>
          </w:p>
        </w:tc>
        <w:tc>
          <w:tcPr>
            <w:tcW w:w="1705" w:type="dxa"/>
            <w:tcBorders>
              <w:top w:val="single" w:sz="8" w:space="0" w:color="000000"/>
              <w:bottom w:val="single" w:sz="8" w:space="0" w:color="000000"/>
              <w:right w:val="single" w:sz="8" w:space="0" w:color="000000"/>
            </w:tcBorders>
          </w:tcPr>
          <w:p w:rsidR="004A2345" w:rsidRDefault="004A2345" w:rsidP="00040DFC">
            <w:pPr>
              <w:pStyle w:val="TableParagraph"/>
              <w:spacing w:line="252" w:lineRule="exact"/>
              <w:ind w:left="566"/>
              <w:jc w:val="left"/>
            </w:pPr>
            <w:r>
              <w:t>21400</w:t>
            </w:r>
          </w:p>
        </w:tc>
        <w:tc>
          <w:tcPr>
            <w:tcW w:w="1706" w:type="dxa"/>
            <w:tcBorders>
              <w:top w:val="single" w:sz="8" w:space="0" w:color="000000"/>
              <w:left w:val="single" w:sz="8" w:space="0" w:color="000000"/>
              <w:bottom w:val="single" w:sz="8" w:space="0" w:color="000000"/>
              <w:right w:val="single" w:sz="8" w:space="0" w:color="000000"/>
            </w:tcBorders>
          </w:tcPr>
          <w:p w:rsidR="004A2345" w:rsidRDefault="004A2345" w:rsidP="00040DFC">
            <w:pPr>
              <w:pStyle w:val="TableParagraph"/>
              <w:spacing w:line="252" w:lineRule="exact"/>
              <w:ind w:left="466" w:right="458"/>
            </w:pPr>
            <w:r>
              <w:t>20</w:t>
            </w:r>
          </w:p>
        </w:tc>
        <w:tc>
          <w:tcPr>
            <w:tcW w:w="1708" w:type="dxa"/>
            <w:tcBorders>
              <w:top w:val="single" w:sz="8" w:space="0" w:color="000000"/>
              <w:left w:val="single" w:sz="8" w:space="0" w:color="000000"/>
              <w:bottom w:val="single" w:sz="8" w:space="0" w:color="000000"/>
              <w:right w:val="single" w:sz="8" w:space="0" w:color="000000"/>
            </w:tcBorders>
          </w:tcPr>
          <w:p w:rsidR="004A2345" w:rsidRDefault="004A2345" w:rsidP="00040DFC">
            <w:pPr>
              <w:pStyle w:val="TableParagraph"/>
              <w:spacing w:line="252" w:lineRule="exact"/>
              <w:ind w:left="147" w:right="141"/>
            </w:pPr>
            <w:r>
              <w:t>21400</w:t>
            </w:r>
          </w:p>
        </w:tc>
        <w:tc>
          <w:tcPr>
            <w:tcW w:w="1682" w:type="dxa"/>
            <w:tcBorders>
              <w:top w:val="single" w:sz="8" w:space="0" w:color="000000"/>
              <w:left w:val="single" w:sz="8" w:space="0" w:color="000000"/>
              <w:bottom w:val="single" w:sz="8" w:space="0" w:color="000000"/>
              <w:right w:val="nil"/>
            </w:tcBorders>
          </w:tcPr>
          <w:p w:rsidR="004A2345" w:rsidRDefault="004A2345" w:rsidP="00040DFC">
            <w:pPr>
              <w:pStyle w:val="TableParagraph"/>
              <w:spacing w:line="252" w:lineRule="exact"/>
              <w:ind w:left="26"/>
            </w:pPr>
            <w:r w:rsidRPr="00040DFC">
              <w:rPr>
                <w:w w:val="99"/>
              </w:rPr>
              <w:t>0</w:t>
            </w:r>
          </w:p>
        </w:tc>
      </w:tr>
      <w:tr w:rsidR="004A2345" w:rsidTr="00040DFC">
        <w:trPr>
          <w:trHeight w:val="1044"/>
        </w:trPr>
        <w:tc>
          <w:tcPr>
            <w:tcW w:w="3398" w:type="dxa"/>
            <w:tcBorders>
              <w:top w:val="single" w:sz="8" w:space="0" w:color="000000"/>
              <w:left w:val="single" w:sz="6" w:space="0" w:color="000000"/>
            </w:tcBorders>
          </w:tcPr>
          <w:p w:rsidR="004A2345" w:rsidRDefault="004A2345" w:rsidP="00040DFC">
            <w:pPr>
              <w:pStyle w:val="TableParagraph"/>
              <w:jc w:val="left"/>
            </w:pPr>
            <w:r>
              <w:t>Радькіна</w:t>
            </w:r>
            <w:r w:rsidRPr="00040DFC">
              <w:rPr>
                <w:spacing w:val="-1"/>
              </w:rPr>
              <w:t xml:space="preserve"> </w:t>
            </w:r>
            <w:r>
              <w:t>Леся</w:t>
            </w:r>
            <w:r w:rsidRPr="00040DFC">
              <w:rPr>
                <w:spacing w:val="-2"/>
              </w:rPr>
              <w:t xml:space="preserve"> </w:t>
            </w:r>
            <w:r>
              <w:t>Григорівна</w:t>
            </w:r>
          </w:p>
        </w:tc>
        <w:tc>
          <w:tcPr>
            <w:tcW w:w="1705" w:type="dxa"/>
            <w:tcBorders>
              <w:top w:val="single" w:sz="8" w:space="0" w:color="000000"/>
              <w:right w:val="single" w:sz="8" w:space="0" w:color="000000"/>
            </w:tcBorders>
          </w:tcPr>
          <w:p w:rsidR="004A2345" w:rsidRDefault="004A2345" w:rsidP="00040DFC">
            <w:pPr>
              <w:pStyle w:val="TableParagraph"/>
              <w:ind w:left="566"/>
              <w:jc w:val="left"/>
            </w:pPr>
            <w:r>
              <w:t>20865</w:t>
            </w:r>
          </w:p>
        </w:tc>
        <w:tc>
          <w:tcPr>
            <w:tcW w:w="1706" w:type="dxa"/>
            <w:tcBorders>
              <w:top w:val="single" w:sz="8" w:space="0" w:color="000000"/>
              <w:left w:val="single" w:sz="8" w:space="0" w:color="000000"/>
              <w:right w:val="single" w:sz="8" w:space="0" w:color="000000"/>
            </w:tcBorders>
          </w:tcPr>
          <w:p w:rsidR="004A2345" w:rsidRDefault="004A2345" w:rsidP="00040DFC">
            <w:pPr>
              <w:pStyle w:val="TableParagraph"/>
              <w:ind w:left="466" w:right="457"/>
            </w:pPr>
            <w:r>
              <w:t>19,5</w:t>
            </w:r>
          </w:p>
        </w:tc>
        <w:tc>
          <w:tcPr>
            <w:tcW w:w="1708" w:type="dxa"/>
            <w:tcBorders>
              <w:top w:val="single" w:sz="8" w:space="0" w:color="000000"/>
              <w:left w:val="single" w:sz="8" w:space="0" w:color="000000"/>
              <w:right w:val="single" w:sz="8" w:space="0" w:color="000000"/>
            </w:tcBorders>
          </w:tcPr>
          <w:p w:rsidR="004A2345" w:rsidRDefault="004A2345" w:rsidP="00040DFC">
            <w:pPr>
              <w:pStyle w:val="TableParagraph"/>
              <w:ind w:left="147" w:right="141"/>
            </w:pPr>
            <w:r>
              <w:t>20865</w:t>
            </w:r>
          </w:p>
        </w:tc>
        <w:tc>
          <w:tcPr>
            <w:tcW w:w="1682" w:type="dxa"/>
            <w:tcBorders>
              <w:top w:val="single" w:sz="8" w:space="0" w:color="000000"/>
              <w:left w:val="single" w:sz="8" w:space="0" w:color="000000"/>
              <w:right w:val="nil"/>
            </w:tcBorders>
          </w:tcPr>
          <w:p w:rsidR="004A2345" w:rsidRDefault="004A2345" w:rsidP="00040DFC">
            <w:pPr>
              <w:pStyle w:val="TableParagraph"/>
              <w:ind w:left="26"/>
            </w:pPr>
            <w:r w:rsidRPr="00040DFC">
              <w:rPr>
                <w:w w:val="99"/>
              </w:rPr>
              <w:t>0</w:t>
            </w:r>
          </w:p>
        </w:tc>
      </w:tr>
      <w:tr w:rsidR="004A2345" w:rsidTr="00040DFC">
        <w:trPr>
          <w:trHeight w:val="1041"/>
        </w:trPr>
        <w:tc>
          <w:tcPr>
            <w:tcW w:w="3398" w:type="dxa"/>
            <w:tcBorders>
              <w:left w:val="single" w:sz="6" w:space="0" w:color="000000"/>
              <w:bottom w:val="single" w:sz="8" w:space="0" w:color="000000"/>
            </w:tcBorders>
          </w:tcPr>
          <w:p w:rsidR="004A2345" w:rsidRDefault="004A2345" w:rsidP="00040DFC">
            <w:pPr>
              <w:pStyle w:val="TableParagraph"/>
              <w:spacing w:line="247" w:lineRule="exact"/>
              <w:jc w:val="left"/>
            </w:pPr>
            <w:r>
              <w:t>Печаєва</w:t>
            </w:r>
            <w:r w:rsidRPr="00040DFC">
              <w:rPr>
                <w:spacing w:val="2"/>
              </w:rPr>
              <w:t xml:space="preserve"> </w:t>
            </w:r>
            <w:r>
              <w:t>Тетяна</w:t>
            </w:r>
            <w:r w:rsidRPr="00040DFC">
              <w:rPr>
                <w:spacing w:val="4"/>
              </w:rPr>
              <w:t xml:space="preserve"> </w:t>
            </w:r>
            <w:r>
              <w:t>Валеріївна</w:t>
            </w:r>
          </w:p>
        </w:tc>
        <w:tc>
          <w:tcPr>
            <w:tcW w:w="1705" w:type="dxa"/>
            <w:tcBorders>
              <w:bottom w:val="single" w:sz="8" w:space="0" w:color="000000"/>
              <w:right w:val="single" w:sz="8" w:space="0" w:color="000000"/>
            </w:tcBorders>
          </w:tcPr>
          <w:p w:rsidR="004A2345" w:rsidRDefault="004A2345" w:rsidP="00040DFC">
            <w:pPr>
              <w:pStyle w:val="TableParagraph"/>
              <w:spacing w:line="247" w:lineRule="exact"/>
              <w:ind w:left="5" w:right="5"/>
            </w:pPr>
            <w:r>
              <w:t>8025</w:t>
            </w:r>
          </w:p>
        </w:tc>
        <w:tc>
          <w:tcPr>
            <w:tcW w:w="1706" w:type="dxa"/>
            <w:tcBorders>
              <w:left w:val="single" w:sz="8" w:space="0" w:color="000000"/>
              <w:bottom w:val="single" w:sz="8" w:space="0" w:color="000000"/>
              <w:right w:val="single" w:sz="8" w:space="0" w:color="000000"/>
            </w:tcBorders>
          </w:tcPr>
          <w:p w:rsidR="004A2345" w:rsidRDefault="004A2345" w:rsidP="00040DFC">
            <w:pPr>
              <w:pStyle w:val="TableParagraph"/>
              <w:spacing w:line="247" w:lineRule="exact"/>
              <w:ind w:left="466" w:right="456"/>
            </w:pPr>
            <w:r>
              <w:t>7,5</w:t>
            </w:r>
          </w:p>
        </w:tc>
        <w:tc>
          <w:tcPr>
            <w:tcW w:w="1708" w:type="dxa"/>
            <w:tcBorders>
              <w:left w:val="single" w:sz="8" w:space="0" w:color="000000"/>
              <w:bottom w:val="single" w:sz="8" w:space="0" w:color="000000"/>
              <w:right w:val="single" w:sz="8" w:space="0" w:color="000000"/>
            </w:tcBorders>
          </w:tcPr>
          <w:p w:rsidR="004A2345" w:rsidRDefault="004A2345" w:rsidP="00040DFC">
            <w:pPr>
              <w:pStyle w:val="TableParagraph"/>
              <w:spacing w:line="247" w:lineRule="exact"/>
              <w:ind w:left="146" w:right="141"/>
            </w:pPr>
            <w:r>
              <w:t>8025</w:t>
            </w:r>
          </w:p>
        </w:tc>
        <w:tc>
          <w:tcPr>
            <w:tcW w:w="1682" w:type="dxa"/>
            <w:tcBorders>
              <w:left w:val="single" w:sz="8" w:space="0" w:color="000000"/>
              <w:bottom w:val="single" w:sz="8" w:space="0" w:color="000000"/>
              <w:right w:val="nil"/>
            </w:tcBorders>
          </w:tcPr>
          <w:p w:rsidR="004A2345" w:rsidRDefault="004A2345" w:rsidP="00040DFC">
            <w:pPr>
              <w:pStyle w:val="TableParagraph"/>
              <w:spacing w:line="247" w:lineRule="exact"/>
              <w:ind w:left="26"/>
            </w:pPr>
            <w:r w:rsidRPr="00040DFC">
              <w:rPr>
                <w:w w:val="99"/>
              </w:rPr>
              <w:t>0</w:t>
            </w:r>
          </w:p>
        </w:tc>
      </w:tr>
      <w:tr w:rsidR="004A2345" w:rsidTr="00040DFC">
        <w:trPr>
          <w:trHeight w:val="1044"/>
        </w:trPr>
        <w:tc>
          <w:tcPr>
            <w:tcW w:w="3398" w:type="dxa"/>
            <w:tcBorders>
              <w:top w:val="single" w:sz="8" w:space="0" w:color="000000"/>
              <w:left w:val="single" w:sz="6" w:space="0" w:color="000000"/>
            </w:tcBorders>
          </w:tcPr>
          <w:p w:rsidR="004A2345" w:rsidRDefault="004A2345" w:rsidP="00040DFC">
            <w:pPr>
              <w:pStyle w:val="TableParagraph"/>
              <w:jc w:val="left"/>
            </w:pPr>
            <w:r>
              <w:t>Лазько</w:t>
            </w:r>
            <w:r w:rsidRPr="00040DFC">
              <w:rPr>
                <w:spacing w:val="1"/>
              </w:rPr>
              <w:t xml:space="preserve"> </w:t>
            </w:r>
            <w:r>
              <w:t>Любов</w:t>
            </w:r>
            <w:r w:rsidRPr="00040DFC">
              <w:rPr>
                <w:spacing w:val="-1"/>
              </w:rPr>
              <w:t xml:space="preserve"> </w:t>
            </w:r>
            <w:r>
              <w:t>Іванівна</w:t>
            </w:r>
          </w:p>
        </w:tc>
        <w:tc>
          <w:tcPr>
            <w:tcW w:w="1705" w:type="dxa"/>
            <w:tcBorders>
              <w:top w:val="single" w:sz="8" w:space="0" w:color="000000"/>
              <w:right w:val="single" w:sz="8" w:space="0" w:color="000000"/>
            </w:tcBorders>
          </w:tcPr>
          <w:p w:rsidR="004A2345" w:rsidRDefault="004A2345" w:rsidP="00040DFC">
            <w:pPr>
              <w:pStyle w:val="TableParagraph"/>
              <w:ind w:left="5" w:right="5"/>
            </w:pPr>
            <w:r>
              <w:t>5619</w:t>
            </w:r>
          </w:p>
        </w:tc>
        <w:tc>
          <w:tcPr>
            <w:tcW w:w="1706" w:type="dxa"/>
            <w:tcBorders>
              <w:top w:val="single" w:sz="8" w:space="0" w:color="000000"/>
              <w:left w:val="single" w:sz="8" w:space="0" w:color="000000"/>
              <w:right w:val="single" w:sz="8" w:space="0" w:color="000000"/>
            </w:tcBorders>
          </w:tcPr>
          <w:p w:rsidR="004A2345" w:rsidRDefault="004A2345" w:rsidP="00040DFC">
            <w:pPr>
              <w:pStyle w:val="TableParagraph"/>
              <w:ind w:left="466" w:right="457"/>
            </w:pPr>
            <w:r>
              <w:t>5,25</w:t>
            </w:r>
          </w:p>
        </w:tc>
        <w:tc>
          <w:tcPr>
            <w:tcW w:w="1708" w:type="dxa"/>
            <w:tcBorders>
              <w:top w:val="single" w:sz="8" w:space="0" w:color="000000"/>
              <w:left w:val="single" w:sz="8" w:space="0" w:color="000000"/>
              <w:right w:val="single" w:sz="8" w:space="0" w:color="000000"/>
            </w:tcBorders>
          </w:tcPr>
          <w:p w:rsidR="004A2345" w:rsidRDefault="004A2345" w:rsidP="00040DFC">
            <w:pPr>
              <w:pStyle w:val="TableParagraph"/>
              <w:ind w:left="146" w:right="141"/>
            </w:pPr>
            <w:r>
              <w:t>5619</w:t>
            </w:r>
          </w:p>
        </w:tc>
        <w:tc>
          <w:tcPr>
            <w:tcW w:w="1682" w:type="dxa"/>
            <w:tcBorders>
              <w:top w:val="single" w:sz="8" w:space="0" w:color="000000"/>
              <w:left w:val="single" w:sz="8" w:space="0" w:color="000000"/>
              <w:right w:val="nil"/>
            </w:tcBorders>
          </w:tcPr>
          <w:p w:rsidR="004A2345" w:rsidRDefault="004A2345" w:rsidP="00040DFC">
            <w:pPr>
              <w:pStyle w:val="TableParagraph"/>
              <w:ind w:left="26"/>
            </w:pPr>
            <w:r w:rsidRPr="00040DFC">
              <w:rPr>
                <w:w w:val="99"/>
              </w:rPr>
              <w:t>0</w:t>
            </w:r>
          </w:p>
        </w:tc>
      </w:tr>
      <w:tr w:rsidR="004A2345" w:rsidTr="00040DFC">
        <w:trPr>
          <w:trHeight w:val="1035"/>
        </w:trPr>
        <w:tc>
          <w:tcPr>
            <w:tcW w:w="3398" w:type="dxa"/>
            <w:tcBorders>
              <w:left w:val="single" w:sz="6" w:space="0" w:color="000000"/>
            </w:tcBorders>
          </w:tcPr>
          <w:p w:rsidR="004A2345" w:rsidRDefault="004A2345" w:rsidP="00040DFC">
            <w:pPr>
              <w:pStyle w:val="TableParagraph"/>
              <w:spacing w:line="247" w:lineRule="exact"/>
              <w:jc w:val="left"/>
            </w:pPr>
            <w:r>
              <w:t>Печаева Ольга</w:t>
            </w:r>
            <w:r w:rsidRPr="00040DFC">
              <w:rPr>
                <w:spacing w:val="2"/>
              </w:rPr>
              <w:t xml:space="preserve"> </w:t>
            </w:r>
            <w:r>
              <w:t>Валеріївна</w:t>
            </w:r>
          </w:p>
        </w:tc>
        <w:tc>
          <w:tcPr>
            <w:tcW w:w="1705" w:type="dxa"/>
            <w:tcBorders>
              <w:right w:val="single" w:sz="8" w:space="0" w:color="000000"/>
            </w:tcBorders>
          </w:tcPr>
          <w:p w:rsidR="004A2345" w:rsidRDefault="004A2345" w:rsidP="00040DFC">
            <w:pPr>
              <w:pStyle w:val="TableParagraph"/>
              <w:spacing w:line="247" w:lineRule="exact"/>
              <w:ind w:left="5" w:right="5"/>
            </w:pPr>
            <w:r>
              <w:t>3745</w:t>
            </w:r>
          </w:p>
        </w:tc>
        <w:tc>
          <w:tcPr>
            <w:tcW w:w="1706" w:type="dxa"/>
            <w:tcBorders>
              <w:left w:val="single" w:sz="8" w:space="0" w:color="000000"/>
              <w:right w:val="single" w:sz="8" w:space="0" w:color="000000"/>
            </w:tcBorders>
          </w:tcPr>
          <w:p w:rsidR="004A2345" w:rsidRDefault="004A2345" w:rsidP="00040DFC">
            <w:pPr>
              <w:pStyle w:val="TableParagraph"/>
              <w:spacing w:line="247" w:lineRule="exact"/>
              <w:ind w:left="466" w:right="456"/>
            </w:pPr>
            <w:r>
              <w:t>3,5</w:t>
            </w:r>
          </w:p>
        </w:tc>
        <w:tc>
          <w:tcPr>
            <w:tcW w:w="1708" w:type="dxa"/>
            <w:tcBorders>
              <w:left w:val="single" w:sz="8" w:space="0" w:color="000000"/>
              <w:right w:val="single" w:sz="8" w:space="0" w:color="000000"/>
            </w:tcBorders>
          </w:tcPr>
          <w:p w:rsidR="004A2345" w:rsidRDefault="004A2345" w:rsidP="00040DFC">
            <w:pPr>
              <w:pStyle w:val="TableParagraph"/>
              <w:spacing w:line="247" w:lineRule="exact"/>
              <w:ind w:left="146" w:right="141"/>
            </w:pPr>
            <w:r>
              <w:t>3745</w:t>
            </w:r>
          </w:p>
        </w:tc>
        <w:tc>
          <w:tcPr>
            <w:tcW w:w="1682" w:type="dxa"/>
            <w:tcBorders>
              <w:left w:val="single" w:sz="8" w:space="0" w:color="000000"/>
              <w:right w:val="nil"/>
            </w:tcBorders>
          </w:tcPr>
          <w:p w:rsidR="004A2345" w:rsidRDefault="004A2345" w:rsidP="00040DFC">
            <w:pPr>
              <w:pStyle w:val="TableParagraph"/>
              <w:spacing w:line="247" w:lineRule="exact"/>
              <w:ind w:left="26"/>
            </w:pPr>
            <w:r w:rsidRPr="00040DFC">
              <w:rPr>
                <w:w w:val="99"/>
              </w:rPr>
              <w:t>0</w:t>
            </w:r>
          </w:p>
        </w:tc>
      </w:tr>
      <w:tr w:rsidR="004A2345" w:rsidTr="00040DFC">
        <w:trPr>
          <w:trHeight w:val="1037"/>
        </w:trPr>
        <w:tc>
          <w:tcPr>
            <w:tcW w:w="3398" w:type="dxa"/>
            <w:tcBorders>
              <w:left w:val="single" w:sz="6" w:space="0" w:color="000000"/>
            </w:tcBorders>
          </w:tcPr>
          <w:p w:rsidR="004A2345" w:rsidRDefault="004A2345" w:rsidP="00040DFC">
            <w:pPr>
              <w:pStyle w:val="TableParagraph"/>
              <w:spacing w:line="250" w:lineRule="exact"/>
              <w:jc w:val="left"/>
            </w:pPr>
            <w:r>
              <w:t>Лазько</w:t>
            </w:r>
            <w:r w:rsidRPr="00040DFC">
              <w:rPr>
                <w:spacing w:val="-1"/>
              </w:rPr>
              <w:t xml:space="preserve"> </w:t>
            </w:r>
            <w:r>
              <w:t>Ігор</w:t>
            </w:r>
            <w:r w:rsidRPr="00040DFC">
              <w:rPr>
                <w:spacing w:val="-1"/>
              </w:rPr>
              <w:t xml:space="preserve"> </w:t>
            </w:r>
            <w:r>
              <w:t>Іванович</w:t>
            </w:r>
          </w:p>
        </w:tc>
        <w:tc>
          <w:tcPr>
            <w:tcW w:w="1705" w:type="dxa"/>
            <w:tcBorders>
              <w:right w:val="single" w:sz="8" w:space="0" w:color="000000"/>
            </w:tcBorders>
          </w:tcPr>
          <w:p w:rsidR="004A2345" w:rsidRDefault="004A2345" w:rsidP="00040DFC">
            <w:pPr>
              <w:pStyle w:val="TableParagraph"/>
              <w:spacing w:line="250" w:lineRule="exact"/>
              <w:ind w:left="5" w:right="5"/>
            </w:pPr>
            <w:r>
              <w:t>1070</w:t>
            </w:r>
          </w:p>
        </w:tc>
        <w:tc>
          <w:tcPr>
            <w:tcW w:w="1706" w:type="dxa"/>
            <w:tcBorders>
              <w:left w:val="single" w:sz="8" w:space="0" w:color="000000"/>
              <w:right w:val="single" w:sz="8" w:space="0" w:color="000000"/>
            </w:tcBorders>
          </w:tcPr>
          <w:p w:rsidR="004A2345" w:rsidRDefault="004A2345" w:rsidP="00040DFC">
            <w:pPr>
              <w:pStyle w:val="TableParagraph"/>
              <w:spacing w:line="250" w:lineRule="exact"/>
            </w:pPr>
            <w:r w:rsidRPr="00040DFC">
              <w:rPr>
                <w:w w:val="99"/>
              </w:rPr>
              <w:t>1</w:t>
            </w:r>
          </w:p>
        </w:tc>
        <w:tc>
          <w:tcPr>
            <w:tcW w:w="1708" w:type="dxa"/>
            <w:tcBorders>
              <w:left w:val="single" w:sz="8" w:space="0" w:color="000000"/>
              <w:right w:val="single" w:sz="8" w:space="0" w:color="000000"/>
            </w:tcBorders>
          </w:tcPr>
          <w:p w:rsidR="004A2345" w:rsidRDefault="004A2345" w:rsidP="00040DFC">
            <w:pPr>
              <w:pStyle w:val="TableParagraph"/>
              <w:spacing w:line="250" w:lineRule="exact"/>
              <w:ind w:left="146" w:right="141"/>
            </w:pPr>
            <w:r>
              <w:t>1070</w:t>
            </w:r>
          </w:p>
        </w:tc>
        <w:tc>
          <w:tcPr>
            <w:tcW w:w="1682" w:type="dxa"/>
            <w:tcBorders>
              <w:left w:val="single" w:sz="8" w:space="0" w:color="000000"/>
              <w:right w:val="nil"/>
            </w:tcBorders>
          </w:tcPr>
          <w:p w:rsidR="004A2345" w:rsidRDefault="004A2345" w:rsidP="00040DFC">
            <w:pPr>
              <w:pStyle w:val="TableParagraph"/>
              <w:spacing w:line="250" w:lineRule="exact"/>
              <w:ind w:left="26"/>
            </w:pPr>
            <w:r w:rsidRPr="00040DFC">
              <w:rPr>
                <w:w w:val="99"/>
              </w:rPr>
              <w:t>0</w:t>
            </w:r>
          </w:p>
        </w:tc>
      </w:tr>
      <w:tr w:rsidR="004A2345" w:rsidTr="00040DFC">
        <w:trPr>
          <w:trHeight w:val="305"/>
        </w:trPr>
        <w:tc>
          <w:tcPr>
            <w:tcW w:w="3398" w:type="dxa"/>
            <w:tcBorders>
              <w:left w:val="single" w:sz="6" w:space="0" w:color="000000"/>
              <w:bottom w:val="single" w:sz="8" w:space="0" w:color="000000"/>
            </w:tcBorders>
          </w:tcPr>
          <w:p w:rsidR="004A2345" w:rsidRDefault="004A2345" w:rsidP="00040DFC">
            <w:pPr>
              <w:pStyle w:val="TableParagraph"/>
              <w:spacing w:line="250" w:lineRule="exact"/>
              <w:ind w:left="0" w:right="-15"/>
              <w:jc w:val="right"/>
            </w:pPr>
            <w:r>
              <w:t>Усього:</w:t>
            </w:r>
          </w:p>
        </w:tc>
        <w:tc>
          <w:tcPr>
            <w:tcW w:w="1705" w:type="dxa"/>
            <w:tcBorders>
              <w:bottom w:val="single" w:sz="8" w:space="0" w:color="000000"/>
              <w:right w:val="single" w:sz="8" w:space="0" w:color="000000"/>
            </w:tcBorders>
          </w:tcPr>
          <w:p w:rsidR="004A2345" w:rsidRDefault="004A2345" w:rsidP="00040DFC">
            <w:pPr>
              <w:pStyle w:val="TableParagraph"/>
              <w:spacing w:line="250" w:lineRule="exact"/>
              <w:ind w:left="508"/>
              <w:jc w:val="left"/>
            </w:pPr>
            <w:r>
              <w:t>102185</w:t>
            </w:r>
          </w:p>
        </w:tc>
        <w:tc>
          <w:tcPr>
            <w:tcW w:w="1706" w:type="dxa"/>
            <w:tcBorders>
              <w:left w:val="single" w:sz="8" w:space="0" w:color="000000"/>
              <w:bottom w:val="single" w:sz="8" w:space="0" w:color="000000"/>
              <w:right w:val="single" w:sz="8" w:space="0" w:color="000000"/>
            </w:tcBorders>
          </w:tcPr>
          <w:p w:rsidR="004A2345" w:rsidRDefault="004A2345" w:rsidP="00040DFC">
            <w:pPr>
              <w:pStyle w:val="TableParagraph"/>
              <w:spacing w:line="250" w:lineRule="exact"/>
              <w:ind w:left="466" w:right="463"/>
            </w:pPr>
            <w:r>
              <w:t>95,4986</w:t>
            </w:r>
          </w:p>
        </w:tc>
        <w:tc>
          <w:tcPr>
            <w:tcW w:w="1708" w:type="dxa"/>
            <w:tcBorders>
              <w:left w:val="single" w:sz="8" w:space="0" w:color="000000"/>
              <w:bottom w:val="single" w:sz="8" w:space="0" w:color="000000"/>
              <w:right w:val="single" w:sz="8" w:space="0" w:color="000000"/>
            </w:tcBorders>
          </w:tcPr>
          <w:p w:rsidR="004A2345" w:rsidRDefault="004A2345" w:rsidP="00040DFC">
            <w:pPr>
              <w:pStyle w:val="TableParagraph"/>
              <w:spacing w:line="250" w:lineRule="exact"/>
              <w:ind w:left="143" w:right="141"/>
            </w:pPr>
            <w:r>
              <w:t>102185</w:t>
            </w:r>
          </w:p>
        </w:tc>
        <w:tc>
          <w:tcPr>
            <w:tcW w:w="1682" w:type="dxa"/>
            <w:tcBorders>
              <w:left w:val="single" w:sz="8" w:space="0" w:color="000000"/>
              <w:bottom w:val="single" w:sz="8" w:space="0" w:color="000000"/>
              <w:right w:val="nil"/>
            </w:tcBorders>
          </w:tcPr>
          <w:p w:rsidR="004A2345" w:rsidRDefault="004A2345" w:rsidP="00040DFC">
            <w:pPr>
              <w:pStyle w:val="TableParagraph"/>
              <w:spacing w:line="250" w:lineRule="exact"/>
              <w:ind w:left="26"/>
            </w:pPr>
            <w:r w:rsidRPr="00040DFC">
              <w:rPr>
                <w:w w:val="99"/>
              </w:rPr>
              <w:t>0</w:t>
            </w:r>
          </w:p>
        </w:tc>
      </w:tr>
    </w:tbl>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pStyle w:val="BodyText"/>
        <w:ind w:left="0"/>
        <w:rPr>
          <w:b/>
          <w:sz w:val="20"/>
        </w:rPr>
      </w:pPr>
    </w:p>
    <w:p w:rsidR="004A2345" w:rsidRDefault="004A2345" w:rsidP="008F4D13">
      <w:pPr>
        <w:tabs>
          <w:tab w:val="left" w:pos="1831"/>
          <w:tab w:val="right" w:pos="3767"/>
        </w:tabs>
        <w:spacing w:before="260"/>
        <w:ind w:left="588"/>
        <w:rPr>
          <w:sz w:val="20"/>
        </w:rPr>
      </w:pPr>
      <w:r>
        <w:rPr>
          <w:color w:val="BFBFBF"/>
          <w:sz w:val="20"/>
        </w:rPr>
        <w:t>2021</w:t>
      </w:r>
      <w:r>
        <w:rPr>
          <w:color w:val="BFBFBF"/>
          <w:spacing w:val="5"/>
          <w:sz w:val="20"/>
        </w:rPr>
        <w:t xml:space="preserve"> </w:t>
      </w:r>
      <w:r>
        <w:rPr>
          <w:color w:val="BFBFBF"/>
          <w:sz w:val="20"/>
        </w:rPr>
        <w:t>р.</w:t>
      </w:r>
      <w:r>
        <w:rPr>
          <w:color w:val="BFBFBF"/>
          <w:sz w:val="20"/>
        </w:rPr>
        <w:tab/>
      </w:r>
      <w:r>
        <w:rPr>
          <w:color w:val="BFBFBF"/>
          <w:w w:val="95"/>
          <w:sz w:val="20"/>
          <w:vertAlign w:val="superscript"/>
        </w:rPr>
        <w:t>©</w:t>
      </w:r>
      <w:r>
        <w:rPr>
          <w:color w:val="BFBFBF"/>
          <w:spacing w:val="-17"/>
          <w:w w:val="95"/>
          <w:sz w:val="20"/>
        </w:rPr>
        <w:t xml:space="preserve"> </w:t>
      </w:r>
      <w:r>
        <w:rPr>
          <w:color w:val="BFBFBF"/>
          <w:w w:val="95"/>
          <w:sz w:val="20"/>
          <w:vertAlign w:val="superscript"/>
        </w:rPr>
        <w:t>SMA</w:t>
      </w:r>
      <w:r>
        <w:rPr>
          <w:color w:val="BFBFBF"/>
          <w:w w:val="95"/>
          <w:position w:val="7"/>
          <w:sz w:val="20"/>
        </w:rPr>
        <w:tab/>
      </w:r>
      <w:r>
        <w:rPr>
          <w:color w:val="BFBFBF"/>
          <w:w w:val="95"/>
          <w:sz w:val="20"/>
        </w:rPr>
        <w:t>20029017</w:t>
      </w:r>
    </w:p>
    <w:p w:rsidR="004A2345" w:rsidRDefault="004A2345" w:rsidP="008F4D13">
      <w:pPr>
        <w:rPr>
          <w:sz w:val="20"/>
        </w:rPr>
        <w:sectPr w:rsidR="004A2345">
          <w:footerReference w:type="default" r:id="rId21"/>
          <w:pgSz w:w="11900" w:h="16840"/>
          <w:pgMar w:top="520" w:right="420" w:bottom="280" w:left="1020" w:header="0" w:footer="0" w:gutter="0"/>
          <w:cols w:space="720"/>
        </w:sectPr>
      </w:pPr>
    </w:p>
    <w:p w:rsidR="004A2345" w:rsidRDefault="004A2345" w:rsidP="009F75CA">
      <w:pPr>
        <w:pStyle w:val="21"/>
        <w:numPr>
          <w:ilvl w:val="0"/>
          <w:numId w:val="25"/>
        </w:numPr>
        <w:tabs>
          <w:tab w:val="left" w:pos="359"/>
        </w:tabs>
        <w:spacing w:before="76" w:line="249" w:lineRule="auto"/>
        <w:ind w:left="116" w:right="6231" w:firstLine="0"/>
      </w:pPr>
      <w:r>
        <w:rPr>
          <w:w w:val="95"/>
        </w:rPr>
        <w:t>Інформація</w:t>
      </w:r>
      <w:r>
        <w:rPr>
          <w:spacing w:val="41"/>
          <w:w w:val="95"/>
        </w:rPr>
        <w:t xml:space="preserve"> </w:t>
      </w:r>
      <w:r>
        <w:rPr>
          <w:w w:val="95"/>
        </w:rPr>
        <w:t>про</w:t>
      </w:r>
      <w:r>
        <w:rPr>
          <w:spacing w:val="38"/>
          <w:w w:val="95"/>
        </w:rPr>
        <w:t xml:space="preserve"> </w:t>
      </w:r>
      <w:r>
        <w:rPr>
          <w:w w:val="95"/>
        </w:rPr>
        <w:t>будь-які</w:t>
      </w:r>
      <w:r>
        <w:rPr>
          <w:spacing w:val="38"/>
          <w:w w:val="95"/>
        </w:rPr>
        <w:t xml:space="preserve"> </w:t>
      </w:r>
      <w:r>
        <w:rPr>
          <w:w w:val="95"/>
        </w:rPr>
        <w:t>обмеження</w:t>
      </w:r>
      <w:r>
        <w:rPr>
          <w:spacing w:val="43"/>
          <w:w w:val="95"/>
        </w:rPr>
        <w:t xml:space="preserve"> </w:t>
      </w:r>
      <w:r>
        <w:rPr>
          <w:w w:val="95"/>
        </w:rPr>
        <w:t>щодо</w:t>
      </w:r>
      <w:r>
        <w:rPr>
          <w:spacing w:val="38"/>
          <w:w w:val="95"/>
        </w:rPr>
        <w:t xml:space="preserve"> </w:t>
      </w:r>
      <w:r>
        <w:rPr>
          <w:w w:val="95"/>
        </w:rPr>
        <w:t>обігу</w:t>
      </w:r>
      <w:r>
        <w:rPr>
          <w:spacing w:val="40"/>
          <w:w w:val="95"/>
        </w:rPr>
        <w:t xml:space="preserve"> </w:t>
      </w:r>
      <w:r>
        <w:rPr>
          <w:w w:val="95"/>
        </w:rPr>
        <w:t>цінних</w:t>
      </w:r>
      <w:r>
        <w:rPr>
          <w:spacing w:val="40"/>
          <w:w w:val="95"/>
        </w:rPr>
        <w:t xml:space="preserve"> </w:t>
      </w:r>
      <w:r>
        <w:rPr>
          <w:w w:val="95"/>
        </w:rPr>
        <w:t>паперів</w:t>
      </w:r>
      <w:r>
        <w:rPr>
          <w:spacing w:val="32"/>
          <w:w w:val="95"/>
        </w:rPr>
        <w:t xml:space="preserve"> </w:t>
      </w:r>
      <w:r>
        <w:rPr>
          <w:w w:val="95"/>
        </w:rPr>
        <w:t>емітента,</w:t>
      </w:r>
      <w:r>
        <w:rPr>
          <w:spacing w:val="41"/>
          <w:w w:val="95"/>
        </w:rPr>
        <w:t xml:space="preserve"> </w:t>
      </w:r>
      <w:r>
        <w:rPr>
          <w:w w:val="95"/>
        </w:rPr>
        <w:t>в</w:t>
      </w:r>
      <w:r>
        <w:rPr>
          <w:spacing w:val="40"/>
          <w:w w:val="95"/>
        </w:rPr>
        <w:t xml:space="preserve"> </w:t>
      </w:r>
      <w:r>
        <w:rPr>
          <w:w w:val="95"/>
        </w:rPr>
        <w:t>тому</w:t>
      </w:r>
      <w:r>
        <w:rPr>
          <w:spacing w:val="43"/>
          <w:w w:val="95"/>
        </w:rPr>
        <w:t xml:space="preserve"> </w:t>
      </w:r>
      <w:r>
        <w:rPr>
          <w:w w:val="95"/>
        </w:rPr>
        <w:t>числі</w:t>
      </w:r>
      <w:r>
        <w:rPr>
          <w:spacing w:val="1"/>
          <w:w w:val="95"/>
        </w:rPr>
        <w:t xml:space="preserve"> </w:t>
      </w:r>
      <w:r>
        <w:t>необхідність</w:t>
      </w:r>
      <w:r>
        <w:rPr>
          <w:spacing w:val="1"/>
        </w:rPr>
        <w:t xml:space="preserve"> </w:t>
      </w:r>
      <w:r>
        <w:t>отримання</w:t>
      </w:r>
      <w:r>
        <w:rPr>
          <w:spacing w:val="1"/>
        </w:rPr>
        <w:t xml:space="preserve"> </w:t>
      </w:r>
      <w:r>
        <w:t>від</w:t>
      </w:r>
      <w:r>
        <w:rPr>
          <w:spacing w:val="6"/>
        </w:rPr>
        <w:t xml:space="preserve"> </w:t>
      </w:r>
      <w:r>
        <w:t>емітента або</w:t>
      </w:r>
      <w:r>
        <w:rPr>
          <w:spacing w:val="3"/>
        </w:rPr>
        <w:t xml:space="preserve"> </w:t>
      </w:r>
      <w:r>
        <w:t>інших</w:t>
      </w:r>
      <w:r>
        <w:rPr>
          <w:spacing w:val="-1"/>
        </w:rPr>
        <w:t xml:space="preserve"> </w:t>
      </w:r>
      <w:r>
        <w:t>власників</w:t>
      </w:r>
      <w:r>
        <w:rPr>
          <w:spacing w:val="1"/>
        </w:rPr>
        <w:t xml:space="preserve"> </w:t>
      </w:r>
      <w:r>
        <w:t>цінних</w:t>
      </w:r>
      <w:r>
        <w:rPr>
          <w:spacing w:val="-1"/>
        </w:rPr>
        <w:t xml:space="preserve"> </w:t>
      </w:r>
      <w:r>
        <w:t>паперів</w:t>
      </w:r>
      <w:r>
        <w:rPr>
          <w:spacing w:val="2"/>
        </w:rPr>
        <w:t xml:space="preserve"> </w:t>
      </w:r>
      <w:r>
        <w:t>згоди</w:t>
      </w:r>
      <w:r>
        <w:rPr>
          <w:spacing w:val="1"/>
        </w:rPr>
        <w:t xml:space="preserve"> </w:t>
      </w:r>
      <w:r>
        <w:t>на</w:t>
      </w:r>
      <w:r>
        <w:rPr>
          <w:spacing w:val="1"/>
        </w:rPr>
        <w:t xml:space="preserve"> </w:t>
      </w:r>
      <w:r>
        <w:t>відчуження</w:t>
      </w:r>
      <w:r>
        <w:rPr>
          <w:spacing w:val="2"/>
        </w:rPr>
        <w:t xml:space="preserve"> </w:t>
      </w:r>
      <w:r>
        <w:t>таких</w:t>
      </w:r>
      <w:r>
        <w:rPr>
          <w:spacing w:val="2"/>
        </w:rPr>
        <w:t xml:space="preserve"> </w:t>
      </w:r>
      <w:r>
        <w:t>цінних паперів</w:t>
      </w:r>
    </w:p>
    <w:tbl>
      <w:tblPr>
        <w:tblW w:w="0" w:type="auto"/>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1016"/>
        <w:gridCol w:w="2844"/>
        <w:gridCol w:w="1729"/>
        <w:gridCol w:w="1487"/>
        <w:gridCol w:w="2859"/>
        <w:gridCol w:w="4045"/>
        <w:gridCol w:w="1724"/>
      </w:tblGrid>
      <w:tr w:rsidR="004A2345" w:rsidTr="00040DFC">
        <w:trPr>
          <w:trHeight w:val="744"/>
        </w:trPr>
        <w:tc>
          <w:tcPr>
            <w:tcW w:w="1016" w:type="dxa"/>
            <w:tcBorders>
              <w:left w:val="single" w:sz="6" w:space="0" w:color="000000"/>
              <w:bottom w:val="single" w:sz="12" w:space="0" w:color="000000"/>
            </w:tcBorders>
          </w:tcPr>
          <w:p w:rsidR="004A2345" w:rsidRPr="00040DFC" w:rsidRDefault="004A2345" w:rsidP="00040DFC">
            <w:pPr>
              <w:pStyle w:val="TableParagraph"/>
              <w:spacing w:line="244" w:lineRule="auto"/>
              <w:ind w:left="162" w:right="129" w:firstLine="115"/>
              <w:jc w:val="left"/>
              <w:rPr>
                <w:sz w:val="20"/>
              </w:rPr>
            </w:pPr>
            <w:r w:rsidRPr="00040DFC">
              <w:rPr>
                <w:sz w:val="20"/>
              </w:rPr>
              <w:t>Дата</w:t>
            </w:r>
            <w:r w:rsidRPr="00040DFC">
              <w:rPr>
                <w:spacing w:val="1"/>
                <w:sz w:val="20"/>
              </w:rPr>
              <w:t xml:space="preserve"> </w:t>
            </w:r>
            <w:r w:rsidRPr="00040DFC">
              <w:rPr>
                <w:spacing w:val="-1"/>
                <w:sz w:val="20"/>
              </w:rPr>
              <w:t>випуску</w:t>
            </w:r>
          </w:p>
        </w:tc>
        <w:tc>
          <w:tcPr>
            <w:tcW w:w="2844" w:type="dxa"/>
            <w:tcBorders>
              <w:bottom w:val="single" w:sz="12" w:space="0" w:color="000000"/>
            </w:tcBorders>
          </w:tcPr>
          <w:p w:rsidR="004A2345" w:rsidRPr="00040DFC" w:rsidRDefault="004A2345" w:rsidP="00040DFC">
            <w:pPr>
              <w:pStyle w:val="TableParagraph"/>
              <w:spacing w:line="244" w:lineRule="auto"/>
              <w:ind w:left="550" w:right="313" w:hanging="274"/>
              <w:jc w:val="left"/>
              <w:rPr>
                <w:sz w:val="20"/>
              </w:rPr>
            </w:pPr>
            <w:r w:rsidRPr="00040DFC">
              <w:rPr>
                <w:sz w:val="20"/>
              </w:rPr>
              <w:t>Найменування</w:t>
            </w:r>
            <w:r w:rsidRPr="00040DFC">
              <w:rPr>
                <w:spacing w:val="-10"/>
                <w:sz w:val="20"/>
              </w:rPr>
              <w:t xml:space="preserve"> </w:t>
            </w:r>
            <w:r w:rsidRPr="00040DFC">
              <w:rPr>
                <w:sz w:val="20"/>
              </w:rPr>
              <w:t>органу,</w:t>
            </w:r>
            <w:r w:rsidRPr="00040DFC">
              <w:rPr>
                <w:spacing w:val="-9"/>
                <w:sz w:val="20"/>
              </w:rPr>
              <w:t xml:space="preserve"> </w:t>
            </w:r>
            <w:r w:rsidRPr="00040DFC">
              <w:rPr>
                <w:sz w:val="20"/>
              </w:rPr>
              <w:t>що</w:t>
            </w:r>
            <w:r w:rsidRPr="00040DFC">
              <w:rPr>
                <w:spacing w:val="-47"/>
                <w:sz w:val="20"/>
              </w:rPr>
              <w:t xml:space="preserve"> </w:t>
            </w:r>
            <w:r w:rsidRPr="00040DFC">
              <w:rPr>
                <w:sz w:val="20"/>
              </w:rPr>
              <w:t>зареєстрував</w:t>
            </w:r>
            <w:r w:rsidRPr="00040DFC">
              <w:rPr>
                <w:spacing w:val="1"/>
                <w:sz w:val="20"/>
              </w:rPr>
              <w:t xml:space="preserve"> </w:t>
            </w:r>
            <w:r w:rsidRPr="00040DFC">
              <w:rPr>
                <w:sz w:val="20"/>
              </w:rPr>
              <w:t>випуск</w:t>
            </w:r>
          </w:p>
        </w:tc>
        <w:tc>
          <w:tcPr>
            <w:tcW w:w="1729" w:type="dxa"/>
            <w:tcBorders>
              <w:bottom w:val="single" w:sz="12" w:space="0" w:color="000000"/>
              <w:right w:val="single" w:sz="12" w:space="0" w:color="000000"/>
            </w:tcBorders>
          </w:tcPr>
          <w:p w:rsidR="004A2345" w:rsidRPr="00040DFC" w:rsidRDefault="004A2345" w:rsidP="00040DFC">
            <w:pPr>
              <w:pStyle w:val="TableParagraph"/>
              <w:spacing w:line="225" w:lineRule="exact"/>
              <w:ind w:left="11" w:right="1"/>
              <w:rPr>
                <w:sz w:val="20"/>
              </w:rPr>
            </w:pPr>
            <w:r w:rsidRPr="00040DFC">
              <w:rPr>
                <w:sz w:val="20"/>
              </w:rPr>
              <w:t>Вид</w:t>
            </w:r>
            <w:r w:rsidRPr="00040DFC">
              <w:rPr>
                <w:spacing w:val="-7"/>
                <w:sz w:val="20"/>
              </w:rPr>
              <w:t xml:space="preserve"> </w:t>
            </w:r>
            <w:r w:rsidRPr="00040DFC">
              <w:rPr>
                <w:sz w:val="20"/>
              </w:rPr>
              <w:t>цінних</w:t>
            </w:r>
            <w:r w:rsidRPr="00040DFC">
              <w:rPr>
                <w:spacing w:val="-9"/>
                <w:sz w:val="20"/>
              </w:rPr>
              <w:t xml:space="preserve"> </w:t>
            </w:r>
            <w:r w:rsidRPr="00040DFC">
              <w:rPr>
                <w:sz w:val="20"/>
              </w:rPr>
              <w:t>паперів</w:t>
            </w:r>
          </w:p>
        </w:tc>
        <w:tc>
          <w:tcPr>
            <w:tcW w:w="1487" w:type="dxa"/>
            <w:tcBorders>
              <w:left w:val="single" w:sz="12" w:space="0" w:color="000000"/>
              <w:bottom w:val="single" w:sz="12" w:space="0" w:color="000000"/>
            </w:tcBorders>
          </w:tcPr>
          <w:p w:rsidR="004A2345" w:rsidRPr="00040DFC" w:rsidRDefault="004A2345" w:rsidP="00040DFC">
            <w:pPr>
              <w:pStyle w:val="TableParagraph"/>
              <w:spacing w:line="244" w:lineRule="auto"/>
              <w:ind w:left="60" w:right="56" w:hanging="46"/>
              <w:rPr>
                <w:sz w:val="20"/>
              </w:rPr>
            </w:pPr>
            <w:r w:rsidRPr="00040DFC">
              <w:rPr>
                <w:sz w:val="20"/>
              </w:rPr>
              <w:t>Міжнародний</w:t>
            </w:r>
            <w:r w:rsidRPr="00040DFC">
              <w:rPr>
                <w:spacing w:val="1"/>
                <w:sz w:val="20"/>
              </w:rPr>
              <w:t xml:space="preserve"> </w:t>
            </w:r>
            <w:r w:rsidRPr="00040DFC">
              <w:rPr>
                <w:sz w:val="20"/>
              </w:rPr>
              <w:t>ідентифі-</w:t>
            </w:r>
            <w:r w:rsidRPr="00040DFC">
              <w:rPr>
                <w:spacing w:val="1"/>
                <w:sz w:val="20"/>
              </w:rPr>
              <w:t xml:space="preserve"> </w:t>
            </w:r>
            <w:r w:rsidRPr="00040DFC">
              <w:rPr>
                <w:sz w:val="20"/>
              </w:rPr>
              <w:t>каційний</w:t>
            </w:r>
            <w:r w:rsidRPr="00040DFC">
              <w:rPr>
                <w:spacing w:val="-12"/>
                <w:sz w:val="20"/>
              </w:rPr>
              <w:t xml:space="preserve"> </w:t>
            </w:r>
            <w:r w:rsidRPr="00040DFC">
              <w:rPr>
                <w:sz w:val="20"/>
              </w:rPr>
              <w:t>номер</w:t>
            </w:r>
          </w:p>
        </w:tc>
        <w:tc>
          <w:tcPr>
            <w:tcW w:w="2859" w:type="dxa"/>
            <w:tcBorders>
              <w:bottom w:val="single" w:sz="12" w:space="0" w:color="000000"/>
            </w:tcBorders>
          </w:tcPr>
          <w:p w:rsidR="004A2345" w:rsidRPr="00040DFC" w:rsidRDefault="004A2345" w:rsidP="00040DFC">
            <w:pPr>
              <w:pStyle w:val="TableParagraph"/>
              <w:spacing w:line="244" w:lineRule="auto"/>
              <w:ind w:left="639" w:right="320" w:hanging="356"/>
              <w:jc w:val="left"/>
              <w:rPr>
                <w:sz w:val="20"/>
              </w:rPr>
            </w:pPr>
            <w:r w:rsidRPr="00040DFC">
              <w:rPr>
                <w:sz w:val="20"/>
              </w:rPr>
              <w:t>Найменування</w:t>
            </w:r>
            <w:r w:rsidRPr="00040DFC">
              <w:rPr>
                <w:spacing w:val="-10"/>
                <w:sz w:val="20"/>
              </w:rPr>
              <w:t xml:space="preserve"> </w:t>
            </w:r>
            <w:r w:rsidRPr="00040DFC">
              <w:rPr>
                <w:sz w:val="20"/>
              </w:rPr>
              <w:t>органу,</w:t>
            </w:r>
            <w:r w:rsidRPr="00040DFC">
              <w:rPr>
                <w:spacing w:val="-8"/>
                <w:sz w:val="20"/>
              </w:rPr>
              <w:t xml:space="preserve"> </w:t>
            </w:r>
            <w:r w:rsidRPr="00040DFC">
              <w:rPr>
                <w:sz w:val="20"/>
              </w:rPr>
              <w:t>що</w:t>
            </w:r>
            <w:r w:rsidRPr="00040DFC">
              <w:rPr>
                <w:spacing w:val="-47"/>
                <w:sz w:val="20"/>
              </w:rPr>
              <w:t xml:space="preserve"> </w:t>
            </w:r>
            <w:r w:rsidRPr="00040DFC">
              <w:rPr>
                <w:sz w:val="20"/>
              </w:rPr>
              <w:t>наклав</w:t>
            </w:r>
            <w:r w:rsidRPr="00040DFC">
              <w:rPr>
                <w:spacing w:val="-4"/>
                <w:sz w:val="20"/>
              </w:rPr>
              <w:t xml:space="preserve"> </w:t>
            </w:r>
            <w:r w:rsidRPr="00040DFC">
              <w:rPr>
                <w:sz w:val="20"/>
              </w:rPr>
              <w:t>обмеження</w:t>
            </w:r>
          </w:p>
        </w:tc>
        <w:tc>
          <w:tcPr>
            <w:tcW w:w="4045" w:type="dxa"/>
            <w:tcBorders>
              <w:bottom w:val="single" w:sz="12" w:space="0" w:color="000000"/>
            </w:tcBorders>
          </w:tcPr>
          <w:p w:rsidR="004A2345" w:rsidRPr="00040DFC" w:rsidRDefault="004A2345" w:rsidP="00040DFC">
            <w:pPr>
              <w:pStyle w:val="TableParagraph"/>
              <w:spacing w:line="225" w:lineRule="exact"/>
              <w:ind w:left="811" w:right="807"/>
              <w:rPr>
                <w:sz w:val="20"/>
              </w:rPr>
            </w:pPr>
            <w:r w:rsidRPr="00040DFC">
              <w:rPr>
                <w:sz w:val="20"/>
              </w:rPr>
              <w:t>Характеристика</w:t>
            </w:r>
            <w:r w:rsidRPr="00040DFC">
              <w:rPr>
                <w:spacing w:val="-5"/>
                <w:sz w:val="20"/>
              </w:rPr>
              <w:t xml:space="preserve"> </w:t>
            </w:r>
            <w:r w:rsidRPr="00040DFC">
              <w:rPr>
                <w:sz w:val="20"/>
              </w:rPr>
              <w:t>обмеження</w:t>
            </w:r>
          </w:p>
        </w:tc>
        <w:tc>
          <w:tcPr>
            <w:tcW w:w="1724" w:type="dxa"/>
            <w:tcBorders>
              <w:bottom w:val="single" w:sz="12" w:space="0" w:color="000000"/>
              <w:right w:val="nil"/>
            </w:tcBorders>
          </w:tcPr>
          <w:p w:rsidR="004A2345" w:rsidRPr="00040DFC" w:rsidRDefault="004A2345" w:rsidP="00040DFC">
            <w:pPr>
              <w:pStyle w:val="TableParagraph"/>
              <w:spacing w:line="225" w:lineRule="exact"/>
              <w:ind w:left="87" w:right="69"/>
              <w:rPr>
                <w:sz w:val="20"/>
              </w:rPr>
            </w:pPr>
            <w:r w:rsidRPr="00040DFC">
              <w:rPr>
                <w:sz w:val="20"/>
              </w:rPr>
              <w:t>Строк</w:t>
            </w:r>
            <w:r w:rsidRPr="00040DFC">
              <w:rPr>
                <w:spacing w:val="-2"/>
                <w:sz w:val="20"/>
              </w:rPr>
              <w:t xml:space="preserve"> </w:t>
            </w:r>
            <w:r w:rsidRPr="00040DFC">
              <w:rPr>
                <w:sz w:val="20"/>
              </w:rPr>
              <w:t>обмеження</w:t>
            </w:r>
          </w:p>
        </w:tc>
      </w:tr>
      <w:tr w:rsidR="004A2345" w:rsidTr="00040DFC">
        <w:trPr>
          <w:trHeight w:val="307"/>
        </w:trPr>
        <w:tc>
          <w:tcPr>
            <w:tcW w:w="101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1" w:lineRule="exact"/>
              <w:ind w:left="7"/>
              <w:rPr>
                <w:sz w:val="20"/>
              </w:rPr>
            </w:pPr>
            <w:r w:rsidRPr="00040DFC">
              <w:rPr>
                <w:w w:val="99"/>
                <w:sz w:val="20"/>
              </w:rPr>
              <w:t>1</w:t>
            </w:r>
          </w:p>
        </w:tc>
        <w:tc>
          <w:tcPr>
            <w:tcW w:w="2844" w:type="dxa"/>
            <w:tcBorders>
              <w:top w:val="single" w:sz="12" w:space="0" w:color="000000"/>
              <w:bottom w:val="single" w:sz="12" w:space="0" w:color="000000"/>
            </w:tcBorders>
          </w:tcPr>
          <w:p w:rsidR="004A2345" w:rsidRPr="00040DFC" w:rsidRDefault="004A2345" w:rsidP="00040DFC">
            <w:pPr>
              <w:pStyle w:val="TableParagraph"/>
              <w:spacing w:line="221" w:lineRule="exact"/>
              <w:rPr>
                <w:sz w:val="20"/>
              </w:rPr>
            </w:pPr>
            <w:r w:rsidRPr="00040DFC">
              <w:rPr>
                <w:w w:val="99"/>
                <w:sz w:val="20"/>
              </w:rPr>
              <w:t>2</w:t>
            </w:r>
          </w:p>
        </w:tc>
        <w:tc>
          <w:tcPr>
            <w:tcW w:w="1729"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1" w:lineRule="exact"/>
              <w:ind w:left="15"/>
              <w:rPr>
                <w:sz w:val="20"/>
              </w:rPr>
            </w:pPr>
            <w:r w:rsidRPr="00040DFC">
              <w:rPr>
                <w:w w:val="99"/>
                <w:sz w:val="20"/>
              </w:rPr>
              <w:t>3</w:t>
            </w:r>
          </w:p>
        </w:tc>
        <w:tc>
          <w:tcPr>
            <w:tcW w:w="1487"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1" w:lineRule="exact"/>
              <w:ind w:left="5"/>
              <w:rPr>
                <w:sz w:val="20"/>
              </w:rPr>
            </w:pPr>
            <w:r w:rsidRPr="00040DFC">
              <w:rPr>
                <w:w w:val="99"/>
                <w:sz w:val="20"/>
              </w:rPr>
              <w:t>4</w:t>
            </w:r>
          </w:p>
        </w:tc>
        <w:tc>
          <w:tcPr>
            <w:tcW w:w="2859" w:type="dxa"/>
            <w:tcBorders>
              <w:top w:val="single" w:sz="12" w:space="0" w:color="000000"/>
              <w:bottom w:val="single" w:sz="12" w:space="0" w:color="000000"/>
            </w:tcBorders>
          </w:tcPr>
          <w:p w:rsidR="004A2345" w:rsidRPr="00040DFC" w:rsidRDefault="004A2345" w:rsidP="00040DFC">
            <w:pPr>
              <w:pStyle w:val="TableParagraph"/>
              <w:spacing w:line="221" w:lineRule="exact"/>
              <w:ind w:left="13"/>
              <w:rPr>
                <w:sz w:val="20"/>
              </w:rPr>
            </w:pPr>
            <w:r w:rsidRPr="00040DFC">
              <w:rPr>
                <w:w w:val="99"/>
                <w:sz w:val="20"/>
              </w:rPr>
              <w:t>5</w:t>
            </w:r>
          </w:p>
        </w:tc>
        <w:tc>
          <w:tcPr>
            <w:tcW w:w="4045" w:type="dxa"/>
            <w:tcBorders>
              <w:top w:val="single" w:sz="12" w:space="0" w:color="000000"/>
              <w:bottom w:val="single" w:sz="12" w:space="0" w:color="000000"/>
            </w:tcBorders>
          </w:tcPr>
          <w:p w:rsidR="004A2345" w:rsidRPr="00040DFC" w:rsidRDefault="004A2345" w:rsidP="00040DFC">
            <w:pPr>
              <w:pStyle w:val="TableParagraph"/>
              <w:spacing w:line="221" w:lineRule="exact"/>
              <w:ind w:left="11"/>
              <w:rPr>
                <w:sz w:val="20"/>
              </w:rPr>
            </w:pPr>
            <w:r w:rsidRPr="00040DFC">
              <w:rPr>
                <w:w w:val="99"/>
                <w:sz w:val="20"/>
              </w:rPr>
              <w:t>6</w:t>
            </w:r>
          </w:p>
        </w:tc>
        <w:tc>
          <w:tcPr>
            <w:tcW w:w="1724" w:type="dxa"/>
            <w:tcBorders>
              <w:top w:val="single" w:sz="12" w:space="0" w:color="000000"/>
              <w:bottom w:val="single" w:sz="12" w:space="0" w:color="000000"/>
              <w:right w:val="nil"/>
            </w:tcBorders>
          </w:tcPr>
          <w:p w:rsidR="004A2345" w:rsidRPr="00040DFC" w:rsidRDefault="004A2345" w:rsidP="00040DFC">
            <w:pPr>
              <w:pStyle w:val="TableParagraph"/>
              <w:spacing w:line="221" w:lineRule="exact"/>
              <w:ind w:left="21"/>
              <w:rPr>
                <w:sz w:val="20"/>
              </w:rPr>
            </w:pPr>
            <w:r w:rsidRPr="00040DFC">
              <w:rPr>
                <w:w w:val="99"/>
                <w:sz w:val="20"/>
              </w:rPr>
              <w:t>7</w:t>
            </w:r>
          </w:p>
        </w:tc>
      </w:tr>
      <w:tr w:rsidR="004A2345" w:rsidTr="00040DFC">
        <w:trPr>
          <w:trHeight w:val="5090"/>
        </w:trPr>
        <w:tc>
          <w:tcPr>
            <w:tcW w:w="101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0" w:lineRule="exact"/>
              <w:ind w:left="28" w:right="29"/>
              <w:rPr>
                <w:sz w:val="20"/>
              </w:rPr>
            </w:pPr>
            <w:r w:rsidRPr="00040DFC">
              <w:rPr>
                <w:sz w:val="20"/>
              </w:rPr>
              <w:t>03.07.2012</w:t>
            </w:r>
          </w:p>
        </w:tc>
        <w:tc>
          <w:tcPr>
            <w:tcW w:w="2844" w:type="dxa"/>
            <w:tcBorders>
              <w:top w:val="single" w:sz="12" w:space="0" w:color="000000"/>
              <w:bottom w:val="single" w:sz="12" w:space="0" w:color="000000"/>
            </w:tcBorders>
          </w:tcPr>
          <w:p w:rsidR="004A2345" w:rsidRPr="00040DFC" w:rsidRDefault="004A2345" w:rsidP="00040DFC">
            <w:pPr>
              <w:pStyle w:val="TableParagraph"/>
              <w:spacing w:line="242" w:lineRule="auto"/>
              <w:ind w:left="18" w:right="292"/>
              <w:jc w:val="left"/>
              <w:rPr>
                <w:sz w:val="20"/>
              </w:rPr>
            </w:pPr>
            <w:r w:rsidRPr="00040DFC">
              <w:rPr>
                <w:sz w:val="20"/>
              </w:rPr>
              <w:t>Національна</w:t>
            </w:r>
            <w:r w:rsidRPr="00040DFC">
              <w:rPr>
                <w:spacing w:val="-6"/>
                <w:sz w:val="20"/>
              </w:rPr>
              <w:t xml:space="preserve"> </w:t>
            </w:r>
            <w:r w:rsidRPr="00040DFC">
              <w:rPr>
                <w:sz w:val="20"/>
              </w:rPr>
              <w:t>комісія</w:t>
            </w:r>
            <w:r w:rsidRPr="00040DFC">
              <w:rPr>
                <w:spacing w:val="-3"/>
                <w:sz w:val="20"/>
              </w:rPr>
              <w:t xml:space="preserve"> </w:t>
            </w:r>
            <w:r w:rsidRPr="00040DFC">
              <w:rPr>
                <w:sz w:val="20"/>
              </w:rPr>
              <w:t>з</w:t>
            </w:r>
            <w:r w:rsidRPr="00040DFC">
              <w:rPr>
                <w:spacing w:val="-4"/>
                <w:sz w:val="20"/>
              </w:rPr>
              <w:t xml:space="preserve"> </w:t>
            </w:r>
            <w:r w:rsidRPr="00040DFC">
              <w:rPr>
                <w:sz w:val="20"/>
              </w:rPr>
              <w:t>цінних</w:t>
            </w:r>
            <w:r w:rsidRPr="00040DFC">
              <w:rPr>
                <w:spacing w:val="-47"/>
                <w:sz w:val="20"/>
              </w:rPr>
              <w:t xml:space="preserve"> </w:t>
            </w:r>
            <w:r w:rsidRPr="00040DFC">
              <w:rPr>
                <w:sz w:val="20"/>
              </w:rPr>
              <w:t>паперів</w:t>
            </w:r>
            <w:r w:rsidRPr="00040DFC">
              <w:rPr>
                <w:spacing w:val="-3"/>
                <w:sz w:val="20"/>
              </w:rPr>
              <w:t xml:space="preserve"> </w:t>
            </w:r>
            <w:r w:rsidRPr="00040DFC">
              <w:rPr>
                <w:sz w:val="20"/>
              </w:rPr>
              <w:t>та</w:t>
            </w:r>
            <w:r w:rsidRPr="00040DFC">
              <w:rPr>
                <w:spacing w:val="-2"/>
                <w:sz w:val="20"/>
              </w:rPr>
              <w:t xml:space="preserve"> </w:t>
            </w:r>
            <w:r w:rsidRPr="00040DFC">
              <w:rPr>
                <w:sz w:val="20"/>
              </w:rPr>
              <w:t>фондового ринку</w:t>
            </w:r>
          </w:p>
        </w:tc>
        <w:tc>
          <w:tcPr>
            <w:tcW w:w="1729"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44" w:lineRule="auto"/>
              <w:ind w:left="15" w:right="221"/>
              <w:jc w:val="left"/>
              <w:rPr>
                <w:sz w:val="20"/>
              </w:rPr>
            </w:pPr>
            <w:r w:rsidRPr="00040DFC">
              <w:rPr>
                <w:sz w:val="20"/>
              </w:rPr>
              <w:t>Акція проста</w:t>
            </w:r>
            <w:r w:rsidRPr="00040DFC">
              <w:rPr>
                <w:spacing w:val="1"/>
                <w:sz w:val="20"/>
              </w:rPr>
              <w:t xml:space="preserve"> </w:t>
            </w:r>
            <w:r w:rsidRPr="00040DFC">
              <w:rPr>
                <w:spacing w:val="-1"/>
                <w:sz w:val="20"/>
              </w:rPr>
              <w:t>бездокументарна</w:t>
            </w:r>
            <w:r w:rsidRPr="00040DFC">
              <w:rPr>
                <w:spacing w:val="-47"/>
                <w:sz w:val="20"/>
              </w:rPr>
              <w:t xml:space="preserve"> </w:t>
            </w:r>
            <w:r w:rsidRPr="00040DFC">
              <w:rPr>
                <w:sz w:val="20"/>
              </w:rPr>
              <w:t>іменна</w:t>
            </w:r>
          </w:p>
        </w:tc>
        <w:tc>
          <w:tcPr>
            <w:tcW w:w="1487"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0" w:lineRule="exact"/>
              <w:ind w:left="12"/>
              <w:jc w:val="left"/>
              <w:rPr>
                <w:sz w:val="20"/>
              </w:rPr>
            </w:pPr>
            <w:r w:rsidRPr="00040DFC">
              <w:rPr>
                <w:sz w:val="20"/>
              </w:rPr>
              <w:t>UA1007331002</w:t>
            </w:r>
          </w:p>
        </w:tc>
        <w:tc>
          <w:tcPr>
            <w:tcW w:w="2859" w:type="dxa"/>
            <w:tcBorders>
              <w:top w:val="single" w:sz="12" w:space="0" w:color="000000"/>
              <w:bottom w:val="single" w:sz="12" w:space="0" w:color="000000"/>
            </w:tcBorders>
          </w:tcPr>
          <w:p w:rsidR="004A2345" w:rsidRPr="00040DFC" w:rsidRDefault="004A2345" w:rsidP="00040DFC">
            <w:pPr>
              <w:pStyle w:val="TableParagraph"/>
              <w:spacing w:line="220" w:lineRule="exact"/>
              <w:ind w:left="17"/>
              <w:jc w:val="left"/>
              <w:rPr>
                <w:sz w:val="20"/>
              </w:rPr>
            </w:pPr>
            <w:r w:rsidRPr="00040DFC">
              <w:rPr>
                <w:sz w:val="20"/>
              </w:rPr>
              <w:t>Загальнi</w:t>
            </w:r>
            <w:r w:rsidRPr="00040DFC">
              <w:rPr>
                <w:spacing w:val="-3"/>
                <w:sz w:val="20"/>
              </w:rPr>
              <w:t xml:space="preserve"> </w:t>
            </w:r>
            <w:r w:rsidRPr="00040DFC">
              <w:rPr>
                <w:sz w:val="20"/>
              </w:rPr>
              <w:t>збори</w:t>
            </w:r>
            <w:r w:rsidRPr="00040DFC">
              <w:rPr>
                <w:spacing w:val="-1"/>
                <w:sz w:val="20"/>
              </w:rPr>
              <w:t xml:space="preserve"> </w:t>
            </w:r>
            <w:r w:rsidRPr="00040DFC">
              <w:rPr>
                <w:sz w:val="20"/>
              </w:rPr>
              <w:t>акцiонерiв</w:t>
            </w:r>
          </w:p>
        </w:tc>
        <w:tc>
          <w:tcPr>
            <w:tcW w:w="4045" w:type="dxa"/>
            <w:tcBorders>
              <w:top w:val="single" w:sz="12" w:space="0" w:color="000000"/>
              <w:bottom w:val="single" w:sz="12" w:space="0" w:color="000000"/>
            </w:tcBorders>
          </w:tcPr>
          <w:p w:rsidR="004A2345" w:rsidRPr="00040DFC" w:rsidRDefault="004A2345" w:rsidP="00040DFC">
            <w:pPr>
              <w:pStyle w:val="TableParagraph"/>
              <w:spacing w:line="244" w:lineRule="auto"/>
              <w:ind w:right="32"/>
              <w:jc w:val="left"/>
              <w:rPr>
                <w:sz w:val="20"/>
              </w:rPr>
            </w:pPr>
            <w:r w:rsidRPr="00040DFC">
              <w:rPr>
                <w:sz w:val="20"/>
              </w:rPr>
              <w:t>Акцiонери</w:t>
            </w:r>
            <w:r w:rsidRPr="00040DFC">
              <w:rPr>
                <w:spacing w:val="-5"/>
                <w:sz w:val="20"/>
              </w:rPr>
              <w:t xml:space="preserve"> </w:t>
            </w:r>
            <w:r w:rsidRPr="00040DFC">
              <w:rPr>
                <w:sz w:val="20"/>
              </w:rPr>
              <w:t>товариства</w:t>
            </w:r>
            <w:r w:rsidRPr="00040DFC">
              <w:rPr>
                <w:spacing w:val="-6"/>
                <w:sz w:val="20"/>
              </w:rPr>
              <w:t xml:space="preserve"> </w:t>
            </w:r>
            <w:r w:rsidRPr="00040DFC">
              <w:rPr>
                <w:sz w:val="20"/>
              </w:rPr>
              <w:t>мають</w:t>
            </w:r>
            <w:r w:rsidRPr="00040DFC">
              <w:rPr>
                <w:spacing w:val="-4"/>
                <w:sz w:val="20"/>
              </w:rPr>
              <w:t xml:space="preserve"> </w:t>
            </w:r>
            <w:r w:rsidRPr="00040DFC">
              <w:rPr>
                <w:sz w:val="20"/>
              </w:rPr>
              <w:t>переважне</w:t>
            </w:r>
            <w:r w:rsidRPr="00040DFC">
              <w:rPr>
                <w:spacing w:val="-6"/>
                <w:sz w:val="20"/>
              </w:rPr>
              <w:t xml:space="preserve"> </w:t>
            </w:r>
            <w:r w:rsidRPr="00040DFC">
              <w:rPr>
                <w:sz w:val="20"/>
              </w:rPr>
              <w:t>право</w:t>
            </w:r>
            <w:r w:rsidRPr="00040DFC">
              <w:rPr>
                <w:spacing w:val="-47"/>
                <w:sz w:val="20"/>
              </w:rPr>
              <w:t xml:space="preserve"> </w:t>
            </w:r>
            <w:r w:rsidRPr="00040DFC">
              <w:rPr>
                <w:sz w:val="20"/>
              </w:rPr>
              <w:t>на придбання акцiй, що продаються iншими</w:t>
            </w:r>
            <w:r w:rsidRPr="00040DFC">
              <w:rPr>
                <w:spacing w:val="1"/>
                <w:sz w:val="20"/>
              </w:rPr>
              <w:t xml:space="preserve"> </w:t>
            </w:r>
            <w:r w:rsidRPr="00040DFC">
              <w:rPr>
                <w:sz w:val="20"/>
              </w:rPr>
              <w:t>акцiонерами цього товариства, за цiною та на</w:t>
            </w:r>
            <w:r w:rsidRPr="00040DFC">
              <w:rPr>
                <w:spacing w:val="1"/>
                <w:sz w:val="20"/>
              </w:rPr>
              <w:t xml:space="preserve"> </w:t>
            </w:r>
            <w:r w:rsidRPr="00040DFC">
              <w:rPr>
                <w:sz w:val="20"/>
              </w:rPr>
              <w:t>умовах,</w:t>
            </w:r>
            <w:r w:rsidRPr="00040DFC">
              <w:rPr>
                <w:spacing w:val="-2"/>
                <w:sz w:val="20"/>
              </w:rPr>
              <w:t xml:space="preserve"> </w:t>
            </w:r>
            <w:r w:rsidRPr="00040DFC">
              <w:rPr>
                <w:sz w:val="20"/>
              </w:rPr>
              <w:t>запропонованих акцiонером</w:t>
            </w:r>
            <w:r w:rsidRPr="00040DFC">
              <w:rPr>
                <w:spacing w:val="4"/>
                <w:sz w:val="20"/>
              </w:rPr>
              <w:t xml:space="preserve"> </w:t>
            </w:r>
            <w:r w:rsidRPr="00040DFC">
              <w:rPr>
                <w:sz w:val="20"/>
              </w:rPr>
              <w:t>третiй</w:t>
            </w:r>
            <w:r w:rsidRPr="00040DFC">
              <w:rPr>
                <w:spacing w:val="1"/>
                <w:sz w:val="20"/>
              </w:rPr>
              <w:t xml:space="preserve"> </w:t>
            </w:r>
            <w:r w:rsidRPr="00040DFC">
              <w:rPr>
                <w:sz w:val="20"/>
              </w:rPr>
              <w:t>особi, пропорцiйно кiлькостi акцiй, що</w:t>
            </w:r>
            <w:r w:rsidRPr="00040DFC">
              <w:rPr>
                <w:spacing w:val="1"/>
                <w:sz w:val="20"/>
              </w:rPr>
              <w:t xml:space="preserve"> </w:t>
            </w:r>
            <w:r w:rsidRPr="00040DFC">
              <w:rPr>
                <w:sz w:val="20"/>
              </w:rPr>
              <w:t>належить</w:t>
            </w:r>
            <w:r w:rsidRPr="00040DFC">
              <w:rPr>
                <w:spacing w:val="-5"/>
                <w:sz w:val="20"/>
              </w:rPr>
              <w:t xml:space="preserve"> </w:t>
            </w:r>
            <w:r w:rsidRPr="00040DFC">
              <w:rPr>
                <w:sz w:val="20"/>
              </w:rPr>
              <w:t>кожному</w:t>
            </w:r>
            <w:r w:rsidRPr="00040DFC">
              <w:rPr>
                <w:spacing w:val="-3"/>
                <w:sz w:val="20"/>
              </w:rPr>
              <w:t xml:space="preserve"> </w:t>
            </w:r>
            <w:r w:rsidRPr="00040DFC">
              <w:rPr>
                <w:sz w:val="20"/>
              </w:rPr>
              <w:t>з них.</w:t>
            </w:r>
          </w:p>
        </w:tc>
        <w:tc>
          <w:tcPr>
            <w:tcW w:w="1724" w:type="dxa"/>
            <w:tcBorders>
              <w:top w:val="single" w:sz="12" w:space="0" w:color="000000"/>
              <w:bottom w:val="single" w:sz="12" w:space="0" w:color="000000"/>
              <w:right w:val="nil"/>
            </w:tcBorders>
          </w:tcPr>
          <w:p w:rsidR="004A2345" w:rsidRPr="00040DFC" w:rsidRDefault="004A2345" w:rsidP="00040DFC">
            <w:pPr>
              <w:pStyle w:val="TableParagraph"/>
              <w:spacing w:line="244" w:lineRule="auto"/>
              <w:ind w:left="16" w:right="95"/>
              <w:jc w:val="left"/>
              <w:rPr>
                <w:sz w:val="20"/>
              </w:rPr>
            </w:pPr>
            <w:r w:rsidRPr="00040DFC">
              <w:rPr>
                <w:sz w:val="20"/>
              </w:rPr>
              <w:t>Переважне право</w:t>
            </w:r>
            <w:r w:rsidRPr="00040DFC">
              <w:rPr>
                <w:spacing w:val="1"/>
                <w:sz w:val="20"/>
              </w:rPr>
              <w:t xml:space="preserve"> </w:t>
            </w:r>
            <w:r w:rsidRPr="00040DFC">
              <w:rPr>
                <w:sz w:val="20"/>
              </w:rPr>
              <w:t>акціонерів на</w:t>
            </w:r>
            <w:r w:rsidRPr="00040DFC">
              <w:rPr>
                <w:spacing w:val="1"/>
                <w:sz w:val="20"/>
              </w:rPr>
              <w:t xml:space="preserve"> </w:t>
            </w:r>
            <w:r w:rsidRPr="00040DFC">
              <w:rPr>
                <w:sz w:val="20"/>
              </w:rPr>
              <w:t>придбання акцій,</w:t>
            </w:r>
            <w:r w:rsidRPr="00040DFC">
              <w:rPr>
                <w:spacing w:val="1"/>
                <w:sz w:val="20"/>
              </w:rPr>
              <w:t xml:space="preserve"> </w:t>
            </w:r>
            <w:r w:rsidRPr="00040DFC">
              <w:rPr>
                <w:sz w:val="20"/>
              </w:rPr>
              <w:t>що продаються</w:t>
            </w:r>
            <w:r w:rsidRPr="00040DFC">
              <w:rPr>
                <w:spacing w:val="1"/>
                <w:sz w:val="20"/>
              </w:rPr>
              <w:t xml:space="preserve"> </w:t>
            </w:r>
            <w:r w:rsidRPr="00040DFC">
              <w:rPr>
                <w:sz w:val="20"/>
              </w:rPr>
              <w:t>іншими</w:t>
            </w:r>
            <w:r w:rsidRPr="00040DFC">
              <w:rPr>
                <w:spacing w:val="1"/>
                <w:sz w:val="20"/>
              </w:rPr>
              <w:t xml:space="preserve"> </w:t>
            </w:r>
            <w:r w:rsidRPr="00040DFC">
              <w:rPr>
                <w:sz w:val="20"/>
              </w:rPr>
              <w:t>акціонерами</w:t>
            </w:r>
            <w:r w:rsidRPr="00040DFC">
              <w:rPr>
                <w:spacing w:val="1"/>
                <w:sz w:val="20"/>
              </w:rPr>
              <w:t xml:space="preserve"> </w:t>
            </w:r>
            <w:r w:rsidRPr="00040DFC">
              <w:rPr>
                <w:sz w:val="20"/>
              </w:rPr>
              <w:t>Товариства, діє</w:t>
            </w:r>
            <w:r w:rsidRPr="00040DFC">
              <w:rPr>
                <w:spacing w:val="1"/>
                <w:sz w:val="20"/>
              </w:rPr>
              <w:t xml:space="preserve"> </w:t>
            </w:r>
            <w:r w:rsidRPr="00040DFC">
              <w:rPr>
                <w:sz w:val="20"/>
              </w:rPr>
              <w:t>протягом 30 днів з</w:t>
            </w:r>
            <w:r w:rsidRPr="00040DFC">
              <w:rPr>
                <w:spacing w:val="-47"/>
                <w:sz w:val="20"/>
              </w:rPr>
              <w:t xml:space="preserve"> </w:t>
            </w:r>
            <w:r w:rsidRPr="00040DFC">
              <w:rPr>
                <w:sz w:val="20"/>
              </w:rPr>
              <w:t>дня отримання</w:t>
            </w:r>
            <w:r w:rsidRPr="00040DFC">
              <w:rPr>
                <w:spacing w:val="1"/>
                <w:sz w:val="20"/>
              </w:rPr>
              <w:t xml:space="preserve"> </w:t>
            </w:r>
            <w:r w:rsidRPr="00040DFC">
              <w:rPr>
                <w:sz w:val="20"/>
              </w:rPr>
              <w:t>Товариством</w:t>
            </w:r>
            <w:r w:rsidRPr="00040DFC">
              <w:rPr>
                <w:spacing w:val="1"/>
                <w:sz w:val="20"/>
              </w:rPr>
              <w:t xml:space="preserve"> </w:t>
            </w:r>
            <w:r w:rsidRPr="00040DFC">
              <w:rPr>
                <w:sz w:val="20"/>
              </w:rPr>
              <w:t>повідомлення</w:t>
            </w:r>
            <w:r w:rsidRPr="00040DFC">
              <w:rPr>
                <w:spacing w:val="1"/>
                <w:sz w:val="20"/>
              </w:rPr>
              <w:t xml:space="preserve"> </w:t>
            </w:r>
            <w:r w:rsidRPr="00040DFC">
              <w:rPr>
                <w:sz w:val="20"/>
              </w:rPr>
              <w:t>акціонера про</w:t>
            </w:r>
            <w:r w:rsidRPr="00040DFC">
              <w:rPr>
                <w:spacing w:val="1"/>
                <w:sz w:val="20"/>
              </w:rPr>
              <w:t xml:space="preserve"> </w:t>
            </w:r>
            <w:r w:rsidRPr="00040DFC">
              <w:rPr>
                <w:sz w:val="20"/>
              </w:rPr>
              <w:t>намір</w:t>
            </w:r>
            <w:r w:rsidRPr="00040DFC">
              <w:rPr>
                <w:spacing w:val="1"/>
                <w:sz w:val="20"/>
              </w:rPr>
              <w:t xml:space="preserve"> </w:t>
            </w:r>
            <w:r w:rsidRPr="00040DFC">
              <w:rPr>
                <w:sz w:val="20"/>
              </w:rPr>
              <w:t>продати</w:t>
            </w:r>
            <w:r w:rsidRPr="00040DFC">
              <w:rPr>
                <w:spacing w:val="1"/>
                <w:sz w:val="20"/>
              </w:rPr>
              <w:t xml:space="preserve"> </w:t>
            </w:r>
            <w:r w:rsidRPr="00040DFC">
              <w:rPr>
                <w:sz w:val="20"/>
              </w:rPr>
              <w:t>акції.</w:t>
            </w:r>
          </w:p>
        </w:tc>
      </w:tr>
      <w:tr w:rsidR="004A2345" w:rsidTr="00040DFC">
        <w:trPr>
          <w:trHeight w:val="948"/>
        </w:trPr>
        <w:tc>
          <w:tcPr>
            <w:tcW w:w="15704" w:type="dxa"/>
            <w:gridSpan w:val="7"/>
            <w:tcBorders>
              <w:top w:val="single" w:sz="12" w:space="0" w:color="000000"/>
              <w:left w:val="single" w:sz="6" w:space="0" w:color="000000"/>
              <w:bottom w:val="nil"/>
              <w:right w:val="nil"/>
            </w:tcBorders>
          </w:tcPr>
          <w:p w:rsidR="004A2345" w:rsidRPr="00040DFC" w:rsidRDefault="004A2345" w:rsidP="00040DFC">
            <w:pPr>
              <w:pStyle w:val="TableParagraph"/>
              <w:spacing w:line="242" w:lineRule="auto"/>
              <w:jc w:val="left"/>
              <w:rPr>
                <w:sz w:val="20"/>
              </w:rPr>
            </w:pPr>
            <w:r w:rsidRPr="00040DFC">
              <w:rPr>
                <w:sz w:val="20"/>
              </w:rPr>
              <w:t>Опис:</w:t>
            </w:r>
            <w:r w:rsidRPr="00040DFC">
              <w:rPr>
                <w:spacing w:val="-2"/>
                <w:sz w:val="20"/>
              </w:rPr>
              <w:t xml:space="preserve"> </w:t>
            </w:r>
            <w:r w:rsidRPr="00040DFC">
              <w:rPr>
                <w:sz w:val="20"/>
              </w:rPr>
              <w:t>Переважне</w:t>
            </w:r>
            <w:r w:rsidRPr="00040DFC">
              <w:rPr>
                <w:spacing w:val="-2"/>
                <w:sz w:val="20"/>
              </w:rPr>
              <w:t xml:space="preserve"> </w:t>
            </w:r>
            <w:r w:rsidRPr="00040DFC">
              <w:rPr>
                <w:sz w:val="20"/>
              </w:rPr>
              <w:t>право</w:t>
            </w:r>
            <w:r w:rsidRPr="00040DFC">
              <w:rPr>
                <w:spacing w:val="-3"/>
                <w:sz w:val="20"/>
              </w:rPr>
              <w:t xml:space="preserve"> </w:t>
            </w:r>
            <w:r w:rsidRPr="00040DFC">
              <w:rPr>
                <w:sz w:val="20"/>
              </w:rPr>
              <w:t>Товариства</w:t>
            </w:r>
            <w:r w:rsidRPr="00040DFC">
              <w:rPr>
                <w:spacing w:val="-1"/>
                <w:sz w:val="20"/>
              </w:rPr>
              <w:t xml:space="preserve"> </w:t>
            </w:r>
            <w:r w:rsidRPr="00040DFC">
              <w:rPr>
                <w:sz w:val="20"/>
              </w:rPr>
              <w:t>на</w:t>
            </w:r>
            <w:r w:rsidRPr="00040DFC">
              <w:rPr>
                <w:spacing w:val="-4"/>
                <w:sz w:val="20"/>
              </w:rPr>
              <w:t xml:space="preserve"> </w:t>
            </w:r>
            <w:r w:rsidRPr="00040DFC">
              <w:rPr>
                <w:sz w:val="20"/>
              </w:rPr>
              <w:t>придбання</w:t>
            </w:r>
            <w:r w:rsidRPr="00040DFC">
              <w:rPr>
                <w:spacing w:val="-7"/>
                <w:sz w:val="20"/>
              </w:rPr>
              <w:t xml:space="preserve"> </w:t>
            </w:r>
            <w:r w:rsidRPr="00040DFC">
              <w:rPr>
                <w:sz w:val="20"/>
              </w:rPr>
              <w:t>акцій,</w:t>
            </w:r>
            <w:r w:rsidRPr="00040DFC">
              <w:rPr>
                <w:spacing w:val="-3"/>
                <w:sz w:val="20"/>
              </w:rPr>
              <w:t xml:space="preserve"> </w:t>
            </w:r>
            <w:r w:rsidRPr="00040DFC">
              <w:rPr>
                <w:sz w:val="20"/>
              </w:rPr>
              <w:t>що</w:t>
            </w:r>
            <w:r w:rsidRPr="00040DFC">
              <w:rPr>
                <w:spacing w:val="-2"/>
                <w:sz w:val="20"/>
              </w:rPr>
              <w:t xml:space="preserve"> </w:t>
            </w:r>
            <w:r w:rsidRPr="00040DFC">
              <w:rPr>
                <w:sz w:val="20"/>
              </w:rPr>
              <w:t>продаються</w:t>
            </w:r>
            <w:r w:rsidRPr="00040DFC">
              <w:rPr>
                <w:spacing w:val="-2"/>
                <w:sz w:val="20"/>
              </w:rPr>
              <w:t xml:space="preserve"> </w:t>
            </w:r>
            <w:r w:rsidRPr="00040DFC">
              <w:rPr>
                <w:sz w:val="20"/>
              </w:rPr>
              <w:t>його</w:t>
            </w:r>
            <w:r w:rsidRPr="00040DFC">
              <w:rPr>
                <w:spacing w:val="-3"/>
                <w:sz w:val="20"/>
              </w:rPr>
              <w:t xml:space="preserve"> </w:t>
            </w:r>
            <w:r w:rsidRPr="00040DFC">
              <w:rPr>
                <w:sz w:val="20"/>
              </w:rPr>
              <w:t>акціонерами,</w:t>
            </w:r>
            <w:r w:rsidRPr="00040DFC">
              <w:rPr>
                <w:spacing w:val="-2"/>
                <w:sz w:val="20"/>
              </w:rPr>
              <w:t xml:space="preserve"> </w:t>
            </w:r>
            <w:r w:rsidRPr="00040DFC">
              <w:rPr>
                <w:sz w:val="20"/>
              </w:rPr>
              <w:t>повинно</w:t>
            </w:r>
            <w:r w:rsidRPr="00040DFC">
              <w:rPr>
                <w:spacing w:val="-5"/>
                <w:sz w:val="20"/>
              </w:rPr>
              <w:t xml:space="preserve"> </w:t>
            </w:r>
            <w:r w:rsidRPr="00040DFC">
              <w:rPr>
                <w:sz w:val="20"/>
              </w:rPr>
              <w:t>бути</w:t>
            </w:r>
            <w:r w:rsidRPr="00040DFC">
              <w:rPr>
                <w:spacing w:val="-4"/>
                <w:sz w:val="20"/>
              </w:rPr>
              <w:t xml:space="preserve"> </w:t>
            </w:r>
            <w:r w:rsidRPr="00040DFC">
              <w:rPr>
                <w:sz w:val="20"/>
              </w:rPr>
              <w:t>реалізовано</w:t>
            </w:r>
            <w:r w:rsidRPr="00040DFC">
              <w:rPr>
                <w:spacing w:val="-2"/>
                <w:sz w:val="20"/>
              </w:rPr>
              <w:t xml:space="preserve"> </w:t>
            </w:r>
            <w:r w:rsidRPr="00040DFC">
              <w:rPr>
                <w:sz w:val="20"/>
              </w:rPr>
              <w:t>протягом</w:t>
            </w:r>
            <w:r w:rsidRPr="00040DFC">
              <w:rPr>
                <w:spacing w:val="-1"/>
                <w:sz w:val="20"/>
              </w:rPr>
              <w:t xml:space="preserve"> </w:t>
            </w:r>
            <w:r w:rsidRPr="00040DFC">
              <w:rPr>
                <w:sz w:val="20"/>
              </w:rPr>
              <w:t>10 днів</w:t>
            </w:r>
            <w:r w:rsidRPr="00040DFC">
              <w:rPr>
                <w:spacing w:val="-6"/>
                <w:sz w:val="20"/>
              </w:rPr>
              <w:t xml:space="preserve"> </w:t>
            </w:r>
            <w:r w:rsidRPr="00040DFC">
              <w:rPr>
                <w:sz w:val="20"/>
              </w:rPr>
              <w:t>після</w:t>
            </w:r>
            <w:r w:rsidRPr="00040DFC">
              <w:rPr>
                <w:spacing w:val="-5"/>
                <w:sz w:val="20"/>
              </w:rPr>
              <w:t xml:space="preserve"> </w:t>
            </w:r>
            <w:r w:rsidRPr="00040DFC">
              <w:rPr>
                <w:sz w:val="20"/>
              </w:rPr>
              <w:t>закінчення</w:t>
            </w:r>
            <w:r w:rsidRPr="00040DFC">
              <w:rPr>
                <w:spacing w:val="-3"/>
                <w:sz w:val="20"/>
              </w:rPr>
              <w:t xml:space="preserve"> </w:t>
            </w:r>
            <w:r w:rsidRPr="00040DFC">
              <w:rPr>
                <w:sz w:val="20"/>
              </w:rPr>
              <w:t>строку</w:t>
            </w:r>
            <w:r w:rsidRPr="00040DFC">
              <w:rPr>
                <w:spacing w:val="-5"/>
                <w:sz w:val="20"/>
              </w:rPr>
              <w:t xml:space="preserve"> </w:t>
            </w:r>
            <w:r w:rsidRPr="00040DFC">
              <w:rPr>
                <w:sz w:val="20"/>
              </w:rPr>
              <w:t>дії</w:t>
            </w:r>
            <w:r w:rsidRPr="00040DFC">
              <w:rPr>
                <w:spacing w:val="-4"/>
                <w:sz w:val="20"/>
              </w:rPr>
              <w:t xml:space="preserve"> </w:t>
            </w:r>
            <w:r w:rsidRPr="00040DFC">
              <w:rPr>
                <w:sz w:val="20"/>
              </w:rPr>
              <w:t>переважного права</w:t>
            </w:r>
            <w:r w:rsidRPr="00040DFC">
              <w:rPr>
                <w:spacing w:val="1"/>
                <w:sz w:val="20"/>
              </w:rPr>
              <w:t xml:space="preserve"> </w:t>
            </w:r>
            <w:r w:rsidRPr="00040DFC">
              <w:rPr>
                <w:sz w:val="20"/>
              </w:rPr>
              <w:t>на</w:t>
            </w:r>
            <w:r w:rsidRPr="00040DFC">
              <w:rPr>
                <w:spacing w:val="-2"/>
                <w:sz w:val="20"/>
              </w:rPr>
              <w:t xml:space="preserve"> </w:t>
            </w:r>
            <w:r w:rsidRPr="00040DFC">
              <w:rPr>
                <w:sz w:val="20"/>
              </w:rPr>
              <w:t>придбання</w:t>
            </w:r>
            <w:r w:rsidRPr="00040DFC">
              <w:rPr>
                <w:spacing w:val="-4"/>
                <w:sz w:val="20"/>
              </w:rPr>
              <w:t xml:space="preserve"> </w:t>
            </w:r>
            <w:r w:rsidRPr="00040DFC">
              <w:rPr>
                <w:sz w:val="20"/>
              </w:rPr>
              <w:t>цих</w:t>
            </w:r>
            <w:r w:rsidRPr="00040DFC">
              <w:rPr>
                <w:spacing w:val="-1"/>
                <w:sz w:val="20"/>
              </w:rPr>
              <w:t xml:space="preserve"> </w:t>
            </w:r>
            <w:r w:rsidRPr="00040DFC">
              <w:rPr>
                <w:sz w:val="20"/>
              </w:rPr>
              <w:t>акцій</w:t>
            </w:r>
            <w:r w:rsidRPr="00040DFC">
              <w:rPr>
                <w:spacing w:val="-3"/>
                <w:sz w:val="20"/>
              </w:rPr>
              <w:t xml:space="preserve"> </w:t>
            </w:r>
            <w:r w:rsidRPr="00040DFC">
              <w:rPr>
                <w:sz w:val="20"/>
              </w:rPr>
              <w:t>акціонерами</w:t>
            </w:r>
            <w:r w:rsidRPr="00040DFC">
              <w:rPr>
                <w:spacing w:val="1"/>
                <w:sz w:val="20"/>
              </w:rPr>
              <w:t xml:space="preserve"> </w:t>
            </w:r>
            <w:r w:rsidRPr="00040DFC">
              <w:rPr>
                <w:sz w:val="20"/>
              </w:rPr>
              <w:t>Товариства.</w:t>
            </w:r>
          </w:p>
          <w:p w:rsidR="004A2345" w:rsidRPr="00040DFC" w:rsidRDefault="004A2345" w:rsidP="00040DFC">
            <w:pPr>
              <w:pStyle w:val="TableParagraph"/>
              <w:tabs>
                <w:tab w:val="left" w:pos="15700"/>
              </w:tabs>
              <w:spacing w:line="244" w:lineRule="auto"/>
              <w:ind w:right="-15"/>
              <w:jc w:val="left"/>
              <w:rPr>
                <w:sz w:val="20"/>
              </w:rPr>
            </w:pPr>
            <w:r w:rsidRPr="00040DFC">
              <w:rPr>
                <w:sz w:val="20"/>
              </w:rPr>
              <w:t>Строк переважного права припиняється у разі, якщо до його спливу від усіх акціонерів товариства та самого Товариства отримані письмові заяви про використання або про відмову</w:t>
            </w:r>
            <w:r w:rsidRPr="00040DFC">
              <w:rPr>
                <w:spacing w:val="1"/>
                <w:sz w:val="20"/>
              </w:rPr>
              <w:t xml:space="preserve"> </w:t>
            </w:r>
            <w:r w:rsidRPr="00040DFC">
              <w:rPr>
                <w:sz w:val="20"/>
                <w:u w:val="single"/>
              </w:rPr>
              <w:t>від</w:t>
            </w:r>
            <w:r w:rsidRPr="00040DFC">
              <w:rPr>
                <w:spacing w:val="-8"/>
                <w:sz w:val="20"/>
                <w:u w:val="single"/>
              </w:rPr>
              <w:t xml:space="preserve"> </w:t>
            </w:r>
            <w:r w:rsidRPr="00040DFC">
              <w:rPr>
                <w:sz w:val="20"/>
                <w:u w:val="single"/>
              </w:rPr>
              <w:t>використання</w:t>
            </w:r>
            <w:r w:rsidRPr="00040DFC">
              <w:rPr>
                <w:spacing w:val="-9"/>
                <w:sz w:val="20"/>
                <w:u w:val="single"/>
              </w:rPr>
              <w:t xml:space="preserve"> </w:t>
            </w:r>
            <w:r w:rsidRPr="00040DFC">
              <w:rPr>
                <w:sz w:val="20"/>
                <w:u w:val="single"/>
              </w:rPr>
              <w:t>переважного</w:t>
            </w:r>
            <w:r w:rsidRPr="00040DFC">
              <w:rPr>
                <w:spacing w:val="-3"/>
                <w:sz w:val="20"/>
                <w:u w:val="single"/>
              </w:rPr>
              <w:t xml:space="preserve"> </w:t>
            </w:r>
            <w:r w:rsidRPr="00040DFC">
              <w:rPr>
                <w:sz w:val="20"/>
                <w:u w:val="single"/>
              </w:rPr>
              <w:t>права</w:t>
            </w:r>
            <w:r w:rsidRPr="00040DFC">
              <w:rPr>
                <w:spacing w:val="-6"/>
                <w:sz w:val="20"/>
                <w:u w:val="single"/>
              </w:rPr>
              <w:t xml:space="preserve"> </w:t>
            </w:r>
            <w:r w:rsidRPr="00040DFC">
              <w:rPr>
                <w:sz w:val="20"/>
                <w:u w:val="single"/>
              </w:rPr>
              <w:t>на</w:t>
            </w:r>
            <w:r w:rsidRPr="00040DFC">
              <w:rPr>
                <w:spacing w:val="-7"/>
                <w:sz w:val="20"/>
                <w:u w:val="single"/>
              </w:rPr>
              <w:t xml:space="preserve"> </w:t>
            </w:r>
            <w:r w:rsidRPr="00040DFC">
              <w:rPr>
                <w:sz w:val="20"/>
                <w:u w:val="single"/>
              </w:rPr>
              <w:t>купівлю</w:t>
            </w:r>
            <w:r w:rsidRPr="00040DFC">
              <w:rPr>
                <w:spacing w:val="-8"/>
                <w:sz w:val="20"/>
                <w:u w:val="single"/>
              </w:rPr>
              <w:t xml:space="preserve"> </w:t>
            </w:r>
            <w:r w:rsidRPr="00040DFC">
              <w:rPr>
                <w:sz w:val="20"/>
                <w:u w:val="single"/>
              </w:rPr>
              <w:t>акцій.</w:t>
            </w:r>
            <w:r w:rsidRPr="00040DFC">
              <w:rPr>
                <w:sz w:val="20"/>
                <w:u w:val="single"/>
              </w:rPr>
              <w:tab/>
            </w:r>
          </w:p>
        </w:tc>
      </w:tr>
    </w:tbl>
    <w:p w:rsidR="004A2345" w:rsidRDefault="004A2345" w:rsidP="008F4D13">
      <w:pPr>
        <w:spacing w:line="244" w:lineRule="auto"/>
        <w:rPr>
          <w:sz w:val="20"/>
        </w:rPr>
        <w:sectPr w:rsidR="004A2345">
          <w:footerReference w:type="default" r:id="rId22"/>
          <w:pgSz w:w="16840" w:h="11900" w:orient="landscape"/>
          <w:pgMar w:top="1080" w:right="440" w:bottom="780" w:left="460" w:header="0" w:footer="589" w:gutter="0"/>
          <w:cols w:space="720"/>
        </w:sectPr>
      </w:pPr>
    </w:p>
    <w:p w:rsidR="004A2345" w:rsidRDefault="004A2345" w:rsidP="009F75CA">
      <w:pPr>
        <w:pStyle w:val="ListParagraph"/>
        <w:numPr>
          <w:ilvl w:val="0"/>
          <w:numId w:val="25"/>
        </w:numPr>
        <w:tabs>
          <w:tab w:val="left" w:pos="479"/>
        </w:tabs>
        <w:spacing w:before="76" w:line="249" w:lineRule="auto"/>
        <w:ind w:left="116" w:right="6139" w:firstLine="0"/>
        <w:rPr>
          <w:b/>
          <w:sz w:val="24"/>
        </w:rPr>
      </w:pPr>
      <w:bookmarkStart w:id="10" w:name="XI._Відомості_про_цінні_папери_емітента"/>
      <w:bookmarkEnd w:id="10"/>
      <w:r>
        <w:rPr>
          <w:b/>
          <w:w w:val="95"/>
          <w:sz w:val="24"/>
        </w:rPr>
        <w:t>Інформація</w:t>
      </w:r>
      <w:r>
        <w:rPr>
          <w:b/>
          <w:spacing w:val="49"/>
          <w:w w:val="95"/>
          <w:sz w:val="24"/>
        </w:rPr>
        <w:t xml:space="preserve"> </w:t>
      </w:r>
      <w:r>
        <w:rPr>
          <w:b/>
          <w:w w:val="95"/>
          <w:sz w:val="24"/>
        </w:rPr>
        <w:t>про</w:t>
      </w:r>
      <w:r>
        <w:rPr>
          <w:b/>
          <w:spacing w:val="46"/>
          <w:w w:val="95"/>
          <w:sz w:val="24"/>
        </w:rPr>
        <w:t xml:space="preserve"> </w:t>
      </w:r>
      <w:r>
        <w:rPr>
          <w:b/>
          <w:w w:val="95"/>
          <w:sz w:val="24"/>
        </w:rPr>
        <w:t>загальну</w:t>
      </w:r>
      <w:r>
        <w:rPr>
          <w:b/>
          <w:spacing w:val="53"/>
          <w:w w:val="95"/>
          <w:sz w:val="24"/>
        </w:rPr>
        <w:t xml:space="preserve"> </w:t>
      </w:r>
      <w:r>
        <w:rPr>
          <w:b/>
          <w:w w:val="95"/>
          <w:sz w:val="24"/>
        </w:rPr>
        <w:t>кількість</w:t>
      </w:r>
      <w:r>
        <w:rPr>
          <w:b/>
          <w:spacing w:val="51"/>
          <w:w w:val="95"/>
          <w:sz w:val="24"/>
        </w:rPr>
        <w:t xml:space="preserve"> </w:t>
      </w:r>
      <w:r>
        <w:rPr>
          <w:b/>
          <w:w w:val="95"/>
          <w:sz w:val="24"/>
        </w:rPr>
        <w:t>голосуючих</w:t>
      </w:r>
      <w:r>
        <w:rPr>
          <w:b/>
          <w:spacing w:val="49"/>
          <w:w w:val="95"/>
          <w:sz w:val="24"/>
        </w:rPr>
        <w:t xml:space="preserve"> </w:t>
      </w:r>
      <w:r>
        <w:rPr>
          <w:b/>
          <w:w w:val="95"/>
          <w:sz w:val="24"/>
        </w:rPr>
        <w:t>акцій</w:t>
      </w:r>
      <w:r>
        <w:rPr>
          <w:b/>
          <w:spacing w:val="48"/>
          <w:w w:val="95"/>
          <w:sz w:val="24"/>
        </w:rPr>
        <w:t xml:space="preserve"> </w:t>
      </w:r>
      <w:r>
        <w:rPr>
          <w:b/>
          <w:w w:val="95"/>
          <w:sz w:val="24"/>
        </w:rPr>
        <w:t>та</w:t>
      </w:r>
      <w:r>
        <w:rPr>
          <w:b/>
          <w:spacing w:val="48"/>
          <w:w w:val="95"/>
          <w:sz w:val="24"/>
        </w:rPr>
        <w:t xml:space="preserve"> </w:t>
      </w:r>
      <w:r>
        <w:rPr>
          <w:b/>
          <w:w w:val="95"/>
          <w:sz w:val="24"/>
        </w:rPr>
        <w:t>кількість</w:t>
      </w:r>
      <w:r>
        <w:rPr>
          <w:b/>
          <w:spacing w:val="46"/>
          <w:w w:val="95"/>
          <w:sz w:val="24"/>
        </w:rPr>
        <w:t xml:space="preserve"> </w:t>
      </w:r>
      <w:r>
        <w:rPr>
          <w:b/>
          <w:w w:val="95"/>
          <w:sz w:val="24"/>
        </w:rPr>
        <w:t>голосуючих</w:t>
      </w:r>
      <w:r>
        <w:rPr>
          <w:b/>
          <w:spacing w:val="49"/>
          <w:w w:val="95"/>
          <w:sz w:val="24"/>
        </w:rPr>
        <w:t xml:space="preserve"> </w:t>
      </w:r>
      <w:r>
        <w:rPr>
          <w:b/>
          <w:w w:val="95"/>
          <w:sz w:val="24"/>
        </w:rPr>
        <w:t>акцій,</w:t>
      </w:r>
      <w:r>
        <w:rPr>
          <w:b/>
          <w:spacing w:val="1"/>
          <w:w w:val="95"/>
          <w:sz w:val="24"/>
        </w:rPr>
        <w:t xml:space="preserve"> </w:t>
      </w:r>
      <w:r>
        <w:rPr>
          <w:b/>
          <w:sz w:val="24"/>
        </w:rPr>
        <w:t>права голосу за якими обмежено, а також кількість голосуючих акцій, права голосу за</w:t>
      </w:r>
      <w:r>
        <w:rPr>
          <w:b/>
          <w:spacing w:val="1"/>
          <w:sz w:val="24"/>
        </w:rPr>
        <w:t xml:space="preserve"> </w:t>
      </w:r>
      <w:r>
        <w:rPr>
          <w:b/>
          <w:sz w:val="24"/>
        </w:rPr>
        <w:t>якими</w:t>
      </w:r>
      <w:r>
        <w:rPr>
          <w:b/>
          <w:spacing w:val="3"/>
          <w:sz w:val="24"/>
        </w:rPr>
        <w:t xml:space="preserve"> </w:t>
      </w:r>
      <w:r>
        <w:rPr>
          <w:b/>
          <w:sz w:val="24"/>
        </w:rPr>
        <w:t>за</w:t>
      </w:r>
      <w:r>
        <w:rPr>
          <w:b/>
          <w:spacing w:val="1"/>
          <w:sz w:val="24"/>
        </w:rPr>
        <w:t xml:space="preserve"> </w:t>
      </w:r>
      <w:r>
        <w:rPr>
          <w:b/>
          <w:sz w:val="24"/>
        </w:rPr>
        <w:t>результатами</w:t>
      </w:r>
      <w:r>
        <w:rPr>
          <w:b/>
          <w:spacing w:val="5"/>
          <w:sz w:val="24"/>
        </w:rPr>
        <w:t xml:space="preserve"> </w:t>
      </w:r>
      <w:r>
        <w:rPr>
          <w:b/>
          <w:sz w:val="24"/>
        </w:rPr>
        <w:t>обмеження</w:t>
      </w:r>
      <w:r>
        <w:rPr>
          <w:b/>
          <w:spacing w:val="1"/>
          <w:sz w:val="24"/>
        </w:rPr>
        <w:t xml:space="preserve"> </w:t>
      </w:r>
      <w:r>
        <w:rPr>
          <w:b/>
          <w:sz w:val="24"/>
        </w:rPr>
        <w:t>таких</w:t>
      </w:r>
      <w:r>
        <w:rPr>
          <w:b/>
          <w:spacing w:val="2"/>
          <w:sz w:val="24"/>
        </w:rPr>
        <w:t xml:space="preserve"> </w:t>
      </w:r>
      <w:r>
        <w:rPr>
          <w:b/>
          <w:sz w:val="24"/>
        </w:rPr>
        <w:t>прав</w:t>
      </w:r>
      <w:r>
        <w:rPr>
          <w:b/>
          <w:spacing w:val="3"/>
          <w:sz w:val="24"/>
        </w:rPr>
        <w:t xml:space="preserve"> </w:t>
      </w:r>
      <w:r>
        <w:rPr>
          <w:b/>
          <w:sz w:val="24"/>
        </w:rPr>
        <w:t>передано</w:t>
      </w:r>
      <w:r>
        <w:rPr>
          <w:b/>
          <w:spacing w:val="1"/>
          <w:sz w:val="24"/>
        </w:rPr>
        <w:t xml:space="preserve"> </w:t>
      </w:r>
      <w:r>
        <w:rPr>
          <w:b/>
          <w:sz w:val="24"/>
        </w:rPr>
        <w:t>іншій особі</w:t>
      </w:r>
    </w:p>
    <w:tbl>
      <w:tblPr>
        <w:tblW w:w="0" w:type="auto"/>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1016"/>
        <w:gridCol w:w="2376"/>
        <w:gridCol w:w="1490"/>
        <w:gridCol w:w="1705"/>
        <w:gridCol w:w="1705"/>
        <w:gridCol w:w="1705"/>
        <w:gridCol w:w="2052"/>
        <w:gridCol w:w="3652"/>
      </w:tblGrid>
      <w:tr w:rsidR="004A2345" w:rsidTr="00040DFC">
        <w:trPr>
          <w:trHeight w:val="744"/>
        </w:trPr>
        <w:tc>
          <w:tcPr>
            <w:tcW w:w="1016" w:type="dxa"/>
            <w:tcBorders>
              <w:left w:val="single" w:sz="6" w:space="0" w:color="000000"/>
              <w:bottom w:val="single" w:sz="12" w:space="0" w:color="000000"/>
            </w:tcBorders>
          </w:tcPr>
          <w:p w:rsidR="004A2345" w:rsidRPr="00040DFC" w:rsidRDefault="004A2345" w:rsidP="00040DFC">
            <w:pPr>
              <w:pStyle w:val="TableParagraph"/>
              <w:spacing w:line="244" w:lineRule="auto"/>
              <w:ind w:left="50" w:right="89" w:hanging="2"/>
              <w:rPr>
                <w:sz w:val="20"/>
              </w:rPr>
            </w:pPr>
            <w:r w:rsidRPr="00040DFC">
              <w:rPr>
                <w:sz w:val="20"/>
              </w:rPr>
              <w:t>Дата</w:t>
            </w:r>
            <w:r w:rsidRPr="00040DFC">
              <w:rPr>
                <w:spacing w:val="1"/>
                <w:sz w:val="20"/>
              </w:rPr>
              <w:t xml:space="preserve"> </w:t>
            </w:r>
            <w:r w:rsidRPr="00040DFC">
              <w:rPr>
                <w:sz w:val="20"/>
              </w:rPr>
              <w:t>реєстрації</w:t>
            </w:r>
            <w:r w:rsidRPr="00040DFC">
              <w:rPr>
                <w:w w:val="99"/>
                <w:sz w:val="20"/>
              </w:rPr>
              <w:t xml:space="preserve"> </w:t>
            </w:r>
            <w:r w:rsidRPr="00040DFC">
              <w:rPr>
                <w:sz w:val="20"/>
              </w:rPr>
              <w:t>випуску</w:t>
            </w:r>
          </w:p>
        </w:tc>
        <w:tc>
          <w:tcPr>
            <w:tcW w:w="2376" w:type="dxa"/>
            <w:tcBorders>
              <w:bottom w:val="single" w:sz="12" w:space="0" w:color="000000"/>
            </w:tcBorders>
          </w:tcPr>
          <w:p w:rsidR="004A2345" w:rsidRPr="00040DFC" w:rsidRDefault="004A2345" w:rsidP="00040DFC">
            <w:pPr>
              <w:pStyle w:val="TableParagraph"/>
              <w:spacing w:line="244" w:lineRule="auto"/>
              <w:ind w:left="339" w:right="289" w:hanging="77"/>
              <w:jc w:val="left"/>
              <w:rPr>
                <w:sz w:val="20"/>
              </w:rPr>
            </w:pPr>
            <w:r w:rsidRPr="00040DFC">
              <w:rPr>
                <w:sz w:val="20"/>
              </w:rPr>
              <w:t>Номер свідоцтва про</w:t>
            </w:r>
            <w:r w:rsidRPr="00040DFC">
              <w:rPr>
                <w:spacing w:val="-47"/>
                <w:sz w:val="20"/>
              </w:rPr>
              <w:t xml:space="preserve"> </w:t>
            </w:r>
            <w:r w:rsidRPr="00040DFC">
              <w:rPr>
                <w:sz w:val="20"/>
              </w:rPr>
              <w:t>реєстрацію</w:t>
            </w:r>
            <w:r w:rsidRPr="00040DFC">
              <w:rPr>
                <w:spacing w:val="-5"/>
                <w:sz w:val="20"/>
              </w:rPr>
              <w:t xml:space="preserve"> </w:t>
            </w:r>
            <w:r w:rsidRPr="00040DFC">
              <w:rPr>
                <w:sz w:val="20"/>
              </w:rPr>
              <w:t>випуску</w:t>
            </w:r>
          </w:p>
        </w:tc>
        <w:tc>
          <w:tcPr>
            <w:tcW w:w="1490" w:type="dxa"/>
            <w:tcBorders>
              <w:bottom w:val="single" w:sz="12" w:space="0" w:color="000000"/>
            </w:tcBorders>
          </w:tcPr>
          <w:p w:rsidR="004A2345" w:rsidRPr="00040DFC" w:rsidRDefault="004A2345" w:rsidP="00040DFC">
            <w:pPr>
              <w:pStyle w:val="TableParagraph"/>
              <w:spacing w:line="244" w:lineRule="auto"/>
              <w:ind w:left="66" w:right="58" w:hanging="43"/>
              <w:rPr>
                <w:sz w:val="20"/>
              </w:rPr>
            </w:pPr>
            <w:r w:rsidRPr="00040DFC">
              <w:rPr>
                <w:sz w:val="20"/>
              </w:rPr>
              <w:t>Міжнародний</w:t>
            </w:r>
            <w:r w:rsidRPr="00040DFC">
              <w:rPr>
                <w:spacing w:val="1"/>
                <w:sz w:val="20"/>
              </w:rPr>
              <w:t xml:space="preserve"> </w:t>
            </w:r>
            <w:r w:rsidRPr="00040DFC">
              <w:rPr>
                <w:sz w:val="20"/>
              </w:rPr>
              <w:t>ідентифі-</w:t>
            </w:r>
            <w:r w:rsidRPr="00040DFC">
              <w:rPr>
                <w:spacing w:val="1"/>
                <w:sz w:val="20"/>
              </w:rPr>
              <w:t xml:space="preserve"> </w:t>
            </w:r>
            <w:r w:rsidRPr="00040DFC">
              <w:rPr>
                <w:spacing w:val="-1"/>
                <w:sz w:val="20"/>
              </w:rPr>
              <w:t>каційний</w:t>
            </w:r>
            <w:r w:rsidRPr="00040DFC">
              <w:rPr>
                <w:spacing w:val="-9"/>
                <w:sz w:val="20"/>
              </w:rPr>
              <w:t xml:space="preserve"> </w:t>
            </w:r>
            <w:r w:rsidRPr="00040DFC">
              <w:rPr>
                <w:spacing w:val="-1"/>
                <w:sz w:val="20"/>
              </w:rPr>
              <w:t>номер</w:t>
            </w:r>
          </w:p>
        </w:tc>
        <w:tc>
          <w:tcPr>
            <w:tcW w:w="1705" w:type="dxa"/>
            <w:tcBorders>
              <w:bottom w:val="single" w:sz="12" w:space="0" w:color="000000"/>
              <w:right w:val="single" w:sz="12" w:space="0" w:color="000000"/>
            </w:tcBorders>
          </w:tcPr>
          <w:p w:rsidR="004A2345" w:rsidRPr="00040DFC" w:rsidRDefault="004A2345" w:rsidP="00040DFC">
            <w:pPr>
              <w:pStyle w:val="TableParagraph"/>
              <w:spacing w:line="244" w:lineRule="auto"/>
              <w:ind w:left="267" w:right="126" w:hanging="168"/>
              <w:jc w:val="left"/>
              <w:rPr>
                <w:sz w:val="20"/>
              </w:rPr>
            </w:pPr>
            <w:r w:rsidRPr="00040DFC">
              <w:rPr>
                <w:sz w:val="20"/>
              </w:rPr>
              <w:t>Кількість</w:t>
            </w:r>
            <w:r w:rsidRPr="00040DFC">
              <w:rPr>
                <w:spacing w:val="-11"/>
                <w:sz w:val="20"/>
              </w:rPr>
              <w:t xml:space="preserve"> </w:t>
            </w:r>
            <w:r w:rsidRPr="00040DFC">
              <w:rPr>
                <w:sz w:val="20"/>
              </w:rPr>
              <w:t>акцій</w:t>
            </w:r>
            <w:r w:rsidRPr="00040DFC">
              <w:rPr>
                <w:spacing w:val="-10"/>
                <w:sz w:val="20"/>
              </w:rPr>
              <w:t xml:space="preserve"> </w:t>
            </w:r>
            <w:r w:rsidRPr="00040DFC">
              <w:rPr>
                <w:sz w:val="20"/>
              </w:rPr>
              <w:t>у</w:t>
            </w:r>
            <w:r w:rsidRPr="00040DFC">
              <w:rPr>
                <w:spacing w:val="-47"/>
                <w:sz w:val="20"/>
              </w:rPr>
              <w:t xml:space="preserve"> </w:t>
            </w:r>
            <w:r w:rsidRPr="00040DFC">
              <w:rPr>
                <w:sz w:val="20"/>
              </w:rPr>
              <w:t>випуску</w:t>
            </w:r>
            <w:r w:rsidRPr="00040DFC">
              <w:rPr>
                <w:spacing w:val="-9"/>
                <w:sz w:val="20"/>
              </w:rPr>
              <w:t xml:space="preserve"> </w:t>
            </w:r>
            <w:r w:rsidRPr="00040DFC">
              <w:rPr>
                <w:sz w:val="20"/>
              </w:rPr>
              <w:t>(шт.)</w:t>
            </w:r>
          </w:p>
        </w:tc>
        <w:tc>
          <w:tcPr>
            <w:tcW w:w="1705" w:type="dxa"/>
            <w:tcBorders>
              <w:left w:val="single" w:sz="12" w:space="0" w:color="000000"/>
              <w:bottom w:val="single" w:sz="12" w:space="0" w:color="000000"/>
            </w:tcBorders>
          </w:tcPr>
          <w:p w:rsidR="004A2345" w:rsidRPr="00040DFC" w:rsidRDefault="004A2345" w:rsidP="00040DFC">
            <w:pPr>
              <w:pStyle w:val="TableParagraph"/>
              <w:spacing w:line="244" w:lineRule="auto"/>
              <w:ind w:left="259" w:right="252" w:hanging="50"/>
              <w:rPr>
                <w:sz w:val="20"/>
              </w:rPr>
            </w:pPr>
            <w:r w:rsidRPr="00040DFC">
              <w:rPr>
                <w:sz w:val="20"/>
              </w:rPr>
              <w:t>Загальна</w:t>
            </w:r>
            <w:r w:rsidRPr="00040DFC">
              <w:rPr>
                <w:spacing w:val="1"/>
                <w:sz w:val="20"/>
              </w:rPr>
              <w:t xml:space="preserve"> </w:t>
            </w:r>
            <w:r w:rsidRPr="00040DFC">
              <w:rPr>
                <w:sz w:val="20"/>
              </w:rPr>
              <w:t>номінальна</w:t>
            </w:r>
            <w:r w:rsidRPr="00040DFC">
              <w:rPr>
                <w:spacing w:val="1"/>
                <w:sz w:val="20"/>
              </w:rPr>
              <w:t xml:space="preserve"> </w:t>
            </w:r>
            <w:r w:rsidRPr="00040DFC">
              <w:rPr>
                <w:sz w:val="20"/>
              </w:rPr>
              <w:t>вартість</w:t>
            </w:r>
            <w:r w:rsidRPr="00040DFC">
              <w:rPr>
                <w:spacing w:val="-7"/>
                <w:sz w:val="20"/>
              </w:rPr>
              <w:t xml:space="preserve"> </w:t>
            </w:r>
            <w:r w:rsidRPr="00040DFC">
              <w:rPr>
                <w:sz w:val="20"/>
              </w:rPr>
              <w:t>(грн)</w:t>
            </w:r>
          </w:p>
        </w:tc>
        <w:tc>
          <w:tcPr>
            <w:tcW w:w="1705" w:type="dxa"/>
            <w:tcBorders>
              <w:bottom w:val="single" w:sz="12" w:space="0" w:color="000000"/>
              <w:right w:val="single" w:sz="12" w:space="0" w:color="000000"/>
            </w:tcBorders>
          </w:tcPr>
          <w:p w:rsidR="004A2345" w:rsidRPr="00040DFC" w:rsidRDefault="004A2345" w:rsidP="00040DFC">
            <w:pPr>
              <w:pStyle w:val="TableParagraph"/>
              <w:spacing w:line="244" w:lineRule="auto"/>
              <w:ind w:left="5" w:right="35"/>
              <w:rPr>
                <w:sz w:val="20"/>
              </w:rPr>
            </w:pPr>
            <w:r w:rsidRPr="00040DFC">
              <w:rPr>
                <w:spacing w:val="-1"/>
                <w:sz w:val="20"/>
              </w:rPr>
              <w:t xml:space="preserve">Загальна </w:t>
            </w:r>
            <w:r w:rsidRPr="00040DFC">
              <w:rPr>
                <w:sz w:val="20"/>
              </w:rPr>
              <w:t>кількість</w:t>
            </w:r>
            <w:r w:rsidRPr="00040DFC">
              <w:rPr>
                <w:spacing w:val="-47"/>
                <w:sz w:val="20"/>
              </w:rPr>
              <w:t xml:space="preserve"> </w:t>
            </w:r>
            <w:r w:rsidRPr="00040DFC">
              <w:rPr>
                <w:sz w:val="20"/>
              </w:rPr>
              <w:t>голосуючих акцій</w:t>
            </w:r>
            <w:r w:rsidRPr="00040DFC">
              <w:rPr>
                <w:spacing w:val="-47"/>
                <w:sz w:val="20"/>
              </w:rPr>
              <w:t xml:space="preserve"> </w:t>
            </w:r>
            <w:r w:rsidRPr="00040DFC">
              <w:rPr>
                <w:sz w:val="20"/>
              </w:rPr>
              <w:t>(шт.)</w:t>
            </w:r>
          </w:p>
        </w:tc>
        <w:tc>
          <w:tcPr>
            <w:tcW w:w="2052" w:type="dxa"/>
            <w:tcBorders>
              <w:left w:val="single" w:sz="12" w:space="0" w:color="000000"/>
              <w:bottom w:val="single" w:sz="12" w:space="0" w:color="000000"/>
              <w:right w:val="single" w:sz="12" w:space="0" w:color="000000"/>
            </w:tcBorders>
          </w:tcPr>
          <w:p w:rsidR="004A2345" w:rsidRPr="00040DFC" w:rsidRDefault="004A2345" w:rsidP="00040DFC">
            <w:pPr>
              <w:pStyle w:val="TableParagraph"/>
              <w:spacing w:line="244" w:lineRule="auto"/>
              <w:ind w:left="53" w:right="55" w:firstLine="2"/>
              <w:jc w:val="both"/>
              <w:rPr>
                <w:sz w:val="20"/>
              </w:rPr>
            </w:pPr>
            <w:r w:rsidRPr="00040DFC">
              <w:rPr>
                <w:sz w:val="20"/>
              </w:rPr>
              <w:t>Кількість голосуючих</w:t>
            </w:r>
            <w:r w:rsidRPr="00040DFC">
              <w:rPr>
                <w:spacing w:val="-47"/>
                <w:sz w:val="20"/>
              </w:rPr>
              <w:t xml:space="preserve"> </w:t>
            </w:r>
            <w:r w:rsidRPr="00040DFC">
              <w:rPr>
                <w:sz w:val="20"/>
              </w:rPr>
              <w:t>акцій, права голосу за</w:t>
            </w:r>
            <w:r w:rsidRPr="00040DFC">
              <w:rPr>
                <w:spacing w:val="-47"/>
                <w:sz w:val="20"/>
              </w:rPr>
              <w:t xml:space="preserve"> </w:t>
            </w:r>
            <w:r w:rsidRPr="00040DFC">
              <w:rPr>
                <w:sz w:val="20"/>
              </w:rPr>
              <w:t>якими</w:t>
            </w:r>
            <w:r w:rsidRPr="00040DFC">
              <w:rPr>
                <w:spacing w:val="-4"/>
                <w:sz w:val="20"/>
              </w:rPr>
              <w:t xml:space="preserve"> </w:t>
            </w:r>
            <w:r w:rsidRPr="00040DFC">
              <w:rPr>
                <w:sz w:val="20"/>
              </w:rPr>
              <w:t>обмежено (шт.)</w:t>
            </w:r>
          </w:p>
        </w:tc>
        <w:tc>
          <w:tcPr>
            <w:tcW w:w="3652" w:type="dxa"/>
            <w:tcBorders>
              <w:left w:val="single" w:sz="12" w:space="0" w:color="000000"/>
              <w:bottom w:val="single" w:sz="12" w:space="0" w:color="000000"/>
              <w:right w:val="nil"/>
            </w:tcBorders>
          </w:tcPr>
          <w:p w:rsidR="004A2345" w:rsidRPr="00040DFC" w:rsidRDefault="004A2345" w:rsidP="00040DFC">
            <w:pPr>
              <w:pStyle w:val="TableParagraph"/>
              <w:spacing w:line="244" w:lineRule="auto"/>
              <w:ind w:left="197" w:right="45" w:hanging="185"/>
              <w:jc w:val="left"/>
              <w:rPr>
                <w:sz w:val="20"/>
              </w:rPr>
            </w:pPr>
            <w:r w:rsidRPr="00040DFC">
              <w:rPr>
                <w:sz w:val="20"/>
              </w:rPr>
              <w:t>Кількість</w:t>
            </w:r>
            <w:r w:rsidRPr="00040DFC">
              <w:rPr>
                <w:spacing w:val="-7"/>
                <w:sz w:val="20"/>
              </w:rPr>
              <w:t xml:space="preserve"> </w:t>
            </w:r>
            <w:r w:rsidRPr="00040DFC">
              <w:rPr>
                <w:sz w:val="20"/>
              </w:rPr>
              <w:t>голосуючих</w:t>
            </w:r>
            <w:r w:rsidRPr="00040DFC">
              <w:rPr>
                <w:spacing w:val="-3"/>
                <w:sz w:val="20"/>
              </w:rPr>
              <w:t xml:space="preserve"> </w:t>
            </w:r>
            <w:r w:rsidRPr="00040DFC">
              <w:rPr>
                <w:sz w:val="20"/>
              </w:rPr>
              <w:t>акцій,</w:t>
            </w:r>
            <w:r w:rsidRPr="00040DFC">
              <w:rPr>
                <w:spacing w:val="-6"/>
                <w:sz w:val="20"/>
              </w:rPr>
              <w:t xml:space="preserve"> </w:t>
            </w:r>
            <w:r w:rsidRPr="00040DFC">
              <w:rPr>
                <w:sz w:val="20"/>
              </w:rPr>
              <w:t>права</w:t>
            </w:r>
            <w:r w:rsidRPr="00040DFC">
              <w:rPr>
                <w:spacing w:val="-7"/>
                <w:sz w:val="20"/>
              </w:rPr>
              <w:t xml:space="preserve"> </w:t>
            </w:r>
            <w:r w:rsidRPr="00040DFC">
              <w:rPr>
                <w:sz w:val="20"/>
              </w:rPr>
              <w:t>голосу</w:t>
            </w:r>
            <w:r w:rsidRPr="00040DFC">
              <w:rPr>
                <w:spacing w:val="-47"/>
                <w:sz w:val="20"/>
              </w:rPr>
              <w:t xml:space="preserve"> </w:t>
            </w:r>
            <w:r w:rsidRPr="00040DFC">
              <w:rPr>
                <w:sz w:val="20"/>
              </w:rPr>
              <w:t>за якими за результатами обмеження</w:t>
            </w:r>
            <w:r w:rsidRPr="00040DFC">
              <w:rPr>
                <w:spacing w:val="1"/>
                <w:sz w:val="20"/>
              </w:rPr>
              <w:t xml:space="preserve"> </w:t>
            </w:r>
            <w:r w:rsidRPr="00040DFC">
              <w:rPr>
                <w:sz w:val="20"/>
              </w:rPr>
              <w:t>таких</w:t>
            </w:r>
            <w:r w:rsidRPr="00040DFC">
              <w:rPr>
                <w:spacing w:val="-5"/>
                <w:sz w:val="20"/>
              </w:rPr>
              <w:t xml:space="preserve"> </w:t>
            </w:r>
            <w:r w:rsidRPr="00040DFC">
              <w:rPr>
                <w:sz w:val="20"/>
              </w:rPr>
              <w:t>прав</w:t>
            </w:r>
            <w:r w:rsidRPr="00040DFC">
              <w:rPr>
                <w:spacing w:val="-2"/>
                <w:sz w:val="20"/>
              </w:rPr>
              <w:t xml:space="preserve"> </w:t>
            </w:r>
            <w:r w:rsidRPr="00040DFC">
              <w:rPr>
                <w:sz w:val="20"/>
              </w:rPr>
              <w:t>передано</w:t>
            </w:r>
            <w:r w:rsidRPr="00040DFC">
              <w:rPr>
                <w:spacing w:val="-1"/>
                <w:sz w:val="20"/>
              </w:rPr>
              <w:t xml:space="preserve"> </w:t>
            </w:r>
            <w:r w:rsidRPr="00040DFC">
              <w:rPr>
                <w:sz w:val="20"/>
              </w:rPr>
              <w:t>іншій</w:t>
            </w:r>
            <w:r w:rsidRPr="00040DFC">
              <w:rPr>
                <w:spacing w:val="-4"/>
                <w:sz w:val="20"/>
              </w:rPr>
              <w:t xml:space="preserve"> </w:t>
            </w:r>
            <w:r w:rsidRPr="00040DFC">
              <w:rPr>
                <w:sz w:val="20"/>
              </w:rPr>
              <w:t>особі</w:t>
            </w:r>
            <w:r w:rsidRPr="00040DFC">
              <w:rPr>
                <w:spacing w:val="-1"/>
                <w:sz w:val="20"/>
              </w:rPr>
              <w:t xml:space="preserve"> </w:t>
            </w:r>
            <w:r w:rsidRPr="00040DFC">
              <w:rPr>
                <w:sz w:val="20"/>
              </w:rPr>
              <w:t>(шт.)</w:t>
            </w:r>
          </w:p>
        </w:tc>
      </w:tr>
      <w:tr w:rsidR="004A2345" w:rsidTr="00040DFC">
        <w:trPr>
          <w:trHeight w:val="307"/>
        </w:trPr>
        <w:tc>
          <w:tcPr>
            <w:tcW w:w="101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1" w:lineRule="exact"/>
              <w:ind w:left="7"/>
              <w:rPr>
                <w:sz w:val="20"/>
              </w:rPr>
            </w:pPr>
            <w:r w:rsidRPr="00040DFC">
              <w:rPr>
                <w:w w:val="99"/>
                <w:sz w:val="20"/>
              </w:rPr>
              <w:t>1</w:t>
            </w:r>
          </w:p>
        </w:tc>
        <w:tc>
          <w:tcPr>
            <w:tcW w:w="2376" w:type="dxa"/>
            <w:tcBorders>
              <w:top w:val="single" w:sz="12" w:space="0" w:color="000000"/>
              <w:bottom w:val="single" w:sz="12" w:space="0" w:color="000000"/>
            </w:tcBorders>
          </w:tcPr>
          <w:p w:rsidR="004A2345" w:rsidRPr="00040DFC" w:rsidRDefault="004A2345" w:rsidP="00040DFC">
            <w:pPr>
              <w:pStyle w:val="TableParagraph"/>
              <w:spacing w:line="221" w:lineRule="exact"/>
              <w:ind w:left="11"/>
              <w:rPr>
                <w:sz w:val="20"/>
              </w:rPr>
            </w:pPr>
            <w:r w:rsidRPr="00040DFC">
              <w:rPr>
                <w:w w:val="99"/>
                <w:sz w:val="20"/>
              </w:rPr>
              <w:t>2</w:t>
            </w:r>
          </w:p>
        </w:tc>
        <w:tc>
          <w:tcPr>
            <w:tcW w:w="1490" w:type="dxa"/>
            <w:tcBorders>
              <w:top w:val="single" w:sz="12" w:space="0" w:color="000000"/>
              <w:bottom w:val="single" w:sz="12" w:space="0" w:color="000000"/>
            </w:tcBorders>
          </w:tcPr>
          <w:p w:rsidR="004A2345" w:rsidRPr="00040DFC" w:rsidRDefault="004A2345" w:rsidP="00040DFC">
            <w:pPr>
              <w:pStyle w:val="TableParagraph"/>
              <w:spacing w:line="221" w:lineRule="exact"/>
              <w:rPr>
                <w:sz w:val="20"/>
              </w:rPr>
            </w:pPr>
            <w:r w:rsidRPr="00040DFC">
              <w:rPr>
                <w:w w:val="99"/>
                <w:sz w:val="20"/>
              </w:rPr>
              <w:t>3</w:t>
            </w:r>
          </w:p>
        </w:tc>
        <w:tc>
          <w:tcPr>
            <w:tcW w:w="1705"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1" w:lineRule="exact"/>
              <w:ind w:left="16"/>
              <w:rPr>
                <w:sz w:val="20"/>
              </w:rPr>
            </w:pPr>
            <w:r w:rsidRPr="00040DFC">
              <w:rPr>
                <w:w w:val="99"/>
                <w:sz w:val="20"/>
              </w:rPr>
              <w:t>4</w:t>
            </w:r>
          </w:p>
        </w:tc>
        <w:tc>
          <w:tcPr>
            <w:tcW w:w="1705"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1" w:lineRule="exact"/>
              <w:ind w:left="9"/>
              <w:rPr>
                <w:sz w:val="20"/>
              </w:rPr>
            </w:pPr>
            <w:r w:rsidRPr="00040DFC">
              <w:rPr>
                <w:w w:val="99"/>
                <w:sz w:val="20"/>
              </w:rPr>
              <w:t>5</w:t>
            </w:r>
          </w:p>
        </w:tc>
        <w:tc>
          <w:tcPr>
            <w:tcW w:w="1705"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1" w:lineRule="exact"/>
              <w:ind w:left="17"/>
              <w:rPr>
                <w:sz w:val="20"/>
              </w:rPr>
            </w:pPr>
            <w:r w:rsidRPr="00040DFC">
              <w:rPr>
                <w:w w:val="99"/>
                <w:sz w:val="20"/>
              </w:rPr>
              <w:t>6</w:t>
            </w:r>
          </w:p>
        </w:tc>
        <w:tc>
          <w:tcPr>
            <w:tcW w:w="2052" w:type="dxa"/>
            <w:tcBorders>
              <w:top w:val="single" w:sz="12" w:space="0" w:color="000000"/>
              <w:left w:val="single" w:sz="12" w:space="0" w:color="000000"/>
              <w:bottom w:val="single" w:sz="12" w:space="0" w:color="000000"/>
              <w:right w:val="single" w:sz="12" w:space="0" w:color="000000"/>
            </w:tcBorders>
          </w:tcPr>
          <w:p w:rsidR="004A2345" w:rsidRPr="00040DFC" w:rsidRDefault="004A2345" w:rsidP="00040DFC">
            <w:pPr>
              <w:pStyle w:val="TableParagraph"/>
              <w:spacing w:line="221" w:lineRule="exact"/>
              <w:ind w:left="8"/>
              <w:rPr>
                <w:sz w:val="20"/>
              </w:rPr>
            </w:pPr>
            <w:r w:rsidRPr="00040DFC">
              <w:rPr>
                <w:w w:val="99"/>
                <w:sz w:val="20"/>
              </w:rPr>
              <w:t>7</w:t>
            </w:r>
          </w:p>
        </w:tc>
        <w:tc>
          <w:tcPr>
            <w:tcW w:w="3652" w:type="dxa"/>
            <w:tcBorders>
              <w:top w:val="single" w:sz="12" w:space="0" w:color="000000"/>
              <w:left w:val="single" w:sz="12" w:space="0" w:color="000000"/>
              <w:bottom w:val="single" w:sz="12" w:space="0" w:color="000000"/>
              <w:right w:val="nil"/>
            </w:tcBorders>
          </w:tcPr>
          <w:p w:rsidR="004A2345" w:rsidRPr="00040DFC" w:rsidRDefault="004A2345" w:rsidP="00040DFC">
            <w:pPr>
              <w:pStyle w:val="TableParagraph"/>
              <w:spacing w:line="221" w:lineRule="exact"/>
              <w:ind w:left="16"/>
              <w:rPr>
                <w:sz w:val="20"/>
              </w:rPr>
            </w:pPr>
            <w:r w:rsidRPr="00040DFC">
              <w:rPr>
                <w:w w:val="99"/>
                <w:sz w:val="20"/>
              </w:rPr>
              <w:t>8</w:t>
            </w:r>
          </w:p>
        </w:tc>
      </w:tr>
      <w:tr w:rsidR="004A2345" w:rsidTr="00040DFC">
        <w:trPr>
          <w:trHeight w:val="304"/>
        </w:trPr>
        <w:tc>
          <w:tcPr>
            <w:tcW w:w="101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0" w:lineRule="exact"/>
              <w:ind w:left="28" w:right="29"/>
              <w:rPr>
                <w:sz w:val="20"/>
              </w:rPr>
            </w:pPr>
            <w:r w:rsidRPr="00040DFC">
              <w:rPr>
                <w:sz w:val="20"/>
              </w:rPr>
              <w:t>03.07.2012</w:t>
            </w:r>
          </w:p>
        </w:tc>
        <w:tc>
          <w:tcPr>
            <w:tcW w:w="2376" w:type="dxa"/>
            <w:tcBorders>
              <w:top w:val="single" w:sz="12" w:space="0" w:color="000000"/>
              <w:bottom w:val="single" w:sz="12" w:space="0" w:color="000000"/>
            </w:tcBorders>
          </w:tcPr>
          <w:p w:rsidR="004A2345" w:rsidRPr="00040DFC" w:rsidRDefault="004A2345" w:rsidP="00040DFC">
            <w:pPr>
              <w:pStyle w:val="TableParagraph"/>
              <w:spacing w:line="220" w:lineRule="exact"/>
              <w:ind w:left="18"/>
              <w:jc w:val="left"/>
              <w:rPr>
                <w:sz w:val="20"/>
              </w:rPr>
            </w:pPr>
            <w:r w:rsidRPr="00040DFC">
              <w:rPr>
                <w:sz w:val="20"/>
              </w:rPr>
              <w:t>121/1/12</w:t>
            </w:r>
          </w:p>
        </w:tc>
        <w:tc>
          <w:tcPr>
            <w:tcW w:w="1490" w:type="dxa"/>
            <w:tcBorders>
              <w:top w:val="single" w:sz="12" w:space="0" w:color="000000"/>
              <w:bottom w:val="single" w:sz="12" w:space="0" w:color="000000"/>
            </w:tcBorders>
          </w:tcPr>
          <w:p w:rsidR="004A2345" w:rsidRPr="00040DFC" w:rsidRDefault="004A2345" w:rsidP="00040DFC">
            <w:pPr>
              <w:pStyle w:val="TableParagraph"/>
              <w:spacing w:line="220" w:lineRule="exact"/>
              <w:ind w:left="17"/>
              <w:jc w:val="left"/>
              <w:rPr>
                <w:sz w:val="20"/>
              </w:rPr>
            </w:pPr>
            <w:r w:rsidRPr="00040DFC">
              <w:rPr>
                <w:sz w:val="20"/>
              </w:rPr>
              <w:t>UA1007331002</w:t>
            </w:r>
          </w:p>
        </w:tc>
        <w:tc>
          <w:tcPr>
            <w:tcW w:w="1705"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0" w:lineRule="exact"/>
              <w:ind w:left="70" w:right="63"/>
              <w:rPr>
                <w:sz w:val="20"/>
              </w:rPr>
            </w:pPr>
            <w:r w:rsidRPr="00040DFC">
              <w:rPr>
                <w:sz w:val="20"/>
              </w:rPr>
              <w:t>107000</w:t>
            </w:r>
          </w:p>
        </w:tc>
        <w:tc>
          <w:tcPr>
            <w:tcW w:w="1705"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0" w:lineRule="exact"/>
              <w:ind w:left="5" w:right="6"/>
              <w:rPr>
                <w:sz w:val="20"/>
              </w:rPr>
            </w:pPr>
            <w:r w:rsidRPr="00040DFC">
              <w:rPr>
                <w:sz w:val="20"/>
              </w:rPr>
              <w:t>21400000</w:t>
            </w:r>
          </w:p>
        </w:tc>
        <w:tc>
          <w:tcPr>
            <w:tcW w:w="1705"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0" w:lineRule="exact"/>
              <w:ind w:left="71" w:right="63"/>
              <w:rPr>
                <w:sz w:val="20"/>
              </w:rPr>
            </w:pPr>
            <w:r w:rsidRPr="00040DFC">
              <w:rPr>
                <w:sz w:val="20"/>
              </w:rPr>
              <w:t>107000</w:t>
            </w:r>
          </w:p>
        </w:tc>
        <w:tc>
          <w:tcPr>
            <w:tcW w:w="2052" w:type="dxa"/>
            <w:tcBorders>
              <w:top w:val="single" w:sz="12" w:space="0" w:color="000000"/>
              <w:left w:val="single" w:sz="12" w:space="0" w:color="000000"/>
              <w:bottom w:val="single" w:sz="12" w:space="0" w:color="000000"/>
              <w:right w:val="single" w:sz="12" w:space="0" w:color="000000"/>
            </w:tcBorders>
          </w:tcPr>
          <w:p w:rsidR="004A2345" w:rsidRPr="00040DFC" w:rsidRDefault="004A2345" w:rsidP="00040DFC">
            <w:pPr>
              <w:pStyle w:val="TableParagraph"/>
              <w:spacing w:line="220" w:lineRule="exact"/>
              <w:ind w:left="8"/>
              <w:rPr>
                <w:sz w:val="20"/>
              </w:rPr>
            </w:pPr>
            <w:r w:rsidRPr="00040DFC">
              <w:rPr>
                <w:w w:val="99"/>
                <w:sz w:val="20"/>
              </w:rPr>
              <w:t>0</w:t>
            </w:r>
          </w:p>
        </w:tc>
        <w:tc>
          <w:tcPr>
            <w:tcW w:w="3652" w:type="dxa"/>
            <w:tcBorders>
              <w:top w:val="single" w:sz="12" w:space="0" w:color="000000"/>
              <w:left w:val="single" w:sz="12" w:space="0" w:color="000000"/>
              <w:bottom w:val="single" w:sz="12" w:space="0" w:color="000000"/>
              <w:right w:val="nil"/>
            </w:tcBorders>
          </w:tcPr>
          <w:p w:rsidR="004A2345" w:rsidRPr="00040DFC" w:rsidRDefault="004A2345" w:rsidP="00040DFC">
            <w:pPr>
              <w:pStyle w:val="TableParagraph"/>
              <w:spacing w:line="220" w:lineRule="exact"/>
              <w:ind w:left="16"/>
              <w:rPr>
                <w:sz w:val="20"/>
              </w:rPr>
            </w:pPr>
            <w:r w:rsidRPr="00040DFC">
              <w:rPr>
                <w:w w:val="99"/>
                <w:sz w:val="20"/>
              </w:rPr>
              <w:t>0</w:t>
            </w:r>
          </w:p>
        </w:tc>
      </w:tr>
      <w:tr w:rsidR="004A2345" w:rsidTr="00040DFC">
        <w:trPr>
          <w:trHeight w:val="948"/>
        </w:trPr>
        <w:tc>
          <w:tcPr>
            <w:tcW w:w="15701" w:type="dxa"/>
            <w:gridSpan w:val="8"/>
            <w:tcBorders>
              <w:top w:val="single" w:sz="12" w:space="0" w:color="000000"/>
              <w:left w:val="single" w:sz="6" w:space="0" w:color="000000"/>
              <w:bottom w:val="nil"/>
              <w:right w:val="nil"/>
            </w:tcBorders>
          </w:tcPr>
          <w:p w:rsidR="004A2345" w:rsidRPr="00040DFC" w:rsidRDefault="004A2345" w:rsidP="00040DFC">
            <w:pPr>
              <w:pStyle w:val="TableParagraph"/>
              <w:spacing w:line="216" w:lineRule="exact"/>
              <w:jc w:val="left"/>
              <w:rPr>
                <w:sz w:val="20"/>
              </w:rPr>
            </w:pPr>
            <w:r w:rsidRPr="00040DFC">
              <w:rPr>
                <w:sz w:val="20"/>
              </w:rPr>
              <w:t>Опис:</w:t>
            </w:r>
            <w:r w:rsidRPr="00040DFC">
              <w:rPr>
                <w:spacing w:val="-2"/>
                <w:sz w:val="20"/>
              </w:rPr>
              <w:t xml:space="preserve"> </w:t>
            </w:r>
            <w:r w:rsidRPr="00040DFC">
              <w:rPr>
                <w:sz w:val="20"/>
              </w:rPr>
              <w:t>Вiдповiдно</w:t>
            </w:r>
            <w:r w:rsidRPr="00040DFC">
              <w:rPr>
                <w:spacing w:val="-5"/>
                <w:sz w:val="20"/>
              </w:rPr>
              <w:t xml:space="preserve"> </w:t>
            </w:r>
            <w:r w:rsidRPr="00040DFC">
              <w:rPr>
                <w:sz w:val="20"/>
              </w:rPr>
              <w:t>до</w:t>
            </w:r>
            <w:r w:rsidRPr="00040DFC">
              <w:rPr>
                <w:spacing w:val="-3"/>
                <w:sz w:val="20"/>
              </w:rPr>
              <w:t xml:space="preserve"> </w:t>
            </w:r>
            <w:r w:rsidRPr="00040DFC">
              <w:rPr>
                <w:sz w:val="20"/>
              </w:rPr>
              <w:t>даних</w:t>
            </w:r>
            <w:r w:rsidRPr="00040DFC">
              <w:rPr>
                <w:spacing w:val="-7"/>
                <w:sz w:val="20"/>
              </w:rPr>
              <w:t xml:space="preserve"> </w:t>
            </w:r>
            <w:r w:rsidRPr="00040DFC">
              <w:rPr>
                <w:sz w:val="20"/>
              </w:rPr>
              <w:t>останнього</w:t>
            </w:r>
            <w:r w:rsidRPr="00040DFC">
              <w:rPr>
                <w:spacing w:val="-2"/>
                <w:sz w:val="20"/>
              </w:rPr>
              <w:t xml:space="preserve"> </w:t>
            </w:r>
            <w:r w:rsidRPr="00040DFC">
              <w:rPr>
                <w:sz w:val="20"/>
              </w:rPr>
              <w:t>реєстру</w:t>
            </w:r>
            <w:r w:rsidRPr="00040DFC">
              <w:rPr>
                <w:spacing w:val="-4"/>
                <w:sz w:val="20"/>
              </w:rPr>
              <w:t xml:space="preserve"> </w:t>
            </w:r>
            <w:r w:rsidRPr="00040DFC">
              <w:rPr>
                <w:sz w:val="20"/>
              </w:rPr>
              <w:t>власникiв</w:t>
            </w:r>
            <w:r w:rsidRPr="00040DFC">
              <w:rPr>
                <w:spacing w:val="-5"/>
                <w:sz w:val="20"/>
              </w:rPr>
              <w:t xml:space="preserve"> </w:t>
            </w:r>
            <w:r w:rsidRPr="00040DFC">
              <w:rPr>
                <w:sz w:val="20"/>
              </w:rPr>
              <w:t>акцiй</w:t>
            </w:r>
            <w:r w:rsidRPr="00040DFC">
              <w:rPr>
                <w:spacing w:val="-3"/>
                <w:sz w:val="20"/>
              </w:rPr>
              <w:t xml:space="preserve"> </w:t>
            </w:r>
            <w:r w:rsidRPr="00040DFC">
              <w:rPr>
                <w:sz w:val="20"/>
              </w:rPr>
              <w:t>Товариства,</w:t>
            </w:r>
            <w:r w:rsidRPr="00040DFC">
              <w:rPr>
                <w:spacing w:val="-2"/>
                <w:sz w:val="20"/>
              </w:rPr>
              <w:t xml:space="preserve"> </w:t>
            </w:r>
            <w:r w:rsidRPr="00040DFC">
              <w:rPr>
                <w:sz w:val="20"/>
              </w:rPr>
              <w:t>загальна</w:t>
            </w:r>
            <w:r w:rsidRPr="00040DFC">
              <w:rPr>
                <w:spacing w:val="-4"/>
                <w:sz w:val="20"/>
              </w:rPr>
              <w:t xml:space="preserve"> </w:t>
            </w:r>
            <w:r w:rsidRPr="00040DFC">
              <w:rPr>
                <w:sz w:val="20"/>
              </w:rPr>
              <w:t>кiлькiсть</w:t>
            </w:r>
            <w:r w:rsidRPr="00040DFC">
              <w:rPr>
                <w:spacing w:val="-4"/>
                <w:sz w:val="20"/>
              </w:rPr>
              <w:t xml:space="preserve"> </w:t>
            </w:r>
            <w:r w:rsidRPr="00040DFC">
              <w:rPr>
                <w:sz w:val="20"/>
              </w:rPr>
              <w:t>голосуючих</w:t>
            </w:r>
            <w:r w:rsidRPr="00040DFC">
              <w:rPr>
                <w:spacing w:val="-3"/>
                <w:sz w:val="20"/>
              </w:rPr>
              <w:t xml:space="preserve"> </w:t>
            </w:r>
            <w:r w:rsidRPr="00040DFC">
              <w:rPr>
                <w:sz w:val="20"/>
              </w:rPr>
              <w:t>акцiй</w:t>
            </w:r>
            <w:r w:rsidRPr="00040DFC">
              <w:rPr>
                <w:spacing w:val="-4"/>
                <w:sz w:val="20"/>
              </w:rPr>
              <w:t xml:space="preserve"> </w:t>
            </w:r>
            <w:r w:rsidRPr="00040DFC">
              <w:rPr>
                <w:sz w:val="20"/>
              </w:rPr>
              <w:t>АТ</w:t>
            </w:r>
            <w:r w:rsidRPr="00040DFC">
              <w:rPr>
                <w:spacing w:val="-1"/>
                <w:sz w:val="20"/>
              </w:rPr>
              <w:t xml:space="preserve"> </w:t>
            </w:r>
            <w:r w:rsidRPr="00040DFC">
              <w:rPr>
                <w:sz w:val="20"/>
              </w:rPr>
              <w:t>складає</w:t>
            </w:r>
            <w:r w:rsidRPr="00040DFC">
              <w:rPr>
                <w:spacing w:val="-5"/>
                <w:sz w:val="20"/>
              </w:rPr>
              <w:t xml:space="preserve"> </w:t>
            </w:r>
            <w:r w:rsidRPr="00040DFC">
              <w:rPr>
                <w:sz w:val="20"/>
              </w:rPr>
              <w:t>107000</w:t>
            </w:r>
            <w:r w:rsidRPr="00040DFC">
              <w:rPr>
                <w:spacing w:val="4"/>
                <w:sz w:val="20"/>
              </w:rPr>
              <w:t xml:space="preserve"> </w:t>
            </w:r>
            <w:r w:rsidRPr="00040DFC">
              <w:rPr>
                <w:sz w:val="20"/>
              </w:rPr>
              <w:t>штук,</w:t>
            </w:r>
            <w:r w:rsidRPr="00040DFC">
              <w:rPr>
                <w:spacing w:val="-3"/>
                <w:sz w:val="20"/>
              </w:rPr>
              <w:t xml:space="preserve"> </w:t>
            </w:r>
            <w:r w:rsidRPr="00040DFC">
              <w:rPr>
                <w:sz w:val="20"/>
              </w:rPr>
              <w:t>що становить</w:t>
            </w:r>
            <w:r w:rsidRPr="00040DFC">
              <w:rPr>
                <w:spacing w:val="-6"/>
                <w:sz w:val="20"/>
              </w:rPr>
              <w:t xml:space="preserve"> </w:t>
            </w:r>
            <w:r w:rsidRPr="00040DFC">
              <w:rPr>
                <w:sz w:val="20"/>
              </w:rPr>
              <w:t>100</w:t>
            </w:r>
            <w:r w:rsidRPr="00040DFC">
              <w:rPr>
                <w:spacing w:val="-5"/>
                <w:sz w:val="20"/>
              </w:rPr>
              <w:t xml:space="preserve"> </w:t>
            </w:r>
            <w:r w:rsidRPr="00040DFC">
              <w:rPr>
                <w:sz w:val="20"/>
              </w:rPr>
              <w:t>% вiд</w:t>
            </w:r>
            <w:r w:rsidRPr="00040DFC">
              <w:rPr>
                <w:spacing w:val="-4"/>
                <w:sz w:val="20"/>
              </w:rPr>
              <w:t xml:space="preserve"> </w:t>
            </w:r>
            <w:r w:rsidRPr="00040DFC">
              <w:rPr>
                <w:sz w:val="20"/>
              </w:rPr>
              <w:t>загальної</w:t>
            </w:r>
            <w:r w:rsidRPr="00040DFC">
              <w:rPr>
                <w:spacing w:val="-3"/>
                <w:sz w:val="20"/>
              </w:rPr>
              <w:t xml:space="preserve"> </w:t>
            </w:r>
            <w:r w:rsidRPr="00040DFC">
              <w:rPr>
                <w:sz w:val="20"/>
              </w:rPr>
              <w:t>кiлькостi</w:t>
            </w:r>
          </w:p>
          <w:p w:rsidR="004A2345" w:rsidRPr="00040DFC" w:rsidRDefault="004A2345" w:rsidP="00040DFC">
            <w:pPr>
              <w:pStyle w:val="TableParagraph"/>
              <w:spacing w:before="5" w:line="244" w:lineRule="auto"/>
              <w:ind w:right="29"/>
              <w:jc w:val="left"/>
              <w:rPr>
                <w:sz w:val="20"/>
              </w:rPr>
            </w:pPr>
            <w:r w:rsidRPr="00040DFC">
              <w:rPr>
                <w:sz w:val="20"/>
              </w:rPr>
              <w:t>акцiй Товариства. Акцiї, права голосу за якими обмежено внаслiдок того, що власники не уклали з обраною емiтентом депозитарною установою договору про обслуговування</w:t>
            </w:r>
            <w:r w:rsidRPr="00040DFC">
              <w:rPr>
                <w:spacing w:val="1"/>
                <w:sz w:val="20"/>
              </w:rPr>
              <w:t xml:space="preserve"> </w:t>
            </w:r>
            <w:r w:rsidRPr="00040DFC">
              <w:rPr>
                <w:sz w:val="20"/>
              </w:rPr>
              <w:t>рахунка</w:t>
            </w:r>
            <w:r w:rsidRPr="00040DFC">
              <w:rPr>
                <w:spacing w:val="-3"/>
                <w:sz w:val="20"/>
              </w:rPr>
              <w:t xml:space="preserve"> </w:t>
            </w:r>
            <w:r w:rsidRPr="00040DFC">
              <w:rPr>
                <w:sz w:val="20"/>
              </w:rPr>
              <w:t>в</w:t>
            </w:r>
            <w:r w:rsidRPr="00040DFC">
              <w:rPr>
                <w:spacing w:val="-4"/>
                <w:sz w:val="20"/>
              </w:rPr>
              <w:t xml:space="preserve"> </w:t>
            </w:r>
            <w:r w:rsidRPr="00040DFC">
              <w:rPr>
                <w:sz w:val="20"/>
              </w:rPr>
              <w:t>цiнних</w:t>
            </w:r>
            <w:r w:rsidRPr="00040DFC">
              <w:rPr>
                <w:spacing w:val="-8"/>
                <w:sz w:val="20"/>
              </w:rPr>
              <w:t xml:space="preserve"> </w:t>
            </w:r>
            <w:r w:rsidRPr="00040DFC">
              <w:rPr>
                <w:sz w:val="20"/>
              </w:rPr>
              <w:t>паперах</w:t>
            </w:r>
            <w:r w:rsidRPr="00040DFC">
              <w:rPr>
                <w:spacing w:val="-5"/>
                <w:sz w:val="20"/>
              </w:rPr>
              <w:t xml:space="preserve"> </w:t>
            </w:r>
            <w:r w:rsidRPr="00040DFC">
              <w:rPr>
                <w:sz w:val="20"/>
              </w:rPr>
              <w:t>вiд</w:t>
            </w:r>
            <w:r w:rsidRPr="00040DFC">
              <w:rPr>
                <w:spacing w:val="-4"/>
                <w:sz w:val="20"/>
              </w:rPr>
              <w:t xml:space="preserve"> </w:t>
            </w:r>
            <w:r w:rsidRPr="00040DFC">
              <w:rPr>
                <w:sz w:val="20"/>
              </w:rPr>
              <w:t>власного</w:t>
            </w:r>
            <w:r w:rsidRPr="00040DFC">
              <w:rPr>
                <w:spacing w:val="-4"/>
                <w:sz w:val="20"/>
              </w:rPr>
              <w:t xml:space="preserve"> </w:t>
            </w:r>
            <w:r w:rsidRPr="00040DFC">
              <w:rPr>
                <w:sz w:val="20"/>
              </w:rPr>
              <w:t>iменi</w:t>
            </w:r>
            <w:r w:rsidRPr="00040DFC">
              <w:rPr>
                <w:spacing w:val="-4"/>
                <w:sz w:val="20"/>
              </w:rPr>
              <w:t xml:space="preserve"> </w:t>
            </w:r>
            <w:r w:rsidRPr="00040DFC">
              <w:rPr>
                <w:sz w:val="20"/>
              </w:rPr>
              <w:t>та</w:t>
            </w:r>
            <w:r w:rsidRPr="00040DFC">
              <w:rPr>
                <w:spacing w:val="-4"/>
                <w:sz w:val="20"/>
              </w:rPr>
              <w:t xml:space="preserve"> </w:t>
            </w:r>
            <w:r w:rsidRPr="00040DFC">
              <w:rPr>
                <w:sz w:val="20"/>
              </w:rPr>
              <w:t>не</w:t>
            </w:r>
            <w:r w:rsidRPr="00040DFC">
              <w:rPr>
                <w:spacing w:val="-5"/>
                <w:sz w:val="20"/>
              </w:rPr>
              <w:t xml:space="preserve"> </w:t>
            </w:r>
            <w:r w:rsidRPr="00040DFC">
              <w:rPr>
                <w:sz w:val="20"/>
              </w:rPr>
              <w:t>здiйснили</w:t>
            </w:r>
            <w:r w:rsidRPr="00040DFC">
              <w:rPr>
                <w:spacing w:val="-8"/>
                <w:sz w:val="20"/>
              </w:rPr>
              <w:t xml:space="preserve"> </w:t>
            </w:r>
            <w:r w:rsidRPr="00040DFC">
              <w:rPr>
                <w:sz w:val="20"/>
              </w:rPr>
              <w:t>переказ</w:t>
            </w:r>
            <w:r w:rsidRPr="00040DFC">
              <w:rPr>
                <w:spacing w:val="-3"/>
                <w:sz w:val="20"/>
              </w:rPr>
              <w:t xml:space="preserve"> </w:t>
            </w:r>
            <w:r w:rsidRPr="00040DFC">
              <w:rPr>
                <w:sz w:val="20"/>
              </w:rPr>
              <w:t>належних</w:t>
            </w:r>
            <w:r w:rsidRPr="00040DFC">
              <w:rPr>
                <w:spacing w:val="-9"/>
                <w:sz w:val="20"/>
              </w:rPr>
              <w:t xml:space="preserve"> </w:t>
            </w:r>
            <w:r w:rsidRPr="00040DFC">
              <w:rPr>
                <w:sz w:val="20"/>
              </w:rPr>
              <w:t>їм</w:t>
            </w:r>
            <w:r w:rsidRPr="00040DFC">
              <w:rPr>
                <w:spacing w:val="-3"/>
                <w:sz w:val="20"/>
              </w:rPr>
              <w:t xml:space="preserve"> </w:t>
            </w:r>
            <w:r w:rsidRPr="00040DFC">
              <w:rPr>
                <w:sz w:val="20"/>
              </w:rPr>
              <w:t>прав</w:t>
            </w:r>
            <w:r w:rsidRPr="00040DFC">
              <w:rPr>
                <w:spacing w:val="-1"/>
                <w:sz w:val="20"/>
              </w:rPr>
              <w:t xml:space="preserve"> </w:t>
            </w:r>
            <w:r w:rsidRPr="00040DFC">
              <w:rPr>
                <w:sz w:val="20"/>
              </w:rPr>
              <w:t>на</w:t>
            </w:r>
            <w:r w:rsidRPr="00040DFC">
              <w:rPr>
                <w:spacing w:val="-5"/>
                <w:sz w:val="20"/>
              </w:rPr>
              <w:t xml:space="preserve"> </w:t>
            </w:r>
            <w:r w:rsidRPr="00040DFC">
              <w:rPr>
                <w:sz w:val="20"/>
              </w:rPr>
              <w:t>цiннi</w:t>
            </w:r>
            <w:r w:rsidRPr="00040DFC">
              <w:rPr>
                <w:spacing w:val="-4"/>
                <w:sz w:val="20"/>
              </w:rPr>
              <w:t xml:space="preserve"> </w:t>
            </w:r>
            <w:r w:rsidRPr="00040DFC">
              <w:rPr>
                <w:sz w:val="20"/>
              </w:rPr>
              <w:t>папери</w:t>
            </w:r>
            <w:r w:rsidRPr="00040DFC">
              <w:rPr>
                <w:spacing w:val="-4"/>
                <w:sz w:val="20"/>
              </w:rPr>
              <w:t xml:space="preserve"> </w:t>
            </w:r>
            <w:r w:rsidRPr="00040DFC">
              <w:rPr>
                <w:sz w:val="20"/>
              </w:rPr>
              <w:t>на</w:t>
            </w:r>
            <w:r w:rsidRPr="00040DFC">
              <w:rPr>
                <w:spacing w:val="-5"/>
                <w:sz w:val="20"/>
              </w:rPr>
              <w:t xml:space="preserve"> </w:t>
            </w:r>
            <w:r w:rsidRPr="00040DFC">
              <w:rPr>
                <w:sz w:val="20"/>
              </w:rPr>
              <w:t>свiй</w:t>
            </w:r>
            <w:r w:rsidRPr="00040DFC">
              <w:rPr>
                <w:spacing w:val="-3"/>
                <w:sz w:val="20"/>
              </w:rPr>
              <w:t xml:space="preserve"> </w:t>
            </w:r>
            <w:r w:rsidRPr="00040DFC">
              <w:rPr>
                <w:sz w:val="20"/>
              </w:rPr>
              <w:t>рахунок</w:t>
            </w:r>
            <w:r w:rsidRPr="00040DFC">
              <w:rPr>
                <w:spacing w:val="-1"/>
                <w:sz w:val="20"/>
              </w:rPr>
              <w:t xml:space="preserve"> </w:t>
            </w:r>
            <w:r w:rsidRPr="00040DFC">
              <w:rPr>
                <w:sz w:val="20"/>
              </w:rPr>
              <w:t>у</w:t>
            </w:r>
            <w:r w:rsidRPr="00040DFC">
              <w:rPr>
                <w:spacing w:val="-5"/>
                <w:sz w:val="20"/>
              </w:rPr>
              <w:t xml:space="preserve"> </w:t>
            </w:r>
            <w:r w:rsidRPr="00040DFC">
              <w:rPr>
                <w:sz w:val="20"/>
              </w:rPr>
              <w:t>цiнних</w:t>
            </w:r>
            <w:r w:rsidRPr="00040DFC">
              <w:rPr>
                <w:spacing w:val="-8"/>
                <w:sz w:val="20"/>
              </w:rPr>
              <w:t xml:space="preserve"> </w:t>
            </w:r>
            <w:r w:rsidRPr="00040DFC">
              <w:rPr>
                <w:sz w:val="20"/>
              </w:rPr>
              <w:t>паперах,</w:t>
            </w:r>
            <w:r w:rsidRPr="00040DFC">
              <w:rPr>
                <w:spacing w:val="-3"/>
                <w:sz w:val="20"/>
              </w:rPr>
              <w:t xml:space="preserve"> </w:t>
            </w:r>
            <w:r w:rsidRPr="00040DFC">
              <w:rPr>
                <w:sz w:val="20"/>
              </w:rPr>
              <w:t>вiдкритий</w:t>
            </w:r>
            <w:r w:rsidRPr="00040DFC">
              <w:rPr>
                <w:spacing w:val="-7"/>
                <w:sz w:val="20"/>
              </w:rPr>
              <w:t xml:space="preserve"> </w:t>
            </w:r>
            <w:r w:rsidRPr="00040DFC">
              <w:rPr>
                <w:sz w:val="20"/>
              </w:rPr>
              <w:t>в</w:t>
            </w:r>
            <w:r w:rsidRPr="00040DFC">
              <w:rPr>
                <w:spacing w:val="-5"/>
                <w:sz w:val="20"/>
              </w:rPr>
              <w:t xml:space="preserve"> </w:t>
            </w:r>
            <w:r w:rsidRPr="00040DFC">
              <w:rPr>
                <w:sz w:val="20"/>
              </w:rPr>
              <w:t>iншiй</w:t>
            </w:r>
            <w:r w:rsidRPr="00040DFC">
              <w:rPr>
                <w:spacing w:val="-3"/>
                <w:sz w:val="20"/>
              </w:rPr>
              <w:t xml:space="preserve"> </w:t>
            </w:r>
            <w:r w:rsidRPr="00040DFC">
              <w:rPr>
                <w:sz w:val="20"/>
              </w:rPr>
              <w:t>депозитарнiй</w:t>
            </w:r>
            <w:r w:rsidRPr="00040DFC">
              <w:rPr>
                <w:spacing w:val="-5"/>
                <w:sz w:val="20"/>
              </w:rPr>
              <w:t xml:space="preserve"> </w:t>
            </w:r>
            <w:r w:rsidRPr="00040DFC">
              <w:rPr>
                <w:sz w:val="20"/>
              </w:rPr>
              <w:t>установi</w:t>
            </w:r>
            <w:r w:rsidRPr="00040DFC">
              <w:rPr>
                <w:spacing w:val="-6"/>
                <w:sz w:val="20"/>
              </w:rPr>
              <w:t xml:space="preserve"> </w:t>
            </w:r>
            <w:r w:rsidRPr="00040DFC">
              <w:rPr>
                <w:sz w:val="20"/>
              </w:rPr>
              <w:t>-</w:t>
            </w:r>
            <w:r w:rsidRPr="00040DFC">
              <w:rPr>
                <w:spacing w:val="-3"/>
                <w:sz w:val="20"/>
              </w:rPr>
              <w:t xml:space="preserve"> </w:t>
            </w:r>
            <w:r w:rsidRPr="00040DFC">
              <w:rPr>
                <w:sz w:val="20"/>
              </w:rPr>
              <w:t>не</w:t>
            </w:r>
          </w:p>
          <w:p w:rsidR="004A2345" w:rsidRPr="00040DFC" w:rsidRDefault="004A2345" w:rsidP="00040DFC">
            <w:pPr>
              <w:pStyle w:val="TableParagraph"/>
              <w:tabs>
                <w:tab w:val="left" w:pos="15700"/>
              </w:tabs>
              <w:spacing w:before="1"/>
              <w:ind w:right="-15"/>
              <w:jc w:val="left"/>
              <w:rPr>
                <w:sz w:val="20"/>
              </w:rPr>
            </w:pPr>
            <w:r w:rsidRPr="00040DFC">
              <w:rPr>
                <w:sz w:val="20"/>
                <w:u w:val="single"/>
              </w:rPr>
              <w:t>має.</w:t>
            </w:r>
            <w:r w:rsidRPr="00040DFC">
              <w:rPr>
                <w:spacing w:val="-4"/>
                <w:sz w:val="20"/>
                <w:u w:val="single"/>
              </w:rPr>
              <w:t xml:space="preserve"> </w:t>
            </w:r>
            <w:r w:rsidRPr="00040DFC">
              <w:rPr>
                <w:sz w:val="20"/>
                <w:u w:val="single"/>
              </w:rPr>
              <w:t>Голосуючі</w:t>
            </w:r>
            <w:r w:rsidRPr="00040DFC">
              <w:rPr>
                <w:spacing w:val="-2"/>
                <w:sz w:val="20"/>
                <w:u w:val="single"/>
              </w:rPr>
              <w:t xml:space="preserve"> </w:t>
            </w:r>
            <w:r w:rsidRPr="00040DFC">
              <w:rPr>
                <w:sz w:val="20"/>
                <w:u w:val="single"/>
              </w:rPr>
              <w:t>акцiї,</w:t>
            </w:r>
            <w:r w:rsidRPr="00040DFC">
              <w:rPr>
                <w:spacing w:val="-3"/>
                <w:sz w:val="20"/>
                <w:u w:val="single"/>
              </w:rPr>
              <w:t xml:space="preserve"> </w:t>
            </w:r>
            <w:r w:rsidRPr="00040DFC">
              <w:rPr>
                <w:sz w:val="20"/>
                <w:u w:val="single"/>
              </w:rPr>
              <w:t>права</w:t>
            </w:r>
            <w:r w:rsidRPr="00040DFC">
              <w:rPr>
                <w:spacing w:val="-4"/>
                <w:sz w:val="20"/>
                <w:u w:val="single"/>
              </w:rPr>
              <w:t xml:space="preserve"> </w:t>
            </w:r>
            <w:r w:rsidRPr="00040DFC">
              <w:rPr>
                <w:sz w:val="20"/>
                <w:u w:val="single"/>
              </w:rPr>
              <w:t>голосу</w:t>
            </w:r>
            <w:r w:rsidRPr="00040DFC">
              <w:rPr>
                <w:spacing w:val="-6"/>
                <w:sz w:val="20"/>
                <w:u w:val="single"/>
              </w:rPr>
              <w:t xml:space="preserve"> </w:t>
            </w:r>
            <w:r w:rsidRPr="00040DFC">
              <w:rPr>
                <w:sz w:val="20"/>
                <w:u w:val="single"/>
              </w:rPr>
              <w:t>за</w:t>
            </w:r>
            <w:r w:rsidRPr="00040DFC">
              <w:rPr>
                <w:spacing w:val="-4"/>
                <w:sz w:val="20"/>
                <w:u w:val="single"/>
              </w:rPr>
              <w:t xml:space="preserve"> </w:t>
            </w:r>
            <w:r w:rsidRPr="00040DFC">
              <w:rPr>
                <w:sz w:val="20"/>
                <w:u w:val="single"/>
              </w:rPr>
              <w:t>якими</w:t>
            </w:r>
            <w:r w:rsidRPr="00040DFC">
              <w:rPr>
                <w:spacing w:val="-6"/>
                <w:sz w:val="20"/>
                <w:u w:val="single"/>
              </w:rPr>
              <w:t xml:space="preserve"> </w:t>
            </w:r>
            <w:r w:rsidRPr="00040DFC">
              <w:rPr>
                <w:sz w:val="20"/>
                <w:u w:val="single"/>
              </w:rPr>
              <w:t>за</w:t>
            </w:r>
            <w:r w:rsidRPr="00040DFC">
              <w:rPr>
                <w:spacing w:val="-4"/>
                <w:sz w:val="20"/>
                <w:u w:val="single"/>
              </w:rPr>
              <w:t xml:space="preserve"> </w:t>
            </w:r>
            <w:r w:rsidRPr="00040DFC">
              <w:rPr>
                <w:sz w:val="20"/>
                <w:u w:val="single"/>
              </w:rPr>
              <w:t>результатами обмеження</w:t>
            </w:r>
            <w:r w:rsidRPr="00040DFC">
              <w:rPr>
                <w:spacing w:val="-4"/>
                <w:sz w:val="20"/>
                <w:u w:val="single"/>
              </w:rPr>
              <w:t xml:space="preserve"> </w:t>
            </w:r>
            <w:r w:rsidRPr="00040DFC">
              <w:rPr>
                <w:sz w:val="20"/>
                <w:u w:val="single"/>
              </w:rPr>
              <w:t>таких</w:t>
            </w:r>
            <w:r w:rsidRPr="00040DFC">
              <w:rPr>
                <w:spacing w:val="-7"/>
                <w:sz w:val="20"/>
                <w:u w:val="single"/>
              </w:rPr>
              <w:t xml:space="preserve"> </w:t>
            </w:r>
            <w:r w:rsidRPr="00040DFC">
              <w:rPr>
                <w:sz w:val="20"/>
                <w:u w:val="single"/>
              </w:rPr>
              <w:t>прав</w:t>
            </w:r>
            <w:r w:rsidRPr="00040DFC">
              <w:rPr>
                <w:spacing w:val="-4"/>
                <w:sz w:val="20"/>
                <w:u w:val="single"/>
              </w:rPr>
              <w:t xml:space="preserve"> </w:t>
            </w:r>
            <w:r w:rsidRPr="00040DFC">
              <w:rPr>
                <w:sz w:val="20"/>
                <w:u w:val="single"/>
              </w:rPr>
              <w:t>передано</w:t>
            </w:r>
            <w:r w:rsidRPr="00040DFC">
              <w:rPr>
                <w:spacing w:val="-5"/>
                <w:sz w:val="20"/>
                <w:u w:val="single"/>
              </w:rPr>
              <w:t xml:space="preserve"> </w:t>
            </w:r>
            <w:r w:rsidRPr="00040DFC">
              <w:rPr>
                <w:sz w:val="20"/>
                <w:u w:val="single"/>
              </w:rPr>
              <w:t>iншiй</w:t>
            </w:r>
            <w:r w:rsidRPr="00040DFC">
              <w:rPr>
                <w:spacing w:val="-3"/>
                <w:sz w:val="20"/>
                <w:u w:val="single"/>
              </w:rPr>
              <w:t xml:space="preserve"> </w:t>
            </w:r>
            <w:r w:rsidRPr="00040DFC">
              <w:rPr>
                <w:sz w:val="20"/>
                <w:u w:val="single"/>
              </w:rPr>
              <w:t>особi,</w:t>
            </w:r>
            <w:r w:rsidRPr="00040DFC">
              <w:rPr>
                <w:spacing w:val="-5"/>
                <w:sz w:val="20"/>
                <w:u w:val="single"/>
              </w:rPr>
              <w:t xml:space="preserve"> </w:t>
            </w:r>
            <w:r w:rsidRPr="00040DFC">
              <w:rPr>
                <w:sz w:val="20"/>
                <w:u w:val="single"/>
              </w:rPr>
              <w:t>відсутні.</w:t>
            </w:r>
            <w:r w:rsidRPr="00040DFC">
              <w:rPr>
                <w:spacing w:val="-4"/>
                <w:sz w:val="20"/>
                <w:u w:val="single"/>
              </w:rPr>
              <w:t xml:space="preserve"> </w:t>
            </w:r>
            <w:r w:rsidRPr="00040DFC">
              <w:rPr>
                <w:sz w:val="20"/>
                <w:u w:val="single"/>
              </w:rPr>
              <w:t>Цiнні</w:t>
            </w:r>
            <w:r w:rsidRPr="00040DFC">
              <w:rPr>
                <w:spacing w:val="-4"/>
                <w:sz w:val="20"/>
                <w:u w:val="single"/>
              </w:rPr>
              <w:t xml:space="preserve"> </w:t>
            </w:r>
            <w:r w:rsidRPr="00040DFC">
              <w:rPr>
                <w:sz w:val="20"/>
                <w:u w:val="single"/>
              </w:rPr>
              <w:t>папери,</w:t>
            </w:r>
            <w:r w:rsidRPr="00040DFC">
              <w:rPr>
                <w:spacing w:val="-4"/>
                <w:sz w:val="20"/>
                <w:u w:val="single"/>
              </w:rPr>
              <w:t xml:space="preserve"> </w:t>
            </w:r>
            <w:r w:rsidRPr="00040DFC">
              <w:rPr>
                <w:sz w:val="20"/>
                <w:u w:val="single"/>
              </w:rPr>
              <w:t>обтяжені</w:t>
            </w:r>
            <w:r w:rsidRPr="00040DFC">
              <w:rPr>
                <w:spacing w:val="-6"/>
                <w:sz w:val="20"/>
                <w:u w:val="single"/>
              </w:rPr>
              <w:t xml:space="preserve"> </w:t>
            </w:r>
            <w:r w:rsidRPr="00040DFC">
              <w:rPr>
                <w:sz w:val="20"/>
                <w:u w:val="single"/>
              </w:rPr>
              <w:t>зобов'язаннями,</w:t>
            </w:r>
            <w:r w:rsidRPr="00040DFC">
              <w:rPr>
                <w:spacing w:val="-2"/>
                <w:sz w:val="20"/>
                <w:u w:val="single"/>
              </w:rPr>
              <w:t xml:space="preserve"> </w:t>
            </w:r>
            <w:r w:rsidRPr="00040DFC">
              <w:rPr>
                <w:sz w:val="20"/>
                <w:u w:val="single"/>
              </w:rPr>
              <w:t>відсутні.</w:t>
            </w:r>
            <w:r w:rsidRPr="00040DFC">
              <w:rPr>
                <w:sz w:val="20"/>
                <w:u w:val="single"/>
              </w:rPr>
              <w:tab/>
            </w:r>
          </w:p>
        </w:tc>
      </w:tr>
    </w:tbl>
    <w:p w:rsidR="004A2345" w:rsidRDefault="004A2345" w:rsidP="008F4D13">
      <w:pPr>
        <w:rPr>
          <w:sz w:val="20"/>
        </w:rPr>
        <w:sectPr w:rsidR="004A2345">
          <w:pgSz w:w="16840" w:h="11900" w:orient="landscape"/>
          <w:pgMar w:top="1080" w:right="440" w:bottom="780" w:left="460" w:header="0" w:footer="589" w:gutter="0"/>
          <w:cols w:space="720"/>
        </w:sectPr>
      </w:pPr>
    </w:p>
    <w:p w:rsidR="004A2345" w:rsidRDefault="004A2345" w:rsidP="009F75CA">
      <w:pPr>
        <w:pStyle w:val="21"/>
        <w:numPr>
          <w:ilvl w:val="0"/>
          <w:numId w:val="26"/>
        </w:numPr>
        <w:tabs>
          <w:tab w:val="left" w:pos="706"/>
        </w:tabs>
        <w:spacing w:line="247" w:lineRule="auto"/>
        <w:ind w:left="4970" w:right="369" w:hanging="4748"/>
      </w:pPr>
      <w:r>
        <w:rPr>
          <w:noProof/>
          <w:lang w:val="ru-RU" w:eastAsia="ru-RU"/>
        </w:rPr>
        <w:pict>
          <v:shape id="Text Box 347" o:spid="_x0000_s1260" type="#_x0000_t202" style="position:absolute;left:0;text-align:left;margin-left:56.65pt;margin-top:30.15pt;width:509.7pt;height:608.1pt;z-index:25166592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Nkr3QEAAJoDAAAOAAAAZHJzL2Uyb0RvYy54bWysU12P0zAQfEfiP1h+p2nLcT2ipqfjToeQ&#10;jgPp4AdsHCexSLxm7TYpv5610/T4eEO8WJu1PZ6ZnWyvx74TB03eoC3karGUQluFlbFNIb9+uX91&#10;JYUPYCvo0OpCHrWX17uXL7aDy/UaW+wqTYJBrM8HV8g2BJdnmVet7sEv0GnLmzVSD4E/qckqgoHR&#10;+y5bL5eX2YBUOUKlvefu3bQpdwm/rrUKn+ra6yC6QjK3kFZKaxnXbLeFvCFwrVEnGvAPLHowlh89&#10;Q91BALEn8xdUbxShxzosFPYZ1rVROmlgNavlH2qeWnA6aWFzvDvb5P8frHo8PLnPJML4DkceYBLh&#10;3QOqb15YvG3BNvqGCIdWQ8UPr6Jl2eB8froarfa5jyDl8BErHjLsAyagsaY+usI6BaPzAI5n0/UY&#10;hOLm5cXm9eotbyne22zW66tNGksG+XzdkQ/vNfYiFoUknmqCh8ODD5EO5POR+JrFe9N1abKd/a3B&#10;B2Mn0Y+MJ+5hLEdhqkJevIniopwSqyMLIpwCwwHnokX6IcXAYSmk/74H0lJ0HyybEpM1FzQX5VyA&#10;VXy1kEGKqbwNUwL3jkzTMvJku8UbNq42SdIzixNfDkBSegprTNiv3+nU8y+1+wkAAP//AwBQSwME&#10;FAAGAAgAAAAhADcUkmzgAAAADAEAAA8AAABkcnMvZG93bnJldi54bWxMj8FOwzAQRO9I/IO1SNyo&#10;nUSkEOJUFYITEiINB45O7CZW43WI3Tb8PdsTnHZHM5p9W24WN7KTmYP1KCFZCWAGO68t9hI+m9e7&#10;B2AhKtRq9Ggk/JgAm+r6qlSF9meszWkXe0YlGAolYYhxKjgP3WCcCis/GSRv72enIsm553pWZyp3&#10;I0+FyLlTFunCoCbzPJjusDs6CdsvrF/s93v7Ue9r2zSPAt/yg5S3N8v2CVg0S/wLwwWf0KEiptYf&#10;UQc2kk6yjKISckHzEkiydA2spS1d5/fAq5L/f6L6BQAA//8DAFBLAQItABQABgAIAAAAIQC2gziS&#10;/gAAAOEBAAATAAAAAAAAAAAAAAAAAAAAAABbQ29udGVudF9UeXBlc10ueG1sUEsBAi0AFAAGAAgA&#10;AAAhADj9If/WAAAAlAEAAAsAAAAAAAAAAAAAAAAALwEAAF9yZWxzLy5yZWxzUEsBAi0AFAAGAAgA&#10;AAAhAMi42SvdAQAAmgMAAA4AAAAAAAAAAAAAAAAALgIAAGRycy9lMm9Eb2MueG1sUEsBAi0AFAAG&#10;AAgAAAAhADcUkmzgAAAADAEAAA8AAAAAAAAAAAAAAAAANwQAAGRycy9kb3ducmV2LnhtbFBLBQYA&#10;AAAABAAEAPMAAABEBQAAAAA=&#10;" filled="f" stroked="f">
            <v:textbox inset="0,0,0,0">
              <w:txbxContent>
                <w:tbl>
                  <w:tblPr>
                    <w:tblW w:w="0" w:type="auto"/>
                    <w:tblInd w:w="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3923"/>
                    <w:gridCol w:w="1560"/>
                    <w:gridCol w:w="1564"/>
                    <w:gridCol w:w="1559"/>
                    <w:gridCol w:w="1561"/>
                  </w:tblGrid>
                  <w:tr w:rsidR="004A2345" w:rsidTr="00040DFC">
                    <w:trPr>
                      <w:trHeight w:val="619"/>
                    </w:trPr>
                    <w:tc>
                      <w:tcPr>
                        <w:tcW w:w="3923" w:type="dxa"/>
                        <w:vMerge w:val="restart"/>
                        <w:tcBorders>
                          <w:left w:val="single" w:sz="6" w:space="0" w:color="000000"/>
                        </w:tcBorders>
                      </w:tcPr>
                      <w:p w:rsidR="004A2345" w:rsidRDefault="004A2345" w:rsidP="00040DFC">
                        <w:pPr>
                          <w:pStyle w:val="TableParagraph"/>
                          <w:spacing w:line="251" w:lineRule="exact"/>
                          <w:ind w:left="299"/>
                          <w:jc w:val="left"/>
                        </w:pPr>
                        <w:r>
                          <w:t>Інформація</w:t>
                        </w:r>
                        <w:r w:rsidRPr="00040DFC">
                          <w:rPr>
                            <w:spacing w:val="2"/>
                          </w:rPr>
                          <w:t xml:space="preserve"> </w:t>
                        </w:r>
                        <w:r>
                          <w:t>про</w:t>
                        </w:r>
                        <w:r w:rsidRPr="00040DFC">
                          <w:rPr>
                            <w:spacing w:val="2"/>
                          </w:rPr>
                          <w:t xml:space="preserve"> </w:t>
                        </w:r>
                        <w:r>
                          <w:t>виплату дивідендів</w:t>
                        </w:r>
                      </w:p>
                    </w:tc>
                    <w:tc>
                      <w:tcPr>
                        <w:tcW w:w="3124" w:type="dxa"/>
                        <w:gridSpan w:val="2"/>
                        <w:tcBorders>
                          <w:bottom w:val="single" w:sz="12" w:space="0" w:color="000000"/>
                          <w:right w:val="single" w:sz="12" w:space="0" w:color="000000"/>
                        </w:tcBorders>
                      </w:tcPr>
                      <w:p w:rsidR="004A2345" w:rsidRDefault="004A2345" w:rsidP="00040DFC">
                        <w:pPr>
                          <w:pStyle w:val="TableParagraph"/>
                          <w:spacing w:line="244" w:lineRule="auto"/>
                          <w:ind w:left="1202" w:right="368" w:hanging="845"/>
                          <w:jc w:val="left"/>
                        </w:pPr>
                        <w:r>
                          <w:t>За результатами звітного</w:t>
                        </w:r>
                        <w:r w:rsidRPr="00040DFC">
                          <w:rPr>
                            <w:spacing w:val="-52"/>
                          </w:rPr>
                          <w:t xml:space="preserve"> </w:t>
                        </w:r>
                        <w:r>
                          <w:t>періоду</w:t>
                        </w:r>
                      </w:p>
                    </w:tc>
                    <w:tc>
                      <w:tcPr>
                        <w:tcW w:w="3120" w:type="dxa"/>
                        <w:gridSpan w:val="2"/>
                        <w:tcBorders>
                          <w:top w:val="single" w:sz="12" w:space="0" w:color="000000"/>
                          <w:left w:val="single" w:sz="12" w:space="0" w:color="000000"/>
                          <w:bottom w:val="single" w:sz="12" w:space="0" w:color="000000"/>
                          <w:right w:val="single" w:sz="12" w:space="0" w:color="000000"/>
                        </w:tcBorders>
                      </w:tcPr>
                      <w:p w:rsidR="004A2345" w:rsidRDefault="004A2345" w:rsidP="00040DFC">
                        <w:pPr>
                          <w:pStyle w:val="TableParagraph"/>
                          <w:spacing w:line="251" w:lineRule="exact"/>
                          <w:ind w:left="673"/>
                          <w:jc w:val="left"/>
                        </w:pPr>
                        <w:r>
                          <w:t>У звітному</w:t>
                        </w:r>
                        <w:r w:rsidRPr="00040DFC">
                          <w:rPr>
                            <w:spacing w:val="3"/>
                          </w:rPr>
                          <w:t xml:space="preserve"> </w:t>
                        </w:r>
                        <w:r>
                          <w:t>періоді</w:t>
                        </w:r>
                      </w:p>
                    </w:tc>
                  </w:tr>
                  <w:tr w:rsidR="004A2345" w:rsidTr="00040DFC">
                    <w:trPr>
                      <w:trHeight w:val="890"/>
                    </w:trPr>
                    <w:tc>
                      <w:tcPr>
                        <w:tcW w:w="3923" w:type="dxa"/>
                        <w:vMerge/>
                        <w:tcBorders>
                          <w:top w:val="nil"/>
                          <w:left w:val="single" w:sz="6" w:space="0" w:color="000000"/>
                        </w:tcBorders>
                      </w:tcPr>
                      <w:p w:rsidR="004A2345" w:rsidRPr="00040DFC" w:rsidRDefault="004A2345">
                        <w:pPr>
                          <w:rPr>
                            <w:sz w:val="2"/>
                            <w:szCs w:val="2"/>
                          </w:rPr>
                        </w:pPr>
                      </w:p>
                    </w:tc>
                    <w:tc>
                      <w:tcPr>
                        <w:tcW w:w="1560" w:type="dxa"/>
                        <w:tcBorders>
                          <w:top w:val="single" w:sz="12" w:space="0" w:color="000000"/>
                        </w:tcBorders>
                      </w:tcPr>
                      <w:p w:rsidR="004A2345" w:rsidRDefault="004A2345" w:rsidP="00040DFC">
                        <w:pPr>
                          <w:pStyle w:val="TableParagraph"/>
                          <w:spacing w:line="244" w:lineRule="auto"/>
                          <w:ind w:left="406" w:right="199" w:hanging="231"/>
                          <w:jc w:val="left"/>
                        </w:pPr>
                        <w:r>
                          <w:t>за простими</w:t>
                        </w:r>
                        <w:r w:rsidRPr="00040DFC">
                          <w:rPr>
                            <w:spacing w:val="-52"/>
                          </w:rPr>
                          <w:t xml:space="preserve"> </w:t>
                        </w:r>
                        <w:r>
                          <w:t>акціями</w:t>
                        </w:r>
                      </w:p>
                    </w:tc>
                    <w:tc>
                      <w:tcPr>
                        <w:tcW w:w="1564" w:type="dxa"/>
                        <w:tcBorders>
                          <w:top w:val="single" w:sz="12" w:space="0" w:color="000000"/>
                          <w:right w:val="single" w:sz="12" w:space="0" w:color="000000"/>
                        </w:tcBorders>
                      </w:tcPr>
                      <w:p w:rsidR="004A2345" w:rsidRDefault="004A2345" w:rsidP="00040DFC">
                        <w:pPr>
                          <w:pStyle w:val="TableParagraph"/>
                          <w:spacing w:line="244" w:lineRule="auto"/>
                          <w:ind w:left="130" w:right="37" w:hanging="108"/>
                          <w:jc w:val="left"/>
                        </w:pPr>
                        <w:r>
                          <w:t>за привілейова-</w:t>
                        </w:r>
                        <w:r w:rsidRPr="00040DFC">
                          <w:rPr>
                            <w:spacing w:val="-52"/>
                          </w:rPr>
                          <w:t xml:space="preserve"> </w:t>
                        </w:r>
                        <w:r>
                          <w:t>ними</w:t>
                        </w:r>
                        <w:r w:rsidRPr="00040DFC">
                          <w:rPr>
                            <w:spacing w:val="2"/>
                          </w:rPr>
                          <w:t xml:space="preserve"> </w:t>
                        </w:r>
                        <w:r>
                          <w:t>акціями</w:t>
                        </w:r>
                      </w:p>
                    </w:tc>
                    <w:tc>
                      <w:tcPr>
                        <w:tcW w:w="1559" w:type="dxa"/>
                        <w:tcBorders>
                          <w:top w:val="single" w:sz="12" w:space="0" w:color="000000"/>
                          <w:left w:val="single" w:sz="12" w:space="0" w:color="000000"/>
                        </w:tcBorders>
                      </w:tcPr>
                      <w:p w:rsidR="004A2345" w:rsidRDefault="004A2345" w:rsidP="00040DFC">
                        <w:pPr>
                          <w:pStyle w:val="TableParagraph"/>
                          <w:spacing w:line="244" w:lineRule="auto"/>
                          <w:ind w:left="397" w:right="202" w:hanging="231"/>
                          <w:jc w:val="left"/>
                        </w:pPr>
                        <w:r>
                          <w:t>за простими</w:t>
                        </w:r>
                        <w:r w:rsidRPr="00040DFC">
                          <w:rPr>
                            <w:spacing w:val="-52"/>
                          </w:rPr>
                          <w:t xml:space="preserve"> </w:t>
                        </w:r>
                        <w:r>
                          <w:t>акціями</w:t>
                        </w:r>
                      </w:p>
                    </w:tc>
                    <w:tc>
                      <w:tcPr>
                        <w:tcW w:w="1561" w:type="dxa"/>
                        <w:tcBorders>
                          <w:top w:val="single" w:sz="12" w:space="0" w:color="000000"/>
                          <w:right w:val="single" w:sz="12" w:space="0" w:color="000000"/>
                        </w:tcBorders>
                      </w:tcPr>
                      <w:p w:rsidR="004A2345" w:rsidRDefault="004A2345" w:rsidP="00040DFC">
                        <w:pPr>
                          <w:pStyle w:val="TableParagraph"/>
                          <w:spacing w:line="244" w:lineRule="auto"/>
                          <w:ind w:left="127" w:right="37" w:hanging="108"/>
                          <w:jc w:val="left"/>
                        </w:pPr>
                        <w:r>
                          <w:t>за привілейова-</w:t>
                        </w:r>
                        <w:r w:rsidRPr="00040DFC">
                          <w:rPr>
                            <w:spacing w:val="-52"/>
                          </w:rPr>
                          <w:t xml:space="preserve"> </w:t>
                        </w:r>
                        <w:r>
                          <w:t>ними</w:t>
                        </w:r>
                        <w:r w:rsidRPr="00040DFC">
                          <w:rPr>
                            <w:spacing w:val="2"/>
                          </w:rPr>
                          <w:t xml:space="preserve"> </w:t>
                        </w:r>
                        <w:r>
                          <w:t>акціями</w:t>
                        </w:r>
                      </w:p>
                    </w:tc>
                  </w:tr>
                  <w:tr w:rsidR="004A2345" w:rsidTr="00040DFC">
                    <w:trPr>
                      <w:trHeight w:val="265"/>
                    </w:trPr>
                    <w:tc>
                      <w:tcPr>
                        <w:tcW w:w="3923" w:type="dxa"/>
                        <w:tcBorders>
                          <w:left w:val="single" w:sz="6" w:space="0" w:color="000000"/>
                        </w:tcBorders>
                      </w:tcPr>
                      <w:p w:rsidR="004A2345" w:rsidRDefault="004A2345" w:rsidP="00040DFC">
                        <w:pPr>
                          <w:pStyle w:val="TableParagraph"/>
                          <w:spacing w:line="245" w:lineRule="exact"/>
                          <w:jc w:val="left"/>
                        </w:pPr>
                        <w:r>
                          <w:t>Сума</w:t>
                        </w:r>
                        <w:r w:rsidRPr="00040DFC">
                          <w:rPr>
                            <w:spacing w:val="2"/>
                          </w:rPr>
                          <w:t xml:space="preserve"> </w:t>
                        </w:r>
                        <w:r>
                          <w:t>нарахованих</w:t>
                        </w:r>
                        <w:r w:rsidRPr="00040DFC">
                          <w:rPr>
                            <w:spacing w:val="3"/>
                          </w:rPr>
                          <w:t xml:space="preserve"> </w:t>
                        </w:r>
                        <w:r>
                          <w:t>дивідендів,</w:t>
                        </w:r>
                        <w:r w:rsidRPr="00040DFC">
                          <w:rPr>
                            <w:spacing w:val="-2"/>
                          </w:rPr>
                          <w:t xml:space="preserve"> </w:t>
                        </w:r>
                        <w:r>
                          <w:t>грн</w:t>
                        </w:r>
                      </w:p>
                    </w:tc>
                    <w:tc>
                      <w:tcPr>
                        <w:tcW w:w="1560" w:type="dxa"/>
                      </w:tcPr>
                      <w:p w:rsidR="004A2345" w:rsidRDefault="004A2345" w:rsidP="00040DFC">
                        <w:pPr>
                          <w:pStyle w:val="TableParagraph"/>
                          <w:spacing w:line="245" w:lineRule="exact"/>
                          <w:ind w:left="172" w:right="172"/>
                        </w:pPr>
                        <w:r>
                          <w:t>12850600</w:t>
                        </w:r>
                      </w:p>
                    </w:tc>
                    <w:tc>
                      <w:tcPr>
                        <w:tcW w:w="1564" w:type="dxa"/>
                        <w:tcBorders>
                          <w:right w:val="single" w:sz="12" w:space="0" w:color="000000"/>
                        </w:tcBorders>
                      </w:tcPr>
                      <w:p w:rsidR="004A2345" w:rsidRDefault="004A2345" w:rsidP="00040DFC">
                        <w:pPr>
                          <w:pStyle w:val="TableParagraph"/>
                          <w:spacing w:line="245" w:lineRule="exact"/>
                          <w:ind w:left="0" w:right="704"/>
                          <w:jc w:val="right"/>
                        </w:pPr>
                        <w:r w:rsidRPr="00040DFC">
                          <w:rPr>
                            <w:w w:val="99"/>
                          </w:rPr>
                          <w:t>0</w:t>
                        </w:r>
                      </w:p>
                    </w:tc>
                    <w:tc>
                      <w:tcPr>
                        <w:tcW w:w="1559" w:type="dxa"/>
                        <w:tcBorders>
                          <w:left w:val="single" w:sz="12" w:space="0" w:color="000000"/>
                        </w:tcBorders>
                      </w:tcPr>
                      <w:p w:rsidR="004A2345" w:rsidRDefault="004A2345" w:rsidP="00040DFC">
                        <w:pPr>
                          <w:pStyle w:val="TableParagraph"/>
                          <w:spacing w:line="245" w:lineRule="exact"/>
                          <w:ind w:left="0" w:right="711"/>
                          <w:jc w:val="right"/>
                        </w:pPr>
                        <w:r w:rsidRPr="00040DFC">
                          <w:rPr>
                            <w:w w:val="99"/>
                          </w:rPr>
                          <w:t>0</w:t>
                        </w:r>
                      </w:p>
                    </w:tc>
                    <w:tc>
                      <w:tcPr>
                        <w:tcW w:w="1561" w:type="dxa"/>
                        <w:tcBorders>
                          <w:right w:val="single" w:sz="12" w:space="0" w:color="000000"/>
                        </w:tcBorders>
                      </w:tcPr>
                      <w:p w:rsidR="004A2345" w:rsidRDefault="004A2345" w:rsidP="00040DFC">
                        <w:pPr>
                          <w:pStyle w:val="TableParagraph"/>
                          <w:spacing w:line="245" w:lineRule="exact"/>
                          <w:ind w:left="0" w:right="704"/>
                          <w:jc w:val="right"/>
                        </w:pPr>
                        <w:r w:rsidRPr="00040DFC">
                          <w:rPr>
                            <w:w w:val="99"/>
                          </w:rPr>
                          <w:t>0</w:t>
                        </w:r>
                      </w:p>
                    </w:tc>
                  </w:tr>
                  <w:tr w:rsidR="004A2345" w:rsidTr="00040DFC">
                    <w:trPr>
                      <w:trHeight w:val="267"/>
                    </w:trPr>
                    <w:tc>
                      <w:tcPr>
                        <w:tcW w:w="3923" w:type="dxa"/>
                        <w:tcBorders>
                          <w:left w:val="single" w:sz="6" w:space="0" w:color="000000"/>
                        </w:tcBorders>
                      </w:tcPr>
                      <w:p w:rsidR="004A2345" w:rsidRDefault="004A2345" w:rsidP="00040DFC">
                        <w:pPr>
                          <w:pStyle w:val="TableParagraph"/>
                          <w:spacing w:before="3" w:line="245" w:lineRule="exact"/>
                          <w:ind w:right="-15"/>
                          <w:jc w:val="left"/>
                        </w:pPr>
                        <w:r>
                          <w:t>Нараховані</w:t>
                        </w:r>
                        <w:r w:rsidRPr="00040DFC">
                          <w:rPr>
                            <w:spacing w:val="4"/>
                          </w:rPr>
                          <w:t xml:space="preserve"> </w:t>
                        </w:r>
                        <w:r>
                          <w:t>дивіденди</w:t>
                        </w:r>
                        <w:r w:rsidRPr="00040DFC">
                          <w:rPr>
                            <w:spacing w:val="-1"/>
                          </w:rPr>
                          <w:t xml:space="preserve"> </w:t>
                        </w:r>
                        <w:r>
                          <w:t>на</w:t>
                        </w:r>
                        <w:r w:rsidRPr="00040DFC">
                          <w:rPr>
                            <w:spacing w:val="3"/>
                          </w:rPr>
                          <w:t xml:space="preserve"> </w:t>
                        </w:r>
                        <w:r>
                          <w:t>одну акцію,</w:t>
                        </w:r>
                        <w:r w:rsidRPr="00040DFC">
                          <w:rPr>
                            <w:spacing w:val="1"/>
                          </w:rPr>
                          <w:t xml:space="preserve"> </w:t>
                        </w:r>
                        <w:r>
                          <w:t>грн</w:t>
                        </w:r>
                      </w:p>
                    </w:tc>
                    <w:tc>
                      <w:tcPr>
                        <w:tcW w:w="1560" w:type="dxa"/>
                      </w:tcPr>
                      <w:p w:rsidR="004A2345" w:rsidRDefault="004A2345" w:rsidP="00040DFC">
                        <w:pPr>
                          <w:pStyle w:val="TableParagraph"/>
                          <w:spacing w:before="3" w:line="245" w:lineRule="exact"/>
                          <w:ind w:left="10"/>
                        </w:pPr>
                        <w:r w:rsidRPr="00040DFC">
                          <w:rPr>
                            <w:w w:val="99"/>
                          </w:rPr>
                          <w:t>0</w:t>
                        </w:r>
                      </w:p>
                    </w:tc>
                    <w:tc>
                      <w:tcPr>
                        <w:tcW w:w="1564" w:type="dxa"/>
                        <w:tcBorders>
                          <w:right w:val="single" w:sz="12" w:space="0" w:color="000000"/>
                        </w:tcBorders>
                      </w:tcPr>
                      <w:p w:rsidR="004A2345" w:rsidRDefault="004A2345" w:rsidP="00040DFC">
                        <w:pPr>
                          <w:pStyle w:val="TableParagraph"/>
                          <w:spacing w:before="3" w:line="245" w:lineRule="exact"/>
                          <w:ind w:left="0" w:right="704"/>
                          <w:jc w:val="right"/>
                        </w:pPr>
                        <w:r w:rsidRPr="00040DFC">
                          <w:rPr>
                            <w:w w:val="99"/>
                          </w:rPr>
                          <w:t>0</w:t>
                        </w:r>
                      </w:p>
                    </w:tc>
                    <w:tc>
                      <w:tcPr>
                        <w:tcW w:w="1559" w:type="dxa"/>
                        <w:tcBorders>
                          <w:left w:val="single" w:sz="12" w:space="0" w:color="000000"/>
                        </w:tcBorders>
                      </w:tcPr>
                      <w:p w:rsidR="004A2345" w:rsidRDefault="004A2345" w:rsidP="00040DFC">
                        <w:pPr>
                          <w:pStyle w:val="TableParagraph"/>
                          <w:spacing w:before="3" w:line="245" w:lineRule="exact"/>
                          <w:ind w:left="0" w:right="711"/>
                          <w:jc w:val="right"/>
                        </w:pPr>
                        <w:r w:rsidRPr="00040DFC">
                          <w:rPr>
                            <w:w w:val="99"/>
                          </w:rPr>
                          <w:t>0</w:t>
                        </w:r>
                      </w:p>
                    </w:tc>
                    <w:tc>
                      <w:tcPr>
                        <w:tcW w:w="1561" w:type="dxa"/>
                        <w:tcBorders>
                          <w:right w:val="single" w:sz="12" w:space="0" w:color="000000"/>
                        </w:tcBorders>
                      </w:tcPr>
                      <w:p w:rsidR="004A2345" w:rsidRDefault="004A2345" w:rsidP="00040DFC">
                        <w:pPr>
                          <w:pStyle w:val="TableParagraph"/>
                          <w:spacing w:before="3" w:line="245" w:lineRule="exact"/>
                          <w:ind w:left="0" w:right="704"/>
                          <w:jc w:val="right"/>
                        </w:pPr>
                        <w:r w:rsidRPr="00040DFC">
                          <w:rPr>
                            <w:w w:val="99"/>
                          </w:rPr>
                          <w:t>0</w:t>
                        </w:r>
                      </w:p>
                    </w:tc>
                  </w:tr>
                  <w:tr w:rsidR="004A2345" w:rsidTr="00040DFC">
                    <w:trPr>
                      <w:trHeight w:val="501"/>
                    </w:trPr>
                    <w:tc>
                      <w:tcPr>
                        <w:tcW w:w="3923" w:type="dxa"/>
                        <w:tcBorders>
                          <w:left w:val="single" w:sz="6" w:space="0" w:color="000000"/>
                          <w:bottom w:val="single" w:sz="12" w:space="0" w:color="000000"/>
                        </w:tcBorders>
                      </w:tcPr>
                      <w:p w:rsidR="004A2345" w:rsidRDefault="004A2345" w:rsidP="00040DFC">
                        <w:pPr>
                          <w:pStyle w:val="TableParagraph"/>
                          <w:spacing w:line="256" w:lineRule="exact"/>
                          <w:ind w:right="763"/>
                          <w:jc w:val="left"/>
                        </w:pPr>
                        <w:r>
                          <w:t>Сума виплачених/перерахованих</w:t>
                        </w:r>
                        <w:r w:rsidRPr="00040DFC">
                          <w:rPr>
                            <w:spacing w:val="-52"/>
                          </w:rPr>
                          <w:t xml:space="preserve"> </w:t>
                        </w:r>
                        <w:r>
                          <w:t>дивідендів,</w:t>
                        </w:r>
                        <w:r w:rsidRPr="00040DFC">
                          <w:rPr>
                            <w:spacing w:val="3"/>
                          </w:rPr>
                          <w:t xml:space="preserve"> </w:t>
                        </w:r>
                        <w:r>
                          <w:t>грн</w:t>
                        </w:r>
                      </w:p>
                    </w:tc>
                    <w:tc>
                      <w:tcPr>
                        <w:tcW w:w="1560" w:type="dxa"/>
                        <w:tcBorders>
                          <w:bottom w:val="single" w:sz="12" w:space="0" w:color="000000"/>
                        </w:tcBorders>
                      </w:tcPr>
                      <w:p w:rsidR="004A2345" w:rsidRDefault="004A2345" w:rsidP="00040DFC">
                        <w:pPr>
                          <w:pStyle w:val="TableParagraph"/>
                          <w:ind w:left="172" w:right="172"/>
                        </w:pPr>
                        <w:r>
                          <w:t>12015311</w:t>
                        </w:r>
                      </w:p>
                    </w:tc>
                    <w:tc>
                      <w:tcPr>
                        <w:tcW w:w="1564" w:type="dxa"/>
                        <w:tcBorders>
                          <w:bottom w:val="single" w:sz="12" w:space="0" w:color="000000"/>
                          <w:right w:val="single" w:sz="12" w:space="0" w:color="000000"/>
                        </w:tcBorders>
                      </w:tcPr>
                      <w:p w:rsidR="004A2345" w:rsidRDefault="004A2345" w:rsidP="00040DFC">
                        <w:pPr>
                          <w:pStyle w:val="TableParagraph"/>
                          <w:ind w:left="0" w:right="704"/>
                          <w:jc w:val="right"/>
                        </w:pPr>
                        <w:r w:rsidRPr="00040DFC">
                          <w:rPr>
                            <w:w w:val="99"/>
                          </w:rPr>
                          <w:t>0</w:t>
                        </w:r>
                      </w:p>
                    </w:tc>
                    <w:tc>
                      <w:tcPr>
                        <w:tcW w:w="1559" w:type="dxa"/>
                        <w:tcBorders>
                          <w:left w:val="single" w:sz="12" w:space="0" w:color="000000"/>
                          <w:bottom w:val="single" w:sz="12" w:space="0" w:color="000000"/>
                        </w:tcBorders>
                      </w:tcPr>
                      <w:p w:rsidR="004A2345" w:rsidRDefault="004A2345" w:rsidP="00040DFC">
                        <w:pPr>
                          <w:pStyle w:val="TableParagraph"/>
                          <w:ind w:left="0" w:right="711"/>
                          <w:jc w:val="right"/>
                        </w:pPr>
                        <w:r w:rsidRPr="00040DFC">
                          <w:rPr>
                            <w:w w:val="99"/>
                          </w:rPr>
                          <w:t>0</w:t>
                        </w:r>
                      </w:p>
                    </w:tc>
                    <w:tc>
                      <w:tcPr>
                        <w:tcW w:w="1561" w:type="dxa"/>
                        <w:tcBorders>
                          <w:bottom w:val="single" w:sz="12" w:space="0" w:color="000000"/>
                          <w:right w:val="single" w:sz="12" w:space="0" w:color="000000"/>
                        </w:tcBorders>
                      </w:tcPr>
                      <w:p w:rsidR="004A2345" w:rsidRDefault="004A2345" w:rsidP="00040DFC">
                        <w:pPr>
                          <w:pStyle w:val="TableParagraph"/>
                          <w:ind w:left="0" w:right="704"/>
                          <w:jc w:val="right"/>
                        </w:pPr>
                        <w:r w:rsidRPr="00040DFC">
                          <w:rPr>
                            <w:w w:val="99"/>
                          </w:rPr>
                          <w:t>0</w:t>
                        </w:r>
                      </w:p>
                    </w:tc>
                  </w:tr>
                  <w:tr w:rsidR="004A2345" w:rsidTr="00040DFC">
                    <w:trPr>
                      <w:trHeight w:val="1299"/>
                    </w:trPr>
                    <w:tc>
                      <w:tcPr>
                        <w:tcW w:w="3923" w:type="dxa"/>
                        <w:tcBorders>
                          <w:top w:val="single" w:sz="12" w:space="0" w:color="000000"/>
                          <w:left w:val="single" w:sz="6" w:space="0" w:color="000000"/>
                          <w:bottom w:val="single" w:sz="12" w:space="0" w:color="000000"/>
                        </w:tcBorders>
                      </w:tcPr>
                      <w:p w:rsidR="004A2345" w:rsidRDefault="004A2345" w:rsidP="00040DFC">
                        <w:pPr>
                          <w:pStyle w:val="TableParagraph"/>
                          <w:spacing w:line="237" w:lineRule="exact"/>
                          <w:jc w:val="left"/>
                        </w:pPr>
                        <w:r>
                          <w:t>Дата</w:t>
                        </w:r>
                        <w:r w:rsidRPr="00040DFC">
                          <w:rPr>
                            <w:spacing w:val="-6"/>
                          </w:rPr>
                          <w:t xml:space="preserve"> </w:t>
                        </w:r>
                        <w:r>
                          <w:t>прийняття</w:t>
                        </w:r>
                        <w:r w:rsidRPr="00040DFC">
                          <w:rPr>
                            <w:spacing w:val="2"/>
                          </w:rPr>
                          <w:t xml:space="preserve"> </w:t>
                        </w:r>
                        <w:r>
                          <w:t>уповноваженим</w:t>
                        </w:r>
                        <w:r w:rsidRPr="00040DFC">
                          <w:rPr>
                            <w:spacing w:val="2"/>
                          </w:rPr>
                          <w:t xml:space="preserve"> </w:t>
                        </w:r>
                        <w:r>
                          <w:t>органом</w:t>
                        </w:r>
                      </w:p>
                      <w:p w:rsidR="004A2345" w:rsidRDefault="004A2345" w:rsidP="00040DFC">
                        <w:pPr>
                          <w:pStyle w:val="TableParagraph"/>
                          <w:spacing w:before="6" w:line="244" w:lineRule="auto"/>
                          <w:ind w:firstLine="55"/>
                          <w:jc w:val="left"/>
                        </w:pPr>
                        <w:r>
                          <w:t>акціонерного</w:t>
                        </w:r>
                        <w:r w:rsidRPr="00040DFC">
                          <w:rPr>
                            <w:spacing w:val="2"/>
                          </w:rPr>
                          <w:t xml:space="preserve"> </w:t>
                        </w:r>
                        <w:r>
                          <w:t>товариства</w:t>
                        </w:r>
                        <w:r w:rsidRPr="00040DFC">
                          <w:rPr>
                            <w:spacing w:val="3"/>
                          </w:rPr>
                          <w:t xml:space="preserve"> </w:t>
                        </w:r>
                        <w:r>
                          <w:t>рішення</w:t>
                        </w:r>
                        <w:r w:rsidRPr="00040DFC">
                          <w:rPr>
                            <w:spacing w:val="2"/>
                          </w:rPr>
                          <w:t xml:space="preserve"> </w:t>
                        </w:r>
                        <w:r>
                          <w:t>про</w:t>
                        </w:r>
                        <w:r w:rsidRPr="00040DFC">
                          <w:rPr>
                            <w:spacing w:val="-52"/>
                          </w:rPr>
                          <w:t xml:space="preserve"> </w:t>
                        </w:r>
                        <w:r>
                          <w:t>встановлення</w:t>
                        </w:r>
                        <w:r w:rsidRPr="00040DFC">
                          <w:rPr>
                            <w:spacing w:val="6"/>
                          </w:rPr>
                          <w:t xml:space="preserve"> </w:t>
                        </w:r>
                        <w:r>
                          <w:t>дати</w:t>
                        </w:r>
                        <w:r w:rsidRPr="00040DFC">
                          <w:rPr>
                            <w:spacing w:val="3"/>
                          </w:rPr>
                          <w:t xml:space="preserve"> </w:t>
                        </w:r>
                        <w:r>
                          <w:t>складення</w:t>
                        </w:r>
                        <w:r w:rsidRPr="00040DFC">
                          <w:rPr>
                            <w:spacing w:val="-1"/>
                          </w:rPr>
                          <w:t xml:space="preserve"> </w:t>
                        </w:r>
                        <w:r>
                          <w:t>переліку</w:t>
                        </w:r>
                        <w:r w:rsidRPr="00040DFC">
                          <w:rPr>
                            <w:spacing w:val="-52"/>
                          </w:rPr>
                          <w:t xml:space="preserve"> </w:t>
                        </w:r>
                        <w:r>
                          <w:t>осіб,</w:t>
                        </w:r>
                        <w:r w:rsidRPr="00040DFC">
                          <w:rPr>
                            <w:spacing w:val="-1"/>
                          </w:rPr>
                          <w:t xml:space="preserve"> </w:t>
                        </w:r>
                        <w:r>
                          <w:t>які</w:t>
                        </w:r>
                        <w:r w:rsidRPr="00040DFC">
                          <w:rPr>
                            <w:spacing w:val="1"/>
                          </w:rPr>
                          <w:t xml:space="preserve"> </w:t>
                        </w:r>
                        <w:r>
                          <w:t>мають</w:t>
                        </w:r>
                        <w:r w:rsidRPr="00040DFC">
                          <w:rPr>
                            <w:spacing w:val="1"/>
                          </w:rPr>
                          <w:t xml:space="preserve"> </w:t>
                        </w:r>
                        <w:r>
                          <w:t>право</w:t>
                        </w:r>
                        <w:r w:rsidRPr="00040DFC">
                          <w:rPr>
                            <w:spacing w:val="2"/>
                          </w:rPr>
                          <w:t xml:space="preserve"> </w:t>
                        </w:r>
                        <w:r>
                          <w:t>на</w:t>
                        </w:r>
                        <w:r w:rsidRPr="00040DFC">
                          <w:rPr>
                            <w:spacing w:val="2"/>
                          </w:rPr>
                          <w:t xml:space="preserve"> </w:t>
                        </w:r>
                        <w:r>
                          <w:t>отримання</w:t>
                        </w:r>
                        <w:r w:rsidRPr="00040DFC">
                          <w:rPr>
                            <w:spacing w:val="1"/>
                          </w:rPr>
                          <w:t xml:space="preserve"> </w:t>
                        </w:r>
                        <w:r>
                          <w:t>дивідендів</w:t>
                        </w:r>
                      </w:p>
                    </w:tc>
                    <w:tc>
                      <w:tcPr>
                        <w:tcW w:w="1560" w:type="dxa"/>
                        <w:tcBorders>
                          <w:top w:val="single" w:sz="12" w:space="0" w:color="000000"/>
                          <w:bottom w:val="single" w:sz="12" w:space="0" w:color="000000"/>
                        </w:tcBorders>
                      </w:tcPr>
                      <w:p w:rsidR="004A2345" w:rsidRDefault="004A2345" w:rsidP="00040DFC">
                        <w:pPr>
                          <w:pStyle w:val="TableParagraph"/>
                          <w:spacing w:line="237" w:lineRule="exact"/>
                          <w:ind w:left="172" w:right="173"/>
                        </w:pPr>
                        <w:r>
                          <w:t>11.05.2021</w:t>
                        </w:r>
                      </w:p>
                    </w:tc>
                    <w:tc>
                      <w:tcPr>
                        <w:tcW w:w="1564" w:type="dxa"/>
                        <w:tcBorders>
                          <w:top w:val="single" w:sz="12" w:space="0" w:color="000000"/>
                          <w:bottom w:val="single" w:sz="12" w:space="0" w:color="000000"/>
                          <w:right w:val="single" w:sz="12" w:space="0" w:color="000000"/>
                        </w:tcBorders>
                      </w:tcPr>
                      <w:p w:rsidR="004A2345" w:rsidRPr="00040DFC" w:rsidRDefault="004A2345" w:rsidP="00040DFC">
                        <w:pPr>
                          <w:pStyle w:val="TableParagraph"/>
                          <w:ind w:left="0"/>
                          <w:jc w:val="left"/>
                          <w:rPr>
                            <w:sz w:val="20"/>
                          </w:rPr>
                        </w:pPr>
                      </w:p>
                    </w:tc>
                    <w:tc>
                      <w:tcPr>
                        <w:tcW w:w="1559" w:type="dxa"/>
                        <w:tcBorders>
                          <w:top w:val="single" w:sz="12" w:space="0" w:color="000000"/>
                          <w:left w:val="single" w:sz="12" w:space="0" w:color="000000"/>
                          <w:bottom w:val="single" w:sz="12" w:space="0" w:color="000000"/>
                        </w:tcBorders>
                      </w:tcPr>
                      <w:p w:rsidR="004A2345" w:rsidRPr="00040DFC" w:rsidRDefault="004A2345" w:rsidP="00040DFC">
                        <w:pPr>
                          <w:pStyle w:val="TableParagraph"/>
                          <w:ind w:left="0"/>
                          <w:jc w:val="left"/>
                          <w:rPr>
                            <w:sz w:val="20"/>
                          </w:rPr>
                        </w:pPr>
                      </w:p>
                    </w:tc>
                    <w:tc>
                      <w:tcPr>
                        <w:tcW w:w="1561" w:type="dxa"/>
                        <w:tcBorders>
                          <w:top w:val="single" w:sz="12" w:space="0" w:color="000000"/>
                          <w:bottom w:val="single" w:sz="12" w:space="0" w:color="000000"/>
                          <w:right w:val="single" w:sz="12" w:space="0" w:color="000000"/>
                        </w:tcBorders>
                      </w:tcPr>
                      <w:p w:rsidR="004A2345" w:rsidRPr="00040DFC" w:rsidRDefault="004A2345" w:rsidP="00040DFC">
                        <w:pPr>
                          <w:pStyle w:val="TableParagraph"/>
                          <w:ind w:left="0"/>
                          <w:jc w:val="left"/>
                          <w:rPr>
                            <w:sz w:val="20"/>
                          </w:rPr>
                        </w:pPr>
                      </w:p>
                    </w:tc>
                  </w:tr>
                  <w:tr w:rsidR="004A2345" w:rsidTr="00040DFC">
                    <w:trPr>
                      <w:trHeight w:val="495"/>
                    </w:trPr>
                    <w:tc>
                      <w:tcPr>
                        <w:tcW w:w="3923" w:type="dxa"/>
                        <w:tcBorders>
                          <w:top w:val="single" w:sz="12" w:space="0" w:color="000000"/>
                          <w:left w:val="single" w:sz="6" w:space="0" w:color="000000"/>
                          <w:bottom w:val="single" w:sz="12" w:space="0" w:color="000000"/>
                        </w:tcBorders>
                      </w:tcPr>
                      <w:p w:rsidR="004A2345" w:rsidRDefault="004A2345" w:rsidP="00040DFC">
                        <w:pPr>
                          <w:pStyle w:val="TableParagraph"/>
                          <w:spacing w:line="247" w:lineRule="exact"/>
                          <w:jc w:val="left"/>
                        </w:pPr>
                        <w:r>
                          <w:t>Дата складення</w:t>
                        </w:r>
                        <w:r w:rsidRPr="00040DFC">
                          <w:rPr>
                            <w:spacing w:val="-1"/>
                          </w:rPr>
                          <w:t xml:space="preserve"> </w:t>
                        </w:r>
                        <w:r>
                          <w:t>переліку</w:t>
                        </w:r>
                        <w:r w:rsidRPr="00040DFC">
                          <w:rPr>
                            <w:spacing w:val="2"/>
                          </w:rPr>
                          <w:t xml:space="preserve"> </w:t>
                        </w:r>
                        <w:r>
                          <w:t>осіб,</w:t>
                        </w:r>
                        <w:r w:rsidRPr="00040DFC">
                          <w:rPr>
                            <w:spacing w:val="3"/>
                          </w:rPr>
                          <w:t xml:space="preserve"> </w:t>
                        </w:r>
                        <w:r>
                          <w:t>які</w:t>
                        </w:r>
                        <w:r w:rsidRPr="00040DFC">
                          <w:rPr>
                            <w:spacing w:val="4"/>
                          </w:rPr>
                          <w:t xml:space="preserve"> </w:t>
                        </w:r>
                        <w:r>
                          <w:t>мають</w:t>
                        </w:r>
                      </w:p>
                      <w:p w:rsidR="004A2345" w:rsidRDefault="004A2345" w:rsidP="00040DFC">
                        <w:pPr>
                          <w:pStyle w:val="TableParagraph"/>
                          <w:spacing w:before="4" w:line="224" w:lineRule="exact"/>
                          <w:jc w:val="left"/>
                        </w:pPr>
                        <w:r>
                          <w:t>право</w:t>
                        </w:r>
                        <w:r w:rsidRPr="00040DFC">
                          <w:rPr>
                            <w:spacing w:val="1"/>
                          </w:rPr>
                          <w:t xml:space="preserve"> </w:t>
                        </w:r>
                        <w:r>
                          <w:t>на</w:t>
                        </w:r>
                        <w:r w:rsidRPr="00040DFC">
                          <w:rPr>
                            <w:spacing w:val="1"/>
                          </w:rPr>
                          <w:t xml:space="preserve"> </w:t>
                        </w:r>
                        <w:r>
                          <w:t>отримання</w:t>
                        </w:r>
                        <w:r w:rsidRPr="00040DFC">
                          <w:rPr>
                            <w:spacing w:val="4"/>
                          </w:rPr>
                          <w:t xml:space="preserve"> </w:t>
                        </w:r>
                        <w:r>
                          <w:t>дивідендів</w:t>
                        </w:r>
                      </w:p>
                    </w:tc>
                    <w:tc>
                      <w:tcPr>
                        <w:tcW w:w="1560" w:type="dxa"/>
                        <w:tcBorders>
                          <w:top w:val="single" w:sz="12" w:space="0" w:color="000000"/>
                          <w:bottom w:val="single" w:sz="12" w:space="0" w:color="000000"/>
                        </w:tcBorders>
                      </w:tcPr>
                      <w:p w:rsidR="004A2345" w:rsidRDefault="004A2345" w:rsidP="00040DFC">
                        <w:pPr>
                          <w:pStyle w:val="TableParagraph"/>
                          <w:spacing w:line="247" w:lineRule="exact"/>
                          <w:ind w:left="172" w:right="173"/>
                        </w:pPr>
                        <w:r>
                          <w:t>12.05.2021</w:t>
                        </w:r>
                      </w:p>
                    </w:tc>
                    <w:tc>
                      <w:tcPr>
                        <w:tcW w:w="1564" w:type="dxa"/>
                        <w:tcBorders>
                          <w:top w:val="single" w:sz="12" w:space="0" w:color="000000"/>
                          <w:bottom w:val="single" w:sz="12" w:space="0" w:color="000000"/>
                          <w:right w:val="single" w:sz="12" w:space="0" w:color="000000"/>
                        </w:tcBorders>
                      </w:tcPr>
                      <w:p w:rsidR="004A2345" w:rsidRPr="00040DFC" w:rsidRDefault="004A2345" w:rsidP="00040DFC">
                        <w:pPr>
                          <w:pStyle w:val="TableParagraph"/>
                          <w:ind w:left="0"/>
                          <w:jc w:val="left"/>
                          <w:rPr>
                            <w:sz w:val="20"/>
                          </w:rPr>
                        </w:pPr>
                      </w:p>
                    </w:tc>
                    <w:tc>
                      <w:tcPr>
                        <w:tcW w:w="1559" w:type="dxa"/>
                        <w:tcBorders>
                          <w:top w:val="single" w:sz="12" w:space="0" w:color="000000"/>
                          <w:left w:val="single" w:sz="12" w:space="0" w:color="000000"/>
                          <w:bottom w:val="single" w:sz="12" w:space="0" w:color="000000"/>
                        </w:tcBorders>
                      </w:tcPr>
                      <w:p w:rsidR="004A2345" w:rsidRPr="00040DFC" w:rsidRDefault="004A2345" w:rsidP="00040DFC">
                        <w:pPr>
                          <w:pStyle w:val="TableParagraph"/>
                          <w:ind w:left="0"/>
                          <w:jc w:val="left"/>
                          <w:rPr>
                            <w:sz w:val="20"/>
                          </w:rPr>
                        </w:pPr>
                      </w:p>
                    </w:tc>
                    <w:tc>
                      <w:tcPr>
                        <w:tcW w:w="1561" w:type="dxa"/>
                        <w:tcBorders>
                          <w:top w:val="single" w:sz="12" w:space="0" w:color="000000"/>
                          <w:bottom w:val="single" w:sz="12" w:space="0" w:color="000000"/>
                          <w:right w:val="single" w:sz="12" w:space="0" w:color="000000"/>
                        </w:tcBorders>
                      </w:tcPr>
                      <w:p w:rsidR="004A2345" w:rsidRPr="00040DFC" w:rsidRDefault="004A2345" w:rsidP="00040DFC">
                        <w:pPr>
                          <w:pStyle w:val="TableParagraph"/>
                          <w:ind w:left="0"/>
                          <w:jc w:val="left"/>
                          <w:rPr>
                            <w:sz w:val="20"/>
                          </w:rPr>
                        </w:pPr>
                      </w:p>
                    </w:tc>
                  </w:tr>
                  <w:tr w:rsidR="004A2345" w:rsidTr="00214EA2">
                    <w:trPr>
                      <w:trHeight w:val="2273"/>
                    </w:trPr>
                    <w:tc>
                      <w:tcPr>
                        <w:tcW w:w="3923" w:type="dxa"/>
                        <w:tcBorders>
                          <w:top w:val="single" w:sz="12" w:space="0" w:color="000000"/>
                          <w:left w:val="single" w:sz="6" w:space="0" w:color="000000"/>
                          <w:bottom w:val="single" w:sz="12" w:space="0" w:color="000000"/>
                        </w:tcBorders>
                      </w:tcPr>
                      <w:p w:rsidR="004A2345" w:rsidRDefault="004A2345" w:rsidP="00040DFC">
                        <w:pPr>
                          <w:pStyle w:val="TableParagraph"/>
                          <w:spacing w:line="247" w:lineRule="exact"/>
                          <w:jc w:val="left"/>
                        </w:pPr>
                        <w:r>
                          <w:t>Спосіб</w:t>
                        </w:r>
                        <w:r w:rsidRPr="00040DFC">
                          <w:rPr>
                            <w:spacing w:val="3"/>
                          </w:rPr>
                          <w:t xml:space="preserve"> </w:t>
                        </w:r>
                        <w:r>
                          <w:t>виплати</w:t>
                        </w:r>
                        <w:r w:rsidRPr="00040DFC">
                          <w:rPr>
                            <w:spacing w:val="2"/>
                          </w:rPr>
                          <w:t xml:space="preserve"> </w:t>
                        </w:r>
                        <w:r>
                          <w:t>дивідендів</w:t>
                        </w:r>
                      </w:p>
                    </w:tc>
                    <w:tc>
                      <w:tcPr>
                        <w:tcW w:w="1560" w:type="dxa"/>
                        <w:tcBorders>
                          <w:top w:val="single" w:sz="12" w:space="0" w:color="000000"/>
                          <w:bottom w:val="single" w:sz="12" w:space="0" w:color="000000"/>
                        </w:tcBorders>
                      </w:tcPr>
                      <w:p w:rsidR="004A2345" w:rsidRDefault="004A2345" w:rsidP="00040DFC">
                        <w:pPr>
                          <w:pStyle w:val="TableParagraph"/>
                          <w:spacing w:line="244" w:lineRule="auto"/>
                          <w:ind w:left="17"/>
                          <w:jc w:val="left"/>
                        </w:pPr>
                        <w:r>
                          <w:t>Виплата</w:t>
                        </w:r>
                        <w:r w:rsidRPr="00040DFC">
                          <w:rPr>
                            <w:spacing w:val="1"/>
                          </w:rPr>
                          <w:t xml:space="preserve"> </w:t>
                        </w:r>
                        <w:r>
                          <w:t>здійснена</w:t>
                        </w:r>
                        <w:r w:rsidRPr="00040DFC">
                          <w:rPr>
                            <w:spacing w:val="1"/>
                          </w:rPr>
                          <w:t xml:space="preserve"> </w:t>
                        </w:r>
                        <w:r w:rsidRPr="00040DFC">
                          <w:rPr>
                            <w:w w:val="95"/>
                          </w:rPr>
                          <w:t>безпосередньо</w:t>
                        </w:r>
                        <w:r w:rsidRPr="00040DFC">
                          <w:rPr>
                            <w:spacing w:val="1"/>
                            <w:w w:val="95"/>
                          </w:rPr>
                          <w:t xml:space="preserve"> </w:t>
                        </w:r>
                        <w:r>
                          <w:t>акціонерам</w:t>
                        </w:r>
                      </w:p>
                    </w:tc>
                    <w:tc>
                      <w:tcPr>
                        <w:tcW w:w="1564" w:type="dxa"/>
                        <w:tcBorders>
                          <w:top w:val="single" w:sz="12" w:space="0" w:color="000000"/>
                          <w:bottom w:val="single" w:sz="12" w:space="0" w:color="000000"/>
                          <w:right w:val="single" w:sz="12" w:space="0" w:color="000000"/>
                        </w:tcBorders>
                      </w:tcPr>
                      <w:p w:rsidR="004A2345" w:rsidRDefault="004A2345" w:rsidP="00040DFC">
                        <w:pPr>
                          <w:pStyle w:val="TableParagraph"/>
                          <w:spacing w:line="247" w:lineRule="exact"/>
                          <w:ind w:left="17"/>
                          <w:jc w:val="left"/>
                        </w:pPr>
                        <w:r>
                          <w:t>д/н</w:t>
                        </w:r>
                      </w:p>
                    </w:tc>
                    <w:tc>
                      <w:tcPr>
                        <w:tcW w:w="1559" w:type="dxa"/>
                        <w:tcBorders>
                          <w:top w:val="single" w:sz="12" w:space="0" w:color="000000"/>
                          <w:left w:val="single" w:sz="12" w:space="0" w:color="000000"/>
                          <w:bottom w:val="single" w:sz="12" w:space="0" w:color="000000"/>
                        </w:tcBorders>
                      </w:tcPr>
                      <w:p w:rsidR="004A2345" w:rsidRDefault="004A2345" w:rsidP="00040DFC">
                        <w:pPr>
                          <w:pStyle w:val="TableParagraph"/>
                          <w:spacing w:line="247" w:lineRule="exact"/>
                          <w:ind w:left="8"/>
                          <w:jc w:val="left"/>
                        </w:pPr>
                        <w:r>
                          <w:t>д/н</w:t>
                        </w:r>
                      </w:p>
                    </w:tc>
                    <w:tc>
                      <w:tcPr>
                        <w:tcW w:w="1561" w:type="dxa"/>
                        <w:tcBorders>
                          <w:top w:val="single" w:sz="12" w:space="0" w:color="000000"/>
                          <w:bottom w:val="single" w:sz="12" w:space="0" w:color="000000"/>
                          <w:right w:val="single" w:sz="12" w:space="0" w:color="000000"/>
                        </w:tcBorders>
                      </w:tcPr>
                      <w:p w:rsidR="004A2345" w:rsidRDefault="004A2345" w:rsidP="00040DFC">
                        <w:pPr>
                          <w:pStyle w:val="TableParagraph"/>
                          <w:spacing w:line="247" w:lineRule="exact"/>
                          <w:jc w:val="left"/>
                        </w:pPr>
                        <w:r>
                          <w:t>д/н</w:t>
                        </w:r>
                      </w:p>
                    </w:tc>
                  </w:tr>
                  <w:tr w:rsidR="004A2345" w:rsidTr="00040DFC">
                    <w:trPr>
                      <w:trHeight w:val="1052"/>
                    </w:trPr>
                    <w:tc>
                      <w:tcPr>
                        <w:tcW w:w="3923" w:type="dxa"/>
                        <w:tcBorders>
                          <w:top w:val="single" w:sz="12" w:space="0" w:color="000000"/>
                          <w:left w:val="single" w:sz="6" w:space="0" w:color="000000"/>
                          <w:bottom w:val="single" w:sz="12" w:space="0" w:color="000000"/>
                        </w:tcBorders>
                      </w:tcPr>
                      <w:p w:rsidR="004A2345" w:rsidRDefault="004A2345" w:rsidP="00040DFC">
                        <w:pPr>
                          <w:pStyle w:val="TableParagraph"/>
                          <w:spacing w:line="244" w:lineRule="auto"/>
                          <w:ind w:right="297"/>
                          <w:jc w:val="left"/>
                        </w:pPr>
                        <w:r>
                          <w:t>Дата</w:t>
                        </w:r>
                        <w:r w:rsidRPr="00040DFC">
                          <w:rPr>
                            <w:spacing w:val="-2"/>
                          </w:rPr>
                          <w:t xml:space="preserve"> </w:t>
                        </w:r>
                        <w:r>
                          <w:t>(дати)</w:t>
                        </w:r>
                        <w:r w:rsidRPr="00040DFC">
                          <w:rPr>
                            <w:spacing w:val="5"/>
                          </w:rPr>
                          <w:t xml:space="preserve"> </w:t>
                        </w:r>
                        <w:r>
                          <w:t>перерахування</w:t>
                        </w:r>
                        <w:r w:rsidRPr="00040DFC">
                          <w:rPr>
                            <w:spacing w:val="7"/>
                          </w:rPr>
                          <w:t xml:space="preserve"> </w:t>
                        </w:r>
                        <w:r>
                          <w:t>дивідендів</w:t>
                        </w:r>
                        <w:r w:rsidRPr="00040DFC">
                          <w:rPr>
                            <w:spacing w:val="-52"/>
                          </w:rPr>
                          <w:t xml:space="preserve"> </w:t>
                        </w:r>
                        <w:r>
                          <w:t>через депозитарну</w:t>
                        </w:r>
                        <w:r w:rsidRPr="00040DFC">
                          <w:rPr>
                            <w:spacing w:val="1"/>
                          </w:rPr>
                          <w:t xml:space="preserve"> </w:t>
                        </w:r>
                        <w:r>
                          <w:t>систему із</w:t>
                        </w:r>
                        <w:r w:rsidRPr="00040DFC">
                          <w:rPr>
                            <w:spacing w:val="1"/>
                          </w:rPr>
                          <w:t xml:space="preserve"> </w:t>
                        </w:r>
                        <w:r>
                          <w:t>зазначенням сум</w:t>
                        </w:r>
                        <w:r w:rsidRPr="00040DFC">
                          <w:rPr>
                            <w:spacing w:val="-1"/>
                          </w:rPr>
                          <w:t xml:space="preserve"> </w:t>
                        </w:r>
                        <w:r>
                          <w:t>(грн)</w:t>
                        </w:r>
                        <w:r w:rsidRPr="00040DFC">
                          <w:rPr>
                            <w:spacing w:val="1"/>
                          </w:rPr>
                          <w:t xml:space="preserve"> </w:t>
                        </w:r>
                        <w:r>
                          <w:t>перерахованих</w:t>
                        </w:r>
                        <w:r w:rsidRPr="00040DFC">
                          <w:rPr>
                            <w:spacing w:val="-52"/>
                          </w:rPr>
                          <w:t xml:space="preserve"> </w:t>
                        </w:r>
                        <w:r>
                          <w:t>дивідендів</w:t>
                        </w:r>
                        <w:r w:rsidRPr="00040DFC">
                          <w:rPr>
                            <w:spacing w:val="-3"/>
                          </w:rPr>
                          <w:t xml:space="preserve"> </w:t>
                        </w:r>
                        <w:r>
                          <w:t>на</w:t>
                        </w:r>
                        <w:r w:rsidRPr="00040DFC">
                          <w:rPr>
                            <w:spacing w:val="3"/>
                          </w:rPr>
                          <w:t xml:space="preserve"> </w:t>
                        </w:r>
                        <w:r>
                          <w:t>відповідну</w:t>
                        </w:r>
                        <w:r w:rsidRPr="00040DFC">
                          <w:rPr>
                            <w:spacing w:val="-1"/>
                          </w:rPr>
                          <w:t xml:space="preserve"> </w:t>
                        </w:r>
                        <w:r>
                          <w:t>дату</w:t>
                        </w:r>
                      </w:p>
                    </w:tc>
                    <w:tc>
                      <w:tcPr>
                        <w:tcW w:w="1560" w:type="dxa"/>
                        <w:tcBorders>
                          <w:top w:val="single" w:sz="12" w:space="0" w:color="000000"/>
                          <w:bottom w:val="single" w:sz="12" w:space="0" w:color="000000"/>
                        </w:tcBorders>
                      </w:tcPr>
                      <w:p w:rsidR="004A2345" w:rsidRPr="00040DFC" w:rsidRDefault="004A2345" w:rsidP="00040DFC">
                        <w:pPr>
                          <w:pStyle w:val="TableParagraph"/>
                          <w:ind w:left="0"/>
                          <w:jc w:val="left"/>
                          <w:rPr>
                            <w:sz w:val="20"/>
                          </w:rPr>
                        </w:pPr>
                      </w:p>
                    </w:tc>
                    <w:tc>
                      <w:tcPr>
                        <w:tcW w:w="1564" w:type="dxa"/>
                        <w:tcBorders>
                          <w:top w:val="single" w:sz="12" w:space="0" w:color="000000"/>
                          <w:bottom w:val="single" w:sz="12" w:space="0" w:color="000000"/>
                          <w:right w:val="single" w:sz="12" w:space="0" w:color="000000"/>
                        </w:tcBorders>
                      </w:tcPr>
                      <w:p w:rsidR="004A2345" w:rsidRPr="00040DFC" w:rsidRDefault="004A2345" w:rsidP="00040DFC">
                        <w:pPr>
                          <w:pStyle w:val="TableParagraph"/>
                          <w:ind w:left="0"/>
                          <w:jc w:val="left"/>
                          <w:rPr>
                            <w:sz w:val="20"/>
                          </w:rPr>
                        </w:pPr>
                      </w:p>
                    </w:tc>
                    <w:tc>
                      <w:tcPr>
                        <w:tcW w:w="1559" w:type="dxa"/>
                        <w:tcBorders>
                          <w:top w:val="single" w:sz="12" w:space="0" w:color="000000"/>
                          <w:left w:val="single" w:sz="12" w:space="0" w:color="000000"/>
                          <w:bottom w:val="single" w:sz="12" w:space="0" w:color="000000"/>
                        </w:tcBorders>
                      </w:tcPr>
                      <w:p w:rsidR="004A2345" w:rsidRPr="00040DFC" w:rsidRDefault="004A2345" w:rsidP="00040DFC">
                        <w:pPr>
                          <w:pStyle w:val="TableParagraph"/>
                          <w:ind w:left="0"/>
                          <w:jc w:val="left"/>
                          <w:rPr>
                            <w:sz w:val="20"/>
                          </w:rPr>
                        </w:pPr>
                      </w:p>
                    </w:tc>
                    <w:tc>
                      <w:tcPr>
                        <w:tcW w:w="1561" w:type="dxa"/>
                        <w:tcBorders>
                          <w:top w:val="single" w:sz="12" w:space="0" w:color="000000"/>
                          <w:bottom w:val="single" w:sz="12" w:space="0" w:color="000000"/>
                          <w:right w:val="single" w:sz="12" w:space="0" w:color="000000"/>
                        </w:tcBorders>
                      </w:tcPr>
                      <w:p w:rsidR="004A2345" w:rsidRPr="00040DFC" w:rsidRDefault="004A2345" w:rsidP="00040DFC">
                        <w:pPr>
                          <w:pStyle w:val="TableParagraph"/>
                          <w:ind w:left="0"/>
                          <w:jc w:val="left"/>
                          <w:rPr>
                            <w:sz w:val="20"/>
                          </w:rPr>
                        </w:pPr>
                      </w:p>
                    </w:tc>
                  </w:tr>
                  <w:tr w:rsidR="004A2345" w:rsidTr="00040DFC">
                    <w:trPr>
                      <w:trHeight w:val="1312"/>
                    </w:trPr>
                    <w:tc>
                      <w:tcPr>
                        <w:tcW w:w="3923" w:type="dxa"/>
                        <w:tcBorders>
                          <w:top w:val="single" w:sz="12" w:space="0" w:color="000000"/>
                          <w:left w:val="single" w:sz="6" w:space="0" w:color="000000"/>
                        </w:tcBorders>
                      </w:tcPr>
                      <w:p w:rsidR="004A2345" w:rsidRDefault="004A2345" w:rsidP="00040DFC">
                        <w:pPr>
                          <w:pStyle w:val="TableParagraph"/>
                          <w:spacing w:line="244" w:lineRule="auto"/>
                          <w:ind w:right="-15"/>
                          <w:jc w:val="left"/>
                        </w:pPr>
                        <w:r>
                          <w:t>Дата</w:t>
                        </w:r>
                        <w:r w:rsidRPr="00040DFC">
                          <w:rPr>
                            <w:spacing w:val="-2"/>
                          </w:rPr>
                          <w:t xml:space="preserve"> </w:t>
                        </w:r>
                        <w:r>
                          <w:t>(дати)</w:t>
                        </w:r>
                        <w:r w:rsidRPr="00040DFC">
                          <w:rPr>
                            <w:spacing w:val="4"/>
                          </w:rPr>
                          <w:t xml:space="preserve"> </w:t>
                        </w:r>
                        <w:r>
                          <w:t>перерахування/</w:t>
                        </w:r>
                        <w:r w:rsidRPr="00040DFC">
                          <w:rPr>
                            <w:spacing w:val="1"/>
                          </w:rPr>
                          <w:t xml:space="preserve"> </w:t>
                        </w:r>
                        <w:r>
                          <w:t>відправлення</w:t>
                        </w:r>
                        <w:r w:rsidRPr="00040DFC">
                          <w:rPr>
                            <w:spacing w:val="-52"/>
                          </w:rPr>
                          <w:t xml:space="preserve"> </w:t>
                        </w:r>
                        <w:r>
                          <w:t>дивідендів безпосередньо</w:t>
                        </w:r>
                        <w:r w:rsidRPr="00040DFC">
                          <w:rPr>
                            <w:spacing w:val="5"/>
                          </w:rPr>
                          <w:t xml:space="preserve"> </w:t>
                        </w:r>
                        <w:r>
                          <w:t>акціонерам</w:t>
                        </w:r>
                        <w:r w:rsidRPr="00040DFC">
                          <w:rPr>
                            <w:spacing w:val="2"/>
                          </w:rPr>
                          <w:t xml:space="preserve"> </w:t>
                        </w:r>
                        <w:r>
                          <w:t>із</w:t>
                        </w:r>
                        <w:r w:rsidRPr="00040DFC">
                          <w:rPr>
                            <w:spacing w:val="1"/>
                          </w:rPr>
                          <w:t xml:space="preserve"> </w:t>
                        </w:r>
                        <w:r>
                          <w:t>зазначенням</w:t>
                        </w:r>
                        <w:r w:rsidRPr="00040DFC">
                          <w:rPr>
                            <w:spacing w:val="1"/>
                          </w:rPr>
                          <w:t xml:space="preserve"> </w:t>
                        </w:r>
                        <w:r>
                          <w:t>сум (грн)</w:t>
                        </w:r>
                        <w:r w:rsidRPr="00040DFC">
                          <w:rPr>
                            <w:spacing w:val="1"/>
                          </w:rPr>
                          <w:t xml:space="preserve"> </w:t>
                        </w:r>
                        <w:r>
                          <w:t>перерахованих/</w:t>
                        </w:r>
                        <w:r w:rsidRPr="00040DFC">
                          <w:rPr>
                            <w:spacing w:val="1"/>
                          </w:rPr>
                          <w:t xml:space="preserve"> </w:t>
                        </w:r>
                        <w:r>
                          <w:t>відправлених дивідендів на відповідну</w:t>
                        </w:r>
                        <w:r w:rsidRPr="00040DFC">
                          <w:rPr>
                            <w:spacing w:val="1"/>
                          </w:rPr>
                          <w:t xml:space="preserve"> </w:t>
                        </w:r>
                        <w:r>
                          <w:t>дату</w:t>
                        </w:r>
                      </w:p>
                    </w:tc>
                    <w:tc>
                      <w:tcPr>
                        <w:tcW w:w="1560" w:type="dxa"/>
                        <w:tcBorders>
                          <w:top w:val="single" w:sz="12" w:space="0" w:color="000000"/>
                        </w:tcBorders>
                      </w:tcPr>
                      <w:p w:rsidR="004A2345" w:rsidRPr="00040DFC" w:rsidRDefault="004A2345" w:rsidP="00040DFC">
                        <w:pPr>
                          <w:pStyle w:val="TableParagraph"/>
                          <w:ind w:left="0"/>
                          <w:jc w:val="left"/>
                          <w:rPr>
                            <w:sz w:val="20"/>
                          </w:rPr>
                        </w:pPr>
                      </w:p>
                    </w:tc>
                    <w:tc>
                      <w:tcPr>
                        <w:tcW w:w="1564" w:type="dxa"/>
                        <w:tcBorders>
                          <w:top w:val="single" w:sz="12" w:space="0" w:color="000000"/>
                          <w:right w:val="single" w:sz="12" w:space="0" w:color="000000"/>
                        </w:tcBorders>
                      </w:tcPr>
                      <w:p w:rsidR="004A2345" w:rsidRPr="00040DFC" w:rsidRDefault="004A2345" w:rsidP="00040DFC">
                        <w:pPr>
                          <w:pStyle w:val="TableParagraph"/>
                          <w:ind w:left="0"/>
                          <w:jc w:val="left"/>
                          <w:rPr>
                            <w:sz w:val="20"/>
                          </w:rPr>
                        </w:pPr>
                      </w:p>
                    </w:tc>
                    <w:tc>
                      <w:tcPr>
                        <w:tcW w:w="1559" w:type="dxa"/>
                        <w:tcBorders>
                          <w:top w:val="single" w:sz="12" w:space="0" w:color="000000"/>
                          <w:left w:val="single" w:sz="12" w:space="0" w:color="000000"/>
                        </w:tcBorders>
                      </w:tcPr>
                      <w:p w:rsidR="004A2345" w:rsidRPr="00040DFC" w:rsidRDefault="004A2345" w:rsidP="00040DFC">
                        <w:pPr>
                          <w:pStyle w:val="TableParagraph"/>
                          <w:ind w:left="0"/>
                          <w:jc w:val="left"/>
                          <w:rPr>
                            <w:sz w:val="20"/>
                          </w:rPr>
                        </w:pPr>
                      </w:p>
                    </w:tc>
                    <w:tc>
                      <w:tcPr>
                        <w:tcW w:w="1561" w:type="dxa"/>
                        <w:tcBorders>
                          <w:top w:val="single" w:sz="12" w:space="0" w:color="000000"/>
                          <w:right w:val="single" w:sz="12" w:space="0" w:color="000000"/>
                        </w:tcBorders>
                      </w:tcPr>
                      <w:p w:rsidR="004A2345" w:rsidRPr="00040DFC" w:rsidRDefault="004A2345" w:rsidP="00040DFC">
                        <w:pPr>
                          <w:pStyle w:val="TableParagraph"/>
                          <w:ind w:left="0"/>
                          <w:jc w:val="left"/>
                          <w:rPr>
                            <w:sz w:val="20"/>
                          </w:rPr>
                        </w:pPr>
                      </w:p>
                    </w:tc>
                  </w:tr>
                  <w:tr w:rsidR="004A2345" w:rsidTr="00040DFC">
                    <w:trPr>
                      <w:trHeight w:val="265"/>
                    </w:trPr>
                    <w:tc>
                      <w:tcPr>
                        <w:tcW w:w="3923" w:type="dxa"/>
                        <w:tcBorders>
                          <w:left w:val="single" w:sz="6" w:space="0" w:color="000000"/>
                        </w:tcBorders>
                      </w:tcPr>
                      <w:p w:rsidR="004A2345" w:rsidRDefault="004A2345" w:rsidP="00040DFC">
                        <w:pPr>
                          <w:pStyle w:val="TableParagraph"/>
                          <w:spacing w:line="245" w:lineRule="exact"/>
                          <w:ind w:left="1435" w:right="1440"/>
                        </w:pPr>
                        <w:r>
                          <w:t>08.07.2021</w:t>
                        </w:r>
                      </w:p>
                    </w:tc>
                    <w:tc>
                      <w:tcPr>
                        <w:tcW w:w="1560" w:type="dxa"/>
                      </w:tcPr>
                      <w:p w:rsidR="004A2345" w:rsidRDefault="004A2345" w:rsidP="00040DFC">
                        <w:pPr>
                          <w:pStyle w:val="TableParagraph"/>
                          <w:spacing w:line="245" w:lineRule="exact"/>
                          <w:ind w:left="172" w:right="173"/>
                        </w:pPr>
                        <w:r>
                          <w:t>12015311,00</w:t>
                        </w:r>
                      </w:p>
                    </w:tc>
                    <w:tc>
                      <w:tcPr>
                        <w:tcW w:w="1564" w:type="dxa"/>
                        <w:tcBorders>
                          <w:right w:val="single" w:sz="12" w:space="0" w:color="000000"/>
                        </w:tcBorders>
                      </w:tcPr>
                      <w:p w:rsidR="004A2345" w:rsidRPr="00040DFC" w:rsidRDefault="004A2345" w:rsidP="00040DFC">
                        <w:pPr>
                          <w:pStyle w:val="TableParagraph"/>
                          <w:ind w:left="0"/>
                          <w:jc w:val="left"/>
                          <w:rPr>
                            <w:sz w:val="18"/>
                          </w:rPr>
                        </w:pPr>
                      </w:p>
                    </w:tc>
                    <w:tc>
                      <w:tcPr>
                        <w:tcW w:w="1559" w:type="dxa"/>
                        <w:tcBorders>
                          <w:left w:val="single" w:sz="12" w:space="0" w:color="000000"/>
                        </w:tcBorders>
                      </w:tcPr>
                      <w:p w:rsidR="004A2345" w:rsidRPr="00040DFC" w:rsidRDefault="004A2345" w:rsidP="00040DFC">
                        <w:pPr>
                          <w:pStyle w:val="TableParagraph"/>
                          <w:ind w:left="0"/>
                          <w:jc w:val="left"/>
                          <w:rPr>
                            <w:sz w:val="18"/>
                          </w:rPr>
                        </w:pPr>
                      </w:p>
                    </w:tc>
                    <w:tc>
                      <w:tcPr>
                        <w:tcW w:w="1561" w:type="dxa"/>
                        <w:tcBorders>
                          <w:right w:val="single" w:sz="12" w:space="0" w:color="000000"/>
                        </w:tcBorders>
                      </w:tcPr>
                      <w:p w:rsidR="004A2345" w:rsidRPr="00040DFC" w:rsidRDefault="004A2345" w:rsidP="00040DFC">
                        <w:pPr>
                          <w:pStyle w:val="TableParagraph"/>
                          <w:ind w:left="0"/>
                          <w:jc w:val="left"/>
                          <w:rPr>
                            <w:sz w:val="18"/>
                          </w:rPr>
                        </w:pPr>
                      </w:p>
                    </w:tc>
                  </w:tr>
                  <w:tr w:rsidR="004A2345" w:rsidTr="00040DFC">
                    <w:trPr>
                      <w:trHeight w:val="307"/>
                    </w:trPr>
                    <w:tc>
                      <w:tcPr>
                        <w:tcW w:w="10167" w:type="dxa"/>
                        <w:gridSpan w:val="5"/>
                        <w:tcBorders>
                          <w:left w:val="single" w:sz="6" w:space="0" w:color="000000"/>
                          <w:bottom w:val="single" w:sz="12" w:space="0" w:color="000000"/>
                          <w:right w:val="single" w:sz="12" w:space="0" w:color="000000"/>
                        </w:tcBorders>
                      </w:tcPr>
                      <w:p w:rsidR="004A2345" w:rsidRDefault="004A2345" w:rsidP="00040DFC">
                        <w:pPr>
                          <w:pStyle w:val="TableParagraph"/>
                          <w:jc w:val="left"/>
                        </w:pPr>
                        <w:r>
                          <w:t>Опис: д/н</w:t>
                        </w:r>
                      </w:p>
                    </w:tc>
                  </w:tr>
                </w:tbl>
                <w:p w:rsidR="004A2345" w:rsidRDefault="004A2345" w:rsidP="008F4D13">
                  <w:pPr>
                    <w:pStyle w:val="BodyText"/>
                    <w:ind w:left="0"/>
                  </w:pPr>
                </w:p>
              </w:txbxContent>
            </v:textbox>
            <w10:wrap anchorx="page"/>
          </v:shape>
        </w:pict>
      </w:r>
      <w:bookmarkStart w:id="11" w:name="XII._Інформація_про_виплату_дивідендів_т"/>
      <w:bookmarkEnd w:id="11"/>
      <w:r>
        <w:rPr>
          <w:w w:val="95"/>
        </w:rPr>
        <w:t>Інформація</w:t>
      </w:r>
      <w:r>
        <w:rPr>
          <w:spacing w:val="1"/>
          <w:w w:val="95"/>
        </w:rPr>
        <w:t xml:space="preserve"> </w:t>
      </w:r>
      <w:r>
        <w:rPr>
          <w:w w:val="95"/>
        </w:rPr>
        <w:t>про</w:t>
      </w:r>
      <w:r>
        <w:rPr>
          <w:spacing w:val="1"/>
          <w:w w:val="95"/>
        </w:rPr>
        <w:t xml:space="preserve"> </w:t>
      </w:r>
      <w:r>
        <w:rPr>
          <w:w w:val="95"/>
        </w:rPr>
        <w:t>виплату</w:t>
      </w:r>
      <w:r>
        <w:rPr>
          <w:spacing w:val="1"/>
          <w:w w:val="95"/>
        </w:rPr>
        <w:t xml:space="preserve"> </w:t>
      </w:r>
      <w:r>
        <w:rPr>
          <w:w w:val="95"/>
        </w:rPr>
        <w:t>дивідендів та</w:t>
      </w:r>
      <w:r>
        <w:rPr>
          <w:spacing w:val="1"/>
          <w:w w:val="95"/>
        </w:rPr>
        <w:t xml:space="preserve"> </w:t>
      </w:r>
      <w:r>
        <w:rPr>
          <w:w w:val="95"/>
        </w:rPr>
        <w:t>інших</w:t>
      </w:r>
      <w:r>
        <w:rPr>
          <w:spacing w:val="1"/>
          <w:w w:val="95"/>
        </w:rPr>
        <w:t xml:space="preserve"> </w:t>
      </w:r>
      <w:r>
        <w:rPr>
          <w:w w:val="95"/>
        </w:rPr>
        <w:t>доходів за</w:t>
      </w:r>
      <w:r>
        <w:rPr>
          <w:spacing w:val="1"/>
          <w:w w:val="95"/>
        </w:rPr>
        <w:t xml:space="preserve"> </w:t>
      </w:r>
      <w:r>
        <w:rPr>
          <w:w w:val="95"/>
        </w:rPr>
        <w:t>цінними</w:t>
      </w:r>
      <w:r>
        <w:rPr>
          <w:spacing w:val="1"/>
          <w:w w:val="95"/>
        </w:rPr>
        <w:t xml:space="preserve"> </w:t>
      </w:r>
      <w:r>
        <w:rPr>
          <w:w w:val="95"/>
        </w:rPr>
        <w:t>паперами</w:t>
      </w:r>
      <w:r>
        <w:rPr>
          <w:spacing w:val="54"/>
        </w:rPr>
        <w:t xml:space="preserve"> </w:t>
      </w:r>
      <w:r>
        <w:rPr>
          <w:w w:val="95"/>
        </w:rPr>
        <w:t>у</w:t>
      </w:r>
      <w:r>
        <w:rPr>
          <w:spacing w:val="54"/>
        </w:rPr>
        <w:t xml:space="preserve"> </w:t>
      </w:r>
      <w:r>
        <w:rPr>
          <w:w w:val="95"/>
        </w:rPr>
        <w:t>звітному</w:t>
      </w:r>
      <w:r>
        <w:rPr>
          <w:spacing w:val="-54"/>
          <w:w w:val="95"/>
        </w:rPr>
        <w:t xml:space="preserve"> </w:t>
      </w:r>
      <w:r>
        <w:t>році</w:t>
      </w:r>
    </w:p>
    <w:p w:rsidR="004A2345" w:rsidRDefault="004A2345" w:rsidP="008F4D13">
      <w:pPr>
        <w:spacing w:line="247" w:lineRule="auto"/>
        <w:sectPr w:rsidR="004A2345">
          <w:footerReference w:type="default" r:id="rId23"/>
          <w:pgSz w:w="11900" w:h="16840"/>
          <w:pgMar w:top="520" w:right="420" w:bottom="580" w:left="1020" w:header="0" w:footer="382" w:gutter="0"/>
          <w:cols w:space="720"/>
        </w:sectPr>
      </w:pPr>
    </w:p>
    <w:p w:rsidR="004A2345" w:rsidRDefault="004A2345" w:rsidP="009F75CA">
      <w:pPr>
        <w:pStyle w:val="ListParagraph"/>
        <w:numPr>
          <w:ilvl w:val="0"/>
          <w:numId w:val="26"/>
        </w:numPr>
        <w:tabs>
          <w:tab w:val="left" w:pos="2021"/>
        </w:tabs>
        <w:spacing w:before="73"/>
        <w:ind w:left="2020" w:hanging="577"/>
        <w:rPr>
          <w:b/>
          <w:sz w:val="24"/>
        </w:rPr>
      </w:pPr>
      <w:r>
        <w:rPr>
          <w:b/>
          <w:w w:val="95"/>
          <w:sz w:val="24"/>
        </w:rPr>
        <w:t>Інформація</w:t>
      </w:r>
      <w:r>
        <w:rPr>
          <w:b/>
          <w:spacing w:val="57"/>
          <w:sz w:val="24"/>
        </w:rPr>
        <w:t xml:space="preserve"> </w:t>
      </w:r>
      <w:r>
        <w:rPr>
          <w:b/>
          <w:w w:val="95"/>
          <w:sz w:val="24"/>
        </w:rPr>
        <w:t>про</w:t>
      </w:r>
      <w:r>
        <w:rPr>
          <w:b/>
          <w:spacing w:val="54"/>
          <w:sz w:val="24"/>
        </w:rPr>
        <w:t xml:space="preserve"> </w:t>
      </w:r>
      <w:r>
        <w:rPr>
          <w:b/>
          <w:w w:val="95"/>
          <w:sz w:val="24"/>
        </w:rPr>
        <w:t>господарську</w:t>
      </w:r>
      <w:r>
        <w:rPr>
          <w:b/>
          <w:spacing w:val="54"/>
          <w:w w:val="95"/>
          <w:sz w:val="24"/>
        </w:rPr>
        <w:t xml:space="preserve"> </w:t>
      </w:r>
      <w:r>
        <w:rPr>
          <w:b/>
          <w:w w:val="95"/>
          <w:sz w:val="24"/>
        </w:rPr>
        <w:t>та</w:t>
      </w:r>
      <w:r>
        <w:rPr>
          <w:b/>
          <w:spacing w:val="61"/>
          <w:sz w:val="24"/>
        </w:rPr>
        <w:t xml:space="preserve"> </w:t>
      </w:r>
      <w:r>
        <w:rPr>
          <w:b/>
          <w:w w:val="95"/>
          <w:sz w:val="24"/>
        </w:rPr>
        <w:t>фінансову</w:t>
      </w:r>
      <w:r>
        <w:rPr>
          <w:b/>
          <w:spacing w:val="56"/>
          <w:sz w:val="24"/>
        </w:rPr>
        <w:t xml:space="preserve"> </w:t>
      </w:r>
      <w:r>
        <w:rPr>
          <w:b/>
          <w:w w:val="95"/>
          <w:sz w:val="24"/>
        </w:rPr>
        <w:t>діяльність</w:t>
      </w:r>
      <w:r>
        <w:rPr>
          <w:b/>
          <w:spacing w:val="54"/>
          <w:sz w:val="24"/>
        </w:rPr>
        <w:t xml:space="preserve"> </w:t>
      </w:r>
      <w:r>
        <w:rPr>
          <w:b/>
          <w:w w:val="95"/>
          <w:sz w:val="24"/>
        </w:rPr>
        <w:t>емітента</w:t>
      </w:r>
    </w:p>
    <w:p w:rsidR="004A2345" w:rsidRDefault="004A2345" w:rsidP="009F75CA">
      <w:pPr>
        <w:pStyle w:val="21"/>
        <w:numPr>
          <w:ilvl w:val="0"/>
          <w:numId w:val="24"/>
        </w:numPr>
        <w:tabs>
          <w:tab w:val="left" w:pos="365"/>
        </w:tabs>
        <w:spacing w:before="115" w:after="21"/>
        <w:ind w:hanging="241"/>
      </w:pPr>
      <w:r>
        <w:t>Інформація</w:t>
      </w:r>
      <w:r>
        <w:rPr>
          <w:spacing w:val="3"/>
        </w:rPr>
        <w:t xml:space="preserve"> </w:t>
      </w:r>
      <w:r>
        <w:t>про</w:t>
      </w:r>
      <w:r>
        <w:rPr>
          <w:spacing w:val="-1"/>
        </w:rPr>
        <w:t xml:space="preserve"> </w:t>
      </w:r>
      <w:r>
        <w:t>основні</w:t>
      </w:r>
      <w:r>
        <w:rPr>
          <w:spacing w:val="-2"/>
        </w:rPr>
        <w:t xml:space="preserve"> </w:t>
      </w:r>
      <w:r>
        <w:t>засоби</w:t>
      </w:r>
      <w:r>
        <w:rPr>
          <w:spacing w:val="4"/>
        </w:rPr>
        <w:t xml:space="preserve"> </w:t>
      </w:r>
      <w:r>
        <w:t>емітента (за</w:t>
      </w:r>
      <w:r>
        <w:rPr>
          <w:spacing w:val="1"/>
        </w:rPr>
        <w:t xml:space="preserve"> </w:t>
      </w:r>
      <w:r>
        <w:t>залишковою вартістю)</w:t>
      </w:r>
    </w:p>
    <w:tbl>
      <w:tblPr>
        <w:tblW w:w="11446" w:type="dxa"/>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2842"/>
        <w:gridCol w:w="1228"/>
        <w:gridCol w:w="1230"/>
        <w:gridCol w:w="1228"/>
        <w:gridCol w:w="1230"/>
        <w:gridCol w:w="1231"/>
        <w:gridCol w:w="1227"/>
        <w:gridCol w:w="1230"/>
      </w:tblGrid>
      <w:tr w:rsidR="004A2345" w:rsidTr="00040DFC">
        <w:trPr>
          <w:gridAfter w:val="1"/>
          <w:wAfter w:w="1230" w:type="dxa"/>
          <w:trHeight w:val="494"/>
        </w:trPr>
        <w:tc>
          <w:tcPr>
            <w:tcW w:w="2842" w:type="dxa"/>
            <w:vMerge w:val="restart"/>
            <w:tcBorders>
              <w:left w:val="single" w:sz="6" w:space="0" w:color="000000"/>
            </w:tcBorders>
          </w:tcPr>
          <w:p w:rsidR="004A2345" w:rsidRPr="00040DFC" w:rsidRDefault="004A2345" w:rsidP="00040DFC">
            <w:pPr>
              <w:pStyle w:val="TableParagraph"/>
              <w:spacing w:line="224" w:lineRule="exact"/>
              <w:ind w:left="33"/>
              <w:jc w:val="left"/>
              <w:rPr>
                <w:sz w:val="20"/>
              </w:rPr>
            </w:pPr>
            <w:r w:rsidRPr="00040DFC">
              <w:rPr>
                <w:sz w:val="20"/>
              </w:rPr>
              <w:t>Найменування</w:t>
            </w:r>
            <w:r w:rsidRPr="00040DFC">
              <w:rPr>
                <w:spacing w:val="-7"/>
                <w:sz w:val="20"/>
              </w:rPr>
              <w:t xml:space="preserve"> </w:t>
            </w:r>
            <w:r w:rsidRPr="00040DFC">
              <w:rPr>
                <w:sz w:val="20"/>
              </w:rPr>
              <w:t>основних</w:t>
            </w:r>
            <w:r w:rsidRPr="00040DFC">
              <w:rPr>
                <w:spacing w:val="-7"/>
                <w:sz w:val="20"/>
              </w:rPr>
              <w:t xml:space="preserve"> </w:t>
            </w:r>
            <w:r w:rsidRPr="00040DFC">
              <w:rPr>
                <w:sz w:val="20"/>
              </w:rPr>
              <w:t>засобів</w:t>
            </w:r>
          </w:p>
        </w:tc>
        <w:tc>
          <w:tcPr>
            <w:tcW w:w="2458" w:type="dxa"/>
            <w:gridSpan w:val="2"/>
            <w:tcBorders>
              <w:bottom w:val="single" w:sz="8" w:space="0" w:color="000000"/>
            </w:tcBorders>
          </w:tcPr>
          <w:p w:rsidR="004A2345" w:rsidRPr="00040DFC" w:rsidRDefault="004A2345" w:rsidP="00040DFC">
            <w:pPr>
              <w:pStyle w:val="TableParagraph"/>
              <w:spacing w:line="224" w:lineRule="exact"/>
              <w:ind w:left="0" w:right="50"/>
              <w:rPr>
                <w:sz w:val="20"/>
              </w:rPr>
            </w:pPr>
            <w:r w:rsidRPr="00040DFC">
              <w:rPr>
                <w:sz w:val="20"/>
              </w:rPr>
              <w:t>Власні</w:t>
            </w:r>
            <w:r w:rsidRPr="00040DFC">
              <w:rPr>
                <w:spacing w:val="-2"/>
                <w:sz w:val="20"/>
              </w:rPr>
              <w:t xml:space="preserve"> </w:t>
            </w:r>
            <w:r w:rsidRPr="00040DFC">
              <w:rPr>
                <w:sz w:val="20"/>
              </w:rPr>
              <w:t>основні засоби (тис.</w:t>
            </w:r>
          </w:p>
          <w:p w:rsidR="004A2345" w:rsidRPr="00040DFC" w:rsidRDefault="004A2345" w:rsidP="00040DFC">
            <w:pPr>
              <w:pStyle w:val="TableParagraph"/>
              <w:spacing w:before="5"/>
              <w:ind w:left="55" w:right="50"/>
              <w:rPr>
                <w:sz w:val="20"/>
              </w:rPr>
            </w:pPr>
            <w:r w:rsidRPr="00040DFC">
              <w:rPr>
                <w:sz w:val="20"/>
              </w:rPr>
              <w:t>грн)</w:t>
            </w:r>
          </w:p>
        </w:tc>
        <w:tc>
          <w:tcPr>
            <w:tcW w:w="2458" w:type="dxa"/>
            <w:gridSpan w:val="2"/>
            <w:tcBorders>
              <w:bottom w:val="single" w:sz="8" w:space="0" w:color="000000"/>
            </w:tcBorders>
          </w:tcPr>
          <w:p w:rsidR="004A2345" w:rsidRPr="00040DFC" w:rsidRDefault="004A2345" w:rsidP="00040DFC">
            <w:pPr>
              <w:pStyle w:val="TableParagraph"/>
              <w:spacing w:line="224" w:lineRule="exact"/>
              <w:ind w:left="18" w:right="66"/>
              <w:rPr>
                <w:sz w:val="20"/>
              </w:rPr>
            </w:pPr>
            <w:r w:rsidRPr="00040DFC">
              <w:rPr>
                <w:sz w:val="20"/>
              </w:rPr>
              <w:t>Орендовані</w:t>
            </w:r>
            <w:r w:rsidRPr="00040DFC">
              <w:rPr>
                <w:spacing w:val="-1"/>
                <w:sz w:val="20"/>
              </w:rPr>
              <w:t xml:space="preserve"> </w:t>
            </w:r>
            <w:r w:rsidRPr="00040DFC">
              <w:rPr>
                <w:sz w:val="20"/>
              </w:rPr>
              <w:t>основні</w:t>
            </w:r>
            <w:r w:rsidRPr="00040DFC">
              <w:rPr>
                <w:spacing w:val="-1"/>
                <w:sz w:val="20"/>
              </w:rPr>
              <w:t xml:space="preserve"> </w:t>
            </w:r>
            <w:r w:rsidRPr="00040DFC">
              <w:rPr>
                <w:sz w:val="20"/>
              </w:rPr>
              <w:t>засоби</w:t>
            </w:r>
          </w:p>
          <w:p w:rsidR="004A2345" w:rsidRPr="00040DFC" w:rsidRDefault="004A2345" w:rsidP="00040DFC">
            <w:pPr>
              <w:pStyle w:val="TableParagraph"/>
              <w:spacing w:before="5"/>
              <w:ind w:left="18" w:right="17"/>
              <w:rPr>
                <w:sz w:val="20"/>
              </w:rPr>
            </w:pPr>
            <w:r w:rsidRPr="00040DFC">
              <w:rPr>
                <w:sz w:val="20"/>
              </w:rPr>
              <w:t>(тис.</w:t>
            </w:r>
            <w:r w:rsidRPr="00040DFC">
              <w:rPr>
                <w:spacing w:val="-2"/>
                <w:sz w:val="20"/>
              </w:rPr>
              <w:t xml:space="preserve"> </w:t>
            </w:r>
            <w:r w:rsidRPr="00040DFC">
              <w:rPr>
                <w:sz w:val="20"/>
              </w:rPr>
              <w:t>грн)</w:t>
            </w:r>
          </w:p>
        </w:tc>
        <w:tc>
          <w:tcPr>
            <w:tcW w:w="2458" w:type="dxa"/>
            <w:gridSpan w:val="2"/>
            <w:tcBorders>
              <w:bottom w:val="single" w:sz="8" w:space="0" w:color="000000"/>
              <w:right w:val="single" w:sz="8" w:space="0" w:color="000000"/>
            </w:tcBorders>
          </w:tcPr>
          <w:p w:rsidR="004A2345" w:rsidRPr="00040DFC" w:rsidRDefault="004A2345" w:rsidP="00040DFC">
            <w:pPr>
              <w:pStyle w:val="TableParagraph"/>
              <w:spacing w:line="224" w:lineRule="exact"/>
              <w:ind w:left="183" w:right="238"/>
              <w:rPr>
                <w:sz w:val="20"/>
              </w:rPr>
            </w:pPr>
            <w:r w:rsidRPr="00040DFC">
              <w:rPr>
                <w:sz w:val="20"/>
              </w:rPr>
              <w:t>Основні</w:t>
            </w:r>
            <w:r w:rsidRPr="00040DFC">
              <w:rPr>
                <w:spacing w:val="-3"/>
                <w:sz w:val="20"/>
              </w:rPr>
              <w:t xml:space="preserve"> </w:t>
            </w:r>
            <w:r w:rsidRPr="00040DFC">
              <w:rPr>
                <w:sz w:val="20"/>
              </w:rPr>
              <w:t>засоби, усього</w:t>
            </w:r>
          </w:p>
          <w:p w:rsidR="004A2345" w:rsidRPr="00040DFC" w:rsidRDefault="004A2345" w:rsidP="00040DFC">
            <w:pPr>
              <w:pStyle w:val="TableParagraph"/>
              <w:spacing w:before="5"/>
              <w:ind w:left="183" w:right="183"/>
              <w:rPr>
                <w:sz w:val="20"/>
              </w:rPr>
            </w:pPr>
            <w:r w:rsidRPr="00040DFC">
              <w:rPr>
                <w:sz w:val="20"/>
              </w:rPr>
              <w:t>(тис.</w:t>
            </w:r>
            <w:r w:rsidRPr="00040DFC">
              <w:rPr>
                <w:spacing w:val="-1"/>
                <w:sz w:val="20"/>
              </w:rPr>
              <w:t xml:space="preserve"> </w:t>
            </w:r>
            <w:r w:rsidRPr="00040DFC">
              <w:rPr>
                <w:sz w:val="20"/>
              </w:rPr>
              <w:t>грн)</w:t>
            </w:r>
          </w:p>
        </w:tc>
      </w:tr>
      <w:tr w:rsidR="004A2345" w:rsidTr="00040DFC">
        <w:trPr>
          <w:gridAfter w:val="1"/>
          <w:wAfter w:w="1230" w:type="dxa"/>
          <w:trHeight w:val="483"/>
        </w:trPr>
        <w:tc>
          <w:tcPr>
            <w:tcW w:w="2842" w:type="dxa"/>
            <w:vMerge/>
            <w:tcBorders>
              <w:top w:val="nil"/>
              <w:left w:val="single" w:sz="6" w:space="0" w:color="000000"/>
            </w:tcBorders>
          </w:tcPr>
          <w:p w:rsidR="004A2345" w:rsidRPr="00040DFC" w:rsidRDefault="004A2345" w:rsidP="00EA15AD">
            <w:pPr>
              <w:rPr>
                <w:sz w:val="2"/>
                <w:szCs w:val="2"/>
              </w:rPr>
            </w:pPr>
          </w:p>
        </w:tc>
        <w:tc>
          <w:tcPr>
            <w:tcW w:w="1228" w:type="dxa"/>
            <w:tcBorders>
              <w:top w:val="single" w:sz="8" w:space="0" w:color="000000"/>
              <w:right w:val="single" w:sz="8" w:space="0" w:color="000000"/>
            </w:tcBorders>
          </w:tcPr>
          <w:p w:rsidR="004A2345" w:rsidRPr="00040DFC" w:rsidRDefault="004A2345" w:rsidP="00040DFC">
            <w:pPr>
              <w:pStyle w:val="TableParagraph"/>
              <w:spacing w:line="227" w:lineRule="exact"/>
              <w:ind w:left="25" w:right="74"/>
              <w:rPr>
                <w:sz w:val="20"/>
              </w:rPr>
            </w:pPr>
            <w:r w:rsidRPr="00040DFC">
              <w:rPr>
                <w:sz w:val="20"/>
              </w:rPr>
              <w:t>на</w:t>
            </w:r>
            <w:r w:rsidRPr="00040DFC">
              <w:rPr>
                <w:spacing w:val="-3"/>
                <w:sz w:val="20"/>
              </w:rPr>
              <w:t xml:space="preserve"> </w:t>
            </w:r>
            <w:r w:rsidRPr="00040DFC">
              <w:rPr>
                <w:sz w:val="20"/>
              </w:rPr>
              <w:t>початок</w:t>
            </w:r>
          </w:p>
          <w:p w:rsidR="004A2345" w:rsidRPr="00040DFC" w:rsidRDefault="004A2345" w:rsidP="00040DFC">
            <w:pPr>
              <w:pStyle w:val="TableParagraph"/>
              <w:spacing w:before="5"/>
              <w:ind w:left="33" w:right="29"/>
              <w:rPr>
                <w:sz w:val="20"/>
              </w:rPr>
            </w:pPr>
            <w:r w:rsidRPr="00040DFC">
              <w:rPr>
                <w:sz w:val="20"/>
              </w:rPr>
              <w:t>періоду</w:t>
            </w:r>
          </w:p>
        </w:tc>
        <w:tc>
          <w:tcPr>
            <w:tcW w:w="1230" w:type="dxa"/>
            <w:tcBorders>
              <w:top w:val="single" w:sz="8" w:space="0" w:color="000000"/>
              <w:left w:val="single" w:sz="8" w:space="0" w:color="000000"/>
            </w:tcBorders>
          </w:tcPr>
          <w:p w:rsidR="004A2345" w:rsidRPr="00040DFC" w:rsidRDefault="004A2345" w:rsidP="00040DFC">
            <w:pPr>
              <w:pStyle w:val="TableParagraph"/>
              <w:spacing w:line="227" w:lineRule="exact"/>
              <w:ind w:left="187"/>
              <w:jc w:val="left"/>
              <w:rPr>
                <w:sz w:val="20"/>
              </w:rPr>
            </w:pPr>
            <w:r w:rsidRPr="00040DFC">
              <w:rPr>
                <w:sz w:val="20"/>
              </w:rPr>
              <w:t>на</w:t>
            </w:r>
            <w:r w:rsidRPr="00040DFC">
              <w:rPr>
                <w:spacing w:val="-2"/>
                <w:sz w:val="20"/>
              </w:rPr>
              <w:t xml:space="preserve"> </w:t>
            </w:r>
            <w:r w:rsidRPr="00040DFC">
              <w:rPr>
                <w:sz w:val="20"/>
              </w:rPr>
              <w:t>кінець</w:t>
            </w:r>
          </w:p>
          <w:p w:rsidR="004A2345" w:rsidRPr="00040DFC" w:rsidRDefault="004A2345" w:rsidP="00040DFC">
            <w:pPr>
              <w:pStyle w:val="TableParagraph"/>
              <w:spacing w:before="5"/>
              <w:ind w:left="285"/>
              <w:jc w:val="left"/>
              <w:rPr>
                <w:sz w:val="20"/>
              </w:rPr>
            </w:pPr>
            <w:r w:rsidRPr="00040DFC">
              <w:rPr>
                <w:sz w:val="20"/>
              </w:rPr>
              <w:t>періоду</w:t>
            </w:r>
          </w:p>
        </w:tc>
        <w:tc>
          <w:tcPr>
            <w:tcW w:w="1228" w:type="dxa"/>
            <w:tcBorders>
              <w:top w:val="single" w:sz="8" w:space="0" w:color="000000"/>
              <w:right w:val="single" w:sz="8" w:space="0" w:color="000000"/>
            </w:tcBorders>
          </w:tcPr>
          <w:p w:rsidR="004A2345" w:rsidRPr="00040DFC" w:rsidRDefault="004A2345" w:rsidP="00040DFC">
            <w:pPr>
              <w:pStyle w:val="TableParagraph"/>
              <w:spacing w:line="227" w:lineRule="exact"/>
              <w:ind w:left="27" w:right="74"/>
              <w:rPr>
                <w:sz w:val="20"/>
              </w:rPr>
            </w:pPr>
            <w:r w:rsidRPr="00040DFC">
              <w:rPr>
                <w:sz w:val="20"/>
              </w:rPr>
              <w:t>на</w:t>
            </w:r>
            <w:r w:rsidRPr="00040DFC">
              <w:rPr>
                <w:spacing w:val="-3"/>
                <w:sz w:val="20"/>
              </w:rPr>
              <w:t xml:space="preserve"> </w:t>
            </w:r>
            <w:r w:rsidRPr="00040DFC">
              <w:rPr>
                <w:sz w:val="20"/>
              </w:rPr>
              <w:t>початок</w:t>
            </w:r>
          </w:p>
          <w:p w:rsidR="004A2345" w:rsidRPr="00040DFC" w:rsidRDefault="004A2345" w:rsidP="00040DFC">
            <w:pPr>
              <w:pStyle w:val="TableParagraph"/>
              <w:spacing w:before="5"/>
              <w:ind w:left="33" w:right="25"/>
              <w:rPr>
                <w:sz w:val="20"/>
              </w:rPr>
            </w:pPr>
            <w:r w:rsidRPr="00040DFC">
              <w:rPr>
                <w:sz w:val="20"/>
              </w:rPr>
              <w:t>періоду</w:t>
            </w:r>
          </w:p>
        </w:tc>
        <w:tc>
          <w:tcPr>
            <w:tcW w:w="1230"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line="227" w:lineRule="exact"/>
              <w:ind w:left="189"/>
              <w:jc w:val="left"/>
              <w:rPr>
                <w:sz w:val="20"/>
              </w:rPr>
            </w:pPr>
            <w:r w:rsidRPr="00040DFC">
              <w:rPr>
                <w:sz w:val="20"/>
              </w:rPr>
              <w:t>на</w:t>
            </w:r>
            <w:r w:rsidRPr="00040DFC">
              <w:rPr>
                <w:spacing w:val="-2"/>
                <w:sz w:val="20"/>
              </w:rPr>
              <w:t xml:space="preserve"> </w:t>
            </w:r>
            <w:r w:rsidRPr="00040DFC">
              <w:rPr>
                <w:sz w:val="20"/>
              </w:rPr>
              <w:t>кінець</w:t>
            </w:r>
          </w:p>
          <w:p w:rsidR="004A2345" w:rsidRPr="00040DFC" w:rsidRDefault="004A2345" w:rsidP="00040DFC">
            <w:pPr>
              <w:pStyle w:val="TableParagraph"/>
              <w:spacing w:before="5"/>
              <w:ind w:left="285"/>
              <w:jc w:val="left"/>
              <w:rPr>
                <w:sz w:val="20"/>
              </w:rPr>
            </w:pPr>
            <w:r w:rsidRPr="00040DFC">
              <w:rPr>
                <w:sz w:val="20"/>
              </w:rPr>
              <w:t>періоду</w:t>
            </w:r>
          </w:p>
        </w:tc>
        <w:tc>
          <w:tcPr>
            <w:tcW w:w="1231" w:type="dxa"/>
            <w:tcBorders>
              <w:top w:val="single" w:sz="8" w:space="0" w:color="000000"/>
              <w:left w:val="single" w:sz="8" w:space="0" w:color="000000"/>
            </w:tcBorders>
          </w:tcPr>
          <w:p w:rsidR="004A2345" w:rsidRPr="00040DFC" w:rsidRDefault="004A2345" w:rsidP="00040DFC">
            <w:pPr>
              <w:pStyle w:val="TableParagraph"/>
              <w:spacing w:line="227" w:lineRule="exact"/>
              <w:ind w:left="101" w:right="142"/>
              <w:rPr>
                <w:sz w:val="20"/>
              </w:rPr>
            </w:pPr>
            <w:r w:rsidRPr="00040DFC">
              <w:rPr>
                <w:sz w:val="20"/>
              </w:rPr>
              <w:t>на</w:t>
            </w:r>
            <w:r w:rsidRPr="00040DFC">
              <w:rPr>
                <w:spacing w:val="-5"/>
                <w:sz w:val="20"/>
              </w:rPr>
              <w:t xml:space="preserve"> </w:t>
            </w:r>
            <w:r w:rsidRPr="00040DFC">
              <w:rPr>
                <w:sz w:val="20"/>
              </w:rPr>
              <w:t>початок</w:t>
            </w:r>
          </w:p>
          <w:p w:rsidR="004A2345" w:rsidRPr="00040DFC" w:rsidRDefault="004A2345" w:rsidP="00040DFC">
            <w:pPr>
              <w:pStyle w:val="TableParagraph"/>
              <w:spacing w:before="5"/>
              <w:ind w:left="101" w:right="86"/>
              <w:rPr>
                <w:sz w:val="20"/>
              </w:rPr>
            </w:pPr>
            <w:r w:rsidRPr="00040DFC">
              <w:rPr>
                <w:sz w:val="20"/>
              </w:rPr>
              <w:t>періоду</w:t>
            </w:r>
          </w:p>
        </w:tc>
        <w:tc>
          <w:tcPr>
            <w:tcW w:w="1227" w:type="dxa"/>
            <w:tcBorders>
              <w:top w:val="single" w:sz="8" w:space="0" w:color="000000"/>
              <w:right w:val="single" w:sz="8" w:space="0" w:color="000000"/>
            </w:tcBorders>
          </w:tcPr>
          <w:p w:rsidR="004A2345" w:rsidRPr="00040DFC" w:rsidRDefault="004A2345" w:rsidP="00040DFC">
            <w:pPr>
              <w:pStyle w:val="TableParagraph"/>
              <w:spacing w:line="227" w:lineRule="exact"/>
              <w:ind w:left="180"/>
              <w:jc w:val="left"/>
              <w:rPr>
                <w:sz w:val="20"/>
              </w:rPr>
            </w:pPr>
            <w:r w:rsidRPr="00040DFC">
              <w:rPr>
                <w:sz w:val="20"/>
              </w:rPr>
              <w:t>на</w:t>
            </w:r>
            <w:r w:rsidRPr="00040DFC">
              <w:rPr>
                <w:spacing w:val="-2"/>
                <w:sz w:val="20"/>
              </w:rPr>
              <w:t xml:space="preserve"> </w:t>
            </w:r>
            <w:r w:rsidRPr="00040DFC">
              <w:rPr>
                <w:sz w:val="20"/>
              </w:rPr>
              <w:t>кінець</w:t>
            </w:r>
          </w:p>
          <w:p w:rsidR="004A2345" w:rsidRPr="00040DFC" w:rsidRDefault="004A2345" w:rsidP="00040DFC">
            <w:pPr>
              <w:pStyle w:val="TableParagraph"/>
              <w:spacing w:before="5"/>
              <w:ind w:left="276"/>
              <w:jc w:val="left"/>
              <w:rPr>
                <w:sz w:val="20"/>
              </w:rPr>
            </w:pPr>
            <w:r w:rsidRPr="00040DFC">
              <w:rPr>
                <w:sz w:val="20"/>
              </w:rPr>
              <w:t>періоду</w:t>
            </w:r>
          </w:p>
        </w:tc>
      </w:tr>
      <w:tr w:rsidR="004A2345" w:rsidTr="00040DFC">
        <w:trPr>
          <w:gridAfter w:val="1"/>
          <w:wAfter w:w="1230" w:type="dxa"/>
          <w:trHeight w:val="271"/>
        </w:trPr>
        <w:tc>
          <w:tcPr>
            <w:tcW w:w="2842" w:type="dxa"/>
            <w:tcBorders>
              <w:left w:val="single" w:sz="6" w:space="0" w:color="000000"/>
            </w:tcBorders>
          </w:tcPr>
          <w:p w:rsidR="004A2345" w:rsidRPr="00040DFC" w:rsidRDefault="004A2345" w:rsidP="00040DFC">
            <w:pPr>
              <w:pStyle w:val="TableParagraph"/>
              <w:spacing w:line="227" w:lineRule="exact"/>
              <w:jc w:val="left"/>
              <w:rPr>
                <w:sz w:val="20"/>
              </w:rPr>
            </w:pPr>
            <w:r w:rsidRPr="00040DFC">
              <w:rPr>
                <w:sz w:val="20"/>
              </w:rPr>
              <w:t>1.Виробничого</w:t>
            </w:r>
            <w:r w:rsidRPr="00040DFC">
              <w:rPr>
                <w:spacing w:val="-3"/>
                <w:sz w:val="20"/>
              </w:rPr>
              <w:t xml:space="preserve"> </w:t>
            </w:r>
            <w:r w:rsidRPr="00040DFC">
              <w:rPr>
                <w:sz w:val="20"/>
              </w:rPr>
              <w:t>призначення:</w:t>
            </w:r>
          </w:p>
        </w:tc>
        <w:tc>
          <w:tcPr>
            <w:tcW w:w="1228" w:type="dxa"/>
            <w:tcBorders>
              <w:right w:val="single" w:sz="8" w:space="0" w:color="000000"/>
            </w:tcBorders>
          </w:tcPr>
          <w:p w:rsidR="004A2345" w:rsidRPr="00040DFC" w:rsidRDefault="004A2345" w:rsidP="00040DFC">
            <w:pPr>
              <w:pStyle w:val="TableParagraph"/>
              <w:spacing w:line="227" w:lineRule="exact"/>
              <w:ind w:left="33" w:right="34"/>
              <w:rPr>
                <w:sz w:val="20"/>
              </w:rPr>
            </w:pPr>
            <w:r w:rsidRPr="00040DFC">
              <w:rPr>
                <w:sz w:val="20"/>
              </w:rPr>
              <w:t>62418</w:t>
            </w:r>
          </w:p>
        </w:tc>
        <w:tc>
          <w:tcPr>
            <w:tcW w:w="1230" w:type="dxa"/>
            <w:tcBorders>
              <w:left w:val="single" w:sz="8" w:space="0" w:color="000000"/>
            </w:tcBorders>
          </w:tcPr>
          <w:p w:rsidR="004A2345" w:rsidRPr="00040DFC" w:rsidRDefault="004A2345" w:rsidP="00040DFC">
            <w:pPr>
              <w:pStyle w:val="TableParagraph"/>
              <w:spacing w:line="227" w:lineRule="exact"/>
              <w:ind w:left="336" w:right="328"/>
              <w:rPr>
                <w:sz w:val="20"/>
              </w:rPr>
            </w:pPr>
            <w:r w:rsidRPr="00040DFC">
              <w:rPr>
                <w:sz w:val="20"/>
              </w:rPr>
              <w:t>84574</w:t>
            </w:r>
          </w:p>
        </w:tc>
        <w:tc>
          <w:tcPr>
            <w:tcW w:w="1228" w:type="dxa"/>
            <w:tcBorders>
              <w:right w:val="single" w:sz="8" w:space="0" w:color="000000"/>
            </w:tcBorders>
          </w:tcPr>
          <w:p w:rsidR="004A2345" w:rsidRPr="00040DFC" w:rsidRDefault="004A2345" w:rsidP="00040DFC">
            <w:pPr>
              <w:pStyle w:val="TableParagraph"/>
              <w:spacing w:line="227" w:lineRule="exact"/>
              <w:ind w:left="0" w:right="548"/>
              <w:jc w:val="right"/>
              <w:rPr>
                <w:sz w:val="20"/>
              </w:rPr>
            </w:pPr>
            <w:r w:rsidRPr="00040DFC">
              <w:rPr>
                <w:w w:val="99"/>
                <w:sz w:val="20"/>
              </w:rPr>
              <w:t>0</w:t>
            </w:r>
          </w:p>
        </w:tc>
        <w:tc>
          <w:tcPr>
            <w:tcW w:w="1230" w:type="dxa"/>
            <w:tcBorders>
              <w:left w:val="single" w:sz="8" w:space="0" w:color="000000"/>
              <w:right w:val="single" w:sz="8" w:space="0" w:color="000000"/>
            </w:tcBorders>
          </w:tcPr>
          <w:p w:rsidR="004A2345" w:rsidRPr="00040DFC" w:rsidRDefault="004A2345" w:rsidP="00040DFC">
            <w:pPr>
              <w:pStyle w:val="TableParagraph"/>
              <w:spacing w:line="227" w:lineRule="exact"/>
              <w:ind w:left="12"/>
              <w:rPr>
                <w:sz w:val="20"/>
              </w:rPr>
            </w:pPr>
            <w:r w:rsidRPr="00040DFC">
              <w:rPr>
                <w:w w:val="99"/>
                <w:sz w:val="20"/>
              </w:rPr>
              <w:t>0</w:t>
            </w:r>
          </w:p>
        </w:tc>
        <w:tc>
          <w:tcPr>
            <w:tcW w:w="1231" w:type="dxa"/>
            <w:tcBorders>
              <w:left w:val="single" w:sz="8" w:space="0" w:color="000000"/>
            </w:tcBorders>
          </w:tcPr>
          <w:p w:rsidR="004A2345" w:rsidRPr="00040DFC" w:rsidRDefault="004A2345" w:rsidP="00040DFC">
            <w:pPr>
              <w:pStyle w:val="TableParagraph"/>
              <w:spacing w:line="227" w:lineRule="exact"/>
              <w:ind w:left="0" w:right="347"/>
              <w:jc w:val="right"/>
              <w:rPr>
                <w:sz w:val="20"/>
              </w:rPr>
            </w:pPr>
            <w:r w:rsidRPr="00040DFC">
              <w:rPr>
                <w:sz w:val="20"/>
              </w:rPr>
              <w:t>62418</w:t>
            </w:r>
          </w:p>
        </w:tc>
        <w:tc>
          <w:tcPr>
            <w:tcW w:w="1227" w:type="dxa"/>
            <w:tcBorders>
              <w:right w:val="single" w:sz="8" w:space="0" w:color="000000"/>
            </w:tcBorders>
          </w:tcPr>
          <w:p w:rsidR="004A2345" w:rsidRPr="00040DFC" w:rsidRDefault="004A2345" w:rsidP="00040DFC">
            <w:pPr>
              <w:pStyle w:val="TableParagraph"/>
              <w:spacing w:line="227" w:lineRule="exact"/>
              <w:ind w:left="330" w:right="331"/>
              <w:rPr>
                <w:sz w:val="20"/>
              </w:rPr>
            </w:pPr>
            <w:r w:rsidRPr="00040DFC">
              <w:rPr>
                <w:sz w:val="20"/>
              </w:rPr>
              <w:t>84574</w:t>
            </w:r>
          </w:p>
        </w:tc>
      </w:tr>
      <w:tr w:rsidR="004A2345" w:rsidTr="00040DFC">
        <w:trPr>
          <w:gridAfter w:val="1"/>
          <w:wAfter w:w="1230" w:type="dxa"/>
          <w:trHeight w:val="273"/>
        </w:trPr>
        <w:tc>
          <w:tcPr>
            <w:tcW w:w="2842" w:type="dxa"/>
            <w:tcBorders>
              <w:left w:val="single" w:sz="6" w:space="0" w:color="000000"/>
              <w:bottom w:val="single" w:sz="8" w:space="0" w:color="000000"/>
            </w:tcBorders>
          </w:tcPr>
          <w:p w:rsidR="004A2345" w:rsidRPr="00040DFC" w:rsidRDefault="004A2345" w:rsidP="00040DFC">
            <w:pPr>
              <w:pStyle w:val="TableParagraph"/>
              <w:spacing w:line="226" w:lineRule="exact"/>
              <w:ind w:left="114"/>
              <w:jc w:val="left"/>
              <w:rPr>
                <w:sz w:val="20"/>
              </w:rPr>
            </w:pPr>
            <w:r w:rsidRPr="00040DFC">
              <w:rPr>
                <w:sz w:val="20"/>
              </w:rPr>
              <w:t>будівлі</w:t>
            </w:r>
            <w:r w:rsidRPr="00040DFC">
              <w:rPr>
                <w:spacing w:val="-7"/>
                <w:sz w:val="20"/>
              </w:rPr>
              <w:t xml:space="preserve"> </w:t>
            </w:r>
            <w:r w:rsidRPr="00040DFC">
              <w:rPr>
                <w:sz w:val="20"/>
              </w:rPr>
              <w:t>та</w:t>
            </w:r>
            <w:r w:rsidRPr="00040DFC">
              <w:rPr>
                <w:spacing w:val="-4"/>
                <w:sz w:val="20"/>
              </w:rPr>
              <w:t xml:space="preserve"> </w:t>
            </w:r>
            <w:r w:rsidRPr="00040DFC">
              <w:rPr>
                <w:sz w:val="20"/>
              </w:rPr>
              <w:t>споруди</w:t>
            </w:r>
          </w:p>
        </w:tc>
        <w:tc>
          <w:tcPr>
            <w:tcW w:w="1228" w:type="dxa"/>
            <w:tcBorders>
              <w:bottom w:val="single" w:sz="8" w:space="0" w:color="000000"/>
              <w:right w:val="single" w:sz="8" w:space="0" w:color="000000"/>
            </w:tcBorders>
          </w:tcPr>
          <w:p w:rsidR="004A2345" w:rsidRPr="00040DFC" w:rsidRDefault="004A2345" w:rsidP="00040DFC">
            <w:pPr>
              <w:pStyle w:val="TableParagraph"/>
              <w:spacing w:line="226" w:lineRule="exact"/>
              <w:ind w:left="33" w:right="34"/>
              <w:rPr>
                <w:sz w:val="20"/>
              </w:rPr>
            </w:pPr>
            <w:r w:rsidRPr="00040DFC">
              <w:rPr>
                <w:sz w:val="20"/>
              </w:rPr>
              <w:t>51749</w:t>
            </w:r>
          </w:p>
        </w:tc>
        <w:tc>
          <w:tcPr>
            <w:tcW w:w="1230" w:type="dxa"/>
            <w:tcBorders>
              <w:left w:val="single" w:sz="8" w:space="0" w:color="000000"/>
              <w:bottom w:val="single" w:sz="8" w:space="0" w:color="000000"/>
            </w:tcBorders>
          </w:tcPr>
          <w:p w:rsidR="004A2345" w:rsidRPr="00040DFC" w:rsidRDefault="004A2345" w:rsidP="00040DFC">
            <w:pPr>
              <w:pStyle w:val="TableParagraph"/>
              <w:spacing w:line="226" w:lineRule="exact"/>
              <w:ind w:left="336" w:right="328"/>
              <w:rPr>
                <w:sz w:val="20"/>
              </w:rPr>
            </w:pPr>
            <w:r w:rsidRPr="00040DFC">
              <w:rPr>
                <w:sz w:val="20"/>
              </w:rPr>
              <w:t>50180</w:t>
            </w:r>
          </w:p>
        </w:tc>
        <w:tc>
          <w:tcPr>
            <w:tcW w:w="1228" w:type="dxa"/>
            <w:tcBorders>
              <w:bottom w:val="single" w:sz="8" w:space="0" w:color="000000"/>
              <w:right w:val="single" w:sz="8" w:space="0" w:color="000000"/>
            </w:tcBorders>
          </w:tcPr>
          <w:p w:rsidR="004A2345" w:rsidRPr="00040DFC" w:rsidRDefault="004A2345" w:rsidP="00040DFC">
            <w:pPr>
              <w:pStyle w:val="TableParagraph"/>
              <w:spacing w:line="226" w:lineRule="exact"/>
              <w:ind w:left="0" w:right="548"/>
              <w:jc w:val="right"/>
              <w:rPr>
                <w:sz w:val="20"/>
              </w:rPr>
            </w:pPr>
            <w:r w:rsidRPr="00040DFC">
              <w:rPr>
                <w:w w:val="99"/>
                <w:sz w:val="20"/>
              </w:rPr>
              <w:t>0</w:t>
            </w:r>
          </w:p>
        </w:tc>
        <w:tc>
          <w:tcPr>
            <w:tcW w:w="1230"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0</w:t>
            </w:r>
          </w:p>
        </w:tc>
        <w:tc>
          <w:tcPr>
            <w:tcW w:w="1231" w:type="dxa"/>
            <w:tcBorders>
              <w:left w:val="single" w:sz="8" w:space="0" w:color="000000"/>
              <w:bottom w:val="single" w:sz="8" w:space="0" w:color="000000"/>
            </w:tcBorders>
          </w:tcPr>
          <w:p w:rsidR="004A2345" w:rsidRPr="00040DFC" w:rsidRDefault="004A2345" w:rsidP="00040DFC">
            <w:pPr>
              <w:pStyle w:val="TableParagraph"/>
              <w:spacing w:line="226" w:lineRule="exact"/>
              <w:ind w:left="0" w:right="347"/>
              <w:jc w:val="right"/>
              <w:rPr>
                <w:sz w:val="20"/>
              </w:rPr>
            </w:pPr>
            <w:r w:rsidRPr="00040DFC">
              <w:rPr>
                <w:sz w:val="20"/>
              </w:rPr>
              <w:t>51749</w:t>
            </w:r>
          </w:p>
        </w:tc>
        <w:tc>
          <w:tcPr>
            <w:tcW w:w="1227" w:type="dxa"/>
            <w:tcBorders>
              <w:bottom w:val="single" w:sz="8" w:space="0" w:color="000000"/>
              <w:right w:val="single" w:sz="8" w:space="0" w:color="000000"/>
            </w:tcBorders>
          </w:tcPr>
          <w:p w:rsidR="004A2345" w:rsidRPr="00040DFC" w:rsidRDefault="004A2345" w:rsidP="00040DFC">
            <w:pPr>
              <w:pStyle w:val="TableParagraph"/>
              <w:spacing w:line="226" w:lineRule="exact"/>
              <w:ind w:left="330" w:right="331"/>
              <w:rPr>
                <w:sz w:val="20"/>
              </w:rPr>
            </w:pPr>
            <w:r w:rsidRPr="00040DFC">
              <w:rPr>
                <w:sz w:val="20"/>
              </w:rPr>
              <w:t>50180</w:t>
            </w:r>
          </w:p>
        </w:tc>
      </w:tr>
      <w:tr w:rsidR="004A2345" w:rsidTr="00040DFC">
        <w:trPr>
          <w:gridAfter w:val="1"/>
          <w:wAfter w:w="1230" w:type="dxa"/>
          <w:trHeight w:val="278"/>
        </w:trPr>
        <w:tc>
          <w:tcPr>
            <w:tcW w:w="2842" w:type="dxa"/>
            <w:tcBorders>
              <w:top w:val="single" w:sz="8" w:space="0" w:color="000000"/>
              <w:left w:val="single" w:sz="6" w:space="0" w:color="000000"/>
            </w:tcBorders>
          </w:tcPr>
          <w:p w:rsidR="004A2345" w:rsidRPr="00040DFC" w:rsidRDefault="004A2345" w:rsidP="00040DFC">
            <w:pPr>
              <w:pStyle w:val="TableParagraph"/>
              <w:spacing w:before="2"/>
              <w:ind w:left="114"/>
              <w:jc w:val="left"/>
              <w:rPr>
                <w:sz w:val="20"/>
              </w:rPr>
            </w:pPr>
            <w:r w:rsidRPr="00040DFC">
              <w:rPr>
                <w:sz w:val="20"/>
              </w:rPr>
              <w:t>машини</w:t>
            </w:r>
            <w:r w:rsidRPr="00040DFC">
              <w:rPr>
                <w:spacing w:val="-3"/>
                <w:sz w:val="20"/>
              </w:rPr>
              <w:t xml:space="preserve"> </w:t>
            </w:r>
            <w:r w:rsidRPr="00040DFC">
              <w:rPr>
                <w:sz w:val="20"/>
              </w:rPr>
              <w:t>та</w:t>
            </w:r>
            <w:r w:rsidRPr="00040DFC">
              <w:rPr>
                <w:spacing w:val="-1"/>
                <w:sz w:val="20"/>
              </w:rPr>
              <w:t xml:space="preserve"> </w:t>
            </w:r>
            <w:r w:rsidRPr="00040DFC">
              <w:rPr>
                <w:sz w:val="20"/>
              </w:rPr>
              <w:t>обладнання</w:t>
            </w:r>
          </w:p>
        </w:tc>
        <w:tc>
          <w:tcPr>
            <w:tcW w:w="1228" w:type="dxa"/>
            <w:tcBorders>
              <w:top w:val="single" w:sz="8" w:space="0" w:color="000000"/>
              <w:right w:val="single" w:sz="8" w:space="0" w:color="000000"/>
            </w:tcBorders>
          </w:tcPr>
          <w:p w:rsidR="004A2345" w:rsidRPr="00040DFC" w:rsidRDefault="004A2345" w:rsidP="00040DFC">
            <w:pPr>
              <w:pStyle w:val="TableParagraph"/>
              <w:spacing w:before="2"/>
              <w:ind w:left="33" w:right="32"/>
              <w:rPr>
                <w:sz w:val="20"/>
              </w:rPr>
            </w:pPr>
            <w:r w:rsidRPr="00040DFC">
              <w:rPr>
                <w:sz w:val="20"/>
              </w:rPr>
              <w:t>364</w:t>
            </w:r>
          </w:p>
        </w:tc>
        <w:tc>
          <w:tcPr>
            <w:tcW w:w="1230" w:type="dxa"/>
            <w:tcBorders>
              <w:top w:val="single" w:sz="8" w:space="0" w:color="000000"/>
              <w:left w:val="single" w:sz="8" w:space="0" w:color="000000"/>
            </w:tcBorders>
          </w:tcPr>
          <w:p w:rsidR="004A2345" w:rsidRPr="00040DFC" w:rsidRDefault="004A2345" w:rsidP="00040DFC">
            <w:pPr>
              <w:pStyle w:val="TableParagraph"/>
              <w:spacing w:before="2"/>
              <w:ind w:left="336" w:right="326"/>
              <w:rPr>
                <w:sz w:val="20"/>
              </w:rPr>
            </w:pPr>
            <w:r w:rsidRPr="00040DFC">
              <w:rPr>
                <w:sz w:val="20"/>
              </w:rPr>
              <w:t>196</w:t>
            </w:r>
          </w:p>
        </w:tc>
        <w:tc>
          <w:tcPr>
            <w:tcW w:w="1228" w:type="dxa"/>
            <w:tcBorders>
              <w:top w:val="single" w:sz="8" w:space="0" w:color="000000"/>
              <w:right w:val="single" w:sz="8" w:space="0" w:color="000000"/>
            </w:tcBorders>
          </w:tcPr>
          <w:p w:rsidR="004A2345" w:rsidRPr="00040DFC" w:rsidRDefault="004A2345" w:rsidP="00040DFC">
            <w:pPr>
              <w:pStyle w:val="TableParagraph"/>
              <w:spacing w:before="2"/>
              <w:ind w:left="0" w:right="548"/>
              <w:jc w:val="right"/>
              <w:rPr>
                <w:sz w:val="20"/>
              </w:rPr>
            </w:pPr>
            <w:r w:rsidRPr="00040DFC">
              <w:rPr>
                <w:w w:val="99"/>
                <w:sz w:val="20"/>
              </w:rPr>
              <w:t>0</w:t>
            </w:r>
          </w:p>
        </w:tc>
        <w:tc>
          <w:tcPr>
            <w:tcW w:w="1230"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231" w:type="dxa"/>
            <w:tcBorders>
              <w:top w:val="single" w:sz="8" w:space="0" w:color="000000"/>
              <w:left w:val="single" w:sz="8" w:space="0" w:color="000000"/>
            </w:tcBorders>
          </w:tcPr>
          <w:p w:rsidR="004A2345" w:rsidRPr="00040DFC" w:rsidRDefault="004A2345" w:rsidP="00040DFC">
            <w:pPr>
              <w:pStyle w:val="TableParagraph"/>
              <w:spacing w:before="2"/>
              <w:ind w:left="0" w:right="447"/>
              <w:jc w:val="right"/>
              <w:rPr>
                <w:sz w:val="20"/>
              </w:rPr>
            </w:pPr>
            <w:r w:rsidRPr="00040DFC">
              <w:rPr>
                <w:sz w:val="20"/>
              </w:rPr>
              <w:t>364</w:t>
            </w:r>
          </w:p>
        </w:tc>
        <w:tc>
          <w:tcPr>
            <w:tcW w:w="1227" w:type="dxa"/>
            <w:tcBorders>
              <w:top w:val="single" w:sz="8" w:space="0" w:color="000000"/>
              <w:right w:val="single" w:sz="8" w:space="0" w:color="000000"/>
            </w:tcBorders>
          </w:tcPr>
          <w:p w:rsidR="004A2345" w:rsidRPr="00040DFC" w:rsidRDefault="004A2345" w:rsidP="00040DFC">
            <w:pPr>
              <w:pStyle w:val="TableParagraph"/>
              <w:spacing w:before="2"/>
              <w:ind w:left="330" w:right="330"/>
              <w:rPr>
                <w:sz w:val="20"/>
              </w:rPr>
            </w:pPr>
            <w:r w:rsidRPr="00040DFC">
              <w:rPr>
                <w:sz w:val="20"/>
              </w:rPr>
              <w:t>196</w:t>
            </w:r>
          </w:p>
        </w:tc>
      </w:tr>
      <w:tr w:rsidR="004A2345" w:rsidTr="00040DFC">
        <w:trPr>
          <w:gridAfter w:val="1"/>
          <w:wAfter w:w="1230" w:type="dxa"/>
          <w:trHeight w:val="273"/>
        </w:trPr>
        <w:tc>
          <w:tcPr>
            <w:tcW w:w="2842" w:type="dxa"/>
            <w:tcBorders>
              <w:left w:val="single" w:sz="6" w:space="0" w:color="000000"/>
              <w:bottom w:val="single" w:sz="8" w:space="0" w:color="000000"/>
            </w:tcBorders>
          </w:tcPr>
          <w:p w:rsidR="004A2345" w:rsidRPr="00040DFC" w:rsidRDefault="004A2345" w:rsidP="00040DFC">
            <w:pPr>
              <w:pStyle w:val="TableParagraph"/>
              <w:spacing w:line="224" w:lineRule="exact"/>
              <w:ind w:left="114"/>
              <w:jc w:val="left"/>
              <w:rPr>
                <w:sz w:val="20"/>
              </w:rPr>
            </w:pPr>
            <w:r w:rsidRPr="00040DFC">
              <w:rPr>
                <w:sz w:val="20"/>
              </w:rPr>
              <w:t>транспортні</w:t>
            </w:r>
            <w:r w:rsidRPr="00040DFC">
              <w:rPr>
                <w:spacing w:val="-3"/>
                <w:sz w:val="20"/>
              </w:rPr>
              <w:t xml:space="preserve"> </w:t>
            </w:r>
            <w:r w:rsidRPr="00040DFC">
              <w:rPr>
                <w:sz w:val="20"/>
              </w:rPr>
              <w:t>засоби</w:t>
            </w:r>
          </w:p>
        </w:tc>
        <w:tc>
          <w:tcPr>
            <w:tcW w:w="1228" w:type="dxa"/>
            <w:tcBorders>
              <w:bottom w:val="single" w:sz="8" w:space="0" w:color="000000"/>
              <w:right w:val="single" w:sz="8" w:space="0" w:color="000000"/>
            </w:tcBorders>
          </w:tcPr>
          <w:p w:rsidR="004A2345" w:rsidRPr="00040DFC" w:rsidRDefault="004A2345" w:rsidP="00040DFC">
            <w:pPr>
              <w:pStyle w:val="TableParagraph"/>
              <w:spacing w:line="224" w:lineRule="exact"/>
              <w:ind w:left="33" w:right="33"/>
              <w:rPr>
                <w:sz w:val="20"/>
              </w:rPr>
            </w:pPr>
            <w:r w:rsidRPr="00040DFC">
              <w:rPr>
                <w:sz w:val="20"/>
              </w:rPr>
              <w:t>7333</w:t>
            </w:r>
          </w:p>
        </w:tc>
        <w:tc>
          <w:tcPr>
            <w:tcW w:w="1230" w:type="dxa"/>
            <w:tcBorders>
              <w:left w:val="single" w:sz="8" w:space="0" w:color="000000"/>
              <w:bottom w:val="single" w:sz="8" w:space="0" w:color="000000"/>
            </w:tcBorders>
          </w:tcPr>
          <w:p w:rsidR="004A2345" w:rsidRPr="00040DFC" w:rsidRDefault="004A2345" w:rsidP="00040DFC">
            <w:pPr>
              <w:pStyle w:val="TableParagraph"/>
              <w:spacing w:line="224" w:lineRule="exact"/>
              <w:ind w:left="336" w:right="327"/>
              <w:rPr>
                <w:sz w:val="20"/>
              </w:rPr>
            </w:pPr>
            <w:r w:rsidRPr="00040DFC">
              <w:rPr>
                <w:sz w:val="20"/>
              </w:rPr>
              <w:t>9832</w:t>
            </w:r>
          </w:p>
        </w:tc>
        <w:tc>
          <w:tcPr>
            <w:tcW w:w="1228" w:type="dxa"/>
            <w:tcBorders>
              <w:bottom w:val="single" w:sz="8" w:space="0" w:color="000000"/>
              <w:right w:val="single" w:sz="8" w:space="0" w:color="000000"/>
            </w:tcBorders>
          </w:tcPr>
          <w:p w:rsidR="004A2345" w:rsidRPr="00040DFC" w:rsidRDefault="004A2345" w:rsidP="00040DFC">
            <w:pPr>
              <w:pStyle w:val="TableParagraph"/>
              <w:spacing w:line="224" w:lineRule="exact"/>
              <w:ind w:left="0" w:right="548"/>
              <w:jc w:val="right"/>
              <w:rPr>
                <w:sz w:val="20"/>
              </w:rPr>
            </w:pPr>
            <w:r w:rsidRPr="00040DFC">
              <w:rPr>
                <w:w w:val="99"/>
                <w:sz w:val="20"/>
              </w:rPr>
              <w:t>0</w:t>
            </w:r>
          </w:p>
        </w:tc>
        <w:tc>
          <w:tcPr>
            <w:tcW w:w="1230"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12"/>
              <w:rPr>
                <w:sz w:val="20"/>
              </w:rPr>
            </w:pPr>
            <w:r w:rsidRPr="00040DFC">
              <w:rPr>
                <w:w w:val="99"/>
                <w:sz w:val="20"/>
              </w:rPr>
              <w:t>0</w:t>
            </w:r>
          </w:p>
        </w:tc>
        <w:tc>
          <w:tcPr>
            <w:tcW w:w="1231" w:type="dxa"/>
            <w:tcBorders>
              <w:left w:val="single" w:sz="8" w:space="0" w:color="000000"/>
              <w:bottom w:val="single" w:sz="8" w:space="0" w:color="000000"/>
            </w:tcBorders>
          </w:tcPr>
          <w:p w:rsidR="004A2345" w:rsidRPr="00040DFC" w:rsidRDefault="004A2345" w:rsidP="00040DFC">
            <w:pPr>
              <w:pStyle w:val="TableParagraph"/>
              <w:spacing w:line="224" w:lineRule="exact"/>
              <w:ind w:left="0" w:right="399"/>
              <w:jc w:val="right"/>
              <w:rPr>
                <w:sz w:val="20"/>
              </w:rPr>
            </w:pPr>
            <w:r w:rsidRPr="00040DFC">
              <w:rPr>
                <w:sz w:val="20"/>
              </w:rPr>
              <w:t>7333</w:t>
            </w:r>
          </w:p>
        </w:tc>
        <w:tc>
          <w:tcPr>
            <w:tcW w:w="1227" w:type="dxa"/>
            <w:tcBorders>
              <w:bottom w:val="single" w:sz="8" w:space="0" w:color="000000"/>
              <w:right w:val="single" w:sz="8" w:space="0" w:color="000000"/>
            </w:tcBorders>
          </w:tcPr>
          <w:p w:rsidR="004A2345" w:rsidRPr="00040DFC" w:rsidRDefault="004A2345" w:rsidP="00040DFC">
            <w:pPr>
              <w:pStyle w:val="TableParagraph"/>
              <w:spacing w:line="224" w:lineRule="exact"/>
              <w:ind w:left="330" w:right="330"/>
              <w:rPr>
                <w:sz w:val="20"/>
              </w:rPr>
            </w:pPr>
            <w:r w:rsidRPr="00040DFC">
              <w:rPr>
                <w:sz w:val="20"/>
              </w:rPr>
              <w:t>9832</w:t>
            </w:r>
          </w:p>
        </w:tc>
      </w:tr>
      <w:tr w:rsidR="004A2345" w:rsidTr="00040DFC">
        <w:trPr>
          <w:gridAfter w:val="1"/>
          <w:wAfter w:w="1230" w:type="dxa"/>
          <w:trHeight w:val="280"/>
        </w:trPr>
        <w:tc>
          <w:tcPr>
            <w:tcW w:w="2842"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ind w:left="114"/>
              <w:jc w:val="left"/>
              <w:rPr>
                <w:sz w:val="20"/>
              </w:rPr>
            </w:pPr>
            <w:r w:rsidRPr="00040DFC">
              <w:rPr>
                <w:sz w:val="20"/>
              </w:rPr>
              <w:t>земельні ділянки</w:t>
            </w:r>
          </w:p>
        </w:tc>
        <w:tc>
          <w:tcPr>
            <w:tcW w:w="1228"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3"/>
              <w:rPr>
                <w:sz w:val="20"/>
              </w:rPr>
            </w:pPr>
            <w:r w:rsidRPr="00040DFC">
              <w:rPr>
                <w:w w:val="99"/>
                <w:sz w:val="20"/>
              </w:rPr>
              <w:t>0</w:t>
            </w:r>
          </w:p>
        </w:tc>
        <w:tc>
          <w:tcPr>
            <w:tcW w:w="1230"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3"/>
              <w:rPr>
                <w:sz w:val="20"/>
              </w:rPr>
            </w:pPr>
            <w:r w:rsidRPr="00040DFC">
              <w:rPr>
                <w:w w:val="99"/>
                <w:sz w:val="20"/>
              </w:rPr>
              <w:t>0</w:t>
            </w:r>
          </w:p>
        </w:tc>
        <w:tc>
          <w:tcPr>
            <w:tcW w:w="1228"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548"/>
              <w:jc w:val="right"/>
              <w:rPr>
                <w:sz w:val="20"/>
              </w:rPr>
            </w:pPr>
            <w:r w:rsidRPr="00040DFC">
              <w:rPr>
                <w:w w:val="99"/>
                <w:sz w:val="20"/>
              </w:rPr>
              <w:t>0</w:t>
            </w:r>
          </w:p>
        </w:tc>
        <w:tc>
          <w:tcPr>
            <w:tcW w:w="123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231"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3"/>
              <w:rPr>
                <w:sz w:val="20"/>
              </w:rPr>
            </w:pPr>
            <w:r w:rsidRPr="00040DFC">
              <w:rPr>
                <w:w w:val="99"/>
                <w:sz w:val="20"/>
              </w:rPr>
              <w:t>0</w:t>
            </w:r>
          </w:p>
        </w:tc>
        <w:tc>
          <w:tcPr>
            <w:tcW w:w="122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3"/>
              <w:rPr>
                <w:sz w:val="20"/>
              </w:rPr>
            </w:pPr>
            <w:r w:rsidRPr="00040DFC">
              <w:rPr>
                <w:w w:val="99"/>
                <w:sz w:val="20"/>
              </w:rPr>
              <w:t>0</w:t>
            </w:r>
          </w:p>
        </w:tc>
      </w:tr>
      <w:tr w:rsidR="004A2345" w:rsidTr="00040DFC">
        <w:trPr>
          <w:gridAfter w:val="1"/>
          <w:wAfter w:w="1230" w:type="dxa"/>
          <w:trHeight w:val="282"/>
        </w:trPr>
        <w:tc>
          <w:tcPr>
            <w:tcW w:w="2842"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ind w:left="114"/>
              <w:jc w:val="left"/>
              <w:rPr>
                <w:sz w:val="20"/>
              </w:rPr>
            </w:pPr>
            <w:r w:rsidRPr="00040DFC">
              <w:rPr>
                <w:sz w:val="20"/>
              </w:rPr>
              <w:t>інші</w:t>
            </w:r>
          </w:p>
        </w:tc>
        <w:tc>
          <w:tcPr>
            <w:tcW w:w="1228"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33" w:right="33"/>
              <w:rPr>
                <w:sz w:val="20"/>
              </w:rPr>
            </w:pPr>
            <w:r w:rsidRPr="00040DFC">
              <w:rPr>
                <w:sz w:val="20"/>
              </w:rPr>
              <w:t>2972</w:t>
            </w:r>
          </w:p>
        </w:tc>
        <w:tc>
          <w:tcPr>
            <w:tcW w:w="1230"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336" w:right="328"/>
              <w:rPr>
                <w:sz w:val="20"/>
              </w:rPr>
            </w:pPr>
            <w:r w:rsidRPr="00040DFC">
              <w:rPr>
                <w:sz w:val="20"/>
              </w:rPr>
              <w:t>24366</w:t>
            </w:r>
          </w:p>
        </w:tc>
        <w:tc>
          <w:tcPr>
            <w:tcW w:w="1228"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548"/>
              <w:jc w:val="right"/>
              <w:rPr>
                <w:sz w:val="20"/>
              </w:rPr>
            </w:pPr>
            <w:r w:rsidRPr="00040DFC">
              <w:rPr>
                <w:w w:val="99"/>
                <w:sz w:val="20"/>
              </w:rPr>
              <w:t>0</w:t>
            </w:r>
          </w:p>
        </w:tc>
        <w:tc>
          <w:tcPr>
            <w:tcW w:w="123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231"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0" w:right="399"/>
              <w:jc w:val="right"/>
              <w:rPr>
                <w:sz w:val="20"/>
              </w:rPr>
            </w:pPr>
            <w:r w:rsidRPr="00040DFC">
              <w:rPr>
                <w:sz w:val="20"/>
              </w:rPr>
              <w:t>2972</w:t>
            </w:r>
          </w:p>
        </w:tc>
        <w:tc>
          <w:tcPr>
            <w:tcW w:w="122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330" w:right="331"/>
              <w:rPr>
                <w:sz w:val="20"/>
              </w:rPr>
            </w:pPr>
            <w:r w:rsidRPr="00040DFC">
              <w:rPr>
                <w:sz w:val="20"/>
              </w:rPr>
              <w:t>24366</w:t>
            </w:r>
          </w:p>
        </w:tc>
      </w:tr>
      <w:tr w:rsidR="004A2345" w:rsidTr="00040DFC">
        <w:trPr>
          <w:gridAfter w:val="1"/>
          <w:wAfter w:w="1230" w:type="dxa"/>
          <w:trHeight w:val="280"/>
        </w:trPr>
        <w:tc>
          <w:tcPr>
            <w:tcW w:w="2842" w:type="dxa"/>
            <w:tcBorders>
              <w:top w:val="single" w:sz="8" w:space="0" w:color="000000"/>
              <w:left w:val="single" w:sz="6" w:space="0" w:color="000000"/>
              <w:bottom w:val="single" w:sz="8" w:space="0" w:color="000000"/>
            </w:tcBorders>
          </w:tcPr>
          <w:p w:rsidR="004A2345" w:rsidRPr="00040DFC" w:rsidRDefault="004A2345" w:rsidP="00040DFC">
            <w:pPr>
              <w:pStyle w:val="TableParagraph"/>
              <w:jc w:val="left"/>
              <w:rPr>
                <w:sz w:val="20"/>
              </w:rPr>
            </w:pPr>
            <w:r w:rsidRPr="00040DFC">
              <w:rPr>
                <w:sz w:val="20"/>
              </w:rPr>
              <w:t>2.Невиробничого</w:t>
            </w:r>
            <w:r w:rsidRPr="00040DFC">
              <w:rPr>
                <w:spacing w:val="-7"/>
                <w:sz w:val="20"/>
              </w:rPr>
              <w:t xml:space="preserve"> </w:t>
            </w:r>
            <w:r w:rsidRPr="00040DFC">
              <w:rPr>
                <w:sz w:val="20"/>
              </w:rPr>
              <w:t>призначення:</w:t>
            </w:r>
          </w:p>
        </w:tc>
        <w:tc>
          <w:tcPr>
            <w:tcW w:w="1228"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33" w:right="32"/>
              <w:rPr>
                <w:sz w:val="20"/>
              </w:rPr>
            </w:pPr>
          </w:p>
        </w:tc>
        <w:tc>
          <w:tcPr>
            <w:tcW w:w="1230"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336" w:right="326"/>
              <w:rPr>
                <w:sz w:val="20"/>
              </w:rPr>
            </w:pPr>
          </w:p>
        </w:tc>
        <w:tc>
          <w:tcPr>
            <w:tcW w:w="1228"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0" w:right="548"/>
              <w:jc w:val="right"/>
              <w:rPr>
                <w:sz w:val="20"/>
              </w:rPr>
            </w:pPr>
            <w:r w:rsidRPr="00040DFC">
              <w:rPr>
                <w:w w:val="99"/>
                <w:sz w:val="20"/>
              </w:rPr>
              <w:t>0</w:t>
            </w:r>
          </w:p>
        </w:tc>
        <w:tc>
          <w:tcPr>
            <w:tcW w:w="123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2"/>
              <w:rPr>
                <w:sz w:val="20"/>
              </w:rPr>
            </w:pPr>
            <w:r w:rsidRPr="00040DFC">
              <w:rPr>
                <w:w w:val="99"/>
                <w:sz w:val="20"/>
              </w:rPr>
              <w:t>0</w:t>
            </w:r>
          </w:p>
        </w:tc>
        <w:tc>
          <w:tcPr>
            <w:tcW w:w="1231"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0" w:right="447"/>
              <w:jc w:val="right"/>
              <w:rPr>
                <w:sz w:val="20"/>
              </w:rPr>
            </w:pPr>
          </w:p>
        </w:tc>
        <w:tc>
          <w:tcPr>
            <w:tcW w:w="1227"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330" w:right="330"/>
              <w:rPr>
                <w:sz w:val="20"/>
              </w:rPr>
            </w:pPr>
          </w:p>
        </w:tc>
      </w:tr>
      <w:tr w:rsidR="004A2345" w:rsidTr="00040DFC">
        <w:trPr>
          <w:gridAfter w:val="1"/>
          <w:wAfter w:w="1230" w:type="dxa"/>
          <w:trHeight w:val="280"/>
        </w:trPr>
        <w:tc>
          <w:tcPr>
            <w:tcW w:w="2842"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ind w:left="114"/>
              <w:jc w:val="left"/>
              <w:rPr>
                <w:sz w:val="20"/>
              </w:rPr>
            </w:pPr>
            <w:r w:rsidRPr="00040DFC">
              <w:rPr>
                <w:sz w:val="20"/>
              </w:rPr>
              <w:t>будівлі</w:t>
            </w:r>
            <w:r w:rsidRPr="00040DFC">
              <w:rPr>
                <w:spacing w:val="-7"/>
                <w:sz w:val="20"/>
              </w:rPr>
              <w:t xml:space="preserve"> </w:t>
            </w:r>
            <w:r w:rsidRPr="00040DFC">
              <w:rPr>
                <w:sz w:val="20"/>
              </w:rPr>
              <w:t>та</w:t>
            </w:r>
            <w:r w:rsidRPr="00040DFC">
              <w:rPr>
                <w:spacing w:val="-4"/>
                <w:sz w:val="20"/>
              </w:rPr>
              <w:t xml:space="preserve"> </w:t>
            </w:r>
            <w:r w:rsidRPr="00040DFC">
              <w:rPr>
                <w:sz w:val="20"/>
              </w:rPr>
              <w:t>споруди</w:t>
            </w:r>
          </w:p>
        </w:tc>
        <w:tc>
          <w:tcPr>
            <w:tcW w:w="1228"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3"/>
              <w:rPr>
                <w:sz w:val="20"/>
              </w:rPr>
            </w:pPr>
            <w:r w:rsidRPr="00040DFC">
              <w:rPr>
                <w:w w:val="99"/>
                <w:sz w:val="20"/>
              </w:rPr>
              <w:t>0</w:t>
            </w:r>
          </w:p>
        </w:tc>
        <w:tc>
          <w:tcPr>
            <w:tcW w:w="1230"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3"/>
              <w:rPr>
                <w:sz w:val="20"/>
              </w:rPr>
            </w:pPr>
            <w:r w:rsidRPr="00040DFC">
              <w:rPr>
                <w:w w:val="99"/>
                <w:sz w:val="20"/>
              </w:rPr>
              <w:t>0</w:t>
            </w:r>
          </w:p>
        </w:tc>
        <w:tc>
          <w:tcPr>
            <w:tcW w:w="1228"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548"/>
              <w:jc w:val="right"/>
              <w:rPr>
                <w:sz w:val="20"/>
              </w:rPr>
            </w:pPr>
            <w:r w:rsidRPr="00040DFC">
              <w:rPr>
                <w:w w:val="99"/>
                <w:sz w:val="20"/>
              </w:rPr>
              <w:t>0</w:t>
            </w:r>
          </w:p>
        </w:tc>
        <w:tc>
          <w:tcPr>
            <w:tcW w:w="123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231"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3"/>
              <w:rPr>
                <w:sz w:val="20"/>
              </w:rPr>
            </w:pPr>
            <w:r w:rsidRPr="00040DFC">
              <w:rPr>
                <w:w w:val="99"/>
                <w:sz w:val="20"/>
              </w:rPr>
              <w:t>0</w:t>
            </w:r>
          </w:p>
        </w:tc>
        <w:tc>
          <w:tcPr>
            <w:tcW w:w="122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3"/>
              <w:rPr>
                <w:sz w:val="20"/>
              </w:rPr>
            </w:pPr>
            <w:r w:rsidRPr="00040DFC">
              <w:rPr>
                <w:w w:val="99"/>
                <w:sz w:val="20"/>
              </w:rPr>
              <w:t>0</w:t>
            </w:r>
          </w:p>
        </w:tc>
      </w:tr>
      <w:tr w:rsidR="004A2345" w:rsidTr="00040DFC">
        <w:trPr>
          <w:gridAfter w:val="1"/>
          <w:wAfter w:w="1230" w:type="dxa"/>
          <w:trHeight w:val="282"/>
        </w:trPr>
        <w:tc>
          <w:tcPr>
            <w:tcW w:w="2842"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ind w:left="114"/>
              <w:jc w:val="left"/>
              <w:rPr>
                <w:sz w:val="20"/>
              </w:rPr>
            </w:pPr>
            <w:r w:rsidRPr="00040DFC">
              <w:rPr>
                <w:sz w:val="20"/>
              </w:rPr>
              <w:t>машини</w:t>
            </w:r>
            <w:r w:rsidRPr="00040DFC">
              <w:rPr>
                <w:spacing w:val="-3"/>
                <w:sz w:val="20"/>
              </w:rPr>
              <w:t xml:space="preserve"> </w:t>
            </w:r>
            <w:r w:rsidRPr="00040DFC">
              <w:rPr>
                <w:sz w:val="20"/>
              </w:rPr>
              <w:t>та</w:t>
            </w:r>
            <w:r w:rsidRPr="00040DFC">
              <w:rPr>
                <w:spacing w:val="-1"/>
                <w:sz w:val="20"/>
              </w:rPr>
              <w:t xml:space="preserve"> </w:t>
            </w:r>
            <w:r w:rsidRPr="00040DFC">
              <w:rPr>
                <w:sz w:val="20"/>
              </w:rPr>
              <w:t>обладнання</w:t>
            </w:r>
          </w:p>
        </w:tc>
        <w:tc>
          <w:tcPr>
            <w:tcW w:w="1228"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3"/>
              <w:rPr>
                <w:sz w:val="20"/>
              </w:rPr>
            </w:pPr>
            <w:r w:rsidRPr="00040DFC">
              <w:rPr>
                <w:w w:val="99"/>
                <w:sz w:val="20"/>
              </w:rPr>
              <w:t>0</w:t>
            </w:r>
          </w:p>
        </w:tc>
        <w:tc>
          <w:tcPr>
            <w:tcW w:w="1230"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3"/>
              <w:rPr>
                <w:sz w:val="20"/>
              </w:rPr>
            </w:pPr>
            <w:r w:rsidRPr="00040DFC">
              <w:rPr>
                <w:w w:val="99"/>
                <w:sz w:val="20"/>
              </w:rPr>
              <w:t>0</w:t>
            </w:r>
          </w:p>
        </w:tc>
        <w:tc>
          <w:tcPr>
            <w:tcW w:w="1228"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548"/>
              <w:jc w:val="right"/>
              <w:rPr>
                <w:sz w:val="20"/>
              </w:rPr>
            </w:pPr>
            <w:r w:rsidRPr="00040DFC">
              <w:rPr>
                <w:w w:val="99"/>
                <w:sz w:val="20"/>
              </w:rPr>
              <w:t>0</w:t>
            </w:r>
          </w:p>
        </w:tc>
        <w:tc>
          <w:tcPr>
            <w:tcW w:w="123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231"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3"/>
              <w:rPr>
                <w:sz w:val="20"/>
              </w:rPr>
            </w:pPr>
            <w:r w:rsidRPr="00040DFC">
              <w:rPr>
                <w:w w:val="99"/>
                <w:sz w:val="20"/>
              </w:rPr>
              <w:t>0</w:t>
            </w:r>
          </w:p>
        </w:tc>
        <w:tc>
          <w:tcPr>
            <w:tcW w:w="122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3"/>
              <w:rPr>
                <w:sz w:val="20"/>
              </w:rPr>
            </w:pPr>
            <w:r w:rsidRPr="00040DFC">
              <w:rPr>
                <w:w w:val="99"/>
                <w:sz w:val="20"/>
              </w:rPr>
              <w:t>0</w:t>
            </w:r>
          </w:p>
        </w:tc>
      </w:tr>
      <w:tr w:rsidR="004A2345" w:rsidTr="00040DFC">
        <w:trPr>
          <w:gridAfter w:val="1"/>
          <w:wAfter w:w="1230" w:type="dxa"/>
          <w:trHeight w:val="280"/>
        </w:trPr>
        <w:tc>
          <w:tcPr>
            <w:tcW w:w="2842" w:type="dxa"/>
            <w:tcBorders>
              <w:top w:val="single" w:sz="8" w:space="0" w:color="000000"/>
              <w:left w:val="single" w:sz="6" w:space="0" w:color="000000"/>
              <w:bottom w:val="single" w:sz="8" w:space="0" w:color="000000"/>
            </w:tcBorders>
          </w:tcPr>
          <w:p w:rsidR="004A2345" w:rsidRPr="00040DFC" w:rsidRDefault="004A2345" w:rsidP="00040DFC">
            <w:pPr>
              <w:pStyle w:val="TableParagraph"/>
              <w:ind w:left="114"/>
              <w:jc w:val="left"/>
              <w:rPr>
                <w:sz w:val="20"/>
              </w:rPr>
            </w:pPr>
            <w:r w:rsidRPr="00040DFC">
              <w:rPr>
                <w:sz w:val="20"/>
              </w:rPr>
              <w:t>транспортні</w:t>
            </w:r>
            <w:r w:rsidRPr="00040DFC">
              <w:rPr>
                <w:spacing w:val="-3"/>
                <w:sz w:val="20"/>
              </w:rPr>
              <w:t xml:space="preserve"> </w:t>
            </w:r>
            <w:r w:rsidRPr="00040DFC">
              <w:rPr>
                <w:sz w:val="20"/>
              </w:rPr>
              <w:t>засоби</w:t>
            </w:r>
          </w:p>
        </w:tc>
        <w:tc>
          <w:tcPr>
            <w:tcW w:w="1228"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3"/>
              <w:rPr>
                <w:sz w:val="20"/>
              </w:rPr>
            </w:pPr>
            <w:r w:rsidRPr="00040DFC">
              <w:rPr>
                <w:w w:val="99"/>
                <w:sz w:val="20"/>
              </w:rPr>
              <w:t>0</w:t>
            </w:r>
          </w:p>
        </w:tc>
        <w:tc>
          <w:tcPr>
            <w:tcW w:w="1230"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13"/>
              <w:rPr>
                <w:sz w:val="20"/>
              </w:rPr>
            </w:pPr>
            <w:r w:rsidRPr="00040DFC">
              <w:rPr>
                <w:w w:val="99"/>
                <w:sz w:val="20"/>
              </w:rPr>
              <w:t>0</w:t>
            </w:r>
          </w:p>
        </w:tc>
        <w:tc>
          <w:tcPr>
            <w:tcW w:w="1228"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0" w:right="548"/>
              <w:jc w:val="right"/>
              <w:rPr>
                <w:sz w:val="20"/>
              </w:rPr>
            </w:pPr>
            <w:r w:rsidRPr="00040DFC">
              <w:rPr>
                <w:w w:val="99"/>
                <w:sz w:val="20"/>
              </w:rPr>
              <w:t>0</w:t>
            </w:r>
          </w:p>
        </w:tc>
        <w:tc>
          <w:tcPr>
            <w:tcW w:w="123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2"/>
              <w:rPr>
                <w:sz w:val="20"/>
              </w:rPr>
            </w:pPr>
            <w:r w:rsidRPr="00040DFC">
              <w:rPr>
                <w:w w:val="99"/>
                <w:sz w:val="20"/>
              </w:rPr>
              <w:t>0</w:t>
            </w:r>
          </w:p>
        </w:tc>
        <w:tc>
          <w:tcPr>
            <w:tcW w:w="1231"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13"/>
              <w:rPr>
                <w:sz w:val="20"/>
              </w:rPr>
            </w:pPr>
            <w:r w:rsidRPr="00040DFC">
              <w:rPr>
                <w:w w:val="99"/>
                <w:sz w:val="20"/>
              </w:rPr>
              <w:t>0</w:t>
            </w:r>
          </w:p>
        </w:tc>
        <w:tc>
          <w:tcPr>
            <w:tcW w:w="1227"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3"/>
              <w:rPr>
                <w:sz w:val="20"/>
              </w:rPr>
            </w:pPr>
            <w:r w:rsidRPr="00040DFC">
              <w:rPr>
                <w:w w:val="99"/>
                <w:sz w:val="20"/>
              </w:rPr>
              <w:t>0</w:t>
            </w:r>
          </w:p>
        </w:tc>
      </w:tr>
      <w:tr w:rsidR="004A2345" w:rsidTr="00040DFC">
        <w:trPr>
          <w:gridAfter w:val="1"/>
          <w:wAfter w:w="1230" w:type="dxa"/>
          <w:trHeight w:val="276"/>
        </w:trPr>
        <w:tc>
          <w:tcPr>
            <w:tcW w:w="2842" w:type="dxa"/>
            <w:tcBorders>
              <w:top w:val="single" w:sz="8" w:space="0" w:color="000000"/>
              <w:left w:val="single" w:sz="6" w:space="0" w:color="000000"/>
            </w:tcBorders>
          </w:tcPr>
          <w:p w:rsidR="004A2345" w:rsidRPr="00040DFC" w:rsidRDefault="004A2345" w:rsidP="00040DFC">
            <w:pPr>
              <w:pStyle w:val="TableParagraph"/>
              <w:spacing w:before="2"/>
              <w:ind w:left="114"/>
              <w:jc w:val="left"/>
              <w:rPr>
                <w:sz w:val="20"/>
              </w:rPr>
            </w:pPr>
            <w:r w:rsidRPr="00040DFC">
              <w:rPr>
                <w:sz w:val="20"/>
              </w:rPr>
              <w:t>земельні ділянки</w:t>
            </w:r>
          </w:p>
        </w:tc>
        <w:tc>
          <w:tcPr>
            <w:tcW w:w="1228" w:type="dxa"/>
            <w:tcBorders>
              <w:top w:val="single" w:sz="8" w:space="0" w:color="000000"/>
              <w:right w:val="single" w:sz="8" w:space="0" w:color="000000"/>
            </w:tcBorders>
          </w:tcPr>
          <w:p w:rsidR="004A2345" w:rsidRPr="00040DFC" w:rsidRDefault="004A2345" w:rsidP="00040DFC">
            <w:pPr>
              <w:pStyle w:val="TableParagraph"/>
              <w:spacing w:before="2"/>
              <w:ind w:left="3"/>
              <w:rPr>
                <w:sz w:val="20"/>
              </w:rPr>
            </w:pPr>
            <w:r w:rsidRPr="00040DFC">
              <w:rPr>
                <w:w w:val="99"/>
                <w:sz w:val="20"/>
              </w:rPr>
              <w:t>0</w:t>
            </w:r>
          </w:p>
        </w:tc>
        <w:tc>
          <w:tcPr>
            <w:tcW w:w="1230" w:type="dxa"/>
            <w:tcBorders>
              <w:top w:val="single" w:sz="8" w:space="0" w:color="000000"/>
              <w:left w:val="single" w:sz="8" w:space="0" w:color="000000"/>
            </w:tcBorders>
          </w:tcPr>
          <w:p w:rsidR="004A2345" w:rsidRPr="00040DFC" w:rsidRDefault="004A2345" w:rsidP="00040DFC">
            <w:pPr>
              <w:pStyle w:val="TableParagraph"/>
              <w:spacing w:before="2"/>
              <w:ind w:left="13"/>
              <w:rPr>
                <w:sz w:val="20"/>
              </w:rPr>
            </w:pPr>
            <w:r w:rsidRPr="00040DFC">
              <w:rPr>
                <w:w w:val="99"/>
                <w:sz w:val="20"/>
              </w:rPr>
              <w:t>0</w:t>
            </w:r>
          </w:p>
        </w:tc>
        <w:tc>
          <w:tcPr>
            <w:tcW w:w="1228" w:type="dxa"/>
            <w:tcBorders>
              <w:top w:val="single" w:sz="8" w:space="0" w:color="000000"/>
              <w:right w:val="single" w:sz="8" w:space="0" w:color="000000"/>
            </w:tcBorders>
          </w:tcPr>
          <w:p w:rsidR="004A2345" w:rsidRPr="00040DFC" w:rsidRDefault="004A2345" w:rsidP="00040DFC">
            <w:pPr>
              <w:pStyle w:val="TableParagraph"/>
              <w:spacing w:before="2"/>
              <w:ind w:left="0" w:right="548"/>
              <w:jc w:val="right"/>
              <w:rPr>
                <w:sz w:val="20"/>
              </w:rPr>
            </w:pPr>
            <w:r w:rsidRPr="00040DFC">
              <w:rPr>
                <w:w w:val="99"/>
                <w:sz w:val="20"/>
              </w:rPr>
              <w:t>0</w:t>
            </w:r>
          </w:p>
        </w:tc>
        <w:tc>
          <w:tcPr>
            <w:tcW w:w="1230"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231" w:type="dxa"/>
            <w:tcBorders>
              <w:top w:val="single" w:sz="8" w:space="0" w:color="000000"/>
              <w:left w:val="single" w:sz="8" w:space="0" w:color="000000"/>
            </w:tcBorders>
          </w:tcPr>
          <w:p w:rsidR="004A2345" w:rsidRPr="00040DFC" w:rsidRDefault="004A2345" w:rsidP="00040DFC">
            <w:pPr>
              <w:pStyle w:val="TableParagraph"/>
              <w:spacing w:before="2"/>
              <w:ind w:left="13"/>
              <w:rPr>
                <w:sz w:val="20"/>
              </w:rPr>
            </w:pPr>
            <w:r w:rsidRPr="00040DFC">
              <w:rPr>
                <w:w w:val="99"/>
                <w:sz w:val="20"/>
              </w:rPr>
              <w:t>0</w:t>
            </w:r>
          </w:p>
        </w:tc>
        <w:tc>
          <w:tcPr>
            <w:tcW w:w="1227" w:type="dxa"/>
            <w:tcBorders>
              <w:top w:val="single" w:sz="8" w:space="0" w:color="000000"/>
              <w:right w:val="single" w:sz="8" w:space="0" w:color="000000"/>
            </w:tcBorders>
          </w:tcPr>
          <w:p w:rsidR="004A2345" w:rsidRPr="00040DFC" w:rsidRDefault="004A2345" w:rsidP="00040DFC">
            <w:pPr>
              <w:pStyle w:val="TableParagraph"/>
              <w:spacing w:before="2"/>
              <w:ind w:left="3"/>
              <w:rPr>
                <w:sz w:val="20"/>
              </w:rPr>
            </w:pPr>
            <w:r w:rsidRPr="00040DFC">
              <w:rPr>
                <w:w w:val="99"/>
                <w:sz w:val="20"/>
              </w:rPr>
              <w:t>0</w:t>
            </w:r>
          </w:p>
        </w:tc>
      </w:tr>
      <w:tr w:rsidR="004A2345" w:rsidTr="00040DFC">
        <w:trPr>
          <w:gridAfter w:val="1"/>
          <w:wAfter w:w="1230" w:type="dxa"/>
          <w:trHeight w:val="276"/>
        </w:trPr>
        <w:tc>
          <w:tcPr>
            <w:tcW w:w="2842" w:type="dxa"/>
            <w:tcBorders>
              <w:left w:val="single" w:sz="6" w:space="0" w:color="000000"/>
              <w:bottom w:val="single" w:sz="8" w:space="0" w:color="000000"/>
            </w:tcBorders>
          </w:tcPr>
          <w:p w:rsidR="004A2345" w:rsidRPr="00040DFC" w:rsidRDefault="004A2345" w:rsidP="00040DFC">
            <w:pPr>
              <w:pStyle w:val="TableParagraph"/>
              <w:spacing w:line="226" w:lineRule="exact"/>
              <w:ind w:left="114"/>
              <w:jc w:val="left"/>
              <w:rPr>
                <w:sz w:val="20"/>
              </w:rPr>
            </w:pPr>
            <w:r w:rsidRPr="00040DFC">
              <w:rPr>
                <w:sz w:val="20"/>
              </w:rPr>
              <w:t>інвестиційна</w:t>
            </w:r>
            <w:r w:rsidRPr="00040DFC">
              <w:rPr>
                <w:spacing w:val="-11"/>
                <w:sz w:val="20"/>
              </w:rPr>
              <w:t xml:space="preserve"> </w:t>
            </w:r>
            <w:r w:rsidRPr="00040DFC">
              <w:rPr>
                <w:sz w:val="20"/>
              </w:rPr>
              <w:t>нерухомість</w:t>
            </w:r>
          </w:p>
        </w:tc>
        <w:tc>
          <w:tcPr>
            <w:tcW w:w="1228" w:type="dxa"/>
            <w:tcBorders>
              <w:bottom w:val="single" w:sz="8" w:space="0" w:color="000000"/>
              <w:right w:val="single" w:sz="8" w:space="0" w:color="000000"/>
            </w:tcBorders>
          </w:tcPr>
          <w:p w:rsidR="004A2345" w:rsidRPr="00040DFC" w:rsidRDefault="004A2345" w:rsidP="00040DFC">
            <w:pPr>
              <w:pStyle w:val="TableParagraph"/>
              <w:spacing w:line="226" w:lineRule="exact"/>
              <w:ind w:left="3"/>
              <w:rPr>
                <w:sz w:val="20"/>
              </w:rPr>
            </w:pPr>
            <w:r w:rsidRPr="00040DFC">
              <w:rPr>
                <w:w w:val="99"/>
                <w:sz w:val="20"/>
              </w:rPr>
              <w:t>0</w:t>
            </w:r>
          </w:p>
        </w:tc>
        <w:tc>
          <w:tcPr>
            <w:tcW w:w="1230" w:type="dxa"/>
            <w:tcBorders>
              <w:left w:val="single" w:sz="8" w:space="0" w:color="000000"/>
              <w:bottom w:val="single" w:sz="8"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c>
          <w:tcPr>
            <w:tcW w:w="1228" w:type="dxa"/>
            <w:tcBorders>
              <w:bottom w:val="single" w:sz="8" w:space="0" w:color="000000"/>
              <w:right w:val="single" w:sz="8" w:space="0" w:color="000000"/>
            </w:tcBorders>
          </w:tcPr>
          <w:p w:rsidR="004A2345" w:rsidRPr="00040DFC" w:rsidRDefault="004A2345" w:rsidP="00040DFC">
            <w:pPr>
              <w:pStyle w:val="TableParagraph"/>
              <w:spacing w:line="226" w:lineRule="exact"/>
              <w:ind w:left="0" w:right="548"/>
              <w:jc w:val="right"/>
              <w:rPr>
                <w:sz w:val="20"/>
              </w:rPr>
            </w:pPr>
            <w:r w:rsidRPr="00040DFC">
              <w:rPr>
                <w:w w:val="99"/>
                <w:sz w:val="20"/>
              </w:rPr>
              <w:t>0</w:t>
            </w:r>
          </w:p>
        </w:tc>
        <w:tc>
          <w:tcPr>
            <w:tcW w:w="1230"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0</w:t>
            </w:r>
          </w:p>
        </w:tc>
        <w:tc>
          <w:tcPr>
            <w:tcW w:w="1231" w:type="dxa"/>
            <w:tcBorders>
              <w:left w:val="single" w:sz="8" w:space="0" w:color="000000"/>
              <w:bottom w:val="single" w:sz="8"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c>
          <w:tcPr>
            <w:tcW w:w="1227" w:type="dxa"/>
            <w:tcBorders>
              <w:bottom w:val="single" w:sz="8" w:space="0" w:color="000000"/>
              <w:right w:val="single" w:sz="8" w:space="0" w:color="000000"/>
            </w:tcBorders>
          </w:tcPr>
          <w:p w:rsidR="004A2345" w:rsidRPr="00040DFC" w:rsidRDefault="004A2345" w:rsidP="00040DFC">
            <w:pPr>
              <w:pStyle w:val="TableParagraph"/>
              <w:spacing w:line="226" w:lineRule="exact"/>
              <w:ind w:left="3"/>
              <w:rPr>
                <w:sz w:val="20"/>
              </w:rPr>
            </w:pPr>
            <w:r w:rsidRPr="00040DFC">
              <w:rPr>
                <w:w w:val="99"/>
                <w:sz w:val="20"/>
              </w:rPr>
              <w:t>0</w:t>
            </w:r>
          </w:p>
        </w:tc>
      </w:tr>
      <w:tr w:rsidR="004A2345" w:rsidTr="00040DFC">
        <w:trPr>
          <w:gridAfter w:val="1"/>
          <w:wAfter w:w="1230" w:type="dxa"/>
          <w:trHeight w:val="276"/>
        </w:trPr>
        <w:tc>
          <w:tcPr>
            <w:tcW w:w="2842" w:type="dxa"/>
            <w:tcBorders>
              <w:top w:val="single" w:sz="8" w:space="0" w:color="000000"/>
              <w:left w:val="single" w:sz="6" w:space="0" w:color="000000"/>
            </w:tcBorders>
          </w:tcPr>
          <w:p w:rsidR="004A2345" w:rsidRPr="00040DFC" w:rsidRDefault="004A2345" w:rsidP="00040DFC">
            <w:pPr>
              <w:pStyle w:val="TableParagraph"/>
              <w:ind w:left="114"/>
              <w:jc w:val="left"/>
              <w:rPr>
                <w:sz w:val="20"/>
              </w:rPr>
            </w:pPr>
            <w:r w:rsidRPr="00040DFC">
              <w:rPr>
                <w:sz w:val="20"/>
              </w:rPr>
              <w:t>інші</w:t>
            </w:r>
          </w:p>
        </w:tc>
        <w:tc>
          <w:tcPr>
            <w:tcW w:w="1228" w:type="dxa"/>
            <w:tcBorders>
              <w:top w:val="single" w:sz="8" w:space="0" w:color="000000"/>
              <w:right w:val="single" w:sz="8" w:space="0" w:color="000000"/>
            </w:tcBorders>
          </w:tcPr>
          <w:p w:rsidR="004A2345" w:rsidRPr="00040DFC" w:rsidRDefault="004A2345" w:rsidP="00040DFC">
            <w:pPr>
              <w:pStyle w:val="TableParagraph"/>
              <w:ind w:left="33" w:right="30"/>
              <w:rPr>
                <w:sz w:val="20"/>
              </w:rPr>
            </w:pPr>
            <w:r>
              <w:rPr>
                <w:sz w:val="20"/>
              </w:rPr>
              <w:t>0</w:t>
            </w:r>
          </w:p>
        </w:tc>
        <w:tc>
          <w:tcPr>
            <w:tcW w:w="1230"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337" w:right="330"/>
              <w:rPr>
                <w:sz w:val="20"/>
              </w:rPr>
            </w:pPr>
            <w:r>
              <w:rPr>
                <w:sz w:val="20"/>
              </w:rPr>
              <w:t>0</w:t>
            </w:r>
          </w:p>
        </w:tc>
        <w:tc>
          <w:tcPr>
            <w:tcW w:w="1228" w:type="dxa"/>
            <w:tcBorders>
              <w:top w:val="single" w:sz="8" w:space="0" w:color="000000"/>
              <w:left w:val="single" w:sz="8" w:space="0" w:color="000000"/>
            </w:tcBorders>
          </w:tcPr>
          <w:p w:rsidR="004A2345" w:rsidRPr="00040DFC" w:rsidRDefault="004A2345" w:rsidP="00040DFC">
            <w:pPr>
              <w:pStyle w:val="TableParagraph"/>
              <w:ind w:left="0" w:right="542"/>
              <w:jc w:val="right"/>
              <w:rPr>
                <w:sz w:val="20"/>
              </w:rPr>
            </w:pPr>
            <w:r w:rsidRPr="00040DFC">
              <w:rPr>
                <w:w w:val="99"/>
                <w:sz w:val="20"/>
              </w:rPr>
              <w:t>0</w:t>
            </w:r>
          </w:p>
        </w:tc>
        <w:tc>
          <w:tcPr>
            <w:tcW w:w="1230" w:type="dxa"/>
            <w:tcBorders>
              <w:top w:val="single" w:sz="8" w:space="0" w:color="000000"/>
              <w:right w:val="single" w:sz="8" w:space="0" w:color="000000"/>
            </w:tcBorders>
          </w:tcPr>
          <w:p w:rsidR="004A2345" w:rsidRPr="00040DFC" w:rsidRDefault="004A2345" w:rsidP="00040DFC">
            <w:pPr>
              <w:pStyle w:val="TableParagraph"/>
              <w:ind w:left="7"/>
              <w:rPr>
                <w:sz w:val="20"/>
              </w:rPr>
            </w:pPr>
            <w:r w:rsidRPr="00040DFC">
              <w:rPr>
                <w:w w:val="99"/>
                <w:sz w:val="20"/>
              </w:rPr>
              <w:t>0</w:t>
            </w:r>
          </w:p>
        </w:tc>
        <w:tc>
          <w:tcPr>
            <w:tcW w:w="1231" w:type="dxa"/>
            <w:tcBorders>
              <w:top w:val="single" w:sz="8" w:space="0" w:color="000000"/>
              <w:left w:val="single" w:sz="8" w:space="0" w:color="000000"/>
            </w:tcBorders>
          </w:tcPr>
          <w:p w:rsidR="004A2345" w:rsidRPr="00040DFC" w:rsidRDefault="004A2345" w:rsidP="00040DFC">
            <w:pPr>
              <w:pStyle w:val="TableParagraph"/>
              <w:ind w:left="0" w:right="447"/>
              <w:jc w:val="right"/>
              <w:rPr>
                <w:sz w:val="20"/>
              </w:rPr>
            </w:pPr>
            <w:r w:rsidRPr="00040DFC">
              <w:rPr>
                <w:sz w:val="20"/>
              </w:rPr>
              <w:t>151</w:t>
            </w:r>
          </w:p>
        </w:tc>
        <w:tc>
          <w:tcPr>
            <w:tcW w:w="1227" w:type="dxa"/>
            <w:tcBorders>
              <w:top w:val="single" w:sz="8" w:space="0" w:color="000000"/>
              <w:right w:val="single" w:sz="8" w:space="0" w:color="000000"/>
            </w:tcBorders>
          </w:tcPr>
          <w:p w:rsidR="004A2345" w:rsidRPr="00040DFC" w:rsidRDefault="004A2345" w:rsidP="00040DFC">
            <w:pPr>
              <w:pStyle w:val="TableParagraph"/>
              <w:ind w:left="330" w:right="327"/>
              <w:rPr>
                <w:sz w:val="20"/>
              </w:rPr>
            </w:pPr>
            <w:r w:rsidRPr="00040DFC">
              <w:rPr>
                <w:sz w:val="20"/>
              </w:rPr>
              <w:t>151</w:t>
            </w:r>
          </w:p>
        </w:tc>
      </w:tr>
      <w:tr w:rsidR="004A2345" w:rsidTr="00040DFC">
        <w:trPr>
          <w:trHeight w:val="270"/>
        </w:trPr>
        <w:tc>
          <w:tcPr>
            <w:tcW w:w="2842"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Усього</w:t>
            </w:r>
          </w:p>
        </w:tc>
        <w:tc>
          <w:tcPr>
            <w:tcW w:w="1228" w:type="dxa"/>
            <w:tcBorders>
              <w:right w:val="single" w:sz="8" w:space="0" w:color="000000"/>
            </w:tcBorders>
          </w:tcPr>
          <w:p w:rsidR="004A2345" w:rsidRPr="00B86DF6" w:rsidRDefault="004A2345" w:rsidP="00040DFC">
            <w:pPr>
              <w:pStyle w:val="TableParagraph"/>
              <w:spacing w:line="226" w:lineRule="exact"/>
              <w:ind w:left="33" w:right="34"/>
              <w:rPr>
                <w:color w:val="000000"/>
                <w:sz w:val="20"/>
              </w:rPr>
            </w:pPr>
            <w:r w:rsidRPr="00B86DF6">
              <w:rPr>
                <w:color w:val="000000"/>
                <w:sz w:val="20"/>
              </w:rPr>
              <w:t>62418</w:t>
            </w:r>
          </w:p>
        </w:tc>
        <w:tc>
          <w:tcPr>
            <w:tcW w:w="1230" w:type="dxa"/>
            <w:tcBorders>
              <w:left w:val="single" w:sz="8" w:space="0" w:color="000000"/>
              <w:right w:val="single" w:sz="8" w:space="0" w:color="000000"/>
            </w:tcBorders>
          </w:tcPr>
          <w:p w:rsidR="004A2345" w:rsidRPr="00B86DF6" w:rsidRDefault="004A2345" w:rsidP="00040DFC">
            <w:pPr>
              <w:pStyle w:val="TableParagraph"/>
              <w:spacing w:line="226" w:lineRule="exact"/>
              <w:ind w:left="337" w:right="332"/>
              <w:rPr>
                <w:color w:val="000000"/>
                <w:sz w:val="20"/>
              </w:rPr>
            </w:pPr>
            <w:r w:rsidRPr="00B86DF6">
              <w:rPr>
                <w:color w:val="000000"/>
                <w:sz w:val="20"/>
              </w:rPr>
              <w:t>84574</w:t>
            </w:r>
          </w:p>
        </w:tc>
        <w:tc>
          <w:tcPr>
            <w:tcW w:w="1228" w:type="dxa"/>
            <w:tcBorders>
              <w:left w:val="single" w:sz="8" w:space="0" w:color="000000"/>
            </w:tcBorders>
          </w:tcPr>
          <w:p w:rsidR="004A2345" w:rsidRPr="00B86DF6" w:rsidRDefault="004A2345" w:rsidP="00040DFC">
            <w:pPr>
              <w:pStyle w:val="TableParagraph"/>
              <w:spacing w:line="226" w:lineRule="exact"/>
              <w:ind w:left="0" w:right="542"/>
              <w:jc w:val="right"/>
              <w:rPr>
                <w:color w:val="000000"/>
                <w:sz w:val="20"/>
              </w:rPr>
            </w:pPr>
            <w:r w:rsidRPr="00B86DF6">
              <w:rPr>
                <w:color w:val="000000"/>
                <w:w w:val="99"/>
                <w:sz w:val="20"/>
              </w:rPr>
              <w:t>0</w:t>
            </w:r>
          </w:p>
        </w:tc>
        <w:tc>
          <w:tcPr>
            <w:tcW w:w="1230" w:type="dxa"/>
            <w:tcBorders>
              <w:right w:val="single" w:sz="8" w:space="0" w:color="000000"/>
            </w:tcBorders>
          </w:tcPr>
          <w:p w:rsidR="004A2345" w:rsidRPr="00B86DF6" w:rsidRDefault="004A2345" w:rsidP="00040DFC">
            <w:pPr>
              <w:pStyle w:val="TableParagraph"/>
              <w:spacing w:line="226" w:lineRule="exact"/>
              <w:ind w:left="7"/>
              <w:rPr>
                <w:color w:val="000000"/>
                <w:sz w:val="20"/>
              </w:rPr>
            </w:pPr>
            <w:r w:rsidRPr="00B86DF6">
              <w:rPr>
                <w:color w:val="000000"/>
                <w:w w:val="99"/>
                <w:sz w:val="20"/>
              </w:rPr>
              <w:t>0</w:t>
            </w:r>
          </w:p>
        </w:tc>
        <w:tc>
          <w:tcPr>
            <w:tcW w:w="1231" w:type="dxa"/>
            <w:tcBorders>
              <w:left w:val="single" w:sz="8" w:space="0" w:color="000000"/>
            </w:tcBorders>
          </w:tcPr>
          <w:p w:rsidR="004A2345" w:rsidRPr="00B86DF6" w:rsidRDefault="004A2345" w:rsidP="00040DFC">
            <w:pPr>
              <w:pStyle w:val="TableParagraph"/>
              <w:spacing w:line="226" w:lineRule="exact"/>
              <w:ind w:left="0" w:right="347"/>
              <w:jc w:val="right"/>
              <w:rPr>
                <w:color w:val="000000"/>
                <w:sz w:val="20"/>
              </w:rPr>
            </w:pPr>
            <w:r w:rsidRPr="00B86DF6">
              <w:rPr>
                <w:color w:val="000000"/>
                <w:sz w:val="20"/>
              </w:rPr>
              <w:t>62418</w:t>
            </w:r>
          </w:p>
        </w:tc>
        <w:tc>
          <w:tcPr>
            <w:tcW w:w="1227" w:type="dxa"/>
            <w:tcBorders>
              <w:right w:val="single" w:sz="8" w:space="0" w:color="000000"/>
            </w:tcBorders>
          </w:tcPr>
          <w:p w:rsidR="004A2345" w:rsidRPr="00B86DF6" w:rsidRDefault="004A2345" w:rsidP="00040DFC">
            <w:pPr>
              <w:pStyle w:val="TableParagraph"/>
              <w:spacing w:line="226" w:lineRule="exact"/>
              <w:ind w:left="330" w:right="331"/>
              <w:rPr>
                <w:color w:val="000000"/>
                <w:sz w:val="20"/>
              </w:rPr>
            </w:pPr>
            <w:r w:rsidRPr="00B86DF6">
              <w:rPr>
                <w:color w:val="000000"/>
                <w:sz w:val="20"/>
              </w:rPr>
              <w:t>84574</w:t>
            </w:r>
          </w:p>
        </w:tc>
        <w:tc>
          <w:tcPr>
            <w:tcW w:w="1230" w:type="dxa"/>
          </w:tcPr>
          <w:p w:rsidR="004A2345" w:rsidRDefault="004A2345" w:rsidP="00F44CEC"/>
        </w:tc>
      </w:tr>
      <w:tr w:rsidR="004A2345" w:rsidTr="00040DFC">
        <w:trPr>
          <w:gridAfter w:val="1"/>
          <w:wAfter w:w="1230" w:type="dxa"/>
          <w:trHeight w:val="2575"/>
        </w:trPr>
        <w:tc>
          <w:tcPr>
            <w:tcW w:w="10216" w:type="dxa"/>
            <w:gridSpan w:val="7"/>
            <w:tcBorders>
              <w:left w:val="single" w:sz="6" w:space="0" w:color="000000"/>
              <w:bottom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Опис:</w:t>
            </w:r>
            <w:r w:rsidRPr="00040DFC">
              <w:rPr>
                <w:spacing w:val="-2"/>
                <w:sz w:val="20"/>
              </w:rPr>
              <w:t xml:space="preserve"> </w:t>
            </w:r>
            <w:r w:rsidRPr="00040DFC">
              <w:rPr>
                <w:sz w:val="20"/>
              </w:rPr>
              <w:t>Опис:</w:t>
            </w:r>
            <w:r w:rsidRPr="00040DFC">
              <w:rPr>
                <w:spacing w:val="-3"/>
                <w:sz w:val="20"/>
              </w:rPr>
              <w:t xml:space="preserve"> </w:t>
            </w:r>
            <w:r w:rsidRPr="00040DFC">
              <w:rPr>
                <w:sz w:val="20"/>
              </w:rPr>
              <w:t>Опис</w:t>
            </w:r>
            <w:r w:rsidRPr="00040DFC">
              <w:rPr>
                <w:spacing w:val="-4"/>
                <w:sz w:val="20"/>
              </w:rPr>
              <w:t xml:space="preserve"> </w:t>
            </w:r>
            <w:r w:rsidRPr="00040DFC">
              <w:rPr>
                <w:sz w:val="20"/>
              </w:rPr>
              <w:t>основних</w:t>
            </w:r>
            <w:r w:rsidRPr="00040DFC">
              <w:rPr>
                <w:spacing w:val="-5"/>
                <w:sz w:val="20"/>
              </w:rPr>
              <w:t xml:space="preserve"> </w:t>
            </w:r>
            <w:r w:rsidRPr="00040DFC">
              <w:rPr>
                <w:sz w:val="20"/>
              </w:rPr>
              <w:t>засобів емітента</w:t>
            </w:r>
          </w:p>
          <w:p w:rsidR="004A2345" w:rsidRPr="00040DFC" w:rsidRDefault="004A2345" w:rsidP="00040DFC">
            <w:pPr>
              <w:pStyle w:val="TableParagraph"/>
              <w:spacing w:before="5" w:line="242" w:lineRule="auto"/>
              <w:ind w:right="2754"/>
              <w:jc w:val="left"/>
              <w:rPr>
                <w:sz w:val="20"/>
              </w:rPr>
            </w:pPr>
            <w:r w:rsidRPr="00040DFC">
              <w:rPr>
                <w:sz w:val="20"/>
              </w:rPr>
              <w:t>Терміни</w:t>
            </w:r>
            <w:r w:rsidRPr="00040DFC">
              <w:rPr>
                <w:spacing w:val="-3"/>
                <w:sz w:val="20"/>
              </w:rPr>
              <w:t xml:space="preserve"> </w:t>
            </w:r>
            <w:r w:rsidRPr="00040DFC">
              <w:rPr>
                <w:sz w:val="20"/>
              </w:rPr>
              <w:t>та</w:t>
            </w:r>
            <w:r w:rsidRPr="00040DFC">
              <w:rPr>
                <w:spacing w:val="-3"/>
                <w:sz w:val="20"/>
              </w:rPr>
              <w:t xml:space="preserve"> </w:t>
            </w:r>
            <w:r w:rsidRPr="00040DFC">
              <w:rPr>
                <w:sz w:val="20"/>
              </w:rPr>
              <w:t>умови</w:t>
            </w:r>
            <w:r w:rsidRPr="00040DFC">
              <w:rPr>
                <w:spacing w:val="-2"/>
                <w:sz w:val="20"/>
              </w:rPr>
              <w:t xml:space="preserve"> </w:t>
            </w:r>
            <w:r w:rsidRPr="00040DFC">
              <w:rPr>
                <w:sz w:val="20"/>
              </w:rPr>
              <w:t>користування</w:t>
            </w:r>
            <w:r w:rsidRPr="00040DFC">
              <w:rPr>
                <w:spacing w:val="-4"/>
                <w:sz w:val="20"/>
              </w:rPr>
              <w:t xml:space="preserve"> </w:t>
            </w:r>
            <w:r w:rsidRPr="00040DFC">
              <w:rPr>
                <w:sz w:val="20"/>
              </w:rPr>
              <w:t>основними</w:t>
            </w:r>
            <w:r w:rsidRPr="00040DFC">
              <w:rPr>
                <w:spacing w:val="-4"/>
                <w:sz w:val="20"/>
              </w:rPr>
              <w:t xml:space="preserve"> </w:t>
            </w:r>
            <w:r w:rsidRPr="00040DFC">
              <w:rPr>
                <w:sz w:val="20"/>
              </w:rPr>
              <w:t>засобами</w:t>
            </w:r>
            <w:r w:rsidRPr="00040DFC">
              <w:rPr>
                <w:spacing w:val="-1"/>
                <w:sz w:val="20"/>
              </w:rPr>
              <w:t xml:space="preserve"> </w:t>
            </w:r>
            <w:r w:rsidRPr="00040DFC">
              <w:rPr>
                <w:sz w:val="20"/>
              </w:rPr>
              <w:t>(за</w:t>
            </w:r>
            <w:r w:rsidRPr="00040DFC">
              <w:rPr>
                <w:spacing w:val="-3"/>
                <w:sz w:val="20"/>
              </w:rPr>
              <w:t xml:space="preserve"> </w:t>
            </w:r>
            <w:r w:rsidRPr="00040DFC">
              <w:rPr>
                <w:sz w:val="20"/>
              </w:rPr>
              <w:t>основними</w:t>
            </w:r>
            <w:r w:rsidRPr="00040DFC">
              <w:rPr>
                <w:spacing w:val="-3"/>
                <w:sz w:val="20"/>
              </w:rPr>
              <w:t xml:space="preserve"> </w:t>
            </w:r>
            <w:r w:rsidRPr="00040DFC">
              <w:rPr>
                <w:sz w:val="20"/>
              </w:rPr>
              <w:t>групами):</w:t>
            </w:r>
            <w:r w:rsidRPr="00040DFC">
              <w:rPr>
                <w:spacing w:val="-47"/>
                <w:sz w:val="20"/>
              </w:rPr>
              <w:t xml:space="preserve"> </w:t>
            </w:r>
            <w:r w:rsidRPr="00040DFC">
              <w:rPr>
                <w:sz w:val="20"/>
              </w:rPr>
              <w:t>Первісна вартість основних</w:t>
            </w:r>
            <w:r w:rsidRPr="00040DFC">
              <w:rPr>
                <w:spacing w:val="-2"/>
                <w:sz w:val="20"/>
              </w:rPr>
              <w:t xml:space="preserve"> </w:t>
            </w:r>
            <w:r w:rsidRPr="00040DFC">
              <w:rPr>
                <w:sz w:val="20"/>
              </w:rPr>
              <w:t>засобів (тис.грн.):</w:t>
            </w:r>
            <w:r w:rsidRPr="00040DFC">
              <w:rPr>
                <w:spacing w:val="-1"/>
                <w:sz w:val="20"/>
              </w:rPr>
              <w:t xml:space="preserve"> </w:t>
            </w:r>
            <w:r w:rsidRPr="00040DFC">
              <w:rPr>
                <w:sz w:val="20"/>
              </w:rPr>
              <w:t>101173.00</w:t>
            </w:r>
          </w:p>
          <w:p w:rsidR="004A2345" w:rsidRPr="00040DFC" w:rsidRDefault="004A2345" w:rsidP="00040DFC">
            <w:pPr>
              <w:pStyle w:val="TableParagraph"/>
              <w:spacing w:before="3"/>
              <w:jc w:val="left"/>
              <w:rPr>
                <w:sz w:val="20"/>
              </w:rPr>
            </w:pPr>
            <w:r w:rsidRPr="00040DFC">
              <w:rPr>
                <w:sz w:val="20"/>
              </w:rPr>
              <w:t>Ступінь</w:t>
            </w:r>
            <w:r w:rsidRPr="00040DFC">
              <w:rPr>
                <w:spacing w:val="-4"/>
                <w:sz w:val="20"/>
              </w:rPr>
              <w:t xml:space="preserve"> </w:t>
            </w:r>
            <w:r w:rsidRPr="00040DFC">
              <w:rPr>
                <w:sz w:val="20"/>
              </w:rPr>
              <w:t>зносу</w:t>
            </w:r>
            <w:r w:rsidRPr="00040DFC">
              <w:rPr>
                <w:spacing w:val="-4"/>
                <w:sz w:val="20"/>
              </w:rPr>
              <w:t xml:space="preserve"> </w:t>
            </w:r>
            <w:r w:rsidRPr="00040DFC">
              <w:rPr>
                <w:sz w:val="20"/>
              </w:rPr>
              <w:t>основних</w:t>
            </w:r>
            <w:r w:rsidRPr="00040DFC">
              <w:rPr>
                <w:spacing w:val="-3"/>
                <w:sz w:val="20"/>
              </w:rPr>
              <w:t xml:space="preserve"> </w:t>
            </w:r>
            <w:r w:rsidRPr="00040DFC">
              <w:rPr>
                <w:sz w:val="20"/>
              </w:rPr>
              <w:t>засобів</w:t>
            </w:r>
            <w:r w:rsidRPr="00040DFC">
              <w:rPr>
                <w:spacing w:val="-1"/>
                <w:sz w:val="20"/>
              </w:rPr>
              <w:t xml:space="preserve"> </w:t>
            </w:r>
            <w:r w:rsidRPr="00040DFC">
              <w:rPr>
                <w:sz w:val="20"/>
              </w:rPr>
              <w:t>(%</w:t>
            </w:r>
            <w:r w:rsidRPr="00040DFC">
              <w:rPr>
                <w:spacing w:val="-2"/>
                <w:sz w:val="20"/>
              </w:rPr>
              <w:t xml:space="preserve"> </w:t>
            </w:r>
            <w:r w:rsidRPr="00040DFC">
              <w:rPr>
                <w:sz w:val="20"/>
              </w:rPr>
              <w:t>)</w:t>
            </w:r>
            <w:r w:rsidRPr="00040DFC">
              <w:rPr>
                <w:spacing w:val="-2"/>
                <w:sz w:val="20"/>
              </w:rPr>
              <w:t xml:space="preserve"> </w:t>
            </w:r>
            <w:r w:rsidRPr="00040DFC">
              <w:rPr>
                <w:sz w:val="20"/>
              </w:rPr>
              <w:t>6.1</w:t>
            </w:r>
          </w:p>
          <w:p w:rsidR="004A2345" w:rsidRPr="00040DFC" w:rsidRDefault="004A2345" w:rsidP="00040DFC">
            <w:pPr>
              <w:pStyle w:val="TableParagraph"/>
              <w:spacing w:before="6"/>
              <w:jc w:val="left"/>
              <w:rPr>
                <w:sz w:val="20"/>
              </w:rPr>
            </w:pPr>
            <w:r w:rsidRPr="00040DFC">
              <w:rPr>
                <w:sz w:val="20"/>
              </w:rPr>
              <w:t>Ступінь</w:t>
            </w:r>
            <w:r w:rsidRPr="00040DFC">
              <w:rPr>
                <w:spacing w:val="-6"/>
                <w:sz w:val="20"/>
              </w:rPr>
              <w:t xml:space="preserve"> </w:t>
            </w:r>
            <w:r w:rsidRPr="00040DFC">
              <w:rPr>
                <w:sz w:val="20"/>
              </w:rPr>
              <w:t>використання</w:t>
            </w:r>
            <w:r w:rsidRPr="00040DFC">
              <w:rPr>
                <w:spacing w:val="-6"/>
                <w:sz w:val="20"/>
              </w:rPr>
              <w:t xml:space="preserve"> </w:t>
            </w:r>
            <w:r w:rsidRPr="00040DFC">
              <w:rPr>
                <w:sz w:val="20"/>
              </w:rPr>
              <w:t>основних</w:t>
            </w:r>
            <w:r w:rsidRPr="00040DFC">
              <w:rPr>
                <w:spacing w:val="-5"/>
                <w:sz w:val="20"/>
              </w:rPr>
              <w:t xml:space="preserve"> </w:t>
            </w:r>
            <w:r w:rsidRPr="00040DFC">
              <w:rPr>
                <w:sz w:val="20"/>
              </w:rPr>
              <w:t>засобів</w:t>
            </w:r>
            <w:r w:rsidRPr="00040DFC">
              <w:rPr>
                <w:spacing w:val="-2"/>
                <w:sz w:val="20"/>
              </w:rPr>
              <w:t xml:space="preserve"> </w:t>
            </w:r>
            <w:r w:rsidRPr="00040DFC">
              <w:rPr>
                <w:sz w:val="20"/>
              </w:rPr>
              <w:t>(%):</w:t>
            </w:r>
            <w:r w:rsidRPr="00040DFC">
              <w:rPr>
                <w:spacing w:val="-5"/>
                <w:sz w:val="20"/>
              </w:rPr>
              <w:t xml:space="preserve"> </w:t>
            </w:r>
            <w:r w:rsidRPr="00040DFC">
              <w:rPr>
                <w:sz w:val="20"/>
              </w:rPr>
              <w:t>100.00</w:t>
            </w:r>
          </w:p>
          <w:p w:rsidR="004A2345" w:rsidRPr="00040DFC" w:rsidRDefault="004A2345" w:rsidP="00040DFC">
            <w:pPr>
              <w:pStyle w:val="TableParagraph"/>
              <w:spacing w:before="5"/>
              <w:jc w:val="left"/>
              <w:rPr>
                <w:sz w:val="20"/>
              </w:rPr>
            </w:pPr>
            <w:r w:rsidRPr="00040DFC">
              <w:rPr>
                <w:sz w:val="20"/>
              </w:rPr>
              <w:t>Сума</w:t>
            </w:r>
            <w:r w:rsidRPr="00040DFC">
              <w:rPr>
                <w:spacing w:val="-2"/>
                <w:sz w:val="20"/>
              </w:rPr>
              <w:t xml:space="preserve"> </w:t>
            </w:r>
            <w:r w:rsidRPr="00040DFC">
              <w:rPr>
                <w:sz w:val="20"/>
              </w:rPr>
              <w:t>нарахованого</w:t>
            </w:r>
            <w:r w:rsidRPr="00040DFC">
              <w:rPr>
                <w:spacing w:val="1"/>
                <w:sz w:val="20"/>
              </w:rPr>
              <w:t xml:space="preserve"> </w:t>
            </w:r>
            <w:r w:rsidRPr="00040DFC">
              <w:rPr>
                <w:sz w:val="20"/>
              </w:rPr>
              <w:t>зносу</w:t>
            </w:r>
            <w:r w:rsidRPr="00040DFC">
              <w:rPr>
                <w:spacing w:val="-6"/>
                <w:sz w:val="20"/>
              </w:rPr>
              <w:t xml:space="preserve"> </w:t>
            </w:r>
            <w:r w:rsidRPr="00040DFC">
              <w:rPr>
                <w:sz w:val="20"/>
              </w:rPr>
              <w:t>(тис.грн.):16</w:t>
            </w:r>
            <w:r w:rsidRPr="00040DFC">
              <w:rPr>
                <w:spacing w:val="-4"/>
                <w:sz w:val="20"/>
              </w:rPr>
              <w:t xml:space="preserve"> </w:t>
            </w:r>
            <w:r w:rsidRPr="00040DFC">
              <w:rPr>
                <w:sz w:val="20"/>
              </w:rPr>
              <w:t>599.00</w:t>
            </w:r>
          </w:p>
          <w:p w:rsidR="004A2345" w:rsidRPr="00040DFC" w:rsidRDefault="004A2345" w:rsidP="00040DFC">
            <w:pPr>
              <w:pStyle w:val="TableParagraph"/>
              <w:spacing w:before="3" w:line="244" w:lineRule="auto"/>
              <w:ind w:right="83"/>
              <w:jc w:val="left"/>
              <w:rPr>
                <w:sz w:val="20"/>
              </w:rPr>
            </w:pPr>
            <w:r w:rsidRPr="00040DFC">
              <w:rPr>
                <w:sz w:val="20"/>
              </w:rPr>
              <w:t>Суттєві</w:t>
            </w:r>
            <w:r w:rsidRPr="00040DFC">
              <w:rPr>
                <w:spacing w:val="-3"/>
                <w:sz w:val="20"/>
              </w:rPr>
              <w:t xml:space="preserve"> </w:t>
            </w:r>
            <w:r w:rsidRPr="00040DFC">
              <w:rPr>
                <w:sz w:val="20"/>
              </w:rPr>
              <w:t>зміни</w:t>
            </w:r>
            <w:r w:rsidRPr="00040DFC">
              <w:rPr>
                <w:spacing w:val="-3"/>
                <w:sz w:val="20"/>
              </w:rPr>
              <w:t xml:space="preserve"> </w:t>
            </w:r>
            <w:r w:rsidRPr="00040DFC">
              <w:rPr>
                <w:sz w:val="20"/>
              </w:rPr>
              <w:t>у</w:t>
            </w:r>
            <w:r w:rsidRPr="00040DFC">
              <w:rPr>
                <w:spacing w:val="-6"/>
                <w:sz w:val="20"/>
              </w:rPr>
              <w:t xml:space="preserve"> </w:t>
            </w:r>
            <w:r w:rsidRPr="00040DFC">
              <w:rPr>
                <w:sz w:val="20"/>
              </w:rPr>
              <w:t>вартості</w:t>
            </w:r>
            <w:r w:rsidRPr="00040DFC">
              <w:rPr>
                <w:spacing w:val="-1"/>
                <w:sz w:val="20"/>
              </w:rPr>
              <w:t xml:space="preserve"> </w:t>
            </w:r>
            <w:r w:rsidRPr="00040DFC">
              <w:rPr>
                <w:sz w:val="20"/>
              </w:rPr>
              <w:t>основних</w:t>
            </w:r>
            <w:r w:rsidRPr="00040DFC">
              <w:rPr>
                <w:spacing w:val="-4"/>
                <w:sz w:val="20"/>
              </w:rPr>
              <w:t xml:space="preserve"> </w:t>
            </w:r>
            <w:r w:rsidRPr="00040DFC">
              <w:rPr>
                <w:sz w:val="20"/>
              </w:rPr>
              <w:t>засобів</w:t>
            </w:r>
            <w:r w:rsidRPr="00040DFC">
              <w:rPr>
                <w:spacing w:val="-1"/>
                <w:sz w:val="20"/>
              </w:rPr>
              <w:t xml:space="preserve"> </w:t>
            </w:r>
            <w:r w:rsidRPr="00040DFC">
              <w:rPr>
                <w:sz w:val="20"/>
              </w:rPr>
              <w:t>зумовлені</w:t>
            </w:r>
            <w:r w:rsidRPr="00040DFC">
              <w:rPr>
                <w:spacing w:val="1"/>
                <w:sz w:val="20"/>
              </w:rPr>
              <w:t xml:space="preserve"> </w:t>
            </w:r>
            <w:r w:rsidRPr="00040DFC">
              <w:rPr>
                <w:sz w:val="20"/>
              </w:rPr>
              <w:t>(в</w:t>
            </w:r>
            <w:r w:rsidRPr="00040DFC">
              <w:rPr>
                <w:spacing w:val="-3"/>
                <w:sz w:val="20"/>
              </w:rPr>
              <w:t xml:space="preserve"> </w:t>
            </w:r>
            <w:r w:rsidRPr="00040DFC">
              <w:rPr>
                <w:sz w:val="20"/>
              </w:rPr>
              <w:t>описовій</w:t>
            </w:r>
            <w:r w:rsidRPr="00040DFC">
              <w:rPr>
                <w:spacing w:val="-3"/>
                <w:sz w:val="20"/>
              </w:rPr>
              <w:t xml:space="preserve"> </w:t>
            </w:r>
            <w:r w:rsidRPr="00040DFC">
              <w:rPr>
                <w:sz w:val="20"/>
              </w:rPr>
              <w:t>формі):</w:t>
            </w:r>
            <w:r w:rsidRPr="00040DFC">
              <w:rPr>
                <w:spacing w:val="-1"/>
                <w:sz w:val="20"/>
              </w:rPr>
              <w:t xml:space="preserve"> </w:t>
            </w:r>
            <w:r w:rsidRPr="00040DFC">
              <w:rPr>
                <w:sz w:val="20"/>
              </w:rPr>
              <w:t>Придбання</w:t>
            </w:r>
            <w:r w:rsidRPr="00040DFC">
              <w:rPr>
                <w:spacing w:val="-5"/>
                <w:sz w:val="20"/>
              </w:rPr>
              <w:t xml:space="preserve"> </w:t>
            </w:r>
            <w:r w:rsidRPr="00040DFC">
              <w:rPr>
                <w:sz w:val="20"/>
              </w:rPr>
              <w:t>нових</w:t>
            </w:r>
            <w:r w:rsidRPr="00040DFC">
              <w:rPr>
                <w:spacing w:val="-5"/>
                <w:sz w:val="20"/>
              </w:rPr>
              <w:t xml:space="preserve"> </w:t>
            </w:r>
            <w:r w:rsidRPr="00040DFC">
              <w:rPr>
                <w:sz w:val="20"/>
              </w:rPr>
              <w:t>основних</w:t>
            </w:r>
            <w:r w:rsidRPr="00040DFC">
              <w:rPr>
                <w:spacing w:val="-4"/>
                <w:sz w:val="20"/>
              </w:rPr>
              <w:t xml:space="preserve"> </w:t>
            </w:r>
            <w:r w:rsidRPr="00040DFC">
              <w:rPr>
                <w:sz w:val="20"/>
              </w:rPr>
              <w:t>засобів,</w:t>
            </w:r>
            <w:r w:rsidRPr="00040DFC">
              <w:rPr>
                <w:spacing w:val="-47"/>
                <w:sz w:val="20"/>
              </w:rPr>
              <w:t xml:space="preserve"> </w:t>
            </w:r>
            <w:r w:rsidRPr="00040DFC">
              <w:rPr>
                <w:sz w:val="20"/>
              </w:rPr>
              <w:t>ліквідація</w:t>
            </w:r>
            <w:r w:rsidRPr="00040DFC">
              <w:rPr>
                <w:spacing w:val="-6"/>
                <w:sz w:val="20"/>
              </w:rPr>
              <w:t xml:space="preserve"> </w:t>
            </w:r>
            <w:r w:rsidRPr="00040DFC">
              <w:rPr>
                <w:sz w:val="20"/>
              </w:rPr>
              <w:t>старих</w:t>
            </w:r>
            <w:r w:rsidRPr="00040DFC">
              <w:rPr>
                <w:spacing w:val="-2"/>
                <w:sz w:val="20"/>
              </w:rPr>
              <w:t xml:space="preserve"> </w:t>
            </w:r>
            <w:r w:rsidRPr="00040DFC">
              <w:rPr>
                <w:sz w:val="20"/>
              </w:rPr>
              <w:t>непридатних</w:t>
            </w:r>
            <w:r w:rsidRPr="00040DFC">
              <w:rPr>
                <w:spacing w:val="-4"/>
                <w:sz w:val="20"/>
              </w:rPr>
              <w:t xml:space="preserve"> </w:t>
            </w:r>
            <w:r w:rsidRPr="00040DFC">
              <w:rPr>
                <w:sz w:val="20"/>
              </w:rPr>
              <w:t>до використання</w:t>
            </w:r>
            <w:r w:rsidRPr="00040DFC">
              <w:rPr>
                <w:spacing w:val="-4"/>
                <w:sz w:val="20"/>
              </w:rPr>
              <w:t xml:space="preserve"> </w:t>
            </w:r>
            <w:r w:rsidRPr="00040DFC">
              <w:rPr>
                <w:sz w:val="20"/>
              </w:rPr>
              <w:t>основних</w:t>
            </w:r>
            <w:r w:rsidRPr="00040DFC">
              <w:rPr>
                <w:spacing w:val="-3"/>
                <w:sz w:val="20"/>
              </w:rPr>
              <w:t xml:space="preserve"> </w:t>
            </w:r>
            <w:r w:rsidRPr="00040DFC">
              <w:rPr>
                <w:sz w:val="20"/>
              </w:rPr>
              <w:t>засобів, оновлення</w:t>
            </w:r>
            <w:r w:rsidRPr="00040DFC">
              <w:rPr>
                <w:spacing w:val="-1"/>
                <w:sz w:val="20"/>
              </w:rPr>
              <w:t xml:space="preserve"> </w:t>
            </w:r>
            <w:r w:rsidRPr="00040DFC">
              <w:rPr>
                <w:sz w:val="20"/>
              </w:rPr>
              <w:t>офісної</w:t>
            </w:r>
            <w:r w:rsidRPr="00040DFC">
              <w:rPr>
                <w:spacing w:val="3"/>
                <w:sz w:val="20"/>
              </w:rPr>
              <w:t xml:space="preserve"> </w:t>
            </w:r>
            <w:r w:rsidRPr="00040DFC">
              <w:rPr>
                <w:sz w:val="20"/>
              </w:rPr>
              <w:t>техніки.</w:t>
            </w:r>
          </w:p>
          <w:p w:rsidR="004A2345" w:rsidRPr="00040DFC" w:rsidRDefault="004A2345" w:rsidP="00040DFC">
            <w:pPr>
              <w:pStyle w:val="TableParagraph"/>
              <w:spacing w:before="1"/>
              <w:jc w:val="left"/>
              <w:rPr>
                <w:sz w:val="20"/>
              </w:rPr>
            </w:pPr>
            <w:r w:rsidRPr="00040DFC">
              <w:rPr>
                <w:sz w:val="20"/>
              </w:rPr>
              <w:t>Інформація</w:t>
            </w:r>
            <w:r w:rsidRPr="00040DFC">
              <w:rPr>
                <w:spacing w:val="1"/>
                <w:sz w:val="20"/>
              </w:rPr>
              <w:t xml:space="preserve"> </w:t>
            </w:r>
            <w:r w:rsidRPr="00040DFC">
              <w:rPr>
                <w:sz w:val="20"/>
              </w:rPr>
              <w:t>про</w:t>
            </w:r>
            <w:r w:rsidRPr="00040DFC">
              <w:rPr>
                <w:spacing w:val="-1"/>
                <w:sz w:val="20"/>
              </w:rPr>
              <w:t xml:space="preserve"> </w:t>
            </w:r>
            <w:r w:rsidRPr="00040DFC">
              <w:rPr>
                <w:sz w:val="20"/>
              </w:rPr>
              <w:t>всі</w:t>
            </w:r>
            <w:r w:rsidRPr="00040DFC">
              <w:rPr>
                <w:spacing w:val="-1"/>
                <w:sz w:val="20"/>
              </w:rPr>
              <w:t xml:space="preserve"> </w:t>
            </w:r>
            <w:r w:rsidRPr="00040DFC">
              <w:rPr>
                <w:sz w:val="20"/>
              </w:rPr>
              <w:t>обмеження</w:t>
            </w:r>
            <w:r w:rsidRPr="00040DFC">
              <w:rPr>
                <w:spacing w:val="-1"/>
                <w:sz w:val="20"/>
              </w:rPr>
              <w:t xml:space="preserve"> </w:t>
            </w:r>
            <w:r w:rsidRPr="00040DFC">
              <w:rPr>
                <w:sz w:val="20"/>
              </w:rPr>
              <w:t>на</w:t>
            </w:r>
            <w:r w:rsidRPr="00040DFC">
              <w:rPr>
                <w:spacing w:val="-3"/>
                <w:sz w:val="20"/>
              </w:rPr>
              <w:t xml:space="preserve"> </w:t>
            </w:r>
            <w:r w:rsidRPr="00040DFC">
              <w:rPr>
                <w:sz w:val="20"/>
              </w:rPr>
              <w:t>використання</w:t>
            </w:r>
            <w:r w:rsidRPr="00040DFC">
              <w:rPr>
                <w:spacing w:val="-4"/>
                <w:sz w:val="20"/>
              </w:rPr>
              <w:t xml:space="preserve"> </w:t>
            </w:r>
            <w:r w:rsidRPr="00040DFC">
              <w:rPr>
                <w:sz w:val="20"/>
              </w:rPr>
              <w:t>майна емітента</w:t>
            </w:r>
            <w:r w:rsidRPr="00040DFC">
              <w:rPr>
                <w:spacing w:val="-2"/>
                <w:sz w:val="20"/>
              </w:rPr>
              <w:t xml:space="preserve"> </w:t>
            </w:r>
            <w:r w:rsidRPr="00040DFC">
              <w:rPr>
                <w:sz w:val="20"/>
              </w:rPr>
              <w:t>(в</w:t>
            </w:r>
            <w:r w:rsidRPr="00040DFC">
              <w:rPr>
                <w:spacing w:val="-3"/>
                <w:sz w:val="20"/>
              </w:rPr>
              <w:t xml:space="preserve"> </w:t>
            </w:r>
            <w:r w:rsidRPr="00040DFC">
              <w:rPr>
                <w:sz w:val="20"/>
              </w:rPr>
              <w:t>описовій формі): не</w:t>
            </w:r>
            <w:r w:rsidRPr="00040DFC">
              <w:rPr>
                <w:spacing w:val="-3"/>
                <w:sz w:val="20"/>
              </w:rPr>
              <w:t xml:space="preserve"> </w:t>
            </w:r>
            <w:r w:rsidRPr="00040DFC">
              <w:rPr>
                <w:sz w:val="20"/>
              </w:rPr>
              <w:t>має</w:t>
            </w:r>
          </w:p>
          <w:p w:rsidR="004A2345" w:rsidRPr="00040DFC" w:rsidRDefault="004A2345" w:rsidP="00040DFC">
            <w:pPr>
              <w:pStyle w:val="TableParagraph"/>
              <w:spacing w:line="230" w:lineRule="atLeast"/>
              <w:jc w:val="left"/>
              <w:rPr>
                <w:sz w:val="20"/>
              </w:rPr>
            </w:pPr>
            <w:r w:rsidRPr="00040DFC">
              <w:rPr>
                <w:sz w:val="20"/>
              </w:rPr>
              <w:t>Інформація</w:t>
            </w:r>
            <w:r w:rsidRPr="00040DFC">
              <w:rPr>
                <w:spacing w:val="-1"/>
                <w:sz w:val="20"/>
              </w:rPr>
              <w:t xml:space="preserve"> </w:t>
            </w:r>
            <w:r w:rsidRPr="00040DFC">
              <w:rPr>
                <w:sz w:val="20"/>
              </w:rPr>
              <w:t>про</w:t>
            </w:r>
            <w:r w:rsidRPr="00040DFC">
              <w:rPr>
                <w:spacing w:val="-2"/>
                <w:sz w:val="20"/>
              </w:rPr>
              <w:t xml:space="preserve"> </w:t>
            </w:r>
            <w:r w:rsidRPr="00040DFC">
              <w:rPr>
                <w:sz w:val="20"/>
              </w:rPr>
              <w:t>основні</w:t>
            </w:r>
            <w:r w:rsidRPr="00040DFC">
              <w:rPr>
                <w:spacing w:val="-3"/>
                <w:sz w:val="20"/>
              </w:rPr>
              <w:t xml:space="preserve"> </w:t>
            </w:r>
            <w:r w:rsidRPr="00040DFC">
              <w:rPr>
                <w:sz w:val="20"/>
              </w:rPr>
              <w:t>придбання</w:t>
            </w:r>
            <w:r w:rsidRPr="00040DFC">
              <w:rPr>
                <w:spacing w:val="-7"/>
                <w:sz w:val="20"/>
              </w:rPr>
              <w:t xml:space="preserve"> </w:t>
            </w:r>
            <w:r w:rsidRPr="00040DFC">
              <w:rPr>
                <w:sz w:val="20"/>
              </w:rPr>
              <w:t>або</w:t>
            </w:r>
            <w:r w:rsidRPr="00040DFC">
              <w:rPr>
                <w:spacing w:val="-2"/>
                <w:sz w:val="20"/>
              </w:rPr>
              <w:t xml:space="preserve"> </w:t>
            </w:r>
            <w:r w:rsidRPr="00040DFC">
              <w:rPr>
                <w:sz w:val="20"/>
              </w:rPr>
              <w:t>відчуження</w:t>
            </w:r>
            <w:r w:rsidRPr="00040DFC">
              <w:rPr>
                <w:spacing w:val="-3"/>
                <w:sz w:val="20"/>
              </w:rPr>
              <w:t xml:space="preserve"> </w:t>
            </w:r>
            <w:r w:rsidRPr="00040DFC">
              <w:rPr>
                <w:sz w:val="20"/>
              </w:rPr>
              <w:t>активів</w:t>
            </w:r>
            <w:r w:rsidRPr="00040DFC">
              <w:rPr>
                <w:spacing w:val="-6"/>
                <w:sz w:val="20"/>
              </w:rPr>
              <w:t xml:space="preserve"> </w:t>
            </w:r>
            <w:r w:rsidRPr="00040DFC">
              <w:rPr>
                <w:sz w:val="20"/>
              </w:rPr>
              <w:t>за 5</w:t>
            </w:r>
            <w:r w:rsidRPr="00040DFC">
              <w:rPr>
                <w:spacing w:val="-2"/>
                <w:sz w:val="20"/>
              </w:rPr>
              <w:t xml:space="preserve"> </w:t>
            </w:r>
            <w:r w:rsidRPr="00040DFC">
              <w:rPr>
                <w:sz w:val="20"/>
              </w:rPr>
              <w:t>років:Придбання</w:t>
            </w:r>
            <w:r w:rsidRPr="00040DFC">
              <w:rPr>
                <w:spacing w:val="-5"/>
                <w:sz w:val="20"/>
              </w:rPr>
              <w:t xml:space="preserve"> </w:t>
            </w:r>
            <w:r w:rsidRPr="00040DFC">
              <w:rPr>
                <w:sz w:val="20"/>
              </w:rPr>
              <w:t>офісної</w:t>
            </w:r>
            <w:r w:rsidRPr="00040DFC">
              <w:rPr>
                <w:spacing w:val="-2"/>
                <w:sz w:val="20"/>
              </w:rPr>
              <w:t xml:space="preserve"> </w:t>
            </w:r>
            <w:r w:rsidRPr="00040DFC">
              <w:rPr>
                <w:sz w:val="20"/>
              </w:rPr>
              <w:t>техніки,</w:t>
            </w:r>
            <w:r w:rsidRPr="00040DFC">
              <w:rPr>
                <w:spacing w:val="-2"/>
                <w:sz w:val="20"/>
              </w:rPr>
              <w:t xml:space="preserve"> </w:t>
            </w:r>
            <w:r w:rsidRPr="00040DFC">
              <w:rPr>
                <w:sz w:val="20"/>
              </w:rPr>
              <w:t>списання</w:t>
            </w:r>
            <w:r w:rsidRPr="00040DFC">
              <w:rPr>
                <w:spacing w:val="41"/>
                <w:sz w:val="20"/>
              </w:rPr>
              <w:t xml:space="preserve"> </w:t>
            </w:r>
            <w:r w:rsidRPr="00040DFC">
              <w:rPr>
                <w:sz w:val="20"/>
              </w:rPr>
              <w:t>з</w:t>
            </w:r>
            <w:r w:rsidRPr="00040DFC">
              <w:rPr>
                <w:spacing w:val="-47"/>
                <w:sz w:val="20"/>
              </w:rPr>
              <w:t xml:space="preserve"> </w:t>
            </w:r>
            <w:r w:rsidRPr="00040DFC">
              <w:rPr>
                <w:sz w:val="20"/>
              </w:rPr>
              <w:t>незадовільним</w:t>
            </w:r>
            <w:r w:rsidRPr="00040DFC">
              <w:rPr>
                <w:spacing w:val="-2"/>
                <w:sz w:val="20"/>
              </w:rPr>
              <w:t xml:space="preserve"> </w:t>
            </w:r>
            <w:r w:rsidRPr="00040DFC">
              <w:rPr>
                <w:sz w:val="20"/>
              </w:rPr>
              <w:t>технічним станом.</w:t>
            </w:r>
          </w:p>
        </w:tc>
      </w:tr>
    </w:tbl>
    <w:p w:rsidR="004A2345" w:rsidRDefault="004A2345" w:rsidP="008F4D13">
      <w:pPr>
        <w:spacing w:line="230" w:lineRule="atLeast"/>
        <w:rPr>
          <w:sz w:val="20"/>
        </w:rPr>
        <w:sectPr w:rsidR="004A2345">
          <w:pgSz w:w="11900" w:h="16840"/>
          <w:pgMar w:top="520" w:right="420" w:bottom="580" w:left="1020" w:header="0" w:footer="382" w:gutter="0"/>
          <w:cols w:space="720"/>
        </w:sectPr>
      </w:pPr>
    </w:p>
    <w:p w:rsidR="004A2345" w:rsidRDefault="004A2345" w:rsidP="009F75CA">
      <w:pPr>
        <w:pStyle w:val="ListParagraph"/>
        <w:numPr>
          <w:ilvl w:val="0"/>
          <w:numId w:val="24"/>
        </w:numPr>
        <w:tabs>
          <w:tab w:val="left" w:pos="365"/>
        </w:tabs>
        <w:spacing w:before="73"/>
        <w:ind w:hanging="241"/>
        <w:rPr>
          <w:b/>
          <w:sz w:val="24"/>
        </w:rPr>
      </w:pPr>
      <w:r>
        <w:rPr>
          <w:b/>
          <w:w w:val="95"/>
          <w:sz w:val="24"/>
        </w:rPr>
        <w:t>Інформація</w:t>
      </w:r>
      <w:r>
        <w:rPr>
          <w:b/>
          <w:spacing w:val="60"/>
          <w:sz w:val="24"/>
        </w:rPr>
        <w:t xml:space="preserve"> </w:t>
      </w:r>
      <w:r>
        <w:rPr>
          <w:b/>
          <w:w w:val="95"/>
          <w:sz w:val="24"/>
        </w:rPr>
        <w:t>щодо</w:t>
      </w:r>
      <w:r>
        <w:rPr>
          <w:b/>
          <w:spacing w:val="55"/>
          <w:w w:val="95"/>
          <w:sz w:val="24"/>
        </w:rPr>
        <w:t xml:space="preserve"> </w:t>
      </w:r>
      <w:r>
        <w:rPr>
          <w:b/>
          <w:w w:val="95"/>
          <w:sz w:val="24"/>
        </w:rPr>
        <w:t>вартості</w:t>
      </w:r>
      <w:r>
        <w:rPr>
          <w:b/>
          <w:spacing w:val="57"/>
          <w:sz w:val="24"/>
        </w:rPr>
        <w:t xml:space="preserve"> </w:t>
      </w:r>
      <w:r>
        <w:rPr>
          <w:b/>
          <w:w w:val="95"/>
          <w:sz w:val="24"/>
        </w:rPr>
        <w:t>чистих</w:t>
      </w:r>
      <w:r>
        <w:rPr>
          <w:b/>
          <w:spacing w:val="53"/>
          <w:w w:val="95"/>
          <w:sz w:val="24"/>
        </w:rPr>
        <w:t xml:space="preserve"> </w:t>
      </w:r>
      <w:r>
        <w:rPr>
          <w:b/>
          <w:w w:val="95"/>
          <w:sz w:val="24"/>
        </w:rPr>
        <w:t>активів  емітента</w:t>
      </w:r>
    </w:p>
    <w:p w:rsidR="004A2345" w:rsidRDefault="004A2345" w:rsidP="008F4D13">
      <w:pPr>
        <w:pStyle w:val="BodyText"/>
        <w:ind w:left="0"/>
        <w:rPr>
          <w:b/>
          <w:sz w:val="8"/>
        </w:rPr>
      </w:pPr>
    </w:p>
    <w:tbl>
      <w:tblPr>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5128"/>
        <w:gridCol w:w="2544"/>
        <w:gridCol w:w="2484"/>
      </w:tblGrid>
      <w:tr w:rsidR="004A2345" w:rsidTr="00040DFC">
        <w:trPr>
          <w:trHeight w:val="591"/>
        </w:trPr>
        <w:tc>
          <w:tcPr>
            <w:tcW w:w="5128" w:type="dxa"/>
            <w:tcBorders>
              <w:bottom w:val="single" w:sz="12" w:space="0" w:color="000000"/>
              <w:right w:val="single" w:sz="8" w:space="0" w:color="000000"/>
            </w:tcBorders>
          </w:tcPr>
          <w:p w:rsidR="004A2345" w:rsidRPr="00040DFC" w:rsidRDefault="004A2345" w:rsidP="00040DFC">
            <w:pPr>
              <w:pStyle w:val="TableParagraph"/>
              <w:spacing w:line="247" w:lineRule="auto"/>
              <w:ind w:left="1806" w:right="1801"/>
              <w:rPr>
                <w:sz w:val="24"/>
              </w:rPr>
            </w:pPr>
            <w:r w:rsidRPr="00040DFC">
              <w:rPr>
                <w:spacing w:val="-1"/>
                <w:sz w:val="24"/>
              </w:rPr>
              <w:t>Найменування</w:t>
            </w:r>
            <w:r w:rsidRPr="00040DFC">
              <w:rPr>
                <w:spacing w:val="-57"/>
                <w:sz w:val="24"/>
              </w:rPr>
              <w:t xml:space="preserve"> </w:t>
            </w:r>
            <w:r w:rsidRPr="00040DFC">
              <w:rPr>
                <w:sz w:val="24"/>
              </w:rPr>
              <w:t>показника</w:t>
            </w:r>
          </w:p>
        </w:tc>
        <w:tc>
          <w:tcPr>
            <w:tcW w:w="2544" w:type="dxa"/>
            <w:tcBorders>
              <w:left w:val="single" w:sz="8" w:space="0" w:color="000000"/>
              <w:bottom w:val="single" w:sz="12" w:space="0" w:color="000000"/>
              <w:right w:val="single" w:sz="8" w:space="0" w:color="000000"/>
            </w:tcBorders>
          </w:tcPr>
          <w:p w:rsidR="004A2345" w:rsidRPr="00040DFC" w:rsidRDefault="004A2345" w:rsidP="00040DFC">
            <w:pPr>
              <w:pStyle w:val="TableParagraph"/>
              <w:ind w:left="354" w:right="349"/>
              <w:rPr>
                <w:sz w:val="24"/>
              </w:rPr>
            </w:pPr>
            <w:r w:rsidRPr="00040DFC">
              <w:rPr>
                <w:sz w:val="24"/>
              </w:rPr>
              <w:t>За</w:t>
            </w:r>
            <w:r w:rsidRPr="00040DFC">
              <w:rPr>
                <w:spacing w:val="-1"/>
                <w:sz w:val="24"/>
              </w:rPr>
              <w:t xml:space="preserve"> </w:t>
            </w:r>
            <w:r w:rsidRPr="00040DFC">
              <w:rPr>
                <w:sz w:val="24"/>
              </w:rPr>
              <w:t>звітний</w:t>
            </w:r>
            <w:r w:rsidRPr="00040DFC">
              <w:rPr>
                <w:spacing w:val="5"/>
                <w:sz w:val="24"/>
              </w:rPr>
              <w:t xml:space="preserve"> </w:t>
            </w:r>
            <w:r w:rsidRPr="00040DFC">
              <w:rPr>
                <w:sz w:val="24"/>
              </w:rPr>
              <w:t>період</w:t>
            </w:r>
          </w:p>
        </w:tc>
        <w:tc>
          <w:tcPr>
            <w:tcW w:w="2484" w:type="dxa"/>
            <w:tcBorders>
              <w:left w:val="single" w:sz="8" w:space="0" w:color="000000"/>
              <w:bottom w:val="single" w:sz="12" w:space="0" w:color="000000"/>
              <w:right w:val="single" w:sz="8" w:space="0" w:color="000000"/>
            </w:tcBorders>
          </w:tcPr>
          <w:p w:rsidR="004A2345" w:rsidRPr="00040DFC" w:rsidRDefault="004A2345" w:rsidP="00040DFC">
            <w:pPr>
              <w:pStyle w:val="TableParagraph"/>
              <w:ind w:left="130" w:right="125"/>
              <w:rPr>
                <w:sz w:val="24"/>
              </w:rPr>
            </w:pPr>
            <w:r w:rsidRPr="00040DFC">
              <w:rPr>
                <w:sz w:val="24"/>
              </w:rPr>
              <w:t>За попередній</w:t>
            </w:r>
            <w:r w:rsidRPr="00040DFC">
              <w:rPr>
                <w:spacing w:val="2"/>
                <w:sz w:val="24"/>
              </w:rPr>
              <w:t xml:space="preserve"> </w:t>
            </w:r>
            <w:r w:rsidRPr="00040DFC">
              <w:rPr>
                <w:sz w:val="24"/>
              </w:rPr>
              <w:t>період</w:t>
            </w:r>
          </w:p>
        </w:tc>
      </w:tr>
      <w:tr w:rsidR="004A2345" w:rsidTr="00040DFC">
        <w:trPr>
          <w:trHeight w:val="305"/>
        </w:trPr>
        <w:tc>
          <w:tcPr>
            <w:tcW w:w="5128" w:type="dxa"/>
            <w:tcBorders>
              <w:top w:val="single" w:sz="12" w:space="0" w:color="000000"/>
              <w:bottom w:val="single" w:sz="8" w:space="0" w:color="000000"/>
              <w:right w:val="single" w:sz="8" w:space="0" w:color="000000"/>
            </w:tcBorders>
          </w:tcPr>
          <w:p w:rsidR="004A2345" w:rsidRPr="00040DFC" w:rsidRDefault="004A2345" w:rsidP="00040DFC">
            <w:pPr>
              <w:pStyle w:val="TableParagraph"/>
              <w:spacing w:line="271" w:lineRule="exact"/>
              <w:jc w:val="left"/>
              <w:rPr>
                <w:sz w:val="24"/>
              </w:rPr>
            </w:pPr>
            <w:r w:rsidRPr="00040DFC">
              <w:rPr>
                <w:sz w:val="24"/>
              </w:rPr>
              <w:t>Розрахункова вартість</w:t>
            </w:r>
            <w:r w:rsidRPr="00040DFC">
              <w:rPr>
                <w:spacing w:val="-2"/>
                <w:sz w:val="24"/>
              </w:rPr>
              <w:t xml:space="preserve"> </w:t>
            </w:r>
            <w:r w:rsidRPr="00040DFC">
              <w:rPr>
                <w:sz w:val="24"/>
              </w:rPr>
              <w:t>чистих</w:t>
            </w:r>
            <w:r w:rsidRPr="00040DFC">
              <w:rPr>
                <w:spacing w:val="1"/>
                <w:sz w:val="24"/>
              </w:rPr>
              <w:t xml:space="preserve"> </w:t>
            </w:r>
            <w:r w:rsidRPr="00040DFC">
              <w:rPr>
                <w:sz w:val="24"/>
              </w:rPr>
              <w:t>активів</w:t>
            </w:r>
            <w:r w:rsidRPr="00040DFC">
              <w:rPr>
                <w:spacing w:val="1"/>
                <w:sz w:val="24"/>
              </w:rPr>
              <w:t xml:space="preserve"> </w:t>
            </w:r>
            <w:r w:rsidRPr="00040DFC">
              <w:rPr>
                <w:sz w:val="24"/>
              </w:rPr>
              <w:t>(тис. грн)</w:t>
            </w:r>
          </w:p>
        </w:tc>
        <w:tc>
          <w:tcPr>
            <w:tcW w:w="2544" w:type="dxa"/>
            <w:tcBorders>
              <w:top w:val="single" w:sz="12"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71" w:lineRule="exact"/>
              <w:ind w:left="354" w:right="343"/>
              <w:rPr>
                <w:sz w:val="24"/>
              </w:rPr>
            </w:pPr>
            <w:r w:rsidRPr="00040DFC">
              <w:rPr>
                <w:sz w:val="24"/>
              </w:rPr>
              <w:t>983539</w:t>
            </w:r>
          </w:p>
        </w:tc>
        <w:tc>
          <w:tcPr>
            <w:tcW w:w="2484" w:type="dxa"/>
            <w:tcBorders>
              <w:top w:val="single" w:sz="12"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71" w:lineRule="exact"/>
              <w:ind w:left="130" w:right="119"/>
              <w:rPr>
                <w:sz w:val="24"/>
              </w:rPr>
            </w:pPr>
            <w:r w:rsidRPr="00040DFC">
              <w:rPr>
                <w:sz w:val="24"/>
              </w:rPr>
              <w:t>606957</w:t>
            </w:r>
          </w:p>
        </w:tc>
      </w:tr>
      <w:tr w:rsidR="004A2345" w:rsidTr="00040DFC">
        <w:trPr>
          <w:trHeight w:val="311"/>
        </w:trPr>
        <w:tc>
          <w:tcPr>
            <w:tcW w:w="5128"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3"/>
              <w:jc w:val="left"/>
              <w:rPr>
                <w:sz w:val="24"/>
              </w:rPr>
            </w:pPr>
            <w:r w:rsidRPr="00040DFC">
              <w:rPr>
                <w:sz w:val="24"/>
              </w:rPr>
              <w:t>Статутний</w:t>
            </w:r>
            <w:r w:rsidRPr="00040DFC">
              <w:rPr>
                <w:spacing w:val="5"/>
                <w:sz w:val="24"/>
              </w:rPr>
              <w:t xml:space="preserve"> </w:t>
            </w:r>
            <w:r w:rsidRPr="00040DFC">
              <w:rPr>
                <w:sz w:val="24"/>
              </w:rPr>
              <w:t>капітал</w:t>
            </w:r>
            <w:r w:rsidRPr="00040DFC">
              <w:rPr>
                <w:spacing w:val="1"/>
                <w:sz w:val="24"/>
              </w:rPr>
              <w:t xml:space="preserve"> </w:t>
            </w:r>
            <w:r w:rsidRPr="00040DFC">
              <w:rPr>
                <w:sz w:val="24"/>
              </w:rPr>
              <w:t>(тис. грн)</w:t>
            </w:r>
          </w:p>
        </w:tc>
        <w:tc>
          <w:tcPr>
            <w:tcW w:w="2544"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3"/>
              <w:ind w:left="354" w:right="343"/>
              <w:rPr>
                <w:sz w:val="24"/>
              </w:rPr>
            </w:pPr>
            <w:r w:rsidRPr="00040DFC">
              <w:rPr>
                <w:sz w:val="24"/>
              </w:rPr>
              <w:t>21400</w:t>
            </w:r>
          </w:p>
        </w:tc>
        <w:tc>
          <w:tcPr>
            <w:tcW w:w="2484"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3"/>
              <w:ind w:left="130" w:right="119"/>
              <w:rPr>
                <w:sz w:val="24"/>
              </w:rPr>
            </w:pPr>
            <w:r w:rsidRPr="00040DFC">
              <w:rPr>
                <w:sz w:val="24"/>
              </w:rPr>
              <w:t>21400</w:t>
            </w:r>
          </w:p>
        </w:tc>
      </w:tr>
      <w:tr w:rsidR="004A2345" w:rsidTr="00040DFC">
        <w:trPr>
          <w:trHeight w:val="313"/>
        </w:trPr>
        <w:tc>
          <w:tcPr>
            <w:tcW w:w="5128"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3"/>
              <w:jc w:val="left"/>
              <w:rPr>
                <w:sz w:val="24"/>
              </w:rPr>
            </w:pPr>
            <w:r w:rsidRPr="00040DFC">
              <w:rPr>
                <w:sz w:val="24"/>
              </w:rPr>
              <w:t>Скоригований</w:t>
            </w:r>
            <w:r w:rsidRPr="00040DFC">
              <w:rPr>
                <w:spacing w:val="3"/>
                <w:sz w:val="24"/>
              </w:rPr>
              <w:t xml:space="preserve"> </w:t>
            </w:r>
            <w:r w:rsidRPr="00040DFC">
              <w:rPr>
                <w:sz w:val="24"/>
              </w:rPr>
              <w:t>статутний</w:t>
            </w:r>
            <w:r w:rsidRPr="00040DFC">
              <w:rPr>
                <w:spacing w:val="1"/>
                <w:sz w:val="24"/>
              </w:rPr>
              <w:t xml:space="preserve"> </w:t>
            </w:r>
            <w:r w:rsidRPr="00040DFC">
              <w:rPr>
                <w:sz w:val="24"/>
              </w:rPr>
              <w:t>капітал</w:t>
            </w:r>
            <w:r w:rsidRPr="00040DFC">
              <w:rPr>
                <w:spacing w:val="2"/>
                <w:sz w:val="24"/>
              </w:rPr>
              <w:t xml:space="preserve"> </w:t>
            </w:r>
            <w:r w:rsidRPr="00040DFC">
              <w:rPr>
                <w:sz w:val="24"/>
              </w:rPr>
              <w:t>(тис. грн)</w:t>
            </w:r>
          </w:p>
        </w:tc>
        <w:tc>
          <w:tcPr>
            <w:tcW w:w="2544"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3"/>
              <w:ind w:left="354" w:right="343"/>
              <w:rPr>
                <w:sz w:val="24"/>
              </w:rPr>
            </w:pPr>
            <w:r w:rsidRPr="00040DFC">
              <w:rPr>
                <w:sz w:val="24"/>
              </w:rPr>
              <w:t>21400</w:t>
            </w:r>
          </w:p>
        </w:tc>
        <w:tc>
          <w:tcPr>
            <w:tcW w:w="2484"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3"/>
              <w:ind w:left="130" w:right="119"/>
              <w:rPr>
                <w:sz w:val="24"/>
              </w:rPr>
            </w:pPr>
            <w:r w:rsidRPr="00040DFC">
              <w:rPr>
                <w:sz w:val="24"/>
              </w:rPr>
              <w:t>21400</w:t>
            </w:r>
          </w:p>
        </w:tc>
      </w:tr>
      <w:tr w:rsidR="004A2345" w:rsidTr="00040DFC">
        <w:trPr>
          <w:trHeight w:val="2560"/>
        </w:trPr>
        <w:tc>
          <w:tcPr>
            <w:tcW w:w="10156"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1" w:line="247" w:lineRule="auto"/>
              <w:jc w:val="left"/>
              <w:rPr>
                <w:sz w:val="24"/>
              </w:rPr>
            </w:pPr>
            <w:r w:rsidRPr="00040DFC">
              <w:rPr>
                <w:sz w:val="24"/>
              </w:rPr>
              <w:t>Опис:</w:t>
            </w:r>
            <w:r w:rsidRPr="00040DFC">
              <w:rPr>
                <w:spacing w:val="-1"/>
                <w:sz w:val="24"/>
              </w:rPr>
              <w:t xml:space="preserve"> </w:t>
            </w:r>
            <w:r w:rsidRPr="00040DFC">
              <w:rPr>
                <w:sz w:val="24"/>
              </w:rPr>
              <w:t>Використана</w:t>
            </w:r>
            <w:r w:rsidRPr="00040DFC">
              <w:rPr>
                <w:spacing w:val="4"/>
                <w:sz w:val="24"/>
              </w:rPr>
              <w:t xml:space="preserve"> </w:t>
            </w:r>
            <w:r w:rsidRPr="00040DFC">
              <w:rPr>
                <w:sz w:val="24"/>
              </w:rPr>
              <w:t>методика</w:t>
            </w:r>
            <w:r w:rsidRPr="00040DFC">
              <w:rPr>
                <w:spacing w:val="1"/>
                <w:sz w:val="24"/>
              </w:rPr>
              <w:t xml:space="preserve"> </w:t>
            </w:r>
            <w:r w:rsidRPr="00040DFC">
              <w:rPr>
                <w:sz w:val="24"/>
              </w:rPr>
              <w:t>розрахунку</w:t>
            </w:r>
            <w:r w:rsidRPr="00040DFC">
              <w:rPr>
                <w:spacing w:val="-6"/>
                <w:sz w:val="24"/>
              </w:rPr>
              <w:t xml:space="preserve"> </w:t>
            </w:r>
            <w:r w:rsidRPr="00040DFC">
              <w:rPr>
                <w:sz w:val="24"/>
              </w:rPr>
              <w:t>вартості</w:t>
            </w:r>
            <w:r w:rsidRPr="00040DFC">
              <w:rPr>
                <w:spacing w:val="2"/>
                <w:sz w:val="24"/>
              </w:rPr>
              <w:t xml:space="preserve"> </w:t>
            </w:r>
            <w:r w:rsidRPr="00040DFC">
              <w:rPr>
                <w:sz w:val="24"/>
              </w:rPr>
              <w:t>чистих</w:t>
            </w:r>
            <w:r w:rsidRPr="00040DFC">
              <w:rPr>
                <w:spacing w:val="5"/>
                <w:sz w:val="24"/>
              </w:rPr>
              <w:t xml:space="preserve"> </w:t>
            </w:r>
            <w:r w:rsidRPr="00040DFC">
              <w:rPr>
                <w:sz w:val="24"/>
              </w:rPr>
              <w:t>активів емітента</w:t>
            </w:r>
            <w:r w:rsidRPr="00040DFC">
              <w:rPr>
                <w:spacing w:val="-2"/>
                <w:sz w:val="24"/>
              </w:rPr>
              <w:t xml:space="preserve"> </w:t>
            </w:r>
            <w:r w:rsidRPr="00040DFC">
              <w:rPr>
                <w:sz w:val="24"/>
              </w:rPr>
              <w:t>за попередній</w:t>
            </w:r>
            <w:r w:rsidRPr="00040DFC">
              <w:rPr>
                <w:spacing w:val="4"/>
                <w:sz w:val="24"/>
              </w:rPr>
              <w:t xml:space="preserve"> </w:t>
            </w:r>
            <w:r w:rsidRPr="00040DFC">
              <w:rPr>
                <w:sz w:val="24"/>
              </w:rPr>
              <w:t>та</w:t>
            </w:r>
            <w:r w:rsidRPr="00040DFC">
              <w:rPr>
                <w:spacing w:val="-57"/>
                <w:sz w:val="24"/>
              </w:rPr>
              <w:t xml:space="preserve"> </w:t>
            </w:r>
            <w:r w:rsidRPr="00040DFC">
              <w:rPr>
                <w:sz w:val="24"/>
              </w:rPr>
              <w:t>звітний</w:t>
            </w:r>
            <w:r w:rsidRPr="00040DFC">
              <w:rPr>
                <w:spacing w:val="4"/>
                <w:sz w:val="24"/>
              </w:rPr>
              <w:t xml:space="preserve"> </w:t>
            </w:r>
            <w:r w:rsidRPr="00040DFC">
              <w:rPr>
                <w:sz w:val="24"/>
              </w:rPr>
              <w:t>періоди</w:t>
            </w:r>
            <w:r w:rsidRPr="00040DFC">
              <w:rPr>
                <w:spacing w:val="2"/>
                <w:sz w:val="24"/>
              </w:rPr>
              <w:t xml:space="preserve"> </w:t>
            </w:r>
            <w:r w:rsidRPr="00040DFC">
              <w:rPr>
                <w:sz w:val="24"/>
              </w:rPr>
              <w:t>відповідно</w:t>
            </w:r>
            <w:r w:rsidRPr="00040DFC">
              <w:rPr>
                <w:spacing w:val="2"/>
                <w:sz w:val="24"/>
              </w:rPr>
              <w:t xml:space="preserve"> </w:t>
            </w:r>
            <w:r w:rsidRPr="00040DFC">
              <w:rPr>
                <w:sz w:val="24"/>
              </w:rPr>
              <w:t>до ст. 14 Закону</w:t>
            </w:r>
            <w:r w:rsidRPr="00040DFC">
              <w:rPr>
                <w:spacing w:val="-4"/>
                <w:sz w:val="24"/>
              </w:rPr>
              <w:t xml:space="preserve"> </w:t>
            </w:r>
            <w:r w:rsidRPr="00040DFC">
              <w:rPr>
                <w:sz w:val="24"/>
              </w:rPr>
              <w:t>України</w:t>
            </w:r>
            <w:r w:rsidRPr="00040DFC">
              <w:rPr>
                <w:spacing w:val="5"/>
                <w:sz w:val="24"/>
              </w:rPr>
              <w:t xml:space="preserve"> </w:t>
            </w:r>
            <w:r w:rsidRPr="00040DFC">
              <w:rPr>
                <w:sz w:val="24"/>
              </w:rPr>
              <w:t>"Про</w:t>
            </w:r>
            <w:r w:rsidRPr="00040DFC">
              <w:rPr>
                <w:spacing w:val="-2"/>
                <w:sz w:val="24"/>
              </w:rPr>
              <w:t xml:space="preserve"> </w:t>
            </w:r>
            <w:r w:rsidRPr="00040DFC">
              <w:rPr>
                <w:sz w:val="24"/>
              </w:rPr>
              <w:t>акціонерні</w:t>
            </w:r>
            <w:r w:rsidRPr="00040DFC">
              <w:rPr>
                <w:spacing w:val="6"/>
                <w:sz w:val="24"/>
              </w:rPr>
              <w:t xml:space="preserve"> </w:t>
            </w:r>
            <w:r w:rsidRPr="00040DFC">
              <w:rPr>
                <w:sz w:val="24"/>
              </w:rPr>
              <w:t>товариства".</w:t>
            </w:r>
          </w:p>
          <w:p w:rsidR="004A2345" w:rsidRPr="00040DFC" w:rsidRDefault="004A2345" w:rsidP="00040DFC">
            <w:pPr>
              <w:pStyle w:val="TableParagraph"/>
              <w:spacing w:line="247" w:lineRule="auto"/>
              <w:jc w:val="left"/>
              <w:rPr>
                <w:sz w:val="24"/>
              </w:rPr>
            </w:pPr>
            <w:r w:rsidRPr="00040DFC">
              <w:rPr>
                <w:sz w:val="24"/>
              </w:rPr>
              <w:t>Різниця</w:t>
            </w:r>
            <w:r w:rsidRPr="00040DFC">
              <w:rPr>
                <w:spacing w:val="4"/>
                <w:sz w:val="24"/>
              </w:rPr>
              <w:t xml:space="preserve"> </w:t>
            </w:r>
            <w:r w:rsidRPr="00040DFC">
              <w:rPr>
                <w:sz w:val="24"/>
              </w:rPr>
              <w:t>між розрахунковою</w:t>
            </w:r>
            <w:r w:rsidRPr="00040DFC">
              <w:rPr>
                <w:spacing w:val="1"/>
                <w:sz w:val="24"/>
              </w:rPr>
              <w:t xml:space="preserve"> </w:t>
            </w:r>
            <w:r w:rsidRPr="00040DFC">
              <w:rPr>
                <w:sz w:val="24"/>
              </w:rPr>
              <w:t>вартістю</w:t>
            </w:r>
            <w:r w:rsidRPr="00040DFC">
              <w:rPr>
                <w:spacing w:val="1"/>
                <w:sz w:val="24"/>
              </w:rPr>
              <w:t xml:space="preserve"> </w:t>
            </w:r>
            <w:r w:rsidRPr="00040DFC">
              <w:rPr>
                <w:sz w:val="24"/>
              </w:rPr>
              <w:t>чистих</w:t>
            </w:r>
            <w:r w:rsidRPr="00040DFC">
              <w:rPr>
                <w:spacing w:val="5"/>
                <w:sz w:val="24"/>
              </w:rPr>
              <w:t xml:space="preserve"> </w:t>
            </w:r>
            <w:r w:rsidRPr="00040DFC">
              <w:rPr>
                <w:sz w:val="24"/>
              </w:rPr>
              <w:t>активів і</w:t>
            </w:r>
            <w:r w:rsidRPr="00040DFC">
              <w:rPr>
                <w:spacing w:val="-1"/>
                <w:sz w:val="24"/>
              </w:rPr>
              <w:t xml:space="preserve"> </w:t>
            </w:r>
            <w:r w:rsidRPr="00040DFC">
              <w:rPr>
                <w:sz w:val="24"/>
              </w:rPr>
              <w:t>статутним</w:t>
            </w:r>
            <w:r w:rsidRPr="00040DFC">
              <w:rPr>
                <w:spacing w:val="3"/>
                <w:sz w:val="24"/>
              </w:rPr>
              <w:t xml:space="preserve"> </w:t>
            </w:r>
            <w:r w:rsidRPr="00040DFC">
              <w:rPr>
                <w:sz w:val="24"/>
              </w:rPr>
              <w:t>капіталом</w:t>
            </w:r>
            <w:r w:rsidRPr="00040DFC">
              <w:rPr>
                <w:spacing w:val="-1"/>
                <w:sz w:val="24"/>
              </w:rPr>
              <w:t xml:space="preserve"> </w:t>
            </w:r>
            <w:r w:rsidRPr="00040DFC">
              <w:rPr>
                <w:sz w:val="24"/>
              </w:rPr>
              <w:t>на</w:t>
            </w:r>
            <w:r w:rsidRPr="00040DFC">
              <w:rPr>
                <w:spacing w:val="1"/>
                <w:sz w:val="24"/>
              </w:rPr>
              <w:t xml:space="preserve"> </w:t>
            </w:r>
            <w:r w:rsidRPr="00040DFC">
              <w:rPr>
                <w:sz w:val="24"/>
              </w:rPr>
              <w:t>кінець</w:t>
            </w:r>
            <w:r w:rsidRPr="00040DFC">
              <w:rPr>
                <w:spacing w:val="2"/>
                <w:sz w:val="24"/>
              </w:rPr>
              <w:t xml:space="preserve"> </w:t>
            </w:r>
            <w:r w:rsidRPr="00040DFC">
              <w:rPr>
                <w:sz w:val="24"/>
              </w:rPr>
              <w:t>звітного</w:t>
            </w:r>
            <w:r w:rsidRPr="00040DFC">
              <w:rPr>
                <w:spacing w:val="-57"/>
                <w:sz w:val="24"/>
              </w:rPr>
              <w:t xml:space="preserve"> </w:t>
            </w:r>
            <w:r w:rsidRPr="00040DFC">
              <w:rPr>
                <w:sz w:val="24"/>
              </w:rPr>
              <w:t>періоду</w:t>
            </w:r>
            <w:r w:rsidRPr="00040DFC">
              <w:rPr>
                <w:spacing w:val="-7"/>
                <w:sz w:val="24"/>
              </w:rPr>
              <w:t xml:space="preserve"> </w:t>
            </w:r>
            <w:r w:rsidRPr="00040DFC">
              <w:rPr>
                <w:sz w:val="24"/>
              </w:rPr>
              <w:t>становить</w:t>
            </w:r>
            <w:r w:rsidRPr="00040DFC">
              <w:rPr>
                <w:spacing w:val="4"/>
                <w:sz w:val="24"/>
              </w:rPr>
              <w:t xml:space="preserve"> </w:t>
            </w:r>
            <w:r w:rsidRPr="00040DFC">
              <w:rPr>
                <w:sz w:val="24"/>
              </w:rPr>
              <w:t>962139</w:t>
            </w:r>
            <w:r w:rsidRPr="00040DFC">
              <w:rPr>
                <w:spacing w:val="1"/>
                <w:sz w:val="24"/>
              </w:rPr>
              <w:t xml:space="preserve"> </w:t>
            </w:r>
            <w:r w:rsidRPr="00040DFC">
              <w:rPr>
                <w:sz w:val="24"/>
              </w:rPr>
              <w:t>тис.грн. Різниця</w:t>
            </w:r>
            <w:r w:rsidRPr="00040DFC">
              <w:rPr>
                <w:spacing w:val="5"/>
                <w:sz w:val="24"/>
              </w:rPr>
              <w:t xml:space="preserve"> </w:t>
            </w:r>
            <w:r w:rsidRPr="00040DFC">
              <w:rPr>
                <w:sz w:val="24"/>
              </w:rPr>
              <w:t>між</w:t>
            </w:r>
            <w:r w:rsidRPr="00040DFC">
              <w:rPr>
                <w:spacing w:val="-1"/>
                <w:sz w:val="24"/>
              </w:rPr>
              <w:t xml:space="preserve"> </w:t>
            </w:r>
            <w:r w:rsidRPr="00040DFC">
              <w:rPr>
                <w:sz w:val="24"/>
              </w:rPr>
              <w:t>розрахунковою</w:t>
            </w:r>
            <w:r w:rsidRPr="00040DFC">
              <w:rPr>
                <w:spacing w:val="4"/>
                <w:sz w:val="24"/>
              </w:rPr>
              <w:t xml:space="preserve"> </w:t>
            </w:r>
            <w:r w:rsidRPr="00040DFC">
              <w:rPr>
                <w:sz w:val="24"/>
              </w:rPr>
              <w:t>вартістю</w:t>
            </w:r>
            <w:r w:rsidRPr="00040DFC">
              <w:rPr>
                <w:spacing w:val="2"/>
                <w:sz w:val="24"/>
              </w:rPr>
              <w:t xml:space="preserve"> </w:t>
            </w:r>
            <w:r w:rsidRPr="00040DFC">
              <w:rPr>
                <w:sz w:val="24"/>
              </w:rPr>
              <w:t>чистих</w:t>
            </w:r>
            <w:r w:rsidRPr="00040DFC">
              <w:rPr>
                <w:spacing w:val="2"/>
                <w:sz w:val="24"/>
              </w:rPr>
              <w:t xml:space="preserve"> </w:t>
            </w:r>
            <w:r w:rsidRPr="00040DFC">
              <w:rPr>
                <w:sz w:val="24"/>
              </w:rPr>
              <w:t>активів</w:t>
            </w:r>
            <w:r w:rsidRPr="00040DFC">
              <w:rPr>
                <w:spacing w:val="1"/>
                <w:sz w:val="24"/>
              </w:rPr>
              <w:t xml:space="preserve"> </w:t>
            </w:r>
            <w:r w:rsidRPr="00040DFC">
              <w:rPr>
                <w:sz w:val="24"/>
              </w:rPr>
              <w:t>та</w:t>
            </w:r>
            <w:r w:rsidRPr="00040DFC">
              <w:rPr>
                <w:spacing w:val="1"/>
                <w:sz w:val="24"/>
              </w:rPr>
              <w:t xml:space="preserve"> </w:t>
            </w:r>
            <w:r w:rsidRPr="00040DFC">
              <w:rPr>
                <w:sz w:val="24"/>
              </w:rPr>
              <w:t>скоригованим</w:t>
            </w:r>
            <w:r w:rsidRPr="00040DFC">
              <w:rPr>
                <w:spacing w:val="1"/>
                <w:sz w:val="24"/>
              </w:rPr>
              <w:t xml:space="preserve"> </w:t>
            </w:r>
            <w:r w:rsidRPr="00040DFC">
              <w:rPr>
                <w:sz w:val="24"/>
              </w:rPr>
              <w:t>статутним</w:t>
            </w:r>
            <w:r w:rsidRPr="00040DFC">
              <w:rPr>
                <w:spacing w:val="4"/>
                <w:sz w:val="24"/>
              </w:rPr>
              <w:t xml:space="preserve"> </w:t>
            </w:r>
            <w:r w:rsidRPr="00040DFC">
              <w:rPr>
                <w:sz w:val="24"/>
              </w:rPr>
              <w:t>капіталом на</w:t>
            </w:r>
            <w:r w:rsidRPr="00040DFC">
              <w:rPr>
                <w:spacing w:val="3"/>
                <w:sz w:val="24"/>
              </w:rPr>
              <w:t xml:space="preserve"> </w:t>
            </w:r>
            <w:r w:rsidRPr="00040DFC">
              <w:rPr>
                <w:sz w:val="24"/>
              </w:rPr>
              <w:t>кінець</w:t>
            </w:r>
            <w:r w:rsidRPr="00040DFC">
              <w:rPr>
                <w:spacing w:val="6"/>
                <w:sz w:val="24"/>
              </w:rPr>
              <w:t xml:space="preserve"> </w:t>
            </w:r>
            <w:r w:rsidRPr="00040DFC">
              <w:rPr>
                <w:sz w:val="24"/>
              </w:rPr>
              <w:t>звітного</w:t>
            </w:r>
            <w:r w:rsidRPr="00040DFC">
              <w:rPr>
                <w:spacing w:val="3"/>
                <w:sz w:val="24"/>
              </w:rPr>
              <w:t xml:space="preserve"> </w:t>
            </w:r>
            <w:r w:rsidRPr="00040DFC">
              <w:rPr>
                <w:sz w:val="24"/>
              </w:rPr>
              <w:t>періоду</w:t>
            </w:r>
            <w:r w:rsidRPr="00040DFC">
              <w:rPr>
                <w:spacing w:val="-7"/>
                <w:sz w:val="24"/>
              </w:rPr>
              <w:t xml:space="preserve"> </w:t>
            </w:r>
            <w:r w:rsidRPr="00040DFC">
              <w:rPr>
                <w:sz w:val="24"/>
              </w:rPr>
              <w:t>становить</w:t>
            </w:r>
            <w:r w:rsidRPr="00040DFC">
              <w:rPr>
                <w:spacing w:val="3"/>
                <w:sz w:val="24"/>
              </w:rPr>
              <w:t xml:space="preserve"> </w:t>
            </w:r>
            <w:r w:rsidRPr="00040DFC">
              <w:rPr>
                <w:sz w:val="24"/>
              </w:rPr>
              <w:t>962139 тис.грн.</w:t>
            </w:r>
          </w:p>
          <w:p w:rsidR="004A2345" w:rsidRPr="00040DFC" w:rsidRDefault="004A2345" w:rsidP="00040DFC">
            <w:pPr>
              <w:pStyle w:val="TableParagraph"/>
              <w:spacing w:before="2" w:line="247" w:lineRule="auto"/>
              <w:jc w:val="left"/>
              <w:rPr>
                <w:sz w:val="24"/>
              </w:rPr>
            </w:pPr>
            <w:r w:rsidRPr="00040DFC">
              <w:rPr>
                <w:sz w:val="24"/>
              </w:rPr>
              <w:t>Різниця</w:t>
            </w:r>
            <w:r w:rsidRPr="00040DFC">
              <w:rPr>
                <w:spacing w:val="5"/>
                <w:sz w:val="24"/>
              </w:rPr>
              <w:t xml:space="preserve"> </w:t>
            </w:r>
            <w:r w:rsidRPr="00040DFC">
              <w:rPr>
                <w:sz w:val="24"/>
              </w:rPr>
              <w:t>між</w:t>
            </w:r>
            <w:r w:rsidRPr="00040DFC">
              <w:rPr>
                <w:spacing w:val="1"/>
                <w:sz w:val="24"/>
              </w:rPr>
              <w:t xml:space="preserve"> </w:t>
            </w:r>
            <w:r w:rsidRPr="00040DFC">
              <w:rPr>
                <w:sz w:val="24"/>
              </w:rPr>
              <w:t>розрахунковою</w:t>
            </w:r>
            <w:r w:rsidRPr="00040DFC">
              <w:rPr>
                <w:spacing w:val="1"/>
                <w:sz w:val="24"/>
              </w:rPr>
              <w:t xml:space="preserve"> </w:t>
            </w:r>
            <w:r w:rsidRPr="00040DFC">
              <w:rPr>
                <w:sz w:val="24"/>
              </w:rPr>
              <w:t>вартістю</w:t>
            </w:r>
            <w:r w:rsidRPr="00040DFC">
              <w:rPr>
                <w:spacing w:val="2"/>
                <w:sz w:val="24"/>
              </w:rPr>
              <w:t xml:space="preserve"> </w:t>
            </w:r>
            <w:r w:rsidRPr="00040DFC">
              <w:rPr>
                <w:sz w:val="24"/>
              </w:rPr>
              <w:t>чистих</w:t>
            </w:r>
            <w:r w:rsidRPr="00040DFC">
              <w:rPr>
                <w:spacing w:val="6"/>
                <w:sz w:val="24"/>
              </w:rPr>
              <w:t xml:space="preserve"> </w:t>
            </w:r>
            <w:r w:rsidRPr="00040DFC">
              <w:rPr>
                <w:sz w:val="24"/>
              </w:rPr>
              <w:t>активів і статутним</w:t>
            </w:r>
            <w:r w:rsidRPr="00040DFC">
              <w:rPr>
                <w:spacing w:val="4"/>
                <w:sz w:val="24"/>
              </w:rPr>
              <w:t xml:space="preserve"> </w:t>
            </w:r>
            <w:r w:rsidRPr="00040DFC">
              <w:rPr>
                <w:sz w:val="24"/>
              </w:rPr>
              <w:t>капіталом</w:t>
            </w:r>
            <w:r w:rsidRPr="00040DFC">
              <w:rPr>
                <w:spacing w:val="-1"/>
                <w:sz w:val="24"/>
              </w:rPr>
              <w:t xml:space="preserve"> </w:t>
            </w:r>
            <w:r w:rsidRPr="00040DFC">
              <w:rPr>
                <w:sz w:val="24"/>
              </w:rPr>
              <w:t>на</w:t>
            </w:r>
            <w:r w:rsidRPr="00040DFC">
              <w:rPr>
                <w:spacing w:val="2"/>
                <w:sz w:val="24"/>
              </w:rPr>
              <w:t xml:space="preserve"> </w:t>
            </w:r>
            <w:r w:rsidRPr="00040DFC">
              <w:rPr>
                <w:sz w:val="24"/>
              </w:rPr>
              <w:t>кінець</w:t>
            </w:r>
            <w:r w:rsidRPr="00040DFC">
              <w:rPr>
                <w:spacing w:val="1"/>
                <w:sz w:val="24"/>
              </w:rPr>
              <w:t xml:space="preserve"> </w:t>
            </w:r>
            <w:r w:rsidRPr="00040DFC">
              <w:rPr>
                <w:sz w:val="24"/>
              </w:rPr>
              <w:t>попереднього</w:t>
            </w:r>
            <w:r w:rsidRPr="00040DFC">
              <w:rPr>
                <w:spacing w:val="3"/>
                <w:sz w:val="24"/>
              </w:rPr>
              <w:t xml:space="preserve"> </w:t>
            </w:r>
            <w:r w:rsidRPr="00040DFC">
              <w:rPr>
                <w:sz w:val="24"/>
              </w:rPr>
              <w:t>періоду</w:t>
            </w:r>
            <w:r w:rsidRPr="00040DFC">
              <w:rPr>
                <w:spacing w:val="-5"/>
                <w:sz w:val="24"/>
              </w:rPr>
              <w:t xml:space="preserve"> </w:t>
            </w:r>
            <w:r w:rsidRPr="00040DFC">
              <w:rPr>
                <w:sz w:val="24"/>
              </w:rPr>
              <w:t>становить</w:t>
            </w:r>
            <w:r w:rsidRPr="00040DFC">
              <w:rPr>
                <w:spacing w:val="3"/>
                <w:sz w:val="24"/>
              </w:rPr>
              <w:t xml:space="preserve"> </w:t>
            </w:r>
            <w:r w:rsidRPr="00040DFC">
              <w:rPr>
                <w:sz w:val="24"/>
              </w:rPr>
              <w:t>585557 тис.грн.</w:t>
            </w:r>
            <w:r w:rsidRPr="00040DFC">
              <w:rPr>
                <w:spacing w:val="1"/>
                <w:sz w:val="24"/>
              </w:rPr>
              <w:t xml:space="preserve"> </w:t>
            </w:r>
            <w:r w:rsidRPr="00040DFC">
              <w:rPr>
                <w:sz w:val="24"/>
              </w:rPr>
              <w:t>Різниця</w:t>
            </w:r>
            <w:r w:rsidRPr="00040DFC">
              <w:rPr>
                <w:spacing w:val="6"/>
                <w:sz w:val="24"/>
              </w:rPr>
              <w:t xml:space="preserve"> </w:t>
            </w:r>
            <w:r w:rsidRPr="00040DFC">
              <w:rPr>
                <w:sz w:val="24"/>
              </w:rPr>
              <w:t>між розрахунковою</w:t>
            </w:r>
            <w:r w:rsidRPr="00040DFC">
              <w:rPr>
                <w:spacing w:val="4"/>
                <w:sz w:val="24"/>
              </w:rPr>
              <w:t xml:space="preserve"> </w:t>
            </w:r>
            <w:r w:rsidRPr="00040DFC">
              <w:rPr>
                <w:sz w:val="24"/>
              </w:rPr>
              <w:t>вартістю</w:t>
            </w:r>
            <w:r w:rsidRPr="00040DFC">
              <w:rPr>
                <w:spacing w:val="1"/>
                <w:sz w:val="24"/>
              </w:rPr>
              <w:t xml:space="preserve"> </w:t>
            </w:r>
            <w:r w:rsidRPr="00040DFC">
              <w:rPr>
                <w:sz w:val="24"/>
              </w:rPr>
              <w:t>чистих</w:t>
            </w:r>
            <w:r w:rsidRPr="00040DFC">
              <w:rPr>
                <w:spacing w:val="1"/>
                <w:sz w:val="24"/>
              </w:rPr>
              <w:t xml:space="preserve"> </w:t>
            </w:r>
            <w:r w:rsidRPr="00040DFC">
              <w:rPr>
                <w:sz w:val="24"/>
              </w:rPr>
              <w:t>активів</w:t>
            </w:r>
            <w:r w:rsidRPr="00040DFC">
              <w:rPr>
                <w:spacing w:val="2"/>
                <w:sz w:val="24"/>
              </w:rPr>
              <w:t xml:space="preserve"> </w:t>
            </w:r>
            <w:r w:rsidRPr="00040DFC">
              <w:rPr>
                <w:sz w:val="24"/>
              </w:rPr>
              <w:t>та скоригованим</w:t>
            </w:r>
            <w:r w:rsidRPr="00040DFC">
              <w:rPr>
                <w:spacing w:val="2"/>
                <w:sz w:val="24"/>
              </w:rPr>
              <w:t xml:space="preserve"> </w:t>
            </w:r>
            <w:r w:rsidRPr="00040DFC">
              <w:rPr>
                <w:sz w:val="24"/>
              </w:rPr>
              <w:t>статутним</w:t>
            </w:r>
            <w:r w:rsidRPr="00040DFC">
              <w:rPr>
                <w:spacing w:val="2"/>
                <w:sz w:val="24"/>
              </w:rPr>
              <w:t xml:space="preserve"> </w:t>
            </w:r>
            <w:r w:rsidRPr="00040DFC">
              <w:rPr>
                <w:sz w:val="24"/>
              </w:rPr>
              <w:t>капіталом</w:t>
            </w:r>
            <w:r w:rsidRPr="00040DFC">
              <w:rPr>
                <w:spacing w:val="2"/>
                <w:sz w:val="24"/>
              </w:rPr>
              <w:t xml:space="preserve"> </w:t>
            </w:r>
            <w:r w:rsidRPr="00040DFC">
              <w:rPr>
                <w:sz w:val="24"/>
              </w:rPr>
              <w:t>на</w:t>
            </w:r>
            <w:r w:rsidRPr="00040DFC">
              <w:rPr>
                <w:spacing w:val="1"/>
                <w:sz w:val="24"/>
              </w:rPr>
              <w:t xml:space="preserve"> </w:t>
            </w:r>
            <w:r w:rsidRPr="00040DFC">
              <w:rPr>
                <w:sz w:val="24"/>
              </w:rPr>
              <w:t>кінець</w:t>
            </w:r>
            <w:r w:rsidRPr="00040DFC">
              <w:rPr>
                <w:spacing w:val="4"/>
                <w:sz w:val="24"/>
              </w:rPr>
              <w:t xml:space="preserve"> </w:t>
            </w:r>
            <w:r w:rsidRPr="00040DFC">
              <w:rPr>
                <w:sz w:val="24"/>
              </w:rPr>
              <w:t>попереднього</w:t>
            </w:r>
            <w:r w:rsidRPr="00040DFC">
              <w:rPr>
                <w:spacing w:val="3"/>
                <w:sz w:val="24"/>
              </w:rPr>
              <w:t xml:space="preserve"> </w:t>
            </w:r>
            <w:r w:rsidRPr="00040DFC">
              <w:rPr>
                <w:sz w:val="24"/>
              </w:rPr>
              <w:t>періоду</w:t>
            </w:r>
            <w:r w:rsidRPr="00040DFC">
              <w:rPr>
                <w:spacing w:val="-3"/>
                <w:sz w:val="24"/>
              </w:rPr>
              <w:t xml:space="preserve"> </w:t>
            </w:r>
            <w:r w:rsidRPr="00040DFC">
              <w:rPr>
                <w:sz w:val="24"/>
              </w:rPr>
              <w:t>становить</w:t>
            </w:r>
            <w:r w:rsidRPr="00040DFC">
              <w:rPr>
                <w:spacing w:val="3"/>
                <w:sz w:val="24"/>
              </w:rPr>
              <w:t xml:space="preserve"> </w:t>
            </w:r>
            <w:r w:rsidRPr="00040DFC">
              <w:rPr>
                <w:sz w:val="24"/>
              </w:rPr>
              <w:t>585557</w:t>
            </w:r>
          </w:p>
          <w:p w:rsidR="004A2345" w:rsidRPr="00040DFC" w:rsidRDefault="004A2345" w:rsidP="00040DFC">
            <w:pPr>
              <w:pStyle w:val="TableParagraph"/>
              <w:spacing w:before="1" w:line="261" w:lineRule="exact"/>
              <w:jc w:val="left"/>
              <w:rPr>
                <w:sz w:val="24"/>
              </w:rPr>
            </w:pPr>
            <w:r w:rsidRPr="00040DFC">
              <w:rPr>
                <w:sz w:val="24"/>
              </w:rPr>
              <w:t>тис.грн.</w:t>
            </w:r>
          </w:p>
        </w:tc>
      </w:tr>
      <w:tr w:rsidR="004A2345" w:rsidTr="00040DFC">
        <w:trPr>
          <w:trHeight w:val="570"/>
        </w:trPr>
        <w:tc>
          <w:tcPr>
            <w:tcW w:w="10156" w:type="dxa"/>
            <w:gridSpan w:val="3"/>
            <w:tcBorders>
              <w:top w:val="single" w:sz="8" w:space="0" w:color="000000"/>
              <w:right w:val="single" w:sz="8" w:space="0" w:color="000000"/>
            </w:tcBorders>
          </w:tcPr>
          <w:p w:rsidR="004A2345" w:rsidRPr="00040DFC" w:rsidRDefault="004A2345" w:rsidP="00040DFC">
            <w:pPr>
              <w:pStyle w:val="TableParagraph"/>
              <w:spacing w:before="3"/>
              <w:jc w:val="left"/>
              <w:rPr>
                <w:sz w:val="24"/>
              </w:rPr>
            </w:pPr>
            <w:r w:rsidRPr="00040DFC">
              <w:rPr>
                <w:sz w:val="24"/>
              </w:rPr>
              <w:t>Висновок:</w:t>
            </w:r>
            <w:r w:rsidRPr="00040DFC">
              <w:rPr>
                <w:spacing w:val="1"/>
                <w:sz w:val="24"/>
              </w:rPr>
              <w:t xml:space="preserve"> </w:t>
            </w:r>
            <w:r w:rsidRPr="00040DFC">
              <w:rPr>
                <w:sz w:val="24"/>
              </w:rPr>
              <w:t>Вартість чистих</w:t>
            </w:r>
            <w:r w:rsidRPr="00040DFC">
              <w:rPr>
                <w:spacing w:val="3"/>
                <w:sz w:val="24"/>
              </w:rPr>
              <w:t xml:space="preserve"> </w:t>
            </w:r>
            <w:r w:rsidRPr="00040DFC">
              <w:rPr>
                <w:sz w:val="24"/>
              </w:rPr>
              <w:t>активів акціонерного</w:t>
            </w:r>
            <w:r w:rsidRPr="00040DFC">
              <w:rPr>
                <w:spacing w:val="1"/>
                <w:sz w:val="24"/>
              </w:rPr>
              <w:t xml:space="preserve"> </w:t>
            </w:r>
            <w:r w:rsidRPr="00040DFC">
              <w:rPr>
                <w:sz w:val="24"/>
              </w:rPr>
              <w:t>товариства</w:t>
            </w:r>
            <w:r w:rsidRPr="00040DFC">
              <w:rPr>
                <w:spacing w:val="-1"/>
                <w:sz w:val="24"/>
              </w:rPr>
              <w:t xml:space="preserve"> </w:t>
            </w:r>
            <w:r w:rsidRPr="00040DFC">
              <w:rPr>
                <w:sz w:val="24"/>
              </w:rPr>
              <w:t>не</w:t>
            </w:r>
            <w:r w:rsidRPr="00040DFC">
              <w:rPr>
                <w:spacing w:val="1"/>
                <w:sz w:val="24"/>
              </w:rPr>
              <w:t xml:space="preserve"> </w:t>
            </w:r>
            <w:r w:rsidRPr="00040DFC">
              <w:rPr>
                <w:sz w:val="24"/>
              </w:rPr>
              <w:t>менша від</w:t>
            </w:r>
            <w:r w:rsidRPr="00040DFC">
              <w:rPr>
                <w:spacing w:val="-1"/>
                <w:sz w:val="24"/>
              </w:rPr>
              <w:t xml:space="preserve"> </w:t>
            </w:r>
            <w:r w:rsidRPr="00040DFC">
              <w:rPr>
                <w:sz w:val="24"/>
              </w:rPr>
              <w:t>статутного капіталу</w:t>
            </w:r>
          </w:p>
          <w:p w:rsidR="004A2345" w:rsidRPr="00040DFC" w:rsidRDefault="004A2345" w:rsidP="00040DFC">
            <w:pPr>
              <w:pStyle w:val="TableParagraph"/>
              <w:spacing w:before="10" w:line="261" w:lineRule="exact"/>
              <w:jc w:val="left"/>
              <w:rPr>
                <w:sz w:val="24"/>
              </w:rPr>
            </w:pPr>
            <w:r w:rsidRPr="00040DFC">
              <w:rPr>
                <w:sz w:val="24"/>
              </w:rPr>
              <w:t>(скоригованого).</w:t>
            </w:r>
            <w:r w:rsidRPr="00040DFC">
              <w:rPr>
                <w:spacing w:val="-2"/>
                <w:sz w:val="24"/>
              </w:rPr>
              <w:t xml:space="preserve"> </w:t>
            </w:r>
            <w:r w:rsidRPr="00040DFC">
              <w:rPr>
                <w:sz w:val="24"/>
              </w:rPr>
              <w:t>Вимоги</w:t>
            </w:r>
            <w:r w:rsidRPr="00040DFC">
              <w:rPr>
                <w:spacing w:val="2"/>
                <w:sz w:val="24"/>
              </w:rPr>
              <w:t xml:space="preserve"> </w:t>
            </w:r>
            <w:r w:rsidRPr="00040DFC">
              <w:rPr>
                <w:sz w:val="24"/>
              </w:rPr>
              <w:t>п.3 ст.155 Цивільного</w:t>
            </w:r>
            <w:r w:rsidRPr="00040DFC">
              <w:rPr>
                <w:spacing w:val="3"/>
                <w:sz w:val="24"/>
              </w:rPr>
              <w:t xml:space="preserve"> </w:t>
            </w:r>
            <w:r w:rsidRPr="00040DFC">
              <w:rPr>
                <w:sz w:val="24"/>
              </w:rPr>
              <w:t>кодексу</w:t>
            </w:r>
            <w:r w:rsidRPr="00040DFC">
              <w:rPr>
                <w:spacing w:val="-7"/>
                <w:sz w:val="24"/>
              </w:rPr>
              <w:t xml:space="preserve"> </w:t>
            </w:r>
            <w:r w:rsidRPr="00040DFC">
              <w:rPr>
                <w:sz w:val="24"/>
              </w:rPr>
              <w:t>України</w:t>
            </w:r>
            <w:r w:rsidRPr="00040DFC">
              <w:rPr>
                <w:spacing w:val="3"/>
                <w:sz w:val="24"/>
              </w:rPr>
              <w:t xml:space="preserve"> </w:t>
            </w:r>
            <w:r w:rsidRPr="00040DFC">
              <w:rPr>
                <w:sz w:val="24"/>
              </w:rPr>
              <w:t>дотримуються.</w:t>
            </w:r>
          </w:p>
        </w:tc>
      </w:tr>
    </w:tbl>
    <w:p w:rsidR="004A2345" w:rsidRDefault="004A2345" w:rsidP="008F4D13">
      <w:pPr>
        <w:spacing w:line="261" w:lineRule="exact"/>
        <w:rPr>
          <w:sz w:val="24"/>
        </w:rPr>
        <w:sectPr w:rsidR="004A2345">
          <w:footerReference w:type="default" r:id="rId24"/>
          <w:pgSz w:w="11900" w:h="16840"/>
          <w:pgMar w:top="520" w:right="420" w:bottom="780" w:left="1020" w:header="0" w:footer="589" w:gutter="0"/>
          <w:cols w:space="720"/>
        </w:sectPr>
      </w:pPr>
    </w:p>
    <w:p w:rsidR="004A2345" w:rsidRDefault="004A2345" w:rsidP="009F75CA">
      <w:pPr>
        <w:pStyle w:val="21"/>
        <w:numPr>
          <w:ilvl w:val="0"/>
          <w:numId w:val="24"/>
        </w:numPr>
        <w:tabs>
          <w:tab w:val="left" w:pos="365"/>
        </w:tabs>
        <w:ind w:hanging="241"/>
      </w:pPr>
      <w:bookmarkStart w:id="12" w:name="13._Інформація_про_майновий_стан_та_фіна"/>
      <w:bookmarkEnd w:id="12"/>
      <w:r>
        <w:rPr>
          <w:w w:val="95"/>
        </w:rPr>
        <w:t>Інформація</w:t>
      </w:r>
      <w:r>
        <w:rPr>
          <w:spacing w:val="65"/>
        </w:rPr>
        <w:t xml:space="preserve"> </w:t>
      </w:r>
      <w:r>
        <w:rPr>
          <w:w w:val="95"/>
        </w:rPr>
        <w:t>про</w:t>
      </w:r>
      <w:r>
        <w:rPr>
          <w:spacing w:val="56"/>
        </w:rPr>
        <w:t xml:space="preserve"> </w:t>
      </w:r>
      <w:r>
        <w:rPr>
          <w:w w:val="95"/>
        </w:rPr>
        <w:t>зобов'язання</w:t>
      </w:r>
      <w:r>
        <w:rPr>
          <w:spacing w:val="56"/>
        </w:rPr>
        <w:t xml:space="preserve"> </w:t>
      </w:r>
      <w:r>
        <w:rPr>
          <w:w w:val="95"/>
        </w:rPr>
        <w:t>та</w:t>
      </w:r>
      <w:r>
        <w:rPr>
          <w:spacing w:val="58"/>
        </w:rPr>
        <w:t xml:space="preserve"> </w:t>
      </w:r>
      <w:r>
        <w:rPr>
          <w:w w:val="95"/>
        </w:rPr>
        <w:t>забезпечення</w:t>
      </w:r>
      <w:r>
        <w:rPr>
          <w:spacing w:val="54"/>
        </w:rPr>
        <w:t xml:space="preserve"> </w:t>
      </w:r>
      <w:r>
        <w:rPr>
          <w:w w:val="95"/>
        </w:rPr>
        <w:t>емітента</w:t>
      </w:r>
    </w:p>
    <w:p w:rsidR="004A2345" w:rsidRDefault="004A2345" w:rsidP="008F4D13">
      <w:pPr>
        <w:pStyle w:val="BodyText"/>
        <w:spacing w:before="4"/>
        <w:ind w:left="0"/>
        <w:rPr>
          <w:b/>
          <w:sz w:val="7"/>
        </w:rPr>
      </w:pPr>
    </w:p>
    <w:tbl>
      <w:tblPr>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3774"/>
        <w:gridCol w:w="1506"/>
        <w:gridCol w:w="1729"/>
        <w:gridCol w:w="1821"/>
        <w:gridCol w:w="1371"/>
      </w:tblGrid>
      <w:tr w:rsidR="004A2345" w:rsidTr="00040DFC">
        <w:trPr>
          <w:trHeight w:val="747"/>
        </w:trPr>
        <w:tc>
          <w:tcPr>
            <w:tcW w:w="3774" w:type="dxa"/>
            <w:tcBorders>
              <w:left w:val="single" w:sz="6" w:space="0" w:color="000000"/>
            </w:tcBorders>
          </w:tcPr>
          <w:p w:rsidR="004A2345" w:rsidRPr="00040DFC" w:rsidRDefault="004A2345" w:rsidP="00040DFC">
            <w:pPr>
              <w:pStyle w:val="TableParagraph"/>
              <w:spacing w:before="2"/>
              <w:ind w:left="1130"/>
              <w:jc w:val="left"/>
              <w:rPr>
                <w:sz w:val="20"/>
              </w:rPr>
            </w:pPr>
            <w:r w:rsidRPr="00040DFC">
              <w:rPr>
                <w:sz w:val="20"/>
              </w:rPr>
              <w:t>Види</w:t>
            </w:r>
            <w:r w:rsidRPr="00040DFC">
              <w:rPr>
                <w:spacing w:val="-5"/>
                <w:sz w:val="20"/>
              </w:rPr>
              <w:t xml:space="preserve"> </w:t>
            </w:r>
            <w:r w:rsidRPr="00040DFC">
              <w:rPr>
                <w:sz w:val="20"/>
              </w:rPr>
              <w:t>зобов‘язань</w:t>
            </w:r>
          </w:p>
        </w:tc>
        <w:tc>
          <w:tcPr>
            <w:tcW w:w="1506" w:type="dxa"/>
            <w:tcBorders>
              <w:right w:val="single" w:sz="12" w:space="0" w:color="000000"/>
            </w:tcBorders>
          </w:tcPr>
          <w:p w:rsidR="004A2345" w:rsidRPr="00040DFC" w:rsidRDefault="004A2345" w:rsidP="00040DFC">
            <w:pPr>
              <w:pStyle w:val="TableParagraph"/>
              <w:spacing w:before="2"/>
              <w:ind w:left="15" w:right="-15"/>
              <w:rPr>
                <w:sz w:val="20"/>
              </w:rPr>
            </w:pPr>
            <w:r w:rsidRPr="00040DFC">
              <w:rPr>
                <w:sz w:val="20"/>
              </w:rPr>
              <w:t>Дата</w:t>
            </w:r>
            <w:r w:rsidRPr="00040DFC">
              <w:rPr>
                <w:spacing w:val="-4"/>
                <w:sz w:val="20"/>
              </w:rPr>
              <w:t xml:space="preserve"> </w:t>
            </w:r>
            <w:r w:rsidRPr="00040DFC">
              <w:rPr>
                <w:sz w:val="20"/>
              </w:rPr>
              <w:t>виникнення</w:t>
            </w:r>
          </w:p>
        </w:tc>
        <w:tc>
          <w:tcPr>
            <w:tcW w:w="1729" w:type="dxa"/>
            <w:tcBorders>
              <w:left w:val="single" w:sz="12" w:space="0" w:color="000000"/>
            </w:tcBorders>
          </w:tcPr>
          <w:p w:rsidR="004A2345" w:rsidRPr="00040DFC" w:rsidRDefault="004A2345" w:rsidP="00040DFC">
            <w:pPr>
              <w:pStyle w:val="TableParagraph"/>
              <w:spacing w:before="2" w:line="244" w:lineRule="auto"/>
              <w:ind w:left="227" w:right="272" w:hanging="3"/>
              <w:rPr>
                <w:sz w:val="20"/>
              </w:rPr>
            </w:pPr>
            <w:r w:rsidRPr="00040DFC">
              <w:rPr>
                <w:sz w:val="20"/>
              </w:rPr>
              <w:t>Непогашена</w:t>
            </w:r>
            <w:r w:rsidRPr="00040DFC">
              <w:rPr>
                <w:spacing w:val="1"/>
                <w:sz w:val="20"/>
              </w:rPr>
              <w:t xml:space="preserve"> </w:t>
            </w:r>
            <w:r w:rsidRPr="00040DFC">
              <w:rPr>
                <w:sz w:val="20"/>
              </w:rPr>
              <w:t>частина боргу</w:t>
            </w:r>
            <w:r w:rsidRPr="00040DFC">
              <w:rPr>
                <w:spacing w:val="-48"/>
                <w:sz w:val="20"/>
              </w:rPr>
              <w:t xml:space="preserve"> </w:t>
            </w:r>
            <w:r w:rsidRPr="00040DFC">
              <w:rPr>
                <w:sz w:val="20"/>
              </w:rPr>
              <w:t>(тис.грн)</w:t>
            </w:r>
          </w:p>
        </w:tc>
        <w:tc>
          <w:tcPr>
            <w:tcW w:w="1821" w:type="dxa"/>
          </w:tcPr>
          <w:p w:rsidR="004A2345" w:rsidRPr="00040DFC" w:rsidRDefault="004A2345" w:rsidP="00040DFC">
            <w:pPr>
              <w:pStyle w:val="TableParagraph"/>
              <w:spacing w:before="2" w:line="244" w:lineRule="auto"/>
              <w:ind w:left="39" w:right="30" w:hanging="49"/>
              <w:rPr>
                <w:sz w:val="20"/>
              </w:rPr>
            </w:pPr>
            <w:r w:rsidRPr="00040DFC">
              <w:rPr>
                <w:sz w:val="20"/>
              </w:rPr>
              <w:t>Відсоток</w:t>
            </w:r>
            <w:r w:rsidRPr="00040DFC">
              <w:rPr>
                <w:spacing w:val="2"/>
                <w:sz w:val="20"/>
              </w:rPr>
              <w:t xml:space="preserve"> </w:t>
            </w:r>
            <w:r w:rsidRPr="00040DFC">
              <w:rPr>
                <w:sz w:val="20"/>
              </w:rPr>
              <w:t>за</w:t>
            </w:r>
            <w:r w:rsidRPr="00040DFC">
              <w:rPr>
                <w:spacing w:val="1"/>
                <w:sz w:val="20"/>
              </w:rPr>
              <w:t xml:space="preserve"> </w:t>
            </w:r>
            <w:r w:rsidRPr="00040DFC">
              <w:rPr>
                <w:sz w:val="20"/>
              </w:rPr>
              <w:t>користування</w:t>
            </w:r>
            <w:r w:rsidRPr="00040DFC">
              <w:rPr>
                <w:spacing w:val="1"/>
                <w:sz w:val="20"/>
              </w:rPr>
              <w:t xml:space="preserve"> </w:t>
            </w:r>
            <w:r w:rsidRPr="00040DFC">
              <w:rPr>
                <w:sz w:val="20"/>
              </w:rPr>
              <w:t>коштами</w:t>
            </w:r>
            <w:r w:rsidRPr="00040DFC">
              <w:rPr>
                <w:spacing w:val="-9"/>
                <w:sz w:val="20"/>
              </w:rPr>
              <w:t xml:space="preserve"> </w:t>
            </w:r>
            <w:r w:rsidRPr="00040DFC">
              <w:rPr>
                <w:sz w:val="20"/>
              </w:rPr>
              <w:t>(%</w:t>
            </w:r>
            <w:r w:rsidRPr="00040DFC">
              <w:rPr>
                <w:spacing w:val="-7"/>
                <w:sz w:val="20"/>
              </w:rPr>
              <w:t xml:space="preserve"> </w:t>
            </w:r>
            <w:r w:rsidRPr="00040DFC">
              <w:rPr>
                <w:sz w:val="20"/>
              </w:rPr>
              <w:t>річних)</w:t>
            </w:r>
          </w:p>
        </w:tc>
        <w:tc>
          <w:tcPr>
            <w:tcW w:w="1371" w:type="dxa"/>
            <w:tcBorders>
              <w:right w:val="single" w:sz="12" w:space="0" w:color="000000"/>
            </w:tcBorders>
          </w:tcPr>
          <w:p w:rsidR="004A2345" w:rsidRPr="00040DFC" w:rsidRDefault="004A2345" w:rsidP="00040DFC">
            <w:pPr>
              <w:pStyle w:val="TableParagraph"/>
              <w:spacing w:before="2" w:line="244" w:lineRule="auto"/>
              <w:ind w:left="217" w:right="182" w:firstLine="237"/>
              <w:jc w:val="left"/>
              <w:rPr>
                <w:sz w:val="20"/>
              </w:rPr>
            </w:pPr>
            <w:r w:rsidRPr="00040DFC">
              <w:rPr>
                <w:sz w:val="20"/>
              </w:rPr>
              <w:t>Дата</w:t>
            </w:r>
            <w:r w:rsidRPr="00040DFC">
              <w:rPr>
                <w:spacing w:val="1"/>
                <w:sz w:val="20"/>
              </w:rPr>
              <w:t xml:space="preserve"> </w:t>
            </w:r>
            <w:r w:rsidRPr="00040DFC">
              <w:rPr>
                <w:sz w:val="20"/>
              </w:rPr>
              <w:t>погашення</w:t>
            </w:r>
          </w:p>
        </w:tc>
      </w:tr>
      <w:tr w:rsidR="004A2345" w:rsidTr="00040DFC">
        <w:trPr>
          <w:trHeight w:val="265"/>
        </w:trPr>
        <w:tc>
          <w:tcPr>
            <w:tcW w:w="3774"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Кредити</w:t>
            </w:r>
            <w:r w:rsidRPr="00040DFC">
              <w:rPr>
                <w:spacing w:val="-4"/>
                <w:sz w:val="20"/>
              </w:rPr>
              <w:t xml:space="preserve"> </w:t>
            </w:r>
            <w:r w:rsidRPr="00040DFC">
              <w:rPr>
                <w:sz w:val="20"/>
              </w:rPr>
              <w:t>банку</w:t>
            </w:r>
          </w:p>
        </w:tc>
        <w:tc>
          <w:tcPr>
            <w:tcW w:w="1506" w:type="dxa"/>
            <w:tcBorders>
              <w:right w:val="single" w:sz="12" w:space="0" w:color="000000"/>
            </w:tcBorders>
          </w:tcPr>
          <w:p w:rsidR="004A2345" w:rsidRPr="00040DFC" w:rsidRDefault="004A2345" w:rsidP="00040DFC">
            <w:pPr>
              <w:pStyle w:val="TableParagraph"/>
              <w:spacing w:before="2"/>
              <w:ind w:left="13"/>
              <w:rPr>
                <w:sz w:val="20"/>
              </w:rPr>
            </w:pPr>
            <w:r w:rsidRPr="00040DFC">
              <w:rPr>
                <w:w w:val="99"/>
                <w:sz w:val="20"/>
              </w:rPr>
              <w:t>X</w:t>
            </w:r>
          </w:p>
        </w:tc>
        <w:tc>
          <w:tcPr>
            <w:tcW w:w="1729" w:type="dxa"/>
            <w:tcBorders>
              <w:left w:val="single" w:sz="12"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821" w:type="dxa"/>
          </w:tcPr>
          <w:p w:rsidR="004A2345" w:rsidRPr="00040DFC" w:rsidRDefault="004A2345" w:rsidP="00040DFC">
            <w:pPr>
              <w:pStyle w:val="TableParagraph"/>
              <w:spacing w:before="2"/>
              <w:ind w:left="833"/>
              <w:jc w:val="left"/>
              <w:rPr>
                <w:sz w:val="20"/>
              </w:rPr>
            </w:pPr>
            <w:r w:rsidRPr="00040DFC">
              <w:rPr>
                <w:w w:val="99"/>
                <w:sz w:val="20"/>
              </w:rPr>
              <w:t>X</w:t>
            </w:r>
          </w:p>
        </w:tc>
        <w:tc>
          <w:tcPr>
            <w:tcW w:w="1371" w:type="dxa"/>
            <w:tcBorders>
              <w:right w:val="single" w:sz="12" w:space="0" w:color="000000"/>
            </w:tcBorders>
          </w:tcPr>
          <w:p w:rsidR="004A2345" w:rsidRPr="00040DFC" w:rsidRDefault="004A2345" w:rsidP="00040DFC">
            <w:pPr>
              <w:pStyle w:val="TableParagraph"/>
              <w:spacing w:before="2"/>
              <w:ind w:left="15"/>
              <w:rPr>
                <w:sz w:val="20"/>
              </w:rPr>
            </w:pPr>
            <w:r w:rsidRPr="00040DFC">
              <w:rPr>
                <w:w w:val="99"/>
                <w:sz w:val="20"/>
              </w:rPr>
              <w:t>X</w:t>
            </w:r>
          </w:p>
        </w:tc>
      </w:tr>
      <w:tr w:rsidR="004A2345" w:rsidTr="00040DFC">
        <w:trPr>
          <w:trHeight w:val="262"/>
        </w:trPr>
        <w:tc>
          <w:tcPr>
            <w:tcW w:w="3774" w:type="dxa"/>
            <w:tcBorders>
              <w:left w:val="single" w:sz="6" w:space="0" w:color="000000"/>
              <w:bottom w:val="single" w:sz="12" w:space="0" w:color="000000"/>
            </w:tcBorders>
          </w:tcPr>
          <w:p w:rsidR="004A2345" w:rsidRPr="00040DFC" w:rsidRDefault="004A2345" w:rsidP="00040DFC">
            <w:pPr>
              <w:pStyle w:val="TableParagraph"/>
              <w:spacing w:before="2"/>
              <w:jc w:val="left"/>
              <w:rPr>
                <w:sz w:val="20"/>
              </w:rPr>
            </w:pPr>
            <w:r w:rsidRPr="00040DFC">
              <w:rPr>
                <w:sz w:val="20"/>
              </w:rPr>
              <w:t>у</w:t>
            </w:r>
            <w:r w:rsidRPr="00040DFC">
              <w:rPr>
                <w:spacing w:val="-6"/>
                <w:sz w:val="20"/>
              </w:rPr>
              <w:t xml:space="preserve"> </w:t>
            </w:r>
            <w:r w:rsidRPr="00040DFC">
              <w:rPr>
                <w:sz w:val="20"/>
              </w:rPr>
              <w:t>тому</w:t>
            </w:r>
            <w:r w:rsidRPr="00040DFC">
              <w:rPr>
                <w:spacing w:val="-3"/>
                <w:sz w:val="20"/>
              </w:rPr>
              <w:t xml:space="preserve"> </w:t>
            </w:r>
            <w:r w:rsidRPr="00040DFC">
              <w:rPr>
                <w:sz w:val="20"/>
              </w:rPr>
              <w:t>числі:</w:t>
            </w:r>
          </w:p>
        </w:tc>
        <w:tc>
          <w:tcPr>
            <w:tcW w:w="1506" w:type="dxa"/>
            <w:tcBorders>
              <w:bottom w:val="single" w:sz="12" w:space="0" w:color="000000"/>
              <w:right w:val="single" w:sz="12" w:space="0" w:color="000000"/>
            </w:tcBorders>
          </w:tcPr>
          <w:p w:rsidR="004A2345" w:rsidRPr="00040DFC" w:rsidRDefault="004A2345" w:rsidP="00040DFC">
            <w:pPr>
              <w:pStyle w:val="TableParagraph"/>
              <w:ind w:left="0"/>
              <w:jc w:val="left"/>
              <w:rPr>
                <w:sz w:val="18"/>
              </w:rPr>
            </w:pPr>
          </w:p>
        </w:tc>
        <w:tc>
          <w:tcPr>
            <w:tcW w:w="1729" w:type="dxa"/>
            <w:tcBorders>
              <w:left w:val="single" w:sz="12" w:space="0" w:color="000000"/>
              <w:bottom w:val="single" w:sz="12" w:space="0" w:color="000000"/>
            </w:tcBorders>
          </w:tcPr>
          <w:p w:rsidR="004A2345" w:rsidRPr="00040DFC" w:rsidRDefault="004A2345" w:rsidP="00040DFC">
            <w:pPr>
              <w:pStyle w:val="TableParagraph"/>
              <w:ind w:left="0"/>
              <w:jc w:val="left"/>
              <w:rPr>
                <w:sz w:val="18"/>
              </w:rPr>
            </w:pPr>
          </w:p>
        </w:tc>
        <w:tc>
          <w:tcPr>
            <w:tcW w:w="1821" w:type="dxa"/>
            <w:tcBorders>
              <w:bottom w:val="single" w:sz="12" w:space="0" w:color="000000"/>
            </w:tcBorders>
          </w:tcPr>
          <w:p w:rsidR="004A2345" w:rsidRPr="00040DFC" w:rsidRDefault="004A2345" w:rsidP="00040DFC">
            <w:pPr>
              <w:pStyle w:val="TableParagraph"/>
              <w:ind w:left="0"/>
              <w:jc w:val="left"/>
              <w:rPr>
                <w:sz w:val="18"/>
              </w:rPr>
            </w:pPr>
          </w:p>
        </w:tc>
        <w:tc>
          <w:tcPr>
            <w:tcW w:w="1371" w:type="dxa"/>
            <w:tcBorders>
              <w:bottom w:val="single" w:sz="12" w:space="0" w:color="000000"/>
              <w:right w:val="single" w:sz="12" w:space="0" w:color="000000"/>
            </w:tcBorders>
          </w:tcPr>
          <w:p w:rsidR="004A2345" w:rsidRPr="00040DFC" w:rsidRDefault="004A2345" w:rsidP="00040DFC">
            <w:pPr>
              <w:pStyle w:val="TableParagraph"/>
              <w:ind w:left="0"/>
              <w:jc w:val="left"/>
              <w:rPr>
                <w:sz w:val="18"/>
              </w:rPr>
            </w:pPr>
          </w:p>
        </w:tc>
      </w:tr>
      <w:tr w:rsidR="004A2345" w:rsidTr="00040DFC">
        <w:trPr>
          <w:trHeight w:val="983"/>
        </w:trPr>
        <w:tc>
          <w:tcPr>
            <w:tcW w:w="3774" w:type="dxa"/>
            <w:tcBorders>
              <w:top w:val="single" w:sz="12" w:space="0" w:color="000000"/>
              <w:left w:val="single" w:sz="6" w:space="0" w:color="000000"/>
            </w:tcBorders>
          </w:tcPr>
          <w:p w:rsidR="004A2345" w:rsidRPr="00040DFC" w:rsidRDefault="004A2345" w:rsidP="00040DFC">
            <w:pPr>
              <w:pStyle w:val="TableParagraph"/>
              <w:spacing w:line="227" w:lineRule="exact"/>
              <w:jc w:val="left"/>
              <w:rPr>
                <w:sz w:val="20"/>
              </w:rPr>
            </w:pPr>
            <w:r w:rsidRPr="00040DFC">
              <w:rPr>
                <w:sz w:val="20"/>
              </w:rPr>
              <w:t>Короткостроковий кредит</w:t>
            </w:r>
            <w:r w:rsidRPr="00040DFC">
              <w:rPr>
                <w:spacing w:val="-4"/>
                <w:sz w:val="20"/>
              </w:rPr>
              <w:t xml:space="preserve"> </w:t>
            </w:r>
            <w:r w:rsidRPr="00040DFC">
              <w:rPr>
                <w:sz w:val="20"/>
              </w:rPr>
              <w:t>банку</w:t>
            </w:r>
            <w:r w:rsidRPr="00040DFC">
              <w:rPr>
                <w:spacing w:val="-7"/>
                <w:sz w:val="20"/>
              </w:rPr>
              <w:t xml:space="preserve"> </w:t>
            </w:r>
            <w:r w:rsidRPr="00040DFC">
              <w:rPr>
                <w:sz w:val="20"/>
              </w:rPr>
              <w:t>Дог.</w:t>
            </w:r>
            <w:r w:rsidRPr="00040DFC">
              <w:rPr>
                <w:spacing w:val="1"/>
                <w:sz w:val="20"/>
              </w:rPr>
              <w:t xml:space="preserve"> </w:t>
            </w:r>
            <w:r w:rsidRPr="00040DFC">
              <w:rPr>
                <w:sz w:val="20"/>
              </w:rPr>
              <w:t>№</w:t>
            </w:r>
          </w:p>
          <w:p w:rsidR="004A2345" w:rsidRPr="00040DFC" w:rsidRDefault="004A2345" w:rsidP="00040DFC">
            <w:pPr>
              <w:pStyle w:val="TableParagraph"/>
              <w:spacing w:before="3"/>
              <w:jc w:val="left"/>
              <w:rPr>
                <w:sz w:val="20"/>
              </w:rPr>
            </w:pPr>
            <w:r w:rsidRPr="00040DFC">
              <w:rPr>
                <w:sz w:val="20"/>
              </w:rPr>
              <w:t>358</w:t>
            </w:r>
            <w:r w:rsidRPr="00040DFC">
              <w:rPr>
                <w:spacing w:val="-3"/>
                <w:sz w:val="20"/>
              </w:rPr>
              <w:t xml:space="preserve"> </w:t>
            </w:r>
            <w:r w:rsidRPr="00040DFC">
              <w:rPr>
                <w:sz w:val="20"/>
              </w:rPr>
              <w:t>CL.</w:t>
            </w:r>
            <w:r w:rsidRPr="00040DFC">
              <w:rPr>
                <w:spacing w:val="3"/>
                <w:sz w:val="20"/>
              </w:rPr>
              <w:t xml:space="preserve"> </w:t>
            </w:r>
            <w:r w:rsidRPr="00040DFC">
              <w:rPr>
                <w:sz w:val="20"/>
              </w:rPr>
              <w:t>вiд</w:t>
            </w:r>
            <w:r w:rsidRPr="00040DFC">
              <w:rPr>
                <w:spacing w:val="-3"/>
                <w:sz w:val="20"/>
              </w:rPr>
              <w:t xml:space="preserve"> </w:t>
            </w:r>
            <w:r w:rsidRPr="00040DFC">
              <w:rPr>
                <w:sz w:val="20"/>
              </w:rPr>
              <w:t>04</w:t>
            </w:r>
            <w:r w:rsidRPr="00040DFC">
              <w:rPr>
                <w:spacing w:val="3"/>
                <w:sz w:val="20"/>
              </w:rPr>
              <w:t xml:space="preserve"> </w:t>
            </w:r>
            <w:r w:rsidRPr="00040DFC">
              <w:rPr>
                <w:sz w:val="20"/>
              </w:rPr>
              <w:t>серпня 2017</w:t>
            </w:r>
            <w:r w:rsidRPr="00040DFC">
              <w:rPr>
                <w:spacing w:val="3"/>
                <w:sz w:val="20"/>
              </w:rPr>
              <w:t xml:space="preserve"> </w:t>
            </w:r>
            <w:r w:rsidRPr="00040DFC">
              <w:rPr>
                <w:sz w:val="20"/>
              </w:rPr>
              <w:t>року.</w:t>
            </w:r>
          </w:p>
        </w:tc>
        <w:tc>
          <w:tcPr>
            <w:tcW w:w="1506" w:type="dxa"/>
            <w:tcBorders>
              <w:top w:val="single" w:sz="12" w:space="0" w:color="000000"/>
              <w:right w:val="single" w:sz="12" w:space="0" w:color="000000"/>
            </w:tcBorders>
          </w:tcPr>
          <w:p w:rsidR="004A2345" w:rsidRPr="00040DFC" w:rsidRDefault="004A2345" w:rsidP="00040DFC">
            <w:pPr>
              <w:pStyle w:val="TableParagraph"/>
              <w:spacing w:line="227" w:lineRule="exact"/>
              <w:ind w:left="15" w:right="15"/>
              <w:rPr>
                <w:sz w:val="20"/>
              </w:rPr>
            </w:pPr>
            <w:r w:rsidRPr="00040DFC">
              <w:rPr>
                <w:sz w:val="20"/>
              </w:rPr>
              <w:t>25.02.2021</w:t>
            </w:r>
          </w:p>
        </w:tc>
        <w:tc>
          <w:tcPr>
            <w:tcW w:w="1729" w:type="dxa"/>
            <w:tcBorders>
              <w:top w:val="single" w:sz="12" w:space="0" w:color="000000"/>
              <w:left w:val="single" w:sz="12" w:space="0" w:color="000000"/>
            </w:tcBorders>
          </w:tcPr>
          <w:p w:rsidR="004A2345" w:rsidRPr="00040DFC" w:rsidRDefault="004A2345" w:rsidP="00040DFC">
            <w:pPr>
              <w:pStyle w:val="TableParagraph"/>
              <w:spacing w:line="227" w:lineRule="exact"/>
              <w:ind w:left="7"/>
              <w:rPr>
                <w:sz w:val="20"/>
              </w:rPr>
            </w:pPr>
            <w:r w:rsidRPr="00040DFC">
              <w:rPr>
                <w:w w:val="99"/>
                <w:sz w:val="20"/>
              </w:rPr>
              <w:t>0</w:t>
            </w:r>
          </w:p>
        </w:tc>
        <w:tc>
          <w:tcPr>
            <w:tcW w:w="1821" w:type="dxa"/>
            <w:tcBorders>
              <w:top w:val="single" w:sz="12" w:space="0" w:color="000000"/>
            </w:tcBorders>
          </w:tcPr>
          <w:p w:rsidR="004A2345" w:rsidRPr="00040DFC" w:rsidRDefault="004A2345" w:rsidP="00040DFC">
            <w:pPr>
              <w:pStyle w:val="TableParagraph"/>
              <w:spacing w:line="227" w:lineRule="exact"/>
              <w:ind w:left="781"/>
              <w:jc w:val="left"/>
              <w:rPr>
                <w:sz w:val="20"/>
              </w:rPr>
            </w:pPr>
            <w:r w:rsidRPr="00040DFC">
              <w:rPr>
                <w:sz w:val="20"/>
              </w:rPr>
              <w:t>4,5</w:t>
            </w:r>
          </w:p>
        </w:tc>
        <w:tc>
          <w:tcPr>
            <w:tcW w:w="1371" w:type="dxa"/>
            <w:tcBorders>
              <w:top w:val="single" w:sz="12" w:space="0" w:color="000000"/>
              <w:right w:val="single" w:sz="12" w:space="0" w:color="000000"/>
            </w:tcBorders>
          </w:tcPr>
          <w:p w:rsidR="004A2345" w:rsidRPr="00040DFC" w:rsidRDefault="004A2345" w:rsidP="00040DFC">
            <w:pPr>
              <w:pStyle w:val="TableParagraph"/>
              <w:spacing w:line="227" w:lineRule="exact"/>
              <w:ind w:left="204" w:right="202"/>
              <w:rPr>
                <w:sz w:val="20"/>
              </w:rPr>
            </w:pPr>
            <w:r w:rsidRPr="00040DFC">
              <w:rPr>
                <w:sz w:val="20"/>
              </w:rPr>
              <w:t>21.06.2021</w:t>
            </w:r>
          </w:p>
        </w:tc>
      </w:tr>
      <w:tr w:rsidR="004A2345" w:rsidTr="00040DFC">
        <w:trPr>
          <w:trHeight w:val="985"/>
        </w:trPr>
        <w:tc>
          <w:tcPr>
            <w:tcW w:w="3774" w:type="dxa"/>
            <w:tcBorders>
              <w:left w:val="single" w:sz="6" w:space="0" w:color="000000"/>
            </w:tcBorders>
          </w:tcPr>
          <w:p w:rsidR="004A2345" w:rsidRPr="00040DFC" w:rsidRDefault="004A2345" w:rsidP="00040DFC">
            <w:pPr>
              <w:pStyle w:val="TableParagraph"/>
              <w:jc w:val="left"/>
              <w:rPr>
                <w:sz w:val="20"/>
              </w:rPr>
            </w:pPr>
            <w:r w:rsidRPr="00040DFC">
              <w:rPr>
                <w:sz w:val="20"/>
              </w:rPr>
              <w:t>Короткостроковий</w:t>
            </w:r>
            <w:r w:rsidRPr="00040DFC">
              <w:rPr>
                <w:spacing w:val="-1"/>
                <w:sz w:val="20"/>
              </w:rPr>
              <w:t xml:space="preserve"> </w:t>
            </w:r>
            <w:r w:rsidRPr="00040DFC">
              <w:rPr>
                <w:sz w:val="20"/>
              </w:rPr>
              <w:t>кредит</w:t>
            </w:r>
            <w:r w:rsidRPr="00040DFC">
              <w:rPr>
                <w:spacing w:val="-3"/>
                <w:sz w:val="20"/>
              </w:rPr>
              <w:t xml:space="preserve"> </w:t>
            </w:r>
            <w:r w:rsidRPr="00040DFC">
              <w:rPr>
                <w:sz w:val="20"/>
              </w:rPr>
              <w:t>банку</w:t>
            </w:r>
            <w:r w:rsidRPr="00040DFC">
              <w:rPr>
                <w:spacing w:val="-8"/>
                <w:sz w:val="20"/>
              </w:rPr>
              <w:t xml:space="preserve"> </w:t>
            </w:r>
            <w:r w:rsidRPr="00040DFC">
              <w:rPr>
                <w:sz w:val="20"/>
              </w:rPr>
              <w:t>Дог.</w:t>
            </w:r>
          </w:p>
          <w:p w:rsidR="004A2345" w:rsidRPr="00040DFC" w:rsidRDefault="004A2345" w:rsidP="00040DFC">
            <w:pPr>
              <w:pStyle w:val="TableParagraph"/>
              <w:spacing w:before="3"/>
              <w:jc w:val="left"/>
              <w:rPr>
                <w:sz w:val="20"/>
              </w:rPr>
            </w:pPr>
            <w:r w:rsidRPr="00040DFC">
              <w:rPr>
                <w:sz w:val="20"/>
              </w:rPr>
              <w:t>№358</w:t>
            </w:r>
            <w:r w:rsidRPr="00040DFC">
              <w:rPr>
                <w:spacing w:val="-4"/>
                <w:sz w:val="20"/>
              </w:rPr>
              <w:t xml:space="preserve"> </w:t>
            </w:r>
            <w:r w:rsidRPr="00040DFC">
              <w:rPr>
                <w:sz w:val="20"/>
              </w:rPr>
              <w:t>CL.</w:t>
            </w:r>
            <w:r w:rsidRPr="00040DFC">
              <w:rPr>
                <w:spacing w:val="3"/>
                <w:sz w:val="20"/>
              </w:rPr>
              <w:t xml:space="preserve"> </w:t>
            </w:r>
            <w:r w:rsidRPr="00040DFC">
              <w:rPr>
                <w:sz w:val="20"/>
              </w:rPr>
              <w:t>вiд</w:t>
            </w:r>
            <w:r w:rsidRPr="00040DFC">
              <w:rPr>
                <w:spacing w:val="-1"/>
                <w:sz w:val="20"/>
              </w:rPr>
              <w:t xml:space="preserve"> </w:t>
            </w:r>
            <w:r w:rsidRPr="00040DFC">
              <w:rPr>
                <w:sz w:val="20"/>
              </w:rPr>
              <w:t>04</w:t>
            </w:r>
            <w:r w:rsidRPr="00040DFC">
              <w:rPr>
                <w:spacing w:val="1"/>
                <w:sz w:val="20"/>
              </w:rPr>
              <w:t xml:space="preserve"> </w:t>
            </w:r>
            <w:r w:rsidRPr="00040DFC">
              <w:rPr>
                <w:sz w:val="20"/>
              </w:rPr>
              <w:t>серпня</w:t>
            </w:r>
            <w:r w:rsidRPr="00040DFC">
              <w:rPr>
                <w:spacing w:val="-3"/>
                <w:sz w:val="20"/>
              </w:rPr>
              <w:t xml:space="preserve"> </w:t>
            </w:r>
            <w:r w:rsidRPr="00040DFC">
              <w:rPr>
                <w:sz w:val="20"/>
              </w:rPr>
              <w:t>2017</w:t>
            </w:r>
            <w:r w:rsidRPr="00040DFC">
              <w:rPr>
                <w:spacing w:val="6"/>
                <w:sz w:val="20"/>
              </w:rPr>
              <w:t xml:space="preserve"> </w:t>
            </w:r>
            <w:r w:rsidRPr="00040DFC">
              <w:rPr>
                <w:sz w:val="20"/>
              </w:rPr>
              <w:t>року.</w:t>
            </w:r>
          </w:p>
        </w:tc>
        <w:tc>
          <w:tcPr>
            <w:tcW w:w="1506" w:type="dxa"/>
            <w:tcBorders>
              <w:right w:val="single" w:sz="12" w:space="0" w:color="000000"/>
            </w:tcBorders>
          </w:tcPr>
          <w:p w:rsidR="004A2345" w:rsidRPr="00040DFC" w:rsidRDefault="004A2345" w:rsidP="00040DFC">
            <w:pPr>
              <w:pStyle w:val="TableParagraph"/>
              <w:ind w:left="15" w:right="15"/>
              <w:rPr>
                <w:sz w:val="20"/>
              </w:rPr>
            </w:pPr>
            <w:r w:rsidRPr="00040DFC">
              <w:rPr>
                <w:sz w:val="20"/>
              </w:rPr>
              <w:t>16.11.2021</w:t>
            </w:r>
          </w:p>
        </w:tc>
        <w:tc>
          <w:tcPr>
            <w:tcW w:w="1729" w:type="dxa"/>
            <w:tcBorders>
              <w:left w:val="single" w:sz="12" w:space="0" w:color="000000"/>
            </w:tcBorders>
          </w:tcPr>
          <w:p w:rsidR="004A2345" w:rsidRPr="00040DFC" w:rsidRDefault="004A2345" w:rsidP="00040DFC">
            <w:pPr>
              <w:pStyle w:val="TableParagraph"/>
              <w:ind w:left="7"/>
              <w:rPr>
                <w:sz w:val="20"/>
              </w:rPr>
            </w:pPr>
            <w:r w:rsidRPr="00040DFC">
              <w:rPr>
                <w:w w:val="99"/>
                <w:sz w:val="20"/>
              </w:rPr>
              <w:t>0</w:t>
            </w:r>
          </w:p>
        </w:tc>
        <w:tc>
          <w:tcPr>
            <w:tcW w:w="1821" w:type="dxa"/>
          </w:tcPr>
          <w:p w:rsidR="004A2345" w:rsidRPr="00040DFC" w:rsidRDefault="004A2345" w:rsidP="00040DFC">
            <w:pPr>
              <w:pStyle w:val="TableParagraph"/>
              <w:ind w:left="781"/>
              <w:jc w:val="left"/>
              <w:rPr>
                <w:sz w:val="20"/>
              </w:rPr>
            </w:pPr>
            <w:r w:rsidRPr="00040DFC">
              <w:rPr>
                <w:sz w:val="20"/>
              </w:rPr>
              <w:t>9,5</w:t>
            </w:r>
          </w:p>
        </w:tc>
        <w:tc>
          <w:tcPr>
            <w:tcW w:w="1371" w:type="dxa"/>
            <w:tcBorders>
              <w:right w:val="single" w:sz="12" w:space="0" w:color="000000"/>
            </w:tcBorders>
          </w:tcPr>
          <w:p w:rsidR="004A2345" w:rsidRPr="00040DFC" w:rsidRDefault="004A2345" w:rsidP="00040DFC">
            <w:pPr>
              <w:pStyle w:val="TableParagraph"/>
              <w:ind w:left="204" w:right="202"/>
              <w:rPr>
                <w:sz w:val="20"/>
              </w:rPr>
            </w:pPr>
            <w:r w:rsidRPr="00040DFC">
              <w:rPr>
                <w:sz w:val="20"/>
              </w:rPr>
              <w:t>03.12.2021</w:t>
            </w:r>
          </w:p>
        </w:tc>
      </w:tr>
      <w:tr w:rsidR="004A2345" w:rsidTr="00040DFC">
        <w:trPr>
          <w:trHeight w:val="265"/>
        </w:trPr>
        <w:tc>
          <w:tcPr>
            <w:tcW w:w="3774"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Зобов’язання</w:t>
            </w:r>
            <w:r w:rsidRPr="00040DFC">
              <w:rPr>
                <w:spacing w:val="-3"/>
                <w:sz w:val="20"/>
              </w:rPr>
              <w:t xml:space="preserve"> </w:t>
            </w:r>
            <w:r w:rsidRPr="00040DFC">
              <w:rPr>
                <w:sz w:val="20"/>
              </w:rPr>
              <w:t>за</w:t>
            </w:r>
            <w:r w:rsidRPr="00040DFC">
              <w:rPr>
                <w:spacing w:val="-2"/>
                <w:sz w:val="20"/>
              </w:rPr>
              <w:t xml:space="preserve"> </w:t>
            </w:r>
            <w:r w:rsidRPr="00040DFC">
              <w:rPr>
                <w:sz w:val="20"/>
              </w:rPr>
              <w:t>цінними</w:t>
            </w:r>
            <w:r w:rsidRPr="00040DFC">
              <w:rPr>
                <w:spacing w:val="-6"/>
                <w:sz w:val="20"/>
              </w:rPr>
              <w:t xml:space="preserve"> </w:t>
            </w:r>
            <w:r w:rsidRPr="00040DFC">
              <w:rPr>
                <w:sz w:val="20"/>
              </w:rPr>
              <w:t>паперами</w:t>
            </w:r>
          </w:p>
        </w:tc>
        <w:tc>
          <w:tcPr>
            <w:tcW w:w="1506" w:type="dxa"/>
            <w:tcBorders>
              <w:right w:val="single" w:sz="12" w:space="0" w:color="000000"/>
            </w:tcBorders>
          </w:tcPr>
          <w:p w:rsidR="004A2345" w:rsidRPr="00040DFC" w:rsidRDefault="004A2345" w:rsidP="00040DFC">
            <w:pPr>
              <w:pStyle w:val="TableParagraph"/>
              <w:spacing w:before="2"/>
              <w:ind w:left="13"/>
              <w:rPr>
                <w:sz w:val="20"/>
              </w:rPr>
            </w:pPr>
            <w:r w:rsidRPr="00040DFC">
              <w:rPr>
                <w:w w:val="99"/>
                <w:sz w:val="20"/>
              </w:rPr>
              <w:t>X</w:t>
            </w:r>
          </w:p>
        </w:tc>
        <w:tc>
          <w:tcPr>
            <w:tcW w:w="1729" w:type="dxa"/>
            <w:tcBorders>
              <w:left w:val="single" w:sz="12"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821" w:type="dxa"/>
          </w:tcPr>
          <w:p w:rsidR="004A2345" w:rsidRPr="00040DFC" w:rsidRDefault="004A2345" w:rsidP="00040DFC">
            <w:pPr>
              <w:pStyle w:val="TableParagraph"/>
              <w:spacing w:before="2"/>
              <w:ind w:left="833"/>
              <w:jc w:val="left"/>
              <w:rPr>
                <w:sz w:val="20"/>
              </w:rPr>
            </w:pPr>
            <w:r w:rsidRPr="00040DFC">
              <w:rPr>
                <w:w w:val="99"/>
                <w:sz w:val="20"/>
              </w:rPr>
              <w:t>X</w:t>
            </w:r>
          </w:p>
        </w:tc>
        <w:tc>
          <w:tcPr>
            <w:tcW w:w="1371" w:type="dxa"/>
            <w:tcBorders>
              <w:right w:val="single" w:sz="12" w:space="0" w:color="000000"/>
            </w:tcBorders>
          </w:tcPr>
          <w:p w:rsidR="004A2345" w:rsidRPr="00040DFC" w:rsidRDefault="004A2345" w:rsidP="00040DFC">
            <w:pPr>
              <w:pStyle w:val="TableParagraph"/>
              <w:spacing w:before="2"/>
              <w:ind w:left="15"/>
              <w:rPr>
                <w:sz w:val="20"/>
              </w:rPr>
            </w:pPr>
            <w:r w:rsidRPr="00040DFC">
              <w:rPr>
                <w:w w:val="99"/>
                <w:sz w:val="20"/>
              </w:rPr>
              <w:t>X</w:t>
            </w:r>
          </w:p>
        </w:tc>
      </w:tr>
      <w:tr w:rsidR="004A2345" w:rsidTr="00040DFC">
        <w:trPr>
          <w:trHeight w:val="747"/>
        </w:trPr>
        <w:tc>
          <w:tcPr>
            <w:tcW w:w="3774"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у</w:t>
            </w:r>
            <w:r w:rsidRPr="00040DFC">
              <w:rPr>
                <w:spacing w:val="-6"/>
                <w:sz w:val="20"/>
              </w:rPr>
              <w:t xml:space="preserve"> </w:t>
            </w:r>
            <w:r w:rsidRPr="00040DFC">
              <w:rPr>
                <w:sz w:val="20"/>
              </w:rPr>
              <w:t>тому</w:t>
            </w:r>
            <w:r w:rsidRPr="00040DFC">
              <w:rPr>
                <w:spacing w:val="-3"/>
                <w:sz w:val="20"/>
              </w:rPr>
              <w:t xml:space="preserve"> </w:t>
            </w:r>
            <w:r w:rsidRPr="00040DFC">
              <w:rPr>
                <w:sz w:val="20"/>
              </w:rPr>
              <w:t>числі:</w:t>
            </w:r>
          </w:p>
          <w:p w:rsidR="004A2345" w:rsidRPr="00040DFC" w:rsidRDefault="004A2345" w:rsidP="00040DFC">
            <w:pPr>
              <w:pStyle w:val="TableParagraph"/>
              <w:spacing w:before="5" w:line="244" w:lineRule="auto"/>
              <w:ind w:right="728"/>
              <w:jc w:val="left"/>
              <w:rPr>
                <w:sz w:val="20"/>
              </w:rPr>
            </w:pPr>
            <w:r w:rsidRPr="00040DFC">
              <w:rPr>
                <w:sz w:val="20"/>
              </w:rPr>
              <w:t>за</w:t>
            </w:r>
            <w:r w:rsidRPr="00040DFC">
              <w:rPr>
                <w:spacing w:val="-3"/>
                <w:sz w:val="20"/>
              </w:rPr>
              <w:t xml:space="preserve"> </w:t>
            </w:r>
            <w:r w:rsidRPr="00040DFC">
              <w:rPr>
                <w:sz w:val="20"/>
              </w:rPr>
              <w:t>облігаціями</w:t>
            </w:r>
            <w:r w:rsidRPr="00040DFC">
              <w:rPr>
                <w:spacing w:val="-3"/>
                <w:sz w:val="20"/>
              </w:rPr>
              <w:t xml:space="preserve"> </w:t>
            </w:r>
            <w:r w:rsidRPr="00040DFC">
              <w:rPr>
                <w:sz w:val="20"/>
              </w:rPr>
              <w:t>(за</w:t>
            </w:r>
            <w:r w:rsidRPr="00040DFC">
              <w:rPr>
                <w:spacing w:val="-3"/>
                <w:sz w:val="20"/>
              </w:rPr>
              <w:t xml:space="preserve"> </w:t>
            </w:r>
            <w:r w:rsidRPr="00040DFC">
              <w:rPr>
                <w:sz w:val="20"/>
              </w:rPr>
              <w:t>кожним</w:t>
            </w:r>
            <w:r w:rsidRPr="00040DFC">
              <w:rPr>
                <w:spacing w:val="-4"/>
                <w:sz w:val="20"/>
              </w:rPr>
              <w:t xml:space="preserve"> </w:t>
            </w:r>
            <w:r w:rsidRPr="00040DFC">
              <w:rPr>
                <w:sz w:val="20"/>
              </w:rPr>
              <w:t>власним</w:t>
            </w:r>
            <w:r w:rsidRPr="00040DFC">
              <w:rPr>
                <w:spacing w:val="-47"/>
                <w:sz w:val="20"/>
              </w:rPr>
              <w:t xml:space="preserve"> </w:t>
            </w:r>
            <w:r w:rsidRPr="00040DFC">
              <w:rPr>
                <w:sz w:val="20"/>
              </w:rPr>
              <w:t>випуском):</w:t>
            </w:r>
          </w:p>
        </w:tc>
        <w:tc>
          <w:tcPr>
            <w:tcW w:w="1506" w:type="dxa"/>
            <w:tcBorders>
              <w:right w:val="single" w:sz="12" w:space="0" w:color="000000"/>
            </w:tcBorders>
          </w:tcPr>
          <w:p w:rsidR="004A2345" w:rsidRPr="00040DFC" w:rsidRDefault="004A2345" w:rsidP="00040DFC">
            <w:pPr>
              <w:pStyle w:val="TableParagraph"/>
              <w:spacing w:before="2"/>
              <w:ind w:left="13"/>
              <w:rPr>
                <w:sz w:val="20"/>
              </w:rPr>
            </w:pPr>
            <w:r w:rsidRPr="00040DFC">
              <w:rPr>
                <w:w w:val="99"/>
                <w:sz w:val="20"/>
              </w:rPr>
              <w:t>X</w:t>
            </w:r>
          </w:p>
        </w:tc>
        <w:tc>
          <w:tcPr>
            <w:tcW w:w="1729" w:type="dxa"/>
            <w:tcBorders>
              <w:left w:val="single" w:sz="12"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821" w:type="dxa"/>
          </w:tcPr>
          <w:p w:rsidR="004A2345" w:rsidRPr="00040DFC" w:rsidRDefault="004A2345" w:rsidP="00040DFC">
            <w:pPr>
              <w:pStyle w:val="TableParagraph"/>
              <w:spacing w:before="2"/>
              <w:ind w:left="833"/>
              <w:jc w:val="left"/>
              <w:rPr>
                <w:sz w:val="20"/>
              </w:rPr>
            </w:pPr>
            <w:r w:rsidRPr="00040DFC">
              <w:rPr>
                <w:w w:val="99"/>
                <w:sz w:val="20"/>
              </w:rPr>
              <w:t>X</w:t>
            </w:r>
          </w:p>
        </w:tc>
        <w:tc>
          <w:tcPr>
            <w:tcW w:w="1371" w:type="dxa"/>
            <w:tcBorders>
              <w:right w:val="single" w:sz="12" w:space="0" w:color="000000"/>
            </w:tcBorders>
          </w:tcPr>
          <w:p w:rsidR="004A2345" w:rsidRPr="00040DFC" w:rsidRDefault="004A2345" w:rsidP="00040DFC">
            <w:pPr>
              <w:pStyle w:val="TableParagraph"/>
              <w:spacing w:before="2"/>
              <w:ind w:left="15"/>
              <w:rPr>
                <w:sz w:val="20"/>
              </w:rPr>
            </w:pPr>
            <w:r w:rsidRPr="00040DFC">
              <w:rPr>
                <w:w w:val="99"/>
                <w:sz w:val="20"/>
              </w:rPr>
              <w:t>X</w:t>
            </w:r>
          </w:p>
        </w:tc>
      </w:tr>
      <w:tr w:rsidR="004A2345" w:rsidTr="00040DFC">
        <w:trPr>
          <w:trHeight w:val="501"/>
        </w:trPr>
        <w:tc>
          <w:tcPr>
            <w:tcW w:w="3774" w:type="dxa"/>
            <w:tcBorders>
              <w:left w:val="single" w:sz="6" w:space="0" w:color="000000"/>
              <w:bottom w:val="single" w:sz="12" w:space="0" w:color="000000"/>
            </w:tcBorders>
          </w:tcPr>
          <w:p w:rsidR="004A2345" w:rsidRPr="00040DFC" w:rsidRDefault="004A2345" w:rsidP="00040DFC">
            <w:pPr>
              <w:pStyle w:val="TableParagraph"/>
              <w:spacing w:before="2" w:line="242" w:lineRule="auto"/>
              <w:ind w:right="618"/>
              <w:jc w:val="left"/>
              <w:rPr>
                <w:sz w:val="20"/>
              </w:rPr>
            </w:pPr>
            <w:r w:rsidRPr="00040DFC">
              <w:rPr>
                <w:sz w:val="20"/>
              </w:rPr>
              <w:t>за</w:t>
            </w:r>
            <w:r w:rsidRPr="00040DFC">
              <w:rPr>
                <w:spacing w:val="-3"/>
                <w:sz w:val="20"/>
              </w:rPr>
              <w:t xml:space="preserve"> </w:t>
            </w:r>
            <w:r w:rsidRPr="00040DFC">
              <w:rPr>
                <w:sz w:val="20"/>
              </w:rPr>
              <w:t>іпотечними</w:t>
            </w:r>
            <w:r w:rsidRPr="00040DFC">
              <w:rPr>
                <w:spacing w:val="-3"/>
                <w:sz w:val="20"/>
              </w:rPr>
              <w:t xml:space="preserve"> </w:t>
            </w:r>
            <w:r w:rsidRPr="00040DFC">
              <w:rPr>
                <w:sz w:val="20"/>
              </w:rPr>
              <w:t>цінними</w:t>
            </w:r>
            <w:r w:rsidRPr="00040DFC">
              <w:rPr>
                <w:spacing w:val="-6"/>
                <w:sz w:val="20"/>
              </w:rPr>
              <w:t xml:space="preserve"> </w:t>
            </w:r>
            <w:r w:rsidRPr="00040DFC">
              <w:rPr>
                <w:sz w:val="20"/>
              </w:rPr>
              <w:t>паперами</w:t>
            </w:r>
            <w:r w:rsidRPr="00040DFC">
              <w:rPr>
                <w:spacing w:val="-4"/>
                <w:sz w:val="20"/>
              </w:rPr>
              <w:t xml:space="preserve"> </w:t>
            </w:r>
            <w:r w:rsidRPr="00040DFC">
              <w:rPr>
                <w:sz w:val="20"/>
              </w:rPr>
              <w:t>(за</w:t>
            </w:r>
            <w:r w:rsidRPr="00040DFC">
              <w:rPr>
                <w:spacing w:val="-47"/>
                <w:sz w:val="20"/>
              </w:rPr>
              <w:t xml:space="preserve"> </w:t>
            </w:r>
            <w:r w:rsidRPr="00040DFC">
              <w:rPr>
                <w:sz w:val="20"/>
              </w:rPr>
              <w:t>кожним</w:t>
            </w:r>
            <w:r w:rsidRPr="00040DFC">
              <w:rPr>
                <w:spacing w:val="-2"/>
                <w:sz w:val="20"/>
              </w:rPr>
              <w:t xml:space="preserve"> </w:t>
            </w:r>
            <w:r w:rsidRPr="00040DFC">
              <w:rPr>
                <w:sz w:val="20"/>
              </w:rPr>
              <w:t>власним</w:t>
            </w:r>
            <w:r w:rsidRPr="00040DFC">
              <w:rPr>
                <w:spacing w:val="-2"/>
                <w:sz w:val="20"/>
              </w:rPr>
              <w:t xml:space="preserve"> </w:t>
            </w:r>
            <w:r w:rsidRPr="00040DFC">
              <w:rPr>
                <w:sz w:val="20"/>
              </w:rPr>
              <w:t>випуском):</w:t>
            </w:r>
          </w:p>
        </w:tc>
        <w:tc>
          <w:tcPr>
            <w:tcW w:w="1506" w:type="dxa"/>
            <w:tcBorders>
              <w:bottom w:val="single" w:sz="12"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X</w:t>
            </w:r>
          </w:p>
        </w:tc>
        <w:tc>
          <w:tcPr>
            <w:tcW w:w="1729" w:type="dxa"/>
            <w:tcBorders>
              <w:left w:val="single" w:sz="12" w:space="0" w:color="000000"/>
              <w:bottom w:val="single" w:sz="12"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821" w:type="dxa"/>
            <w:tcBorders>
              <w:bottom w:val="single" w:sz="12" w:space="0" w:color="000000"/>
            </w:tcBorders>
          </w:tcPr>
          <w:p w:rsidR="004A2345" w:rsidRPr="00040DFC" w:rsidRDefault="004A2345" w:rsidP="00040DFC">
            <w:pPr>
              <w:pStyle w:val="TableParagraph"/>
              <w:spacing w:before="2"/>
              <w:ind w:left="833"/>
              <w:jc w:val="left"/>
              <w:rPr>
                <w:sz w:val="20"/>
              </w:rPr>
            </w:pPr>
            <w:r w:rsidRPr="00040DFC">
              <w:rPr>
                <w:w w:val="99"/>
                <w:sz w:val="20"/>
              </w:rPr>
              <w:t>X</w:t>
            </w:r>
          </w:p>
        </w:tc>
        <w:tc>
          <w:tcPr>
            <w:tcW w:w="1371" w:type="dxa"/>
            <w:tcBorders>
              <w:bottom w:val="single" w:sz="12" w:space="0" w:color="000000"/>
              <w:right w:val="single" w:sz="12" w:space="0" w:color="000000"/>
            </w:tcBorders>
          </w:tcPr>
          <w:p w:rsidR="004A2345" w:rsidRPr="00040DFC" w:rsidRDefault="004A2345" w:rsidP="00040DFC">
            <w:pPr>
              <w:pStyle w:val="TableParagraph"/>
              <w:spacing w:before="2"/>
              <w:ind w:left="15"/>
              <w:rPr>
                <w:sz w:val="20"/>
              </w:rPr>
            </w:pPr>
            <w:r w:rsidRPr="00040DFC">
              <w:rPr>
                <w:w w:val="99"/>
                <w:sz w:val="20"/>
              </w:rPr>
              <w:t>X</w:t>
            </w:r>
          </w:p>
        </w:tc>
      </w:tr>
      <w:tr w:rsidR="004A2345" w:rsidTr="00040DFC">
        <w:trPr>
          <w:trHeight w:val="499"/>
        </w:trPr>
        <w:tc>
          <w:tcPr>
            <w:tcW w:w="3774" w:type="dxa"/>
            <w:tcBorders>
              <w:top w:val="single" w:sz="12" w:space="0" w:color="000000"/>
              <w:left w:val="single" w:sz="6" w:space="0" w:color="000000"/>
            </w:tcBorders>
          </w:tcPr>
          <w:p w:rsidR="004A2345" w:rsidRPr="00040DFC" w:rsidRDefault="004A2345" w:rsidP="00040DFC">
            <w:pPr>
              <w:pStyle w:val="TableParagraph"/>
              <w:spacing w:line="244" w:lineRule="auto"/>
              <w:ind w:right="744"/>
              <w:jc w:val="left"/>
              <w:rPr>
                <w:sz w:val="20"/>
              </w:rPr>
            </w:pPr>
            <w:r w:rsidRPr="00040DFC">
              <w:rPr>
                <w:sz w:val="20"/>
              </w:rPr>
              <w:t>за сертифікатами ФОН (за кожним</w:t>
            </w:r>
            <w:r w:rsidRPr="00040DFC">
              <w:rPr>
                <w:spacing w:val="-47"/>
                <w:sz w:val="20"/>
              </w:rPr>
              <w:t xml:space="preserve"> </w:t>
            </w:r>
            <w:r w:rsidRPr="00040DFC">
              <w:rPr>
                <w:sz w:val="20"/>
              </w:rPr>
              <w:t>власним</w:t>
            </w:r>
            <w:r w:rsidRPr="00040DFC">
              <w:rPr>
                <w:spacing w:val="-2"/>
                <w:sz w:val="20"/>
              </w:rPr>
              <w:t xml:space="preserve"> </w:t>
            </w:r>
            <w:r w:rsidRPr="00040DFC">
              <w:rPr>
                <w:sz w:val="20"/>
              </w:rPr>
              <w:t>випуском):</w:t>
            </w:r>
          </w:p>
        </w:tc>
        <w:tc>
          <w:tcPr>
            <w:tcW w:w="1506" w:type="dxa"/>
            <w:tcBorders>
              <w:top w:val="single" w:sz="12" w:space="0" w:color="000000"/>
              <w:right w:val="single" w:sz="12" w:space="0" w:color="000000"/>
            </w:tcBorders>
          </w:tcPr>
          <w:p w:rsidR="004A2345" w:rsidRPr="00040DFC" w:rsidRDefault="004A2345" w:rsidP="00040DFC">
            <w:pPr>
              <w:pStyle w:val="TableParagraph"/>
              <w:spacing w:line="226" w:lineRule="exact"/>
              <w:ind w:left="13"/>
              <w:rPr>
                <w:sz w:val="20"/>
              </w:rPr>
            </w:pPr>
            <w:r w:rsidRPr="00040DFC">
              <w:rPr>
                <w:w w:val="99"/>
                <w:sz w:val="20"/>
              </w:rPr>
              <w:t>X</w:t>
            </w:r>
          </w:p>
        </w:tc>
        <w:tc>
          <w:tcPr>
            <w:tcW w:w="1729" w:type="dxa"/>
            <w:tcBorders>
              <w:top w:val="single" w:sz="12" w:space="0" w:color="000000"/>
              <w:left w:val="single" w:sz="12"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821" w:type="dxa"/>
            <w:tcBorders>
              <w:top w:val="single" w:sz="12" w:space="0" w:color="000000"/>
            </w:tcBorders>
          </w:tcPr>
          <w:p w:rsidR="004A2345" w:rsidRPr="00040DFC" w:rsidRDefault="004A2345" w:rsidP="00040DFC">
            <w:pPr>
              <w:pStyle w:val="TableParagraph"/>
              <w:spacing w:line="226" w:lineRule="exact"/>
              <w:ind w:left="833"/>
              <w:jc w:val="left"/>
              <w:rPr>
                <w:sz w:val="20"/>
              </w:rPr>
            </w:pPr>
            <w:r w:rsidRPr="00040DFC">
              <w:rPr>
                <w:w w:val="99"/>
                <w:sz w:val="20"/>
              </w:rPr>
              <w:t>X</w:t>
            </w:r>
          </w:p>
        </w:tc>
        <w:tc>
          <w:tcPr>
            <w:tcW w:w="1371" w:type="dxa"/>
            <w:tcBorders>
              <w:top w:val="single" w:sz="12" w:space="0" w:color="000000"/>
              <w:right w:val="single" w:sz="12" w:space="0" w:color="000000"/>
            </w:tcBorders>
          </w:tcPr>
          <w:p w:rsidR="004A2345" w:rsidRPr="00040DFC" w:rsidRDefault="004A2345" w:rsidP="00040DFC">
            <w:pPr>
              <w:pStyle w:val="TableParagraph"/>
              <w:spacing w:line="226" w:lineRule="exact"/>
              <w:ind w:left="15"/>
              <w:rPr>
                <w:sz w:val="20"/>
              </w:rPr>
            </w:pPr>
            <w:r w:rsidRPr="00040DFC">
              <w:rPr>
                <w:w w:val="99"/>
                <w:sz w:val="20"/>
              </w:rPr>
              <w:t>X</w:t>
            </w:r>
          </w:p>
        </w:tc>
      </w:tr>
      <w:tr w:rsidR="004A2345" w:rsidTr="00040DFC">
        <w:trPr>
          <w:trHeight w:val="265"/>
        </w:trPr>
        <w:tc>
          <w:tcPr>
            <w:tcW w:w="3774"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за векселями</w:t>
            </w:r>
            <w:r w:rsidRPr="00040DFC">
              <w:rPr>
                <w:spacing w:val="-2"/>
                <w:sz w:val="20"/>
              </w:rPr>
              <w:t xml:space="preserve"> </w:t>
            </w:r>
            <w:r w:rsidRPr="00040DFC">
              <w:rPr>
                <w:sz w:val="20"/>
              </w:rPr>
              <w:t>(всього)</w:t>
            </w:r>
          </w:p>
        </w:tc>
        <w:tc>
          <w:tcPr>
            <w:tcW w:w="1506" w:type="dxa"/>
            <w:tcBorders>
              <w:right w:val="single" w:sz="12" w:space="0" w:color="000000"/>
            </w:tcBorders>
          </w:tcPr>
          <w:p w:rsidR="004A2345" w:rsidRPr="00040DFC" w:rsidRDefault="004A2345" w:rsidP="00040DFC">
            <w:pPr>
              <w:pStyle w:val="TableParagraph"/>
              <w:spacing w:before="2"/>
              <w:ind w:left="13"/>
              <w:rPr>
                <w:sz w:val="20"/>
              </w:rPr>
            </w:pPr>
            <w:r w:rsidRPr="00040DFC">
              <w:rPr>
                <w:w w:val="99"/>
                <w:sz w:val="20"/>
              </w:rPr>
              <w:t>X</w:t>
            </w:r>
          </w:p>
        </w:tc>
        <w:tc>
          <w:tcPr>
            <w:tcW w:w="1729" w:type="dxa"/>
            <w:tcBorders>
              <w:left w:val="single" w:sz="12"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821" w:type="dxa"/>
          </w:tcPr>
          <w:p w:rsidR="004A2345" w:rsidRPr="00040DFC" w:rsidRDefault="004A2345" w:rsidP="00040DFC">
            <w:pPr>
              <w:pStyle w:val="TableParagraph"/>
              <w:spacing w:before="2"/>
              <w:ind w:left="833"/>
              <w:jc w:val="left"/>
              <w:rPr>
                <w:sz w:val="20"/>
              </w:rPr>
            </w:pPr>
            <w:r w:rsidRPr="00040DFC">
              <w:rPr>
                <w:w w:val="99"/>
                <w:sz w:val="20"/>
              </w:rPr>
              <w:t>X</w:t>
            </w:r>
          </w:p>
        </w:tc>
        <w:tc>
          <w:tcPr>
            <w:tcW w:w="1371" w:type="dxa"/>
            <w:tcBorders>
              <w:right w:val="single" w:sz="12" w:space="0" w:color="000000"/>
            </w:tcBorders>
          </w:tcPr>
          <w:p w:rsidR="004A2345" w:rsidRPr="00040DFC" w:rsidRDefault="004A2345" w:rsidP="00040DFC">
            <w:pPr>
              <w:pStyle w:val="TableParagraph"/>
              <w:spacing w:before="2"/>
              <w:ind w:left="15"/>
              <w:rPr>
                <w:sz w:val="20"/>
              </w:rPr>
            </w:pPr>
            <w:r w:rsidRPr="00040DFC">
              <w:rPr>
                <w:w w:val="99"/>
                <w:sz w:val="20"/>
              </w:rPr>
              <w:t>X</w:t>
            </w:r>
          </w:p>
        </w:tc>
      </w:tr>
      <w:tr w:rsidR="004A2345" w:rsidTr="00040DFC">
        <w:trPr>
          <w:trHeight w:val="747"/>
        </w:trPr>
        <w:tc>
          <w:tcPr>
            <w:tcW w:w="3774" w:type="dxa"/>
            <w:tcBorders>
              <w:left w:val="single" w:sz="6" w:space="0" w:color="000000"/>
            </w:tcBorders>
          </w:tcPr>
          <w:p w:rsidR="004A2345" w:rsidRPr="00040DFC" w:rsidRDefault="004A2345" w:rsidP="00040DFC">
            <w:pPr>
              <w:pStyle w:val="TableParagraph"/>
              <w:spacing w:before="2" w:line="244" w:lineRule="auto"/>
              <w:jc w:val="left"/>
              <w:rPr>
                <w:sz w:val="20"/>
              </w:rPr>
            </w:pPr>
            <w:r w:rsidRPr="00040DFC">
              <w:rPr>
                <w:sz w:val="20"/>
              </w:rPr>
              <w:t>за</w:t>
            </w:r>
            <w:r w:rsidRPr="00040DFC">
              <w:rPr>
                <w:spacing w:val="-3"/>
                <w:sz w:val="20"/>
              </w:rPr>
              <w:t xml:space="preserve"> </w:t>
            </w:r>
            <w:r w:rsidRPr="00040DFC">
              <w:rPr>
                <w:sz w:val="20"/>
              </w:rPr>
              <w:t>іншими</w:t>
            </w:r>
            <w:r w:rsidRPr="00040DFC">
              <w:rPr>
                <w:spacing w:val="-5"/>
                <w:sz w:val="20"/>
              </w:rPr>
              <w:t xml:space="preserve"> </w:t>
            </w:r>
            <w:r w:rsidRPr="00040DFC">
              <w:rPr>
                <w:sz w:val="20"/>
              </w:rPr>
              <w:t>цінними</w:t>
            </w:r>
            <w:r w:rsidRPr="00040DFC">
              <w:rPr>
                <w:spacing w:val="-7"/>
                <w:sz w:val="20"/>
              </w:rPr>
              <w:t xml:space="preserve"> </w:t>
            </w:r>
            <w:r w:rsidRPr="00040DFC">
              <w:rPr>
                <w:sz w:val="20"/>
              </w:rPr>
              <w:t>паперами</w:t>
            </w:r>
            <w:r w:rsidRPr="00040DFC">
              <w:rPr>
                <w:spacing w:val="-2"/>
                <w:sz w:val="20"/>
              </w:rPr>
              <w:t xml:space="preserve"> </w:t>
            </w:r>
            <w:r w:rsidRPr="00040DFC">
              <w:rPr>
                <w:sz w:val="20"/>
              </w:rPr>
              <w:t>(у</w:t>
            </w:r>
            <w:r w:rsidRPr="00040DFC">
              <w:rPr>
                <w:spacing w:val="-7"/>
                <w:sz w:val="20"/>
              </w:rPr>
              <w:t xml:space="preserve"> </w:t>
            </w:r>
            <w:r w:rsidRPr="00040DFC">
              <w:rPr>
                <w:sz w:val="20"/>
              </w:rPr>
              <w:t>тому</w:t>
            </w:r>
            <w:r w:rsidRPr="00040DFC">
              <w:rPr>
                <w:spacing w:val="-5"/>
                <w:sz w:val="20"/>
              </w:rPr>
              <w:t xml:space="preserve"> </w:t>
            </w:r>
            <w:r w:rsidRPr="00040DFC">
              <w:rPr>
                <w:sz w:val="20"/>
              </w:rPr>
              <w:t>числі</w:t>
            </w:r>
            <w:r w:rsidRPr="00040DFC">
              <w:rPr>
                <w:spacing w:val="-47"/>
                <w:sz w:val="20"/>
              </w:rPr>
              <w:t xml:space="preserve"> </w:t>
            </w:r>
            <w:r w:rsidRPr="00040DFC">
              <w:rPr>
                <w:sz w:val="20"/>
              </w:rPr>
              <w:t>за похідними цінними паперами) (за</w:t>
            </w:r>
            <w:r w:rsidRPr="00040DFC">
              <w:rPr>
                <w:spacing w:val="1"/>
                <w:sz w:val="20"/>
              </w:rPr>
              <w:t xml:space="preserve"> </w:t>
            </w:r>
            <w:r w:rsidRPr="00040DFC">
              <w:rPr>
                <w:sz w:val="20"/>
              </w:rPr>
              <w:t>кожним</w:t>
            </w:r>
            <w:r w:rsidRPr="00040DFC">
              <w:rPr>
                <w:spacing w:val="-2"/>
                <w:sz w:val="20"/>
              </w:rPr>
              <w:t xml:space="preserve"> </w:t>
            </w:r>
            <w:r w:rsidRPr="00040DFC">
              <w:rPr>
                <w:sz w:val="20"/>
              </w:rPr>
              <w:t>видом):</w:t>
            </w:r>
          </w:p>
        </w:tc>
        <w:tc>
          <w:tcPr>
            <w:tcW w:w="1506" w:type="dxa"/>
            <w:tcBorders>
              <w:right w:val="single" w:sz="12" w:space="0" w:color="000000"/>
            </w:tcBorders>
          </w:tcPr>
          <w:p w:rsidR="004A2345" w:rsidRPr="00040DFC" w:rsidRDefault="004A2345" w:rsidP="00040DFC">
            <w:pPr>
              <w:pStyle w:val="TableParagraph"/>
              <w:spacing w:before="2"/>
              <w:ind w:left="13"/>
              <w:rPr>
                <w:sz w:val="20"/>
              </w:rPr>
            </w:pPr>
            <w:r w:rsidRPr="00040DFC">
              <w:rPr>
                <w:w w:val="99"/>
                <w:sz w:val="20"/>
              </w:rPr>
              <w:t>X</w:t>
            </w:r>
          </w:p>
        </w:tc>
        <w:tc>
          <w:tcPr>
            <w:tcW w:w="1729" w:type="dxa"/>
            <w:tcBorders>
              <w:left w:val="single" w:sz="12"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821" w:type="dxa"/>
          </w:tcPr>
          <w:p w:rsidR="004A2345" w:rsidRPr="00040DFC" w:rsidRDefault="004A2345" w:rsidP="00040DFC">
            <w:pPr>
              <w:pStyle w:val="TableParagraph"/>
              <w:spacing w:before="2"/>
              <w:ind w:left="833"/>
              <w:jc w:val="left"/>
              <w:rPr>
                <w:sz w:val="20"/>
              </w:rPr>
            </w:pPr>
            <w:r w:rsidRPr="00040DFC">
              <w:rPr>
                <w:w w:val="99"/>
                <w:sz w:val="20"/>
              </w:rPr>
              <w:t>X</w:t>
            </w:r>
          </w:p>
        </w:tc>
        <w:tc>
          <w:tcPr>
            <w:tcW w:w="1371" w:type="dxa"/>
            <w:tcBorders>
              <w:right w:val="single" w:sz="12" w:space="0" w:color="000000"/>
            </w:tcBorders>
          </w:tcPr>
          <w:p w:rsidR="004A2345" w:rsidRPr="00040DFC" w:rsidRDefault="004A2345" w:rsidP="00040DFC">
            <w:pPr>
              <w:pStyle w:val="TableParagraph"/>
              <w:spacing w:before="2"/>
              <w:ind w:left="15"/>
              <w:rPr>
                <w:sz w:val="20"/>
              </w:rPr>
            </w:pPr>
            <w:r w:rsidRPr="00040DFC">
              <w:rPr>
                <w:w w:val="99"/>
                <w:sz w:val="20"/>
              </w:rPr>
              <w:t>X</w:t>
            </w:r>
          </w:p>
        </w:tc>
      </w:tr>
      <w:tr w:rsidR="004A2345" w:rsidTr="00040DFC">
        <w:trPr>
          <w:trHeight w:val="505"/>
        </w:trPr>
        <w:tc>
          <w:tcPr>
            <w:tcW w:w="3774" w:type="dxa"/>
            <w:tcBorders>
              <w:left w:val="single" w:sz="6" w:space="0" w:color="000000"/>
            </w:tcBorders>
          </w:tcPr>
          <w:p w:rsidR="004A2345" w:rsidRPr="00040DFC" w:rsidRDefault="004A2345" w:rsidP="00040DFC">
            <w:pPr>
              <w:pStyle w:val="TableParagraph"/>
              <w:spacing w:before="2" w:line="242" w:lineRule="auto"/>
              <w:ind w:right="343"/>
              <w:jc w:val="left"/>
              <w:rPr>
                <w:sz w:val="20"/>
              </w:rPr>
            </w:pPr>
            <w:r w:rsidRPr="00040DFC">
              <w:rPr>
                <w:sz w:val="20"/>
              </w:rPr>
              <w:t>за фінансовими інвестиціями в</w:t>
            </w:r>
            <w:r w:rsidRPr="00040DFC">
              <w:rPr>
                <w:spacing w:val="1"/>
                <w:sz w:val="20"/>
              </w:rPr>
              <w:t xml:space="preserve"> </w:t>
            </w:r>
            <w:r w:rsidRPr="00040DFC">
              <w:rPr>
                <w:sz w:val="20"/>
              </w:rPr>
              <w:t>корпоративні</w:t>
            </w:r>
            <w:r w:rsidRPr="00040DFC">
              <w:rPr>
                <w:spacing w:val="-3"/>
                <w:sz w:val="20"/>
              </w:rPr>
              <w:t xml:space="preserve"> </w:t>
            </w:r>
            <w:r w:rsidRPr="00040DFC">
              <w:rPr>
                <w:sz w:val="20"/>
              </w:rPr>
              <w:t>права</w:t>
            </w:r>
            <w:r w:rsidRPr="00040DFC">
              <w:rPr>
                <w:spacing w:val="-1"/>
                <w:sz w:val="20"/>
              </w:rPr>
              <w:t xml:space="preserve"> </w:t>
            </w:r>
            <w:r w:rsidRPr="00040DFC">
              <w:rPr>
                <w:sz w:val="20"/>
              </w:rPr>
              <w:t>(за кожним</w:t>
            </w:r>
            <w:r w:rsidRPr="00040DFC">
              <w:rPr>
                <w:spacing w:val="-3"/>
                <w:sz w:val="20"/>
              </w:rPr>
              <w:t xml:space="preserve"> </w:t>
            </w:r>
            <w:r w:rsidRPr="00040DFC">
              <w:rPr>
                <w:sz w:val="20"/>
              </w:rPr>
              <w:t>видом):</w:t>
            </w:r>
          </w:p>
        </w:tc>
        <w:tc>
          <w:tcPr>
            <w:tcW w:w="1506" w:type="dxa"/>
            <w:tcBorders>
              <w:right w:val="single" w:sz="12" w:space="0" w:color="000000"/>
            </w:tcBorders>
          </w:tcPr>
          <w:p w:rsidR="004A2345" w:rsidRPr="00040DFC" w:rsidRDefault="004A2345" w:rsidP="00040DFC">
            <w:pPr>
              <w:pStyle w:val="TableParagraph"/>
              <w:spacing w:before="2"/>
              <w:ind w:left="13"/>
              <w:rPr>
                <w:sz w:val="20"/>
              </w:rPr>
            </w:pPr>
            <w:r w:rsidRPr="00040DFC">
              <w:rPr>
                <w:w w:val="99"/>
                <w:sz w:val="20"/>
              </w:rPr>
              <w:t>X</w:t>
            </w:r>
          </w:p>
        </w:tc>
        <w:tc>
          <w:tcPr>
            <w:tcW w:w="1729" w:type="dxa"/>
            <w:tcBorders>
              <w:left w:val="single" w:sz="12"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821" w:type="dxa"/>
          </w:tcPr>
          <w:p w:rsidR="004A2345" w:rsidRPr="00040DFC" w:rsidRDefault="004A2345" w:rsidP="00040DFC">
            <w:pPr>
              <w:pStyle w:val="TableParagraph"/>
              <w:spacing w:before="2"/>
              <w:ind w:left="833"/>
              <w:jc w:val="left"/>
              <w:rPr>
                <w:sz w:val="20"/>
              </w:rPr>
            </w:pPr>
            <w:r w:rsidRPr="00040DFC">
              <w:rPr>
                <w:w w:val="99"/>
                <w:sz w:val="20"/>
              </w:rPr>
              <w:t>X</w:t>
            </w:r>
          </w:p>
        </w:tc>
        <w:tc>
          <w:tcPr>
            <w:tcW w:w="1371" w:type="dxa"/>
            <w:tcBorders>
              <w:right w:val="single" w:sz="12" w:space="0" w:color="000000"/>
            </w:tcBorders>
          </w:tcPr>
          <w:p w:rsidR="004A2345" w:rsidRPr="00040DFC" w:rsidRDefault="004A2345" w:rsidP="00040DFC">
            <w:pPr>
              <w:pStyle w:val="TableParagraph"/>
              <w:spacing w:before="2"/>
              <w:ind w:left="15"/>
              <w:rPr>
                <w:sz w:val="20"/>
              </w:rPr>
            </w:pPr>
            <w:r w:rsidRPr="00040DFC">
              <w:rPr>
                <w:w w:val="99"/>
                <w:sz w:val="20"/>
              </w:rPr>
              <w:t>X</w:t>
            </w:r>
          </w:p>
        </w:tc>
      </w:tr>
      <w:tr w:rsidR="004A2345" w:rsidTr="00040DFC">
        <w:trPr>
          <w:trHeight w:val="265"/>
        </w:trPr>
        <w:tc>
          <w:tcPr>
            <w:tcW w:w="3774"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Податкові</w:t>
            </w:r>
            <w:r w:rsidRPr="00040DFC">
              <w:rPr>
                <w:spacing w:val="-4"/>
                <w:sz w:val="20"/>
              </w:rPr>
              <w:t xml:space="preserve"> </w:t>
            </w:r>
            <w:r w:rsidRPr="00040DFC">
              <w:rPr>
                <w:sz w:val="20"/>
              </w:rPr>
              <w:t>зобов’язання</w:t>
            </w:r>
          </w:p>
        </w:tc>
        <w:tc>
          <w:tcPr>
            <w:tcW w:w="1506" w:type="dxa"/>
            <w:tcBorders>
              <w:right w:val="single" w:sz="12" w:space="0" w:color="000000"/>
            </w:tcBorders>
          </w:tcPr>
          <w:p w:rsidR="004A2345" w:rsidRPr="00040DFC" w:rsidRDefault="004A2345" w:rsidP="00040DFC">
            <w:pPr>
              <w:pStyle w:val="TableParagraph"/>
              <w:spacing w:before="2"/>
              <w:ind w:left="13"/>
              <w:rPr>
                <w:sz w:val="20"/>
              </w:rPr>
            </w:pPr>
            <w:r w:rsidRPr="00040DFC">
              <w:rPr>
                <w:w w:val="99"/>
                <w:sz w:val="20"/>
              </w:rPr>
              <w:t>X</w:t>
            </w:r>
          </w:p>
        </w:tc>
        <w:tc>
          <w:tcPr>
            <w:tcW w:w="1729" w:type="dxa"/>
            <w:tcBorders>
              <w:left w:val="single" w:sz="12" w:space="0" w:color="000000"/>
            </w:tcBorders>
          </w:tcPr>
          <w:p w:rsidR="004A2345" w:rsidRPr="00040DFC" w:rsidRDefault="004A2345" w:rsidP="00040DFC">
            <w:pPr>
              <w:pStyle w:val="TableParagraph"/>
              <w:spacing w:before="2"/>
              <w:ind w:left="0" w:right="1"/>
              <w:rPr>
                <w:sz w:val="20"/>
              </w:rPr>
            </w:pPr>
            <w:r w:rsidRPr="00040DFC">
              <w:rPr>
                <w:sz w:val="20"/>
              </w:rPr>
              <w:t>7811</w:t>
            </w:r>
          </w:p>
        </w:tc>
        <w:tc>
          <w:tcPr>
            <w:tcW w:w="1821" w:type="dxa"/>
          </w:tcPr>
          <w:p w:rsidR="004A2345" w:rsidRPr="00040DFC" w:rsidRDefault="004A2345" w:rsidP="00040DFC">
            <w:pPr>
              <w:pStyle w:val="TableParagraph"/>
              <w:spacing w:before="2"/>
              <w:ind w:left="833"/>
              <w:jc w:val="left"/>
              <w:rPr>
                <w:sz w:val="20"/>
              </w:rPr>
            </w:pPr>
            <w:r w:rsidRPr="00040DFC">
              <w:rPr>
                <w:w w:val="99"/>
                <w:sz w:val="20"/>
              </w:rPr>
              <w:t>X</w:t>
            </w:r>
          </w:p>
        </w:tc>
        <w:tc>
          <w:tcPr>
            <w:tcW w:w="1371" w:type="dxa"/>
            <w:tcBorders>
              <w:right w:val="single" w:sz="12" w:space="0" w:color="000000"/>
            </w:tcBorders>
          </w:tcPr>
          <w:p w:rsidR="004A2345" w:rsidRPr="00040DFC" w:rsidRDefault="004A2345" w:rsidP="00040DFC">
            <w:pPr>
              <w:pStyle w:val="TableParagraph"/>
              <w:spacing w:before="2"/>
              <w:ind w:left="15"/>
              <w:rPr>
                <w:sz w:val="20"/>
              </w:rPr>
            </w:pPr>
            <w:r w:rsidRPr="00040DFC">
              <w:rPr>
                <w:w w:val="99"/>
                <w:sz w:val="20"/>
              </w:rPr>
              <w:t>X</w:t>
            </w:r>
          </w:p>
        </w:tc>
      </w:tr>
      <w:tr w:rsidR="004A2345" w:rsidTr="00040DFC">
        <w:trPr>
          <w:trHeight w:val="265"/>
        </w:trPr>
        <w:tc>
          <w:tcPr>
            <w:tcW w:w="3774"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Фінансова</w:t>
            </w:r>
            <w:r w:rsidRPr="00040DFC">
              <w:rPr>
                <w:spacing w:val="-3"/>
                <w:sz w:val="20"/>
              </w:rPr>
              <w:t xml:space="preserve"> </w:t>
            </w:r>
            <w:r w:rsidRPr="00040DFC">
              <w:rPr>
                <w:sz w:val="20"/>
              </w:rPr>
              <w:t>допомога</w:t>
            </w:r>
            <w:r w:rsidRPr="00040DFC">
              <w:rPr>
                <w:spacing w:val="3"/>
                <w:sz w:val="20"/>
              </w:rPr>
              <w:t xml:space="preserve"> </w:t>
            </w:r>
            <w:r w:rsidRPr="00040DFC">
              <w:rPr>
                <w:sz w:val="20"/>
              </w:rPr>
              <w:t>на</w:t>
            </w:r>
            <w:r w:rsidRPr="00040DFC">
              <w:rPr>
                <w:spacing w:val="-1"/>
                <w:sz w:val="20"/>
              </w:rPr>
              <w:t xml:space="preserve"> </w:t>
            </w:r>
            <w:r w:rsidRPr="00040DFC">
              <w:rPr>
                <w:sz w:val="20"/>
              </w:rPr>
              <w:t>зворотній</w:t>
            </w:r>
            <w:r w:rsidRPr="00040DFC">
              <w:rPr>
                <w:spacing w:val="-2"/>
                <w:sz w:val="20"/>
              </w:rPr>
              <w:t xml:space="preserve"> </w:t>
            </w:r>
            <w:r w:rsidRPr="00040DFC">
              <w:rPr>
                <w:sz w:val="20"/>
              </w:rPr>
              <w:t>основі</w:t>
            </w:r>
          </w:p>
        </w:tc>
        <w:tc>
          <w:tcPr>
            <w:tcW w:w="1506" w:type="dxa"/>
            <w:tcBorders>
              <w:right w:val="single" w:sz="12" w:space="0" w:color="000000"/>
            </w:tcBorders>
          </w:tcPr>
          <w:p w:rsidR="004A2345" w:rsidRPr="00040DFC" w:rsidRDefault="004A2345" w:rsidP="00040DFC">
            <w:pPr>
              <w:pStyle w:val="TableParagraph"/>
              <w:spacing w:before="2"/>
              <w:ind w:left="13"/>
              <w:rPr>
                <w:sz w:val="20"/>
              </w:rPr>
            </w:pPr>
            <w:r w:rsidRPr="00040DFC">
              <w:rPr>
                <w:w w:val="99"/>
                <w:sz w:val="20"/>
              </w:rPr>
              <w:t>X</w:t>
            </w:r>
          </w:p>
        </w:tc>
        <w:tc>
          <w:tcPr>
            <w:tcW w:w="1729" w:type="dxa"/>
            <w:tcBorders>
              <w:left w:val="single" w:sz="12"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821" w:type="dxa"/>
          </w:tcPr>
          <w:p w:rsidR="004A2345" w:rsidRPr="00040DFC" w:rsidRDefault="004A2345" w:rsidP="00040DFC">
            <w:pPr>
              <w:pStyle w:val="TableParagraph"/>
              <w:spacing w:before="2"/>
              <w:ind w:left="833"/>
              <w:jc w:val="left"/>
              <w:rPr>
                <w:sz w:val="20"/>
              </w:rPr>
            </w:pPr>
            <w:r w:rsidRPr="00040DFC">
              <w:rPr>
                <w:w w:val="99"/>
                <w:sz w:val="20"/>
              </w:rPr>
              <w:t>X</w:t>
            </w:r>
          </w:p>
        </w:tc>
        <w:tc>
          <w:tcPr>
            <w:tcW w:w="1371" w:type="dxa"/>
            <w:tcBorders>
              <w:right w:val="single" w:sz="12" w:space="0" w:color="000000"/>
            </w:tcBorders>
          </w:tcPr>
          <w:p w:rsidR="004A2345" w:rsidRPr="00040DFC" w:rsidRDefault="004A2345" w:rsidP="00040DFC">
            <w:pPr>
              <w:pStyle w:val="TableParagraph"/>
              <w:spacing w:before="2"/>
              <w:ind w:left="15"/>
              <w:rPr>
                <w:sz w:val="20"/>
              </w:rPr>
            </w:pPr>
            <w:r w:rsidRPr="00040DFC">
              <w:rPr>
                <w:w w:val="99"/>
                <w:sz w:val="20"/>
              </w:rPr>
              <w:t>X</w:t>
            </w:r>
          </w:p>
        </w:tc>
      </w:tr>
      <w:tr w:rsidR="004A2345" w:rsidTr="00040DFC">
        <w:trPr>
          <w:trHeight w:val="265"/>
        </w:trPr>
        <w:tc>
          <w:tcPr>
            <w:tcW w:w="3774"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Інші</w:t>
            </w:r>
            <w:r w:rsidRPr="00040DFC">
              <w:rPr>
                <w:spacing w:val="-3"/>
                <w:sz w:val="20"/>
              </w:rPr>
              <w:t xml:space="preserve"> </w:t>
            </w:r>
            <w:r w:rsidRPr="00040DFC">
              <w:rPr>
                <w:sz w:val="20"/>
              </w:rPr>
              <w:t>зобов'язання</w:t>
            </w:r>
            <w:r w:rsidRPr="00040DFC">
              <w:rPr>
                <w:spacing w:val="-5"/>
                <w:sz w:val="20"/>
              </w:rPr>
              <w:t xml:space="preserve"> </w:t>
            </w:r>
            <w:r w:rsidRPr="00040DFC">
              <w:rPr>
                <w:sz w:val="20"/>
              </w:rPr>
              <w:t>та</w:t>
            </w:r>
            <w:r w:rsidRPr="00040DFC">
              <w:rPr>
                <w:spacing w:val="-2"/>
                <w:sz w:val="20"/>
              </w:rPr>
              <w:t xml:space="preserve"> </w:t>
            </w:r>
            <w:r w:rsidRPr="00040DFC">
              <w:rPr>
                <w:sz w:val="20"/>
              </w:rPr>
              <w:t>забезпечення</w:t>
            </w:r>
          </w:p>
        </w:tc>
        <w:tc>
          <w:tcPr>
            <w:tcW w:w="1506" w:type="dxa"/>
            <w:tcBorders>
              <w:right w:val="single" w:sz="12" w:space="0" w:color="000000"/>
            </w:tcBorders>
          </w:tcPr>
          <w:p w:rsidR="004A2345" w:rsidRPr="00040DFC" w:rsidRDefault="004A2345" w:rsidP="00040DFC">
            <w:pPr>
              <w:pStyle w:val="TableParagraph"/>
              <w:spacing w:before="2"/>
              <w:ind w:left="13"/>
              <w:rPr>
                <w:sz w:val="20"/>
              </w:rPr>
            </w:pPr>
            <w:r w:rsidRPr="00040DFC">
              <w:rPr>
                <w:w w:val="99"/>
                <w:sz w:val="20"/>
              </w:rPr>
              <w:t>X</w:t>
            </w:r>
          </w:p>
        </w:tc>
        <w:tc>
          <w:tcPr>
            <w:tcW w:w="1729" w:type="dxa"/>
            <w:tcBorders>
              <w:left w:val="single" w:sz="12" w:space="0" w:color="000000"/>
            </w:tcBorders>
          </w:tcPr>
          <w:p w:rsidR="004A2345" w:rsidRPr="00040DFC" w:rsidRDefault="004A2345" w:rsidP="00040DFC">
            <w:pPr>
              <w:pStyle w:val="TableParagraph"/>
              <w:spacing w:before="2"/>
              <w:ind w:left="0" w:right="1"/>
              <w:rPr>
                <w:sz w:val="20"/>
              </w:rPr>
            </w:pPr>
            <w:r w:rsidRPr="00040DFC">
              <w:rPr>
                <w:sz w:val="20"/>
              </w:rPr>
              <w:t>713617</w:t>
            </w:r>
          </w:p>
        </w:tc>
        <w:tc>
          <w:tcPr>
            <w:tcW w:w="1821" w:type="dxa"/>
          </w:tcPr>
          <w:p w:rsidR="004A2345" w:rsidRPr="00040DFC" w:rsidRDefault="004A2345" w:rsidP="00040DFC">
            <w:pPr>
              <w:pStyle w:val="TableParagraph"/>
              <w:spacing w:before="2"/>
              <w:ind w:left="833"/>
              <w:jc w:val="left"/>
              <w:rPr>
                <w:sz w:val="20"/>
              </w:rPr>
            </w:pPr>
            <w:r w:rsidRPr="00040DFC">
              <w:rPr>
                <w:w w:val="99"/>
                <w:sz w:val="20"/>
              </w:rPr>
              <w:t>X</w:t>
            </w:r>
          </w:p>
        </w:tc>
        <w:tc>
          <w:tcPr>
            <w:tcW w:w="1371" w:type="dxa"/>
            <w:tcBorders>
              <w:right w:val="single" w:sz="12" w:space="0" w:color="000000"/>
            </w:tcBorders>
          </w:tcPr>
          <w:p w:rsidR="004A2345" w:rsidRPr="00040DFC" w:rsidRDefault="004A2345" w:rsidP="00040DFC">
            <w:pPr>
              <w:pStyle w:val="TableParagraph"/>
              <w:spacing w:before="2"/>
              <w:ind w:left="15"/>
              <w:rPr>
                <w:sz w:val="20"/>
              </w:rPr>
            </w:pPr>
            <w:r w:rsidRPr="00040DFC">
              <w:rPr>
                <w:w w:val="99"/>
                <w:sz w:val="20"/>
              </w:rPr>
              <w:t>X</w:t>
            </w:r>
          </w:p>
        </w:tc>
      </w:tr>
      <w:tr w:rsidR="004A2345" w:rsidTr="00040DFC">
        <w:trPr>
          <w:trHeight w:val="265"/>
        </w:trPr>
        <w:tc>
          <w:tcPr>
            <w:tcW w:w="3774"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Усього</w:t>
            </w:r>
            <w:r w:rsidRPr="00040DFC">
              <w:rPr>
                <w:spacing w:val="3"/>
                <w:sz w:val="20"/>
              </w:rPr>
              <w:t xml:space="preserve"> </w:t>
            </w:r>
            <w:r w:rsidRPr="00040DFC">
              <w:rPr>
                <w:sz w:val="20"/>
              </w:rPr>
              <w:t>зобов'язань</w:t>
            </w:r>
            <w:r w:rsidRPr="00040DFC">
              <w:rPr>
                <w:spacing w:val="-1"/>
                <w:sz w:val="20"/>
              </w:rPr>
              <w:t xml:space="preserve"> </w:t>
            </w:r>
            <w:r w:rsidRPr="00040DFC">
              <w:rPr>
                <w:sz w:val="20"/>
              </w:rPr>
              <w:t>та</w:t>
            </w:r>
            <w:r w:rsidRPr="00040DFC">
              <w:rPr>
                <w:spacing w:val="-1"/>
                <w:sz w:val="20"/>
              </w:rPr>
              <w:t xml:space="preserve"> </w:t>
            </w:r>
            <w:r w:rsidRPr="00040DFC">
              <w:rPr>
                <w:sz w:val="20"/>
              </w:rPr>
              <w:t>забезпечень</w:t>
            </w:r>
          </w:p>
        </w:tc>
        <w:tc>
          <w:tcPr>
            <w:tcW w:w="1506" w:type="dxa"/>
            <w:tcBorders>
              <w:right w:val="single" w:sz="12" w:space="0" w:color="000000"/>
            </w:tcBorders>
          </w:tcPr>
          <w:p w:rsidR="004A2345" w:rsidRPr="00040DFC" w:rsidRDefault="004A2345" w:rsidP="00040DFC">
            <w:pPr>
              <w:pStyle w:val="TableParagraph"/>
              <w:spacing w:before="2"/>
              <w:ind w:left="13"/>
              <w:rPr>
                <w:sz w:val="20"/>
              </w:rPr>
            </w:pPr>
            <w:r w:rsidRPr="00040DFC">
              <w:rPr>
                <w:w w:val="99"/>
                <w:sz w:val="20"/>
              </w:rPr>
              <w:t>X</w:t>
            </w:r>
          </w:p>
        </w:tc>
        <w:tc>
          <w:tcPr>
            <w:tcW w:w="1729" w:type="dxa"/>
            <w:tcBorders>
              <w:left w:val="single" w:sz="12" w:space="0" w:color="000000"/>
            </w:tcBorders>
          </w:tcPr>
          <w:p w:rsidR="004A2345" w:rsidRPr="00040DFC" w:rsidRDefault="004A2345" w:rsidP="00040DFC">
            <w:pPr>
              <w:pStyle w:val="TableParagraph"/>
              <w:spacing w:before="2"/>
              <w:ind w:left="0" w:right="1"/>
              <w:rPr>
                <w:sz w:val="20"/>
              </w:rPr>
            </w:pPr>
            <w:r w:rsidRPr="00040DFC">
              <w:rPr>
                <w:sz w:val="20"/>
              </w:rPr>
              <w:t>721428</w:t>
            </w:r>
          </w:p>
        </w:tc>
        <w:tc>
          <w:tcPr>
            <w:tcW w:w="1821" w:type="dxa"/>
          </w:tcPr>
          <w:p w:rsidR="004A2345" w:rsidRPr="00040DFC" w:rsidRDefault="004A2345" w:rsidP="00040DFC">
            <w:pPr>
              <w:pStyle w:val="TableParagraph"/>
              <w:spacing w:before="2"/>
              <w:ind w:left="833"/>
              <w:jc w:val="left"/>
              <w:rPr>
                <w:sz w:val="20"/>
              </w:rPr>
            </w:pPr>
            <w:r w:rsidRPr="00040DFC">
              <w:rPr>
                <w:w w:val="99"/>
                <w:sz w:val="20"/>
              </w:rPr>
              <w:t>X</w:t>
            </w:r>
          </w:p>
        </w:tc>
        <w:tc>
          <w:tcPr>
            <w:tcW w:w="1371" w:type="dxa"/>
            <w:tcBorders>
              <w:right w:val="single" w:sz="12" w:space="0" w:color="000000"/>
            </w:tcBorders>
          </w:tcPr>
          <w:p w:rsidR="004A2345" w:rsidRPr="00040DFC" w:rsidRDefault="004A2345" w:rsidP="00040DFC">
            <w:pPr>
              <w:pStyle w:val="TableParagraph"/>
              <w:spacing w:before="2"/>
              <w:ind w:left="15"/>
              <w:rPr>
                <w:sz w:val="20"/>
              </w:rPr>
            </w:pPr>
            <w:r w:rsidRPr="00040DFC">
              <w:rPr>
                <w:w w:val="99"/>
                <w:sz w:val="20"/>
              </w:rPr>
              <w:t>X</w:t>
            </w:r>
          </w:p>
        </w:tc>
      </w:tr>
      <w:tr w:rsidR="004A2345" w:rsidTr="00040DFC">
        <w:trPr>
          <w:trHeight w:val="1408"/>
        </w:trPr>
        <w:tc>
          <w:tcPr>
            <w:tcW w:w="10201" w:type="dxa"/>
            <w:gridSpan w:val="5"/>
            <w:tcBorders>
              <w:left w:val="single" w:sz="6" w:space="0" w:color="000000"/>
              <w:right w:val="single" w:sz="12" w:space="0" w:color="000000"/>
            </w:tcBorders>
          </w:tcPr>
          <w:p w:rsidR="004A2345" w:rsidRPr="00040DFC" w:rsidRDefault="004A2345" w:rsidP="00040DFC">
            <w:pPr>
              <w:pStyle w:val="TableParagraph"/>
              <w:spacing w:before="2" w:line="244" w:lineRule="auto"/>
              <w:jc w:val="left"/>
              <w:rPr>
                <w:sz w:val="20"/>
              </w:rPr>
            </w:pPr>
            <w:r w:rsidRPr="00040DFC">
              <w:rPr>
                <w:sz w:val="20"/>
              </w:rPr>
              <w:t>Опис: : АТ відкрила кредитну лінію від комерційного банку, з метою поповнення оборотного капіталу. Кредитний</w:t>
            </w:r>
            <w:r w:rsidRPr="00040DFC">
              <w:rPr>
                <w:spacing w:val="1"/>
                <w:sz w:val="20"/>
              </w:rPr>
              <w:t xml:space="preserve"> </w:t>
            </w:r>
            <w:r w:rsidRPr="00040DFC">
              <w:rPr>
                <w:sz w:val="20"/>
              </w:rPr>
              <w:t>Договір № 358 CL від 04.08.2017 року укладено між ПАТ «КРЕДІ АГРІКОЛЬ БАНК» та Компанією, а також двома</w:t>
            </w:r>
            <w:r w:rsidRPr="00040DFC">
              <w:rPr>
                <w:spacing w:val="1"/>
                <w:sz w:val="20"/>
              </w:rPr>
              <w:t xml:space="preserve"> </w:t>
            </w:r>
            <w:r w:rsidRPr="00040DFC">
              <w:rPr>
                <w:sz w:val="20"/>
              </w:rPr>
              <w:t>дочірніми</w:t>
            </w:r>
            <w:r w:rsidRPr="00040DFC">
              <w:rPr>
                <w:spacing w:val="-4"/>
                <w:sz w:val="20"/>
              </w:rPr>
              <w:t xml:space="preserve"> </w:t>
            </w:r>
            <w:r w:rsidRPr="00040DFC">
              <w:rPr>
                <w:sz w:val="20"/>
              </w:rPr>
              <w:t>компаніями:</w:t>
            </w:r>
            <w:r w:rsidRPr="00040DFC">
              <w:rPr>
                <w:spacing w:val="-5"/>
                <w:sz w:val="20"/>
              </w:rPr>
              <w:t xml:space="preserve"> </w:t>
            </w:r>
            <w:r w:rsidRPr="00040DFC">
              <w:rPr>
                <w:sz w:val="20"/>
              </w:rPr>
              <w:t>ПрАТ</w:t>
            </w:r>
            <w:r w:rsidRPr="00040DFC">
              <w:rPr>
                <w:spacing w:val="-1"/>
                <w:sz w:val="20"/>
              </w:rPr>
              <w:t xml:space="preserve"> </w:t>
            </w:r>
            <w:r w:rsidRPr="00040DFC">
              <w:rPr>
                <w:sz w:val="20"/>
              </w:rPr>
              <w:t>«Лекхім-Харків»</w:t>
            </w:r>
            <w:r w:rsidRPr="00040DFC">
              <w:rPr>
                <w:spacing w:val="-10"/>
                <w:sz w:val="20"/>
              </w:rPr>
              <w:t xml:space="preserve"> </w:t>
            </w:r>
            <w:r w:rsidRPr="00040DFC">
              <w:rPr>
                <w:sz w:val="20"/>
              </w:rPr>
              <w:t>та</w:t>
            </w:r>
            <w:r w:rsidRPr="00040DFC">
              <w:rPr>
                <w:spacing w:val="-4"/>
                <w:sz w:val="20"/>
              </w:rPr>
              <w:t xml:space="preserve"> </w:t>
            </w:r>
            <w:r w:rsidRPr="00040DFC">
              <w:rPr>
                <w:sz w:val="20"/>
              </w:rPr>
              <w:t>ПрАТ</w:t>
            </w:r>
            <w:r w:rsidRPr="00040DFC">
              <w:rPr>
                <w:spacing w:val="-1"/>
                <w:sz w:val="20"/>
              </w:rPr>
              <w:t xml:space="preserve"> </w:t>
            </w:r>
            <w:r w:rsidRPr="00040DFC">
              <w:rPr>
                <w:sz w:val="20"/>
              </w:rPr>
              <w:t>«Технолог».</w:t>
            </w:r>
            <w:r w:rsidRPr="00040DFC">
              <w:rPr>
                <w:spacing w:val="-1"/>
                <w:sz w:val="20"/>
              </w:rPr>
              <w:t xml:space="preserve"> </w:t>
            </w:r>
            <w:r w:rsidRPr="00040DFC">
              <w:rPr>
                <w:sz w:val="20"/>
              </w:rPr>
              <w:t>Строк</w:t>
            </w:r>
            <w:r w:rsidRPr="00040DFC">
              <w:rPr>
                <w:spacing w:val="-5"/>
                <w:sz w:val="20"/>
              </w:rPr>
              <w:t xml:space="preserve"> </w:t>
            </w:r>
            <w:r w:rsidRPr="00040DFC">
              <w:rPr>
                <w:sz w:val="20"/>
              </w:rPr>
              <w:t>дії</w:t>
            </w:r>
            <w:r w:rsidRPr="00040DFC">
              <w:rPr>
                <w:spacing w:val="-3"/>
                <w:sz w:val="20"/>
              </w:rPr>
              <w:t xml:space="preserve"> </w:t>
            </w:r>
            <w:r w:rsidRPr="00040DFC">
              <w:rPr>
                <w:sz w:val="20"/>
              </w:rPr>
              <w:t>траншу</w:t>
            </w:r>
            <w:r w:rsidRPr="00040DFC">
              <w:rPr>
                <w:spacing w:val="-8"/>
                <w:sz w:val="20"/>
              </w:rPr>
              <w:t xml:space="preserve"> </w:t>
            </w:r>
            <w:r w:rsidRPr="00040DFC">
              <w:rPr>
                <w:sz w:val="20"/>
              </w:rPr>
              <w:t>365</w:t>
            </w:r>
            <w:r w:rsidRPr="00040DFC">
              <w:rPr>
                <w:spacing w:val="-1"/>
                <w:sz w:val="20"/>
              </w:rPr>
              <w:t xml:space="preserve"> </w:t>
            </w:r>
            <w:r w:rsidRPr="00040DFC">
              <w:rPr>
                <w:sz w:val="20"/>
              </w:rPr>
              <w:t>днів.</w:t>
            </w:r>
            <w:r w:rsidRPr="00040DFC">
              <w:rPr>
                <w:spacing w:val="-4"/>
                <w:sz w:val="20"/>
              </w:rPr>
              <w:t xml:space="preserve"> </w:t>
            </w:r>
            <w:r w:rsidRPr="00040DFC">
              <w:rPr>
                <w:sz w:val="20"/>
              </w:rPr>
              <w:t>Процентні</w:t>
            </w:r>
            <w:r w:rsidRPr="00040DFC">
              <w:rPr>
                <w:spacing w:val="-3"/>
                <w:sz w:val="20"/>
              </w:rPr>
              <w:t xml:space="preserve"> </w:t>
            </w:r>
            <w:r w:rsidRPr="00040DFC">
              <w:rPr>
                <w:sz w:val="20"/>
              </w:rPr>
              <w:t>ставки</w:t>
            </w:r>
            <w:r w:rsidRPr="00040DFC">
              <w:rPr>
                <w:spacing w:val="-6"/>
                <w:sz w:val="20"/>
              </w:rPr>
              <w:t xml:space="preserve"> </w:t>
            </w:r>
            <w:r w:rsidRPr="00040DFC">
              <w:rPr>
                <w:sz w:val="20"/>
              </w:rPr>
              <w:t>за</w:t>
            </w:r>
            <w:r w:rsidRPr="00040DFC">
              <w:rPr>
                <w:spacing w:val="-47"/>
                <w:sz w:val="20"/>
              </w:rPr>
              <w:t xml:space="preserve"> </w:t>
            </w:r>
            <w:r w:rsidRPr="00040DFC">
              <w:rPr>
                <w:sz w:val="20"/>
              </w:rPr>
              <w:t>кредитами у звітних періодах не перевищували 4,5% річних у валюті під час їх погашення. Протягом цього періоду</w:t>
            </w:r>
            <w:r w:rsidRPr="00040DFC">
              <w:rPr>
                <w:spacing w:val="1"/>
                <w:sz w:val="20"/>
              </w:rPr>
              <w:t xml:space="preserve"> </w:t>
            </w:r>
            <w:r w:rsidRPr="00040DFC">
              <w:rPr>
                <w:sz w:val="20"/>
              </w:rPr>
              <w:t>Компанія</w:t>
            </w:r>
            <w:r w:rsidRPr="00040DFC">
              <w:rPr>
                <w:spacing w:val="-5"/>
                <w:sz w:val="20"/>
              </w:rPr>
              <w:t xml:space="preserve"> </w:t>
            </w:r>
            <w:r w:rsidRPr="00040DFC">
              <w:rPr>
                <w:sz w:val="20"/>
              </w:rPr>
              <w:t>успішно</w:t>
            </w:r>
            <w:r w:rsidRPr="00040DFC">
              <w:rPr>
                <w:spacing w:val="-3"/>
                <w:sz w:val="20"/>
              </w:rPr>
              <w:t xml:space="preserve"> </w:t>
            </w:r>
            <w:r w:rsidRPr="00040DFC">
              <w:rPr>
                <w:sz w:val="20"/>
              </w:rPr>
              <w:t>виконувала</w:t>
            </w:r>
            <w:r w:rsidRPr="00040DFC">
              <w:rPr>
                <w:spacing w:val="-3"/>
                <w:sz w:val="20"/>
              </w:rPr>
              <w:t xml:space="preserve"> </w:t>
            </w:r>
            <w:r w:rsidRPr="00040DFC">
              <w:rPr>
                <w:sz w:val="20"/>
              </w:rPr>
              <w:t>умови договору</w:t>
            </w:r>
            <w:r w:rsidRPr="00040DFC">
              <w:rPr>
                <w:spacing w:val="-2"/>
                <w:sz w:val="20"/>
              </w:rPr>
              <w:t xml:space="preserve"> </w:t>
            </w:r>
            <w:r w:rsidRPr="00040DFC">
              <w:rPr>
                <w:sz w:val="20"/>
              </w:rPr>
              <w:t>та</w:t>
            </w:r>
            <w:r w:rsidRPr="00040DFC">
              <w:rPr>
                <w:spacing w:val="-4"/>
                <w:sz w:val="20"/>
              </w:rPr>
              <w:t xml:space="preserve"> </w:t>
            </w:r>
            <w:r w:rsidRPr="00040DFC">
              <w:rPr>
                <w:sz w:val="20"/>
              </w:rPr>
              <w:t>сплачувала</w:t>
            </w:r>
            <w:r w:rsidRPr="00040DFC">
              <w:rPr>
                <w:spacing w:val="-2"/>
                <w:sz w:val="20"/>
              </w:rPr>
              <w:t xml:space="preserve"> </w:t>
            </w:r>
            <w:r w:rsidRPr="00040DFC">
              <w:rPr>
                <w:sz w:val="20"/>
              </w:rPr>
              <w:t>обов’язкові</w:t>
            </w:r>
            <w:r w:rsidRPr="00040DFC">
              <w:rPr>
                <w:spacing w:val="-4"/>
                <w:sz w:val="20"/>
              </w:rPr>
              <w:t xml:space="preserve"> </w:t>
            </w:r>
            <w:r w:rsidRPr="00040DFC">
              <w:rPr>
                <w:sz w:val="20"/>
              </w:rPr>
              <w:t>платежі</w:t>
            </w:r>
            <w:r w:rsidRPr="00040DFC">
              <w:rPr>
                <w:spacing w:val="-7"/>
                <w:sz w:val="20"/>
              </w:rPr>
              <w:t xml:space="preserve"> </w:t>
            </w:r>
            <w:r w:rsidRPr="00040DFC">
              <w:rPr>
                <w:sz w:val="20"/>
              </w:rPr>
              <w:t>до</w:t>
            </w:r>
            <w:r w:rsidRPr="00040DFC">
              <w:rPr>
                <w:spacing w:val="-3"/>
                <w:sz w:val="20"/>
              </w:rPr>
              <w:t xml:space="preserve"> </w:t>
            </w:r>
            <w:r w:rsidRPr="00040DFC">
              <w:rPr>
                <w:sz w:val="20"/>
              </w:rPr>
              <w:t>банку.</w:t>
            </w:r>
            <w:r w:rsidRPr="00040DFC">
              <w:rPr>
                <w:spacing w:val="-3"/>
                <w:sz w:val="20"/>
              </w:rPr>
              <w:t xml:space="preserve"> </w:t>
            </w:r>
            <w:r w:rsidRPr="00040DFC">
              <w:rPr>
                <w:sz w:val="20"/>
              </w:rPr>
              <w:t>Основні</w:t>
            </w:r>
            <w:r w:rsidRPr="00040DFC">
              <w:rPr>
                <w:spacing w:val="-7"/>
                <w:sz w:val="20"/>
              </w:rPr>
              <w:t xml:space="preserve"> </w:t>
            </w:r>
            <w:r w:rsidRPr="00040DFC">
              <w:rPr>
                <w:sz w:val="20"/>
              </w:rPr>
              <w:t>засоби</w:t>
            </w:r>
            <w:r w:rsidRPr="00040DFC">
              <w:rPr>
                <w:spacing w:val="-1"/>
                <w:sz w:val="20"/>
              </w:rPr>
              <w:t xml:space="preserve"> </w:t>
            </w:r>
            <w:r w:rsidRPr="00040DFC">
              <w:rPr>
                <w:sz w:val="20"/>
              </w:rPr>
              <w:t>Компанії</w:t>
            </w:r>
          </w:p>
          <w:p w:rsidR="004A2345" w:rsidRPr="00040DFC" w:rsidRDefault="004A2345" w:rsidP="00040DFC">
            <w:pPr>
              <w:pStyle w:val="TableParagraph"/>
              <w:spacing w:before="1" w:line="212" w:lineRule="exact"/>
              <w:jc w:val="left"/>
              <w:rPr>
                <w:sz w:val="20"/>
              </w:rPr>
            </w:pPr>
            <w:r w:rsidRPr="00040DFC">
              <w:rPr>
                <w:sz w:val="20"/>
              </w:rPr>
              <w:t>в</w:t>
            </w:r>
            <w:r w:rsidRPr="00040DFC">
              <w:rPr>
                <w:spacing w:val="-4"/>
                <w:sz w:val="20"/>
              </w:rPr>
              <w:t xml:space="preserve"> </w:t>
            </w:r>
            <w:r w:rsidRPr="00040DFC">
              <w:rPr>
                <w:sz w:val="20"/>
              </w:rPr>
              <w:t>заставі</w:t>
            </w:r>
            <w:r w:rsidRPr="00040DFC">
              <w:rPr>
                <w:spacing w:val="-3"/>
                <w:sz w:val="20"/>
              </w:rPr>
              <w:t xml:space="preserve"> </w:t>
            </w:r>
            <w:r w:rsidRPr="00040DFC">
              <w:rPr>
                <w:sz w:val="20"/>
              </w:rPr>
              <w:t>банку</w:t>
            </w:r>
            <w:r w:rsidRPr="00040DFC">
              <w:rPr>
                <w:spacing w:val="-6"/>
                <w:sz w:val="20"/>
              </w:rPr>
              <w:t xml:space="preserve"> </w:t>
            </w:r>
            <w:r w:rsidRPr="00040DFC">
              <w:rPr>
                <w:sz w:val="20"/>
              </w:rPr>
              <w:t>не</w:t>
            </w:r>
            <w:r w:rsidRPr="00040DFC">
              <w:rPr>
                <w:spacing w:val="-4"/>
                <w:sz w:val="20"/>
              </w:rPr>
              <w:t xml:space="preserve"> </w:t>
            </w:r>
            <w:r w:rsidRPr="00040DFC">
              <w:rPr>
                <w:sz w:val="20"/>
              </w:rPr>
              <w:t>перебувають.</w:t>
            </w:r>
          </w:p>
        </w:tc>
      </w:tr>
    </w:tbl>
    <w:p w:rsidR="004A2345" w:rsidRDefault="004A2345" w:rsidP="008F4D13">
      <w:pPr>
        <w:spacing w:line="212" w:lineRule="exact"/>
        <w:rPr>
          <w:sz w:val="20"/>
        </w:rPr>
        <w:sectPr w:rsidR="004A2345">
          <w:footerReference w:type="default" r:id="rId25"/>
          <w:pgSz w:w="11900" w:h="16840"/>
          <w:pgMar w:top="520" w:right="420" w:bottom="500" w:left="1020" w:header="0" w:footer="302" w:gutter="0"/>
          <w:cols w:space="720"/>
        </w:sectPr>
      </w:pPr>
    </w:p>
    <w:p w:rsidR="004A2345" w:rsidRDefault="004A2345" w:rsidP="009F75CA">
      <w:pPr>
        <w:pStyle w:val="ListParagraph"/>
        <w:numPr>
          <w:ilvl w:val="0"/>
          <w:numId w:val="23"/>
        </w:numPr>
        <w:tabs>
          <w:tab w:val="left" w:pos="365"/>
        </w:tabs>
        <w:spacing w:before="73" w:after="33"/>
        <w:ind w:hanging="241"/>
        <w:rPr>
          <w:b/>
          <w:sz w:val="24"/>
        </w:rPr>
      </w:pPr>
      <w:bookmarkStart w:id="13" w:name="10._Інформація_про_осіб,_послугами_яких_"/>
      <w:bookmarkEnd w:id="13"/>
      <w:r>
        <w:rPr>
          <w:b/>
          <w:w w:val="95"/>
          <w:sz w:val="24"/>
        </w:rPr>
        <w:t>Інформація</w:t>
      </w:r>
      <w:r>
        <w:rPr>
          <w:b/>
          <w:spacing w:val="56"/>
          <w:sz w:val="24"/>
        </w:rPr>
        <w:t xml:space="preserve"> </w:t>
      </w:r>
      <w:r>
        <w:rPr>
          <w:b/>
          <w:w w:val="95"/>
          <w:sz w:val="24"/>
        </w:rPr>
        <w:t>про</w:t>
      </w:r>
      <w:r>
        <w:rPr>
          <w:b/>
          <w:spacing w:val="51"/>
          <w:w w:val="95"/>
          <w:sz w:val="24"/>
        </w:rPr>
        <w:t xml:space="preserve"> </w:t>
      </w:r>
      <w:r>
        <w:rPr>
          <w:b/>
          <w:w w:val="95"/>
          <w:sz w:val="24"/>
        </w:rPr>
        <w:t>осіб,</w:t>
      </w:r>
      <w:r>
        <w:rPr>
          <w:b/>
          <w:spacing w:val="50"/>
          <w:w w:val="95"/>
          <w:sz w:val="24"/>
        </w:rPr>
        <w:t xml:space="preserve"> </w:t>
      </w:r>
      <w:r>
        <w:rPr>
          <w:b/>
          <w:w w:val="95"/>
          <w:sz w:val="24"/>
        </w:rPr>
        <w:t>послугами</w:t>
      </w:r>
      <w:r>
        <w:rPr>
          <w:b/>
          <w:spacing w:val="59"/>
          <w:sz w:val="24"/>
        </w:rPr>
        <w:t xml:space="preserve"> </w:t>
      </w:r>
      <w:r>
        <w:rPr>
          <w:b/>
          <w:w w:val="95"/>
          <w:sz w:val="24"/>
        </w:rPr>
        <w:t>яких</w:t>
      </w:r>
      <w:r>
        <w:rPr>
          <w:b/>
          <w:spacing w:val="56"/>
          <w:w w:val="95"/>
          <w:sz w:val="24"/>
        </w:rPr>
        <w:t xml:space="preserve"> </w:t>
      </w:r>
      <w:r>
        <w:rPr>
          <w:b/>
          <w:w w:val="95"/>
          <w:sz w:val="24"/>
        </w:rPr>
        <w:t>користується</w:t>
      </w:r>
      <w:r>
        <w:rPr>
          <w:b/>
          <w:spacing w:val="54"/>
          <w:w w:val="95"/>
          <w:sz w:val="24"/>
        </w:rPr>
        <w:t xml:space="preserve"> </w:t>
      </w:r>
      <w:r>
        <w:rPr>
          <w:b/>
          <w:w w:val="95"/>
          <w:sz w:val="24"/>
        </w:rPr>
        <w:t>емітент</w:t>
      </w: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638"/>
        <w:gridCol w:w="6553"/>
      </w:tblGrid>
      <w:tr w:rsidR="004A2345" w:rsidTr="00040DFC">
        <w:trPr>
          <w:trHeight w:val="1453"/>
        </w:trPr>
        <w:tc>
          <w:tcPr>
            <w:tcW w:w="3638" w:type="dxa"/>
            <w:tcBorders>
              <w:left w:val="single" w:sz="6" w:space="0" w:color="000000"/>
              <w:bottom w:val="single" w:sz="8" w:space="0" w:color="000000"/>
              <w:right w:val="single" w:sz="12" w:space="0" w:color="000000"/>
            </w:tcBorders>
          </w:tcPr>
          <w:p w:rsidR="004A2345" w:rsidRPr="00040DFC" w:rsidRDefault="004A2345" w:rsidP="00040DFC">
            <w:pPr>
              <w:pStyle w:val="TableParagraph"/>
              <w:spacing w:before="3" w:line="247" w:lineRule="auto"/>
              <w:ind w:right="248"/>
              <w:jc w:val="left"/>
              <w:rPr>
                <w:sz w:val="24"/>
              </w:rPr>
            </w:pPr>
            <w:r w:rsidRPr="00040DFC">
              <w:rPr>
                <w:sz w:val="24"/>
              </w:rPr>
              <w:t>Повне найменування юридичної</w:t>
            </w:r>
            <w:r w:rsidRPr="00040DFC">
              <w:rPr>
                <w:spacing w:val="-57"/>
                <w:sz w:val="24"/>
              </w:rPr>
              <w:t xml:space="preserve"> </w:t>
            </w:r>
            <w:r w:rsidRPr="00040DFC">
              <w:rPr>
                <w:sz w:val="24"/>
              </w:rPr>
              <w:t>особи або прізвище, ім'я, по</w:t>
            </w:r>
            <w:r w:rsidRPr="00040DFC">
              <w:rPr>
                <w:spacing w:val="1"/>
                <w:sz w:val="24"/>
              </w:rPr>
              <w:t xml:space="preserve"> </w:t>
            </w:r>
            <w:r w:rsidRPr="00040DFC">
              <w:rPr>
                <w:sz w:val="24"/>
              </w:rPr>
              <w:t>батькові</w:t>
            </w:r>
            <w:r w:rsidRPr="00040DFC">
              <w:rPr>
                <w:spacing w:val="1"/>
                <w:sz w:val="24"/>
              </w:rPr>
              <w:t xml:space="preserve"> </w:t>
            </w:r>
            <w:r w:rsidRPr="00040DFC">
              <w:rPr>
                <w:sz w:val="24"/>
              </w:rPr>
              <w:t>фізичної</w:t>
            </w:r>
            <w:r w:rsidRPr="00040DFC">
              <w:rPr>
                <w:spacing w:val="6"/>
                <w:sz w:val="24"/>
              </w:rPr>
              <w:t xml:space="preserve"> </w:t>
            </w:r>
            <w:r w:rsidRPr="00040DFC">
              <w:rPr>
                <w:sz w:val="24"/>
              </w:rPr>
              <w:t>особи</w:t>
            </w:r>
          </w:p>
        </w:tc>
        <w:tc>
          <w:tcPr>
            <w:tcW w:w="6553" w:type="dxa"/>
            <w:tcBorders>
              <w:left w:val="single" w:sz="12" w:space="0" w:color="000000"/>
              <w:bottom w:val="single" w:sz="8" w:space="0" w:color="000000"/>
              <w:right w:val="single" w:sz="8" w:space="0" w:color="000000"/>
            </w:tcBorders>
          </w:tcPr>
          <w:p w:rsidR="004A2345" w:rsidRPr="00040DFC" w:rsidRDefault="004A2345" w:rsidP="00040DFC">
            <w:pPr>
              <w:pStyle w:val="TableParagraph"/>
              <w:spacing w:before="3"/>
              <w:ind w:left="11"/>
              <w:jc w:val="left"/>
              <w:rPr>
                <w:sz w:val="24"/>
              </w:rPr>
            </w:pPr>
            <w:r w:rsidRPr="00040DFC">
              <w:rPr>
                <w:sz w:val="24"/>
              </w:rPr>
              <w:t>ТОВАРИСТВО</w:t>
            </w:r>
            <w:r w:rsidRPr="00040DFC">
              <w:rPr>
                <w:spacing w:val="-5"/>
                <w:sz w:val="24"/>
              </w:rPr>
              <w:t xml:space="preserve"> </w:t>
            </w:r>
            <w:r w:rsidRPr="00040DFC">
              <w:rPr>
                <w:sz w:val="24"/>
              </w:rPr>
              <w:t>З</w:t>
            </w:r>
            <w:r w:rsidRPr="00040DFC">
              <w:rPr>
                <w:spacing w:val="-5"/>
                <w:sz w:val="24"/>
              </w:rPr>
              <w:t xml:space="preserve"> </w:t>
            </w:r>
            <w:r w:rsidRPr="00040DFC">
              <w:rPr>
                <w:sz w:val="24"/>
              </w:rPr>
              <w:t>ОБМЕЖЕНОЮ</w:t>
            </w:r>
            <w:r w:rsidRPr="00040DFC">
              <w:rPr>
                <w:spacing w:val="-6"/>
                <w:sz w:val="24"/>
              </w:rPr>
              <w:t xml:space="preserve"> </w:t>
            </w:r>
            <w:r w:rsidRPr="00040DFC">
              <w:rPr>
                <w:sz w:val="24"/>
              </w:rPr>
              <w:t>ВІДПОВІДАЛЬНІСТЮ</w:t>
            </w:r>
          </w:p>
          <w:p w:rsidR="004A2345" w:rsidRPr="00040DFC" w:rsidRDefault="004A2345" w:rsidP="00040DFC">
            <w:pPr>
              <w:pStyle w:val="TableParagraph"/>
              <w:spacing w:before="10"/>
              <w:ind w:left="11"/>
              <w:jc w:val="left"/>
              <w:rPr>
                <w:sz w:val="24"/>
              </w:rPr>
            </w:pPr>
            <w:r w:rsidRPr="00040DFC">
              <w:rPr>
                <w:sz w:val="24"/>
              </w:rPr>
              <w:t>«КРОУ</w:t>
            </w:r>
            <w:r w:rsidRPr="00040DFC">
              <w:rPr>
                <w:spacing w:val="-1"/>
                <w:sz w:val="24"/>
              </w:rPr>
              <w:t xml:space="preserve"> </w:t>
            </w:r>
            <w:r w:rsidRPr="00040DFC">
              <w:rPr>
                <w:sz w:val="24"/>
              </w:rPr>
              <w:t>ЕРФОЛЬГ</w:t>
            </w:r>
            <w:r w:rsidRPr="00040DFC">
              <w:rPr>
                <w:spacing w:val="-3"/>
                <w:sz w:val="24"/>
              </w:rPr>
              <w:t xml:space="preserve"> </w:t>
            </w:r>
            <w:r w:rsidRPr="00040DFC">
              <w:rPr>
                <w:sz w:val="24"/>
              </w:rPr>
              <w:t>УКРАЇНА»</w:t>
            </w:r>
          </w:p>
        </w:tc>
      </w:tr>
      <w:tr w:rsidR="004A2345" w:rsidTr="00040DFC">
        <w:trPr>
          <w:trHeight w:val="593"/>
        </w:trPr>
        <w:tc>
          <w:tcPr>
            <w:tcW w:w="3638" w:type="dxa"/>
            <w:tcBorders>
              <w:top w:val="single" w:sz="8" w:space="0" w:color="000000"/>
              <w:left w:val="single" w:sz="6" w:space="0" w:color="000000"/>
              <w:bottom w:val="single" w:sz="12" w:space="0" w:color="000000"/>
              <w:right w:val="single" w:sz="12" w:space="0" w:color="000000"/>
            </w:tcBorders>
          </w:tcPr>
          <w:p w:rsidR="004A2345" w:rsidRPr="00040DFC" w:rsidRDefault="004A2345" w:rsidP="00040DFC">
            <w:pPr>
              <w:pStyle w:val="TableParagraph"/>
              <w:spacing w:before="3"/>
              <w:jc w:val="left"/>
              <w:rPr>
                <w:sz w:val="24"/>
              </w:rPr>
            </w:pPr>
            <w:r w:rsidRPr="00040DFC">
              <w:rPr>
                <w:sz w:val="24"/>
              </w:rPr>
              <w:t>Організаційно-правова</w:t>
            </w:r>
            <w:r w:rsidRPr="00040DFC">
              <w:rPr>
                <w:spacing w:val="-2"/>
                <w:sz w:val="24"/>
              </w:rPr>
              <w:t xml:space="preserve"> </w:t>
            </w:r>
            <w:r w:rsidRPr="00040DFC">
              <w:rPr>
                <w:sz w:val="24"/>
              </w:rPr>
              <w:t>форма</w:t>
            </w:r>
          </w:p>
        </w:tc>
        <w:tc>
          <w:tcPr>
            <w:tcW w:w="6553" w:type="dxa"/>
            <w:tcBorders>
              <w:top w:val="single" w:sz="8"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before="3"/>
              <w:ind w:left="11"/>
              <w:jc w:val="left"/>
              <w:rPr>
                <w:sz w:val="24"/>
              </w:rPr>
            </w:pPr>
            <w:r w:rsidRPr="00040DFC">
              <w:rPr>
                <w:sz w:val="24"/>
              </w:rPr>
              <w:t>Товариство з</w:t>
            </w:r>
            <w:r w:rsidRPr="00040DFC">
              <w:rPr>
                <w:spacing w:val="5"/>
                <w:sz w:val="24"/>
              </w:rPr>
              <w:t xml:space="preserve"> </w:t>
            </w:r>
            <w:r w:rsidRPr="00040DFC">
              <w:rPr>
                <w:sz w:val="24"/>
              </w:rPr>
              <w:t>обмеженою</w:t>
            </w:r>
            <w:r w:rsidRPr="00040DFC">
              <w:rPr>
                <w:spacing w:val="1"/>
                <w:sz w:val="24"/>
              </w:rPr>
              <w:t xml:space="preserve"> </w:t>
            </w:r>
            <w:r w:rsidRPr="00040DFC">
              <w:rPr>
                <w:sz w:val="24"/>
              </w:rPr>
              <w:t>відповідальністю</w:t>
            </w:r>
          </w:p>
        </w:tc>
      </w:tr>
      <w:tr w:rsidR="004A2345" w:rsidTr="00040DFC">
        <w:trPr>
          <w:trHeight w:val="561"/>
        </w:trPr>
        <w:tc>
          <w:tcPr>
            <w:tcW w:w="3638" w:type="dxa"/>
            <w:tcBorders>
              <w:top w:val="single" w:sz="12" w:space="0" w:color="000000"/>
              <w:left w:val="single" w:sz="6" w:space="0" w:color="000000"/>
              <w:bottom w:val="single" w:sz="8" w:space="0" w:color="000000"/>
              <w:right w:val="single" w:sz="12" w:space="0" w:color="000000"/>
            </w:tcBorders>
          </w:tcPr>
          <w:p w:rsidR="004A2345" w:rsidRPr="00040DFC" w:rsidRDefault="004A2345" w:rsidP="00040DFC">
            <w:pPr>
              <w:pStyle w:val="TableParagraph"/>
              <w:spacing w:line="273" w:lineRule="exact"/>
              <w:jc w:val="left"/>
              <w:rPr>
                <w:sz w:val="24"/>
              </w:rPr>
            </w:pPr>
            <w:r w:rsidRPr="00040DFC">
              <w:rPr>
                <w:sz w:val="24"/>
              </w:rPr>
              <w:t>Ідентифікаційний</w:t>
            </w:r>
            <w:r w:rsidRPr="00040DFC">
              <w:rPr>
                <w:spacing w:val="9"/>
                <w:sz w:val="24"/>
              </w:rPr>
              <w:t xml:space="preserve"> </w:t>
            </w:r>
            <w:r w:rsidRPr="00040DFC">
              <w:rPr>
                <w:sz w:val="24"/>
              </w:rPr>
              <w:t>код</w:t>
            </w:r>
            <w:r w:rsidRPr="00040DFC">
              <w:rPr>
                <w:spacing w:val="-1"/>
                <w:sz w:val="24"/>
              </w:rPr>
              <w:t xml:space="preserve"> </w:t>
            </w:r>
            <w:r w:rsidRPr="00040DFC">
              <w:rPr>
                <w:sz w:val="24"/>
              </w:rPr>
              <w:t>юридичної</w:t>
            </w:r>
          </w:p>
          <w:p w:rsidR="004A2345" w:rsidRPr="00040DFC" w:rsidRDefault="004A2345" w:rsidP="00040DFC">
            <w:pPr>
              <w:pStyle w:val="TableParagraph"/>
              <w:spacing w:before="7" w:line="261" w:lineRule="exact"/>
              <w:jc w:val="left"/>
              <w:rPr>
                <w:sz w:val="24"/>
              </w:rPr>
            </w:pPr>
            <w:r w:rsidRPr="00040DFC">
              <w:rPr>
                <w:sz w:val="24"/>
              </w:rPr>
              <w:t>особи</w:t>
            </w:r>
          </w:p>
        </w:tc>
        <w:tc>
          <w:tcPr>
            <w:tcW w:w="6553" w:type="dxa"/>
            <w:tcBorders>
              <w:top w:val="single" w:sz="12"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line="273" w:lineRule="exact"/>
              <w:ind w:left="11"/>
              <w:jc w:val="left"/>
              <w:rPr>
                <w:sz w:val="24"/>
              </w:rPr>
            </w:pPr>
            <w:r w:rsidRPr="00040DFC">
              <w:rPr>
                <w:sz w:val="24"/>
              </w:rPr>
              <w:t>36694398</w:t>
            </w:r>
          </w:p>
        </w:tc>
      </w:tr>
      <w:tr w:rsidR="004A2345" w:rsidTr="00040DFC">
        <w:trPr>
          <w:trHeight w:val="911"/>
        </w:trPr>
        <w:tc>
          <w:tcPr>
            <w:tcW w:w="3638" w:type="dxa"/>
            <w:tcBorders>
              <w:top w:val="single" w:sz="8" w:space="0" w:color="000000"/>
              <w:left w:val="single" w:sz="6" w:space="0" w:color="000000"/>
              <w:bottom w:val="single" w:sz="8" w:space="0" w:color="000000"/>
              <w:right w:val="single" w:sz="12" w:space="0" w:color="000000"/>
            </w:tcBorders>
          </w:tcPr>
          <w:p w:rsidR="004A2345" w:rsidRPr="00040DFC" w:rsidRDefault="004A2345" w:rsidP="00040DFC">
            <w:pPr>
              <w:pStyle w:val="TableParagraph"/>
              <w:spacing w:before="1"/>
              <w:jc w:val="left"/>
              <w:rPr>
                <w:sz w:val="24"/>
              </w:rPr>
            </w:pPr>
            <w:r w:rsidRPr="00040DFC">
              <w:rPr>
                <w:sz w:val="24"/>
              </w:rPr>
              <w:t>Місцезнаходження</w:t>
            </w:r>
          </w:p>
        </w:tc>
        <w:tc>
          <w:tcPr>
            <w:tcW w:w="6553" w:type="dxa"/>
            <w:tcBorders>
              <w:top w:val="single" w:sz="8"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before="1" w:line="247" w:lineRule="auto"/>
              <w:ind w:left="11" w:right="305"/>
              <w:jc w:val="left"/>
              <w:rPr>
                <w:sz w:val="24"/>
              </w:rPr>
            </w:pPr>
            <w:r w:rsidRPr="00040DFC">
              <w:rPr>
                <w:sz w:val="24"/>
              </w:rPr>
              <w:t>01015,</w:t>
            </w:r>
            <w:r w:rsidRPr="00040DFC">
              <w:rPr>
                <w:spacing w:val="-1"/>
                <w:sz w:val="24"/>
              </w:rPr>
              <w:t xml:space="preserve"> </w:t>
            </w:r>
            <w:r w:rsidRPr="00040DFC">
              <w:rPr>
                <w:sz w:val="24"/>
              </w:rPr>
              <w:t>місто</w:t>
            </w:r>
            <w:r w:rsidRPr="00040DFC">
              <w:rPr>
                <w:spacing w:val="-2"/>
                <w:sz w:val="24"/>
              </w:rPr>
              <w:t xml:space="preserve"> </w:t>
            </w:r>
            <w:r w:rsidRPr="00040DFC">
              <w:rPr>
                <w:sz w:val="24"/>
              </w:rPr>
              <w:t>Київ,</w:t>
            </w:r>
            <w:r w:rsidRPr="00040DFC">
              <w:rPr>
                <w:spacing w:val="2"/>
                <w:sz w:val="24"/>
              </w:rPr>
              <w:t xml:space="preserve"> </w:t>
            </w:r>
            <w:r w:rsidRPr="00040DFC">
              <w:rPr>
                <w:sz w:val="24"/>
              </w:rPr>
              <w:t>вулиця</w:t>
            </w:r>
            <w:r w:rsidRPr="00040DFC">
              <w:rPr>
                <w:spacing w:val="1"/>
                <w:sz w:val="24"/>
              </w:rPr>
              <w:t xml:space="preserve"> </w:t>
            </w:r>
            <w:r w:rsidRPr="00040DFC">
              <w:rPr>
                <w:sz w:val="24"/>
              </w:rPr>
              <w:t>Редутна,</w:t>
            </w:r>
            <w:r w:rsidRPr="00040DFC">
              <w:rPr>
                <w:spacing w:val="-1"/>
                <w:sz w:val="24"/>
              </w:rPr>
              <w:t xml:space="preserve"> </w:t>
            </w:r>
            <w:r w:rsidRPr="00040DFC">
              <w:rPr>
                <w:sz w:val="24"/>
              </w:rPr>
              <w:t>8, м.</w:t>
            </w:r>
            <w:r w:rsidRPr="00040DFC">
              <w:rPr>
                <w:spacing w:val="1"/>
                <w:sz w:val="24"/>
              </w:rPr>
              <w:t xml:space="preserve"> </w:t>
            </w:r>
            <w:r w:rsidRPr="00040DFC">
              <w:rPr>
                <w:sz w:val="24"/>
              </w:rPr>
              <w:t>Київ,</w:t>
            </w:r>
            <w:r w:rsidRPr="00040DFC">
              <w:rPr>
                <w:spacing w:val="-1"/>
                <w:sz w:val="24"/>
              </w:rPr>
              <w:t xml:space="preserve"> </w:t>
            </w:r>
            <w:r w:rsidRPr="00040DFC">
              <w:rPr>
                <w:sz w:val="24"/>
              </w:rPr>
              <w:t>Київська</w:t>
            </w:r>
            <w:r w:rsidRPr="00040DFC">
              <w:rPr>
                <w:spacing w:val="2"/>
                <w:sz w:val="24"/>
              </w:rPr>
              <w:t xml:space="preserve"> </w:t>
            </w:r>
            <w:r w:rsidRPr="00040DFC">
              <w:rPr>
                <w:sz w:val="24"/>
              </w:rPr>
              <w:t>обл.,</w:t>
            </w:r>
            <w:r w:rsidRPr="00040DFC">
              <w:rPr>
                <w:spacing w:val="-57"/>
                <w:sz w:val="24"/>
              </w:rPr>
              <w:t xml:space="preserve"> </w:t>
            </w:r>
            <w:r w:rsidRPr="00040DFC">
              <w:rPr>
                <w:sz w:val="24"/>
              </w:rPr>
              <w:t>01015, Україна</w:t>
            </w:r>
          </w:p>
        </w:tc>
      </w:tr>
      <w:tr w:rsidR="004A2345" w:rsidTr="00040DFC">
        <w:trPr>
          <w:trHeight w:val="596"/>
        </w:trPr>
        <w:tc>
          <w:tcPr>
            <w:tcW w:w="3638" w:type="dxa"/>
            <w:tcBorders>
              <w:top w:val="single" w:sz="8" w:space="0" w:color="000000"/>
              <w:left w:val="single" w:sz="6" w:space="0" w:color="000000"/>
              <w:bottom w:val="single" w:sz="8" w:space="0" w:color="000000"/>
              <w:right w:val="single" w:sz="12" w:space="0" w:color="000000"/>
            </w:tcBorders>
          </w:tcPr>
          <w:p w:rsidR="004A2345" w:rsidRPr="00040DFC" w:rsidRDefault="004A2345" w:rsidP="00040DFC">
            <w:pPr>
              <w:pStyle w:val="TableParagraph"/>
              <w:spacing w:before="3" w:line="247" w:lineRule="auto"/>
              <w:ind w:right="258"/>
              <w:jc w:val="left"/>
              <w:rPr>
                <w:sz w:val="24"/>
              </w:rPr>
            </w:pPr>
            <w:r w:rsidRPr="00040DFC">
              <w:rPr>
                <w:sz w:val="24"/>
              </w:rPr>
              <w:t>Номер</w:t>
            </w:r>
            <w:r w:rsidRPr="00040DFC">
              <w:rPr>
                <w:spacing w:val="-2"/>
                <w:sz w:val="24"/>
              </w:rPr>
              <w:t xml:space="preserve"> </w:t>
            </w:r>
            <w:r w:rsidRPr="00040DFC">
              <w:rPr>
                <w:sz w:val="24"/>
              </w:rPr>
              <w:t>ліцензії</w:t>
            </w:r>
            <w:r w:rsidRPr="00040DFC">
              <w:rPr>
                <w:spacing w:val="4"/>
                <w:sz w:val="24"/>
              </w:rPr>
              <w:t xml:space="preserve"> </w:t>
            </w:r>
            <w:r w:rsidRPr="00040DFC">
              <w:rPr>
                <w:sz w:val="24"/>
              </w:rPr>
              <w:t>або</w:t>
            </w:r>
            <w:r w:rsidRPr="00040DFC">
              <w:rPr>
                <w:spacing w:val="-1"/>
                <w:sz w:val="24"/>
              </w:rPr>
              <w:t xml:space="preserve"> </w:t>
            </w:r>
            <w:r w:rsidRPr="00040DFC">
              <w:rPr>
                <w:sz w:val="24"/>
              </w:rPr>
              <w:t>іншого</w:t>
            </w:r>
            <w:r w:rsidRPr="00040DFC">
              <w:rPr>
                <w:spacing w:val="1"/>
                <w:sz w:val="24"/>
              </w:rPr>
              <w:t xml:space="preserve"> </w:t>
            </w:r>
            <w:r w:rsidRPr="00040DFC">
              <w:rPr>
                <w:sz w:val="24"/>
              </w:rPr>
              <w:t>документа</w:t>
            </w:r>
            <w:r w:rsidRPr="00040DFC">
              <w:rPr>
                <w:spacing w:val="-4"/>
                <w:sz w:val="24"/>
              </w:rPr>
              <w:t xml:space="preserve"> </w:t>
            </w:r>
            <w:r w:rsidRPr="00040DFC">
              <w:rPr>
                <w:sz w:val="24"/>
              </w:rPr>
              <w:t>на</w:t>
            </w:r>
            <w:r w:rsidRPr="00040DFC">
              <w:rPr>
                <w:spacing w:val="-3"/>
                <w:sz w:val="24"/>
              </w:rPr>
              <w:t xml:space="preserve"> </w:t>
            </w:r>
            <w:r w:rsidRPr="00040DFC">
              <w:rPr>
                <w:sz w:val="24"/>
              </w:rPr>
              <w:t>цей</w:t>
            </w:r>
            <w:r w:rsidRPr="00040DFC">
              <w:rPr>
                <w:spacing w:val="-2"/>
                <w:sz w:val="24"/>
              </w:rPr>
              <w:t xml:space="preserve"> </w:t>
            </w:r>
            <w:r w:rsidRPr="00040DFC">
              <w:rPr>
                <w:sz w:val="24"/>
              </w:rPr>
              <w:t>вид</w:t>
            </w:r>
            <w:r w:rsidRPr="00040DFC">
              <w:rPr>
                <w:spacing w:val="-2"/>
                <w:sz w:val="24"/>
              </w:rPr>
              <w:t xml:space="preserve"> </w:t>
            </w:r>
            <w:r w:rsidRPr="00040DFC">
              <w:rPr>
                <w:sz w:val="24"/>
              </w:rPr>
              <w:t>діяльності</w:t>
            </w:r>
          </w:p>
        </w:tc>
        <w:tc>
          <w:tcPr>
            <w:tcW w:w="6553" w:type="dxa"/>
            <w:tcBorders>
              <w:top w:val="single" w:sz="8"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before="3"/>
              <w:ind w:left="11"/>
              <w:jc w:val="left"/>
              <w:rPr>
                <w:sz w:val="24"/>
              </w:rPr>
            </w:pPr>
            <w:r w:rsidRPr="00040DFC">
              <w:rPr>
                <w:sz w:val="24"/>
              </w:rPr>
              <w:t>4316</w:t>
            </w:r>
          </w:p>
        </w:tc>
      </w:tr>
      <w:tr w:rsidR="004A2345" w:rsidTr="00040DFC">
        <w:trPr>
          <w:trHeight w:val="913"/>
        </w:trPr>
        <w:tc>
          <w:tcPr>
            <w:tcW w:w="3638" w:type="dxa"/>
            <w:tcBorders>
              <w:top w:val="single" w:sz="8" w:space="0" w:color="000000"/>
              <w:left w:val="single" w:sz="6" w:space="0" w:color="000000"/>
              <w:bottom w:val="single" w:sz="8" w:space="0" w:color="000000"/>
              <w:right w:val="single" w:sz="12" w:space="0" w:color="000000"/>
            </w:tcBorders>
          </w:tcPr>
          <w:p w:rsidR="004A2345" w:rsidRPr="00040DFC" w:rsidRDefault="004A2345" w:rsidP="00040DFC">
            <w:pPr>
              <w:pStyle w:val="TableParagraph"/>
              <w:spacing w:before="3" w:line="247" w:lineRule="auto"/>
              <w:ind w:right="18"/>
              <w:jc w:val="left"/>
              <w:rPr>
                <w:sz w:val="24"/>
              </w:rPr>
            </w:pPr>
            <w:r w:rsidRPr="00040DFC">
              <w:rPr>
                <w:sz w:val="24"/>
              </w:rPr>
              <w:t>Найменування</w:t>
            </w:r>
            <w:r w:rsidRPr="00040DFC">
              <w:rPr>
                <w:spacing w:val="-6"/>
                <w:sz w:val="24"/>
              </w:rPr>
              <w:t xml:space="preserve"> </w:t>
            </w:r>
            <w:r w:rsidRPr="00040DFC">
              <w:rPr>
                <w:sz w:val="24"/>
              </w:rPr>
              <w:t>державного</w:t>
            </w:r>
            <w:r w:rsidRPr="00040DFC">
              <w:rPr>
                <w:spacing w:val="-8"/>
                <w:sz w:val="24"/>
              </w:rPr>
              <w:t xml:space="preserve"> </w:t>
            </w:r>
            <w:r w:rsidRPr="00040DFC">
              <w:rPr>
                <w:sz w:val="24"/>
              </w:rPr>
              <w:t>органу,</w:t>
            </w:r>
            <w:r w:rsidRPr="00040DFC">
              <w:rPr>
                <w:spacing w:val="-57"/>
                <w:sz w:val="24"/>
              </w:rPr>
              <w:t xml:space="preserve"> </w:t>
            </w:r>
            <w:r w:rsidRPr="00040DFC">
              <w:rPr>
                <w:sz w:val="24"/>
              </w:rPr>
              <w:t>що</w:t>
            </w:r>
            <w:r w:rsidRPr="00040DFC">
              <w:rPr>
                <w:spacing w:val="2"/>
                <w:sz w:val="24"/>
              </w:rPr>
              <w:t xml:space="preserve"> </w:t>
            </w:r>
            <w:r w:rsidRPr="00040DFC">
              <w:rPr>
                <w:sz w:val="24"/>
              </w:rPr>
              <w:t>видав</w:t>
            </w:r>
            <w:r w:rsidRPr="00040DFC">
              <w:rPr>
                <w:spacing w:val="-1"/>
                <w:sz w:val="24"/>
              </w:rPr>
              <w:t xml:space="preserve"> </w:t>
            </w:r>
            <w:r w:rsidRPr="00040DFC">
              <w:rPr>
                <w:sz w:val="24"/>
              </w:rPr>
              <w:t>ліцензію</w:t>
            </w:r>
            <w:r w:rsidRPr="00040DFC">
              <w:rPr>
                <w:spacing w:val="6"/>
                <w:sz w:val="24"/>
              </w:rPr>
              <w:t xml:space="preserve"> </w:t>
            </w:r>
            <w:r w:rsidRPr="00040DFC">
              <w:rPr>
                <w:sz w:val="24"/>
              </w:rPr>
              <w:t>або</w:t>
            </w:r>
            <w:r w:rsidRPr="00040DFC">
              <w:rPr>
                <w:spacing w:val="-1"/>
                <w:sz w:val="24"/>
              </w:rPr>
              <w:t xml:space="preserve"> </w:t>
            </w:r>
            <w:r w:rsidRPr="00040DFC">
              <w:rPr>
                <w:sz w:val="24"/>
              </w:rPr>
              <w:t>інший</w:t>
            </w:r>
            <w:r w:rsidRPr="00040DFC">
              <w:rPr>
                <w:spacing w:val="1"/>
                <w:sz w:val="24"/>
              </w:rPr>
              <w:t xml:space="preserve"> </w:t>
            </w:r>
            <w:r w:rsidRPr="00040DFC">
              <w:rPr>
                <w:sz w:val="24"/>
              </w:rPr>
              <w:t>документ</w:t>
            </w:r>
          </w:p>
        </w:tc>
        <w:tc>
          <w:tcPr>
            <w:tcW w:w="6553" w:type="dxa"/>
            <w:tcBorders>
              <w:top w:val="single" w:sz="8"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before="3"/>
              <w:ind w:left="11"/>
              <w:jc w:val="left"/>
              <w:rPr>
                <w:sz w:val="24"/>
              </w:rPr>
            </w:pPr>
            <w:r w:rsidRPr="00040DFC">
              <w:rPr>
                <w:sz w:val="24"/>
              </w:rPr>
              <w:t>Аудиторська</w:t>
            </w:r>
            <w:r w:rsidRPr="00040DFC">
              <w:rPr>
                <w:spacing w:val="-1"/>
                <w:sz w:val="24"/>
              </w:rPr>
              <w:t xml:space="preserve"> </w:t>
            </w:r>
            <w:r w:rsidRPr="00040DFC">
              <w:rPr>
                <w:sz w:val="24"/>
              </w:rPr>
              <w:t>Палата</w:t>
            </w:r>
            <w:r w:rsidRPr="00040DFC">
              <w:rPr>
                <w:spacing w:val="-4"/>
                <w:sz w:val="24"/>
              </w:rPr>
              <w:t xml:space="preserve"> </w:t>
            </w:r>
            <w:r w:rsidRPr="00040DFC">
              <w:rPr>
                <w:sz w:val="24"/>
              </w:rPr>
              <w:t>України</w:t>
            </w:r>
          </w:p>
        </w:tc>
      </w:tr>
      <w:tr w:rsidR="004A2345" w:rsidTr="00040DFC">
        <w:trPr>
          <w:trHeight w:val="599"/>
        </w:trPr>
        <w:tc>
          <w:tcPr>
            <w:tcW w:w="3638" w:type="dxa"/>
            <w:tcBorders>
              <w:top w:val="single" w:sz="8" w:space="0" w:color="000000"/>
              <w:left w:val="single" w:sz="6" w:space="0" w:color="000000"/>
              <w:bottom w:val="single" w:sz="8" w:space="0" w:color="000000"/>
              <w:right w:val="single" w:sz="12" w:space="0" w:color="000000"/>
            </w:tcBorders>
          </w:tcPr>
          <w:p w:rsidR="004A2345" w:rsidRPr="00040DFC" w:rsidRDefault="004A2345" w:rsidP="00040DFC">
            <w:pPr>
              <w:pStyle w:val="TableParagraph"/>
              <w:spacing w:before="3" w:line="247" w:lineRule="auto"/>
              <w:ind w:right="356"/>
              <w:jc w:val="left"/>
              <w:rPr>
                <w:sz w:val="24"/>
              </w:rPr>
            </w:pPr>
            <w:r w:rsidRPr="00040DFC">
              <w:rPr>
                <w:sz w:val="24"/>
              </w:rPr>
              <w:t>Дата</w:t>
            </w:r>
            <w:r w:rsidRPr="00040DFC">
              <w:rPr>
                <w:spacing w:val="-2"/>
                <w:sz w:val="24"/>
              </w:rPr>
              <w:t xml:space="preserve"> </w:t>
            </w:r>
            <w:r w:rsidRPr="00040DFC">
              <w:rPr>
                <w:sz w:val="24"/>
              </w:rPr>
              <w:t>видачі</w:t>
            </w:r>
            <w:r w:rsidRPr="00040DFC">
              <w:rPr>
                <w:spacing w:val="1"/>
                <w:sz w:val="24"/>
              </w:rPr>
              <w:t xml:space="preserve"> </w:t>
            </w:r>
            <w:r w:rsidRPr="00040DFC">
              <w:rPr>
                <w:sz w:val="24"/>
              </w:rPr>
              <w:t>ліцензії</w:t>
            </w:r>
            <w:r w:rsidRPr="00040DFC">
              <w:rPr>
                <w:spacing w:val="2"/>
                <w:sz w:val="24"/>
              </w:rPr>
              <w:t xml:space="preserve"> </w:t>
            </w:r>
            <w:r w:rsidRPr="00040DFC">
              <w:rPr>
                <w:sz w:val="24"/>
              </w:rPr>
              <w:t>або іншого</w:t>
            </w:r>
            <w:r w:rsidRPr="00040DFC">
              <w:rPr>
                <w:spacing w:val="-57"/>
                <w:sz w:val="24"/>
              </w:rPr>
              <w:t xml:space="preserve"> </w:t>
            </w:r>
            <w:r w:rsidRPr="00040DFC">
              <w:rPr>
                <w:sz w:val="24"/>
              </w:rPr>
              <w:t>документа</w:t>
            </w:r>
          </w:p>
        </w:tc>
        <w:tc>
          <w:tcPr>
            <w:tcW w:w="6553" w:type="dxa"/>
            <w:tcBorders>
              <w:top w:val="single" w:sz="8"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before="3"/>
              <w:ind w:left="0"/>
              <w:jc w:val="right"/>
              <w:rPr>
                <w:sz w:val="24"/>
              </w:rPr>
            </w:pPr>
            <w:r w:rsidRPr="00040DFC">
              <w:rPr>
                <w:sz w:val="24"/>
              </w:rPr>
              <w:t>17.12.2018</w:t>
            </w:r>
          </w:p>
        </w:tc>
      </w:tr>
      <w:tr w:rsidR="004A2345" w:rsidTr="00040DFC">
        <w:trPr>
          <w:trHeight w:val="308"/>
        </w:trPr>
        <w:tc>
          <w:tcPr>
            <w:tcW w:w="3638" w:type="dxa"/>
            <w:tcBorders>
              <w:top w:val="single" w:sz="8" w:space="0" w:color="000000"/>
              <w:left w:val="single" w:sz="6" w:space="0" w:color="000000"/>
              <w:bottom w:val="single" w:sz="8" w:space="0" w:color="000000"/>
              <w:right w:val="single" w:sz="12" w:space="0" w:color="000000"/>
            </w:tcBorders>
          </w:tcPr>
          <w:p w:rsidR="004A2345" w:rsidRPr="00040DFC" w:rsidRDefault="004A2345" w:rsidP="00040DFC">
            <w:pPr>
              <w:pStyle w:val="TableParagraph"/>
              <w:spacing w:before="1"/>
              <w:jc w:val="left"/>
              <w:rPr>
                <w:sz w:val="24"/>
              </w:rPr>
            </w:pPr>
            <w:r w:rsidRPr="00040DFC">
              <w:rPr>
                <w:sz w:val="24"/>
              </w:rPr>
              <w:t>Міжміський</w:t>
            </w:r>
            <w:r w:rsidRPr="00040DFC">
              <w:rPr>
                <w:spacing w:val="3"/>
                <w:sz w:val="24"/>
              </w:rPr>
              <w:t xml:space="preserve"> </w:t>
            </w:r>
            <w:r w:rsidRPr="00040DFC">
              <w:rPr>
                <w:sz w:val="24"/>
              </w:rPr>
              <w:t>код</w:t>
            </w:r>
            <w:r w:rsidRPr="00040DFC">
              <w:rPr>
                <w:spacing w:val="3"/>
                <w:sz w:val="24"/>
              </w:rPr>
              <w:t xml:space="preserve"> </w:t>
            </w:r>
            <w:r w:rsidRPr="00040DFC">
              <w:rPr>
                <w:sz w:val="24"/>
              </w:rPr>
              <w:t>та</w:t>
            </w:r>
            <w:r w:rsidRPr="00040DFC">
              <w:rPr>
                <w:spacing w:val="2"/>
                <w:sz w:val="24"/>
              </w:rPr>
              <w:t xml:space="preserve"> </w:t>
            </w:r>
            <w:r w:rsidRPr="00040DFC">
              <w:rPr>
                <w:sz w:val="24"/>
              </w:rPr>
              <w:t>телефон</w:t>
            </w:r>
          </w:p>
        </w:tc>
        <w:tc>
          <w:tcPr>
            <w:tcW w:w="6553" w:type="dxa"/>
            <w:tcBorders>
              <w:top w:val="single" w:sz="8"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before="1"/>
              <w:ind w:left="11"/>
              <w:jc w:val="left"/>
              <w:rPr>
                <w:sz w:val="24"/>
              </w:rPr>
            </w:pPr>
            <w:r w:rsidRPr="00040DFC">
              <w:rPr>
                <w:sz w:val="24"/>
              </w:rPr>
              <w:t>+38 095</w:t>
            </w:r>
            <w:r w:rsidRPr="00040DFC">
              <w:rPr>
                <w:spacing w:val="1"/>
                <w:sz w:val="24"/>
              </w:rPr>
              <w:t xml:space="preserve"> </w:t>
            </w:r>
            <w:r w:rsidRPr="00040DFC">
              <w:rPr>
                <w:sz w:val="24"/>
              </w:rPr>
              <w:t>739</w:t>
            </w:r>
            <w:r w:rsidRPr="00040DFC">
              <w:rPr>
                <w:spacing w:val="1"/>
                <w:sz w:val="24"/>
              </w:rPr>
              <w:t xml:space="preserve"> </w:t>
            </w:r>
            <w:r w:rsidRPr="00040DFC">
              <w:rPr>
                <w:sz w:val="24"/>
              </w:rPr>
              <w:t>74</w:t>
            </w:r>
            <w:r w:rsidRPr="00040DFC">
              <w:rPr>
                <w:spacing w:val="1"/>
                <w:sz w:val="24"/>
              </w:rPr>
              <w:t xml:space="preserve"> </w:t>
            </w:r>
            <w:r w:rsidRPr="00040DFC">
              <w:rPr>
                <w:sz w:val="24"/>
              </w:rPr>
              <w:t>95</w:t>
            </w:r>
          </w:p>
        </w:tc>
      </w:tr>
      <w:tr w:rsidR="004A2345" w:rsidTr="00040DFC">
        <w:trPr>
          <w:trHeight w:val="311"/>
        </w:trPr>
        <w:tc>
          <w:tcPr>
            <w:tcW w:w="3638" w:type="dxa"/>
            <w:tcBorders>
              <w:top w:val="single" w:sz="8" w:space="0" w:color="000000"/>
              <w:left w:val="single" w:sz="6" w:space="0" w:color="000000"/>
              <w:bottom w:val="single" w:sz="8" w:space="0" w:color="000000"/>
              <w:right w:val="single" w:sz="12" w:space="0" w:color="000000"/>
            </w:tcBorders>
          </w:tcPr>
          <w:p w:rsidR="004A2345" w:rsidRPr="00040DFC" w:rsidRDefault="004A2345" w:rsidP="00040DFC">
            <w:pPr>
              <w:pStyle w:val="TableParagraph"/>
              <w:spacing w:before="3"/>
              <w:jc w:val="left"/>
              <w:rPr>
                <w:sz w:val="24"/>
              </w:rPr>
            </w:pPr>
            <w:r w:rsidRPr="00040DFC">
              <w:rPr>
                <w:sz w:val="24"/>
              </w:rPr>
              <w:t>Факс</w:t>
            </w:r>
          </w:p>
        </w:tc>
        <w:tc>
          <w:tcPr>
            <w:tcW w:w="6553" w:type="dxa"/>
            <w:tcBorders>
              <w:top w:val="single" w:sz="8"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before="3"/>
              <w:ind w:left="11"/>
              <w:jc w:val="left"/>
              <w:rPr>
                <w:sz w:val="24"/>
              </w:rPr>
            </w:pPr>
            <w:r w:rsidRPr="00040DFC">
              <w:rPr>
                <w:sz w:val="24"/>
              </w:rPr>
              <w:t>+38 095</w:t>
            </w:r>
            <w:r w:rsidRPr="00040DFC">
              <w:rPr>
                <w:spacing w:val="1"/>
                <w:sz w:val="24"/>
              </w:rPr>
              <w:t xml:space="preserve"> </w:t>
            </w:r>
            <w:r w:rsidRPr="00040DFC">
              <w:rPr>
                <w:sz w:val="24"/>
              </w:rPr>
              <w:t>739</w:t>
            </w:r>
            <w:r w:rsidRPr="00040DFC">
              <w:rPr>
                <w:spacing w:val="1"/>
                <w:sz w:val="24"/>
              </w:rPr>
              <w:t xml:space="preserve"> </w:t>
            </w:r>
            <w:r w:rsidRPr="00040DFC">
              <w:rPr>
                <w:sz w:val="24"/>
              </w:rPr>
              <w:t>74</w:t>
            </w:r>
            <w:r w:rsidRPr="00040DFC">
              <w:rPr>
                <w:spacing w:val="1"/>
                <w:sz w:val="24"/>
              </w:rPr>
              <w:t xml:space="preserve"> </w:t>
            </w:r>
            <w:r w:rsidRPr="00040DFC">
              <w:rPr>
                <w:sz w:val="24"/>
              </w:rPr>
              <w:t>95</w:t>
            </w:r>
          </w:p>
        </w:tc>
      </w:tr>
      <w:tr w:rsidR="004A2345" w:rsidTr="00040DFC">
        <w:trPr>
          <w:trHeight w:val="599"/>
        </w:trPr>
        <w:tc>
          <w:tcPr>
            <w:tcW w:w="3638" w:type="dxa"/>
            <w:tcBorders>
              <w:top w:val="single" w:sz="8" w:space="0" w:color="000000"/>
              <w:left w:val="single" w:sz="6" w:space="0" w:color="000000"/>
              <w:bottom w:val="single" w:sz="8" w:space="0" w:color="000000"/>
              <w:right w:val="single" w:sz="12" w:space="0" w:color="000000"/>
            </w:tcBorders>
          </w:tcPr>
          <w:p w:rsidR="004A2345" w:rsidRPr="00040DFC" w:rsidRDefault="004A2345" w:rsidP="00040DFC">
            <w:pPr>
              <w:pStyle w:val="TableParagraph"/>
              <w:spacing w:before="3"/>
              <w:jc w:val="left"/>
              <w:rPr>
                <w:sz w:val="24"/>
              </w:rPr>
            </w:pPr>
            <w:r w:rsidRPr="00040DFC">
              <w:rPr>
                <w:sz w:val="24"/>
              </w:rPr>
              <w:t>Вид</w:t>
            </w:r>
            <w:r w:rsidRPr="00040DFC">
              <w:rPr>
                <w:spacing w:val="2"/>
                <w:sz w:val="24"/>
              </w:rPr>
              <w:t xml:space="preserve"> </w:t>
            </w:r>
            <w:r w:rsidRPr="00040DFC">
              <w:rPr>
                <w:sz w:val="24"/>
              </w:rPr>
              <w:t>діяльності</w:t>
            </w:r>
          </w:p>
        </w:tc>
        <w:tc>
          <w:tcPr>
            <w:tcW w:w="6553" w:type="dxa"/>
            <w:tcBorders>
              <w:top w:val="single" w:sz="8"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before="3" w:line="247" w:lineRule="auto"/>
              <w:ind w:left="11"/>
              <w:jc w:val="left"/>
              <w:rPr>
                <w:sz w:val="24"/>
              </w:rPr>
            </w:pPr>
            <w:r w:rsidRPr="00040DFC">
              <w:rPr>
                <w:sz w:val="24"/>
              </w:rPr>
              <w:t>Аудитор</w:t>
            </w:r>
            <w:r w:rsidRPr="00040DFC">
              <w:rPr>
                <w:spacing w:val="-3"/>
                <w:sz w:val="24"/>
              </w:rPr>
              <w:t xml:space="preserve"> </w:t>
            </w:r>
            <w:r w:rsidRPr="00040DFC">
              <w:rPr>
                <w:sz w:val="24"/>
              </w:rPr>
              <w:t>(аудиторськa</w:t>
            </w:r>
            <w:r w:rsidRPr="00040DFC">
              <w:rPr>
                <w:spacing w:val="-5"/>
                <w:sz w:val="24"/>
              </w:rPr>
              <w:t xml:space="preserve"> </w:t>
            </w:r>
            <w:r w:rsidRPr="00040DFC">
              <w:rPr>
                <w:sz w:val="24"/>
              </w:rPr>
              <w:t>фiрмa),</w:t>
            </w:r>
            <w:r w:rsidRPr="00040DFC">
              <w:rPr>
                <w:spacing w:val="-6"/>
                <w:sz w:val="24"/>
              </w:rPr>
              <w:t xml:space="preserve"> </w:t>
            </w:r>
            <w:r w:rsidRPr="00040DFC">
              <w:rPr>
                <w:sz w:val="24"/>
              </w:rPr>
              <w:t>якa</w:t>
            </w:r>
            <w:r w:rsidRPr="00040DFC">
              <w:rPr>
                <w:spacing w:val="-4"/>
                <w:sz w:val="24"/>
              </w:rPr>
              <w:t xml:space="preserve"> </w:t>
            </w:r>
            <w:r w:rsidRPr="00040DFC">
              <w:rPr>
                <w:sz w:val="24"/>
              </w:rPr>
              <w:t>надає</w:t>
            </w:r>
            <w:r w:rsidRPr="00040DFC">
              <w:rPr>
                <w:spacing w:val="-5"/>
                <w:sz w:val="24"/>
              </w:rPr>
              <w:t xml:space="preserve"> </w:t>
            </w:r>
            <w:r w:rsidRPr="00040DFC">
              <w:rPr>
                <w:sz w:val="24"/>
              </w:rPr>
              <w:t>аудиторськi</w:t>
            </w:r>
            <w:r w:rsidRPr="00040DFC">
              <w:rPr>
                <w:spacing w:val="-2"/>
                <w:sz w:val="24"/>
              </w:rPr>
              <w:t xml:space="preserve"> </w:t>
            </w:r>
            <w:r w:rsidRPr="00040DFC">
              <w:rPr>
                <w:sz w:val="24"/>
              </w:rPr>
              <w:t>послуги</w:t>
            </w:r>
            <w:r w:rsidRPr="00040DFC">
              <w:rPr>
                <w:spacing w:val="-57"/>
                <w:sz w:val="24"/>
              </w:rPr>
              <w:t xml:space="preserve"> </w:t>
            </w:r>
            <w:r w:rsidRPr="00040DFC">
              <w:rPr>
                <w:sz w:val="24"/>
              </w:rPr>
              <w:t>емiтенту</w:t>
            </w:r>
          </w:p>
        </w:tc>
      </w:tr>
      <w:tr w:rsidR="004A2345" w:rsidTr="00040DFC">
        <w:trPr>
          <w:trHeight w:val="2847"/>
        </w:trPr>
        <w:tc>
          <w:tcPr>
            <w:tcW w:w="10191" w:type="dxa"/>
            <w:gridSpan w:val="2"/>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1"/>
              <w:jc w:val="left"/>
              <w:rPr>
                <w:sz w:val="24"/>
              </w:rPr>
            </w:pPr>
            <w:r w:rsidRPr="00040DFC">
              <w:rPr>
                <w:sz w:val="24"/>
              </w:rPr>
              <w:t>Опис:</w:t>
            </w:r>
            <w:r w:rsidRPr="00040DFC">
              <w:rPr>
                <w:spacing w:val="-3"/>
                <w:sz w:val="24"/>
              </w:rPr>
              <w:t xml:space="preserve"> </w:t>
            </w:r>
            <w:r w:rsidRPr="00040DFC">
              <w:rPr>
                <w:sz w:val="24"/>
              </w:rPr>
              <w:t>(аудиторськa</w:t>
            </w:r>
            <w:r w:rsidRPr="00040DFC">
              <w:rPr>
                <w:spacing w:val="-3"/>
                <w:sz w:val="24"/>
              </w:rPr>
              <w:t xml:space="preserve"> </w:t>
            </w:r>
            <w:r w:rsidRPr="00040DFC">
              <w:rPr>
                <w:sz w:val="24"/>
              </w:rPr>
              <w:t>фiрмa),</w:t>
            </w:r>
            <w:r w:rsidRPr="00040DFC">
              <w:rPr>
                <w:spacing w:val="-4"/>
                <w:sz w:val="24"/>
              </w:rPr>
              <w:t xml:space="preserve"> </w:t>
            </w:r>
            <w:r w:rsidRPr="00040DFC">
              <w:rPr>
                <w:sz w:val="24"/>
              </w:rPr>
              <w:t>якa</w:t>
            </w:r>
            <w:r w:rsidRPr="00040DFC">
              <w:rPr>
                <w:spacing w:val="-2"/>
                <w:sz w:val="24"/>
              </w:rPr>
              <w:t xml:space="preserve"> </w:t>
            </w:r>
            <w:r w:rsidRPr="00040DFC">
              <w:rPr>
                <w:sz w:val="24"/>
              </w:rPr>
              <w:t>надає</w:t>
            </w:r>
            <w:r w:rsidRPr="00040DFC">
              <w:rPr>
                <w:spacing w:val="-3"/>
                <w:sz w:val="24"/>
              </w:rPr>
              <w:t xml:space="preserve"> </w:t>
            </w:r>
            <w:r w:rsidRPr="00040DFC">
              <w:rPr>
                <w:sz w:val="24"/>
              </w:rPr>
              <w:t>аудиторськi</w:t>
            </w:r>
            <w:r w:rsidRPr="00040DFC">
              <w:rPr>
                <w:spacing w:val="-2"/>
                <w:sz w:val="24"/>
              </w:rPr>
              <w:t xml:space="preserve"> </w:t>
            </w:r>
            <w:r w:rsidRPr="00040DFC">
              <w:rPr>
                <w:sz w:val="24"/>
              </w:rPr>
              <w:t>послуги</w:t>
            </w:r>
            <w:r w:rsidRPr="00040DFC">
              <w:rPr>
                <w:spacing w:val="-1"/>
                <w:sz w:val="24"/>
              </w:rPr>
              <w:t xml:space="preserve"> </w:t>
            </w:r>
            <w:r w:rsidRPr="00040DFC">
              <w:rPr>
                <w:sz w:val="24"/>
              </w:rPr>
              <w:t>емiтенту.</w:t>
            </w:r>
          </w:p>
          <w:p w:rsidR="004A2345" w:rsidRPr="00040DFC" w:rsidRDefault="004A2345" w:rsidP="00040DFC">
            <w:pPr>
              <w:pStyle w:val="TableParagraph"/>
              <w:spacing w:before="9" w:line="247" w:lineRule="auto"/>
              <w:ind w:right="444"/>
              <w:jc w:val="left"/>
              <w:rPr>
                <w:sz w:val="24"/>
              </w:rPr>
            </w:pPr>
            <w:r w:rsidRPr="00040DFC">
              <w:rPr>
                <w:sz w:val="24"/>
              </w:rPr>
              <w:t>Номер реєстрації аудиторської фірми (аудитора) в Реєстрі аудиторів та суб’єктів аудиторської</w:t>
            </w:r>
            <w:r w:rsidRPr="00040DFC">
              <w:rPr>
                <w:spacing w:val="-57"/>
                <w:sz w:val="24"/>
              </w:rPr>
              <w:t xml:space="preserve"> </w:t>
            </w:r>
            <w:r w:rsidRPr="00040DFC">
              <w:rPr>
                <w:sz w:val="24"/>
              </w:rPr>
              <w:t>діяльності</w:t>
            </w:r>
            <w:r w:rsidRPr="00040DFC">
              <w:rPr>
                <w:spacing w:val="3"/>
                <w:sz w:val="24"/>
              </w:rPr>
              <w:t xml:space="preserve"> </w:t>
            </w:r>
            <w:r w:rsidRPr="00040DFC">
              <w:rPr>
                <w:sz w:val="24"/>
              </w:rPr>
              <w:t>№4316.</w:t>
            </w:r>
          </w:p>
          <w:p w:rsidR="004A2345" w:rsidRPr="00040DFC" w:rsidRDefault="004A2345" w:rsidP="00040DFC">
            <w:pPr>
              <w:pStyle w:val="TableParagraph"/>
              <w:spacing w:before="1"/>
              <w:jc w:val="left"/>
              <w:rPr>
                <w:sz w:val="24"/>
              </w:rPr>
            </w:pPr>
            <w:r w:rsidRPr="00040DFC">
              <w:rPr>
                <w:sz w:val="24"/>
              </w:rPr>
              <w:t>Дата</w:t>
            </w:r>
            <w:r w:rsidRPr="00040DFC">
              <w:rPr>
                <w:spacing w:val="-1"/>
                <w:sz w:val="24"/>
              </w:rPr>
              <w:t xml:space="preserve"> </w:t>
            </w:r>
            <w:r w:rsidRPr="00040DFC">
              <w:rPr>
                <w:sz w:val="24"/>
              </w:rPr>
              <w:t>і</w:t>
            </w:r>
            <w:r w:rsidRPr="00040DFC">
              <w:rPr>
                <w:spacing w:val="-1"/>
                <w:sz w:val="24"/>
              </w:rPr>
              <w:t xml:space="preserve"> </w:t>
            </w:r>
            <w:r w:rsidRPr="00040DFC">
              <w:rPr>
                <w:sz w:val="24"/>
              </w:rPr>
              <w:t>номер</w:t>
            </w:r>
            <w:r w:rsidRPr="00040DFC">
              <w:rPr>
                <w:spacing w:val="-2"/>
                <w:sz w:val="24"/>
              </w:rPr>
              <w:t xml:space="preserve"> </w:t>
            </w:r>
            <w:r w:rsidRPr="00040DFC">
              <w:rPr>
                <w:sz w:val="24"/>
              </w:rPr>
              <w:t>рішення про</w:t>
            </w:r>
            <w:r w:rsidRPr="00040DFC">
              <w:rPr>
                <w:spacing w:val="2"/>
                <w:sz w:val="24"/>
              </w:rPr>
              <w:t xml:space="preserve"> </w:t>
            </w:r>
            <w:r w:rsidRPr="00040DFC">
              <w:rPr>
                <w:sz w:val="24"/>
              </w:rPr>
              <w:t>проходження</w:t>
            </w:r>
            <w:r w:rsidRPr="00040DFC">
              <w:rPr>
                <w:spacing w:val="1"/>
                <w:sz w:val="24"/>
              </w:rPr>
              <w:t xml:space="preserve"> </w:t>
            </w:r>
            <w:r w:rsidRPr="00040DFC">
              <w:rPr>
                <w:sz w:val="24"/>
              </w:rPr>
              <w:t>перевірки</w:t>
            </w:r>
            <w:r w:rsidRPr="00040DFC">
              <w:rPr>
                <w:spacing w:val="2"/>
                <w:sz w:val="24"/>
              </w:rPr>
              <w:t xml:space="preserve"> </w:t>
            </w:r>
            <w:r w:rsidRPr="00040DFC">
              <w:rPr>
                <w:sz w:val="24"/>
              </w:rPr>
              <w:t>системи</w:t>
            </w:r>
            <w:r w:rsidRPr="00040DFC">
              <w:rPr>
                <w:spacing w:val="-2"/>
                <w:sz w:val="24"/>
              </w:rPr>
              <w:t xml:space="preserve"> </w:t>
            </w:r>
            <w:r w:rsidRPr="00040DFC">
              <w:rPr>
                <w:sz w:val="24"/>
              </w:rPr>
              <w:t>контролю</w:t>
            </w:r>
            <w:r w:rsidRPr="00040DFC">
              <w:rPr>
                <w:spacing w:val="2"/>
                <w:sz w:val="24"/>
              </w:rPr>
              <w:t xml:space="preserve"> </w:t>
            </w:r>
            <w:r w:rsidRPr="00040DFC">
              <w:rPr>
                <w:sz w:val="24"/>
              </w:rPr>
              <w:t>якості</w:t>
            </w:r>
            <w:r w:rsidRPr="00040DFC">
              <w:rPr>
                <w:spacing w:val="2"/>
                <w:sz w:val="24"/>
              </w:rPr>
              <w:t xml:space="preserve"> </w:t>
            </w:r>
            <w:r w:rsidRPr="00040DFC">
              <w:rPr>
                <w:sz w:val="24"/>
              </w:rPr>
              <w:t>аудиторських</w:t>
            </w:r>
            <w:r w:rsidRPr="00040DFC">
              <w:rPr>
                <w:spacing w:val="4"/>
                <w:sz w:val="24"/>
              </w:rPr>
              <w:t xml:space="preserve"> </w:t>
            </w:r>
            <w:r w:rsidRPr="00040DFC">
              <w:rPr>
                <w:sz w:val="24"/>
              </w:rPr>
              <w:t>послуг</w:t>
            </w:r>
          </w:p>
          <w:p w:rsidR="004A2345" w:rsidRPr="00040DFC" w:rsidRDefault="004A2345" w:rsidP="00040DFC">
            <w:pPr>
              <w:pStyle w:val="TableParagraph"/>
              <w:spacing w:before="9"/>
              <w:jc w:val="left"/>
              <w:rPr>
                <w:sz w:val="24"/>
              </w:rPr>
            </w:pPr>
            <w:r w:rsidRPr="00040DFC">
              <w:rPr>
                <w:sz w:val="24"/>
              </w:rPr>
              <w:t>(за наявності) АПУ №334/4</w:t>
            </w:r>
            <w:r w:rsidRPr="00040DFC">
              <w:rPr>
                <w:spacing w:val="1"/>
                <w:sz w:val="24"/>
              </w:rPr>
              <w:t xml:space="preserve"> </w:t>
            </w:r>
            <w:r w:rsidRPr="00040DFC">
              <w:rPr>
                <w:sz w:val="24"/>
              </w:rPr>
              <w:t>від</w:t>
            </w:r>
            <w:r w:rsidRPr="00040DFC">
              <w:rPr>
                <w:spacing w:val="1"/>
                <w:sz w:val="24"/>
              </w:rPr>
              <w:t xml:space="preserve"> </w:t>
            </w:r>
            <w:r w:rsidRPr="00040DFC">
              <w:rPr>
                <w:sz w:val="24"/>
              </w:rPr>
              <w:t>01.12.2016.Дата</w:t>
            </w:r>
            <w:r w:rsidRPr="00040DFC">
              <w:rPr>
                <w:spacing w:val="-1"/>
                <w:sz w:val="24"/>
              </w:rPr>
              <w:t xml:space="preserve"> </w:t>
            </w:r>
            <w:r w:rsidRPr="00040DFC">
              <w:rPr>
                <w:sz w:val="24"/>
              </w:rPr>
              <w:t>включення</w:t>
            </w:r>
            <w:r w:rsidRPr="00040DFC">
              <w:rPr>
                <w:spacing w:val="3"/>
                <w:sz w:val="24"/>
              </w:rPr>
              <w:t xml:space="preserve"> </w:t>
            </w:r>
            <w:r w:rsidRPr="00040DFC">
              <w:rPr>
                <w:sz w:val="24"/>
              </w:rPr>
              <w:t>до</w:t>
            </w:r>
            <w:r w:rsidRPr="00040DFC">
              <w:rPr>
                <w:spacing w:val="1"/>
                <w:sz w:val="24"/>
              </w:rPr>
              <w:t xml:space="preserve"> </w:t>
            </w:r>
            <w:r w:rsidRPr="00040DFC">
              <w:rPr>
                <w:sz w:val="24"/>
              </w:rPr>
              <w:t>Реєстру</w:t>
            </w:r>
            <w:r w:rsidRPr="00040DFC">
              <w:rPr>
                <w:spacing w:val="-6"/>
                <w:sz w:val="24"/>
              </w:rPr>
              <w:t xml:space="preserve"> </w:t>
            </w:r>
            <w:r w:rsidRPr="00040DFC">
              <w:rPr>
                <w:sz w:val="24"/>
              </w:rPr>
              <w:t>26.10.2018.</w:t>
            </w:r>
          </w:p>
          <w:p w:rsidR="004A2345" w:rsidRPr="00040DFC" w:rsidRDefault="004A2345" w:rsidP="00040DFC">
            <w:pPr>
              <w:pStyle w:val="TableParagraph"/>
              <w:spacing w:before="10" w:line="247" w:lineRule="auto"/>
              <w:ind w:right="780"/>
              <w:jc w:val="left"/>
              <w:rPr>
                <w:sz w:val="24"/>
              </w:rPr>
            </w:pPr>
            <w:r w:rsidRPr="00040DFC">
              <w:rPr>
                <w:sz w:val="24"/>
              </w:rPr>
              <w:t>Дата включення відомостей до розділу «Суб'єкти аудиторської діяльності, які мають право</w:t>
            </w:r>
            <w:r w:rsidRPr="00040DFC">
              <w:rPr>
                <w:spacing w:val="-57"/>
                <w:sz w:val="24"/>
              </w:rPr>
              <w:t xml:space="preserve"> </w:t>
            </w:r>
            <w:r w:rsidRPr="00040DFC">
              <w:rPr>
                <w:sz w:val="24"/>
              </w:rPr>
              <w:t>проводити</w:t>
            </w:r>
            <w:r w:rsidRPr="00040DFC">
              <w:rPr>
                <w:spacing w:val="5"/>
                <w:sz w:val="24"/>
              </w:rPr>
              <w:t xml:space="preserve"> </w:t>
            </w:r>
            <w:r w:rsidRPr="00040DFC">
              <w:rPr>
                <w:sz w:val="24"/>
              </w:rPr>
              <w:t>обов'язковий</w:t>
            </w:r>
            <w:r w:rsidRPr="00040DFC">
              <w:rPr>
                <w:spacing w:val="6"/>
                <w:sz w:val="24"/>
              </w:rPr>
              <w:t xml:space="preserve"> </w:t>
            </w:r>
            <w:r w:rsidRPr="00040DFC">
              <w:rPr>
                <w:sz w:val="24"/>
              </w:rPr>
              <w:t>аудит</w:t>
            </w:r>
            <w:r w:rsidRPr="00040DFC">
              <w:rPr>
                <w:spacing w:val="3"/>
                <w:sz w:val="24"/>
              </w:rPr>
              <w:t xml:space="preserve"> </w:t>
            </w:r>
            <w:r w:rsidRPr="00040DFC">
              <w:rPr>
                <w:sz w:val="24"/>
              </w:rPr>
              <w:t>фінансової</w:t>
            </w:r>
            <w:r w:rsidRPr="00040DFC">
              <w:rPr>
                <w:spacing w:val="1"/>
                <w:sz w:val="24"/>
              </w:rPr>
              <w:t xml:space="preserve"> </w:t>
            </w:r>
            <w:r w:rsidRPr="00040DFC">
              <w:rPr>
                <w:sz w:val="24"/>
              </w:rPr>
              <w:t>звітності»</w:t>
            </w:r>
            <w:r w:rsidRPr="00040DFC">
              <w:rPr>
                <w:spacing w:val="-10"/>
                <w:sz w:val="24"/>
              </w:rPr>
              <w:t xml:space="preserve"> </w:t>
            </w:r>
            <w:r w:rsidRPr="00040DFC">
              <w:rPr>
                <w:sz w:val="24"/>
              </w:rPr>
              <w:t>Реєстру</w:t>
            </w:r>
            <w:r w:rsidRPr="00040DFC">
              <w:rPr>
                <w:spacing w:val="-8"/>
                <w:sz w:val="24"/>
              </w:rPr>
              <w:t xml:space="preserve"> </w:t>
            </w:r>
            <w:r w:rsidRPr="00040DFC">
              <w:rPr>
                <w:sz w:val="24"/>
              </w:rPr>
              <w:t>17.12.2018</w:t>
            </w:r>
          </w:p>
          <w:p w:rsidR="004A2345" w:rsidRPr="00040DFC" w:rsidRDefault="004A2345" w:rsidP="00040DFC">
            <w:pPr>
              <w:pStyle w:val="TableParagraph"/>
              <w:spacing w:line="247" w:lineRule="auto"/>
              <w:jc w:val="left"/>
              <w:rPr>
                <w:sz w:val="24"/>
              </w:rPr>
            </w:pPr>
            <w:r w:rsidRPr="00040DFC">
              <w:rPr>
                <w:sz w:val="24"/>
              </w:rPr>
              <w:t>Дата включення відомостей до розділу «Суб'єкти аудиторської діяльності, які мають право</w:t>
            </w:r>
            <w:r w:rsidRPr="00040DFC">
              <w:rPr>
                <w:spacing w:val="1"/>
                <w:sz w:val="24"/>
              </w:rPr>
              <w:t xml:space="preserve"> </w:t>
            </w:r>
            <w:r w:rsidRPr="00040DFC">
              <w:rPr>
                <w:sz w:val="24"/>
              </w:rPr>
              <w:t>проводити</w:t>
            </w:r>
            <w:r w:rsidRPr="00040DFC">
              <w:rPr>
                <w:spacing w:val="4"/>
                <w:sz w:val="24"/>
              </w:rPr>
              <w:t xml:space="preserve"> </w:t>
            </w:r>
            <w:r w:rsidRPr="00040DFC">
              <w:rPr>
                <w:sz w:val="24"/>
              </w:rPr>
              <w:t>обов'язковий</w:t>
            </w:r>
            <w:r w:rsidRPr="00040DFC">
              <w:rPr>
                <w:spacing w:val="4"/>
                <w:sz w:val="24"/>
              </w:rPr>
              <w:t xml:space="preserve"> </w:t>
            </w:r>
            <w:r w:rsidRPr="00040DFC">
              <w:rPr>
                <w:sz w:val="24"/>
              </w:rPr>
              <w:t>аудит</w:t>
            </w:r>
            <w:r w:rsidRPr="00040DFC">
              <w:rPr>
                <w:spacing w:val="2"/>
                <w:sz w:val="24"/>
              </w:rPr>
              <w:t xml:space="preserve"> </w:t>
            </w:r>
            <w:r w:rsidRPr="00040DFC">
              <w:rPr>
                <w:sz w:val="24"/>
              </w:rPr>
              <w:t>фінансової</w:t>
            </w:r>
            <w:r w:rsidRPr="00040DFC">
              <w:rPr>
                <w:spacing w:val="-1"/>
                <w:sz w:val="24"/>
              </w:rPr>
              <w:t xml:space="preserve"> </w:t>
            </w:r>
            <w:r w:rsidRPr="00040DFC">
              <w:rPr>
                <w:sz w:val="24"/>
              </w:rPr>
              <w:t>звітності</w:t>
            </w:r>
            <w:r w:rsidRPr="00040DFC">
              <w:rPr>
                <w:spacing w:val="2"/>
                <w:sz w:val="24"/>
              </w:rPr>
              <w:t xml:space="preserve"> </w:t>
            </w:r>
            <w:r w:rsidRPr="00040DFC">
              <w:rPr>
                <w:sz w:val="24"/>
              </w:rPr>
              <w:t>підприємств,</w:t>
            </w:r>
            <w:r w:rsidRPr="00040DFC">
              <w:rPr>
                <w:spacing w:val="-2"/>
                <w:sz w:val="24"/>
              </w:rPr>
              <w:t xml:space="preserve"> </w:t>
            </w:r>
            <w:r w:rsidRPr="00040DFC">
              <w:rPr>
                <w:sz w:val="24"/>
              </w:rPr>
              <w:t>що</w:t>
            </w:r>
            <w:r w:rsidRPr="00040DFC">
              <w:rPr>
                <w:spacing w:val="-1"/>
                <w:sz w:val="24"/>
              </w:rPr>
              <w:t xml:space="preserve"> </w:t>
            </w:r>
            <w:r w:rsidRPr="00040DFC">
              <w:rPr>
                <w:sz w:val="24"/>
              </w:rPr>
              <w:t>становлять</w:t>
            </w:r>
            <w:r w:rsidRPr="00040DFC">
              <w:rPr>
                <w:spacing w:val="-1"/>
                <w:sz w:val="24"/>
              </w:rPr>
              <w:t xml:space="preserve"> </w:t>
            </w:r>
            <w:r w:rsidRPr="00040DFC">
              <w:rPr>
                <w:sz w:val="24"/>
              </w:rPr>
              <w:t>суспільний</w:t>
            </w:r>
          </w:p>
          <w:p w:rsidR="004A2345" w:rsidRPr="00040DFC" w:rsidRDefault="004A2345" w:rsidP="00040DFC">
            <w:pPr>
              <w:pStyle w:val="TableParagraph"/>
              <w:spacing w:before="1" w:line="264" w:lineRule="exact"/>
              <w:jc w:val="left"/>
              <w:rPr>
                <w:sz w:val="24"/>
              </w:rPr>
            </w:pPr>
            <w:r w:rsidRPr="00040DFC">
              <w:rPr>
                <w:sz w:val="24"/>
              </w:rPr>
              <w:t>інтерес»</w:t>
            </w:r>
            <w:r w:rsidRPr="00040DFC">
              <w:rPr>
                <w:spacing w:val="-10"/>
                <w:sz w:val="24"/>
              </w:rPr>
              <w:t xml:space="preserve"> </w:t>
            </w:r>
            <w:r w:rsidRPr="00040DFC">
              <w:rPr>
                <w:sz w:val="24"/>
              </w:rPr>
              <w:t>Реєстру</w:t>
            </w:r>
            <w:r w:rsidRPr="00040DFC">
              <w:rPr>
                <w:spacing w:val="-5"/>
                <w:sz w:val="24"/>
              </w:rPr>
              <w:t xml:space="preserve"> </w:t>
            </w:r>
            <w:r w:rsidRPr="00040DFC">
              <w:rPr>
                <w:sz w:val="24"/>
              </w:rPr>
              <w:t>17.12.2018</w:t>
            </w:r>
          </w:p>
        </w:tc>
      </w:tr>
    </w:tbl>
    <w:p w:rsidR="004A2345" w:rsidRDefault="004A2345" w:rsidP="008F4D13">
      <w:pPr>
        <w:spacing w:line="264" w:lineRule="exact"/>
        <w:rPr>
          <w:sz w:val="24"/>
        </w:rPr>
        <w:sectPr w:rsidR="004A2345">
          <w:pgSz w:w="11900" w:h="16840"/>
          <w:pgMar w:top="520" w:right="420" w:bottom="580" w:left="1020" w:header="0" w:footer="302" w:gutter="0"/>
          <w:cols w:space="720"/>
        </w:sectPr>
      </w:pPr>
    </w:p>
    <w:tbl>
      <w:tblPr>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3638"/>
        <w:gridCol w:w="6553"/>
      </w:tblGrid>
      <w:tr w:rsidR="004A2345" w:rsidTr="00040DFC">
        <w:trPr>
          <w:trHeight w:val="1452"/>
        </w:trPr>
        <w:tc>
          <w:tcPr>
            <w:tcW w:w="3638" w:type="dxa"/>
            <w:tcBorders>
              <w:bottom w:val="single" w:sz="8" w:space="0" w:color="000000"/>
              <w:right w:val="single" w:sz="12" w:space="0" w:color="000000"/>
            </w:tcBorders>
          </w:tcPr>
          <w:p w:rsidR="004A2345" w:rsidRPr="00040DFC" w:rsidRDefault="004A2345" w:rsidP="00040DFC">
            <w:pPr>
              <w:pStyle w:val="TableParagraph"/>
              <w:spacing w:before="2" w:line="247" w:lineRule="auto"/>
              <w:ind w:right="248"/>
              <w:jc w:val="left"/>
              <w:rPr>
                <w:sz w:val="24"/>
              </w:rPr>
            </w:pPr>
            <w:r w:rsidRPr="00040DFC">
              <w:rPr>
                <w:sz w:val="24"/>
              </w:rPr>
              <w:t>Повне найменування юридичної</w:t>
            </w:r>
            <w:r w:rsidRPr="00040DFC">
              <w:rPr>
                <w:spacing w:val="-57"/>
                <w:sz w:val="24"/>
              </w:rPr>
              <w:t xml:space="preserve"> </w:t>
            </w:r>
            <w:r w:rsidRPr="00040DFC">
              <w:rPr>
                <w:sz w:val="24"/>
              </w:rPr>
              <w:t>особи або прізвище, ім'я, по</w:t>
            </w:r>
            <w:r w:rsidRPr="00040DFC">
              <w:rPr>
                <w:spacing w:val="1"/>
                <w:sz w:val="24"/>
              </w:rPr>
              <w:t xml:space="preserve"> </w:t>
            </w:r>
            <w:r w:rsidRPr="00040DFC">
              <w:rPr>
                <w:sz w:val="24"/>
              </w:rPr>
              <w:t>батькові</w:t>
            </w:r>
            <w:r w:rsidRPr="00040DFC">
              <w:rPr>
                <w:spacing w:val="1"/>
                <w:sz w:val="24"/>
              </w:rPr>
              <w:t xml:space="preserve"> </w:t>
            </w:r>
            <w:r w:rsidRPr="00040DFC">
              <w:rPr>
                <w:sz w:val="24"/>
              </w:rPr>
              <w:t>фізичної</w:t>
            </w:r>
            <w:r w:rsidRPr="00040DFC">
              <w:rPr>
                <w:spacing w:val="6"/>
                <w:sz w:val="24"/>
              </w:rPr>
              <w:t xml:space="preserve"> </w:t>
            </w:r>
            <w:r w:rsidRPr="00040DFC">
              <w:rPr>
                <w:sz w:val="24"/>
              </w:rPr>
              <w:t>особи</w:t>
            </w:r>
          </w:p>
        </w:tc>
        <w:tc>
          <w:tcPr>
            <w:tcW w:w="6553" w:type="dxa"/>
            <w:tcBorders>
              <w:left w:val="single" w:sz="12" w:space="0" w:color="000000"/>
              <w:bottom w:val="single" w:sz="8" w:space="0" w:color="000000"/>
              <w:right w:val="single" w:sz="8" w:space="0" w:color="000000"/>
            </w:tcBorders>
          </w:tcPr>
          <w:p w:rsidR="004A2345" w:rsidRPr="00040DFC" w:rsidRDefault="004A2345" w:rsidP="00040DFC">
            <w:pPr>
              <w:pStyle w:val="TableParagraph"/>
              <w:spacing w:before="2" w:line="247" w:lineRule="auto"/>
              <w:ind w:left="11" w:right="242"/>
              <w:jc w:val="left"/>
              <w:rPr>
                <w:sz w:val="24"/>
              </w:rPr>
            </w:pPr>
            <w:r w:rsidRPr="00040DFC">
              <w:rPr>
                <w:sz w:val="24"/>
              </w:rPr>
              <w:t>Публічне акціонерне товариство «Національний депозитарій</w:t>
            </w:r>
            <w:r w:rsidRPr="00040DFC">
              <w:rPr>
                <w:spacing w:val="-57"/>
                <w:sz w:val="24"/>
              </w:rPr>
              <w:t xml:space="preserve"> </w:t>
            </w:r>
            <w:r w:rsidRPr="00040DFC">
              <w:rPr>
                <w:sz w:val="24"/>
              </w:rPr>
              <w:t>України»</w:t>
            </w:r>
          </w:p>
        </w:tc>
      </w:tr>
      <w:tr w:rsidR="004A2345" w:rsidTr="00040DFC">
        <w:trPr>
          <w:trHeight w:val="593"/>
        </w:trPr>
        <w:tc>
          <w:tcPr>
            <w:tcW w:w="3638" w:type="dxa"/>
            <w:tcBorders>
              <w:top w:val="single" w:sz="8" w:space="0" w:color="000000"/>
              <w:bottom w:val="single" w:sz="12" w:space="0" w:color="000000"/>
              <w:right w:val="single" w:sz="12" w:space="0" w:color="000000"/>
            </w:tcBorders>
          </w:tcPr>
          <w:p w:rsidR="004A2345" w:rsidRPr="00040DFC" w:rsidRDefault="004A2345" w:rsidP="00040DFC">
            <w:pPr>
              <w:pStyle w:val="TableParagraph"/>
              <w:spacing w:before="3"/>
              <w:jc w:val="left"/>
              <w:rPr>
                <w:sz w:val="24"/>
              </w:rPr>
            </w:pPr>
            <w:r w:rsidRPr="00040DFC">
              <w:rPr>
                <w:sz w:val="24"/>
              </w:rPr>
              <w:t>Організаційно-правова</w:t>
            </w:r>
            <w:r w:rsidRPr="00040DFC">
              <w:rPr>
                <w:spacing w:val="-2"/>
                <w:sz w:val="24"/>
              </w:rPr>
              <w:t xml:space="preserve"> </w:t>
            </w:r>
            <w:r w:rsidRPr="00040DFC">
              <w:rPr>
                <w:sz w:val="24"/>
              </w:rPr>
              <w:t>форма</w:t>
            </w:r>
          </w:p>
        </w:tc>
        <w:tc>
          <w:tcPr>
            <w:tcW w:w="6553" w:type="dxa"/>
            <w:tcBorders>
              <w:top w:val="single" w:sz="8"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before="3"/>
              <w:ind w:left="11"/>
              <w:jc w:val="left"/>
              <w:rPr>
                <w:sz w:val="24"/>
              </w:rPr>
            </w:pPr>
            <w:r w:rsidRPr="00040DFC">
              <w:rPr>
                <w:sz w:val="24"/>
              </w:rPr>
              <w:t>Акціонерне товариство</w:t>
            </w:r>
          </w:p>
        </w:tc>
      </w:tr>
      <w:tr w:rsidR="004A2345" w:rsidTr="00040DFC">
        <w:trPr>
          <w:trHeight w:val="555"/>
        </w:trPr>
        <w:tc>
          <w:tcPr>
            <w:tcW w:w="3638"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71" w:lineRule="exact"/>
              <w:jc w:val="left"/>
              <w:rPr>
                <w:sz w:val="24"/>
              </w:rPr>
            </w:pPr>
            <w:r w:rsidRPr="00040DFC">
              <w:rPr>
                <w:sz w:val="24"/>
              </w:rPr>
              <w:t>Ідентифікаційний</w:t>
            </w:r>
            <w:r w:rsidRPr="00040DFC">
              <w:rPr>
                <w:spacing w:val="9"/>
                <w:sz w:val="24"/>
              </w:rPr>
              <w:t xml:space="preserve"> </w:t>
            </w:r>
            <w:r w:rsidRPr="00040DFC">
              <w:rPr>
                <w:sz w:val="24"/>
              </w:rPr>
              <w:t>код</w:t>
            </w:r>
            <w:r w:rsidRPr="00040DFC">
              <w:rPr>
                <w:spacing w:val="-1"/>
                <w:sz w:val="24"/>
              </w:rPr>
              <w:t xml:space="preserve"> </w:t>
            </w:r>
            <w:r w:rsidRPr="00040DFC">
              <w:rPr>
                <w:sz w:val="24"/>
              </w:rPr>
              <w:t>юридичної</w:t>
            </w:r>
          </w:p>
          <w:p w:rsidR="004A2345" w:rsidRPr="00040DFC" w:rsidRDefault="004A2345" w:rsidP="00040DFC">
            <w:pPr>
              <w:pStyle w:val="TableParagraph"/>
              <w:spacing w:before="9" w:line="255" w:lineRule="exact"/>
              <w:jc w:val="left"/>
              <w:rPr>
                <w:sz w:val="24"/>
              </w:rPr>
            </w:pPr>
            <w:r w:rsidRPr="00040DFC">
              <w:rPr>
                <w:sz w:val="24"/>
              </w:rPr>
              <w:t>особи</w:t>
            </w:r>
          </w:p>
        </w:tc>
        <w:tc>
          <w:tcPr>
            <w:tcW w:w="6553" w:type="dxa"/>
            <w:tcBorders>
              <w:top w:val="single" w:sz="12"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line="271" w:lineRule="exact"/>
              <w:ind w:left="11"/>
              <w:jc w:val="left"/>
              <w:rPr>
                <w:sz w:val="24"/>
              </w:rPr>
            </w:pPr>
            <w:r w:rsidRPr="00040DFC">
              <w:rPr>
                <w:sz w:val="24"/>
              </w:rPr>
              <w:t>30370711</w:t>
            </w:r>
          </w:p>
        </w:tc>
      </w:tr>
      <w:tr w:rsidR="004A2345" w:rsidTr="00040DFC">
        <w:trPr>
          <w:trHeight w:val="903"/>
        </w:trPr>
        <w:tc>
          <w:tcPr>
            <w:tcW w:w="3638"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73" w:lineRule="exact"/>
              <w:jc w:val="left"/>
              <w:rPr>
                <w:sz w:val="24"/>
              </w:rPr>
            </w:pPr>
            <w:r w:rsidRPr="00040DFC">
              <w:rPr>
                <w:sz w:val="24"/>
              </w:rPr>
              <w:t>Місцезнаходження</w:t>
            </w:r>
          </w:p>
        </w:tc>
        <w:tc>
          <w:tcPr>
            <w:tcW w:w="6553" w:type="dxa"/>
            <w:tcBorders>
              <w:top w:val="single" w:sz="12"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line="273" w:lineRule="exact"/>
              <w:ind w:left="11"/>
              <w:jc w:val="left"/>
              <w:rPr>
                <w:sz w:val="24"/>
              </w:rPr>
            </w:pPr>
            <w:r w:rsidRPr="00040DFC">
              <w:rPr>
                <w:sz w:val="24"/>
              </w:rPr>
              <w:t>вул.</w:t>
            </w:r>
            <w:r w:rsidRPr="00040DFC">
              <w:rPr>
                <w:spacing w:val="1"/>
                <w:sz w:val="24"/>
              </w:rPr>
              <w:t xml:space="preserve"> </w:t>
            </w:r>
            <w:r w:rsidRPr="00040DFC">
              <w:rPr>
                <w:sz w:val="24"/>
              </w:rPr>
              <w:t>Тропініна</w:t>
            </w:r>
            <w:r w:rsidRPr="00040DFC">
              <w:rPr>
                <w:spacing w:val="2"/>
                <w:sz w:val="24"/>
              </w:rPr>
              <w:t xml:space="preserve"> </w:t>
            </w:r>
            <w:r w:rsidRPr="00040DFC">
              <w:rPr>
                <w:sz w:val="24"/>
              </w:rPr>
              <w:t>7-Г,</w:t>
            </w:r>
            <w:r w:rsidRPr="00040DFC">
              <w:rPr>
                <w:spacing w:val="1"/>
                <w:sz w:val="24"/>
              </w:rPr>
              <w:t xml:space="preserve"> </w:t>
            </w:r>
            <w:r w:rsidRPr="00040DFC">
              <w:rPr>
                <w:sz w:val="24"/>
              </w:rPr>
              <w:t>м.</w:t>
            </w:r>
            <w:r w:rsidRPr="00040DFC">
              <w:rPr>
                <w:spacing w:val="-1"/>
                <w:sz w:val="24"/>
              </w:rPr>
              <w:t xml:space="preserve"> </w:t>
            </w:r>
            <w:r w:rsidRPr="00040DFC">
              <w:rPr>
                <w:sz w:val="24"/>
              </w:rPr>
              <w:t>Київ,</w:t>
            </w:r>
            <w:r w:rsidRPr="00040DFC">
              <w:rPr>
                <w:spacing w:val="-1"/>
                <w:sz w:val="24"/>
              </w:rPr>
              <w:t xml:space="preserve"> </w:t>
            </w:r>
            <w:r w:rsidRPr="00040DFC">
              <w:rPr>
                <w:sz w:val="24"/>
              </w:rPr>
              <w:t>Київська обл.,</w:t>
            </w:r>
            <w:r w:rsidRPr="00040DFC">
              <w:rPr>
                <w:spacing w:val="-1"/>
                <w:sz w:val="24"/>
              </w:rPr>
              <w:t xml:space="preserve"> </w:t>
            </w:r>
            <w:r w:rsidRPr="00040DFC">
              <w:rPr>
                <w:sz w:val="24"/>
              </w:rPr>
              <w:t>04107,</w:t>
            </w:r>
            <w:r w:rsidRPr="00040DFC">
              <w:rPr>
                <w:spacing w:val="-1"/>
                <w:sz w:val="24"/>
              </w:rPr>
              <w:t xml:space="preserve"> </w:t>
            </w:r>
            <w:r w:rsidRPr="00040DFC">
              <w:rPr>
                <w:sz w:val="24"/>
              </w:rPr>
              <w:t>УКРАЇНА</w:t>
            </w:r>
          </w:p>
        </w:tc>
      </w:tr>
      <w:tr w:rsidR="004A2345" w:rsidTr="00040DFC">
        <w:trPr>
          <w:trHeight w:val="590"/>
        </w:trPr>
        <w:tc>
          <w:tcPr>
            <w:tcW w:w="3638" w:type="dxa"/>
            <w:tcBorders>
              <w:top w:val="single" w:sz="12" w:space="0" w:color="000000"/>
              <w:bottom w:val="single" w:sz="8" w:space="0" w:color="000000"/>
              <w:right w:val="single" w:sz="12" w:space="0" w:color="000000"/>
            </w:tcBorders>
          </w:tcPr>
          <w:p w:rsidR="004A2345" w:rsidRPr="00040DFC" w:rsidRDefault="004A2345" w:rsidP="00040DFC">
            <w:pPr>
              <w:pStyle w:val="TableParagraph"/>
              <w:spacing w:line="247" w:lineRule="auto"/>
              <w:ind w:right="258"/>
              <w:jc w:val="left"/>
              <w:rPr>
                <w:sz w:val="24"/>
              </w:rPr>
            </w:pPr>
            <w:r w:rsidRPr="00040DFC">
              <w:rPr>
                <w:sz w:val="24"/>
              </w:rPr>
              <w:t>Номер</w:t>
            </w:r>
            <w:r w:rsidRPr="00040DFC">
              <w:rPr>
                <w:spacing w:val="-2"/>
                <w:sz w:val="24"/>
              </w:rPr>
              <w:t xml:space="preserve"> </w:t>
            </w:r>
            <w:r w:rsidRPr="00040DFC">
              <w:rPr>
                <w:sz w:val="24"/>
              </w:rPr>
              <w:t>ліцензії</w:t>
            </w:r>
            <w:r w:rsidRPr="00040DFC">
              <w:rPr>
                <w:spacing w:val="4"/>
                <w:sz w:val="24"/>
              </w:rPr>
              <w:t xml:space="preserve"> </w:t>
            </w:r>
            <w:r w:rsidRPr="00040DFC">
              <w:rPr>
                <w:sz w:val="24"/>
              </w:rPr>
              <w:t>або</w:t>
            </w:r>
            <w:r w:rsidRPr="00040DFC">
              <w:rPr>
                <w:spacing w:val="-1"/>
                <w:sz w:val="24"/>
              </w:rPr>
              <w:t xml:space="preserve"> </w:t>
            </w:r>
            <w:r w:rsidRPr="00040DFC">
              <w:rPr>
                <w:sz w:val="24"/>
              </w:rPr>
              <w:t>іншого</w:t>
            </w:r>
            <w:r w:rsidRPr="00040DFC">
              <w:rPr>
                <w:spacing w:val="1"/>
                <w:sz w:val="24"/>
              </w:rPr>
              <w:t xml:space="preserve"> </w:t>
            </w:r>
            <w:r w:rsidRPr="00040DFC">
              <w:rPr>
                <w:sz w:val="24"/>
              </w:rPr>
              <w:t>документа</w:t>
            </w:r>
            <w:r w:rsidRPr="00040DFC">
              <w:rPr>
                <w:spacing w:val="-4"/>
                <w:sz w:val="24"/>
              </w:rPr>
              <w:t xml:space="preserve"> </w:t>
            </w:r>
            <w:r w:rsidRPr="00040DFC">
              <w:rPr>
                <w:sz w:val="24"/>
              </w:rPr>
              <w:t>на</w:t>
            </w:r>
            <w:r w:rsidRPr="00040DFC">
              <w:rPr>
                <w:spacing w:val="-3"/>
                <w:sz w:val="24"/>
              </w:rPr>
              <w:t xml:space="preserve"> </w:t>
            </w:r>
            <w:r w:rsidRPr="00040DFC">
              <w:rPr>
                <w:sz w:val="24"/>
              </w:rPr>
              <w:t>цей</w:t>
            </w:r>
            <w:r w:rsidRPr="00040DFC">
              <w:rPr>
                <w:spacing w:val="-2"/>
                <w:sz w:val="24"/>
              </w:rPr>
              <w:t xml:space="preserve"> </w:t>
            </w:r>
            <w:r w:rsidRPr="00040DFC">
              <w:rPr>
                <w:sz w:val="24"/>
              </w:rPr>
              <w:t>вид</w:t>
            </w:r>
            <w:r w:rsidRPr="00040DFC">
              <w:rPr>
                <w:spacing w:val="-2"/>
                <w:sz w:val="24"/>
              </w:rPr>
              <w:t xml:space="preserve"> </w:t>
            </w:r>
            <w:r w:rsidRPr="00040DFC">
              <w:rPr>
                <w:sz w:val="24"/>
              </w:rPr>
              <w:t>діяльності</w:t>
            </w:r>
          </w:p>
        </w:tc>
        <w:tc>
          <w:tcPr>
            <w:tcW w:w="6553" w:type="dxa"/>
            <w:tcBorders>
              <w:top w:val="single" w:sz="12"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line="273" w:lineRule="exact"/>
              <w:ind w:left="11"/>
              <w:jc w:val="left"/>
              <w:rPr>
                <w:sz w:val="24"/>
              </w:rPr>
            </w:pPr>
            <w:r w:rsidRPr="00040DFC">
              <w:rPr>
                <w:sz w:val="24"/>
              </w:rPr>
              <w:t>д/н</w:t>
            </w:r>
          </w:p>
        </w:tc>
      </w:tr>
      <w:tr w:rsidR="004A2345" w:rsidTr="00040DFC">
        <w:trPr>
          <w:trHeight w:val="909"/>
        </w:trPr>
        <w:tc>
          <w:tcPr>
            <w:tcW w:w="3638" w:type="dxa"/>
            <w:tcBorders>
              <w:top w:val="single" w:sz="8" w:space="0" w:color="000000"/>
              <w:bottom w:val="single" w:sz="12" w:space="0" w:color="000000"/>
              <w:right w:val="single" w:sz="12" w:space="0" w:color="000000"/>
            </w:tcBorders>
          </w:tcPr>
          <w:p w:rsidR="004A2345" w:rsidRPr="00040DFC" w:rsidRDefault="004A2345" w:rsidP="00040DFC">
            <w:pPr>
              <w:pStyle w:val="TableParagraph"/>
              <w:spacing w:before="3" w:line="247" w:lineRule="auto"/>
              <w:ind w:right="18"/>
              <w:jc w:val="left"/>
              <w:rPr>
                <w:sz w:val="24"/>
              </w:rPr>
            </w:pPr>
            <w:r w:rsidRPr="00040DFC">
              <w:rPr>
                <w:sz w:val="24"/>
              </w:rPr>
              <w:t>Найменування</w:t>
            </w:r>
            <w:r w:rsidRPr="00040DFC">
              <w:rPr>
                <w:spacing w:val="-6"/>
                <w:sz w:val="24"/>
              </w:rPr>
              <w:t xml:space="preserve"> </w:t>
            </w:r>
            <w:r w:rsidRPr="00040DFC">
              <w:rPr>
                <w:sz w:val="24"/>
              </w:rPr>
              <w:t>державного</w:t>
            </w:r>
            <w:r w:rsidRPr="00040DFC">
              <w:rPr>
                <w:spacing w:val="-8"/>
                <w:sz w:val="24"/>
              </w:rPr>
              <w:t xml:space="preserve"> </w:t>
            </w:r>
            <w:r w:rsidRPr="00040DFC">
              <w:rPr>
                <w:sz w:val="24"/>
              </w:rPr>
              <w:t>органу,</w:t>
            </w:r>
            <w:r w:rsidRPr="00040DFC">
              <w:rPr>
                <w:spacing w:val="-57"/>
                <w:sz w:val="24"/>
              </w:rPr>
              <w:t xml:space="preserve"> </w:t>
            </w:r>
            <w:r w:rsidRPr="00040DFC">
              <w:rPr>
                <w:sz w:val="24"/>
              </w:rPr>
              <w:t>що</w:t>
            </w:r>
            <w:r w:rsidRPr="00040DFC">
              <w:rPr>
                <w:spacing w:val="2"/>
                <w:sz w:val="24"/>
              </w:rPr>
              <w:t xml:space="preserve"> </w:t>
            </w:r>
            <w:r w:rsidRPr="00040DFC">
              <w:rPr>
                <w:sz w:val="24"/>
              </w:rPr>
              <w:t>видав</w:t>
            </w:r>
            <w:r w:rsidRPr="00040DFC">
              <w:rPr>
                <w:spacing w:val="-1"/>
                <w:sz w:val="24"/>
              </w:rPr>
              <w:t xml:space="preserve"> </w:t>
            </w:r>
            <w:r w:rsidRPr="00040DFC">
              <w:rPr>
                <w:sz w:val="24"/>
              </w:rPr>
              <w:t>ліцензію</w:t>
            </w:r>
            <w:r w:rsidRPr="00040DFC">
              <w:rPr>
                <w:spacing w:val="6"/>
                <w:sz w:val="24"/>
              </w:rPr>
              <w:t xml:space="preserve"> </w:t>
            </w:r>
            <w:r w:rsidRPr="00040DFC">
              <w:rPr>
                <w:sz w:val="24"/>
              </w:rPr>
              <w:t>або</w:t>
            </w:r>
            <w:r w:rsidRPr="00040DFC">
              <w:rPr>
                <w:spacing w:val="-1"/>
                <w:sz w:val="24"/>
              </w:rPr>
              <w:t xml:space="preserve"> </w:t>
            </w:r>
            <w:r w:rsidRPr="00040DFC">
              <w:rPr>
                <w:sz w:val="24"/>
              </w:rPr>
              <w:t>інший</w:t>
            </w:r>
            <w:r w:rsidRPr="00040DFC">
              <w:rPr>
                <w:spacing w:val="1"/>
                <w:sz w:val="24"/>
              </w:rPr>
              <w:t xml:space="preserve"> </w:t>
            </w:r>
            <w:r w:rsidRPr="00040DFC">
              <w:rPr>
                <w:sz w:val="24"/>
              </w:rPr>
              <w:t>документ</w:t>
            </w:r>
          </w:p>
        </w:tc>
        <w:tc>
          <w:tcPr>
            <w:tcW w:w="6553" w:type="dxa"/>
            <w:tcBorders>
              <w:top w:val="single" w:sz="8"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before="3"/>
              <w:ind w:left="11"/>
              <w:jc w:val="left"/>
              <w:rPr>
                <w:sz w:val="24"/>
              </w:rPr>
            </w:pPr>
            <w:r w:rsidRPr="00040DFC">
              <w:rPr>
                <w:sz w:val="24"/>
              </w:rPr>
              <w:t>д/н</w:t>
            </w:r>
          </w:p>
        </w:tc>
      </w:tr>
      <w:tr w:rsidR="004A2345" w:rsidTr="00040DFC">
        <w:trPr>
          <w:trHeight w:val="586"/>
        </w:trPr>
        <w:tc>
          <w:tcPr>
            <w:tcW w:w="3638"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47" w:lineRule="auto"/>
              <w:ind w:right="356"/>
              <w:jc w:val="left"/>
              <w:rPr>
                <w:sz w:val="24"/>
              </w:rPr>
            </w:pPr>
            <w:r w:rsidRPr="00040DFC">
              <w:rPr>
                <w:sz w:val="24"/>
              </w:rPr>
              <w:t>Дата</w:t>
            </w:r>
            <w:r w:rsidRPr="00040DFC">
              <w:rPr>
                <w:spacing w:val="-2"/>
                <w:sz w:val="24"/>
              </w:rPr>
              <w:t xml:space="preserve"> </w:t>
            </w:r>
            <w:r w:rsidRPr="00040DFC">
              <w:rPr>
                <w:sz w:val="24"/>
              </w:rPr>
              <w:t>видачі</w:t>
            </w:r>
            <w:r w:rsidRPr="00040DFC">
              <w:rPr>
                <w:spacing w:val="1"/>
                <w:sz w:val="24"/>
              </w:rPr>
              <w:t xml:space="preserve"> </w:t>
            </w:r>
            <w:r w:rsidRPr="00040DFC">
              <w:rPr>
                <w:sz w:val="24"/>
              </w:rPr>
              <w:t>ліцензії</w:t>
            </w:r>
            <w:r w:rsidRPr="00040DFC">
              <w:rPr>
                <w:spacing w:val="2"/>
                <w:sz w:val="24"/>
              </w:rPr>
              <w:t xml:space="preserve"> </w:t>
            </w:r>
            <w:r w:rsidRPr="00040DFC">
              <w:rPr>
                <w:sz w:val="24"/>
              </w:rPr>
              <w:t>або іншого</w:t>
            </w:r>
            <w:r w:rsidRPr="00040DFC">
              <w:rPr>
                <w:spacing w:val="-57"/>
                <w:sz w:val="24"/>
              </w:rPr>
              <w:t xml:space="preserve"> </w:t>
            </w:r>
            <w:r w:rsidRPr="00040DFC">
              <w:rPr>
                <w:sz w:val="24"/>
              </w:rPr>
              <w:t>документа</w:t>
            </w:r>
          </w:p>
        </w:tc>
        <w:tc>
          <w:tcPr>
            <w:tcW w:w="6553" w:type="dxa"/>
            <w:tcBorders>
              <w:top w:val="single" w:sz="12"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line="271" w:lineRule="exact"/>
              <w:ind w:left="0"/>
              <w:jc w:val="right"/>
              <w:rPr>
                <w:sz w:val="24"/>
              </w:rPr>
            </w:pPr>
            <w:r w:rsidRPr="00040DFC">
              <w:rPr>
                <w:sz w:val="24"/>
              </w:rPr>
              <w:t>01.01.1700</w:t>
            </w:r>
          </w:p>
        </w:tc>
      </w:tr>
      <w:tr w:rsidR="004A2345" w:rsidTr="00040DFC">
        <w:trPr>
          <w:trHeight w:val="305"/>
        </w:trPr>
        <w:tc>
          <w:tcPr>
            <w:tcW w:w="3638" w:type="dxa"/>
            <w:tcBorders>
              <w:top w:val="single" w:sz="12" w:space="0" w:color="000000"/>
              <w:bottom w:val="single" w:sz="8" w:space="0" w:color="000000"/>
              <w:right w:val="single" w:sz="12" w:space="0" w:color="000000"/>
            </w:tcBorders>
          </w:tcPr>
          <w:p w:rsidR="004A2345" w:rsidRPr="00040DFC" w:rsidRDefault="004A2345" w:rsidP="00040DFC">
            <w:pPr>
              <w:pStyle w:val="TableParagraph"/>
              <w:spacing w:line="273" w:lineRule="exact"/>
              <w:jc w:val="left"/>
              <w:rPr>
                <w:sz w:val="24"/>
              </w:rPr>
            </w:pPr>
            <w:r w:rsidRPr="00040DFC">
              <w:rPr>
                <w:sz w:val="24"/>
              </w:rPr>
              <w:t>Міжміський</w:t>
            </w:r>
            <w:r w:rsidRPr="00040DFC">
              <w:rPr>
                <w:spacing w:val="3"/>
                <w:sz w:val="24"/>
              </w:rPr>
              <w:t xml:space="preserve"> </w:t>
            </w:r>
            <w:r w:rsidRPr="00040DFC">
              <w:rPr>
                <w:sz w:val="24"/>
              </w:rPr>
              <w:t>код</w:t>
            </w:r>
            <w:r w:rsidRPr="00040DFC">
              <w:rPr>
                <w:spacing w:val="3"/>
                <w:sz w:val="24"/>
              </w:rPr>
              <w:t xml:space="preserve"> </w:t>
            </w:r>
            <w:r w:rsidRPr="00040DFC">
              <w:rPr>
                <w:sz w:val="24"/>
              </w:rPr>
              <w:t>та</w:t>
            </w:r>
            <w:r w:rsidRPr="00040DFC">
              <w:rPr>
                <w:spacing w:val="2"/>
                <w:sz w:val="24"/>
              </w:rPr>
              <w:t xml:space="preserve"> </w:t>
            </w:r>
            <w:r w:rsidRPr="00040DFC">
              <w:rPr>
                <w:sz w:val="24"/>
              </w:rPr>
              <w:t>телефон</w:t>
            </w:r>
          </w:p>
        </w:tc>
        <w:tc>
          <w:tcPr>
            <w:tcW w:w="6553" w:type="dxa"/>
            <w:tcBorders>
              <w:top w:val="single" w:sz="12"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line="273" w:lineRule="exact"/>
              <w:ind w:left="11"/>
              <w:jc w:val="left"/>
              <w:rPr>
                <w:sz w:val="24"/>
              </w:rPr>
            </w:pPr>
            <w:r w:rsidRPr="00040DFC">
              <w:rPr>
                <w:sz w:val="24"/>
              </w:rPr>
              <w:t>(044)</w:t>
            </w:r>
            <w:r w:rsidRPr="00040DFC">
              <w:rPr>
                <w:spacing w:val="1"/>
                <w:sz w:val="24"/>
              </w:rPr>
              <w:t xml:space="preserve"> </w:t>
            </w:r>
            <w:r w:rsidRPr="00040DFC">
              <w:rPr>
                <w:sz w:val="24"/>
              </w:rPr>
              <w:t>591-04-00</w:t>
            </w:r>
          </w:p>
        </w:tc>
      </w:tr>
      <w:tr w:rsidR="004A2345" w:rsidTr="00040DFC">
        <w:trPr>
          <w:trHeight w:val="307"/>
        </w:trPr>
        <w:tc>
          <w:tcPr>
            <w:tcW w:w="3638" w:type="dxa"/>
            <w:tcBorders>
              <w:top w:val="single" w:sz="8" w:space="0" w:color="000000"/>
              <w:bottom w:val="single" w:sz="12" w:space="0" w:color="000000"/>
              <w:right w:val="single" w:sz="12" w:space="0" w:color="000000"/>
            </w:tcBorders>
          </w:tcPr>
          <w:p w:rsidR="004A2345" w:rsidRPr="00040DFC" w:rsidRDefault="004A2345" w:rsidP="00040DFC">
            <w:pPr>
              <w:pStyle w:val="TableParagraph"/>
              <w:spacing w:before="3"/>
              <w:jc w:val="left"/>
              <w:rPr>
                <w:sz w:val="24"/>
              </w:rPr>
            </w:pPr>
            <w:r w:rsidRPr="00040DFC">
              <w:rPr>
                <w:sz w:val="24"/>
              </w:rPr>
              <w:t>Факс</w:t>
            </w:r>
          </w:p>
        </w:tc>
        <w:tc>
          <w:tcPr>
            <w:tcW w:w="6553" w:type="dxa"/>
            <w:tcBorders>
              <w:top w:val="single" w:sz="8"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before="3"/>
              <w:ind w:left="11"/>
              <w:jc w:val="left"/>
              <w:rPr>
                <w:sz w:val="24"/>
              </w:rPr>
            </w:pPr>
            <w:r w:rsidRPr="00040DFC">
              <w:rPr>
                <w:sz w:val="24"/>
              </w:rPr>
              <w:t>(044)</w:t>
            </w:r>
            <w:r w:rsidRPr="00040DFC">
              <w:rPr>
                <w:spacing w:val="1"/>
                <w:sz w:val="24"/>
              </w:rPr>
              <w:t xml:space="preserve"> </w:t>
            </w:r>
            <w:r w:rsidRPr="00040DFC">
              <w:rPr>
                <w:sz w:val="24"/>
              </w:rPr>
              <w:t>591-04-00</w:t>
            </w:r>
          </w:p>
        </w:tc>
      </w:tr>
      <w:tr w:rsidR="004A2345" w:rsidTr="00040DFC">
        <w:trPr>
          <w:trHeight w:val="593"/>
        </w:trPr>
        <w:tc>
          <w:tcPr>
            <w:tcW w:w="3638" w:type="dxa"/>
            <w:tcBorders>
              <w:top w:val="single" w:sz="12" w:space="0" w:color="000000"/>
              <w:bottom w:val="single" w:sz="8" w:space="0" w:color="000000"/>
              <w:right w:val="single" w:sz="12" w:space="0" w:color="000000"/>
            </w:tcBorders>
          </w:tcPr>
          <w:p w:rsidR="004A2345" w:rsidRPr="00040DFC" w:rsidRDefault="004A2345" w:rsidP="00040DFC">
            <w:pPr>
              <w:pStyle w:val="TableParagraph"/>
              <w:spacing w:line="271" w:lineRule="exact"/>
              <w:jc w:val="left"/>
              <w:rPr>
                <w:sz w:val="24"/>
              </w:rPr>
            </w:pPr>
            <w:r w:rsidRPr="00040DFC">
              <w:rPr>
                <w:sz w:val="24"/>
              </w:rPr>
              <w:t>Вид</w:t>
            </w:r>
            <w:r w:rsidRPr="00040DFC">
              <w:rPr>
                <w:spacing w:val="2"/>
                <w:sz w:val="24"/>
              </w:rPr>
              <w:t xml:space="preserve"> </w:t>
            </w:r>
            <w:r w:rsidRPr="00040DFC">
              <w:rPr>
                <w:sz w:val="24"/>
              </w:rPr>
              <w:t>діяльності</w:t>
            </w:r>
          </w:p>
        </w:tc>
        <w:tc>
          <w:tcPr>
            <w:tcW w:w="6553" w:type="dxa"/>
            <w:tcBorders>
              <w:top w:val="single" w:sz="12"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line="271" w:lineRule="exact"/>
              <w:ind w:left="11"/>
              <w:jc w:val="left"/>
              <w:rPr>
                <w:sz w:val="24"/>
              </w:rPr>
            </w:pPr>
            <w:r w:rsidRPr="00040DFC">
              <w:rPr>
                <w:sz w:val="24"/>
              </w:rPr>
              <w:t>Депозитарна</w:t>
            </w:r>
            <w:r w:rsidRPr="00040DFC">
              <w:rPr>
                <w:spacing w:val="2"/>
                <w:sz w:val="24"/>
              </w:rPr>
              <w:t xml:space="preserve"> </w:t>
            </w:r>
            <w:r w:rsidRPr="00040DFC">
              <w:rPr>
                <w:sz w:val="24"/>
              </w:rPr>
              <w:t>діяльність</w:t>
            </w:r>
            <w:r w:rsidRPr="00040DFC">
              <w:rPr>
                <w:spacing w:val="4"/>
                <w:sz w:val="24"/>
              </w:rPr>
              <w:t xml:space="preserve"> </w:t>
            </w:r>
            <w:r w:rsidRPr="00040DFC">
              <w:rPr>
                <w:sz w:val="24"/>
              </w:rPr>
              <w:t>Центрального</w:t>
            </w:r>
            <w:r w:rsidRPr="00040DFC">
              <w:rPr>
                <w:spacing w:val="4"/>
                <w:sz w:val="24"/>
              </w:rPr>
              <w:t xml:space="preserve"> </w:t>
            </w:r>
            <w:r w:rsidRPr="00040DFC">
              <w:rPr>
                <w:sz w:val="24"/>
              </w:rPr>
              <w:t>депозитарію</w:t>
            </w:r>
          </w:p>
        </w:tc>
      </w:tr>
      <w:tr w:rsidR="004A2345" w:rsidTr="00040DFC">
        <w:trPr>
          <w:trHeight w:val="564"/>
        </w:trPr>
        <w:tc>
          <w:tcPr>
            <w:tcW w:w="10191" w:type="dxa"/>
            <w:gridSpan w:val="2"/>
            <w:tcBorders>
              <w:top w:val="single" w:sz="8" w:space="0" w:color="000000"/>
              <w:bottom w:val="single" w:sz="12" w:space="0" w:color="000000"/>
              <w:right w:val="single" w:sz="8" w:space="0" w:color="000000"/>
            </w:tcBorders>
          </w:tcPr>
          <w:p w:rsidR="004A2345" w:rsidRPr="00040DFC" w:rsidRDefault="004A2345" w:rsidP="00040DFC">
            <w:pPr>
              <w:pStyle w:val="TableParagraph"/>
              <w:spacing w:before="1"/>
              <w:jc w:val="left"/>
              <w:rPr>
                <w:sz w:val="24"/>
              </w:rPr>
            </w:pPr>
            <w:r w:rsidRPr="00040DFC">
              <w:rPr>
                <w:sz w:val="24"/>
              </w:rPr>
              <w:t>Опис:</w:t>
            </w:r>
            <w:r w:rsidRPr="00040DFC">
              <w:rPr>
                <w:spacing w:val="-1"/>
                <w:sz w:val="24"/>
              </w:rPr>
              <w:t xml:space="preserve"> </w:t>
            </w:r>
            <w:r w:rsidRPr="00040DFC">
              <w:rPr>
                <w:sz w:val="24"/>
              </w:rPr>
              <w:t>Депозитарні</w:t>
            </w:r>
            <w:r w:rsidRPr="00040DFC">
              <w:rPr>
                <w:spacing w:val="3"/>
                <w:sz w:val="24"/>
              </w:rPr>
              <w:t xml:space="preserve"> </w:t>
            </w:r>
            <w:r w:rsidRPr="00040DFC">
              <w:rPr>
                <w:sz w:val="24"/>
              </w:rPr>
              <w:t>послуги</w:t>
            </w:r>
            <w:r w:rsidRPr="00040DFC">
              <w:rPr>
                <w:spacing w:val="1"/>
                <w:sz w:val="24"/>
              </w:rPr>
              <w:t xml:space="preserve"> </w:t>
            </w:r>
            <w:r w:rsidRPr="00040DFC">
              <w:rPr>
                <w:sz w:val="24"/>
              </w:rPr>
              <w:t>(депозитарій).</w:t>
            </w:r>
            <w:r w:rsidRPr="00040DFC">
              <w:rPr>
                <w:spacing w:val="-1"/>
                <w:sz w:val="24"/>
              </w:rPr>
              <w:t xml:space="preserve"> </w:t>
            </w:r>
            <w:r w:rsidRPr="00040DFC">
              <w:rPr>
                <w:sz w:val="24"/>
              </w:rPr>
              <w:t>Дані щодо ліцензії</w:t>
            </w:r>
            <w:r w:rsidRPr="00040DFC">
              <w:rPr>
                <w:spacing w:val="4"/>
                <w:sz w:val="24"/>
              </w:rPr>
              <w:t xml:space="preserve"> </w:t>
            </w:r>
            <w:r w:rsidRPr="00040DFC">
              <w:rPr>
                <w:sz w:val="24"/>
              </w:rPr>
              <w:t>не</w:t>
            </w:r>
            <w:r w:rsidRPr="00040DFC">
              <w:rPr>
                <w:spacing w:val="2"/>
                <w:sz w:val="24"/>
              </w:rPr>
              <w:t xml:space="preserve"> </w:t>
            </w:r>
            <w:r w:rsidRPr="00040DFC">
              <w:rPr>
                <w:sz w:val="24"/>
              </w:rPr>
              <w:t>заповнюються: Депозитарій</w:t>
            </w:r>
            <w:r w:rsidRPr="00040DFC">
              <w:rPr>
                <w:spacing w:val="3"/>
                <w:sz w:val="24"/>
              </w:rPr>
              <w:t xml:space="preserve"> </w:t>
            </w:r>
            <w:r w:rsidRPr="00040DFC">
              <w:rPr>
                <w:sz w:val="24"/>
              </w:rPr>
              <w:t>діє</w:t>
            </w:r>
          </w:p>
          <w:p w:rsidR="004A2345" w:rsidRPr="00040DFC" w:rsidRDefault="004A2345" w:rsidP="00040DFC">
            <w:pPr>
              <w:pStyle w:val="TableParagraph"/>
              <w:spacing w:before="9" w:line="257" w:lineRule="exact"/>
              <w:jc w:val="left"/>
              <w:rPr>
                <w:sz w:val="24"/>
              </w:rPr>
            </w:pPr>
            <w:r w:rsidRPr="00040DFC">
              <w:rPr>
                <w:sz w:val="24"/>
              </w:rPr>
              <w:t>згідно</w:t>
            </w:r>
            <w:r w:rsidRPr="00040DFC">
              <w:rPr>
                <w:spacing w:val="3"/>
                <w:sz w:val="24"/>
              </w:rPr>
              <w:t xml:space="preserve"> </w:t>
            </w:r>
            <w:r w:rsidRPr="00040DFC">
              <w:rPr>
                <w:sz w:val="24"/>
              </w:rPr>
              <w:t>чинного</w:t>
            </w:r>
            <w:r w:rsidRPr="00040DFC">
              <w:rPr>
                <w:spacing w:val="2"/>
                <w:sz w:val="24"/>
              </w:rPr>
              <w:t xml:space="preserve"> </w:t>
            </w:r>
            <w:r w:rsidRPr="00040DFC">
              <w:rPr>
                <w:sz w:val="24"/>
              </w:rPr>
              <w:t>законодавства.</w:t>
            </w:r>
          </w:p>
        </w:tc>
      </w:tr>
    </w:tbl>
    <w:p w:rsidR="004A2345" w:rsidRDefault="004A2345" w:rsidP="008F4D13">
      <w:pPr>
        <w:spacing w:line="257" w:lineRule="exact"/>
        <w:rPr>
          <w:sz w:val="24"/>
        </w:rPr>
        <w:sectPr w:rsidR="004A2345">
          <w:pgSz w:w="11900" w:h="16840"/>
          <w:pgMar w:top="560" w:right="420" w:bottom="500" w:left="1020" w:header="0" w:footer="302" w:gutter="0"/>
          <w:cols w:space="720"/>
        </w:sectPr>
      </w:pPr>
    </w:p>
    <w:tbl>
      <w:tblPr>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3638"/>
        <w:gridCol w:w="6553"/>
      </w:tblGrid>
      <w:tr w:rsidR="004A2345" w:rsidTr="00040DFC">
        <w:trPr>
          <w:trHeight w:val="1452"/>
        </w:trPr>
        <w:tc>
          <w:tcPr>
            <w:tcW w:w="3638" w:type="dxa"/>
            <w:tcBorders>
              <w:bottom w:val="single" w:sz="8" w:space="0" w:color="000000"/>
              <w:right w:val="single" w:sz="12" w:space="0" w:color="000000"/>
            </w:tcBorders>
          </w:tcPr>
          <w:p w:rsidR="004A2345" w:rsidRPr="00040DFC" w:rsidRDefault="004A2345" w:rsidP="00040DFC">
            <w:pPr>
              <w:pStyle w:val="TableParagraph"/>
              <w:spacing w:before="2" w:line="247" w:lineRule="auto"/>
              <w:ind w:right="248"/>
              <w:jc w:val="left"/>
              <w:rPr>
                <w:sz w:val="24"/>
              </w:rPr>
            </w:pPr>
            <w:r w:rsidRPr="00040DFC">
              <w:rPr>
                <w:sz w:val="24"/>
              </w:rPr>
              <w:t>Повне найменування юридичної</w:t>
            </w:r>
            <w:r w:rsidRPr="00040DFC">
              <w:rPr>
                <w:spacing w:val="-57"/>
                <w:sz w:val="24"/>
              </w:rPr>
              <w:t xml:space="preserve"> </w:t>
            </w:r>
            <w:r w:rsidRPr="00040DFC">
              <w:rPr>
                <w:sz w:val="24"/>
              </w:rPr>
              <w:t>особи або прізвище, ім'я, по</w:t>
            </w:r>
            <w:r w:rsidRPr="00040DFC">
              <w:rPr>
                <w:spacing w:val="1"/>
                <w:sz w:val="24"/>
              </w:rPr>
              <w:t xml:space="preserve"> </w:t>
            </w:r>
            <w:r w:rsidRPr="00040DFC">
              <w:rPr>
                <w:sz w:val="24"/>
              </w:rPr>
              <w:t>батькові</w:t>
            </w:r>
            <w:r w:rsidRPr="00040DFC">
              <w:rPr>
                <w:spacing w:val="1"/>
                <w:sz w:val="24"/>
              </w:rPr>
              <w:t xml:space="preserve"> </w:t>
            </w:r>
            <w:r w:rsidRPr="00040DFC">
              <w:rPr>
                <w:sz w:val="24"/>
              </w:rPr>
              <w:t>фізичної</w:t>
            </w:r>
            <w:r w:rsidRPr="00040DFC">
              <w:rPr>
                <w:spacing w:val="6"/>
                <w:sz w:val="24"/>
              </w:rPr>
              <w:t xml:space="preserve"> </w:t>
            </w:r>
            <w:r w:rsidRPr="00040DFC">
              <w:rPr>
                <w:sz w:val="24"/>
              </w:rPr>
              <w:t>особи</w:t>
            </w:r>
          </w:p>
        </w:tc>
        <w:tc>
          <w:tcPr>
            <w:tcW w:w="6553" w:type="dxa"/>
            <w:tcBorders>
              <w:left w:val="single" w:sz="12" w:space="0" w:color="000000"/>
              <w:bottom w:val="single" w:sz="8" w:space="0" w:color="000000"/>
              <w:right w:val="single" w:sz="8" w:space="0" w:color="000000"/>
            </w:tcBorders>
          </w:tcPr>
          <w:p w:rsidR="004A2345" w:rsidRPr="00040DFC" w:rsidRDefault="004A2345" w:rsidP="00040DFC">
            <w:pPr>
              <w:pStyle w:val="TableParagraph"/>
              <w:spacing w:before="2" w:line="247" w:lineRule="auto"/>
              <w:ind w:left="11" w:right="379"/>
              <w:jc w:val="left"/>
              <w:rPr>
                <w:sz w:val="24"/>
              </w:rPr>
            </w:pPr>
            <w:r w:rsidRPr="00040DFC">
              <w:rPr>
                <w:sz w:val="24"/>
              </w:rPr>
              <w:t>ПУБЛІЧНЕ</w:t>
            </w:r>
            <w:r w:rsidRPr="00040DFC">
              <w:rPr>
                <w:spacing w:val="-10"/>
                <w:sz w:val="24"/>
              </w:rPr>
              <w:t xml:space="preserve"> </w:t>
            </w:r>
            <w:r w:rsidRPr="00040DFC">
              <w:rPr>
                <w:sz w:val="24"/>
              </w:rPr>
              <w:t>АКЦІОНЕРНЕ</w:t>
            </w:r>
            <w:r w:rsidRPr="00040DFC">
              <w:rPr>
                <w:spacing w:val="-10"/>
                <w:sz w:val="24"/>
              </w:rPr>
              <w:t xml:space="preserve"> </w:t>
            </w:r>
            <w:r w:rsidRPr="00040DFC">
              <w:rPr>
                <w:sz w:val="24"/>
              </w:rPr>
              <w:t>ТОВАРИСТВО</w:t>
            </w:r>
            <w:r w:rsidRPr="00040DFC">
              <w:rPr>
                <w:spacing w:val="-10"/>
                <w:sz w:val="24"/>
              </w:rPr>
              <w:t xml:space="preserve"> </w:t>
            </w:r>
            <w:r w:rsidRPr="00040DFC">
              <w:rPr>
                <w:sz w:val="24"/>
              </w:rPr>
              <w:t>«ДЕРЖАВНИЙ</w:t>
            </w:r>
            <w:r w:rsidRPr="00040DFC">
              <w:rPr>
                <w:spacing w:val="-57"/>
                <w:sz w:val="24"/>
              </w:rPr>
              <w:t xml:space="preserve"> </w:t>
            </w:r>
            <w:r w:rsidRPr="00040DFC">
              <w:rPr>
                <w:sz w:val="24"/>
              </w:rPr>
              <w:t>ЕКСПОРТНО-ІМПОРТНИЙ</w:t>
            </w:r>
            <w:r w:rsidRPr="00040DFC">
              <w:rPr>
                <w:spacing w:val="-4"/>
                <w:sz w:val="24"/>
              </w:rPr>
              <w:t xml:space="preserve"> </w:t>
            </w:r>
            <w:r w:rsidRPr="00040DFC">
              <w:rPr>
                <w:sz w:val="24"/>
              </w:rPr>
              <w:t>БАНК</w:t>
            </w:r>
            <w:r w:rsidRPr="00040DFC">
              <w:rPr>
                <w:spacing w:val="-2"/>
                <w:sz w:val="24"/>
              </w:rPr>
              <w:t xml:space="preserve"> </w:t>
            </w:r>
            <w:r w:rsidRPr="00040DFC">
              <w:rPr>
                <w:sz w:val="24"/>
              </w:rPr>
              <w:t>УКРАЇНИ»</w:t>
            </w:r>
          </w:p>
        </w:tc>
      </w:tr>
      <w:tr w:rsidR="004A2345" w:rsidTr="00040DFC">
        <w:trPr>
          <w:trHeight w:val="593"/>
        </w:trPr>
        <w:tc>
          <w:tcPr>
            <w:tcW w:w="3638" w:type="dxa"/>
            <w:tcBorders>
              <w:top w:val="single" w:sz="8" w:space="0" w:color="000000"/>
              <w:bottom w:val="single" w:sz="12" w:space="0" w:color="000000"/>
              <w:right w:val="single" w:sz="12" w:space="0" w:color="000000"/>
            </w:tcBorders>
          </w:tcPr>
          <w:p w:rsidR="004A2345" w:rsidRPr="00040DFC" w:rsidRDefault="004A2345" w:rsidP="00040DFC">
            <w:pPr>
              <w:pStyle w:val="TableParagraph"/>
              <w:spacing w:before="3"/>
              <w:jc w:val="left"/>
              <w:rPr>
                <w:sz w:val="24"/>
              </w:rPr>
            </w:pPr>
            <w:r w:rsidRPr="00040DFC">
              <w:rPr>
                <w:sz w:val="24"/>
              </w:rPr>
              <w:t>Організаційно-правова</w:t>
            </w:r>
            <w:r w:rsidRPr="00040DFC">
              <w:rPr>
                <w:spacing w:val="-2"/>
                <w:sz w:val="24"/>
              </w:rPr>
              <w:t xml:space="preserve"> </w:t>
            </w:r>
            <w:r w:rsidRPr="00040DFC">
              <w:rPr>
                <w:sz w:val="24"/>
              </w:rPr>
              <w:t>форма</w:t>
            </w:r>
          </w:p>
        </w:tc>
        <w:tc>
          <w:tcPr>
            <w:tcW w:w="6553" w:type="dxa"/>
            <w:tcBorders>
              <w:top w:val="single" w:sz="8"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before="3"/>
              <w:ind w:left="11"/>
              <w:jc w:val="left"/>
              <w:rPr>
                <w:sz w:val="24"/>
              </w:rPr>
            </w:pPr>
            <w:r w:rsidRPr="00040DFC">
              <w:rPr>
                <w:sz w:val="24"/>
              </w:rPr>
              <w:t>Акціонерне товариство</w:t>
            </w:r>
          </w:p>
        </w:tc>
      </w:tr>
      <w:tr w:rsidR="004A2345" w:rsidTr="00040DFC">
        <w:trPr>
          <w:trHeight w:val="555"/>
        </w:trPr>
        <w:tc>
          <w:tcPr>
            <w:tcW w:w="3638"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71" w:lineRule="exact"/>
              <w:jc w:val="left"/>
              <w:rPr>
                <w:sz w:val="24"/>
              </w:rPr>
            </w:pPr>
            <w:r w:rsidRPr="00040DFC">
              <w:rPr>
                <w:sz w:val="24"/>
              </w:rPr>
              <w:t>Ідентифікаційний</w:t>
            </w:r>
            <w:r w:rsidRPr="00040DFC">
              <w:rPr>
                <w:spacing w:val="9"/>
                <w:sz w:val="24"/>
              </w:rPr>
              <w:t xml:space="preserve"> </w:t>
            </w:r>
            <w:r w:rsidRPr="00040DFC">
              <w:rPr>
                <w:sz w:val="24"/>
              </w:rPr>
              <w:t>код</w:t>
            </w:r>
            <w:r w:rsidRPr="00040DFC">
              <w:rPr>
                <w:spacing w:val="-1"/>
                <w:sz w:val="24"/>
              </w:rPr>
              <w:t xml:space="preserve"> </w:t>
            </w:r>
            <w:r w:rsidRPr="00040DFC">
              <w:rPr>
                <w:sz w:val="24"/>
              </w:rPr>
              <w:t>юридичної</w:t>
            </w:r>
          </w:p>
          <w:p w:rsidR="004A2345" w:rsidRPr="00040DFC" w:rsidRDefault="004A2345" w:rsidP="00040DFC">
            <w:pPr>
              <w:pStyle w:val="TableParagraph"/>
              <w:spacing w:before="9" w:line="255" w:lineRule="exact"/>
              <w:jc w:val="left"/>
              <w:rPr>
                <w:sz w:val="24"/>
              </w:rPr>
            </w:pPr>
            <w:r w:rsidRPr="00040DFC">
              <w:rPr>
                <w:sz w:val="24"/>
              </w:rPr>
              <w:t>особи</w:t>
            </w:r>
          </w:p>
        </w:tc>
        <w:tc>
          <w:tcPr>
            <w:tcW w:w="6553" w:type="dxa"/>
            <w:tcBorders>
              <w:top w:val="single" w:sz="12"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line="271" w:lineRule="exact"/>
              <w:ind w:left="11"/>
              <w:jc w:val="left"/>
              <w:rPr>
                <w:sz w:val="24"/>
              </w:rPr>
            </w:pPr>
            <w:r w:rsidRPr="00040DFC">
              <w:rPr>
                <w:sz w:val="24"/>
              </w:rPr>
              <w:t>00032112</w:t>
            </w:r>
          </w:p>
        </w:tc>
      </w:tr>
      <w:tr w:rsidR="004A2345" w:rsidTr="00040DFC">
        <w:trPr>
          <w:trHeight w:val="903"/>
        </w:trPr>
        <w:tc>
          <w:tcPr>
            <w:tcW w:w="3638"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73" w:lineRule="exact"/>
              <w:jc w:val="left"/>
              <w:rPr>
                <w:sz w:val="24"/>
              </w:rPr>
            </w:pPr>
            <w:r w:rsidRPr="00040DFC">
              <w:rPr>
                <w:sz w:val="24"/>
              </w:rPr>
              <w:t>Місцезнаходження</w:t>
            </w:r>
          </w:p>
        </w:tc>
        <w:tc>
          <w:tcPr>
            <w:tcW w:w="6553" w:type="dxa"/>
            <w:tcBorders>
              <w:top w:val="single" w:sz="12"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line="247" w:lineRule="auto"/>
              <w:ind w:left="11" w:right="660"/>
              <w:jc w:val="left"/>
              <w:rPr>
                <w:sz w:val="24"/>
              </w:rPr>
            </w:pPr>
            <w:r w:rsidRPr="00040DFC">
              <w:rPr>
                <w:sz w:val="24"/>
              </w:rPr>
              <w:t>ВУЛ.АНТОНОВИЧА, БУД. 127, М.КИЇВ, Київська обл.,</w:t>
            </w:r>
            <w:r w:rsidRPr="00040DFC">
              <w:rPr>
                <w:spacing w:val="-57"/>
                <w:sz w:val="24"/>
              </w:rPr>
              <w:t xml:space="preserve"> </w:t>
            </w:r>
            <w:r w:rsidRPr="00040DFC">
              <w:rPr>
                <w:sz w:val="24"/>
              </w:rPr>
              <w:t>03150,</w:t>
            </w:r>
            <w:r w:rsidRPr="00040DFC">
              <w:rPr>
                <w:spacing w:val="-1"/>
                <w:sz w:val="24"/>
              </w:rPr>
              <w:t xml:space="preserve"> </w:t>
            </w:r>
            <w:r w:rsidRPr="00040DFC">
              <w:rPr>
                <w:sz w:val="24"/>
              </w:rPr>
              <w:t>УКРАЇНА</w:t>
            </w:r>
          </w:p>
        </w:tc>
      </w:tr>
      <w:tr w:rsidR="004A2345" w:rsidTr="00040DFC">
        <w:trPr>
          <w:trHeight w:val="590"/>
        </w:trPr>
        <w:tc>
          <w:tcPr>
            <w:tcW w:w="3638" w:type="dxa"/>
            <w:tcBorders>
              <w:top w:val="single" w:sz="12" w:space="0" w:color="000000"/>
              <w:bottom w:val="single" w:sz="8" w:space="0" w:color="000000"/>
              <w:right w:val="single" w:sz="12" w:space="0" w:color="000000"/>
            </w:tcBorders>
          </w:tcPr>
          <w:p w:rsidR="004A2345" w:rsidRPr="00040DFC" w:rsidRDefault="004A2345" w:rsidP="00040DFC">
            <w:pPr>
              <w:pStyle w:val="TableParagraph"/>
              <w:spacing w:line="247" w:lineRule="auto"/>
              <w:ind w:right="258"/>
              <w:jc w:val="left"/>
              <w:rPr>
                <w:sz w:val="24"/>
              </w:rPr>
            </w:pPr>
            <w:r w:rsidRPr="00040DFC">
              <w:rPr>
                <w:sz w:val="24"/>
              </w:rPr>
              <w:t>Номер</w:t>
            </w:r>
            <w:r w:rsidRPr="00040DFC">
              <w:rPr>
                <w:spacing w:val="-2"/>
                <w:sz w:val="24"/>
              </w:rPr>
              <w:t xml:space="preserve"> </w:t>
            </w:r>
            <w:r w:rsidRPr="00040DFC">
              <w:rPr>
                <w:sz w:val="24"/>
              </w:rPr>
              <w:t>ліцензії</w:t>
            </w:r>
            <w:r w:rsidRPr="00040DFC">
              <w:rPr>
                <w:spacing w:val="4"/>
                <w:sz w:val="24"/>
              </w:rPr>
              <w:t xml:space="preserve"> </w:t>
            </w:r>
            <w:r w:rsidRPr="00040DFC">
              <w:rPr>
                <w:sz w:val="24"/>
              </w:rPr>
              <w:t>або</w:t>
            </w:r>
            <w:r w:rsidRPr="00040DFC">
              <w:rPr>
                <w:spacing w:val="-1"/>
                <w:sz w:val="24"/>
              </w:rPr>
              <w:t xml:space="preserve"> </w:t>
            </w:r>
            <w:r w:rsidRPr="00040DFC">
              <w:rPr>
                <w:sz w:val="24"/>
              </w:rPr>
              <w:t>іншого</w:t>
            </w:r>
            <w:r w:rsidRPr="00040DFC">
              <w:rPr>
                <w:spacing w:val="1"/>
                <w:sz w:val="24"/>
              </w:rPr>
              <w:t xml:space="preserve"> </w:t>
            </w:r>
            <w:r w:rsidRPr="00040DFC">
              <w:rPr>
                <w:sz w:val="24"/>
              </w:rPr>
              <w:t>документа</w:t>
            </w:r>
            <w:r w:rsidRPr="00040DFC">
              <w:rPr>
                <w:spacing w:val="-4"/>
                <w:sz w:val="24"/>
              </w:rPr>
              <w:t xml:space="preserve"> </w:t>
            </w:r>
            <w:r w:rsidRPr="00040DFC">
              <w:rPr>
                <w:sz w:val="24"/>
              </w:rPr>
              <w:t>на</w:t>
            </w:r>
            <w:r w:rsidRPr="00040DFC">
              <w:rPr>
                <w:spacing w:val="-3"/>
                <w:sz w:val="24"/>
              </w:rPr>
              <w:t xml:space="preserve"> </w:t>
            </w:r>
            <w:r w:rsidRPr="00040DFC">
              <w:rPr>
                <w:sz w:val="24"/>
              </w:rPr>
              <w:t>цей</w:t>
            </w:r>
            <w:r w:rsidRPr="00040DFC">
              <w:rPr>
                <w:spacing w:val="-2"/>
                <w:sz w:val="24"/>
              </w:rPr>
              <w:t xml:space="preserve"> </w:t>
            </w:r>
            <w:r w:rsidRPr="00040DFC">
              <w:rPr>
                <w:sz w:val="24"/>
              </w:rPr>
              <w:t>вид</w:t>
            </w:r>
            <w:r w:rsidRPr="00040DFC">
              <w:rPr>
                <w:spacing w:val="-2"/>
                <w:sz w:val="24"/>
              </w:rPr>
              <w:t xml:space="preserve"> </w:t>
            </w:r>
            <w:r w:rsidRPr="00040DFC">
              <w:rPr>
                <w:sz w:val="24"/>
              </w:rPr>
              <w:t>діяльності</w:t>
            </w:r>
          </w:p>
        </w:tc>
        <w:tc>
          <w:tcPr>
            <w:tcW w:w="6553" w:type="dxa"/>
            <w:tcBorders>
              <w:top w:val="single" w:sz="12"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line="273" w:lineRule="exact"/>
              <w:ind w:left="71"/>
              <w:jc w:val="left"/>
              <w:rPr>
                <w:sz w:val="24"/>
              </w:rPr>
            </w:pPr>
            <w:r w:rsidRPr="00040DFC">
              <w:rPr>
                <w:sz w:val="24"/>
              </w:rPr>
              <w:t>АЕ</w:t>
            </w:r>
            <w:r w:rsidRPr="00040DFC">
              <w:rPr>
                <w:spacing w:val="-1"/>
                <w:sz w:val="24"/>
              </w:rPr>
              <w:t xml:space="preserve"> </w:t>
            </w:r>
            <w:r w:rsidRPr="00040DFC">
              <w:rPr>
                <w:sz w:val="24"/>
              </w:rPr>
              <w:t>№286514</w:t>
            </w:r>
          </w:p>
        </w:tc>
      </w:tr>
      <w:tr w:rsidR="004A2345" w:rsidTr="00040DFC">
        <w:trPr>
          <w:trHeight w:val="909"/>
        </w:trPr>
        <w:tc>
          <w:tcPr>
            <w:tcW w:w="3638" w:type="dxa"/>
            <w:tcBorders>
              <w:top w:val="single" w:sz="8" w:space="0" w:color="000000"/>
              <w:bottom w:val="single" w:sz="12" w:space="0" w:color="000000"/>
              <w:right w:val="single" w:sz="12" w:space="0" w:color="000000"/>
            </w:tcBorders>
          </w:tcPr>
          <w:p w:rsidR="004A2345" w:rsidRPr="00040DFC" w:rsidRDefault="004A2345" w:rsidP="00040DFC">
            <w:pPr>
              <w:pStyle w:val="TableParagraph"/>
              <w:spacing w:before="3" w:line="247" w:lineRule="auto"/>
              <w:ind w:right="18"/>
              <w:jc w:val="left"/>
              <w:rPr>
                <w:sz w:val="24"/>
              </w:rPr>
            </w:pPr>
            <w:r w:rsidRPr="00040DFC">
              <w:rPr>
                <w:sz w:val="24"/>
              </w:rPr>
              <w:t>Найменування</w:t>
            </w:r>
            <w:r w:rsidRPr="00040DFC">
              <w:rPr>
                <w:spacing w:val="-6"/>
                <w:sz w:val="24"/>
              </w:rPr>
              <w:t xml:space="preserve"> </w:t>
            </w:r>
            <w:r w:rsidRPr="00040DFC">
              <w:rPr>
                <w:sz w:val="24"/>
              </w:rPr>
              <w:t>державного</w:t>
            </w:r>
            <w:r w:rsidRPr="00040DFC">
              <w:rPr>
                <w:spacing w:val="-8"/>
                <w:sz w:val="24"/>
              </w:rPr>
              <w:t xml:space="preserve"> </w:t>
            </w:r>
            <w:r w:rsidRPr="00040DFC">
              <w:rPr>
                <w:sz w:val="24"/>
              </w:rPr>
              <w:t>органу,</w:t>
            </w:r>
            <w:r w:rsidRPr="00040DFC">
              <w:rPr>
                <w:spacing w:val="-57"/>
                <w:sz w:val="24"/>
              </w:rPr>
              <w:t xml:space="preserve"> </w:t>
            </w:r>
            <w:r w:rsidRPr="00040DFC">
              <w:rPr>
                <w:sz w:val="24"/>
              </w:rPr>
              <w:t>що</w:t>
            </w:r>
            <w:r w:rsidRPr="00040DFC">
              <w:rPr>
                <w:spacing w:val="2"/>
                <w:sz w:val="24"/>
              </w:rPr>
              <w:t xml:space="preserve"> </w:t>
            </w:r>
            <w:r w:rsidRPr="00040DFC">
              <w:rPr>
                <w:sz w:val="24"/>
              </w:rPr>
              <w:t>видав</w:t>
            </w:r>
            <w:r w:rsidRPr="00040DFC">
              <w:rPr>
                <w:spacing w:val="-1"/>
                <w:sz w:val="24"/>
              </w:rPr>
              <w:t xml:space="preserve"> </w:t>
            </w:r>
            <w:r w:rsidRPr="00040DFC">
              <w:rPr>
                <w:sz w:val="24"/>
              </w:rPr>
              <w:t>ліцензію</w:t>
            </w:r>
            <w:r w:rsidRPr="00040DFC">
              <w:rPr>
                <w:spacing w:val="6"/>
                <w:sz w:val="24"/>
              </w:rPr>
              <w:t xml:space="preserve"> </w:t>
            </w:r>
            <w:r w:rsidRPr="00040DFC">
              <w:rPr>
                <w:sz w:val="24"/>
              </w:rPr>
              <w:t>або</w:t>
            </w:r>
            <w:r w:rsidRPr="00040DFC">
              <w:rPr>
                <w:spacing w:val="-1"/>
                <w:sz w:val="24"/>
              </w:rPr>
              <w:t xml:space="preserve"> </w:t>
            </w:r>
            <w:r w:rsidRPr="00040DFC">
              <w:rPr>
                <w:sz w:val="24"/>
              </w:rPr>
              <w:t>інший</w:t>
            </w:r>
            <w:r w:rsidRPr="00040DFC">
              <w:rPr>
                <w:spacing w:val="1"/>
                <w:sz w:val="24"/>
              </w:rPr>
              <w:t xml:space="preserve"> </w:t>
            </w:r>
            <w:r w:rsidRPr="00040DFC">
              <w:rPr>
                <w:sz w:val="24"/>
              </w:rPr>
              <w:t>документ</w:t>
            </w:r>
          </w:p>
        </w:tc>
        <w:tc>
          <w:tcPr>
            <w:tcW w:w="6553" w:type="dxa"/>
            <w:tcBorders>
              <w:top w:val="single" w:sz="8"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before="3"/>
              <w:ind w:left="11"/>
              <w:jc w:val="left"/>
              <w:rPr>
                <w:sz w:val="24"/>
              </w:rPr>
            </w:pPr>
            <w:r w:rsidRPr="00040DFC">
              <w:rPr>
                <w:sz w:val="24"/>
              </w:rPr>
              <w:t>НКЦПФР</w:t>
            </w:r>
          </w:p>
        </w:tc>
      </w:tr>
      <w:tr w:rsidR="004A2345" w:rsidTr="00040DFC">
        <w:trPr>
          <w:trHeight w:val="586"/>
        </w:trPr>
        <w:tc>
          <w:tcPr>
            <w:tcW w:w="3638"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47" w:lineRule="auto"/>
              <w:ind w:right="356"/>
              <w:jc w:val="left"/>
              <w:rPr>
                <w:sz w:val="24"/>
              </w:rPr>
            </w:pPr>
            <w:r w:rsidRPr="00040DFC">
              <w:rPr>
                <w:sz w:val="24"/>
              </w:rPr>
              <w:t>Дата</w:t>
            </w:r>
            <w:r w:rsidRPr="00040DFC">
              <w:rPr>
                <w:spacing w:val="-2"/>
                <w:sz w:val="24"/>
              </w:rPr>
              <w:t xml:space="preserve"> </w:t>
            </w:r>
            <w:r w:rsidRPr="00040DFC">
              <w:rPr>
                <w:sz w:val="24"/>
              </w:rPr>
              <w:t>видачі</w:t>
            </w:r>
            <w:r w:rsidRPr="00040DFC">
              <w:rPr>
                <w:spacing w:val="1"/>
                <w:sz w:val="24"/>
              </w:rPr>
              <w:t xml:space="preserve"> </w:t>
            </w:r>
            <w:r w:rsidRPr="00040DFC">
              <w:rPr>
                <w:sz w:val="24"/>
              </w:rPr>
              <w:t>ліцензії</w:t>
            </w:r>
            <w:r w:rsidRPr="00040DFC">
              <w:rPr>
                <w:spacing w:val="2"/>
                <w:sz w:val="24"/>
              </w:rPr>
              <w:t xml:space="preserve"> </w:t>
            </w:r>
            <w:r w:rsidRPr="00040DFC">
              <w:rPr>
                <w:sz w:val="24"/>
              </w:rPr>
              <w:t>або іншого</w:t>
            </w:r>
            <w:r w:rsidRPr="00040DFC">
              <w:rPr>
                <w:spacing w:val="-57"/>
                <w:sz w:val="24"/>
              </w:rPr>
              <w:t xml:space="preserve"> </w:t>
            </w:r>
            <w:r w:rsidRPr="00040DFC">
              <w:rPr>
                <w:sz w:val="24"/>
              </w:rPr>
              <w:t>документа</w:t>
            </w:r>
          </w:p>
        </w:tc>
        <w:tc>
          <w:tcPr>
            <w:tcW w:w="6553" w:type="dxa"/>
            <w:tcBorders>
              <w:top w:val="single" w:sz="12"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line="271" w:lineRule="exact"/>
              <w:ind w:left="0"/>
              <w:jc w:val="right"/>
              <w:rPr>
                <w:sz w:val="24"/>
              </w:rPr>
            </w:pPr>
            <w:r w:rsidRPr="00040DFC">
              <w:rPr>
                <w:sz w:val="24"/>
              </w:rPr>
              <w:t>08.10.2013</w:t>
            </w:r>
          </w:p>
        </w:tc>
      </w:tr>
      <w:tr w:rsidR="004A2345" w:rsidTr="00040DFC">
        <w:trPr>
          <w:trHeight w:val="305"/>
        </w:trPr>
        <w:tc>
          <w:tcPr>
            <w:tcW w:w="3638" w:type="dxa"/>
            <w:tcBorders>
              <w:top w:val="single" w:sz="12" w:space="0" w:color="000000"/>
              <w:bottom w:val="single" w:sz="8" w:space="0" w:color="000000"/>
              <w:right w:val="single" w:sz="12" w:space="0" w:color="000000"/>
            </w:tcBorders>
          </w:tcPr>
          <w:p w:rsidR="004A2345" w:rsidRPr="00040DFC" w:rsidRDefault="004A2345" w:rsidP="00040DFC">
            <w:pPr>
              <w:pStyle w:val="TableParagraph"/>
              <w:spacing w:line="273" w:lineRule="exact"/>
              <w:jc w:val="left"/>
              <w:rPr>
                <w:sz w:val="24"/>
              </w:rPr>
            </w:pPr>
            <w:r w:rsidRPr="00040DFC">
              <w:rPr>
                <w:sz w:val="24"/>
              </w:rPr>
              <w:t>Міжміський</w:t>
            </w:r>
            <w:r w:rsidRPr="00040DFC">
              <w:rPr>
                <w:spacing w:val="3"/>
                <w:sz w:val="24"/>
              </w:rPr>
              <w:t xml:space="preserve"> </w:t>
            </w:r>
            <w:r w:rsidRPr="00040DFC">
              <w:rPr>
                <w:sz w:val="24"/>
              </w:rPr>
              <w:t>код</w:t>
            </w:r>
            <w:r w:rsidRPr="00040DFC">
              <w:rPr>
                <w:spacing w:val="3"/>
                <w:sz w:val="24"/>
              </w:rPr>
              <w:t xml:space="preserve"> </w:t>
            </w:r>
            <w:r w:rsidRPr="00040DFC">
              <w:rPr>
                <w:sz w:val="24"/>
              </w:rPr>
              <w:t>та</w:t>
            </w:r>
            <w:r w:rsidRPr="00040DFC">
              <w:rPr>
                <w:spacing w:val="2"/>
                <w:sz w:val="24"/>
              </w:rPr>
              <w:t xml:space="preserve"> </w:t>
            </w:r>
            <w:r w:rsidRPr="00040DFC">
              <w:rPr>
                <w:sz w:val="24"/>
              </w:rPr>
              <w:t>телефон</w:t>
            </w:r>
          </w:p>
        </w:tc>
        <w:tc>
          <w:tcPr>
            <w:tcW w:w="6553" w:type="dxa"/>
            <w:tcBorders>
              <w:top w:val="single" w:sz="12"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line="273" w:lineRule="exact"/>
              <w:ind w:left="11"/>
              <w:jc w:val="left"/>
              <w:rPr>
                <w:sz w:val="24"/>
              </w:rPr>
            </w:pPr>
            <w:r w:rsidRPr="00040DFC">
              <w:rPr>
                <w:sz w:val="24"/>
              </w:rPr>
              <w:t>(044)</w:t>
            </w:r>
            <w:r w:rsidRPr="00040DFC">
              <w:rPr>
                <w:spacing w:val="1"/>
                <w:sz w:val="24"/>
              </w:rPr>
              <w:t xml:space="preserve"> </w:t>
            </w:r>
            <w:r w:rsidRPr="00040DFC">
              <w:rPr>
                <w:sz w:val="24"/>
              </w:rPr>
              <w:t>247-80-79.</w:t>
            </w:r>
          </w:p>
        </w:tc>
      </w:tr>
      <w:tr w:rsidR="004A2345" w:rsidTr="00040DFC">
        <w:trPr>
          <w:trHeight w:val="307"/>
        </w:trPr>
        <w:tc>
          <w:tcPr>
            <w:tcW w:w="3638" w:type="dxa"/>
            <w:tcBorders>
              <w:top w:val="single" w:sz="8" w:space="0" w:color="000000"/>
              <w:bottom w:val="single" w:sz="12" w:space="0" w:color="000000"/>
              <w:right w:val="single" w:sz="12" w:space="0" w:color="000000"/>
            </w:tcBorders>
          </w:tcPr>
          <w:p w:rsidR="004A2345" w:rsidRPr="00040DFC" w:rsidRDefault="004A2345" w:rsidP="00040DFC">
            <w:pPr>
              <w:pStyle w:val="TableParagraph"/>
              <w:spacing w:before="3"/>
              <w:jc w:val="left"/>
              <w:rPr>
                <w:sz w:val="24"/>
              </w:rPr>
            </w:pPr>
            <w:r w:rsidRPr="00040DFC">
              <w:rPr>
                <w:sz w:val="24"/>
              </w:rPr>
              <w:t>Факс</w:t>
            </w:r>
          </w:p>
        </w:tc>
        <w:tc>
          <w:tcPr>
            <w:tcW w:w="6553" w:type="dxa"/>
            <w:tcBorders>
              <w:top w:val="single" w:sz="8"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before="3"/>
              <w:ind w:left="11"/>
              <w:jc w:val="left"/>
              <w:rPr>
                <w:sz w:val="24"/>
              </w:rPr>
            </w:pPr>
            <w:r w:rsidRPr="00040DFC">
              <w:rPr>
                <w:sz w:val="24"/>
              </w:rPr>
              <w:t>(044)</w:t>
            </w:r>
            <w:r w:rsidRPr="00040DFC">
              <w:rPr>
                <w:spacing w:val="1"/>
                <w:sz w:val="24"/>
              </w:rPr>
              <w:t xml:space="preserve"> </w:t>
            </w:r>
            <w:r w:rsidRPr="00040DFC">
              <w:rPr>
                <w:sz w:val="24"/>
              </w:rPr>
              <w:t>247-80-79.</w:t>
            </w:r>
          </w:p>
        </w:tc>
      </w:tr>
      <w:tr w:rsidR="004A2345" w:rsidTr="00040DFC">
        <w:trPr>
          <w:trHeight w:val="593"/>
        </w:trPr>
        <w:tc>
          <w:tcPr>
            <w:tcW w:w="3638" w:type="dxa"/>
            <w:tcBorders>
              <w:top w:val="single" w:sz="12" w:space="0" w:color="000000"/>
              <w:bottom w:val="single" w:sz="8" w:space="0" w:color="000000"/>
              <w:right w:val="single" w:sz="12" w:space="0" w:color="000000"/>
            </w:tcBorders>
          </w:tcPr>
          <w:p w:rsidR="004A2345" w:rsidRPr="00040DFC" w:rsidRDefault="004A2345" w:rsidP="00040DFC">
            <w:pPr>
              <w:pStyle w:val="TableParagraph"/>
              <w:spacing w:line="271" w:lineRule="exact"/>
              <w:jc w:val="left"/>
              <w:rPr>
                <w:sz w:val="24"/>
              </w:rPr>
            </w:pPr>
            <w:r w:rsidRPr="00040DFC">
              <w:rPr>
                <w:sz w:val="24"/>
              </w:rPr>
              <w:t>Вид</w:t>
            </w:r>
            <w:r w:rsidRPr="00040DFC">
              <w:rPr>
                <w:spacing w:val="2"/>
                <w:sz w:val="24"/>
              </w:rPr>
              <w:t xml:space="preserve"> </w:t>
            </w:r>
            <w:r w:rsidRPr="00040DFC">
              <w:rPr>
                <w:sz w:val="24"/>
              </w:rPr>
              <w:t>діяльності</w:t>
            </w:r>
          </w:p>
        </w:tc>
        <w:tc>
          <w:tcPr>
            <w:tcW w:w="6553" w:type="dxa"/>
            <w:tcBorders>
              <w:top w:val="single" w:sz="12"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line="271" w:lineRule="exact"/>
              <w:ind w:left="11"/>
              <w:jc w:val="left"/>
              <w:rPr>
                <w:sz w:val="24"/>
              </w:rPr>
            </w:pPr>
            <w:r w:rsidRPr="00040DFC">
              <w:rPr>
                <w:sz w:val="24"/>
              </w:rPr>
              <w:t>Депозитарна діяльність</w:t>
            </w:r>
            <w:r w:rsidRPr="00040DFC">
              <w:rPr>
                <w:spacing w:val="3"/>
                <w:sz w:val="24"/>
              </w:rPr>
              <w:t xml:space="preserve"> </w:t>
            </w:r>
            <w:r w:rsidRPr="00040DFC">
              <w:rPr>
                <w:sz w:val="24"/>
              </w:rPr>
              <w:t>депозитарної</w:t>
            </w:r>
            <w:r w:rsidRPr="00040DFC">
              <w:rPr>
                <w:spacing w:val="2"/>
                <w:sz w:val="24"/>
              </w:rPr>
              <w:t xml:space="preserve"> </w:t>
            </w:r>
            <w:r w:rsidRPr="00040DFC">
              <w:rPr>
                <w:sz w:val="24"/>
              </w:rPr>
              <w:t>установи</w:t>
            </w:r>
          </w:p>
        </w:tc>
      </w:tr>
      <w:tr w:rsidR="004A2345" w:rsidTr="00040DFC">
        <w:trPr>
          <w:trHeight w:val="1422"/>
        </w:trPr>
        <w:tc>
          <w:tcPr>
            <w:tcW w:w="10191" w:type="dxa"/>
            <w:gridSpan w:val="2"/>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1" w:line="247" w:lineRule="auto"/>
              <w:ind w:left="254" w:right="1311" w:hanging="240"/>
              <w:jc w:val="left"/>
              <w:rPr>
                <w:sz w:val="24"/>
              </w:rPr>
            </w:pPr>
            <w:r w:rsidRPr="00040DFC">
              <w:rPr>
                <w:sz w:val="24"/>
              </w:rPr>
              <w:t>Опис:</w:t>
            </w:r>
            <w:r w:rsidRPr="00040DFC">
              <w:rPr>
                <w:spacing w:val="-4"/>
                <w:sz w:val="24"/>
              </w:rPr>
              <w:t xml:space="preserve"> </w:t>
            </w:r>
            <w:r w:rsidRPr="00040DFC">
              <w:rPr>
                <w:sz w:val="24"/>
              </w:rPr>
              <w:t>Депозитарна</w:t>
            </w:r>
            <w:r w:rsidRPr="00040DFC">
              <w:rPr>
                <w:spacing w:val="-1"/>
                <w:sz w:val="24"/>
              </w:rPr>
              <w:t xml:space="preserve"> </w:t>
            </w:r>
            <w:r w:rsidRPr="00040DFC">
              <w:rPr>
                <w:sz w:val="24"/>
              </w:rPr>
              <w:t>установа</w:t>
            </w:r>
            <w:r w:rsidRPr="00040DFC">
              <w:rPr>
                <w:spacing w:val="-5"/>
                <w:sz w:val="24"/>
              </w:rPr>
              <w:t xml:space="preserve"> </w:t>
            </w:r>
            <w:r w:rsidRPr="00040DFC">
              <w:rPr>
                <w:sz w:val="24"/>
              </w:rPr>
              <w:t>–</w:t>
            </w:r>
            <w:r w:rsidRPr="00040DFC">
              <w:rPr>
                <w:spacing w:val="-1"/>
                <w:sz w:val="24"/>
              </w:rPr>
              <w:t xml:space="preserve"> </w:t>
            </w:r>
            <w:r w:rsidRPr="00040DFC">
              <w:rPr>
                <w:sz w:val="24"/>
              </w:rPr>
              <w:t>АТ</w:t>
            </w:r>
            <w:r w:rsidRPr="00040DFC">
              <w:rPr>
                <w:spacing w:val="-4"/>
                <w:sz w:val="24"/>
              </w:rPr>
              <w:t xml:space="preserve"> </w:t>
            </w:r>
            <w:r w:rsidRPr="00040DFC">
              <w:rPr>
                <w:sz w:val="24"/>
              </w:rPr>
              <w:t>«Укрексімбанк»</w:t>
            </w:r>
            <w:r w:rsidRPr="00040DFC">
              <w:rPr>
                <w:spacing w:val="-11"/>
                <w:sz w:val="24"/>
              </w:rPr>
              <w:t xml:space="preserve"> </w:t>
            </w:r>
            <w:r w:rsidRPr="00040DFC">
              <w:rPr>
                <w:sz w:val="24"/>
              </w:rPr>
              <w:t>виконує</w:t>
            </w:r>
            <w:r w:rsidRPr="00040DFC">
              <w:rPr>
                <w:spacing w:val="-1"/>
                <w:sz w:val="24"/>
              </w:rPr>
              <w:t xml:space="preserve"> </w:t>
            </w:r>
            <w:r w:rsidRPr="00040DFC">
              <w:rPr>
                <w:sz w:val="24"/>
              </w:rPr>
              <w:t>такі</w:t>
            </w:r>
            <w:r w:rsidRPr="00040DFC">
              <w:rPr>
                <w:spacing w:val="-2"/>
                <w:sz w:val="24"/>
              </w:rPr>
              <w:t xml:space="preserve"> </w:t>
            </w:r>
            <w:r w:rsidRPr="00040DFC">
              <w:rPr>
                <w:sz w:val="24"/>
              </w:rPr>
              <w:t>функції:</w:t>
            </w:r>
            <w:r w:rsidRPr="00040DFC">
              <w:rPr>
                <w:spacing w:val="-57"/>
                <w:sz w:val="24"/>
              </w:rPr>
              <w:t xml:space="preserve"> </w:t>
            </w:r>
            <w:r w:rsidRPr="00040DFC">
              <w:rPr>
                <w:sz w:val="24"/>
              </w:rPr>
              <w:t>депозитарний</w:t>
            </w:r>
            <w:r w:rsidRPr="00040DFC">
              <w:rPr>
                <w:spacing w:val="6"/>
                <w:sz w:val="24"/>
              </w:rPr>
              <w:t xml:space="preserve"> </w:t>
            </w:r>
            <w:r w:rsidRPr="00040DFC">
              <w:rPr>
                <w:sz w:val="24"/>
              </w:rPr>
              <w:t>облік</w:t>
            </w:r>
            <w:r w:rsidRPr="00040DFC">
              <w:rPr>
                <w:spacing w:val="2"/>
                <w:sz w:val="24"/>
              </w:rPr>
              <w:t xml:space="preserve"> </w:t>
            </w:r>
            <w:r w:rsidRPr="00040DFC">
              <w:rPr>
                <w:sz w:val="24"/>
              </w:rPr>
              <w:t>цінних</w:t>
            </w:r>
            <w:r w:rsidRPr="00040DFC">
              <w:rPr>
                <w:spacing w:val="7"/>
                <w:sz w:val="24"/>
              </w:rPr>
              <w:t xml:space="preserve"> </w:t>
            </w:r>
            <w:r w:rsidRPr="00040DFC">
              <w:rPr>
                <w:sz w:val="24"/>
              </w:rPr>
              <w:t>паперів;</w:t>
            </w:r>
          </w:p>
          <w:p w:rsidR="004A2345" w:rsidRPr="00040DFC" w:rsidRDefault="004A2345" w:rsidP="00040DFC">
            <w:pPr>
              <w:pStyle w:val="TableParagraph"/>
              <w:spacing w:line="247" w:lineRule="auto"/>
              <w:ind w:left="254" w:right="144"/>
              <w:jc w:val="left"/>
              <w:rPr>
                <w:sz w:val="24"/>
              </w:rPr>
            </w:pPr>
            <w:r w:rsidRPr="00040DFC">
              <w:rPr>
                <w:sz w:val="24"/>
              </w:rPr>
              <w:t>обслуговування</w:t>
            </w:r>
            <w:r w:rsidRPr="00040DFC">
              <w:rPr>
                <w:spacing w:val="1"/>
                <w:sz w:val="24"/>
              </w:rPr>
              <w:t xml:space="preserve"> </w:t>
            </w:r>
            <w:r w:rsidRPr="00040DFC">
              <w:rPr>
                <w:sz w:val="24"/>
              </w:rPr>
              <w:t>обігу</w:t>
            </w:r>
            <w:r w:rsidRPr="00040DFC">
              <w:rPr>
                <w:spacing w:val="-6"/>
                <w:sz w:val="24"/>
              </w:rPr>
              <w:t xml:space="preserve"> </w:t>
            </w:r>
            <w:r w:rsidRPr="00040DFC">
              <w:rPr>
                <w:sz w:val="24"/>
              </w:rPr>
              <w:t>цінних</w:t>
            </w:r>
            <w:r w:rsidRPr="00040DFC">
              <w:rPr>
                <w:spacing w:val="9"/>
                <w:sz w:val="24"/>
              </w:rPr>
              <w:t xml:space="preserve"> </w:t>
            </w:r>
            <w:r w:rsidRPr="00040DFC">
              <w:rPr>
                <w:sz w:val="24"/>
              </w:rPr>
              <w:t>паперів</w:t>
            </w:r>
            <w:r w:rsidRPr="00040DFC">
              <w:rPr>
                <w:spacing w:val="-1"/>
                <w:sz w:val="24"/>
              </w:rPr>
              <w:t xml:space="preserve"> </w:t>
            </w:r>
            <w:r w:rsidRPr="00040DFC">
              <w:rPr>
                <w:sz w:val="24"/>
              </w:rPr>
              <w:t>на</w:t>
            </w:r>
            <w:r w:rsidRPr="00040DFC">
              <w:rPr>
                <w:spacing w:val="-1"/>
                <w:sz w:val="24"/>
              </w:rPr>
              <w:t xml:space="preserve"> </w:t>
            </w:r>
            <w:r w:rsidRPr="00040DFC">
              <w:rPr>
                <w:sz w:val="24"/>
              </w:rPr>
              <w:t>рахунках</w:t>
            </w:r>
            <w:r w:rsidRPr="00040DFC">
              <w:rPr>
                <w:spacing w:val="2"/>
                <w:sz w:val="24"/>
              </w:rPr>
              <w:t xml:space="preserve"> </w:t>
            </w:r>
            <w:r w:rsidRPr="00040DFC">
              <w:rPr>
                <w:sz w:val="24"/>
              </w:rPr>
              <w:t>у</w:t>
            </w:r>
            <w:r w:rsidRPr="00040DFC">
              <w:rPr>
                <w:spacing w:val="-9"/>
                <w:sz w:val="24"/>
              </w:rPr>
              <w:t xml:space="preserve"> </w:t>
            </w:r>
            <w:r w:rsidRPr="00040DFC">
              <w:rPr>
                <w:sz w:val="24"/>
              </w:rPr>
              <w:t>цінних</w:t>
            </w:r>
            <w:r w:rsidRPr="00040DFC">
              <w:rPr>
                <w:spacing w:val="6"/>
                <w:sz w:val="24"/>
              </w:rPr>
              <w:t xml:space="preserve"> </w:t>
            </w:r>
            <w:r w:rsidRPr="00040DFC">
              <w:rPr>
                <w:sz w:val="24"/>
              </w:rPr>
              <w:t>паперах депонентів;</w:t>
            </w:r>
            <w:r w:rsidRPr="00040DFC">
              <w:rPr>
                <w:spacing w:val="1"/>
                <w:sz w:val="24"/>
              </w:rPr>
              <w:t xml:space="preserve"> </w:t>
            </w:r>
            <w:r w:rsidRPr="00040DFC">
              <w:rPr>
                <w:sz w:val="24"/>
              </w:rPr>
              <w:t>обслуговування</w:t>
            </w:r>
            <w:r w:rsidRPr="00040DFC">
              <w:rPr>
                <w:spacing w:val="-1"/>
                <w:sz w:val="24"/>
              </w:rPr>
              <w:t xml:space="preserve"> </w:t>
            </w:r>
            <w:r w:rsidRPr="00040DFC">
              <w:rPr>
                <w:sz w:val="24"/>
              </w:rPr>
              <w:t>корпоративних</w:t>
            </w:r>
            <w:r w:rsidRPr="00040DFC">
              <w:rPr>
                <w:spacing w:val="5"/>
                <w:sz w:val="24"/>
              </w:rPr>
              <w:t xml:space="preserve"> </w:t>
            </w:r>
            <w:r w:rsidRPr="00040DFC">
              <w:rPr>
                <w:sz w:val="24"/>
              </w:rPr>
              <w:t>операцій</w:t>
            </w:r>
            <w:r w:rsidRPr="00040DFC">
              <w:rPr>
                <w:spacing w:val="-1"/>
                <w:sz w:val="24"/>
              </w:rPr>
              <w:t xml:space="preserve"> </w:t>
            </w:r>
            <w:r w:rsidRPr="00040DFC">
              <w:rPr>
                <w:sz w:val="24"/>
              </w:rPr>
              <w:t>емітента</w:t>
            </w:r>
            <w:r w:rsidRPr="00040DFC">
              <w:rPr>
                <w:spacing w:val="-3"/>
                <w:sz w:val="24"/>
              </w:rPr>
              <w:t xml:space="preserve"> </w:t>
            </w:r>
            <w:r w:rsidRPr="00040DFC">
              <w:rPr>
                <w:sz w:val="24"/>
              </w:rPr>
              <w:t>на</w:t>
            </w:r>
            <w:r w:rsidRPr="00040DFC">
              <w:rPr>
                <w:spacing w:val="-2"/>
                <w:sz w:val="24"/>
              </w:rPr>
              <w:t xml:space="preserve"> </w:t>
            </w:r>
            <w:r w:rsidRPr="00040DFC">
              <w:rPr>
                <w:sz w:val="24"/>
              </w:rPr>
              <w:t>рахунках</w:t>
            </w:r>
            <w:r w:rsidRPr="00040DFC">
              <w:rPr>
                <w:spacing w:val="3"/>
                <w:sz w:val="24"/>
              </w:rPr>
              <w:t xml:space="preserve"> </w:t>
            </w:r>
            <w:r w:rsidRPr="00040DFC">
              <w:rPr>
                <w:sz w:val="24"/>
              </w:rPr>
              <w:t>у</w:t>
            </w:r>
            <w:r w:rsidRPr="00040DFC">
              <w:rPr>
                <w:spacing w:val="-10"/>
                <w:sz w:val="24"/>
              </w:rPr>
              <w:t xml:space="preserve"> </w:t>
            </w:r>
            <w:r w:rsidRPr="00040DFC">
              <w:rPr>
                <w:sz w:val="24"/>
              </w:rPr>
              <w:t>цінних</w:t>
            </w:r>
            <w:r w:rsidRPr="00040DFC">
              <w:rPr>
                <w:spacing w:val="4"/>
                <w:sz w:val="24"/>
              </w:rPr>
              <w:t xml:space="preserve"> </w:t>
            </w:r>
            <w:r w:rsidRPr="00040DFC">
              <w:rPr>
                <w:sz w:val="24"/>
              </w:rPr>
              <w:t>паперах</w:t>
            </w:r>
            <w:r w:rsidRPr="00040DFC">
              <w:rPr>
                <w:spacing w:val="2"/>
                <w:sz w:val="24"/>
              </w:rPr>
              <w:t xml:space="preserve"> </w:t>
            </w:r>
            <w:r w:rsidRPr="00040DFC">
              <w:rPr>
                <w:sz w:val="24"/>
              </w:rPr>
              <w:t>депонентів;</w:t>
            </w:r>
          </w:p>
          <w:p w:rsidR="004A2345" w:rsidRPr="00040DFC" w:rsidRDefault="004A2345" w:rsidP="00040DFC">
            <w:pPr>
              <w:pStyle w:val="TableParagraph"/>
              <w:spacing w:before="3" w:line="261" w:lineRule="exact"/>
              <w:ind w:left="254"/>
              <w:jc w:val="left"/>
              <w:rPr>
                <w:sz w:val="24"/>
              </w:rPr>
            </w:pPr>
            <w:r w:rsidRPr="00040DFC">
              <w:rPr>
                <w:sz w:val="24"/>
              </w:rPr>
              <w:t>обслуговування</w:t>
            </w:r>
            <w:r w:rsidRPr="00040DFC">
              <w:rPr>
                <w:spacing w:val="-2"/>
                <w:sz w:val="24"/>
              </w:rPr>
              <w:t xml:space="preserve"> </w:t>
            </w:r>
            <w:r w:rsidRPr="00040DFC">
              <w:rPr>
                <w:sz w:val="24"/>
              </w:rPr>
              <w:t>активів</w:t>
            </w:r>
            <w:r w:rsidRPr="00040DFC">
              <w:rPr>
                <w:spacing w:val="-3"/>
                <w:sz w:val="24"/>
              </w:rPr>
              <w:t xml:space="preserve"> </w:t>
            </w:r>
            <w:r w:rsidRPr="00040DFC">
              <w:rPr>
                <w:sz w:val="24"/>
              </w:rPr>
              <w:t>інститутів</w:t>
            </w:r>
            <w:r w:rsidRPr="00040DFC">
              <w:rPr>
                <w:spacing w:val="3"/>
                <w:sz w:val="24"/>
              </w:rPr>
              <w:t xml:space="preserve"> </w:t>
            </w:r>
            <w:r w:rsidRPr="00040DFC">
              <w:rPr>
                <w:sz w:val="24"/>
              </w:rPr>
              <w:t>спільного</w:t>
            </w:r>
            <w:r w:rsidRPr="00040DFC">
              <w:rPr>
                <w:spacing w:val="-2"/>
                <w:sz w:val="24"/>
              </w:rPr>
              <w:t xml:space="preserve"> </w:t>
            </w:r>
            <w:r w:rsidRPr="00040DFC">
              <w:rPr>
                <w:sz w:val="24"/>
              </w:rPr>
              <w:t>інвестування</w:t>
            </w:r>
            <w:r w:rsidRPr="00040DFC">
              <w:rPr>
                <w:spacing w:val="-3"/>
                <w:sz w:val="24"/>
              </w:rPr>
              <w:t xml:space="preserve"> </w:t>
            </w:r>
            <w:r w:rsidRPr="00040DFC">
              <w:rPr>
                <w:sz w:val="24"/>
              </w:rPr>
              <w:t>та</w:t>
            </w:r>
            <w:r w:rsidRPr="00040DFC">
              <w:rPr>
                <w:spacing w:val="-2"/>
                <w:sz w:val="24"/>
              </w:rPr>
              <w:t xml:space="preserve"> </w:t>
            </w:r>
            <w:r w:rsidRPr="00040DFC">
              <w:rPr>
                <w:sz w:val="24"/>
              </w:rPr>
              <w:t>пенсійних</w:t>
            </w:r>
            <w:r w:rsidRPr="00040DFC">
              <w:rPr>
                <w:spacing w:val="3"/>
                <w:sz w:val="24"/>
              </w:rPr>
              <w:t xml:space="preserve"> </w:t>
            </w:r>
            <w:r w:rsidRPr="00040DFC">
              <w:rPr>
                <w:sz w:val="24"/>
              </w:rPr>
              <w:t>фондів.</w:t>
            </w:r>
          </w:p>
        </w:tc>
      </w:tr>
    </w:tbl>
    <w:p w:rsidR="004A2345" w:rsidRDefault="004A2345" w:rsidP="008F4D13">
      <w:pPr>
        <w:spacing w:line="261" w:lineRule="exact"/>
        <w:rPr>
          <w:sz w:val="24"/>
        </w:rPr>
        <w:sectPr w:rsidR="004A2345">
          <w:pgSz w:w="11900" w:h="16840"/>
          <w:pgMar w:top="560" w:right="420" w:bottom="500" w:left="1020" w:header="0" w:footer="302" w:gutter="0"/>
          <w:cols w:space="720"/>
        </w:sectPr>
      </w:pPr>
    </w:p>
    <w:tbl>
      <w:tblPr>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3638"/>
        <w:gridCol w:w="6553"/>
      </w:tblGrid>
      <w:tr w:rsidR="004A2345" w:rsidTr="00040DFC">
        <w:trPr>
          <w:trHeight w:val="1452"/>
        </w:trPr>
        <w:tc>
          <w:tcPr>
            <w:tcW w:w="3638" w:type="dxa"/>
            <w:tcBorders>
              <w:bottom w:val="single" w:sz="8" w:space="0" w:color="000000"/>
              <w:right w:val="single" w:sz="12" w:space="0" w:color="000000"/>
            </w:tcBorders>
          </w:tcPr>
          <w:p w:rsidR="004A2345" w:rsidRPr="00040DFC" w:rsidRDefault="004A2345" w:rsidP="00040DFC">
            <w:pPr>
              <w:pStyle w:val="TableParagraph"/>
              <w:spacing w:before="2" w:line="247" w:lineRule="auto"/>
              <w:ind w:right="248"/>
              <w:jc w:val="left"/>
              <w:rPr>
                <w:sz w:val="24"/>
              </w:rPr>
            </w:pPr>
            <w:r w:rsidRPr="00040DFC">
              <w:rPr>
                <w:sz w:val="24"/>
              </w:rPr>
              <w:t>Повне найменування юридичної</w:t>
            </w:r>
            <w:r w:rsidRPr="00040DFC">
              <w:rPr>
                <w:spacing w:val="-57"/>
                <w:sz w:val="24"/>
              </w:rPr>
              <w:t xml:space="preserve"> </w:t>
            </w:r>
            <w:r w:rsidRPr="00040DFC">
              <w:rPr>
                <w:sz w:val="24"/>
              </w:rPr>
              <w:t>особи або прізвище, ім'я, по</w:t>
            </w:r>
            <w:r w:rsidRPr="00040DFC">
              <w:rPr>
                <w:spacing w:val="1"/>
                <w:sz w:val="24"/>
              </w:rPr>
              <w:t xml:space="preserve"> </w:t>
            </w:r>
            <w:r w:rsidRPr="00040DFC">
              <w:rPr>
                <w:sz w:val="24"/>
              </w:rPr>
              <w:t>батькові</w:t>
            </w:r>
            <w:r w:rsidRPr="00040DFC">
              <w:rPr>
                <w:spacing w:val="1"/>
                <w:sz w:val="24"/>
              </w:rPr>
              <w:t xml:space="preserve"> </w:t>
            </w:r>
            <w:r w:rsidRPr="00040DFC">
              <w:rPr>
                <w:sz w:val="24"/>
              </w:rPr>
              <w:t>фізичної</w:t>
            </w:r>
            <w:r w:rsidRPr="00040DFC">
              <w:rPr>
                <w:spacing w:val="6"/>
                <w:sz w:val="24"/>
              </w:rPr>
              <w:t xml:space="preserve"> </w:t>
            </w:r>
            <w:r w:rsidRPr="00040DFC">
              <w:rPr>
                <w:sz w:val="24"/>
              </w:rPr>
              <w:t>особи</w:t>
            </w:r>
          </w:p>
        </w:tc>
        <w:tc>
          <w:tcPr>
            <w:tcW w:w="6553" w:type="dxa"/>
            <w:tcBorders>
              <w:left w:val="single" w:sz="12" w:space="0" w:color="000000"/>
              <w:bottom w:val="single" w:sz="8" w:space="0" w:color="000000"/>
              <w:right w:val="single" w:sz="8" w:space="0" w:color="000000"/>
            </w:tcBorders>
          </w:tcPr>
          <w:p w:rsidR="004A2345" w:rsidRPr="00040DFC" w:rsidRDefault="004A2345" w:rsidP="00040DFC">
            <w:pPr>
              <w:pStyle w:val="TableParagraph"/>
              <w:spacing w:before="2" w:line="247" w:lineRule="auto"/>
              <w:ind w:left="11" w:right="520"/>
              <w:jc w:val="left"/>
              <w:rPr>
                <w:sz w:val="24"/>
              </w:rPr>
            </w:pPr>
            <w:r w:rsidRPr="00040DFC">
              <w:rPr>
                <w:sz w:val="24"/>
              </w:rPr>
              <w:t>Державна</w:t>
            </w:r>
            <w:r w:rsidRPr="00040DFC">
              <w:rPr>
                <w:spacing w:val="-8"/>
                <w:sz w:val="24"/>
              </w:rPr>
              <w:t xml:space="preserve"> </w:t>
            </w:r>
            <w:r w:rsidRPr="00040DFC">
              <w:rPr>
                <w:sz w:val="24"/>
              </w:rPr>
              <w:t>установа</w:t>
            </w:r>
            <w:r w:rsidRPr="00040DFC">
              <w:rPr>
                <w:spacing w:val="-4"/>
                <w:sz w:val="24"/>
              </w:rPr>
              <w:t xml:space="preserve"> </w:t>
            </w:r>
            <w:r w:rsidRPr="00040DFC">
              <w:rPr>
                <w:sz w:val="24"/>
              </w:rPr>
              <w:t>"Агентство</w:t>
            </w:r>
            <w:r w:rsidRPr="00040DFC">
              <w:rPr>
                <w:spacing w:val="-3"/>
                <w:sz w:val="24"/>
              </w:rPr>
              <w:t xml:space="preserve"> </w:t>
            </w:r>
            <w:r w:rsidRPr="00040DFC">
              <w:rPr>
                <w:sz w:val="24"/>
              </w:rPr>
              <w:t>з</w:t>
            </w:r>
            <w:r w:rsidRPr="00040DFC">
              <w:rPr>
                <w:spacing w:val="-3"/>
                <w:sz w:val="24"/>
              </w:rPr>
              <w:t xml:space="preserve"> </w:t>
            </w:r>
            <w:r w:rsidRPr="00040DFC">
              <w:rPr>
                <w:sz w:val="24"/>
              </w:rPr>
              <w:t>розвитку</w:t>
            </w:r>
            <w:r w:rsidRPr="00040DFC">
              <w:rPr>
                <w:spacing w:val="-8"/>
                <w:sz w:val="24"/>
              </w:rPr>
              <w:t xml:space="preserve"> </w:t>
            </w:r>
            <w:r w:rsidRPr="00040DFC">
              <w:rPr>
                <w:sz w:val="24"/>
              </w:rPr>
              <w:t>iнфраструктури</w:t>
            </w:r>
            <w:r w:rsidRPr="00040DFC">
              <w:rPr>
                <w:spacing w:val="-57"/>
                <w:sz w:val="24"/>
              </w:rPr>
              <w:t xml:space="preserve"> </w:t>
            </w:r>
            <w:r w:rsidRPr="00040DFC">
              <w:rPr>
                <w:sz w:val="24"/>
              </w:rPr>
              <w:t>фондового</w:t>
            </w:r>
            <w:r w:rsidRPr="00040DFC">
              <w:rPr>
                <w:spacing w:val="1"/>
                <w:sz w:val="24"/>
              </w:rPr>
              <w:t xml:space="preserve"> </w:t>
            </w:r>
            <w:r w:rsidRPr="00040DFC">
              <w:rPr>
                <w:sz w:val="24"/>
              </w:rPr>
              <w:t>ринку</w:t>
            </w:r>
            <w:r w:rsidRPr="00040DFC">
              <w:rPr>
                <w:spacing w:val="-2"/>
                <w:sz w:val="24"/>
              </w:rPr>
              <w:t xml:space="preserve"> </w:t>
            </w:r>
            <w:r w:rsidRPr="00040DFC">
              <w:rPr>
                <w:sz w:val="24"/>
              </w:rPr>
              <w:t>України"</w:t>
            </w:r>
          </w:p>
        </w:tc>
      </w:tr>
      <w:tr w:rsidR="004A2345" w:rsidTr="00040DFC">
        <w:trPr>
          <w:trHeight w:val="593"/>
        </w:trPr>
        <w:tc>
          <w:tcPr>
            <w:tcW w:w="3638" w:type="dxa"/>
            <w:tcBorders>
              <w:top w:val="single" w:sz="8" w:space="0" w:color="000000"/>
              <w:bottom w:val="single" w:sz="12" w:space="0" w:color="000000"/>
              <w:right w:val="single" w:sz="12" w:space="0" w:color="000000"/>
            </w:tcBorders>
          </w:tcPr>
          <w:p w:rsidR="004A2345" w:rsidRPr="00040DFC" w:rsidRDefault="004A2345" w:rsidP="00040DFC">
            <w:pPr>
              <w:pStyle w:val="TableParagraph"/>
              <w:spacing w:before="3"/>
              <w:jc w:val="left"/>
              <w:rPr>
                <w:sz w:val="24"/>
              </w:rPr>
            </w:pPr>
            <w:r w:rsidRPr="00040DFC">
              <w:rPr>
                <w:sz w:val="24"/>
              </w:rPr>
              <w:t>Організаційно-правова</w:t>
            </w:r>
            <w:r w:rsidRPr="00040DFC">
              <w:rPr>
                <w:spacing w:val="-2"/>
                <w:sz w:val="24"/>
              </w:rPr>
              <w:t xml:space="preserve"> </w:t>
            </w:r>
            <w:r w:rsidRPr="00040DFC">
              <w:rPr>
                <w:sz w:val="24"/>
              </w:rPr>
              <w:t>форма</w:t>
            </w:r>
          </w:p>
        </w:tc>
        <w:tc>
          <w:tcPr>
            <w:tcW w:w="6553" w:type="dxa"/>
            <w:tcBorders>
              <w:top w:val="single" w:sz="8"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before="3"/>
              <w:ind w:left="11"/>
              <w:jc w:val="left"/>
              <w:rPr>
                <w:sz w:val="24"/>
              </w:rPr>
            </w:pPr>
            <w:r w:rsidRPr="00040DFC">
              <w:rPr>
                <w:sz w:val="24"/>
              </w:rPr>
              <w:t>Державна</w:t>
            </w:r>
            <w:r w:rsidRPr="00040DFC">
              <w:rPr>
                <w:spacing w:val="-6"/>
                <w:sz w:val="24"/>
              </w:rPr>
              <w:t xml:space="preserve"> </w:t>
            </w:r>
            <w:r w:rsidRPr="00040DFC">
              <w:rPr>
                <w:sz w:val="24"/>
              </w:rPr>
              <w:t>організація</w:t>
            </w:r>
            <w:r w:rsidRPr="00040DFC">
              <w:rPr>
                <w:spacing w:val="-1"/>
                <w:sz w:val="24"/>
              </w:rPr>
              <w:t xml:space="preserve"> </w:t>
            </w:r>
            <w:r w:rsidRPr="00040DFC">
              <w:rPr>
                <w:sz w:val="24"/>
              </w:rPr>
              <w:t>(установа,</w:t>
            </w:r>
            <w:r w:rsidRPr="00040DFC">
              <w:rPr>
                <w:spacing w:val="-2"/>
                <w:sz w:val="24"/>
              </w:rPr>
              <w:t xml:space="preserve"> </w:t>
            </w:r>
            <w:r w:rsidRPr="00040DFC">
              <w:rPr>
                <w:sz w:val="24"/>
              </w:rPr>
              <w:t>заклад)</w:t>
            </w:r>
          </w:p>
        </w:tc>
      </w:tr>
      <w:tr w:rsidR="004A2345" w:rsidTr="00040DFC">
        <w:trPr>
          <w:trHeight w:val="555"/>
        </w:trPr>
        <w:tc>
          <w:tcPr>
            <w:tcW w:w="3638"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71" w:lineRule="exact"/>
              <w:jc w:val="left"/>
              <w:rPr>
                <w:sz w:val="24"/>
              </w:rPr>
            </w:pPr>
            <w:r w:rsidRPr="00040DFC">
              <w:rPr>
                <w:sz w:val="24"/>
              </w:rPr>
              <w:t>Ідентифікаційний</w:t>
            </w:r>
            <w:r w:rsidRPr="00040DFC">
              <w:rPr>
                <w:spacing w:val="9"/>
                <w:sz w:val="24"/>
              </w:rPr>
              <w:t xml:space="preserve"> </w:t>
            </w:r>
            <w:r w:rsidRPr="00040DFC">
              <w:rPr>
                <w:sz w:val="24"/>
              </w:rPr>
              <w:t>код</w:t>
            </w:r>
            <w:r w:rsidRPr="00040DFC">
              <w:rPr>
                <w:spacing w:val="-1"/>
                <w:sz w:val="24"/>
              </w:rPr>
              <w:t xml:space="preserve"> </w:t>
            </w:r>
            <w:r w:rsidRPr="00040DFC">
              <w:rPr>
                <w:sz w:val="24"/>
              </w:rPr>
              <w:t>юридичної</w:t>
            </w:r>
          </w:p>
          <w:p w:rsidR="004A2345" w:rsidRPr="00040DFC" w:rsidRDefault="004A2345" w:rsidP="00040DFC">
            <w:pPr>
              <w:pStyle w:val="TableParagraph"/>
              <w:spacing w:before="9" w:line="255" w:lineRule="exact"/>
              <w:jc w:val="left"/>
              <w:rPr>
                <w:sz w:val="24"/>
              </w:rPr>
            </w:pPr>
            <w:r w:rsidRPr="00040DFC">
              <w:rPr>
                <w:sz w:val="24"/>
              </w:rPr>
              <w:t>особи</w:t>
            </w:r>
          </w:p>
        </w:tc>
        <w:tc>
          <w:tcPr>
            <w:tcW w:w="6553" w:type="dxa"/>
            <w:tcBorders>
              <w:top w:val="single" w:sz="12"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line="271" w:lineRule="exact"/>
              <w:ind w:left="11"/>
              <w:jc w:val="left"/>
              <w:rPr>
                <w:sz w:val="24"/>
              </w:rPr>
            </w:pPr>
            <w:r w:rsidRPr="00040DFC">
              <w:rPr>
                <w:sz w:val="24"/>
              </w:rPr>
              <w:t>21676262</w:t>
            </w:r>
          </w:p>
        </w:tc>
      </w:tr>
      <w:tr w:rsidR="004A2345" w:rsidTr="00040DFC">
        <w:trPr>
          <w:trHeight w:val="903"/>
        </w:trPr>
        <w:tc>
          <w:tcPr>
            <w:tcW w:w="3638"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73" w:lineRule="exact"/>
              <w:jc w:val="left"/>
              <w:rPr>
                <w:sz w:val="24"/>
              </w:rPr>
            </w:pPr>
            <w:r w:rsidRPr="00040DFC">
              <w:rPr>
                <w:sz w:val="24"/>
              </w:rPr>
              <w:t>Місцезнаходження</w:t>
            </w:r>
          </w:p>
        </w:tc>
        <w:tc>
          <w:tcPr>
            <w:tcW w:w="6553" w:type="dxa"/>
            <w:tcBorders>
              <w:top w:val="single" w:sz="12"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line="273" w:lineRule="exact"/>
              <w:ind w:left="11"/>
              <w:jc w:val="left"/>
              <w:rPr>
                <w:sz w:val="24"/>
              </w:rPr>
            </w:pPr>
            <w:r w:rsidRPr="00040DFC">
              <w:rPr>
                <w:sz w:val="24"/>
              </w:rPr>
              <w:t>вул.Антоновича,</w:t>
            </w:r>
            <w:r w:rsidRPr="00040DFC">
              <w:rPr>
                <w:spacing w:val="-2"/>
                <w:sz w:val="24"/>
              </w:rPr>
              <w:t xml:space="preserve"> </w:t>
            </w:r>
            <w:r w:rsidRPr="00040DFC">
              <w:rPr>
                <w:sz w:val="24"/>
              </w:rPr>
              <w:t>51,</w:t>
            </w:r>
            <w:r w:rsidRPr="00040DFC">
              <w:rPr>
                <w:spacing w:val="-1"/>
                <w:sz w:val="24"/>
              </w:rPr>
              <w:t xml:space="preserve"> </w:t>
            </w:r>
            <w:r w:rsidRPr="00040DFC">
              <w:rPr>
                <w:sz w:val="24"/>
              </w:rPr>
              <w:t>оф.</w:t>
            </w:r>
            <w:r w:rsidRPr="00040DFC">
              <w:rPr>
                <w:spacing w:val="-1"/>
                <w:sz w:val="24"/>
              </w:rPr>
              <w:t xml:space="preserve"> </w:t>
            </w:r>
            <w:r w:rsidRPr="00040DFC">
              <w:rPr>
                <w:sz w:val="24"/>
              </w:rPr>
              <w:t>1206,</w:t>
            </w:r>
            <w:r w:rsidRPr="00040DFC">
              <w:rPr>
                <w:spacing w:val="-1"/>
                <w:sz w:val="24"/>
              </w:rPr>
              <w:t xml:space="preserve"> </w:t>
            </w:r>
            <w:r w:rsidRPr="00040DFC">
              <w:rPr>
                <w:sz w:val="24"/>
              </w:rPr>
              <w:t>м.Київ, 03150,</w:t>
            </w:r>
            <w:r w:rsidRPr="00040DFC">
              <w:rPr>
                <w:spacing w:val="1"/>
                <w:sz w:val="24"/>
              </w:rPr>
              <w:t xml:space="preserve"> </w:t>
            </w:r>
            <w:r w:rsidRPr="00040DFC">
              <w:rPr>
                <w:sz w:val="24"/>
              </w:rPr>
              <w:t>УКРАЇНА</w:t>
            </w:r>
          </w:p>
        </w:tc>
      </w:tr>
      <w:tr w:rsidR="004A2345" w:rsidTr="00040DFC">
        <w:trPr>
          <w:trHeight w:val="590"/>
        </w:trPr>
        <w:tc>
          <w:tcPr>
            <w:tcW w:w="3638" w:type="dxa"/>
            <w:tcBorders>
              <w:top w:val="single" w:sz="12" w:space="0" w:color="000000"/>
              <w:bottom w:val="single" w:sz="8" w:space="0" w:color="000000"/>
              <w:right w:val="single" w:sz="12" w:space="0" w:color="000000"/>
            </w:tcBorders>
          </w:tcPr>
          <w:p w:rsidR="004A2345" w:rsidRPr="00040DFC" w:rsidRDefault="004A2345" w:rsidP="00040DFC">
            <w:pPr>
              <w:pStyle w:val="TableParagraph"/>
              <w:spacing w:line="247" w:lineRule="auto"/>
              <w:ind w:right="258"/>
              <w:jc w:val="left"/>
              <w:rPr>
                <w:sz w:val="24"/>
              </w:rPr>
            </w:pPr>
            <w:r w:rsidRPr="00040DFC">
              <w:rPr>
                <w:sz w:val="24"/>
              </w:rPr>
              <w:t>Номер</w:t>
            </w:r>
            <w:r w:rsidRPr="00040DFC">
              <w:rPr>
                <w:spacing w:val="-2"/>
                <w:sz w:val="24"/>
              </w:rPr>
              <w:t xml:space="preserve"> </w:t>
            </w:r>
            <w:r w:rsidRPr="00040DFC">
              <w:rPr>
                <w:sz w:val="24"/>
              </w:rPr>
              <w:t>ліцензії</w:t>
            </w:r>
            <w:r w:rsidRPr="00040DFC">
              <w:rPr>
                <w:spacing w:val="4"/>
                <w:sz w:val="24"/>
              </w:rPr>
              <w:t xml:space="preserve"> </w:t>
            </w:r>
            <w:r w:rsidRPr="00040DFC">
              <w:rPr>
                <w:sz w:val="24"/>
              </w:rPr>
              <w:t>або</w:t>
            </w:r>
            <w:r w:rsidRPr="00040DFC">
              <w:rPr>
                <w:spacing w:val="-1"/>
                <w:sz w:val="24"/>
              </w:rPr>
              <w:t xml:space="preserve"> </w:t>
            </w:r>
            <w:r w:rsidRPr="00040DFC">
              <w:rPr>
                <w:sz w:val="24"/>
              </w:rPr>
              <w:t>іншого</w:t>
            </w:r>
            <w:r w:rsidRPr="00040DFC">
              <w:rPr>
                <w:spacing w:val="1"/>
                <w:sz w:val="24"/>
              </w:rPr>
              <w:t xml:space="preserve"> </w:t>
            </w:r>
            <w:r w:rsidRPr="00040DFC">
              <w:rPr>
                <w:sz w:val="24"/>
              </w:rPr>
              <w:t>документа</w:t>
            </w:r>
            <w:r w:rsidRPr="00040DFC">
              <w:rPr>
                <w:spacing w:val="-4"/>
                <w:sz w:val="24"/>
              </w:rPr>
              <w:t xml:space="preserve"> </w:t>
            </w:r>
            <w:r w:rsidRPr="00040DFC">
              <w:rPr>
                <w:sz w:val="24"/>
              </w:rPr>
              <w:t>на</w:t>
            </w:r>
            <w:r w:rsidRPr="00040DFC">
              <w:rPr>
                <w:spacing w:val="-3"/>
                <w:sz w:val="24"/>
              </w:rPr>
              <w:t xml:space="preserve"> </w:t>
            </w:r>
            <w:r w:rsidRPr="00040DFC">
              <w:rPr>
                <w:sz w:val="24"/>
              </w:rPr>
              <w:t>цей</w:t>
            </w:r>
            <w:r w:rsidRPr="00040DFC">
              <w:rPr>
                <w:spacing w:val="-2"/>
                <w:sz w:val="24"/>
              </w:rPr>
              <w:t xml:space="preserve"> </w:t>
            </w:r>
            <w:r w:rsidRPr="00040DFC">
              <w:rPr>
                <w:sz w:val="24"/>
              </w:rPr>
              <w:t>вид</w:t>
            </w:r>
            <w:r w:rsidRPr="00040DFC">
              <w:rPr>
                <w:spacing w:val="-2"/>
                <w:sz w:val="24"/>
              </w:rPr>
              <w:t xml:space="preserve"> </w:t>
            </w:r>
            <w:r w:rsidRPr="00040DFC">
              <w:rPr>
                <w:sz w:val="24"/>
              </w:rPr>
              <w:t>діяльності</w:t>
            </w:r>
          </w:p>
        </w:tc>
        <w:tc>
          <w:tcPr>
            <w:tcW w:w="6553" w:type="dxa"/>
            <w:tcBorders>
              <w:top w:val="single" w:sz="12"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line="273" w:lineRule="exact"/>
              <w:ind w:left="11"/>
              <w:jc w:val="left"/>
              <w:rPr>
                <w:sz w:val="24"/>
              </w:rPr>
            </w:pPr>
            <w:r w:rsidRPr="00040DFC">
              <w:rPr>
                <w:sz w:val="24"/>
              </w:rPr>
              <w:t>DR/00001/APA</w:t>
            </w:r>
          </w:p>
        </w:tc>
      </w:tr>
      <w:tr w:rsidR="004A2345" w:rsidTr="00040DFC">
        <w:trPr>
          <w:trHeight w:val="909"/>
        </w:trPr>
        <w:tc>
          <w:tcPr>
            <w:tcW w:w="3638" w:type="dxa"/>
            <w:tcBorders>
              <w:top w:val="single" w:sz="8" w:space="0" w:color="000000"/>
              <w:bottom w:val="single" w:sz="12" w:space="0" w:color="000000"/>
              <w:right w:val="single" w:sz="12" w:space="0" w:color="000000"/>
            </w:tcBorders>
          </w:tcPr>
          <w:p w:rsidR="004A2345" w:rsidRPr="00040DFC" w:rsidRDefault="004A2345" w:rsidP="00040DFC">
            <w:pPr>
              <w:pStyle w:val="TableParagraph"/>
              <w:spacing w:before="3" w:line="247" w:lineRule="auto"/>
              <w:ind w:right="18"/>
              <w:jc w:val="left"/>
              <w:rPr>
                <w:sz w:val="24"/>
              </w:rPr>
            </w:pPr>
            <w:r w:rsidRPr="00040DFC">
              <w:rPr>
                <w:sz w:val="24"/>
              </w:rPr>
              <w:t>Найменування</w:t>
            </w:r>
            <w:r w:rsidRPr="00040DFC">
              <w:rPr>
                <w:spacing w:val="-6"/>
                <w:sz w:val="24"/>
              </w:rPr>
              <w:t xml:space="preserve"> </w:t>
            </w:r>
            <w:r w:rsidRPr="00040DFC">
              <w:rPr>
                <w:sz w:val="24"/>
              </w:rPr>
              <w:t>державного</w:t>
            </w:r>
            <w:r w:rsidRPr="00040DFC">
              <w:rPr>
                <w:spacing w:val="-8"/>
                <w:sz w:val="24"/>
              </w:rPr>
              <w:t xml:space="preserve"> </w:t>
            </w:r>
            <w:r w:rsidRPr="00040DFC">
              <w:rPr>
                <w:sz w:val="24"/>
              </w:rPr>
              <w:t>органу,</w:t>
            </w:r>
            <w:r w:rsidRPr="00040DFC">
              <w:rPr>
                <w:spacing w:val="-57"/>
                <w:sz w:val="24"/>
              </w:rPr>
              <w:t xml:space="preserve"> </w:t>
            </w:r>
            <w:r w:rsidRPr="00040DFC">
              <w:rPr>
                <w:sz w:val="24"/>
              </w:rPr>
              <w:t>що</w:t>
            </w:r>
            <w:r w:rsidRPr="00040DFC">
              <w:rPr>
                <w:spacing w:val="2"/>
                <w:sz w:val="24"/>
              </w:rPr>
              <w:t xml:space="preserve"> </w:t>
            </w:r>
            <w:r w:rsidRPr="00040DFC">
              <w:rPr>
                <w:sz w:val="24"/>
              </w:rPr>
              <w:t>видав</w:t>
            </w:r>
            <w:r w:rsidRPr="00040DFC">
              <w:rPr>
                <w:spacing w:val="-1"/>
                <w:sz w:val="24"/>
              </w:rPr>
              <w:t xml:space="preserve"> </w:t>
            </w:r>
            <w:r w:rsidRPr="00040DFC">
              <w:rPr>
                <w:sz w:val="24"/>
              </w:rPr>
              <w:t>ліцензію</w:t>
            </w:r>
            <w:r w:rsidRPr="00040DFC">
              <w:rPr>
                <w:spacing w:val="6"/>
                <w:sz w:val="24"/>
              </w:rPr>
              <w:t xml:space="preserve"> </w:t>
            </w:r>
            <w:r w:rsidRPr="00040DFC">
              <w:rPr>
                <w:sz w:val="24"/>
              </w:rPr>
              <w:t>або</w:t>
            </w:r>
            <w:r w:rsidRPr="00040DFC">
              <w:rPr>
                <w:spacing w:val="-1"/>
                <w:sz w:val="24"/>
              </w:rPr>
              <w:t xml:space="preserve"> </w:t>
            </w:r>
            <w:r w:rsidRPr="00040DFC">
              <w:rPr>
                <w:sz w:val="24"/>
              </w:rPr>
              <w:t>інший</w:t>
            </w:r>
            <w:r w:rsidRPr="00040DFC">
              <w:rPr>
                <w:spacing w:val="1"/>
                <w:sz w:val="24"/>
              </w:rPr>
              <w:t xml:space="preserve"> </w:t>
            </w:r>
            <w:r w:rsidRPr="00040DFC">
              <w:rPr>
                <w:sz w:val="24"/>
              </w:rPr>
              <w:t>документ</w:t>
            </w:r>
          </w:p>
        </w:tc>
        <w:tc>
          <w:tcPr>
            <w:tcW w:w="6553" w:type="dxa"/>
            <w:tcBorders>
              <w:top w:val="single" w:sz="8"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before="3"/>
              <w:ind w:left="11"/>
              <w:jc w:val="left"/>
              <w:rPr>
                <w:sz w:val="24"/>
              </w:rPr>
            </w:pPr>
            <w:r w:rsidRPr="00040DFC">
              <w:rPr>
                <w:sz w:val="24"/>
              </w:rPr>
              <w:t>Нацiональна</w:t>
            </w:r>
            <w:r w:rsidRPr="00040DFC">
              <w:rPr>
                <w:spacing w:val="3"/>
                <w:sz w:val="24"/>
              </w:rPr>
              <w:t xml:space="preserve"> </w:t>
            </w:r>
            <w:r w:rsidRPr="00040DFC">
              <w:rPr>
                <w:sz w:val="24"/>
              </w:rPr>
              <w:t>комiсiя з</w:t>
            </w:r>
            <w:r w:rsidRPr="00040DFC">
              <w:rPr>
                <w:spacing w:val="1"/>
                <w:sz w:val="24"/>
              </w:rPr>
              <w:t xml:space="preserve"> </w:t>
            </w:r>
            <w:r w:rsidRPr="00040DFC">
              <w:rPr>
                <w:sz w:val="24"/>
              </w:rPr>
              <w:t>цiнних</w:t>
            </w:r>
            <w:r w:rsidRPr="00040DFC">
              <w:rPr>
                <w:spacing w:val="6"/>
                <w:sz w:val="24"/>
              </w:rPr>
              <w:t xml:space="preserve"> </w:t>
            </w:r>
            <w:r w:rsidRPr="00040DFC">
              <w:rPr>
                <w:sz w:val="24"/>
              </w:rPr>
              <w:t>паперiв</w:t>
            </w:r>
            <w:r w:rsidRPr="00040DFC">
              <w:rPr>
                <w:spacing w:val="1"/>
                <w:sz w:val="24"/>
              </w:rPr>
              <w:t xml:space="preserve"> </w:t>
            </w:r>
            <w:r w:rsidRPr="00040DFC">
              <w:rPr>
                <w:sz w:val="24"/>
              </w:rPr>
              <w:t>та</w:t>
            </w:r>
            <w:r w:rsidRPr="00040DFC">
              <w:rPr>
                <w:spacing w:val="-1"/>
                <w:sz w:val="24"/>
              </w:rPr>
              <w:t xml:space="preserve"> </w:t>
            </w:r>
            <w:r w:rsidRPr="00040DFC">
              <w:rPr>
                <w:sz w:val="24"/>
              </w:rPr>
              <w:t>фондового</w:t>
            </w:r>
            <w:r w:rsidRPr="00040DFC">
              <w:rPr>
                <w:spacing w:val="3"/>
                <w:sz w:val="24"/>
              </w:rPr>
              <w:t xml:space="preserve"> </w:t>
            </w:r>
            <w:r w:rsidRPr="00040DFC">
              <w:rPr>
                <w:sz w:val="24"/>
              </w:rPr>
              <w:t>ринку</w:t>
            </w:r>
          </w:p>
        </w:tc>
      </w:tr>
      <w:tr w:rsidR="004A2345" w:rsidTr="00040DFC">
        <w:trPr>
          <w:trHeight w:val="586"/>
        </w:trPr>
        <w:tc>
          <w:tcPr>
            <w:tcW w:w="3638"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47" w:lineRule="auto"/>
              <w:ind w:right="356"/>
              <w:jc w:val="left"/>
              <w:rPr>
                <w:sz w:val="24"/>
              </w:rPr>
            </w:pPr>
            <w:r w:rsidRPr="00040DFC">
              <w:rPr>
                <w:sz w:val="24"/>
              </w:rPr>
              <w:t>Дата</w:t>
            </w:r>
            <w:r w:rsidRPr="00040DFC">
              <w:rPr>
                <w:spacing w:val="-2"/>
                <w:sz w:val="24"/>
              </w:rPr>
              <w:t xml:space="preserve"> </w:t>
            </w:r>
            <w:r w:rsidRPr="00040DFC">
              <w:rPr>
                <w:sz w:val="24"/>
              </w:rPr>
              <w:t>видачі</w:t>
            </w:r>
            <w:r w:rsidRPr="00040DFC">
              <w:rPr>
                <w:spacing w:val="1"/>
                <w:sz w:val="24"/>
              </w:rPr>
              <w:t xml:space="preserve"> </w:t>
            </w:r>
            <w:r w:rsidRPr="00040DFC">
              <w:rPr>
                <w:sz w:val="24"/>
              </w:rPr>
              <w:t>ліцензії</w:t>
            </w:r>
            <w:r w:rsidRPr="00040DFC">
              <w:rPr>
                <w:spacing w:val="2"/>
                <w:sz w:val="24"/>
              </w:rPr>
              <w:t xml:space="preserve"> </w:t>
            </w:r>
            <w:r w:rsidRPr="00040DFC">
              <w:rPr>
                <w:sz w:val="24"/>
              </w:rPr>
              <w:t>або іншого</w:t>
            </w:r>
            <w:r w:rsidRPr="00040DFC">
              <w:rPr>
                <w:spacing w:val="-57"/>
                <w:sz w:val="24"/>
              </w:rPr>
              <w:t xml:space="preserve"> </w:t>
            </w:r>
            <w:r w:rsidRPr="00040DFC">
              <w:rPr>
                <w:sz w:val="24"/>
              </w:rPr>
              <w:t>документа</w:t>
            </w:r>
          </w:p>
        </w:tc>
        <w:tc>
          <w:tcPr>
            <w:tcW w:w="6553" w:type="dxa"/>
            <w:tcBorders>
              <w:top w:val="single" w:sz="12"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line="271" w:lineRule="exact"/>
              <w:ind w:left="0"/>
              <w:jc w:val="right"/>
              <w:rPr>
                <w:sz w:val="24"/>
              </w:rPr>
            </w:pPr>
            <w:r w:rsidRPr="00040DFC">
              <w:rPr>
                <w:sz w:val="24"/>
              </w:rPr>
              <w:t>18.02.2019</w:t>
            </w:r>
          </w:p>
        </w:tc>
      </w:tr>
      <w:tr w:rsidR="004A2345" w:rsidTr="00040DFC">
        <w:trPr>
          <w:trHeight w:val="305"/>
        </w:trPr>
        <w:tc>
          <w:tcPr>
            <w:tcW w:w="3638" w:type="dxa"/>
            <w:tcBorders>
              <w:top w:val="single" w:sz="12" w:space="0" w:color="000000"/>
              <w:bottom w:val="single" w:sz="8" w:space="0" w:color="000000"/>
              <w:right w:val="single" w:sz="12" w:space="0" w:color="000000"/>
            </w:tcBorders>
          </w:tcPr>
          <w:p w:rsidR="004A2345" w:rsidRPr="00040DFC" w:rsidRDefault="004A2345" w:rsidP="00040DFC">
            <w:pPr>
              <w:pStyle w:val="TableParagraph"/>
              <w:spacing w:line="273" w:lineRule="exact"/>
              <w:jc w:val="left"/>
              <w:rPr>
                <w:sz w:val="24"/>
              </w:rPr>
            </w:pPr>
            <w:r w:rsidRPr="00040DFC">
              <w:rPr>
                <w:sz w:val="24"/>
              </w:rPr>
              <w:t>Міжміський</w:t>
            </w:r>
            <w:r w:rsidRPr="00040DFC">
              <w:rPr>
                <w:spacing w:val="3"/>
                <w:sz w:val="24"/>
              </w:rPr>
              <w:t xml:space="preserve"> </w:t>
            </w:r>
            <w:r w:rsidRPr="00040DFC">
              <w:rPr>
                <w:sz w:val="24"/>
              </w:rPr>
              <w:t>код</w:t>
            </w:r>
            <w:r w:rsidRPr="00040DFC">
              <w:rPr>
                <w:spacing w:val="3"/>
                <w:sz w:val="24"/>
              </w:rPr>
              <w:t xml:space="preserve"> </w:t>
            </w:r>
            <w:r w:rsidRPr="00040DFC">
              <w:rPr>
                <w:sz w:val="24"/>
              </w:rPr>
              <w:t>та</w:t>
            </w:r>
            <w:r w:rsidRPr="00040DFC">
              <w:rPr>
                <w:spacing w:val="2"/>
                <w:sz w:val="24"/>
              </w:rPr>
              <w:t xml:space="preserve"> </w:t>
            </w:r>
            <w:r w:rsidRPr="00040DFC">
              <w:rPr>
                <w:sz w:val="24"/>
              </w:rPr>
              <w:t>телефон</w:t>
            </w:r>
          </w:p>
        </w:tc>
        <w:tc>
          <w:tcPr>
            <w:tcW w:w="6553" w:type="dxa"/>
            <w:tcBorders>
              <w:top w:val="single" w:sz="12"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line="273" w:lineRule="exact"/>
              <w:ind w:left="11"/>
              <w:jc w:val="left"/>
              <w:rPr>
                <w:sz w:val="24"/>
              </w:rPr>
            </w:pPr>
            <w:r w:rsidRPr="00040DFC">
              <w:rPr>
                <w:sz w:val="24"/>
              </w:rPr>
              <w:t>(044)</w:t>
            </w:r>
            <w:r w:rsidRPr="00040DFC">
              <w:rPr>
                <w:spacing w:val="1"/>
                <w:sz w:val="24"/>
              </w:rPr>
              <w:t xml:space="preserve"> </w:t>
            </w:r>
            <w:r w:rsidRPr="00040DFC">
              <w:rPr>
                <w:sz w:val="24"/>
              </w:rPr>
              <w:t>287-56-70</w:t>
            </w:r>
          </w:p>
        </w:tc>
      </w:tr>
      <w:tr w:rsidR="004A2345" w:rsidTr="00040DFC">
        <w:trPr>
          <w:trHeight w:val="307"/>
        </w:trPr>
        <w:tc>
          <w:tcPr>
            <w:tcW w:w="3638" w:type="dxa"/>
            <w:tcBorders>
              <w:top w:val="single" w:sz="8" w:space="0" w:color="000000"/>
              <w:bottom w:val="single" w:sz="12" w:space="0" w:color="000000"/>
              <w:right w:val="single" w:sz="12" w:space="0" w:color="000000"/>
            </w:tcBorders>
          </w:tcPr>
          <w:p w:rsidR="004A2345" w:rsidRPr="00040DFC" w:rsidRDefault="004A2345" w:rsidP="00040DFC">
            <w:pPr>
              <w:pStyle w:val="TableParagraph"/>
              <w:spacing w:before="3"/>
              <w:jc w:val="left"/>
              <w:rPr>
                <w:sz w:val="24"/>
              </w:rPr>
            </w:pPr>
            <w:r w:rsidRPr="00040DFC">
              <w:rPr>
                <w:sz w:val="24"/>
              </w:rPr>
              <w:t>Факс</w:t>
            </w:r>
          </w:p>
        </w:tc>
        <w:tc>
          <w:tcPr>
            <w:tcW w:w="6553" w:type="dxa"/>
            <w:tcBorders>
              <w:top w:val="single" w:sz="8" w:space="0" w:color="000000"/>
              <w:left w:val="single" w:sz="12" w:space="0" w:color="000000"/>
              <w:bottom w:val="single" w:sz="12" w:space="0" w:color="000000"/>
              <w:right w:val="single" w:sz="8" w:space="0" w:color="000000"/>
            </w:tcBorders>
          </w:tcPr>
          <w:p w:rsidR="004A2345" w:rsidRPr="00040DFC" w:rsidRDefault="004A2345" w:rsidP="00040DFC">
            <w:pPr>
              <w:pStyle w:val="TableParagraph"/>
              <w:spacing w:before="3"/>
              <w:ind w:left="11"/>
              <w:jc w:val="left"/>
              <w:rPr>
                <w:sz w:val="24"/>
              </w:rPr>
            </w:pPr>
            <w:r w:rsidRPr="00040DFC">
              <w:rPr>
                <w:sz w:val="24"/>
              </w:rPr>
              <w:t>(044)</w:t>
            </w:r>
            <w:r w:rsidRPr="00040DFC">
              <w:rPr>
                <w:spacing w:val="1"/>
                <w:sz w:val="24"/>
              </w:rPr>
              <w:t xml:space="preserve"> </w:t>
            </w:r>
            <w:r w:rsidRPr="00040DFC">
              <w:rPr>
                <w:sz w:val="24"/>
              </w:rPr>
              <w:t>287-56-73</w:t>
            </w:r>
          </w:p>
        </w:tc>
      </w:tr>
      <w:tr w:rsidR="004A2345" w:rsidTr="00040DFC">
        <w:trPr>
          <w:trHeight w:val="593"/>
        </w:trPr>
        <w:tc>
          <w:tcPr>
            <w:tcW w:w="3638" w:type="dxa"/>
            <w:tcBorders>
              <w:top w:val="single" w:sz="12" w:space="0" w:color="000000"/>
              <w:bottom w:val="single" w:sz="8" w:space="0" w:color="000000"/>
              <w:right w:val="single" w:sz="12" w:space="0" w:color="000000"/>
            </w:tcBorders>
          </w:tcPr>
          <w:p w:rsidR="004A2345" w:rsidRPr="00040DFC" w:rsidRDefault="004A2345" w:rsidP="00040DFC">
            <w:pPr>
              <w:pStyle w:val="TableParagraph"/>
              <w:spacing w:line="271" w:lineRule="exact"/>
              <w:jc w:val="left"/>
              <w:rPr>
                <w:sz w:val="24"/>
              </w:rPr>
            </w:pPr>
            <w:r w:rsidRPr="00040DFC">
              <w:rPr>
                <w:sz w:val="24"/>
              </w:rPr>
              <w:t>Вид</w:t>
            </w:r>
            <w:r w:rsidRPr="00040DFC">
              <w:rPr>
                <w:spacing w:val="2"/>
                <w:sz w:val="24"/>
              </w:rPr>
              <w:t xml:space="preserve"> </w:t>
            </w:r>
            <w:r w:rsidRPr="00040DFC">
              <w:rPr>
                <w:sz w:val="24"/>
              </w:rPr>
              <w:t>діяльності</w:t>
            </w:r>
          </w:p>
        </w:tc>
        <w:tc>
          <w:tcPr>
            <w:tcW w:w="6553" w:type="dxa"/>
            <w:tcBorders>
              <w:top w:val="single" w:sz="12" w:space="0" w:color="000000"/>
              <w:left w:val="single" w:sz="12" w:space="0" w:color="000000"/>
              <w:bottom w:val="single" w:sz="8" w:space="0" w:color="000000"/>
              <w:right w:val="single" w:sz="8" w:space="0" w:color="000000"/>
            </w:tcBorders>
          </w:tcPr>
          <w:p w:rsidR="004A2345" w:rsidRPr="00040DFC" w:rsidRDefault="004A2345" w:rsidP="00040DFC">
            <w:pPr>
              <w:pStyle w:val="TableParagraph"/>
              <w:spacing w:line="247" w:lineRule="auto"/>
              <w:ind w:left="11" w:right="482"/>
              <w:jc w:val="left"/>
              <w:rPr>
                <w:sz w:val="24"/>
              </w:rPr>
            </w:pPr>
            <w:r w:rsidRPr="00040DFC">
              <w:rPr>
                <w:sz w:val="24"/>
              </w:rPr>
              <w:t>Діяльність</w:t>
            </w:r>
            <w:r w:rsidRPr="00040DFC">
              <w:rPr>
                <w:spacing w:val="5"/>
                <w:sz w:val="24"/>
              </w:rPr>
              <w:t xml:space="preserve"> </w:t>
            </w:r>
            <w:r w:rsidRPr="00040DFC">
              <w:rPr>
                <w:sz w:val="24"/>
              </w:rPr>
              <w:t>з</w:t>
            </w:r>
            <w:r w:rsidRPr="00040DFC">
              <w:rPr>
                <w:spacing w:val="1"/>
                <w:sz w:val="24"/>
              </w:rPr>
              <w:t xml:space="preserve"> </w:t>
            </w:r>
            <w:r w:rsidRPr="00040DFC">
              <w:rPr>
                <w:sz w:val="24"/>
              </w:rPr>
              <w:t>надання</w:t>
            </w:r>
            <w:r w:rsidRPr="00040DFC">
              <w:rPr>
                <w:spacing w:val="2"/>
                <w:sz w:val="24"/>
              </w:rPr>
              <w:t xml:space="preserve"> </w:t>
            </w:r>
            <w:r w:rsidRPr="00040DFC">
              <w:rPr>
                <w:sz w:val="24"/>
              </w:rPr>
              <w:t>інформаційних</w:t>
            </w:r>
            <w:r w:rsidRPr="00040DFC">
              <w:rPr>
                <w:spacing w:val="6"/>
                <w:sz w:val="24"/>
              </w:rPr>
              <w:t xml:space="preserve"> </w:t>
            </w:r>
            <w:r w:rsidRPr="00040DFC">
              <w:rPr>
                <w:sz w:val="24"/>
              </w:rPr>
              <w:t>послуг на фондовому</w:t>
            </w:r>
            <w:r w:rsidRPr="00040DFC">
              <w:rPr>
                <w:spacing w:val="-57"/>
                <w:sz w:val="24"/>
              </w:rPr>
              <w:t xml:space="preserve"> </w:t>
            </w:r>
            <w:r w:rsidRPr="00040DFC">
              <w:rPr>
                <w:sz w:val="24"/>
              </w:rPr>
              <w:t>ринку</w:t>
            </w:r>
          </w:p>
        </w:tc>
      </w:tr>
      <w:tr w:rsidR="004A2345" w:rsidTr="00040DFC">
        <w:trPr>
          <w:trHeight w:val="564"/>
        </w:trPr>
        <w:tc>
          <w:tcPr>
            <w:tcW w:w="10191" w:type="dxa"/>
            <w:gridSpan w:val="2"/>
            <w:tcBorders>
              <w:top w:val="single" w:sz="8" w:space="0" w:color="000000"/>
              <w:bottom w:val="single" w:sz="12" w:space="0" w:color="000000"/>
              <w:right w:val="single" w:sz="8" w:space="0" w:color="000000"/>
            </w:tcBorders>
          </w:tcPr>
          <w:p w:rsidR="004A2345" w:rsidRPr="00040DFC" w:rsidRDefault="004A2345" w:rsidP="00040DFC">
            <w:pPr>
              <w:pStyle w:val="TableParagraph"/>
              <w:spacing w:before="1"/>
              <w:jc w:val="left"/>
              <w:rPr>
                <w:sz w:val="24"/>
              </w:rPr>
            </w:pPr>
            <w:r w:rsidRPr="00040DFC">
              <w:rPr>
                <w:sz w:val="24"/>
              </w:rPr>
              <w:t>Опис:</w:t>
            </w:r>
            <w:r w:rsidRPr="00040DFC">
              <w:rPr>
                <w:spacing w:val="-1"/>
                <w:sz w:val="24"/>
              </w:rPr>
              <w:t xml:space="preserve"> </w:t>
            </w:r>
            <w:r w:rsidRPr="00040DFC">
              <w:rPr>
                <w:sz w:val="24"/>
              </w:rPr>
              <w:t>Вид</w:t>
            </w:r>
            <w:r w:rsidRPr="00040DFC">
              <w:rPr>
                <w:spacing w:val="1"/>
                <w:sz w:val="24"/>
              </w:rPr>
              <w:t xml:space="preserve"> </w:t>
            </w:r>
            <w:r w:rsidRPr="00040DFC">
              <w:rPr>
                <w:sz w:val="24"/>
              </w:rPr>
              <w:t>послуг,</w:t>
            </w:r>
            <w:r w:rsidRPr="00040DFC">
              <w:rPr>
                <w:spacing w:val="-1"/>
                <w:sz w:val="24"/>
              </w:rPr>
              <w:t xml:space="preserve"> </w:t>
            </w:r>
            <w:r w:rsidRPr="00040DFC">
              <w:rPr>
                <w:sz w:val="24"/>
              </w:rPr>
              <w:t>які надає</w:t>
            </w:r>
            <w:r w:rsidRPr="00040DFC">
              <w:rPr>
                <w:spacing w:val="-2"/>
                <w:sz w:val="24"/>
              </w:rPr>
              <w:t xml:space="preserve"> </w:t>
            </w:r>
            <w:r w:rsidRPr="00040DFC">
              <w:rPr>
                <w:sz w:val="24"/>
              </w:rPr>
              <w:t>особа:</w:t>
            </w:r>
            <w:r w:rsidRPr="00040DFC">
              <w:rPr>
                <w:spacing w:val="-1"/>
                <w:sz w:val="24"/>
              </w:rPr>
              <w:t xml:space="preserve"> </w:t>
            </w:r>
            <w:r w:rsidRPr="00040DFC">
              <w:rPr>
                <w:sz w:val="24"/>
              </w:rPr>
              <w:t>послуги з</w:t>
            </w:r>
            <w:r w:rsidRPr="00040DFC">
              <w:rPr>
                <w:spacing w:val="2"/>
                <w:sz w:val="24"/>
              </w:rPr>
              <w:t xml:space="preserve"> </w:t>
            </w:r>
            <w:r w:rsidRPr="00040DFC">
              <w:rPr>
                <w:sz w:val="24"/>
              </w:rPr>
              <w:t>з подання</w:t>
            </w:r>
            <w:r w:rsidRPr="00040DFC">
              <w:rPr>
                <w:spacing w:val="2"/>
                <w:sz w:val="24"/>
              </w:rPr>
              <w:t xml:space="preserve"> </w:t>
            </w:r>
            <w:r w:rsidRPr="00040DFC">
              <w:rPr>
                <w:sz w:val="24"/>
              </w:rPr>
              <w:t>звiтностi та/або адмiнiстративних</w:t>
            </w:r>
            <w:r w:rsidRPr="00040DFC">
              <w:rPr>
                <w:spacing w:val="6"/>
                <w:sz w:val="24"/>
              </w:rPr>
              <w:t xml:space="preserve"> </w:t>
            </w:r>
            <w:r w:rsidRPr="00040DFC">
              <w:rPr>
                <w:sz w:val="24"/>
              </w:rPr>
              <w:t>даних</w:t>
            </w:r>
          </w:p>
          <w:p w:rsidR="004A2345" w:rsidRPr="00040DFC" w:rsidRDefault="004A2345" w:rsidP="00040DFC">
            <w:pPr>
              <w:pStyle w:val="TableParagraph"/>
              <w:spacing w:before="9" w:line="257" w:lineRule="exact"/>
              <w:jc w:val="left"/>
              <w:rPr>
                <w:sz w:val="24"/>
              </w:rPr>
            </w:pPr>
            <w:r w:rsidRPr="00040DFC">
              <w:rPr>
                <w:sz w:val="24"/>
              </w:rPr>
              <w:t>до</w:t>
            </w:r>
            <w:r w:rsidRPr="00040DFC">
              <w:rPr>
                <w:spacing w:val="-3"/>
                <w:sz w:val="24"/>
              </w:rPr>
              <w:t xml:space="preserve"> </w:t>
            </w:r>
            <w:r w:rsidRPr="00040DFC">
              <w:rPr>
                <w:sz w:val="24"/>
              </w:rPr>
              <w:t>НКЦПФР та</w:t>
            </w:r>
            <w:r w:rsidRPr="00040DFC">
              <w:rPr>
                <w:spacing w:val="-3"/>
                <w:sz w:val="24"/>
              </w:rPr>
              <w:t xml:space="preserve"> </w:t>
            </w:r>
            <w:r w:rsidRPr="00040DFC">
              <w:rPr>
                <w:sz w:val="24"/>
              </w:rPr>
              <w:t>оприлюднення</w:t>
            </w:r>
            <w:r w:rsidRPr="00040DFC">
              <w:rPr>
                <w:spacing w:val="6"/>
                <w:sz w:val="24"/>
              </w:rPr>
              <w:t xml:space="preserve"> </w:t>
            </w:r>
            <w:r w:rsidRPr="00040DFC">
              <w:rPr>
                <w:sz w:val="24"/>
              </w:rPr>
              <w:t>регульованої</w:t>
            </w:r>
            <w:r w:rsidRPr="00040DFC">
              <w:rPr>
                <w:spacing w:val="1"/>
                <w:sz w:val="24"/>
              </w:rPr>
              <w:t xml:space="preserve"> </w:t>
            </w:r>
            <w:r w:rsidRPr="00040DFC">
              <w:rPr>
                <w:sz w:val="24"/>
              </w:rPr>
              <w:t>iнформацiї</w:t>
            </w:r>
            <w:r w:rsidRPr="00040DFC">
              <w:rPr>
                <w:spacing w:val="-2"/>
                <w:sz w:val="24"/>
              </w:rPr>
              <w:t xml:space="preserve"> </w:t>
            </w:r>
            <w:r w:rsidRPr="00040DFC">
              <w:rPr>
                <w:sz w:val="24"/>
              </w:rPr>
              <w:t>вiд</w:t>
            </w:r>
            <w:r w:rsidRPr="00040DFC">
              <w:rPr>
                <w:spacing w:val="-2"/>
                <w:sz w:val="24"/>
              </w:rPr>
              <w:t xml:space="preserve"> </w:t>
            </w:r>
            <w:r w:rsidRPr="00040DFC">
              <w:rPr>
                <w:sz w:val="24"/>
              </w:rPr>
              <w:t>iменi</w:t>
            </w:r>
            <w:r w:rsidRPr="00040DFC">
              <w:rPr>
                <w:spacing w:val="-1"/>
                <w:sz w:val="24"/>
              </w:rPr>
              <w:t xml:space="preserve"> </w:t>
            </w:r>
            <w:r w:rsidRPr="00040DFC">
              <w:rPr>
                <w:sz w:val="24"/>
              </w:rPr>
              <w:t>учасникiв</w:t>
            </w:r>
            <w:r w:rsidRPr="00040DFC">
              <w:rPr>
                <w:spacing w:val="-3"/>
                <w:sz w:val="24"/>
              </w:rPr>
              <w:t xml:space="preserve"> </w:t>
            </w:r>
            <w:r w:rsidRPr="00040DFC">
              <w:rPr>
                <w:sz w:val="24"/>
              </w:rPr>
              <w:t>фондового</w:t>
            </w:r>
            <w:r w:rsidRPr="00040DFC">
              <w:rPr>
                <w:spacing w:val="-1"/>
                <w:sz w:val="24"/>
              </w:rPr>
              <w:t xml:space="preserve"> </w:t>
            </w:r>
            <w:r w:rsidRPr="00040DFC">
              <w:rPr>
                <w:sz w:val="24"/>
              </w:rPr>
              <w:t>ринку.</w:t>
            </w:r>
          </w:p>
        </w:tc>
      </w:tr>
    </w:tbl>
    <w:p w:rsidR="004A2345" w:rsidRDefault="004A2345" w:rsidP="008F4D13">
      <w:pPr>
        <w:spacing w:line="257" w:lineRule="exact"/>
        <w:rPr>
          <w:sz w:val="24"/>
        </w:rPr>
        <w:sectPr w:rsidR="004A2345">
          <w:pgSz w:w="11900" w:h="16840"/>
          <w:pgMar w:top="560" w:right="420" w:bottom="500" w:left="1020" w:header="0" w:footer="302" w:gutter="0"/>
          <w:cols w:space="720"/>
        </w:sectPr>
      </w:pPr>
    </w:p>
    <w:p w:rsidR="004A2345" w:rsidRDefault="004A2345">
      <w:pPr>
        <w:pStyle w:val="BodyText"/>
        <w:spacing w:before="3"/>
        <w:ind w:left="0"/>
        <w:rPr>
          <w:b/>
          <w:sz w:val="20"/>
        </w:rPr>
      </w:pPr>
    </w:p>
    <w:p w:rsidR="004A2345" w:rsidRDefault="004A2345">
      <w:pPr>
        <w:rPr>
          <w:sz w:val="20"/>
        </w:rPr>
        <w:sectPr w:rsidR="004A2345">
          <w:footerReference w:type="default" r:id="rId26"/>
          <w:pgSz w:w="11900" w:h="16840"/>
          <w:pgMar w:top="580" w:right="420" w:bottom="500" w:left="1020" w:header="0" w:footer="302" w:gutter="0"/>
          <w:cols w:space="720"/>
        </w:sectPr>
      </w:pPr>
    </w:p>
    <w:p w:rsidR="004A2345" w:rsidRDefault="004A2345">
      <w:pPr>
        <w:pStyle w:val="BodyText"/>
        <w:ind w:left="0"/>
        <w:rPr>
          <w:b/>
          <w:sz w:val="22"/>
        </w:rPr>
      </w:pPr>
    </w:p>
    <w:p w:rsidR="004A2345" w:rsidRDefault="004A2345">
      <w:pPr>
        <w:spacing w:before="169"/>
        <w:ind w:left="124"/>
        <w:rPr>
          <w:sz w:val="20"/>
        </w:rPr>
      </w:pPr>
      <w:bookmarkStart w:id="14" w:name="Баланс_(Звіт_про_фінансовий_стан)"/>
      <w:bookmarkEnd w:id="14"/>
      <w:r>
        <w:rPr>
          <w:sz w:val="20"/>
        </w:rPr>
        <w:t>Підприємство</w:t>
      </w:r>
      <w:r>
        <w:rPr>
          <w:spacing w:val="-5"/>
          <w:sz w:val="20"/>
        </w:rPr>
        <w:t xml:space="preserve"> </w:t>
      </w:r>
      <w:r>
        <w:rPr>
          <w:sz w:val="20"/>
        </w:rPr>
        <w:t>ПРИВАТНЕ</w:t>
      </w:r>
      <w:r>
        <w:rPr>
          <w:spacing w:val="-2"/>
          <w:sz w:val="20"/>
        </w:rPr>
        <w:t xml:space="preserve"> </w:t>
      </w:r>
      <w:r>
        <w:rPr>
          <w:sz w:val="20"/>
        </w:rPr>
        <w:t>АКЦIОНЕРНЕ</w:t>
      </w:r>
      <w:r>
        <w:rPr>
          <w:spacing w:val="-2"/>
          <w:sz w:val="20"/>
        </w:rPr>
        <w:t xml:space="preserve"> </w:t>
      </w:r>
      <w:r>
        <w:rPr>
          <w:sz w:val="20"/>
        </w:rPr>
        <w:t>ТОВАРИСТВО</w:t>
      </w:r>
      <w:r>
        <w:rPr>
          <w:spacing w:val="-4"/>
          <w:sz w:val="20"/>
        </w:rPr>
        <w:t xml:space="preserve"> </w:t>
      </w:r>
      <w:r>
        <w:rPr>
          <w:sz w:val="20"/>
        </w:rPr>
        <w:t>"ЛЕКХIМ"</w:t>
      </w:r>
    </w:p>
    <w:p w:rsidR="004A2345" w:rsidRDefault="004A2345">
      <w:pPr>
        <w:spacing w:before="91"/>
        <w:ind w:left="124"/>
        <w:rPr>
          <w:sz w:val="20"/>
        </w:rPr>
      </w:pPr>
      <w:r>
        <w:br w:type="column"/>
      </w:r>
      <w:r>
        <w:rPr>
          <w:sz w:val="20"/>
        </w:rPr>
        <w:t>Дата</w:t>
      </w:r>
      <w:r>
        <w:rPr>
          <w:spacing w:val="50"/>
          <w:sz w:val="20"/>
        </w:rPr>
        <w:t xml:space="preserve"> </w:t>
      </w:r>
      <w:r>
        <w:rPr>
          <w:sz w:val="20"/>
        </w:rPr>
        <w:t>(рік,</w:t>
      </w:r>
      <w:r>
        <w:rPr>
          <w:spacing w:val="-1"/>
          <w:sz w:val="20"/>
        </w:rPr>
        <w:t xml:space="preserve"> </w:t>
      </w:r>
      <w:r>
        <w:rPr>
          <w:sz w:val="20"/>
        </w:rPr>
        <w:t>місяць, число)</w:t>
      </w:r>
    </w:p>
    <w:p w:rsidR="004A2345" w:rsidRDefault="004A2345">
      <w:pPr>
        <w:spacing w:before="104"/>
        <w:ind w:left="815"/>
        <w:rPr>
          <w:sz w:val="20"/>
        </w:rPr>
      </w:pPr>
      <w:r>
        <w:rPr>
          <w:noProof/>
          <w:lang w:val="ru-RU" w:eastAsia="ru-RU"/>
        </w:rPr>
        <w:pict>
          <v:shape id="Text Box 19" o:spid="_x0000_s1270" type="#_x0000_t202" style="position:absolute;left:0;text-align:left;margin-left:489pt;margin-top:-28.05pt;width:78.15pt;height:152.2pt;z-index:25161574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2Kc3AEAAJkDAAAOAAAAZHJzL2Uyb0RvYy54bWysU91u0zAUvkfiHSzf07Rlm2jUdBqbhpDG&#10;jzT2AI7jJBaJjznHbVKenmOn6YDdIW6sk2P78/dzsr0e+04cDJIFV8jVYimFcRoq65pCPn27f/NO&#10;CgrKVaoDZwp5NCSvd69fbQefmzW00FUGBYM4ygdfyDYEn2cZ6db0ihbgjePNGrBXgT+xySpUA6P3&#10;XbZeLq+yAbDyCNoQcfdu2pS7hF/XRocvdU0miK6QzC2kFdNaxjXbbVXeoPKt1Sca6h9Y9Mo6fvQM&#10;daeCEnu0L6B6qxEI6rDQ0GdQ11abpIHVrJZ/qXlslTdJC5tD/mwT/T9Y/fnw6L+iCON7GDnAJIL8&#10;A+jvJBzctso15gYRhtaoih9eRcuywVN+uhqtppwiSDl8gopDVvsACWissY+usE7B6BzA8Wy6GYPQ&#10;3Nxs1pfLSyk0b602b9ebi5RKpvL5tkcKHwz0IhaFRA41oavDA4XIRuXzkfiYg3vbdSnYzv3R4IOx&#10;k9hHwhP1MJajsFUhL66itqimhOrIehCmeeH55qIF/CnFwLNSSPqxV2ik6D469iQO1lzgXJRzoZzm&#10;q4UMUkzlbZgGcO/RNi0jT647uGHfapskPbM48eX8k9LTrMYB+/07nXr+o3a/AAAA//8DAFBLAwQU&#10;AAYACAAAACEAkufogOIAAAAMAQAADwAAAGRycy9kb3ducmV2LnhtbEyPMU/DMBSEdyT+g/WQ2Fon&#10;TQlpiFNVCCYkRBoGRid+TazGzyF22/DvcScYT3e6+67YzmZgZ5yctiQgXkbAkFqrNHUCPuvXRQbM&#10;eUlKDpZQwA862Ja3N4XMlb1Qhee971goIZdLAb33Y865a3s00i3tiBS8g52M9EFOHVeTvIRyM/BV&#10;FKXcSE1hoZcjPvfYHvcnI2D3RdWL/n5vPqpDpet6E9FbehTi/m7ePQHzOPu/MFzxAzqUgamxJ1KO&#10;DQI2j1n44gUsHtIY2DURJ+sEWCNgtc4S4GXB/58ofwEAAP//AwBQSwECLQAUAAYACAAAACEAtoM4&#10;kv4AAADhAQAAEwAAAAAAAAAAAAAAAAAAAAAAW0NvbnRlbnRfVHlwZXNdLnhtbFBLAQItABQABgAI&#10;AAAAIQA4/SH/1gAAAJQBAAALAAAAAAAAAAAAAAAAAC8BAABfcmVscy8ucmVsc1BLAQItABQABgAI&#10;AAAAIQDA02Kc3AEAAJkDAAAOAAAAAAAAAAAAAAAAAC4CAABkcnMvZTJvRG9jLnhtbFBLAQItABQA&#10;BgAIAAAAIQCS5+iA4gAAAAwBAAAPAAAAAAAAAAAAAAAAADYEAABkcnMvZG93bnJldi54bWxQSwUG&#10;AAAAAAQABADzAAAARQUAAAAA&#10;" filled="f" stroked="f">
            <v:textbox inset="0,0,0,0">
              <w:txbxContent>
                <w:tbl>
                  <w:tblPr>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532"/>
                  </w:tblGrid>
                  <w:tr w:rsidR="004A2345" w:rsidTr="00040DFC">
                    <w:trPr>
                      <w:trHeight w:val="267"/>
                    </w:trPr>
                    <w:tc>
                      <w:tcPr>
                        <w:tcW w:w="1532" w:type="dxa"/>
                        <w:tcBorders>
                          <w:right w:val="single" w:sz="8" w:space="0" w:color="000000"/>
                        </w:tcBorders>
                      </w:tcPr>
                      <w:p w:rsidR="004A2345" w:rsidRPr="00040DFC" w:rsidRDefault="004A2345" w:rsidP="00040DFC">
                        <w:pPr>
                          <w:pStyle w:val="TableParagraph"/>
                          <w:spacing w:line="226" w:lineRule="exact"/>
                          <w:ind w:left="285" w:right="270"/>
                          <w:rPr>
                            <w:sz w:val="20"/>
                          </w:rPr>
                        </w:pPr>
                        <w:r w:rsidRPr="00040DFC">
                          <w:rPr>
                            <w:sz w:val="20"/>
                          </w:rPr>
                          <w:t>КОДИ</w:t>
                        </w:r>
                      </w:p>
                    </w:tc>
                  </w:tr>
                  <w:tr w:rsidR="004A2345" w:rsidTr="00040DFC">
                    <w:trPr>
                      <w:trHeight w:val="307"/>
                    </w:trPr>
                    <w:tc>
                      <w:tcPr>
                        <w:tcW w:w="1532" w:type="dxa"/>
                        <w:tcBorders>
                          <w:bottom w:val="single" w:sz="8" w:space="0" w:color="000000"/>
                          <w:right w:val="single" w:sz="8" w:space="0" w:color="000000"/>
                        </w:tcBorders>
                      </w:tcPr>
                      <w:p w:rsidR="004A2345" w:rsidRPr="00040DFC" w:rsidRDefault="004A2345" w:rsidP="00040DFC">
                        <w:pPr>
                          <w:pStyle w:val="TableParagraph"/>
                          <w:spacing w:line="226" w:lineRule="exact"/>
                          <w:ind w:left="285" w:right="281"/>
                          <w:rPr>
                            <w:sz w:val="20"/>
                          </w:rPr>
                        </w:pPr>
                        <w:r w:rsidRPr="00040DFC">
                          <w:rPr>
                            <w:sz w:val="20"/>
                          </w:rPr>
                          <w:t>2022.01.01</w:t>
                        </w:r>
                      </w:p>
                    </w:tc>
                  </w:tr>
                  <w:tr w:rsidR="004A2345" w:rsidTr="00040DFC">
                    <w:trPr>
                      <w:trHeight w:val="504"/>
                    </w:trPr>
                    <w:tc>
                      <w:tcPr>
                        <w:tcW w:w="1532" w:type="dxa"/>
                        <w:tcBorders>
                          <w:top w:val="single" w:sz="8" w:space="0" w:color="000000"/>
                          <w:right w:val="single" w:sz="8" w:space="0" w:color="000000"/>
                        </w:tcBorders>
                      </w:tcPr>
                      <w:p w:rsidR="004A2345" w:rsidRPr="00040DFC" w:rsidRDefault="004A2345" w:rsidP="00040DFC">
                        <w:pPr>
                          <w:pStyle w:val="TableParagraph"/>
                          <w:ind w:left="285" w:right="279"/>
                          <w:rPr>
                            <w:sz w:val="20"/>
                          </w:rPr>
                        </w:pPr>
                        <w:r w:rsidRPr="00040DFC">
                          <w:rPr>
                            <w:sz w:val="20"/>
                          </w:rPr>
                          <w:t>20029017</w:t>
                        </w:r>
                      </w:p>
                    </w:tc>
                  </w:tr>
                  <w:tr w:rsidR="004A2345" w:rsidTr="00040DFC">
                    <w:trPr>
                      <w:trHeight w:val="499"/>
                    </w:trPr>
                    <w:tc>
                      <w:tcPr>
                        <w:tcW w:w="1532" w:type="dxa"/>
                        <w:tcBorders>
                          <w:bottom w:val="single" w:sz="8" w:space="0" w:color="000000"/>
                          <w:right w:val="single" w:sz="8" w:space="0" w:color="000000"/>
                        </w:tcBorders>
                      </w:tcPr>
                      <w:p w:rsidR="004A2345" w:rsidRPr="00040DFC" w:rsidRDefault="004A2345" w:rsidP="00040DFC">
                        <w:pPr>
                          <w:pStyle w:val="TableParagraph"/>
                          <w:spacing w:line="244" w:lineRule="auto"/>
                          <w:ind w:left="457" w:hanging="396"/>
                          <w:jc w:val="left"/>
                          <w:rPr>
                            <w:sz w:val="20"/>
                          </w:rPr>
                        </w:pPr>
                        <w:r w:rsidRPr="00040DFC">
                          <w:rPr>
                            <w:w w:val="95"/>
                            <w:sz w:val="20"/>
                          </w:rPr>
                          <w:t>UA80000000000</w:t>
                        </w:r>
                        <w:r w:rsidRPr="00040DFC">
                          <w:rPr>
                            <w:spacing w:val="1"/>
                            <w:w w:val="95"/>
                            <w:sz w:val="20"/>
                          </w:rPr>
                          <w:t xml:space="preserve"> </w:t>
                        </w:r>
                        <w:r w:rsidRPr="00040DFC">
                          <w:rPr>
                            <w:sz w:val="20"/>
                          </w:rPr>
                          <w:t>624772</w:t>
                        </w:r>
                      </w:p>
                    </w:tc>
                  </w:tr>
                  <w:tr w:rsidR="004A2345" w:rsidTr="00040DFC">
                    <w:trPr>
                      <w:trHeight w:val="787"/>
                    </w:trPr>
                    <w:tc>
                      <w:tcPr>
                        <w:tcW w:w="1532" w:type="dxa"/>
                        <w:tcBorders>
                          <w:top w:val="single" w:sz="8" w:space="0" w:color="000000"/>
                          <w:right w:val="single" w:sz="8" w:space="0" w:color="000000"/>
                        </w:tcBorders>
                      </w:tcPr>
                      <w:p w:rsidR="004A2345" w:rsidRPr="00040DFC" w:rsidRDefault="004A2345" w:rsidP="00040DFC">
                        <w:pPr>
                          <w:pStyle w:val="TableParagraph"/>
                          <w:spacing w:before="2"/>
                          <w:ind w:left="285" w:right="273"/>
                          <w:rPr>
                            <w:sz w:val="20"/>
                          </w:rPr>
                        </w:pPr>
                        <w:r w:rsidRPr="00040DFC">
                          <w:rPr>
                            <w:sz w:val="20"/>
                          </w:rPr>
                          <w:t>230</w:t>
                        </w:r>
                      </w:p>
                    </w:tc>
                  </w:tr>
                  <w:tr w:rsidR="004A2345" w:rsidTr="00040DFC">
                    <w:trPr>
                      <w:trHeight w:val="501"/>
                    </w:trPr>
                    <w:tc>
                      <w:tcPr>
                        <w:tcW w:w="1532" w:type="dxa"/>
                        <w:tcBorders>
                          <w:bottom w:val="single" w:sz="8" w:space="0" w:color="000000"/>
                          <w:right w:val="single" w:sz="8" w:space="0" w:color="000000"/>
                        </w:tcBorders>
                      </w:tcPr>
                      <w:p w:rsidR="004A2345" w:rsidRPr="00040DFC" w:rsidRDefault="004A2345" w:rsidP="00040DFC">
                        <w:pPr>
                          <w:pStyle w:val="TableParagraph"/>
                          <w:spacing w:line="226" w:lineRule="exact"/>
                          <w:ind w:left="285" w:right="278"/>
                          <w:rPr>
                            <w:sz w:val="20"/>
                          </w:rPr>
                        </w:pPr>
                        <w:r w:rsidRPr="00040DFC">
                          <w:rPr>
                            <w:sz w:val="20"/>
                          </w:rPr>
                          <w:t>46.46</w:t>
                        </w:r>
                      </w:p>
                    </w:tc>
                  </w:tr>
                </w:tbl>
                <w:p w:rsidR="004A2345" w:rsidRDefault="004A2345">
                  <w:pPr>
                    <w:pStyle w:val="BodyText"/>
                    <w:ind w:left="0"/>
                  </w:pPr>
                </w:p>
              </w:txbxContent>
            </v:textbox>
            <w10:wrap anchorx="page"/>
          </v:shape>
        </w:pict>
      </w:r>
      <w:r>
        <w:rPr>
          <w:sz w:val="20"/>
        </w:rPr>
        <w:t>за</w:t>
      </w:r>
      <w:r>
        <w:rPr>
          <w:spacing w:val="-1"/>
          <w:sz w:val="20"/>
        </w:rPr>
        <w:t xml:space="preserve"> </w:t>
      </w:r>
      <w:r>
        <w:rPr>
          <w:sz w:val="20"/>
        </w:rPr>
        <w:t>ЄДРПОУ</w:t>
      </w:r>
    </w:p>
    <w:p w:rsidR="004A2345" w:rsidRDefault="004A2345">
      <w:pPr>
        <w:rPr>
          <w:sz w:val="20"/>
        </w:rPr>
        <w:sectPr w:rsidR="004A2345">
          <w:type w:val="continuous"/>
          <w:pgSz w:w="11900" w:h="16840"/>
          <w:pgMar w:top="520" w:right="420" w:bottom="280" w:left="1020" w:header="708" w:footer="708" w:gutter="0"/>
          <w:cols w:num="2" w:space="720" w:equalWidth="0">
            <w:col w:w="6206" w:space="133"/>
            <w:col w:w="4121"/>
          </w:cols>
        </w:sectPr>
      </w:pPr>
    </w:p>
    <w:p w:rsidR="004A2345" w:rsidRDefault="004A2345">
      <w:pPr>
        <w:pStyle w:val="BodyText"/>
        <w:spacing w:before="7"/>
        <w:ind w:left="0"/>
        <w:rPr>
          <w:sz w:val="17"/>
        </w:rPr>
      </w:pPr>
    </w:p>
    <w:p w:rsidR="004A2345" w:rsidRDefault="004A2345">
      <w:pPr>
        <w:rPr>
          <w:sz w:val="17"/>
        </w:rPr>
        <w:sectPr w:rsidR="004A2345">
          <w:type w:val="continuous"/>
          <w:pgSz w:w="11900" w:h="16840"/>
          <w:pgMar w:top="520" w:right="420" w:bottom="280" w:left="1020" w:header="708" w:footer="708" w:gutter="0"/>
          <w:cols w:space="720"/>
        </w:sectPr>
      </w:pPr>
    </w:p>
    <w:p w:rsidR="004A2345" w:rsidRDefault="004A2345">
      <w:pPr>
        <w:spacing w:before="91"/>
        <w:ind w:left="124"/>
        <w:rPr>
          <w:sz w:val="20"/>
        </w:rPr>
      </w:pPr>
      <w:r>
        <w:rPr>
          <w:sz w:val="20"/>
        </w:rPr>
        <w:t>Територія</w:t>
      </w:r>
    </w:p>
    <w:p w:rsidR="004A2345" w:rsidRDefault="004A2345">
      <w:pPr>
        <w:spacing w:before="91"/>
        <w:ind w:left="124"/>
        <w:rPr>
          <w:sz w:val="20"/>
        </w:rPr>
      </w:pPr>
      <w:r>
        <w:br w:type="column"/>
      </w:r>
      <w:r>
        <w:rPr>
          <w:sz w:val="20"/>
        </w:rPr>
        <w:t>м.Київ,</w:t>
      </w:r>
      <w:r>
        <w:rPr>
          <w:spacing w:val="-6"/>
          <w:sz w:val="20"/>
        </w:rPr>
        <w:t xml:space="preserve"> </w:t>
      </w:r>
      <w:r>
        <w:rPr>
          <w:sz w:val="20"/>
        </w:rPr>
        <w:t>Печерський</w:t>
      </w:r>
      <w:r>
        <w:rPr>
          <w:spacing w:val="-3"/>
          <w:sz w:val="20"/>
        </w:rPr>
        <w:t xml:space="preserve"> </w:t>
      </w:r>
      <w:r>
        <w:rPr>
          <w:sz w:val="20"/>
        </w:rPr>
        <w:t>р-н</w:t>
      </w:r>
    </w:p>
    <w:p w:rsidR="004A2345" w:rsidRDefault="004A2345">
      <w:pPr>
        <w:spacing w:before="91"/>
        <w:ind w:left="124"/>
        <w:rPr>
          <w:sz w:val="20"/>
        </w:rPr>
      </w:pPr>
      <w:r>
        <w:br w:type="column"/>
      </w:r>
      <w:r>
        <w:rPr>
          <w:sz w:val="20"/>
        </w:rPr>
        <w:t>за КАТОТТГ</w:t>
      </w:r>
    </w:p>
    <w:p w:rsidR="004A2345" w:rsidRDefault="004A2345">
      <w:pPr>
        <w:rPr>
          <w:sz w:val="20"/>
        </w:rPr>
        <w:sectPr w:rsidR="004A2345">
          <w:type w:val="continuous"/>
          <w:pgSz w:w="11900" w:h="16840"/>
          <w:pgMar w:top="520" w:right="420" w:bottom="280" w:left="1020" w:header="708" w:footer="708" w:gutter="0"/>
          <w:cols w:num="3" w:space="720" w:equalWidth="0">
            <w:col w:w="1020" w:space="245"/>
            <w:col w:w="2170" w:space="3594"/>
            <w:col w:w="3431"/>
          </w:cols>
        </w:sectPr>
      </w:pPr>
    </w:p>
    <w:p w:rsidR="004A2345" w:rsidRDefault="004A2345">
      <w:pPr>
        <w:pStyle w:val="BodyText"/>
        <w:spacing w:before="9"/>
        <w:ind w:left="0"/>
        <w:rPr>
          <w:sz w:val="17"/>
        </w:rPr>
      </w:pPr>
    </w:p>
    <w:p w:rsidR="004A2345" w:rsidRDefault="004A2345">
      <w:pPr>
        <w:rPr>
          <w:sz w:val="17"/>
        </w:rPr>
        <w:sectPr w:rsidR="004A2345">
          <w:type w:val="continuous"/>
          <w:pgSz w:w="11900" w:h="16840"/>
          <w:pgMar w:top="520" w:right="420" w:bottom="280" w:left="1020" w:header="708" w:footer="708" w:gutter="0"/>
          <w:cols w:space="720"/>
        </w:sectPr>
      </w:pPr>
    </w:p>
    <w:p w:rsidR="004A2345" w:rsidRDefault="004A2345">
      <w:pPr>
        <w:spacing w:before="91" w:line="244" w:lineRule="auto"/>
        <w:ind w:left="124" w:right="33"/>
        <w:rPr>
          <w:sz w:val="20"/>
        </w:rPr>
      </w:pPr>
      <w:r>
        <w:rPr>
          <w:sz w:val="20"/>
        </w:rPr>
        <w:t>Організаційно-</w:t>
      </w:r>
      <w:r>
        <w:rPr>
          <w:spacing w:val="1"/>
          <w:sz w:val="20"/>
        </w:rPr>
        <w:t xml:space="preserve"> </w:t>
      </w:r>
      <w:r>
        <w:rPr>
          <w:sz w:val="20"/>
        </w:rPr>
        <w:t>правова форма</w:t>
      </w:r>
      <w:r>
        <w:rPr>
          <w:spacing w:val="1"/>
          <w:sz w:val="20"/>
        </w:rPr>
        <w:t xml:space="preserve"> </w:t>
      </w:r>
      <w:r>
        <w:rPr>
          <w:spacing w:val="-1"/>
          <w:sz w:val="20"/>
        </w:rPr>
        <w:t>господарювання</w:t>
      </w:r>
    </w:p>
    <w:p w:rsidR="004A2345" w:rsidRDefault="004A2345">
      <w:pPr>
        <w:tabs>
          <w:tab w:val="left" w:pos="5498"/>
        </w:tabs>
        <w:spacing w:before="95"/>
        <w:ind w:left="124"/>
        <w:rPr>
          <w:sz w:val="20"/>
        </w:rPr>
      </w:pPr>
      <w:r>
        <w:br w:type="column"/>
      </w:r>
      <w:r>
        <w:rPr>
          <w:sz w:val="20"/>
        </w:rPr>
        <w:t>Акціонерне</w:t>
      </w:r>
      <w:r>
        <w:rPr>
          <w:spacing w:val="-4"/>
          <w:sz w:val="20"/>
        </w:rPr>
        <w:t xml:space="preserve"> </w:t>
      </w:r>
      <w:r>
        <w:rPr>
          <w:sz w:val="20"/>
        </w:rPr>
        <w:t>товариство</w:t>
      </w:r>
      <w:r>
        <w:rPr>
          <w:sz w:val="20"/>
        </w:rPr>
        <w:tab/>
        <w:t>за</w:t>
      </w:r>
      <w:r>
        <w:rPr>
          <w:spacing w:val="-5"/>
          <w:sz w:val="20"/>
        </w:rPr>
        <w:t xml:space="preserve"> </w:t>
      </w:r>
      <w:r>
        <w:rPr>
          <w:sz w:val="20"/>
        </w:rPr>
        <w:t>КОПФГ</w:t>
      </w:r>
    </w:p>
    <w:p w:rsidR="004A2345" w:rsidRDefault="004A2345">
      <w:pPr>
        <w:rPr>
          <w:sz w:val="20"/>
        </w:rPr>
        <w:sectPr w:rsidR="004A2345">
          <w:type w:val="continuous"/>
          <w:pgSz w:w="11900" w:h="16840"/>
          <w:pgMar w:top="520" w:right="420" w:bottom="280" w:left="1020" w:header="708" w:footer="708" w:gutter="0"/>
          <w:cols w:num="2" w:space="720" w:equalWidth="0">
            <w:col w:w="1571" w:space="85"/>
            <w:col w:w="8804"/>
          </w:cols>
        </w:sectPr>
      </w:pPr>
    </w:p>
    <w:p w:rsidR="004A2345" w:rsidRDefault="004A2345">
      <w:pPr>
        <w:spacing w:before="110" w:line="244" w:lineRule="auto"/>
        <w:ind w:left="124" w:right="21"/>
        <w:rPr>
          <w:sz w:val="20"/>
        </w:rPr>
      </w:pPr>
      <w:r>
        <w:rPr>
          <w:sz w:val="20"/>
        </w:rPr>
        <w:t>Вид економічної</w:t>
      </w:r>
      <w:r>
        <w:rPr>
          <w:spacing w:val="-47"/>
          <w:sz w:val="20"/>
        </w:rPr>
        <w:t xml:space="preserve"> </w:t>
      </w:r>
      <w:r>
        <w:rPr>
          <w:sz w:val="20"/>
        </w:rPr>
        <w:t>діяльності</w:t>
      </w:r>
    </w:p>
    <w:p w:rsidR="004A2345" w:rsidRDefault="004A2345">
      <w:pPr>
        <w:spacing w:before="110"/>
        <w:ind w:left="124"/>
        <w:rPr>
          <w:sz w:val="20"/>
        </w:rPr>
      </w:pPr>
      <w:r>
        <w:br w:type="column"/>
      </w:r>
      <w:r>
        <w:rPr>
          <w:sz w:val="20"/>
        </w:rPr>
        <w:t>Оптова</w:t>
      </w:r>
      <w:r>
        <w:rPr>
          <w:spacing w:val="-4"/>
          <w:sz w:val="20"/>
        </w:rPr>
        <w:t xml:space="preserve"> </w:t>
      </w:r>
      <w:r>
        <w:rPr>
          <w:sz w:val="20"/>
        </w:rPr>
        <w:t>торгівля</w:t>
      </w:r>
      <w:r>
        <w:rPr>
          <w:spacing w:val="-3"/>
          <w:sz w:val="20"/>
        </w:rPr>
        <w:t xml:space="preserve"> </w:t>
      </w:r>
      <w:r>
        <w:rPr>
          <w:sz w:val="20"/>
        </w:rPr>
        <w:t>фармацевтичними</w:t>
      </w:r>
      <w:r>
        <w:rPr>
          <w:spacing w:val="-4"/>
          <w:sz w:val="20"/>
        </w:rPr>
        <w:t xml:space="preserve"> </w:t>
      </w:r>
      <w:r>
        <w:rPr>
          <w:sz w:val="20"/>
        </w:rPr>
        <w:t>товарами</w:t>
      </w:r>
    </w:p>
    <w:p w:rsidR="004A2345" w:rsidRDefault="004A2345">
      <w:pPr>
        <w:spacing w:before="110"/>
        <w:ind w:left="124"/>
        <w:rPr>
          <w:sz w:val="20"/>
        </w:rPr>
      </w:pPr>
      <w:r>
        <w:br w:type="column"/>
      </w:r>
      <w:r>
        <w:rPr>
          <w:sz w:val="20"/>
        </w:rPr>
        <w:t>за</w:t>
      </w:r>
      <w:r>
        <w:rPr>
          <w:spacing w:val="2"/>
          <w:sz w:val="20"/>
        </w:rPr>
        <w:t xml:space="preserve"> </w:t>
      </w:r>
      <w:r>
        <w:rPr>
          <w:sz w:val="20"/>
        </w:rPr>
        <w:t>КВЕД</w:t>
      </w:r>
    </w:p>
    <w:p w:rsidR="004A2345" w:rsidRDefault="004A2345">
      <w:pPr>
        <w:rPr>
          <w:sz w:val="20"/>
        </w:rPr>
        <w:sectPr w:rsidR="004A2345">
          <w:type w:val="continuous"/>
          <w:pgSz w:w="11900" w:h="16840"/>
          <w:pgMar w:top="520" w:right="420" w:bottom="280" w:left="1020" w:header="708" w:footer="708" w:gutter="0"/>
          <w:cols w:num="3" w:space="720" w:equalWidth="0">
            <w:col w:w="1596" w:space="60"/>
            <w:col w:w="4008" w:space="1366"/>
            <w:col w:w="3430"/>
          </w:cols>
        </w:sectPr>
      </w:pPr>
    </w:p>
    <w:p w:rsidR="004A2345" w:rsidRDefault="004A2345">
      <w:pPr>
        <w:tabs>
          <w:tab w:val="right" w:pos="3841"/>
        </w:tabs>
        <w:spacing w:before="56"/>
        <w:ind w:left="124"/>
        <w:rPr>
          <w:sz w:val="20"/>
        </w:rPr>
      </w:pPr>
      <w:r>
        <w:rPr>
          <w:sz w:val="20"/>
        </w:rPr>
        <w:t>Середня</w:t>
      </w:r>
      <w:r>
        <w:rPr>
          <w:spacing w:val="-2"/>
          <w:sz w:val="20"/>
        </w:rPr>
        <w:t xml:space="preserve"> </w:t>
      </w:r>
      <w:r>
        <w:rPr>
          <w:sz w:val="20"/>
        </w:rPr>
        <w:t>кількість</w:t>
      </w:r>
      <w:r>
        <w:rPr>
          <w:spacing w:val="-3"/>
          <w:sz w:val="20"/>
        </w:rPr>
        <w:t xml:space="preserve"> </w:t>
      </w:r>
      <w:r>
        <w:rPr>
          <w:sz w:val="20"/>
        </w:rPr>
        <w:t>працівників</w:t>
      </w:r>
      <w:r>
        <w:rPr>
          <w:sz w:val="20"/>
        </w:rPr>
        <w:tab/>
        <w:t>141</w:t>
      </w:r>
    </w:p>
    <w:p w:rsidR="004A2345" w:rsidRDefault="004A2345">
      <w:pPr>
        <w:rPr>
          <w:sz w:val="20"/>
        </w:rPr>
        <w:sectPr w:rsidR="004A2345">
          <w:type w:val="continuous"/>
          <w:pgSz w:w="11900" w:h="16840"/>
          <w:pgMar w:top="520" w:right="420" w:bottom="280" w:left="1020" w:header="708" w:footer="708" w:gutter="0"/>
          <w:cols w:space="720"/>
        </w:sectPr>
      </w:pPr>
    </w:p>
    <w:p w:rsidR="004A2345" w:rsidRDefault="004A2345">
      <w:pPr>
        <w:spacing w:before="56" w:line="244" w:lineRule="auto"/>
        <w:ind w:left="124" w:right="20"/>
        <w:rPr>
          <w:sz w:val="20"/>
        </w:rPr>
      </w:pPr>
      <w:r>
        <w:rPr>
          <w:sz w:val="20"/>
        </w:rPr>
        <w:t>Адреса,</w:t>
      </w:r>
      <w:r>
        <w:rPr>
          <w:spacing w:val="-47"/>
          <w:sz w:val="20"/>
        </w:rPr>
        <w:t xml:space="preserve"> </w:t>
      </w:r>
      <w:r>
        <w:rPr>
          <w:sz w:val="20"/>
        </w:rPr>
        <w:t>телефон</w:t>
      </w:r>
    </w:p>
    <w:p w:rsidR="004A2345" w:rsidRDefault="004A2345">
      <w:pPr>
        <w:spacing w:before="56"/>
        <w:ind w:left="124"/>
        <w:rPr>
          <w:sz w:val="20"/>
        </w:rPr>
      </w:pPr>
      <w:r>
        <w:br w:type="column"/>
      </w:r>
      <w:r>
        <w:rPr>
          <w:sz w:val="20"/>
        </w:rPr>
        <w:t>вул.</w:t>
      </w:r>
      <w:r>
        <w:rPr>
          <w:spacing w:val="-3"/>
          <w:sz w:val="20"/>
        </w:rPr>
        <w:t xml:space="preserve"> </w:t>
      </w:r>
      <w:r>
        <w:rPr>
          <w:sz w:val="20"/>
        </w:rPr>
        <w:t>Шота</w:t>
      </w:r>
      <w:r>
        <w:rPr>
          <w:spacing w:val="-3"/>
          <w:sz w:val="20"/>
        </w:rPr>
        <w:t xml:space="preserve"> </w:t>
      </w:r>
      <w:r>
        <w:rPr>
          <w:sz w:val="20"/>
        </w:rPr>
        <w:t>Руставелі,</w:t>
      </w:r>
      <w:r>
        <w:rPr>
          <w:spacing w:val="-4"/>
          <w:sz w:val="20"/>
        </w:rPr>
        <w:t xml:space="preserve"> </w:t>
      </w:r>
      <w:r>
        <w:rPr>
          <w:sz w:val="20"/>
        </w:rPr>
        <w:t>23, м.</w:t>
      </w:r>
      <w:r>
        <w:rPr>
          <w:spacing w:val="-2"/>
          <w:sz w:val="20"/>
        </w:rPr>
        <w:t xml:space="preserve"> </w:t>
      </w:r>
      <w:r>
        <w:rPr>
          <w:sz w:val="20"/>
        </w:rPr>
        <w:t>Київ,</w:t>
      </w:r>
      <w:r>
        <w:rPr>
          <w:spacing w:val="-3"/>
          <w:sz w:val="20"/>
        </w:rPr>
        <w:t xml:space="preserve"> </w:t>
      </w:r>
      <w:r>
        <w:rPr>
          <w:sz w:val="20"/>
        </w:rPr>
        <w:t>Печерський,</w:t>
      </w:r>
      <w:r>
        <w:rPr>
          <w:spacing w:val="-4"/>
          <w:sz w:val="20"/>
        </w:rPr>
        <w:t xml:space="preserve"> </w:t>
      </w:r>
      <w:r>
        <w:rPr>
          <w:sz w:val="20"/>
        </w:rPr>
        <w:t>01033,</w:t>
      </w:r>
      <w:r>
        <w:rPr>
          <w:spacing w:val="4"/>
          <w:sz w:val="20"/>
        </w:rPr>
        <w:t xml:space="preserve"> </w:t>
      </w:r>
      <w:r>
        <w:rPr>
          <w:sz w:val="20"/>
        </w:rPr>
        <w:t>Україна,</w:t>
      </w:r>
      <w:r>
        <w:rPr>
          <w:spacing w:val="-2"/>
          <w:sz w:val="20"/>
        </w:rPr>
        <w:t xml:space="preserve"> </w:t>
      </w:r>
      <w:r>
        <w:rPr>
          <w:sz w:val="20"/>
        </w:rPr>
        <w:t>044-246-63-12</w:t>
      </w:r>
    </w:p>
    <w:p w:rsidR="004A2345" w:rsidRDefault="004A2345">
      <w:pPr>
        <w:rPr>
          <w:sz w:val="20"/>
        </w:rPr>
        <w:sectPr w:rsidR="004A2345">
          <w:type w:val="continuous"/>
          <w:pgSz w:w="11900" w:h="16840"/>
          <w:pgMar w:top="520" w:right="420" w:bottom="280" w:left="1020" w:header="708" w:footer="708" w:gutter="0"/>
          <w:cols w:num="2" w:space="720" w:equalWidth="0">
            <w:col w:w="866" w:space="384"/>
            <w:col w:w="9210"/>
          </w:cols>
        </w:sectPr>
      </w:pPr>
    </w:p>
    <w:p w:rsidR="004A2345" w:rsidRDefault="004A2345">
      <w:pPr>
        <w:spacing w:before="56" w:line="244" w:lineRule="auto"/>
        <w:ind w:left="124"/>
        <w:rPr>
          <w:sz w:val="20"/>
        </w:rPr>
      </w:pPr>
      <w:r>
        <w:rPr>
          <w:sz w:val="20"/>
        </w:rPr>
        <w:t>Одиниця</w:t>
      </w:r>
      <w:r>
        <w:rPr>
          <w:spacing w:val="-8"/>
          <w:sz w:val="20"/>
        </w:rPr>
        <w:t xml:space="preserve"> </w:t>
      </w:r>
      <w:r>
        <w:rPr>
          <w:sz w:val="20"/>
        </w:rPr>
        <w:t>виміру:</w:t>
      </w:r>
      <w:r>
        <w:rPr>
          <w:spacing w:val="-4"/>
          <w:sz w:val="20"/>
        </w:rPr>
        <w:t xml:space="preserve"> </w:t>
      </w:r>
      <w:r>
        <w:rPr>
          <w:sz w:val="20"/>
        </w:rPr>
        <w:t>тис.грн.</w:t>
      </w:r>
      <w:r>
        <w:rPr>
          <w:spacing w:val="-2"/>
          <w:sz w:val="20"/>
        </w:rPr>
        <w:t xml:space="preserve"> </w:t>
      </w:r>
      <w:r>
        <w:rPr>
          <w:sz w:val="20"/>
        </w:rPr>
        <w:t>без</w:t>
      </w:r>
      <w:r>
        <w:rPr>
          <w:spacing w:val="-1"/>
          <w:sz w:val="20"/>
        </w:rPr>
        <w:t xml:space="preserve"> </w:t>
      </w:r>
      <w:r>
        <w:rPr>
          <w:sz w:val="20"/>
        </w:rPr>
        <w:t>десяткового</w:t>
      </w:r>
      <w:r>
        <w:rPr>
          <w:spacing w:val="-2"/>
          <w:sz w:val="20"/>
        </w:rPr>
        <w:t xml:space="preserve"> </w:t>
      </w:r>
      <w:r>
        <w:rPr>
          <w:sz w:val="20"/>
        </w:rPr>
        <w:t>знака</w:t>
      </w:r>
      <w:r>
        <w:rPr>
          <w:spacing w:val="-4"/>
          <w:sz w:val="20"/>
        </w:rPr>
        <w:t xml:space="preserve"> </w:t>
      </w:r>
      <w:r>
        <w:rPr>
          <w:sz w:val="20"/>
        </w:rPr>
        <w:t>(окрім</w:t>
      </w:r>
      <w:r>
        <w:rPr>
          <w:spacing w:val="-2"/>
          <w:sz w:val="20"/>
        </w:rPr>
        <w:t xml:space="preserve"> </w:t>
      </w:r>
      <w:r>
        <w:rPr>
          <w:sz w:val="20"/>
        </w:rPr>
        <w:t>розділу</w:t>
      </w:r>
      <w:r>
        <w:rPr>
          <w:spacing w:val="-6"/>
          <w:sz w:val="20"/>
        </w:rPr>
        <w:t xml:space="preserve"> </w:t>
      </w:r>
      <w:r>
        <w:rPr>
          <w:sz w:val="20"/>
        </w:rPr>
        <w:t>IV Звіту</w:t>
      </w:r>
      <w:r>
        <w:rPr>
          <w:spacing w:val="-7"/>
          <w:sz w:val="20"/>
        </w:rPr>
        <w:t xml:space="preserve"> </w:t>
      </w:r>
      <w:r>
        <w:rPr>
          <w:sz w:val="20"/>
        </w:rPr>
        <w:t>про</w:t>
      </w:r>
      <w:r>
        <w:rPr>
          <w:spacing w:val="1"/>
          <w:sz w:val="20"/>
        </w:rPr>
        <w:t xml:space="preserve"> </w:t>
      </w:r>
      <w:r>
        <w:rPr>
          <w:sz w:val="20"/>
        </w:rPr>
        <w:t>фінансові</w:t>
      </w:r>
      <w:r>
        <w:rPr>
          <w:spacing w:val="-4"/>
          <w:sz w:val="20"/>
        </w:rPr>
        <w:t xml:space="preserve"> </w:t>
      </w:r>
      <w:r>
        <w:rPr>
          <w:sz w:val="20"/>
        </w:rPr>
        <w:t>результати</w:t>
      </w:r>
      <w:r>
        <w:rPr>
          <w:spacing w:val="-3"/>
          <w:sz w:val="20"/>
        </w:rPr>
        <w:t xml:space="preserve"> </w:t>
      </w:r>
      <w:r>
        <w:rPr>
          <w:sz w:val="20"/>
        </w:rPr>
        <w:t>(Звіту</w:t>
      </w:r>
      <w:r>
        <w:rPr>
          <w:spacing w:val="-7"/>
          <w:sz w:val="20"/>
        </w:rPr>
        <w:t xml:space="preserve"> </w:t>
      </w:r>
      <w:r>
        <w:rPr>
          <w:sz w:val="20"/>
        </w:rPr>
        <w:t>про сукупний</w:t>
      </w:r>
      <w:r>
        <w:rPr>
          <w:spacing w:val="-47"/>
          <w:sz w:val="20"/>
        </w:rPr>
        <w:t xml:space="preserve"> </w:t>
      </w:r>
      <w:r>
        <w:rPr>
          <w:sz w:val="20"/>
        </w:rPr>
        <w:t>дохід)</w:t>
      </w:r>
      <w:r>
        <w:rPr>
          <w:spacing w:val="-2"/>
          <w:sz w:val="20"/>
        </w:rPr>
        <w:t xml:space="preserve"> </w:t>
      </w:r>
      <w:r>
        <w:rPr>
          <w:sz w:val="20"/>
        </w:rPr>
        <w:t>(форма</w:t>
      </w:r>
      <w:r>
        <w:rPr>
          <w:spacing w:val="4"/>
          <w:sz w:val="20"/>
        </w:rPr>
        <w:t xml:space="preserve"> </w:t>
      </w:r>
      <w:r>
        <w:rPr>
          <w:sz w:val="20"/>
        </w:rPr>
        <w:t>N</w:t>
      </w:r>
      <w:r>
        <w:rPr>
          <w:spacing w:val="-2"/>
          <w:sz w:val="20"/>
        </w:rPr>
        <w:t xml:space="preserve"> </w:t>
      </w:r>
      <w:r>
        <w:rPr>
          <w:sz w:val="20"/>
        </w:rPr>
        <w:t>2),</w:t>
      </w:r>
      <w:r>
        <w:rPr>
          <w:spacing w:val="4"/>
          <w:sz w:val="20"/>
        </w:rPr>
        <w:t xml:space="preserve"> </w:t>
      </w:r>
      <w:r>
        <w:rPr>
          <w:sz w:val="20"/>
        </w:rPr>
        <w:t>грошові</w:t>
      </w:r>
      <w:r>
        <w:rPr>
          <w:spacing w:val="2"/>
          <w:sz w:val="20"/>
        </w:rPr>
        <w:t xml:space="preserve"> </w:t>
      </w:r>
      <w:r>
        <w:rPr>
          <w:sz w:val="20"/>
        </w:rPr>
        <w:t>показники</w:t>
      </w:r>
      <w:r>
        <w:rPr>
          <w:spacing w:val="-3"/>
          <w:sz w:val="20"/>
        </w:rPr>
        <w:t xml:space="preserve"> </w:t>
      </w:r>
      <w:r>
        <w:rPr>
          <w:sz w:val="20"/>
        </w:rPr>
        <w:t>якого наводяться</w:t>
      </w:r>
      <w:r>
        <w:rPr>
          <w:spacing w:val="-1"/>
          <w:sz w:val="20"/>
        </w:rPr>
        <w:t xml:space="preserve"> </w:t>
      </w:r>
      <w:r>
        <w:rPr>
          <w:sz w:val="20"/>
        </w:rPr>
        <w:t>в</w:t>
      </w:r>
      <w:r>
        <w:rPr>
          <w:spacing w:val="2"/>
          <w:sz w:val="20"/>
        </w:rPr>
        <w:t xml:space="preserve"> </w:t>
      </w:r>
      <w:r>
        <w:rPr>
          <w:sz w:val="20"/>
        </w:rPr>
        <w:t>гривнях</w:t>
      </w:r>
      <w:r>
        <w:rPr>
          <w:spacing w:val="-1"/>
          <w:sz w:val="20"/>
        </w:rPr>
        <w:t xml:space="preserve"> </w:t>
      </w:r>
      <w:r>
        <w:rPr>
          <w:sz w:val="20"/>
        </w:rPr>
        <w:t>з копійками)</w:t>
      </w:r>
    </w:p>
    <w:p w:rsidR="004A2345" w:rsidRDefault="004A2345">
      <w:pPr>
        <w:spacing w:before="59"/>
        <w:ind w:left="124"/>
        <w:rPr>
          <w:sz w:val="20"/>
        </w:rPr>
      </w:pPr>
      <w:r>
        <w:rPr>
          <w:noProof/>
          <w:lang w:val="ru-RU" w:eastAsia="ru-RU"/>
        </w:rPr>
        <w:pict>
          <v:group id="Group 16" o:spid="_x0000_s1271" style="position:absolute;left:0;text-align:left;margin-left:489pt;margin-top:15.65pt;width:77.65pt;height:29.7pt;z-index:251613696;mso-position-horizontal-relative:page" coordorigin="9780,313" coordsize="1553,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Qn7bAUAAEkUAAAOAAAAZHJzL2Uyb0RvYy54bWy8WNtu4zYQfS/QfyD02GJj6+KbEGexzW6C&#10;Att2gVU/gJZkS6gkqqQcOf36zpCiTKamLWyL5sGhzaPhzDnDEYf37091RV5yLkrWbD3/bu6RvElZ&#10;VjaHrfd78vRu7RHR0SajFWvyrfeaC+/9w/ff3fdtnAesYFWWcwJGGhH37dYruq6NZzORFnlNxR1r&#10;8wYm94zXtIOv/DDLOO3Bel3Ngvl8OesZz1rO0lwI+PWjmvQepP39Pk+73/Z7kXek2nrgWyc/ufzc&#10;4efs4Z7GB07bokwHN+g3eFHTsoFFR1MfaUfJkZf/MFWXKWeC7bu7lNUztt+XaS5jgGj8+Ztonjk7&#10;tjKWQ9wf2pEmoPYNT99sNv315Zm3X9svXHkPw88s/UMAL7O+PcTmPH4/KDDZ9b+wDPSkx47JwE97&#10;XqMJCImcJL+vI7/5qSMp/LhZL/3FwiMpTIWrlb8Z+E8LEAmf2qzWIBLO+qGSJi0+DQ/Dk6F6dLGJ&#10;cHJGY7WodHRwDIWHTBJnssS/I+trQdtcaiCQjC+clNnWWy090tAaCHjieY7pSfw1OoWrA0wTKkw2&#10;jRmECSD9Jo8GI4FiRJN55iP0JY8jHzROj6J7zpkUhL58Fp1K8wxGUuZscD4Btvd1BRn/4zsyJ74f&#10;hiGRSw4PaJyvcT/MSDInPZGrvwEFGiSNgYRklPEwrggaqhXBEkIK+NTbcARFGqTd8qOLbkEujcaS&#10;yOEWSGXE6HBrpUHX3IJaZljarOfBRa82GoZkrR1eQdCmMYdbvkm8ky7fZh4FvOgYbCqDLz9wuWbT&#10;73LNJN/tms2+2zVTgMRfulyzJQjDxaUc800FEHMxyQJbAadrgalBEjiz3xZhGVxM/8CUADGXXbMV&#10;cGZaYGqQBK4dENgiuFwzJXC7Zivgds3UIAlc2yC0RXAIGpoSOAUNbQWgmjnKRmiKkISufRDaKrh8&#10;MzVw+2ZLcMU3U4UkdG2E0JbBIWloiuCUNLI1cL8FIlOGJHLthMjWweFbZIrg9s3W4IpvpgxJ5NoK&#10;ka2DQ9PIFMGpaWRrcMU3U4Ykcu2Fha2Do+4uTBGsugsHgIN+xdNCv/XTUzO89mFEKJ7L5/LE1jKB&#10;Z64E7MGJK5EHLjABKDwjOMDAMoJXwwHsOhjCRjC8xOCkcNM0vp0kfDENDhpJ+GYSHKs4wqEAT3EG&#10;K6uET4s0GEKFQjXFOhYgtB5OCzUcQoXtPMU6blO0DjtsEnwIFZJ+EnwIFfLQgCt1h0Tj0Ha9bbi4&#10;R6Dh2uEzNG5ph/mph6SH1lEe7ws8+qv0rNlLnjAJ6TBPFQDi0ofdM6BqbCAWbgOop/X/VtoLoErd&#10;BMGOnIgBc4oOvYr+r1ZThs4ndT2r/1s+TYTdWNJfDDxMxd1adlRgMvDmytjSXSA4rZjIFZ2YKrJ4&#10;jDmDqWb0N4JVZfZUVhWmiuCH3WPFyQvFfl/+DbJYsEqWuIbhY1o12fCqrky1cTuWvUKHxpm6NIBL&#10;DhgUjP/lkR4uDLae+PNIee6R6ucGmsyNH+GLtJNfosUKj5fcnNmZM7RJwdTW6zwoyTh87NStxLHl&#10;5aGAlXxZpBv2ATrsfYkdHPS5IlZeDV+gz/2/Gl4oQarhTbAB/YmdiC/rhdHwku4Ev2vPh9aXNOyx&#10;gLdO/oFz1hc5zYArVTqMR1UUEztiuDbApFmq9wqNzx0x1lW8XAjWy0F2fS3RctURExxsPaxQkl/d&#10;HUNSaQjm0ZgaNK4aWZ4CfxPIJ6xEmphvddnBLVdV1ltvPSYljZGNT00G0tK4o2WlxuAK5qdUGxlR&#10;3HSn3UlePagyfU6FyQk6JueYmDBQSQmD/zAh5X0M3FdBDNaFmPldxne+AXz4GwAA//8DAFBLAwQU&#10;AAYACAAAACEAeGc2weAAAAAKAQAADwAAAGRycy9kb3ducmV2LnhtbEyPQUvDQBCF74L/YRnBm92s&#10;QVtjNqUU9VQEW0G8TbPTJDS7G7LbJP33Tk/2No/3ePO9fDnZVgzUh8Y7DWqWgCBXetO4SsP37v1h&#10;ASJEdAZb70jDmQIsi9ubHDPjR/dFwzZWgktcyFBDHWOXSRnKmiyGme/IsXfwvcXIsq+k6XHkctvK&#10;xyR5lhYbxx9q7GhdU3ncnqyGjxHHVarehs3xsD7/7p4+fzaKtL6/m1avICJN8T8MF3xGh4KZ9v7k&#10;TBCthpf5grdEDalKQVwCKk352rOVzEEWubyeUPwBAAD//wMAUEsBAi0AFAAGAAgAAAAhALaDOJL+&#10;AAAA4QEAABMAAAAAAAAAAAAAAAAAAAAAAFtDb250ZW50X1R5cGVzXS54bWxQSwECLQAUAAYACAAA&#10;ACEAOP0h/9YAAACUAQAACwAAAAAAAAAAAAAAAAAvAQAAX3JlbHMvLnJlbHNQSwECLQAUAAYACAAA&#10;ACEAmw0J+2wFAABJFAAADgAAAAAAAAAAAAAAAAAuAgAAZHJzL2Uyb0RvYy54bWxQSwECLQAUAAYA&#10;CAAAACEAeGc2weAAAAAKAQAADwAAAAAAAAAAAAAAAADGBwAAZHJzL2Rvd25yZXYueG1sUEsFBgAA&#10;AAAEAAQA8wAAANMIAAAAAA==&#10;">
            <v:shape id="Freeform 18" o:spid="_x0000_s1272" style="position:absolute;left:9780;top:312;width:1553;height:310;visibility:visible;mso-wrap-style:square;v-text-anchor:top" coordsize="155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KK5xAAAANsAAAAPAAAAZHJzL2Rvd25yZXYueG1sRI9Ba8JA&#10;FITvBf/D8oTe6iY9pCV1lUUQCoJUKz0/ss8kJvs27K6a9te7BcHjMDPfMPPlaHtxIR9axwryWQaC&#10;uHKm5VrB4Xv98g4iRGSDvWNS8EsBlovJ0xxL4668o8s+1iJBOJSooIlxKKUMVUMWw8wNxMk7Om8x&#10;JulraTxeE9z28jXLCmmx5bTQ4ECrhqpuf7YKhi7v9ObvaNbbn07rIvf69LVR6nk66g8Qkcb4CN/b&#10;n0bBWwH/X9IPkIsbAAAA//8DAFBLAQItABQABgAIAAAAIQDb4fbL7gAAAIUBAAATAAAAAAAAAAAA&#10;AAAAAAAAAABbQ29udGVudF9UeXBlc10ueG1sUEsBAi0AFAAGAAgAAAAhAFr0LFu/AAAAFQEAAAsA&#10;AAAAAAAAAAAAAAAAHwEAAF9yZWxzLy5yZWxzUEsBAi0AFAAGAAgAAAAhAJ9wornEAAAA2wAAAA8A&#10;AAAAAAAAAAAAAAAABwIAAGRycy9kb3ducmV2LnhtbFBLBQYAAAAAAwADALcAAAD4AgAAAAA=&#10;" path="m1553,r-19,l22,,,,,22,,310r22,l22,22r1512,l1534,310r19,l1553,22r,-22xe" fillcolor="black" stroked="f">
              <v:path arrowok="t" o:connecttype="custom" o:connectlocs="1553,313;1534,313;22,313;0,313;0,335;0,623;22,623;22,335;1534,335;1534,623;1553,623;1553,335;1553,313" o:connectangles="0,0,0,0,0,0,0,0,0,0,0,0,0"/>
            </v:shape>
            <v:shape id="_x0000_s1273" type="#_x0000_t202" style="position:absolute;left:9790;top:611;width:1533;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D6xAAAANsAAAAPAAAAZHJzL2Rvd25yZXYueG1sRI9Ba8JA&#10;FITvBf/D8gRvdWMPpkRXEUVQkEBMELw9sq9JaPZtyG5j7K/vFgo9DjPzDbPejqYVA/WusaxgMY9A&#10;EJdWN1wpKPLj6zsI55E1tpZJwZMcbDeTlzUm2j44o+HqKxEg7BJUUHvfJVK6siaDbm474uB92N6g&#10;D7KvpO7xEeCmlW9RtJQGGw4LNXa0r6n8vH4ZBWm+v19kccHD2Sx1fBtS952RUrPpuFuB8DT6//Bf&#10;+6QVxDH8fgk/QG5+AAAA//8DAFBLAQItABQABgAIAAAAIQDb4fbL7gAAAIUBAAATAAAAAAAAAAAA&#10;AAAAAAAAAABbQ29udGVudF9UeXBlc10ueG1sUEsBAi0AFAAGAAgAAAAhAFr0LFu/AAAAFQEAAAsA&#10;AAAAAAAAAAAAAAAAHwEAAF9yZWxzLy5yZWxzUEsBAi0AFAAGAAgAAAAhAP91MPrEAAAA2wAAAA8A&#10;AAAAAAAAAAAAAAAABwIAAGRycy9kb3ducmV2LnhtbFBLBQYAAAAAAwADALcAAAD4AgAAAAA=&#10;" filled="f" strokeweight=".96pt">
              <v:textbox inset="0,0,0,0">
                <w:txbxContent>
                  <w:p w:rsidR="004A2345" w:rsidRDefault="004A2345">
                    <w:pPr>
                      <w:spacing w:line="229" w:lineRule="exact"/>
                      <w:jc w:val="center"/>
                      <w:rPr>
                        <w:sz w:val="20"/>
                      </w:rPr>
                    </w:pPr>
                    <w:r>
                      <w:rPr>
                        <w:w w:val="99"/>
                        <w:sz w:val="20"/>
                      </w:rPr>
                      <w:t>v</w:t>
                    </w:r>
                  </w:p>
                </w:txbxContent>
              </v:textbox>
            </v:shape>
            <w10:wrap anchorx="page"/>
          </v:group>
        </w:pict>
      </w:r>
      <w:r>
        <w:rPr>
          <w:sz w:val="20"/>
        </w:rPr>
        <w:t>Складено</w:t>
      </w:r>
      <w:r>
        <w:rPr>
          <w:spacing w:val="-4"/>
          <w:sz w:val="20"/>
        </w:rPr>
        <w:t xml:space="preserve"> </w:t>
      </w:r>
      <w:r>
        <w:rPr>
          <w:sz w:val="20"/>
        </w:rPr>
        <w:t>(зробити</w:t>
      </w:r>
      <w:r>
        <w:rPr>
          <w:spacing w:val="-3"/>
          <w:sz w:val="20"/>
        </w:rPr>
        <w:t xml:space="preserve"> </w:t>
      </w:r>
      <w:r>
        <w:rPr>
          <w:sz w:val="20"/>
        </w:rPr>
        <w:t>позначку</w:t>
      </w:r>
      <w:r>
        <w:rPr>
          <w:spacing w:val="-5"/>
          <w:sz w:val="20"/>
        </w:rPr>
        <w:t xml:space="preserve"> </w:t>
      </w:r>
      <w:r>
        <w:rPr>
          <w:sz w:val="20"/>
        </w:rPr>
        <w:t>"v"</w:t>
      </w:r>
      <w:r>
        <w:rPr>
          <w:spacing w:val="2"/>
          <w:sz w:val="20"/>
        </w:rPr>
        <w:t xml:space="preserve"> </w:t>
      </w:r>
      <w:r>
        <w:rPr>
          <w:sz w:val="20"/>
        </w:rPr>
        <w:t>у</w:t>
      </w:r>
      <w:r>
        <w:rPr>
          <w:spacing w:val="-3"/>
          <w:sz w:val="20"/>
        </w:rPr>
        <w:t xml:space="preserve"> </w:t>
      </w:r>
      <w:r>
        <w:rPr>
          <w:sz w:val="20"/>
        </w:rPr>
        <w:t>відповідній</w:t>
      </w:r>
      <w:r>
        <w:rPr>
          <w:spacing w:val="-8"/>
          <w:sz w:val="20"/>
        </w:rPr>
        <w:t xml:space="preserve"> </w:t>
      </w:r>
      <w:r>
        <w:rPr>
          <w:sz w:val="20"/>
        </w:rPr>
        <w:t>клітинці):</w:t>
      </w:r>
    </w:p>
    <w:p w:rsidR="004A2345" w:rsidRDefault="004A2345">
      <w:pPr>
        <w:spacing w:before="56" w:line="297" w:lineRule="auto"/>
        <w:ind w:left="124" w:right="4282"/>
        <w:rPr>
          <w:sz w:val="20"/>
        </w:rPr>
      </w:pPr>
      <w:r>
        <w:rPr>
          <w:sz w:val="20"/>
        </w:rPr>
        <w:t>за</w:t>
      </w:r>
      <w:r>
        <w:rPr>
          <w:spacing w:val="-3"/>
          <w:sz w:val="20"/>
        </w:rPr>
        <w:t xml:space="preserve"> </w:t>
      </w:r>
      <w:r>
        <w:rPr>
          <w:sz w:val="20"/>
        </w:rPr>
        <w:t>національними</w:t>
      </w:r>
      <w:r>
        <w:rPr>
          <w:spacing w:val="-7"/>
          <w:sz w:val="20"/>
        </w:rPr>
        <w:t xml:space="preserve"> </w:t>
      </w:r>
      <w:r>
        <w:rPr>
          <w:sz w:val="20"/>
        </w:rPr>
        <w:t>положеннями</w:t>
      </w:r>
      <w:r>
        <w:rPr>
          <w:spacing w:val="-6"/>
          <w:sz w:val="20"/>
        </w:rPr>
        <w:t xml:space="preserve"> </w:t>
      </w:r>
      <w:r>
        <w:rPr>
          <w:sz w:val="20"/>
        </w:rPr>
        <w:t>(стандартами)</w:t>
      </w:r>
      <w:r>
        <w:rPr>
          <w:spacing w:val="-2"/>
          <w:sz w:val="20"/>
        </w:rPr>
        <w:t xml:space="preserve"> </w:t>
      </w:r>
      <w:r>
        <w:rPr>
          <w:sz w:val="20"/>
        </w:rPr>
        <w:t>бухгалтерського обліку</w:t>
      </w:r>
      <w:r>
        <w:rPr>
          <w:spacing w:val="-47"/>
          <w:sz w:val="20"/>
        </w:rPr>
        <w:t xml:space="preserve"> </w:t>
      </w:r>
      <w:r>
        <w:rPr>
          <w:sz w:val="20"/>
        </w:rPr>
        <w:t>за міжнародними</w:t>
      </w:r>
      <w:r>
        <w:rPr>
          <w:spacing w:val="-1"/>
          <w:sz w:val="20"/>
        </w:rPr>
        <w:t xml:space="preserve"> </w:t>
      </w:r>
      <w:r>
        <w:rPr>
          <w:sz w:val="20"/>
        </w:rPr>
        <w:t>стандартами фінансової</w:t>
      </w:r>
      <w:r>
        <w:rPr>
          <w:spacing w:val="3"/>
          <w:sz w:val="20"/>
        </w:rPr>
        <w:t xml:space="preserve"> </w:t>
      </w:r>
      <w:r>
        <w:rPr>
          <w:sz w:val="20"/>
        </w:rPr>
        <w:t>звітності</w:t>
      </w:r>
    </w:p>
    <w:p w:rsidR="004A2345" w:rsidRDefault="004A2345">
      <w:pPr>
        <w:pStyle w:val="21"/>
        <w:spacing w:before="66"/>
        <w:ind w:left="1235" w:right="1242"/>
        <w:jc w:val="center"/>
      </w:pPr>
      <w:r>
        <w:rPr>
          <w:noProof/>
          <w:lang w:val="ru-RU" w:eastAsia="ru-RU"/>
        </w:rPr>
        <w:pict>
          <v:shape id="Text Box 15" o:spid="_x0000_s1274" type="#_x0000_t202" style="position:absolute;left:0;text-align:left;margin-left:527.4pt;margin-top:24.45pt;width:38.5pt;height:14.3pt;z-index:25161472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Oj3DAIAAPoDAAAOAAAAZHJzL2Uyb0RvYy54bWysU9uO0zAQfUfiHyy/0zQLlBI1XS1dFiEt&#10;F2nhAxzbSSwcjxm7TcrXM3ba7greEH6wxp7xmTlnxpvrabDsoDEYcDUvF0vOtJOgjOtq/v3b3Ys1&#10;ZyEKp4QFp2t+1IFfb58/24y+0lfQg1UaGYG4UI2+5n2MviqKIHs9iLAArx05W8BBRDpiVygUI6EP&#10;trhaLlfFCKg8gtQh0O3t7OTbjN+2WsYvbRt0ZLbmVFvMO+a9SXux3YiqQ+F7I09liH+oYhDGUdIL&#10;1K2Igu3R/AU1GIkQoI0LCUMBbWukzhyITbn8g81DL7zOXEic4C8yhf8HKz8fHvxXZHF6BxM1MJMI&#10;/h7kj8Ac7HrhOn2DCGOvhaLEZZKsGH2oTk+T1KEKCaQZP4GiJot9hAw0tTgkVYgnI3RqwPEiup4i&#10;k3T5ar1++5o8klzlulyVuSmFqM6PPYb4QcPAklFzpJ5mcHG4DzEVI6pzSMrl4M5Ym/tqHRsJ9OWb&#10;cjXzAmtU8qa4gF2zs8gOIo1GXpkaeZ6GDSbSgFoz1Hx9CRJVUuO9UzlNFMbONpVi3UmepMisTZya&#10;iRmVqKYMSa4G1JEEQ5gHkj4QGT3gL85GGsaah597gZoz+9GR6GlyzwaejeZsCCfpac0jZ7O5i/OE&#10;7z2arifkua0ObqgxrcmiPVZxqpcGLGt5+gxpgp+ec9Tjl93+BgAA//8DAFBLAwQUAAYACAAAACEA&#10;JiYR0+AAAAALAQAADwAAAGRycy9kb3ducmV2LnhtbEyPwU7DMBBE70j8g7VI3KgTSGkIcSoUid44&#10;0JZKvW2TbRIR22lst+Hv2Z7gODujmbf5ctK9ONPoOmsUxLMIBJnK1p1pFGw37w8pCOfR1NhbQwp+&#10;yMGyuL3JMavtxXzSee0bwSXGZaig9X7IpHRVSxrdzA5k2DvaUaNnOTayHvHC5bqXj1H0LDV2hhda&#10;HKhsqfpeB63g61huNJYhOa12p5BsP4ZVGvZK3d9Nb68gPE3+LwxXfEaHgpkONpjaiZ51NE+Y3StI&#10;0hcQ10T8FPPloGCxmIMscvn/h+IXAAD//wMAUEsBAi0AFAAGAAgAAAAhALaDOJL+AAAA4QEAABMA&#10;AAAAAAAAAAAAAAAAAAAAAFtDb250ZW50X1R5cGVzXS54bWxQSwECLQAUAAYACAAAACEAOP0h/9YA&#10;AACUAQAACwAAAAAAAAAAAAAAAAAvAQAAX3JlbHMvLnJlbHNQSwECLQAUAAYACAAAACEAdejo9wwC&#10;AAD6AwAADgAAAAAAAAAAAAAAAAAuAgAAZHJzL2Uyb0RvYy54bWxQSwECLQAUAAYACAAAACEAJiYR&#10;0+AAAAALAQAADwAAAAAAAAAAAAAAAABmBAAAZHJzL2Rvd25yZXYueG1sUEsFBgAAAAAEAAQA8wAA&#10;AHMFAAAAAA==&#10;" filled="f" strokeweight="1.08pt">
            <v:textbox inset="0,0,0,0">
              <w:txbxContent>
                <w:p w:rsidR="004A2345" w:rsidRDefault="004A2345">
                  <w:pPr>
                    <w:spacing w:before="1"/>
                    <w:ind w:left="20"/>
                    <w:rPr>
                      <w:sz w:val="20"/>
                    </w:rPr>
                  </w:pPr>
                  <w:r>
                    <w:rPr>
                      <w:sz w:val="20"/>
                    </w:rPr>
                    <w:t>1801001</w:t>
                  </w:r>
                </w:p>
              </w:txbxContent>
            </v:textbox>
            <w10:wrap anchorx="page"/>
          </v:shape>
        </w:pict>
      </w:r>
      <w:r>
        <w:t>Баланс</w:t>
      </w:r>
      <w:r>
        <w:rPr>
          <w:spacing w:val="2"/>
        </w:rPr>
        <w:t xml:space="preserve"> </w:t>
      </w:r>
      <w:r>
        <w:t>(Звіт</w:t>
      </w:r>
      <w:r>
        <w:rPr>
          <w:spacing w:val="4"/>
        </w:rPr>
        <w:t xml:space="preserve"> </w:t>
      </w:r>
      <w:r>
        <w:t>про</w:t>
      </w:r>
      <w:r>
        <w:rPr>
          <w:spacing w:val="-1"/>
        </w:rPr>
        <w:t xml:space="preserve"> </w:t>
      </w:r>
      <w:r>
        <w:t>фінансовий</w:t>
      </w:r>
      <w:r>
        <w:rPr>
          <w:spacing w:val="3"/>
        </w:rPr>
        <w:t xml:space="preserve"> </w:t>
      </w:r>
      <w:r>
        <w:t>стан)</w:t>
      </w:r>
    </w:p>
    <w:p w:rsidR="004A2345" w:rsidRDefault="004A2345">
      <w:pPr>
        <w:jc w:val="center"/>
        <w:sectPr w:rsidR="004A2345">
          <w:type w:val="continuous"/>
          <w:pgSz w:w="11900" w:h="16840"/>
          <w:pgMar w:top="520" w:right="420" w:bottom="280" w:left="1020" w:header="708" w:footer="708" w:gutter="0"/>
          <w:cols w:space="720"/>
        </w:sectPr>
      </w:pPr>
    </w:p>
    <w:p w:rsidR="004A2345" w:rsidRDefault="004A2345">
      <w:pPr>
        <w:spacing w:before="64"/>
        <w:jc w:val="right"/>
        <w:rPr>
          <w:sz w:val="20"/>
        </w:rPr>
      </w:pPr>
      <w:r>
        <w:rPr>
          <w:sz w:val="20"/>
        </w:rPr>
        <w:t>на</w:t>
      </w:r>
      <w:r>
        <w:rPr>
          <w:spacing w:val="58"/>
          <w:sz w:val="20"/>
        </w:rPr>
        <w:t xml:space="preserve"> </w:t>
      </w:r>
      <w:r>
        <w:rPr>
          <w:sz w:val="20"/>
        </w:rPr>
        <w:t xml:space="preserve">31.12.2021  </w:t>
      </w:r>
      <w:r>
        <w:rPr>
          <w:spacing w:val="6"/>
          <w:sz w:val="20"/>
        </w:rPr>
        <w:t xml:space="preserve"> </w:t>
      </w:r>
      <w:r>
        <w:rPr>
          <w:sz w:val="20"/>
        </w:rPr>
        <w:t>р.</w:t>
      </w:r>
    </w:p>
    <w:p w:rsidR="004A2345" w:rsidRDefault="004A2345">
      <w:pPr>
        <w:tabs>
          <w:tab w:val="left" w:pos="2223"/>
        </w:tabs>
        <w:spacing w:before="174"/>
        <w:ind w:left="992"/>
        <w:rPr>
          <w:sz w:val="20"/>
        </w:rPr>
      </w:pPr>
      <w:r>
        <w:br w:type="column"/>
      </w:r>
      <w:r>
        <w:rPr>
          <w:sz w:val="20"/>
        </w:rPr>
        <w:t>Форма</w:t>
      </w:r>
      <w:r>
        <w:rPr>
          <w:spacing w:val="4"/>
          <w:sz w:val="20"/>
        </w:rPr>
        <w:t xml:space="preserve"> </w:t>
      </w:r>
      <w:r>
        <w:rPr>
          <w:sz w:val="20"/>
        </w:rPr>
        <w:t>№</w:t>
      </w:r>
      <w:r>
        <w:rPr>
          <w:spacing w:val="-1"/>
          <w:sz w:val="20"/>
        </w:rPr>
        <w:t xml:space="preserve"> </w:t>
      </w:r>
      <w:r>
        <w:rPr>
          <w:sz w:val="20"/>
        </w:rPr>
        <w:t>1</w:t>
      </w:r>
      <w:r>
        <w:rPr>
          <w:sz w:val="20"/>
        </w:rPr>
        <w:tab/>
        <w:t>Код</w:t>
      </w:r>
      <w:r>
        <w:rPr>
          <w:spacing w:val="-4"/>
          <w:sz w:val="20"/>
        </w:rPr>
        <w:t xml:space="preserve"> </w:t>
      </w:r>
      <w:r>
        <w:rPr>
          <w:sz w:val="20"/>
        </w:rPr>
        <w:t>за</w:t>
      </w:r>
      <w:r>
        <w:rPr>
          <w:spacing w:val="-1"/>
          <w:sz w:val="20"/>
        </w:rPr>
        <w:t xml:space="preserve"> </w:t>
      </w:r>
      <w:r>
        <w:rPr>
          <w:sz w:val="20"/>
        </w:rPr>
        <w:t>ДКУД</w:t>
      </w:r>
    </w:p>
    <w:p w:rsidR="004A2345" w:rsidRDefault="004A2345">
      <w:pPr>
        <w:rPr>
          <w:sz w:val="20"/>
        </w:rPr>
        <w:sectPr w:rsidR="004A2345">
          <w:type w:val="continuous"/>
          <w:pgSz w:w="11900" w:h="16840"/>
          <w:pgMar w:top="520" w:right="420" w:bottom="280" w:left="1020" w:header="708" w:footer="708" w:gutter="0"/>
          <w:cols w:num="2" w:space="720" w:equalWidth="0">
            <w:col w:w="5993" w:space="40"/>
            <w:col w:w="4427"/>
          </w:cols>
        </w:sectPr>
      </w:pPr>
    </w:p>
    <w:p w:rsidR="004A2345" w:rsidRDefault="004A2345">
      <w:pPr>
        <w:pStyle w:val="BodyText"/>
        <w:spacing w:before="3"/>
        <w:ind w:left="0"/>
        <w:rPr>
          <w:sz w:val="6"/>
        </w:rPr>
      </w:pP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6196"/>
        <w:gridCol w:w="569"/>
        <w:gridCol w:w="1140"/>
        <w:gridCol w:w="1139"/>
      </w:tblGrid>
      <w:tr w:rsidR="004A2345" w:rsidTr="00040DFC">
        <w:trPr>
          <w:trHeight w:val="735"/>
        </w:trPr>
        <w:tc>
          <w:tcPr>
            <w:tcW w:w="6196" w:type="dxa"/>
            <w:tcBorders>
              <w:left w:val="single" w:sz="6" w:space="0" w:color="000000"/>
              <w:right w:val="single" w:sz="8" w:space="0" w:color="000000"/>
            </w:tcBorders>
          </w:tcPr>
          <w:p w:rsidR="004A2345" w:rsidRPr="00040DFC" w:rsidRDefault="004A2345" w:rsidP="00040DFC">
            <w:pPr>
              <w:pStyle w:val="TableParagraph"/>
              <w:spacing w:line="224" w:lineRule="exact"/>
              <w:ind w:left="2553" w:right="2543"/>
              <w:rPr>
                <w:sz w:val="20"/>
              </w:rPr>
            </w:pPr>
            <w:r w:rsidRPr="00040DFC">
              <w:rPr>
                <w:sz w:val="20"/>
              </w:rPr>
              <w:t>Актив</w:t>
            </w:r>
          </w:p>
        </w:tc>
        <w:tc>
          <w:tcPr>
            <w:tcW w:w="569" w:type="dxa"/>
            <w:tcBorders>
              <w:left w:val="single" w:sz="8" w:space="0" w:color="000000"/>
              <w:right w:val="single" w:sz="8" w:space="0" w:color="000000"/>
            </w:tcBorders>
          </w:tcPr>
          <w:p w:rsidR="004A2345" w:rsidRPr="00040DFC" w:rsidRDefault="004A2345" w:rsidP="00040DFC">
            <w:pPr>
              <w:pStyle w:val="TableParagraph"/>
              <w:spacing w:line="244" w:lineRule="auto"/>
              <w:ind w:left="41" w:right="8" w:firstLine="72"/>
              <w:jc w:val="left"/>
              <w:rPr>
                <w:sz w:val="20"/>
              </w:rPr>
            </w:pPr>
            <w:r w:rsidRPr="00040DFC">
              <w:rPr>
                <w:sz w:val="20"/>
              </w:rPr>
              <w:t>Код</w:t>
            </w:r>
            <w:r w:rsidRPr="00040DFC">
              <w:rPr>
                <w:spacing w:val="1"/>
                <w:sz w:val="20"/>
              </w:rPr>
              <w:t xml:space="preserve"> </w:t>
            </w:r>
            <w:r w:rsidRPr="00040DFC">
              <w:rPr>
                <w:sz w:val="20"/>
              </w:rPr>
              <w:t>рядка</w:t>
            </w:r>
          </w:p>
        </w:tc>
        <w:tc>
          <w:tcPr>
            <w:tcW w:w="1140" w:type="dxa"/>
            <w:tcBorders>
              <w:left w:val="single" w:sz="8" w:space="0" w:color="000000"/>
              <w:right w:val="single" w:sz="8" w:space="0" w:color="000000"/>
            </w:tcBorders>
          </w:tcPr>
          <w:p w:rsidR="004A2345" w:rsidRPr="00040DFC" w:rsidRDefault="004A2345" w:rsidP="00040DFC">
            <w:pPr>
              <w:pStyle w:val="TableParagraph"/>
              <w:spacing w:line="244" w:lineRule="auto"/>
              <w:ind w:left="9"/>
              <w:rPr>
                <w:sz w:val="20"/>
              </w:rPr>
            </w:pPr>
            <w:r w:rsidRPr="00040DFC">
              <w:rPr>
                <w:sz w:val="20"/>
              </w:rPr>
              <w:t>На початок</w:t>
            </w:r>
            <w:r w:rsidRPr="00040DFC">
              <w:rPr>
                <w:spacing w:val="-48"/>
                <w:sz w:val="20"/>
              </w:rPr>
              <w:t xml:space="preserve"> </w:t>
            </w:r>
            <w:r w:rsidRPr="00040DFC">
              <w:rPr>
                <w:sz w:val="20"/>
              </w:rPr>
              <w:t>звітного</w:t>
            </w:r>
            <w:r w:rsidRPr="00040DFC">
              <w:rPr>
                <w:spacing w:val="1"/>
                <w:sz w:val="20"/>
              </w:rPr>
              <w:t xml:space="preserve"> </w:t>
            </w:r>
            <w:r w:rsidRPr="00040DFC">
              <w:rPr>
                <w:sz w:val="20"/>
              </w:rPr>
              <w:t>періоду</w:t>
            </w:r>
          </w:p>
        </w:tc>
        <w:tc>
          <w:tcPr>
            <w:tcW w:w="1139" w:type="dxa"/>
            <w:tcBorders>
              <w:left w:val="single" w:sz="8" w:space="0" w:color="000000"/>
            </w:tcBorders>
          </w:tcPr>
          <w:p w:rsidR="004A2345" w:rsidRPr="00040DFC" w:rsidRDefault="004A2345" w:rsidP="00040DFC">
            <w:pPr>
              <w:pStyle w:val="TableParagraph"/>
              <w:spacing w:line="244" w:lineRule="auto"/>
              <w:ind w:left="16"/>
              <w:rPr>
                <w:sz w:val="20"/>
              </w:rPr>
            </w:pPr>
            <w:r w:rsidRPr="00040DFC">
              <w:rPr>
                <w:sz w:val="20"/>
              </w:rPr>
              <w:t>На кінець</w:t>
            </w:r>
            <w:r w:rsidRPr="00040DFC">
              <w:rPr>
                <w:spacing w:val="-47"/>
                <w:sz w:val="20"/>
              </w:rPr>
              <w:t xml:space="preserve"> </w:t>
            </w:r>
            <w:r w:rsidRPr="00040DFC">
              <w:rPr>
                <w:sz w:val="20"/>
              </w:rPr>
              <w:t>звітного</w:t>
            </w:r>
            <w:r w:rsidRPr="00040DFC">
              <w:rPr>
                <w:spacing w:val="1"/>
                <w:sz w:val="20"/>
              </w:rPr>
              <w:t xml:space="preserve"> </w:t>
            </w:r>
            <w:r w:rsidRPr="00040DFC">
              <w:rPr>
                <w:sz w:val="20"/>
              </w:rPr>
              <w:t>періоду</w:t>
            </w:r>
          </w:p>
        </w:tc>
      </w:tr>
      <w:tr w:rsidR="004A2345" w:rsidTr="00040DFC">
        <w:trPr>
          <w:trHeight w:val="257"/>
        </w:trPr>
        <w:tc>
          <w:tcPr>
            <w:tcW w:w="6196" w:type="dxa"/>
            <w:tcBorders>
              <w:left w:val="single" w:sz="6" w:space="0" w:color="000000"/>
              <w:right w:val="single" w:sz="8" w:space="0" w:color="000000"/>
            </w:tcBorders>
          </w:tcPr>
          <w:p w:rsidR="004A2345" w:rsidRPr="00040DFC" w:rsidRDefault="004A2345" w:rsidP="00040DFC">
            <w:pPr>
              <w:pStyle w:val="TableParagraph"/>
              <w:spacing w:line="226" w:lineRule="exact"/>
              <w:ind w:left="6"/>
              <w:rPr>
                <w:sz w:val="20"/>
              </w:rPr>
            </w:pPr>
            <w:r w:rsidRPr="00040DFC">
              <w:rPr>
                <w:w w:val="99"/>
                <w:sz w:val="20"/>
              </w:rPr>
              <w:t>1</w:t>
            </w:r>
          </w:p>
        </w:tc>
        <w:tc>
          <w:tcPr>
            <w:tcW w:w="569" w:type="dxa"/>
            <w:tcBorders>
              <w:left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2</w:t>
            </w:r>
          </w:p>
        </w:tc>
        <w:tc>
          <w:tcPr>
            <w:tcW w:w="1140" w:type="dxa"/>
            <w:tcBorders>
              <w:left w:val="single" w:sz="8" w:space="0" w:color="000000"/>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3</w:t>
            </w:r>
          </w:p>
        </w:tc>
        <w:tc>
          <w:tcPr>
            <w:tcW w:w="1139" w:type="dxa"/>
            <w:tcBorders>
              <w:left w:val="single" w:sz="8" w:space="0" w:color="000000"/>
            </w:tcBorders>
          </w:tcPr>
          <w:p w:rsidR="004A2345" w:rsidRPr="00040DFC" w:rsidRDefault="004A2345" w:rsidP="00040DFC">
            <w:pPr>
              <w:pStyle w:val="TableParagraph"/>
              <w:spacing w:line="226" w:lineRule="exact"/>
              <w:ind w:left="13"/>
              <w:rPr>
                <w:sz w:val="20"/>
              </w:rPr>
            </w:pPr>
            <w:r w:rsidRPr="00040DFC">
              <w:rPr>
                <w:w w:val="99"/>
                <w:sz w:val="20"/>
              </w:rPr>
              <w:t>4</w:t>
            </w:r>
          </w:p>
        </w:tc>
      </w:tr>
      <w:tr w:rsidR="004A2345" w:rsidTr="00040DFC">
        <w:trPr>
          <w:trHeight w:val="255"/>
        </w:trPr>
        <w:tc>
          <w:tcPr>
            <w:tcW w:w="6196" w:type="dxa"/>
            <w:tcBorders>
              <w:left w:val="single" w:sz="6" w:space="0" w:color="000000"/>
              <w:right w:val="single" w:sz="8" w:space="0" w:color="000000"/>
            </w:tcBorders>
          </w:tcPr>
          <w:p w:rsidR="004A2345" w:rsidRPr="00040DFC" w:rsidRDefault="004A2345" w:rsidP="00040DFC">
            <w:pPr>
              <w:pStyle w:val="TableParagraph"/>
              <w:spacing w:line="229" w:lineRule="exact"/>
              <w:ind w:left="263"/>
              <w:jc w:val="left"/>
              <w:rPr>
                <w:b/>
                <w:sz w:val="20"/>
              </w:rPr>
            </w:pPr>
            <w:r w:rsidRPr="00040DFC">
              <w:rPr>
                <w:b/>
                <w:sz w:val="20"/>
              </w:rPr>
              <w:t>I.</w:t>
            </w:r>
            <w:r w:rsidRPr="00040DFC">
              <w:rPr>
                <w:b/>
                <w:spacing w:val="6"/>
                <w:sz w:val="20"/>
              </w:rPr>
              <w:t xml:space="preserve"> </w:t>
            </w:r>
            <w:r w:rsidRPr="00040DFC">
              <w:rPr>
                <w:b/>
                <w:sz w:val="20"/>
              </w:rPr>
              <w:t>Необоротні</w:t>
            </w:r>
            <w:r w:rsidRPr="00040DFC">
              <w:rPr>
                <w:b/>
                <w:spacing w:val="7"/>
                <w:sz w:val="20"/>
              </w:rPr>
              <w:t xml:space="preserve"> </w:t>
            </w:r>
            <w:r w:rsidRPr="00040DFC">
              <w:rPr>
                <w:b/>
                <w:sz w:val="20"/>
              </w:rPr>
              <w:t>активи</w:t>
            </w:r>
          </w:p>
        </w:tc>
        <w:tc>
          <w:tcPr>
            <w:tcW w:w="569" w:type="dxa"/>
            <w:tcBorders>
              <w:left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40" w:type="dxa"/>
            <w:tcBorders>
              <w:left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39" w:type="dxa"/>
            <w:tcBorders>
              <w:left w:val="single" w:sz="8" w:space="0" w:color="000000"/>
            </w:tcBorders>
          </w:tcPr>
          <w:p w:rsidR="004A2345" w:rsidRPr="00040DFC" w:rsidRDefault="004A2345" w:rsidP="00040DFC">
            <w:pPr>
              <w:pStyle w:val="TableParagraph"/>
              <w:ind w:left="0"/>
              <w:jc w:val="left"/>
              <w:rPr>
                <w:sz w:val="18"/>
              </w:rPr>
            </w:pPr>
          </w:p>
        </w:tc>
      </w:tr>
      <w:tr w:rsidR="004A2345" w:rsidTr="00040DFC">
        <w:trPr>
          <w:trHeight w:val="261"/>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Нематеріальні</w:t>
            </w:r>
            <w:r w:rsidRPr="00040DFC">
              <w:rPr>
                <w:spacing w:val="-1"/>
                <w:sz w:val="20"/>
              </w:rPr>
              <w:t xml:space="preserve"> </w:t>
            </w:r>
            <w:r w:rsidRPr="00040DFC">
              <w:rPr>
                <w:sz w:val="20"/>
              </w:rPr>
              <w:t>активи</w:t>
            </w:r>
          </w:p>
        </w:tc>
        <w:tc>
          <w:tcPr>
            <w:tcW w:w="56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53" w:right="47"/>
              <w:rPr>
                <w:sz w:val="20"/>
              </w:rPr>
            </w:pPr>
            <w:r w:rsidRPr="00040DFC">
              <w:rPr>
                <w:sz w:val="20"/>
              </w:rPr>
              <w:t>1000</w:t>
            </w:r>
          </w:p>
        </w:tc>
        <w:tc>
          <w:tcPr>
            <w:tcW w:w="1140"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5"/>
              <w:rPr>
                <w:sz w:val="20"/>
              </w:rPr>
            </w:pPr>
            <w:r w:rsidRPr="00040DFC">
              <w:rPr>
                <w:sz w:val="20"/>
              </w:rPr>
              <w:t>4781</w:t>
            </w:r>
          </w:p>
        </w:tc>
        <w:tc>
          <w:tcPr>
            <w:tcW w:w="1139" w:type="dxa"/>
            <w:tcBorders>
              <w:left w:val="single" w:sz="8" w:space="0" w:color="000000"/>
              <w:bottom w:val="single" w:sz="8" w:space="0" w:color="000000"/>
            </w:tcBorders>
          </w:tcPr>
          <w:p w:rsidR="004A2345" w:rsidRPr="00040DFC" w:rsidRDefault="004A2345" w:rsidP="00040DFC">
            <w:pPr>
              <w:pStyle w:val="TableParagraph"/>
              <w:spacing w:line="226" w:lineRule="exact"/>
              <w:ind w:left="0" w:right="351"/>
              <w:jc w:val="right"/>
              <w:rPr>
                <w:sz w:val="20"/>
              </w:rPr>
            </w:pPr>
            <w:r w:rsidRPr="00040DFC">
              <w:rPr>
                <w:sz w:val="20"/>
              </w:rPr>
              <w:t>4243</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ind w:left="215"/>
              <w:jc w:val="left"/>
              <w:rPr>
                <w:sz w:val="20"/>
              </w:rPr>
            </w:pPr>
            <w:r w:rsidRPr="00040DFC">
              <w:rPr>
                <w:sz w:val="20"/>
              </w:rPr>
              <w:t>первісна</w:t>
            </w:r>
            <w:r w:rsidRPr="00040DFC">
              <w:rPr>
                <w:spacing w:val="-4"/>
                <w:sz w:val="20"/>
              </w:rPr>
              <w:t xml:space="preserve"> </w:t>
            </w:r>
            <w:r w:rsidRPr="00040DFC">
              <w:rPr>
                <w:sz w:val="20"/>
              </w:rPr>
              <w:t>вартість</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sz w:val="20"/>
              </w:rPr>
            </w:pPr>
            <w:r w:rsidRPr="00040DFC">
              <w:rPr>
                <w:sz w:val="20"/>
              </w:rPr>
              <w:t>1001</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
              <w:rPr>
                <w:sz w:val="20"/>
              </w:rPr>
            </w:pPr>
            <w:r w:rsidRPr="00040DFC">
              <w:rPr>
                <w:sz w:val="20"/>
              </w:rPr>
              <w:t>7793</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0" w:right="351"/>
              <w:jc w:val="right"/>
              <w:rPr>
                <w:sz w:val="20"/>
              </w:rPr>
            </w:pPr>
            <w:r w:rsidRPr="00040DFC">
              <w:rPr>
                <w:sz w:val="20"/>
              </w:rPr>
              <w:t>8662</w:t>
            </w:r>
          </w:p>
        </w:tc>
      </w:tr>
      <w:tr w:rsidR="004A2345" w:rsidTr="00040DFC">
        <w:trPr>
          <w:trHeight w:val="267"/>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sz w:val="20"/>
              </w:rPr>
            </w:pPr>
            <w:r w:rsidRPr="00040DFC">
              <w:rPr>
                <w:sz w:val="20"/>
              </w:rPr>
              <w:t>накопичена</w:t>
            </w:r>
            <w:r w:rsidRPr="00040DFC">
              <w:rPr>
                <w:spacing w:val="-2"/>
                <w:sz w:val="20"/>
              </w:rPr>
              <w:t xml:space="preserve"> </w:t>
            </w:r>
            <w:r w:rsidRPr="00040DFC">
              <w:rPr>
                <w:sz w:val="20"/>
              </w:rPr>
              <w:t>амортизація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1002</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sz w:val="20"/>
              </w:rPr>
              <w:t>3012</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0" w:right="351"/>
              <w:jc w:val="right"/>
              <w:rPr>
                <w:sz w:val="20"/>
              </w:rPr>
            </w:pPr>
            <w:r w:rsidRPr="00040DFC">
              <w:rPr>
                <w:sz w:val="20"/>
              </w:rPr>
              <w:t>4419</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Незавершені</w:t>
            </w:r>
            <w:r w:rsidRPr="00040DFC">
              <w:rPr>
                <w:spacing w:val="-1"/>
                <w:sz w:val="20"/>
              </w:rPr>
              <w:t xml:space="preserve"> </w:t>
            </w:r>
            <w:r w:rsidRPr="00040DFC">
              <w:rPr>
                <w:sz w:val="20"/>
              </w:rPr>
              <w:t>капітальні</w:t>
            </w:r>
            <w:r w:rsidRPr="00040DFC">
              <w:rPr>
                <w:spacing w:val="-9"/>
                <w:sz w:val="20"/>
              </w:rPr>
              <w:t xml:space="preserve"> </w:t>
            </w:r>
            <w:r w:rsidRPr="00040DFC">
              <w:rPr>
                <w:sz w:val="20"/>
              </w:rPr>
              <w:t>інвестиції</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sz w:val="20"/>
              </w:rPr>
            </w:pPr>
            <w:r w:rsidRPr="00040DFC">
              <w:rPr>
                <w:sz w:val="20"/>
              </w:rPr>
              <w:t>1005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
              <w:rPr>
                <w:sz w:val="20"/>
              </w:rPr>
            </w:pPr>
            <w:r w:rsidRPr="00040DFC">
              <w:rPr>
                <w:sz w:val="20"/>
              </w:rPr>
              <w:t>7547</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0" w:right="301"/>
              <w:jc w:val="right"/>
              <w:rPr>
                <w:sz w:val="20"/>
              </w:rPr>
            </w:pPr>
            <w:r w:rsidRPr="00040DFC">
              <w:rPr>
                <w:sz w:val="20"/>
              </w:rPr>
              <w:t>67971</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Основні</w:t>
            </w:r>
            <w:r w:rsidRPr="00040DFC">
              <w:rPr>
                <w:spacing w:val="-5"/>
                <w:sz w:val="20"/>
              </w:rPr>
              <w:t xml:space="preserve"> </w:t>
            </w:r>
            <w:r w:rsidRPr="00040DFC">
              <w:rPr>
                <w:sz w:val="20"/>
              </w:rPr>
              <w:t>засоби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1010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
              <w:rPr>
                <w:sz w:val="20"/>
              </w:rPr>
            </w:pPr>
            <w:r w:rsidRPr="00040DFC">
              <w:rPr>
                <w:sz w:val="20"/>
              </w:rPr>
              <w:t>62418</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0" w:right="301"/>
              <w:jc w:val="right"/>
              <w:rPr>
                <w:sz w:val="20"/>
              </w:rPr>
            </w:pPr>
            <w:r w:rsidRPr="00040DFC">
              <w:rPr>
                <w:sz w:val="20"/>
              </w:rPr>
              <w:t>84574</w:t>
            </w:r>
          </w:p>
        </w:tc>
      </w:tr>
      <w:tr w:rsidR="004A2345" w:rsidTr="00040DFC">
        <w:trPr>
          <w:trHeight w:val="267"/>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sz w:val="20"/>
              </w:rPr>
            </w:pPr>
            <w:r w:rsidRPr="00040DFC">
              <w:rPr>
                <w:sz w:val="20"/>
              </w:rPr>
              <w:t>первісна</w:t>
            </w:r>
            <w:r w:rsidRPr="00040DFC">
              <w:rPr>
                <w:spacing w:val="-4"/>
                <w:sz w:val="20"/>
              </w:rPr>
              <w:t xml:space="preserve"> </w:t>
            </w:r>
            <w:r w:rsidRPr="00040DFC">
              <w:rPr>
                <w:sz w:val="20"/>
              </w:rPr>
              <w:t>вартість</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1011</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
              <w:rPr>
                <w:sz w:val="20"/>
              </w:rPr>
            </w:pPr>
            <w:r w:rsidRPr="00040DFC">
              <w:rPr>
                <w:sz w:val="20"/>
              </w:rPr>
              <w:t>73405</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0" w:right="252"/>
              <w:jc w:val="right"/>
              <w:rPr>
                <w:sz w:val="20"/>
              </w:rPr>
            </w:pPr>
            <w:r w:rsidRPr="00040DFC">
              <w:rPr>
                <w:sz w:val="20"/>
              </w:rPr>
              <w:t>101173</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sz w:val="20"/>
              </w:rPr>
            </w:pPr>
            <w:r w:rsidRPr="00040DFC">
              <w:rPr>
                <w:sz w:val="20"/>
              </w:rPr>
              <w:t>знос</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1012</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
              <w:rPr>
                <w:sz w:val="20"/>
              </w:rPr>
            </w:pPr>
            <w:r w:rsidRPr="00040DFC">
              <w:rPr>
                <w:sz w:val="20"/>
              </w:rPr>
              <w:t>10987</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0" w:right="301"/>
              <w:jc w:val="right"/>
              <w:rPr>
                <w:sz w:val="20"/>
              </w:rPr>
            </w:pPr>
            <w:r w:rsidRPr="00040DFC">
              <w:rPr>
                <w:sz w:val="20"/>
              </w:rPr>
              <w:t>16599</w:t>
            </w:r>
          </w:p>
        </w:tc>
      </w:tr>
      <w:tr w:rsidR="004A2345" w:rsidTr="00040DFC">
        <w:trPr>
          <w:trHeight w:val="264"/>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Інвестиційна</w:t>
            </w:r>
            <w:r w:rsidRPr="00040DFC">
              <w:rPr>
                <w:spacing w:val="-10"/>
                <w:sz w:val="20"/>
              </w:rPr>
              <w:t xml:space="preserve"> </w:t>
            </w:r>
            <w:r w:rsidRPr="00040DFC">
              <w:rPr>
                <w:sz w:val="20"/>
              </w:rPr>
              <w:t>нерухомість</w:t>
            </w:r>
          </w:p>
        </w:tc>
        <w:tc>
          <w:tcPr>
            <w:tcW w:w="569"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1015</w:t>
            </w:r>
          </w:p>
        </w:tc>
        <w:tc>
          <w:tcPr>
            <w:tcW w:w="1140"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55"/>
        </w:trPr>
        <w:tc>
          <w:tcPr>
            <w:tcW w:w="6196" w:type="dxa"/>
            <w:tcBorders>
              <w:left w:val="single" w:sz="6" w:space="0" w:color="000000"/>
              <w:right w:val="single" w:sz="8" w:space="0" w:color="000000"/>
            </w:tcBorders>
          </w:tcPr>
          <w:p w:rsidR="004A2345" w:rsidRPr="00040DFC" w:rsidRDefault="004A2345" w:rsidP="00040DFC">
            <w:pPr>
              <w:pStyle w:val="TableParagraph"/>
              <w:spacing w:line="226" w:lineRule="exact"/>
              <w:ind w:left="215"/>
              <w:jc w:val="left"/>
              <w:rPr>
                <w:i/>
                <w:sz w:val="20"/>
              </w:rPr>
            </w:pPr>
            <w:r w:rsidRPr="00040DFC">
              <w:rPr>
                <w:i/>
                <w:sz w:val="20"/>
              </w:rPr>
              <w:t>первісна</w:t>
            </w:r>
            <w:r w:rsidRPr="00040DFC">
              <w:rPr>
                <w:i/>
                <w:spacing w:val="-2"/>
                <w:sz w:val="20"/>
              </w:rPr>
              <w:t xml:space="preserve"> </w:t>
            </w:r>
            <w:r w:rsidRPr="00040DFC">
              <w:rPr>
                <w:i/>
                <w:sz w:val="20"/>
              </w:rPr>
              <w:t>вартість інвестиційної нерухомості</w:t>
            </w:r>
          </w:p>
        </w:tc>
        <w:tc>
          <w:tcPr>
            <w:tcW w:w="569" w:type="dxa"/>
            <w:tcBorders>
              <w:left w:val="single" w:sz="8" w:space="0" w:color="000000"/>
              <w:right w:val="single" w:sz="8" w:space="0" w:color="000000"/>
            </w:tcBorders>
          </w:tcPr>
          <w:p w:rsidR="004A2345" w:rsidRPr="00040DFC" w:rsidRDefault="004A2345" w:rsidP="00040DFC">
            <w:pPr>
              <w:pStyle w:val="TableParagraph"/>
              <w:spacing w:line="226" w:lineRule="exact"/>
              <w:ind w:left="53" w:right="47"/>
              <w:rPr>
                <w:i/>
                <w:sz w:val="20"/>
              </w:rPr>
            </w:pPr>
            <w:r w:rsidRPr="00040DFC">
              <w:rPr>
                <w:i/>
                <w:sz w:val="20"/>
              </w:rPr>
              <w:t>1016</w:t>
            </w:r>
          </w:p>
        </w:tc>
        <w:tc>
          <w:tcPr>
            <w:tcW w:w="1140" w:type="dxa"/>
            <w:tcBorders>
              <w:left w:val="single" w:sz="8" w:space="0" w:color="000000"/>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left w:val="single" w:sz="8"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257"/>
        </w:trPr>
        <w:tc>
          <w:tcPr>
            <w:tcW w:w="6196" w:type="dxa"/>
            <w:tcBorders>
              <w:left w:val="single" w:sz="6" w:space="0" w:color="000000"/>
              <w:right w:val="single" w:sz="8" w:space="0" w:color="000000"/>
            </w:tcBorders>
          </w:tcPr>
          <w:p w:rsidR="004A2345" w:rsidRPr="00040DFC" w:rsidRDefault="004A2345" w:rsidP="00040DFC">
            <w:pPr>
              <w:pStyle w:val="TableParagraph"/>
              <w:spacing w:line="226" w:lineRule="exact"/>
              <w:ind w:left="215"/>
              <w:jc w:val="left"/>
              <w:rPr>
                <w:i/>
                <w:sz w:val="20"/>
              </w:rPr>
            </w:pPr>
            <w:r w:rsidRPr="00040DFC">
              <w:rPr>
                <w:i/>
                <w:sz w:val="20"/>
              </w:rPr>
              <w:t>знос</w:t>
            </w:r>
            <w:r w:rsidRPr="00040DFC">
              <w:rPr>
                <w:i/>
                <w:spacing w:val="-4"/>
                <w:sz w:val="20"/>
              </w:rPr>
              <w:t xml:space="preserve"> </w:t>
            </w:r>
            <w:r w:rsidRPr="00040DFC">
              <w:rPr>
                <w:i/>
                <w:sz w:val="20"/>
              </w:rPr>
              <w:t>інвестиційної</w:t>
            </w:r>
            <w:r w:rsidRPr="00040DFC">
              <w:rPr>
                <w:i/>
                <w:spacing w:val="1"/>
                <w:sz w:val="20"/>
              </w:rPr>
              <w:t xml:space="preserve"> </w:t>
            </w:r>
            <w:r w:rsidRPr="00040DFC">
              <w:rPr>
                <w:i/>
                <w:sz w:val="20"/>
              </w:rPr>
              <w:t>нерухомості</w:t>
            </w:r>
          </w:p>
        </w:tc>
        <w:tc>
          <w:tcPr>
            <w:tcW w:w="569" w:type="dxa"/>
            <w:tcBorders>
              <w:left w:val="single" w:sz="8" w:space="0" w:color="000000"/>
              <w:right w:val="single" w:sz="8" w:space="0" w:color="000000"/>
            </w:tcBorders>
          </w:tcPr>
          <w:p w:rsidR="004A2345" w:rsidRPr="00040DFC" w:rsidRDefault="004A2345" w:rsidP="00040DFC">
            <w:pPr>
              <w:pStyle w:val="TableParagraph"/>
              <w:spacing w:line="226" w:lineRule="exact"/>
              <w:ind w:left="53" w:right="47"/>
              <w:rPr>
                <w:i/>
                <w:sz w:val="20"/>
              </w:rPr>
            </w:pPr>
            <w:r w:rsidRPr="00040DFC">
              <w:rPr>
                <w:i/>
                <w:sz w:val="20"/>
              </w:rPr>
              <w:t>1017</w:t>
            </w:r>
          </w:p>
        </w:tc>
        <w:tc>
          <w:tcPr>
            <w:tcW w:w="1140" w:type="dxa"/>
            <w:tcBorders>
              <w:left w:val="single" w:sz="8" w:space="0" w:color="000000"/>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left w:val="single" w:sz="8"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255"/>
        </w:trPr>
        <w:tc>
          <w:tcPr>
            <w:tcW w:w="6196"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Довгострокові</w:t>
            </w:r>
            <w:r w:rsidRPr="00040DFC">
              <w:rPr>
                <w:spacing w:val="2"/>
                <w:sz w:val="20"/>
              </w:rPr>
              <w:t xml:space="preserve"> </w:t>
            </w:r>
            <w:r w:rsidRPr="00040DFC">
              <w:rPr>
                <w:sz w:val="20"/>
              </w:rPr>
              <w:t>біологічні</w:t>
            </w:r>
            <w:r w:rsidRPr="00040DFC">
              <w:rPr>
                <w:spacing w:val="-3"/>
                <w:sz w:val="20"/>
              </w:rPr>
              <w:t xml:space="preserve"> </w:t>
            </w:r>
            <w:r w:rsidRPr="00040DFC">
              <w:rPr>
                <w:sz w:val="20"/>
              </w:rPr>
              <w:t>активи</w:t>
            </w:r>
          </w:p>
        </w:tc>
        <w:tc>
          <w:tcPr>
            <w:tcW w:w="569" w:type="dxa"/>
            <w:tcBorders>
              <w:left w:val="single" w:sz="8" w:space="0" w:color="000000"/>
              <w:right w:val="single" w:sz="8" w:space="0" w:color="000000"/>
            </w:tcBorders>
          </w:tcPr>
          <w:p w:rsidR="004A2345" w:rsidRPr="00040DFC" w:rsidRDefault="004A2345" w:rsidP="00040DFC">
            <w:pPr>
              <w:pStyle w:val="TableParagraph"/>
              <w:spacing w:line="226" w:lineRule="exact"/>
              <w:ind w:left="53" w:right="47"/>
              <w:rPr>
                <w:sz w:val="20"/>
              </w:rPr>
            </w:pPr>
            <w:r w:rsidRPr="00040DFC">
              <w:rPr>
                <w:sz w:val="20"/>
              </w:rPr>
              <w:t>1020</w:t>
            </w:r>
          </w:p>
        </w:tc>
        <w:tc>
          <w:tcPr>
            <w:tcW w:w="1140" w:type="dxa"/>
            <w:tcBorders>
              <w:left w:val="single" w:sz="8" w:space="0" w:color="000000"/>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left w:val="single" w:sz="8"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257"/>
        </w:trPr>
        <w:tc>
          <w:tcPr>
            <w:tcW w:w="6196" w:type="dxa"/>
            <w:tcBorders>
              <w:left w:val="single" w:sz="6" w:space="0" w:color="000000"/>
              <w:right w:val="single" w:sz="8" w:space="0" w:color="000000"/>
            </w:tcBorders>
          </w:tcPr>
          <w:p w:rsidR="004A2345" w:rsidRPr="00040DFC" w:rsidRDefault="004A2345" w:rsidP="00040DFC">
            <w:pPr>
              <w:pStyle w:val="TableParagraph"/>
              <w:spacing w:line="226" w:lineRule="exact"/>
              <w:ind w:left="215"/>
              <w:jc w:val="left"/>
              <w:rPr>
                <w:i/>
                <w:sz w:val="20"/>
              </w:rPr>
            </w:pPr>
            <w:r w:rsidRPr="00040DFC">
              <w:rPr>
                <w:i/>
                <w:sz w:val="20"/>
              </w:rPr>
              <w:t>первісна вартість</w:t>
            </w:r>
            <w:r w:rsidRPr="00040DFC">
              <w:rPr>
                <w:i/>
                <w:spacing w:val="3"/>
                <w:sz w:val="20"/>
              </w:rPr>
              <w:t xml:space="preserve"> </w:t>
            </w:r>
            <w:r w:rsidRPr="00040DFC">
              <w:rPr>
                <w:i/>
                <w:sz w:val="20"/>
              </w:rPr>
              <w:t>довгострокових</w:t>
            </w:r>
            <w:r w:rsidRPr="00040DFC">
              <w:rPr>
                <w:i/>
                <w:spacing w:val="4"/>
                <w:sz w:val="20"/>
              </w:rPr>
              <w:t xml:space="preserve"> </w:t>
            </w:r>
            <w:r w:rsidRPr="00040DFC">
              <w:rPr>
                <w:i/>
                <w:sz w:val="20"/>
              </w:rPr>
              <w:t>біологічних активів</w:t>
            </w:r>
          </w:p>
        </w:tc>
        <w:tc>
          <w:tcPr>
            <w:tcW w:w="569" w:type="dxa"/>
            <w:tcBorders>
              <w:left w:val="single" w:sz="8" w:space="0" w:color="000000"/>
              <w:right w:val="single" w:sz="8" w:space="0" w:color="000000"/>
            </w:tcBorders>
          </w:tcPr>
          <w:p w:rsidR="004A2345" w:rsidRPr="00040DFC" w:rsidRDefault="004A2345" w:rsidP="00040DFC">
            <w:pPr>
              <w:pStyle w:val="TableParagraph"/>
              <w:spacing w:line="226" w:lineRule="exact"/>
              <w:ind w:left="53" w:right="47"/>
              <w:rPr>
                <w:i/>
                <w:sz w:val="20"/>
              </w:rPr>
            </w:pPr>
            <w:r w:rsidRPr="00040DFC">
              <w:rPr>
                <w:i/>
                <w:sz w:val="20"/>
              </w:rPr>
              <w:t>1021</w:t>
            </w:r>
          </w:p>
        </w:tc>
        <w:tc>
          <w:tcPr>
            <w:tcW w:w="1140" w:type="dxa"/>
            <w:tcBorders>
              <w:left w:val="single" w:sz="8" w:space="0" w:color="000000"/>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left w:val="single" w:sz="8"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255"/>
        </w:trPr>
        <w:tc>
          <w:tcPr>
            <w:tcW w:w="6196" w:type="dxa"/>
            <w:tcBorders>
              <w:left w:val="single" w:sz="6" w:space="0" w:color="000000"/>
              <w:right w:val="single" w:sz="8" w:space="0" w:color="000000"/>
            </w:tcBorders>
          </w:tcPr>
          <w:p w:rsidR="004A2345" w:rsidRPr="00040DFC" w:rsidRDefault="004A2345" w:rsidP="00040DFC">
            <w:pPr>
              <w:pStyle w:val="TableParagraph"/>
              <w:spacing w:line="224" w:lineRule="exact"/>
              <w:ind w:left="215"/>
              <w:jc w:val="left"/>
              <w:rPr>
                <w:i/>
                <w:sz w:val="20"/>
              </w:rPr>
            </w:pPr>
            <w:r w:rsidRPr="00040DFC">
              <w:rPr>
                <w:i/>
                <w:sz w:val="20"/>
              </w:rPr>
              <w:t>накопичена</w:t>
            </w:r>
            <w:r w:rsidRPr="00040DFC">
              <w:rPr>
                <w:i/>
                <w:spacing w:val="7"/>
                <w:sz w:val="20"/>
              </w:rPr>
              <w:t xml:space="preserve"> </w:t>
            </w:r>
            <w:r w:rsidRPr="00040DFC">
              <w:rPr>
                <w:i/>
                <w:sz w:val="20"/>
              </w:rPr>
              <w:t>амортизація</w:t>
            </w:r>
            <w:r w:rsidRPr="00040DFC">
              <w:rPr>
                <w:i/>
                <w:spacing w:val="5"/>
                <w:sz w:val="20"/>
              </w:rPr>
              <w:t xml:space="preserve"> </w:t>
            </w:r>
            <w:r w:rsidRPr="00040DFC">
              <w:rPr>
                <w:i/>
                <w:sz w:val="20"/>
              </w:rPr>
              <w:t>довгострокових</w:t>
            </w:r>
            <w:r w:rsidRPr="00040DFC">
              <w:rPr>
                <w:i/>
                <w:spacing w:val="5"/>
                <w:sz w:val="20"/>
              </w:rPr>
              <w:t xml:space="preserve"> </w:t>
            </w:r>
            <w:r w:rsidRPr="00040DFC">
              <w:rPr>
                <w:i/>
                <w:sz w:val="20"/>
              </w:rPr>
              <w:t>біологічних</w:t>
            </w:r>
            <w:r w:rsidRPr="00040DFC">
              <w:rPr>
                <w:i/>
                <w:spacing w:val="1"/>
                <w:sz w:val="20"/>
              </w:rPr>
              <w:t xml:space="preserve"> </w:t>
            </w:r>
            <w:r w:rsidRPr="00040DFC">
              <w:rPr>
                <w:i/>
                <w:sz w:val="20"/>
              </w:rPr>
              <w:t>активів</w:t>
            </w:r>
          </w:p>
        </w:tc>
        <w:tc>
          <w:tcPr>
            <w:tcW w:w="569" w:type="dxa"/>
            <w:tcBorders>
              <w:left w:val="single" w:sz="8" w:space="0" w:color="000000"/>
              <w:right w:val="single" w:sz="8" w:space="0" w:color="000000"/>
            </w:tcBorders>
          </w:tcPr>
          <w:p w:rsidR="004A2345" w:rsidRPr="00040DFC" w:rsidRDefault="004A2345" w:rsidP="00040DFC">
            <w:pPr>
              <w:pStyle w:val="TableParagraph"/>
              <w:spacing w:line="224" w:lineRule="exact"/>
              <w:ind w:left="53" w:right="47"/>
              <w:rPr>
                <w:i/>
                <w:sz w:val="20"/>
              </w:rPr>
            </w:pPr>
            <w:r w:rsidRPr="00040DFC">
              <w:rPr>
                <w:i/>
                <w:sz w:val="20"/>
              </w:rPr>
              <w:t>1022</w:t>
            </w:r>
          </w:p>
        </w:tc>
        <w:tc>
          <w:tcPr>
            <w:tcW w:w="1140" w:type="dxa"/>
            <w:tcBorders>
              <w:left w:val="single" w:sz="8" w:space="0" w:color="000000"/>
              <w:right w:val="single" w:sz="8" w:space="0" w:color="000000"/>
            </w:tcBorders>
          </w:tcPr>
          <w:p w:rsidR="004A2345" w:rsidRPr="00040DFC" w:rsidRDefault="004A2345" w:rsidP="00040DFC">
            <w:pPr>
              <w:pStyle w:val="TableParagraph"/>
              <w:spacing w:line="224" w:lineRule="exact"/>
              <w:ind w:left="7"/>
              <w:rPr>
                <w:sz w:val="20"/>
              </w:rPr>
            </w:pPr>
            <w:r w:rsidRPr="00040DFC">
              <w:rPr>
                <w:w w:val="99"/>
                <w:sz w:val="20"/>
              </w:rPr>
              <w:t>0</w:t>
            </w:r>
          </w:p>
        </w:tc>
        <w:tc>
          <w:tcPr>
            <w:tcW w:w="1139" w:type="dxa"/>
            <w:tcBorders>
              <w:left w:val="single" w:sz="8" w:space="0" w:color="000000"/>
            </w:tcBorders>
          </w:tcPr>
          <w:p w:rsidR="004A2345" w:rsidRPr="00040DFC" w:rsidRDefault="004A2345" w:rsidP="00040DFC">
            <w:pPr>
              <w:pStyle w:val="TableParagraph"/>
              <w:spacing w:line="224" w:lineRule="exact"/>
              <w:ind w:left="13"/>
              <w:rPr>
                <w:sz w:val="20"/>
              </w:rPr>
            </w:pPr>
            <w:r w:rsidRPr="00040DFC">
              <w:rPr>
                <w:w w:val="99"/>
                <w:sz w:val="20"/>
              </w:rPr>
              <w:t>0</w:t>
            </w:r>
          </w:p>
        </w:tc>
      </w:tr>
      <w:tr w:rsidR="004A2345" w:rsidTr="00040DFC">
        <w:trPr>
          <w:trHeight w:val="261"/>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Довгострокові</w:t>
            </w:r>
            <w:r w:rsidRPr="00040DFC">
              <w:rPr>
                <w:spacing w:val="1"/>
                <w:sz w:val="20"/>
              </w:rPr>
              <w:t xml:space="preserve"> </w:t>
            </w:r>
            <w:r w:rsidRPr="00040DFC">
              <w:rPr>
                <w:sz w:val="20"/>
              </w:rPr>
              <w:t>фінансові</w:t>
            </w:r>
            <w:r w:rsidRPr="00040DFC">
              <w:rPr>
                <w:spacing w:val="-3"/>
                <w:sz w:val="20"/>
              </w:rPr>
              <w:t xml:space="preserve"> </w:t>
            </w:r>
            <w:r w:rsidRPr="00040DFC">
              <w:rPr>
                <w:sz w:val="20"/>
              </w:rPr>
              <w:t>інвестиції:</w:t>
            </w:r>
          </w:p>
        </w:tc>
        <w:tc>
          <w:tcPr>
            <w:tcW w:w="569" w:type="dxa"/>
            <w:tcBorders>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40" w:type="dxa"/>
            <w:tcBorders>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39" w:type="dxa"/>
            <w:tcBorders>
              <w:left w:val="single" w:sz="8" w:space="0" w:color="000000"/>
              <w:bottom w:val="single" w:sz="8" w:space="0" w:color="000000"/>
            </w:tcBorders>
          </w:tcPr>
          <w:p w:rsidR="004A2345" w:rsidRPr="00040DFC" w:rsidRDefault="004A2345" w:rsidP="00040DFC">
            <w:pPr>
              <w:pStyle w:val="TableParagraph"/>
              <w:ind w:left="0"/>
              <w:jc w:val="left"/>
              <w:rPr>
                <w:sz w:val="18"/>
              </w:rPr>
            </w:pP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які</w:t>
            </w:r>
            <w:r w:rsidRPr="00040DFC">
              <w:rPr>
                <w:spacing w:val="-5"/>
                <w:sz w:val="20"/>
              </w:rPr>
              <w:t xml:space="preserve"> </w:t>
            </w:r>
            <w:r w:rsidRPr="00040DFC">
              <w:rPr>
                <w:sz w:val="20"/>
              </w:rPr>
              <w:t>обліковуються</w:t>
            </w:r>
            <w:r w:rsidRPr="00040DFC">
              <w:rPr>
                <w:spacing w:val="-4"/>
                <w:sz w:val="20"/>
              </w:rPr>
              <w:t xml:space="preserve"> </w:t>
            </w:r>
            <w:r w:rsidRPr="00040DFC">
              <w:rPr>
                <w:sz w:val="20"/>
              </w:rPr>
              <w:t>за методом</w:t>
            </w:r>
            <w:r w:rsidRPr="00040DFC">
              <w:rPr>
                <w:spacing w:val="2"/>
                <w:sz w:val="20"/>
              </w:rPr>
              <w:t xml:space="preserve"> </w:t>
            </w:r>
            <w:r w:rsidRPr="00040DFC">
              <w:rPr>
                <w:sz w:val="20"/>
              </w:rPr>
              <w:t>участі</w:t>
            </w:r>
            <w:r w:rsidRPr="00040DFC">
              <w:rPr>
                <w:spacing w:val="-2"/>
                <w:sz w:val="20"/>
              </w:rPr>
              <w:t xml:space="preserve"> </w:t>
            </w:r>
            <w:r w:rsidRPr="00040DFC">
              <w:rPr>
                <w:sz w:val="20"/>
              </w:rPr>
              <w:t>в</w:t>
            </w:r>
            <w:r w:rsidRPr="00040DFC">
              <w:rPr>
                <w:spacing w:val="-2"/>
                <w:sz w:val="20"/>
              </w:rPr>
              <w:t xml:space="preserve"> </w:t>
            </w:r>
            <w:r w:rsidRPr="00040DFC">
              <w:rPr>
                <w:sz w:val="20"/>
              </w:rPr>
              <w:t>капіталі</w:t>
            </w:r>
            <w:r w:rsidRPr="00040DFC">
              <w:rPr>
                <w:spacing w:val="-6"/>
                <w:sz w:val="20"/>
              </w:rPr>
              <w:t xml:space="preserve"> </w:t>
            </w:r>
            <w:r w:rsidRPr="00040DFC">
              <w:rPr>
                <w:sz w:val="20"/>
              </w:rPr>
              <w:t>інших</w:t>
            </w:r>
            <w:r w:rsidRPr="00040DFC">
              <w:rPr>
                <w:spacing w:val="-5"/>
                <w:sz w:val="20"/>
              </w:rPr>
              <w:t xml:space="preserve"> </w:t>
            </w:r>
            <w:r w:rsidRPr="00040DFC">
              <w:rPr>
                <w:sz w:val="20"/>
              </w:rPr>
              <w:t>підприємств</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sz w:val="20"/>
              </w:rPr>
            </w:pPr>
            <w:r w:rsidRPr="00040DFC">
              <w:rPr>
                <w:sz w:val="20"/>
              </w:rPr>
              <w:t>1030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7"/>
              <w:rPr>
                <w:sz w:val="20"/>
              </w:rPr>
            </w:pPr>
            <w:r w:rsidRPr="00040DFC">
              <w:rPr>
                <w:w w:val="99"/>
                <w:sz w:val="20"/>
              </w:rPr>
              <w:t>0</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13"/>
              <w:rPr>
                <w:sz w:val="20"/>
              </w:rPr>
            </w:pPr>
            <w:r w:rsidRPr="00040DFC">
              <w:rPr>
                <w:w w:val="99"/>
                <w:sz w:val="20"/>
              </w:rPr>
              <w:t>0</w:t>
            </w:r>
          </w:p>
        </w:tc>
      </w:tr>
      <w:tr w:rsidR="004A2345" w:rsidTr="00040DFC">
        <w:trPr>
          <w:trHeight w:val="267"/>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інші</w:t>
            </w:r>
            <w:r w:rsidRPr="00040DFC">
              <w:rPr>
                <w:spacing w:val="-2"/>
                <w:sz w:val="20"/>
              </w:rPr>
              <w:t xml:space="preserve"> </w:t>
            </w:r>
            <w:r w:rsidRPr="00040DFC">
              <w:rPr>
                <w:sz w:val="20"/>
              </w:rPr>
              <w:t>фінансові</w:t>
            </w:r>
            <w:r w:rsidRPr="00040DFC">
              <w:rPr>
                <w:spacing w:val="-2"/>
                <w:sz w:val="20"/>
              </w:rPr>
              <w:t xml:space="preserve"> </w:t>
            </w:r>
            <w:r w:rsidRPr="00040DFC">
              <w:rPr>
                <w:sz w:val="20"/>
              </w:rPr>
              <w:t>інвестиції</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1035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3"/>
              <w:rPr>
                <w:sz w:val="20"/>
              </w:rPr>
            </w:pPr>
            <w:r w:rsidRPr="00040DFC">
              <w:rPr>
                <w:sz w:val="20"/>
              </w:rPr>
              <w:t>114039</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0" w:right="252"/>
              <w:jc w:val="right"/>
              <w:rPr>
                <w:sz w:val="20"/>
              </w:rPr>
            </w:pPr>
            <w:r w:rsidRPr="00040DFC">
              <w:rPr>
                <w:sz w:val="20"/>
              </w:rPr>
              <w:t>219237</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Довгострокова</w:t>
            </w:r>
            <w:r w:rsidRPr="00040DFC">
              <w:rPr>
                <w:spacing w:val="1"/>
                <w:sz w:val="20"/>
              </w:rPr>
              <w:t xml:space="preserve"> </w:t>
            </w:r>
            <w:r w:rsidRPr="00040DFC">
              <w:rPr>
                <w:sz w:val="20"/>
              </w:rPr>
              <w:t>дебіторська</w:t>
            </w:r>
            <w:r w:rsidRPr="00040DFC">
              <w:rPr>
                <w:spacing w:val="-3"/>
                <w:sz w:val="20"/>
              </w:rPr>
              <w:t xml:space="preserve"> </w:t>
            </w:r>
            <w:r w:rsidRPr="00040DFC">
              <w:rPr>
                <w:sz w:val="20"/>
              </w:rPr>
              <w:t>заборгованість</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sz w:val="20"/>
              </w:rPr>
            </w:pPr>
            <w:r w:rsidRPr="00040DFC">
              <w:rPr>
                <w:sz w:val="20"/>
              </w:rPr>
              <w:t>1040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
              <w:rPr>
                <w:sz w:val="20"/>
              </w:rPr>
            </w:pPr>
            <w:r w:rsidRPr="00040DFC">
              <w:rPr>
                <w:sz w:val="20"/>
              </w:rPr>
              <w:t>1605</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0" w:right="351"/>
              <w:jc w:val="right"/>
              <w:rPr>
                <w:sz w:val="20"/>
              </w:rPr>
            </w:pPr>
            <w:r w:rsidRPr="00040DFC">
              <w:rPr>
                <w:sz w:val="20"/>
              </w:rPr>
              <w:t>2966</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Відстрочені</w:t>
            </w:r>
            <w:r w:rsidRPr="00040DFC">
              <w:rPr>
                <w:spacing w:val="-1"/>
                <w:sz w:val="20"/>
              </w:rPr>
              <w:t xml:space="preserve"> </w:t>
            </w:r>
            <w:r w:rsidRPr="00040DFC">
              <w:rPr>
                <w:sz w:val="20"/>
              </w:rPr>
              <w:t>податкові</w:t>
            </w:r>
            <w:r w:rsidRPr="00040DFC">
              <w:rPr>
                <w:spacing w:val="-2"/>
                <w:sz w:val="20"/>
              </w:rPr>
              <w:t xml:space="preserve"> </w:t>
            </w:r>
            <w:r w:rsidRPr="00040DFC">
              <w:rPr>
                <w:sz w:val="20"/>
              </w:rPr>
              <w:t>активи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1045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4"/>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i/>
                <w:sz w:val="20"/>
              </w:rPr>
            </w:pPr>
            <w:r w:rsidRPr="00040DFC">
              <w:rPr>
                <w:i/>
                <w:sz w:val="20"/>
              </w:rPr>
              <w:t>Гудвіл</w:t>
            </w:r>
          </w:p>
        </w:tc>
        <w:tc>
          <w:tcPr>
            <w:tcW w:w="569"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53" w:right="47"/>
              <w:rPr>
                <w:i/>
                <w:sz w:val="20"/>
              </w:rPr>
            </w:pPr>
            <w:r w:rsidRPr="00040DFC">
              <w:rPr>
                <w:i/>
                <w:sz w:val="20"/>
              </w:rPr>
              <w:t>1050</w:t>
            </w:r>
          </w:p>
        </w:tc>
        <w:tc>
          <w:tcPr>
            <w:tcW w:w="1140"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59"/>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i/>
                <w:sz w:val="20"/>
              </w:rPr>
            </w:pPr>
            <w:r w:rsidRPr="00040DFC">
              <w:rPr>
                <w:i/>
                <w:sz w:val="20"/>
              </w:rPr>
              <w:t>Відстрочені аквізиційні</w:t>
            </w:r>
            <w:r w:rsidRPr="00040DFC">
              <w:rPr>
                <w:i/>
                <w:spacing w:val="-1"/>
                <w:sz w:val="20"/>
              </w:rPr>
              <w:t xml:space="preserve"> </w:t>
            </w:r>
            <w:r w:rsidRPr="00040DFC">
              <w:rPr>
                <w:i/>
                <w:sz w:val="20"/>
              </w:rPr>
              <w:t>витрати</w:t>
            </w:r>
          </w:p>
        </w:tc>
        <w:tc>
          <w:tcPr>
            <w:tcW w:w="56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53" w:right="47"/>
              <w:rPr>
                <w:i/>
                <w:sz w:val="20"/>
              </w:rPr>
            </w:pPr>
            <w:r w:rsidRPr="00040DFC">
              <w:rPr>
                <w:i/>
                <w:sz w:val="20"/>
              </w:rPr>
              <w:t>1060</w:t>
            </w:r>
          </w:p>
        </w:tc>
        <w:tc>
          <w:tcPr>
            <w:tcW w:w="1140"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left w:val="single" w:sz="8" w:space="0" w:color="000000"/>
              <w:bottom w:val="single" w:sz="8"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264"/>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i/>
                <w:sz w:val="20"/>
              </w:rPr>
            </w:pPr>
            <w:r w:rsidRPr="00040DFC">
              <w:rPr>
                <w:i/>
                <w:sz w:val="20"/>
              </w:rPr>
              <w:t>Залишок коштів</w:t>
            </w:r>
            <w:r w:rsidRPr="00040DFC">
              <w:rPr>
                <w:i/>
                <w:spacing w:val="-1"/>
                <w:sz w:val="20"/>
              </w:rPr>
              <w:t xml:space="preserve"> </w:t>
            </w:r>
            <w:r w:rsidRPr="00040DFC">
              <w:rPr>
                <w:i/>
                <w:sz w:val="20"/>
              </w:rPr>
              <w:t>у</w:t>
            </w:r>
            <w:r w:rsidRPr="00040DFC">
              <w:rPr>
                <w:i/>
                <w:spacing w:val="-3"/>
                <w:sz w:val="20"/>
              </w:rPr>
              <w:t xml:space="preserve"> </w:t>
            </w:r>
            <w:r w:rsidRPr="00040DFC">
              <w:rPr>
                <w:i/>
                <w:sz w:val="20"/>
              </w:rPr>
              <w:t>централізованих</w:t>
            </w:r>
            <w:r w:rsidRPr="00040DFC">
              <w:rPr>
                <w:i/>
                <w:spacing w:val="4"/>
                <w:sz w:val="20"/>
              </w:rPr>
              <w:t xml:space="preserve"> </w:t>
            </w:r>
            <w:r w:rsidRPr="00040DFC">
              <w:rPr>
                <w:i/>
                <w:sz w:val="20"/>
              </w:rPr>
              <w:t>страхових</w:t>
            </w:r>
            <w:r w:rsidRPr="00040DFC">
              <w:rPr>
                <w:i/>
                <w:spacing w:val="2"/>
                <w:sz w:val="20"/>
              </w:rPr>
              <w:t xml:space="preserve"> </w:t>
            </w:r>
            <w:r w:rsidRPr="00040DFC">
              <w:rPr>
                <w:i/>
                <w:sz w:val="20"/>
              </w:rPr>
              <w:t>резервних фондах</w:t>
            </w:r>
          </w:p>
        </w:tc>
        <w:tc>
          <w:tcPr>
            <w:tcW w:w="569"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53" w:right="47"/>
              <w:rPr>
                <w:i/>
                <w:sz w:val="20"/>
              </w:rPr>
            </w:pPr>
            <w:r w:rsidRPr="00040DFC">
              <w:rPr>
                <w:i/>
                <w:sz w:val="20"/>
              </w:rPr>
              <w:t>1065</w:t>
            </w:r>
          </w:p>
        </w:tc>
        <w:tc>
          <w:tcPr>
            <w:tcW w:w="1140"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55"/>
        </w:trPr>
        <w:tc>
          <w:tcPr>
            <w:tcW w:w="6196"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Інші</w:t>
            </w:r>
            <w:r w:rsidRPr="00040DFC">
              <w:rPr>
                <w:spacing w:val="-2"/>
                <w:sz w:val="20"/>
              </w:rPr>
              <w:t xml:space="preserve"> </w:t>
            </w:r>
            <w:r w:rsidRPr="00040DFC">
              <w:rPr>
                <w:sz w:val="20"/>
              </w:rPr>
              <w:t>необоротні</w:t>
            </w:r>
            <w:r w:rsidRPr="00040DFC">
              <w:rPr>
                <w:spacing w:val="-1"/>
                <w:sz w:val="20"/>
              </w:rPr>
              <w:t xml:space="preserve"> </w:t>
            </w:r>
            <w:r w:rsidRPr="00040DFC">
              <w:rPr>
                <w:sz w:val="20"/>
              </w:rPr>
              <w:t>активи</w:t>
            </w:r>
          </w:p>
        </w:tc>
        <w:tc>
          <w:tcPr>
            <w:tcW w:w="569" w:type="dxa"/>
            <w:tcBorders>
              <w:left w:val="single" w:sz="8" w:space="0" w:color="000000"/>
              <w:right w:val="single" w:sz="8" w:space="0" w:color="000000"/>
            </w:tcBorders>
          </w:tcPr>
          <w:p w:rsidR="004A2345" w:rsidRPr="00040DFC" w:rsidRDefault="004A2345" w:rsidP="00040DFC">
            <w:pPr>
              <w:pStyle w:val="TableParagraph"/>
              <w:spacing w:line="226" w:lineRule="exact"/>
              <w:ind w:left="53" w:right="47"/>
              <w:rPr>
                <w:sz w:val="20"/>
              </w:rPr>
            </w:pPr>
            <w:r w:rsidRPr="00040DFC">
              <w:rPr>
                <w:sz w:val="20"/>
              </w:rPr>
              <w:t>1090</w:t>
            </w:r>
          </w:p>
        </w:tc>
        <w:tc>
          <w:tcPr>
            <w:tcW w:w="1140" w:type="dxa"/>
            <w:tcBorders>
              <w:left w:val="single" w:sz="8" w:space="0" w:color="000000"/>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left w:val="single" w:sz="8"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257"/>
        </w:trPr>
        <w:tc>
          <w:tcPr>
            <w:tcW w:w="6196" w:type="dxa"/>
            <w:tcBorders>
              <w:left w:val="single" w:sz="6" w:space="0" w:color="000000"/>
              <w:right w:val="single" w:sz="8" w:space="0" w:color="000000"/>
            </w:tcBorders>
          </w:tcPr>
          <w:p w:rsidR="004A2345" w:rsidRPr="00040DFC" w:rsidRDefault="004A2345" w:rsidP="00040DFC">
            <w:pPr>
              <w:pStyle w:val="TableParagraph"/>
              <w:spacing w:before="1"/>
              <w:jc w:val="left"/>
              <w:rPr>
                <w:b/>
                <w:sz w:val="20"/>
              </w:rPr>
            </w:pPr>
            <w:r w:rsidRPr="00040DFC">
              <w:rPr>
                <w:b/>
                <w:sz w:val="20"/>
              </w:rPr>
              <w:t>Усього</w:t>
            </w:r>
            <w:r w:rsidRPr="00040DFC">
              <w:rPr>
                <w:b/>
                <w:spacing w:val="2"/>
                <w:sz w:val="20"/>
              </w:rPr>
              <w:t xml:space="preserve"> </w:t>
            </w:r>
            <w:r w:rsidRPr="00040DFC">
              <w:rPr>
                <w:b/>
                <w:sz w:val="20"/>
              </w:rPr>
              <w:t>за</w:t>
            </w:r>
            <w:r w:rsidRPr="00040DFC">
              <w:rPr>
                <w:b/>
                <w:spacing w:val="-1"/>
                <w:sz w:val="20"/>
              </w:rPr>
              <w:t xml:space="preserve"> </w:t>
            </w:r>
            <w:r w:rsidRPr="00040DFC">
              <w:rPr>
                <w:b/>
                <w:sz w:val="20"/>
              </w:rPr>
              <w:t>розділом</w:t>
            </w:r>
            <w:r w:rsidRPr="00040DFC">
              <w:rPr>
                <w:b/>
                <w:spacing w:val="4"/>
                <w:sz w:val="20"/>
              </w:rPr>
              <w:t xml:space="preserve"> </w:t>
            </w:r>
            <w:r w:rsidRPr="00040DFC">
              <w:rPr>
                <w:b/>
                <w:sz w:val="20"/>
              </w:rPr>
              <w:t>I</w:t>
            </w:r>
          </w:p>
        </w:tc>
        <w:tc>
          <w:tcPr>
            <w:tcW w:w="569" w:type="dxa"/>
            <w:tcBorders>
              <w:left w:val="single" w:sz="8" w:space="0" w:color="000000"/>
              <w:right w:val="single" w:sz="8" w:space="0" w:color="000000"/>
            </w:tcBorders>
          </w:tcPr>
          <w:p w:rsidR="004A2345" w:rsidRPr="00040DFC" w:rsidRDefault="004A2345" w:rsidP="00040DFC">
            <w:pPr>
              <w:pStyle w:val="TableParagraph"/>
              <w:spacing w:before="1"/>
              <w:ind w:left="53" w:right="47"/>
              <w:rPr>
                <w:b/>
                <w:sz w:val="20"/>
              </w:rPr>
            </w:pPr>
            <w:r w:rsidRPr="00040DFC">
              <w:rPr>
                <w:b/>
                <w:sz w:val="20"/>
              </w:rPr>
              <w:t>1095</w:t>
            </w:r>
          </w:p>
        </w:tc>
        <w:tc>
          <w:tcPr>
            <w:tcW w:w="1140" w:type="dxa"/>
            <w:tcBorders>
              <w:left w:val="single" w:sz="8" w:space="0" w:color="000000"/>
              <w:right w:val="single" w:sz="8" w:space="0" w:color="000000"/>
            </w:tcBorders>
          </w:tcPr>
          <w:p w:rsidR="004A2345" w:rsidRPr="00040DFC" w:rsidRDefault="004A2345" w:rsidP="00040DFC">
            <w:pPr>
              <w:pStyle w:val="TableParagraph"/>
              <w:spacing w:before="1"/>
              <w:ind w:left="3"/>
              <w:rPr>
                <w:b/>
                <w:sz w:val="20"/>
              </w:rPr>
            </w:pPr>
            <w:r w:rsidRPr="00040DFC">
              <w:rPr>
                <w:b/>
                <w:sz w:val="20"/>
              </w:rPr>
              <w:t>190390</w:t>
            </w:r>
          </w:p>
        </w:tc>
        <w:tc>
          <w:tcPr>
            <w:tcW w:w="1139" w:type="dxa"/>
            <w:tcBorders>
              <w:left w:val="single" w:sz="8" w:space="0" w:color="000000"/>
            </w:tcBorders>
          </w:tcPr>
          <w:p w:rsidR="004A2345" w:rsidRPr="00040DFC" w:rsidRDefault="004A2345" w:rsidP="00040DFC">
            <w:pPr>
              <w:pStyle w:val="TableParagraph"/>
              <w:spacing w:before="1"/>
              <w:ind w:left="0" w:right="252"/>
              <w:jc w:val="right"/>
              <w:rPr>
                <w:b/>
                <w:sz w:val="20"/>
              </w:rPr>
            </w:pPr>
            <w:r w:rsidRPr="00040DFC">
              <w:rPr>
                <w:b/>
                <w:sz w:val="20"/>
              </w:rPr>
              <w:t>378991</w:t>
            </w:r>
          </w:p>
        </w:tc>
      </w:tr>
    </w:tbl>
    <w:p w:rsidR="004A2345" w:rsidRDefault="004A2345">
      <w:pPr>
        <w:jc w:val="right"/>
        <w:rPr>
          <w:sz w:val="20"/>
        </w:rPr>
        <w:sectPr w:rsidR="004A2345">
          <w:type w:val="continuous"/>
          <w:pgSz w:w="11900" w:h="16840"/>
          <w:pgMar w:top="520" w:right="420" w:bottom="280" w:left="1020" w:header="708" w:footer="708" w:gutter="0"/>
          <w:cols w:space="720"/>
        </w:sectPr>
      </w:pPr>
    </w:p>
    <w:tbl>
      <w:tblPr>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6196"/>
        <w:gridCol w:w="569"/>
        <w:gridCol w:w="1140"/>
        <w:gridCol w:w="1139"/>
      </w:tblGrid>
      <w:tr w:rsidR="004A2345" w:rsidTr="00040DFC">
        <w:trPr>
          <w:trHeight w:val="264"/>
        </w:trPr>
        <w:tc>
          <w:tcPr>
            <w:tcW w:w="6196" w:type="dxa"/>
            <w:tcBorders>
              <w:left w:val="single" w:sz="6" w:space="0" w:color="000000"/>
              <w:bottom w:val="single" w:sz="12" w:space="0" w:color="000000"/>
            </w:tcBorders>
          </w:tcPr>
          <w:p w:rsidR="004A2345" w:rsidRPr="00040DFC" w:rsidRDefault="004A2345" w:rsidP="00040DFC">
            <w:pPr>
              <w:pStyle w:val="TableParagraph"/>
              <w:spacing w:before="2"/>
              <w:ind w:left="6"/>
              <w:rPr>
                <w:sz w:val="20"/>
              </w:rPr>
            </w:pPr>
            <w:r w:rsidRPr="00040DFC">
              <w:rPr>
                <w:w w:val="99"/>
                <w:sz w:val="20"/>
              </w:rPr>
              <w:t>1</w:t>
            </w:r>
          </w:p>
        </w:tc>
        <w:tc>
          <w:tcPr>
            <w:tcW w:w="569" w:type="dxa"/>
            <w:tcBorders>
              <w:bottom w:val="single" w:sz="12" w:space="0" w:color="000000"/>
            </w:tcBorders>
          </w:tcPr>
          <w:p w:rsidR="004A2345" w:rsidRPr="00040DFC" w:rsidRDefault="004A2345" w:rsidP="00040DFC">
            <w:pPr>
              <w:pStyle w:val="TableParagraph"/>
              <w:spacing w:before="2"/>
              <w:ind w:left="12"/>
              <w:rPr>
                <w:sz w:val="20"/>
              </w:rPr>
            </w:pPr>
            <w:r w:rsidRPr="00040DFC">
              <w:rPr>
                <w:w w:val="99"/>
                <w:sz w:val="20"/>
              </w:rPr>
              <w:t>2</w:t>
            </w:r>
          </w:p>
        </w:tc>
        <w:tc>
          <w:tcPr>
            <w:tcW w:w="1140" w:type="dxa"/>
            <w:tcBorders>
              <w:bottom w:val="single" w:sz="12" w:space="0" w:color="000000"/>
            </w:tcBorders>
          </w:tcPr>
          <w:p w:rsidR="004A2345" w:rsidRPr="00040DFC" w:rsidRDefault="004A2345" w:rsidP="00040DFC">
            <w:pPr>
              <w:pStyle w:val="TableParagraph"/>
              <w:spacing w:before="2"/>
              <w:ind w:left="7"/>
              <w:rPr>
                <w:sz w:val="20"/>
              </w:rPr>
            </w:pPr>
            <w:r w:rsidRPr="00040DFC">
              <w:rPr>
                <w:w w:val="99"/>
                <w:sz w:val="20"/>
              </w:rPr>
              <w:t>3</w:t>
            </w:r>
          </w:p>
        </w:tc>
        <w:tc>
          <w:tcPr>
            <w:tcW w:w="1139" w:type="dxa"/>
            <w:tcBorders>
              <w:bottom w:val="single" w:sz="12"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4</w:t>
            </w:r>
          </w:p>
        </w:tc>
      </w:tr>
      <w:tr w:rsidR="004A2345" w:rsidTr="00040DFC">
        <w:trPr>
          <w:trHeight w:val="255"/>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before="1"/>
              <w:ind w:left="263"/>
              <w:jc w:val="left"/>
              <w:rPr>
                <w:b/>
                <w:sz w:val="20"/>
              </w:rPr>
            </w:pPr>
            <w:r w:rsidRPr="00040DFC">
              <w:rPr>
                <w:b/>
                <w:sz w:val="20"/>
              </w:rPr>
              <w:t>II.</w:t>
            </w:r>
            <w:r w:rsidRPr="00040DFC">
              <w:rPr>
                <w:b/>
                <w:spacing w:val="2"/>
                <w:sz w:val="20"/>
              </w:rPr>
              <w:t xml:space="preserve"> </w:t>
            </w:r>
            <w:r w:rsidRPr="00040DFC">
              <w:rPr>
                <w:b/>
                <w:sz w:val="20"/>
              </w:rPr>
              <w:t>Оборотні</w:t>
            </w:r>
            <w:r w:rsidRPr="00040DFC">
              <w:rPr>
                <w:b/>
                <w:spacing w:val="8"/>
                <w:sz w:val="20"/>
              </w:rPr>
              <w:t xml:space="preserve"> </w:t>
            </w:r>
            <w:r w:rsidRPr="00040DFC">
              <w:rPr>
                <w:b/>
                <w:sz w:val="20"/>
              </w:rPr>
              <w:t>активи</w:t>
            </w:r>
          </w:p>
        </w:tc>
        <w:tc>
          <w:tcPr>
            <w:tcW w:w="569" w:type="dxa"/>
            <w:tcBorders>
              <w:top w:val="single" w:sz="12" w:space="0" w:color="000000"/>
              <w:bottom w:val="single" w:sz="12" w:space="0" w:color="000000"/>
            </w:tcBorders>
          </w:tcPr>
          <w:p w:rsidR="004A2345" w:rsidRPr="00040DFC" w:rsidRDefault="004A2345" w:rsidP="00040DFC">
            <w:pPr>
              <w:pStyle w:val="TableParagraph"/>
              <w:ind w:left="0"/>
              <w:jc w:val="left"/>
              <w:rPr>
                <w:sz w:val="18"/>
              </w:rPr>
            </w:pPr>
          </w:p>
        </w:tc>
        <w:tc>
          <w:tcPr>
            <w:tcW w:w="1140" w:type="dxa"/>
            <w:tcBorders>
              <w:top w:val="single" w:sz="12" w:space="0" w:color="000000"/>
              <w:bottom w:val="single" w:sz="12" w:space="0" w:color="000000"/>
            </w:tcBorders>
          </w:tcPr>
          <w:p w:rsidR="004A2345" w:rsidRPr="00040DFC" w:rsidRDefault="004A2345" w:rsidP="00040DFC">
            <w:pPr>
              <w:pStyle w:val="TableParagraph"/>
              <w:ind w:left="0"/>
              <w:jc w:val="left"/>
              <w:rPr>
                <w:sz w:val="18"/>
              </w:rPr>
            </w:pPr>
          </w:p>
        </w:tc>
        <w:tc>
          <w:tcPr>
            <w:tcW w:w="1139" w:type="dxa"/>
            <w:tcBorders>
              <w:top w:val="single" w:sz="12" w:space="0" w:color="000000"/>
              <w:bottom w:val="single" w:sz="12" w:space="0" w:color="000000"/>
              <w:right w:val="single" w:sz="12" w:space="0" w:color="000000"/>
            </w:tcBorders>
          </w:tcPr>
          <w:p w:rsidR="004A2345" w:rsidRPr="00040DFC" w:rsidRDefault="004A2345" w:rsidP="00040DFC">
            <w:pPr>
              <w:pStyle w:val="TableParagraph"/>
              <w:ind w:left="0"/>
              <w:jc w:val="left"/>
              <w:rPr>
                <w:sz w:val="18"/>
              </w:rPr>
            </w:pPr>
          </w:p>
        </w:tc>
      </w:tr>
      <w:tr w:rsidR="004A2345" w:rsidTr="00040DFC">
        <w:trPr>
          <w:trHeight w:val="257"/>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6" w:lineRule="exact"/>
              <w:jc w:val="left"/>
              <w:rPr>
                <w:sz w:val="20"/>
              </w:rPr>
            </w:pPr>
            <w:r w:rsidRPr="00040DFC">
              <w:rPr>
                <w:sz w:val="20"/>
              </w:rPr>
              <w:t>Запаси</w:t>
            </w:r>
          </w:p>
        </w:tc>
        <w:tc>
          <w:tcPr>
            <w:tcW w:w="569" w:type="dxa"/>
            <w:tcBorders>
              <w:top w:val="single" w:sz="12" w:space="0" w:color="000000"/>
              <w:bottom w:val="single" w:sz="12" w:space="0" w:color="000000"/>
            </w:tcBorders>
          </w:tcPr>
          <w:p w:rsidR="004A2345" w:rsidRPr="00040DFC" w:rsidRDefault="004A2345" w:rsidP="00040DFC">
            <w:pPr>
              <w:pStyle w:val="TableParagraph"/>
              <w:spacing w:line="226" w:lineRule="exact"/>
              <w:ind w:left="53" w:right="47"/>
              <w:rPr>
                <w:sz w:val="20"/>
              </w:rPr>
            </w:pPr>
            <w:r w:rsidRPr="00040DFC">
              <w:rPr>
                <w:sz w:val="20"/>
              </w:rPr>
              <w:t>1100</w:t>
            </w:r>
          </w:p>
        </w:tc>
        <w:tc>
          <w:tcPr>
            <w:tcW w:w="1140" w:type="dxa"/>
            <w:tcBorders>
              <w:top w:val="single" w:sz="12" w:space="0" w:color="000000"/>
              <w:bottom w:val="single" w:sz="12" w:space="0" w:color="000000"/>
            </w:tcBorders>
          </w:tcPr>
          <w:p w:rsidR="004A2345" w:rsidRPr="00040DFC" w:rsidRDefault="004A2345" w:rsidP="00040DFC">
            <w:pPr>
              <w:pStyle w:val="TableParagraph"/>
              <w:spacing w:line="226" w:lineRule="exact"/>
              <w:ind w:left="0" w:right="256"/>
              <w:jc w:val="right"/>
              <w:rPr>
                <w:sz w:val="20"/>
              </w:rPr>
            </w:pPr>
            <w:r w:rsidRPr="00040DFC">
              <w:rPr>
                <w:sz w:val="20"/>
              </w:rPr>
              <w:t>128871</w:t>
            </w:r>
          </w:p>
        </w:tc>
        <w:tc>
          <w:tcPr>
            <w:tcW w:w="1139"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4"/>
              <w:rPr>
                <w:sz w:val="20"/>
              </w:rPr>
            </w:pPr>
            <w:r w:rsidRPr="00040DFC">
              <w:rPr>
                <w:sz w:val="20"/>
              </w:rPr>
              <w:t>808290</w:t>
            </w:r>
          </w:p>
        </w:tc>
      </w:tr>
      <w:tr w:rsidR="004A2345" w:rsidTr="00040DFC">
        <w:trPr>
          <w:trHeight w:val="255"/>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4" w:lineRule="exact"/>
              <w:ind w:left="215"/>
              <w:jc w:val="left"/>
              <w:rPr>
                <w:i/>
                <w:sz w:val="20"/>
              </w:rPr>
            </w:pPr>
            <w:r w:rsidRPr="00040DFC">
              <w:rPr>
                <w:i/>
                <w:sz w:val="20"/>
              </w:rPr>
              <w:t>Виробничі</w:t>
            </w:r>
            <w:r w:rsidRPr="00040DFC">
              <w:rPr>
                <w:i/>
                <w:spacing w:val="4"/>
                <w:sz w:val="20"/>
              </w:rPr>
              <w:t xml:space="preserve"> </w:t>
            </w:r>
            <w:r w:rsidRPr="00040DFC">
              <w:rPr>
                <w:i/>
                <w:sz w:val="20"/>
              </w:rPr>
              <w:t>запаси</w:t>
            </w:r>
          </w:p>
        </w:tc>
        <w:tc>
          <w:tcPr>
            <w:tcW w:w="569" w:type="dxa"/>
            <w:tcBorders>
              <w:top w:val="single" w:sz="12" w:space="0" w:color="000000"/>
              <w:bottom w:val="single" w:sz="12" w:space="0" w:color="000000"/>
            </w:tcBorders>
          </w:tcPr>
          <w:p w:rsidR="004A2345" w:rsidRPr="00040DFC" w:rsidRDefault="004A2345" w:rsidP="00040DFC">
            <w:pPr>
              <w:pStyle w:val="TableParagraph"/>
              <w:spacing w:line="224" w:lineRule="exact"/>
              <w:ind w:left="53" w:right="47"/>
              <w:rPr>
                <w:i/>
                <w:sz w:val="20"/>
              </w:rPr>
            </w:pPr>
            <w:r w:rsidRPr="00040DFC">
              <w:rPr>
                <w:i/>
                <w:sz w:val="20"/>
              </w:rPr>
              <w:t>1101</w:t>
            </w:r>
          </w:p>
        </w:tc>
        <w:tc>
          <w:tcPr>
            <w:tcW w:w="1140" w:type="dxa"/>
            <w:tcBorders>
              <w:top w:val="single" w:sz="12" w:space="0" w:color="000000"/>
              <w:bottom w:val="single" w:sz="12" w:space="0" w:color="000000"/>
            </w:tcBorders>
          </w:tcPr>
          <w:p w:rsidR="004A2345" w:rsidRPr="00040DFC" w:rsidRDefault="004A2345" w:rsidP="00040DFC">
            <w:pPr>
              <w:pStyle w:val="TableParagraph"/>
              <w:spacing w:line="224" w:lineRule="exact"/>
              <w:ind w:left="7"/>
              <w:rPr>
                <w:sz w:val="20"/>
              </w:rPr>
            </w:pPr>
            <w:r w:rsidRPr="00040DFC">
              <w:rPr>
                <w:sz w:val="20"/>
              </w:rPr>
              <w:t>737</w:t>
            </w:r>
          </w:p>
        </w:tc>
        <w:tc>
          <w:tcPr>
            <w:tcW w:w="1139"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4" w:lineRule="exact"/>
              <w:ind w:left="8"/>
              <w:rPr>
                <w:sz w:val="20"/>
              </w:rPr>
            </w:pPr>
            <w:r w:rsidRPr="00040DFC">
              <w:rPr>
                <w:sz w:val="20"/>
              </w:rPr>
              <w:t>770</w:t>
            </w:r>
          </w:p>
        </w:tc>
      </w:tr>
      <w:tr w:rsidR="004A2345" w:rsidTr="00040DFC">
        <w:trPr>
          <w:trHeight w:val="261"/>
        </w:trPr>
        <w:tc>
          <w:tcPr>
            <w:tcW w:w="6196" w:type="dxa"/>
            <w:tcBorders>
              <w:top w:val="single" w:sz="12" w:space="0" w:color="000000"/>
              <w:left w:val="single" w:sz="6" w:space="0" w:color="000000"/>
            </w:tcBorders>
          </w:tcPr>
          <w:p w:rsidR="004A2345" w:rsidRPr="00040DFC" w:rsidRDefault="004A2345" w:rsidP="00040DFC">
            <w:pPr>
              <w:pStyle w:val="TableParagraph"/>
              <w:spacing w:line="226" w:lineRule="exact"/>
              <w:ind w:left="215"/>
              <w:jc w:val="left"/>
              <w:rPr>
                <w:i/>
                <w:sz w:val="20"/>
              </w:rPr>
            </w:pPr>
            <w:r w:rsidRPr="00040DFC">
              <w:rPr>
                <w:i/>
                <w:sz w:val="20"/>
              </w:rPr>
              <w:t>Незавершене</w:t>
            </w:r>
            <w:r w:rsidRPr="00040DFC">
              <w:rPr>
                <w:i/>
                <w:spacing w:val="1"/>
                <w:sz w:val="20"/>
              </w:rPr>
              <w:t xml:space="preserve"> </w:t>
            </w:r>
            <w:r w:rsidRPr="00040DFC">
              <w:rPr>
                <w:i/>
                <w:sz w:val="20"/>
              </w:rPr>
              <w:t>виробництво</w:t>
            </w:r>
          </w:p>
        </w:tc>
        <w:tc>
          <w:tcPr>
            <w:tcW w:w="569" w:type="dxa"/>
            <w:tcBorders>
              <w:top w:val="single" w:sz="12" w:space="0" w:color="000000"/>
            </w:tcBorders>
          </w:tcPr>
          <w:p w:rsidR="004A2345" w:rsidRPr="00040DFC" w:rsidRDefault="004A2345" w:rsidP="00040DFC">
            <w:pPr>
              <w:pStyle w:val="TableParagraph"/>
              <w:spacing w:line="226" w:lineRule="exact"/>
              <w:ind w:left="53" w:right="47"/>
              <w:rPr>
                <w:i/>
                <w:sz w:val="20"/>
              </w:rPr>
            </w:pPr>
            <w:r w:rsidRPr="00040DFC">
              <w:rPr>
                <w:i/>
                <w:sz w:val="20"/>
              </w:rPr>
              <w:t>1102</w:t>
            </w:r>
          </w:p>
        </w:tc>
        <w:tc>
          <w:tcPr>
            <w:tcW w:w="1140" w:type="dxa"/>
            <w:tcBorders>
              <w:top w:val="single" w:sz="12"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top w:val="single" w:sz="12" w:space="0" w:color="000000"/>
              <w:right w:val="single" w:sz="12"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261"/>
        </w:trPr>
        <w:tc>
          <w:tcPr>
            <w:tcW w:w="6196" w:type="dxa"/>
            <w:tcBorders>
              <w:left w:val="single" w:sz="6" w:space="0" w:color="000000"/>
              <w:bottom w:val="single" w:sz="12" w:space="0" w:color="000000"/>
            </w:tcBorders>
          </w:tcPr>
          <w:p w:rsidR="004A2345" w:rsidRPr="00040DFC" w:rsidRDefault="004A2345" w:rsidP="00040DFC">
            <w:pPr>
              <w:pStyle w:val="TableParagraph"/>
              <w:ind w:left="215"/>
              <w:jc w:val="left"/>
              <w:rPr>
                <w:i/>
                <w:sz w:val="20"/>
              </w:rPr>
            </w:pPr>
            <w:r w:rsidRPr="00040DFC">
              <w:rPr>
                <w:i/>
                <w:sz w:val="20"/>
              </w:rPr>
              <w:t>Готова</w:t>
            </w:r>
            <w:r w:rsidRPr="00040DFC">
              <w:rPr>
                <w:i/>
                <w:spacing w:val="2"/>
                <w:sz w:val="20"/>
              </w:rPr>
              <w:t xml:space="preserve"> </w:t>
            </w:r>
            <w:r w:rsidRPr="00040DFC">
              <w:rPr>
                <w:i/>
                <w:sz w:val="20"/>
              </w:rPr>
              <w:t>продукція</w:t>
            </w:r>
          </w:p>
        </w:tc>
        <w:tc>
          <w:tcPr>
            <w:tcW w:w="569" w:type="dxa"/>
            <w:tcBorders>
              <w:bottom w:val="single" w:sz="12" w:space="0" w:color="000000"/>
            </w:tcBorders>
          </w:tcPr>
          <w:p w:rsidR="004A2345" w:rsidRPr="00040DFC" w:rsidRDefault="004A2345" w:rsidP="00040DFC">
            <w:pPr>
              <w:pStyle w:val="TableParagraph"/>
              <w:ind w:left="53" w:right="47"/>
              <w:rPr>
                <w:i/>
                <w:sz w:val="20"/>
              </w:rPr>
            </w:pPr>
            <w:r w:rsidRPr="00040DFC">
              <w:rPr>
                <w:i/>
                <w:sz w:val="20"/>
              </w:rPr>
              <w:t>1103</w:t>
            </w:r>
          </w:p>
        </w:tc>
        <w:tc>
          <w:tcPr>
            <w:tcW w:w="1140" w:type="dxa"/>
            <w:tcBorders>
              <w:bottom w:val="single" w:sz="12" w:space="0" w:color="000000"/>
            </w:tcBorders>
          </w:tcPr>
          <w:p w:rsidR="004A2345" w:rsidRPr="00040DFC" w:rsidRDefault="004A2345" w:rsidP="00040DFC">
            <w:pPr>
              <w:pStyle w:val="TableParagraph"/>
              <w:ind w:left="7"/>
              <w:rPr>
                <w:sz w:val="20"/>
              </w:rPr>
            </w:pPr>
            <w:r w:rsidRPr="00040DFC">
              <w:rPr>
                <w:w w:val="99"/>
                <w:sz w:val="20"/>
              </w:rPr>
              <w:t>0</w:t>
            </w:r>
          </w:p>
        </w:tc>
        <w:tc>
          <w:tcPr>
            <w:tcW w:w="1139" w:type="dxa"/>
            <w:tcBorders>
              <w:bottom w:val="single" w:sz="12" w:space="0" w:color="000000"/>
              <w:right w:val="single" w:sz="12" w:space="0" w:color="000000"/>
            </w:tcBorders>
          </w:tcPr>
          <w:p w:rsidR="004A2345" w:rsidRPr="00040DFC" w:rsidRDefault="004A2345" w:rsidP="00040DFC">
            <w:pPr>
              <w:pStyle w:val="TableParagraph"/>
              <w:ind w:left="13"/>
              <w:rPr>
                <w:sz w:val="20"/>
              </w:rPr>
            </w:pPr>
            <w:r w:rsidRPr="00040DFC">
              <w:rPr>
                <w:w w:val="99"/>
                <w:sz w:val="20"/>
              </w:rPr>
              <w:t>0</w:t>
            </w:r>
          </w:p>
        </w:tc>
      </w:tr>
      <w:tr w:rsidR="004A2345" w:rsidTr="00040DFC">
        <w:trPr>
          <w:trHeight w:val="261"/>
        </w:trPr>
        <w:tc>
          <w:tcPr>
            <w:tcW w:w="6196" w:type="dxa"/>
            <w:tcBorders>
              <w:top w:val="single" w:sz="12" w:space="0" w:color="000000"/>
              <w:left w:val="single" w:sz="6" w:space="0" w:color="000000"/>
            </w:tcBorders>
          </w:tcPr>
          <w:p w:rsidR="004A2345" w:rsidRPr="00040DFC" w:rsidRDefault="004A2345" w:rsidP="00040DFC">
            <w:pPr>
              <w:pStyle w:val="TableParagraph"/>
              <w:spacing w:line="226" w:lineRule="exact"/>
              <w:ind w:left="215"/>
              <w:jc w:val="left"/>
              <w:rPr>
                <w:i/>
                <w:sz w:val="20"/>
              </w:rPr>
            </w:pPr>
            <w:r w:rsidRPr="00040DFC">
              <w:rPr>
                <w:i/>
                <w:sz w:val="20"/>
              </w:rPr>
              <w:t>Товари</w:t>
            </w:r>
          </w:p>
        </w:tc>
        <w:tc>
          <w:tcPr>
            <w:tcW w:w="569" w:type="dxa"/>
            <w:tcBorders>
              <w:top w:val="single" w:sz="12" w:space="0" w:color="000000"/>
            </w:tcBorders>
          </w:tcPr>
          <w:p w:rsidR="004A2345" w:rsidRPr="00040DFC" w:rsidRDefault="004A2345" w:rsidP="00040DFC">
            <w:pPr>
              <w:pStyle w:val="TableParagraph"/>
              <w:spacing w:line="226" w:lineRule="exact"/>
              <w:ind w:left="53" w:right="47"/>
              <w:rPr>
                <w:i/>
                <w:sz w:val="20"/>
              </w:rPr>
            </w:pPr>
            <w:r w:rsidRPr="00040DFC">
              <w:rPr>
                <w:i/>
                <w:sz w:val="20"/>
              </w:rPr>
              <w:t>1104</w:t>
            </w:r>
          </w:p>
        </w:tc>
        <w:tc>
          <w:tcPr>
            <w:tcW w:w="1140" w:type="dxa"/>
            <w:tcBorders>
              <w:top w:val="single" w:sz="12" w:space="0" w:color="000000"/>
            </w:tcBorders>
          </w:tcPr>
          <w:p w:rsidR="004A2345" w:rsidRPr="00040DFC" w:rsidRDefault="004A2345" w:rsidP="00040DFC">
            <w:pPr>
              <w:pStyle w:val="TableParagraph"/>
              <w:spacing w:line="226" w:lineRule="exact"/>
              <w:ind w:left="0" w:right="256"/>
              <w:jc w:val="right"/>
              <w:rPr>
                <w:sz w:val="20"/>
              </w:rPr>
            </w:pPr>
            <w:r w:rsidRPr="00040DFC">
              <w:rPr>
                <w:sz w:val="20"/>
              </w:rPr>
              <w:t>128134</w:t>
            </w:r>
          </w:p>
        </w:tc>
        <w:tc>
          <w:tcPr>
            <w:tcW w:w="1139" w:type="dxa"/>
            <w:tcBorders>
              <w:top w:val="single" w:sz="12" w:space="0" w:color="000000"/>
              <w:right w:val="single" w:sz="12" w:space="0" w:color="000000"/>
            </w:tcBorders>
          </w:tcPr>
          <w:p w:rsidR="004A2345" w:rsidRPr="00040DFC" w:rsidRDefault="004A2345" w:rsidP="00040DFC">
            <w:pPr>
              <w:pStyle w:val="TableParagraph"/>
              <w:spacing w:line="226" w:lineRule="exact"/>
              <w:ind w:left="4"/>
              <w:rPr>
                <w:sz w:val="20"/>
              </w:rPr>
            </w:pPr>
            <w:r w:rsidRPr="00040DFC">
              <w:rPr>
                <w:sz w:val="20"/>
              </w:rPr>
              <w:t>807520</w:t>
            </w:r>
          </w:p>
        </w:tc>
      </w:tr>
      <w:tr w:rsidR="004A2345" w:rsidTr="00040DFC">
        <w:trPr>
          <w:trHeight w:val="265"/>
        </w:trPr>
        <w:tc>
          <w:tcPr>
            <w:tcW w:w="6196" w:type="dxa"/>
            <w:tcBorders>
              <w:left w:val="single" w:sz="6" w:space="0" w:color="000000"/>
            </w:tcBorders>
          </w:tcPr>
          <w:p w:rsidR="004A2345" w:rsidRPr="00040DFC" w:rsidRDefault="004A2345" w:rsidP="00040DFC">
            <w:pPr>
              <w:pStyle w:val="TableParagraph"/>
              <w:jc w:val="left"/>
              <w:rPr>
                <w:sz w:val="20"/>
              </w:rPr>
            </w:pPr>
            <w:r w:rsidRPr="00040DFC">
              <w:rPr>
                <w:sz w:val="20"/>
              </w:rPr>
              <w:t>Поточні</w:t>
            </w:r>
            <w:r w:rsidRPr="00040DFC">
              <w:rPr>
                <w:spacing w:val="-3"/>
                <w:sz w:val="20"/>
              </w:rPr>
              <w:t xml:space="preserve"> </w:t>
            </w:r>
            <w:r w:rsidRPr="00040DFC">
              <w:rPr>
                <w:sz w:val="20"/>
              </w:rPr>
              <w:t>біологічні</w:t>
            </w:r>
            <w:r w:rsidRPr="00040DFC">
              <w:rPr>
                <w:spacing w:val="-3"/>
                <w:sz w:val="20"/>
              </w:rPr>
              <w:t xml:space="preserve"> </w:t>
            </w:r>
            <w:r w:rsidRPr="00040DFC">
              <w:rPr>
                <w:sz w:val="20"/>
              </w:rPr>
              <w:t>активи</w:t>
            </w:r>
          </w:p>
        </w:tc>
        <w:tc>
          <w:tcPr>
            <w:tcW w:w="569" w:type="dxa"/>
          </w:tcPr>
          <w:p w:rsidR="004A2345" w:rsidRPr="00040DFC" w:rsidRDefault="004A2345" w:rsidP="00040DFC">
            <w:pPr>
              <w:pStyle w:val="TableParagraph"/>
              <w:ind w:left="53" w:right="47"/>
              <w:rPr>
                <w:sz w:val="20"/>
              </w:rPr>
            </w:pPr>
            <w:r w:rsidRPr="00040DFC">
              <w:rPr>
                <w:sz w:val="20"/>
              </w:rPr>
              <w:t>1110</w:t>
            </w:r>
          </w:p>
        </w:tc>
        <w:tc>
          <w:tcPr>
            <w:tcW w:w="1140" w:type="dxa"/>
          </w:tcPr>
          <w:p w:rsidR="004A2345" w:rsidRPr="00040DFC" w:rsidRDefault="004A2345" w:rsidP="00040DFC">
            <w:pPr>
              <w:pStyle w:val="TableParagraph"/>
              <w:ind w:left="7"/>
              <w:rPr>
                <w:sz w:val="20"/>
              </w:rPr>
            </w:pPr>
            <w:r w:rsidRPr="00040DFC">
              <w:rPr>
                <w:w w:val="99"/>
                <w:sz w:val="20"/>
              </w:rPr>
              <w:t>0</w:t>
            </w:r>
          </w:p>
        </w:tc>
        <w:tc>
          <w:tcPr>
            <w:tcW w:w="1139" w:type="dxa"/>
            <w:tcBorders>
              <w:right w:val="single" w:sz="12" w:space="0" w:color="000000"/>
            </w:tcBorders>
          </w:tcPr>
          <w:p w:rsidR="004A2345" w:rsidRPr="00040DFC" w:rsidRDefault="004A2345" w:rsidP="00040DFC">
            <w:pPr>
              <w:pStyle w:val="TableParagraph"/>
              <w:ind w:left="13"/>
              <w:rPr>
                <w:sz w:val="20"/>
              </w:rPr>
            </w:pPr>
            <w:r w:rsidRPr="00040DFC">
              <w:rPr>
                <w:w w:val="99"/>
                <w:sz w:val="20"/>
              </w:rPr>
              <w:t>0</w:t>
            </w:r>
          </w:p>
        </w:tc>
      </w:tr>
      <w:tr w:rsidR="004A2345" w:rsidTr="00040DFC">
        <w:trPr>
          <w:trHeight w:val="264"/>
        </w:trPr>
        <w:tc>
          <w:tcPr>
            <w:tcW w:w="6196" w:type="dxa"/>
            <w:tcBorders>
              <w:left w:val="single" w:sz="6" w:space="0" w:color="000000"/>
              <w:bottom w:val="single" w:sz="12" w:space="0" w:color="000000"/>
            </w:tcBorders>
          </w:tcPr>
          <w:p w:rsidR="004A2345" w:rsidRPr="00040DFC" w:rsidRDefault="004A2345" w:rsidP="00040DFC">
            <w:pPr>
              <w:pStyle w:val="TableParagraph"/>
              <w:spacing w:before="2"/>
              <w:jc w:val="left"/>
              <w:rPr>
                <w:i/>
                <w:sz w:val="20"/>
              </w:rPr>
            </w:pPr>
            <w:r w:rsidRPr="00040DFC">
              <w:rPr>
                <w:i/>
                <w:sz w:val="20"/>
              </w:rPr>
              <w:t>Депозити</w:t>
            </w:r>
            <w:r w:rsidRPr="00040DFC">
              <w:rPr>
                <w:i/>
                <w:spacing w:val="1"/>
                <w:sz w:val="20"/>
              </w:rPr>
              <w:t xml:space="preserve"> </w:t>
            </w:r>
            <w:r w:rsidRPr="00040DFC">
              <w:rPr>
                <w:i/>
                <w:sz w:val="20"/>
              </w:rPr>
              <w:t>перестрахування</w:t>
            </w:r>
          </w:p>
        </w:tc>
        <w:tc>
          <w:tcPr>
            <w:tcW w:w="569" w:type="dxa"/>
            <w:tcBorders>
              <w:bottom w:val="single" w:sz="12" w:space="0" w:color="000000"/>
            </w:tcBorders>
          </w:tcPr>
          <w:p w:rsidR="004A2345" w:rsidRPr="00040DFC" w:rsidRDefault="004A2345" w:rsidP="00040DFC">
            <w:pPr>
              <w:pStyle w:val="TableParagraph"/>
              <w:spacing w:before="2"/>
              <w:ind w:left="53" w:right="47"/>
              <w:rPr>
                <w:i/>
                <w:sz w:val="20"/>
              </w:rPr>
            </w:pPr>
            <w:r w:rsidRPr="00040DFC">
              <w:rPr>
                <w:i/>
                <w:sz w:val="20"/>
              </w:rPr>
              <w:t>1115</w:t>
            </w:r>
          </w:p>
        </w:tc>
        <w:tc>
          <w:tcPr>
            <w:tcW w:w="1140" w:type="dxa"/>
            <w:tcBorders>
              <w:bottom w:val="single" w:sz="12"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bottom w:val="single" w:sz="12"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59"/>
        </w:trPr>
        <w:tc>
          <w:tcPr>
            <w:tcW w:w="6196" w:type="dxa"/>
            <w:tcBorders>
              <w:top w:val="single" w:sz="12" w:space="0" w:color="000000"/>
              <w:left w:val="single" w:sz="6" w:space="0" w:color="000000"/>
            </w:tcBorders>
          </w:tcPr>
          <w:p w:rsidR="004A2345" w:rsidRPr="00040DFC" w:rsidRDefault="004A2345" w:rsidP="00040DFC">
            <w:pPr>
              <w:pStyle w:val="TableParagraph"/>
              <w:spacing w:line="224" w:lineRule="exact"/>
              <w:jc w:val="left"/>
              <w:rPr>
                <w:i/>
                <w:sz w:val="20"/>
              </w:rPr>
            </w:pPr>
            <w:r w:rsidRPr="00040DFC">
              <w:rPr>
                <w:i/>
                <w:sz w:val="20"/>
              </w:rPr>
              <w:t>Векселі</w:t>
            </w:r>
            <w:r w:rsidRPr="00040DFC">
              <w:rPr>
                <w:i/>
                <w:spacing w:val="-2"/>
                <w:sz w:val="20"/>
              </w:rPr>
              <w:t xml:space="preserve"> </w:t>
            </w:r>
            <w:r w:rsidRPr="00040DFC">
              <w:rPr>
                <w:i/>
                <w:sz w:val="20"/>
              </w:rPr>
              <w:t>одержані</w:t>
            </w:r>
          </w:p>
        </w:tc>
        <w:tc>
          <w:tcPr>
            <w:tcW w:w="569" w:type="dxa"/>
            <w:tcBorders>
              <w:top w:val="single" w:sz="12" w:space="0" w:color="000000"/>
            </w:tcBorders>
          </w:tcPr>
          <w:p w:rsidR="004A2345" w:rsidRPr="00040DFC" w:rsidRDefault="004A2345" w:rsidP="00040DFC">
            <w:pPr>
              <w:pStyle w:val="TableParagraph"/>
              <w:spacing w:line="224" w:lineRule="exact"/>
              <w:ind w:left="53" w:right="47"/>
              <w:rPr>
                <w:i/>
                <w:sz w:val="20"/>
              </w:rPr>
            </w:pPr>
            <w:r w:rsidRPr="00040DFC">
              <w:rPr>
                <w:i/>
                <w:sz w:val="20"/>
              </w:rPr>
              <w:t>1120</w:t>
            </w:r>
          </w:p>
        </w:tc>
        <w:tc>
          <w:tcPr>
            <w:tcW w:w="1140" w:type="dxa"/>
            <w:tcBorders>
              <w:top w:val="single" w:sz="12" w:space="0" w:color="000000"/>
            </w:tcBorders>
          </w:tcPr>
          <w:p w:rsidR="004A2345" w:rsidRPr="00040DFC" w:rsidRDefault="004A2345" w:rsidP="00040DFC">
            <w:pPr>
              <w:pStyle w:val="TableParagraph"/>
              <w:spacing w:line="224" w:lineRule="exact"/>
              <w:ind w:left="7"/>
              <w:rPr>
                <w:sz w:val="20"/>
              </w:rPr>
            </w:pPr>
            <w:r w:rsidRPr="00040DFC">
              <w:rPr>
                <w:w w:val="99"/>
                <w:sz w:val="20"/>
              </w:rPr>
              <w:t>0</w:t>
            </w:r>
          </w:p>
        </w:tc>
        <w:tc>
          <w:tcPr>
            <w:tcW w:w="1139" w:type="dxa"/>
            <w:tcBorders>
              <w:top w:val="single" w:sz="12" w:space="0" w:color="000000"/>
              <w:right w:val="single" w:sz="12" w:space="0" w:color="000000"/>
            </w:tcBorders>
          </w:tcPr>
          <w:p w:rsidR="004A2345" w:rsidRPr="00040DFC" w:rsidRDefault="004A2345" w:rsidP="00040DFC">
            <w:pPr>
              <w:pStyle w:val="TableParagraph"/>
              <w:spacing w:line="224" w:lineRule="exact"/>
              <w:ind w:left="13"/>
              <w:rPr>
                <w:sz w:val="20"/>
              </w:rPr>
            </w:pPr>
            <w:r w:rsidRPr="00040DFC">
              <w:rPr>
                <w:w w:val="99"/>
                <w:sz w:val="20"/>
              </w:rPr>
              <w:t>0</w:t>
            </w:r>
          </w:p>
        </w:tc>
      </w:tr>
      <w:tr w:rsidR="004A2345" w:rsidTr="00040DFC">
        <w:trPr>
          <w:trHeight w:val="265"/>
        </w:trPr>
        <w:tc>
          <w:tcPr>
            <w:tcW w:w="6196"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Дебіторська</w:t>
            </w:r>
            <w:r w:rsidRPr="00040DFC">
              <w:rPr>
                <w:spacing w:val="-1"/>
                <w:sz w:val="20"/>
              </w:rPr>
              <w:t xml:space="preserve"> </w:t>
            </w:r>
            <w:r w:rsidRPr="00040DFC">
              <w:rPr>
                <w:sz w:val="20"/>
              </w:rPr>
              <w:t>заборгованість</w:t>
            </w:r>
            <w:r w:rsidRPr="00040DFC">
              <w:rPr>
                <w:spacing w:val="-1"/>
                <w:sz w:val="20"/>
              </w:rPr>
              <w:t xml:space="preserve"> </w:t>
            </w:r>
            <w:r w:rsidRPr="00040DFC">
              <w:rPr>
                <w:sz w:val="20"/>
              </w:rPr>
              <w:t>за</w:t>
            </w:r>
            <w:r w:rsidRPr="00040DFC">
              <w:rPr>
                <w:spacing w:val="-4"/>
                <w:sz w:val="20"/>
              </w:rPr>
              <w:t xml:space="preserve"> </w:t>
            </w:r>
            <w:r w:rsidRPr="00040DFC">
              <w:rPr>
                <w:sz w:val="20"/>
              </w:rPr>
              <w:t>продукцію,</w:t>
            </w:r>
            <w:r w:rsidRPr="00040DFC">
              <w:rPr>
                <w:spacing w:val="-5"/>
                <w:sz w:val="20"/>
              </w:rPr>
              <w:t xml:space="preserve"> </w:t>
            </w:r>
            <w:r w:rsidRPr="00040DFC">
              <w:rPr>
                <w:sz w:val="20"/>
              </w:rPr>
              <w:t>товари,</w:t>
            </w:r>
            <w:r w:rsidRPr="00040DFC">
              <w:rPr>
                <w:spacing w:val="-4"/>
                <w:sz w:val="20"/>
              </w:rPr>
              <w:t xml:space="preserve"> </w:t>
            </w:r>
            <w:r w:rsidRPr="00040DFC">
              <w:rPr>
                <w:sz w:val="20"/>
              </w:rPr>
              <w:t>роботи,</w:t>
            </w:r>
            <w:r w:rsidRPr="00040DFC">
              <w:rPr>
                <w:spacing w:val="-4"/>
                <w:sz w:val="20"/>
              </w:rPr>
              <w:t xml:space="preserve"> </w:t>
            </w:r>
            <w:r w:rsidRPr="00040DFC">
              <w:rPr>
                <w:sz w:val="20"/>
              </w:rPr>
              <w:t>послуги</w:t>
            </w:r>
          </w:p>
        </w:tc>
        <w:tc>
          <w:tcPr>
            <w:tcW w:w="569" w:type="dxa"/>
          </w:tcPr>
          <w:p w:rsidR="004A2345" w:rsidRPr="00040DFC" w:rsidRDefault="004A2345" w:rsidP="00040DFC">
            <w:pPr>
              <w:pStyle w:val="TableParagraph"/>
              <w:spacing w:before="2"/>
              <w:ind w:left="53" w:right="47"/>
              <w:rPr>
                <w:sz w:val="20"/>
              </w:rPr>
            </w:pPr>
            <w:r w:rsidRPr="00040DFC">
              <w:rPr>
                <w:sz w:val="20"/>
              </w:rPr>
              <w:t>1125</w:t>
            </w:r>
          </w:p>
        </w:tc>
        <w:tc>
          <w:tcPr>
            <w:tcW w:w="1140" w:type="dxa"/>
          </w:tcPr>
          <w:p w:rsidR="004A2345" w:rsidRPr="00040DFC" w:rsidRDefault="004A2345" w:rsidP="00040DFC">
            <w:pPr>
              <w:pStyle w:val="TableParagraph"/>
              <w:spacing w:before="2"/>
              <w:ind w:left="0" w:right="256"/>
              <w:jc w:val="right"/>
              <w:rPr>
                <w:sz w:val="20"/>
              </w:rPr>
            </w:pPr>
            <w:r w:rsidRPr="00040DFC">
              <w:rPr>
                <w:sz w:val="20"/>
              </w:rPr>
              <w:t>426910</w:t>
            </w:r>
          </w:p>
        </w:tc>
        <w:tc>
          <w:tcPr>
            <w:tcW w:w="1139" w:type="dxa"/>
            <w:tcBorders>
              <w:right w:val="single" w:sz="12" w:space="0" w:color="000000"/>
            </w:tcBorders>
          </w:tcPr>
          <w:p w:rsidR="004A2345" w:rsidRPr="00040DFC" w:rsidRDefault="004A2345" w:rsidP="00040DFC">
            <w:pPr>
              <w:pStyle w:val="TableParagraph"/>
              <w:spacing w:before="2"/>
              <w:ind w:left="4"/>
              <w:rPr>
                <w:sz w:val="20"/>
              </w:rPr>
            </w:pPr>
            <w:r w:rsidRPr="00040DFC">
              <w:rPr>
                <w:sz w:val="20"/>
              </w:rPr>
              <w:t>357024</w:t>
            </w:r>
          </w:p>
        </w:tc>
      </w:tr>
      <w:tr w:rsidR="004A2345" w:rsidTr="00040DFC">
        <w:trPr>
          <w:trHeight w:val="264"/>
        </w:trPr>
        <w:tc>
          <w:tcPr>
            <w:tcW w:w="6196" w:type="dxa"/>
            <w:tcBorders>
              <w:left w:val="single" w:sz="6" w:space="0" w:color="000000"/>
              <w:bottom w:val="single" w:sz="12" w:space="0" w:color="000000"/>
            </w:tcBorders>
          </w:tcPr>
          <w:p w:rsidR="004A2345" w:rsidRPr="00040DFC" w:rsidRDefault="004A2345" w:rsidP="00040DFC">
            <w:pPr>
              <w:pStyle w:val="TableParagraph"/>
              <w:spacing w:before="2"/>
              <w:jc w:val="left"/>
              <w:rPr>
                <w:sz w:val="20"/>
              </w:rPr>
            </w:pPr>
            <w:r w:rsidRPr="00040DFC">
              <w:rPr>
                <w:sz w:val="20"/>
              </w:rPr>
              <w:t>Дебіторська</w:t>
            </w:r>
            <w:r w:rsidRPr="00040DFC">
              <w:rPr>
                <w:spacing w:val="-1"/>
                <w:sz w:val="20"/>
              </w:rPr>
              <w:t xml:space="preserve"> </w:t>
            </w:r>
            <w:r w:rsidRPr="00040DFC">
              <w:rPr>
                <w:sz w:val="20"/>
              </w:rPr>
              <w:t>заборгованість</w:t>
            </w:r>
            <w:r w:rsidRPr="00040DFC">
              <w:rPr>
                <w:spacing w:val="-1"/>
                <w:sz w:val="20"/>
              </w:rPr>
              <w:t xml:space="preserve"> </w:t>
            </w:r>
            <w:r w:rsidRPr="00040DFC">
              <w:rPr>
                <w:sz w:val="20"/>
              </w:rPr>
              <w:t>за</w:t>
            </w:r>
            <w:r w:rsidRPr="00040DFC">
              <w:rPr>
                <w:spacing w:val="-4"/>
                <w:sz w:val="20"/>
              </w:rPr>
              <w:t xml:space="preserve"> </w:t>
            </w:r>
            <w:r w:rsidRPr="00040DFC">
              <w:rPr>
                <w:sz w:val="20"/>
              </w:rPr>
              <w:t>розрахунками:</w:t>
            </w:r>
          </w:p>
        </w:tc>
        <w:tc>
          <w:tcPr>
            <w:tcW w:w="569" w:type="dxa"/>
            <w:tcBorders>
              <w:bottom w:val="single" w:sz="12" w:space="0" w:color="000000"/>
            </w:tcBorders>
          </w:tcPr>
          <w:p w:rsidR="004A2345" w:rsidRPr="00040DFC" w:rsidRDefault="004A2345" w:rsidP="00040DFC">
            <w:pPr>
              <w:pStyle w:val="TableParagraph"/>
              <w:ind w:left="0"/>
              <w:jc w:val="left"/>
              <w:rPr>
                <w:sz w:val="18"/>
              </w:rPr>
            </w:pPr>
          </w:p>
        </w:tc>
        <w:tc>
          <w:tcPr>
            <w:tcW w:w="1140" w:type="dxa"/>
            <w:tcBorders>
              <w:bottom w:val="single" w:sz="12" w:space="0" w:color="000000"/>
            </w:tcBorders>
          </w:tcPr>
          <w:p w:rsidR="004A2345" w:rsidRPr="00040DFC" w:rsidRDefault="004A2345" w:rsidP="00040DFC">
            <w:pPr>
              <w:pStyle w:val="TableParagraph"/>
              <w:ind w:left="0"/>
              <w:jc w:val="left"/>
              <w:rPr>
                <w:sz w:val="18"/>
              </w:rPr>
            </w:pPr>
          </w:p>
        </w:tc>
        <w:tc>
          <w:tcPr>
            <w:tcW w:w="1139" w:type="dxa"/>
            <w:tcBorders>
              <w:bottom w:val="single" w:sz="12" w:space="0" w:color="000000"/>
              <w:right w:val="single" w:sz="12" w:space="0" w:color="000000"/>
            </w:tcBorders>
          </w:tcPr>
          <w:p w:rsidR="004A2345" w:rsidRPr="00040DFC" w:rsidRDefault="004A2345" w:rsidP="00040DFC">
            <w:pPr>
              <w:pStyle w:val="TableParagraph"/>
              <w:ind w:left="0"/>
              <w:jc w:val="left"/>
              <w:rPr>
                <w:sz w:val="18"/>
              </w:rPr>
            </w:pPr>
          </w:p>
        </w:tc>
      </w:tr>
      <w:tr w:rsidR="004A2345" w:rsidTr="00040DFC">
        <w:trPr>
          <w:trHeight w:val="259"/>
        </w:trPr>
        <w:tc>
          <w:tcPr>
            <w:tcW w:w="6196" w:type="dxa"/>
            <w:tcBorders>
              <w:top w:val="single" w:sz="12" w:space="0" w:color="000000"/>
              <w:left w:val="single" w:sz="6" w:space="0" w:color="000000"/>
            </w:tcBorders>
          </w:tcPr>
          <w:p w:rsidR="004A2345" w:rsidRPr="00040DFC" w:rsidRDefault="004A2345" w:rsidP="00040DFC">
            <w:pPr>
              <w:pStyle w:val="TableParagraph"/>
              <w:spacing w:line="226" w:lineRule="exact"/>
              <w:ind w:left="215"/>
              <w:jc w:val="left"/>
              <w:rPr>
                <w:sz w:val="20"/>
              </w:rPr>
            </w:pPr>
            <w:r w:rsidRPr="00040DFC">
              <w:rPr>
                <w:sz w:val="20"/>
              </w:rPr>
              <w:t>за</w:t>
            </w:r>
            <w:r w:rsidRPr="00040DFC">
              <w:rPr>
                <w:spacing w:val="-2"/>
                <w:sz w:val="20"/>
              </w:rPr>
              <w:t xml:space="preserve"> </w:t>
            </w:r>
            <w:r w:rsidRPr="00040DFC">
              <w:rPr>
                <w:sz w:val="20"/>
              </w:rPr>
              <w:t>виданими</w:t>
            </w:r>
            <w:r w:rsidRPr="00040DFC">
              <w:rPr>
                <w:spacing w:val="-4"/>
                <w:sz w:val="20"/>
              </w:rPr>
              <w:t xml:space="preserve"> </w:t>
            </w:r>
            <w:r w:rsidRPr="00040DFC">
              <w:rPr>
                <w:sz w:val="20"/>
              </w:rPr>
              <w:t>авансами</w:t>
            </w:r>
          </w:p>
        </w:tc>
        <w:tc>
          <w:tcPr>
            <w:tcW w:w="569" w:type="dxa"/>
            <w:tcBorders>
              <w:top w:val="single" w:sz="12" w:space="0" w:color="000000"/>
            </w:tcBorders>
          </w:tcPr>
          <w:p w:rsidR="004A2345" w:rsidRPr="00040DFC" w:rsidRDefault="004A2345" w:rsidP="00040DFC">
            <w:pPr>
              <w:pStyle w:val="TableParagraph"/>
              <w:spacing w:line="226" w:lineRule="exact"/>
              <w:ind w:left="53" w:right="47"/>
              <w:rPr>
                <w:sz w:val="20"/>
              </w:rPr>
            </w:pPr>
            <w:r w:rsidRPr="00040DFC">
              <w:rPr>
                <w:sz w:val="20"/>
              </w:rPr>
              <w:t>1130</w:t>
            </w:r>
          </w:p>
        </w:tc>
        <w:tc>
          <w:tcPr>
            <w:tcW w:w="1140" w:type="dxa"/>
            <w:tcBorders>
              <w:top w:val="single" w:sz="12" w:space="0" w:color="000000"/>
            </w:tcBorders>
          </w:tcPr>
          <w:p w:rsidR="004A2345" w:rsidRPr="00040DFC" w:rsidRDefault="004A2345" w:rsidP="00040DFC">
            <w:pPr>
              <w:pStyle w:val="TableParagraph"/>
              <w:spacing w:line="226" w:lineRule="exact"/>
              <w:ind w:left="312"/>
              <w:jc w:val="left"/>
              <w:rPr>
                <w:sz w:val="20"/>
              </w:rPr>
            </w:pPr>
            <w:r w:rsidRPr="00040DFC">
              <w:rPr>
                <w:sz w:val="20"/>
              </w:rPr>
              <w:t>57142</w:t>
            </w:r>
          </w:p>
        </w:tc>
        <w:tc>
          <w:tcPr>
            <w:tcW w:w="1139" w:type="dxa"/>
            <w:tcBorders>
              <w:top w:val="single" w:sz="12" w:space="0" w:color="000000"/>
              <w:right w:val="single" w:sz="12" w:space="0" w:color="000000"/>
            </w:tcBorders>
          </w:tcPr>
          <w:p w:rsidR="004A2345" w:rsidRPr="00040DFC" w:rsidRDefault="004A2345" w:rsidP="00040DFC">
            <w:pPr>
              <w:pStyle w:val="TableParagraph"/>
              <w:spacing w:line="226" w:lineRule="exact"/>
              <w:ind w:left="5"/>
              <w:rPr>
                <w:sz w:val="20"/>
              </w:rPr>
            </w:pPr>
            <w:r w:rsidRPr="00040DFC">
              <w:rPr>
                <w:sz w:val="20"/>
              </w:rPr>
              <w:t>26237</w:t>
            </w:r>
          </w:p>
        </w:tc>
      </w:tr>
      <w:tr w:rsidR="004A2345" w:rsidTr="00040DFC">
        <w:trPr>
          <w:trHeight w:val="264"/>
        </w:trPr>
        <w:tc>
          <w:tcPr>
            <w:tcW w:w="6196" w:type="dxa"/>
            <w:tcBorders>
              <w:left w:val="single" w:sz="6" w:space="0" w:color="000000"/>
              <w:bottom w:val="single" w:sz="12" w:space="0" w:color="000000"/>
            </w:tcBorders>
          </w:tcPr>
          <w:p w:rsidR="004A2345" w:rsidRPr="00040DFC" w:rsidRDefault="004A2345" w:rsidP="00040DFC">
            <w:pPr>
              <w:pStyle w:val="TableParagraph"/>
              <w:spacing w:before="2"/>
              <w:ind w:left="215"/>
              <w:jc w:val="left"/>
              <w:rPr>
                <w:sz w:val="20"/>
              </w:rPr>
            </w:pPr>
            <w:r w:rsidRPr="00040DFC">
              <w:rPr>
                <w:sz w:val="20"/>
              </w:rPr>
              <w:t>з</w:t>
            </w:r>
            <w:r w:rsidRPr="00040DFC">
              <w:rPr>
                <w:spacing w:val="-1"/>
                <w:sz w:val="20"/>
              </w:rPr>
              <w:t xml:space="preserve"> </w:t>
            </w:r>
            <w:r w:rsidRPr="00040DFC">
              <w:rPr>
                <w:sz w:val="20"/>
              </w:rPr>
              <w:t>бюджетом</w:t>
            </w:r>
          </w:p>
        </w:tc>
        <w:tc>
          <w:tcPr>
            <w:tcW w:w="569" w:type="dxa"/>
            <w:tcBorders>
              <w:bottom w:val="single" w:sz="12" w:space="0" w:color="000000"/>
            </w:tcBorders>
          </w:tcPr>
          <w:p w:rsidR="004A2345" w:rsidRPr="00040DFC" w:rsidRDefault="004A2345" w:rsidP="00040DFC">
            <w:pPr>
              <w:pStyle w:val="TableParagraph"/>
              <w:spacing w:before="2"/>
              <w:ind w:left="53" w:right="47"/>
              <w:rPr>
                <w:sz w:val="20"/>
              </w:rPr>
            </w:pPr>
            <w:r w:rsidRPr="00040DFC">
              <w:rPr>
                <w:sz w:val="20"/>
              </w:rPr>
              <w:t>1135</w:t>
            </w:r>
          </w:p>
        </w:tc>
        <w:tc>
          <w:tcPr>
            <w:tcW w:w="1140" w:type="dxa"/>
            <w:tcBorders>
              <w:bottom w:val="single" w:sz="12" w:space="0" w:color="000000"/>
            </w:tcBorders>
          </w:tcPr>
          <w:p w:rsidR="004A2345" w:rsidRPr="00040DFC" w:rsidRDefault="004A2345" w:rsidP="00040DFC">
            <w:pPr>
              <w:pStyle w:val="TableParagraph"/>
              <w:spacing w:before="2"/>
              <w:ind w:left="10"/>
              <w:rPr>
                <w:sz w:val="20"/>
              </w:rPr>
            </w:pPr>
            <w:r w:rsidRPr="00040DFC">
              <w:rPr>
                <w:sz w:val="20"/>
              </w:rPr>
              <w:t>96</w:t>
            </w:r>
          </w:p>
        </w:tc>
        <w:tc>
          <w:tcPr>
            <w:tcW w:w="1139" w:type="dxa"/>
            <w:tcBorders>
              <w:bottom w:val="single" w:sz="12" w:space="0" w:color="000000"/>
              <w:right w:val="single" w:sz="12" w:space="0" w:color="000000"/>
            </w:tcBorders>
          </w:tcPr>
          <w:p w:rsidR="004A2345" w:rsidRPr="00040DFC" w:rsidRDefault="004A2345" w:rsidP="00040DFC">
            <w:pPr>
              <w:pStyle w:val="TableParagraph"/>
              <w:spacing w:before="2"/>
              <w:ind w:left="7"/>
              <w:rPr>
                <w:sz w:val="20"/>
              </w:rPr>
            </w:pPr>
            <w:r w:rsidRPr="00040DFC">
              <w:rPr>
                <w:sz w:val="20"/>
              </w:rPr>
              <w:t>8049</w:t>
            </w:r>
          </w:p>
        </w:tc>
      </w:tr>
      <w:tr w:rsidR="004A2345" w:rsidTr="00040DFC">
        <w:trPr>
          <w:trHeight w:val="255"/>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6" w:lineRule="exact"/>
              <w:ind w:left="417"/>
              <w:jc w:val="left"/>
              <w:rPr>
                <w:sz w:val="20"/>
              </w:rPr>
            </w:pPr>
            <w:r w:rsidRPr="00040DFC">
              <w:rPr>
                <w:sz w:val="20"/>
              </w:rPr>
              <w:t>у</w:t>
            </w:r>
            <w:r w:rsidRPr="00040DFC">
              <w:rPr>
                <w:spacing w:val="-3"/>
                <w:sz w:val="20"/>
              </w:rPr>
              <w:t xml:space="preserve"> </w:t>
            </w:r>
            <w:r w:rsidRPr="00040DFC">
              <w:rPr>
                <w:sz w:val="20"/>
              </w:rPr>
              <w:t>тому</w:t>
            </w:r>
            <w:r w:rsidRPr="00040DFC">
              <w:rPr>
                <w:spacing w:val="-4"/>
                <w:sz w:val="20"/>
              </w:rPr>
              <w:t xml:space="preserve"> </w:t>
            </w:r>
            <w:r w:rsidRPr="00040DFC">
              <w:rPr>
                <w:sz w:val="20"/>
              </w:rPr>
              <w:t>числі</w:t>
            </w:r>
            <w:r w:rsidRPr="00040DFC">
              <w:rPr>
                <w:spacing w:val="-2"/>
                <w:sz w:val="20"/>
              </w:rPr>
              <w:t xml:space="preserve"> </w:t>
            </w:r>
            <w:r w:rsidRPr="00040DFC">
              <w:rPr>
                <w:sz w:val="20"/>
              </w:rPr>
              <w:t>з</w:t>
            </w:r>
            <w:r w:rsidRPr="00040DFC">
              <w:rPr>
                <w:spacing w:val="-2"/>
                <w:sz w:val="20"/>
              </w:rPr>
              <w:t xml:space="preserve"> </w:t>
            </w:r>
            <w:r w:rsidRPr="00040DFC">
              <w:rPr>
                <w:sz w:val="20"/>
              </w:rPr>
              <w:t>податку</w:t>
            </w:r>
            <w:r w:rsidRPr="00040DFC">
              <w:rPr>
                <w:spacing w:val="-7"/>
                <w:sz w:val="20"/>
              </w:rPr>
              <w:t xml:space="preserve"> </w:t>
            </w:r>
            <w:r w:rsidRPr="00040DFC">
              <w:rPr>
                <w:sz w:val="20"/>
              </w:rPr>
              <w:t>на</w:t>
            </w:r>
            <w:r w:rsidRPr="00040DFC">
              <w:rPr>
                <w:spacing w:val="-2"/>
                <w:sz w:val="20"/>
              </w:rPr>
              <w:t xml:space="preserve"> </w:t>
            </w:r>
            <w:r w:rsidRPr="00040DFC">
              <w:rPr>
                <w:sz w:val="20"/>
              </w:rPr>
              <w:t>прибуток</w:t>
            </w:r>
          </w:p>
        </w:tc>
        <w:tc>
          <w:tcPr>
            <w:tcW w:w="569" w:type="dxa"/>
            <w:tcBorders>
              <w:top w:val="single" w:sz="12" w:space="0" w:color="000000"/>
              <w:bottom w:val="single" w:sz="12" w:space="0" w:color="000000"/>
            </w:tcBorders>
          </w:tcPr>
          <w:p w:rsidR="004A2345" w:rsidRPr="00040DFC" w:rsidRDefault="004A2345" w:rsidP="00040DFC">
            <w:pPr>
              <w:pStyle w:val="TableParagraph"/>
              <w:spacing w:line="226" w:lineRule="exact"/>
              <w:ind w:left="53" w:right="47"/>
              <w:rPr>
                <w:sz w:val="20"/>
              </w:rPr>
            </w:pPr>
            <w:r w:rsidRPr="00040DFC">
              <w:rPr>
                <w:sz w:val="20"/>
              </w:rPr>
              <w:t>1136</w:t>
            </w:r>
          </w:p>
        </w:tc>
        <w:tc>
          <w:tcPr>
            <w:tcW w:w="1140" w:type="dxa"/>
            <w:tcBorders>
              <w:top w:val="single" w:sz="12" w:space="0" w:color="000000"/>
              <w:bottom w:val="single" w:sz="12"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258"/>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6" w:lineRule="exact"/>
              <w:jc w:val="left"/>
              <w:rPr>
                <w:i/>
                <w:sz w:val="20"/>
              </w:rPr>
            </w:pPr>
            <w:r w:rsidRPr="00040DFC">
              <w:rPr>
                <w:i/>
                <w:sz w:val="20"/>
              </w:rPr>
              <w:t>Дебіторська</w:t>
            </w:r>
            <w:r w:rsidRPr="00040DFC">
              <w:rPr>
                <w:i/>
                <w:spacing w:val="4"/>
                <w:sz w:val="20"/>
              </w:rPr>
              <w:t xml:space="preserve"> </w:t>
            </w:r>
            <w:r w:rsidRPr="00040DFC">
              <w:rPr>
                <w:i/>
                <w:sz w:val="20"/>
              </w:rPr>
              <w:t>заборгованість</w:t>
            </w:r>
            <w:r w:rsidRPr="00040DFC">
              <w:rPr>
                <w:i/>
                <w:spacing w:val="1"/>
                <w:sz w:val="20"/>
              </w:rPr>
              <w:t xml:space="preserve"> </w:t>
            </w:r>
            <w:r w:rsidRPr="00040DFC">
              <w:rPr>
                <w:i/>
                <w:sz w:val="20"/>
              </w:rPr>
              <w:t>за</w:t>
            </w:r>
            <w:r w:rsidRPr="00040DFC">
              <w:rPr>
                <w:i/>
                <w:spacing w:val="-2"/>
                <w:sz w:val="20"/>
              </w:rPr>
              <w:t xml:space="preserve"> </w:t>
            </w:r>
            <w:r w:rsidRPr="00040DFC">
              <w:rPr>
                <w:i/>
                <w:sz w:val="20"/>
              </w:rPr>
              <w:t>розрахунками</w:t>
            </w:r>
            <w:r w:rsidRPr="00040DFC">
              <w:rPr>
                <w:i/>
                <w:spacing w:val="5"/>
                <w:sz w:val="20"/>
              </w:rPr>
              <w:t xml:space="preserve"> </w:t>
            </w:r>
            <w:r w:rsidRPr="00040DFC">
              <w:rPr>
                <w:i/>
                <w:sz w:val="20"/>
              </w:rPr>
              <w:t>з</w:t>
            </w:r>
            <w:r w:rsidRPr="00040DFC">
              <w:rPr>
                <w:i/>
                <w:spacing w:val="-4"/>
                <w:sz w:val="20"/>
              </w:rPr>
              <w:t xml:space="preserve"> </w:t>
            </w:r>
            <w:r w:rsidRPr="00040DFC">
              <w:rPr>
                <w:i/>
                <w:sz w:val="20"/>
              </w:rPr>
              <w:t>нарахованих</w:t>
            </w:r>
            <w:r w:rsidRPr="00040DFC">
              <w:rPr>
                <w:i/>
                <w:spacing w:val="5"/>
                <w:sz w:val="20"/>
              </w:rPr>
              <w:t xml:space="preserve"> </w:t>
            </w:r>
            <w:r w:rsidRPr="00040DFC">
              <w:rPr>
                <w:i/>
                <w:sz w:val="20"/>
              </w:rPr>
              <w:t>доходів</w:t>
            </w:r>
          </w:p>
        </w:tc>
        <w:tc>
          <w:tcPr>
            <w:tcW w:w="569" w:type="dxa"/>
            <w:tcBorders>
              <w:top w:val="single" w:sz="12" w:space="0" w:color="000000"/>
              <w:bottom w:val="single" w:sz="12" w:space="0" w:color="000000"/>
            </w:tcBorders>
          </w:tcPr>
          <w:p w:rsidR="004A2345" w:rsidRPr="00040DFC" w:rsidRDefault="004A2345" w:rsidP="00040DFC">
            <w:pPr>
              <w:pStyle w:val="TableParagraph"/>
              <w:spacing w:line="226" w:lineRule="exact"/>
              <w:ind w:left="53" w:right="47"/>
              <w:rPr>
                <w:i/>
                <w:sz w:val="20"/>
              </w:rPr>
            </w:pPr>
            <w:r w:rsidRPr="00040DFC">
              <w:rPr>
                <w:i/>
                <w:sz w:val="20"/>
              </w:rPr>
              <w:t>1140</w:t>
            </w:r>
          </w:p>
        </w:tc>
        <w:tc>
          <w:tcPr>
            <w:tcW w:w="1140" w:type="dxa"/>
            <w:tcBorders>
              <w:top w:val="single" w:sz="12" w:space="0" w:color="000000"/>
              <w:bottom w:val="single" w:sz="12"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8"/>
              <w:rPr>
                <w:sz w:val="20"/>
              </w:rPr>
            </w:pPr>
            <w:r w:rsidRPr="00040DFC">
              <w:rPr>
                <w:sz w:val="20"/>
              </w:rPr>
              <w:t>236</w:t>
            </w:r>
          </w:p>
        </w:tc>
      </w:tr>
      <w:tr w:rsidR="004A2345" w:rsidTr="00040DFC">
        <w:trPr>
          <w:trHeight w:val="255"/>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4" w:lineRule="exact"/>
              <w:jc w:val="left"/>
              <w:rPr>
                <w:i/>
                <w:sz w:val="20"/>
              </w:rPr>
            </w:pPr>
            <w:r w:rsidRPr="00040DFC">
              <w:rPr>
                <w:i/>
                <w:sz w:val="20"/>
              </w:rPr>
              <w:t>Дебіторська</w:t>
            </w:r>
            <w:r w:rsidRPr="00040DFC">
              <w:rPr>
                <w:i/>
                <w:spacing w:val="4"/>
                <w:sz w:val="20"/>
              </w:rPr>
              <w:t xml:space="preserve"> </w:t>
            </w:r>
            <w:r w:rsidRPr="00040DFC">
              <w:rPr>
                <w:i/>
                <w:sz w:val="20"/>
              </w:rPr>
              <w:t>заборгованість</w:t>
            </w:r>
            <w:r w:rsidRPr="00040DFC">
              <w:rPr>
                <w:i/>
                <w:spacing w:val="1"/>
                <w:sz w:val="20"/>
              </w:rPr>
              <w:t xml:space="preserve"> </w:t>
            </w:r>
            <w:r w:rsidRPr="00040DFC">
              <w:rPr>
                <w:i/>
                <w:sz w:val="20"/>
              </w:rPr>
              <w:t>за</w:t>
            </w:r>
            <w:r w:rsidRPr="00040DFC">
              <w:rPr>
                <w:i/>
                <w:spacing w:val="-3"/>
                <w:sz w:val="20"/>
              </w:rPr>
              <w:t xml:space="preserve"> </w:t>
            </w:r>
            <w:r w:rsidRPr="00040DFC">
              <w:rPr>
                <w:i/>
                <w:sz w:val="20"/>
              </w:rPr>
              <w:t>розрахунками</w:t>
            </w:r>
            <w:r w:rsidRPr="00040DFC">
              <w:rPr>
                <w:i/>
                <w:spacing w:val="5"/>
                <w:sz w:val="20"/>
              </w:rPr>
              <w:t xml:space="preserve"> </w:t>
            </w:r>
            <w:r w:rsidRPr="00040DFC">
              <w:rPr>
                <w:i/>
                <w:sz w:val="20"/>
              </w:rPr>
              <w:t>із</w:t>
            </w:r>
            <w:r w:rsidRPr="00040DFC">
              <w:rPr>
                <w:i/>
                <w:spacing w:val="-3"/>
                <w:sz w:val="20"/>
              </w:rPr>
              <w:t xml:space="preserve"> </w:t>
            </w:r>
            <w:r w:rsidRPr="00040DFC">
              <w:rPr>
                <w:i/>
                <w:sz w:val="20"/>
              </w:rPr>
              <w:t>внутрішніх</w:t>
            </w:r>
            <w:r w:rsidRPr="00040DFC">
              <w:rPr>
                <w:i/>
                <w:spacing w:val="-1"/>
                <w:sz w:val="20"/>
              </w:rPr>
              <w:t xml:space="preserve"> </w:t>
            </w:r>
            <w:r w:rsidRPr="00040DFC">
              <w:rPr>
                <w:i/>
                <w:sz w:val="20"/>
              </w:rPr>
              <w:t>розрахункі</w:t>
            </w:r>
          </w:p>
        </w:tc>
        <w:tc>
          <w:tcPr>
            <w:tcW w:w="569" w:type="dxa"/>
            <w:tcBorders>
              <w:top w:val="single" w:sz="12" w:space="0" w:color="000000"/>
              <w:bottom w:val="single" w:sz="12" w:space="0" w:color="000000"/>
            </w:tcBorders>
          </w:tcPr>
          <w:p w:rsidR="004A2345" w:rsidRPr="00040DFC" w:rsidRDefault="004A2345" w:rsidP="00040DFC">
            <w:pPr>
              <w:pStyle w:val="TableParagraph"/>
              <w:spacing w:line="224" w:lineRule="exact"/>
              <w:ind w:left="53" w:right="47"/>
              <w:rPr>
                <w:i/>
                <w:sz w:val="20"/>
              </w:rPr>
            </w:pPr>
            <w:r w:rsidRPr="00040DFC">
              <w:rPr>
                <w:i/>
                <w:sz w:val="20"/>
              </w:rPr>
              <w:t>1145</w:t>
            </w:r>
          </w:p>
        </w:tc>
        <w:tc>
          <w:tcPr>
            <w:tcW w:w="1140" w:type="dxa"/>
            <w:tcBorders>
              <w:top w:val="single" w:sz="12" w:space="0" w:color="000000"/>
              <w:bottom w:val="single" w:sz="12" w:space="0" w:color="000000"/>
            </w:tcBorders>
          </w:tcPr>
          <w:p w:rsidR="004A2345" w:rsidRPr="00040DFC" w:rsidRDefault="004A2345" w:rsidP="00040DFC">
            <w:pPr>
              <w:pStyle w:val="TableParagraph"/>
              <w:spacing w:line="224" w:lineRule="exact"/>
              <w:ind w:left="7"/>
              <w:rPr>
                <w:sz w:val="20"/>
              </w:rPr>
            </w:pPr>
            <w:r w:rsidRPr="00040DFC">
              <w:rPr>
                <w:w w:val="99"/>
                <w:sz w:val="20"/>
              </w:rPr>
              <w:t>0</w:t>
            </w:r>
          </w:p>
        </w:tc>
        <w:tc>
          <w:tcPr>
            <w:tcW w:w="1139"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4" w:lineRule="exact"/>
              <w:ind w:left="13"/>
              <w:rPr>
                <w:sz w:val="20"/>
              </w:rPr>
            </w:pPr>
            <w:r w:rsidRPr="00040DFC">
              <w:rPr>
                <w:w w:val="99"/>
                <w:sz w:val="20"/>
              </w:rPr>
              <w:t>0</w:t>
            </w:r>
          </w:p>
        </w:tc>
      </w:tr>
      <w:tr w:rsidR="004A2345" w:rsidTr="00040DFC">
        <w:trPr>
          <w:trHeight w:val="261"/>
        </w:trPr>
        <w:tc>
          <w:tcPr>
            <w:tcW w:w="6196" w:type="dxa"/>
            <w:tcBorders>
              <w:top w:val="single" w:sz="12" w:space="0" w:color="000000"/>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Інша</w:t>
            </w:r>
            <w:r w:rsidRPr="00040DFC">
              <w:rPr>
                <w:spacing w:val="-1"/>
                <w:sz w:val="20"/>
              </w:rPr>
              <w:t xml:space="preserve"> </w:t>
            </w:r>
            <w:r w:rsidRPr="00040DFC">
              <w:rPr>
                <w:sz w:val="20"/>
              </w:rPr>
              <w:t>поточна</w:t>
            </w:r>
            <w:r w:rsidRPr="00040DFC">
              <w:rPr>
                <w:spacing w:val="-2"/>
                <w:sz w:val="20"/>
              </w:rPr>
              <w:t xml:space="preserve"> </w:t>
            </w:r>
            <w:r w:rsidRPr="00040DFC">
              <w:rPr>
                <w:sz w:val="20"/>
              </w:rPr>
              <w:t>дебіторська</w:t>
            </w:r>
            <w:r w:rsidRPr="00040DFC">
              <w:rPr>
                <w:spacing w:val="-3"/>
                <w:sz w:val="20"/>
              </w:rPr>
              <w:t xml:space="preserve"> </w:t>
            </w:r>
            <w:r w:rsidRPr="00040DFC">
              <w:rPr>
                <w:sz w:val="20"/>
              </w:rPr>
              <w:t>заборгованість</w:t>
            </w:r>
          </w:p>
        </w:tc>
        <w:tc>
          <w:tcPr>
            <w:tcW w:w="569" w:type="dxa"/>
            <w:tcBorders>
              <w:top w:val="single" w:sz="12" w:space="0" w:color="000000"/>
            </w:tcBorders>
          </w:tcPr>
          <w:p w:rsidR="004A2345" w:rsidRPr="00040DFC" w:rsidRDefault="004A2345" w:rsidP="00040DFC">
            <w:pPr>
              <w:pStyle w:val="TableParagraph"/>
              <w:spacing w:line="226" w:lineRule="exact"/>
              <w:ind w:left="53" w:right="47"/>
              <w:rPr>
                <w:sz w:val="20"/>
              </w:rPr>
            </w:pPr>
            <w:r w:rsidRPr="00040DFC">
              <w:rPr>
                <w:sz w:val="20"/>
              </w:rPr>
              <w:t>1155</w:t>
            </w:r>
          </w:p>
        </w:tc>
        <w:tc>
          <w:tcPr>
            <w:tcW w:w="1140" w:type="dxa"/>
            <w:tcBorders>
              <w:top w:val="single" w:sz="12" w:space="0" w:color="000000"/>
            </w:tcBorders>
          </w:tcPr>
          <w:p w:rsidR="004A2345" w:rsidRPr="00040DFC" w:rsidRDefault="004A2345" w:rsidP="00040DFC">
            <w:pPr>
              <w:pStyle w:val="TableParagraph"/>
              <w:spacing w:line="226" w:lineRule="exact"/>
              <w:ind w:left="312"/>
              <w:jc w:val="left"/>
              <w:rPr>
                <w:sz w:val="20"/>
              </w:rPr>
            </w:pPr>
            <w:r w:rsidRPr="00040DFC">
              <w:rPr>
                <w:sz w:val="20"/>
              </w:rPr>
              <w:t>20197</w:t>
            </w:r>
          </w:p>
        </w:tc>
        <w:tc>
          <w:tcPr>
            <w:tcW w:w="1139" w:type="dxa"/>
            <w:tcBorders>
              <w:top w:val="single" w:sz="12" w:space="0" w:color="000000"/>
              <w:right w:val="single" w:sz="12" w:space="0" w:color="000000"/>
            </w:tcBorders>
          </w:tcPr>
          <w:p w:rsidR="004A2345" w:rsidRPr="00040DFC" w:rsidRDefault="004A2345" w:rsidP="00040DFC">
            <w:pPr>
              <w:pStyle w:val="TableParagraph"/>
              <w:spacing w:line="226" w:lineRule="exact"/>
              <w:ind w:left="8"/>
              <w:rPr>
                <w:sz w:val="20"/>
              </w:rPr>
            </w:pPr>
            <w:r w:rsidRPr="00040DFC">
              <w:rPr>
                <w:sz w:val="20"/>
              </w:rPr>
              <w:t>965</w:t>
            </w:r>
          </w:p>
        </w:tc>
      </w:tr>
      <w:tr w:rsidR="004A2345" w:rsidTr="00040DFC">
        <w:trPr>
          <w:trHeight w:val="265"/>
        </w:trPr>
        <w:tc>
          <w:tcPr>
            <w:tcW w:w="6196" w:type="dxa"/>
            <w:tcBorders>
              <w:left w:val="single" w:sz="6" w:space="0" w:color="000000"/>
            </w:tcBorders>
          </w:tcPr>
          <w:p w:rsidR="004A2345" w:rsidRPr="00040DFC" w:rsidRDefault="004A2345" w:rsidP="00040DFC">
            <w:pPr>
              <w:pStyle w:val="TableParagraph"/>
              <w:jc w:val="left"/>
              <w:rPr>
                <w:sz w:val="20"/>
              </w:rPr>
            </w:pPr>
            <w:r w:rsidRPr="00040DFC">
              <w:rPr>
                <w:sz w:val="20"/>
              </w:rPr>
              <w:t>Поточні</w:t>
            </w:r>
            <w:r w:rsidRPr="00040DFC">
              <w:rPr>
                <w:spacing w:val="-2"/>
                <w:sz w:val="20"/>
              </w:rPr>
              <w:t xml:space="preserve"> </w:t>
            </w:r>
            <w:r w:rsidRPr="00040DFC">
              <w:rPr>
                <w:sz w:val="20"/>
              </w:rPr>
              <w:t>фінансові</w:t>
            </w:r>
            <w:r w:rsidRPr="00040DFC">
              <w:rPr>
                <w:spacing w:val="-3"/>
                <w:sz w:val="20"/>
              </w:rPr>
              <w:t xml:space="preserve"> </w:t>
            </w:r>
            <w:r w:rsidRPr="00040DFC">
              <w:rPr>
                <w:sz w:val="20"/>
              </w:rPr>
              <w:t>інвестиції</w:t>
            </w:r>
          </w:p>
        </w:tc>
        <w:tc>
          <w:tcPr>
            <w:tcW w:w="569" w:type="dxa"/>
          </w:tcPr>
          <w:p w:rsidR="004A2345" w:rsidRPr="00040DFC" w:rsidRDefault="004A2345" w:rsidP="00040DFC">
            <w:pPr>
              <w:pStyle w:val="TableParagraph"/>
              <w:ind w:left="53" w:right="47"/>
              <w:rPr>
                <w:sz w:val="20"/>
              </w:rPr>
            </w:pPr>
            <w:r w:rsidRPr="00040DFC">
              <w:rPr>
                <w:sz w:val="20"/>
              </w:rPr>
              <w:t>1160</w:t>
            </w:r>
          </w:p>
        </w:tc>
        <w:tc>
          <w:tcPr>
            <w:tcW w:w="1140" w:type="dxa"/>
          </w:tcPr>
          <w:p w:rsidR="004A2345" w:rsidRPr="00040DFC" w:rsidRDefault="004A2345" w:rsidP="00040DFC">
            <w:pPr>
              <w:pStyle w:val="TableParagraph"/>
              <w:ind w:left="7"/>
              <w:rPr>
                <w:sz w:val="20"/>
              </w:rPr>
            </w:pPr>
            <w:r w:rsidRPr="00040DFC">
              <w:rPr>
                <w:w w:val="99"/>
                <w:sz w:val="20"/>
              </w:rPr>
              <w:t>0</w:t>
            </w:r>
          </w:p>
        </w:tc>
        <w:tc>
          <w:tcPr>
            <w:tcW w:w="1139" w:type="dxa"/>
            <w:tcBorders>
              <w:right w:val="single" w:sz="12" w:space="0" w:color="000000"/>
            </w:tcBorders>
          </w:tcPr>
          <w:p w:rsidR="004A2345" w:rsidRPr="00040DFC" w:rsidRDefault="004A2345" w:rsidP="00040DFC">
            <w:pPr>
              <w:pStyle w:val="TableParagraph"/>
              <w:ind w:left="13"/>
              <w:rPr>
                <w:sz w:val="20"/>
              </w:rPr>
            </w:pPr>
            <w:r w:rsidRPr="00040DFC">
              <w:rPr>
                <w:w w:val="99"/>
                <w:sz w:val="20"/>
              </w:rPr>
              <w:t>0</w:t>
            </w:r>
          </w:p>
        </w:tc>
      </w:tr>
      <w:tr w:rsidR="004A2345" w:rsidTr="00040DFC">
        <w:trPr>
          <w:trHeight w:val="267"/>
        </w:trPr>
        <w:tc>
          <w:tcPr>
            <w:tcW w:w="6196"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Гроші</w:t>
            </w:r>
            <w:r w:rsidRPr="00040DFC">
              <w:rPr>
                <w:spacing w:val="3"/>
                <w:sz w:val="20"/>
              </w:rPr>
              <w:t xml:space="preserve"> </w:t>
            </w:r>
            <w:r w:rsidRPr="00040DFC">
              <w:rPr>
                <w:sz w:val="20"/>
              </w:rPr>
              <w:t>та</w:t>
            </w:r>
            <w:r w:rsidRPr="00040DFC">
              <w:rPr>
                <w:spacing w:val="-2"/>
                <w:sz w:val="20"/>
              </w:rPr>
              <w:t xml:space="preserve"> </w:t>
            </w:r>
            <w:r w:rsidRPr="00040DFC">
              <w:rPr>
                <w:sz w:val="20"/>
              </w:rPr>
              <w:t>їх</w:t>
            </w:r>
            <w:r w:rsidRPr="00040DFC">
              <w:rPr>
                <w:spacing w:val="-3"/>
                <w:sz w:val="20"/>
              </w:rPr>
              <w:t xml:space="preserve"> </w:t>
            </w:r>
            <w:r w:rsidRPr="00040DFC">
              <w:rPr>
                <w:sz w:val="20"/>
              </w:rPr>
              <w:t>еквіваленти</w:t>
            </w:r>
          </w:p>
        </w:tc>
        <w:tc>
          <w:tcPr>
            <w:tcW w:w="569" w:type="dxa"/>
          </w:tcPr>
          <w:p w:rsidR="004A2345" w:rsidRPr="00040DFC" w:rsidRDefault="004A2345" w:rsidP="00040DFC">
            <w:pPr>
              <w:pStyle w:val="TableParagraph"/>
              <w:spacing w:before="2"/>
              <w:ind w:left="53" w:right="47"/>
              <w:rPr>
                <w:sz w:val="20"/>
              </w:rPr>
            </w:pPr>
            <w:r w:rsidRPr="00040DFC">
              <w:rPr>
                <w:sz w:val="20"/>
              </w:rPr>
              <w:t>1165</w:t>
            </w:r>
          </w:p>
        </w:tc>
        <w:tc>
          <w:tcPr>
            <w:tcW w:w="1140" w:type="dxa"/>
          </w:tcPr>
          <w:p w:rsidR="004A2345" w:rsidRPr="00040DFC" w:rsidRDefault="004A2345" w:rsidP="00040DFC">
            <w:pPr>
              <w:pStyle w:val="TableParagraph"/>
              <w:spacing w:before="2"/>
              <w:ind w:left="0" w:right="207"/>
              <w:jc w:val="right"/>
              <w:rPr>
                <w:sz w:val="20"/>
              </w:rPr>
            </w:pPr>
            <w:r w:rsidRPr="00040DFC">
              <w:rPr>
                <w:sz w:val="20"/>
              </w:rPr>
              <w:t>1045641</w:t>
            </w:r>
          </w:p>
        </w:tc>
        <w:tc>
          <w:tcPr>
            <w:tcW w:w="1139" w:type="dxa"/>
            <w:tcBorders>
              <w:right w:val="single" w:sz="12" w:space="0" w:color="000000"/>
            </w:tcBorders>
          </w:tcPr>
          <w:p w:rsidR="004A2345" w:rsidRPr="00040DFC" w:rsidRDefault="004A2345" w:rsidP="00040DFC">
            <w:pPr>
              <w:pStyle w:val="TableParagraph"/>
              <w:spacing w:before="2"/>
              <w:ind w:left="4"/>
              <w:rPr>
                <w:sz w:val="20"/>
              </w:rPr>
            </w:pPr>
            <w:r w:rsidRPr="00040DFC">
              <w:rPr>
                <w:sz w:val="20"/>
              </w:rPr>
              <w:t>123128</w:t>
            </w:r>
          </w:p>
        </w:tc>
      </w:tr>
      <w:tr w:rsidR="004A2345" w:rsidTr="00040DFC">
        <w:trPr>
          <w:trHeight w:val="265"/>
        </w:trPr>
        <w:tc>
          <w:tcPr>
            <w:tcW w:w="6196" w:type="dxa"/>
            <w:tcBorders>
              <w:left w:val="single" w:sz="6" w:space="0" w:color="000000"/>
            </w:tcBorders>
          </w:tcPr>
          <w:p w:rsidR="004A2345" w:rsidRPr="00040DFC" w:rsidRDefault="004A2345" w:rsidP="00040DFC">
            <w:pPr>
              <w:pStyle w:val="TableParagraph"/>
              <w:ind w:left="215"/>
              <w:jc w:val="left"/>
              <w:rPr>
                <w:i/>
                <w:sz w:val="20"/>
              </w:rPr>
            </w:pPr>
            <w:r w:rsidRPr="00040DFC">
              <w:rPr>
                <w:i/>
                <w:sz w:val="20"/>
              </w:rPr>
              <w:t>Готівка</w:t>
            </w:r>
          </w:p>
        </w:tc>
        <w:tc>
          <w:tcPr>
            <w:tcW w:w="569" w:type="dxa"/>
          </w:tcPr>
          <w:p w:rsidR="004A2345" w:rsidRPr="00040DFC" w:rsidRDefault="004A2345" w:rsidP="00040DFC">
            <w:pPr>
              <w:pStyle w:val="TableParagraph"/>
              <w:ind w:left="53" w:right="47"/>
              <w:rPr>
                <w:i/>
                <w:sz w:val="20"/>
              </w:rPr>
            </w:pPr>
            <w:r w:rsidRPr="00040DFC">
              <w:rPr>
                <w:i/>
                <w:sz w:val="20"/>
              </w:rPr>
              <w:t>1166</w:t>
            </w:r>
          </w:p>
        </w:tc>
        <w:tc>
          <w:tcPr>
            <w:tcW w:w="1140" w:type="dxa"/>
          </w:tcPr>
          <w:p w:rsidR="004A2345" w:rsidRPr="00040DFC" w:rsidRDefault="004A2345" w:rsidP="00040DFC">
            <w:pPr>
              <w:pStyle w:val="TableParagraph"/>
              <w:ind w:left="10"/>
              <w:rPr>
                <w:sz w:val="20"/>
              </w:rPr>
            </w:pPr>
            <w:r w:rsidRPr="00040DFC">
              <w:rPr>
                <w:sz w:val="20"/>
              </w:rPr>
              <w:t>38</w:t>
            </w:r>
          </w:p>
        </w:tc>
        <w:tc>
          <w:tcPr>
            <w:tcW w:w="1139" w:type="dxa"/>
            <w:tcBorders>
              <w:right w:val="single" w:sz="12" w:space="0" w:color="000000"/>
            </w:tcBorders>
          </w:tcPr>
          <w:p w:rsidR="004A2345" w:rsidRPr="00040DFC" w:rsidRDefault="004A2345" w:rsidP="00040DFC">
            <w:pPr>
              <w:pStyle w:val="TableParagraph"/>
              <w:ind w:left="12"/>
              <w:rPr>
                <w:sz w:val="20"/>
              </w:rPr>
            </w:pPr>
            <w:r w:rsidRPr="00040DFC">
              <w:rPr>
                <w:sz w:val="20"/>
              </w:rPr>
              <w:t>38</w:t>
            </w:r>
          </w:p>
        </w:tc>
      </w:tr>
      <w:tr w:rsidR="004A2345" w:rsidTr="00040DFC">
        <w:trPr>
          <w:trHeight w:val="265"/>
        </w:trPr>
        <w:tc>
          <w:tcPr>
            <w:tcW w:w="6196" w:type="dxa"/>
            <w:tcBorders>
              <w:left w:val="single" w:sz="6" w:space="0" w:color="000000"/>
            </w:tcBorders>
          </w:tcPr>
          <w:p w:rsidR="004A2345" w:rsidRPr="00040DFC" w:rsidRDefault="004A2345" w:rsidP="00040DFC">
            <w:pPr>
              <w:pStyle w:val="TableParagraph"/>
              <w:spacing w:before="2"/>
              <w:ind w:left="215"/>
              <w:jc w:val="left"/>
              <w:rPr>
                <w:i/>
                <w:sz w:val="20"/>
              </w:rPr>
            </w:pPr>
            <w:r w:rsidRPr="00040DFC">
              <w:rPr>
                <w:i/>
                <w:sz w:val="20"/>
              </w:rPr>
              <w:t>Рахунки</w:t>
            </w:r>
            <w:r w:rsidRPr="00040DFC">
              <w:rPr>
                <w:i/>
                <w:spacing w:val="3"/>
                <w:sz w:val="20"/>
              </w:rPr>
              <w:t xml:space="preserve"> </w:t>
            </w:r>
            <w:r w:rsidRPr="00040DFC">
              <w:rPr>
                <w:i/>
                <w:sz w:val="20"/>
              </w:rPr>
              <w:t>в банках</w:t>
            </w:r>
          </w:p>
        </w:tc>
        <w:tc>
          <w:tcPr>
            <w:tcW w:w="569" w:type="dxa"/>
          </w:tcPr>
          <w:p w:rsidR="004A2345" w:rsidRPr="00040DFC" w:rsidRDefault="004A2345" w:rsidP="00040DFC">
            <w:pPr>
              <w:pStyle w:val="TableParagraph"/>
              <w:spacing w:before="2"/>
              <w:ind w:left="53" w:right="47"/>
              <w:rPr>
                <w:i/>
                <w:sz w:val="20"/>
              </w:rPr>
            </w:pPr>
            <w:r w:rsidRPr="00040DFC">
              <w:rPr>
                <w:i/>
                <w:sz w:val="20"/>
              </w:rPr>
              <w:t>1167</w:t>
            </w:r>
          </w:p>
        </w:tc>
        <w:tc>
          <w:tcPr>
            <w:tcW w:w="1140" w:type="dxa"/>
          </w:tcPr>
          <w:p w:rsidR="004A2345" w:rsidRPr="00040DFC" w:rsidRDefault="004A2345" w:rsidP="00040DFC">
            <w:pPr>
              <w:pStyle w:val="TableParagraph"/>
              <w:spacing w:before="2"/>
              <w:ind w:left="0" w:right="207"/>
              <w:jc w:val="right"/>
              <w:rPr>
                <w:sz w:val="20"/>
              </w:rPr>
            </w:pPr>
            <w:r w:rsidRPr="00040DFC">
              <w:rPr>
                <w:sz w:val="20"/>
              </w:rPr>
              <w:t>1045339</w:t>
            </w:r>
          </w:p>
        </w:tc>
        <w:tc>
          <w:tcPr>
            <w:tcW w:w="1139" w:type="dxa"/>
            <w:tcBorders>
              <w:right w:val="single" w:sz="12" w:space="0" w:color="000000"/>
            </w:tcBorders>
          </w:tcPr>
          <w:p w:rsidR="004A2345" w:rsidRPr="00040DFC" w:rsidRDefault="004A2345" w:rsidP="00040DFC">
            <w:pPr>
              <w:pStyle w:val="TableParagraph"/>
              <w:spacing w:before="2"/>
              <w:ind w:left="4"/>
              <w:rPr>
                <w:sz w:val="20"/>
              </w:rPr>
            </w:pPr>
            <w:r w:rsidRPr="00040DFC">
              <w:rPr>
                <w:sz w:val="20"/>
              </w:rPr>
              <w:t>122845</w:t>
            </w:r>
          </w:p>
        </w:tc>
      </w:tr>
      <w:tr w:rsidR="004A2345" w:rsidTr="00040DFC">
        <w:trPr>
          <w:trHeight w:val="267"/>
        </w:trPr>
        <w:tc>
          <w:tcPr>
            <w:tcW w:w="6196"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Витрати</w:t>
            </w:r>
            <w:r w:rsidRPr="00040DFC">
              <w:rPr>
                <w:spacing w:val="-6"/>
                <w:sz w:val="20"/>
              </w:rPr>
              <w:t xml:space="preserve"> </w:t>
            </w:r>
            <w:r w:rsidRPr="00040DFC">
              <w:rPr>
                <w:sz w:val="20"/>
              </w:rPr>
              <w:t>майбутніх</w:t>
            </w:r>
            <w:r w:rsidRPr="00040DFC">
              <w:rPr>
                <w:spacing w:val="-5"/>
                <w:sz w:val="20"/>
              </w:rPr>
              <w:t xml:space="preserve"> </w:t>
            </w:r>
            <w:r w:rsidRPr="00040DFC">
              <w:rPr>
                <w:sz w:val="20"/>
              </w:rPr>
              <w:t>періодів</w:t>
            </w:r>
          </w:p>
        </w:tc>
        <w:tc>
          <w:tcPr>
            <w:tcW w:w="569" w:type="dxa"/>
          </w:tcPr>
          <w:p w:rsidR="004A2345" w:rsidRPr="00040DFC" w:rsidRDefault="004A2345" w:rsidP="00040DFC">
            <w:pPr>
              <w:pStyle w:val="TableParagraph"/>
              <w:spacing w:before="2"/>
              <w:ind w:left="53" w:right="47"/>
              <w:rPr>
                <w:sz w:val="20"/>
              </w:rPr>
            </w:pPr>
            <w:r w:rsidRPr="00040DFC">
              <w:rPr>
                <w:sz w:val="20"/>
              </w:rPr>
              <w:t>1170</w:t>
            </w:r>
          </w:p>
        </w:tc>
        <w:tc>
          <w:tcPr>
            <w:tcW w:w="1140" w:type="dxa"/>
          </w:tcPr>
          <w:p w:rsidR="004A2345" w:rsidRPr="00040DFC" w:rsidRDefault="004A2345" w:rsidP="00040DFC">
            <w:pPr>
              <w:pStyle w:val="TableParagraph"/>
              <w:spacing w:before="2"/>
              <w:ind w:left="7"/>
              <w:rPr>
                <w:sz w:val="20"/>
              </w:rPr>
            </w:pPr>
            <w:r w:rsidRPr="00040DFC">
              <w:rPr>
                <w:sz w:val="20"/>
              </w:rPr>
              <w:t>731</w:t>
            </w:r>
          </w:p>
        </w:tc>
        <w:tc>
          <w:tcPr>
            <w:tcW w:w="1139" w:type="dxa"/>
            <w:tcBorders>
              <w:right w:val="single" w:sz="12" w:space="0" w:color="000000"/>
            </w:tcBorders>
          </w:tcPr>
          <w:p w:rsidR="004A2345" w:rsidRPr="00040DFC" w:rsidRDefault="004A2345" w:rsidP="00040DFC">
            <w:pPr>
              <w:pStyle w:val="TableParagraph"/>
              <w:spacing w:before="2"/>
              <w:ind w:left="7"/>
              <w:rPr>
                <w:sz w:val="20"/>
              </w:rPr>
            </w:pPr>
            <w:r w:rsidRPr="00040DFC">
              <w:rPr>
                <w:sz w:val="20"/>
              </w:rPr>
              <w:t>1602</w:t>
            </w:r>
          </w:p>
        </w:tc>
      </w:tr>
      <w:tr w:rsidR="004A2345" w:rsidTr="00040DFC">
        <w:trPr>
          <w:trHeight w:val="265"/>
        </w:trPr>
        <w:tc>
          <w:tcPr>
            <w:tcW w:w="6196" w:type="dxa"/>
            <w:tcBorders>
              <w:left w:val="single" w:sz="6" w:space="0" w:color="000000"/>
            </w:tcBorders>
          </w:tcPr>
          <w:p w:rsidR="004A2345" w:rsidRPr="00040DFC" w:rsidRDefault="004A2345" w:rsidP="00040DFC">
            <w:pPr>
              <w:pStyle w:val="TableParagraph"/>
              <w:spacing w:before="2"/>
              <w:jc w:val="left"/>
              <w:rPr>
                <w:i/>
                <w:sz w:val="20"/>
              </w:rPr>
            </w:pPr>
            <w:r w:rsidRPr="00040DFC">
              <w:rPr>
                <w:i/>
                <w:sz w:val="20"/>
              </w:rPr>
              <w:t>Частка</w:t>
            </w:r>
            <w:r w:rsidRPr="00040DFC">
              <w:rPr>
                <w:i/>
                <w:spacing w:val="1"/>
                <w:sz w:val="20"/>
              </w:rPr>
              <w:t xml:space="preserve"> </w:t>
            </w:r>
            <w:r w:rsidRPr="00040DFC">
              <w:rPr>
                <w:i/>
                <w:sz w:val="20"/>
              </w:rPr>
              <w:t>перестраховика</w:t>
            </w:r>
            <w:r w:rsidRPr="00040DFC">
              <w:rPr>
                <w:i/>
                <w:spacing w:val="9"/>
                <w:sz w:val="20"/>
              </w:rPr>
              <w:t xml:space="preserve"> </w:t>
            </w:r>
            <w:r w:rsidRPr="00040DFC">
              <w:rPr>
                <w:i/>
                <w:sz w:val="20"/>
              </w:rPr>
              <w:t>у</w:t>
            </w:r>
            <w:r w:rsidRPr="00040DFC">
              <w:rPr>
                <w:i/>
                <w:spacing w:val="-2"/>
                <w:sz w:val="20"/>
              </w:rPr>
              <w:t xml:space="preserve"> </w:t>
            </w:r>
            <w:r w:rsidRPr="00040DFC">
              <w:rPr>
                <w:i/>
                <w:sz w:val="20"/>
              </w:rPr>
              <w:t>страхових</w:t>
            </w:r>
            <w:r w:rsidRPr="00040DFC">
              <w:rPr>
                <w:i/>
                <w:spacing w:val="4"/>
                <w:sz w:val="20"/>
              </w:rPr>
              <w:t xml:space="preserve"> </w:t>
            </w:r>
            <w:r w:rsidRPr="00040DFC">
              <w:rPr>
                <w:i/>
                <w:sz w:val="20"/>
              </w:rPr>
              <w:t>резервах</w:t>
            </w:r>
          </w:p>
        </w:tc>
        <w:tc>
          <w:tcPr>
            <w:tcW w:w="569" w:type="dxa"/>
          </w:tcPr>
          <w:p w:rsidR="004A2345" w:rsidRPr="00040DFC" w:rsidRDefault="004A2345" w:rsidP="00040DFC">
            <w:pPr>
              <w:pStyle w:val="TableParagraph"/>
              <w:spacing w:before="2"/>
              <w:ind w:left="53" w:right="47"/>
              <w:rPr>
                <w:i/>
                <w:sz w:val="20"/>
              </w:rPr>
            </w:pPr>
            <w:r w:rsidRPr="00040DFC">
              <w:rPr>
                <w:i/>
                <w:sz w:val="20"/>
              </w:rPr>
              <w:t>1180</w:t>
            </w:r>
          </w:p>
        </w:tc>
        <w:tc>
          <w:tcPr>
            <w:tcW w:w="1140" w:type="dxa"/>
          </w:tcPr>
          <w:p w:rsidR="004A2345" w:rsidRPr="00040DFC" w:rsidRDefault="004A2345" w:rsidP="00040DFC">
            <w:pPr>
              <w:pStyle w:val="TableParagraph"/>
              <w:spacing w:before="2"/>
              <w:ind w:left="7"/>
              <w:rPr>
                <w:sz w:val="20"/>
              </w:rPr>
            </w:pPr>
            <w:r w:rsidRPr="00040DFC">
              <w:rPr>
                <w:w w:val="99"/>
                <w:sz w:val="20"/>
              </w:rPr>
              <w:t>0</w:t>
            </w:r>
          </w:p>
        </w:tc>
        <w:tc>
          <w:tcPr>
            <w:tcW w:w="1139" w:type="dxa"/>
            <w:tcBorders>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504"/>
        </w:trPr>
        <w:tc>
          <w:tcPr>
            <w:tcW w:w="6196" w:type="dxa"/>
            <w:tcBorders>
              <w:left w:val="single" w:sz="6" w:space="0" w:color="000000"/>
              <w:bottom w:val="single" w:sz="12" w:space="0" w:color="000000"/>
            </w:tcBorders>
          </w:tcPr>
          <w:p w:rsidR="004A2345" w:rsidRPr="00040DFC" w:rsidRDefault="004A2345" w:rsidP="00040DFC">
            <w:pPr>
              <w:pStyle w:val="TableParagraph"/>
              <w:spacing w:before="2"/>
              <w:jc w:val="left"/>
              <w:rPr>
                <w:i/>
                <w:sz w:val="20"/>
              </w:rPr>
            </w:pPr>
            <w:r w:rsidRPr="00040DFC">
              <w:rPr>
                <w:i/>
                <w:sz w:val="20"/>
              </w:rPr>
              <w:t>у</w:t>
            </w:r>
            <w:r w:rsidRPr="00040DFC">
              <w:rPr>
                <w:i/>
                <w:spacing w:val="-3"/>
                <w:sz w:val="20"/>
              </w:rPr>
              <w:t xml:space="preserve"> </w:t>
            </w:r>
            <w:r w:rsidRPr="00040DFC">
              <w:rPr>
                <w:i/>
                <w:sz w:val="20"/>
              </w:rPr>
              <w:t>тому</w:t>
            </w:r>
            <w:r w:rsidRPr="00040DFC">
              <w:rPr>
                <w:i/>
                <w:spacing w:val="-1"/>
                <w:sz w:val="20"/>
              </w:rPr>
              <w:t xml:space="preserve"> </w:t>
            </w:r>
            <w:r w:rsidRPr="00040DFC">
              <w:rPr>
                <w:i/>
                <w:sz w:val="20"/>
              </w:rPr>
              <w:t>числі</w:t>
            </w:r>
            <w:r w:rsidRPr="00040DFC">
              <w:rPr>
                <w:i/>
                <w:spacing w:val="1"/>
                <w:sz w:val="20"/>
              </w:rPr>
              <w:t xml:space="preserve"> </w:t>
            </w:r>
            <w:r w:rsidRPr="00040DFC">
              <w:rPr>
                <w:i/>
                <w:sz w:val="20"/>
              </w:rPr>
              <w:t>в:</w:t>
            </w:r>
          </w:p>
          <w:p w:rsidR="004A2345" w:rsidRPr="00040DFC" w:rsidRDefault="004A2345" w:rsidP="00040DFC">
            <w:pPr>
              <w:pStyle w:val="TableParagraph"/>
              <w:spacing w:before="5"/>
              <w:ind w:left="215"/>
              <w:jc w:val="left"/>
              <w:rPr>
                <w:i/>
                <w:sz w:val="20"/>
              </w:rPr>
            </w:pPr>
            <w:r w:rsidRPr="00040DFC">
              <w:rPr>
                <w:i/>
                <w:sz w:val="20"/>
              </w:rPr>
              <w:t>резервах</w:t>
            </w:r>
            <w:r w:rsidRPr="00040DFC">
              <w:rPr>
                <w:i/>
                <w:spacing w:val="2"/>
                <w:sz w:val="20"/>
              </w:rPr>
              <w:t xml:space="preserve"> </w:t>
            </w:r>
            <w:r w:rsidRPr="00040DFC">
              <w:rPr>
                <w:i/>
                <w:sz w:val="20"/>
              </w:rPr>
              <w:t>довгострокових</w:t>
            </w:r>
            <w:r w:rsidRPr="00040DFC">
              <w:rPr>
                <w:i/>
                <w:spacing w:val="6"/>
                <w:sz w:val="20"/>
              </w:rPr>
              <w:t xml:space="preserve"> </w:t>
            </w:r>
            <w:r w:rsidRPr="00040DFC">
              <w:rPr>
                <w:i/>
                <w:sz w:val="20"/>
              </w:rPr>
              <w:t>зобов’язань</w:t>
            </w:r>
          </w:p>
        </w:tc>
        <w:tc>
          <w:tcPr>
            <w:tcW w:w="569" w:type="dxa"/>
            <w:tcBorders>
              <w:bottom w:val="single" w:sz="12" w:space="0" w:color="000000"/>
            </w:tcBorders>
          </w:tcPr>
          <w:p w:rsidR="004A2345" w:rsidRPr="00040DFC" w:rsidRDefault="004A2345" w:rsidP="00040DFC">
            <w:pPr>
              <w:pStyle w:val="TableParagraph"/>
              <w:spacing w:before="2"/>
              <w:ind w:left="53" w:right="47"/>
              <w:rPr>
                <w:i/>
                <w:sz w:val="20"/>
              </w:rPr>
            </w:pPr>
            <w:r w:rsidRPr="00040DFC">
              <w:rPr>
                <w:i/>
                <w:sz w:val="20"/>
              </w:rPr>
              <w:t>1181</w:t>
            </w:r>
          </w:p>
        </w:tc>
        <w:tc>
          <w:tcPr>
            <w:tcW w:w="1140" w:type="dxa"/>
            <w:tcBorders>
              <w:bottom w:val="single" w:sz="12"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bottom w:val="single" w:sz="12"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55"/>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4" w:lineRule="exact"/>
              <w:ind w:left="215"/>
              <w:jc w:val="left"/>
              <w:rPr>
                <w:i/>
                <w:sz w:val="20"/>
              </w:rPr>
            </w:pPr>
            <w:r w:rsidRPr="00040DFC">
              <w:rPr>
                <w:i/>
                <w:sz w:val="20"/>
              </w:rPr>
              <w:t>резервах</w:t>
            </w:r>
            <w:r w:rsidRPr="00040DFC">
              <w:rPr>
                <w:i/>
                <w:spacing w:val="2"/>
                <w:sz w:val="20"/>
              </w:rPr>
              <w:t xml:space="preserve"> </w:t>
            </w:r>
            <w:r w:rsidRPr="00040DFC">
              <w:rPr>
                <w:i/>
                <w:sz w:val="20"/>
              </w:rPr>
              <w:t>збитків</w:t>
            </w:r>
            <w:r w:rsidRPr="00040DFC">
              <w:rPr>
                <w:i/>
                <w:spacing w:val="-1"/>
                <w:sz w:val="20"/>
              </w:rPr>
              <w:t xml:space="preserve"> </w:t>
            </w:r>
            <w:r w:rsidRPr="00040DFC">
              <w:rPr>
                <w:i/>
                <w:sz w:val="20"/>
              </w:rPr>
              <w:t>або</w:t>
            </w:r>
            <w:r w:rsidRPr="00040DFC">
              <w:rPr>
                <w:i/>
                <w:spacing w:val="2"/>
                <w:sz w:val="20"/>
              </w:rPr>
              <w:t xml:space="preserve"> </w:t>
            </w:r>
            <w:r w:rsidRPr="00040DFC">
              <w:rPr>
                <w:i/>
                <w:sz w:val="20"/>
              </w:rPr>
              <w:t>резервах</w:t>
            </w:r>
            <w:r w:rsidRPr="00040DFC">
              <w:rPr>
                <w:i/>
                <w:spacing w:val="2"/>
                <w:sz w:val="20"/>
              </w:rPr>
              <w:t xml:space="preserve"> </w:t>
            </w:r>
            <w:r w:rsidRPr="00040DFC">
              <w:rPr>
                <w:i/>
                <w:sz w:val="20"/>
              </w:rPr>
              <w:t>належних виплат</w:t>
            </w:r>
          </w:p>
        </w:tc>
        <w:tc>
          <w:tcPr>
            <w:tcW w:w="569" w:type="dxa"/>
            <w:tcBorders>
              <w:top w:val="single" w:sz="12" w:space="0" w:color="000000"/>
              <w:bottom w:val="single" w:sz="12" w:space="0" w:color="000000"/>
            </w:tcBorders>
          </w:tcPr>
          <w:p w:rsidR="004A2345" w:rsidRPr="00040DFC" w:rsidRDefault="004A2345" w:rsidP="00040DFC">
            <w:pPr>
              <w:pStyle w:val="TableParagraph"/>
              <w:spacing w:line="224" w:lineRule="exact"/>
              <w:ind w:left="53" w:right="47"/>
              <w:rPr>
                <w:i/>
                <w:sz w:val="20"/>
              </w:rPr>
            </w:pPr>
            <w:r w:rsidRPr="00040DFC">
              <w:rPr>
                <w:i/>
                <w:sz w:val="20"/>
              </w:rPr>
              <w:t>1182</w:t>
            </w:r>
          </w:p>
        </w:tc>
        <w:tc>
          <w:tcPr>
            <w:tcW w:w="1140" w:type="dxa"/>
            <w:tcBorders>
              <w:top w:val="single" w:sz="12" w:space="0" w:color="000000"/>
              <w:bottom w:val="single" w:sz="12" w:space="0" w:color="000000"/>
            </w:tcBorders>
          </w:tcPr>
          <w:p w:rsidR="004A2345" w:rsidRPr="00040DFC" w:rsidRDefault="004A2345" w:rsidP="00040DFC">
            <w:pPr>
              <w:pStyle w:val="TableParagraph"/>
              <w:spacing w:line="224" w:lineRule="exact"/>
              <w:ind w:left="7"/>
              <w:rPr>
                <w:sz w:val="20"/>
              </w:rPr>
            </w:pPr>
            <w:r w:rsidRPr="00040DFC">
              <w:rPr>
                <w:w w:val="99"/>
                <w:sz w:val="20"/>
              </w:rPr>
              <w:t>0</w:t>
            </w:r>
          </w:p>
        </w:tc>
        <w:tc>
          <w:tcPr>
            <w:tcW w:w="1139"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4" w:lineRule="exact"/>
              <w:ind w:left="13"/>
              <w:rPr>
                <w:sz w:val="20"/>
              </w:rPr>
            </w:pPr>
            <w:r w:rsidRPr="00040DFC">
              <w:rPr>
                <w:w w:val="99"/>
                <w:sz w:val="20"/>
              </w:rPr>
              <w:t>0</w:t>
            </w:r>
          </w:p>
        </w:tc>
      </w:tr>
      <w:tr w:rsidR="004A2345" w:rsidTr="00040DFC">
        <w:trPr>
          <w:trHeight w:val="261"/>
        </w:trPr>
        <w:tc>
          <w:tcPr>
            <w:tcW w:w="6196" w:type="dxa"/>
            <w:tcBorders>
              <w:top w:val="single" w:sz="12" w:space="0" w:color="000000"/>
              <w:left w:val="single" w:sz="6" w:space="0" w:color="000000"/>
            </w:tcBorders>
          </w:tcPr>
          <w:p w:rsidR="004A2345" w:rsidRPr="00040DFC" w:rsidRDefault="004A2345" w:rsidP="00040DFC">
            <w:pPr>
              <w:pStyle w:val="TableParagraph"/>
              <w:spacing w:line="226" w:lineRule="exact"/>
              <w:ind w:left="215"/>
              <w:jc w:val="left"/>
              <w:rPr>
                <w:i/>
                <w:sz w:val="20"/>
              </w:rPr>
            </w:pPr>
            <w:r w:rsidRPr="00040DFC">
              <w:rPr>
                <w:i/>
                <w:sz w:val="20"/>
              </w:rPr>
              <w:t>резервах</w:t>
            </w:r>
            <w:r w:rsidRPr="00040DFC">
              <w:rPr>
                <w:i/>
                <w:spacing w:val="2"/>
                <w:sz w:val="20"/>
              </w:rPr>
              <w:t xml:space="preserve"> </w:t>
            </w:r>
            <w:r w:rsidRPr="00040DFC">
              <w:rPr>
                <w:i/>
                <w:sz w:val="20"/>
              </w:rPr>
              <w:t>незароблених</w:t>
            </w:r>
            <w:r w:rsidRPr="00040DFC">
              <w:rPr>
                <w:i/>
                <w:spacing w:val="3"/>
                <w:sz w:val="20"/>
              </w:rPr>
              <w:t xml:space="preserve"> </w:t>
            </w:r>
            <w:r w:rsidRPr="00040DFC">
              <w:rPr>
                <w:i/>
                <w:sz w:val="20"/>
              </w:rPr>
              <w:t>премій</w:t>
            </w:r>
          </w:p>
        </w:tc>
        <w:tc>
          <w:tcPr>
            <w:tcW w:w="569" w:type="dxa"/>
            <w:tcBorders>
              <w:top w:val="single" w:sz="12" w:space="0" w:color="000000"/>
            </w:tcBorders>
          </w:tcPr>
          <w:p w:rsidR="004A2345" w:rsidRPr="00040DFC" w:rsidRDefault="004A2345" w:rsidP="00040DFC">
            <w:pPr>
              <w:pStyle w:val="TableParagraph"/>
              <w:spacing w:line="226" w:lineRule="exact"/>
              <w:ind w:left="53" w:right="47"/>
              <w:rPr>
                <w:i/>
                <w:sz w:val="20"/>
              </w:rPr>
            </w:pPr>
            <w:r w:rsidRPr="00040DFC">
              <w:rPr>
                <w:i/>
                <w:sz w:val="20"/>
              </w:rPr>
              <w:t>1183</w:t>
            </w:r>
          </w:p>
        </w:tc>
        <w:tc>
          <w:tcPr>
            <w:tcW w:w="1140" w:type="dxa"/>
            <w:tcBorders>
              <w:top w:val="single" w:sz="12"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top w:val="single" w:sz="12" w:space="0" w:color="000000"/>
              <w:right w:val="single" w:sz="12"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265"/>
        </w:trPr>
        <w:tc>
          <w:tcPr>
            <w:tcW w:w="6196" w:type="dxa"/>
            <w:tcBorders>
              <w:left w:val="single" w:sz="6" w:space="0" w:color="000000"/>
            </w:tcBorders>
          </w:tcPr>
          <w:p w:rsidR="004A2345" w:rsidRPr="00040DFC" w:rsidRDefault="004A2345" w:rsidP="00040DFC">
            <w:pPr>
              <w:pStyle w:val="TableParagraph"/>
              <w:ind w:left="215"/>
              <w:jc w:val="left"/>
              <w:rPr>
                <w:i/>
                <w:sz w:val="20"/>
              </w:rPr>
            </w:pPr>
            <w:r w:rsidRPr="00040DFC">
              <w:rPr>
                <w:i/>
                <w:sz w:val="20"/>
              </w:rPr>
              <w:t>інших страхових</w:t>
            </w:r>
            <w:r w:rsidRPr="00040DFC">
              <w:rPr>
                <w:i/>
                <w:spacing w:val="5"/>
                <w:sz w:val="20"/>
              </w:rPr>
              <w:t xml:space="preserve"> </w:t>
            </w:r>
            <w:r w:rsidRPr="00040DFC">
              <w:rPr>
                <w:i/>
                <w:sz w:val="20"/>
              </w:rPr>
              <w:t>резервах</w:t>
            </w:r>
          </w:p>
        </w:tc>
        <w:tc>
          <w:tcPr>
            <w:tcW w:w="569" w:type="dxa"/>
          </w:tcPr>
          <w:p w:rsidR="004A2345" w:rsidRPr="00040DFC" w:rsidRDefault="004A2345" w:rsidP="00040DFC">
            <w:pPr>
              <w:pStyle w:val="TableParagraph"/>
              <w:ind w:left="53" w:right="47"/>
              <w:rPr>
                <w:i/>
                <w:sz w:val="20"/>
              </w:rPr>
            </w:pPr>
            <w:r w:rsidRPr="00040DFC">
              <w:rPr>
                <w:i/>
                <w:sz w:val="20"/>
              </w:rPr>
              <w:t>1184</w:t>
            </w:r>
          </w:p>
        </w:tc>
        <w:tc>
          <w:tcPr>
            <w:tcW w:w="1140" w:type="dxa"/>
          </w:tcPr>
          <w:p w:rsidR="004A2345" w:rsidRPr="00040DFC" w:rsidRDefault="004A2345" w:rsidP="00040DFC">
            <w:pPr>
              <w:pStyle w:val="TableParagraph"/>
              <w:ind w:left="7"/>
              <w:rPr>
                <w:sz w:val="20"/>
              </w:rPr>
            </w:pPr>
            <w:r w:rsidRPr="00040DFC">
              <w:rPr>
                <w:w w:val="99"/>
                <w:sz w:val="20"/>
              </w:rPr>
              <w:t>0</w:t>
            </w:r>
          </w:p>
        </w:tc>
        <w:tc>
          <w:tcPr>
            <w:tcW w:w="1139" w:type="dxa"/>
            <w:tcBorders>
              <w:right w:val="single" w:sz="12" w:space="0" w:color="000000"/>
            </w:tcBorders>
          </w:tcPr>
          <w:p w:rsidR="004A2345" w:rsidRPr="00040DFC" w:rsidRDefault="004A2345" w:rsidP="00040DFC">
            <w:pPr>
              <w:pStyle w:val="TableParagraph"/>
              <w:ind w:left="13"/>
              <w:rPr>
                <w:sz w:val="20"/>
              </w:rPr>
            </w:pPr>
            <w:r w:rsidRPr="00040DFC">
              <w:rPr>
                <w:w w:val="99"/>
                <w:sz w:val="20"/>
              </w:rPr>
              <w:t>0</w:t>
            </w:r>
          </w:p>
        </w:tc>
      </w:tr>
      <w:tr w:rsidR="004A2345" w:rsidTr="00040DFC">
        <w:trPr>
          <w:trHeight w:val="267"/>
        </w:trPr>
        <w:tc>
          <w:tcPr>
            <w:tcW w:w="6196"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Інші</w:t>
            </w:r>
            <w:r w:rsidRPr="00040DFC">
              <w:rPr>
                <w:spacing w:val="-1"/>
                <w:sz w:val="20"/>
              </w:rPr>
              <w:t xml:space="preserve"> </w:t>
            </w:r>
            <w:r w:rsidRPr="00040DFC">
              <w:rPr>
                <w:sz w:val="20"/>
              </w:rPr>
              <w:t>оборотні</w:t>
            </w:r>
            <w:r w:rsidRPr="00040DFC">
              <w:rPr>
                <w:spacing w:val="1"/>
                <w:sz w:val="20"/>
              </w:rPr>
              <w:t xml:space="preserve"> </w:t>
            </w:r>
            <w:r w:rsidRPr="00040DFC">
              <w:rPr>
                <w:sz w:val="20"/>
              </w:rPr>
              <w:t>активи</w:t>
            </w:r>
          </w:p>
        </w:tc>
        <w:tc>
          <w:tcPr>
            <w:tcW w:w="569" w:type="dxa"/>
          </w:tcPr>
          <w:p w:rsidR="004A2345" w:rsidRPr="00040DFC" w:rsidRDefault="004A2345" w:rsidP="00040DFC">
            <w:pPr>
              <w:pStyle w:val="TableParagraph"/>
              <w:spacing w:before="2"/>
              <w:ind w:left="53" w:right="47"/>
              <w:rPr>
                <w:sz w:val="20"/>
              </w:rPr>
            </w:pPr>
            <w:r w:rsidRPr="00040DFC">
              <w:rPr>
                <w:sz w:val="20"/>
              </w:rPr>
              <w:t>1190</w:t>
            </w:r>
          </w:p>
        </w:tc>
        <w:tc>
          <w:tcPr>
            <w:tcW w:w="1140" w:type="dxa"/>
          </w:tcPr>
          <w:p w:rsidR="004A2345" w:rsidRPr="00040DFC" w:rsidRDefault="004A2345" w:rsidP="00040DFC">
            <w:pPr>
              <w:pStyle w:val="TableParagraph"/>
              <w:spacing w:before="2"/>
              <w:ind w:left="7"/>
              <w:rPr>
                <w:sz w:val="20"/>
              </w:rPr>
            </w:pPr>
            <w:r w:rsidRPr="00040DFC">
              <w:rPr>
                <w:w w:val="99"/>
                <w:sz w:val="20"/>
              </w:rPr>
              <w:t>0</w:t>
            </w:r>
          </w:p>
        </w:tc>
        <w:tc>
          <w:tcPr>
            <w:tcW w:w="1139" w:type="dxa"/>
            <w:tcBorders>
              <w:right w:val="single" w:sz="12" w:space="0" w:color="000000"/>
            </w:tcBorders>
          </w:tcPr>
          <w:p w:rsidR="004A2345" w:rsidRPr="00040DFC" w:rsidRDefault="004A2345" w:rsidP="00040DFC">
            <w:pPr>
              <w:pStyle w:val="TableParagraph"/>
              <w:spacing w:before="2"/>
              <w:ind w:left="8"/>
              <w:rPr>
                <w:sz w:val="20"/>
              </w:rPr>
            </w:pPr>
            <w:r w:rsidRPr="00040DFC">
              <w:rPr>
                <w:sz w:val="20"/>
              </w:rPr>
              <w:t>445</w:t>
            </w:r>
          </w:p>
        </w:tc>
      </w:tr>
      <w:tr w:rsidR="004A2345" w:rsidTr="00040DFC">
        <w:trPr>
          <w:trHeight w:val="265"/>
        </w:trPr>
        <w:tc>
          <w:tcPr>
            <w:tcW w:w="6196" w:type="dxa"/>
            <w:tcBorders>
              <w:left w:val="single" w:sz="6" w:space="0" w:color="000000"/>
            </w:tcBorders>
          </w:tcPr>
          <w:p w:rsidR="004A2345" w:rsidRPr="00040DFC" w:rsidRDefault="004A2345" w:rsidP="00040DFC">
            <w:pPr>
              <w:pStyle w:val="TableParagraph"/>
              <w:spacing w:before="5"/>
              <w:jc w:val="left"/>
              <w:rPr>
                <w:b/>
                <w:sz w:val="20"/>
              </w:rPr>
            </w:pPr>
            <w:r w:rsidRPr="00040DFC">
              <w:rPr>
                <w:b/>
                <w:sz w:val="20"/>
              </w:rPr>
              <w:t>Усього</w:t>
            </w:r>
            <w:r w:rsidRPr="00040DFC">
              <w:rPr>
                <w:b/>
                <w:spacing w:val="2"/>
                <w:sz w:val="20"/>
              </w:rPr>
              <w:t xml:space="preserve"> </w:t>
            </w:r>
            <w:r w:rsidRPr="00040DFC">
              <w:rPr>
                <w:b/>
                <w:sz w:val="20"/>
              </w:rPr>
              <w:t>за</w:t>
            </w:r>
            <w:r w:rsidRPr="00040DFC">
              <w:rPr>
                <w:b/>
                <w:spacing w:val="-2"/>
                <w:sz w:val="20"/>
              </w:rPr>
              <w:t xml:space="preserve"> </w:t>
            </w:r>
            <w:r w:rsidRPr="00040DFC">
              <w:rPr>
                <w:b/>
                <w:sz w:val="20"/>
              </w:rPr>
              <w:t>розділом</w:t>
            </w:r>
            <w:r w:rsidRPr="00040DFC">
              <w:rPr>
                <w:b/>
                <w:spacing w:val="3"/>
                <w:sz w:val="20"/>
              </w:rPr>
              <w:t xml:space="preserve"> </w:t>
            </w:r>
            <w:r w:rsidRPr="00040DFC">
              <w:rPr>
                <w:b/>
                <w:sz w:val="20"/>
              </w:rPr>
              <w:t>II</w:t>
            </w:r>
          </w:p>
        </w:tc>
        <w:tc>
          <w:tcPr>
            <w:tcW w:w="569" w:type="dxa"/>
          </w:tcPr>
          <w:p w:rsidR="004A2345" w:rsidRPr="00040DFC" w:rsidRDefault="004A2345" w:rsidP="00040DFC">
            <w:pPr>
              <w:pStyle w:val="TableParagraph"/>
              <w:spacing w:before="5"/>
              <w:ind w:left="53" w:right="47"/>
              <w:rPr>
                <w:b/>
                <w:sz w:val="20"/>
              </w:rPr>
            </w:pPr>
            <w:r w:rsidRPr="00040DFC">
              <w:rPr>
                <w:b/>
                <w:sz w:val="20"/>
              </w:rPr>
              <w:t>1195</w:t>
            </w:r>
          </w:p>
        </w:tc>
        <w:tc>
          <w:tcPr>
            <w:tcW w:w="1140" w:type="dxa"/>
          </w:tcPr>
          <w:p w:rsidR="004A2345" w:rsidRPr="00040DFC" w:rsidRDefault="004A2345" w:rsidP="00040DFC">
            <w:pPr>
              <w:pStyle w:val="TableParagraph"/>
              <w:spacing w:before="5"/>
              <w:ind w:left="0" w:right="207"/>
              <w:jc w:val="right"/>
              <w:rPr>
                <w:b/>
                <w:sz w:val="20"/>
              </w:rPr>
            </w:pPr>
            <w:r w:rsidRPr="00040DFC">
              <w:rPr>
                <w:b/>
                <w:sz w:val="20"/>
              </w:rPr>
              <w:t>1679588</w:t>
            </w:r>
          </w:p>
        </w:tc>
        <w:tc>
          <w:tcPr>
            <w:tcW w:w="1139" w:type="dxa"/>
            <w:tcBorders>
              <w:right w:val="single" w:sz="12" w:space="0" w:color="000000"/>
            </w:tcBorders>
          </w:tcPr>
          <w:p w:rsidR="004A2345" w:rsidRPr="00040DFC" w:rsidRDefault="004A2345" w:rsidP="00040DFC">
            <w:pPr>
              <w:pStyle w:val="TableParagraph"/>
              <w:spacing w:before="5"/>
              <w:ind w:left="3"/>
              <w:rPr>
                <w:b/>
                <w:sz w:val="20"/>
              </w:rPr>
            </w:pPr>
            <w:r w:rsidRPr="00040DFC">
              <w:rPr>
                <w:b/>
                <w:sz w:val="20"/>
              </w:rPr>
              <w:t>1325976</w:t>
            </w:r>
          </w:p>
        </w:tc>
      </w:tr>
      <w:tr w:rsidR="004A2345" w:rsidTr="00040DFC">
        <w:trPr>
          <w:trHeight w:val="501"/>
        </w:trPr>
        <w:tc>
          <w:tcPr>
            <w:tcW w:w="6196" w:type="dxa"/>
            <w:tcBorders>
              <w:left w:val="single" w:sz="6" w:space="0" w:color="000000"/>
              <w:bottom w:val="single" w:sz="12" w:space="0" w:color="000000"/>
            </w:tcBorders>
          </w:tcPr>
          <w:p w:rsidR="004A2345" w:rsidRPr="00040DFC" w:rsidRDefault="004A2345" w:rsidP="00040DFC">
            <w:pPr>
              <w:pStyle w:val="TableParagraph"/>
              <w:spacing w:before="7" w:line="242" w:lineRule="auto"/>
              <w:ind w:firstLine="249"/>
              <w:jc w:val="left"/>
              <w:rPr>
                <w:b/>
                <w:sz w:val="20"/>
              </w:rPr>
            </w:pPr>
            <w:r w:rsidRPr="00040DFC">
              <w:rPr>
                <w:b/>
                <w:sz w:val="20"/>
              </w:rPr>
              <w:t>III.</w:t>
            </w:r>
            <w:r w:rsidRPr="00040DFC">
              <w:rPr>
                <w:b/>
                <w:spacing w:val="2"/>
                <w:sz w:val="20"/>
              </w:rPr>
              <w:t xml:space="preserve"> </w:t>
            </w:r>
            <w:r w:rsidRPr="00040DFC">
              <w:rPr>
                <w:b/>
                <w:sz w:val="20"/>
              </w:rPr>
              <w:t>Необоротні</w:t>
            </w:r>
            <w:r w:rsidRPr="00040DFC">
              <w:rPr>
                <w:b/>
                <w:spacing w:val="6"/>
                <w:sz w:val="20"/>
              </w:rPr>
              <w:t xml:space="preserve"> </w:t>
            </w:r>
            <w:r w:rsidRPr="00040DFC">
              <w:rPr>
                <w:b/>
                <w:sz w:val="20"/>
              </w:rPr>
              <w:t>активи, утримувані</w:t>
            </w:r>
            <w:r w:rsidRPr="00040DFC">
              <w:rPr>
                <w:b/>
                <w:spacing w:val="5"/>
                <w:sz w:val="20"/>
              </w:rPr>
              <w:t xml:space="preserve"> </w:t>
            </w:r>
            <w:r w:rsidRPr="00040DFC">
              <w:rPr>
                <w:b/>
                <w:sz w:val="20"/>
              </w:rPr>
              <w:t>для</w:t>
            </w:r>
            <w:r w:rsidRPr="00040DFC">
              <w:rPr>
                <w:b/>
                <w:spacing w:val="3"/>
                <w:sz w:val="20"/>
              </w:rPr>
              <w:t xml:space="preserve"> </w:t>
            </w:r>
            <w:r w:rsidRPr="00040DFC">
              <w:rPr>
                <w:b/>
                <w:sz w:val="20"/>
              </w:rPr>
              <w:t>продажу, та групи</w:t>
            </w:r>
            <w:r w:rsidRPr="00040DFC">
              <w:rPr>
                <w:b/>
                <w:spacing w:val="-47"/>
                <w:sz w:val="20"/>
              </w:rPr>
              <w:t xml:space="preserve"> </w:t>
            </w:r>
            <w:r w:rsidRPr="00040DFC">
              <w:rPr>
                <w:b/>
                <w:sz w:val="20"/>
              </w:rPr>
              <w:t>вибуття</w:t>
            </w:r>
          </w:p>
        </w:tc>
        <w:tc>
          <w:tcPr>
            <w:tcW w:w="569" w:type="dxa"/>
            <w:tcBorders>
              <w:bottom w:val="single" w:sz="12" w:space="0" w:color="000000"/>
            </w:tcBorders>
          </w:tcPr>
          <w:p w:rsidR="004A2345" w:rsidRPr="00040DFC" w:rsidRDefault="004A2345" w:rsidP="00040DFC">
            <w:pPr>
              <w:pStyle w:val="TableParagraph"/>
              <w:spacing w:before="7"/>
              <w:ind w:left="53" w:right="47"/>
              <w:rPr>
                <w:b/>
                <w:sz w:val="20"/>
              </w:rPr>
            </w:pPr>
            <w:r w:rsidRPr="00040DFC">
              <w:rPr>
                <w:b/>
                <w:sz w:val="20"/>
              </w:rPr>
              <w:t>1200</w:t>
            </w:r>
          </w:p>
        </w:tc>
        <w:tc>
          <w:tcPr>
            <w:tcW w:w="1140" w:type="dxa"/>
            <w:tcBorders>
              <w:bottom w:val="single" w:sz="12" w:space="0" w:color="000000"/>
            </w:tcBorders>
          </w:tcPr>
          <w:p w:rsidR="004A2345" w:rsidRPr="00040DFC" w:rsidRDefault="004A2345" w:rsidP="00040DFC">
            <w:pPr>
              <w:pStyle w:val="TableParagraph"/>
              <w:spacing w:before="7"/>
              <w:ind w:left="7"/>
              <w:rPr>
                <w:b/>
                <w:sz w:val="20"/>
              </w:rPr>
            </w:pPr>
            <w:r w:rsidRPr="00040DFC">
              <w:rPr>
                <w:b/>
                <w:w w:val="99"/>
                <w:sz w:val="20"/>
              </w:rPr>
              <w:t>0</w:t>
            </w:r>
          </w:p>
        </w:tc>
        <w:tc>
          <w:tcPr>
            <w:tcW w:w="1139" w:type="dxa"/>
            <w:tcBorders>
              <w:bottom w:val="single" w:sz="12" w:space="0" w:color="000000"/>
              <w:right w:val="single" w:sz="12" w:space="0" w:color="000000"/>
            </w:tcBorders>
          </w:tcPr>
          <w:p w:rsidR="004A2345" w:rsidRPr="00040DFC" w:rsidRDefault="004A2345" w:rsidP="00040DFC">
            <w:pPr>
              <w:pStyle w:val="TableParagraph"/>
              <w:spacing w:before="7"/>
              <w:ind w:left="13"/>
              <w:rPr>
                <w:b/>
                <w:sz w:val="20"/>
              </w:rPr>
            </w:pPr>
            <w:r w:rsidRPr="00040DFC">
              <w:rPr>
                <w:b/>
                <w:w w:val="99"/>
                <w:sz w:val="20"/>
              </w:rPr>
              <w:t>0</w:t>
            </w:r>
          </w:p>
        </w:tc>
      </w:tr>
      <w:tr w:rsidR="004A2345" w:rsidTr="00040DFC">
        <w:trPr>
          <w:trHeight w:val="257"/>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before="1"/>
              <w:jc w:val="left"/>
              <w:rPr>
                <w:b/>
                <w:sz w:val="20"/>
              </w:rPr>
            </w:pPr>
            <w:r w:rsidRPr="00040DFC">
              <w:rPr>
                <w:b/>
                <w:sz w:val="20"/>
              </w:rPr>
              <w:t>Баланс</w:t>
            </w:r>
          </w:p>
        </w:tc>
        <w:tc>
          <w:tcPr>
            <w:tcW w:w="569" w:type="dxa"/>
            <w:tcBorders>
              <w:top w:val="single" w:sz="12" w:space="0" w:color="000000"/>
              <w:bottom w:val="single" w:sz="12" w:space="0" w:color="000000"/>
            </w:tcBorders>
          </w:tcPr>
          <w:p w:rsidR="004A2345" w:rsidRPr="00040DFC" w:rsidRDefault="004A2345" w:rsidP="00040DFC">
            <w:pPr>
              <w:pStyle w:val="TableParagraph"/>
              <w:spacing w:before="1"/>
              <w:ind w:left="53" w:right="47"/>
              <w:rPr>
                <w:b/>
                <w:sz w:val="20"/>
              </w:rPr>
            </w:pPr>
            <w:r w:rsidRPr="00040DFC">
              <w:rPr>
                <w:b/>
                <w:sz w:val="20"/>
              </w:rPr>
              <w:t>1300</w:t>
            </w:r>
          </w:p>
        </w:tc>
        <w:tc>
          <w:tcPr>
            <w:tcW w:w="1140" w:type="dxa"/>
            <w:tcBorders>
              <w:top w:val="single" w:sz="12" w:space="0" w:color="000000"/>
              <w:bottom w:val="single" w:sz="12" w:space="0" w:color="000000"/>
            </w:tcBorders>
          </w:tcPr>
          <w:p w:rsidR="004A2345" w:rsidRPr="00040DFC" w:rsidRDefault="004A2345" w:rsidP="00040DFC">
            <w:pPr>
              <w:pStyle w:val="TableParagraph"/>
              <w:spacing w:before="1"/>
              <w:ind w:left="0" w:right="207"/>
              <w:jc w:val="right"/>
              <w:rPr>
                <w:b/>
                <w:sz w:val="20"/>
              </w:rPr>
            </w:pPr>
            <w:r w:rsidRPr="00040DFC">
              <w:rPr>
                <w:b/>
                <w:sz w:val="20"/>
              </w:rPr>
              <w:t>1869978</w:t>
            </w:r>
          </w:p>
        </w:tc>
        <w:tc>
          <w:tcPr>
            <w:tcW w:w="1139"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before="1"/>
              <w:ind w:left="3"/>
              <w:rPr>
                <w:b/>
                <w:sz w:val="20"/>
              </w:rPr>
            </w:pPr>
            <w:r w:rsidRPr="00040DFC">
              <w:rPr>
                <w:b/>
                <w:sz w:val="20"/>
              </w:rPr>
              <w:t>1704967</w:t>
            </w:r>
          </w:p>
        </w:tc>
      </w:tr>
    </w:tbl>
    <w:p w:rsidR="004A2345" w:rsidRDefault="004A2345">
      <w:pPr>
        <w:rPr>
          <w:sz w:val="20"/>
        </w:rPr>
        <w:sectPr w:rsidR="004A2345">
          <w:pgSz w:w="11900" w:h="16840"/>
          <w:pgMar w:top="580" w:right="420" w:bottom="500" w:left="1020" w:header="0" w:footer="302" w:gutter="0"/>
          <w:cols w:space="720"/>
        </w:sectPr>
      </w:pPr>
    </w:p>
    <w:tbl>
      <w:tblPr>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6196"/>
        <w:gridCol w:w="569"/>
        <w:gridCol w:w="1140"/>
        <w:gridCol w:w="1139"/>
      </w:tblGrid>
      <w:tr w:rsidR="004A2345" w:rsidTr="00040DFC">
        <w:trPr>
          <w:trHeight w:val="746"/>
        </w:trPr>
        <w:tc>
          <w:tcPr>
            <w:tcW w:w="6196" w:type="dxa"/>
            <w:tcBorders>
              <w:bottom w:val="single" w:sz="8" w:space="0" w:color="000000"/>
              <w:right w:val="single" w:sz="8" w:space="0" w:color="000000"/>
            </w:tcBorders>
          </w:tcPr>
          <w:p w:rsidR="004A2345" w:rsidRPr="00040DFC" w:rsidRDefault="004A2345" w:rsidP="00040DFC">
            <w:pPr>
              <w:pStyle w:val="TableParagraph"/>
              <w:spacing w:line="224" w:lineRule="exact"/>
              <w:ind w:left="2551" w:right="2543"/>
              <w:rPr>
                <w:sz w:val="20"/>
              </w:rPr>
            </w:pPr>
            <w:r w:rsidRPr="00040DFC">
              <w:rPr>
                <w:sz w:val="20"/>
              </w:rPr>
              <w:t>Пасив</w:t>
            </w:r>
          </w:p>
        </w:tc>
        <w:tc>
          <w:tcPr>
            <w:tcW w:w="56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44" w:lineRule="auto"/>
              <w:ind w:left="41" w:right="8" w:firstLine="72"/>
              <w:jc w:val="left"/>
              <w:rPr>
                <w:sz w:val="20"/>
              </w:rPr>
            </w:pPr>
            <w:r w:rsidRPr="00040DFC">
              <w:rPr>
                <w:sz w:val="20"/>
              </w:rPr>
              <w:t>Код</w:t>
            </w:r>
            <w:r w:rsidRPr="00040DFC">
              <w:rPr>
                <w:spacing w:val="1"/>
                <w:sz w:val="20"/>
              </w:rPr>
              <w:t xml:space="preserve"> </w:t>
            </w:r>
            <w:r w:rsidRPr="00040DFC">
              <w:rPr>
                <w:sz w:val="20"/>
              </w:rPr>
              <w:t>рядка</w:t>
            </w:r>
          </w:p>
        </w:tc>
        <w:tc>
          <w:tcPr>
            <w:tcW w:w="1140"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44" w:lineRule="auto"/>
              <w:ind w:left="9"/>
              <w:rPr>
                <w:sz w:val="20"/>
              </w:rPr>
            </w:pPr>
            <w:r w:rsidRPr="00040DFC">
              <w:rPr>
                <w:sz w:val="20"/>
              </w:rPr>
              <w:t>На початок</w:t>
            </w:r>
            <w:r w:rsidRPr="00040DFC">
              <w:rPr>
                <w:spacing w:val="-48"/>
                <w:sz w:val="20"/>
              </w:rPr>
              <w:t xml:space="preserve"> </w:t>
            </w:r>
            <w:r w:rsidRPr="00040DFC">
              <w:rPr>
                <w:sz w:val="20"/>
              </w:rPr>
              <w:t>звітного</w:t>
            </w:r>
            <w:r w:rsidRPr="00040DFC">
              <w:rPr>
                <w:spacing w:val="1"/>
                <w:sz w:val="20"/>
              </w:rPr>
              <w:t xml:space="preserve"> </w:t>
            </w:r>
            <w:r w:rsidRPr="00040DFC">
              <w:rPr>
                <w:sz w:val="20"/>
              </w:rPr>
              <w:t>періоду</w:t>
            </w:r>
          </w:p>
        </w:tc>
        <w:tc>
          <w:tcPr>
            <w:tcW w:w="1139" w:type="dxa"/>
            <w:tcBorders>
              <w:left w:val="single" w:sz="8" w:space="0" w:color="000000"/>
              <w:bottom w:val="single" w:sz="8" w:space="0" w:color="000000"/>
              <w:right w:val="single" w:sz="12" w:space="0" w:color="000000"/>
            </w:tcBorders>
          </w:tcPr>
          <w:p w:rsidR="004A2345" w:rsidRPr="00040DFC" w:rsidRDefault="004A2345" w:rsidP="00040DFC">
            <w:pPr>
              <w:pStyle w:val="TableParagraph"/>
              <w:spacing w:line="244" w:lineRule="auto"/>
              <w:ind w:left="16"/>
              <w:rPr>
                <w:sz w:val="20"/>
              </w:rPr>
            </w:pPr>
            <w:r w:rsidRPr="00040DFC">
              <w:rPr>
                <w:sz w:val="20"/>
              </w:rPr>
              <w:t>На кінець</w:t>
            </w:r>
            <w:r w:rsidRPr="00040DFC">
              <w:rPr>
                <w:spacing w:val="-47"/>
                <w:sz w:val="20"/>
              </w:rPr>
              <w:t xml:space="preserve"> </w:t>
            </w:r>
            <w:r w:rsidRPr="00040DFC">
              <w:rPr>
                <w:sz w:val="20"/>
              </w:rPr>
              <w:t>звітного</w:t>
            </w:r>
            <w:r w:rsidRPr="00040DFC">
              <w:rPr>
                <w:spacing w:val="1"/>
                <w:sz w:val="20"/>
              </w:rPr>
              <w:t xml:space="preserve"> </w:t>
            </w:r>
            <w:r w:rsidRPr="00040DFC">
              <w:rPr>
                <w:sz w:val="20"/>
              </w:rPr>
              <w:t>періоду</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6"/>
              <w:rPr>
                <w:sz w:val="20"/>
              </w:rPr>
            </w:pPr>
            <w:r w:rsidRPr="00040DFC">
              <w:rPr>
                <w:w w:val="99"/>
                <w:sz w:val="20"/>
              </w:rPr>
              <w:t>1</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12"/>
              <w:rPr>
                <w:sz w:val="20"/>
              </w:rPr>
            </w:pPr>
            <w:r w:rsidRPr="00040DFC">
              <w:rPr>
                <w:w w:val="99"/>
                <w:sz w:val="20"/>
              </w:rPr>
              <w:t>2</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7"/>
              <w:rPr>
                <w:sz w:val="20"/>
              </w:rPr>
            </w:pPr>
            <w:r w:rsidRPr="00040DFC">
              <w:rPr>
                <w:w w:val="99"/>
                <w:sz w:val="20"/>
              </w:rPr>
              <w:t>3</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3" w:lineRule="exact"/>
              <w:ind w:left="13"/>
              <w:rPr>
                <w:sz w:val="20"/>
              </w:rPr>
            </w:pPr>
            <w:r w:rsidRPr="00040DFC">
              <w:rPr>
                <w:w w:val="99"/>
                <w:sz w:val="20"/>
              </w:rPr>
              <w:t>4</w:t>
            </w:r>
          </w:p>
        </w:tc>
      </w:tr>
      <w:tr w:rsidR="004A2345" w:rsidTr="00040DFC">
        <w:trPr>
          <w:trHeight w:val="268"/>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263"/>
              <w:jc w:val="left"/>
              <w:rPr>
                <w:b/>
                <w:sz w:val="20"/>
              </w:rPr>
            </w:pPr>
            <w:r w:rsidRPr="00040DFC">
              <w:rPr>
                <w:b/>
                <w:sz w:val="20"/>
              </w:rPr>
              <w:t>I.</w:t>
            </w:r>
            <w:r w:rsidRPr="00040DFC">
              <w:rPr>
                <w:b/>
                <w:spacing w:val="4"/>
                <w:sz w:val="20"/>
              </w:rPr>
              <w:t xml:space="preserve"> </w:t>
            </w:r>
            <w:r w:rsidRPr="00040DFC">
              <w:rPr>
                <w:b/>
                <w:sz w:val="20"/>
              </w:rPr>
              <w:t>Власний</w:t>
            </w:r>
            <w:r w:rsidRPr="00040DFC">
              <w:rPr>
                <w:b/>
                <w:spacing w:val="3"/>
                <w:sz w:val="20"/>
              </w:rPr>
              <w:t xml:space="preserve"> </w:t>
            </w:r>
            <w:r w:rsidRPr="00040DFC">
              <w:rPr>
                <w:b/>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0"/>
              <w:jc w:val="left"/>
              <w:rPr>
                <w:sz w:val="18"/>
              </w:rPr>
            </w:pP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jc w:val="left"/>
              <w:rPr>
                <w:sz w:val="20"/>
              </w:rPr>
            </w:pPr>
            <w:r w:rsidRPr="00040DFC">
              <w:rPr>
                <w:sz w:val="20"/>
              </w:rPr>
              <w:t>Зареєстрований</w:t>
            </w:r>
            <w:r w:rsidRPr="00040DFC">
              <w:rPr>
                <w:spacing w:val="-2"/>
                <w:sz w:val="20"/>
              </w:rPr>
              <w:t xml:space="preserve"> </w:t>
            </w:r>
            <w:r w:rsidRPr="00040DFC">
              <w:rPr>
                <w:sz w:val="20"/>
              </w:rPr>
              <w:t>(пайовий)</w:t>
            </w:r>
            <w:r w:rsidRPr="00040DFC">
              <w:rPr>
                <w:spacing w:val="-2"/>
                <w:sz w:val="20"/>
              </w:rPr>
              <w:t xml:space="preserve"> </w:t>
            </w:r>
            <w:r w:rsidRPr="00040DFC">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53" w:right="47"/>
              <w:rPr>
                <w:sz w:val="20"/>
              </w:rPr>
            </w:pPr>
            <w:r w:rsidRPr="00040DFC">
              <w:rPr>
                <w:sz w:val="20"/>
              </w:rPr>
              <w:t>1400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2"/>
              <w:rPr>
                <w:sz w:val="20"/>
              </w:rPr>
            </w:pPr>
            <w:r w:rsidRPr="00040DFC">
              <w:rPr>
                <w:sz w:val="20"/>
              </w:rPr>
              <w:t>21400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3" w:lineRule="exact"/>
              <w:ind w:left="5"/>
              <w:rPr>
                <w:sz w:val="20"/>
              </w:rPr>
            </w:pPr>
            <w:r w:rsidRPr="00040DFC">
              <w:rPr>
                <w:sz w:val="20"/>
              </w:rPr>
              <w:t>21400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sz w:val="20"/>
              </w:rPr>
            </w:pPr>
            <w:r w:rsidRPr="00040DFC">
              <w:rPr>
                <w:sz w:val="20"/>
              </w:rPr>
              <w:t>Внески</w:t>
            </w:r>
            <w:r w:rsidRPr="00040DFC">
              <w:rPr>
                <w:spacing w:val="-5"/>
                <w:sz w:val="20"/>
              </w:rPr>
              <w:t xml:space="preserve"> </w:t>
            </w:r>
            <w:r w:rsidRPr="00040DFC">
              <w:rPr>
                <w:sz w:val="20"/>
              </w:rPr>
              <w:t>до</w:t>
            </w:r>
            <w:r w:rsidRPr="00040DFC">
              <w:rPr>
                <w:spacing w:val="-2"/>
                <w:sz w:val="20"/>
              </w:rPr>
              <w:t xml:space="preserve"> </w:t>
            </w:r>
            <w:r w:rsidRPr="00040DFC">
              <w:rPr>
                <w:sz w:val="20"/>
              </w:rPr>
              <w:t>незареєстрованого</w:t>
            </w:r>
            <w:r w:rsidRPr="00040DFC">
              <w:rPr>
                <w:spacing w:val="4"/>
                <w:sz w:val="20"/>
              </w:rPr>
              <w:t xml:space="preserve"> </w:t>
            </w:r>
            <w:r w:rsidRPr="00040DFC">
              <w:rPr>
                <w:sz w:val="20"/>
              </w:rPr>
              <w:t>статутного</w:t>
            </w:r>
            <w:r w:rsidRPr="00040DFC">
              <w:rPr>
                <w:spacing w:val="-1"/>
                <w:sz w:val="20"/>
              </w:rPr>
              <w:t xml:space="preserve"> </w:t>
            </w:r>
            <w:r w:rsidRPr="00040DFC">
              <w:rPr>
                <w:sz w:val="20"/>
              </w:rPr>
              <w:t>капіталу</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sz w:val="20"/>
              </w:rPr>
            </w:pPr>
            <w:r w:rsidRPr="00040DFC">
              <w:rPr>
                <w:sz w:val="20"/>
              </w:rPr>
              <w:t>1401</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sz w:val="20"/>
              </w:rPr>
            </w:pPr>
            <w:r w:rsidRPr="00040DFC">
              <w:rPr>
                <w:sz w:val="20"/>
              </w:rPr>
              <w:t>Капітал</w:t>
            </w:r>
            <w:r w:rsidRPr="00040DFC">
              <w:rPr>
                <w:spacing w:val="-5"/>
                <w:sz w:val="20"/>
              </w:rPr>
              <w:t xml:space="preserve"> </w:t>
            </w:r>
            <w:r w:rsidRPr="00040DFC">
              <w:rPr>
                <w:sz w:val="20"/>
              </w:rPr>
              <w:t>у</w:t>
            </w:r>
            <w:r w:rsidRPr="00040DFC">
              <w:rPr>
                <w:spacing w:val="-5"/>
                <w:sz w:val="20"/>
              </w:rPr>
              <w:t xml:space="preserve"> </w:t>
            </w:r>
            <w:r w:rsidRPr="00040DFC">
              <w:rPr>
                <w:sz w:val="20"/>
              </w:rPr>
              <w:t>дооцінках</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sz w:val="20"/>
              </w:rPr>
            </w:pPr>
            <w:r w:rsidRPr="00040DFC">
              <w:rPr>
                <w:sz w:val="20"/>
              </w:rPr>
              <w:t>1405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sz w:val="20"/>
              </w:rPr>
            </w:pPr>
            <w:r w:rsidRPr="00040DFC">
              <w:rPr>
                <w:sz w:val="20"/>
              </w:rPr>
              <w:t>Додатковий</w:t>
            </w:r>
            <w:r w:rsidRPr="00040DFC">
              <w:rPr>
                <w:spacing w:val="-2"/>
                <w:sz w:val="20"/>
              </w:rPr>
              <w:t xml:space="preserve"> </w:t>
            </w:r>
            <w:r w:rsidRPr="00040DFC">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sz w:val="20"/>
              </w:rPr>
            </w:pPr>
            <w:r w:rsidRPr="00040DFC">
              <w:rPr>
                <w:sz w:val="20"/>
              </w:rPr>
              <w:t>1410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8"/>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215"/>
              <w:jc w:val="left"/>
              <w:rPr>
                <w:i/>
                <w:sz w:val="20"/>
              </w:rPr>
            </w:pPr>
            <w:r w:rsidRPr="00040DFC">
              <w:rPr>
                <w:i/>
                <w:sz w:val="20"/>
              </w:rPr>
              <w:t>Емісійний</w:t>
            </w:r>
            <w:r w:rsidRPr="00040DFC">
              <w:rPr>
                <w:i/>
                <w:spacing w:val="4"/>
                <w:sz w:val="20"/>
              </w:rPr>
              <w:t xml:space="preserve"> </w:t>
            </w:r>
            <w:r w:rsidRPr="00040DFC">
              <w:rPr>
                <w:i/>
                <w:sz w:val="20"/>
              </w:rPr>
              <w:t>дохід</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i/>
                <w:sz w:val="20"/>
              </w:rPr>
            </w:pPr>
            <w:r w:rsidRPr="00040DFC">
              <w:rPr>
                <w:i/>
                <w:sz w:val="20"/>
              </w:rPr>
              <w:t>1411</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215"/>
              <w:jc w:val="left"/>
              <w:rPr>
                <w:i/>
                <w:sz w:val="20"/>
              </w:rPr>
            </w:pPr>
            <w:r w:rsidRPr="00040DFC">
              <w:rPr>
                <w:i/>
                <w:sz w:val="20"/>
              </w:rPr>
              <w:t>Накопичені</w:t>
            </w:r>
            <w:r w:rsidRPr="00040DFC">
              <w:rPr>
                <w:i/>
                <w:spacing w:val="4"/>
                <w:sz w:val="20"/>
              </w:rPr>
              <w:t xml:space="preserve"> </w:t>
            </w:r>
            <w:r w:rsidRPr="00040DFC">
              <w:rPr>
                <w:i/>
                <w:sz w:val="20"/>
              </w:rPr>
              <w:t>курсові</w:t>
            </w:r>
            <w:r w:rsidRPr="00040DFC">
              <w:rPr>
                <w:i/>
                <w:spacing w:val="4"/>
                <w:sz w:val="20"/>
              </w:rPr>
              <w:t xml:space="preserve"> </w:t>
            </w:r>
            <w:r w:rsidRPr="00040DFC">
              <w:rPr>
                <w:i/>
                <w:sz w:val="20"/>
              </w:rPr>
              <w:t>різниці</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i/>
                <w:sz w:val="20"/>
              </w:rPr>
            </w:pPr>
            <w:r w:rsidRPr="00040DFC">
              <w:rPr>
                <w:i/>
                <w:sz w:val="20"/>
              </w:rPr>
              <w:t>1412</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sz w:val="20"/>
              </w:rPr>
            </w:pPr>
            <w:r w:rsidRPr="00040DFC">
              <w:rPr>
                <w:sz w:val="20"/>
              </w:rPr>
              <w:t>Резервний</w:t>
            </w:r>
            <w:r w:rsidRPr="00040DFC">
              <w:rPr>
                <w:spacing w:val="-3"/>
                <w:sz w:val="20"/>
              </w:rPr>
              <w:t xml:space="preserve"> </w:t>
            </w:r>
            <w:r w:rsidRPr="00040DFC">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sz w:val="20"/>
              </w:rPr>
            </w:pPr>
            <w:r w:rsidRPr="00040DFC">
              <w:rPr>
                <w:sz w:val="20"/>
              </w:rPr>
              <w:t>1415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2"/>
              <w:rPr>
                <w:sz w:val="20"/>
              </w:rPr>
            </w:pPr>
            <w:r w:rsidRPr="00040DFC">
              <w:rPr>
                <w:sz w:val="20"/>
              </w:rPr>
              <w:t>11218</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5"/>
              <w:rPr>
                <w:sz w:val="20"/>
              </w:rPr>
            </w:pPr>
            <w:r w:rsidRPr="00040DFC">
              <w:rPr>
                <w:sz w:val="20"/>
              </w:rPr>
              <w:t>11218</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jc w:val="left"/>
              <w:rPr>
                <w:sz w:val="20"/>
              </w:rPr>
            </w:pPr>
            <w:r w:rsidRPr="00040DFC">
              <w:rPr>
                <w:sz w:val="20"/>
              </w:rPr>
              <w:t>Нерозподілений</w:t>
            </w:r>
            <w:r w:rsidRPr="00040DFC">
              <w:rPr>
                <w:spacing w:val="-7"/>
                <w:sz w:val="20"/>
              </w:rPr>
              <w:t xml:space="preserve"> </w:t>
            </w:r>
            <w:r w:rsidRPr="00040DFC">
              <w:rPr>
                <w:sz w:val="20"/>
              </w:rPr>
              <w:t>прибуток</w:t>
            </w:r>
            <w:r w:rsidRPr="00040DFC">
              <w:rPr>
                <w:spacing w:val="-6"/>
                <w:sz w:val="20"/>
              </w:rPr>
              <w:t xml:space="preserve"> </w:t>
            </w:r>
            <w:r w:rsidRPr="00040DFC">
              <w:rPr>
                <w:sz w:val="20"/>
              </w:rPr>
              <w:t>(непокритий</w:t>
            </w:r>
            <w:r w:rsidRPr="00040DFC">
              <w:rPr>
                <w:spacing w:val="-10"/>
                <w:sz w:val="20"/>
              </w:rPr>
              <w:t xml:space="preserve"> </w:t>
            </w:r>
            <w:r w:rsidRPr="00040DFC">
              <w:rPr>
                <w:sz w:val="20"/>
              </w:rPr>
              <w:t>збиток)</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53" w:right="47"/>
              <w:rPr>
                <w:sz w:val="20"/>
              </w:rPr>
            </w:pPr>
            <w:r w:rsidRPr="00040DFC">
              <w:rPr>
                <w:sz w:val="20"/>
              </w:rPr>
              <w:t>1420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3"/>
              <w:rPr>
                <w:sz w:val="20"/>
              </w:rPr>
            </w:pPr>
            <w:r w:rsidRPr="00040DFC">
              <w:rPr>
                <w:sz w:val="20"/>
              </w:rPr>
              <w:t>574339</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3" w:lineRule="exact"/>
              <w:ind w:left="4"/>
              <w:rPr>
                <w:sz w:val="20"/>
              </w:rPr>
            </w:pPr>
            <w:r w:rsidRPr="00040DFC">
              <w:rPr>
                <w:sz w:val="20"/>
              </w:rPr>
              <w:t>950921</w:t>
            </w:r>
          </w:p>
        </w:tc>
      </w:tr>
      <w:tr w:rsidR="004A2345" w:rsidTr="00040DFC">
        <w:trPr>
          <w:trHeight w:val="268"/>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sz w:val="20"/>
              </w:rPr>
            </w:pPr>
            <w:r w:rsidRPr="00040DFC">
              <w:rPr>
                <w:sz w:val="20"/>
              </w:rPr>
              <w:t>Неоплачений</w:t>
            </w:r>
            <w:r w:rsidRPr="00040DFC">
              <w:rPr>
                <w:spacing w:val="-4"/>
                <w:sz w:val="20"/>
              </w:rPr>
              <w:t xml:space="preserve"> </w:t>
            </w:r>
            <w:r w:rsidRPr="00040DFC">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sz w:val="20"/>
              </w:rPr>
            </w:pPr>
            <w:r w:rsidRPr="00040DFC">
              <w:rPr>
                <w:sz w:val="20"/>
              </w:rPr>
              <w:t>1425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tabs>
                <w:tab w:val="left" w:pos="487"/>
                <w:tab w:val="left" w:pos="1001"/>
              </w:tabs>
              <w:ind w:left="5"/>
              <w:rPr>
                <w:sz w:val="20"/>
              </w:rPr>
            </w:pPr>
            <w:r w:rsidRPr="00040DFC">
              <w:rPr>
                <w:sz w:val="20"/>
              </w:rPr>
              <w:t>(</w:t>
            </w:r>
            <w:r w:rsidRPr="00040DFC">
              <w:rPr>
                <w:sz w:val="20"/>
              </w:rPr>
              <w:tab/>
              <w:t>0</w:t>
            </w:r>
            <w:r w:rsidRPr="00040DFC">
              <w:rPr>
                <w:sz w:val="20"/>
              </w:rPr>
              <w:tab/>
              <w:t>)</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tabs>
                <w:tab w:val="left" w:pos="500"/>
                <w:tab w:val="left" w:pos="1021"/>
              </w:tabs>
              <w:spacing w:line="237" w:lineRule="exact"/>
              <w:ind w:left="25"/>
              <w:rPr>
                <w:sz w:val="20"/>
              </w:rPr>
            </w:pPr>
            <w:r w:rsidRPr="00040DFC">
              <w:rPr>
                <w:sz w:val="20"/>
              </w:rPr>
              <w:t>(</w:t>
            </w:r>
            <w:r w:rsidRPr="00040DFC">
              <w:rPr>
                <w:sz w:val="20"/>
              </w:rPr>
              <w:tab/>
            </w:r>
            <w:r w:rsidRPr="00040DFC">
              <w:rPr>
                <w:position w:val="1"/>
                <w:sz w:val="20"/>
              </w:rPr>
              <w:t>0</w:t>
            </w:r>
            <w:r w:rsidRPr="00040DFC">
              <w:rPr>
                <w:position w:val="1"/>
                <w:sz w:val="20"/>
              </w:rPr>
              <w:tab/>
            </w:r>
            <w:r w:rsidRPr="00040DFC">
              <w:rPr>
                <w:sz w:val="20"/>
              </w:rPr>
              <w:t>)</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jc w:val="left"/>
              <w:rPr>
                <w:sz w:val="20"/>
              </w:rPr>
            </w:pPr>
            <w:r w:rsidRPr="00040DFC">
              <w:rPr>
                <w:sz w:val="20"/>
              </w:rPr>
              <w:t>Вилучений</w:t>
            </w:r>
            <w:r w:rsidRPr="00040DFC">
              <w:rPr>
                <w:spacing w:val="-10"/>
                <w:sz w:val="20"/>
              </w:rPr>
              <w:t xml:space="preserve"> </w:t>
            </w:r>
            <w:r w:rsidRPr="00040DFC">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53" w:right="47"/>
              <w:rPr>
                <w:sz w:val="20"/>
              </w:rPr>
            </w:pPr>
            <w:r w:rsidRPr="00040DFC">
              <w:rPr>
                <w:sz w:val="20"/>
              </w:rPr>
              <w:t>1430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tabs>
                <w:tab w:val="left" w:pos="489"/>
                <w:tab w:val="left" w:pos="1005"/>
              </w:tabs>
              <w:spacing w:line="235" w:lineRule="exact"/>
              <w:ind w:left="9"/>
              <w:rPr>
                <w:sz w:val="20"/>
              </w:rPr>
            </w:pPr>
            <w:r w:rsidRPr="00040DFC">
              <w:rPr>
                <w:sz w:val="20"/>
              </w:rPr>
              <w:t>(</w:t>
            </w:r>
            <w:r w:rsidRPr="00040DFC">
              <w:rPr>
                <w:sz w:val="20"/>
              </w:rPr>
              <w:tab/>
            </w:r>
            <w:r w:rsidRPr="00040DFC">
              <w:rPr>
                <w:position w:val="1"/>
                <w:sz w:val="20"/>
              </w:rPr>
              <w:t>0</w:t>
            </w:r>
            <w:r w:rsidRPr="00040DFC">
              <w:rPr>
                <w:position w:val="1"/>
                <w:sz w:val="20"/>
              </w:rPr>
              <w:tab/>
            </w:r>
            <w:r w:rsidRPr="00040DFC">
              <w:rPr>
                <w:sz w:val="20"/>
              </w:rPr>
              <w:t>)</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tabs>
                <w:tab w:val="left" w:pos="503"/>
                <w:tab w:val="left" w:pos="1026"/>
              </w:tabs>
              <w:spacing w:line="240" w:lineRule="exact"/>
              <w:ind w:left="30"/>
              <w:rPr>
                <w:sz w:val="20"/>
              </w:rPr>
            </w:pPr>
            <w:r w:rsidRPr="00040DFC">
              <w:rPr>
                <w:sz w:val="20"/>
              </w:rPr>
              <w:t>(</w:t>
            </w:r>
            <w:r w:rsidRPr="00040DFC">
              <w:rPr>
                <w:sz w:val="20"/>
              </w:rPr>
              <w:tab/>
            </w:r>
            <w:r w:rsidRPr="00040DFC">
              <w:rPr>
                <w:position w:val="2"/>
                <w:sz w:val="20"/>
              </w:rPr>
              <w:t>0</w:t>
            </w:r>
            <w:r w:rsidRPr="00040DFC">
              <w:rPr>
                <w:position w:val="2"/>
                <w:sz w:val="20"/>
              </w:rPr>
              <w:tab/>
            </w:r>
            <w:r w:rsidRPr="00040DFC">
              <w:rPr>
                <w:sz w:val="20"/>
              </w:rPr>
              <w:t>)</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i/>
                <w:sz w:val="20"/>
              </w:rPr>
            </w:pPr>
            <w:r w:rsidRPr="00040DFC">
              <w:rPr>
                <w:i/>
                <w:sz w:val="20"/>
              </w:rPr>
              <w:t>Інші резерви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i/>
                <w:sz w:val="20"/>
              </w:rPr>
            </w:pPr>
            <w:r w:rsidRPr="00040DFC">
              <w:rPr>
                <w:i/>
                <w:sz w:val="20"/>
              </w:rPr>
              <w:t>1435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8" w:lineRule="exact"/>
              <w:jc w:val="left"/>
              <w:rPr>
                <w:b/>
                <w:sz w:val="20"/>
              </w:rPr>
            </w:pPr>
            <w:r w:rsidRPr="00040DFC">
              <w:rPr>
                <w:b/>
                <w:sz w:val="20"/>
              </w:rPr>
              <w:t>Усього</w:t>
            </w:r>
            <w:r w:rsidRPr="00040DFC">
              <w:rPr>
                <w:b/>
                <w:spacing w:val="2"/>
                <w:sz w:val="20"/>
              </w:rPr>
              <w:t xml:space="preserve"> </w:t>
            </w:r>
            <w:r w:rsidRPr="00040DFC">
              <w:rPr>
                <w:b/>
                <w:sz w:val="20"/>
              </w:rPr>
              <w:t>за</w:t>
            </w:r>
            <w:r w:rsidRPr="00040DFC">
              <w:rPr>
                <w:b/>
                <w:spacing w:val="-1"/>
                <w:sz w:val="20"/>
              </w:rPr>
              <w:t xml:space="preserve"> </w:t>
            </w:r>
            <w:r w:rsidRPr="00040DFC">
              <w:rPr>
                <w:b/>
                <w:sz w:val="20"/>
              </w:rPr>
              <w:t>розділом</w:t>
            </w:r>
            <w:r w:rsidRPr="00040DFC">
              <w:rPr>
                <w:b/>
                <w:spacing w:val="4"/>
                <w:sz w:val="20"/>
              </w:rPr>
              <w:t xml:space="preserve"> </w:t>
            </w:r>
            <w:r w:rsidRPr="00040DFC">
              <w:rPr>
                <w:b/>
                <w:sz w:val="20"/>
              </w:rPr>
              <w:t>I</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8" w:lineRule="exact"/>
              <w:ind w:left="53" w:right="47"/>
              <w:rPr>
                <w:b/>
                <w:sz w:val="20"/>
              </w:rPr>
            </w:pPr>
            <w:r w:rsidRPr="00040DFC">
              <w:rPr>
                <w:b/>
                <w:sz w:val="20"/>
              </w:rPr>
              <w:t>1495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8" w:lineRule="exact"/>
              <w:ind w:left="3"/>
              <w:rPr>
                <w:b/>
                <w:sz w:val="20"/>
              </w:rPr>
            </w:pPr>
            <w:r w:rsidRPr="00040DFC">
              <w:rPr>
                <w:b/>
                <w:sz w:val="20"/>
              </w:rPr>
              <w:t>606957</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8" w:lineRule="exact"/>
              <w:ind w:left="4"/>
              <w:rPr>
                <w:b/>
                <w:sz w:val="20"/>
              </w:rPr>
            </w:pPr>
            <w:r w:rsidRPr="00040DFC">
              <w:rPr>
                <w:b/>
                <w:sz w:val="20"/>
              </w:rPr>
              <w:t>983539</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263"/>
              <w:jc w:val="left"/>
              <w:rPr>
                <w:b/>
                <w:sz w:val="20"/>
              </w:rPr>
            </w:pPr>
            <w:r w:rsidRPr="00040DFC">
              <w:rPr>
                <w:b/>
                <w:sz w:val="20"/>
              </w:rPr>
              <w:t>II.</w:t>
            </w:r>
            <w:r w:rsidRPr="00040DFC">
              <w:rPr>
                <w:b/>
                <w:spacing w:val="-1"/>
                <w:sz w:val="20"/>
              </w:rPr>
              <w:t xml:space="preserve"> </w:t>
            </w:r>
            <w:r w:rsidRPr="00040DFC">
              <w:rPr>
                <w:b/>
                <w:sz w:val="20"/>
              </w:rPr>
              <w:t>Довгострокові</w:t>
            </w:r>
            <w:r w:rsidRPr="00040DFC">
              <w:rPr>
                <w:b/>
                <w:spacing w:val="9"/>
                <w:sz w:val="20"/>
              </w:rPr>
              <w:t xml:space="preserve"> </w:t>
            </w:r>
            <w:r w:rsidRPr="00040DFC">
              <w:rPr>
                <w:b/>
                <w:sz w:val="20"/>
              </w:rPr>
              <w:t>зобов’язання</w:t>
            </w:r>
            <w:r w:rsidRPr="00040DFC">
              <w:rPr>
                <w:b/>
                <w:spacing w:val="2"/>
                <w:sz w:val="20"/>
              </w:rPr>
              <w:t xml:space="preserve"> </w:t>
            </w:r>
            <w:r w:rsidRPr="00040DFC">
              <w:rPr>
                <w:b/>
                <w:sz w:val="20"/>
              </w:rPr>
              <w:t>і</w:t>
            </w:r>
            <w:r w:rsidRPr="00040DFC">
              <w:rPr>
                <w:b/>
                <w:spacing w:val="1"/>
                <w:sz w:val="20"/>
              </w:rPr>
              <w:t xml:space="preserve"> </w:t>
            </w:r>
            <w:r w:rsidRPr="00040DFC">
              <w:rPr>
                <w:b/>
                <w:sz w:val="20"/>
              </w:rPr>
              <w:t>забезпечення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0"/>
              <w:jc w:val="left"/>
              <w:rPr>
                <w:sz w:val="18"/>
              </w:rPr>
            </w:pP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jc w:val="left"/>
              <w:rPr>
                <w:sz w:val="20"/>
              </w:rPr>
            </w:pPr>
            <w:r w:rsidRPr="00040DFC">
              <w:rPr>
                <w:sz w:val="20"/>
              </w:rPr>
              <w:t>Відстрочені</w:t>
            </w:r>
            <w:r w:rsidRPr="00040DFC">
              <w:rPr>
                <w:spacing w:val="-1"/>
                <w:sz w:val="20"/>
              </w:rPr>
              <w:t xml:space="preserve"> </w:t>
            </w:r>
            <w:r w:rsidRPr="00040DFC">
              <w:rPr>
                <w:sz w:val="20"/>
              </w:rPr>
              <w:t>податкові</w:t>
            </w:r>
            <w:r w:rsidRPr="00040DFC">
              <w:rPr>
                <w:spacing w:val="-2"/>
                <w:sz w:val="20"/>
              </w:rPr>
              <w:t xml:space="preserve"> </w:t>
            </w:r>
            <w:r w:rsidRPr="00040DFC">
              <w:rPr>
                <w:sz w:val="20"/>
              </w:rPr>
              <w:t>зобов’язання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53" w:right="47"/>
              <w:rPr>
                <w:sz w:val="20"/>
              </w:rPr>
            </w:pPr>
            <w:r w:rsidRPr="00040DFC">
              <w:rPr>
                <w:sz w:val="20"/>
              </w:rPr>
              <w:t>1500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5"/>
              <w:rPr>
                <w:sz w:val="20"/>
              </w:rPr>
            </w:pPr>
            <w:r w:rsidRPr="00040DFC">
              <w:rPr>
                <w:sz w:val="20"/>
              </w:rPr>
              <w:t>4027</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3" w:lineRule="exact"/>
              <w:ind w:left="7"/>
              <w:rPr>
                <w:sz w:val="20"/>
              </w:rPr>
            </w:pPr>
            <w:r w:rsidRPr="00040DFC">
              <w:rPr>
                <w:sz w:val="20"/>
              </w:rPr>
              <w:t>4065</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i/>
                <w:sz w:val="20"/>
              </w:rPr>
            </w:pPr>
            <w:r w:rsidRPr="00040DFC">
              <w:rPr>
                <w:i/>
                <w:sz w:val="20"/>
              </w:rPr>
              <w:t>Пенсійні</w:t>
            </w:r>
            <w:r w:rsidRPr="00040DFC">
              <w:rPr>
                <w:i/>
                <w:spacing w:val="-4"/>
                <w:sz w:val="20"/>
              </w:rPr>
              <w:t xml:space="preserve"> </w:t>
            </w:r>
            <w:r w:rsidRPr="00040DFC">
              <w:rPr>
                <w:i/>
                <w:sz w:val="20"/>
              </w:rPr>
              <w:t>зобов’язання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i/>
                <w:sz w:val="20"/>
              </w:rPr>
            </w:pPr>
            <w:r w:rsidRPr="00040DFC">
              <w:rPr>
                <w:i/>
                <w:sz w:val="20"/>
              </w:rPr>
              <w:t>1505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sz w:val="20"/>
              </w:rPr>
            </w:pPr>
            <w:r w:rsidRPr="00040DFC">
              <w:rPr>
                <w:sz w:val="20"/>
              </w:rPr>
              <w:t>Довгострокові</w:t>
            </w:r>
            <w:r w:rsidRPr="00040DFC">
              <w:rPr>
                <w:spacing w:val="2"/>
                <w:sz w:val="20"/>
              </w:rPr>
              <w:t xml:space="preserve"> </w:t>
            </w:r>
            <w:r w:rsidRPr="00040DFC">
              <w:rPr>
                <w:sz w:val="20"/>
              </w:rPr>
              <w:t>кредити</w:t>
            </w:r>
            <w:r w:rsidRPr="00040DFC">
              <w:rPr>
                <w:spacing w:val="-5"/>
                <w:sz w:val="20"/>
              </w:rPr>
              <w:t xml:space="preserve"> </w:t>
            </w:r>
            <w:r w:rsidRPr="00040DFC">
              <w:rPr>
                <w:sz w:val="20"/>
              </w:rPr>
              <w:t>банків</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sz w:val="20"/>
              </w:rPr>
            </w:pPr>
            <w:r w:rsidRPr="00040DFC">
              <w:rPr>
                <w:sz w:val="20"/>
              </w:rPr>
              <w:t>1510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sz w:val="20"/>
              </w:rPr>
            </w:pPr>
            <w:r w:rsidRPr="00040DFC">
              <w:rPr>
                <w:sz w:val="20"/>
              </w:rPr>
              <w:t>Інші</w:t>
            </w:r>
            <w:r w:rsidRPr="00040DFC">
              <w:rPr>
                <w:spacing w:val="-3"/>
                <w:sz w:val="20"/>
              </w:rPr>
              <w:t xml:space="preserve"> </w:t>
            </w:r>
            <w:r w:rsidRPr="00040DFC">
              <w:rPr>
                <w:sz w:val="20"/>
              </w:rPr>
              <w:t>довгострокові</w:t>
            </w:r>
            <w:r w:rsidRPr="00040DFC">
              <w:rPr>
                <w:spacing w:val="1"/>
                <w:sz w:val="20"/>
              </w:rPr>
              <w:t xml:space="preserve"> </w:t>
            </w:r>
            <w:r w:rsidRPr="00040DFC">
              <w:rPr>
                <w:sz w:val="20"/>
              </w:rPr>
              <w:t>зобов’язання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sz w:val="20"/>
              </w:rPr>
            </w:pPr>
            <w:r w:rsidRPr="00040DFC">
              <w:rPr>
                <w:sz w:val="20"/>
              </w:rPr>
              <w:t>1515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5"/>
              <w:rPr>
                <w:sz w:val="20"/>
              </w:rPr>
            </w:pPr>
            <w:r w:rsidRPr="00040DFC">
              <w:rPr>
                <w:sz w:val="20"/>
              </w:rPr>
              <w:t>13123</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sz w:val="20"/>
              </w:rPr>
            </w:pPr>
            <w:r w:rsidRPr="00040DFC">
              <w:rPr>
                <w:sz w:val="20"/>
              </w:rPr>
              <w:t>Довгострокові</w:t>
            </w:r>
            <w:r w:rsidRPr="00040DFC">
              <w:rPr>
                <w:spacing w:val="2"/>
                <w:sz w:val="20"/>
              </w:rPr>
              <w:t xml:space="preserve"> </w:t>
            </w:r>
            <w:r w:rsidRPr="00040DFC">
              <w:rPr>
                <w:sz w:val="20"/>
              </w:rPr>
              <w:t>забезпечення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sz w:val="20"/>
              </w:rPr>
            </w:pPr>
            <w:r w:rsidRPr="00040DFC">
              <w:rPr>
                <w:sz w:val="20"/>
              </w:rPr>
              <w:t>1520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215"/>
              <w:jc w:val="left"/>
              <w:rPr>
                <w:i/>
                <w:sz w:val="20"/>
              </w:rPr>
            </w:pPr>
            <w:r w:rsidRPr="00040DFC">
              <w:rPr>
                <w:i/>
                <w:sz w:val="20"/>
              </w:rPr>
              <w:t>Довгострокові забезпечення</w:t>
            </w:r>
            <w:r w:rsidRPr="00040DFC">
              <w:rPr>
                <w:i/>
                <w:spacing w:val="-2"/>
                <w:sz w:val="20"/>
              </w:rPr>
              <w:t xml:space="preserve"> </w:t>
            </w:r>
            <w:r w:rsidRPr="00040DFC">
              <w:rPr>
                <w:i/>
                <w:sz w:val="20"/>
              </w:rPr>
              <w:t>витрат персоналу</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i/>
                <w:sz w:val="20"/>
              </w:rPr>
            </w:pPr>
            <w:r w:rsidRPr="00040DFC">
              <w:rPr>
                <w:i/>
                <w:sz w:val="20"/>
              </w:rPr>
              <w:t>1521</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sz w:val="20"/>
              </w:rPr>
            </w:pPr>
            <w:r w:rsidRPr="00040DFC">
              <w:rPr>
                <w:sz w:val="20"/>
              </w:rPr>
              <w:t>Цільове</w:t>
            </w:r>
            <w:r w:rsidRPr="00040DFC">
              <w:rPr>
                <w:spacing w:val="-6"/>
                <w:sz w:val="20"/>
              </w:rPr>
              <w:t xml:space="preserve"> </w:t>
            </w:r>
            <w:r w:rsidRPr="00040DFC">
              <w:rPr>
                <w:sz w:val="20"/>
              </w:rPr>
              <w:t>фінансування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sz w:val="20"/>
              </w:rPr>
            </w:pPr>
            <w:r w:rsidRPr="00040DFC">
              <w:rPr>
                <w:sz w:val="20"/>
              </w:rPr>
              <w:t>1525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215"/>
              <w:jc w:val="left"/>
              <w:rPr>
                <w:i/>
                <w:sz w:val="20"/>
              </w:rPr>
            </w:pPr>
            <w:r w:rsidRPr="00040DFC">
              <w:rPr>
                <w:i/>
                <w:sz w:val="20"/>
              </w:rPr>
              <w:t>Благодійна допомога</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53" w:right="47"/>
              <w:rPr>
                <w:i/>
                <w:sz w:val="20"/>
              </w:rPr>
            </w:pPr>
            <w:r w:rsidRPr="00040DFC">
              <w:rPr>
                <w:i/>
                <w:sz w:val="20"/>
              </w:rPr>
              <w:t>1526</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3" w:lineRule="exact"/>
              <w:ind w:left="13"/>
              <w:rPr>
                <w:sz w:val="20"/>
              </w:rPr>
            </w:pPr>
            <w:r w:rsidRPr="00040DFC">
              <w:rPr>
                <w:w w:val="99"/>
                <w:sz w:val="20"/>
              </w:rPr>
              <w:t>0</w:t>
            </w:r>
          </w:p>
        </w:tc>
      </w:tr>
      <w:tr w:rsidR="004A2345" w:rsidTr="00040DFC">
        <w:trPr>
          <w:trHeight w:val="268"/>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i/>
                <w:sz w:val="20"/>
              </w:rPr>
            </w:pPr>
            <w:r w:rsidRPr="00040DFC">
              <w:rPr>
                <w:i/>
                <w:sz w:val="20"/>
              </w:rPr>
              <w:t>Страхові резерви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i/>
                <w:sz w:val="20"/>
              </w:rPr>
            </w:pPr>
            <w:r w:rsidRPr="00040DFC">
              <w:rPr>
                <w:i/>
                <w:sz w:val="20"/>
              </w:rPr>
              <w:t>1530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50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jc w:val="left"/>
              <w:rPr>
                <w:i/>
                <w:sz w:val="20"/>
              </w:rPr>
            </w:pPr>
            <w:r w:rsidRPr="00040DFC">
              <w:rPr>
                <w:i/>
                <w:sz w:val="20"/>
              </w:rPr>
              <w:t>у</w:t>
            </w:r>
            <w:r w:rsidRPr="00040DFC">
              <w:rPr>
                <w:i/>
                <w:spacing w:val="-2"/>
                <w:sz w:val="20"/>
              </w:rPr>
              <w:t xml:space="preserve"> </w:t>
            </w:r>
            <w:r w:rsidRPr="00040DFC">
              <w:rPr>
                <w:i/>
                <w:sz w:val="20"/>
              </w:rPr>
              <w:t>тому</w:t>
            </w:r>
            <w:r w:rsidRPr="00040DFC">
              <w:rPr>
                <w:i/>
                <w:spacing w:val="1"/>
                <w:sz w:val="20"/>
              </w:rPr>
              <w:t xml:space="preserve"> </w:t>
            </w:r>
            <w:r w:rsidRPr="00040DFC">
              <w:rPr>
                <w:i/>
                <w:sz w:val="20"/>
              </w:rPr>
              <w:t>числі:</w:t>
            </w:r>
          </w:p>
          <w:p w:rsidR="004A2345" w:rsidRPr="00040DFC" w:rsidRDefault="004A2345" w:rsidP="00040DFC">
            <w:pPr>
              <w:pStyle w:val="TableParagraph"/>
              <w:spacing w:before="5"/>
              <w:ind w:left="215"/>
              <w:jc w:val="left"/>
              <w:rPr>
                <w:i/>
                <w:sz w:val="20"/>
              </w:rPr>
            </w:pPr>
            <w:r w:rsidRPr="00040DFC">
              <w:rPr>
                <w:i/>
                <w:sz w:val="20"/>
              </w:rPr>
              <w:t>резерв довгострокових</w:t>
            </w:r>
            <w:r w:rsidRPr="00040DFC">
              <w:rPr>
                <w:i/>
                <w:spacing w:val="6"/>
                <w:sz w:val="20"/>
              </w:rPr>
              <w:t xml:space="preserve"> </w:t>
            </w:r>
            <w:r w:rsidRPr="00040DFC">
              <w:rPr>
                <w:i/>
                <w:sz w:val="20"/>
              </w:rPr>
              <w:t>зобов’язань</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53" w:right="47"/>
              <w:rPr>
                <w:i/>
                <w:sz w:val="20"/>
              </w:rPr>
            </w:pPr>
            <w:r w:rsidRPr="00040DFC">
              <w:rPr>
                <w:i/>
                <w:sz w:val="20"/>
              </w:rPr>
              <w:t>1531</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3" w:lineRule="exact"/>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215"/>
              <w:jc w:val="left"/>
              <w:rPr>
                <w:i/>
                <w:sz w:val="20"/>
              </w:rPr>
            </w:pPr>
            <w:r w:rsidRPr="00040DFC">
              <w:rPr>
                <w:i/>
                <w:sz w:val="20"/>
              </w:rPr>
              <w:t>резерв</w:t>
            </w:r>
            <w:r w:rsidRPr="00040DFC">
              <w:rPr>
                <w:i/>
                <w:spacing w:val="-1"/>
                <w:sz w:val="20"/>
              </w:rPr>
              <w:t xml:space="preserve"> </w:t>
            </w:r>
            <w:r w:rsidRPr="00040DFC">
              <w:rPr>
                <w:i/>
                <w:sz w:val="20"/>
              </w:rPr>
              <w:t>збитків</w:t>
            </w:r>
            <w:r w:rsidRPr="00040DFC">
              <w:rPr>
                <w:i/>
                <w:spacing w:val="-1"/>
                <w:sz w:val="20"/>
              </w:rPr>
              <w:t xml:space="preserve"> </w:t>
            </w:r>
            <w:r w:rsidRPr="00040DFC">
              <w:rPr>
                <w:i/>
                <w:sz w:val="20"/>
              </w:rPr>
              <w:t>або резерв належних</w:t>
            </w:r>
            <w:r w:rsidRPr="00040DFC">
              <w:rPr>
                <w:i/>
                <w:spacing w:val="2"/>
                <w:sz w:val="20"/>
              </w:rPr>
              <w:t xml:space="preserve"> </w:t>
            </w:r>
            <w:r w:rsidRPr="00040DFC">
              <w:rPr>
                <w:i/>
                <w:sz w:val="20"/>
              </w:rPr>
              <w:t>виплат</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i/>
                <w:sz w:val="20"/>
              </w:rPr>
            </w:pPr>
            <w:r w:rsidRPr="00040DFC">
              <w:rPr>
                <w:i/>
                <w:sz w:val="20"/>
              </w:rPr>
              <w:t>1532</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215"/>
              <w:jc w:val="left"/>
              <w:rPr>
                <w:i/>
                <w:sz w:val="20"/>
              </w:rPr>
            </w:pPr>
            <w:r w:rsidRPr="00040DFC">
              <w:rPr>
                <w:i/>
                <w:sz w:val="20"/>
              </w:rPr>
              <w:t>резерв</w:t>
            </w:r>
            <w:r w:rsidRPr="00040DFC">
              <w:rPr>
                <w:i/>
                <w:spacing w:val="-1"/>
                <w:sz w:val="20"/>
              </w:rPr>
              <w:t xml:space="preserve"> </w:t>
            </w:r>
            <w:r w:rsidRPr="00040DFC">
              <w:rPr>
                <w:i/>
                <w:sz w:val="20"/>
              </w:rPr>
              <w:t>незароблених</w:t>
            </w:r>
            <w:r w:rsidRPr="00040DFC">
              <w:rPr>
                <w:i/>
                <w:spacing w:val="2"/>
                <w:sz w:val="20"/>
              </w:rPr>
              <w:t xml:space="preserve"> </w:t>
            </w:r>
            <w:r w:rsidRPr="00040DFC">
              <w:rPr>
                <w:i/>
                <w:sz w:val="20"/>
              </w:rPr>
              <w:t>премій</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i/>
                <w:sz w:val="20"/>
              </w:rPr>
            </w:pPr>
            <w:r w:rsidRPr="00040DFC">
              <w:rPr>
                <w:i/>
                <w:sz w:val="20"/>
              </w:rPr>
              <w:t>1533</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215"/>
              <w:jc w:val="left"/>
              <w:rPr>
                <w:i/>
                <w:sz w:val="20"/>
              </w:rPr>
            </w:pPr>
            <w:r w:rsidRPr="00040DFC">
              <w:rPr>
                <w:i/>
                <w:sz w:val="20"/>
              </w:rPr>
              <w:t>інші страхові</w:t>
            </w:r>
            <w:r w:rsidRPr="00040DFC">
              <w:rPr>
                <w:i/>
                <w:spacing w:val="2"/>
                <w:sz w:val="20"/>
              </w:rPr>
              <w:t xml:space="preserve"> </w:t>
            </w:r>
            <w:r w:rsidRPr="00040DFC">
              <w:rPr>
                <w:i/>
                <w:sz w:val="20"/>
              </w:rPr>
              <w:t>резерви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i/>
                <w:sz w:val="20"/>
              </w:rPr>
            </w:pPr>
            <w:r w:rsidRPr="00040DFC">
              <w:rPr>
                <w:i/>
                <w:sz w:val="20"/>
              </w:rPr>
              <w:t>1534</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i/>
                <w:sz w:val="20"/>
              </w:rPr>
            </w:pPr>
            <w:r w:rsidRPr="00040DFC">
              <w:rPr>
                <w:i/>
                <w:sz w:val="20"/>
              </w:rPr>
              <w:t>Інвестиційні</w:t>
            </w:r>
            <w:r w:rsidRPr="00040DFC">
              <w:rPr>
                <w:i/>
                <w:spacing w:val="-1"/>
                <w:sz w:val="20"/>
              </w:rPr>
              <w:t xml:space="preserve"> </w:t>
            </w:r>
            <w:r w:rsidRPr="00040DFC">
              <w:rPr>
                <w:i/>
                <w:sz w:val="20"/>
              </w:rPr>
              <w:t>контракти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i/>
                <w:sz w:val="20"/>
              </w:rPr>
            </w:pPr>
            <w:r w:rsidRPr="00040DFC">
              <w:rPr>
                <w:i/>
                <w:sz w:val="20"/>
              </w:rPr>
              <w:t>1535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jc w:val="left"/>
              <w:rPr>
                <w:i/>
                <w:sz w:val="20"/>
              </w:rPr>
            </w:pPr>
            <w:r w:rsidRPr="00040DFC">
              <w:rPr>
                <w:i/>
                <w:sz w:val="20"/>
              </w:rPr>
              <w:t>Призовий</w:t>
            </w:r>
            <w:r w:rsidRPr="00040DFC">
              <w:rPr>
                <w:i/>
                <w:spacing w:val="1"/>
                <w:sz w:val="20"/>
              </w:rPr>
              <w:t xml:space="preserve"> </w:t>
            </w:r>
            <w:r w:rsidRPr="00040DFC">
              <w:rPr>
                <w:i/>
                <w:sz w:val="20"/>
              </w:rPr>
              <w:t>фонд</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53" w:right="47"/>
              <w:rPr>
                <w:i/>
                <w:sz w:val="20"/>
              </w:rPr>
            </w:pPr>
            <w:r w:rsidRPr="00040DFC">
              <w:rPr>
                <w:i/>
                <w:sz w:val="20"/>
              </w:rPr>
              <w:t>1540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3" w:lineRule="exact"/>
              <w:ind w:left="13"/>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i/>
                <w:sz w:val="20"/>
              </w:rPr>
            </w:pPr>
            <w:r w:rsidRPr="00040DFC">
              <w:rPr>
                <w:i/>
                <w:sz w:val="20"/>
              </w:rPr>
              <w:t>Резерв</w:t>
            </w:r>
            <w:r w:rsidRPr="00040DFC">
              <w:rPr>
                <w:i/>
                <w:spacing w:val="-1"/>
                <w:sz w:val="20"/>
              </w:rPr>
              <w:t xml:space="preserve"> </w:t>
            </w:r>
            <w:r w:rsidRPr="00040DFC">
              <w:rPr>
                <w:i/>
                <w:sz w:val="20"/>
              </w:rPr>
              <w:t>на</w:t>
            </w:r>
            <w:r w:rsidRPr="00040DFC">
              <w:rPr>
                <w:i/>
                <w:spacing w:val="-1"/>
                <w:sz w:val="20"/>
              </w:rPr>
              <w:t xml:space="preserve"> </w:t>
            </w:r>
            <w:r w:rsidRPr="00040DFC">
              <w:rPr>
                <w:i/>
                <w:sz w:val="20"/>
              </w:rPr>
              <w:t>виплату</w:t>
            </w:r>
            <w:r w:rsidRPr="00040DFC">
              <w:rPr>
                <w:i/>
                <w:spacing w:val="3"/>
                <w:sz w:val="20"/>
              </w:rPr>
              <w:t xml:space="preserve"> </w:t>
            </w:r>
            <w:r w:rsidRPr="00040DFC">
              <w:rPr>
                <w:i/>
                <w:sz w:val="20"/>
              </w:rPr>
              <w:t>джек-поту</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i/>
                <w:sz w:val="20"/>
              </w:rPr>
            </w:pPr>
            <w:r w:rsidRPr="00040DFC">
              <w:rPr>
                <w:i/>
                <w:sz w:val="20"/>
              </w:rPr>
              <w:t>1545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8" w:lineRule="exact"/>
              <w:jc w:val="left"/>
              <w:rPr>
                <w:b/>
                <w:sz w:val="20"/>
              </w:rPr>
            </w:pPr>
            <w:r w:rsidRPr="00040DFC">
              <w:rPr>
                <w:b/>
                <w:sz w:val="20"/>
              </w:rPr>
              <w:t>Усього</w:t>
            </w:r>
            <w:r w:rsidRPr="00040DFC">
              <w:rPr>
                <w:b/>
                <w:spacing w:val="2"/>
                <w:sz w:val="20"/>
              </w:rPr>
              <w:t xml:space="preserve"> </w:t>
            </w:r>
            <w:r w:rsidRPr="00040DFC">
              <w:rPr>
                <w:b/>
                <w:sz w:val="20"/>
              </w:rPr>
              <w:t>за</w:t>
            </w:r>
            <w:r w:rsidRPr="00040DFC">
              <w:rPr>
                <w:b/>
                <w:spacing w:val="-2"/>
                <w:sz w:val="20"/>
              </w:rPr>
              <w:t xml:space="preserve"> </w:t>
            </w:r>
            <w:r w:rsidRPr="00040DFC">
              <w:rPr>
                <w:b/>
                <w:sz w:val="20"/>
              </w:rPr>
              <w:t>розділом</w:t>
            </w:r>
            <w:r w:rsidRPr="00040DFC">
              <w:rPr>
                <w:b/>
                <w:spacing w:val="3"/>
                <w:sz w:val="20"/>
              </w:rPr>
              <w:t xml:space="preserve"> </w:t>
            </w:r>
            <w:r w:rsidRPr="00040DFC">
              <w:rPr>
                <w:b/>
                <w:sz w:val="20"/>
              </w:rPr>
              <w:t>II</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8" w:lineRule="exact"/>
              <w:ind w:left="53" w:right="47"/>
              <w:rPr>
                <w:b/>
                <w:sz w:val="20"/>
              </w:rPr>
            </w:pPr>
            <w:r w:rsidRPr="00040DFC">
              <w:rPr>
                <w:b/>
                <w:sz w:val="20"/>
              </w:rPr>
              <w:t>1595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8" w:lineRule="exact"/>
              <w:ind w:left="5"/>
              <w:rPr>
                <w:b/>
                <w:sz w:val="20"/>
              </w:rPr>
            </w:pPr>
            <w:r w:rsidRPr="00040DFC">
              <w:rPr>
                <w:b/>
                <w:sz w:val="20"/>
              </w:rPr>
              <w:t>4027</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8" w:lineRule="exact"/>
              <w:ind w:left="5"/>
              <w:rPr>
                <w:b/>
                <w:sz w:val="20"/>
              </w:rPr>
            </w:pPr>
            <w:r w:rsidRPr="00040DFC">
              <w:rPr>
                <w:b/>
                <w:sz w:val="20"/>
              </w:rPr>
              <w:t>17188</w:t>
            </w:r>
          </w:p>
        </w:tc>
      </w:tr>
      <w:tr w:rsidR="004A2345" w:rsidTr="00040DFC">
        <w:trPr>
          <w:trHeight w:val="268"/>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263"/>
              <w:jc w:val="left"/>
              <w:rPr>
                <w:b/>
                <w:sz w:val="20"/>
              </w:rPr>
            </w:pPr>
            <w:r w:rsidRPr="00040DFC">
              <w:rPr>
                <w:b/>
                <w:sz w:val="20"/>
              </w:rPr>
              <w:t>IІІ.</w:t>
            </w:r>
            <w:r w:rsidRPr="00040DFC">
              <w:rPr>
                <w:b/>
                <w:spacing w:val="2"/>
                <w:sz w:val="20"/>
              </w:rPr>
              <w:t xml:space="preserve"> </w:t>
            </w:r>
            <w:r w:rsidRPr="00040DFC">
              <w:rPr>
                <w:b/>
                <w:sz w:val="20"/>
              </w:rPr>
              <w:t>Поточні</w:t>
            </w:r>
            <w:r w:rsidRPr="00040DFC">
              <w:rPr>
                <w:b/>
                <w:spacing w:val="4"/>
                <w:sz w:val="20"/>
              </w:rPr>
              <w:t xml:space="preserve"> </w:t>
            </w:r>
            <w:r w:rsidRPr="00040DFC">
              <w:rPr>
                <w:b/>
                <w:sz w:val="20"/>
              </w:rPr>
              <w:t>зобов’язання</w:t>
            </w:r>
            <w:r w:rsidRPr="00040DFC">
              <w:rPr>
                <w:b/>
                <w:spacing w:val="2"/>
                <w:sz w:val="20"/>
              </w:rPr>
              <w:t xml:space="preserve"> </w:t>
            </w:r>
            <w:r w:rsidRPr="00040DFC">
              <w:rPr>
                <w:b/>
                <w:sz w:val="20"/>
              </w:rPr>
              <w:t>і</w:t>
            </w:r>
            <w:r w:rsidRPr="00040DFC">
              <w:rPr>
                <w:b/>
                <w:spacing w:val="-1"/>
                <w:sz w:val="20"/>
              </w:rPr>
              <w:t xml:space="preserve"> </w:t>
            </w:r>
            <w:r w:rsidRPr="00040DFC">
              <w:rPr>
                <w:b/>
                <w:sz w:val="20"/>
              </w:rPr>
              <w:t>забезпечення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0"/>
              <w:jc w:val="left"/>
              <w:rPr>
                <w:sz w:val="18"/>
              </w:rPr>
            </w:pP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jc w:val="left"/>
              <w:rPr>
                <w:sz w:val="20"/>
              </w:rPr>
            </w:pPr>
            <w:r w:rsidRPr="00040DFC">
              <w:rPr>
                <w:sz w:val="20"/>
              </w:rPr>
              <w:t>Короткострокові</w:t>
            </w:r>
            <w:r w:rsidRPr="00040DFC">
              <w:rPr>
                <w:spacing w:val="1"/>
                <w:sz w:val="20"/>
              </w:rPr>
              <w:t xml:space="preserve"> </w:t>
            </w:r>
            <w:r w:rsidRPr="00040DFC">
              <w:rPr>
                <w:sz w:val="20"/>
              </w:rPr>
              <w:t>кредити</w:t>
            </w:r>
            <w:r w:rsidRPr="00040DFC">
              <w:rPr>
                <w:spacing w:val="-5"/>
                <w:sz w:val="20"/>
              </w:rPr>
              <w:t xml:space="preserve"> </w:t>
            </w:r>
            <w:r w:rsidRPr="00040DFC">
              <w:rPr>
                <w:sz w:val="20"/>
              </w:rPr>
              <w:t>банків</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53" w:right="47"/>
              <w:rPr>
                <w:sz w:val="20"/>
              </w:rPr>
            </w:pPr>
            <w:r w:rsidRPr="00040DFC">
              <w:rPr>
                <w:sz w:val="20"/>
              </w:rPr>
              <w:t>1600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3" w:lineRule="exact"/>
              <w:ind w:left="13"/>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i/>
                <w:sz w:val="20"/>
              </w:rPr>
            </w:pPr>
            <w:r w:rsidRPr="00040DFC">
              <w:rPr>
                <w:i/>
                <w:sz w:val="20"/>
              </w:rPr>
              <w:t>Векселі</w:t>
            </w:r>
            <w:r w:rsidRPr="00040DFC">
              <w:rPr>
                <w:i/>
                <w:spacing w:val="-2"/>
                <w:sz w:val="20"/>
              </w:rPr>
              <w:t xml:space="preserve"> </w:t>
            </w:r>
            <w:r w:rsidRPr="00040DFC">
              <w:rPr>
                <w:i/>
                <w:sz w:val="20"/>
              </w:rPr>
              <w:t>видані</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i/>
                <w:sz w:val="20"/>
              </w:rPr>
            </w:pPr>
            <w:r w:rsidRPr="00040DFC">
              <w:rPr>
                <w:i/>
                <w:sz w:val="20"/>
              </w:rPr>
              <w:t>1605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50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44" w:lineRule="auto"/>
              <w:ind w:left="215" w:right="2631" w:hanging="202"/>
              <w:jc w:val="left"/>
              <w:rPr>
                <w:sz w:val="20"/>
              </w:rPr>
            </w:pPr>
            <w:r w:rsidRPr="00040DFC">
              <w:rPr>
                <w:sz w:val="20"/>
              </w:rPr>
              <w:t>Поточна кредиторська заборгованість за:</w:t>
            </w:r>
            <w:r w:rsidRPr="00040DFC">
              <w:rPr>
                <w:spacing w:val="-47"/>
                <w:sz w:val="20"/>
              </w:rPr>
              <w:t xml:space="preserve"> </w:t>
            </w:r>
            <w:r w:rsidRPr="00040DFC">
              <w:rPr>
                <w:sz w:val="20"/>
              </w:rPr>
              <w:t>довгостроковими</w:t>
            </w:r>
            <w:r w:rsidRPr="00040DFC">
              <w:rPr>
                <w:spacing w:val="1"/>
                <w:sz w:val="20"/>
              </w:rPr>
              <w:t xml:space="preserve"> </w:t>
            </w:r>
            <w:r w:rsidRPr="00040DFC">
              <w:rPr>
                <w:sz w:val="20"/>
              </w:rPr>
              <w:t>зобов’язаннями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53" w:right="47"/>
              <w:rPr>
                <w:sz w:val="20"/>
              </w:rPr>
            </w:pPr>
            <w:r w:rsidRPr="00040DFC">
              <w:rPr>
                <w:sz w:val="20"/>
              </w:rPr>
              <w:t>1610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3" w:lineRule="exact"/>
              <w:ind w:left="7"/>
              <w:rPr>
                <w:sz w:val="20"/>
              </w:rPr>
            </w:pPr>
            <w:r w:rsidRPr="00040DFC">
              <w:rPr>
                <w:sz w:val="20"/>
              </w:rPr>
              <w:t>2245</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215"/>
              <w:jc w:val="left"/>
              <w:rPr>
                <w:sz w:val="20"/>
              </w:rPr>
            </w:pPr>
            <w:r w:rsidRPr="00040DFC">
              <w:rPr>
                <w:sz w:val="20"/>
              </w:rPr>
              <w:t>товари,</w:t>
            </w:r>
            <w:r w:rsidRPr="00040DFC">
              <w:rPr>
                <w:spacing w:val="-2"/>
                <w:sz w:val="20"/>
              </w:rPr>
              <w:t xml:space="preserve"> </w:t>
            </w:r>
            <w:r w:rsidRPr="00040DFC">
              <w:rPr>
                <w:sz w:val="20"/>
              </w:rPr>
              <w:t>роботи,</w:t>
            </w:r>
            <w:r w:rsidRPr="00040DFC">
              <w:rPr>
                <w:spacing w:val="-2"/>
                <w:sz w:val="20"/>
              </w:rPr>
              <w:t xml:space="preserve"> </w:t>
            </w:r>
            <w:r w:rsidRPr="00040DFC">
              <w:rPr>
                <w:sz w:val="20"/>
              </w:rPr>
              <w:t>послуги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sz w:val="20"/>
              </w:rPr>
            </w:pPr>
            <w:r w:rsidRPr="00040DFC">
              <w:rPr>
                <w:sz w:val="20"/>
              </w:rPr>
              <w:t>1615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3"/>
              <w:rPr>
                <w:sz w:val="20"/>
              </w:rPr>
            </w:pPr>
            <w:r w:rsidRPr="00040DFC">
              <w:rPr>
                <w:sz w:val="20"/>
              </w:rPr>
              <w:t>267619</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4"/>
              <w:rPr>
                <w:sz w:val="20"/>
              </w:rPr>
            </w:pPr>
            <w:r w:rsidRPr="00040DFC">
              <w:rPr>
                <w:sz w:val="20"/>
              </w:rPr>
              <w:t>670155</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215"/>
              <w:jc w:val="left"/>
              <w:rPr>
                <w:sz w:val="20"/>
              </w:rPr>
            </w:pPr>
            <w:r w:rsidRPr="00040DFC">
              <w:rPr>
                <w:sz w:val="20"/>
              </w:rPr>
              <w:t>розрахунками</w:t>
            </w:r>
            <w:r w:rsidRPr="00040DFC">
              <w:rPr>
                <w:spacing w:val="1"/>
                <w:sz w:val="20"/>
              </w:rPr>
              <w:t xml:space="preserve"> </w:t>
            </w:r>
            <w:r w:rsidRPr="00040DFC">
              <w:rPr>
                <w:sz w:val="20"/>
              </w:rPr>
              <w:t>з</w:t>
            </w:r>
            <w:r w:rsidRPr="00040DFC">
              <w:rPr>
                <w:spacing w:val="-3"/>
                <w:sz w:val="20"/>
              </w:rPr>
              <w:t xml:space="preserve"> </w:t>
            </w:r>
            <w:r w:rsidRPr="00040DFC">
              <w:rPr>
                <w:sz w:val="20"/>
              </w:rPr>
              <w:t>бюджетом</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sz w:val="20"/>
              </w:rPr>
            </w:pPr>
            <w:r w:rsidRPr="00040DFC">
              <w:rPr>
                <w:sz w:val="20"/>
              </w:rPr>
              <w:t>1620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
              <w:rPr>
                <w:sz w:val="20"/>
              </w:rPr>
            </w:pPr>
            <w:r w:rsidRPr="00040DFC">
              <w:rPr>
                <w:sz w:val="20"/>
              </w:rPr>
              <w:t>9446</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7"/>
              <w:rPr>
                <w:sz w:val="20"/>
              </w:rPr>
            </w:pPr>
            <w:r w:rsidRPr="00040DFC">
              <w:rPr>
                <w:sz w:val="20"/>
              </w:rPr>
              <w:t>7811</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417"/>
              <w:jc w:val="left"/>
              <w:rPr>
                <w:sz w:val="20"/>
              </w:rPr>
            </w:pPr>
            <w:r w:rsidRPr="00040DFC">
              <w:rPr>
                <w:sz w:val="20"/>
              </w:rPr>
              <w:t>у</w:t>
            </w:r>
            <w:r w:rsidRPr="00040DFC">
              <w:rPr>
                <w:spacing w:val="-3"/>
                <w:sz w:val="20"/>
              </w:rPr>
              <w:t xml:space="preserve"> </w:t>
            </w:r>
            <w:r w:rsidRPr="00040DFC">
              <w:rPr>
                <w:sz w:val="20"/>
              </w:rPr>
              <w:t>тому</w:t>
            </w:r>
            <w:r w:rsidRPr="00040DFC">
              <w:rPr>
                <w:spacing w:val="-4"/>
                <w:sz w:val="20"/>
              </w:rPr>
              <w:t xml:space="preserve"> </w:t>
            </w:r>
            <w:r w:rsidRPr="00040DFC">
              <w:rPr>
                <w:sz w:val="20"/>
              </w:rPr>
              <w:t>числі</w:t>
            </w:r>
            <w:r w:rsidRPr="00040DFC">
              <w:rPr>
                <w:spacing w:val="-2"/>
                <w:sz w:val="20"/>
              </w:rPr>
              <w:t xml:space="preserve"> </w:t>
            </w:r>
            <w:r w:rsidRPr="00040DFC">
              <w:rPr>
                <w:sz w:val="20"/>
              </w:rPr>
              <w:t>з</w:t>
            </w:r>
            <w:r w:rsidRPr="00040DFC">
              <w:rPr>
                <w:spacing w:val="-2"/>
                <w:sz w:val="20"/>
              </w:rPr>
              <w:t xml:space="preserve"> </w:t>
            </w:r>
            <w:r w:rsidRPr="00040DFC">
              <w:rPr>
                <w:sz w:val="20"/>
              </w:rPr>
              <w:t>податку</w:t>
            </w:r>
            <w:r w:rsidRPr="00040DFC">
              <w:rPr>
                <w:spacing w:val="-7"/>
                <w:sz w:val="20"/>
              </w:rPr>
              <w:t xml:space="preserve"> </w:t>
            </w:r>
            <w:r w:rsidRPr="00040DFC">
              <w:rPr>
                <w:sz w:val="20"/>
              </w:rPr>
              <w:t>на</w:t>
            </w:r>
            <w:r w:rsidRPr="00040DFC">
              <w:rPr>
                <w:spacing w:val="-2"/>
                <w:sz w:val="20"/>
              </w:rPr>
              <w:t xml:space="preserve"> </w:t>
            </w:r>
            <w:r w:rsidRPr="00040DFC">
              <w:rPr>
                <w:sz w:val="20"/>
              </w:rPr>
              <w:t>прибуток</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53" w:right="47"/>
              <w:rPr>
                <w:sz w:val="20"/>
              </w:rPr>
            </w:pPr>
            <w:r w:rsidRPr="00040DFC">
              <w:rPr>
                <w:sz w:val="20"/>
              </w:rPr>
              <w:t>1621</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5"/>
              <w:rPr>
                <w:sz w:val="20"/>
              </w:rPr>
            </w:pPr>
            <w:r w:rsidRPr="00040DFC">
              <w:rPr>
                <w:sz w:val="20"/>
              </w:rPr>
              <w:t>8704</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3" w:lineRule="exact"/>
              <w:ind w:left="7"/>
              <w:rPr>
                <w:sz w:val="20"/>
              </w:rPr>
            </w:pPr>
            <w:r w:rsidRPr="00040DFC">
              <w:rPr>
                <w:sz w:val="20"/>
              </w:rPr>
              <w:t>7811</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215"/>
              <w:jc w:val="left"/>
              <w:rPr>
                <w:sz w:val="20"/>
              </w:rPr>
            </w:pPr>
            <w:r w:rsidRPr="00040DFC">
              <w:rPr>
                <w:sz w:val="20"/>
              </w:rPr>
              <w:t>розрахунками</w:t>
            </w:r>
            <w:r w:rsidRPr="00040DFC">
              <w:rPr>
                <w:spacing w:val="-2"/>
                <w:sz w:val="20"/>
              </w:rPr>
              <w:t xml:space="preserve"> </w:t>
            </w:r>
            <w:r w:rsidRPr="00040DFC">
              <w:rPr>
                <w:sz w:val="20"/>
              </w:rPr>
              <w:t>зі</w:t>
            </w:r>
            <w:r w:rsidRPr="00040DFC">
              <w:rPr>
                <w:spacing w:val="-6"/>
                <w:sz w:val="20"/>
              </w:rPr>
              <w:t xml:space="preserve"> </w:t>
            </w:r>
            <w:r w:rsidRPr="00040DFC">
              <w:rPr>
                <w:sz w:val="20"/>
              </w:rPr>
              <w:t>страхування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sz w:val="20"/>
              </w:rPr>
            </w:pPr>
            <w:r w:rsidRPr="00040DFC">
              <w:rPr>
                <w:sz w:val="20"/>
              </w:rPr>
              <w:t>1625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215"/>
              <w:jc w:val="left"/>
              <w:rPr>
                <w:sz w:val="20"/>
              </w:rPr>
            </w:pPr>
            <w:r w:rsidRPr="00040DFC">
              <w:rPr>
                <w:sz w:val="20"/>
              </w:rPr>
              <w:t>розрахунками</w:t>
            </w:r>
            <w:r w:rsidRPr="00040DFC">
              <w:rPr>
                <w:spacing w:val="2"/>
                <w:sz w:val="20"/>
              </w:rPr>
              <w:t xml:space="preserve"> </w:t>
            </w:r>
            <w:r w:rsidRPr="00040DFC">
              <w:rPr>
                <w:sz w:val="20"/>
              </w:rPr>
              <w:t>з</w:t>
            </w:r>
            <w:r w:rsidRPr="00040DFC">
              <w:rPr>
                <w:spacing w:val="-4"/>
                <w:sz w:val="20"/>
              </w:rPr>
              <w:t xml:space="preserve"> </w:t>
            </w:r>
            <w:r w:rsidRPr="00040DFC">
              <w:rPr>
                <w:sz w:val="20"/>
              </w:rPr>
              <w:t>оплати</w:t>
            </w:r>
            <w:r w:rsidRPr="00040DFC">
              <w:rPr>
                <w:spacing w:val="-5"/>
                <w:sz w:val="20"/>
              </w:rPr>
              <w:t xml:space="preserve"> </w:t>
            </w:r>
            <w:r w:rsidRPr="00040DFC">
              <w:rPr>
                <w:sz w:val="20"/>
              </w:rPr>
              <w:t>праці</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53" w:right="47"/>
              <w:rPr>
                <w:sz w:val="20"/>
              </w:rPr>
            </w:pPr>
            <w:r w:rsidRPr="00040DFC">
              <w:rPr>
                <w:sz w:val="20"/>
              </w:rPr>
              <w:t>1630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7"/>
              <w:rPr>
                <w:sz w:val="20"/>
              </w:rPr>
            </w:pPr>
            <w:r w:rsidRPr="00040DFC">
              <w:rPr>
                <w:w w:val="99"/>
                <w:sz w:val="20"/>
              </w:rPr>
              <w:t>7</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3" w:lineRule="exact"/>
              <w:ind w:left="8"/>
              <w:rPr>
                <w:sz w:val="20"/>
              </w:rPr>
            </w:pPr>
            <w:r w:rsidRPr="00040DFC">
              <w:rPr>
                <w:sz w:val="20"/>
              </w:rPr>
              <w:t>121</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i/>
                <w:sz w:val="20"/>
              </w:rPr>
            </w:pPr>
            <w:r w:rsidRPr="00040DFC">
              <w:rPr>
                <w:i/>
                <w:sz w:val="20"/>
              </w:rPr>
              <w:t>Поточна кредиторська</w:t>
            </w:r>
            <w:r w:rsidRPr="00040DFC">
              <w:rPr>
                <w:i/>
                <w:spacing w:val="5"/>
                <w:sz w:val="20"/>
              </w:rPr>
              <w:t xml:space="preserve"> </w:t>
            </w:r>
            <w:r w:rsidRPr="00040DFC">
              <w:rPr>
                <w:i/>
                <w:sz w:val="20"/>
              </w:rPr>
              <w:t>заборгованість</w:t>
            </w:r>
            <w:r w:rsidRPr="00040DFC">
              <w:rPr>
                <w:i/>
                <w:spacing w:val="1"/>
                <w:sz w:val="20"/>
              </w:rPr>
              <w:t xml:space="preserve"> </w:t>
            </w:r>
            <w:r w:rsidRPr="00040DFC">
              <w:rPr>
                <w:i/>
                <w:sz w:val="20"/>
              </w:rPr>
              <w:t>за</w:t>
            </w:r>
            <w:r w:rsidRPr="00040DFC">
              <w:rPr>
                <w:i/>
                <w:spacing w:val="-3"/>
                <w:sz w:val="20"/>
              </w:rPr>
              <w:t xml:space="preserve"> </w:t>
            </w:r>
            <w:r w:rsidRPr="00040DFC">
              <w:rPr>
                <w:i/>
                <w:sz w:val="20"/>
              </w:rPr>
              <w:t>одержаними</w:t>
            </w:r>
            <w:r w:rsidRPr="00040DFC">
              <w:rPr>
                <w:i/>
                <w:spacing w:val="2"/>
                <w:sz w:val="20"/>
              </w:rPr>
              <w:t xml:space="preserve"> </w:t>
            </w:r>
            <w:r w:rsidRPr="00040DFC">
              <w:rPr>
                <w:i/>
                <w:sz w:val="20"/>
              </w:rPr>
              <w:t>авансами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i/>
                <w:sz w:val="20"/>
              </w:rPr>
            </w:pPr>
            <w:r w:rsidRPr="00040DFC">
              <w:rPr>
                <w:i/>
                <w:sz w:val="20"/>
              </w:rPr>
              <w:t>1635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3"/>
              <w:rPr>
                <w:sz w:val="20"/>
              </w:rPr>
            </w:pPr>
            <w:r w:rsidRPr="00040DFC">
              <w:rPr>
                <w:sz w:val="20"/>
              </w:rPr>
              <w:t>965898</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7"/>
              <w:rPr>
                <w:sz w:val="20"/>
              </w:rPr>
            </w:pPr>
            <w:r w:rsidRPr="00040DFC">
              <w:rPr>
                <w:sz w:val="20"/>
              </w:rPr>
              <w:t>2325</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jc w:val="left"/>
              <w:rPr>
                <w:i/>
                <w:sz w:val="20"/>
              </w:rPr>
            </w:pPr>
            <w:r w:rsidRPr="00040DFC">
              <w:rPr>
                <w:i/>
                <w:sz w:val="20"/>
              </w:rPr>
              <w:t>Поточна кредиторська</w:t>
            </w:r>
            <w:r w:rsidRPr="00040DFC">
              <w:rPr>
                <w:i/>
                <w:spacing w:val="5"/>
                <w:sz w:val="20"/>
              </w:rPr>
              <w:t xml:space="preserve"> </w:t>
            </w:r>
            <w:r w:rsidRPr="00040DFC">
              <w:rPr>
                <w:i/>
                <w:sz w:val="20"/>
              </w:rPr>
              <w:t>заборгованість</w:t>
            </w:r>
            <w:r w:rsidRPr="00040DFC">
              <w:rPr>
                <w:i/>
                <w:spacing w:val="2"/>
                <w:sz w:val="20"/>
              </w:rPr>
              <w:t xml:space="preserve"> </w:t>
            </w:r>
            <w:r w:rsidRPr="00040DFC">
              <w:rPr>
                <w:i/>
                <w:sz w:val="20"/>
              </w:rPr>
              <w:t>за</w:t>
            </w:r>
            <w:r w:rsidRPr="00040DFC">
              <w:rPr>
                <w:i/>
                <w:spacing w:val="-3"/>
                <w:sz w:val="20"/>
              </w:rPr>
              <w:t xml:space="preserve"> </w:t>
            </w:r>
            <w:r w:rsidRPr="00040DFC">
              <w:rPr>
                <w:i/>
                <w:sz w:val="20"/>
              </w:rPr>
              <w:t>розрахунками</w:t>
            </w:r>
            <w:r w:rsidRPr="00040DFC">
              <w:rPr>
                <w:i/>
                <w:spacing w:val="4"/>
                <w:sz w:val="20"/>
              </w:rPr>
              <w:t xml:space="preserve"> </w:t>
            </w:r>
            <w:r w:rsidRPr="00040DFC">
              <w:rPr>
                <w:i/>
                <w:sz w:val="20"/>
              </w:rPr>
              <w:t>з</w:t>
            </w:r>
            <w:r w:rsidRPr="00040DFC">
              <w:rPr>
                <w:i/>
                <w:spacing w:val="-4"/>
                <w:sz w:val="20"/>
              </w:rPr>
              <w:t xml:space="preserve"> </w:t>
            </w:r>
            <w:r w:rsidRPr="00040DFC">
              <w:rPr>
                <w:i/>
                <w:sz w:val="20"/>
              </w:rPr>
              <w:t>учасниками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53" w:right="47"/>
              <w:rPr>
                <w:i/>
                <w:sz w:val="20"/>
              </w:rPr>
            </w:pPr>
            <w:r w:rsidRPr="00040DFC">
              <w:rPr>
                <w:i/>
                <w:sz w:val="20"/>
              </w:rPr>
              <w:t>1640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3"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3" w:lineRule="exact"/>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i/>
                <w:sz w:val="20"/>
              </w:rPr>
            </w:pPr>
            <w:r w:rsidRPr="00040DFC">
              <w:rPr>
                <w:i/>
                <w:sz w:val="20"/>
              </w:rPr>
              <w:t>Поточна кредиторська</w:t>
            </w:r>
            <w:r w:rsidRPr="00040DFC">
              <w:rPr>
                <w:i/>
                <w:spacing w:val="5"/>
                <w:sz w:val="20"/>
              </w:rPr>
              <w:t xml:space="preserve"> </w:t>
            </w:r>
            <w:r w:rsidRPr="00040DFC">
              <w:rPr>
                <w:i/>
                <w:sz w:val="20"/>
              </w:rPr>
              <w:t>заборгованість</w:t>
            </w:r>
            <w:r w:rsidRPr="00040DFC">
              <w:rPr>
                <w:i/>
                <w:spacing w:val="2"/>
                <w:sz w:val="20"/>
              </w:rPr>
              <w:t xml:space="preserve"> </w:t>
            </w:r>
            <w:r w:rsidRPr="00040DFC">
              <w:rPr>
                <w:i/>
                <w:sz w:val="20"/>
              </w:rPr>
              <w:t>із</w:t>
            </w:r>
            <w:r w:rsidRPr="00040DFC">
              <w:rPr>
                <w:i/>
                <w:spacing w:val="-4"/>
                <w:sz w:val="20"/>
              </w:rPr>
              <w:t xml:space="preserve"> </w:t>
            </w:r>
            <w:r w:rsidRPr="00040DFC">
              <w:rPr>
                <w:i/>
                <w:sz w:val="20"/>
              </w:rPr>
              <w:t>внутрішніх</w:t>
            </w:r>
            <w:r w:rsidRPr="00040DFC">
              <w:rPr>
                <w:i/>
                <w:spacing w:val="-1"/>
                <w:sz w:val="20"/>
              </w:rPr>
              <w:t xml:space="preserve"> </w:t>
            </w:r>
            <w:r w:rsidRPr="00040DFC">
              <w:rPr>
                <w:i/>
                <w:sz w:val="20"/>
              </w:rPr>
              <w:t>розрахунків</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i/>
                <w:sz w:val="20"/>
              </w:rPr>
            </w:pPr>
            <w:r w:rsidRPr="00040DFC">
              <w:rPr>
                <w:i/>
                <w:sz w:val="20"/>
              </w:rPr>
              <w:t>1645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8"/>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i/>
                <w:sz w:val="20"/>
              </w:rPr>
            </w:pPr>
            <w:r w:rsidRPr="00040DFC">
              <w:rPr>
                <w:i/>
                <w:sz w:val="20"/>
              </w:rPr>
              <w:t>Поточна кредиторська</w:t>
            </w:r>
            <w:r w:rsidRPr="00040DFC">
              <w:rPr>
                <w:i/>
                <w:spacing w:val="4"/>
                <w:sz w:val="20"/>
              </w:rPr>
              <w:t xml:space="preserve"> </w:t>
            </w:r>
            <w:r w:rsidRPr="00040DFC">
              <w:rPr>
                <w:i/>
                <w:sz w:val="20"/>
              </w:rPr>
              <w:t>заборгованість</w:t>
            </w:r>
            <w:r w:rsidRPr="00040DFC">
              <w:rPr>
                <w:i/>
                <w:spacing w:val="2"/>
                <w:sz w:val="20"/>
              </w:rPr>
              <w:t xml:space="preserve"> </w:t>
            </w:r>
            <w:r w:rsidRPr="00040DFC">
              <w:rPr>
                <w:i/>
                <w:sz w:val="20"/>
              </w:rPr>
              <w:t>за</w:t>
            </w:r>
            <w:r w:rsidRPr="00040DFC">
              <w:rPr>
                <w:i/>
                <w:spacing w:val="-4"/>
                <w:sz w:val="20"/>
              </w:rPr>
              <w:t xml:space="preserve"> </w:t>
            </w:r>
            <w:r w:rsidRPr="00040DFC">
              <w:rPr>
                <w:i/>
                <w:sz w:val="20"/>
              </w:rPr>
              <w:t>страховою</w:t>
            </w:r>
            <w:r w:rsidRPr="00040DFC">
              <w:rPr>
                <w:i/>
                <w:spacing w:val="5"/>
                <w:sz w:val="20"/>
              </w:rPr>
              <w:t xml:space="preserve"> </w:t>
            </w:r>
            <w:r w:rsidRPr="00040DFC">
              <w:rPr>
                <w:i/>
                <w:sz w:val="20"/>
              </w:rPr>
              <w:t>діяльністю</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i/>
                <w:sz w:val="20"/>
              </w:rPr>
            </w:pPr>
            <w:r w:rsidRPr="00040DFC">
              <w:rPr>
                <w:i/>
                <w:sz w:val="20"/>
              </w:rPr>
              <w:t>1650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sz w:val="20"/>
              </w:rPr>
            </w:pPr>
            <w:r w:rsidRPr="00040DFC">
              <w:rPr>
                <w:sz w:val="20"/>
              </w:rPr>
              <w:t>Поточні</w:t>
            </w:r>
            <w:r w:rsidRPr="00040DFC">
              <w:rPr>
                <w:spacing w:val="-3"/>
                <w:sz w:val="20"/>
              </w:rPr>
              <w:t xml:space="preserve"> </w:t>
            </w:r>
            <w:r w:rsidRPr="00040DFC">
              <w:rPr>
                <w:sz w:val="20"/>
              </w:rPr>
              <w:t>забезпечення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sz w:val="20"/>
              </w:rPr>
            </w:pPr>
            <w:r w:rsidRPr="00040DFC">
              <w:rPr>
                <w:sz w:val="20"/>
              </w:rPr>
              <w:t>1660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
              <w:rPr>
                <w:sz w:val="20"/>
              </w:rPr>
            </w:pPr>
            <w:r w:rsidRPr="00040DFC">
              <w:rPr>
                <w:sz w:val="20"/>
              </w:rPr>
              <w:t>6262</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5"/>
              <w:rPr>
                <w:sz w:val="20"/>
              </w:rPr>
            </w:pPr>
            <w:r w:rsidRPr="00040DFC">
              <w:rPr>
                <w:sz w:val="20"/>
              </w:rPr>
              <w:t>11536</w:t>
            </w:r>
          </w:p>
        </w:tc>
      </w:tr>
      <w:tr w:rsidR="004A2345" w:rsidTr="00040DFC">
        <w:trPr>
          <w:trHeight w:val="268"/>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sz w:val="20"/>
              </w:rPr>
            </w:pPr>
            <w:r w:rsidRPr="00040DFC">
              <w:rPr>
                <w:sz w:val="20"/>
              </w:rPr>
              <w:t>Доходи</w:t>
            </w:r>
            <w:r w:rsidRPr="00040DFC">
              <w:rPr>
                <w:spacing w:val="-2"/>
                <w:sz w:val="20"/>
              </w:rPr>
              <w:t xml:space="preserve"> </w:t>
            </w:r>
            <w:r w:rsidRPr="00040DFC">
              <w:rPr>
                <w:sz w:val="20"/>
              </w:rPr>
              <w:t>майбутніх</w:t>
            </w:r>
            <w:r w:rsidRPr="00040DFC">
              <w:rPr>
                <w:spacing w:val="-6"/>
                <w:sz w:val="20"/>
              </w:rPr>
              <w:t xml:space="preserve"> </w:t>
            </w:r>
            <w:r w:rsidRPr="00040DFC">
              <w:rPr>
                <w:sz w:val="20"/>
              </w:rPr>
              <w:t>періодів</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sz w:val="20"/>
              </w:rPr>
            </w:pPr>
            <w:r w:rsidRPr="00040DFC">
              <w:rPr>
                <w:sz w:val="20"/>
              </w:rPr>
              <w:t>1665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i/>
                <w:sz w:val="20"/>
              </w:rPr>
            </w:pPr>
            <w:r w:rsidRPr="00040DFC">
              <w:rPr>
                <w:i/>
                <w:sz w:val="20"/>
              </w:rPr>
              <w:t>Відстрочені</w:t>
            </w:r>
            <w:r w:rsidRPr="00040DFC">
              <w:rPr>
                <w:i/>
                <w:spacing w:val="3"/>
                <w:sz w:val="20"/>
              </w:rPr>
              <w:t xml:space="preserve"> </w:t>
            </w:r>
            <w:r w:rsidRPr="00040DFC">
              <w:rPr>
                <w:i/>
                <w:sz w:val="20"/>
              </w:rPr>
              <w:t>комісійні доходи</w:t>
            </w:r>
            <w:r w:rsidRPr="00040DFC">
              <w:rPr>
                <w:i/>
                <w:spacing w:val="2"/>
                <w:sz w:val="20"/>
              </w:rPr>
              <w:t xml:space="preserve"> </w:t>
            </w:r>
            <w:r w:rsidRPr="00040DFC">
              <w:rPr>
                <w:i/>
                <w:sz w:val="20"/>
              </w:rPr>
              <w:t>від</w:t>
            </w:r>
            <w:r w:rsidRPr="00040DFC">
              <w:rPr>
                <w:i/>
                <w:spacing w:val="-2"/>
                <w:sz w:val="20"/>
              </w:rPr>
              <w:t xml:space="preserve"> </w:t>
            </w:r>
            <w:r w:rsidRPr="00040DFC">
              <w:rPr>
                <w:i/>
                <w:sz w:val="20"/>
              </w:rPr>
              <w:t>перестраховиків</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i/>
                <w:sz w:val="20"/>
              </w:rPr>
            </w:pPr>
            <w:r w:rsidRPr="00040DFC">
              <w:rPr>
                <w:i/>
                <w:sz w:val="20"/>
              </w:rPr>
              <w:t>1670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13"/>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jc w:val="left"/>
              <w:rPr>
                <w:sz w:val="20"/>
              </w:rPr>
            </w:pPr>
            <w:r w:rsidRPr="00040DFC">
              <w:rPr>
                <w:sz w:val="20"/>
              </w:rPr>
              <w:t>Інші</w:t>
            </w:r>
            <w:r w:rsidRPr="00040DFC">
              <w:rPr>
                <w:spacing w:val="-2"/>
                <w:sz w:val="20"/>
              </w:rPr>
              <w:t xml:space="preserve"> </w:t>
            </w:r>
            <w:r w:rsidRPr="00040DFC">
              <w:rPr>
                <w:sz w:val="20"/>
              </w:rPr>
              <w:t>поточні</w:t>
            </w:r>
            <w:r w:rsidRPr="00040DFC">
              <w:rPr>
                <w:spacing w:val="1"/>
                <w:sz w:val="20"/>
              </w:rPr>
              <w:t xml:space="preserve"> </w:t>
            </w:r>
            <w:r w:rsidRPr="00040DFC">
              <w:rPr>
                <w:sz w:val="20"/>
              </w:rPr>
              <w:t>зобов’язання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3" w:right="47"/>
              <w:rPr>
                <w:sz w:val="20"/>
              </w:rPr>
            </w:pPr>
            <w:r w:rsidRPr="00040DFC">
              <w:rPr>
                <w:sz w:val="20"/>
              </w:rPr>
              <w:t>1690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
              <w:rPr>
                <w:sz w:val="20"/>
              </w:rPr>
            </w:pPr>
            <w:r w:rsidRPr="00040DFC">
              <w:rPr>
                <w:sz w:val="20"/>
              </w:rPr>
              <w:t>9762</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5" w:lineRule="exact"/>
              <w:ind w:left="5"/>
              <w:rPr>
                <w:sz w:val="20"/>
              </w:rPr>
            </w:pPr>
            <w:r w:rsidRPr="00040DFC">
              <w:rPr>
                <w:sz w:val="20"/>
              </w:rPr>
              <w:t>10047</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jc w:val="left"/>
              <w:rPr>
                <w:b/>
                <w:sz w:val="20"/>
              </w:rPr>
            </w:pPr>
            <w:r w:rsidRPr="00040DFC">
              <w:rPr>
                <w:b/>
                <w:sz w:val="20"/>
              </w:rPr>
              <w:t>Усього</w:t>
            </w:r>
            <w:r w:rsidRPr="00040DFC">
              <w:rPr>
                <w:b/>
                <w:spacing w:val="2"/>
                <w:sz w:val="20"/>
              </w:rPr>
              <w:t xml:space="preserve"> </w:t>
            </w:r>
            <w:r w:rsidRPr="00040DFC">
              <w:rPr>
                <w:b/>
                <w:sz w:val="20"/>
              </w:rPr>
              <w:t>за</w:t>
            </w:r>
            <w:r w:rsidRPr="00040DFC">
              <w:rPr>
                <w:b/>
                <w:spacing w:val="-1"/>
                <w:sz w:val="20"/>
              </w:rPr>
              <w:t xml:space="preserve"> </w:t>
            </w:r>
            <w:r w:rsidRPr="00040DFC">
              <w:rPr>
                <w:b/>
                <w:sz w:val="20"/>
              </w:rPr>
              <w:t>розділом</w:t>
            </w:r>
            <w:r w:rsidRPr="00040DFC">
              <w:rPr>
                <w:b/>
                <w:spacing w:val="3"/>
                <w:sz w:val="20"/>
              </w:rPr>
              <w:t xml:space="preserve"> </w:t>
            </w:r>
            <w:r w:rsidRPr="00040DFC">
              <w:rPr>
                <w:b/>
                <w:sz w:val="20"/>
              </w:rPr>
              <w:t>III</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b/>
                <w:sz w:val="20"/>
              </w:rPr>
            </w:pPr>
            <w:r w:rsidRPr="00040DFC">
              <w:rPr>
                <w:b/>
                <w:sz w:val="20"/>
              </w:rPr>
              <w:t>1695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
              <w:rPr>
                <w:b/>
                <w:sz w:val="20"/>
              </w:rPr>
            </w:pPr>
            <w:r w:rsidRPr="00040DFC">
              <w:rPr>
                <w:b/>
                <w:sz w:val="20"/>
              </w:rPr>
              <w:t>1258994</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4"/>
              <w:rPr>
                <w:b/>
                <w:sz w:val="20"/>
              </w:rPr>
            </w:pPr>
            <w:r w:rsidRPr="00040DFC">
              <w:rPr>
                <w:b/>
                <w:sz w:val="20"/>
              </w:rPr>
              <w:t>704240</w:t>
            </w:r>
          </w:p>
        </w:tc>
      </w:tr>
    </w:tbl>
    <w:p w:rsidR="004A2345" w:rsidRDefault="004A2345">
      <w:pPr>
        <w:rPr>
          <w:sz w:val="20"/>
        </w:rPr>
        <w:sectPr w:rsidR="004A2345">
          <w:pgSz w:w="11900" w:h="16840"/>
          <w:pgMar w:top="640" w:right="420" w:bottom="500" w:left="1020" w:header="0" w:footer="302" w:gutter="0"/>
          <w:cols w:space="720"/>
        </w:sectPr>
      </w:pP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6196"/>
        <w:gridCol w:w="569"/>
        <w:gridCol w:w="1140"/>
        <w:gridCol w:w="1139"/>
      </w:tblGrid>
      <w:tr w:rsidR="004A2345" w:rsidTr="00040DFC">
        <w:trPr>
          <w:trHeight w:val="261"/>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ind w:left="6"/>
              <w:rPr>
                <w:sz w:val="20"/>
              </w:rPr>
            </w:pPr>
            <w:r w:rsidRPr="00040DFC">
              <w:rPr>
                <w:w w:val="99"/>
                <w:sz w:val="20"/>
              </w:rPr>
              <w:t>1</w:t>
            </w:r>
          </w:p>
        </w:tc>
        <w:tc>
          <w:tcPr>
            <w:tcW w:w="56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2</w:t>
            </w:r>
          </w:p>
        </w:tc>
        <w:tc>
          <w:tcPr>
            <w:tcW w:w="1140"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3</w:t>
            </w:r>
          </w:p>
        </w:tc>
        <w:tc>
          <w:tcPr>
            <w:tcW w:w="1139" w:type="dxa"/>
            <w:tcBorders>
              <w:left w:val="single" w:sz="8" w:space="0" w:color="000000"/>
              <w:bottom w:val="single" w:sz="8" w:space="0" w:color="000000"/>
            </w:tcBorders>
          </w:tcPr>
          <w:p w:rsidR="004A2345" w:rsidRPr="00040DFC" w:rsidRDefault="004A2345" w:rsidP="00040DFC">
            <w:pPr>
              <w:pStyle w:val="TableParagraph"/>
              <w:spacing w:line="226" w:lineRule="exact"/>
              <w:ind w:left="13"/>
              <w:rPr>
                <w:sz w:val="20"/>
              </w:rPr>
            </w:pPr>
            <w:r w:rsidRPr="00040DFC">
              <w:rPr>
                <w:w w:val="99"/>
                <w:sz w:val="20"/>
              </w:rPr>
              <w:t>4</w:t>
            </w:r>
          </w:p>
        </w:tc>
      </w:tr>
      <w:tr w:rsidR="004A2345" w:rsidTr="00040DFC">
        <w:trPr>
          <w:trHeight w:val="50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5" w:line="242" w:lineRule="auto"/>
              <w:ind w:firstLine="252"/>
              <w:jc w:val="left"/>
              <w:rPr>
                <w:b/>
                <w:sz w:val="20"/>
              </w:rPr>
            </w:pPr>
            <w:r w:rsidRPr="00040DFC">
              <w:rPr>
                <w:b/>
                <w:sz w:val="20"/>
              </w:rPr>
              <w:t>ІV.</w:t>
            </w:r>
            <w:r w:rsidRPr="00040DFC">
              <w:rPr>
                <w:b/>
                <w:spacing w:val="1"/>
                <w:sz w:val="20"/>
              </w:rPr>
              <w:t xml:space="preserve"> </w:t>
            </w:r>
            <w:r w:rsidRPr="00040DFC">
              <w:rPr>
                <w:b/>
                <w:sz w:val="20"/>
              </w:rPr>
              <w:t>Зобов’язання,</w:t>
            </w:r>
            <w:r w:rsidRPr="00040DFC">
              <w:rPr>
                <w:b/>
                <w:spacing w:val="4"/>
                <w:sz w:val="20"/>
              </w:rPr>
              <w:t xml:space="preserve"> </w:t>
            </w:r>
            <w:r w:rsidRPr="00040DFC">
              <w:rPr>
                <w:b/>
                <w:sz w:val="20"/>
              </w:rPr>
              <w:t>пов’язані</w:t>
            </w:r>
            <w:r w:rsidRPr="00040DFC">
              <w:rPr>
                <w:b/>
                <w:spacing w:val="2"/>
                <w:sz w:val="20"/>
              </w:rPr>
              <w:t xml:space="preserve"> </w:t>
            </w:r>
            <w:r w:rsidRPr="00040DFC">
              <w:rPr>
                <w:b/>
                <w:sz w:val="20"/>
              </w:rPr>
              <w:t>з необоротними</w:t>
            </w:r>
            <w:r w:rsidRPr="00040DFC">
              <w:rPr>
                <w:b/>
                <w:spacing w:val="9"/>
                <w:sz w:val="20"/>
              </w:rPr>
              <w:t xml:space="preserve"> </w:t>
            </w:r>
            <w:r w:rsidRPr="00040DFC">
              <w:rPr>
                <w:b/>
                <w:sz w:val="20"/>
              </w:rPr>
              <w:t>активами,</w:t>
            </w:r>
            <w:r w:rsidRPr="00040DFC">
              <w:rPr>
                <w:b/>
                <w:spacing w:val="-47"/>
                <w:sz w:val="20"/>
              </w:rPr>
              <w:t xml:space="preserve"> </w:t>
            </w:r>
            <w:r w:rsidRPr="00040DFC">
              <w:rPr>
                <w:b/>
                <w:sz w:val="20"/>
              </w:rPr>
              <w:t>утримуваними</w:t>
            </w:r>
            <w:r w:rsidRPr="00040DFC">
              <w:rPr>
                <w:b/>
                <w:spacing w:val="7"/>
                <w:sz w:val="20"/>
              </w:rPr>
              <w:t xml:space="preserve"> </w:t>
            </w:r>
            <w:r w:rsidRPr="00040DFC">
              <w:rPr>
                <w:b/>
                <w:sz w:val="20"/>
              </w:rPr>
              <w:t>для</w:t>
            </w:r>
            <w:r w:rsidRPr="00040DFC">
              <w:rPr>
                <w:b/>
                <w:spacing w:val="4"/>
                <w:sz w:val="20"/>
              </w:rPr>
              <w:t xml:space="preserve"> </w:t>
            </w:r>
            <w:r w:rsidRPr="00040DFC">
              <w:rPr>
                <w:b/>
                <w:sz w:val="20"/>
              </w:rPr>
              <w:t>продажу, та</w:t>
            </w:r>
            <w:r w:rsidRPr="00040DFC">
              <w:rPr>
                <w:b/>
                <w:spacing w:val="2"/>
                <w:sz w:val="20"/>
              </w:rPr>
              <w:t xml:space="preserve"> </w:t>
            </w:r>
            <w:r w:rsidRPr="00040DFC">
              <w:rPr>
                <w:b/>
                <w:sz w:val="20"/>
              </w:rPr>
              <w:t>групами</w:t>
            </w:r>
            <w:r w:rsidRPr="00040DFC">
              <w:rPr>
                <w:b/>
                <w:spacing w:val="5"/>
                <w:sz w:val="20"/>
              </w:rPr>
              <w:t xml:space="preserve"> </w:t>
            </w:r>
            <w:r w:rsidRPr="00040DFC">
              <w:rPr>
                <w:b/>
                <w:sz w:val="20"/>
              </w:rPr>
              <w:t>вибуття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5"/>
              <w:ind w:left="53" w:right="47"/>
              <w:rPr>
                <w:b/>
                <w:sz w:val="20"/>
              </w:rPr>
            </w:pPr>
            <w:r w:rsidRPr="00040DFC">
              <w:rPr>
                <w:b/>
                <w:sz w:val="20"/>
              </w:rPr>
              <w:t>1700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7"/>
              <w:rPr>
                <w:sz w:val="20"/>
              </w:rPr>
            </w:pPr>
            <w:r w:rsidRPr="00040DFC">
              <w:rPr>
                <w:w w:val="99"/>
                <w:sz w:val="20"/>
              </w:rPr>
              <w:t>0</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13"/>
              <w:rPr>
                <w:sz w:val="20"/>
              </w:rPr>
            </w:pPr>
            <w:r w:rsidRPr="00040DFC">
              <w:rPr>
                <w:w w:val="99"/>
                <w:sz w:val="20"/>
              </w:rPr>
              <w:t>0</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5"/>
              <w:ind w:left="213"/>
              <w:jc w:val="left"/>
              <w:rPr>
                <w:b/>
                <w:i/>
                <w:sz w:val="20"/>
              </w:rPr>
            </w:pPr>
            <w:r w:rsidRPr="00040DFC">
              <w:rPr>
                <w:b/>
                <w:i/>
                <w:sz w:val="20"/>
              </w:rPr>
              <w:t>V.</w:t>
            </w:r>
            <w:r w:rsidRPr="00040DFC">
              <w:rPr>
                <w:b/>
                <w:i/>
                <w:spacing w:val="-2"/>
                <w:sz w:val="20"/>
              </w:rPr>
              <w:t xml:space="preserve"> </w:t>
            </w:r>
            <w:r w:rsidRPr="00040DFC">
              <w:rPr>
                <w:b/>
                <w:i/>
                <w:sz w:val="20"/>
              </w:rPr>
              <w:t>Чиста</w:t>
            </w:r>
            <w:r w:rsidRPr="00040DFC">
              <w:rPr>
                <w:b/>
                <w:i/>
                <w:spacing w:val="-1"/>
                <w:sz w:val="20"/>
              </w:rPr>
              <w:t xml:space="preserve"> </w:t>
            </w:r>
            <w:r w:rsidRPr="00040DFC">
              <w:rPr>
                <w:b/>
                <w:i/>
                <w:sz w:val="20"/>
              </w:rPr>
              <w:t>вартість</w:t>
            </w:r>
            <w:r w:rsidRPr="00040DFC">
              <w:rPr>
                <w:b/>
                <w:i/>
                <w:spacing w:val="5"/>
                <w:sz w:val="20"/>
              </w:rPr>
              <w:t xml:space="preserve"> </w:t>
            </w:r>
            <w:r w:rsidRPr="00040DFC">
              <w:rPr>
                <w:b/>
                <w:i/>
                <w:sz w:val="20"/>
              </w:rPr>
              <w:t>активів</w:t>
            </w:r>
            <w:r w:rsidRPr="00040DFC">
              <w:rPr>
                <w:b/>
                <w:i/>
                <w:spacing w:val="-1"/>
                <w:sz w:val="20"/>
              </w:rPr>
              <w:t xml:space="preserve"> </w:t>
            </w:r>
            <w:r w:rsidRPr="00040DFC">
              <w:rPr>
                <w:b/>
                <w:i/>
                <w:sz w:val="20"/>
              </w:rPr>
              <w:t>недержавного</w:t>
            </w:r>
            <w:r w:rsidRPr="00040DFC">
              <w:rPr>
                <w:b/>
                <w:i/>
                <w:spacing w:val="6"/>
                <w:sz w:val="20"/>
              </w:rPr>
              <w:t xml:space="preserve"> </w:t>
            </w:r>
            <w:r w:rsidRPr="00040DFC">
              <w:rPr>
                <w:b/>
                <w:i/>
                <w:sz w:val="20"/>
              </w:rPr>
              <w:t>пенсійного</w:t>
            </w:r>
            <w:r w:rsidRPr="00040DFC">
              <w:rPr>
                <w:b/>
                <w:i/>
                <w:spacing w:val="1"/>
                <w:sz w:val="20"/>
              </w:rPr>
              <w:t xml:space="preserve"> </w:t>
            </w:r>
            <w:r w:rsidRPr="00040DFC">
              <w:rPr>
                <w:b/>
                <w:i/>
                <w:sz w:val="20"/>
              </w:rPr>
              <w:t>фонду</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5"/>
              <w:ind w:left="53" w:right="47"/>
              <w:rPr>
                <w:b/>
                <w:i/>
                <w:sz w:val="20"/>
              </w:rPr>
            </w:pPr>
            <w:r w:rsidRPr="00040DFC">
              <w:rPr>
                <w:b/>
                <w:i/>
                <w:sz w:val="20"/>
              </w:rPr>
              <w:t>1800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8"/>
        </w:trPr>
        <w:tc>
          <w:tcPr>
            <w:tcW w:w="6196" w:type="dxa"/>
            <w:tcBorders>
              <w:top w:val="single" w:sz="8" w:space="0" w:color="000000"/>
              <w:left w:val="single" w:sz="6" w:space="0" w:color="000000"/>
              <w:bottom w:val="single" w:sz="6" w:space="0" w:color="000000"/>
              <w:right w:val="single" w:sz="8" w:space="0" w:color="000000"/>
            </w:tcBorders>
          </w:tcPr>
          <w:p w:rsidR="004A2345" w:rsidRPr="00040DFC" w:rsidRDefault="004A2345" w:rsidP="00040DFC">
            <w:pPr>
              <w:pStyle w:val="TableParagraph"/>
              <w:spacing w:before="7"/>
              <w:jc w:val="left"/>
              <w:rPr>
                <w:b/>
                <w:sz w:val="20"/>
              </w:rPr>
            </w:pPr>
            <w:r w:rsidRPr="00040DFC">
              <w:rPr>
                <w:b/>
                <w:sz w:val="20"/>
              </w:rPr>
              <w:t>Баланс</w:t>
            </w:r>
          </w:p>
        </w:tc>
        <w:tc>
          <w:tcPr>
            <w:tcW w:w="569" w:type="dxa"/>
            <w:tcBorders>
              <w:top w:val="single" w:sz="8" w:space="0" w:color="000000"/>
              <w:left w:val="single" w:sz="8" w:space="0" w:color="000000"/>
              <w:bottom w:val="single" w:sz="6" w:space="0" w:color="000000"/>
              <w:right w:val="single" w:sz="8" w:space="0" w:color="000000"/>
            </w:tcBorders>
          </w:tcPr>
          <w:p w:rsidR="004A2345" w:rsidRPr="00040DFC" w:rsidRDefault="004A2345" w:rsidP="00040DFC">
            <w:pPr>
              <w:pStyle w:val="TableParagraph"/>
              <w:spacing w:before="7"/>
              <w:ind w:left="53" w:right="47"/>
              <w:rPr>
                <w:b/>
                <w:sz w:val="20"/>
              </w:rPr>
            </w:pPr>
            <w:r w:rsidRPr="00040DFC">
              <w:rPr>
                <w:b/>
                <w:sz w:val="20"/>
              </w:rPr>
              <w:t>1900</w:t>
            </w:r>
          </w:p>
        </w:tc>
        <w:tc>
          <w:tcPr>
            <w:tcW w:w="1140" w:type="dxa"/>
            <w:tcBorders>
              <w:top w:val="single" w:sz="8" w:space="0" w:color="000000"/>
              <w:left w:val="single" w:sz="8" w:space="0" w:color="000000"/>
              <w:bottom w:val="single" w:sz="6" w:space="0" w:color="000000"/>
              <w:right w:val="single" w:sz="8" w:space="0" w:color="000000"/>
            </w:tcBorders>
          </w:tcPr>
          <w:p w:rsidR="004A2345" w:rsidRPr="00040DFC" w:rsidRDefault="004A2345" w:rsidP="00040DFC">
            <w:pPr>
              <w:pStyle w:val="TableParagraph"/>
              <w:spacing w:before="7"/>
              <w:ind w:left="2"/>
              <w:rPr>
                <w:b/>
                <w:sz w:val="20"/>
              </w:rPr>
            </w:pPr>
            <w:r w:rsidRPr="00040DFC">
              <w:rPr>
                <w:b/>
                <w:sz w:val="20"/>
              </w:rPr>
              <w:t>1869978</w:t>
            </w:r>
          </w:p>
        </w:tc>
        <w:tc>
          <w:tcPr>
            <w:tcW w:w="1139" w:type="dxa"/>
            <w:tcBorders>
              <w:top w:val="single" w:sz="8" w:space="0" w:color="000000"/>
              <w:left w:val="single" w:sz="8" w:space="0" w:color="000000"/>
              <w:bottom w:val="single" w:sz="6" w:space="0" w:color="000000"/>
            </w:tcBorders>
          </w:tcPr>
          <w:p w:rsidR="004A2345" w:rsidRPr="00040DFC" w:rsidRDefault="004A2345" w:rsidP="00040DFC">
            <w:pPr>
              <w:pStyle w:val="TableParagraph"/>
              <w:spacing w:before="7"/>
              <w:ind w:left="3"/>
              <w:rPr>
                <w:b/>
                <w:sz w:val="20"/>
              </w:rPr>
            </w:pPr>
            <w:r w:rsidRPr="00040DFC">
              <w:rPr>
                <w:b/>
                <w:sz w:val="20"/>
              </w:rPr>
              <w:t>1704967</w:t>
            </w:r>
          </w:p>
        </w:tc>
      </w:tr>
    </w:tbl>
    <w:p w:rsidR="004A2345" w:rsidRDefault="004A2345">
      <w:pPr>
        <w:spacing w:before="69"/>
        <w:ind w:left="124"/>
        <w:rPr>
          <w:sz w:val="20"/>
        </w:rPr>
      </w:pPr>
      <w:r>
        <w:rPr>
          <w:sz w:val="20"/>
        </w:rPr>
        <w:t>Примітки:</w:t>
      </w:r>
      <w:r>
        <w:rPr>
          <w:spacing w:val="-3"/>
          <w:sz w:val="20"/>
        </w:rPr>
        <w:t xml:space="preserve"> </w:t>
      </w:r>
      <w:r>
        <w:rPr>
          <w:sz w:val="20"/>
        </w:rPr>
        <w:t>звіт</w:t>
      </w:r>
      <w:r>
        <w:rPr>
          <w:spacing w:val="-4"/>
          <w:sz w:val="20"/>
        </w:rPr>
        <w:t xml:space="preserve"> </w:t>
      </w:r>
      <w:r>
        <w:rPr>
          <w:sz w:val="20"/>
        </w:rPr>
        <w:t>складено</w:t>
      </w:r>
      <w:r>
        <w:rPr>
          <w:spacing w:val="-4"/>
          <w:sz w:val="20"/>
        </w:rPr>
        <w:t xml:space="preserve"> </w:t>
      </w:r>
      <w:r>
        <w:rPr>
          <w:sz w:val="20"/>
        </w:rPr>
        <w:t>за міжнародними</w:t>
      </w:r>
      <w:r>
        <w:rPr>
          <w:spacing w:val="-4"/>
          <w:sz w:val="20"/>
        </w:rPr>
        <w:t xml:space="preserve"> </w:t>
      </w:r>
      <w:r>
        <w:rPr>
          <w:sz w:val="20"/>
        </w:rPr>
        <w:t>стандартами</w:t>
      </w:r>
      <w:r>
        <w:rPr>
          <w:spacing w:val="-3"/>
          <w:sz w:val="20"/>
        </w:rPr>
        <w:t xml:space="preserve"> </w:t>
      </w:r>
      <w:r>
        <w:rPr>
          <w:sz w:val="20"/>
        </w:rPr>
        <w:t>фінансової</w:t>
      </w:r>
      <w:r>
        <w:rPr>
          <w:spacing w:val="-3"/>
          <w:sz w:val="20"/>
        </w:rPr>
        <w:t xml:space="preserve"> </w:t>
      </w:r>
      <w:r>
        <w:rPr>
          <w:sz w:val="20"/>
        </w:rPr>
        <w:t>звітності</w:t>
      </w:r>
    </w:p>
    <w:p w:rsidR="004A2345" w:rsidRDefault="004A2345">
      <w:pPr>
        <w:pStyle w:val="BodyText"/>
        <w:spacing w:before="6"/>
        <w:ind w:left="0"/>
        <w:rPr>
          <w:sz w:val="21"/>
        </w:rPr>
      </w:pPr>
    </w:p>
    <w:p w:rsidR="004A2345" w:rsidRDefault="004A2345">
      <w:pPr>
        <w:rPr>
          <w:sz w:val="21"/>
        </w:rPr>
        <w:sectPr w:rsidR="004A2345">
          <w:pgSz w:w="11900" w:h="16840"/>
          <w:pgMar w:top="1140" w:right="420" w:bottom="500" w:left="1020" w:header="0" w:footer="302" w:gutter="0"/>
          <w:cols w:space="720"/>
        </w:sectPr>
      </w:pPr>
    </w:p>
    <w:p w:rsidR="004A2345" w:rsidRDefault="004A2345">
      <w:pPr>
        <w:spacing w:before="91"/>
        <w:ind w:left="124"/>
        <w:rPr>
          <w:sz w:val="20"/>
        </w:rPr>
      </w:pPr>
      <w:r>
        <w:rPr>
          <w:sz w:val="20"/>
        </w:rPr>
        <w:t>Керівник</w:t>
      </w:r>
    </w:p>
    <w:p w:rsidR="004A2345" w:rsidRDefault="004A2345">
      <w:pPr>
        <w:pStyle w:val="BodyText"/>
        <w:spacing w:before="5"/>
        <w:ind w:left="0"/>
        <w:rPr>
          <w:sz w:val="29"/>
        </w:rPr>
      </w:pPr>
    </w:p>
    <w:p w:rsidR="004A2345" w:rsidRDefault="004A2345">
      <w:pPr>
        <w:spacing w:before="1"/>
        <w:ind w:left="124"/>
        <w:rPr>
          <w:sz w:val="20"/>
        </w:rPr>
      </w:pPr>
      <w:r>
        <w:rPr>
          <w:spacing w:val="-1"/>
          <w:sz w:val="20"/>
        </w:rPr>
        <w:t>Головний</w:t>
      </w:r>
      <w:r>
        <w:rPr>
          <w:spacing w:val="-9"/>
          <w:sz w:val="20"/>
        </w:rPr>
        <w:t xml:space="preserve"> </w:t>
      </w:r>
      <w:r>
        <w:rPr>
          <w:sz w:val="20"/>
        </w:rPr>
        <w:t>бухгалтер</w:t>
      </w:r>
    </w:p>
    <w:p w:rsidR="004A2345" w:rsidRDefault="004A2345">
      <w:pPr>
        <w:spacing w:before="91" w:line="592" w:lineRule="auto"/>
        <w:ind w:left="129" w:right="3585" w:hanging="5"/>
        <w:rPr>
          <w:sz w:val="20"/>
        </w:rPr>
      </w:pPr>
      <w:r>
        <w:br w:type="column"/>
      </w:r>
      <w:r>
        <w:rPr>
          <w:sz w:val="20"/>
        </w:rPr>
        <w:t>Печаєв</w:t>
      </w:r>
      <w:r>
        <w:rPr>
          <w:spacing w:val="1"/>
          <w:sz w:val="20"/>
        </w:rPr>
        <w:t xml:space="preserve"> </w:t>
      </w:r>
      <w:r>
        <w:rPr>
          <w:sz w:val="20"/>
        </w:rPr>
        <w:t>Валерій Костянтинович</w:t>
      </w:r>
      <w:r>
        <w:rPr>
          <w:spacing w:val="-47"/>
          <w:sz w:val="20"/>
        </w:rPr>
        <w:t xml:space="preserve"> </w:t>
      </w:r>
      <w:r>
        <w:rPr>
          <w:sz w:val="20"/>
        </w:rPr>
        <w:t>Мішута Діна Яківна</w:t>
      </w:r>
    </w:p>
    <w:p w:rsidR="004A2345" w:rsidRDefault="004A2345">
      <w:pPr>
        <w:spacing w:line="592" w:lineRule="auto"/>
        <w:rPr>
          <w:sz w:val="20"/>
        </w:rPr>
        <w:sectPr w:rsidR="004A2345">
          <w:type w:val="continuous"/>
          <w:pgSz w:w="11900" w:h="16840"/>
          <w:pgMar w:top="520" w:right="420" w:bottom="280" w:left="1020" w:header="708" w:footer="708" w:gutter="0"/>
          <w:cols w:num="2" w:space="720" w:equalWidth="0">
            <w:col w:w="1884" w:space="1534"/>
            <w:col w:w="7042"/>
          </w:cols>
        </w:sectPr>
      </w:pPr>
    </w:p>
    <w:p w:rsidR="004A2345" w:rsidRDefault="004A2345">
      <w:pPr>
        <w:pStyle w:val="BodyText"/>
        <w:spacing w:before="9"/>
        <w:ind w:left="0"/>
        <w:rPr>
          <w:sz w:val="17"/>
        </w:rPr>
      </w:pPr>
    </w:p>
    <w:p w:rsidR="004A2345" w:rsidRDefault="004A2345">
      <w:pPr>
        <w:rPr>
          <w:sz w:val="17"/>
        </w:rPr>
        <w:sectPr w:rsidR="004A2345">
          <w:pgSz w:w="11900" w:h="16840"/>
          <w:pgMar w:top="580" w:right="420" w:bottom="580" w:left="1020" w:header="0" w:footer="302" w:gutter="0"/>
          <w:cols w:space="720"/>
        </w:sectPr>
      </w:pPr>
    </w:p>
    <w:p w:rsidR="004A2345" w:rsidRDefault="004A2345">
      <w:pPr>
        <w:spacing w:before="91"/>
        <w:ind w:left="124"/>
        <w:rPr>
          <w:sz w:val="20"/>
        </w:rPr>
      </w:pPr>
      <w:bookmarkStart w:id="15" w:name="Звіт_про_фінансові_результати_(Звіт_про_"/>
      <w:bookmarkEnd w:id="15"/>
      <w:r>
        <w:rPr>
          <w:sz w:val="20"/>
        </w:rPr>
        <w:t>Підприємство</w:t>
      </w:r>
      <w:r>
        <w:rPr>
          <w:spacing w:val="-5"/>
          <w:sz w:val="20"/>
        </w:rPr>
        <w:t xml:space="preserve"> </w:t>
      </w:r>
      <w:r>
        <w:rPr>
          <w:sz w:val="20"/>
        </w:rPr>
        <w:t>ПРИВАТНЕ</w:t>
      </w:r>
      <w:r>
        <w:rPr>
          <w:spacing w:val="-2"/>
          <w:sz w:val="20"/>
        </w:rPr>
        <w:t xml:space="preserve"> </w:t>
      </w:r>
      <w:r>
        <w:rPr>
          <w:sz w:val="20"/>
        </w:rPr>
        <w:t>АКЦIОНЕРНЕ</w:t>
      </w:r>
      <w:r>
        <w:rPr>
          <w:spacing w:val="-2"/>
          <w:sz w:val="20"/>
        </w:rPr>
        <w:t xml:space="preserve"> </w:t>
      </w:r>
      <w:r>
        <w:rPr>
          <w:sz w:val="20"/>
        </w:rPr>
        <w:t>ТОВАРИСТВО</w:t>
      </w:r>
      <w:r>
        <w:rPr>
          <w:spacing w:val="-4"/>
          <w:sz w:val="20"/>
        </w:rPr>
        <w:t xml:space="preserve"> </w:t>
      </w:r>
      <w:r>
        <w:rPr>
          <w:sz w:val="20"/>
        </w:rPr>
        <w:t>"ЛЕКХIМ"</w:t>
      </w:r>
    </w:p>
    <w:p w:rsidR="004A2345" w:rsidRDefault="004A2345">
      <w:pPr>
        <w:spacing w:before="91"/>
        <w:ind w:left="124"/>
        <w:rPr>
          <w:sz w:val="20"/>
        </w:rPr>
      </w:pPr>
      <w:r>
        <w:br w:type="column"/>
      </w:r>
      <w:r>
        <w:rPr>
          <w:sz w:val="20"/>
        </w:rPr>
        <w:t>Дата</w:t>
      </w:r>
      <w:r>
        <w:rPr>
          <w:spacing w:val="51"/>
          <w:sz w:val="20"/>
        </w:rPr>
        <w:t xml:space="preserve"> </w:t>
      </w:r>
      <w:r>
        <w:rPr>
          <w:sz w:val="20"/>
        </w:rPr>
        <w:t>(рік,</w:t>
      </w:r>
      <w:r>
        <w:rPr>
          <w:spacing w:val="1"/>
          <w:sz w:val="20"/>
        </w:rPr>
        <w:t xml:space="preserve"> </w:t>
      </w:r>
      <w:r>
        <w:rPr>
          <w:sz w:val="20"/>
        </w:rPr>
        <w:t>місяць,</w:t>
      </w:r>
      <w:r>
        <w:rPr>
          <w:spacing w:val="2"/>
          <w:sz w:val="20"/>
        </w:rPr>
        <w:t xml:space="preserve"> </w:t>
      </w:r>
      <w:r>
        <w:rPr>
          <w:sz w:val="20"/>
        </w:rPr>
        <w:t>число)</w:t>
      </w:r>
    </w:p>
    <w:p w:rsidR="004A2345" w:rsidRDefault="004A2345">
      <w:pPr>
        <w:spacing w:before="99"/>
        <w:ind w:left="1135"/>
        <w:rPr>
          <w:sz w:val="20"/>
        </w:rPr>
      </w:pPr>
      <w:r>
        <w:rPr>
          <w:noProof/>
          <w:lang w:val="ru-RU" w:eastAsia="ru-RU"/>
        </w:rPr>
        <w:pict>
          <v:shape id="Text Box 14" o:spid="_x0000_s1275" type="#_x0000_t202" style="position:absolute;left:0;text-align:left;margin-left:489pt;margin-top:-26.65pt;width:78.85pt;height:45.6pt;z-index:25161676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G5B2wEAAJkDAAAOAAAAZHJzL2Uyb0RvYy54bWysU9tu1DAQfUfiHyy/s0kWCmy02aq0KkIq&#10;Ban0AxzHTiwSjxl7N1m+nrGz2QJ9Q7xYE1/OnMtkezkNPTso9AZsxYtVzpmyEhpj24o/frt99Z4z&#10;H4RtRA9WVfyoPL/cvXyxHV2p1tBB3yhkBGJ9ObqKdyG4Msu87NQg/AqcsnSoAQcR6BPbrEExEvrQ&#10;Z+s8f5uNgI1DkMp72r2ZD/ku4WutZPiitVeB9RUnbiGtmNY6rtluK8oWheuMPNEQ/8BiEMZS0zPU&#10;jQiC7dE8gxqMRPCgw0rCkIHWRqqkgdQU+V9qHjrhVNJC5nh3tsn/P1h5f3hwX5GF6QNMFGAS4d0d&#10;yO+eWbjuhG3VFSKMnRINNS6iZdnofHl6Gq32pY8g9fgZGgpZ7AMkoEnjEF0hnYzQKYDj2XQ1BSZj&#10;yzwvXm8uOJN0dvFuU6xTKpkol9cOffioYGCxqDhSqAldHO58iGxEuVyJzSzcmr5Pwfb2jw26GHcS&#10;+0h4ph6memKmqfibTdQW1dTQHEkPwjwvNN9UdIA/ORtpViruf+wFKs76T5Y8iYO1FLgU9VIIK+lp&#10;xQNnc3kd5gHcOzRtR8iz6xauyDdtkqQnFie+lH9SeprVOGC/f6dbT3/U7hcAAAD//wMAUEsDBBQA&#10;BgAIAAAAIQCigX8E4QAAAAsBAAAPAAAAZHJzL2Rvd25yZXYueG1sTI8xb8IwFIT3SvwH6yF1A4dG&#10;EJLmBaGqnSpVDenQ0YlNYhE/p7GB9N/XTHQ83enuu3w3mZ5d1Oi0JYTVMgKmqLFSU4vwVb0ttsCc&#10;FyRFb0kh/CoHu2L2kItM2iuV6nLwLQsl5DKB0Hk/ZJy7plNGuKUdFAXvaEcjfJBjy+UorqHc9Pwp&#10;ijbcCE1hoRODeulUczqcDcL+m8pX/fNRf5bHUldVGtH75oT4OJ/2z8C8mvw9DDf8gA5FYKrtmaRj&#10;PUKabMMXj7BYxzGwW2IVrxNgNUKcpMCLnP//UPwBAAD//wMAUEsBAi0AFAAGAAgAAAAhALaDOJL+&#10;AAAA4QEAABMAAAAAAAAAAAAAAAAAAAAAAFtDb250ZW50X1R5cGVzXS54bWxQSwECLQAUAAYACAAA&#10;ACEAOP0h/9YAAACUAQAACwAAAAAAAAAAAAAAAAAvAQAAX3JlbHMvLnJlbHNQSwECLQAUAAYACAAA&#10;ACEA+dRuQdsBAACZAwAADgAAAAAAAAAAAAAAAAAuAgAAZHJzL2Uyb0RvYy54bWxQSwECLQAUAAYA&#10;CAAAACEAooF/BOEAAAALAQAADwAAAAAAAAAAAAAAAAA1BAAAZHJzL2Rvd25yZXYueG1sUEsFBgAA&#10;AAAEAAQA8wAAAEMFAAAAAA==&#10;" filled="f" stroked="f">
            <v:textbox inset="0,0,0,0">
              <w:txbxContent>
                <w:tbl>
                  <w:tblPr>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547"/>
                  </w:tblGrid>
                  <w:tr w:rsidR="004A2345" w:rsidTr="00040DFC">
                    <w:trPr>
                      <w:trHeight w:val="244"/>
                    </w:trPr>
                    <w:tc>
                      <w:tcPr>
                        <w:tcW w:w="1547" w:type="dxa"/>
                        <w:tcBorders>
                          <w:bottom w:val="single" w:sz="8" w:space="0" w:color="000000"/>
                          <w:right w:val="single" w:sz="8" w:space="0" w:color="000000"/>
                        </w:tcBorders>
                      </w:tcPr>
                      <w:p w:rsidR="004A2345" w:rsidRPr="00040DFC" w:rsidRDefault="004A2345" w:rsidP="00040DFC">
                        <w:pPr>
                          <w:pStyle w:val="TableParagraph"/>
                          <w:spacing w:line="225" w:lineRule="exact"/>
                          <w:ind w:left="291" w:right="279"/>
                          <w:rPr>
                            <w:sz w:val="20"/>
                          </w:rPr>
                        </w:pPr>
                        <w:r w:rsidRPr="00040DFC">
                          <w:rPr>
                            <w:sz w:val="20"/>
                          </w:rPr>
                          <w:t>КОДИ</w:t>
                        </w:r>
                      </w:p>
                    </w:tc>
                  </w:tr>
                  <w:tr w:rsidR="004A2345" w:rsidTr="00040DFC">
                    <w:trPr>
                      <w:trHeight w:val="309"/>
                    </w:trPr>
                    <w:tc>
                      <w:tcPr>
                        <w:tcW w:w="1547" w:type="dxa"/>
                        <w:tcBorders>
                          <w:top w:val="single" w:sz="8" w:space="0" w:color="000000"/>
                          <w:right w:val="single" w:sz="8" w:space="0" w:color="000000"/>
                        </w:tcBorders>
                      </w:tcPr>
                      <w:p w:rsidR="004A2345" w:rsidRPr="00040DFC" w:rsidRDefault="004A2345" w:rsidP="00040DFC">
                        <w:pPr>
                          <w:pStyle w:val="TableParagraph"/>
                          <w:spacing w:before="2"/>
                          <w:ind w:left="286" w:right="286"/>
                          <w:rPr>
                            <w:sz w:val="20"/>
                          </w:rPr>
                        </w:pPr>
                        <w:r w:rsidRPr="00040DFC">
                          <w:rPr>
                            <w:sz w:val="20"/>
                          </w:rPr>
                          <w:t>2022.01.01</w:t>
                        </w:r>
                      </w:p>
                    </w:tc>
                  </w:tr>
                  <w:tr w:rsidR="004A2345" w:rsidTr="00040DFC">
                    <w:trPr>
                      <w:trHeight w:val="255"/>
                    </w:trPr>
                    <w:tc>
                      <w:tcPr>
                        <w:tcW w:w="1547" w:type="dxa"/>
                        <w:tcBorders>
                          <w:right w:val="single" w:sz="8" w:space="0" w:color="000000"/>
                        </w:tcBorders>
                      </w:tcPr>
                      <w:p w:rsidR="004A2345" w:rsidRPr="00040DFC" w:rsidRDefault="004A2345" w:rsidP="00040DFC">
                        <w:pPr>
                          <w:pStyle w:val="TableParagraph"/>
                          <w:spacing w:line="224" w:lineRule="exact"/>
                          <w:ind w:left="289" w:right="286"/>
                          <w:rPr>
                            <w:sz w:val="20"/>
                          </w:rPr>
                        </w:pPr>
                        <w:r w:rsidRPr="00040DFC">
                          <w:rPr>
                            <w:sz w:val="20"/>
                          </w:rPr>
                          <w:t>20029017</w:t>
                        </w:r>
                      </w:p>
                    </w:tc>
                  </w:tr>
                </w:tbl>
                <w:p w:rsidR="004A2345" w:rsidRDefault="004A2345">
                  <w:pPr>
                    <w:pStyle w:val="BodyText"/>
                    <w:ind w:left="0"/>
                  </w:pPr>
                </w:p>
              </w:txbxContent>
            </v:textbox>
            <w10:wrap anchorx="page"/>
          </v:shape>
        </w:pict>
      </w:r>
      <w:r>
        <w:rPr>
          <w:sz w:val="20"/>
        </w:rPr>
        <w:t>за</w:t>
      </w:r>
      <w:r>
        <w:rPr>
          <w:spacing w:val="-2"/>
          <w:sz w:val="20"/>
        </w:rPr>
        <w:t xml:space="preserve"> </w:t>
      </w:r>
      <w:r>
        <w:rPr>
          <w:sz w:val="20"/>
        </w:rPr>
        <w:t>ЄДРПОУ</w:t>
      </w:r>
    </w:p>
    <w:p w:rsidR="004A2345" w:rsidRDefault="004A2345">
      <w:pPr>
        <w:rPr>
          <w:sz w:val="20"/>
        </w:rPr>
        <w:sectPr w:rsidR="004A2345">
          <w:type w:val="continuous"/>
          <w:pgSz w:w="11900" w:h="16840"/>
          <w:pgMar w:top="520" w:right="420" w:bottom="280" w:left="1020" w:header="708" w:footer="708" w:gutter="0"/>
          <w:cols w:num="2" w:space="720" w:equalWidth="0">
            <w:col w:w="6206" w:space="176"/>
            <w:col w:w="4078"/>
          </w:cols>
        </w:sectPr>
      </w:pPr>
    </w:p>
    <w:p w:rsidR="004A2345" w:rsidRDefault="004A2345">
      <w:pPr>
        <w:pStyle w:val="BodyText"/>
        <w:spacing w:before="7"/>
        <w:ind w:left="0"/>
        <w:rPr>
          <w:sz w:val="18"/>
        </w:rPr>
      </w:pPr>
    </w:p>
    <w:p w:rsidR="004A2345" w:rsidRDefault="004A2345">
      <w:pPr>
        <w:pStyle w:val="21"/>
        <w:spacing w:before="90"/>
        <w:ind w:left="1256" w:right="1242"/>
        <w:jc w:val="center"/>
      </w:pPr>
      <w:r>
        <w:t>Звіт</w:t>
      </w:r>
      <w:r>
        <w:rPr>
          <w:spacing w:val="5"/>
        </w:rPr>
        <w:t xml:space="preserve"> </w:t>
      </w:r>
      <w:r>
        <w:t>про фінансові</w:t>
      </w:r>
      <w:r>
        <w:rPr>
          <w:spacing w:val="1"/>
        </w:rPr>
        <w:t xml:space="preserve"> </w:t>
      </w:r>
      <w:r>
        <w:t>результати</w:t>
      </w:r>
      <w:r>
        <w:rPr>
          <w:spacing w:val="4"/>
        </w:rPr>
        <w:t xml:space="preserve"> </w:t>
      </w:r>
      <w:r>
        <w:t>(Звіт</w:t>
      </w:r>
      <w:r>
        <w:rPr>
          <w:spacing w:val="5"/>
        </w:rPr>
        <w:t xml:space="preserve"> </w:t>
      </w:r>
      <w:r>
        <w:t>про</w:t>
      </w:r>
      <w:r>
        <w:rPr>
          <w:spacing w:val="2"/>
        </w:rPr>
        <w:t xml:space="preserve"> </w:t>
      </w:r>
      <w:r>
        <w:t>сукупний дохід)</w:t>
      </w:r>
    </w:p>
    <w:p w:rsidR="004A2345" w:rsidRDefault="004A2345">
      <w:pPr>
        <w:spacing w:before="68"/>
        <w:ind w:left="1266" w:right="1241"/>
        <w:jc w:val="center"/>
        <w:rPr>
          <w:b/>
          <w:sz w:val="20"/>
        </w:rPr>
      </w:pPr>
      <w:r>
        <w:rPr>
          <w:noProof/>
          <w:lang w:val="ru-RU" w:eastAsia="ru-RU"/>
        </w:rPr>
        <w:pict>
          <v:shape id="Text Box 13" o:spid="_x0000_s1276" type="#_x0000_t202" style="position:absolute;left:0;text-align:left;margin-left:56.65pt;margin-top:15.85pt;width:512.05pt;height:681.6pt;z-index:25161779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9HP3AEAAJoDAAAOAAAAZHJzL2Uyb0RvYy54bWysU8tu2zAQvBfoPxC815Jt2AgEy0GaIEWB&#10;9AGk/QCaoiSiEpfdpS25X98lZTl93IpeiBUfszOzo93t2HfiZJAsuFIuF7kUxmmorGtK+fXL45sb&#10;KSgoV6kOnCnl2ZC83b9+tRt8YVbQQlcZFAziqBh8KdsQfJFlpFvTK1qAN44Pa8BeBf7EJqtQDYze&#10;d9kqz7fZAFh5BG2IePdhOpT7hF/XRodPdU0miK6UzC2kFdN6iGu236miQeVbqy801D+w6JV13PQK&#10;9aCCEke0f0H1ViMQ1GGhoc+grq02SQOrWeZ/qHlulTdJC5tD/moT/T9Y/fH07D+jCONbGHmASQT5&#10;J9DfSDi4b5VrzB0iDK1RFTdeRsuywVNxeRqtpoIiyGH4ABUPWR0DJKCxxj66wjoFo/MAzlfTzRiE&#10;5s3tJl/n640Ums9utpvtepXGkqlifu6RwjsDvYhFKZGnmuDV6YlCpKOK+Urs5uDRdl2abOd+2+CL&#10;cSfRj4wn7mE8jMJWpdykxlHOAaozC0KYAsMB56IF/CHFwGEpJX0/KjRSdO8dmxKTNRc4F4e5UE7z&#10;01IGKabyPkwJPHq0TcvIk+0O7ti42iZJLywufDkASeklrDFhv36nWy+/1P4nAAAA//8DAFBLAwQU&#10;AAYACAAAACEA7XojWuEAAAAMAQAADwAAAGRycy9kb3ducmV2LnhtbEyPwU7DMAyG70i8Q2Qkbiwt&#10;mTZamk4TghMSoisHjmmTtdEapzTZVt4e7zRu/uVPvz8Xm9kN7GSmYD1KSBcJMIOt1xY7CV/128MT&#10;sBAVajV4NBJ+TYBNeXtTqFz7M1bmtIsdoxIMuZLQxzjmnIe2N06FhR8N0m7vJ6cixanjelJnKncD&#10;f0ySFXfKIl3o1WheetMedkcnYfuN1av9+Wg+q31l6zpL8H11kPL+bt4+A4tmjlcYLvqkDiU5Nf6I&#10;OrCBcioEoRJEugZ2AVKxXgJraBLZMgNeFvz/E+UfAAAA//8DAFBLAQItABQABgAIAAAAIQC2gziS&#10;/gAAAOEBAAATAAAAAAAAAAAAAAAAAAAAAABbQ29udGVudF9UeXBlc10ueG1sUEsBAi0AFAAGAAgA&#10;AAAhADj9If/WAAAAlAEAAAsAAAAAAAAAAAAAAAAALwEAAF9yZWxzLy5yZWxzUEsBAi0AFAAGAAgA&#10;AAAhAG2z0c/cAQAAmgMAAA4AAAAAAAAAAAAAAAAALgIAAGRycy9lMm9Eb2MueG1sUEsBAi0AFAAG&#10;AAgAAAAhAO16I1rhAAAADAEAAA8AAAAAAAAAAAAAAAAANgQAAGRycy9kb3ducmV2LnhtbFBLBQYA&#10;AAAABAAEAPMAAABEBQAAAAA=&#10;" filled="f" stroked="f">
            <v:textbox inset="0,0,0,0">
              <w:txbxContent>
                <w:tbl>
                  <w:tblPr>
                    <w:tblW w:w="0" w:type="auto"/>
                    <w:tblInd w:w="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6196"/>
                    <w:gridCol w:w="982"/>
                    <w:gridCol w:w="1257"/>
                    <w:gridCol w:w="266"/>
                    <w:gridCol w:w="651"/>
                    <w:gridCol w:w="610"/>
                    <w:gridCol w:w="257"/>
                  </w:tblGrid>
                  <w:tr w:rsidR="004A2345" w:rsidTr="00040DFC">
                    <w:trPr>
                      <w:trHeight w:val="293"/>
                    </w:trPr>
                    <w:tc>
                      <w:tcPr>
                        <w:tcW w:w="9352" w:type="dxa"/>
                        <w:gridSpan w:val="5"/>
                        <w:tcBorders>
                          <w:top w:val="nil"/>
                          <w:left w:val="nil"/>
                        </w:tcBorders>
                      </w:tcPr>
                      <w:p w:rsidR="004A2345" w:rsidRPr="00040DFC" w:rsidRDefault="004A2345" w:rsidP="00040DFC">
                        <w:pPr>
                          <w:pStyle w:val="TableParagraph"/>
                          <w:ind w:left="0"/>
                          <w:jc w:val="left"/>
                          <w:rPr>
                            <w:sz w:val="20"/>
                          </w:rPr>
                        </w:pPr>
                      </w:p>
                    </w:tc>
                    <w:tc>
                      <w:tcPr>
                        <w:tcW w:w="867" w:type="dxa"/>
                        <w:gridSpan w:val="2"/>
                        <w:tcBorders>
                          <w:bottom w:val="thickThinMediumGap" w:sz="6" w:space="0" w:color="000000"/>
                          <w:right w:val="single" w:sz="8" w:space="0" w:color="000000"/>
                        </w:tcBorders>
                      </w:tcPr>
                      <w:p w:rsidR="004A2345" w:rsidRPr="00040DFC" w:rsidRDefault="004A2345" w:rsidP="00040DFC">
                        <w:pPr>
                          <w:pStyle w:val="TableParagraph"/>
                          <w:spacing w:line="226" w:lineRule="exact"/>
                          <w:ind w:left="62"/>
                          <w:jc w:val="left"/>
                          <w:rPr>
                            <w:sz w:val="20"/>
                          </w:rPr>
                        </w:pPr>
                        <w:r w:rsidRPr="00040DFC">
                          <w:rPr>
                            <w:sz w:val="20"/>
                          </w:rPr>
                          <w:t>1801003</w:t>
                        </w:r>
                      </w:p>
                    </w:tc>
                  </w:tr>
                  <w:tr w:rsidR="004A2345" w:rsidTr="00040DFC">
                    <w:trPr>
                      <w:trHeight w:val="1210"/>
                    </w:trPr>
                    <w:tc>
                      <w:tcPr>
                        <w:tcW w:w="6196" w:type="dxa"/>
                        <w:tcBorders>
                          <w:left w:val="single" w:sz="6" w:space="0" w:color="000000"/>
                          <w:right w:val="single" w:sz="8" w:space="0" w:color="000000"/>
                        </w:tcBorders>
                      </w:tcPr>
                      <w:p w:rsidR="004A2345" w:rsidRPr="00040DFC" w:rsidRDefault="004A2345" w:rsidP="00040DFC">
                        <w:pPr>
                          <w:pStyle w:val="TableParagraph"/>
                          <w:spacing w:line="216" w:lineRule="exact"/>
                          <w:ind w:left="2553" w:right="2543"/>
                          <w:rPr>
                            <w:sz w:val="20"/>
                          </w:rPr>
                        </w:pPr>
                        <w:r w:rsidRPr="00040DFC">
                          <w:rPr>
                            <w:sz w:val="20"/>
                          </w:rPr>
                          <w:t>Стаття</w:t>
                        </w:r>
                      </w:p>
                    </w:tc>
                    <w:tc>
                      <w:tcPr>
                        <w:tcW w:w="982" w:type="dxa"/>
                        <w:tcBorders>
                          <w:left w:val="single" w:sz="8" w:space="0" w:color="000000"/>
                          <w:right w:val="single" w:sz="8" w:space="0" w:color="000000"/>
                        </w:tcBorders>
                      </w:tcPr>
                      <w:p w:rsidR="004A2345" w:rsidRPr="00040DFC" w:rsidRDefault="004A2345" w:rsidP="00040DFC">
                        <w:pPr>
                          <w:pStyle w:val="TableParagraph"/>
                          <w:spacing w:line="216" w:lineRule="exact"/>
                          <w:ind w:left="319"/>
                          <w:jc w:val="left"/>
                          <w:rPr>
                            <w:sz w:val="20"/>
                          </w:rPr>
                        </w:pPr>
                        <w:r w:rsidRPr="00040DFC">
                          <w:rPr>
                            <w:sz w:val="20"/>
                          </w:rPr>
                          <w:t>Код</w:t>
                        </w:r>
                      </w:p>
                      <w:p w:rsidR="004A2345" w:rsidRPr="00040DFC" w:rsidRDefault="004A2345" w:rsidP="00040DFC">
                        <w:pPr>
                          <w:pStyle w:val="TableParagraph"/>
                          <w:spacing w:before="5"/>
                          <w:ind w:left="247"/>
                          <w:jc w:val="left"/>
                          <w:rPr>
                            <w:sz w:val="20"/>
                          </w:rPr>
                        </w:pPr>
                        <w:r w:rsidRPr="00040DFC">
                          <w:rPr>
                            <w:sz w:val="20"/>
                          </w:rPr>
                          <w:t>рядка</w:t>
                        </w:r>
                      </w:p>
                    </w:tc>
                    <w:tc>
                      <w:tcPr>
                        <w:tcW w:w="1523" w:type="dxa"/>
                        <w:gridSpan w:val="2"/>
                        <w:tcBorders>
                          <w:left w:val="single" w:sz="8" w:space="0" w:color="000000"/>
                        </w:tcBorders>
                      </w:tcPr>
                      <w:p w:rsidR="004A2345" w:rsidRPr="00040DFC" w:rsidRDefault="004A2345" w:rsidP="00040DFC">
                        <w:pPr>
                          <w:pStyle w:val="TableParagraph"/>
                          <w:spacing w:line="216" w:lineRule="exact"/>
                          <w:ind w:left="17"/>
                          <w:rPr>
                            <w:sz w:val="20"/>
                          </w:rPr>
                        </w:pPr>
                        <w:r w:rsidRPr="00040DFC">
                          <w:rPr>
                            <w:sz w:val="20"/>
                          </w:rPr>
                          <w:t>За</w:t>
                        </w:r>
                        <w:r w:rsidRPr="00040DFC">
                          <w:rPr>
                            <w:spacing w:val="-1"/>
                            <w:sz w:val="20"/>
                          </w:rPr>
                          <w:t xml:space="preserve"> </w:t>
                        </w:r>
                        <w:r w:rsidRPr="00040DFC">
                          <w:rPr>
                            <w:sz w:val="20"/>
                          </w:rPr>
                          <w:t>звітний</w:t>
                        </w:r>
                      </w:p>
                      <w:p w:rsidR="004A2345" w:rsidRPr="00040DFC" w:rsidRDefault="004A2345" w:rsidP="00040DFC">
                        <w:pPr>
                          <w:pStyle w:val="TableParagraph"/>
                          <w:spacing w:before="5"/>
                          <w:ind w:left="12"/>
                          <w:rPr>
                            <w:sz w:val="20"/>
                          </w:rPr>
                        </w:pPr>
                        <w:r w:rsidRPr="00040DFC">
                          <w:rPr>
                            <w:sz w:val="20"/>
                          </w:rPr>
                          <w:t>період</w:t>
                        </w:r>
                      </w:p>
                    </w:tc>
                    <w:tc>
                      <w:tcPr>
                        <w:tcW w:w="1518" w:type="dxa"/>
                        <w:gridSpan w:val="3"/>
                        <w:tcBorders>
                          <w:top w:val="nil"/>
                          <w:right w:val="single" w:sz="8" w:space="0" w:color="000000"/>
                        </w:tcBorders>
                      </w:tcPr>
                      <w:p w:rsidR="004A2345" w:rsidRPr="00040DFC" w:rsidRDefault="004A2345" w:rsidP="00040DFC">
                        <w:pPr>
                          <w:pStyle w:val="TableParagraph"/>
                          <w:spacing w:line="216" w:lineRule="exact"/>
                          <w:ind w:left="479" w:right="527"/>
                          <w:rPr>
                            <w:sz w:val="20"/>
                          </w:rPr>
                        </w:pPr>
                        <w:r w:rsidRPr="00040DFC">
                          <w:rPr>
                            <w:sz w:val="20"/>
                          </w:rPr>
                          <w:t>За</w:t>
                        </w:r>
                      </w:p>
                      <w:p w:rsidR="004A2345" w:rsidRPr="00040DFC" w:rsidRDefault="004A2345" w:rsidP="00040DFC">
                        <w:pPr>
                          <w:pStyle w:val="TableParagraph"/>
                          <w:spacing w:before="5" w:line="244" w:lineRule="auto"/>
                          <w:ind w:left="132" w:right="184" w:firstLine="55"/>
                          <w:rPr>
                            <w:sz w:val="20"/>
                          </w:rPr>
                        </w:pPr>
                        <w:r w:rsidRPr="00040DFC">
                          <w:rPr>
                            <w:sz w:val="20"/>
                          </w:rPr>
                          <w:t>аналогічний</w:t>
                        </w:r>
                        <w:r w:rsidRPr="00040DFC">
                          <w:rPr>
                            <w:spacing w:val="1"/>
                            <w:sz w:val="20"/>
                          </w:rPr>
                          <w:t xml:space="preserve"> </w:t>
                        </w:r>
                        <w:r w:rsidRPr="00040DFC">
                          <w:rPr>
                            <w:sz w:val="20"/>
                          </w:rPr>
                          <w:t>період</w:t>
                        </w:r>
                        <w:r w:rsidRPr="00040DFC">
                          <w:rPr>
                            <w:spacing w:val="1"/>
                            <w:sz w:val="20"/>
                          </w:rPr>
                          <w:t xml:space="preserve"> </w:t>
                        </w:r>
                        <w:r w:rsidRPr="00040DFC">
                          <w:rPr>
                            <w:sz w:val="20"/>
                          </w:rPr>
                          <w:t>попереднього</w:t>
                        </w:r>
                        <w:r w:rsidRPr="00040DFC">
                          <w:rPr>
                            <w:spacing w:val="-47"/>
                            <w:sz w:val="20"/>
                          </w:rPr>
                          <w:t xml:space="preserve"> </w:t>
                        </w:r>
                        <w:r w:rsidRPr="00040DFC">
                          <w:rPr>
                            <w:sz w:val="20"/>
                          </w:rPr>
                          <w:t>року</w:t>
                        </w:r>
                      </w:p>
                    </w:tc>
                  </w:tr>
                  <w:tr w:rsidR="004A2345" w:rsidTr="00040DFC">
                    <w:trPr>
                      <w:trHeight w:val="261"/>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ind w:left="6"/>
                          <w:rPr>
                            <w:sz w:val="20"/>
                          </w:rPr>
                        </w:pPr>
                        <w:r w:rsidRPr="00040DFC">
                          <w:rPr>
                            <w:w w:val="99"/>
                            <w:sz w:val="20"/>
                          </w:rPr>
                          <w:t>1</w:t>
                        </w:r>
                      </w:p>
                    </w:tc>
                    <w:tc>
                      <w:tcPr>
                        <w:tcW w:w="982"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2</w:t>
                        </w:r>
                      </w:p>
                    </w:tc>
                    <w:tc>
                      <w:tcPr>
                        <w:tcW w:w="1523" w:type="dxa"/>
                        <w:gridSpan w:val="2"/>
                        <w:tcBorders>
                          <w:left w:val="single" w:sz="8" w:space="0" w:color="000000"/>
                          <w:bottom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3</w:t>
                        </w:r>
                      </w:p>
                    </w:tc>
                    <w:tc>
                      <w:tcPr>
                        <w:tcW w:w="1518" w:type="dxa"/>
                        <w:gridSpan w:val="3"/>
                        <w:tcBorders>
                          <w:bottom w:val="single" w:sz="8" w:space="0" w:color="000000"/>
                          <w:right w:val="single" w:sz="8" w:space="0" w:color="000000"/>
                        </w:tcBorders>
                      </w:tcPr>
                      <w:p w:rsidR="004A2345" w:rsidRPr="00040DFC" w:rsidRDefault="004A2345" w:rsidP="00040DFC">
                        <w:pPr>
                          <w:pStyle w:val="TableParagraph"/>
                          <w:spacing w:line="226" w:lineRule="exact"/>
                          <w:ind w:left="0"/>
                          <w:rPr>
                            <w:sz w:val="20"/>
                          </w:rPr>
                        </w:pPr>
                        <w:r w:rsidRPr="00040DFC">
                          <w:rPr>
                            <w:w w:val="99"/>
                            <w:sz w:val="20"/>
                          </w:rPr>
                          <w:t>4</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Чистий</w:t>
                        </w:r>
                        <w:r w:rsidRPr="00040DFC">
                          <w:rPr>
                            <w:spacing w:val="-5"/>
                            <w:sz w:val="20"/>
                          </w:rPr>
                          <w:t xml:space="preserve"> </w:t>
                        </w:r>
                        <w:r w:rsidRPr="00040DFC">
                          <w:rPr>
                            <w:sz w:val="20"/>
                          </w:rPr>
                          <w:t>дохід</w:t>
                        </w:r>
                        <w:r w:rsidRPr="00040DFC">
                          <w:rPr>
                            <w:spacing w:val="-2"/>
                            <w:sz w:val="20"/>
                          </w:rPr>
                          <w:t xml:space="preserve"> </w:t>
                        </w:r>
                        <w:r w:rsidRPr="00040DFC">
                          <w:rPr>
                            <w:sz w:val="20"/>
                          </w:rPr>
                          <w:t>від</w:t>
                        </w:r>
                        <w:r w:rsidRPr="00040DFC">
                          <w:rPr>
                            <w:spacing w:val="-3"/>
                            <w:sz w:val="20"/>
                          </w:rPr>
                          <w:t xml:space="preserve"> </w:t>
                        </w:r>
                        <w:r w:rsidRPr="00040DFC">
                          <w:rPr>
                            <w:sz w:val="20"/>
                          </w:rPr>
                          <w:t>реалізації</w:t>
                        </w:r>
                        <w:r w:rsidRPr="00040DFC">
                          <w:rPr>
                            <w:spacing w:val="-2"/>
                            <w:sz w:val="20"/>
                          </w:rPr>
                          <w:t xml:space="preserve"> </w:t>
                        </w:r>
                        <w:r w:rsidRPr="00040DFC">
                          <w:rPr>
                            <w:sz w:val="20"/>
                          </w:rPr>
                          <w:t>продукції</w:t>
                        </w:r>
                        <w:r w:rsidRPr="00040DFC">
                          <w:rPr>
                            <w:spacing w:val="-3"/>
                            <w:sz w:val="20"/>
                          </w:rPr>
                          <w:t xml:space="preserve"> </w:t>
                        </w:r>
                        <w:r w:rsidRPr="00040DFC">
                          <w:rPr>
                            <w:sz w:val="20"/>
                          </w:rPr>
                          <w:t>(товарів,</w:t>
                        </w:r>
                        <w:r w:rsidRPr="00040DFC">
                          <w:rPr>
                            <w:spacing w:val="-1"/>
                            <w:sz w:val="20"/>
                          </w:rPr>
                          <w:t xml:space="preserve"> </w:t>
                        </w:r>
                        <w:r w:rsidRPr="00040DFC">
                          <w:rPr>
                            <w:sz w:val="20"/>
                          </w:rPr>
                          <w:t>робіт,</w:t>
                        </w:r>
                        <w:r w:rsidRPr="00040DFC">
                          <w:rPr>
                            <w:spacing w:val="-1"/>
                            <w:sz w:val="20"/>
                          </w:rPr>
                          <w:t xml:space="preserve"> </w:t>
                        </w:r>
                        <w:r w:rsidRPr="00040DFC">
                          <w:rPr>
                            <w:sz w:val="20"/>
                          </w:rPr>
                          <w:t>послуг)</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65" w:right="257"/>
                          <w:rPr>
                            <w:sz w:val="20"/>
                          </w:rPr>
                        </w:pPr>
                        <w:r w:rsidRPr="00040DFC">
                          <w:rPr>
                            <w:sz w:val="20"/>
                          </w:rPr>
                          <w:t>2000</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ind w:left="400"/>
                          <w:jc w:val="left"/>
                          <w:rPr>
                            <w:sz w:val="20"/>
                          </w:rPr>
                        </w:pPr>
                        <w:r w:rsidRPr="00040DFC">
                          <w:rPr>
                            <w:sz w:val="20"/>
                          </w:rPr>
                          <w:t>5846253</w:t>
                        </w:r>
                      </w:p>
                    </w:tc>
                    <w:tc>
                      <w:tcPr>
                        <w:tcW w:w="1518"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ind w:left="394"/>
                          <w:jc w:val="left"/>
                          <w:rPr>
                            <w:sz w:val="20"/>
                          </w:rPr>
                        </w:pPr>
                        <w:r w:rsidRPr="00040DFC">
                          <w:rPr>
                            <w:sz w:val="20"/>
                          </w:rPr>
                          <w:t>1774799</w:t>
                        </w:r>
                      </w:p>
                    </w:tc>
                  </w:tr>
                  <w:tr w:rsidR="004A2345" w:rsidTr="00040DFC">
                    <w:trPr>
                      <w:trHeight w:val="267"/>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i/>
                            <w:sz w:val="20"/>
                          </w:rPr>
                        </w:pPr>
                        <w:r w:rsidRPr="00040DFC">
                          <w:rPr>
                            <w:i/>
                            <w:sz w:val="20"/>
                          </w:rPr>
                          <w:t>Чисті зароблені страхові</w:t>
                        </w:r>
                        <w:r w:rsidRPr="00040DFC">
                          <w:rPr>
                            <w:i/>
                            <w:spacing w:val="1"/>
                            <w:sz w:val="20"/>
                          </w:rPr>
                          <w:t xml:space="preserve"> </w:t>
                        </w:r>
                        <w:r w:rsidRPr="00040DFC">
                          <w:rPr>
                            <w:i/>
                            <w:sz w:val="20"/>
                          </w:rPr>
                          <w:t>премії</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2010</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8"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Pr>
                            <w:sz w:val="20"/>
                          </w:rPr>
                        </w:pPr>
                        <w:r w:rsidRPr="00040DFC">
                          <w:rPr>
                            <w:w w:val="99"/>
                            <w:sz w:val="20"/>
                          </w:rPr>
                          <w:t>0</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ind w:left="215"/>
                          <w:jc w:val="left"/>
                          <w:rPr>
                            <w:i/>
                            <w:sz w:val="20"/>
                          </w:rPr>
                        </w:pPr>
                        <w:r w:rsidRPr="00040DFC">
                          <w:rPr>
                            <w:i/>
                            <w:sz w:val="20"/>
                          </w:rPr>
                          <w:t>Премії підписані,</w:t>
                        </w:r>
                        <w:r w:rsidRPr="00040DFC">
                          <w:rPr>
                            <w:i/>
                            <w:spacing w:val="1"/>
                            <w:sz w:val="20"/>
                          </w:rPr>
                          <w:t xml:space="preserve"> </w:t>
                        </w:r>
                        <w:r w:rsidRPr="00040DFC">
                          <w:rPr>
                            <w:i/>
                            <w:sz w:val="20"/>
                          </w:rPr>
                          <w:t>валова</w:t>
                        </w:r>
                        <w:r w:rsidRPr="00040DFC">
                          <w:rPr>
                            <w:i/>
                            <w:spacing w:val="1"/>
                            <w:sz w:val="20"/>
                          </w:rPr>
                          <w:t xml:space="preserve"> </w:t>
                        </w:r>
                        <w:r w:rsidRPr="00040DFC">
                          <w:rPr>
                            <w:i/>
                            <w:sz w:val="20"/>
                          </w:rPr>
                          <w:t>сума</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65" w:right="257"/>
                          <w:rPr>
                            <w:i/>
                            <w:sz w:val="20"/>
                          </w:rPr>
                        </w:pPr>
                        <w:r w:rsidRPr="00040DFC">
                          <w:rPr>
                            <w:i/>
                            <w:sz w:val="20"/>
                          </w:rPr>
                          <w:t>2011</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ind w:left="12"/>
                          <w:rPr>
                            <w:sz w:val="20"/>
                          </w:rPr>
                        </w:pPr>
                        <w:r w:rsidRPr="00040DFC">
                          <w:rPr>
                            <w:w w:val="99"/>
                            <w:sz w:val="20"/>
                          </w:rPr>
                          <w:t>0</w:t>
                        </w:r>
                      </w:p>
                    </w:tc>
                    <w:tc>
                      <w:tcPr>
                        <w:tcW w:w="1518"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ind w:left="0"/>
                          <w:rPr>
                            <w:sz w:val="20"/>
                          </w:rPr>
                        </w:pPr>
                        <w:r w:rsidRPr="00040DFC">
                          <w:rPr>
                            <w:w w:val="99"/>
                            <w:sz w:val="20"/>
                          </w:rPr>
                          <w:t>0</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i/>
                            <w:sz w:val="20"/>
                          </w:rPr>
                        </w:pPr>
                        <w:r w:rsidRPr="00040DFC">
                          <w:rPr>
                            <w:i/>
                            <w:sz w:val="20"/>
                          </w:rPr>
                          <w:t>Премії,</w:t>
                        </w:r>
                        <w:r w:rsidRPr="00040DFC">
                          <w:rPr>
                            <w:i/>
                            <w:spacing w:val="-1"/>
                            <w:sz w:val="20"/>
                          </w:rPr>
                          <w:t xml:space="preserve"> </w:t>
                        </w:r>
                        <w:r w:rsidRPr="00040DFC">
                          <w:rPr>
                            <w:i/>
                            <w:sz w:val="20"/>
                          </w:rPr>
                          <w:t>передані</w:t>
                        </w:r>
                        <w:r w:rsidRPr="00040DFC">
                          <w:rPr>
                            <w:i/>
                            <w:spacing w:val="2"/>
                            <w:sz w:val="20"/>
                          </w:rPr>
                          <w:t xml:space="preserve"> </w:t>
                        </w:r>
                        <w:r w:rsidRPr="00040DFC">
                          <w:rPr>
                            <w:i/>
                            <w:sz w:val="20"/>
                          </w:rPr>
                          <w:t>у</w:t>
                        </w:r>
                        <w:r w:rsidRPr="00040DFC">
                          <w:rPr>
                            <w:i/>
                            <w:spacing w:val="1"/>
                            <w:sz w:val="20"/>
                          </w:rPr>
                          <w:t xml:space="preserve"> </w:t>
                        </w:r>
                        <w:r w:rsidRPr="00040DFC">
                          <w:rPr>
                            <w:i/>
                            <w:sz w:val="20"/>
                          </w:rPr>
                          <w:t>перестрахування</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2012</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8"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Pr>
                            <w:sz w:val="20"/>
                          </w:rPr>
                        </w:pPr>
                        <w:r w:rsidRPr="00040DFC">
                          <w:rPr>
                            <w:w w:val="99"/>
                            <w:sz w:val="20"/>
                          </w:rPr>
                          <w:t>0</w:t>
                        </w:r>
                      </w:p>
                    </w:tc>
                  </w:tr>
                  <w:tr w:rsidR="004A2345" w:rsidTr="00040DFC">
                    <w:trPr>
                      <w:trHeight w:val="267"/>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i/>
                            <w:sz w:val="20"/>
                          </w:rPr>
                        </w:pPr>
                        <w:r w:rsidRPr="00040DFC">
                          <w:rPr>
                            <w:i/>
                            <w:sz w:val="20"/>
                          </w:rPr>
                          <w:t>Зміна</w:t>
                        </w:r>
                        <w:r w:rsidRPr="00040DFC">
                          <w:rPr>
                            <w:i/>
                            <w:spacing w:val="-3"/>
                            <w:sz w:val="20"/>
                          </w:rPr>
                          <w:t xml:space="preserve"> </w:t>
                        </w:r>
                        <w:r w:rsidRPr="00040DFC">
                          <w:rPr>
                            <w:i/>
                            <w:sz w:val="20"/>
                          </w:rPr>
                          <w:t>резерву</w:t>
                        </w:r>
                        <w:r w:rsidRPr="00040DFC">
                          <w:rPr>
                            <w:i/>
                            <w:spacing w:val="1"/>
                            <w:sz w:val="20"/>
                          </w:rPr>
                          <w:t xml:space="preserve"> </w:t>
                        </w:r>
                        <w:r w:rsidRPr="00040DFC">
                          <w:rPr>
                            <w:i/>
                            <w:sz w:val="20"/>
                          </w:rPr>
                          <w:t>незароблених</w:t>
                        </w:r>
                        <w:r w:rsidRPr="00040DFC">
                          <w:rPr>
                            <w:i/>
                            <w:spacing w:val="5"/>
                            <w:sz w:val="20"/>
                          </w:rPr>
                          <w:t xml:space="preserve"> </w:t>
                        </w:r>
                        <w:r w:rsidRPr="00040DFC">
                          <w:rPr>
                            <w:i/>
                            <w:sz w:val="20"/>
                          </w:rPr>
                          <w:t>премій,</w:t>
                        </w:r>
                        <w:r w:rsidRPr="00040DFC">
                          <w:rPr>
                            <w:i/>
                            <w:spacing w:val="-1"/>
                            <w:sz w:val="20"/>
                          </w:rPr>
                          <w:t xml:space="preserve"> </w:t>
                        </w:r>
                        <w:r w:rsidRPr="00040DFC">
                          <w:rPr>
                            <w:i/>
                            <w:sz w:val="20"/>
                          </w:rPr>
                          <w:t>валова</w:t>
                        </w:r>
                        <w:r w:rsidRPr="00040DFC">
                          <w:rPr>
                            <w:i/>
                            <w:spacing w:val="1"/>
                            <w:sz w:val="20"/>
                          </w:rPr>
                          <w:t xml:space="preserve"> </w:t>
                        </w:r>
                        <w:r w:rsidRPr="00040DFC">
                          <w:rPr>
                            <w:i/>
                            <w:sz w:val="20"/>
                          </w:rPr>
                          <w:t>сума</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2013</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8"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Pr>
                            <w:sz w:val="20"/>
                          </w:rPr>
                        </w:pPr>
                        <w:r w:rsidRPr="00040DFC">
                          <w:rPr>
                            <w:w w:val="99"/>
                            <w:sz w:val="20"/>
                          </w:rPr>
                          <w:t>0</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i/>
                            <w:sz w:val="20"/>
                          </w:rPr>
                        </w:pPr>
                        <w:r w:rsidRPr="00040DFC">
                          <w:rPr>
                            <w:i/>
                            <w:sz w:val="20"/>
                          </w:rPr>
                          <w:t>Зміна</w:t>
                        </w:r>
                        <w:r w:rsidRPr="00040DFC">
                          <w:rPr>
                            <w:i/>
                            <w:spacing w:val="-4"/>
                            <w:sz w:val="20"/>
                          </w:rPr>
                          <w:t xml:space="preserve"> </w:t>
                        </w:r>
                        <w:r w:rsidRPr="00040DFC">
                          <w:rPr>
                            <w:i/>
                            <w:sz w:val="20"/>
                          </w:rPr>
                          <w:t>частки</w:t>
                        </w:r>
                        <w:r w:rsidRPr="00040DFC">
                          <w:rPr>
                            <w:i/>
                            <w:spacing w:val="-1"/>
                            <w:sz w:val="20"/>
                          </w:rPr>
                          <w:t xml:space="preserve"> </w:t>
                        </w:r>
                        <w:r w:rsidRPr="00040DFC">
                          <w:rPr>
                            <w:i/>
                            <w:sz w:val="20"/>
                          </w:rPr>
                          <w:t>перестраховиків</w:t>
                        </w:r>
                        <w:r w:rsidRPr="00040DFC">
                          <w:rPr>
                            <w:i/>
                            <w:spacing w:val="5"/>
                            <w:sz w:val="20"/>
                          </w:rPr>
                          <w:t xml:space="preserve"> </w:t>
                        </w:r>
                        <w:r w:rsidRPr="00040DFC">
                          <w:rPr>
                            <w:i/>
                            <w:sz w:val="20"/>
                          </w:rPr>
                          <w:t>у</w:t>
                        </w:r>
                        <w:r w:rsidRPr="00040DFC">
                          <w:rPr>
                            <w:i/>
                            <w:spacing w:val="-4"/>
                            <w:sz w:val="20"/>
                          </w:rPr>
                          <w:t xml:space="preserve"> </w:t>
                        </w:r>
                        <w:r w:rsidRPr="00040DFC">
                          <w:rPr>
                            <w:i/>
                            <w:sz w:val="20"/>
                          </w:rPr>
                          <w:t>резерві</w:t>
                        </w:r>
                        <w:r w:rsidRPr="00040DFC">
                          <w:rPr>
                            <w:i/>
                            <w:spacing w:val="-3"/>
                            <w:sz w:val="20"/>
                          </w:rPr>
                          <w:t xml:space="preserve"> </w:t>
                        </w:r>
                        <w:r w:rsidRPr="00040DFC">
                          <w:rPr>
                            <w:i/>
                            <w:sz w:val="20"/>
                          </w:rPr>
                          <w:t>незароблених</w:t>
                        </w:r>
                        <w:r w:rsidRPr="00040DFC">
                          <w:rPr>
                            <w:i/>
                            <w:spacing w:val="1"/>
                            <w:sz w:val="20"/>
                          </w:rPr>
                          <w:t xml:space="preserve"> </w:t>
                        </w:r>
                        <w:r w:rsidRPr="00040DFC">
                          <w:rPr>
                            <w:i/>
                            <w:sz w:val="20"/>
                          </w:rPr>
                          <w:t>премій</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2014</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8"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Pr>
                            <w:sz w:val="20"/>
                          </w:rPr>
                        </w:pPr>
                        <w:r w:rsidRPr="00040DFC">
                          <w:rPr>
                            <w:w w:val="99"/>
                            <w:sz w:val="20"/>
                          </w:rPr>
                          <w:t>0</w:t>
                        </w:r>
                      </w:p>
                    </w:tc>
                  </w:tr>
                  <w:tr w:rsidR="004A2345" w:rsidTr="00040DFC">
                    <w:trPr>
                      <w:trHeight w:val="264"/>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Собівартість</w:t>
                        </w:r>
                        <w:r w:rsidRPr="00040DFC">
                          <w:rPr>
                            <w:spacing w:val="-3"/>
                            <w:sz w:val="20"/>
                          </w:rPr>
                          <w:t xml:space="preserve"> </w:t>
                        </w:r>
                        <w:r w:rsidRPr="00040DFC">
                          <w:rPr>
                            <w:sz w:val="20"/>
                          </w:rPr>
                          <w:t>реалізованої продукції</w:t>
                        </w:r>
                        <w:r w:rsidRPr="00040DFC">
                          <w:rPr>
                            <w:spacing w:val="-3"/>
                            <w:sz w:val="20"/>
                          </w:rPr>
                          <w:t xml:space="preserve"> </w:t>
                        </w:r>
                        <w:r w:rsidRPr="00040DFC">
                          <w:rPr>
                            <w:sz w:val="20"/>
                          </w:rPr>
                          <w:t>(товарів,</w:t>
                        </w:r>
                        <w:r w:rsidRPr="00040DFC">
                          <w:rPr>
                            <w:spacing w:val="-4"/>
                            <w:sz w:val="20"/>
                          </w:rPr>
                          <w:t xml:space="preserve"> </w:t>
                        </w:r>
                        <w:r w:rsidRPr="00040DFC">
                          <w:rPr>
                            <w:sz w:val="20"/>
                          </w:rPr>
                          <w:t>робіт,</w:t>
                        </w:r>
                        <w:r w:rsidRPr="00040DFC">
                          <w:rPr>
                            <w:spacing w:val="-1"/>
                            <w:sz w:val="20"/>
                          </w:rPr>
                          <w:t xml:space="preserve"> </w:t>
                        </w:r>
                        <w:r w:rsidRPr="00040DFC">
                          <w:rPr>
                            <w:sz w:val="20"/>
                          </w:rPr>
                          <w:t>послуг)</w:t>
                        </w:r>
                      </w:p>
                    </w:tc>
                    <w:tc>
                      <w:tcPr>
                        <w:tcW w:w="982"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265" w:right="257"/>
                          <w:rPr>
                            <w:sz w:val="20"/>
                          </w:rPr>
                        </w:pPr>
                        <w:r w:rsidRPr="00040DFC">
                          <w:rPr>
                            <w:sz w:val="20"/>
                          </w:rPr>
                          <w:t>2050</w:t>
                        </w:r>
                      </w:p>
                    </w:tc>
                    <w:tc>
                      <w:tcPr>
                        <w:tcW w:w="1257" w:type="dxa"/>
                        <w:tcBorders>
                          <w:top w:val="single" w:sz="8" w:space="0" w:color="000000"/>
                          <w:left w:val="single" w:sz="8" w:space="0" w:color="000000"/>
                          <w:right w:val="nil"/>
                        </w:tcBorders>
                      </w:tcPr>
                      <w:p w:rsidR="004A2345" w:rsidRPr="00040DFC" w:rsidRDefault="004A2345" w:rsidP="00040DFC">
                        <w:pPr>
                          <w:pStyle w:val="TableParagraph"/>
                          <w:tabs>
                            <w:tab w:val="left" w:pos="400"/>
                          </w:tabs>
                          <w:spacing w:before="2"/>
                          <w:ind w:left="28"/>
                          <w:jc w:val="left"/>
                          <w:rPr>
                            <w:sz w:val="20"/>
                          </w:rPr>
                        </w:pPr>
                        <w:r w:rsidRPr="00040DFC">
                          <w:rPr>
                            <w:sz w:val="20"/>
                          </w:rPr>
                          <w:t>(</w:t>
                        </w:r>
                        <w:r w:rsidRPr="00040DFC">
                          <w:rPr>
                            <w:sz w:val="20"/>
                          </w:rPr>
                          <w:tab/>
                        </w:r>
                        <w:r w:rsidRPr="00040DFC">
                          <w:rPr>
                            <w:position w:val="1"/>
                            <w:sz w:val="20"/>
                          </w:rPr>
                          <w:t>5178317</w:t>
                        </w:r>
                      </w:p>
                    </w:tc>
                    <w:tc>
                      <w:tcPr>
                        <w:tcW w:w="266" w:type="dxa"/>
                        <w:tcBorders>
                          <w:top w:val="single" w:sz="8" w:space="0" w:color="000000"/>
                          <w:left w:val="nil"/>
                        </w:tcBorders>
                      </w:tcPr>
                      <w:p w:rsidR="004A2345" w:rsidRPr="00040DFC" w:rsidRDefault="004A2345" w:rsidP="00040DFC">
                        <w:pPr>
                          <w:pStyle w:val="TableParagraph"/>
                          <w:spacing w:before="12"/>
                          <w:ind w:left="0" w:right="25"/>
                          <w:jc w:val="right"/>
                          <w:rPr>
                            <w:sz w:val="20"/>
                          </w:rPr>
                        </w:pPr>
                        <w:r w:rsidRPr="00040DFC">
                          <w:rPr>
                            <w:w w:val="99"/>
                            <w:sz w:val="20"/>
                          </w:rPr>
                          <w:t>)</w:t>
                        </w:r>
                      </w:p>
                    </w:tc>
                    <w:tc>
                      <w:tcPr>
                        <w:tcW w:w="1261" w:type="dxa"/>
                        <w:gridSpan w:val="2"/>
                        <w:tcBorders>
                          <w:top w:val="single" w:sz="8" w:space="0" w:color="000000"/>
                          <w:right w:val="nil"/>
                        </w:tcBorders>
                      </w:tcPr>
                      <w:p w:rsidR="004A2345" w:rsidRPr="00040DFC" w:rsidRDefault="004A2345" w:rsidP="00040DFC">
                        <w:pPr>
                          <w:pStyle w:val="TableParagraph"/>
                          <w:tabs>
                            <w:tab w:val="left" w:pos="394"/>
                          </w:tabs>
                          <w:spacing w:before="2"/>
                          <w:ind w:left="24"/>
                          <w:jc w:val="left"/>
                          <w:rPr>
                            <w:sz w:val="20"/>
                          </w:rPr>
                        </w:pPr>
                        <w:r w:rsidRPr="00040DFC">
                          <w:rPr>
                            <w:sz w:val="20"/>
                          </w:rPr>
                          <w:t>(</w:t>
                        </w:r>
                        <w:r w:rsidRPr="00040DFC">
                          <w:rPr>
                            <w:sz w:val="20"/>
                          </w:rPr>
                          <w:tab/>
                        </w:r>
                        <w:r w:rsidRPr="00040DFC">
                          <w:rPr>
                            <w:position w:val="1"/>
                            <w:sz w:val="20"/>
                          </w:rPr>
                          <w:t>1514493</w:t>
                        </w:r>
                      </w:p>
                    </w:tc>
                    <w:tc>
                      <w:tcPr>
                        <w:tcW w:w="257" w:type="dxa"/>
                        <w:tcBorders>
                          <w:top w:val="single" w:sz="8" w:space="0" w:color="000000"/>
                          <w:left w:val="nil"/>
                          <w:right w:val="single" w:sz="8" w:space="0" w:color="000000"/>
                        </w:tcBorders>
                      </w:tcPr>
                      <w:p w:rsidR="004A2345" w:rsidRPr="00040DFC" w:rsidRDefault="004A2345" w:rsidP="00040DFC">
                        <w:pPr>
                          <w:pStyle w:val="TableParagraph"/>
                          <w:spacing w:before="12"/>
                          <w:ind w:left="0" w:right="19"/>
                          <w:jc w:val="right"/>
                          <w:rPr>
                            <w:sz w:val="20"/>
                          </w:rPr>
                        </w:pPr>
                        <w:r w:rsidRPr="00040DFC">
                          <w:rPr>
                            <w:w w:val="99"/>
                            <w:sz w:val="20"/>
                          </w:rPr>
                          <w:t>)</w:t>
                        </w:r>
                      </w:p>
                    </w:tc>
                  </w:tr>
                  <w:tr w:rsidR="004A2345" w:rsidTr="00040DFC">
                    <w:trPr>
                      <w:trHeight w:val="255"/>
                    </w:trPr>
                    <w:tc>
                      <w:tcPr>
                        <w:tcW w:w="6196"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i/>
                            <w:sz w:val="20"/>
                          </w:rPr>
                        </w:pPr>
                        <w:r w:rsidRPr="00040DFC">
                          <w:rPr>
                            <w:i/>
                            <w:sz w:val="20"/>
                          </w:rPr>
                          <w:t>Чисті</w:t>
                        </w:r>
                        <w:r w:rsidRPr="00040DFC">
                          <w:rPr>
                            <w:i/>
                            <w:spacing w:val="-1"/>
                            <w:sz w:val="20"/>
                          </w:rPr>
                          <w:t xml:space="preserve"> </w:t>
                        </w:r>
                        <w:r w:rsidRPr="00040DFC">
                          <w:rPr>
                            <w:i/>
                            <w:sz w:val="20"/>
                          </w:rPr>
                          <w:t>понесені збитки</w:t>
                        </w:r>
                        <w:r w:rsidRPr="00040DFC">
                          <w:rPr>
                            <w:i/>
                            <w:spacing w:val="1"/>
                            <w:sz w:val="20"/>
                          </w:rPr>
                          <w:t xml:space="preserve"> </w:t>
                        </w:r>
                        <w:r w:rsidRPr="00040DFC">
                          <w:rPr>
                            <w:i/>
                            <w:sz w:val="20"/>
                          </w:rPr>
                          <w:t>за</w:t>
                        </w:r>
                        <w:r w:rsidRPr="00040DFC">
                          <w:rPr>
                            <w:i/>
                            <w:spacing w:val="-3"/>
                            <w:sz w:val="20"/>
                          </w:rPr>
                          <w:t xml:space="preserve"> </w:t>
                        </w:r>
                        <w:r w:rsidRPr="00040DFC">
                          <w:rPr>
                            <w:i/>
                            <w:sz w:val="20"/>
                          </w:rPr>
                          <w:t>страховими</w:t>
                        </w:r>
                        <w:r w:rsidRPr="00040DFC">
                          <w:rPr>
                            <w:i/>
                            <w:spacing w:val="4"/>
                            <w:sz w:val="20"/>
                          </w:rPr>
                          <w:t xml:space="preserve"> </w:t>
                        </w:r>
                        <w:r w:rsidRPr="00040DFC">
                          <w:rPr>
                            <w:i/>
                            <w:sz w:val="20"/>
                          </w:rPr>
                          <w:t>виплатами</w:t>
                        </w:r>
                      </w:p>
                    </w:tc>
                    <w:tc>
                      <w:tcPr>
                        <w:tcW w:w="982" w:type="dxa"/>
                        <w:tcBorders>
                          <w:left w:val="single" w:sz="8" w:space="0" w:color="000000"/>
                          <w:right w:val="single" w:sz="8" w:space="0" w:color="000000"/>
                        </w:tcBorders>
                      </w:tcPr>
                      <w:p w:rsidR="004A2345" w:rsidRPr="00040DFC" w:rsidRDefault="004A2345" w:rsidP="00040DFC">
                        <w:pPr>
                          <w:pStyle w:val="TableParagraph"/>
                          <w:spacing w:line="226" w:lineRule="exact"/>
                          <w:ind w:left="265" w:right="257"/>
                          <w:rPr>
                            <w:i/>
                            <w:sz w:val="20"/>
                          </w:rPr>
                        </w:pPr>
                        <w:r w:rsidRPr="00040DFC">
                          <w:rPr>
                            <w:i/>
                            <w:sz w:val="20"/>
                          </w:rPr>
                          <w:t>2070</w:t>
                        </w:r>
                      </w:p>
                    </w:tc>
                    <w:tc>
                      <w:tcPr>
                        <w:tcW w:w="1257" w:type="dxa"/>
                        <w:tcBorders>
                          <w:left w:val="single" w:sz="8" w:space="0" w:color="000000"/>
                          <w:right w:val="nil"/>
                        </w:tcBorders>
                      </w:tcPr>
                      <w:p w:rsidR="004A2345" w:rsidRPr="00040DFC" w:rsidRDefault="004A2345" w:rsidP="00040DFC">
                        <w:pPr>
                          <w:pStyle w:val="TableParagraph"/>
                          <w:tabs>
                            <w:tab w:val="left" w:pos="705"/>
                          </w:tabs>
                          <w:spacing w:line="233" w:lineRule="exact"/>
                          <w:ind w:left="28"/>
                          <w:jc w:val="left"/>
                          <w:rPr>
                            <w:sz w:val="20"/>
                          </w:rPr>
                        </w:pPr>
                        <w:r w:rsidRPr="00040DFC">
                          <w:rPr>
                            <w:sz w:val="20"/>
                          </w:rPr>
                          <w:t>(</w:t>
                        </w:r>
                        <w:r w:rsidRPr="00040DFC">
                          <w:rPr>
                            <w:sz w:val="20"/>
                          </w:rPr>
                          <w:tab/>
                        </w:r>
                        <w:r w:rsidRPr="00040DFC">
                          <w:rPr>
                            <w:position w:val="1"/>
                            <w:sz w:val="20"/>
                          </w:rPr>
                          <w:t>0</w:t>
                        </w:r>
                      </w:p>
                    </w:tc>
                    <w:tc>
                      <w:tcPr>
                        <w:tcW w:w="266" w:type="dxa"/>
                        <w:tcBorders>
                          <w:left w:val="nil"/>
                        </w:tcBorders>
                      </w:tcPr>
                      <w:p w:rsidR="004A2345" w:rsidRPr="00040DFC" w:rsidRDefault="004A2345" w:rsidP="00040DFC">
                        <w:pPr>
                          <w:pStyle w:val="TableParagraph"/>
                          <w:spacing w:before="3"/>
                          <w:ind w:left="0" w:right="25"/>
                          <w:jc w:val="right"/>
                          <w:rPr>
                            <w:sz w:val="20"/>
                          </w:rPr>
                        </w:pPr>
                        <w:r w:rsidRPr="00040DFC">
                          <w:rPr>
                            <w:w w:val="99"/>
                            <w:sz w:val="20"/>
                          </w:rPr>
                          <w:t>)</w:t>
                        </w:r>
                      </w:p>
                    </w:tc>
                    <w:tc>
                      <w:tcPr>
                        <w:tcW w:w="1261" w:type="dxa"/>
                        <w:gridSpan w:val="2"/>
                        <w:tcBorders>
                          <w:right w:val="nil"/>
                        </w:tcBorders>
                      </w:tcPr>
                      <w:p w:rsidR="004A2345" w:rsidRPr="00040DFC" w:rsidRDefault="004A2345" w:rsidP="00040DFC">
                        <w:pPr>
                          <w:pStyle w:val="TableParagraph"/>
                          <w:tabs>
                            <w:tab w:val="left" w:pos="696"/>
                          </w:tabs>
                          <w:spacing w:line="233" w:lineRule="exact"/>
                          <w:ind w:left="24"/>
                          <w:jc w:val="left"/>
                          <w:rPr>
                            <w:sz w:val="20"/>
                          </w:rPr>
                        </w:pPr>
                        <w:r w:rsidRPr="00040DFC">
                          <w:rPr>
                            <w:sz w:val="20"/>
                          </w:rPr>
                          <w:t>(</w:t>
                        </w:r>
                        <w:r w:rsidRPr="00040DFC">
                          <w:rPr>
                            <w:sz w:val="20"/>
                          </w:rPr>
                          <w:tab/>
                        </w:r>
                        <w:r w:rsidRPr="00040DFC">
                          <w:rPr>
                            <w:position w:val="1"/>
                            <w:sz w:val="20"/>
                          </w:rPr>
                          <w:t>0</w:t>
                        </w:r>
                      </w:p>
                    </w:tc>
                    <w:tc>
                      <w:tcPr>
                        <w:tcW w:w="257" w:type="dxa"/>
                        <w:tcBorders>
                          <w:left w:val="nil"/>
                          <w:right w:val="single" w:sz="8" w:space="0" w:color="000000"/>
                        </w:tcBorders>
                      </w:tcPr>
                      <w:p w:rsidR="004A2345" w:rsidRPr="00040DFC" w:rsidRDefault="004A2345" w:rsidP="00040DFC">
                        <w:pPr>
                          <w:pStyle w:val="TableParagraph"/>
                          <w:spacing w:before="3"/>
                          <w:ind w:left="0" w:right="19"/>
                          <w:jc w:val="right"/>
                          <w:rPr>
                            <w:sz w:val="20"/>
                          </w:rPr>
                        </w:pPr>
                        <w:r w:rsidRPr="00040DFC">
                          <w:rPr>
                            <w:w w:val="99"/>
                            <w:sz w:val="20"/>
                          </w:rPr>
                          <w:t>)</w:t>
                        </w:r>
                      </w:p>
                    </w:tc>
                  </w:tr>
                  <w:tr w:rsidR="004A2345" w:rsidTr="00040DFC">
                    <w:trPr>
                      <w:trHeight w:val="501"/>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before="1" w:line="242" w:lineRule="auto"/>
                          <w:ind w:left="266" w:right="5037" w:hanging="252"/>
                          <w:jc w:val="left"/>
                          <w:rPr>
                            <w:b/>
                            <w:sz w:val="20"/>
                          </w:rPr>
                        </w:pPr>
                        <w:r w:rsidRPr="00040DFC">
                          <w:rPr>
                            <w:b/>
                            <w:sz w:val="20"/>
                          </w:rPr>
                          <w:t>Валовий:</w:t>
                        </w:r>
                        <w:r w:rsidRPr="00040DFC">
                          <w:rPr>
                            <w:b/>
                            <w:spacing w:val="1"/>
                            <w:sz w:val="20"/>
                          </w:rPr>
                          <w:t xml:space="preserve"> </w:t>
                        </w:r>
                        <w:r w:rsidRPr="00040DFC">
                          <w:rPr>
                            <w:b/>
                            <w:sz w:val="20"/>
                          </w:rPr>
                          <w:t>прибуток</w:t>
                        </w:r>
                      </w:p>
                    </w:tc>
                    <w:tc>
                      <w:tcPr>
                        <w:tcW w:w="982"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265" w:right="257"/>
                          <w:rPr>
                            <w:sz w:val="20"/>
                          </w:rPr>
                        </w:pPr>
                        <w:r w:rsidRPr="00040DFC">
                          <w:rPr>
                            <w:sz w:val="20"/>
                          </w:rPr>
                          <w:t>2090</w:t>
                        </w:r>
                      </w:p>
                    </w:tc>
                    <w:tc>
                      <w:tcPr>
                        <w:tcW w:w="1523" w:type="dxa"/>
                        <w:gridSpan w:val="2"/>
                        <w:tcBorders>
                          <w:left w:val="single" w:sz="8" w:space="0" w:color="000000"/>
                          <w:bottom w:val="single" w:sz="8" w:space="0" w:color="000000"/>
                        </w:tcBorders>
                      </w:tcPr>
                      <w:p w:rsidR="004A2345" w:rsidRPr="00040DFC" w:rsidRDefault="004A2345" w:rsidP="00040DFC">
                        <w:pPr>
                          <w:pStyle w:val="TableParagraph"/>
                          <w:spacing w:line="226" w:lineRule="exact"/>
                          <w:ind w:left="453"/>
                          <w:jc w:val="left"/>
                          <w:rPr>
                            <w:sz w:val="20"/>
                          </w:rPr>
                        </w:pPr>
                        <w:r w:rsidRPr="00040DFC">
                          <w:rPr>
                            <w:sz w:val="20"/>
                          </w:rPr>
                          <w:t>667936</w:t>
                        </w:r>
                      </w:p>
                    </w:tc>
                    <w:tc>
                      <w:tcPr>
                        <w:tcW w:w="1518" w:type="dxa"/>
                        <w:gridSpan w:val="3"/>
                        <w:tcBorders>
                          <w:bottom w:val="single" w:sz="8" w:space="0" w:color="000000"/>
                          <w:right w:val="single" w:sz="8" w:space="0" w:color="000000"/>
                        </w:tcBorders>
                      </w:tcPr>
                      <w:p w:rsidR="004A2345" w:rsidRPr="00040DFC" w:rsidRDefault="004A2345" w:rsidP="00040DFC">
                        <w:pPr>
                          <w:pStyle w:val="TableParagraph"/>
                          <w:spacing w:line="226" w:lineRule="exact"/>
                          <w:ind w:left="444"/>
                          <w:jc w:val="left"/>
                          <w:rPr>
                            <w:sz w:val="20"/>
                          </w:rPr>
                        </w:pPr>
                        <w:r w:rsidRPr="00040DFC">
                          <w:rPr>
                            <w:sz w:val="20"/>
                          </w:rPr>
                          <w:t>260306</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5"/>
                          <w:ind w:left="266"/>
                          <w:jc w:val="left"/>
                          <w:rPr>
                            <w:b/>
                            <w:sz w:val="20"/>
                          </w:rPr>
                        </w:pPr>
                        <w:r w:rsidRPr="00040DFC">
                          <w:rPr>
                            <w:b/>
                            <w:sz w:val="20"/>
                          </w:rPr>
                          <w:t>збиток</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65" w:right="257"/>
                          <w:rPr>
                            <w:sz w:val="20"/>
                          </w:rPr>
                        </w:pPr>
                        <w:r w:rsidRPr="00040DFC">
                          <w:rPr>
                            <w:sz w:val="20"/>
                          </w:rPr>
                          <w:t>2095</w:t>
                        </w:r>
                      </w:p>
                    </w:tc>
                    <w:tc>
                      <w:tcPr>
                        <w:tcW w:w="1257"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705"/>
                          </w:tabs>
                          <w:spacing w:line="240" w:lineRule="exact"/>
                          <w:ind w:left="28"/>
                          <w:jc w:val="left"/>
                          <w:rPr>
                            <w:sz w:val="20"/>
                          </w:rPr>
                        </w:pPr>
                        <w:r w:rsidRPr="00040DFC">
                          <w:rPr>
                            <w:sz w:val="20"/>
                          </w:rPr>
                          <w:t>(</w:t>
                        </w:r>
                        <w:r w:rsidRPr="00040DFC">
                          <w:rPr>
                            <w:sz w:val="20"/>
                          </w:rPr>
                          <w:tab/>
                        </w:r>
                        <w:r w:rsidRPr="00040DFC">
                          <w:rPr>
                            <w:position w:val="1"/>
                            <w:sz w:val="20"/>
                          </w:rPr>
                          <w:t>0</w:t>
                        </w:r>
                      </w:p>
                    </w:tc>
                    <w:tc>
                      <w:tcPr>
                        <w:tcW w:w="266" w:type="dxa"/>
                        <w:tcBorders>
                          <w:top w:val="single" w:sz="8" w:space="0" w:color="000000"/>
                          <w:left w:val="nil"/>
                          <w:bottom w:val="single" w:sz="8" w:space="0" w:color="000000"/>
                        </w:tcBorders>
                      </w:tcPr>
                      <w:p w:rsidR="004A2345" w:rsidRPr="00040DFC" w:rsidRDefault="004A2345" w:rsidP="00040DFC">
                        <w:pPr>
                          <w:pStyle w:val="TableParagraph"/>
                          <w:spacing w:before="9"/>
                          <w:ind w:left="0" w:right="25"/>
                          <w:jc w:val="right"/>
                          <w:rPr>
                            <w:sz w:val="20"/>
                          </w:rPr>
                        </w:pPr>
                        <w:r w:rsidRPr="00040DFC">
                          <w:rPr>
                            <w:w w:val="99"/>
                            <w:sz w:val="20"/>
                          </w:rPr>
                          <w:t>)</w:t>
                        </w:r>
                      </w:p>
                    </w:tc>
                    <w:tc>
                      <w:tcPr>
                        <w:tcW w:w="1261" w:type="dxa"/>
                        <w:gridSpan w:val="2"/>
                        <w:tcBorders>
                          <w:top w:val="single" w:sz="8" w:space="0" w:color="000000"/>
                          <w:bottom w:val="single" w:sz="8" w:space="0" w:color="000000"/>
                          <w:right w:val="nil"/>
                        </w:tcBorders>
                      </w:tcPr>
                      <w:p w:rsidR="004A2345" w:rsidRPr="00040DFC" w:rsidRDefault="004A2345" w:rsidP="00040DFC">
                        <w:pPr>
                          <w:pStyle w:val="TableParagraph"/>
                          <w:tabs>
                            <w:tab w:val="left" w:pos="696"/>
                          </w:tabs>
                          <w:spacing w:line="240" w:lineRule="exact"/>
                          <w:ind w:left="24"/>
                          <w:jc w:val="left"/>
                          <w:rPr>
                            <w:sz w:val="20"/>
                          </w:rPr>
                        </w:pPr>
                        <w:r w:rsidRPr="00040DFC">
                          <w:rPr>
                            <w:sz w:val="20"/>
                          </w:rPr>
                          <w:t>(</w:t>
                        </w:r>
                        <w:r w:rsidRPr="00040DFC">
                          <w:rPr>
                            <w:sz w:val="20"/>
                          </w:rPr>
                          <w:tab/>
                        </w:r>
                        <w:r w:rsidRPr="00040DFC">
                          <w:rPr>
                            <w:position w:val="1"/>
                            <w:sz w:val="20"/>
                          </w:rPr>
                          <w:t>0</w:t>
                        </w:r>
                      </w:p>
                    </w:tc>
                    <w:tc>
                      <w:tcPr>
                        <w:tcW w:w="257"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9"/>
                          <w:ind w:left="0" w:right="19"/>
                          <w:jc w:val="right"/>
                          <w:rPr>
                            <w:sz w:val="20"/>
                          </w:rPr>
                        </w:pPr>
                        <w:r w:rsidRPr="00040DFC">
                          <w:rPr>
                            <w:w w:val="99"/>
                            <w:sz w:val="20"/>
                          </w:rPr>
                          <w:t>)</w:t>
                        </w:r>
                      </w:p>
                    </w:tc>
                  </w:tr>
                  <w:tr w:rsidR="004A2345" w:rsidTr="00040DFC">
                    <w:trPr>
                      <w:trHeight w:val="267"/>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i/>
                            <w:sz w:val="20"/>
                          </w:rPr>
                        </w:pPr>
                        <w:r w:rsidRPr="00040DFC">
                          <w:rPr>
                            <w:i/>
                            <w:sz w:val="20"/>
                          </w:rPr>
                          <w:t>Дохід (витрати)</w:t>
                        </w:r>
                        <w:r w:rsidRPr="00040DFC">
                          <w:rPr>
                            <w:i/>
                            <w:spacing w:val="-5"/>
                            <w:sz w:val="20"/>
                          </w:rPr>
                          <w:t xml:space="preserve"> </w:t>
                        </w:r>
                        <w:r w:rsidRPr="00040DFC">
                          <w:rPr>
                            <w:i/>
                            <w:sz w:val="20"/>
                          </w:rPr>
                          <w:t>від</w:t>
                        </w:r>
                        <w:r w:rsidRPr="00040DFC">
                          <w:rPr>
                            <w:i/>
                            <w:spacing w:val="-1"/>
                            <w:sz w:val="20"/>
                          </w:rPr>
                          <w:t xml:space="preserve"> </w:t>
                        </w:r>
                        <w:r w:rsidRPr="00040DFC">
                          <w:rPr>
                            <w:i/>
                            <w:sz w:val="20"/>
                          </w:rPr>
                          <w:t>зміни</w:t>
                        </w:r>
                        <w:r w:rsidRPr="00040DFC">
                          <w:rPr>
                            <w:i/>
                            <w:spacing w:val="-4"/>
                            <w:sz w:val="20"/>
                          </w:rPr>
                          <w:t xml:space="preserve"> </w:t>
                        </w:r>
                        <w:r w:rsidRPr="00040DFC">
                          <w:rPr>
                            <w:i/>
                            <w:sz w:val="20"/>
                          </w:rPr>
                          <w:t>у резервах</w:t>
                        </w:r>
                        <w:r w:rsidRPr="00040DFC">
                          <w:rPr>
                            <w:i/>
                            <w:spacing w:val="2"/>
                            <w:sz w:val="20"/>
                          </w:rPr>
                          <w:t xml:space="preserve"> </w:t>
                        </w:r>
                        <w:r w:rsidRPr="00040DFC">
                          <w:rPr>
                            <w:i/>
                            <w:sz w:val="20"/>
                          </w:rPr>
                          <w:t>довгострокових</w:t>
                        </w:r>
                        <w:r w:rsidRPr="00040DFC">
                          <w:rPr>
                            <w:i/>
                            <w:spacing w:val="4"/>
                            <w:sz w:val="20"/>
                          </w:rPr>
                          <w:t xml:space="preserve"> </w:t>
                        </w:r>
                        <w:r w:rsidRPr="00040DFC">
                          <w:rPr>
                            <w:i/>
                            <w:sz w:val="20"/>
                          </w:rPr>
                          <w:t>зобов’язань</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2105</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8"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Pr>
                            <w:sz w:val="20"/>
                          </w:rPr>
                        </w:pPr>
                        <w:r w:rsidRPr="00040DFC">
                          <w:rPr>
                            <w:w w:val="99"/>
                            <w:sz w:val="20"/>
                          </w:rPr>
                          <w:t>0</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jc w:val="left"/>
                          <w:rPr>
                            <w:i/>
                            <w:sz w:val="20"/>
                          </w:rPr>
                        </w:pPr>
                        <w:r w:rsidRPr="00040DFC">
                          <w:rPr>
                            <w:i/>
                            <w:sz w:val="20"/>
                          </w:rPr>
                          <w:t>Дохід (витрати)</w:t>
                        </w:r>
                        <w:r w:rsidRPr="00040DFC">
                          <w:rPr>
                            <w:i/>
                            <w:spacing w:val="-5"/>
                            <w:sz w:val="20"/>
                          </w:rPr>
                          <w:t xml:space="preserve"> </w:t>
                        </w:r>
                        <w:r w:rsidRPr="00040DFC">
                          <w:rPr>
                            <w:i/>
                            <w:sz w:val="20"/>
                          </w:rPr>
                          <w:t>від</w:t>
                        </w:r>
                        <w:r w:rsidRPr="00040DFC">
                          <w:rPr>
                            <w:i/>
                            <w:spacing w:val="-2"/>
                            <w:sz w:val="20"/>
                          </w:rPr>
                          <w:t xml:space="preserve"> </w:t>
                        </w:r>
                        <w:r w:rsidRPr="00040DFC">
                          <w:rPr>
                            <w:i/>
                            <w:sz w:val="20"/>
                          </w:rPr>
                          <w:t>зміни</w:t>
                        </w:r>
                        <w:r w:rsidRPr="00040DFC">
                          <w:rPr>
                            <w:i/>
                            <w:spacing w:val="-3"/>
                            <w:sz w:val="20"/>
                          </w:rPr>
                          <w:t xml:space="preserve"> </w:t>
                        </w:r>
                        <w:r w:rsidRPr="00040DFC">
                          <w:rPr>
                            <w:i/>
                            <w:sz w:val="20"/>
                          </w:rPr>
                          <w:t>інших</w:t>
                        </w:r>
                        <w:r w:rsidRPr="00040DFC">
                          <w:rPr>
                            <w:i/>
                            <w:spacing w:val="-2"/>
                            <w:sz w:val="20"/>
                          </w:rPr>
                          <w:t xml:space="preserve"> </w:t>
                        </w:r>
                        <w:r w:rsidRPr="00040DFC">
                          <w:rPr>
                            <w:i/>
                            <w:sz w:val="20"/>
                          </w:rPr>
                          <w:t>страхових</w:t>
                        </w:r>
                        <w:r w:rsidRPr="00040DFC">
                          <w:rPr>
                            <w:i/>
                            <w:spacing w:val="4"/>
                            <w:sz w:val="20"/>
                          </w:rPr>
                          <w:t xml:space="preserve"> </w:t>
                        </w:r>
                        <w:r w:rsidRPr="00040DFC">
                          <w:rPr>
                            <w:i/>
                            <w:sz w:val="20"/>
                          </w:rPr>
                          <w:t>резервів</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65" w:right="257"/>
                          <w:rPr>
                            <w:i/>
                            <w:sz w:val="20"/>
                          </w:rPr>
                        </w:pPr>
                        <w:r w:rsidRPr="00040DFC">
                          <w:rPr>
                            <w:i/>
                            <w:sz w:val="20"/>
                          </w:rPr>
                          <w:t>2110</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ind w:left="12"/>
                          <w:rPr>
                            <w:sz w:val="20"/>
                          </w:rPr>
                        </w:pPr>
                        <w:r w:rsidRPr="00040DFC">
                          <w:rPr>
                            <w:w w:val="99"/>
                            <w:sz w:val="20"/>
                          </w:rPr>
                          <w:t>0</w:t>
                        </w:r>
                      </w:p>
                    </w:tc>
                    <w:tc>
                      <w:tcPr>
                        <w:tcW w:w="1518"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ind w:left="0"/>
                          <w:rPr>
                            <w:sz w:val="20"/>
                          </w:rPr>
                        </w:pPr>
                        <w:r w:rsidRPr="00040DFC">
                          <w:rPr>
                            <w:w w:val="99"/>
                            <w:sz w:val="20"/>
                          </w:rPr>
                          <w:t>0</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i/>
                            <w:sz w:val="20"/>
                          </w:rPr>
                        </w:pPr>
                        <w:r w:rsidRPr="00040DFC">
                          <w:rPr>
                            <w:i/>
                            <w:sz w:val="20"/>
                          </w:rPr>
                          <w:t>Зміна</w:t>
                        </w:r>
                        <w:r w:rsidRPr="00040DFC">
                          <w:rPr>
                            <w:i/>
                            <w:spacing w:val="-2"/>
                            <w:sz w:val="20"/>
                          </w:rPr>
                          <w:t xml:space="preserve"> </w:t>
                        </w:r>
                        <w:r w:rsidRPr="00040DFC">
                          <w:rPr>
                            <w:i/>
                            <w:sz w:val="20"/>
                          </w:rPr>
                          <w:t>інших страхових</w:t>
                        </w:r>
                        <w:r w:rsidRPr="00040DFC">
                          <w:rPr>
                            <w:i/>
                            <w:spacing w:val="4"/>
                            <w:sz w:val="20"/>
                          </w:rPr>
                          <w:t xml:space="preserve"> </w:t>
                        </w:r>
                        <w:r w:rsidRPr="00040DFC">
                          <w:rPr>
                            <w:i/>
                            <w:sz w:val="20"/>
                          </w:rPr>
                          <w:t>резервів,</w:t>
                        </w:r>
                        <w:r w:rsidRPr="00040DFC">
                          <w:rPr>
                            <w:i/>
                            <w:spacing w:val="-1"/>
                            <w:sz w:val="20"/>
                          </w:rPr>
                          <w:t xml:space="preserve"> </w:t>
                        </w:r>
                        <w:r w:rsidRPr="00040DFC">
                          <w:rPr>
                            <w:i/>
                            <w:sz w:val="20"/>
                          </w:rPr>
                          <w:t>валова</w:t>
                        </w:r>
                        <w:r w:rsidRPr="00040DFC">
                          <w:rPr>
                            <w:i/>
                            <w:spacing w:val="2"/>
                            <w:sz w:val="20"/>
                          </w:rPr>
                          <w:t xml:space="preserve"> </w:t>
                        </w:r>
                        <w:r w:rsidRPr="00040DFC">
                          <w:rPr>
                            <w:i/>
                            <w:sz w:val="20"/>
                          </w:rPr>
                          <w:t>сума</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2111</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8"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Pr>
                            <w:sz w:val="20"/>
                          </w:rPr>
                        </w:pPr>
                        <w:r w:rsidRPr="00040DFC">
                          <w:rPr>
                            <w:w w:val="99"/>
                            <w:sz w:val="20"/>
                          </w:rPr>
                          <w:t>0</w:t>
                        </w:r>
                      </w:p>
                    </w:tc>
                  </w:tr>
                  <w:tr w:rsidR="004A2345" w:rsidTr="00040DFC">
                    <w:trPr>
                      <w:trHeight w:val="264"/>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ind w:left="215"/>
                          <w:jc w:val="left"/>
                          <w:rPr>
                            <w:i/>
                            <w:sz w:val="20"/>
                          </w:rPr>
                        </w:pPr>
                        <w:r w:rsidRPr="00040DFC">
                          <w:rPr>
                            <w:i/>
                            <w:sz w:val="20"/>
                          </w:rPr>
                          <w:t>Зміна</w:t>
                        </w:r>
                        <w:r w:rsidRPr="00040DFC">
                          <w:rPr>
                            <w:i/>
                            <w:spacing w:val="-2"/>
                            <w:sz w:val="20"/>
                          </w:rPr>
                          <w:t xml:space="preserve"> </w:t>
                        </w:r>
                        <w:r w:rsidRPr="00040DFC">
                          <w:rPr>
                            <w:i/>
                            <w:sz w:val="20"/>
                          </w:rPr>
                          <w:t>частки</w:t>
                        </w:r>
                        <w:r w:rsidRPr="00040DFC">
                          <w:rPr>
                            <w:i/>
                            <w:spacing w:val="2"/>
                            <w:sz w:val="20"/>
                          </w:rPr>
                          <w:t xml:space="preserve"> </w:t>
                        </w:r>
                        <w:r w:rsidRPr="00040DFC">
                          <w:rPr>
                            <w:i/>
                            <w:sz w:val="20"/>
                          </w:rPr>
                          <w:t>перестраховиків</w:t>
                        </w:r>
                        <w:r w:rsidRPr="00040DFC">
                          <w:rPr>
                            <w:i/>
                            <w:spacing w:val="6"/>
                            <w:sz w:val="20"/>
                          </w:rPr>
                          <w:t xml:space="preserve"> </w:t>
                        </w:r>
                        <w:r w:rsidRPr="00040DFC">
                          <w:rPr>
                            <w:i/>
                            <w:sz w:val="20"/>
                          </w:rPr>
                          <w:t>в</w:t>
                        </w:r>
                        <w:r w:rsidRPr="00040DFC">
                          <w:rPr>
                            <w:i/>
                            <w:spacing w:val="-2"/>
                            <w:sz w:val="20"/>
                          </w:rPr>
                          <w:t xml:space="preserve"> </w:t>
                        </w:r>
                        <w:r w:rsidRPr="00040DFC">
                          <w:rPr>
                            <w:i/>
                            <w:sz w:val="20"/>
                          </w:rPr>
                          <w:t>інших страхових</w:t>
                        </w:r>
                        <w:r w:rsidRPr="00040DFC">
                          <w:rPr>
                            <w:i/>
                            <w:spacing w:val="4"/>
                            <w:sz w:val="20"/>
                          </w:rPr>
                          <w:t xml:space="preserve"> </w:t>
                        </w:r>
                        <w:r w:rsidRPr="00040DFC">
                          <w:rPr>
                            <w:i/>
                            <w:sz w:val="20"/>
                          </w:rPr>
                          <w:t>резервах</w:t>
                        </w:r>
                      </w:p>
                    </w:tc>
                    <w:tc>
                      <w:tcPr>
                        <w:tcW w:w="982"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2112</w:t>
                        </w:r>
                      </w:p>
                    </w:tc>
                    <w:tc>
                      <w:tcPr>
                        <w:tcW w:w="1523" w:type="dxa"/>
                        <w:gridSpan w:val="2"/>
                        <w:tcBorders>
                          <w:top w:val="single" w:sz="8" w:space="0" w:color="000000"/>
                          <w:lef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8" w:type="dxa"/>
                        <w:gridSpan w:val="3"/>
                        <w:tcBorders>
                          <w:top w:val="single" w:sz="8" w:space="0" w:color="000000"/>
                          <w:right w:val="single" w:sz="8" w:space="0" w:color="000000"/>
                        </w:tcBorders>
                      </w:tcPr>
                      <w:p w:rsidR="004A2345" w:rsidRPr="00040DFC" w:rsidRDefault="004A2345" w:rsidP="00040DFC">
                        <w:pPr>
                          <w:pStyle w:val="TableParagraph"/>
                          <w:spacing w:before="2"/>
                          <w:ind w:left="0"/>
                          <w:rPr>
                            <w:sz w:val="20"/>
                          </w:rPr>
                        </w:pPr>
                        <w:r w:rsidRPr="00040DFC">
                          <w:rPr>
                            <w:w w:val="99"/>
                            <w:sz w:val="20"/>
                          </w:rPr>
                          <w:t>0</w:t>
                        </w:r>
                      </w:p>
                    </w:tc>
                  </w:tr>
                  <w:tr w:rsidR="004A2345" w:rsidTr="00040DFC">
                    <w:trPr>
                      <w:trHeight w:val="259"/>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Інші</w:t>
                        </w:r>
                        <w:r w:rsidRPr="00040DFC">
                          <w:rPr>
                            <w:spacing w:val="-4"/>
                            <w:sz w:val="20"/>
                          </w:rPr>
                          <w:t xml:space="preserve"> </w:t>
                        </w:r>
                        <w:r w:rsidRPr="00040DFC">
                          <w:rPr>
                            <w:sz w:val="20"/>
                          </w:rPr>
                          <w:t>операційні</w:t>
                        </w:r>
                        <w:r w:rsidRPr="00040DFC">
                          <w:rPr>
                            <w:spacing w:val="-4"/>
                            <w:sz w:val="20"/>
                          </w:rPr>
                          <w:t xml:space="preserve"> </w:t>
                        </w:r>
                        <w:r w:rsidRPr="00040DFC">
                          <w:rPr>
                            <w:sz w:val="20"/>
                          </w:rPr>
                          <w:t>доходи</w:t>
                        </w:r>
                      </w:p>
                    </w:tc>
                    <w:tc>
                      <w:tcPr>
                        <w:tcW w:w="982"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265" w:right="257"/>
                          <w:rPr>
                            <w:sz w:val="20"/>
                          </w:rPr>
                        </w:pPr>
                        <w:r w:rsidRPr="00040DFC">
                          <w:rPr>
                            <w:sz w:val="20"/>
                          </w:rPr>
                          <w:t>2120</w:t>
                        </w:r>
                      </w:p>
                    </w:tc>
                    <w:tc>
                      <w:tcPr>
                        <w:tcW w:w="1523" w:type="dxa"/>
                        <w:gridSpan w:val="2"/>
                        <w:tcBorders>
                          <w:left w:val="single" w:sz="8" w:space="0" w:color="000000"/>
                          <w:bottom w:val="single" w:sz="8" w:space="0" w:color="000000"/>
                        </w:tcBorders>
                      </w:tcPr>
                      <w:p w:rsidR="004A2345" w:rsidRPr="00040DFC" w:rsidRDefault="004A2345" w:rsidP="00040DFC">
                        <w:pPr>
                          <w:pStyle w:val="TableParagraph"/>
                          <w:spacing w:line="226" w:lineRule="exact"/>
                          <w:ind w:left="503"/>
                          <w:jc w:val="left"/>
                          <w:rPr>
                            <w:sz w:val="20"/>
                          </w:rPr>
                        </w:pPr>
                        <w:r w:rsidRPr="00040DFC">
                          <w:rPr>
                            <w:sz w:val="20"/>
                          </w:rPr>
                          <w:t>89035</w:t>
                        </w:r>
                      </w:p>
                    </w:tc>
                    <w:tc>
                      <w:tcPr>
                        <w:tcW w:w="1518" w:type="dxa"/>
                        <w:gridSpan w:val="3"/>
                        <w:tcBorders>
                          <w:bottom w:val="single" w:sz="8" w:space="0" w:color="000000"/>
                          <w:right w:val="single" w:sz="8" w:space="0" w:color="000000"/>
                        </w:tcBorders>
                      </w:tcPr>
                      <w:p w:rsidR="004A2345" w:rsidRPr="00040DFC" w:rsidRDefault="004A2345" w:rsidP="00040DFC">
                        <w:pPr>
                          <w:pStyle w:val="TableParagraph"/>
                          <w:spacing w:line="226" w:lineRule="exact"/>
                          <w:ind w:left="495"/>
                          <w:jc w:val="left"/>
                          <w:rPr>
                            <w:sz w:val="20"/>
                          </w:rPr>
                        </w:pPr>
                        <w:r w:rsidRPr="00040DFC">
                          <w:rPr>
                            <w:sz w:val="20"/>
                          </w:rPr>
                          <w:t>64762</w:t>
                        </w:r>
                      </w:p>
                    </w:tc>
                  </w:tr>
                  <w:tr w:rsidR="004A2345" w:rsidTr="00040DFC">
                    <w:trPr>
                      <w:trHeight w:val="507"/>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line="244" w:lineRule="auto"/>
                          <w:ind w:firstLine="201"/>
                          <w:jc w:val="left"/>
                          <w:rPr>
                            <w:i/>
                            <w:sz w:val="20"/>
                          </w:rPr>
                        </w:pPr>
                        <w:r w:rsidRPr="00040DFC">
                          <w:rPr>
                            <w:i/>
                            <w:sz w:val="20"/>
                          </w:rPr>
                          <w:t>Дохід від зміни вартості активів, які оцінюються за справедливою</w:t>
                        </w:r>
                        <w:r w:rsidRPr="00040DFC">
                          <w:rPr>
                            <w:i/>
                            <w:spacing w:val="-47"/>
                            <w:sz w:val="20"/>
                          </w:rPr>
                          <w:t xml:space="preserve"> </w:t>
                        </w:r>
                        <w:r w:rsidRPr="00040DFC">
                          <w:rPr>
                            <w:i/>
                            <w:sz w:val="20"/>
                          </w:rPr>
                          <w:t>вартістю</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2121</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8"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Pr>
                            <w:sz w:val="20"/>
                          </w:rPr>
                        </w:pPr>
                        <w:r w:rsidRPr="00040DFC">
                          <w:rPr>
                            <w:w w:val="99"/>
                            <w:sz w:val="20"/>
                          </w:rPr>
                          <w:t>0</w:t>
                        </w:r>
                      </w:p>
                    </w:tc>
                  </w:tr>
                  <w:tr w:rsidR="004A2345" w:rsidTr="00040DFC">
                    <w:trPr>
                      <w:trHeight w:val="50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line="244" w:lineRule="auto"/>
                          <w:ind w:right="1591" w:firstLine="201"/>
                          <w:jc w:val="left"/>
                          <w:rPr>
                            <w:i/>
                            <w:sz w:val="20"/>
                          </w:rPr>
                        </w:pPr>
                        <w:r w:rsidRPr="00040DFC">
                          <w:rPr>
                            <w:i/>
                            <w:sz w:val="20"/>
                          </w:rPr>
                          <w:t>Дохід</w:t>
                        </w:r>
                        <w:r w:rsidRPr="00040DFC">
                          <w:rPr>
                            <w:i/>
                            <w:spacing w:val="-1"/>
                            <w:sz w:val="20"/>
                          </w:rPr>
                          <w:t xml:space="preserve"> </w:t>
                        </w:r>
                        <w:r w:rsidRPr="00040DFC">
                          <w:rPr>
                            <w:i/>
                            <w:sz w:val="20"/>
                          </w:rPr>
                          <w:t>від</w:t>
                        </w:r>
                        <w:r w:rsidRPr="00040DFC">
                          <w:rPr>
                            <w:i/>
                            <w:spacing w:val="-1"/>
                            <w:sz w:val="20"/>
                          </w:rPr>
                          <w:t xml:space="preserve"> </w:t>
                        </w:r>
                        <w:r w:rsidRPr="00040DFC">
                          <w:rPr>
                            <w:i/>
                            <w:sz w:val="20"/>
                          </w:rPr>
                          <w:t>первісного</w:t>
                        </w:r>
                        <w:r w:rsidRPr="00040DFC">
                          <w:rPr>
                            <w:i/>
                            <w:spacing w:val="2"/>
                            <w:sz w:val="20"/>
                          </w:rPr>
                          <w:t xml:space="preserve"> </w:t>
                        </w:r>
                        <w:r w:rsidRPr="00040DFC">
                          <w:rPr>
                            <w:i/>
                            <w:sz w:val="20"/>
                          </w:rPr>
                          <w:t>визнання</w:t>
                        </w:r>
                        <w:r w:rsidRPr="00040DFC">
                          <w:rPr>
                            <w:i/>
                            <w:spacing w:val="-1"/>
                            <w:sz w:val="20"/>
                          </w:rPr>
                          <w:t xml:space="preserve"> </w:t>
                        </w:r>
                        <w:r w:rsidRPr="00040DFC">
                          <w:rPr>
                            <w:i/>
                            <w:sz w:val="20"/>
                          </w:rPr>
                          <w:t>біологічних активів</w:t>
                        </w:r>
                        <w:r w:rsidRPr="00040DFC">
                          <w:rPr>
                            <w:i/>
                            <w:spacing w:val="1"/>
                            <w:sz w:val="20"/>
                          </w:rPr>
                          <w:t xml:space="preserve"> </w:t>
                        </w:r>
                        <w:r w:rsidRPr="00040DFC">
                          <w:rPr>
                            <w:i/>
                            <w:sz w:val="20"/>
                          </w:rPr>
                          <w:t>і</w:t>
                        </w:r>
                        <w:r w:rsidRPr="00040DFC">
                          <w:rPr>
                            <w:i/>
                            <w:spacing w:val="-47"/>
                            <w:sz w:val="20"/>
                          </w:rPr>
                          <w:t xml:space="preserve"> </w:t>
                        </w:r>
                        <w:r w:rsidRPr="00040DFC">
                          <w:rPr>
                            <w:i/>
                            <w:sz w:val="20"/>
                          </w:rPr>
                          <w:t>сільськогосподарської</w:t>
                        </w:r>
                        <w:r w:rsidRPr="00040DFC">
                          <w:rPr>
                            <w:i/>
                            <w:spacing w:val="9"/>
                            <w:sz w:val="20"/>
                          </w:rPr>
                          <w:t xml:space="preserve"> </w:t>
                        </w:r>
                        <w:r w:rsidRPr="00040DFC">
                          <w:rPr>
                            <w:i/>
                            <w:sz w:val="20"/>
                          </w:rPr>
                          <w:t>продукції</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65" w:right="257"/>
                          <w:rPr>
                            <w:i/>
                            <w:sz w:val="20"/>
                          </w:rPr>
                        </w:pPr>
                        <w:r w:rsidRPr="00040DFC">
                          <w:rPr>
                            <w:i/>
                            <w:sz w:val="20"/>
                          </w:rPr>
                          <w:t>2122</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ind w:left="12"/>
                          <w:rPr>
                            <w:sz w:val="20"/>
                          </w:rPr>
                        </w:pPr>
                        <w:r w:rsidRPr="00040DFC">
                          <w:rPr>
                            <w:w w:val="99"/>
                            <w:sz w:val="20"/>
                          </w:rPr>
                          <w:t>0</w:t>
                        </w:r>
                      </w:p>
                    </w:tc>
                    <w:tc>
                      <w:tcPr>
                        <w:tcW w:w="1518"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ind w:left="0"/>
                          <w:rPr>
                            <w:sz w:val="20"/>
                          </w:rPr>
                        </w:pPr>
                        <w:r w:rsidRPr="00040DFC">
                          <w:rPr>
                            <w:w w:val="99"/>
                            <w:sz w:val="20"/>
                          </w:rPr>
                          <w:t>0</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i/>
                            <w:sz w:val="20"/>
                          </w:rPr>
                        </w:pPr>
                        <w:r w:rsidRPr="00040DFC">
                          <w:rPr>
                            <w:i/>
                            <w:sz w:val="20"/>
                          </w:rPr>
                          <w:t>Дохід</w:t>
                        </w:r>
                        <w:r w:rsidRPr="00040DFC">
                          <w:rPr>
                            <w:i/>
                            <w:spacing w:val="-1"/>
                            <w:sz w:val="20"/>
                          </w:rPr>
                          <w:t xml:space="preserve"> </w:t>
                        </w:r>
                        <w:r w:rsidRPr="00040DFC">
                          <w:rPr>
                            <w:i/>
                            <w:sz w:val="20"/>
                          </w:rPr>
                          <w:t>від використання</w:t>
                        </w:r>
                        <w:r w:rsidRPr="00040DFC">
                          <w:rPr>
                            <w:i/>
                            <w:spacing w:val="4"/>
                            <w:sz w:val="20"/>
                          </w:rPr>
                          <w:t xml:space="preserve"> </w:t>
                        </w:r>
                        <w:r w:rsidRPr="00040DFC">
                          <w:rPr>
                            <w:i/>
                            <w:sz w:val="20"/>
                          </w:rPr>
                          <w:t>коштів,</w:t>
                        </w:r>
                        <w:r w:rsidRPr="00040DFC">
                          <w:rPr>
                            <w:i/>
                            <w:spacing w:val="-1"/>
                            <w:sz w:val="20"/>
                          </w:rPr>
                          <w:t xml:space="preserve"> </w:t>
                        </w:r>
                        <w:r w:rsidRPr="00040DFC">
                          <w:rPr>
                            <w:i/>
                            <w:sz w:val="20"/>
                          </w:rPr>
                          <w:t>вивільнених</w:t>
                        </w:r>
                        <w:r w:rsidRPr="00040DFC">
                          <w:rPr>
                            <w:i/>
                            <w:spacing w:val="-1"/>
                            <w:sz w:val="20"/>
                          </w:rPr>
                          <w:t xml:space="preserve"> </w:t>
                        </w:r>
                        <w:r w:rsidRPr="00040DFC">
                          <w:rPr>
                            <w:i/>
                            <w:sz w:val="20"/>
                          </w:rPr>
                          <w:t>від</w:t>
                        </w:r>
                        <w:r w:rsidRPr="00040DFC">
                          <w:rPr>
                            <w:i/>
                            <w:spacing w:val="-2"/>
                            <w:sz w:val="20"/>
                          </w:rPr>
                          <w:t xml:space="preserve"> </w:t>
                        </w:r>
                        <w:r w:rsidRPr="00040DFC">
                          <w:rPr>
                            <w:i/>
                            <w:sz w:val="20"/>
                          </w:rPr>
                          <w:t>оподаткування</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2123</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8"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Pr>
                            <w:sz w:val="20"/>
                          </w:rPr>
                        </w:pPr>
                        <w:r w:rsidRPr="00040DFC">
                          <w:rPr>
                            <w:w w:val="99"/>
                            <w:sz w:val="20"/>
                          </w:rPr>
                          <w:t>0</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Адміністративні</w:t>
                        </w:r>
                        <w:r w:rsidRPr="00040DFC">
                          <w:rPr>
                            <w:spacing w:val="-8"/>
                            <w:sz w:val="20"/>
                          </w:rPr>
                          <w:t xml:space="preserve"> </w:t>
                        </w:r>
                        <w:r w:rsidRPr="00040DFC">
                          <w:rPr>
                            <w:sz w:val="20"/>
                          </w:rPr>
                          <w:t>витрати</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sz w:val="20"/>
                          </w:rPr>
                        </w:pPr>
                        <w:r w:rsidRPr="00040DFC">
                          <w:rPr>
                            <w:sz w:val="20"/>
                          </w:rPr>
                          <w:t>2130</w:t>
                        </w:r>
                      </w:p>
                    </w:tc>
                    <w:tc>
                      <w:tcPr>
                        <w:tcW w:w="1257"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503"/>
                          </w:tabs>
                          <w:spacing w:before="2"/>
                          <w:ind w:left="28"/>
                          <w:jc w:val="left"/>
                          <w:rPr>
                            <w:sz w:val="20"/>
                          </w:rPr>
                        </w:pPr>
                        <w:r w:rsidRPr="00040DFC">
                          <w:rPr>
                            <w:sz w:val="20"/>
                          </w:rPr>
                          <w:t>(</w:t>
                        </w:r>
                        <w:r w:rsidRPr="00040DFC">
                          <w:rPr>
                            <w:sz w:val="20"/>
                          </w:rPr>
                          <w:tab/>
                        </w:r>
                        <w:r w:rsidRPr="00040DFC">
                          <w:rPr>
                            <w:position w:val="1"/>
                            <w:sz w:val="20"/>
                          </w:rPr>
                          <w:t>73664</w:t>
                        </w:r>
                      </w:p>
                    </w:tc>
                    <w:tc>
                      <w:tcPr>
                        <w:tcW w:w="266" w:type="dxa"/>
                        <w:tcBorders>
                          <w:top w:val="single" w:sz="8" w:space="0" w:color="000000"/>
                          <w:left w:val="nil"/>
                          <w:bottom w:val="single" w:sz="8" w:space="0" w:color="000000"/>
                        </w:tcBorders>
                      </w:tcPr>
                      <w:p w:rsidR="004A2345" w:rsidRPr="00040DFC" w:rsidRDefault="004A2345" w:rsidP="00040DFC">
                        <w:pPr>
                          <w:pStyle w:val="TableParagraph"/>
                          <w:spacing w:before="12"/>
                          <w:ind w:left="0" w:right="23"/>
                          <w:jc w:val="right"/>
                          <w:rPr>
                            <w:sz w:val="20"/>
                          </w:rPr>
                        </w:pPr>
                        <w:r w:rsidRPr="00040DFC">
                          <w:rPr>
                            <w:w w:val="99"/>
                            <w:sz w:val="20"/>
                          </w:rPr>
                          <w:t>)</w:t>
                        </w:r>
                      </w:p>
                    </w:tc>
                    <w:tc>
                      <w:tcPr>
                        <w:tcW w:w="1261" w:type="dxa"/>
                        <w:gridSpan w:val="2"/>
                        <w:tcBorders>
                          <w:top w:val="single" w:sz="8" w:space="0" w:color="000000"/>
                          <w:bottom w:val="single" w:sz="8" w:space="0" w:color="000000"/>
                          <w:right w:val="nil"/>
                        </w:tcBorders>
                      </w:tcPr>
                      <w:p w:rsidR="004A2345" w:rsidRPr="00040DFC" w:rsidRDefault="004A2345" w:rsidP="00040DFC">
                        <w:pPr>
                          <w:pStyle w:val="TableParagraph"/>
                          <w:tabs>
                            <w:tab w:val="left" w:pos="495"/>
                          </w:tabs>
                          <w:spacing w:before="2"/>
                          <w:ind w:left="19"/>
                          <w:jc w:val="left"/>
                          <w:rPr>
                            <w:sz w:val="20"/>
                          </w:rPr>
                        </w:pPr>
                        <w:r w:rsidRPr="00040DFC">
                          <w:rPr>
                            <w:sz w:val="20"/>
                          </w:rPr>
                          <w:t>(</w:t>
                        </w:r>
                        <w:r w:rsidRPr="00040DFC">
                          <w:rPr>
                            <w:sz w:val="20"/>
                          </w:rPr>
                          <w:tab/>
                        </w:r>
                        <w:r w:rsidRPr="00040DFC">
                          <w:rPr>
                            <w:position w:val="1"/>
                            <w:sz w:val="20"/>
                          </w:rPr>
                          <w:t>42507</w:t>
                        </w:r>
                      </w:p>
                    </w:tc>
                    <w:tc>
                      <w:tcPr>
                        <w:tcW w:w="257"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12"/>
                          <w:ind w:left="0" w:right="19"/>
                          <w:jc w:val="right"/>
                          <w:rPr>
                            <w:sz w:val="20"/>
                          </w:rPr>
                        </w:pPr>
                        <w:r w:rsidRPr="00040DFC">
                          <w:rPr>
                            <w:w w:val="99"/>
                            <w:sz w:val="20"/>
                          </w:rPr>
                          <w:t>)</w:t>
                        </w:r>
                      </w:p>
                    </w:tc>
                  </w:tr>
                  <w:tr w:rsidR="004A2345" w:rsidTr="00040DFC">
                    <w:trPr>
                      <w:trHeight w:val="264"/>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Витрати</w:t>
                        </w:r>
                        <w:r w:rsidRPr="00040DFC">
                          <w:rPr>
                            <w:spacing w:val="-6"/>
                            <w:sz w:val="20"/>
                          </w:rPr>
                          <w:t xml:space="preserve"> </w:t>
                        </w:r>
                        <w:r w:rsidRPr="00040DFC">
                          <w:rPr>
                            <w:sz w:val="20"/>
                          </w:rPr>
                          <w:t>на</w:t>
                        </w:r>
                        <w:r w:rsidRPr="00040DFC">
                          <w:rPr>
                            <w:spacing w:val="-3"/>
                            <w:sz w:val="20"/>
                          </w:rPr>
                          <w:t xml:space="preserve"> </w:t>
                        </w:r>
                        <w:r w:rsidRPr="00040DFC">
                          <w:rPr>
                            <w:sz w:val="20"/>
                          </w:rPr>
                          <w:t>збут</w:t>
                        </w:r>
                      </w:p>
                    </w:tc>
                    <w:tc>
                      <w:tcPr>
                        <w:tcW w:w="982"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265" w:right="257"/>
                          <w:rPr>
                            <w:sz w:val="20"/>
                          </w:rPr>
                        </w:pPr>
                        <w:r w:rsidRPr="00040DFC">
                          <w:rPr>
                            <w:sz w:val="20"/>
                          </w:rPr>
                          <w:t>2150</w:t>
                        </w:r>
                      </w:p>
                    </w:tc>
                    <w:tc>
                      <w:tcPr>
                        <w:tcW w:w="1257" w:type="dxa"/>
                        <w:tcBorders>
                          <w:top w:val="single" w:sz="8" w:space="0" w:color="000000"/>
                          <w:left w:val="single" w:sz="8" w:space="0" w:color="000000"/>
                          <w:right w:val="nil"/>
                        </w:tcBorders>
                      </w:tcPr>
                      <w:p w:rsidR="004A2345" w:rsidRPr="00040DFC" w:rsidRDefault="004A2345" w:rsidP="00040DFC">
                        <w:pPr>
                          <w:pStyle w:val="TableParagraph"/>
                          <w:tabs>
                            <w:tab w:val="left" w:pos="453"/>
                          </w:tabs>
                          <w:spacing w:before="2"/>
                          <w:ind w:left="28"/>
                          <w:jc w:val="left"/>
                          <w:rPr>
                            <w:sz w:val="20"/>
                          </w:rPr>
                        </w:pPr>
                        <w:r w:rsidRPr="00040DFC">
                          <w:rPr>
                            <w:sz w:val="20"/>
                          </w:rPr>
                          <w:t>(</w:t>
                        </w:r>
                        <w:r w:rsidRPr="00040DFC">
                          <w:rPr>
                            <w:sz w:val="20"/>
                          </w:rPr>
                          <w:tab/>
                        </w:r>
                        <w:r w:rsidRPr="00040DFC">
                          <w:rPr>
                            <w:position w:val="1"/>
                            <w:sz w:val="20"/>
                          </w:rPr>
                          <w:t>158733</w:t>
                        </w:r>
                      </w:p>
                    </w:tc>
                    <w:tc>
                      <w:tcPr>
                        <w:tcW w:w="266" w:type="dxa"/>
                        <w:tcBorders>
                          <w:top w:val="single" w:sz="8" w:space="0" w:color="000000"/>
                          <w:left w:val="nil"/>
                        </w:tcBorders>
                      </w:tcPr>
                      <w:p w:rsidR="004A2345" w:rsidRPr="00040DFC" w:rsidRDefault="004A2345" w:rsidP="00040DFC">
                        <w:pPr>
                          <w:pStyle w:val="TableParagraph"/>
                          <w:spacing w:before="12"/>
                          <w:ind w:left="0" w:right="23"/>
                          <w:jc w:val="right"/>
                          <w:rPr>
                            <w:sz w:val="20"/>
                          </w:rPr>
                        </w:pPr>
                        <w:r w:rsidRPr="00040DFC">
                          <w:rPr>
                            <w:w w:val="99"/>
                            <w:sz w:val="20"/>
                          </w:rPr>
                          <w:t>)</w:t>
                        </w:r>
                      </w:p>
                    </w:tc>
                    <w:tc>
                      <w:tcPr>
                        <w:tcW w:w="1261" w:type="dxa"/>
                        <w:gridSpan w:val="2"/>
                        <w:tcBorders>
                          <w:top w:val="single" w:sz="8" w:space="0" w:color="000000"/>
                          <w:right w:val="nil"/>
                        </w:tcBorders>
                      </w:tcPr>
                      <w:p w:rsidR="004A2345" w:rsidRPr="00040DFC" w:rsidRDefault="004A2345" w:rsidP="00040DFC">
                        <w:pPr>
                          <w:pStyle w:val="TableParagraph"/>
                          <w:tabs>
                            <w:tab w:val="left" w:pos="495"/>
                          </w:tabs>
                          <w:spacing w:before="2"/>
                          <w:ind w:left="20"/>
                          <w:jc w:val="left"/>
                          <w:rPr>
                            <w:sz w:val="20"/>
                          </w:rPr>
                        </w:pPr>
                        <w:r w:rsidRPr="00040DFC">
                          <w:rPr>
                            <w:sz w:val="20"/>
                          </w:rPr>
                          <w:t>(</w:t>
                        </w:r>
                        <w:r w:rsidRPr="00040DFC">
                          <w:rPr>
                            <w:sz w:val="20"/>
                          </w:rPr>
                          <w:tab/>
                        </w:r>
                        <w:r w:rsidRPr="00040DFC">
                          <w:rPr>
                            <w:position w:val="1"/>
                            <w:sz w:val="20"/>
                          </w:rPr>
                          <w:t>64719</w:t>
                        </w:r>
                      </w:p>
                    </w:tc>
                    <w:tc>
                      <w:tcPr>
                        <w:tcW w:w="257" w:type="dxa"/>
                        <w:tcBorders>
                          <w:top w:val="single" w:sz="8" w:space="0" w:color="000000"/>
                          <w:left w:val="nil"/>
                          <w:right w:val="single" w:sz="8" w:space="0" w:color="000000"/>
                        </w:tcBorders>
                      </w:tcPr>
                      <w:p w:rsidR="004A2345" w:rsidRPr="00040DFC" w:rsidRDefault="004A2345" w:rsidP="00040DFC">
                        <w:pPr>
                          <w:pStyle w:val="TableParagraph"/>
                          <w:spacing w:before="12"/>
                          <w:ind w:left="0" w:right="19"/>
                          <w:jc w:val="right"/>
                          <w:rPr>
                            <w:sz w:val="20"/>
                          </w:rPr>
                        </w:pPr>
                        <w:r w:rsidRPr="00040DFC">
                          <w:rPr>
                            <w:w w:val="99"/>
                            <w:sz w:val="20"/>
                          </w:rPr>
                          <w:t>)</w:t>
                        </w:r>
                      </w:p>
                    </w:tc>
                  </w:tr>
                  <w:tr w:rsidR="004A2345" w:rsidTr="00040DFC">
                    <w:trPr>
                      <w:trHeight w:val="259"/>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Інші</w:t>
                        </w:r>
                        <w:r w:rsidRPr="00040DFC">
                          <w:rPr>
                            <w:spacing w:val="-4"/>
                            <w:sz w:val="20"/>
                          </w:rPr>
                          <w:t xml:space="preserve"> </w:t>
                        </w:r>
                        <w:r w:rsidRPr="00040DFC">
                          <w:rPr>
                            <w:sz w:val="20"/>
                          </w:rPr>
                          <w:t>операційні</w:t>
                        </w:r>
                        <w:r w:rsidRPr="00040DFC">
                          <w:rPr>
                            <w:spacing w:val="-5"/>
                            <w:sz w:val="20"/>
                          </w:rPr>
                          <w:t xml:space="preserve"> </w:t>
                        </w:r>
                        <w:r w:rsidRPr="00040DFC">
                          <w:rPr>
                            <w:sz w:val="20"/>
                          </w:rPr>
                          <w:t>витрати</w:t>
                        </w:r>
                      </w:p>
                    </w:tc>
                    <w:tc>
                      <w:tcPr>
                        <w:tcW w:w="982"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265" w:right="257"/>
                          <w:rPr>
                            <w:sz w:val="20"/>
                          </w:rPr>
                        </w:pPr>
                        <w:r w:rsidRPr="00040DFC">
                          <w:rPr>
                            <w:sz w:val="20"/>
                          </w:rPr>
                          <w:t>2180</w:t>
                        </w:r>
                      </w:p>
                    </w:tc>
                    <w:tc>
                      <w:tcPr>
                        <w:tcW w:w="1257" w:type="dxa"/>
                        <w:tcBorders>
                          <w:left w:val="single" w:sz="8" w:space="0" w:color="000000"/>
                          <w:bottom w:val="single" w:sz="8" w:space="0" w:color="000000"/>
                          <w:right w:val="nil"/>
                        </w:tcBorders>
                      </w:tcPr>
                      <w:p w:rsidR="004A2345" w:rsidRPr="00040DFC" w:rsidRDefault="004A2345" w:rsidP="00040DFC">
                        <w:pPr>
                          <w:pStyle w:val="TableParagraph"/>
                          <w:tabs>
                            <w:tab w:val="left" w:pos="503"/>
                          </w:tabs>
                          <w:spacing w:line="233" w:lineRule="exact"/>
                          <w:ind w:left="28"/>
                          <w:jc w:val="left"/>
                          <w:rPr>
                            <w:sz w:val="20"/>
                          </w:rPr>
                        </w:pPr>
                        <w:r w:rsidRPr="00040DFC">
                          <w:rPr>
                            <w:sz w:val="20"/>
                          </w:rPr>
                          <w:t>(</w:t>
                        </w:r>
                        <w:r w:rsidRPr="00040DFC">
                          <w:rPr>
                            <w:sz w:val="20"/>
                          </w:rPr>
                          <w:tab/>
                        </w:r>
                        <w:r w:rsidRPr="00040DFC">
                          <w:rPr>
                            <w:position w:val="1"/>
                            <w:sz w:val="20"/>
                          </w:rPr>
                          <w:t>56111</w:t>
                        </w:r>
                      </w:p>
                    </w:tc>
                    <w:tc>
                      <w:tcPr>
                        <w:tcW w:w="266" w:type="dxa"/>
                        <w:tcBorders>
                          <w:left w:val="nil"/>
                          <w:bottom w:val="single" w:sz="8" w:space="0" w:color="000000"/>
                        </w:tcBorders>
                      </w:tcPr>
                      <w:p w:rsidR="004A2345" w:rsidRPr="00040DFC" w:rsidRDefault="004A2345" w:rsidP="00040DFC">
                        <w:pPr>
                          <w:pStyle w:val="TableParagraph"/>
                          <w:spacing w:before="3"/>
                          <w:ind w:left="0" w:right="23"/>
                          <w:jc w:val="right"/>
                          <w:rPr>
                            <w:sz w:val="20"/>
                          </w:rPr>
                        </w:pPr>
                        <w:r w:rsidRPr="00040DFC">
                          <w:rPr>
                            <w:w w:val="99"/>
                            <w:sz w:val="20"/>
                          </w:rPr>
                          <w:t>)</w:t>
                        </w:r>
                      </w:p>
                    </w:tc>
                    <w:tc>
                      <w:tcPr>
                        <w:tcW w:w="1261" w:type="dxa"/>
                        <w:gridSpan w:val="2"/>
                        <w:tcBorders>
                          <w:bottom w:val="single" w:sz="8" w:space="0" w:color="000000"/>
                          <w:right w:val="nil"/>
                        </w:tcBorders>
                      </w:tcPr>
                      <w:p w:rsidR="004A2345" w:rsidRPr="00040DFC" w:rsidRDefault="004A2345" w:rsidP="00040DFC">
                        <w:pPr>
                          <w:pStyle w:val="TableParagraph"/>
                          <w:tabs>
                            <w:tab w:val="left" w:pos="495"/>
                          </w:tabs>
                          <w:spacing w:line="233" w:lineRule="exact"/>
                          <w:ind w:left="20"/>
                          <w:jc w:val="left"/>
                          <w:rPr>
                            <w:sz w:val="20"/>
                          </w:rPr>
                        </w:pPr>
                        <w:r w:rsidRPr="00040DFC">
                          <w:rPr>
                            <w:sz w:val="20"/>
                          </w:rPr>
                          <w:t>(</w:t>
                        </w:r>
                        <w:r w:rsidRPr="00040DFC">
                          <w:rPr>
                            <w:sz w:val="20"/>
                          </w:rPr>
                          <w:tab/>
                        </w:r>
                        <w:r w:rsidRPr="00040DFC">
                          <w:rPr>
                            <w:position w:val="1"/>
                            <w:sz w:val="20"/>
                          </w:rPr>
                          <w:t>63684</w:t>
                        </w:r>
                      </w:p>
                    </w:tc>
                    <w:tc>
                      <w:tcPr>
                        <w:tcW w:w="257" w:type="dxa"/>
                        <w:tcBorders>
                          <w:left w:val="nil"/>
                          <w:bottom w:val="single" w:sz="8" w:space="0" w:color="000000"/>
                          <w:right w:val="single" w:sz="8" w:space="0" w:color="000000"/>
                        </w:tcBorders>
                      </w:tcPr>
                      <w:p w:rsidR="004A2345" w:rsidRPr="00040DFC" w:rsidRDefault="004A2345" w:rsidP="00040DFC">
                        <w:pPr>
                          <w:pStyle w:val="TableParagraph"/>
                          <w:spacing w:before="3"/>
                          <w:ind w:left="0" w:right="19"/>
                          <w:jc w:val="right"/>
                          <w:rPr>
                            <w:sz w:val="20"/>
                          </w:rPr>
                        </w:pPr>
                        <w:r w:rsidRPr="00040DFC">
                          <w:rPr>
                            <w:w w:val="99"/>
                            <w:sz w:val="20"/>
                          </w:rPr>
                          <w:t>)</w:t>
                        </w:r>
                      </w:p>
                    </w:tc>
                  </w:tr>
                  <w:tr w:rsidR="004A2345" w:rsidTr="00040DFC">
                    <w:trPr>
                      <w:trHeight w:val="508"/>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line="244" w:lineRule="auto"/>
                          <w:ind w:firstLine="201"/>
                          <w:jc w:val="left"/>
                          <w:rPr>
                            <w:i/>
                            <w:sz w:val="20"/>
                          </w:rPr>
                        </w:pPr>
                        <w:r w:rsidRPr="00040DFC">
                          <w:rPr>
                            <w:i/>
                            <w:sz w:val="20"/>
                          </w:rPr>
                          <w:t>Витрати від зміни вартості активів, які оцінюються за</w:t>
                        </w:r>
                        <w:r w:rsidRPr="00040DFC">
                          <w:rPr>
                            <w:i/>
                            <w:spacing w:val="-47"/>
                            <w:sz w:val="20"/>
                          </w:rPr>
                          <w:t xml:space="preserve"> </w:t>
                        </w:r>
                        <w:r w:rsidRPr="00040DFC">
                          <w:rPr>
                            <w:i/>
                            <w:sz w:val="20"/>
                          </w:rPr>
                          <w:t>справедливою</w:t>
                        </w:r>
                        <w:r w:rsidRPr="00040DFC">
                          <w:rPr>
                            <w:i/>
                            <w:spacing w:val="6"/>
                            <w:sz w:val="20"/>
                          </w:rPr>
                          <w:t xml:space="preserve"> </w:t>
                        </w:r>
                        <w:r w:rsidRPr="00040DFC">
                          <w:rPr>
                            <w:i/>
                            <w:sz w:val="20"/>
                          </w:rPr>
                          <w:t>вартістю</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2181</w:t>
                        </w:r>
                      </w:p>
                    </w:tc>
                    <w:tc>
                      <w:tcPr>
                        <w:tcW w:w="1257"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705"/>
                          </w:tabs>
                          <w:spacing w:before="2"/>
                          <w:ind w:left="28"/>
                          <w:jc w:val="left"/>
                          <w:rPr>
                            <w:sz w:val="20"/>
                          </w:rPr>
                        </w:pPr>
                        <w:r w:rsidRPr="00040DFC">
                          <w:rPr>
                            <w:sz w:val="20"/>
                          </w:rPr>
                          <w:t>(</w:t>
                        </w:r>
                        <w:r w:rsidRPr="00040DFC">
                          <w:rPr>
                            <w:sz w:val="20"/>
                          </w:rPr>
                          <w:tab/>
                        </w:r>
                        <w:r w:rsidRPr="00040DFC">
                          <w:rPr>
                            <w:position w:val="1"/>
                            <w:sz w:val="20"/>
                          </w:rPr>
                          <w:t>0</w:t>
                        </w:r>
                      </w:p>
                    </w:tc>
                    <w:tc>
                      <w:tcPr>
                        <w:tcW w:w="266" w:type="dxa"/>
                        <w:tcBorders>
                          <w:top w:val="single" w:sz="8" w:space="0" w:color="000000"/>
                          <w:left w:val="nil"/>
                          <w:bottom w:val="single" w:sz="8" w:space="0" w:color="000000"/>
                        </w:tcBorders>
                      </w:tcPr>
                      <w:p w:rsidR="004A2345" w:rsidRPr="00040DFC" w:rsidRDefault="004A2345" w:rsidP="00040DFC">
                        <w:pPr>
                          <w:pStyle w:val="TableParagraph"/>
                          <w:spacing w:before="12"/>
                          <w:ind w:left="0" w:right="23"/>
                          <w:jc w:val="right"/>
                          <w:rPr>
                            <w:sz w:val="20"/>
                          </w:rPr>
                        </w:pPr>
                        <w:r w:rsidRPr="00040DFC">
                          <w:rPr>
                            <w:w w:val="99"/>
                            <w:sz w:val="20"/>
                          </w:rPr>
                          <w:t>)</w:t>
                        </w:r>
                      </w:p>
                    </w:tc>
                    <w:tc>
                      <w:tcPr>
                        <w:tcW w:w="1261" w:type="dxa"/>
                        <w:gridSpan w:val="2"/>
                        <w:tcBorders>
                          <w:top w:val="single" w:sz="8" w:space="0" w:color="000000"/>
                          <w:bottom w:val="single" w:sz="8" w:space="0" w:color="000000"/>
                          <w:right w:val="nil"/>
                        </w:tcBorders>
                      </w:tcPr>
                      <w:p w:rsidR="004A2345" w:rsidRPr="00040DFC" w:rsidRDefault="004A2345" w:rsidP="00040DFC">
                        <w:pPr>
                          <w:pStyle w:val="TableParagraph"/>
                          <w:tabs>
                            <w:tab w:val="left" w:pos="696"/>
                          </w:tabs>
                          <w:spacing w:before="2"/>
                          <w:ind w:left="20"/>
                          <w:jc w:val="left"/>
                          <w:rPr>
                            <w:sz w:val="20"/>
                          </w:rPr>
                        </w:pPr>
                        <w:r w:rsidRPr="00040DFC">
                          <w:rPr>
                            <w:sz w:val="20"/>
                          </w:rPr>
                          <w:t>(</w:t>
                        </w:r>
                        <w:r w:rsidRPr="00040DFC">
                          <w:rPr>
                            <w:sz w:val="20"/>
                          </w:rPr>
                          <w:tab/>
                        </w:r>
                        <w:r w:rsidRPr="00040DFC">
                          <w:rPr>
                            <w:position w:val="1"/>
                            <w:sz w:val="20"/>
                          </w:rPr>
                          <w:t>0</w:t>
                        </w:r>
                      </w:p>
                    </w:tc>
                    <w:tc>
                      <w:tcPr>
                        <w:tcW w:w="257"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12"/>
                          <w:ind w:left="0" w:right="19"/>
                          <w:jc w:val="right"/>
                          <w:rPr>
                            <w:sz w:val="20"/>
                          </w:rPr>
                        </w:pPr>
                        <w:r w:rsidRPr="00040DFC">
                          <w:rPr>
                            <w:w w:val="99"/>
                            <w:sz w:val="20"/>
                          </w:rPr>
                          <w:t>)</w:t>
                        </w:r>
                      </w:p>
                    </w:tc>
                  </w:tr>
                  <w:tr w:rsidR="004A2345" w:rsidTr="00040DFC">
                    <w:trPr>
                      <w:trHeight w:val="50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line="244" w:lineRule="auto"/>
                          <w:ind w:firstLine="201"/>
                          <w:jc w:val="left"/>
                          <w:rPr>
                            <w:i/>
                            <w:sz w:val="20"/>
                          </w:rPr>
                        </w:pPr>
                        <w:r w:rsidRPr="00040DFC">
                          <w:rPr>
                            <w:i/>
                            <w:sz w:val="20"/>
                          </w:rPr>
                          <w:t>Витрати</w:t>
                        </w:r>
                        <w:r w:rsidRPr="00040DFC">
                          <w:rPr>
                            <w:i/>
                            <w:spacing w:val="4"/>
                            <w:sz w:val="20"/>
                          </w:rPr>
                          <w:t xml:space="preserve"> </w:t>
                        </w:r>
                        <w:r w:rsidRPr="00040DFC">
                          <w:rPr>
                            <w:i/>
                            <w:sz w:val="20"/>
                          </w:rPr>
                          <w:t>від</w:t>
                        </w:r>
                        <w:r w:rsidRPr="00040DFC">
                          <w:rPr>
                            <w:i/>
                            <w:spacing w:val="-3"/>
                            <w:sz w:val="20"/>
                          </w:rPr>
                          <w:t xml:space="preserve"> </w:t>
                        </w:r>
                        <w:r w:rsidRPr="00040DFC">
                          <w:rPr>
                            <w:i/>
                            <w:sz w:val="20"/>
                          </w:rPr>
                          <w:t>первісного</w:t>
                        </w:r>
                        <w:r w:rsidRPr="00040DFC">
                          <w:rPr>
                            <w:i/>
                            <w:spacing w:val="1"/>
                            <w:sz w:val="20"/>
                          </w:rPr>
                          <w:t xml:space="preserve"> </w:t>
                        </w:r>
                        <w:r w:rsidRPr="00040DFC">
                          <w:rPr>
                            <w:i/>
                            <w:sz w:val="20"/>
                          </w:rPr>
                          <w:t>визнання</w:t>
                        </w:r>
                        <w:r w:rsidRPr="00040DFC">
                          <w:rPr>
                            <w:i/>
                            <w:spacing w:val="-2"/>
                            <w:sz w:val="20"/>
                          </w:rPr>
                          <w:t xml:space="preserve"> </w:t>
                        </w:r>
                        <w:r w:rsidRPr="00040DFC">
                          <w:rPr>
                            <w:i/>
                            <w:sz w:val="20"/>
                          </w:rPr>
                          <w:t>біологічних активів і</w:t>
                        </w:r>
                        <w:r w:rsidRPr="00040DFC">
                          <w:rPr>
                            <w:i/>
                            <w:spacing w:val="-47"/>
                            <w:sz w:val="20"/>
                          </w:rPr>
                          <w:t xml:space="preserve"> </w:t>
                        </w:r>
                        <w:r w:rsidRPr="00040DFC">
                          <w:rPr>
                            <w:i/>
                            <w:sz w:val="20"/>
                          </w:rPr>
                          <w:t>сільськогосподарської</w:t>
                        </w:r>
                        <w:r w:rsidRPr="00040DFC">
                          <w:rPr>
                            <w:i/>
                            <w:spacing w:val="9"/>
                            <w:sz w:val="20"/>
                          </w:rPr>
                          <w:t xml:space="preserve"> </w:t>
                        </w:r>
                        <w:r w:rsidRPr="00040DFC">
                          <w:rPr>
                            <w:i/>
                            <w:sz w:val="20"/>
                          </w:rPr>
                          <w:t>продукції</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65" w:right="257"/>
                          <w:rPr>
                            <w:i/>
                            <w:sz w:val="20"/>
                          </w:rPr>
                        </w:pPr>
                        <w:r w:rsidRPr="00040DFC">
                          <w:rPr>
                            <w:i/>
                            <w:sz w:val="20"/>
                          </w:rPr>
                          <w:t>2182</w:t>
                        </w:r>
                      </w:p>
                    </w:tc>
                    <w:tc>
                      <w:tcPr>
                        <w:tcW w:w="1257"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705"/>
                          </w:tabs>
                          <w:spacing w:before="5"/>
                          <w:ind w:left="28"/>
                          <w:jc w:val="left"/>
                          <w:rPr>
                            <w:sz w:val="20"/>
                          </w:rPr>
                        </w:pPr>
                        <w:r w:rsidRPr="00040DFC">
                          <w:rPr>
                            <w:sz w:val="20"/>
                          </w:rPr>
                          <w:t>(</w:t>
                        </w:r>
                        <w:r w:rsidRPr="00040DFC">
                          <w:rPr>
                            <w:sz w:val="20"/>
                          </w:rPr>
                          <w:tab/>
                          <w:t>0</w:t>
                        </w:r>
                      </w:p>
                    </w:tc>
                    <w:tc>
                      <w:tcPr>
                        <w:tcW w:w="266" w:type="dxa"/>
                        <w:tcBorders>
                          <w:top w:val="single" w:sz="8" w:space="0" w:color="000000"/>
                          <w:left w:val="nil"/>
                          <w:bottom w:val="single" w:sz="8" w:space="0" w:color="000000"/>
                        </w:tcBorders>
                      </w:tcPr>
                      <w:p w:rsidR="004A2345" w:rsidRPr="00040DFC" w:rsidRDefault="004A2345" w:rsidP="00040DFC">
                        <w:pPr>
                          <w:pStyle w:val="TableParagraph"/>
                          <w:spacing w:before="12"/>
                          <w:ind w:left="0" w:right="23"/>
                          <w:jc w:val="right"/>
                          <w:rPr>
                            <w:sz w:val="20"/>
                          </w:rPr>
                        </w:pPr>
                        <w:r w:rsidRPr="00040DFC">
                          <w:rPr>
                            <w:w w:val="99"/>
                            <w:sz w:val="20"/>
                          </w:rPr>
                          <w:t>)</w:t>
                        </w:r>
                      </w:p>
                    </w:tc>
                    <w:tc>
                      <w:tcPr>
                        <w:tcW w:w="1261" w:type="dxa"/>
                        <w:gridSpan w:val="2"/>
                        <w:tcBorders>
                          <w:top w:val="single" w:sz="8" w:space="0" w:color="000000"/>
                          <w:bottom w:val="single" w:sz="8" w:space="0" w:color="000000"/>
                          <w:right w:val="nil"/>
                        </w:tcBorders>
                      </w:tcPr>
                      <w:p w:rsidR="004A2345" w:rsidRPr="00040DFC" w:rsidRDefault="004A2345" w:rsidP="00040DFC">
                        <w:pPr>
                          <w:pStyle w:val="TableParagraph"/>
                          <w:tabs>
                            <w:tab w:val="left" w:pos="696"/>
                          </w:tabs>
                          <w:spacing w:before="2"/>
                          <w:ind w:left="19"/>
                          <w:jc w:val="left"/>
                          <w:rPr>
                            <w:sz w:val="20"/>
                          </w:rPr>
                        </w:pPr>
                        <w:r w:rsidRPr="00040DFC">
                          <w:rPr>
                            <w:sz w:val="20"/>
                          </w:rPr>
                          <w:t>(</w:t>
                        </w:r>
                        <w:r w:rsidRPr="00040DFC">
                          <w:rPr>
                            <w:sz w:val="20"/>
                          </w:rPr>
                          <w:tab/>
                        </w:r>
                        <w:r w:rsidRPr="00040DFC">
                          <w:rPr>
                            <w:position w:val="1"/>
                            <w:sz w:val="20"/>
                          </w:rPr>
                          <w:t>0</w:t>
                        </w:r>
                      </w:p>
                    </w:tc>
                    <w:tc>
                      <w:tcPr>
                        <w:tcW w:w="257"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12"/>
                          <w:ind w:left="0" w:right="19"/>
                          <w:jc w:val="right"/>
                          <w:rPr>
                            <w:sz w:val="20"/>
                          </w:rPr>
                        </w:pPr>
                        <w:r w:rsidRPr="00040DFC">
                          <w:rPr>
                            <w:w w:val="99"/>
                            <w:sz w:val="20"/>
                          </w:rPr>
                          <w:t>)</w:t>
                        </w:r>
                      </w:p>
                    </w:tc>
                  </w:tr>
                  <w:tr w:rsidR="004A2345" w:rsidTr="00040DFC">
                    <w:trPr>
                      <w:trHeight w:val="501"/>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7" w:line="242" w:lineRule="auto"/>
                          <w:ind w:left="266" w:right="1591" w:hanging="252"/>
                          <w:jc w:val="left"/>
                          <w:rPr>
                            <w:b/>
                            <w:sz w:val="20"/>
                          </w:rPr>
                        </w:pPr>
                        <w:r w:rsidRPr="00040DFC">
                          <w:rPr>
                            <w:b/>
                            <w:sz w:val="20"/>
                          </w:rPr>
                          <w:t>Фінансовий</w:t>
                        </w:r>
                        <w:r w:rsidRPr="00040DFC">
                          <w:rPr>
                            <w:b/>
                            <w:spacing w:val="3"/>
                            <w:sz w:val="20"/>
                          </w:rPr>
                          <w:t xml:space="preserve"> </w:t>
                        </w:r>
                        <w:r w:rsidRPr="00040DFC">
                          <w:rPr>
                            <w:b/>
                            <w:sz w:val="20"/>
                          </w:rPr>
                          <w:t>результат</w:t>
                        </w:r>
                        <w:r w:rsidRPr="00040DFC">
                          <w:rPr>
                            <w:b/>
                            <w:spacing w:val="8"/>
                            <w:sz w:val="20"/>
                          </w:rPr>
                          <w:t xml:space="preserve"> </w:t>
                        </w:r>
                        <w:r w:rsidRPr="00040DFC">
                          <w:rPr>
                            <w:b/>
                            <w:sz w:val="20"/>
                          </w:rPr>
                          <w:t>від</w:t>
                        </w:r>
                        <w:r w:rsidRPr="00040DFC">
                          <w:rPr>
                            <w:b/>
                            <w:spacing w:val="-1"/>
                            <w:sz w:val="20"/>
                          </w:rPr>
                          <w:t xml:space="preserve"> </w:t>
                        </w:r>
                        <w:r w:rsidRPr="00040DFC">
                          <w:rPr>
                            <w:b/>
                            <w:sz w:val="20"/>
                          </w:rPr>
                          <w:t>операційної</w:t>
                        </w:r>
                        <w:r w:rsidRPr="00040DFC">
                          <w:rPr>
                            <w:b/>
                            <w:spacing w:val="5"/>
                            <w:sz w:val="20"/>
                          </w:rPr>
                          <w:t xml:space="preserve"> </w:t>
                        </w:r>
                        <w:r w:rsidRPr="00040DFC">
                          <w:rPr>
                            <w:b/>
                            <w:sz w:val="20"/>
                          </w:rPr>
                          <w:t>діяльності:</w:t>
                        </w:r>
                        <w:r w:rsidRPr="00040DFC">
                          <w:rPr>
                            <w:b/>
                            <w:spacing w:val="-47"/>
                            <w:sz w:val="20"/>
                          </w:rPr>
                          <w:t xml:space="preserve"> </w:t>
                        </w:r>
                        <w:r w:rsidRPr="00040DFC">
                          <w:rPr>
                            <w:b/>
                            <w:sz w:val="20"/>
                          </w:rPr>
                          <w:t>прибуток</w:t>
                        </w:r>
                      </w:p>
                    </w:tc>
                    <w:tc>
                      <w:tcPr>
                        <w:tcW w:w="982"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265" w:right="257"/>
                          <w:rPr>
                            <w:sz w:val="20"/>
                          </w:rPr>
                        </w:pPr>
                        <w:r w:rsidRPr="00040DFC">
                          <w:rPr>
                            <w:sz w:val="20"/>
                          </w:rPr>
                          <w:t>2190</w:t>
                        </w:r>
                      </w:p>
                    </w:tc>
                    <w:tc>
                      <w:tcPr>
                        <w:tcW w:w="1523" w:type="dxa"/>
                        <w:gridSpan w:val="2"/>
                        <w:tcBorders>
                          <w:top w:val="single" w:sz="8" w:space="0" w:color="000000"/>
                          <w:left w:val="single" w:sz="8" w:space="0" w:color="000000"/>
                        </w:tcBorders>
                      </w:tcPr>
                      <w:p w:rsidR="004A2345" w:rsidRPr="00040DFC" w:rsidRDefault="004A2345" w:rsidP="00040DFC">
                        <w:pPr>
                          <w:pStyle w:val="TableParagraph"/>
                          <w:spacing w:before="2"/>
                          <w:ind w:left="453"/>
                          <w:jc w:val="left"/>
                          <w:rPr>
                            <w:sz w:val="20"/>
                          </w:rPr>
                        </w:pPr>
                        <w:r w:rsidRPr="00040DFC">
                          <w:rPr>
                            <w:sz w:val="20"/>
                          </w:rPr>
                          <w:t>468463</w:t>
                        </w:r>
                      </w:p>
                    </w:tc>
                    <w:tc>
                      <w:tcPr>
                        <w:tcW w:w="1518" w:type="dxa"/>
                        <w:gridSpan w:val="3"/>
                        <w:tcBorders>
                          <w:top w:val="single" w:sz="8" w:space="0" w:color="000000"/>
                          <w:right w:val="single" w:sz="8" w:space="0" w:color="000000"/>
                        </w:tcBorders>
                      </w:tcPr>
                      <w:p w:rsidR="004A2345" w:rsidRPr="00040DFC" w:rsidRDefault="004A2345" w:rsidP="00040DFC">
                        <w:pPr>
                          <w:pStyle w:val="TableParagraph"/>
                          <w:spacing w:before="2"/>
                          <w:ind w:left="444"/>
                          <w:jc w:val="left"/>
                          <w:rPr>
                            <w:sz w:val="20"/>
                          </w:rPr>
                        </w:pPr>
                        <w:r w:rsidRPr="00040DFC">
                          <w:rPr>
                            <w:sz w:val="20"/>
                          </w:rPr>
                          <w:t>154158</w:t>
                        </w:r>
                      </w:p>
                    </w:tc>
                  </w:tr>
                  <w:tr w:rsidR="004A2345" w:rsidTr="00040DFC">
                    <w:trPr>
                      <w:trHeight w:val="257"/>
                    </w:trPr>
                    <w:tc>
                      <w:tcPr>
                        <w:tcW w:w="6196" w:type="dxa"/>
                        <w:tcBorders>
                          <w:left w:val="single" w:sz="6" w:space="0" w:color="000000"/>
                          <w:right w:val="single" w:sz="8" w:space="0" w:color="000000"/>
                        </w:tcBorders>
                      </w:tcPr>
                      <w:p w:rsidR="004A2345" w:rsidRPr="00040DFC" w:rsidRDefault="004A2345" w:rsidP="00040DFC">
                        <w:pPr>
                          <w:pStyle w:val="TableParagraph"/>
                          <w:spacing w:before="1"/>
                          <w:ind w:left="266"/>
                          <w:jc w:val="left"/>
                          <w:rPr>
                            <w:b/>
                            <w:sz w:val="20"/>
                          </w:rPr>
                        </w:pPr>
                        <w:r w:rsidRPr="00040DFC">
                          <w:rPr>
                            <w:b/>
                            <w:sz w:val="20"/>
                          </w:rPr>
                          <w:t>збиток</w:t>
                        </w:r>
                      </w:p>
                    </w:tc>
                    <w:tc>
                      <w:tcPr>
                        <w:tcW w:w="982" w:type="dxa"/>
                        <w:tcBorders>
                          <w:left w:val="single" w:sz="8" w:space="0" w:color="000000"/>
                          <w:right w:val="single" w:sz="8" w:space="0" w:color="000000"/>
                        </w:tcBorders>
                      </w:tcPr>
                      <w:p w:rsidR="004A2345" w:rsidRPr="00040DFC" w:rsidRDefault="004A2345" w:rsidP="00040DFC">
                        <w:pPr>
                          <w:pStyle w:val="TableParagraph"/>
                          <w:spacing w:line="226" w:lineRule="exact"/>
                          <w:ind w:left="265" w:right="257"/>
                          <w:rPr>
                            <w:sz w:val="20"/>
                          </w:rPr>
                        </w:pPr>
                        <w:r w:rsidRPr="00040DFC">
                          <w:rPr>
                            <w:sz w:val="20"/>
                          </w:rPr>
                          <w:t>2195</w:t>
                        </w:r>
                      </w:p>
                    </w:tc>
                    <w:tc>
                      <w:tcPr>
                        <w:tcW w:w="1257" w:type="dxa"/>
                        <w:tcBorders>
                          <w:left w:val="single" w:sz="8" w:space="0" w:color="000000"/>
                          <w:right w:val="nil"/>
                        </w:tcBorders>
                      </w:tcPr>
                      <w:p w:rsidR="004A2345" w:rsidRPr="00040DFC" w:rsidRDefault="004A2345" w:rsidP="00040DFC">
                        <w:pPr>
                          <w:pStyle w:val="TableParagraph"/>
                          <w:tabs>
                            <w:tab w:val="left" w:pos="705"/>
                          </w:tabs>
                          <w:spacing w:line="236" w:lineRule="exact"/>
                          <w:ind w:left="28"/>
                          <w:jc w:val="left"/>
                          <w:rPr>
                            <w:sz w:val="20"/>
                          </w:rPr>
                        </w:pPr>
                        <w:r w:rsidRPr="00040DFC">
                          <w:rPr>
                            <w:sz w:val="20"/>
                          </w:rPr>
                          <w:t>(</w:t>
                        </w:r>
                        <w:r w:rsidRPr="00040DFC">
                          <w:rPr>
                            <w:sz w:val="20"/>
                          </w:rPr>
                          <w:tab/>
                        </w:r>
                        <w:r w:rsidRPr="00040DFC">
                          <w:rPr>
                            <w:position w:val="1"/>
                            <w:sz w:val="20"/>
                          </w:rPr>
                          <w:t>0</w:t>
                        </w:r>
                      </w:p>
                    </w:tc>
                    <w:tc>
                      <w:tcPr>
                        <w:tcW w:w="266" w:type="dxa"/>
                        <w:tcBorders>
                          <w:left w:val="nil"/>
                        </w:tcBorders>
                      </w:tcPr>
                      <w:p w:rsidR="004A2345" w:rsidRPr="00040DFC" w:rsidRDefault="004A2345" w:rsidP="00040DFC">
                        <w:pPr>
                          <w:pStyle w:val="TableParagraph"/>
                          <w:spacing w:before="6"/>
                          <w:ind w:left="0" w:right="23"/>
                          <w:jc w:val="right"/>
                          <w:rPr>
                            <w:sz w:val="20"/>
                          </w:rPr>
                        </w:pPr>
                        <w:r w:rsidRPr="00040DFC">
                          <w:rPr>
                            <w:w w:val="99"/>
                            <w:sz w:val="20"/>
                          </w:rPr>
                          <w:t>)</w:t>
                        </w:r>
                      </w:p>
                    </w:tc>
                    <w:tc>
                      <w:tcPr>
                        <w:tcW w:w="1261" w:type="dxa"/>
                        <w:gridSpan w:val="2"/>
                        <w:tcBorders>
                          <w:right w:val="nil"/>
                        </w:tcBorders>
                      </w:tcPr>
                      <w:p w:rsidR="004A2345" w:rsidRPr="00040DFC" w:rsidRDefault="004A2345" w:rsidP="00040DFC">
                        <w:pPr>
                          <w:pStyle w:val="TableParagraph"/>
                          <w:tabs>
                            <w:tab w:val="left" w:pos="696"/>
                          </w:tabs>
                          <w:spacing w:line="236" w:lineRule="exact"/>
                          <w:ind w:left="19"/>
                          <w:jc w:val="left"/>
                          <w:rPr>
                            <w:sz w:val="20"/>
                          </w:rPr>
                        </w:pPr>
                        <w:r w:rsidRPr="00040DFC">
                          <w:rPr>
                            <w:sz w:val="20"/>
                          </w:rPr>
                          <w:t>(</w:t>
                        </w:r>
                        <w:r w:rsidRPr="00040DFC">
                          <w:rPr>
                            <w:sz w:val="20"/>
                          </w:rPr>
                          <w:tab/>
                        </w:r>
                        <w:r w:rsidRPr="00040DFC">
                          <w:rPr>
                            <w:position w:val="1"/>
                            <w:sz w:val="20"/>
                          </w:rPr>
                          <w:t>0</w:t>
                        </w:r>
                      </w:p>
                    </w:tc>
                    <w:tc>
                      <w:tcPr>
                        <w:tcW w:w="257" w:type="dxa"/>
                        <w:tcBorders>
                          <w:left w:val="nil"/>
                          <w:right w:val="single" w:sz="8" w:space="0" w:color="000000"/>
                        </w:tcBorders>
                      </w:tcPr>
                      <w:p w:rsidR="004A2345" w:rsidRPr="00040DFC" w:rsidRDefault="004A2345" w:rsidP="00040DFC">
                        <w:pPr>
                          <w:pStyle w:val="TableParagraph"/>
                          <w:spacing w:before="6"/>
                          <w:ind w:left="0" w:right="19"/>
                          <w:jc w:val="right"/>
                          <w:rPr>
                            <w:sz w:val="20"/>
                          </w:rPr>
                        </w:pPr>
                        <w:r w:rsidRPr="00040DFC">
                          <w:rPr>
                            <w:w w:val="99"/>
                            <w:sz w:val="20"/>
                          </w:rPr>
                          <w:t>)</w:t>
                        </w:r>
                      </w:p>
                    </w:tc>
                  </w:tr>
                  <w:tr w:rsidR="004A2345" w:rsidTr="00040DFC">
                    <w:trPr>
                      <w:trHeight w:val="255"/>
                    </w:trPr>
                    <w:tc>
                      <w:tcPr>
                        <w:tcW w:w="6196" w:type="dxa"/>
                        <w:tcBorders>
                          <w:left w:val="single" w:sz="6" w:space="0" w:color="000000"/>
                          <w:right w:val="single" w:sz="8" w:space="0" w:color="000000"/>
                        </w:tcBorders>
                      </w:tcPr>
                      <w:p w:rsidR="004A2345" w:rsidRPr="00040DFC" w:rsidRDefault="004A2345" w:rsidP="00040DFC">
                        <w:pPr>
                          <w:pStyle w:val="TableParagraph"/>
                          <w:spacing w:line="224" w:lineRule="exact"/>
                          <w:jc w:val="left"/>
                          <w:rPr>
                            <w:sz w:val="20"/>
                          </w:rPr>
                        </w:pPr>
                        <w:r w:rsidRPr="00040DFC">
                          <w:rPr>
                            <w:sz w:val="20"/>
                          </w:rPr>
                          <w:t>Дохід від</w:t>
                        </w:r>
                        <w:r w:rsidRPr="00040DFC">
                          <w:rPr>
                            <w:spacing w:val="-3"/>
                            <w:sz w:val="20"/>
                          </w:rPr>
                          <w:t xml:space="preserve"> </w:t>
                        </w:r>
                        <w:r w:rsidRPr="00040DFC">
                          <w:rPr>
                            <w:sz w:val="20"/>
                          </w:rPr>
                          <w:t>участі</w:t>
                        </w:r>
                        <w:r w:rsidRPr="00040DFC">
                          <w:rPr>
                            <w:spacing w:val="-1"/>
                            <w:sz w:val="20"/>
                          </w:rPr>
                          <w:t xml:space="preserve"> </w:t>
                        </w:r>
                        <w:r w:rsidRPr="00040DFC">
                          <w:rPr>
                            <w:sz w:val="20"/>
                          </w:rPr>
                          <w:t>в</w:t>
                        </w:r>
                        <w:r w:rsidRPr="00040DFC">
                          <w:rPr>
                            <w:spacing w:val="-3"/>
                            <w:sz w:val="20"/>
                          </w:rPr>
                          <w:t xml:space="preserve"> </w:t>
                        </w:r>
                        <w:r w:rsidRPr="00040DFC">
                          <w:rPr>
                            <w:sz w:val="20"/>
                          </w:rPr>
                          <w:t>капіталі</w:t>
                        </w:r>
                      </w:p>
                    </w:tc>
                    <w:tc>
                      <w:tcPr>
                        <w:tcW w:w="982" w:type="dxa"/>
                        <w:tcBorders>
                          <w:left w:val="single" w:sz="8" w:space="0" w:color="000000"/>
                          <w:right w:val="single" w:sz="8" w:space="0" w:color="000000"/>
                        </w:tcBorders>
                      </w:tcPr>
                      <w:p w:rsidR="004A2345" w:rsidRPr="00040DFC" w:rsidRDefault="004A2345" w:rsidP="00040DFC">
                        <w:pPr>
                          <w:pStyle w:val="TableParagraph"/>
                          <w:spacing w:line="224" w:lineRule="exact"/>
                          <w:ind w:left="265" w:right="257"/>
                          <w:rPr>
                            <w:sz w:val="20"/>
                          </w:rPr>
                        </w:pPr>
                        <w:r w:rsidRPr="00040DFC">
                          <w:rPr>
                            <w:sz w:val="20"/>
                          </w:rPr>
                          <w:t>2200</w:t>
                        </w:r>
                      </w:p>
                    </w:tc>
                    <w:tc>
                      <w:tcPr>
                        <w:tcW w:w="1523" w:type="dxa"/>
                        <w:gridSpan w:val="2"/>
                        <w:tcBorders>
                          <w:left w:val="single" w:sz="8" w:space="0" w:color="000000"/>
                        </w:tcBorders>
                      </w:tcPr>
                      <w:p w:rsidR="004A2345" w:rsidRPr="00040DFC" w:rsidRDefault="004A2345" w:rsidP="00040DFC">
                        <w:pPr>
                          <w:pStyle w:val="TableParagraph"/>
                          <w:spacing w:line="224" w:lineRule="exact"/>
                          <w:ind w:left="12"/>
                          <w:rPr>
                            <w:sz w:val="20"/>
                          </w:rPr>
                        </w:pPr>
                        <w:r w:rsidRPr="00040DFC">
                          <w:rPr>
                            <w:w w:val="99"/>
                            <w:sz w:val="20"/>
                          </w:rPr>
                          <w:t>0</w:t>
                        </w:r>
                      </w:p>
                    </w:tc>
                    <w:tc>
                      <w:tcPr>
                        <w:tcW w:w="1518" w:type="dxa"/>
                        <w:gridSpan w:val="3"/>
                        <w:tcBorders>
                          <w:right w:val="single" w:sz="8" w:space="0" w:color="000000"/>
                        </w:tcBorders>
                      </w:tcPr>
                      <w:p w:rsidR="004A2345" w:rsidRPr="00040DFC" w:rsidRDefault="004A2345" w:rsidP="00040DFC">
                        <w:pPr>
                          <w:pStyle w:val="TableParagraph"/>
                          <w:spacing w:line="224" w:lineRule="exact"/>
                          <w:ind w:left="0"/>
                          <w:rPr>
                            <w:sz w:val="20"/>
                          </w:rPr>
                        </w:pPr>
                        <w:r w:rsidRPr="00040DFC">
                          <w:rPr>
                            <w:w w:val="99"/>
                            <w:sz w:val="20"/>
                          </w:rPr>
                          <w:t>0</w:t>
                        </w:r>
                      </w:p>
                    </w:tc>
                  </w:tr>
                  <w:tr w:rsidR="004A2345" w:rsidTr="00040DFC">
                    <w:trPr>
                      <w:trHeight w:val="261"/>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Інші</w:t>
                        </w:r>
                        <w:r w:rsidRPr="00040DFC">
                          <w:rPr>
                            <w:spacing w:val="-2"/>
                            <w:sz w:val="20"/>
                          </w:rPr>
                          <w:t xml:space="preserve"> </w:t>
                        </w:r>
                        <w:r w:rsidRPr="00040DFC">
                          <w:rPr>
                            <w:sz w:val="20"/>
                          </w:rPr>
                          <w:t>фінансові</w:t>
                        </w:r>
                        <w:r w:rsidRPr="00040DFC">
                          <w:rPr>
                            <w:spacing w:val="-3"/>
                            <w:sz w:val="20"/>
                          </w:rPr>
                          <w:t xml:space="preserve"> </w:t>
                        </w:r>
                        <w:r w:rsidRPr="00040DFC">
                          <w:rPr>
                            <w:sz w:val="20"/>
                          </w:rPr>
                          <w:t>доходи</w:t>
                        </w:r>
                      </w:p>
                    </w:tc>
                    <w:tc>
                      <w:tcPr>
                        <w:tcW w:w="982"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265" w:right="257"/>
                          <w:rPr>
                            <w:sz w:val="20"/>
                          </w:rPr>
                        </w:pPr>
                        <w:r w:rsidRPr="00040DFC">
                          <w:rPr>
                            <w:sz w:val="20"/>
                          </w:rPr>
                          <w:t>2220</w:t>
                        </w:r>
                      </w:p>
                    </w:tc>
                    <w:tc>
                      <w:tcPr>
                        <w:tcW w:w="1523" w:type="dxa"/>
                        <w:gridSpan w:val="2"/>
                        <w:tcBorders>
                          <w:left w:val="single" w:sz="8" w:space="0" w:color="000000"/>
                          <w:bottom w:val="single" w:sz="8" w:space="0" w:color="000000"/>
                        </w:tcBorders>
                      </w:tcPr>
                      <w:p w:rsidR="004A2345" w:rsidRPr="00040DFC" w:rsidRDefault="004A2345" w:rsidP="00040DFC">
                        <w:pPr>
                          <w:pStyle w:val="TableParagraph"/>
                          <w:spacing w:line="226" w:lineRule="exact"/>
                          <w:ind w:left="9"/>
                          <w:rPr>
                            <w:sz w:val="20"/>
                          </w:rPr>
                        </w:pPr>
                        <w:r w:rsidRPr="00040DFC">
                          <w:rPr>
                            <w:sz w:val="20"/>
                          </w:rPr>
                          <w:t>6581</w:t>
                        </w:r>
                      </w:p>
                    </w:tc>
                    <w:tc>
                      <w:tcPr>
                        <w:tcW w:w="1518" w:type="dxa"/>
                        <w:gridSpan w:val="3"/>
                        <w:tcBorders>
                          <w:bottom w:val="single" w:sz="8" w:space="0" w:color="000000"/>
                          <w:right w:val="single" w:sz="8" w:space="0" w:color="000000"/>
                        </w:tcBorders>
                      </w:tcPr>
                      <w:p w:rsidR="004A2345" w:rsidRPr="00040DFC" w:rsidRDefault="004A2345" w:rsidP="00040DFC">
                        <w:pPr>
                          <w:pStyle w:val="TableParagraph"/>
                          <w:spacing w:line="226" w:lineRule="exact"/>
                          <w:ind w:left="526" w:right="527"/>
                          <w:rPr>
                            <w:sz w:val="20"/>
                          </w:rPr>
                        </w:pPr>
                        <w:r w:rsidRPr="00040DFC">
                          <w:rPr>
                            <w:sz w:val="20"/>
                          </w:rPr>
                          <w:t>4942</w:t>
                        </w:r>
                      </w:p>
                    </w:tc>
                  </w:tr>
                  <w:tr w:rsidR="004A2345" w:rsidTr="00040DFC">
                    <w:trPr>
                      <w:trHeight w:val="276"/>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jc w:val="left"/>
                          <w:rPr>
                            <w:sz w:val="20"/>
                          </w:rPr>
                        </w:pPr>
                        <w:r w:rsidRPr="00040DFC">
                          <w:rPr>
                            <w:sz w:val="20"/>
                          </w:rPr>
                          <w:t>Інші</w:t>
                        </w:r>
                        <w:r w:rsidRPr="00040DFC">
                          <w:rPr>
                            <w:spacing w:val="-3"/>
                            <w:sz w:val="20"/>
                          </w:rPr>
                          <w:t xml:space="preserve"> </w:t>
                        </w:r>
                        <w:r w:rsidRPr="00040DFC">
                          <w:rPr>
                            <w:sz w:val="20"/>
                          </w:rPr>
                          <w:t>доходи</w:t>
                        </w:r>
                      </w:p>
                    </w:tc>
                    <w:tc>
                      <w:tcPr>
                        <w:tcW w:w="982"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265" w:right="257"/>
                          <w:rPr>
                            <w:sz w:val="20"/>
                          </w:rPr>
                        </w:pPr>
                        <w:r w:rsidRPr="00040DFC">
                          <w:rPr>
                            <w:sz w:val="20"/>
                          </w:rPr>
                          <w:t>2240</w:t>
                        </w:r>
                      </w:p>
                    </w:tc>
                    <w:tc>
                      <w:tcPr>
                        <w:tcW w:w="1523" w:type="dxa"/>
                        <w:gridSpan w:val="2"/>
                        <w:tcBorders>
                          <w:top w:val="single" w:sz="8" w:space="0" w:color="000000"/>
                          <w:left w:val="single" w:sz="8" w:space="0" w:color="000000"/>
                        </w:tcBorders>
                      </w:tcPr>
                      <w:p w:rsidR="004A2345" w:rsidRPr="00040DFC" w:rsidRDefault="004A2345" w:rsidP="00040DFC">
                        <w:pPr>
                          <w:pStyle w:val="TableParagraph"/>
                          <w:ind w:left="9"/>
                          <w:rPr>
                            <w:sz w:val="20"/>
                          </w:rPr>
                        </w:pPr>
                        <w:r w:rsidRPr="00040DFC">
                          <w:rPr>
                            <w:sz w:val="20"/>
                          </w:rPr>
                          <w:t>2385</w:t>
                        </w:r>
                      </w:p>
                    </w:tc>
                    <w:tc>
                      <w:tcPr>
                        <w:tcW w:w="1518" w:type="dxa"/>
                        <w:gridSpan w:val="3"/>
                        <w:tcBorders>
                          <w:top w:val="single" w:sz="8" w:space="0" w:color="000000"/>
                          <w:right w:val="single" w:sz="8" w:space="0" w:color="000000"/>
                        </w:tcBorders>
                      </w:tcPr>
                      <w:p w:rsidR="004A2345" w:rsidRPr="00040DFC" w:rsidRDefault="004A2345" w:rsidP="00040DFC">
                        <w:pPr>
                          <w:pStyle w:val="TableParagraph"/>
                          <w:ind w:left="0"/>
                          <w:rPr>
                            <w:sz w:val="20"/>
                          </w:rPr>
                        </w:pPr>
                        <w:r w:rsidRPr="00040DFC">
                          <w:rPr>
                            <w:w w:val="99"/>
                            <w:sz w:val="20"/>
                          </w:rPr>
                          <w:t>0</w:t>
                        </w:r>
                      </w:p>
                    </w:tc>
                  </w:tr>
                  <w:tr w:rsidR="004A2345" w:rsidTr="00040DFC">
                    <w:trPr>
                      <w:trHeight w:val="257"/>
                    </w:trPr>
                    <w:tc>
                      <w:tcPr>
                        <w:tcW w:w="6196" w:type="dxa"/>
                        <w:tcBorders>
                          <w:left w:val="single" w:sz="6" w:space="0" w:color="000000"/>
                          <w:right w:val="single" w:sz="8" w:space="0" w:color="000000"/>
                        </w:tcBorders>
                      </w:tcPr>
                      <w:p w:rsidR="004A2345" w:rsidRPr="00040DFC" w:rsidRDefault="004A2345" w:rsidP="00040DFC">
                        <w:pPr>
                          <w:pStyle w:val="TableParagraph"/>
                          <w:spacing w:line="226" w:lineRule="exact"/>
                          <w:ind w:left="215"/>
                          <w:jc w:val="left"/>
                          <w:rPr>
                            <w:i/>
                            <w:sz w:val="20"/>
                          </w:rPr>
                        </w:pPr>
                        <w:r w:rsidRPr="00040DFC">
                          <w:rPr>
                            <w:i/>
                            <w:sz w:val="20"/>
                          </w:rPr>
                          <w:t>Дохід від</w:t>
                        </w:r>
                        <w:r w:rsidRPr="00040DFC">
                          <w:rPr>
                            <w:i/>
                            <w:spacing w:val="47"/>
                            <w:sz w:val="20"/>
                          </w:rPr>
                          <w:t xml:space="preserve"> </w:t>
                        </w:r>
                        <w:r w:rsidRPr="00040DFC">
                          <w:rPr>
                            <w:i/>
                            <w:sz w:val="20"/>
                          </w:rPr>
                          <w:t>благодійної</w:t>
                        </w:r>
                        <w:r w:rsidRPr="00040DFC">
                          <w:rPr>
                            <w:i/>
                            <w:spacing w:val="1"/>
                            <w:sz w:val="20"/>
                          </w:rPr>
                          <w:t xml:space="preserve"> </w:t>
                        </w:r>
                        <w:r w:rsidRPr="00040DFC">
                          <w:rPr>
                            <w:i/>
                            <w:sz w:val="20"/>
                          </w:rPr>
                          <w:t>допомоги</w:t>
                        </w:r>
                      </w:p>
                    </w:tc>
                    <w:tc>
                      <w:tcPr>
                        <w:tcW w:w="982" w:type="dxa"/>
                        <w:tcBorders>
                          <w:left w:val="single" w:sz="8" w:space="0" w:color="000000"/>
                          <w:right w:val="single" w:sz="8" w:space="0" w:color="000000"/>
                        </w:tcBorders>
                      </w:tcPr>
                      <w:p w:rsidR="004A2345" w:rsidRPr="00040DFC" w:rsidRDefault="004A2345" w:rsidP="00040DFC">
                        <w:pPr>
                          <w:pStyle w:val="TableParagraph"/>
                          <w:spacing w:line="226" w:lineRule="exact"/>
                          <w:ind w:left="265" w:right="257"/>
                          <w:rPr>
                            <w:i/>
                            <w:sz w:val="20"/>
                          </w:rPr>
                        </w:pPr>
                        <w:r w:rsidRPr="00040DFC">
                          <w:rPr>
                            <w:i/>
                            <w:sz w:val="20"/>
                          </w:rPr>
                          <w:t>2241</w:t>
                        </w:r>
                      </w:p>
                    </w:tc>
                    <w:tc>
                      <w:tcPr>
                        <w:tcW w:w="1523" w:type="dxa"/>
                        <w:gridSpan w:val="2"/>
                        <w:tcBorders>
                          <w:lef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0</w:t>
                        </w:r>
                      </w:p>
                    </w:tc>
                    <w:tc>
                      <w:tcPr>
                        <w:tcW w:w="1518" w:type="dxa"/>
                        <w:gridSpan w:val="3"/>
                        <w:tcBorders>
                          <w:right w:val="single" w:sz="8" w:space="0" w:color="000000"/>
                        </w:tcBorders>
                      </w:tcPr>
                      <w:p w:rsidR="004A2345" w:rsidRPr="00040DFC" w:rsidRDefault="004A2345" w:rsidP="00040DFC">
                        <w:pPr>
                          <w:pStyle w:val="TableParagraph"/>
                          <w:spacing w:line="226" w:lineRule="exact"/>
                          <w:ind w:left="0"/>
                          <w:rPr>
                            <w:sz w:val="20"/>
                          </w:rPr>
                        </w:pPr>
                        <w:r w:rsidRPr="00040DFC">
                          <w:rPr>
                            <w:w w:val="99"/>
                            <w:sz w:val="20"/>
                          </w:rPr>
                          <w:t>0</w:t>
                        </w:r>
                      </w:p>
                    </w:tc>
                  </w:tr>
                  <w:tr w:rsidR="004A2345" w:rsidTr="00040DFC">
                    <w:trPr>
                      <w:trHeight w:val="255"/>
                    </w:trPr>
                    <w:tc>
                      <w:tcPr>
                        <w:tcW w:w="6196"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Фінансові</w:t>
                        </w:r>
                        <w:r w:rsidRPr="00040DFC">
                          <w:rPr>
                            <w:spacing w:val="-2"/>
                            <w:sz w:val="20"/>
                          </w:rPr>
                          <w:t xml:space="preserve"> </w:t>
                        </w:r>
                        <w:r w:rsidRPr="00040DFC">
                          <w:rPr>
                            <w:sz w:val="20"/>
                          </w:rPr>
                          <w:t>витрати</w:t>
                        </w:r>
                      </w:p>
                    </w:tc>
                    <w:tc>
                      <w:tcPr>
                        <w:tcW w:w="982" w:type="dxa"/>
                        <w:tcBorders>
                          <w:left w:val="single" w:sz="8" w:space="0" w:color="000000"/>
                          <w:right w:val="single" w:sz="8" w:space="0" w:color="000000"/>
                        </w:tcBorders>
                      </w:tcPr>
                      <w:p w:rsidR="004A2345" w:rsidRPr="00040DFC" w:rsidRDefault="004A2345" w:rsidP="00040DFC">
                        <w:pPr>
                          <w:pStyle w:val="TableParagraph"/>
                          <w:spacing w:line="226" w:lineRule="exact"/>
                          <w:ind w:left="265" w:right="257"/>
                          <w:rPr>
                            <w:sz w:val="20"/>
                          </w:rPr>
                        </w:pPr>
                        <w:r w:rsidRPr="00040DFC">
                          <w:rPr>
                            <w:sz w:val="20"/>
                          </w:rPr>
                          <w:t>2250</w:t>
                        </w:r>
                      </w:p>
                    </w:tc>
                    <w:tc>
                      <w:tcPr>
                        <w:tcW w:w="1257" w:type="dxa"/>
                        <w:tcBorders>
                          <w:left w:val="single" w:sz="8" w:space="0" w:color="000000"/>
                          <w:right w:val="nil"/>
                        </w:tcBorders>
                      </w:tcPr>
                      <w:p w:rsidR="004A2345" w:rsidRPr="00040DFC" w:rsidRDefault="004A2345" w:rsidP="00040DFC">
                        <w:pPr>
                          <w:pStyle w:val="TableParagraph"/>
                          <w:tabs>
                            <w:tab w:val="left" w:pos="554"/>
                          </w:tabs>
                          <w:spacing w:line="233" w:lineRule="exact"/>
                          <w:ind w:left="28"/>
                          <w:jc w:val="left"/>
                          <w:rPr>
                            <w:sz w:val="20"/>
                          </w:rPr>
                        </w:pPr>
                        <w:r w:rsidRPr="00040DFC">
                          <w:rPr>
                            <w:sz w:val="20"/>
                          </w:rPr>
                          <w:t>(</w:t>
                        </w:r>
                        <w:r w:rsidRPr="00040DFC">
                          <w:rPr>
                            <w:sz w:val="20"/>
                          </w:rPr>
                          <w:tab/>
                        </w:r>
                        <w:r w:rsidRPr="00040DFC">
                          <w:rPr>
                            <w:position w:val="1"/>
                            <w:sz w:val="20"/>
                          </w:rPr>
                          <w:t>2790</w:t>
                        </w:r>
                      </w:p>
                    </w:tc>
                    <w:tc>
                      <w:tcPr>
                        <w:tcW w:w="266" w:type="dxa"/>
                        <w:tcBorders>
                          <w:left w:val="nil"/>
                        </w:tcBorders>
                      </w:tcPr>
                      <w:p w:rsidR="004A2345" w:rsidRPr="00040DFC" w:rsidRDefault="004A2345" w:rsidP="00040DFC">
                        <w:pPr>
                          <w:pStyle w:val="TableParagraph"/>
                          <w:spacing w:before="3"/>
                          <w:ind w:left="0" w:right="25"/>
                          <w:jc w:val="right"/>
                          <w:rPr>
                            <w:sz w:val="20"/>
                          </w:rPr>
                        </w:pPr>
                        <w:r w:rsidRPr="00040DFC">
                          <w:rPr>
                            <w:w w:val="99"/>
                            <w:sz w:val="20"/>
                          </w:rPr>
                          <w:t>)</w:t>
                        </w:r>
                      </w:p>
                    </w:tc>
                    <w:tc>
                      <w:tcPr>
                        <w:tcW w:w="1261" w:type="dxa"/>
                        <w:gridSpan w:val="2"/>
                        <w:tcBorders>
                          <w:right w:val="nil"/>
                        </w:tcBorders>
                      </w:tcPr>
                      <w:p w:rsidR="004A2345" w:rsidRPr="00040DFC" w:rsidRDefault="004A2345" w:rsidP="00040DFC">
                        <w:pPr>
                          <w:pStyle w:val="TableParagraph"/>
                          <w:tabs>
                            <w:tab w:val="left" w:pos="545"/>
                          </w:tabs>
                          <w:spacing w:line="233" w:lineRule="exact"/>
                          <w:ind w:left="24"/>
                          <w:jc w:val="left"/>
                          <w:rPr>
                            <w:sz w:val="20"/>
                          </w:rPr>
                        </w:pPr>
                        <w:r w:rsidRPr="00040DFC">
                          <w:rPr>
                            <w:sz w:val="20"/>
                          </w:rPr>
                          <w:t>(</w:t>
                        </w:r>
                        <w:r w:rsidRPr="00040DFC">
                          <w:rPr>
                            <w:sz w:val="20"/>
                          </w:rPr>
                          <w:tab/>
                        </w:r>
                        <w:r w:rsidRPr="00040DFC">
                          <w:rPr>
                            <w:position w:val="1"/>
                            <w:sz w:val="20"/>
                          </w:rPr>
                          <w:t>2481</w:t>
                        </w:r>
                      </w:p>
                    </w:tc>
                    <w:tc>
                      <w:tcPr>
                        <w:tcW w:w="257" w:type="dxa"/>
                        <w:tcBorders>
                          <w:left w:val="nil"/>
                          <w:right w:val="single" w:sz="8" w:space="0" w:color="000000"/>
                        </w:tcBorders>
                      </w:tcPr>
                      <w:p w:rsidR="004A2345" w:rsidRPr="00040DFC" w:rsidRDefault="004A2345" w:rsidP="00040DFC">
                        <w:pPr>
                          <w:pStyle w:val="TableParagraph"/>
                          <w:spacing w:before="3"/>
                          <w:ind w:left="0" w:right="19"/>
                          <w:jc w:val="right"/>
                          <w:rPr>
                            <w:sz w:val="20"/>
                          </w:rPr>
                        </w:pPr>
                        <w:r w:rsidRPr="00040DFC">
                          <w:rPr>
                            <w:w w:val="99"/>
                            <w:sz w:val="20"/>
                          </w:rPr>
                          <w:t>)</w:t>
                        </w:r>
                      </w:p>
                    </w:tc>
                  </w:tr>
                  <w:tr w:rsidR="004A2345" w:rsidTr="00040DFC">
                    <w:trPr>
                      <w:trHeight w:val="276"/>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Втрати</w:t>
                        </w:r>
                        <w:r w:rsidRPr="00040DFC">
                          <w:rPr>
                            <w:spacing w:val="-5"/>
                            <w:sz w:val="20"/>
                          </w:rPr>
                          <w:t xml:space="preserve"> </w:t>
                        </w:r>
                        <w:r w:rsidRPr="00040DFC">
                          <w:rPr>
                            <w:sz w:val="20"/>
                          </w:rPr>
                          <w:t>від</w:t>
                        </w:r>
                        <w:r w:rsidRPr="00040DFC">
                          <w:rPr>
                            <w:spacing w:val="-3"/>
                            <w:sz w:val="20"/>
                          </w:rPr>
                          <w:t xml:space="preserve"> </w:t>
                        </w:r>
                        <w:r w:rsidRPr="00040DFC">
                          <w:rPr>
                            <w:sz w:val="20"/>
                          </w:rPr>
                          <w:t>участі</w:t>
                        </w:r>
                        <w:r w:rsidRPr="00040DFC">
                          <w:rPr>
                            <w:spacing w:val="-1"/>
                            <w:sz w:val="20"/>
                          </w:rPr>
                          <w:t xml:space="preserve"> </w:t>
                        </w:r>
                        <w:r w:rsidRPr="00040DFC">
                          <w:rPr>
                            <w:sz w:val="20"/>
                          </w:rPr>
                          <w:t>в</w:t>
                        </w:r>
                        <w:r w:rsidRPr="00040DFC">
                          <w:rPr>
                            <w:spacing w:val="-4"/>
                            <w:sz w:val="20"/>
                          </w:rPr>
                          <w:t xml:space="preserve"> </w:t>
                        </w:r>
                        <w:r w:rsidRPr="00040DFC">
                          <w:rPr>
                            <w:sz w:val="20"/>
                          </w:rPr>
                          <w:t>капіталі</w:t>
                        </w:r>
                      </w:p>
                    </w:tc>
                    <w:tc>
                      <w:tcPr>
                        <w:tcW w:w="982"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265" w:right="257"/>
                          <w:rPr>
                            <w:sz w:val="20"/>
                          </w:rPr>
                        </w:pPr>
                        <w:r w:rsidRPr="00040DFC">
                          <w:rPr>
                            <w:sz w:val="20"/>
                          </w:rPr>
                          <w:t>2255</w:t>
                        </w:r>
                      </w:p>
                    </w:tc>
                    <w:tc>
                      <w:tcPr>
                        <w:tcW w:w="1257" w:type="dxa"/>
                        <w:tcBorders>
                          <w:left w:val="single" w:sz="8" w:space="0" w:color="000000"/>
                          <w:bottom w:val="single" w:sz="8" w:space="0" w:color="000000"/>
                          <w:right w:val="nil"/>
                        </w:tcBorders>
                      </w:tcPr>
                      <w:p w:rsidR="004A2345" w:rsidRPr="00040DFC" w:rsidRDefault="004A2345" w:rsidP="00040DFC">
                        <w:pPr>
                          <w:pStyle w:val="TableParagraph"/>
                          <w:tabs>
                            <w:tab w:val="left" w:pos="705"/>
                          </w:tabs>
                          <w:spacing w:line="236" w:lineRule="exact"/>
                          <w:ind w:left="28"/>
                          <w:jc w:val="left"/>
                          <w:rPr>
                            <w:sz w:val="20"/>
                          </w:rPr>
                        </w:pPr>
                        <w:r w:rsidRPr="00040DFC">
                          <w:rPr>
                            <w:sz w:val="20"/>
                          </w:rPr>
                          <w:t>(</w:t>
                        </w:r>
                        <w:r w:rsidRPr="00040DFC">
                          <w:rPr>
                            <w:sz w:val="20"/>
                          </w:rPr>
                          <w:tab/>
                        </w:r>
                        <w:r w:rsidRPr="00040DFC">
                          <w:rPr>
                            <w:position w:val="1"/>
                            <w:sz w:val="20"/>
                          </w:rPr>
                          <w:t>0</w:t>
                        </w:r>
                      </w:p>
                    </w:tc>
                    <w:tc>
                      <w:tcPr>
                        <w:tcW w:w="266" w:type="dxa"/>
                        <w:tcBorders>
                          <w:left w:val="nil"/>
                          <w:bottom w:val="single" w:sz="8" w:space="0" w:color="000000"/>
                        </w:tcBorders>
                      </w:tcPr>
                      <w:p w:rsidR="004A2345" w:rsidRPr="00040DFC" w:rsidRDefault="004A2345" w:rsidP="00040DFC">
                        <w:pPr>
                          <w:pStyle w:val="TableParagraph"/>
                          <w:spacing w:before="6"/>
                          <w:ind w:left="0" w:right="25"/>
                          <w:jc w:val="right"/>
                          <w:rPr>
                            <w:sz w:val="20"/>
                          </w:rPr>
                        </w:pPr>
                        <w:r w:rsidRPr="00040DFC">
                          <w:rPr>
                            <w:w w:val="99"/>
                            <w:sz w:val="20"/>
                          </w:rPr>
                          <w:t>)</w:t>
                        </w:r>
                      </w:p>
                    </w:tc>
                    <w:tc>
                      <w:tcPr>
                        <w:tcW w:w="1261" w:type="dxa"/>
                        <w:gridSpan w:val="2"/>
                        <w:tcBorders>
                          <w:bottom w:val="single" w:sz="8" w:space="0" w:color="000000"/>
                          <w:right w:val="nil"/>
                        </w:tcBorders>
                      </w:tcPr>
                      <w:p w:rsidR="004A2345" w:rsidRPr="00040DFC" w:rsidRDefault="004A2345" w:rsidP="00040DFC">
                        <w:pPr>
                          <w:pStyle w:val="TableParagraph"/>
                          <w:tabs>
                            <w:tab w:val="left" w:pos="696"/>
                          </w:tabs>
                          <w:spacing w:line="236" w:lineRule="exact"/>
                          <w:ind w:left="24"/>
                          <w:jc w:val="left"/>
                          <w:rPr>
                            <w:sz w:val="20"/>
                          </w:rPr>
                        </w:pPr>
                        <w:r w:rsidRPr="00040DFC">
                          <w:rPr>
                            <w:sz w:val="20"/>
                          </w:rPr>
                          <w:t>(</w:t>
                        </w:r>
                        <w:r w:rsidRPr="00040DFC">
                          <w:rPr>
                            <w:sz w:val="20"/>
                          </w:rPr>
                          <w:tab/>
                        </w:r>
                        <w:r w:rsidRPr="00040DFC">
                          <w:rPr>
                            <w:position w:val="1"/>
                            <w:sz w:val="20"/>
                          </w:rPr>
                          <w:t>0</w:t>
                        </w:r>
                      </w:p>
                    </w:tc>
                    <w:tc>
                      <w:tcPr>
                        <w:tcW w:w="257" w:type="dxa"/>
                        <w:tcBorders>
                          <w:left w:val="nil"/>
                          <w:bottom w:val="single" w:sz="8" w:space="0" w:color="000000"/>
                          <w:right w:val="single" w:sz="8" w:space="0" w:color="000000"/>
                        </w:tcBorders>
                      </w:tcPr>
                      <w:p w:rsidR="004A2345" w:rsidRPr="00040DFC" w:rsidRDefault="004A2345" w:rsidP="00040DFC">
                        <w:pPr>
                          <w:pStyle w:val="TableParagraph"/>
                          <w:spacing w:before="6"/>
                          <w:ind w:left="0" w:right="19"/>
                          <w:jc w:val="right"/>
                          <w:rPr>
                            <w:sz w:val="20"/>
                          </w:rPr>
                        </w:pPr>
                        <w:r w:rsidRPr="00040DFC">
                          <w:rPr>
                            <w:w w:val="99"/>
                            <w:sz w:val="20"/>
                          </w:rPr>
                          <w:t>)</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Інші</w:t>
                        </w:r>
                        <w:r w:rsidRPr="00040DFC">
                          <w:rPr>
                            <w:spacing w:val="-4"/>
                            <w:sz w:val="20"/>
                          </w:rPr>
                          <w:t xml:space="preserve"> </w:t>
                        </w:r>
                        <w:r w:rsidRPr="00040DFC">
                          <w:rPr>
                            <w:sz w:val="20"/>
                          </w:rPr>
                          <w:t>витрати</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sz w:val="20"/>
                          </w:rPr>
                        </w:pPr>
                        <w:r w:rsidRPr="00040DFC">
                          <w:rPr>
                            <w:sz w:val="20"/>
                          </w:rPr>
                          <w:t>2270</w:t>
                        </w:r>
                      </w:p>
                    </w:tc>
                    <w:tc>
                      <w:tcPr>
                        <w:tcW w:w="1257"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655"/>
                          </w:tabs>
                          <w:spacing w:before="2"/>
                          <w:ind w:left="28"/>
                          <w:jc w:val="left"/>
                          <w:rPr>
                            <w:sz w:val="20"/>
                          </w:rPr>
                        </w:pPr>
                        <w:r w:rsidRPr="00040DFC">
                          <w:rPr>
                            <w:sz w:val="20"/>
                          </w:rPr>
                          <w:t>(</w:t>
                        </w:r>
                        <w:r w:rsidRPr="00040DFC">
                          <w:rPr>
                            <w:sz w:val="20"/>
                          </w:rPr>
                          <w:tab/>
                        </w:r>
                        <w:r w:rsidRPr="00040DFC">
                          <w:rPr>
                            <w:position w:val="1"/>
                            <w:sz w:val="20"/>
                          </w:rPr>
                          <w:t>60</w:t>
                        </w:r>
                      </w:p>
                    </w:tc>
                    <w:tc>
                      <w:tcPr>
                        <w:tcW w:w="266" w:type="dxa"/>
                        <w:tcBorders>
                          <w:top w:val="single" w:sz="8" w:space="0" w:color="000000"/>
                          <w:left w:val="nil"/>
                          <w:bottom w:val="single" w:sz="8" w:space="0" w:color="000000"/>
                        </w:tcBorders>
                      </w:tcPr>
                      <w:p w:rsidR="004A2345" w:rsidRPr="00040DFC" w:rsidRDefault="004A2345" w:rsidP="00040DFC">
                        <w:pPr>
                          <w:pStyle w:val="TableParagraph"/>
                          <w:spacing w:before="12"/>
                          <w:ind w:left="0" w:right="25"/>
                          <w:jc w:val="right"/>
                          <w:rPr>
                            <w:sz w:val="20"/>
                          </w:rPr>
                        </w:pPr>
                        <w:r w:rsidRPr="00040DFC">
                          <w:rPr>
                            <w:w w:val="99"/>
                            <w:sz w:val="20"/>
                          </w:rPr>
                          <w:t>)</w:t>
                        </w:r>
                      </w:p>
                    </w:tc>
                    <w:tc>
                      <w:tcPr>
                        <w:tcW w:w="1261" w:type="dxa"/>
                        <w:gridSpan w:val="2"/>
                        <w:tcBorders>
                          <w:top w:val="single" w:sz="8" w:space="0" w:color="000000"/>
                          <w:bottom w:val="single" w:sz="8" w:space="0" w:color="000000"/>
                          <w:right w:val="nil"/>
                        </w:tcBorders>
                      </w:tcPr>
                      <w:p w:rsidR="004A2345" w:rsidRPr="00040DFC" w:rsidRDefault="004A2345" w:rsidP="00040DFC">
                        <w:pPr>
                          <w:pStyle w:val="TableParagraph"/>
                          <w:tabs>
                            <w:tab w:val="left" w:pos="595"/>
                          </w:tabs>
                          <w:spacing w:before="2"/>
                          <w:ind w:left="24"/>
                          <w:jc w:val="left"/>
                          <w:rPr>
                            <w:sz w:val="20"/>
                          </w:rPr>
                        </w:pPr>
                        <w:r w:rsidRPr="00040DFC">
                          <w:rPr>
                            <w:sz w:val="20"/>
                          </w:rPr>
                          <w:t>(</w:t>
                        </w:r>
                        <w:r w:rsidRPr="00040DFC">
                          <w:rPr>
                            <w:sz w:val="20"/>
                          </w:rPr>
                          <w:tab/>
                        </w:r>
                        <w:r w:rsidRPr="00040DFC">
                          <w:rPr>
                            <w:position w:val="1"/>
                            <w:sz w:val="20"/>
                          </w:rPr>
                          <w:t>147</w:t>
                        </w:r>
                      </w:p>
                    </w:tc>
                    <w:tc>
                      <w:tcPr>
                        <w:tcW w:w="257"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12"/>
                          <w:ind w:left="0" w:right="19"/>
                          <w:jc w:val="right"/>
                          <w:rPr>
                            <w:sz w:val="20"/>
                          </w:rPr>
                        </w:pPr>
                        <w:r w:rsidRPr="00040DFC">
                          <w:rPr>
                            <w:w w:val="99"/>
                            <w:sz w:val="20"/>
                          </w:rPr>
                          <w:t>)</w:t>
                        </w:r>
                      </w:p>
                    </w:tc>
                  </w:tr>
                  <w:tr w:rsidR="004A2345" w:rsidTr="00040DFC">
                    <w:trPr>
                      <w:trHeight w:val="265"/>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i/>
                            <w:sz w:val="20"/>
                          </w:rPr>
                        </w:pPr>
                        <w:r w:rsidRPr="00040DFC">
                          <w:rPr>
                            <w:i/>
                            <w:sz w:val="20"/>
                          </w:rPr>
                          <w:t>Прибуток (збиток)</w:t>
                        </w:r>
                        <w:r w:rsidRPr="00040DFC">
                          <w:rPr>
                            <w:i/>
                            <w:spacing w:val="-5"/>
                            <w:sz w:val="20"/>
                          </w:rPr>
                          <w:t xml:space="preserve"> </w:t>
                        </w:r>
                        <w:r w:rsidRPr="00040DFC">
                          <w:rPr>
                            <w:i/>
                            <w:sz w:val="20"/>
                          </w:rPr>
                          <w:t>від</w:t>
                        </w:r>
                        <w:r w:rsidRPr="00040DFC">
                          <w:rPr>
                            <w:i/>
                            <w:spacing w:val="-2"/>
                            <w:sz w:val="20"/>
                          </w:rPr>
                          <w:t xml:space="preserve"> </w:t>
                        </w:r>
                        <w:r w:rsidRPr="00040DFC">
                          <w:rPr>
                            <w:i/>
                            <w:sz w:val="20"/>
                          </w:rPr>
                          <w:t>впливу інфляції</w:t>
                        </w:r>
                        <w:r w:rsidRPr="00040DFC">
                          <w:rPr>
                            <w:i/>
                            <w:spacing w:val="-3"/>
                            <w:sz w:val="20"/>
                          </w:rPr>
                          <w:t xml:space="preserve"> </w:t>
                        </w:r>
                        <w:r w:rsidRPr="00040DFC">
                          <w:rPr>
                            <w:i/>
                            <w:sz w:val="20"/>
                          </w:rPr>
                          <w:t>на</w:t>
                        </w:r>
                        <w:r w:rsidRPr="00040DFC">
                          <w:rPr>
                            <w:i/>
                            <w:spacing w:val="-3"/>
                            <w:sz w:val="20"/>
                          </w:rPr>
                          <w:t xml:space="preserve"> </w:t>
                        </w:r>
                        <w:r w:rsidRPr="00040DFC">
                          <w:rPr>
                            <w:i/>
                            <w:sz w:val="20"/>
                          </w:rPr>
                          <w:t>монетарні</w:t>
                        </w:r>
                        <w:r w:rsidRPr="00040DFC">
                          <w:rPr>
                            <w:i/>
                            <w:spacing w:val="2"/>
                            <w:sz w:val="20"/>
                          </w:rPr>
                          <w:t xml:space="preserve"> </w:t>
                        </w:r>
                        <w:r w:rsidRPr="00040DFC">
                          <w:rPr>
                            <w:i/>
                            <w:sz w:val="20"/>
                          </w:rPr>
                          <w:t>статті</w:t>
                        </w:r>
                      </w:p>
                    </w:tc>
                    <w:tc>
                      <w:tcPr>
                        <w:tcW w:w="982"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2275</w:t>
                        </w:r>
                      </w:p>
                    </w:tc>
                    <w:tc>
                      <w:tcPr>
                        <w:tcW w:w="1523" w:type="dxa"/>
                        <w:gridSpan w:val="2"/>
                        <w:tcBorders>
                          <w:top w:val="single" w:sz="8" w:space="0" w:color="000000"/>
                          <w:lef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8" w:type="dxa"/>
                        <w:gridSpan w:val="3"/>
                        <w:tcBorders>
                          <w:top w:val="single" w:sz="8" w:space="0" w:color="000000"/>
                          <w:right w:val="single" w:sz="8" w:space="0" w:color="000000"/>
                        </w:tcBorders>
                      </w:tcPr>
                      <w:p w:rsidR="004A2345" w:rsidRPr="00040DFC" w:rsidRDefault="004A2345" w:rsidP="00040DFC">
                        <w:pPr>
                          <w:pStyle w:val="TableParagraph"/>
                          <w:spacing w:before="2"/>
                          <w:ind w:left="0"/>
                          <w:rPr>
                            <w:sz w:val="20"/>
                          </w:rPr>
                        </w:pPr>
                        <w:r w:rsidRPr="00040DFC">
                          <w:rPr>
                            <w:w w:val="99"/>
                            <w:sz w:val="20"/>
                          </w:rPr>
                          <w:t>0</w:t>
                        </w:r>
                      </w:p>
                    </w:tc>
                  </w:tr>
                  <w:tr w:rsidR="004A2345" w:rsidTr="00040DFC">
                    <w:trPr>
                      <w:trHeight w:val="500"/>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before="2" w:line="242" w:lineRule="auto"/>
                          <w:ind w:left="215" w:right="2351" w:hanging="202"/>
                          <w:jc w:val="left"/>
                          <w:rPr>
                            <w:b/>
                            <w:sz w:val="20"/>
                          </w:rPr>
                        </w:pPr>
                        <w:r w:rsidRPr="00040DFC">
                          <w:rPr>
                            <w:b/>
                            <w:sz w:val="20"/>
                          </w:rPr>
                          <w:t>Фінансовий</w:t>
                        </w:r>
                        <w:r w:rsidRPr="00040DFC">
                          <w:rPr>
                            <w:b/>
                            <w:spacing w:val="6"/>
                            <w:sz w:val="20"/>
                          </w:rPr>
                          <w:t xml:space="preserve"> </w:t>
                        </w:r>
                        <w:r w:rsidRPr="00040DFC">
                          <w:rPr>
                            <w:b/>
                            <w:sz w:val="20"/>
                          </w:rPr>
                          <w:t>результат</w:t>
                        </w:r>
                        <w:r w:rsidRPr="00040DFC">
                          <w:rPr>
                            <w:b/>
                            <w:spacing w:val="11"/>
                            <w:sz w:val="20"/>
                          </w:rPr>
                          <w:t xml:space="preserve"> </w:t>
                        </w:r>
                        <w:r w:rsidRPr="00040DFC">
                          <w:rPr>
                            <w:b/>
                            <w:sz w:val="20"/>
                          </w:rPr>
                          <w:t>до</w:t>
                        </w:r>
                        <w:r w:rsidRPr="00040DFC">
                          <w:rPr>
                            <w:b/>
                            <w:spacing w:val="3"/>
                            <w:sz w:val="20"/>
                          </w:rPr>
                          <w:t xml:space="preserve"> </w:t>
                        </w:r>
                        <w:r w:rsidRPr="00040DFC">
                          <w:rPr>
                            <w:b/>
                            <w:sz w:val="20"/>
                          </w:rPr>
                          <w:t>оподаткування:</w:t>
                        </w:r>
                        <w:r w:rsidRPr="00040DFC">
                          <w:rPr>
                            <w:b/>
                            <w:spacing w:val="-47"/>
                            <w:sz w:val="20"/>
                          </w:rPr>
                          <w:t xml:space="preserve"> </w:t>
                        </w:r>
                        <w:r w:rsidRPr="00040DFC">
                          <w:rPr>
                            <w:b/>
                            <w:sz w:val="20"/>
                          </w:rPr>
                          <w:t>прибуток</w:t>
                        </w:r>
                      </w:p>
                    </w:tc>
                    <w:tc>
                      <w:tcPr>
                        <w:tcW w:w="982"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7" w:lineRule="exact"/>
                          <w:ind w:left="265" w:right="257"/>
                          <w:rPr>
                            <w:sz w:val="20"/>
                          </w:rPr>
                        </w:pPr>
                        <w:r w:rsidRPr="00040DFC">
                          <w:rPr>
                            <w:sz w:val="20"/>
                          </w:rPr>
                          <w:t>2290</w:t>
                        </w:r>
                      </w:p>
                    </w:tc>
                    <w:tc>
                      <w:tcPr>
                        <w:tcW w:w="1523" w:type="dxa"/>
                        <w:gridSpan w:val="2"/>
                        <w:tcBorders>
                          <w:left w:val="single" w:sz="8" w:space="0" w:color="000000"/>
                          <w:bottom w:val="single" w:sz="8" w:space="0" w:color="000000"/>
                        </w:tcBorders>
                      </w:tcPr>
                      <w:p w:rsidR="004A2345" w:rsidRPr="00040DFC" w:rsidRDefault="004A2345" w:rsidP="00040DFC">
                        <w:pPr>
                          <w:pStyle w:val="TableParagraph"/>
                          <w:spacing w:line="227" w:lineRule="exact"/>
                          <w:ind w:left="453"/>
                          <w:jc w:val="left"/>
                          <w:rPr>
                            <w:sz w:val="20"/>
                          </w:rPr>
                        </w:pPr>
                        <w:r w:rsidRPr="00040DFC">
                          <w:rPr>
                            <w:sz w:val="20"/>
                          </w:rPr>
                          <w:t>474579</w:t>
                        </w:r>
                      </w:p>
                    </w:tc>
                    <w:tc>
                      <w:tcPr>
                        <w:tcW w:w="1518" w:type="dxa"/>
                        <w:gridSpan w:val="3"/>
                        <w:tcBorders>
                          <w:bottom w:val="single" w:sz="8" w:space="0" w:color="000000"/>
                          <w:right w:val="single" w:sz="8" w:space="0" w:color="000000"/>
                        </w:tcBorders>
                      </w:tcPr>
                      <w:p w:rsidR="004A2345" w:rsidRPr="00040DFC" w:rsidRDefault="004A2345" w:rsidP="00040DFC">
                        <w:pPr>
                          <w:pStyle w:val="TableParagraph"/>
                          <w:spacing w:line="227" w:lineRule="exact"/>
                          <w:ind w:left="444"/>
                          <w:jc w:val="left"/>
                          <w:rPr>
                            <w:sz w:val="20"/>
                          </w:rPr>
                        </w:pPr>
                        <w:r w:rsidRPr="00040DFC">
                          <w:rPr>
                            <w:sz w:val="20"/>
                          </w:rPr>
                          <w:t>156472</w:t>
                        </w:r>
                      </w:p>
                    </w:tc>
                  </w:tr>
                  <w:tr w:rsidR="004A2345" w:rsidTr="00040DFC">
                    <w:trPr>
                      <w:trHeight w:val="264"/>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7"/>
                          <w:ind w:left="215"/>
                          <w:jc w:val="left"/>
                          <w:rPr>
                            <w:b/>
                            <w:sz w:val="20"/>
                          </w:rPr>
                        </w:pPr>
                        <w:r w:rsidRPr="00040DFC">
                          <w:rPr>
                            <w:b/>
                            <w:sz w:val="20"/>
                          </w:rPr>
                          <w:t>збиток</w:t>
                        </w:r>
                      </w:p>
                    </w:tc>
                    <w:tc>
                      <w:tcPr>
                        <w:tcW w:w="982"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265" w:right="257"/>
                          <w:rPr>
                            <w:sz w:val="20"/>
                          </w:rPr>
                        </w:pPr>
                        <w:r w:rsidRPr="00040DFC">
                          <w:rPr>
                            <w:sz w:val="20"/>
                          </w:rPr>
                          <w:t>2295</w:t>
                        </w:r>
                      </w:p>
                    </w:tc>
                    <w:tc>
                      <w:tcPr>
                        <w:tcW w:w="1257" w:type="dxa"/>
                        <w:tcBorders>
                          <w:top w:val="single" w:sz="8" w:space="0" w:color="000000"/>
                          <w:left w:val="single" w:sz="8" w:space="0" w:color="000000"/>
                          <w:right w:val="nil"/>
                        </w:tcBorders>
                      </w:tcPr>
                      <w:p w:rsidR="004A2345" w:rsidRPr="00040DFC" w:rsidRDefault="004A2345" w:rsidP="00040DFC">
                        <w:pPr>
                          <w:pStyle w:val="TableParagraph"/>
                          <w:tabs>
                            <w:tab w:val="left" w:pos="705"/>
                          </w:tabs>
                          <w:spacing w:before="2"/>
                          <w:ind w:left="28"/>
                          <w:jc w:val="left"/>
                          <w:rPr>
                            <w:sz w:val="20"/>
                          </w:rPr>
                        </w:pPr>
                        <w:r w:rsidRPr="00040DFC">
                          <w:rPr>
                            <w:sz w:val="20"/>
                          </w:rPr>
                          <w:t>(</w:t>
                        </w:r>
                        <w:r w:rsidRPr="00040DFC">
                          <w:rPr>
                            <w:sz w:val="20"/>
                          </w:rPr>
                          <w:tab/>
                        </w:r>
                        <w:r w:rsidRPr="00040DFC">
                          <w:rPr>
                            <w:position w:val="1"/>
                            <w:sz w:val="20"/>
                          </w:rPr>
                          <w:t>0</w:t>
                        </w:r>
                      </w:p>
                    </w:tc>
                    <w:tc>
                      <w:tcPr>
                        <w:tcW w:w="266" w:type="dxa"/>
                        <w:tcBorders>
                          <w:top w:val="single" w:sz="8" w:space="0" w:color="000000"/>
                          <w:left w:val="nil"/>
                        </w:tcBorders>
                      </w:tcPr>
                      <w:p w:rsidR="004A2345" w:rsidRPr="00040DFC" w:rsidRDefault="004A2345" w:rsidP="00040DFC">
                        <w:pPr>
                          <w:pStyle w:val="TableParagraph"/>
                          <w:spacing w:before="12"/>
                          <w:ind w:left="0" w:right="25"/>
                          <w:jc w:val="right"/>
                          <w:rPr>
                            <w:sz w:val="20"/>
                          </w:rPr>
                        </w:pPr>
                        <w:r w:rsidRPr="00040DFC">
                          <w:rPr>
                            <w:w w:val="99"/>
                            <w:sz w:val="20"/>
                          </w:rPr>
                          <w:t>)</w:t>
                        </w:r>
                      </w:p>
                    </w:tc>
                    <w:tc>
                      <w:tcPr>
                        <w:tcW w:w="1261" w:type="dxa"/>
                        <w:gridSpan w:val="2"/>
                        <w:tcBorders>
                          <w:top w:val="single" w:sz="8" w:space="0" w:color="000000"/>
                          <w:right w:val="nil"/>
                        </w:tcBorders>
                      </w:tcPr>
                      <w:p w:rsidR="004A2345" w:rsidRPr="00040DFC" w:rsidRDefault="004A2345" w:rsidP="00040DFC">
                        <w:pPr>
                          <w:pStyle w:val="TableParagraph"/>
                          <w:tabs>
                            <w:tab w:val="left" w:pos="696"/>
                          </w:tabs>
                          <w:spacing w:before="2"/>
                          <w:ind w:left="24"/>
                          <w:jc w:val="left"/>
                          <w:rPr>
                            <w:sz w:val="20"/>
                          </w:rPr>
                        </w:pPr>
                        <w:r w:rsidRPr="00040DFC">
                          <w:rPr>
                            <w:sz w:val="20"/>
                          </w:rPr>
                          <w:t>(</w:t>
                        </w:r>
                        <w:r w:rsidRPr="00040DFC">
                          <w:rPr>
                            <w:sz w:val="20"/>
                          </w:rPr>
                          <w:tab/>
                        </w:r>
                        <w:r w:rsidRPr="00040DFC">
                          <w:rPr>
                            <w:position w:val="1"/>
                            <w:sz w:val="20"/>
                          </w:rPr>
                          <w:t>0</w:t>
                        </w:r>
                      </w:p>
                    </w:tc>
                    <w:tc>
                      <w:tcPr>
                        <w:tcW w:w="257" w:type="dxa"/>
                        <w:tcBorders>
                          <w:top w:val="single" w:sz="8" w:space="0" w:color="000000"/>
                          <w:left w:val="nil"/>
                          <w:right w:val="single" w:sz="8" w:space="0" w:color="000000"/>
                        </w:tcBorders>
                      </w:tcPr>
                      <w:p w:rsidR="004A2345" w:rsidRPr="00040DFC" w:rsidRDefault="004A2345" w:rsidP="00040DFC">
                        <w:pPr>
                          <w:pStyle w:val="TableParagraph"/>
                          <w:spacing w:before="12"/>
                          <w:ind w:left="0" w:right="19"/>
                          <w:jc w:val="right"/>
                          <w:rPr>
                            <w:sz w:val="20"/>
                          </w:rPr>
                        </w:pPr>
                        <w:r w:rsidRPr="00040DFC">
                          <w:rPr>
                            <w:w w:val="99"/>
                            <w:sz w:val="20"/>
                          </w:rPr>
                          <w:t>)</w:t>
                        </w:r>
                      </w:p>
                    </w:tc>
                  </w:tr>
                </w:tbl>
                <w:p w:rsidR="004A2345" w:rsidRDefault="004A2345">
                  <w:pPr>
                    <w:pStyle w:val="BodyText"/>
                    <w:ind w:left="0"/>
                  </w:pPr>
                </w:p>
              </w:txbxContent>
            </v:textbox>
            <w10:wrap anchorx="page"/>
          </v:shape>
        </w:pict>
      </w:r>
      <w:r>
        <w:rPr>
          <w:b/>
          <w:sz w:val="20"/>
        </w:rPr>
        <w:t>за</w:t>
      </w:r>
      <w:r>
        <w:rPr>
          <w:b/>
          <w:spacing w:val="-2"/>
          <w:sz w:val="20"/>
        </w:rPr>
        <w:t xml:space="preserve"> </w:t>
      </w:r>
      <w:r>
        <w:rPr>
          <w:b/>
          <w:sz w:val="20"/>
        </w:rPr>
        <w:t>2021</w:t>
      </w:r>
      <w:r>
        <w:rPr>
          <w:b/>
          <w:spacing w:val="4"/>
          <w:sz w:val="20"/>
        </w:rPr>
        <w:t xml:space="preserve"> </w:t>
      </w:r>
      <w:r>
        <w:rPr>
          <w:b/>
          <w:sz w:val="20"/>
        </w:rPr>
        <w:t>рік</w:t>
      </w:r>
    </w:p>
    <w:p w:rsidR="004A2345" w:rsidRDefault="004A2345">
      <w:pPr>
        <w:jc w:val="center"/>
        <w:rPr>
          <w:sz w:val="20"/>
        </w:rPr>
        <w:sectPr w:rsidR="004A2345">
          <w:type w:val="continuous"/>
          <w:pgSz w:w="11900" w:h="16840"/>
          <w:pgMar w:top="520" w:right="420" w:bottom="280" w:left="1020" w:header="708" w:footer="708" w:gutter="0"/>
          <w:cols w:space="720"/>
        </w:sectPr>
      </w:pPr>
    </w:p>
    <w:p w:rsidR="004A2345" w:rsidRDefault="004A2345" w:rsidP="004C71FC">
      <w:pPr>
        <w:pStyle w:val="ListParagraph"/>
        <w:numPr>
          <w:ilvl w:val="1"/>
          <w:numId w:val="3"/>
        </w:numPr>
        <w:tabs>
          <w:tab w:val="left" w:pos="4028"/>
        </w:tabs>
        <w:spacing w:before="101"/>
        <w:ind w:hanging="181"/>
        <w:rPr>
          <w:b/>
          <w:sz w:val="20"/>
        </w:rPr>
      </w:pPr>
      <w:r>
        <w:rPr>
          <w:b/>
          <w:spacing w:val="-1"/>
          <w:sz w:val="20"/>
        </w:rPr>
        <w:t>ФІНАНСОВІ</w:t>
      </w:r>
      <w:r>
        <w:rPr>
          <w:b/>
          <w:spacing w:val="-8"/>
          <w:sz w:val="20"/>
        </w:rPr>
        <w:t xml:space="preserve"> </w:t>
      </w:r>
      <w:r>
        <w:rPr>
          <w:b/>
          <w:sz w:val="20"/>
        </w:rPr>
        <w:t>РЕЗУЛЬТАТИ</w:t>
      </w:r>
    </w:p>
    <w:p w:rsidR="004A2345" w:rsidRDefault="004A2345">
      <w:pPr>
        <w:spacing w:before="51"/>
        <w:ind w:left="380"/>
        <w:rPr>
          <w:sz w:val="20"/>
        </w:rPr>
      </w:pPr>
      <w:r>
        <w:br w:type="column"/>
      </w:r>
      <w:r>
        <w:rPr>
          <w:sz w:val="20"/>
        </w:rPr>
        <w:t>Форма</w:t>
      </w:r>
      <w:r>
        <w:rPr>
          <w:spacing w:val="4"/>
          <w:sz w:val="20"/>
        </w:rPr>
        <w:t xml:space="preserve"> </w:t>
      </w:r>
      <w:r>
        <w:rPr>
          <w:sz w:val="20"/>
        </w:rPr>
        <w:t>№</w:t>
      </w:r>
      <w:r>
        <w:rPr>
          <w:spacing w:val="-2"/>
          <w:sz w:val="20"/>
        </w:rPr>
        <w:t xml:space="preserve"> </w:t>
      </w:r>
      <w:r>
        <w:rPr>
          <w:sz w:val="20"/>
        </w:rPr>
        <w:t xml:space="preserve">2  </w:t>
      </w:r>
      <w:r>
        <w:rPr>
          <w:spacing w:val="19"/>
          <w:sz w:val="20"/>
        </w:rPr>
        <w:t xml:space="preserve"> </w:t>
      </w:r>
      <w:r>
        <w:rPr>
          <w:sz w:val="20"/>
        </w:rPr>
        <w:t>Код</w:t>
      </w:r>
      <w:r>
        <w:rPr>
          <w:spacing w:val="2"/>
          <w:sz w:val="20"/>
        </w:rPr>
        <w:t xml:space="preserve"> </w:t>
      </w:r>
      <w:r>
        <w:rPr>
          <w:sz w:val="20"/>
        </w:rPr>
        <w:t>за ДКУД</w:t>
      </w:r>
    </w:p>
    <w:p w:rsidR="004A2345" w:rsidRDefault="004A2345">
      <w:pPr>
        <w:rPr>
          <w:sz w:val="20"/>
        </w:rPr>
        <w:sectPr w:rsidR="004A2345">
          <w:type w:val="continuous"/>
          <w:pgSz w:w="11900" w:h="16840"/>
          <w:pgMar w:top="520" w:right="420" w:bottom="280" w:left="1020" w:header="708" w:footer="708" w:gutter="0"/>
          <w:cols w:num="2" w:space="720" w:equalWidth="0">
            <w:col w:w="6650" w:space="40"/>
            <w:col w:w="3770"/>
          </w:cols>
        </w:sectPr>
      </w:pP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6196"/>
        <w:gridCol w:w="982"/>
        <w:gridCol w:w="1523"/>
        <w:gridCol w:w="1516"/>
      </w:tblGrid>
      <w:tr w:rsidR="004A2345" w:rsidTr="00040DFC">
        <w:trPr>
          <w:trHeight w:val="261"/>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Витрати</w:t>
            </w:r>
            <w:r w:rsidRPr="00040DFC">
              <w:rPr>
                <w:spacing w:val="-6"/>
                <w:sz w:val="20"/>
              </w:rPr>
              <w:t xml:space="preserve"> </w:t>
            </w:r>
            <w:r w:rsidRPr="00040DFC">
              <w:rPr>
                <w:sz w:val="20"/>
              </w:rPr>
              <w:t>(дохід)</w:t>
            </w:r>
            <w:r w:rsidRPr="00040DFC">
              <w:rPr>
                <w:spacing w:val="-1"/>
                <w:sz w:val="20"/>
              </w:rPr>
              <w:t xml:space="preserve"> </w:t>
            </w:r>
            <w:r w:rsidRPr="00040DFC">
              <w:rPr>
                <w:sz w:val="20"/>
              </w:rPr>
              <w:t>з</w:t>
            </w:r>
            <w:r w:rsidRPr="00040DFC">
              <w:rPr>
                <w:spacing w:val="-3"/>
                <w:sz w:val="20"/>
              </w:rPr>
              <w:t xml:space="preserve"> </w:t>
            </w:r>
            <w:r w:rsidRPr="00040DFC">
              <w:rPr>
                <w:sz w:val="20"/>
              </w:rPr>
              <w:t>податку</w:t>
            </w:r>
            <w:r w:rsidRPr="00040DFC">
              <w:rPr>
                <w:spacing w:val="-7"/>
                <w:sz w:val="20"/>
              </w:rPr>
              <w:t xml:space="preserve"> </w:t>
            </w:r>
            <w:r w:rsidRPr="00040DFC">
              <w:rPr>
                <w:sz w:val="20"/>
              </w:rPr>
              <w:t>на</w:t>
            </w:r>
            <w:r w:rsidRPr="00040DFC">
              <w:rPr>
                <w:spacing w:val="-3"/>
                <w:sz w:val="20"/>
              </w:rPr>
              <w:t xml:space="preserve"> </w:t>
            </w:r>
            <w:r w:rsidRPr="00040DFC">
              <w:rPr>
                <w:sz w:val="20"/>
              </w:rPr>
              <w:t>прибуток</w:t>
            </w:r>
          </w:p>
        </w:tc>
        <w:tc>
          <w:tcPr>
            <w:tcW w:w="982"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286"/>
              <w:jc w:val="left"/>
              <w:rPr>
                <w:sz w:val="20"/>
              </w:rPr>
            </w:pPr>
            <w:r w:rsidRPr="00040DFC">
              <w:rPr>
                <w:sz w:val="20"/>
              </w:rPr>
              <w:t>2300</w:t>
            </w:r>
          </w:p>
        </w:tc>
        <w:tc>
          <w:tcPr>
            <w:tcW w:w="1523" w:type="dxa"/>
            <w:tcBorders>
              <w:left w:val="single" w:sz="8" w:space="0" w:color="000000"/>
              <w:bottom w:val="single" w:sz="8" w:space="0" w:color="000000"/>
            </w:tcBorders>
          </w:tcPr>
          <w:p w:rsidR="004A2345" w:rsidRPr="00040DFC" w:rsidRDefault="004A2345" w:rsidP="00040DFC">
            <w:pPr>
              <w:pStyle w:val="TableParagraph"/>
              <w:spacing w:line="226" w:lineRule="exact"/>
              <w:ind w:left="6"/>
              <w:rPr>
                <w:sz w:val="20"/>
              </w:rPr>
            </w:pPr>
            <w:r w:rsidRPr="00040DFC">
              <w:rPr>
                <w:sz w:val="20"/>
              </w:rPr>
              <w:t>(85146)</w:t>
            </w:r>
          </w:p>
        </w:tc>
        <w:tc>
          <w:tcPr>
            <w:tcW w:w="1516" w:type="dxa"/>
            <w:tcBorders>
              <w:bottom w:val="single" w:sz="8" w:space="0" w:color="000000"/>
              <w:right w:val="single" w:sz="8" w:space="0" w:color="000000"/>
            </w:tcBorders>
          </w:tcPr>
          <w:p w:rsidR="004A2345" w:rsidRPr="00040DFC" w:rsidRDefault="004A2345" w:rsidP="00040DFC">
            <w:pPr>
              <w:pStyle w:val="TableParagraph"/>
              <w:spacing w:line="226" w:lineRule="exact"/>
              <w:ind w:left="4" w:right="5"/>
              <w:rPr>
                <w:sz w:val="20"/>
              </w:rPr>
            </w:pPr>
            <w:r w:rsidRPr="00040DFC">
              <w:rPr>
                <w:sz w:val="20"/>
              </w:rPr>
              <w:t>(27966)</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Прибуток</w:t>
            </w:r>
            <w:r w:rsidRPr="00040DFC">
              <w:rPr>
                <w:spacing w:val="-5"/>
                <w:sz w:val="20"/>
              </w:rPr>
              <w:t xml:space="preserve"> </w:t>
            </w:r>
            <w:r w:rsidRPr="00040DFC">
              <w:rPr>
                <w:sz w:val="20"/>
              </w:rPr>
              <w:t>(збиток)</w:t>
            </w:r>
            <w:r w:rsidRPr="00040DFC">
              <w:rPr>
                <w:spacing w:val="-4"/>
                <w:sz w:val="20"/>
              </w:rPr>
              <w:t xml:space="preserve"> </w:t>
            </w:r>
            <w:r w:rsidRPr="00040DFC">
              <w:rPr>
                <w:sz w:val="20"/>
              </w:rPr>
              <w:t>від</w:t>
            </w:r>
            <w:r w:rsidRPr="00040DFC">
              <w:rPr>
                <w:spacing w:val="42"/>
                <w:sz w:val="20"/>
              </w:rPr>
              <w:t xml:space="preserve"> </w:t>
            </w:r>
            <w:r w:rsidRPr="00040DFC">
              <w:rPr>
                <w:sz w:val="20"/>
              </w:rPr>
              <w:t>припиненої</w:t>
            </w:r>
            <w:r w:rsidRPr="00040DFC">
              <w:rPr>
                <w:spacing w:val="-8"/>
                <w:sz w:val="20"/>
              </w:rPr>
              <w:t xml:space="preserve"> </w:t>
            </w:r>
            <w:r w:rsidRPr="00040DFC">
              <w:rPr>
                <w:sz w:val="20"/>
              </w:rPr>
              <w:t>діяльності</w:t>
            </w:r>
            <w:r w:rsidRPr="00040DFC">
              <w:rPr>
                <w:spacing w:val="-9"/>
                <w:sz w:val="20"/>
              </w:rPr>
              <w:t xml:space="preserve"> </w:t>
            </w:r>
            <w:r w:rsidRPr="00040DFC">
              <w:rPr>
                <w:sz w:val="20"/>
              </w:rPr>
              <w:t>після</w:t>
            </w:r>
            <w:r w:rsidRPr="00040DFC">
              <w:rPr>
                <w:spacing w:val="-7"/>
                <w:sz w:val="20"/>
              </w:rPr>
              <w:t xml:space="preserve"> </w:t>
            </w:r>
            <w:r w:rsidRPr="00040DFC">
              <w:rPr>
                <w:sz w:val="20"/>
              </w:rPr>
              <w:t>оподаткування</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86"/>
              <w:jc w:val="left"/>
              <w:rPr>
                <w:sz w:val="20"/>
              </w:rPr>
            </w:pPr>
            <w:r w:rsidRPr="00040DFC">
              <w:rPr>
                <w:sz w:val="20"/>
              </w:rPr>
              <w:t>2305</w:t>
            </w:r>
          </w:p>
        </w:tc>
        <w:tc>
          <w:tcPr>
            <w:tcW w:w="1523"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12"/>
              <w:rPr>
                <w:sz w:val="20"/>
              </w:rPr>
            </w:pPr>
            <w:r w:rsidRPr="00040DFC">
              <w:rPr>
                <w:w w:val="99"/>
                <w:sz w:val="20"/>
              </w:rPr>
              <w:t>0</w:t>
            </w:r>
          </w:p>
        </w:tc>
        <w:tc>
          <w:tcPr>
            <w:tcW w:w="1516"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2"/>
              <w:rPr>
                <w:sz w:val="20"/>
              </w:rPr>
            </w:pPr>
            <w:r w:rsidRPr="00040DFC">
              <w:rPr>
                <w:w w:val="99"/>
                <w:sz w:val="20"/>
              </w:rPr>
              <w:t>0</w:t>
            </w:r>
          </w:p>
        </w:tc>
      </w:tr>
      <w:tr w:rsidR="004A2345" w:rsidTr="00040DFC">
        <w:trPr>
          <w:trHeight w:val="50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7" w:line="242" w:lineRule="auto"/>
              <w:ind w:left="266" w:right="3338" w:hanging="252"/>
              <w:jc w:val="left"/>
              <w:rPr>
                <w:b/>
                <w:sz w:val="20"/>
              </w:rPr>
            </w:pPr>
            <w:r w:rsidRPr="00040DFC">
              <w:rPr>
                <w:b/>
                <w:sz w:val="20"/>
              </w:rPr>
              <w:t>Чистий</w:t>
            </w:r>
            <w:r w:rsidRPr="00040DFC">
              <w:rPr>
                <w:b/>
                <w:spacing w:val="4"/>
                <w:sz w:val="20"/>
              </w:rPr>
              <w:t xml:space="preserve"> </w:t>
            </w:r>
            <w:r w:rsidRPr="00040DFC">
              <w:rPr>
                <w:b/>
                <w:sz w:val="20"/>
              </w:rPr>
              <w:t>фінансовий</w:t>
            </w:r>
            <w:r w:rsidRPr="00040DFC">
              <w:rPr>
                <w:b/>
                <w:spacing w:val="9"/>
                <w:sz w:val="20"/>
              </w:rPr>
              <w:t xml:space="preserve"> </w:t>
            </w:r>
            <w:r w:rsidRPr="00040DFC">
              <w:rPr>
                <w:b/>
                <w:sz w:val="20"/>
              </w:rPr>
              <w:t>результат:</w:t>
            </w:r>
            <w:r w:rsidRPr="00040DFC">
              <w:rPr>
                <w:b/>
                <w:spacing w:val="-47"/>
                <w:sz w:val="20"/>
              </w:rPr>
              <w:t xml:space="preserve"> </w:t>
            </w:r>
            <w:r w:rsidRPr="00040DFC">
              <w:rPr>
                <w:b/>
                <w:sz w:val="20"/>
              </w:rPr>
              <w:t>прибуток</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7"/>
              <w:ind w:left="286"/>
              <w:jc w:val="left"/>
              <w:rPr>
                <w:b/>
                <w:sz w:val="20"/>
              </w:rPr>
            </w:pPr>
            <w:r w:rsidRPr="00040DFC">
              <w:rPr>
                <w:b/>
                <w:sz w:val="20"/>
              </w:rPr>
              <w:t>2350</w:t>
            </w:r>
          </w:p>
        </w:tc>
        <w:tc>
          <w:tcPr>
            <w:tcW w:w="1523"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7"/>
              <w:ind w:left="9"/>
              <w:rPr>
                <w:b/>
                <w:sz w:val="20"/>
              </w:rPr>
            </w:pPr>
            <w:r w:rsidRPr="00040DFC">
              <w:rPr>
                <w:b/>
                <w:sz w:val="20"/>
              </w:rPr>
              <w:t>389433</w:t>
            </w:r>
          </w:p>
        </w:tc>
        <w:tc>
          <w:tcPr>
            <w:tcW w:w="151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7"/>
              <w:ind w:left="4" w:right="5"/>
              <w:rPr>
                <w:b/>
                <w:sz w:val="20"/>
              </w:rPr>
            </w:pPr>
            <w:r w:rsidRPr="00040DFC">
              <w:rPr>
                <w:b/>
                <w:sz w:val="20"/>
              </w:rPr>
              <w:t>128506</w:t>
            </w:r>
          </w:p>
        </w:tc>
      </w:tr>
      <w:tr w:rsidR="004A2345" w:rsidTr="00040DFC">
        <w:trPr>
          <w:trHeight w:val="264"/>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7"/>
              <w:ind w:left="266"/>
              <w:jc w:val="left"/>
              <w:rPr>
                <w:b/>
                <w:sz w:val="20"/>
              </w:rPr>
            </w:pPr>
            <w:r w:rsidRPr="00040DFC">
              <w:rPr>
                <w:b/>
                <w:sz w:val="20"/>
              </w:rPr>
              <w:t>збиток</w:t>
            </w:r>
          </w:p>
        </w:tc>
        <w:tc>
          <w:tcPr>
            <w:tcW w:w="982"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7"/>
              <w:ind w:left="286"/>
              <w:jc w:val="left"/>
              <w:rPr>
                <w:b/>
                <w:sz w:val="20"/>
              </w:rPr>
            </w:pPr>
            <w:r w:rsidRPr="00040DFC">
              <w:rPr>
                <w:b/>
                <w:sz w:val="20"/>
              </w:rPr>
              <w:t>2355</w:t>
            </w:r>
          </w:p>
        </w:tc>
        <w:tc>
          <w:tcPr>
            <w:tcW w:w="1523" w:type="dxa"/>
            <w:tcBorders>
              <w:top w:val="single" w:sz="8" w:space="0" w:color="000000"/>
              <w:left w:val="single" w:sz="8" w:space="0" w:color="000000"/>
            </w:tcBorders>
          </w:tcPr>
          <w:p w:rsidR="004A2345" w:rsidRPr="00040DFC" w:rsidRDefault="004A2345" w:rsidP="00040DFC">
            <w:pPr>
              <w:pStyle w:val="TableParagraph"/>
              <w:tabs>
                <w:tab w:val="left" w:pos="677"/>
                <w:tab w:val="left" w:pos="1376"/>
              </w:tabs>
              <w:spacing w:before="7" w:line="237" w:lineRule="exact"/>
              <w:ind w:left="1"/>
              <w:rPr>
                <w:b/>
                <w:sz w:val="20"/>
              </w:rPr>
            </w:pPr>
            <w:r w:rsidRPr="00040DFC">
              <w:rPr>
                <w:b/>
                <w:sz w:val="20"/>
              </w:rPr>
              <w:t>(</w:t>
            </w:r>
            <w:r w:rsidRPr="00040DFC">
              <w:rPr>
                <w:b/>
                <w:sz w:val="20"/>
              </w:rPr>
              <w:tab/>
            </w:r>
            <w:r w:rsidRPr="00040DFC">
              <w:rPr>
                <w:b/>
                <w:position w:val="1"/>
                <w:sz w:val="20"/>
              </w:rPr>
              <w:t>0</w:t>
            </w:r>
            <w:r w:rsidRPr="00040DFC">
              <w:rPr>
                <w:b/>
                <w:position w:val="1"/>
                <w:sz w:val="20"/>
              </w:rPr>
              <w:tab/>
            </w:r>
            <w:r w:rsidRPr="00040DFC">
              <w:rPr>
                <w:b/>
                <w:sz w:val="20"/>
              </w:rPr>
              <w:t>)</w:t>
            </w:r>
          </w:p>
        </w:tc>
        <w:tc>
          <w:tcPr>
            <w:tcW w:w="1516" w:type="dxa"/>
            <w:tcBorders>
              <w:top w:val="single" w:sz="8" w:space="0" w:color="000000"/>
              <w:right w:val="single" w:sz="8" w:space="0" w:color="000000"/>
            </w:tcBorders>
          </w:tcPr>
          <w:p w:rsidR="004A2345" w:rsidRPr="00040DFC" w:rsidRDefault="004A2345" w:rsidP="00040DFC">
            <w:pPr>
              <w:pStyle w:val="TableParagraph"/>
              <w:tabs>
                <w:tab w:val="left" w:pos="676"/>
                <w:tab w:val="left" w:pos="1384"/>
              </w:tabs>
              <w:spacing w:before="7" w:line="237" w:lineRule="exact"/>
              <w:ind w:left="4"/>
              <w:rPr>
                <w:b/>
                <w:sz w:val="20"/>
              </w:rPr>
            </w:pPr>
            <w:r w:rsidRPr="00040DFC">
              <w:rPr>
                <w:b/>
                <w:sz w:val="20"/>
              </w:rPr>
              <w:t>(</w:t>
            </w:r>
            <w:r w:rsidRPr="00040DFC">
              <w:rPr>
                <w:b/>
                <w:sz w:val="20"/>
              </w:rPr>
              <w:tab/>
            </w:r>
            <w:r w:rsidRPr="00040DFC">
              <w:rPr>
                <w:b/>
                <w:position w:val="1"/>
                <w:sz w:val="20"/>
              </w:rPr>
              <w:t>0</w:t>
            </w:r>
            <w:r w:rsidRPr="00040DFC">
              <w:rPr>
                <w:b/>
                <w:position w:val="1"/>
                <w:sz w:val="20"/>
              </w:rPr>
              <w:tab/>
            </w:r>
            <w:r w:rsidRPr="00040DFC">
              <w:rPr>
                <w:b/>
                <w:sz w:val="20"/>
              </w:rPr>
              <w:t>)</w:t>
            </w:r>
          </w:p>
        </w:tc>
      </w:tr>
    </w:tbl>
    <w:p w:rsidR="004A2345" w:rsidRDefault="004A2345" w:rsidP="004C71FC">
      <w:pPr>
        <w:pStyle w:val="ListParagraph"/>
        <w:numPr>
          <w:ilvl w:val="1"/>
          <w:numId w:val="3"/>
        </w:numPr>
        <w:tabs>
          <w:tab w:val="left" w:pos="4421"/>
        </w:tabs>
        <w:spacing w:before="150" w:after="19"/>
        <w:ind w:left="4420" w:hanging="255"/>
        <w:rPr>
          <w:b/>
          <w:sz w:val="20"/>
        </w:rPr>
      </w:pPr>
      <w:r>
        <w:rPr>
          <w:b/>
          <w:sz w:val="20"/>
        </w:rPr>
        <w:t>СУКУПНИЙ ДОХІД</w:t>
      </w:r>
    </w:p>
    <w:tbl>
      <w:tblPr>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6196"/>
        <w:gridCol w:w="982"/>
        <w:gridCol w:w="1523"/>
        <w:gridCol w:w="1516"/>
      </w:tblGrid>
      <w:tr w:rsidR="004A2345" w:rsidTr="00040DFC">
        <w:trPr>
          <w:trHeight w:val="1226"/>
        </w:trPr>
        <w:tc>
          <w:tcPr>
            <w:tcW w:w="6196" w:type="dxa"/>
            <w:tcBorders>
              <w:left w:val="single" w:sz="6" w:space="0" w:color="000000"/>
              <w:bottom w:val="single" w:sz="12" w:space="0" w:color="000000"/>
            </w:tcBorders>
          </w:tcPr>
          <w:p w:rsidR="004A2345" w:rsidRPr="00040DFC" w:rsidRDefault="004A2345" w:rsidP="00040DFC">
            <w:pPr>
              <w:pStyle w:val="TableParagraph"/>
              <w:spacing w:before="2"/>
              <w:ind w:left="2554" w:right="2541"/>
              <w:rPr>
                <w:sz w:val="20"/>
              </w:rPr>
            </w:pPr>
            <w:r w:rsidRPr="00040DFC">
              <w:rPr>
                <w:sz w:val="20"/>
              </w:rPr>
              <w:t>Стаття</w:t>
            </w:r>
          </w:p>
        </w:tc>
        <w:tc>
          <w:tcPr>
            <w:tcW w:w="982" w:type="dxa"/>
            <w:tcBorders>
              <w:bottom w:val="single" w:sz="12" w:space="0" w:color="000000"/>
            </w:tcBorders>
          </w:tcPr>
          <w:p w:rsidR="004A2345" w:rsidRPr="00040DFC" w:rsidRDefault="004A2345" w:rsidP="00040DFC">
            <w:pPr>
              <w:pStyle w:val="TableParagraph"/>
              <w:spacing w:before="2" w:line="244" w:lineRule="auto"/>
              <w:ind w:left="248" w:right="214" w:firstLine="72"/>
              <w:jc w:val="left"/>
              <w:rPr>
                <w:sz w:val="20"/>
              </w:rPr>
            </w:pPr>
            <w:r w:rsidRPr="00040DFC">
              <w:rPr>
                <w:sz w:val="20"/>
              </w:rPr>
              <w:t>Код</w:t>
            </w:r>
            <w:r w:rsidRPr="00040DFC">
              <w:rPr>
                <w:spacing w:val="1"/>
                <w:sz w:val="20"/>
              </w:rPr>
              <w:t xml:space="preserve"> </w:t>
            </w:r>
            <w:r w:rsidRPr="00040DFC">
              <w:rPr>
                <w:sz w:val="20"/>
              </w:rPr>
              <w:t>рядка</w:t>
            </w:r>
          </w:p>
        </w:tc>
        <w:tc>
          <w:tcPr>
            <w:tcW w:w="1523" w:type="dxa"/>
            <w:tcBorders>
              <w:bottom w:val="single" w:sz="12" w:space="0" w:color="000000"/>
              <w:right w:val="single" w:sz="12" w:space="0" w:color="000000"/>
            </w:tcBorders>
          </w:tcPr>
          <w:p w:rsidR="004A2345" w:rsidRPr="00040DFC" w:rsidRDefault="004A2345" w:rsidP="00040DFC">
            <w:pPr>
              <w:pStyle w:val="TableParagraph"/>
              <w:spacing w:before="2" w:line="244" w:lineRule="auto"/>
              <w:ind w:left="481" w:right="281" w:hanging="161"/>
              <w:jc w:val="left"/>
              <w:rPr>
                <w:sz w:val="20"/>
              </w:rPr>
            </w:pPr>
            <w:r w:rsidRPr="00040DFC">
              <w:rPr>
                <w:sz w:val="20"/>
              </w:rPr>
              <w:t>За звітний</w:t>
            </w:r>
            <w:r w:rsidRPr="00040DFC">
              <w:rPr>
                <w:spacing w:val="-47"/>
                <w:sz w:val="20"/>
              </w:rPr>
              <w:t xml:space="preserve"> </w:t>
            </w:r>
            <w:r w:rsidRPr="00040DFC">
              <w:rPr>
                <w:sz w:val="20"/>
              </w:rPr>
              <w:t>період</w:t>
            </w:r>
          </w:p>
        </w:tc>
        <w:tc>
          <w:tcPr>
            <w:tcW w:w="1516" w:type="dxa"/>
            <w:tcBorders>
              <w:left w:val="single" w:sz="12" w:space="0" w:color="000000"/>
              <w:bottom w:val="single" w:sz="12" w:space="0" w:color="000000"/>
            </w:tcBorders>
          </w:tcPr>
          <w:p w:rsidR="004A2345" w:rsidRPr="00040DFC" w:rsidRDefault="004A2345" w:rsidP="00040DFC">
            <w:pPr>
              <w:pStyle w:val="TableParagraph"/>
              <w:spacing w:before="2" w:line="244" w:lineRule="auto"/>
              <w:ind w:left="134" w:right="181" w:firstLine="3"/>
              <w:rPr>
                <w:sz w:val="20"/>
              </w:rPr>
            </w:pPr>
            <w:r w:rsidRPr="00040DFC">
              <w:rPr>
                <w:sz w:val="20"/>
              </w:rPr>
              <w:t>За</w:t>
            </w:r>
            <w:r w:rsidRPr="00040DFC">
              <w:rPr>
                <w:spacing w:val="1"/>
                <w:sz w:val="20"/>
              </w:rPr>
              <w:t xml:space="preserve"> </w:t>
            </w:r>
            <w:r w:rsidRPr="00040DFC">
              <w:rPr>
                <w:sz w:val="20"/>
              </w:rPr>
              <w:t>аналогічний</w:t>
            </w:r>
            <w:r w:rsidRPr="00040DFC">
              <w:rPr>
                <w:spacing w:val="1"/>
                <w:sz w:val="20"/>
              </w:rPr>
              <w:t xml:space="preserve"> </w:t>
            </w:r>
            <w:r w:rsidRPr="00040DFC">
              <w:rPr>
                <w:sz w:val="20"/>
              </w:rPr>
              <w:t>період</w:t>
            </w:r>
            <w:r w:rsidRPr="00040DFC">
              <w:rPr>
                <w:spacing w:val="1"/>
                <w:sz w:val="20"/>
              </w:rPr>
              <w:t xml:space="preserve"> </w:t>
            </w:r>
            <w:r w:rsidRPr="00040DFC">
              <w:rPr>
                <w:sz w:val="20"/>
              </w:rPr>
              <w:t>попереднього</w:t>
            </w:r>
            <w:r w:rsidRPr="00040DFC">
              <w:rPr>
                <w:spacing w:val="-48"/>
                <w:sz w:val="20"/>
              </w:rPr>
              <w:t xml:space="preserve"> </w:t>
            </w:r>
            <w:r w:rsidRPr="00040DFC">
              <w:rPr>
                <w:sz w:val="20"/>
              </w:rPr>
              <w:t>року</w:t>
            </w:r>
          </w:p>
        </w:tc>
      </w:tr>
      <w:tr w:rsidR="004A2345" w:rsidTr="00040DFC">
        <w:trPr>
          <w:trHeight w:val="255"/>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6" w:lineRule="exact"/>
              <w:ind w:left="9"/>
              <w:rPr>
                <w:sz w:val="20"/>
              </w:rPr>
            </w:pPr>
            <w:r w:rsidRPr="00040DFC">
              <w:rPr>
                <w:w w:val="99"/>
                <w:sz w:val="20"/>
              </w:rPr>
              <w:t>1</w:t>
            </w:r>
          </w:p>
        </w:tc>
        <w:tc>
          <w:tcPr>
            <w:tcW w:w="982" w:type="dxa"/>
            <w:tcBorders>
              <w:top w:val="single" w:sz="12" w:space="0" w:color="000000"/>
              <w:bottom w:val="single" w:sz="12" w:space="0" w:color="000000"/>
            </w:tcBorders>
          </w:tcPr>
          <w:p w:rsidR="004A2345" w:rsidRPr="00040DFC" w:rsidRDefault="004A2345" w:rsidP="00040DFC">
            <w:pPr>
              <w:pStyle w:val="TableParagraph"/>
              <w:spacing w:line="226" w:lineRule="exact"/>
              <w:rPr>
                <w:sz w:val="20"/>
              </w:rPr>
            </w:pPr>
            <w:r w:rsidRPr="00040DFC">
              <w:rPr>
                <w:w w:val="99"/>
                <w:sz w:val="20"/>
              </w:rPr>
              <w:t>2</w:t>
            </w:r>
          </w:p>
        </w:tc>
        <w:tc>
          <w:tcPr>
            <w:tcW w:w="1523"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15"/>
              <w:rPr>
                <w:sz w:val="20"/>
              </w:rPr>
            </w:pPr>
            <w:r w:rsidRPr="00040DFC">
              <w:rPr>
                <w:w w:val="99"/>
                <w:sz w:val="20"/>
              </w:rPr>
              <w:t>3</w:t>
            </w:r>
          </w:p>
        </w:tc>
        <w:tc>
          <w:tcPr>
            <w:tcW w:w="1516"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6" w:lineRule="exact"/>
              <w:ind w:left="4"/>
              <w:rPr>
                <w:sz w:val="20"/>
              </w:rPr>
            </w:pPr>
            <w:r w:rsidRPr="00040DFC">
              <w:rPr>
                <w:w w:val="99"/>
                <w:sz w:val="20"/>
              </w:rPr>
              <w:t>4</w:t>
            </w:r>
          </w:p>
        </w:tc>
      </w:tr>
      <w:tr w:rsidR="004A2345" w:rsidTr="00040DFC">
        <w:trPr>
          <w:trHeight w:val="257"/>
        </w:trPr>
        <w:tc>
          <w:tcPr>
            <w:tcW w:w="6196" w:type="dxa"/>
            <w:tcBorders>
              <w:top w:val="single" w:sz="12" w:space="0" w:color="000000"/>
              <w:left w:val="single" w:sz="6" w:space="0" w:color="000000"/>
              <w:bottom w:val="single" w:sz="12" w:space="0" w:color="000000"/>
              <w:right w:val="single" w:sz="12" w:space="0" w:color="000000"/>
            </w:tcBorders>
          </w:tcPr>
          <w:p w:rsidR="004A2345" w:rsidRPr="00040DFC" w:rsidRDefault="004A2345" w:rsidP="00040DFC">
            <w:pPr>
              <w:pStyle w:val="TableParagraph"/>
              <w:spacing w:line="226" w:lineRule="exact"/>
              <w:ind w:left="17"/>
              <w:jc w:val="left"/>
              <w:rPr>
                <w:sz w:val="20"/>
              </w:rPr>
            </w:pPr>
            <w:r w:rsidRPr="00040DFC">
              <w:rPr>
                <w:sz w:val="20"/>
              </w:rPr>
              <w:t>Дооцінка</w:t>
            </w:r>
            <w:r w:rsidRPr="00040DFC">
              <w:rPr>
                <w:spacing w:val="-3"/>
                <w:sz w:val="20"/>
              </w:rPr>
              <w:t xml:space="preserve"> </w:t>
            </w:r>
            <w:r w:rsidRPr="00040DFC">
              <w:rPr>
                <w:sz w:val="20"/>
              </w:rPr>
              <w:t>(уцінка)</w:t>
            </w:r>
            <w:r w:rsidRPr="00040DFC">
              <w:rPr>
                <w:spacing w:val="-2"/>
                <w:sz w:val="20"/>
              </w:rPr>
              <w:t xml:space="preserve"> </w:t>
            </w:r>
            <w:r w:rsidRPr="00040DFC">
              <w:rPr>
                <w:sz w:val="20"/>
              </w:rPr>
              <w:t>необоротних</w:t>
            </w:r>
            <w:r w:rsidRPr="00040DFC">
              <w:rPr>
                <w:spacing w:val="-3"/>
                <w:sz w:val="20"/>
              </w:rPr>
              <w:t xml:space="preserve"> </w:t>
            </w:r>
            <w:r w:rsidRPr="00040DFC">
              <w:rPr>
                <w:sz w:val="20"/>
              </w:rPr>
              <w:t>активів</w:t>
            </w:r>
          </w:p>
        </w:tc>
        <w:tc>
          <w:tcPr>
            <w:tcW w:w="982"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6" w:lineRule="exact"/>
              <w:ind w:left="261" w:right="256"/>
              <w:rPr>
                <w:sz w:val="20"/>
              </w:rPr>
            </w:pPr>
            <w:r w:rsidRPr="00040DFC">
              <w:rPr>
                <w:sz w:val="20"/>
              </w:rPr>
              <w:t>2400</w:t>
            </w:r>
          </w:p>
        </w:tc>
        <w:tc>
          <w:tcPr>
            <w:tcW w:w="1523"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15"/>
              <w:rPr>
                <w:sz w:val="20"/>
              </w:rPr>
            </w:pPr>
            <w:r w:rsidRPr="00040DFC">
              <w:rPr>
                <w:w w:val="99"/>
                <w:sz w:val="20"/>
              </w:rPr>
              <w:t>0</w:t>
            </w:r>
          </w:p>
        </w:tc>
        <w:tc>
          <w:tcPr>
            <w:tcW w:w="1516"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6" w:lineRule="exact"/>
              <w:ind w:left="4"/>
              <w:rPr>
                <w:sz w:val="20"/>
              </w:rPr>
            </w:pPr>
            <w:r w:rsidRPr="00040DFC">
              <w:rPr>
                <w:w w:val="99"/>
                <w:sz w:val="20"/>
              </w:rPr>
              <w:t>0</w:t>
            </w:r>
          </w:p>
        </w:tc>
      </w:tr>
      <w:tr w:rsidR="004A2345" w:rsidTr="00040DFC">
        <w:trPr>
          <w:trHeight w:val="255"/>
        </w:trPr>
        <w:tc>
          <w:tcPr>
            <w:tcW w:w="6196" w:type="dxa"/>
            <w:tcBorders>
              <w:top w:val="single" w:sz="12" w:space="0" w:color="000000"/>
              <w:left w:val="single" w:sz="6" w:space="0" w:color="000000"/>
              <w:bottom w:val="single" w:sz="12" w:space="0" w:color="000000"/>
              <w:right w:val="single" w:sz="12" w:space="0" w:color="000000"/>
            </w:tcBorders>
          </w:tcPr>
          <w:p w:rsidR="004A2345" w:rsidRPr="00040DFC" w:rsidRDefault="004A2345" w:rsidP="00040DFC">
            <w:pPr>
              <w:pStyle w:val="TableParagraph"/>
              <w:spacing w:line="224" w:lineRule="exact"/>
              <w:ind w:left="17"/>
              <w:jc w:val="left"/>
              <w:rPr>
                <w:sz w:val="20"/>
              </w:rPr>
            </w:pPr>
            <w:r w:rsidRPr="00040DFC">
              <w:rPr>
                <w:sz w:val="20"/>
              </w:rPr>
              <w:t>Дооцінка</w:t>
            </w:r>
            <w:r w:rsidRPr="00040DFC">
              <w:rPr>
                <w:spacing w:val="-5"/>
                <w:sz w:val="20"/>
              </w:rPr>
              <w:t xml:space="preserve"> </w:t>
            </w:r>
            <w:r w:rsidRPr="00040DFC">
              <w:rPr>
                <w:sz w:val="20"/>
              </w:rPr>
              <w:t>(уцінка)</w:t>
            </w:r>
            <w:r w:rsidRPr="00040DFC">
              <w:rPr>
                <w:spacing w:val="-3"/>
                <w:sz w:val="20"/>
              </w:rPr>
              <w:t xml:space="preserve"> </w:t>
            </w:r>
            <w:r w:rsidRPr="00040DFC">
              <w:rPr>
                <w:sz w:val="20"/>
              </w:rPr>
              <w:t>фінансових</w:t>
            </w:r>
            <w:r w:rsidRPr="00040DFC">
              <w:rPr>
                <w:spacing w:val="-7"/>
                <w:sz w:val="20"/>
              </w:rPr>
              <w:t xml:space="preserve"> </w:t>
            </w:r>
            <w:r w:rsidRPr="00040DFC">
              <w:rPr>
                <w:sz w:val="20"/>
              </w:rPr>
              <w:t>інструментів</w:t>
            </w:r>
          </w:p>
        </w:tc>
        <w:tc>
          <w:tcPr>
            <w:tcW w:w="982"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4" w:lineRule="exact"/>
              <w:ind w:left="261" w:right="256"/>
              <w:rPr>
                <w:sz w:val="20"/>
              </w:rPr>
            </w:pPr>
            <w:r w:rsidRPr="00040DFC">
              <w:rPr>
                <w:sz w:val="20"/>
              </w:rPr>
              <w:t>2405</w:t>
            </w:r>
          </w:p>
        </w:tc>
        <w:tc>
          <w:tcPr>
            <w:tcW w:w="1523"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4" w:lineRule="exact"/>
              <w:ind w:left="15"/>
              <w:rPr>
                <w:sz w:val="20"/>
              </w:rPr>
            </w:pPr>
            <w:r w:rsidRPr="00040DFC">
              <w:rPr>
                <w:w w:val="99"/>
                <w:sz w:val="20"/>
              </w:rPr>
              <w:t>0</w:t>
            </w:r>
          </w:p>
        </w:tc>
        <w:tc>
          <w:tcPr>
            <w:tcW w:w="1516"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4" w:lineRule="exact"/>
              <w:ind w:left="4"/>
              <w:rPr>
                <w:sz w:val="20"/>
              </w:rPr>
            </w:pPr>
            <w:r w:rsidRPr="00040DFC">
              <w:rPr>
                <w:w w:val="99"/>
                <w:sz w:val="20"/>
              </w:rPr>
              <w:t>0</w:t>
            </w:r>
          </w:p>
        </w:tc>
      </w:tr>
      <w:tr w:rsidR="004A2345" w:rsidTr="00040DFC">
        <w:trPr>
          <w:trHeight w:val="261"/>
        </w:trPr>
        <w:tc>
          <w:tcPr>
            <w:tcW w:w="6196" w:type="dxa"/>
            <w:tcBorders>
              <w:top w:val="single" w:sz="12" w:space="0" w:color="000000"/>
              <w:left w:val="single" w:sz="6" w:space="0" w:color="000000"/>
              <w:right w:val="single" w:sz="12" w:space="0" w:color="000000"/>
            </w:tcBorders>
          </w:tcPr>
          <w:p w:rsidR="004A2345" w:rsidRPr="00040DFC" w:rsidRDefault="004A2345" w:rsidP="00040DFC">
            <w:pPr>
              <w:pStyle w:val="TableParagraph"/>
              <w:spacing w:line="226" w:lineRule="exact"/>
              <w:ind w:left="17"/>
              <w:jc w:val="left"/>
              <w:rPr>
                <w:sz w:val="20"/>
              </w:rPr>
            </w:pPr>
            <w:r w:rsidRPr="00040DFC">
              <w:rPr>
                <w:sz w:val="20"/>
              </w:rPr>
              <w:t>Накопичені</w:t>
            </w:r>
            <w:r w:rsidRPr="00040DFC">
              <w:rPr>
                <w:spacing w:val="-3"/>
                <w:sz w:val="20"/>
              </w:rPr>
              <w:t xml:space="preserve"> </w:t>
            </w:r>
            <w:r w:rsidRPr="00040DFC">
              <w:rPr>
                <w:sz w:val="20"/>
              </w:rPr>
              <w:t>курсові</w:t>
            </w:r>
            <w:r w:rsidRPr="00040DFC">
              <w:rPr>
                <w:spacing w:val="-1"/>
                <w:sz w:val="20"/>
              </w:rPr>
              <w:t xml:space="preserve"> </w:t>
            </w:r>
            <w:r w:rsidRPr="00040DFC">
              <w:rPr>
                <w:sz w:val="20"/>
              </w:rPr>
              <w:t>різниці</w:t>
            </w:r>
          </w:p>
        </w:tc>
        <w:tc>
          <w:tcPr>
            <w:tcW w:w="982" w:type="dxa"/>
            <w:tcBorders>
              <w:top w:val="single" w:sz="12" w:space="0" w:color="000000"/>
              <w:left w:val="single" w:sz="12" w:space="0" w:color="000000"/>
            </w:tcBorders>
          </w:tcPr>
          <w:p w:rsidR="004A2345" w:rsidRPr="00040DFC" w:rsidRDefault="004A2345" w:rsidP="00040DFC">
            <w:pPr>
              <w:pStyle w:val="TableParagraph"/>
              <w:spacing w:line="226" w:lineRule="exact"/>
              <w:ind w:left="261" w:right="256"/>
              <w:rPr>
                <w:sz w:val="20"/>
              </w:rPr>
            </w:pPr>
            <w:r w:rsidRPr="00040DFC">
              <w:rPr>
                <w:sz w:val="20"/>
              </w:rPr>
              <w:t>2410</w:t>
            </w:r>
          </w:p>
        </w:tc>
        <w:tc>
          <w:tcPr>
            <w:tcW w:w="1523" w:type="dxa"/>
            <w:tcBorders>
              <w:top w:val="single" w:sz="12" w:space="0" w:color="000000"/>
              <w:right w:val="single" w:sz="12" w:space="0" w:color="000000"/>
            </w:tcBorders>
          </w:tcPr>
          <w:p w:rsidR="004A2345" w:rsidRPr="00040DFC" w:rsidRDefault="004A2345" w:rsidP="00040DFC">
            <w:pPr>
              <w:pStyle w:val="TableParagraph"/>
              <w:spacing w:line="226" w:lineRule="exact"/>
              <w:ind w:left="15"/>
              <w:rPr>
                <w:sz w:val="20"/>
              </w:rPr>
            </w:pPr>
            <w:r w:rsidRPr="00040DFC">
              <w:rPr>
                <w:w w:val="99"/>
                <w:sz w:val="20"/>
              </w:rPr>
              <w:t>0</w:t>
            </w:r>
          </w:p>
        </w:tc>
        <w:tc>
          <w:tcPr>
            <w:tcW w:w="1516" w:type="dxa"/>
            <w:tcBorders>
              <w:top w:val="single" w:sz="12" w:space="0" w:color="000000"/>
              <w:left w:val="single" w:sz="12" w:space="0" w:color="000000"/>
            </w:tcBorders>
          </w:tcPr>
          <w:p w:rsidR="004A2345" w:rsidRPr="00040DFC" w:rsidRDefault="004A2345" w:rsidP="00040DFC">
            <w:pPr>
              <w:pStyle w:val="TableParagraph"/>
              <w:spacing w:line="226" w:lineRule="exact"/>
              <w:ind w:left="4"/>
              <w:rPr>
                <w:sz w:val="20"/>
              </w:rPr>
            </w:pPr>
            <w:r w:rsidRPr="00040DFC">
              <w:rPr>
                <w:w w:val="99"/>
                <w:sz w:val="20"/>
              </w:rPr>
              <w:t>0</w:t>
            </w:r>
          </w:p>
        </w:tc>
      </w:tr>
      <w:tr w:rsidR="004A2345" w:rsidTr="00040DFC">
        <w:trPr>
          <w:trHeight w:val="265"/>
        </w:trPr>
        <w:tc>
          <w:tcPr>
            <w:tcW w:w="6196" w:type="dxa"/>
            <w:tcBorders>
              <w:left w:val="single" w:sz="6" w:space="0" w:color="000000"/>
              <w:right w:val="single" w:sz="12" w:space="0" w:color="000000"/>
            </w:tcBorders>
          </w:tcPr>
          <w:p w:rsidR="004A2345" w:rsidRPr="00040DFC" w:rsidRDefault="004A2345" w:rsidP="00040DFC">
            <w:pPr>
              <w:pStyle w:val="TableParagraph"/>
              <w:ind w:left="17"/>
              <w:jc w:val="left"/>
              <w:rPr>
                <w:sz w:val="20"/>
              </w:rPr>
            </w:pPr>
            <w:r w:rsidRPr="00040DFC">
              <w:rPr>
                <w:sz w:val="20"/>
              </w:rPr>
              <w:t>Частка</w:t>
            </w:r>
            <w:r w:rsidRPr="00040DFC">
              <w:rPr>
                <w:spacing w:val="-5"/>
                <w:sz w:val="20"/>
              </w:rPr>
              <w:t xml:space="preserve"> </w:t>
            </w:r>
            <w:r w:rsidRPr="00040DFC">
              <w:rPr>
                <w:sz w:val="20"/>
              </w:rPr>
              <w:t>іншого</w:t>
            </w:r>
            <w:r w:rsidRPr="00040DFC">
              <w:rPr>
                <w:spacing w:val="-3"/>
                <w:sz w:val="20"/>
              </w:rPr>
              <w:t xml:space="preserve"> </w:t>
            </w:r>
            <w:r w:rsidRPr="00040DFC">
              <w:rPr>
                <w:sz w:val="20"/>
              </w:rPr>
              <w:t>сукупного</w:t>
            </w:r>
            <w:r w:rsidRPr="00040DFC">
              <w:rPr>
                <w:spacing w:val="-2"/>
                <w:sz w:val="20"/>
              </w:rPr>
              <w:t xml:space="preserve"> </w:t>
            </w:r>
            <w:r w:rsidRPr="00040DFC">
              <w:rPr>
                <w:sz w:val="20"/>
              </w:rPr>
              <w:t>доходу</w:t>
            </w:r>
            <w:r w:rsidRPr="00040DFC">
              <w:rPr>
                <w:spacing w:val="-5"/>
                <w:sz w:val="20"/>
              </w:rPr>
              <w:t xml:space="preserve"> </w:t>
            </w:r>
            <w:r w:rsidRPr="00040DFC">
              <w:rPr>
                <w:sz w:val="20"/>
              </w:rPr>
              <w:t>асоційованих</w:t>
            </w:r>
            <w:r w:rsidRPr="00040DFC">
              <w:rPr>
                <w:spacing w:val="-6"/>
                <w:sz w:val="20"/>
              </w:rPr>
              <w:t xml:space="preserve"> </w:t>
            </w:r>
            <w:r w:rsidRPr="00040DFC">
              <w:rPr>
                <w:sz w:val="20"/>
              </w:rPr>
              <w:t>та</w:t>
            </w:r>
            <w:r w:rsidRPr="00040DFC">
              <w:rPr>
                <w:spacing w:val="-4"/>
                <w:sz w:val="20"/>
              </w:rPr>
              <w:t xml:space="preserve"> </w:t>
            </w:r>
            <w:r w:rsidRPr="00040DFC">
              <w:rPr>
                <w:sz w:val="20"/>
              </w:rPr>
              <w:t>спільних</w:t>
            </w:r>
            <w:r w:rsidRPr="00040DFC">
              <w:rPr>
                <w:spacing w:val="-9"/>
                <w:sz w:val="20"/>
              </w:rPr>
              <w:t xml:space="preserve"> </w:t>
            </w:r>
            <w:r w:rsidRPr="00040DFC">
              <w:rPr>
                <w:sz w:val="20"/>
              </w:rPr>
              <w:t>підприємств</w:t>
            </w:r>
          </w:p>
        </w:tc>
        <w:tc>
          <w:tcPr>
            <w:tcW w:w="982" w:type="dxa"/>
            <w:tcBorders>
              <w:left w:val="single" w:sz="12" w:space="0" w:color="000000"/>
            </w:tcBorders>
          </w:tcPr>
          <w:p w:rsidR="004A2345" w:rsidRPr="00040DFC" w:rsidRDefault="004A2345" w:rsidP="00040DFC">
            <w:pPr>
              <w:pStyle w:val="TableParagraph"/>
              <w:ind w:left="261" w:right="256"/>
              <w:rPr>
                <w:sz w:val="20"/>
              </w:rPr>
            </w:pPr>
            <w:r w:rsidRPr="00040DFC">
              <w:rPr>
                <w:sz w:val="20"/>
              </w:rPr>
              <w:t>2415</w:t>
            </w:r>
          </w:p>
        </w:tc>
        <w:tc>
          <w:tcPr>
            <w:tcW w:w="1523" w:type="dxa"/>
            <w:tcBorders>
              <w:right w:val="single" w:sz="12" w:space="0" w:color="000000"/>
            </w:tcBorders>
          </w:tcPr>
          <w:p w:rsidR="004A2345" w:rsidRPr="00040DFC" w:rsidRDefault="004A2345" w:rsidP="00040DFC">
            <w:pPr>
              <w:pStyle w:val="TableParagraph"/>
              <w:ind w:left="15"/>
              <w:rPr>
                <w:sz w:val="20"/>
              </w:rPr>
            </w:pPr>
            <w:r w:rsidRPr="00040DFC">
              <w:rPr>
                <w:w w:val="99"/>
                <w:sz w:val="20"/>
              </w:rPr>
              <w:t>0</w:t>
            </w:r>
          </w:p>
        </w:tc>
        <w:tc>
          <w:tcPr>
            <w:tcW w:w="1516" w:type="dxa"/>
            <w:tcBorders>
              <w:left w:val="single" w:sz="12" w:space="0" w:color="000000"/>
            </w:tcBorders>
          </w:tcPr>
          <w:p w:rsidR="004A2345" w:rsidRPr="00040DFC" w:rsidRDefault="004A2345" w:rsidP="00040DFC">
            <w:pPr>
              <w:pStyle w:val="TableParagraph"/>
              <w:ind w:left="4"/>
              <w:rPr>
                <w:sz w:val="20"/>
              </w:rPr>
            </w:pPr>
            <w:r w:rsidRPr="00040DFC">
              <w:rPr>
                <w:w w:val="99"/>
                <w:sz w:val="20"/>
              </w:rPr>
              <w:t>0</w:t>
            </w:r>
          </w:p>
        </w:tc>
      </w:tr>
      <w:tr w:rsidR="004A2345" w:rsidTr="00040DFC">
        <w:trPr>
          <w:trHeight w:val="267"/>
        </w:trPr>
        <w:tc>
          <w:tcPr>
            <w:tcW w:w="6196" w:type="dxa"/>
            <w:tcBorders>
              <w:left w:val="single" w:sz="6" w:space="0" w:color="000000"/>
              <w:right w:val="single" w:sz="12" w:space="0" w:color="000000"/>
            </w:tcBorders>
          </w:tcPr>
          <w:p w:rsidR="004A2345" w:rsidRPr="00040DFC" w:rsidRDefault="004A2345" w:rsidP="00040DFC">
            <w:pPr>
              <w:pStyle w:val="TableParagraph"/>
              <w:spacing w:before="2"/>
              <w:ind w:left="17"/>
              <w:jc w:val="left"/>
              <w:rPr>
                <w:sz w:val="20"/>
              </w:rPr>
            </w:pPr>
            <w:r w:rsidRPr="00040DFC">
              <w:rPr>
                <w:sz w:val="20"/>
              </w:rPr>
              <w:t>Інший</w:t>
            </w:r>
            <w:r w:rsidRPr="00040DFC">
              <w:rPr>
                <w:spacing w:val="-7"/>
                <w:sz w:val="20"/>
              </w:rPr>
              <w:t xml:space="preserve"> </w:t>
            </w:r>
            <w:r w:rsidRPr="00040DFC">
              <w:rPr>
                <w:sz w:val="20"/>
              </w:rPr>
              <w:t>сукупний</w:t>
            </w:r>
            <w:r w:rsidRPr="00040DFC">
              <w:rPr>
                <w:spacing w:val="-7"/>
                <w:sz w:val="20"/>
              </w:rPr>
              <w:t xml:space="preserve"> </w:t>
            </w:r>
            <w:r w:rsidRPr="00040DFC">
              <w:rPr>
                <w:sz w:val="20"/>
              </w:rPr>
              <w:t>дохід</w:t>
            </w:r>
          </w:p>
        </w:tc>
        <w:tc>
          <w:tcPr>
            <w:tcW w:w="982" w:type="dxa"/>
            <w:tcBorders>
              <w:left w:val="single" w:sz="12" w:space="0" w:color="000000"/>
            </w:tcBorders>
          </w:tcPr>
          <w:p w:rsidR="004A2345" w:rsidRPr="00040DFC" w:rsidRDefault="004A2345" w:rsidP="00040DFC">
            <w:pPr>
              <w:pStyle w:val="TableParagraph"/>
              <w:spacing w:before="2"/>
              <w:ind w:left="261" w:right="256"/>
              <w:rPr>
                <w:sz w:val="20"/>
              </w:rPr>
            </w:pPr>
            <w:r w:rsidRPr="00040DFC">
              <w:rPr>
                <w:sz w:val="20"/>
              </w:rPr>
              <w:t>2445</w:t>
            </w:r>
          </w:p>
        </w:tc>
        <w:tc>
          <w:tcPr>
            <w:tcW w:w="1523" w:type="dxa"/>
            <w:tcBorders>
              <w:right w:val="single" w:sz="12" w:space="0" w:color="000000"/>
            </w:tcBorders>
          </w:tcPr>
          <w:p w:rsidR="004A2345" w:rsidRPr="00040DFC" w:rsidRDefault="004A2345" w:rsidP="00040DFC">
            <w:pPr>
              <w:pStyle w:val="TableParagraph"/>
              <w:spacing w:before="2"/>
              <w:ind w:left="15"/>
              <w:rPr>
                <w:sz w:val="20"/>
              </w:rPr>
            </w:pPr>
            <w:r w:rsidRPr="00040DFC">
              <w:rPr>
                <w:w w:val="99"/>
                <w:sz w:val="20"/>
              </w:rPr>
              <w:t>0</w:t>
            </w:r>
          </w:p>
        </w:tc>
        <w:tc>
          <w:tcPr>
            <w:tcW w:w="1516" w:type="dxa"/>
            <w:tcBorders>
              <w:left w:val="single" w:sz="12" w:space="0" w:color="000000"/>
            </w:tcBorders>
          </w:tcPr>
          <w:p w:rsidR="004A2345" w:rsidRPr="00040DFC" w:rsidRDefault="004A2345" w:rsidP="00040DFC">
            <w:pPr>
              <w:pStyle w:val="TableParagraph"/>
              <w:spacing w:before="2"/>
              <w:ind w:left="4"/>
              <w:rPr>
                <w:sz w:val="20"/>
              </w:rPr>
            </w:pPr>
            <w:r w:rsidRPr="00040DFC">
              <w:rPr>
                <w:w w:val="99"/>
                <w:sz w:val="20"/>
              </w:rPr>
              <w:t>0</w:t>
            </w:r>
          </w:p>
        </w:tc>
      </w:tr>
      <w:tr w:rsidR="004A2345" w:rsidTr="00040DFC">
        <w:trPr>
          <w:trHeight w:val="265"/>
        </w:trPr>
        <w:tc>
          <w:tcPr>
            <w:tcW w:w="6196" w:type="dxa"/>
            <w:tcBorders>
              <w:left w:val="single" w:sz="6" w:space="0" w:color="000000"/>
              <w:right w:val="single" w:sz="12" w:space="0" w:color="000000"/>
            </w:tcBorders>
          </w:tcPr>
          <w:p w:rsidR="004A2345" w:rsidRPr="00040DFC" w:rsidRDefault="004A2345" w:rsidP="00040DFC">
            <w:pPr>
              <w:pStyle w:val="TableParagraph"/>
              <w:spacing w:before="5"/>
              <w:ind w:left="17"/>
              <w:jc w:val="left"/>
              <w:rPr>
                <w:b/>
                <w:sz w:val="20"/>
              </w:rPr>
            </w:pPr>
            <w:r w:rsidRPr="00040DFC">
              <w:rPr>
                <w:b/>
                <w:sz w:val="20"/>
              </w:rPr>
              <w:t>Інший</w:t>
            </w:r>
            <w:r w:rsidRPr="00040DFC">
              <w:rPr>
                <w:b/>
                <w:spacing w:val="-2"/>
                <w:sz w:val="20"/>
              </w:rPr>
              <w:t xml:space="preserve"> </w:t>
            </w:r>
            <w:r w:rsidRPr="00040DFC">
              <w:rPr>
                <w:b/>
                <w:sz w:val="20"/>
              </w:rPr>
              <w:t>сукупний</w:t>
            </w:r>
            <w:r w:rsidRPr="00040DFC">
              <w:rPr>
                <w:b/>
                <w:spacing w:val="3"/>
                <w:sz w:val="20"/>
              </w:rPr>
              <w:t xml:space="preserve"> </w:t>
            </w:r>
            <w:r w:rsidRPr="00040DFC">
              <w:rPr>
                <w:b/>
                <w:sz w:val="20"/>
              </w:rPr>
              <w:t>дохід до</w:t>
            </w:r>
            <w:r w:rsidRPr="00040DFC">
              <w:rPr>
                <w:b/>
                <w:spacing w:val="-1"/>
                <w:sz w:val="20"/>
              </w:rPr>
              <w:t xml:space="preserve"> </w:t>
            </w:r>
            <w:r w:rsidRPr="00040DFC">
              <w:rPr>
                <w:b/>
                <w:sz w:val="20"/>
              </w:rPr>
              <w:t>оподаткування</w:t>
            </w:r>
          </w:p>
        </w:tc>
        <w:tc>
          <w:tcPr>
            <w:tcW w:w="982" w:type="dxa"/>
            <w:tcBorders>
              <w:left w:val="single" w:sz="12" w:space="0" w:color="000000"/>
            </w:tcBorders>
          </w:tcPr>
          <w:p w:rsidR="004A2345" w:rsidRPr="00040DFC" w:rsidRDefault="004A2345" w:rsidP="00040DFC">
            <w:pPr>
              <w:pStyle w:val="TableParagraph"/>
              <w:spacing w:before="5"/>
              <w:ind w:left="261" w:right="256"/>
              <w:rPr>
                <w:b/>
                <w:sz w:val="20"/>
              </w:rPr>
            </w:pPr>
            <w:r w:rsidRPr="00040DFC">
              <w:rPr>
                <w:b/>
                <w:sz w:val="20"/>
              </w:rPr>
              <w:t>2450</w:t>
            </w:r>
          </w:p>
        </w:tc>
        <w:tc>
          <w:tcPr>
            <w:tcW w:w="1523" w:type="dxa"/>
            <w:tcBorders>
              <w:right w:val="single" w:sz="12" w:space="0" w:color="000000"/>
            </w:tcBorders>
          </w:tcPr>
          <w:p w:rsidR="004A2345" w:rsidRPr="00040DFC" w:rsidRDefault="004A2345" w:rsidP="00040DFC">
            <w:pPr>
              <w:pStyle w:val="TableParagraph"/>
              <w:ind w:left="15"/>
              <w:rPr>
                <w:sz w:val="20"/>
              </w:rPr>
            </w:pPr>
            <w:r w:rsidRPr="00040DFC">
              <w:rPr>
                <w:w w:val="99"/>
                <w:sz w:val="20"/>
              </w:rPr>
              <w:t>0</w:t>
            </w:r>
          </w:p>
        </w:tc>
        <w:tc>
          <w:tcPr>
            <w:tcW w:w="1516" w:type="dxa"/>
            <w:tcBorders>
              <w:left w:val="single" w:sz="12" w:space="0" w:color="000000"/>
            </w:tcBorders>
          </w:tcPr>
          <w:p w:rsidR="004A2345" w:rsidRPr="00040DFC" w:rsidRDefault="004A2345" w:rsidP="00040DFC">
            <w:pPr>
              <w:pStyle w:val="TableParagraph"/>
              <w:ind w:left="4"/>
              <w:rPr>
                <w:sz w:val="20"/>
              </w:rPr>
            </w:pPr>
            <w:r w:rsidRPr="00040DFC">
              <w:rPr>
                <w:w w:val="99"/>
                <w:sz w:val="20"/>
              </w:rPr>
              <w:t>0</w:t>
            </w:r>
          </w:p>
        </w:tc>
      </w:tr>
      <w:tr w:rsidR="004A2345" w:rsidTr="00040DFC">
        <w:trPr>
          <w:trHeight w:val="265"/>
        </w:trPr>
        <w:tc>
          <w:tcPr>
            <w:tcW w:w="6196" w:type="dxa"/>
            <w:tcBorders>
              <w:left w:val="single" w:sz="6" w:space="0" w:color="000000"/>
              <w:right w:val="single" w:sz="12" w:space="0" w:color="000000"/>
            </w:tcBorders>
          </w:tcPr>
          <w:p w:rsidR="004A2345" w:rsidRPr="00040DFC" w:rsidRDefault="004A2345" w:rsidP="00040DFC">
            <w:pPr>
              <w:pStyle w:val="TableParagraph"/>
              <w:spacing w:before="2"/>
              <w:ind w:left="17"/>
              <w:jc w:val="left"/>
              <w:rPr>
                <w:sz w:val="20"/>
              </w:rPr>
            </w:pPr>
            <w:r w:rsidRPr="00040DFC">
              <w:rPr>
                <w:sz w:val="20"/>
              </w:rPr>
              <w:t>Податок</w:t>
            </w:r>
            <w:r w:rsidRPr="00040DFC">
              <w:rPr>
                <w:spacing w:val="-4"/>
                <w:sz w:val="20"/>
              </w:rPr>
              <w:t xml:space="preserve"> </w:t>
            </w:r>
            <w:r w:rsidRPr="00040DFC">
              <w:rPr>
                <w:sz w:val="20"/>
              </w:rPr>
              <w:t>на</w:t>
            </w:r>
            <w:r w:rsidRPr="00040DFC">
              <w:rPr>
                <w:spacing w:val="-6"/>
                <w:sz w:val="20"/>
              </w:rPr>
              <w:t xml:space="preserve"> </w:t>
            </w:r>
            <w:r w:rsidRPr="00040DFC">
              <w:rPr>
                <w:sz w:val="20"/>
              </w:rPr>
              <w:t>прибуток,</w:t>
            </w:r>
            <w:r w:rsidRPr="00040DFC">
              <w:rPr>
                <w:spacing w:val="-3"/>
                <w:sz w:val="20"/>
              </w:rPr>
              <w:t xml:space="preserve"> </w:t>
            </w:r>
            <w:r w:rsidRPr="00040DFC">
              <w:rPr>
                <w:sz w:val="20"/>
              </w:rPr>
              <w:t>пов’язаний</w:t>
            </w:r>
            <w:r w:rsidRPr="00040DFC">
              <w:rPr>
                <w:spacing w:val="-8"/>
                <w:sz w:val="20"/>
              </w:rPr>
              <w:t xml:space="preserve"> </w:t>
            </w:r>
            <w:r w:rsidRPr="00040DFC">
              <w:rPr>
                <w:sz w:val="20"/>
              </w:rPr>
              <w:t>з</w:t>
            </w:r>
            <w:r w:rsidRPr="00040DFC">
              <w:rPr>
                <w:spacing w:val="-4"/>
                <w:sz w:val="20"/>
              </w:rPr>
              <w:t xml:space="preserve"> </w:t>
            </w:r>
            <w:r w:rsidRPr="00040DFC">
              <w:rPr>
                <w:sz w:val="20"/>
              </w:rPr>
              <w:t>іншим</w:t>
            </w:r>
            <w:r w:rsidRPr="00040DFC">
              <w:rPr>
                <w:spacing w:val="-6"/>
                <w:sz w:val="20"/>
              </w:rPr>
              <w:t xml:space="preserve"> </w:t>
            </w:r>
            <w:r w:rsidRPr="00040DFC">
              <w:rPr>
                <w:sz w:val="20"/>
              </w:rPr>
              <w:t>сукупним</w:t>
            </w:r>
            <w:r w:rsidRPr="00040DFC">
              <w:rPr>
                <w:spacing w:val="-4"/>
                <w:sz w:val="20"/>
              </w:rPr>
              <w:t xml:space="preserve"> </w:t>
            </w:r>
            <w:r w:rsidRPr="00040DFC">
              <w:rPr>
                <w:sz w:val="20"/>
              </w:rPr>
              <w:t>доходом</w:t>
            </w:r>
          </w:p>
        </w:tc>
        <w:tc>
          <w:tcPr>
            <w:tcW w:w="982" w:type="dxa"/>
            <w:tcBorders>
              <w:left w:val="single" w:sz="12" w:space="0" w:color="000000"/>
            </w:tcBorders>
          </w:tcPr>
          <w:p w:rsidR="004A2345" w:rsidRPr="00040DFC" w:rsidRDefault="004A2345" w:rsidP="00040DFC">
            <w:pPr>
              <w:pStyle w:val="TableParagraph"/>
              <w:spacing w:before="2"/>
              <w:ind w:left="261" w:right="256"/>
              <w:rPr>
                <w:sz w:val="20"/>
              </w:rPr>
            </w:pPr>
            <w:r w:rsidRPr="00040DFC">
              <w:rPr>
                <w:sz w:val="20"/>
              </w:rPr>
              <w:t>2455</w:t>
            </w:r>
          </w:p>
        </w:tc>
        <w:tc>
          <w:tcPr>
            <w:tcW w:w="1523" w:type="dxa"/>
            <w:tcBorders>
              <w:right w:val="single" w:sz="12" w:space="0" w:color="000000"/>
            </w:tcBorders>
          </w:tcPr>
          <w:p w:rsidR="004A2345" w:rsidRPr="00040DFC" w:rsidRDefault="004A2345" w:rsidP="00040DFC">
            <w:pPr>
              <w:pStyle w:val="TableParagraph"/>
              <w:spacing w:before="2"/>
              <w:ind w:left="15"/>
              <w:rPr>
                <w:sz w:val="20"/>
              </w:rPr>
            </w:pPr>
            <w:r w:rsidRPr="00040DFC">
              <w:rPr>
                <w:w w:val="99"/>
                <w:sz w:val="20"/>
              </w:rPr>
              <w:t>0</w:t>
            </w:r>
          </w:p>
        </w:tc>
        <w:tc>
          <w:tcPr>
            <w:tcW w:w="1516" w:type="dxa"/>
            <w:tcBorders>
              <w:left w:val="single" w:sz="12" w:space="0" w:color="000000"/>
            </w:tcBorders>
          </w:tcPr>
          <w:p w:rsidR="004A2345" w:rsidRPr="00040DFC" w:rsidRDefault="004A2345" w:rsidP="00040DFC">
            <w:pPr>
              <w:pStyle w:val="TableParagraph"/>
              <w:spacing w:before="2"/>
              <w:ind w:left="4"/>
              <w:rPr>
                <w:sz w:val="20"/>
              </w:rPr>
            </w:pPr>
            <w:r w:rsidRPr="00040DFC">
              <w:rPr>
                <w:w w:val="99"/>
                <w:sz w:val="20"/>
              </w:rPr>
              <w:t>0</w:t>
            </w:r>
          </w:p>
        </w:tc>
      </w:tr>
      <w:tr w:rsidR="004A2345" w:rsidTr="00040DFC">
        <w:trPr>
          <w:trHeight w:val="267"/>
        </w:trPr>
        <w:tc>
          <w:tcPr>
            <w:tcW w:w="6196" w:type="dxa"/>
            <w:tcBorders>
              <w:left w:val="single" w:sz="6" w:space="0" w:color="000000"/>
              <w:right w:val="single" w:sz="12" w:space="0" w:color="000000"/>
            </w:tcBorders>
          </w:tcPr>
          <w:p w:rsidR="004A2345" w:rsidRPr="00040DFC" w:rsidRDefault="004A2345" w:rsidP="00040DFC">
            <w:pPr>
              <w:pStyle w:val="TableParagraph"/>
              <w:spacing w:before="7"/>
              <w:ind w:left="17"/>
              <w:jc w:val="left"/>
              <w:rPr>
                <w:b/>
                <w:sz w:val="20"/>
              </w:rPr>
            </w:pPr>
            <w:r w:rsidRPr="00040DFC">
              <w:rPr>
                <w:b/>
                <w:sz w:val="20"/>
              </w:rPr>
              <w:t>Інший</w:t>
            </w:r>
            <w:r w:rsidRPr="00040DFC">
              <w:rPr>
                <w:b/>
                <w:spacing w:val="-3"/>
                <w:sz w:val="20"/>
              </w:rPr>
              <w:t xml:space="preserve"> </w:t>
            </w:r>
            <w:r w:rsidRPr="00040DFC">
              <w:rPr>
                <w:b/>
                <w:sz w:val="20"/>
              </w:rPr>
              <w:t>сукупний</w:t>
            </w:r>
            <w:r w:rsidRPr="00040DFC">
              <w:rPr>
                <w:b/>
                <w:spacing w:val="3"/>
                <w:sz w:val="20"/>
              </w:rPr>
              <w:t xml:space="preserve"> </w:t>
            </w:r>
            <w:r w:rsidRPr="00040DFC">
              <w:rPr>
                <w:b/>
                <w:sz w:val="20"/>
              </w:rPr>
              <w:t>дохід</w:t>
            </w:r>
            <w:r w:rsidRPr="00040DFC">
              <w:rPr>
                <w:b/>
                <w:spacing w:val="-1"/>
                <w:sz w:val="20"/>
              </w:rPr>
              <w:t xml:space="preserve"> </w:t>
            </w:r>
            <w:r w:rsidRPr="00040DFC">
              <w:rPr>
                <w:b/>
                <w:sz w:val="20"/>
              </w:rPr>
              <w:t>після оподаткування</w:t>
            </w:r>
          </w:p>
        </w:tc>
        <w:tc>
          <w:tcPr>
            <w:tcW w:w="982" w:type="dxa"/>
            <w:tcBorders>
              <w:left w:val="single" w:sz="12" w:space="0" w:color="000000"/>
            </w:tcBorders>
          </w:tcPr>
          <w:p w:rsidR="004A2345" w:rsidRPr="00040DFC" w:rsidRDefault="004A2345" w:rsidP="00040DFC">
            <w:pPr>
              <w:pStyle w:val="TableParagraph"/>
              <w:spacing w:before="7"/>
              <w:ind w:left="261" w:right="256"/>
              <w:rPr>
                <w:b/>
                <w:sz w:val="20"/>
              </w:rPr>
            </w:pPr>
            <w:r w:rsidRPr="00040DFC">
              <w:rPr>
                <w:b/>
                <w:sz w:val="20"/>
              </w:rPr>
              <w:t>2460</w:t>
            </w:r>
          </w:p>
        </w:tc>
        <w:tc>
          <w:tcPr>
            <w:tcW w:w="1523" w:type="dxa"/>
            <w:tcBorders>
              <w:right w:val="single" w:sz="12" w:space="0" w:color="000000"/>
            </w:tcBorders>
          </w:tcPr>
          <w:p w:rsidR="004A2345" w:rsidRPr="00040DFC" w:rsidRDefault="004A2345" w:rsidP="00040DFC">
            <w:pPr>
              <w:pStyle w:val="TableParagraph"/>
              <w:spacing w:before="2"/>
              <w:ind w:left="15"/>
              <w:rPr>
                <w:sz w:val="20"/>
              </w:rPr>
            </w:pPr>
            <w:r w:rsidRPr="00040DFC">
              <w:rPr>
                <w:w w:val="99"/>
                <w:sz w:val="20"/>
              </w:rPr>
              <w:t>0</w:t>
            </w:r>
          </w:p>
        </w:tc>
        <w:tc>
          <w:tcPr>
            <w:tcW w:w="1516" w:type="dxa"/>
            <w:tcBorders>
              <w:left w:val="single" w:sz="12" w:space="0" w:color="000000"/>
            </w:tcBorders>
          </w:tcPr>
          <w:p w:rsidR="004A2345" w:rsidRPr="00040DFC" w:rsidRDefault="004A2345" w:rsidP="00040DFC">
            <w:pPr>
              <w:pStyle w:val="TableParagraph"/>
              <w:spacing w:before="2"/>
              <w:ind w:left="4"/>
              <w:rPr>
                <w:sz w:val="20"/>
              </w:rPr>
            </w:pPr>
            <w:r w:rsidRPr="00040DFC">
              <w:rPr>
                <w:w w:val="99"/>
                <w:sz w:val="20"/>
              </w:rPr>
              <w:t>0</w:t>
            </w:r>
          </w:p>
        </w:tc>
      </w:tr>
      <w:tr w:rsidR="004A2345" w:rsidTr="00040DFC">
        <w:trPr>
          <w:trHeight w:val="265"/>
        </w:trPr>
        <w:tc>
          <w:tcPr>
            <w:tcW w:w="6196" w:type="dxa"/>
            <w:tcBorders>
              <w:left w:val="single" w:sz="6" w:space="0" w:color="000000"/>
              <w:right w:val="single" w:sz="12" w:space="0" w:color="000000"/>
            </w:tcBorders>
          </w:tcPr>
          <w:p w:rsidR="004A2345" w:rsidRPr="00040DFC" w:rsidRDefault="004A2345" w:rsidP="00040DFC">
            <w:pPr>
              <w:pStyle w:val="TableParagraph"/>
              <w:spacing w:before="7"/>
              <w:ind w:left="17"/>
              <w:jc w:val="left"/>
              <w:rPr>
                <w:b/>
                <w:sz w:val="20"/>
              </w:rPr>
            </w:pPr>
            <w:r w:rsidRPr="00040DFC">
              <w:rPr>
                <w:b/>
                <w:sz w:val="20"/>
              </w:rPr>
              <w:t>Сукупний</w:t>
            </w:r>
            <w:r w:rsidRPr="00040DFC">
              <w:rPr>
                <w:b/>
                <w:spacing w:val="4"/>
                <w:sz w:val="20"/>
              </w:rPr>
              <w:t xml:space="preserve"> </w:t>
            </w:r>
            <w:r w:rsidRPr="00040DFC">
              <w:rPr>
                <w:b/>
                <w:sz w:val="20"/>
              </w:rPr>
              <w:t>дохід (сума</w:t>
            </w:r>
            <w:r w:rsidRPr="00040DFC">
              <w:rPr>
                <w:b/>
                <w:spacing w:val="2"/>
                <w:sz w:val="20"/>
              </w:rPr>
              <w:t xml:space="preserve"> </w:t>
            </w:r>
            <w:r w:rsidRPr="00040DFC">
              <w:rPr>
                <w:b/>
                <w:sz w:val="20"/>
              </w:rPr>
              <w:t>рядків</w:t>
            </w:r>
            <w:r w:rsidRPr="00040DFC">
              <w:rPr>
                <w:b/>
                <w:spacing w:val="-3"/>
                <w:sz w:val="20"/>
              </w:rPr>
              <w:t xml:space="preserve"> </w:t>
            </w:r>
            <w:r w:rsidRPr="00040DFC">
              <w:rPr>
                <w:b/>
                <w:sz w:val="20"/>
              </w:rPr>
              <w:t>2350, 2355</w:t>
            </w:r>
            <w:r w:rsidRPr="00040DFC">
              <w:rPr>
                <w:b/>
                <w:spacing w:val="12"/>
                <w:sz w:val="20"/>
              </w:rPr>
              <w:t xml:space="preserve"> </w:t>
            </w:r>
            <w:r w:rsidRPr="00040DFC">
              <w:rPr>
                <w:b/>
                <w:sz w:val="20"/>
              </w:rPr>
              <w:t>та</w:t>
            </w:r>
            <w:r w:rsidRPr="00040DFC">
              <w:rPr>
                <w:b/>
                <w:spacing w:val="-2"/>
                <w:sz w:val="20"/>
              </w:rPr>
              <w:t xml:space="preserve"> </w:t>
            </w:r>
            <w:r w:rsidRPr="00040DFC">
              <w:rPr>
                <w:b/>
                <w:sz w:val="20"/>
              </w:rPr>
              <w:t>2460)</w:t>
            </w:r>
          </w:p>
        </w:tc>
        <w:tc>
          <w:tcPr>
            <w:tcW w:w="982" w:type="dxa"/>
            <w:tcBorders>
              <w:left w:val="single" w:sz="12" w:space="0" w:color="000000"/>
            </w:tcBorders>
          </w:tcPr>
          <w:p w:rsidR="004A2345" w:rsidRPr="00040DFC" w:rsidRDefault="004A2345" w:rsidP="00040DFC">
            <w:pPr>
              <w:pStyle w:val="TableParagraph"/>
              <w:spacing w:before="7"/>
              <w:ind w:left="261" w:right="256"/>
              <w:rPr>
                <w:b/>
                <w:sz w:val="20"/>
              </w:rPr>
            </w:pPr>
            <w:r w:rsidRPr="00040DFC">
              <w:rPr>
                <w:b/>
                <w:sz w:val="20"/>
              </w:rPr>
              <w:t>2465</w:t>
            </w:r>
          </w:p>
        </w:tc>
        <w:tc>
          <w:tcPr>
            <w:tcW w:w="1523" w:type="dxa"/>
            <w:tcBorders>
              <w:right w:val="single" w:sz="12" w:space="0" w:color="000000"/>
            </w:tcBorders>
          </w:tcPr>
          <w:p w:rsidR="004A2345" w:rsidRPr="00040DFC" w:rsidRDefault="004A2345" w:rsidP="00040DFC">
            <w:pPr>
              <w:pStyle w:val="TableParagraph"/>
              <w:spacing w:before="7"/>
              <w:ind w:left="11"/>
              <w:rPr>
                <w:b/>
                <w:sz w:val="20"/>
              </w:rPr>
            </w:pPr>
            <w:r w:rsidRPr="00040DFC">
              <w:rPr>
                <w:b/>
                <w:sz w:val="20"/>
              </w:rPr>
              <w:t>389433</w:t>
            </w:r>
          </w:p>
        </w:tc>
        <w:tc>
          <w:tcPr>
            <w:tcW w:w="1516" w:type="dxa"/>
            <w:tcBorders>
              <w:left w:val="single" w:sz="12" w:space="0" w:color="000000"/>
            </w:tcBorders>
          </w:tcPr>
          <w:p w:rsidR="004A2345" w:rsidRPr="00040DFC" w:rsidRDefault="004A2345" w:rsidP="00040DFC">
            <w:pPr>
              <w:pStyle w:val="TableParagraph"/>
              <w:spacing w:before="7"/>
              <w:ind w:left="4" w:right="4"/>
              <w:rPr>
                <w:b/>
                <w:sz w:val="20"/>
              </w:rPr>
            </w:pPr>
            <w:r w:rsidRPr="00040DFC">
              <w:rPr>
                <w:b/>
                <w:sz w:val="20"/>
              </w:rPr>
              <w:t>128506</w:t>
            </w:r>
          </w:p>
        </w:tc>
      </w:tr>
    </w:tbl>
    <w:p w:rsidR="004A2345" w:rsidRDefault="004A2345" w:rsidP="004C71FC">
      <w:pPr>
        <w:pStyle w:val="ListParagraph"/>
        <w:numPr>
          <w:ilvl w:val="1"/>
          <w:numId w:val="3"/>
        </w:numPr>
        <w:tabs>
          <w:tab w:val="left" w:pos="3579"/>
        </w:tabs>
        <w:spacing w:before="96" w:after="20"/>
        <w:ind w:left="3578" w:hanging="335"/>
        <w:rPr>
          <w:b/>
          <w:sz w:val="20"/>
        </w:rPr>
      </w:pPr>
      <w:r>
        <w:rPr>
          <w:b/>
          <w:sz w:val="20"/>
        </w:rPr>
        <w:t>ЕЛЕМЕНТИ ОПЕРАЦІЙНИХ</w:t>
      </w:r>
      <w:r>
        <w:rPr>
          <w:b/>
          <w:spacing w:val="5"/>
          <w:sz w:val="20"/>
        </w:rPr>
        <w:t xml:space="preserve"> </w:t>
      </w:r>
      <w:r>
        <w:rPr>
          <w:b/>
          <w:sz w:val="20"/>
        </w:rPr>
        <w:t>ВИТРАТ</w:t>
      </w:r>
    </w:p>
    <w:tbl>
      <w:tblPr>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6196"/>
        <w:gridCol w:w="982"/>
        <w:gridCol w:w="1523"/>
        <w:gridCol w:w="1516"/>
      </w:tblGrid>
      <w:tr w:rsidR="004A2345" w:rsidTr="00040DFC">
        <w:trPr>
          <w:trHeight w:val="1226"/>
        </w:trPr>
        <w:tc>
          <w:tcPr>
            <w:tcW w:w="6196" w:type="dxa"/>
            <w:tcBorders>
              <w:left w:val="single" w:sz="6" w:space="0" w:color="000000"/>
              <w:bottom w:val="single" w:sz="12" w:space="0" w:color="000000"/>
            </w:tcBorders>
          </w:tcPr>
          <w:p w:rsidR="004A2345" w:rsidRPr="00040DFC" w:rsidRDefault="004A2345" w:rsidP="00040DFC">
            <w:pPr>
              <w:pStyle w:val="TableParagraph"/>
              <w:spacing w:before="2"/>
              <w:ind w:left="2554" w:right="2543"/>
              <w:rPr>
                <w:sz w:val="20"/>
              </w:rPr>
            </w:pPr>
            <w:r w:rsidRPr="00040DFC">
              <w:rPr>
                <w:sz w:val="20"/>
              </w:rPr>
              <w:t>Назва статті</w:t>
            </w:r>
          </w:p>
        </w:tc>
        <w:tc>
          <w:tcPr>
            <w:tcW w:w="982" w:type="dxa"/>
            <w:tcBorders>
              <w:bottom w:val="single" w:sz="12" w:space="0" w:color="000000"/>
            </w:tcBorders>
          </w:tcPr>
          <w:p w:rsidR="004A2345" w:rsidRPr="00040DFC" w:rsidRDefault="004A2345" w:rsidP="00040DFC">
            <w:pPr>
              <w:pStyle w:val="TableParagraph"/>
              <w:spacing w:before="2" w:line="244" w:lineRule="auto"/>
              <w:ind w:left="248" w:right="214" w:firstLine="72"/>
              <w:jc w:val="left"/>
              <w:rPr>
                <w:sz w:val="20"/>
              </w:rPr>
            </w:pPr>
            <w:r w:rsidRPr="00040DFC">
              <w:rPr>
                <w:sz w:val="20"/>
              </w:rPr>
              <w:t>Код</w:t>
            </w:r>
            <w:r w:rsidRPr="00040DFC">
              <w:rPr>
                <w:spacing w:val="1"/>
                <w:sz w:val="20"/>
              </w:rPr>
              <w:t xml:space="preserve"> </w:t>
            </w:r>
            <w:r w:rsidRPr="00040DFC">
              <w:rPr>
                <w:sz w:val="20"/>
              </w:rPr>
              <w:t>рядка</w:t>
            </w:r>
          </w:p>
        </w:tc>
        <w:tc>
          <w:tcPr>
            <w:tcW w:w="1523" w:type="dxa"/>
            <w:tcBorders>
              <w:bottom w:val="single" w:sz="12" w:space="0" w:color="000000"/>
              <w:right w:val="single" w:sz="12" w:space="0" w:color="000000"/>
            </w:tcBorders>
          </w:tcPr>
          <w:p w:rsidR="004A2345" w:rsidRPr="00040DFC" w:rsidRDefault="004A2345" w:rsidP="00040DFC">
            <w:pPr>
              <w:pStyle w:val="TableParagraph"/>
              <w:spacing w:before="2" w:line="244" w:lineRule="auto"/>
              <w:ind w:left="481" w:right="281" w:hanging="161"/>
              <w:jc w:val="left"/>
              <w:rPr>
                <w:sz w:val="20"/>
              </w:rPr>
            </w:pPr>
            <w:r w:rsidRPr="00040DFC">
              <w:rPr>
                <w:sz w:val="20"/>
              </w:rPr>
              <w:t>За звітний</w:t>
            </w:r>
            <w:r w:rsidRPr="00040DFC">
              <w:rPr>
                <w:spacing w:val="-47"/>
                <w:sz w:val="20"/>
              </w:rPr>
              <w:t xml:space="preserve"> </w:t>
            </w:r>
            <w:r w:rsidRPr="00040DFC">
              <w:rPr>
                <w:sz w:val="20"/>
              </w:rPr>
              <w:t>період</w:t>
            </w:r>
          </w:p>
        </w:tc>
        <w:tc>
          <w:tcPr>
            <w:tcW w:w="1516" w:type="dxa"/>
            <w:tcBorders>
              <w:left w:val="single" w:sz="12" w:space="0" w:color="000000"/>
              <w:bottom w:val="single" w:sz="12" w:space="0" w:color="000000"/>
            </w:tcBorders>
          </w:tcPr>
          <w:p w:rsidR="004A2345" w:rsidRPr="00040DFC" w:rsidRDefault="004A2345" w:rsidP="00040DFC">
            <w:pPr>
              <w:pStyle w:val="TableParagraph"/>
              <w:spacing w:before="2" w:line="244" w:lineRule="auto"/>
              <w:ind w:left="134" w:right="181" w:firstLine="3"/>
              <w:rPr>
                <w:sz w:val="20"/>
              </w:rPr>
            </w:pPr>
            <w:r w:rsidRPr="00040DFC">
              <w:rPr>
                <w:sz w:val="20"/>
              </w:rPr>
              <w:t>За</w:t>
            </w:r>
            <w:r w:rsidRPr="00040DFC">
              <w:rPr>
                <w:spacing w:val="1"/>
                <w:sz w:val="20"/>
              </w:rPr>
              <w:t xml:space="preserve"> </w:t>
            </w:r>
            <w:r w:rsidRPr="00040DFC">
              <w:rPr>
                <w:sz w:val="20"/>
              </w:rPr>
              <w:t>аналогічний</w:t>
            </w:r>
            <w:r w:rsidRPr="00040DFC">
              <w:rPr>
                <w:spacing w:val="1"/>
                <w:sz w:val="20"/>
              </w:rPr>
              <w:t xml:space="preserve"> </w:t>
            </w:r>
            <w:r w:rsidRPr="00040DFC">
              <w:rPr>
                <w:sz w:val="20"/>
              </w:rPr>
              <w:t>період</w:t>
            </w:r>
            <w:r w:rsidRPr="00040DFC">
              <w:rPr>
                <w:spacing w:val="1"/>
                <w:sz w:val="20"/>
              </w:rPr>
              <w:t xml:space="preserve"> </w:t>
            </w:r>
            <w:r w:rsidRPr="00040DFC">
              <w:rPr>
                <w:sz w:val="20"/>
              </w:rPr>
              <w:t>попереднього</w:t>
            </w:r>
            <w:r w:rsidRPr="00040DFC">
              <w:rPr>
                <w:spacing w:val="-48"/>
                <w:sz w:val="20"/>
              </w:rPr>
              <w:t xml:space="preserve"> </w:t>
            </w:r>
            <w:r w:rsidRPr="00040DFC">
              <w:rPr>
                <w:sz w:val="20"/>
              </w:rPr>
              <w:t>року</w:t>
            </w:r>
          </w:p>
        </w:tc>
      </w:tr>
      <w:tr w:rsidR="004A2345" w:rsidTr="00040DFC">
        <w:trPr>
          <w:trHeight w:val="255"/>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6" w:lineRule="exact"/>
              <w:ind w:left="9"/>
              <w:rPr>
                <w:sz w:val="20"/>
              </w:rPr>
            </w:pPr>
            <w:r w:rsidRPr="00040DFC">
              <w:rPr>
                <w:w w:val="99"/>
                <w:sz w:val="20"/>
              </w:rPr>
              <w:t>1</w:t>
            </w:r>
          </w:p>
        </w:tc>
        <w:tc>
          <w:tcPr>
            <w:tcW w:w="982" w:type="dxa"/>
            <w:tcBorders>
              <w:top w:val="single" w:sz="12" w:space="0" w:color="000000"/>
              <w:bottom w:val="single" w:sz="12" w:space="0" w:color="000000"/>
            </w:tcBorders>
          </w:tcPr>
          <w:p w:rsidR="004A2345" w:rsidRPr="00040DFC" w:rsidRDefault="004A2345" w:rsidP="00040DFC">
            <w:pPr>
              <w:pStyle w:val="TableParagraph"/>
              <w:spacing w:line="226" w:lineRule="exact"/>
              <w:rPr>
                <w:sz w:val="20"/>
              </w:rPr>
            </w:pPr>
            <w:r w:rsidRPr="00040DFC">
              <w:rPr>
                <w:w w:val="99"/>
                <w:sz w:val="20"/>
              </w:rPr>
              <w:t>2</w:t>
            </w:r>
          </w:p>
        </w:tc>
        <w:tc>
          <w:tcPr>
            <w:tcW w:w="1523"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15"/>
              <w:rPr>
                <w:sz w:val="20"/>
              </w:rPr>
            </w:pPr>
            <w:r w:rsidRPr="00040DFC">
              <w:rPr>
                <w:w w:val="99"/>
                <w:sz w:val="20"/>
              </w:rPr>
              <w:t>3</w:t>
            </w:r>
          </w:p>
        </w:tc>
        <w:tc>
          <w:tcPr>
            <w:tcW w:w="1516"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6" w:lineRule="exact"/>
              <w:ind w:left="4"/>
              <w:rPr>
                <w:sz w:val="20"/>
              </w:rPr>
            </w:pPr>
            <w:r w:rsidRPr="00040DFC">
              <w:rPr>
                <w:w w:val="99"/>
                <w:sz w:val="20"/>
              </w:rPr>
              <w:t>4</w:t>
            </w:r>
          </w:p>
        </w:tc>
      </w:tr>
      <w:tr w:rsidR="004A2345" w:rsidTr="00040DFC">
        <w:trPr>
          <w:trHeight w:val="258"/>
        </w:trPr>
        <w:tc>
          <w:tcPr>
            <w:tcW w:w="6196" w:type="dxa"/>
            <w:tcBorders>
              <w:top w:val="single" w:sz="12" w:space="0" w:color="000000"/>
              <w:left w:val="single" w:sz="6" w:space="0" w:color="000000"/>
              <w:bottom w:val="single" w:sz="12" w:space="0" w:color="000000"/>
              <w:right w:val="single" w:sz="12" w:space="0" w:color="000000"/>
            </w:tcBorders>
          </w:tcPr>
          <w:p w:rsidR="004A2345" w:rsidRPr="00040DFC" w:rsidRDefault="004A2345" w:rsidP="00040DFC">
            <w:pPr>
              <w:pStyle w:val="TableParagraph"/>
              <w:spacing w:line="226" w:lineRule="exact"/>
              <w:ind w:left="17"/>
              <w:jc w:val="left"/>
              <w:rPr>
                <w:sz w:val="20"/>
              </w:rPr>
            </w:pPr>
            <w:r w:rsidRPr="00040DFC">
              <w:rPr>
                <w:sz w:val="20"/>
              </w:rPr>
              <w:t>Матеріальні</w:t>
            </w:r>
            <w:r w:rsidRPr="00040DFC">
              <w:rPr>
                <w:spacing w:val="-1"/>
                <w:sz w:val="20"/>
              </w:rPr>
              <w:t xml:space="preserve"> </w:t>
            </w:r>
            <w:r w:rsidRPr="00040DFC">
              <w:rPr>
                <w:sz w:val="20"/>
              </w:rPr>
              <w:t>затрати</w:t>
            </w:r>
          </w:p>
        </w:tc>
        <w:tc>
          <w:tcPr>
            <w:tcW w:w="982"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6" w:lineRule="exact"/>
              <w:ind w:left="261" w:right="256"/>
              <w:rPr>
                <w:sz w:val="20"/>
              </w:rPr>
            </w:pPr>
            <w:r w:rsidRPr="00040DFC">
              <w:rPr>
                <w:sz w:val="20"/>
              </w:rPr>
              <w:t>2500</w:t>
            </w:r>
          </w:p>
        </w:tc>
        <w:tc>
          <w:tcPr>
            <w:tcW w:w="1523"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11"/>
              <w:rPr>
                <w:sz w:val="20"/>
              </w:rPr>
            </w:pPr>
            <w:r w:rsidRPr="00040DFC">
              <w:rPr>
                <w:sz w:val="20"/>
              </w:rPr>
              <w:t>7926</w:t>
            </w:r>
          </w:p>
        </w:tc>
        <w:tc>
          <w:tcPr>
            <w:tcW w:w="1516"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6" w:lineRule="exact"/>
              <w:ind w:left="4" w:right="3"/>
              <w:rPr>
                <w:sz w:val="20"/>
              </w:rPr>
            </w:pPr>
            <w:r w:rsidRPr="00040DFC">
              <w:rPr>
                <w:sz w:val="20"/>
              </w:rPr>
              <w:t>5427</w:t>
            </w:r>
          </w:p>
        </w:tc>
      </w:tr>
      <w:tr w:rsidR="004A2345" w:rsidTr="00040DFC">
        <w:trPr>
          <w:trHeight w:val="255"/>
        </w:trPr>
        <w:tc>
          <w:tcPr>
            <w:tcW w:w="6196" w:type="dxa"/>
            <w:tcBorders>
              <w:top w:val="single" w:sz="12" w:space="0" w:color="000000"/>
              <w:left w:val="single" w:sz="6" w:space="0" w:color="000000"/>
              <w:bottom w:val="single" w:sz="12" w:space="0" w:color="000000"/>
              <w:right w:val="single" w:sz="12" w:space="0" w:color="000000"/>
            </w:tcBorders>
          </w:tcPr>
          <w:p w:rsidR="004A2345" w:rsidRPr="00040DFC" w:rsidRDefault="004A2345" w:rsidP="00040DFC">
            <w:pPr>
              <w:pStyle w:val="TableParagraph"/>
              <w:spacing w:line="226" w:lineRule="exact"/>
              <w:ind w:left="17"/>
              <w:jc w:val="left"/>
              <w:rPr>
                <w:sz w:val="20"/>
              </w:rPr>
            </w:pPr>
            <w:r w:rsidRPr="00040DFC">
              <w:rPr>
                <w:sz w:val="20"/>
              </w:rPr>
              <w:t>Витрати</w:t>
            </w:r>
            <w:r w:rsidRPr="00040DFC">
              <w:rPr>
                <w:spacing w:val="-7"/>
                <w:sz w:val="20"/>
              </w:rPr>
              <w:t xml:space="preserve"> </w:t>
            </w:r>
            <w:r w:rsidRPr="00040DFC">
              <w:rPr>
                <w:sz w:val="20"/>
              </w:rPr>
              <w:t>на</w:t>
            </w:r>
            <w:r w:rsidRPr="00040DFC">
              <w:rPr>
                <w:spacing w:val="-4"/>
                <w:sz w:val="20"/>
              </w:rPr>
              <w:t xml:space="preserve"> </w:t>
            </w:r>
            <w:r w:rsidRPr="00040DFC">
              <w:rPr>
                <w:sz w:val="20"/>
              </w:rPr>
              <w:t>оплату</w:t>
            </w:r>
            <w:r w:rsidRPr="00040DFC">
              <w:rPr>
                <w:spacing w:val="-5"/>
                <w:sz w:val="20"/>
              </w:rPr>
              <w:t xml:space="preserve"> </w:t>
            </w:r>
            <w:r w:rsidRPr="00040DFC">
              <w:rPr>
                <w:sz w:val="20"/>
              </w:rPr>
              <w:t>праці</w:t>
            </w:r>
          </w:p>
        </w:tc>
        <w:tc>
          <w:tcPr>
            <w:tcW w:w="982"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6" w:lineRule="exact"/>
              <w:ind w:left="261" w:right="256"/>
              <w:rPr>
                <w:sz w:val="20"/>
              </w:rPr>
            </w:pPr>
            <w:r w:rsidRPr="00040DFC">
              <w:rPr>
                <w:sz w:val="20"/>
              </w:rPr>
              <w:t>2505</w:t>
            </w:r>
          </w:p>
        </w:tc>
        <w:tc>
          <w:tcPr>
            <w:tcW w:w="1523"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10"/>
              <w:rPr>
                <w:sz w:val="20"/>
              </w:rPr>
            </w:pPr>
            <w:r w:rsidRPr="00040DFC">
              <w:rPr>
                <w:sz w:val="20"/>
              </w:rPr>
              <w:t>71855</w:t>
            </w:r>
          </w:p>
        </w:tc>
        <w:tc>
          <w:tcPr>
            <w:tcW w:w="1516"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6" w:lineRule="exact"/>
              <w:ind w:left="4" w:right="4"/>
              <w:rPr>
                <w:sz w:val="20"/>
              </w:rPr>
            </w:pPr>
            <w:r w:rsidRPr="00040DFC">
              <w:rPr>
                <w:sz w:val="20"/>
              </w:rPr>
              <w:t>47208</w:t>
            </w:r>
          </w:p>
        </w:tc>
      </w:tr>
      <w:tr w:rsidR="004A2345" w:rsidTr="00040DFC">
        <w:trPr>
          <w:trHeight w:val="257"/>
        </w:trPr>
        <w:tc>
          <w:tcPr>
            <w:tcW w:w="6196" w:type="dxa"/>
            <w:tcBorders>
              <w:top w:val="single" w:sz="12" w:space="0" w:color="000000"/>
              <w:left w:val="single" w:sz="6" w:space="0" w:color="000000"/>
              <w:bottom w:val="single" w:sz="12" w:space="0" w:color="000000"/>
              <w:right w:val="single" w:sz="12" w:space="0" w:color="000000"/>
            </w:tcBorders>
          </w:tcPr>
          <w:p w:rsidR="004A2345" w:rsidRPr="00040DFC" w:rsidRDefault="004A2345" w:rsidP="00040DFC">
            <w:pPr>
              <w:pStyle w:val="TableParagraph"/>
              <w:spacing w:line="226" w:lineRule="exact"/>
              <w:ind w:left="17"/>
              <w:jc w:val="left"/>
              <w:rPr>
                <w:sz w:val="20"/>
              </w:rPr>
            </w:pPr>
            <w:r w:rsidRPr="00040DFC">
              <w:rPr>
                <w:sz w:val="20"/>
              </w:rPr>
              <w:t>Відрахування</w:t>
            </w:r>
            <w:r w:rsidRPr="00040DFC">
              <w:rPr>
                <w:spacing w:val="-6"/>
                <w:sz w:val="20"/>
              </w:rPr>
              <w:t xml:space="preserve"> </w:t>
            </w:r>
            <w:r w:rsidRPr="00040DFC">
              <w:rPr>
                <w:sz w:val="20"/>
              </w:rPr>
              <w:t>на</w:t>
            </w:r>
            <w:r w:rsidRPr="00040DFC">
              <w:rPr>
                <w:spacing w:val="-6"/>
                <w:sz w:val="20"/>
              </w:rPr>
              <w:t xml:space="preserve"> </w:t>
            </w:r>
            <w:r w:rsidRPr="00040DFC">
              <w:rPr>
                <w:sz w:val="20"/>
              </w:rPr>
              <w:t>соціальні</w:t>
            </w:r>
            <w:r w:rsidRPr="00040DFC">
              <w:rPr>
                <w:spacing w:val="-6"/>
                <w:sz w:val="20"/>
              </w:rPr>
              <w:t xml:space="preserve"> </w:t>
            </w:r>
            <w:r w:rsidRPr="00040DFC">
              <w:rPr>
                <w:sz w:val="20"/>
              </w:rPr>
              <w:t>заходи</w:t>
            </w:r>
          </w:p>
        </w:tc>
        <w:tc>
          <w:tcPr>
            <w:tcW w:w="982"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6" w:lineRule="exact"/>
              <w:ind w:left="261" w:right="256"/>
              <w:rPr>
                <w:sz w:val="20"/>
              </w:rPr>
            </w:pPr>
            <w:r w:rsidRPr="00040DFC">
              <w:rPr>
                <w:sz w:val="20"/>
              </w:rPr>
              <w:t>2510</w:t>
            </w:r>
          </w:p>
        </w:tc>
        <w:tc>
          <w:tcPr>
            <w:tcW w:w="1523"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10"/>
              <w:rPr>
                <w:sz w:val="20"/>
              </w:rPr>
            </w:pPr>
            <w:r w:rsidRPr="00040DFC">
              <w:rPr>
                <w:sz w:val="20"/>
              </w:rPr>
              <w:t>11472</w:t>
            </w:r>
          </w:p>
        </w:tc>
        <w:tc>
          <w:tcPr>
            <w:tcW w:w="1516"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6" w:lineRule="exact"/>
              <w:ind w:left="4" w:right="3"/>
              <w:rPr>
                <w:sz w:val="20"/>
              </w:rPr>
            </w:pPr>
            <w:r w:rsidRPr="00040DFC">
              <w:rPr>
                <w:sz w:val="20"/>
              </w:rPr>
              <w:t>9121</w:t>
            </w:r>
          </w:p>
        </w:tc>
      </w:tr>
      <w:tr w:rsidR="004A2345" w:rsidTr="00040DFC">
        <w:trPr>
          <w:trHeight w:val="255"/>
        </w:trPr>
        <w:tc>
          <w:tcPr>
            <w:tcW w:w="6196" w:type="dxa"/>
            <w:tcBorders>
              <w:top w:val="single" w:sz="12" w:space="0" w:color="000000"/>
              <w:left w:val="single" w:sz="6" w:space="0" w:color="000000"/>
              <w:bottom w:val="single" w:sz="12" w:space="0" w:color="000000"/>
              <w:right w:val="single" w:sz="12" w:space="0" w:color="000000"/>
            </w:tcBorders>
          </w:tcPr>
          <w:p w:rsidR="004A2345" w:rsidRPr="00040DFC" w:rsidRDefault="004A2345" w:rsidP="00040DFC">
            <w:pPr>
              <w:pStyle w:val="TableParagraph"/>
              <w:spacing w:line="224" w:lineRule="exact"/>
              <w:ind w:left="17"/>
              <w:jc w:val="left"/>
              <w:rPr>
                <w:sz w:val="20"/>
              </w:rPr>
            </w:pPr>
            <w:r w:rsidRPr="00040DFC">
              <w:rPr>
                <w:sz w:val="20"/>
              </w:rPr>
              <w:t>Амортизація</w:t>
            </w:r>
          </w:p>
        </w:tc>
        <w:tc>
          <w:tcPr>
            <w:tcW w:w="982"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4" w:lineRule="exact"/>
              <w:ind w:left="261" w:right="256"/>
              <w:rPr>
                <w:sz w:val="20"/>
              </w:rPr>
            </w:pPr>
            <w:r w:rsidRPr="00040DFC">
              <w:rPr>
                <w:sz w:val="20"/>
              </w:rPr>
              <w:t>2515</w:t>
            </w:r>
          </w:p>
        </w:tc>
        <w:tc>
          <w:tcPr>
            <w:tcW w:w="1523"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4" w:lineRule="exact"/>
              <w:ind w:left="11"/>
              <w:rPr>
                <w:sz w:val="20"/>
              </w:rPr>
            </w:pPr>
            <w:r w:rsidRPr="00040DFC">
              <w:rPr>
                <w:sz w:val="20"/>
              </w:rPr>
              <w:t>7387</w:t>
            </w:r>
          </w:p>
        </w:tc>
        <w:tc>
          <w:tcPr>
            <w:tcW w:w="1516"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4" w:lineRule="exact"/>
              <w:ind w:left="4" w:right="3"/>
              <w:rPr>
                <w:sz w:val="20"/>
              </w:rPr>
            </w:pPr>
            <w:r w:rsidRPr="00040DFC">
              <w:rPr>
                <w:sz w:val="20"/>
              </w:rPr>
              <w:t>5485</w:t>
            </w:r>
          </w:p>
        </w:tc>
      </w:tr>
      <w:tr w:rsidR="004A2345" w:rsidTr="00040DFC">
        <w:trPr>
          <w:trHeight w:val="261"/>
        </w:trPr>
        <w:tc>
          <w:tcPr>
            <w:tcW w:w="6196" w:type="dxa"/>
            <w:tcBorders>
              <w:top w:val="single" w:sz="12" w:space="0" w:color="000000"/>
              <w:left w:val="single" w:sz="6" w:space="0" w:color="000000"/>
              <w:right w:val="single" w:sz="12" w:space="0" w:color="000000"/>
            </w:tcBorders>
          </w:tcPr>
          <w:p w:rsidR="004A2345" w:rsidRPr="00040DFC" w:rsidRDefault="004A2345" w:rsidP="00040DFC">
            <w:pPr>
              <w:pStyle w:val="TableParagraph"/>
              <w:spacing w:line="226" w:lineRule="exact"/>
              <w:ind w:left="17"/>
              <w:jc w:val="left"/>
              <w:rPr>
                <w:sz w:val="20"/>
              </w:rPr>
            </w:pPr>
            <w:r w:rsidRPr="00040DFC">
              <w:rPr>
                <w:sz w:val="20"/>
              </w:rPr>
              <w:t>Інші</w:t>
            </w:r>
            <w:r w:rsidRPr="00040DFC">
              <w:rPr>
                <w:spacing w:val="-1"/>
                <w:sz w:val="20"/>
              </w:rPr>
              <w:t xml:space="preserve"> </w:t>
            </w:r>
            <w:r w:rsidRPr="00040DFC">
              <w:rPr>
                <w:sz w:val="20"/>
              </w:rPr>
              <w:t>операційні</w:t>
            </w:r>
            <w:r w:rsidRPr="00040DFC">
              <w:rPr>
                <w:spacing w:val="-3"/>
                <w:sz w:val="20"/>
              </w:rPr>
              <w:t xml:space="preserve"> </w:t>
            </w:r>
            <w:r w:rsidRPr="00040DFC">
              <w:rPr>
                <w:sz w:val="20"/>
              </w:rPr>
              <w:t>витрати</w:t>
            </w:r>
          </w:p>
        </w:tc>
        <w:tc>
          <w:tcPr>
            <w:tcW w:w="982" w:type="dxa"/>
            <w:tcBorders>
              <w:top w:val="single" w:sz="12" w:space="0" w:color="000000"/>
              <w:left w:val="single" w:sz="12" w:space="0" w:color="000000"/>
            </w:tcBorders>
          </w:tcPr>
          <w:p w:rsidR="004A2345" w:rsidRPr="00040DFC" w:rsidRDefault="004A2345" w:rsidP="00040DFC">
            <w:pPr>
              <w:pStyle w:val="TableParagraph"/>
              <w:spacing w:line="226" w:lineRule="exact"/>
              <w:ind w:left="261" w:right="256"/>
              <w:rPr>
                <w:sz w:val="20"/>
              </w:rPr>
            </w:pPr>
            <w:r w:rsidRPr="00040DFC">
              <w:rPr>
                <w:sz w:val="20"/>
              </w:rPr>
              <w:t>2520</w:t>
            </w:r>
          </w:p>
        </w:tc>
        <w:tc>
          <w:tcPr>
            <w:tcW w:w="1523" w:type="dxa"/>
            <w:tcBorders>
              <w:top w:val="single" w:sz="12" w:space="0" w:color="000000"/>
              <w:right w:val="single" w:sz="12" w:space="0" w:color="000000"/>
            </w:tcBorders>
          </w:tcPr>
          <w:p w:rsidR="004A2345" w:rsidRPr="00040DFC" w:rsidRDefault="004A2345" w:rsidP="00040DFC">
            <w:pPr>
              <w:pStyle w:val="TableParagraph"/>
              <w:spacing w:line="226" w:lineRule="exact"/>
              <w:ind w:left="11"/>
              <w:rPr>
                <w:sz w:val="20"/>
              </w:rPr>
            </w:pPr>
            <w:r w:rsidRPr="00040DFC">
              <w:rPr>
                <w:sz w:val="20"/>
              </w:rPr>
              <w:t>189868</w:t>
            </w:r>
          </w:p>
        </w:tc>
        <w:tc>
          <w:tcPr>
            <w:tcW w:w="1516" w:type="dxa"/>
            <w:tcBorders>
              <w:top w:val="single" w:sz="12" w:space="0" w:color="000000"/>
              <w:left w:val="single" w:sz="12" w:space="0" w:color="000000"/>
            </w:tcBorders>
          </w:tcPr>
          <w:p w:rsidR="004A2345" w:rsidRPr="00040DFC" w:rsidRDefault="004A2345" w:rsidP="00040DFC">
            <w:pPr>
              <w:pStyle w:val="TableParagraph"/>
              <w:spacing w:line="226" w:lineRule="exact"/>
              <w:ind w:left="4" w:right="4"/>
              <w:rPr>
                <w:sz w:val="20"/>
              </w:rPr>
            </w:pPr>
            <w:r w:rsidRPr="00040DFC">
              <w:rPr>
                <w:sz w:val="20"/>
              </w:rPr>
              <w:t>103669</w:t>
            </w:r>
          </w:p>
        </w:tc>
      </w:tr>
      <w:tr w:rsidR="004A2345" w:rsidTr="00040DFC">
        <w:trPr>
          <w:trHeight w:val="265"/>
        </w:trPr>
        <w:tc>
          <w:tcPr>
            <w:tcW w:w="6196" w:type="dxa"/>
            <w:tcBorders>
              <w:left w:val="single" w:sz="6" w:space="0" w:color="000000"/>
              <w:right w:val="single" w:sz="12" w:space="0" w:color="000000"/>
            </w:tcBorders>
          </w:tcPr>
          <w:p w:rsidR="004A2345" w:rsidRPr="00040DFC" w:rsidRDefault="004A2345" w:rsidP="00040DFC">
            <w:pPr>
              <w:pStyle w:val="TableParagraph"/>
              <w:spacing w:before="5"/>
              <w:ind w:left="17"/>
              <w:jc w:val="left"/>
              <w:rPr>
                <w:b/>
                <w:sz w:val="20"/>
              </w:rPr>
            </w:pPr>
            <w:r w:rsidRPr="00040DFC">
              <w:rPr>
                <w:b/>
                <w:sz w:val="20"/>
              </w:rPr>
              <w:t>Разом</w:t>
            </w:r>
          </w:p>
        </w:tc>
        <w:tc>
          <w:tcPr>
            <w:tcW w:w="982" w:type="dxa"/>
            <w:tcBorders>
              <w:left w:val="single" w:sz="12" w:space="0" w:color="000000"/>
            </w:tcBorders>
          </w:tcPr>
          <w:p w:rsidR="004A2345" w:rsidRPr="00040DFC" w:rsidRDefault="004A2345" w:rsidP="00040DFC">
            <w:pPr>
              <w:pStyle w:val="TableParagraph"/>
              <w:spacing w:before="5"/>
              <w:ind w:left="261" w:right="256"/>
              <w:rPr>
                <w:b/>
                <w:sz w:val="20"/>
              </w:rPr>
            </w:pPr>
            <w:r w:rsidRPr="00040DFC">
              <w:rPr>
                <w:b/>
                <w:sz w:val="20"/>
              </w:rPr>
              <w:t>2550</w:t>
            </w:r>
          </w:p>
        </w:tc>
        <w:tc>
          <w:tcPr>
            <w:tcW w:w="1523" w:type="dxa"/>
            <w:tcBorders>
              <w:right w:val="single" w:sz="12" w:space="0" w:color="000000"/>
            </w:tcBorders>
          </w:tcPr>
          <w:p w:rsidR="004A2345" w:rsidRPr="00040DFC" w:rsidRDefault="004A2345" w:rsidP="00040DFC">
            <w:pPr>
              <w:pStyle w:val="TableParagraph"/>
              <w:spacing w:before="5"/>
              <w:ind w:left="11"/>
              <w:rPr>
                <w:b/>
                <w:sz w:val="20"/>
              </w:rPr>
            </w:pPr>
            <w:r w:rsidRPr="00040DFC">
              <w:rPr>
                <w:b/>
                <w:sz w:val="20"/>
              </w:rPr>
              <w:t>288508</w:t>
            </w:r>
          </w:p>
        </w:tc>
        <w:tc>
          <w:tcPr>
            <w:tcW w:w="1516" w:type="dxa"/>
            <w:tcBorders>
              <w:left w:val="single" w:sz="12" w:space="0" w:color="000000"/>
            </w:tcBorders>
          </w:tcPr>
          <w:p w:rsidR="004A2345" w:rsidRPr="00040DFC" w:rsidRDefault="004A2345" w:rsidP="00040DFC">
            <w:pPr>
              <w:pStyle w:val="TableParagraph"/>
              <w:spacing w:before="5"/>
              <w:ind w:left="4" w:right="4"/>
              <w:rPr>
                <w:b/>
                <w:sz w:val="20"/>
              </w:rPr>
            </w:pPr>
            <w:r w:rsidRPr="00040DFC">
              <w:rPr>
                <w:b/>
                <w:sz w:val="20"/>
              </w:rPr>
              <w:t>170910</w:t>
            </w:r>
          </w:p>
        </w:tc>
      </w:tr>
    </w:tbl>
    <w:p w:rsidR="004A2345" w:rsidRDefault="004A2345">
      <w:pPr>
        <w:spacing w:before="99" w:after="19"/>
        <w:ind w:left="1266" w:right="1240"/>
        <w:jc w:val="center"/>
        <w:rPr>
          <w:b/>
          <w:sz w:val="20"/>
        </w:rPr>
      </w:pPr>
      <w:r>
        <w:rPr>
          <w:b/>
          <w:sz w:val="20"/>
        </w:rPr>
        <w:t>ІV.</w:t>
      </w:r>
      <w:r>
        <w:rPr>
          <w:b/>
          <w:spacing w:val="47"/>
          <w:sz w:val="20"/>
        </w:rPr>
        <w:t xml:space="preserve"> </w:t>
      </w:r>
      <w:r>
        <w:rPr>
          <w:b/>
          <w:sz w:val="20"/>
        </w:rPr>
        <w:t>РОЗРАХУНОК</w:t>
      </w:r>
      <w:r>
        <w:rPr>
          <w:b/>
          <w:spacing w:val="3"/>
          <w:sz w:val="20"/>
        </w:rPr>
        <w:t xml:space="preserve"> </w:t>
      </w:r>
      <w:r>
        <w:rPr>
          <w:b/>
          <w:sz w:val="20"/>
        </w:rPr>
        <w:t>ПОКАЗНИКІВ</w:t>
      </w:r>
      <w:r>
        <w:rPr>
          <w:b/>
          <w:spacing w:val="2"/>
          <w:sz w:val="20"/>
        </w:rPr>
        <w:t xml:space="preserve"> </w:t>
      </w:r>
      <w:r>
        <w:rPr>
          <w:b/>
          <w:sz w:val="20"/>
        </w:rPr>
        <w:t>ПРИБУТКОВОСТІ</w:t>
      </w:r>
      <w:r>
        <w:rPr>
          <w:b/>
          <w:spacing w:val="1"/>
          <w:sz w:val="20"/>
        </w:rPr>
        <w:t xml:space="preserve"> </w:t>
      </w:r>
      <w:r>
        <w:rPr>
          <w:b/>
          <w:sz w:val="20"/>
        </w:rPr>
        <w:t>АКЦІЙ</w:t>
      </w:r>
    </w:p>
    <w:tbl>
      <w:tblPr>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6196"/>
        <w:gridCol w:w="982"/>
        <w:gridCol w:w="1523"/>
        <w:gridCol w:w="1516"/>
      </w:tblGrid>
      <w:tr w:rsidR="004A2345" w:rsidTr="00040DFC">
        <w:trPr>
          <w:trHeight w:val="1226"/>
        </w:trPr>
        <w:tc>
          <w:tcPr>
            <w:tcW w:w="6196" w:type="dxa"/>
            <w:tcBorders>
              <w:left w:val="single" w:sz="6" w:space="0" w:color="000000"/>
              <w:bottom w:val="single" w:sz="12" w:space="0" w:color="000000"/>
            </w:tcBorders>
          </w:tcPr>
          <w:p w:rsidR="004A2345" w:rsidRPr="00040DFC" w:rsidRDefault="004A2345" w:rsidP="00040DFC">
            <w:pPr>
              <w:pStyle w:val="TableParagraph"/>
              <w:spacing w:before="2"/>
              <w:ind w:left="2554" w:right="2543"/>
              <w:rPr>
                <w:sz w:val="20"/>
              </w:rPr>
            </w:pPr>
            <w:r w:rsidRPr="00040DFC">
              <w:rPr>
                <w:sz w:val="20"/>
              </w:rPr>
              <w:t>Назва статті</w:t>
            </w:r>
          </w:p>
        </w:tc>
        <w:tc>
          <w:tcPr>
            <w:tcW w:w="982" w:type="dxa"/>
            <w:tcBorders>
              <w:bottom w:val="single" w:sz="12" w:space="0" w:color="000000"/>
            </w:tcBorders>
          </w:tcPr>
          <w:p w:rsidR="004A2345" w:rsidRPr="00040DFC" w:rsidRDefault="004A2345" w:rsidP="00040DFC">
            <w:pPr>
              <w:pStyle w:val="TableParagraph"/>
              <w:spacing w:before="2" w:line="244" w:lineRule="auto"/>
              <w:ind w:left="248" w:right="214" w:firstLine="72"/>
              <w:jc w:val="left"/>
              <w:rPr>
                <w:sz w:val="20"/>
              </w:rPr>
            </w:pPr>
            <w:r w:rsidRPr="00040DFC">
              <w:rPr>
                <w:sz w:val="20"/>
              </w:rPr>
              <w:t>Код</w:t>
            </w:r>
            <w:r w:rsidRPr="00040DFC">
              <w:rPr>
                <w:spacing w:val="1"/>
                <w:sz w:val="20"/>
              </w:rPr>
              <w:t xml:space="preserve"> </w:t>
            </w:r>
            <w:r w:rsidRPr="00040DFC">
              <w:rPr>
                <w:sz w:val="20"/>
              </w:rPr>
              <w:t>рядка</w:t>
            </w:r>
          </w:p>
        </w:tc>
        <w:tc>
          <w:tcPr>
            <w:tcW w:w="1523" w:type="dxa"/>
            <w:tcBorders>
              <w:bottom w:val="single" w:sz="12" w:space="0" w:color="000000"/>
              <w:right w:val="single" w:sz="12" w:space="0" w:color="000000"/>
            </w:tcBorders>
          </w:tcPr>
          <w:p w:rsidR="004A2345" w:rsidRPr="00040DFC" w:rsidRDefault="004A2345" w:rsidP="00040DFC">
            <w:pPr>
              <w:pStyle w:val="TableParagraph"/>
              <w:spacing w:before="2" w:line="244" w:lineRule="auto"/>
              <w:ind w:left="481" w:right="281" w:hanging="161"/>
              <w:jc w:val="left"/>
              <w:rPr>
                <w:sz w:val="20"/>
              </w:rPr>
            </w:pPr>
            <w:r w:rsidRPr="00040DFC">
              <w:rPr>
                <w:sz w:val="20"/>
              </w:rPr>
              <w:t>За звітний</w:t>
            </w:r>
            <w:r w:rsidRPr="00040DFC">
              <w:rPr>
                <w:spacing w:val="-47"/>
                <w:sz w:val="20"/>
              </w:rPr>
              <w:t xml:space="preserve"> </w:t>
            </w:r>
            <w:r w:rsidRPr="00040DFC">
              <w:rPr>
                <w:sz w:val="20"/>
              </w:rPr>
              <w:t>період</w:t>
            </w:r>
          </w:p>
        </w:tc>
        <w:tc>
          <w:tcPr>
            <w:tcW w:w="1516" w:type="dxa"/>
            <w:tcBorders>
              <w:left w:val="single" w:sz="12" w:space="0" w:color="000000"/>
              <w:bottom w:val="single" w:sz="12" w:space="0" w:color="000000"/>
            </w:tcBorders>
          </w:tcPr>
          <w:p w:rsidR="004A2345" w:rsidRPr="00040DFC" w:rsidRDefault="004A2345" w:rsidP="00040DFC">
            <w:pPr>
              <w:pStyle w:val="TableParagraph"/>
              <w:spacing w:before="2" w:line="244" w:lineRule="auto"/>
              <w:ind w:left="134" w:right="181" w:firstLine="3"/>
              <w:rPr>
                <w:sz w:val="20"/>
              </w:rPr>
            </w:pPr>
            <w:r w:rsidRPr="00040DFC">
              <w:rPr>
                <w:sz w:val="20"/>
              </w:rPr>
              <w:t>За</w:t>
            </w:r>
            <w:r w:rsidRPr="00040DFC">
              <w:rPr>
                <w:spacing w:val="1"/>
                <w:sz w:val="20"/>
              </w:rPr>
              <w:t xml:space="preserve"> </w:t>
            </w:r>
            <w:r w:rsidRPr="00040DFC">
              <w:rPr>
                <w:sz w:val="20"/>
              </w:rPr>
              <w:t>аналогічний</w:t>
            </w:r>
            <w:r w:rsidRPr="00040DFC">
              <w:rPr>
                <w:spacing w:val="1"/>
                <w:sz w:val="20"/>
              </w:rPr>
              <w:t xml:space="preserve"> </w:t>
            </w:r>
            <w:r w:rsidRPr="00040DFC">
              <w:rPr>
                <w:sz w:val="20"/>
              </w:rPr>
              <w:t>період</w:t>
            </w:r>
            <w:r w:rsidRPr="00040DFC">
              <w:rPr>
                <w:spacing w:val="1"/>
                <w:sz w:val="20"/>
              </w:rPr>
              <w:t xml:space="preserve"> </w:t>
            </w:r>
            <w:r w:rsidRPr="00040DFC">
              <w:rPr>
                <w:sz w:val="20"/>
              </w:rPr>
              <w:t>попереднього</w:t>
            </w:r>
            <w:r w:rsidRPr="00040DFC">
              <w:rPr>
                <w:spacing w:val="-48"/>
                <w:sz w:val="20"/>
              </w:rPr>
              <w:t xml:space="preserve"> </w:t>
            </w:r>
            <w:r w:rsidRPr="00040DFC">
              <w:rPr>
                <w:sz w:val="20"/>
              </w:rPr>
              <w:t>року</w:t>
            </w:r>
          </w:p>
        </w:tc>
      </w:tr>
      <w:tr w:rsidR="004A2345" w:rsidTr="00040DFC">
        <w:trPr>
          <w:trHeight w:val="255"/>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6" w:lineRule="exact"/>
              <w:ind w:left="9"/>
              <w:rPr>
                <w:sz w:val="20"/>
              </w:rPr>
            </w:pPr>
            <w:r w:rsidRPr="00040DFC">
              <w:rPr>
                <w:w w:val="99"/>
                <w:sz w:val="20"/>
              </w:rPr>
              <w:t>1</w:t>
            </w:r>
          </w:p>
        </w:tc>
        <w:tc>
          <w:tcPr>
            <w:tcW w:w="982" w:type="dxa"/>
            <w:tcBorders>
              <w:top w:val="single" w:sz="12" w:space="0" w:color="000000"/>
              <w:bottom w:val="single" w:sz="12" w:space="0" w:color="000000"/>
            </w:tcBorders>
          </w:tcPr>
          <w:p w:rsidR="004A2345" w:rsidRPr="00040DFC" w:rsidRDefault="004A2345" w:rsidP="00040DFC">
            <w:pPr>
              <w:pStyle w:val="TableParagraph"/>
              <w:spacing w:line="226" w:lineRule="exact"/>
              <w:rPr>
                <w:sz w:val="20"/>
              </w:rPr>
            </w:pPr>
            <w:r w:rsidRPr="00040DFC">
              <w:rPr>
                <w:w w:val="99"/>
                <w:sz w:val="20"/>
              </w:rPr>
              <w:t>2</w:t>
            </w:r>
          </w:p>
        </w:tc>
        <w:tc>
          <w:tcPr>
            <w:tcW w:w="1523"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15"/>
              <w:rPr>
                <w:sz w:val="20"/>
              </w:rPr>
            </w:pPr>
            <w:r w:rsidRPr="00040DFC">
              <w:rPr>
                <w:w w:val="99"/>
                <w:sz w:val="20"/>
              </w:rPr>
              <w:t>3</w:t>
            </w:r>
          </w:p>
        </w:tc>
        <w:tc>
          <w:tcPr>
            <w:tcW w:w="1516"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6" w:lineRule="exact"/>
              <w:ind w:left="4"/>
              <w:rPr>
                <w:sz w:val="20"/>
              </w:rPr>
            </w:pPr>
            <w:r w:rsidRPr="00040DFC">
              <w:rPr>
                <w:w w:val="99"/>
                <w:sz w:val="20"/>
              </w:rPr>
              <w:t>4</w:t>
            </w:r>
          </w:p>
        </w:tc>
      </w:tr>
      <w:tr w:rsidR="004A2345" w:rsidTr="00040DFC">
        <w:trPr>
          <w:trHeight w:val="243"/>
        </w:trPr>
        <w:tc>
          <w:tcPr>
            <w:tcW w:w="6196" w:type="dxa"/>
            <w:tcBorders>
              <w:top w:val="single" w:sz="12" w:space="0" w:color="000000"/>
              <w:left w:val="single" w:sz="6" w:space="0" w:color="000000"/>
              <w:bottom w:val="single" w:sz="12" w:space="0" w:color="000000"/>
              <w:right w:val="single" w:sz="12" w:space="0" w:color="000000"/>
            </w:tcBorders>
          </w:tcPr>
          <w:p w:rsidR="004A2345" w:rsidRPr="00040DFC" w:rsidRDefault="004A2345" w:rsidP="00040DFC">
            <w:pPr>
              <w:pStyle w:val="TableParagraph"/>
              <w:spacing w:line="224" w:lineRule="exact"/>
              <w:ind w:left="17"/>
              <w:jc w:val="left"/>
              <w:rPr>
                <w:sz w:val="20"/>
              </w:rPr>
            </w:pPr>
            <w:r w:rsidRPr="00040DFC">
              <w:rPr>
                <w:sz w:val="20"/>
              </w:rPr>
              <w:t>Середньорічна</w:t>
            </w:r>
            <w:r w:rsidRPr="00040DFC">
              <w:rPr>
                <w:spacing w:val="1"/>
                <w:sz w:val="20"/>
              </w:rPr>
              <w:t xml:space="preserve"> </w:t>
            </w:r>
            <w:r w:rsidRPr="00040DFC">
              <w:rPr>
                <w:sz w:val="20"/>
              </w:rPr>
              <w:t>кількість</w:t>
            </w:r>
            <w:r w:rsidRPr="00040DFC">
              <w:rPr>
                <w:spacing w:val="-4"/>
                <w:sz w:val="20"/>
              </w:rPr>
              <w:t xml:space="preserve"> </w:t>
            </w:r>
            <w:r w:rsidRPr="00040DFC">
              <w:rPr>
                <w:sz w:val="20"/>
              </w:rPr>
              <w:t>простих</w:t>
            </w:r>
            <w:r w:rsidRPr="00040DFC">
              <w:rPr>
                <w:spacing w:val="-2"/>
                <w:sz w:val="20"/>
              </w:rPr>
              <w:t xml:space="preserve"> </w:t>
            </w:r>
            <w:r w:rsidRPr="00040DFC">
              <w:rPr>
                <w:sz w:val="20"/>
              </w:rPr>
              <w:t>акцій</w:t>
            </w:r>
          </w:p>
        </w:tc>
        <w:tc>
          <w:tcPr>
            <w:tcW w:w="982"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4" w:lineRule="exact"/>
              <w:ind w:left="261" w:right="256"/>
              <w:rPr>
                <w:sz w:val="20"/>
              </w:rPr>
            </w:pPr>
            <w:r w:rsidRPr="00040DFC">
              <w:rPr>
                <w:sz w:val="20"/>
              </w:rPr>
              <w:t>2600</w:t>
            </w:r>
          </w:p>
        </w:tc>
        <w:tc>
          <w:tcPr>
            <w:tcW w:w="1523"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4" w:lineRule="exact"/>
              <w:ind w:left="11"/>
              <w:rPr>
                <w:sz w:val="20"/>
              </w:rPr>
            </w:pPr>
            <w:r w:rsidRPr="00040DFC">
              <w:rPr>
                <w:sz w:val="20"/>
              </w:rPr>
              <w:t>107000</w:t>
            </w:r>
          </w:p>
        </w:tc>
        <w:tc>
          <w:tcPr>
            <w:tcW w:w="1516"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4" w:lineRule="exact"/>
              <w:ind w:left="4" w:right="4"/>
              <w:rPr>
                <w:sz w:val="20"/>
              </w:rPr>
            </w:pPr>
            <w:r w:rsidRPr="00040DFC">
              <w:rPr>
                <w:sz w:val="20"/>
              </w:rPr>
              <w:t>107000</w:t>
            </w:r>
          </w:p>
        </w:tc>
      </w:tr>
      <w:tr w:rsidR="004A2345" w:rsidTr="00040DFC">
        <w:trPr>
          <w:trHeight w:val="259"/>
        </w:trPr>
        <w:tc>
          <w:tcPr>
            <w:tcW w:w="6196" w:type="dxa"/>
            <w:tcBorders>
              <w:top w:val="single" w:sz="12" w:space="0" w:color="000000"/>
              <w:left w:val="single" w:sz="6" w:space="0" w:color="000000"/>
              <w:right w:val="single" w:sz="12" w:space="0" w:color="000000"/>
            </w:tcBorders>
          </w:tcPr>
          <w:p w:rsidR="004A2345" w:rsidRPr="00040DFC" w:rsidRDefault="004A2345" w:rsidP="00040DFC">
            <w:pPr>
              <w:pStyle w:val="TableParagraph"/>
              <w:spacing w:line="224" w:lineRule="exact"/>
              <w:ind w:left="17"/>
              <w:jc w:val="left"/>
              <w:rPr>
                <w:sz w:val="20"/>
              </w:rPr>
            </w:pPr>
            <w:r w:rsidRPr="00040DFC">
              <w:rPr>
                <w:sz w:val="20"/>
              </w:rPr>
              <w:t>Скоригована</w:t>
            </w:r>
            <w:r w:rsidRPr="00040DFC">
              <w:rPr>
                <w:spacing w:val="-2"/>
                <w:sz w:val="20"/>
              </w:rPr>
              <w:t xml:space="preserve"> </w:t>
            </w:r>
            <w:r w:rsidRPr="00040DFC">
              <w:rPr>
                <w:sz w:val="20"/>
              </w:rPr>
              <w:t>середньорічна</w:t>
            </w:r>
            <w:r w:rsidRPr="00040DFC">
              <w:rPr>
                <w:spacing w:val="1"/>
                <w:sz w:val="20"/>
              </w:rPr>
              <w:t xml:space="preserve"> </w:t>
            </w:r>
            <w:r w:rsidRPr="00040DFC">
              <w:rPr>
                <w:sz w:val="20"/>
              </w:rPr>
              <w:t>кількість</w:t>
            </w:r>
            <w:r w:rsidRPr="00040DFC">
              <w:rPr>
                <w:spacing w:val="-5"/>
                <w:sz w:val="20"/>
              </w:rPr>
              <w:t xml:space="preserve"> </w:t>
            </w:r>
            <w:r w:rsidRPr="00040DFC">
              <w:rPr>
                <w:sz w:val="20"/>
              </w:rPr>
              <w:t>простих</w:t>
            </w:r>
            <w:r w:rsidRPr="00040DFC">
              <w:rPr>
                <w:spacing w:val="-3"/>
                <w:sz w:val="20"/>
              </w:rPr>
              <w:t xml:space="preserve"> </w:t>
            </w:r>
            <w:r w:rsidRPr="00040DFC">
              <w:rPr>
                <w:sz w:val="20"/>
              </w:rPr>
              <w:t>акцій</w:t>
            </w:r>
          </w:p>
        </w:tc>
        <w:tc>
          <w:tcPr>
            <w:tcW w:w="982" w:type="dxa"/>
            <w:tcBorders>
              <w:top w:val="single" w:sz="12" w:space="0" w:color="000000"/>
              <w:left w:val="single" w:sz="12" w:space="0" w:color="000000"/>
            </w:tcBorders>
          </w:tcPr>
          <w:p w:rsidR="004A2345" w:rsidRPr="00040DFC" w:rsidRDefault="004A2345" w:rsidP="00040DFC">
            <w:pPr>
              <w:pStyle w:val="TableParagraph"/>
              <w:spacing w:line="224" w:lineRule="exact"/>
              <w:ind w:left="261" w:right="256"/>
              <w:rPr>
                <w:sz w:val="20"/>
              </w:rPr>
            </w:pPr>
            <w:r w:rsidRPr="00040DFC">
              <w:rPr>
                <w:sz w:val="20"/>
              </w:rPr>
              <w:t>2605</w:t>
            </w:r>
          </w:p>
        </w:tc>
        <w:tc>
          <w:tcPr>
            <w:tcW w:w="1523" w:type="dxa"/>
            <w:tcBorders>
              <w:top w:val="single" w:sz="12" w:space="0" w:color="000000"/>
              <w:right w:val="single" w:sz="12" w:space="0" w:color="000000"/>
            </w:tcBorders>
          </w:tcPr>
          <w:p w:rsidR="004A2345" w:rsidRPr="00040DFC" w:rsidRDefault="004A2345" w:rsidP="00040DFC">
            <w:pPr>
              <w:pStyle w:val="TableParagraph"/>
              <w:spacing w:line="224" w:lineRule="exact"/>
              <w:ind w:left="11"/>
              <w:rPr>
                <w:sz w:val="20"/>
              </w:rPr>
            </w:pPr>
            <w:r w:rsidRPr="00040DFC">
              <w:rPr>
                <w:sz w:val="20"/>
              </w:rPr>
              <w:t>107000</w:t>
            </w:r>
          </w:p>
        </w:tc>
        <w:tc>
          <w:tcPr>
            <w:tcW w:w="1516" w:type="dxa"/>
            <w:tcBorders>
              <w:top w:val="single" w:sz="12" w:space="0" w:color="000000"/>
              <w:left w:val="single" w:sz="12" w:space="0" w:color="000000"/>
            </w:tcBorders>
          </w:tcPr>
          <w:p w:rsidR="004A2345" w:rsidRPr="00040DFC" w:rsidRDefault="004A2345" w:rsidP="00040DFC">
            <w:pPr>
              <w:pStyle w:val="TableParagraph"/>
              <w:spacing w:line="224" w:lineRule="exact"/>
              <w:ind w:left="4" w:right="4"/>
              <w:rPr>
                <w:sz w:val="20"/>
              </w:rPr>
            </w:pPr>
            <w:r w:rsidRPr="00040DFC">
              <w:rPr>
                <w:sz w:val="20"/>
              </w:rPr>
              <w:t>107000</w:t>
            </w:r>
          </w:p>
        </w:tc>
      </w:tr>
      <w:tr w:rsidR="004A2345" w:rsidTr="00040DFC">
        <w:trPr>
          <w:trHeight w:val="265"/>
        </w:trPr>
        <w:tc>
          <w:tcPr>
            <w:tcW w:w="6196" w:type="dxa"/>
            <w:tcBorders>
              <w:left w:val="single" w:sz="6" w:space="0" w:color="000000"/>
              <w:right w:val="single" w:sz="12" w:space="0" w:color="000000"/>
            </w:tcBorders>
          </w:tcPr>
          <w:p w:rsidR="004A2345" w:rsidRPr="00040DFC" w:rsidRDefault="004A2345" w:rsidP="00040DFC">
            <w:pPr>
              <w:pStyle w:val="TableParagraph"/>
              <w:spacing w:before="2"/>
              <w:ind w:left="17"/>
              <w:jc w:val="left"/>
              <w:rPr>
                <w:sz w:val="20"/>
              </w:rPr>
            </w:pPr>
            <w:r w:rsidRPr="00040DFC">
              <w:rPr>
                <w:sz w:val="20"/>
              </w:rPr>
              <w:t>Чистий</w:t>
            </w:r>
            <w:r w:rsidRPr="00040DFC">
              <w:rPr>
                <w:spacing w:val="-5"/>
                <w:sz w:val="20"/>
              </w:rPr>
              <w:t xml:space="preserve"> </w:t>
            </w:r>
            <w:r w:rsidRPr="00040DFC">
              <w:rPr>
                <w:sz w:val="20"/>
              </w:rPr>
              <w:t>прибуток</w:t>
            </w:r>
            <w:r w:rsidRPr="00040DFC">
              <w:rPr>
                <w:spacing w:val="-3"/>
                <w:sz w:val="20"/>
              </w:rPr>
              <w:t xml:space="preserve"> </w:t>
            </w:r>
            <w:r w:rsidRPr="00040DFC">
              <w:rPr>
                <w:sz w:val="20"/>
              </w:rPr>
              <w:t>(збиток) на</w:t>
            </w:r>
            <w:r w:rsidRPr="00040DFC">
              <w:rPr>
                <w:spacing w:val="-3"/>
                <w:sz w:val="20"/>
              </w:rPr>
              <w:t xml:space="preserve"> </w:t>
            </w:r>
            <w:r w:rsidRPr="00040DFC">
              <w:rPr>
                <w:sz w:val="20"/>
              </w:rPr>
              <w:t>одну</w:t>
            </w:r>
            <w:r w:rsidRPr="00040DFC">
              <w:rPr>
                <w:spacing w:val="-5"/>
                <w:sz w:val="20"/>
              </w:rPr>
              <w:t xml:space="preserve"> </w:t>
            </w:r>
            <w:r w:rsidRPr="00040DFC">
              <w:rPr>
                <w:sz w:val="20"/>
              </w:rPr>
              <w:t>просту</w:t>
            </w:r>
            <w:r w:rsidRPr="00040DFC">
              <w:rPr>
                <w:spacing w:val="-5"/>
                <w:sz w:val="20"/>
              </w:rPr>
              <w:t xml:space="preserve"> </w:t>
            </w:r>
            <w:r w:rsidRPr="00040DFC">
              <w:rPr>
                <w:sz w:val="20"/>
              </w:rPr>
              <w:t>акцію</w:t>
            </w:r>
          </w:p>
        </w:tc>
        <w:tc>
          <w:tcPr>
            <w:tcW w:w="982" w:type="dxa"/>
            <w:tcBorders>
              <w:left w:val="single" w:sz="12" w:space="0" w:color="000000"/>
            </w:tcBorders>
          </w:tcPr>
          <w:p w:rsidR="004A2345" w:rsidRPr="00040DFC" w:rsidRDefault="004A2345" w:rsidP="00040DFC">
            <w:pPr>
              <w:pStyle w:val="TableParagraph"/>
              <w:spacing w:before="2"/>
              <w:ind w:left="261" w:right="256"/>
              <w:rPr>
                <w:sz w:val="20"/>
              </w:rPr>
            </w:pPr>
            <w:r w:rsidRPr="00040DFC">
              <w:rPr>
                <w:sz w:val="20"/>
              </w:rPr>
              <w:t>2610</w:t>
            </w:r>
          </w:p>
        </w:tc>
        <w:tc>
          <w:tcPr>
            <w:tcW w:w="1523" w:type="dxa"/>
            <w:tcBorders>
              <w:right w:val="single" w:sz="12" w:space="0" w:color="000000"/>
            </w:tcBorders>
          </w:tcPr>
          <w:p w:rsidR="004A2345" w:rsidRPr="00040DFC" w:rsidRDefault="004A2345" w:rsidP="00040DFC">
            <w:pPr>
              <w:pStyle w:val="TableParagraph"/>
              <w:spacing w:before="2"/>
              <w:ind w:left="8"/>
              <w:rPr>
                <w:sz w:val="20"/>
              </w:rPr>
            </w:pPr>
            <w:r w:rsidRPr="00040DFC">
              <w:rPr>
                <w:sz w:val="20"/>
              </w:rPr>
              <w:t>3639,56</w:t>
            </w:r>
          </w:p>
        </w:tc>
        <w:tc>
          <w:tcPr>
            <w:tcW w:w="1516" w:type="dxa"/>
            <w:tcBorders>
              <w:left w:val="single" w:sz="12" w:space="0" w:color="000000"/>
            </w:tcBorders>
          </w:tcPr>
          <w:p w:rsidR="004A2345" w:rsidRPr="00040DFC" w:rsidRDefault="004A2345" w:rsidP="00040DFC">
            <w:pPr>
              <w:pStyle w:val="TableParagraph"/>
              <w:spacing w:before="2"/>
              <w:ind w:left="4" w:right="4"/>
              <w:rPr>
                <w:sz w:val="20"/>
              </w:rPr>
            </w:pPr>
            <w:r w:rsidRPr="00040DFC">
              <w:rPr>
                <w:sz w:val="20"/>
              </w:rPr>
              <w:t>1200,99</w:t>
            </w:r>
          </w:p>
        </w:tc>
      </w:tr>
      <w:tr w:rsidR="004A2345" w:rsidTr="00040DFC">
        <w:trPr>
          <w:trHeight w:val="264"/>
        </w:trPr>
        <w:tc>
          <w:tcPr>
            <w:tcW w:w="6196" w:type="dxa"/>
            <w:tcBorders>
              <w:left w:val="single" w:sz="6" w:space="0" w:color="000000"/>
              <w:bottom w:val="single" w:sz="12" w:space="0" w:color="000000"/>
              <w:right w:val="single" w:sz="12" w:space="0" w:color="000000"/>
            </w:tcBorders>
          </w:tcPr>
          <w:p w:rsidR="004A2345" w:rsidRPr="00040DFC" w:rsidRDefault="004A2345" w:rsidP="00040DFC">
            <w:pPr>
              <w:pStyle w:val="TableParagraph"/>
              <w:spacing w:before="2"/>
              <w:ind w:left="17"/>
              <w:jc w:val="left"/>
              <w:rPr>
                <w:sz w:val="20"/>
              </w:rPr>
            </w:pPr>
            <w:r w:rsidRPr="00040DFC">
              <w:rPr>
                <w:sz w:val="20"/>
              </w:rPr>
              <w:t>Скоригований</w:t>
            </w:r>
            <w:r w:rsidRPr="00040DFC">
              <w:rPr>
                <w:spacing w:val="-5"/>
                <w:sz w:val="20"/>
              </w:rPr>
              <w:t xml:space="preserve"> </w:t>
            </w:r>
            <w:r w:rsidRPr="00040DFC">
              <w:rPr>
                <w:sz w:val="20"/>
              </w:rPr>
              <w:t>чистий</w:t>
            </w:r>
            <w:r w:rsidRPr="00040DFC">
              <w:rPr>
                <w:spacing w:val="-6"/>
                <w:sz w:val="20"/>
              </w:rPr>
              <w:t xml:space="preserve"> </w:t>
            </w:r>
            <w:r w:rsidRPr="00040DFC">
              <w:rPr>
                <w:sz w:val="20"/>
              </w:rPr>
              <w:t>прибуток</w:t>
            </w:r>
            <w:r w:rsidRPr="00040DFC">
              <w:rPr>
                <w:spacing w:val="-4"/>
                <w:sz w:val="20"/>
              </w:rPr>
              <w:t xml:space="preserve"> </w:t>
            </w:r>
            <w:r w:rsidRPr="00040DFC">
              <w:rPr>
                <w:sz w:val="20"/>
              </w:rPr>
              <w:t>(збиток)</w:t>
            </w:r>
            <w:r w:rsidRPr="00040DFC">
              <w:rPr>
                <w:spacing w:val="-2"/>
                <w:sz w:val="20"/>
              </w:rPr>
              <w:t xml:space="preserve"> </w:t>
            </w:r>
            <w:r w:rsidRPr="00040DFC">
              <w:rPr>
                <w:sz w:val="20"/>
              </w:rPr>
              <w:t>на одну</w:t>
            </w:r>
            <w:r w:rsidRPr="00040DFC">
              <w:rPr>
                <w:spacing w:val="-7"/>
                <w:sz w:val="20"/>
              </w:rPr>
              <w:t xml:space="preserve"> </w:t>
            </w:r>
            <w:r w:rsidRPr="00040DFC">
              <w:rPr>
                <w:sz w:val="20"/>
              </w:rPr>
              <w:t>просту</w:t>
            </w:r>
            <w:r w:rsidRPr="00040DFC">
              <w:rPr>
                <w:spacing w:val="-5"/>
                <w:sz w:val="20"/>
              </w:rPr>
              <w:t xml:space="preserve"> </w:t>
            </w:r>
            <w:r w:rsidRPr="00040DFC">
              <w:rPr>
                <w:sz w:val="20"/>
              </w:rPr>
              <w:t>акцію</w:t>
            </w:r>
          </w:p>
        </w:tc>
        <w:tc>
          <w:tcPr>
            <w:tcW w:w="982" w:type="dxa"/>
            <w:tcBorders>
              <w:left w:val="single" w:sz="12" w:space="0" w:color="000000"/>
              <w:bottom w:val="single" w:sz="12" w:space="0" w:color="000000"/>
            </w:tcBorders>
          </w:tcPr>
          <w:p w:rsidR="004A2345" w:rsidRPr="00040DFC" w:rsidRDefault="004A2345" w:rsidP="00040DFC">
            <w:pPr>
              <w:pStyle w:val="TableParagraph"/>
              <w:spacing w:before="2"/>
              <w:ind w:left="261" w:right="256"/>
              <w:rPr>
                <w:sz w:val="20"/>
              </w:rPr>
            </w:pPr>
            <w:r w:rsidRPr="00040DFC">
              <w:rPr>
                <w:sz w:val="20"/>
              </w:rPr>
              <w:t>2615</w:t>
            </w:r>
          </w:p>
        </w:tc>
        <w:tc>
          <w:tcPr>
            <w:tcW w:w="1523" w:type="dxa"/>
            <w:tcBorders>
              <w:bottom w:val="single" w:sz="12" w:space="0" w:color="000000"/>
              <w:right w:val="single" w:sz="12" w:space="0" w:color="000000"/>
            </w:tcBorders>
          </w:tcPr>
          <w:p w:rsidR="004A2345" w:rsidRPr="00040DFC" w:rsidRDefault="004A2345" w:rsidP="00040DFC">
            <w:pPr>
              <w:pStyle w:val="TableParagraph"/>
              <w:spacing w:before="2"/>
              <w:ind w:left="8"/>
              <w:rPr>
                <w:sz w:val="20"/>
              </w:rPr>
            </w:pPr>
            <w:r w:rsidRPr="00040DFC">
              <w:rPr>
                <w:sz w:val="20"/>
              </w:rPr>
              <w:t>3639,56</w:t>
            </w:r>
          </w:p>
        </w:tc>
        <w:tc>
          <w:tcPr>
            <w:tcW w:w="1516" w:type="dxa"/>
            <w:tcBorders>
              <w:left w:val="single" w:sz="12" w:space="0" w:color="000000"/>
              <w:bottom w:val="single" w:sz="12" w:space="0" w:color="000000"/>
            </w:tcBorders>
          </w:tcPr>
          <w:p w:rsidR="004A2345" w:rsidRPr="00040DFC" w:rsidRDefault="004A2345" w:rsidP="00040DFC">
            <w:pPr>
              <w:pStyle w:val="TableParagraph"/>
              <w:spacing w:before="2"/>
              <w:ind w:left="4" w:right="4"/>
              <w:rPr>
                <w:sz w:val="20"/>
              </w:rPr>
            </w:pPr>
            <w:r w:rsidRPr="00040DFC">
              <w:rPr>
                <w:sz w:val="20"/>
              </w:rPr>
              <w:t>1200,99</w:t>
            </w:r>
          </w:p>
        </w:tc>
      </w:tr>
      <w:tr w:rsidR="004A2345" w:rsidTr="00040DFC">
        <w:trPr>
          <w:trHeight w:val="255"/>
        </w:trPr>
        <w:tc>
          <w:tcPr>
            <w:tcW w:w="6196" w:type="dxa"/>
            <w:tcBorders>
              <w:top w:val="single" w:sz="12" w:space="0" w:color="000000"/>
              <w:left w:val="single" w:sz="6" w:space="0" w:color="000000"/>
              <w:bottom w:val="single" w:sz="12" w:space="0" w:color="000000"/>
              <w:right w:val="single" w:sz="12" w:space="0" w:color="000000"/>
            </w:tcBorders>
          </w:tcPr>
          <w:p w:rsidR="004A2345" w:rsidRPr="00040DFC" w:rsidRDefault="004A2345" w:rsidP="00040DFC">
            <w:pPr>
              <w:pStyle w:val="TableParagraph"/>
              <w:spacing w:line="226" w:lineRule="exact"/>
              <w:ind w:left="17"/>
              <w:jc w:val="left"/>
              <w:rPr>
                <w:sz w:val="20"/>
              </w:rPr>
            </w:pPr>
            <w:r w:rsidRPr="00040DFC">
              <w:rPr>
                <w:sz w:val="20"/>
              </w:rPr>
              <w:t>Дивіденди</w:t>
            </w:r>
            <w:r w:rsidRPr="00040DFC">
              <w:rPr>
                <w:spacing w:val="-7"/>
                <w:sz w:val="20"/>
              </w:rPr>
              <w:t xml:space="preserve"> </w:t>
            </w:r>
            <w:r w:rsidRPr="00040DFC">
              <w:rPr>
                <w:sz w:val="20"/>
              </w:rPr>
              <w:t>на</w:t>
            </w:r>
            <w:r w:rsidRPr="00040DFC">
              <w:rPr>
                <w:spacing w:val="-4"/>
                <w:sz w:val="20"/>
              </w:rPr>
              <w:t xml:space="preserve"> </w:t>
            </w:r>
            <w:r w:rsidRPr="00040DFC">
              <w:rPr>
                <w:sz w:val="20"/>
              </w:rPr>
              <w:t>одну</w:t>
            </w:r>
            <w:r w:rsidRPr="00040DFC">
              <w:rPr>
                <w:spacing w:val="-4"/>
                <w:sz w:val="20"/>
              </w:rPr>
              <w:t xml:space="preserve"> </w:t>
            </w:r>
            <w:r w:rsidRPr="00040DFC">
              <w:rPr>
                <w:sz w:val="20"/>
              </w:rPr>
              <w:t>просту</w:t>
            </w:r>
            <w:r w:rsidRPr="00040DFC">
              <w:rPr>
                <w:spacing w:val="-5"/>
                <w:sz w:val="20"/>
              </w:rPr>
              <w:t xml:space="preserve"> </w:t>
            </w:r>
            <w:r w:rsidRPr="00040DFC">
              <w:rPr>
                <w:sz w:val="20"/>
              </w:rPr>
              <w:t>акцію</w:t>
            </w:r>
          </w:p>
        </w:tc>
        <w:tc>
          <w:tcPr>
            <w:tcW w:w="982"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6" w:lineRule="exact"/>
              <w:ind w:left="261" w:right="256"/>
              <w:rPr>
                <w:sz w:val="20"/>
              </w:rPr>
            </w:pPr>
            <w:r w:rsidRPr="00040DFC">
              <w:rPr>
                <w:sz w:val="20"/>
              </w:rPr>
              <w:t>2650</w:t>
            </w:r>
          </w:p>
        </w:tc>
        <w:tc>
          <w:tcPr>
            <w:tcW w:w="1523"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15"/>
              <w:rPr>
                <w:sz w:val="20"/>
              </w:rPr>
            </w:pPr>
            <w:r w:rsidRPr="00040DFC">
              <w:rPr>
                <w:w w:val="99"/>
                <w:sz w:val="20"/>
              </w:rPr>
              <w:t>0</w:t>
            </w:r>
          </w:p>
        </w:tc>
        <w:tc>
          <w:tcPr>
            <w:tcW w:w="1516"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6" w:lineRule="exact"/>
              <w:ind w:left="4"/>
              <w:rPr>
                <w:sz w:val="20"/>
              </w:rPr>
            </w:pPr>
            <w:r w:rsidRPr="00040DFC">
              <w:rPr>
                <w:w w:val="99"/>
                <w:sz w:val="20"/>
              </w:rPr>
              <w:t>0</w:t>
            </w:r>
          </w:p>
        </w:tc>
      </w:tr>
    </w:tbl>
    <w:p w:rsidR="004A2345" w:rsidRDefault="004A2345">
      <w:pPr>
        <w:spacing w:before="31"/>
        <w:ind w:left="124"/>
        <w:rPr>
          <w:sz w:val="20"/>
        </w:rPr>
      </w:pPr>
      <w:r>
        <w:rPr>
          <w:sz w:val="20"/>
        </w:rPr>
        <w:t>Примітки:</w:t>
      </w:r>
      <w:r>
        <w:rPr>
          <w:spacing w:val="-2"/>
          <w:sz w:val="20"/>
        </w:rPr>
        <w:t xml:space="preserve"> </w:t>
      </w:r>
      <w:r>
        <w:rPr>
          <w:sz w:val="20"/>
        </w:rPr>
        <w:t>Звіт</w:t>
      </w:r>
      <w:r>
        <w:rPr>
          <w:spacing w:val="-2"/>
          <w:sz w:val="20"/>
        </w:rPr>
        <w:t xml:space="preserve"> </w:t>
      </w:r>
      <w:r>
        <w:rPr>
          <w:sz w:val="20"/>
        </w:rPr>
        <w:t>складено</w:t>
      </w:r>
      <w:r>
        <w:rPr>
          <w:spacing w:val="-3"/>
          <w:sz w:val="20"/>
        </w:rPr>
        <w:t xml:space="preserve"> </w:t>
      </w:r>
      <w:r>
        <w:rPr>
          <w:sz w:val="20"/>
        </w:rPr>
        <w:t>за</w:t>
      </w:r>
      <w:r>
        <w:rPr>
          <w:spacing w:val="1"/>
          <w:sz w:val="20"/>
        </w:rPr>
        <w:t xml:space="preserve"> </w:t>
      </w:r>
      <w:r>
        <w:rPr>
          <w:sz w:val="20"/>
        </w:rPr>
        <w:t>міжнародними</w:t>
      </w:r>
      <w:r>
        <w:rPr>
          <w:spacing w:val="-3"/>
          <w:sz w:val="20"/>
        </w:rPr>
        <w:t xml:space="preserve"> </w:t>
      </w:r>
      <w:r>
        <w:rPr>
          <w:sz w:val="20"/>
        </w:rPr>
        <w:t>стандартами</w:t>
      </w:r>
      <w:r>
        <w:rPr>
          <w:spacing w:val="-2"/>
          <w:sz w:val="20"/>
        </w:rPr>
        <w:t xml:space="preserve"> </w:t>
      </w:r>
      <w:r>
        <w:rPr>
          <w:sz w:val="20"/>
        </w:rPr>
        <w:t>фінансової</w:t>
      </w:r>
      <w:r>
        <w:rPr>
          <w:spacing w:val="1"/>
          <w:sz w:val="20"/>
        </w:rPr>
        <w:t xml:space="preserve"> </w:t>
      </w:r>
      <w:r>
        <w:rPr>
          <w:sz w:val="20"/>
        </w:rPr>
        <w:t>звітності</w:t>
      </w:r>
    </w:p>
    <w:p w:rsidR="004A2345" w:rsidRDefault="004A2345">
      <w:pPr>
        <w:pStyle w:val="BodyText"/>
        <w:spacing w:before="6"/>
        <w:ind w:left="0"/>
        <w:rPr>
          <w:sz w:val="20"/>
        </w:rPr>
      </w:pPr>
    </w:p>
    <w:p w:rsidR="004A2345" w:rsidRDefault="004A2345">
      <w:pPr>
        <w:rPr>
          <w:sz w:val="20"/>
        </w:rPr>
        <w:sectPr w:rsidR="004A2345">
          <w:pgSz w:w="11900" w:h="16840"/>
          <w:pgMar w:top="560" w:right="420" w:bottom="580" w:left="1020" w:header="0" w:footer="302" w:gutter="0"/>
          <w:cols w:space="720"/>
        </w:sectPr>
      </w:pPr>
    </w:p>
    <w:p w:rsidR="004A2345" w:rsidRDefault="004A2345">
      <w:pPr>
        <w:spacing w:before="91"/>
        <w:ind w:left="124"/>
        <w:rPr>
          <w:sz w:val="20"/>
        </w:rPr>
      </w:pPr>
      <w:r>
        <w:rPr>
          <w:sz w:val="20"/>
        </w:rPr>
        <w:t>Керівник</w:t>
      </w:r>
    </w:p>
    <w:p w:rsidR="004A2345" w:rsidRDefault="004A2345">
      <w:pPr>
        <w:pStyle w:val="BodyText"/>
        <w:spacing w:before="5"/>
        <w:ind w:left="0"/>
        <w:rPr>
          <w:sz w:val="29"/>
        </w:rPr>
      </w:pPr>
    </w:p>
    <w:p w:rsidR="004A2345" w:rsidRDefault="004A2345">
      <w:pPr>
        <w:spacing w:before="1"/>
        <w:ind w:left="124"/>
        <w:rPr>
          <w:sz w:val="20"/>
        </w:rPr>
      </w:pPr>
      <w:r>
        <w:rPr>
          <w:spacing w:val="-1"/>
          <w:sz w:val="20"/>
        </w:rPr>
        <w:t>Головний</w:t>
      </w:r>
      <w:r>
        <w:rPr>
          <w:spacing w:val="-9"/>
          <w:sz w:val="20"/>
        </w:rPr>
        <w:t xml:space="preserve"> </w:t>
      </w:r>
      <w:r>
        <w:rPr>
          <w:sz w:val="20"/>
        </w:rPr>
        <w:t>бухгалтер</w:t>
      </w:r>
    </w:p>
    <w:p w:rsidR="004A2345" w:rsidRDefault="004A2345">
      <w:pPr>
        <w:spacing w:before="91" w:line="592" w:lineRule="auto"/>
        <w:ind w:left="124" w:right="1889"/>
        <w:rPr>
          <w:sz w:val="20"/>
        </w:rPr>
      </w:pPr>
      <w:r>
        <w:br w:type="column"/>
      </w:r>
      <w:r>
        <w:rPr>
          <w:sz w:val="20"/>
        </w:rPr>
        <w:t>Печаєв</w:t>
      </w:r>
      <w:r>
        <w:rPr>
          <w:spacing w:val="1"/>
          <w:sz w:val="20"/>
        </w:rPr>
        <w:t xml:space="preserve"> </w:t>
      </w:r>
      <w:r>
        <w:rPr>
          <w:sz w:val="20"/>
        </w:rPr>
        <w:t>Валерій Костянтинович</w:t>
      </w:r>
      <w:r>
        <w:rPr>
          <w:spacing w:val="-47"/>
          <w:sz w:val="20"/>
        </w:rPr>
        <w:t xml:space="preserve"> </w:t>
      </w:r>
      <w:r>
        <w:rPr>
          <w:sz w:val="20"/>
        </w:rPr>
        <w:t>Мішута</w:t>
      </w:r>
      <w:r>
        <w:rPr>
          <w:spacing w:val="3"/>
          <w:sz w:val="20"/>
        </w:rPr>
        <w:t xml:space="preserve"> </w:t>
      </w:r>
      <w:r>
        <w:rPr>
          <w:sz w:val="20"/>
        </w:rPr>
        <w:t>Діна</w:t>
      </w:r>
      <w:r>
        <w:rPr>
          <w:spacing w:val="-1"/>
          <w:sz w:val="20"/>
        </w:rPr>
        <w:t xml:space="preserve"> </w:t>
      </w:r>
      <w:r>
        <w:rPr>
          <w:sz w:val="20"/>
        </w:rPr>
        <w:t>Яківна</w:t>
      </w:r>
    </w:p>
    <w:p w:rsidR="004A2345" w:rsidRDefault="004A2345">
      <w:pPr>
        <w:spacing w:line="592" w:lineRule="auto"/>
        <w:rPr>
          <w:sz w:val="20"/>
        </w:rPr>
        <w:sectPr w:rsidR="004A2345">
          <w:type w:val="continuous"/>
          <w:pgSz w:w="11900" w:h="16840"/>
          <w:pgMar w:top="520" w:right="420" w:bottom="280" w:left="1020" w:header="708" w:footer="708" w:gutter="0"/>
          <w:cols w:num="2" w:space="720" w:equalWidth="0">
            <w:col w:w="1884" w:space="3230"/>
            <w:col w:w="5346"/>
          </w:cols>
        </w:sectPr>
      </w:pPr>
    </w:p>
    <w:p w:rsidR="004A2345" w:rsidRDefault="004A2345">
      <w:pPr>
        <w:pStyle w:val="BodyText"/>
        <w:spacing w:before="9"/>
        <w:ind w:left="0"/>
        <w:rPr>
          <w:sz w:val="17"/>
        </w:rPr>
      </w:pPr>
    </w:p>
    <w:p w:rsidR="004A2345" w:rsidRDefault="004A2345">
      <w:pPr>
        <w:rPr>
          <w:sz w:val="17"/>
        </w:rPr>
        <w:sectPr w:rsidR="004A2345">
          <w:pgSz w:w="11900" w:h="16840"/>
          <w:pgMar w:top="580" w:right="420" w:bottom="580" w:left="1020" w:header="0" w:footer="302" w:gutter="0"/>
          <w:cols w:space="720"/>
        </w:sectPr>
      </w:pPr>
    </w:p>
    <w:p w:rsidR="004A2345" w:rsidRDefault="004A2345">
      <w:pPr>
        <w:spacing w:before="91"/>
        <w:ind w:left="124"/>
        <w:rPr>
          <w:sz w:val="20"/>
        </w:rPr>
      </w:pPr>
      <w:bookmarkStart w:id="16" w:name="Звіт_про_рух_грошових_коштів_(за_прямим_"/>
      <w:bookmarkEnd w:id="16"/>
      <w:r>
        <w:rPr>
          <w:sz w:val="20"/>
        </w:rPr>
        <w:t>Підприємство</w:t>
      </w:r>
      <w:r>
        <w:rPr>
          <w:spacing w:val="-5"/>
          <w:sz w:val="20"/>
        </w:rPr>
        <w:t xml:space="preserve"> </w:t>
      </w:r>
      <w:r>
        <w:rPr>
          <w:sz w:val="20"/>
        </w:rPr>
        <w:t>ПРИВАТНЕ</w:t>
      </w:r>
      <w:r>
        <w:rPr>
          <w:spacing w:val="-2"/>
          <w:sz w:val="20"/>
        </w:rPr>
        <w:t xml:space="preserve"> </w:t>
      </w:r>
      <w:r>
        <w:rPr>
          <w:sz w:val="20"/>
        </w:rPr>
        <w:t>АКЦIОНЕРНЕ</w:t>
      </w:r>
      <w:r>
        <w:rPr>
          <w:spacing w:val="-2"/>
          <w:sz w:val="20"/>
        </w:rPr>
        <w:t xml:space="preserve"> </w:t>
      </w:r>
      <w:r>
        <w:rPr>
          <w:sz w:val="20"/>
        </w:rPr>
        <w:t>ТОВАРИСТВО</w:t>
      </w:r>
      <w:r>
        <w:rPr>
          <w:spacing w:val="-4"/>
          <w:sz w:val="20"/>
        </w:rPr>
        <w:t xml:space="preserve"> </w:t>
      </w:r>
      <w:r>
        <w:rPr>
          <w:sz w:val="20"/>
        </w:rPr>
        <w:t>"ЛЕКХIМ"</w:t>
      </w:r>
    </w:p>
    <w:p w:rsidR="004A2345" w:rsidRDefault="004A2345">
      <w:pPr>
        <w:spacing w:before="91"/>
        <w:ind w:left="124"/>
        <w:rPr>
          <w:sz w:val="20"/>
        </w:rPr>
      </w:pPr>
      <w:r>
        <w:br w:type="column"/>
      </w:r>
      <w:r>
        <w:rPr>
          <w:sz w:val="20"/>
        </w:rPr>
        <w:t>Дата</w:t>
      </w:r>
      <w:r>
        <w:rPr>
          <w:spacing w:val="51"/>
          <w:sz w:val="20"/>
        </w:rPr>
        <w:t xml:space="preserve"> </w:t>
      </w:r>
      <w:r>
        <w:rPr>
          <w:sz w:val="20"/>
        </w:rPr>
        <w:t>(рік,</w:t>
      </w:r>
      <w:r>
        <w:rPr>
          <w:spacing w:val="1"/>
          <w:sz w:val="20"/>
        </w:rPr>
        <w:t xml:space="preserve"> </w:t>
      </w:r>
      <w:r>
        <w:rPr>
          <w:sz w:val="20"/>
        </w:rPr>
        <w:t>місяць,</w:t>
      </w:r>
      <w:r>
        <w:rPr>
          <w:spacing w:val="2"/>
          <w:sz w:val="20"/>
        </w:rPr>
        <w:t xml:space="preserve"> </w:t>
      </w:r>
      <w:r>
        <w:rPr>
          <w:sz w:val="20"/>
        </w:rPr>
        <w:t>число)</w:t>
      </w:r>
    </w:p>
    <w:p w:rsidR="004A2345" w:rsidRDefault="004A2345">
      <w:pPr>
        <w:spacing w:before="99"/>
        <w:ind w:left="1135"/>
        <w:rPr>
          <w:sz w:val="20"/>
        </w:rPr>
      </w:pPr>
      <w:r>
        <w:rPr>
          <w:noProof/>
          <w:lang w:val="ru-RU" w:eastAsia="ru-RU"/>
        </w:rPr>
        <w:pict>
          <v:shape id="Text Box 12" o:spid="_x0000_s1277" type="#_x0000_t202" style="position:absolute;left:0;text-align:left;margin-left:489pt;margin-top:-26.65pt;width:78.85pt;height:45.6pt;z-index:25161881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5fT2QEAAJkDAAAOAAAAZHJzL2Uyb0RvYy54bWysU9tu1DAQfUfiHyy/s0kWFWi02aq0KkIq&#10;F6n0AxzH2VgkHjPj3WT5esbOZgv0DfFiTXw5cy6TzdU09OJgkCy4SharXArjNDTW7Sr5+O3u1Tsp&#10;KCjXqB6cqeTRkLzavnyxGX1p1tBB3xgUDOKoHH0luxB8mWWkOzMoWoE3jg9bwEEF/sRd1qAaGX3o&#10;s3Wev8lGwMYjaEPEu7fzodwm/LY1OnxpWzJB9JVkbiGtmNY6rtl2o8odKt9ZfaKh/oHFoKzjpmeo&#10;WxWU2KN9BjVYjUDQhpWGIYO2tdokDaymyP9S89Apb5IWNof82Sb6f7D68+HBf0URpvcwcYBJBPl7&#10;0N9JOLjplNuZa0QYO6MablxEy7LRU3l6Gq2mkiJIPX6ChkNW+wAJaGpxiK6wTsHoHMDxbLqZgtCx&#10;ZZ4Xry8vpNB8dvH2slinVDJVLq89UvhgYBCxqCRyqAldHe4pRDaqXK7EZg7ubN+nYHv3xwZfjDuJ&#10;fSQ8Uw9TPQnbcPOkLaqpoTmyHoR5Xni+uegAf0ox8qxUkn7sFRop+o+OPYmDtRS4FPVSKKf5aSWD&#10;FHN5E+YB3Hu0u46RZ9cdXLNvrU2Snlic+HL+SelpVuOA/f6dbj39UdtfAAAA//8DAFBLAwQUAAYA&#10;CAAAACEAooF/BOEAAAALAQAADwAAAGRycy9kb3ducmV2LnhtbEyPMW/CMBSE90r8B+shdQOHRhCS&#10;5gWhqp0qVQ3p0NGJTWIRP6exgfTf10x0PN3p7rt8N5meXdTotCWE1TICpqixUlOL8FW9LbbAnBck&#10;RW9JIfwqB7ti9pCLTNorlepy8C0LJeQygdB5P2Scu6ZTRrilHRQF72hHI3yQY8vlKK6h3PT8KYo2&#10;3AhNYaETg3rpVHM6nA3C/pvKV/3zUX+Wx1JXVRrR++aE+Dif9s/AvJr8PQw3/IAORWCq7ZmkYz1C&#10;mmzDF4+wWMcxsFtiFa8TYDVCnKTAi5z//1D8AQAA//8DAFBLAQItABQABgAIAAAAIQC2gziS/gAA&#10;AOEBAAATAAAAAAAAAAAAAAAAAAAAAABbQ29udGVudF9UeXBlc10ueG1sUEsBAi0AFAAGAAgAAAAh&#10;ADj9If/WAAAAlAEAAAsAAAAAAAAAAAAAAAAALwEAAF9yZWxzLy5yZWxzUEsBAi0AFAAGAAgAAAAh&#10;AGYDl9PZAQAAmQMAAA4AAAAAAAAAAAAAAAAALgIAAGRycy9lMm9Eb2MueG1sUEsBAi0AFAAGAAgA&#10;AAAhAKKBfwThAAAACwEAAA8AAAAAAAAAAAAAAAAAMwQAAGRycy9kb3ducmV2LnhtbFBLBQYAAAAA&#10;BAAEAPMAAABBBQAAAAA=&#10;" filled="f" stroked="f">
            <v:textbox inset="0,0,0,0">
              <w:txbxContent>
                <w:tbl>
                  <w:tblPr>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547"/>
                  </w:tblGrid>
                  <w:tr w:rsidR="004A2345" w:rsidTr="00040DFC">
                    <w:trPr>
                      <w:trHeight w:val="244"/>
                    </w:trPr>
                    <w:tc>
                      <w:tcPr>
                        <w:tcW w:w="1547" w:type="dxa"/>
                        <w:tcBorders>
                          <w:bottom w:val="single" w:sz="8" w:space="0" w:color="000000"/>
                          <w:right w:val="single" w:sz="8" w:space="0" w:color="000000"/>
                        </w:tcBorders>
                      </w:tcPr>
                      <w:p w:rsidR="004A2345" w:rsidRPr="00040DFC" w:rsidRDefault="004A2345" w:rsidP="00040DFC">
                        <w:pPr>
                          <w:pStyle w:val="TableParagraph"/>
                          <w:spacing w:line="225" w:lineRule="exact"/>
                          <w:ind w:left="291" w:right="279"/>
                          <w:rPr>
                            <w:sz w:val="20"/>
                          </w:rPr>
                        </w:pPr>
                        <w:r w:rsidRPr="00040DFC">
                          <w:rPr>
                            <w:sz w:val="20"/>
                          </w:rPr>
                          <w:t>КОДИ</w:t>
                        </w:r>
                      </w:p>
                    </w:tc>
                  </w:tr>
                  <w:tr w:rsidR="004A2345" w:rsidTr="00040DFC">
                    <w:trPr>
                      <w:trHeight w:val="309"/>
                    </w:trPr>
                    <w:tc>
                      <w:tcPr>
                        <w:tcW w:w="1547" w:type="dxa"/>
                        <w:tcBorders>
                          <w:top w:val="single" w:sz="8" w:space="0" w:color="000000"/>
                          <w:right w:val="single" w:sz="8" w:space="0" w:color="000000"/>
                        </w:tcBorders>
                      </w:tcPr>
                      <w:p w:rsidR="004A2345" w:rsidRPr="00040DFC" w:rsidRDefault="004A2345" w:rsidP="00040DFC">
                        <w:pPr>
                          <w:pStyle w:val="TableParagraph"/>
                          <w:spacing w:before="2"/>
                          <w:ind w:left="286" w:right="286"/>
                          <w:rPr>
                            <w:sz w:val="20"/>
                          </w:rPr>
                        </w:pPr>
                        <w:r w:rsidRPr="00040DFC">
                          <w:rPr>
                            <w:sz w:val="20"/>
                          </w:rPr>
                          <w:t>2022.01.01</w:t>
                        </w:r>
                      </w:p>
                    </w:tc>
                  </w:tr>
                  <w:tr w:rsidR="004A2345" w:rsidTr="00040DFC">
                    <w:trPr>
                      <w:trHeight w:val="255"/>
                    </w:trPr>
                    <w:tc>
                      <w:tcPr>
                        <w:tcW w:w="1547" w:type="dxa"/>
                        <w:tcBorders>
                          <w:right w:val="single" w:sz="8" w:space="0" w:color="000000"/>
                        </w:tcBorders>
                      </w:tcPr>
                      <w:p w:rsidR="004A2345" w:rsidRPr="00040DFC" w:rsidRDefault="004A2345" w:rsidP="00040DFC">
                        <w:pPr>
                          <w:pStyle w:val="TableParagraph"/>
                          <w:spacing w:line="224" w:lineRule="exact"/>
                          <w:ind w:left="289" w:right="286"/>
                          <w:rPr>
                            <w:sz w:val="20"/>
                          </w:rPr>
                        </w:pPr>
                        <w:r w:rsidRPr="00040DFC">
                          <w:rPr>
                            <w:sz w:val="20"/>
                          </w:rPr>
                          <w:t>20029017</w:t>
                        </w:r>
                      </w:p>
                    </w:tc>
                  </w:tr>
                </w:tbl>
                <w:p w:rsidR="004A2345" w:rsidRDefault="004A2345">
                  <w:pPr>
                    <w:pStyle w:val="BodyText"/>
                    <w:ind w:left="0"/>
                  </w:pPr>
                </w:p>
              </w:txbxContent>
            </v:textbox>
            <w10:wrap anchorx="page"/>
          </v:shape>
        </w:pict>
      </w:r>
      <w:r>
        <w:rPr>
          <w:sz w:val="20"/>
        </w:rPr>
        <w:t>за</w:t>
      </w:r>
      <w:r>
        <w:rPr>
          <w:spacing w:val="-2"/>
          <w:sz w:val="20"/>
        </w:rPr>
        <w:t xml:space="preserve"> </w:t>
      </w:r>
      <w:r>
        <w:rPr>
          <w:sz w:val="20"/>
        </w:rPr>
        <w:t>ЄДРПОУ</w:t>
      </w:r>
    </w:p>
    <w:p w:rsidR="004A2345" w:rsidRDefault="004A2345">
      <w:pPr>
        <w:rPr>
          <w:sz w:val="20"/>
        </w:rPr>
        <w:sectPr w:rsidR="004A2345">
          <w:type w:val="continuous"/>
          <w:pgSz w:w="11900" w:h="16840"/>
          <w:pgMar w:top="520" w:right="420" w:bottom="280" w:left="1020" w:header="708" w:footer="708" w:gutter="0"/>
          <w:cols w:num="2" w:space="720" w:equalWidth="0">
            <w:col w:w="6206" w:space="176"/>
            <w:col w:w="4078"/>
          </w:cols>
        </w:sectPr>
      </w:pPr>
    </w:p>
    <w:p w:rsidR="004A2345" w:rsidRDefault="004A2345">
      <w:pPr>
        <w:pStyle w:val="BodyText"/>
        <w:spacing w:before="7"/>
        <w:ind w:left="0"/>
        <w:rPr>
          <w:sz w:val="18"/>
        </w:rPr>
      </w:pPr>
    </w:p>
    <w:p w:rsidR="004A2345" w:rsidRDefault="004A2345">
      <w:pPr>
        <w:pStyle w:val="21"/>
        <w:spacing w:before="90"/>
        <w:ind w:left="1259" w:right="1242"/>
        <w:jc w:val="center"/>
      </w:pPr>
      <w:r>
        <w:t>Звіт</w:t>
      </w:r>
      <w:r>
        <w:rPr>
          <w:spacing w:val="3"/>
        </w:rPr>
        <w:t xml:space="preserve"> </w:t>
      </w:r>
      <w:r>
        <w:t>про</w:t>
      </w:r>
      <w:r>
        <w:rPr>
          <w:spacing w:val="-1"/>
        </w:rPr>
        <w:t xml:space="preserve"> </w:t>
      </w:r>
      <w:r>
        <w:t>рух грошових</w:t>
      </w:r>
      <w:r>
        <w:rPr>
          <w:spacing w:val="-2"/>
        </w:rPr>
        <w:t xml:space="preserve"> </w:t>
      </w:r>
      <w:r>
        <w:t>коштів (за</w:t>
      </w:r>
      <w:r>
        <w:rPr>
          <w:spacing w:val="2"/>
        </w:rPr>
        <w:t xml:space="preserve"> </w:t>
      </w:r>
      <w:r>
        <w:t>прямим</w:t>
      </w:r>
      <w:r>
        <w:rPr>
          <w:spacing w:val="1"/>
        </w:rPr>
        <w:t xml:space="preserve"> </w:t>
      </w:r>
      <w:r>
        <w:t>методом)</w:t>
      </w:r>
    </w:p>
    <w:p w:rsidR="004A2345" w:rsidRDefault="004A2345">
      <w:pPr>
        <w:spacing w:before="68" w:after="8"/>
        <w:ind w:left="1266" w:right="1241"/>
        <w:jc w:val="center"/>
        <w:rPr>
          <w:b/>
          <w:sz w:val="20"/>
        </w:rPr>
      </w:pPr>
      <w:r>
        <w:rPr>
          <w:b/>
          <w:sz w:val="20"/>
        </w:rPr>
        <w:t>за</w:t>
      </w:r>
      <w:r>
        <w:rPr>
          <w:b/>
          <w:spacing w:val="-2"/>
          <w:sz w:val="20"/>
        </w:rPr>
        <w:t xml:space="preserve"> </w:t>
      </w:r>
      <w:r>
        <w:rPr>
          <w:b/>
          <w:sz w:val="20"/>
        </w:rPr>
        <w:t>2021</w:t>
      </w:r>
      <w:r>
        <w:rPr>
          <w:b/>
          <w:spacing w:val="4"/>
          <w:sz w:val="20"/>
        </w:rPr>
        <w:t xml:space="preserve"> </w:t>
      </w:r>
      <w:r>
        <w:rPr>
          <w:b/>
          <w:sz w:val="20"/>
        </w:rPr>
        <w:t>рік</w:t>
      </w: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5627"/>
        <w:gridCol w:w="718"/>
        <w:gridCol w:w="1574"/>
        <w:gridCol w:w="361"/>
        <w:gridCol w:w="1190"/>
        <w:gridCol w:w="385"/>
        <w:gridCol w:w="363"/>
      </w:tblGrid>
      <w:tr w:rsidR="004A2345" w:rsidTr="00040DFC">
        <w:trPr>
          <w:trHeight w:val="293"/>
        </w:trPr>
        <w:tc>
          <w:tcPr>
            <w:tcW w:w="9470" w:type="dxa"/>
            <w:gridSpan w:val="5"/>
            <w:tcBorders>
              <w:top w:val="nil"/>
              <w:left w:val="nil"/>
            </w:tcBorders>
          </w:tcPr>
          <w:p w:rsidR="004A2345" w:rsidRPr="00040DFC" w:rsidRDefault="004A2345" w:rsidP="00040DFC">
            <w:pPr>
              <w:pStyle w:val="TableParagraph"/>
              <w:tabs>
                <w:tab w:val="left" w:pos="1819"/>
              </w:tabs>
              <w:spacing w:before="3"/>
              <w:ind w:left="0" w:right="97"/>
              <w:jc w:val="right"/>
              <w:rPr>
                <w:sz w:val="20"/>
              </w:rPr>
            </w:pPr>
            <w:r w:rsidRPr="00040DFC">
              <w:rPr>
                <w:sz w:val="20"/>
              </w:rPr>
              <w:t>Форма</w:t>
            </w:r>
            <w:r w:rsidRPr="00040DFC">
              <w:rPr>
                <w:spacing w:val="6"/>
                <w:sz w:val="20"/>
              </w:rPr>
              <w:t xml:space="preserve"> </w:t>
            </w:r>
            <w:r w:rsidRPr="00040DFC">
              <w:rPr>
                <w:sz w:val="20"/>
              </w:rPr>
              <w:t>№</w:t>
            </w:r>
            <w:r w:rsidRPr="00040DFC">
              <w:rPr>
                <w:spacing w:val="-2"/>
                <w:sz w:val="20"/>
              </w:rPr>
              <w:t xml:space="preserve"> </w:t>
            </w:r>
            <w:r w:rsidRPr="00040DFC">
              <w:rPr>
                <w:sz w:val="20"/>
              </w:rPr>
              <w:t>3</w:t>
            </w:r>
            <w:r w:rsidRPr="00040DFC">
              <w:rPr>
                <w:sz w:val="20"/>
              </w:rPr>
              <w:tab/>
              <w:t>Код</w:t>
            </w:r>
            <w:r w:rsidRPr="00040DFC">
              <w:rPr>
                <w:spacing w:val="-1"/>
                <w:sz w:val="20"/>
              </w:rPr>
              <w:t xml:space="preserve"> </w:t>
            </w:r>
            <w:r w:rsidRPr="00040DFC">
              <w:rPr>
                <w:sz w:val="20"/>
              </w:rPr>
              <w:t>за</w:t>
            </w:r>
            <w:r w:rsidRPr="00040DFC">
              <w:rPr>
                <w:spacing w:val="1"/>
                <w:sz w:val="20"/>
              </w:rPr>
              <w:t xml:space="preserve"> </w:t>
            </w:r>
            <w:r w:rsidRPr="00040DFC">
              <w:rPr>
                <w:sz w:val="20"/>
              </w:rPr>
              <w:t>ДКУД</w:t>
            </w:r>
          </w:p>
        </w:tc>
        <w:tc>
          <w:tcPr>
            <w:tcW w:w="748" w:type="dxa"/>
            <w:gridSpan w:val="2"/>
            <w:tcBorders>
              <w:bottom w:val="thickThinMediumGap" w:sz="6" w:space="0" w:color="000000"/>
              <w:right w:val="single" w:sz="8" w:space="0" w:color="000000"/>
            </w:tcBorders>
          </w:tcPr>
          <w:p w:rsidR="004A2345" w:rsidRPr="00040DFC" w:rsidRDefault="004A2345" w:rsidP="00040DFC">
            <w:pPr>
              <w:pStyle w:val="TableParagraph"/>
              <w:spacing w:line="226" w:lineRule="exact"/>
              <w:ind w:left="-18"/>
              <w:jc w:val="left"/>
              <w:rPr>
                <w:sz w:val="20"/>
              </w:rPr>
            </w:pPr>
            <w:r w:rsidRPr="00040DFC">
              <w:rPr>
                <w:sz w:val="20"/>
              </w:rPr>
              <w:t>1801004</w:t>
            </w:r>
          </w:p>
        </w:tc>
      </w:tr>
      <w:tr w:rsidR="004A2345" w:rsidTr="00040DFC">
        <w:trPr>
          <w:trHeight w:val="491"/>
        </w:trPr>
        <w:tc>
          <w:tcPr>
            <w:tcW w:w="5627"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16" w:lineRule="exact"/>
              <w:ind w:left="2526" w:right="2467"/>
              <w:rPr>
                <w:sz w:val="20"/>
              </w:rPr>
            </w:pPr>
            <w:r w:rsidRPr="00040DFC">
              <w:rPr>
                <w:sz w:val="20"/>
              </w:rPr>
              <w:t>Стаття</w:t>
            </w:r>
          </w:p>
        </w:tc>
        <w:tc>
          <w:tcPr>
            <w:tcW w:w="71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16" w:lineRule="exact"/>
              <w:ind w:left="187"/>
              <w:jc w:val="left"/>
              <w:rPr>
                <w:sz w:val="20"/>
              </w:rPr>
            </w:pPr>
            <w:r w:rsidRPr="00040DFC">
              <w:rPr>
                <w:sz w:val="20"/>
              </w:rPr>
              <w:t>Код</w:t>
            </w:r>
          </w:p>
          <w:p w:rsidR="004A2345" w:rsidRPr="00040DFC" w:rsidRDefault="004A2345" w:rsidP="00040DFC">
            <w:pPr>
              <w:pStyle w:val="TableParagraph"/>
              <w:spacing w:before="5"/>
              <w:ind w:left="115"/>
              <w:jc w:val="left"/>
              <w:rPr>
                <w:sz w:val="20"/>
              </w:rPr>
            </w:pPr>
            <w:r w:rsidRPr="00040DFC">
              <w:rPr>
                <w:sz w:val="20"/>
              </w:rPr>
              <w:t>рядка</w:t>
            </w:r>
          </w:p>
        </w:tc>
        <w:tc>
          <w:tcPr>
            <w:tcW w:w="1935" w:type="dxa"/>
            <w:gridSpan w:val="2"/>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16" w:lineRule="exact"/>
              <w:ind w:left="223"/>
              <w:jc w:val="left"/>
              <w:rPr>
                <w:sz w:val="20"/>
              </w:rPr>
            </w:pPr>
            <w:r w:rsidRPr="00040DFC">
              <w:rPr>
                <w:sz w:val="20"/>
              </w:rPr>
              <w:t>За</w:t>
            </w:r>
            <w:r w:rsidRPr="00040DFC">
              <w:rPr>
                <w:spacing w:val="-2"/>
                <w:sz w:val="20"/>
              </w:rPr>
              <w:t xml:space="preserve"> </w:t>
            </w:r>
            <w:r w:rsidRPr="00040DFC">
              <w:rPr>
                <w:sz w:val="20"/>
              </w:rPr>
              <w:t>звітний</w:t>
            </w:r>
            <w:r w:rsidRPr="00040DFC">
              <w:rPr>
                <w:spacing w:val="-5"/>
                <w:sz w:val="20"/>
              </w:rPr>
              <w:t xml:space="preserve"> </w:t>
            </w:r>
            <w:r w:rsidRPr="00040DFC">
              <w:rPr>
                <w:sz w:val="20"/>
              </w:rPr>
              <w:t>період</w:t>
            </w:r>
          </w:p>
        </w:tc>
        <w:tc>
          <w:tcPr>
            <w:tcW w:w="1938" w:type="dxa"/>
            <w:gridSpan w:val="3"/>
            <w:tcBorders>
              <w:top w:val="thinThickMediumGap" w:sz="6"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193" w:lineRule="exact"/>
              <w:ind w:left="0" w:right="127"/>
              <w:jc w:val="right"/>
              <w:rPr>
                <w:sz w:val="18"/>
              </w:rPr>
            </w:pPr>
            <w:r w:rsidRPr="00040DFC">
              <w:rPr>
                <w:sz w:val="18"/>
              </w:rPr>
              <w:t>За аналогічний період</w:t>
            </w:r>
          </w:p>
          <w:p w:rsidR="004A2345" w:rsidRPr="00040DFC" w:rsidRDefault="004A2345" w:rsidP="00040DFC">
            <w:pPr>
              <w:pStyle w:val="TableParagraph"/>
              <w:spacing w:before="6"/>
              <w:ind w:left="0" w:right="222"/>
              <w:jc w:val="right"/>
              <w:rPr>
                <w:sz w:val="18"/>
              </w:rPr>
            </w:pPr>
            <w:r w:rsidRPr="00040DFC">
              <w:rPr>
                <w:sz w:val="18"/>
              </w:rPr>
              <w:t>попереднього</w:t>
            </w:r>
            <w:r w:rsidRPr="00040DFC">
              <w:rPr>
                <w:spacing w:val="2"/>
                <w:sz w:val="18"/>
              </w:rPr>
              <w:t xml:space="preserve"> </w:t>
            </w:r>
            <w:r w:rsidRPr="00040DFC">
              <w:rPr>
                <w:sz w:val="18"/>
              </w:rPr>
              <w:t>року</w:t>
            </w:r>
          </w:p>
        </w:tc>
      </w:tr>
      <w:tr w:rsidR="004A2345" w:rsidTr="00040DFC">
        <w:trPr>
          <w:trHeight w:val="265"/>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9"/>
              <w:rPr>
                <w:sz w:val="20"/>
              </w:rPr>
            </w:pPr>
            <w:r w:rsidRPr="00040DFC">
              <w:rPr>
                <w:w w:val="99"/>
                <w:sz w:val="20"/>
              </w:rPr>
              <w:t>1</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2</w:t>
            </w:r>
          </w:p>
        </w:tc>
        <w:tc>
          <w:tcPr>
            <w:tcW w:w="1935" w:type="dxa"/>
            <w:gridSpan w:val="2"/>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9"/>
              <w:rPr>
                <w:sz w:val="20"/>
              </w:rPr>
            </w:pPr>
            <w:r w:rsidRPr="00040DFC">
              <w:rPr>
                <w:w w:val="99"/>
                <w:sz w:val="20"/>
              </w:rPr>
              <w:t>3</w:t>
            </w:r>
          </w:p>
        </w:tc>
        <w:tc>
          <w:tcPr>
            <w:tcW w:w="1938" w:type="dxa"/>
            <w:gridSpan w:val="3"/>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4"/>
              <w:rPr>
                <w:sz w:val="20"/>
              </w:rPr>
            </w:pPr>
            <w:r w:rsidRPr="00040DFC">
              <w:rPr>
                <w:w w:val="99"/>
                <w:sz w:val="20"/>
              </w:rPr>
              <w:t>4</w:t>
            </w:r>
          </w:p>
        </w:tc>
      </w:tr>
      <w:tr w:rsidR="004A2345" w:rsidTr="00040DFC">
        <w:trPr>
          <w:trHeight w:val="267"/>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7"/>
              <w:jc w:val="left"/>
              <w:rPr>
                <w:b/>
                <w:sz w:val="20"/>
              </w:rPr>
            </w:pPr>
            <w:r w:rsidRPr="00040DFC">
              <w:rPr>
                <w:b/>
                <w:sz w:val="20"/>
              </w:rPr>
              <w:t>І.</w:t>
            </w:r>
            <w:r w:rsidRPr="00040DFC">
              <w:rPr>
                <w:b/>
                <w:spacing w:val="1"/>
                <w:sz w:val="20"/>
              </w:rPr>
              <w:t xml:space="preserve"> </w:t>
            </w:r>
            <w:r w:rsidRPr="00040DFC">
              <w:rPr>
                <w:b/>
                <w:sz w:val="20"/>
              </w:rPr>
              <w:t>Рух</w:t>
            </w:r>
            <w:r w:rsidRPr="00040DFC">
              <w:rPr>
                <w:b/>
                <w:spacing w:val="1"/>
                <w:sz w:val="20"/>
              </w:rPr>
              <w:t xml:space="preserve"> </w:t>
            </w:r>
            <w:r w:rsidRPr="00040DFC">
              <w:rPr>
                <w:b/>
                <w:sz w:val="20"/>
              </w:rPr>
              <w:t>коштів</w:t>
            </w:r>
            <w:r w:rsidRPr="00040DFC">
              <w:rPr>
                <w:b/>
                <w:spacing w:val="5"/>
                <w:sz w:val="20"/>
              </w:rPr>
              <w:t xml:space="preserve"> </w:t>
            </w:r>
            <w:r w:rsidRPr="00040DFC">
              <w:rPr>
                <w:b/>
                <w:sz w:val="20"/>
              </w:rPr>
              <w:t>у</w:t>
            </w:r>
            <w:r w:rsidRPr="00040DFC">
              <w:rPr>
                <w:b/>
                <w:spacing w:val="1"/>
                <w:sz w:val="20"/>
              </w:rPr>
              <w:t xml:space="preserve"> </w:t>
            </w:r>
            <w:r w:rsidRPr="00040DFC">
              <w:rPr>
                <w:b/>
                <w:sz w:val="20"/>
              </w:rPr>
              <w:t>результаті</w:t>
            </w:r>
            <w:r w:rsidRPr="00040DFC">
              <w:rPr>
                <w:b/>
                <w:spacing w:val="4"/>
                <w:sz w:val="20"/>
              </w:rPr>
              <w:t xml:space="preserve"> </w:t>
            </w:r>
            <w:r w:rsidRPr="00040DFC">
              <w:rPr>
                <w:b/>
                <w:sz w:val="20"/>
              </w:rPr>
              <w:t>операційної</w:t>
            </w:r>
            <w:r w:rsidRPr="00040DFC">
              <w:rPr>
                <w:b/>
                <w:spacing w:val="5"/>
                <w:sz w:val="20"/>
              </w:rPr>
              <w:t xml:space="preserve"> </w:t>
            </w:r>
            <w:r w:rsidRPr="00040DFC">
              <w:rPr>
                <w:b/>
                <w:sz w:val="20"/>
              </w:rPr>
              <w:t>діяльності</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935" w:type="dxa"/>
            <w:gridSpan w:val="2"/>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938" w:type="dxa"/>
            <w:gridSpan w:val="3"/>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r>
      <w:tr w:rsidR="004A2345" w:rsidTr="00040DFC">
        <w:trPr>
          <w:trHeight w:val="501"/>
        </w:trPr>
        <w:tc>
          <w:tcPr>
            <w:tcW w:w="5627"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Надходження</w:t>
            </w:r>
            <w:r w:rsidRPr="00040DFC">
              <w:rPr>
                <w:spacing w:val="-5"/>
                <w:sz w:val="20"/>
              </w:rPr>
              <w:t xml:space="preserve"> </w:t>
            </w:r>
            <w:r w:rsidRPr="00040DFC">
              <w:rPr>
                <w:sz w:val="20"/>
              </w:rPr>
              <w:t>від:</w:t>
            </w:r>
          </w:p>
          <w:p w:rsidR="004A2345" w:rsidRPr="00040DFC" w:rsidRDefault="004A2345" w:rsidP="00040DFC">
            <w:pPr>
              <w:pStyle w:val="TableParagraph"/>
              <w:spacing w:before="3"/>
              <w:jc w:val="left"/>
              <w:rPr>
                <w:sz w:val="20"/>
              </w:rPr>
            </w:pPr>
            <w:r w:rsidRPr="00040DFC">
              <w:rPr>
                <w:sz w:val="20"/>
              </w:rPr>
              <w:t>Реалізації</w:t>
            </w:r>
            <w:r w:rsidRPr="00040DFC">
              <w:rPr>
                <w:spacing w:val="-5"/>
                <w:sz w:val="20"/>
              </w:rPr>
              <w:t xml:space="preserve"> </w:t>
            </w:r>
            <w:r w:rsidRPr="00040DFC">
              <w:rPr>
                <w:sz w:val="20"/>
              </w:rPr>
              <w:t>продукції</w:t>
            </w:r>
            <w:r w:rsidRPr="00040DFC">
              <w:rPr>
                <w:spacing w:val="-2"/>
                <w:sz w:val="20"/>
              </w:rPr>
              <w:t xml:space="preserve"> </w:t>
            </w:r>
            <w:r w:rsidRPr="00040DFC">
              <w:rPr>
                <w:sz w:val="20"/>
              </w:rPr>
              <w:t>(товарів,</w:t>
            </w:r>
            <w:r w:rsidRPr="00040DFC">
              <w:rPr>
                <w:spacing w:val="-1"/>
                <w:sz w:val="20"/>
              </w:rPr>
              <w:t xml:space="preserve"> </w:t>
            </w:r>
            <w:r w:rsidRPr="00040DFC">
              <w:rPr>
                <w:sz w:val="20"/>
              </w:rPr>
              <w:t>робіт,</w:t>
            </w:r>
            <w:r w:rsidRPr="00040DFC">
              <w:rPr>
                <w:spacing w:val="-3"/>
                <w:sz w:val="20"/>
              </w:rPr>
              <w:t xml:space="preserve"> </w:t>
            </w:r>
            <w:r w:rsidRPr="00040DFC">
              <w:rPr>
                <w:sz w:val="20"/>
              </w:rPr>
              <w:t>послуг)</w:t>
            </w:r>
          </w:p>
        </w:tc>
        <w:tc>
          <w:tcPr>
            <w:tcW w:w="718"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131" w:right="125"/>
              <w:rPr>
                <w:sz w:val="20"/>
              </w:rPr>
            </w:pPr>
            <w:r w:rsidRPr="00040DFC">
              <w:rPr>
                <w:sz w:val="20"/>
              </w:rPr>
              <w:t>3000</w:t>
            </w:r>
          </w:p>
        </w:tc>
        <w:tc>
          <w:tcPr>
            <w:tcW w:w="1935" w:type="dxa"/>
            <w:gridSpan w:val="2"/>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609"/>
              <w:jc w:val="left"/>
              <w:rPr>
                <w:sz w:val="20"/>
              </w:rPr>
            </w:pPr>
            <w:r w:rsidRPr="00040DFC">
              <w:rPr>
                <w:sz w:val="20"/>
              </w:rPr>
              <w:t>3497340</w:t>
            </w:r>
          </w:p>
        </w:tc>
        <w:tc>
          <w:tcPr>
            <w:tcW w:w="1938" w:type="dxa"/>
            <w:gridSpan w:val="3"/>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609"/>
              <w:jc w:val="left"/>
              <w:rPr>
                <w:sz w:val="20"/>
              </w:rPr>
            </w:pPr>
            <w:r w:rsidRPr="00040DFC">
              <w:rPr>
                <w:sz w:val="20"/>
              </w:rPr>
              <w:t>1798545</w:t>
            </w:r>
          </w:p>
        </w:tc>
      </w:tr>
      <w:tr w:rsidR="004A2345" w:rsidTr="00040DFC">
        <w:trPr>
          <w:trHeight w:val="261"/>
        </w:trPr>
        <w:tc>
          <w:tcPr>
            <w:tcW w:w="5627"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Повернення</w:t>
            </w:r>
            <w:r w:rsidRPr="00040DFC">
              <w:rPr>
                <w:spacing w:val="-4"/>
                <w:sz w:val="20"/>
              </w:rPr>
              <w:t xml:space="preserve"> </w:t>
            </w:r>
            <w:r w:rsidRPr="00040DFC">
              <w:rPr>
                <w:sz w:val="20"/>
              </w:rPr>
              <w:t>податків</w:t>
            </w:r>
            <w:r w:rsidRPr="00040DFC">
              <w:rPr>
                <w:spacing w:val="-3"/>
                <w:sz w:val="20"/>
              </w:rPr>
              <w:t xml:space="preserve"> </w:t>
            </w:r>
            <w:r w:rsidRPr="00040DFC">
              <w:rPr>
                <w:sz w:val="20"/>
              </w:rPr>
              <w:t>і</w:t>
            </w:r>
            <w:r w:rsidRPr="00040DFC">
              <w:rPr>
                <w:spacing w:val="-3"/>
                <w:sz w:val="20"/>
              </w:rPr>
              <w:t xml:space="preserve"> </w:t>
            </w:r>
            <w:r w:rsidRPr="00040DFC">
              <w:rPr>
                <w:sz w:val="20"/>
              </w:rPr>
              <w:t>зборів</w:t>
            </w:r>
          </w:p>
        </w:tc>
        <w:tc>
          <w:tcPr>
            <w:tcW w:w="71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31" w:right="125"/>
              <w:rPr>
                <w:sz w:val="20"/>
              </w:rPr>
            </w:pPr>
            <w:r w:rsidRPr="00040DFC">
              <w:rPr>
                <w:sz w:val="20"/>
              </w:rPr>
              <w:t>3005</w:t>
            </w:r>
          </w:p>
        </w:tc>
        <w:tc>
          <w:tcPr>
            <w:tcW w:w="1935" w:type="dxa"/>
            <w:gridSpan w:val="2"/>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9"/>
              <w:rPr>
                <w:sz w:val="20"/>
              </w:rPr>
            </w:pPr>
            <w:r w:rsidRPr="00040DFC">
              <w:rPr>
                <w:w w:val="99"/>
                <w:sz w:val="20"/>
              </w:rPr>
              <w:t>0</w:t>
            </w:r>
          </w:p>
        </w:tc>
        <w:tc>
          <w:tcPr>
            <w:tcW w:w="1938" w:type="dxa"/>
            <w:gridSpan w:val="3"/>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4"/>
              <w:rPr>
                <w:sz w:val="20"/>
              </w:rPr>
            </w:pPr>
            <w:r w:rsidRPr="00040DFC">
              <w:rPr>
                <w:w w:val="99"/>
                <w:sz w:val="20"/>
              </w:rPr>
              <w:t>0</w:t>
            </w:r>
          </w:p>
        </w:tc>
      </w:tr>
      <w:tr w:rsidR="004A2345" w:rsidTr="00040DFC">
        <w:trPr>
          <w:trHeight w:val="261"/>
        </w:trPr>
        <w:tc>
          <w:tcPr>
            <w:tcW w:w="5627" w:type="dxa"/>
            <w:tcBorders>
              <w:top w:val="single" w:sz="8" w:space="0" w:color="000000"/>
              <w:left w:val="single" w:sz="6" w:space="0" w:color="000000"/>
              <w:right w:val="single" w:sz="8" w:space="0" w:color="000000"/>
            </w:tcBorders>
          </w:tcPr>
          <w:p w:rsidR="004A2345" w:rsidRPr="00040DFC" w:rsidRDefault="004A2345" w:rsidP="00040DFC">
            <w:pPr>
              <w:pStyle w:val="TableParagraph"/>
              <w:ind w:left="215"/>
              <w:jc w:val="left"/>
              <w:rPr>
                <w:sz w:val="20"/>
              </w:rPr>
            </w:pPr>
            <w:r w:rsidRPr="00040DFC">
              <w:rPr>
                <w:sz w:val="20"/>
              </w:rPr>
              <w:t>у</w:t>
            </w:r>
            <w:r w:rsidRPr="00040DFC">
              <w:rPr>
                <w:spacing w:val="-7"/>
                <w:sz w:val="20"/>
              </w:rPr>
              <w:t xml:space="preserve"> </w:t>
            </w:r>
            <w:r w:rsidRPr="00040DFC">
              <w:rPr>
                <w:sz w:val="20"/>
              </w:rPr>
              <w:t>тому</w:t>
            </w:r>
            <w:r w:rsidRPr="00040DFC">
              <w:rPr>
                <w:spacing w:val="-4"/>
                <w:sz w:val="20"/>
              </w:rPr>
              <w:t xml:space="preserve"> </w:t>
            </w:r>
            <w:r w:rsidRPr="00040DFC">
              <w:rPr>
                <w:sz w:val="20"/>
              </w:rPr>
              <w:t>числі</w:t>
            </w:r>
            <w:r w:rsidRPr="00040DFC">
              <w:rPr>
                <w:spacing w:val="-1"/>
                <w:sz w:val="20"/>
              </w:rPr>
              <w:t xml:space="preserve"> </w:t>
            </w:r>
            <w:r w:rsidRPr="00040DFC">
              <w:rPr>
                <w:sz w:val="20"/>
              </w:rPr>
              <w:t>податку</w:t>
            </w:r>
            <w:r w:rsidRPr="00040DFC">
              <w:rPr>
                <w:spacing w:val="-5"/>
                <w:sz w:val="20"/>
              </w:rPr>
              <w:t xml:space="preserve"> </w:t>
            </w:r>
            <w:r w:rsidRPr="00040DFC">
              <w:rPr>
                <w:sz w:val="20"/>
              </w:rPr>
              <w:t>на</w:t>
            </w:r>
            <w:r w:rsidRPr="00040DFC">
              <w:rPr>
                <w:spacing w:val="-3"/>
                <w:sz w:val="20"/>
              </w:rPr>
              <w:t xml:space="preserve"> </w:t>
            </w:r>
            <w:r w:rsidRPr="00040DFC">
              <w:rPr>
                <w:sz w:val="20"/>
              </w:rPr>
              <w:t>додану</w:t>
            </w:r>
            <w:r w:rsidRPr="00040DFC">
              <w:rPr>
                <w:spacing w:val="-6"/>
                <w:sz w:val="20"/>
              </w:rPr>
              <w:t xml:space="preserve"> </w:t>
            </w:r>
            <w:r w:rsidRPr="00040DFC">
              <w:rPr>
                <w:sz w:val="20"/>
              </w:rPr>
              <w:t>вартість</w:t>
            </w:r>
          </w:p>
        </w:tc>
        <w:tc>
          <w:tcPr>
            <w:tcW w:w="718"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131" w:right="125"/>
              <w:rPr>
                <w:sz w:val="20"/>
              </w:rPr>
            </w:pPr>
            <w:r w:rsidRPr="00040DFC">
              <w:rPr>
                <w:sz w:val="20"/>
              </w:rPr>
              <w:t>3006</w:t>
            </w:r>
          </w:p>
        </w:tc>
        <w:tc>
          <w:tcPr>
            <w:tcW w:w="1935" w:type="dxa"/>
            <w:gridSpan w:val="2"/>
            <w:tcBorders>
              <w:top w:val="single" w:sz="8" w:space="0" w:color="000000"/>
              <w:left w:val="single" w:sz="8" w:space="0" w:color="000000"/>
              <w:right w:val="single" w:sz="8" w:space="0" w:color="000000"/>
            </w:tcBorders>
          </w:tcPr>
          <w:p w:rsidR="004A2345" w:rsidRPr="00040DFC" w:rsidRDefault="004A2345" w:rsidP="00040DFC">
            <w:pPr>
              <w:pStyle w:val="TableParagraph"/>
              <w:ind w:left="9"/>
              <w:rPr>
                <w:sz w:val="20"/>
              </w:rPr>
            </w:pPr>
            <w:r w:rsidRPr="00040DFC">
              <w:rPr>
                <w:w w:val="99"/>
                <w:sz w:val="20"/>
              </w:rPr>
              <w:t>0</w:t>
            </w:r>
          </w:p>
        </w:tc>
        <w:tc>
          <w:tcPr>
            <w:tcW w:w="1938" w:type="dxa"/>
            <w:gridSpan w:val="3"/>
            <w:tcBorders>
              <w:top w:val="single" w:sz="8" w:space="0" w:color="000000"/>
              <w:left w:val="single" w:sz="8" w:space="0" w:color="000000"/>
              <w:right w:val="single" w:sz="8" w:space="0" w:color="000000"/>
            </w:tcBorders>
          </w:tcPr>
          <w:p w:rsidR="004A2345" w:rsidRPr="00040DFC" w:rsidRDefault="004A2345" w:rsidP="00040DFC">
            <w:pPr>
              <w:pStyle w:val="TableParagraph"/>
              <w:ind w:left="4"/>
              <w:rPr>
                <w:sz w:val="20"/>
              </w:rPr>
            </w:pPr>
            <w:r w:rsidRPr="00040DFC">
              <w:rPr>
                <w:w w:val="99"/>
                <w:sz w:val="20"/>
              </w:rPr>
              <w:t>0</w:t>
            </w:r>
          </w:p>
        </w:tc>
      </w:tr>
      <w:tr w:rsidR="004A2345" w:rsidTr="00040DFC">
        <w:trPr>
          <w:trHeight w:val="261"/>
        </w:trPr>
        <w:tc>
          <w:tcPr>
            <w:tcW w:w="5627"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Цільового</w:t>
            </w:r>
            <w:r w:rsidRPr="00040DFC">
              <w:rPr>
                <w:spacing w:val="-6"/>
                <w:sz w:val="20"/>
              </w:rPr>
              <w:t xml:space="preserve"> </w:t>
            </w:r>
            <w:r w:rsidRPr="00040DFC">
              <w:rPr>
                <w:sz w:val="20"/>
              </w:rPr>
              <w:t>фінансування</w:t>
            </w:r>
          </w:p>
        </w:tc>
        <w:tc>
          <w:tcPr>
            <w:tcW w:w="71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31" w:right="125"/>
              <w:rPr>
                <w:sz w:val="20"/>
              </w:rPr>
            </w:pPr>
            <w:r w:rsidRPr="00040DFC">
              <w:rPr>
                <w:sz w:val="20"/>
              </w:rPr>
              <w:t>3010</w:t>
            </w:r>
          </w:p>
        </w:tc>
        <w:tc>
          <w:tcPr>
            <w:tcW w:w="1935" w:type="dxa"/>
            <w:gridSpan w:val="2"/>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689" w:right="683"/>
              <w:rPr>
                <w:sz w:val="20"/>
              </w:rPr>
            </w:pPr>
            <w:r w:rsidRPr="00040DFC">
              <w:rPr>
                <w:sz w:val="20"/>
              </w:rPr>
              <w:t>198</w:t>
            </w:r>
          </w:p>
        </w:tc>
        <w:tc>
          <w:tcPr>
            <w:tcW w:w="1938" w:type="dxa"/>
            <w:gridSpan w:val="3"/>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740" w:right="736"/>
              <w:rPr>
                <w:sz w:val="20"/>
              </w:rPr>
            </w:pPr>
            <w:r w:rsidRPr="00040DFC">
              <w:rPr>
                <w:sz w:val="20"/>
              </w:rPr>
              <w:t>252</w:t>
            </w:r>
          </w:p>
        </w:tc>
      </w:tr>
      <w:tr w:rsidR="004A2345" w:rsidTr="00040DFC">
        <w:trPr>
          <w:trHeight w:val="265"/>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ind w:left="215"/>
              <w:jc w:val="left"/>
              <w:rPr>
                <w:sz w:val="20"/>
              </w:rPr>
            </w:pPr>
            <w:r w:rsidRPr="00040DFC">
              <w:rPr>
                <w:sz w:val="20"/>
              </w:rPr>
              <w:t>Надходження</w:t>
            </w:r>
            <w:r w:rsidRPr="00040DFC">
              <w:rPr>
                <w:spacing w:val="-6"/>
                <w:sz w:val="20"/>
              </w:rPr>
              <w:t xml:space="preserve"> </w:t>
            </w:r>
            <w:r w:rsidRPr="00040DFC">
              <w:rPr>
                <w:sz w:val="20"/>
              </w:rPr>
              <w:t>від</w:t>
            </w:r>
            <w:r w:rsidRPr="00040DFC">
              <w:rPr>
                <w:spacing w:val="-4"/>
                <w:sz w:val="20"/>
              </w:rPr>
              <w:t xml:space="preserve"> </w:t>
            </w:r>
            <w:r w:rsidRPr="00040DFC">
              <w:rPr>
                <w:sz w:val="20"/>
              </w:rPr>
              <w:t>отримання</w:t>
            </w:r>
            <w:r w:rsidRPr="00040DFC">
              <w:rPr>
                <w:spacing w:val="-3"/>
                <w:sz w:val="20"/>
              </w:rPr>
              <w:t xml:space="preserve"> </w:t>
            </w:r>
            <w:r w:rsidRPr="00040DFC">
              <w:rPr>
                <w:sz w:val="20"/>
              </w:rPr>
              <w:t>субсидій,</w:t>
            </w:r>
            <w:r w:rsidRPr="00040DFC">
              <w:rPr>
                <w:spacing w:val="-3"/>
                <w:sz w:val="20"/>
              </w:rPr>
              <w:t xml:space="preserve"> </w:t>
            </w:r>
            <w:r w:rsidRPr="00040DFC">
              <w:rPr>
                <w:sz w:val="20"/>
              </w:rPr>
              <w:t>дотацій</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31" w:right="125"/>
              <w:rPr>
                <w:sz w:val="20"/>
              </w:rPr>
            </w:pPr>
            <w:r w:rsidRPr="00040DFC">
              <w:rPr>
                <w:sz w:val="20"/>
              </w:rPr>
              <w:t>3011</w:t>
            </w:r>
          </w:p>
        </w:tc>
        <w:tc>
          <w:tcPr>
            <w:tcW w:w="1935" w:type="dxa"/>
            <w:gridSpan w:val="2"/>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9"/>
              <w:rPr>
                <w:sz w:val="20"/>
              </w:rPr>
            </w:pPr>
            <w:r w:rsidRPr="00040DFC">
              <w:rPr>
                <w:w w:val="99"/>
                <w:sz w:val="20"/>
              </w:rPr>
              <w:t>0</w:t>
            </w:r>
          </w:p>
        </w:tc>
        <w:tc>
          <w:tcPr>
            <w:tcW w:w="1938" w:type="dxa"/>
            <w:gridSpan w:val="3"/>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4"/>
              <w:rPr>
                <w:sz w:val="20"/>
              </w:rPr>
            </w:pPr>
            <w:r w:rsidRPr="00040DFC">
              <w:rPr>
                <w:w w:val="99"/>
                <w:sz w:val="20"/>
              </w:rPr>
              <w:t>0</w:t>
            </w:r>
          </w:p>
        </w:tc>
      </w:tr>
      <w:tr w:rsidR="004A2345" w:rsidTr="00040DFC">
        <w:trPr>
          <w:trHeight w:val="267"/>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Надходження</w:t>
            </w:r>
            <w:r w:rsidRPr="00040DFC">
              <w:rPr>
                <w:spacing w:val="-4"/>
                <w:sz w:val="20"/>
              </w:rPr>
              <w:t xml:space="preserve"> </w:t>
            </w:r>
            <w:r w:rsidRPr="00040DFC">
              <w:rPr>
                <w:sz w:val="20"/>
              </w:rPr>
              <w:t>авансів</w:t>
            </w:r>
            <w:r w:rsidRPr="00040DFC">
              <w:rPr>
                <w:spacing w:val="-3"/>
                <w:sz w:val="20"/>
              </w:rPr>
              <w:t xml:space="preserve"> </w:t>
            </w:r>
            <w:r w:rsidRPr="00040DFC">
              <w:rPr>
                <w:sz w:val="20"/>
              </w:rPr>
              <w:t>від</w:t>
            </w:r>
            <w:r w:rsidRPr="00040DFC">
              <w:rPr>
                <w:spacing w:val="-5"/>
                <w:sz w:val="20"/>
              </w:rPr>
              <w:t xml:space="preserve"> </w:t>
            </w:r>
            <w:r w:rsidRPr="00040DFC">
              <w:rPr>
                <w:sz w:val="20"/>
              </w:rPr>
              <w:t>покупців</w:t>
            </w:r>
            <w:r w:rsidRPr="00040DFC">
              <w:rPr>
                <w:spacing w:val="-5"/>
                <w:sz w:val="20"/>
              </w:rPr>
              <w:t xml:space="preserve"> </w:t>
            </w:r>
            <w:r w:rsidRPr="00040DFC">
              <w:rPr>
                <w:sz w:val="20"/>
              </w:rPr>
              <w:t>і</w:t>
            </w:r>
            <w:r w:rsidRPr="00040DFC">
              <w:rPr>
                <w:spacing w:val="-4"/>
                <w:sz w:val="20"/>
              </w:rPr>
              <w:t xml:space="preserve"> </w:t>
            </w:r>
            <w:r w:rsidRPr="00040DFC">
              <w:rPr>
                <w:sz w:val="20"/>
              </w:rPr>
              <w:t>замовників</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1" w:right="125"/>
              <w:rPr>
                <w:sz w:val="20"/>
              </w:rPr>
            </w:pPr>
            <w:r w:rsidRPr="00040DFC">
              <w:rPr>
                <w:sz w:val="20"/>
              </w:rPr>
              <w:t>3015</w:t>
            </w:r>
          </w:p>
        </w:tc>
        <w:tc>
          <w:tcPr>
            <w:tcW w:w="1935" w:type="dxa"/>
            <w:gridSpan w:val="2"/>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09"/>
              <w:jc w:val="left"/>
              <w:rPr>
                <w:sz w:val="20"/>
              </w:rPr>
            </w:pPr>
            <w:r w:rsidRPr="00040DFC">
              <w:rPr>
                <w:sz w:val="20"/>
              </w:rPr>
              <w:t>1680082</w:t>
            </w:r>
          </w:p>
        </w:tc>
        <w:tc>
          <w:tcPr>
            <w:tcW w:w="1938" w:type="dxa"/>
            <w:gridSpan w:val="3"/>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09"/>
              <w:jc w:val="left"/>
              <w:rPr>
                <w:sz w:val="20"/>
              </w:rPr>
            </w:pPr>
            <w:r w:rsidRPr="00040DFC">
              <w:rPr>
                <w:sz w:val="20"/>
              </w:rPr>
              <w:t>1175278</w:t>
            </w:r>
          </w:p>
        </w:tc>
      </w:tr>
      <w:tr w:rsidR="004A2345" w:rsidTr="00040DFC">
        <w:trPr>
          <w:trHeight w:val="265"/>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Надходження</w:t>
            </w:r>
            <w:r w:rsidRPr="00040DFC">
              <w:rPr>
                <w:spacing w:val="-3"/>
                <w:sz w:val="20"/>
              </w:rPr>
              <w:t xml:space="preserve"> </w:t>
            </w:r>
            <w:r w:rsidRPr="00040DFC">
              <w:rPr>
                <w:sz w:val="20"/>
              </w:rPr>
              <w:t>від</w:t>
            </w:r>
            <w:r w:rsidRPr="00040DFC">
              <w:rPr>
                <w:spacing w:val="-4"/>
                <w:sz w:val="20"/>
              </w:rPr>
              <w:t xml:space="preserve"> </w:t>
            </w:r>
            <w:r w:rsidRPr="00040DFC">
              <w:rPr>
                <w:sz w:val="20"/>
              </w:rPr>
              <w:t>повернення</w:t>
            </w:r>
            <w:r w:rsidRPr="00040DFC">
              <w:rPr>
                <w:spacing w:val="-3"/>
                <w:sz w:val="20"/>
              </w:rPr>
              <w:t xml:space="preserve"> </w:t>
            </w:r>
            <w:r w:rsidRPr="00040DFC">
              <w:rPr>
                <w:sz w:val="20"/>
              </w:rPr>
              <w:t>авансів</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31" w:right="125"/>
              <w:rPr>
                <w:sz w:val="20"/>
              </w:rPr>
            </w:pPr>
            <w:r w:rsidRPr="00040DFC">
              <w:rPr>
                <w:sz w:val="20"/>
              </w:rPr>
              <w:t>3020</w:t>
            </w:r>
          </w:p>
        </w:tc>
        <w:tc>
          <w:tcPr>
            <w:tcW w:w="1935" w:type="dxa"/>
            <w:gridSpan w:val="2"/>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689" w:right="685"/>
              <w:rPr>
                <w:sz w:val="20"/>
              </w:rPr>
            </w:pPr>
            <w:r w:rsidRPr="00040DFC">
              <w:rPr>
                <w:sz w:val="20"/>
              </w:rPr>
              <w:t>16213</w:t>
            </w:r>
          </w:p>
        </w:tc>
        <w:tc>
          <w:tcPr>
            <w:tcW w:w="1938" w:type="dxa"/>
            <w:gridSpan w:val="3"/>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4"/>
              <w:rPr>
                <w:sz w:val="20"/>
              </w:rPr>
            </w:pPr>
            <w:r w:rsidRPr="00040DFC">
              <w:rPr>
                <w:w w:val="99"/>
                <w:sz w:val="20"/>
              </w:rPr>
              <w:t>0</w:t>
            </w:r>
          </w:p>
        </w:tc>
      </w:tr>
      <w:tr w:rsidR="004A2345" w:rsidTr="00040DFC">
        <w:trPr>
          <w:trHeight w:val="501"/>
        </w:trPr>
        <w:tc>
          <w:tcPr>
            <w:tcW w:w="5627"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line="242" w:lineRule="auto"/>
              <w:ind w:right="341"/>
              <w:jc w:val="left"/>
              <w:rPr>
                <w:sz w:val="20"/>
              </w:rPr>
            </w:pPr>
            <w:r w:rsidRPr="00040DFC">
              <w:rPr>
                <w:sz w:val="20"/>
              </w:rPr>
              <w:t>Надходження</w:t>
            </w:r>
            <w:r w:rsidRPr="00040DFC">
              <w:rPr>
                <w:spacing w:val="-3"/>
                <w:sz w:val="20"/>
              </w:rPr>
              <w:t xml:space="preserve"> </w:t>
            </w:r>
            <w:r w:rsidRPr="00040DFC">
              <w:rPr>
                <w:sz w:val="20"/>
              </w:rPr>
              <w:t>від</w:t>
            </w:r>
            <w:r w:rsidRPr="00040DFC">
              <w:rPr>
                <w:spacing w:val="-4"/>
                <w:sz w:val="20"/>
              </w:rPr>
              <w:t xml:space="preserve"> </w:t>
            </w:r>
            <w:r w:rsidRPr="00040DFC">
              <w:rPr>
                <w:sz w:val="20"/>
              </w:rPr>
              <w:t>відсотків</w:t>
            </w:r>
            <w:r w:rsidRPr="00040DFC">
              <w:rPr>
                <w:spacing w:val="-5"/>
                <w:sz w:val="20"/>
              </w:rPr>
              <w:t xml:space="preserve"> </w:t>
            </w:r>
            <w:r w:rsidRPr="00040DFC">
              <w:rPr>
                <w:sz w:val="20"/>
              </w:rPr>
              <w:t>за залишками</w:t>
            </w:r>
            <w:r w:rsidRPr="00040DFC">
              <w:rPr>
                <w:spacing w:val="-5"/>
                <w:sz w:val="20"/>
              </w:rPr>
              <w:t xml:space="preserve"> </w:t>
            </w:r>
            <w:r w:rsidRPr="00040DFC">
              <w:rPr>
                <w:sz w:val="20"/>
              </w:rPr>
              <w:t>коштів</w:t>
            </w:r>
            <w:r w:rsidRPr="00040DFC">
              <w:rPr>
                <w:spacing w:val="-4"/>
                <w:sz w:val="20"/>
              </w:rPr>
              <w:t xml:space="preserve"> </w:t>
            </w:r>
            <w:r w:rsidRPr="00040DFC">
              <w:rPr>
                <w:sz w:val="20"/>
              </w:rPr>
              <w:t>на</w:t>
            </w:r>
            <w:r w:rsidRPr="00040DFC">
              <w:rPr>
                <w:spacing w:val="-1"/>
                <w:sz w:val="20"/>
              </w:rPr>
              <w:t xml:space="preserve"> </w:t>
            </w:r>
            <w:r w:rsidRPr="00040DFC">
              <w:rPr>
                <w:sz w:val="20"/>
              </w:rPr>
              <w:t>поточних</w:t>
            </w:r>
            <w:r w:rsidRPr="00040DFC">
              <w:rPr>
                <w:spacing w:val="-47"/>
                <w:sz w:val="20"/>
              </w:rPr>
              <w:t xml:space="preserve"> </w:t>
            </w:r>
            <w:r w:rsidRPr="00040DFC">
              <w:rPr>
                <w:sz w:val="20"/>
              </w:rPr>
              <w:t>рахунках</w:t>
            </w:r>
          </w:p>
        </w:tc>
        <w:tc>
          <w:tcPr>
            <w:tcW w:w="718"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131" w:right="125"/>
              <w:rPr>
                <w:sz w:val="20"/>
              </w:rPr>
            </w:pPr>
            <w:r w:rsidRPr="00040DFC">
              <w:rPr>
                <w:sz w:val="20"/>
              </w:rPr>
              <w:t>3025</w:t>
            </w:r>
          </w:p>
        </w:tc>
        <w:tc>
          <w:tcPr>
            <w:tcW w:w="1935" w:type="dxa"/>
            <w:gridSpan w:val="2"/>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9"/>
              <w:rPr>
                <w:sz w:val="20"/>
              </w:rPr>
            </w:pPr>
            <w:r w:rsidRPr="00040DFC">
              <w:rPr>
                <w:w w:val="99"/>
                <w:sz w:val="20"/>
              </w:rPr>
              <w:t>0</w:t>
            </w:r>
          </w:p>
        </w:tc>
        <w:tc>
          <w:tcPr>
            <w:tcW w:w="1938" w:type="dxa"/>
            <w:gridSpan w:val="3"/>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4"/>
              <w:rPr>
                <w:sz w:val="20"/>
              </w:rPr>
            </w:pPr>
            <w:r w:rsidRPr="00040DFC">
              <w:rPr>
                <w:w w:val="99"/>
                <w:sz w:val="20"/>
              </w:rPr>
              <w:t>0</w:t>
            </w:r>
          </w:p>
        </w:tc>
      </w:tr>
      <w:tr w:rsidR="004A2345" w:rsidTr="00040DFC">
        <w:trPr>
          <w:trHeight w:val="257"/>
        </w:trPr>
        <w:tc>
          <w:tcPr>
            <w:tcW w:w="5627"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Надходження</w:t>
            </w:r>
            <w:r w:rsidRPr="00040DFC">
              <w:rPr>
                <w:spacing w:val="-4"/>
                <w:sz w:val="20"/>
              </w:rPr>
              <w:t xml:space="preserve"> </w:t>
            </w:r>
            <w:r w:rsidRPr="00040DFC">
              <w:rPr>
                <w:sz w:val="20"/>
              </w:rPr>
              <w:t>від</w:t>
            </w:r>
            <w:r w:rsidRPr="00040DFC">
              <w:rPr>
                <w:spacing w:val="-6"/>
                <w:sz w:val="20"/>
              </w:rPr>
              <w:t xml:space="preserve"> </w:t>
            </w:r>
            <w:r w:rsidRPr="00040DFC">
              <w:rPr>
                <w:sz w:val="20"/>
              </w:rPr>
              <w:t>боржників</w:t>
            </w:r>
            <w:r w:rsidRPr="00040DFC">
              <w:rPr>
                <w:spacing w:val="-5"/>
                <w:sz w:val="20"/>
              </w:rPr>
              <w:t xml:space="preserve"> </w:t>
            </w:r>
            <w:r w:rsidRPr="00040DFC">
              <w:rPr>
                <w:sz w:val="20"/>
              </w:rPr>
              <w:t>неустойки</w:t>
            </w:r>
            <w:r w:rsidRPr="00040DFC">
              <w:rPr>
                <w:spacing w:val="-6"/>
                <w:sz w:val="20"/>
              </w:rPr>
              <w:t xml:space="preserve"> </w:t>
            </w:r>
            <w:r w:rsidRPr="00040DFC">
              <w:rPr>
                <w:sz w:val="20"/>
              </w:rPr>
              <w:t>(штрафів,</w:t>
            </w:r>
            <w:r w:rsidRPr="00040DFC">
              <w:rPr>
                <w:spacing w:val="-4"/>
                <w:sz w:val="20"/>
              </w:rPr>
              <w:t xml:space="preserve"> </w:t>
            </w:r>
            <w:r w:rsidRPr="00040DFC">
              <w:rPr>
                <w:sz w:val="20"/>
              </w:rPr>
              <w:t>пені)</w:t>
            </w:r>
          </w:p>
        </w:tc>
        <w:tc>
          <w:tcPr>
            <w:tcW w:w="718" w:type="dxa"/>
            <w:tcBorders>
              <w:left w:val="single" w:sz="8" w:space="0" w:color="000000"/>
              <w:right w:val="single" w:sz="8" w:space="0" w:color="000000"/>
            </w:tcBorders>
          </w:tcPr>
          <w:p w:rsidR="004A2345" w:rsidRPr="00040DFC" w:rsidRDefault="004A2345" w:rsidP="00040DFC">
            <w:pPr>
              <w:pStyle w:val="TableParagraph"/>
              <w:spacing w:line="226" w:lineRule="exact"/>
              <w:ind w:left="131" w:right="125"/>
              <w:rPr>
                <w:sz w:val="20"/>
              </w:rPr>
            </w:pPr>
            <w:r w:rsidRPr="00040DFC">
              <w:rPr>
                <w:sz w:val="20"/>
              </w:rPr>
              <w:t>3035</w:t>
            </w:r>
          </w:p>
        </w:tc>
        <w:tc>
          <w:tcPr>
            <w:tcW w:w="1935" w:type="dxa"/>
            <w:gridSpan w:val="2"/>
            <w:tcBorders>
              <w:left w:val="single" w:sz="8" w:space="0" w:color="000000"/>
              <w:right w:val="single" w:sz="8" w:space="0" w:color="000000"/>
            </w:tcBorders>
          </w:tcPr>
          <w:p w:rsidR="004A2345" w:rsidRPr="00040DFC" w:rsidRDefault="004A2345" w:rsidP="00040DFC">
            <w:pPr>
              <w:pStyle w:val="TableParagraph"/>
              <w:spacing w:line="226" w:lineRule="exact"/>
              <w:ind w:left="9"/>
              <w:rPr>
                <w:sz w:val="20"/>
              </w:rPr>
            </w:pPr>
            <w:r w:rsidRPr="00040DFC">
              <w:rPr>
                <w:w w:val="99"/>
                <w:sz w:val="20"/>
              </w:rPr>
              <w:t>0</w:t>
            </w:r>
          </w:p>
        </w:tc>
        <w:tc>
          <w:tcPr>
            <w:tcW w:w="1938" w:type="dxa"/>
            <w:gridSpan w:val="3"/>
            <w:tcBorders>
              <w:left w:val="single" w:sz="8" w:space="0" w:color="000000"/>
              <w:right w:val="single" w:sz="8" w:space="0" w:color="000000"/>
            </w:tcBorders>
          </w:tcPr>
          <w:p w:rsidR="004A2345" w:rsidRPr="00040DFC" w:rsidRDefault="004A2345" w:rsidP="00040DFC">
            <w:pPr>
              <w:pStyle w:val="TableParagraph"/>
              <w:spacing w:line="226" w:lineRule="exact"/>
              <w:ind w:left="4"/>
              <w:rPr>
                <w:sz w:val="20"/>
              </w:rPr>
            </w:pPr>
            <w:r w:rsidRPr="00040DFC">
              <w:rPr>
                <w:w w:val="99"/>
                <w:sz w:val="20"/>
              </w:rPr>
              <w:t>0</w:t>
            </w:r>
          </w:p>
        </w:tc>
      </w:tr>
      <w:tr w:rsidR="004A2345" w:rsidTr="00040DFC">
        <w:trPr>
          <w:trHeight w:val="255"/>
        </w:trPr>
        <w:tc>
          <w:tcPr>
            <w:tcW w:w="5627" w:type="dxa"/>
            <w:tcBorders>
              <w:left w:val="single" w:sz="6" w:space="0" w:color="000000"/>
              <w:right w:val="single" w:sz="8" w:space="0" w:color="000000"/>
            </w:tcBorders>
          </w:tcPr>
          <w:p w:rsidR="004A2345" w:rsidRPr="00040DFC" w:rsidRDefault="004A2345" w:rsidP="00040DFC">
            <w:pPr>
              <w:pStyle w:val="TableParagraph"/>
              <w:spacing w:line="224" w:lineRule="exact"/>
              <w:jc w:val="left"/>
              <w:rPr>
                <w:sz w:val="20"/>
              </w:rPr>
            </w:pPr>
            <w:r w:rsidRPr="00040DFC">
              <w:rPr>
                <w:sz w:val="20"/>
              </w:rPr>
              <w:t>Надходження</w:t>
            </w:r>
            <w:r w:rsidRPr="00040DFC">
              <w:rPr>
                <w:spacing w:val="-3"/>
                <w:sz w:val="20"/>
              </w:rPr>
              <w:t xml:space="preserve"> </w:t>
            </w:r>
            <w:r w:rsidRPr="00040DFC">
              <w:rPr>
                <w:sz w:val="20"/>
              </w:rPr>
              <w:t>від</w:t>
            </w:r>
            <w:r w:rsidRPr="00040DFC">
              <w:rPr>
                <w:spacing w:val="-4"/>
                <w:sz w:val="20"/>
              </w:rPr>
              <w:t xml:space="preserve"> </w:t>
            </w:r>
            <w:r w:rsidRPr="00040DFC">
              <w:rPr>
                <w:sz w:val="20"/>
              </w:rPr>
              <w:t>операційної</w:t>
            </w:r>
            <w:r w:rsidRPr="00040DFC">
              <w:rPr>
                <w:spacing w:val="-3"/>
                <w:sz w:val="20"/>
              </w:rPr>
              <w:t xml:space="preserve"> </w:t>
            </w:r>
            <w:r w:rsidRPr="00040DFC">
              <w:rPr>
                <w:sz w:val="20"/>
              </w:rPr>
              <w:t>оренди</w:t>
            </w:r>
          </w:p>
        </w:tc>
        <w:tc>
          <w:tcPr>
            <w:tcW w:w="718" w:type="dxa"/>
            <w:tcBorders>
              <w:left w:val="single" w:sz="8" w:space="0" w:color="000000"/>
              <w:right w:val="single" w:sz="8" w:space="0" w:color="000000"/>
            </w:tcBorders>
          </w:tcPr>
          <w:p w:rsidR="004A2345" w:rsidRPr="00040DFC" w:rsidRDefault="004A2345" w:rsidP="00040DFC">
            <w:pPr>
              <w:pStyle w:val="TableParagraph"/>
              <w:spacing w:line="224" w:lineRule="exact"/>
              <w:ind w:left="131" w:right="125"/>
              <w:rPr>
                <w:sz w:val="20"/>
              </w:rPr>
            </w:pPr>
            <w:r w:rsidRPr="00040DFC">
              <w:rPr>
                <w:sz w:val="20"/>
              </w:rPr>
              <w:t>3040</w:t>
            </w:r>
          </w:p>
        </w:tc>
        <w:tc>
          <w:tcPr>
            <w:tcW w:w="1935" w:type="dxa"/>
            <w:gridSpan w:val="2"/>
            <w:tcBorders>
              <w:left w:val="single" w:sz="8" w:space="0" w:color="000000"/>
              <w:right w:val="single" w:sz="8" w:space="0" w:color="000000"/>
            </w:tcBorders>
          </w:tcPr>
          <w:p w:rsidR="004A2345" w:rsidRPr="00040DFC" w:rsidRDefault="004A2345" w:rsidP="00040DFC">
            <w:pPr>
              <w:pStyle w:val="TableParagraph"/>
              <w:spacing w:line="224" w:lineRule="exact"/>
              <w:ind w:left="9"/>
              <w:rPr>
                <w:sz w:val="20"/>
              </w:rPr>
            </w:pPr>
            <w:r w:rsidRPr="00040DFC">
              <w:rPr>
                <w:w w:val="99"/>
                <w:sz w:val="20"/>
              </w:rPr>
              <w:t>0</w:t>
            </w:r>
          </w:p>
        </w:tc>
        <w:tc>
          <w:tcPr>
            <w:tcW w:w="1938" w:type="dxa"/>
            <w:gridSpan w:val="3"/>
            <w:tcBorders>
              <w:left w:val="single" w:sz="8" w:space="0" w:color="000000"/>
              <w:right w:val="single" w:sz="8" w:space="0" w:color="000000"/>
            </w:tcBorders>
          </w:tcPr>
          <w:p w:rsidR="004A2345" w:rsidRPr="00040DFC" w:rsidRDefault="004A2345" w:rsidP="00040DFC">
            <w:pPr>
              <w:pStyle w:val="TableParagraph"/>
              <w:spacing w:line="224" w:lineRule="exact"/>
              <w:ind w:left="4"/>
              <w:rPr>
                <w:sz w:val="20"/>
              </w:rPr>
            </w:pPr>
            <w:r w:rsidRPr="00040DFC">
              <w:rPr>
                <w:w w:val="99"/>
                <w:sz w:val="20"/>
              </w:rPr>
              <w:t>0</w:t>
            </w:r>
          </w:p>
        </w:tc>
      </w:tr>
      <w:tr w:rsidR="004A2345" w:rsidTr="00040DFC">
        <w:trPr>
          <w:trHeight w:val="261"/>
        </w:trPr>
        <w:tc>
          <w:tcPr>
            <w:tcW w:w="5627"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Надходження</w:t>
            </w:r>
            <w:r w:rsidRPr="00040DFC">
              <w:rPr>
                <w:spacing w:val="-4"/>
                <w:sz w:val="20"/>
              </w:rPr>
              <w:t xml:space="preserve"> </w:t>
            </w:r>
            <w:r w:rsidRPr="00040DFC">
              <w:rPr>
                <w:sz w:val="20"/>
              </w:rPr>
              <w:t>від</w:t>
            </w:r>
            <w:r w:rsidRPr="00040DFC">
              <w:rPr>
                <w:spacing w:val="-6"/>
                <w:sz w:val="20"/>
              </w:rPr>
              <w:t xml:space="preserve"> </w:t>
            </w:r>
            <w:r w:rsidRPr="00040DFC">
              <w:rPr>
                <w:sz w:val="20"/>
              </w:rPr>
              <w:t>отримання</w:t>
            </w:r>
            <w:r w:rsidRPr="00040DFC">
              <w:rPr>
                <w:spacing w:val="-4"/>
                <w:sz w:val="20"/>
              </w:rPr>
              <w:t xml:space="preserve"> </w:t>
            </w:r>
            <w:r w:rsidRPr="00040DFC">
              <w:rPr>
                <w:sz w:val="20"/>
              </w:rPr>
              <w:t>роялті,</w:t>
            </w:r>
            <w:r w:rsidRPr="00040DFC">
              <w:rPr>
                <w:spacing w:val="-4"/>
                <w:sz w:val="20"/>
              </w:rPr>
              <w:t xml:space="preserve"> </w:t>
            </w:r>
            <w:r w:rsidRPr="00040DFC">
              <w:rPr>
                <w:sz w:val="20"/>
              </w:rPr>
              <w:t>авторських</w:t>
            </w:r>
            <w:r w:rsidRPr="00040DFC">
              <w:rPr>
                <w:spacing w:val="-4"/>
                <w:sz w:val="20"/>
              </w:rPr>
              <w:t xml:space="preserve"> </w:t>
            </w:r>
            <w:r w:rsidRPr="00040DFC">
              <w:rPr>
                <w:sz w:val="20"/>
              </w:rPr>
              <w:t>винагород</w:t>
            </w:r>
          </w:p>
        </w:tc>
        <w:tc>
          <w:tcPr>
            <w:tcW w:w="71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31" w:right="125"/>
              <w:rPr>
                <w:sz w:val="20"/>
              </w:rPr>
            </w:pPr>
            <w:r w:rsidRPr="00040DFC">
              <w:rPr>
                <w:sz w:val="20"/>
              </w:rPr>
              <w:t>3045</w:t>
            </w:r>
          </w:p>
        </w:tc>
        <w:tc>
          <w:tcPr>
            <w:tcW w:w="1935" w:type="dxa"/>
            <w:gridSpan w:val="2"/>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9"/>
              <w:rPr>
                <w:sz w:val="20"/>
              </w:rPr>
            </w:pPr>
            <w:r w:rsidRPr="00040DFC">
              <w:rPr>
                <w:w w:val="99"/>
                <w:sz w:val="20"/>
              </w:rPr>
              <w:t>0</w:t>
            </w:r>
          </w:p>
        </w:tc>
        <w:tc>
          <w:tcPr>
            <w:tcW w:w="1938" w:type="dxa"/>
            <w:gridSpan w:val="3"/>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4"/>
              <w:rPr>
                <w:sz w:val="20"/>
              </w:rPr>
            </w:pPr>
            <w:r w:rsidRPr="00040DFC">
              <w:rPr>
                <w:w w:val="99"/>
                <w:sz w:val="20"/>
              </w:rPr>
              <w:t>0</w:t>
            </w:r>
          </w:p>
        </w:tc>
      </w:tr>
      <w:tr w:rsidR="004A2345" w:rsidTr="00040DFC">
        <w:trPr>
          <w:trHeight w:val="261"/>
        </w:trPr>
        <w:tc>
          <w:tcPr>
            <w:tcW w:w="5627" w:type="dxa"/>
            <w:tcBorders>
              <w:top w:val="single" w:sz="8" w:space="0" w:color="000000"/>
              <w:left w:val="single" w:sz="6" w:space="0" w:color="000000"/>
              <w:right w:val="single" w:sz="8" w:space="0" w:color="000000"/>
            </w:tcBorders>
          </w:tcPr>
          <w:p w:rsidR="004A2345" w:rsidRPr="00040DFC" w:rsidRDefault="004A2345" w:rsidP="00040DFC">
            <w:pPr>
              <w:pStyle w:val="TableParagraph"/>
              <w:jc w:val="left"/>
              <w:rPr>
                <w:sz w:val="20"/>
              </w:rPr>
            </w:pPr>
            <w:r w:rsidRPr="00040DFC">
              <w:rPr>
                <w:sz w:val="20"/>
              </w:rPr>
              <w:t>Надходження</w:t>
            </w:r>
            <w:r w:rsidRPr="00040DFC">
              <w:rPr>
                <w:spacing w:val="-3"/>
                <w:sz w:val="20"/>
              </w:rPr>
              <w:t xml:space="preserve"> </w:t>
            </w:r>
            <w:r w:rsidRPr="00040DFC">
              <w:rPr>
                <w:sz w:val="20"/>
              </w:rPr>
              <w:t>від</w:t>
            </w:r>
            <w:r w:rsidRPr="00040DFC">
              <w:rPr>
                <w:spacing w:val="-5"/>
                <w:sz w:val="20"/>
              </w:rPr>
              <w:t xml:space="preserve"> </w:t>
            </w:r>
            <w:r w:rsidRPr="00040DFC">
              <w:rPr>
                <w:sz w:val="20"/>
              </w:rPr>
              <w:t>страхових</w:t>
            </w:r>
            <w:r w:rsidRPr="00040DFC">
              <w:rPr>
                <w:spacing w:val="-2"/>
                <w:sz w:val="20"/>
              </w:rPr>
              <w:t xml:space="preserve"> </w:t>
            </w:r>
            <w:r w:rsidRPr="00040DFC">
              <w:rPr>
                <w:sz w:val="20"/>
              </w:rPr>
              <w:t>премій</w:t>
            </w:r>
          </w:p>
        </w:tc>
        <w:tc>
          <w:tcPr>
            <w:tcW w:w="718"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131" w:right="125"/>
              <w:rPr>
                <w:sz w:val="20"/>
              </w:rPr>
            </w:pPr>
            <w:r w:rsidRPr="00040DFC">
              <w:rPr>
                <w:sz w:val="20"/>
              </w:rPr>
              <w:t>3050</w:t>
            </w:r>
          </w:p>
        </w:tc>
        <w:tc>
          <w:tcPr>
            <w:tcW w:w="1935" w:type="dxa"/>
            <w:gridSpan w:val="2"/>
            <w:tcBorders>
              <w:top w:val="single" w:sz="8" w:space="0" w:color="000000"/>
              <w:left w:val="single" w:sz="8" w:space="0" w:color="000000"/>
              <w:right w:val="single" w:sz="8" w:space="0" w:color="000000"/>
            </w:tcBorders>
          </w:tcPr>
          <w:p w:rsidR="004A2345" w:rsidRPr="00040DFC" w:rsidRDefault="004A2345" w:rsidP="00040DFC">
            <w:pPr>
              <w:pStyle w:val="TableParagraph"/>
              <w:ind w:left="9"/>
              <w:rPr>
                <w:sz w:val="20"/>
              </w:rPr>
            </w:pPr>
            <w:r w:rsidRPr="00040DFC">
              <w:rPr>
                <w:w w:val="99"/>
                <w:sz w:val="20"/>
              </w:rPr>
              <w:t>0</w:t>
            </w:r>
          </w:p>
        </w:tc>
        <w:tc>
          <w:tcPr>
            <w:tcW w:w="1938" w:type="dxa"/>
            <w:gridSpan w:val="3"/>
            <w:tcBorders>
              <w:top w:val="single" w:sz="8" w:space="0" w:color="000000"/>
              <w:left w:val="single" w:sz="8" w:space="0" w:color="000000"/>
              <w:right w:val="single" w:sz="8" w:space="0" w:color="000000"/>
            </w:tcBorders>
          </w:tcPr>
          <w:p w:rsidR="004A2345" w:rsidRPr="00040DFC" w:rsidRDefault="004A2345" w:rsidP="00040DFC">
            <w:pPr>
              <w:pStyle w:val="TableParagraph"/>
              <w:ind w:left="4"/>
              <w:rPr>
                <w:sz w:val="20"/>
              </w:rPr>
            </w:pPr>
            <w:r w:rsidRPr="00040DFC">
              <w:rPr>
                <w:w w:val="99"/>
                <w:sz w:val="20"/>
              </w:rPr>
              <w:t>0</w:t>
            </w:r>
          </w:p>
        </w:tc>
      </w:tr>
      <w:tr w:rsidR="004A2345" w:rsidTr="00040DFC">
        <w:trPr>
          <w:trHeight w:val="261"/>
        </w:trPr>
        <w:tc>
          <w:tcPr>
            <w:tcW w:w="5627"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Надходження</w:t>
            </w:r>
            <w:r w:rsidRPr="00040DFC">
              <w:rPr>
                <w:spacing w:val="-4"/>
                <w:sz w:val="20"/>
              </w:rPr>
              <w:t xml:space="preserve"> </w:t>
            </w:r>
            <w:r w:rsidRPr="00040DFC">
              <w:rPr>
                <w:sz w:val="20"/>
              </w:rPr>
              <w:t>фінансових</w:t>
            </w:r>
            <w:r w:rsidRPr="00040DFC">
              <w:rPr>
                <w:spacing w:val="-6"/>
                <w:sz w:val="20"/>
              </w:rPr>
              <w:t xml:space="preserve"> </w:t>
            </w:r>
            <w:r w:rsidRPr="00040DFC">
              <w:rPr>
                <w:sz w:val="20"/>
              </w:rPr>
              <w:t>установ</w:t>
            </w:r>
            <w:r w:rsidRPr="00040DFC">
              <w:rPr>
                <w:spacing w:val="-4"/>
                <w:sz w:val="20"/>
              </w:rPr>
              <w:t xml:space="preserve"> </w:t>
            </w:r>
            <w:r w:rsidRPr="00040DFC">
              <w:rPr>
                <w:sz w:val="20"/>
              </w:rPr>
              <w:t>від</w:t>
            </w:r>
            <w:r w:rsidRPr="00040DFC">
              <w:rPr>
                <w:spacing w:val="-5"/>
                <w:sz w:val="20"/>
              </w:rPr>
              <w:t xml:space="preserve"> </w:t>
            </w:r>
            <w:r w:rsidRPr="00040DFC">
              <w:rPr>
                <w:sz w:val="20"/>
              </w:rPr>
              <w:t>повернення</w:t>
            </w:r>
            <w:r w:rsidRPr="00040DFC">
              <w:rPr>
                <w:spacing w:val="-7"/>
                <w:sz w:val="20"/>
              </w:rPr>
              <w:t xml:space="preserve"> </w:t>
            </w:r>
            <w:r w:rsidRPr="00040DFC">
              <w:rPr>
                <w:sz w:val="20"/>
              </w:rPr>
              <w:t>позик</w:t>
            </w:r>
          </w:p>
        </w:tc>
        <w:tc>
          <w:tcPr>
            <w:tcW w:w="71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31" w:right="125"/>
              <w:rPr>
                <w:sz w:val="20"/>
              </w:rPr>
            </w:pPr>
            <w:r w:rsidRPr="00040DFC">
              <w:rPr>
                <w:sz w:val="20"/>
              </w:rPr>
              <w:t>3055</w:t>
            </w:r>
          </w:p>
        </w:tc>
        <w:tc>
          <w:tcPr>
            <w:tcW w:w="1935" w:type="dxa"/>
            <w:gridSpan w:val="2"/>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9"/>
              <w:rPr>
                <w:sz w:val="20"/>
              </w:rPr>
            </w:pPr>
            <w:r w:rsidRPr="00040DFC">
              <w:rPr>
                <w:w w:val="99"/>
                <w:sz w:val="20"/>
              </w:rPr>
              <w:t>0</w:t>
            </w:r>
          </w:p>
        </w:tc>
        <w:tc>
          <w:tcPr>
            <w:tcW w:w="1938" w:type="dxa"/>
            <w:gridSpan w:val="3"/>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4"/>
              <w:rPr>
                <w:sz w:val="20"/>
              </w:rPr>
            </w:pPr>
            <w:r w:rsidRPr="00040DFC">
              <w:rPr>
                <w:w w:val="99"/>
                <w:sz w:val="20"/>
              </w:rPr>
              <w:t>0</w:t>
            </w:r>
          </w:p>
        </w:tc>
      </w:tr>
      <w:tr w:rsidR="004A2345" w:rsidTr="00040DFC">
        <w:trPr>
          <w:trHeight w:val="265"/>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Інші</w:t>
            </w:r>
            <w:r w:rsidRPr="00040DFC">
              <w:rPr>
                <w:spacing w:val="-3"/>
                <w:sz w:val="20"/>
              </w:rPr>
              <w:t xml:space="preserve"> </w:t>
            </w:r>
            <w:r w:rsidRPr="00040DFC">
              <w:rPr>
                <w:sz w:val="20"/>
              </w:rPr>
              <w:t>надходження</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31" w:right="125"/>
              <w:rPr>
                <w:sz w:val="20"/>
              </w:rPr>
            </w:pPr>
            <w:r w:rsidRPr="00040DFC">
              <w:rPr>
                <w:sz w:val="20"/>
              </w:rPr>
              <w:t>3095</w:t>
            </w:r>
          </w:p>
        </w:tc>
        <w:tc>
          <w:tcPr>
            <w:tcW w:w="1935" w:type="dxa"/>
            <w:gridSpan w:val="2"/>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689" w:right="679"/>
              <w:rPr>
                <w:sz w:val="20"/>
              </w:rPr>
            </w:pPr>
            <w:r w:rsidRPr="00040DFC">
              <w:rPr>
                <w:sz w:val="20"/>
              </w:rPr>
              <w:t>65</w:t>
            </w:r>
          </w:p>
        </w:tc>
        <w:tc>
          <w:tcPr>
            <w:tcW w:w="1938" w:type="dxa"/>
            <w:gridSpan w:val="3"/>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4"/>
              <w:rPr>
                <w:sz w:val="20"/>
              </w:rPr>
            </w:pPr>
            <w:r w:rsidRPr="00040DFC">
              <w:rPr>
                <w:w w:val="99"/>
                <w:sz w:val="20"/>
              </w:rPr>
              <w:t>5</w:t>
            </w:r>
          </w:p>
        </w:tc>
      </w:tr>
      <w:tr w:rsidR="004A2345" w:rsidTr="00040DFC">
        <w:trPr>
          <w:trHeight w:val="501"/>
        </w:trPr>
        <w:tc>
          <w:tcPr>
            <w:tcW w:w="5627"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line="244" w:lineRule="auto"/>
              <w:ind w:right="3625"/>
              <w:jc w:val="left"/>
              <w:rPr>
                <w:sz w:val="20"/>
              </w:rPr>
            </w:pPr>
            <w:r w:rsidRPr="00040DFC">
              <w:rPr>
                <w:sz w:val="20"/>
              </w:rPr>
              <w:t>Витрачання на оплату:</w:t>
            </w:r>
            <w:r w:rsidRPr="00040DFC">
              <w:rPr>
                <w:spacing w:val="-47"/>
                <w:sz w:val="20"/>
              </w:rPr>
              <w:t xml:space="preserve"> </w:t>
            </w:r>
            <w:r w:rsidRPr="00040DFC">
              <w:rPr>
                <w:sz w:val="20"/>
              </w:rPr>
              <w:t>Товарів</w:t>
            </w:r>
            <w:r w:rsidRPr="00040DFC">
              <w:rPr>
                <w:spacing w:val="-5"/>
                <w:sz w:val="20"/>
              </w:rPr>
              <w:t xml:space="preserve"> </w:t>
            </w:r>
            <w:r w:rsidRPr="00040DFC">
              <w:rPr>
                <w:sz w:val="20"/>
              </w:rPr>
              <w:t>(робіт,</w:t>
            </w:r>
            <w:r w:rsidRPr="00040DFC">
              <w:rPr>
                <w:spacing w:val="-6"/>
                <w:sz w:val="20"/>
              </w:rPr>
              <w:t xml:space="preserve"> </w:t>
            </w:r>
            <w:r w:rsidRPr="00040DFC">
              <w:rPr>
                <w:sz w:val="20"/>
              </w:rPr>
              <w:t>послуг)</w:t>
            </w:r>
          </w:p>
        </w:tc>
        <w:tc>
          <w:tcPr>
            <w:tcW w:w="718"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131" w:right="125"/>
              <w:rPr>
                <w:sz w:val="20"/>
              </w:rPr>
            </w:pPr>
            <w:r w:rsidRPr="00040DFC">
              <w:rPr>
                <w:sz w:val="20"/>
              </w:rPr>
              <w:t>3100</w:t>
            </w:r>
          </w:p>
        </w:tc>
        <w:tc>
          <w:tcPr>
            <w:tcW w:w="1574" w:type="dxa"/>
            <w:tcBorders>
              <w:top w:val="single" w:sz="8" w:space="0" w:color="000000"/>
              <w:left w:val="single" w:sz="8" w:space="0" w:color="000000"/>
              <w:right w:val="nil"/>
            </w:tcBorders>
          </w:tcPr>
          <w:p w:rsidR="004A2345" w:rsidRPr="00040DFC" w:rsidRDefault="004A2345" w:rsidP="00040DFC">
            <w:pPr>
              <w:pStyle w:val="TableParagraph"/>
              <w:tabs>
                <w:tab w:val="left" w:pos="609"/>
              </w:tabs>
              <w:spacing w:before="2"/>
              <w:ind w:left="31"/>
              <w:jc w:val="left"/>
              <w:rPr>
                <w:sz w:val="20"/>
              </w:rPr>
            </w:pPr>
            <w:r w:rsidRPr="00040DFC">
              <w:rPr>
                <w:sz w:val="20"/>
              </w:rPr>
              <w:t>(</w:t>
            </w:r>
            <w:r w:rsidRPr="00040DFC">
              <w:rPr>
                <w:sz w:val="20"/>
              </w:rPr>
              <w:tab/>
            </w:r>
            <w:r w:rsidRPr="00040DFC">
              <w:rPr>
                <w:position w:val="1"/>
                <w:sz w:val="20"/>
              </w:rPr>
              <w:t>3983273</w:t>
            </w:r>
          </w:p>
        </w:tc>
        <w:tc>
          <w:tcPr>
            <w:tcW w:w="361" w:type="dxa"/>
            <w:tcBorders>
              <w:top w:val="single" w:sz="8" w:space="0" w:color="000000"/>
              <w:left w:val="nil"/>
            </w:tcBorders>
          </w:tcPr>
          <w:p w:rsidR="004A2345" w:rsidRPr="00040DFC" w:rsidRDefault="004A2345" w:rsidP="00040DFC">
            <w:pPr>
              <w:pStyle w:val="TableParagraph"/>
              <w:spacing w:before="12"/>
              <w:ind w:left="0" w:right="12"/>
              <w:jc w:val="right"/>
              <w:rPr>
                <w:sz w:val="20"/>
              </w:rPr>
            </w:pPr>
            <w:r w:rsidRPr="00040DFC">
              <w:rPr>
                <w:w w:val="99"/>
                <w:sz w:val="20"/>
              </w:rPr>
              <w:t>)</w:t>
            </w:r>
          </w:p>
        </w:tc>
        <w:tc>
          <w:tcPr>
            <w:tcW w:w="1575" w:type="dxa"/>
            <w:gridSpan w:val="2"/>
            <w:tcBorders>
              <w:top w:val="single" w:sz="8" w:space="0" w:color="000000"/>
              <w:right w:val="nil"/>
            </w:tcBorders>
          </w:tcPr>
          <w:p w:rsidR="004A2345" w:rsidRPr="00040DFC" w:rsidRDefault="004A2345" w:rsidP="00040DFC">
            <w:pPr>
              <w:pStyle w:val="TableParagraph"/>
              <w:tabs>
                <w:tab w:val="left" w:pos="604"/>
              </w:tabs>
              <w:spacing w:before="2"/>
              <w:ind w:left="24"/>
              <w:jc w:val="left"/>
              <w:rPr>
                <w:sz w:val="20"/>
              </w:rPr>
            </w:pPr>
            <w:r w:rsidRPr="00040DFC">
              <w:rPr>
                <w:sz w:val="20"/>
              </w:rPr>
              <w:t>(</w:t>
            </w:r>
            <w:r w:rsidRPr="00040DFC">
              <w:rPr>
                <w:sz w:val="20"/>
              </w:rPr>
              <w:tab/>
            </w:r>
            <w:r w:rsidRPr="00040DFC">
              <w:rPr>
                <w:position w:val="1"/>
                <w:sz w:val="20"/>
              </w:rPr>
              <w:t>1679249</w:t>
            </w:r>
          </w:p>
        </w:tc>
        <w:tc>
          <w:tcPr>
            <w:tcW w:w="363" w:type="dxa"/>
            <w:tcBorders>
              <w:top w:val="single" w:sz="8" w:space="0" w:color="000000"/>
              <w:left w:val="nil"/>
              <w:right w:val="single" w:sz="8" w:space="0" w:color="000000"/>
            </w:tcBorders>
          </w:tcPr>
          <w:p w:rsidR="004A2345" w:rsidRPr="00040DFC" w:rsidRDefault="004A2345" w:rsidP="00040DFC">
            <w:pPr>
              <w:pStyle w:val="TableParagraph"/>
              <w:spacing w:before="12"/>
              <w:ind w:left="0" w:right="21"/>
              <w:jc w:val="right"/>
              <w:rPr>
                <w:sz w:val="20"/>
              </w:rPr>
            </w:pPr>
            <w:r w:rsidRPr="00040DFC">
              <w:rPr>
                <w:w w:val="99"/>
                <w:sz w:val="20"/>
              </w:rPr>
              <w:t>)</w:t>
            </w:r>
          </w:p>
        </w:tc>
      </w:tr>
      <w:tr w:rsidR="004A2345" w:rsidTr="00040DFC">
        <w:trPr>
          <w:trHeight w:val="257"/>
        </w:trPr>
        <w:tc>
          <w:tcPr>
            <w:tcW w:w="5627"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Праці</w:t>
            </w:r>
          </w:p>
        </w:tc>
        <w:tc>
          <w:tcPr>
            <w:tcW w:w="718" w:type="dxa"/>
            <w:tcBorders>
              <w:left w:val="single" w:sz="8" w:space="0" w:color="000000"/>
              <w:right w:val="single" w:sz="8" w:space="0" w:color="000000"/>
            </w:tcBorders>
          </w:tcPr>
          <w:p w:rsidR="004A2345" w:rsidRPr="00040DFC" w:rsidRDefault="004A2345" w:rsidP="00040DFC">
            <w:pPr>
              <w:pStyle w:val="TableParagraph"/>
              <w:spacing w:line="226" w:lineRule="exact"/>
              <w:ind w:left="131" w:right="125"/>
              <w:rPr>
                <w:sz w:val="20"/>
              </w:rPr>
            </w:pPr>
            <w:r w:rsidRPr="00040DFC">
              <w:rPr>
                <w:sz w:val="20"/>
              </w:rPr>
              <w:t>3105</w:t>
            </w:r>
          </w:p>
        </w:tc>
        <w:tc>
          <w:tcPr>
            <w:tcW w:w="1574" w:type="dxa"/>
            <w:tcBorders>
              <w:left w:val="single" w:sz="8" w:space="0" w:color="000000"/>
              <w:right w:val="nil"/>
            </w:tcBorders>
          </w:tcPr>
          <w:p w:rsidR="004A2345" w:rsidRPr="00040DFC" w:rsidRDefault="004A2345" w:rsidP="00040DFC">
            <w:pPr>
              <w:pStyle w:val="TableParagraph"/>
              <w:tabs>
                <w:tab w:val="left" w:pos="710"/>
              </w:tabs>
              <w:spacing w:line="236" w:lineRule="exact"/>
              <w:ind w:left="31"/>
              <w:jc w:val="left"/>
              <w:rPr>
                <w:sz w:val="20"/>
              </w:rPr>
            </w:pPr>
            <w:r w:rsidRPr="00040DFC">
              <w:rPr>
                <w:sz w:val="20"/>
              </w:rPr>
              <w:t>(</w:t>
            </w:r>
            <w:r w:rsidRPr="00040DFC">
              <w:rPr>
                <w:sz w:val="20"/>
              </w:rPr>
              <w:tab/>
            </w:r>
            <w:r w:rsidRPr="00040DFC">
              <w:rPr>
                <w:position w:val="1"/>
                <w:sz w:val="20"/>
              </w:rPr>
              <w:t>53061</w:t>
            </w:r>
          </w:p>
        </w:tc>
        <w:tc>
          <w:tcPr>
            <w:tcW w:w="361" w:type="dxa"/>
            <w:tcBorders>
              <w:left w:val="nil"/>
            </w:tcBorders>
          </w:tcPr>
          <w:p w:rsidR="004A2345" w:rsidRPr="00040DFC" w:rsidRDefault="004A2345" w:rsidP="00040DFC">
            <w:pPr>
              <w:pStyle w:val="TableParagraph"/>
              <w:spacing w:before="6"/>
              <w:ind w:left="0" w:right="12"/>
              <w:jc w:val="right"/>
              <w:rPr>
                <w:sz w:val="20"/>
              </w:rPr>
            </w:pPr>
            <w:r w:rsidRPr="00040DFC">
              <w:rPr>
                <w:w w:val="99"/>
                <w:sz w:val="20"/>
              </w:rPr>
              <w:t>)</w:t>
            </w:r>
          </w:p>
        </w:tc>
        <w:tc>
          <w:tcPr>
            <w:tcW w:w="1575" w:type="dxa"/>
            <w:gridSpan w:val="2"/>
            <w:tcBorders>
              <w:right w:val="nil"/>
            </w:tcBorders>
          </w:tcPr>
          <w:p w:rsidR="004A2345" w:rsidRPr="00040DFC" w:rsidRDefault="004A2345" w:rsidP="00040DFC">
            <w:pPr>
              <w:pStyle w:val="TableParagraph"/>
              <w:tabs>
                <w:tab w:val="left" w:pos="704"/>
              </w:tabs>
              <w:spacing w:line="236" w:lineRule="exact"/>
              <w:ind w:left="24"/>
              <w:jc w:val="left"/>
              <w:rPr>
                <w:sz w:val="20"/>
              </w:rPr>
            </w:pPr>
            <w:r w:rsidRPr="00040DFC">
              <w:rPr>
                <w:sz w:val="20"/>
              </w:rPr>
              <w:t>(</w:t>
            </w:r>
            <w:r w:rsidRPr="00040DFC">
              <w:rPr>
                <w:sz w:val="20"/>
              </w:rPr>
              <w:tab/>
            </w:r>
            <w:r w:rsidRPr="00040DFC">
              <w:rPr>
                <w:position w:val="1"/>
                <w:sz w:val="20"/>
              </w:rPr>
              <w:t>37504</w:t>
            </w:r>
          </w:p>
        </w:tc>
        <w:tc>
          <w:tcPr>
            <w:tcW w:w="363" w:type="dxa"/>
            <w:tcBorders>
              <w:left w:val="nil"/>
              <w:right w:val="single" w:sz="8" w:space="0" w:color="000000"/>
            </w:tcBorders>
          </w:tcPr>
          <w:p w:rsidR="004A2345" w:rsidRPr="00040DFC" w:rsidRDefault="004A2345" w:rsidP="00040DFC">
            <w:pPr>
              <w:pStyle w:val="TableParagraph"/>
              <w:spacing w:before="6"/>
              <w:ind w:left="0" w:right="21"/>
              <w:jc w:val="right"/>
              <w:rPr>
                <w:sz w:val="20"/>
              </w:rPr>
            </w:pPr>
            <w:r w:rsidRPr="00040DFC">
              <w:rPr>
                <w:w w:val="99"/>
                <w:sz w:val="20"/>
              </w:rPr>
              <w:t>)</w:t>
            </w:r>
          </w:p>
        </w:tc>
      </w:tr>
      <w:tr w:rsidR="004A2345" w:rsidTr="00040DFC">
        <w:trPr>
          <w:trHeight w:val="255"/>
        </w:trPr>
        <w:tc>
          <w:tcPr>
            <w:tcW w:w="5627"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Відрахувань</w:t>
            </w:r>
            <w:r w:rsidRPr="00040DFC">
              <w:rPr>
                <w:spacing w:val="-2"/>
                <w:sz w:val="20"/>
              </w:rPr>
              <w:t xml:space="preserve"> </w:t>
            </w:r>
            <w:r w:rsidRPr="00040DFC">
              <w:rPr>
                <w:sz w:val="20"/>
              </w:rPr>
              <w:t>на</w:t>
            </w:r>
            <w:r w:rsidRPr="00040DFC">
              <w:rPr>
                <w:spacing w:val="-5"/>
                <w:sz w:val="20"/>
              </w:rPr>
              <w:t xml:space="preserve"> </w:t>
            </w:r>
            <w:r w:rsidRPr="00040DFC">
              <w:rPr>
                <w:sz w:val="20"/>
              </w:rPr>
              <w:t>соціальні</w:t>
            </w:r>
            <w:r w:rsidRPr="00040DFC">
              <w:rPr>
                <w:spacing w:val="-4"/>
                <w:sz w:val="20"/>
              </w:rPr>
              <w:t xml:space="preserve"> </w:t>
            </w:r>
            <w:r w:rsidRPr="00040DFC">
              <w:rPr>
                <w:sz w:val="20"/>
              </w:rPr>
              <w:t>заходи</w:t>
            </w:r>
          </w:p>
        </w:tc>
        <w:tc>
          <w:tcPr>
            <w:tcW w:w="718" w:type="dxa"/>
            <w:tcBorders>
              <w:left w:val="single" w:sz="8" w:space="0" w:color="000000"/>
              <w:right w:val="single" w:sz="8" w:space="0" w:color="000000"/>
            </w:tcBorders>
          </w:tcPr>
          <w:p w:rsidR="004A2345" w:rsidRPr="00040DFC" w:rsidRDefault="004A2345" w:rsidP="00040DFC">
            <w:pPr>
              <w:pStyle w:val="TableParagraph"/>
              <w:spacing w:line="226" w:lineRule="exact"/>
              <w:ind w:left="131" w:right="125"/>
              <w:rPr>
                <w:sz w:val="20"/>
              </w:rPr>
            </w:pPr>
            <w:r w:rsidRPr="00040DFC">
              <w:rPr>
                <w:sz w:val="20"/>
              </w:rPr>
              <w:t>3110</w:t>
            </w:r>
          </w:p>
        </w:tc>
        <w:tc>
          <w:tcPr>
            <w:tcW w:w="1574" w:type="dxa"/>
            <w:tcBorders>
              <w:left w:val="single" w:sz="8" w:space="0" w:color="000000"/>
              <w:right w:val="nil"/>
            </w:tcBorders>
          </w:tcPr>
          <w:p w:rsidR="004A2345" w:rsidRPr="00040DFC" w:rsidRDefault="004A2345" w:rsidP="00040DFC">
            <w:pPr>
              <w:pStyle w:val="TableParagraph"/>
              <w:tabs>
                <w:tab w:val="left" w:pos="710"/>
              </w:tabs>
              <w:spacing w:line="236" w:lineRule="exact"/>
              <w:ind w:left="31"/>
              <w:jc w:val="left"/>
              <w:rPr>
                <w:sz w:val="20"/>
              </w:rPr>
            </w:pPr>
            <w:r w:rsidRPr="00040DFC">
              <w:rPr>
                <w:sz w:val="20"/>
              </w:rPr>
              <w:t>(</w:t>
            </w:r>
            <w:r w:rsidRPr="00040DFC">
              <w:rPr>
                <w:sz w:val="20"/>
              </w:rPr>
              <w:tab/>
            </w:r>
            <w:r w:rsidRPr="00040DFC">
              <w:rPr>
                <w:position w:val="1"/>
                <w:sz w:val="20"/>
              </w:rPr>
              <w:t>11352</w:t>
            </w:r>
          </w:p>
        </w:tc>
        <w:tc>
          <w:tcPr>
            <w:tcW w:w="361" w:type="dxa"/>
            <w:tcBorders>
              <w:left w:val="nil"/>
            </w:tcBorders>
          </w:tcPr>
          <w:p w:rsidR="004A2345" w:rsidRPr="00040DFC" w:rsidRDefault="004A2345" w:rsidP="00040DFC">
            <w:pPr>
              <w:pStyle w:val="TableParagraph"/>
              <w:spacing w:before="6" w:line="230" w:lineRule="exact"/>
              <w:ind w:left="0" w:right="12"/>
              <w:jc w:val="right"/>
              <w:rPr>
                <w:sz w:val="20"/>
              </w:rPr>
            </w:pPr>
            <w:r w:rsidRPr="00040DFC">
              <w:rPr>
                <w:w w:val="99"/>
                <w:sz w:val="20"/>
              </w:rPr>
              <w:t>)</w:t>
            </w:r>
          </w:p>
        </w:tc>
        <w:tc>
          <w:tcPr>
            <w:tcW w:w="1575" w:type="dxa"/>
            <w:gridSpan w:val="2"/>
            <w:tcBorders>
              <w:right w:val="nil"/>
            </w:tcBorders>
          </w:tcPr>
          <w:p w:rsidR="004A2345" w:rsidRPr="00040DFC" w:rsidRDefault="004A2345" w:rsidP="00040DFC">
            <w:pPr>
              <w:pStyle w:val="TableParagraph"/>
              <w:tabs>
                <w:tab w:val="left" w:pos="757"/>
              </w:tabs>
              <w:spacing w:line="236" w:lineRule="exact"/>
              <w:ind w:left="24"/>
              <w:jc w:val="left"/>
              <w:rPr>
                <w:sz w:val="20"/>
              </w:rPr>
            </w:pPr>
            <w:r w:rsidRPr="00040DFC">
              <w:rPr>
                <w:sz w:val="20"/>
              </w:rPr>
              <w:t>(</w:t>
            </w:r>
            <w:r w:rsidRPr="00040DFC">
              <w:rPr>
                <w:sz w:val="20"/>
              </w:rPr>
              <w:tab/>
            </w:r>
            <w:r w:rsidRPr="00040DFC">
              <w:rPr>
                <w:position w:val="1"/>
                <w:sz w:val="20"/>
              </w:rPr>
              <w:t>9122</w:t>
            </w:r>
          </w:p>
        </w:tc>
        <w:tc>
          <w:tcPr>
            <w:tcW w:w="363" w:type="dxa"/>
            <w:tcBorders>
              <w:left w:val="nil"/>
              <w:right w:val="single" w:sz="8" w:space="0" w:color="000000"/>
            </w:tcBorders>
          </w:tcPr>
          <w:p w:rsidR="004A2345" w:rsidRPr="00040DFC" w:rsidRDefault="004A2345" w:rsidP="00040DFC">
            <w:pPr>
              <w:pStyle w:val="TableParagraph"/>
              <w:spacing w:before="6" w:line="230" w:lineRule="exact"/>
              <w:ind w:left="0" w:right="21"/>
              <w:jc w:val="right"/>
              <w:rPr>
                <w:sz w:val="20"/>
              </w:rPr>
            </w:pPr>
            <w:r w:rsidRPr="00040DFC">
              <w:rPr>
                <w:w w:val="99"/>
                <w:sz w:val="20"/>
              </w:rPr>
              <w:t>)</w:t>
            </w:r>
          </w:p>
        </w:tc>
      </w:tr>
      <w:tr w:rsidR="004A2345" w:rsidTr="00040DFC">
        <w:trPr>
          <w:trHeight w:val="258"/>
        </w:trPr>
        <w:tc>
          <w:tcPr>
            <w:tcW w:w="5627"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Зобов’язань</w:t>
            </w:r>
            <w:r w:rsidRPr="00040DFC">
              <w:rPr>
                <w:spacing w:val="-3"/>
                <w:sz w:val="20"/>
              </w:rPr>
              <w:t xml:space="preserve"> </w:t>
            </w:r>
            <w:r w:rsidRPr="00040DFC">
              <w:rPr>
                <w:sz w:val="20"/>
              </w:rPr>
              <w:t>з</w:t>
            </w:r>
            <w:r w:rsidRPr="00040DFC">
              <w:rPr>
                <w:spacing w:val="1"/>
                <w:sz w:val="20"/>
              </w:rPr>
              <w:t xml:space="preserve"> </w:t>
            </w:r>
            <w:r w:rsidRPr="00040DFC">
              <w:rPr>
                <w:sz w:val="20"/>
              </w:rPr>
              <w:t>податків</w:t>
            </w:r>
            <w:r w:rsidRPr="00040DFC">
              <w:rPr>
                <w:spacing w:val="-2"/>
                <w:sz w:val="20"/>
              </w:rPr>
              <w:t xml:space="preserve"> </w:t>
            </w:r>
            <w:r w:rsidRPr="00040DFC">
              <w:rPr>
                <w:sz w:val="20"/>
              </w:rPr>
              <w:t>і</w:t>
            </w:r>
            <w:r w:rsidRPr="00040DFC">
              <w:rPr>
                <w:spacing w:val="-2"/>
                <w:sz w:val="20"/>
              </w:rPr>
              <w:t xml:space="preserve"> </w:t>
            </w:r>
            <w:r w:rsidRPr="00040DFC">
              <w:rPr>
                <w:sz w:val="20"/>
              </w:rPr>
              <w:t>зборів</w:t>
            </w:r>
          </w:p>
        </w:tc>
        <w:tc>
          <w:tcPr>
            <w:tcW w:w="718" w:type="dxa"/>
            <w:tcBorders>
              <w:left w:val="single" w:sz="8" w:space="0" w:color="000000"/>
              <w:right w:val="single" w:sz="8" w:space="0" w:color="000000"/>
            </w:tcBorders>
          </w:tcPr>
          <w:p w:rsidR="004A2345" w:rsidRPr="00040DFC" w:rsidRDefault="004A2345" w:rsidP="00040DFC">
            <w:pPr>
              <w:pStyle w:val="TableParagraph"/>
              <w:spacing w:line="226" w:lineRule="exact"/>
              <w:ind w:left="131" w:right="125"/>
              <w:rPr>
                <w:sz w:val="20"/>
              </w:rPr>
            </w:pPr>
            <w:r w:rsidRPr="00040DFC">
              <w:rPr>
                <w:sz w:val="20"/>
              </w:rPr>
              <w:t>3115</w:t>
            </w:r>
          </w:p>
        </w:tc>
        <w:tc>
          <w:tcPr>
            <w:tcW w:w="1574" w:type="dxa"/>
            <w:tcBorders>
              <w:left w:val="single" w:sz="8" w:space="0" w:color="000000"/>
              <w:right w:val="nil"/>
            </w:tcBorders>
          </w:tcPr>
          <w:p w:rsidR="004A2345" w:rsidRPr="00040DFC" w:rsidRDefault="004A2345" w:rsidP="00040DFC">
            <w:pPr>
              <w:pStyle w:val="TableParagraph"/>
              <w:tabs>
                <w:tab w:val="left" w:pos="660"/>
              </w:tabs>
              <w:spacing w:line="236" w:lineRule="exact"/>
              <w:ind w:left="31"/>
              <w:jc w:val="left"/>
              <w:rPr>
                <w:sz w:val="20"/>
              </w:rPr>
            </w:pPr>
            <w:r w:rsidRPr="00040DFC">
              <w:rPr>
                <w:sz w:val="20"/>
              </w:rPr>
              <w:t>(</w:t>
            </w:r>
            <w:r w:rsidRPr="00040DFC">
              <w:rPr>
                <w:sz w:val="20"/>
              </w:rPr>
              <w:tab/>
            </w:r>
            <w:r w:rsidRPr="00040DFC">
              <w:rPr>
                <w:position w:val="1"/>
                <w:sz w:val="20"/>
              </w:rPr>
              <w:t>101320</w:t>
            </w:r>
          </w:p>
        </w:tc>
        <w:tc>
          <w:tcPr>
            <w:tcW w:w="361" w:type="dxa"/>
            <w:tcBorders>
              <w:left w:val="nil"/>
            </w:tcBorders>
          </w:tcPr>
          <w:p w:rsidR="004A2345" w:rsidRPr="00040DFC" w:rsidRDefault="004A2345" w:rsidP="00040DFC">
            <w:pPr>
              <w:pStyle w:val="TableParagraph"/>
              <w:spacing w:before="6"/>
              <w:ind w:left="0" w:right="12"/>
              <w:jc w:val="right"/>
              <w:rPr>
                <w:sz w:val="20"/>
              </w:rPr>
            </w:pPr>
            <w:r w:rsidRPr="00040DFC">
              <w:rPr>
                <w:w w:val="99"/>
                <w:sz w:val="20"/>
              </w:rPr>
              <w:t>)</w:t>
            </w:r>
          </w:p>
        </w:tc>
        <w:tc>
          <w:tcPr>
            <w:tcW w:w="1575" w:type="dxa"/>
            <w:gridSpan w:val="2"/>
            <w:tcBorders>
              <w:right w:val="nil"/>
            </w:tcBorders>
          </w:tcPr>
          <w:p w:rsidR="004A2345" w:rsidRPr="00040DFC" w:rsidRDefault="004A2345" w:rsidP="00040DFC">
            <w:pPr>
              <w:pStyle w:val="TableParagraph"/>
              <w:tabs>
                <w:tab w:val="left" w:pos="704"/>
              </w:tabs>
              <w:spacing w:line="236" w:lineRule="exact"/>
              <w:ind w:left="24"/>
              <w:jc w:val="left"/>
              <w:rPr>
                <w:sz w:val="20"/>
              </w:rPr>
            </w:pPr>
            <w:r w:rsidRPr="00040DFC">
              <w:rPr>
                <w:sz w:val="20"/>
              </w:rPr>
              <w:t>(</w:t>
            </w:r>
            <w:r w:rsidRPr="00040DFC">
              <w:rPr>
                <w:sz w:val="20"/>
              </w:rPr>
              <w:tab/>
            </w:r>
            <w:r w:rsidRPr="00040DFC">
              <w:rPr>
                <w:position w:val="1"/>
                <w:sz w:val="20"/>
              </w:rPr>
              <w:t>39613</w:t>
            </w:r>
          </w:p>
        </w:tc>
        <w:tc>
          <w:tcPr>
            <w:tcW w:w="363" w:type="dxa"/>
            <w:tcBorders>
              <w:left w:val="nil"/>
              <w:right w:val="single" w:sz="8" w:space="0" w:color="000000"/>
            </w:tcBorders>
          </w:tcPr>
          <w:p w:rsidR="004A2345" w:rsidRPr="00040DFC" w:rsidRDefault="004A2345" w:rsidP="00040DFC">
            <w:pPr>
              <w:pStyle w:val="TableParagraph"/>
              <w:spacing w:before="6"/>
              <w:ind w:left="0" w:right="21"/>
              <w:jc w:val="right"/>
              <w:rPr>
                <w:sz w:val="20"/>
              </w:rPr>
            </w:pPr>
            <w:r w:rsidRPr="00040DFC">
              <w:rPr>
                <w:w w:val="99"/>
                <w:sz w:val="20"/>
              </w:rPr>
              <w:t>)</w:t>
            </w:r>
          </w:p>
        </w:tc>
      </w:tr>
      <w:tr w:rsidR="004A2345" w:rsidTr="00040DFC">
        <w:trPr>
          <w:trHeight w:val="255"/>
        </w:trPr>
        <w:tc>
          <w:tcPr>
            <w:tcW w:w="5627" w:type="dxa"/>
            <w:tcBorders>
              <w:left w:val="single" w:sz="6" w:space="0" w:color="000000"/>
              <w:right w:val="single" w:sz="8" w:space="0" w:color="000000"/>
            </w:tcBorders>
          </w:tcPr>
          <w:p w:rsidR="004A2345" w:rsidRPr="00040DFC" w:rsidRDefault="004A2345" w:rsidP="00040DFC">
            <w:pPr>
              <w:pStyle w:val="TableParagraph"/>
              <w:spacing w:line="224" w:lineRule="exact"/>
              <w:ind w:left="165"/>
              <w:jc w:val="left"/>
              <w:rPr>
                <w:sz w:val="20"/>
              </w:rPr>
            </w:pPr>
            <w:r w:rsidRPr="00040DFC">
              <w:rPr>
                <w:sz w:val="20"/>
              </w:rPr>
              <w:t>Витрачання</w:t>
            </w:r>
            <w:r w:rsidRPr="00040DFC">
              <w:rPr>
                <w:spacing w:val="-4"/>
                <w:sz w:val="20"/>
              </w:rPr>
              <w:t xml:space="preserve"> </w:t>
            </w:r>
            <w:r w:rsidRPr="00040DFC">
              <w:rPr>
                <w:sz w:val="20"/>
              </w:rPr>
              <w:t>на</w:t>
            </w:r>
            <w:r w:rsidRPr="00040DFC">
              <w:rPr>
                <w:spacing w:val="-4"/>
                <w:sz w:val="20"/>
              </w:rPr>
              <w:t xml:space="preserve"> </w:t>
            </w:r>
            <w:r w:rsidRPr="00040DFC">
              <w:rPr>
                <w:sz w:val="20"/>
              </w:rPr>
              <w:t>оплату</w:t>
            </w:r>
            <w:r w:rsidRPr="00040DFC">
              <w:rPr>
                <w:spacing w:val="-7"/>
                <w:sz w:val="20"/>
              </w:rPr>
              <w:t xml:space="preserve"> </w:t>
            </w:r>
            <w:r w:rsidRPr="00040DFC">
              <w:rPr>
                <w:sz w:val="20"/>
              </w:rPr>
              <w:t>зобов'язань</w:t>
            </w:r>
            <w:r w:rsidRPr="00040DFC">
              <w:rPr>
                <w:spacing w:val="-3"/>
                <w:sz w:val="20"/>
              </w:rPr>
              <w:t xml:space="preserve"> </w:t>
            </w:r>
            <w:r w:rsidRPr="00040DFC">
              <w:rPr>
                <w:sz w:val="20"/>
              </w:rPr>
              <w:t>з</w:t>
            </w:r>
            <w:r w:rsidRPr="00040DFC">
              <w:rPr>
                <w:spacing w:val="-1"/>
                <w:sz w:val="20"/>
              </w:rPr>
              <w:t xml:space="preserve"> </w:t>
            </w:r>
            <w:r w:rsidRPr="00040DFC">
              <w:rPr>
                <w:sz w:val="20"/>
              </w:rPr>
              <w:t>податку</w:t>
            </w:r>
            <w:r w:rsidRPr="00040DFC">
              <w:rPr>
                <w:spacing w:val="-6"/>
                <w:sz w:val="20"/>
              </w:rPr>
              <w:t xml:space="preserve"> </w:t>
            </w:r>
            <w:r w:rsidRPr="00040DFC">
              <w:rPr>
                <w:sz w:val="20"/>
              </w:rPr>
              <w:t>на</w:t>
            </w:r>
            <w:r w:rsidRPr="00040DFC">
              <w:rPr>
                <w:spacing w:val="-4"/>
                <w:sz w:val="20"/>
              </w:rPr>
              <w:t xml:space="preserve"> </w:t>
            </w:r>
            <w:r w:rsidRPr="00040DFC">
              <w:rPr>
                <w:sz w:val="20"/>
              </w:rPr>
              <w:t>прибуток</w:t>
            </w:r>
          </w:p>
        </w:tc>
        <w:tc>
          <w:tcPr>
            <w:tcW w:w="718" w:type="dxa"/>
            <w:tcBorders>
              <w:left w:val="single" w:sz="8" w:space="0" w:color="000000"/>
              <w:right w:val="single" w:sz="8" w:space="0" w:color="000000"/>
            </w:tcBorders>
          </w:tcPr>
          <w:p w:rsidR="004A2345" w:rsidRPr="00040DFC" w:rsidRDefault="004A2345" w:rsidP="00040DFC">
            <w:pPr>
              <w:pStyle w:val="TableParagraph"/>
              <w:spacing w:line="224" w:lineRule="exact"/>
              <w:ind w:left="131" w:right="125"/>
              <w:rPr>
                <w:sz w:val="20"/>
              </w:rPr>
            </w:pPr>
            <w:r w:rsidRPr="00040DFC">
              <w:rPr>
                <w:sz w:val="20"/>
              </w:rPr>
              <w:t>3116</w:t>
            </w:r>
          </w:p>
        </w:tc>
        <w:tc>
          <w:tcPr>
            <w:tcW w:w="1574" w:type="dxa"/>
            <w:tcBorders>
              <w:left w:val="single" w:sz="8" w:space="0" w:color="000000"/>
              <w:right w:val="nil"/>
            </w:tcBorders>
          </w:tcPr>
          <w:p w:rsidR="004A2345" w:rsidRPr="00040DFC" w:rsidRDefault="004A2345" w:rsidP="00040DFC">
            <w:pPr>
              <w:pStyle w:val="TableParagraph"/>
              <w:tabs>
                <w:tab w:val="left" w:pos="710"/>
              </w:tabs>
              <w:spacing w:line="236" w:lineRule="exact"/>
              <w:ind w:left="31"/>
              <w:jc w:val="left"/>
              <w:rPr>
                <w:sz w:val="20"/>
              </w:rPr>
            </w:pPr>
            <w:r w:rsidRPr="00040DFC">
              <w:rPr>
                <w:sz w:val="20"/>
              </w:rPr>
              <w:t>(</w:t>
            </w:r>
            <w:r w:rsidRPr="00040DFC">
              <w:rPr>
                <w:sz w:val="20"/>
              </w:rPr>
              <w:tab/>
            </w:r>
            <w:r w:rsidRPr="00040DFC">
              <w:rPr>
                <w:position w:val="1"/>
                <w:sz w:val="20"/>
              </w:rPr>
              <w:t>86001</w:t>
            </w:r>
          </w:p>
        </w:tc>
        <w:tc>
          <w:tcPr>
            <w:tcW w:w="361" w:type="dxa"/>
            <w:tcBorders>
              <w:left w:val="nil"/>
            </w:tcBorders>
          </w:tcPr>
          <w:p w:rsidR="004A2345" w:rsidRPr="00040DFC" w:rsidRDefault="004A2345" w:rsidP="00040DFC">
            <w:pPr>
              <w:pStyle w:val="TableParagraph"/>
              <w:spacing w:before="6" w:line="230" w:lineRule="exact"/>
              <w:ind w:left="0" w:right="12"/>
              <w:jc w:val="right"/>
              <w:rPr>
                <w:sz w:val="20"/>
              </w:rPr>
            </w:pPr>
            <w:r w:rsidRPr="00040DFC">
              <w:rPr>
                <w:w w:val="99"/>
                <w:sz w:val="20"/>
              </w:rPr>
              <w:t>)</w:t>
            </w:r>
          </w:p>
        </w:tc>
        <w:tc>
          <w:tcPr>
            <w:tcW w:w="1575" w:type="dxa"/>
            <w:gridSpan w:val="2"/>
            <w:tcBorders>
              <w:right w:val="nil"/>
            </w:tcBorders>
          </w:tcPr>
          <w:p w:rsidR="004A2345" w:rsidRPr="00040DFC" w:rsidRDefault="004A2345" w:rsidP="00040DFC">
            <w:pPr>
              <w:pStyle w:val="TableParagraph"/>
              <w:tabs>
                <w:tab w:val="left" w:pos="704"/>
              </w:tabs>
              <w:spacing w:line="236" w:lineRule="exact"/>
              <w:ind w:left="24"/>
              <w:jc w:val="left"/>
              <w:rPr>
                <w:sz w:val="20"/>
              </w:rPr>
            </w:pPr>
            <w:r w:rsidRPr="00040DFC">
              <w:rPr>
                <w:sz w:val="20"/>
              </w:rPr>
              <w:t>(</w:t>
            </w:r>
            <w:r w:rsidRPr="00040DFC">
              <w:rPr>
                <w:sz w:val="20"/>
              </w:rPr>
              <w:tab/>
            </w:r>
            <w:r w:rsidRPr="00040DFC">
              <w:rPr>
                <w:position w:val="1"/>
                <w:sz w:val="20"/>
              </w:rPr>
              <w:t>24980</w:t>
            </w:r>
          </w:p>
        </w:tc>
        <w:tc>
          <w:tcPr>
            <w:tcW w:w="363" w:type="dxa"/>
            <w:tcBorders>
              <w:left w:val="nil"/>
              <w:right w:val="single" w:sz="8" w:space="0" w:color="000000"/>
            </w:tcBorders>
          </w:tcPr>
          <w:p w:rsidR="004A2345" w:rsidRPr="00040DFC" w:rsidRDefault="004A2345" w:rsidP="00040DFC">
            <w:pPr>
              <w:pStyle w:val="TableParagraph"/>
              <w:spacing w:before="6" w:line="230" w:lineRule="exact"/>
              <w:ind w:left="0" w:right="21"/>
              <w:jc w:val="right"/>
              <w:rPr>
                <w:sz w:val="20"/>
              </w:rPr>
            </w:pPr>
            <w:r w:rsidRPr="00040DFC">
              <w:rPr>
                <w:w w:val="99"/>
                <w:sz w:val="20"/>
              </w:rPr>
              <w:t>)</w:t>
            </w:r>
          </w:p>
        </w:tc>
      </w:tr>
      <w:tr w:rsidR="004A2345" w:rsidTr="00040DFC">
        <w:trPr>
          <w:trHeight w:val="261"/>
        </w:trPr>
        <w:tc>
          <w:tcPr>
            <w:tcW w:w="5627"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ind w:left="165"/>
              <w:jc w:val="left"/>
              <w:rPr>
                <w:sz w:val="20"/>
              </w:rPr>
            </w:pPr>
            <w:r w:rsidRPr="00040DFC">
              <w:rPr>
                <w:sz w:val="20"/>
              </w:rPr>
              <w:t>Витрачання</w:t>
            </w:r>
            <w:r w:rsidRPr="00040DFC">
              <w:rPr>
                <w:spacing w:val="-3"/>
                <w:sz w:val="20"/>
              </w:rPr>
              <w:t xml:space="preserve"> </w:t>
            </w:r>
            <w:r w:rsidRPr="00040DFC">
              <w:rPr>
                <w:sz w:val="20"/>
              </w:rPr>
              <w:t>на</w:t>
            </w:r>
            <w:r w:rsidRPr="00040DFC">
              <w:rPr>
                <w:spacing w:val="-3"/>
                <w:sz w:val="20"/>
              </w:rPr>
              <w:t xml:space="preserve"> </w:t>
            </w:r>
            <w:r w:rsidRPr="00040DFC">
              <w:rPr>
                <w:sz w:val="20"/>
              </w:rPr>
              <w:t>оплату</w:t>
            </w:r>
            <w:r w:rsidRPr="00040DFC">
              <w:rPr>
                <w:spacing w:val="-7"/>
                <w:sz w:val="20"/>
              </w:rPr>
              <w:t xml:space="preserve"> </w:t>
            </w:r>
            <w:r w:rsidRPr="00040DFC">
              <w:rPr>
                <w:sz w:val="20"/>
              </w:rPr>
              <w:t>зобов'язань</w:t>
            </w:r>
            <w:r w:rsidRPr="00040DFC">
              <w:rPr>
                <w:spacing w:val="-2"/>
                <w:sz w:val="20"/>
              </w:rPr>
              <w:t xml:space="preserve"> </w:t>
            </w:r>
            <w:r w:rsidRPr="00040DFC">
              <w:rPr>
                <w:sz w:val="20"/>
              </w:rPr>
              <w:t>з податку</w:t>
            </w:r>
            <w:r w:rsidRPr="00040DFC">
              <w:rPr>
                <w:spacing w:val="-5"/>
                <w:sz w:val="20"/>
              </w:rPr>
              <w:t xml:space="preserve"> </w:t>
            </w:r>
            <w:r w:rsidRPr="00040DFC">
              <w:rPr>
                <w:sz w:val="20"/>
              </w:rPr>
              <w:t>на</w:t>
            </w:r>
            <w:r w:rsidRPr="00040DFC">
              <w:rPr>
                <w:spacing w:val="-3"/>
                <w:sz w:val="20"/>
              </w:rPr>
              <w:t xml:space="preserve"> </w:t>
            </w:r>
            <w:r w:rsidRPr="00040DFC">
              <w:rPr>
                <w:sz w:val="20"/>
              </w:rPr>
              <w:t>додану</w:t>
            </w:r>
            <w:r w:rsidRPr="00040DFC">
              <w:rPr>
                <w:spacing w:val="-6"/>
                <w:sz w:val="20"/>
              </w:rPr>
              <w:t xml:space="preserve"> </w:t>
            </w:r>
            <w:r w:rsidRPr="00040DFC">
              <w:rPr>
                <w:sz w:val="20"/>
              </w:rPr>
              <w:t>вартість</w:t>
            </w:r>
          </w:p>
        </w:tc>
        <w:tc>
          <w:tcPr>
            <w:tcW w:w="71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31" w:right="125"/>
              <w:rPr>
                <w:sz w:val="20"/>
              </w:rPr>
            </w:pPr>
            <w:r w:rsidRPr="00040DFC">
              <w:rPr>
                <w:sz w:val="20"/>
              </w:rPr>
              <w:t>3117</w:t>
            </w:r>
          </w:p>
        </w:tc>
        <w:tc>
          <w:tcPr>
            <w:tcW w:w="1574" w:type="dxa"/>
            <w:tcBorders>
              <w:left w:val="single" w:sz="8" w:space="0" w:color="000000"/>
              <w:bottom w:val="single" w:sz="8" w:space="0" w:color="000000"/>
              <w:right w:val="nil"/>
            </w:tcBorders>
          </w:tcPr>
          <w:p w:rsidR="004A2345" w:rsidRPr="00040DFC" w:rsidRDefault="004A2345" w:rsidP="00040DFC">
            <w:pPr>
              <w:pStyle w:val="TableParagraph"/>
              <w:tabs>
                <w:tab w:val="left" w:pos="811"/>
              </w:tabs>
              <w:spacing w:line="236" w:lineRule="exact"/>
              <w:ind w:left="31"/>
              <w:jc w:val="left"/>
              <w:rPr>
                <w:sz w:val="20"/>
              </w:rPr>
            </w:pPr>
            <w:r w:rsidRPr="00040DFC">
              <w:rPr>
                <w:sz w:val="20"/>
              </w:rPr>
              <w:t>(</w:t>
            </w:r>
            <w:r w:rsidRPr="00040DFC">
              <w:rPr>
                <w:sz w:val="20"/>
              </w:rPr>
              <w:tab/>
            </w:r>
            <w:r w:rsidRPr="00040DFC">
              <w:rPr>
                <w:position w:val="1"/>
                <w:sz w:val="20"/>
              </w:rPr>
              <w:t>742</w:t>
            </w:r>
          </w:p>
        </w:tc>
        <w:tc>
          <w:tcPr>
            <w:tcW w:w="361" w:type="dxa"/>
            <w:tcBorders>
              <w:left w:val="nil"/>
              <w:bottom w:val="single" w:sz="8" w:space="0" w:color="000000"/>
            </w:tcBorders>
          </w:tcPr>
          <w:p w:rsidR="004A2345" w:rsidRPr="00040DFC" w:rsidRDefault="004A2345" w:rsidP="00040DFC">
            <w:pPr>
              <w:pStyle w:val="TableParagraph"/>
              <w:spacing w:before="6"/>
              <w:ind w:left="0" w:right="12"/>
              <w:jc w:val="right"/>
              <w:rPr>
                <w:sz w:val="20"/>
              </w:rPr>
            </w:pPr>
            <w:r w:rsidRPr="00040DFC">
              <w:rPr>
                <w:w w:val="99"/>
                <w:sz w:val="20"/>
              </w:rPr>
              <w:t>)</w:t>
            </w:r>
          </w:p>
        </w:tc>
        <w:tc>
          <w:tcPr>
            <w:tcW w:w="1575" w:type="dxa"/>
            <w:gridSpan w:val="2"/>
            <w:tcBorders>
              <w:bottom w:val="single" w:sz="8" w:space="0" w:color="000000"/>
              <w:right w:val="nil"/>
            </w:tcBorders>
          </w:tcPr>
          <w:p w:rsidR="004A2345" w:rsidRPr="00040DFC" w:rsidRDefault="004A2345" w:rsidP="00040DFC">
            <w:pPr>
              <w:pStyle w:val="TableParagraph"/>
              <w:tabs>
                <w:tab w:val="left" w:pos="757"/>
              </w:tabs>
              <w:spacing w:line="236" w:lineRule="exact"/>
              <w:ind w:left="24"/>
              <w:jc w:val="left"/>
              <w:rPr>
                <w:sz w:val="20"/>
              </w:rPr>
            </w:pPr>
            <w:r w:rsidRPr="00040DFC">
              <w:rPr>
                <w:sz w:val="20"/>
              </w:rPr>
              <w:t>(</w:t>
            </w:r>
            <w:r w:rsidRPr="00040DFC">
              <w:rPr>
                <w:sz w:val="20"/>
              </w:rPr>
              <w:tab/>
            </w:r>
            <w:r w:rsidRPr="00040DFC">
              <w:rPr>
                <w:position w:val="1"/>
                <w:sz w:val="20"/>
              </w:rPr>
              <w:t>3971</w:t>
            </w:r>
          </w:p>
        </w:tc>
        <w:tc>
          <w:tcPr>
            <w:tcW w:w="363" w:type="dxa"/>
            <w:tcBorders>
              <w:left w:val="nil"/>
              <w:bottom w:val="single" w:sz="8" w:space="0" w:color="000000"/>
              <w:right w:val="single" w:sz="8" w:space="0" w:color="000000"/>
            </w:tcBorders>
          </w:tcPr>
          <w:p w:rsidR="004A2345" w:rsidRPr="00040DFC" w:rsidRDefault="004A2345" w:rsidP="00040DFC">
            <w:pPr>
              <w:pStyle w:val="TableParagraph"/>
              <w:spacing w:before="6"/>
              <w:ind w:left="0" w:right="21"/>
              <w:jc w:val="right"/>
              <w:rPr>
                <w:sz w:val="20"/>
              </w:rPr>
            </w:pPr>
            <w:r w:rsidRPr="00040DFC">
              <w:rPr>
                <w:w w:val="99"/>
                <w:sz w:val="20"/>
              </w:rPr>
              <w:t>)</w:t>
            </w:r>
          </w:p>
        </w:tc>
      </w:tr>
      <w:tr w:rsidR="004A2345" w:rsidTr="00040DFC">
        <w:trPr>
          <w:trHeight w:val="265"/>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ind w:left="165"/>
              <w:jc w:val="left"/>
              <w:rPr>
                <w:sz w:val="20"/>
              </w:rPr>
            </w:pPr>
            <w:r w:rsidRPr="00040DFC">
              <w:rPr>
                <w:sz w:val="20"/>
              </w:rPr>
              <w:t>Витрачання</w:t>
            </w:r>
            <w:r w:rsidRPr="00040DFC">
              <w:rPr>
                <w:spacing w:val="-2"/>
                <w:sz w:val="20"/>
              </w:rPr>
              <w:t xml:space="preserve"> </w:t>
            </w:r>
            <w:r w:rsidRPr="00040DFC">
              <w:rPr>
                <w:sz w:val="20"/>
              </w:rPr>
              <w:t>на</w:t>
            </w:r>
            <w:r w:rsidRPr="00040DFC">
              <w:rPr>
                <w:spacing w:val="-2"/>
                <w:sz w:val="20"/>
              </w:rPr>
              <w:t xml:space="preserve"> </w:t>
            </w:r>
            <w:r w:rsidRPr="00040DFC">
              <w:rPr>
                <w:sz w:val="20"/>
              </w:rPr>
              <w:t>оплату</w:t>
            </w:r>
            <w:r w:rsidRPr="00040DFC">
              <w:rPr>
                <w:spacing w:val="-6"/>
                <w:sz w:val="20"/>
              </w:rPr>
              <w:t xml:space="preserve"> </w:t>
            </w:r>
            <w:r w:rsidRPr="00040DFC">
              <w:rPr>
                <w:sz w:val="20"/>
              </w:rPr>
              <w:t>зобов'язань</w:t>
            </w:r>
            <w:r w:rsidRPr="00040DFC">
              <w:rPr>
                <w:spacing w:val="-1"/>
                <w:sz w:val="20"/>
              </w:rPr>
              <w:t xml:space="preserve"> </w:t>
            </w:r>
            <w:r w:rsidRPr="00040DFC">
              <w:rPr>
                <w:sz w:val="20"/>
              </w:rPr>
              <w:t>з</w:t>
            </w:r>
            <w:r w:rsidRPr="00040DFC">
              <w:rPr>
                <w:spacing w:val="1"/>
                <w:sz w:val="20"/>
              </w:rPr>
              <w:t xml:space="preserve"> </w:t>
            </w:r>
            <w:r w:rsidRPr="00040DFC">
              <w:rPr>
                <w:sz w:val="20"/>
              </w:rPr>
              <w:t>інших</w:t>
            </w:r>
            <w:r w:rsidRPr="00040DFC">
              <w:rPr>
                <w:spacing w:val="-4"/>
                <w:sz w:val="20"/>
              </w:rPr>
              <w:t xml:space="preserve"> </w:t>
            </w:r>
            <w:r w:rsidRPr="00040DFC">
              <w:rPr>
                <w:sz w:val="20"/>
              </w:rPr>
              <w:t>податків</w:t>
            </w:r>
            <w:r w:rsidRPr="00040DFC">
              <w:rPr>
                <w:spacing w:val="-1"/>
                <w:sz w:val="20"/>
              </w:rPr>
              <w:t xml:space="preserve"> </w:t>
            </w:r>
            <w:r w:rsidRPr="00040DFC">
              <w:rPr>
                <w:sz w:val="20"/>
              </w:rPr>
              <w:t>і</w:t>
            </w:r>
            <w:r w:rsidRPr="00040DFC">
              <w:rPr>
                <w:spacing w:val="-2"/>
                <w:sz w:val="20"/>
              </w:rPr>
              <w:t xml:space="preserve"> </w:t>
            </w:r>
            <w:r w:rsidRPr="00040DFC">
              <w:rPr>
                <w:sz w:val="20"/>
              </w:rPr>
              <w:t>зборів</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31" w:right="125"/>
              <w:rPr>
                <w:sz w:val="20"/>
              </w:rPr>
            </w:pPr>
            <w:r w:rsidRPr="00040DFC">
              <w:rPr>
                <w:sz w:val="20"/>
              </w:rPr>
              <w:t>3118</w:t>
            </w:r>
          </w:p>
        </w:tc>
        <w:tc>
          <w:tcPr>
            <w:tcW w:w="1574"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710"/>
              </w:tabs>
              <w:spacing w:before="2"/>
              <w:ind w:left="31"/>
              <w:jc w:val="left"/>
              <w:rPr>
                <w:sz w:val="20"/>
              </w:rPr>
            </w:pPr>
            <w:r w:rsidRPr="00040DFC">
              <w:rPr>
                <w:sz w:val="20"/>
              </w:rPr>
              <w:t>(</w:t>
            </w:r>
            <w:r w:rsidRPr="00040DFC">
              <w:rPr>
                <w:sz w:val="20"/>
              </w:rPr>
              <w:tab/>
            </w:r>
            <w:r w:rsidRPr="00040DFC">
              <w:rPr>
                <w:position w:val="1"/>
                <w:sz w:val="20"/>
              </w:rPr>
              <w:t>14577</w:t>
            </w:r>
          </w:p>
        </w:tc>
        <w:tc>
          <w:tcPr>
            <w:tcW w:w="361" w:type="dxa"/>
            <w:tcBorders>
              <w:top w:val="single" w:sz="8" w:space="0" w:color="000000"/>
              <w:left w:val="nil"/>
              <w:bottom w:val="single" w:sz="8" w:space="0" w:color="000000"/>
            </w:tcBorders>
          </w:tcPr>
          <w:p w:rsidR="004A2345" w:rsidRPr="00040DFC" w:rsidRDefault="004A2345" w:rsidP="00040DFC">
            <w:pPr>
              <w:pStyle w:val="TableParagraph"/>
              <w:spacing w:before="12"/>
              <w:ind w:left="0" w:right="12"/>
              <w:jc w:val="right"/>
              <w:rPr>
                <w:sz w:val="20"/>
              </w:rPr>
            </w:pPr>
            <w:r w:rsidRPr="00040DFC">
              <w:rPr>
                <w:w w:val="99"/>
                <w:sz w:val="20"/>
              </w:rPr>
              <w:t>)</w:t>
            </w:r>
          </w:p>
        </w:tc>
        <w:tc>
          <w:tcPr>
            <w:tcW w:w="1575" w:type="dxa"/>
            <w:gridSpan w:val="2"/>
            <w:tcBorders>
              <w:top w:val="single" w:sz="8" w:space="0" w:color="000000"/>
              <w:bottom w:val="single" w:sz="8" w:space="0" w:color="000000"/>
              <w:right w:val="nil"/>
            </w:tcBorders>
          </w:tcPr>
          <w:p w:rsidR="004A2345" w:rsidRPr="00040DFC" w:rsidRDefault="004A2345" w:rsidP="00040DFC">
            <w:pPr>
              <w:pStyle w:val="TableParagraph"/>
              <w:tabs>
                <w:tab w:val="left" w:pos="704"/>
              </w:tabs>
              <w:spacing w:before="2"/>
              <w:ind w:left="24"/>
              <w:jc w:val="left"/>
              <w:rPr>
                <w:sz w:val="20"/>
              </w:rPr>
            </w:pPr>
            <w:r w:rsidRPr="00040DFC">
              <w:rPr>
                <w:sz w:val="20"/>
              </w:rPr>
              <w:t>(</w:t>
            </w:r>
            <w:r w:rsidRPr="00040DFC">
              <w:rPr>
                <w:sz w:val="20"/>
              </w:rPr>
              <w:tab/>
            </w:r>
            <w:r w:rsidRPr="00040DFC">
              <w:rPr>
                <w:position w:val="1"/>
                <w:sz w:val="20"/>
              </w:rPr>
              <w:t>10662</w:t>
            </w:r>
          </w:p>
        </w:tc>
        <w:tc>
          <w:tcPr>
            <w:tcW w:w="363"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12"/>
              <w:ind w:left="0" w:right="21"/>
              <w:jc w:val="right"/>
              <w:rPr>
                <w:sz w:val="20"/>
              </w:rPr>
            </w:pPr>
            <w:r w:rsidRPr="00040DFC">
              <w:rPr>
                <w:w w:val="99"/>
                <w:sz w:val="20"/>
              </w:rPr>
              <w:t>)</w:t>
            </w:r>
          </w:p>
        </w:tc>
      </w:tr>
      <w:tr w:rsidR="004A2345" w:rsidTr="00040DFC">
        <w:trPr>
          <w:trHeight w:val="267"/>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Витрачання</w:t>
            </w:r>
            <w:r w:rsidRPr="00040DFC">
              <w:rPr>
                <w:spacing w:val="-4"/>
                <w:sz w:val="20"/>
              </w:rPr>
              <w:t xml:space="preserve"> </w:t>
            </w:r>
            <w:r w:rsidRPr="00040DFC">
              <w:rPr>
                <w:sz w:val="20"/>
              </w:rPr>
              <w:t>на</w:t>
            </w:r>
            <w:r w:rsidRPr="00040DFC">
              <w:rPr>
                <w:spacing w:val="-3"/>
                <w:sz w:val="20"/>
              </w:rPr>
              <w:t xml:space="preserve"> </w:t>
            </w:r>
            <w:r w:rsidRPr="00040DFC">
              <w:rPr>
                <w:sz w:val="20"/>
              </w:rPr>
              <w:t>оплату</w:t>
            </w:r>
            <w:r w:rsidRPr="00040DFC">
              <w:rPr>
                <w:spacing w:val="-3"/>
                <w:sz w:val="20"/>
              </w:rPr>
              <w:t xml:space="preserve"> </w:t>
            </w:r>
            <w:r w:rsidRPr="00040DFC">
              <w:rPr>
                <w:sz w:val="20"/>
              </w:rPr>
              <w:t>авансів</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1" w:right="125"/>
              <w:rPr>
                <w:sz w:val="20"/>
              </w:rPr>
            </w:pPr>
            <w:r w:rsidRPr="00040DFC">
              <w:rPr>
                <w:sz w:val="20"/>
              </w:rPr>
              <w:t>3135</w:t>
            </w:r>
          </w:p>
        </w:tc>
        <w:tc>
          <w:tcPr>
            <w:tcW w:w="1574"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609"/>
              </w:tabs>
              <w:spacing w:before="2"/>
              <w:ind w:left="31"/>
              <w:jc w:val="left"/>
              <w:rPr>
                <w:sz w:val="20"/>
              </w:rPr>
            </w:pPr>
            <w:r w:rsidRPr="00040DFC">
              <w:rPr>
                <w:sz w:val="20"/>
              </w:rPr>
              <w:t>(</w:t>
            </w:r>
            <w:r w:rsidRPr="00040DFC">
              <w:rPr>
                <w:sz w:val="20"/>
              </w:rPr>
              <w:tab/>
            </w:r>
            <w:r w:rsidRPr="00040DFC">
              <w:rPr>
                <w:position w:val="1"/>
                <w:sz w:val="20"/>
              </w:rPr>
              <w:t>1715000</w:t>
            </w:r>
          </w:p>
        </w:tc>
        <w:tc>
          <w:tcPr>
            <w:tcW w:w="361" w:type="dxa"/>
            <w:tcBorders>
              <w:top w:val="single" w:sz="8" w:space="0" w:color="000000"/>
              <w:left w:val="nil"/>
              <w:bottom w:val="single" w:sz="8" w:space="0" w:color="000000"/>
            </w:tcBorders>
          </w:tcPr>
          <w:p w:rsidR="004A2345" w:rsidRPr="00040DFC" w:rsidRDefault="004A2345" w:rsidP="00040DFC">
            <w:pPr>
              <w:pStyle w:val="TableParagraph"/>
              <w:spacing w:before="12"/>
              <w:ind w:left="0" w:right="12"/>
              <w:jc w:val="right"/>
              <w:rPr>
                <w:sz w:val="20"/>
              </w:rPr>
            </w:pPr>
            <w:r w:rsidRPr="00040DFC">
              <w:rPr>
                <w:w w:val="99"/>
                <w:sz w:val="20"/>
              </w:rPr>
              <w:t>)</w:t>
            </w:r>
          </w:p>
        </w:tc>
        <w:tc>
          <w:tcPr>
            <w:tcW w:w="1575" w:type="dxa"/>
            <w:gridSpan w:val="2"/>
            <w:tcBorders>
              <w:top w:val="single" w:sz="8" w:space="0" w:color="000000"/>
              <w:bottom w:val="single" w:sz="8" w:space="0" w:color="000000"/>
              <w:right w:val="nil"/>
            </w:tcBorders>
          </w:tcPr>
          <w:p w:rsidR="004A2345" w:rsidRPr="00040DFC" w:rsidRDefault="004A2345" w:rsidP="00040DFC">
            <w:pPr>
              <w:pStyle w:val="TableParagraph"/>
              <w:tabs>
                <w:tab w:val="left" w:pos="654"/>
              </w:tabs>
              <w:spacing w:before="2"/>
              <w:ind w:left="24"/>
              <w:jc w:val="left"/>
              <w:rPr>
                <w:sz w:val="20"/>
              </w:rPr>
            </w:pPr>
            <w:r w:rsidRPr="00040DFC">
              <w:rPr>
                <w:sz w:val="20"/>
              </w:rPr>
              <w:t>(</w:t>
            </w:r>
            <w:r w:rsidRPr="00040DFC">
              <w:rPr>
                <w:sz w:val="20"/>
              </w:rPr>
              <w:tab/>
            </w:r>
            <w:r w:rsidRPr="00040DFC">
              <w:rPr>
                <w:position w:val="1"/>
                <w:sz w:val="20"/>
              </w:rPr>
              <w:t>118153</w:t>
            </w:r>
          </w:p>
        </w:tc>
        <w:tc>
          <w:tcPr>
            <w:tcW w:w="363"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12"/>
              <w:ind w:left="0" w:right="21"/>
              <w:jc w:val="right"/>
              <w:rPr>
                <w:sz w:val="20"/>
              </w:rPr>
            </w:pPr>
            <w:r w:rsidRPr="00040DFC">
              <w:rPr>
                <w:w w:val="99"/>
                <w:sz w:val="20"/>
              </w:rPr>
              <w:t>)</w:t>
            </w:r>
          </w:p>
        </w:tc>
      </w:tr>
      <w:tr w:rsidR="004A2345" w:rsidTr="00040DFC">
        <w:trPr>
          <w:trHeight w:val="265"/>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Витрачання</w:t>
            </w:r>
            <w:r w:rsidRPr="00040DFC">
              <w:rPr>
                <w:spacing w:val="-5"/>
                <w:sz w:val="20"/>
              </w:rPr>
              <w:t xml:space="preserve"> </w:t>
            </w:r>
            <w:r w:rsidRPr="00040DFC">
              <w:rPr>
                <w:sz w:val="20"/>
              </w:rPr>
              <w:t>на</w:t>
            </w:r>
            <w:r w:rsidRPr="00040DFC">
              <w:rPr>
                <w:spacing w:val="-3"/>
                <w:sz w:val="20"/>
              </w:rPr>
              <w:t xml:space="preserve"> </w:t>
            </w:r>
            <w:r w:rsidRPr="00040DFC">
              <w:rPr>
                <w:sz w:val="20"/>
              </w:rPr>
              <w:t>оплату</w:t>
            </w:r>
            <w:r w:rsidRPr="00040DFC">
              <w:rPr>
                <w:spacing w:val="-4"/>
                <w:sz w:val="20"/>
              </w:rPr>
              <w:t xml:space="preserve"> </w:t>
            </w:r>
            <w:r w:rsidRPr="00040DFC">
              <w:rPr>
                <w:sz w:val="20"/>
              </w:rPr>
              <w:t>повернення</w:t>
            </w:r>
            <w:r w:rsidRPr="00040DFC">
              <w:rPr>
                <w:spacing w:val="-4"/>
                <w:sz w:val="20"/>
              </w:rPr>
              <w:t xml:space="preserve"> </w:t>
            </w:r>
            <w:r w:rsidRPr="00040DFC">
              <w:rPr>
                <w:sz w:val="20"/>
              </w:rPr>
              <w:t>авансів</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31" w:right="125"/>
              <w:rPr>
                <w:sz w:val="20"/>
              </w:rPr>
            </w:pPr>
            <w:r w:rsidRPr="00040DFC">
              <w:rPr>
                <w:sz w:val="20"/>
              </w:rPr>
              <w:t>3140</w:t>
            </w:r>
          </w:p>
        </w:tc>
        <w:tc>
          <w:tcPr>
            <w:tcW w:w="1574"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912"/>
              </w:tabs>
              <w:spacing w:line="240" w:lineRule="exact"/>
              <w:ind w:left="31"/>
              <w:jc w:val="left"/>
              <w:rPr>
                <w:sz w:val="20"/>
              </w:rPr>
            </w:pPr>
            <w:r w:rsidRPr="00040DFC">
              <w:rPr>
                <w:sz w:val="20"/>
              </w:rPr>
              <w:t>(</w:t>
            </w:r>
            <w:r w:rsidRPr="00040DFC">
              <w:rPr>
                <w:sz w:val="20"/>
              </w:rPr>
              <w:tab/>
            </w:r>
            <w:r w:rsidRPr="00040DFC">
              <w:rPr>
                <w:position w:val="1"/>
                <w:sz w:val="20"/>
              </w:rPr>
              <w:t>0</w:t>
            </w:r>
          </w:p>
        </w:tc>
        <w:tc>
          <w:tcPr>
            <w:tcW w:w="361" w:type="dxa"/>
            <w:tcBorders>
              <w:top w:val="single" w:sz="8" w:space="0" w:color="000000"/>
              <w:left w:val="nil"/>
              <w:bottom w:val="single" w:sz="8" w:space="0" w:color="000000"/>
            </w:tcBorders>
          </w:tcPr>
          <w:p w:rsidR="004A2345" w:rsidRPr="00040DFC" w:rsidRDefault="004A2345" w:rsidP="00040DFC">
            <w:pPr>
              <w:pStyle w:val="TableParagraph"/>
              <w:spacing w:before="9"/>
              <w:ind w:left="0" w:right="12"/>
              <w:jc w:val="right"/>
              <w:rPr>
                <w:sz w:val="20"/>
              </w:rPr>
            </w:pPr>
            <w:r w:rsidRPr="00040DFC">
              <w:rPr>
                <w:w w:val="99"/>
                <w:sz w:val="20"/>
              </w:rPr>
              <w:t>)</w:t>
            </w:r>
          </w:p>
        </w:tc>
        <w:tc>
          <w:tcPr>
            <w:tcW w:w="1575" w:type="dxa"/>
            <w:gridSpan w:val="2"/>
            <w:tcBorders>
              <w:top w:val="single" w:sz="8" w:space="0" w:color="000000"/>
              <w:bottom w:val="single" w:sz="8" w:space="0" w:color="000000"/>
              <w:right w:val="nil"/>
            </w:tcBorders>
          </w:tcPr>
          <w:p w:rsidR="004A2345" w:rsidRPr="00040DFC" w:rsidRDefault="004A2345" w:rsidP="00040DFC">
            <w:pPr>
              <w:pStyle w:val="TableParagraph"/>
              <w:tabs>
                <w:tab w:val="left" w:pos="908"/>
              </w:tabs>
              <w:spacing w:line="240" w:lineRule="exact"/>
              <w:ind w:left="24"/>
              <w:jc w:val="left"/>
              <w:rPr>
                <w:sz w:val="20"/>
              </w:rPr>
            </w:pPr>
            <w:r w:rsidRPr="00040DFC">
              <w:rPr>
                <w:sz w:val="20"/>
              </w:rPr>
              <w:t>(</w:t>
            </w:r>
            <w:r w:rsidRPr="00040DFC">
              <w:rPr>
                <w:sz w:val="20"/>
              </w:rPr>
              <w:tab/>
            </w:r>
            <w:r w:rsidRPr="00040DFC">
              <w:rPr>
                <w:position w:val="1"/>
                <w:sz w:val="20"/>
              </w:rPr>
              <w:t>0</w:t>
            </w:r>
          </w:p>
        </w:tc>
        <w:tc>
          <w:tcPr>
            <w:tcW w:w="363"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9"/>
              <w:ind w:left="0" w:right="21"/>
              <w:jc w:val="right"/>
              <w:rPr>
                <w:sz w:val="20"/>
              </w:rPr>
            </w:pPr>
            <w:r w:rsidRPr="00040DFC">
              <w:rPr>
                <w:w w:val="99"/>
                <w:sz w:val="20"/>
              </w:rPr>
              <w:t>)</w:t>
            </w:r>
          </w:p>
        </w:tc>
      </w:tr>
      <w:tr w:rsidR="004A2345" w:rsidTr="00040DFC">
        <w:trPr>
          <w:trHeight w:val="265"/>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Витрачання</w:t>
            </w:r>
            <w:r w:rsidRPr="00040DFC">
              <w:rPr>
                <w:spacing w:val="-5"/>
                <w:sz w:val="20"/>
              </w:rPr>
              <w:t xml:space="preserve"> </w:t>
            </w:r>
            <w:r w:rsidRPr="00040DFC">
              <w:rPr>
                <w:sz w:val="20"/>
              </w:rPr>
              <w:t>на</w:t>
            </w:r>
            <w:r w:rsidRPr="00040DFC">
              <w:rPr>
                <w:spacing w:val="-4"/>
                <w:sz w:val="20"/>
              </w:rPr>
              <w:t xml:space="preserve"> </w:t>
            </w:r>
            <w:r w:rsidRPr="00040DFC">
              <w:rPr>
                <w:sz w:val="20"/>
              </w:rPr>
              <w:t>оплату</w:t>
            </w:r>
            <w:r w:rsidRPr="00040DFC">
              <w:rPr>
                <w:spacing w:val="-5"/>
                <w:sz w:val="20"/>
              </w:rPr>
              <w:t xml:space="preserve"> </w:t>
            </w:r>
            <w:r w:rsidRPr="00040DFC">
              <w:rPr>
                <w:sz w:val="20"/>
              </w:rPr>
              <w:t>цільових</w:t>
            </w:r>
            <w:r w:rsidRPr="00040DFC">
              <w:rPr>
                <w:spacing w:val="-5"/>
                <w:sz w:val="20"/>
              </w:rPr>
              <w:t xml:space="preserve"> </w:t>
            </w:r>
            <w:r w:rsidRPr="00040DFC">
              <w:rPr>
                <w:sz w:val="20"/>
              </w:rPr>
              <w:t>внесків</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1" w:right="125"/>
              <w:rPr>
                <w:sz w:val="20"/>
              </w:rPr>
            </w:pPr>
            <w:r w:rsidRPr="00040DFC">
              <w:rPr>
                <w:sz w:val="20"/>
              </w:rPr>
              <w:t>3145</w:t>
            </w:r>
          </w:p>
        </w:tc>
        <w:tc>
          <w:tcPr>
            <w:tcW w:w="1574"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710"/>
              </w:tabs>
              <w:spacing w:before="2"/>
              <w:ind w:left="31"/>
              <w:jc w:val="left"/>
              <w:rPr>
                <w:sz w:val="20"/>
              </w:rPr>
            </w:pPr>
            <w:r w:rsidRPr="00040DFC">
              <w:rPr>
                <w:sz w:val="20"/>
              </w:rPr>
              <w:t>(</w:t>
            </w:r>
            <w:r w:rsidRPr="00040DFC">
              <w:rPr>
                <w:sz w:val="20"/>
              </w:rPr>
              <w:tab/>
            </w:r>
            <w:r w:rsidRPr="00040DFC">
              <w:rPr>
                <w:position w:val="1"/>
                <w:sz w:val="20"/>
              </w:rPr>
              <w:t>34393</w:t>
            </w:r>
          </w:p>
        </w:tc>
        <w:tc>
          <w:tcPr>
            <w:tcW w:w="361" w:type="dxa"/>
            <w:tcBorders>
              <w:top w:val="single" w:sz="8" w:space="0" w:color="000000"/>
              <w:left w:val="nil"/>
              <w:bottom w:val="single" w:sz="8" w:space="0" w:color="000000"/>
            </w:tcBorders>
          </w:tcPr>
          <w:p w:rsidR="004A2345" w:rsidRPr="00040DFC" w:rsidRDefault="004A2345" w:rsidP="00040DFC">
            <w:pPr>
              <w:pStyle w:val="TableParagraph"/>
              <w:spacing w:before="12"/>
              <w:ind w:left="0" w:right="12"/>
              <w:jc w:val="right"/>
              <w:rPr>
                <w:sz w:val="20"/>
              </w:rPr>
            </w:pPr>
            <w:r w:rsidRPr="00040DFC">
              <w:rPr>
                <w:w w:val="99"/>
                <w:sz w:val="20"/>
              </w:rPr>
              <w:t>)</w:t>
            </w:r>
          </w:p>
        </w:tc>
        <w:tc>
          <w:tcPr>
            <w:tcW w:w="1575" w:type="dxa"/>
            <w:gridSpan w:val="2"/>
            <w:tcBorders>
              <w:top w:val="single" w:sz="8" w:space="0" w:color="000000"/>
              <w:bottom w:val="single" w:sz="8" w:space="0" w:color="000000"/>
              <w:right w:val="nil"/>
            </w:tcBorders>
          </w:tcPr>
          <w:p w:rsidR="004A2345" w:rsidRPr="00040DFC" w:rsidRDefault="004A2345" w:rsidP="00040DFC">
            <w:pPr>
              <w:pStyle w:val="TableParagraph"/>
              <w:tabs>
                <w:tab w:val="left" w:pos="808"/>
              </w:tabs>
              <w:spacing w:before="2"/>
              <w:ind w:left="24"/>
              <w:jc w:val="left"/>
              <w:rPr>
                <w:sz w:val="20"/>
              </w:rPr>
            </w:pPr>
            <w:r w:rsidRPr="00040DFC">
              <w:rPr>
                <w:sz w:val="20"/>
              </w:rPr>
              <w:t>(</w:t>
            </w:r>
            <w:r w:rsidRPr="00040DFC">
              <w:rPr>
                <w:sz w:val="20"/>
              </w:rPr>
              <w:tab/>
            </w:r>
            <w:r w:rsidRPr="00040DFC">
              <w:rPr>
                <w:position w:val="1"/>
                <w:sz w:val="20"/>
              </w:rPr>
              <w:t>252</w:t>
            </w:r>
          </w:p>
        </w:tc>
        <w:tc>
          <w:tcPr>
            <w:tcW w:w="363"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12"/>
              <w:ind w:left="0" w:right="21"/>
              <w:jc w:val="right"/>
              <w:rPr>
                <w:sz w:val="20"/>
              </w:rPr>
            </w:pPr>
            <w:r w:rsidRPr="00040DFC">
              <w:rPr>
                <w:w w:val="99"/>
                <w:sz w:val="20"/>
              </w:rPr>
              <w:t>)</w:t>
            </w:r>
          </w:p>
        </w:tc>
      </w:tr>
      <w:tr w:rsidR="004A2345" w:rsidTr="00040DFC">
        <w:trPr>
          <w:trHeight w:val="264"/>
        </w:trPr>
        <w:tc>
          <w:tcPr>
            <w:tcW w:w="5627"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Витрачання</w:t>
            </w:r>
            <w:r w:rsidRPr="00040DFC">
              <w:rPr>
                <w:spacing w:val="-4"/>
                <w:sz w:val="20"/>
              </w:rPr>
              <w:t xml:space="preserve"> </w:t>
            </w:r>
            <w:r w:rsidRPr="00040DFC">
              <w:rPr>
                <w:sz w:val="20"/>
              </w:rPr>
              <w:t>на</w:t>
            </w:r>
            <w:r w:rsidRPr="00040DFC">
              <w:rPr>
                <w:spacing w:val="-3"/>
                <w:sz w:val="20"/>
              </w:rPr>
              <w:t xml:space="preserve"> </w:t>
            </w:r>
            <w:r w:rsidRPr="00040DFC">
              <w:rPr>
                <w:sz w:val="20"/>
              </w:rPr>
              <w:t>оплату</w:t>
            </w:r>
            <w:r w:rsidRPr="00040DFC">
              <w:rPr>
                <w:spacing w:val="-4"/>
                <w:sz w:val="20"/>
              </w:rPr>
              <w:t xml:space="preserve"> </w:t>
            </w:r>
            <w:r w:rsidRPr="00040DFC">
              <w:rPr>
                <w:sz w:val="20"/>
              </w:rPr>
              <w:t>зобов’язань</w:t>
            </w:r>
            <w:r w:rsidRPr="00040DFC">
              <w:rPr>
                <w:spacing w:val="-2"/>
                <w:sz w:val="20"/>
              </w:rPr>
              <w:t xml:space="preserve"> </w:t>
            </w:r>
            <w:r w:rsidRPr="00040DFC">
              <w:rPr>
                <w:sz w:val="20"/>
              </w:rPr>
              <w:t>за</w:t>
            </w:r>
            <w:r w:rsidRPr="00040DFC">
              <w:rPr>
                <w:spacing w:val="-1"/>
                <w:sz w:val="20"/>
              </w:rPr>
              <w:t xml:space="preserve"> </w:t>
            </w:r>
            <w:r w:rsidRPr="00040DFC">
              <w:rPr>
                <w:sz w:val="20"/>
              </w:rPr>
              <w:t>страховими контрактами</w:t>
            </w:r>
          </w:p>
        </w:tc>
        <w:tc>
          <w:tcPr>
            <w:tcW w:w="718"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131" w:right="125"/>
              <w:rPr>
                <w:sz w:val="20"/>
              </w:rPr>
            </w:pPr>
            <w:r w:rsidRPr="00040DFC">
              <w:rPr>
                <w:sz w:val="20"/>
              </w:rPr>
              <w:t>3150</w:t>
            </w:r>
          </w:p>
        </w:tc>
        <w:tc>
          <w:tcPr>
            <w:tcW w:w="1574" w:type="dxa"/>
            <w:tcBorders>
              <w:top w:val="single" w:sz="8" w:space="0" w:color="000000"/>
              <w:left w:val="single" w:sz="8" w:space="0" w:color="000000"/>
              <w:right w:val="nil"/>
            </w:tcBorders>
          </w:tcPr>
          <w:p w:rsidR="004A2345" w:rsidRPr="00040DFC" w:rsidRDefault="004A2345" w:rsidP="00040DFC">
            <w:pPr>
              <w:pStyle w:val="TableParagraph"/>
              <w:tabs>
                <w:tab w:val="left" w:pos="912"/>
              </w:tabs>
              <w:spacing w:before="2"/>
              <w:ind w:left="31"/>
              <w:jc w:val="left"/>
              <w:rPr>
                <w:sz w:val="20"/>
              </w:rPr>
            </w:pPr>
            <w:r w:rsidRPr="00040DFC">
              <w:rPr>
                <w:sz w:val="20"/>
              </w:rPr>
              <w:t>(</w:t>
            </w:r>
            <w:r w:rsidRPr="00040DFC">
              <w:rPr>
                <w:sz w:val="20"/>
              </w:rPr>
              <w:tab/>
            </w:r>
            <w:r w:rsidRPr="00040DFC">
              <w:rPr>
                <w:position w:val="1"/>
                <w:sz w:val="20"/>
              </w:rPr>
              <w:t>0</w:t>
            </w:r>
          </w:p>
        </w:tc>
        <w:tc>
          <w:tcPr>
            <w:tcW w:w="361" w:type="dxa"/>
            <w:tcBorders>
              <w:top w:val="single" w:sz="8" w:space="0" w:color="000000"/>
              <w:left w:val="nil"/>
            </w:tcBorders>
          </w:tcPr>
          <w:p w:rsidR="004A2345" w:rsidRPr="00040DFC" w:rsidRDefault="004A2345" w:rsidP="00040DFC">
            <w:pPr>
              <w:pStyle w:val="TableParagraph"/>
              <w:spacing w:before="12"/>
              <w:ind w:left="0" w:right="12"/>
              <w:jc w:val="right"/>
              <w:rPr>
                <w:sz w:val="20"/>
              </w:rPr>
            </w:pPr>
            <w:r w:rsidRPr="00040DFC">
              <w:rPr>
                <w:w w:val="99"/>
                <w:sz w:val="20"/>
              </w:rPr>
              <w:t>)</w:t>
            </w:r>
          </w:p>
        </w:tc>
        <w:tc>
          <w:tcPr>
            <w:tcW w:w="1575" w:type="dxa"/>
            <w:gridSpan w:val="2"/>
            <w:tcBorders>
              <w:top w:val="single" w:sz="8" w:space="0" w:color="000000"/>
              <w:right w:val="nil"/>
            </w:tcBorders>
          </w:tcPr>
          <w:p w:rsidR="004A2345" w:rsidRPr="00040DFC" w:rsidRDefault="004A2345" w:rsidP="00040DFC">
            <w:pPr>
              <w:pStyle w:val="TableParagraph"/>
              <w:tabs>
                <w:tab w:val="left" w:pos="908"/>
              </w:tabs>
              <w:spacing w:before="2"/>
              <w:ind w:left="24"/>
              <w:jc w:val="left"/>
              <w:rPr>
                <w:sz w:val="20"/>
              </w:rPr>
            </w:pPr>
            <w:r w:rsidRPr="00040DFC">
              <w:rPr>
                <w:sz w:val="20"/>
              </w:rPr>
              <w:t>(</w:t>
            </w:r>
            <w:r w:rsidRPr="00040DFC">
              <w:rPr>
                <w:sz w:val="20"/>
              </w:rPr>
              <w:tab/>
            </w:r>
            <w:r w:rsidRPr="00040DFC">
              <w:rPr>
                <w:position w:val="1"/>
                <w:sz w:val="20"/>
              </w:rPr>
              <w:t>0</w:t>
            </w:r>
          </w:p>
        </w:tc>
        <w:tc>
          <w:tcPr>
            <w:tcW w:w="363" w:type="dxa"/>
            <w:tcBorders>
              <w:top w:val="single" w:sz="8" w:space="0" w:color="000000"/>
              <w:left w:val="nil"/>
              <w:right w:val="single" w:sz="8" w:space="0" w:color="000000"/>
            </w:tcBorders>
          </w:tcPr>
          <w:p w:rsidR="004A2345" w:rsidRPr="00040DFC" w:rsidRDefault="004A2345" w:rsidP="00040DFC">
            <w:pPr>
              <w:pStyle w:val="TableParagraph"/>
              <w:spacing w:before="12"/>
              <w:ind w:left="0" w:right="21"/>
              <w:jc w:val="right"/>
              <w:rPr>
                <w:sz w:val="20"/>
              </w:rPr>
            </w:pPr>
            <w:r w:rsidRPr="00040DFC">
              <w:rPr>
                <w:w w:val="99"/>
                <w:sz w:val="20"/>
              </w:rPr>
              <w:t>)</w:t>
            </w:r>
          </w:p>
        </w:tc>
      </w:tr>
      <w:tr w:rsidR="004A2345" w:rsidTr="00040DFC">
        <w:trPr>
          <w:trHeight w:val="259"/>
        </w:trPr>
        <w:tc>
          <w:tcPr>
            <w:tcW w:w="5627"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Витрачання</w:t>
            </w:r>
            <w:r w:rsidRPr="00040DFC">
              <w:rPr>
                <w:spacing w:val="-5"/>
                <w:sz w:val="20"/>
              </w:rPr>
              <w:t xml:space="preserve"> </w:t>
            </w:r>
            <w:r w:rsidRPr="00040DFC">
              <w:rPr>
                <w:sz w:val="20"/>
              </w:rPr>
              <w:t>фінансових</w:t>
            </w:r>
            <w:r w:rsidRPr="00040DFC">
              <w:rPr>
                <w:spacing w:val="-5"/>
                <w:sz w:val="20"/>
              </w:rPr>
              <w:t xml:space="preserve"> </w:t>
            </w:r>
            <w:r w:rsidRPr="00040DFC">
              <w:rPr>
                <w:sz w:val="20"/>
              </w:rPr>
              <w:t>установ</w:t>
            </w:r>
            <w:r w:rsidRPr="00040DFC">
              <w:rPr>
                <w:spacing w:val="-1"/>
                <w:sz w:val="20"/>
              </w:rPr>
              <w:t xml:space="preserve"> </w:t>
            </w:r>
            <w:r w:rsidRPr="00040DFC">
              <w:rPr>
                <w:sz w:val="20"/>
              </w:rPr>
              <w:t>на</w:t>
            </w:r>
            <w:r w:rsidRPr="00040DFC">
              <w:rPr>
                <w:spacing w:val="-3"/>
                <w:sz w:val="20"/>
              </w:rPr>
              <w:t xml:space="preserve"> </w:t>
            </w:r>
            <w:r w:rsidRPr="00040DFC">
              <w:rPr>
                <w:sz w:val="20"/>
              </w:rPr>
              <w:t>надання</w:t>
            </w:r>
            <w:r w:rsidRPr="00040DFC">
              <w:rPr>
                <w:spacing w:val="-6"/>
                <w:sz w:val="20"/>
              </w:rPr>
              <w:t xml:space="preserve"> </w:t>
            </w:r>
            <w:r w:rsidRPr="00040DFC">
              <w:rPr>
                <w:sz w:val="20"/>
              </w:rPr>
              <w:t>позик</w:t>
            </w:r>
          </w:p>
        </w:tc>
        <w:tc>
          <w:tcPr>
            <w:tcW w:w="71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31" w:right="125"/>
              <w:rPr>
                <w:sz w:val="20"/>
              </w:rPr>
            </w:pPr>
            <w:r w:rsidRPr="00040DFC">
              <w:rPr>
                <w:sz w:val="20"/>
              </w:rPr>
              <w:t>3155</w:t>
            </w:r>
          </w:p>
        </w:tc>
        <w:tc>
          <w:tcPr>
            <w:tcW w:w="1574" w:type="dxa"/>
            <w:tcBorders>
              <w:left w:val="single" w:sz="8" w:space="0" w:color="000000"/>
              <w:bottom w:val="single" w:sz="8" w:space="0" w:color="000000"/>
              <w:right w:val="nil"/>
            </w:tcBorders>
          </w:tcPr>
          <w:p w:rsidR="004A2345" w:rsidRPr="00040DFC" w:rsidRDefault="004A2345" w:rsidP="00040DFC">
            <w:pPr>
              <w:pStyle w:val="TableParagraph"/>
              <w:tabs>
                <w:tab w:val="left" w:pos="912"/>
              </w:tabs>
              <w:spacing w:line="236" w:lineRule="exact"/>
              <w:ind w:left="31"/>
              <w:jc w:val="left"/>
              <w:rPr>
                <w:sz w:val="20"/>
              </w:rPr>
            </w:pPr>
            <w:r w:rsidRPr="00040DFC">
              <w:rPr>
                <w:sz w:val="20"/>
              </w:rPr>
              <w:t>(</w:t>
            </w:r>
            <w:r w:rsidRPr="00040DFC">
              <w:rPr>
                <w:sz w:val="20"/>
              </w:rPr>
              <w:tab/>
            </w:r>
            <w:r w:rsidRPr="00040DFC">
              <w:rPr>
                <w:position w:val="1"/>
                <w:sz w:val="20"/>
              </w:rPr>
              <w:t>0</w:t>
            </w:r>
          </w:p>
        </w:tc>
        <w:tc>
          <w:tcPr>
            <w:tcW w:w="361" w:type="dxa"/>
            <w:tcBorders>
              <w:left w:val="nil"/>
              <w:bottom w:val="single" w:sz="8" w:space="0" w:color="000000"/>
            </w:tcBorders>
          </w:tcPr>
          <w:p w:rsidR="004A2345" w:rsidRPr="00040DFC" w:rsidRDefault="004A2345" w:rsidP="00040DFC">
            <w:pPr>
              <w:pStyle w:val="TableParagraph"/>
              <w:spacing w:before="6"/>
              <w:ind w:left="0" w:right="12"/>
              <w:jc w:val="right"/>
              <w:rPr>
                <w:sz w:val="20"/>
              </w:rPr>
            </w:pPr>
            <w:r w:rsidRPr="00040DFC">
              <w:rPr>
                <w:w w:val="99"/>
                <w:sz w:val="20"/>
              </w:rPr>
              <w:t>)</w:t>
            </w:r>
          </w:p>
        </w:tc>
        <w:tc>
          <w:tcPr>
            <w:tcW w:w="1575" w:type="dxa"/>
            <w:gridSpan w:val="2"/>
            <w:tcBorders>
              <w:bottom w:val="single" w:sz="8" w:space="0" w:color="000000"/>
              <w:right w:val="nil"/>
            </w:tcBorders>
          </w:tcPr>
          <w:p w:rsidR="004A2345" w:rsidRPr="00040DFC" w:rsidRDefault="004A2345" w:rsidP="00040DFC">
            <w:pPr>
              <w:pStyle w:val="TableParagraph"/>
              <w:tabs>
                <w:tab w:val="left" w:pos="908"/>
              </w:tabs>
              <w:spacing w:line="236" w:lineRule="exact"/>
              <w:ind w:left="24"/>
              <w:jc w:val="left"/>
              <w:rPr>
                <w:sz w:val="20"/>
              </w:rPr>
            </w:pPr>
            <w:r w:rsidRPr="00040DFC">
              <w:rPr>
                <w:sz w:val="20"/>
              </w:rPr>
              <w:t>(</w:t>
            </w:r>
            <w:r w:rsidRPr="00040DFC">
              <w:rPr>
                <w:sz w:val="20"/>
              </w:rPr>
              <w:tab/>
            </w:r>
            <w:r w:rsidRPr="00040DFC">
              <w:rPr>
                <w:position w:val="1"/>
                <w:sz w:val="20"/>
              </w:rPr>
              <w:t>0</w:t>
            </w:r>
          </w:p>
        </w:tc>
        <w:tc>
          <w:tcPr>
            <w:tcW w:w="363" w:type="dxa"/>
            <w:tcBorders>
              <w:left w:val="nil"/>
              <w:bottom w:val="single" w:sz="8" w:space="0" w:color="000000"/>
              <w:right w:val="single" w:sz="8" w:space="0" w:color="000000"/>
            </w:tcBorders>
          </w:tcPr>
          <w:p w:rsidR="004A2345" w:rsidRPr="00040DFC" w:rsidRDefault="004A2345" w:rsidP="00040DFC">
            <w:pPr>
              <w:pStyle w:val="TableParagraph"/>
              <w:spacing w:before="6"/>
              <w:ind w:left="0" w:right="21"/>
              <w:jc w:val="right"/>
              <w:rPr>
                <w:sz w:val="20"/>
              </w:rPr>
            </w:pPr>
            <w:r w:rsidRPr="00040DFC">
              <w:rPr>
                <w:w w:val="99"/>
                <w:sz w:val="20"/>
              </w:rPr>
              <w:t>)</w:t>
            </w:r>
          </w:p>
        </w:tc>
      </w:tr>
      <w:tr w:rsidR="004A2345" w:rsidTr="00040DFC">
        <w:trPr>
          <w:trHeight w:val="264"/>
        </w:trPr>
        <w:tc>
          <w:tcPr>
            <w:tcW w:w="5627"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Інші</w:t>
            </w:r>
            <w:r w:rsidRPr="00040DFC">
              <w:rPr>
                <w:spacing w:val="-4"/>
                <w:sz w:val="20"/>
              </w:rPr>
              <w:t xml:space="preserve"> </w:t>
            </w:r>
            <w:r w:rsidRPr="00040DFC">
              <w:rPr>
                <w:sz w:val="20"/>
              </w:rPr>
              <w:t>витрачання</w:t>
            </w:r>
          </w:p>
        </w:tc>
        <w:tc>
          <w:tcPr>
            <w:tcW w:w="718"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131" w:right="125"/>
              <w:rPr>
                <w:sz w:val="20"/>
              </w:rPr>
            </w:pPr>
            <w:r w:rsidRPr="00040DFC">
              <w:rPr>
                <w:sz w:val="20"/>
              </w:rPr>
              <w:t>3190</w:t>
            </w:r>
          </w:p>
        </w:tc>
        <w:tc>
          <w:tcPr>
            <w:tcW w:w="1574" w:type="dxa"/>
            <w:tcBorders>
              <w:top w:val="single" w:sz="8" w:space="0" w:color="000000"/>
              <w:left w:val="single" w:sz="8" w:space="0" w:color="000000"/>
              <w:right w:val="nil"/>
            </w:tcBorders>
          </w:tcPr>
          <w:p w:rsidR="004A2345" w:rsidRPr="00040DFC" w:rsidRDefault="004A2345" w:rsidP="00040DFC">
            <w:pPr>
              <w:pStyle w:val="TableParagraph"/>
              <w:tabs>
                <w:tab w:val="left" w:pos="760"/>
              </w:tabs>
              <w:spacing w:before="2"/>
              <w:ind w:left="31"/>
              <w:jc w:val="left"/>
              <w:rPr>
                <w:sz w:val="20"/>
              </w:rPr>
            </w:pPr>
            <w:r w:rsidRPr="00040DFC">
              <w:rPr>
                <w:sz w:val="20"/>
              </w:rPr>
              <w:t>(</w:t>
            </w:r>
            <w:r w:rsidRPr="00040DFC">
              <w:rPr>
                <w:sz w:val="20"/>
              </w:rPr>
              <w:tab/>
            </w:r>
            <w:r w:rsidRPr="00040DFC">
              <w:rPr>
                <w:position w:val="1"/>
                <w:sz w:val="20"/>
              </w:rPr>
              <w:t>6747</w:t>
            </w:r>
          </w:p>
        </w:tc>
        <w:tc>
          <w:tcPr>
            <w:tcW w:w="361" w:type="dxa"/>
            <w:tcBorders>
              <w:top w:val="single" w:sz="8" w:space="0" w:color="000000"/>
              <w:left w:val="nil"/>
            </w:tcBorders>
          </w:tcPr>
          <w:p w:rsidR="004A2345" w:rsidRPr="00040DFC" w:rsidRDefault="004A2345" w:rsidP="00040DFC">
            <w:pPr>
              <w:pStyle w:val="TableParagraph"/>
              <w:spacing w:before="12"/>
              <w:ind w:left="0" w:right="12"/>
              <w:jc w:val="right"/>
              <w:rPr>
                <w:sz w:val="20"/>
              </w:rPr>
            </w:pPr>
            <w:r w:rsidRPr="00040DFC">
              <w:rPr>
                <w:w w:val="99"/>
                <w:sz w:val="20"/>
              </w:rPr>
              <w:t>)</w:t>
            </w:r>
          </w:p>
        </w:tc>
        <w:tc>
          <w:tcPr>
            <w:tcW w:w="1575" w:type="dxa"/>
            <w:gridSpan w:val="2"/>
            <w:tcBorders>
              <w:top w:val="single" w:sz="8" w:space="0" w:color="000000"/>
              <w:right w:val="nil"/>
            </w:tcBorders>
          </w:tcPr>
          <w:p w:rsidR="004A2345" w:rsidRPr="00040DFC" w:rsidRDefault="004A2345" w:rsidP="00040DFC">
            <w:pPr>
              <w:pStyle w:val="TableParagraph"/>
              <w:tabs>
                <w:tab w:val="left" w:pos="704"/>
              </w:tabs>
              <w:spacing w:before="2"/>
              <w:ind w:left="24"/>
              <w:jc w:val="left"/>
              <w:rPr>
                <w:sz w:val="20"/>
              </w:rPr>
            </w:pPr>
            <w:r w:rsidRPr="00040DFC">
              <w:rPr>
                <w:sz w:val="20"/>
              </w:rPr>
              <w:t>(</w:t>
            </w:r>
            <w:r w:rsidRPr="00040DFC">
              <w:rPr>
                <w:sz w:val="20"/>
              </w:rPr>
              <w:tab/>
            </w:r>
            <w:r w:rsidRPr="00040DFC">
              <w:rPr>
                <w:position w:val="1"/>
                <w:sz w:val="20"/>
              </w:rPr>
              <w:t>21015</w:t>
            </w:r>
          </w:p>
        </w:tc>
        <w:tc>
          <w:tcPr>
            <w:tcW w:w="363" w:type="dxa"/>
            <w:tcBorders>
              <w:top w:val="single" w:sz="8" w:space="0" w:color="000000"/>
              <w:left w:val="nil"/>
              <w:right w:val="single" w:sz="8" w:space="0" w:color="000000"/>
            </w:tcBorders>
          </w:tcPr>
          <w:p w:rsidR="004A2345" w:rsidRPr="00040DFC" w:rsidRDefault="004A2345" w:rsidP="00040DFC">
            <w:pPr>
              <w:pStyle w:val="TableParagraph"/>
              <w:spacing w:before="12"/>
              <w:ind w:left="0" w:right="21"/>
              <w:jc w:val="right"/>
              <w:rPr>
                <w:sz w:val="20"/>
              </w:rPr>
            </w:pPr>
            <w:r w:rsidRPr="00040DFC">
              <w:rPr>
                <w:w w:val="99"/>
                <w:sz w:val="20"/>
              </w:rPr>
              <w:t>)</w:t>
            </w:r>
          </w:p>
        </w:tc>
      </w:tr>
      <w:tr w:rsidR="004A2345" w:rsidTr="00040DFC">
        <w:trPr>
          <w:trHeight w:val="255"/>
        </w:trPr>
        <w:tc>
          <w:tcPr>
            <w:tcW w:w="5627" w:type="dxa"/>
            <w:tcBorders>
              <w:left w:val="single" w:sz="6" w:space="0" w:color="000000"/>
              <w:right w:val="single" w:sz="8" w:space="0" w:color="000000"/>
            </w:tcBorders>
          </w:tcPr>
          <w:p w:rsidR="004A2345" w:rsidRPr="00040DFC" w:rsidRDefault="004A2345" w:rsidP="00040DFC">
            <w:pPr>
              <w:pStyle w:val="TableParagraph"/>
              <w:spacing w:before="1"/>
              <w:jc w:val="left"/>
              <w:rPr>
                <w:b/>
                <w:sz w:val="20"/>
              </w:rPr>
            </w:pPr>
            <w:r w:rsidRPr="00040DFC">
              <w:rPr>
                <w:b/>
                <w:sz w:val="20"/>
              </w:rPr>
              <w:t>Чистий</w:t>
            </w:r>
            <w:r w:rsidRPr="00040DFC">
              <w:rPr>
                <w:b/>
                <w:spacing w:val="2"/>
                <w:sz w:val="20"/>
              </w:rPr>
              <w:t xml:space="preserve"> </w:t>
            </w:r>
            <w:r w:rsidRPr="00040DFC">
              <w:rPr>
                <w:b/>
                <w:sz w:val="20"/>
              </w:rPr>
              <w:t>рух коштів</w:t>
            </w:r>
            <w:r w:rsidRPr="00040DFC">
              <w:rPr>
                <w:b/>
                <w:spacing w:val="6"/>
                <w:sz w:val="20"/>
              </w:rPr>
              <w:t xml:space="preserve"> </w:t>
            </w:r>
            <w:r w:rsidRPr="00040DFC">
              <w:rPr>
                <w:b/>
                <w:sz w:val="20"/>
              </w:rPr>
              <w:t>від операційної</w:t>
            </w:r>
            <w:r w:rsidRPr="00040DFC">
              <w:rPr>
                <w:b/>
                <w:spacing w:val="5"/>
                <w:sz w:val="20"/>
              </w:rPr>
              <w:t xml:space="preserve"> </w:t>
            </w:r>
            <w:r w:rsidRPr="00040DFC">
              <w:rPr>
                <w:b/>
                <w:sz w:val="20"/>
              </w:rPr>
              <w:t>діяльності</w:t>
            </w:r>
          </w:p>
        </w:tc>
        <w:tc>
          <w:tcPr>
            <w:tcW w:w="718" w:type="dxa"/>
            <w:tcBorders>
              <w:left w:val="single" w:sz="8" w:space="0" w:color="000000"/>
              <w:right w:val="single" w:sz="8" w:space="0" w:color="000000"/>
            </w:tcBorders>
          </w:tcPr>
          <w:p w:rsidR="004A2345" w:rsidRPr="00040DFC" w:rsidRDefault="004A2345" w:rsidP="00040DFC">
            <w:pPr>
              <w:pStyle w:val="TableParagraph"/>
              <w:spacing w:before="1"/>
              <w:ind w:left="131" w:right="125"/>
              <w:rPr>
                <w:b/>
                <w:sz w:val="20"/>
              </w:rPr>
            </w:pPr>
            <w:r w:rsidRPr="00040DFC">
              <w:rPr>
                <w:b/>
                <w:sz w:val="20"/>
              </w:rPr>
              <w:t>3195</w:t>
            </w:r>
          </w:p>
        </w:tc>
        <w:tc>
          <w:tcPr>
            <w:tcW w:w="1935" w:type="dxa"/>
            <w:gridSpan w:val="2"/>
            <w:tcBorders>
              <w:left w:val="single" w:sz="8" w:space="0" w:color="000000"/>
              <w:right w:val="single" w:sz="8" w:space="0" w:color="000000"/>
            </w:tcBorders>
          </w:tcPr>
          <w:p w:rsidR="004A2345" w:rsidRPr="00040DFC" w:rsidRDefault="004A2345" w:rsidP="00040DFC">
            <w:pPr>
              <w:pStyle w:val="TableParagraph"/>
              <w:spacing w:before="1"/>
              <w:ind w:left="593"/>
              <w:jc w:val="left"/>
              <w:rPr>
                <w:b/>
                <w:sz w:val="20"/>
              </w:rPr>
            </w:pPr>
            <w:r w:rsidRPr="00040DFC">
              <w:rPr>
                <w:b/>
                <w:sz w:val="20"/>
              </w:rPr>
              <w:t>(711248)</w:t>
            </w:r>
          </w:p>
        </w:tc>
        <w:tc>
          <w:tcPr>
            <w:tcW w:w="1938" w:type="dxa"/>
            <w:gridSpan w:val="3"/>
            <w:tcBorders>
              <w:left w:val="single" w:sz="8" w:space="0" w:color="000000"/>
              <w:right w:val="single" w:sz="8" w:space="0" w:color="000000"/>
            </w:tcBorders>
          </w:tcPr>
          <w:p w:rsidR="004A2345" w:rsidRPr="00040DFC" w:rsidRDefault="004A2345" w:rsidP="00040DFC">
            <w:pPr>
              <w:pStyle w:val="TableParagraph"/>
              <w:spacing w:before="1"/>
              <w:ind w:left="609"/>
              <w:jc w:val="left"/>
              <w:rPr>
                <w:b/>
                <w:sz w:val="20"/>
              </w:rPr>
            </w:pPr>
            <w:r w:rsidRPr="00040DFC">
              <w:rPr>
                <w:b/>
                <w:sz w:val="20"/>
              </w:rPr>
              <w:t>1069172</w:t>
            </w:r>
          </w:p>
        </w:tc>
      </w:tr>
      <w:tr w:rsidR="004A2345" w:rsidTr="00040DFC">
        <w:trPr>
          <w:trHeight w:val="258"/>
        </w:trPr>
        <w:tc>
          <w:tcPr>
            <w:tcW w:w="5627" w:type="dxa"/>
            <w:tcBorders>
              <w:left w:val="single" w:sz="6" w:space="0" w:color="000000"/>
              <w:right w:val="single" w:sz="8" w:space="0" w:color="000000"/>
            </w:tcBorders>
          </w:tcPr>
          <w:p w:rsidR="004A2345" w:rsidRPr="00040DFC" w:rsidRDefault="004A2345" w:rsidP="00040DFC">
            <w:pPr>
              <w:pStyle w:val="TableParagraph"/>
              <w:spacing w:before="1"/>
              <w:jc w:val="left"/>
              <w:rPr>
                <w:b/>
                <w:sz w:val="20"/>
              </w:rPr>
            </w:pPr>
            <w:r w:rsidRPr="00040DFC">
              <w:rPr>
                <w:b/>
                <w:sz w:val="20"/>
              </w:rPr>
              <w:t>II. Рух</w:t>
            </w:r>
            <w:r w:rsidRPr="00040DFC">
              <w:rPr>
                <w:b/>
                <w:spacing w:val="2"/>
                <w:sz w:val="20"/>
              </w:rPr>
              <w:t xml:space="preserve"> </w:t>
            </w:r>
            <w:r w:rsidRPr="00040DFC">
              <w:rPr>
                <w:b/>
                <w:sz w:val="20"/>
              </w:rPr>
              <w:t>коштів</w:t>
            </w:r>
            <w:r w:rsidRPr="00040DFC">
              <w:rPr>
                <w:b/>
                <w:spacing w:val="6"/>
                <w:sz w:val="20"/>
              </w:rPr>
              <w:t xml:space="preserve"> </w:t>
            </w:r>
            <w:r w:rsidRPr="00040DFC">
              <w:rPr>
                <w:b/>
                <w:sz w:val="20"/>
              </w:rPr>
              <w:t>у</w:t>
            </w:r>
            <w:r w:rsidRPr="00040DFC">
              <w:rPr>
                <w:b/>
                <w:spacing w:val="3"/>
                <w:sz w:val="20"/>
              </w:rPr>
              <w:t xml:space="preserve"> </w:t>
            </w:r>
            <w:r w:rsidRPr="00040DFC">
              <w:rPr>
                <w:b/>
                <w:sz w:val="20"/>
              </w:rPr>
              <w:t>результаті</w:t>
            </w:r>
            <w:r w:rsidRPr="00040DFC">
              <w:rPr>
                <w:b/>
                <w:spacing w:val="3"/>
                <w:sz w:val="20"/>
              </w:rPr>
              <w:t xml:space="preserve"> </w:t>
            </w:r>
            <w:r w:rsidRPr="00040DFC">
              <w:rPr>
                <w:b/>
                <w:sz w:val="20"/>
              </w:rPr>
              <w:t>інвестиційної</w:t>
            </w:r>
            <w:r w:rsidRPr="00040DFC">
              <w:rPr>
                <w:b/>
                <w:spacing w:val="6"/>
                <w:sz w:val="20"/>
              </w:rPr>
              <w:t xml:space="preserve"> </w:t>
            </w:r>
            <w:r w:rsidRPr="00040DFC">
              <w:rPr>
                <w:b/>
                <w:sz w:val="20"/>
              </w:rPr>
              <w:t>діяльності</w:t>
            </w:r>
          </w:p>
        </w:tc>
        <w:tc>
          <w:tcPr>
            <w:tcW w:w="718" w:type="dxa"/>
            <w:tcBorders>
              <w:left w:val="single" w:sz="8" w:space="0" w:color="000000"/>
              <w:right w:val="single" w:sz="8" w:space="0" w:color="000000"/>
            </w:tcBorders>
          </w:tcPr>
          <w:p w:rsidR="004A2345" w:rsidRPr="00040DFC" w:rsidRDefault="004A2345" w:rsidP="00040DFC">
            <w:pPr>
              <w:pStyle w:val="TableParagraph"/>
              <w:ind w:left="0"/>
              <w:jc w:val="left"/>
              <w:rPr>
                <w:sz w:val="18"/>
              </w:rPr>
            </w:pPr>
          </w:p>
        </w:tc>
        <w:tc>
          <w:tcPr>
            <w:tcW w:w="1935" w:type="dxa"/>
            <w:gridSpan w:val="2"/>
            <w:tcBorders>
              <w:left w:val="single" w:sz="8" w:space="0" w:color="000000"/>
              <w:right w:val="single" w:sz="8" w:space="0" w:color="000000"/>
            </w:tcBorders>
          </w:tcPr>
          <w:p w:rsidR="004A2345" w:rsidRPr="00040DFC" w:rsidRDefault="004A2345" w:rsidP="00040DFC">
            <w:pPr>
              <w:pStyle w:val="TableParagraph"/>
              <w:ind w:left="0"/>
              <w:jc w:val="left"/>
              <w:rPr>
                <w:sz w:val="18"/>
              </w:rPr>
            </w:pPr>
          </w:p>
        </w:tc>
        <w:tc>
          <w:tcPr>
            <w:tcW w:w="1938" w:type="dxa"/>
            <w:gridSpan w:val="3"/>
            <w:tcBorders>
              <w:left w:val="single" w:sz="8" w:space="0" w:color="000000"/>
              <w:right w:val="single" w:sz="8" w:space="0" w:color="000000"/>
            </w:tcBorders>
          </w:tcPr>
          <w:p w:rsidR="004A2345" w:rsidRPr="00040DFC" w:rsidRDefault="004A2345" w:rsidP="00040DFC">
            <w:pPr>
              <w:pStyle w:val="TableParagraph"/>
              <w:ind w:left="0"/>
              <w:jc w:val="left"/>
              <w:rPr>
                <w:sz w:val="18"/>
              </w:rPr>
            </w:pPr>
          </w:p>
        </w:tc>
      </w:tr>
      <w:tr w:rsidR="004A2345" w:rsidTr="00040DFC">
        <w:trPr>
          <w:trHeight w:val="499"/>
        </w:trPr>
        <w:tc>
          <w:tcPr>
            <w:tcW w:w="5627"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44" w:lineRule="auto"/>
              <w:ind w:left="215" w:right="3192" w:hanging="202"/>
              <w:jc w:val="left"/>
              <w:rPr>
                <w:sz w:val="20"/>
              </w:rPr>
            </w:pPr>
            <w:r w:rsidRPr="00040DFC">
              <w:rPr>
                <w:sz w:val="20"/>
              </w:rPr>
              <w:t>Надходження</w:t>
            </w:r>
            <w:r w:rsidRPr="00040DFC">
              <w:rPr>
                <w:spacing w:val="-6"/>
                <w:sz w:val="20"/>
              </w:rPr>
              <w:t xml:space="preserve"> </w:t>
            </w:r>
            <w:r w:rsidRPr="00040DFC">
              <w:rPr>
                <w:sz w:val="20"/>
              </w:rPr>
              <w:t>від</w:t>
            </w:r>
            <w:r w:rsidRPr="00040DFC">
              <w:rPr>
                <w:spacing w:val="-6"/>
                <w:sz w:val="20"/>
              </w:rPr>
              <w:t xml:space="preserve"> </w:t>
            </w:r>
            <w:r w:rsidRPr="00040DFC">
              <w:rPr>
                <w:sz w:val="20"/>
              </w:rPr>
              <w:t>реалізації:</w:t>
            </w:r>
            <w:r w:rsidRPr="00040DFC">
              <w:rPr>
                <w:spacing w:val="-47"/>
                <w:sz w:val="20"/>
              </w:rPr>
              <w:t xml:space="preserve"> </w:t>
            </w:r>
            <w:r w:rsidRPr="00040DFC">
              <w:rPr>
                <w:sz w:val="20"/>
              </w:rPr>
              <w:t>фінансових</w:t>
            </w:r>
            <w:r w:rsidRPr="00040DFC">
              <w:rPr>
                <w:spacing w:val="-1"/>
                <w:sz w:val="20"/>
              </w:rPr>
              <w:t xml:space="preserve"> </w:t>
            </w:r>
            <w:r w:rsidRPr="00040DFC">
              <w:rPr>
                <w:sz w:val="20"/>
              </w:rPr>
              <w:t>інвестицій</w:t>
            </w:r>
          </w:p>
        </w:tc>
        <w:tc>
          <w:tcPr>
            <w:tcW w:w="71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131" w:right="125"/>
              <w:rPr>
                <w:sz w:val="20"/>
              </w:rPr>
            </w:pPr>
            <w:r w:rsidRPr="00040DFC">
              <w:rPr>
                <w:sz w:val="20"/>
              </w:rPr>
              <w:t>3200</w:t>
            </w:r>
          </w:p>
        </w:tc>
        <w:tc>
          <w:tcPr>
            <w:tcW w:w="1935" w:type="dxa"/>
            <w:gridSpan w:val="2"/>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9"/>
              <w:rPr>
                <w:sz w:val="20"/>
              </w:rPr>
            </w:pPr>
            <w:r w:rsidRPr="00040DFC">
              <w:rPr>
                <w:w w:val="99"/>
                <w:sz w:val="20"/>
              </w:rPr>
              <w:t>0</w:t>
            </w:r>
          </w:p>
        </w:tc>
        <w:tc>
          <w:tcPr>
            <w:tcW w:w="1938" w:type="dxa"/>
            <w:gridSpan w:val="3"/>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4"/>
              <w:rPr>
                <w:sz w:val="20"/>
              </w:rPr>
            </w:pPr>
            <w:r w:rsidRPr="00040DFC">
              <w:rPr>
                <w:w w:val="99"/>
                <w:sz w:val="20"/>
              </w:rPr>
              <w:t>0</w:t>
            </w:r>
          </w:p>
        </w:tc>
      </w:tr>
      <w:tr w:rsidR="004A2345" w:rsidTr="00040DFC">
        <w:trPr>
          <w:trHeight w:val="264"/>
        </w:trPr>
        <w:tc>
          <w:tcPr>
            <w:tcW w:w="5627"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ind w:left="215"/>
              <w:jc w:val="left"/>
              <w:rPr>
                <w:sz w:val="20"/>
              </w:rPr>
            </w:pPr>
            <w:r w:rsidRPr="00040DFC">
              <w:rPr>
                <w:sz w:val="20"/>
              </w:rPr>
              <w:t>необоротних</w:t>
            </w:r>
            <w:r w:rsidRPr="00040DFC">
              <w:rPr>
                <w:spacing w:val="-2"/>
                <w:sz w:val="20"/>
              </w:rPr>
              <w:t xml:space="preserve"> </w:t>
            </w:r>
            <w:r w:rsidRPr="00040DFC">
              <w:rPr>
                <w:sz w:val="20"/>
              </w:rPr>
              <w:t>активів</w:t>
            </w:r>
          </w:p>
        </w:tc>
        <w:tc>
          <w:tcPr>
            <w:tcW w:w="718"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131" w:right="125"/>
              <w:rPr>
                <w:sz w:val="20"/>
              </w:rPr>
            </w:pPr>
            <w:r w:rsidRPr="00040DFC">
              <w:rPr>
                <w:sz w:val="20"/>
              </w:rPr>
              <w:t>3205</w:t>
            </w:r>
          </w:p>
        </w:tc>
        <w:tc>
          <w:tcPr>
            <w:tcW w:w="1935" w:type="dxa"/>
            <w:gridSpan w:val="2"/>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9"/>
              <w:rPr>
                <w:sz w:val="20"/>
              </w:rPr>
            </w:pPr>
            <w:r w:rsidRPr="00040DFC">
              <w:rPr>
                <w:w w:val="99"/>
                <w:sz w:val="20"/>
              </w:rPr>
              <w:t>0</w:t>
            </w:r>
          </w:p>
        </w:tc>
        <w:tc>
          <w:tcPr>
            <w:tcW w:w="1938" w:type="dxa"/>
            <w:gridSpan w:val="3"/>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4"/>
              <w:rPr>
                <w:sz w:val="20"/>
              </w:rPr>
            </w:pPr>
            <w:r w:rsidRPr="00040DFC">
              <w:rPr>
                <w:w w:val="99"/>
                <w:sz w:val="20"/>
              </w:rPr>
              <w:t>0</w:t>
            </w:r>
          </w:p>
        </w:tc>
      </w:tr>
      <w:tr w:rsidR="004A2345" w:rsidTr="00040DFC">
        <w:trPr>
          <w:trHeight w:val="495"/>
        </w:trPr>
        <w:tc>
          <w:tcPr>
            <w:tcW w:w="5627" w:type="dxa"/>
            <w:tcBorders>
              <w:left w:val="single" w:sz="6" w:space="0" w:color="000000"/>
              <w:right w:val="single" w:sz="8" w:space="0" w:color="000000"/>
            </w:tcBorders>
          </w:tcPr>
          <w:p w:rsidR="004A2345" w:rsidRPr="00040DFC" w:rsidRDefault="004A2345" w:rsidP="00040DFC">
            <w:pPr>
              <w:pStyle w:val="TableParagraph"/>
              <w:spacing w:line="244" w:lineRule="auto"/>
              <w:ind w:left="215" w:right="3092" w:hanging="202"/>
              <w:jc w:val="left"/>
              <w:rPr>
                <w:sz w:val="20"/>
              </w:rPr>
            </w:pPr>
            <w:r w:rsidRPr="00040DFC">
              <w:rPr>
                <w:sz w:val="20"/>
              </w:rPr>
              <w:t>Надходження</w:t>
            </w:r>
            <w:r w:rsidRPr="00040DFC">
              <w:rPr>
                <w:spacing w:val="-8"/>
                <w:sz w:val="20"/>
              </w:rPr>
              <w:t xml:space="preserve"> </w:t>
            </w:r>
            <w:r w:rsidRPr="00040DFC">
              <w:rPr>
                <w:sz w:val="20"/>
              </w:rPr>
              <w:t>від</w:t>
            </w:r>
            <w:r w:rsidRPr="00040DFC">
              <w:rPr>
                <w:spacing w:val="-9"/>
                <w:sz w:val="20"/>
              </w:rPr>
              <w:t xml:space="preserve"> </w:t>
            </w:r>
            <w:r w:rsidRPr="00040DFC">
              <w:rPr>
                <w:sz w:val="20"/>
              </w:rPr>
              <w:t>отриманих:</w:t>
            </w:r>
            <w:r w:rsidRPr="00040DFC">
              <w:rPr>
                <w:spacing w:val="-47"/>
                <w:sz w:val="20"/>
              </w:rPr>
              <w:t xml:space="preserve"> </w:t>
            </w:r>
            <w:r w:rsidRPr="00040DFC">
              <w:rPr>
                <w:sz w:val="20"/>
              </w:rPr>
              <w:t>відсотків</w:t>
            </w:r>
          </w:p>
        </w:tc>
        <w:tc>
          <w:tcPr>
            <w:tcW w:w="718" w:type="dxa"/>
            <w:tcBorders>
              <w:left w:val="single" w:sz="8" w:space="0" w:color="000000"/>
              <w:right w:val="single" w:sz="8" w:space="0" w:color="000000"/>
            </w:tcBorders>
          </w:tcPr>
          <w:p w:rsidR="004A2345" w:rsidRPr="00040DFC" w:rsidRDefault="004A2345" w:rsidP="00040DFC">
            <w:pPr>
              <w:pStyle w:val="TableParagraph"/>
              <w:spacing w:line="224" w:lineRule="exact"/>
              <w:ind w:left="131" w:right="125"/>
              <w:rPr>
                <w:sz w:val="20"/>
              </w:rPr>
            </w:pPr>
            <w:r w:rsidRPr="00040DFC">
              <w:rPr>
                <w:sz w:val="20"/>
              </w:rPr>
              <w:t>3215</w:t>
            </w:r>
          </w:p>
        </w:tc>
        <w:tc>
          <w:tcPr>
            <w:tcW w:w="1935" w:type="dxa"/>
            <w:gridSpan w:val="2"/>
            <w:tcBorders>
              <w:left w:val="single" w:sz="8" w:space="0" w:color="000000"/>
              <w:right w:val="single" w:sz="8" w:space="0" w:color="000000"/>
            </w:tcBorders>
          </w:tcPr>
          <w:p w:rsidR="004A2345" w:rsidRPr="00040DFC" w:rsidRDefault="004A2345" w:rsidP="00040DFC">
            <w:pPr>
              <w:pStyle w:val="TableParagraph"/>
              <w:spacing w:line="224" w:lineRule="exact"/>
              <w:ind w:left="689" w:right="684"/>
              <w:rPr>
                <w:sz w:val="20"/>
              </w:rPr>
            </w:pPr>
            <w:r w:rsidRPr="00040DFC">
              <w:rPr>
                <w:sz w:val="20"/>
              </w:rPr>
              <w:t>1541</w:t>
            </w:r>
          </w:p>
        </w:tc>
        <w:tc>
          <w:tcPr>
            <w:tcW w:w="1938" w:type="dxa"/>
            <w:gridSpan w:val="3"/>
            <w:tcBorders>
              <w:left w:val="single" w:sz="8" w:space="0" w:color="000000"/>
              <w:right w:val="single" w:sz="8" w:space="0" w:color="000000"/>
            </w:tcBorders>
          </w:tcPr>
          <w:p w:rsidR="004A2345" w:rsidRPr="00040DFC" w:rsidRDefault="004A2345" w:rsidP="00040DFC">
            <w:pPr>
              <w:pStyle w:val="TableParagraph"/>
              <w:spacing w:line="224" w:lineRule="exact"/>
              <w:ind w:left="740" w:right="737"/>
              <w:rPr>
                <w:sz w:val="20"/>
              </w:rPr>
            </w:pPr>
            <w:r w:rsidRPr="00040DFC">
              <w:rPr>
                <w:sz w:val="20"/>
              </w:rPr>
              <w:t>1116</w:t>
            </w:r>
          </w:p>
        </w:tc>
      </w:tr>
      <w:tr w:rsidR="004A2345" w:rsidTr="00040DFC">
        <w:trPr>
          <w:trHeight w:val="255"/>
        </w:trPr>
        <w:tc>
          <w:tcPr>
            <w:tcW w:w="5627" w:type="dxa"/>
            <w:tcBorders>
              <w:left w:val="single" w:sz="6" w:space="0" w:color="000000"/>
              <w:right w:val="single" w:sz="8" w:space="0" w:color="000000"/>
            </w:tcBorders>
          </w:tcPr>
          <w:p w:rsidR="004A2345" w:rsidRPr="00040DFC" w:rsidRDefault="004A2345" w:rsidP="00040DFC">
            <w:pPr>
              <w:pStyle w:val="TableParagraph"/>
              <w:spacing w:line="226" w:lineRule="exact"/>
              <w:ind w:left="215"/>
              <w:jc w:val="left"/>
              <w:rPr>
                <w:sz w:val="20"/>
              </w:rPr>
            </w:pPr>
            <w:r w:rsidRPr="00040DFC">
              <w:rPr>
                <w:sz w:val="20"/>
              </w:rPr>
              <w:t>дивідендів</w:t>
            </w:r>
          </w:p>
        </w:tc>
        <w:tc>
          <w:tcPr>
            <w:tcW w:w="718" w:type="dxa"/>
            <w:tcBorders>
              <w:left w:val="single" w:sz="8" w:space="0" w:color="000000"/>
              <w:right w:val="single" w:sz="8" w:space="0" w:color="000000"/>
            </w:tcBorders>
          </w:tcPr>
          <w:p w:rsidR="004A2345" w:rsidRPr="00040DFC" w:rsidRDefault="004A2345" w:rsidP="00040DFC">
            <w:pPr>
              <w:pStyle w:val="TableParagraph"/>
              <w:spacing w:line="226" w:lineRule="exact"/>
              <w:ind w:left="131" w:right="125"/>
              <w:rPr>
                <w:sz w:val="20"/>
              </w:rPr>
            </w:pPr>
            <w:r w:rsidRPr="00040DFC">
              <w:rPr>
                <w:sz w:val="20"/>
              </w:rPr>
              <w:t>3220</w:t>
            </w:r>
          </w:p>
        </w:tc>
        <w:tc>
          <w:tcPr>
            <w:tcW w:w="1935" w:type="dxa"/>
            <w:gridSpan w:val="2"/>
            <w:tcBorders>
              <w:left w:val="single" w:sz="8" w:space="0" w:color="000000"/>
              <w:right w:val="single" w:sz="8" w:space="0" w:color="000000"/>
            </w:tcBorders>
          </w:tcPr>
          <w:p w:rsidR="004A2345" w:rsidRPr="00040DFC" w:rsidRDefault="004A2345" w:rsidP="00040DFC">
            <w:pPr>
              <w:pStyle w:val="TableParagraph"/>
              <w:spacing w:line="226" w:lineRule="exact"/>
              <w:ind w:left="689" w:right="684"/>
              <w:rPr>
                <w:sz w:val="20"/>
              </w:rPr>
            </w:pPr>
            <w:r w:rsidRPr="00040DFC">
              <w:rPr>
                <w:sz w:val="20"/>
              </w:rPr>
              <w:t>4479</w:t>
            </w:r>
          </w:p>
        </w:tc>
        <w:tc>
          <w:tcPr>
            <w:tcW w:w="1938" w:type="dxa"/>
            <w:gridSpan w:val="3"/>
            <w:tcBorders>
              <w:left w:val="single" w:sz="8" w:space="0" w:color="000000"/>
              <w:right w:val="single" w:sz="8" w:space="0" w:color="000000"/>
            </w:tcBorders>
          </w:tcPr>
          <w:p w:rsidR="004A2345" w:rsidRPr="00040DFC" w:rsidRDefault="004A2345" w:rsidP="00040DFC">
            <w:pPr>
              <w:pStyle w:val="TableParagraph"/>
              <w:spacing w:line="226" w:lineRule="exact"/>
              <w:ind w:left="740" w:right="737"/>
              <w:rPr>
                <w:sz w:val="20"/>
              </w:rPr>
            </w:pPr>
            <w:r w:rsidRPr="00040DFC">
              <w:rPr>
                <w:sz w:val="20"/>
              </w:rPr>
              <w:t>3376</w:t>
            </w:r>
          </w:p>
        </w:tc>
      </w:tr>
      <w:tr w:rsidR="004A2345" w:rsidTr="00040DFC">
        <w:trPr>
          <w:trHeight w:val="258"/>
        </w:trPr>
        <w:tc>
          <w:tcPr>
            <w:tcW w:w="5627"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Надходження</w:t>
            </w:r>
            <w:r w:rsidRPr="00040DFC">
              <w:rPr>
                <w:spacing w:val="-6"/>
                <w:sz w:val="20"/>
              </w:rPr>
              <w:t xml:space="preserve"> </w:t>
            </w:r>
            <w:r w:rsidRPr="00040DFC">
              <w:rPr>
                <w:sz w:val="20"/>
              </w:rPr>
              <w:t>від</w:t>
            </w:r>
            <w:r w:rsidRPr="00040DFC">
              <w:rPr>
                <w:spacing w:val="-7"/>
                <w:sz w:val="20"/>
              </w:rPr>
              <w:t xml:space="preserve"> </w:t>
            </w:r>
            <w:r w:rsidRPr="00040DFC">
              <w:rPr>
                <w:sz w:val="20"/>
              </w:rPr>
              <w:t>деривативів</w:t>
            </w:r>
          </w:p>
        </w:tc>
        <w:tc>
          <w:tcPr>
            <w:tcW w:w="718" w:type="dxa"/>
            <w:tcBorders>
              <w:left w:val="single" w:sz="8" w:space="0" w:color="000000"/>
              <w:right w:val="single" w:sz="8" w:space="0" w:color="000000"/>
            </w:tcBorders>
          </w:tcPr>
          <w:p w:rsidR="004A2345" w:rsidRPr="00040DFC" w:rsidRDefault="004A2345" w:rsidP="00040DFC">
            <w:pPr>
              <w:pStyle w:val="TableParagraph"/>
              <w:spacing w:line="226" w:lineRule="exact"/>
              <w:ind w:left="131" w:right="125"/>
              <w:rPr>
                <w:sz w:val="20"/>
              </w:rPr>
            </w:pPr>
            <w:r w:rsidRPr="00040DFC">
              <w:rPr>
                <w:sz w:val="20"/>
              </w:rPr>
              <w:t>3225</w:t>
            </w:r>
          </w:p>
        </w:tc>
        <w:tc>
          <w:tcPr>
            <w:tcW w:w="1935" w:type="dxa"/>
            <w:gridSpan w:val="2"/>
            <w:tcBorders>
              <w:left w:val="single" w:sz="8" w:space="0" w:color="000000"/>
              <w:right w:val="single" w:sz="8" w:space="0" w:color="000000"/>
            </w:tcBorders>
          </w:tcPr>
          <w:p w:rsidR="004A2345" w:rsidRPr="00040DFC" w:rsidRDefault="004A2345" w:rsidP="00040DFC">
            <w:pPr>
              <w:pStyle w:val="TableParagraph"/>
              <w:spacing w:line="226" w:lineRule="exact"/>
              <w:ind w:left="9"/>
              <w:rPr>
                <w:sz w:val="20"/>
              </w:rPr>
            </w:pPr>
            <w:r w:rsidRPr="00040DFC">
              <w:rPr>
                <w:w w:val="99"/>
                <w:sz w:val="20"/>
              </w:rPr>
              <w:t>0</w:t>
            </w:r>
          </w:p>
        </w:tc>
        <w:tc>
          <w:tcPr>
            <w:tcW w:w="1938" w:type="dxa"/>
            <w:gridSpan w:val="3"/>
            <w:tcBorders>
              <w:left w:val="single" w:sz="8" w:space="0" w:color="000000"/>
              <w:right w:val="single" w:sz="8" w:space="0" w:color="000000"/>
            </w:tcBorders>
          </w:tcPr>
          <w:p w:rsidR="004A2345" w:rsidRPr="00040DFC" w:rsidRDefault="004A2345" w:rsidP="00040DFC">
            <w:pPr>
              <w:pStyle w:val="TableParagraph"/>
              <w:spacing w:line="226" w:lineRule="exact"/>
              <w:ind w:left="4"/>
              <w:rPr>
                <w:sz w:val="20"/>
              </w:rPr>
            </w:pPr>
            <w:r w:rsidRPr="00040DFC">
              <w:rPr>
                <w:w w:val="99"/>
                <w:sz w:val="20"/>
              </w:rPr>
              <w:t>0</w:t>
            </w:r>
          </w:p>
        </w:tc>
      </w:tr>
      <w:tr w:rsidR="004A2345" w:rsidTr="00040DFC">
        <w:trPr>
          <w:trHeight w:val="255"/>
        </w:trPr>
        <w:tc>
          <w:tcPr>
            <w:tcW w:w="5627" w:type="dxa"/>
            <w:tcBorders>
              <w:left w:val="single" w:sz="6" w:space="0" w:color="000000"/>
              <w:right w:val="single" w:sz="8" w:space="0" w:color="000000"/>
            </w:tcBorders>
          </w:tcPr>
          <w:p w:rsidR="004A2345" w:rsidRPr="00040DFC" w:rsidRDefault="004A2345" w:rsidP="00040DFC">
            <w:pPr>
              <w:pStyle w:val="TableParagraph"/>
              <w:spacing w:line="224" w:lineRule="exact"/>
              <w:jc w:val="left"/>
              <w:rPr>
                <w:sz w:val="20"/>
              </w:rPr>
            </w:pPr>
            <w:r w:rsidRPr="00040DFC">
              <w:rPr>
                <w:sz w:val="20"/>
              </w:rPr>
              <w:t>Надходження</w:t>
            </w:r>
            <w:r w:rsidRPr="00040DFC">
              <w:rPr>
                <w:spacing w:val="-4"/>
                <w:sz w:val="20"/>
              </w:rPr>
              <w:t xml:space="preserve"> </w:t>
            </w:r>
            <w:r w:rsidRPr="00040DFC">
              <w:rPr>
                <w:sz w:val="20"/>
              </w:rPr>
              <w:t>від</w:t>
            </w:r>
            <w:r w:rsidRPr="00040DFC">
              <w:rPr>
                <w:spacing w:val="-6"/>
                <w:sz w:val="20"/>
              </w:rPr>
              <w:t xml:space="preserve"> </w:t>
            </w:r>
            <w:r w:rsidRPr="00040DFC">
              <w:rPr>
                <w:sz w:val="20"/>
              </w:rPr>
              <w:t>погашення</w:t>
            </w:r>
            <w:r w:rsidRPr="00040DFC">
              <w:rPr>
                <w:spacing w:val="-4"/>
                <w:sz w:val="20"/>
              </w:rPr>
              <w:t xml:space="preserve"> </w:t>
            </w:r>
            <w:r w:rsidRPr="00040DFC">
              <w:rPr>
                <w:sz w:val="20"/>
              </w:rPr>
              <w:t>позик</w:t>
            </w:r>
          </w:p>
        </w:tc>
        <w:tc>
          <w:tcPr>
            <w:tcW w:w="718" w:type="dxa"/>
            <w:tcBorders>
              <w:left w:val="single" w:sz="8" w:space="0" w:color="000000"/>
              <w:right w:val="single" w:sz="8" w:space="0" w:color="000000"/>
            </w:tcBorders>
          </w:tcPr>
          <w:p w:rsidR="004A2345" w:rsidRPr="00040DFC" w:rsidRDefault="004A2345" w:rsidP="00040DFC">
            <w:pPr>
              <w:pStyle w:val="TableParagraph"/>
              <w:spacing w:line="224" w:lineRule="exact"/>
              <w:ind w:left="131" w:right="125"/>
              <w:rPr>
                <w:sz w:val="20"/>
              </w:rPr>
            </w:pPr>
            <w:r w:rsidRPr="00040DFC">
              <w:rPr>
                <w:sz w:val="20"/>
              </w:rPr>
              <w:t>3230</w:t>
            </w:r>
          </w:p>
        </w:tc>
        <w:tc>
          <w:tcPr>
            <w:tcW w:w="1935" w:type="dxa"/>
            <w:gridSpan w:val="2"/>
            <w:tcBorders>
              <w:left w:val="single" w:sz="8" w:space="0" w:color="000000"/>
              <w:right w:val="single" w:sz="8" w:space="0" w:color="000000"/>
            </w:tcBorders>
          </w:tcPr>
          <w:p w:rsidR="004A2345" w:rsidRPr="00040DFC" w:rsidRDefault="004A2345" w:rsidP="00040DFC">
            <w:pPr>
              <w:pStyle w:val="TableParagraph"/>
              <w:spacing w:line="224" w:lineRule="exact"/>
              <w:ind w:left="689" w:right="683"/>
              <w:rPr>
                <w:sz w:val="20"/>
              </w:rPr>
            </w:pPr>
            <w:r w:rsidRPr="00040DFC">
              <w:rPr>
                <w:sz w:val="20"/>
              </w:rPr>
              <w:t>204</w:t>
            </w:r>
          </w:p>
        </w:tc>
        <w:tc>
          <w:tcPr>
            <w:tcW w:w="1938" w:type="dxa"/>
            <w:gridSpan w:val="3"/>
            <w:tcBorders>
              <w:left w:val="single" w:sz="8" w:space="0" w:color="000000"/>
              <w:right w:val="single" w:sz="8" w:space="0" w:color="000000"/>
            </w:tcBorders>
          </w:tcPr>
          <w:p w:rsidR="004A2345" w:rsidRPr="00040DFC" w:rsidRDefault="004A2345" w:rsidP="00040DFC">
            <w:pPr>
              <w:pStyle w:val="TableParagraph"/>
              <w:spacing w:line="224" w:lineRule="exact"/>
              <w:ind w:left="740" w:right="736"/>
              <w:rPr>
                <w:sz w:val="20"/>
              </w:rPr>
            </w:pPr>
            <w:r w:rsidRPr="00040DFC">
              <w:rPr>
                <w:sz w:val="20"/>
              </w:rPr>
              <w:t>196</w:t>
            </w:r>
          </w:p>
        </w:tc>
      </w:tr>
      <w:tr w:rsidR="004A2345" w:rsidTr="00040DFC">
        <w:trPr>
          <w:trHeight w:val="499"/>
        </w:trPr>
        <w:tc>
          <w:tcPr>
            <w:tcW w:w="5627"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44" w:lineRule="auto"/>
              <w:ind w:right="473"/>
              <w:jc w:val="left"/>
              <w:rPr>
                <w:sz w:val="20"/>
              </w:rPr>
            </w:pPr>
            <w:r w:rsidRPr="00040DFC">
              <w:rPr>
                <w:sz w:val="20"/>
              </w:rPr>
              <w:t>Надходження</w:t>
            </w:r>
            <w:r w:rsidRPr="00040DFC">
              <w:rPr>
                <w:spacing w:val="-4"/>
                <w:sz w:val="20"/>
              </w:rPr>
              <w:t xml:space="preserve"> </w:t>
            </w:r>
            <w:r w:rsidRPr="00040DFC">
              <w:rPr>
                <w:sz w:val="20"/>
              </w:rPr>
              <w:t>від</w:t>
            </w:r>
            <w:r w:rsidRPr="00040DFC">
              <w:rPr>
                <w:spacing w:val="-6"/>
                <w:sz w:val="20"/>
              </w:rPr>
              <w:t xml:space="preserve"> </w:t>
            </w:r>
            <w:r w:rsidRPr="00040DFC">
              <w:rPr>
                <w:sz w:val="20"/>
              </w:rPr>
              <w:t>вибуття</w:t>
            </w:r>
            <w:r w:rsidRPr="00040DFC">
              <w:rPr>
                <w:spacing w:val="-7"/>
                <w:sz w:val="20"/>
              </w:rPr>
              <w:t xml:space="preserve"> </w:t>
            </w:r>
            <w:r w:rsidRPr="00040DFC">
              <w:rPr>
                <w:sz w:val="20"/>
              </w:rPr>
              <w:t>дочірнього</w:t>
            </w:r>
            <w:r w:rsidRPr="00040DFC">
              <w:rPr>
                <w:spacing w:val="1"/>
                <w:sz w:val="20"/>
              </w:rPr>
              <w:t xml:space="preserve"> </w:t>
            </w:r>
            <w:r w:rsidRPr="00040DFC">
              <w:rPr>
                <w:sz w:val="20"/>
              </w:rPr>
              <w:t>підприємства</w:t>
            </w:r>
            <w:r w:rsidRPr="00040DFC">
              <w:rPr>
                <w:spacing w:val="-5"/>
                <w:sz w:val="20"/>
              </w:rPr>
              <w:t xml:space="preserve"> </w:t>
            </w:r>
            <w:r w:rsidRPr="00040DFC">
              <w:rPr>
                <w:sz w:val="20"/>
              </w:rPr>
              <w:t>та</w:t>
            </w:r>
            <w:r w:rsidRPr="00040DFC">
              <w:rPr>
                <w:spacing w:val="-5"/>
                <w:sz w:val="20"/>
              </w:rPr>
              <w:t xml:space="preserve"> </w:t>
            </w:r>
            <w:r w:rsidRPr="00040DFC">
              <w:rPr>
                <w:sz w:val="20"/>
              </w:rPr>
              <w:t>іншої</w:t>
            </w:r>
            <w:r w:rsidRPr="00040DFC">
              <w:rPr>
                <w:spacing w:val="-47"/>
                <w:sz w:val="20"/>
              </w:rPr>
              <w:t xml:space="preserve"> </w:t>
            </w:r>
            <w:r w:rsidRPr="00040DFC">
              <w:rPr>
                <w:sz w:val="20"/>
              </w:rPr>
              <w:t>господарської</w:t>
            </w:r>
            <w:r w:rsidRPr="00040DFC">
              <w:rPr>
                <w:spacing w:val="3"/>
                <w:sz w:val="20"/>
              </w:rPr>
              <w:t xml:space="preserve"> </w:t>
            </w:r>
            <w:r w:rsidRPr="00040DFC">
              <w:rPr>
                <w:sz w:val="20"/>
              </w:rPr>
              <w:t>одиниці</w:t>
            </w:r>
          </w:p>
        </w:tc>
        <w:tc>
          <w:tcPr>
            <w:tcW w:w="71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31" w:right="125"/>
              <w:rPr>
                <w:sz w:val="20"/>
              </w:rPr>
            </w:pPr>
            <w:r w:rsidRPr="00040DFC">
              <w:rPr>
                <w:sz w:val="20"/>
              </w:rPr>
              <w:t>3235</w:t>
            </w:r>
          </w:p>
        </w:tc>
        <w:tc>
          <w:tcPr>
            <w:tcW w:w="1935" w:type="dxa"/>
            <w:gridSpan w:val="2"/>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9"/>
              <w:rPr>
                <w:sz w:val="20"/>
              </w:rPr>
            </w:pPr>
            <w:r w:rsidRPr="00040DFC">
              <w:rPr>
                <w:w w:val="99"/>
                <w:sz w:val="20"/>
              </w:rPr>
              <w:t>0</w:t>
            </w:r>
          </w:p>
        </w:tc>
        <w:tc>
          <w:tcPr>
            <w:tcW w:w="1938" w:type="dxa"/>
            <w:gridSpan w:val="3"/>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4"/>
              <w:rPr>
                <w:sz w:val="20"/>
              </w:rPr>
            </w:pPr>
            <w:r w:rsidRPr="00040DFC">
              <w:rPr>
                <w:w w:val="99"/>
                <w:sz w:val="20"/>
              </w:rPr>
              <w:t>0</w:t>
            </w:r>
          </w:p>
        </w:tc>
      </w:tr>
      <w:tr w:rsidR="004A2345" w:rsidTr="00040DFC">
        <w:trPr>
          <w:trHeight w:val="264"/>
        </w:trPr>
        <w:tc>
          <w:tcPr>
            <w:tcW w:w="5627"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Інші</w:t>
            </w:r>
            <w:r w:rsidRPr="00040DFC">
              <w:rPr>
                <w:spacing w:val="-3"/>
                <w:sz w:val="20"/>
              </w:rPr>
              <w:t xml:space="preserve"> </w:t>
            </w:r>
            <w:r w:rsidRPr="00040DFC">
              <w:rPr>
                <w:sz w:val="20"/>
              </w:rPr>
              <w:t>надходження</w:t>
            </w:r>
          </w:p>
        </w:tc>
        <w:tc>
          <w:tcPr>
            <w:tcW w:w="718"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131" w:right="125"/>
              <w:rPr>
                <w:sz w:val="20"/>
              </w:rPr>
            </w:pPr>
            <w:r w:rsidRPr="00040DFC">
              <w:rPr>
                <w:sz w:val="20"/>
              </w:rPr>
              <w:t>3250</w:t>
            </w:r>
          </w:p>
        </w:tc>
        <w:tc>
          <w:tcPr>
            <w:tcW w:w="1935" w:type="dxa"/>
            <w:gridSpan w:val="2"/>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689" w:right="684"/>
              <w:rPr>
                <w:sz w:val="20"/>
              </w:rPr>
            </w:pPr>
            <w:r w:rsidRPr="00040DFC">
              <w:rPr>
                <w:sz w:val="20"/>
              </w:rPr>
              <w:t>2385</w:t>
            </w:r>
          </w:p>
        </w:tc>
        <w:tc>
          <w:tcPr>
            <w:tcW w:w="1938" w:type="dxa"/>
            <w:gridSpan w:val="3"/>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4"/>
              <w:rPr>
                <w:sz w:val="20"/>
              </w:rPr>
            </w:pPr>
            <w:r w:rsidRPr="00040DFC">
              <w:rPr>
                <w:w w:val="99"/>
                <w:sz w:val="20"/>
              </w:rPr>
              <w:t>0</w:t>
            </w:r>
          </w:p>
        </w:tc>
      </w:tr>
    </w:tbl>
    <w:p w:rsidR="004A2345" w:rsidRDefault="004A2345">
      <w:pPr>
        <w:rPr>
          <w:sz w:val="20"/>
        </w:rPr>
        <w:sectPr w:rsidR="004A2345">
          <w:type w:val="continuous"/>
          <w:pgSz w:w="11900" w:h="16840"/>
          <w:pgMar w:top="520" w:right="420" w:bottom="280" w:left="1020" w:header="708" w:footer="708" w:gutter="0"/>
          <w:cols w:space="720"/>
        </w:sectPr>
      </w:pP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5627"/>
        <w:gridCol w:w="718"/>
        <w:gridCol w:w="1550"/>
        <w:gridCol w:w="387"/>
        <w:gridCol w:w="1551"/>
        <w:gridCol w:w="386"/>
      </w:tblGrid>
      <w:tr w:rsidR="004A2345" w:rsidTr="00040DFC">
        <w:trPr>
          <w:trHeight w:val="261"/>
        </w:trPr>
        <w:tc>
          <w:tcPr>
            <w:tcW w:w="5627"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ind w:left="9"/>
              <w:rPr>
                <w:sz w:val="20"/>
              </w:rPr>
            </w:pPr>
            <w:r w:rsidRPr="00040DFC">
              <w:rPr>
                <w:w w:val="99"/>
                <w:sz w:val="20"/>
              </w:rPr>
              <w:t>1</w:t>
            </w:r>
          </w:p>
        </w:tc>
        <w:tc>
          <w:tcPr>
            <w:tcW w:w="71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2</w:t>
            </w:r>
          </w:p>
        </w:tc>
        <w:tc>
          <w:tcPr>
            <w:tcW w:w="1937" w:type="dxa"/>
            <w:gridSpan w:val="2"/>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3</w:t>
            </w:r>
          </w:p>
        </w:tc>
        <w:tc>
          <w:tcPr>
            <w:tcW w:w="1937" w:type="dxa"/>
            <w:gridSpan w:val="2"/>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
              <w:rPr>
                <w:sz w:val="20"/>
              </w:rPr>
            </w:pPr>
            <w:r w:rsidRPr="00040DFC">
              <w:rPr>
                <w:w w:val="99"/>
                <w:sz w:val="20"/>
              </w:rPr>
              <w:t>4</w:t>
            </w:r>
          </w:p>
        </w:tc>
      </w:tr>
      <w:tr w:rsidR="004A2345" w:rsidTr="00040DFC">
        <w:trPr>
          <w:trHeight w:val="505"/>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line="244" w:lineRule="auto"/>
              <w:ind w:left="215" w:right="3264" w:hanging="202"/>
              <w:jc w:val="left"/>
              <w:rPr>
                <w:sz w:val="20"/>
              </w:rPr>
            </w:pPr>
            <w:r w:rsidRPr="00040DFC">
              <w:rPr>
                <w:sz w:val="20"/>
              </w:rPr>
              <w:t>Витрачання</w:t>
            </w:r>
            <w:r w:rsidRPr="00040DFC">
              <w:rPr>
                <w:spacing w:val="39"/>
                <w:sz w:val="20"/>
              </w:rPr>
              <w:t xml:space="preserve"> </w:t>
            </w:r>
            <w:r w:rsidRPr="00040DFC">
              <w:rPr>
                <w:sz w:val="20"/>
              </w:rPr>
              <w:t>на</w:t>
            </w:r>
            <w:r w:rsidRPr="00040DFC">
              <w:rPr>
                <w:spacing w:val="-3"/>
                <w:sz w:val="20"/>
              </w:rPr>
              <w:t xml:space="preserve"> </w:t>
            </w:r>
            <w:r w:rsidRPr="00040DFC">
              <w:rPr>
                <w:sz w:val="20"/>
              </w:rPr>
              <w:t>придбання:</w:t>
            </w:r>
            <w:r w:rsidRPr="00040DFC">
              <w:rPr>
                <w:spacing w:val="-47"/>
                <w:sz w:val="20"/>
              </w:rPr>
              <w:t xml:space="preserve"> </w:t>
            </w:r>
            <w:r w:rsidRPr="00040DFC">
              <w:rPr>
                <w:sz w:val="20"/>
              </w:rPr>
              <w:t>фінансових</w:t>
            </w:r>
            <w:r w:rsidRPr="00040DFC">
              <w:rPr>
                <w:spacing w:val="-2"/>
                <w:sz w:val="20"/>
              </w:rPr>
              <w:t xml:space="preserve"> </w:t>
            </w:r>
            <w:r w:rsidRPr="00040DFC">
              <w:rPr>
                <w:sz w:val="20"/>
              </w:rPr>
              <w:t>інвестицій</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31" w:right="125"/>
              <w:rPr>
                <w:sz w:val="20"/>
              </w:rPr>
            </w:pPr>
            <w:r w:rsidRPr="00040DFC">
              <w:rPr>
                <w:sz w:val="20"/>
              </w:rPr>
              <w:t>3255</w:t>
            </w:r>
          </w:p>
        </w:tc>
        <w:tc>
          <w:tcPr>
            <w:tcW w:w="1550"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912"/>
              </w:tabs>
              <w:spacing w:line="240" w:lineRule="exact"/>
              <w:ind w:left="36"/>
              <w:jc w:val="left"/>
              <w:rPr>
                <w:sz w:val="20"/>
              </w:rPr>
            </w:pPr>
            <w:r w:rsidRPr="00040DFC">
              <w:rPr>
                <w:sz w:val="20"/>
              </w:rPr>
              <w:t>(</w:t>
            </w:r>
            <w:r w:rsidRPr="00040DFC">
              <w:rPr>
                <w:sz w:val="20"/>
              </w:rPr>
              <w:tab/>
            </w:r>
            <w:r w:rsidRPr="00040DFC">
              <w:rPr>
                <w:position w:val="1"/>
                <w:sz w:val="20"/>
              </w:rPr>
              <w:t>0</w:t>
            </w:r>
          </w:p>
        </w:tc>
        <w:tc>
          <w:tcPr>
            <w:tcW w:w="387" w:type="dxa"/>
            <w:tcBorders>
              <w:top w:val="single" w:sz="8" w:space="0" w:color="000000"/>
              <w:left w:val="nil"/>
              <w:bottom w:val="single" w:sz="8" w:space="0" w:color="000000"/>
            </w:tcBorders>
          </w:tcPr>
          <w:p w:rsidR="004A2345" w:rsidRPr="00040DFC" w:rsidRDefault="004A2345" w:rsidP="00040DFC">
            <w:pPr>
              <w:pStyle w:val="TableParagraph"/>
              <w:spacing w:before="9"/>
              <w:ind w:left="0" w:right="14"/>
              <w:jc w:val="right"/>
              <w:rPr>
                <w:sz w:val="20"/>
              </w:rPr>
            </w:pPr>
            <w:r w:rsidRPr="00040DFC">
              <w:rPr>
                <w:w w:val="99"/>
                <w:sz w:val="20"/>
              </w:rPr>
              <w:t>)</w:t>
            </w:r>
          </w:p>
        </w:tc>
        <w:tc>
          <w:tcPr>
            <w:tcW w:w="1551" w:type="dxa"/>
            <w:tcBorders>
              <w:top w:val="single" w:sz="8" w:space="0" w:color="000000"/>
              <w:bottom w:val="single" w:sz="8" w:space="0" w:color="000000"/>
              <w:right w:val="nil"/>
            </w:tcBorders>
          </w:tcPr>
          <w:p w:rsidR="004A2345" w:rsidRPr="00040DFC" w:rsidRDefault="004A2345" w:rsidP="00040DFC">
            <w:pPr>
              <w:pStyle w:val="TableParagraph"/>
              <w:tabs>
                <w:tab w:val="left" w:pos="906"/>
              </w:tabs>
              <w:spacing w:line="240" w:lineRule="exact"/>
              <w:ind w:left="22"/>
              <w:jc w:val="left"/>
              <w:rPr>
                <w:sz w:val="20"/>
              </w:rPr>
            </w:pPr>
            <w:r w:rsidRPr="00040DFC">
              <w:rPr>
                <w:sz w:val="20"/>
              </w:rPr>
              <w:t>(</w:t>
            </w:r>
            <w:r w:rsidRPr="00040DFC">
              <w:rPr>
                <w:sz w:val="20"/>
              </w:rPr>
              <w:tab/>
            </w:r>
            <w:r w:rsidRPr="00040DFC">
              <w:rPr>
                <w:position w:val="1"/>
                <w:sz w:val="20"/>
              </w:rPr>
              <w:t>0</w:t>
            </w:r>
          </w:p>
        </w:tc>
        <w:tc>
          <w:tcPr>
            <w:tcW w:w="386"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9"/>
              <w:ind w:left="0" w:right="17"/>
              <w:jc w:val="right"/>
              <w:rPr>
                <w:sz w:val="20"/>
              </w:rPr>
            </w:pPr>
            <w:r w:rsidRPr="00040DFC">
              <w:rPr>
                <w:w w:val="99"/>
                <w:sz w:val="20"/>
              </w:rPr>
              <w:t>)</w:t>
            </w:r>
          </w:p>
        </w:tc>
      </w:tr>
      <w:tr w:rsidR="004A2345" w:rsidTr="00040DFC">
        <w:trPr>
          <w:trHeight w:val="265"/>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sz w:val="20"/>
              </w:rPr>
            </w:pPr>
            <w:r w:rsidRPr="00040DFC">
              <w:rPr>
                <w:sz w:val="20"/>
              </w:rPr>
              <w:t>необоротних</w:t>
            </w:r>
            <w:r w:rsidRPr="00040DFC">
              <w:rPr>
                <w:spacing w:val="-2"/>
                <w:sz w:val="20"/>
              </w:rPr>
              <w:t xml:space="preserve"> </w:t>
            </w:r>
            <w:r w:rsidRPr="00040DFC">
              <w:rPr>
                <w:sz w:val="20"/>
              </w:rPr>
              <w:t>активів</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1" w:right="125"/>
              <w:rPr>
                <w:sz w:val="20"/>
              </w:rPr>
            </w:pPr>
            <w:r w:rsidRPr="00040DFC">
              <w:rPr>
                <w:sz w:val="20"/>
              </w:rPr>
              <w:t>3260</w:t>
            </w:r>
          </w:p>
        </w:tc>
        <w:tc>
          <w:tcPr>
            <w:tcW w:w="1550"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710"/>
              </w:tabs>
              <w:spacing w:line="240" w:lineRule="exact"/>
              <w:ind w:left="36"/>
              <w:jc w:val="left"/>
              <w:rPr>
                <w:sz w:val="20"/>
              </w:rPr>
            </w:pPr>
            <w:r w:rsidRPr="00040DFC">
              <w:rPr>
                <w:sz w:val="20"/>
              </w:rPr>
              <w:t>(</w:t>
            </w:r>
            <w:r w:rsidRPr="00040DFC">
              <w:rPr>
                <w:sz w:val="20"/>
              </w:rPr>
              <w:tab/>
            </w:r>
            <w:r w:rsidRPr="00040DFC">
              <w:rPr>
                <w:position w:val="1"/>
                <w:sz w:val="20"/>
              </w:rPr>
              <w:t>86463</w:t>
            </w:r>
          </w:p>
        </w:tc>
        <w:tc>
          <w:tcPr>
            <w:tcW w:w="387" w:type="dxa"/>
            <w:tcBorders>
              <w:top w:val="single" w:sz="8" w:space="0" w:color="000000"/>
              <w:left w:val="nil"/>
              <w:bottom w:val="single" w:sz="8" w:space="0" w:color="000000"/>
            </w:tcBorders>
          </w:tcPr>
          <w:p w:rsidR="004A2345" w:rsidRPr="00040DFC" w:rsidRDefault="004A2345" w:rsidP="00040DFC">
            <w:pPr>
              <w:pStyle w:val="TableParagraph"/>
              <w:spacing w:before="9"/>
              <w:ind w:left="0" w:right="14"/>
              <w:jc w:val="right"/>
              <w:rPr>
                <w:sz w:val="20"/>
              </w:rPr>
            </w:pPr>
            <w:r w:rsidRPr="00040DFC">
              <w:rPr>
                <w:w w:val="99"/>
                <w:sz w:val="20"/>
              </w:rPr>
              <w:t>)</w:t>
            </w:r>
          </w:p>
        </w:tc>
        <w:tc>
          <w:tcPr>
            <w:tcW w:w="1551" w:type="dxa"/>
            <w:tcBorders>
              <w:top w:val="single" w:sz="8" w:space="0" w:color="000000"/>
              <w:bottom w:val="single" w:sz="8" w:space="0" w:color="000000"/>
              <w:right w:val="nil"/>
            </w:tcBorders>
          </w:tcPr>
          <w:p w:rsidR="004A2345" w:rsidRPr="00040DFC" w:rsidRDefault="004A2345" w:rsidP="00040DFC">
            <w:pPr>
              <w:pStyle w:val="TableParagraph"/>
              <w:tabs>
                <w:tab w:val="left" w:pos="755"/>
              </w:tabs>
              <w:spacing w:line="240" w:lineRule="exact"/>
              <w:ind w:left="22"/>
              <w:jc w:val="left"/>
              <w:rPr>
                <w:sz w:val="20"/>
              </w:rPr>
            </w:pPr>
            <w:r w:rsidRPr="00040DFC">
              <w:rPr>
                <w:sz w:val="20"/>
              </w:rPr>
              <w:t>(</w:t>
            </w:r>
            <w:r w:rsidRPr="00040DFC">
              <w:rPr>
                <w:sz w:val="20"/>
              </w:rPr>
              <w:tab/>
            </w:r>
            <w:r w:rsidRPr="00040DFC">
              <w:rPr>
                <w:position w:val="1"/>
                <w:sz w:val="20"/>
              </w:rPr>
              <w:t>4068</w:t>
            </w:r>
          </w:p>
        </w:tc>
        <w:tc>
          <w:tcPr>
            <w:tcW w:w="386"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9"/>
              <w:ind w:left="0" w:right="17"/>
              <w:jc w:val="right"/>
              <w:rPr>
                <w:sz w:val="20"/>
              </w:rPr>
            </w:pPr>
            <w:r w:rsidRPr="00040DFC">
              <w:rPr>
                <w:w w:val="99"/>
                <w:sz w:val="20"/>
              </w:rPr>
              <w:t>)</w:t>
            </w:r>
          </w:p>
        </w:tc>
      </w:tr>
      <w:tr w:rsidR="004A2345" w:rsidTr="00040DFC">
        <w:trPr>
          <w:trHeight w:val="264"/>
        </w:trPr>
        <w:tc>
          <w:tcPr>
            <w:tcW w:w="5627"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Виплати</w:t>
            </w:r>
            <w:r w:rsidRPr="00040DFC">
              <w:rPr>
                <w:spacing w:val="-6"/>
                <w:sz w:val="20"/>
              </w:rPr>
              <w:t xml:space="preserve"> </w:t>
            </w:r>
            <w:r w:rsidRPr="00040DFC">
              <w:rPr>
                <w:sz w:val="20"/>
              </w:rPr>
              <w:t>за деривативами</w:t>
            </w:r>
          </w:p>
        </w:tc>
        <w:tc>
          <w:tcPr>
            <w:tcW w:w="718"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131" w:right="125"/>
              <w:rPr>
                <w:sz w:val="20"/>
              </w:rPr>
            </w:pPr>
            <w:r w:rsidRPr="00040DFC">
              <w:rPr>
                <w:sz w:val="20"/>
              </w:rPr>
              <w:t>3270</w:t>
            </w:r>
          </w:p>
        </w:tc>
        <w:tc>
          <w:tcPr>
            <w:tcW w:w="1550" w:type="dxa"/>
            <w:tcBorders>
              <w:top w:val="single" w:sz="8" w:space="0" w:color="000000"/>
              <w:left w:val="single" w:sz="8" w:space="0" w:color="000000"/>
              <w:right w:val="nil"/>
            </w:tcBorders>
          </w:tcPr>
          <w:p w:rsidR="004A2345" w:rsidRPr="00040DFC" w:rsidRDefault="004A2345" w:rsidP="00040DFC">
            <w:pPr>
              <w:pStyle w:val="TableParagraph"/>
              <w:tabs>
                <w:tab w:val="left" w:pos="912"/>
              </w:tabs>
              <w:spacing w:before="2"/>
              <w:ind w:left="36"/>
              <w:jc w:val="left"/>
              <w:rPr>
                <w:sz w:val="20"/>
              </w:rPr>
            </w:pPr>
            <w:r w:rsidRPr="00040DFC">
              <w:rPr>
                <w:sz w:val="20"/>
              </w:rPr>
              <w:t>(</w:t>
            </w:r>
            <w:r w:rsidRPr="00040DFC">
              <w:rPr>
                <w:sz w:val="20"/>
              </w:rPr>
              <w:tab/>
            </w:r>
            <w:r w:rsidRPr="00040DFC">
              <w:rPr>
                <w:position w:val="1"/>
                <w:sz w:val="20"/>
              </w:rPr>
              <w:t>0</w:t>
            </w:r>
          </w:p>
        </w:tc>
        <w:tc>
          <w:tcPr>
            <w:tcW w:w="387" w:type="dxa"/>
            <w:tcBorders>
              <w:top w:val="single" w:sz="8" w:space="0" w:color="000000"/>
              <w:left w:val="nil"/>
            </w:tcBorders>
          </w:tcPr>
          <w:p w:rsidR="004A2345" w:rsidRPr="00040DFC" w:rsidRDefault="004A2345" w:rsidP="00040DFC">
            <w:pPr>
              <w:pStyle w:val="TableParagraph"/>
              <w:spacing w:before="12"/>
              <w:ind w:left="0" w:right="14"/>
              <w:jc w:val="right"/>
              <w:rPr>
                <w:sz w:val="20"/>
              </w:rPr>
            </w:pPr>
            <w:r w:rsidRPr="00040DFC">
              <w:rPr>
                <w:w w:val="99"/>
                <w:sz w:val="20"/>
              </w:rPr>
              <w:t>)</w:t>
            </w:r>
          </w:p>
        </w:tc>
        <w:tc>
          <w:tcPr>
            <w:tcW w:w="1551" w:type="dxa"/>
            <w:tcBorders>
              <w:top w:val="single" w:sz="8" w:space="0" w:color="000000"/>
              <w:right w:val="nil"/>
            </w:tcBorders>
          </w:tcPr>
          <w:p w:rsidR="004A2345" w:rsidRPr="00040DFC" w:rsidRDefault="004A2345" w:rsidP="00040DFC">
            <w:pPr>
              <w:pStyle w:val="TableParagraph"/>
              <w:tabs>
                <w:tab w:val="left" w:pos="906"/>
              </w:tabs>
              <w:spacing w:before="2"/>
              <w:ind w:left="22"/>
              <w:jc w:val="left"/>
              <w:rPr>
                <w:sz w:val="20"/>
              </w:rPr>
            </w:pPr>
            <w:r w:rsidRPr="00040DFC">
              <w:rPr>
                <w:sz w:val="20"/>
              </w:rPr>
              <w:t>(</w:t>
            </w:r>
            <w:r w:rsidRPr="00040DFC">
              <w:rPr>
                <w:sz w:val="20"/>
              </w:rPr>
              <w:tab/>
            </w:r>
            <w:r w:rsidRPr="00040DFC">
              <w:rPr>
                <w:position w:val="1"/>
                <w:sz w:val="20"/>
              </w:rPr>
              <w:t>0</w:t>
            </w:r>
          </w:p>
        </w:tc>
        <w:tc>
          <w:tcPr>
            <w:tcW w:w="386" w:type="dxa"/>
            <w:tcBorders>
              <w:top w:val="single" w:sz="8" w:space="0" w:color="000000"/>
              <w:left w:val="nil"/>
              <w:right w:val="single" w:sz="8" w:space="0" w:color="000000"/>
            </w:tcBorders>
          </w:tcPr>
          <w:p w:rsidR="004A2345" w:rsidRPr="00040DFC" w:rsidRDefault="004A2345" w:rsidP="00040DFC">
            <w:pPr>
              <w:pStyle w:val="TableParagraph"/>
              <w:spacing w:before="12"/>
              <w:ind w:left="0" w:right="17"/>
              <w:jc w:val="right"/>
              <w:rPr>
                <w:sz w:val="20"/>
              </w:rPr>
            </w:pPr>
            <w:r w:rsidRPr="00040DFC">
              <w:rPr>
                <w:w w:val="99"/>
                <w:sz w:val="20"/>
              </w:rPr>
              <w:t>)</w:t>
            </w:r>
          </w:p>
        </w:tc>
      </w:tr>
      <w:tr w:rsidR="004A2345" w:rsidTr="00040DFC">
        <w:trPr>
          <w:trHeight w:val="255"/>
        </w:trPr>
        <w:tc>
          <w:tcPr>
            <w:tcW w:w="5627"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Витрачання</w:t>
            </w:r>
            <w:r w:rsidRPr="00040DFC">
              <w:rPr>
                <w:spacing w:val="-6"/>
                <w:sz w:val="20"/>
              </w:rPr>
              <w:t xml:space="preserve"> </w:t>
            </w:r>
            <w:r w:rsidRPr="00040DFC">
              <w:rPr>
                <w:sz w:val="20"/>
              </w:rPr>
              <w:t>на</w:t>
            </w:r>
            <w:r w:rsidRPr="00040DFC">
              <w:rPr>
                <w:spacing w:val="-5"/>
                <w:sz w:val="20"/>
              </w:rPr>
              <w:t xml:space="preserve"> </w:t>
            </w:r>
            <w:r w:rsidRPr="00040DFC">
              <w:rPr>
                <w:sz w:val="20"/>
              </w:rPr>
              <w:t>надання</w:t>
            </w:r>
            <w:r w:rsidRPr="00040DFC">
              <w:rPr>
                <w:spacing w:val="-5"/>
                <w:sz w:val="20"/>
              </w:rPr>
              <w:t xml:space="preserve"> </w:t>
            </w:r>
            <w:r w:rsidRPr="00040DFC">
              <w:rPr>
                <w:sz w:val="20"/>
              </w:rPr>
              <w:t>позик</w:t>
            </w:r>
          </w:p>
        </w:tc>
        <w:tc>
          <w:tcPr>
            <w:tcW w:w="718" w:type="dxa"/>
            <w:tcBorders>
              <w:left w:val="single" w:sz="8" w:space="0" w:color="000000"/>
              <w:right w:val="single" w:sz="8" w:space="0" w:color="000000"/>
            </w:tcBorders>
          </w:tcPr>
          <w:p w:rsidR="004A2345" w:rsidRPr="00040DFC" w:rsidRDefault="004A2345" w:rsidP="00040DFC">
            <w:pPr>
              <w:pStyle w:val="TableParagraph"/>
              <w:spacing w:line="226" w:lineRule="exact"/>
              <w:ind w:left="131" w:right="125"/>
              <w:rPr>
                <w:sz w:val="20"/>
              </w:rPr>
            </w:pPr>
            <w:r w:rsidRPr="00040DFC">
              <w:rPr>
                <w:sz w:val="20"/>
              </w:rPr>
              <w:t>3275</w:t>
            </w:r>
          </w:p>
        </w:tc>
        <w:tc>
          <w:tcPr>
            <w:tcW w:w="1550" w:type="dxa"/>
            <w:tcBorders>
              <w:left w:val="single" w:sz="8" w:space="0" w:color="000000"/>
              <w:right w:val="nil"/>
            </w:tcBorders>
          </w:tcPr>
          <w:p w:rsidR="004A2345" w:rsidRPr="00040DFC" w:rsidRDefault="004A2345" w:rsidP="00040DFC">
            <w:pPr>
              <w:pStyle w:val="TableParagraph"/>
              <w:tabs>
                <w:tab w:val="left" w:pos="760"/>
              </w:tabs>
              <w:spacing w:line="233" w:lineRule="exact"/>
              <w:ind w:left="36"/>
              <w:jc w:val="left"/>
              <w:rPr>
                <w:sz w:val="20"/>
              </w:rPr>
            </w:pPr>
            <w:r w:rsidRPr="00040DFC">
              <w:rPr>
                <w:sz w:val="20"/>
              </w:rPr>
              <w:t>(</w:t>
            </w:r>
            <w:r w:rsidRPr="00040DFC">
              <w:rPr>
                <w:sz w:val="20"/>
              </w:rPr>
              <w:tab/>
            </w:r>
            <w:r w:rsidRPr="00040DFC">
              <w:rPr>
                <w:position w:val="1"/>
                <w:sz w:val="20"/>
              </w:rPr>
              <w:t>2465</w:t>
            </w:r>
          </w:p>
        </w:tc>
        <w:tc>
          <w:tcPr>
            <w:tcW w:w="387" w:type="dxa"/>
            <w:tcBorders>
              <w:left w:val="nil"/>
            </w:tcBorders>
          </w:tcPr>
          <w:p w:rsidR="004A2345" w:rsidRPr="00040DFC" w:rsidRDefault="004A2345" w:rsidP="00040DFC">
            <w:pPr>
              <w:pStyle w:val="TableParagraph"/>
              <w:spacing w:before="3"/>
              <w:ind w:left="0" w:right="14"/>
              <w:jc w:val="right"/>
              <w:rPr>
                <w:sz w:val="20"/>
              </w:rPr>
            </w:pPr>
            <w:r w:rsidRPr="00040DFC">
              <w:rPr>
                <w:w w:val="99"/>
                <w:sz w:val="20"/>
              </w:rPr>
              <w:t>)</w:t>
            </w:r>
          </w:p>
        </w:tc>
        <w:tc>
          <w:tcPr>
            <w:tcW w:w="1551" w:type="dxa"/>
            <w:tcBorders>
              <w:right w:val="nil"/>
            </w:tcBorders>
          </w:tcPr>
          <w:p w:rsidR="004A2345" w:rsidRPr="00040DFC" w:rsidRDefault="004A2345" w:rsidP="00040DFC">
            <w:pPr>
              <w:pStyle w:val="TableParagraph"/>
              <w:tabs>
                <w:tab w:val="left" w:pos="906"/>
              </w:tabs>
              <w:spacing w:line="233" w:lineRule="exact"/>
              <w:ind w:left="22"/>
              <w:jc w:val="left"/>
              <w:rPr>
                <w:sz w:val="20"/>
              </w:rPr>
            </w:pPr>
            <w:r w:rsidRPr="00040DFC">
              <w:rPr>
                <w:sz w:val="20"/>
              </w:rPr>
              <w:t>(</w:t>
            </w:r>
            <w:r w:rsidRPr="00040DFC">
              <w:rPr>
                <w:sz w:val="20"/>
              </w:rPr>
              <w:tab/>
            </w:r>
            <w:r w:rsidRPr="00040DFC">
              <w:rPr>
                <w:position w:val="1"/>
                <w:sz w:val="20"/>
              </w:rPr>
              <w:t>0</w:t>
            </w:r>
          </w:p>
        </w:tc>
        <w:tc>
          <w:tcPr>
            <w:tcW w:w="386" w:type="dxa"/>
            <w:tcBorders>
              <w:left w:val="nil"/>
              <w:right w:val="single" w:sz="8" w:space="0" w:color="000000"/>
            </w:tcBorders>
          </w:tcPr>
          <w:p w:rsidR="004A2345" w:rsidRPr="00040DFC" w:rsidRDefault="004A2345" w:rsidP="00040DFC">
            <w:pPr>
              <w:pStyle w:val="TableParagraph"/>
              <w:spacing w:before="3"/>
              <w:ind w:left="0" w:right="17"/>
              <w:jc w:val="right"/>
              <w:rPr>
                <w:sz w:val="20"/>
              </w:rPr>
            </w:pPr>
            <w:r w:rsidRPr="00040DFC">
              <w:rPr>
                <w:w w:val="99"/>
                <w:sz w:val="20"/>
              </w:rPr>
              <w:t>)</w:t>
            </w:r>
          </w:p>
        </w:tc>
      </w:tr>
      <w:tr w:rsidR="004A2345" w:rsidTr="00040DFC">
        <w:trPr>
          <w:trHeight w:val="501"/>
        </w:trPr>
        <w:tc>
          <w:tcPr>
            <w:tcW w:w="5627"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44" w:lineRule="auto"/>
              <w:jc w:val="left"/>
              <w:rPr>
                <w:sz w:val="20"/>
              </w:rPr>
            </w:pPr>
            <w:r w:rsidRPr="00040DFC">
              <w:rPr>
                <w:sz w:val="20"/>
              </w:rPr>
              <w:t>Витрачання</w:t>
            </w:r>
            <w:r w:rsidRPr="00040DFC">
              <w:rPr>
                <w:spacing w:val="-6"/>
                <w:sz w:val="20"/>
              </w:rPr>
              <w:t xml:space="preserve"> </w:t>
            </w:r>
            <w:r w:rsidRPr="00040DFC">
              <w:rPr>
                <w:sz w:val="20"/>
              </w:rPr>
              <w:t>на</w:t>
            </w:r>
            <w:r w:rsidRPr="00040DFC">
              <w:rPr>
                <w:spacing w:val="-4"/>
                <w:sz w:val="20"/>
              </w:rPr>
              <w:t xml:space="preserve"> </w:t>
            </w:r>
            <w:r w:rsidRPr="00040DFC">
              <w:rPr>
                <w:sz w:val="20"/>
              </w:rPr>
              <w:t>придбання</w:t>
            </w:r>
            <w:r w:rsidRPr="00040DFC">
              <w:rPr>
                <w:spacing w:val="-7"/>
                <w:sz w:val="20"/>
              </w:rPr>
              <w:t xml:space="preserve"> </w:t>
            </w:r>
            <w:r w:rsidRPr="00040DFC">
              <w:rPr>
                <w:sz w:val="20"/>
              </w:rPr>
              <w:t>дочірнього</w:t>
            </w:r>
            <w:r w:rsidRPr="00040DFC">
              <w:rPr>
                <w:spacing w:val="2"/>
                <w:sz w:val="20"/>
              </w:rPr>
              <w:t xml:space="preserve"> </w:t>
            </w:r>
            <w:r w:rsidRPr="00040DFC">
              <w:rPr>
                <w:sz w:val="20"/>
              </w:rPr>
              <w:t>підприємства</w:t>
            </w:r>
            <w:r w:rsidRPr="00040DFC">
              <w:rPr>
                <w:spacing w:val="-4"/>
                <w:sz w:val="20"/>
              </w:rPr>
              <w:t xml:space="preserve"> </w:t>
            </w:r>
            <w:r w:rsidRPr="00040DFC">
              <w:rPr>
                <w:sz w:val="20"/>
              </w:rPr>
              <w:t>та</w:t>
            </w:r>
            <w:r w:rsidRPr="00040DFC">
              <w:rPr>
                <w:spacing w:val="-3"/>
                <w:sz w:val="20"/>
              </w:rPr>
              <w:t xml:space="preserve"> </w:t>
            </w:r>
            <w:r w:rsidRPr="00040DFC">
              <w:rPr>
                <w:sz w:val="20"/>
              </w:rPr>
              <w:t>іншої</w:t>
            </w:r>
            <w:r w:rsidRPr="00040DFC">
              <w:rPr>
                <w:spacing w:val="-47"/>
                <w:sz w:val="20"/>
              </w:rPr>
              <w:t xml:space="preserve"> </w:t>
            </w:r>
            <w:r w:rsidRPr="00040DFC">
              <w:rPr>
                <w:sz w:val="20"/>
              </w:rPr>
              <w:t>господарської</w:t>
            </w:r>
            <w:r w:rsidRPr="00040DFC">
              <w:rPr>
                <w:spacing w:val="3"/>
                <w:sz w:val="20"/>
              </w:rPr>
              <w:t xml:space="preserve"> </w:t>
            </w:r>
            <w:r w:rsidRPr="00040DFC">
              <w:rPr>
                <w:sz w:val="20"/>
              </w:rPr>
              <w:t>одиниці</w:t>
            </w:r>
          </w:p>
        </w:tc>
        <w:tc>
          <w:tcPr>
            <w:tcW w:w="71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31" w:right="125"/>
              <w:rPr>
                <w:sz w:val="20"/>
              </w:rPr>
            </w:pPr>
            <w:r w:rsidRPr="00040DFC">
              <w:rPr>
                <w:sz w:val="20"/>
              </w:rPr>
              <w:t>3280</w:t>
            </w:r>
          </w:p>
        </w:tc>
        <w:tc>
          <w:tcPr>
            <w:tcW w:w="1550" w:type="dxa"/>
            <w:tcBorders>
              <w:left w:val="single" w:sz="8" w:space="0" w:color="000000"/>
              <w:bottom w:val="single" w:sz="8" w:space="0" w:color="000000"/>
              <w:right w:val="nil"/>
            </w:tcBorders>
          </w:tcPr>
          <w:p w:rsidR="004A2345" w:rsidRPr="00040DFC" w:rsidRDefault="004A2345" w:rsidP="00040DFC">
            <w:pPr>
              <w:pStyle w:val="TableParagraph"/>
              <w:tabs>
                <w:tab w:val="left" w:pos="660"/>
              </w:tabs>
              <w:spacing w:line="236" w:lineRule="exact"/>
              <w:ind w:left="36"/>
              <w:jc w:val="left"/>
              <w:rPr>
                <w:sz w:val="20"/>
              </w:rPr>
            </w:pPr>
            <w:r w:rsidRPr="00040DFC">
              <w:rPr>
                <w:sz w:val="20"/>
              </w:rPr>
              <w:t>(</w:t>
            </w:r>
            <w:r w:rsidRPr="00040DFC">
              <w:rPr>
                <w:sz w:val="20"/>
              </w:rPr>
              <w:tab/>
            </w:r>
            <w:r w:rsidRPr="00040DFC">
              <w:rPr>
                <w:position w:val="1"/>
                <w:sz w:val="20"/>
              </w:rPr>
              <w:t>105199</w:t>
            </w:r>
          </w:p>
        </w:tc>
        <w:tc>
          <w:tcPr>
            <w:tcW w:w="387" w:type="dxa"/>
            <w:tcBorders>
              <w:left w:val="nil"/>
              <w:bottom w:val="single" w:sz="8" w:space="0" w:color="000000"/>
            </w:tcBorders>
          </w:tcPr>
          <w:p w:rsidR="004A2345" w:rsidRPr="00040DFC" w:rsidRDefault="004A2345" w:rsidP="00040DFC">
            <w:pPr>
              <w:pStyle w:val="TableParagraph"/>
              <w:spacing w:before="6"/>
              <w:ind w:left="0" w:right="14"/>
              <w:jc w:val="right"/>
              <w:rPr>
                <w:sz w:val="20"/>
              </w:rPr>
            </w:pPr>
            <w:r w:rsidRPr="00040DFC">
              <w:rPr>
                <w:w w:val="99"/>
                <w:sz w:val="20"/>
              </w:rPr>
              <w:t>)</w:t>
            </w:r>
          </w:p>
        </w:tc>
        <w:tc>
          <w:tcPr>
            <w:tcW w:w="1551" w:type="dxa"/>
            <w:tcBorders>
              <w:bottom w:val="single" w:sz="8" w:space="0" w:color="000000"/>
              <w:right w:val="nil"/>
            </w:tcBorders>
          </w:tcPr>
          <w:p w:rsidR="004A2345" w:rsidRPr="00040DFC" w:rsidRDefault="004A2345" w:rsidP="00040DFC">
            <w:pPr>
              <w:pStyle w:val="TableParagraph"/>
              <w:tabs>
                <w:tab w:val="left" w:pos="906"/>
              </w:tabs>
              <w:spacing w:line="236" w:lineRule="exact"/>
              <w:ind w:left="22"/>
              <w:jc w:val="left"/>
              <w:rPr>
                <w:sz w:val="20"/>
              </w:rPr>
            </w:pPr>
            <w:r w:rsidRPr="00040DFC">
              <w:rPr>
                <w:sz w:val="20"/>
              </w:rPr>
              <w:t>(</w:t>
            </w:r>
            <w:r w:rsidRPr="00040DFC">
              <w:rPr>
                <w:sz w:val="20"/>
              </w:rPr>
              <w:tab/>
            </w:r>
            <w:r w:rsidRPr="00040DFC">
              <w:rPr>
                <w:position w:val="1"/>
                <w:sz w:val="20"/>
              </w:rPr>
              <w:t>0</w:t>
            </w:r>
          </w:p>
        </w:tc>
        <w:tc>
          <w:tcPr>
            <w:tcW w:w="386" w:type="dxa"/>
            <w:tcBorders>
              <w:left w:val="nil"/>
              <w:bottom w:val="single" w:sz="8" w:space="0" w:color="000000"/>
              <w:right w:val="single" w:sz="8" w:space="0" w:color="000000"/>
            </w:tcBorders>
          </w:tcPr>
          <w:p w:rsidR="004A2345" w:rsidRPr="00040DFC" w:rsidRDefault="004A2345" w:rsidP="00040DFC">
            <w:pPr>
              <w:pStyle w:val="TableParagraph"/>
              <w:spacing w:before="6"/>
              <w:ind w:left="0" w:right="17"/>
              <w:jc w:val="right"/>
              <w:rPr>
                <w:sz w:val="20"/>
              </w:rPr>
            </w:pPr>
            <w:r w:rsidRPr="00040DFC">
              <w:rPr>
                <w:w w:val="99"/>
                <w:sz w:val="20"/>
              </w:rPr>
              <w:t>)</w:t>
            </w:r>
          </w:p>
        </w:tc>
      </w:tr>
      <w:tr w:rsidR="004A2345" w:rsidTr="00040DFC">
        <w:trPr>
          <w:trHeight w:val="265"/>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Інші</w:t>
            </w:r>
            <w:r w:rsidRPr="00040DFC">
              <w:rPr>
                <w:spacing w:val="-1"/>
                <w:sz w:val="20"/>
              </w:rPr>
              <w:t xml:space="preserve"> </w:t>
            </w:r>
            <w:r w:rsidRPr="00040DFC">
              <w:rPr>
                <w:sz w:val="20"/>
              </w:rPr>
              <w:t>платежі</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31" w:right="125"/>
              <w:rPr>
                <w:sz w:val="20"/>
              </w:rPr>
            </w:pPr>
            <w:r w:rsidRPr="00040DFC">
              <w:rPr>
                <w:sz w:val="20"/>
              </w:rPr>
              <w:t>3290</w:t>
            </w:r>
          </w:p>
        </w:tc>
        <w:tc>
          <w:tcPr>
            <w:tcW w:w="1550"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912"/>
              </w:tabs>
              <w:spacing w:line="240" w:lineRule="exact"/>
              <w:ind w:left="36"/>
              <w:jc w:val="left"/>
              <w:rPr>
                <w:sz w:val="20"/>
              </w:rPr>
            </w:pPr>
            <w:r w:rsidRPr="00040DFC">
              <w:rPr>
                <w:sz w:val="20"/>
              </w:rPr>
              <w:t>(</w:t>
            </w:r>
            <w:r w:rsidRPr="00040DFC">
              <w:rPr>
                <w:sz w:val="20"/>
              </w:rPr>
              <w:tab/>
            </w:r>
            <w:r w:rsidRPr="00040DFC">
              <w:rPr>
                <w:position w:val="1"/>
                <w:sz w:val="20"/>
              </w:rPr>
              <w:t>0</w:t>
            </w:r>
          </w:p>
        </w:tc>
        <w:tc>
          <w:tcPr>
            <w:tcW w:w="387" w:type="dxa"/>
            <w:tcBorders>
              <w:top w:val="single" w:sz="8" w:space="0" w:color="000000"/>
              <w:left w:val="nil"/>
              <w:bottom w:val="single" w:sz="8" w:space="0" w:color="000000"/>
            </w:tcBorders>
          </w:tcPr>
          <w:p w:rsidR="004A2345" w:rsidRPr="00040DFC" w:rsidRDefault="004A2345" w:rsidP="00040DFC">
            <w:pPr>
              <w:pStyle w:val="TableParagraph"/>
              <w:spacing w:before="9"/>
              <w:ind w:left="0" w:right="14"/>
              <w:jc w:val="right"/>
              <w:rPr>
                <w:sz w:val="20"/>
              </w:rPr>
            </w:pPr>
            <w:r w:rsidRPr="00040DFC">
              <w:rPr>
                <w:w w:val="99"/>
                <w:sz w:val="20"/>
              </w:rPr>
              <w:t>)</w:t>
            </w:r>
          </w:p>
        </w:tc>
        <w:tc>
          <w:tcPr>
            <w:tcW w:w="1551" w:type="dxa"/>
            <w:tcBorders>
              <w:top w:val="single" w:sz="8" w:space="0" w:color="000000"/>
              <w:bottom w:val="single" w:sz="8" w:space="0" w:color="000000"/>
              <w:right w:val="nil"/>
            </w:tcBorders>
          </w:tcPr>
          <w:p w:rsidR="004A2345" w:rsidRPr="00040DFC" w:rsidRDefault="004A2345" w:rsidP="00040DFC">
            <w:pPr>
              <w:pStyle w:val="TableParagraph"/>
              <w:tabs>
                <w:tab w:val="left" w:pos="906"/>
              </w:tabs>
              <w:spacing w:line="240" w:lineRule="exact"/>
              <w:ind w:left="22"/>
              <w:jc w:val="left"/>
              <w:rPr>
                <w:sz w:val="20"/>
              </w:rPr>
            </w:pPr>
            <w:r w:rsidRPr="00040DFC">
              <w:rPr>
                <w:sz w:val="20"/>
              </w:rPr>
              <w:t>(</w:t>
            </w:r>
            <w:r w:rsidRPr="00040DFC">
              <w:rPr>
                <w:sz w:val="20"/>
              </w:rPr>
              <w:tab/>
            </w:r>
            <w:r w:rsidRPr="00040DFC">
              <w:rPr>
                <w:position w:val="1"/>
                <w:sz w:val="20"/>
              </w:rPr>
              <w:t>0</w:t>
            </w:r>
          </w:p>
        </w:tc>
        <w:tc>
          <w:tcPr>
            <w:tcW w:w="386"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9"/>
              <w:ind w:left="0" w:right="17"/>
              <w:jc w:val="right"/>
              <w:rPr>
                <w:sz w:val="20"/>
              </w:rPr>
            </w:pPr>
            <w:r w:rsidRPr="00040DFC">
              <w:rPr>
                <w:w w:val="99"/>
                <w:sz w:val="20"/>
              </w:rPr>
              <w:t>)</w:t>
            </w:r>
          </w:p>
        </w:tc>
      </w:tr>
      <w:tr w:rsidR="004A2345" w:rsidTr="00040DFC">
        <w:trPr>
          <w:trHeight w:val="268"/>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7"/>
              <w:jc w:val="left"/>
              <w:rPr>
                <w:b/>
                <w:sz w:val="20"/>
              </w:rPr>
            </w:pPr>
            <w:r w:rsidRPr="00040DFC">
              <w:rPr>
                <w:b/>
                <w:sz w:val="20"/>
              </w:rPr>
              <w:t>Чистий</w:t>
            </w:r>
            <w:r w:rsidRPr="00040DFC">
              <w:rPr>
                <w:b/>
                <w:spacing w:val="2"/>
                <w:sz w:val="20"/>
              </w:rPr>
              <w:t xml:space="preserve"> </w:t>
            </w:r>
            <w:r w:rsidRPr="00040DFC">
              <w:rPr>
                <w:b/>
                <w:sz w:val="20"/>
              </w:rPr>
              <w:t>рух коштів</w:t>
            </w:r>
            <w:r w:rsidRPr="00040DFC">
              <w:rPr>
                <w:b/>
                <w:spacing w:val="5"/>
                <w:sz w:val="20"/>
              </w:rPr>
              <w:t xml:space="preserve"> </w:t>
            </w:r>
            <w:r w:rsidRPr="00040DFC">
              <w:rPr>
                <w:b/>
                <w:sz w:val="20"/>
              </w:rPr>
              <w:t>від</w:t>
            </w:r>
            <w:r w:rsidRPr="00040DFC">
              <w:rPr>
                <w:b/>
                <w:spacing w:val="1"/>
                <w:sz w:val="20"/>
              </w:rPr>
              <w:t xml:space="preserve"> </w:t>
            </w:r>
            <w:r w:rsidRPr="00040DFC">
              <w:rPr>
                <w:b/>
                <w:sz w:val="20"/>
              </w:rPr>
              <w:t>інвестиційної</w:t>
            </w:r>
            <w:r w:rsidRPr="00040DFC">
              <w:rPr>
                <w:b/>
                <w:spacing w:val="5"/>
                <w:sz w:val="20"/>
              </w:rPr>
              <w:t xml:space="preserve"> </w:t>
            </w:r>
            <w:r w:rsidRPr="00040DFC">
              <w:rPr>
                <w:b/>
                <w:sz w:val="20"/>
              </w:rPr>
              <w:t>діяльності</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7"/>
              <w:ind w:left="131" w:right="125"/>
              <w:rPr>
                <w:b/>
                <w:sz w:val="20"/>
              </w:rPr>
            </w:pPr>
            <w:r w:rsidRPr="00040DFC">
              <w:rPr>
                <w:b/>
                <w:sz w:val="20"/>
              </w:rPr>
              <w:t>3295</w:t>
            </w:r>
          </w:p>
        </w:tc>
        <w:tc>
          <w:tcPr>
            <w:tcW w:w="1937" w:type="dxa"/>
            <w:gridSpan w:val="2"/>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7"/>
              <w:ind w:left="593"/>
              <w:jc w:val="left"/>
              <w:rPr>
                <w:b/>
                <w:sz w:val="20"/>
              </w:rPr>
            </w:pPr>
            <w:r w:rsidRPr="00040DFC">
              <w:rPr>
                <w:b/>
                <w:sz w:val="20"/>
              </w:rPr>
              <w:t>(185518)</w:t>
            </w:r>
          </w:p>
        </w:tc>
        <w:tc>
          <w:tcPr>
            <w:tcW w:w="1937" w:type="dxa"/>
            <w:gridSpan w:val="2"/>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7"/>
              <w:ind w:left="789" w:right="788"/>
              <w:rPr>
                <w:b/>
                <w:sz w:val="20"/>
              </w:rPr>
            </w:pPr>
            <w:r w:rsidRPr="00040DFC">
              <w:rPr>
                <w:b/>
                <w:sz w:val="20"/>
              </w:rPr>
              <w:t>620</w:t>
            </w:r>
          </w:p>
        </w:tc>
      </w:tr>
      <w:tr w:rsidR="004A2345" w:rsidTr="00040DFC">
        <w:trPr>
          <w:trHeight w:val="265"/>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7"/>
              <w:jc w:val="left"/>
              <w:rPr>
                <w:b/>
                <w:sz w:val="20"/>
              </w:rPr>
            </w:pPr>
            <w:r w:rsidRPr="00040DFC">
              <w:rPr>
                <w:b/>
                <w:sz w:val="20"/>
              </w:rPr>
              <w:t>III.</w:t>
            </w:r>
            <w:r w:rsidRPr="00040DFC">
              <w:rPr>
                <w:b/>
                <w:spacing w:val="-1"/>
                <w:sz w:val="20"/>
              </w:rPr>
              <w:t xml:space="preserve"> </w:t>
            </w:r>
            <w:r w:rsidRPr="00040DFC">
              <w:rPr>
                <w:b/>
                <w:sz w:val="20"/>
              </w:rPr>
              <w:t>Рух</w:t>
            </w:r>
            <w:r w:rsidRPr="00040DFC">
              <w:rPr>
                <w:b/>
                <w:spacing w:val="4"/>
                <w:sz w:val="20"/>
              </w:rPr>
              <w:t xml:space="preserve"> </w:t>
            </w:r>
            <w:r w:rsidRPr="00040DFC">
              <w:rPr>
                <w:b/>
                <w:sz w:val="20"/>
              </w:rPr>
              <w:t>коштів</w:t>
            </w:r>
            <w:r w:rsidRPr="00040DFC">
              <w:rPr>
                <w:b/>
                <w:spacing w:val="3"/>
                <w:sz w:val="20"/>
              </w:rPr>
              <w:t xml:space="preserve"> </w:t>
            </w:r>
            <w:r w:rsidRPr="00040DFC">
              <w:rPr>
                <w:b/>
                <w:sz w:val="20"/>
              </w:rPr>
              <w:t>у</w:t>
            </w:r>
            <w:r w:rsidRPr="00040DFC">
              <w:rPr>
                <w:b/>
                <w:spacing w:val="2"/>
                <w:sz w:val="20"/>
              </w:rPr>
              <w:t xml:space="preserve"> </w:t>
            </w:r>
            <w:r w:rsidRPr="00040DFC">
              <w:rPr>
                <w:b/>
                <w:sz w:val="20"/>
              </w:rPr>
              <w:t>результаті</w:t>
            </w:r>
            <w:r w:rsidRPr="00040DFC">
              <w:rPr>
                <w:b/>
                <w:spacing w:val="7"/>
                <w:sz w:val="20"/>
              </w:rPr>
              <w:t xml:space="preserve"> </w:t>
            </w:r>
            <w:r w:rsidRPr="00040DFC">
              <w:rPr>
                <w:b/>
                <w:sz w:val="20"/>
              </w:rPr>
              <w:t>фінансової</w:t>
            </w:r>
            <w:r w:rsidRPr="00040DFC">
              <w:rPr>
                <w:b/>
                <w:spacing w:val="5"/>
                <w:sz w:val="20"/>
              </w:rPr>
              <w:t xml:space="preserve"> </w:t>
            </w:r>
            <w:r w:rsidRPr="00040DFC">
              <w:rPr>
                <w:b/>
                <w:sz w:val="20"/>
              </w:rPr>
              <w:t>діяльності</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937"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ind w:left="0"/>
              <w:jc w:val="left"/>
              <w:rPr>
                <w:sz w:val="18"/>
              </w:rPr>
            </w:pPr>
          </w:p>
        </w:tc>
        <w:tc>
          <w:tcPr>
            <w:tcW w:w="1937" w:type="dxa"/>
            <w:gridSpan w:val="2"/>
            <w:tcBorders>
              <w:top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r>
      <w:tr w:rsidR="004A2345" w:rsidTr="00040DFC">
        <w:trPr>
          <w:trHeight w:val="507"/>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line="244" w:lineRule="auto"/>
              <w:ind w:right="4013"/>
              <w:jc w:val="left"/>
              <w:rPr>
                <w:sz w:val="20"/>
              </w:rPr>
            </w:pPr>
            <w:r w:rsidRPr="00040DFC">
              <w:rPr>
                <w:sz w:val="20"/>
              </w:rPr>
              <w:t>Надходження від:</w:t>
            </w:r>
            <w:r w:rsidRPr="00040DFC">
              <w:rPr>
                <w:spacing w:val="1"/>
                <w:sz w:val="20"/>
              </w:rPr>
              <w:t xml:space="preserve"> </w:t>
            </w:r>
            <w:r w:rsidRPr="00040DFC">
              <w:rPr>
                <w:sz w:val="20"/>
              </w:rPr>
              <w:t>Власного</w:t>
            </w:r>
            <w:r w:rsidRPr="00040DFC">
              <w:rPr>
                <w:spacing w:val="-12"/>
                <w:sz w:val="20"/>
              </w:rPr>
              <w:t xml:space="preserve"> </w:t>
            </w:r>
            <w:r w:rsidRPr="00040DFC">
              <w:rPr>
                <w:sz w:val="20"/>
              </w:rPr>
              <w:t>капіталу</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1" w:right="125"/>
              <w:rPr>
                <w:sz w:val="20"/>
              </w:rPr>
            </w:pPr>
            <w:r w:rsidRPr="00040DFC">
              <w:rPr>
                <w:sz w:val="20"/>
              </w:rPr>
              <w:t>3300</w:t>
            </w:r>
          </w:p>
        </w:tc>
        <w:tc>
          <w:tcPr>
            <w:tcW w:w="1937"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937" w:type="dxa"/>
            <w:gridSpan w:val="2"/>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1"/>
              <w:rPr>
                <w:sz w:val="20"/>
              </w:rPr>
            </w:pPr>
            <w:r w:rsidRPr="00040DFC">
              <w:rPr>
                <w:w w:val="99"/>
                <w:sz w:val="20"/>
              </w:rPr>
              <w:t>0</w:t>
            </w:r>
          </w:p>
        </w:tc>
      </w:tr>
      <w:tr w:rsidR="004A2345" w:rsidTr="00040DFC">
        <w:trPr>
          <w:trHeight w:val="265"/>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Отримання</w:t>
            </w:r>
            <w:r w:rsidRPr="00040DFC">
              <w:rPr>
                <w:spacing w:val="-4"/>
                <w:sz w:val="20"/>
              </w:rPr>
              <w:t xml:space="preserve"> </w:t>
            </w:r>
            <w:r w:rsidRPr="00040DFC">
              <w:rPr>
                <w:sz w:val="20"/>
              </w:rPr>
              <w:t>позик</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31" w:right="125"/>
              <w:rPr>
                <w:sz w:val="20"/>
              </w:rPr>
            </w:pPr>
            <w:r w:rsidRPr="00040DFC">
              <w:rPr>
                <w:sz w:val="20"/>
              </w:rPr>
              <w:t>3305</w:t>
            </w:r>
          </w:p>
        </w:tc>
        <w:tc>
          <w:tcPr>
            <w:tcW w:w="1937"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ind w:left="634" w:right="626"/>
              <w:rPr>
                <w:sz w:val="20"/>
              </w:rPr>
            </w:pPr>
            <w:r w:rsidRPr="00040DFC">
              <w:rPr>
                <w:sz w:val="20"/>
              </w:rPr>
              <w:t>148073</w:t>
            </w:r>
          </w:p>
        </w:tc>
        <w:tc>
          <w:tcPr>
            <w:tcW w:w="1937" w:type="dxa"/>
            <w:gridSpan w:val="2"/>
            <w:tcBorders>
              <w:top w:val="single" w:sz="8" w:space="0" w:color="000000"/>
              <w:bottom w:val="single" w:sz="8" w:space="0" w:color="000000"/>
              <w:right w:val="single" w:sz="8" w:space="0" w:color="000000"/>
            </w:tcBorders>
          </w:tcPr>
          <w:p w:rsidR="004A2345" w:rsidRPr="00040DFC" w:rsidRDefault="004A2345" w:rsidP="00040DFC">
            <w:pPr>
              <w:pStyle w:val="TableParagraph"/>
              <w:ind w:left="629" w:right="632"/>
              <w:rPr>
                <w:sz w:val="20"/>
              </w:rPr>
            </w:pPr>
            <w:r w:rsidRPr="00040DFC">
              <w:rPr>
                <w:sz w:val="20"/>
              </w:rPr>
              <w:t>75500</w:t>
            </w:r>
          </w:p>
        </w:tc>
      </w:tr>
      <w:tr w:rsidR="004A2345" w:rsidTr="00040DFC">
        <w:trPr>
          <w:trHeight w:val="268"/>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Надходження</w:t>
            </w:r>
            <w:r w:rsidRPr="00040DFC">
              <w:rPr>
                <w:spacing w:val="-4"/>
                <w:sz w:val="20"/>
              </w:rPr>
              <w:t xml:space="preserve"> </w:t>
            </w:r>
            <w:r w:rsidRPr="00040DFC">
              <w:rPr>
                <w:sz w:val="20"/>
              </w:rPr>
              <w:t>від</w:t>
            </w:r>
            <w:r w:rsidRPr="00040DFC">
              <w:rPr>
                <w:spacing w:val="-5"/>
                <w:sz w:val="20"/>
              </w:rPr>
              <w:t xml:space="preserve"> </w:t>
            </w:r>
            <w:r w:rsidRPr="00040DFC">
              <w:rPr>
                <w:sz w:val="20"/>
              </w:rPr>
              <w:t>продажу</w:t>
            </w:r>
            <w:r w:rsidRPr="00040DFC">
              <w:rPr>
                <w:spacing w:val="-7"/>
                <w:sz w:val="20"/>
              </w:rPr>
              <w:t xml:space="preserve"> </w:t>
            </w:r>
            <w:r w:rsidRPr="00040DFC">
              <w:rPr>
                <w:sz w:val="20"/>
              </w:rPr>
              <w:t>частки</w:t>
            </w:r>
            <w:r w:rsidRPr="00040DFC">
              <w:rPr>
                <w:spacing w:val="-5"/>
                <w:sz w:val="20"/>
              </w:rPr>
              <w:t xml:space="preserve"> </w:t>
            </w:r>
            <w:r w:rsidRPr="00040DFC">
              <w:rPr>
                <w:sz w:val="20"/>
              </w:rPr>
              <w:t>в</w:t>
            </w:r>
            <w:r w:rsidRPr="00040DFC">
              <w:rPr>
                <w:spacing w:val="-5"/>
                <w:sz w:val="20"/>
              </w:rPr>
              <w:t xml:space="preserve"> </w:t>
            </w:r>
            <w:r w:rsidRPr="00040DFC">
              <w:rPr>
                <w:sz w:val="20"/>
              </w:rPr>
              <w:t>дочірньому</w:t>
            </w:r>
            <w:r w:rsidRPr="00040DFC">
              <w:rPr>
                <w:spacing w:val="-4"/>
                <w:sz w:val="20"/>
              </w:rPr>
              <w:t xml:space="preserve"> </w:t>
            </w:r>
            <w:r w:rsidRPr="00040DFC">
              <w:rPr>
                <w:sz w:val="20"/>
              </w:rPr>
              <w:t>підприємстві</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1" w:right="125"/>
              <w:rPr>
                <w:sz w:val="20"/>
              </w:rPr>
            </w:pPr>
            <w:r w:rsidRPr="00040DFC">
              <w:rPr>
                <w:sz w:val="20"/>
              </w:rPr>
              <w:t>3310</w:t>
            </w:r>
          </w:p>
        </w:tc>
        <w:tc>
          <w:tcPr>
            <w:tcW w:w="1937"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937" w:type="dxa"/>
            <w:gridSpan w:val="2"/>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1"/>
              <w:rPr>
                <w:sz w:val="20"/>
              </w:rPr>
            </w:pPr>
            <w:r w:rsidRPr="00040DFC">
              <w:rPr>
                <w:w w:val="99"/>
                <w:sz w:val="20"/>
              </w:rPr>
              <w:t>0</w:t>
            </w:r>
          </w:p>
        </w:tc>
      </w:tr>
      <w:tr w:rsidR="004A2345" w:rsidTr="00040DFC">
        <w:trPr>
          <w:trHeight w:val="265"/>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Інші</w:t>
            </w:r>
            <w:r w:rsidRPr="00040DFC">
              <w:rPr>
                <w:spacing w:val="-3"/>
                <w:sz w:val="20"/>
              </w:rPr>
              <w:t xml:space="preserve"> </w:t>
            </w:r>
            <w:r w:rsidRPr="00040DFC">
              <w:rPr>
                <w:sz w:val="20"/>
              </w:rPr>
              <w:t>надходження</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31" w:right="125"/>
              <w:rPr>
                <w:sz w:val="20"/>
              </w:rPr>
            </w:pPr>
            <w:r w:rsidRPr="00040DFC">
              <w:rPr>
                <w:sz w:val="20"/>
              </w:rPr>
              <w:t>3340</w:t>
            </w:r>
          </w:p>
        </w:tc>
        <w:tc>
          <w:tcPr>
            <w:tcW w:w="1937"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ind w:left="12"/>
              <w:rPr>
                <w:sz w:val="20"/>
              </w:rPr>
            </w:pPr>
            <w:r w:rsidRPr="00040DFC">
              <w:rPr>
                <w:w w:val="99"/>
                <w:sz w:val="20"/>
              </w:rPr>
              <w:t>0</w:t>
            </w:r>
          </w:p>
        </w:tc>
        <w:tc>
          <w:tcPr>
            <w:tcW w:w="1937" w:type="dxa"/>
            <w:gridSpan w:val="2"/>
            <w:tcBorders>
              <w:top w:val="single" w:sz="8" w:space="0" w:color="000000"/>
              <w:bottom w:val="single" w:sz="8" w:space="0" w:color="000000"/>
              <w:right w:val="single" w:sz="8" w:space="0" w:color="000000"/>
            </w:tcBorders>
          </w:tcPr>
          <w:p w:rsidR="004A2345" w:rsidRPr="00040DFC" w:rsidRDefault="004A2345" w:rsidP="00040DFC">
            <w:pPr>
              <w:pStyle w:val="TableParagraph"/>
              <w:ind w:left="1"/>
              <w:rPr>
                <w:sz w:val="20"/>
              </w:rPr>
            </w:pPr>
            <w:r w:rsidRPr="00040DFC">
              <w:rPr>
                <w:w w:val="99"/>
                <w:sz w:val="20"/>
              </w:rPr>
              <w:t>0</w:t>
            </w:r>
          </w:p>
        </w:tc>
      </w:tr>
      <w:tr w:rsidR="004A2345" w:rsidTr="00040DFC">
        <w:trPr>
          <w:trHeight w:val="505"/>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line="242" w:lineRule="auto"/>
              <w:ind w:right="3807"/>
              <w:jc w:val="left"/>
              <w:rPr>
                <w:sz w:val="20"/>
              </w:rPr>
            </w:pPr>
            <w:r w:rsidRPr="00040DFC">
              <w:rPr>
                <w:sz w:val="20"/>
              </w:rPr>
              <w:t>Витрачання на:</w:t>
            </w:r>
            <w:r w:rsidRPr="00040DFC">
              <w:rPr>
                <w:spacing w:val="1"/>
                <w:sz w:val="20"/>
              </w:rPr>
              <w:t xml:space="preserve"> </w:t>
            </w:r>
            <w:r w:rsidRPr="00040DFC">
              <w:rPr>
                <w:sz w:val="20"/>
              </w:rPr>
              <w:t>Викуп</w:t>
            </w:r>
            <w:r w:rsidRPr="00040DFC">
              <w:rPr>
                <w:spacing w:val="-7"/>
                <w:sz w:val="20"/>
              </w:rPr>
              <w:t xml:space="preserve"> </w:t>
            </w:r>
            <w:r w:rsidRPr="00040DFC">
              <w:rPr>
                <w:sz w:val="20"/>
              </w:rPr>
              <w:t>власних</w:t>
            </w:r>
            <w:r w:rsidRPr="00040DFC">
              <w:rPr>
                <w:spacing w:val="-11"/>
                <w:sz w:val="20"/>
              </w:rPr>
              <w:t xml:space="preserve"> </w:t>
            </w:r>
            <w:r w:rsidRPr="00040DFC">
              <w:rPr>
                <w:sz w:val="20"/>
              </w:rPr>
              <w:t>акцій</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1" w:right="125"/>
              <w:rPr>
                <w:sz w:val="20"/>
              </w:rPr>
            </w:pPr>
            <w:r w:rsidRPr="00040DFC">
              <w:rPr>
                <w:sz w:val="20"/>
              </w:rPr>
              <w:t>3345</w:t>
            </w:r>
          </w:p>
        </w:tc>
        <w:tc>
          <w:tcPr>
            <w:tcW w:w="1550"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912"/>
              </w:tabs>
              <w:spacing w:before="2"/>
              <w:ind w:left="36"/>
              <w:jc w:val="left"/>
              <w:rPr>
                <w:sz w:val="20"/>
              </w:rPr>
            </w:pPr>
            <w:r w:rsidRPr="00040DFC">
              <w:rPr>
                <w:sz w:val="20"/>
              </w:rPr>
              <w:t>(</w:t>
            </w:r>
            <w:r w:rsidRPr="00040DFC">
              <w:rPr>
                <w:sz w:val="20"/>
              </w:rPr>
              <w:tab/>
            </w:r>
            <w:r w:rsidRPr="00040DFC">
              <w:rPr>
                <w:position w:val="1"/>
                <w:sz w:val="20"/>
              </w:rPr>
              <w:t>0</w:t>
            </w:r>
          </w:p>
        </w:tc>
        <w:tc>
          <w:tcPr>
            <w:tcW w:w="387" w:type="dxa"/>
            <w:tcBorders>
              <w:top w:val="single" w:sz="8" w:space="0" w:color="000000"/>
              <w:left w:val="nil"/>
              <w:bottom w:val="single" w:sz="8" w:space="0" w:color="000000"/>
            </w:tcBorders>
          </w:tcPr>
          <w:p w:rsidR="004A2345" w:rsidRPr="00040DFC" w:rsidRDefault="004A2345" w:rsidP="00040DFC">
            <w:pPr>
              <w:pStyle w:val="TableParagraph"/>
              <w:spacing w:before="12"/>
              <w:ind w:left="0" w:right="14"/>
              <w:jc w:val="right"/>
              <w:rPr>
                <w:sz w:val="20"/>
              </w:rPr>
            </w:pPr>
            <w:r w:rsidRPr="00040DFC">
              <w:rPr>
                <w:w w:val="99"/>
                <w:sz w:val="20"/>
              </w:rPr>
              <w:t>)</w:t>
            </w:r>
          </w:p>
        </w:tc>
        <w:tc>
          <w:tcPr>
            <w:tcW w:w="1551" w:type="dxa"/>
            <w:tcBorders>
              <w:top w:val="single" w:sz="8" w:space="0" w:color="000000"/>
              <w:bottom w:val="single" w:sz="8" w:space="0" w:color="000000"/>
              <w:right w:val="nil"/>
            </w:tcBorders>
          </w:tcPr>
          <w:p w:rsidR="004A2345" w:rsidRPr="00040DFC" w:rsidRDefault="004A2345" w:rsidP="00040DFC">
            <w:pPr>
              <w:pStyle w:val="TableParagraph"/>
              <w:tabs>
                <w:tab w:val="left" w:pos="906"/>
              </w:tabs>
              <w:spacing w:before="2"/>
              <w:ind w:left="22"/>
              <w:jc w:val="left"/>
              <w:rPr>
                <w:sz w:val="20"/>
              </w:rPr>
            </w:pPr>
            <w:r w:rsidRPr="00040DFC">
              <w:rPr>
                <w:sz w:val="20"/>
              </w:rPr>
              <w:t>(</w:t>
            </w:r>
            <w:r w:rsidRPr="00040DFC">
              <w:rPr>
                <w:sz w:val="20"/>
              </w:rPr>
              <w:tab/>
            </w:r>
            <w:r w:rsidRPr="00040DFC">
              <w:rPr>
                <w:position w:val="1"/>
                <w:sz w:val="20"/>
              </w:rPr>
              <w:t>0</w:t>
            </w:r>
          </w:p>
        </w:tc>
        <w:tc>
          <w:tcPr>
            <w:tcW w:w="386"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12"/>
              <w:ind w:left="0" w:right="17"/>
              <w:jc w:val="right"/>
              <w:rPr>
                <w:sz w:val="20"/>
              </w:rPr>
            </w:pPr>
            <w:r w:rsidRPr="00040DFC">
              <w:rPr>
                <w:w w:val="99"/>
                <w:sz w:val="20"/>
              </w:rPr>
              <w:t>)</w:t>
            </w:r>
          </w:p>
        </w:tc>
      </w:tr>
      <w:tr w:rsidR="004A2345" w:rsidTr="00040DFC">
        <w:trPr>
          <w:trHeight w:val="264"/>
        </w:trPr>
        <w:tc>
          <w:tcPr>
            <w:tcW w:w="5627"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Погашення</w:t>
            </w:r>
            <w:r w:rsidRPr="00040DFC">
              <w:rPr>
                <w:spacing w:val="-3"/>
                <w:sz w:val="20"/>
              </w:rPr>
              <w:t xml:space="preserve"> </w:t>
            </w:r>
            <w:r w:rsidRPr="00040DFC">
              <w:rPr>
                <w:sz w:val="20"/>
              </w:rPr>
              <w:t>позик</w:t>
            </w:r>
          </w:p>
        </w:tc>
        <w:tc>
          <w:tcPr>
            <w:tcW w:w="718"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131" w:right="125"/>
              <w:rPr>
                <w:sz w:val="20"/>
              </w:rPr>
            </w:pPr>
            <w:r w:rsidRPr="00040DFC">
              <w:rPr>
                <w:sz w:val="20"/>
              </w:rPr>
              <w:t>3350</w:t>
            </w:r>
          </w:p>
        </w:tc>
        <w:tc>
          <w:tcPr>
            <w:tcW w:w="1550" w:type="dxa"/>
            <w:tcBorders>
              <w:top w:val="single" w:sz="8" w:space="0" w:color="000000"/>
              <w:left w:val="single" w:sz="8" w:space="0" w:color="000000"/>
              <w:right w:val="nil"/>
            </w:tcBorders>
          </w:tcPr>
          <w:p w:rsidR="004A2345" w:rsidRPr="00040DFC" w:rsidRDefault="004A2345" w:rsidP="00040DFC">
            <w:pPr>
              <w:pStyle w:val="TableParagraph"/>
              <w:tabs>
                <w:tab w:val="left" w:pos="660"/>
              </w:tabs>
              <w:spacing w:before="2"/>
              <w:ind w:left="36"/>
              <w:jc w:val="left"/>
              <w:rPr>
                <w:sz w:val="20"/>
              </w:rPr>
            </w:pPr>
            <w:r w:rsidRPr="00040DFC">
              <w:rPr>
                <w:sz w:val="20"/>
              </w:rPr>
              <w:t>(</w:t>
            </w:r>
            <w:r w:rsidRPr="00040DFC">
              <w:rPr>
                <w:sz w:val="20"/>
              </w:rPr>
              <w:tab/>
            </w:r>
            <w:r w:rsidRPr="00040DFC">
              <w:rPr>
                <w:position w:val="1"/>
                <w:sz w:val="20"/>
              </w:rPr>
              <w:t>147244</w:t>
            </w:r>
          </w:p>
        </w:tc>
        <w:tc>
          <w:tcPr>
            <w:tcW w:w="387" w:type="dxa"/>
            <w:tcBorders>
              <w:top w:val="single" w:sz="8" w:space="0" w:color="000000"/>
              <w:left w:val="nil"/>
            </w:tcBorders>
          </w:tcPr>
          <w:p w:rsidR="004A2345" w:rsidRPr="00040DFC" w:rsidRDefault="004A2345" w:rsidP="00040DFC">
            <w:pPr>
              <w:pStyle w:val="TableParagraph"/>
              <w:spacing w:before="12"/>
              <w:ind w:left="0" w:right="14"/>
              <w:jc w:val="right"/>
              <w:rPr>
                <w:sz w:val="20"/>
              </w:rPr>
            </w:pPr>
            <w:r w:rsidRPr="00040DFC">
              <w:rPr>
                <w:w w:val="99"/>
                <w:sz w:val="20"/>
              </w:rPr>
              <w:t>)</w:t>
            </w:r>
          </w:p>
        </w:tc>
        <w:tc>
          <w:tcPr>
            <w:tcW w:w="1551" w:type="dxa"/>
            <w:tcBorders>
              <w:top w:val="single" w:sz="8" w:space="0" w:color="000000"/>
              <w:right w:val="nil"/>
            </w:tcBorders>
          </w:tcPr>
          <w:p w:rsidR="004A2345" w:rsidRPr="00040DFC" w:rsidRDefault="004A2345" w:rsidP="00040DFC">
            <w:pPr>
              <w:pStyle w:val="TableParagraph"/>
              <w:tabs>
                <w:tab w:val="left" w:pos="652"/>
              </w:tabs>
              <w:spacing w:before="2"/>
              <w:ind w:left="22"/>
              <w:jc w:val="left"/>
              <w:rPr>
                <w:sz w:val="20"/>
              </w:rPr>
            </w:pPr>
            <w:r w:rsidRPr="00040DFC">
              <w:rPr>
                <w:sz w:val="20"/>
              </w:rPr>
              <w:t>(</w:t>
            </w:r>
            <w:r w:rsidRPr="00040DFC">
              <w:rPr>
                <w:sz w:val="20"/>
              </w:rPr>
              <w:tab/>
            </w:r>
            <w:r w:rsidRPr="00040DFC">
              <w:rPr>
                <w:position w:val="1"/>
                <w:sz w:val="20"/>
              </w:rPr>
              <w:t>104059</w:t>
            </w:r>
          </w:p>
        </w:tc>
        <w:tc>
          <w:tcPr>
            <w:tcW w:w="386" w:type="dxa"/>
            <w:tcBorders>
              <w:top w:val="single" w:sz="8" w:space="0" w:color="000000"/>
              <w:left w:val="nil"/>
              <w:right w:val="single" w:sz="8" w:space="0" w:color="000000"/>
            </w:tcBorders>
          </w:tcPr>
          <w:p w:rsidR="004A2345" w:rsidRPr="00040DFC" w:rsidRDefault="004A2345" w:rsidP="00040DFC">
            <w:pPr>
              <w:pStyle w:val="TableParagraph"/>
              <w:spacing w:before="12"/>
              <w:ind w:left="0" w:right="17"/>
              <w:jc w:val="right"/>
              <w:rPr>
                <w:sz w:val="20"/>
              </w:rPr>
            </w:pPr>
            <w:r w:rsidRPr="00040DFC">
              <w:rPr>
                <w:w w:val="99"/>
                <w:sz w:val="20"/>
              </w:rPr>
              <w:t>)</w:t>
            </w:r>
          </w:p>
        </w:tc>
      </w:tr>
      <w:tr w:rsidR="004A2345" w:rsidTr="00040DFC">
        <w:trPr>
          <w:trHeight w:val="255"/>
        </w:trPr>
        <w:tc>
          <w:tcPr>
            <w:tcW w:w="5627" w:type="dxa"/>
            <w:tcBorders>
              <w:left w:val="single" w:sz="6" w:space="0" w:color="000000"/>
              <w:right w:val="single" w:sz="8" w:space="0" w:color="000000"/>
            </w:tcBorders>
          </w:tcPr>
          <w:p w:rsidR="004A2345" w:rsidRPr="00040DFC" w:rsidRDefault="004A2345" w:rsidP="00040DFC">
            <w:pPr>
              <w:pStyle w:val="TableParagraph"/>
              <w:spacing w:line="224" w:lineRule="exact"/>
              <w:jc w:val="left"/>
              <w:rPr>
                <w:sz w:val="20"/>
              </w:rPr>
            </w:pPr>
            <w:r w:rsidRPr="00040DFC">
              <w:rPr>
                <w:sz w:val="20"/>
              </w:rPr>
              <w:t>Сплату</w:t>
            </w:r>
            <w:r w:rsidRPr="00040DFC">
              <w:rPr>
                <w:spacing w:val="-9"/>
                <w:sz w:val="20"/>
              </w:rPr>
              <w:t xml:space="preserve"> </w:t>
            </w:r>
            <w:r w:rsidRPr="00040DFC">
              <w:rPr>
                <w:sz w:val="20"/>
              </w:rPr>
              <w:t>дивідендів</w:t>
            </w:r>
          </w:p>
        </w:tc>
        <w:tc>
          <w:tcPr>
            <w:tcW w:w="718" w:type="dxa"/>
            <w:tcBorders>
              <w:left w:val="single" w:sz="8" w:space="0" w:color="000000"/>
              <w:right w:val="single" w:sz="8" w:space="0" w:color="000000"/>
            </w:tcBorders>
          </w:tcPr>
          <w:p w:rsidR="004A2345" w:rsidRPr="00040DFC" w:rsidRDefault="004A2345" w:rsidP="00040DFC">
            <w:pPr>
              <w:pStyle w:val="TableParagraph"/>
              <w:spacing w:line="224" w:lineRule="exact"/>
              <w:ind w:left="131" w:right="125"/>
              <w:rPr>
                <w:sz w:val="20"/>
              </w:rPr>
            </w:pPr>
            <w:r w:rsidRPr="00040DFC">
              <w:rPr>
                <w:sz w:val="20"/>
              </w:rPr>
              <w:t>3355</w:t>
            </w:r>
          </w:p>
        </w:tc>
        <w:tc>
          <w:tcPr>
            <w:tcW w:w="1550" w:type="dxa"/>
            <w:tcBorders>
              <w:left w:val="single" w:sz="8" w:space="0" w:color="000000"/>
              <w:right w:val="nil"/>
            </w:tcBorders>
          </w:tcPr>
          <w:p w:rsidR="004A2345" w:rsidRPr="00040DFC" w:rsidRDefault="004A2345" w:rsidP="00040DFC">
            <w:pPr>
              <w:pStyle w:val="TableParagraph"/>
              <w:tabs>
                <w:tab w:val="left" w:pos="710"/>
              </w:tabs>
              <w:spacing w:line="236" w:lineRule="exact"/>
              <w:ind w:left="36"/>
              <w:jc w:val="left"/>
              <w:rPr>
                <w:sz w:val="20"/>
              </w:rPr>
            </w:pPr>
            <w:r w:rsidRPr="00040DFC">
              <w:rPr>
                <w:sz w:val="20"/>
              </w:rPr>
              <w:t>(</w:t>
            </w:r>
            <w:r w:rsidRPr="00040DFC">
              <w:rPr>
                <w:sz w:val="20"/>
              </w:rPr>
              <w:tab/>
            </w:r>
            <w:r w:rsidRPr="00040DFC">
              <w:rPr>
                <w:position w:val="1"/>
                <w:sz w:val="20"/>
              </w:rPr>
              <w:t>12015</w:t>
            </w:r>
          </w:p>
        </w:tc>
        <w:tc>
          <w:tcPr>
            <w:tcW w:w="387" w:type="dxa"/>
            <w:tcBorders>
              <w:left w:val="nil"/>
            </w:tcBorders>
          </w:tcPr>
          <w:p w:rsidR="004A2345" w:rsidRPr="00040DFC" w:rsidRDefault="004A2345" w:rsidP="00040DFC">
            <w:pPr>
              <w:pStyle w:val="TableParagraph"/>
              <w:spacing w:before="6" w:line="230" w:lineRule="exact"/>
              <w:ind w:left="0" w:right="14"/>
              <w:jc w:val="right"/>
              <w:rPr>
                <w:sz w:val="20"/>
              </w:rPr>
            </w:pPr>
            <w:r w:rsidRPr="00040DFC">
              <w:rPr>
                <w:w w:val="99"/>
                <w:sz w:val="20"/>
              </w:rPr>
              <w:t>)</w:t>
            </w:r>
          </w:p>
        </w:tc>
        <w:tc>
          <w:tcPr>
            <w:tcW w:w="1551" w:type="dxa"/>
            <w:tcBorders>
              <w:right w:val="nil"/>
            </w:tcBorders>
          </w:tcPr>
          <w:p w:rsidR="004A2345" w:rsidRPr="00040DFC" w:rsidRDefault="004A2345" w:rsidP="00040DFC">
            <w:pPr>
              <w:pStyle w:val="TableParagraph"/>
              <w:tabs>
                <w:tab w:val="left" w:pos="755"/>
              </w:tabs>
              <w:spacing w:line="236" w:lineRule="exact"/>
              <w:ind w:left="22"/>
              <w:jc w:val="left"/>
              <w:rPr>
                <w:sz w:val="20"/>
              </w:rPr>
            </w:pPr>
            <w:r w:rsidRPr="00040DFC">
              <w:rPr>
                <w:sz w:val="20"/>
              </w:rPr>
              <w:t>(</w:t>
            </w:r>
            <w:r w:rsidRPr="00040DFC">
              <w:rPr>
                <w:sz w:val="20"/>
              </w:rPr>
              <w:tab/>
            </w:r>
            <w:r w:rsidRPr="00040DFC">
              <w:rPr>
                <w:position w:val="1"/>
                <w:sz w:val="20"/>
              </w:rPr>
              <w:t>9537</w:t>
            </w:r>
          </w:p>
        </w:tc>
        <w:tc>
          <w:tcPr>
            <w:tcW w:w="386" w:type="dxa"/>
            <w:tcBorders>
              <w:left w:val="nil"/>
              <w:right w:val="single" w:sz="8" w:space="0" w:color="000000"/>
            </w:tcBorders>
          </w:tcPr>
          <w:p w:rsidR="004A2345" w:rsidRPr="00040DFC" w:rsidRDefault="004A2345" w:rsidP="00040DFC">
            <w:pPr>
              <w:pStyle w:val="TableParagraph"/>
              <w:spacing w:before="6" w:line="230" w:lineRule="exact"/>
              <w:ind w:left="0" w:right="17"/>
              <w:jc w:val="right"/>
              <w:rPr>
                <w:sz w:val="20"/>
              </w:rPr>
            </w:pPr>
            <w:r w:rsidRPr="00040DFC">
              <w:rPr>
                <w:w w:val="99"/>
                <w:sz w:val="20"/>
              </w:rPr>
              <w:t>)</w:t>
            </w:r>
          </w:p>
        </w:tc>
      </w:tr>
      <w:tr w:rsidR="004A2345" w:rsidTr="00040DFC">
        <w:trPr>
          <w:trHeight w:val="261"/>
        </w:trPr>
        <w:tc>
          <w:tcPr>
            <w:tcW w:w="5627"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Витрачання</w:t>
            </w:r>
            <w:r w:rsidRPr="00040DFC">
              <w:rPr>
                <w:spacing w:val="-5"/>
                <w:sz w:val="20"/>
              </w:rPr>
              <w:t xml:space="preserve"> </w:t>
            </w:r>
            <w:r w:rsidRPr="00040DFC">
              <w:rPr>
                <w:sz w:val="20"/>
              </w:rPr>
              <w:t>на</w:t>
            </w:r>
            <w:r w:rsidRPr="00040DFC">
              <w:rPr>
                <w:spacing w:val="-4"/>
                <w:sz w:val="20"/>
              </w:rPr>
              <w:t xml:space="preserve"> </w:t>
            </w:r>
            <w:r w:rsidRPr="00040DFC">
              <w:rPr>
                <w:sz w:val="20"/>
              </w:rPr>
              <w:t>сплату</w:t>
            </w:r>
            <w:r w:rsidRPr="00040DFC">
              <w:rPr>
                <w:spacing w:val="-5"/>
                <w:sz w:val="20"/>
              </w:rPr>
              <w:t xml:space="preserve"> </w:t>
            </w:r>
            <w:r w:rsidRPr="00040DFC">
              <w:rPr>
                <w:sz w:val="20"/>
              </w:rPr>
              <w:t>відсотків</w:t>
            </w:r>
          </w:p>
        </w:tc>
        <w:tc>
          <w:tcPr>
            <w:tcW w:w="71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31" w:right="125"/>
              <w:rPr>
                <w:sz w:val="20"/>
              </w:rPr>
            </w:pPr>
            <w:r w:rsidRPr="00040DFC">
              <w:rPr>
                <w:sz w:val="20"/>
              </w:rPr>
              <w:t>3360</w:t>
            </w:r>
          </w:p>
        </w:tc>
        <w:tc>
          <w:tcPr>
            <w:tcW w:w="1550" w:type="dxa"/>
            <w:tcBorders>
              <w:left w:val="single" w:sz="8" w:space="0" w:color="000000"/>
              <w:bottom w:val="single" w:sz="8" w:space="0" w:color="000000"/>
              <w:right w:val="nil"/>
            </w:tcBorders>
          </w:tcPr>
          <w:p w:rsidR="004A2345" w:rsidRPr="00040DFC" w:rsidRDefault="004A2345" w:rsidP="00040DFC">
            <w:pPr>
              <w:pStyle w:val="TableParagraph"/>
              <w:tabs>
                <w:tab w:val="left" w:pos="760"/>
              </w:tabs>
              <w:spacing w:line="236" w:lineRule="exact"/>
              <w:ind w:left="36"/>
              <w:jc w:val="left"/>
              <w:rPr>
                <w:sz w:val="20"/>
              </w:rPr>
            </w:pPr>
            <w:r w:rsidRPr="00040DFC">
              <w:rPr>
                <w:sz w:val="20"/>
              </w:rPr>
              <w:t>(</w:t>
            </w:r>
            <w:r w:rsidRPr="00040DFC">
              <w:rPr>
                <w:sz w:val="20"/>
              </w:rPr>
              <w:tab/>
            </w:r>
            <w:r w:rsidRPr="00040DFC">
              <w:rPr>
                <w:position w:val="1"/>
                <w:sz w:val="20"/>
              </w:rPr>
              <w:t>2194</w:t>
            </w:r>
          </w:p>
        </w:tc>
        <w:tc>
          <w:tcPr>
            <w:tcW w:w="387" w:type="dxa"/>
            <w:tcBorders>
              <w:left w:val="nil"/>
              <w:bottom w:val="single" w:sz="8" w:space="0" w:color="000000"/>
            </w:tcBorders>
          </w:tcPr>
          <w:p w:rsidR="004A2345" w:rsidRPr="00040DFC" w:rsidRDefault="004A2345" w:rsidP="00040DFC">
            <w:pPr>
              <w:pStyle w:val="TableParagraph"/>
              <w:spacing w:before="6"/>
              <w:ind w:left="0" w:right="14"/>
              <w:jc w:val="right"/>
              <w:rPr>
                <w:sz w:val="20"/>
              </w:rPr>
            </w:pPr>
            <w:r w:rsidRPr="00040DFC">
              <w:rPr>
                <w:w w:val="99"/>
                <w:sz w:val="20"/>
              </w:rPr>
              <w:t>)</w:t>
            </w:r>
          </w:p>
        </w:tc>
        <w:tc>
          <w:tcPr>
            <w:tcW w:w="1551" w:type="dxa"/>
            <w:tcBorders>
              <w:bottom w:val="single" w:sz="8" w:space="0" w:color="000000"/>
              <w:right w:val="nil"/>
            </w:tcBorders>
          </w:tcPr>
          <w:p w:rsidR="004A2345" w:rsidRPr="00040DFC" w:rsidRDefault="004A2345" w:rsidP="00040DFC">
            <w:pPr>
              <w:pStyle w:val="TableParagraph"/>
              <w:tabs>
                <w:tab w:val="left" w:pos="755"/>
              </w:tabs>
              <w:spacing w:line="236" w:lineRule="exact"/>
              <w:ind w:left="22"/>
              <w:jc w:val="left"/>
              <w:rPr>
                <w:sz w:val="20"/>
              </w:rPr>
            </w:pPr>
            <w:r w:rsidRPr="00040DFC">
              <w:rPr>
                <w:sz w:val="20"/>
              </w:rPr>
              <w:t>(</w:t>
            </w:r>
            <w:r w:rsidRPr="00040DFC">
              <w:rPr>
                <w:sz w:val="20"/>
              </w:rPr>
              <w:tab/>
            </w:r>
            <w:r w:rsidRPr="00040DFC">
              <w:rPr>
                <w:position w:val="1"/>
                <w:sz w:val="20"/>
              </w:rPr>
              <w:t>2910</w:t>
            </w:r>
          </w:p>
        </w:tc>
        <w:tc>
          <w:tcPr>
            <w:tcW w:w="386" w:type="dxa"/>
            <w:tcBorders>
              <w:left w:val="nil"/>
              <w:bottom w:val="single" w:sz="8" w:space="0" w:color="000000"/>
              <w:right w:val="single" w:sz="8" w:space="0" w:color="000000"/>
            </w:tcBorders>
          </w:tcPr>
          <w:p w:rsidR="004A2345" w:rsidRPr="00040DFC" w:rsidRDefault="004A2345" w:rsidP="00040DFC">
            <w:pPr>
              <w:pStyle w:val="TableParagraph"/>
              <w:spacing w:before="6"/>
              <w:ind w:left="0" w:right="17"/>
              <w:jc w:val="right"/>
              <w:rPr>
                <w:sz w:val="20"/>
              </w:rPr>
            </w:pPr>
            <w:r w:rsidRPr="00040DFC">
              <w:rPr>
                <w:w w:val="99"/>
                <w:sz w:val="20"/>
              </w:rPr>
              <w:t>)</w:t>
            </w:r>
          </w:p>
        </w:tc>
      </w:tr>
      <w:tr w:rsidR="004A2345" w:rsidTr="00040DFC">
        <w:trPr>
          <w:trHeight w:val="261"/>
        </w:trPr>
        <w:tc>
          <w:tcPr>
            <w:tcW w:w="5627" w:type="dxa"/>
            <w:tcBorders>
              <w:top w:val="single" w:sz="8" w:space="0" w:color="000000"/>
              <w:left w:val="single" w:sz="6" w:space="0" w:color="000000"/>
              <w:right w:val="single" w:sz="8" w:space="0" w:color="000000"/>
            </w:tcBorders>
          </w:tcPr>
          <w:p w:rsidR="004A2345" w:rsidRPr="00040DFC" w:rsidRDefault="004A2345" w:rsidP="00040DFC">
            <w:pPr>
              <w:pStyle w:val="TableParagraph"/>
              <w:jc w:val="left"/>
              <w:rPr>
                <w:sz w:val="20"/>
              </w:rPr>
            </w:pPr>
            <w:r w:rsidRPr="00040DFC">
              <w:rPr>
                <w:sz w:val="20"/>
              </w:rPr>
              <w:t>Витрачання</w:t>
            </w:r>
            <w:r w:rsidRPr="00040DFC">
              <w:rPr>
                <w:spacing w:val="-4"/>
                <w:sz w:val="20"/>
              </w:rPr>
              <w:t xml:space="preserve"> </w:t>
            </w:r>
            <w:r w:rsidRPr="00040DFC">
              <w:rPr>
                <w:sz w:val="20"/>
              </w:rPr>
              <w:t>на</w:t>
            </w:r>
            <w:r w:rsidRPr="00040DFC">
              <w:rPr>
                <w:spacing w:val="-2"/>
                <w:sz w:val="20"/>
              </w:rPr>
              <w:t xml:space="preserve"> </w:t>
            </w:r>
            <w:r w:rsidRPr="00040DFC">
              <w:rPr>
                <w:sz w:val="20"/>
              </w:rPr>
              <w:t>сплату</w:t>
            </w:r>
            <w:r w:rsidRPr="00040DFC">
              <w:rPr>
                <w:spacing w:val="-5"/>
                <w:sz w:val="20"/>
              </w:rPr>
              <w:t xml:space="preserve"> </w:t>
            </w:r>
            <w:r w:rsidRPr="00040DFC">
              <w:rPr>
                <w:sz w:val="20"/>
              </w:rPr>
              <w:t>заборгованості</w:t>
            </w:r>
            <w:r w:rsidRPr="00040DFC">
              <w:rPr>
                <w:spacing w:val="5"/>
                <w:sz w:val="20"/>
              </w:rPr>
              <w:t xml:space="preserve"> </w:t>
            </w:r>
            <w:r w:rsidRPr="00040DFC">
              <w:rPr>
                <w:sz w:val="20"/>
              </w:rPr>
              <w:t>з</w:t>
            </w:r>
            <w:r w:rsidRPr="00040DFC">
              <w:rPr>
                <w:spacing w:val="-2"/>
                <w:sz w:val="20"/>
              </w:rPr>
              <w:t xml:space="preserve"> </w:t>
            </w:r>
            <w:r w:rsidRPr="00040DFC">
              <w:rPr>
                <w:sz w:val="20"/>
              </w:rPr>
              <w:t>фінансової оренди</w:t>
            </w:r>
          </w:p>
        </w:tc>
        <w:tc>
          <w:tcPr>
            <w:tcW w:w="718"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131" w:right="125"/>
              <w:rPr>
                <w:sz w:val="20"/>
              </w:rPr>
            </w:pPr>
            <w:r w:rsidRPr="00040DFC">
              <w:rPr>
                <w:sz w:val="20"/>
              </w:rPr>
              <w:t>3365</w:t>
            </w:r>
          </w:p>
        </w:tc>
        <w:tc>
          <w:tcPr>
            <w:tcW w:w="1550" w:type="dxa"/>
            <w:tcBorders>
              <w:top w:val="single" w:sz="8" w:space="0" w:color="000000"/>
              <w:left w:val="single" w:sz="8" w:space="0" w:color="000000"/>
              <w:right w:val="nil"/>
            </w:tcBorders>
          </w:tcPr>
          <w:p w:rsidR="004A2345" w:rsidRPr="00040DFC" w:rsidRDefault="004A2345" w:rsidP="00040DFC">
            <w:pPr>
              <w:pStyle w:val="TableParagraph"/>
              <w:tabs>
                <w:tab w:val="left" w:pos="760"/>
              </w:tabs>
              <w:spacing w:before="2" w:line="240" w:lineRule="exact"/>
              <w:ind w:left="36"/>
              <w:jc w:val="left"/>
              <w:rPr>
                <w:sz w:val="20"/>
              </w:rPr>
            </w:pPr>
            <w:r w:rsidRPr="00040DFC">
              <w:rPr>
                <w:sz w:val="20"/>
              </w:rPr>
              <w:t>(</w:t>
            </w:r>
            <w:r w:rsidRPr="00040DFC">
              <w:rPr>
                <w:sz w:val="20"/>
              </w:rPr>
              <w:tab/>
            </w:r>
            <w:r w:rsidRPr="00040DFC">
              <w:rPr>
                <w:position w:val="1"/>
                <w:sz w:val="20"/>
              </w:rPr>
              <w:t>1162</w:t>
            </w:r>
          </w:p>
        </w:tc>
        <w:tc>
          <w:tcPr>
            <w:tcW w:w="387" w:type="dxa"/>
            <w:tcBorders>
              <w:top w:val="single" w:sz="8" w:space="0" w:color="000000"/>
              <w:left w:val="nil"/>
            </w:tcBorders>
          </w:tcPr>
          <w:p w:rsidR="004A2345" w:rsidRPr="00040DFC" w:rsidRDefault="004A2345" w:rsidP="00040DFC">
            <w:pPr>
              <w:pStyle w:val="TableParagraph"/>
              <w:spacing w:before="12" w:line="230" w:lineRule="exact"/>
              <w:ind w:left="0" w:right="14"/>
              <w:jc w:val="right"/>
              <w:rPr>
                <w:sz w:val="20"/>
              </w:rPr>
            </w:pPr>
            <w:r w:rsidRPr="00040DFC">
              <w:rPr>
                <w:w w:val="99"/>
                <w:sz w:val="20"/>
              </w:rPr>
              <w:t>)</w:t>
            </w:r>
          </w:p>
        </w:tc>
        <w:tc>
          <w:tcPr>
            <w:tcW w:w="1551" w:type="dxa"/>
            <w:tcBorders>
              <w:top w:val="single" w:sz="8" w:space="0" w:color="000000"/>
              <w:right w:val="nil"/>
            </w:tcBorders>
          </w:tcPr>
          <w:p w:rsidR="004A2345" w:rsidRPr="00040DFC" w:rsidRDefault="004A2345" w:rsidP="00040DFC">
            <w:pPr>
              <w:pStyle w:val="TableParagraph"/>
              <w:tabs>
                <w:tab w:val="left" w:pos="906"/>
              </w:tabs>
              <w:spacing w:before="2" w:line="240" w:lineRule="exact"/>
              <w:ind w:left="22"/>
              <w:jc w:val="left"/>
              <w:rPr>
                <w:sz w:val="20"/>
              </w:rPr>
            </w:pPr>
            <w:r w:rsidRPr="00040DFC">
              <w:rPr>
                <w:sz w:val="20"/>
              </w:rPr>
              <w:t>(</w:t>
            </w:r>
            <w:r w:rsidRPr="00040DFC">
              <w:rPr>
                <w:sz w:val="20"/>
              </w:rPr>
              <w:tab/>
            </w:r>
            <w:r w:rsidRPr="00040DFC">
              <w:rPr>
                <w:position w:val="1"/>
                <w:sz w:val="20"/>
              </w:rPr>
              <w:t>0</w:t>
            </w:r>
          </w:p>
        </w:tc>
        <w:tc>
          <w:tcPr>
            <w:tcW w:w="386" w:type="dxa"/>
            <w:tcBorders>
              <w:top w:val="single" w:sz="8" w:space="0" w:color="000000"/>
              <w:left w:val="nil"/>
              <w:right w:val="single" w:sz="8" w:space="0" w:color="000000"/>
            </w:tcBorders>
          </w:tcPr>
          <w:p w:rsidR="004A2345" w:rsidRPr="00040DFC" w:rsidRDefault="004A2345" w:rsidP="00040DFC">
            <w:pPr>
              <w:pStyle w:val="TableParagraph"/>
              <w:spacing w:before="12" w:line="230" w:lineRule="exact"/>
              <w:ind w:left="0" w:right="17"/>
              <w:jc w:val="right"/>
              <w:rPr>
                <w:sz w:val="20"/>
              </w:rPr>
            </w:pPr>
            <w:r w:rsidRPr="00040DFC">
              <w:rPr>
                <w:w w:val="99"/>
                <w:sz w:val="20"/>
              </w:rPr>
              <w:t>)</w:t>
            </w:r>
          </w:p>
        </w:tc>
      </w:tr>
      <w:tr w:rsidR="004A2345" w:rsidTr="00040DFC">
        <w:trPr>
          <w:trHeight w:val="261"/>
        </w:trPr>
        <w:tc>
          <w:tcPr>
            <w:tcW w:w="5627"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Витрачання</w:t>
            </w:r>
            <w:r w:rsidRPr="00040DFC">
              <w:rPr>
                <w:spacing w:val="-6"/>
                <w:sz w:val="20"/>
              </w:rPr>
              <w:t xml:space="preserve"> </w:t>
            </w:r>
            <w:r w:rsidRPr="00040DFC">
              <w:rPr>
                <w:sz w:val="20"/>
              </w:rPr>
              <w:t>на</w:t>
            </w:r>
            <w:r w:rsidRPr="00040DFC">
              <w:rPr>
                <w:spacing w:val="-4"/>
                <w:sz w:val="20"/>
              </w:rPr>
              <w:t xml:space="preserve"> </w:t>
            </w:r>
            <w:r w:rsidRPr="00040DFC">
              <w:rPr>
                <w:sz w:val="20"/>
              </w:rPr>
              <w:t>придбання</w:t>
            </w:r>
            <w:r w:rsidRPr="00040DFC">
              <w:rPr>
                <w:spacing w:val="-7"/>
                <w:sz w:val="20"/>
              </w:rPr>
              <w:t xml:space="preserve"> </w:t>
            </w:r>
            <w:r w:rsidRPr="00040DFC">
              <w:rPr>
                <w:sz w:val="20"/>
              </w:rPr>
              <w:t>частки</w:t>
            </w:r>
            <w:r w:rsidRPr="00040DFC">
              <w:rPr>
                <w:spacing w:val="-4"/>
                <w:sz w:val="20"/>
              </w:rPr>
              <w:t xml:space="preserve"> </w:t>
            </w:r>
            <w:r w:rsidRPr="00040DFC">
              <w:rPr>
                <w:sz w:val="20"/>
              </w:rPr>
              <w:t>в</w:t>
            </w:r>
            <w:r w:rsidRPr="00040DFC">
              <w:rPr>
                <w:spacing w:val="-4"/>
                <w:sz w:val="20"/>
              </w:rPr>
              <w:t xml:space="preserve"> </w:t>
            </w:r>
            <w:r w:rsidRPr="00040DFC">
              <w:rPr>
                <w:sz w:val="20"/>
              </w:rPr>
              <w:t>дочірньому</w:t>
            </w:r>
            <w:r w:rsidRPr="00040DFC">
              <w:rPr>
                <w:spacing w:val="-1"/>
                <w:sz w:val="20"/>
              </w:rPr>
              <w:t xml:space="preserve"> </w:t>
            </w:r>
            <w:r w:rsidRPr="00040DFC">
              <w:rPr>
                <w:sz w:val="20"/>
              </w:rPr>
              <w:t>підприємстві</w:t>
            </w:r>
          </w:p>
        </w:tc>
        <w:tc>
          <w:tcPr>
            <w:tcW w:w="71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31" w:right="125"/>
              <w:rPr>
                <w:sz w:val="20"/>
              </w:rPr>
            </w:pPr>
            <w:r w:rsidRPr="00040DFC">
              <w:rPr>
                <w:sz w:val="20"/>
              </w:rPr>
              <w:t>3370</w:t>
            </w:r>
          </w:p>
        </w:tc>
        <w:tc>
          <w:tcPr>
            <w:tcW w:w="1550" w:type="dxa"/>
            <w:tcBorders>
              <w:left w:val="single" w:sz="8" w:space="0" w:color="000000"/>
              <w:bottom w:val="single" w:sz="8" w:space="0" w:color="000000"/>
              <w:right w:val="nil"/>
            </w:tcBorders>
          </w:tcPr>
          <w:p w:rsidR="004A2345" w:rsidRPr="00040DFC" w:rsidRDefault="004A2345" w:rsidP="00040DFC">
            <w:pPr>
              <w:pStyle w:val="TableParagraph"/>
              <w:tabs>
                <w:tab w:val="left" w:pos="912"/>
              </w:tabs>
              <w:spacing w:line="236" w:lineRule="exact"/>
              <w:ind w:left="36"/>
              <w:jc w:val="left"/>
              <w:rPr>
                <w:sz w:val="20"/>
              </w:rPr>
            </w:pPr>
            <w:r w:rsidRPr="00040DFC">
              <w:rPr>
                <w:sz w:val="20"/>
              </w:rPr>
              <w:t>(</w:t>
            </w:r>
            <w:r w:rsidRPr="00040DFC">
              <w:rPr>
                <w:sz w:val="20"/>
              </w:rPr>
              <w:tab/>
            </w:r>
            <w:r w:rsidRPr="00040DFC">
              <w:rPr>
                <w:position w:val="1"/>
                <w:sz w:val="20"/>
              </w:rPr>
              <w:t>0</w:t>
            </w:r>
          </w:p>
        </w:tc>
        <w:tc>
          <w:tcPr>
            <w:tcW w:w="387" w:type="dxa"/>
            <w:tcBorders>
              <w:left w:val="nil"/>
              <w:bottom w:val="single" w:sz="8" w:space="0" w:color="000000"/>
            </w:tcBorders>
          </w:tcPr>
          <w:p w:rsidR="004A2345" w:rsidRPr="00040DFC" w:rsidRDefault="004A2345" w:rsidP="00040DFC">
            <w:pPr>
              <w:pStyle w:val="TableParagraph"/>
              <w:spacing w:before="6"/>
              <w:ind w:left="0" w:right="14"/>
              <w:jc w:val="right"/>
              <w:rPr>
                <w:sz w:val="20"/>
              </w:rPr>
            </w:pPr>
            <w:r w:rsidRPr="00040DFC">
              <w:rPr>
                <w:w w:val="99"/>
                <w:sz w:val="20"/>
              </w:rPr>
              <w:t>)</w:t>
            </w:r>
          </w:p>
        </w:tc>
        <w:tc>
          <w:tcPr>
            <w:tcW w:w="1551" w:type="dxa"/>
            <w:tcBorders>
              <w:bottom w:val="single" w:sz="8" w:space="0" w:color="000000"/>
              <w:right w:val="nil"/>
            </w:tcBorders>
          </w:tcPr>
          <w:p w:rsidR="004A2345" w:rsidRPr="00040DFC" w:rsidRDefault="004A2345" w:rsidP="00040DFC">
            <w:pPr>
              <w:pStyle w:val="TableParagraph"/>
              <w:tabs>
                <w:tab w:val="left" w:pos="702"/>
              </w:tabs>
              <w:spacing w:line="236" w:lineRule="exact"/>
              <w:ind w:left="22"/>
              <w:jc w:val="left"/>
              <w:rPr>
                <w:sz w:val="20"/>
              </w:rPr>
            </w:pPr>
            <w:r w:rsidRPr="00040DFC">
              <w:rPr>
                <w:sz w:val="20"/>
              </w:rPr>
              <w:t>(</w:t>
            </w:r>
            <w:r w:rsidRPr="00040DFC">
              <w:rPr>
                <w:sz w:val="20"/>
              </w:rPr>
              <w:tab/>
            </w:r>
            <w:r w:rsidRPr="00040DFC">
              <w:rPr>
                <w:position w:val="1"/>
                <w:sz w:val="20"/>
              </w:rPr>
              <w:t>44605</w:t>
            </w:r>
          </w:p>
        </w:tc>
        <w:tc>
          <w:tcPr>
            <w:tcW w:w="386" w:type="dxa"/>
            <w:tcBorders>
              <w:left w:val="nil"/>
              <w:bottom w:val="single" w:sz="8" w:space="0" w:color="000000"/>
              <w:right w:val="single" w:sz="8" w:space="0" w:color="000000"/>
            </w:tcBorders>
          </w:tcPr>
          <w:p w:rsidR="004A2345" w:rsidRPr="00040DFC" w:rsidRDefault="004A2345" w:rsidP="00040DFC">
            <w:pPr>
              <w:pStyle w:val="TableParagraph"/>
              <w:spacing w:before="6"/>
              <w:ind w:left="0" w:right="17"/>
              <w:jc w:val="right"/>
              <w:rPr>
                <w:sz w:val="20"/>
              </w:rPr>
            </w:pPr>
            <w:r w:rsidRPr="00040DFC">
              <w:rPr>
                <w:w w:val="99"/>
                <w:sz w:val="20"/>
              </w:rPr>
              <w:t>)</w:t>
            </w:r>
          </w:p>
        </w:tc>
      </w:tr>
      <w:tr w:rsidR="004A2345" w:rsidTr="00040DFC">
        <w:trPr>
          <w:trHeight w:val="505"/>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line="244" w:lineRule="auto"/>
              <w:jc w:val="left"/>
              <w:rPr>
                <w:sz w:val="20"/>
              </w:rPr>
            </w:pPr>
            <w:r w:rsidRPr="00040DFC">
              <w:rPr>
                <w:sz w:val="20"/>
              </w:rPr>
              <w:t>Витрачання</w:t>
            </w:r>
            <w:r w:rsidRPr="00040DFC">
              <w:rPr>
                <w:spacing w:val="-5"/>
                <w:sz w:val="20"/>
              </w:rPr>
              <w:t xml:space="preserve"> </w:t>
            </w:r>
            <w:r w:rsidRPr="00040DFC">
              <w:rPr>
                <w:sz w:val="20"/>
              </w:rPr>
              <w:t>на</w:t>
            </w:r>
            <w:r w:rsidRPr="00040DFC">
              <w:rPr>
                <w:spacing w:val="-4"/>
                <w:sz w:val="20"/>
              </w:rPr>
              <w:t xml:space="preserve"> </w:t>
            </w:r>
            <w:r w:rsidRPr="00040DFC">
              <w:rPr>
                <w:sz w:val="20"/>
              </w:rPr>
              <w:t>виплати</w:t>
            </w:r>
            <w:r w:rsidRPr="00040DFC">
              <w:rPr>
                <w:spacing w:val="-8"/>
                <w:sz w:val="20"/>
              </w:rPr>
              <w:t xml:space="preserve"> </w:t>
            </w:r>
            <w:r w:rsidRPr="00040DFC">
              <w:rPr>
                <w:sz w:val="20"/>
              </w:rPr>
              <w:t>неконтрольованим</w:t>
            </w:r>
            <w:r w:rsidRPr="00040DFC">
              <w:rPr>
                <w:spacing w:val="-3"/>
                <w:sz w:val="20"/>
              </w:rPr>
              <w:t xml:space="preserve"> </w:t>
            </w:r>
            <w:r w:rsidRPr="00040DFC">
              <w:rPr>
                <w:sz w:val="20"/>
              </w:rPr>
              <w:t>часткам</w:t>
            </w:r>
            <w:r w:rsidRPr="00040DFC">
              <w:rPr>
                <w:spacing w:val="-2"/>
                <w:sz w:val="20"/>
              </w:rPr>
              <w:t xml:space="preserve"> </w:t>
            </w:r>
            <w:r w:rsidRPr="00040DFC">
              <w:rPr>
                <w:sz w:val="20"/>
              </w:rPr>
              <w:t>у</w:t>
            </w:r>
            <w:r w:rsidRPr="00040DFC">
              <w:rPr>
                <w:spacing w:val="-4"/>
                <w:sz w:val="20"/>
              </w:rPr>
              <w:t xml:space="preserve"> </w:t>
            </w:r>
            <w:r w:rsidRPr="00040DFC">
              <w:rPr>
                <w:sz w:val="20"/>
              </w:rPr>
              <w:t>дочірніх</w:t>
            </w:r>
            <w:r w:rsidRPr="00040DFC">
              <w:rPr>
                <w:spacing w:val="-47"/>
                <w:sz w:val="20"/>
              </w:rPr>
              <w:t xml:space="preserve"> </w:t>
            </w:r>
            <w:r w:rsidRPr="00040DFC">
              <w:rPr>
                <w:sz w:val="20"/>
              </w:rPr>
              <w:t>підприємствах</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31" w:right="125"/>
              <w:rPr>
                <w:sz w:val="20"/>
              </w:rPr>
            </w:pPr>
            <w:r w:rsidRPr="00040DFC">
              <w:rPr>
                <w:sz w:val="20"/>
              </w:rPr>
              <w:t>3375</w:t>
            </w:r>
          </w:p>
        </w:tc>
        <w:tc>
          <w:tcPr>
            <w:tcW w:w="1550"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912"/>
              </w:tabs>
              <w:spacing w:before="2"/>
              <w:ind w:left="36"/>
              <w:jc w:val="left"/>
              <w:rPr>
                <w:sz w:val="20"/>
              </w:rPr>
            </w:pPr>
            <w:r w:rsidRPr="00040DFC">
              <w:rPr>
                <w:sz w:val="20"/>
              </w:rPr>
              <w:t>(</w:t>
            </w:r>
            <w:r w:rsidRPr="00040DFC">
              <w:rPr>
                <w:sz w:val="20"/>
              </w:rPr>
              <w:tab/>
            </w:r>
            <w:r w:rsidRPr="00040DFC">
              <w:rPr>
                <w:position w:val="1"/>
                <w:sz w:val="20"/>
              </w:rPr>
              <w:t>0</w:t>
            </w:r>
          </w:p>
        </w:tc>
        <w:tc>
          <w:tcPr>
            <w:tcW w:w="387" w:type="dxa"/>
            <w:tcBorders>
              <w:top w:val="single" w:sz="8" w:space="0" w:color="000000"/>
              <w:left w:val="nil"/>
              <w:bottom w:val="single" w:sz="8" w:space="0" w:color="000000"/>
            </w:tcBorders>
          </w:tcPr>
          <w:p w:rsidR="004A2345" w:rsidRPr="00040DFC" w:rsidRDefault="004A2345" w:rsidP="00040DFC">
            <w:pPr>
              <w:pStyle w:val="TableParagraph"/>
              <w:spacing w:before="12"/>
              <w:ind w:left="0" w:right="14"/>
              <w:jc w:val="right"/>
              <w:rPr>
                <w:sz w:val="20"/>
              </w:rPr>
            </w:pPr>
            <w:r w:rsidRPr="00040DFC">
              <w:rPr>
                <w:w w:val="99"/>
                <w:sz w:val="20"/>
              </w:rPr>
              <w:t>)</w:t>
            </w:r>
          </w:p>
        </w:tc>
        <w:tc>
          <w:tcPr>
            <w:tcW w:w="1551" w:type="dxa"/>
            <w:tcBorders>
              <w:top w:val="single" w:sz="8" w:space="0" w:color="000000"/>
              <w:bottom w:val="single" w:sz="8" w:space="0" w:color="000000"/>
              <w:right w:val="nil"/>
            </w:tcBorders>
          </w:tcPr>
          <w:p w:rsidR="004A2345" w:rsidRPr="00040DFC" w:rsidRDefault="004A2345" w:rsidP="00040DFC">
            <w:pPr>
              <w:pStyle w:val="TableParagraph"/>
              <w:tabs>
                <w:tab w:val="left" w:pos="906"/>
              </w:tabs>
              <w:spacing w:before="2"/>
              <w:ind w:left="22"/>
              <w:jc w:val="left"/>
              <w:rPr>
                <w:sz w:val="20"/>
              </w:rPr>
            </w:pPr>
            <w:r w:rsidRPr="00040DFC">
              <w:rPr>
                <w:sz w:val="20"/>
              </w:rPr>
              <w:t>(</w:t>
            </w:r>
            <w:r w:rsidRPr="00040DFC">
              <w:rPr>
                <w:sz w:val="20"/>
              </w:rPr>
              <w:tab/>
            </w:r>
            <w:r w:rsidRPr="00040DFC">
              <w:rPr>
                <w:position w:val="1"/>
                <w:sz w:val="20"/>
              </w:rPr>
              <w:t>0</w:t>
            </w:r>
          </w:p>
        </w:tc>
        <w:tc>
          <w:tcPr>
            <w:tcW w:w="386"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12"/>
              <w:ind w:left="0" w:right="17"/>
              <w:jc w:val="right"/>
              <w:rPr>
                <w:sz w:val="20"/>
              </w:rPr>
            </w:pPr>
            <w:r w:rsidRPr="00040DFC">
              <w:rPr>
                <w:w w:val="99"/>
                <w:sz w:val="20"/>
              </w:rPr>
              <w:t>)</w:t>
            </w:r>
          </w:p>
        </w:tc>
      </w:tr>
      <w:tr w:rsidR="004A2345" w:rsidTr="00040DFC">
        <w:trPr>
          <w:trHeight w:val="265"/>
        </w:trPr>
        <w:tc>
          <w:tcPr>
            <w:tcW w:w="5627"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Інші</w:t>
            </w:r>
            <w:r w:rsidRPr="00040DFC">
              <w:rPr>
                <w:spacing w:val="-1"/>
                <w:sz w:val="20"/>
              </w:rPr>
              <w:t xml:space="preserve"> </w:t>
            </w:r>
            <w:r w:rsidRPr="00040DFC">
              <w:rPr>
                <w:sz w:val="20"/>
              </w:rPr>
              <w:t>платежі</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1" w:right="125"/>
              <w:rPr>
                <w:sz w:val="20"/>
              </w:rPr>
            </w:pPr>
            <w:r w:rsidRPr="00040DFC">
              <w:rPr>
                <w:sz w:val="20"/>
              </w:rPr>
              <w:t>3390</w:t>
            </w:r>
          </w:p>
        </w:tc>
        <w:tc>
          <w:tcPr>
            <w:tcW w:w="1550"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912"/>
              </w:tabs>
              <w:spacing w:before="2"/>
              <w:ind w:left="36"/>
              <w:jc w:val="left"/>
              <w:rPr>
                <w:sz w:val="20"/>
              </w:rPr>
            </w:pPr>
            <w:r w:rsidRPr="00040DFC">
              <w:rPr>
                <w:sz w:val="20"/>
              </w:rPr>
              <w:t>(</w:t>
            </w:r>
            <w:r w:rsidRPr="00040DFC">
              <w:rPr>
                <w:sz w:val="20"/>
              </w:rPr>
              <w:tab/>
            </w:r>
            <w:r w:rsidRPr="00040DFC">
              <w:rPr>
                <w:position w:val="1"/>
                <w:sz w:val="20"/>
              </w:rPr>
              <w:t>0</w:t>
            </w:r>
          </w:p>
        </w:tc>
        <w:tc>
          <w:tcPr>
            <w:tcW w:w="387" w:type="dxa"/>
            <w:tcBorders>
              <w:top w:val="single" w:sz="8" w:space="0" w:color="000000"/>
              <w:left w:val="nil"/>
              <w:bottom w:val="single" w:sz="8" w:space="0" w:color="000000"/>
            </w:tcBorders>
          </w:tcPr>
          <w:p w:rsidR="004A2345" w:rsidRPr="00040DFC" w:rsidRDefault="004A2345" w:rsidP="00040DFC">
            <w:pPr>
              <w:pStyle w:val="TableParagraph"/>
              <w:spacing w:before="12"/>
              <w:ind w:left="0" w:right="14"/>
              <w:jc w:val="right"/>
              <w:rPr>
                <w:sz w:val="20"/>
              </w:rPr>
            </w:pPr>
            <w:r w:rsidRPr="00040DFC">
              <w:rPr>
                <w:w w:val="99"/>
                <w:sz w:val="20"/>
              </w:rPr>
              <w:t>)</w:t>
            </w:r>
          </w:p>
        </w:tc>
        <w:tc>
          <w:tcPr>
            <w:tcW w:w="1551" w:type="dxa"/>
            <w:tcBorders>
              <w:top w:val="single" w:sz="8" w:space="0" w:color="000000"/>
              <w:bottom w:val="single" w:sz="8" w:space="0" w:color="000000"/>
              <w:right w:val="nil"/>
            </w:tcBorders>
          </w:tcPr>
          <w:p w:rsidR="004A2345" w:rsidRPr="00040DFC" w:rsidRDefault="004A2345" w:rsidP="00040DFC">
            <w:pPr>
              <w:pStyle w:val="TableParagraph"/>
              <w:tabs>
                <w:tab w:val="left" w:pos="906"/>
              </w:tabs>
              <w:spacing w:before="2"/>
              <w:ind w:left="22"/>
              <w:jc w:val="left"/>
              <w:rPr>
                <w:sz w:val="20"/>
              </w:rPr>
            </w:pPr>
            <w:r w:rsidRPr="00040DFC">
              <w:rPr>
                <w:sz w:val="20"/>
              </w:rPr>
              <w:t>(</w:t>
            </w:r>
            <w:r w:rsidRPr="00040DFC">
              <w:rPr>
                <w:sz w:val="20"/>
              </w:rPr>
              <w:tab/>
            </w:r>
            <w:r w:rsidRPr="00040DFC">
              <w:rPr>
                <w:position w:val="1"/>
                <w:sz w:val="20"/>
              </w:rPr>
              <w:t>0</w:t>
            </w:r>
          </w:p>
        </w:tc>
        <w:tc>
          <w:tcPr>
            <w:tcW w:w="386"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12"/>
              <w:ind w:left="0" w:right="17"/>
              <w:jc w:val="right"/>
              <w:rPr>
                <w:sz w:val="20"/>
              </w:rPr>
            </w:pPr>
            <w:r w:rsidRPr="00040DFC">
              <w:rPr>
                <w:w w:val="99"/>
                <w:sz w:val="20"/>
              </w:rPr>
              <w:t>)</w:t>
            </w:r>
          </w:p>
        </w:tc>
      </w:tr>
      <w:tr w:rsidR="004A2345" w:rsidTr="00040DFC">
        <w:trPr>
          <w:trHeight w:val="264"/>
        </w:trPr>
        <w:tc>
          <w:tcPr>
            <w:tcW w:w="5627"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7"/>
              <w:jc w:val="left"/>
              <w:rPr>
                <w:b/>
                <w:sz w:val="20"/>
              </w:rPr>
            </w:pPr>
            <w:r w:rsidRPr="00040DFC">
              <w:rPr>
                <w:b/>
                <w:sz w:val="20"/>
              </w:rPr>
              <w:t>Чистий</w:t>
            </w:r>
            <w:r w:rsidRPr="00040DFC">
              <w:rPr>
                <w:b/>
                <w:spacing w:val="2"/>
                <w:sz w:val="20"/>
              </w:rPr>
              <w:t xml:space="preserve"> </w:t>
            </w:r>
            <w:r w:rsidRPr="00040DFC">
              <w:rPr>
                <w:b/>
                <w:sz w:val="20"/>
              </w:rPr>
              <w:t>рух коштів</w:t>
            </w:r>
            <w:r w:rsidRPr="00040DFC">
              <w:rPr>
                <w:b/>
                <w:spacing w:val="5"/>
                <w:sz w:val="20"/>
              </w:rPr>
              <w:t xml:space="preserve"> </w:t>
            </w:r>
            <w:r w:rsidRPr="00040DFC">
              <w:rPr>
                <w:b/>
                <w:sz w:val="20"/>
              </w:rPr>
              <w:t>від</w:t>
            </w:r>
            <w:r w:rsidRPr="00040DFC">
              <w:rPr>
                <w:b/>
                <w:spacing w:val="1"/>
                <w:sz w:val="20"/>
              </w:rPr>
              <w:t xml:space="preserve"> </w:t>
            </w:r>
            <w:r w:rsidRPr="00040DFC">
              <w:rPr>
                <w:b/>
                <w:sz w:val="20"/>
              </w:rPr>
              <w:t>фінансової</w:t>
            </w:r>
            <w:r w:rsidRPr="00040DFC">
              <w:rPr>
                <w:b/>
                <w:spacing w:val="4"/>
                <w:sz w:val="20"/>
              </w:rPr>
              <w:t xml:space="preserve"> </w:t>
            </w:r>
            <w:r w:rsidRPr="00040DFC">
              <w:rPr>
                <w:b/>
                <w:sz w:val="20"/>
              </w:rPr>
              <w:t>діяльності</w:t>
            </w:r>
          </w:p>
        </w:tc>
        <w:tc>
          <w:tcPr>
            <w:tcW w:w="718"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7"/>
              <w:ind w:left="131" w:right="125"/>
              <w:rPr>
                <w:b/>
                <w:sz w:val="20"/>
              </w:rPr>
            </w:pPr>
            <w:r w:rsidRPr="00040DFC">
              <w:rPr>
                <w:b/>
                <w:sz w:val="20"/>
              </w:rPr>
              <w:t>3395</w:t>
            </w:r>
          </w:p>
        </w:tc>
        <w:tc>
          <w:tcPr>
            <w:tcW w:w="1937" w:type="dxa"/>
            <w:gridSpan w:val="2"/>
            <w:tcBorders>
              <w:top w:val="single" w:sz="8" w:space="0" w:color="000000"/>
              <w:left w:val="single" w:sz="8" w:space="0" w:color="000000"/>
            </w:tcBorders>
          </w:tcPr>
          <w:p w:rsidR="004A2345" w:rsidRPr="00040DFC" w:rsidRDefault="004A2345" w:rsidP="00040DFC">
            <w:pPr>
              <w:pStyle w:val="TableParagraph"/>
              <w:spacing w:before="7"/>
              <w:ind w:left="643"/>
              <w:jc w:val="left"/>
              <w:rPr>
                <w:b/>
                <w:sz w:val="20"/>
              </w:rPr>
            </w:pPr>
            <w:r w:rsidRPr="00040DFC">
              <w:rPr>
                <w:b/>
                <w:sz w:val="20"/>
              </w:rPr>
              <w:t>(14542)</w:t>
            </w:r>
          </w:p>
        </w:tc>
        <w:tc>
          <w:tcPr>
            <w:tcW w:w="1937" w:type="dxa"/>
            <w:gridSpan w:val="2"/>
            <w:tcBorders>
              <w:top w:val="single" w:sz="8" w:space="0" w:color="000000"/>
              <w:right w:val="single" w:sz="8" w:space="0" w:color="000000"/>
            </w:tcBorders>
          </w:tcPr>
          <w:p w:rsidR="004A2345" w:rsidRPr="00040DFC" w:rsidRDefault="004A2345" w:rsidP="00040DFC">
            <w:pPr>
              <w:pStyle w:val="TableParagraph"/>
              <w:spacing w:before="7"/>
              <w:ind w:left="635"/>
              <w:jc w:val="left"/>
              <w:rPr>
                <w:b/>
                <w:sz w:val="20"/>
              </w:rPr>
            </w:pPr>
            <w:r w:rsidRPr="00040DFC">
              <w:rPr>
                <w:b/>
                <w:sz w:val="20"/>
              </w:rPr>
              <w:t>(85611)</w:t>
            </w:r>
          </w:p>
        </w:tc>
      </w:tr>
      <w:tr w:rsidR="004A2345" w:rsidTr="00040DFC">
        <w:trPr>
          <w:trHeight w:val="255"/>
        </w:trPr>
        <w:tc>
          <w:tcPr>
            <w:tcW w:w="5627" w:type="dxa"/>
            <w:tcBorders>
              <w:left w:val="single" w:sz="6" w:space="0" w:color="000000"/>
              <w:right w:val="single" w:sz="8" w:space="0" w:color="000000"/>
            </w:tcBorders>
          </w:tcPr>
          <w:p w:rsidR="004A2345" w:rsidRPr="00040DFC" w:rsidRDefault="004A2345" w:rsidP="00040DFC">
            <w:pPr>
              <w:pStyle w:val="TableParagraph"/>
              <w:spacing w:before="1"/>
              <w:jc w:val="left"/>
              <w:rPr>
                <w:b/>
                <w:sz w:val="20"/>
              </w:rPr>
            </w:pPr>
            <w:r w:rsidRPr="00040DFC">
              <w:rPr>
                <w:b/>
                <w:sz w:val="20"/>
              </w:rPr>
              <w:t>Чистий</w:t>
            </w:r>
            <w:r w:rsidRPr="00040DFC">
              <w:rPr>
                <w:b/>
                <w:spacing w:val="2"/>
                <w:sz w:val="20"/>
              </w:rPr>
              <w:t xml:space="preserve"> </w:t>
            </w:r>
            <w:r w:rsidRPr="00040DFC">
              <w:rPr>
                <w:b/>
                <w:sz w:val="20"/>
              </w:rPr>
              <w:t>рух грошових</w:t>
            </w:r>
            <w:r w:rsidRPr="00040DFC">
              <w:rPr>
                <w:b/>
                <w:spacing w:val="2"/>
                <w:sz w:val="20"/>
              </w:rPr>
              <w:t xml:space="preserve"> </w:t>
            </w:r>
            <w:r w:rsidRPr="00040DFC">
              <w:rPr>
                <w:b/>
                <w:sz w:val="20"/>
              </w:rPr>
              <w:t>коштів</w:t>
            </w:r>
            <w:r w:rsidRPr="00040DFC">
              <w:rPr>
                <w:b/>
                <w:spacing w:val="2"/>
                <w:sz w:val="20"/>
              </w:rPr>
              <w:t xml:space="preserve"> </w:t>
            </w:r>
            <w:r w:rsidRPr="00040DFC">
              <w:rPr>
                <w:b/>
                <w:sz w:val="20"/>
              </w:rPr>
              <w:t>за звітний</w:t>
            </w:r>
            <w:r w:rsidRPr="00040DFC">
              <w:rPr>
                <w:b/>
                <w:spacing w:val="1"/>
                <w:sz w:val="20"/>
              </w:rPr>
              <w:t xml:space="preserve"> </w:t>
            </w:r>
            <w:r w:rsidRPr="00040DFC">
              <w:rPr>
                <w:b/>
                <w:sz w:val="20"/>
              </w:rPr>
              <w:t>період</w:t>
            </w:r>
          </w:p>
        </w:tc>
        <w:tc>
          <w:tcPr>
            <w:tcW w:w="718" w:type="dxa"/>
            <w:tcBorders>
              <w:left w:val="single" w:sz="8" w:space="0" w:color="000000"/>
              <w:right w:val="single" w:sz="8" w:space="0" w:color="000000"/>
            </w:tcBorders>
          </w:tcPr>
          <w:p w:rsidR="004A2345" w:rsidRPr="00040DFC" w:rsidRDefault="004A2345" w:rsidP="00040DFC">
            <w:pPr>
              <w:pStyle w:val="TableParagraph"/>
              <w:spacing w:before="1"/>
              <w:ind w:left="131" w:right="125"/>
              <w:rPr>
                <w:b/>
                <w:sz w:val="20"/>
              </w:rPr>
            </w:pPr>
            <w:r w:rsidRPr="00040DFC">
              <w:rPr>
                <w:b/>
                <w:sz w:val="20"/>
              </w:rPr>
              <w:t>3400</w:t>
            </w:r>
          </w:p>
        </w:tc>
        <w:tc>
          <w:tcPr>
            <w:tcW w:w="1937" w:type="dxa"/>
            <w:gridSpan w:val="2"/>
            <w:tcBorders>
              <w:left w:val="single" w:sz="8" w:space="0" w:color="000000"/>
            </w:tcBorders>
          </w:tcPr>
          <w:p w:rsidR="004A2345" w:rsidRPr="00040DFC" w:rsidRDefault="004A2345" w:rsidP="00040DFC">
            <w:pPr>
              <w:pStyle w:val="TableParagraph"/>
              <w:spacing w:before="1"/>
              <w:ind w:left="593"/>
              <w:jc w:val="left"/>
              <w:rPr>
                <w:b/>
                <w:sz w:val="20"/>
              </w:rPr>
            </w:pPr>
            <w:r w:rsidRPr="00040DFC">
              <w:rPr>
                <w:b/>
                <w:sz w:val="20"/>
              </w:rPr>
              <w:t>(911308)</w:t>
            </w:r>
          </w:p>
        </w:tc>
        <w:tc>
          <w:tcPr>
            <w:tcW w:w="1937" w:type="dxa"/>
            <w:gridSpan w:val="2"/>
            <w:tcBorders>
              <w:right w:val="single" w:sz="8" w:space="0" w:color="000000"/>
            </w:tcBorders>
          </w:tcPr>
          <w:p w:rsidR="004A2345" w:rsidRPr="00040DFC" w:rsidRDefault="004A2345" w:rsidP="00040DFC">
            <w:pPr>
              <w:pStyle w:val="TableParagraph"/>
              <w:spacing w:before="1"/>
              <w:ind w:left="628" w:right="632"/>
              <w:rPr>
                <w:b/>
                <w:sz w:val="20"/>
              </w:rPr>
            </w:pPr>
            <w:r w:rsidRPr="00040DFC">
              <w:rPr>
                <w:b/>
                <w:sz w:val="20"/>
              </w:rPr>
              <w:t>984181</w:t>
            </w:r>
          </w:p>
        </w:tc>
      </w:tr>
      <w:tr w:rsidR="004A2345" w:rsidTr="00040DFC">
        <w:trPr>
          <w:trHeight w:val="257"/>
        </w:trPr>
        <w:tc>
          <w:tcPr>
            <w:tcW w:w="5627"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Залишок</w:t>
            </w:r>
            <w:r w:rsidRPr="00040DFC">
              <w:rPr>
                <w:spacing w:val="-1"/>
                <w:sz w:val="20"/>
              </w:rPr>
              <w:t xml:space="preserve"> </w:t>
            </w:r>
            <w:r w:rsidRPr="00040DFC">
              <w:rPr>
                <w:sz w:val="20"/>
              </w:rPr>
              <w:t>коштів</w:t>
            </w:r>
            <w:r w:rsidRPr="00040DFC">
              <w:rPr>
                <w:spacing w:val="-2"/>
                <w:sz w:val="20"/>
              </w:rPr>
              <w:t xml:space="preserve"> </w:t>
            </w:r>
            <w:r w:rsidRPr="00040DFC">
              <w:rPr>
                <w:sz w:val="20"/>
              </w:rPr>
              <w:t>на</w:t>
            </w:r>
            <w:r w:rsidRPr="00040DFC">
              <w:rPr>
                <w:spacing w:val="-1"/>
                <w:sz w:val="20"/>
              </w:rPr>
              <w:t xml:space="preserve"> </w:t>
            </w:r>
            <w:r w:rsidRPr="00040DFC">
              <w:rPr>
                <w:sz w:val="20"/>
              </w:rPr>
              <w:t>початок року</w:t>
            </w:r>
          </w:p>
        </w:tc>
        <w:tc>
          <w:tcPr>
            <w:tcW w:w="718" w:type="dxa"/>
            <w:tcBorders>
              <w:left w:val="single" w:sz="8" w:space="0" w:color="000000"/>
              <w:right w:val="single" w:sz="8" w:space="0" w:color="000000"/>
            </w:tcBorders>
          </w:tcPr>
          <w:p w:rsidR="004A2345" w:rsidRPr="00040DFC" w:rsidRDefault="004A2345" w:rsidP="00040DFC">
            <w:pPr>
              <w:pStyle w:val="TableParagraph"/>
              <w:spacing w:line="226" w:lineRule="exact"/>
              <w:ind w:left="131" w:right="125"/>
              <w:rPr>
                <w:sz w:val="20"/>
              </w:rPr>
            </w:pPr>
            <w:r w:rsidRPr="00040DFC">
              <w:rPr>
                <w:sz w:val="20"/>
              </w:rPr>
              <w:t>3405</w:t>
            </w:r>
          </w:p>
        </w:tc>
        <w:tc>
          <w:tcPr>
            <w:tcW w:w="1937" w:type="dxa"/>
            <w:gridSpan w:val="2"/>
            <w:tcBorders>
              <w:left w:val="single" w:sz="8" w:space="0" w:color="000000"/>
            </w:tcBorders>
          </w:tcPr>
          <w:p w:rsidR="004A2345" w:rsidRPr="00040DFC" w:rsidRDefault="004A2345" w:rsidP="00040DFC">
            <w:pPr>
              <w:pStyle w:val="TableParagraph"/>
              <w:spacing w:line="226" w:lineRule="exact"/>
              <w:ind w:left="609"/>
              <w:jc w:val="left"/>
              <w:rPr>
                <w:sz w:val="20"/>
              </w:rPr>
            </w:pPr>
            <w:r w:rsidRPr="00040DFC">
              <w:rPr>
                <w:sz w:val="20"/>
              </w:rPr>
              <w:t>1045641</w:t>
            </w:r>
          </w:p>
        </w:tc>
        <w:tc>
          <w:tcPr>
            <w:tcW w:w="1937" w:type="dxa"/>
            <w:gridSpan w:val="2"/>
            <w:tcBorders>
              <w:right w:val="single" w:sz="8" w:space="0" w:color="000000"/>
            </w:tcBorders>
          </w:tcPr>
          <w:p w:rsidR="004A2345" w:rsidRPr="00040DFC" w:rsidRDefault="004A2345" w:rsidP="00040DFC">
            <w:pPr>
              <w:pStyle w:val="TableParagraph"/>
              <w:spacing w:line="226" w:lineRule="exact"/>
              <w:ind w:left="629" w:right="632"/>
              <w:rPr>
                <w:sz w:val="20"/>
              </w:rPr>
            </w:pPr>
            <w:r w:rsidRPr="00040DFC">
              <w:rPr>
                <w:sz w:val="20"/>
              </w:rPr>
              <w:t>52517</w:t>
            </w:r>
          </w:p>
        </w:tc>
      </w:tr>
      <w:tr w:rsidR="004A2345" w:rsidTr="00040DFC">
        <w:trPr>
          <w:trHeight w:val="255"/>
        </w:trPr>
        <w:tc>
          <w:tcPr>
            <w:tcW w:w="5627" w:type="dxa"/>
            <w:tcBorders>
              <w:left w:val="single" w:sz="6" w:space="0" w:color="000000"/>
              <w:right w:val="single" w:sz="8" w:space="0" w:color="000000"/>
            </w:tcBorders>
          </w:tcPr>
          <w:p w:rsidR="004A2345" w:rsidRPr="00040DFC" w:rsidRDefault="004A2345" w:rsidP="00040DFC">
            <w:pPr>
              <w:pStyle w:val="TableParagraph"/>
              <w:spacing w:line="224" w:lineRule="exact"/>
              <w:jc w:val="left"/>
              <w:rPr>
                <w:sz w:val="20"/>
              </w:rPr>
            </w:pPr>
            <w:r w:rsidRPr="00040DFC">
              <w:rPr>
                <w:sz w:val="20"/>
              </w:rPr>
              <w:t>Вплив</w:t>
            </w:r>
            <w:r w:rsidRPr="00040DFC">
              <w:rPr>
                <w:spacing w:val="-5"/>
                <w:sz w:val="20"/>
              </w:rPr>
              <w:t xml:space="preserve"> </w:t>
            </w:r>
            <w:r w:rsidRPr="00040DFC">
              <w:rPr>
                <w:sz w:val="20"/>
              </w:rPr>
              <w:t>зміни</w:t>
            </w:r>
            <w:r w:rsidRPr="00040DFC">
              <w:rPr>
                <w:spacing w:val="-3"/>
                <w:sz w:val="20"/>
              </w:rPr>
              <w:t xml:space="preserve"> </w:t>
            </w:r>
            <w:r w:rsidRPr="00040DFC">
              <w:rPr>
                <w:sz w:val="20"/>
              </w:rPr>
              <w:t>валютних</w:t>
            </w:r>
            <w:r w:rsidRPr="00040DFC">
              <w:rPr>
                <w:spacing w:val="-5"/>
                <w:sz w:val="20"/>
              </w:rPr>
              <w:t xml:space="preserve"> </w:t>
            </w:r>
            <w:r w:rsidRPr="00040DFC">
              <w:rPr>
                <w:sz w:val="20"/>
              </w:rPr>
              <w:t>курсів</w:t>
            </w:r>
            <w:r w:rsidRPr="00040DFC">
              <w:rPr>
                <w:spacing w:val="1"/>
                <w:sz w:val="20"/>
              </w:rPr>
              <w:t xml:space="preserve"> </w:t>
            </w:r>
            <w:r w:rsidRPr="00040DFC">
              <w:rPr>
                <w:sz w:val="20"/>
              </w:rPr>
              <w:t>на</w:t>
            </w:r>
            <w:r w:rsidRPr="00040DFC">
              <w:rPr>
                <w:spacing w:val="-3"/>
                <w:sz w:val="20"/>
              </w:rPr>
              <w:t xml:space="preserve"> </w:t>
            </w:r>
            <w:r w:rsidRPr="00040DFC">
              <w:rPr>
                <w:sz w:val="20"/>
              </w:rPr>
              <w:t>залишок</w:t>
            </w:r>
            <w:r w:rsidRPr="00040DFC">
              <w:rPr>
                <w:spacing w:val="-3"/>
                <w:sz w:val="20"/>
              </w:rPr>
              <w:t xml:space="preserve"> </w:t>
            </w:r>
            <w:r w:rsidRPr="00040DFC">
              <w:rPr>
                <w:sz w:val="20"/>
              </w:rPr>
              <w:t>коштів</w:t>
            </w:r>
          </w:p>
        </w:tc>
        <w:tc>
          <w:tcPr>
            <w:tcW w:w="718" w:type="dxa"/>
            <w:tcBorders>
              <w:left w:val="single" w:sz="8" w:space="0" w:color="000000"/>
              <w:right w:val="single" w:sz="8" w:space="0" w:color="000000"/>
            </w:tcBorders>
          </w:tcPr>
          <w:p w:rsidR="004A2345" w:rsidRPr="00040DFC" w:rsidRDefault="004A2345" w:rsidP="00040DFC">
            <w:pPr>
              <w:pStyle w:val="TableParagraph"/>
              <w:spacing w:line="224" w:lineRule="exact"/>
              <w:ind w:left="131" w:right="125"/>
              <w:rPr>
                <w:sz w:val="20"/>
              </w:rPr>
            </w:pPr>
            <w:r w:rsidRPr="00040DFC">
              <w:rPr>
                <w:sz w:val="20"/>
              </w:rPr>
              <w:t>3410</w:t>
            </w:r>
          </w:p>
        </w:tc>
        <w:tc>
          <w:tcPr>
            <w:tcW w:w="1937" w:type="dxa"/>
            <w:gridSpan w:val="2"/>
            <w:tcBorders>
              <w:left w:val="single" w:sz="8" w:space="0" w:color="000000"/>
            </w:tcBorders>
          </w:tcPr>
          <w:p w:rsidR="004A2345" w:rsidRPr="00040DFC" w:rsidRDefault="004A2345" w:rsidP="00040DFC">
            <w:pPr>
              <w:pStyle w:val="TableParagraph"/>
              <w:spacing w:line="224" w:lineRule="exact"/>
              <w:ind w:left="643"/>
              <w:jc w:val="left"/>
              <w:rPr>
                <w:sz w:val="20"/>
              </w:rPr>
            </w:pPr>
            <w:r w:rsidRPr="00040DFC">
              <w:rPr>
                <w:sz w:val="20"/>
              </w:rPr>
              <w:t>(11205)</w:t>
            </w:r>
          </w:p>
        </w:tc>
        <w:tc>
          <w:tcPr>
            <w:tcW w:w="1937" w:type="dxa"/>
            <w:gridSpan w:val="2"/>
            <w:tcBorders>
              <w:right w:val="single" w:sz="8" w:space="0" w:color="000000"/>
            </w:tcBorders>
          </w:tcPr>
          <w:p w:rsidR="004A2345" w:rsidRPr="00040DFC" w:rsidRDefault="004A2345" w:rsidP="00040DFC">
            <w:pPr>
              <w:pStyle w:val="TableParagraph"/>
              <w:spacing w:line="224" w:lineRule="exact"/>
              <w:ind w:left="631" w:right="632"/>
              <w:rPr>
                <w:sz w:val="20"/>
              </w:rPr>
            </w:pPr>
            <w:r w:rsidRPr="00040DFC">
              <w:rPr>
                <w:sz w:val="20"/>
              </w:rPr>
              <w:t>8943</w:t>
            </w:r>
          </w:p>
        </w:tc>
      </w:tr>
      <w:tr w:rsidR="004A2345" w:rsidTr="00040DFC">
        <w:trPr>
          <w:trHeight w:val="261"/>
        </w:trPr>
        <w:tc>
          <w:tcPr>
            <w:tcW w:w="5627" w:type="dxa"/>
            <w:tcBorders>
              <w:left w:val="single" w:sz="6" w:space="0" w:color="000000"/>
              <w:bottom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Залишок</w:t>
            </w:r>
            <w:r w:rsidRPr="00040DFC">
              <w:rPr>
                <w:spacing w:val="-1"/>
                <w:sz w:val="20"/>
              </w:rPr>
              <w:t xml:space="preserve"> </w:t>
            </w:r>
            <w:r w:rsidRPr="00040DFC">
              <w:rPr>
                <w:sz w:val="20"/>
              </w:rPr>
              <w:t>коштів</w:t>
            </w:r>
            <w:r w:rsidRPr="00040DFC">
              <w:rPr>
                <w:spacing w:val="-2"/>
                <w:sz w:val="20"/>
              </w:rPr>
              <w:t xml:space="preserve"> </w:t>
            </w:r>
            <w:r w:rsidRPr="00040DFC">
              <w:rPr>
                <w:sz w:val="20"/>
              </w:rPr>
              <w:t>на</w:t>
            </w:r>
            <w:r w:rsidRPr="00040DFC">
              <w:rPr>
                <w:spacing w:val="-1"/>
                <w:sz w:val="20"/>
              </w:rPr>
              <w:t xml:space="preserve"> </w:t>
            </w:r>
            <w:r w:rsidRPr="00040DFC">
              <w:rPr>
                <w:sz w:val="20"/>
              </w:rPr>
              <w:t>кінець</w:t>
            </w:r>
            <w:r w:rsidRPr="00040DFC">
              <w:rPr>
                <w:spacing w:val="-3"/>
                <w:sz w:val="20"/>
              </w:rPr>
              <w:t xml:space="preserve"> </w:t>
            </w:r>
            <w:r w:rsidRPr="00040DFC">
              <w:rPr>
                <w:sz w:val="20"/>
              </w:rPr>
              <w:t>року</w:t>
            </w:r>
          </w:p>
        </w:tc>
        <w:tc>
          <w:tcPr>
            <w:tcW w:w="718" w:type="dxa"/>
            <w:tcBorders>
              <w:left w:val="single" w:sz="8" w:space="0" w:color="000000"/>
              <w:bottom w:val="single" w:sz="6" w:space="0" w:color="000000"/>
              <w:right w:val="single" w:sz="8" w:space="0" w:color="000000"/>
            </w:tcBorders>
          </w:tcPr>
          <w:p w:rsidR="004A2345" w:rsidRPr="00040DFC" w:rsidRDefault="004A2345" w:rsidP="00040DFC">
            <w:pPr>
              <w:pStyle w:val="TableParagraph"/>
              <w:spacing w:line="226" w:lineRule="exact"/>
              <w:ind w:left="131" w:right="125"/>
              <w:rPr>
                <w:sz w:val="20"/>
              </w:rPr>
            </w:pPr>
            <w:r w:rsidRPr="00040DFC">
              <w:rPr>
                <w:sz w:val="20"/>
              </w:rPr>
              <w:t>3415</w:t>
            </w:r>
          </w:p>
        </w:tc>
        <w:tc>
          <w:tcPr>
            <w:tcW w:w="1937" w:type="dxa"/>
            <w:gridSpan w:val="2"/>
            <w:tcBorders>
              <w:left w:val="single" w:sz="8" w:space="0" w:color="000000"/>
              <w:bottom w:val="single" w:sz="6" w:space="0" w:color="000000"/>
            </w:tcBorders>
          </w:tcPr>
          <w:p w:rsidR="004A2345" w:rsidRPr="00040DFC" w:rsidRDefault="004A2345" w:rsidP="00040DFC">
            <w:pPr>
              <w:pStyle w:val="TableParagraph"/>
              <w:spacing w:line="226" w:lineRule="exact"/>
              <w:ind w:left="634" w:right="626"/>
              <w:rPr>
                <w:sz w:val="20"/>
              </w:rPr>
            </w:pPr>
            <w:r w:rsidRPr="00040DFC">
              <w:rPr>
                <w:sz w:val="20"/>
              </w:rPr>
              <w:t>123128</w:t>
            </w:r>
          </w:p>
        </w:tc>
        <w:tc>
          <w:tcPr>
            <w:tcW w:w="1937" w:type="dxa"/>
            <w:gridSpan w:val="2"/>
            <w:tcBorders>
              <w:bottom w:val="single" w:sz="6" w:space="0" w:color="000000"/>
              <w:right w:val="single" w:sz="8" w:space="0" w:color="000000"/>
            </w:tcBorders>
          </w:tcPr>
          <w:p w:rsidR="004A2345" w:rsidRPr="00040DFC" w:rsidRDefault="004A2345" w:rsidP="00040DFC">
            <w:pPr>
              <w:pStyle w:val="TableParagraph"/>
              <w:spacing w:line="226" w:lineRule="exact"/>
              <w:ind w:left="602"/>
              <w:jc w:val="left"/>
              <w:rPr>
                <w:sz w:val="20"/>
              </w:rPr>
            </w:pPr>
            <w:r w:rsidRPr="00040DFC">
              <w:rPr>
                <w:sz w:val="20"/>
              </w:rPr>
              <w:t>1045641</w:t>
            </w:r>
          </w:p>
        </w:tc>
      </w:tr>
    </w:tbl>
    <w:p w:rsidR="004A2345" w:rsidRDefault="004A2345">
      <w:pPr>
        <w:spacing w:before="35"/>
        <w:ind w:left="124"/>
        <w:rPr>
          <w:sz w:val="20"/>
        </w:rPr>
      </w:pPr>
      <w:r>
        <w:rPr>
          <w:sz w:val="20"/>
        </w:rPr>
        <w:t>Примітки:</w:t>
      </w:r>
      <w:r>
        <w:rPr>
          <w:spacing w:val="-3"/>
          <w:sz w:val="20"/>
        </w:rPr>
        <w:t xml:space="preserve"> </w:t>
      </w:r>
      <w:r>
        <w:rPr>
          <w:sz w:val="20"/>
        </w:rPr>
        <w:t>Звіт</w:t>
      </w:r>
      <w:r>
        <w:rPr>
          <w:spacing w:val="-2"/>
          <w:sz w:val="20"/>
        </w:rPr>
        <w:t xml:space="preserve"> </w:t>
      </w:r>
      <w:r>
        <w:rPr>
          <w:sz w:val="20"/>
        </w:rPr>
        <w:t>складено</w:t>
      </w:r>
      <w:r>
        <w:rPr>
          <w:spacing w:val="-3"/>
          <w:sz w:val="20"/>
        </w:rPr>
        <w:t xml:space="preserve"> </w:t>
      </w:r>
      <w:r>
        <w:rPr>
          <w:sz w:val="20"/>
        </w:rPr>
        <w:t>за</w:t>
      </w:r>
      <w:r>
        <w:rPr>
          <w:spacing w:val="1"/>
          <w:sz w:val="20"/>
        </w:rPr>
        <w:t xml:space="preserve"> </w:t>
      </w:r>
      <w:r>
        <w:rPr>
          <w:sz w:val="20"/>
        </w:rPr>
        <w:t>міжнародними</w:t>
      </w:r>
      <w:r>
        <w:rPr>
          <w:spacing w:val="-3"/>
          <w:sz w:val="20"/>
        </w:rPr>
        <w:t xml:space="preserve"> </w:t>
      </w:r>
      <w:r>
        <w:rPr>
          <w:sz w:val="20"/>
        </w:rPr>
        <w:t>стандартами</w:t>
      </w:r>
      <w:r>
        <w:rPr>
          <w:spacing w:val="-2"/>
          <w:sz w:val="20"/>
        </w:rPr>
        <w:t xml:space="preserve"> </w:t>
      </w:r>
      <w:r>
        <w:rPr>
          <w:sz w:val="20"/>
        </w:rPr>
        <w:t>фінансової</w:t>
      </w:r>
      <w:r>
        <w:rPr>
          <w:spacing w:val="1"/>
          <w:sz w:val="20"/>
        </w:rPr>
        <w:t xml:space="preserve"> </w:t>
      </w:r>
      <w:r>
        <w:rPr>
          <w:sz w:val="20"/>
        </w:rPr>
        <w:t>звітност</w:t>
      </w:r>
    </w:p>
    <w:p w:rsidR="004A2345" w:rsidRDefault="004A2345">
      <w:pPr>
        <w:pStyle w:val="BodyText"/>
        <w:spacing w:before="5"/>
        <w:ind w:left="0"/>
        <w:rPr>
          <w:sz w:val="20"/>
        </w:rPr>
      </w:pPr>
    </w:p>
    <w:p w:rsidR="004A2345" w:rsidRDefault="004A2345">
      <w:pPr>
        <w:rPr>
          <w:sz w:val="20"/>
        </w:rPr>
        <w:sectPr w:rsidR="004A2345">
          <w:pgSz w:w="11900" w:h="16840"/>
          <w:pgMar w:top="560" w:right="420" w:bottom="580" w:left="1020" w:header="0" w:footer="302" w:gutter="0"/>
          <w:cols w:space="720"/>
        </w:sectPr>
      </w:pPr>
    </w:p>
    <w:p w:rsidR="004A2345" w:rsidRDefault="004A2345">
      <w:pPr>
        <w:spacing w:before="91"/>
        <w:ind w:left="124"/>
        <w:rPr>
          <w:sz w:val="20"/>
        </w:rPr>
      </w:pPr>
      <w:r>
        <w:rPr>
          <w:sz w:val="20"/>
        </w:rPr>
        <w:t>Керівник</w:t>
      </w:r>
    </w:p>
    <w:p w:rsidR="004A2345" w:rsidRDefault="004A2345">
      <w:pPr>
        <w:pStyle w:val="BodyText"/>
        <w:spacing w:before="6"/>
        <w:ind w:left="0"/>
        <w:rPr>
          <w:sz w:val="29"/>
        </w:rPr>
      </w:pPr>
    </w:p>
    <w:p w:rsidR="004A2345" w:rsidRDefault="004A2345">
      <w:pPr>
        <w:ind w:left="124"/>
        <w:rPr>
          <w:sz w:val="20"/>
        </w:rPr>
      </w:pPr>
      <w:r>
        <w:rPr>
          <w:spacing w:val="-1"/>
          <w:sz w:val="20"/>
        </w:rPr>
        <w:t>Головний</w:t>
      </w:r>
      <w:r>
        <w:rPr>
          <w:spacing w:val="-9"/>
          <w:sz w:val="20"/>
        </w:rPr>
        <w:t xml:space="preserve"> </w:t>
      </w:r>
      <w:r>
        <w:rPr>
          <w:sz w:val="20"/>
        </w:rPr>
        <w:t>бухгалтер</w:t>
      </w:r>
    </w:p>
    <w:p w:rsidR="004A2345" w:rsidRDefault="004A2345">
      <w:pPr>
        <w:spacing w:before="91" w:line="592" w:lineRule="auto"/>
        <w:ind w:left="124" w:right="1889"/>
        <w:rPr>
          <w:sz w:val="20"/>
        </w:rPr>
      </w:pPr>
      <w:r>
        <w:br w:type="column"/>
      </w:r>
      <w:r>
        <w:rPr>
          <w:sz w:val="20"/>
        </w:rPr>
        <w:t>Печаєв</w:t>
      </w:r>
      <w:r>
        <w:rPr>
          <w:spacing w:val="1"/>
          <w:sz w:val="20"/>
        </w:rPr>
        <w:t xml:space="preserve"> </w:t>
      </w:r>
      <w:r>
        <w:rPr>
          <w:sz w:val="20"/>
        </w:rPr>
        <w:t>Валерій Костянтинович</w:t>
      </w:r>
      <w:r>
        <w:rPr>
          <w:spacing w:val="-47"/>
          <w:sz w:val="20"/>
        </w:rPr>
        <w:t xml:space="preserve"> </w:t>
      </w:r>
      <w:r>
        <w:rPr>
          <w:sz w:val="20"/>
        </w:rPr>
        <w:t>Мішута</w:t>
      </w:r>
      <w:r>
        <w:rPr>
          <w:spacing w:val="3"/>
          <w:sz w:val="20"/>
        </w:rPr>
        <w:t xml:space="preserve"> </w:t>
      </w:r>
      <w:r>
        <w:rPr>
          <w:sz w:val="20"/>
        </w:rPr>
        <w:t>Діна</w:t>
      </w:r>
      <w:r>
        <w:rPr>
          <w:spacing w:val="-1"/>
          <w:sz w:val="20"/>
        </w:rPr>
        <w:t xml:space="preserve"> </w:t>
      </w:r>
      <w:r>
        <w:rPr>
          <w:sz w:val="20"/>
        </w:rPr>
        <w:t>Яківна</w:t>
      </w:r>
    </w:p>
    <w:p w:rsidR="004A2345" w:rsidRDefault="004A2345">
      <w:pPr>
        <w:spacing w:line="592" w:lineRule="auto"/>
        <w:rPr>
          <w:sz w:val="20"/>
        </w:rPr>
        <w:sectPr w:rsidR="004A2345">
          <w:type w:val="continuous"/>
          <w:pgSz w:w="11900" w:h="16840"/>
          <w:pgMar w:top="520" w:right="420" w:bottom="280" w:left="1020" w:header="708" w:footer="708" w:gutter="0"/>
          <w:cols w:num="2" w:space="720" w:equalWidth="0">
            <w:col w:w="1884" w:space="3230"/>
            <w:col w:w="5346"/>
          </w:cols>
        </w:sectPr>
      </w:pPr>
    </w:p>
    <w:p w:rsidR="004A2345" w:rsidRDefault="004A2345">
      <w:pPr>
        <w:pStyle w:val="BodyText"/>
        <w:spacing w:before="6"/>
        <w:ind w:left="0"/>
        <w:rPr>
          <w:sz w:val="21"/>
        </w:rPr>
      </w:pPr>
    </w:p>
    <w:p w:rsidR="004A2345" w:rsidRDefault="004A2345">
      <w:pPr>
        <w:rPr>
          <w:sz w:val="21"/>
        </w:rPr>
        <w:sectPr w:rsidR="004A2345">
          <w:footerReference w:type="default" r:id="rId27"/>
          <w:pgSz w:w="16840" w:h="11900" w:orient="landscape"/>
          <w:pgMar w:top="1100" w:right="2420" w:bottom="580" w:left="460" w:header="0" w:footer="382" w:gutter="0"/>
          <w:cols w:space="720"/>
        </w:sectPr>
      </w:pPr>
    </w:p>
    <w:p w:rsidR="004A2345" w:rsidRDefault="004A2345">
      <w:pPr>
        <w:spacing w:before="91"/>
        <w:ind w:left="116"/>
        <w:rPr>
          <w:sz w:val="20"/>
        </w:rPr>
      </w:pPr>
      <w:bookmarkStart w:id="17" w:name="Звіт_про_власний_капітал"/>
      <w:bookmarkEnd w:id="17"/>
      <w:r>
        <w:rPr>
          <w:sz w:val="20"/>
        </w:rPr>
        <w:t>Підприємство</w:t>
      </w:r>
      <w:r>
        <w:rPr>
          <w:spacing w:val="-2"/>
          <w:sz w:val="20"/>
        </w:rPr>
        <w:t xml:space="preserve"> </w:t>
      </w:r>
      <w:r>
        <w:rPr>
          <w:sz w:val="20"/>
        </w:rPr>
        <w:t>ПРИВАТНЕ</w:t>
      </w:r>
      <w:r>
        <w:rPr>
          <w:spacing w:val="-3"/>
          <w:sz w:val="20"/>
        </w:rPr>
        <w:t xml:space="preserve"> </w:t>
      </w:r>
      <w:r>
        <w:rPr>
          <w:sz w:val="20"/>
        </w:rPr>
        <w:t>АКЦIОНЕРНЕ</w:t>
      </w:r>
      <w:r>
        <w:rPr>
          <w:spacing w:val="-5"/>
          <w:sz w:val="20"/>
        </w:rPr>
        <w:t xml:space="preserve"> </w:t>
      </w:r>
      <w:r>
        <w:rPr>
          <w:sz w:val="20"/>
        </w:rPr>
        <w:t>ТОВАРИСТВО</w:t>
      </w:r>
      <w:r>
        <w:rPr>
          <w:spacing w:val="-6"/>
          <w:sz w:val="20"/>
        </w:rPr>
        <w:t xml:space="preserve"> </w:t>
      </w:r>
      <w:r>
        <w:rPr>
          <w:sz w:val="20"/>
        </w:rPr>
        <w:t>"ЛЕКХIМ"</w:t>
      </w:r>
    </w:p>
    <w:p w:rsidR="004A2345" w:rsidRDefault="004A2345">
      <w:pPr>
        <w:spacing w:before="91"/>
        <w:ind w:left="116"/>
        <w:rPr>
          <w:sz w:val="20"/>
        </w:rPr>
      </w:pPr>
      <w:r>
        <w:br w:type="column"/>
      </w:r>
      <w:r>
        <w:rPr>
          <w:sz w:val="20"/>
        </w:rPr>
        <w:t>Дата</w:t>
      </w:r>
      <w:r>
        <w:rPr>
          <w:spacing w:val="46"/>
          <w:sz w:val="20"/>
        </w:rPr>
        <w:t xml:space="preserve"> </w:t>
      </w:r>
      <w:r>
        <w:rPr>
          <w:sz w:val="20"/>
        </w:rPr>
        <w:t>(рік,</w:t>
      </w:r>
      <w:r>
        <w:rPr>
          <w:spacing w:val="-1"/>
          <w:sz w:val="20"/>
        </w:rPr>
        <w:t xml:space="preserve"> </w:t>
      </w:r>
      <w:r>
        <w:rPr>
          <w:sz w:val="20"/>
        </w:rPr>
        <w:t>місяць,</w:t>
      </w:r>
      <w:r>
        <w:rPr>
          <w:spacing w:val="1"/>
          <w:sz w:val="20"/>
        </w:rPr>
        <w:t xml:space="preserve"> </w:t>
      </w:r>
      <w:r>
        <w:rPr>
          <w:sz w:val="20"/>
        </w:rPr>
        <w:t>число)</w:t>
      </w:r>
    </w:p>
    <w:p w:rsidR="004A2345" w:rsidRDefault="004A2345">
      <w:pPr>
        <w:spacing w:before="101"/>
        <w:ind w:left="1124"/>
        <w:rPr>
          <w:sz w:val="20"/>
        </w:rPr>
      </w:pPr>
      <w:r>
        <w:rPr>
          <w:noProof/>
          <w:lang w:val="ru-RU" w:eastAsia="ru-RU"/>
        </w:rPr>
        <w:pict>
          <v:shape id="Text Box 11" o:spid="_x0000_s1281" type="#_x0000_t202" style="position:absolute;left:0;text-align:left;margin-left:460.1pt;margin-top:-26.65pt;width:78.9pt;height:45.6pt;z-index:25161984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8fo2QEAAJkDAAAOAAAAZHJzL2Uyb0RvYy54bWysU9uO0zAQfUfiHyy/06RB3KKmq2VXi5CW&#10;i7TwAY7jJBaJx8y4TcrXM3aaLpc3xIs19thnzjkz3l3N4yCOBsmCq+R2k0thnIbGuq6SX7/cPXst&#10;BQXlGjWAM5U8GZJX+6dPdpMvTQE9DI1BwSCOyslXsg/Bl1lGujejog144zjZAo4q8Ba7rEE1Mfo4&#10;ZEWev8wmwMYjaEPEp7dLUu4TftsaHT61LZkghkoyt5BWTGsd12y/U2WHyvdWn2mof2AxKuu46AXq&#10;VgUlDmj/ghqtRiBow0bDmEHbWm2SBlazzf9Q89Arb5IWNof8xSb6f7D64/HBf0YR5rcwcwOTCPL3&#10;oL+RcHDTK9eZa0SYeqMaLryNlmWTp/L8NFpNJUWQevoADTdZHQIkoLnFMbrCOgWjcwNOF9PNHISO&#10;JfO8yJ9zSnPuxas32yJ1JVPl+tojhXcGRhGDSiI3NaGr4z2FyEaV65VYzMGdHYbU2MH9dsAX40li&#10;Hwkv1MNcz8I2XLyI2qKaGpoT60FY5oXnm4Me8IcUE89KJen7QaGRYnjv2JM4WGuAa1CvgXKan1Yy&#10;SLGEN2EZwINH2/WMvLju4Jp9a22S9MjizJf7n5SeZzUO2K/7dOvxR+1/AgAA//8DAFBLAwQUAAYA&#10;CAAAACEAXJimfuAAAAALAQAADwAAAGRycy9kb3ducmV2LnhtbEyPwU7DMBBE70j8g7VI3FqbRLRN&#10;yKaqEJyQEGk4cHRiN7Ear0PstuHvcU9wXO3TzJtiO9uBnfXkjSOEh6UApql1ylCH8Fm/LjbAfJCk&#10;5OBII/xoD9vy9qaQuXIXqvR5HzoWQ8jnEqEPYcw5922vrfRLN2qKv4ObrAzxnDquJnmJ4XbgiRAr&#10;bqWh2NDLUT/3uj3uTxZh90XVi/l+bz6qQ2XqOhP0tjoi3t/NuydgQc/hD4arflSHMjo17kTKswEh&#10;S0QSUYTFY5oCuxJivYnzGoR0nQEvC/5/Q/kLAAD//wMAUEsBAi0AFAAGAAgAAAAhALaDOJL+AAAA&#10;4QEAABMAAAAAAAAAAAAAAAAAAAAAAFtDb250ZW50X1R5cGVzXS54bWxQSwECLQAUAAYACAAAACEA&#10;OP0h/9YAAACUAQAACwAAAAAAAAAAAAAAAAAvAQAAX3JlbHMvLnJlbHNQSwECLQAUAAYACAAAACEA&#10;NvPH6NkBAACZAwAADgAAAAAAAAAAAAAAAAAuAgAAZHJzL2Uyb0RvYy54bWxQSwECLQAUAAYACAAA&#10;ACEAXJimfuAAAAALAQAADwAAAAAAAAAAAAAAAAAzBAAAZHJzL2Rvd25yZXYueG1sUEsFBgAAAAAE&#10;AAQA8wAAAEAFAAAAAA==&#10;" filled="f" stroked="f">
            <v:textbox inset="0,0,0,0">
              <w:txbxContent>
                <w:tbl>
                  <w:tblPr>
                    <w:tblW w:w="0" w:type="auto"/>
                    <w:tblInd w:w="1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547"/>
                  </w:tblGrid>
                  <w:tr w:rsidR="004A2345" w:rsidTr="00040DFC">
                    <w:trPr>
                      <w:trHeight w:val="247"/>
                    </w:trPr>
                    <w:tc>
                      <w:tcPr>
                        <w:tcW w:w="1547" w:type="dxa"/>
                        <w:tcBorders>
                          <w:left w:val="single" w:sz="8" w:space="0" w:color="000000"/>
                          <w:bottom w:val="single" w:sz="8" w:space="0" w:color="000000"/>
                        </w:tcBorders>
                      </w:tcPr>
                      <w:p w:rsidR="004A2345" w:rsidRPr="00040DFC" w:rsidRDefault="004A2345" w:rsidP="00040DFC">
                        <w:pPr>
                          <w:pStyle w:val="TableParagraph"/>
                          <w:spacing w:line="226" w:lineRule="exact"/>
                          <w:ind w:left="291" w:right="269"/>
                          <w:rPr>
                            <w:sz w:val="20"/>
                          </w:rPr>
                        </w:pPr>
                        <w:r w:rsidRPr="00040DFC">
                          <w:rPr>
                            <w:sz w:val="20"/>
                          </w:rPr>
                          <w:t>КОДИ</w:t>
                        </w:r>
                      </w:p>
                    </w:tc>
                  </w:tr>
                  <w:tr w:rsidR="004A2345" w:rsidTr="00040DFC">
                    <w:trPr>
                      <w:trHeight w:val="311"/>
                    </w:trPr>
                    <w:tc>
                      <w:tcPr>
                        <w:tcW w:w="1547"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291" w:right="282"/>
                          <w:rPr>
                            <w:sz w:val="20"/>
                          </w:rPr>
                        </w:pPr>
                        <w:r w:rsidRPr="00040DFC">
                          <w:rPr>
                            <w:sz w:val="20"/>
                          </w:rPr>
                          <w:t>2022.01.01</w:t>
                        </w:r>
                      </w:p>
                    </w:tc>
                  </w:tr>
                  <w:tr w:rsidR="004A2345" w:rsidTr="00040DFC">
                    <w:trPr>
                      <w:trHeight w:val="267"/>
                    </w:trPr>
                    <w:tc>
                      <w:tcPr>
                        <w:tcW w:w="1547"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291" w:right="278"/>
                          <w:rPr>
                            <w:sz w:val="20"/>
                          </w:rPr>
                        </w:pPr>
                        <w:r w:rsidRPr="00040DFC">
                          <w:rPr>
                            <w:sz w:val="20"/>
                          </w:rPr>
                          <w:t>20029017</w:t>
                        </w:r>
                      </w:p>
                    </w:tc>
                  </w:tr>
                </w:tbl>
                <w:p w:rsidR="004A2345" w:rsidRDefault="004A2345">
                  <w:pPr>
                    <w:pStyle w:val="BodyText"/>
                    <w:ind w:left="0"/>
                  </w:pPr>
                </w:p>
              </w:txbxContent>
            </v:textbox>
            <w10:wrap anchorx="page"/>
          </v:shape>
        </w:pict>
      </w:r>
      <w:r>
        <w:rPr>
          <w:sz w:val="20"/>
        </w:rPr>
        <w:t>за</w:t>
      </w:r>
      <w:r>
        <w:rPr>
          <w:spacing w:val="-2"/>
          <w:sz w:val="20"/>
        </w:rPr>
        <w:t xml:space="preserve"> </w:t>
      </w:r>
      <w:r>
        <w:rPr>
          <w:sz w:val="20"/>
        </w:rPr>
        <w:t>ЄДРПОУ</w:t>
      </w:r>
    </w:p>
    <w:p w:rsidR="004A2345" w:rsidRDefault="004A2345">
      <w:pPr>
        <w:rPr>
          <w:sz w:val="20"/>
        </w:rPr>
        <w:sectPr w:rsidR="004A2345">
          <w:type w:val="continuous"/>
          <w:pgSz w:w="16840" w:h="11900" w:orient="landscape"/>
          <w:pgMar w:top="520" w:right="2420" w:bottom="280" w:left="460" w:header="708" w:footer="708" w:gutter="0"/>
          <w:cols w:num="2" w:space="720" w:equalWidth="0">
            <w:col w:w="6192" w:space="185"/>
            <w:col w:w="7583"/>
          </w:cols>
        </w:sectPr>
      </w:pPr>
    </w:p>
    <w:p w:rsidR="004A2345" w:rsidRDefault="004A2345">
      <w:pPr>
        <w:pStyle w:val="BodyText"/>
        <w:spacing w:before="5"/>
        <w:ind w:left="0"/>
        <w:rPr>
          <w:sz w:val="18"/>
        </w:rPr>
      </w:pPr>
    </w:p>
    <w:p w:rsidR="004A2345" w:rsidRDefault="004A2345">
      <w:pPr>
        <w:pStyle w:val="21"/>
        <w:spacing w:before="90"/>
        <w:ind w:left="3827" w:right="7331"/>
        <w:jc w:val="center"/>
      </w:pPr>
      <w:r>
        <w:t>Звіт</w:t>
      </w:r>
      <w:r>
        <w:rPr>
          <w:spacing w:val="4"/>
        </w:rPr>
        <w:t xml:space="preserve"> </w:t>
      </w:r>
      <w:r>
        <w:t>про власний</w:t>
      </w:r>
      <w:r>
        <w:rPr>
          <w:spacing w:val="2"/>
        </w:rPr>
        <w:t xml:space="preserve"> </w:t>
      </w:r>
      <w:r>
        <w:t>капітал</w:t>
      </w:r>
    </w:p>
    <w:p w:rsidR="004A2345" w:rsidRDefault="004A2345">
      <w:pPr>
        <w:spacing w:before="68" w:after="10"/>
        <w:ind w:left="3827" w:right="7321"/>
        <w:jc w:val="center"/>
        <w:rPr>
          <w:b/>
          <w:sz w:val="20"/>
        </w:rPr>
      </w:pPr>
      <w:r>
        <w:rPr>
          <w:b/>
          <w:sz w:val="20"/>
        </w:rPr>
        <w:t>за</w:t>
      </w:r>
      <w:r>
        <w:rPr>
          <w:b/>
          <w:spacing w:val="-1"/>
          <w:sz w:val="20"/>
        </w:rPr>
        <w:t xml:space="preserve"> </w:t>
      </w:r>
      <w:r>
        <w:rPr>
          <w:b/>
          <w:sz w:val="20"/>
        </w:rPr>
        <w:t>2021</w:t>
      </w:r>
      <w:r>
        <w:rPr>
          <w:b/>
          <w:spacing w:val="4"/>
          <w:sz w:val="20"/>
        </w:rPr>
        <w:t xml:space="preserve"> </w:t>
      </w:r>
      <w:r>
        <w:rPr>
          <w:b/>
          <w:sz w:val="20"/>
        </w:rPr>
        <w:t>рік</w:t>
      </w:r>
    </w:p>
    <w:tbl>
      <w:tblPr>
        <w:tblW w:w="0" w:type="auto"/>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3916"/>
        <w:gridCol w:w="718"/>
        <w:gridCol w:w="1097"/>
        <w:gridCol w:w="1097"/>
        <w:gridCol w:w="1097"/>
        <w:gridCol w:w="1097"/>
        <w:gridCol w:w="437"/>
        <w:gridCol w:w="660"/>
        <w:gridCol w:w="91"/>
        <w:gridCol w:w="1005"/>
        <w:gridCol w:w="1096"/>
        <w:gridCol w:w="1097"/>
      </w:tblGrid>
      <w:tr w:rsidR="004A2345" w:rsidTr="00040DFC">
        <w:trPr>
          <w:trHeight w:val="298"/>
        </w:trPr>
        <w:tc>
          <w:tcPr>
            <w:tcW w:w="9459" w:type="dxa"/>
            <w:gridSpan w:val="7"/>
            <w:tcBorders>
              <w:top w:val="nil"/>
              <w:left w:val="nil"/>
            </w:tcBorders>
          </w:tcPr>
          <w:p w:rsidR="004A2345" w:rsidRPr="00040DFC" w:rsidRDefault="004A2345" w:rsidP="00040DFC">
            <w:pPr>
              <w:pStyle w:val="TableParagraph"/>
              <w:tabs>
                <w:tab w:val="left" w:pos="1819"/>
              </w:tabs>
              <w:spacing w:before="9"/>
              <w:ind w:left="0" w:right="100"/>
              <w:jc w:val="right"/>
              <w:rPr>
                <w:sz w:val="20"/>
              </w:rPr>
            </w:pPr>
            <w:r w:rsidRPr="00040DFC">
              <w:rPr>
                <w:sz w:val="20"/>
              </w:rPr>
              <w:t>Форма</w:t>
            </w:r>
            <w:r w:rsidRPr="00040DFC">
              <w:rPr>
                <w:spacing w:val="4"/>
                <w:sz w:val="20"/>
              </w:rPr>
              <w:t xml:space="preserve"> </w:t>
            </w:r>
            <w:r w:rsidRPr="00040DFC">
              <w:rPr>
                <w:sz w:val="20"/>
              </w:rPr>
              <w:t>№</w:t>
            </w:r>
            <w:r w:rsidRPr="00040DFC">
              <w:rPr>
                <w:spacing w:val="-1"/>
                <w:sz w:val="20"/>
              </w:rPr>
              <w:t xml:space="preserve"> </w:t>
            </w:r>
            <w:r w:rsidRPr="00040DFC">
              <w:rPr>
                <w:sz w:val="20"/>
              </w:rPr>
              <w:t>4</w:t>
            </w:r>
            <w:r w:rsidRPr="00040DFC">
              <w:rPr>
                <w:sz w:val="20"/>
              </w:rPr>
              <w:tab/>
              <w:t>Код</w:t>
            </w:r>
            <w:r w:rsidRPr="00040DFC">
              <w:rPr>
                <w:spacing w:val="-1"/>
                <w:sz w:val="20"/>
              </w:rPr>
              <w:t xml:space="preserve"> </w:t>
            </w:r>
            <w:r w:rsidRPr="00040DFC">
              <w:rPr>
                <w:sz w:val="20"/>
              </w:rPr>
              <w:t>за ДКУД</w:t>
            </w:r>
          </w:p>
        </w:tc>
        <w:tc>
          <w:tcPr>
            <w:tcW w:w="751" w:type="dxa"/>
            <w:gridSpan w:val="2"/>
            <w:tcBorders>
              <w:bottom w:val="thinThickMediumGap" w:sz="6" w:space="0" w:color="000000"/>
            </w:tcBorders>
          </w:tcPr>
          <w:p w:rsidR="004A2345" w:rsidRPr="00040DFC" w:rsidRDefault="004A2345" w:rsidP="00040DFC">
            <w:pPr>
              <w:pStyle w:val="TableParagraph"/>
              <w:ind w:left="15"/>
              <w:jc w:val="left"/>
              <w:rPr>
                <w:sz w:val="20"/>
              </w:rPr>
            </w:pPr>
            <w:r w:rsidRPr="00040DFC">
              <w:rPr>
                <w:sz w:val="20"/>
              </w:rPr>
              <w:t>1801005</w:t>
            </w:r>
          </w:p>
        </w:tc>
        <w:tc>
          <w:tcPr>
            <w:tcW w:w="3198" w:type="dxa"/>
            <w:gridSpan w:val="3"/>
            <w:tcBorders>
              <w:top w:val="nil"/>
              <w:right w:val="nil"/>
            </w:tcBorders>
          </w:tcPr>
          <w:p w:rsidR="004A2345" w:rsidRPr="00040DFC" w:rsidRDefault="004A2345" w:rsidP="00040DFC">
            <w:pPr>
              <w:pStyle w:val="TableParagraph"/>
              <w:ind w:left="0"/>
              <w:jc w:val="left"/>
              <w:rPr>
                <w:sz w:val="18"/>
              </w:rPr>
            </w:pPr>
          </w:p>
        </w:tc>
      </w:tr>
      <w:tr w:rsidR="004A2345" w:rsidTr="00040DFC">
        <w:trPr>
          <w:trHeight w:val="1501"/>
        </w:trPr>
        <w:tc>
          <w:tcPr>
            <w:tcW w:w="3916" w:type="dxa"/>
            <w:tcBorders>
              <w:left w:val="single" w:sz="6" w:space="0" w:color="000000"/>
            </w:tcBorders>
          </w:tcPr>
          <w:p w:rsidR="004A2345" w:rsidRPr="00040DFC" w:rsidRDefault="004A2345" w:rsidP="00040DFC">
            <w:pPr>
              <w:pStyle w:val="TableParagraph"/>
              <w:spacing w:line="218" w:lineRule="exact"/>
              <w:ind w:left="1671" w:right="1610"/>
              <w:rPr>
                <w:sz w:val="20"/>
              </w:rPr>
            </w:pPr>
            <w:r w:rsidRPr="00040DFC">
              <w:rPr>
                <w:sz w:val="20"/>
              </w:rPr>
              <w:t>Стаття</w:t>
            </w:r>
          </w:p>
        </w:tc>
        <w:tc>
          <w:tcPr>
            <w:tcW w:w="718" w:type="dxa"/>
          </w:tcPr>
          <w:p w:rsidR="004A2345" w:rsidRPr="00040DFC" w:rsidRDefault="004A2345" w:rsidP="00040DFC">
            <w:pPr>
              <w:pStyle w:val="TableParagraph"/>
              <w:spacing w:line="218" w:lineRule="exact"/>
              <w:ind w:left="187"/>
              <w:jc w:val="left"/>
              <w:rPr>
                <w:sz w:val="20"/>
              </w:rPr>
            </w:pPr>
            <w:r w:rsidRPr="00040DFC">
              <w:rPr>
                <w:sz w:val="20"/>
              </w:rPr>
              <w:t>Код</w:t>
            </w:r>
          </w:p>
          <w:p w:rsidR="004A2345" w:rsidRPr="00040DFC" w:rsidRDefault="004A2345" w:rsidP="00040DFC">
            <w:pPr>
              <w:pStyle w:val="TableParagraph"/>
              <w:spacing w:before="5"/>
              <w:ind w:left="115"/>
              <w:jc w:val="left"/>
              <w:rPr>
                <w:sz w:val="20"/>
              </w:rPr>
            </w:pPr>
            <w:r w:rsidRPr="00040DFC">
              <w:rPr>
                <w:sz w:val="20"/>
              </w:rPr>
              <w:t>рядка</w:t>
            </w:r>
          </w:p>
        </w:tc>
        <w:tc>
          <w:tcPr>
            <w:tcW w:w="1097" w:type="dxa"/>
          </w:tcPr>
          <w:p w:rsidR="004A2345" w:rsidRPr="00040DFC" w:rsidRDefault="004A2345" w:rsidP="00040DFC">
            <w:pPr>
              <w:pStyle w:val="TableParagraph"/>
              <w:spacing w:line="218" w:lineRule="exact"/>
              <w:ind w:left="56" w:right="47"/>
              <w:rPr>
                <w:sz w:val="20"/>
              </w:rPr>
            </w:pPr>
            <w:r w:rsidRPr="00040DFC">
              <w:rPr>
                <w:sz w:val="20"/>
              </w:rPr>
              <w:t>Зареєстро-</w:t>
            </w:r>
          </w:p>
          <w:p w:rsidR="004A2345" w:rsidRPr="00040DFC" w:rsidRDefault="004A2345" w:rsidP="00040DFC">
            <w:pPr>
              <w:pStyle w:val="TableParagraph"/>
              <w:spacing w:before="5" w:line="244" w:lineRule="auto"/>
              <w:ind w:left="95" w:right="137" w:firstLine="6"/>
              <w:rPr>
                <w:sz w:val="20"/>
              </w:rPr>
            </w:pPr>
            <w:r w:rsidRPr="00040DFC">
              <w:rPr>
                <w:sz w:val="20"/>
              </w:rPr>
              <w:t>ваний</w:t>
            </w:r>
            <w:r w:rsidRPr="00040DFC">
              <w:rPr>
                <w:spacing w:val="1"/>
                <w:sz w:val="20"/>
              </w:rPr>
              <w:t xml:space="preserve"> </w:t>
            </w:r>
            <w:r w:rsidRPr="00040DFC">
              <w:rPr>
                <w:spacing w:val="-1"/>
                <w:sz w:val="20"/>
              </w:rPr>
              <w:t>(пайовий)</w:t>
            </w:r>
            <w:r w:rsidRPr="00040DFC">
              <w:rPr>
                <w:spacing w:val="-47"/>
                <w:sz w:val="20"/>
              </w:rPr>
              <w:t xml:space="preserve"> </w:t>
            </w:r>
            <w:r w:rsidRPr="00040DFC">
              <w:rPr>
                <w:sz w:val="20"/>
              </w:rPr>
              <w:t>капітал</w:t>
            </w:r>
          </w:p>
        </w:tc>
        <w:tc>
          <w:tcPr>
            <w:tcW w:w="1097" w:type="dxa"/>
          </w:tcPr>
          <w:p w:rsidR="004A2345" w:rsidRPr="00040DFC" w:rsidRDefault="004A2345" w:rsidP="00040DFC">
            <w:pPr>
              <w:pStyle w:val="TableParagraph"/>
              <w:spacing w:line="218" w:lineRule="exact"/>
              <w:ind w:left="115"/>
              <w:jc w:val="left"/>
              <w:rPr>
                <w:sz w:val="20"/>
              </w:rPr>
            </w:pPr>
            <w:r w:rsidRPr="00040DFC">
              <w:rPr>
                <w:sz w:val="20"/>
              </w:rPr>
              <w:t>Капітал</w:t>
            </w:r>
            <w:r w:rsidRPr="00040DFC">
              <w:rPr>
                <w:spacing w:val="-4"/>
                <w:sz w:val="20"/>
              </w:rPr>
              <w:t xml:space="preserve"> </w:t>
            </w:r>
            <w:r w:rsidRPr="00040DFC">
              <w:rPr>
                <w:sz w:val="20"/>
              </w:rPr>
              <w:t>у</w:t>
            </w:r>
          </w:p>
          <w:p w:rsidR="004A2345" w:rsidRPr="00040DFC" w:rsidRDefault="004A2345" w:rsidP="00040DFC">
            <w:pPr>
              <w:pStyle w:val="TableParagraph"/>
              <w:spacing w:before="5"/>
              <w:ind w:left="115"/>
              <w:jc w:val="left"/>
              <w:rPr>
                <w:sz w:val="20"/>
              </w:rPr>
            </w:pPr>
            <w:r w:rsidRPr="00040DFC">
              <w:rPr>
                <w:sz w:val="20"/>
              </w:rPr>
              <w:t>дооцінках</w:t>
            </w:r>
          </w:p>
        </w:tc>
        <w:tc>
          <w:tcPr>
            <w:tcW w:w="1097" w:type="dxa"/>
          </w:tcPr>
          <w:p w:rsidR="004A2345" w:rsidRPr="00040DFC" w:rsidRDefault="004A2345" w:rsidP="00040DFC">
            <w:pPr>
              <w:pStyle w:val="TableParagraph"/>
              <w:spacing w:line="218" w:lineRule="exact"/>
              <w:ind w:left="153"/>
              <w:jc w:val="left"/>
              <w:rPr>
                <w:sz w:val="20"/>
              </w:rPr>
            </w:pPr>
            <w:r w:rsidRPr="00040DFC">
              <w:rPr>
                <w:sz w:val="20"/>
              </w:rPr>
              <w:t>Додатко-</w:t>
            </w:r>
          </w:p>
          <w:p w:rsidR="004A2345" w:rsidRPr="00040DFC" w:rsidRDefault="004A2345" w:rsidP="00040DFC">
            <w:pPr>
              <w:pStyle w:val="TableParagraph"/>
              <w:spacing w:before="5"/>
              <w:ind w:left="52"/>
              <w:jc w:val="left"/>
              <w:rPr>
                <w:sz w:val="20"/>
              </w:rPr>
            </w:pPr>
            <w:r w:rsidRPr="00040DFC">
              <w:rPr>
                <w:sz w:val="20"/>
              </w:rPr>
              <w:t>вий</w:t>
            </w:r>
            <w:r w:rsidRPr="00040DFC">
              <w:rPr>
                <w:spacing w:val="-4"/>
                <w:sz w:val="20"/>
              </w:rPr>
              <w:t xml:space="preserve"> </w:t>
            </w:r>
            <w:r w:rsidRPr="00040DFC">
              <w:rPr>
                <w:sz w:val="20"/>
              </w:rPr>
              <w:t>капітал</w:t>
            </w:r>
          </w:p>
        </w:tc>
        <w:tc>
          <w:tcPr>
            <w:tcW w:w="1097" w:type="dxa"/>
          </w:tcPr>
          <w:p w:rsidR="004A2345" w:rsidRPr="00040DFC" w:rsidRDefault="004A2345" w:rsidP="00040DFC">
            <w:pPr>
              <w:pStyle w:val="TableParagraph"/>
              <w:spacing w:line="218" w:lineRule="exact"/>
              <w:ind w:left="20" w:right="60"/>
              <w:rPr>
                <w:sz w:val="20"/>
              </w:rPr>
            </w:pPr>
            <w:r w:rsidRPr="00040DFC">
              <w:rPr>
                <w:sz w:val="20"/>
              </w:rPr>
              <w:t>Резервний</w:t>
            </w:r>
          </w:p>
          <w:p w:rsidR="004A2345" w:rsidRPr="00040DFC" w:rsidRDefault="004A2345" w:rsidP="00040DFC">
            <w:pPr>
              <w:pStyle w:val="TableParagraph"/>
              <w:spacing w:before="5"/>
              <w:ind w:left="56" w:right="47"/>
              <w:rPr>
                <w:sz w:val="20"/>
              </w:rPr>
            </w:pPr>
            <w:r w:rsidRPr="00040DFC">
              <w:rPr>
                <w:sz w:val="20"/>
              </w:rPr>
              <w:t>капітал</w:t>
            </w:r>
          </w:p>
        </w:tc>
        <w:tc>
          <w:tcPr>
            <w:tcW w:w="1097" w:type="dxa"/>
            <w:gridSpan w:val="2"/>
            <w:tcBorders>
              <w:top w:val="nil"/>
            </w:tcBorders>
          </w:tcPr>
          <w:p w:rsidR="004A2345" w:rsidRPr="00040DFC" w:rsidRDefault="004A2345" w:rsidP="00040DFC">
            <w:pPr>
              <w:pStyle w:val="TableParagraph"/>
              <w:spacing w:line="218" w:lineRule="exact"/>
              <w:ind w:left="56" w:right="49"/>
              <w:rPr>
                <w:sz w:val="20"/>
              </w:rPr>
            </w:pPr>
            <w:r w:rsidRPr="00040DFC">
              <w:rPr>
                <w:sz w:val="20"/>
              </w:rPr>
              <w:t>Нерозпо-</w:t>
            </w:r>
          </w:p>
          <w:p w:rsidR="004A2345" w:rsidRPr="00040DFC" w:rsidRDefault="004A2345" w:rsidP="00040DFC">
            <w:pPr>
              <w:pStyle w:val="TableParagraph"/>
              <w:spacing w:before="5" w:line="244" w:lineRule="auto"/>
              <w:ind w:left="47" w:right="42" w:hanging="45"/>
              <w:rPr>
                <w:sz w:val="20"/>
              </w:rPr>
            </w:pPr>
            <w:r w:rsidRPr="00040DFC">
              <w:rPr>
                <w:sz w:val="20"/>
              </w:rPr>
              <w:t>ділений</w:t>
            </w:r>
            <w:r w:rsidRPr="00040DFC">
              <w:rPr>
                <w:spacing w:val="1"/>
                <w:sz w:val="20"/>
              </w:rPr>
              <w:t xml:space="preserve"> </w:t>
            </w:r>
            <w:r w:rsidRPr="00040DFC">
              <w:rPr>
                <w:sz w:val="20"/>
              </w:rPr>
              <w:t>прибуток</w:t>
            </w:r>
            <w:r w:rsidRPr="00040DFC">
              <w:rPr>
                <w:spacing w:val="1"/>
                <w:sz w:val="20"/>
              </w:rPr>
              <w:t xml:space="preserve"> </w:t>
            </w:r>
            <w:r w:rsidRPr="00040DFC">
              <w:rPr>
                <w:sz w:val="20"/>
              </w:rPr>
              <w:t>(непокри-</w:t>
            </w:r>
            <w:r w:rsidRPr="00040DFC">
              <w:rPr>
                <w:spacing w:val="1"/>
                <w:sz w:val="20"/>
              </w:rPr>
              <w:t xml:space="preserve"> </w:t>
            </w:r>
            <w:r w:rsidRPr="00040DFC">
              <w:rPr>
                <w:spacing w:val="-1"/>
                <w:sz w:val="20"/>
              </w:rPr>
              <w:t>тий</w:t>
            </w:r>
            <w:r w:rsidRPr="00040DFC">
              <w:rPr>
                <w:spacing w:val="-9"/>
                <w:sz w:val="20"/>
              </w:rPr>
              <w:t xml:space="preserve"> </w:t>
            </w:r>
            <w:r w:rsidRPr="00040DFC">
              <w:rPr>
                <w:spacing w:val="-1"/>
                <w:sz w:val="20"/>
              </w:rPr>
              <w:t>збиток)</w:t>
            </w:r>
          </w:p>
        </w:tc>
        <w:tc>
          <w:tcPr>
            <w:tcW w:w="1096" w:type="dxa"/>
            <w:gridSpan w:val="2"/>
            <w:tcBorders>
              <w:top w:val="nil"/>
            </w:tcBorders>
          </w:tcPr>
          <w:p w:rsidR="004A2345" w:rsidRPr="00040DFC" w:rsidRDefault="004A2345" w:rsidP="00040DFC">
            <w:pPr>
              <w:pStyle w:val="TableParagraph"/>
              <w:spacing w:line="218" w:lineRule="exact"/>
              <w:ind w:left="195"/>
              <w:jc w:val="left"/>
              <w:rPr>
                <w:sz w:val="20"/>
              </w:rPr>
            </w:pPr>
            <w:r w:rsidRPr="00040DFC">
              <w:rPr>
                <w:sz w:val="20"/>
              </w:rPr>
              <w:t>Неопла-</w:t>
            </w:r>
          </w:p>
          <w:p w:rsidR="004A2345" w:rsidRPr="00040DFC" w:rsidRDefault="004A2345" w:rsidP="00040DFC">
            <w:pPr>
              <w:pStyle w:val="TableParagraph"/>
              <w:spacing w:before="5" w:line="244" w:lineRule="auto"/>
              <w:ind w:left="231" w:right="200" w:firstLine="31"/>
              <w:jc w:val="left"/>
              <w:rPr>
                <w:sz w:val="20"/>
              </w:rPr>
            </w:pPr>
            <w:r w:rsidRPr="00040DFC">
              <w:rPr>
                <w:sz w:val="20"/>
              </w:rPr>
              <w:t>чений</w:t>
            </w:r>
            <w:r w:rsidRPr="00040DFC">
              <w:rPr>
                <w:spacing w:val="1"/>
                <w:sz w:val="20"/>
              </w:rPr>
              <w:t xml:space="preserve"> </w:t>
            </w:r>
            <w:r w:rsidRPr="00040DFC">
              <w:rPr>
                <w:sz w:val="20"/>
              </w:rPr>
              <w:t>капітал</w:t>
            </w:r>
          </w:p>
        </w:tc>
        <w:tc>
          <w:tcPr>
            <w:tcW w:w="1096" w:type="dxa"/>
          </w:tcPr>
          <w:p w:rsidR="004A2345" w:rsidRPr="00040DFC" w:rsidRDefault="004A2345" w:rsidP="00040DFC">
            <w:pPr>
              <w:pStyle w:val="TableParagraph"/>
              <w:spacing w:line="218" w:lineRule="exact"/>
              <w:ind w:left="292"/>
              <w:jc w:val="left"/>
              <w:rPr>
                <w:sz w:val="20"/>
              </w:rPr>
            </w:pPr>
            <w:r w:rsidRPr="00040DFC">
              <w:rPr>
                <w:sz w:val="20"/>
              </w:rPr>
              <w:t>Вилу-</w:t>
            </w:r>
          </w:p>
          <w:p w:rsidR="004A2345" w:rsidRPr="00040DFC" w:rsidRDefault="004A2345" w:rsidP="00040DFC">
            <w:pPr>
              <w:pStyle w:val="TableParagraph"/>
              <w:spacing w:before="5" w:line="244" w:lineRule="auto"/>
              <w:ind w:left="232" w:firstLine="31"/>
              <w:jc w:val="left"/>
              <w:rPr>
                <w:sz w:val="20"/>
              </w:rPr>
            </w:pPr>
            <w:r w:rsidRPr="00040DFC">
              <w:rPr>
                <w:sz w:val="20"/>
              </w:rPr>
              <w:t>чений</w:t>
            </w:r>
            <w:r w:rsidRPr="00040DFC">
              <w:rPr>
                <w:spacing w:val="1"/>
                <w:sz w:val="20"/>
              </w:rPr>
              <w:t xml:space="preserve"> </w:t>
            </w:r>
            <w:r w:rsidRPr="00040DFC">
              <w:rPr>
                <w:w w:val="95"/>
                <w:sz w:val="20"/>
              </w:rPr>
              <w:t>капітал</w:t>
            </w:r>
          </w:p>
        </w:tc>
        <w:tc>
          <w:tcPr>
            <w:tcW w:w="1097" w:type="dxa"/>
            <w:tcBorders>
              <w:right w:val="single" w:sz="12" w:space="0" w:color="000000"/>
            </w:tcBorders>
          </w:tcPr>
          <w:p w:rsidR="004A2345" w:rsidRPr="00040DFC" w:rsidRDefault="004A2345" w:rsidP="00040DFC">
            <w:pPr>
              <w:pStyle w:val="TableParagraph"/>
              <w:spacing w:line="218" w:lineRule="exact"/>
              <w:ind w:left="168" w:right="157"/>
              <w:rPr>
                <w:sz w:val="20"/>
              </w:rPr>
            </w:pPr>
            <w:r w:rsidRPr="00040DFC">
              <w:rPr>
                <w:sz w:val="20"/>
              </w:rPr>
              <w:t>Всього</w:t>
            </w:r>
          </w:p>
        </w:tc>
      </w:tr>
      <w:tr w:rsidR="004A2345" w:rsidTr="00040DFC">
        <w:trPr>
          <w:trHeight w:val="267"/>
        </w:trPr>
        <w:tc>
          <w:tcPr>
            <w:tcW w:w="3916" w:type="dxa"/>
            <w:tcBorders>
              <w:left w:val="single" w:sz="6" w:space="0" w:color="000000"/>
            </w:tcBorders>
          </w:tcPr>
          <w:p w:rsidR="004A2345" w:rsidRPr="00040DFC" w:rsidRDefault="004A2345" w:rsidP="00040DFC">
            <w:pPr>
              <w:pStyle w:val="TableParagraph"/>
              <w:spacing w:before="2"/>
              <w:ind w:left="6"/>
              <w:rPr>
                <w:sz w:val="20"/>
              </w:rPr>
            </w:pPr>
            <w:r w:rsidRPr="00040DFC">
              <w:rPr>
                <w:w w:val="99"/>
                <w:sz w:val="20"/>
              </w:rPr>
              <w:t>1</w:t>
            </w:r>
          </w:p>
        </w:tc>
        <w:tc>
          <w:tcPr>
            <w:tcW w:w="718" w:type="dxa"/>
          </w:tcPr>
          <w:p w:rsidR="004A2345" w:rsidRPr="00040DFC" w:rsidRDefault="004A2345" w:rsidP="00040DFC">
            <w:pPr>
              <w:pStyle w:val="TableParagraph"/>
              <w:spacing w:before="2"/>
              <w:ind w:left="12"/>
              <w:rPr>
                <w:sz w:val="20"/>
              </w:rPr>
            </w:pPr>
            <w:r w:rsidRPr="00040DFC">
              <w:rPr>
                <w:w w:val="99"/>
                <w:sz w:val="20"/>
              </w:rPr>
              <w:t>2</w:t>
            </w:r>
          </w:p>
        </w:tc>
        <w:tc>
          <w:tcPr>
            <w:tcW w:w="1097" w:type="dxa"/>
          </w:tcPr>
          <w:p w:rsidR="004A2345" w:rsidRPr="00040DFC" w:rsidRDefault="004A2345" w:rsidP="00040DFC">
            <w:pPr>
              <w:pStyle w:val="TableParagraph"/>
              <w:spacing w:before="2"/>
              <w:ind w:left="6"/>
              <w:rPr>
                <w:sz w:val="20"/>
              </w:rPr>
            </w:pPr>
            <w:r w:rsidRPr="00040DFC">
              <w:rPr>
                <w:w w:val="99"/>
                <w:sz w:val="20"/>
              </w:rPr>
              <w:t>3</w:t>
            </w:r>
          </w:p>
        </w:tc>
        <w:tc>
          <w:tcPr>
            <w:tcW w:w="1097" w:type="dxa"/>
          </w:tcPr>
          <w:p w:rsidR="004A2345" w:rsidRPr="00040DFC" w:rsidRDefault="004A2345" w:rsidP="00040DFC">
            <w:pPr>
              <w:pStyle w:val="TableParagraph"/>
              <w:spacing w:before="2"/>
              <w:ind w:left="6"/>
              <w:rPr>
                <w:sz w:val="20"/>
              </w:rPr>
            </w:pPr>
            <w:r w:rsidRPr="00040DFC">
              <w:rPr>
                <w:w w:val="99"/>
                <w:sz w:val="20"/>
              </w:rPr>
              <w:t>4</w:t>
            </w:r>
          </w:p>
        </w:tc>
        <w:tc>
          <w:tcPr>
            <w:tcW w:w="1097" w:type="dxa"/>
          </w:tcPr>
          <w:p w:rsidR="004A2345" w:rsidRPr="00040DFC" w:rsidRDefault="004A2345" w:rsidP="00040DFC">
            <w:pPr>
              <w:pStyle w:val="TableParagraph"/>
              <w:spacing w:before="2"/>
              <w:ind w:left="0" w:right="483"/>
              <w:jc w:val="right"/>
              <w:rPr>
                <w:sz w:val="20"/>
              </w:rPr>
            </w:pPr>
            <w:r w:rsidRPr="00040DFC">
              <w:rPr>
                <w:w w:val="99"/>
                <w:sz w:val="20"/>
              </w:rPr>
              <w:t>5</w:t>
            </w:r>
          </w:p>
        </w:tc>
        <w:tc>
          <w:tcPr>
            <w:tcW w:w="1097" w:type="dxa"/>
          </w:tcPr>
          <w:p w:rsidR="004A2345" w:rsidRPr="00040DFC" w:rsidRDefault="004A2345" w:rsidP="00040DFC">
            <w:pPr>
              <w:pStyle w:val="TableParagraph"/>
              <w:spacing w:before="2"/>
              <w:ind w:left="5"/>
              <w:rPr>
                <w:sz w:val="20"/>
              </w:rPr>
            </w:pPr>
            <w:r w:rsidRPr="00040DFC">
              <w:rPr>
                <w:w w:val="99"/>
                <w:sz w:val="20"/>
              </w:rPr>
              <w:t>6</w:t>
            </w:r>
          </w:p>
        </w:tc>
        <w:tc>
          <w:tcPr>
            <w:tcW w:w="1097" w:type="dxa"/>
            <w:gridSpan w:val="2"/>
          </w:tcPr>
          <w:p w:rsidR="004A2345" w:rsidRPr="00040DFC" w:rsidRDefault="004A2345" w:rsidP="00040DFC">
            <w:pPr>
              <w:pStyle w:val="TableParagraph"/>
              <w:spacing w:before="2"/>
              <w:ind w:left="5"/>
              <w:rPr>
                <w:sz w:val="20"/>
              </w:rPr>
            </w:pPr>
            <w:r w:rsidRPr="00040DFC">
              <w:rPr>
                <w:w w:val="99"/>
                <w:sz w:val="20"/>
              </w:rPr>
              <w:t>7</w:t>
            </w:r>
          </w:p>
        </w:tc>
        <w:tc>
          <w:tcPr>
            <w:tcW w:w="1096" w:type="dxa"/>
            <w:gridSpan w:val="2"/>
          </w:tcPr>
          <w:p w:rsidR="004A2345" w:rsidRPr="00040DFC" w:rsidRDefault="004A2345" w:rsidP="00040DFC">
            <w:pPr>
              <w:pStyle w:val="TableParagraph"/>
              <w:spacing w:before="2"/>
              <w:ind w:left="5"/>
              <w:rPr>
                <w:sz w:val="20"/>
              </w:rPr>
            </w:pPr>
            <w:r w:rsidRPr="00040DFC">
              <w:rPr>
                <w:w w:val="99"/>
                <w:sz w:val="20"/>
              </w:rPr>
              <w:t>8</w:t>
            </w:r>
          </w:p>
        </w:tc>
        <w:tc>
          <w:tcPr>
            <w:tcW w:w="1096" w:type="dxa"/>
          </w:tcPr>
          <w:p w:rsidR="004A2345" w:rsidRPr="00040DFC" w:rsidRDefault="004A2345" w:rsidP="00040DFC">
            <w:pPr>
              <w:pStyle w:val="TableParagraph"/>
              <w:spacing w:before="2"/>
              <w:ind w:left="0" w:right="482"/>
              <w:jc w:val="right"/>
              <w:rPr>
                <w:sz w:val="20"/>
              </w:rPr>
            </w:pPr>
            <w:r w:rsidRPr="00040DFC">
              <w:rPr>
                <w:w w:val="99"/>
                <w:sz w:val="20"/>
              </w:rPr>
              <w:t>9</w:t>
            </w:r>
          </w:p>
        </w:tc>
        <w:tc>
          <w:tcPr>
            <w:tcW w:w="1097" w:type="dxa"/>
            <w:tcBorders>
              <w:right w:val="single" w:sz="12" w:space="0" w:color="000000"/>
            </w:tcBorders>
          </w:tcPr>
          <w:p w:rsidR="004A2345" w:rsidRPr="00040DFC" w:rsidRDefault="004A2345" w:rsidP="00040DFC">
            <w:pPr>
              <w:pStyle w:val="TableParagraph"/>
              <w:spacing w:before="2"/>
              <w:ind w:left="168" w:right="157"/>
              <w:rPr>
                <w:sz w:val="20"/>
              </w:rPr>
            </w:pPr>
            <w:r w:rsidRPr="00040DFC">
              <w:rPr>
                <w:sz w:val="20"/>
              </w:rPr>
              <w:t>10</w:t>
            </w:r>
          </w:p>
        </w:tc>
      </w:tr>
      <w:tr w:rsidR="004A2345" w:rsidTr="00040DFC">
        <w:trPr>
          <w:trHeight w:val="267"/>
        </w:trPr>
        <w:tc>
          <w:tcPr>
            <w:tcW w:w="3916" w:type="dxa"/>
            <w:tcBorders>
              <w:left w:val="single" w:sz="6" w:space="0" w:color="000000"/>
            </w:tcBorders>
          </w:tcPr>
          <w:p w:rsidR="004A2345" w:rsidRPr="00040DFC" w:rsidRDefault="004A2345" w:rsidP="00040DFC">
            <w:pPr>
              <w:pStyle w:val="TableParagraph"/>
              <w:spacing w:before="7"/>
              <w:jc w:val="left"/>
              <w:rPr>
                <w:b/>
                <w:sz w:val="20"/>
              </w:rPr>
            </w:pPr>
            <w:r w:rsidRPr="00040DFC">
              <w:rPr>
                <w:b/>
                <w:sz w:val="20"/>
              </w:rPr>
              <w:t>Залишок</w:t>
            </w:r>
            <w:r w:rsidRPr="00040DFC">
              <w:rPr>
                <w:b/>
                <w:spacing w:val="2"/>
                <w:sz w:val="20"/>
              </w:rPr>
              <w:t xml:space="preserve"> </w:t>
            </w:r>
            <w:r w:rsidRPr="00040DFC">
              <w:rPr>
                <w:b/>
                <w:sz w:val="20"/>
              </w:rPr>
              <w:t>на</w:t>
            </w:r>
            <w:r w:rsidRPr="00040DFC">
              <w:rPr>
                <w:b/>
                <w:spacing w:val="1"/>
                <w:sz w:val="20"/>
              </w:rPr>
              <w:t xml:space="preserve"> </w:t>
            </w:r>
            <w:r w:rsidRPr="00040DFC">
              <w:rPr>
                <w:b/>
                <w:sz w:val="20"/>
              </w:rPr>
              <w:t>початок</w:t>
            </w:r>
            <w:r w:rsidRPr="00040DFC">
              <w:rPr>
                <w:b/>
                <w:spacing w:val="4"/>
                <w:sz w:val="20"/>
              </w:rPr>
              <w:t xml:space="preserve"> </w:t>
            </w:r>
            <w:r w:rsidRPr="00040DFC">
              <w:rPr>
                <w:b/>
                <w:sz w:val="20"/>
              </w:rPr>
              <w:t>року</w:t>
            </w:r>
          </w:p>
        </w:tc>
        <w:tc>
          <w:tcPr>
            <w:tcW w:w="718" w:type="dxa"/>
          </w:tcPr>
          <w:p w:rsidR="004A2345" w:rsidRPr="00040DFC" w:rsidRDefault="004A2345" w:rsidP="00040DFC">
            <w:pPr>
              <w:pStyle w:val="TableParagraph"/>
              <w:spacing w:before="7"/>
              <w:ind w:left="131" w:right="126"/>
              <w:rPr>
                <w:b/>
                <w:sz w:val="20"/>
              </w:rPr>
            </w:pPr>
            <w:r w:rsidRPr="00040DFC">
              <w:rPr>
                <w:b/>
                <w:sz w:val="20"/>
              </w:rPr>
              <w:t>4000</w:t>
            </w:r>
          </w:p>
        </w:tc>
        <w:tc>
          <w:tcPr>
            <w:tcW w:w="1097" w:type="dxa"/>
          </w:tcPr>
          <w:p w:rsidR="004A2345" w:rsidRPr="00040DFC" w:rsidRDefault="004A2345" w:rsidP="00040DFC">
            <w:pPr>
              <w:pStyle w:val="TableParagraph"/>
              <w:spacing w:before="7"/>
              <w:ind w:left="56" w:right="55"/>
              <w:rPr>
                <w:b/>
                <w:sz w:val="20"/>
              </w:rPr>
            </w:pPr>
            <w:r w:rsidRPr="00040DFC">
              <w:rPr>
                <w:b/>
                <w:sz w:val="20"/>
              </w:rPr>
              <w:t>21400</w:t>
            </w:r>
          </w:p>
        </w:tc>
        <w:tc>
          <w:tcPr>
            <w:tcW w:w="1097" w:type="dxa"/>
          </w:tcPr>
          <w:p w:rsidR="004A2345" w:rsidRPr="00040DFC" w:rsidRDefault="004A2345" w:rsidP="00040DFC">
            <w:pPr>
              <w:pStyle w:val="TableParagraph"/>
              <w:spacing w:before="7"/>
              <w:ind w:left="6"/>
              <w:rPr>
                <w:b/>
                <w:sz w:val="20"/>
              </w:rPr>
            </w:pPr>
            <w:r w:rsidRPr="00040DFC">
              <w:rPr>
                <w:b/>
                <w:w w:val="99"/>
                <w:sz w:val="20"/>
              </w:rPr>
              <w:t>0</w:t>
            </w:r>
          </w:p>
        </w:tc>
        <w:tc>
          <w:tcPr>
            <w:tcW w:w="1097" w:type="dxa"/>
          </w:tcPr>
          <w:p w:rsidR="004A2345" w:rsidRPr="00040DFC" w:rsidRDefault="004A2345" w:rsidP="00040DFC">
            <w:pPr>
              <w:pStyle w:val="TableParagraph"/>
              <w:spacing w:before="7"/>
              <w:ind w:left="0" w:right="483"/>
              <w:jc w:val="right"/>
              <w:rPr>
                <w:b/>
                <w:sz w:val="20"/>
              </w:rPr>
            </w:pPr>
            <w:r w:rsidRPr="00040DFC">
              <w:rPr>
                <w:b/>
                <w:w w:val="99"/>
                <w:sz w:val="20"/>
              </w:rPr>
              <w:t>0</w:t>
            </w:r>
          </w:p>
        </w:tc>
        <w:tc>
          <w:tcPr>
            <w:tcW w:w="1097" w:type="dxa"/>
          </w:tcPr>
          <w:p w:rsidR="004A2345" w:rsidRPr="00040DFC" w:rsidRDefault="004A2345" w:rsidP="00040DFC">
            <w:pPr>
              <w:pStyle w:val="TableParagraph"/>
              <w:spacing w:before="7"/>
              <w:ind w:left="56" w:right="56"/>
              <w:rPr>
                <w:b/>
                <w:sz w:val="20"/>
              </w:rPr>
            </w:pPr>
            <w:r w:rsidRPr="00040DFC">
              <w:rPr>
                <w:b/>
                <w:sz w:val="20"/>
              </w:rPr>
              <w:t>11218</w:t>
            </w:r>
          </w:p>
        </w:tc>
        <w:tc>
          <w:tcPr>
            <w:tcW w:w="1097" w:type="dxa"/>
            <w:gridSpan w:val="2"/>
          </w:tcPr>
          <w:p w:rsidR="004A2345" w:rsidRPr="00040DFC" w:rsidRDefault="004A2345" w:rsidP="00040DFC">
            <w:pPr>
              <w:pStyle w:val="TableParagraph"/>
              <w:spacing w:before="7"/>
              <w:ind w:left="239"/>
              <w:jc w:val="left"/>
              <w:rPr>
                <w:b/>
                <w:sz w:val="20"/>
              </w:rPr>
            </w:pPr>
            <w:r w:rsidRPr="00040DFC">
              <w:rPr>
                <w:b/>
                <w:sz w:val="20"/>
              </w:rPr>
              <w:t>574339</w:t>
            </w:r>
          </w:p>
        </w:tc>
        <w:tc>
          <w:tcPr>
            <w:tcW w:w="1096" w:type="dxa"/>
            <w:gridSpan w:val="2"/>
          </w:tcPr>
          <w:p w:rsidR="004A2345" w:rsidRPr="00040DFC" w:rsidRDefault="004A2345" w:rsidP="00040DFC">
            <w:pPr>
              <w:pStyle w:val="TableParagraph"/>
              <w:spacing w:before="7"/>
              <w:ind w:left="5"/>
              <w:rPr>
                <w:b/>
                <w:sz w:val="20"/>
              </w:rPr>
            </w:pPr>
            <w:r w:rsidRPr="00040DFC">
              <w:rPr>
                <w:b/>
                <w:w w:val="99"/>
                <w:sz w:val="20"/>
              </w:rPr>
              <w:t>0</w:t>
            </w:r>
          </w:p>
        </w:tc>
        <w:tc>
          <w:tcPr>
            <w:tcW w:w="1096" w:type="dxa"/>
          </w:tcPr>
          <w:p w:rsidR="004A2345" w:rsidRPr="00040DFC" w:rsidRDefault="004A2345" w:rsidP="00040DFC">
            <w:pPr>
              <w:pStyle w:val="TableParagraph"/>
              <w:spacing w:before="7"/>
              <w:ind w:left="0" w:right="482"/>
              <w:jc w:val="right"/>
              <w:rPr>
                <w:b/>
                <w:sz w:val="20"/>
              </w:rPr>
            </w:pPr>
            <w:r w:rsidRPr="00040DFC">
              <w:rPr>
                <w:b/>
                <w:w w:val="99"/>
                <w:sz w:val="20"/>
              </w:rPr>
              <w:t>0</w:t>
            </w:r>
          </w:p>
        </w:tc>
        <w:tc>
          <w:tcPr>
            <w:tcW w:w="1097" w:type="dxa"/>
            <w:tcBorders>
              <w:right w:val="single" w:sz="12" w:space="0" w:color="000000"/>
            </w:tcBorders>
          </w:tcPr>
          <w:p w:rsidR="004A2345" w:rsidRPr="00040DFC" w:rsidRDefault="004A2345" w:rsidP="00040DFC">
            <w:pPr>
              <w:pStyle w:val="TableParagraph"/>
              <w:spacing w:before="7"/>
              <w:ind w:left="168" w:right="162"/>
              <w:rPr>
                <w:b/>
                <w:sz w:val="20"/>
              </w:rPr>
            </w:pPr>
            <w:r w:rsidRPr="00040DFC">
              <w:rPr>
                <w:b/>
                <w:sz w:val="20"/>
              </w:rPr>
              <w:t>606957</w:t>
            </w:r>
          </w:p>
        </w:tc>
      </w:tr>
      <w:tr w:rsidR="004A2345" w:rsidTr="00040DFC">
        <w:trPr>
          <w:trHeight w:val="505"/>
        </w:trPr>
        <w:tc>
          <w:tcPr>
            <w:tcW w:w="3916" w:type="dxa"/>
            <w:tcBorders>
              <w:left w:val="single" w:sz="6" w:space="0" w:color="000000"/>
            </w:tcBorders>
          </w:tcPr>
          <w:p w:rsidR="004A2345" w:rsidRPr="00040DFC" w:rsidRDefault="004A2345" w:rsidP="00040DFC">
            <w:pPr>
              <w:pStyle w:val="TableParagraph"/>
              <w:jc w:val="left"/>
              <w:rPr>
                <w:sz w:val="20"/>
              </w:rPr>
            </w:pPr>
            <w:r w:rsidRPr="00040DFC">
              <w:rPr>
                <w:sz w:val="20"/>
              </w:rPr>
              <w:t>Коригування:</w:t>
            </w:r>
          </w:p>
          <w:p w:rsidR="004A2345" w:rsidRPr="00040DFC" w:rsidRDefault="004A2345" w:rsidP="00040DFC">
            <w:pPr>
              <w:pStyle w:val="TableParagraph"/>
              <w:spacing w:before="5"/>
              <w:jc w:val="left"/>
              <w:rPr>
                <w:sz w:val="20"/>
              </w:rPr>
            </w:pPr>
            <w:r w:rsidRPr="00040DFC">
              <w:rPr>
                <w:sz w:val="20"/>
              </w:rPr>
              <w:t>Зміна</w:t>
            </w:r>
            <w:r w:rsidRPr="00040DFC">
              <w:rPr>
                <w:spacing w:val="-1"/>
                <w:sz w:val="20"/>
              </w:rPr>
              <w:t xml:space="preserve"> </w:t>
            </w:r>
            <w:r w:rsidRPr="00040DFC">
              <w:rPr>
                <w:sz w:val="20"/>
              </w:rPr>
              <w:t>облікової</w:t>
            </w:r>
            <w:r w:rsidRPr="00040DFC">
              <w:rPr>
                <w:spacing w:val="-2"/>
                <w:sz w:val="20"/>
              </w:rPr>
              <w:t xml:space="preserve"> </w:t>
            </w:r>
            <w:r w:rsidRPr="00040DFC">
              <w:rPr>
                <w:sz w:val="20"/>
              </w:rPr>
              <w:t>політики</w:t>
            </w:r>
          </w:p>
        </w:tc>
        <w:tc>
          <w:tcPr>
            <w:tcW w:w="718" w:type="dxa"/>
          </w:tcPr>
          <w:p w:rsidR="004A2345" w:rsidRPr="00040DFC" w:rsidRDefault="004A2345" w:rsidP="00040DFC">
            <w:pPr>
              <w:pStyle w:val="TableParagraph"/>
              <w:ind w:left="131" w:right="126"/>
              <w:rPr>
                <w:sz w:val="20"/>
              </w:rPr>
            </w:pPr>
            <w:r w:rsidRPr="00040DFC">
              <w:rPr>
                <w:sz w:val="20"/>
              </w:rPr>
              <w:t>4005</w:t>
            </w:r>
          </w:p>
        </w:tc>
        <w:tc>
          <w:tcPr>
            <w:tcW w:w="1097" w:type="dxa"/>
          </w:tcPr>
          <w:p w:rsidR="004A2345" w:rsidRPr="00040DFC" w:rsidRDefault="004A2345" w:rsidP="00040DFC">
            <w:pPr>
              <w:pStyle w:val="TableParagraph"/>
              <w:ind w:left="6"/>
              <w:rPr>
                <w:sz w:val="20"/>
              </w:rPr>
            </w:pPr>
            <w:r w:rsidRPr="00040DFC">
              <w:rPr>
                <w:w w:val="99"/>
                <w:sz w:val="20"/>
              </w:rPr>
              <w:t>0</w:t>
            </w:r>
          </w:p>
        </w:tc>
        <w:tc>
          <w:tcPr>
            <w:tcW w:w="1097" w:type="dxa"/>
          </w:tcPr>
          <w:p w:rsidR="004A2345" w:rsidRPr="00040DFC" w:rsidRDefault="004A2345" w:rsidP="00040DFC">
            <w:pPr>
              <w:pStyle w:val="TableParagraph"/>
              <w:ind w:left="6"/>
              <w:rPr>
                <w:sz w:val="20"/>
              </w:rPr>
            </w:pPr>
            <w:r w:rsidRPr="00040DFC">
              <w:rPr>
                <w:w w:val="99"/>
                <w:sz w:val="20"/>
              </w:rPr>
              <w:t>0</w:t>
            </w:r>
          </w:p>
        </w:tc>
        <w:tc>
          <w:tcPr>
            <w:tcW w:w="1097" w:type="dxa"/>
          </w:tcPr>
          <w:p w:rsidR="004A2345" w:rsidRPr="00040DFC" w:rsidRDefault="004A2345" w:rsidP="00040DFC">
            <w:pPr>
              <w:pStyle w:val="TableParagraph"/>
              <w:ind w:left="0" w:right="483"/>
              <w:jc w:val="right"/>
              <w:rPr>
                <w:sz w:val="20"/>
              </w:rPr>
            </w:pPr>
            <w:r w:rsidRPr="00040DFC">
              <w:rPr>
                <w:w w:val="99"/>
                <w:sz w:val="20"/>
              </w:rPr>
              <w:t>0</w:t>
            </w:r>
          </w:p>
        </w:tc>
        <w:tc>
          <w:tcPr>
            <w:tcW w:w="1097" w:type="dxa"/>
          </w:tcPr>
          <w:p w:rsidR="004A2345" w:rsidRPr="00040DFC" w:rsidRDefault="004A2345" w:rsidP="00040DFC">
            <w:pPr>
              <w:pStyle w:val="TableParagraph"/>
              <w:ind w:left="5"/>
              <w:rPr>
                <w:sz w:val="20"/>
              </w:rPr>
            </w:pPr>
            <w:r w:rsidRPr="00040DFC">
              <w:rPr>
                <w:w w:val="99"/>
                <w:sz w:val="20"/>
              </w:rPr>
              <w:t>0</w:t>
            </w:r>
          </w:p>
        </w:tc>
        <w:tc>
          <w:tcPr>
            <w:tcW w:w="1097" w:type="dxa"/>
            <w:gridSpan w:val="2"/>
          </w:tcPr>
          <w:p w:rsidR="004A2345" w:rsidRPr="00040DFC" w:rsidRDefault="004A2345" w:rsidP="00040DFC">
            <w:pPr>
              <w:pStyle w:val="TableParagraph"/>
              <w:ind w:left="5"/>
              <w:rPr>
                <w:sz w:val="20"/>
              </w:rPr>
            </w:pPr>
            <w:r w:rsidRPr="00040DFC">
              <w:rPr>
                <w:w w:val="99"/>
                <w:sz w:val="20"/>
              </w:rPr>
              <w:t>0</w:t>
            </w:r>
          </w:p>
        </w:tc>
        <w:tc>
          <w:tcPr>
            <w:tcW w:w="1096" w:type="dxa"/>
            <w:gridSpan w:val="2"/>
          </w:tcPr>
          <w:p w:rsidR="004A2345" w:rsidRPr="00040DFC" w:rsidRDefault="004A2345" w:rsidP="00040DFC">
            <w:pPr>
              <w:pStyle w:val="TableParagraph"/>
              <w:ind w:left="5"/>
              <w:rPr>
                <w:sz w:val="20"/>
              </w:rPr>
            </w:pPr>
            <w:r w:rsidRPr="00040DFC">
              <w:rPr>
                <w:w w:val="99"/>
                <w:sz w:val="20"/>
              </w:rPr>
              <w:t>0</w:t>
            </w:r>
          </w:p>
        </w:tc>
        <w:tc>
          <w:tcPr>
            <w:tcW w:w="1096" w:type="dxa"/>
          </w:tcPr>
          <w:p w:rsidR="004A2345" w:rsidRPr="00040DFC" w:rsidRDefault="004A2345" w:rsidP="00040DFC">
            <w:pPr>
              <w:pStyle w:val="TableParagraph"/>
              <w:ind w:left="0" w:right="482"/>
              <w:jc w:val="right"/>
              <w:rPr>
                <w:sz w:val="20"/>
              </w:rPr>
            </w:pPr>
            <w:r w:rsidRPr="00040DFC">
              <w:rPr>
                <w:w w:val="99"/>
                <w:sz w:val="20"/>
              </w:rPr>
              <w:t>0</w:t>
            </w:r>
          </w:p>
        </w:tc>
        <w:tc>
          <w:tcPr>
            <w:tcW w:w="1097" w:type="dxa"/>
            <w:tcBorders>
              <w:right w:val="single" w:sz="12" w:space="0" w:color="000000"/>
            </w:tcBorders>
          </w:tcPr>
          <w:p w:rsidR="004A2345" w:rsidRPr="00040DFC" w:rsidRDefault="004A2345" w:rsidP="00040DFC">
            <w:pPr>
              <w:pStyle w:val="TableParagraph"/>
              <w:ind w:left="12"/>
              <w:rPr>
                <w:sz w:val="20"/>
              </w:rPr>
            </w:pPr>
            <w:r w:rsidRPr="00040DFC">
              <w:rPr>
                <w:w w:val="99"/>
                <w:sz w:val="20"/>
              </w:rPr>
              <w:t>0</w:t>
            </w:r>
          </w:p>
        </w:tc>
      </w:tr>
      <w:tr w:rsidR="004A2345" w:rsidTr="00040DFC">
        <w:trPr>
          <w:trHeight w:val="267"/>
        </w:trPr>
        <w:tc>
          <w:tcPr>
            <w:tcW w:w="3916"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Виправлення</w:t>
            </w:r>
            <w:r w:rsidRPr="00040DFC">
              <w:rPr>
                <w:spacing w:val="-8"/>
                <w:sz w:val="20"/>
              </w:rPr>
              <w:t xml:space="preserve"> </w:t>
            </w:r>
            <w:r w:rsidRPr="00040DFC">
              <w:rPr>
                <w:sz w:val="20"/>
              </w:rPr>
              <w:t>помилок</w:t>
            </w:r>
          </w:p>
        </w:tc>
        <w:tc>
          <w:tcPr>
            <w:tcW w:w="718" w:type="dxa"/>
          </w:tcPr>
          <w:p w:rsidR="004A2345" w:rsidRPr="00040DFC" w:rsidRDefault="004A2345" w:rsidP="00040DFC">
            <w:pPr>
              <w:pStyle w:val="TableParagraph"/>
              <w:spacing w:before="2"/>
              <w:ind w:left="131" w:right="126"/>
              <w:rPr>
                <w:sz w:val="20"/>
              </w:rPr>
            </w:pPr>
            <w:r w:rsidRPr="00040DFC">
              <w:rPr>
                <w:sz w:val="20"/>
              </w:rPr>
              <w:t>4010</w:t>
            </w:r>
          </w:p>
        </w:tc>
        <w:tc>
          <w:tcPr>
            <w:tcW w:w="1097" w:type="dxa"/>
          </w:tcPr>
          <w:p w:rsidR="004A2345" w:rsidRPr="00040DFC" w:rsidRDefault="004A2345" w:rsidP="00040DFC">
            <w:pPr>
              <w:pStyle w:val="TableParagraph"/>
              <w:spacing w:before="2"/>
              <w:ind w:left="6"/>
              <w:rPr>
                <w:sz w:val="20"/>
              </w:rPr>
            </w:pPr>
            <w:r w:rsidRPr="00040DFC">
              <w:rPr>
                <w:w w:val="99"/>
                <w:sz w:val="20"/>
              </w:rPr>
              <w:t>0</w:t>
            </w:r>
          </w:p>
        </w:tc>
        <w:tc>
          <w:tcPr>
            <w:tcW w:w="1097" w:type="dxa"/>
          </w:tcPr>
          <w:p w:rsidR="004A2345" w:rsidRPr="00040DFC" w:rsidRDefault="004A2345" w:rsidP="00040DFC">
            <w:pPr>
              <w:pStyle w:val="TableParagraph"/>
              <w:spacing w:before="2"/>
              <w:ind w:left="6"/>
              <w:rPr>
                <w:sz w:val="20"/>
              </w:rPr>
            </w:pPr>
            <w:r w:rsidRPr="00040DFC">
              <w:rPr>
                <w:w w:val="99"/>
                <w:sz w:val="20"/>
              </w:rPr>
              <w:t>0</w:t>
            </w:r>
          </w:p>
        </w:tc>
        <w:tc>
          <w:tcPr>
            <w:tcW w:w="1097" w:type="dxa"/>
          </w:tcPr>
          <w:p w:rsidR="004A2345" w:rsidRPr="00040DFC" w:rsidRDefault="004A2345" w:rsidP="00040DFC">
            <w:pPr>
              <w:pStyle w:val="TableParagraph"/>
              <w:spacing w:before="2"/>
              <w:ind w:left="0" w:right="483"/>
              <w:jc w:val="right"/>
              <w:rPr>
                <w:sz w:val="20"/>
              </w:rPr>
            </w:pPr>
            <w:r w:rsidRPr="00040DFC">
              <w:rPr>
                <w:w w:val="99"/>
                <w:sz w:val="20"/>
              </w:rPr>
              <w:t>0</w:t>
            </w:r>
          </w:p>
        </w:tc>
        <w:tc>
          <w:tcPr>
            <w:tcW w:w="1097" w:type="dxa"/>
          </w:tcPr>
          <w:p w:rsidR="004A2345" w:rsidRPr="00040DFC" w:rsidRDefault="004A2345" w:rsidP="00040DFC">
            <w:pPr>
              <w:pStyle w:val="TableParagraph"/>
              <w:spacing w:before="2"/>
              <w:ind w:left="5"/>
              <w:rPr>
                <w:sz w:val="20"/>
              </w:rPr>
            </w:pPr>
            <w:r w:rsidRPr="00040DFC">
              <w:rPr>
                <w:w w:val="99"/>
                <w:sz w:val="20"/>
              </w:rPr>
              <w:t>0</w:t>
            </w:r>
          </w:p>
        </w:tc>
        <w:tc>
          <w:tcPr>
            <w:tcW w:w="1097" w:type="dxa"/>
            <w:gridSpan w:val="2"/>
          </w:tcPr>
          <w:p w:rsidR="004A2345" w:rsidRPr="00040DFC" w:rsidRDefault="004A2345" w:rsidP="00040DFC">
            <w:pPr>
              <w:pStyle w:val="TableParagraph"/>
              <w:spacing w:before="2"/>
              <w:ind w:left="5"/>
              <w:rPr>
                <w:sz w:val="20"/>
              </w:rPr>
            </w:pPr>
            <w:r w:rsidRPr="00040DFC">
              <w:rPr>
                <w:w w:val="99"/>
                <w:sz w:val="20"/>
              </w:rPr>
              <w:t>0</w:t>
            </w:r>
          </w:p>
        </w:tc>
        <w:tc>
          <w:tcPr>
            <w:tcW w:w="1096" w:type="dxa"/>
            <w:gridSpan w:val="2"/>
          </w:tcPr>
          <w:p w:rsidR="004A2345" w:rsidRPr="00040DFC" w:rsidRDefault="004A2345" w:rsidP="00040DFC">
            <w:pPr>
              <w:pStyle w:val="TableParagraph"/>
              <w:spacing w:before="2"/>
              <w:ind w:left="5"/>
              <w:rPr>
                <w:sz w:val="20"/>
              </w:rPr>
            </w:pPr>
            <w:r w:rsidRPr="00040DFC">
              <w:rPr>
                <w:w w:val="99"/>
                <w:sz w:val="20"/>
              </w:rPr>
              <w:t>0</w:t>
            </w:r>
          </w:p>
        </w:tc>
        <w:tc>
          <w:tcPr>
            <w:tcW w:w="1096" w:type="dxa"/>
          </w:tcPr>
          <w:p w:rsidR="004A2345" w:rsidRPr="00040DFC" w:rsidRDefault="004A2345" w:rsidP="00040DFC">
            <w:pPr>
              <w:pStyle w:val="TableParagraph"/>
              <w:spacing w:before="2"/>
              <w:ind w:left="0" w:right="482"/>
              <w:jc w:val="right"/>
              <w:rPr>
                <w:sz w:val="20"/>
              </w:rPr>
            </w:pPr>
            <w:r w:rsidRPr="00040DFC">
              <w:rPr>
                <w:w w:val="99"/>
                <w:sz w:val="20"/>
              </w:rPr>
              <w:t>0</w:t>
            </w:r>
          </w:p>
        </w:tc>
        <w:tc>
          <w:tcPr>
            <w:tcW w:w="1097" w:type="dxa"/>
            <w:tcBorders>
              <w:right w:val="single" w:sz="12" w:space="0" w:color="000000"/>
            </w:tcBorders>
          </w:tcPr>
          <w:p w:rsidR="004A2345" w:rsidRPr="00040DFC" w:rsidRDefault="004A2345" w:rsidP="00040DFC">
            <w:pPr>
              <w:pStyle w:val="TableParagraph"/>
              <w:spacing w:before="2"/>
              <w:ind w:left="12"/>
              <w:rPr>
                <w:sz w:val="20"/>
              </w:rPr>
            </w:pPr>
            <w:r w:rsidRPr="00040DFC">
              <w:rPr>
                <w:w w:val="99"/>
                <w:sz w:val="20"/>
              </w:rPr>
              <w:t>0</w:t>
            </w:r>
          </w:p>
        </w:tc>
      </w:tr>
      <w:tr w:rsidR="004A2345" w:rsidTr="00040DFC">
        <w:trPr>
          <w:trHeight w:val="261"/>
        </w:trPr>
        <w:tc>
          <w:tcPr>
            <w:tcW w:w="3916" w:type="dxa"/>
            <w:tcBorders>
              <w:left w:val="single" w:sz="6" w:space="0" w:color="000000"/>
              <w:bottom w:val="single" w:sz="12" w:space="0" w:color="000000"/>
            </w:tcBorders>
          </w:tcPr>
          <w:p w:rsidR="004A2345" w:rsidRPr="00040DFC" w:rsidRDefault="004A2345" w:rsidP="00040DFC">
            <w:pPr>
              <w:pStyle w:val="TableParagraph"/>
              <w:jc w:val="left"/>
              <w:rPr>
                <w:sz w:val="20"/>
              </w:rPr>
            </w:pPr>
            <w:r w:rsidRPr="00040DFC">
              <w:rPr>
                <w:sz w:val="20"/>
              </w:rPr>
              <w:t>Інші</w:t>
            </w:r>
            <w:r w:rsidRPr="00040DFC">
              <w:rPr>
                <w:spacing w:val="-1"/>
                <w:sz w:val="20"/>
              </w:rPr>
              <w:t xml:space="preserve"> </w:t>
            </w:r>
            <w:r w:rsidRPr="00040DFC">
              <w:rPr>
                <w:sz w:val="20"/>
              </w:rPr>
              <w:t>зміни</w:t>
            </w:r>
          </w:p>
        </w:tc>
        <w:tc>
          <w:tcPr>
            <w:tcW w:w="718" w:type="dxa"/>
            <w:tcBorders>
              <w:bottom w:val="single" w:sz="12" w:space="0" w:color="000000"/>
            </w:tcBorders>
          </w:tcPr>
          <w:p w:rsidR="004A2345" w:rsidRPr="00040DFC" w:rsidRDefault="004A2345" w:rsidP="00040DFC">
            <w:pPr>
              <w:pStyle w:val="TableParagraph"/>
              <w:ind w:left="131" w:right="126"/>
              <w:rPr>
                <w:sz w:val="20"/>
              </w:rPr>
            </w:pPr>
            <w:r w:rsidRPr="00040DFC">
              <w:rPr>
                <w:sz w:val="20"/>
              </w:rPr>
              <w:t>4090</w:t>
            </w:r>
          </w:p>
        </w:tc>
        <w:tc>
          <w:tcPr>
            <w:tcW w:w="1097" w:type="dxa"/>
            <w:tcBorders>
              <w:bottom w:val="single" w:sz="12"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ind w:left="0" w:right="483"/>
              <w:jc w:val="right"/>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ind w:left="5"/>
              <w:rPr>
                <w:sz w:val="20"/>
              </w:rPr>
            </w:pPr>
            <w:r w:rsidRPr="00040DFC">
              <w:rPr>
                <w:w w:val="99"/>
                <w:sz w:val="20"/>
              </w:rPr>
              <w:t>0</w:t>
            </w:r>
          </w:p>
        </w:tc>
        <w:tc>
          <w:tcPr>
            <w:tcW w:w="1097" w:type="dxa"/>
            <w:gridSpan w:val="2"/>
            <w:tcBorders>
              <w:bottom w:val="single" w:sz="12" w:space="0" w:color="000000"/>
            </w:tcBorders>
          </w:tcPr>
          <w:p w:rsidR="004A2345" w:rsidRPr="00040DFC" w:rsidRDefault="004A2345" w:rsidP="00040DFC">
            <w:pPr>
              <w:pStyle w:val="TableParagraph"/>
              <w:ind w:left="5"/>
              <w:rPr>
                <w:sz w:val="20"/>
              </w:rPr>
            </w:pPr>
            <w:r w:rsidRPr="00040DFC">
              <w:rPr>
                <w:w w:val="99"/>
                <w:sz w:val="20"/>
              </w:rPr>
              <w:t>0</w:t>
            </w:r>
          </w:p>
        </w:tc>
        <w:tc>
          <w:tcPr>
            <w:tcW w:w="1096" w:type="dxa"/>
            <w:gridSpan w:val="2"/>
            <w:tcBorders>
              <w:bottom w:val="single" w:sz="12" w:space="0" w:color="000000"/>
            </w:tcBorders>
          </w:tcPr>
          <w:p w:rsidR="004A2345" w:rsidRPr="00040DFC" w:rsidRDefault="004A2345" w:rsidP="00040DFC">
            <w:pPr>
              <w:pStyle w:val="TableParagraph"/>
              <w:ind w:left="5"/>
              <w:rPr>
                <w:sz w:val="20"/>
              </w:rPr>
            </w:pPr>
            <w:r w:rsidRPr="00040DFC">
              <w:rPr>
                <w:w w:val="99"/>
                <w:sz w:val="20"/>
              </w:rPr>
              <w:t>0</w:t>
            </w:r>
          </w:p>
        </w:tc>
        <w:tc>
          <w:tcPr>
            <w:tcW w:w="1096" w:type="dxa"/>
            <w:tcBorders>
              <w:bottom w:val="single" w:sz="12" w:space="0" w:color="000000"/>
            </w:tcBorders>
          </w:tcPr>
          <w:p w:rsidR="004A2345" w:rsidRPr="00040DFC" w:rsidRDefault="004A2345" w:rsidP="00040DFC">
            <w:pPr>
              <w:pStyle w:val="TableParagraph"/>
              <w:ind w:left="0" w:right="482"/>
              <w:jc w:val="right"/>
              <w:rPr>
                <w:sz w:val="20"/>
              </w:rPr>
            </w:pPr>
            <w:r w:rsidRPr="00040DFC">
              <w:rPr>
                <w:w w:val="99"/>
                <w:sz w:val="20"/>
              </w:rPr>
              <w:t>0</w:t>
            </w:r>
          </w:p>
        </w:tc>
        <w:tc>
          <w:tcPr>
            <w:tcW w:w="1097" w:type="dxa"/>
            <w:tcBorders>
              <w:bottom w:val="single" w:sz="12" w:space="0" w:color="000000"/>
              <w:right w:val="single" w:sz="12" w:space="0" w:color="000000"/>
            </w:tcBorders>
          </w:tcPr>
          <w:p w:rsidR="004A2345" w:rsidRPr="00040DFC" w:rsidRDefault="004A2345" w:rsidP="00040DFC">
            <w:pPr>
              <w:pStyle w:val="TableParagraph"/>
              <w:ind w:left="12"/>
              <w:rPr>
                <w:sz w:val="20"/>
              </w:rPr>
            </w:pPr>
            <w:r w:rsidRPr="00040DFC">
              <w:rPr>
                <w:w w:val="99"/>
                <w:sz w:val="20"/>
              </w:rPr>
              <w:t>0</w:t>
            </w:r>
          </w:p>
        </w:tc>
      </w:tr>
      <w:tr w:rsidR="004A2345" w:rsidTr="00040DFC">
        <w:trPr>
          <w:trHeight w:val="257"/>
        </w:trPr>
        <w:tc>
          <w:tcPr>
            <w:tcW w:w="391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before="1"/>
              <w:jc w:val="left"/>
              <w:rPr>
                <w:b/>
                <w:sz w:val="20"/>
              </w:rPr>
            </w:pPr>
            <w:r w:rsidRPr="00040DFC">
              <w:rPr>
                <w:b/>
                <w:sz w:val="20"/>
              </w:rPr>
              <w:t>Скоригований</w:t>
            </w:r>
            <w:r w:rsidRPr="00040DFC">
              <w:rPr>
                <w:b/>
                <w:spacing w:val="2"/>
                <w:sz w:val="20"/>
              </w:rPr>
              <w:t xml:space="preserve"> </w:t>
            </w:r>
            <w:r w:rsidRPr="00040DFC">
              <w:rPr>
                <w:b/>
                <w:sz w:val="20"/>
              </w:rPr>
              <w:t>залишок</w:t>
            </w:r>
            <w:r w:rsidRPr="00040DFC">
              <w:rPr>
                <w:b/>
                <w:spacing w:val="-1"/>
                <w:sz w:val="20"/>
              </w:rPr>
              <w:t xml:space="preserve"> </w:t>
            </w:r>
            <w:r w:rsidRPr="00040DFC">
              <w:rPr>
                <w:b/>
                <w:sz w:val="20"/>
              </w:rPr>
              <w:t>на початок</w:t>
            </w:r>
            <w:r w:rsidRPr="00040DFC">
              <w:rPr>
                <w:b/>
                <w:spacing w:val="2"/>
                <w:sz w:val="20"/>
              </w:rPr>
              <w:t xml:space="preserve"> </w:t>
            </w:r>
            <w:r w:rsidRPr="00040DFC">
              <w:rPr>
                <w:b/>
                <w:sz w:val="20"/>
              </w:rPr>
              <w:t>року</w:t>
            </w:r>
          </w:p>
        </w:tc>
        <w:tc>
          <w:tcPr>
            <w:tcW w:w="718" w:type="dxa"/>
            <w:tcBorders>
              <w:top w:val="single" w:sz="12" w:space="0" w:color="000000"/>
              <w:bottom w:val="single" w:sz="12" w:space="0" w:color="000000"/>
            </w:tcBorders>
          </w:tcPr>
          <w:p w:rsidR="004A2345" w:rsidRPr="00040DFC" w:rsidRDefault="004A2345" w:rsidP="00040DFC">
            <w:pPr>
              <w:pStyle w:val="TableParagraph"/>
              <w:spacing w:before="1"/>
              <w:ind w:left="131" w:right="126"/>
              <w:rPr>
                <w:b/>
                <w:sz w:val="20"/>
              </w:rPr>
            </w:pPr>
            <w:r w:rsidRPr="00040DFC">
              <w:rPr>
                <w:b/>
                <w:sz w:val="20"/>
              </w:rPr>
              <w:t>4095</w:t>
            </w:r>
          </w:p>
        </w:tc>
        <w:tc>
          <w:tcPr>
            <w:tcW w:w="1097" w:type="dxa"/>
            <w:tcBorders>
              <w:top w:val="single" w:sz="12" w:space="0" w:color="000000"/>
              <w:bottom w:val="single" w:sz="12" w:space="0" w:color="000000"/>
            </w:tcBorders>
          </w:tcPr>
          <w:p w:rsidR="004A2345" w:rsidRPr="00040DFC" w:rsidRDefault="004A2345" w:rsidP="00040DFC">
            <w:pPr>
              <w:pStyle w:val="TableParagraph"/>
              <w:spacing w:before="1"/>
              <w:ind w:left="56" w:right="55"/>
              <w:rPr>
                <w:b/>
                <w:sz w:val="20"/>
              </w:rPr>
            </w:pPr>
            <w:r w:rsidRPr="00040DFC">
              <w:rPr>
                <w:b/>
                <w:sz w:val="20"/>
              </w:rPr>
              <w:t>21400</w:t>
            </w:r>
          </w:p>
        </w:tc>
        <w:tc>
          <w:tcPr>
            <w:tcW w:w="1097" w:type="dxa"/>
            <w:tcBorders>
              <w:top w:val="single" w:sz="12" w:space="0" w:color="000000"/>
              <w:bottom w:val="single" w:sz="12" w:space="0" w:color="000000"/>
            </w:tcBorders>
          </w:tcPr>
          <w:p w:rsidR="004A2345" w:rsidRPr="00040DFC" w:rsidRDefault="004A2345" w:rsidP="00040DFC">
            <w:pPr>
              <w:pStyle w:val="TableParagraph"/>
              <w:spacing w:before="1"/>
              <w:ind w:left="6"/>
              <w:rPr>
                <w:b/>
                <w:sz w:val="20"/>
              </w:rPr>
            </w:pPr>
            <w:r w:rsidRPr="00040DFC">
              <w:rPr>
                <w:b/>
                <w:w w:val="99"/>
                <w:sz w:val="20"/>
              </w:rPr>
              <w:t>0</w:t>
            </w:r>
          </w:p>
        </w:tc>
        <w:tc>
          <w:tcPr>
            <w:tcW w:w="1097" w:type="dxa"/>
            <w:tcBorders>
              <w:top w:val="single" w:sz="12" w:space="0" w:color="000000"/>
              <w:bottom w:val="single" w:sz="12" w:space="0" w:color="000000"/>
            </w:tcBorders>
          </w:tcPr>
          <w:p w:rsidR="004A2345" w:rsidRPr="00040DFC" w:rsidRDefault="004A2345" w:rsidP="00040DFC">
            <w:pPr>
              <w:pStyle w:val="TableParagraph"/>
              <w:spacing w:before="1"/>
              <w:ind w:left="0" w:right="483"/>
              <w:jc w:val="right"/>
              <w:rPr>
                <w:b/>
                <w:sz w:val="20"/>
              </w:rPr>
            </w:pPr>
            <w:r w:rsidRPr="00040DFC">
              <w:rPr>
                <w:b/>
                <w:w w:val="99"/>
                <w:sz w:val="20"/>
              </w:rPr>
              <w:t>0</w:t>
            </w:r>
          </w:p>
        </w:tc>
        <w:tc>
          <w:tcPr>
            <w:tcW w:w="1097" w:type="dxa"/>
            <w:tcBorders>
              <w:top w:val="single" w:sz="12" w:space="0" w:color="000000"/>
              <w:bottom w:val="single" w:sz="12" w:space="0" w:color="000000"/>
            </w:tcBorders>
          </w:tcPr>
          <w:p w:rsidR="004A2345" w:rsidRPr="00040DFC" w:rsidRDefault="004A2345" w:rsidP="00040DFC">
            <w:pPr>
              <w:pStyle w:val="TableParagraph"/>
              <w:spacing w:before="1"/>
              <w:ind w:left="56" w:right="56"/>
              <w:rPr>
                <w:b/>
                <w:sz w:val="20"/>
              </w:rPr>
            </w:pPr>
            <w:r w:rsidRPr="00040DFC">
              <w:rPr>
                <w:b/>
                <w:sz w:val="20"/>
              </w:rPr>
              <w:t>11218</w:t>
            </w:r>
          </w:p>
        </w:tc>
        <w:tc>
          <w:tcPr>
            <w:tcW w:w="1097" w:type="dxa"/>
            <w:gridSpan w:val="2"/>
            <w:tcBorders>
              <w:top w:val="single" w:sz="12" w:space="0" w:color="000000"/>
              <w:bottom w:val="single" w:sz="12" w:space="0" w:color="000000"/>
            </w:tcBorders>
          </w:tcPr>
          <w:p w:rsidR="004A2345" w:rsidRPr="00040DFC" w:rsidRDefault="004A2345" w:rsidP="00040DFC">
            <w:pPr>
              <w:pStyle w:val="TableParagraph"/>
              <w:spacing w:before="1"/>
              <w:ind w:left="239"/>
              <w:jc w:val="left"/>
              <w:rPr>
                <w:b/>
                <w:sz w:val="20"/>
              </w:rPr>
            </w:pPr>
            <w:r w:rsidRPr="00040DFC">
              <w:rPr>
                <w:b/>
                <w:sz w:val="20"/>
              </w:rPr>
              <w:t>574339</w:t>
            </w:r>
          </w:p>
        </w:tc>
        <w:tc>
          <w:tcPr>
            <w:tcW w:w="1096" w:type="dxa"/>
            <w:gridSpan w:val="2"/>
            <w:tcBorders>
              <w:top w:val="single" w:sz="12" w:space="0" w:color="000000"/>
              <w:bottom w:val="single" w:sz="12" w:space="0" w:color="000000"/>
            </w:tcBorders>
          </w:tcPr>
          <w:p w:rsidR="004A2345" w:rsidRPr="00040DFC" w:rsidRDefault="004A2345" w:rsidP="00040DFC">
            <w:pPr>
              <w:pStyle w:val="TableParagraph"/>
              <w:spacing w:before="1"/>
              <w:ind w:left="5"/>
              <w:rPr>
                <w:b/>
                <w:sz w:val="20"/>
              </w:rPr>
            </w:pPr>
            <w:r w:rsidRPr="00040DFC">
              <w:rPr>
                <w:b/>
                <w:w w:val="99"/>
                <w:sz w:val="20"/>
              </w:rPr>
              <w:t>0</w:t>
            </w:r>
          </w:p>
        </w:tc>
        <w:tc>
          <w:tcPr>
            <w:tcW w:w="1096" w:type="dxa"/>
            <w:tcBorders>
              <w:top w:val="single" w:sz="12" w:space="0" w:color="000000"/>
              <w:bottom w:val="single" w:sz="12" w:space="0" w:color="000000"/>
            </w:tcBorders>
          </w:tcPr>
          <w:p w:rsidR="004A2345" w:rsidRPr="00040DFC" w:rsidRDefault="004A2345" w:rsidP="00040DFC">
            <w:pPr>
              <w:pStyle w:val="TableParagraph"/>
              <w:spacing w:before="1"/>
              <w:ind w:left="0" w:right="482"/>
              <w:jc w:val="right"/>
              <w:rPr>
                <w:b/>
                <w:sz w:val="20"/>
              </w:rPr>
            </w:pPr>
            <w:r w:rsidRPr="00040DFC">
              <w:rPr>
                <w:b/>
                <w:w w:val="99"/>
                <w:sz w:val="20"/>
              </w:rPr>
              <w:t>0</w:t>
            </w:r>
          </w:p>
        </w:tc>
        <w:tc>
          <w:tcPr>
            <w:tcW w:w="1097"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before="1"/>
              <w:ind w:left="168" w:right="162"/>
              <w:rPr>
                <w:b/>
                <w:sz w:val="20"/>
              </w:rPr>
            </w:pPr>
            <w:r w:rsidRPr="00040DFC">
              <w:rPr>
                <w:b/>
                <w:sz w:val="20"/>
              </w:rPr>
              <w:t>606957</w:t>
            </w:r>
          </w:p>
        </w:tc>
      </w:tr>
      <w:tr w:rsidR="004A2345" w:rsidTr="00040DFC">
        <w:trPr>
          <w:trHeight w:val="499"/>
        </w:trPr>
        <w:tc>
          <w:tcPr>
            <w:tcW w:w="3916" w:type="dxa"/>
            <w:tcBorders>
              <w:top w:val="single" w:sz="12" w:space="0" w:color="000000"/>
              <w:left w:val="single" w:sz="6" w:space="0" w:color="000000"/>
            </w:tcBorders>
          </w:tcPr>
          <w:p w:rsidR="004A2345" w:rsidRPr="00040DFC" w:rsidRDefault="004A2345" w:rsidP="00040DFC">
            <w:pPr>
              <w:pStyle w:val="TableParagraph"/>
              <w:spacing w:before="1" w:line="242" w:lineRule="auto"/>
              <w:ind w:right="507"/>
              <w:jc w:val="left"/>
              <w:rPr>
                <w:b/>
                <w:sz w:val="20"/>
              </w:rPr>
            </w:pPr>
            <w:r w:rsidRPr="00040DFC">
              <w:rPr>
                <w:b/>
                <w:sz w:val="20"/>
              </w:rPr>
              <w:t>Чистий</w:t>
            </w:r>
            <w:r w:rsidRPr="00040DFC">
              <w:rPr>
                <w:b/>
                <w:spacing w:val="2"/>
                <w:sz w:val="20"/>
              </w:rPr>
              <w:t xml:space="preserve"> </w:t>
            </w:r>
            <w:r w:rsidRPr="00040DFC">
              <w:rPr>
                <w:b/>
                <w:sz w:val="20"/>
              </w:rPr>
              <w:t>прибуток</w:t>
            </w:r>
            <w:r w:rsidRPr="00040DFC">
              <w:rPr>
                <w:b/>
                <w:spacing w:val="6"/>
                <w:sz w:val="20"/>
              </w:rPr>
              <w:t xml:space="preserve"> </w:t>
            </w:r>
            <w:r w:rsidRPr="00040DFC">
              <w:rPr>
                <w:b/>
                <w:sz w:val="20"/>
              </w:rPr>
              <w:t>(збиток)</w:t>
            </w:r>
            <w:r w:rsidRPr="00040DFC">
              <w:rPr>
                <w:b/>
                <w:spacing w:val="3"/>
                <w:sz w:val="20"/>
              </w:rPr>
              <w:t xml:space="preserve"> </w:t>
            </w:r>
            <w:r w:rsidRPr="00040DFC">
              <w:rPr>
                <w:b/>
                <w:sz w:val="20"/>
              </w:rPr>
              <w:t>за</w:t>
            </w:r>
            <w:r w:rsidRPr="00040DFC">
              <w:rPr>
                <w:b/>
                <w:spacing w:val="1"/>
                <w:sz w:val="20"/>
              </w:rPr>
              <w:t xml:space="preserve"> </w:t>
            </w:r>
            <w:r w:rsidRPr="00040DFC">
              <w:rPr>
                <w:b/>
                <w:sz w:val="20"/>
              </w:rPr>
              <w:t>звітний</w:t>
            </w:r>
            <w:r w:rsidRPr="00040DFC">
              <w:rPr>
                <w:b/>
                <w:spacing w:val="-47"/>
                <w:sz w:val="20"/>
              </w:rPr>
              <w:t xml:space="preserve"> </w:t>
            </w:r>
            <w:r w:rsidRPr="00040DFC">
              <w:rPr>
                <w:b/>
                <w:sz w:val="20"/>
              </w:rPr>
              <w:t>період</w:t>
            </w:r>
          </w:p>
        </w:tc>
        <w:tc>
          <w:tcPr>
            <w:tcW w:w="718" w:type="dxa"/>
            <w:tcBorders>
              <w:top w:val="single" w:sz="12" w:space="0" w:color="000000"/>
            </w:tcBorders>
          </w:tcPr>
          <w:p w:rsidR="004A2345" w:rsidRPr="00040DFC" w:rsidRDefault="004A2345" w:rsidP="00040DFC">
            <w:pPr>
              <w:pStyle w:val="TableParagraph"/>
              <w:spacing w:before="1"/>
              <w:ind w:left="131" w:right="126"/>
              <w:rPr>
                <w:b/>
                <w:sz w:val="20"/>
              </w:rPr>
            </w:pPr>
            <w:r w:rsidRPr="00040DFC">
              <w:rPr>
                <w:b/>
                <w:sz w:val="20"/>
              </w:rPr>
              <w:t>4100</w:t>
            </w:r>
          </w:p>
        </w:tc>
        <w:tc>
          <w:tcPr>
            <w:tcW w:w="1097" w:type="dxa"/>
            <w:tcBorders>
              <w:top w:val="single" w:sz="12" w:space="0" w:color="000000"/>
            </w:tcBorders>
          </w:tcPr>
          <w:p w:rsidR="004A2345" w:rsidRPr="00040DFC" w:rsidRDefault="004A2345" w:rsidP="00040DFC">
            <w:pPr>
              <w:pStyle w:val="TableParagraph"/>
              <w:spacing w:before="1"/>
              <w:ind w:left="6"/>
              <w:rPr>
                <w:b/>
                <w:sz w:val="20"/>
              </w:rPr>
            </w:pPr>
            <w:r w:rsidRPr="00040DFC">
              <w:rPr>
                <w:b/>
                <w:w w:val="99"/>
                <w:sz w:val="20"/>
              </w:rPr>
              <w:t>0</w:t>
            </w:r>
          </w:p>
        </w:tc>
        <w:tc>
          <w:tcPr>
            <w:tcW w:w="1097" w:type="dxa"/>
            <w:tcBorders>
              <w:top w:val="single" w:sz="12" w:space="0" w:color="000000"/>
            </w:tcBorders>
          </w:tcPr>
          <w:p w:rsidR="004A2345" w:rsidRPr="00040DFC" w:rsidRDefault="004A2345" w:rsidP="00040DFC">
            <w:pPr>
              <w:pStyle w:val="TableParagraph"/>
              <w:spacing w:before="1"/>
              <w:ind w:left="6"/>
              <w:rPr>
                <w:b/>
                <w:sz w:val="20"/>
              </w:rPr>
            </w:pPr>
            <w:r w:rsidRPr="00040DFC">
              <w:rPr>
                <w:b/>
                <w:w w:val="99"/>
                <w:sz w:val="20"/>
              </w:rPr>
              <w:t>0</w:t>
            </w:r>
          </w:p>
        </w:tc>
        <w:tc>
          <w:tcPr>
            <w:tcW w:w="1097" w:type="dxa"/>
            <w:tcBorders>
              <w:top w:val="single" w:sz="12" w:space="0" w:color="000000"/>
            </w:tcBorders>
          </w:tcPr>
          <w:p w:rsidR="004A2345" w:rsidRPr="00040DFC" w:rsidRDefault="004A2345" w:rsidP="00040DFC">
            <w:pPr>
              <w:pStyle w:val="TableParagraph"/>
              <w:spacing w:before="1"/>
              <w:ind w:left="0" w:right="483"/>
              <w:jc w:val="right"/>
              <w:rPr>
                <w:b/>
                <w:sz w:val="20"/>
              </w:rPr>
            </w:pPr>
            <w:r w:rsidRPr="00040DFC">
              <w:rPr>
                <w:b/>
                <w:w w:val="99"/>
                <w:sz w:val="20"/>
              </w:rPr>
              <w:t>0</w:t>
            </w:r>
          </w:p>
        </w:tc>
        <w:tc>
          <w:tcPr>
            <w:tcW w:w="1097" w:type="dxa"/>
            <w:tcBorders>
              <w:top w:val="single" w:sz="12" w:space="0" w:color="000000"/>
            </w:tcBorders>
          </w:tcPr>
          <w:p w:rsidR="004A2345" w:rsidRPr="00040DFC" w:rsidRDefault="004A2345" w:rsidP="00040DFC">
            <w:pPr>
              <w:pStyle w:val="TableParagraph"/>
              <w:spacing w:before="1"/>
              <w:ind w:left="5"/>
              <w:rPr>
                <w:b/>
                <w:sz w:val="20"/>
              </w:rPr>
            </w:pPr>
            <w:r w:rsidRPr="00040DFC">
              <w:rPr>
                <w:b/>
                <w:w w:val="99"/>
                <w:sz w:val="20"/>
              </w:rPr>
              <w:t>0</w:t>
            </w:r>
          </w:p>
        </w:tc>
        <w:tc>
          <w:tcPr>
            <w:tcW w:w="1097" w:type="dxa"/>
            <w:gridSpan w:val="2"/>
            <w:tcBorders>
              <w:top w:val="single" w:sz="12" w:space="0" w:color="000000"/>
            </w:tcBorders>
          </w:tcPr>
          <w:p w:rsidR="004A2345" w:rsidRPr="00040DFC" w:rsidRDefault="004A2345" w:rsidP="00040DFC">
            <w:pPr>
              <w:pStyle w:val="TableParagraph"/>
              <w:spacing w:before="1"/>
              <w:ind w:left="239"/>
              <w:jc w:val="left"/>
              <w:rPr>
                <w:b/>
                <w:sz w:val="20"/>
              </w:rPr>
            </w:pPr>
            <w:r w:rsidRPr="00040DFC">
              <w:rPr>
                <w:b/>
                <w:sz w:val="20"/>
              </w:rPr>
              <w:t>389433</w:t>
            </w:r>
          </w:p>
        </w:tc>
        <w:tc>
          <w:tcPr>
            <w:tcW w:w="1096" w:type="dxa"/>
            <w:gridSpan w:val="2"/>
            <w:tcBorders>
              <w:top w:val="single" w:sz="12" w:space="0" w:color="000000"/>
            </w:tcBorders>
          </w:tcPr>
          <w:p w:rsidR="004A2345" w:rsidRPr="00040DFC" w:rsidRDefault="004A2345" w:rsidP="00040DFC">
            <w:pPr>
              <w:pStyle w:val="TableParagraph"/>
              <w:spacing w:before="1"/>
              <w:ind w:left="5"/>
              <w:rPr>
                <w:b/>
                <w:sz w:val="20"/>
              </w:rPr>
            </w:pPr>
            <w:r w:rsidRPr="00040DFC">
              <w:rPr>
                <w:b/>
                <w:w w:val="99"/>
                <w:sz w:val="20"/>
              </w:rPr>
              <w:t>0</w:t>
            </w:r>
          </w:p>
        </w:tc>
        <w:tc>
          <w:tcPr>
            <w:tcW w:w="1096" w:type="dxa"/>
            <w:tcBorders>
              <w:top w:val="single" w:sz="12" w:space="0" w:color="000000"/>
            </w:tcBorders>
          </w:tcPr>
          <w:p w:rsidR="004A2345" w:rsidRPr="00040DFC" w:rsidRDefault="004A2345" w:rsidP="00040DFC">
            <w:pPr>
              <w:pStyle w:val="TableParagraph"/>
              <w:spacing w:before="1"/>
              <w:ind w:left="0" w:right="482"/>
              <w:jc w:val="right"/>
              <w:rPr>
                <w:b/>
                <w:sz w:val="20"/>
              </w:rPr>
            </w:pPr>
            <w:r w:rsidRPr="00040DFC">
              <w:rPr>
                <w:b/>
                <w:w w:val="99"/>
                <w:sz w:val="20"/>
              </w:rPr>
              <w:t>0</w:t>
            </w:r>
          </w:p>
        </w:tc>
        <w:tc>
          <w:tcPr>
            <w:tcW w:w="1097" w:type="dxa"/>
            <w:tcBorders>
              <w:top w:val="single" w:sz="12" w:space="0" w:color="000000"/>
              <w:right w:val="single" w:sz="12" w:space="0" w:color="000000"/>
            </w:tcBorders>
          </w:tcPr>
          <w:p w:rsidR="004A2345" w:rsidRPr="00040DFC" w:rsidRDefault="004A2345" w:rsidP="00040DFC">
            <w:pPr>
              <w:pStyle w:val="TableParagraph"/>
              <w:spacing w:before="1"/>
              <w:ind w:left="168" w:right="162"/>
              <w:rPr>
                <w:b/>
                <w:sz w:val="20"/>
              </w:rPr>
            </w:pPr>
            <w:r w:rsidRPr="00040DFC">
              <w:rPr>
                <w:b/>
                <w:sz w:val="20"/>
              </w:rPr>
              <w:t>389433</w:t>
            </w:r>
          </w:p>
        </w:tc>
      </w:tr>
      <w:tr w:rsidR="004A2345" w:rsidTr="00040DFC">
        <w:trPr>
          <w:trHeight w:val="267"/>
        </w:trPr>
        <w:tc>
          <w:tcPr>
            <w:tcW w:w="3916" w:type="dxa"/>
            <w:tcBorders>
              <w:left w:val="single" w:sz="6" w:space="0" w:color="000000"/>
            </w:tcBorders>
          </w:tcPr>
          <w:p w:rsidR="004A2345" w:rsidRPr="00040DFC" w:rsidRDefault="004A2345" w:rsidP="00040DFC">
            <w:pPr>
              <w:pStyle w:val="TableParagraph"/>
              <w:spacing w:before="7"/>
              <w:jc w:val="left"/>
              <w:rPr>
                <w:b/>
                <w:sz w:val="20"/>
              </w:rPr>
            </w:pPr>
            <w:r w:rsidRPr="00040DFC">
              <w:rPr>
                <w:b/>
                <w:sz w:val="20"/>
              </w:rPr>
              <w:t>Інший</w:t>
            </w:r>
            <w:r w:rsidRPr="00040DFC">
              <w:rPr>
                <w:b/>
                <w:spacing w:val="-2"/>
                <w:sz w:val="20"/>
              </w:rPr>
              <w:t xml:space="preserve"> </w:t>
            </w:r>
            <w:r w:rsidRPr="00040DFC">
              <w:rPr>
                <w:b/>
                <w:sz w:val="20"/>
              </w:rPr>
              <w:t>сукупний</w:t>
            </w:r>
            <w:r w:rsidRPr="00040DFC">
              <w:rPr>
                <w:b/>
                <w:spacing w:val="5"/>
                <w:sz w:val="20"/>
              </w:rPr>
              <w:t xml:space="preserve"> </w:t>
            </w:r>
            <w:r w:rsidRPr="00040DFC">
              <w:rPr>
                <w:b/>
                <w:sz w:val="20"/>
              </w:rPr>
              <w:t>дохід за</w:t>
            </w:r>
            <w:r w:rsidRPr="00040DFC">
              <w:rPr>
                <w:b/>
                <w:spacing w:val="-1"/>
                <w:sz w:val="20"/>
              </w:rPr>
              <w:t xml:space="preserve"> </w:t>
            </w:r>
            <w:r w:rsidRPr="00040DFC">
              <w:rPr>
                <w:b/>
                <w:sz w:val="20"/>
              </w:rPr>
              <w:t>звітний</w:t>
            </w:r>
            <w:r w:rsidRPr="00040DFC">
              <w:rPr>
                <w:b/>
                <w:spacing w:val="-1"/>
                <w:sz w:val="20"/>
              </w:rPr>
              <w:t xml:space="preserve"> </w:t>
            </w:r>
            <w:r w:rsidRPr="00040DFC">
              <w:rPr>
                <w:b/>
                <w:sz w:val="20"/>
              </w:rPr>
              <w:t>період</w:t>
            </w:r>
          </w:p>
        </w:tc>
        <w:tc>
          <w:tcPr>
            <w:tcW w:w="718" w:type="dxa"/>
          </w:tcPr>
          <w:p w:rsidR="004A2345" w:rsidRPr="00040DFC" w:rsidRDefault="004A2345" w:rsidP="00040DFC">
            <w:pPr>
              <w:pStyle w:val="TableParagraph"/>
              <w:spacing w:before="7"/>
              <w:ind w:left="131" w:right="126"/>
              <w:rPr>
                <w:b/>
                <w:sz w:val="20"/>
              </w:rPr>
            </w:pPr>
            <w:r w:rsidRPr="00040DFC">
              <w:rPr>
                <w:b/>
                <w:sz w:val="20"/>
              </w:rPr>
              <w:t>4110</w:t>
            </w:r>
          </w:p>
        </w:tc>
        <w:tc>
          <w:tcPr>
            <w:tcW w:w="1097" w:type="dxa"/>
          </w:tcPr>
          <w:p w:rsidR="004A2345" w:rsidRPr="00040DFC" w:rsidRDefault="004A2345" w:rsidP="00040DFC">
            <w:pPr>
              <w:pStyle w:val="TableParagraph"/>
              <w:spacing w:before="7"/>
              <w:ind w:left="6"/>
              <w:rPr>
                <w:b/>
                <w:sz w:val="20"/>
              </w:rPr>
            </w:pPr>
            <w:r w:rsidRPr="00040DFC">
              <w:rPr>
                <w:b/>
                <w:w w:val="99"/>
                <w:sz w:val="20"/>
              </w:rPr>
              <w:t>0</w:t>
            </w:r>
          </w:p>
        </w:tc>
        <w:tc>
          <w:tcPr>
            <w:tcW w:w="1097" w:type="dxa"/>
          </w:tcPr>
          <w:p w:rsidR="004A2345" w:rsidRPr="00040DFC" w:rsidRDefault="004A2345" w:rsidP="00040DFC">
            <w:pPr>
              <w:pStyle w:val="TableParagraph"/>
              <w:spacing w:before="7"/>
              <w:ind w:left="6"/>
              <w:rPr>
                <w:b/>
                <w:sz w:val="20"/>
              </w:rPr>
            </w:pPr>
            <w:r w:rsidRPr="00040DFC">
              <w:rPr>
                <w:b/>
                <w:w w:val="99"/>
                <w:sz w:val="20"/>
              </w:rPr>
              <w:t>0</w:t>
            </w:r>
          </w:p>
        </w:tc>
        <w:tc>
          <w:tcPr>
            <w:tcW w:w="1097" w:type="dxa"/>
          </w:tcPr>
          <w:p w:rsidR="004A2345" w:rsidRPr="00040DFC" w:rsidRDefault="004A2345" w:rsidP="00040DFC">
            <w:pPr>
              <w:pStyle w:val="TableParagraph"/>
              <w:spacing w:before="7"/>
              <w:ind w:left="0" w:right="483"/>
              <w:jc w:val="right"/>
              <w:rPr>
                <w:b/>
                <w:sz w:val="20"/>
              </w:rPr>
            </w:pPr>
            <w:r w:rsidRPr="00040DFC">
              <w:rPr>
                <w:b/>
                <w:w w:val="99"/>
                <w:sz w:val="20"/>
              </w:rPr>
              <w:t>0</w:t>
            </w:r>
          </w:p>
        </w:tc>
        <w:tc>
          <w:tcPr>
            <w:tcW w:w="1097" w:type="dxa"/>
          </w:tcPr>
          <w:p w:rsidR="004A2345" w:rsidRPr="00040DFC" w:rsidRDefault="004A2345" w:rsidP="00040DFC">
            <w:pPr>
              <w:pStyle w:val="TableParagraph"/>
              <w:spacing w:before="7"/>
              <w:ind w:left="5"/>
              <w:rPr>
                <w:b/>
                <w:sz w:val="20"/>
              </w:rPr>
            </w:pPr>
            <w:r w:rsidRPr="00040DFC">
              <w:rPr>
                <w:b/>
                <w:w w:val="99"/>
                <w:sz w:val="20"/>
              </w:rPr>
              <w:t>0</w:t>
            </w:r>
          </w:p>
        </w:tc>
        <w:tc>
          <w:tcPr>
            <w:tcW w:w="1097" w:type="dxa"/>
            <w:gridSpan w:val="2"/>
          </w:tcPr>
          <w:p w:rsidR="004A2345" w:rsidRPr="00040DFC" w:rsidRDefault="004A2345" w:rsidP="00040DFC">
            <w:pPr>
              <w:pStyle w:val="TableParagraph"/>
              <w:spacing w:before="7"/>
              <w:ind w:left="5"/>
              <w:rPr>
                <w:b/>
                <w:sz w:val="20"/>
              </w:rPr>
            </w:pPr>
            <w:r w:rsidRPr="00040DFC">
              <w:rPr>
                <w:b/>
                <w:w w:val="99"/>
                <w:sz w:val="20"/>
              </w:rPr>
              <w:t>0</w:t>
            </w:r>
          </w:p>
        </w:tc>
        <w:tc>
          <w:tcPr>
            <w:tcW w:w="1096" w:type="dxa"/>
            <w:gridSpan w:val="2"/>
          </w:tcPr>
          <w:p w:rsidR="004A2345" w:rsidRPr="00040DFC" w:rsidRDefault="004A2345" w:rsidP="00040DFC">
            <w:pPr>
              <w:pStyle w:val="TableParagraph"/>
              <w:spacing w:before="7"/>
              <w:ind w:left="5"/>
              <w:rPr>
                <w:b/>
                <w:sz w:val="20"/>
              </w:rPr>
            </w:pPr>
            <w:r w:rsidRPr="00040DFC">
              <w:rPr>
                <w:b/>
                <w:w w:val="99"/>
                <w:sz w:val="20"/>
              </w:rPr>
              <w:t>0</w:t>
            </w:r>
          </w:p>
        </w:tc>
        <w:tc>
          <w:tcPr>
            <w:tcW w:w="1096" w:type="dxa"/>
          </w:tcPr>
          <w:p w:rsidR="004A2345" w:rsidRPr="00040DFC" w:rsidRDefault="004A2345" w:rsidP="00040DFC">
            <w:pPr>
              <w:pStyle w:val="TableParagraph"/>
              <w:spacing w:before="7"/>
              <w:ind w:left="0" w:right="482"/>
              <w:jc w:val="right"/>
              <w:rPr>
                <w:b/>
                <w:sz w:val="20"/>
              </w:rPr>
            </w:pPr>
            <w:r w:rsidRPr="00040DFC">
              <w:rPr>
                <w:b/>
                <w:w w:val="99"/>
                <w:sz w:val="20"/>
              </w:rPr>
              <w:t>0</w:t>
            </w:r>
          </w:p>
        </w:tc>
        <w:tc>
          <w:tcPr>
            <w:tcW w:w="1097" w:type="dxa"/>
            <w:tcBorders>
              <w:right w:val="single" w:sz="12" w:space="0" w:color="000000"/>
            </w:tcBorders>
          </w:tcPr>
          <w:p w:rsidR="004A2345" w:rsidRPr="00040DFC" w:rsidRDefault="004A2345" w:rsidP="00040DFC">
            <w:pPr>
              <w:pStyle w:val="TableParagraph"/>
              <w:spacing w:before="7"/>
              <w:ind w:left="12"/>
              <w:rPr>
                <w:b/>
                <w:sz w:val="20"/>
              </w:rPr>
            </w:pPr>
            <w:r w:rsidRPr="00040DFC">
              <w:rPr>
                <w:b/>
                <w:w w:val="99"/>
                <w:sz w:val="20"/>
              </w:rPr>
              <w:t>0</w:t>
            </w:r>
          </w:p>
        </w:tc>
      </w:tr>
      <w:tr w:rsidR="004A2345" w:rsidTr="00040DFC">
        <w:trPr>
          <w:trHeight w:val="268"/>
        </w:trPr>
        <w:tc>
          <w:tcPr>
            <w:tcW w:w="3916"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Дооцінка</w:t>
            </w:r>
            <w:r w:rsidRPr="00040DFC">
              <w:rPr>
                <w:spacing w:val="-7"/>
                <w:sz w:val="20"/>
              </w:rPr>
              <w:t xml:space="preserve"> </w:t>
            </w:r>
            <w:r w:rsidRPr="00040DFC">
              <w:rPr>
                <w:sz w:val="20"/>
              </w:rPr>
              <w:t>(уцінка)</w:t>
            </w:r>
            <w:r w:rsidRPr="00040DFC">
              <w:rPr>
                <w:spacing w:val="-4"/>
                <w:sz w:val="20"/>
              </w:rPr>
              <w:t xml:space="preserve"> </w:t>
            </w:r>
            <w:r w:rsidRPr="00040DFC">
              <w:rPr>
                <w:sz w:val="20"/>
              </w:rPr>
              <w:t>необоротних</w:t>
            </w:r>
            <w:r w:rsidRPr="00040DFC">
              <w:rPr>
                <w:spacing w:val="-7"/>
                <w:sz w:val="20"/>
              </w:rPr>
              <w:t xml:space="preserve"> </w:t>
            </w:r>
            <w:r w:rsidRPr="00040DFC">
              <w:rPr>
                <w:sz w:val="20"/>
              </w:rPr>
              <w:t>активів</w:t>
            </w:r>
          </w:p>
        </w:tc>
        <w:tc>
          <w:tcPr>
            <w:tcW w:w="718" w:type="dxa"/>
          </w:tcPr>
          <w:p w:rsidR="004A2345" w:rsidRPr="00040DFC" w:rsidRDefault="004A2345" w:rsidP="00040DFC">
            <w:pPr>
              <w:pStyle w:val="TableParagraph"/>
              <w:spacing w:before="2"/>
              <w:ind w:left="131" w:right="126"/>
              <w:rPr>
                <w:sz w:val="20"/>
              </w:rPr>
            </w:pPr>
            <w:r w:rsidRPr="00040DFC">
              <w:rPr>
                <w:sz w:val="20"/>
              </w:rPr>
              <w:t>4111</w:t>
            </w:r>
          </w:p>
        </w:tc>
        <w:tc>
          <w:tcPr>
            <w:tcW w:w="1097" w:type="dxa"/>
          </w:tcPr>
          <w:p w:rsidR="004A2345" w:rsidRPr="00040DFC" w:rsidRDefault="004A2345" w:rsidP="00040DFC">
            <w:pPr>
              <w:pStyle w:val="TableParagraph"/>
              <w:spacing w:before="2"/>
              <w:ind w:left="6"/>
              <w:rPr>
                <w:sz w:val="20"/>
              </w:rPr>
            </w:pPr>
            <w:r w:rsidRPr="00040DFC">
              <w:rPr>
                <w:w w:val="99"/>
                <w:sz w:val="20"/>
              </w:rPr>
              <w:t>0</w:t>
            </w:r>
          </w:p>
        </w:tc>
        <w:tc>
          <w:tcPr>
            <w:tcW w:w="1097" w:type="dxa"/>
          </w:tcPr>
          <w:p w:rsidR="004A2345" w:rsidRPr="00040DFC" w:rsidRDefault="004A2345" w:rsidP="00040DFC">
            <w:pPr>
              <w:pStyle w:val="TableParagraph"/>
              <w:spacing w:before="2"/>
              <w:ind w:left="6"/>
              <w:rPr>
                <w:sz w:val="20"/>
              </w:rPr>
            </w:pPr>
            <w:r w:rsidRPr="00040DFC">
              <w:rPr>
                <w:w w:val="99"/>
                <w:sz w:val="20"/>
              </w:rPr>
              <w:t>0</w:t>
            </w:r>
          </w:p>
        </w:tc>
        <w:tc>
          <w:tcPr>
            <w:tcW w:w="1097" w:type="dxa"/>
          </w:tcPr>
          <w:p w:rsidR="004A2345" w:rsidRPr="00040DFC" w:rsidRDefault="004A2345" w:rsidP="00040DFC">
            <w:pPr>
              <w:pStyle w:val="TableParagraph"/>
              <w:spacing w:before="2"/>
              <w:ind w:left="0" w:right="483"/>
              <w:jc w:val="right"/>
              <w:rPr>
                <w:sz w:val="20"/>
              </w:rPr>
            </w:pPr>
            <w:r w:rsidRPr="00040DFC">
              <w:rPr>
                <w:w w:val="99"/>
                <w:sz w:val="20"/>
              </w:rPr>
              <w:t>0</w:t>
            </w:r>
          </w:p>
        </w:tc>
        <w:tc>
          <w:tcPr>
            <w:tcW w:w="1097" w:type="dxa"/>
          </w:tcPr>
          <w:p w:rsidR="004A2345" w:rsidRPr="00040DFC" w:rsidRDefault="004A2345" w:rsidP="00040DFC">
            <w:pPr>
              <w:pStyle w:val="TableParagraph"/>
              <w:spacing w:before="2"/>
              <w:ind w:left="5"/>
              <w:rPr>
                <w:sz w:val="20"/>
              </w:rPr>
            </w:pPr>
            <w:r w:rsidRPr="00040DFC">
              <w:rPr>
                <w:w w:val="99"/>
                <w:sz w:val="20"/>
              </w:rPr>
              <w:t>0</w:t>
            </w:r>
          </w:p>
        </w:tc>
        <w:tc>
          <w:tcPr>
            <w:tcW w:w="1097" w:type="dxa"/>
            <w:gridSpan w:val="2"/>
          </w:tcPr>
          <w:p w:rsidR="004A2345" w:rsidRPr="00040DFC" w:rsidRDefault="004A2345" w:rsidP="00040DFC">
            <w:pPr>
              <w:pStyle w:val="TableParagraph"/>
              <w:spacing w:before="2"/>
              <w:ind w:left="5"/>
              <w:rPr>
                <w:sz w:val="20"/>
              </w:rPr>
            </w:pPr>
            <w:r w:rsidRPr="00040DFC">
              <w:rPr>
                <w:w w:val="99"/>
                <w:sz w:val="20"/>
              </w:rPr>
              <w:t>0</w:t>
            </w:r>
          </w:p>
        </w:tc>
        <w:tc>
          <w:tcPr>
            <w:tcW w:w="1096" w:type="dxa"/>
            <w:gridSpan w:val="2"/>
          </w:tcPr>
          <w:p w:rsidR="004A2345" w:rsidRPr="00040DFC" w:rsidRDefault="004A2345" w:rsidP="00040DFC">
            <w:pPr>
              <w:pStyle w:val="TableParagraph"/>
              <w:spacing w:before="2"/>
              <w:ind w:left="5"/>
              <w:rPr>
                <w:sz w:val="20"/>
              </w:rPr>
            </w:pPr>
            <w:r w:rsidRPr="00040DFC">
              <w:rPr>
                <w:w w:val="99"/>
                <w:sz w:val="20"/>
              </w:rPr>
              <w:t>0</w:t>
            </w:r>
          </w:p>
        </w:tc>
        <w:tc>
          <w:tcPr>
            <w:tcW w:w="1096" w:type="dxa"/>
          </w:tcPr>
          <w:p w:rsidR="004A2345" w:rsidRPr="00040DFC" w:rsidRDefault="004A2345" w:rsidP="00040DFC">
            <w:pPr>
              <w:pStyle w:val="TableParagraph"/>
              <w:spacing w:before="2"/>
              <w:ind w:left="0" w:right="482"/>
              <w:jc w:val="right"/>
              <w:rPr>
                <w:sz w:val="20"/>
              </w:rPr>
            </w:pPr>
            <w:r w:rsidRPr="00040DFC">
              <w:rPr>
                <w:w w:val="99"/>
                <w:sz w:val="20"/>
              </w:rPr>
              <w:t>0</w:t>
            </w:r>
          </w:p>
        </w:tc>
        <w:tc>
          <w:tcPr>
            <w:tcW w:w="1097" w:type="dxa"/>
            <w:tcBorders>
              <w:right w:val="single" w:sz="6" w:space="0" w:color="000000"/>
            </w:tcBorders>
          </w:tcPr>
          <w:p w:rsidR="004A2345" w:rsidRPr="00040DFC" w:rsidRDefault="004A2345" w:rsidP="00040DFC">
            <w:pPr>
              <w:pStyle w:val="TableParagraph"/>
              <w:spacing w:before="2"/>
              <w:ind w:left="5"/>
              <w:rPr>
                <w:sz w:val="20"/>
              </w:rPr>
            </w:pPr>
            <w:r w:rsidRPr="00040DFC">
              <w:rPr>
                <w:w w:val="99"/>
                <w:sz w:val="20"/>
              </w:rPr>
              <w:t>0</w:t>
            </w:r>
          </w:p>
        </w:tc>
      </w:tr>
      <w:tr w:rsidR="004A2345" w:rsidTr="00040DFC">
        <w:trPr>
          <w:trHeight w:val="267"/>
        </w:trPr>
        <w:tc>
          <w:tcPr>
            <w:tcW w:w="3916"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Дооцінка</w:t>
            </w:r>
            <w:r w:rsidRPr="00040DFC">
              <w:rPr>
                <w:spacing w:val="-7"/>
                <w:sz w:val="20"/>
              </w:rPr>
              <w:t xml:space="preserve"> </w:t>
            </w:r>
            <w:r w:rsidRPr="00040DFC">
              <w:rPr>
                <w:sz w:val="20"/>
              </w:rPr>
              <w:t>(уцінка)</w:t>
            </w:r>
            <w:r w:rsidRPr="00040DFC">
              <w:rPr>
                <w:spacing w:val="-3"/>
                <w:sz w:val="20"/>
              </w:rPr>
              <w:t xml:space="preserve"> </w:t>
            </w:r>
            <w:r w:rsidRPr="00040DFC">
              <w:rPr>
                <w:sz w:val="20"/>
              </w:rPr>
              <w:t>фінансових</w:t>
            </w:r>
            <w:r w:rsidRPr="00040DFC">
              <w:rPr>
                <w:spacing w:val="-8"/>
                <w:sz w:val="20"/>
              </w:rPr>
              <w:t xml:space="preserve"> </w:t>
            </w:r>
            <w:r w:rsidRPr="00040DFC">
              <w:rPr>
                <w:sz w:val="20"/>
              </w:rPr>
              <w:t>інструментів</w:t>
            </w:r>
          </w:p>
        </w:tc>
        <w:tc>
          <w:tcPr>
            <w:tcW w:w="718" w:type="dxa"/>
          </w:tcPr>
          <w:p w:rsidR="004A2345" w:rsidRPr="00040DFC" w:rsidRDefault="004A2345" w:rsidP="00040DFC">
            <w:pPr>
              <w:pStyle w:val="TableParagraph"/>
              <w:spacing w:before="2"/>
              <w:ind w:left="131" w:right="126"/>
              <w:rPr>
                <w:sz w:val="20"/>
              </w:rPr>
            </w:pPr>
            <w:r w:rsidRPr="00040DFC">
              <w:rPr>
                <w:sz w:val="20"/>
              </w:rPr>
              <w:t>4112</w:t>
            </w:r>
          </w:p>
        </w:tc>
        <w:tc>
          <w:tcPr>
            <w:tcW w:w="1097" w:type="dxa"/>
          </w:tcPr>
          <w:p w:rsidR="004A2345" w:rsidRPr="00040DFC" w:rsidRDefault="004A2345" w:rsidP="00040DFC">
            <w:pPr>
              <w:pStyle w:val="TableParagraph"/>
              <w:spacing w:before="2"/>
              <w:ind w:left="6"/>
              <w:rPr>
                <w:sz w:val="20"/>
              </w:rPr>
            </w:pPr>
            <w:r w:rsidRPr="00040DFC">
              <w:rPr>
                <w:w w:val="99"/>
                <w:sz w:val="20"/>
              </w:rPr>
              <w:t>0</w:t>
            </w:r>
          </w:p>
        </w:tc>
        <w:tc>
          <w:tcPr>
            <w:tcW w:w="1097" w:type="dxa"/>
          </w:tcPr>
          <w:p w:rsidR="004A2345" w:rsidRPr="00040DFC" w:rsidRDefault="004A2345" w:rsidP="00040DFC">
            <w:pPr>
              <w:pStyle w:val="TableParagraph"/>
              <w:spacing w:before="2"/>
              <w:ind w:left="6"/>
              <w:rPr>
                <w:sz w:val="20"/>
              </w:rPr>
            </w:pPr>
            <w:r w:rsidRPr="00040DFC">
              <w:rPr>
                <w:w w:val="99"/>
                <w:sz w:val="20"/>
              </w:rPr>
              <w:t>0</w:t>
            </w:r>
          </w:p>
        </w:tc>
        <w:tc>
          <w:tcPr>
            <w:tcW w:w="1097" w:type="dxa"/>
          </w:tcPr>
          <w:p w:rsidR="004A2345" w:rsidRPr="00040DFC" w:rsidRDefault="004A2345" w:rsidP="00040DFC">
            <w:pPr>
              <w:pStyle w:val="TableParagraph"/>
              <w:spacing w:before="2"/>
              <w:ind w:left="0" w:right="483"/>
              <w:jc w:val="right"/>
              <w:rPr>
                <w:sz w:val="20"/>
              </w:rPr>
            </w:pPr>
            <w:r w:rsidRPr="00040DFC">
              <w:rPr>
                <w:w w:val="99"/>
                <w:sz w:val="20"/>
              </w:rPr>
              <w:t>0</w:t>
            </w:r>
          </w:p>
        </w:tc>
        <w:tc>
          <w:tcPr>
            <w:tcW w:w="1097" w:type="dxa"/>
          </w:tcPr>
          <w:p w:rsidR="004A2345" w:rsidRPr="00040DFC" w:rsidRDefault="004A2345" w:rsidP="00040DFC">
            <w:pPr>
              <w:pStyle w:val="TableParagraph"/>
              <w:spacing w:before="2"/>
              <w:ind w:left="5"/>
              <w:rPr>
                <w:sz w:val="20"/>
              </w:rPr>
            </w:pPr>
            <w:r w:rsidRPr="00040DFC">
              <w:rPr>
                <w:w w:val="99"/>
                <w:sz w:val="20"/>
              </w:rPr>
              <w:t>0</w:t>
            </w:r>
          </w:p>
        </w:tc>
        <w:tc>
          <w:tcPr>
            <w:tcW w:w="1097" w:type="dxa"/>
            <w:gridSpan w:val="2"/>
          </w:tcPr>
          <w:p w:rsidR="004A2345" w:rsidRPr="00040DFC" w:rsidRDefault="004A2345" w:rsidP="00040DFC">
            <w:pPr>
              <w:pStyle w:val="TableParagraph"/>
              <w:spacing w:before="2"/>
              <w:ind w:left="5"/>
              <w:rPr>
                <w:sz w:val="20"/>
              </w:rPr>
            </w:pPr>
            <w:r w:rsidRPr="00040DFC">
              <w:rPr>
                <w:w w:val="99"/>
                <w:sz w:val="20"/>
              </w:rPr>
              <w:t>0</w:t>
            </w:r>
          </w:p>
        </w:tc>
        <w:tc>
          <w:tcPr>
            <w:tcW w:w="1096" w:type="dxa"/>
            <w:gridSpan w:val="2"/>
          </w:tcPr>
          <w:p w:rsidR="004A2345" w:rsidRPr="00040DFC" w:rsidRDefault="004A2345" w:rsidP="00040DFC">
            <w:pPr>
              <w:pStyle w:val="TableParagraph"/>
              <w:spacing w:before="2"/>
              <w:ind w:left="5"/>
              <w:rPr>
                <w:sz w:val="20"/>
              </w:rPr>
            </w:pPr>
            <w:r w:rsidRPr="00040DFC">
              <w:rPr>
                <w:w w:val="99"/>
                <w:sz w:val="20"/>
              </w:rPr>
              <w:t>0</w:t>
            </w:r>
          </w:p>
        </w:tc>
        <w:tc>
          <w:tcPr>
            <w:tcW w:w="1096" w:type="dxa"/>
          </w:tcPr>
          <w:p w:rsidR="004A2345" w:rsidRPr="00040DFC" w:rsidRDefault="004A2345" w:rsidP="00040DFC">
            <w:pPr>
              <w:pStyle w:val="TableParagraph"/>
              <w:spacing w:before="2"/>
              <w:ind w:left="0" w:right="482"/>
              <w:jc w:val="right"/>
              <w:rPr>
                <w:sz w:val="20"/>
              </w:rPr>
            </w:pPr>
            <w:r w:rsidRPr="00040DFC">
              <w:rPr>
                <w:w w:val="99"/>
                <w:sz w:val="20"/>
              </w:rPr>
              <w:t>0</w:t>
            </w:r>
          </w:p>
        </w:tc>
        <w:tc>
          <w:tcPr>
            <w:tcW w:w="1097" w:type="dxa"/>
            <w:tcBorders>
              <w:right w:val="single" w:sz="6" w:space="0" w:color="000000"/>
            </w:tcBorders>
          </w:tcPr>
          <w:p w:rsidR="004A2345" w:rsidRPr="00040DFC" w:rsidRDefault="004A2345" w:rsidP="00040DFC">
            <w:pPr>
              <w:pStyle w:val="TableParagraph"/>
              <w:spacing w:before="2"/>
              <w:ind w:left="5"/>
              <w:rPr>
                <w:sz w:val="20"/>
              </w:rPr>
            </w:pPr>
            <w:r w:rsidRPr="00040DFC">
              <w:rPr>
                <w:w w:val="99"/>
                <w:sz w:val="20"/>
              </w:rPr>
              <w:t>0</w:t>
            </w:r>
          </w:p>
        </w:tc>
      </w:tr>
      <w:tr w:rsidR="004A2345" w:rsidTr="00040DFC">
        <w:trPr>
          <w:trHeight w:val="261"/>
        </w:trPr>
        <w:tc>
          <w:tcPr>
            <w:tcW w:w="3916" w:type="dxa"/>
            <w:tcBorders>
              <w:left w:val="single" w:sz="6" w:space="0" w:color="000000"/>
              <w:bottom w:val="single" w:sz="12" w:space="0" w:color="000000"/>
            </w:tcBorders>
          </w:tcPr>
          <w:p w:rsidR="004A2345" w:rsidRPr="00040DFC" w:rsidRDefault="004A2345" w:rsidP="00040DFC">
            <w:pPr>
              <w:pStyle w:val="TableParagraph"/>
              <w:jc w:val="left"/>
              <w:rPr>
                <w:sz w:val="20"/>
              </w:rPr>
            </w:pPr>
            <w:r w:rsidRPr="00040DFC">
              <w:rPr>
                <w:sz w:val="20"/>
              </w:rPr>
              <w:t>Накопичені</w:t>
            </w:r>
            <w:r w:rsidRPr="00040DFC">
              <w:rPr>
                <w:spacing w:val="-6"/>
                <w:sz w:val="20"/>
              </w:rPr>
              <w:t xml:space="preserve"> </w:t>
            </w:r>
            <w:r w:rsidRPr="00040DFC">
              <w:rPr>
                <w:sz w:val="20"/>
              </w:rPr>
              <w:t>курсові</w:t>
            </w:r>
            <w:r w:rsidRPr="00040DFC">
              <w:rPr>
                <w:spacing w:val="-3"/>
                <w:sz w:val="20"/>
              </w:rPr>
              <w:t xml:space="preserve"> </w:t>
            </w:r>
            <w:r w:rsidRPr="00040DFC">
              <w:rPr>
                <w:sz w:val="20"/>
              </w:rPr>
              <w:t>різниці</w:t>
            </w:r>
          </w:p>
        </w:tc>
        <w:tc>
          <w:tcPr>
            <w:tcW w:w="718" w:type="dxa"/>
            <w:tcBorders>
              <w:bottom w:val="single" w:sz="12" w:space="0" w:color="000000"/>
            </w:tcBorders>
          </w:tcPr>
          <w:p w:rsidR="004A2345" w:rsidRPr="00040DFC" w:rsidRDefault="004A2345" w:rsidP="00040DFC">
            <w:pPr>
              <w:pStyle w:val="TableParagraph"/>
              <w:ind w:left="131" w:right="126"/>
              <w:rPr>
                <w:sz w:val="20"/>
              </w:rPr>
            </w:pPr>
            <w:r w:rsidRPr="00040DFC">
              <w:rPr>
                <w:sz w:val="20"/>
              </w:rPr>
              <w:t>4113</w:t>
            </w:r>
          </w:p>
        </w:tc>
        <w:tc>
          <w:tcPr>
            <w:tcW w:w="1097" w:type="dxa"/>
            <w:tcBorders>
              <w:bottom w:val="single" w:sz="12"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ind w:left="0" w:right="483"/>
              <w:jc w:val="right"/>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ind w:left="5"/>
              <w:rPr>
                <w:sz w:val="20"/>
              </w:rPr>
            </w:pPr>
            <w:r w:rsidRPr="00040DFC">
              <w:rPr>
                <w:w w:val="99"/>
                <w:sz w:val="20"/>
              </w:rPr>
              <w:t>0</w:t>
            </w:r>
          </w:p>
        </w:tc>
        <w:tc>
          <w:tcPr>
            <w:tcW w:w="1097" w:type="dxa"/>
            <w:gridSpan w:val="2"/>
            <w:tcBorders>
              <w:bottom w:val="single" w:sz="12" w:space="0" w:color="000000"/>
            </w:tcBorders>
          </w:tcPr>
          <w:p w:rsidR="004A2345" w:rsidRPr="00040DFC" w:rsidRDefault="004A2345" w:rsidP="00040DFC">
            <w:pPr>
              <w:pStyle w:val="TableParagraph"/>
              <w:ind w:left="5"/>
              <w:rPr>
                <w:sz w:val="20"/>
              </w:rPr>
            </w:pPr>
            <w:r w:rsidRPr="00040DFC">
              <w:rPr>
                <w:w w:val="99"/>
                <w:sz w:val="20"/>
              </w:rPr>
              <w:t>0</w:t>
            </w:r>
          </w:p>
        </w:tc>
        <w:tc>
          <w:tcPr>
            <w:tcW w:w="1096" w:type="dxa"/>
            <w:gridSpan w:val="2"/>
            <w:tcBorders>
              <w:bottom w:val="single" w:sz="12" w:space="0" w:color="000000"/>
            </w:tcBorders>
          </w:tcPr>
          <w:p w:rsidR="004A2345" w:rsidRPr="00040DFC" w:rsidRDefault="004A2345" w:rsidP="00040DFC">
            <w:pPr>
              <w:pStyle w:val="TableParagraph"/>
              <w:ind w:left="5"/>
              <w:rPr>
                <w:sz w:val="20"/>
              </w:rPr>
            </w:pPr>
            <w:r w:rsidRPr="00040DFC">
              <w:rPr>
                <w:w w:val="99"/>
                <w:sz w:val="20"/>
              </w:rPr>
              <w:t>0</w:t>
            </w:r>
          </w:p>
        </w:tc>
        <w:tc>
          <w:tcPr>
            <w:tcW w:w="1096" w:type="dxa"/>
            <w:tcBorders>
              <w:bottom w:val="single" w:sz="12" w:space="0" w:color="000000"/>
            </w:tcBorders>
          </w:tcPr>
          <w:p w:rsidR="004A2345" w:rsidRPr="00040DFC" w:rsidRDefault="004A2345" w:rsidP="00040DFC">
            <w:pPr>
              <w:pStyle w:val="TableParagraph"/>
              <w:ind w:left="0" w:right="482"/>
              <w:jc w:val="right"/>
              <w:rPr>
                <w:sz w:val="20"/>
              </w:rPr>
            </w:pPr>
            <w:r w:rsidRPr="00040DFC">
              <w:rPr>
                <w:w w:val="99"/>
                <w:sz w:val="20"/>
              </w:rPr>
              <w:t>0</w:t>
            </w:r>
          </w:p>
        </w:tc>
        <w:tc>
          <w:tcPr>
            <w:tcW w:w="1097" w:type="dxa"/>
            <w:tcBorders>
              <w:bottom w:val="single" w:sz="12" w:space="0" w:color="000000"/>
              <w:right w:val="single" w:sz="6" w:space="0" w:color="000000"/>
            </w:tcBorders>
          </w:tcPr>
          <w:p w:rsidR="004A2345" w:rsidRPr="00040DFC" w:rsidRDefault="004A2345" w:rsidP="00040DFC">
            <w:pPr>
              <w:pStyle w:val="TableParagraph"/>
              <w:ind w:left="5"/>
              <w:rPr>
                <w:sz w:val="20"/>
              </w:rPr>
            </w:pPr>
            <w:r w:rsidRPr="00040DFC">
              <w:rPr>
                <w:w w:val="99"/>
                <w:sz w:val="20"/>
              </w:rPr>
              <w:t>0</w:t>
            </w:r>
          </w:p>
        </w:tc>
      </w:tr>
      <w:tr w:rsidR="004A2345" w:rsidTr="00040DFC">
        <w:trPr>
          <w:trHeight w:val="501"/>
        </w:trPr>
        <w:tc>
          <w:tcPr>
            <w:tcW w:w="3916" w:type="dxa"/>
            <w:tcBorders>
              <w:top w:val="single" w:sz="12" w:space="0" w:color="000000"/>
              <w:left w:val="single" w:sz="6" w:space="0" w:color="000000"/>
            </w:tcBorders>
          </w:tcPr>
          <w:p w:rsidR="004A2345" w:rsidRPr="00040DFC" w:rsidRDefault="004A2345" w:rsidP="00040DFC">
            <w:pPr>
              <w:pStyle w:val="TableParagraph"/>
              <w:spacing w:line="244" w:lineRule="auto"/>
              <w:ind w:right="722"/>
              <w:jc w:val="left"/>
              <w:rPr>
                <w:sz w:val="20"/>
              </w:rPr>
            </w:pPr>
            <w:r w:rsidRPr="00040DFC">
              <w:rPr>
                <w:sz w:val="20"/>
              </w:rPr>
              <w:t>Частка іншого сукупного доходу</w:t>
            </w:r>
            <w:r w:rsidRPr="00040DFC">
              <w:rPr>
                <w:spacing w:val="1"/>
                <w:sz w:val="20"/>
              </w:rPr>
              <w:t xml:space="preserve"> </w:t>
            </w:r>
            <w:r w:rsidRPr="00040DFC">
              <w:rPr>
                <w:sz w:val="20"/>
              </w:rPr>
              <w:t>асоційованих</w:t>
            </w:r>
            <w:r w:rsidRPr="00040DFC">
              <w:rPr>
                <w:spacing w:val="-10"/>
                <w:sz w:val="20"/>
              </w:rPr>
              <w:t xml:space="preserve"> </w:t>
            </w:r>
            <w:r w:rsidRPr="00040DFC">
              <w:rPr>
                <w:sz w:val="20"/>
              </w:rPr>
              <w:t>і</w:t>
            </w:r>
            <w:r w:rsidRPr="00040DFC">
              <w:rPr>
                <w:spacing w:val="-5"/>
                <w:sz w:val="20"/>
              </w:rPr>
              <w:t xml:space="preserve"> </w:t>
            </w:r>
            <w:r w:rsidRPr="00040DFC">
              <w:rPr>
                <w:sz w:val="20"/>
              </w:rPr>
              <w:t>спільних</w:t>
            </w:r>
            <w:r w:rsidRPr="00040DFC">
              <w:rPr>
                <w:spacing w:val="-11"/>
                <w:sz w:val="20"/>
              </w:rPr>
              <w:t xml:space="preserve"> </w:t>
            </w:r>
            <w:r w:rsidRPr="00040DFC">
              <w:rPr>
                <w:sz w:val="20"/>
              </w:rPr>
              <w:t>підприємств</w:t>
            </w:r>
          </w:p>
        </w:tc>
        <w:tc>
          <w:tcPr>
            <w:tcW w:w="718" w:type="dxa"/>
            <w:tcBorders>
              <w:top w:val="single" w:sz="12" w:space="0" w:color="000000"/>
            </w:tcBorders>
          </w:tcPr>
          <w:p w:rsidR="004A2345" w:rsidRPr="00040DFC" w:rsidRDefault="004A2345" w:rsidP="00040DFC">
            <w:pPr>
              <w:pStyle w:val="TableParagraph"/>
              <w:spacing w:line="226" w:lineRule="exact"/>
              <w:ind w:left="131" w:right="126"/>
              <w:rPr>
                <w:sz w:val="20"/>
              </w:rPr>
            </w:pPr>
            <w:r w:rsidRPr="00040DFC">
              <w:rPr>
                <w:sz w:val="20"/>
              </w:rPr>
              <w:t>4114</w:t>
            </w:r>
          </w:p>
        </w:tc>
        <w:tc>
          <w:tcPr>
            <w:tcW w:w="1097" w:type="dxa"/>
            <w:tcBorders>
              <w:top w:val="single" w:sz="12"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top w:val="single" w:sz="12"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top w:val="single" w:sz="12" w:space="0" w:color="000000"/>
            </w:tcBorders>
          </w:tcPr>
          <w:p w:rsidR="004A2345" w:rsidRPr="00040DFC" w:rsidRDefault="004A2345" w:rsidP="00040DFC">
            <w:pPr>
              <w:pStyle w:val="TableParagraph"/>
              <w:spacing w:line="226" w:lineRule="exact"/>
              <w:ind w:left="0" w:right="483"/>
              <w:jc w:val="right"/>
              <w:rPr>
                <w:sz w:val="20"/>
              </w:rPr>
            </w:pPr>
            <w:r w:rsidRPr="00040DFC">
              <w:rPr>
                <w:w w:val="99"/>
                <w:sz w:val="20"/>
              </w:rPr>
              <w:t>0</w:t>
            </w:r>
          </w:p>
        </w:tc>
        <w:tc>
          <w:tcPr>
            <w:tcW w:w="1097" w:type="dxa"/>
            <w:tcBorders>
              <w:top w:val="single" w:sz="12"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7" w:type="dxa"/>
            <w:gridSpan w:val="2"/>
            <w:tcBorders>
              <w:top w:val="single" w:sz="12"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6" w:type="dxa"/>
            <w:gridSpan w:val="2"/>
            <w:tcBorders>
              <w:top w:val="single" w:sz="12"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6" w:type="dxa"/>
            <w:tcBorders>
              <w:top w:val="single" w:sz="12" w:space="0" w:color="000000"/>
            </w:tcBorders>
          </w:tcPr>
          <w:p w:rsidR="004A2345" w:rsidRPr="00040DFC" w:rsidRDefault="004A2345" w:rsidP="00040DFC">
            <w:pPr>
              <w:pStyle w:val="TableParagraph"/>
              <w:spacing w:line="226" w:lineRule="exact"/>
              <w:ind w:left="0" w:right="482"/>
              <w:jc w:val="right"/>
              <w:rPr>
                <w:sz w:val="20"/>
              </w:rPr>
            </w:pPr>
            <w:r w:rsidRPr="00040DFC">
              <w:rPr>
                <w:w w:val="99"/>
                <w:sz w:val="20"/>
              </w:rPr>
              <w:t>0</w:t>
            </w:r>
          </w:p>
        </w:tc>
        <w:tc>
          <w:tcPr>
            <w:tcW w:w="1097" w:type="dxa"/>
            <w:tcBorders>
              <w:top w:val="single" w:sz="12" w:space="0" w:color="000000"/>
              <w:right w:val="single" w:sz="6"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r>
      <w:tr w:rsidR="004A2345" w:rsidTr="00040DFC">
        <w:trPr>
          <w:trHeight w:val="261"/>
        </w:trPr>
        <w:tc>
          <w:tcPr>
            <w:tcW w:w="3916" w:type="dxa"/>
            <w:tcBorders>
              <w:left w:val="single" w:sz="6" w:space="0" w:color="000000"/>
              <w:bottom w:val="single" w:sz="12" w:space="0" w:color="000000"/>
            </w:tcBorders>
          </w:tcPr>
          <w:p w:rsidR="004A2345" w:rsidRPr="00040DFC" w:rsidRDefault="004A2345" w:rsidP="00040DFC">
            <w:pPr>
              <w:pStyle w:val="TableParagraph"/>
              <w:jc w:val="left"/>
              <w:rPr>
                <w:sz w:val="20"/>
              </w:rPr>
            </w:pPr>
            <w:r w:rsidRPr="00040DFC">
              <w:rPr>
                <w:sz w:val="20"/>
              </w:rPr>
              <w:t>Інший</w:t>
            </w:r>
            <w:r w:rsidRPr="00040DFC">
              <w:rPr>
                <w:spacing w:val="-7"/>
                <w:sz w:val="20"/>
              </w:rPr>
              <w:t xml:space="preserve"> </w:t>
            </w:r>
            <w:r w:rsidRPr="00040DFC">
              <w:rPr>
                <w:sz w:val="20"/>
              </w:rPr>
              <w:t>сукупний</w:t>
            </w:r>
            <w:r w:rsidRPr="00040DFC">
              <w:rPr>
                <w:spacing w:val="-8"/>
                <w:sz w:val="20"/>
              </w:rPr>
              <w:t xml:space="preserve"> </w:t>
            </w:r>
            <w:r w:rsidRPr="00040DFC">
              <w:rPr>
                <w:sz w:val="20"/>
              </w:rPr>
              <w:t>дохід</w:t>
            </w:r>
          </w:p>
        </w:tc>
        <w:tc>
          <w:tcPr>
            <w:tcW w:w="718" w:type="dxa"/>
            <w:tcBorders>
              <w:bottom w:val="single" w:sz="12" w:space="0" w:color="000000"/>
            </w:tcBorders>
          </w:tcPr>
          <w:p w:rsidR="004A2345" w:rsidRPr="00040DFC" w:rsidRDefault="004A2345" w:rsidP="00040DFC">
            <w:pPr>
              <w:pStyle w:val="TableParagraph"/>
              <w:ind w:left="131" w:right="126"/>
              <w:rPr>
                <w:sz w:val="20"/>
              </w:rPr>
            </w:pPr>
            <w:r w:rsidRPr="00040DFC">
              <w:rPr>
                <w:sz w:val="20"/>
              </w:rPr>
              <w:t>4116</w:t>
            </w:r>
          </w:p>
        </w:tc>
        <w:tc>
          <w:tcPr>
            <w:tcW w:w="1097" w:type="dxa"/>
            <w:tcBorders>
              <w:bottom w:val="single" w:sz="12"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ind w:left="0" w:right="483"/>
              <w:jc w:val="right"/>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ind w:left="5"/>
              <w:rPr>
                <w:sz w:val="20"/>
              </w:rPr>
            </w:pPr>
            <w:r w:rsidRPr="00040DFC">
              <w:rPr>
                <w:w w:val="99"/>
                <w:sz w:val="20"/>
              </w:rPr>
              <w:t>0</w:t>
            </w:r>
          </w:p>
        </w:tc>
        <w:tc>
          <w:tcPr>
            <w:tcW w:w="1097" w:type="dxa"/>
            <w:gridSpan w:val="2"/>
            <w:tcBorders>
              <w:bottom w:val="single" w:sz="12" w:space="0" w:color="000000"/>
            </w:tcBorders>
          </w:tcPr>
          <w:p w:rsidR="004A2345" w:rsidRPr="00040DFC" w:rsidRDefault="004A2345" w:rsidP="00040DFC">
            <w:pPr>
              <w:pStyle w:val="TableParagraph"/>
              <w:ind w:left="5"/>
              <w:rPr>
                <w:sz w:val="20"/>
              </w:rPr>
            </w:pPr>
            <w:r w:rsidRPr="00040DFC">
              <w:rPr>
                <w:w w:val="99"/>
                <w:sz w:val="20"/>
              </w:rPr>
              <w:t>0</w:t>
            </w:r>
          </w:p>
        </w:tc>
        <w:tc>
          <w:tcPr>
            <w:tcW w:w="1096" w:type="dxa"/>
            <w:gridSpan w:val="2"/>
            <w:tcBorders>
              <w:bottom w:val="single" w:sz="12" w:space="0" w:color="000000"/>
            </w:tcBorders>
          </w:tcPr>
          <w:p w:rsidR="004A2345" w:rsidRPr="00040DFC" w:rsidRDefault="004A2345" w:rsidP="00040DFC">
            <w:pPr>
              <w:pStyle w:val="TableParagraph"/>
              <w:ind w:left="5"/>
              <w:rPr>
                <w:sz w:val="20"/>
              </w:rPr>
            </w:pPr>
            <w:r w:rsidRPr="00040DFC">
              <w:rPr>
                <w:w w:val="99"/>
                <w:sz w:val="20"/>
              </w:rPr>
              <w:t>0</w:t>
            </w:r>
          </w:p>
        </w:tc>
        <w:tc>
          <w:tcPr>
            <w:tcW w:w="1096" w:type="dxa"/>
            <w:tcBorders>
              <w:bottom w:val="single" w:sz="12" w:space="0" w:color="000000"/>
            </w:tcBorders>
          </w:tcPr>
          <w:p w:rsidR="004A2345" w:rsidRPr="00040DFC" w:rsidRDefault="004A2345" w:rsidP="00040DFC">
            <w:pPr>
              <w:pStyle w:val="TableParagraph"/>
              <w:ind w:left="0" w:right="482"/>
              <w:jc w:val="right"/>
              <w:rPr>
                <w:sz w:val="20"/>
              </w:rPr>
            </w:pPr>
            <w:r w:rsidRPr="00040DFC">
              <w:rPr>
                <w:w w:val="99"/>
                <w:sz w:val="20"/>
              </w:rPr>
              <w:t>0</w:t>
            </w:r>
          </w:p>
        </w:tc>
        <w:tc>
          <w:tcPr>
            <w:tcW w:w="1097" w:type="dxa"/>
            <w:tcBorders>
              <w:bottom w:val="single" w:sz="12" w:space="0" w:color="000000"/>
              <w:right w:val="single" w:sz="6" w:space="0" w:color="000000"/>
            </w:tcBorders>
          </w:tcPr>
          <w:p w:rsidR="004A2345" w:rsidRPr="00040DFC" w:rsidRDefault="004A2345" w:rsidP="00040DFC">
            <w:pPr>
              <w:pStyle w:val="TableParagraph"/>
              <w:ind w:left="5"/>
              <w:rPr>
                <w:sz w:val="20"/>
              </w:rPr>
            </w:pPr>
            <w:r w:rsidRPr="00040DFC">
              <w:rPr>
                <w:w w:val="99"/>
                <w:sz w:val="20"/>
              </w:rPr>
              <w:t>0</w:t>
            </w:r>
          </w:p>
        </w:tc>
      </w:tr>
      <w:tr w:rsidR="004A2345" w:rsidTr="00040DFC">
        <w:trPr>
          <w:trHeight w:val="498"/>
        </w:trPr>
        <w:tc>
          <w:tcPr>
            <w:tcW w:w="391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6" w:lineRule="exact"/>
              <w:jc w:val="left"/>
              <w:rPr>
                <w:sz w:val="20"/>
              </w:rPr>
            </w:pPr>
            <w:r w:rsidRPr="00040DFC">
              <w:rPr>
                <w:sz w:val="20"/>
              </w:rPr>
              <w:t>Розподіл</w:t>
            </w:r>
            <w:r w:rsidRPr="00040DFC">
              <w:rPr>
                <w:spacing w:val="-7"/>
                <w:sz w:val="20"/>
              </w:rPr>
              <w:t xml:space="preserve"> </w:t>
            </w:r>
            <w:r w:rsidRPr="00040DFC">
              <w:rPr>
                <w:sz w:val="20"/>
              </w:rPr>
              <w:t>прибутку:</w:t>
            </w:r>
          </w:p>
          <w:p w:rsidR="004A2345" w:rsidRPr="00040DFC" w:rsidRDefault="004A2345" w:rsidP="00040DFC">
            <w:pPr>
              <w:pStyle w:val="TableParagraph"/>
              <w:spacing w:before="5"/>
              <w:jc w:val="left"/>
              <w:rPr>
                <w:sz w:val="20"/>
              </w:rPr>
            </w:pPr>
            <w:r w:rsidRPr="00040DFC">
              <w:rPr>
                <w:sz w:val="20"/>
              </w:rPr>
              <w:t>Виплати</w:t>
            </w:r>
            <w:r w:rsidRPr="00040DFC">
              <w:rPr>
                <w:spacing w:val="-10"/>
                <w:sz w:val="20"/>
              </w:rPr>
              <w:t xml:space="preserve"> </w:t>
            </w:r>
            <w:r w:rsidRPr="00040DFC">
              <w:rPr>
                <w:sz w:val="20"/>
              </w:rPr>
              <w:t>власникам</w:t>
            </w:r>
            <w:r w:rsidRPr="00040DFC">
              <w:rPr>
                <w:spacing w:val="-7"/>
                <w:sz w:val="20"/>
              </w:rPr>
              <w:t xml:space="preserve"> </w:t>
            </w:r>
            <w:r w:rsidRPr="00040DFC">
              <w:rPr>
                <w:sz w:val="20"/>
              </w:rPr>
              <w:t>(дивіденди)</w:t>
            </w:r>
          </w:p>
        </w:tc>
        <w:tc>
          <w:tcPr>
            <w:tcW w:w="718" w:type="dxa"/>
            <w:tcBorders>
              <w:top w:val="single" w:sz="12" w:space="0" w:color="000000"/>
              <w:bottom w:val="single" w:sz="12" w:space="0" w:color="000000"/>
            </w:tcBorders>
          </w:tcPr>
          <w:p w:rsidR="004A2345" w:rsidRPr="00040DFC" w:rsidRDefault="004A2345" w:rsidP="00040DFC">
            <w:pPr>
              <w:pStyle w:val="TableParagraph"/>
              <w:spacing w:line="226" w:lineRule="exact"/>
              <w:ind w:left="131" w:right="126"/>
              <w:rPr>
                <w:sz w:val="20"/>
              </w:rPr>
            </w:pPr>
            <w:r w:rsidRPr="00040DFC">
              <w:rPr>
                <w:sz w:val="20"/>
              </w:rPr>
              <w:t>4200</w:t>
            </w:r>
          </w:p>
        </w:tc>
        <w:tc>
          <w:tcPr>
            <w:tcW w:w="1097" w:type="dxa"/>
            <w:tcBorders>
              <w:top w:val="single" w:sz="12" w:space="0" w:color="000000"/>
              <w:bottom w:val="single" w:sz="12"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top w:val="single" w:sz="12" w:space="0" w:color="000000"/>
              <w:bottom w:val="single" w:sz="12"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top w:val="single" w:sz="12" w:space="0" w:color="000000"/>
              <w:bottom w:val="single" w:sz="12" w:space="0" w:color="000000"/>
            </w:tcBorders>
          </w:tcPr>
          <w:p w:rsidR="004A2345" w:rsidRPr="00040DFC" w:rsidRDefault="004A2345" w:rsidP="00040DFC">
            <w:pPr>
              <w:pStyle w:val="TableParagraph"/>
              <w:spacing w:line="226" w:lineRule="exact"/>
              <w:ind w:left="0" w:right="483"/>
              <w:jc w:val="right"/>
              <w:rPr>
                <w:sz w:val="20"/>
              </w:rPr>
            </w:pPr>
            <w:r w:rsidRPr="00040DFC">
              <w:rPr>
                <w:w w:val="99"/>
                <w:sz w:val="20"/>
              </w:rPr>
              <w:t>0</w:t>
            </w:r>
          </w:p>
        </w:tc>
        <w:tc>
          <w:tcPr>
            <w:tcW w:w="1097" w:type="dxa"/>
            <w:tcBorders>
              <w:top w:val="single" w:sz="12" w:space="0" w:color="000000"/>
              <w:bottom w:val="single" w:sz="12"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7" w:type="dxa"/>
            <w:gridSpan w:val="2"/>
            <w:tcBorders>
              <w:top w:val="single" w:sz="12" w:space="0" w:color="000000"/>
              <w:bottom w:val="single" w:sz="12" w:space="0" w:color="000000"/>
            </w:tcBorders>
          </w:tcPr>
          <w:p w:rsidR="004A2345" w:rsidRPr="00040DFC" w:rsidRDefault="004A2345" w:rsidP="00040DFC">
            <w:pPr>
              <w:pStyle w:val="TableParagraph"/>
              <w:spacing w:line="226" w:lineRule="exact"/>
              <w:ind w:left="222"/>
              <w:jc w:val="left"/>
              <w:rPr>
                <w:sz w:val="20"/>
              </w:rPr>
            </w:pPr>
            <w:r w:rsidRPr="00040DFC">
              <w:rPr>
                <w:sz w:val="20"/>
              </w:rPr>
              <w:t>(12851)</w:t>
            </w:r>
          </w:p>
        </w:tc>
        <w:tc>
          <w:tcPr>
            <w:tcW w:w="1096" w:type="dxa"/>
            <w:gridSpan w:val="2"/>
            <w:tcBorders>
              <w:top w:val="single" w:sz="12" w:space="0" w:color="000000"/>
              <w:bottom w:val="single" w:sz="12"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6" w:type="dxa"/>
            <w:tcBorders>
              <w:top w:val="single" w:sz="12" w:space="0" w:color="000000"/>
              <w:bottom w:val="single" w:sz="12" w:space="0" w:color="000000"/>
            </w:tcBorders>
          </w:tcPr>
          <w:p w:rsidR="004A2345" w:rsidRPr="00040DFC" w:rsidRDefault="004A2345" w:rsidP="00040DFC">
            <w:pPr>
              <w:pStyle w:val="TableParagraph"/>
              <w:spacing w:line="226" w:lineRule="exact"/>
              <w:ind w:left="0" w:right="482"/>
              <w:jc w:val="right"/>
              <w:rPr>
                <w:sz w:val="20"/>
              </w:rPr>
            </w:pPr>
            <w:r w:rsidRPr="00040DFC">
              <w:rPr>
                <w:w w:val="99"/>
                <w:sz w:val="20"/>
              </w:rPr>
              <w:t>0</w:t>
            </w:r>
          </w:p>
        </w:tc>
        <w:tc>
          <w:tcPr>
            <w:tcW w:w="1097"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168" w:right="162"/>
              <w:rPr>
                <w:sz w:val="20"/>
              </w:rPr>
            </w:pPr>
            <w:r w:rsidRPr="00040DFC">
              <w:rPr>
                <w:sz w:val="20"/>
              </w:rPr>
              <w:t>(12851)</w:t>
            </w:r>
          </w:p>
        </w:tc>
      </w:tr>
      <w:tr w:rsidR="004A2345" w:rsidTr="00040DFC">
        <w:trPr>
          <w:trHeight w:val="498"/>
        </w:trPr>
        <w:tc>
          <w:tcPr>
            <w:tcW w:w="391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44" w:lineRule="auto"/>
              <w:ind w:right="208"/>
              <w:jc w:val="left"/>
              <w:rPr>
                <w:sz w:val="20"/>
              </w:rPr>
            </w:pPr>
            <w:r w:rsidRPr="00040DFC">
              <w:rPr>
                <w:spacing w:val="-1"/>
                <w:sz w:val="20"/>
              </w:rPr>
              <w:t>Спрямування</w:t>
            </w:r>
            <w:r w:rsidRPr="00040DFC">
              <w:rPr>
                <w:spacing w:val="-8"/>
                <w:sz w:val="20"/>
              </w:rPr>
              <w:t xml:space="preserve"> </w:t>
            </w:r>
            <w:r w:rsidRPr="00040DFC">
              <w:rPr>
                <w:sz w:val="20"/>
              </w:rPr>
              <w:t>прибутку</w:t>
            </w:r>
            <w:r w:rsidRPr="00040DFC">
              <w:rPr>
                <w:spacing w:val="-11"/>
                <w:sz w:val="20"/>
              </w:rPr>
              <w:t xml:space="preserve"> </w:t>
            </w:r>
            <w:r w:rsidRPr="00040DFC">
              <w:rPr>
                <w:sz w:val="20"/>
              </w:rPr>
              <w:t>до</w:t>
            </w:r>
            <w:r w:rsidRPr="00040DFC">
              <w:rPr>
                <w:spacing w:val="-5"/>
                <w:sz w:val="20"/>
              </w:rPr>
              <w:t xml:space="preserve"> </w:t>
            </w:r>
            <w:r w:rsidRPr="00040DFC">
              <w:rPr>
                <w:sz w:val="20"/>
              </w:rPr>
              <w:t>зареєстрованого</w:t>
            </w:r>
            <w:r w:rsidRPr="00040DFC">
              <w:rPr>
                <w:spacing w:val="-47"/>
                <w:sz w:val="20"/>
              </w:rPr>
              <w:t xml:space="preserve"> </w:t>
            </w:r>
            <w:r w:rsidRPr="00040DFC">
              <w:rPr>
                <w:sz w:val="20"/>
              </w:rPr>
              <w:t>капіталу</w:t>
            </w:r>
          </w:p>
        </w:tc>
        <w:tc>
          <w:tcPr>
            <w:tcW w:w="718" w:type="dxa"/>
            <w:tcBorders>
              <w:top w:val="single" w:sz="12" w:space="0" w:color="000000"/>
              <w:bottom w:val="single" w:sz="12" w:space="0" w:color="000000"/>
            </w:tcBorders>
          </w:tcPr>
          <w:p w:rsidR="004A2345" w:rsidRPr="00040DFC" w:rsidRDefault="004A2345" w:rsidP="00040DFC">
            <w:pPr>
              <w:pStyle w:val="TableParagraph"/>
              <w:spacing w:line="226" w:lineRule="exact"/>
              <w:ind w:left="131" w:right="126"/>
              <w:rPr>
                <w:sz w:val="20"/>
              </w:rPr>
            </w:pPr>
            <w:r w:rsidRPr="00040DFC">
              <w:rPr>
                <w:sz w:val="20"/>
              </w:rPr>
              <w:t>4205</w:t>
            </w:r>
          </w:p>
        </w:tc>
        <w:tc>
          <w:tcPr>
            <w:tcW w:w="1097" w:type="dxa"/>
            <w:tcBorders>
              <w:top w:val="single" w:sz="12" w:space="0" w:color="000000"/>
              <w:bottom w:val="single" w:sz="12"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top w:val="single" w:sz="12" w:space="0" w:color="000000"/>
              <w:bottom w:val="single" w:sz="12"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top w:val="single" w:sz="12" w:space="0" w:color="000000"/>
              <w:bottom w:val="single" w:sz="12" w:space="0" w:color="000000"/>
            </w:tcBorders>
          </w:tcPr>
          <w:p w:rsidR="004A2345" w:rsidRPr="00040DFC" w:rsidRDefault="004A2345" w:rsidP="00040DFC">
            <w:pPr>
              <w:pStyle w:val="TableParagraph"/>
              <w:spacing w:line="226" w:lineRule="exact"/>
              <w:ind w:left="0" w:right="483"/>
              <w:jc w:val="right"/>
              <w:rPr>
                <w:sz w:val="20"/>
              </w:rPr>
            </w:pPr>
            <w:r w:rsidRPr="00040DFC">
              <w:rPr>
                <w:w w:val="99"/>
                <w:sz w:val="20"/>
              </w:rPr>
              <w:t>0</w:t>
            </w:r>
          </w:p>
        </w:tc>
        <w:tc>
          <w:tcPr>
            <w:tcW w:w="1097" w:type="dxa"/>
            <w:tcBorders>
              <w:top w:val="single" w:sz="12" w:space="0" w:color="000000"/>
              <w:bottom w:val="single" w:sz="12"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7" w:type="dxa"/>
            <w:gridSpan w:val="2"/>
            <w:tcBorders>
              <w:top w:val="single" w:sz="12" w:space="0" w:color="000000"/>
              <w:bottom w:val="single" w:sz="12"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6" w:type="dxa"/>
            <w:gridSpan w:val="2"/>
            <w:tcBorders>
              <w:top w:val="single" w:sz="12" w:space="0" w:color="000000"/>
              <w:bottom w:val="single" w:sz="12"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6" w:type="dxa"/>
            <w:tcBorders>
              <w:top w:val="single" w:sz="12" w:space="0" w:color="000000"/>
              <w:bottom w:val="single" w:sz="12" w:space="0" w:color="000000"/>
            </w:tcBorders>
          </w:tcPr>
          <w:p w:rsidR="004A2345" w:rsidRPr="00040DFC" w:rsidRDefault="004A2345" w:rsidP="00040DFC">
            <w:pPr>
              <w:pStyle w:val="TableParagraph"/>
              <w:spacing w:line="226" w:lineRule="exact"/>
              <w:ind w:left="0" w:right="482"/>
              <w:jc w:val="right"/>
              <w:rPr>
                <w:sz w:val="20"/>
              </w:rPr>
            </w:pPr>
            <w:r w:rsidRPr="00040DFC">
              <w:rPr>
                <w:w w:val="99"/>
                <w:sz w:val="20"/>
              </w:rPr>
              <w:t>0</w:t>
            </w:r>
          </w:p>
        </w:tc>
        <w:tc>
          <w:tcPr>
            <w:tcW w:w="1097"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12"/>
              <w:rPr>
                <w:sz w:val="20"/>
              </w:rPr>
            </w:pPr>
            <w:r w:rsidRPr="00040DFC">
              <w:rPr>
                <w:w w:val="99"/>
                <w:sz w:val="20"/>
              </w:rPr>
              <w:t>0</w:t>
            </w:r>
          </w:p>
        </w:tc>
      </w:tr>
      <w:tr w:rsidR="004A2345" w:rsidTr="00040DFC">
        <w:trPr>
          <w:trHeight w:val="259"/>
        </w:trPr>
        <w:tc>
          <w:tcPr>
            <w:tcW w:w="3916" w:type="dxa"/>
            <w:tcBorders>
              <w:top w:val="single" w:sz="12" w:space="0" w:color="000000"/>
              <w:left w:val="single" w:sz="6" w:space="0" w:color="000000"/>
            </w:tcBorders>
          </w:tcPr>
          <w:p w:rsidR="004A2345" w:rsidRPr="00040DFC" w:rsidRDefault="004A2345" w:rsidP="00040DFC">
            <w:pPr>
              <w:pStyle w:val="TableParagraph"/>
              <w:spacing w:line="224" w:lineRule="exact"/>
              <w:jc w:val="left"/>
              <w:rPr>
                <w:sz w:val="20"/>
              </w:rPr>
            </w:pPr>
            <w:r w:rsidRPr="00040DFC">
              <w:rPr>
                <w:sz w:val="20"/>
              </w:rPr>
              <w:t>Відрахування</w:t>
            </w:r>
            <w:r w:rsidRPr="00040DFC">
              <w:rPr>
                <w:spacing w:val="-5"/>
                <w:sz w:val="20"/>
              </w:rPr>
              <w:t xml:space="preserve"> </w:t>
            </w:r>
            <w:r w:rsidRPr="00040DFC">
              <w:rPr>
                <w:sz w:val="20"/>
              </w:rPr>
              <w:t>до</w:t>
            </w:r>
            <w:r w:rsidRPr="00040DFC">
              <w:rPr>
                <w:spacing w:val="-1"/>
                <w:sz w:val="20"/>
              </w:rPr>
              <w:t xml:space="preserve"> </w:t>
            </w:r>
            <w:r w:rsidRPr="00040DFC">
              <w:rPr>
                <w:sz w:val="20"/>
              </w:rPr>
              <w:t>резервного</w:t>
            </w:r>
            <w:r w:rsidRPr="00040DFC">
              <w:rPr>
                <w:spacing w:val="-1"/>
                <w:sz w:val="20"/>
              </w:rPr>
              <w:t xml:space="preserve"> </w:t>
            </w:r>
            <w:r w:rsidRPr="00040DFC">
              <w:rPr>
                <w:sz w:val="20"/>
              </w:rPr>
              <w:t>капіталу</w:t>
            </w:r>
          </w:p>
        </w:tc>
        <w:tc>
          <w:tcPr>
            <w:tcW w:w="718" w:type="dxa"/>
            <w:tcBorders>
              <w:top w:val="single" w:sz="12" w:space="0" w:color="000000"/>
            </w:tcBorders>
          </w:tcPr>
          <w:p w:rsidR="004A2345" w:rsidRPr="00040DFC" w:rsidRDefault="004A2345" w:rsidP="00040DFC">
            <w:pPr>
              <w:pStyle w:val="TableParagraph"/>
              <w:spacing w:line="224" w:lineRule="exact"/>
              <w:ind w:left="131" w:right="126"/>
              <w:rPr>
                <w:sz w:val="20"/>
              </w:rPr>
            </w:pPr>
            <w:r w:rsidRPr="00040DFC">
              <w:rPr>
                <w:sz w:val="20"/>
              </w:rPr>
              <w:t>4210</w:t>
            </w:r>
          </w:p>
        </w:tc>
        <w:tc>
          <w:tcPr>
            <w:tcW w:w="1097" w:type="dxa"/>
            <w:tcBorders>
              <w:top w:val="single" w:sz="12" w:space="0" w:color="000000"/>
            </w:tcBorders>
          </w:tcPr>
          <w:p w:rsidR="004A2345" w:rsidRPr="00040DFC" w:rsidRDefault="004A2345" w:rsidP="00040DFC">
            <w:pPr>
              <w:pStyle w:val="TableParagraph"/>
              <w:spacing w:line="224" w:lineRule="exact"/>
              <w:ind w:left="6"/>
              <w:rPr>
                <w:sz w:val="20"/>
              </w:rPr>
            </w:pPr>
            <w:r w:rsidRPr="00040DFC">
              <w:rPr>
                <w:w w:val="99"/>
                <w:sz w:val="20"/>
              </w:rPr>
              <w:t>0</w:t>
            </w:r>
          </w:p>
        </w:tc>
        <w:tc>
          <w:tcPr>
            <w:tcW w:w="1097" w:type="dxa"/>
            <w:tcBorders>
              <w:top w:val="single" w:sz="12" w:space="0" w:color="000000"/>
            </w:tcBorders>
          </w:tcPr>
          <w:p w:rsidR="004A2345" w:rsidRPr="00040DFC" w:rsidRDefault="004A2345" w:rsidP="00040DFC">
            <w:pPr>
              <w:pStyle w:val="TableParagraph"/>
              <w:spacing w:line="224" w:lineRule="exact"/>
              <w:ind w:left="6"/>
              <w:rPr>
                <w:sz w:val="20"/>
              </w:rPr>
            </w:pPr>
            <w:r w:rsidRPr="00040DFC">
              <w:rPr>
                <w:w w:val="99"/>
                <w:sz w:val="20"/>
              </w:rPr>
              <w:t>0</w:t>
            </w:r>
          </w:p>
        </w:tc>
        <w:tc>
          <w:tcPr>
            <w:tcW w:w="1097" w:type="dxa"/>
            <w:tcBorders>
              <w:top w:val="single" w:sz="12" w:space="0" w:color="000000"/>
            </w:tcBorders>
          </w:tcPr>
          <w:p w:rsidR="004A2345" w:rsidRPr="00040DFC" w:rsidRDefault="004A2345" w:rsidP="00040DFC">
            <w:pPr>
              <w:pStyle w:val="TableParagraph"/>
              <w:spacing w:line="224" w:lineRule="exact"/>
              <w:ind w:left="0" w:right="483"/>
              <w:jc w:val="right"/>
              <w:rPr>
                <w:sz w:val="20"/>
              </w:rPr>
            </w:pPr>
            <w:r w:rsidRPr="00040DFC">
              <w:rPr>
                <w:w w:val="99"/>
                <w:sz w:val="20"/>
              </w:rPr>
              <w:t>0</w:t>
            </w:r>
          </w:p>
        </w:tc>
        <w:tc>
          <w:tcPr>
            <w:tcW w:w="1097" w:type="dxa"/>
            <w:tcBorders>
              <w:top w:val="single" w:sz="12" w:space="0" w:color="000000"/>
            </w:tcBorders>
          </w:tcPr>
          <w:p w:rsidR="004A2345" w:rsidRPr="00040DFC" w:rsidRDefault="004A2345" w:rsidP="00040DFC">
            <w:pPr>
              <w:pStyle w:val="TableParagraph"/>
              <w:spacing w:line="224" w:lineRule="exact"/>
              <w:ind w:left="5"/>
              <w:rPr>
                <w:sz w:val="20"/>
              </w:rPr>
            </w:pPr>
            <w:r w:rsidRPr="00040DFC">
              <w:rPr>
                <w:w w:val="99"/>
                <w:sz w:val="20"/>
              </w:rPr>
              <w:t>0</w:t>
            </w:r>
          </w:p>
        </w:tc>
        <w:tc>
          <w:tcPr>
            <w:tcW w:w="1097" w:type="dxa"/>
            <w:gridSpan w:val="2"/>
            <w:tcBorders>
              <w:top w:val="single" w:sz="12" w:space="0" w:color="000000"/>
            </w:tcBorders>
          </w:tcPr>
          <w:p w:rsidR="004A2345" w:rsidRPr="00040DFC" w:rsidRDefault="004A2345" w:rsidP="00040DFC">
            <w:pPr>
              <w:pStyle w:val="TableParagraph"/>
              <w:spacing w:line="224" w:lineRule="exact"/>
              <w:ind w:left="5"/>
              <w:rPr>
                <w:sz w:val="20"/>
              </w:rPr>
            </w:pPr>
            <w:r w:rsidRPr="00040DFC">
              <w:rPr>
                <w:w w:val="99"/>
                <w:sz w:val="20"/>
              </w:rPr>
              <w:t>0</w:t>
            </w:r>
          </w:p>
        </w:tc>
        <w:tc>
          <w:tcPr>
            <w:tcW w:w="1096" w:type="dxa"/>
            <w:gridSpan w:val="2"/>
            <w:tcBorders>
              <w:top w:val="single" w:sz="12" w:space="0" w:color="000000"/>
            </w:tcBorders>
          </w:tcPr>
          <w:p w:rsidR="004A2345" w:rsidRPr="00040DFC" w:rsidRDefault="004A2345" w:rsidP="00040DFC">
            <w:pPr>
              <w:pStyle w:val="TableParagraph"/>
              <w:spacing w:line="224" w:lineRule="exact"/>
              <w:ind w:left="5"/>
              <w:rPr>
                <w:sz w:val="20"/>
              </w:rPr>
            </w:pPr>
            <w:r w:rsidRPr="00040DFC">
              <w:rPr>
                <w:w w:val="99"/>
                <w:sz w:val="20"/>
              </w:rPr>
              <w:t>0</w:t>
            </w:r>
          </w:p>
        </w:tc>
        <w:tc>
          <w:tcPr>
            <w:tcW w:w="1096" w:type="dxa"/>
            <w:tcBorders>
              <w:top w:val="single" w:sz="12" w:space="0" w:color="000000"/>
            </w:tcBorders>
          </w:tcPr>
          <w:p w:rsidR="004A2345" w:rsidRPr="00040DFC" w:rsidRDefault="004A2345" w:rsidP="00040DFC">
            <w:pPr>
              <w:pStyle w:val="TableParagraph"/>
              <w:spacing w:line="224" w:lineRule="exact"/>
              <w:ind w:left="0" w:right="482"/>
              <w:jc w:val="right"/>
              <w:rPr>
                <w:sz w:val="20"/>
              </w:rPr>
            </w:pPr>
            <w:r w:rsidRPr="00040DFC">
              <w:rPr>
                <w:w w:val="99"/>
                <w:sz w:val="20"/>
              </w:rPr>
              <w:t>0</w:t>
            </w:r>
          </w:p>
        </w:tc>
        <w:tc>
          <w:tcPr>
            <w:tcW w:w="1097" w:type="dxa"/>
            <w:tcBorders>
              <w:top w:val="single" w:sz="12" w:space="0" w:color="000000"/>
              <w:right w:val="single" w:sz="12" w:space="0" w:color="000000"/>
            </w:tcBorders>
          </w:tcPr>
          <w:p w:rsidR="004A2345" w:rsidRPr="00040DFC" w:rsidRDefault="004A2345" w:rsidP="00040DFC">
            <w:pPr>
              <w:pStyle w:val="TableParagraph"/>
              <w:spacing w:line="224" w:lineRule="exact"/>
              <w:ind w:left="12"/>
              <w:rPr>
                <w:sz w:val="20"/>
              </w:rPr>
            </w:pPr>
            <w:r w:rsidRPr="00040DFC">
              <w:rPr>
                <w:w w:val="99"/>
                <w:sz w:val="20"/>
              </w:rPr>
              <w:t>0</w:t>
            </w:r>
          </w:p>
        </w:tc>
      </w:tr>
      <w:tr w:rsidR="004A2345" w:rsidTr="00040DFC">
        <w:trPr>
          <w:trHeight w:val="504"/>
        </w:trPr>
        <w:tc>
          <w:tcPr>
            <w:tcW w:w="3916" w:type="dxa"/>
            <w:tcBorders>
              <w:left w:val="single" w:sz="6" w:space="0" w:color="000000"/>
              <w:bottom w:val="single" w:sz="12" w:space="0" w:color="000000"/>
            </w:tcBorders>
          </w:tcPr>
          <w:p w:rsidR="004A2345" w:rsidRPr="00040DFC" w:rsidRDefault="004A2345" w:rsidP="00040DFC">
            <w:pPr>
              <w:pStyle w:val="TableParagraph"/>
              <w:spacing w:before="2" w:line="244" w:lineRule="auto"/>
              <w:ind w:right="631"/>
              <w:jc w:val="left"/>
              <w:rPr>
                <w:sz w:val="20"/>
              </w:rPr>
            </w:pPr>
            <w:r w:rsidRPr="00040DFC">
              <w:rPr>
                <w:sz w:val="20"/>
              </w:rPr>
              <w:t>Сума чистого прибутку, належна до</w:t>
            </w:r>
            <w:r w:rsidRPr="00040DFC">
              <w:rPr>
                <w:spacing w:val="1"/>
                <w:sz w:val="20"/>
              </w:rPr>
              <w:t xml:space="preserve"> </w:t>
            </w:r>
            <w:r w:rsidRPr="00040DFC">
              <w:rPr>
                <w:sz w:val="20"/>
              </w:rPr>
              <w:t>бюджету</w:t>
            </w:r>
            <w:r w:rsidRPr="00040DFC">
              <w:rPr>
                <w:spacing w:val="-10"/>
                <w:sz w:val="20"/>
              </w:rPr>
              <w:t xml:space="preserve"> </w:t>
            </w:r>
            <w:r w:rsidRPr="00040DFC">
              <w:rPr>
                <w:sz w:val="20"/>
              </w:rPr>
              <w:t>відповідно</w:t>
            </w:r>
            <w:r w:rsidRPr="00040DFC">
              <w:rPr>
                <w:spacing w:val="-6"/>
                <w:sz w:val="20"/>
              </w:rPr>
              <w:t xml:space="preserve"> </w:t>
            </w:r>
            <w:r w:rsidRPr="00040DFC">
              <w:rPr>
                <w:sz w:val="20"/>
              </w:rPr>
              <w:t>до</w:t>
            </w:r>
            <w:r w:rsidRPr="00040DFC">
              <w:rPr>
                <w:spacing w:val="-4"/>
                <w:sz w:val="20"/>
              </w:rPr>
              <w:t xml:space="preserve"> </w:t>
            </w:r>
            <w:r w:rsidRPr="00040DFC">
              <w:rPr>
                <w:sz w:val="20"/>
              </w:rPr>
              <w:t>законодавства</w:t>
            </w:r>
          </w:p>
        </w:tc>
        <w:tc>
          <w:tcPr>
            <w:tcW w:w="718" w:type="dxa"/>
            <w:tcBorders>
              <w:bottom w:val="single" w:sz="12" w:space="0" w:color="000000"/>
            </w:tcBorders>
          </w:tcPr>
          <w:p w:rsidR="004A2345" w:rsidRPr="00040DFC" w:rsidRDefault="004A2345" w:rsidP="00040DFC">
            <w:pPr>
              <w:pStyle w:val="TableParagraph"/>
              <w:spacing w:before="2"/>
              <w:ind w:left="131" w:right="126"/>
              <w:rPr>
                <w:sz w:val="20"/>
              </w:rPr>
            </w:pPr>
            <w:r w:rsidRPr="00040DFC">
              <w:rPr>
                <w:sz w:val="20"/>
              </w:rPr>
              <w:t>4215</w:t>
            </w:r>
          </w:p>
        </w:tc>
        <w:tc>
          <w:tcPr>
            <w:tcW w:w="1097" w:type="dxa"/>
            <w:tcBorders>
              <w:bottom w:val="single" w:sz="12"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spacing w:before="2"/>
              <w:ind w:left="0" w:right="483"/>
              <w:jc w:val="right"/>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gridSpan w:val="2"/>
            <w:tcBorders>
              <w:bottom w:val="single" w:sz="12"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6" w:type="dxa"/>
            <w:gridSpan w:val="2"/>
            <w:tcBorders>
              <w:bottom w:val="single" w:sz="12"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6" w:type="dxa"/>
            <w:tcBorders>
              <w:bottom w:val="single" w:sz="12" w:space="0" w:color="000000"/>
            </w:tcBorders>
          </w:tcPr>
          <w:p w:rsidR="004A2345" w:rsidRPr="00040DFC" w:rsidRDefault="004A2345" w:rsidP="00040DFC">
            <w:pPr>
              <w:pStyle w:val="TableParagraph"/>
              <w:spacing w:before="2"/>
              <w:ind w:left="0" w:right="482"/>
              <w:jc w:val="right"/>
              <w:rPr>
                <w:sz w:val="20"/>
              </w:rPr>
            </w:pPr>
            <w:r w:rsidRPr="00040DFC">
              <w:rPr>
                <w:w w:val="99"/>
                <w:sz w:val="20"/>
              </w:rPr>
              <w:t>0</w:t>
            </w:r>
          </w:p>
        </w:tc>
        <w:tc>
          <w:tcPr>
            <w:tcW w:w="1097" w:type="dxa"/>
            <w:tcBorders>
              <w:bottom w:val="single" w:sz="12" w:space="0" w:color="000000"/>
              <w:right w:val="single" w:sz="12" w:space="0" w:color="000000"/>
            </w:tcBorders>
          </w:tcPr>
          <w:p w:rsidR="004A2345" w:rsidRPr="00040DFC" w:rsidRDefault="004A2345" w:rsidP="00040DFC">
            <w:pPr>
              <w:pStyle w:val="TableParagraph"/>
              <w:spacing w:before="2"/>
              <w:ind w:left="12"/>
              <w:rPr>
                <w:sz w:val="20"/>
              </w:rPr>
            </w:pPr>
            <w:r w:rsidRPr="00040DFC">
              <w:rPr>
                <w:w w:val="99"/>
                <w:sz w:val="20"/>
              </w:rPr>
              <w:t>0</w:t>
            </w:r>
          </w:p>
        </w:tc>
      </w:tr>
    </w:tbl>
    <w:p w:rsidR="004A2345" w:rsidRDefault="004A2345">
      <w:pPr>
        <w:rPr>
          <w:sz w:val="20"/>
        </w:rPr>
        <w:sectPr w:rsidR="004A2345">
          <w:type w:val="continuous"/>
          <w:pgSz w:w="16840" w:h="11900" w:orient="landscape"/>
          <w:pgMar w:top="520" w:right="2420" w:bottom="280" w:left="460" w:header="708" w:footer="708" w:gutter="0"/>
          <w:cols w:space="720"/>
        </w:sectPr>
      </w:pPr>
    </w:p>
    <w:p w:rsidR="004A2345" w:rsidRDefault="004A2345">
      <w:pPr>
        <w:pStyle w:val="BodyText"/>
        <w:spacing w:before="8"/>
        <w:ind w:left="0"/>
        <w:rPr>
          <w:b/>
          <w:sz w:val="2"/>
        </w:rPr>
      </w:pPr>
    </w:p>
    <w:tbl>
      <w:tblPr>
        <w:tblW w:w="0" w:type="auto"/>
        <w:tblInd w:w="11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3916"/>
        <w:gridCol w:w="718"/>
        <w:gridCol w:w="1097"/>
        <w:gridCol w:w="1097"/>
        <w:gridCol w:w="1097"/>
        <w:gridCol w:w="1097"/>
        <w:gridCol w:w="1097"/>
        <w:gridCol w:w="1097"/>
        <w:gridCol w:w="1097"/>
        <w:gridCol w:w="1098"/>
      </w:tblGrid>
      <w:tr w:rsidR="004A2345" w:rsidTr="00040DFC">
        <w:trPr>
          <w:trHeight w:val="256"/>
        </w:trPr>
        <w:tc>
          <w:tcPr>
            <w:tcW w:w="3916" w:type="dxa"/>
            <w:tcBorders>
              <w:left w:val="single" w:sz="6" w:space="0" w:color="000000"/>
              <w:right w:val="single" w:sz="8" w:space="0" w:color="000000"/>
            </w:tcBorders>
          </w:tcPr>
          <w:p w:rsidR="004A2345" w:rsidRPr="00040DFC" w:rsidRDefault="004A2345" w:rsidP="00040DFC">
            <w:pPr>
              <w:pStyle w:val="TableParagraph"/>
              <w:spacing w:line="226" w:lineRule="exact"/>
              <w:ind w:left="6"/>
              <w:rPr>
                <w:sz w:val="20"/>
              </w:rPr>
            </w:pPr>
            <w:r w:rsidRPr="00040DFC">
              <w:rPr>
                <w:w w:val="99"/>
                <w:sz w:val="20"/>
              </w:rPr>
              <w:t>1</w:t>
            </w:r>
          </w:p>
        </w:tc>
        <w:tc>
          <w:tcPr>
            <w:tcW w:w="718" w:type="dxa"/>
            <w:tcBorders>
              <w:left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2</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6"/>
              <w:rPr>
                <w:sz w:val="20"/>
              </w:rPr>
            </w:pPr>
            <w:r w:rsidRPr="00040DFC">
              <w:rPr>
                <w:w w:val="99"/>
                <w:sz w:val="20"/>
              </w:rPr>
              <w:t>3</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6"/>
              <w:rPr>
                <w:sz w:val="20"/>
              </w:rPr>
            </w:pPr>
            <w:r w:rsidRPr="00040DFC">
              <w:rPr>
                <w:w w:val="99"/>
                <w:sz w:val="20"/>
              </w:rPr>
              <w:t>4</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0" w:right="483"/>
              <w:jc w:val="right"/>
              <w:rPr>
                <w:sz w:val="20"/>
              </w:rPr>
            </w:pPr>
            <w:r w:rsidRPr="00040DFC">
              <w:rPr>
                <w:w w:val="99"/>
                <w:sz w:val="20"/>
              </w:rPr>
              <w:t>5</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5"/>
              <w:rPr>
                <w:sz w:val="20"/>
              </w:rPr>
            </w:pPr>
            <w:r w:rsidRPr="00040DFC">
              <w:rPr>
                <w:w w:val="99"/>
                <w:sz w:val="20"/>
              </w:rPr>
              <w:t>6</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5"/>
              <w:rPr>
                <w:sz w:val="20"/>
              </w:rPr>
            </w:pPr>
            <w:r w:rsidRPr="00040DFC">
              <w:rPr>
                <w:w w:val="99"/>
                <w:sz w:val="20"/>
              </w:rPr>
              <w:t>7</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4"/>
              <w:rPr>
                <w:sz w:val="20"/>
              </w:rPr>
            </w:pPr>
            <w:r w:rsidRPr="00040DFC">
              <w:rPr>
                <w:w w:val="99"/>
                <w:sz w:val="20"/>
              </w:rPr>
              <w:t>8</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0" w:right="484"/>
              <w:jc w:val="right"/>
              <w:rPr>
                <w:sz w:val="20"/>
              </w:rPr>
            </w:pPr>
            <w:r w:rsidRPr="00040DFC">
              <w:rPr>
                <w:w w:val="99"/>
                <w:sz w:val="20"/>
              </w:rPr>
              <w:t>9</w:t>
            </w:r>
          </w:p>
        </w:tc>
        <w:tc>
          <w:tcPr>
            <w:tcW w:w="1098" w:type="dxa"/>
            <w:tcBorders>
              <w:left w:val="single" w:sz="8" w:space="0" w:color="000000"/>
            </w:tcBorders>
          </w:tcPr>
          <w:p w:rsidR="004A2345" w:rsidRPr="00040DFC" w:rsidRDefault="004A2345" w:rsidP="00040DFC">
            <w:pPr>
              <w:pStyle w:val="TableParagraph"/>
              <w:spacing w:line="226" w:lineRule="exact"/>
              <w:ind w:left="217" w:right="211"/>
              <w:rPr>
                <w:sz w:val="20"/>
              </w:rPr>
            </w:pPr>
            <w:r w:rsidRPr="00040DFC">
              <w:rPr>
                <w:sz w:val="20"/>
              </w:rPr>
              <w:t>10</w:t>
            </w:r>
          </w:p>
        </w:tc>
      </w:tr>
      <w:tr w:rsidR="004A2345" w:rsidTr="00040DFC">
        <w:trPr>
          <w:trHeight w:val="498"/>
        </w:trPr>
        <w:tc>
          <w:tcPr>
            <w:tcW w:w="391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42" w:lineRule="auto"/>
              <w:ind w:right="714"/>
              <w:jc w:val="left"/>
              <w:rPr>
                <w:sz w:val="20"/>
              </w:rPr>
            </w:pPr>
            <w:r w:rsidRPr="00040DFC">
              <w:rPr>
                <w:sz w:val="20"/>
              </w:rPr>
              <w:t>Сума</w:t>
            </w:r>
            <w:r w:rsidRPr="00040DFC">
              <w:rPr>
                <w:spacing w:val="-5"/>
                <w:sz w:val="20"/>
              </w:rPr>
              <w:t xml:space="preserve"> </w:t>
            </w:r>
            <w:r w:rsidRPr="00040DFC">
              <w:rPr>
                <w:sz w:val="20"/>
              </w:rPr>
              <w:t>чистого</w:t>
            </w:r>
            <w:r w:rsidRPr="00040DFC">
              <w:rPr>
                <w:spacing w:val="-4"/>
                <w:sz w:val="20"/>
              </w:rPr>
              <w:t xml:space="preserve"> </w:t>
            </w:r>
            <w:r w:rsidRPr="00040DFC">
              <w:rPr>
                <w:sz w:val="20"/>
              </w:rPr>
              <w:t>прибутку</w:t>
            </w:r>
            <w:r w:rsidRPr="00040DFC">
              <w:rPr>
                <w:spacing w:val="-10"/>
                <w:sz w:val="20"/>
              </w:rPr>
              <w:t xml:space="preserve"> </w:t>
            </w:r>
            <w:r w:rsidRPr="00040DFC">
              <w:rPr>
                <w:sz w:val="20"/>
              </w:rPr>
              <w:t>на</w:t>
            </w:r>
            <w:r w:rsidRPr="00040DFC">
              <w:rPr>
                <w:spacing w:val="-7"/>
                <w:sz w:val="20"/>
              </w:rPr>
              <w:t xml:space="preserve"> </w:t>
            </w:r>
            <w:r w:rsidRPr="00040DFC">
              <w:rPr>
                <w:sz w:val="20"/>
              </w:rPr>
              <w:t>створення</w:t>
            </w:r>
            <w:r w:rsidRPr="00040DFC">
              <w:rPr>
                <w:spacing w:val="-47"/>
                <w:sz w:val="20"/>
              </w:rPr>
              <w:t xml:space="preserve"> </w:t>
            </w:r>
            <w:r w:rsidRPr="00040DFC">
              <w:rPr>
                <w:sz w:val="20"/>
              </w:rPr>
              <w:t>спеціальних</w:t>
            </w:r>
            <w:r w:rsidRPr="00040DFC">
              <w:rPr>
                <w:spacing w:val="-7"/>
                <w:sz w:val="20"/>
              </w:rPr>
              <w:t xml:space="preserve"> </w:t>
            </w:r>
            <w:r w:rsidRPr="00040DFC">
              <w:rPr>
                <w:sz w:val="20"/>
              </w:rPr>
              <w:t>(цільових)</w:t>
            </w:r>
            <w:r w:rsidRPr="00040DFC">
              <w:rPr>
                <w:spacing w:val="-1"/>
                <w:sz w:val="20"/>
              </w:rPr>
              <w:t xml:space="preserve"> </w:t>
            </w:r>
            <w:r w:rsidRPr="00040DFC">
              <w:rPr>
                <w:sz w:val="20"/>
              </w:rPr>
              <w:t>фондів</w:t>
            </w:r>
          </w:p>
        </w:tc>
        <w:tc>
          <w:tcPr>
            <w:tcW w:w="71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131" w:right="126"/>
              <w:rPr>
                <w:sz w:val="20"/>
              </w:rPr>
            </w:pPr>
            <w:r w:rsidRPr="00040DFC">
              <w:rPr>
                <w:sz w:val="20"/>
              </w:rPr>
              <w:t>4220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6"/>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6"/>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0" w:right="483"/>
              <w:jc w:val="right"/>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5"/>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4"/>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5" w:lineRule="exact"/>
              <w:ind w:left="0" w:right="484"/>
              <w:jc w:val="right"/>
              <w:rPr>
                <w:sz w:val="20"/>
              </w:rPr>
            </w:pPr>
            <w:r w:rsidRPr="00040DFC">
              <w:rPr>
                <w:w w:val="99"/>
                <w:sz w:val="20"/>
              </w:rPr>
              <w:t>0</w:t>
            </w:r>
          </w:p>
        </w:tc>
        <w:tc>
          <w:tcPr>
            <w:tcW w:w="1098" w:type="dxa"/>
            <w:tcBorders>
              <w:left w:val="single" w:sz="8" w:space="0" w:color="000000"/>
              <w:bottom w:val="single" w:sz="8" w:space="0" w:color="000000"/>
            </w:tcBorders>
          </w:tcPr>
          <w:p w:rsidR="004A2345" w:rsidRPr="00040DFC" w:rsidRDefault="004A2345" w:rsidP="00040DFC">
            <w:pPr>
              <w:pStyle w:val="TableParagraph"/>
              <w:spacing w:line="225" w:lineRule="exact"/>
              <w:ind w:left="7"/>
              <w:rPr>
                <w:sz w:val="20"/>
              </w:rPr>
            </w:pPr>
            <w:r w:rsidRPr="00040DFC">
              <w:rPr>
                <w:w w:val="99"/>
                <w:sz w:val="20"/>
              </w:rPr>
              <w:t>0</w:t>
            </w:r>
          </w:p>
        </w:tc>
      </w:tr>
      <w:tr w:rsidR="004A2345" w:rsidTr="00040DFC">
        <w:trPr>
          <w:trHeight w:val="507"/>
        </w:trPr>
        <w:tc>
          <w:tcPr>
            <w:tcW w:w="391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line="244" w:lineRule="auto"/>
              <w:ind w:right="556"/>
              <w:jc w:val="left"/>
              <w:rPr>
                <w:sz w:val="20"/>
              </w:rPr>
            </w:pPr>
            <w:r w:rsidRPr="00040DFC">
              <w:rPr>
                <w:sz w:val="20"/>
              </w:rPr>
              <w:t>Сума</w:t>
            </w:r>
            <w:r w:rsidRPr="00040DFC">
              <w:rPr>
                <w:spacing w:val="-5"/>
                <w:sz w:val="20"/>
              </w:rPr>
              <w:t xml:space="preserve"> </w:t>
            </w:r>
            <w:r w:rsidRPr="00040DFC">
              <w:rPr>
                <w:sz w:val="20"/>
              </w:rPr>
              <w:t>чистого</w:t>
            </w:r>
            <w:r w:rsidRPr="00040DFC">
              <w:rPr>
                <w:spacing w:val="-4"/>
                <w:sz w:val="20"/>
              </w:rPr>
              <w:t xml:space="preserve"> </w:t>
            </w:r>
            <w:r w:rsidRPr="00040DFC">
              <w:rPr>
                <w:sz w:val="20"/>
              </w:rPr>
              <w:t>прибутку</w:t>
            </w:r>
            <w:r w:rsidRPr="00040DFC">
              <w:rPr>
                <w:spacing w:val="-10"/>
                <w:sz w:val="20"/>
              </w:rPr>
              <w:t xml:space="preserve"> </w:t>
            </w:r>
            <w:r w:rsidRPr="00040DFC">
              <w:rPr>
                <w:sz w:val="20"/>
              </w:rPr>
              <w:t>на</w:t>
            </w:r>
            <w:r w:rsidRPr="00040DFC">
              <w:rPr>
                <w:spacing w:val="-6"/>
                <w:sz w:val="20"/>
              </w:rPr>
              <w:t xml:space="preserve"> </w:t>
            </w:r>
            <w:r w:rsidRPr="00040DFC">
              <w:rPr>
                <w:sz w:val="20"/>
              </w:rPr>
              <w:t>матеріальне</w:t>
            </w:r>
            <w:r w:rsidRPr="00040DFC">
              <w:rPr>
                <w:spacing w:val="-47"/>
                <w:sz w:val="20"/>
              </w:rPr>
              <w:t xml:space="preserve"> </w:t>
            </w:r>
            <w:r w:rsidRPr="00040DFC">
              <w:rPr>
                <w:sz w:val="20"/>
              </w:rPr>
              <w:t>заохочення</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1" w:right="126"/>
              <w:rPr>
                <w:sz w:val="20"/>
              </w:rPr>
            </w:pPr>
            <w:r w:rsidRPr="00040DFC">
              <w:rPr>
                <w:sz w:val="20"/>
              </w:rPr>
              <w:t>4225</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3"/>
              <w:jc w:val="right"/>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4"/>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4"/>
              <w:jc w:val="right"/>
              <w:rPr>
                <w:sz w:val="20"/>
              </w:rPr>
            </w:pPr>
            <w:r w:rsidRPr="00040DFC">
              <w:rPr>
                <w:w w:val="99"/>
                <w:sz w:val="20"/>
              </w:rPr>
              <w:t>0</w:t>
            </w:r>
          </w:p>
        </w:tc>
        <w:tc>
          <w:tcPr>
            <w:tcW w:w="109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r>
      <w:tr w:rsidR="004A2345" w:rsidTr="00040DFC">
        <w:trPr>
          <w:trHeight w:val="505"/>
        </w:trPr>
        <w:tc>
          <w:tcPr>
            <w:tcW w:w="391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line="244" w:lineRule="auto"/>
              <w:ind w:right="2232"/>
              <w:jc w:val="left"/>
              <w:rPr>
                <w:sz w:val="20"/>
              </w:rPr>
            </w:pPr>
            <w:r w:rsidRPr="00040DFC">
              <w:rPr>
                <w:sz w:val="20"/>
              </w:rPr>
              <w:t>Внески учасників:</w:t>
            </w:r>
            <w:r w:rsidRPr="00040DFC">
              <w:rPr>
                <w:spacing w:val="1"/>
                <w:sz w:val="20"/>
              </w:rPr>
              <w:t xml:space="preserve"> </w:t>
            </w:r>
            <w:r w:rsidRPr="00040DFC">
              <w:rPr>
                <w:sz w:val="20"/>
              </w:rPr>
              <w:t>Внески</w:t>
            </w:r>
            <w:r w:rsidRPr="00040DFC">
              <w:rPr>
                <w:spacing w:val="-10"/>
                <w:sz w:val="20"/>
              </w:rPr>
              <w:t xml:space="preserve"> </w:t>
            </w:r>
            <w:r w:rsidRPr="00040DFC">
              <w:rPr>
                <w:sz w:val="20"/>
              </w:rPr>
              <w:t>до</w:t>
            </w:r>
            <w:r w:rsidRPr="00040DFC">
              <w:rPr>
                <w:spacing w:val="-6"/>
                <w:sz w:val="20"/>
              </w:rPr>
              <w:t xml:space="preserve"> </w:t>
            </w:r>
            <w:r w:rsidRPr="00040DFC">
              <w:rPr>
                <w:sz w:val="20"/>
              </w:rPr>
              <w:t>капіталу</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1" w:right="126"/>
              <w:rPr>
                <w:sz w:val="20"/>
              </w:rPr>
            </w:pPr>
            <w:r w:rsidRPr="00040DFC">
              <w:rPr>
                <w:sz w:val="20"/>
              </w:rPr>
              <w:t>4240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3"/>
              <w:jc w:val="right"/>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4"/>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4"/>
              <w:jc w:val="right"/>
              <w:rPr>
                <w:sz w:val="20"/>
              </w:rPr>
            </w:pPr>
            <w:r w:rsidRPr="00040DFC">
              <w:rPr>
                <w:w w:val="99"/>
                <w:sz w:val="20"/>
              </w:rPr>
              <w:t>0</w:t>
            </w:r>
          </w:p>
        </w:tc>
        <w:tc>
          <w:tcPr>
            <w:tcW w:w="109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r>
      <w:tr w:rsidR="004A2345" w:rsidTr="00040DFC">
        <w:trPr>
          <w:trHeight w:val="268"/>
        </w:trPr>
        <w:tc>
          <w:tcPr>
            <w:tcW w:w="391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Погашення</w:t>
            </w:r>
            <w:r w:rsidRPr="00040DFC">
              <w:rPr>
                <w:spacing w:val="-6"/>
                <w:sz w:val="20"/>
              </w:rPr>
              <w:t xml:space="preserve"> </w:t>
            </w:r>
            <w:r w:rsidRPr="00040DFC">
              <w:rPr>
                <w:sz w:val="20"/>
              </w:rPr>
              <w:t>заборгованості з</w:t>
            </w:r>
            <w:r w:rsidRPr="00040DFC">
              <w:rPr>
                <w:spacing w:val="-7"/>
                <w:sz w:val="20"/>
              </w:rPr>
              <w:t xml:space="preserve"> </w:t>
            </w:r>
            <w:r w:rsidRPr="00040DFC">
              <w:rPr>
                <w:sz w:val="20"/>
              </w:rPr>
              <w:t>капіталу</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1" w:right="126"/>
              <w:rPr>
                <w:sz w:val="20"/>
              </w:rPr>
            </w:pPr>
            <w:r w:rsidRPr="00040DFC">
              <w:rPr>
                <w:sz w:val="20"/>
              </w:rPr>
              <w:t>4245</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3"/>
              <w:jc w:val="right"/>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4"/>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4"/>
              <w:jc w:val="right"/>
              <w:rPr>
                <w:sz w:val="20"/>
              </w:rPr>
            </w:pPr>
            <w:r w:rsidRPr="00040DFC">
              <w:rPr>
                <w:w w:val="99"/>
                <w:sz w:val="20"/>
              </w:rPr>
              <w:t>0</w:t>
            </w:r>
          </w:p>
        </w:tc>
        <w:tc>
          <w:tcPr>
            <w:tcW w:w="109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r>
      <w:tr w:rsidR="004A2345" w:rsidTr="00040DFC">
        <w:trPr>
          <w:trHeight w:val="507"/>
        </w:trPr>
        <w:tc>
          <w:tcPr>
            <w:tcW w:w="391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line="244" w:lineRule="auto"/>
              <w:ind w:right="2089"/>
              <w:jc w:val="left"/>
              <w:rPr>
                <w:sz w:val="20"/>
              </w:rPr>
            </w:pPr>
            <w:r w:rsidRPr="00040DFC">
              <w:rPr>
                <w:sz w:val="20"/>
              </w:rPr>
              <w:t>Вилучення капіталу:</w:t>
            </w:r>
            <w:r w:rsidRPr="00040DFC">
              <w:rPr>
                <w:spacing w:val="-47"/>
                <w:sz w:val="20"/>
              </w:rPr>
              <w:t xml:space="preserve"> </w:t>
            </w:r>
            <w:r w:rsidRPr="00040DFC">
              <w:rPr>
                <w:sz w:val="20"/>
              </w:rPr>
              <w:t>Викуп</w:t>
            </w:r>
            <w:r w:rsidRPr="00040DFC">
              <w:rPr>
                <w:spacing w:val="-9"/>
                <w:sz w:val="20"/>
              </w:rPr>
              <w:t xml:space="preserve"> </w:t>
            </w:r>
            <w:r w:rsidRPr="00040DFC">
              <w:rPr>
                <w:sz w:val="20"/>
              </w:rPr>
              <w:t>акцій</w:t>
            </w:r>
            <w:r w:rsidRPr="00040DFC">
              <w:rPr>
                <w:spacing w:val="-12"/>
                <w:sz w:val="20"/>
              </w:rPr>
              <w:t xml:space="preserve"> </w:t>
            </w:r>
            <w:r w:rsidRPr="00040DFC">
              <w:rPr>
                <w:sz w:val="20"/>
              </w:rPr>
              <w:t>(часток)</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1" w:right="126"/>
              <w:rPr>
                <w:sz w:val="20"/>
              </w:rPr>
            </w:pPr>
            <w:r w:rsidRPr="00040DFC">
              <w:rPr>
                <w:sz w:val="20"/>
              </w:rPr>
              <w:t>4260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3"/>
              <w:jc w:val="right"/>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4"/>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4"/>
              <w:jc w:val="right"/>
              <w:rPr>
                <w:sz w:val="20"/>
              </w:rPr>
            </w:pPr>
            <w:r w:rsidRPr="00040DFC">
              <w:rPr>
                <w:w w:val="99"/>
                <w:sz w:val="20"/>
              </w:rPr>
              <w:t>0</w:t>
            </w:r>
          </w:p>
        </w:tc>
        <w:tc>
          <w:tcPr>
            <w:tcW w:w="109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r>
      <w:tr w:rsidR="004A2345" w:rsidTr="00040DFC">
        <w:trPr>
          <w:trHeight w:val="261"/>
        </w:trPr>
        <w:tc>
          <w:tcPr>
            <w:tcW w:w="3916" w:type="dxa"/>
            <w:tcBorders>
              <w:top w:val="single" w:sz="8" w:space="0" w:color="000000"/>
              <w:left w:val="single" w:sz="6" w:space="0" w:color="000000"/>
              <w:right w:val="single" w:sz="8" w:space="0" w:color="000000"/>
            </w:tcBorders>
          </w:tcPr>
          <w:p w:rsidR="004A2345" w:rsidRPr="00040DFC" w:rsidRDefault="004A2345" w:rsidP="00040DFC">
            <w:pPr>
              <w:pStyle w:val="TableParagraph"/>
              <w:jc w:val="left"/>
              <w:rPr>
                <w:sz w:val="20"/>
              </w:rPr>
            </w:pPr>
            <w:r w:rsidRPr="00040DFC">
              <w:rPr>
                <w:sz w:val="20"/>
              </w:rPr>
              <w:t>Перепродаж</w:t>
            </w:r>
            <w:r w:rsidRPr="00040DFC">
              <w:rPr>
                <w:spacing w:val="-2"/>
                <w:sz w:val="20"/>
              </w:rPr>
              <w:t xml:space="preserve"> </w:t>
            </w:r>
            <w:r w:rsidRPr="00040DFC">
              <w:rPr>
                <w:sz w:val="20"/>
              </w:rPr>
              <w:t>викуплених</w:t>
            </w:r>
            <w:r w:rsidRPr="00040DFC">
              <w:rPr>
                <w:spacing w:val="-10"/>
                <w:sz w:val="20"/>
              </w:rPr>
              <w:t xml:space="preserve"> </w:t>
            </w:r>
            <w:r w:rsidRPr="00040DFC">
              <w:rPr>
                <w:sz w:val="20"/>
              </w:rPr>
              <w:t>акцій</w:t>
            </w:r>
            <w:r w:rsidRPr="00040DFC">
              <w:rPr>
                <w:spacing w:val="-7"/>
                <w:sz w:val="20"/>
              </w:rPr>
              <w:t xml:space="preserve"> </w:t>
            </w:r>
            <w:r w:rsidRPr="00040DFC">
              <w:rPr>
                <w:sz w:val="20"/>
              </w:rPr>
              <w:t>(часток)</w:t>
            </w:r>
          </w:p>
        </w:tc>
        <w:tc>
          <w:tcPr>
            <w:tcW w:w="718"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131" w:right="126"/>
              <w:rPr>
                <w:sz w:val="20"/>
              </w:rPr>
            </w:pPr>
            <w:r w:rsidRPr="00040DFC">
              <w:rPr>
                <w:sz w:val="20"/>
              </w:rPr>
              <w:t>4265</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0" w:right="483"/>
              <w:jc w:val="right"/>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5"/>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5"/>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4"/>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0" w:right="484"/>
              <w:jc w:val="right"/>
              <w:rPr>
                <w:sz w:val="20"/>
              </w:rPr>
            </w:pPr>
            <w:r w:rsidRPr="00040DFC">
              <w:rPr>
                <w:w w:val="99"/>
                <w:sz w:val="20"/>
              </w:rPr>
              <w:t>0</w:t>
            </w:r>
          </w:p>
        </w:tc>
        <w:tc>
          <w:tcPr>
            <w:tcW w:w="1098" w:type="dxa"/>
            <w:tcBorders>
              <w:top w:val="single" w:sz="8" w:space="0" w:color="000000"/>
              <w:left w:val="single" w:sz="8" w:space="0" w:color="000000"/>
            </w:tcBorders>
          </w:tcPr>
          <w:p w:rsidR="004A2345" w:rsidRPr="00040DFC" w:rsidRDefault="004A2345" w:rsidP="00040DFC">
            <w:pPr>
              <w:pStyle w:val="TableParagraph"/>
              <w:ind w:left="7"/>
              <w:rPr>
                <w:sz w:val="20"/>
              </w:rPr>
            </w:pPr>
            <w:r w:rsidRPr="00040DFC">
              <w:rPr>
                <w:w w:val="99"/>
                <w:sz w:val="20"/>
              </w:rPr>
              <w:t>0</w:t>
            </w:r>
          </w:p>
        </w:tc>
      </w:tr>
      <w:tr w:rsidR="004A2345" w:rsidTr="00040DFC">
        <w:trPr>
          <w:trHeight w:val="258"/>
        </w:trPr>
        <w:tc>
          <w:tcPr>
            <w:tcW w:w="3916"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Анулювання</w:t>
            </w:r>
            <w:r w:rsidRPr="00040DFC">
              <w:rPr>
                <w:spacing w:val="-10"/>
                <w:sz w:val="20"/>
              </w:rPr>
              <w:t xml:space="preserve"> </w:t>
            </w:r>
            <w:r w:rsidRPr="00040DFC">
              <w:rPr>
                <w:sz w:val="20"/>
              </w:rPr>
              <w:t>викуплених</w:t>
            </w:r>
            <w:r w:rsidRPr="00040DFC">
              <w:rPr>
                <w:spacing w:val="-12"/>
                <w:sz w:val="20"/>
              </w:rPr>
              <w:t xml:space="preserve"> </w:t>
            </w:r>
            <w:r w:rsidRPr="00040DFC">
              <w:rPr>
                <w:sz w:val="20"/>
              </w:rPr>
              <w:t>акцій</w:t>
            </w:r>
            <w:r w:rsidRPr="00040DFC">
              <w:rPr>
                <w:spacing w:val="-9"/>
                <w:sz w:val="20"/>
              </w:rPr>
              <w:t xml:space="preserve"> </w:t>
            </w:r>
            <w:r w:rsidRPr="00040DFC">
              <w:rPr>
                <w:sz w:val="20"/>
              </w:rPr>
              <w:t>(часток)</w:t>
            </w:r>
          </w:p>
        </w:tc>
        <w:tc>
          <w:tcPr>
            <w:tcW w:w="718" w:type="dxa"/>
            <w:tcBorders>
              <w:left w:val="single" w:sz="8" w:space="0" w:color="000000"/>
              <w:right w:val="single" w:sz="8" w:space="0" w:color="000000"/>
            </w:tcBorders>
          </w:tcPr>
          <w:p w:rsidR="004A2345" w:rsidRPr="00040DFC" w:rsidRDefault="004A2345" w:rsidP="00040DFC">
            <w:pPr>
              <w:pStyle w:val="TableParagraph"/>
              <w:spacing w:line="226" w:lineRule="exact"/>
              <w:ind w:left="131" w:right="126"/>
              <w:rPr>
                <w:sz w:val="20"/>
              </w:rPr>
            </w:pPr>
            <w:r w:rsidRPr="00040DFC">
              <w:rPr>
                <w:sz w:val="20"/>
              </w:rPr>
              <w:t>4270</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0" w:right="483"/>
              <w:jc w:val="right"/>
              <w:rPr>
                <w:sz w:val="20"/>
              </w:rPr>
            </w:pPr>
            <w:r w:rsidRPr="00040DFC">
              <w:rPr>
                <w:w w:val="99"/>
                <w:sz w:val="20"/>
              </w:rPr>
              <w:t>0</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4"/>
              <w:rPr>
                <w:sz w:val="20"/>
              </w:rPr>
            </w:pPr>
            <w:r w:rsidRPr="00040DFC">
              <w:rPr>
                <w:w w:val="99"/>
                <w:sz w:val="20"/>
              </w:rPr>
              <w:t>0</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0" w:right="484"/>
              <w:jc w:val="right"/>
              <w:rPr>
                <w:sz w:val="20"/>
              </w:rPr>
            </w:pPr>
            <w:r w:rsidRPr="00040DFC">
              <w:rPr>
                <w:w w:val="99"/>
                <w:sz w:val="20"/>
              </w:rPr>
              <w:t>0</w:t>
            </w:r>
          </w:p>
        </w:tc>
        <w:tc>
          <w:tcPr>
            <w:tcW w:w="1098" w:type="dxa"/>
            <w:tcBorders>
              <w:lef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r>
      <w:tr w:rsidR="004A2345" w:rsidTr="00040DFC">
        <w:trPr>
          <w:trHeight w:val="259"/>
        </w:trPr>
        <w:tc>
          <w:tcPr>
            <w:tcW w:w="391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4" w:lineRule="exact"/>
              <w:jc w:val="left"/>
              <w:rPr>
                <w:sz w:val="20"/>
              </w:rPr>
            </w:pPr>
            <w:r w:rsidRPr="00040DFC">
              <w:rPr>
                <w:sz w:val="20"/>
              </w:rPr>
              <w:t>Вилучення</w:t>
            </w:r>
            <w:r w:rsidRPr="00040DFC">
              <w:rPr>
                <w:spacing w:val="-6"/>
                <w:sz w:val="20"/>
              </w:rPr>
              <w:t xml:space="preserve"> </w:t>
            </w:r>
            <w:r w:rsidRPr="00040DFC">
              <w:rPr>
                <w:sz w:val="20"/>
              </w:rPr>
              <w:t>частки</w:t>
            </w:r>
            <w:r w:rsidRPr="00040DFC">
              <w:rPr>
                <w:spacing w:val="-3"/>
                <w:sz w:val="20"/>
              </w:rPr>
              <w:t xml:space="preserve"> </w:t>
            </w:r>
            <w:r w:rsidRPr="00040DFC">
              <w:rPr>
                <w:sz w:val="20"/>
              </w:rPr>
              <w:t>в</w:t>
            </w:r>
            <w:r w:rsidRPr="00040DFC">
              <w:rPr>
                <w:spacing w:val="-3"/>
                <w:sz w:val="20"/>
              </w:rPr>
              <w:t xml:space="preserve"> </w:t>
            </w:r>
            <w:r w:rsidRPr="00040DFC">
              <w:rPr>
                <w:sz w:val="20"/>
              </w:rPr>
              <w:t>капіталі</w:t>
            </w:r>
          </w:p>
        </w:tc>
        <w:tc>
          <w:tcPr>
            <w:tcW w:w="71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131" w:right="126"/>
              <w:rPr>
                <w:sz w:val="20"/>
              </w:rPr>
            </w:pPr>
            <w:r w:rsidRPr="00040DFC">
              <w:rPr>
                <w:sz w:val="20"/>
              </w:rPr>
              <w:t>4275</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6"/>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6"/>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0" w:right="483"/>
              <w:jc w:val="right"/>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5"/>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5"/>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4"/>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0" w:right="484"/>
              <w:jc w:val="right"/>
              <w:rPr>
                <w:sz w:val="20"/>
              </w:rPr>
            </w:pPr>
            <w:r w:rsidRPr="00040DFC">
              <w:rPr>
                <w:w w:val="99"/>
                <w:sz w:val="20"/>
              </w:rPr>
              <w:t>0</w:t>
            </w:r>
          </w:p>
        </w:tc>
        <w:tc>
          <w:tcPr>
            <w:tcW w:w="1098" w:type="dxa"/>
            <w:tcBorders>
              <w:left w:val="single" w:sz="8" w:space="0" w:color="000000"/>
              <w:bottom w:val="single" w:sz="8" w:space="0" w:color="000000"/>
            </w:tcBorders>
          </w:tcPr>
          <w:p w:rsidR="004A2345" w:rsidRPr="00040DFC" w:rsidRDefault="004A2345" w:rsidP="00040DFC">
            <w:pPr>
              <w:pStyle w:val="TableParagraph"/>
              <w:spacing w:line="224" w:lineRule="exact"/>
              <w:ind w:left="7"/>
              <w:rPr>
                <w:sz w:val="20"/>
              </w:rPr>
            </w:pPr>
            <w:r w:rsidRPr="00040DFC">
              <w:rPr>
                <w:w w:val="99"/>
                <w:sz w:val="20"/>
              </w:rPr>
              <w:t>0</w:t>
            </w:r>
          </w:p>
        </w:tc>
      </w:tr>
      <w:tr w:rsidR="004A2345" w:rsidTr="00040DFC">
        <w:trPr>
          <w:trHeight w:val="268"/>
        </w:trPr>
        <w:tc>
          <w:tcPr>
            <w:tcW w:w="391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Зменшення</w:t>
            </w:r>
            <w:r w:rsidRPr="00040DFC">
              <w:rPr>
                <w:spacing w:val="-3"/>
                <w:sz w:val="20"/>
              </w:rPr>
              <w:t xml:space="preserve"> </w:t>
            </w:r>
            <w:r w:rsidRPr="00040DFC">
              <w:rPr>
                <w:sz w:val="20"/>
              </w:rPr>
              <w:t>номінальної</w:t>
            </w:r>
            <w:r w:rsidRPr="00040DFC">
              <w:rPr>
                <w:spacing w:val="-3"/>
                <w:sz w:val="20"/>
              </w:rPr>
              <w:t xml:space="preserve"> </w:t>
            </w:r>
            <w:r w:rsidRPr="00040DFC">
              <w:rPr>
                <w:sz w:val="20"/>
              </w:rPr>
              <w:t>вартості</w:t>
            </w:r>
            <w:r w:rsidRPr="00040DFC">
              <w:rPr>
                <w:spacing w:val="-2"/>
                <w:sz w:val="20"/>
              </w:rPr>
              <w:t xml:space="preserve"> </w:t>
            </w:r>
            <w:r w:rsidRPr="00040DFC">
              <w:rPr>
                <w:sz w:val="20"/>
              </w:rPr>
              <w:t>акцій</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1" w:right="126"/>
              <w:rPr>
                <w:sz w:val="20"/>
              </w:rPr>
            </w:pPr>
            <w:r w:rsidRPr="00040DFC">
              <w:rPr>
                <w:sz w:val="20"/>
              </w:rPr>
              <w:t>4280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3"/>
              <w:jc w:val="right"/>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4"/>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4"/>
              <w:jc w:val="right"/>
              <w:rPr>
                <w:sz w:val="20"/>
              </w:rPr>
            </w:pPr>
            <w:r w:rsidRPr="00040DFC">
              <w:rPr>
                <w:w w:val="99"/>
                <w:sz w:val="20"/>
              </w:rPr>
              <w:t>0</w:t>
            </w:r>
          </w:p>
        </w:tc>
        <w:tc>
          <w:tcPr>
            <w:tcW w:w="109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r>
      <w:tr w:rsidR="004A2345" w:rsidTr="00040DFC">
        <w:trPr>
          <w:trHeight w:val="267"/>
        </w:trPr>
        <w:tc>
          <w:tcPr>
            <w:tcW w:w="391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Інші</w:t>
            </w:r>
            <w:r w:rsidRPr="00040DFC">
              <w:rPr>
                <w:spacing w:val="-1"/>
                <w:sz w:val="20"/>
              </w:rPr>
              <w:t xml:space="preserve"> </w:t>
            </w:r>
            <w:r w:rsidRPr="00040DFC">
              <w:rPr>
                <w:sz w:val="20"/>
              </w:rPr>
              <w:t>зміни</w:t>
            </w:r>
            <w:r w:rsidRPr="00040DFC">
              <w:rPr>
                <w:spacing w:val="-2"/>
                <w:sz w:val="20"/>
              </w:rPr>
              <w:t xml:space="preserve"> </w:t>
            </w:r>
            <w:r w:rsidRPr="00040DFC">
              <w:rPr>
                <w:sz w:val="20"/>
              </w:rPr>
              <w:t>в</w:t>
            </w:r>
            <w:r w:rsidRPr="00040DFC">
              <w:rPr>
                <w:spacing w:val="-1"/>
                <w:sz w:val="20"/>
              </w:rPr>
              <w:t xml:space="preserve"> </w:t>
            </w:r>
            <w:r w:rsidRPr="00040DFC">
              <w:rPr>
                <w:sz w:val="20"/>
              </w:rPr>
              <w:t>капіталі</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1" w:right="126"/>
              <w:rPr>
                <w:sz w:val="20"/>
              </w:rPr>
            </w:pPr>
            <w:r w:rsidRPr="00040DFC">
              <w:rPr>
                <w:sz w:val="20"/>
              </w:rPr>
              <w:t>4290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3"/>
              <w:jc w:val="right"/>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4"/>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4"/>
              <w:jc w:val="right"/>
              <w:rPr>
                <w:sz w:val="20"/>
              </w:rPr>
            </w:pPr>
            <w:r w:rsidRPr="00040DFC">
              <w:rPr>
                <w:w w:val="99"/>
                <w:sz w:val="20"/>
              </w:rPr>
              <w:t>0</w:t>
            </w:r>
          </w:p>
        </w:tc>
        <w:tc>
          <w:tcPr>
            <w:tcW w:w="109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r>
      <w:tr w:rsidR="004A2345" w:rsidTr="00040DFC">
        <w:trPr>
          <w:trHeight w:val="505"/>
        </w:trPr>
        <w:tc>
          <w:tcPr>
            <w:tcW w:w="391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line="244" w:lineRule="auto"/>
              <w:ind w:right="540"/>
              <w:jc w:val="left"/>
              <w:rPr>
                <w:sz w:val="20"/>
              </w:rPr>
            </w:pPr>
            <w:r w:rsidRPr="00040DFC">
              <w:rPr>
                <w:sz w:val="20"/>
              </w:rPr>
              <w:t>Придбання</w:t>
            </w:r>
            <w:r w:rsidRPr="00040DFC">
              <w:rPr>
                <w:spacing w:val="-11"/>
                <w:sz w:val="20"/>
              </w:rPr>
              <w:t xml:space="preserve"> </w:t>
            </w:r>
            <w:r w:rsidRPr="00040DFC">
              <w:rPr>
                <w:sz w:val="20"/>
              </w:rPr>
              <w:t>(продаж)</w:t>
            </w:r>
            <w:r w:rsidRPr="00040DFC">
              <w:rPr>
                <w:spacing w:val="-8"/>
                <w:sz w:val="20"/>
              </w:rPr>
              <w:t xml:space="preserve"> </w:t>
            </w:r>
            <w:r w:rsidRPr="00040DFC">
              <w:rPr>
                <w:sz w:val="20"/>
              </w:rPr>
              <w:t>неконтрольованої</w:t>
            </w:r>
            <w:r w:rsidRPr="00040DFC">
              <w:rPr>
                <w:spacing w:val="-47"/>
                <w:sz w:val="20"/>
              </w:rPr>
              <w:t xml:space="preserve"> </w:t>
            </w:r>
            <w:r w:rsidRPr="00040DFC">
              <w:rPr>
                <w:sz w:val="20"/>
              </w:rPr>
              <w:t>частки</w:t>
            </w:r>
            <w:r w:rsidRPr="00040DFC">
              <w:rPr>
                <w:spacing w:val="-2"/>
                <w:sz w:val="20"/>
              </w:rPr>
              <w:t xml:space="preserve"> </w:t>
            </w:r>
            <w:r w:rsidRPr="00040DFC">
              <w:rPr>
                <w:sz w:val="20"/>
              </w:rPr>
              <w:t>в</w:t>
            </w:r>
            <w:r w:rsidRPr="00040DFC">
              <w:rPr>
                <w:spacing w:val="-3"/>
                <w:sz w:val="20"/>
              </w:rPr>
              <w:t xml:space="preserve"> </w:t>
            </w:r>
            <w:r w:rsidRPr="00040DFC">
              <w:rPr>
                <w:sz w:val="20"/>
              </w:rPr>
              <w:t>дочірньому</w:t>
            </w:r>
            <w:r w:rsidRPr="00040DFC">
              <w:rPr>
                <w:spacing w:val="-1"/>
                <w:sz w:val="20"/>
              </w:rPr>
              <w:t xml:space="preserve"> </w:t>
            </w:r>
            <w:r w:rsidRPr="00040DFC">
              <w:rPr>
                <w:sz w:val="20"/>
              </w:rPr>
              <w:t>підприємстві</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31" w:right="126"/>
              <w:rPr>
                <w:sz w:val="20"/>
              </w:rPr>
            </w:pPr>
            <w:r w:rsidRPr="00040DFC">
              <w:rPr>
                <w:sz w:val="20"/>
              </w:rPr>
              <w:t>4291</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right="483"/>
              <w:jc w:val="right"/>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4"/>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right="484"/>
              <w:jc w:val="right"/>
              <w:rPr>
                <w:sz w:val="20"/>
              </w:rPr>
            </w:pPr>
            <w:r w:rsidRPr="00040DFC">
              <w:rPr>
                <w:w w:val="99"/>
                <w:sz w:val="20"/>
              </w:rPr>
              <w:t>0</w:t>
            </w:r>
          </w:p>
        </w:tc>
        <w:tc>
          <w:tcPr>
            <w:tcW w:w="1098"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7"/>
              <w:rPr>
                <w:sz w:val="20"/>
              </w:rPr>
            </w:pPr>
            <w:r w:rsidRPr="00040DFC">
              <w:rPr>
                <w:w w:val="99"/>
                <w:sz w:val="20"/>
              </w:rPr>
              <w:t>0</w:t>
            </w:r>
          </w:p>
        </w:tc>
      </w:tr>
      <w:tr w:rsidR="004A2345" w:rsidTr="00040DFC">
        <w:trPr>
          <w:trHeight w:val="267"/>
        </w:trPr>
        <w:tc>
          <w:tcPr>
            <w:tcW w:w="391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7"/>
              <w:jc w:val="left"/>
              <w:rPr>
                <w:b/>
                <w:sz w:val="20"/>
              </w:rPr>
            </w:pPr>
            <w:r w:rsidRPr="00040DFC">
              <w:rPr>
                <w:b/>
                <w:sz w:val="20"/>
              </w:rPr>
              <w:t>Разом</w:t>
            </w:r>
            <w:r w:rsidRPr="00040DFC">
              <w:rPr>
                <w:b/>
                <w:spacing w:val="2"/>
                <w:sz w:val="20"/>
              </w:rPr>
              <w:t xml:space="preserve"> </w:t>
            </w:r>
            <w:r w:rsidRPr="00040DFC">
              <w:rPr>
                <w:b/>
                <w:sz w:val="20"/>
              </w:rPr>
              <w:t>змін у капіталі</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7"/>
              <w:ind w:left="131" w:right="126"/>
              <w:rPr>
                <w:b/>
                <w:sz w:val="20"/>
              </w:rPr>
            </w:pPr>
            <w:r w:rsidRPr="00040DFC">
              <w:rPr>
                <w:b/>
                <w:sz w:val="20"/>
              </w:rPr>
              <w:t>4295</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7"/>
              <w:ind w:left="6"/>
              <w:rPr>
                <w:b/>
                <w:sz w:val="20"/>
              </w:rPr>
            </w:pPr>
            <w:r w:rsidRPr="00040DFC">
              <w:rPr>
                <w:b/>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7"/>
              <w:ind w:left="6"/>
              <w:rPr>
                <w:b/>
                <w:sz w:val="20"/>
              </w:rPr>
            </w:pPr>
            <w:r w:rsidRPr="00040DFC">
              <w:rPr>
                <w:b/>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7"/>
              <w:ind w:left="0" w:right="483"/>
              <w:jc w:val="right"/>
              <w:rPr>
                <w:b/>
                <w:sz w:val="20"/>
              </w:rPr>
            </w:pPr>
            <w:r w:rsidRPr="00040DFC">
              <w:rPr>
                <w:b/>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7"/>
              <w:ind w:left="5"/>
              <w:rPr>
                <w:b/>
                <w:sz w:val="20"/>
              </w:rPr>
            </w:pPr>
            <w:r w:rsidRPr="00040DFC">
              <w:rPr>
                <w:b/>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7"/>
              <w:ind w:left="56" w:right="55"/>
              <w:rPr>
                <w:b/>
                <w:sz w:val="20"/>
              </w:rPr>
            </w:pPr>
            <w:r w:rsidRPr="00040DFC">
              <w:rPr>
                <w:b/>
                <w:sz w:val="20"/>
              </w:rPr>
              <w:t>376582</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7"/>
              <w:ind w:left="4"/>
              <w:rPr>
                <w:b/>
                <w:sz w:val="20"/>
              </w:rPr>
            </w:pPr>
            <w:r w:rsidRPr="00040DFC">
              <w:rPr>
                <w:b/>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7"/>
              <w:ind w:left="0" w:right="484"/>
              <w:jc w:val="right"/>
              <w:rPr>
                <w:b/>
                <w:sz w:val="20"/>
              </w:rPr>
            </w:pPr>
            <w:r w:rsidRPr="00040DFC">
              <w:rPr>
                <w:b/>
                <w:w w:val="99"/>
                <w:sz w:val="20"/>
              </w:rPr>
              <w:t>0</w:t>
            </w:r>
          </w:p>
        </w:tc>
        <w:tc>
          <w:tcPr>
            <w:tcW w:w="109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7"/>
              <w:ind w:left="217" w:right="216"/>
              <w:rPr>
                <w:b/>
                <w:sz w:val="20"/>
              </w:rPr>
            </w:pPr>
            <w:r w:rsidRPr="00040DFC">
              <w:rPr>
                <w:b/>
                <w:sz w:val="20"/>
              </w:rPr>
              <w:t>376582</w:t>
            </w:r>
          </w:p>
        </w:tc>
      </w:tr>
      <w:tr w:rsidR="004A2345" w:rsidTr="00040DFC">
        <w:trPr>
          <w:trHeight w:val="261"/>
        </w:trPr>
        <w:tc>
          <w:tcPr>
            <w:tcW w:w="391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5"/>
              <w:jc w:val="left"/>
              <w:rPr>
                <w:b/>
                <w:sz w:val="20"/>
              </w:rPr>
            </w:pPr>
            <w:r w:rsidRPr="00040DFC">
              <w:rPr>
                <w:b/>
                <w:sz w:val="20"/>
              </w:rPr>
              <w:t>Залишок</w:t>
            </w:r>
            <w:r w:rsidRPr="00040DFC">
              <w:rPr>
                <w:b/>
                <w:spacing w:val="1"/>
                <w:sz w:val="20"/>
              </w:rPr>
              <w:t xml:space="preserve"> </w:t>
            </w:r>
            <w:r w:rsidRPr="00040DFC">
              <w:rPr>
                <w:b/>
                <w:sz w:val="20"/>
              </w:rPr>
              <w:t>на</w:t>
            </w:r>
            <w:r w:rsidRPr="00040DFC">
              <w:rPr>
                <w:b/>
                <w:spacing w:val="-1"/>
                <w:sz w:val="20"/>
              </w:rPr>
              <w:t xml:space="preserve"> </w:t>
            </w:r>
            <w:r w:rsidRPr="00040DFC">
              <w:rPr>
                <w:b/>
                <w:sz w:val="20"/>
              </w:rPr>
              <w:t>кінець року</w:t>
            </w:r>
          </w:p>
        </w:tc>
        <w:tc>
          <w:tcPr>
            <w:tcW w:w="718"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ind w:left="131" w:right="126"/>
              <w:rPr>
                <w:b/>
                <w:sz w:val="20"/>
              </w:rPr>
            </w:pPr>
            <w:r w:rsidRPr="00040DFC">
              <w:rPr>
                <w:b/>
                <w:sz w:val="20"/>
              </w:rPr>
              <w:t>4300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ind w:left="56" w:right="55"/>
              <w:rPr>
                <w:b/>
                <w:sz w:val="20"/>
              </w:rPr>
            </w:pPr>
            <w:r w:rsidRPr="00040DFC">
              <w:rPr>
                <w:b/>
                <w:sz w:val="20"/>
              </w:rPr>
              <w:t>21400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ind w:left="6"/>
              <w:rPr>
                <w:b/>
                <w:sz w:val="20"/>
              </w:rPr>
            </w:pPr>
            <w:r w:rsidRPr="00040DFC">
              <w:rPr>
                <w:b/>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ind w:left="0" w:right="483"/>
              <w:jc w:val="right"/>
              <w:rPr>
                <w:b/>
                <w:sz w:val="20"/>
              </w:rPr>
            </w:pPr>
            <w:r w:rsidRPr="00040DFC">
              <w:rPr>
                <w:b/>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ind w:left="56" w:right="56"/>
              <w:rPr>
                <w:b/>
                <w:sz w:val="20"/>
              </w:rPr>
            </w:pPr>
            <w:r w:rsidRPr="00040DFC">
              <w:rPr>
                <w:b/>
                <w:sz w:val="20"/>
              </w:rPr>
              <w:t>11218</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ind w:left="56" w:right="55"/>
              <w:rPr>
                <w:b/>
                <w:sz w:val="20"/>
              </w:rPr>
            </w:pPr>
            <w:r w:rsidRPr="00040DFC">
              <w:rPr>
                <w:b/>
                <w:sz w:val="20"/>
              </w:rPr>
              <w:t>950921</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ind w:left="4"/>
              <w:rPr>
                <w:b/>
                <w:sz w:val="20"/>
              </w:rPr>
            </w:pPr>
            <w:r w:rsidRPr="00040DFC">
              <w:rPr>
                <w:b/>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ind w:left="0" w:right="484"/>
              <w:jc w:val="right"/>
              <w:rPr>
                <w:b/>
                <w:sz w:val="20"/>
              </w:rPr>
            </w:pPr>
            <w:r w:rsidRPr="00040DFC">
              <w:rPr>
                <w:b/>
                <w:w w:val="99"/>
                <w:sz w:val="20"/>
              </w:rPr>
              <w:t>0</w:t>
            </w:r>
          </w:p>
        </w:tc>
        <w:tc>
          <w:tcPr>
            <w:tcW w:w="1098" w:type="dxa"/>
            <w:tcBorders>
              <w:top w:val="single" w:sz="8" w:space="0" w:color="000000"/>
              <w:left w:val="single" w:sz="8" w:space="0" w:color="000000"/>
            </w:tcBorders>
          </w:tcPr>
          <w:p w:rsidR="004A2345" w:rsidRPr="00040DFC" w:rsidRDefault="004A2345" w:rsidP="00040DFC">
            <w:pPr>
              <w:pStyle w:val="TableParagraph"/>
              <w:spacing w:before="5"/>
              <w:ind w:left="217" w:right="216"/>
              <w:rPr>
                <w:b/>
                <w:sz w:val="20"/>
              </w:rPr>
            </w:pPr>
            <w:r w:rsidRPr="00040DFC">
              <w:rPr>
                <w:b/>
                <w:sz w:val="20"/>
              </w:rPr>
              <w:t>983539</w:t>
            </w:r>
          </w:p>
        </w:tc>
      </w:tr>
    </w:tbl>
    <w:p w:rsidR="004A2345" w:rsidRDefault="004A2345">
      <w:pPr>
        <w:spacing w:before="75"/>
        <w:ind w:left="116"/>
        <w:rPr>
          <w:sz w:val="20"/>
        </w:rPr>
      </w:pPr>
      <w:r>
        <w:rPr>
          <w:sz w:val="20"/>
        </w:rPr>
        <w:t>Примітки:</w:t>
      </w:r>
      <w:r>
        <w:rPr>
          <w:spacing w:val="-3"/>
          <w:sz w:val="20"/>
        </w:rPr>
        <w:t xml:space="preserve"> </w:t>
      </w:r>
      <w:r>
        <w:rPr>
          <w:sz w:val="20"/>
        </w:rPr>
        <w:t>Звіт</w:t>
      </w:r>
      <w:r>
        <w:rPr>
          <w:spacing w:val="-1"/>
          <w:sz w:val="20"/>
        </w:rPr>
        <w:t xml:space="preserve"> </w:t>
      </w:r>
      <w:r>
        <w:rPr>
          <w:sz w:val="20"/>
        </w:rPr>
        <w:t>складено</w:t>
      </w:r>
      <w:r>
        <w:rPr>
          <w:spacing w:val="-3"/>
          <w:sz w:val="20"/>
        </w:rPr>
        <w:t xml:space="preserve"> </w:t>
      </w:r>
      <w:r>
        <w:rPr>
          <w:sz w:val="20"/>
        </w:rPr>
        <w:t>за міжнародними</w:t>
      </w:r>
      <w:r>
        <w:rPr>
          <w:spacing w:val="-4"/>
          <w:sz w:val="20"/>
        </w:rPr>
        <w:t xml:space="preserve"> </w:t>
      </w:r>
      <w:r>
        <w:rPr>
          <w:sz w:val="20"/>
        </w:rPr>
        <w:t>стандартами</w:t>
      </w:r>
      <w:r>
        <w:rPr>
          <w:spacing w:val="-2"/>
          <w:sz w:val="20"/>
        </w:rPr>
        <w:t xml:space="preserve"> </w:t>
      </w:r>
      <w:r>
        <w:rPr>
          <w:sz w:val="20"/>
        </w:rPr>
        <w:t>фінансової</w:t>
      </w:r>
      <w:r>
        <w:rPr>
          <w:spacing w:val="-2"/>
          <w:sz w:val="20"/>
        </w:rPr>
        <w:t xml:space="preserve"> </w:t>
      </w:r>
      <w:r>
        <w:rPr>
          <w:sz w:val="20"/>
        </w:rPr>
        <w:t>звітності</w:t>
      </w:r>
    </w:p>
    <w:p w:rsidR="004A2345" w:rsidRDefault="004A2345">
      <w:pPr>
        <w:pStyle w:val="BodyText"/>
        <w:spacing w:before="6"/>
        <w:ind w:left="0"/>
        <w:rPr>
          <w:sz w:val="20"/>
        </w:rPr>
      </w:pPr>
    </w:p>
    <w:p w:rsidR="004A2345" w:rsidRDefault="004A2345">
      <w:pPr>
        <w:rPr>
          <w:sz w:val="20"/>
        </w:rPr>
        <w:sectPr w:rsidR="004A2345">
          <w:pgSz w:w="16840" w:h="11900" w:orient="landscape"/>
          <w:pgMar w:top="1100" w:right="2420" w:bottom="580" w:left="460" w:header="0" w:footer="382" w:gutter="0"/>
          <w:cols w:space="720"/>
        </w:sectPr>
      </w:pPr>
    </w:p>
    <w:p w:rsidR="004A2345" w:rsidRDefault="004A2345">
      <w:pPr>
        <w:spacing w:before="91"/>
        <w:ind w:left="115"/>
        <w:rPr>
          <w:sz w:val="20"/>
        </w:rPr>
      </w:pPr>
      <w:r>
        <w:rPr>
          <w:sz w:val="20"/>
        </w:rPr>
        <w:t>Керівник</w:t>
      </w:r>
    </w:p>
    <w:p w:rsidR="004A2345" w:rsidRDefault="004A2345">
      <w:pPr>
        <w:pStyle w:val="BodyText"/>
        <w:spacing w:before="5"/>
        <w:ind w:left="0"/>
        <w:rPr>
          <w:sz w:val="29"/>
        </w:rPr>
      </w:pPr>
    </w:p>
    <w:p w:rsidR="004A2345" w:rsidRDefault="004A2345">
      <w:pPr>
        <w:ind w:left="115"/>
        <w:rPr>
          <w:sz w:val="20"/>
        </w:rPr>
      </w:pPr>
      <w:r>
        <w:rPr>
          <w:sz w:val="20"/>
        </w:rPr>
        <w:t>Головний</w:t>
      </w:r>
      <w:r>
        <w:rPr>
          <w:spacing w:val="-10"/>
          <w:sz w:val="20"/>
        </w:rPr>
        <w:t xml:space="preserve"> </w:t>
      </w:r>
      <w:r>
        <w:rPr>
          <w:sz w:val="20"/>
        </w:rPr>
        <w:t>бухгалтер</w:t>
      </w:r>
    </w:p>
    <w:p w:rsidR="004A2345" w:rsidRDefault="004A2345">
      <w:pPr>
        <w:spacing w:before="91" w:line="592" w:lineRule="auto"/>
        <w:ind w:left="115" w:right="5405"/>
        <w:rPr>
          <w:sz w:val="20"/>
        </w:rPr>
      </w:pPr>
      <w:r>
        <w:br w:type="column"/>
      </w:r>
      <w:r>
        <w:rPr>
          <w:sz w:val="20"/>
        </w:rPr>
        <w:t>Печаєв</w:t>
      </w:r>
      <w:r>
        <w:rPr>
          <w:spacing w:val="1"/>
          <w:sz w:val="20"/>
        </w:rPr>
        <w:t xml:space="preserve"> </w:t>
      </w:r>
      <w:r>
        <w:rPr>
          <w:sz w:val="20"/>
        </w:rPr>
        <w:t>Валерій Костянтинович</w:t>
      </w:r>
      <w:r>
        <w:rPr>
          <w:spacing w:val="-47"/>
          <w:sz w:val="20"/>
        </w:rPr>
        <w:t xml:space="preserve"> </w:t>
      </w:r>
      <w:r>
        <w:rPr>
          <w:sz w:val="20"/>
        </w:rPr>
        <w:t>Мішута Діна Яківна</w:t>
      </w:r>
    </w:p>
    <w:p w:rsidR="004A2345" w:rsidRDefault="004A2345">
      <w:pPr>
        <w:spacing w:line="592" w:lineRule="auto"/>
        <w:rPr>
          <w:sz w:val="20"/>
        </w:rPr>
        <w:sectPr w:rsidR="004A2345">
          <w:type w:val="continuous"/>
          <w:pgSz w:w="16840" w:h="11900" w:orient="landscape"/>
          <w:pgMar w:top="520" w:right="2420" w:bottom="280" w:left="460" w:header="708" w:footer="708" w:gutter="0"/>
          <w:cols w:num="2" w:space="720" w:equalWidth="0">
            <w:col w:w="1875" w:space="3232"/>
            <w:col w:w="8853"/>
          </w:cols>
        </w:sectPr>
      </w:pPr>
    </w:p>
    <w:p w:rsidR="004A2345" w:rsidRPr="007A3A03" w:rsidRDefault="004A2345" w:rsidP="00AC1071">
      <w:pPr>
        <w:pageBreakBefore/>
        <w:spacing w:before="120" w:after="120"/>
        <w:outlineLvl w:val="0"/>
        <w:rPr>
          <w:rFonts w:ascii="Arial" w:hAnsi="Arial" w:cs="Arial"/>
          <w:b/>
          <w:caps/>
          <w:noProof/>
          <w:sz w:val="18"/>
          <w:szCs w:val="18"/>
        </w:rPr>
      </w:pPr>
      <w:bookmarkStart w:id="18" w:name="Примітки_до_фінансової_звітності,_складе"/>
      <w:bookmarkStart w:id="19" w:name="_Toc107777252"/>
      <w:bookmarkEnd w:id="18"/>
      <w:r w:rsidRPr="007A3A03">
        <w:rPr>
          <w:rFonts w:ascii="Arial" w:hAnsi="Arial" w:cs="Arial"/>
          <w:b/>
          <w:caps/>
          <w:noProof/>
          <w:sz w:val="18"/>
          <w:szCs w:val="18"/>
        </w:rPr>
        <w:t>ПРИМІТКИ ДО ОКРЕМОЇ ФІНАНСОВОЇ ЗВІТНОСТІ</w:t>
      </w:r>
      <w:bookmarkEnd w:id="19"/>
    </w:p>
    <w:p w:rsidR="004A2345" w:rsidRPr="007A3A03" w:rsidRDefault="004A2345" w:rsidP="00AC1071">
      <w:pPr>
        <w:pStyle w:val="Arial8Heading"/>
        <w:ind w:left="0" w:firstLine="0"/>
        <w:rPr>
          <w:sz w:val="18"/>
          <w:szCs w:val="18"/>
        </w:rPr>
      </w:pPr>
      <w:bookmarkStart w:id="20" w:name="_Toc107777253"/>
      <w:r w:rsidRPr="007A3A03">
        <w:rPr>
          <w:sz w:val="18"/>
          <w:szCs w:val="18"/>
        </w:rPr>
        <w:t>Організація і діяльність</w:t>
      </w:r>
      <w:bookmarkEnd w:id="20"/>
    </w:p>
    <w:p w:rsidR="004A2345" w:rsidRPr="007A3A03" w:rsidRDefault="004A2345" w:rsidP="00AC1071">
      <w:pPr>
        <w:rPr>
          <w:rFonts w:ascii="Arial" w:hAnsi="Arial" w:cs="Arial"/>
          <w:b/>
          <w:bCs/>
          <w:sz w:val="18"/>
          <w:szCs w:val="18"/>
        </w:rPr>
      </w:pPr>
      <w:r w:rsidRPr="007A3A03">
        <w:rPr>
          <w:rFonts w:ascii="Arial" w:hAnsi="Arial" w:cs="Arial"/>
          <w:b/>
          <w:bCs/>
          <w:sz w:val="18"/>
          <w:szCs w:val="18"/>
        </w:rPr>
        <w:t>1.1 Корпоративна інформація</w:t>
      </w:r>
    </w:p>
    <w:p w:rsidR="004A2345" w:rsidRPr="007A3A03" w:rsidRDefault="004A2345" w:rsidP="00AC1071">
      <w:pPr>
        <w:spacing w:after="120"/>
        <w:jc w:val="both"/>
        <w:rPr>
          <w:rFonts w:ascii="Arial" w:hAnsi="Arial" w:cs="Arial"/>
          <w:sz w:val="16"/>
          <w:szCs w:val="16"/>
        </w:rPr>
      </w:pPr>
      <w:r w:rsidRPr="007A3A03">
        <w:rPr>
          <w:rFonts w:ascii="Arial" w:hAnsi="Arial" w:cs="Arial"/>
          <w:sz w:val="16"/>
          <w:szCs w:val="16"/>
        </w:rPr>
        <w:t>Приватне акціонерне товариство «ЛЕКХІМ» (далі - Компанія) було створене відповідно до рішення Установчих зборів засновників від 27 листопада 1993 року (протокол №1) внаслідок реорганізації Товариства з обмеженою відповідальністю «Зовнішньоторговельна фірма «Лекхім ЛТД».</w:t>
      </w:r>
    </w:p>
    <w:p w:rsidR="004A2345" w:rsidRPr="007A3A03" w:rsidRDefault="004A2345" w:rsidP="00AC1071">
      <w:pPr>
        <w:spacing w:after="120"/>
        <w:jc w:val="both"/>
        <w:rPr>
          <w:rFonts w:ascii="Arial" w:hAnsi="Arial" w:cs="Arial"/>
          <w:sz w:val="16"/>
          <w:szCs w:val="16"/>
        </w:rPr>
      </w:pPr>
      <w:r w:rsidRPr="007A3A03">
        <w:rPr>
          <w:rFonts w:ascii="Arial" w:hAnsi="Arial" w:cs="Arial"/>
          <w:sz w:val="16"/>
          <w:szCs w:val="16"/>
        </w:rPr>
        <w:t>Види діяльності Компанії:</w:t>
      </w:r>
    </w:p>
    <w:p w:rsidR="004A2345" w:rsidRPr="007A3A03" w:rsidRDefault="004A2345" w:rsidP="009F75CA">
      <w:pPr>
        <w:pStyle w:val="ListParagraph"/>
        <w:widowControl/>
        <w:numPr>
          <w:ilvl w:val="0"/>
          <w:numId w:val="7"/>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Оптова торгівля фармацевтичними товарами (основна);</w:t>
      </w:r>
    </w:p>
    <w:p w:rsidR="004A2345" w:rsidRPr="007A3A03" w:rsidRDefault="004A2345" w:rsidP="009F75CA">
      <w:pPr>
        <w:pStyle w:val="ListParagraph"/>
        <w:widowControl/>
        <w:numPr>
          <w:ilvl w:val="0"/>
          <w:numId w:val="7"/>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Оптова торгівля напоями;</w:t>
      </w:r>
    </w:p>
    <w:p w:rsidR="004A2345" w:rsidRPr="007A3A03" w:rsidRDefault="004A2345" w:rsidP="009F75CA">
      <w:pPr>
        <w:pStyle w:val="ListParagraph"/>
        <w:widowControl/>
        <w:numPr>
          <w:ilvl w:val="0"/>
          <w:numId w:val="7"/>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Виробництво безалкогольних напоїв; виробництво мінеральних вод та інших вод, розлитих у пляшки;</w:t>
      </w:r>
    </w:p>
    <w:p w:rsidR="004A2345" w:rsidRPr="007A3A03" w:rsidRDefault="004A2345" w:rsidP="009F75CA">
      <w:pPr>
        <w:pStyle w:val="ListParagraph"/>
        <w:widowControl/>
        <w:numPr>
          <w:ilvl w:val="0"/>
          <w:numId w:val="7"/>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Виробництво основних фармацевтичних продуктів;</w:t>
      </w:r>
    </w:p>
    <w:p w:rsidR="004A2345" w:rsidRPr="007A3A03" w:rsidRDefault="004A2345" w:rsidP="009F75CA">
      <w:pPr>
        <w:pStyle w:val="ListParagraph"/>
        <w:widowControl/>
        <w:numPr>
          <w:ilvl w:val="0"/>
          <w:numId w:val="7"/>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Виробництво фармацевтичних препаратів і матеріалів;</w:t>
      </w:r>
    </w:p>
    <w:p w:rsidR="004A2345" w:rsidRPr="007A3A03" w:rsidRDefault="004A2345" w:rsidP="009F75CA">
      <w:pPr>
        <w:pStyle w:val="ListParagraph"/>
        <w:widowControl/>
        <w:numPr>
          <w:ilvl w:val="0"/>
          <w:numId w:val="7"/>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Діяльність посередників у торгівлі продуктами харчування, напоями та тютюновими виробами;</w:t>
      </w:r>
    </w:p>
    <w:p w:rsidR="004A2345" w:rsidRPr="007A3A03" w:rsidRDefault="004A2345" w:rsidP="009F75CA">
      <w:pPr>
        <w:pStyle w:val="ListParagraph"/>
        <w:widowControl/>
        <w:numPr>
          <w:ilvl w:val="0"/>
          <w:numId w:val="7"/>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Роздрібна торгівля напоями в спеціалізованих магазинах;</w:t>
      </w:r>
    </w:p>
    <w:p w:rsidR="004A2345" w:rsidRPr="007A3A03" w:rsidRDefault="004A2345" w:rsidP="009F75CA">
      <w:pPr>
        <w:pStyle w:val="ListParagraph"/>
        <w:widowControl/>
        <w:numPr>
          <w:ilvl w:val="0"/>
          <w:numId w:val="7"/>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Роздрібна торгівля фармацевтичними товарами в спеціалізованих магазинах;</w:t>
      </w:r>
    </w:p>
    <w:p w:rsidR="004A2345" w:rsidRPr="007A3A03" w:rsidRDefault="004A2345" w:rsidP="009F75CA">
      <w:pPr>
        <w:pStyle w:val="ListParagraph"/>
        <w:widowControl/>
        <w:numPr>
          <w:ilvl w:val="0"/>
          <w:numId w:val="7"/>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Роздрібна торгівля медичними й ортопедичними товарами в спеціалізованих магазинах;</w:t>
      </w:r>
    </w:p>
    <w:p w:rsidR="004A2345" w:rsidRPr="007A3A03" w:rsidRDefault="004A2345" w:rsidP="009F75CA">
      <w:pPr>
        <w:pStyle w:val="ListParagraph"/>
        <w:widowControl/>
        <w:numPr>
          <w:ilvl w:val="0"/>
          <w:numId w:val="7"/>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Оброблення даних, розміщення інформації на веб-вузлах і пов'язана з ними діяльність;</w:t>
      </w:r>
    </w:p>
    <w:p w:rsidR="004A2345" w:rsidRPr="007A3A03" w:rsidRDefault="004A2345" w:rsidP="009F75CA">
      <w:pPr>
        <w:pStyle w:val="ListParagraph"/>
        <w:widowControl/>
        <w:numPr>
          <w:ilvl w:val="0"/>
          <w:numId w:val="7"/>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Купівля та продаж власного нерухомого майна;</w:t>
      </w:r>
    </w:p>
    <w:p w:rsidR="004A2345" w:rsidRPr="007A3A03" w:rsidRDefault="004A2345" w:rsidP="009F75CA">
      <w:pPr>
        <w:pStyle w:val="ListParagraph"/>
        <w:widowControl/>
        <w:numPr>
          <w:ilvl w:val="0"/>
          <w:numId w:val="7"/>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Надання в оренду й експлуатацію власного чи орендованого нерухомого майна;</w:t>
      </w:r>
    </w:p>
    <w:p w:rsidR="004A2345" w:rsidRPr="007A3A03" w:rsidRDefault="004A2345" w:rsidP="009F75CA">
      <w:pPr>
        <w:pStyle w:val="ListParagraph"/>
        <w:widowControl/>
        <w:numPr>
          <w:ilvl w:val="0"/>
          <w:numId w:val="7"/>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Дослідження й експериментальні розробки у сфері біотехнологій;</w:t>
      </w:r>
    </w:p>
    <w:p w:rsidR="004A2345" w:rsidRPr="007A3A03" w:rsidRDefault="004A2345" w:rsidP="009F75CA">
      <w:pPr>
        <w:pStyle w:val="ListParagraph"/>
        <w:widowControl/>
        <w:numPr>
          <w:ilvl w:val="0"/>
          <w:numId w:val="7"/>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Дослідження й експериментальні розробки у сфері інших природничих і технічних наук;</w:t>
      </w:r>
    </w:p>
    <w:p w:rsidR="004A2345" w:rsidRPr="007A3A03" w:rsidRDefault="004A2345" w:rsidP="009F75CA">
      <w:pPr>
        <w:pStyle w:val="ListParagraph"/>
        <w:widowControl/>
        <w:numPr>
          <w:ilvl w:val="0"/>
          <w:numId w:val="7"/>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Дослідження кон'юнктури ринку та виявлення громадської думки;</w:t>
      </w:r>
    </w:p>
    <w:p w:rsidR="004A2345" w:rsidRPr="007A3A03" w:rsidRDefault="004A2345" w:rsidP="009F75CA">
      <w:pPr>
        <w:pStyle w:val="ListParagraph"/>
        <w:widowControl/>
        <w:numPr>
          <w:ilvl w:val="0"/>
          <w:numId w:val="7"/>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Ветеринарна діяльність.</w:t>
      </w:r>
    </w:p>
    <w:p w:rsidR="004A2345" w:rsidRPr="007A3A03" w:rsidRDefault="004A2345" w:rsidP="00AC1071">
      <w:pPr>
        <w:pStyle w:val="Arial8BodyText"/>
      </w:pPr>
      <w:r w:rsidRPr="007A3A03">
        <w:t>Відомості про склад посадових осіб Компанії:</w:t>
      </w:r>
    </w:p>
    <w:p w:rsidR="004A2345" w:rsidRPr="007A3A03" w:rsidRDefault="004A2345" w:rsidP="009F75CA">
      <w:pPr>
        <w:pStyle w:val="ListParagraph"/>
        <w:widowControl/>
        <w:numPr>
          <w:ilvl w:val="0"/>
          <w:numId w:val="8"/>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 xml:space="preserve">Фізична особа Печаєв Валерій Костянтинович обраний на посаду Голова Правління Товариства. Володіє часткою в статутному капіталі емітента 38,75%. </w:t>
      </w:r>
    </w:p>
    <w:p w:rsidR="004A2345" w:rsidRPr="007A3A03" w:rsidRDefault="004A2345" w:rsidP="009F75CA">
      <w:pPr>
        <w:pStyle w:val="ListParagraph"/>
        <w:widowControl/>
        <w:numPr>
          <w:ilvl w:val="0"/>
          <w:numId w:val="8"/>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Фізична особа Мазурик Валентина Степанівна обрана на посаду: Член Правління Товариства. Володіє часткою в статутному капіталі емітента 20,00%.</w:t>
      </w:r>
    </w:p>
    <w:p w:rsidR="004A2345" w:rsidRPr="007A3A03" w:rsidRDefault="004A2345" w:rsidP="009F75CA">
      <w:pPr>
        <w:pStyle w:val="ListParagraph"/>
        <w:widowControl/>
        <w:numPr>
          <w:ilvl w:val="0"/>
          <w:numId w:val="8"/>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 xml:space="preserve">Фізична особа Радькіна Леся Григорівна обрана на посаду: Член Правління Товариства. Володіє часткою в статутному капіталі емітента 19,50%. </w:t>
      </w:r>
    </w:p>
    <w:p w:rsidR="004A2345" w:rsidRPr="007A3A03" w:rsidRDefault="004A2345" w:rsidP="009F75CA">
      <w:pPr>
        <w:pStyle w:val="ListParagraph"/>
        <w:widowControl/>
        <w:numPr>
          <w:ilvl w:val="0"/>
          <w:numId w:val="8"/>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Фізична особа Радькіна Інна Олександрівна обрана на посаду: Член Правління Товариства. Володіє часткою в статутному капіталі емітента 0,50%.</w:t>
      </w:r>
    </w:p>
    <w:p w:rsidR="004A2345" w:rsidRPr="007A3A03" w:rsidRDefault="004A2345" w:rsidP="009F75CA">
      <w:pPr>
        <w:pStyle w:val="ListParagraph"/>
        <w:widowControl/>
        <w:numPr>
          <w:ilvl w:val="0"/>
          <w:numId w:val="8"/>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Фізична особа Печаєва Світлана Іванівна обрана на посаду: Член Правління Товариства. Термін повноважень: на 3 роки. Володіє часткою в статутному капіталі емітента 4,00%.</w:t>
      </w:r>
    </w:p>
    <w:p w:rsidR="004A2345" w:rsidRPr="007A3A03" w:rsidRDefault="004A2345" w:rsidP="009F75CA">
      <w:pPr>
        <w:pStyle w:val="ListParagraph"/>
        <w:widowControl/>
        <w:numPr>
          <w:ilvl w:val="0"/>
          <w:numId w:val="8"/>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Фізична особа Печа</w:t>
      </w:r>
      <w:r>
        <w:rPr>
          <w:rFonts w:ascii="Arial" w:hAnsi="Arial" w:cs="Arial"/>
          <w:sz w:val="16"/>
          <w:szCs w:val="16"/>
        </w:rPr>
        <w:t>є</w:t>
      </w:r>
      <w:r w:rsidRPr="007A3A03">
        <w:rPr>
          <w:rFonts w:ascii="Arial" w:hAnsi="Arial" w:cs="Arial"/>
          <w:sz w:val="16"/>
          <w:szCs w:val="16"/>
        </w:rPr>
        <w:t>ва Ольга Валеріївна обрана на посаду: Член Правління Товариства. Термін повноважень: на 3 роки. Володіє часткою в статутному капіталі емітента 3,50%.</w:t>
      </w:r>
    </w:p>
    <w:p w:rsidR="004A2345" w:rsidRPr="007A3A03" w:rsidRDefault="004A2345" w:rsidP="009F75CA">
      <w:pPr>
        <w:pStyle w:val="ListParagraph"/>
        <w:widowControl/>
        <w:numPr>
          <w:ilvl w:val="0"/>
          <w:numId w:val="8"/>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Фізична особа Лазько Любов Іванівна обрана на посаду: Член Правління Товариства. Термін повноважень: на 3 роки. Володіє часткою в статутному капіталі емітента 5,25 %.</w:t>
      </w:r>
    </w:p>
    <w:p w:rsidR="004A2345" w:rsidRPr="007A3A03" w:rsidRDefault="004A2345" w:rsidP="009F75CA">
      <w:pPr>
        <w:pStyle w:val="ListParagraph"/>
        <w:widowControl/>
        <w:numPr>
          <w:ilvl w:val="0"/>
          <w:numId w:val="8"/>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Фізична особа Печаєва Тетяна Валеріївна обрана на посаду: Член Правління Товариства. Термін повноважень: на 3 роки. Володіє часткою в статутному капіталі емітента 7,50%.</w:t>
      </w:r>
    </w:p>
    <w:p w:rsidR="004A2345" w:rsidRPr="007A3A03" w:rsidRDefault="004A2345" w:rsidP="009F75CA">
      <w:pPr>
        <w:pStyle w:val="ListParagraph"/>
        <w:widowControl/>
        <w:numPr>
          <w:ilvl w:val="0"/>
          <w:numId w:val="8"/>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Фізична особа Лазько Ігор Іванович обраний на посаду: Ревізор акціонерного товариства. Термін повноважень: на 3 роки. Володіє часткою в статутному капіталі емітента 1,00%.</w:t>
      </w:r>
    </w:p>
    <w:p w:rsidR="004A2345" w:rsidRPr="007A3A03" w:rsidRDefault="004A2345" w:rsidP="00AC1071">
      <w:pPr>
        <w:pStyle w:val="Arial8BodyText"/>
      </w:pPr>
      <w:r w:rsidRPr="007A3A03">
        <w:t>Відповідно до ст. 7 Статуту Компанії, органами управління Компанії є:</w:t>
      </w:r>
    </w:p>
    <w:p w:rsidR="004A2345" w:rsidRPr="007A3A03" w:rsidRDefault="004A2345" w:rsidP="009F75CA">
      <w:pPr>
        <w:pStyle w:val="ListParagraph"/>
        <w:widowControl/>
        <w:numPr>
          <w:ilvl w:val="0"/>
          <w:numId w:val="9"/>
        </w:numPr>
        <w:autoSpaceDE/>
        <w:autoSpaceDN/>
        <w:spacing w:after="200" w:line="276" w:lineRule="auto"/>
        <w:contextualSpacing/>
        <w:rPr>
          <w:rFonts w:ascii="Arial" w:hAnsi="Arial" w:cs="Arial"/>
          <w:sz w:val="16"/>
          <w:szCs w:val="16"/>
        </w:rPr>
      </w:pPr>
      <w:r w:rsidRPr="007A3A03">
        <w:rPr>
          <w:rFonts w:ascii="Arial" w:hAnsi="Arial" w:cs="Arial"/>
          <w:sz w:val="16"/>
          <w:szCs w:val="16"/>
        </w:rPr>
        <w:t>Загальні збори акціонерів – вищий орган Товариства;</w:t>
      </w:r>
    </w:p>
    <w:p w:rsidR="004A2345" w:rsidRPr="007A3A03" w:rsidRDefault="004A2345" w:rsidP="009F75CA">
      <w:pPr>
        <w:pStyle w:val="ListParagraph"/>
        <w:widowControl/>
        <w:numPr>
          <w:ilvl w:val="0"/>
          <w:numId w:val="9"/>
        </w:numPr>
        <w:autoSpaceDE/>
        <w:autoSpaceDN/>
        <w:spacing w:after="200" w:line="276" w:lineRule="auto"/>
        <w:contextualSpacing/>
        <w:rPr>
          <w:rFonts w:ascii="Arial" w:hAnsi="Arial" w:cs="Arial"/>
          <w:sz w:val="16"/>
          <w:szCs w:val="16"/>
        </w:rPr>
      </w:pPr>
      <w:r w:rsidRPr="007A3A03">
        <w:rPr>
          <w:rFonts w:ascii="Arial" w:hAnsi="Arial" w:cs="Arial"/>
          <w:sz w:val="16"/>
          <w:szCs w:val="16"/>
        </w:rPr>
        <w:t>Правління – виконавчий орган Товариства;</w:t>
      </w:r>
    </w:p>
    <w:p w:rsidR="004A2345" w:rsidRPr="007A3A03" w:rsidRDefault="004A2345" w:rsidP="009F75CA">
      <w:pPr>
        <w:pStyle w:val="ListParagraph"/>
        <w:widowControl/>
        <w:numPr>
          <w:ilvl w:val="0"/>
          <w:numId w:val="9"/>
        </w:numPr>
        <w:autoSpaceDE/>
        <w:autoSpaceDN/>
        <w:spacing w:after="200" w:line="276" w:lineRule="auto"/>
        <w:contextualSpacing/>
        <w:rPr>
          <w:rFonts w:ascii="Arial" w:hAnsi="Arial" w:cs="Arial"/>
          <w:sz w:val="16"/>
          <w:szCs w:val="16"/>
        </w:rPr>
      </w:pPr>
      <w:r w:rsidRPr="007A3A03">
        <w:rPr>
          <w:rFonts w:ascii="Arial" w:hAnsi="Arial" w:cs="Arial"/>
          <w:sz w:val="16"/>
          <w:szCs w:val="16"/>
        </w:rPr>
        <w:t>Ревізор.</w:t>
      </w:r>
    </w:p>
    <w:p w:rsidR="004A2345" w:rsidRPr="0013267F" w:rsidRDefault="004A2345" w:rsidP="00AC1071">
      <w:pPr>
        <w:pStyle w:val="Arial8BodyText"/>
        <w:rPr>
          <w:lang w:val="ru-RU"/>
        </w:rPr>
      </w:pPr>
      <w:r w:rsidRPr="007A3A03">
        <w:t>Відповідно до чинної редакції Статуту Товариства, Наглядова рада Компанії не створювалася, її функції, відповідно до Статуту Товариства, покладено на Загальні Збори акціонерів Компанії.</w:t>
      </w:r>
      <w:r w:rsidRPr="0013267F">
        <w:rPr>
          <w:lang w:val="ru-RU"/>
        </w:rPr>
        <w:t xml:space="preserve"> </w:t>
      </w:r>
    </w:p>
    <w:p w:rsidR="004A2345" w:rsidRPr="006866C8" w:rsidRDefault="004A2345" w:rsidP="00AC1071">
      <w:pPr>
        <w:pStyle w:val="Arial8BodyText"/>
      </w:pPr>
      <w:r w:rsidRPr="006866C8">
        <w:rPr>
          <w:lang w:val="ru-RU"/>
        </w:rPr>
        <w:t xml:space="preserve">30 </w:t>
      </w:r>
      <w:r w:rsidRPr="006866C8">
        <w:t>грудня 2020 згідно рішення зборів учасників створено Аудиторський комітет, основними функціями якого є нагляд за процесом підготовки публічної звітності, моніторинг ключових операцій та фінансових показників, вибір зовнішніх аудиторів та контроль якості їх роботи, координування роботи різних служб та підрозділів із метою мінімізації ризиків для бізнесу і захисту прав акціонерів та інвесторів компанії.</w:t>
      </w:r>
    </w:p>
    <w:p w:rsidR="004A2345" w:rsidRPr="007A3A03" w:rsidRDefault="004A2345" w:rsidP="00AC1071">
      <w:pPr>
        <w:pStyle w:val="Arial8BodyText"/>
      </w:pPr>
      <w:r>
        <w:tab/>
      </w:r>
    </w:p>
    <w:p w:rsidR="004A2345" w:rsidRPr="007A3A03" w:rsidRDefault="004A2345" w:rsidP="00AC1071">
      <w:pPr>
        <w:pStyle w:val="Arial8BodyText"/>
      </w:pPr>
      <w:r w:rsidRPr="007A3A03">
        <w:t>Компанія зареєстрована та головний офіс розташований за адресою: вулиця Шота Руставелі 23, м. Київ, Київська область.</w:t>
      </w:r>
    </w:p>
    <w:p w:rsidR="004A2345" w:rsidRPr="007A3A03" w:rsidRDefault="004A2345" w:rsidP="00AC1071">
      <w:pPr>
        <w:rPr>
          <w:rFonts w:ascii="Arial" w:hAnsi="Arial" w:cs="Arial"/>
          <w:b/>
          <w:sz w:val="16"/>
          <w:szCs w:val="16"/>
        </w:rPr>
      </w:pPr>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1.2. Українське бізнес-середовище</w:t>
      </w:r>
    </w:p>
    <w:p w:rsidR="004A2345" w:rsidRPr="00AB25DC" w:rsidRDefault="004A2345" w:rsidP="00AC1071">
      <w:pPr>
        <w:spacing w:after="120"/>
        <w:jc w:val="both"/>
        <w:rPr>
          <w:rFonts w:ascii="Arial" w:hAnsi="Arial" w:cs="Arial"/>
          <w:bCs/>
          <w:sz w:val="16"/>
          <w:szCs w:val="16"/>
        </w:rPr>
      </w:pPr>
      <w:r w:rsidRPr="00AB25DC">
        <w:rPr>
          <w:rFonts w:ascii="Arial" w:hAnsi="Arial" w:cs="Arial"/>
          <w:bCs/>
          <w:sz w:val="16"/>
          <w:szCs w:val="16"/>
        </w:rPr>
        <w:t>Діяльність компанії здійснюється в Україні. Отже, Компанія працює на економічних та фінансових ринках України, які демонструють характеристики ринку, що розвивається. Політична та економічна ситуація в Україні за останні роки зазнала значної турбулентності. Правова, податкова та нормативно-правова база продовжують розвиватися, можуть бути предметом різних інтерпретацій та їм властиві часті зміни, що разом з іншими правовими та фіскальними перешкодами сприяють проблемам, з якими стикаються суб'єкти, що працюють в Україні.</w:t>
      </w:r>
    </w:p>
    <w:p w:rsidR="004A2345" w:rsidRPr="00AB25DC" w:rsidRDefault="004A2345" w:rsidP="00AC1071">
      <w:pPr>
        <w:spacing w:after="120"/>
        <w:jc w:val="both"/>
        <w:rPr>
          <w:rFonts w:ascii="Arial" w:hAnsi="Arial" w:cs="Arial"/>
          <w:bCs/>
          <w:sz w:val="16"/>
          <w:szCs w:val="16"/>
        </w:rPr>
      </w:pPr>
      <w:r w:rsidRPr="00AB25DC">
        <w:rPr>
          <w:rFonts w:ascii="Arial" w:hAnsi="Arial" w:cs="Arial"/>
          <w:bCs/>
          <w:sz w:val="16"/>
          <w:szCs w:val="16"/>
        </w:rPr>
        <w:t>Навесні 2014 року в окремих районах Луганської та Донецької областей України розпочався збройний конфлікт. Як наслідок, частина Донецької та Луганської областей залишилася під контролем самопроголошених республік, і українська влада наразі не може повністю виконувати українське законодавство на цій території. Крім того, у березні 2014 року низка подій у Криму призвела до анексії Республіки Крим Російською Федерацією, яка не була визнана Україною та багатьма іншими країнами.</w:t>
      </w:r>
    </w:p>
    <w:p w:rsidR="004A2345" w:rsidRPr="00AB25DC" w:rsidRDefault="004A2345" w:rsidP="00AC1071">
      <w:pPr>
        <w:spacing w:after="120"/>
        <w:jc w:val="both"/>
        <w:rPr>
          <w:rFonts w:ascii="Arial" w:hAnsi="Arial" w:cs="Arial"/>
          <w:bCs/>
          <w:sz w:val="16"/>
          <w:szCs w:val="16"/>
        </w:rPr>
      </w:pPr>
      <w:r w:rsidRPr="00AB25DC">
        <w:rPr>
          <w:rFonts w:ascii="Arial" w:hAnsi="Arial" w:cs="Arial"/>
          <w:bCs/>
          <w:sz w:val="16"/>
          <w:szCs w:val="16"/>
        </w:rPr>
        <w:t>21 лютого 2022 року Російська Федерація офіційно визнала дві українські сепаратистські області – Луганську та Донецьку та дозволила використання збройних сил на цих територіях. 24 лютого 2022 року російські війська вторглися в Україну та розпочали військові дії у багатьох регіонах. Війна, що триває, призвела до людських жертв, значного переміщення населення, пошкодження інфраструктури, введення Національним банком України певних адміністративних обмежень на операції з конвертації валюти та платежів за кордоном та загального суттєвого порушення господарської діяльності в Україні. Це може мати згубний вплив на політичне та бізнес-середовище в Україні, у тому числі на здатність багатьох підприємств продовжувати свою діяльність у звичайному режимі.</w:t>
      </w:r>
    </w:p>
    <w:p w:rsidR="004A2345" w:rsidRPr="00AB25DC" w:rsidRDefault="004A2345" w:rsidP="00AC1071">
      <w:pPr>
        <w:spacing w:after="120"/>
        <w:jc w:val="both"/>
        <w:rPr>
          <w:rFonts w:ascii="Arial" w:hAnsi="Arial" w:cs="Arial"/>
          <w:sz w:val="16"/>
          <w:szCs w:val="16"/>
        </w:rPr>
      </w:pPr>
      <w:r w:rsidRPr="00AB25DC">
        <w:rPr>
          <w:rFonts w:ascii="Arial" w:hAnsi="Arial" w:cs="Arial"/>
          <w:sz w:val="16"/>
          <w:szCs w:val="16"/>
        </w:rPr>
        <w:t>Майбутнє бізнес-середовище може відрізнятися від оцінки керівництва. На поточний момент керівництво вважає, що наявність ліквідних активів дозволить виконувати зобов’язання перед контрагентами протягом 12 місяців та дозволить компанії після закінчення військового стану відновити свою діяльність у повній мірі</w:t>
      </w:r>
    </w:p>
    <w:p w:rsidR="004A2345" w:rsidRPr="003C62A7" w:rsidRDefault="004A2345" w:rsidP="00AC1071">
      <w:pPr>
        <w:pStyle w:val="Arial8Heading"/>
        <w:ind w:left="0" w:firstLine="0"/>
        <w:rPr>
          <w:sz w:val="18"/>
          <w:szCs w:val="18"/>
        </w:rPr>
      </w:pPr>
      <w:bookmarkStart w:id="21" w:name="_Toc107777254"/>
      <w:r w:rsidRPr="003C62A7">
        <w:rPr>
          <w:sz w:val="18"/>
          <w:szCs w:val="18"/>
        </w:rPr>
        <w:t>Основа підготовки фінансової звітності</w:t>
      </w:r>
      <w:bookmarkEnd w:id="21"/>
    </w:p>
    <w:p w:rsidR="004A2345" w:rsidRPr="007A3A03" w:rsidRDefault="004A2345" w:rsidP="00AC1071">
      <w:pPr>
        <w:spacing w:after="120"/>
        <w:jc w:val="both"/>
        <w:rPr>
          <w:rFonts w:ascii="Arial" w:hAnsi="Arial" w:cs="Arial"/>
          <w:sz w:val="16"/>
          <w:szCs w:val="16"/>
        </w:rPr>
      </w:pPr>
      <w:r w:rsidRPr="007A3A03">
        <w:rPr>
          <w:rFonts w:ascii="Arial" w:hAnsi="Arial" w:cs="Arial"/>
          <w:sz w:val="16"/>
          <w:szCs w:val="16"/>
        </w:rPr>
        <w:t xml:space="preserve">Дана окрема фінансова звітність підготовлена у відповідності з Міжнародними стандартами фінансової звітності («МСФЗ») в редакції, затвердженій Радою з міжнародних стандартів бухгалтерського обліку (Рада з МСБО). </w:t>
      </w:r>
    </w:p>
    <w:p w:rsidR="004A2345" w:rsidRPr="007A3A03" w:rsidRDefault="004A2345" w:rsidP="00AC1071">
      <w:pPr>
        <w:spacing w:after="120"/>
        <w:jc w:val="both"/>
        <w:rPr>
          <w:rFonts w:ascii="Arial" w:hAnsi="Arial" w:cs="Arial"/>
          <w:sz w:val="16"/>
          <w:szCs w:val="16"/>
        </w:rPr>
      </w:pPr>
      <w:r w:rsidRPr="007A3A03">
        <w:rPr>
          <w:rFonts w:ascii="Arial" w:hAnsi="Arial" w:cs="Arial"/>
          <w:sz w:val="16"/>
          <w:szCs w:val="16"/>
        </w:rPr>
        <w:t>Окрема фінансова звітність складена на основі принципу первісної собівартості, за винятком основних засобів, які відображаються за переоціненою вартістю та деяких фінансових інструментів, які оцінюються відповідно до положень МСФЗ (IFRS) 9 «Фінансові інструменти».</w:t>
      </w:r>
    </w:p>
    <w:p w:rsidR="004A2345" w:rsidRPr="007A3A03" w:rsidRDefault="004A2345" w:rsidP="00AC1071">
      <w:pPr>
        <w:pStyle w:val="Arial8BodyText"/>
      </w:pPr>
      <w:r w:rsidRPr="007A3A03">
        <w:t>Ця окрема фінансова звітність представлена в тисячах українських гривень («тис. грн.»), а всі суми округлені до цілих тисяч, крім випадків, де вказано інше.</w:t>
      </w:r>
    </w:p>
    <w:p w:rsidR="004A2345" w:rsidRPr="007A3A03" w:rsidRDefault="004A2345" w:rsidP="00AC1071">
      <w:pPr>
        <w:pStyle w:val="Arial8BodyText"/>
      </w:pPr>
      <w:r w:rsidRPr="007A3A03">
        <w:t xml:space="preserve">Ця політика послідовно застосовувалась до всіх поданих періодів, якщо не зазначено інше. </w:t>
      </w:r>
    </w:p>
    <w:p w:rsidR="004A2345" w:rsidRPr="007A3A03" w:rsidRDefault="004A2345" w:rsidP="00AC1071">
      <w:pPr>
        <w:spacing w:after="120"/>
        <w:jc w:val="both"/>
        <w:rPr>
          <w:rFonts w:ascii="Arial" w:hAnsi="Arial" w:cs="Arial"/>
          <w:b/>
          <w:bCs/>
          <w:sz w:val="16"/>
          <w:szCs w:val="16"/>
        </w:rPr>
      </w:pPr>
      <w:r w:rsidRPr="007A3A03">
        <w:rPr>
          <w:rFonts w:ascii="Arial" w:hAnsi="Arial" w:cs="Arial"/>
          <w:b/>
          <w:bCs/>
          <w:sz w:val="16"/>
          <w:szCs w:val="16"/>
        </w:rPr>
        <w:t xml:space="preserve">Безперервність діяльності </w:t>
      </w:r>
    </w:p>
    <w:p w:rsidR="004A2345" w:rsidRPr="007A3A03" w:rsidRDefault="004A2345" w:rsidP="00AC1071">
      <w:pPr>
        <w:pStyle w:val="Arial8BodyText"/>
      </w:pPr>
      <w:r w:rsidRPr="007A3A03">
        <w:t xml:space="preserve">Окрема фінансова звітність за рік, що закінчився 31 грудня </w:t>
      </w:r>
      <w:r>
        <w:t>2021</w:t>
      </w:r>
      <w:r w:rsidRPr="007A3A03">
        <w:t xml:space="preserve"> року підготовлена виходячи з припущення про те, що Компанія буде продовжувати нормальну господарську діяльність у найближчому майбутньому. Відповідно, дана звітність не містить коригувань на випадок того, що Компанія не зможе дотримуватися принципу безперервності діяльності.</w:t>
      </w:r>
    </w:p>
    <w:p w:rsidR="004A2345" w:rsidRPr="003C62A7" w:rsidRDefault="004A2345" w:rsidP="00AC1071">
      <w:pPr>
        <w:pStyle w:val="Arial8Heading"/>
        <w:ind w:left="0" w:firstLine="0"/>
        <w:rPr>
          <w:sz w:val="18"/>
          <w:szCs w:val="18"/>
        </w:rPr>
      </w:pPr>
      <w:bookmarkStart w:id="22" w:name="_Toc46494064"/>
      <w:bookmarkStart w:id="23" w:name="_Toc107777255"/>
      <w:r w:rsidRPr="003C62A7">
        <w:rPr>
          <w:sz w:val="18"/>
          <w:szCs w:val="18"/>
        </w:rPr>
        <w:t>Використання оцінок і припущень</w:t>
      </w:r>
      <w:bookmarkEnd w:id="22"/>
      <w:bookmarkEnd w:id="23"/>
      <w:r w:rsidRPr="003C62A7">
        <w:rPr>
          <w:sz w:val="18"/>
          <w:szCs w:val="18"/>
        </w:rPr>
        <w:t xml:space="preserve"> </w:t>
      </w:r>
    </w:p>
    <w:p w:rsidR="004A2345" w:rsidRPr="007A3A03" w:rsidRDefault="004A2345" w:rsidP="00AC1071">
      <w:pPr>
        <w:pStyle w:val="Arial8BodyText"/>
      </w:pPr>
      <w:r w:rsidRPr="007A3A03">
        <w:t xml:space="preserve">Підготовка фінансової звітності вимагає від керівництва вироблення оціночних значень і припущень, які впливають на суми доходів, витрат, активів, зобов'язань у звітності і на розкриття інформації про непередбачені зобов'язання в кінці звітного періоду. Однак, у зв'язку з невизначеністю даних оціночних значень, фактичні результати, відображені в майбутніх періодах можуть відрізнятися від таких оцінок. </w:t>
      </w:r>
    </w:p>
    <w:p w:rsidR="004A2345" w:rsidRPr="007A3A03" w:rsidRDefault="004A2345" w:rsidP="00AC1071">
      <w:pPr>
        <w:pStyle w:val="Arial8BodyText"/>
      </w:pPr>
      <w:r w:rsidRPr="007A3A03">
        <w:t>Дана окрема фінансова звітність включає в себе оціночні значення керівництва щодо вартості активів, зобов'язань, доходів, витрат. Ці оціночні значення в основному включають:</w:t>
      </w:r>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 xml:space="preserve">3.1. Знецінення нефінансових активів </w:t>
      </w:r>
    </w:p>
    <w:p w:rsidR="004A2345" w:rsidRPr="007A3A03" w:rsidRDefault="004A2345" w:rsidP="00AC1071">
      <w:pPr>
        <w:pStyle w:val="Arial8BodyText"/>
      </w:pPr>
      <w:r w:rsidRPr="007A3A03">
        <w:t>На кожну звітну дату Компанія визначає, чи є ознаки можливого знецінення активу. Якщо такі ознаки мають місце, або якщо потрібне проведення щорічної перевірки активу на знецінення Компанія проводить оцінку суми очікуваного відшкодування активу. Сума очікуваного відшкодовування активу – це найбільша з наступних величин: справедлива вартість активу, за вирахуванням витрат на продаж, і вартість при використанні активу. Вартість при використанні активу визначається для окремого активу, за винятком випадків, коли актив не генерує притоки грошових коштів, які, в основному, незалежні від притоку що генеруються іншими активами або групою активів. Якщо балансова вартість активу перевищує його вартість при використанні, актив вважається знеціненим і списується до вартості при використанні. При оцінці вартості при використанні майбутні грошові потоки дисконтуються за ставкою дисконтування до оподаткування, яка відображає поточну ринкову оцінку тимчасової вартості грошей і ризиків, властивих активу. При визначенні справедливої вартості за вирахуванням витрат на продаж застосовується відповідна модель оцінки. Ці розрахунки підтверджуються оціночними коефіцієнтами, або іншими доступними показниками справедливої вартості.</w:t>
      </w:r>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3.1. Знецінення нефінансових активів (продовження)</w:t>
      </w:r>
    </w:p>
    <w:p w:rsidR="004A2345" w:rsidRPr="007A3A03" w:rsidRDefault="004A2345" w:rsidP="00AC1071">
      <w:pPr>
        <w:pStyle w:val="Arial8BodyText"/>
      </w:pPr>
      <w:r w:rsidRPr="007A3A03">
        <w:t xml:space="preserve">Збитки від знецінення триваючої діяльності визнаються у прибутку або збитку в складі тих категорій витрат, які відповідають функції знеціненого активу, за виключенням раніше переоцінених основних засобів, де переоцінка була визнана у складі іншого сукупного доходу. У цьому випадку збиток від знецінення також визнається в іншому сукупному доході на суму раніше проведеної переоцінки. </w:t>
      </w:r>
    </w:p>
    <w:p w:rsidR="004A2345" w:rsidRPr="007A3A03" w:rsidRDefault="004A2345" w:rsidP="00AC1071">
      <w:pPr>
        <w:pStyle w:val="Arial8BodyText"/>
      </w:pPr>
      <w:r w:rsidRPr="007A3A03">
        <w:t>На кожну звітну дату Компанія визначає, чи є ознаки того, що раніше визнані збитки від знецінення активу більше не існують або зменшилися. Якщо така ознака є, то Компанія розраховує відшкодовану вартість активу. Раніше визнані збитки від знецінення відновлюються тільки в тому випадку, якщо мала місце зміна в оцінці, яка використовувалася для визначення відшкодованої вартості активу, з часу останнього визнання збитку від знецінення. Відновлення обмежене таким чином, що балансова вартість активу не перевищує його очікуваної вартості відшкодування, а також не може перевищувати балансову вартість, за вирахуванням амортизації, за якою даний актив признавався б у випадку, якщо в попередні роки не був би визнаний збиток від знецінення. Таке відновлення вартості визнається у звіті про сукупний дохід, за винятком випадків, коли актив обліковується по переоціненій вартості. У останньому випадку відновлення вартості обліковується як приріст вартості від переоцінки.</w:t>
      </w:r>
    </w:p>
    <w:p w:rsidR="004A2345" w:rsidRPr="007A3A03" w:rsidRDefault="004A2345" w:rsidP="00AC1071">
      <w:pPr>
        <w:pStyle w:val="Arial8BodyText"/>
      </w:pPr>
      <w:r w:rsidRPr="007A3A03">
        <w:t>Компанія не має активів, які вимагають щорічного тесту на знецінення, незалежно від ознак знецінення.</w:t>
      </w:r>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3.2. Резерви на очікувані кредитні збитки по сумнівних боргах</w:t>
      </w:r>
    </w:p>
    <w:p w:rsidR="004A2345" w:rsidRPr="007A3A03" w:rsidRDefault="004A2345" w:rsidP="00AC1071">
      <w:pPr>
        <w:pStyle w:val="Arial8BodyText"/>
      </w:pPr>
      <w:r w:rsidRPr="007A3A03">
        <w:t>Компанія оцінила очікувані кредитні збитки за весь період дії фінансових інструментів, застосувавши спрощений підхід до оцінки очікуваних кредитних збитків для торгової дебіторської заборгованості, який використовує очікуваний збиток за весь час.</w:t>
      </w:r>
    </w:p>
    <w:p w:rsidR="004A2345" w:rsidRPr="007A3A03" w:rsidRDefault="004A2345" w:rsidP="00AC1071">
      <w:pPr>
        <w:pStyle w:val="Arial8BodyText"/>
      </w:pPr>
      <w:r w:rsidRPr="007A3A03">
        <w:t>Компанія вважає фінансовий актив знеціненим, коли:</w:t>
      </w:r>
    </w:p>
    <w:p w:rsidR="004A2345" w:rsidRPr="007A3A03" w:rsidRDefault="004A2345" w:rsidP="009F75CA">
      <w:pPr>
        <w:pStyle w:val="ListParagraph"/>
        <w:widowControl/>
        <w:numPr>
          <w:ilvl w:val="0"/>
          <w:numId w:val="10"/>
        </w:numPr>
        <w:autoSpaceDE/>
        <w:autoSpaceDN/>
        <w:spacing w:after="200" w:line="276" w:lineRule="auto"/>
        <w:contextualSpacing/>
        <w:jc w:val="both"/>
        <w:rPr>
          <w:rFonts w:ascii="Arial" w:hAnsi="Arial" w:cs="Arial"/>
          <w:iCs/>
          <w:sz w:val="16"/>
          <w:szCs w:val="16"/>
        </w:rPr>
      </w:pPr>
      <w:r w:rsidRPr="007A3A03">
        <w:rPr>
          <w:rFonts w:ascii="Arial" w:hAnsi="Arial" w:cs="Arial"/>
          <w:sz w:val="16"/>
          <w:szCs w:val="16"/>
        </w:rPr>
        <w:t xml:space="preserve">малоймовірно, що позичальник сплатить свої кредитні зобов'язання перед Компанією в повному обсязі, не звертаючись до таких дій, </w:t>
      </w:r>
      <w:r w:rsidRPr="007A3A03">
        <w:rPr>
          <w:rFonts w:ascii="Arial" w:hAnsi="Arial" w:cs="Arial"/>
          <w:iCs/>
          <w:sz w:val="16"/>
          <w:szCs w:val="16"/>
        </w:rPr>
        <w:t>як реалізація забезпечення (якщо така є); або</w:t>
      </w:r>
    </w:p>
    <w:p w:rsidR="004A2345" w:rsidRPr="007A3A03" w:rsidRDefault="004A2345" w:rsidP="009F75CA">
      <w:pPr>
        <w:pStyle w:val="ListParagraph"/>
        <w:widowControl/>
        <w:numPr>
          <w:ilvl w:val="0"/>
          <w:numId w:val="10"/>
        </w:numPr>
        <w:autoSpaceDE/>
        <w:autoSpaceDN/>
        <w:spacing w:after="200" w:line="276" w:lineRule="auto"/>
        <w:contextualSpacing/>
        <w:rPr>
          <w:rFonts w:ascii="Arial" w:hAnsi="Arial" w:cs="Arial"/>
          <w:iCs/>
          <w:sz w:val="16"/>
          <w:szCs w:val="16"/>
        </w:rPr>
      </w:pPr>
      <w:r w:rsidRPr="007A3A03">
        <w:rPr>
          <w:rFonts w:ascii="Arial" w:hAnsi="Arial" w:cs="Arial"/>
          <w:iCs/>
          <w:sz w:val="16"/>
          <w:szCs w:val="16"/>
        </w:rPr>
        <w:t>фінансовий актив прострочений на строк більше 90 днів.</w:t>
      </w:r>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 xml:space="preserve">3.3. Строк корисного використання основних засобів </w:t>
      </w:r>
    </w:p>
    <w:p w:rsidR="004A2345" w:rsidRPr="007A3A03" w:rsidRDefault="004A2345" w:rsidP="00AC1071">
      <w:pPr>
        <w:pStyle w:val="Arial8BodyText"/>
      </w:pPr>
      <w:r w:rsidRPr="007A3A03">
        <w:t>Компанія оцінює строки корисного використання, що лишилися, не менше одного разу на рік у кінці фінансового року. У разі, якщо очікування відрізняються від попередніх оцінок, зміни враховуються як зміни в облікових оцінках згідно з МСФЗ (IAS) 8 «Облікова політика, зміни в облікових оцінках та помилки». Ці оцінки можуть мати істотний вплив на балансову вартість основних засобів і амортизаційні відрахування за звітний період.</w:t>
      </w:r>
    </w:p>
    <w:p w:rsidR="004A2345" w:rsidRPr="007A3A03" w:rsidRDefault="004A2345" w:rsidP="00AC1071">
      <w:pPr>
        <w:rPr>
          <w:rFonts w:ascii="Arial" w:hAnsi="Arial" w:cs="Arial"/>
          <w:b/>
          <w:sz w:val="16"/>
          <w:szCs w:val="16"/>
        </w:rPr>
      </w:pPr>
      <w:r w:rsidRPr="007A3A03">
        <w:rPr>
          <w:rFonts w:ascii="Arial" w:hAnsi="Arial" w:cs="Arial"/>
          <w:b/>
          <w:sz w:val="18"/>
          <w:szCs w:val="18"/>
        </w:rPr>
        <w:t>3.4. Оцінка ставки залучення додаткових позикових коштів для договорів оренди</w:t>
      </w:r>
    </w:p>
    <w:p w:rsidR="004A2345" w:rsidRPr="007A3A03" w:rsidRDefault="004A2345" w:rsidP="00AC1071">
      <w:pPr>
        <w:pStyle w:val="Arial8BodyText"/>
      </w:pPr>
      <w:r w:rsidRPr="007A3A03">
        <w:t xml:space="preserve">Компанія не може легко визначити процентну ставку, закладену в договорі оренди, тому вона використовує ставку залучення додаткових позикових коштів для оцінки зобов'язань з оренди. Ставка залучення додаткових позикових коштів - це ставка відсотка, за якою Компанія могла б залучити на аналогічний термін і при подібних дій позикові кошти, необхідні для отримання активу з вартістю, аналогічної вартості активу в формі права користування в аналогічних економічних умовах. Таким чином, ставка залучення додаткових позикових коштів відображає відсоток, який Компанія «повинна була б заплатити», і його визначення вимагає використання розрахункових оцінок, якщо </w:t>
      </w:r>
      <w:r>
        <w:t>ринкові</w:t>
      </w:r>
      <w:r w:rsidRPr="007A3A03">
        <w:t xml:space="preserve"> ставки відсутні або якщо </w:t>
      </w:r>
      <w:r>
        <w:t>ринкові</w:t>
      </w:r>
      <w:r w:rsidRPr="007A3A03">
        <w:t xml:space="preserve"> ставки необхідно коригувати для відображення умов оренди. Компанія визначає ставку залучення додаткових позикових коштів з використанням вихідних даних</w:t>
      </w:r>
      <w:r>
        <w:t>, що спостерігаються</w:t>
      </w:r>
      <w:r w:rsidRPr="007A3A03">
        <w:t xml:space="preserve"> (таких як відсоткові ставки нових кредитів згідно даних Національного банку України), при їх наявності</w:t>
      </w:r>
    </w:p>
    <w:p w:rsidR="004A2345" w:rsidRPr="003C62A7" w:rsidRDefault="004A2345" w:rsidP="00AC1071">
      <w:pPr>
        <w:pStyle w:val="Arial8Heading"/>
        <w:ind w:left="0" w:firstLine="0"/>
        <w:rPr>
          <w:sz w:val="18"/>
          <w:szCs w:val="18"/>
        </w:rPr>
      </w:pPr>
      <w:bookmarkStart w:id="24" w:name="_Ref40386270"/>
      <w:bookmarkStart w:id="25" w:name="_Ref40726659"/>
      <w:bookmarkStart w:id="26" w:name="_Toc46494065"/>
      <w:bookmarkStart w:id="27" w:name="_Toc107777256"/>
      <w:r w:rsidRPr="003C62A7">
        <w:rPr>
          <w:sz w:val="18"/>
          <w:szCs w:val="18"/>
        </w:rPr>
        <w:t>Суттєві положення облікової політики</w:t>
      </w:r>
      <w:bookmarkEnd w:id="24"/>
      <w:bookmarkEnd w:id="25"/>
      <w:bookmarkEnd w:id="26"/>
      <w:bookmarkEnd w:id="27"/>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 xml:space="preserve">4.1. Основні засоби </w:t>
      </w:r>
    </w:p>
    <w:p w:rsidR="004A2345" w:rsidRPr="007A3A03" w:rsidRDefault="004A2345" w:rsidP="00AC1071">
      <w:pPr>
        <w:pStyle w:val="Arial8BodyText"/>
      </w:pPr>
      <w:r w:rsidRPr="007A3A03">
        <w:t xml:space="preserve">Основні засоби обліковуються за первісною вартістю за вирахуванням накопиченої амортизації та збитків від знецінення. Така вартість включає вартість заміни частин машин і устаткування, якщо вони відповідають критеріям визнання. </w:t>
      </w:r>
    </w:p>
    <w:p w:rsidR="004A2345" w:rsidRPr="007A3A03" w:rsidRDefault="004A2345" w:rsidP="00AC1071">
      <w:pPr>
        <w:pStyle w:val="Arial8BodyText"/>
      </w:pPr>
      <w:r w:rsidRPr="007A3A03">
        <w:t>Витрати на ремонти та технічне обслуговування визнаються в тому періоді, в якому були понесені. Суттєві капітальні ремонти та модернізації капіталізуються, а замінені об’єкти виводяться з експлуатації. Прибутки та збитки, що виникають при виведенні основних засобів з експлуатації відображаються в окремому звіті про сукупний дохід в тому періоді, в якому вони були понесені.</w:t>
      </w:r>
    </w:p>
    <w:p w:rsidR="004A2345" w:rsidRPr="007A3A03" w:rsidRDefault="004A2345" w:rsidP="00AC1071">
      <w:pPr>
        <w:pStyle w:val="Arial8BodyText"/>
      </w:pPr>
      <w:r w:rsidRPr="007A3A03">
        <w:t>Амортизацію основних засобів обчислюють прямолінійним методом. Середні періоди амортизації, які відображають прогнозні строки корисної експлуатації активів, наступні:</w:t>
      </w:r>
    </w:p>
    <w:tbl>
      <w:tblPr>
        <w:tblW w:w="5000" w:type="pct"/>
        <w:tblLook w:val="0000"/>
      </w:tblPr>
      <w:tblGrid>
        <w:gridCol w:w="8500"/>
        <w:gridCol w:w="2176"/>
      </w:tblGrid>
      <w:tr w:rsidR="004A2345" w:rsidRPr="007A3A03" w:rsidTr="0071307E">
        <w:trPr>
          <w:trHeight w:val="101"/>
        </w:trPr>
        <w:tc>
          <w:tcPr>
            <w:tcW w:w="3981" w:type="pct"/>
          </w:tcPr>
          <w:p w:rsidR="004A2345" w:rsidRPr="007A3A03" w:rsidRDefault="004A2345" w:rsidP="0071307E">
            <w:pPr>
              <w:adjustRightInd w:val="0"/>
              <w:ind w:firstLine="318"/>
              <w:rPr>
                <w:rFonts w:ascii="Arial" w:hAnsi="Arial" w:cs="Arial"/>
                <w:sz w:val="16"/>
                <w:szCs w:val="16"/>
              </w:rPr>
            </w:pPr>
            <w:r w:rsidRPr="007A3A03">
              <w:rPr>
                <w:rFonts w:ascii="Arial" w:hAnsi="Arial" w:cs="Arial"/>
                <w:sz w:val="16"/>
                <w:szCs w:val="16"/>
              </w:rPr>
              <w:t>Будівлі</w:t>
            </w:r>
          </w:p>
        </w:tc>
        <w:tc>
          <w:tcPr>
            <w:tcW w:w="1019" w:type="pct"/>
          </w:tcPr>
          <w:p w:rsidR="004A2345" w:rsidRPr="007A3A03" w:rsidRDefault="004A2345" w:rsidP="0071307E">
            <w:pPr>
              <w:adjustRightInd w:val="0"/>
              <w:jc w:val="right"/>
              <w:rPr>
                <w:rFonts w:ascii="Arial" w:hAnsi="Arial" w:cs="Arial"/>
                <w:sz w:val="16"/>
                <w:szCs w:val="16"/>
              </w:rPr>
            </w:pPr>
            <w:r w:rsidRPr="007A3A03">
              <w:rPr>
                <w:rFonts w:ascii="Arial" w:hAnsi="Arial" w:cs="Arial"/>
                <w:sz w:val="16"/>
                <w:szCs w:val="16"/>
              </w:rPr>
              <w:t xml:space="preserve">15-50 років </w:t>
            </w:r>
          </w:p>
        </w:tc>
      </w:tr>
      <w:tr w:rsidR="004A2345" w:rsidRPr="007A3A03" w:rsidTr="0071307E">
        <w:trPr>
          <w:trHeight w:val="101"/>
        </w:trPr>
        <w:tc>
          <w:tcPr>
            <w:tcW w:w="3981" w:type="pct"/>
          </w:tcPr>
          <w:p w:rsidR="004A2345" w:rsidRPr="007A3A03" w:rsidRDefault="004A2345" w:rsidP="0071307E">
            <w:pPr>
              <w:adjustRightInd w:val="0"/>
              <w:ind w:firstLine="318"/>
              <w:rPr>
                <w:rFonts w:ascii="Arial" w:hAnsi="Arial" w:cs="Arial"/>
                <w:sz w:val="16"/>
                <w:szCs w:val="16"/>
              </w:rPr>
            </w:pPr>
            <w:r w:rsidRPr="007A3A03">
              <w:rPr>
                <w:rFonts w:ascii="Arial" w:hAnsi="Arial" w:cs="Arial"/>
                <w:sz w:val="16"/>
                <w:szCs w:val="16"/>
              </w:rPr>
              <w:t xml:space="preserve">Техніка та обладнання </w:t>
            </w:r>
          </w:p>
        </w:tc>
        <w:tc>
          <w:tcPr>
            <w:tcW w:w="1019" w:type="pct"/>
          </w:tcPr>
          <w:p w:rsidR="004A2345" w:rsidRPr="007A3A03" w:rsidRDefault="004A2345" w:rsidP="0071307E">
            <w:pPr>
              <w:adjustRightInd w:val="0"/>
              <w:jc w:val="right"/>
              <w:rPr>
                <w:rFonts w:ascii="Arial" w:hAnsi="Arial" w:cs="Arial"/>
                <w:sz w:val="16"/>
                <w:szCs w:val="16"/>
              </w:rPr>
            </w:pPr>
            <w:r w:rsidRPr="007A3A03">
              <w:rPr>
                <w:rFonts w:ascii="Arial" w:hAnsi="Arial" w:cs="Arial"/>
                <w:sz w:val="16"/>
                <w:szCs w:val="16"/>
              </w:rPr>
              <w:t xml:space="preserve">2-10 років </w:t>
            </w:r>
          </w:p>
        </w:tc>
      </w:tr>
      <w:tr w:rsidR="004A2345" w:rsidRPr="007A3A03" w:rsidTr="0071307E">
        <w:trPr>
          <w:trHeight w:val="101"/>
        </w:trPr>
        <w:tc>
          <w:tcPr>
            <w:tcW w:w="3981" w:type="pct"/>
          </w:tcPr>
          <w:p w:rsidR="004A2345" w:rsidRPr="007A3A03" w:rsidRDefault="004A2345" w:rsidP="0071307E">
            <w:pPr>
              <w:adjustRightInd w:val="0"/>
              <w:ind w:firstLine="318"/>
              <w:rPr>
                <w:rFonts w:ascii="Arial" w:hAnsi="Arial" w:cs="Arial"/>
                <w:sz w:val="16"/>
                <w:szCs w:val="16"/>
              </w:rPr>
            </w:pPr>
            <w:r w:rsidRPr="007A3A03">
              <w:rPr>
                <w:rFonts w:ascii="Arial" w:hAnsi="Arial" w:cs="Arial"/>
                <w:sz w:val="16"/>
                <w:szCs w:val="16"/>
              </w:rPr>
              <w:t xml:space="preserve">Транспортні засоби </w:t>
            </w:r>
          </w:p>
        </w:tc>
        <w:tc>
          <w:tcPr>
            <w:tcW w:w="1019" w:type="pct"/>
          </w:tcPr>
          <w:p w:rsidR="004A2345" w:rsidRPr="007A3A03" w:rsidRDefault="004A2345" w:rsidP="0071307E">
            <w:pPr>
              <w:adjustRightInd w:val="0"/>
              <w:jc w:val="right"/>
              <w:rPr>
                <w:rFonts w:ascii="Arial" w:hAnsi="Arial" w:cs="Arial"/>
                <w:sz w:val="16"/>
                <w:szCs w:val="16"/>
              </w:rPr>
            </w:pPr>
            <w:r w:rsidRPr="007A3A03">
              <w:rPr>
                <w:rFonts w:ascii="Arial" w:hAnsi="Arial" w:cs="Arial"/>
                <w:sz w:val="16"/>
                <w:szCs w:val="16"/>
              </w:rPr>
              <w:t xml:space="preserve">2-5 років </w:t>
            </w:r>
          </w:p>
        </w:tc>
      </w:tr>
      <w:tr w:rsidR="004A2345" w:rsidRPr="007A3A03" w:rsidTr="0071307E">
        <w:trPr>
          <w:trHeight w:val="101"/>
        </w:trPr>
        <w:tc>
          <w:tcPr>
            <w:tcW w:w="3981" w:type="pct"/>
          </w:tcPr>
          <w:p w:rsidR="004A2345" w:rsidRPr="007A3A03" w:rsidRDefault="004A2345" w:rsidP="0071307E">
            <w:pPr>
              <w:adjustRightInd w:val="0"/>
              <w:ind w:firstLine="318"/>
              <w:rPr>
                <w:rFonts w:ascii="Arial" w:hAnsi="Arial" w:cs="Arial"/>
                <w:sz w:val="16"/>
                <w:szCs w:val="16"/>
              </w:rPr>
            </w:pPr>
            <w:r w:rsidRPr="007A3A03">
              <w:rPr>
                <w:rFonts w:ascii="Arial" w:hAnsi="Arial" w:cs="Arial"/>
                <w:sz w:val="16"/>
                <w:szCs w:val="16"/>
              </w:rPr>
              <w:t xml:space="preserve">Меблі та офісне обладнання </w:t>
            </w:r>
          </w:p>
        </w:tc>
        <w:tc>
          <w:tcPr>
            <w:tcW w:w="1019" w:type="pct"/>
          </w:tcPr>
          <w:p w:rsidR="004A2345" w:rsidRPr="007A3A03" w:rsidRDefault="004A2345" w:rsidP="0071307E">
            <w:pPr>
              <w:adjustRightInd w:val="0"/>
              <w:jc w:val="right"/>
              <w:rPr>
                <w:rFonts w:ascii="Arial" w:hAnsi="Arial" w:cs="Arial"/>
                <w:sz w:val="16"/>
                <w:szCs w:val="16"/>
              </w:rPr>
            </w:pPr>
            <w:r w:rsidRPr="007A3A03">
              <w:rPr>
                <w:rFonts w:ascii="Arial" w:hAnsi="Arial" w:cs="Arial"/>
                <w:sz w:val="16"/>
                <w:szCs w:val="16"/>
              </w:rPr>
              <w:t xml:space="preserve">1-5 років </w:t>
            </w:r>
          </w:p>
        </w:tc>
      </w:tr>
      <w:tr w:rsidR="004A2345" w:rsidRPr="007A3A03" w:rsidTr="0071307E">
        <w:trPr>
          <w:trHeight w:val="101"/>
        </w:trPr>
        <w:tc>
          <w:tcPr>
            <w:tcW w:w="3981" w:type="pct"/>
          </w:tcPr>
          <w:p w:rsidR="004A2345" w:rsidRPr="007A3A03" w:rsidRDefault="004A2345" w:rsidP="0071307E">
            <w:pPr>
              <w:adjustRightInd w:val="0"/>
              <w:ind w:firstLine="318"/>
              <w:rPr>
                <w:rFonts w:ascii="Arial" w:hAnsi="Arial" w:cs="Arial"/>
                <w:sz w:val="16"/>
                <w:szCs w:val="16"/>
              </w:rPr>
            </w:pPr>
            <w:r w:rsidRPr="007A3A03">
              <w:rPr>
                <w:rFonts w:ascii="Arial" w:hAnsi="Arial" w:cs="Arial"/>
                <w:sz w:val="16"/>
                <w:szCs w:val="16"/>
              </w:rPr>
              <w:t>Об'єкти незавершеного будівництва</w:t>
            </w:r>
          </w:p>
        </w:tc>
        <w:tc>
          <w:tcPr>
            <w:tcW w:w="1019" w:type="pct"/>
          </w:tcPr>
          <w:p w:rsidR="004A2345" w:rsidRPr="007A3A03" w:rsidRDefault="004A2345" w:rsidP="0071307E">
            <w:pPr>
              <w:adjustRightInd w:val="0"/>
              <w:jc w:val="right"/>
              <w:rPr>
                <w:rFonts w:ascii="Arial" w:hAnsi="Arial" w:cs="Arial"/>
                <w:sz w:val="16"/>
                <w:szCs w:val="16"/>
              </w:rPr>
            </w:pPr>
            <w:r w:rsidRPr="007A3A03">
              <w:rPr>
                <w:rFonts w:ascii="Arial" w:hAnsi="Arial" w:cs="Arial"/>
                <w:sz w:val="16"/>
                <w:szCs w:val="16"/>
              </w:rPr>
              <w:t xml:space="preserve">Не амортизуються </w:t>
            </w:r>
          </w:p>
        </w:tc>
      </w:tr>
    </w:tbl>
    <w:p w:rsidR="004A2345" w:rsidRPr="007A3A03" w:rsidRDefault="004A2345" w:rsidP="00AC1071">
      <w:pPr>
        <w:pStyle w:val="Arial8BodyText"/>
      </w:pPr>
      <w:r w:rsidRPr="007A3A03">
        <w:t xml:space="preserve">Ліквідаційна вартість, строк корисного використання та метод амортизації розглядається в кінці кожного фінансового року. Вплив будь-яких змін, що виникають від оцінок, здійснених в минулих періодах відображається  як зміни облікових оцінках. </w:t>
      </w:r>
    </w:p>
    <w:p w:rsidR="004A2345" w:rsidRPr="007A3A03" w:rsidRDefault="004A2345" w:rsidP="00AC1071">
      <w:pPr>
        <w:pStyle w:val="Arial8BodyText"/>
      </w:pPr>
      <w:r w:rsidRPr="007A3A03">
        <w:t xml:space="preserve">Капіталізовані витрати включають в себе основні витрати на модернізацію та заміну частин активів, які подовжують термін їх корисного використання або поліпшують здатність приносити дохід. Вартість ремонту та технічного обслуговування об'єктів основних засобів, які не відповідають вищевказаним критеріям капіталізації, відображаються у складі окремого звіту про сукупний дохід за період, у якому вони були понесені. </w:t>
      </w:r>
    </w:p>
    <w:p w:rsidR="004A2345" w:rsidRPr="007A3A03" w:rsidRDefault="004A2345" w:rsidP="00AC1071">
      <w:pPr>
        <w:pStyle w:val="Arial8BodyText"/>
      </w:pPr>
      <w:r w:rsidRPr="007A3A03">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 </w:t>
      </w:r>
    </w:p>
    <w:p w:rsidR="004A2345" w:rsidRPr="007A3A03" w:rsidRDefault="004A2345" w:rsidP="00AC1071">
      <w:pPr>
        <w:pStyle w:val="Arial8BodyText"/>
      </w:pPr>
      <w:r w:rsidRPr="007A3A03">
        <w:t>Незавершене будівництво включає в себе витрати, безпосередньо пов'язані з будівництвом основних засобів, в тому числі розподіл змінних накладних витрат, пов'язаних з будівництвом. Незавершене будівництво не підлягає амортизації. Ці активи амортизуються з моменту, коли вони використовуються у господарській діяльності, на тій же основі, на якій амортизуються інші активи.</w:t>
      </w:r>
    </w:p>
    <w:p w:rsidR="004A2345" w:rsidRPr="007A3A03" w:rsidRDefault="004A2345" w:rsidP="00AC1071">
      <w:pPr>
        <w:pStyle w:val="Arial8BodyText"/>
      </w:pPr>
      <w:r w:rsidRPr="007A3A03">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 </w:t>
      </w:r>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 xml:space="preserve">4.2. Нематеріальні активи </w:t>
      </w:r>
    </w:p>
    <w:p w:rsidR="004A2345" w:rsidRPr="007A3A03" w:rsidRDefault="004A2345" w:rsidP="00AC1071">
      <w:pPr>
        <w:pStyle w:val="Arial8BodyText"/>
      </w:pPr>
      <w:r w:rsidRPr="007A3A03">
        <w:t xml:space="preserve">Нематеріальні активи, придбані окремо, оцінюються по первісній вартістю. Вартість нематеріальних активів, придбаних в результаті об'єднання бізнесу, є їхньою справедливою вартістю на дату придбання. Після первісного визнання нематеріальні активи відображаються за первісною вартістю за вирахуванням накопиченої амортизації та накопичених збитків від знецінення. </w:t>
      </w:r>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4.3. Знецінення нефінансових активів</w:t>
      </w:r>
    </w:p>
    <w:p w:rsidR="004A2345" w:rsidRPr="007A3A03" w:rsidRDefault="004A2345" w:rsidP="00AC1071">
      <w:pPr>
        <w:pStyle w:val="Arial8BodyText"/>
      </w:pPr>
      <w:r w:rsidRPr="007A3A03">
        <w:t>На кожну звітну дату Компанія визначає, чи є ознаки можливого знецінення активу. Коли існує ознака того, що актив може бути знецінений, очікувана вартість відшкодування оцінюється і, при знецінені, актив негайно списується до суми його очікуваної вартості відшкодування, яка визначається як найбільша з двох: справедлива вартість за вирахуванням витрат на продаж чи цінність від використання.</w:t>
      </w:r>
    </w:p>
    <w:p w:rsidR="004A2345" w:rsidRPr="007A3A03" w:rsidRDefault="004A2345" w:rsidP="00AC1071">
      <w:pPr>
        <w:pStyle w:val="Arial8BodyText"/>
      </w:pPr>
      <w:r w:rsidRPr="007A3A03">
        <w:t>Справедлива вартість за вирахуванням витрат є вартістю, яка отримується від продажу активу при здійсненні угоди між добре обізнаними, зацікавленими сторонами, за вирахуванням будь-яких прямих додаткових витрат на продаж активу. Цінність від використання являє собою поточну вартість очікуваних майбутніх грошових потоків від використання активу та його вибуття в кінці строку корисного використання.</w:t>
      </w:r>
    </w:p>
    <w:p w:rsidR="004A2345" w:rsidRPr="007A3A03" w:rsidRDefault="004A2345" w:rsidP="00AC1071">
      <w:pPr>
        <w:pStyle w:val="Arial8BodyText"/>
      </w:pPr>
      <w:r w:rsidRPr="007A3A03">
        <w:t xml:space="preserve">При оцінці цінності від використання, майбутні грошові потоки дисконтуються за ставкою дисконтування до оподаткування, яка відображає поточну ринкову оцінку тимчасової вартості грошей і ризики, властиві активу. Для активу, який не генерує вхідні потоки грошових коштів, які в великій мірі є незалежними від потоків, які генеруються іншими активами, вартість відшкодування визначається для одиниці, генеруючої гроші, до якої належить актив. </w:t>
      </w:r>
    </w:p>
    <w:p w:rsidR="004A2345" w:rsidRPr="007A3A03" w:rsidRDefault="004A2345" w:rsidP="00AC1071">
      <w:pPr>
        <w:pStyle w:val="Arial8BodyText"/>
      </w:pPr>
      <w:r w:rsidRPr="007A3A03">
        <w:t>Збиток від знецінення визнається як різниця між оціночною сумою очікуваного відшкодування та балансовою вартістю. Балансова вартість активу зменшується до його оціночної суми очікуваного відшкодування безпосередньо або з використанням рахунку резерву, сума такого збитку вноситься до звіту про сукупний дохід.</w:t>
      </w:r>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4.4. Запаси</w:t>
      </w:r>
    </w:p>
    <w:p w:rsidR="004A2345" w:rsidRPr="007A3A03" w:rsidRDefault="004A2345" w:rsidP="00AC1071">
      <w:pPr>
        <w:pStyle w:val="Arial8BodyText"/>
      </w:pPr>
      <w:r w:rsidRPr="007A3A03">
        <w:t xml:space="preserve">Запаси враховуються по найменшій із двох величин: собівартості або по чистій ціні реалізації. Собівартість включає в себе витрати на придбання запасів, їх доставку до місця розташування та приведення в поточний стан. Запаси відображаються за методом “ФІФО”. </w:t>
      </w:r>
    </w:p>
    <w:p w:rsidR="004A2345" w:rsidRPr="007A3A03" w:rsidRDefault="004A2345" w:rsidP="00AC1071">
      <w:pPr>
        <w:pStyle w:val="Arial8BodyText"/>
      </w:pPr>
      <w:r w:rsidRPr="007A3A03">
        <w:t>Чиста ціна реалізації являє собою розрахункову ціну продажу, що встановлюється в ході звичайної діяльності, зменшену на розрахункові витрати, необхідні для підготовки і здійснення продажу активу.</w:t>
      </w:r>
    </w:p>
    <w:p w:rsidR="004A2345" w:rsidRPr="007A3A03" w:rsidRDefault="004A2345" w:rsidP="00AC1071">
      <w:pPr>
        <w:spacing w:after="120"/>
        <w:jc w:val="both"/>
        <w:rPr>
          <w:rFonts w:ascii="Arial" w:hAnsi="Arial" w:cs="Arial"/>
          <w:b/>
          <w:sz w:val="16"/>
          <w:szCs w:val="16"/>
        </w:rPr>
      </w:pPr>
      <w:r w:rsidRPr="007A3A03">
        <w:rPr>
          <w:rFonts w:ascii="Arial" w:hAnsi="Arial" w:cs="Arial"/>
          <w:b/>
          <w:sz w:val="16"/>
          <w:szCs w:val="16"/>
        </w:rPr>
        <w:t>4.5</w:t>
      </w:r>
      <w:r w:rsidRPr="007A3A03">
        <w:rPr>
          <w:rFonts w:ascii="Arial" w:hAnsi="Arial" w:cs="Arial"/>
          <w:b/>
          <w:sz w:val="18"/>
          <w:szCs w:val="18"/>
        </w:rPr>
        <w:t>. Фінансові інструменти - первісне визнання і подальша оцінка</w:t>
      </w:r>
    </w:p>
    <w:p w:rsidR="004A2345" w:rsidRPr="007A3A03" w:rsidRDefault="004A2345" w:rsidP="00AC1071">
      <w:pPr>
        <w:pStyle w:val="a0"/>
        <w:rPr>
          <w:color w:val="auto"/>
          <w:sz w:val="16"/>
          <w:szCs w:val="16"/>
        </w:rPr>
      </w:pPr>
      <w:r w:rsidRPr="007A3A03">
        <w:rPr>
          <w:i/>
          <w:iCs/>
          <w:color w:val="auto"/>
          <w:sz w:val="16"/>
          <w:szCs w:val="16"/>
        </w:rPr>
        <w:t>Визнання та оцінка фінансових інструментів</w:t>
      </w:r>
    </w:p>
    <w:p w:rsidR="004A2345" w:rsidRPr="007A3A03" w:rsidRDefault="004A2345" w:rsidP="00AC1071">
      <w:pPr>
        <w:pStyle w:val="Arial8BodyText"/>
      </w:pPr>
      <w:r w:rsidRPr="007A3A03">
        <w:t>Згідно з МСФЗ (IFRS) 9 «Фінансові інструменти», фінансовий інструмент - це договір, в результаті якого виникають фінансовий актив у однієї компанії і фінансове зобов'язання або дольовий інструмент у іншої компанії.</w:t>
      </w:r>
    </w:p>
    <w:p w:rsidR="004A2345" w:rsidRPr="007A3A03" w:rsidRDefault="004A2345" w:rsidP="00AC1071">
      <w:pPr>
        <w:spacing w:after="120"/>
        <w:jc w:val="both"/>
        <w:rPr>
          <w:rFonts w:ascii="Arial" w:hAnsi="Arial" w:cs="Arial"/>
          <w:b/>
          <w:sz w:val="16"/>
          <w:szCs w:val="16"/>
        </w:rPr>
      </w:pPr>
      <w:r w:rsidRPr="007A3A03">
        <w:rPr>
          <w:rFonts w:ascii="Arial" w:hAnsi="Arial" w:cs="Arial"/>
          <w:b/>
          <w:sz w:val="16"/>
          <w:szCs w:val="16"/>
        </w:rPr>
        <w:t>4.5</w:t>
      </w:r>
      <w:r w:rsidRPr="007A3A03">
        <w:rPr>
          <w:rFonts w:ascii="Arial" w:hAnsi="Arial" w:cs="Arial"/>
          <w:b/>
          <w:sz w:val="18"/>
          <w:szCs w:val="18"/>
        </w:rPr>
        <w:t>. Фінансові інструменти - первісне визнання і подальша оцінка (продовження)</w:t>
      </w:r>
    </w:p>
    <w:p w:rsidR="004A2345" w:rsidRPr="007A3A03" w:rsidRDefault="004A2345" w:rsidP="00AC1071">
      <w:pPr>
        <w:pStyle w:val="Arial8BodyText"/>
      </w:pPr>
      <w:r w:rsidRPr="007A3A03">
        <w:t>Фінансовий актив – актив, що являє собою:</w:t>
      </w:r>
    </w:p>
    <w:p w:rsidR="004A2345" w:rsidRPr="007A3A03" w:rsidRDefault="004A2345" w:rsidP="009F75CA">
      <w:pPr>
        <w:pStyle w:val="ListParagraph"/>
        <w:widowControl/>
        <w:numPr>
          <w:ilvl w:val="0"/>
          <w:numId w:val="11"/>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грошові кошти;</w:t>
      </w:r>
    </w:p>
    <w:p w:rsidR="004A2345" w:rsidRPr="007A3A03" w:rsidRDefault="004A2345" w:rsidP="009F75CA">
      <w:pPr>
        <w:pStyle w:val="ListParagraph"/>
        <w:widowControl/>
        <w:numPr>
          <w:ilvl w:val="0"/>
          <w:numId w:val="11"/>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дольовий інструмент іншої компанії (наприклад акції);</w:t>
      </w:r>
    </w:p>
    <w:p w:rsidR="004A2345" w:rsidRPr="007A3A03" w:rsidRDefault="004A2345" w:rsidP="009F75CA">
      <w:pPr>
        <w:pStyle w:val="ListParagraph"/>
        <w:widowControl/>
        <w:numPr>
          <w:ilvl w:val="0"/>
          <w:numId w:val="11"/>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договірне право на отримання, грошових коштів або іншого фінансового активу від іншої компанії.</w:t>
      </w:r>
    </w:p>
    <w:p w:rsidR="004A2345" w:rsidRPr="007A3A03" w:rsidRDefault="004A2345" w:rsidP="00AC1071">
      <w:pPr>
        <w:spacing w:after="120"/>
        <w:rPr>
          <w:rFonts w:ascii="Arial" w:hAnsi="Arial" w:cs="Arial"/>
          <w:sz w:val="16"/>
          <w:szCs w:val="16"/>
        </w:rPr>
      </w:pPr>
      <w:r w:rsidRPr="007A3A03">
        <w:rPr>
          <w:rFonts w:ascii="Arial" w:hAnsi="Arial" w:cs="Arial"/>
          <w:sz w:val="16"/>
          <w:szCs w:val="16"/>
        </w:rPr>
        <w:t>Фінансове зобов'язання – це зобов'язання, що являє собою:</w:t>
      </w:r>
    </w:p>
    <w:p w:rsidR="004A2345" w:rsidRPr="007A3A03" w:rsidRDefault="004A2345" w:rsidP="009F75CA">
      <w:pPr>
        <w:pStyle w:val="ListParagraph"/>
        <w:widowControl/>
        <w:numPr>
          <w:ilvl w:val="0"/>
          <w:numId w:val="11"/>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договірне зобов'язання з поставки грошових коштів або інших фінансових інструментів іншої компанії;</w:t>
      </w:r>
    </w:p>
    <w:p w:rsidR="004A2345" w:rsidRPr="007A3A03" w:rsidRDefault="004A2345" w:rsidP="009F75CA">
      <w:pPr>
        <w:pStyle w:val="ListParagraph"/>
        <w:widowControl/>
        <w:numPr>
          <w:ilvl w:val="0"/>
          <w:numId w:val="11"/>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договірне зобов'язання з обміну фінансовими активами чи зобов'язаннями з іншою компанією на потенційно невигідних умовах;</w:t>
      </w:r>
    </w:p>
    <w:p w:rsidR="004A2345" w:rsidRPr="007A3A03" w:rsidRDefault="004A2345" w:rsidP="009F75CA">
      <w:pPr>
        <w:pStyle w:val="ListParagraph"/>
        <w:widowControl/>
        <w:numPr>
          <w:ilvl w:val="0"/>
          <w:numId w:val="11"/>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договір, який буде врегульовано засобами поставки власних дольових інструментів.</w:t>
      </w:r>
    </w:p>
    <w:p w:rsidR="004A2345" w:rsidRPr="007A3A03" w:rsidRDefault="004A2345" w:rsidP="00AC1071">
      <w:pPr>
        <w:pStyle w:val="Arial8BodyText"/>
      </w:pPr>
      <w:r w:rsidRPr="007A3A03">
        <w:t>Для цілей бухгалтерського обліку і фінансової звітності, фінансові активи класифікуються на три основні категорії: фінансові активи за амортизованою вартістю; фінансові активи за справедливою вартістю з визнанням її змін і іншому сукупному доході та фінансові активи за справедливою вартістю з визнанням її змін у прибутку та збитку.</w:t>
      </w:r>
    </w:p>
    <w:p w:rsidR="004A2345" w:rsidRPr="007A3A03" w:rsidRDefault="004A2345" w:rsidP="00AC1071">
      <w:pPr>
        <w:pStyle w:val="Arial8BodyText"/>
      </w:pPr>
      <w:r w:rsidRPr="007A3A03">
        <w:t>Фінансовий актив оцінюється за амортизованою собівартістю в разі одночасного дотримання обох зазначених умов: фінансовий актив утримується в рамках бізнес-моделі, метою якої є утримання фінансових активів для одержання договірних грошових потоків; і договірні умови фінансового активу генерують у певні дати грошові потоки, котрі є суто виплатами основної суми та процентів на непогашену частку основної суми. Фінансовий актив оцінюється за справедливою вартістю через прибуток або збиток, якщо він не оцінюється за амортизованою собівартістю або за справедливою вартістю через інший сукупний дохід. Однак, Компанія може на власний розсуд прийняти під час первісного визнання певних інвестицій в інструменти власного капіталу, які в іншому випадку оцінювалися б за справедливою вартістю через прибуток або збиток, безвідкличне рішення про відображення подальших змін справедливої вартості в іншому сукупному доході. Сума амортизації дисконту або премії нараховується одночасно з нарахуванням відсотка (доходу від фінансових інвестицій), що підлягає одержанню, і відображається в складі інших фінансових доходів або інших фінансових витрат з одночасним збільшенням або зменшенням балансової вартості фінансових інвестицій відповідно.</w:t>
      </w:r>
    </w:p>
    <w:p w:rsidR="004A2345" w:rsidRPr="007A3A03" w:rsidRDefault="004A2345" w:rsidP="00AC1071">
      <w:pPr>
        <w:pStyle w:val="Arial8BodyText"/>
      </w:pPr>
      <w:r w:rsidRPr="007A3A03">
        <w:t>Після первісного визнання фінансові активи такого роду оцінюються за амортизованою вартістю, яка визначається з використанням методу ефективної відсоткової ставки, за вирахуванням знецінення. Амортизована вартість розраховується з урахуванням дисконтів або премій при придбанні, а також комісійних або витрат, які є невід’ємною частиною ефективної відсоткової ставки. Амортизація на основі використання ефективної відсоткової ставки включається до складу фінансових доходів у звіті про прибутки чи збитки. Збитки, зумовлені знеціненням, визнаються у звіті про прибуток або збиток у складі витрат на фінансування в разі позик або інших операційних витрат в разі дебіторської заборгованості.</w:t>
      </w:r>
    </w:p>
    <w:p w:rsidR="004A2345" w:rsidRPr="007A3A03" w:rsidRDefault="004A2345" w:rsidP="00AC1071">
      <w:pPr>
        <w:pStyle w:val="Arial8BodyText"/>
      </w:pPr>
      <w:r w:rsidRPr="007A3A03">
        <w:t xml:space="preserve">Дебіторська заборгованість, на яку не нараховуються відсотки, відображається за амортизованою вартістю. Визнаний резерв оцінюється як різниця між балансовою вартістю активу та поточною вартістю очікуваних майбутніх грошових коштів, дисконтованих за ефективною відсотковою ставкою, розрахованою на момент первісного визнання. До цієї категорії належить торговельна та інша дебіторська заборгованість, включаючи надані позики. </w:t>
      </w:r>
    </w:p>
    <w:p w:rsidR="004A2345" w:rsidRPr="007A3A03" w:rsidRDefault="004A2345" w:rsidP="00AC1071">
      <w:pPr>
        <w:pStyle w:val="Arial8BodyText"/>
      </w:pPr>
      <w:r w:rsidRPr="007A3A03">
        <w:t xml:space="preserve">Припинення визнання фінансового активу або частини фінансового активу, відбувається тоді, коли втрачається контроль над правами за контрактом (коли зазначені права реалізуються, припиняється їх дія або організація відмовляється від своїх прав або передає їх третій стороні). При припиненні визнання фінансового активу різниця між балансовою вартістю </w:t>
      </w:r>
      <w:r>
        <w:t>та</w:t>
      </w:r>
      <w:r w:rsidRPr="007A3A03">
        <w:t xml:space="preserve"> отриманою компенсацією включається у Звіт про прибутки й збитки.</w:t>
      </w:r>
    </w:p>
    <w:p w:rsidR="004A2345" w:rsidRPr="007A3A03" w:rsidRDefault="004A2345" w:rsidP="00AC1071">
      <w:pPr>
        <w:pStyle w:val="Arial8BodyText"/>
      </w:pPr>
      <w:r w:rsidRPr="007A3A03">
        <w:t>Фінансове зобов'язання списується з балансу, коли воно ліквідовано, тобто погашено, анульоване або припинено. Умова припинення визнання виконується, коли розрахунок за зобов'язанням здійснюється шляхом виплати кредиторові або коли дебітор звільняється від первинних обов'язків по виконанню зобов'язання або в результаті чинності закону, або кредитором.</w:t>
      </w:r>
    </w:p>
    <w:p w:rsidR="004A2345" w:rsidRPr="007A3A03" w:rsidRDefault="004A2345" w:rsidP="00AC1071">
      <w:pPr>
        <w:pStyle w:val="Arial8BodyText"/>
      </w:pPr>
      <w:r w:rsidRPr="007A3A03">
        <w:t>Компанія визнає фінансовий актив або фінансове зобов’язання у звіті про фінансовий стан, коли воно стає стороною контрактних положень щодо фінансового інструменту.</w:t>
      </w:r>
    </w:p>
    <w:p w:rsidR="004A2345" w:rsidRPr="007A3A03" w:rsidRDefault="004A2345" w:rsidP="00AC1071">
      <w:pPr>
        <w:pStyle w:val="Arial8BodyText"/>
      </w:pPr>
      <w:r w:rsidRPr="007A3A03">
        <w:t>Компанія визнає такі категорії фінансових інструментів:</w:t>
      </w:r>
    </w:p>
    <w:p w:rsidR="004A2345" w:rsidRPr="007A3A03" w:rsidRDefault="004A2345" w:rsidP="009F75CA">
      <w:pPr>
        <w:pStyle w:val="ListParagraph"/>
        <w:widowControl/>
        <w:numPr>
          <w:ilvl w:val="0"/>
          <w:numId w:val="12"/>
        </w:numPr>
        <w:autoSpaceDE/>
        <w:autoSpaceDN/>
        <w:spacing w:after="200" w:line="276" w:lineRule="auto"/>
        <w:contextualSpacing/>
        <w:rPr>
          <w:rFonts w:ascii="Arial" w:hAnsi="Arial" w:cs="Arial"/>
          <w:sz w:val="16"/>
          <w:szCs w:val="16"/>
        </w:rPr>
      </w:pPr>
      <w:r w:rsidRPr="007A3A03">
        <w:rPr>
          <w:rFonts w:ascii="Arial" w:hAnsi="Arial" w:cs="Arial"/>
          <w:sz w:val="16"/>
          <w:szCs w:val="16"/>
        </w:rPr>
        <w:t>фінансові активи;</w:t>
      </w:r>
    </w:p>
    <w:p w:rsidR="004A2345" w:rsidRPr="007A3A03" w:rsidRDefault="004A2345" w:rsidP="009F75CA">
      <w:pPr>
        <w:pStyle w:val="ListParagraph"/>
        <w:widowControl/>
        <w:numPr>
          <w:ilvl w:val="0"/>
          <w:numId w:val="12"/>
        </w:numPr>
        <w:autoSpaceDE/>
        <w:autoSpaceDN/>
        <w:spacing w:after="200" w:line="276" w:lineRule="auto"/>
        <w:contextualSpacing/>
        <w:rPr>
          <w:rFonts w:ascii="Arial" w:hAnsi="Arial" w:cs="Arial"/>
          <w:sz w:val="16"/>
          <w:szCs w:val="16"/>
        </w:rPr>
      </w:pPr>
      <w:r w:rsidRPr="007A3A03">
        <w:rPr>
          <w:rFonts w:ascii="Arial" w:hAnsi="Arial" w:cs="Arial"/>
          <w:sz w:val="16"/>
          <w:szCs w:val="16"/>
        </w:rPr>
        <w:t>фінансові зобов’язання;</w:t>
      </w:r>
    </w:p>
    <w:p w:rsidR="004A2345" w:rsidRPr="007A3A03" w:rsidRDefault="004A2345" w:rsidP="009F75CA">
      <w:pPr>
        <w:pStyle w:val="ListParagraph"/>
        <w:widowControl/>
        <w:numPr>
          <w:ilvl w:val="0"/>
          <w:numId w:val="12"/>
        </w:numPr>
        <w:autoSpaceDE/>
        <w:autoSpaceDN/>
        <w:spacing w:after="200" w:line="276" w:lineRule="auto"/>
        <w:contextualSpacing/>
        <w:rPr>
          <w:rFonts w:ascii="Arial" w:hAnsi="Arial" w:cs="Arial"/>
          <w:sz w:val="16"/>
          <w:szCs w:val="16"/>
        </w:rPr>
      </w:pPr>
      <w:r w:rsidRPr="007A3A03">
        <w:rPr>
          <w:rFonts w:ascii="Arial" w:hAnsi="Arial" w:cs="Arial"/>
          <w:sz w:val="16"/>
          <w:szCs w:val="16"/>
        </w:rPr>
        <w:t>інструменти власного капіталу;</w:t>
      </w:r>
    </w:p>
    <w:p w:rsidR="004A2345" w:rsidRPr="007A3A03" w:rsidRDefault="004A2345" w:rsidP="00AC1071">
      <w:pPr>
        <w:pStyle w:val="a0"/>
        <w:spacing w:after="0"/>
        <w:rPr>
          <w:color w:val="auto"/>
          <w:sz w:val="16"/>
          <w:szCs w:val="16"/>
        </w:rPr>
      </w:pPr>
      <w:r w:rsidRPr="007A3A03">
        <w:rPr>
          <w:color w:val="auto"/>
          <w:sz w:val="16"/>
          <w:szCs w:val="16"/>
        </w:rPr>
        <w:t>Фінансові активи включають:</w:t>
      </w:r>
    </w:p>
    <w:p w:rsidR="004A2345" w:rsidRPr="007A3A03" w:rsidRDefault="004A2345" w:rsidP="009F75CA">
      <w:pPr>
        <w:pStyle w:val="ListParagraph"/>
        <w:widowControl/>
        <w:numPr>
          <w:ilvl w:val="0"/>
          <w:numId w:val="12"/>
        </w:numPr>
        <w:autoSpaceDE/>
        <w:autoSpaceDN/>
        <w:spacing w:after="200" w:line="276" w:lineRule="auto"/>
        <w:contextualSpacing/>
        <w:rPr>
          <w:rFonts w:ascii="Arial" w:hAnsi="Arial" w:cs="Arial"/>
          <w:sz w:val="16"/>
          <w:szCs w:val="16"/>
        </w:rPr>
      </w:pPr>
      <w:r w:rsidRPr="007A3A03">
        <w:rPr>
          <w:rFonts w:ascii="Arial" w:hAnsi="Arial" w:cs="Arial"/>
          <w:sz w:val="16"/>
          <w:szCs w:val="16"/>
        </w:rPr>
        <w:t>грошові кошти;</w:t>
      </w:r>
    </w:p>
    <w:p w:rsidR="004A2345" w:rsidRPr="007A3A03" w:rsidRDefault="004A2345" w:rsidP="009F75CA">
      <w:pPr>
        <w:pStyle w:val="ListParagraph"/>
        <w:widowControl/>
        <w:numPr>
          <w:ilvl w:val="0"/>
          <w:numId w:val="12"/>
        </w:numPr>
        <w:autoSpaceDE/>
        <w:autoSpaceDN/>
        <w:spacing w:after="200" w:line="276" w:lineRule="auto"/>
        <w:contextualSpacing/>
        <w:rPr>
          <w:rFonts w:ascii="Arial" w:hAnsi="Arial" w:cs="Arial"/>
          <w:sz w:val="16"/>
          <w:szCs w:val="16"/>
        </w:rPr>
      </w:pPr>
      <w:r w:rsidRPr="007A3A03">
        <w:rPr>
          <w:rFonts w:ascii="Arial" w:hAnsi="Arial" w:cs="Arial"/>
          <w:sz w:val="16"/>
          <w:szCs w:val="16"/>
        </w:rPr>
        <w:t>дебіторську заборгованість за реалізовану продукцію, товари, послуги;</w:t>
      </w:r>
    </w:p>
    <w:p w:rsidR="004A2345" w:rsidRPr="007A3A03" w:rsidRDefault="004A2345" w:rsidP="009F75CA">
      <w:pPr>
        <w:pStyle w:val="ListParagraph"/>
        <w:widowControl/>
        <w:numPr>
          <w:ilvl w:val="0"/>
          <w:numId w:val="12"/>
        </w:numPr>
        <w:autoSpaceDE/>
        <w:autoSpaceDN/>
        <w:spacing w:after="200" w:line="276" w:lineRule="auto"/>
        <w:contextualSpacing/>
        <w:rPr>
          <w:rFonts w:ascii="Arial" w:hAnsi="Arial" w:cs="Arial"/>
          <w:sz w:val="16"/>
          <w:szCs w:val="16"/>
        </w:rPr>
      </w:pPr>
      <w:r w:rsidRPr="007A3A03">
        <w:rPr>
          <w:rFonts w:ascii="Arial" w:hAnsi="Arial" w:cs="Arial"/>
          <w:sz w:val="16"/>
          <w:szCs w:val="16"/>
        </w:rPr>
        <w:t>векселя;</w:t>
      </w:r>
    </w:p>
    <w:p w:rsidR="004A2345" w:rsidRPr="007A3A03" w:rsidRDefault="004A2345" w:rsidP="009F75CA">
      <w:pPr>
        <w:pStyle w:val="ListParagraph"/>
        <w:widowControl/>
        <w:numPr>
          <w:ilvl w:val="0"/>
          <w:numId w:val="12"/>
        </w:numPr>
        <w:autoSpaceDE/>
        <w:autoSpaceDN/>
        <w:spacing w:after="200" w:line="276" w:lineRule="auto"/>
        <w:contextualSpacing/>
        <w:rPr>
          <w:rFonts w:ascii="Arial" w:hAnsi="Arial" w:cs="Arial"/>
          <w:sz w:val="16"/>
          <w:szCs w:val="16"/>
        </w:rPr>
      </w:pPr>
      <w:r w:rsidRPr="007A3A03">
        <w:rPr>
          <w:rFonts w:ascii="Arial" w:hAnsi="Arial" w:cs="Arial"/>
          <w:sz w:val="16"/>
          <w:szCs w:val="16"/>
        </w:rPr>
        <w:t>інвестицій в інструменти капіталу – (акції, опціони).</w:t>
      </w:r>
    </w:p>
    <w:p w:rsidR="004A2345" w:rsidRPr="007A3A03" w:rsidRDefault="004A2345" w:rsidP="00AC1071">
      <w:pPr>
        <w:pStyle w:val="a0"/>
        <w:spacing w:after="0"/>
        <w:rPr>
          <w:color w:val="auto"/>
          <w:sz w:val="16"/>
          <w:szCs w:val="16"/>
        </w:rPr>
      </w:pPr>
      <w:r w:rsidRPr="007A3A03">
        <w:rPr>
          <w:color w:val="auto"/>
          <w:sz w:val="16"/>
          <w:szCs w:val="16"/>
        </w:rPr>
        <w:t>Фінансові зобов’язання включають:</w:t>
      </w:r>
    </w:p>
    <w:p w:rsidR="004A2345" w:rsidRPr="007A3A03" w:rsidRDefault="004A2345" w:rsidP="009F75CA">
      <w:pPr>
        <w:pStyle w:val="ListParagraph"/>
        <w:widowControl/>
        <w:numPr>
          <w:ilvl w:val="0"/>
          <w:numId w:val="12"/>
        </w:numPr>
        <w:autoSpaceDE/>
        <w:autoSpaceDN/>
        <w:spacing w:after="200" w:line="276" w:lineRule="auto"/>
        <w:contextualSpacing/>
        <w:rPr>
          <w:rFonts w:ascii="Arial" w:hAnsi="Arial" w:cs="Arial"/>
          <w:sz w:val="16"/>
          <w:szCs w:val="16"/>
        </w:rPr>
      </w:pPr>
      <w:r w:rsidRPr="007A3A03">
        <w:rPr>
          <w:rFonts w:ascii="Arial" w:hAnsi="Arial" w:cs="Arial"/>
          <w:sz w:val="16"/>
          <w:szCs w:val="16"/>
        </w:rPr>
        <w:t>кредиторську заборгованість;</w:t>
      </w:r>
    </w:p>
    <w:p w:rsidR="004A2345" w:rsidRPr="007A3A03" w:rsidRDefault="004A2345" w:rsidP="009F75CA">
      <w:pPr>
        <w:pStyle w:val="ListParagraph"/>
        <w:widowControl/>
        <w:numPr>
          <w:ilvl w:val="0"/>
          <w:numId w:val="12"/>
        </w:numPr>
        <w:autoSpaceDE/>
        <w:autoSpaceDN/>
        <w:spacing w:after="200" w:line="276" w:lineRule="auto"/>
        <w:contextualSpacing/>
        <w:rPr>
          <w:rFonts w:ascii="Arial" w:hAnsi="Arial" w:cs="Arial"/>
          <w:sz w:val="16"/>
          <w:szCs w:val="16"/>
        </w:rPr>
      </w:pPr>
      <w:r w:rsidRPr="007A3A03">
        <w:rPr>
          <w:rFonts w:ascii="Arial" w:hAnsi="Arial" w:cs="Arial"/>
          <w:sz w:val="16"/>
          <w:szCs w:val="16"/>
        </w:rPr>
        <w:t>векселя, облігації та інші боргові цінні папери, що підлягають оплаті;</w:t>
      </w:r>
    </w:p>
    <w:p w:rsidR="004A2345" w:rsidRPr="007A3A03" w:rsidRDefault="004A2345" w:rsidP="009F75CA">
      <w:pPr>
        <w:pStyle w:val="ListParagraph"/>
        <w:widowControl/>
        <w:numPr>
          <w:ilvl w:val="0"/>
          <w:numId w:val="12"/>
        </w:numPr>
        <w:autoSpaceDE/>
        <w:autoSpaceDN/>
        <w:spacing w:after="200" w:line="276" w:lineRule="auto"/>
        <w:contextualSpacing/>
        <w:rPr>
          <w:rFonts w:ascii="Arial" w:hAnsi="Arial" w:cs="Arial"/>
          <w:sz w:val="16"/>
          <w:szCs w:val="16"/>
        </w:rPr>
      </w:pPr>
      <w:r w:rsidRPr="007A3A03">
        <w:rPr>
          <w:rFonts w:ascii="Arial" w:hAnsi="Arial" w:cs="Arial"/>
          <w:sz w:val="16"/>
          <w:szCs w:val="16"/>
        </w:rPr>
        <w:t>кредити та позики</w:t>
      </w:r>
    </w:p>
    <w:p w:rsidR="004A2345" w:rsidRPr="007A3A03" w:rsidRDefault="004A2345" w:rsidP="00AC1071">
      <w:pPr>
        <w:pStyle w:val="Arial8BodyText"/>
      </w:pPr>
      <w:r w:rsidRPr="007A3A03">
        <w:t>Первісна оцінка та облік фінансових активів та зобов’язань здійснюється за справедливою вартістю.</w:t>
      </w:r>
    </w:p>
    <w:p w:rsidR="004A2345" w:rsidRPr="007A3A03" w:rsidRDefault="004A2345" w:rsidP="00AC1071">
      <w:pPr>
        <w:pStyle w:val="Arial8BodyText"/>
      </w:pPr>
      <w:r w:rsidRPr="007A3A03">
        <w:t>Операції з визнання або продажу фінансових інструментів визнаються із застосуванням обліку за датою розрахунку – це дата, коли актив передається Компанії або Компанією.</w:t>
      </w:r>
    </w:p>
    <w:p w:rsidR="004A2345" w:rsidRPr="007A3A03" w:rsidRDefault="004A2345" w:rsidP="00AC1071">
      <w:pPr>
        <w:pStyle w:val="Arial8BodyText"/>
        <w:rPr>
          <w:sz w:val="18"/>
          <w:szCs w:val="18"/>
        </w:rPr>
      </w:pPr>
      <w:r w:rsidRPr="007A3A03">
        <w:rPr>
          <w:b/>
          <w:sz w:val="18"/>
          <w:szCs w:val="18"/>
        </w:rPr>
        <w:t>4.5. Фінансові інструменти - первісне визнання і подальша оцінка (продовження)</w:t>
      </w:r>
    </w:p>
    <w:p w:rsidR="004A2345" w:rsidRPr="007A3A03" w:rsidRDefault="004A2345" w:rsidP="00AC1071">
      <w:pPr>
        <w:pStyle w:val="Arial8BodyText"/>
      </w:pPr>
      <w:r w:rsidRPr="007A3A03">
        <w:t>Облікова політика щодо подальшої оцінки фінансових інструментів розкривається нижче.</w:t>
      </w:r>
    </w:p>
    <w:p w:rsidR="004A2345" w:rsidRPr="007A3A03" w:rsidRDefault="004A2345" w:rsidP="00AC1071">
      <w:pPr>
        <w:pStyle w:val="a0"/>
        <w:keepNext/>
        <w:rPr>
          <w:b/>
          <w:bCs/>
          <w:color w:val="auto"/>
          <w:sz w:val="16"/>
          <w:szCs w:val="16"/>
        </w:rPr>
      </w:pPr>
      <w:r w:rsidRPr="007A3A03">
        <w:rPr>
          <w:b/>
          <w:bCs/>
          <w:color w:val="auto"/>
          <w:sz w:val="16"/>
          <w:szCs w:val="16"/>
        </w:rPr>
        <w:t>Фінансові активи</w:t>
      </w:r>
    </w:p>
    <w:p w:rsidR="004A2345" w:rsidRPr="007A3A03" w:rsidRDefault="004A2345" w:rsidP="00AC1071">
      <w:pPr>
        <w:pStyle w:val="Arial8SubHeadings"/>
        <w:rPr>
          <w:i w:val="0"/>
          <w:iCs w:val="0"/>
        </w:rPr>
      </w:pPr>
      <w:r w:rsidRPr="007A3A03">
        <w:rPr>
          <w:i w:val="0"/>
          <w:iCs w:val="0"/>
        </w:rPr>
        <w:t>Грошові кошти та їх еквіваленти</w:t>
      </w:r>
    </w:p>
    <w:p w:rsidR="004A2345" w:rsidRPr="007A3A03" w:rsidRDefault="004A2345" w:rsidP="00AC1071">
      <w:pPr>
        <w:pStyle w:val="a0"/>
        <w:rPr>
          <w:iCs/>
          <w:color w:val="auto"/>
          <w:sz w:val="16"/>
          <w:szCs w:val="16"/>
        </w:rPr>
      </w:pPr>
      <w:r w:rsidRPr="007A3A03">
        <w:rPr>
          <w:iCs/>
          <w:color w:val="auto"/>
          <w:sz w:val="16"/>
          <w:szCs w:val="16"/>
        </w:rPr>
        <w:t>Грошові кошти складаються із готівки в касі та коштів на рахунках в установах банків.</w:t>
      </w:r>
    </w:p>
    <w:p w:rsidR="004A2345" w:rsidRPr="007A3A03" w:rsidRDefault="004A2345" w:rsidP="00AC1071">
      <w:pPr>
        <w:pStyle w:val="a0"/>
        <w:rPr>
          <w:b/>
          <w:bCs/>
          <w:color w:val="auto"/>
          <w:sz w:val="16"/>
          <w:szCs w:val="16"/>
        </w:rPr>
      </w:pPr>
      <w:r w:rsidRPr="007A3A03">
        <w:rPr>
          <w:b/>
          <w:bCs/>
          <w:color w:val="auto"/>
          <w:sz w:val="16"/>
          <w:szCs w:val="16"/>
        </w:rPr>
        <w:t>Дебіторська заборгованість</w:t>
      </w:r>
    </w:p>
    <w:p w:rsidR="004A2345" w:rsidRPr="007A3A03" w:rsidRDefault="004A2345" w:rsidP="00AC1071">
      <w:pPr>
        <w:pStyle w:val="Arial8BodyText"/>
      </w:pPr>
      <w:r w:rsidRPr="007A3A03">
        <w:t>Дебіторська заборгованість визнається як фінансовий актив (за винятком дебіторської заборгованості, за якою не очікується отримання грошових коштів або фінансових інструментів, за розрахунками з операційної оренди та за розрахунками з бюджетом) та оцінюється за амортизованою вартістю.</w:t>
      </w:r>
    </w:p>
    <w:p w:rsidR="004A2345" w:rsidRPr="007A3A03" w:rsidRDefault="004A2345" w:rsidP="00AC1071">
      <w:pPr>
        <w:pStyle w:val="Arial8BodyText"/>
      </w:pPr>
      <w:r w:rsidRPr="007A3A03">
        <w:t>Компанія визнає забезпечення під очікувані кредитні збитки (ОК</w:t>
      </w:r>
      <w:r>
        <w:t>З</w:t>
      </w:r>
      <w:r w:rsidRPr="007A3A03">
        <w:t>) по відношенню до всіх боргових інструментів, оцінюваних не по справедливій вартості через прибуток або збиток. ОК</w:t>
      </w:r>
      <w:r>
        <w:t>З</w:t>
      </w:r>
      <w:r w:rsidRPr="007A3A03">
        <w:t xml:space="preserve"> розраховуються на основі різниці між грошовими потоками, що належать відповідно до договору, і всіма грошовими потоками, які Компанія очікує отримати, дисконтованими з використанням первісної ефективної процентної ставки або її приблизного значення. Очікувані грошові потоки включають грошові потоки від продажу утримуваної застави або від інших механізмів підвищення кредитної якості, які є невід'ємною частиною договірних умов.</w:t>
      </w:r>
    </w:p>
    <w:p w:rsidR="004A2345" w:rsidRPr="007A3A03" w:rsidRDefault="004A2345" w:rsidP="00AC1071">
      <w:pPr>
        <w:pStyle w:val="Arial8BodyText"/>
      </w:pPr>
      <w:r w:rsidRPr="007A3A03">
        <w:t>ОК</w:t>
      </w:r>
      <w:r>
        <w:t>З</w:t>
      </w:r>
      <w:r w:rsidRPr="007A3A03">
        <w:t xml:space="preserve"> визнаються в три етапи. У разі фінансових інструментів, за якими з моменту їх первісного визнання кредитний ризик значно не збільшився, створюється оціночний резерв під збитки щодо кредитних збитків, які можуть виникнути внаслідок дефолтів, можливих протягом наступних 12 місяців (12-місячні очікувані кредитні збитки). Для фінансових інструментів, за якими з моменту первісного визнання кредитний ризик збільшився значно, створюється оціночний резерв під збитки щодо кредитних збитків, очікуваних протягом строку дії цього фінансового інструменту, незалежно від термінів настання дефолту (очікувані кредитні збитки за весь термін).</w:t>
      </w:r>
    </w:p>
    <w:p w:rsidR="004A2345" w:rsidRPr="007A3A03" w:rsidRDefault="004A2345" w:rsidP="00AC1071">
      <w:pPr>
        <w:pStyle w:val="Arial8BodyText"/>
      </w:pPr>
      <w:r w:rsidRPr="007A3A03">
        <w:t>Відносно торгової дебіторської заборгованості і активів за договором Компанія застосовує спрощений підхід при розрахунку ОК</w:t>
      </w:r>
      <w:r>
        <w:t>З</w:t>
      </w:r>
      <w:r w:rsidRPr="007A3A03">
        <w:t>. Отже, Компанія не відслідковує зміни кредитного ризику, а замість цього на кожну звітну дату визнає забезпечення під збитки в сумі, що дорівнює очікуваним кредитних збитках за весь термін.</w:t>
      </w:r>
    </w:p>
    <w:p w:rsidR="004A2345" w:rsidRPr="007A3A03" w:rsidRDefault="004A2345" w:rsidP="00AC1071">
      <w:pPr>
        <w:pStyle w:val="Arial8BodyText"/>
      </w:pPr>
      <w:r w:rsidRPr="007A3A03">
        <w:t xml:space="preserve">Компанія вважає, що за фінансовим активом стався дефолт, якщо передбачені договором платежі прострочені на 365 днів. Однак в певних випадках Компанія також може прийти до висновку, що за фінансовим активом стався дефолт, якщо внутрішня або зовнішня інформація вказує на те, що малоймовірно, що Компанія отримає, без урахування механізмів підвищення кредитної якості, утримуваних Компанією, всю суму виплат </w:t>
      </w:r>
      <w:r>
        <w:t xml:space="preserve">що </w:t>
      </w:r>
      <w:r w:rsidRPr="007A3A03">
        <w:t>залишилися, передбачених договором. Фінансовий актив списується, якщо у Компанії немає обґрунтованих очікувань щодо відшкодування передбачених договором грошових потоків.</w:t>
      </w:r>
    </w:p>
    <w:p w:rsidR="004A2345" w:rsidRPr="007A3A03" w:rsidRDefault="004A2345" w:rsidP="00AC1071">
      <w:pPr>
        <w:pStyle w:val="a0"/>
        <w:rPr>
          <w:b/>
          <w:bCs/>
          <w:iCs/>
          <w:color w:val="auto"/>
          <w:sz w:val="16"/>
          <w:szCs w:val="16"/>
        </w:rPr>
      </w:pPr>
      <w:r w:rsidRPr="007A3A03">
        <w:rPr>
          <w:b/>
          <w:bCs/>
          <w:iCs/>
          <w:color w:val="auto"/>
          <w:sz w:val="16"/>
          <w:szCs w:val="16"/>
        </w:rPr>
        <w:t xml:space="preserve">Фінансові зобов'язання </w:t>
      </w:r>
    </w:p>
    <w:p w:rsidR="004A2345" w:rsidRPr="007A3A03" w:rsidRDefault="004A2345" w:rsidP="00AC1071">
      <w:pPr>
        <w:pStyle w:val="a0"/>
        <w:rPr>
          <w:b/>
          <w:bCs/>
          <w:iCs/>
          <w:color w:val="auto"/>
          <w:sz w:val="16"/>
          <w:szCs w:val="16"/>
        </w:rPr>
      </w:pPr>
      <w:r w:rsidRPr="007A3A03">
        <w:rPr>
          <w:b/>
          <w:bCs/>
          <w:iCs/>
          <w:color w:val="auto"/>
          <w:sz w:val="16"/>
          <w:szCs w:val="16"/>
        </w:rPr>
        <w:t xml:space="preserve">Первісне визнання та оцінка </w:t>
      </w:r>
    </w:p>
    <w:p w:rsidR="004A2345" w:rsidRPr="007A3A03" w:rsidRDefault="004A2345" w:rsidP="00AC1071">
      <w:pPr>
        <w:pStyle w:val="Arial8BodyText"/>
      </w:pPr>
      <w:r w:rsidRPr="007A3A03">
        <w:t xml:space="preserve">Фінансові зобов'язання класифікуються при первісному визнанні відповідно, як фінансові зобов'язання, які оцінюються за справедливою вартістю через прибуток або збиток, кредити та позики, кредиторська заборгованість або похідні інструменти, класифіковані на розсуд Компанії як інструменти хеджування при ефективному хеджуванні. </w:t>
      </w:r>
    </w:p>
    <w:p w:rsidR="004A2345" w:rsidRPr="007A3A03" w:rsidRDefault="004A2345" w:rsidP="00AC1071">
      <w:pPr>
        <w:pStyle w:val="Arial8BodyText"/>
      </w:pPr>
      <w:r w:rsidRPr="007A3A03">
        <w:t>Всі фінансові зобов'язання спочатку визнаються за справедливою вартістю, за вирахуванням (у разі кредитів, позик і кредиторської заборгованості) витрат на операцію, що безпосередньо відносяться до них.</w:t>
      </w:r>
    </w:p>
    <w:p w:rsidR="004A2345" w:rsidRPr="007A3A03" w:rsidRDefault="004A2345" w:rsidP="00AC1071">
      <w:pPr>
        <w:pStyle w:val="Arial8BodyText"/>
      </w:pPr>
      <w:r w:rsidRPr="007A3A03">
        <w:t>Фінансові зобов'язання Компанії включають торгову та іншу кредиторську заборгованість, векселі, кредити та інші позики, включаючи банківські овердрафти.</w:t>
      </w:r>
    </w:p>
    <w:p w:rsidR="004A2345" w:rsidRPr="007A3A03" w:rsidRDefault="004A2345" w:rsidP="00AC1071">
      <w:pPr>
        <w:pStyle w:val="Arial8SubHeadings"/>
      </w:pPr>
      <w:r w:rsidRPr="007A3A03">
        <w:t>Подальша оцінка</w:t>
      </w:r>
    </w:p>
    <w:p w:rsidR="004A2345" w:rsidRPr="007A3A03" w:rsidRDefault="004A2345" w:rsidP="00AC1071">
      <w:pPr>
        <w:pStyle w:val="a0"/>
        <w:rPr>
          <w:iCs/>
          <w:color w:val="auto"/>
          <w:sz w:val="16"/>
          <w:szCs w:val="16"/>
        </w:rPr>
      </w:pPr>
      <w:r w:rsidRPr="007A3A03">
        <w:rPr>
          <w:iCs/>
          <w:color w:val="auto"/>
          <w:sz w:val="16"/>
          <w:szCs w:val="16"/>
        </w:rPr>
        <w:t>Подальша оцінка фінансових зобов'язань залежить від їх класифікації у такий спосіб:</w:t>
      </w:r>
    </w:p>
    <w:p w:rsidR="004A2345" w:rsidRPr="007A3A03" w:rsidRDefault="004A2345" w:rsidP="00AC1071">
      <w:pPr>
        <w:pStyle w:val="a0"/>
        <w:rPr>
          <w:iCs/>
          <w:color w:val="auto"/>
          <w:sz w:val="16"/>
          <w:szCs w:val="16"/>
        </w:rPr>
      </w:pPr>
      <w:r w:rsidRPr="007A3A03">
        <w:rPr>
          <w:iCs/>
          <w:color w:val="auto"/>
          <w:sz w:val="16"/>
          <w:szCs w:val="16"/>
        </w:rPr>
        <w:t>Компанія здійснює класифікацію всіх фінансових зобов'язань як таких, що в подальшому оцінюються за амортизованою собівартістю, за винятком:</w:t>
      </w:r>
    </w:p>
    <w:p w:rsidR="004A2345" w:rsidRPr="007A3A03" w:rsidRDefault="004A2345" w:rsidP="009F75CA">
      <w:pPr>
        <w:pStyle w:val="ListParagraph"/>
        <w:widowControl/>
        <w:numPr>
          <w:ilvl w:val="0"/>
          <w:numId w:val="13"/>
        </w:numPr>
        <w:autoSpaceDE/>
        <w:autoSpaceDN/>
        <w:spacing w:after="200" w:line="276" w:lineRule="auto"/>
        <w:contextualSpacing/>
        <w:rPr>
          <w:rFonts w:ascii="Arial" w:hAnsi="Arial" w:cs="Arial"/>
          <w:sz w:val="16"/>
          <w:szCs w:val="16"/>
        </w:rPr>
      </w:pPr>
      <w:r w:rsidRPr="007A3A03">
        <w:rPr>
          <w:rFonts w:ascii="Arial" w:hAnsi="Arial" w:cs="Arial"/>
          <w:sz w:val="16"/>
          <w:szCs w:val="16"/>
        </w:rPr>
        <w:t>фінансових зобов'язань, що оцінюються за справедливою вартістю через прибуток або збиток. Такі зобов'язання,</w:t>
      </w:r>
      <w:r>
        <w:rPr>
          <w:rFonts w:ascii="Arial" w:hAnsi="Arial" w:cs="Arial"/>
          <w:sz w:val="16"/>
          <w:szCs w:val="16"/>
        </w:rPr>
        <w:t xml:space="preserve"> </w:t>
      </w:r>
      <w:r w:rsidRPr="007A3A03">
        <w:rPr>
          <w:rFonts w:ascii="Arial" w:hAnsi="Arial" w:cs="Arial"/>
          <w:sz w:val="16"/>
          <w:szCs w:val="16"/>
        </w:rPr>
        <w:t>включаючи похідні інструменти, що є зобов'язаннями, надалі оцінюються за справедливою вартістю.</w:t>
      </w:r>
    </w:p>
    <w:p w:rsidR="004A2345" w:rsidRPr="007A3A03" w:rsidRDefault="004A2345" w:rsidP="009F75CA">
      <w:pPr>
        <w:pStyle w:val="ListParagraph"/>
        <w:widowControl/>
        <w:numPr>
          <w:ilvl w:val="0"/>
          <w:numId w:val="13"/>
        </w:numPr>
        <w:autoSpaceDE/>
        <w:autoSpaceDN/>
        <w:spacing w:after="200" w:line="276" w:lineRule="auto"/>
        <w:contextualSpacing/>
        <w:rPr>
          <w:rFonts w:ascii="Arial" w:hAnsi="Arial" w:cs="Arial"/>
          <w:sz w:val="16"/>
          <w:szCs w:val="16"/>
        </w:rPr>
      </w:pPr>
      <w:r w:rsidRPr="007A3A03">
        <w:rPr>
          <w:rFonts w:ascii="Arial" w:hAnsi="Arial" w:cs="Arial"/>
          <w:sz w:val="16"/>
          <w:szCs w:val="16"/>
        </w:rPr>
        <w:t xml:space="preserve">фінансових зобов'язань, що виникають у разі невідповідності передавання фінансового активу критеріям для припинення визнання або в разі застосування підходу подальшої участі. </w:t>
      </w:r>
    </w:p>
    <w:p w:rsidR="004A2345" w:rsidRPr="007A3A03" w:rsidRDefault="004A2345" w:rsidP="009F75CA">
      <w:pPr>
        <w:pStyle w:val="ListParagraph"/>
        <w:widowControl/>
        <w:numPr>
          <w:ilvl w:val="0"/>
          <w:numId w:val="13"/>
        </w:numPr>
        <w:autoSpaceDE/>
        <w:autoSpaceDN/>
        <w:spacing w:after="200" w:line="276" w:lineRule="auto"/>
        <w:contextualSpacing/>
        <w:rPr>
          <w:rFonts w:ascii="Arial" w:hAnsi="Arial" w:cs="Arial"/>
          <w:sz w:val="16"/>
          <w:szCs w:val="16"/>
        </w:rPr>
      </w:pPr>
      <w:r w:rsidRPr="007A3A03">
        <w:rPr>
          <w:rFonts w:ascii="Arial" w:hAnsi="Arial" w:cs="Arial"/>
          <w:sz w:val="16"/>
          <w:szCs w:val="16"/>
        </w:rPr>
        <w:t>зобов'язань із надання позики за ставкою відсотка, нижчою від ринкової.</w:t>
      </w:r>
    </w:p>
    <w:p w:rsidR="004A2345" w:rsidRPr="007A3A03" w:rsidRDefault="004A2345" w:rsidP="00AC1071">
      <w:pPr>
        <w:pStyle w:val="Arial8SubHeadings"/>
      </w:pPr>
      <w:r w:rsidRPr="007A3A03">
        <w:t xml:space="preserve">Кредити та позики </w:t>
      </w:r>
    </w:p>
    <w:p w:rsidR="004A2345" w:rsidRPr="007A3A03" w:rsidRDefault="004A2345" w:rsidP="00AC1071">
      <w:pPr>
        <w:pStyle w:val="Arial8BodyText"/>
      </w:pPr>
      <w:r w:rsidRPr="007A3A03">
        <w:t>Дана категорія є найбільш значущою для Компанії. Після первісного визнання процентні кредити та позики оцінюються за амортизованою вартістю з використанням методу ефективної процентної ставки. Прибутки та збитки за такими фінансовими зобов'язаннями визнаються в прибутку чи збитку при припиненні їх визнання, а також у міру нарахування амортизації з використанням ефективної процентної ставки.</w:t>
      </w:r>
    </w:p>
    <w:p w:rsidR="004A2345" w:rsidRPr="007A3A03" w:rsidRDefault="004A2345" w:rsidP="00AC1071">
      <w:pPr>
        <w:pStyle w:val="Arial8BodyText"/>
      </w:pPr>
      <w:r w:rsidRPr="007A3A03">
        <w:t xml:space="preserve">Амортизована вартість розраховується з урахуванням дисконтів або премій при придбанні, а також комісійних або витрат, які є невід'ємною частиною ефективної процентної ставки. </w:t>
      </w:r>
    </w:p>
    <w:p w:rsidR="004A2345" w:rsidRPr="007A3A03" w:rsidRDefault="004A2345" w:rsidP="00AC1071">
      <w:pPr>
        <w:pStyle w:val="Arial8BodyText"/>
      </w:pPr>
      <w:r w:rsidRPr="007A3A03">
        <w:t>Амортизація ефективної процентної ставки включається до складу витрат по фінансуванню в звіті про прибуток або збиток. До цієї категорії, головним чином, відносяться процентні кредити та позики.</w:t>
      </w:r>
    </w:p>
    <w:p w:rsidR="004A2345" w:rsidRPr="007A3A03" w:rsidRDefault="004A2345" w:rsidP="00AC1071">
      <w:pPr>
        <w:pStyle w:val="Arial8BodyText"/>
      </w:pPr>
      <w:r w:rsidRPr="007A3A03">
        <w:t>Кредити та позики класифікуються як короткострокові зобов'язання, якщо Компанія не має безумовно права відкласти погашення зобов'язання, принаймні на один рік після дати підготовки балансу.</w:t>
      </w:r>
    </w:p>
    <w:p w:rsidR="004A2345" w:rsidRPr="007A3A03" w:rsidRDefault="004A2345" w:rsidP="00AC1071">
      <w:pPr>
        <w:pStyle w:val="Arial8BodyText"/>
        <w:rPr>
          <w:sz w:val="18"/>
          <w:szCs w:val="18"/>
        </w:rPr>
      </w:pPr>
      <w:r w:rsidRPr="007A3A03">
        <w:rPr>
          <w:b/>
          <w:sz w:val="18"/>
          <w:szCs w:val="18"/>
        </w:rPr>
        <w:t>4.5. Фінансові інструменти - первісне визнання і подальша оцінка (продовження)</w:t>
      </w:r>
    </w:p>
    <w:p w:rsidR="004A2345" w:rsidRPr="007A3A03" w:rsidRDefault="004A2345" w:rsidP="00AC1071">
      <w:pPr>
        <w:pStyle w:val="Arial8SubHeadings"/>
      </w:pPr>
      <w:r w:rsidRPr="007A3A03">
        <w:t xml:space="preserve">Припинення визнання </w:t>
      </w:r>
    </w:p>
    <w:p w:rsidR="004A2345" w:rsidRPr="007A3A03" w:rsidRDefault="004A2345" w:rsidP="00AC1071">
      <w:pPr>
        <w:pStyle w:val="Arial8BodyText"/>
      </w:pPr>
      <w:r w:rsidRPr="007A3A03">
        <w:t>Визнання фінансового зобов'язання припиняється, якщо зобов'язання погашено, анульовано, або термін його дії закінчився. Якщо наявне фінансове зобов'язання замінюється іншим зобов'язанням перед тим самим кредитором на суттєво відмінних умовах або якщо умови наявного зобов'язання значно змінені, така заміна або зміни враховуються як припинення визнання первісного зобов'язання та початок визнання нового зобов'язання, а різниця в їх балансової вартості визнається в звіті про прибутки або збитку.</w:t>
      </w:r>
    </w:p>
    <w:p w:rsidR="004A2345" w:rsidRPr="007A3A03" w:rsidRDefault="004A2345" w:rsidP="00AC1071">
      <w:pPr>
        <w:pStyle w:val="Arial8SubHeadings"/>
      </w:pPr>
      <w:r w:rsidRPr="007A3A03">
        <w:t xml:space="preserve">Взаємозалік фінансових інструментів </w:t>
      </w:r>
    </w:p>
    <w:p w:rsidR="004A2345" w:rsidRPr="007A3A03" w:rsidRDefault="004A2345" w:rsidP="00AC1071">
      <w:pPr>
        <w:pStyle w:val="Arial8BodyText"/>
        <w:rPr>
          <w:i/>
        </w:rPr>
      </w:pPr>
      <w:r w:rsidRPr="007A3A03">
        <w:t>Фінансові активи і фінансові зобов'язання підлягають взаємозаліку (згортанню), а нетто-сума поданню в звіті про фінансовий стан, коли існує юридично захищене право на взаємозалік визнаних сум і коли є намір провести розрахунок на нетто-основі, реалізуючи активи і одночасно з цим погасити зобов'язання.</w:t>
      </w:r>
    </w:p>
    <w:p w:rsidR="004A2345" w:rsidRPr="007A3A03" w:rsidRDefault="004A2345" w:rsidP="00AC1071">
      <w:pPr>
        <w:spacing w:after="120"/>
        <w:jc w:val="both"/>
        <w:rPr>
          <w:rFonts w:ascii="Arial" w:hAnsi="Arial" w:cs="Arial"/>
          <w:b/>
          <w:sz w:val="16"/>
          <w:szCs w:val="16"/>
        </w:rPr>
      </w:pPr>
      <w:r w:rsidRPr="007A3A03">
        <w:rPr>
          <w:rFonts w:ascii="Arial" w:hAnsi="Arial" w:cs="Arial"/>
          <w:b/>
          <w:sz w:val="18"/>
          <w:szCs w:val="18"/>
        </w:rPr>
        <w:t>4.6. Грошові кошти і короткострокові депозити</w:t>
      </w:r>
    </w:p>
    <w:p w:rsidR="004A2345" w:rsidRPr="007A3A03" w:rsidRDefault="004A2345" w:rsidP="00AC1071">
      <w:pPr>
        <w:pStyle w:val="Arial8BodyText"/>
      </w:pPr>
      <w:r w:rsidRPr="007A3A03">
        <w:t>Грошові кошти та короткострокові депозити в окремому звіті про фінансовий стан включають грошові кошти в банках, в касі та короткострокові депозити з первісним строком погашення менше 90 днів.</w:t>
      </w:r>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 xml:space="preserve">4.7. Договори оренди </w:t>
      </w:r>
    </w:p>
    <w:p w:rsidR="004A2345" w:rsidRPr="007A3A03" w:rsidRDefault="004A2345" w:rsidP="00AC1071">
      <w:pPr>
        <w:pStyle w:val="Arial8BodyText"/>
      </w:pPr>
      <w:r w:rsidRPr="007A3A03">
        <w:t>Компанія оцінює чи є договір орендою, або чи містить він оренду, на початку дії договору. Договір є орендним або містить оренду, якщо він передає право контролювати використання ідентифікованого активу протягом певного періоду часу в обмін на компенсацію.</w:t>
      </w:r>
    </w:p>
    <w:p w:rsidR="004A2345" w:rsidRPr="007A3A03" w:rsidRDefault="004A2345" w:rsidP="00AC1071">
      <w:pPr>
        <w:spacing w:after="120"/>
        <w:jc w:val="both"/>
        <w:rPr>
          <w:rFonts w:ascii="Arial" w:hAnsi="Arial" w:cs="Arial"/>
          <w:sz w:val="16"/>
          <w:szCs w:val="16"/>
        </w:rPr>
      </w:pPr>
      <w:r w:rsidRPr="007A3A03">
        <w:rPr>
          <w:rFonts w:ascii="Arial" w:hAnsi="Arial" w:cs="Arial"/>
          <w:b/>
          <w:sz w:val="16"/>
          <w:szCs w:val="16"/>
        </w:rPr>
        <w:t>Компанія як орендар</w:t>
      </w:r>
    </w:p>
    <w:p w:rsidR="004A2345" w:rsidRPr="007A3A03" w:rsidRDefault="004A2345" w:rsidP="00AC1071">
      <w:pPr>
        <w:pStyle w:val="Arial8BodyText"/>
      </w:pPr>
      <w:r w:rsidRPr="007A3A03">
        <w:t>Компанія застосовує єдиний підхід до визнання та оцінки для всіх видів оренди, крім короткострокової оренди та оренди малоцінних активів. Компанія визнає орендне зобов'язання для здійснення лізингових платежів та активи з права користування, що представляють собою право користування базовими активами.</w:t>
      </w:r>
    </w:p>
    <w:p w:rsidR="004A2345" w:rsidRPr="007A3A03" w:rsidRDefault="004A2345" w:rsidP="00AC1071">
      <w:pPr>
        <w:pStyle w:val="Arial8SubHeadings"/>
      </w:pPr>
      <w:r w:rsidRPr="007A3A03">
        <w:t>Актив з права користування</w:t>
      </w:r>
    </w:p>
    <w:p w:rsidR="004A2345" w:rsidRPr="007A3A03" w:rsidRDefault="004A2345" w:rsidP="00AC1071">
      <w:pPr>
        <w:pStyle w:val="22"/>
        <w:shd w:val="clear" w:color="auto" w:fill="auto"/>
        <w:spacing w:after="120"/>
        <w:jc w:val="both"/>
        <w:rPr>
          <w:rFonts w:ascii="Arial" w:hAnsi="Arial" w:cs="Arial"/>
          <w:sz w:val="16"/>
          <w:szCs w:val="16"/>
          <w:lang w:val="uk-UA"/>
        </w:rPr>
      </w:pPr>
      <w:r w:rsidRPr="007A3A03">
        <w:rPr>
          <w:rFonts w:ascii="Arial" w:hAnsi="Arial" w:cs="Arial"/>
          <w:color w:val="000000"/>
          <w:sz w:val="16"/>
          <w:szCs w:val="16"/>
          <w:lang w:val="uk-UA"/>
        </w:rPr>
        <w:t>Компанія визнає актив з права користування на дату початку оренди (тобто дату, коли базовий актив буде доступний для використання). Актив з права користування, оцінюється за собівартістю за вирахуванням накопиченої амортизації та збитків від зменшення корисності та коригується на ефект переоцінки зобов'язань з оренди. Собівартість активу з права користування складається з суми первісної оцінки орендного зобов'язання, будь-яких орендних платежів, здійснених на, або до дати початку оренди, за вирахуванням отриманих стимулів до оренди, первісні прямі витрати, понесені орендарем. Визнані активи з права користування об'єктом амортизуються на прямолінійній основі протягом меншого з очікуваних строків: корисного використання або строку оренди.</w:t>
      </w:r>
    </w:p>
    <w:p w:rsidR="004A2345" w:rsidRPr="007A3A03" w:rsidRDefault="004A2345" w:rsidP="00AC1071">
      <w:pPr>
        <w:pStyle w:val="Arial8SubHeadings"/>
      </w:pPr>
      <w:r w:rsidRPr="007A3A03">
        <w:t>Орендне зобов'язання</w:t>
      </w:r>
    </w:p>
    <w:p w:rsidR="004A2345" w:rsidRPr="007A3A03" w:rsidRDefault="004A2345" w:rsidP="00AC1071">
      <w:pPr>
        <w:pStyle w:val="22"/>
        <w:shd w:val="clear" w:color="auto" w:fill="auto"/>
        <w:spacing w:after="120"/>
        <w:jc w:val="both"/>
        <w:rPr>
          <w:rFonts w:ascii="Arial" w:hAnsi="Arial" w:cs="Arial"/>
          <w:sz w:val="16"/>
          <w:szCs w:val="16"/>
          <w:lang w:val="uk-UA"/>
        </w:rPr>
      </w:pPr>
      <w:r w:rsidRPr="007A3A03">
        <w:rPr>
          <w:rFonts w:ascii="Arial" w:hAnsi="Arial" w:cs="Arial"/>
          <w:color w:val="000000"/>
          <w:sz w:val="16"/>
          <w:szCs w:val="16"/>
          <w:lang w:val="uk-UA"/>
        </w:rPr>
        <w:t>На дату початку оренди орендар оцінює орендне зобов'язання за теперішньою вартістю орендних платежів, не сплачених на таку дату. Орендні платежі, включені в оцінку орендного зобов'язання, складаються з наступних платежів за право використання базового активу протягом строку оренди, які не були сплачені на дату початку оренди:</w:t>
      </w:r>
    </w:p>
    <w:p w:rsidR="004A2345" w:rsidRPr="007A3A03" w:rsidRDefault="004A2345" w:rsidP="009F75CA">
      <w:pPr>
        <w:pStyle w:val="ListParagraph"/>
        <w:widowControl/>
        <w:numPr>
          <w:ilvl w:val="0"/>
          <w:numId w:val="13"/>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фіксовані платежі (за вирахуванням будь-яких стимулів до оренди, що підлягають отриманню);</w:t>
      </w:r>
    </w:p>
    <w:p w:rsidR="004A2345" w:rsidRPr="007A3A03" w:rsidRDefault="004A2345" w:rsidP="009F75CA">
      <w:pPr>
        <w:pStyle w:val="ListParagraph"/>
        <w:widowControl/>
        <w:numPr>
          <w:ilvl w:val="0"/>
          <w:numId w:val="13"/>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зміні орендні платежі, які залежать від індексу чи ставки, первісно оцінені з використанням такого індексу чи ставки на дату початку оренди, сум, що, як очікується, будуть сплачені орендарем за гарантіями ліквідаційної вартості;</w:t>
      </w:r>
    </w:p>
    <w:p w:rsidR="004A2345" w:rsidRPr="007A3A03" w:rsidRDefault="004A2345" w:rsidP="009F75CA">
      <w:pPr>
        <w:pStyle w:val="ListParagraph"/>
        <w:widowControl/>
        <w:numPr>
          <w:ilvl w:val="0"/>
          <w:numId w:val="13"/>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ціну виконання можливості придбання, якщо орендар обґрунтовано впевнений у тому, що він скористається такою можливістю;</w:t>
      </w:r>
    </w:p>
    <w:p w:rsidR="004A2345" w:rsidRPr="007A3A03" w:rsidRDefault="004A2345" w:rsidP="009F75CA">
      <w:pPr>
        <w:pStyle w:val="ListParagraph"/>
        <w:widowControl/>
        <w:numPr>
          <w:ilvl w:val="0"/>
          <w:numId w:val="13"/>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 xml:space="preserve">платежі в рахунок штрафів за припинення оренди, якщо строк оренди відображає реалізацію орендарем можливості припинення </w:t>
      </w:r>
    </w:p>
    <w:p w:rsidR="004A2345" w:rsidRPr="007A3A03" w:rsidRDefault="004A2345" w:rsidP="00AC1071">
      <w:pPr>
        <w:pStyle w:val="Arial8BodyText"/>
      </w:pPr>
      <w:r w:rsidRPr="007A3A03">
        <w:t>Змінні орендні платежі, які не залежать від індексу чи ставки, визнаються у тому періоді, у якому сталася подія чи умови, які спричинили здійснення таких платежів.</w:t>
      </w:r>
    </w:p>
    <w:p w:rsidR="004A2345" w:rsidRPr="007A3A03" w:rsidRDefault="004A2345" w:rsidP="00AC1071">
      <w:pPr>
        <w:pStyle w:val="Arial8BodyText"/>
        <w:rPr>
          <w:lang w:eastAsia="uk-UA"/>
        </w:rPr>
      </w:pPr>
      <w:r w:rsidRPr="007A3A03">
        <w:rPr>
          <w:lang w:eastAsia="uk-UA"/>
        </w:rPr>
        <w:t>Орендні платежі дисконтуються, застосовуючи припустиму ставку відсотка в оренді, якщо таку ставку можна легко визначити. Якщо таку ставку не можна легко визначити, то орендар застосовує ставку додаткових запозичень орендаря.</w:t>
      </w:r>
    </w:p>
    <w:p w:rsidR="004A2345" w:rsidRPr="007A3A03" w:rsidRDefault="004A2345" w:rsidP="00AC1071">
      <w:pPr>
        <w:pStyle w:val="Arial8BodyText"/>
        <w:rPr>
          <w:lang w:eastAsia="uk-UA"/>
        </w:rPr>
      </w:pPr>
      <w:r w:rsidRPr="007A3A03">
        <w:rPr>
          <w:lang w:eastAsia="uk-UA"/>
        </w:rPr>
        <w:t>Після дати початку оренди, сума орендного зобов'язання збільшується на суму нарахованих відсотків та зменшується за рахунок здійснення лізингових платежів. А також, орендар переоцінює балансову вартість орендного зобов’язання з метою відображення будь-якої переоцінки або модифікації оренди, або з метою відображення переглянутих по суті фіксованих орендних платежів.</w:t>
      </w:r>
    </w:p>
    <w:p w:rsidR="004A2345" w:rsidRPr="007A3A03" w:rsidRDefault="004A2345" w:rsidP="00AC1071">
      <w:pPr>
        <w:pStyle w:val="Arial8SubHeadings"/>
      </w:pPr>
      <w:r w:rsidRPr="007A3A03">
        <w:t>Короткострокова оренда та оренда малоцінних активів</w:t>
      </w:r>
    </w:p>
    <w:p w:rsidR="004A2345" w:rsidRPr="007A3A03" w:rsidRDefault="004A2345" w:rsidP="00AC1071">
      <w:pPr>
        <w:spacing w:after="180"/>
        <w:jc w:val="both"/>
        <w:rPr>
          <w:rFonts w:ascii="Arial" w:hAnsi="Arial" w:cs="Arial"/>
          <w:sz w:val="16"/>
          <w:szCs w:val="16"/>
          <w:lang w:eastAsia="uk-UA"/>
        </w:rPr>
      </w:pPr>
      <w:r w:rsidRPr="007A3A03">
        <w:rPr>
          <w:rFonts w:ascii="Arial" w:hAnsi="Arial" w:cs="Arial"/>
          <w:color w:val="000000"/>
          <w:sz w:val="16"/>
          <w:szCs w:val="16"/>
          <w:lang w:eastAsia="uk-UA"/>
        </w:rPr>
        <w:t>Компанія застосовує виключення практичного характеру від визнання щодо своєї короткострокової оренди (тобто оренди терміном до 12 місяців включно). Компанія також застосовує дане виключення щодо оренди малоцінних активів. Орендар визнає орендні платежі, пов'язані з такою орендою, як витрати на прямолінійній основі протягом строку оренди.</w:t>
      </w:r>
    </w:p>
    <w:p w:rsidR="004A2345" w:rsidRPr="007A3A03" w:rsidRDefault="004A2345" w:rsidP="00AC1071">
      <w:pPr>
        <w:pStyle w:val="Arial8SubHeadings"/>
      </w:pPr>
      <w:r w:rsidRPr="007A3A03">
        <w:t>Компанія як орендодавець</w:t>
      </w:r>
    </w:p>
    <w:p w:rsidR="004A2345" w:rsidRPr="007A3A03" w:rsidRDefault="004A2345" w:rsidP="00AC1071">
      <w:pPr>
        <w:spacing w:after="180"/>
        <w:jc w:val="both"/>
        <w:rPr>
          <w:rFonts w:ascii="Arial" w:hAnsi="Arial" w:cs="Arial"/>
          <w:color w:val="000000"/>
          <w:sz w:val="16"/>
          <w:szCs w:val="16"/>
          <w:lang w:eastAsia="uk-UA"/>
        </w:rPr>
      </w:pPr>
      <w:r w:rsidRPr="007A3A03">
        <w:rPr>
          <w:rFonts w:ascii="Arial" w:hAnsi="Arial" w:cs="Arial"/>
          <w:color w:val="000000"/>
          <w:sz w:val="16"/>
          <w:szCs w:val="16"/>
          <w:lang w:eastAsia="uk-UA"/>
        </w:rPr>
        <w:t>Оренда класифікується як операційна оренда, якщо вона не передає в основному всі ризики та вигоди щодо права власності на базовий актив. Доходи від оренди, обліковуються прямолінійно на умовах оренди та включаються до доходів Компанії у звіті про прибутки та збитки через його операційний характер. Орендодавець додає первісні прямі витрати, понесені при укладанні договору про операційну оренду, до балансової вартості базового активу та визнає їх, як витрати протягом строку оренди на такій самій основі, як дохід від оренди. Умовні орендні платежі визнаються доходом у тому періоді, в якому вони були отримані.</w:t>
      </w:r>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4.8. Визнання доходу</w:t>
      </w:r>
    </w:p>
    <w:p w:rsidR="004A2345" w:rsidRPr="007A3A03" w:rsidRDefault="004A2345" w:rsidP="00AC1071">
      <w:pPr>
        <w:pStyle w:val="Arial8BodyText"/>
      </w:pPr>
      <w:r w:rsidRPr="007A3A03">
        <w:t>Діяльність Компанії пов'язана з оптововю та роздрібною торгівлею медичною продукцією. Виручка за договорами з покупцями визнається, коли контроль над товарами або послугами передається покупцеві і оцінюється в сумі, що відбиває відшкодування, право на яке Компанія очікує отримати в обмін на такі товари або послуги. Компанія прийшла до висновку, що, як правило, вона виступає в якості принципала в укладених нею договорах, які передбачають отримання виручки.</w:t>
      </w:r>
    </w:p>
    <w:p w:rsidR="004A2345" w:rsidRPr="007A3A03" w:rsidRDefault="004A2345" w:rsidP="00AC1071">
      <w:pPr>
        <w:pStyle w:val="Arial8BodyText"/>
        <w:rPr>
          <w:b/>
        </w:rPr>
      </w:pPr>
      <w:r w:rsidRPr="007A3A03">
        <w:rPr>
          <w:b/>
        </w:rPr>
        <w:t>Продаж медичної продукції та інших товарів</w:t>
      </w:r>
    </w:p>
    <w:p w:rsidR="004A2345" w:rsidRPr="007A3A03" w:rsidRDefault="004A2345" w:rsidP="00AC1071">
      <w:pPr>
        <w:pStyle w:val="Arial8BodyText"/>
      </w:pPr>
      <w:r w:rsidRPr="007A3A03">
        <w:t>Виручка від продажу медичної продукції визнається в певний момент часу, коли контроль над активом передається покупцеві, що відбувається, як правило, при доставці продажу медичної продукції. Компанія визначає, чи існують в договорі інш</w:t>
      </w:r>
      <w:r>
        <w:t>і</w:t>
      </w:r>
      <w:r w:rsidRPr="007A3A03">
        <w:t xml:space="preserve"> зобов'язан</w:t>
      </w:r>
      <w:r>
        <w:t>ня</w:t>
      </w:r>
      <w:r w:rsidRPr="007A3A03">
        <w:t>, які являють собою окремі обов'язки до виконання (наприклад, доставка, зберігання, перевалка), на які необхідно розподілити частину ціни угоди. При визначенні ціни угоди в разі продажу медичної продукції Компанія приймає до уваги вплив змінного відшкодування, наявність значного компонента фінансування.</w:t>
      </w:r>
    </w:p>
    <w:p w:rsidR="004A2345" w:rsidRPr="007A3A03" w:rsidRDefault="004A2345" w:rsidP="00AC1071">
      <w:pPr>
        <w:spacing w:after="120"/>
        <w:jc w:val="both"/>
        <w:rPr>
          <w:rFonts w:ascii="Arial" w:hAnsi="Arial" w:cs="Arial"/>
          <w:b/>
          <w:sz w:val="16"/>
          <w:szCs w:val="16"/>
        </w:rPr>
      </w:pPr>
      <w:r w:rsidRPr="007A3A03">
        <w:rPr>
          <w:rFonts w:ascii="Arial" w:hAnsi="Arial" w:cs="Arial"/>
          <w:b/>
          <w:sz w:val="16"/>
          <w:szCs w:val="16"/>
        </w:rPr>
        <w:t>Значний компонент фінансування</w:t>
      </w:r>
    </w:p>
    <w:p w:rsidR="004A2345" w:rsidRPr="007A3A03" w:rsidRDefault="004A2345" w:rsidP="00AC1071">
      <w:pPr>
        <w:pStyle w:val="Arial8BodyText"/>
      </w:pPr>
      <w:r w:rsidRPr="007A3A03">
        <w:t>Інколи, Компанія отримує від покупців короткострокові авансові платежі. В результаті використання спрощення практичного характеру, передбаченого МСФЗ (IFRS) 15, Компанія не коригує обіцяну суму відшкодування з урахуванням впливу значного компонента фінансування, якщо в момент укладення договору вона очікує, що період між передачею обіцяного товару або послуги покупцеві і оплатою покупцем такого товару або послуги складе не більше одного року.</w:t>
      </w:r>
    </w:p>
    <w:p w:rsidR="004A2345" w:rsidRPr="007A3A03" w:rsidRDefault="004A2345" w:rsidP="00AC1071">
      <w:pPr>
        <w:spacing w:after="120"/>
        <w:jc w:val="both"/>
        <w:rPr>
          <w:rFonts w:ascii="Arial" w:hAnsi="Arial" w:cs="Arial"/>
          <w:b/>
          <w:sz w:val="16"/>
          <w:szCs w:val="16"/>
        </w:rPr>
      </w:pPr>
      <w:r w:rsidRPr="007A3A03">
        <w:rPr>
          <w:rFonts w:ascii="Arial" w:hAnsi="Arial" w:cs="Arial"/>
          <w:b/>
          <w:sz w:val="16"/>
          <w:szCs w:val="16"/>
        </w:rPr>
        <w:t xml:space="preserve">Залишки за договором </w:t>
      </w:r>
    </w:p>
    <w:p w:rsidR="004A2345" w:rsidRPr="007A3A03" w:rsidRDefault="004A2345" w:rsidP="00AC1071">
      <w:pPr>
        <w:spacing w:after="120"/>
        <w:jc w:val="both"/>
        <w:rPr>
          <w:rFonts w:ascii="Arial" w:hAnsi="Arial" w:cs="Arial"/>
          <w:b/>
          <w:i/>
          <w:iCs/>
          <w:sz w:val="16"/>
          <w:szCs w:val="16"/>
        </w:rPr>
      </w:pPr>
      <w:r w:rsidRPr="007A3A03">
        <w:rPr>
          <w:rFonts w:ascii="Arial" w:hAnsi="Arial" w:cs="Arial"/>
          <w:b/>
          <w:i/>
          <w:iCs/>
          <w:sz w:val="16"/>
          <w:szCs w:val="16"/>
        </w:rPr>
        <w:t>Активи за договором</w:t>
      </w:r>
    </w:p>
    <w:p w:rsidR="004A2345" w:rsidRPr="007A3A03" w:rsidRDefault="004A2345" w:rsidP="00AC1071">
      <w:pPr>
        <w:pStyle w:val="Arial8BodyText"/>
      </w:pPr>
      <w:r w:rsidRPr="007A3A03">
        <w:t>Актив за договором є правом організації на отримання відшкодування в обмін на товари або послуги, передані покупцеві. Якщо Компанія передає товари або послуги покупцеві до того, як покупець виплатить відшкодування, або до того моменту, коли відшкодування стає таким, що підлягає виплаті, то щодо отриманого відшкодування, що є умовним, визнається актив за договором.</w:t>
      </w:r>
    </w:p>
    <w:p w:rsidR="004A2345" w:rsidRPr="007A3A03" w:rsidRDefault="004A2345" w:rsidP="00AC1071">
      <w:pPr>
        <w:spacing w:after="120"/>
        <w:jc w:val="both"/>
        <w:rPr>
          <w:rFonts w:ascii="Arial" w:hAnsi="Arial" w:cs="Arial"/>
          <w:b/>
          <w:i/>
          <w:iCs/>
          <w:sz w:val="16"/>
          <w:szCs w:val="16"/>
        </w:rPr>
      </w:pPr>
      <w:r w:rsidRPr="007A3A03">
        <w:rPr>
          <w:rFonts w:ascii="Arial" w:hAnsi="Arial" w:cs="Arial"/>
          <w:b/>
          <w:i/>
          <w:iCs/>
          <w:sz w:val="16"/>
          <w:szCs w:val="16"/>
        </w:rPr>
        <w:t xml:space="preserve">Торгова дебіторська заборгованість </w:t>
      </w:r>
    </w:p>
    <w:p w:rsidR="004A2345" w:rsidRPr="007A3A03" w:rsidRDefault="004A2345" w:rsidP="00AC1071">
      <w:pPr>
        <w:pStyle w:val="Arial8BodyText"/>
      </w:pPr>
      <w:r w:rsidRPr="007A3A03">
        <w:t>Дебіторська заборгованість являє право Компанії на відшкодування, яке є безумовним (таким чином настання моменту, коли таке відшкодування стає таким, що підлягає виплаті, обумовлено лише часом).</w:t>
      </w:r>
    </w:p>
    <w:p w:rsidR="004A2345" w:rsidRPr="007A3A03" w:rsidRDefault="004A2345" w:rsidP="00AC1071">
      <w:pPr>
        <w:spacing w:after="120"/>
        <w:jc w:val="both"/>
        <w:rPr>
          <w:rFonts w:ascii="Arial" w:hAnsi="Arial" w:cs="Arial"/>
          <w:b/>
          <w:i/>
          <w:iCs/>
          <w:sz w:val="16"/>
          <w:szCs w:val="16"/>
        </w:rPr>
      </w:pPr>
      <w:r w:rsidRPr="007A3A03">
        <w:rPr>
          <w:rFonts w:ascii="Arial" w:hAnsi="Arial" w:cs="Arial"/>
          <w:b/>
          <w:i/>
          <w:iCs/>
          <w:sz w:val="16"/>
          <w:szCs w:val="16"/>
        </w:rPr>
        <w:t xml:space="preserve">Зобов'язання за договором </w:t>
      </w:r>
    </w:p>
    <w:p w:rsidR="004A2345" w:rsidRPr="007A3A03" w:rsidRDefault="004A2345" w:rsidP="00AC1071">
      <w:pPr>
        <w:pStyle w:val="Arial8BodyText"/>
      </w:pPr>
      <w:r w:rsidRPr="007A3A03">
        <w:t>Зобов'язання за договором - це обов'язок передати покупцеві товари або послуги, за які Компанія отримала відшкодування (або відшкодування за які підлягає сплаті) від покупця. Якщо покупець виплачує відшкодування раніше, ніж Компанія передасть товар або послугу покупцеві, визнається зобов'язання за договором, в момент здійснення платежу або в момент, коли платіж стає таким, що підлягає оплаті (в залежності від того, що відбувається раніше). Зобов'язання за договором визнаються в якості виручки, коли Компанія виконує свої обов'язки за договором.</w:t>
      </w:r>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 xml:space="preserve">4.9. Поточний податок на прибуток </w:t>
      </w:r>
    </w:p>
    <w:p w:rsidR="004A2345" w:rsidRPr="007A3A03" w:rsidRDefault="004A2345" w:rsidP="00AC1071">
      <w:pPr>
        <w:pStyle w:val="Arial8BodyText"/>
      </w:pPr>
      <w:r w:rsidRPr="007A3A03">
        <w:t xml:space="preserve">Податкові активи та зобов'язання з поточного податку на прибуток за поточний період оцінюються в сумі, передбаченій до відшкодування податковими органами або до сплати податковим органам. Податкові ставки та податкове законодавство, що застосовуються для розрахунку даної суми, - це ставки і законодавство, прийняті або фактично прийняті на звітну дату в країнах, в яких Компанія здійснює свою діяльність і отримує оподатковуваний дохід. </w:t>
      </w:r>
    </w:p>
    <w:p w:rsidR="004A2345" w:rsidRPr="007A3A03" w:rsidRDefault="004A2345" w:rsidP="00AC1071">
      <w:pPr>
        <w:pStyle w:val="Arial8BodyText"/>
      </w:pPr>
      <w:r w:rsidRPr="007A3A03">
        <w:t>Поточний податок на прибуток, що відноситься до статей, визнаним безпосередньо в капіталі, визнається у складі капіталу, а не в окремому звіті про сукупний дохід. Керівництво Компанії періодично здійснює оцінку позицій, відображених у податкових деклараціях, щодо яких відповідне податкове законодавство може бути по-різному інтерпретоване, і по мірі необхідності створює резерви.</w:t>
      </w:r>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 xml:space="preserve">4.10. Податок на додану вартість </w:t>
      </w:r>
    </w:p>
    <w:p w:rsidR="004A2345" w:rsidRPr="007A3A03" w:rsidRDefault="004A2345" w:rsidP="00AC1071">
      <w:pPr>
        <w:pStyle w:val="Arial8BodyText"/>
      </w:pPr>
      <w:r w:rsidRPr="007A3A03">
        <w:t xml:space="preserve">За рік, що завершився 31 грудня </w:t>
      </w:r>
      <w:r>
        <w:t>2021</w:t>
      </w:r>
      <w:r w:rsidRPr="007A3A03">
        <w:t xml:space="preserve">, ПДВ стягувався за ставками: 20% та7% на українському внутрішньому ринку й імпорт товарів, робіт і послуг та 0% від експорту товарів та надання робіт або послуг, які будуть використовуватися за межами України. </w:t>
      </w:r>
    </w:p>
    <w:p w:rsidR="004A2345" w:rsidRPr="00D37886" w:rsidRDefault="004A2345" w:rsidP="00AC1071">
      <w:pPr>
        <w:pStyle w:val="Arial8BodyText"/>
      </w:pPr>
      <w:r w:rsidRPr="007A3A03">
        <w:t>Податок на додану вартість розраховувався та сплачувався відповідно до податкового законодавства. Оскільки компанія здійснює операції з постачання та придбання лікарських засобів, медичних виробів, медичного обладнання, то відповідно використовує ставки податку 20% та 7%.</w:t>
      </w:r>
      <w:r>
        <w:t xml:space="preserve"> Протягом 2021 року Компанія також отримувала податкову пільгу у вигляді звільнення від ПДВ</w:t>
      </w:r>
      <w:r>
        <w:rPr>
          <w:color w:val="3D3C3B"/>
          <w:shd w:val="clear" w:color="auto" w:fill="FFFFFF"/>
        </w:rPr>
        <w:t xml:space="preserve"> </w:t>
      </w:r>
      <w:r w:rsidRPr="00D37886">
        <w:rPr>
          <w:shd w:val="clear" w:color="auto" w:fill="FFFFFF"/>
        </w:rPr>
        <w:t>лікарських засобів, необхідних для виконання заходів, спрямованих на запобігання виникненню і поширенню, локалізацію та ліквідацію спалахів, епідемій та пандемій гострої респіраторної хвороби COVID-19, спричиненої коронавірусом SARS-CoV-2</w:t>
      </w:r>
      <w:r>
        <w:rPr>
          <w:shd w:val="clear" w:color="auto" w:fill="FFFFFF"/>
        </w:rPr>
        <w:t>.</w:t>
      </w:r>
    </w:p>
    <w:p w:rsidR="004A2345" w:rsidRPr="007A3A03" w:rsidRDefault="004A2345" w:rsidP="00AC1071">
      <w:pPr>
        <w:pStyle w:val="Arial8BodyText"/>
      </w:pPr>
      <w:r w:rsidRPr="007A3A03">
        <w:t xml:space="preserve">Податок на додану вартість (ПДВ), що відноситься до реалізації, підлягає сплаті податковим органам за найбільш ранньої з подій: (і) отримання дебіторської заборгованості від клієнтів або (її) поставка товарів або послуг клієнтам. Вхідний ПДВ підлягає відшкодуванню шляхом заліку ПДВ від продажу після отримання рахунку-фактури. Податкові органи дозволяють сплату ПДВ на нетто основі. ПДВ, що відноситься до операцій купівлі-продажу, які не були сплачені на звітну дату, відображається в окремому звіті про фінансовий стан в розгорнутому вигляді і розкривається окремо у складі активів і зобов'язань. При створенні резерву під знецінення дебіторської заборгованості, збиток від знецінення відображається на повну суму заборгованості, включаючи ПДВ. </w:t>
      </w:r>
    </w:p>
    <w:p w:rsidR="004A2345" w:rsidRPr="007A3A03" w:rsidRDefault="004A2345" w:rsidP="00AC1071">
      <w:pPr>
        <w:pStyle w:val="Arial8BodyText"/>
      </w:pPr>
      <w:r w:rsidRPr="007A3A03">
        <w:t>Баланс дебіторської заборгованості з ПДВ може бути реалізований або шляхом відшкодування грошовими коштами з державного бюджету, або в урахування ПДВ, що підлягає сплаті при реалізації товарів, робіт, послуг. Менеджмент класифікує залишки заборгованості з ПДВ як поточні, або непоточні на основі очікувань від часу реалізації залишків.</w:t>
      </w:r>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 xml:space="preserve">4.11. Умовні активи та зобов'язання </w:t>
      </w:r>
    </w:p>
    <w:p w:rsidR="004A2345" w:rsidRPr="007A3A03" w:rsidRDefault="004A2345" w:rsidP="00AC1071">
      <w:pPr>
        <w:spacing w:after="120"/>
        <w:jc w:val="both"/>
        <w:rPr>
          <w:rFonts w:ascii="Arial" w:hAnsi="Arial" w:cs="Arial"/>
          <w:sz w:val="16"/>
          <w:szCs w:val="16"/>
        </w:rPr>
      </w:pPr>
      <w:r w:rsidRPr="007A3A03">
        <w:rPr>
          <w:rFonts w:ascii="Arial" w:hAnsi="Arial" w:cs="Arial"/>
          <w:sz w:val="16"/>
          <w:szCs w:val="16"/>
        </w:rPr>
        <w:t>Умовні зобов'язання не відображаються у фінансовій звітності. Такі зобов'язання розкриваються у примітках до фінансової звітності, крім випадків, коли ймовірність відтоку ресурсів, які забезпечують економічні вигоди, є незначною.</w:t>
      </w:r>
    </w:p>
    <w:p w:rsidR="004A2345" w:rsidRPr="007A3A03" w:rsidRDefault="004A2345" w:rsidP="00AC1071">
      <w:pPr>
        <w:spacing w:after="120"/>
        <w:jc w:val="both"/>
        <w:rPr>
          <w:rFonts w:ascii="Arial" w:hAnsi="Arial" w:cs="Arial"/>
          <w:sz w:val="16"/>
          <w:szCs w:val="16"/>
        </w:rPr>
      </w:pPr>
      <w:r w:rsidRPr="007A3A03">
        <w:rPr>
          <w:rFonts w:ascii="Arial" w:hAnsi="Arial" w:cs="Arial"/>
          <w:sz w:val="16"/>
          <w:szCs w:val="16"/>
        </w:rPr>
        <w:t>Умовні активи не відображаються у фінансовій звітності, але розкриваються у примітках у тій мірі, в якій існує ймовірність, що економічні вигоди надійдуть до Компанії.</w:t>
      </w:r>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4.12. Операції з пов'язаними сторонами</w:t>
      </w:r>
    </w:p>
    <w:p w:rsidR="004A2345" w:rsidRPr="007A3A03" w:rsidRDefault="004A2345" w:rsidP="00AC1071">
      <w:pPr>
        <w:pStyle w:val="Arial8BodyText"/>
      </w:pPr>
      <w:r w:rsidRPr="007A3A03">
        <w:t>Для цілей окремої фінансової звітності, сторони вважаються пов'язаними, якщо одна зі сторін має можливість контролювати або чинити значний вплив на операційні та фінансові рішення іншої компанії. При розгляді будь-якого зв’язку, який може бути визначений як операція між пов’язаними сторонами, необхідно брати до уваги зміст операції, а не тільки її юридичну форму.</w:t>
      </w:r>
    </w:p>
    <w:p w:rsidR="004A2345" w:rsidRPr="007A3A03" w:rsidRDefault="004A2345" w:rsidP="00AC1071">
      <w:pPr>
        <w:pStyle w:val="Arial8BodyText"/>
        <w:rPr>
          <w:b/>
          <w:sz w:val="18"/>
          <w:szCs w:val="18"/>
        </w:rPr>
      </w:pPr>
      <w:r w:rsidRPr="007A3A03">
        <w:rPr>
          <w:b/>
          <w:sz w:val="18"/>
          <w:szCs w:val="18"/>
        </w:rPr>
        <w:t>4.13. Державні субсидії</w:t>
      </w:r>
    </w:p>
    <w:p w:rsidR="004A2345" w:rsidRPr="007A3A03" w:rsidRDefault="004A2345" w:rsidP="00AC1071">
      <w:pPr>
        <w:pStyle w:val="Arial8BodyText"/>
      </w:pPr>
      <w:r w:rsidRPr="007A3A03">
        <w:t xml:space="preserve">Українське законодавство передбачає різні податкові пільги та субсидії </w:t>
      </w:r>
    </w:p>
    <w:p w:rsidR="004A2345" w:rsidRPr="007A3A03" w:rsidRDefault="004A2345" w:rsidP="00AC1071">
      <w:pPr>
        <w:pStyle w:val="Arial8BodyText"/>
      </w:pPr>
      <w:r w:rsidRPr="007A3A03">
        <w:t>Протягом звітного періоду, Компанія не отримувала субсидій</w:t>
      </w:r>
      <w:r>
        <w:t xml:space="preserve"> та пільг окрім звільнення від ПДВ окремих номентлатурних позицій</w:t>
      </w:r>
      <w:r w:rsidRPr="007A3A03">
        <w:t>.</w:t>
      </w:r>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4.14. Інвестиції в дочірні та асоційовані підприємства</w:t>
      </w:r>
    </w:p>
    <w:p w:rsidR="004A2345" w:rsidRPr="007A3A03" w:rsidRDefault="004A2345" w:rsidP="00AC1071">
      <w:pPr>
        <w:pStyle w:val="Arial8BodyText"/>
      </w:pPr>
      <w:r w:rsidRPr="007A3A03">
        <w:t>Інвестиції в дочірні та асоційовані підприємства включають в себе:</w:t>
      </w:r>
    </w:p>
    <w:p w:rsidR="004A2345" w:rsidRPr="007A3A03" w:rsidRDefault="004A2345" w:rsidP="009F75CA">
      <w:pPr>
        <w:pStyle w:val="ListParagraph"/>
        <w:widowControl/>
        <w:numPr>
          <w:ilvl w:val="0"/>
          <w:numId w:val="13"/>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 xml:space="preserve">дочірні компанії та компанії, частка власності в яких становить 50% і більше, та на які Компанія має значний вплив в управлінні господарською діяльністю; </w:t>
      </w:r>
    </w:p>
    <w:p w:rsidR="004A2345" w:rsidRPr="007A3A03" w:rsidRDefault="004A2345" w:rsidP="009F75CA">
      <w:pPr>
        <w:pStyle w:val="ListParagraph"/>
        <w:widowControl/>
        <w:numPr>
          <w:ilvl w:val="0"/>
          <w:numId w:val="13"/>
        </w:numPr>
        <w:autoSpaceDE/>
        <w:autoSpaceDN/>
        <w:spacing w:after="200" w:line="276" w:lineRule="auto"/>
        <w:contextualSpacing/>
        <w:jc w:val="both"/>
        <w:rPr>
          <w:rFonts w:ascii="Arial" w:hAnsi="Arial" w:cs="Arial"/>
          <w:sz w:val="16"/>
          <w:szCs w:val="16"/>
        </w:rPr>
      </w:pPr>
      <w:r w:rsidRPr="007A3A03">
        <w:rPr>
          <w:rFonts w:ascii="Arial" w:hAnsi="Arial" w:cs="Arial"/>
          <w:sz w:val="16"/>
          <w:szCs w:val="16"/>
        </w:rPr>
        <w:t xml:space="preserve">асоційованим називається підприємство, на яке Компанія має істотний вплив, а не контроль. </w:t>
      </w:r>
    </w:p>
    <w:p w:rsidR="004A2345" w:rsidRPr="007A3A03" w:rsidRDefault="004A2345" w:rsidP="00AC1071">
      <w:pPr>
        <w:pStyle w:val="Arial8BodyText"/>
      </w:pPr>
      <w:r w:rsidRPr="007A3A03">
        <w:t xml:space="preserve">Для цілей окремої фінансової звітності, Компанія обліковує зазначені вище інвестиції за </w:t>
      </w:r>
      <w:r>
        <w:t>собівартістю</w:t>
      </w:r>
      <w:r w:rsidRPr="007A3A03">
        <w:t>.</w:t>
      </w:r>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4.15. Операції в іноземній валюті</w:t>
      </w:r>
    </w:p>
    <w:p w:rsidR="004A2345" w:rsidRPr="007A3A03" w:rsidRDefault="004A2345" w:rsidP="00AC1071">
      <w:pPr>
        <w:pStyle w:val="Arial8BodyText"/>
      </w:pPr>
      <w:r w:rsidRPr="007A3A03">
        <w:t>Операції в іноземній валюті первісно відображаються у функціональній валюті за курсом на дату здійснення операції. Монетарні активи та зобов'язання, виражені в іноземних валютах, перераховуються у функціональну валюту за курсом на кінець звітного періоду. Різниці, що виникають при перерахуванні, відображаються у окремому звіті про сукупний дохід. Немонетарні статті, що відображаються за історичною вартістю в іноземній валюті, перераховуються за курсом на дату первинної операції. Прибутки та збитки, отримані при зміні обмінного курсу, відображаються в звіті про прибутки в статті "Інші операційні доходи / (витрати)". Курсові різниці, пов’язані з фінансовою діяльністю, відображаються в звіті про прибутки в статті "Фінансові доходи / (витрати)".</w:t>
      </w:r>
    </w:p>
    <w:tbl>
      <w:tblPr>
        <w:tblpPr w:leftFromText="180" w:rightFromText="180" w:vertAnchor="text" w:horzAnchor="margin" w:tblpY="198"/>
        <w:tblW w:w="4998" w:type="pct"/>
        <w:tblLook w:val="00A0"/>
      </w:tblPr>
      <w:tblGrid>
        <w:gridCol w:w="3356"/>
        <w:gridCol w:w="1826"/>
        <w:gridCol w:w="1830"/>
        <w:gridCol w:w="1830"/>
        <w:gridCol w:w="1830"/>
      </w:tblGrid>
      <w:tr w:rsidR="004A2345" w:rsidRPr="007A3A03" w:rsidTr="0071307E">
        <w:trPr>
          <w:trHeight w:val="374"/>
        </w:trPr>
        <w:tc>
          <w:tcPr>
            <w:tcW w:w="3118" w:type="dxa"/>
            <w:noWrap/>
            <w:vAlign w:val="bottom"/>
          </w:tcPr>
          <w:p w:rsidR="004A2345" w:rsidRPr="007A3A03" w:rsidRDefault="004A2345" w:rsidP="0071307E">
            <w:pPr>
              <w:keepNext/>
              <w:jc w:val="both"/>
              <w:rPr>
                <w:rFonts w:ascii="Arial" w:hAnsi="Arial" w:cs="Arial"/>
                <w:noProof/>
                <w:sz w:val="16"/>
                <w:szCs w:val="16"/>
              </w:rPr>
            </w:pPr>
          </w:p>
        </w:tc>
        <w:tc>
          <w:tcPr>
            <w:tcW w:w="1697" w:type="dxa"/>
            <w:tcBorders>
              <w:bottom w:val="single" w:sz="4" w:space="0" w:color="auto"/>
            </w:tcBorders>
            <w:vAlign w:val="bottom"/>
          </w:tcPr>
          <w:p w:rsidR="004A2345" w:rsidRPr="007A3A03" w:rsidRDefault="004A2345" w:rsidP="0071307E">
            <w:pPr>
              <w:keepNext/>
              <w:jc w:val="right"/>
              <w:rPr>
                <w:rFonts w:ascii="Arial" w:hAnsi="Arial" w:cs="Arial"/>
                <w:b/>
                <w:noProof/>
                <w:sz w:val="16"/>
                <w:szCs w:val="16"/>
              </w:rPr>
            </w:pPr>
            <w:r w:rsidRPr="007A3A03">
              <w:rPr>
                <w:rFonts w:ascii="Arial" w:hAnsi="Arial" w:cs="Arial"/>
                <w:b/>
                <w:sz w:val="16"/>
                <w:szCs w:val="16"/>
              </w:rPr>
              <w:t xml:space="preserve">Станом на 31 грудня </w:t>
            </w:r>
            <w:r>
              <w:rPr>
                <w:rFonts w:ascii="Arial" w:hAnsi="Arial" w:cs="Arial"/>
                <w:b/>
                <w:sz w:val="16"/>
                <w:szCs w:val="16"/>
              </w:rPr>
              <w:t>2021</w:t>
            </w:r>
          </w:p>
        </w:tc>
        <w:tc>
          <w:tcPr>
            <w:tcW w:w="1701" w:type="dxa"/>
            <w:tcBorders>
              <w:bottom w:val="single" w:sz="4" w:space="0" w:color="auto"/>
            </w:tcBorders>
            <w:vAlign w:val="bottom"/>
          </w:tcPr>
          <w:p w:rsidR="004A2345" w:rsidRPr="007A3A03" w:rsidRDefault="004A2345" w:rsidP="0071307E">
            <w:pPr>
              <w:keepNext/>
              <w:jc w:val="right"/>
              <w:rPr>
                <w:rFonts w:ascii="Arial" w:hAnsi="Arial" w:cs="Arial"/>
                <w:b/>
                <w:sz w:val="16"/>
                <w:szCs w:val="16"/>
              </w:rPr>
            </w:pPr>
            <w:r w:rsidRPr="007A3A03">
              <w:rPr>
                <w:rFonts w:ascii="Arial" w:hAnsi="Arial" w:cs="Arial"/>
                <w:b/>
                <w:sz w:val="16"/>
                <w:szCs w:val="16"/>
              </w:rPr>
              <w:t xml:space="preserve">Станом на 31 грудня </w:t>
            </w:r>
            <w:r>
              <w:rPr>
                <w:rFonts w:ascii="Arial" w:hAnsi="Arial" w:cs="Arial"/>
                <w:b/>
                <w:sz w:val="16"/>
                <w:szCs w:val="16"/>
              </w:rPr>
              <w:t>2020</w:t>
            </w:r>
          </w:p>
        </w:tc>
        <w:tc>
          <w:tcPr>
            <w:tcW w:w="1701" w:type="dxa"/>
            <w:tcBorders>
              <w:bottom w:val="single" w:sz="4" w:space="0" w:color="auto"/>
            </w:tcBorders>
            <w:vAlign w:val="bottom"/>
          </w:tcPr>
          <w:p w:rsidR="004A2345" w:rsidRPr="007A3A03" w:rsidRDefault="004A2345" w:rsidP="0071307E">
            <w:pPr>
              <w:keepNext/>
              <w:jc w:val="right"/>
              <w:rPr>
                <w:rFonts w:ascii="Arial" w:hAnsi="Arial" w:cs="Arial"/>
                <w:b/>
                <w:color w:val="000000"/>
                <w:sz w:val="16"/>
                <w:szCs w:val="16"/>
              </w:rPr>
            </w:pPr>
            <w:r w:rsidRPr="007A3A03">
              <w:rPr>
                <w:rFonts w:ascii="Arial" w:hAnsi="Arial" w:cs="Arial"/>
                <w:b/>
                <w:color w:val="000000"/>
                <w:sz w:val="16"/>
                <w:szCs w:val="16"/>
              </w:rPr>
              <w:t xml:space="preserve">Середній за рік, що закінчився 31 грудня </w:t>
            </w:r>
            <w:r>
              <w:rPr>
                <w:rFonts w:ascii="Arial" w:hAnsi="Arial" w:cs="Arial"/>
                <w:b/>
                <w:color w:val="000000"/>
                <w:sz w:val="16"/>
                <w:szCs w:val="16"/>
              </w:rPr>
              <w:t>2021</w:t>
            </w:r>
          </w:p>
        </w:tc>
        <w:tc>
          <w:tcPr>
            <w:tcW w:w="1701" w:type="dxa"/>
            <w:tcBorders>
              <w:bottom w:val="single" w:sz="4" w:space="0" w:color="auto"/>
            </w:tcBorders>
            <w:vAlign w:val="bottom"/>
          </w:tcPr>
          <w:p w:rsidR="004A2345" w:rsidRPr="007A3A03" w:rsidRDefault="004A2345" w:rsidP="0071307E">
            <w:pPr>
              <w:keepNext/>
              <w:jc w:val="right"/>
              <w:rPr>
                <w:rFonts w:ascii="Arial" w:hAnsi="Arial" w:cs="Arial"/>
                <w:b/>
                <w:color w:val="000000"/>
                <w:sz w:val="16"/>
                <w:szCs w:val="16"/>
              </w:rPr>
            </w:pPr>
            <w:r w:rsidRPr="007A3A03">
              <w:rPr>
                <w:rFonts w:ascii="Arial" w:hAnsi="Arial" w:cs="Arial"/>
                <w:b/>
                <w:color w:val="000000"/>
                <w:sz w:val="16"/>
                <w:szCs w:val="16"/>
              </w:rPr>
              <w:t xml:space="preserve">Середній за рік, що закінчився 31 грудня </w:t>
            </w:r>
            <w:r>
              <w:rPr>
                <w:rFonts w:ascii="Arial" w:hAnsi="Arial" w:cs="Arial"/>
                <w:b/>
                <w:color w:val="000000"/>
                <w:sz w:val="16"/>
                <w:szCs w:val="16"/>
              </w:rPr>
              <w:t>2020</w:t>
            </w:r>
          </w:p>
        </w:tc>
      </w:tr>
      <w:tr w:rsidR="004A2345" w:rsidRPr="007A3A03" w:rsidTr="0071307E">
        <w:trPr>
          <w:trHeight w:hRule="exact" w:val="209"/>
        </w:trPr>
        <w:tc>
          <w:tcPr>
            <w:tcW w:w="3118" w:type="dxa"/>
            <w:noWrap/>
            <w:vAlign w:val="center"/>
          </w:tcPr>
          <w:p w:rsidR="004A2345" w:rsidRPr="007A3A03" w:rsidRDefault="004A2345" w:rsidP="0071307E">
            <w:pPr>
              <w:keepNext/>
              <w:ind w:firstLine="318"/>
              <w:rPr>
                <w:rFonts w:ascii="Arial" w:hAnsi="Arial" w:cs="Arial"/>
                <w:noProof/>
                <w:sz w:val="16"/>
                <w:szCs w:val="16"/>
              </w:rPr>
            </w:pPr>
            <w:bookmarkStart w:id="28" w:name="_Hlk5805359"/>
            <w:r w:rsidRPr="007A3A03">
              <w:rPr>
                <w:rFonts w:ascii="Arial" w:hAnsi="Arial" w:cs="Arial"/>
                <w:noProof/>
                <w:sz w:val="16"/>
                <w:szCs w:val="16"/>
              </w:rPr>
              <w:t>USD/UAH</w:t>
            </w:r>
          </w:p>
        </w:tc>
        <w:tc>
          <w:tcPr>
            <w:tcW w:w="1697" w:type="dxa"/>
            <w:tcBorders>
              <w:top w:val="single" w:sz="4" w:space="0" w:color="auto"/>
              <w:bottom w:val="single" w:sz="4" w:space="0" w:color="auto"/>
            </w:tcBorders>
            <w:vAlign w:val="bottom"/>
          </w:tcPr>
          <w:p w:rsidR="004A2345" w:rsidRPr="007A3A03" w:rsidRDefault="004A2345" w:rsidP="0071307E">
            <w:pPr>
              <w:keepNext/>
              <w:jc w:val="right"/>
              <w:rPr>
                <w:rFonts w:ascii="Arial" w:hAnsi="Arial" w:cs="Arial"/>
                <w:noProof/>
                <w:sz w:val="16"/>
                <w:szCs w:val="16"/>
              </w:rPr>
            </w:pPr>
            <w:r w:rsidRPr="002F6C05">
              <w:rPr>
                <w:rFonts w:ascii="Arial" w:hAnsi="Arial" w:cs="Arial"/>
                <w:noProof/>
                <w:sz w:val="16"/>
                <w:szCs w:val="16"/>
              </w:rPr>
              <w:t>27</w:t>
            </w:r>
            <w:r>
              <w:rPr>
                <w:rFonts w:ascii="Arial" w:hAnsi="Arial" w:cs="Arial"/>
                <w:noProof/>
                <w:sz w:val="16"/>
                <w:szCs w:val="16"/>
              </w:rPr>
              <w:t>.</w:t>
            </w:r>
            <w:r w:rsidRPr="002F6C05">
              <w:rPr>
                <w:rFonts w:ascii="Arial" w:hAnsi="Arial" w:cs="Arial"/>
                <w:noProof/>
                <w:sz w:val="16"/>
                <w:szCs w:val="16"/>
              </w:rPr>
              <w:t>2</w:t>
            </w:r>
            <w:r>
              <w:rPr>
                <w:rFonts w:ascii="Arial" w:hAnsi="Arial" w:cs="Arial"/>
                <w:noProof/>
                <w:sz w:val="16"/>
                <w:szCs w:val="16"/>
              </w:rPr>
              <w:t>8</w:t>
            </w:r>
          </w:p>
        </w:tc>
        <w:tc>
          <w:tcPr>
            <w:tcW w:w="1701" w:type="dxa"/>
            <w:tcBorders>
              <w:top w:val="single" w:sz="4" w:space="0" w:color="auto"/>
              <w:bottom w:val="single" w:sz="4" w:space="0" w:color="auto"/>
            </w:tcBorders>
            <w:vAlign w:val="bottom"/>
          </w:tcPr>
          <w:p w:rsidR="004A2345" w:rsidRPr="007D250A" w:rsidRDefault="004A2345" w:rsidP="0071307E">
            <w:pPr>
              <w:keepNext/>
              <w:jc w:val="right"/>
              <w:rPr>
                <w:rFonts w:ascii="Arial" w:hAnsi="Arial" w:cs="Arial"/>
                <w:noProof/>
                <w:sz w:val="16"/>
                <w:szCs w:val="16"/>
                <w:highlight w:val="yellow"/>
                <w:lang w:val="en-US"/>
              </w:rPr>
            </w:pPr>
            <w:r w:rsidRPr="007A3A03">
              <w:rPr>
                <w:rFonts w:ascii="Arial" w:hAnsi="Arial" w:cs="Arial"/>
                <w:sz w:val="16"/>
                <w:szCs w:val="16"/>
              </w:rPr>
              <w:t>2</w:t>
            </w:r>
            <w:r>
              <w:rPr>
                <w:rFonts w:ascii="Arial" w:hAnsi="Arial" w:cs="Arial"/>
                <w:sz w:val="16"/>
                <w:szCs w:val="16"/>
                <w:lang w:val="en-US"/>
              </w:rPr>
              <w:t>8.27</w:t>
            </w:r>
          </w:p>
        </w:tc>
        <w:tc>
          <w:tcPr>
            <w:tcW w:w="1701" w:type="dxa"/>
            <w:tcBorders>
              <w:top w:val="single" w:sz="4" w:space="0" w:color="auto"/>
              <w:bottom w:val="single" w:sz="4" w:space="0" w:color="auto"/>
            </w:tcBorders>
            <w:vAlign w:val="bottom"/>
          </w:tcPr>
          <w:p w:rsidR="004A2345" w:rsidRPr="00914C68" w:rsidRDefault="004A2345" w:rsidP="0071307E">
            <w:pPr>
              <w:keepNext/>
              <w:jc w:val="right"/>
              <w:rPr>
                <w:rFonts w:ascii="Arial" w:hAnsi="Arial" w:cs="Arial"/>
                <w:noProof/>
                <w:sz w:val="16"/>
                <w:szCs w:val="16"/>
              </w:rPr>
            </w:pPr>
            <w:r w:rsidRPr="00914C68">
              <w:rPr>
                <w:rFonts w:ascii="Arial" w:hAnsi="Arial" w:cs="Arial"/>
                <w:noProof/>
                <w:sz w:val="16"/>
                <w:szCs w:val="16"/>
              </w:rPr>
              <w:t>27.29</w:t>
            </w:r>
          </w:p>
        </w:tc>
        <w:tc>
          <w:tcPr>
            <w:tcW w:w="1701" w:type="dxa"/>
            <w:tcBorders>
              <w:top w:val="single" w:sz="4" w:space="0" w:color="auto"/>
              <w:bottom w:val="single" w:sz="4" w:space="0" w:color="auto"/>
            </w:tcBorders>
            <w:vAlign w:val="bottom"/>
          </w:tcPr>
          <w:p w:rsidR="004A2345" w:rsidRPr="007D250A" w:rsidRDefault="004A2345" w:rsidP="0071307E">
            <w:pPr>
              <w:keepNext/>
              <w:jc w:val="right"/>
              <w:rPr>
                <w:rFonts w:ascii="Arial" w:hAnsi="Arial" w:cs="Arial"/>
                <w:noProof/>
                <w:sz w:val="16"/>
                <w:szCs w:val="16"/>
                <w:lang w:val="en-US"/>
              </w:rPr>
            </w:pPr>
            <w:r>
              <w:rPr>
                <w:rFonts w:ascii="Arial" w:hAnsi="Arial" w:cs="Arial"/>
                <w:noProof/>
                <w:sz w:val="16"/>
                <w:szCs w:val="16"/>
                <w:lang w:val="en-US"/>
              </w:rPr>
              <w:t>26.96</w:t>
            </w:r>
          </w:p>
        </w:tc>
      </w:tr>
      <w:tr w:rsidR="004A2345" w:rsidRPr="007A3A03" w:rsidTr="0071307E">
        <w:trPr>
          <w:trHeight w:hRule="exact" w:val="209"/>
        </w:trPr>
        <w:tc>
          <w:tcPr>
            <w:tcW w:w="3118" w:type="dxa"/>
            <w:noWrap/>
            <w:vAlign w:val="center"/>
          </w:tcPr>
          <w:p w:rsidR="004A2345" w:rsidRPr="007A3A03" w:rsidRDefault="004A2345" w:rsidP="0071307E">
            <w:pPr>
              <w:keepNext/>
              <w:ind w:firstLine="318"/>
              <w:rPr>
                <w:rFonts w:ascii="Arial" w:hAnsi="Arial" w:cs="Arial"/>
                <w:noProof/>
                <w:sz w:val="16"/>
                <w:szCs w:val="16"/>
              </w:rPr>
            </w:pPr>
            <w:r w:rsidRPr="007A3A03">
              <w:rPr>
                <w:rFonts w:ascii="Arial" w:hAnsi="Arial" w:cs="Arial"/>
                <w:noProof/>
                <w:sz w:val="16"/>
                <w:szCs w:val="16"/>
              </w:rPr>
              <w:t>EUR/UAH</w:t>
            </w:r>
          </w:p>
        </w:tc>
        <w:tc>
          <w:tcPr>
            <w:tcW w:w="1697" w:type="dxa"/>
            <w:tcBorders>
              <w:top w:val="single" w:sz="4" w:space="0" w:color="auto"/>
              <w:bottom w:val="single" w:sz="12" w:space="0" w:color="auto"/>
            </w:tcBorders>
            <w:vAlign w:val="bottom"/>
          </w:tcPr>
          <w:p w:rsidR="004A2345" w:rsidRPr="007A3A03" w:rsidRDefault="004A2345" w:rsidP="0071307E">
            <w:pPr>
              <w:keepNext/>
              <w:jc w:val="right"/>
              <w:rPr>
                <w:rFonts w:ascii="Arial" w:hAnsi="Arial" w:cs="Arial"/>
                <w:sz w:val="16"/>
                <w:szCs w:val="16"/>
              </w:rPr>
            </w:pPr>
            <w:r w:rsidRPr="00914C68">
              <w:rPr>
                <w:rFonts w:ascii="Arial" w:hAnsi="Arial" w:cs="Arial"/>
                <w:sz w:val="16"/>
                <w:szCs w:val="16"/>
              </w:rPr>
              <w:t>30.92</w:t>
            </w:r>
          </w:p>
        </w:tc>
        <w:tc>
          <w:tcPr>
            <w:tcW w:w="1701" w:type="dxa"/>
            <w:tcBorders>
              <w:top w:val="single" w:sz="4" w:space="0" w:color="auto"/>
              <w:bottom w:val="single" w:sz="12" w:space="0" w:color="auto"/>
            </w:tcBorders>
            <w:vAlign w:val="bottom"/>
          </w:tcPr>
          <w:p w:rsidR="004A2345" w:rsidRPr="007D250A" w:rsidRDefault="004A2345" w:rsidP="0071307E">
            <w:pPr>
              <w:keepNext/>
              <w:jc w:val="right"/>
              <w:rPr>
                <w:rFonts w:ascii="Arial" w:hAnsi="Arial" w:cs="Arial"/>
                <w:sz w:val="16"/>
                <w:szCs w:val="16"/>
                <w:lang w:val="en-US"/>
              </w:rPr>
            </w:pPr>
            <w:r>
              <w:rPr>
                <w:rFonts w:ascii="Arial" w:hAnsi="Arial" w:cs="Arial"/>
                <w:sz w:val="16"/>
                <w:szCs w:val="16"/>
                <w:lang w:val="en-US"/>
              </w:rPr>
              <w:t>34.74</w:t>
            </w:r>
          </w:p>
        </w:tc>
        <w:tc>
          <w:tcPr>
            <w:tcW w:w="1701" w:type="dxa"/>
            <w:tcBorders>
              <w:top w:val="single" w:sz="4" w:space="0" w:color="auto"/>
              <w:bottom w:val="single" w:sz="12" w:space="0" w:color="auto"/>
            </w:tcBorders>
            <w:vAlign w:val="bottom"/>
          </w:tcPr>
          <w:p w:rsidR="004A2345" w:rsidRPr="00914C68" w:rsidRDefault="004A2345" w:rsidP="0071307E">
            <w:pPr>
              <w:keepNext/>
              <w:jc w:val="right"/>
              <w:rPr>
                <w:rFonts w:ascii="Arial" w:hAnsi="Arial" w:cs="Arial"/>
                <w:sz w:val="16"/>
                <w:szCs w:val="16"/>
              </w:rPr>
            </w:pPr>
            <w:r w:rsidRPr="00914C68">
              <w:rPr>
                <w:rFonts w:ascii="Arial" w:hAnsi="Arial" w:cs="Arial"/>
                <w:sz w:val="16"/>
                <w:szCs w:val="16"/>
              </w:rPr>
              <w:t>32.31</w:t>
            </w:r>
          </w:p>
        </w:tc>
        <w:tc>
          <w:tcPr>
            <w:tcW w:w="1701" w:type="dxa"/>
            <w:tcBorders>
              <w:top w:val="single" w:sz="4" w:space="0" w:color="auto"/>
              <w:bottom w:val="single" w:sz="12" w:space="0" w:color="auto"/>
            </w:tcBorders>
            <w:vAlign w:val="bottom"/>
          </w:tcPr>
          <w:p w:rsidR="004A2345" w:rsidRPr="00914C68" w:rsidRDefault="004A2345" w:rsidP="0071307E">
            <w:pPr>
              <w:keepNext/>
              <w:jc w:val="right"/>
              <w:rPr>
                <w:rFonts w:ascii="Arial" w:hAnsi="Arial" w:cs="Arial"/>
                <w:sz w:val="16"/>
                <w:szCs w:val="16"/>
                <w:lang w:val="en-US"/>
              </w:rPr>
            </w:pPr>
            <w:r w:rsidRPr="00914C68">
              <w:rPr>
                <w:rFonts w:ascii="Arial" w:hAnsi="Arial" w:cs="Arial"/>
                <w:sz w:val="16"/>
                <w:szCs w:val="16"/>
                <w:lang w:val="en-US"/>
              </w:rPr>
              <w:t>30.79</w:t>
            </w:r>
          </w:p>
        </w:tc>
      </w:tr>
    </w:tbl>
    <w:bookmarkEnd w:id="28"/>
    <w:p w:rsidR="004A2345" w:rsidRPr="007A3A03" w:rsidRDefault="004A2345" w:rsidP="00AC1071">
      <w:pPr>
        <w:spacing w:after="120"/>
        <w:jc w:val="both"/>
        <w:rPr>
          <w:rFonts w:ascii="Arial" w:hAnsi="Arial" w:cs="Arial"/>
          <w:sz w:val="16"/>
          <w:szCs w:val="16"/>
        </w:rPr>
      </w:pPr>
      <w:r w:rsidRPr="007A3A03">
        <w:rPr>
          <w:rFonts w:ascii="Arial" w:hAnsi="Arial" w:cs="Arial"/>
          <w:sz w:val="16"/>
          <w:szCs w:val="16"/>
        </w:rPr>
        <w:t>Відповідні обмінні курси, представлені нижче:</w:t>
      </w:r>
    </w:p>
    <w:p w:rsidR="004A2345" w:rsidRPr="007A3A03" w:rsidRDefault="004A2345" w:rsidP="00AC1071">
      <w:pPr>
        <w:pStyle w:val="Arial8Heading"/>
        <w:spacing w:before="360"/>
        <w:ind w:left="1474" w:hanging="1474"/>
        <w:rPr>
          <w:sz w:val="18"/>
          <w:szCs w:val="18"/>
        </w:rPr>
      </w:pPr>
      <w:bookmarkStart w:id="29" w:name="_Toc46494066"/>
      <w:bookmarkStart w:id="30" w:name="_Toc107777257"/>
      <w:r w:rsidRPr="007A3A03">
        <w:rPr>
          <w:sz w:val="18"/>
          <w:szCs w:val="18"/>
        </w:rPr>
        <w:t>Нові стандарти, роз'яснення та поправки до чинних стандартів та роз'яснен</w:t>
      </w:r>
      <w:bookmarkEnd w:id="29"/>
      <w:r>
        <w:rPr>
          <w:sz w:val="18"/>
          <w:szCs w:val="18"/>
        </w:rPr>
        <w:t>ень</w:t>
      </w:r>
      <w:bookmarkEnd w:id="30"/>
      <w:r w:rsidRPr="007A3A03">
        <w:rPr>
          <w:sz w:val="18"/>
          <w:szCs w:val="18"/>
        </w:rPr>
        <w:t xml:space="preserve"> </w:t>
      </w:r>
    </w:p>
    <w:p w:rsidR="004A2345" w:rsidRPr="007A3A03" w:rsidRDefault="004A2345" w:rsidP="009F75CA">
      <w:pPr>
        <w:pStyle w:val="Arial8Heading"/>
        <w:numPr>
          <w:ilvl w:val="1"/>
          <w:numId w:val="6"/>
        </w:numPr>
        <w:spacing w:before="240"/>
        <w:ind w:left="357" w:hanging="357"/>
        <w:contextualSpacing w:val="0"/>
        <w:outlineLvl w:val="9"/>
        <w:rPr>
          <w:sz w:val="18"/>
          <w:szCs w:val="18"/>
        </w:rPr>
      </w:pPr>
      <w:r w:rsidRPr="007A3A03">
        <w:rPr>
          <w:sz w:val="18"/>
          <w:szCs w:val="18"/>
        </w:rPr>
        <w:t>Нові стандарти, роз'яснення та поправки до чинних стандартів та роз'яснень.</w:t>
      </w:r>
    </w:p>
    <w:p w:rsidR="004A2345" w:rsidRPr="005A5DE2" w:rsidRDefault="004A2345" w:rsidP="00AC1071">
      <w:pPr>
        <w:spacing w:before="120" w:after="120"/>
        <w:jc w:val="both"/>
        <w:rPr>
          <w:rFonts w:ascii="Arial" w:hAnsi="Arial" w:cs="Arial"/>
          <w:sz w:val="16"/>
          <w:szCs w:val="16"/>
        </w:rPr>
      </w:pPr>
      <w:r w:rsidRPr="005A5DE2">
        <w:rPr>
          <w:rFonts w:ascii="Arial" w:hAnsi="Arial" w:cs="Arial"/>
          <w:sz w:val="16"/>
          <w:szCs w:val="16"/>
        </w:rPr>
        <w:t>В цілому облікова політика відповідає тій, що застосовувалась у попередньому звітному році. Деякі нові стандарти та інтерпретації стали обов’язковими для застосування з 1 січня 20</w:t>
      </w:r>
      <w:r w:rsidRPr="009F5BB0">
        <w:rPr>
          <w:rFonts w:ascii="Arial" w:hAnsi="Arial" w:cs="Arial"/>
          <w:sz w:val="16"/>
          <w:szCs w:val="16"/>
        </w:rPr>
        <w:t xml:space="preserve">21 </w:t>
      </w:r>
      <w:r w:rsidRPr="005A5DE2">
        <w:rPr>
          <w:rFonts w:ascii="Arial" w:hAnsi="Arial" w:cs="Arial"/>
          <w:sz w:val="16"/>
          <w:szCs w:val="16"/>
        </w:rPr>
        <w:t>року або після цієї дати. Нижче наведена інформація щодо нових та переглянутих стандартів та інтерпретацій, які Компанія вперше застосувала з 1 січня 2021 року.</w:t>
      </w:r>
    </w:p>
    <w:p w:rsidR="004A2345" w:rsidRPr="005A5DE2" w:rsidRDefault="004A2345" w:rsidP="00AC1071">
      <w:pPr>
        <w:spacing w:before="120" w:after="120"/>
        <w:jc w:val="both"/>
        <w:rPr>
          <w:rFonts w:ascii="Arial" w:eastAsia="Garamond,Italic" w:hAnsi="Arial" w:cs="Arial"/>
          <w:b/>
          <w:bCs/>
          <w:i/>
          <w:sz w:val="16"/>
          <w:szCs w:val="16"/>
        </w:rPr>
      </w:pPr>
      <w:r w:rsidRPr="005A5DE2">
        <w:rPr>
          <w:rFonts w:ascii="Arial" w:eastAsia="Garamond,Italic" w:hAnsi="Arial" w:cs="Arial"/>
          <w:b/>
          <w:bCs/>
          <w:i/>
          <w:sz w:val="16"/>
          <w:szCs w:val="16"/>
        </w:rPr>
        <w:t>Поправки до МСФЗ 9, МСБО 39, МСФЗ 7, МСФЗ 4 і МСФЗ 16 - Реформа процентної ставки - Етап 2</w:t>
      </w:r>
    </w:p>
    <w:p w:rsidR="004A2345" w:rsidRPr="005A5DE2" w:rsidRDefault="004A2345" w:rsidP="00AC1071">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Поправки надають тимчасові звільнення, які застосовуються для усунення наслідків для фінансової звітності у випадках, коли міжбанківська ставка пропозиції (IBOR) замінюється альтернативною практично безризиковою процентною ставкою.</w:t>
      </w:r>
    </w:p>
    <w:p w:rsidR="004A2345" w:rsidRPr="005A5DE2" w:rsidRDefault="004A2345" w:rsidP="00AC1071">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Поправки стосуються наступного:</w:t>
      </w:r>
    </w:p>
    <w:p w:rsidR="004A2345" w:rsidRPr="005A5DE2" w:rsidRDefault="004A2345" w:rsidP="009F75CA">
      <w:pPr>
        <w:pStyle w:val="ListParagraph"/>
        <w:widowControl/>
        <w:numPr>
          <w:ilvl w:val="0"/>
          <w:numId w:val="15"/>
        </w:numPr>
        <w:autoSpaceDE/>
        <w:autoSpaceDN/>
        <w:spacing w:before="120" w:after="60" w:line="276" w:lineRule="auto"/>
        <w:contextualSpacing/>
        <w:jc w:val="both"/>
        <w:rPr>
          <w:rFonts w:ascii="Arial" w:eastAsia="Garamond,Italic" w:hAnsi="Arial" w:cs="Arial"/>
          <w:iCs/>
          <w:sz w:val="16"/>
          <w:szCs w:val="16"/>
        </w:rPr>
      </w:pPr>
      <w:r w:rsidRPr="005A5DE2">
        <w:rPr>
          <w:rFonts w:ascii="Arial" w:eastAsia="Garamond,Italic" w:hAnsi="Arial" w:cs="Arial"/>
          <w:iCs/>
          <w:sz w:val="16"/>
          <w:szCs w:val="16"/>
        </w:rPr>
        <w:t>зміни передбачених договором грошових потоків - компанії не доведеться припиняти визнання або коригувати балансову вартість фінансових інструментів з урахуванням змін, необхідних реформою, а замість цього потрібно оновити ефективну процентну ставку, щоб відобразити зміну базової процентної ставки;</w:t>
      </w:r>
    </w:p>
    <w:p w:rsidR="004A2345" w:rsidRPr="005A5DE2" w:rsidRDefault="004A2345" w:rsidP="009F75CA">
      <w:pPr>
        <w:pStyle w:val="ListParagraph"/>
        <w:widowControl/>
        <w:numPr>
          <w:ilvl w:val="0"/>
          <w:numId w:val="15"/>
        </w:numPr>
        <w:autoSpaceDE/>
        <w:autoSpaceDN/>
        <w:spacing w:before="60" w:after="60" w:line="276" w:lineRule="auto"/>
        <w:contextualSpacing/>
        <w:jc w:val="both"/>
        <w:rPr>
          <w:rFonts w:ascii="Arial" w:eastAsia="Garamond,Italic" w:hAnsi="Arial" w:cs="Arial"/>
          <w:iCs/>
          <w:sz w:val="16"/>
          <w:szCs w:val="16"/>
        </w:rPr>
      </w:pPr>
      <w:r w:rsidRPr="005A5DE2">
        <w:rPr>
          <w:rFonts w:ascii="Arial" w:eastAsia="Garamond,Italic" w:hAnsi="Arial" w:cs="Arial"/>
          <w:iCs/>
          <w:sz w:val="16"/>
          <w:szCs w:val="16"/>
        </w:rPr>
        <w:t>облік хеджування - компанії не доведеться припиняти облік хеджування тільки тому, що вона вносить зміни, необхідні реформою, якщо хеджування відповідає іншим критеріям обліку хеджування;</w:t>
      </w:r>
    </w:p>
    <w:p w:rsidR="004A2345" w:rsidRPr="005A5DE2" w:rsidRDefault="004A2345" w:rsidP="009F75CA">
      <w:pPr>
        <w:pStyle w:val="ListParagraph"/>
        <w:widowControl/>
        <w:numPr>
          <w:ilvl w:val="0"/>
          <w:numId w:val="15"/>
        </w:numPr>
        <w:autoSpaceDE/>
        <w:autoSpaceDN/>
        <w:spacing w:before="60" w:after="120" w:line="276" w:lineRule="auto"/>
        <w:contextualSpacing/>
        <w:jc w:val="both"/>
        <w:rPr>
          <w:rFonts w:ascii="Arial" w:eastAsia="Garamond,Italic" w:hAnsi="Arial" w:cs="Arial"/>
          <w:iCs/>
          <w:sz w:val="16"/>
          <w:szCs w:val="16"/>
        </w:rPr>
      </w:pPr>
      <w:r w:rsidRPr="005A5DE2">
        <w:rPr>
          <w:rFonts w:ascii="Arial" w:eastAsia="Garamond,Italic" w:hAnsi="Arial" w:cs="Arial"/>
          <w:iCs/>
          <w:sz w:val="16"/>
          <w:szCs w:val="16"/>
        </w:rPr>
        <w:t>розкриття інформації - компанія повинна буде розкрити інформацію про нові ризики, що виникають в результаті реформи, і про те, як вона керує переходом на альтернативні базові ставки.</w:t>
      </w:r>
    </w:p>
    <w:p w:rsidR="004A2345" w:rsidRPr="005A5DE2" w:rsidRDefault="004A2345" w:rsidP="00AC1071">
      <w:pPr>
        <w:tabs>
          <w:tab w:val="num" w:pos="567"/>
        </w:tabs>
        <w:spacing w:before="120" w:after="120"/>
        <w:jc w:val="both"/>
        <w:rPr>
          <w:rFonts w:ascii="Arial" w:hAnsi="Arial" w:cs="Arial"/>
          <w:sz w:val="16"/>
          <w:szCs w:val="16"/>
        </w:rPr>
      </w:pPr>
      <w:r w:rsidRPr="005A5DE2">
        <w:rPr>
          <w:rFonts w:ascii="Arial" w:hAnsi="Arial" w:cs="Arial"/>
          <w:bCs/>
          <w:iCs/>
          <w:sz w:val="16"/>
          <w:szCs w:val="16"/>
        </w:rPr>
        <w:t>Дані поправки не вплинули на фінансову звітність Компанії.</w:t>
      </w:r>
    </w:p>
    <w:p w:rsidR="004A2345" w:rsidRPr="005A5DE2" w:rsidRDefault="004A2345" w:rsidP="00AC1071">
      <w:pPr>
        <w:tabs>
          <w:tab w:val="num" w:pos="567"/>
        </w:tabs>
        <w:spacing w:before="120" w:after="120"/>
        <w:jc w:val="both"/>
        <w:rPr>
          <w:rFonts w:ascii="Arial" w:hAnsi="Arial" w:cs="Arial"/>
          <w:b/>
          <w:bCs/>
          <w:i/>
          <w:iCs/>
          <w:sz w:val="16"/>
          <w:szCs w:val="16"/>
        </w:rPr>
      </w:pPr>
      <w:r w:rsidRPr="005A5DE2">
        <w:rPr>
          <w:rFonts w:ascii="Arial" w:hAnsi="Arial" w:cs="Arial"/>
          <w:b/>
          <w:bCs/>
          <w:i/>
          <w:iCs/>
          <w:sz w:val="16"/>
          <w:szCs w:val="16"/>
        </w:rPr>
        <w:t>Поправки до МСФЗ 16 – «Поступки з оренди, пов'язані з пандемією Covid-19, чинні після 30 червня 2021 року»</w:t>
      </w:r>
    </w:p>
    <w:p w:rsidR="004A2345" w:rsidRPr="005A5DE2" w:rsidRDefault="004A2345" w:rsidP="00AC1071">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 xml:space="preserve">У травні 2020 року Рада з МСФЗ випустила поправку до </w:t>
      </w:r>
      <w:r w:rsidRPr="005A5DE2">
        <w:rPr>
          <w:rFonts w:ascii="Arial" w:eastAsia="Garamond,Italic" w:hAnsi="Arial" w:cs="Arial"/>
          <w:i/>
          <w:sz w:val="16"/>
          <w:szCs w:val="16"/>
        </w:rPr>
        <w:t>МСФЗ 16 «Оренда» – «Поступки з оренди, пов'язані з пандемією Covid-19»</w:t>
      </w:r>
      <w:r w:rsidRPr="005A5DE2">
        <w:rPr>
          <w:rFonts w:ascii="Arial" w:eastAsia="Garamond,Italic" w:hAnsi="Arial" w:cs="Arial"/>
          <w:iCs/>
          <w:sz w:val="16"/>
          <w:szCs w:val="16"/>
        </w:rPr>
        <w:t>. Ця поправка передбачає звільнення для орендарів від застосування вимог МСФЗ 16 щодо обліку модифікацій договорів оренди у разі поступок з оренди, які виникають як прямий наслідок пандемії Covid-19. Як спрощення практичного характеру орендар може ухвалити рішення не аналізувати, чи є поступка з оренди, надана орендодавцем у зв'язку з пандемією Covid- 19, модифікацією договору оренди. Орендар, який приймає таке рішення, повинен враховувати будь-яку зміну орендних платежів, зумовлену поступкою з оренди, пов'язаною з пандемією Covid-19, аналогічно тому, як ця зміна відображалася б в обліку згідно з МСФЗ 16, якби вона не була модифікацією договору оренди. Передбачалося, що ця поправка буде застосовуватися до 30 червня 2021 р., але у зв'язку з впливом пандемії Covid-19 31 березня 2021 року Рада з МСФЗ вирішила продовжити термін застосування спрощень практичного характеру до 30 червня 2022 року. Нова поправка застосовується до річних звітних періодів, що починаються 1 квітня 2021 року або після цієї дати, при цьому допускається дострокове застосування. Ця поправка має застосовуватися в обов’язковому порядку тими суб’єктами підприємницької діяльності, які вирішили застосувати попередню поправку, пов’язану з поступками з оренди, пов’язаними з COVID-19.</w:t>
      </w:r>
    </w:p>
    <w:p w:rsidR="004A2345" w:rsidRPr="005A5DE2" w:rsidRDefault="004A2345" w:rsidP="00AC1071">
      <w:pPr>
        <w:tabs>
          <w:tab w:val="num" w:pos="567"/>
        </w:tabs>
        <w:spacing w:before="120" w:after="120"/>
        <w:jc w:val="both"/>
        <w:rPr>
          <w:rFonts w:ascii="Arial" w:hAnsi="Arial" w:cs="Arial"/>
          <w:sz w:val="16"/>
          <w:szCs w:val="16"/>
        </w:rPr>
      </w:pPr>
      <w:r w:rsidRPr="005A5DE2">
        <w:rPr>
          <w:rFonts w:ascii="Arial" w:hAnsi="Arial" w:cs="Arial"/>
          <w:bCs/>
          <w:iCs/>
          <w:sz w:val="16"/>
          <w:szCs w:val="16"/>
        </w:rPr>
        <w:t>Застосування цієї поправки не мало впливу на фінансову звітність Компанії.</w:t>
      </w:r>
    </w:p>
    <w:p w:rsidR="004A2345" w:rsidRDefault="004A2345" w:rsidP="00AC1071">
      <w:pPr>
        <w:tabs>
          <w:tab w:val="num" w:pos="567"/>
        </w:tabs>
        <w:spacing w:before="120" w:after="120"/>
        <w:jc w:val="both"/>
        <w:rPr>
          <w:sz w:val="20"/>
          <w:szCs w:val="20"/>
          <w:highlight w:val="yellow"/>
        </w:rPr>
      </w:pPr>
    </w:p>
    <w:p w:rsidR="004A2345" w:rsidRPr="007A3A03" w:rsidRDefault="004A2345" w:rsidP="009F75CA">
      <w:pPr>
        <w:pStyle w:val="Arial8Heading"/>
        <w:numPr>
          <w:ilvl w:val="1"/>
          <w:numId w:val="6"/>
        </w:numPr>
        <w:spacing w:before="240"/>
        <w:ind w:left="357" w:hanging="357"/>
        <w:contextualSpacing w:val="0"/>
        <w:outlineLvl w:val="9"/>
      </w:pPr>
      <w:r w:rsidRPr="007A3A03">
        <w:t>Нижче наводяться нові стандарти, поправки і роз'яснення, які були випущені, але ще не вступили в силу на дату випуску фінансової звітності Компанії.</w:t>
      </w:r>
    </w:p>
    <w:p w:rsidR="004A2345" w:rsidRPr="005A5DE2" w:rsidRDefault="004A2345" w:rsidP="00AC1071">
      <w:pPr>
        <w:spacing w:before="120" w:after="120"/>
        <w:jc w:val="both"/>
        <w:rPr>
          <w:rFonts w:ascii="Arial" w:hAnsi="Arial" w:cs="Arial"/>
          <w:sz w:val="16"/>
          <w:szCs w:val="16"/>
        </w:rPr>
      </w:pPr>
      <w:bookmarkStart w:id="31" w:name="_Toc46494067"/>
      <w:r>
        <w:rPr>
          <w:sz w:val="20"/>
          <w:szCs w:val="20"/>
        </w:rPr>
        <w:t>К</w:t>
      </w:r>
      <w:r w:rsidRPr="005A5DE2">
        <w:rPr>
          <w:rFonts w:ascii="Arial" w:hAnsi="Arial" w:cs="Arial"/>
          <w:sz w:val="16"/>
          <w:szCs w:val="16"/>
        </w:rPr>
        <w:t>омпанія не застосовувала наступні МСФЗ, Інтерпретації до МСФЗ та МСБО, зміни та поправки до них, які були опубліковані, але не набрали чинності.</w:t>
      </w:r>
    </w:p>
    <w:p w:rsidR="004A2345" w:rsidRPr="005A5DE2" w:rsidRDefault="004A2345" w:rsidP="00AC1071">
      <w:pPr>
        <w:tabs>
          <w:tab w:val="num" w:pos="567"/>
        </w:tabs>
        <w:spacing w:before="120" w:after="120"/>
        <w:jc w:val="both"/>
        <w:rPr>
          <w:rFonts w:ascii="Arial" w:hAnsi="Arial" w:cs="Arial"/>
          <w:bCs/>
          <w:i/>
          <w:sz w:val="16"/>
          <w:szCs w:val="16"/>
        </w:rPr>
      </w:pPr>
      <w:bookmarkStart w:id="32" w:name="_Hlk62141323"/>
      <w:r w:rsidRPr="005A5DE2">
        <w:rPr>
          <w:rFonts w:ascii="Arial" w:hAnsi="Arial" w:cs="Arial"/>
          <w:bCs/>
          <w:i/>
          <w:sz w:val="16"/>
          <w:szCs w:val="16"/>
        </w:rPr>
        <w:t xml:space="preserve">МСФЗ 17 "Страхові контракти". </w:t>
      </w:r>
    </w:p>
    <w:p w:rsidR="004A2345" w:rsidRPr="005A5DE2" w:rsidRDefault="004A2345" w:rsidP="00AC1071">
      <w:pPr>
        <w:tabs>
          <w:tab w:val="num" w:pos="567"/>
        </w:tabs>
        <w:spacing w:before="120" w:after="120"/>
        <w:jc w:val="both"/>
        <w:rPr>
          <w:rFonts w:ascii="Arial" w:hAnsi="Arial" w:cs="Arial"/>
          <w:bCs/>
          <w:iCs/>
          <w:sz w:val="16"/>
          <w:szCs w:val="16"/>
        </w:rPr>
      </w:pPr>
      <w:r w:rsidRPr="005A5DE2">
        <w:rPr>
          <w:rFonts w:ascii="Arial" w:hAnsi="Arial" w:cs="Arial"/>
          <w:bCs/>
          <w:iCs/>
          <w:sz w:val="16"/>
          <w:szCs w:val="16"/>
        </w:rPr>
        <w:t xml:space="preserve">МСФЗ 17 - новий стандарт фінансової звітності для договорів страхування, який розглядає питання визнання і оцінки, подання та розкриття інформації. МСФЗ 17 замінить МСФЗ 4 "Страхові контракти", який був випущений в 2005 році. </w:t>
      </w:r>
    </w:p>
    <w:p w:rsidR="004A2345" w:rsidRPr="005A5DE2" w:rsidRDefault="004A2345" w:rsidP="00AC1071">
      <w:pPr>
        <w:tabs>
          <w:tab w:val="num" w:pos="567"/>
        </w:tabs>
        <w:spacing w:before="120" w:after="120"/>
        <w:jc w:val="both"/>
        <w:rPr>
          <w:rFonts w:ascii="Arial" w:hAnsi="Arial" w:cs="Arial"/>
          <w:bCs/>
          <w:iCs/>
          <w:sz w:val="16"/>
          <w:szCs w:val="16"/>
        </w:rPr>
      </w:pPr>
      <w:r w:rsidRPr="005A5DE2">
        <w:rPr>
          <w:rFonts w:ascii="Arial" w:hAnsi="Arial" w:cs="Arial"/>
          <w:bCs/>
          <w:iCs/>
          <w:sz w:val="16"/>
          <w:szCs w:val="16"/>
        </w:rPr>
        <w:t xml:space="preserve">МСФЗ 17 набуває чинності для звітних періодів, які починаються з 1 січня 2023 року або після цієї дати, при цьому вимагається надавати порівняльну інформацію. Допускається дострокове застосування за умови, що організація також застосовує МСФЗ 9 та МСФЗ 15 на дату першого застосування МСФЗ 17 або раніше. </w:t>
      </w:r>
      <w:r w:rsidRPr="006C3989">
        <w:rPr>
          <w:rFonts w:ascii="Arial" w:hAnsi="Arial" w:cs="Arial"/>
          <w:bCs/>
          <w:iCs/>
          <w:sz w:val="16"/>
          <w:szCs w:val="16"/>
        </w:rPr>
        <w:t>Даний стандарт не застосовний до Компанії.</w:t>
      </w:r>
      <w:r w:rsidRPr="005A5DE2">
        <w:rPr>
          <w:rFonts w:ascii="Arial" w:hAnsi="Arial" w:cs="Arial"/>
          <w:bCs/>
          <w:iCs/>
          <w:sz w:val="16"/>
          <w:szCs w:val="16"/>
        </w:rPr>
        <w:t xml:space="preserve"> </w:t>
      </w:r>
    </w:p>
    <w:p w:rsidR="004A2345" w:rsidRPr="005A5DE2" w:rsidRDefault="004A2345" w:rsidP="00AC1071">
      <w:pPr>
        <w:tabs>
          <w:tab w:val="num" w:pos="567"/>
        </w:tabs>
        <w:spacing w:before="120" w:after="120"/>
        <w:jc w:val="both"/>
        <w:rPr>
          <w:rFonts w:ascii="Arial" w:hAnsi="Arial" w:cs="Arial"/>
          <w:bCs/>
          <w:i/>
          <w:sz w:val="16"/>
          <w:szCs w:val="16"/>
        </w:rPr>
      </w:pPr>
      <w:r w:rsidRPr="005A5DE2">
        <w:rPr>
          <w:rFonts w:ascii="Arial" w:hAnsi="Arial" w:cs="Arial"/>
          <w:bCs/>
          <w:i/>
          <w:sz w:val="16"/>
          <w:szCs w:val="16"/>
        </w:rPr>
        <w:t xml:space="preserve">Поправки до МСФЗ 10 «Консолідована фінансова звітність» та МСБО 28 </w:t>
      </w:r>
      <w:r w:rsidRPr="005A5DE2">
        <w:rPr>
          <w:rFonts w:ascii="Arial" w:eastAsia="Garamond,Italic" w:hAnsi="Arial" w:cs="Arial"/>
          <w:i/>
          <w:sz w:val="16"/>
          <w:szCs w:val="16"/>
        </w:rPr>
        <w:t xml:space="preserve">«Інвестиції в асоційовані компанії та спільні підприємства» </w:t>
      </w:r>
      <w:r w:rsidRPr="005A5DE2">
        <w:rPr>
          <w:rFonts w:ascii="Arial" w:hAnsi="Arial" w:cs="Arial"/>
          <w:bCs/>
          <w:i/>
          <w:sz w:val="16"/>
          <w:szCs w:val="16"/>
        </w:rPr>
        <w:t xml:space="preserve">- Продаж або внесок активів між інвестором та асоційованою компанією чи спільним підприємством. </w:t>
      </w:r>
    </w:p>
    <w:p w:rsidR="004A2345" w:rsidRPr="005A5DE2" w:rsidRDefault="004A2345" w:rsidP="00AC1071">
      <w:pPr>
        <w:tabs>
          <w:tab w:val="num" w:pos="567"/>
        </w:tabs>
        <w:spacing w:before="120" w:after="120"/>
        <w:jc w:val="both"/>
        <w:rPr>
          <w:rFonts w:ascii="Arial" w:eastAsia="Garamond,Italic" w:hAnsi="Arial" w:cs="Arial"/>
          <w:iCs/>
          <w:sz w:val="16"/>
          <w:szCs w:val="16"/>
        </w:rPr>
      </w:pPr>
      <w:r w:rsidRPr="005A5DE2">
        <w:rPr>
          <w:rFonts w:ascii="Arial" w:hAnsi="Arial" w:cs="Arial"/>
          <w:bCs/>
          <w:iCs/>
          <w:sz w:val="16"/>
          <w:szCs w:val="16"/>
        </w:rPr>
        <w:t xml:space="preserve">Поправки розглядають протиріччя між МСФЗ 10 і МСБО 28 в частині обліку втрати контролю над дочірньою компанією, яка продається асоційованій компанії або спільному підприємству або вноситься в них. Поправки роз'яснюють, що прибутки чи збитки, які виникають в результаті продажу або внеску активів, що представляють собою бізнес, згідно з визначенням в МСФЗ 3, в угоді між інвестором і його асоційованою компанією чи спільним підприємством, визнаються в повному обсязі. Однак прибутки чи збитки, які виникають в результаті продажу або внеску активів, які не становлять собою бізнес, визнаються тільки в межах часток участі, наявних у інших, ніж компанія інвестора в асоційованій компанії чи спільному підприємстві. </w:t>
      </w:r>
      <w:r w:rsidRPr="005A5DE2">
        <w:rPr>
          <w:rFonts w:ascii="Arial" w:eastAsia="Garamond,Italic" w:hAnsi="Arial" w:cs="Arial"/>
          <w:iCs/>
          <w:sz w:val="16"/>
          <w:szCs w:val="16"/>
        </w:rPr>
        <w:t>Рада з МСФЗ відклала дату вступу в силу цієї поправки на невизначений термін, але дозволяється дострокове застосування перспективно.</w:t>
      </w:r>
    </w:p>
    <w:p w:rsidR="004A2345" w:rsidRPr="005A5DE2" w:rsidRDefault="004A2345" w:rsidP="00AC1071">
      <w:pPr>
        <w:spacing w:before="120" w:after="120"/>
        <w:jc w:val="both"/>
        <w:rPr>
          <w:rFonts w:ascii="Arial" w:hAnsi="Arial" w:cs="Arial"/>
          <w:bCs/>
          <w:i/>
          <w:sz w:val="16"/>
          <w:szCs w:val="16"/>
        </w:rPr>
      </w:pPr>
      <w:r w:rsidRPr="005A5DE2">
        <w:rPr>
          <w:rFonts w:ascii="Arial" w:hAnsi="Arial" w:cs="Arial"/>
          <w:bCs/>
          <w:i/>
          <w:sz w:val="16"/>
          <w:szCs w:val="16"/>
        </w:rPr>
        <w:t>Поправки до МСБО 1 «Подання фінансової звітності»</w:t>
      </w:r>
    </w:p>
    <w:p w:rsidR="004A2345" w:rsidRPr="005A5DE2" w:rsidRDefault="004A2345" w:rsidP="00AC1071">
      <w:pPr>
        <w:spacing w:before="120" w:after="120"/>
        <w:jc w:val="both"/>
        <w:rPr>
          <w:rFonts w:ascii="Arial" w:hAnsi="Arial" w:cs="Arial"/>
          <w:bCs/>
          <w:iCs/>
          <w:sz w:val="16"/>
          <w:szCs w:val="16"/>
        </w:rPr>
      </w:pPr>
      <w:r w:rsidRPr="005A5DE2">
        <w:rPr>
          <w:rFonts w:ascii="Arial" w:eastAsia="Garamond,Italic" w:hAnsi="Arial" w:cs="Arial"/>
          <w:iCs/>
          <w:sz w:val="16"/>
          <w:szCs w:val="16"/>
        </w:rPr>
        <w:t xml:space="preserve">Рада з МСФЗ внесла поправки до МСБО 1 для уточнення питань, пов’язаних з класифікацією зобов’язань на поточні та непоточні. Поправки набувають чинності для періодів, що починаються з 1 січня 2023 року або пізніше. Поправки застосовуються ретроспективно, дозволяється дострокове застосування. </w:t>
      </w:r>
      <w:r w:rsidRPr="005A5DE2">
        <w:rPr>
          <w:rFonts w:ascii="Arial" w:hAnsi="Arial" w:cs="Arial"/>
          <w:bCs/>
          <w:iCs/>
          <w:sz w:val="16"/>
          <w:szCs w:val="16"/>
        </w:rPr>
        <w:t>Поправки можуть мати вплив на класифікацію зобов’язань у звіті про фінансовий стан Компанії.</w:t>
      </w:r>
    </w:p>
    <w:bookmarkEnd w:id="32"/>
    <w:p w:rsidR="004A2345" w:rsidRPr="005A5DE2" w:rsidRDefault="004A2345" w:rsidP="00AC1071">
      <w:pPr>
        <w:spacing w:before="120" w:after="120"/>
        <w:jc w:val="both"/>
        <w:rPr>
          <w:rFonts w:ascii="Arial" w:eastAsia="Garamond,Italic" w:hAnsi="Arial" w:cs="Arial"/>
          <w:i/>
          <w:sz w:val="16"/>
          <w:szCs w:val="16"/>
        </w:rPr>
      </w:pPr>
      <w:r w:rsidRPr="005A5DE2">
        <w:rPr>
          <w:rFonts w:ascii="Arial" w:eastAsia="Garamond,Italic" w:hAnsi="Arial" w:cs="Arial"/>
          <w:i/>
          <w:sz w:val="16"/>
          <w:szCs w:val="16"/>
        </w:rPr>
        <w:t xml:space="preserve">Поправки до МСФЗ 3 «Об'єднання бізнесу» - «Посилання на Концептуальні основи» </w:t>
      </w:r>
    </w:p>
    <w:p w:rsidR="004A2345" w:rsidRPr="005A5DE2" w:rsidRDefault="004A2345" w:rsidP="00AC1071">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У травні 2020 року Рада з МСФЗ випустила поправки до МСФЗ 3, мета яких - замінити посилання на «Концепцію підготовки та подання фінансової звітності», випущену в 1989 році, на посилання на «Концептуальні основи подання фінансових звітів», випущені в березні 2018 року, без внесення значних змін у вимоги стандарту. Дані поправки вступають в силу для річних періодів, що починаються 1 січня 2022 року або після цієї дати, і застосовуються перспективно.</w:t>
      </w:r>
    </w:p>
    <w:p w:rsidR="004A2345" w:rsidRPr="005A5DE2" w:rsidRDefault="004A2345" w:rsidP="00AC1071">
      <w:pPr>
        <w:spacing w:before="120" w:after="120"/>
        <w:jc w:val="both"/>
        <w:rPr>
          <w:rFonts w:ascii="Arial" w:eastAsia="Garamond,Italic" w:hAnsi="Arial" w:cs="Arial"/>
          <w:i/>
          <w:sz w:val="16"/>
          <w:szCs w:val="16"/>
        </w:rPr>
      </w:pPr>
      <w:r w:rsidRPr="005A5DE2">
        <w:rPr>
          <w:rFonts w:ascii="Arial" w:eastAsia="Garamond,Italic" w:hAnsi="Arial" w:cs="Arial"/>
          <w:i/>
          <w:sz w:val="16"/>
          <w:szCs w:val="16"/>
        </w:rPr>
        <w:t>Поправки до МСБО 16 - «Основні засоби» - надходження до початку використання за призначенням</w:t>
      </w:r>
    </w:p>
    <w:p w:rsidR="004A2345" w:rsidRPr="005A5DE2" w:rsidRDefault="004A2345" w:rsidP="00AC1071">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 xml:space="preserve">У травні 2020 року Рада з МСФЗ опублікувала поправки до МСБО 16, який забороняє підприємствам віднімати від первісної вартості об'єкта основних засобів будь-які надходження від продажу виробів, вироблених в процесі доставки цього об'єкта до місця розташування та приведення його у стан, який потрібен для його експлуатації в спосіб, визначений керівництвом. Замість цього організація визнає надходження від продажу таких виробів, а також вартість виробництва цих виробів, в прибутку чи збитку. Дані поправки </w:t>
      </w:r>
      <w:r w:rsidRPr="002F6C05">
        <w:rPr>
          <w:rFonts w:ascii="Arial" w:eastAsia="Garamond,Italic" w:hAnsi="Arial" w:cs="Arial"/>
          <w:iCs/>
          <w:sz w:val="16"/>
          <w:szCs w:val="16"/>
        </w:rPr>
        <w:t>вступають в силу для річних періодів, що починаються 1 січня 2022 року або після цієї дати, і повинні застосовуватися ретроспективно. Очікується, що дані поправки не будуть мати істотного впливу на фінансову звітність Компанії.</w:t>
      </w:r>
    </w:p>
    <w:p w:rsidR="004A2345" w:rsidRPr="005A5DE2" w:rsidRDefault="004A2345" w:rsidP="00AC1071">
      <w:pPr>
        <w:spacing w:before="120" w:after="120"/>
        <w:jc w:val="both"/>
        <w:rPr>
          <w:rFonts w:ascii="Arial" w:eastAsia="Garamond,Italic" w:hAnsi="Arial" w:cs="Arial"/>
          <w:i/>
          <w:sz w:val="16"/>
          <w:szCs w:val="16"/>
        </w:rPr>
      </w:pPr>
      <w:r w:rsidRPr="005A5DE2">
        <w:rPr>
          <w:rFonts w:ascii="Arial" w:eastAsia="Garamond,Italic" w:hAnsi="Arial" w:cs="Arial"/>
          <w:i/>
          <w:sz w:val="16"/>
          <w:szCs w:val="16"/>
        </w:rPr>
        <w:t xml:space="preserve">Поправки до МСБО 37 «Забезпечення, умовні зобов’язання та умовні активи» - «Обтяжливі договори - витрати на виконання договору» </w:t>
      </w:r>
    </w:p>
    <w:p w:rsidR="004A2345" w:rsidRPr="005A5DE2" w:rsidRDefault="004A2345" w:rsidP="00AC1071">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В травні 2020 року Рада з МСФЗ випустила поправки до МСБО 37, в яких роз'яснюється, які витрати організація повинна враховувати при оцінці того, чи є договір обтяжливим або збитковим. Поправки передбачають застосування підходу, заснованого на «витратах, безпосередньо пов'язаних з договором». Витрати, безпосередньо пов'язані з договором на надання товарів або послуг, включають як додаткові витрати на виконання цього договору, так і розподілені витрати, безпосередньо пов'язані з виконанням договору. Загальні і адміністративні витрати не пов'язані безпосередньо з договором і, отже, виключаються, окрім випадків, коли вони явно підлягають відшкодуванню контрагентом за договором. Дані поправки вступають в силу для річних періодів, що починаються 1 січня 2022 року або після цієї дати. Очікується, що дані поправки не будуть мати істотного впливу на фінансову звітність Компанії.</w:t>
      </w:r>
    </w:p>
    <w:p w:rsidR="004A2345" w:rsidRPr="005A5DE2" w:rsidRDefault="004A2345" w:rsidP="00AC1071">
      <w:pPr>
        <w:spacing w:before="120" w:after="120"/>
        <w:jc w:val="both"/>
        <w:rPr>
          <w:rFonts w:ascii="Arial" w:eastAsia="Garamond,Italic" w:hAnsi="Arial" w:cs="Arial"/>
          <w:i/>
          <w:sz w:val="16"/>
          <w:szCs w:val="16"/>
          <w:highlight w:val="yellow"/>
        </w:rPr>
      </w:pPr>
    </w:p>
    <w:p w:rsidR="004A2345" w:rsidRPr="005A5DE2" w:rsidRDefault="004A2345" w:rsidP="00AC1071">
      <w:pPr>
        <w:spacing w:before="120" w:after="120"/>
        <w:jc w:val="both"/>
        <w:rPr>
          <w:rFonts w:ascii="Arial" w:eastAsia="Garamond,Italic" w:hAnsi="Arial" w:cs="Arial"/>
          <w:i/>
          <w:sz w:val="16"/>
          <w:szCs w:val="16"/>
        </w:rPr>
      </w:pPr>
      <w:r w:rsidRPr="005A5DE2">
        <w:rPr>
          <w:rFonts w:ascii="Arial" w:eastAsia="Garamond,Italic" w:hAnsi="Arial" w:cs="Arial"/>
          <w:i/>
          <w:sz w:val="16"/>
          <w:szCs w:val="16"/>
        </w:rPr>
        <w:t xml:space="preserve">Поправки до МСБО 8 – «Визначення бухгалтерських оцінок» </w:t>
      </w:r>
    </w:p>
    <w:p w:rsidR="004A2345" w:rsidRPr="005A5DE2" w:rsidRDefault="004A2345" w:rsidP="00AC1071">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У лютому 2021 року Рада МСФЗ випустила поправки до МСБО 8, в яких вводиться визначення «бухгалтерських оцінок». У поправках пояснюється відмінність між змінами у бухгалтерських оцінках та змінами в обліковій політиці та виправленням помилок. Крім того, у документі пояснюється, як організації використовують методи вимірювання та вихідні дані для розробки бухгалтерських оцінок. Поправки набирають чинності щодо річних звітних періодів, що починаються 1 січня 2023 р. або після цієї дати, та застосовуються до змін в обліковій політиці та змін у бухгалтерських оцінках, що відбуваються на дату початку зазначеного періоду або після неї. Дозволяється дострокове застосування за умови розкриття цього факту. Очікується, що ці поправки не вплинуть на фінансову звітність Компанії.</w:t>
      </w:r>
    </w:p>
    <w:p w:rsidR="004A2345" w:rsidRPr="005A5DE2" w:rsidRDefault="004A2345" w:rsidP="00AC1071">
      <w:pPr>
        <w:spacing w:before="120" w:after="120"/>
        <w:jc w:val="both"/>
        <w:rPr>
          <w:rFonts w:ascii="Arial" w:eastAsia="Garamond,Italic" w:hAnsi="Arial" w:cs="Arial"/>
          <w:i/>
          <w:sz w:val="16"/>
          <w:szCs w:val="16"/>
        </w:rPr>
      </w:pPr>
      <w:r w:rsidRPr="005A5DE2">
        <w:rPr>
          <w:rFonts w:ascii="Arial" w:eastAsia="Garamond,Italic" w:hAnsi="Arial" w:cs="Arial"/>
          <w:i/>
          <w:sz w:val="16"/>
          <w:szCs w:val="16"/>
        </w:rPr>
        <w:t>Поправки до МСБО 1 та Практичних рекомендацій № 2 щодо застосування МСФЗ – «Розкриття інформації про облікову політику»</w:t>
      </w:r>
    </w:p>
    <w:p w:rsidR="004A2345" w:rsidRPr="005A5DE2" w:rsidRDefault="004A2345" w:rsidP="00AC1071">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У лютому 2021 року Рада з МСФЗ випустила поправки до МСБО 1 та Практичних рекомендацій № 2 щодо застосування МСФЗ «Формування суджень про суттєвість», які містять керівництво та приклади, які допомагають організаціям застосовувати судження про суттєвість при розкритті інформації про облікову політику. Поправки повинні допомогти організаціям розкривати кориснішу інформацію про облікову політику за рахунок заміни вимоги про розкриття організаціями «значних положень» облікової політики на вимогу про розкриття «істотної інформації» про облікову політику, а також за рахунок додавання керівництва щодо того, як організації повинні застосовувати поняття суттєвості при ухваленні рішень про розкриття інформації про облікову політику. Поправки до МСБО 1 застосовуються до річних періодів, що розпочинаються 1 січня 2023 року або після цієї дати, з можливістю дострокового застосування. Очікується, що дані поправки не будуть мати істотного впливу на фінансову звітність Компанії.</w:t>
      </w:r>
    </w:p>
    <w:p w:rsidR="004A2345" w:rsidRPr="005A5DE2" w:rsidRDefault="004A2345" w:rsidP="00AC1071">
      <w:pPr>
        <w:spacing w:before="120" w:after="120"/>
        <w:jc w:val="both"/>
        <w:rPr>
          <w:rFonts w:ascii="Arial" w:eastAsia="Garamond,Italic" w:hAnsi="Arial" w:cs="Arial"/>
          <w:i/>
          <w:sz w:val="16"/>
          <w:szCs w:val="16"/>
        </w:rPr>
      </w:pPr>
      <w:r w:rsidRPr="005A5DE2">
        <w:rPr>
          <w:rFonts w:ascii="Arial" w:eastAsia="Garamond,Italic" w:hAnsi="Arial" w:cs="Arial"/>
          <w:i/>
          <w:sz w:val="16"/>
          <w:szCs w:val="16"/>
        </w:rPr>
        <w:t>Відстрочений податок, пов’язаний з активами та зобов’язаннями, що виникають в результаті однієї операції – поправки до МСБО 12</w:t>
      </w:r>
    </w:p>
    <w:p w:rsidR="004A2345" w:rsidRPr="005A5DE2" w:rsidRDefault="004A2345" w:rsidP="00AC1071">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Поправки пояснюють, що звільнення від первісного визнання не застосовується до операцій, у яких під час первісного визнання виникають рівні суми тимчасових різниць, що підлягають вирахуванню і тих, що підлягають оподаткуванню (наприклад, оренда, зобов’язання щодо зняття з експлуатації). Поправки до МСБО 1 застосовуються до річних періодів, що розпочинаються 1 січня 2023 року або після цієї дати, з можливістю дострокового застосування. Очікується, що дані поправки не будуть мати істотного впливу на фінансову звітність Компанії.</w:t>
      </w:r>
    </w:p>
    <w:p w:rsidR="004A2345" w:rsidRPr="005A5DE2" w:rsidRDefault="004A2345" w:rsidP="00AC1071">
      <w:pPr>
        <w:spacing w:before="120" w:after="120"/>
        <w:jc w:val="both"/>
        <w:rPr>
          <w:rFonts w:ascii="Arial" w:eastAsia="Garamond,Italic" w:hAnsi="Arial" w:cs="Arial"/>
          <w:b/>
          <w:i/>
          <w:iCs/>
          <w:sz w:val="16"/>
          <w:szCs w:val="16"/>
        </w:rPr>
      </w:pPr>
      <w:r w:rsidRPr="005A5DE2">
        <w:rPr>
          <w:rFonts w:ascii="Arial" w:eastAsia="Garamond,Italic" w:hAnsi="Arial" w:cs="Arial"/>
          <w:b/>
          <w:i/>
          <w:iCs/>
          <w:sz w:val="16"/>
          <w:szCs w:val="16"/>
        </w:rPr>
        <w:t xml:space="preserve">«Щорічні удосконалення МСФЗ» (цикл 2018 - 2020 років) </w:t>
      </w:r>
    </w:p>
    <w:p w:rsidR="004A2345" w:rsidRPr="005A5DE2" w:rsidRDefault="004A2345" w:rsidP="00AC1071">
      <w:pPr>
        <w:spacing w:before="120" w:after="120"/>
        <w:jc w:val="both"/>
        <w:rPr>
          <w:rFonts w:ascii="Arial" w:eastAsia="Garamond,Italic" w:hAnsi="Arial" w:cs="Arial"/>
          <w:i/>
          <w:sz w:val="16"/>
          <w:szCs w:val="16"/>
        </w:rPr>
      </w:pPr>
      <w:r w:rsidRPr="005A5DE2">
        <w:rPr>
          <w:rFonts w:ascii="Arial" w:eastAsia="Garamond,Italic" w:hAnsi="Arial" w:cs="Arial"/>
          <w:i/>
          <w:sz w:val="16"/>
          <w:szCs w:val="16"/>
        </w:rPr>
        <w:t>Поправки до МСФЗ 1 «Перше застосування Міжнародних стандартів фінансової звітності» - дочірня організація, вперше застосовує Міжнародні стандарти фінансової звітності</w:t>
      </w:r>
    </w:p>
    <w:p w:rsidR="004A2345" w:rsidRPr="005A5DE2" w:rsidRDefault="004A2345" w:rsidP="00AC1071">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Відповідно до даної поправки дочірня організація, яка вирішує застосувати пункт D16 (a) МСФЗ 1, має право оцінювати накопичені курсові різниці з використанням сум, відображених у фінансовій звітності материнського підприємства, виходячи з дати переходу материнського підприємства на МСФЗ. Дана поправка також може бути застосована асоційованими організаціями та спільними підприємствами, які вирішують застосовувати пункт D16 (a) МСФЗ 1. Дана поправка набирає чинності для річних звітних періодів, що починаються 1 січня 2022 року або після цієї дати. Допускається застосування до цієї дати. Дана поправка не матиме впливу на фінансову звітність Компанії.</w:t>
      </w:r>
    </w:p>
    <w:p w:rsidR="004A2345" w:rsidRPr="005A5DE2" w:rsidRDefault="004A2345" w:rsidP="00AC1071">
      <w:pPr>
        <w:spacing w:before="120" w:after="120"/>
        <w:jc w:val="both"/>
        <w:rPr>
          <w:rFonts w:ascii="Arial" w:eastAsia="Garamond,Italic" w:hAnsi="Arial" w:cs="Arial"/>
          <w:i/>
          <w:sz w:val="16"/>
          <w:szCs w:val="16"/>
        </w:rPr>
      </w:pPr>
      <w:r w:rsidRPr="005A5DE2">
        <w:rPr>
          <w:rFonts w:ascii="Arial" w:eastAsia="Garamond,Italic" w:hAnsi="Arial" w:cs="Arial"/>
          <w:i/>
          <w:sz w:val="16"/>
          <w:szCs w:val="16"/>
        </w:rPr>
        <w:t>Поправка до МСФЗ 9 «Фінансові інструменти» - комісійна винагорода під час проведення «тесту 10%» в разі припинення визнання фінансових зобов'язань</w:t>
      </w:r>
    </w:p>
    <w:p w:rsidR="004A2345" w:rsidRPr="005A5DE2" w:rsidRDefault="004A2345" w:rsidP="00AC1071">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В поправці пояснюється, які суми комісійної винагороди організація враховує при оцінці того, чи умови нового або модифікованого фінансового зобов'язання істотно відрізняються від умов первісного фінансового зобов'язання. До таких сум відносяться тільки ті комісійні винагороди, які були виплачені або отримані між певним кредитором і позичальником та комісійну винагороду, виплачену або отриману кредитором або позичальником від імені іншої сторони. Організація повинна застосовувати дану поправку щодо фінансових зобов'язань, які були модифіковані або замінені на дату початку (або після неї) річного звітного періоду, в якому організація вперше застосовує дану поправку. Дана поправка набирає чинності для річних звітних періодів, що починаються 1 січня 2022 року або після цієї дати. Допускається застосування до цієї дати. Очікується, що дана поправка не буде мати суттєвого впливу на фінансову звітність Компанії.</w:t>
      </w:r>
    </w:p>
    <w:p w:rsidR="004A2345" w:rsidRPr="005A5DE2" w:rsidRDefault="004A2345" w:rsidP="00AC1071">
      <w:pPr>
        <w:spacing w:before="120" w:after="120"/>
        <w:jc w:val="both"/>
        <w:rPr>
          <w:rFonts w:ascii="Arial" w:eastAsia="Garamond,Italic" w:hAnsi="Arial" w:cs="Arial"/>
          <w:i/>
          <w:sz w:val="16"/>
          <w:szCs w:val="16"/>
        </w:rPr>
      </w:pPr>
      <w:r w:rsidRPr="005A5DE2">
        <w:rPr>
          <w:rFonts w:ascii="Arial" w:eastAsia="Garamond,Italic" w:hAnsi="Arial" w:cs="Arial"/>
          <w:i/>
          <w:sz w:val="16"/>
          <w:szCs w:val="16"/>
        </w:rPr>
        <w:t>Поправка до МСБО 41 «Сільське господарство» - оподаткування при оцінці справедливої вартості</w:t>
      </w:r>
    </w:p>
    <w:p w:rsidR="004A2345" w:rsidRPr="005A5DE2" w:rsidRDefault="004A2345" w:rsidP="00AC1071">
      <w:pPr>
        <w:spacing w:before="120" w:after="120"/>
        <w:jc w:val="both"/>
        <w:rPr>
          <w:rFonts w:ascii="Arial" w:hAnsi="Arial" w:cs="Arial"/>
          <w:sz w:val="16"/>
          <w:szCs w:val="16"/>
        </w:rPr>
      </w:pPr>
      <w:r w:rsidRPr="005A5DE2">
        <w:rPr>
          <w:rFonts w:ascii="Arial" w:eastAsia="Garamond,Italic" w:hAnsi="Arial" w:cs="Arial"/>
          <w:iCs/>
          <w:sz w:val="16"/>
          <w:szCs w:val="16"/>
        </w:rPr>
        <w:t>Дана поправка виключає вимогу в пункті 22 МСБО 41 про те, що організації не включають до розрахунку грошові потоки, пов'язані з оподаткуванням, при оцінці справедливої вартості активів, що належать до сфери застосування МСБО 41. Організація повинна застосовувати дану поправку перспективно щодо оцінки справедливої вартості на дату початку (або після неї) першого річного звітного періоду, що починається 1 січня 2022 року або після цієї дати. Допускається застосування до цієї дати. Дана поправка не буде мати впливу на фінансову звітність Компанії.</w:t>
      </w:r>
    </w:p>
    <w:p w:rsidR="004A2345" w:rsidRPr="007A3A03" w:rsidRDefault="004A2345" w:rsidP="00544C8F">
      <w:pPr>
        <w:pStyle w:val="Arial8Heading"/>
        <w:spacing w:before="360"/>
        <w:ind w:left="1474" w:hanging="1474"/>
        <w:rPr>
          <w:sz w:val="18"/>
          <w:szCs w:val="18"/>
        </w:rPr>
      </w:pPr>
      <w:bookmarkStart w:id="33" w:name="_Ref40385971"/>
      <w:bookmarkStart w:id="34" w:name="_Ref40385979"/>
      <w:bookmarkStart w:id="35" w:name="_Ref40714120"/>
      <w:bookmarkStart w:id="36" w:name="_Ref40726460"/>
      <w:bookmarkStart w:id="37" w:name="_Ref44492483"/>
      <w:bookmarkStart w:id="38" w:name="_Toc107777258"/>
      <w:bookmarkEnd w:id="31"/>
      <w:r w:rsidRPr="007A3A03">
        <w:rPr>
          <w:sz w:val="18"/>
          <w:szCs w:val="18"/>
        </w:rPr>
        <w:t>Виручка</w:t>
      </w:r>
      <w:bookmarkEnd w:id="33"/>
      <w:bookmarkEnd w:id="34"/>
      <w:bookmarkEnd w:id="35"/>
      <w:bookmarkEnd w:id="36"/>
      <w:bookmarkEnd w:id="37"/>
      <w:bookmarkEnd w:id="38"/>
    </w:p>
    <w:p w:rsidR="004A2345" w:rsidRPr="006861E9" w:rsidRDefault="004A2345" w:rsidP="00AC1071">
      <w:pPr>
        <w:pStyle w:val="Arial8BodyText"/>
        <w:rPr>
          <w:noProof w:val="0"/>
        </w:rPr>
      </w:pPr>
      <w:bookmarkStart w:id="39" w:name="RANGE!G231:X235"/>
      <w:bookmarkStart w:id="40" w:name="RANGE!G232:X236"/>
      <w:bookmarkStart w:id="41" w:name="RANGE!G245:X249"/>
      <w:bookmarkEnd w:id="39"/>
      <w:bookmarkEnd w:id="40"/>
      <w:bookmarkEnd w:id="41"/>
      <w:r w:rsidRPr="007A3A03">
        <w:t xml:space="preserve">Виручка за рік, що закінчився 31 грудня </w:t>
      </w:r>
      <w:r>
        <w:t>2021</w:t>
      </w:r>
      <w:r w:rsidRPr="007A3A03">
        <w:t xml:space="preserve"> була наступна:</w:t>
      </w:r>
      <w:bookmarkStart w:id="42" w:name="RANGE!G246:Z250"/>
      <w:bookmarkStart w:id="43" w:name="RANGE!G362:X366"/>
      <w:bookmarkEnd w:id="42"/>
      <w:bookmarkEnd w:id="43"/>
      <w:r w:rsidRPr="007A3A03">
        <w:fldChar w:fldCharType="begin"/>
      </w:r>
      <w:r w:rsidRPr="007A3A03">
        <w:instrText xml:space="preserve"> LINK </w:instrText>
      </w:r>
      <w:r>
        <w:instrText xml:space="preserve">Excel.SheetMacroEnabled.12 \\\\srvcr\\Documents\\WP\\LHIM\\2021\\D_Review\\Global\\Global_LHIM_2021_Z001.xlsm (FS01).FS!Note_выручка </w:instrText>
      </w:r>
      <w:r w:rsidRPr="007A3A03">
        <w:instrText xml:space="preserve">\f 4 \h \* MERGEFORMAT </w:instrText>
      </w:r>
      <w:r w:rsidRPr="007A3A03">
        <w:fldChar w:fldCharType="separate"/>
      </w:r>
      <w:bookmarkStart w:id="44" w:name="RANGE!G361:X365"/>
      <w:bookmarkEnd w:id="44"/>
    </w:p>
    <w:tbl>
      <w:tblPr>
        <w:tblW w:w="9920" w:type="dxa"/>
        <w:tblLook w:val="00A0"/>
      </w:tblPr>
      <w:tblGrid>
        <w:gridCol w:w="5839"/>
        <w:gridCol w:w="964"/>
        <w:gridCol w:w="1417"/>
        <w:gridCol w:w="283"/>
        <w:gridCol w:w="1417"/>
      </w:tblGrid>
      <w:tr w:rsidR="004A2345" w:rsidRPr="006861E9" w:rsidTr="0071307E">
        <w:trPr>
          <w:trHeight w:val="227"/>
        </w:trPr>
        <w:tc>
          <w:tcPr>
            <w:tcW w:w="5839" w:type="dxa"/>
            <w:tcBorders>
              <w:top w:val="nil"/>
              <w:left w:val="nil"/>
              <w:bottom w:val="nil"/>
              <w:right w:val="nil"/>
            </w:tcBorders>
            <w:vAlign w:val="center"/>
          </w:tcPr>
          <w:p w:rsidR="004A2345" w:rsidRPr="006861E9" w:rsidRDefault="004A2345" w:rsidP="0071307E">
            <w:pPr>
              <w:rPr>
                <w:rFonts w:ascii="Arial" w:hAnsi="Arial" w:cs="Arial"/>
                <w:sz w:val="16"/>
                <w:szCs w:val="16"/>
              </w:rPr>
            </w:pPr>
          </w:p>
        </w:tc>
        <w:tc>
          <w:tcPr>
            <w:tcW w:w="964" w:type="dxa"/>
            <w:tcBorders>
              <w:top w:val="nil"/>
              <w:left w:val="nil"/>
              <w:bottom w:val="nil"/>
              <w:right w:val="nil"/>
            </w:tcBorders>
            <w:noWrap/>
            <w:vAlign w:val="bottom"/>
          </w:tcPr>
          <w:p w:rsidR="004A2345" w:rsidRPr="006861E9" w:rsidRDefault="004A2345" w:rsidP="0071307E">
            <w:pPr>
              <w:rPr>
                <w:rFonts w:ascii="Arial" w:hAnsi="Arial" w:cs="Arial"/>
                <w:sz w:val="16"/>
                <w:szCs w:val="16"/>
              </w:rPr>
            </w:pPr>
          </w:p>
        </w:tc>
        <w:tc>
          <w:tcPr>
            <w:tcW w:w="1417" w:type="dxa"/>
            <w:tcBorders>
              <w:top w:val="nil"/>
              <w:left w:val="nil"/>
              <w:bottom w:val="single" w:sz="4" w:space="0" w:color="auto"/>
              <w:right w:val="nil"/>
            </w:tcBorders>
            <w:vAlign w:val="bottom"/>
          </w:tcPr>
          <w:p w:rsidR="004A2345" w:rsidRPr="006861E9" w:rsidRDefault="004A2345" w:rsidP="0071307E">
            <w:pPr>
              <w:jc w:val="right"/>
              <w:rPr>
                <w:rFonts w:ascii="Arial" w:hAnsi="Arial" w:cs="Arial"/>
                <w:b/>
                <w:bCs/>
                <w:sz w:val="16"/>
                <w:szCs w:val="16"/>
              </w:rPr>
            </w:pPr>
            <w:r w:rsidRPr="006861E9">
              <w:rPr>
                <w:rFonts w:ascii="Arial" w:hAnsi="Arial" w:cs="Arial"/>
                <w:b/>
                <w:bCs/>
                <w:sz w:val="16"/>
                <w:szCs w:val="16"/>
              </w:rPr>
              <w:t>2021</w:t>
            </w:r>
          </w:p>
        </w:tc>
        <w:tc>
          <w:tcPr>
            <w:tcW w:w="283" w:type="dxa"/>
            <w:tcBorders>
              <w:top w:val="nil"/>
              <w:left w:val="nil"/>
              <w:bottom w:val="nil"/>
              <w:right w:val="nil"/>
            </w:tcBorders>
            <w:noWrap/>
            <w:vAlign w:val="bottom"/>
          </w:tcPr>
          <w:p w:rsidR="004A2345" w:rsidRPr="006861E9"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vAlign w:val="bottom"/>
          </w:tcPr>
          <w:p w:rsidR="004A2345" w:rsidRPr="006861E9" w:rsidRDefault="004A2345" w:rsidP="0071307E">
            <w:pPr>
              <w:jc w:val="right"/>
              <w:rPr>
                <w:rFonts w:ascii="Arial" w:hAnsi="Arial" w:cs="Arial"/>
                <w:b/>
                <w:bCs/>
                <w:sz w:val="16"/>
                <w:szCs w:val="16"/>
              </w:rPr>
            </w:pPr>
            <w:r w:rsidRPr="006861E9">
              <w:rPr>
                <w:rFonts w:ascii="Arial" w:hAnsi="Arial" w:cs="Arial"/>
                <w:b/>
                <w:bCs/>
                <w:sz w:val="16"/>
                <w:szCs w:val="16"/>
              </w:rPr>
              <w:t>2020</w:t>
            </w:r>
          </w:p>
        </w:tc>
      </w:tr>
      <w:tr w:rsidR="004A2345" w:rsidRPr="006861E9" w:rsidTr="0071307E">
        <w:trPr>
          <w:trHeight w:val="227"/>
        </w:trPr>
        <w:tc>
          <w:tcPr>
            <w:tcW w:w="5839" w:type="dxa"/>
            <w:tcBorders>
              <w:top w:val="nil"/>
              <w:left w:val="nil"/>
              <w:bottom w:val="nil"/>
              <w:right w:val="nil"/>
            </w:tcBorders>
            <w:vAlign w:val="center"/>
          </w:tcPr>
          <w:p w:rsidR="004A2345" w:rsidRPr="006861E9" w:rsidRDefault="004A2345" w:rsidP="0071307E">
            <w:pPr>
              <w:ind w:left="177"/>
              <w:rPr>
                <w:rFonts w:ascii="Arial" w:hAnsi="Arial" w:cs="Arial"/>
                <w:sz w:val="16"/>
                <w:szCs w:val="16"/>
              </w:rPr>
            </w:pPr>
            <w:r w:rsidRPr="006861E9">
              <w:rPr>
                <w:rFonts w:ascii="Arial" w:hAnsi="Arial" w:cs="Arial"/>
                <w:sz w:val="16"/>
                <w:szCs w:val="16"/>
              </w:rPr>
              <w:t>Оптова реалізація медичних товарів</w:t>
            </w:r>
          </w:p>
        </w:tc>
        <w:tc>
          <w:tcPr>
            <w:tcW w:w="964" w:type="dxa"/>
            <w:tcBorders>
              <w:top w:val="nil"/>
              <w:left w:val="nil"/>
              <w:bottom w:val="nil"/>
              <w:right w:val="nil"/>
            </w:tcBorders>
            <w:noWrap/>
            <w:vAlign w:val="bottom"/>
          </w:tcPr>
          <w:p w:rsidR="004A2345" w:rsidRPr="006861E9" w:rsidRDefault="004A2345" w:rsidP="0071307E">
            <w:pPr>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6861E9" w:rsidRDefault="004A2345" w:rsidP="0071307E">
            <w:pPr>
              <w:jc w:val="right"/>
              <w:rPr>
                <w:rFonts w:ascii="Arial" w:hAnsi="Arial" w:cs="Arial"/>
                <w:sz w:val="16"/>
                <w:szCs w:val="16"/>
              </w:rPr>
            </w:pPr>
            <w:r w:rsidRPr="006861E9">
              <w:rPr>
                <w:rFonts w:ascii="Arial" w:hAnsi="Arial" w:cs="Arial"/>
                <w:sz w:val="16"/>
                <w:szCs w:val="16"/>
              </w:rPr>
              <w:t xml:space="preserve">5 752 536 </w:t>
            </w:r>
          </w:p>
        </w:tc>
        <w:tc>
          <w:tcPr>
            <w:tcW w:w="283" w:type="dxa"/>
            <w:tcBorders>
              <w:top w:val="nil"/>
              <w:left w:val="nil"/>
              <w:bottom w:val="nil"/>
              <w:right w:val="nil"/>
            </w:tcBorders>
            <w:noWrap/>
            <w:vAlign w:val="bottom"/>
          </w:tcPr>
          <w:p w:rsidR="004A2345" w:rsidRPr="006861E9"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6861E9" w:rsidRDefault="004A2345" w:rsidP="0071307E">
            <w:pPr>
              <w:jc w:val="right"/>
              <w:rPr>
                <w:rFonts w:ascii="Arial" w:hAnsi="Arial" w:cs="Arial"/>
                <w:sz w:val="16"/>
                <w:szCs w:val="16"/>
              </w:rPr>
            </w:pPr>
            <w:r w:rsidRPr="006861E9">
              <w:rPr>
                <w:rFonts w:ascii="Arial" w:hAnsi="Arial" w:cs="Arial"/>
                <w:sz w:val="16"/>
                <w:szCs w:val="16"/>
              </w:rPr>
              <w:t xml:space="preserve">1 709 879 </w:t>
            </w:r>
          </w:p>
        </w:tc>
      </w:tr>
      <w:tr w:rsidR="004A2345" w:rsidRPr="006861E9" w:rsidTr="0071307E">
        <w:trPr>
          <w:trHeight w:val="227"/>
        </w:trPr>
        <w:tc>
          <w:tcPr>
            <w:tcW w:w="5839" w:type="dxa"/>
            <w:tcBorders>
              <w:top w:val="nil"/>
              <w:left w:val="nil"/>
              <w:bottom w:val="nil"/>
              <w:right w:val="nil"/>
            </w:tcBorders>
            <w:vAlign w:val="center"/>
          </w:tcPr>
          <w:p w:rsidR="004A2345" w:rsidRPr="006861E9" w:rsidRDefault="004A2345" w:rsidP="0071307E">
            <w:pPr>
              <w:ind w:left="177"/>
              <w:rPr>
                <w:rFonts w:ascii="Arial" w:hAnsi="Arial" w:cs="Arial"/>
                <w:sz w:val="16"/>
                <w:szCs w:val="16"/>
              </w:rPr>
            </w:pPr>
            <w:r w:rsidRPr="006861E9">
              <w:rPr>
                <w:rFonts w:ascii="Arial" w:hAnsi="Arial" w:cs="Arial"/>
                <w:sz w:val="16"/>
                <w:szCs w:val="16"/>
              </w:rPr>
              <w:t>Роздрібна реалізація медичних товарів</w:t>
            </w:r>
          </w:p>
        </w:tc>
        <w:tc>
          <w:tcPr>
            <w:tcW w:w="964" w:type="dxa"/>
            <w:tcBorders>
              <w:top w:val="nil"/>
              <w:left w:val="nil"/>
              <w:bottom w:val="nil"/>
              <w:right w:val="nil"/>
            </w:tcBorders>
            <w:noWrap/>
            <w:vAlign w:val="bottom"/>
          </w:tcPr>
          <w:p w:rsidR="004A2345" w:rsidRPr="006861E9"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6861E9" w:rsidRDefault="004A2345" w:rsidP="0071307E">
            <w:pPr>
              <w:jc w:val="right"/>
              <w:rPr>
                <w:rFonts w:ascii="Arial" w:hAnsi="Arial" w:cs="Arial"/>
                <w:sz w:val="16"/>
                <w:szCs w:val="16"/>
              </w:rPr>
            </w:pPr>
            <w:r w:rsidRPr="006861E9">
              <w:rPr>
                <w:rFonts w:ascii="Arial" w:hAnsi="Arial" w:cs="Arial"/>
                <w:sz w:val="16"/>
                <w:szCs w:val="16"/>
              </w:rPr>
              <w:t xml:space="preserve">56 109 </w:t>
            </w:r>
          </w:p>
        </w:tc>
        <w:tc>
          <w:tcPr>
            <w:tcW w:w="283" w:type="dxa"/>
            <w:tcBorders>
              <w:top w:val="nil"/>
              <w:left w:val="nil"/>
              <w:bottom w:val="nil"/>
              <w:right w:val="nil"/>
            </w:tcBorders>
            <w:noWrap/>
            <w:vAlign w:val="bottom"/>
          </w:tcPr>
          <w:p w:rsidR="004A2345" w:rsidRPr="006861E9"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6861E9" w:rsidRDefault="004A2345" w:rsidP="0071307E">
            <w:pPr>
              <w:jc w:val="right"/>
              <w:rPr>
                <w:rFonts w:ascii="Arial" w:hAnsi="Arial" w:cs="Arial"/>
                <w:sz w:val="16"/>
                <w:szCs w:val="16"/>
              </w:rPr>
            </w:pPr>
            <w:r w:rsidRPr="006861E9">
              <w:rPr>
                <w:rFonts w:ascii="Arial" w:hAnsi="Arial" w:cs="Arial"/>
                <w:sz w:val="16"/>
                <w:szCs w:val="16"/>
              </w:rPr>
              <w:t xml:space="preserve">51 149 </w:t>
            </w:r>
          </w:p>
        </w:tc>
      </w:tr>
      <w:tr w:rsidR="004A2345" w:rsidRPr="006861E9" w:rsidTr="0071307E">
        <w:trPr>
          <w:trHeight w:val="227"/>
        </w:trPr>
        <w:tc>
          <w:tcPr>
            <w:tcW w:w="5839" w:type="dxa"/>
            <w:tcBorders>
              <w:top w:val="nil"/>
              <w:left w:val="nil"/>
              <w:bottom w:val="nil"/>
              <w:right w:val="nil"/>
            </w:tcBorders>
            <w:vAlign w:val="center"/>
          </w:tcPr>
          <w:p w:rsidR="004A2345" w:rsidRPr="006861E9" w:rsidRDefault="004A2345" w:rsidP="0071307E">
            <w:pPr>
              <w:ind w:left="177"/>
              <w:rPr>
                <w:rFonts w:ascii="Arial" w:hAnsi="Arial" w:cs="Arial"/>
                <w:sz w:val="16"/>
                <w:szCs w:val="16"/>
              </w:rPr>
            </w:pPr>
            <w:r w:rsidRPr="006861E9">
              <w:rPr>
                <w:rFonts w:ascii="Arial" w:hAnsi="Arial" w:cs="Arial"/>
                <w:sz w:val="16"/>
                <w:szCs w:val="16"/>
              </w:rPr>
              <w:t>Інша реалізація</w:t>
            </w:r>
          </w:p>
        </w:tc>
        <w:tc>
          <w:tcPr>
            <w:tcW w:w="964" w:type="dxa"/>
            <w:tcBorders>
              <w:top w:val="nil"/>
              <w:left w:val="nil"/>
              <w:bottom w:val="nil"/>
              <w:right w:val="nil"/>
            </w:tcBorders>
            <w:noWrap/>
            <w:vAlign w:val="bottom"/>
          </w:tcPr>
          <w:p w:rsidR="004A2345" w:rsidRPr="006861E9"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6861E9" w:rsidRDefault="004A2345" w:rsidP="0071307E">
            <w:pPr>
              <w:jc w:val="right"/>
              <w:rPr>
                <w:rFonts w:ascii="Arial" w:hAnsi="Arial" w:cs="Arial"/>
                <w:sz w:val="16"/>
                <w:szCs w:val="16"/>
              </w:rPr>
            </w:pPr>
            <w:r w:rsidRPr="006861E9">
              <w:rPr>
                <w:rFonts w:ascii="Arial" w:hAnsi="Arial" w:cs="Arial"/>
                <w:sz w:val="16"/>
                <w:szCs w:val="16"/>
              </w:rPr>
              <w:t xml:space="preserve">37 608 </w:t>
            </w:r>
          </w:p>
        </w:tc>
        <w:tc>
          <w:tcPr>
            <w:tcW w:w="283" w:type="dxa"/>
            <w:tcBorders>
              <w:top w:val="nil"/>
              <w:left w:val="nil"/>
              <w:bottom w:val="nil"/>
              <w:right w:val="nil"/>
            </w:tcBorders>
            <w:noWrap/>
            <w:vAlign w:val="bottom"/>
          </w:tcPr>
          <w:p w:rsidR="004A2345" w:rsidRPr="006861E9"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6861E9" w:rsidRDefault="004A2345" w:rsidP="0071307E">
            <w:pPr>
              <w:jc w:val="right"/>
              <w:rPr>
                <w:rFonts w:ascii="Arial" w:hAnsi="Arial" w:cs="Arial"/>
                <w:sz w:val="16"/>
                <w:szCs w:val="16"/>
              </w:rPr>
            </w:pPr>
            <w:r w:rsidRPr="006861E9">
              <w:rPr>
                <w:rFonts w:ascii="Arial" w:hAnsi="Arial" w:cs="Arial"/>
                <w:sz w:val="16"/>
                <w:szCs w:val="16"/>
              </w:rPr>
              <w:t xml:space="preserve">13 771 </w:t>
            </w:r>
          </w:p>
        </w:tc>
      </w:tr>
      <w:tr w:rsidR="004A2345" w:rsidRPr="006861E9" w:rsidTr="0071307E">
        <w:trPr>
          <w:trHeight w:val="227"/>
        </w:trPr>
        <w:tc>
          <w:tcPr>
            <w:tcW w:w="5839" w:type="dxa"/>
            <w:tcBorders>
              <w:top w:val="nil"/>
              <w:left w:val="nil"/>
              <w:bottom w:val="nil"/>
              <w:right w:val="nil"/>
            </w:tcBorders>
            <w:vAlign w:val="center"/>
          </w:tcPr>
          <w:p w:rsidR="004A2345" w:rsidRPr="006861E9" w:rsidRDefault="004A2345" w:rsidP="0071307E">
            <w:pPr>
              <w:rPr>
                <w:rFonts w:ascii="Arial" w:hAnsi="Arial" w:cs="Arial"/>
                <w:b/>
                <w:bCs/>
                <w:sz w:val="16"/>
                <w:szCs w:val="16"/>
              </w:rPr>
            </w:pPr>
            <w:r w:rsidRPr="006861E9">
              <w:rPr>
                <w:rFonts w:ascii="Arial" w:hAnsi="Arial" w:cs="Arial"/>
                <w:b/>
                <w:bCs/>
                <w:sz w:val="16"/>
                <w:szCs w:val="16"/>
              </w:rPr>
              <w:t>Всього виручка</w:t>
            </w:r>
          </w:p>
        </w:tc>
        <w:tc>
          <w:tcPr>
            <w:tcW w:w="964" w:type="dxa"/>
            <w:tcBorders>
              <w:top w:val="nil"/>
              <w:left w:val="nil"/>
              <w:bottom w:val="nil"/>
              <w:right w:val="nil"/>
            </w:tcBorders>
            <w:noWrap/>
            <w:vAlign w:val="bottom"/>
          </w:tcPr>
          <w:p w:rsidR="004A2345" w:rsidRPr="006861E9"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6861E9" w:rsidRDefault="004A2345" w:rsidP="0071307E">
            <w:pPr>
              <w:jc w:val="right"/>
              <w:rPr>
                <w:rFonts w:ascii="Arial" w:hAnsi="Arial" w:cs="Arial"/>
                <w:b/>
                <w:bCs/>
                <w:sz w:val="16"/>
                <w:szCs w:val="16"/>
              </w:rPr>
            </w:pPr>
            <w:r w:rsidRPr="006861E9">
              <w:rPr>
                <w:rFonts w:ascii="Arial" w:hAnsi="Arial" w:cs="Arial"/>
                <w:b/>
                <w:bCs/>
                <w:sz w:val="16"/>
                <w:szCs w:val="16"/>
              </w:rPr>
              <w:t xml:space="preserve">5 846 253 </w:t>
            </w:r>
          </w:p>
        </w:tc>
        <w:tc>
          <w:tcPr>
            <w:tcW w:w="283" w:type="dxa"/>
            <w:tcBorders>
              <w:top w:val="nil"/>
              <w:left w:val="nil"/>
              <w:bottom w:val="nil"/>
              <w:right w:val="nil"/>
            </w:tcBorders>
            <w:noWrap/>
            <w:vAlign w:val="bottom"/>
          </w:tcPr>
          <w:p w:rsidR="004A2345" w:rsidRPr="006861E9"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6861E9" w:rsidRDefault="004A2345" w:rsidP="0071307E">
            <w:pPr>
              <w:jc w:val="right"/>
              <w:rPr>
                <w:rFonts w:ascii="Arial" w:hAnsi="Arial" w:cs="Arial"/>
                <w:b/>
                <w:bCs/>
                <w:sz w:val="16"/>
                <w:szCs w:val="16"/>
              </w:rPr>
            </w:pPr>
            <w:r w:rsidRPr="006861E9">
              <w:rPr>
                <w:rFonts w:ascii="Arial" w:hAnsi="Arial" w:cs="Arial"/>
                <w:b/>
                <w:bCs/>
                <w:sz w:val="16"/>
                <w:szCs w:val="16"/>
              </w:rPr>
              <w:t xml:space="preserve">1 774 799 </w:t>
            </w:r>
          </w:p>
        </w:tc>
      </w:tr>
    </w:tbl>
    <w:p w:rsidR="004A2345" w:rsidRPr="007A3A03" w:rsidRDefault="004A2345" w:rsidP="00544C8F">
      <w:pPr>
        <w:pStyle w:val="Arial8Heading"/>
        <w:spacing w:before="360"/>
        <w:ind w:left="1474" w:hanging="1474"/>
        <w:rPr>
          <w:sz w:val="18"/>
          <w:szCs w:val="18"/>
        </w:rPr>
      </w:pPr>
      <w:r w:rsidRPr="007A3A03">
        <w:fldChar w:fldCharType="end"/>
      </w:r>
      <w:bookmarkStart w:id="45" w:name="_Ref40386052"/>
      <w:bookmarkStart w:id="46" w:name="_Ref40386560"/>
      <w:bookmarkStart w:id="47" w:name="_Ref40726478"/>
      <w:bookmarkStart w:id="48" w:name="_Ref44491172"/>
      <w:bookmarkStart w:id="49" w:name="_Ref44492497"/>
      <w:bookmarkStart w:id="50" w:name="_Ref44493431"/>
      <w:bookmarkStart w:id="51" w:name="_Ref44926064"/>
      <w:bookmarkStart w:id="52" w:name="_Toc107777259"/>
      <w:r w:rsidRPr="007A3A03">
        <w:rPr>
          <w:sz w:val="18"/>
          <w:szCs w:val="18"/>
        </w:rPr>
        <w:t>Собівартість реалізації</w:t>
      </w:r>
      <w:bookmarkEnd w:id="45"/>
      <w:bookmarkEnd w:id="46"/>
      <w:bookmarkEnd w:id="47"/>
      <w:bookmarkEnd w:id="48"/>
      <w:bookmarkEnd w:id="49"/>
      <w:bookmarkEnd w:id="50"/>
      <w:bookmarkEnd w:id="51"/>
      <w:bookmarkEnd w:id="52"/>
    </w:p>
    <w:p w:rsidR="004A2345" w:rsidRPr="006861E9" w:rsidRDefault="004A2345" w:rsidP="00AC1071">
      <w:pPr>
        <w:pStyle w:val="Arial8BodyText"/>
        <w:rPr>
          <w:noProof w:val="0"/>
        </w:rPr>
      </w:pPr>
      <w:r w:rsidRPr="007A3A03">
        <w:t xml:space="preserve">Собівартість реалізації за рік, що закінчився 31 грудня </w:t>
      </w:r>
      <w:r>
        <w:t>2021</w:t>
      </w:r>
      <w:r w:rsidRPr="007A3A03">
        <w:t xml:space="preserve"> була наступна:</w:t>
      </w:r>
      <w:bookmarkStart w:id="53" w:name="RANGE!G372:V382"/>
      <w:bookmarkEnd w:id="53"/>
      <w:r w:rsidRPr="007A3A03">
        <w:t xml:space="preserve"> </w:t>
      </w:r>
      <w:r w:rsidRPr="007A3A03">
        <w:fldChar w:fldCharType="begin"/>
      </w:r>
      <w:r w:rsidRPr="007A3A03">
        <w:instrText xml:space="preserve"> LINK </w:instrText>
      </w:r>
      <w:r>
        <w:instrText xml:space="preserve">Excel.SheetMacroEnabled.12 \\\\srvcr\\Documents\\WP\\LHIM\\2021\\D_Review\\Global\\Global_LHIM_2021_Z001.xlsm (FS01).FS!R370C7:R381C24 </w:instrText>
      </w:r>
      <w:r w:rsidRPr="007A3A03">
        <w:instrText xml:space="preserve">\f 4 \h \* MERGEFORMAT </w:instrText>
      </w:r>
      <w:r w:rsidRPr="007A3A03">
        <w:fldChar w:fldCharType="separate"/>
      </w:r>
      <w:bookmarkStart w:id="54" w:name="RANGE!G370:V381"/>
      <w:bookmarkEnd w:id="54"/>
    </w:p>
    <w:tbl>
      <w:tblPr>
        <w:tblW w:w="9920" w:type="dxa"/>
        <w:tblLook w:val="00A0"/>
      </w:tblPr>
      <w:tblGrid>
        <w:gridCol w:w="5839"/>
        <w:gridCol w:w="964"/>
        <w:gridCol w:w="1417"/>
        <w:gridCol w:w="283"/>
        <w:gridCol w:w="1417"/>
      </w:tblGrid>
      <w:tr w:rsidR="004A2345" w:rsidRPr="006861E9" w:rsidTr="0071307E">
        <w:trPr>
          <w:trHeight w:val="227"/>
        </w:trPr>
        <w:tc>
          <w:tcPr>
            <w:tcW w:w="5839" w:type="dxa"/>
            <w:tcBorders>
              <w:top w:val="nil"/>
              <w:left w:val="nil"/>
              <w:bottom w:val="nil"/>
              <w:right w:val="nil"/>
            </w:tcBorders>
            <w:vAlign w:val="center"/>
          </w:tcPr>
          <w:p w:rsidR="004A2345" w:rsidRPr="006861E9" w:rsidRDefault="004A2345" w:rsidP="0071307E">
            <w:pPr>
              <w:rPr>
                <w:rFonts w:ascii="Arial" w:hAnsi="Arial" w:cs="Arial"/>
                <w:sz w:val="16"/>
                <w:szCs w:val="16"/>
              </w:rPr>
            </w:pPr>
          </w:p>
        </w:tc>
        <w:tc>
          <w:tcPr>
            <w:tcW w:w="964" w:type="dxa"/>
            <w:tcBorders>
              <w:top w:val="nil"/>
              <w:left w:val="nil"/>
              <w:bottom w:val="nil"/>
              <w:right w:val="nil"/>
            </w:tcBorders>
            <w:noWrap/>
            <w:vAlign w:val="bottom"/>
          </w:tcPr>
          <w:p w:rsidR="004A2345" w:rsidRPr="006861E9" w:rsidRDefault="004A2345" w:rsidP="0071307E">
            <w:pPr>
              <w:rPr>
                <w:rFonts w:ascii="Arial" w:hAnsi="Arial" w:cs="Arial"/>
                <w:sz w:val="16"/>
                <w:szCs w:val="16"/>
              </w:rPr>
            </w:pPr>
          </w:p>
        </w:tc>
        <w:tc>
          <w:tcPr>
            <w:tcW w:w="1417" w:type="dxa"/>
            <w:tcBorders>
              <w:top w:val="nil"/>
              <w:left w:val="nil"/>
              <w:bottom w:val="single" w:sz="4" w:space="0" w:color="auto"/>
              <w:right w:val="nil"/>
            </w:tcBorders>
            <w:vAlign w:val="bottom"/>
          </w:tcPr>
          <w:p w:rsidR="004A2345" w:rsidRPr="006861E9" w:rsidRDefault="004A2345" w:rsidP="0071307E">
            <w:pPr>
              <w:jc w:val="right"/>
              <w:rPr>
                <w:rFonts w:ascii="Arial" w:hAnsi="Arial" w:cs="Arial"/>
                <w:b/>
                <w:bCs/>
                <w:sz w:val="16"/>
                <w:szCs w:val="16"/>
              </w:rPr>
            </w:pPr>
            <w:r w:rsidRPr="006861E9">
              <w:rPr>
                <w:rFonts w:ascii="Arial" w:hAnsi="Arial" w:cs="Arial"/>
                <w:b/>
                <w:bCs/>
                <w:sz w:val="16"/>
                <w:szCs w:val="16"/>
              </w:rPr>
              <w:t>2021</w:t>
            </w:r>
          </w:p>
        </w:tc>
        <w:tc>
          <w:tcPr>
            <w:tcW w:w="283" w:type="dxa"/>
            <w:tcBorders>
              <w:top w:val="nil"/>
              <w:left w:val="nil"/>
              <w:bottom w:val="nil"/>
              <w:right w:val="nil"/>
            </w:tcBorders>
            <w:noWrap/>
            <w:vAlign w:val="bottom"/>
          </w:tcPr>
          <w:p w:rsidR="004A2345" w:rsidRPr="006861E9"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vAlign w:val="bottom"/>
          </w:tcPr>
          <w:p w:rsidR="004A2345" w:rsidRPr="006861E9" w:rsidRDefault="004A2345" w:rsidP="0071307E">
            <w:pPr>
              <w:jc w:val="right"/>
              <w:rPr>
                <w:rFonts w:ascii="Arial" w:hAnsi="Arial" w:cs="Arial"/>
                <w:b/>
                <w:bCs/>
                <w:sz w:val="16"/>
                <w:szCs w:val="16"/>
              </w:rPr>
            </w:pPr>
            <w:r w:rsidRPr="006861E9">
              <w:rPr>
                <w:rFonts w:ascii="Arial" w:hAnsi="Arial" w:cs="Arial"/>
                <w:b/>
                <w:bCs/>
                <w:sz w:val="16"/>
                <w:szCs w:val="16"/>
              </w:rPr>
              <w:t>2020</w:t>
            </w:r>
          </w:p>
        </w:tc>
      </w:tr>
      <w:tr w:rsidR="004A2345" w:rsidRPr="006861E9" w:rsidTr="0071307E">
        <w:trPr>
          <w:trHeight w:val="227"/>
        </w:trPr>
        <w:tc>
          <w:tcPr>
            <w:tcW w:w="5839" w:type="dxa"/>
            <w:tcBorders>
              <w:top w:val="nil"/>
              <w:left w:val="nil"/>
              <w:bottom w:val="nil"/>
              <w:right w:val="nil"/>
            </w:tcBorders>
            <w:vAlign w:val="center"/>
          </w:tcPr>
          <w:p w:rsidR="004A2345" w:rsidRPr="006861E9" w:rsidRDefault="004A2345" w:rsidP="0071307E">
            <w:pPr>
              <w:ind w:left="175"/>
              <w:rPr>
                <w:rFonts w:ascii="Arial" w:hAnsi="Arial" w:cs="Arial"/>
                <w:sz w:val="16"/>
                <w:szCs w:val="16"/>
              </w:rPr>
            </w:pPr>
            <w:r w:rsidRPr="006861E9">
              <w:rPr>
                <w:rFonts w:ascii="Arial" w:hAnsi="Arial" w:cs="Arial"/>
                <w:sz w:val="16"/>
                <w:szCs w:val="16"/>
              </w:rPr>
              <w:t>Собівартість товарів для оптової торгівлі</w:t>
            </w:r>
          </w:p>
        </w:tc>
        <w:tc>
          <w:tcPr>
            <w:tcW w:w="964" w:type="dxa"/>
            <w:tcBorders>
              <w:top w:val="nil"/>
              <w:left w:val="nil"/>
              <w:bottom w:val="nil"/>
              <w:right w:val="nil"/>
            </w:tcBorders>
            <w:noWrap/>
            <w:vAlign w:val="center"/>
          </w:tcPr>
          <w:p w:rsidR="004A2345" w:rsidRPr="006861E9"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6861E9" w:rsidRDefault="004A2345" w:rsidP="0071307E">
            <w:pPr>
              <w:jc w:val="right"/>
              <w:rPr>
                <w:rFonts w:ascii="Arial" w:hAnsi="Arial" w:cs="Arial"/>
                <w:sz w:val="16"/>
                <w:szCs w:val="16"/>
              </w:rPr>
            </w:pPr>
            <w:r w:rsidRPr="006861E9">
              <w:rPr>
                <w:rFonts w:ascii="Arial" w:hAnsi="Arial" w:cs="Arial"/>
                <w:sz w:val="16"/>
                <w:szCs w:val="16"/>
              </w:rPr>
              <w:t xml:space="preserve">5 131 007 </w:t>
            </w:r>
          </w:p>
        </w:tc>
        <w:tc>
          <w:tcPr>
            <w:tcW w:w="283" w:type="dxa"/>
            <w:tcBorders>
              <w:top w:val="nil"/>
              <w:left w:val="nil"/>
              <w:bottom w:val="nil"/>
              <w:right w:val="nil"/>
            </w:tcBorders>
            <w:noWrap/>
          </w:tcPr>
          <w:p w:rsidR="004A2345" w:rsidRPr="006861E9"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6861E9" w:rsidRDefault="004A2345" w:rsidP="0071307E">
            <w:pPr>
              <w:jc w:val="right"/>
              <w:rPr>
                <w:rFonts w:ascii="Arial" w:hAnsi="Arial" w:cs="Arial"/>
                <w:sz w:val="16"/>
                <w:szCs w:val="16"/>
              </w:rPr>
            </w:pPr>
            <w:r w:rsidRPr="006861E9">
              <w:rPr>
                <w:rFonts w:ascii="Arial" w:hAnsi="Arial" w:cs="Arial"/>
                <w:sz w:val="16"/>
                <w:szCs w:val="16"/>
              </w:rPr>
              <w:t xml:space="preserve">1 463 149 </w:t>
            </w:r>
          </w:p>
        </w:tc>
      </w:tr>
      <w:tr w:rsidR="004A2345" w:rsidRPr="006861E9" w:rsidTr="0071307E">
        <w:trPr>
          <w:trHeight w:val="227"/>
        </w:trPr>
        <w:tc>
          <w:tcPr>
            <w:tcW w:w="5839" w:type="dxa"/>
            <w:tcBorders>
              <w:top w:val="nil"/>
              <w:left w:val="nil"/>
              <w:bottom w:val="nil"/>
              <w:right w:val="nil"/>
            </w:tcBorders>
            <w:vAlign w:val="center"/>
          </w:tcPr>
          <w:p w:rsidR="004A2345" w:rsidRPr="006861E9" w:rsidRDefault="004A2345" w:rsidP="0071307E">
            <w:pPr>
              <w:ind w:left="175"/>
              <w:rPr>
                <w:rFonts w:ascii="Arial" w:hAnsi="Arial" w:cs="Arial"/>
                <w:sz w:val="16"/>
                <w:szCs w:val="16"/>
              </w:rPr>
            </w:pPr>
            <w:r w:rsidRPr="006861E9">
              <w:rPr>
                <w:rFonts w:ascii="Arial" w:hAnsi="Arial" w:cs="Arial"/>
                <w:sz w:val="16"/>
                <w:szCs w:val="16"/>
              </w:rPr>
              <w:t>Собівартість товарів для роздрібної  торгівлі</w:t>
            </w:r>
          </w:p>
        </w:tc>
        <w:tc>
          <w:tcPr>
            <w:tcW w:w="964" w:type="dxa"/>
            <w:tcBorders>
              <w:top w:val="nil"/>
              <w:left w:val="nil"/>
              <w:bottom w:val="nil"/>
              <w:right w:val="nil"/>
            </w:tcBorders>
            <w:noWrap/>
            <w:vAlign w:val="center"/>
          </w:tcPr>
          <w:p w:rsidR="004A2345" w:rsidRPr="006861E9" w:rsidRDefault="004A2345" w:rsidP="0071307E">
            <w:pPr>
              <w:rPr>
                <w:rFonts w:ascii="Arial" w:hAnsi="Arial" w:cs="Arial"/>
                <w:sz w:val="16"/>
                <w:szCs w:val="16"/>
              </w:rPr>
            </w:pPr>
          </w:p>
        </w:tc>
        <w:tc>
          <w:tcPr>
            <w:tcW w:w="1417" w:type="dxa"/>
            <w:tcBorders>
              <w:top w:val="nil"/>
              <w:left w:val="nil"/>
              <w:bottom w:val="single" w:sz="8" w:space="0" w:color="auto"/>
              <w:right w:val="nil"/>
            </w:tcBorders>
            <w:noWrap/>
            <w:vAlign w:val="center"/>
          </w:tcPr>
          <w:p w:rsidR="004A2345" w:rsidRPr="006861E9" w:rsidRDefault="004A2345" w:rsidP="0071307E">
            <w:pPr>
              <w:jc w:val="right"/>
              <w:rPr>
                <w:rFonts w:ascii="Arial" w:hAnsi="Arial" w:cs="Arial"/>
                <w:sz w:val="16"/>
                <w:szCs w:val="16"/>
              </w:rPr>
            </w:pPr>
            <w:r w:rsidRPr="006861E9">
              <w:rPr>
                <w:rFonts w:ascii="Arial" w:hAnsi="Arial" w:cs="Arial"/>
                <w:sz w:val="16"/>
                <w:szCs w:val="16"/>
              </w:rPr>
              <w:t xml:space="preserve">47 310 </w:t>
            </w:r>
          </w:p>
        </w:tc>
        <w:tc>
          <w:tcPr>
            <w:tcW w:w="283" w:type="dxa"/>
            <w:tcBorders>
              <w:top w:val="nil"/>
              <w:left w:val="nil"/>
              <w:bottom w:val="nil"/>
              <w:right w:val="nil"/>
            </w:tcBorders>
            <w:noWrap/>
          </w:tcPr>
          <w:p w:rsidR="004A2345" w:rsidRPr="006861E9" w:rsidRDefault="004A2345" w:rsidP="0071307E">
            <w:pPr>
              <w:jc w:val="right"/>
              <w:rPr>
                <w:rFonts w:ascii="Arial" w:hAnsi="Arial" w:cs="Arial"/>
                <w:sz w:val="16"/>
                <w:szCs w:val="16"/>
              </w:rPr>
            </w:pPr>
          </w:p>
        </w:tc>
        <w:tc>
          <w:tcPr>
            <w:tcW w:w="1417" w:type="dxa"/>
            <w:tcBorders>
              <w:top w:val="nil"/>
              <w:left w:val="nil"/>
              <w:bottom w:val="single" w:sz="8" w:space="0" w:color="auto"/>
              <w:right w:val="nil"/>
            </w:tcBorders>
            <w:noWrap/>
            <w:vAlign w:val="center"/>
          </w:tcPr>
          <w:p w:rsidR="004A2345" w:rsidRPr="006861E9" w:rsidRDefault="004A2345" w:rsidP="0071307E">
            <w:pPr>
              <w:jc w:val="right"/>
              <w:rPr>
                <w:rFonts w:ascii="Arial" w:hAnsi="Arial" w:cs="Arial"/>
                <w:sz w:val="16"/>
                <w:szCs w:val="16"/>
              </w:rPr>
            </w:pPr>
            <w:r w:rsidRPr="006861E9">
              <w:rPr>
                <w:rFonts w:ascii="Arial" w:hAnsi="Arial" w:cs="Arial"/>
                <w:sz w:val="16"/>
                <w:szCs w:val="16"/>
              </w:rPr>
              <w:t xml:space="preserve">41 605 </w:t>
            </w:r>
          </w:p>
        </w:tc>
      </w:tr>
      <w:tr w:rsidR="004A2345" w:rsidRPr="006861E9" w:rsidTr="0071307E">
        <w:trPr>
          <w:trHeight w:val="232"/>
        </w:trPr>
        <w:tc>
          <w:tcPr>
            <w:tcW w:w="5839" w:type="dxa"/>
            <w:tcBorders>
              <w:top w:val="nil"/>
              <w:left w:val="nil"/>
              <w:bottom w:val="nil"/>
              <w:right w:val="nil"/>
            </w:tcBorders>
            <w:vAlign w:val="center"/>
          </w:tcPr>
          <w:p w:rsidR="004A2345" w:rsidRPr="006861E9" w:rsidRDefault="004A2345" w:rsidP="0071307E">
            <w:pPr>
              <w:rPr>
                <w:rFonts w:ascii="Arial" w:hAnsi="Arial" w:cs="Arial"/>
                <w:b/>
                <w:bCs/>
                <w:sz w:val="16"/>
                <w:szCs w:val="16"/>
              </w:rPr>
            </w:pPr>
            <w:r w:rsidRPr="006861E9">
              <w:rPr>
                <w:rFonts w:ascii="Arial" w:hAnsi="Arial" w:cs="Arial"/>
                <w:b/>
                <w:bCs/>
                <w:sz w:val="16"/>
                <w:szCs w:val="16"/>
              </w:rPr>
              <w:t>Всього собівартість реалізації</w:t>
            </w:r>
          </w:p>
        </w:tc>
        <w:tc>
          <w:tcPr>
            <w:tcW w:w="964" w:type="dxa"/>
            <w:tcBorders>
              <w:top w:val="nil"/>
              <w:left w:val="nil"/>
              <w:bottom w:val="nil"/>
              <w:right w:val="nil"/>
            </w:tcBorders>
            <w:noWrap/>
            <w:vAlign w:val="center"/>
          </w:tcPr>
          <w:p w:rsidR="004A2345" w:rsidRPr="006861E9" w:rsidRDefault="004A2345" w:rsidP="0071307E">
            <w:pPr>
              <w:rPr>
                <w:rFonts w:ascii="Arial" w:hAnsi="Arial" w:cs="Arial"/>
                <w:b/>
                <w:bCs/>
                <w:sz w:val="16"/>
                <w:szCs w:val="16"/>
              </w:rPr>
            </w:pPr>
          </w:p>
        </w:tc>
        <w:tc>
          <w:tcPr>
            <w:tcW w:w="1417" w:type="dxa"/>
            <w:tcBorders>
              <w:top w:val="single" w:sz="8" w:space="0" w:color="auto"/>
              <w:left w:val="nil"/>
              <w:bottom w:val="single" w:sz="12" w:space="0" w:color="auto"/>
              <w:right w:val="nil"/>
            </w:tcBorders>
            <w:noWrap/>
            <w:vAlign w:val="center"/>
          </w:tcPr>
          <w:p w:rsidR="004A2345" w:rsidRPr="006861E9" w:rsidRDefault="004A2345" w:rsidP="0071307E">
            <w:pPr>
              <w:jc w:val="right"/>
              <w:rPr>
                <w:rFonts w:ascii="Arial" w:hAnsi="Arial" w:cs="Arial"/>
                <w:b/>
                <w:bCs/>
                <w:sz w:val="16"/>
                <w:szCs w:val="16"/>
              </w:rPr>
            </w:pPr>
            <w:r w:rsidRPr="006861E9">
              <w:rPr>
                <w:rFonts w:ascii="Arial" w:hAnsi="Arial" w:cs="Arial"/>
                <w:b/>
                <w:bCs/>
                <w:sz w:val="16"/>
                <w:szCs w:val="16"/>
              </w:rPr>
              <w:t xml:space="preserve">5 178 317 </w:t>
            </w:r>
          </w:p>
        </w:tc>
        <w:tc>
          <w:tcPr>
            <w:tcW w:w="283" w:type="dxa"/>
            <w:tcBorders>
              <w:top w:val="nil"/>
              <w:left w:val="nil"/>
              <w:bottom w:val="nil"/>
              <w:right w:val="nil"/>
            </w:tcBorders>
            <w:noWrap/>
          </w:tcPr>
          <w:p w:rsidR="004A2345" w:rsidRPr="006861E9" w:rsidRDefault="004A2345" w:rsidP="0071307E">
            <w:pPr>
              <w:jc w:val="right"/>
              <w:rPr>
                <w:rFonts w:ascii="Arial" w:hAnsi="Arial" w:cs="Arial"/>
                <w:b/>
                <w:bCs/>
                <w:sz w:val="16"/>
                <w:szCs w:val="16"/>
              </w:rPr>
            </w:pPr>
          </w:p>
        </w:tc>
        <w:tc>
          <w:tcPr>
            <w:tcW w:w="1417" w:type="dxa"/>
            <w:tcBorders>
              <w:top w:val="single" w:sz="8" w:space="0" w:color="auto"/>
              <w:left w:val="nil"/>
              <w:bottom w:val="single" w:sz="12" w:space="0" w:color="auto"/>
              <w:right w:val="nil"/>
            </w:tcBorders>
            <w:noWrap/>
            <w:vAlign w:val="center"/>
          </w:tcPr>
          <w:p w:rsidR="004A2345" w:rsidRPr="006861E9" w:rsidRDefault="004A2345" w:rsidP="0071307E">
            <w:pPr>
              <w:jc w:val="right"/>
              <w:rPr>
                <w:rFonts w:ascii="Arial" w:hAnsi="Arial" w:cs="Arial"/>
                <w:b/>
                <w:bCs/>
                <w:sz w:val="16"/>
                <w:szCs w:val="16"/>
              </w:rPr>
            </w:pPr>
            <w:r w:rsidRPr="006861E9">
              <w:rPr>
                <w:rFonts w:ascii="Arial" w:hAnsi="Arial" w:cs="Arial"/>
                <w:b/>
                <w:bCs/>
                <w:sz w:val="16"/>
                <w:szCs w:val="16"/>
              </w:rPr>
              <w:t xml:space="preserve">1 504 754 </w:t>
            </w:r>
          </w:p>
        </w:tc>
      </w:tr>
    </w:tbl>
    <w:p w:rsidR="004A2345" w:rsidRPr="007A3A03" w:rsidRDefault="004A2345" w:rsidP="00544C8F">
      <w:pPr>
        <w:pStyle w:val="Arial8Heading"/>
        <w:spacing w:before="360"/>
        <w:ind w:left="1474" w:hanging="1474"/>
        <w:rPr>
          <w:sz w:val="18"/>
          <w:szCs w:val="18"/>
        </w:rPr>
      </w:pPr>
      <w:r w:rsidRPr="007A3A03">
        <w:fldChar w:fldCharType="end"/>
      </w:r>
      <w:bookmarkStart w:id="55" w:name="_Ref40386059"/>
      <w:bookmarkStart w:id="56" w:name="_Ref40386580"/>
      <w:bookmarkStart w:id="57" w:name="_Ref40726486"/>
      <w:bookmarkStart w:id="58" w:name="_Ref44491179"/>
      <w:bookmarkStart w:id="59" w:name="_Ref44492504"/>
      <w:bookmarkStart w:id="60" w:name="_Ref44926066"/>
      <w:bookmarkStart w:id="61" w:name="_Toc107777260"/>
      <w:r w:rsidRPr="007A3A03">
        <w:rPr>
          <w:sz w:val="18"/>
          <w:szCs w:val="18"/>
        </w:rPr>
        <w:t>Витрати на збут</w:t>
      </w:r>
      <w:bookmarkEnd w:id="55"/>
      <w:bookmarkEnd w:id="56"/>
      <w:bookmarkEnd w:id="57"/>
      <w:bookmarkEnd w:id="58"/>
      <w:bookmarkEnd w:id="59"/>
      <w:bookmarkEnd w:id="60"/>
      <w:bookmarkEnd w:id="61"/>
    </w:p>
    <w:p w:rsidR="004A2345" w:rsidRPr="00CB3507" w:rsidRDefault="004A2345" w:rsidP="00AC1071">
      <w:pPr>
        <w:pStyle w:val="Arial8BodyText"/>
      </w:pPr>
      <w:bookmarkStart w:id="62" w:name="RANGE!G255:X261"/>
      <w:bookmarkEnd w:id="62"/>
      <w:r w:rsidRPr="007A3A03">
        <w:t xml:space="preserve">Витрати на збут за рік, що закінчився 31 грудня </w:t>
      </w:r>
      <w:r>
        <w:t>2021</w:t>
      </w:r>
      <w:r w:rsidRPr="007A3A03">
        <w:t xml:space="preserve"> були наступними:</w:t>
      </w:r>
      <w:bookmarkStart w:id="63" w:name="RANGE!G388:V395"/>
      <w:bookmarkStart w:id="64" w:name="RANGE!G388:X391"/>
      <w:bookmarkEnd w:id="63"/>
      <w:bookmarkEnd w:id="64"/>
      <w:r w:rsidRPr="007A3A03">
        <w:fldChar w:fldCharType="begin"/>
      </w:r>
      <w:r w:rsidRPr="007A3A03">
        <w:instrText xml:space="preserve"> LINK </w:instrText>
      </w:r>
      <w:r>
        <w:instrText xml:space="preserve">Excel.SheetMacroEnabled.12 \\\\srvcr\\Documents\\WP\\LHIM\\2021\\D_Review\\Global\\Global_LHIM_2021_Z001.xlsm (FS01).FS!Note_J_Selling_and_distribution_costs </w:instrText>
      </w:r>
      <w:r w:rsidRPr="007A3A03">
        <w:instrText xml:space="preserve">\f 4 \h \* MERGEFORMAT </w:instrText>
      </w:r>
      <w:r w:rsidRPr="007A3A03">
        <w:fldChar w:fldCharType="separate"/>
      </w:r>
      <w:bookmarkStart w:id="65" w:name="RANGE!G386:X388"/>
      <w:bookmarkStart w:id="66" w:name="RANGE!G386:X396"/>
      <w:bookmarkEnd w:id="65"/>
      <w:bookmarkEnd w:id="66"/>
    </w:p>
    <w:tbl>
      <w:tblPr>
        <w:tblW w:w="9920" w:type="dxa"/>
        <w:tblLook w:val="00A0"/>
      </w:tblPr>
      <w:tblGrid>
        <w:gridCol w:w="5839"/>
        <w:gridCol w:w="964"/>
        <w:gridCol w:w="1417"/>
        <w:gridCol w:w="283"/>
        <w:gridCol w:w="1417"/>
      </w:tblGrid>
      <w:tr w:rsidR="004A2345" w:rsidRPr="00CB3507" w:rsidTr="0071307E">
        <w:trPr>
          <w:trHeight w:val="227"/>
        </w:trPr>
        <w:tc>
          <w:tcPr>
            <w:tcW w:w="5839" w:type="dxa"/>
            <w:tcBorders>
              <w:top w:val="nil"/>
              <w:left w:val="nil"/>
              <w:bottom w:val="nil"/>
              <w:right w:val="nil"/>
            </w:tcBorders>
            <w:vAlign w:val="center"/>
          </w:tcPr>
          <w:p w:rsidR="004A2345" w:rsidRPr="00CB3507" w:rsidRDefault="004A2345" w:rsidP="0071307E">
            <w:pPr>
              <w:rPr>
                <w:rFonts w:ascii="Arial" w:hAnsi="Arial" w:cs="Arial"/>
                <w:sz w:val="16"/>
                <w:szCs w:val="16"/>
              </w:rPr>
            </w:pPr>
          </w:p>
        </w:tc>
        <w:tc>
          <w:tcPr>
            <w:tcW w:w="964" w:type="dxa"/>
            <w:tcBorders>
              <w:top w:val="nil"/>
              <w:left w:val="nil"/>
              <w:bottom w:val="nil"/>
              <w:right w:val="nil"/>
            </w:tcBorders>
            <w:noWrap/>
          </w:tcPr>
          <w:p w:rsidR="004A2345" w:rsidRPr="00CB3507" w:rsidRDefault="004A2345" w:rsidP="0071307E">
            <w:pPr>
              <w:rPr>
                <w:rFonts w:ascii="Arial" w:hAnsi="Arial" w:cs="Arial"/>
                <w:sz w:val="16"/>
                <w:szCs w:val="16"/>
              </w:rPr>
            </w:pPr>
          </w:p>
        </w:tc>
        <w:tc>
          <w:tcPr>
            <w:tcW w:w="1417" w:type="dxa"/>
            <w:tcBorders>
              <w:top w:val="nil"/>
              <w:left w:val="nil"/>
              <w:bottom w:val="single" w:sz="4" w:space="0" w:color="auto"/>
              <w:right w:val="nil"/>
            </w:tcBorders>
            <w:vAlign w:val="bottom"/>
          </w:tcPr>
          <w:p w:rsidR="004A2345" w:rsidRPr="00CB3507" w:rsidRDefault="004A2345" w:rsidP="0071307E">
            <w:pPr>
              <w:jc w:val="right"/>
              <w:rPr>
                <w:rFonts w:ascii="Arial" w:hAnsi="Arial" w:cs="Arial"/>
                <w:b/>
                <w:bCs/>
                <w:sz w:val="16"/>
                <w:szCs w:val="16"/>
              </w:rPr>
            </w:pPr>
            <w:r w:rsidRPr="00CB3507">
              <w:rPr>
                <w:rFonts w:ascii="Arial" w:hAnsi="Arial" w:cs="Arial"/>
                <w:b/>
                <w:bCs/>
                <w:sz w:val="16"/>
                <w:szCs w:val="16"/>
              </w:rPr>
              <w:t>2021</w:t>
            </w:r>
          </w:p>
        </w:tc>
        <w:tc>
          <w:tcPr>
            <w:tcW w:w="283" w:type="dxa"/>
            <w:tcBorders>
              <w:top w:val="nil"/>
              <w:left w:val="nil"/>
              <w:bottom w:val="nil"/>
              <w:right w:val="nil"/>
            </w:tcBorders>
            <w:noWrap/>
            <w:vAlign w:val="bottom"/>
          </w:tcPr>
          <w:p w:rsidR="004A2345" w:rsidRPr="00CB3507"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vAlign w:val="bottom"/>
          </w:tcPr>
          <w:p w:rsidR="004A2345" w:rsidRPr="00CB3507" w:rsidRDefault="004A2345" w:rsidP="0071307E">
            <w:pPr>
              <w:jc w:val="right"/>
              <w:rPr>
                <w:rFonts w:ascii="Arial" w:hAnsi="Arial" w:cs="Arial"/>
                <w:b/>
                <w:bCs/>
                <w:sz w:val="16"/>
                <w:szCs w:val="16"/>
              </w:rPr>
            </w:pPr>
            <w:r w:rsidRPr="00CB3507">
              <w:rPr>
                <w:rFonts w:ascii="Arial" w:hAnsi="Arial" w:cs="Arial"/>
                <w:b/>
                <w:bCs/>
                <w:sz w:val="16"/>
                <w:szCs w:val="16"/>
              </w:rPr>
              <w:t>2020</w:t>
            </w:r>
          </w:p>
        </w:tc>
      </w:tr>
      <w:tr w:rsidR="004A2345" w:rsidRPr="00CB3507" w:rsidTr="0071307E">
        <w:trPr>
          <w:trHeight w:val="227"/>
        </w:trPr>
        <w:tc>
          <w:tcPr>
            <w:tcW w:w="5839" w:type="dxa"/>
            <w:tcBorders>
              <w:top w:val="nil"/>
              <w:left w:val="nil"/>
              <w:bottom w:val="nil"/>
              <w:right w:val="nil"/>
            </w:tcBorders>
            <w:vAlign w:val="center"/>
          </w:tcPr>
          <w:p w:rsidR="004A2345" w:rsidRPr="00CB3507" w:rsidRDefault="004A2345" w:rsidP="0071307E">
            <w:pPr>
              <w:ind w:left="175"/>
              <w:rPr>
                <w:rFonts w:ascii="Arial" w:hAnsi="Arial" w:cs="Arial"/>
                <w:sz w:val="16"/>
                <w:szCs w:val="16"/>
              </w:rPr>
            </w:pPr>
            <w:r w:rsidRPr="00CB3507">
              <w:rPr>
                <w:rFonts w:ascii="Arial" w:hAnsi="Arial" w:cs="Arial"/>
                <w:sz w:val="16"/>
                <w:szCs w:val="16"/>
              </w:rPr>
              <w:t>Реклама та вивчення ринку</w:t>
            </w:r>
          </w:p>
        </w:tc>
        <w:tc>
          <w:tcPr>
            <w:tcW w:w="964" w:type="dxa"/>
            <w:tcBorders>
              <w:top w:val="nil"/>
              <w:left w:val="nil"/>
              <w:bottom w:val="nil"/>
              <w:right w:val="nil"/>
            </w:tcBorders>
            <w:noWrap/>
            <w:vAlign w:val="center"/>
          </w:tcPr>
          <w:p w:rsidR="004A2345" w:rsidRPr="00CB3507" w:rsidRDefault="004A2345" w:rsidP="0071307E">
            <w:pPr>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CB3507" w:rsidRDefault="004A2345" w:rsidP="0071307E">
            <w:pPr>
              <w:jc w:val="right"/>
              <w:rPr>
                <w:rFonts w:ascii="Arial" w:hAnsi="Arial" w:cs="Arial"/>
                <w:sz w:val="16"/>
                <w:szCs w:val="16"/>
              </w:rPr>
            </w:pPr>
            <w:r w:rsidRPr="00CB3507">
              <w:rPr>
                <w:rFonts w:ascii="Arial" w:hAnsi="Arial" w:cs="Arial"/>
                <w:sz w:val="16"/>
                <w:szCs w:val="16"/>
              </w:rPr>
              <w:t xml:space="preserve">62 421 </w:t>
            </w:r>
          </w:p>
        </w:tc>
        <w:tc>
          <w:tcPr>
            <w:tcW w:w="283" w:type="dxa"/>
            <w:tcBorders>
              <w:top w:val="nil"/>
              <w:left w:val="nil"/>
              <w:bottom w:val="nil"/>
              <w:right w:val="nil"/>
            </w:tcBorders>
            <w:noWrap/>
            <w:vAlign w:val="bottom"/>
          </w:tcPr>
          <w:p w:rsidR="004A2345" w:rsidRPr="00CB3507"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CB3507" w:rsidRDefault="004A2345" w:rsidP="0071307E">
            <w:pPr>
              <w:jc w:val="right"/>
              <w:rPr>
                <w:rFonts w:ascii="Arial" w:hAnsi="Arial" w:cs="Arial"/>
                <w:sz w:val="16"/>
                <w:szCs w:val="16"/>
              </w:rPr>
            </w:pPr>
            <w:r w:rsidRPr="00CB3507">
              <w:rPr>
                <w:rFonts w:ascii="Arial" w:hAnsi="Arial" w:cs="Arial"/>
                <w:sz w:val="16"/>
                <w:szCs w:val="16"/>
              </w:rPr>
              <w:t xml:space="preserve">3 612 </w:t>
            </w:r>
          </w:p>
        </w:tc>
      </w:tr>
      <w:tr w:rsidR="004A2345" w:rsidRPr="00CB3507" w:rsidTr="0071307E">
        <w:trPr>
          <w:trHeight w:val="227"/>
        </w:trPr>
        <w:tc>
          <w:tcPr>
            <w:tcW w:w="5839" w:type="dxa"/>
            <w:tcBorders>
              <w:top w:val="nil"/>
              <w:left w:val="nil"/>
              <w:bottom w:val="nil"/>
              <w:right w:val="nil"/>
            </w:tcBorders>
            <w:vAlign w:val="center"/>
          </w:tcPr>
          <w:p w:rsidR="004A2345" w:rsidRPr="00CB3507" w:rsidRDefault="004A2345" w:rsidP="0071307E">
            <w:pPr>
              <w:ind w:left="175"/>
              <w:rPr>
                <w:rFonts w:ascii="Arial" w:hAnsi="Arial" w:cs="Arial"/>
                <w:sz w:val="16"/>
                <w:szCs w:val="16"/>
              </w:rPr>
            </w:pPr>
            <w:r w:rsidRPr="00CB3507">
              <w:rPr>
                <w:rFonts w:ascii="Arial" w:hAnsi="Arial" w:cs="Arial"/>
                <w:sz w:val="16"/>
                <w:szCs w:val="16"/>
              </w:rPr>
              <w:t>Заробітна плата та супутні нарахування</w:t>
            </w:r>
          </w:p>
        </w:tc>
        <w:tc>
          <w:tcPr>
            <w:tcW w:w="964" w:type="dxa"/>
            <w:tcBorders>
              <w:top w:val="nil"/>
              <w:left w:val="nil"/>
              <w:bottom w:val="nil"/>
              <w:right w:val="nil"/>
            </w:tcBorders>
            <w:noWrap/>
            <w:vAlign w:val="center"/>
          </w:tcPr>
          <w:p w:rsidR="004A2345" w:rsidRPr="00CB3507"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CB3507" w:rsidRDefault="004A2345" w:rsidP="0071307E">
            <w:pPr>
              <w:jc w:val="right"/>
              <w:rPr>
                <w:rFonts w:ascii="Arial" w:hAnsi="Arial" w:cs="Arial"/>
                <w:sz w:val="16"/>
                <w:szCs w:val="16"/>
              </w:rPr>
            </w:pPr>
            <w:r w:rsidRPr="00CB3507">
              <w:rPr>
                <w:rFonts w:ascii="Arial" w:hAnsi="Arial" w:cs="Arial"/>
                <w:sz w:val="16"/>
                <w:szCs w:val="16"/>
              </w:rPr>
              <w:t xml:space="preserve">51 150 </w:t>
            </w:r>
          </w:p>
        </w:tc>
        <w:tc>
          <w:tcPr>
            <w:tcW w:w="283" w:type="dxa"/>
            <w:tcBorders>
              <w:top w:val="nil"/>
              <w:left w:val="nil"/>
              <w:bottom w:val="nil"/>
              <w:right w:val="nil"/>
            </w:tcBorders>
            <w:noWrap/>
            <w:vAlign w:val="bottom"/>
          </w:tcPr>
          <w:p w:rsidR="004A2345" w:rsidRPr="00CB3507"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CB3507" w:rsidRDefault="004A2345" w:rsidP="0071307E">
            <w:pPr>
              <w:jc w:val="right"/>
              <w:rPr>
                <w:rFonts w:ascii="Arial" w:hAnsi="Arial" w:cs="Arial"/>
                <w:sz w:val="16"/>
                <w:szCs w:val="16"/>
              </w:rPr>
            </w:pPr>
            <w:r w:rsidRPr="00CB3507">
              <w:rPr>
                <w:rFonts w:ascii="Arial" w:hAnsi="Arial" w:cs="Arial"/>
                <w:sz w:val="16"/>
                <w:szCs w:val="16"/>
              </w:rPr>
              <w:t xml:space="preserve">41 293 </w:t>
            </w:r>
          </w:p>
        </w:tc>
      </w:tr>
      <w:tr w:rsidR="004A2345" w:rsidRPr="00CB3507" w:rsidTr="0071307E">
        <w:trPr>
          <w:trHeight w:val="227"/>
        </w:trPr>
        <w:tc>
          <w:tcPr>
            <w:tcW w:w="5839" w:type="dxa"/>
            <w:tcBorders>
              <w:top w:val="nil"/>
              <w:left w:val="nil"/>
              <w:bottom w:val="nil"/>
              <w:right w:val="nil"/>
            </w:tcBorders>
            <w:vAlign w:val="center"/>
          </w:tcPr>
          <w:p w:rsidR="004A2345" w:rsidRPr="00CB3507" w:rsidRDefault="004A2345" w:rsidP="0071307E">
            <w:pPr>
              <w:ind w:left="175"/>
              <w:rPr>
                <w:rFonts w:ascii="Arial" w:hAnsi="Arial" w:cs="Arial"/>
                <w:sz w:val="16"/>
                <w:szCs w:val="16"/>
              </w:rPr>
            </w:pPr>
            <w:r w:rsidRPr="00CB3507">
              <w:rPr>
                <w:rFonts w:ascii="Arial" w:hAnsi="Arial" w:cs="Arial"/>
                <w:sz w:val="16"/>
                <w:szCs w:val="16"/>
              </w:rPr>
              <w:t>Транспортні витрати</w:t>
            </w:r>
          </w:p>
        </w:tc>
        <w:tc>
          <w:tcPr>
            <w:tcW w:w="964" w:type="dxa"/>
            <w:tcBorders>
              <w:top w:val="nil"/>
              <w:left w:val="nil"/>
              <w:bottom w:val="nil"/>
              <w:right w:val="nil"/>
            </w:tcBorders>
            <w:noWrap/>
            <w:vAlign w:val="center"/>
          </w:tcPr>
          <w:p w:rsidR="004A2345" w:rsidRPr="00CB3507"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CB3507" w:rsidRDefault="004A2345" w:rsidP="0071307E">
            <w:pPr>
              <w:jc w:val="right"/>
              <w:rPr>
                <w:rFonts w:ascii="Arial" w:hAnsi="Arial" w:cs="Arial"/>
                <w:sz w:val="16"/>
                <w:szCs w:val="16"/>
              </w:rPr>
            </w:pPr>
            <w:r w:rsidRPr="00CB3507">
              <w:rPr>
                <w:rFonts w:ascii="Arial" w:hAnsi="Arial" w:cs="Arial"/>
                <w:sz w:val="16"/>
                <w:szCs w:val="16"/>
              </w:rPr>
              <w:t xml:space="preserve">12 636 </w:t>
            </w:r>
          </w:p>
        </w:tc>
        <w:tc>
          <w:tcPr>
            <w:tcW w:w="283" w:type="dxa"/>
            <w:tcBorders>
              <w:top w:val="nil"/>
              <w:left w:val="nil"/>
              <w:bottom w:val="nil"/>
              <w:right w:val="nil"/>
            </w:tcBorders>
            <w:noWrap/>
            <w:vAlign w:val="bottom"/>
          </w:tcPr>
          <w:p w:rsidR="004A2345" w:rsidRPr="00CB3507"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CB3507" w:rsidRDefault="004A2345" w:rsidP="0071307E">
            <w:pPr>
              <w:jc w:val="right"/>
              <w:rPr>
                <w:rFonts w:ascii="Arial" w:hAnsi="Arial" w:cs="Arial"/>
                <w:sz w:val="16"/>
                <w:szCs w:val="16"/>
              </w:rPr>
            </w:pPr>
            <w:r w:rsidRPr="00CB3507">
              <w:rPr>
                <w:rFonts w:ascii="Arial" w:hAnsi="Arial" w:cs="Arial"/>
                <w:sz w:val="16"/>
                <w:szCs w:val="16"/>
              </w:rPr>
              <w:t xml:space="preserve">9 866 </w:t>
            </w:r>
          </w:p>
        </w:tc>
      </w:tr>
      <w:tr w:rsidR="004A2345" w:rsidRPr="00CB3507" w:rsidTr="0071307E">
        <w:trPr>
          <w:trHeight w:val="227"/>
        </w:trPr>
        <w:tc>
          <w:tcPr>
            <w:tcW w:w="5839" w:type="dxa"/>
            <w:tcBorders>
              <w:top w:val="nil"/>
              <w:left w:val="nil"/>
              <w:bottom w:val="nil"/>
              <w:right w:val="nil"/>
            </w:tcBorders>
            <w:vAlign w:val="center"/>
          </w:tcPr>
          <w:p w:rsidR="004A2345" w:rsidRPr="00CB3507" w:rsidRDefault="004A2345" w:rsidP="0071307E">
            <w:pPr>
              <w:ind w:left="175"/>
              <w:rPr>
                <w:rFonts w:ascii="Arial" w:hAnsi="Arial" w:cs="Arial"/>
                <w:sz w:val="16"/>
                <w:szCs w:val="16"/>
              </w:rPr>
            </w:pPr>
            <w:r w:rsidRPr="00CB3507">
              <w:rPr>
                <w:rFonts w:ascii="Arial" w:hAnsi="Arial" w:cs="Arial"/>
                <w:sz w:val="16"/>
                <w:szCs w:val="16"/>
              </w:rPr>
              <w:t>Реєстрація лікарських засобів</w:t>
            </w:r>
          </w:p>
        </w:tc>
        <w:tc>
          <w:tcPr>
            <w:tcW w:w="964" w:type="dxa"/>
            <w:tcBorders>
              <w:top w:val="nil"/>
              <w:left w:val="nil"/>
              <w:bottom w:val="nil"/>
              <w:right w:val="nil"/>
            </w:tcBorders>
            <w:noWrap/>
            <w:vAlign w:val="center"/>
          </w:tcPr>
          <w:p w:rsidR="004A2345" w:rsidRPr="00CB3507"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CB3507" w:rsidRDefault="004A2345" w:rsidP="0071307E">
            <w:pPr>
              <w:jc w:val="right"/>
              <w:rPr>
                <w:rFonts w:ascii="Arial" w:hAnsi="Arial" w:cs="Arial"/>
                <w:sz w:val="16"/>
                <w:szCs w:val="16"/>
              </w:rPr>
            </w:pPr>
            <w:r w:rsidRPr="00CB3507">
              <w:rPr>
                <w:rFonts w:ascii="Arial" w:hAnsi="Arial" w:cs="Arial"/>
                <w:sz w:val="16"/>
                <w:szCs w:val="16"/>
              </w:rPr>
              <w:t xml:space="preserve">8 139 </w:t>
            </w:r>
          </w:p>
        </w:tc>
        <w:tc>
          <w:tcPr>
            <w:tcW w:w="283" w:type="dxa"/>
            <w:tcBorders>
              <w:top w:val="nil"/>
              <w:left w:val="nil"/>
              <w:bottom w:val="nil"/>
              <w:right w:val="nil"/>
            </w:tcBorders>
            <w:noWrap/>
            <w:vAlign w:val="bottom"/>
          </w:tcPr>
          <w:p w:rsidR="004A2345" w:rsidRPr="00CB3507"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CB3507" w:rsidRDefault="004A2345" w:rsidP="0071307E">
            <w:pPr>
              <w:jc w:val="right"/>
              <w:rPr>
                <w:rFonts w:ascii="Arial" w:hAnsi="Arial" w:cs="Arial"/>
                <w:sz w:val="16"/>
                <w:szCs w:val="16"/>
              </w:rPr>
            </w:pPr>
            <w:r w:rsidRPr="00CB3507">
              <w:rPr>
                <w:rFonts w:ascii="Arial" w:hAnsi="Arial" w:cs="Arial"/>
                <w:sz w:val="16"/>
                <w:szCs w:val="16"/>
              </w:rPr>
              <w:t xml:space="preserve">1 671 </w:t>
            </w:r>
          </w:p>
        </w:tc>
      </w:tr>
      <w:tr w:rsidR="004A2345" w:rsidRPr="00CB3507" w:rsidTr="0071307E">
        <w:trPr>
          <w:trHeight w:val="227"/>
        </w:trPr>
        <w:tc>
          <w:tcPr>
            <w:tcW w:w="5839" w:type="dxa"/>
            <w:tcBorders>
              <w:top w:val="nil"/>
              <w:left w:val="nil"/>
              <w:bottom w:val="nil"/>
              <w:right w:val="nil"/>
            </w:tcBorders>
            <w:vAlign w:val="center"/>
          </w:tcPr>
          <w:p w:rsidR="004A2345" w:rsidRPr="00CB3507" w:rsidRDefault="004A2345" w:rsidP="0071307E">
            <w:pPr>
              <w:ind w:left="175"/>
              <w:rPr>
                <w:rFonts w:ascii="Arial" w:hAnsi="Arial" w:cs="Arial"/>
                <w:sz w:val="16"/>
                <w:szCs w:val="16"/>
              </w:rPr>
            </w:pPr>
            <w:r w:rsidRPr="00CB3507">
              <w:rPr>
                <w:rFonts w:ascii="Arial" w:hAnsi="Arial" w:cs="Arial"/>
                <w:sz w:val="16"/>
                <w:szCs w:val="16"/>
              </w:rPr>
              <w:t>Витрати на страхування</w:t>
            </w:r>
          </w:p>
        </w:tc>
        <w:tc>
          <w:tcPr>
            <w:tcW w:w="964" w:type="dxa"/>
            <w:tcBorders>
              <w:top w:val="nil"/>
              <w:left w:val="nil"/>
              <w:bottom w:val="nil"/>
              <w:right w:val="nil"/>
            </w:tcBorders>
            <w:noWrap/>
            <w:vAlign w:val="center"/>
          </w:tcPr>
          <w:p w:rsidR="004A2345" w:rsidRPr="00CB3507"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CB3507" w:rsidRDefault="004A2345" w:rsidP="0071307E">
            <w:pPr>
              <w:jc w:val="right"/>
              <w:rPr>
                <w:rFonts w:ascii="Arial" w:hAnsi="Arial" w:cs="Arial"/>
                <w:sz w:val="16"/>
                <w:szCs w:val="16"/>
              </w:rPr>
            </w:pPr>
            <w:r w:rsidRPr="00CB3507">
              <w:rPr>
                <w:rFonts w:ascii="Arial" w:hAnsi="Arial" w:cs="Arial"/>
                <w:sz w:val="16"/>
                <w:szCs w:val="16"/>
              </w:rPr>
              <w:t xml:space="preserve">6 876 </w:t>
            </w:r>
          </w:p>
        </w:tc>
        <w:tc>
          <w:tcPr>
            <w:tcW w:w="283" w:type="dxa"/>
            <w:tcBorders>
              <w:top w:val="nil"/>
              <w:left w:val="nil"/>
              <w:bottom w:val="nil"/>
              <w:right w:val="nil"/>
            </w:tcBorders>
            <w:noWrap/>
            <w:vAlign w:val="bottom"/>
          </w:tcPr>
          <w:p w:rsidR="004A2345" w:rsidRPr="00CB3507"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CB3507" w:rsidRDefault="004A2345" w:rsidP="0071307E">
            <w:pPr>
              <w:jc w:val="right"/>
              <w:rPr>
                <w:rFonts w:ascii="Arial" w:hAnsi="Arial" w:cs="Arial"/>
                <w:sz w:val="16"/>
                <w:szCs w:val="16"/>
              </w:rPr>
            </w:pPr>
            <w:r w:rsidRPr="00CB3507">
              <w:rPr>
                <w:rFonts w:ascii="Arial" w:hAnsi="Arial" w:cs="Arial"/>
                <w:sz w:val="16"/>
                <w:szCs w:val="16"/>
              </w:rPr>
              <w:t xml:space="preserve">5 935 </w:t>
            </w:r>
          </w:p>
        </w:tc>
      </w:tr>
      <w:tr w:rsidR="004A2345" w:rsidRPr="00CB3507" w:rsidTr="0071307E">
        <w:trPr>
          <w:trHeight w:val="227"/>
        </w:trPr>
        <w:tc>
          <w:tcPr>
            <w:tcW w:w="5839" w:type="dxa"/>
            <w:tcBorders>
              <w:top w:val="nil"/>
              <w:left w:val="nil"/>
              <w:bottom w:val="nil"/>
              <w:right w:val="nil"/>
            </w:tcBorders>
            <w:vAlign w:val="center"/>
          </w:tcPr>
          <w:p w:rsidR="004A2345" w:rsidRPr="00CB3507" w:rsidRDefault="004A2345" w:rsidP="0071307E">
            <w:pPr>
              <w:ind w:left="175"/>
              <w:rPr>
                <w:rFonts w:ascii="Arial" w:hAnsi="Arial" w:cs="Arial"/>
                <w:sz w:val="16"/>
                <w:szCs w:val="16"/>
              </w:rPr>
            </w:pPr>
            <w:r w:rsidRPr="00CB3507">
              <w:rPr>
                <w:rFonts w:ascii="Arial" w:hAnsi="Arial" w:cs="Arial"/>
                <w:sz w:val="16"/>
                <w:szCs w:val="16"/>
              </w:rPr>
              <w:t>Амортизація</w:t>
            </w:r>
          </w:p>
        </w:tc>
        <w:tc>
          <w:tcPr>
            <w:tcW w:w="964" w:type="dxa"/>
            <w:tcBorders>
              <w:top w:val="nil"/>
              <w:left w:val="nil"/>
              <w:bottom w:val="nil"/>
              <w:right w:val="nil"/>
            </w:tcBorders>
            <w:noWrap/>
            <w:vAlign w:val="center"/>
          </w:tcPr>
          <w:p w:rsidR="004A2345" w:rsidRPr="00CB3507"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CB3507" w:rsidRDefault="004A2345" w:rsidP="0071307E">
            <w:pPr>
              <w:jc w:val="right"/>
              <w:rPr>
                <w:rFonts w:ascii="Arial" w:hAnsi="Arial" w:cs="Arial"/>
                <w:sz w:val="16"/>
                <w:szCs w:val="16"/>
              </w:rPr>
            </w:pPr>
            <w:r w:rsidRPr="00CB3507">
              <w:rPr>
                <w:rFonts w:ascii="Arial" w:hAnsi="Arial" w:cs="Arial"/>
                <w:sz w:val="16"/>
                <w:szCs w:val="16"/>
              </w:rPr>
              <w:t xml:space="preserve">1 718 </w:t>
            </w:r>
          </w:p>
        </w:tc>
        <w:tc>
          <w:tcPr>
            <w:tcW w:w="283" w:type="dxa"/>
            <w:tcBorders>
              <w:top w:val="nil"/>
              <w:left w:val="nil"/>
              <w:bottom w:val="nil"/>
              <w:right w:val="nil"/>
            </w:tcBorders>
            <w:noWrap/>
            <w:vAlign w:val="bottom"/>
          </w:tcPr>
          <w:p w:rsidR="004A2345" w:rsidRPr="00CB3507"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CB3507" w:rsidRDefault="004A2345" w:rsidP="0071307E">
            <w:pPr>
              <w:jc w:val="right"/>
              <w:rPr>
                <w:rFonts w:ascii="Arial" w:hAnsi="Arial" w:cs="Arial"/>
                <w:sz w:val="16"/>
                <w:szCs w:val="16"/>
              </w:rPr>
            </w:pPr>
            <w:r w:rsidRPr="00CB3507">
              <w:rPr>
                <w:rFonts w:ascii="Arial" w:hAnsi="Arial" w:cs="Arial"/>
                <w:sz w:val="16"/>
                <w:szCs w:val="16"/>
              </w:rPr>
              <w:t xml:space="preserve">-  </w:t>
            </w:r>
          </w:p>
        </w:tc>
      </w:tr>
      <w:tr w:rsidR="004A2345" w:rsidRPr="00CB3507" w:rsidTr="0071307E">
        <w:trPr>
          <w:trHeight w:val="227"/>
        </w:trPr>
        <w:tc>
          <w:tcPr>
            <w:tcW w:w="5839" w:type="dxa"/>
            <w:tcBorders>
              <w:top w:val="nil"/>
              <w:left w:val="nil"/>
              <w:bottom w:val="nil"/>
              <w:right w:val="nil"/>
            </w:tcBorders>
            <w:vAlign w:val="center"/>
          </w:tcPr>
          <w:p w:rsidR="004A2345" w:rsidRPr="00CB3507" w:rsidRDefault="004A2345" w:rsidP="0071307E">
            <w:pPr>
              <w:ind w:left="175"/>
              <w:rPr>
                <w:rFonts w:ascii="Arial" w:hAnsi="Arial" w:cs="Arial"/>
                <w:sz w:val="16"/>
                <w:szCs w:val="16"/>
              </w:rPr>
            </w:pPr>
            <w:r w:rsidRPr="00CB3507">
              <w:rPr>
                <w:rFonts w:ascii="Arial" w:hAnsi="Arial" w:cs="Arial"/>
                <w:sz w:val="16"/>
                <w:szCs w:val="16"/>
              </w:rPr>
              <w:t>Витрати на відрядження</w:t>
            </w:r>
          </w:p>
        </w:tc>
        <w:tc>
          <w:tcPr>
            <w:tcW w:w="964" w:type="dxa"/>
            <w:tcBorders>
              <w:top w:val="nil"/>
              <w:left w:val="nil"/>
              <w:bottom w:val="nil"/>
              <w:right w:val="nil"/>
            </w:tcBorders>
            <w:noWrap/>
            <w:vAlign w:val="center"/>
          </w:tcPr>
          <w:p w:rsidR="004A2345" w:rsidRPr="00CB3507"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CB3507" w:rsidRDefault="004A2345" w:rsidP="0071307E">
            <w:pPr>
              <w:jc w:val="right"/>
              <w:rPr>
                <w:rFonts w:ascii="Arial" w:hAnsi="Arial" w:cs="Arial"/>
                <w:sz w:val="16"/>
                <w:szCs w:val="16"/>
              </w:rPr>
            </w:pPr>
            <w:r w:rsidRPr="00CB3507">
              <w:rPr>
                <w:rFonts w:ascii="Arial" w:hAnsi="Arial" w:cs="Arial"/>
                <w:sz w:val="16"/>
                <w:szCs w:val="16"/>
              </w:rPr>
              <w:t xml:space="preserve">959 </w:t>
            </w:r>
          </w:p>
        </w:tc>
        <w:tc>
          <w:tcPr>
            <w:tcW w:w="283" w:type="dxa"/>
            <w:tcBorders>
              <w:top w:val="nil"/>
              <w:left w:val="nil"/>
              <w:bottom w:val="nil"/>
              <w:right w:val="nil"/>
            </w:tcBorders>
            <w:noWrap/>
            <w:vAlign w:val="bottom"/>
          </w:tcPr>
          <w:p w:rsidR="004A2345" w:rsidRPr="00CB3507"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CB3507" w:rsidRDefault="004A2345" w:rsidP="0071307E">
            <w:pPr>
              <w:jc w:val="right"/>
              <w:rPr>
                <w:rFonts w:ascii="Arial" w:hAnsi="Arial" w:cs="Arial"/>
                <w:sz w:val="16"/>
                <w:szCs w:val="16"/>
              </w:rPr>
            </w:pPr>
            <w:r w:rsidRPr="00CB3507">
              <w:rPr>
                <w:rFonts w:ascii="Arial" w:hAnsi="Arial" w:cs="Arial"/>
                <w:sz w:val="16"/>
                <w:szCs w:val="16"/>
              </w:rPr>
              <w:t xml:space="preserve">325 </w:t>
            </w:r>
          </w:p>
        </w:tc>
      </w:tr>
      <w:tr w:rsidR="004A2345" w:rsidRPr="00CB3507" w:rsidTr="0071307E">
        <w:trPr>
          <w:trHeight w:val="227"/>
        </w:trPr>
        <w:tc>
          <w:tcPr>
            <w:tcW w:w="5839" w:type="dxa"/>
            <w:tcBorders>
              <w:top w:val="nil"/>
              <w:left w:val="nil"/>
              <w:bottom w:val="nil"/>
              <w:right w:val="nil"/>
            </w:tcBorders>
            <w:vAlign w:val="center"/>
          </w:tcPr>
          <w:p w:rsidR="004A2345" w:rsidRPr="00CB3507" w:rsidRDefault="004A2345" w:rsidP="0071307E">
            <w:pPr>
              <w:ind w:left="175"/>
              <w:rPr>
                <w:rFonts w:ascii="Arial" w:hAnsi="Arial" w:cs="Arial"/>
                <w:sz w:val="16"/>
                <w:szCs w:val="16"/>
              </w:rPr>
            </w:pPr>
            <w:r w:rsidRPr="00CB3507">
              <w:rPr>
                <w:rFonts w:ascii="Arial" w:hAnsi="Arial" w:cs="Arial"/>
                <w:sz w:val="16"/>
                <w:szCs w:val="16"/>
              </w:rPr>
              <w:t>Утримання та обслуговування активів</w:t>
            </w:r>
          </w:p>
        </w:tc>
        <w:tc>
          <w:tcPr>
            <w:tcW w:w="964" w:type="dxa"/>
            <w:tcBorders>
              <w:top w:val="nil"/>
              <w:left w:val="nil"/>
              <w:bottom w:val="nil"/>
              <w:right w:val="nil"/>
            </w:tcBorders>
            <w:noWrap/>
            <w:vAlign w:val="center"/>
          </w:tcPr>
          <w:p w:rsidR="004A2345" w:rsidRPr="00CB3507"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CB3507" w:rsidRDefault="004A2345" w:rsidP="0071307E">
            <w:pPr>
              <w:jc w:val="right"/>
              <w:rPr>
                <w:rFonts w:ascii="Arial" w:hAnsi="Arial" w:cs="Arial"/>
                <w:sz w:val="16"/>
                <w:szCs w:val="16"/>
              </w:rPr>
            </w:pPr>
            <w:r w:rsidRPr="00CB3507">
              <w:rPr>
                <w:rFonts w:ascii="Arial" w:hAnsi="Arial" w:cs="Arial"/>
                <w:sz w:val="16"/>
                <w:szCs w:val="16"/>
              </w:rPr>
              <w:t xml:space="preserve">-  </w:t>
            </w:r>
          </w:p>
        </w:tc>
        <w:tc>
          <w:tcPr>
            <w:tcW w:w="283" w:type="dxa"/>
            <w:tcBorders>
              <w:top w:val="nil"/>
              <w:left w:val="nil"/>
              <w:bottom w:val="nil"/>
              <w:right w:val="nil"/>
            </w:tcBorders>
            <w:noWrap/>
            <w:vAlign w:val="bottom"/>
          </w:tcPr>
          <w:p w:rsidR="004A2345" w:rsidRPr="00CB3507"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CB3507" w:rsidRDefault="004A2345" w:rsidP="0071307E">
            <w:pPr>
              <w:jc w:val="right"/>
              <w:rPr>
                <w:rFonts w:ascii="Arial" w:hAnsi="Arial" w:cs="Arial"/>
                <w:sz w:val="16"/>
                <w:szCs w:val="16"/>
              </w:rPr>
            </w:pPr>
            <w:r w:rsidRPr="00CB3507">
              <w:rPr>
                <w:rFonts w:ascii="Arial" w:hAnsi="Arial" w:cs="Arial"/>
                <w:sz w:val="16"/>
                <w:szCs w:val="16"/>
              </w:rPr>
              <w:t xml:space="preserve">181 </w:t>
            </w:r>
          </w:p>
        </w:tc>
      </w:tr>
      <w:tr w:rsidR="004A2345" w:rsidRPr="00CB3507" w:rsidTr="0071307E">
        <w:trPr>
          <w:trHeight w:val="254"/>
        </w:trPr>
        <w:tc>
          <w:tcPr>
            <w:tcW w:w="5839" w:type="dxa"/>
            <w:tcBorders>
              <w:top w:val="nil"/>
              <w:left w:val="nil"/>
              <w:bottom w:val="nil"/>
              <w:right w:val="nil"/>
            </w:tcBorders>
            <w:vAlign w:val="center"/>
          </w:tcPr>
          <w:p w:rsidR="004A2345" w:rsidRPr="00CB3507" w:rsidRDefault="004A2345" w:rsidP="0071307E">
            <w:pPr>
              <w:ind w:left="175"/>
              <w:rPr>
                <w:rFonts w:ascii="Arial" w:hAnsi="Arial" w:cs="Arial"/>
                <w:sz w:val="16"/>
                <w:szCs w:val="16"/>
              </w:rPr>
            </w:pPr>
            <w:r w:rsidRPr="00CB3507">
              <w:rPr>
                <w:rFonts w:ascii="Arial" w:hAnsi="Arial" w:cs="Arial"/>
                <w:sz w:val="16"/>
                <w:szCs w:val="16"/>
              </w:rPr>
              <w:t>Інші витрати</w:t>
            </w:r>
          </w:p>
        </w:tc>
        <w:tc>
          <w:tcPr>
            <w:tcW w:w="964" w:type="dxa"/>
            <w:tcBorders>
              <w:top w:val="nil"/>
              <w:left w:val="nil"/>
              <w:bottom w:val="nil"/>
              <w:right w:val="nil"/>
            </w:tcBorders>
            <w:noWrap/>
            <w:vAlign w:val="center"/>
          </w:tcPr>
          <w:p w:rsidR="004A2345" w:rsidRPr="00CB3507" w:rsidRDefault="004A2345" w:rsidP="0071307E">
            <w:pPr>
              <w:rPr>
                <w:rFonts w:ascii="Arial" w:hAnsi="Arial" w:cs="Arial"/>
                <w:sz w:val="16"/>
                <w:szCs w:val="16"/>
              </w:rPr>
            </w:pPr>
          </w:p>
        </w:tc>
        <w:tc>
          <w:tcPr>
            <w:tcW w:w="1417" w:type="dxa"/>
            <w:tcBorders>
              <w:top w:val="nil"/>
              <w:left w:val="nil"/>
              <w:bottom w:val="single" w:sz="4" w:space="0" w:color="auto"/>
              <w:right w:val="nil"/>
            </w:tcBorders>
            <w:noWrap/>
            <w:vAlign w:val="center"/>
          </w:tcPr>
          <w:p w:rsidR="004A2345" w:rsidRPr="00CB3507" w:rsidRDefault="004A2345" w:rsidP="0071307E">
            <w:pPr>
              <w:jc w:val="right"/>
              <w:rPr>
                <w:rFonts w:ascii="Arial" w:hAnsi="Arial" w:cs="Arial"/>
                <w:sz w:val="16"/>
                <w:szCs w:val="16"/>
              </w:rPr>
            </w:pPr>
            <w:r w:rsidRPr="00CB3507">
              <w:rPr>
                <w:rFonts w:ascii="Arial" w:hAnsi="Arial" w:cs="Arial"/>
                <w:sz w:val="16"/>
                <w:szCs w:val="16"/>
              </w:rPr>
              <w:t xml:space="preserve">14 834 </w:t>
            </w:r>
          </w:p>
        </w:tc>
        <w:tc>
          <w:tcPr>
            <w:tcW w:w="283" w:type="dxa"/>
            <w:tcBorders>
              <w:top w:val="nil"/>
              <w:left w:val="nil"/>
              <w:bottom w:val="nil"/>
              <w:right w:val="nil"/>
            </w:tcBorders>
            <w:noWrap/>
            <w:vAlign w:val="bottom"/>
          </w:tcPr>
          <w:p w:rsidR="004A2345" w:rsidRPr="00CB3507"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CB3507" w:rsidRDefault="004A2345" w:rsidP="0071307E">
            <w:pPr>
              <w:jc w:val="right"/>
              <w:rPr>
                <w:rFonts w:ascii="Arial" w:hAnsi="Arial" w:cs="Arial"/>
                <w:sz w:val="16"/>
                <w:szCs w:val="16"/>
              </w:rPr>
            </w:pPr>
            <w:r w:rsidRPr="00CB3507">
              <w:rPr>
                <w:rFonts w:ascii="Arial" w:hAnsi="Arial" w:cs="Arial"/>
                <w:sz w:val="16"/>
                <w:szCs w:val="16"/>
              </w:rPr>
              <w:t xml:space="preserve">11 575 </w:t>
            </w:r>
          </w:p>
        </w:tc>
      </w:tr>
      <w:tr w:rsidR="004A2345" w:rsidRPr="00CB3507" w:rsidTr="0071307E">
        <w:trPr>
          <w:trHeight w:val="227"/>
        </w:trPr>
        <w:tc>
          <w:tcPr>
            <w:tcW w:w="5839" w:type="dxa"/>
            <w:tcBorders>
              <w:top w:val="nil"/>
              <w:left w:val="nil"/>
              <w:bottom w:val="nil"/>
              <w:right w:val="nil"/>
            </w:tcBorders>
            <w:vAlign w:val="center"/>
          </w:tcPr>
          <w:p w:rsidR="004A2345" w:rsidRPr="00CB3507" w:rsidRDefault="004A2345" w:rsidP="0071307E">
            <w:pPr>
              <w:rPr>
                <w:rFonts w:ascii="Arial" w:hAnsi="Arial" w:cs="Arial"/>
                <w:b/>
                <w:bCs/>
                <w:sz w:val="16"/>
                <w:szCs w:val="16"/>
              </w:rPr>
            </w:pPr>
            <w:r w:rsidRPr="00CB3507">
              <w:rPr>
                <w:rFonts w:ascii="Arial" w:hAnsi="Arial" w:cs="Arial"/>
                <w:b/>
                <w:bCs/>
                <w:sz w:val="16"/>
                <w:szCs w:val="16"/>
              </w:rPr>
              <w:t>Всього витрати на збут</w:t>
            </w:r>
          </w:p>
        </w:tc>
        <w:tc>
          <w:tcPr>
            <w:tcW w:w="964" w:type="dxa"/>
            <w:tcBorders>
              <w:top w:val="nil"/>
              <w:left w:val="nil"/>
              <w:bottom w:val="nil"/>
              <w:right w:val="nil"/>
            </w:tcBorders>
            <w:noWrap/>
            <w:vAlign w:val="center"/>
          </w:tcPr>
          <w:p w:rsidR="004A2345" w:rsidRPr="00CB3507"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CB3507" w:rsidRDefault="004A2345" w:rsidP="0071307E">
            <w:pPr>
              <w:jc w:val="right"/>
              <w:rPr>
                <w:rFonts w:ascii="Arial" w:hAnsi="Arial" w:cs="Arial"/>
                <w:b/>
                <w:bCs/>
                <w:sz w:val="16"/>
                <w:szCs w:val="16"/>
              </w:rPr>
            </w:pPr>
            <w:r w:rsidRPr="00CB3507">
              <w:rPr>
                <w:rFonts w:ascii="Arial" w:hAnsi="Arial" w:cs="Arial"/>
                <w:b/>
                <w:bCs/>
                <w:sz w:val="16"/>
                <w:szCs w:val="16"/>
              </w:rPr>
              <w:t xml:space="preserve">158 733 </w:t>
            </w:r>
          </w:p>
        </w:tc>
        <w:tc>
          <w:tcPr>
            <w:tcW w:w="283" w:type="dxa"/>
            <w:tcBorders>
              <w:top w:val="nil"/>
              <w:left w:val="nil"/>
              <w:bottom w:val="nil"/>
              <w:right w:val="nil"/>
            </w:tcBorders>
            <w:noWrap/>
            <w:vAlign w:val="bottom"/>
          </w:tcPr>
          <w:p w:rsidR="004A2345" w:rsidRPr="00CB3507"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CB3507" w:rsidRDefault="004A2345" w:rsidP="0071307E">
            <w:pPr>
              <w:jc w:val="right"/>
              <w:rPr>
                <w:rFonts w:ascii="Arial" w:hAnsi="Arial" w:cs="Arial"/>
                <w:b/>
                <w:bCs/>
                <w:sz w:val="16"/>
                <w:szCs w:val="16"/>
              </w:rPr>
            </w:pPr>
            <w:r w:rsidRPr="00CB3507">
              <w:rPr>
                <w:rFonts w:ascii="Arial" w:hAnsi="Arial" w:cs="Arial"/>
                <w:b/>
                <w:bCs/>
                <w:sz w:val="16"/>
                <w:szCs w:val="16"/>
              </w:rPr>
              <w:t xml:space="preserve">74 458 </w:t>
            </w:r>
          </w:p>
        </w:tc>
      </w:tr>
    </w:tbl>
    <w:p w:rsidR="004A2345" w:rsidRPr="007A3A03" w:rsidRDefault="004A2345" w:rsidP="00544C8F">
      <w:pPr>
        <w:pStyle w:val="Arial8Heading"/>
        <w:spacing w:before="360"/>
        <w:ind w:left="1474" w:hanging="1474"/>
        <w:rPr>
          <w:sz w:val="18"/>
          <w:szCs w:val="18"/>
        </w:rPr>
      </w:pPr>
      <w:r w:rsidRPr="007A3A03">
        <w:fldChar w:fldCharType="end"/>
      </w:r>
      <w:bookmarkStart w:id="67" w:name="RANGE!G270:R277"/>
      <w:bookmarkStart w:id="68" w:name="_Ref40386066"/>
      <w:bookmarkStart w:id="69" w:name="_Ref40386585"/>
      <w:bookmarkStart w:id="70" w:name="_Ref40726493"/>
      <w:bookmarkStart w:id="71" w:name="_Ref44491192"/>
      <w:bookmarkStart w:id="72" w:name="_Ref44492509"/>
      <w:bookmarkStart w:id="73" w:name="_Ref44926068"/>
      <w:bookmarkStart w:id="74" w:name="_Toc107777261"/>
      <w:bookmarkEnd w:id="67"/>
      <w:r w:rsidRPr="007A3A03">
        <w:rPr>
          <w:sz w:val="18"/>
          <w:szCs w:val="18"/>
        </w:rPr>
        <w:t>Адміністративні витрати</w:t>
      </w:r>
      <w:bookmarkEnd w:id="68"/>
      <w:bookmarkEnd w:id="69"/>
      <w:bookmarkEnd w:id="70"/>
      <w:bookmarkEnd w:id="71"/>
      <w:bookmarkEnd w:id="72"/>
      <w:bookmarkEnd w:id="73"/>
      <w:bookmarkEnd w:id="74"/>
    </w:p>
    <w:p w:rsidR="004A2345" w:rsidRDefault="004A2345" w:rsidP="00AC1071">
      <w:pPr>
        <w:pStyle w:val="Arial8BodyText"/>
        <w:rPr>
          <w:noProof w:val="0"/>
        </w:rPr>
      </w:pPr>
      <w:r w:rsidRPr="007A3A03">
        <w:t xml:space="preserve">Адміністративні витрати за рік, що закінчився 31 грудня </w:t>
      </w:r>
      <w:r>
        <w:t>2021</w:t>
      </w:r>
      <w:r w:rsidRPr="007A3A03">
        <w:t xml:space="preserve"> були наступними:</w:t>
      </w:r>
      <w:bookmarkStart w:id="75" w:name="RANGE!G400:V409"/>
      <w:bookmarkEnd w:id="75"/>
      <w:r w:rsidRPr="007A3A03">
        <w:fldChar w:fldCharType="begin"/>
      </w:r>
      <w:r w:rsidRPr="007A3A03">
        <w:instrText xml:space="preserve"> LINK </w:instrText>
      </w:r>
      <w:r>
        <w:instrText xml:space="preserve">Excel.SheetMacroEnabled.12 \\\\srvcr\\Documents\\WP\\LHIM\\2021\\D_Review\\Global\\Global_LHIM_2021_Z001.xlsm (FS01).FS!R401C7:R410C24 </w:instrText>
      </w:r>
      <w:r w:rsidRPr="007A3A03">
        <w:instrText xml:space="preserve">\f 4 \h \* MERGEFORMAT </w:instrText>
      </w:r>
      <w:r w:rsidRPr="007A3A03">
        <w:fldChar w:fldCharType="separate"/>
      </w:r>
      <w:bookmarkStart w:id="76" w:name="RANGE!G401:V410"/>
      <w:bookmarkEnd w:id="76"/>
    </w:p>
    <w:tbl>
      <w:tblPr>
        <w:tblW w:w="9920" w:type="dxa"/>
        <w:tblLook w:val="00A0"/>
      </w:tblPr>
      <w:tblGrid>
        <w:gridCol w:w="5839"/>
        <w:gridCol w:w="964"/>
        <w:gridCol w:w="1417"/>
        <w:gridCol w:w="283"/>
        <w:gridCol w:w="1417"/>
      </w:tblGrid>
      <w:tr w:rsidR="004A2345" w:rsidRPr="00EE4D23" w:rsidTr="0071307E">
        <w:trPr>
          <w:trHeight w:val="227"/>
        </w:trPr>
        <w:tc>
          <w:tcPr>
            <w:tcW w:w="5839" w:type="dxa"/>
            <w:tcBorders>
              <w:top w:val="nil"/>
              <w:left w:val="nil"/>
              <w:bottom w:val="nil"/>
              <w:right w:val="nil"/>
            </w:tcBorders>
            <w:vAlign w:val="center"/>
          </w:tcPr>
          <w:p w:rsidR="004A2345" w:rsidRPr="00EE4D23" w:rsidRDefault="004A2345" w:rsidP="0071307E">
            <w:pPr>
              <w:spacing w:line="288" w:lineRule="auto"/>
              <w:rPr>
                <w:rFonts w:ascii="Arial" w:hAnsi="Arial" w:cs="Arial"/>
                <w:sz w:val="16"/>
                <w:szCs w:val="16"/>
              </w:rPr>
            </w:pPr>
          </w:p>
        </w:tc>
        <w:tc>
          <w:tcPr>
            <w:tcW w:w="964" w:type="dxa"/>
            <w:tcBorders>
              <w:top w:val="nil"/>
              <w:left w:val="nil"/>
              <w:bottom w:val="nil"/>
              <w:right w:val="nil"/>
            </w:tcBorders>
            <w:noWrap/>
          </w:tcPr>
          <w:p w:rsidR="004A2345" w:rsidRPr="00EE4D23" w:rsidRDefault="004A2345" w:rsidP="0071307E">
            <w:pPr>
              <w:spacing w:line="288" w:lineRule="auto"/>
              <w:rPr>
                <w:rFonts w:ascii="Arial" w:hAnsi="Arial" w:cs="Arial"/>
                <w:sz w:val="16"/>
                <w:szCs w:val="16"/>
              </w:rPr>
            </w:pPr>
          </w:p>
        </w:tc>
        <w:tc>
          <w:tcPr>
            <w:tcW w:w="1417" w:type="dxa"/>
            <w:tcBorders>
              <w:top w:val="nil"/>
              <w:left w:val="nil"/>
              <w:bottom w:val="single" w:sz="4" w:space="0" w:color="auto"/>
              <w:right w:val="nil"/>
            </w:tcBorders>
            <w:vAlign w:val="bottom"/>
          </w:tcPr>
          <w:p w:rsidR="004A2345" w:rsidRPr="00EE4D23" w:rsidRDefault="004A2345" w:rsidP="0071307E">
            <w:pPr>
              <w:spacing w:line="288" w:lineRule="auto"/>
              <w:jc w:val="right"/>
              <w:rPr>
                <w:rFonts w:ascii="Arial" w:hAnsi="Arial" w:cs="Arial"/>
                <w:b/>
                <w:bCs/>
                <w:sz w:val="16"/>
                <w:szCs w:val="16"/>
              </w:rPr>
            </w:pPr>
            <w:r w:rsidRPr="00EE4D23">
              <w:rPr>
                <w:rFonts w:ascii="Arial" w:hAnsi="Arial" w:cs="Arial"/>
                <w:b/>
                <w:bCs/>
                <w:sz w:val="16"/>
                <w:szCs w:val="16"/>
              </w:rPr>
              <w:t>2021</w:t>
            </w:r>
          </w:p>
        </w:tc>
        <w:tc>
          <w:tcPr>
            <w:tcW w:w="283" w:type="dxa"/>
            <w:tcBorders>
              <w:top w:val="nil"/>
              <w:left w:val="nil"/>
              <w:bottom w:val="nil"/>
              <w:right w:val="nil"/>
            </w:tcBorders>
            <w:noWrap/>
            <w:vAlign w:val="bottom"/>
          </w:tcPr>
          <w:p w:rsidR="004A2345" w:rsidRPr="00EE4D23" w:rsidRDefault="004A2345" w:rsidP="0071307E">
            <w:pPr>
              <w:spacing w:line="288" w:lineRule="auto"/>
              <w:jc w:val="right"/>
              <w:rPr>
                <w:rFonts w:ascii="Arial" w:hAnsi="Arial" w:cs="Arial"/>
                <w:b/>
                <w:bCs/>
                <w:sz w:val="16"/>
                <w:szCs w:val="16"/>
              </w:rPr>
            </w:pPr>
          </w:p>
        </w:tc>
        <w:tc>
          <w:tcPr>
            <w:tcW w:w="1417" w:type="dxa"/>
            <w:tcBorders>
              <w:top w:val="nil"/>
              <w:left w:val="nil"/>
              <w:bottom w:val="single" w:sz="4" w:space="0" w:color="auto"/>
              <w:right w:val="nil"/>
            </w:tcBorders>
            <w:vAlign w:val="bottom"/>
          </w:tcPr>
          <w:p w:rsidR="004A2345" w:rsidRPr="00EE4D23" w:rsidRDefault="004A2345" w:rsidP="0071307E">
            <w:pPr>
              <w:spacing w:line="288" w:lineRule="auto"/>
              <w:jc w:val="right"/>
              <w:rPr>
                <w:rFonts w:ascii="Arial" w:hAnsi="Arial" w:cs="Arial"/>
                <w:b/>
                <w:bCs/>
                <w:sz w:val="16"/>
                <w:szCs w:val="16"/>
              </w:rPr>
            </w:pPr>
            <w:r w:rsidRPr="00EE4D23">
              <w:rPr>
                <w:rFonts w:ascii="Arial" w:hAnsi="Arial" w:cs="Arial"/>
                <w:b/>
                <w:bCs/>
                <w:sz w:val="16"/>
                <w:szCs w:val="16"/>
              </w:rPr>
              <w:t>2020</w:t>
            </w:r>
          </w:p>
        </w:tc>
      </w:tr>
      <w:tr w:rsidR="004A2345" w:rsidRPr="00EE4D23" w:rsidTr="0071307E">
        <w:trPr>
          <w:trHeight w:val="227"/>
        </w:trPr>
        <w:tc>
          <w:tcPr>
            <w:tcW w:w="5839" w:type="dxa"/>
            <w:tcBorders>
              <w:top w:val="nil"/>
              <w:left w:val="nil"/>
              <w:bottom w:val="nil"/>
              <w:right w:val="nil"/>
            </w:tcBorders>
            <w:vAlign w:val="center"/>
          </w:tcPr>
          <w:p w:rsidR="004A2345" w:rsidRPr="00EE4D23" w:rsidRDefault="004A2345" w:rsidP="0071307E">
            <w:pPr>
              <w:spacing w:line="288" w:lineRule="auto"/>
              <w:ind w:left="175"/>
              <w:rPr>
                <w:rFonts w:ascii="Arial" w:hAnsi="Arial" w:cs="Arial"/>
                <w:sz w:val="16"/>
                <w:szCs w:val="16"/>
              </w:rPr>
            </w:pPr>
            <w:r w:rsidRPr="00EE4D23">
              <w:rPr>
                <w:rFonts w:ascii="Arial" w:hAnsi="Arial" w:cs="Arial"/>
                <w:sz w:val="16"/>
                <w:szCs w:val="16"/>
              </w:rPr>
              <w:t>Заробітна плата та супутні нарахування</w:t>
            </w:r>
          </w:p>
        </w:tc>
        <w:tc>
          <w:tcPr>
            <w:tcW w:w="964" w:type="dxa"/>
            <w:tcBorders>
              <w:top w:val="nil"/>
              <w:left w:val="nil"/>
              <w:bottom w:val="nil"/>
              <w:right w:val="nil"/>
            </w:tcBorders>
            <w:noWrap/>
            <w:vAlign w:val="center"/>
          </w:tcPr>
          <w:p w:rsidR="004A2345" w:rsidRPr="00EE4D23" w:rsidRDefault="004A2345" w:rsidP="0071307E">
            <w:pPr>
              <w:spacing w:line="288" w:lineRule="auto"/>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EE4D23" w:rsidRDefault="004A2345" w:rsidP="0071307E">
            <w:pPr>
              <w:spacing w:line="288" w:lineRule="auto"/>
              <w:jc w:val="right"/>
              <w:rPr>
                <w:rFonts w:ascii="Arial" w:hAnsi="Arial" w:cs="Arial"/>
                <w:sz w:val="16"/>
                <w:szCs w:val="16"/>
              </w:rPr>
            </w:pPr>
            <w:r w:rsidRPr="00EE4D23">
              <w:rPr>
                <w:rFonts w:ascii="Arial" w:hAnsi="Arial" w:cs="Arial"/>
                <w:sz w:val="16"/>
                <w:szCs w:val="16"/>
              </w:rPr>
              <w:t xml:space="preserve">34 413 </w:t>
            </w:r>
          </w:p>
        </w:tc>
        <w:tc>
          <w:tcPr>
            <w:tcW w:w="283" w:type="dxa"/>
            <w:tcBorders>
              <w:top w:val="nil"/>
              <w:left w:val="nil"/>
              <w:bottom w:val="nil"/>
              <w:right w:val="nil"/>
            </w:tcBorders>
            <w:noWrap/>
            <w:vAlign w:val="bottom"/>
          </w:tcPr>
          <w:p w:rsidR="004A2345" w:rsidRPr="00EE4D23" w:rsidRDefault="004A2345" w:rsidP="0071307E">
            <w:pPr>
              <w:spacing w:line="288" w:lineRule="auto"/>
              <w:jc w:val="right"/>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EE4D23" w:rsidRDefault="004A2345" w:rsidP="0071307E">
            <w:pPr>
              <w:spacing w:line="288" w:lineRule="auto"/>
              <w:jc w:val="right"/>
              <w:rPr>
                <w:rFonts w:ascii="Arial" w:hAnsi="Arial" w:cs="Arial"/>
                <w:sz w:val="16"/>
                <w:szCs w:val="16"/>
              </w:rPr>
            </w:pPr>
            <w:r w:rsidRPr="00EE4D23">
              <w:rPr>
                <w:rFonts w:ascii="Arial" w:hAnsi="Arial" w:cs="Arial"/>
                <w:sz w:val="16"/>
                <w:szCs w:val="16"/>
              </w:rPr>
              <w:t xml:space="preserve">19 963 </w:t>
            </w:r>
          </w:p>
        </w:tc>
      </w:tr>
      <w:tr w:rsidR="004A2345" w:rsidRPr="00EE4D23" w:rsidTr="0071307E">
        <w:trPr>
          <w:trHeight w:val="227"/>
        </w:trPr>
        <w:tc>
          <w:tcPr>
            <w:tcW w:w="5839" w:type="dxa"/>
            <w:tcBorders>
              <w:top w:val="nil"/>
              <w:left w:val="nil"/>
              <w:bottom w:val="nil"/>
              <w:right w:val="nil"/>
            </w:tcBorders>
            <w:vAlign w:val="center"/>
          </w:tcPr>
          <w:p w:rsidR="004A2345" w:rsidRPr="00EE4D23" w:rsidRDefault="004A2345" w:rsidP="0071307E">
            <w:pPr>
              <w:spacing w:line="288" w:lineRule="auto"/>
              <w:ind w:left="175"/>
              <w:rPr>
                <w:rFonts w:ascii="Arial" w:hAnsi="Arial" w:cs="Arial"/>
                <w:sz w:val="16"/>
                <w:szCs w:val="16"/>
              </w:rPr>
            </w:pPr>
            <w:r w:rsidRPr="00EE4D23">
              <w:rPr>
                <w:rFonts w:ascii="Arial" w:hAnsi="Arial" w:cs="Arial"/>
                <w:sz w:val="16"/>
                <w:szCs w:val="16"/>
              </w:rPr>
              <w:t>Банківські послуги</w:t>
            </w:r>
          </w:p>
        </w:tc>
        <w:tc>
          <w:tcPr>
            <w:tcW w:w="964" w:type="dxa"/>
            <w:tcBorders>
              <w:top w:val="nil"/>
              <w:left w:val="nil"/>
              <w:bottom w:val="nil"/>
              <w:right w:val="nil"/>
            </w:tcBorders>
            <w:noWrap/>
            <w:vAlign w:val="center"/>
          </w:tcPr>
          <w:p w:rsidR="004A2345" w:rsidRPr="00EE4D23" w:rsidRDefault="004A2345" w:rsidP="0071307E">
            <w:pPr>
              <w:spacing w:line="288" w:lineRule="auto"/>
              <w:rPr>
                <w:rFonts w:ascii="Arial" w:hAnsi="Arial" w:cs="Arial"/>
                <w:sz w:val="16"/>
                <w:szCs w:val="16"/>
              </w:rPr>
            </w:pPr>
          </w:p>
        </w:tc>
        <w:tc>
          <w:tcPr>
            <w:tcW w:w="1417" w:type="dxa"/>
            <w:tcBorders>
              <w:top w:val="nil"/>
              <w:left w:val="nil"/>
              <w:bottom w:val="nil"/>
              <w:right w:val="nil"/>
            </w:tcBorders>
            <w:noWrap/>
            <w:vAlign w:val="center"/>
          </w:tcPr>
          <w:p w:rsidR="004A2345" w:rsidRPr="00EE4D23" w:rsidRDefault="004A2345" w:rsidP="0071307E">
            <w:pPr>
              <w:spacing w:line="288" w:lineRule="auto"/>
              <w:jc w:val="right"/>
              <w:rPr>
                <w:rFonts w:ascii="Arial" w:hAnsi="Arial" w:cs="Arial"/>
                <w:sz w:val="16"/>
                <w:szCs w:val="16"/>
              </w:rPr>
            </w:pPr>
            <w:r w:rsidRPr="00EE4D23">
              <w:rPr>
                <w:rFonts w:ascii="Arial" w:hAnsi="Arial" w:cs="Arial"/>
                <w:sz w:val="16"/>
                <w:szCs w:val="16"/>
              </w:rPr>
              <w:t xml:space="preserve">14 110 </w:t>
            </w:r>
          </w:p>
        </w:tc>
        <w:tc>
          <w:tcPr>
            <w:tcW w:w="283" w:type="dxa"/>
            <w:tcBorders>
              <w:top w:val="nil"/>
              <w:left w:val="nil"/>
              <w:bottom w:val="nil"/>
              <w:right w:val="nil"/>
            </w:tcBorders>
            <w:noWrap/>
            <w:vAlign w:val="bottom"/>
          </w:tcPr>
          <w:p w:rsidR="004A2345" w:rsidRPr="00EE4D23" w:rsidRDefault="004A2345" w:rsidP="0071307E">
            <w:pPr>
              <w:spacing w:line="288" w:lineRule="auto"/>
              <w:jc w:val="right"/>
              <w:rPr>
                <w:rFonts w:ascii="Arial" w:hAnsi="Arial" w:cs="Arial"/>
                <w:sz w:val="16"/>
                <w:szCs w:val="16"/>
              </w:rPr>
            </w:pPr>
          </w:p>
        </w:tc>
        <w:tc>
          <w:tcPr>
            <w:tcW w:w="1417" w:type="dxa"/>
            <w:tcBorders>
              <w:top w:val="nil"/>
              <w:left w:val="nil"/>
              <w:bottom w:val="nil"/>
              <w:right w:val="nil"/>
            </w:tcBorders>
            <w:noWrap/>
            <w:vAlign w:val="center"/>
          </w:tcPr>
          <w:p w:rsidR="004A2345" w:rsidRPr="00EE4D23" w:rsidRDefault="004A2345" w:rsidP="0071307E">
            <w:pPr>
              <w:spacing w:line="288" w:lineRule="auto"/>
              <w:jc w:val="right"/>
              <w:rPr>
                <w:rFonts w:ascii="Arial" w:hAnsi="Arial" w:cs="Arial"/>
                <w:sz w:val="16"/>
                <w:szCs w:val="16"/>
              </w:rPr>
            </w:pPr>
            <w:r w:rsidRPr="00EE4D23">
              <w:rPr>
                <w:rFonts w:ascii="Arial" w:hAnsi="Arial" w:cs="Arial"/>
                <w:sz w:val="16"/>
                <w:szCs w:val="16"/>
              </w:rPr>
              <w:t xml:space="preserve">2 250 </w:t>
            </w:r>
          </w:p>
        </w:tc>
      </w:tr>
      <w:tr w:rsidR="004A2345" w:rsidRPr="00EE4D23" w:rsidTr="0071307E">
        <w:trPr>
          <w:trHeight w:val="227"/>
        </w:trPr>
        <w:tc>
          <w:tcPr>
            <w:tcW w:w="5839" w:type="dxa"/>
            <w:tcBorders>
              <w:top w:val="nil"/>
              <w:left w:val="nil"/>
              <w:bottom w:val="nil"/>
              <w:right w:val="nil"/>
            </w:tcBorders>
            <w:vAlign w:val="center"/>
          </w:tcPr>
          <w:p w:rsidR="004A2345" w:rsidRPr="00EE4D23" w:rsidRDefault="004A2345" w:rsidP="0071307E">
            <w:pPr>
              <w:spacing w:line="288" w:lineRule="auto"/>
              <w:ind w:left="175"/>
              <w:rPr>
                <w:rFonts w:ascii="Arial" w:hAnsi="Arial" w:cs="Arial"/>
                <w:sz w:val="16"/>
                <w:szCs w:val="16"/>
              </w:rPr>
            </w:pPr>
            <w:r w:rsidRPr="00EE4D23">
              <w:rPr>
                <w:rFonts w:ascii="Arial" w:hAnsi="Arial" w:cs="Arial"/>
                <w:sz w:val="16"/>
                <w:szCs w:val="16"/>
              </w:rPr>
              <w:t>Консультаційні та інші супутні послуги</w:t>
            </w:r>
          </w:p>
        </w:tc>
        <w:tc>
          <w:tcPr>
            <w:tcW w:w="964" w:type="dxa"/>
            <w:tcBorders>
              <w:top w:val="nil"/>
              <w:left w:val="nil"/>
              <w:bottom w:val="nil"/>
              <w:right w:val="nil"/>
            </w:tcBorders>
            <w:noWrap/>
            <w:vAlign w:val="center"/>
          </w:tcPr>
          <w:p w:rsidR="004A2345" w:rsidRPr="00EE4D23" w:rsidRDefault="004A2345" w:rsidP="0071307E">
            <w:pPr>
              <w:spacing w:line="288" w:lineRule="auto"/>
              <w:rPr>
                <w:rFonts w:ascii="Arial" w:hAnsi="Arial" w:cs="Arial"/>
                <w:sz w:val="16"/>
                <w:szCs w:val="16"/>
              </w:rPr>
            </w:pPr>
          </w:p>
        </w:tc>
        <w:tc>
          <w:tcPr>
            <w:tcW w:w="1417" w:type="dxa"/>
            <w:tcBorders>
              <w:top w:val="nil"/>
              <w:left w:val="nil"/>
              <w:bottom w:val="nil"/>
              <w:right w:val="nil"/>
            </w:tcBorders>
            <w:noWrap/>
            <w:vAlign w:val="center"/>
          </w:tcPr>
          <w:p w:rsidR="004A2345" w:rsidRPr="00EE4D23" w:rsidRDefault="004A2345" w:rsidP="0071307E">
            <w:pPr>
              <w:spacing w:line="288" w:lineRule="auto"/>
              <w:jc w:val="right"/>
              <w:rPr>
                <w:rFonts w:ascii="Arial" w:hAnsi="Arial" w:cs="Arial"/>
                <w:sz w:val="16"/>
                <w:szCs w:val="16"/>
              </w:rPr>
            </w:pPr>
            <w:r w:rsidRPr="00EE4D23">
              <w:rPr>
                <w:rFonts w:ascii="Arial" w:hAnsi="Arial" w:cs="Arial"/>
                <w:sz w:val="16"/>
                <w:szCs w:val="16"/>
              </w:rPr>
              <w:t xml:space="preserve">13 922 </w:t>
            </w:r>
          </w:p>
        </w:tc>
        <w:tc>
          <w:tcPr>
            <w:tcW w:w="283" w:type="dxa"/>
            <w:tcBorders>
              <w:top w:val="nil"/>
              <w:left w:val="nil"/>
              <w:bottom w:val="nil"/>
              <w:right w:val="nil"/>
            </w:tcBorders>
            <w:noWrap/>
            <w:vAlign w:val="bottom"/>
          </w:tcPr>
          <w:p w:rsidR="004A2345" w:rsidRPr="00EE4D23" w:rsidRDefault="004A2345" w:rsidP="0071307E">
            <w:pPr>
              <w:spacing w:line="288" w:lineRule="auto"/>
              <w:jc w:val="right"/>
              <w:rPr>
                <w:rFonts w:ascii="Arial" w:hAnsi="Arial" w:cs="Arial"/>
                <w:sz w:val="16"/>
                <w:szCs w:val="16"/>
              </w:rPr>
            </w:pPr>
          </w:p>
        </w:tc>
        <w:tc>
          <w:tcPr>
            <w:tcW w:w="1417" w:type="dxa"/>
            <w:tcBorders>
              <w:top w:val="nil"/>
              <w:left w:val="nil"/>
              <w:bottom w:val="nil"/>
              <w:right w:val="nil"/>
            </w:tcBorders>
            <w:noWrap/>
            <w:vAlign w:val="center"/>
          </w:tcPr>
          <w:p w:rsidR="004A2345" w:rsidRPr="00EE4D23" w:rsidRDefault="004A2345" w:rsidP="0071307E">
            <w:pPr>
              <w:spacing w:line="288" w:lineRule="auto"/>
              <w:jc w:val="right"/>
              <w:rPr>
                <w:rFonts w:ascii="Arial" w:hAnsi="Arial" w:cs="Arial"/>
                <w:sz w:val="16"/>
                <w:szCs w:val="16"/>
              </w:rPr>
            </w:pPr>
            <w:r w:rsidRPr="00EE4D23">
              <w:rPr>
                <w:rFonts w:ascii="Arial" w:hAnsi="Arial" w:cs="Arial"/>
                <w:sz w:val="16"/>
                <w:szCs w:val="16"/>
              </w:rPr>
              <w:t xml:space="preserve">9 664 </w:t>
            </w:r>
          </w:p>
        </w:tc>
      </w:tr>
      <w:tr w:rsidR="004A2345" w:rsidRPr="00EE4D23" w:rsidTr="0071307E">
        <w:trPr>
          <w:trHeight w:val="227"/>
        </w:trPr>
        <w:tc>
          <w:tcPr>
            <w:tcW w:w="5839" w:type="dxa"/>
            <w:tcBorders>
              <w:top w:val="nil"/>
              <w:left w:val="nil"/>
              <w:bottom w:val="nil"/>
              <w:right w:val="nil"/>
            </w:tcBorders>
            <w:vAlign w:val="center"/>
          </w:tcPr>
          <w:p w:rsidR="004A2345" w:rsidRPr="00EE4D23" w:rsidRDefault="004A2345" w:rsidP="0071307E">
            <w:pPr>
              <w:spacing w:line="288" w:lineRule="auto"/>
              <w:ind w:left="175"/>
              <w:rPr>
                <w:rFonts w:ascii="Arial" w:hAnsi="Arial" w:cs="Arial"/>
                <w:sz w:val="16"/>
                <w:szCs w:val="16"/>
              </w:rPr>
            </w:pPr>
            <w:r w:rsidRPr="00EE4D23">
              <w:rPr>
                <w:rFonts w:ascii="Arial" w:hAnsi="Arial" w:cs="Arial"/>
                <w:sz w:val="16"/>
                <w:szCs w:val="16"/>
              </w:rPr>
              <w:t>Амортизація</w:t>
            </w:r>
          </w:p>
        </w:tc>
        <w:tc>
          <w:tcPr>
            <w:tcW w:w="964" w:type="dxa"/>
            <w:tcBorders>
              <w:top w:val="nil"/>
              <w:left w:val="nil"/>
              <w:bottom w:val="nil"/>
              <w:right w:val="nil"/>
            </w:tcBorders>
            <w:noWrap/>
            <w:vAlign w:val="center"/>
          </w:tcPr>
          <w:p w:rsidR="004A2345" w:rsidRPr="00EE4D23" w:rsidRDefault="004A2345" w:rsidP="0071307E">
            <w:pPr>
              <w:spacing w:line="288" w:lineRule="auto"/>
              <w:rPr>
                <w:rFonts w:ascii="Arial" w:hAnsi="Arial" w:cs="Arial"/>
                <w:sz w:val="16"/>
                <w:szCs w:val="16"/>
              </w:rPr>
            </w:pPr>
          </w:p>
        </w:tc>
        <w:tc>
          <w:tcPr>
            <w:tcW w:w="1417" w:type="dxa"/>
            <w:tcBorders>
              <w:top w:val="nil"/>
              <w:left w:val="nil"/>
              <w:bottom w:val="nil"/>
              <w:right w:val="nil"/>
            </w:tcBorders>
            <w:noWrap/>
            <w:vAlign w:val="center"/>
          </w:tcPr>
          <w:p w:rsidR="004A2345" w:rsidRPr="00EE4D23" w:rsidRDefault="004A2345" w:rsidP="0071307E">
            <w:pPr>
              <w:spacing w:line="288" w:lineRule="auto"/>
              <w:jc w:val="right"/>
              <w:rPr>
                <w:rFonts w:ascii="Arial" w:hAnsi="Arial" w:cs="Arial"/>
                <w:sz w:val="16"/>
                <w:szCs w:val="16"/>
              </w:rPr>
            </w:pPr>
            <w:r w:rsidRPr="00EE4D23">
              <w:rPr>
                <w:rFonts w:ascii="Arial" w:hAnsi="Arial" w:cs="Arial"/>
                <w:sz w:val="16"/>
                <w:szCs w:val="16"/>
              </w:rPr>
              <w:t xml:space="preserve">5 669 </w:t>
            </w:r>
          </w:p>
        </w:tc>
        <w:tc>
          <w:tcPr>
            <w:tcW w:w="283" w:type="dxa"/>
            <w:tcBorders>
              <w:top w:val="nil"/>
              <w:left w:val="nil"/>
              <w:bottom w:val="nil"/>
              <w:right w:val="nil"/>
            </w:tcBorders>
            <w:noWrap/>
            <w:vAlign w:val="bottom"/>
          </w:tcPr>
          <w:p w:rsidR="004A2345" w:rsidRPr="00EE4D23" w:rsidRDefault="004A2345" w:rsidP="0071307E">
            <w:pPr>
              <w:spacing w:line="288" w:lineRule="auto"/>
              <w:jc w:val="right"/>
              <w:rPr>
                <w:rFonts w:ascii="Arial" w:hAnsi="Arial" w:cs="Arial"/>
                <w:sz w:val="16"/>
                <w:szCs w:val="16"/>
              </w:rPr>
            </w:pPr>
          </w:p>
        </w:tc>
        <w:tc>
          <w:tcPr>
            <w:tcW w:w="1417" w:type="dxa"/>
            <w:tcBorders>
              <w:top w:val="nil"/>
              <w:left w:val="nil"/>
              <w:bottom w:val="nil"/>
              <w:right w:val="nil"/>
            </w:tcBorders>
            <w:noWrap/>
            <w:vAlign w:val="center"/>
          </w:tcPr>
          <w:p w:rsidR="004A2345" w:rsidRPr="00EE4D23" w:rsidRDefault="004A2345" w:rsidP="0071307E">
            <w:pPr>
              <w:spacing w:line="288" w:lineRule="auto"/>
              <w:jc w:val="right"/>
              <w:rPr>
                <w:rFonts w:ascii="Arial" w:hAnsi="Arial" w:cs="Arial"/>
                <w:sz w:val="16"/>
                <w:szCs w:val="16"/>
              </w:rPr>
            </w:pPr>
            <w:r w:rsidRPr="00EE4D23">
              <w:rPr>
                <w:rFonts w:ascii="Arial" w:hAnsi="Arial" w:cs="Arial"/>
                <w:sz w:val="16"/>
                <w:szCs w:val="16"/>
              </w:rPr>
              <w:t xml:space="preserve">5 485 </w:t>
            </w:r>
          </w:p>
        </w:tc>
      </w:tr>
      <w:tr w:rsidR="004A2345" w:rsidRPr="00EE4D23" w:rsidTr="0071307E">
        <w:trPr>
          <w:trHeight w:val="227"/>
        </w:trPr>
        <w:tc>
          <w:tcPr>
            <w:tcW w:w="5839" w:type="dxa"/>
            <w:tcBorders>
              <w:top w:val="nil"/>
              <w:left w:val="nil"/>
              <w:bottom w:val="nil"/>
              <w:right w:val="nil"/>
            </w:tcBorders>
            <w:vAlign w:val="center"/>
          </w:tcPr>
          <w:p w:rsidR="004A2345" w:rsidRPr="00EE4D23" w:rsidRDefault="004A2345" w:rsidP="0071307E">
            <w:pPr>
              <w:spacing w:line="288" w:lineRule="auto"/>
              <w:ind w:left="175"/>
              <w:rPr>
                <w:rFonts w:ascii="Arial" w:hAnsi="Arial" w:cs="Arial"/>
                <w:sz w:val="16"/>
                <w:szCs w:val="16"/>
              </w:rPr>
            </w:pPr>
            <w:r w:rsidRPr="00EE4D23">
              <w:rPr>
                <w:rFonts w:ascii="Arial" w:hAnsi="Arial" w:cs="Arial"/>
                <w:sz w:val="16"/>
                <w:szCs w:val="16"/>
              </w:rPr>
              <w:t>Утримання та обслуговування активів</w:t>
            </w:r>
          </w:p>
        </w:tc>
        <w:tc>
          <w:tcPr>
            <w:tcW w:w="964" w:type="dxa"/>
            <w:tcBorders>
              <w:top w:val="nil"/>
              <w:left w:val="nil"/>
              <w:bottom w:val="nil"/>
              <w:right w:val="nil"/>
            </w:tcBorders>
            <w:noWrap/>
            <w:vAlign w:val="center"/>
          </w:tcPr>
          <w:p w:rsidR="004A2345" w:rsidRPr="00EE4D23" w:rsidRDefault="004A2345" w:rsidP="0071307E">
            <w:pPr>
              <w:spacing w:line="288" w:lineRule="auto"/>
              <w:rPr>
                <w:rFonts w:ascii="Arial" w:hAnsi="Arial" w:cs="Arial"/>
                <w:sz w:val="16"/>
                <w:szCs w:val="16"/>
              </w:rPr>
            </w:pPr>
          </w:p>
        </w:tc>
        <w:tc>
          <w:tcPr>
            <w:tcW w:w="1417" w:type="dxa"/>
            <w:tcBorders>
              <w:top w:val="nil"/>
              <w:left w:val="nil"/>
              <w:bottom w:val="nil"/>
              <w:right w:val="nil"/>
            </w:tcBorders>
            <w:noWrap/>
            <w:vAlign w:val="center"/>
          </w:tcPr>
          <w:p w:rsidR="004A2345" w:rsidRPr="00EE4D23" w:rsidRDefault="004A2345" w:rsidP="0071307E">
            <w:pPr>
              <w:spacing w:line="288" w:lineRule="auto"/>
              <w:jc w:val="right"/>
              <w:rPr>
                <w:rFonts w:ascii="Arial" w:hAnsi="Arial" w:cs="Arial"/>
                <w:sz w:val="16"/>
                <w:szCs w:val="16"/>
              </w:rPr>
            </w:pPr>
            <w:r w:rsidRPr="00EE4D23">
              <w:rPr>
                <w:rFonts w:ascii="Arial" w:hAnsi="Arial" w:cs="Arial"/>
                <w:sz w:val="16"/>
                <w:szCs w:val="16"/>
              </w:rPr>
              <w:t xml:space="preserve">1 712 </w:t>
            </w:r>
          </w:p>
        </w:tc>
        <w:tc>
          <w:tcPr>
            <w:tcW w:w="283" w:type="dxa"/>
            <w:tcBorders>
              <w:top w:val="nil"/>
              <w:left w:val="nil"/>
              <w:bottom w:val="nil"/>
              <w:right w:val="nil"/>
            </w:tcBorders>
            <w:noWrap/>
            <w:vAlign w:val="bottom"/>
          </w:tcPr>
          <w:p w:rsidR="004A2345" w:rsidRPr="00EE4D23" w:rsidRDefault="004A2345" w:rsidP="0071307E">
            <w:pPr>
              <w:spacing w:line="288" w:lineRule="auto"/>
              <w:jc w:val="right"/>
              <w:rPr>
                <w:rFonts w:ascii="Arial" w:hAnsi="Arial" w:cs="Arial"/>
                <w:sz w:val="16"/>
                <w:szCs w:val="16"/>
              </w:rPr>
            </w:pPr>
          </w:p>
        </w:tc>
        <w:tc>
          <w:tcPr>
            <w:tcW w:w="1417" w:type="dxa"/>
            <w:tcBorders>
              <w:top w:val="nil"/>
              <w:left w:val="nil"/>
              <w:bottom w:val="nil"/>
              <w:right w:val="nil"/>
            </w:tcBorders>
            <w:noWrap/>
            <w:vAlign w:val="center"/>
          </w:tcPr>
          <w:p w:rsidR="004A2345" w:rsidRPr="00EE4D23" w:rsidRDefault="004A2345" w:rsidP="0071307E">
            <w:pPr>
              <w:spacing w:line="288" w:lineRule="auto"/>
              <w:jc w:val="right"/>
              <w:rPr>
                <w:rFonts w:ascii="Arial" w:hAnsi="Arial" w:cs="Arial"/>
                <w:sz w:val="16"/>
                <w:szCs w:val="16"/>
              </w:rPr>
            </w:pPr>
            <w:r w:rsidRPr="00EE4D23">
              <w:rPr>
                <w:rFonts w:ascii="Arial" w:hAnsi="Arial" w:cs="Arial"/>
                <w:sz w:val="16"/>
                <w:szCs w:val="16"/>
              </w:rPr>
              <w:t xml:space="preserve">953 </w:t>
            </w:r>
          </w:p>
        </w:tc>
      </w:tr>
      <w:tr w:rsidR="004A2345" w:rsidRPr="00EE4D23" w:rsidTr="0071307E">
        <w:trPr>
          <w:trHeight w:val="227"/>
        </w:trPr>
        <w:tc>
          <w:tcPr>
            <w:tcW w:w="5839" w:type="dxa"/>
            <w:tcBorders>
              <w:top w:val="nil"/>
              <w:left w:val="nil"/>
              <w:bottom w:val="nil"/>
              <w:right w:val="nil"/>
            </w:tcBorders>
            <w:vAlign w:val="center"/>
          </w:tcPr>
          <w:p w:rsidR="004A2345" w:rsidRPr="00EE4D23" w:rsidRDefault="004A2345" w:rsidP="0071307E">
            <w:pPr>
              <w:spacing w:line="288" w:lineRule="auto"/>
              <w:ind w:left="175"/>
              <w:rPr>
                <w:rFonts w:ascii="Arial" w:hAnsi="Arial" w:cs="Arial"/>
                <w:sz w:val="16"/>
                <w:szCs w:val="16"/>
              </w:rPr>
            </w:pPr>
            <w:r w:rsidRPr="00EE4D23">
              <w:rPr>
                <w:rFonts w:ascii="Arial" w:hAnsi="Arial" w:cs="Arial"/>
                <w:sz w:val="16"/>
                <w:szCs w:val="16"/>
              </w:rPr>
              <w:t>Податки</w:t>
            </w:r>
          </w:p>
        </w:tc>
        <w:tc>
          <w:tcPr>
            <w:tcW w:w="964" w:type="dxa"/>
            <w:tcBorders>
              <w:top w:val="nil"/>
              <w:left w:val="nil"/>
              <w:bottom w:val="nil"/>
              <w:right w:val="nil"/>
            </w:tcBorders>
            <w:noWrap/>
            <w:vAlign w:val="center"/>
          </w:tcPr>
          <w:p w:rsidR="004A2345" w:rsidRPr="00EE4D23" w:rsidRDefault="004A2345" w:rsidP="0071307E">
            <w:pPr>
              <w:spacing w:line="288" w:lineRule="auto"/>
              <w:rPr>
                <w:rFonts w:ascii="Arial" w:hAnsi="Arial" w:cs="Arial"/>
                <w:sz w:val="16"/>
                <w:szCs w:val="16"/>
              </w:rPr>
            </w:pPr>
          </w:p>
        </w:tc>
        <w:tc>
          <w:tcPr>
            <w:tcW w:w="1417" w:type="dxa"/>
            <w:tcBorders>
              <w:top w:val="nil"/>
              <w:left w:val="nil"/>
              <w:bottom w:val="nil"/>
              <w:right w:val="nil"/>
            </w:tcBorders>
            <w:noWrap/>
            <w:vAlign w:val="center"/>
          </w:tcPr>
          <w:p w:rsidR="004A2345" w:rsidRPr="00EE4D23" w:rsidRDefault="004A2345" w:rsidP="0071307E">
            <w:pPr>
              <w:spacing w:line="288" w:lineRule="auto"/>
              <w:jc w:val="right"/>
              <w:rPr>
                <w:rFonts w:ascii="Arial" w:hAnsi="Arial" w:cs="Arial"/>
                <w:sz w:val="16"/>
                <w:szCs w:val="16"/>
              </w:rPr>
            </w:pPr>
            <w:r w:rsidRPr="00EE4D23">
              <w:rPr>
                <w:rFonts w:ascii="Arial" w:hAnsi="Arial" w:cs="Arial"/>
                <w:sz w:val="16"/>
                <w:szCs w:val="16"/>
              </w:rPr>
              <w:t xml:space="preserve">703 </w:t>
            </w:r>
          </w:p>
        </w:tc>
        <w:tc>
          <w:tcPr>
            <w:tcW w:w="283" w:type="dxa"/>
            <w:tcBorders>
              <w:top w:val="nil"/>
              <w:left w:val="nil"/>
              <w:bottom w:val="nil"/>
              <w:right w:val="nil"/>
            </w:tcBorders>
            <w:noWrap/>
            <w:vAlign w:val="bottom"/>
          </w:tcPr>
          <w:p w:rsidR="004A2345" w:rsidRPr="00EE4D23" w:rsidRDefault="004A2345" w:rsidP="0071307E">
            <w:pPr>
              <w:spacing w:line="288" w:lineRule="auto"/>
              <w:jc w:val="right"/>
              <w:rPr>
                <w:rFonts w:ascii="Arial" w:hAnsi="Arial" w:cs="Arial"/>
                <w:sz w:val="16"/>
                <w:szCs w:val="16"/>
              </w:rPr>
            </w:pPr>
          </w:p>
        </w:tc>
        <w:tc>
          <w:tcPr>
            <w:tcW w:w="1417" w:type="dxa"/>
            <w:tcBorders>
              <w:top w:val="nil"/>
              <w:left w:val="nil"/>
              <w:bottom w:val="nil"/>
              <w:right w:val="nil"/>
            </w:tcBorders>
            <w:noWrap/>
            <w:vAlign w:val="center"/>
          </w:tcPr>
          <w:p w:rsidR="004A2345" w:rsidRPr="00EE4D23" w:rsidRDefault="004A2345" w:rsidP="0071307E">
            <w:pPr>
              <w:spacing w:line="288" w:lineRule="auto"/>
              <w:jc w:val="right"/>
              <w:rPr>
                <w:rFonts w:ascii="Arial" w:hAnsi="Arial" w:cs="Arial"/>
                <w:sz w:val="16"/>
                <w:szCs w:val="16"/>
              </w:rPr>
            </w:pPr>
            <w:r w:rsidRPr="00EE4D23">
              <w:rPr>
                <w:rFonts w:ascii="Arial" w:hAnsi="Arial" w:cs="Arial"/>
                <w:sz w:val="16"/>
                <w:szCs w:val="16"/>
              </w:rPr>
              <w:t xml:space="preserve">771 </w:t>
            </w:r>
          </w:p>
        </w:tc>
      </w:tr>
      <w:tr w:rsidR="004A2345" w:rsidRPr="00EE4D23" w:rsidTr="0071307E">
        <w:trPr>
          <w:trHeight w:val="227"/>
        </w:trPr>
        <w:tc>
          <w:tcPr>
            <w:tcW w:w="5839" w:type="dxa"/>
            <w:tcBorders>
              <w:top w:val="nil"/>
              <w:left w:val="nil"/>
              <w:bottom w:val="nil"/>
              <w:right w:val="nil"/>
            </w:tcBorders>
            <w:vAlign w:val="center"/>
          </w:tcPr>
          <w:p w:rsidR="004A2345" w:rsidRPr="00EE4D23" w:rsidRDefault="004A2345" w:rsidP="0071307E">
            <w:pPr>
              <w:spacing w:line="288" w:lineRule="auto"/>
              <w:ind w:left="175"/>
              <w:rPr>
                <w:rFonts w:ascii="Arial" w:hAnsi="Arial" w:cs="Arial"/>
                <w:sz w:val="16"/>
                <w:szCs w:val="16"/>
              </w:rPr>
            </w:pPr>
            <w:r w:rsidRPr="00EE4D23">
              <w:rPr>
                <w:rFonts w:ascii="Arial" w:hAnsi="Arial" w:cs="Arial"/>
                <w:sz w:val="16"/>
                <w:szCs w:val="16"/>
              </w:rPr>
              <w:t>Витрати на відрядження</w:t>
            </w:r>
          </w:p>
        </w:tc>
        <w:tc>
          <w:tcPr>
            <w:tcW w:w="964" w:type="dxa"/>
            <w:tcBorders>
              <w:top w:val="nil"/>
              <w:left w:val="nil"/>
              <w:bottom w:val="nil"/>
              <w:right w:val="nil"/>
            </w:tcBorders>
            <w:noWrap/>
            <w:vAlign w:val="center"/>
          </w:tcPr>
          <w:p w:rsidR="004A2345" w:rsidRPr="00EE4D23" w:rsidRDefault="004A2345" w:rsidP="0071307E">
            <w:pPr>
              <w:spacing w:line="288" w:lineRule="auto"/>
              <w:rPr>
                <w:rFonts w:ascii="Arial" w:hAnsi="Arial" w:cs="Arial"/>
                <w:sz w:val="16"/>
                <w:szCs w:val="16"/>
              </w:rPr>
            </w:pPr>
          </w:p>
        </w:tc>
        <w:tc>
          <w:tcPr>
            <w:tcW w:w="1417" w:type="dxa"/>
            <w:tcBorders>
              <w:top w:val="nil"/>
              <w:left w:val="nil"/>
              <w:bottom w:val="nil"/>
              <w:right w:val="nil"/>
            </w:tcBorders>
            <w:noWrap/>
            <w:vAlign w:val="center"/>
          </w:tcPr>
          <w:p w:rsidR="004A2345" w:rsidRPr="00EE4D23" w:rsidRDefault="004A2345" w:rsidP="0071307E">
            <w:pPr>
              <w:spacing w:line="288" w:lineRule="auto"/>
              <w:jc w:val="right"/>
              <w:rPr>
                <w:rFonts w:ascii="Arial" w:hAnsi="Arial" w:cs="Arial"/>
                <w:sz w:val="16"/>
                <w:szCs w:val="16"/>
              </w:rPr>
            </w:pPr>
            <w:r w:rsidRPr="00EE4D23">
              <w:rPr>
                <w:rFonts w:ascii="Arial" w:hAnsi="Arial" w:cs="Arial"/>
                <w:sz w:val="16"/>
                <w:szCs w:val="16"/>
              </w:rPr>
              <w:t xml:space="preserve">-  </w:t>
            </w:r>
          </w:p>
        </w:tc>
        <w:tc>
          <w:tcPr>
            <w:tcW w:w="283" w:type="dxa"/>
            <w:tcBorders>
              <w:top w:val="nil"/>
              <w:left w:val="nil"/>
              <w:bottom w:val="nil"/>
              <w:right w:val="nil"/>
            </w:tcBorders>
            <w:noWrap/>
            <w:vAlign w:val="bottom"/>
          </w:tcPr>
          <w:p w:rsidR="004A2345" w:rsidRPr="00EE4D23" w:rsidRDefault="004A2345" w:rsidP="0071307E">
            <w:pPr>
              <w:spacing w:line="288" w:lineRule="auto"/>
              <w:jc w:val="right"/>
              <w:rPr>
                <w:rFonts w:ascii="Arial" w:hAnsi="Arial" w:cs="Arial"/>
                <w:sz w:val="16"/>
                <w:szCs w:val="16"/>
              </w:rPr>
            </w:pPr>
          </w:p>
        </w:tc>
        <w:tc>
          <w:tcPr>
            <w:tcW w:w="1417" w:type="dxa"/>
            <w:tcBorders>
              <w:top w:val="nil"/>
              <w:left w:val="nil"/>
              <w:bottom w:val="nil"/>
              <w:right w:val="nil"/>
            </w:tcBorders>
            <w:noWrap/>
            <w:vAlign w:val="center"/>
          </w:tcPr>
          <w:p w:rsidR="004A2345" w:rsidRPr="00EE4D23" w:rsidRDefault="004A2345" w:rsidP="0071307E">
            <w:pPr>
              <w:spacing w:line="288" w:lineRule="auto"/>
              <w:jc w:val="right"/>
              <w:rPr>
                <w:rFonts w:ascii="Arial" w:hAnsi="Arial" w:cs="Arial"/>
                <w:sz w:val="16"/>
                <w:szCs w:val="16"/>
              </w:rPr>
            </w:pPr>
            <w:r w:rsidRPr="00EE4D23">
              <w:rPr>
                <w:rFonts w:ascii="Arial" w:hAnsi="Arial" w:cs="Arial"/>
                <w:sz w:val="16"/>
                <w:szCs w:val="16"/>
              </w:rPr>
              <w:t xml:space="preserve">15 </w:t>
            </w:r>
          </w:p>
        </w:tc>
      </w:tr>
      <w:tr w:rsidR="004A2345" w:rsidRPr="00EE4D23" w:rsidTr="0071307E">
        <w:trPr>
          <w:trHeight w:val="227"/>
        </w:trPr>
        <w:tc>
          <w:tcPr>
            <w:tcW w:w="5839" w:type="dxa"/>
            <w:tcBorders>
              <w:top w:val="nil"/>
              <w:left w:val="nil"/>
              <w:bottom w:val="nil"/>
              <w:right w:val="nil"/>
            </w:tcBorders>
            <w:vAlign w:val="center"/>
          </w:tcPr>
          <w:p w:rsidR="004A2345" w:rsidRPr="00EE4D23" w:rsidRDefault="004A2345" w:rsidP="0071307E">
            <w:pPr>
              <w:spacing w:line="288" w:lineRule="auto"/>
              <w:ind w:left="175"/>
              <w:rPr>
                <w:rFonts w:ascii="Arial" w:hAnsi="Arial" w:cs="Arial"/>
                <w:sz w:val="16"/>
                <w:szCs w:val="16"/>
              </w:rPr>
            </w:pPr>
            <w:r w:rsidRPr="00EE4D23">
              <w:rPr>
                <w:rFonts w:ascii="Arial" w:hAnsi="Arial" w:cs="Arial"/>
                <w:sz w:val="16"/>
                <w:szCs w:val="16"/>
              </w:rPr>
              <w:t>Інші витрати</w:t>
            </w:r>
          </w:p>
        </w:tc>
        <w:tc>
          <w:tcPr>
            <w:tcW w:w="964" w:type="dxa"/>
            <w:tcBorders>
              <w:top w:val="nil"/>
              <w:left w:val="nil"/>
              <w:bottom w:val="nil"/>
              <w:right w:val="nil"/>
            </w:tcBorders>
            <w:noWrap/>
            <w:vAlign w:val="center"/>
          </w:tcPr>
          <w:p w:rsidR="004A2345" w:rsidRPr="00EE4D23" w:rsidRDefault="004A2345" w:rsidP="0071307E">
            <w:pPr>
              <w:spacing w:line="288" w:lineRule="auto"/>
              <w:rPr>
                <w:rFonts w:ascii="Arial" w:hAnsi="Arial" w:cs="Arial"/>
                <w:sz w:val="16"/>
                <w:szCs w:val="16"/>
              </w:rPr>
            </w:pPr>
          </w:p>
        </w:tc>
        <w:tc>
          <w:tcPr>
            <w:tcW w:w="1417" w:type="dxa"/>
            <w:tcBorders>
              <w:top w:val="nil"/>
              <w:left w:val="nil"/>
              <w:bottom w:val="nil"/>
              <w:right w:val="nil"/>
            </w:tcBorders>
            <w:noWrap/>
            <w:vAlign w:val="center"/>
          </w:tcPr>
          <w:p w:rsidR="004A2345" w:rsidRPr="00EE4D23" w:rsidRDefault="004A2345" w:rsidP="0071307E">
            <w:pPr>
              <w:spacing w:line="288" w:lineRule="auto"/>
              <w:jc w:val="right"/>
              <w:rPr>
                <w:rFonts w:ascii="Arial" w:hAnsi="Arial" w:cs="Arial"/>
                <w:sz w:val="16"/>
                <w:szCs w:val="16"/>
              </w:rPr>
            </w:pPr>
            <w:r w:rsidRPr="00EE4D23">
              <w:rPr>
                <w:rFonts w:ascii="Arial" w:hAnsi="Arial" w:cs="Arial"/>
                <w:sz w:val="16"/>
                <w:szCs w:val="16"/>
              </w:rPr>
              <w:t xml:space="preserve">3 135 </w:t>
            </w:r>
          </w:p>
        </w:tc>
        <w:tc>
          <w:tcPr>
            <w:tcW w:w="283" w:type="dxa"/>
            <w:tcBorders>
              <w:top w:val="nil"/>
              <w:left w:val="nil"/>
              <w:bottom w:val="nil"/>
              <w:right w:val="nil"/>
            </w:tcBorders>
            <w:noWrap/>
            <w:vAlign w:val="bottom"/>
          </w:tcPr>
          <w:p w:rsidR="004A2345" w:rsidRPr="00EE4D23" w:rsidRDefault="004A2345" w:rsidP="0071307E">
            <w:pPr>
              <w:spacing w:line="288" w:lineRule="auto"/>
              <w:jc w:val="right"/>
              <w:rPr>
                <w:rFonts w:ascii="Arial" w:hAnsi="Arial" w:cs="Arial"/>
                <w:sz w:val="16"/>
                <w:szCs w:val="16"/>
              </w:rPr>
            </w:pPr>
          </w:p>
        </w:tc>
        <w:tc>
          <w:tcPr>
            <w:tcW w:w="1417" w:type="dxa"/>
            <w:tcBorders>
              <w:top w:val="nil"/>
              <w:left w:val="nil"/>
              <w:bottom w:val="nil"/>
              <w:right w:val="nil"/>
            </w:tcBorders>
            <w:noWrap/>
            <w:vAlign w:val="center"/>
          </w:tcPr>
          <w:p w:rsidR="004A2345" w:rsidRPr="00EE4D23" w:rsidRDefault="004A2345" w:rsidP="0071307E">
            <w:pPr>
              <w:spacing w:line="288" w:lineRule="auto"/>
              <w:jc w:val="right"/>
              <w:rPr>
                <w:rFonts w:ascii="Arial" w:hAnsi="Arial" w:cs="Arial"/>
                <w:sz w:val="16"/>
                <w:szCs w:val="16"/>
              </w:rPr>
            </w:pPr>
            <w:r w:rsidRPr="00EE4D23">
              <w:rPr>
                <w:rFonts w:ascii="Arial" w:hAnsi="Arial" w:cs="Arial"/>
                <w:sz w:val="16"/>
                <w:szCs w:val="16"/>
              </w:rPr>
              <w:t xml:space="preserve">3 407 </w:t>
            </w:r>
          </w:p>
        </w:tc>
      </w:tr>
      <w:tr w:rsidR="004A2345" w:rsidRPr="00EE4D23" w:rsidTr="0071307E">
        <w:trPr>
          <w:trHeight w:val="227"/>
        </w:trPr>
        <w:tc>
          <w:tcPr>
            <w:tcW w:w="5839" w:type="dxa"/>
            <w:tcBorders>
              <w:top w:val="nil"/>
              <w:left w:val="nil"/>
              <w:bottom w:val="nil"/>
              <w:right w:val="nil"/>
            </w:tcBorders>
            <w:vAlign w:val="center"/>
          </w:tcPr>
          <w:p w:rsidR="004A2345" w:rsidRPr="00EE4D23" w:rsidRDefault="004A2345" w:rsidP="0071307E">
            <w:pPr>
              <w:spacing w:line="288" w:lineRule="auto"/>
              <w:rPr>
                <w:rFonts w:ascii="Arial" w:hAnsi="Arial" w:cs="Arial"/>
                <w:b/>
                <w:bCs/>
                <w:sz w:val="16"/>
                <w:szCs w:val="16"/>
              </w:rPr>
            </w:pPr>
            <w:r w:rsidRPr="00EE4D23">
              <w:rPr>
                <w:rFonts w:ascii="Arial" w:hAnsi="Arial" w:cs="Arial"/>
                <w:b/>
                <w:bCs/>
                <w:sz w:val="16"/>
                <w:szCs w:val="16"/>
              </w:rPr>
              <w:t>Всього адміністративні витрати</w:t>
            </w:r>
          </w:p>
        </w:tc>
        <w:tc>
          <w:tcPr>
            <w:tcW w:w="964" w:type="dxa"/>
            <w:tcBorders>
              <w:top w:val="nil"/>
              <w:left w:val="nil"/>
              <w:bottom w:val="nil"/>
              <w:right w:val="nil"/>
            </w:tcBorders>
            <w:noWrap/>
            <w:vAlign w:val="center"/>
          </w:tcPr>
          <w:p w:rsidR="004A2345" w:rsidRPr="00EE4D23" w:rsidRDefault="004A2345" w:rsidP="0071307E">
            <w:pPr>
              <w:spacing w:line="288" w:lineRule="auto"/>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EE4D23" w:rsidRDefault="004A2345" w:rsidP="0071307E">
            <w:pPr>
              <w:spacing w:line="288" w:lineRule="auto"/>
              <w:jc w:val="right"/>
              <w:rPr>
                <w:rFonts w:ascii="Arial" w:hAnsi="Arial" w:cs="Arial"/>
                <w:b/>
                <w:bCs/>
                <w:sz w:val="16"/>
                <w:szCs w:val="16"/>
              </w:rPr>
            </w:pPr>
            <w:r w:rsidRPr="00EE4D23">
              <w:rPr>
                <w:rFonts w:ascii="Arial" w:hAnsi="Arial" w:cs="Arial"/>
                <w:b/>
                <w:bCs/>
                <w:sz w:val="16"/>
                <w:szCs w:val="16"/>
              </w:rPr>
              <w:t xml:space="preserve">73 664 </w:t>
            </w:r>
          </w:p>
        </w:tc>
        <w:tc>
          <w:tcPr>
            <w:tcW w:w="283" w:type="dxa"/>
            <w:tcBorders>
              <w:top w:val="nil"/>
              <w:left w:val="nil"/>
              <w:bottom w:val="nil"/>
              <w:right w:val="nil"/>
            </w:tcBorders>
            <w:noWrap/>
            <w:vAlign w:val="bottom"/>
          </w:tcPr>
          <w:p w:rsidR="004A2345" w:rsidRPr="00EE4D23" w:rsidRDefault="004A2345" w:rsidP="0071307E">
            <w:pPr>
              <w:spacing w:line="288" w:lineRule="auto"/>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EE4D23" w:rsidRDefault="004A2345" w:rsidP="0071307E">
            <w:pPr>
              <w:spacing w:line="288" w:lineRule="auto"/>
              <w:jc w:val="right"/>
              <w:rPr>
                <w:rFonts w:ascii="Arial" w:hAnsi="Arial" w:cs="Arial"/>
                <w:b/>
                <w:bCs/>
                <w:sz w:val="16"/>
                <w:szCs w:val="16"/>
              </w:rPr>
            </w:pPr>
            <w:r w:rsidRPr="00EE4D23">
              <w:rPr>
                <w:rFonts w:ascii="Arial" w:hAnsi="Arial" w:cs="Arial"/>
                <w:b/>
                <w:bCs/>
                <w:sz w:val="16"/>
                <w:szCs w:val="16"/>
              </w:rPr>
              <w:t xml:space="preserve">42 508 </w:t>
            </w:r>
          </w:p>
        </w:tc>
      </w:tr>
    </w:tbl>
    <w:p w:rsidR="004A2345" w:rsidRPr="007A3A03" w:rsidRDefault="004A2345" w:rsidP="00AC1071">
      <w:pPr>
        <w:rPr>
          <w:rFonts w:ascii="Arial" w:hAnsi="Arial" w:cs="Arial"/>
          <w:b/>
          <w:noProof/>
          <w:sz w:val="16"/>
          <w:szCs w:val="16"/>
        </w:rPr>
      </w:pPr>
      <w:r w:rsidRPr="007A3A03">
        <w:fldChar w:fldCharType="end"/>
      </w:r>
      <w:bookmarkStart w:id="77" w:name="RANGE!G266:X274"/>
      <w:bookmarkStart w:id="78" w:name="RANGE!G282:R291"/>
      <w:bookmarkStart w:id="79" w:name="_Toc394498449"/>
      <w:bookmarkStart w:id="80" w:name="_Ref40386086"/>
      <w:bookmarkStart w:id="81" w:name="_Ref40386328"/>
      <w:bookmarkStart w:id="82" w:name="_Ref40386333"/>
      <w:bookmarkStart w:id="83" w:name="_Ref40386344"/>
      <w:bookmarkStart w:id="84" w:name="_Ref40386348"/>
      <w:bookmarkStart w:id="85" w:name="_Ref40386414"/>
      <w:bookmarkStart w:id="86" w:name="_Ref40386555"/>
      <w:bookmarkStart w:id="87" w:name="_Ref40726507"/>
      <w:bookmarkStart w:id="88" w:name="_Ref40726625"/>
      <w:bookmarkStart w:id="89" w:name="_Ref44492514"/>
      <w:bookmarkStart w:id="90" w:name="_Ref44493413"/>
      <w:bookmarkStart w:id="91" w:name="_Ref44493418"/>
      <w:bookmarkStart w:id="92" w:name="_Ref44493427"/>
      <w:bookmarkStart w:id="93" w:name="_Ref44493437"/>
      <w:bookmarkStart w:id="94" w:name="_Ref44493445"/>
      <w:bookmarkStart w:id="95" w:name="_Ref44925934"/>
      <w:bookmarkStart w:id="96" w:name="_Ref44925936"/>
      <w:bookmarkStart w:id="97" w:name="_Ref44925940"/>
      <w:bookmarkStart w:id="98" w:name="_Ref44925943"/>
      <w:bookmarkStart w:id="99" w:name="_Ref44925945"/>
      <w:bookmarkStart w:id="100" w:name="_Ref44925949"/>
      <w:bookmarkEnd w:id="77"/>
      <w:bookmarkEnd w:id="78"/>
    </w:p>
    <w:p w:rsidR="004A2345" w:rsidRPr="007A3A03" w:rsidRDefault="004A2345" w:rsidP="00544C8F">
      <w:pPr>
        <w:pStyle w:val="Arial8Heading"/>
        <w:spacing w:before="360"/>
        <w:ind w:left="1474" w:hanging="1474"/>
        <w:rPr>
          <w:sz w:val="18"/>
          <w:szCs w:val="18"/>
        </w:rPr>
      </w:pPr>
      <w:bookmarkStart w:id="101" w:name="_Ref68092977"/>
      <w:bookmarkStart w:id="102" w:name="_Toc107777262"/>
      <w:r w:rsidRPr="007A3A03">
        <w:rPr>
          <w:sz w:val="18"/>
          <w:szCs w:val="18"/>
        </w:rPr>
        <w:t>Інші операційні доходи (витрати)</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rsidR="004A2345" w:rsidRPr="002F6C05" w:rsidRDefault="004A2345" w:rsidP="00AC1071">
      <w:pPr>
        <w:pStyle w:val="Arial8BodyText"/>
        <w:rPr>
          <w:rFonts w:ascii="Calibri" w:hAnsi="Calibri" w:cs="Times New Roman"/>
          <w:noProof w:val="0"/>
          <w:sz w:val="22"/>
          <w:szCs w:val="22"/>
        </w:rPr>
      </w:pPr>
      <w:bookmarkStart w:id="103" w:name="_Toc291747787"/>
      <w:r w:rsidRPr="007A3A03">
        <w:t xml:space="preserve">Інші операційні доходи (витрати) за рік, що закінчився 31 грудня </w:t>
      </w:r>
      <w:r>
        <w:t>2021</w:t>
      </w:r>
      <w:r w:rsidRPr="007A3A03">
        <w:t xml:space="preserve"> були наступними: </w:t>
      </w:r>
      <w:bookmarkStart w:id="104" w:name="RANGE!G418:V434"/>
      <w:bookmarkEnd w:id="104"/>
      <w:bookmarkEnd w:id="103"/>
      <w:r w:rsidRPr="007A3A03">
        <w:fldChar w:fldCharType="begin"/>
      </w:r>
      <w:r w:rsidRPr="007A3A03">
        <w:instrText xml:space="preserve"> LINK </w:instrText>
      </w:r>
      <w:r>
        <w:instrText xml:space="preserve">Excel.SheetMacroEnabled.12 \\\\srvcr\\Documents\\WP\\LHIM\\2021\\D_Review\\Global\\Global_LHIM_2021_Z001.xlsm (FS01).FS!R419C7:R437C24 </w:instrText>
      </w:r>
      <w:r w:rsidRPr="007A3A03">
        <w:instrText xml:space="preserve">\a \f 4 \h  \* MERGEFORMAT </w:instrText>
      </w:r>
      <w:r w:rsidRPr="007A3A03">
        <w:fldChar w:fldCharType="separate"/>
      </w:r>
      <w:bookmarkStart w:id="105" w:name="RANGE!G419:X437"/>
      <w:bookmarkStart w:id="106" w:name="RANGE!G419:V437"/>
      <w:bookmarkEnd w:id="105"/>
      <w:bookmarkEnd w:id="106"/>
    </w:p>
    <w:tbl>
      <w:tblPr>
        <w:tblW w:w="9927" w:type="dxa"/>
        <w:tblLook w:val="00A0"/>
      </w:tblPr>
      <w:tblGrid>
        <w:gridCol w:w="5613"/>
        <w:gridCol w:w="1197"/>
        <w:gridCol w:w="1417"/>
        <w:gridCol w:w="283"/>
        <w:gridCol w:w="1417"/>
      </w:tblGrid>
      <w:tr w:rsidR="004A2345" w:rsidRPr="002F6C05" w:rsidTr="0071307E">
        <w:trPr>
          <w:trHeight w:val="237"/>
        </w:trPr>
        <w:tc>
          <w:tcPr>
            <w:tcW w:w="5613" w:type="dxa"/>
            <w:tcBorders>
              <w:top w:val="nil"/>
              <w:left w:val="nil"/>
              <w:bottom w:val="nil"/>
              <w:right w:val="nil"/>
            </w:tcBorders>
            <w:noWrap/>
            <w:vAlign w:val="center"/>
          </w:tcPr>
          <w:p w:rsidR="004A2345" w:rsidRPr="002F6C05" w:rsidRDefault="004A2345" w:rsidP="0071307E">
            <w:pPr>
              <w:rPr>
                <w:sz w:val="24"/>
                <w:szCs w:val="24"/>
              </w:rPr>
            </w:pPr>
          </w:p>
        </w:tc>
        <w:tc>
          <w:tcPr>
            <w:tcW w:w="1197" w:type="dxa"/>
            <w:tcBorders>
              <w:top w:val="nil"/>
              <w:left w:val="nil"/>
              <w:bottom w:val="nil"/>
              <w:right w:val="nil"/>
            </w:tcBorders>
            <w:noWrap/>
          </w:tcPr>
          <w:p w:rsidR="004A2345" w:rsidRPr="002F6C05" w:rsidRDefault="004A2345" w:rsidP="0071307E">
            <w:pPr>
              <w:rPr>
                <w:sz w:val="20"/>
                <w:szCs w:val="20"/>
              </w:rPr>
            </w:pPr>
          </w:p>
        </w:tc>
        <w:tc>
          <w:tcPr>
            <w:tcW w:w="1417" w:type="dxa"/>
            <w:tcBorders>
              <w:top w:val="nil"/>
              <w:left w:val="nil"/>
              <w:bottom w:val="single" w:sz="4" w:space="0" w:color="auto"/>
              <w:right w:val="nil"/>
            </w:tcBorders>
            <w:noWrap/>
            <w:vAlign w:val="bottom"/>
          </w:tcPr>
          <w:p w:rsidR="004A2345" w:rsidRPr="002F6C05" w:rsidRDefault="004A2345" w:rsidP="0071307E">
            <w:pPr>
              <w:jc w:val="right"/>
              <w:rPr>
                <w:rFonts w:ascii="Arial" w:hAnsi="Arial" w:cs="Arial"/>
                <w:b/>
                <w:sz w:val="16"/>
                <w:szCs w:val="16"/>
              </w:rPr>
            </w:pPr>
            <w:r w:rsidRPr="002F6C05">
              <w:rPr>
                <w:rFonts w:ascii="Arial" w:hAnsi="Arial" w:cs="Arial"/>
                <w:b/>
                <w:sz w:val="16"/>
                <w:szCs w:val="16"/>
              </w:rPr>
              <w:t>2021</w:t>
            </w:r>
          </w:p>
        </w:tc>
        <w:tc>
          <w:tcPr>
            <w:tcW w:w="283" w:type="dxa"/>
            <w:tcBorders>
              <w:top w:val="nil"/>
              <w:left w:val="nil"/>
              <w:bottom w:val="nil"/>
              <w:right w:val="nil"/>
            </w:tcBorders>
            <w:noWrap/>
            <w:vAlign w:val="bottom"/>
          </w:tcPr>
          <w:p w:rsidR="004A2345" w:rsidRPr="002F6C05" w:rsidRDefault="004A2345" w:rsidP="0071307E">
            <w:pPr>
              <w:jc w:val="right"/>
              <w:rPr>
                <w:rFonts w:ascii="Arial" w:hAnsi="Arial" w:cs="Arial"/>
                <w:b/>
                <w:sz w:val="16"/>
                <w:szCs w:val="16"/>
              </w:rPr>
            </w:pPr>
          </w:p>
        </w:tc>
        <w:tc>
          <w:tcPr>
            <w:tcW w:w="1417" w:type="dxa"/>
            <w:tcBorders>
              <w:top w:val="nil"/>
              <w:left w:val="nil"/>
              <w:bottom w:val="single" w:sz="4" w:space="0" w:color="auto"/>
              <w:right w:val="nil"/>
            </w:tcBorders>
            <w:vAlign w:val="bottom"/>
          </w:tcPr>
          <w:p w:rsidR="004A2345" w:rsidRPr="002F6C05" w:rsidRDefault="004A2345" w:rsidP="0071307E">
            <w:pPr>
              <w:jc w:val="right"/>
              <w:rPr>
                <w:rFonts w:ascii="Arial" w:hAnsi="Arial" w:cs="Arial"/>
                <w:b/>
                <w:sz w:val="16"/>
                <w:szCs w:val="16"/>
              </w:rPr>
            </w:pPr>
            <w:r w:rsidRPr="002F6C05">
              <w:rPr>
                <w:rFonts w:ascii="Arial" w:hAnsi="Arial" w:cs="Arial"/>
                <w:b/>
                <w:sz w:val="16"/>
                <w:szCs w:val="16"/>
              </w:rPr>
              <w:t>2020</w:t>
            </w:r>
          </w:p>
        </w:tc>
      </w:tr>
      <w:tr w:rsidR="004A2345" w:rsidRPr="002F6C05" w:rsidTr="0071307E">
        <w:trPr>
          <w:trHeight w:val="237"/>
        </w:trPr>
        <w:tc>
          <w:tcPr>
            <w:tcW w:w="5613" w:type="dxa"/>
            <w:tcBorders>
              <w:top w:val="nil"/>
              <w:left w:val="nil"/>
              <w:bottom w:val="nil"/>
              <w:right w:val="nil"/>
            </w:tcBorders>
            <w:vAlign w:val="center"/>
          </w:tcPr>
          <w:p w:rsidR="004A2345" w:rsidRPr="002F6C05" w:rsidRDefault="004A2345" w:rsidP="004A2345">
            <w:pPr>
              <w:ind w:firstLineChars="100" w:firstLine="31680"/>
              <w:rPr>
                <w:rFonts w:ascii="Arial" w:hAnsi="Arial" w:cs="Arial"/>
                <w:sz w:val="16"/>
                <w:szCs w:val="16"/>
              </w:rPr>
            </w:pPr>
            <w:r w:rsidRPr="002F6C05">
              <w:rPr>
                <w:rFonts w:ascii="Arial" w:hAnsi="Arial" w:cs="Arial"/>
                <w:sz w:val="16"/>
                <w:szCs w:val="16"/>
              </w:rPr>
              <w:t xml:space="preserve">Нестачі і втрати від псування цінностей </w:t>
            </w:r>
          </w:p>
        </w:tc>
        <w:tc>
          <w:tcPr>
            <w:tcW w:w="1197" w:type="dxa"/>
            <w:tcBorders>
              <w:top w:val="nil"/>
              <w:left w:val="nil"/>
              <w:bottom w:val="nil"/>
              <w:right w:val="nil"/>
            </w:tcBorders>
            <w:noWrap/>
            <w:vAlign w:val="center"/>
          </w:tcPr>
          <w:p w:rsidR="004A2345" w:rsidRPr="002F6C05" w:rsidRDefault="004A2345" w:rsidP="004A2345">
            <w:pPr>
              <w:ind w:firstLineChars="100" w:firstLine="31680"/>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(554)</w:t>
            </w:r>
          </w:p>
        </w:tc>
        <w:tc>
          <w:tcPr>
            <w:tcW w:w="283" w:type="dxa"/>
            <w:tcBorders>
              <w:top w:val="nil"/>
              <w:left w:val="nil"/>
              <w:bottom w:val="nil"/>
              <w:right w:val="nil"/>
            </w:tcBorders>
            <w:noWrap/>
            <w:vAlign w:val="bottom"/>
          </w:tcPr>
          <w:p w:rsidR="004A2345" w:rsidRPr="002F6C05"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(63)</w:t>
            </w:r>
          </w:p>
        </w:tc>
      </w:tr>
      <w:tr w:rsidR="004A2345" w:rsidRPr="002F6C05" w:rsidTr="0071307E">
        <w:trPr>
          <w:trHeight w:val="237"/>
        </w:trPr>
        <w:tc>
          <w:tcPr>
            <w:tcW w:w="5613" w:type="dxa"/>
            <w:tcBorders>
              <w:top w:val="nil"/>
              <w:left w:val="nil"/>
              <w:bottom w:val="nil"/>
              <w:right w:val="nil"/>
            </w:tcBorders>
            <w:vAlign w:val="center"/>
          </w:tcPr>
          <w:p w:rsidR="004A2345" w:rsidRPr="002F6C05" w:rsidRDefault="004A2345" w:rsidP="004A2345">
            <w:pPr>
              <w:ind w:firstLineChars="100" w:firstLine="31680"/>
              <w:rPr>
                <w:rFonts w:ascii="Arial" w:hAnsi="Arial" w:cs="Arial"/>
                <w:sz w:val="16"/>
                <w:szCs w:val="16"/>
              </w:rPr>
            </w:pPr>
            <w:r w:rsidRPr="002F6C05">
              <w:rPr>
                <w:rFonts w:ascii="Arial" w:hAnsi="Arial" w:cs="Arial"/>
                <w:sz w:val="16"/>
                <w:szCs w:val="16"/>
              </w:rPr>
              <w:t>Штрафи та пеня</w:t>
            </w:r>
          </w:p>
        </w:tc>
        <w:tc>
          <w:tcPr>
            <w:tcW w:w="1197" w:type="dxa"/>
            <w:tcBorders>
              <w:top w:val="nil"/>
              <w:left w:val="nil"/>
              <w:bottom w:val="nil"/>
              <w:right w:val="nil"/>
            </w:tcBorders>
            <w:noWrap/>
            <w:vAlign w:val="center"/>
          </w:tcPr>
          <w:p w:rsidR="004A2345" w:rsidRPr="002F6C05" w:rsidRDefault="004A2345" w:rsidP="004A2345">
            <w:pPr>
              <w:ind w:firstLineChars="100" w:firstLine="31680"/>
              <w:rPr>
                <w:rFonts w:ascii="Arial" w:hAnsi="Arial" w:cs="Arial"/>
                <w:sz w:val="16"/>
                <w:szCs w:val="16"/>
              </w:rPr>
            </w:pPr>
          </w:p>
        </w:tc>
        <w:tc>
          <w:tcPr>
            <w:tcW w:w="1417" w:type="dxa"/>
            <w:tcBorders>
              <w:top w:val="nil"/>
              <w:left w:val="nil"/>
              <w:bottom w:val="nil"/>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(457)</w:t>
            </w:r>
          </w:p>
        </w:tc>
        <w:tc>
          <w:tcPr>
            <w:tcW w:w="283" w:type="dxa"/>
            <w:tcBorders>
              <w:top w:val="nil"/>
              <w:left w:val="nil"/>
              <w:bottom w:val="nil"/>
              <w:right w:val="nil"/>
            </w:tcBorders>
            <w:noWrap/>
            <w:vAlign w:val="bottom"/>
          </w:tcPr>
          <w:p w:rsidR="004A2345" w:rsidRPr="002F6C05"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 xml:space="preserve">-  </w:t>
            </w:r>
          </w:p>
        </w:tc>
      </w:tr>
      <w:tr w:rsidR="004A2345" w:rsidRPr="002F6C05" w:rsidTr="0071307E">
        <w:trPr>
          <w:trHeight w:val="237"/>
        </w:trPr>
        <w:tc>
          <w:tcPr>
            <w:tcW w:w="5613" w:type="dxa"/>
            <w:tcBorders>
              <w:top w:val="nil"/>
              <w:left w:val="nil"/>
              <w:bottom w:val="nil"/>
              <w:right w:val="nil"/>
            </w:tcBorders>
            <w:vAlign w:val="center"/>
          </w:tcPr>
          <w:p w:rsidR="004A2345" w:rsidRPr="002F6C05" w:rsidRDefault="004A2345" w:rsidP="004A2345">
            <w:pPr>
              <w:ind w:firstLineChars="100" w:firstLine="31680"/>
              <w:rPr>
                <w:rFonts w:ascii="Arial" w:hAnsi="Arial" w:cs="Arial"/>
                <w:sz w:val="16"/>
                <w:szCs w:val="16"/>
              </w:rPr>
            </w:pPr>
            <w:r w:rsidRPr="002F6C05">
              <w:rPr>
                <w:rFonts w:ascii="Arial" w:hAnsi="Arial" w:cs="Arial"/>
                <w:sz w:val="16"/>
                <w:szCs w:val="16"/>
              </w:rPr>
              <w:t>Благодійна допомога</w:t>
            </w:r>
          </w:p>
        </w:tc>
        <w:tc>
          <w:tcPr>
            <w:tcW w:w="1197" w:type="dxa"/>
            <w:tcBorders>
              <w:top w:val="nil"/>
              <w:left w:val="nil"/>
              <w:bottom w:val="nil"/>
              <w:right w:val="nil"/>
            </w:tcBorders>
            <w:noWrap/>
            <w:vAlign w:val="center"/>
          </w:tcPr>
          <w:p w:rsidR="004A2345" w:rsidRPr="002F6C05" w:rsidRDefault="004A2345" w:rsidP="004A2345">
            <w:pPr>
              <w:ind w:firstLineChars="100" w:firstLine="31680"/>
              <w:rPr>
                <w:rFonts w:ascii="Arial" w:hAnsi="Arial" w:cs="Arial"/>
                <w:sz w:val="16"/>
                <w:szCs w:val="16"/>
              </w:rPr>
            </w:pPr>
          </w:p>
        </w:tc>
        <w:tc>
          <w:tcPr>
            <w:tcW w:w="1417" w:type="dxa"/>
            <w:tcBorders>
              <w:top w:val="nil"/>
              <w:left w:val="nil"/>
              <w:bottom w:val="nil"/>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(406)</w:t>
            </w:r>
          </w:p>
        </w:tc>
        <w:tc>
          <w:tcPr>
            <w:tcW w:w="283" w:type="dxa"/>
            <w:tcBorders>
              <w:top w:val="nil"/>
              <w:left w:val="nil"/>
              <w:bottom w:val="nil"/>
              <w:right w:val="nil"/>
            </w:tcBorders>
            <w:noWrap/>
            <w:vAlign w:val="bottom"/>
          </w:tcPr>
          <w:p w:rsidR="004A2345" w:rsidRPr="002F6C05"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(1 565)</w:t>
            </w:r>
          </w:p>
        </w:tc>
      </w:tr>
      <w:tr w:rsidR="004A2345" w:rsidRPr="002F6C05" w:rsidTr="0071307E">
        <w:trPr>
          <w:trHeight w:val="253"/>
        </w:trPr>
        <w:tc>
          <w:tcPr>
            <w:tcW w:w="5613" w:type="dxa"/>
            <w:tcBorders>
              <w:top w:val="nil"/>
              <w:left w:val="nil"/>
              <w:bottom w:val="nil"/>
              <w:right w:val="nil"/>
            </w:tcBorders>
            <w:vAlign w:val="center"/>
          </w:tcPr>
          <w:p w:rsidR="004A2345" w:rsidRPr="002F6C05" w:rsidRDefault="004A2345" w:rsidP="004A2345">
            <w:pPr>
              <w:ind w:firstLineChars="100" w:firstLine="31680"/>
              <w:rPr>
                <w:rFonts w:ascii="Arial" w:hAnsi="Arial" w:cs="Arial"/>
                <w:sz w:val="16"/>
                <w:szCs w:val="16"/>
              </w:rPr>
            </w:pPr>
            <w:r w:rsidRPr="002F6C05">
              <w:rPr>
                <w:rFonts w:ascii="Arial" w:hAnsi="Arial" w:cs="Arial"/>
                <w:sz w:val="16"/>
                <w:szCs w:val="16"/>
              </w:rPr>
              <w:t>Витрати на сумнівну заборгованість</w:t>
            </w:r>
          </w:p>
        </w:tc>
        <w:tc>
          <w:tcPr>
            <w:tcW w:w="1197" w:type="dxa"/>
            <w:tcBorders>
              <w:top w:val="nil"/>
              <w:left w:val="nil"/>
              <w:bottom w:val="nil"/>
              <w:right w:val="nil"/>
            </w:tcBorders>
            <w:noWrap/>
            <w:vAlign w:val="center"/>
          </w:tcPr>
          <w:p w:rsidR="004A2345" w:rsidRPr="002F6C05" w:rsidRDefault="004A2345" w:rsidP="004A2345">
            <w:pPr>
              <w:ind w:firstLineChars="100" w:firstLine="31680"/>
              <w:rPr>
                <w:rFonts w:ascii="Arial" w:hAnsi="Arial" w:cs="Arial"/>
                <w:sz w:val="16"/>
                <w:szCs w:val="16"/>
              </w:rPr>
            </w:pPr>
          </w:p>
        </w:tc>
        <w:tc>
          <w:tcPr>
            <w:tcW w:w="1417" w:type="dxa"/>
            <w:tcBorders>
              <w:top w:val="nil"/>
              <w:left w:val="nil"/>
              <w:bottom w:val="nil"/>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 xml:space="preserve">-  </w:t>
            </w:r>
          </w:p>
        </w:tc>
        <w:tc>
          <w:tcPr>
            <w:tcW w:w="283" w:type="dxa"/>
            <w:tcBorders>
              <w:top w:val="nil"/>
              <w:left w:val="nil"/>
              <w:bottom w:val="nil"/>
              <w:right w:val="nil"/>
            </w:tcBorders>
            <w:noWrap/>
            <w:vAlign w:val="bottom"/>
          </w:tcPr>
          <w:p w:rsidR="004A2345" w:rsidRPr="002F6C05"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(2 223)</w:t>
            </w:r>
          </w:p>
        </w:tc>
      </w:tr>
      <w:tr w:rsidR="004A2345" w:rsidRPr="002F6C05" w:rsidTr="0071307E">
        <w:trPr>
          <w:trHeight w:val="253"/>
        </w:trPr>
        <w:tc>
          <w:tcPr>
            <w:tcW w:w="5613" w:type="dxa"/>
            <w:tcBorders>
              <w:top w:val="nil"/>
              <w:left w:val="nil"/>
              <w:bottom w:val="nil"/>
              <w:right w:val="nil"/>
            </w:tcBorders>
            <w:vAlign w:val="center"/>
          </w:tcPr>
          <w:p w:rsidR="004A2345" w:rsidRPr="002F6C05" w:rsidRDefault="004A2345" w:rsidP="004A2345">
            <w:pPr>
              <w:ind w:firstLineChars="100" w:firstLine="31680"/>
              <w:rPr>
                <w:rFonts w:ascii="Arial" w:hAnsi="Arial" w:cs="Arial"/>
                <w:sz w:val="16"/>
                <w:szCs w:val="16"/>
              </w:rPr>
            </w:pPr>
            <w:r w:rsidRPr="002F6C05">
              <w:rPr>
                <w:rFonts w:ascii="Arial" w:hAnsi="Arial" w:cs="Arial"/>
                <w:sz w:val="16"/>
                <w:szCs w:val="16"/>
              </w:rPr>
              <w:t>Доходи / (витрати) від вибуття основних засобів</w:t>
            </w:r>
          </w:p>
        </w:tc>
        <w:tc>
          <w:tcPr>
            <w:tcW w:w="1197" w:type="dxa"/>
            <w:tcBorders>
              <w:top w:val="nil"/>
              <w:left w:val="nil"/>
              <w:bottom w:val="nil"/>
              <w:right w:val="nil"/>
            </w:tcBorders>
          </w:tcPr>
          <w:p w:rsidR="004A2345" w:rsidRPr="002F6C05" w:rsidRDefault="004A2345" w:rsidP="004A2345">
            <w:pPr>
              <w:ind w:firstLineChars="100" w:firstLine="31680"/>
              <w:rPr>
                <w:rFonts w:ascii="Arial" w:hAnsi="Arial" w:cs="Arial"/>
                <w:sz w:val="16"/>
                <w:szCs w:val="16"/>
              </w:rPr>
            </w:pPr>
          </w:p>
        </w:tc>
        <w:tc>
          <w:tcPr>
            <w:tcW w:w="1417" w:type="dxa"/>
            <w:tcBorders>
              <w:top w:val="nil"/>
              <w:left w:val="nil"/>
              <w:bottom w:val="nil"/>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 xml:space="preserve">-  </w:t>
            </w:r>
          </w:p>
        </w:tc>
        <w:tc>
          <w:tcPr>
            <w:tcW w:w="283" w:type="dxa"/>
            <w:tcBorders>
              <w:top w:val="nil"/>
              <w:left w:val="nil"/>
              <w:bottom w:val="nil"/>
              <w:right w:val="nil"/>
            </w:tcBorders>
            <w:noWrap/>
            <w:vAlign w:val="bottom"/>
          </w:tcPr>
          <w:p w:rsidR="004A2345" w:rsidRPr="002F6C05"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(4)</w:t>
            </w:r>
          </w:p>
        </w:tc>
      </w:tr>
      <w:tr w:rsidR="004A2345" w:rsidRPr="002F6C05" w:rsidTr="0071307E">
        <w:trPr>
          <w:trHeight w:val="221"/>
        </w:trPr>
        <w:tc>
          <w:tcPr>
            <w:tcW w:w="5613" w:type="dxa"/>
            <w:tcBorders>
              <w:top w:val="nil"/>
              <w:left w:val="nil"/>
              <w:bottom w:val="nil"/>
              <w:right w:val="nil"/>
            </w:tcBorders>
            <w:vAlign w:val="center"/>
          </w:tcPr>
          <w:p w:rsidR="004A2345" w:rsidRPr="002F6C05" w:rsidRDefault="004A2345" w:rsidP="004A2345">
            <w:pPr>
              <w:ind w:firstLineChars="100" w:firstLine="31680"/>
              <w:rPr>
                <w:rFonts w:ascii="Arial" w:hAnsi="Arial" w:cs="Arial"/>
                <w:sz w:val="16"/>
                <w:szCs w:val="16"/>
              </w:rPr>
            </w:pPr>
            <w:r w:rsidRPr="002F6C05">
              <w:rPr>
                <w:rFonts w:ascii="Arial" w:hAnsi="Arial" w:cs="Arial"/>
                <w:sz w:val="16"/>
                <w:szCs w:val="16"/>
              </w:rPr>
              <w:t>Доходи / (витрати) від вибуття запасів</w:t>
            </w:r>
          </w:p>
        </w:tc>
        <w:tc>
          <w:tcPr>
            <w:tcW w:w="1197" w:type="dxa"/>
            <w:tcBorders>
              <w:top w:val="nil"/>
              <w:left w:val="nil"/>
              <w:bottom w:val="nil"/>
              <w:right w:val="nil"/>
            </w:tcBorders>
          </w:tcPr>
          <w:p w:rsidR="004A2345" w:rsidRPr="002F6C05" w:rsidRDefault="004A2345" w:rsidP="004A2345">
            <w:pPr>
              <w:ind w:firstLineChars="100" w:firstLine="31680"/>
              <w:rPr>
                <w:rFonts w:ascii="Arial" w:hAnsi="Arial" w:cs="Arial"/>
                <w:sz w:val="16"/>
                <w:szCs w:val="16"/>
              </w:rPr>
            </w:pPr>
          </w:p>
        </w:tc>
        <w:tc>
          <w:tcPr>
            <w:tcW w:w="1417" w:type="dxa"/>
            <w:tcBorders>
              <w:top w:val="nil"/>
              <w:left w:val="nil"/>
              <w:bottom w:val="nil"/>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 xml:space="preserve">272 </w:t>
            </w:r>
          </w:p>
        </w:tc>
        <w:tc>
          <w:tcPr>
            <w:tcW w:w="283" w:type="dxa"/>
            <w:tcBorders>
              <w:top w:val="nil"/>
              <w:left w:val="nil"/>
              <w:bottom w:val="nil"/>
              <w:right w:val="nil"/>
            </w:tcBorders>
            <w:noWrap/>
            <w:vAlign w:val="bottom"/>
          </w:tcPr>
          <w:p w:rsidR="004A2345" w:rsidRPr="002F6C05"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(209)</w:t>
            </w:r>
          </w:p>
        </w:tc>
      </w:tr>
      <w:tr w:rsidR="004A2345" w:rsidRPr="002F6C05" w:rsidTr="0071307E">
        <w:trPr>
          <w:trHeight w:val="221"/>
        </w:trPr>
        <w:tc>
          <w:tcPr>
            <w:tcW w:w="5613" w:type="dxa"/>
            <w:tcBorders>
              <w:top w:val="nil"/>
              <w:left w:val="nil"/>
              <w:bottom w:val="nil"/>
              <w:right w:val="nil"/>
            </w:tcBorders>
            <w:vAlign w:val="center"/>
          </w:tcPr>
          <w:p w:rsidR="004A2345" w:rsidRPr="002F6C05" w:rsidRDefault="004A2345" w:rsidP="004A2345">
            <w:pPr>
              <w:ind w:firstLineChars="100" w:firstLine="31680"/>
              <w:rPr>
                <w:rFonts w:ascii="Arial" w:hAnsi="Arial" w:cs="Arial"/>
                <w:sz w:val="16"/>
                <w:szCs w:val="16"/>
              </w:rPr>
            </w:pPr>
            <w:r w:rsidRPr="002F6C05">
              <w:rPr>
                <w:rFonts w:ascii="Arial" w:hAnsi="Arial" w:cs="Arial"/>
                <w:sz w:val="16"/>
                <w:szCs w:val="16"/>
              </w:rPr>
              <w:t>Доходи / (витрати) від операційної курсової різниці</w:t>
            </w:r>
          </w:p>
        </w:tc>
        <w:tc>
          <w:tcPr>
            <w:tcW w:w="1197" w:type="dxa"/>
            <w:tcBorders>
              <w:top w:val="nil"/>
              <w:left w:val="nil"/>
              <w:bottom w:val="nil"/>
              <w:right w:val="nil"/>
            </w:tcBorders>
          </w:tcPr>
          <w:p w:rsidR="004A2345" w:rsidRPr="002F6C05" w:rsidRDefault="004A2345" w:rsidP="004A2345">
            <w:pPr>
              <w:ind w:firstLineChars="100" w:firstLine="31680"/>
              <w:rPr>
                <w:rFonts w:ascii="Arial" w:hAnsi="Arial" w:cs="Arial"/>
                <w:sz w:val="16"/>
                <w:szCs w:val="16"/>
              </w:rPr>
            </w:pPr>
          </w:p>
        </w:tc>
        <w:tc>
          <w:tcPr>
            <w:tcW w:w="1417" w:type="dxa"/>
            <w:tcBorders>
              <w:top w:val="nil"/>
              <w:left w:val="nil"/>
              <w:bottom w:val="nil"/>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 xml:space="preserve">6 361 </w:t>
            </w:r>
          </w:p>
        </w:tc>
        <w:tc>
          <w:tcPr>
            <w:tcW w:w="283" w:type="dxa"/>
            <w:tcBorders>
              <w:top w:val="nil"/>
              <w:left w:val="nil"/>
              <w:bottom w:val="nil"/>
              <w:right w:val="nil"/>
            </w:tcBorders>
            <w:noWrap/>
            <w:vAlign w:val="bottom"/>
          </w:tcPr>
          <w:p w:rsidR="004A2345" w:rsidRPr="002F6C05"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 xml:space="preserve">5 376 </w:t>
            </w:r>
          </w:p>
        </w:tc>
      </w:tr>
      <w:tr w:rsidR="004A2345" w:rsidRPr="002F6C05" w:rsidTr="0071307E">
        <w:trPr>
          <w:trHeight w:val="253"/>
        </w:trPr>
        <w:tc>
          <w:tcPr>
            <w:tcW w:w="5613" w:type="dxa"/>
            <w:tcBorders>
              <w:top w:val="nil"/>
              <w:left w:val="nil"/>
              <w:bottom w:val="nil"/>
              <w:right w:val="nil"/>
            </w:tcBorders>
            <w:vAlign w:val="center"/>
          </w:tcPr>
          <w:p w:rsidR="004A2345" w:rsidRPr="002F6C05" w:rsidRDefault="004A2345" w:rsidP="004A2345">
            <w:pPr>
              <w:ind w:firstLineChars="100" w:firstLine="31680"/>
              <w:rPr>
                <w:rFonts w:ascii="Arial" w:hAnsi="Arial" w:cs="Arial"/>
                <w:sz w:val="16"/>
                <w:szCs w:val="16"/>
              </w:rPr>
            </w:pPr>
            <w:r w:rsidRPr="002F6C05">
              <w:rPr>
                <w:rFonts w:ascii="Arial" w:hAnsi="Arial" w:cs="Arial"/>
                <w:sz w:val="16"/>
                <w:szCs w:val="16"/>
              </w:rPr>
              <w:t>Інші витрати</w:t>
            </w:r>
          </w:p>
        </w:tc>
        <w:tc>
          <w:tcPr>
            <w:tcW w:w="1197" w:type="dxa"/>
            <w:tcBorders>
              <w:top w:val="nil"/>
              <w:left w:val="nil"/>
              <w:bottom w:val="nil"/>
              <w:right w:val="nil"/>
            </w:tcBorders>
          </w:tcPr>
          <w:p w:rsidR="004A2345" w:rsidRPr="002F6C05" w:rsidRDefault="004A2345" w:rsidP="004A2345">
            <w:pPr>
              <w:ind w:firstLineChars="100" w:firstLine="31680"/>
              <w:rPr>
                <w:rFonts w:ascii="Arial" w:hAnsi="Arial" w:cs="Arial"/>
                <w:sz w:val="16"/>
                <w:szCs w:val="16"/>
              </w:rPr>
            </w:pPr>
          </w:p>
        </w:tc>
        <w:tc>
          <w:tcPr>
            <w:tcW w:w="1417" w:type="dxa"/>
            <w:tcBorders>
              <w:top w:val="nil"/>
              <w:left w:val="nil"/>
              <w:bottom w:val="single" w:sz="4" w:space="0" w:color="auto"/>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(3 277)</w:t>
            </w:r>
          </w:p>
        </w:tc>
        <w:tc>
          <w:tcPr>
            <w:tcW w:w="283" w:type="dxa"/>
            <w:tcBorders>
              <w:top w:val="nil"/>
              <w:left w:val="nil"/>
              <w:bottom w:val="nil"/>
              <w:right w:val="nil"/>
            </w:tcBorders>
            <w:noWrap/>
            <w:vAlign w:val="bottom"/>
          </w:tcPr>
          <w:p w:rsidR="004A2345" w:rsidRPr="002F6C05"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(2 147)</w:t>
            </w:r>
          </w:p>
        </w:tc>
      </w:tr>
      <w:tr w:rsidR="004A2345" w:rsidRPr="002F6C05" w:rsidTr="0071307E">
        <w:trPr>
          <w:trHeight w:val="253"/>
        </w:trPr>
        <w:tc>
          <w:tcPr>
            <w:tcW w:w="5613" w:type="dxa"/>
            <w:tcBorders>
              <w:top w:val="nil"/>
              <w:left w:val="nil"/>
              <w:bottom w:val="nil"/>
              <w:right w:val="nil"/>
            </w:tcBorders>
            <w:vAlign w:val="center"/>
          </w:tcPr>
          <w:p w:rsidR="004A2345" w:rsidRPr="002F6C05" w:rsidRDefault="004A2345" w:rsidP="0071307E">
            <w:pPr>
              <w:rPr>
                <w:rFonts w:ascii="Arial" w:hAnsi="Arial" w:cs="Arial"/>
                <w:b/>
                <w:sz w:val="16"/>
                <w:szCs w:val="16"/>
              </w:rPr>
            </w:pPr>
            <w:r w:rsidRPr="002F6C05">
              <w:rPr>
                <w:rFonts w:ascii="Arial" w:hAnsi="Arial" w:cs="Arial"/>
                <w:b/>
                <w:sz w:val="16"/>
                <w:szCs w:val="16"/>
              </w:rPr>
              <w:t>Всього інші операційні витрати</w:t>
            </w:r>
          </w:p>
        </w:tc>
        <w:tc>
          <w:tcPr>
            <w:tcW w:w="1197" w:type="dxa"/>
            <w:tcBorders>
              <w:top w:val="nil"/>
              <w:left w:val="nil"/>
              <w:bottom w:val="nil"/>
              <w:right w:val="nil"/>
            </w:tcBorders>
            <w:noWrap/>
            <w:vAlign w:val="center"/>
          </w:tcPr>
          <w:p w:rsidR="004A2345" w:rsidRPr="002F6C05" w:rsidRDefault="004A2345" w:rsidP="0071307E">
            <w:pPr>
              <w:rPr>
                <w:rFonts w:ascii="Arial" w:hAnsi="Arial" w:cs="Arial"/>
                <w:b/>
                <w:sz w:val="16"/>
                <w:szCs w:val="16"/>
              </w:rPr>
            </w:pPr>
          </w:p>
        </w:tc>
        <w:tc>
          <w:tcPr>
            <w:tcW w:w="1417" w:type="dxa"/>
            <w:tcBorders>
              <w:top w:val="single" w:sz="4" w:space="0" w:color="auto"/>
              <w:left w:val="nil"/>
              <w:bottom w:val="nil"/>
              <w:right w:val="nil"/>
            </w:tcBorders>
            <w:noWrap/>
            <w:vAlign w:val="center"/>
          </w:tcPr>
          <w:p w:rsidR="004A2345" w:rsidRPr="002F6C05" w:rsidRDefault="004A2345" w:rsidP="0071307E">
            <w:pPr>
              <w:jc w:val="right"/>
              <w:rPr>
                <w:rFonts w:ascii="Arial" w:hAnsi="Arial" w:cs="Arial"/>
                <w:b/>
                <w:bCs/>
                <w:sz w:val="16"/>
                <w:szCs w:val="16"/>
              </w:rPr>
            </w:pPr>
            <w:r w:rsidRPr="002F6C05">
              <w:rPr>
                <w:rFonts w:ascii="Arial" w:hAnsi="Arial" w:cs="Arial"/>
                <w:b/>
                <w:sz w:val="16"/>
                <w:szCs w:val="16"/>
              </w:rPr>
              <w:t xml:space="preserve">1 939 </w:t>
            </w:r>
          </w:p>
        </w:tc>
        <w:tc>
          <w:tcPr>
            <w:tcW w:w="283" w:type="dxa"/>
            <w:tcBorders>
              <w:top w:val="nil"/>
              <w:left w:val="nil"/>
              <w:bottom w:val="nil"/>
              <w:right w:val="nil"/>
            </w:tcBorders>
            <w:noWrap/>
            <w:vAlign w:val="bottom"/>
          </w:tcPr>
          <w:p w:rsidR="004A2345" w:rsidRPr="002F6C05" w:rsidRDefault="004A2345" w:rsidP="0071307E">
            <w:pPr>
              <w:jc w:val="right"/>
              <w:rPr>
                <w:rFonts w:ascii="Arial" w:hAnsi="Arial" w:cs="Arial"/>
                <w:b/>
                <w:sz w:val="16"/>
                <w:szCs w:val="16"/>
              </w:rPr>
            </w:pPr>
          </w:p>
        </w:tc>
        <w:tc>
          <w:tcPr>
            <w:tcW w:w="1417" w:type="dxa"/>
            <w:tcBorders>
              <w:top w:val="single" w:sz="4" w:space="0" w:color="auto"/>
              <w:left w:val="nil"/>
              <w:bottom w:val="nil"/>
              <w:right w:val="nil"/>
            </w:tcBorders>
            <w:noWrap/>
            <w:vAlign w:val="center"/>
          </w:tcPr>
          <w:p w:rsidR="004A2345" w:rsidRPr="002F6C05" w:rsidRDefault="004A2345" w:rsidP="0071307E">
            <w:pPr>
              <w:jc w:val="right"/>
              <w:rPr>
                <w:rFonts w:ascii="Arial" w:hAnsi="Arial" w:cs="Arial"/>
                <w:b/>
                <w:sz w:val="16"/>
                <w:szCs w:val="16"/>
              </w:rPr>
            </w:pPr>
            <w:r w:rsidRPr="002F6C05">
              <w:rPr>
                <w:rFonts w:ascii="Arial" w:hAnsi="Arial" w:cs="Arial"/>
                <w:b/>
                <w:sz w:val="16"/>
                <w:szCs w:val="16"/>
              </w:rPr>
              <w:t>(835)</w:t>
            </w:r>
          </w:p>
        </w:tc>
      </w:tr>
      <w:tr w:rsidR="004A2345" w:rsidRPr="002F6C05" w:rsidTr="0071307E">
        <w:trPr>
          <w:trHeight w:val="253"/>
        </w:trPr>
        <w:tc>
          <w:tcPr>
            <w:tcW w:w="5613" w:type="dxa"/>
            <w:tcBorders>
              <w:top w:val="nil"/>
              <w:left w:val="nil"/>
              <w:bottom w:val="nil"/>
              <w:right w:val="nil"/>
            </w:tcBorders>
            <w:vAlign w:val="center"/>
          </w:tcPr>
          <w:p w:rsidR="004A2345" w:rsidRPr="002F6C05" w:rsidRDefault="004A2345" w:rsidP="004A2345">
            <w:pPr>
              <w:ind w:firstLineChars="100" w:firstLine="31680"/>
              <w:rPr>
                <w:rFonts w:ascii="Arial" w:hAnsi="Arial" w:cs="Arial"/>
                <w:sz w:val="16"/>
                <w:szCs w:val="16"/>
              </w:rPr>
            </w:pPr>
            <w:r w:rsidRPr="002F6C05">
              <w:rPr>
                <w:rFonts w:ascii="Arial" w:hAnsi="Arial" w:cs="Arial"/>
                <w:sz w:val="16"/>
                <w:szCs w:val="16"/>
              </w:rPr>
              <w:t>Доходи від надання маркетингових послуг з дослідження ринку</w:t>
            </w:r>
          </w:p>
        </w:tc>
        <w:tc>
          <w:tcPr>
            <w:tcW w:w="1197" w:type="dxa"/>
            <w:tcBorders>
              <w:top w:val="nil"/>
              <w:left w:val="nil"/>
              <w:bottom w:val="nil"/>
              <w:right w:val="nil"/>
            </w:tcBorders>
            <w:noWrap/>
            <w:vAlign w:val="center"/>
          </w:tcPr>
          <w:p w:rsidR="004A2345" w:rsidRPr="002F6C05" w:rsidRDefault="004A2345" w:rsidP="004A2345">
            <w:pPr>
              <w:ind w:firstLineChars="100" w:firstLine="31680"/>
              <w:rPr>
                <w:rFonts w:ascii="Arial" w:hAnsi="Arial" w:cs="Arial"/>
                <w:sz w:val="16"/>
                <w:szCs w:val="16"/>
              </w:rPr>
            </w:pPr>
          </w:p>
        </w:tc>
        <w:tc>
          <w:tcPr>
            <w:tcW w:w="1417" w:type="dxa"/>
            <w:tcBorders>
              <w:top w:val="nil"/>
              <w:left w:val="nil"/>
              <w:bottom w:val="nil"/>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 xml:space="preserve">29 023 </w:t>
            </w:r>
          </w:p>
        </w:tc>
        <w:tc>
          <w:tcPr>
            <w:tcW w:w="283" w:type="dxa"/>
            <w:tcBorders>
              <w:top w:val="nil"/>
              <w:left w:val="nil"/>
              <w:bottom w:val="nil"/>
              <w:right w:val="nil"/>
            </w:tcBorders>
            <w:noWrap/>
            <w:vAlign w:val="bottom"/>
          </w:tcPr>
          <w:p w:rsidR="004A2345" w:rsidRPr="002F6C05"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 xml:space="preserve">-  </w:t>
            </w:r>
          </w:p>
        </w:tc>
      </w:tr>
      <w:tr w:rsidR="004A2345" w:rsidRPr="002F6C05" w:rsidTr="0071307E">
        <w:trPr>
          <w:trHeight w:val="253"/>
        </w:trPr>
        <w:tc>
          <w:tcPr>
            <w:tcW w:w="5613" w:type="dxa"/>
            <w:tcBorders>
              <w:top w:val="nil"/>
              <w:left w:val="nil"/>
              <w:bottom w:val="nil"/>
              <w:right w:val="nil"/>
            </w:tcBorders>
            <w:vAlign w:val="center"/>
          </w:tcPr>
          <w:p w:rsidR="004A2345" w:rsidRPr="002F6C05" w:rsidRDefault="004A2345" w:rsidP="004A2345">
            <w:pPr>
              <w:ind w:firstLineChars="100" w:firstLine="31680"/>
              <w:rPr>
                <w:rFonts w:ascii="Arial" w:hAnsi="Arial" w:cs="Arial"/>
                <w:sz w:val="16"/>
                <w:szCs w:val="16"/>
              </w:rPr>
            </w:pPr>
            <w:r w:rsidRPr="002F6C05">
              <w:rPr>
                <w:rFonts w:ascii="Arial" w:hAnsi="Arial" w:cs="Arial"/>
                <w:sz w:val="16"/>
                <w:szCs w:val="16"/>
              </w:rPr>
              <w:t>Відновлення резерву сумнівної заборгованості</w:t>
            </w:r>
          </w:p>
        </w:tc>
        <w:tc>
          <w:tcPr>
            <w:tcW w:w="1197" w:type="dxa"/>
            <w:tcBorders>
              <w:top w:val="nil"/>
              <w:left w:val="nil"/>
              <w:bottom w:val="nil"/>
              <w:right w:val="nil"/>
            </w:tcBorders>
            <w:noWrap/>
            <w:vAlign w:val="center"/>
          </w:tcPr>
          <w:p w:rsidR="004A2345" w:rsidRPr="002F6C05" w:rsidRDefault="004A2345" w:rsidP="004A2345">
            <w:pPr>
              <w:ind w:firstLineChars="100" w:firstLine="31680"/>
              <w:rPr>
                <w:rFonts w:ascii="Arial" w:hAnsi="Arial" w:cs="Arial"/>
                <w:sz w:val="16"/>
                <w:szCs w:val="16"/>
              </w:rPr>
            </w:pPr>
          </w:p>
        </w:tc>
        <w:tc>
          <w:tcPr>
            <w:tcW w:w="1417" w:type="dxa"/>
            <w:tcBorders>
              <w:top w:val="nil"/>
              <w:left w:val="nil"/>
              <w:bottom w:val="nil"/>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 xml:space="preserve">1 244 </w:t>
            </w:r>
          </w:p>
        </w:tc>
        <w:tc>
          <w:tcPr>
            <w:tcW w:w="283" w:type="dxa"/>
            <w:tcBorders>
              <w:top w:val="nil"/>
              <w:left w:val="nil"/>
              <w:bottom w:val="nil"/>
              <w:right w:val="nil"/>
            </w:tcBorders>
            <w:noWrap/>
            <w:vAlign w:val="bottom"/>
          </w:tcPr>
          <w:p w:rsidR="004A2345" w:rsidRPr="002F6C05"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 xml:space="preserve">-  </w:t>
            </w:r>
          </w:p>
        </w:tc>
      </w:tr>
      <w:tr w:rsidR="004A2345" w:rsidRPr="002F6C05" w:rsidTr="0071307E">
        <w:trPr>
          <w:trHeight w:val="253"/>
        </w:trPr>
        <w:tc>
          <w:tcPr>
            <w:tcW w:w="5613" w:type="dxa"/>
            <w:tcBorders>
              <w:top w:val="nil"/>
              <w:left w:val="nil"/>
              <w:bottom w:val="nil"/>
              <w:right w:val="nil"/>
            </w:tcBorders>
            <w:vAlign w:val="center"/>
          </w:tcPr>
          <w:p w:rsidR="004A2345" w:rsidRPr="002F6C05" w:rsidRDefault="004A2345" w:rsidP="004A2345">
            <w:pPr>
              <w:ind w:firstLineChars="100" w:firstLine="31680"/>
              <w:rPr>
                <w:rFonts w:ascii="Arial" w:hAnsi="Arial" w:cs="Arial"/>
                <w:sz w:val="16"/>
                <w:szCs w:val="16"/>
              </w:rPr>
            </w:pPr>
            <w:r w:rsidRPr="002F6C05">
              <w:rPr>
                <w:rFonts w:ascii="Arial" w:hAnsi="Arial" w:cs="Arial"/>
                <w:sz w:val="16"/>
                <w:szCs w:val="16"/>
              </w:rPr>
              <w:t xml:space="preserve">Інші доходи </w:t>
            </w:r>
          </w:p>
        </w:tc>
        <w:tc>
          <w:tcPr>
            <w:tcW w:w="1197" w:type="dxa"/>
            <w:tcBorders>
              <w:top w:val="nil"/>
              <w:left w:val="nil"/>
              <w:bottom w:val="nil"/>
              <w:right w:val="nil"/>
            </w:tcBorders>
            <w:noWrap/>
            <w:vAlign w:val="center"/>
          </w:tcPr>
          <w:p w:rsidR="004A2345" w:rsidRPr="002F6C05" w:rsidRDefault="004A2345" w:rsidP="004A2345">
            <w:pPr>
              <w:ind w:firstLineChars="100" w:firstLine="31680"/>
              <w:rPr>
                <w:rFonts w:ascii="Arial" w:hAnsi="Arial" w:cs="Arial"/>
                <w:sz w:val="16"/>
                <w:szCs w:val="16"/>
              </w:rPr>
            </w:pPr>
          </w:p>
        </w:tc>
        <w:tc>
          <w:tcPr>
            <w:tcW w:w="1417" w:type="dxa"/>
            <w:tcBorders>
              <w:top w:val="nil"/>
              <w:left w:val="nil"/>
              <w:bottom w:val="single" w:sz="4" w:space="0" w:color="auto"/>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 xml:space="preserve">728 </w:t>
            </w:r>
          </w:p>
        </w:tc>
        <w:tc>
          <w:tcPr>
            <w:tcW w:w="283" w:type="dxa"/>
            <w:tcBorders>
              <w:top w:val="nil"/>
              <w:left w:val="nil"/>
              <w:bottom w:val="nil"/>
              <w:right w:val="nil"/>
            </w:tcBorders>
            <w:noWrap/>
            <w:vAlign w:val="bottom"/>
          </w:tcPr>
          <w:p w:rsidR="004A2345" w:rsidRPr="002F6C05"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2F6C05" w:rsidRDefault="004A2345" w:rsidP="0071307E">
            <w:pPr>
              <w:jc w:val="right"/>
              <w:rPr>
                <w:rFonts w:ascii="Arial" w:hAnsi="Arial" w:cs="Arial"/>
                <w:sz w:val="16"/>
                <w:szCs w:val="16"/>
              </w:rPr>
            </w:pPr>
            <w:r w:rsidRPr="002F6C05">
              <w:rPr>
                <w:rFonts w:ascii="Arial" w:hAnsi="Arial" w:cs="Arial"/>
                <w:sz w:val="16"/>
                <w:szCs w:val="16"/>
              </w:rPr>
              <w:t xml:space="preserve">1 767 </w:t>
            </w:r>
          </w:p>
        </w:tc>
      </w:tr>
      <w:tr w:rsidR="004A2345" w:rsidRPr="002F6C05" w:rsidTr="0071307E">
        <w:trPr>
          <w:trHeight w:val="253"/>
        </w:trPr>
        <w:tc>
          <w:tcPr>
            <w:tcW w:w="5613" w:type="dxa"/>
            <w:tcBorders>
              <w:top w:val="nil"/>
              <w:left w:val="nil"/>
              <w:bottom w:val="nil"/>
              <w:right w:val="nil"/>
            </w:tcBorders>
            <w:vAlign w:val="center"/>
          </w:tcPr>
          <w:p w:rsidR="004A2345" w:rsidRPr="002F6C05" w:rsidRDefault="004A2345" w:rsidP="0071307E">
            <w:pPr>
              <w:rPr>
                <w:rFonts w:ascii="Arial" w:hAnsi="Arial" w:cs="Arial"/>
                <w:b/>
                <w:sz w:val="16"/>
                <w:szCs w:val="16"/>
              </w:rPr>
            </w:pPr>
            <w:r w:rsidRPr="002F6C05">
              <w:rPr>
                <w:rFonts w:ascii="Arial" w:hAnsi="Arial" w:cs="Arial"/>
                <w:b/>
                <w:sz w:val="16"/>
                <w:szCs w:val="16"/>
              </w:rPr>
              <w:t>Всього інші операційні доходи</w:t>
            </w:r>
          </w:p>
        </w:tc>
        <w:tc>
          <w:tcPr>
            <w:tcW w:w="1197" w:type="dxa"/>
            <w:tcBorders>
              <w:top w:val="nil"/>
              <w:left w:val="nil"/>
              <w:bottom w:val="nil"/>
              <w:right w:val="nil"/>
            </w:tcBorders>
            <w:noWrap/>
            <w:vAlign w:val="center"/>
          </w:tcPr>
          <w:p w:rsidR="004A2345" w:rsidRPr="002F6C05" w:rsidRDefault="004A2345" w:rsidP="0071307E">
            <w:pPr>
              <w:rPr>
                <w:rFonts w:ascii="Arial" w:hAnsi="Arial" w:cs="Arial"/>
                <w:b/>
                <w:sz w:val="16"/>
                <w:szCs w:val="16"/>
              </w:rPr>
            </w:pPr>
          </w:p>
        </w:tc>
        <w:tc>
          <w:tcPr>
            <w:tcW w:w="1417" w:type="dxa"/>
            <w:tcBorders>
              <w:top w:val="single" w:sz="4" w:space="0" w:color="auto"/>
              <w:left w:val="nil"/>
              <w:bottom w:val="nil"/>
              <w:right w:val="nil"/>
            </w:tcBorders>
            <w:noWrap/>
            <w:vAlign w:val="center"/>
          </w:tcPr>
          <w:p w:rsidR="004A2345" w:rsidRPr="002F6C05" w:rsidRDefault="004A2345" w:rsidP="0071307E">
            <w:pPr>
              <w:jc w:val="right"/>
              <w:rPr>
                <w:rFonts w:ascii="Arial" w:hAnsi="Arial" w:cs="Arial"/>
                <w:b/>
                <w:sz w:val="16"/>
                <w:szCs w:val="16"/>
              </w:rPr>
            </w:pPr>
            <w:r w:rsidRPr="002F6C05">
              <w:rPr>
                <w:rFonts w:ascii="Arial" w:hAnsi="Arial" w:cs="Arial"/>
                <w:b/>
                <w:sz w:val="16"/>
                <w:szCs w:val="16"/>
              </w:rPr>
              <w:t xml:space="preserve">30 995 </w:t>
            </w:r>
          </w:p>
        </w:tc>
        <w:tc>
          <w:tcPr>
            <w:tcW w:w="283" w:type="dxa"/>
            <w:tcBorders>
              <w:top w:val="nil"/>
              <w:left w:val="nil"/>
              <w:bottom w:val="nil"/>
              <w:right w:val="nil"/>
            </w:tcBorders>
            <w:noWrap/>
            <w:vAlign w:val="bottom"/>
          </w:tcPr>
          <w:p w:rsidR="004A2345" w:rsidRPr="002F6C05" w:rsidRDefault="004A2345" w:rsidP="0071307E">
            <w:pPr>
              <w:jc w:val="right"/>
              <w:rPr>
                <w:rFonts w:ascii="Arial" w:hAnsi="Arial" w:cs="Arial"/>
                <w:b/>
                <w:sz w:val="16"/>
                <w:szCs w:val="16"/>
              </w:rPr>
            </w:pPr>
          </w:p>
        </w:tc>
        <w:tc>
          <w:tcPr>
            <w:tcW w:w="1417" w:type="dxa"/>
            <w:tcBorders>
              <w:top w:val="single" w:sz="4" w:space="0" w:color="auto"/>
              <w:left w:val="nil"/>
              <w:bottom w:val="nil"/>
              <w:right w:val="nil"/>
            </w:tcBorders>
            <w:noWrap/>
            <w:vAlign w:val="center"/>
          </w:tcPr>
          <w:p w:rsidR="004A2345" w:rsidRPr="002F6C05" w:rsidRDefault="004A2345" w:rsidP="0071307E">
            <w:pPr>
              <w:jc w:val="right"/>
              <w:rPr>
                <w:rFonts w:ascii="Arial" w:hAnsi="Arial" w:cs="Arial"/>
                <w:b/>
                <w:bCs/>
                <w:sz w:val="16"/>
                <w:szCs w:val="16"/>
              </w:rPr>
            </w:pPr>
            <w:r w:rsidRPr="002F6C05">
              <w:rPr>
                <w:rFonts w:ascii="Arial" w:hAnsi="Arial" w:cs="Arial"/>
                <w:b/>
                <w:sz w:val="16"/>
                <w:szCs w:val="16"/>
              </w:rPr>
              <w:t>1 767</w:t>
            </w:r>
            <w:r w:rsidRPr="002F6C05">
              <w:rPr>
                <w:rFonts w:ascii="Arial" w:hAnsi="Arial" w:cs="Arial"/>
                <w:b/>
                <w:bCs/>
                <w:sz w:val="16"/>
                <w:szCs w:val="16"/>
              </w:rPr>
              <w:t xml:space="preserve"> </w:t>
            </w:r>
          </w:p>
        </w:tc>
      </w:tr>
      <w:tr w:rsidR="004A2345" w:rsidRPr="002F6C05" w:rsidTr="0071307E">
        <w:trPr>
          <w:trHeight w:val="253"/>
        </w:trPr>
        <w:tc>
          <w:tcPr>
            <w:tcW w:w="5613" w:type="dxa"/>
            <w:tcBorders>
              <w:top w:val="nil"/>
              <w:left w:val="nil"/>
              <w:bottom w:val="nil"/>
              <w:right w:val="nil"/>
            </w:tcBorders>
            <w:vAlign w:val="center"/>
          </w:tcPr>
          <w:p w:rsidR="004A2345" w:rsidRPr="002F6C05" w:rsidRDefault="004A2345" w:rsidP="0071307E">
            <w:pPr>
              <w:rPr>
                <w:rFonts w:ascii="Arial" w:hAnsi="Arial" w:cs="Arial"/>
                <w:b/>
                <w:sz w:val="16"/>
                <w:szCs w:val="16"/>
              </w:rPr>
            </w:pPr>
            <w:r w:rsidRPr="002F6C05">
              <w:rPr>
                <w:rFonts w:ascii="Arial" w:hAnsi="Arial" w:cs="Arial"/>
                <w:b/>
                <w:sz w:val="16"/>
                <w:szCs w:val="16"/>
              </w:rPr>
              <w:t>Інші операційні витрати, нетто</w:t>
            </w:r>
          </w:p>
        </w:tc>
        <w:tc>
          <w:tcPr>
            <w:tcW w:w="1197" w:type="dxa"/>
            <w:tcBorders>
              <w:top w:val="nil"/>
              <w:left w:val="nil"/>
              <w:bottom w:val="nil"/>
              <w:right w:val="nil"/>
            </w:tcBorders>
            <w:noWrap/>
            <w:vAlign w:val="center"/>
          </w:tcPr>
          <w:p w:rsidR="004A2345" w:rsidRPr="002F6C05" w:rsidRDefault="004A2345" w:rsidP="0071307E">
            <w:pPr>
              <w:rPr>
                <w:rFonts w:ascii="Arial" w:hAnsi="Arial" w:cs="Arial"/>
                <w:b/>
                <w:sz w:val="16"/>
                <w:szCs w:val="16"/>
              </w:rPr>
            </w:pPr>
          </w:p>
        </w:tc>
        <w:tc>
          <w:tcPr>
            <w:tcW w:w="1417" w:type="dxa"/>
            <w:tcBorders>
              <w:top w:val="single" w:sz="4" w:space="0" w:color="auto"/>
              <w:left w:val="nil"/>
              <w:bottom w:val="single" w:sz="12" w:space="0" w:color="auto"/>
              <w:right w:val="nil"/>
            </w:tcBorders>
            <w:noWrap/>
            <w:vAlign w:val="center"/>
          </w:tcPr>
          <w:p w:rsidR="004A2345" w:rsidRPr="002F6C05" w:rsidRDefault="004A2345" w:rsidP="0071307E">
            <w:pPr>
              <w:jc w:val="right"/>
              <w:rPr>
                <w:rFonts w:ascii="Arial" w:hAnsi="Arial" w:cs="Arial"/>
                <w:b/>
                <w:bCs/>
                <w:sz w:val="16"/>
                <w:szCs w:val="16"/>
              </w:rPr>
            </w:pPr>
            <w:r w:rsidRPr="002F6C05">
              <w:rPr>
                <w:rFonts w:ascii="Arial" w:hAnsi="Arial" w:cs="Arial"/>
                <w:b/>
                <w:sz w:val="16"/>
                <w:szCs w:val="16"/>
              </w:rPr>
              <w:t>32 934</w:t>
            </w:r>
            <w:r w:rsidRPr="002F6C05">
              <w:rPr>
                <w:rFonts w:ascii="Arial" w:hAnsi="Arial" w:cs="Arial"/>
                <w:b/>
                <w:bCs/>
                <w:sz w:val="16"/>
                <w:szCs w:val="16"/>
              </w:rPr>
              <w:t xml:space="preserve"> </w:t>
            </w:r>
          </w:p>
        </w:tc>
        <w:tc>
          <w:tcPr>
            <w:tcW w:w="283" w:type="dxa"/>
            <w:tcBorders>
              <w:top w:val="nil"/>
              <w:left w:val="nil"/>
              <w:bottom w:val="nil"/>
              <w:right w:val="nil"/>
            </w:tcBorders>
            <w:noWrap/>
            <w:vAlign w:val="bottom"/>
          </w:tcPr>
          <w:p w:rsidR="004A2345" w:rsidRPr="002F6C05" w:rsidRDefault="004A2345" w:rsidP="0071307E">
            <w:pPr>
              <w:jc w:val="right"/>
              <w:rPr>
                <w:rFonts w:ascii="Arial" w:hAnsi="Arial" w:cs="Arial"/>
                <w:b/>
                <w:sz w:val="16"/>
                <w:szCs w:val="16"/>
              </w:rPr>
            </w:pPr>
          </w:p>
        </w:tc>
        <w:tc>
          <w:tcPr>
            <w:tcW w:w="1417" w:type="dxa"/>
            <w:tcBorders>
              <w:top w:val="single" w:sz="4" w:space="0" w:color="auto"/>
              <w:left w:val="nil"/>
              <w:bottom w:val="single" w:sz="12" w:space="0" w:color="auto"/>
              <w:right w:val="nil"/>
            </w:tcBorders>
            <w:noWrap/>
            <w:vAlign w:val="center"/>
          </w:tcPr>
          <w:p w:rsidR="004A2345" w:rsidRPr="002F6C05" w:rsidRDefault="004A2345" w:rsidP="0071307E">
            <w:pPr>
              <w:jc w:val="right"/>
              <w:rPr>
                <w:rFonts w:ascii="Arial" w:hAnsi="Arial" w:cs="Arial"/>
                <w:b/>
                <w:sz w:val="16"/>
                <w:szCs w:val="16"/>
              </w:rPr>
            </w:pPr>
            <w:r w:rsidRPr="002F6C05">
              <w:rPr>
                <w:rFonts w:ascii="Arial" w:hAnsi="Arial" w:cs="Arial"/>
                <w:b/>
                <w:sz w:val="16"/>
                <w:szCs w:val="16"/>
              </w:rPr>
              <w:t xml:space="preserve">932 </w:t>
            </w:r>
          </w:p>
        </w:tc>
      </w:tr>
    </w:tbl>
    <w:p w:rsidR="004A2345" w:rsidRPr="007A3A03" w:rsidRDefault="004A2345" w:rsidP="00544C8F">
      <w:pPr>
        <w:pStyle w:val="Arial8Heading"/>
        <w:spacing w:before="360"/>
        <w:ind w:left="1474" w:hanging="1474"/>
        <w:rPr>
          <w:sz w:val="18"/>
          <w:szCs w:val="18"/>
        </w:rPr>
      </w:pPr>
      <w:r w:rsidRPr="007A3A03">
        <w:fldChar w:fldCharType="end"/>
      </w:r>
      <w:bookmarkStart w:id="107" w:name="_Ref40386091"/>
      <w:bookmarkStart w:id="108" w:name="_Ref40386315"/>
      <w:bookmarkStart w:id="109" w:name="_Ref40386320"/>
      <w:bookmarkStart w:id="110" w:name="_Ref40386339"/>
      <w:bookmarkStart w:id="111" w:name="_Ref40386384"/>
      <w:bookmarkStart w:id="112" w:name="_Ref40726514"/>
      <w:bookmarkStart w:id="113" w:name="_Ref40726602"/>
      <w:bookmarkStart w:id="114" w:name="_Ref44402241"/>
      <w:bookmarkStart w:id="115" w:name="_Ref44492521"/>
      <w:bookmarkStart w:id="116" w:name="_Ref44493388"/>
      <w:bookmarkStart w:id="117" w:name="_Ref44493408"/>
      <w:bookmarkStart w:id="118" w:name="_Ref44493423"/>
      <w:bookmarkStart w:id="119" w:name="_Ref44493441"/>
      <w:bookmarkStart w:id="120" w:name="_Ref44493603"/>
      <w:bookmarkStart w:id="121" w:name="_Ref44925930"/>
      <w:bookmarkStart w:id="122" w:name="_Ref44925932"/>
      <w:bookmarkStart w:id="123" w:name="_Ref44925937"/>
      <w:bookmarkStart w:id="124" w:name="_Ref44925946"/>
      <w:bookmarkStart w:id="125" w:name="_Ref44926058"/>
      <w:bookmarkStart w:id="126" w:name="_Ref44926060"/>
      <w:bookmarkStart w:id="127" w:name="_Ref68092994"/>
      <w:bookmarkStart w:id="128" w:name="_Toc107777263"/>
      <w:r w:rsidRPr="007A3A03">
        <w:rPr>
          <w:sz w:val="18"/>
          <w:szCs w:val="18"/>
        </w:rPr>
        <w:t>Фінансові (витрати) / доходи, нетто</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rsidR="004A2345" w:rsidRPr="00786856" w:rsidRDefault="004A2345" w:rsidP="00AC1071">
      <w:pPr>
        <w:pStyle w:val="Arial8BodyText"/>
      </w:pPr>
      <w:r w:rsidRPr="007A3A03">
        <w:t xml:space="preserve">Фінансові (витрати) / доходи, нетто за рік, що закінчився 31 грудня </w:t>
      </w:r>
      <w:r>
        <w:t>2021</w:t>
      </w:r>
      <w:r w:rsidRPr="007A3A03">
        <w:t xml:space="preserve"> були наступними: </w:t>
      </w:r>
      <w:bookmarkStart w:id="129" w:name="RANGE!G328:V333"/>
      <w:bookmarkStart w:id="130" w:name="RANGE!G443:V447"/>
      <w:bookmarkEnd w:id="129"/>
      <w:bookmarkEnd w:id="130"/>
      <w:r w:rsidRPr="007A3A03">
        <w:fldChar w:fldCharType="begin"/>
      </w:r>
      <w:r w:rsidRPr="007A3A03">
        <w:instrText xml:space="preserve"> LINK </w:instrText>
      </w:r>
      <w:r>
        <w:instrText xml:space="preserve">Excel.SheetMacroEnabled.12 \\\\srvcr\\Documents\\WP\\LHIM\\2021\\D_Review\\Global\\Global_LHIM_2021_Z001.xlsm (FS01).FS!R446C7:R455C24 </w:instrText>
      </w:r>
      <w:r w:rsidRPr="007A3A03">
        <w:instrText xml:space="preserve">\f 4 \h \* MERGEFORMAT </w:instrText>
      </w:r>
      <w:r w:rsidRPr="007A3A03">
        <w:fldChar w:fldCharType="separate"/>
      </w:r>
      <w:bookmarkStart w:id="131" w:name="RANGE!G446:V455"/>
      <w:bookmarkEnd w:id="131"/>
    </w:p>
    <w:tbl>
      <w:tblPr>
        <w:tblW w:w="9920" w:type="dxa"/>
        <w:tblLook w:val="00A0"/>
      </w:tblPr>
      <w:tblGrid>
        <w:gridCol w:w="5839"/>
        <w:gridCol w:w="964"/>
        <w:gridCol w:w="1417"/>
        <w:gridCol w:w="283"/>
        <w:gridCol w:w="1417"/>
      </w:tblGrid>
      <w:tr w:rsidR="004A2345" w:rsidRPr="00786856" w:rsidTr="0071307E">
        <w:trPr>
          <w:trHeight w:val="227"/>
        </w:trPr>
        <w:tc>
          <w:tcPr>
            <w:tcW w:w="5839" w:type="dxa"/>
            <w:tcBorders>
              <w:top w:val="nil"/>
              <w:left w:val="nil"/>
              <w:bottom w:val="nil"/>
              <w:right w:val="nil"/>
            </w:tcBorders>
          </w:tcPr>
          <w:p w:rsidR="004A2345" w:rsidRPr="00786856" w:rsidRDefault="004A2345" w:rsidP="0071307E">
            <w:pPr>
              <w:rPr>
                <w:rFonts w:ascii="Arial" w:hAnsi="Arial" w:cs="Arial"/>
                <w:sz w:val="16"/>
                <w:szCs w:val="16"/>
              </w:rPr>
            </w:pPr>
          </w:p>
        </w:tc>
        <w:tc>
          <w:tcPr>
            <w:tcW w:w="964" w:type="dxa"/>
            <w:tcBorders>
              <w:top w:val="nil"/>
              <w:left w:val="nil"/>
              <w:bottom w:val="nil"/>
              <w:right w:val="nil"/>
            </w:tcBorders>
          </w:tcPr>
          <w:p w:rsidR="004A2345" w:rsidRPr="00786856" w:rsidRDefault="004A2345" w:rsidP="0071307E">
            <w:pPr>
              <w:rPr>
                <w:rFonts w:ascii="Arial" w:hAnsi="Arial" w:cs="Arial"/>
                <w:sz w:val="16"/>
                <w:szCs w:val="16"/>
              </w:rPr>
            </w:pPr>
          </w:p>
        </w:tc>
        <w:tc>
          <w:tcPr>
            <w:tcW w:w="1417" w:type="dxa"/>
            <w:tcBorders>
              <w:top w:val="nil"/>
              <w:left w:val="nil"/>
              <w:bottom w:val="single" w:sz="4" w:space="0" w:color="auto"/>
              <w:right w:val="nil"/>
            </w:tcBorders>
            <w:vAlign w:val="bottom"/>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2021</w:t>
            </w:r>
          </w:p>
        </w:tc>
        <w:tc>
          <w:tcPr>
            <w:tcW w:w="283" w:type="dxa"/>
            <w:tcBorders>
              <w:top w:val="nil"/>
              <w:left w:val="nil"/>
              <w:bottom w:val="nil"/>
              <w:right w:val="nil"/>
            </w:tcBorders>
            <w:noWrap/>
            <w:vAlign w:val="bottom"/>
          </w:tcPr>
          <w:p w:rsidR="004A2345" w:rsidRPr="00786856"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vAlign w:val="bottom"/>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2020</w:t>
            </w:r>
          </w:p>
        </w:tc>
      </w:tr>
      <w:tr w:rsidR="004A2345" w:rsidRPr="00786856" w:rsidTr="0071307E">
        <w:trPr>
          <w:trHeight w:val="227"/>
        </w:trPr>
        <w:tc>
          <w:tcPr>
            <w:tcW w:w="5839" w:type="dxa"/>
            <w:tcBorders>
              <w:top w:val="nil"/>
              <w:left w:val="nil"/>
              <w:bottom w:val="nil"/>
              <w:right w:val="nil"/>
            </w:tcBorders>
          </w:tcPr>
          <w:p w:rsidR="004A2345" w:rsidRPr="00786856" w:rsidRDefault="004A2345" w:rsidP="0071307E">
            <w:pPr>
              <w:ind w:left="175"/>
              <w:rPr>
                <w:rFonts w:ascii="Arial" w:hAnsi="Arial" w:cs="Arial"/>
                <w:sz w:val="16"/>
                <w:szCs w:val="16"/>
              </w:rPr>
            </w:pPr>
            <w:r w:rsidRPr="00786856">
              <w:rPr>
                <w:rFonts w:ascii="Arial" w:hAnsi="Arial" w:cs="Arial"/>
                <w:sz w:val="16"/>
                <w:szCs w:val="16"/>
              </w:rPr>
              <w:t>Відсотки отримані</w:t>
            </w:r>
          </w:p>
        </w:tc>
        <w:tc>
          <w:tcPr>
            <w:tcW w:w="964" w:type="dxa"/>
            <w:tcBorders>
              <w:top w:val="nil"/>
              <w:left w:val="nil"/>
              <w:bottom w:val="nil"/>
              <w:right w:val="nil"/>
            </w:tcBorders>
          </w:tcPr>
          <w:p w:rsidR="004A2345" w:rsidRPr="00786856" w:rsidRDefault="004A2345" w:rsidP="0071307E">
            <w:pPr>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2 031 </w:t>
            </w:r>
          </w:p>
        </w:tc>
        <w:tc>
          <w:tcPr>
            <w:tcW w:w="283" w:type="dxa"/>
            <w:tcBorders>
              <w:top w:val="nil"/>
              <w:left w:val="nil"/>
              <w:bottom w:val="nil"/>
              <w:right w:val="nil"/>
            </w:tcBorders>
            <w:noWrap/>
            <w:vAlign w:val="bottom"/>
          </w:tcPr>
          <w:p w:rsidR="004A2345" w:rsidRPr="00786856"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1 465 </w:t>
            </w:r>
          </w:p>
        </w:tc>
      </w:tr>
      <w:tr w:rsidR="004A2345" w:rsidRPr="00786856" w:rsidTr="0071307E">
        <w:trPr>
          <w:trHeight w:val="227"/>
        </w:trPr>
        <w:tc>
          <w:tcPr>
            <w:tcW w:w="5839" w:type="dxa"/>
            <w:tcBorders>
              <w:top w:val="nil"/>
              <w:left w:val="nil"/>
              <w:bottom w:val="nil"/>
              <w:right w:val="nil"/>
            </w:tcBorders>
          </w:tcPr>
          <w:p w:rsidR="004A2345" w:rsidRPr="00786856" w:rsidRDefault="004A2345" w:rsidP="0071307E">
            <w:pPr>
              <w:ind w:left="175"/>
              <w:rPr>
                <w:rFonts w:ascii="Arial" w:hAnsi="Arial" w:cs="Arial"/>
                <w:sz w:val="16"/>
                <w:szCs w:val="16"/>
              </w:rPr>
            </w:pPr>
            <w:r w:rsidRPr="00786856">
              <w:rPr>
                <w:rFonts w:ascii="Arial" w:hAnsi="Arial" w:cs="Arial"/>
                <w:sz w:val="16"/>
                <w:szCs w:val="16"/>
              </w:rPr>
              <w:t>Дохід/(витрати) від курсових різниць</w:t>
            </w:r>
          </w:p>
        </w:tc>
        <w:tc>
          <w:tcPr>
            <w:tcW w:w="964" w:type="dxa"/>
            <w:tcBorders>
              <w:top w:val="nil"/>
              <w:left w:val="nil"/>
              <w:bottom w:val="nil"/>
              <w:right w:val="nil"/>
            </w:tcBorders>
          </w:tcPr>
          <w:p w:rsidR="004A2345" w:rsidRPr="00786856"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c>
          <w:tcPr>
            <w:tcW w:w="283" w:type="dxa"/>
            <w:tcBorders>
              <w:top w:val="nil"/>
              <w:left w:val="nil"/>
              <w:bottom w:val="nil"/>
              <w:right w:val="nil"/>
            </w:tcBorders>
            <w:noWrap/>
            <w:vAlign w:val="bottom"/>
          </w:tcPr>
          <w:p w:rsidR="004A2345" w:rsidRPr="00786856"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101 </w:t>
            </w:r>
          </w:p>
        </w:tc>
      </w:tr>
      <w:tr w:rsidR="004A2345" w:rsidRPr="00786856" w:rsidTr="0071307E">
        <w:trPr>
          <w:trHeight w:val="227"/>
        </w:trPr>
        <w:tc>
          <w:tcPr>
            <w:tcW w:w="5839" w:type="dxa"/>
            <w:tcBorders>
              <w:top w:val="nil"/>
              <w:left w:val="nil"/>
              <w:bottom w:val="nil"/>
              <w:right w:val="nil"/>
            </w:tcBorders>
          </w:tcPr>
          <w:p w:rsidR="004A2345" w:rsidRPr="00786856" w:rsidRDefault="004A2345" w:rsidP="0071307E">
            <w:pPr>
              <w:ind w:left="175"/>
              <w:rPr>
                <w:rFonts w:ascii="Arial" w:hAnsi="Arial" w:cs="Arial"/>
                <w:sz w:val="16"/>
                <w:szCs w:val="16"/>
              </w:rPr>
            </w:pPr>
            <w:r w:rsidRPr="00786856">
              <w:rPr>
                <w:rFonts w:ascii="Arial" w:hAnsi="Arial" w:cs="Arial"/>
                <w:sz w:val="16"/>
                <w:szCs w:val="16"/>
              </w:rPr>
              <w:t>Інші фінансові доходи</w:t>
            </w:r>
          </w:p>
        </w:tc>
        <w:tc>
          <w:tcPr>
            <w:tcW w:w="964" w:type="dxa"/>
            <w:tcBorders>
              <w:top w:val="nil"/>
              <w:left w:val="nil"/>
              <w:bottom w:val="nil"/>
              <w:right w:val="nil"/>
            </w:tcBorders>
          </w:tcPr>
          <w:p w:rsidR="004A2345" w:rsidRPr="00786856"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2 387 </w:t>
            </w:r>
          </w:p>
        </w:tc>
        <w:tc>
          <w:tcPr>
            <w:tcW w:w="283" w:type="dxa"/>
            <w:tcBorders>
              <w:top w:val="nil"/>
              <w:left w:val="nil"/>
              <w:bottom w:val="nil"/>
              <w:right w:val="nil"/>
            </w:tcBorders>
            <w:noWrap/>
            <w:vAlign w:val="bottom"/>
          </w:tcPr>
          <w:p w:rsidR="004A2345" w:rsidRPr="00786856"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r>
      <w:tr w:rsidR="004A2345" w:rsidRPr="00786856" w:rsidTr="0071307E">
        <w:trPr>
          <w:trHeight w:val="227"/>
        </w:trPr>
        <w:tc>
          <w:tcPr>
            <w:tcW w:w="5839" w:type="dxa"/>
            <w:tcBorders>
              <w:top w:val="nil"/>
              <w:left w:val="nil"/>
              <w:bottom w:val="nil"/>
              <w:right w:val="nil"/>
            </w:tcBorders>
          </w:tcPr>
          <w:p w:rsidR="004A2345" w:rsidRPr="00786856" w:rsidRDefault="004A2345" w:rsidP="0071307E">
            <w:pPr>
              <w:ind w:left="175"/>
              <w:rPr>
                <w:rFonts w:ascii="Arial" w:hAnsi="Arial" w:cs="Arial"/>
                <w:sz w:val="16"/>
                <w:szCs w:val="16"/>
              </w:rPr>
            </w:pPr>
            <w:r w:rsidRPr="00786856">
              <w:rPr>
                <w:rFonts w:ascii="Arial" w:hAnsi="Arial" w:cs="Arial"/>
                <w:sz w:val="16"/>
                <w:szCs w:val="16"/>
              </w:rPr>
              <w:t>Відсотки за орендними зобов'язаннями</w:t>
            </w:r>
          </w:p>
        </w:tc>
        <w:tc>
          <w:tcPr>
            <w:tcW w:w="964" w:type="dxa"/>
            <w:tcBorders>
              <w:top w:val="nil"/>
              <w:left w:val="nil"/>
              <w:bottom w:val="nil"/>
              <w:right w:val="nil"/>
            </w:tcBorders>
          </w:tcPr>
          <w:p w:rsidR="004A2345" w:rsidRPr="00786856"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(1 371)</w:t>
            </w:r>
          </w:p>
        </w:tc>
        <w:tc>
          <w:tcPr>
            <w:tcW w:w="283" w:type="dxa"/>
            <w:tcBorders>
              <w:top w:val="nil"/>
              <w:left w:val="nil"/>
              <w:bottom w:val="nil"/>
              <w:right w:val="nil"/>
            </w:tcBorders>
            <w:noWrap/>
            <w:vAlign w:val="bottom"/>
          </w:tcPr>
          <w:p w:rsidR="004A2345" w:rsidRPr="00786856"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(10)</w:t>
            </w:r>
          </w:p>
        </w:tc>
      </w:tr>
      <w:tr w:rsidR="004A2345" w:rsidRPr="00786856" w:rsidTr="0071307E">
        <w:trPr>
          <w:trHeight w:val="227"/>
        </w:trPr>
        <w:tc>
          <w:tcPr>
            <w:tcW w:w="5839" w:type="dxa"/>
            <w:tcBorders>
              <w:top w:val="nil"/>
              <w:left w:val="nil"/>
              <w:bottom w:val="nil"/>
              <w:right w:val="nil"/>
            </w:tcBorders>
          </w:tcPr>
          <w:p w:rsidR="004A2345" w:rsidRPr="00786856" w:rsidRDefault="004A2345" w:rsidP="0071307E">
            <w:pPr>
              <w:ind w:left="175"/>
              <w:rPr>
                <w:rFonts w:ascii="Arial" w:hAnsi="Arial" w:cs="Arial"/>
                <w:sz w:val="16"/>
                <w:szCs w:val="16"/>
              </w:rPr>
            </w:pPr>
            <w:r w:rsidRPr="00786856">
              <w:rPr>
                <w:rFonts w:ascii="Arial" w:hAnsi="Arial" w:cs="Arial"/>
                <w:sz w:val="16"/>
                <w:szCs w:val="16"/>
              </w:rPr>
              <w:t>Відсотки за позиками</w:t>
            </w:r>
          </w:p>
        </w:tc>
        <w:tc>
          <w:tcPr>
            <w:tcW w:w="964" w:type="dxa"/>
            <w:tcBorders>
              <w:top w:val="nil"/>
              <w:left w:val="nil"/>
              <w:bottom w:val="nil"/>
              <w:right w:val="nil"/>
            </w:tcBorders>
          </w:tcPr>
          <w:p w:rsidR="004A2345" w:rsidRPr="00786856"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(950)</w:t>
            </w:r>
          </w:p>
        </w:tc>
        <w:tc>
          <w:tcPr>
            <w:tcW w:w="283" w:type="dxa"/>
            <w:tcBorders>
              <w:top w:val="nil"/>
              <w:left w:val="nil"/>
              <w:bottom w:val="nil"/>
              <w:right w:val="nil"/>
            </w:tcBorders>
            <w:noWrap/>
            <w:vAlign w:val="bottom"/>
          </w:tcPr>
          <w:p w:rsidR="004A2345" w:rsidRPr="00786856"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(2 471)</w:t>
            </w:r>
          </w:p>
        </w:tc>
      </w:tr>
      <w:tr w:rsidR="004A2345" w:rsidRPr="00786856" w:rsidTr="0071307E">
        <w:trPr>
          <w:trHeight w:val="227"/>
        </w:trPr>
        <w:tc>
          <w:tcPr>
            <w:tcW w:w="5839" w:type="dxa"/>
            <w:tcBorders>
              <w:top w:val="nil"/>
              <w:left w:val="nil"/>
              <w:bottom w:val="nil"/>
              <w:right w:val="nil"/>
            </w:tcBorders>
          </w:tcPr>
          <w:p w:rsidR="004A2345" w:rsidRPr="00786856" w:rsidRDefault="004A2345" w:rsidP="0071307E">
            <w:pPr>
              <w:ind w:left="175"/>
              <w:rPr>
                <w:rFonts w:ascii="Arial" w:hAnsi="Arial" w:cs="Arial"/>
                <w:sz w:val="16"/>
                <w:szCs w:val="16"/>
              </w:rPr>
            </w:pPr>
            <w:r w:rsidRPr="00786856">
              <w:rPr>
                <w:rFonts w:ascii="Arial" w:hAnsi="Arial" w:cs="Arial"/>
                <w:sz w:val="16"/>
                <w:szCs w:val="16"/>
              </w:rPr>
              <w:t>Витрати від надання позик співробітникам</w:t>
            </w:r>
          </w:p>
        </w:tc>
        <w:tc>
          <w:tcPr>
            <w:tcW w:w="964" w:type="dxa"/>
            <w:tcBorders>
              <w:top w:val="nil"/>
              <w:left w:val="nil"/>
              <w:bottom w:val="nil"/>
              <w:right w:val="nil"/>
            </w:tcBorders>
          </w:tcPr>
          <w:p w:rsidR="004A2345" w:rsidRPr="00786856" w:rsidRDefault="004A2345" w:rsidP="0071307E">
            <w:pPr>
              <w:rPr>
                <w:rFonts w:ascii="Arial" w:hAnsi="Arial" w:cs="Arial"/>
                <w:sz w:val="16"/>
                <w:szCs w:val="16"/>
              </w:rPr>
            </w:pPr>
          </w:p>
        </w:tc>
        <w:tc>
          <w:tcPr>
            <w:tcW w:w="1417" w:type="dxa"/>
            <w:tcBorders>
              <w:top w:val="nil"/>
              <w:left w:val="nil"/>
              <w:bottom w:val="single" w:sz="4" w:space="0" w:color="auto"/>
              <w:right w:val="nil"/>
            </w:tcBorders>
            <w:noWrap/>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(470)</w:t>
            </w:r>
          </w:p>
        </w:tc>
        <w:tc>
          <w:tcPr>
            <w:tcW w:w="283" w:type="dxa"/>
            <w:tcBorders>
              <w:top w:val="nil"/>
              <w:left w:val="nil"/>
              <w:bottom w:val="nil"/>
              <w:right w:val="nil"/>
            </w:tcBorders>
            <w:noWrap/>
            <w:vAlign w:val="bottom"/>
          </w:tcPr>
          <w:p w:rsidR="004A2345" w:rsidRPr="00786856"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noWrap/>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r>
      <w:tr w:rsidR="004A2345" w:rsidRPr="00786856" w:rsidTr="0071307E">
        <w:trPr>
          <w:trHeight w:val="238"/>
        </w:trPr>
        <w:tc>
          <w:tcPr>
            <w:tcW w:w="5839" w:type="dxa"/>
            <w:tcBorders>
              <w:top w:val="nil"/>
              <w:left w:val="nil"/>
              <w:bottom w:val="nil"/>
              <w:right w:val="nil"/>
            </w:tcBorders>
            <w:vAlign w:val="center"/>
          </w:tcPr>
          <w:p w:rsidR="004A2345" w:rsidRPr="00786856" w:rsidRDefault="004A2345" w:rsidP="0071307E">
            <w:pPr>
              <w:rPr>
                <w:rFonts w:ascii="Arial" w:hAnsi="Arial" w:cs="Arial"/>
                <w:b/>
                <w:bCs/>
                <w:sz w:val="16"/>
                <w:szCs w:val="16"/>
              </w:rPr>
            </w:pPr>
            <w:r w:rsidRPr="00786856">
              <w:rPr>
                <w:rFonts w:ascii="Arial" w:hAnsi="Arial" w:cs="Arial"/>
                <w:b/>
                <w:bCs/>
                <w:sz w:val="16"/>
                <w:szCs w:val="16"/>
              </w:rPr>
              <w:t>Всього фінансові доходи/(витрати), нетто</w:t>
            </w:r>
          </w:p>
        </w:tc>
        <w:tc>
          <w:tcPr>
            <w:tcW w:w="964" w:type="dxa"/>
            <w:tcBorders>
              <w:top w:val="nil"/>
              <w:left w:val="nil"/>
              <w:bottom w:val="nil"/>
              <w:right w:val="nil"/>
            </w:tcBorders>
            <w:noWrap/>
            <w:vAlign w:val="center"/>
          </w:tcPr>
          <w:p w:rsidR="004A2345" w:rsidRPr="00786856"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1 627 </w:t>
            </w:r>
          </w:p>
        </w:tc>
        <w:tc>
          <w:tcPr>
            <w:tcW w:w="283" w:type="dxa"/>
            <w:tcBorders>
              <w:top w:val="nil"/>
              <w:left w:val="nil"/>
              <w:bottom w:val="nil"/>
              <w:right w:val="nil"/>
            </w:tcBorders>
            <w:noWrap/>
            <w:vAlign w:val="bottom"/>
          </w:tcPr>
          <w:p w:rsidR="004A2345" w:rsidRPr="00786856"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(915)</w:t>
            </w:r>
          </w:p>
        </w:tc>
      </w:tr>
    </w:tbl>
    <w:p w:rsidR="004A2345" w:rsidRPr="007A3A03" w:rsidRDefault="004A2345" w:rsidP="00544C8F">
      <w:pPr>
        <w:pStyle w:val="Arial8Heading"/>
        <w:spacing w:before="360"/>
        <w:ind w:left="1474" w:hanging="1474"/>
        <w:rPr>
          <w:sz w:val="18"/>
          <w:szCs w:val="18"/>
        </w:rPr>
      </w:pPr>
      <w:r w:rsidRPr="007A3A03">
        <w:fldChar w:fldCharType="end"/>
      </w:r>
      <w:bookmarkStart w:id="132" w:name="_Ref40386098"/>
      <w:bookmarkStart w:id="133" w:name="_Ref40726523"/>
      <w:bookmarkStart w:id="134" w:name="_Ref44492527"/>
      <w:bookmarkStart w:id="135" w:name="_Toc107777264"/>
      <w:bookmarkStart w:id="136" w:name="_Hlk5540921"/>
      <w:r w:rsidRPr="007A3A03">
        <w:rPr>
          <w:sz w:val="18"/>
          <w:szCs w:val="18"/>
        </w:rPr>
        <w:t>Витрати з податку на прибуток</w:t>
      </w:r>
      <w:bookmarkEnd w:id="132"/>
      <w:bookmarkEnd w:id="133"/>
      <w:bookmarkEnd w:id="134"/>
      <w:bookmarkEnd w:id="135"/>
    </w:p>
    <w:bookmarkEnd w:id="136"/>
    <w:p w:rsidR="004A2345" w:rsidRPr="007A3A03" w:rsidRDefault="004A2345" w:rsidP="00AC1071">
      <w:pPr>
        <w:pStyle w:val="Arial8BodyText"/>
      </w:pPr>
      <w:r w:rsidRPr="007A3A03">
        <w:t xml:space="preserve">Протягом року, що закінчився 31 грудня </w:t>
      </w:r>
      <w:r>
        <w:t>2021</w:t>
      </w:r>
      <w:r w:rsidRPr="007A3A03">
        <w:t xml:space="preserve">, </w:t>
      </w:r>
      <w:r>
        <w:t>Компанія</w:t>
      </w:r>
      <w:r w:rsidRPr="007A3A03">
        <w:t xml:space="preserve"> обкладал</w:t>
      </w:r>
      <w:r>
        <w:t>а</w:t>
      </w:r>
      <w:r w:rsidRPr="007A3A03">
        <w:t xml:space="preserve">ся податком на прибуток за ставкою 18%. </w:t>
      </w:r>
    </w:p>
    <w:p w:rsidR="004A2345" w:rsidRPr="000C418C" w:rsidRDefault="004A2345" w:rsidP="00AC1071">
      <w:pPr>
        <w:pStyle w:val="Arial8BodyText"/>
        <w:rPr>
          <w:noProof w:val="0"/>
        </w:rPr>
      </w:pPr>
      <w:r w:rsidRPr="007A3A03">
        <w:t xml:space="preserve">Витрати з податку на прибуотк у </w:t>
      </w:r>
      <w:r>
        <w:t>2021</w:t>
      </w:r>
      <w:r w:rsidRPr="007A3A03">
        <w:t xml:space="preserve"> році відсутні, оскільки підприємства Компанії які є платниками такого податку, </w:t>
      </w:r>
      <w:bookmarkStart w:id="137" w:name="RANGE!G336:X341"/>
      <w:bookmarkStart w:id="138" w:name="RANGE!G366:R372"/>
      <w:bookmarkEnd w:id="137"/>
      <w:bookmarkEnd w:id="138"/>
      <w:r w:rsidRPr="007A3A03">
        <w:t>використовували раніше накопичені збитки.</w:t>
      </w:r>
      <w:r w:rsidRPr="007A3A03">
        <w:fldChar w:fldCharType="begin"/>
      </w:r>
      <w:r w:rsidRPr="007A3A03">
        <w:instrText xml:space="preserve"> LINK </w:instrText>
      </w:r>
      <w:r>
        <w:instrText xml:space="preserve">Excel.SheetMacroEnabled.12 \\\\srvcr\\Documents\\WP\\LHIM\\2021\\D_Review\\Global\\Global_LHIM_2021_Z001.xlsm (FS01).FS!R487C7:R493C24 </w:instrText>
      </w:r>
      <w:r w:rsidRPr="007A3A03">
        <w:instrText xml:space="preserve">\h \* MERGEFORMAT </w:instrText>
      </w:r>
      <w:r w:rsidRPr="007A3A03">
        <w:fldChar w:fldCharType="separate"/>
      </w:r>
    </w:p>
    <w:tbl>
      <w:tblPr>
        <w:tblW w:w="9885" w:type="dxa"/>
        <w:tblLook w:val="00A0"/>
      </w:tblPr>
      <w:tblGrid>
        <w:gridCol w:w="5839"/>
        <w:gridCol w:w="936"/>
        <w:gridCol w:w="1417"/>
        <w:gridCol w:w="276"/>
        <w:gridCol w:w="1417"/>
      </w:tblGrid>
      <w:tr w:rsidR="004A2345" w:rsidTr="0071307E">
        <w:trPr>
          <w:trHeight w:val="227"/>
        </w:trPr>
        <w:tc>
          <w:tcPr>
            <w:tcW w:w="5839" w:type="dxa"/>
            <w:tcBorders>
              <w:top w:val="nil"/>
              <w:left w:val="nil"/>
              <w:bottom w:val="nil"/>
              <w:right w:val="nil"/>
            </w:tcBorders>
            <w:vAlign w:val="center"/>
          </w:tcPr>
          <w:p w:rsidR="004A2345" w:rsidRPr="000C418C" w:rsidRDefault="004A2345" w:rsidP="0071307E">
            <w:pPr>
              <w:rPr>
                <w:rFonts w:ascii="Arial" w:hAnsi="Arial" w:cs="Arial"/>
                <w:sz w:val="16"/>
                <w:szCs w:val="16"/>
              </w:rPr>
            </w:pPr>
          </w:p>
        </w:tc>
        <w:tc>
          <w:tcPr>
            <w:tcW w:w="936" w:type="dxa"/>
            <w:tcBorders>
              <w:top w:val="nil"/>
              <w:left w:val="nil"/>
              <w:bottom w:val="nil"/>
              <w:right w:val="nil"/>
            </w:tcBorders>
            <w:noWrap/>
            <w:vAlign w:val="bottom"/>
          </w:tcPr>
          <w:p w:rsidR="004A2345" w:rsidRPr="000C418C" w:rsidRDefault="004A2345" w:rsidP="0071307E">
            <w:pPr>
              <w:rPr>
                <w:rFonts w:ascii="Arial" w:hAnsi="Arial" w:cs="Arial"/>
                <w:sz w:val="16"/>
                <w:szCs w:val="16"/>
              </w:rPr>
            </w:pPr>
          </w:p>
        </w:tc>
        <w:tc>
          <w:tcPr>
            <w:tcW w:w="1417" w:type="dxa"/>
            <w:tcBorders>
              <w:top w:val="nil"/>
              <w:left w:val="nil"/>
              <w:bottom w:val="single" w:sz="4" w:space="0" w:color="auto"/>
              <w:right w:val="nil"/>
            </w:tcBorders>
          </w:tcPr>
          <w:p w:rsidR="004A2345" w:rsidRPr="000C418C" w:rsidRDefault="004A2345" w:rsidP="0071307E">
            <w:pPr>
              <w:jc w:val="right"/>
              <w:rPr>
                <w:rFonts w:ascii="Arial" w:hAnsi="Arial" w:cs="Arial"/>
                <w:b/>
                <w:bCs/>
                <w:sz w:val="16"/>
                <w:szCs w:val="16"/>
              </w:rPr>
            </w:pPr>
            <w:r w:rsidRPr="000C418C">
              <w:rPr>
                <w:rFonts w:ascii="Arial" w:hAnsi="Arial" w:cs="Arial"/>
                <w:b/>
                <w:bCs/>
                <w:sz w:val="16"/>
                <w:szCs w:val="16"/>
              </w:rPr>
              <w:t>2021</w:t>
            </w:r>
          </w:p>
        </w:tc>
        <w:tc>
          <w:tcPr>
            <w:tcW w:w="276" w:type="dxa"/>
            <w:tcBorders>
              <w:top w:val="nil"/>
              <w:left w:val="nil"/>
              <w:bottom w:val="nil"/>
              <w:right w:val="nil"/>
            </w:tcBorders>
            <w:noWrap/>
          </w:tcPr>
          <w:p w:rsidR="004A2345" w:rsidRPr="000C418C"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tcPr>
          <w:p w:rsidR="004A2345" w:rsidRPr="000C418C" w:rsidRDefault="004A2345" w:rsidP="0071307E">
            <w:pPr>
              <w:jc w:val="right"/>
              <w:rPr>
                <w:rFonts w:ascii="Arial" w:hAnsi="Arial" w:cs="Arial"/>
                <w:b/>
                <w:bCs/>
                <w:sz w:val="16"/>
                <w:szCs w:val="16"/>
              </w:rPr>
            </w:pPr>
            <w:r w:rsidRPr="000C418C">
              <w:rPr>
                <w:rFonts w:ascii="Arial" w:hAnsi="Arial" w:cs="Arial"/>
                <w:b/>
                <w:bCs/>
                <w:sz w:val="16"/>
                <w:szCs w:val="16"/>
              </w:rPr>
              <w:t>2020</w:t>
            </w:r>
          </w:p>
        </w:tc>
      </w:tr>
      <w:tr w:rsidR="004A2345" w:rsidTr="0071307E">
        <w:trPr>
          <w:trHeight w:val="227"/>
        </w:trPr>
        <w:tc>
          <w:tcPr>
            <w:tcW w:w="5839" w:type="dxa"/>
            <w:tcBorders>
              <w:top w:val="nil"/>
              <w:left w:val="nil"/>
              <w:bottom w:val="nil"/>
              <w:right w:val="nil"/>
            </w:tcBorders>
          </w:tcPr>
          <w:p w:rsidR="004A2345" w:rsidRPr="000C418C" w:rsidRDefault="004A2345" w:rsidP="0071307E">
            <w:pPr>
              <w:rPr>
                <w:rFonts w:ascii="Arial" w:hAnsi="Arial" w:cs="Arial"/>
                <w:i/>
                <w:iCs/>
                <w:sz w:val="16"/>
                <w:szCs w:val="16"/>
              </w:rPr>
            </w:pPr>
            <w:r w:rsidRPr="000C418C">
              <w:rPr>
                <w:rFonts w:ascii="Arial" w:hAnsi="Arial" w:cs="Arial"/>
                <w:i/>
                <w:iCs/>
                <w:sz w:val="16"/>
                <w:szCs w:val="16"/>
              </w:rPr>
              <w:t>Поточний податок на прибуток:</w:t>
            </w:r>
          </w:p>
        </w:tc>
        <w:tc>
          <w:tcPr>
            <w:tcW w:w="936" w:type="dxa"/>
            <w:tcBorders>
              <w:top w:val="nil"/>
              <w:left w:val="nil"/>
              <w:bottom w:val="nil"/>
              <w:right w:val="nil"/>
            </w:tcBorders>
          </w:tcPr>
          <w:p w:rsidR="004A2345" w:rsidRPr="000C418C" w:rsidRDefault="004A2345" w:rsidP="0071307E">
            <w:pPr>
              <w:rPr>
                <w:rFonts w:ascii="Arial" w:hAnsi="Arial" w:cs="Arial"/>
                <w:i/>
                <w:iCs/>
                <w:sz w:val="16"/>
                <w:szCs w:val="16"/>
              </w:rPr>
            </w:pPr>
          </w:p>
        </w:tc>
        <w:tc>
          <w:tcPr>
            <w:tcW w:w="1417" w:type="dxa"/>
            <w:tcBorders>
              <w:top w:val="nil"/>
              <w:left w:val="nil"/>
              <w:bottom w:val="nil"/>
              <w:right w:val="nil"/>
            </w:tcBorders>
            <w:noWrap/>
            <w:vAlign w:val="center"/>
          </w:tcPr>
          <w:p w:rsidR="004A2345" w:rsidRDefault="004A2345" w:rsidP="0071307E">
            <w:pPr>
              <w:rPr>
                <w:rFonts w:ascii="Arial" w:hAnsi="Arial" w:cs="Arial"/>
                <w:sz w:val="16"/>
                <w:szCs w:val="16"/>
              </w:rPr>
            </w:pPr>
            <w:r w:rsidRPr="000C418C">
              <w:rPr>
                <w:rFonts w:ascii="Arial" w:hAnsi="Arial" w:cs="Arial"/>
                <w:sz w:val="16"/>
                <w:szCs w:val="16"/>
              </w:rPr>
              <w:t> </w:t>
            </w:r>
          </w:p>
        </w:tc>
        <w:tc>
          <w:tcPr>
            <w:tcW w:w="276" w:type="dxa"/>
            <w:tcBorders>
              <w:top w:val="nil"/>
              <w:left w:val="nil"/>
              <w:bottom w:val="nil"/>
              <w:right w:val="nil"/>
            </w:tcBorders>
            <w:noWrap/>
          </w:tcPr>
          <w:p w:rsidR="004A2345" w:rsidRPr="000C418C" w:rsidRDefault="004A2345" w:rsidP="0071307E">
            <w:pPr>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0C418C" w:rsidRDefault="004A2345" w:rsidP="0071307E">
            <w:pPr>
              <w:rPr>
                <w:rFonts w:ascii="Arial" w:hAnsi="Arial" w:cs="Arial"/>
                <w:sz w:val="16"/>
                <w:szCs w:val="16"/>
              </w:rPr>
            </w:pPr>
            <w:r w:rsidRPr="000C418C">
              <w:rPr>
                <w:rFonts w:ascii="Arial" w:hAnsi="Arial" w:cs="Arial"/>
                <w:sz w:val="16"/>
                <w:szCs w:val="16"/>
              </w:rPr>
              <w:t> </w:t>
            </w:r>
          </w:p>
        </w:tc>
      </w:tr>
      <w:tr w:rsidR="004A2345" w:rsidTr="0071307E">
        <w:trPr>
          <w:trHeight w:val="227"/>
        </w:trPr>
        <w:tc>
          <w:tcPr>
            <w:tcW w:w="5839" w:type="dxa"/>
            <w:tcBorders>
              <w:top w:val="nil"/>
              <w:left w:val="nil"/>
              <w:bottom w:val="nil"/>
              <w:right w:val="nil"/>
            </w:tcBorders>
          </w:tcPr>
          <w:p w:rsidR="004A2345" w:rsidRPr="000C418C" w:rsidRDefault="004A2345" w:rsidP="0071307E">
            <w:pPr>
              <w:ind w:left="170"/>
              <w:rPr>
                <w:rFonts w:ascii="Arial" w:hAnsi="Arial" w:cs="Arial"/>
                <w:sz w:val="16"/>
                <w:szCs w:val="16"/>
              </w:rPr>
            </w:pPr>
            <w:r w:rsidRPr="000C418C">
              <w:rPr>
                <w:rFonts w:ascii="Arial" w:hAnsi="Arial" w:cs="Arial"/>
                <w:sz w:val="16"/>
                <w:szCs w:val="16"/>
              </w:rPr>
              <w:t>Нарахування поточного податку на прибуток</w:t>
            </w:r>
          </w:p>
        </w:tc>
        <w:tc>
          <w:tcPr>
            <w:tcW w:w="936" w:type="dxa"/>
            <w:tcBorders>
              <w:top w:val="nil"/>
              <w:left w:val="nil"/>
              <w:bottom w:val="nil"/>
              <w:right w:val="nil"/>
            </w:tcBorders>
          </w:tcPr>
          <w:p w:rsidR="004A2345" w:rsidRPr="000C418C"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0C418C" w:rsidRDefault="004A2345" w:rsidP="0071307E">
            <w:pPr>
              <w:jc w:val="right"/>
              <w:rPr>
                <w:rFonts w:ascii="Arial" w:hAnsi="Arial" w:cs="Arial"/>
                <w:sz w:val="16"/>
                <w:szCs w:val="16"/>
              </w:rPr>
            </w:pPr>
            <w:r w:rsidRPr="000C418C">
              <w:rPr>
                <w:rFonts w:ascii="Arial" w:hAnsi="Arial" w:cs="Arial"/>
                <w:sz w:val="16"/>
                <w:szCs w:val="16"/>
              </w:rPr>
              <w:t xml:space="preserve">85 108 </w:t>
            </w:r>
          </w:p>
        </w:tc>
        <w:tc>
          <w:tcPr>
            <w:tcW w:w="276" w:type="dxa"/>
            <w:tcBorders>
              <w:top w:val="nil"/>
              <w:left w:val="nil"/>
              <w:bottom w:val="nil"/>
              <w:right w:val="nil"/>
            </w:tcBorders>
            <w:noWrap/>
          </w:tcPr>
          <w:p w:rsidR="004A2345" w:rsidRPr="000C418C"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0C418C" w:rsidRDefault="004A2345" w:rsidP="0071307E">
            <w:pPr>
              <w:jc w:val="right"/>
              <w:rPr>
                <w:rFonts w:ascii="Arial" w:hAnsi="Arial" w:cs="Arial"/>
                <w:sz w:val="16"/>
                <w:szCs w:val="16"/>
              </w:rPr>
            </w:pPr>
            <w:r w:rsidRPr="000C418C">
              <w:rPr>
                <w:rFonts w:ascii="Arial" w:hAnsi="Arial" w:cs="Arial"/>
                <w:sz w:val="16"/>
                <w:szCs w:val="16"/>
              </w:rPr>
              <w:t xml:space="preserve">28 400 </w:t>
            </w:r>
          </w:p>
        </w:tc>
      </w:tr>
      <w:tr w:rsidR="004A2345" w:rsidTr="0071307E">
        <w:trPr>
          <w:trHeight w:val="227"/>
        </w:trPr>
        <w:tc>
          <w:tcPr>
            <w:tcW w:w="5839" w:type="dxa"/>
            <w:tcBorders>
              <w:top w:val="nil"/>
              <w:left w:val="nil"/>
              <w:bottom w:val="nil"/>
              <w:right w:val="nil"/>
            </w:tcBorders>
            <w:noWrap/>
            <w:vAlign w:val="center"/>
          </w:tcPr>
          <w:p w:rsidR="004A2345" w:rsidRPr="000C418C" w:rsidRDefault="004A2345" w:rsidP="0071307E">
            <w:pPr>
              <w:rPr>
                <w:rFonts w:ascii="Arial" w:hAnsi="Arial" w:cs="Arial"/>
                <w:i/>
                <w:iCs/>
                <w:sz w:val="16"/>
                <w:szCs w:val="16"/>
              </w:rPr>
            </w:pPr>
            <w:r w:rsidRPr="000C418C">
              <w:rPr>
                <w:rFonts w:ascii="Arial" w:hAnsi="Arial" w:cs="Arial"/>
                <w:i/>
                <w:iCs/>
                <w:sz w:val="16"/>
                <w:szCs w:val="16"/>
              </w:rPr>
              <w:t>Відстрочений податок:</w:t>
            </w:r>
          </w:p>
        </w:tc>
        <w:tc>
          <w:tcPr>
            <w:tcW w:w="936" w:type="dxa"/>
            <w:tcBorders>
              <w:top w:val="nil"/>
              <w:left w:val="nil"/>
              <w:bottom w:val="nil"/>
              <w:right w:val="nil"/>
            </w:tcBorders>
          </w:tcPr>
          <w:p w:rsidR="004A2345" w:rsidRPr="000C418C" w:rsidRDefault="004A2345" w:rsidP="0071307E">
            <w:pPr>
              <w:rPr>
                <w:rFonts w:ascii="Arial" w:hAnsi="Arial" w:cs="Arial"/>
                <w:i/>
                <w:iCs/>
                <w:sz w:val="16"/>
                <w:szCs w:val="16"/>
              </w:rPr>
            </w:pPr>
          </w:p>
        </w:tc>
        <w:tc>
          <w:tcPr>
            <w:tcW w:w="1417" w:type="dxa"/>
            <w:tcBorders>
              <w:top w:val="nil"/>
              <w:left w:val="nil"/>
              <w:bottom w:val="nil"/>
              <w:right w:val="nil"/>
            </w:tcBorders>
            <w:noWrap/>
            <w:vAlign w:val="center"/>
          </w:tcPr>
          <w:p w:rsidR="004A2345" w:rsidRPr="000C418C" w:rsidRDefault="004A2345" w:rsidP="0071307E">
            <w:pPr>
              <w:rPr>
                <w:rFonts w:ascii="Arial" w:hAnsi="Arial" w:cs="Arial"/>
                <w:sz w:val="16"/>
                <w:szCs w:val="16"/>
              </w:rPr>
            </w:pPr>
          </w:p>
        </w:tc>
        <w:tc>
          <w:tcPr>
            <w:tcW w:w="276" w:type="dxa"/>
            <w:tcBorders>
              <w:top w:val="nil"/>
              <w:left w:val="nil"/>
              <w:bottom w:val="nil"/>
              <w:right w:val="nil"/>
            </w:tcBorders>
            <w:noWrap/>
          </w:tcPr>
          <w:p w:rsidR="004A2345" w:rsidRPr="000C418C"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0C418C" w:rsidRDefault="004A2345" w:rsidP="0071307E">
            <w:pPr>
              <w:rPr>
                <w:rFonts w:ascii="Arial" w:hAnsi="Arial" w:cs="Arial"/>
                <w:sz w:val="16"/>
                <w:szCs w:val="16"/>
              </w:rPr>
            </w:pPr>
          </w:p>
        </w:tc>
      </w:tr>
      <w:tr w:rsidR="004A2345" w:rsidTr="0071307E">
        <w:trPr>
          <w:trHeight w:val="227"/>
        </w:trPr>
        <w:tc>
          <w:tcPr>
            <w:tcW w:w="5839" w:type="dxa"/>
            <w:tcBorders>
              <w:top w:val="nil"/>
              <w:left w:val="nil"/>
              <w:bottom w:val="nil"/>
              <w:right w:val="nil"/>
            </w:tcBorders>
            <w:vAlign w:val="center"/>
          </w:tcPr>
          <w:p w:rsidR="004A2345" w:rsidRPr="000C418C" w:rsidRDefault="004A2345" w:rsidP="0071307E">
            <w:pPr>
              <w:ind w:left="170"/>
              <w:rPr>
                <w:rFonts w:ascii="Arial" w:hAnsi="Arial" w:cs="Arial"/>
                <w:sz w:val="16"/>
                <w:szCs w:val="16"/>
              </w:rPr>
            </w:pPr>
            <w:r w:rsidRPr="000C418C">
              <w:rPr>
                <w:rFonts w:ascii="Arial" w:hAnsi="Arial" w:cs="Arial"/>
                <w:sz w:val="16"/>
                <w:szCs w:val="16"/>
              </w:rPr>
              <w:t>У зв'язку з виникненням і списанням тимчасових різниць</w:t>
            </w:r>
          </w:p>
        </w:tc>
        <w:tc>
          <w:tcPr>
            <w:tcW w:w="936" w:type="dxa"/>
            <w:tcBorders>
              <w:top w:val="nil"/>
              <w:left w:val="nil"/>
              <w:bottom w:val="nil"/>
              <w:right w:val="nil"/>
            </w:tcBorders>
          </w:tcPr>
          <w:p w:rsidR="004A2345" w:rsidRPr="000C418C" w:rsidRDefault="004A2345" w:rsidP="0071307E">
            <w:pPr>
              <w:rPr>
                <w:rFonts w:ascii="Arial" w:hAnsi="Arial" w:cs="Arial"/>
                <w:sz w:val="16"/>
                <w:szCs w:val="16"/>
              </w:rPr>
            </w:pPr>
          </w:p>
        </w:tc>
        <w:tc>
          <w:tcPr>
            <w:tcW w:w="1417" w:type="dxa"/>
            <w:tcBorders>
              <w:top w:val="nil"/>
              <w:left w:val="nil"/>
              <w:bottom w:val="single" w:sz="4" w:space="0" w:color="auto"/>
              <w:right w:val="nil"/>
            </w:tcBorders>
            <w:noWrap/>
            <w:vAlign w:val="center"/>
          </w:tcPr>
          <w:p w:rsidR="004A2345" w:rsidRPr="000C418C" w:rsidRDefault="004A2345" w:rsidP="0071307E">
            <w:pPr>
              <w:jc w:val="right"/>
              <w:rPr>
                <w:rFonts w:ascii="Arial" w:hAnsi="Arial" w:cs="Arial"/>
                <w:sz w:val="16"/>
                <w:szCs w:val="16"/>
              </w:rPr>
            </w:pPr>
            <w:r w:rsidRPr="000C418C">
              <w:rPr>
                <w:rFonts w:ascii="Arial" w:hAnsi="Arial" w:cs="Arial"/>
                <w:sz w:val="16"/>
                <w:szCs w:val="16"/>
              </w:rPr>
              <w:t xml:space="preserve">38 </w:t>
            </w:r>
          </w:p>
        </w:tc>
        <w:tc>
          <w:tcPr>
            <w:tcW w:w="276" w:type="dxa"/>
            <w:tcBorders>
              <w:top w:val="nil"/>
              <w:left w:val="nil"/>
              <w:bottom w:val="nil"/>
              <w:right w:val="nil"/>
            </w:tcBorders>
            <w:noWrap/>
          </w:tcPr>
          <w:p w:rsidR="004A2345" w:rsidRPr="000C418C"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noWrap/>
            <w:vAlign w:val="center"/>
          </w:tcPr>
          <w:p w:rsidR="004A2345" w:rsidRPr="000C418C" w:rsidRDefault="004A2345" w:rsidP="0071307E">
            <w:pPr>
              <w:jc w:val="right"/>
              <w:rPr>
                <w:rFonts w:ascii="Arial" w:hAnsi="Arial" w:cs="Arial"/>
                <w:sz w:val="16"/>
                <w:szCs w:val="16"/>
              </w:rPr>
            </w:pPr>
            <w:r w:rsidRPr="000C418C">
              <w:rPr>
                <w:rFonts w:ascii="Arial" w:hAnsi="Arial" w:cs="Arial"/>
                <w:sz w:val="16"/>
                <w:szCs w:val="16"/>
              </w:rPr>
              <w:t>(434)</w:t>
            </w:r>
          </w:p>
        </w:tc>
      </w:tr>
      <w:tr w:rsidR="004A2345" w:rsidTr="0071307E">
        <w:trPr>
          <w:trHeight w:val="227"/>
        </w:trPr>
        <w:tc>
          <w:tcPr>
            <w:tcW w:w="5839" w:type="dxa"/>
            <w:tcBorders>
              <w:top w:val="nil"/>
              <w:left w:val="nil"/>
              <w:bottom w:val="nil"/>
              <w:right w:val="nil"/>
            </w:tcBorders>
          </w:tcPr>
          <w:p w:rsidR="004A2345" w:rsidRPr="000C418C" w:rsidRDefault="004A2345" w:rsidP="0071307E">
            <w:pPr>
              <w:rPr>
                <w:rFonts w:ascii="Arial" w:hAnsi="Arial" w:cs="Arial"/>
                <w:b/>
                <w:bCs/>
                <w:sz w:val="16"/>
                <w:szCs w:val="16"/>
              </w:rPr>
            </w:pPr>
            <w:r w:rsidRPr="000C418C">
              <w:rPr>
                <w:rFonts w:ascii="Arial" w:hAnsi="Arial" w:cs="Arial"/>
                <w:b/>
                <w:bCs/>
                <w:sz w:val="16"/>
                <w:szCs w:val="16"/>
              </w:rPr>
              <w:t>Витрати з податку на прибуток</w:t>
            </w:r>
          </w:p>
        </w:tc>
        <w:tc>
          <w:tcPr>
            <w:tcW w:w="936" w:type="dxa"/>
            <w:tcBorders>
              <w:top w:val="nil"/>
              <w:left w:val="nil"/>
              <w:bottom w:val="nil"/>
              <w:right w:val="nil"/>
            </w:tcBorders>
          </w:tcPr>
          <w:p w:rsidR="004A2345" w:rsidRPr="000C418C"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0C418C" w:rsidRDefault="004A2345" w:rsidP="0071307E">
            <w:pPr>
              <w:jc w:val="right"/>
              <w:rPr>
                <w:rFonts w:ascii="Arial" w:hAnsi="Arial" w:cs="Arial"/>
                <w:b/>
                <w:bCs/>
                <w:sz w:val="16"/>
                <w:szCs w:val="16"/>
              </w:rPr>
            </w:pPr>
            <w:r w:rsidRPr="000C418C">
              <w:rPr>
                <w:rFonts w:ascii="Arial" w:hAnsi="Arial" w:cs="Arial"/>
                <w:b/>
                <w:bCs/>
                <w:sz w:val="16"/>
                <w:szCs w:val="16"/>
              </w:rPr>
              <w:t xml:space="preserve">85 146 </w:t>
            </w:r>
          </w:p>
        </w:tc>
        <w:tc>
          <w:tcPr>
            <w:tcW w:w="276" w:type="dxa"/>
            <w:tcBorders>
              <w:top w:val="nil"/>
              <w:left w:val="nil"/>
              <w:bottom w:val="nil"/>
              <w:right w:val="nil"/>
            </w:tcBorders>
            <w:noWrap/>
          </w:tcPr>
          <w:p w:rsidR="004A2345" w:rsidRPr="000C418C"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0C418C" w:rsidRDefault="004A2345" w:rsidP="0071307E">
            <w:pPr>
              <w:jc w:val="right"/>
              <w:rPr>
                <w:rFonts w:ascii="Arial" w:hAnsi="Arial" w:cs="Arial"/>
                <w:b/>
                <w:bCs/>
                <w:sz w:val="16"/>
                <w:szCs w:val="16"/>
              </w:rPr>
            </w:pPr>
            <w:r w:rsidRPr="000C418C">
              <w:rPr>
                <w:rFonts w:ascii="Arial" w:hAnsi="Arial" w:cs="Arial"/>
                <w:b/>
                <w:bCs/>
                <w:sz w:val="16"/>
                <w:szCs w:val="16"/>
              </w:rPr>
              <w:t xml:space="preserve">27 966 </w:t>
            </w:r>
          </w:p>
        </w:tc>
      </w:tr>
    </w:tbl>
    <w:p w:rsidR="004A2345" w:rsidRPr="005F3410" w:rsidRDefault="004A2345" w:rsidP="00AC1071">
      <w:pPr>
        <w:pStyle w:val="Arial8BodyText"/>
        <w:rPr>
          <w:noProof w:val="0"/>
          <w:highlight w:val="yellow"/>
        </w:rPr>
      </w:pPr>
      <w:r w:rsidRPr="007A3A03">
        <w:fldChar w:fldCharType="end"/>
      </w:r>
      <w:r w:rsidRPr="007A3A03">
        <w:t xml:space="preserve">Звірка між витратами з податку на прибуток та бухгалтерським прибутком, помноженим на ставку податку на прибуток, дійсну в Україні, за звітний рік, що закінчилися 31 грудня </w:t>
      </w:r>
      <w:r>
        <w:t>2021</w:t>
      </w:r>
      <w:r w:rsidRPr="007A3A03">
        <w:t>, виглядає наступним чино</w:t>
      </w:r>
      <w:bookmarkStart w:id="139" w:name="RANGE!G480:X490"/>
      <w:bookmarkStart w:id="140" w:name="RANGE!G480:V490"/>
      <w:bookmarkStart w:id="141" w:name="RANGE!A1:B2"/>
      <w:bookmarkEnd w:id="139"/>
      <w:bookmarkEnd w:id="140"/>
      <w:bookmarkEnd w:id="141"/>
      <w:r w:rsidRPr="007A3A03">
        <w:t>м:</w:t>
      </w:r>
      <w:r w:rsidRPr="007A3A03">
        <w:rPr>
          <w:highlight w:val="yellow"/>
        </w:rPr>
        <w:fldChar w:fldCharType="begin"/>
      </w:r>
      <w:r w:rsidRPr="007A3A03">
        <w:rPr>
          <w:highlight w:val="yellow"/>
        </w:rPr>
        <w:instrText xml:space="preserve"> LINK </w:instrText>
      </w:r>
      <w:r>
        <w:rPr>
          <w:highlight w:val="yellow"/>
        </w:rPr>
        <w:instrText xml:space="preserve">Excel.SheetMacroEnabled.12 \\\\srvcr\\Documents\\WP\\LHIM\\2021\\D_Review\\Global\\Global_LHIM_2021_Z001.xlsm (FS01).FS!R498C7:R510C24 </w:instrText>
      </w:r>
      <w:r w:rsidRPr="007A3A03">
        <w:rPr>
          <w:highlight w:val="yellow"/>
        </w:rPr>
        <w:instrText xml:space="preserve">\h \* MERGEFORMAT </w:instrText>
      </w:r>
      <w:r w:rsidRPr="007A3A03">
        <w:rPr>
          <w:highlight w:val="yellow"/>
        </w:rPr>
        <w:fldChar w:fldCharType="separate"/>
      </w:r>
    </w:p>
    <w:tbl>
      <w:tblPr>
        <w:tblW w:w="9885" w:type="dxa"/>
        <w:tblLook w:val="00A0"/>
      </w:tblPr>
      <w:tblGrid>
        <w:gridCol w:w="5839"/>
        <w:gridCol w:w="936"/>
        <w:gridCol w:w="1417"/>
        <w:gridCol w:w="276"/>
        <w:gridCol w:w="1417"/>
      </w:tblGrid>
      <w:tr w:rsidR="004A2345" w:rsidTr="0071307E">
        <w:trPr>
          <w:trHeight w:val="227"/>
        </w:trPr>
        <w:tc>
          <w:tcPr>
            <w:tcW w:w="5839" w:type="dxa"/>
            <w:tcBorders>
              <w:top w:val="nil"/>
              <w:left w:val="nil"/>
              <w:bottom w:val="nil"/>
              <w:right w:val="nil"/>
            </w:tcBorders>
            <w:vAlign w:val="center"/>
          </w:tcPr>
          <w:p w:rsidR="004A2345" w:rsidRPr="005F3410" w:rsidRDefault="004A2345" w:rsidP="0071307E">
            <w:pPr>
              <w:contextualSpacing/>
              <w:rPr>
                <w:rFonts w:ascii="Arial" w:hAnsi="Arial" w:cs="Arial"/>
                <w:sz w:val="16"/>
                <w:szCs w:val="16"/>
              </w:rPr>
            </w:pPr>
          </w:p>
        </w:tc>
        <w:tc>
          <w:tcPr>
            <w:tcW w:w="936" w:type="dxa"/>
            <w:tcBorders>
              <w:top w:val="nil"/>
              <w:left w:val="nil"/>
              <w:bottom w:val="nil"/>
              <w:right w:val="nil"/>
            </w:tcBorders>
            <w:noWrap/>
            <w:vAlign w:val="center"/>
          </w:tcPr>
          <w:p w:rsidR="004A2345" w:rsidRPr="005F3410" w:rsidRDefault="004A2345" w:rsidP="0071307E">
            <w:pPr>
              <w:contextualSpacing/>
              <w:rPr>
                <w:rFonts w:ascii="Arial" w:hAnsi="Arial" w:cs="Arial"/>
                <w:sz w:val="16"/>
                <w:szCs w:val="16"/>
              </w:rPr>
            </w:pPr>
          </w:p>
        </w:tc>
        <w:tc>
          <w:tcPr>
            <w:tcW w:w="1417" w:type="dxa"/>
            <w:tcBorders>
              <w:top w:val="nil"/>
              <w:left w:val="nil"/>
              <w:bottom w:val="single" w:sz="4" w:space="0" w:color="auto"/>
              <w:right w:val="nil"/>
            </w:tcBorders>
            <w:vAlign w:val="bottom"/>
          </w:tcPr>
          <w:p w:rsidR="004A2345" w:rsidRPr="005F3410" w:rsidRDefault="004A2345" w:rsidP="0071307E">
            <w:pPr>
              <w:contextualSpacing/>
              <w:jc w:val="right"/>
              <w:rPr>
                <w:rFonts w:ascii="Arial" w:hAnsi="Arial" w:cs="Arial"/>
                <w:b/>
                <w:bCs/>
                <w:sz w:val="16"/>
                <w:szCs w:val="16"/>
              </w:rPr>
            </w:pPr>
            <w:r w:rsidRPr="005F3410">
              <w:rPr>
                <w:rFonts w:ascii="Arial" w:hAnsi="Arial" w:cs="Arial"/>
                <w:b/>
                <w:bCs/>
                <w:sz w:val="16"/>
                <w:szCs w:val="16"/>
              </w:rPr>
              <w:t>2021</w:t>
            </w:r>
          </w:p>
        </w:tc>
        <w:tc>
          <w:tcPr>
            <w:tcW w:w="276" w:type="dxa"/>
            <w:tcBorders>
              <w:top w:val="nil"/>
              <w:left w:val="nil"/>
              <w:bottom w:val="nil"/>
              <w:right w:val="nil"/>
            </w:tcBorders>
            <w:noWrap/>
          </w:tcPr>
          <w:p w:rsidR="004A2345" w:rsidRPr="005F3410" w:rsidRDefault="004A2345" w:rsidP="0071307E">
            <w:pPr>
              <w:contextualSpacing/>
              <w:jc w:val="right"/>
              <w:rPr>
                <w:rFonts w:ascii="Arial" w:hAnsi="Arial" w:cs="Arial"/>
                <w:b/>
                <w:bCs/>
                <w:sz w:val="16"/>
                <w:szCs w:val="16"/>
              </w:rPr>
            </w:pPr>
          </w:p>
        </w:tc>
        <w:tc>
          <w:tcPr>
            <w:tcW w:w="1417" w:type="dxa"/>
            <w:tcBorders>
              <w:top w:val="nil"/>
              <w:left w:val="nil"/>
              <w:bottom w:val="single" w:sz="4" w:space="0" w:color="auto"/>
              <w:right w:val="nil"/>
            </w:tcBorders>
            <w:vAlign w:val="bottom"/>
          </w:tcPr>
          <w:p w:rsidR="004A2345" w:rsidRPr="005F3410" w:rsidRDefault="004A2345" w:rsidP="0071307E">
            <w:pPr>
              <w:contextualSpacing/>
              <w:jc w:val="right"/>
              <w:rPr>
                <w:rFonts w:ascii="Arial" w:hAnsi="Arial" w:cs="Arial"/>
                <w:b/>
                <w:bCs/>
                <w:sz w:val="16"/>
                <w:szCs w:val="16"/>
              </w:rPr>
            </w:pPr>
            <w:r w:rsidRPr="005F3410">
              <w:rPr>
                <w:rFonts w:ascii="Arial" w:hAnsi="Arial" w:cs="Arial"/>
                <w:b/>
                <w:bCs/>
                <w:sz w:val="16"/>
                <w:szCs w:val="16"/>
              </w:rPr>
              <w:t>2020</w:t>
            </w:r>
          </w:p>
        </w:tc>
      </w:tr>
      <w:tr w:rsidR="004A2345" w:rsidTr="0071307E">
        <w:trPr>
          <w:trHeight w:val="227"/>
        </w:trPr>
        <w:tc>
          <w:tcPr>
            <w:tcW w:w="5839" w:type="dxa"/>
            <w:tcBorders>
              <w:top w:val="nil"/>
              <w:left w:val="nil"/>
              <w:bottom w:val="nil"/>
              <w:right w:val="nil"/>
            </w:tcBorders>
          </w:tcPr>
          <w:p w:rsidR="004A2345" w:rsidRPr="005F3410" w:rsidRDefault="004A2345" w:rsidP="0071307E">
            <w:pPr>
              <w:contextualSpacing/>
              <w:rPr>
                <w:rFonts w:ascii="Arial" w:hAnsi="Arial" w:cs="Arial"/>
                <w:b/>
                <w:bCs/>
                <w:sz w:val="16"/>
                <w:szCs w:val="16"/>
              </w:rPr>
            </w:pPr>
            <w:r w:rsidRPr="005F3410">
              <w:rPr>
                <w:rFonts w:ascii="Arial" w:hAnsi="Arial" w:cs="Arial"/>
                <w:b/>
                <w:bCs/>
                <w:sz w:val="16"/>
                <w:szCs w:val="16"/>
              </w:rPr>
              <w:t>Бухгалтерський прибуток до оподаткування</w:t>
            </w:r>
          </w:p>
        </w:tc>
        <w:tc>
          <w:tcPr>
            <w:tcW w:w="936" w:type="dxa"/>
            <w:tcBorders>
              <w:top w:val="nil"/>
              <w:left w:val="nil"/>
              <w:bottom w:val="nil"/>
              <w:right w:val="nil"/>
            </w:tcBorders>
            <w:vAlign w:val="center"/>
          </w:tcPr>
          <w:p w:rsidR="004A2345" w:rsidRPr="005F3410" w:rsidRDefault="004A2345" w:rsidP="0071307E">
            <w:pPr>
              <w:contextualSpacing/>
              <w:rPr>
                <w:rFonts w:ascii="Arial" w:hAnsi="Arial" w:cs="Arial"/>
                <w:b/>
                <w:bCs/>
                <w:sz w:val="16"/>
                <w:szCs w:val="16"/>
              </w:rPr>
            </w:pPr>
          </w:p>
        </w:tc>
        <w:tc>
          <w:tcPr>
            <w:tcW w:w="1417" w:type="dxa"/>
            <w:tcBorders>
              <w:top w:val="nil"/>
              <w:left w:val="nil"/>
              <w:bottom w:val="single" w:sz="4" w:space="0" w:color="auto"/>
              <w:right w:val="nil"/>
            </w:tcBorders>
            <w:noWrap/>
            <w:vAlign w:val="center"/>
          </w:tcPr>
          <w:p w:rsidR="004A2345" w:rsidRPr="005F3410" w:rsidRDefault="004A2345" w:rsidP="0071307E">
            <w:pPr>
              <w:contextualSpacing/>
              <w:jc w:val="right"/>
              <w:rPr>
                <w:rFonts w:ascii="Arial" w:hAnsi="Arial" w:cs="Arial"/>
                <w:b/>
                <w:bCs/>
                <w:sz w:val="16"/>
                <w:szCs w:val="16"/>
              </w:rPr>
            </w:pPr>
            <w:r w:rsidRPr="005F3410">
              <w:rPr>
                <w:rFonts w:ascii="Arial" w:hAnsi="Arial" w:cs="Arial"/>
                <w:b/>
                <w:bCs/>
                <w:sz w:val="16"/>
                <w:szCs w:val="16"/>
              </w:rPr>
              <w:t xml:space="preserve">474 579 </w:t>
            </w:r>
          </w:p>
        </w:tc>
        <w:tc>
          <w:tcPr>
            <w:tcW w:w="276" w:type="dxa"/>
            <w:tcBorders>
              <w:top w:val="nil"/>
              <w:left w:val="nil"/>
              <w:bottom w:val="nil"/>
              <w:right w:val="nil"/>
            </w:tcBorders>
            <w:noWrap/>
            <w:vAlign w:val="bottom"/>
          </w:tcPr>
          <w:p w:rsidR="004A2345" w:rsidRPr="005F3410" w:rsidRDefault="004A2345" w:rsidP="0071307E">
            <w:pPr>
              <w:contextualSpacing/>
              <w:jc w:val="right"/>
              <w:rPr>
                <w:rFonts w:ascii="Arial" w:hAnsi="Arial" w:cs="Arial"/>
                <w:b/>
                <w:bCs/>
                <w:sz w:val="16"/>
                <w:szCs w:val="16"/>
              </w:rPr>
            </w:pPr>
          </w:p>
        </w:tc>
        <w:tc>
          <w:tcPr>
            <w:tcW w:w="1417" w:type="dxa"/>
            <w:tcBorders>
              <w:top w:val="nil"/>
              <w:left w:val="nil"/>
              <w:bottom w:val="single" w:sz="4" w:space="0" w:color="auto"/>
              <w:right w:val="nil"/>
            </w:tcBorders>
            <w:noWrap/>
            <w:vAlign w:val="center"/>
          </w:tcPr>
          <w:p w:rsidR="004A2345" w:rsidRPr="005F3410" w:rsidRDefault="004A2345" w:rsidP="0071307E">
            <w:pPr>
              <w:contextualSpacing/>
              <w:jc w:val="right"/>
              <w:rPr>
                <w:rFonts w:ascii="Arial" w:hAnsi="Arial" w:cs="Arial"/>
                <w:b/>
                <w:bCs/>
                <w:sz w:val="16"/>
                <w:szCs w:val="16"/>
              </w:rPr>
            </w:pPr>
            <w:r w:rsidRPr="005F3410">
              <w:rPr>
                <w:rFonts w:ascii="Arial" w:hAnsi="Arial" w:cs="Arial"/>
                <w:b/>
                <w:bCs/>
                <w:sz w:val="16"/>
                <w:szCs w:val="16"/>
              </w:rPr>
              <w:t xml:space="preserve">156 472 </w:t>
            </w:r>
          </w:p>
        </w:tc>
      </w:tr>
      <w:tr w:rsidR="004A2345" w:rsidTr="0071307E">
        <w:trPr>
          <w:trHeight w:val="227"/>
        </w:trPr>
        <w:tc>
          <w:tcPr>
            <w:tcW w:w="5839" w:type="dxa"/>
            <w:tcBorders>
              <w:top w:val="nil"/>
              <w:left w:val="nil"/>
              <w:bottom w:val="nil"/>
              <w:right w:val="nil"/>
            </w:tcBorders>
            <w:vAlign w:val="center"/>
          </w:tcPr>
          <w:p w:rsidR="004A2345" w:rsidRPr="005F3410" w:rsidRDefault="004A2345" w:rsidP="0071307E">
            <w:pPr>
              <w:contextualSpacing/>
              <w:rPr>
                <w:rFonts w:ascii="Arial" w:hAnsi="Arial" w:cs="Arial"/>
                <w:i/>
                <w:iCs/>
                <w:sz w:val="16"/>
                <w:szCs w:val="16"/>
              </w:rPr>
            </w:pPr>
            <w:r w:rsidRPr="005F3410">
              <w:rPr>
                <w:rFonts w:ascii="Arial" w:hAnsi="Arial" w:cs="Arial"/>
                <w:i/>
                <w:iCs/>
                <w:sz w:val="16"/>
                <w:szCs w:val="16"/>
              </w:rPr>
              <w:t>Теоретичний податок на прибуток:</w:t>
            </w:r>
          </w:p>
        </w:tc>
        <w:tc>
          <w:tcPr>
            <w:tcW w:w="936" w:type="dxa"/>
            <w:tcBorders>
              <w:top w:val="nil"/>
              <w:left w:val="nil"/>
              <w:bottom w:val="nil"/>
              <w:right w:val="nil"/>
            </w:tcBorders>
            <w:vAlign w:val="center"/>
          </w:tcPr>
          <w:p w:rsidR="004A2345" w:rsidRPr="005F3410" w:rsidRDefault="004A2345" w:rsidP="0071307E">
            <w:pPr>
              <w:contextualSpacing/>
              <w:rPr>
                <w:rFonts w:ascii="Arial" w:hAnsi="Arial" w:cs="Arial"/>
                <w:i/>
                <w:iCs/>
                <w:sz w:val="16"/>
                <w:szCs w:val="16"/>
              </w:rPr>
            </w:pPr>
          </w:p>
        </w:tc>
        <w:tc>
          <w:tcPr>
            <w:tcW w:w="1417" w:type="dxa"/>
            <w:tcBorders>
              <w:top w:val="nil"/>
              <w:left w:val="nil"/>
              <w:bottom w:val="nil"/>
              <w:right w:val="nil"/>
            </w:tcBorders>
            <w:noWrap/>
            <w:vAlign w:val="center"/>
          </w:tcPr>
          <w:p w:rsidR="004A2345" w:rsidRPr="005F3410" w:rsidRDefault="004A2345" w:rsidP="0071307E">
            <w:pPr>
              <w:contextualSpacing/>
              <w:rPr>
                <w:rFonts w:ascii="Arial" w:hAnsi="Arial" w:cs="Arial"/>
                <w:sz w:val="16"/>
                <w:szCs w:val="16"/>
              </w:rPr>
            </w:pPr>
          </w:p>
        </w:tc>
        <w:tc>
          <w:tcPr>
            <w:tcW w:w="276" w:type="dxa"/>
            <w:tcBorders>
              <w:top w:val="nil"/>
              <w:left w:val="nil"/>
              <w:bottom w:val="nil"/>
              <w:right w:val="nil"/>
            </w:tcBorders>
            <w:noWrap/>
          </w:tcPr>
          <w:p w:rsidR="004A2345" w:rsidRPr="005F3410" w:rsidRDefault="004A2345" w:rsidP="0071307E">
            <w:pPr>
              <w:contextualSpacing/>
              <w:rPr>
                <w:rFonts w:ascii="Arial" w:hAnsi="Arial" w:cs="Arial"/>
                <w:sz w:val="16"/>
                <w:szCs w:val="16"/>
              </w:rPr>
            </w:pPr>
          </w:p>
        </w:tc>
        <w:tc>
          <w:tcPr>
            <w:tcW w:w="1417" w:type="dxa"/>
            <w:tcBorders>
              <w:top w:val="nil"/>
              <w:left w:val="nil"/>
              <w:bottom w:val="nil"/>
              <w:right w:val="nil"/>
            </w:tcBorders>
            <w:noWrap/>
            <w:vAlign w:val="center"/>
          </w:tcPr>
          <w:p w:rsidR="004A2345" w:rsidRPr="005F3410" w:rsidRDefault="004A2345" w:rsidP="0071307E">
            <w:pPr>
              <w:contextualSpacing/>
              <w:rPr>
                <w:rFonts w:ascii="Arial" w:hAnsi="Arial" w:cs="Arial"/>
                <w:sz w:val="16"/>
                <w:szCs w:val="16"/>
              </w:rPr>
            </w:pPr>
          </w:p>
        </w:tc>
      </w:tr>
      <w:tr w:rsidR="004A2345" w:rsidTr="0071307E">
        <w:trPr>
          <w:trHeight w:val="227"/>
        </w:trPr>
        <w:tc>
          <w:tcPr>
            <w:tcW w:w="5839" w:type="dxa"/>
            <w:tcBorders>
              <w:top w:val="nil"/>
              <w:left w:val="nil"/>
              <w:bottom w:val="nil"/>
              <w:right w:val="nil"/>
            </w:tcBorders>
            <w:noWrap/>
            <w:vAlign w:val="center"/>
          </w:tcPr>
          <w:p w:rsidR="004A2345" w:rsidRPr="005F3410" w:rsidRDefault="004A2345" w:rsidP="0071307E">
            <w:pPr>
              <w:ind w:left="170"/>
              <w:contextualSpacing/>
              <w:rPr>
                <w:rFonts w:ascii="Arial" w:hAnsi="Arial" w:cs="Arial"/>
                <w:sz w:val="16"/>
                <w:szCs w:val="16"/>
              </w:rPr>
            </w:pPr>
            <w:r w:rsidRPr="005F3410">
              <w:rPr>
                <w:rFonts w:ascii="Arial" w:hAnsi="Arial" w:cs="Arial"/>
                <w:sz w:val="16"/>
                <w:szCs w:val="16"/>
              </w:rPr>
              <w:t xml:space="preserve">Податок на прибуток за ставкою 18% </w:t>
            </w:r>
          </w:p>
        </w:tc>
        <w:tc>
          <w:tcPr>
            <w:tcW w:w="936" w:type="dxa"/>
            <w:tcBorders>
              <w:top w:val="nil"/>
              <w:left w:val="nil"/>
              <w:bottom w:val="nil"/>
              <w:right w:val="nil"/>
            </w:tcBorders>
            <w:vAlign w:val="center"/>
          </w:tcPr>
          <w:p w:rsidR="004A2345" w:rsidRPr="005F3410" w:rsidRDefault="004A2345" w:rsidP="0071307E">
            <w:pPr>
              <w:contextualSpacing/>
              <w:rPr>
                <w:rFonts w:ascii="Arial" w:hAnsi="Arial" w:cs="Arial"/>
                <w:sz w:val="16"/>
                <w:szCs w:val="16"/>
              </w:rPr>
            </w:pPr>
          </w:p>
        </w:tc>
        <w:tc>
          <w:tcPr>
            <w:tcW w:w="1417" w:type="dxa"/>
            <w:tcBorders>
              <w:top w:val="nil"/>
              <w:left w:val="nil"/>
              <w:bottom w:val="nil"/>
              <w:right w:val="nil"/>
            </w:tcBorders>
            <w:noWrap/>
            <w:vAlign w:val="center"/>
          </w:tcPr>
          <w:p w:rsidR="004A2345" w:rsidRPr="005F3410" w:rsidRDefault="004A2345" w:rsidP="0071307E">
            <w:pPr>
              <w:contextualSpacing/>
              <w:jc w:val="right"/>
              <w:rPr>
                <w:rFonts w:ascii="Arial" w:hAnsi="Arial" w:cs="Arial"/>
                <w:sz w:val="16"/>
                <w:szCs w:val="16"/>
              </w:rPr>
            </w:pPr>
            <w:r w:rsidRPr="005F3410">
              <w:rPr>
                <w:rFonts w:ascii="Arial" w:hAnsi="Arial" w:cs="Arial"/>
                <w:sz w:val="16"/>
                <w:szCs w:val="16"/>
              </w:rPr>
              <w:t xml:space="preserve">85 424 </w:t>
            </w:r>
          </w:p>
        </w:tc>
        <w:tc>
          <w:tcPr>
            <w:tcW w:w="276" w:type="dxa"/>
            <w:tcBorders>
              <w:top w:val="nil"/>
              <w:left w:val="nil"/>
              <w:bottom w:val="nil"/>
              <w:right w:val="nil"/>
            </w:tcBorders>
            <w:noWrap/>
          </w:tcPr>
          <w:p w:rsidR="004A2345" w:rsidRPr="005F3410" w:rsidRDefault="004A2345" w:rsidP="0071307E">
            <w:pPr>
              <w:contextualSpacing/>
              <w:jc w:val="right"/>
              <w:rPr>
                <w:rFonts w:ascii="Arial" w:hAnsi="Arial" w:cs="Arial"/>
                <w:sz w:val="16"/>
                <w:szCs w:val="16"/>
              </w:rPr>
            </w:pPr>
          </w:p>
        </w:tc>
        <w:tc>
          <w:tcPr>
            <w:tcW w:w="1417" w:type="dxa"/>
            <w:tcBorders>
              <w:top w:val="nil"/>
              <w:left w:val="nil"/>
              <w:bottom w:val="nil"/>
              <w:right w:val="nil"/>
            </w:tcBorders>
            <w:noWrap/>
            <w:vAlign w:val="center"/>
          </w:tcPr>
          <w:p w:rsidR="004A2345" w:rsidRPr="005F3410" w:rsidRDefault="004A2345" w:rsidP="0071307E">
            <w:pPr>
              <w:contextualSpacing/>
              <w:jc w:val="right"/>
              <w:rPr>
                <w:rFonts w:ascii="Arial" w:hAnsi="Arial" w:cs="Arial"/>
                <w:sz w:val="16"/>
                <w:szCs w:val="16"/>
              </w:rPr>
            </w:pPr>
            <w:r w:rsidRPr="005F3410">
              <w:rPr>
                <w:rFonts w:ascii="Arial" w:hAnsi="Arial" w:cs="Arial"/>
                <w:sz w:val="16"/>
                <w:szCs w:val="16"/>
              </w:rPr>
              <w:t xml:space="preserve">28 165 </w:t>
            </w:r>
          </w:p>
        </w:tc>
      </w:tr>
      <w:tr w:rsidR="004A2345" w:rsidTr="0071307E">
        <w:trPr>
          <w:trHeight w:val="227"/>
        </w:trPr>
        <w:tc>
          <w:tcPr>
            <w:tcW w:w="5839" w:type="dxa"/>
            <w:tcBorders>
              <w:top w:val="nil"/>
              <w:left w:val="nil"/>
              <w:bottom w:val="nil"/>
              <w:right w:val="nil"/>
            </w:tcBorders>
          </w:tcPr>
          <w:p w:rsidR="004A2345" w:rsidRPr="005F3410" w:rsidRDefault="004A2345" w:rsidP="0071307E">
            <w:pPr>
              <w:contextualSpacing/>
              <w:rPr>
                <w:rFonts w:ascii="Arial" w:hAnsi="Arial" w:cs="Arial"/>
                <w:b/>
                <w:bCs/>
                <w:sz w:val="16"/>
                <w:szCs w:val="16"/>
              </w:rPr>
            </w:pPr>
            <w:r w:rsidRPr="005F3410">
              <w:rPr>
                <w:rFonts w:ascii="Arial" w:hAnsi="Arial" w:cs="Arial"/>
                <w:b/>
                <w:bCs/>
                <w:sz w:val="16"/>
                <w:szCs w:val="16"/>
              </w:rPr>
              <w:t>Податковий ефект від:</w:t>
            </w:r>
          </w:p>
        </w:tc>
        <w:tc>
          <w:tcPr>
            <w:tcW w:w="936" w:type="dxa"/>
            <w:tcBorders>
              <w:top w:val="nil"/>
              <w:left w:val="nil"/>
              <w:bottom w:val="nil"/>
              <w:right w:val="nil"/>
            </w:tcBorders>
            <w:vAlign w:val="center"/>
          </w:tcPr>
          <w:p w:rsidR="004A2345" w:rsidRPr="005F3410" w:rsidRDefault="004A2345" w:rsidP="0071307E">
            <w:pPr>
              <w:contextualSpacing/>
              <w:rPr>
                <w:rFonts w:ascii="Arial" w:hAnsi="Arial" w:cs="Arial"/>
                <w:b/>
                <w:bCs/>
                <w:sz w:val="16"/>
                <w:szCs w:val="16"/>
              </w:rPr>
            </w:pPr>
          </w:p>
        </w:tc>
        <w:tc>
          <w:tcPr>
            <w:tcW w:w="1417" w:type="dxa"/>
            <w:tcBorders>
              <w:top w:val="nil"/>
              <w:left w:val="nil"/>
              <w:bottom w:val="nil"/>
              <w:right w:val="nil"/>
            </w:tcBorders>
            <w:noWrap/>
            <w:vAlign w:val="center"/>
          </w:tcPr>
          <w:p w:rsidR="004A2345" w:rsidRPr="005F3410" w:rsidRDefault="004A2345" w:rsidP="0071307E">
            <w:pPr>
              <w:contextualSpacing/>
              <w:rPr>
                <w:rFonts w:ascii="Arial" w:hAnsi="Arial" w:cs="Arial"/>
                <w:sz w:val="16"/>
                <w:szCs w:val="16"/>
              </w:rPr>
            </w:pPr>
          </w:p>
        </w:tc>
        <w:tc>
          <w:tcPr>
            <w:tcW w:w="276" w:type="dxa"/>
            <w:tcBorders>
              <w:top w:val="nil"/>
              <w:left w:val="nil"/>
              <w:bottom w:val="nil"/>
              <w:right w:val="nil"/>
            </w:tcBorders>
            <w:noWrap/>
          </w:tcPr>
          <w:p w:rsidR="004A2345" w:rsidRPr="005F3410" w:rsidRDefault="004A2345" w:rsidP="0071307E">
            <w:pPr>
              <w:contextualSpacing/>
              <w:rPr>
                <w:rFonts w:ascii="Arial" w:hAnsi="Arial" w:cs="Arial"/>
                <w:sz w:val="16"/>
                <w:szCs w:val="16"/>
              </w:rPr>
            </w:pPr>
          </w:p>
        </w:tc>
        <w:tc>
          <w:tcPr>
            <w:tcW w:w="1417" w:type="dxa"/>
            <w:tcBorders>
              <w:top w:val="nil"/>
              <w:left w:val="nil"/>
              <w:bottom w:val="nil"/>
              <w:right w:val="nil"/>
            </w:tcBorders>
            <w:noWrap/>
            <w:vAlign w:val="center"/>
          </w:tcPr>
          <w:p w:rsidR="004A2345" w:rsidRPr="005F3410" w:rsidRDefault="004A2345" w:rsidP="0071307E">
            <w:pPr>
              <w:contextualSpacing/>
              <w:rPr>
                <w:rFonts w:ascii="Arial" w:hAnsi="Arial" w:cs="Arial"/>
                <w:sz w:val="16"/>
                <w:szCs w:val="16"/>
              </w:rPr>
            </w:pPr>
          </w:p>
        </w:tc>
      </w:tr>
      <w:tr w:rsidR="004A2345" w:rsidTr="0071307E">
        <w:trPr>
          <w:trHeight w:val="227"/>
        </w:trPr>
        <w:tc>
          <w:tcPr>
            <w:tcW w:w="5839" w:type="dxa"/>
            <w:tcBorders>
              <w:top w:val="nil"/>
              <w:left w:val="nil"/>
              <w:bottom w:val="nil"/>
              <w:right w:val="nil"/>
            </w:tcBorders>
            <w:vAlign w:val="center"/>
          </w:tcPr>
          <w:p w:rsidR="004A2345" w:rsidRPr="005F3410" w:rsidRDefault="004A2345" w:rsidP="0071307E">
            <w:pPr>
              <w:ind w:left="170"/>
              <w:contextualSpacing/>
              <w:rPr>
                <w:rFonts w:ascii="Arial" w:hAnsi="Arial" w:cs="Arial"/>
                <w:sz w:val="16"/>
                <w:szCs w:val="16"/>
              </w:rPr>
            </w:pPr>
            <w:r w:rsidRPr="005F3410">
              <w:rPr>
                <w:rFonts w:ascii="Arial" w:hAnsi="Arial" w:cs="Arial"/>
                <w:sz w:val="16"/>
                <w:szCs w:val="16"/>
              </w:rPr>
              <w:t>Витрати, які не оподатковуються</w:t>
            </w:r>
          </w:p>
        </w:tc>
        <w:tc>
          <w:tcPr>
            <w:tcW w:w="936" w:type="dxa"/>
            <w:tcBorders>
              <w:top w:val="nil"/>
              <w:left w:val="nil"/>
              <w:bottom w:val="nil"/>
              <w:right w:val="nil"/>
            </w:tcBorders>
            <w:vAlign w:val="center"/>
          </w:tcPr>
          <w:p w:rsidR="004A2345" w:rsidRPr="005F3410" w:rsidRDefault="004A2345" w:rsidP="0071307E">
            <w:pPr>
              <w:contextualSpacing/>
              <w:rPr>
                <w:rFonts w:ascii="Arial" w:hAnsi="Arial" w:cs="Arial"/>
                <w:sz w:val="16"/>
                <w:szCs w:val="16"/>
              </w:rPr>
            </w:pPr>
          </w:p>
        </w:tc>
        <w:tc>
          <w:tcPr>
            <w:tcW w:w="1417" w:type="dxa"/>
            <w:tcBorders>
              <w:top w:val="nil"/>
              <w:left w:val="nil"/>
              <w:bottom w:val="nil"/>
              <w:right w:val="nil"/>
            </w:tcBorders>
            <w:noWrap/>
            <w:vAlign w:val="center"/>
          </w:tcPr>
          <w:p w:rsidR="004A2345" w:rsidRPr="005F3410" w:rsidRDefault="004A2345" w:rsidP="0071307E">
            <w:pPr>
              <w:contextualSpacing/>
              <w:jc w:val="right"/>
              <w:rPr>
                <w:rFonts w:ascii="Arial" w:hAnsi="Arial" w:cs="Arial"/>
                <w:sz w:val="16"/>
                <w:szCs w:val="16"/>
              </w:rPr>
            </w:pPr>
            <w:r w:rsidRPr="005F3410">
              <w:rPr>
                <w:rFonts w:ascii="Arial" w:hAnsi="Arial" w:cs="Arial"/>
                <w:sz w:val="16"/>
                <w:szCs w:val="16"/>
              </w:rPr>
              <w:t>(278)</w:t>
            </w:r>
          </w:p>
        </w:tc>
        <w:tc>
          <w:tcPr>
            <w:tcW w:w="276" w:type="dxa"/>
            <w:tcBorders>
              <w:top w:val="nil"/>
              <w:left w:val="nil"/>
              <w:bottom w:val="nil"/>
              <w:right w:val="nil"/>
            </w:tcBorders>
            <w:noWrap/>
          </w:tcPr>
          <w:p w:rsidR="004A2345" w:rsidRPr="005F3410" w:rsidRDefault="004A2345" w:rsidP="0071307E">
            <w:pPr>
              <w:contextualSpacing/>
              <w:jc w:val="right"/>
              <w:rPr>
                <w:rFonts w:ascii="Arial" w:hAnsi="Arial" w:cs="Arial"/>
                <w:sz w:val="16"/>
                <w:szCs w:val="16"/>
              </w:rPr>
            </w:pPr>
          </w:p>
        </w:tc>
        <w:tc>
          <w:tcPr>
            <w:tcW w:w="1417" w:type="dxa"/>
            <w:tcBorders>
              <w:top w:val="nil"/>
              <w:left w:val="nil"/>
              <w:bottom w:val="nil"/>
              <w:right w:val="nil"/>
            </w:tcBorders>
            <w:noWrap/>
            <w:vAlign w:val="center"/>
          </w:tcPr>
          <w:p w:rsidR="004A2345" w:rsidRDefault="004A2345" w:rsidP="0071307E">
            <w:pPr>
              <w:contextualSpacing/>
              <w:jc w:val="right"/>
              <w:rPr>
                <w:rFonts w:ascii="Arial" w:hAnsi="Arial" w:cs="Arial"/>
                <w:sz w:val="16"/>
                <w:szCs w:val="16"/>
              </w:rPr>
            </w:pPr>
            <w:r w:rsidRPr="005F3410">
              <w:rPr>
                <w:rFonts w:ascii="Arial" w:hAnsi="Arial" w:cs="Arial"/>
                <w:sz w:val="16"/>
                <w:szCs w:val="16"/>
              </w:rPr>
              <w:t>(199)</w:t>
            </w:r>
          </w:p>
        </w:tc>
      </w:tr>
      <w:tr w:rsidR="004A2345" w:rsidTr="0071307E">
        <w:trPr>
          <w:trHeight w:val="227"/>
        </w:trPr>
        <w:tc>
          <w:tcPr>
            <w:tcW w:w="5839" w:type="dxa"/>
            <w:tcBorders>
              <w:top w:val="nil"/>
              <w:left w:val="nil"/>
              <w:bottom w:val="nil"/>
              <w:right w:val="nil"/>
            </w:tcBorders>
          </w:tcPr>
          <w:p w:rsidR="004A2345" w:rsidRPr="005F3410" w:rsidRDefault="004A2345" w:rsidP="0071307E">
            <w:pPr>
              <w:contextualSpacing/>
              <w:rPr>
                <w:rFonts w:ascii="Arial" w:hAnsi="Arial" w:cs="Arial"/>
                <w:b/>
                <w:bCs/>
                <w:sz w:val="16"/>
                <w:szCs w:val="16"/>
              </w:rPr>
            </w:pPr>
            <w:r w:rsidRPr="005F3410">
              <w:rPr>
                <w:rFonts w:ascii="Arial" w:hAnsi="Arial" w:cs="Arial"/>
                <w:b/>
                <w:bCs/>
                <w:sz w:val="16"/>
                <w:szCs w:val="16"/>
              </w:rPr>
              <w:t>Витрати з податку на прибуток у звіті про сукупний дохід</w:t>
            </w:r>
          </w:p>
        </w:tc>
        <w:tc>
          <w:tcPr>
            <w:tcW w:w="936" w:type="dxa"/>
            <w:tcBorders>
              <w:top w:val="nil"/>
              <w:left w:val="nil"/>
              <w:bottom w:val="nil"/>
              <w:right w:val="nil"/>
            </w:tcBorders>
            <w:vAlign w:val="center"/>
          </w:tcPr>
          <w:p w:rsidR="004A2345" w:rsidRPr="005F3410" w:rsidRDefault="004A2345" w:rsidP="0071307E">
            <w:pPr>
              <w:contextualSpacing/>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5F3410" w:rsidRDefault="004A2345" w:rsidP="0071307E">
            <w:pPr>
              <w:contextualSpacing/>
              <w:jc w:val="right"/>
              <w:rPr>
                <w:rFonts w:ascii="Arial" w:hAnsi="Arial" w:cs="Arial"/>
                <w:b/>
                <w:bCs/>
                <w:sz w:val="16"/>
                <w:szCs w:val="16"/>
              </w:rPr>
            </w:pPr>
            <w:r w:rsidRPr="005F3410">
              <w:rPr>
                <w:rFonts w:ascii="Arial" w:hAnsi="Arial" w:cs="Arial"/>
                <w:b/>
                <w:bCs/>
                <w:sz w:val="16"/>
                <w:szCs w:val="16"/>
              </w:rPr>
              <w:t xml:space="preserve">85 146 </w:t>
            </w:r>
          </w:p>
        </w:tc>
        <w:tc>
          <w:tcPr>
            <w:tcW w:w="276" w:type="dxa"/>
            <w:tcBorders>
              <w:top w:val="nil"/>
              <w:left w:val="nil"/>
              <w:bottom w:val="nil"/>
              <w:right w:val="nil"/>
            </w:tcBorders>
            <w:noWrap/>
          </w:tcPr>
          <w:p w:rsidR="004A2345" w:rsidRPr="005F3410" w:rsidRDefault="004A2345" w:rsidP="0071307E">
            <w:pPr>
              <w:contextualSpacing/>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5F3410" w:rsidRDefault="004A2345" w:rsidP="0071307E">
            <w:pPr>
              <w:contextualSpacing/>
              <w:jc w:val="right"/>
              <w:rPr>
                <w:rFonts w:ascii="Arial" w:hAnsi="Arial" w:cs="Arial"/>
                <w:b/>
                <w:bCs/>
                <w:sz w:val="16"/>
                <w:szCs w:val="16"/>
              </w:rPr>
            </w:pPr>
            <w:r w:rsidRPr="005F3410">
              <w:rPr>
                <w:rFonts w:ascii="Arial" w:hAnsi="Arial" w:cs="Arial"/>
                <w:b/>
                <w:bCs/>
                <w:sz w:val="16"/>
                <w:szCs w:val="16"/>
              </w:rPr>
              <w:t xml:space="preserve">27 966 </w:t>
            </w:r>
          </w:p>
        </w:tc>
      </w:tr>
    </w:tbl>
    <w:p w:rsidR="004A2345" w:rsidRPr="007A3A03" w:rsidRDefault="004A2345" w:rsidP="00AC1071">
      <w:pPr>
        <w:pStyle w:val="Arial8BodyText"/>
      </w:pPr>
      <w:r w:rsidRPr="007A3A03">
        <w:rPr>
          <w:highlight w:val="yellow"/>
        </w:rPr>
        <w:fldChar w:fldCharType="end"/>
      </w:r>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1</w:t>
      </w:r>
      <w:r>
        <w:rPr>
          <w:rFonts w:ascii="Arial" w:hAnsi="Arial" w:cs="Arial"/>
          <w:b/>
          <w:sz w:val="18"/>
          <w:szCs w:val="18"/>
        </w:rPr>
        <w:t>2</w:t>
      </w:r>
      <w:r w:rsidRPr="007A3A03">
        <w:rPr>
          <w:rFonts w:ascii="Arial" w:hAnsi="Arial" w:cs="Arial"/>
          <w:b/>
          <w:sz w:val="18"/>
          <w:szCs w:val="18"/>
        </w:rPr>
        <w:t>. Витрати з податку на прибуток (продовження)</w:t>
      </w:r>
    </w:p>
    <w:p w:rsidR="004A2345" w:rsidRPr="007A3A03" w:rsidRDefault="004A2345" w:rsidP="00AC1071">
      <w:pPr>
        <w:pStyle w:val="Arial8BodyText"/>
      </w:pPr>
      <w:r w:rsidRPr="007A3A03">
        <w:t xml:space="preserve">Рух відстрочених податків протягом </w:t>
      </w:r>
      <w:r>
        <w:t>2021</w:t>
      </w:r>
      <w:r w:rsidRPr="007A3A03">
        <w:t xml:space="preserve"> року:</w:t>
      </w:r>
      <w:r w:rsidRPr="007A3A03">
        <w:fldChar w:fldCharType="begin"/>
      </w:r>
      <w:r w:rsidRPr="007A3A03">
        <w:instrText xml:space="preserve"> LINK Excel.SheetMacroEnabled.12 "\\\\srvcr\\Documents\\WP\\LHIM\\2021\\D_Review\\Global\\Global_LHIM_2021_Z001.xlsm" "(FS01).FS!R539C7:R556C36" \f 4 \h \* MERGEFORMAT </w:instrText>
      </w:r>
      <w:r w:rsidRPr="007A3A03">
        <w:fldChar w:fldCharType="separate"/>
      </w:r>
    </w:p>
    <w:tbl>
      <w:tblPr>
        <w:tblW w:w="9856" w:type="dxa"/>
        <w:tblLook w:val="00A0"/>
      </w:tblPr>
      <w:tblGrid>
        <w:gridCol w:w="4535"/>
        <w:gridCol w:w="567"/>
        <w:gridCol w:w="1417"/>
        <w:gridCol w:w="276"/>
        <w:gridCol w:w="1417"/>
        <w:gridCol w:w="276"/>
        <w:gridCol w:w="1368"/>
      </w:tblGrid>
      <w:tr w:rsidR="004A2345" w:rsidRPr="007A3A03" w:rsidTr="0071307E">
        <w:trPr>
          <w:trHeight w:val="227"/>
        </w:trPr>
        <w:tc>
          <w:tcPr>
            <w:tcW w:w="4535" w:type="dxa"/>
            <w:tcBorders>
              <w:top w:val="nil"/>
              <w:left w:val="nil"/>
              <w:bottom w:val="nil"/>
              <w:right w:val="nil"/>
            </w:tcBorders>
          </w:tcPr>
          <w:p w:rsidR="004A2345" w:rsidRPr="007A3A03" w:rsidRDefault="004A2345" w:rsidP="0071307E">
            <w:pPr>
              <w:rPr>
                <w:rFonts w:ascii="Arial" w:hAnsi="Arial" w:cs="Arial"/>
                <w:sz w:val="16"/>
                <w:szCs w:val="16"/>
              </w:rPr>
            </w:pPr>
          </w:p>
        </w:tc>
        <w:tc>
          <w:tcPr>
            <w:tcW w:w="567" w:type="dxa"/>
            <w:tcBorders>
              <w:top w:val="nil"/>
              <w:left w:val="nil"/>
              <w:bottom w:val="nil"/>
              <w:right w:val="nil"/>
            </w:tcBorders>
            <w:noWrap/>
            <w:vAlign w:val="bottom"/>
          </w:tcPr>
          <w:p w:rsidR="004A2345" w:rsidRPr="007A3A03" w:rsidRDefault="004A2345" w:rsidP="0071307E">
            <w:pPr>
              <w:jc w:val="both"/>
              <w:rPr>
                <w:rFonts w:ascii="Arial" w:hAnsi="Arial" w:cs="Arial"/>
                <w:sz w:val="16"/>
                <w:szCs w:val="16"/>
              </w:rPr>
            </w:pPr>
          </w:p>
        </w:tc>
        <w:tc>
          <w:tcPr>
            <w:tcW w:w="1417" w:type="dxa"/>
            <w:tcBorders>
              <w:top w:val="nil"/>
              <w:left w:val="nil"/>
              <w:bottom w:val="single" w:sz="4" w:space="0" w:color="auto"/>
              <w:right w:val="nil"/>
            </w:tcBorders>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 xml:space="preserve">Станом на 31 Грудня </w:t>
            </w:r>
            <w:r>
              <w:rPr>
                <w:rFonts w:ascii="Arial" w:hAnsi="Arial" w:cs="Arial"/>
                <w:b/>
                <w:bCs/>
                <w:color w:val="000000"/>
                <w:sz w:val="16"/>
                <w:szCs w:val="16"/>
              </w:rPr>
              <w:t>2020</w:t>
            </w:r>
          </w:p>
        </w:tc>
        <w:tc>
          <w:tcPr>
            <w:tcW w:w="276" w:type="dxa"/>
            <w:tcBorders>
              <w:top w:val="nil"/>
              <w:left w:val="nil"/>
              <w:bottom w:val="nil"/>
              <w:right w:val="nil"/>
            </w:tcBorders>
            <w:noWrap/>
            <w:vAlign w:val="center"/>
          </w:tcPr>
          <w:p w:rsidR="004A2345" w:rsidRPr="007A3A03"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Визнано в Звіті про прибутки та збитки</w:t>
            </w:r>
          </w:p>
        </w:tc>
        <w:tc>
          <w:tcPr>
            <w:tcW w:w="276" w:type="dxa"/>
            <w:tcBorders>
              <w:top w:val="nil"/>
              <w:left w:val="nil"/>
              <w:bottom w:val="nil"/>
              <w:right w:val="nil"/>
            </w:tcBorders>
            <w:noWrap/>
            <w:vAlign w:val="center"/>
          </w:tcPr>
          <w:p w:rsidR="004A2345" w:rsidRPr="007A3A03" w:rsidRDefault="004A2345" w:rsidP="0071307E">
            <w:pPr>
              <w:jc w:val="right"/>
              <w:rPr>
                <w:rFonts w:ascii="Arial" w:hAnsi="Arial" w:cs="Arial"/>
                <w:b/>
                <w:bCs/>
                <w:color w:val="000000"/>
                <w:sz w:val="16"/>
                <w:szCs w:val="16"/>
              </w:rPr>
            </w:pPr>
          </w:p>
        </w:tc>
        <w:tc>
          <w:tcPr>
            <w:tcW w:w="1368" w:type="dxa"/>
            <w:tcBorders>
              <w:top w:val="nil"/>
              <w:left w:val="nil"/>
              <w:bottom w:val="single" w:sz="4" w:space="0" w:color="auto"/>
              <w:right w:val="nil"/>
            </w:tcBorders>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 xml:space="preserve">Станом на 31 Грудня </w:t>
            </w:r>
            <w:r>
              <w:rPr>
                <w:rFonts w:ascii="Arial" w:hAnsi="Arial" w:cs="Arial"/>
                <w:b/>
                <w:bCs/>
                <w:color w:val="000000"/>
                <w:sz w:val="16"/>
                <w:szCs w:val="16"/>
              </w:rPr>
              <w:t>2021</w:t>
            </w:r>
          </w:p>
        </w:tc>
      </w:tr>
      <w:tr w:rsidR="004A2345" w:rsidRPr="007A3A03" w:rsidTr="0071307E">
        <w:trPr>
          <w:trHeight w:val="227"/>
        </w:trPr>
        <w:tc>
          <w:tcPr>
            <w:tcW w:w="4535" w:type="dxa"/>
            <w:tcBorders>
              <w:top w:val="nil"/>
              <w:left w:val="nil"/>
              <w:bottom w:val="nil"/>
              <w:right w:val="nil"/>
            </w:tcBorders>
          </w:tcPr>
          <w:p w:rsidR="004A2345" w:rsidRPr="007A3A03" w:rsidRDefault="004A2345" w:rsidP="0071307E">
            <w:pPr>
              <w:ind w:left="175"/>
              <w:rPr>
                <w:rFonts w:ascii="Arial" w:hAnsi="Arial" w:cs="Arial"/>
                <w:sz w:val="16"/>
                <w:szCs w:val="16"/>
              </w:rPr>
            </w:pPr>
            <w:r w:rsidRPr="007A3A03">
              <w:rPr>
                <w:rFonts w:ascii="Arial" w:hAnsi="Arial" w:cs="Arial"/>
                <w:sz w:val="16"/>
                <w:szCs w:val="16"/>
              </w:rPr>
              <w:t>Нематеріальні активи</w:t>
            </w:r>
          </w:p>
        </w:tc>
        <w:tc>
          <w:tcPr>
            <w:tcW w:w="567" w:type="dxa"/>
            <w:tcBorders>
              <w:top w:val="nil"/>
              <w:left w:val="nil"/>
              <w:bottom w:val="nil"/>
              <w:right w:val="nil"/>
            </w:tcBorders>
          </w:tcPr>
          <w:p w:rsidR="004A2345" w:rsidRPr="007A3A03"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Pr>
                <w:rFonts w:ascii="Arial" w:hAnsi="Arial" w:cs="Arial"/>
                <w:sz w:val="16"/>
                <w:szCs w:val="16"/>
              </w:rPr>
              <w:t xml:space="preserve">196 </w:t>
            </w:r>
          </w:p>
        </w:tc>
        <w:tc>
          <w:tcPr>
            <w:tcW w:w="276"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Pr>
                <w:rFonts w:ascii="Arial" w:hAnsi="Arial" w:cs="Arial"/>
                <w:sz w:val="16"/>
                <w:szCs w:val="16"/>
              </w:rPr>
              <w:t>(58)</w:t>
            </w:r>
          </w:p>
        </w:tc>
        <w:tc>
          <w:tcPr>
            <w:tcW w:w="276" w:type="dxa"/>
            <w:tcBorders>
              <w:top w:val="nil"/>
              <w:left w:val="nil"/>
              <w:bottom w:val="nil"/>
              <w:right w:val="nil"/>
            </w:tcBorders>
            <w:noWrap/>
            <w:vAlign w:val="bottom"/>
          </w:tcPr>
          <w:p w:rsidR="004A2345" w:rsidRPr="007A3A03" w:rsidRDefault="004A2345" w:rsidP="0071307E">
            <w:pPr>
              <w:jc w:val="right"/>
              <w:rPr>
                <w:rFonts w:ascii="Arial" w:hAnsi="Arial" w:cs="Arial"/>
                <w:sz w:val="16"/>
                <w:szCs w:val="16"/>
              </w:rPr>
            </w:pPr>
          </w:p>
        </w:tc>
        <w:tc>
          <w:tcPr>
            <w:tcW w:w="1368"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Pr>
                <w:rFonts w:ascii="Arial" w:hAnsi="Arial" w:cs="Arial"/>
                <w:sz w:val="16"/>
                <w:szCs w:val="16"/>
              </w:rPr>
              <w:t xml:space="preserve">254 </w:t>
            </w:r>
          </w:p>
        </w:tc>
      </w:tr>
      <w:tr w:rsidR="004A2345" w:rsidRPr="007A3A03" w:rsidTr="0071307E">
        <w:trPr>
          <w:trHeight w:val="227"/>
        </w:trPr>
        <w:tc>
          <w:tcPr>
            <w:tcW w:w="4535" w:type="dxa"/>
            <w:tcBorders>
              <w:top w:val="nil"/>
              <w:left w:val="nil"/>
              <w:bottom w:val="nil"/>
              <w:right w:val="nil"/>
            </w:tcBorders>
          </w:tcPr>
          <w:p w:rsidR="004A2345" w:rsidRPr="007A3A03" w:rsidRDefault="004A2345" w:rsidP="0071307E">
            <w:pPr>
              <w:ind w:left="175"/>
              <w:rPr>
                <w:rFonts w:ascii="Arial" w:hAnsi="Arial" w:cs="Arial"/>
                <w:sz w:val="16"/>
                <w:szCs w:val="16"/>
              </w:rPr>
            </w:pPr>
            <w:r w:rsidRPr="007A3A03">
              <w:rPr>
                <w:rFonts w:ascii="Arial" w:hAnsi="Arial" w:cs="Arial"/>
                <w:sz w:val="16"/>
                <w:szCs w:val="16"/>
              </w:rPr>
              <w:t>Торгова та інша дебіторська заборгованість</w:t>
            </w:r>
          </w:p>
        </w:tc>
        <w:tc>
          <w:tcPr>
            <w:tcW w:w="567" w:type="dxa"/>
            <w:tcBorders>
              <w:top w:val="nil"/>
              <w:left w:val="nil"/>
              <w:bottom w:val="nil"/>
              <w:right w:val="nil"/>
            </w:tcBorders>
          </w:tcPr>
          <w:p w:rsidR="004A2345" w:rsidRPr="007A3A03" w:rsidRDefault="004A2345" w:rsidP="0071307E">
            <w:pPr>
              <w:rPr>
                <w:rFonts w:ascii="Arial" w:hAnsi="Arial" w:cs="Arial"/>
                <w:sz w:val="16"/>
                <w:szCs w:val="16"/>
              </w:rPr>
            </w:pPr>
          </w:p>
        </w:tc>
        <w:tc>
          <w:tcPr>
            <w:tcW w:w="1417" w:type="dxa"/>
            <w:tcBorders>
              <w:top w:val="nil"/>
              <w:left w:val="nil"/>
              <w:bottom w:val="single" w:sz="4" w:space="0" w:color="auto"/>
              <w:right w:val="nil"/>
            </w:tcBorders>
            <w:noWrap/>
            <w:vAlign w:val="center"/>
          </w:tcPr>
          <w:p w:rsidR="004A2345" w:rsidRPr="007A3A03" w:rsidRDefault="004A2345" w:rsidP="0071307E">
            <w:pPr>
              <w:jc w:val="right"/>
              <w:rPr>
                <w:rFonts w:ascii="Arial" w:hAnsi="Arial" w:cs="Arial"/>
                <w:sz w:val="16"/>
                <w:szCs w:val="16"/>
              </w:rPr>
            </w:pPr>
            <w:r>
              <w:rPr>
                <w:rFonts w:ascii="Arial" w:hAnsi="Arial" w:cs="Arial"/>
                <w:sz w:val="16"/>
                <w:szCs w:val="16"/>
              </w:rPr>
              <w:t xml:space="preserve">1 189 </w:t>
            </w:r>
          </w:p>
        </w:tc>
        <w:tc>
          <w:tcPr>
            <w:tcW w:w="276"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noWrap/>
            <w:vAlign w:val="center"/>
          </w:tcPr>
          <w:p w:rsidR="004A2345" w:rsidRPr="007A3A03" w:rsidRDefault="004A2345" w:rsidP="0071307E">
            <w:pPr>
              <w:jc w:val="right"/>
              <w:rPr>
                <w:rFonts w:ascii="Arial" w:hAnsi="Arial" w:cs="Arial"/>
                <w:sz w:val="16"/>
                <w:szCs w:val="16"/>
              </w:rPr>
            </w:pPr>
            <w:r>
              <w:rPr>
                <w:rFonts w:ascii="Arial" w:hAnsi="Arial" w:cs="Arial"/>
                <w:sz w:val="16"/>
                <w:szCs w:val="16"/>
              </w:rPr>
              <w:t xml:space="preserve">224 </w:t>
            </w:r>
          </w:p>
        </w:tc>
        <w:tc>
          <w:tcPr>
            <w:tcW w:w="276" w:type="dxa"/>
            <w:tcBorders>
              <w:top w:val="nil"/>
              <w:left w:val="nil"/>
              <w:bottom w:val="nil"/>
              <w:right w:val="nil"/>
            </w:tcBorders>
            <w:noWrap/>
            <w:vAlign w:val="bottom"/>
          </w:tcPr>
          <w:p w:rsidR="004A2345" w:rsidRPr="007A3A03" w:rsidRDefault="004A2345" w:rsidP="0071307E">
            <w:pPr>
              <w:jc w:val="right"/>
              <w:rPr>
                <w:rFonts w:ascii="Arial" w:hAnsi="Arial" w:cs="Arial"/>
                <w:sz w:val="16"/>
                <w:szCs w:val="16"/>
              </w:rPr>
            </w:pPr>
          </w:p>
        </w:tc>
        <w:tc>
          <w:tcPr>
            <w:tcW w:w="1368"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Pr>
                <w:rFonts w:ascii="Arial" w:hAnsi="Arial" w:cs="Arial"/>
                <w:sz w:val="16"/>
                <w:szCs w:val="16"/>
              </w:rPr>
              <w:t xml:space="preserve">965 </w:t>
            </w:r>
          </w:p>
        </w:tc>
      </w:tr>
      <w:tr w:rsidR="004A2345" w:rsidRPr="007A3A03" w:rsidTr="0071307E">
        <w:trPr>
          <w:trHeight w:val="227"/>
        </w:trPr>
        <w:tc>
          <w:tcPr>
            <w:tcW w:w="4535" w:type="dxa"/>
            <w:tcBorders>
              <w:top w:val="nil"/>
              <w:left w:val="nil"/>
              <w:bottom w:val="nil"/>
              <w:right w:val="nil"/>
            </w:tcBorders>
            <w:vAlign w:val="center"/>
          </w:tcPr>
          <w:p w:rsidR="004A2345" w:rsidRPr="007A3A03" w:rsidRDefault="004A2345" w:rsidP="0071307E">
            <w:pPr>
              <w:rPr>
                <w:rFonts w:ascii="Arial" w:hAnsi="Arial" w:cs="Arial"/>
                <w:b/>
                <w:bCs/>
                <w:sz w:val="16"/>
                <w:szCs w:val="16"/>
              </w:rPr>
            </w:pPr>
            <w:r w:rsidRPr="007A3A03">
              <w:rPr>
                <w:rFonts w:ascii="Arial" w:hAnsi="Arial" w:cs="Arial"/>
                <w:b/>
                <w:bCs/>
                <w:sz w:val="16"/>
                <w:szCs w:val="16"/>
              </w:rPr>
              <w:t>Всього відстрочені податкові активи</w:t>
            </w:r>
          </w:p>
        </w:tc>
        <w:tc>
          <w:tcPr>
            <w:tcW w:w="567" w:type="dxa"/>
            <w:tcBorders>
              <w:top w:val="nil"/>
              <w:left w:val="nil"/>
              <w:bottom w:val="nil"/>
              <w:right w:val="nil"/>
            </w:tcBorders>
            <w:vAlign w:val="center"/>
          </w:tcPr>
          <w:p w:rsidR="004A2345" w:rsidRPr="007A3A03" w:rsidRDefault="004A2345" w:rsidP="0071307E">
            <w:pPr>
              <w:rPr>
                <w:rFonts w:ascii="Arial" w:hAnsi="Arial" w:cs="Arial"/>
                <w:b/>
                <w:bCs/>
                <w:sz w:val="16"/>
                <w:szCs w:val="16"/>
              </w:rPr>
            </w:pPr>
          </w:p>
        </w:tc>
        <w:tc>
          <w:tcPr>
            <w:tcW w:w="1417" w:type="dxa"/>
            <w:tcBorders>
              <w:top w:val="single" w:sz="4" w:space="0" w:color="auto"/>
              <w:left w:val="nil"/>
              <w:bottom w:val="nil"/>
              <w:right w:val="nil"/>
            </w:tcBorders>
            <w:noWrap/>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1 385 </w:t>
            </w:r>
          </w:p>
        </w:tc>
        <w:tc>
          <w:tcPr>
            <w:tcW w:w="276" w:type="dxa"/>
            <w:tcBorders>
              <w:top w:val="nil"/>
              <w:left w:val="nil"/>
              <w:bottom w:val="nil"/>
              <w:right w:val="nil"/>
            </w:tcBorders>
            <w:noWrap/>
            <w:vAlign w:val="center"/>
          </w:tcPr>
          <w:p w:rsidR="004A2345" w:rsidRPr="007A3A03" w:rsidRDefault="004A2345" w:rsidP="0071307E">
            <w:pPr>
              <w:jc w:val="right"/>
              <w:rPr>
                <w:rFonts w:ascii="Arial" w:hAnsi="Arial" w:cs="Arial"/>
                <w:b/>
                <w:bCs/>
                <w:sz w:val="16"/>
                <w:szCs w:val="16"/>
              </w:rPr>
            </w:pPr>
          </w:p>
        </w:tc>
        <w:tc>
          <w:tcPr>
            <w:tcW w:w="1417" w:type="dxa"/>
            <w:tcBorders>
              <w:top w:val="single" w:sz="4" w:space="0" w:color="auto"/>
              <w:left w:val="nil"/>
              <w:bottom w:val="nil"/>
              <w:right w:val="nil"/>
            </w:tcBorders>
            <w:noWrap/>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166 </w:t>
            </w:r>
          </w:p>
        </w:tc>
        <w:tc>
          <w:tcPr>
            <w:tcW w:w="276" w:type="dxa"/>
            <w:tcBorders>
              <w:top w:val="nil"/>
              <w:left w:val="nil"/>
              <w:bottom w:val="nil"/>
              <w:right w:val="nil"/>
            </w:tcBorders>
            <w:noWrap/>
            <w:vAlign w:val="bottom"/>
          </w:tcPr>
          <w:p w:rsidR="004A2345" w:rsidRPr="007A3A03" w:rsidRDefault="004A2345" w:rsidP="0071307E">
            <w:pPr>
              <w:jc w:val="right"/>
              <w:rPr>
                <w:rFonts w:ascii="Arial" w:hAnsi="Arial" w:cs="Arial"/>
                <w:b/>
                <w:bCs/>
                <w:sz w:val="16"/>
                <w:szCs w:val="16"/>
              </w:rPr>
            </w:pPr>
          </w:p>
        </w:tc>
        <w:tc>
          <w:tcPr>
            <w:tcW w:w="1368" w:type="dxa"/>
            <w:tcBorders>
              <w:top w:val="single" w:sz="4" w:space="0" w:color="auto"/>
              <w:left w:val="nil"/>
              <w:bottom w:val="nil"/>
              <w:right w:val="nil"/>
            </w:tcBorders>
            <w:noWrap/>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1 219 </w:t>
            </w:r>
          </w:p>
        </w:tc>
      </w:tr>
      <w:tr w:rsidR="004A2345" w:rsidRPr="007A3A03" w:rsidTr="0071307E">
        <w:trPr>
          <w:trHeight w:val="227"/>
        </w:trPr>
        <w:tc>
          <w:tcPr>
            <w:tcW w:w="4535" w:type="dxa"/>
            <w:tcBorders>
              <w:top w:val="nil"/>
              <w:left w:val="nil"/>
              <w:bottom w:val="nil"/>
              <w:right w:val="nil"/>
            </w:tcBorders>
          </w:tcPr>
          <w:p w:rsidR="004A2345" w:rsidRPr="007A3A03" w:rsidRDefault="004A2345" w:rsidP="0071307E">
            <w:pPr>
              <w:ind w:left="175"/>
              <w:rPr>
                <w:rFonts w:ascii="Arial" w:hAnsi="Arial" w:cs="Arial"/>
                <w:sz w:val="16"/>
                <w:szCs w:val="16"/>
              </w:rPr>
            </w:pPr>
            <w:r w:rsidRPr="007A3A03">
              <w:rPr>
                <w:rFonts w:ascii="Arial" w:hAnsi="Arial" w:cs="Arial"/>
                <w:sz w:val="16"/>
                <w:szCs w:val="16"/>
              </w:rPr>
              <w:t>Основні засоби</w:t>
            </w:r>
          </w:p>
        </w:tc>
        <w:tc>
          <w:tcPr>
            <w:tcW w:w="567" w:type="dxa"/>
            <w:tcBorders>
              <w:top w:val="nil"/>
              <w:left w:val="nil"/>
              <w:bottom w:val="nil"/>
              <w:right w:val="nil"/>
            </w:tcBorders>
          </w:tcPr>
          <w:p w:rsidR="004A2345" w:rsidRPr="007A3A03" w:rsidRDefault="004A2345" w:rsidP="0071307E">
            <w:pPr>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7A3A03" w:rsidRDefault="004A2345" w:rsidP="0071307E">
            <w:pPr>
              <w:jc w:val="right"/>
              <w:rPr>
                <w:rFonts w:ascii="Arial" w:hAnsi="Arial" w:cs="Arial"/>
                <w:sz w:val="16"/>
                <w:szCs w:val="16"/>
              </w:rPr>
            </w:pPr>
            <w:r>
              <w:rPr>
                <w:rFonts w:ascii="Arial" w:hAnsi="Arial" w:cs="Arial"/>
                <w:sz w:val="16"/>
                <w:szCs w:val="16"/>
              </w:rPr>
              <w:t>(5 412)</w:t>
            </w:r>
          </w:p>
        </w:tc>
        <w:tc>
          <w:tcPr>
            <w:tcW w:w="276" w:type="dxa"/>
            <w:tcBorders>
              <w:top w:val="single" w:sz="4" w:space="0" w:color="auto"/>
              <w:left w:val="nil"/>
              <w:bottom w:val="nil"/>
              <w:right w:val="nil"/>
            </w:tcBorders>
            <w:noWrap/>
            <w:vAlign w:val="center"/>
          </w:tcPr>
          <w:p w:rsidR="004A2345" w:rsidRPr="007A3A03" w:rsidRDefault="004A2345" w:rsidP="0071307E">
            <w:pPr>
              <w:rPr>
                <w:rFonts w:ascii="Arial" w:hAnsi="Arial" w:cs="Arial"/>
                <w:sz w:val="16"/>
                <w:szCs w:val="16"/>
              </w:rPr>
            </w:pPr>
            <w:r w:rsidRPr="007A3A03">
              <w:rPr>
                <w:rFonts w:ascii="Arial" w:hAnsi="Arial" w:cs="Arial"/>
                <w:sz w:val="16"/>
                <w:szCs w:val="16"/>
              </w:rPr>
              <w:t> </w:t>
            </w:r>
          </w:p>
        </w:tc>
        <w:tc>
          <w:tcPr>
            <w:tcW w:w="1417" w:type="dxa"/>
            <w:tcBorders>
              <w:top w:val="single" w:sz="4" w:space="0" w:color="auto"/>
              <w:left w:val="nil"/>
              <w:bottom w:val="nil"/>
              <w:right w:val="nil"/>
            </w:tcBorders>
            <w:noWrap/>
            <w:vAlign w:val="center"/>
          </w:tcPr>
          <w:p w:rsidR="004A2345" w:rsidRPr="007A3A03" w:rsidRDefault="004A2345" w:rsidP="0071307E">
            <w:pPr>
              <w:jc w:val="right"/>
              <w:rPr>
                <w:rFonts w:ascii="Arial" w:hAnsi="Arial" w:cs="Arial"/>
                <w:sz w:val="16"/>
                <w:szCs w:val="16"/>
              </w:rPr>
            </w:pPr>
            <w:r>
              <w:rPr>
                <w:rFonts w:ascii="Arial" w:hAnsi="Arial" w:cs="Arial"/>
                <w:sz w:val="16"/>
                <w:szCs w:val="16"/>
              </w:rPr>
              <w:t>(128)</w:t>
            </w:r>
          </w:p>
        </w:tc>
        <w:tc>
          <w:tcPr>
            <w:tcW w:w="276" w:type="dxa"/>
            <w:tcBorders>
              <w:left w:val="nil"/>
              <w:bottom w:val="nil"/>
              <w:right w:val="nil"/>
            </w:tcBorders>
            <w:noWrap/>
            <w:vAlign w:val="bottom"/>
          </w:tcPr>
          <w:p w:rsidR="004A2345" w:rsidRPr="007A3A03" w:rsidRDefault="004A2345" w:rsidP="0071307E">
            <w:pPr>
              <w:rPr>
                <w:rFonts w:ascii="Arial" w:hAnsi="Arial" w:cs="Arial"/>
                <w:sz w:val="16"/>
                <w:szCs w:val="16"/>
              </w:rPr>
            </w:pPr>
            <w:r w:rsidRPr="007A3A03">
              <w:rPr>
                <w:rFonts w:ascii="Arial" w:hAnsi="Arial" w:cs="Arial"/>
                <w:sz w:val="16"/>
                <w:szCs w:val="16"/>
              </w:rPr>
              <w:t> </w:t>
            </w:r>
          </w:p>
        </w:tc>
        <w:tc>
          <w:tcPr>
            <w:tcW w:w="1368" w:type="dxa"/>
            <w:tcBorders>
              <w:top w:val="single" w:sz="4" w:space="0" w:color="auto"/>
              <w:left w:val="nil"/>
              <w:bottom w:val="nil"/>
              <w:right w:val="nil"/>
            </w:tcBorders>
            <w:noWrap/>
            <w:vAlign w:val="center"/>
          </w:tcPr>
          <w:p w:rsidR="004A2345" w:rsidRPr="007A3A03" w:rsidRDefault="004A2345" w:rsidP="0071307E">
            <w:pPr>
              <w:jc w:val="right"/>
              <w:rPr>
                <w:rFonts w:ascii="Arial" w:hAnsi="Arial" w:cs="Arial"/>
                <w:sz w:val="16"/>
                <w:szCs w:val="16"/>
              </w:rPr>
            </w:pPr>
            <w:r>
              <w:rPr>
                <w:rFonts w:ascii="Arial" w:hAnsi="Arial" w:cs="Arial"/>
                <w:sz w:val="16"/>
                <w:szCs w:val="16"/>
              </w:rPr>
              <w:t>(5 284)</w:t>
            </w:r>
          </w:p>
        </w:tc>
      </w:tr>
      <w:tr w:rsidR="004A2345" w:rsidRPr="007A3A03" w:rsidTr="0071307E">
        <w:trPr>
          <w:trHeight w:val="227"/>
        </w:trPr>
        <w:tc>
          <w:tcPr>
            <w:tcW w:w="4535" w:type="dxa"/>
            <w:tcBorders>
              <w:top w:val="nil"/>
              <w:left w:val="nil"/>
              <w:bottom w:val="nil"/>
              <w:right w:val="nil"/>
            </w:tcBorders>
            <w:vAlign w:val="center"/>
          </w:tcPr>
          <w:p w:rsidR="004A2345" w:rsidRPr="007A3A03" w:rsidRDefault="004A2345" w:rsidP="0071307E">
            <w:pPr>
              <w:rPr>
                <w:rFonts w:ascii="Arial" w:hAnsi="Arial" w:cs="Arial"/>
                <w:b/>
                <w:bCs/>
                <w:sz w:val="16"/>
                <w:szCs w:val="16"/>
              </w:rPr>
            </w:pPr>
            <w:r w:rsidRPr="007A3A03">
              <w:rPr>
                <w:rFonts w:ascii="Arial" w:hAnsi="Arial" w:cs="Arial"/>
                <w:b/>
                <w:bCs/>
                <w:sz w:val="16"/>
                <w:szCs w:val="16"/>
              </w:rPr>
              <w:t>Всього відстрочені податкові зобов’язання</w:t>
            </w:r>
          </w:p>
        </w:tc>
        <w:tc>
          <w:tcPr>
            <w:tcW w:w="567" w:type="dxa"/>
            <w:tcBorders>
              <w:top w:val="nil"/>
              <w:left w:val="nil"/>
              <w:bottom w:val="nil"/>
              <w:right w:val="nil"/>
            </w:tcBorders>
            <w:vAlign w:val="center"/>
          </w:tcPr>
          <w:p w:rsidR="004A2345" w:rsidRPr="007A3A03" w:rsidRDefault="004A2345" w:rsidP="0071307E">
            <w:pPr>
              <w:rPr>
                <w:rFonts w:ascii="Arial" w:hAnsi="Arial" w:cs="Arial"/>
                <w:b/>
                <w:bCs/>
                <w:sz w:val="16"/>
                <w:szCs w:val="16"/>
              </w:rPr>
            </w:pPr>
          </w:p>
        </w:tc>
        <w:tc>
          <w:tcPr>
            <w:tcW w:w="1417" w:type="dxa"/>
            <w:tcBorders>
              <w:top w:val="single" w:sz="4" w:space="0" w:color="auto"/>
              <w:left w:val="nil"/>
              <w:bottom w:val="single" w:sz="4" w:space="0" w:color="auto"/>
              <w:right w:val="nil"/>
            </w:tcBorders>
            <w:noWrap/>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(5 412)</w:t>
            </w:r>
          </w:p>
        </w:tc>
        <w:tc>
          <w:tcPr>
            <w:tcW w:w="276" w:type="dxa"/>
            <w:tcBorders>
              <w:top w:val="nil"/>
              <w:left w:val="nil"/>
              <w:bottom w:val="nil"/>
              <w:right w:val="nil"/>
            </w:tcBorders>
            <w:noWrap/>
            <w:vAlign w:val="center"/>
          </w:tcPr>
          <w:p w:rsidR="004A2345" w:rsidRPr="007A3A03"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noWrap/>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(128)</w:t>
            </w:r>
          </w:p>
        </w:tc>
        <w:tc>
          <w:tcPr>
            <w:tcW w:w="276" w:type="dxa"/>
            <w:tcBorders>
              <w:top w:val="nil"/>
              <w:left w:val="nil"/>
              <w:bottom w:val="nil"/>
              <w:right w:val="nil"/>
            </w:tcBorders>
            <w:noWrap/>
            <w:vAlign w:val="bottom"/>
          </w:tcPr>
          <w:p w:rsidR="004A2345" w:rsidRPr="007A3A03" w:rsidRDefault="004A2345" w:rsidP="0071307E">
            <w:pPr>
              <w:jc w:val="right"/>
              <w:rPr>
                <w:rFonts w:ascii="Arial" w:hAnsi="Arial" w:cs="Arial"/>
                <w:b/>
                <w:bCs/>
                <w:sz w:val="16"/>
                <w:szCs w:val="16"/>
              </w:rPr>
            </w:pPr>
          </w:p>
        </w:tc>
        <w:tc>
          <w:tcPr>
            <w:tcW w:w="1368" w:type="dxa"/>
            <w:tcBorders>
              <w:top w:val="single" w:sz="4" w:space="0" w:color="auto"/>
              <w:left w:val="nil"/>
              <w:bottom w:val="single" w:sz="4" w:space="0" w:color="auto"/>
              <w:right w:val="nil"/>
            </w:tcBorders>
            <w:noWrap/>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(5 284)</w:t>
            </w:r>
          </w:p>
        </w:tc>
      </w:tr>
      <w:tr w:rsidR="004A2345" w:rsidRPr="007A3A03" w:rsidTr="0071307E">
        <w:trPr>
          <w:trHeight w:val="227"/>
        </w:trPr>
        <w:tc>
          <w:tcPr>
            <w:tcW w:w="4535" w:type="dxa"/>
            <w:tcBorders>
              <w:top w:val="nil"/>
              <w:left w:val="nil"/>
              <w:bottom w:val="nil"/>
              <w:right w:val="nil"/>
            </w:tcBorders>
            <w:vAlign w:val="center"/>
          </w:tcPr>
          <w:p w:rsidR="004A2345" w:rsidRPr="007A3A03" w:rsidRDefault="004A2345" w:rsidP="0071307E">
            <w:pPr>
              <w:jc w:val="right"/>
              <w:rPr>
                <w:rFonts w:ascii="Arial" w:hAnsi="Arial" w:cs="Arial"/>
                <w:b/>
                <w:bCs/>
                <w:sz w:val="16"/>
                <w:szCs w:val="16"/>
              </w:rPr>
            </w:pPr>
          </w:p>
        </w:tc>
        <w:tc>
          <w:tcPr>
            <w:tcW w:w="567" w:type="dxa"/>
            <w:tcBorders>
              <w:top w:val="nil"/>
              <w:left w:val="nil"/>
              <w:bottom w:val="nil"/>
              <w:right w:val="nil"/>
            </w:tcBorders>
          </w:tcPr>
          <w:p w:rsidR="004A2345" w:rsidRPr="007A3A03"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p>
        </w:tc>
        <w:tc>
          <w:tcPr>
            <w:tcW w:w="276"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r>
              <w:rPr>
                <w:rFonts w:ascii="Arial" w:hAnsi="Arial" w:cs="Arial"/>
                <w:sz w:val="16"/>
                <w:szCs w:val="16"/>
              </w:rPr>
              <w:t> </w:t>
            </w:r>
          </w:p>
        </w:tc>
        <w:tc>
          <w:tcPr>
            <w:tcW w:w="276" w:type="dxa"/>
            <w:tcBorders>
              <w:top w:val="nil"/>
              <w:left w:val="nil"/>
              <w:bottom w:val="nil"/>
              <w:right w:val="nil"/>
            </w:tcBorders>
            <w:noWrap/>
            <w:vAlign w:val="bottom"/>
          </w:tcPr>
          <w:p w:rsidR="004A2345" w:rsidRPr="007A3A03" w:rsidRDefault="004A2345" w:rsidP="0071307E">
            <w:pPr>
              <w:rPr>
                <w:rFonts w:ascii="Arial" w:hAnsi="Arial" w:cs="Arial"/>
                <w:sz w:val="16"/>
                <w:szCs w:val="16"/>
              </w:rPr>
            </w:pPr>
          </w:p>
        </w:tc>
        <w:tc>
          <w:tcPr>
            <w:tcW w:w="1368" w:type="dxa"/>
            <w:tcBorders>
              <w:top w:val="nil"/>
              <w:left w:val="nil"/>
              <w:bottom w:val="nil"/>
              <w:right w:val="nil"/>
            </w:tcBorders>
            <w:noWrap/>
            <w:vAlign w:val="center"/>
          </w:tcPr>
          <w:p w:rsidR="004A2345" w:rsidRPr="007A3A03" w:rsidRDefault="004A2345" w:rsidP="0071307E">
            <w:pPr>
              <w:jc w:val="center"/>
              <w:rPr>
                <w:sz w:val="20"/>
                <w:szCs w:val="20"/>
              </w:rPr>
            </w:pPr>
          </w:p>
        </w:tc>
      </w:tr>
      <w:tr w:rsidR="004A2345" w:rsidRPr="007A3A03" w:rsidTr="0071307E">
        <w:trPr>
          <w:trHeight w:val="227"/>
        </w:trPr>
        <w:tc>
          <w:tcPr>
            <w:tcW w:w="4535" w:type="dxa"/>
            <w:tcBorders>
              <w:top w:val="nil"/>
              <w:left w:val="nil"/>
              <w:bottom w:val="nil"/>
              <w:right w:val="nil"/>
            </w:tcBorders>
            <w:vAlign w:val="center"/>
          </w:tcPr>
          <w:p w:rsidR="004A2345" w:rsidRPr="007A3A03" w:rsidRDefault="004A2345" w:rsidP="0071307E">
            <w:pPr>
              <w:rPr>
                <w:rFonts w:ascii="Arial" w:hAnsi="Arial" w:cs="Arial"/>
                <w:b/>
                <w:bCs/>
                <w:sz w:val="16"/>
                <w:szCs w:val="16"/>
              </w:rPr>
            </w:pPr>
            <w:r w:rsidRPr="007A3A03">
              <w:rPr>
                <w:rFonts w:ascii="Arial" w:hAnsi="Arial" w:cs="Arial"/>
                <w:b/>
                <w:bCs/>
                <w:sz w:val="16"/>
                <w:szCs w:val="16"/>
              </w:rPr>
              <w:t>Відстрочені податкові активи/(зобов’язання), нетто</w:t>
            </w:r>
          </w:p>
        </w:tc>
        <w:tc>
          <w:tcPr>
            <w:tcW w:w="567" w:type="dxa"/>
            <w:tcBorders>
              <w:top w:val="nil"/>
              <w:left w:val="nil"/>
              <w:bottom w:val="nil"/>
              <w:right w:val="nil"/>
            </w:tcBorders>
            <w:vAlign w:val="center"/>
          </w:tcPr>
          <w:p w:rsidR="004A2345" w:rsidRPr="007A3A03"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(4 027)</w:t>
            </w:r>
          </w:p>
        </w:tc>
        <w:tc>
          <w:tcPr>
            <w:tcW w:w="276" w:type="dxa"/>
            <w:tcBorders>
              <w:top w:val="nil"/>
              <w:left w:val="nil"/>
              <w:bottom w:val="nil"/>
              <w:right w:val="nil"/>
            </w:tcBorders>
            <w:noWrap/>
            <w:vAlign w:val="center"/>
          </w:tcPr>
          <w:p w:rsidR="004A2345" w:rsidRPr="007A3A03"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38 </w:t>
            </w:r>
          </w:p>
        </w:tc>
        <w:tc>
          <w:tcPr>
            <w:tcW w:w="276" w:type="dxa"/>
            <w:tcBorders>
              <w:top w:val="nil"/>
              <w:left w:val="nil"/>
              <w:bottom w:val="nil"/>
              <w:right w:val="nil"/>
            </w:tcBorders>
            <w:noWrap/>
            <w:vAlign w:val="bottom"/>
          </w:tcPr>
          <w:p w:rsidR="004A2345" w:rsidRPr="007A3A03" w:rsidRDefault="004A2345" w:rsidP="0071307E">
            <w:pPr>
              <w:jc w:val="right"/>
              <w:rPr>
                <w:rFonts w:ascii="Arial" w:hAnsi="Arial" w:cs="Arial"/>
                <w:b/>
                <w:bCs/>
                <w:sz w:val="16"/>
                <w:szCs w:val="16"/>
              </w:rPr>
            </w:pPr>
          </w:p>
        </w:tc>
        <w:tc>
          <w:tcPr>
            <w:tcW w:w="1368" w:type="dxa"/>
            <w:tcBorders>
              <w:top w:val="single" w:sz="4" w:space="0" w:color="auto"/>
              <w:left w:val="nil"/>
              <w:bottom w:val="single" w:sz="12" w:space="0" w:color="auto"/>
              <w:right w:val="nil"/>
            </w:tcBorders>
            <w:noWrap/>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(4 065)</w:t>
            </w:r>
          </w:p>
        </w:tc>
      </w:tr>
    </w:tbl>
    <w:p w:rsidR="004A2345" w:rsidRPr="007A3A03" w:rsidRDefault="004A2345" w:rsidP="00AC1071">
      <w:pPr>
        <w:pStyle w:val="Arial8BodyText"/>
        <w:rPr>
          <w:noProof w:val="0"/>
        </w:rPr>
      </w:pPr>
      <w:r w:rsidRPr="007A3A03">
        <w:fldChar w:fldCharType="end"/>
      </w:r>
      <w:r w:rsidRPr="007A3A03">
        <w:fldChar w:fldCharType="begin"/>
      </w:r>
      <w:r w:rsidRPr="007A3A03">
        <w:instrText xml:space="preserve"> LINK Excel.SheetMacroEnabled.12 "\\\\srvcr\\Documents\\WP\\LHIM\\2021\\D_Review\\Global\\Global_LHIM_2021_Z001.xlsm" (FS01).FS!R539C7:R556C36 \f 4 \h \* MERGEFORMAT </w:instrText>
      </w:r>
      <w:r w:rsidRPr="007A3A03">
        <w:fldChar w:fldCharType="separate"/>
      </w:r>
    </w:p>
    <w:p w:rsidR="004A2345" w:rsidRPr="007A3A03" w:rsidRDefault="004A2345" w:rsidP="00AC1071">
      <w:pPr>
        <w:pStyle w:val="Arial8BodyText"/>
        <w:rPr>
          <w:noProof w:val="0"/>
        </w:rPr>
      </w:pPr>
      <w:r w:rsidRPr="007A3A03">
        <w:fldChar w:fldCharType="end"/>
      </w:r>
      <w:r w:rsidRPr="007A3A03">
        <w:t xml:space="preserve">Рух відстрочених податків протягом </w:t>
      </w:r>
      <w:r>
        <w:t>2020</w:t>
      </w:r>
      <w:r w:rsidRPr="007A3A03">
        <w:t xml:space="preserve"> року:</w:t>
      </w:r>
      <w:r w:rsidRPr="007A3A03">
        <w:fldChar w:fldCharType="begin"/>
      </w:r>
      <w:r w:rsidRPr="007A3A03">
        <w:instrText xml:space="preserve"> LINK Excel.SheetMacroEnabled.12 "\\\\srvcr\\Documents\\WP\\LHIM\\2021\\D_Review\\Global\\Global_LHIM_2021_Z001.xlsm" "(FS01).FS!R520C7:R534C36" \f 4 \h \* MERGEFORMAT </w:instrText>
      </w:r>
      <w:r w:rsidRPr="007A3A03">
        <w:fldChar w:fldCharType="separate"/>
      </w:r>
    </w:p>
    <w:tbl>
      <w:tblPr>
        <w:tblW w:w="9856" w:type="dxa"/>
        <w:tblLook w:val="00A0"/>
      </w:tblPr>
      <w:tblGrid>
        <w:gridCol w:w="4535"/>
        <w:gridCol w:w="567"/>
        <w:gridCol w:w="1417"/>
        <w:gridCol w:w="276"/>
        <w:gridCol w:w="1417"/>
        <w:gridCol w:w="276"/>
        <w:gridCol w:w="1368"/>
      </w:tblGrid>
      <w:tr w:rsidR="004A2345" w:rsidRPr="007A3A03" w:rsidTr="0071307E">
        <w:trPr>
          <w:trHeight w:val="227"/>
        </w:trPr>
        <w:tc>
          <w:tcPr>
            <w:tcW w:w="4535" w:type="dxa"/>
            <w:tcBorders>
              <w:top w:val="nil"/>
              <w:left w:val="nil"/>
              <w:bottom w:val="nil"/>
              <w:right w:val="nil"/>
            </w:tcBorders>
          </w:tcPr>
          <w:p w:rsidR="004A2345" w:rsidRPr="007A3A03" w:rsidRDefault="004A2345" w:rsidP="0071307E">
            <w:pPr>
              <w:rPr>
                <w:rFonts w:ascii="Arial" w:hAnsi="Arial" w:cs="Arial"/>
                <w:sz w:val="16"/>
                <w:szCs w:val="16"/>
              </w:rPr>
            </w:pPr>
          </w:p>
        </w:tc>
        <w:tc>
          <w:tcPr>
            <w:tcW w:w="567" w:type="dxa"/>
            <w:tcBorders>
              <w:top w:val="nil"/>
              <w:left w:val="nil"/>
              <w:bottom w:val="nil"/>
              <w:right w:val="nil"/>
            </w:tcBorders>
            <w:noWrap/>
            <w:vAlign w:val="bottom"/>
          </w:tcPr>
          <w:p w:rsidR="004A2345" w:rsidRPr="007A3A03" w:rsidRDefault="004A2345" w:rsidP="0071307E">
            <w:pPr>
              <w:jc w:val="both"/>
              <w:rPr>
                <w:rFonts w:ascii="Arial" w:hAnsi="Arial" w:cs="Arial"/>
                <w:sz w:val="16"/>
                <w:szCs w:val="16"/>
              </w:rPr>
            </w:pPr>
          </w:p>
        </w:tc>
        <w:tc>
          <w:tcPr>
            <w:tcW w:w="1417" w:type="dxa"/>
            <w:tcBorders>
              <w:top w:val="nil"/>
              <w:left w:val="nil"/>
              <w:bottom w:val="single" w:sz="4" w:space="0" w:color="auto"/>
              <w:right w:val="nil"/>
            </w:tcBorders>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 xml:space="preserve">Станом на 01 Січня </w:t>
            </w:r>
            <w:r>
              <w:rPr>
                <w:rFonts w:ascii="Arial" w:hAnsi="Arial" w:cs="Arial"/>
                <w:b/>
                <w:bCs/>
                <w:color w:val="000000"/>
                <w:sz w:val="16"/>
                <w:szCs w:val="16"/>
              </w:rPr>
              <w:t>2020</w:t>
            </w:r>
          </w:p>
        </w:tc>
        <w:tc>
          <w:tcPr>
            <w:tcW w:w="276" w:type="dxa"/>
            <w:tcBorders>
              <w:top w:val="nil"/>
              <w:left w:val="nil"/>
              <w:bottom w:val="nil"/>
              <w:right w:val="nil"/>
            </w:tcBorders>
            <w:noWrap/>
            <w:vAlign w:val="center"/>
          </w:tcPr>
          <w:p w:rsidR="004A2345" w:rsidRPr="007A3A03"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Визнано в Звіті про прибутки та збитки</w:t>
            </w:r>
          </w:p>
        </w:tc>
        <w:tc>
          <w:tcPr>
            <w:tcW w:w="276" w:type="dxa"/>
            <w:tcBorders>
              <w:top w:val="nil"/>
              <w:left w:val="nil"/>
              <w:bottom w:val="nil"/>
              <w:right w:val="nil"/>
            </w:tcBorders>
            <w:noWrap/>
            <w:vAlign w:val="center"/>
          </w:tcPr>
          <w:p w:rsidR="004A2345" w:rsidRPr="007A3A03" w:rsidRDefault="004A2345" w:rsidP="0071307E">
            <w:pPr>
              <w:jc w:val="right"/>
              <w:rPr>
                <w:rFonts w:ascii="Arial" w:hAnsi="Arial" w:cs="Arial"/>
                <w:b/>
                <w:bCs/>
                <w:color w:val="000000"/>
                <w:sz w:val="16"/>
                <w:szCs w:val="16"/>
              </w:rPr>
            </w:pPr>
          </w:p>
        </w:tc>
        <w:tc>
          <w:tcPr>
            <w:tcW w:w="1368" w:type="dxa"/>
            <w:tcBorders>
              <w:top w:val="nil"/>
              <w:left w:val="nil"/>
              <w:bottom w:val="single" w:sz="4" w:space="0" w:color="auto"/>
              <w:right w:val="nil"/>
            </w:tcBorders>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 xml:space="preserve">Станом на 31 Грудня </w:t>
            </w:r>
            <w:r>
              <w:rPr>
                <w:rFonts w:ascii="Arial" w:hAnsi="Arial" w:cs="Arial"/>
                <w:b/>
                <w:bCs/>
                <w:color w:val="000000"/>
                <w:sz w:val="16"/>
                <w:szCs w:val="16"/>
              </w:rPr>
              <w:t>2020</w:t>
            </w:r>
          </w:p>
        </w:tc>
      </w:tr>
      <w:tr w:rsidR="004A2345" w:rsidRPr="007A3A03" w:rsidTr="0071307E">
        <w:trPr>
          <w:trHeight w:val="227"/>
        </w:trPr>
        <w:tc>
          <w:tcPr>
            <w:tcW w:w="4535" w:type="dxa"/>
            <w:tcBorders>
              <w:top w:val="nil"/>
              <w:left w:val="nil"/>
              <w:bottom w:val="nil"/>
              <w:right w:val="nil"/>
            </w:tcBorders>
          </w:tcPr>
          <w:p w:rsidR="004A2345" w:rsidRPr="007A3A03" w:rsidRDefault="004A2345" w:rsidP="0071307E">
            <w:pPr>
              <w:ind w:left="175"/>
              <w:rPr>
                <w:rFonts w:ascii="Arial" w:hAnsi="Arial" w:cs="Arial"/>
                <w:sz w:val="16"/>
                <w:szCs w:val="16"/>
              </w:rPr>
            </w:pPr>
            <w:r w:rsidRPr="007A3A03">
              <w:rPr>
                <w:rFonts w:ascii="Arial" w:hAnsi="Arial" w:cs="Arial"/>
                <w:sz w:val="16"/>
                <w:szCs w:val="16"/>
              </w:rPr>
              <w:t>Нематеріальні активи</w:t>
            </w:r>
          </w:p>
        </w:tc>
        <w:tc>
          <w:tcPr>
            <w:tcW w:w="567" w:type="dxa"/>
            <w:tcBorders>
              <w:top w:val="nil"/>
              <w:left w:val="nil"/>
              <w:bottom w:val="nil"/>
              <w:right w:val="nil"/>
            </w:tcBorders>
          </w:tcPr>
          <w:p w:rsidR="004A2345" w:rsidRPr="007A3A03"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86 </w:t>
            </w:r>
          </w:p>
        </w:tc>
        <w:tc>
          <w:tcPr>
            <w:tcW w:w="276"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(110)</w:t>
            </w:r>
          </w:p>
        </w:tc>
        <w:tc>
          <w:tcPr>
            <w:tcW w:w="276" w:type="dxa"/>
            <w:tcBorders>
              <w:top w:val="nil"/>
              <w:left w:val="nil"/>
              <w:bottom w:val="nil"/>
              <w:right w:val="nil"/>
            </w:tcBorders>
            <w:noWrap/>
            <w:vAlign w:val="bottom"/>
          </w:tcPr>
          <w:p w:rsidR="004A2345" w:rsidRPr="007A3A03" w:rsidRDefault="004A2345" w:rsidP="0071307E">
            <w:pPr>
              <w:jc w:val="right"/>
              <w:rPr>
                <w:rFonts w:ascii="Arial" w:hAnsi="Arial" w:cs="Arial"/>
                <w:sz w:val="16"/>
                <w:szCs w:val="16"/>
              </w:rPr>
            </w:pPr>
          </w:p>
        </w:tc>
        <w:tc>
          <w:tcPr>
            <w:tcW w:w="1368" w:type="dxa"/>
            <w:tcBorders>
              <w:top w:val="single" w:sz="4" w:space="0" w:color="auto"/>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196 </w:t>
            </w:r>
          </w:p>
        </w:tc>
      </w:tr>
      <w:tr w:rsidR="004A2345" w:rsidRPr="007A3A03" w:rsidTr="0071307E">
        <w:trPr>
          <w:trHeight w:val="227"/>
        </w:trPr>
        <w:tc>
          <w:tcPr>
            <w:tcW w:w="4535" w:type="dxa"/>
            <w:tcBorders>
              <w:top w:val="nil"/>
              <w:left w:val="nil"/>
              <w:bottom w:val="nil"/>
              <w:right w:val="nil"/>
            </w:tcBorders>
          </w:tcPr>
          <w:p w:rsidR="004A2345" w:rsidRPr="007A3A03" w:rsidRDefault="004A2345" w:rsidP="0071307E">
            <w:pPr>
              <w:ind w:left="175"/>
              <w:rPr>
                <w:rFonts w:ascii="Arial" w:hAnsi="Arial" w:cs="Arial"/>
                <w:sz w:val="16"/>
                <w:szCs w:val="16"/>
              </w:rPr>
            </w:pPr>
            <w:r w:rsidRPr="007A3A03">
              <w:rPr>
                <w:rFonts w:ascii="Arial" w:hAnsi="Arial" w:cs="Arial"/>
                <w:sz w:val="16"/>
                <w:szCs w:val="16"/>
              </w:rPr>
              <w:t>Торгова та інша дебіторська заборгованість</w:t>
            </w:r>
          </w:p>
        </w:tc>
        <w:tc>
          <w:tcPr>
            <w:tcW w:w="567" w:type="dxa"/>
            <w:tcBorders>
              <w:top w:val="nil"/>
              <w:left w:val="nil"/>
              <w:bottom w:val="nil"/>
              <w:right w:val="nil"/>
            </w:tcBorders>
            <w:vAlign w:val="center"/>
          </w:tcPr>
          <w:p w:rsidR="004A2345" w:rsidRPr="007A3A03" w:rsidRDefault="004A2345" w:rsidP="0071307E">
            <w:pPr>
              <w:rPr>
                <w:rFonts w:ascii="Arial" w:hAnsi="Arial" w:cs="Arial"/>
                <w:sz w:val="16"/>
                <w:szCs w:val="16"/>
              </w:rPr>
            </w:pPr>
          </w:p>
        </w:tc>
        <w:tc>
          <w:tcPr>
            <w:tcW w:w="1417" w:type="dxa"/>
            <w:tcBorders>
              <w:top w:val="nil"/>
              <w:left w:val="nil"/>
              <w:bottom w:val="single" w:sz="4" w:space="0" w:color="auto"/>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789 </w:t>
            </w:r>
          </w:p>
        </w:tc>
        <w:tc>
          <w:tcPr>
            <w:tcW w:w="276"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(400)</w:t>
            </w:r>
          </w:p>
        </w:tc>
        <w:tc>
          <w:tcPr>
            <w:tcW w:w="276" w:type="dxa"/>
            <w:tcBorders>
              <w:top w:val="nil"/>
              <w:left w:val="nil"/>
              <w:bottom w:val="nil"/>
              <w:right w:val="nil"/>
            </w:tcBorders>
            <w:noWrap/>
            <w:vAlign w:val="bottom"/>
          </w:tcPr>
          <w:p w:rsidR="004A2345" w:rsidRPr="007A3A03" w:rsidRDefault="004A2345" w:rsidP="0071307E">
            <w:pPr>
              <w:jc w:val="right"/>
              <w:rPr>
                <w:rFonts w:ascii="Arial" w:hAnsi="Arial" w:cs="Arial"/>
                <w:sz w:val="16"/>
                <w:szCs w:val="16"/>
              </w:rPr>
            </w:pPr>
          </w:p>
        </w:tc>
        <w:tc>
          <w:tcPr>
            <w:tcW w:w="1368"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1 189 </w:t>
            </w:r>
          </w:p>
        </w:tc>
      </w:tr>
      <w:tr w:rsidR="004A2345" w:rsidRPr="007A3A03" w:rsidTr="0071307E">
        <w:trPr>
          <w:trHeight w:val="227"/>
        </w:trPr>
        <w:tc>
          <w:tcPr>
            <w:tcW w:w="4535" w:type="dxa"/>
            <w:tcBorders>
              <w:top w:val="nil"/>
              <w:left w:val="nil"/>
              <w:bottom w:val="nil"/>
              <w:right w:val="nil"/>
            </w:tcBorders>
            <w:vAlign w:val="center"/>
          </w:tcPr>
          <w:p w:rsidR="004A2345" w:rsidRPr="007A3A03" w:rsidRDefault="004A2345" w:rsidP="0071307E">
            <w:pPr>
              <w:rPr>
                <w:rFonts w:ascii="Arial" w:hAnsi="Arial" w:cs="Arial"/>
                <w:b/>
                <w:bCs/>
                <w:sz w:val="16"/>
                <w:szCs w:val="16"/>
              </w:rPr>
            </w:pPr>
            <w:r w:rsidRPr="007A3A03">
              <w:rPr>
                <w:rFonts w:ascii="Arial" w:hAnsi="Arial" w:cs="Arial"/>
                <w:b/>
                <w:bCs/>
                <w:sz w:val="16"/>
                <w:szCs w:val="16"/>
              </w:rPr>
              <w:t>Всього відстрочені податкові активи</w:t>
            </w:r>
          </w:p>
        </w:tc>
        <w:tc>
          <w:tcPr>
            <w:tcW w:w="567" w:type="dxa"/>
            <w:tcBorders>
              <w:top w:val="nil"/>
              <w:left w:val="nil"/>
              <w:bottom w:val="nil"/>
              <w:right w:val="nil"/>
            </w:tcBorders>
            <w:vAlign w:val="center"/>
          </w:tcPr>
          <w:p w:rsidR="004A2345" w:rsidRPr="007A3A03" w:rsidRDefault="004A2345" w:rsidP="0071307E">
            <w:pPr>
              <w:rPr>
                <w:rFonts w:ascii="Arial" w:hAnsi="Arial" w:cs="Arial"/>
                <w:b/>
                <w:bCs/>
                <w:sz w:val="16"/>
                <w:szCs w:val="16"/>
              </w:rPr>
            </w:pPr>
          </w:p>
        </w:tc>
        <w:tc>
          <w:tcPr>
            <w:tcW w:w="1417" w:type="dxa"/>
            <w:tcBorders>
              <w:top w:val="single" w:sz="4" w:space="0" w:color="auto"/>
              <w:left w:val="nil"/>
              <w:bottom w:val="nil"/>
              <w:right w:val="nil"/>
            </w:tcBorders>
            <w:noWrap/>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875 </w:t>
            </w:r>
          </w:p>
        </w:tc>
        <w:tc>
          <w:tcPr>
            <w:tcW w:w="276" w:type="dxa"/>
            <w:tcBorders>
              <w:top w:val="nil"/>
              <w:left w:val="nil"/>
              <w:bottom w:val="nil"/>
              <w:right w:val="nil"/>
            </w:tcBorders>
            <w:noWrap/>
            <w:vAlign w:val="center"/>
          </w:tcPr>
          <w:p w:rsidR="004A2345" w:rsidRPr="007A3A03" w:rsidRDefault="004A2345" w:rsidP="0071307E">
            <w:pPr>
              <w:jc w:val="right"/>
              <w:rPr>
                <w:rFonts w:ascii="Arial" w:hAnsi="Arial" w:cs="Arial"/>
                <w:b/>
                <w:bCs/>
                <w:sz w:val="16"/>
                <w:szCs w:val="16"/>
              </w:rPr>
            </w:pPr>
          </w:p>
        </w:tc>
        <w:tc>
          <w:tcPr>
            <w:tcW w:w="1417" w:type="dxa"/>
            <w:tcBorders>
              <w:top w:val="single" w:sz="4" w:space="0" w:color="auto"/>
              <w:left w:val="nil"/>
              <w:bottom w:val="nil"/>
              <w:right w:val="nil"/>
            </w:tcBorders>
            <w:noWrap/>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(510)</w:t>
            </w:r>
          </w:p>
        </w:tc>
        <w:tc>
          <w:tcPr>
            <w:tcW w:w="276" w:type="dxa"/>
            <w:tcBorders>
              <w:top w:val="nil"/>
              <w:left w:val="nil"/>
              <w:bottom w:val="nil"/>
              <w:right w:val="nil"/>
            </w:tcBorders>
            <w:noWrap/>
            <w:vAlign w:val="bottom"/>
          </w:tcPr>
          <w:p w:rsidR="004A2345" w:rsidRPr="007A3A03" w:rsidRDefault="004A2345" w:rsidP="0071307E">
            <w:pPr>
              <w:jc w:val="right"/>
              <w:rPr>
                <w:rFonts w:ascii="Arial" w:hAnsi="Arial" w:cs="Arial"/>
                <w:b/>
                <w:bCs/>
                <w:sz w:val="16"/>
                <w:szCs w:val="16"/>
              </w:rPr>
            </w:pPr>
          </w:p>
        </w:tc>
        <w:tc>
          <w:tcPr>
            <w:tcW w:w="1368" w:type="dxa"/>
            <w:tcBorders>
              <w:top w:val="single" w:sz="4" w:space="0" w:color="auto"/>
              <w:left w:val="nil"/>
              <w:bottom w:val="nil"/>
              <w:right w:val="nil"/>
            </w:tcBorders>
            <w:noWrap/>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1 385 </w:t>
            </w:r>
          </w:p>
        </w:tc>
      </w:tr>
      <w:tr w:rsidR="004A2345" w:rsidRPr="007A3A03" w:rsidTr="0071307E">
        <w:trPr>
          <w:trHeight w:val="227"/>
        </w:trPr>
        <w:tc>
          <w:tcPr>
            <w:tcW w:w="4535" w:type="dxa"/>
            <w:tcBorders>
              <w:top w:val="nil"/>
              <w:left w:val="nil"/>
              <w:bottom w:val="nil"/>
              <w:right w:val="nil"/>
            </w:tcBorders>
          </w:tcPr>
          <w:p w:rsidR="004A2345" w:rsidRPr="007A3A03" w:rsidRDefault="004A2345" w:rsidP="0071307E">
            <w:pPr>
              <w:ind w:left="175"/>
              <w:rPr>
                <w:rFonts w:ascii="Arial" w:hAnsi="Arial" w:cs="Arial"/>
                <w:sz w:val="16"/>
                <w:szCs w:val="16"/>
              </w:rPr>
            </w:pPr>
            <w:r w:rsidRPr="007A3A03">
              <w:rPr>
                <w:rFonts w:ascii="Arial" w:hAnsi="Arial" w:cs="Arial"/>
                <w:sz w:val="16"/>
                <w:szCs w:val="16"/>
              </w:rPr>
              <w:t>Основні засоби</w:t>
            </w:r>
          </w:p>
        </w:tc>
        <w:tc>
          <w:tcPr>
            <w:tcW w:w="567" w:type="dxa"/>
            <w:tcBorders>
              <w:top w:val="nil"/>
              <w:left w:val="nil"/>
              <w:bottom w:val="nil"/>
              <w:right w:val="nil"/>
            </w:tcBorders>
          </w:tcPr>
          <w:p w:rsidR="004A2345" w:rsidRPr="007A3A03" w:rsidRDefault="004A2345" w:rsidP="0071307E">
            <w:pPr>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(5 336)</w:t>
            </w:r>
          </w:p>
        </w:tc>
        <w:tc>
          <w:tcPr>
            <w:tcW w:w="276" w:type="dxa"/>
            <w:tcBorders>
              <w:top w:val="single" w:sz="4" w:space="0" w:color="auto"/>
              <w:left w:val="nil"/>
              <w:bottom w:val="nil"/>
              <w:right w:val="nil"/>
            </w:tcBorders>
            <w:noWrap/>
            <w:vAlign w:val="center"/>
          </w:tcPr>
          <w:p w:rsidR="004A2345" w:rsidRPr="007A3A03" w:rsidRDefault="004A2345" w:rsidP="0071307E">
            <w:pPr>
              <w:rPr>
                <w:rFonts w:ascii="Arial" w:hAnsi="Arial" w:cs="Arial"/>
                <w:sz w:val="16"/>
                <w:szCs w:val="16"/>
              </w:rPr>
            </w:pPr>
            <w:r w:rsidRPr="007A3A03">
              <w:rPr>
                <w:rFonts w:ascii="Arial" w:hAnsi="Arial" w:cs="Arial"/>
                <w:sz w:val="16"/>
                <w:szCs w:val="16"/>
              </w:rPr>
              <w:t> </w:t>
            </w:r>
          </w:p>
        </w:tc>
        <w:tc>
          <w:tcPr>
            <w:tcW w:w="1417" w:type="dxa"/>
            <w:tcBorders>
              <w:top w:val="single" w:sz="4" w:space="0" w:color="auto"/>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76 </w:t>
            </w:r>
          </w:p>
        </w:tc>
        <w:tc>
          <w:tcPr>
            <w:tcW w:w="276" w:type="dxa"/>
            <w:tcBorders>
              <w:left w:val="nil"/>
              <w:bottom w:val="nil"/>
              <w:right w:val="nil"/>
            </w:tcBorders>
            <w:noWrap/>
            <w:vAlign w:val="bottom"/>
          </w:tcPr>
          <w:p w:rsidR="004A2345" w:rsidRPr="007A3A03" w:rsidRDefault="004A2345" w:rsidP="0071307E">
            <w:pPr>
              <w:rPr>
                <w:rFonts w:ascii="Arial" w:hAnsi="Arial" w:cs="Arial"/>
                <w:sz w:val="16"/>
                <w:szCs w:val="16"/>
              </w:rPr>
            </w:pPr>
            <w:r w:rsidRPr="007A3A03">
              <w:rPr>
                <w:rFonts w:ascii="Arial" w:hAnsi="Arial" w:cs="Arial"/>
                <w:sz w:val="16"/>
                <w:szCs w:val="16"/>
              </w:rPr>
              <w:t> </w:t>
            </w:r>
          </w:p>
        </w:tc>
        <w:tc>
          <w:tcPr>
            <w:tcW w:w="1368" w:type="dxa"/>
            <w:tcBorders>
              <w:top w:val="single" w:sz="4" w:space="0" w:color="auto"/>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(5 412)</w:t>
            </w:r>
          </w:p>
        </w:tc>
      </w:tr>
      <w:tr w:rsidR="004A2345" w:rsidRPr="007A3A03" w:rsidTr="0071307E">
        <w:trPr>
          <w:trHeight w:val="227"/>
        </w:trPr>
        <w:tc>
          <w:tcPr>
            <w:tcW w:w="4535" w:type="dxa"/>
            <w:tcBorders>
              <w:top w:val="nil"/>
              <w:left w:val="nil"/>
              <w:bottom w:val="nil"/>
              <w:right w:val="nil"/>
            </w:tcBorders>
            <w:vAlign w:val="center"/>
          </w:tcPr>
          <w:p w:rsidR="004A2345" w:rsidRPr="007A3A03" w:rsidRDefault="004A2345" w:rsidP="0071307E">
            <w:pPr>
              <w:rPr>
                <w:rFonts w:ascii="Arial" w:hAnsi="Arial" w:cs="Arial"/>
                <w:b/>
                <w:bCs/>
                <w:sz w:val="16"/>
                <w:szCs w:val="16"/>
              </w:rPr>
            </w:pPr>
            <w:r w:rsidRPr="007A3A03">
              <w:rPr>
                <w:rFonts w:ascii="Arial" w:hAnsi="Arial" w:cs="Arial"/>
                <w:b/>
                <w:bCs/>
                <w:sz w:val="16"/>
                <w:szCs w:val="16"/>
              </w:rPr>
              <w:t>Всього відстрочені податкові зобов’язання</w:t>
            </w:r>
          </w:p>
        </w:tc>
        <w:tc>
          <w:tcPr>
            <w:tcW w:w="567" w:type="dxa"/>
            <w:tcBorders>
              <w:top w:val="nil"/>
              <w:left w:val="nil"/>
              <w:bottom w:val="nil"/>
              <w:right w:val="nil"/>
            </w:tcBorders>
            <w:vAlign w:val="center"/>
          </w:tcPr>
          <w:p w:rsidR="004A2345" w:rsidRPr="007A3A03" w:rsidRDefault="004A2345" w:rsidP="0071307E">
            <w:pPr>
              <w:rPr>
                <w:rFonts w:ascii="Arial" w:hAnsi="Arial" w:cs="Arial"/>
                <w:b/>
                <w:bCs/>
                <w:sz w:val="16"/>
                <w:szCs w:val="16"/>
              </w:rPr>
            </w:pPr>
          </w:p>
        </w:tc>
        <w:tc>
          <w:tcPr>
            <w:tcW w:w="1417" w:type="dxa"/>
            <w:tcBorders>
              <w:top w:val="single" w:sz="4" w:space="0" w:color="auto"/>
              <w:left w:val="nil"/>
              <w:bottom w:val="single" w:sz="4" w:space="0" w:color="auto"/>
              <w:right w:val="nil"/>
            </w:tcBorders>
            <w:noWrap/>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(5 336)</w:t>
            </w:r>
          </w:p>
        </w:tc>
        <w:tc>
          <w:tcPr>
            <w:tcW w:w="276" w:type="dxa"/>
            <w:tcBorders>
              <w:top w:val="nil"/>
              <w:left w:val="nil"/>
              <w:bottom w:val="nil"/>
              <w:right w:val="nil"/>
            </w:tcBorders>
            <w:noWrap/>
            <w:vAlign w:val="center"/>
          </w:tcPr>
          <w:p w:rsidR="004A2345" w:rsidRPr="007A3A03"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noWrap/>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76 </w:t>
            </w:r>
          </w:p>
        </w:tc>
        <w:tc>
          <w:tcPr>
            <w:tcW w:w="276" w:type="dxa"/>
            <w:tcBorders>
              <w:top w:val="nil"/>
              <w:left w:val="nil"/>
              <w:bottom w:val="nil"/>
              <w:right w:val="nil"/>
            </w:tcBorders>
            <w:noWrap/>
            <w:vAlign w:val="bottom"/>
          </w:tcPr>
          <w:p w:rsidR="004A2345" w:rsidRPr="007A3A03" w:rsidRDefault="004A2345" w:rsidP="0071307E">
            <w:pPr>
              <w:jc w:val="right"/>
              <w:rPr>
                <w:rFonts w:ascii="Arial" w:hAnsi="Arial" w:cs="Arial"/>
                <w:b/>
                <w:bCs/>
                <w:sz w:val="16"/>
                <w:szCs w:val="16"/>
              </w:rPr>
            </w:pPr>
          </w:p>
        </w:tc>
        <w:tc>
          <w:tcPr>
            <w:tcW w:w="1368" w:type="dxa"/>
            <w:tcBorders>
              <w:top w:val="single" w:sz="4" w:space="0" w:color="auto"/>
              <w:left w:val="nil"/>
              <w:bottom w:val="single" w:sz="4" w:space="0" w:color="auto"/>
              <w:right w:val="nil"/>
            </w:tcBorders>
            <w:noWrap/>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(5 412)</w:t>
            </w:r>
          </w:p>
        </w:tc>
      </w:tr>
      <w:tr w:rsidR="004A2345" w:rsidRPr="007A3A03" w:rsidTr="0071307E">
        <w:trPr>
          <w:trHeight w:val="227"/>
        </w:trPr>
        <w:tc>
          <w:tcPr>
            <w:tcW w:w="4535" w:type="dxa"/>
            <w:tcBorders>
              <w:top w:val="nil"/>
              <w:left w:val="nil"/>
              <w:bottom w:val="nil"/>
              <w:right w:val="nil"/>
            </w:tcBorders>
          </w:tcPr>
          <w:p w:rsidR="004A2345" w:rsidRPr="007A3A03" w:rsidRDefault="004A2345" w:rsidP="0071307E">
            <w:pPr>
              <w:jc w:val="right"/>
              <w:rPr>
                <w:rFonts w:ascii="Arial" w:hAnsi="Arial" w:cs="Arial"/>
                <w:b/>
                <w:bCs/>
                <w:sz w:val="16"/>
                <w:szCs w:val="16"/>
              </w:rPr>
            </w:pPr>
          </w:p>
        </w:tc>
        <w:tc>
          <w:tcPr>
            <w:tcW w:w="567" w:type="dxa"/>
            <w:tcBorders>
              <w:top w:val="nil"/>
              <w:left w:val="nil"/>
              <w:bottom w:val="nil"/>
              <w:right w:val="nil"/>
            </w:tcBorders>
          </w:tcPr>
          <w:p w:rsidR="004A2345" w:rsidRPr="007A3A03"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p>
        </w:tc>
        <w:tc>
          <w:tcPr>
            <w:tcW w:w="276"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r w:rsidRPr="007A3A03">
              <w:rPr>
                <w:rFonts w:ascii="Arial" w:hAnsi="Arial" w:cs="Arial"/>
                <w:sz w:val="16"/>
                <w:szCs w:val="16"/>
              </w:rPr>
              <w:t> </w:t>
            </w:r>
          </w:p>
        </w:tc>
        <w:tc>
          <w:tcPr>
            <w:tcW w:w="276" w:type="dxa"/>
            <w:tcBorders>
              <w:top w:val="nil"/>
              <w:left w:val="nil"/>
              <w:bottom w:val="nil"/>
              <w:right w:val="nil"/>
            </w:tcBorders>
            <w:noWrap/>
            <w:vAlign w:val="bottom"/>
          </w:tcPr>
          <w:p w:rsidR="004A2345" w:rsidRPr="007A3A03" w:rsidRDefault="004A2345" w:rsidP="0071307E">
            <w:pPr>
              <w:rPr>
                <w:rFonts w:ascii="Arial" w:hAnsi="Arial" w:cs="Arial"/>
                <w:sz w:val="16"/>
                <w:szCs w:val="16"/>
              </w:rPr>
            </w:pPr>
          </w:p>
        </w:tc>
        <w:tc>
          <w:tcPr>
            <w:tcW w:w="1368" w:type="dxa"/>
            <w:tcBorders>
              <w:top w:val="nil"/>
              <w:left w:val="nil"/>
              <w:bottom w:val="nil"/>
              <w:right w:val="nil"/>
            </w:tcBorders>
            <w:noWrap/>
            <w:vAlign w:val="center"/>
          </w:tcPr>
          <w:p w:rsidR="004A2345" w:rsidRPr="007A3A03" w:rsidRDefault="004A2345" w:rsidP="0071307E">
            <w:pPr>
              <w:jc w:val="center"/>
              <w:rPr>
                <w:rFonts w:ascii="Arial" w:hAnsi="Arial" w:cs="Arial"/>
                <w:sz w:val="16"/>
                <w:szCs w:val="16"/>
              </w:rPr>
            </w:pPr>
          </w:p>
        </w:tc>
      </w:tr>
      <w:tr w:rsidR="004A2345" w:rsidRPr="007A3A03" w:rsidTr="0071307E">
        <w:trPr>
          <w:trHeight w:val="227"/>
        </w:trPr>
        <w:tc>
          <w:tcPr>
            <w:tcW w:w="4535" w:type="dxa"/>
            <w:tcBorders>
              <w:top w:val="nil"/>
              <w:left w:val="nil"/>
              <w:bottom w:val="nil"/>
              <w:right w:val="nil"/>
            </w:tcBorders>
            <w:vAlign w:val="center"/>
          </w:tcPr>
          <w:p w:rsidR="004A2345" w:rsidRPr="007A3A03" w:rsidRDefault="004A2345" w:rsidP="0071307E">
            <w:pPr>
              <w:rPr>
                <w:rFonts w:ascii="Arial" w:hAnsi="Arial" w:cs="Arial"/>
                <w:b/>
                <w:bCs/>
                <w:sz w:val="16"/>
                <w:szCs w:val="16"/>
              </w:rPr>
            </w:pPr>
            <w:r w:rsidRPr="007A3A03">
              <w:rPr>
                <w:rFonts w:ascii="Arial" w:hAnsi="Arial" w:cs="Arial"/>
                <w:b/>
                <w:bCs/>
                <w:sz w:val="16"/>
                <w:szCs w:val="16"/>
              </w:rPr>
              <w:t>Відстрочені податкові активи/(зобов’язання), нетто</w:t>
            </w:r>
          </w:p>
        </w:tc>
        <w:tc>
          <w:tcPr>
            <w:tcW w:w="567" w:type="dxa"/>
            <w:tcBorders>
              <w:top w:val="nil"/>
              <w:left w:val="nil"/>
              <w:bottom w:val="nil"/>
              <w:right w:val="nil"/>
            </w:tcBorders>
            <w:vAlign w:val="center"/>
          </w:tcPr>
          <w:p w:rsidR="004A2345" w:rsidRPr="007A3A03"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(4 461)</w:t>
            </w:r>
          </w:p>
        </w:tc>
        <w:tc>
          <w:tcPr>
            <w:tcW w:w="276" w:type="dxa"/>
            <w:tcBorders>
              <w:top w:val="nil"/>
              <w:left w:val="nil"/>
              <w:bottom w:val="nil"/>
              <w:right w:val="nil"/>
            </w:tcBorders>
            <w:noWrap/>
            <w:vAlign w:val="center"/>
          </w:tcPr>
          <w:p w:rsidR="004A2345" w:rsidRPr="007A3A03"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(434)</w:t>
            </w:r>
          </w:p>
        </w:tc>
        <w:tc>
          <w:tcPr>
            <w:tcW w:w="276" w:type="dxa"/>
            <w:tcBorders>
              <w:top w:val="nil"/>
              <w:left w:val="nil"/>
              <w:bottom w:val="nil"/>
              <w:right w:val="nil"/>
            </w:tcBorders>
            <w:noWrap/>
            <w:vAlign w:val="bottom"/>
          </w:tcPr>
          <w:p w:rsidR="004A2345" w:rsidRPr="007A3A03" w:rsidRDefault="004A2345" w:rsidP="0071307E">
            <w:pPr>
              <w:jc w:val="right"/>
              <w:rPr>
                <w:rFonts w:ascii="Arial" w:hAnsi="Arial" w:cs="Arial"/>
                <w:b/>
                <w:bCs/>
                <w:sz w:val="16"/>
                <w:szCs w:val="16"/>
              </w:rPr>
            </w:pPr>
          </w:p>
        </w:tc>
        <w:tc>
          <w:tcPr>
            <w:tcW w:w="1368" w:type="dxa"/>
            <w:tcBorders>
              <w:top w:val="single" w:sz="4" w:space="0" w:color="auto"/>
              <w:left w:val="nil"/>
              <w:bottom w:val="single" w:sz="12" w:space="0" w:color="auto"/>
              <w:right w:val="nil"/>
            </w:tcBorders>
            <w:noWrap/>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(4 027)</w:t>
            </w:r>
          </w:p>
        </w:tc>
      </w:tr>
    </w:tbl>
    <w:p w:rsidR="004A2345" w:rsidRPr="007A3A03" w:rsidRDefault="004A2345" w:rsidP="00544C8F">
      <w:pPr>
        <w:pStyle w:val="Arial8Heading"/>
        <w:spacing w:before="360"/>
        <w:ind w:left="1474" w:hanging="1474"/>
        <w:rPr>
          <w:sz w:val="18"/>
          <w:szCs w:val="18"/>
        </w:rPr>
      </w:pPr>
      <w:r w:rsidRPr="007A3A03">
        <w:fldChar w:fldCharType="end"/>
      </w:r>
      <w:bookmarkStart w:id="142" w:name="_Ref40386109"/>
      <w:bookmarkStart w:id="143" w:name="_Ref40726532"/>
      <w:bookmarkStart w:id="144" w:name="_Ref44494405"/>
      <w:bookmarkStart w:id="145" w:name="_Ref44925895"/>
      <w:bookmarkStart w:id="146" w:name="_Ref46491826"/>
      <w:bookmarkStart w:id="147" w:name="_Toc107777265"/>
      <w:bookmarkStart w:id="148" w:name="_Hlk5646633"/>
      <w:r w:rsidRPr="007A3A03">
        <w:rPr>
          <w:sz w:val="18"/>
          <w:szCs w:val="18"/>
        </w:rPr>
        <w:t>Основні засоби</w:t>
      </w:r>
      <w:bookmarkEnd w:id="142"/>
      <w:bookmarkEnd w:id="143"/>
      <w:bookmarkEnd w:id="144"/>
      <w:bookmarkEnd w:id="145"/>
      <w:bookmarkEnd w:id="146"/>
      <w:bookmarkEnd w:id="147"/>
    </w:p>
    <w:p w:rsidR="004A2345" w:rsidRPr="007A3A03" w:rsidRDefault="004A2345" w:rsidP="00AC1071">
      <w:pPr>
        <w:pStyle w:val="Arial8BodyText"/>
        <w:rPr>
          <w:noProof w:val="0"/>
        </w:rPr>
      </w:pPr>
      <w:bookmarkStart w:id="149" w:name="_Hlk5693143"/>
      <w:bookmarkEnd w:id="148"/>
      <w:r w:rsidRPr="007A3A03">
        <w:t xml:space="preserve">Рух основних засобів за рік, що закінчився 31 грудня </w:t>
      </w:r>
      <w:r>
        <w:t>2021</w:t>
      </w:r>
      <w:r w:rsidRPr="007A3A03">
        <w:t xml:space="preserve"> був наступним:</w:t>
      </w:r>
      <w:bookmarkStart w:id="150" w:name="RANGE!G491:AF512"/>
      <w:bookmarkStart w:id="151" w:name="RANGE!G565:AF583"/>
      <w:bookmarkEnd w:id="150"/>
      <w:bookmarkEnd w:id="151"/>
      <w:r w:rsidRPr="007A3A03">
        <w:fldChar w:fldCharType="begin"/>
      </w:r>
      <w:r w:rsidRPr="007A3A03">
        <w:instrText xml:space="preserve"> LINK </w:instrText>
      </w:r>
      <w:r>
        <w:instrText xml:space="preserve">Excel.SheetMacroEnabled.12 \\\\srvcr\\Documents\\WP\\LHIM\\2021\\D_Review\\Global\\Global_LHIM_2021_Z001.xlsm (FS01).FS!Note_ОС_2014 </w:instrText>
      </w:r>
      <w:r w:rsidRPr="007A3A03">
        <w:instrText xml:space="preserve">\f 4 \h \* MERGEFORMAT </w:instrText>
      </w:r>
      <w:r w:rsidRPr="007A3A03">
        <w:fldChar w:fldCharType="separate"/>
      </w:r>
      <w:bookmarkStart w:id="152" w:name="RANGE!G597:AJ615"/>
      <w:bookmarkEnd w:id="152"/>
    </w:p>
    <w:tbl>
      <w:tblPr>
        <w:tblW w:w="9982" w:type="dxa"/>
        <w:tblLook w:val="00A0"/>
      </w:tblPr>
      <w:tblGrid>
        <w:gridCol w:w="2836"/>
        <w:gridCol w:w="1143"/>
        <w:gridCol w:w="1204"/>
        <w:gridCol w:w="1198"/>
        <w:gridCol w:w="1237"/>
        <w:gridCol w:w="1238"/>
        <w:gridCol w:w="1126"/>
      </w:tblGrid>
      <w:tr w:rsidR="004A2345" w:rsidRPr="007A3A03" w:rsidTr="0071307E">
        <w:trPr>
          <w:trHeight w:val="227"/>
        </w:trPr>
        <w:tc>
          <w:tcPr>
            <w:tcW w:w="2836"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p>
        </w:tc>
        <w:tc>
          <w:tcPr>
            <w:tcW w:w="1143" w:type="dxa"/>
            <w:tcBorders>
              <w:top w:val="nil"/>
              <w:left w:val="nil"/>
              <w:bottom w:val="single" w:sz="4" w:space="0" w:color="auto"/>
              <w:right w:val="nil"/>
            </w:tcBorders>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Будівлі та споруди</w:t>
            </w:r>
          </w:p>
        </w:tc>
        <w:tc>
          <w:tcPr>
            <w:tcW w:w="1204" w:type="dxa"/>
            <w:tcBorders>
              <w:top w:val="nil"/>
              <w:left w:val="nil"/>
              <w:bottom w:val="single" w:sz="4" w:space="0" w:color="auto"/>
              <w:right w:val="nil"/>
            </w:tcBorders>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Обладнання</w:t>
            </w:r>
          </w:p>
        </w:tc>
        <w:tc>
          <w:tcPr>
            <w:tcW w:w="1198" w:type="dxa"/>
            <w:tcBorders>
              <w:top w:val="nil"/>
              <w:left w:val="nil"/>
              <w:bottom w:val="single" w:sz="4" w:space="0" w:color="auto"/>
              <w:right w:val="nil"/>
            </w:tcBorders>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Транспортні засоби</w:t>
            </w:r>
          </w:p>
        </w:tc>
        <w:tc>
          <w:tcPr>
            <w:tcW w:w="1237" w:type="dxa"/>
            <w:tcBorders>
              <w:top w:val="nil"/>
              <w:left w:val="nil"/>
              <w:bottom w:val="single" w:sz="4" w:space="0" w:color="auto"/>
              <w:right w:val="nil"/>
            </w:tcBorders>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Інструменти, прилад, інвентар та інші</w:t>
            </w:r>
          </w:p>
        </w:tc>
        <w:tc>
          <w:tcPr>
            <w:tcW w:w="1238" w:type="dxa"/>
            <w:tcBorders>
              <w:top w:val="nil"/>
              <w:left w:val="nil"/>
              <w:bottom w:val="single" w:sz="4" w:space="0" w:color="auto"/>
              <w:right w:val="nil"/>
            </w:tcBorders>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Незавершені капітальні інвестиції</w:t>
            </w:r>
          </w:p>
        </w:tc>
        <w:tc>
          <w:tcPr>
            <w:tcW w:w="1126" w:type="dxa"/>
            <w:tcBorders>
              <w:top w:val="nil"/>
              <w:left w:val="nil"/>
              <w:bottom w:val="single" w:sz="4" w:space="0" w:color="auto"/>
              <w:right w:val="nil"/>
            </w:tcBorders>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Всього</w:t>
            </w:r>
          </w:p>
        </w:tc>
      </w:tr>
      <w:tr w:rsidR="004A2345" w:rsidRPr="007A3A03" w:rsidTr="0071307E">
        <w:trPr>
          <w:trHeight w:val="227"/>
        </w:trPr>
        <w:tc>
          <w:tcPr>
            <w:tcW w:w="2836" w:type="dxa"/>
            <w:tcBorders>
              <w:top w:val="nil"/>
              <w:left w:val="nil"/>
              <w:bottom w:val="nil"/>
              <w:right w:val="nil"/>
            </w:tcBorders>
            <w:vAlign w:val="center"/>
          </w:tcPr>
          <w:p w:rsidR="004A2345" w:rsidRPr="007A3A03" w:rsidRDefault="004A2345" w:rsidP="0071307E">
            <w:pPr>
              <w:rPr>
                <w:rFonts w:ascii="Arial" w:hAnsi="Arial" w:cs="Arial"/>
                <w:i/>
                <w:iCs/>
                <w:sz w:val="16"/>
                <w:szCs w:val="16"/>
              </w:rPr>
            </w:pPr>
            <w:r w:rsidRPr="007A3A03">
              <w:rPr>
                <w:rFonts w:ascii="Arial" w:hAnsi="Arial" w:cs="Arial"/>
                <w:i/>
                <w:iCs/>
                <w:sz w:val="16"/>
                <w:szCs w:val="16"/>
              </w:rPr>
              <w:t>Первісна вартість / переоцінена сума</w:t>
            </w:r>
          </w:p>
        </w:tc>
        <w:tc>
          <w:tcPr>
            <w:tcW w:w="1143"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204"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198"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237"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238"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126" w:type="dxa"/>
            <w:tcBorders>
              <w:top w:val="single" w:sz="4" w:space="0" w:color="auto"/>
              <w:left w:val="nil"/>
              <w:bottom w:val="nil"/>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w:t>
            </w:r>
          </w:p>
        </w:tc>
      </w:tr>
      <w:tr w:rsidR="004A2345" w:rsidRPr="007A3A03" w:rsidTr="0071307E">
        <w:trPr>
          <w:trHeight w:val="227"/>
        </w:trPr>
        <w:tc>
          <w:tcPr>
            <w:tcW w:w="2836" w:type="dxa"/>
            <w:tcBorders>
              <w:top w:val="nil"/>
              <w:left w:val="nil"/>
              <w:bottom w:val="nil"/>
              <w:right w:val="nil"/>
            </w:tcBorders>
            <w:noWrap/>
            <w:vAlign w:val="center"/>
          </w:tcPr>
          <w:p w:rsidR="004A2345" w:rsidRPr="007A3A03" w:rsidRDefault="004A2345" w:rsidP="004A2345">
            <w:pPr>
              <w:ind w:left="31680" w:hangingChars="100" w:firstLine="31680"/>
              <w:rPr>
                <w:rFonts w:ascii="Arial" w:hAnsi="Arial" w:cs="Arial"/>
                <w:b/>
                <w:bCs/>
                <w:sz w:val="16"/>
                <w:szCs w:val="16"/>
              </w:rPr>
            </w:pPr>
            <w:r w:rsidRPr="007A3A03">
              <w:rPr>
                <w:rFonts w:ascii="Arial" w:hAnsi="Arial" w:cs="Arial"/>
                <w:b/>
                <w:bCs/>
                <w:sz w:val="16"/>
                <w:szCs w:val="16"/>
              </w:rPr>
              <w:t xml:space="preserve">Станом на 31 Грудня </w:t>
            </w:r>
            <w:r>
              <w:rPr>
                <w:rFonts w:ascii="Arial" w:hAnsi="Arial" w:cs="Arial"/>
                <w:b/>
                <w:bCs/>
                <w:sz w:val="16"/>
                <w:szCs w:val="16"/>
              </w:rPr>
              <w:t>2020</w:t>
            </w:r>
            <w:r w:rsidRPr="007A3A03">
              <w:rPr>
                <w:rFonts w:ascii="Arial" w:hAnsi="Arial" w:cs="Arial"/>
                <w:b/>
                <w:bCs/>
                <w:sz w:val="16"/>
                <w:szCs w:val="16"/>
              </w:rPr>
              <w:t xml:space="preserve"> (скориговано)</w:t>
            </w:r>
          </w:p>
        </w:tc>
        <w:tc>
          <w:tcPr>
            <w:tcW w:w="1143" w:type="dxa"/>
            <w:tcBorders>
              <w:top w:val="single" w:sz="4" w:space="0" w:color="auto"/>
              <w:left w:val="nil"/>
              <w:bottom w:val="single" w:sz="4"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55 681 </w:t>
            </w:r>
          </w:p>
        </w:tc>
        <w:tc>
          <w:tcPr>
            <w:tcW w:w="1204" w:type="dxa"/>
            <w:tcBorders>
              <w:top w:val="single" w:sz="4" w:space="0" w:color="auto"/>
              <w:left w:val="nil"/>
              <w:bottom w:val="single" w:sz="4"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941 </w:t>
            </w:r>
          </w:p>
        </w:tc>
        <w:tc>
          <w:tcPr>
            <w:tcW w:w="1198" w:type="dxa"/>
            <w:tcBorders>
              <w:top w:val="single" w:sz="4" w:space="0" w:color="auto"/>
              <w:left w:val="nil"/>
              <w:bottom w:val="single" w:sz="4"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9 826 </w:t>
            </w:r>
          </w:p>
        </w:tc>
        <w:tc>
          <w:tcPr>
            <w:tcW w:w="1237" w:type="dxa"/>
            <w:tcBorders>
              <w:top w:val="single" w:sz="4" w:space="0" w:color="auto"/>
              <w:left w:val="nil"/>
              <w:bottom w:val="single" w:sz="4"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6 721 </w:t>
            </w:r>
          </w:p>
        </w:tc>
        <w:tc>
          <w:tcPr>
            <w:tcW w:w="1238" w:type="dxa"/>
            <w:tcBorders>
              <w:top w:val="single" w:sz="4" w:space="0" w:color="auto"/>
              <w:left w:val="nil"/>
              <w:bottom w:val="single" w:sz="4"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7 253 </w:t>
            </w:r>
          </w:p>
        </w:tc>
        <w:tc>
          <w:tcPr>
            <w:tcW w:w="1126" w:type="dxa"/>
            <w:tcBorders>
              <w:top w:val="single" w:sz="4" w:space="0" w:color="auto"/>
              <w:left w:val="nil"/>
              <w:bottom w:val="single" w:sz="4"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80 422 </w:t>
            </w:r>
          </w:p>
        </w:tc>
      </w:tr>
      <w:tr w:rsidR="004A2345" w:rsidRPr="007A3A03" w:rsidTr="0071307E">
        <w:trPr>
          <w:trHeight w:val="227"/>
        </w:trPr>
        <w:tc>
          <w:tcPr>
            <w:tcW w:w="2836" w:type="dxa"/>
            <w:tcBorders>
              <w:top w:val="nil"/>
              <w:left w:val="nil"/>
              <w:bottom w:val="nil"/>
              <w:right w:val="nil"/>
            </w:tcBorders>
            <w:noWrap/>
            <w:vAlign w:val="center"/>
          </w:tcPr>
          <w:p w:rsidR="004A2345" w:rsidRPr="007A3A03" w:rsidRDefault="004A2345" w:rsidP="004A2345">
            <w:pPr>
              <w:ind w:leftChars="71" w:left="31680"/>
              <w:rPr>
                <w:rFonts w:ascii="Arial" w:hAnsi="Arial" w:cs="Arial"/>
                <w:sz w:val="16"/>
                <w:szCs w:val="16"/>
              </w:rPr>
            </w:pPr>
            <w:r w:rsidRPr="007A3A03">
              <w:rPr>
                <w:rFonts w:ascii="Arial" w:hAnsi="Arial" w:cs="Arial"/>
                <w:sz w:val="16"/>
                <w:szCs w:val="16"/>
              </w:rPr>
              <w:t>Надходження</w:t>
            </w:r>
          </w:p>
        </w:tc>
        <w:tc>
          <w:tcPr>
            <w:tcW w:w="1143" w:type="dxa"/>
            <w:tcBorders>
              <w:top w:val="single" w:sz="4" w:space="0" w:color="auto"/>
              <w:left w:val="nil"/>
              <w:bottom w:val="nil"/>
              <w:right w:val="nil"/>
            </w:tcBorders>
          </w:tcPr>
          <w:p w:rsidR="004A2345" w:rsidRPr="007A3A03" w:rsidRDefault="004A2345" w:rsidP="0071307E">
            <w:pPr>
              <w:jc w:val="right"/>
              <w:rPr>
                <w:rFonts w:ascii="Arial" w:hAnsi="Arial" w:cs="Arial"/>
                <w:sz w:val="16"/>
                <w:szCs w:val="16"/>
              </w:rPr>
            </w:pPr>
            <w:r>
              <w:rPr>
                <w:rFonts w:ascii="Arial" w:hAnsi="Arial" w:cs="Arial"/>
                <w:sz w:val="16"/>
                <w:szCs w:val="16"/>
              </w:rPr>
              <w:t xml:space="preserve">-  </w:t>
            </w:r>
          </w:p>
        </w:tc>
        <w:tc>
          <w:tcPr>
            <w:tcW w:w="1204" w:type="dxa"/>
            <w:tcBorders>
              <w:top w:val="single" w:sz="4" w:space="0" w:color="auto"/>
              <w:left w:val="nil"/>
              <w:bottom w:val="nil"/>
              <w:right w:val="nil"/>
            </w:tcBorders>
          </w:tcPr>
          <w:p w:rsidR="004A2345" w:rsidRPr="007A3A03" w:rsidRDefault="004A2345" w:rsidP="0071307E">
            <w:pPr>
              <w:jc w:val="right"/>
              <w:rPr>
                <w:rFonts w:ascii="Arial" w:hAnsi="Arial" w:cs="Arial"/>
                <w:sz w:val="16"/>
                <w:szCs w:val="16"/>
              </w:rPr>
            </w:pPr>
            <w:r>
              <w:rPr>
                <w:rFonts w:ascii="Arial" w:hAnsi="Arial" w:cs="Arial"/>
                <w:sz w:val="16"/>
                <w:szCs w:val="16"/>
              </w:rPr>
              <w:t xml:space="preserve">-  </w:t>
            </w:r>
          </w:p>
        </w:tc>
        <w:tc>
          <w:tcPr>
            <w:tcW w:w="1198" w:type="dxa"/>
            <w:tcBorders>
              <w:top w:val="single" w:sz="4" w:space="0" w:color="auto"/>
              <w:left w:val="nil"/>
              <w:bottom w:val="nil"/>
              <w:right w:val="nil"/>
            </w:tcBorders>
          </w:tcPr>
          <w:p w:rsidR="004A2345" w:rsidRPr="007A3A03" w:rsidRDefault="004A2345" w:rsidP="0071307E">
            <w:pPr>
              <w:jc w:val="right"/>
              <w:rPr>
                <w:rFonts w:ascii="Arial" w:hAnsi="Arial" w:cs="Arial"/>
                <w:sz w:val="16"/>
                <w:szCs w:val="16"/>
              </w:rPr>
            </w:pPr>
            <w:r>
              <w:rPr>
                <w:rFonts w:ascii="Arial" w:hAnsi="Arial" w:cs="Arial"/>
                <w:sz w:val="16"/>
                <w:szCs w:val="16"/>
              </w:rPr>
              <w:t xml:space="preserve">-  </w:t>
            </w:r>
          </w:p>
        </w:tc>
        <w:tc>
          <w:tcPr>
            <w:tcW w:w="1237" w:type="dxa"/>
            <w:tcBorders>
              <w:top w:val="single" w:sz="4" w:space="0" w:color="auto"/>
              <w:left w:val="nil"/>
              <w:bottom w:val="nil"/>
              <w:right w:val="nil"/>
            </w:tcBorders>
          </w:tcPr>
          <w:p w:rsidR="004A2345" w:rsidRPr="007A3A03" w:rsidRDefault="004A2345" w:rsidP="0071307E">
            <w:pPr>
              <w:jc w:val="right"/>
              <w:rPr>
                <w:rFonts w:ascii="Arial" w:hAnsi="Arial" w:cs="Arial"/>
                <w:sz w:val="16"/>
                <w:szCs w:val="16"/>
              </w:rPr>
            </w:pPr>
            <w:r>
              <w:rPr>
                <w:rFonts w:ascii="Arial" w:hAnsi="Arial" w:cs="Arial"/>
                <w:sz w:val="16"/>
                <w:szCs w:val="16"/>
              </w:rPr>
              <w:t xml:space="preserve">-  </w:t>
            </w:r>
          </w:p>
        </w:tc>
        <w:tc>
          <w:tcPr>
            <w:tcW w:w="1238" w:type="dxa"/>
            <w:tcBorders>
              <w:top w:val="single" w:sz="4" w:space="0" w:color="auto"/>
              <w:left w:val="nil"/>
              <w:bottom w:val="nil"/>
              <w:right w:val="nil"/>
            </w:tcBorders>
          </w:tcPr>
          <w:p w:rsidR="004A2345" w:rsidRPr="007A3A03" w:rsidRDefault="004A2345" w:rsidP="0071307E">
            <w:pPr>
              <w:jc w:val="right"/>
              <w:rPr>
                <w:rFonts w:ascii="Arial" w:hAnsi="Arial" w:cs="Arial"/>
                <w:sz w:val="16"/>
                <w:szCs w:val="16"/>
              </w:rPr>
            </w:pPr>
            <w:r>
              <w:rPr>
                <w:rFonts w:ascii="Arial" w:hAnsi="Arial" w:cs="Arial"/>
                <w:sz w:val="16"/>
                <w:szCs w:val="16"/>
              </w:rPr>
              <w:t xml:space="preserve">72 523 </w:t>
            </w:r>
          </w:p>
        </w:tc>
        <w:tc>
          <w:tcPr>
            <w:tcW w:w="1126" w:type="dxa"/>
            <w:tcBorders>
              <w:top w:val="nil"/>
              <w:left w:val="nil"/>
              <w:bottom w:val="nil"/>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72 523 </w:t>
            </w:r>
          </w:p>
        </w:tc>
      </w:tr>
      <w:tr w:rsidR="004A2345" w:rsidRPr="007A3A03" w:rsidTr="0071307E">
        <w:trPr>
          <w:trHeight w:val="227"/>
        </w:trPr>
        <w:tc>
          <w:tcPr>
            <w:tcW w:w="2836" w:type="dxa"/>
            <w:tcBorders>
              <w:top w:val="nil"/>
              <w:left w:val="nil"/>
              <w:bottom w:val="nil"/>
              <w:right w:val="nil"/>
            </w:tcBorders>
            <w:noWrap/>
            <w:vAlign w:val="center"/>
          </w:tcPr>
          <w:p w:rsidR="004A2345" w:rsidRPr="007A3A03" w:rsidRDefault="004A2345" w:rsidP="004A2345">
            <w:pPr>
              <w:ind w:leftChars="71" w:left="31680"/>
              <w:rPr>
                <w:rFonts w:ascii="Arial" w:hAnsi="Arial" w:cs="Arial"/>
                <w:sz w:val="16"/>
                <w:szCs w:val="16"/>
              </w:rPr>
            </w:pPr>
            <w:r w:rsidRPr="007A3A03">
              <w:rPr>
                <w:rFonts w:ascii="Arial" w:hAnsi="Arial" w:cs="Arial"/>
                <w:sz w:val="16"/>
                <w:szCs w:val="16"/>
              </w:rPr>
              <w:t>Трансфер</w:t>
            </w:r>
          </w:p>
        </w:tc>
        <w:tc>
          <w:tcPr>
            <w:tcW w:w="1143" w:type="dxa"/>
            <w:tcBorders>
              <w:top w:val="nil"/>
              <w:left w:val="nil"/>
              <w:bottom w:val="nil"/>
              <w:right w:val="nil"/>
            </w:tcBorders>
          </w:tcPr>
          <w:p w:rsidR="004A2345" w:rsidRPr="007A3A03" w:rsidRDefault="004A2345" w:rsidP="0071307E">
            <w:pPr>
              <w:jc w:val="right"/>
              <w:rPr>
                <w:rFonts w:ascii="Arial" w:hAnsi="Arial" w:cs="Arial"/>
                <w:sz w:val="16"/>
                <w:szCs w:val="16"/>
              </w:rPr>
            </w:pPr>
            <w:r>
              <w:rPr>
                <w:rFonts w:ascii="Arial" w:hAnsi="Arial" w:cs="Arial"/>
                <w:sz w:val="16"/>
                <w:szCs w:val="16"/>
              </w:rPr>
              <w:t xml:space="preserve">-  </w:t>
            </w:r>
          </w:p>
        </w:tc>
        <w:tc>
          <w:tcPr>
            <w:tcW w:w="1204" w:type="dxa"/>
            <w:tcBorders>
              <w:top w:val="nil"/>
              <w:left w:val="nil"/>
              <w:bottom w:val="nil"/>
              <w:right w:val="nil"/>
            </w:tcBorders>
          </w:tcPr>
          <w:p w:rsidR="004A2345" w:rsidRPr="007A3A03" w:rsidRDefault="004A2345" w:rsidP="0071307E">
            <w:pPr>
              <w:jc w:val="right"/>
              <w:rPr>
                <w:rFonts w:ascii="Arial" w:hAnsi="Arial" w:cs="Arial"/>
                <w:sz w:val="16"/>
                <w:szCs w:val="16"/>
              </w:rPr>
            </w:pPr>
            <w:r>
              <w:rPr>
                <w:rFonts w:ascii="Arial" w:hAnsi="Arial" w:cs="Arial"/>
                <w:sz w:val="16"/>
                <w:szCs w:val="16"/>
              </w:rPr>
              <w:t xml:space="preserve">-  </w:t>
            </w:r>
          </w:p>
        </w:tc>
        <w:tc>
          <w:tcPr>
            <w:tcW w:w="1198" w:type="dxa"/>
            <w:tcBorders>
              <w:top w:val="nil"/>
              <w:left w:val="nil"/>
              <w:bottom w:val="nil"/>
              <w:right w:val="nil"/>
            </w:tcBorders>
          </w:tcPr>
          <w:p w:rsidR="004A2345" w:rsidRPr="007A3A03" w:rsidRDefault="004A2345" w:rsidP="0071307E">
            <w:pPr>
              <w:jc w:val="right"/>
              <w:rPr>
                <w:rFonts w:ascii="Arial" w:hAnsi="Arial" w:cs="Arial"/>
                <w:sz w:val="16"/>
                <w:szCs w:val="16"/>
              </w:rPr>
            </w:pPr>
            <w:r>
              <w:rPr>
                <w:rFonts w:ascii="Arial" w:hAnsi="Arial" w:cs="Arial"/>
                <w:sz w:val="16"/>
                <w:szCs w:val="16"/>
              </w:rPr>
              <w:t xml:space="preserve">4 180 </w:t>
            </w:r>
          </w:p>
        </w:tc>
        <w:tc>
          <w:tcPr>
            <w:tcW w:w="1237" w:type="dxa"/>
            <w:tcBorders>
              <w:top w:val="nil"/>
              <w:left w:val="nil"/>
              <w:bottom w:val="nil"/>
              <w:right w:val="nil"/>
            </w:tcBorders>
          </w:tcPr>
          <w:p w:rsidR="004A2345" w:rsidRPr="007A3A03" w:rsidRDefault="004A2345" w:rsidP="0071307E">
            <w:pPr>
              <w:jc w:val="right"/>
              <w:rPr>
                <w:rFonts w:ascii="Arial" w:hAnsi="Arial" w:cs="Arial"/>
                <w:sz w:val="16"/>
                <w:szCs w:val="16"/>
              </w:rPr>
            </w:pPr>
            <w:r>
              <w:rPr>
                <w:rFonts w:ascii="Arial" w:hAnsi="Arial" w:cs="Arial"/>
                <w:sz w:val="16"/>
                <w:szCs w:val="16"/>
              </w:rPr>
              <w:t xml:space="preserve">7 625 </w:t>
            </w:r>
          </w:p>
        </w:tc>
        <w:tc>
          <w:tcPr>
            <w:tcW w:w="1238" w:type="dxa"/>
            <w:tcBorders>
              <w:top w:val="nil"/>
              <w:left w:val="nil"/>
              <w:bottom w:val="nil"/>
              <w:right w:val="nil"/>
            </w:tcBorders>
          </w:tcPr>
          <w:p w:rsidR="004A2345" w:rsidRPr="007A3A03" w:rsidRDefault="004A2345" w:rsidP="0071307E">
            <w:pPr>
              <w:jc w:val="right"/>
              <w:rPr>
                <w:rFonts w:ascii="Arial" w:hAnsi="Arial" w:cs="Arial"/>
                <w:sz w:val="16"/>
                <w:szCs w:val="16"/>
              </w:rPr>
            </w:pPr>
            <w:r>
              <w:rPr>
                <w:rFonts w:ascii="Arial" w:hAnsi="Arial" w:cs="Arial"/>
                <w:sz w:val="16"/>
                <w:szCs w:val="16"/>
              </w:rPr>
              <w:t>(11 805)</w:t>
            </w:r>
          </w:p>
        </w:tc>
        <w:tc>
          <w:tcPr>
            <w:tcW w:w="1126" w:type="dxa"/>
            <w:tcBorders>
              <w:top w:val="nil"/>
              <w:left w:val="nil"/>
              <w:bottom w:val="nil"/>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  </w:t>
            </w:r>
          </w:p>
        </w:tc>
      </w:tr>
      <w:tr w:rsidR="004A2345" w:rsidRPr="007A3A03" w:rsidTr="0071307E">
        <w:trPr>
          <w:trHeight w:val="227"/>
        </w:trPr>
        <w:tc>
          <w:tcPr>
            <w:tcW w:w="2836" w:type="dxa"/>
            <w:tcBorders>
              <w:top w:val="nil"/>
              <w:left w:val="nil"/>
              <w:bottom w:val="nil"/>
              <w:right w:val="nil"/>
            </w:tcBorders>
            <w:noWrap/>
            <w:vAlign w:val="center"/>
          </w:tcPr>
          <w:p w:rsidR="004A2345" w:rsidRPr="007A3A03" w:rsidRDefault="004A2345" w:rsidP="004A2345">
            <w:pPr>
              <w:ind w:leftChars="71" w:left="31680"/>
              <w:rPr>
                <w:rFonts w:ascii="Arial" w:hAnsi="Arial" w:cs="Arial"/>
                <w:sz w:val="16"/>
                <w:szCs w:val="16"/>
              </w:rPr>
            </w:pPr>
            <w:r w:rsidRPr="007A3A03">
              <w:rPr>
                <w:rFonts w:ascii="Arial" w:hAnsi="Arial" w:cs="Arial"/>
                <w:sz w:val="16"/>
                <w:szCs w:val="16"/>
              </w:rPr>
              <w:t>Вибуття</w:t>
            </w:r>
          </w:p>
        </w:tc>
        <w:tc>
          <w:tcPr>
            <w:tcW w:w="1143" w:type="dxa"/>
            <w:tcBorders>
              <w:top w:val="nil"/>
              <w:left w:val="nil"/>
              <w:bottom w:val="nil"/>
              <w:right w:val="nil"/>
            </w:tcBorders>
          </w:tcPr>
          <w:p w:rsidR="004A2345" w:rsidRPr="007A3A03" w:rsidRDefault="004A2345" w:rsidP="0071307E">
            <w:pPr>
              <w:jc w:val="right"/>
              <w:rPr>
                <w:rFonts w:ascii="Arial" w:hAnsi="Arial" w:cs="Arial"/>
                <w:sz w:val="16"/>
                <w:szCs w:val="16"/>
              </w:rPr>
            </w:pPr>
            <w:r>
              <w:rPr>
                <w:rFonts w:ascii="Arial" w:hAnsi="Arial" w:cs="Arial"/>
                <w:sz w:val="16"/>
                <w:szCs w:val="16"/>
              </w:rPr>
              <w:t xml:space="preserve">-  </w:t>
            </w:r>
          </w:p>
        </w:tc>
        <w:tc>
          <w:tcPr>
            <w:tcW w:w="1204" w:type="dxa"/>
            <w:tcBorders>
              <w:top w:val="nil"/>
              <w:left w:val="nil"/>
              <w:bottom w:val="nil"/>
              <w:right w:val="nil"/>
            </w:tcBorders>
          </w:tcPr>
          <w:p w:rsidR="004A2345" w:rsidRPr="007A3A03" w:rsidRDefault="004A2345" w:rsidP="0071307E">
            <w:pPr>
              <w:jc w:val="right"/>
              <w:rPr>
                <w:rFonts w:ascii="Arial" w:hAnsi="Arial" w:cs="Arial"/>
                <w:sz w:val="16"/>
                <w:szCs w:val="16"/>
              </w:rPr>
            </w:pPr>
            <w:r>
              <w:rPr>
                <w:rFonts w:ascii="Arial" w:hAnsi="Arial" w:cs="Arial"/>
                <w:sz w:val="16"/>
                <w:szCs w:val="16"/>
              </w:rPr>
              <w:t xml:space="preserve">-  </w:t>
            </w:r>
          </w:p>
        </w:tc>
        <w:tc>
          <w:tcPr>
            <w:tcW w:w="1198" w:type="dxa"/>
            <w:tcBorders>
              <w:top w:val="nil"/>
              <w:left w:val="nil"/>
              <w:bottom w:val="nil"/>
              <w:right w:val="nil"/>
            </w:tcBorders>
          </w:tcPr>
          <w:p w:rsidR="004A2345" w:rsidRPr="007A3A03" w:rsidRDefault="004A2345" w:rsidP="0071307E">
            <w:pPr>
              <w:jc w:val="right"/>
              <w:rPr>
                <w:rFonts w:ascii="Arial" w:hAnsi="Arial" w:cs="Arial"/>
                <w:sz w:val="16"/>
                <w:szCs w:val="16"/>
              </w:rPr>
            </w:pPr>
            <w:r>
              <w:rPr>
                <w:rFonts w:ascii="Arial" w:hAnsi="Arial" w:cs="Arial"/>
                <w:sz w:val="16"/>
                <w:szCs w:val="16"/>
              </w:rPr>
              <w:t>(463)</w:t>
            </w:r>
          </w:p>
        </w:tc>
        <w:tc>
          <w:tcPr>
            <w:tcW w:w="1237" w:type="dxa"/>
            <w:tcBorders>
              <w:top w:val="nil"/>
              <w:left w:val="nil"/>
              <w:bottom w:val="nil"/>
              <w:right w:val="nil"/>
            </w:tcBorders>
          </w:tcPr>
          <w:p w:rsidR="004A2345" w:rsidRPr="007A3A03" w:rsidRDefault="004A2345" w:rsidP="0071307E">
            <w:pPr>
              <w:jc w:val="right"/>
              <w:rPr>
                <w:rFonts w:ascii="Arial" w:hAnsi="Arial" w:cs="Arial"/>
                <w:sz w:val="16"/>
                <w:szCs w:val="16"/>
              </w:rPr>
            </w:pPr>
            <w:r>
              <w:rPr>
                <w:rFonts w:ascii="Arial" w:hAnsi="Arial" w:cs="Arial"/>
                <w:sz w:val="16"/>
                <w:szCs w:val="16"/>
              </w:rPr>
              <w:t>(138)</w:t>
            </w:r>
          </w:p>
        </w:tc>
        <w:tc>
          <w:tcPr>
            <w:tcW w:w="1238" w:type="dxa"/>
            <w:tcBorders>
              <w:top w:val="nil"/>
              <w:left w:val="nil"/>
              <w:bottom w:val="nil"/>
              <w:right w:val="nil"/>
            </w:tcBorders>
          </w:tcPr>
          <w:p w:rsidR="004A2345" w:rsidRPr="007A3A03" w:rsidRDefault="004A2345" w:rsidP="0071307E">
            <w:pPr>
              <w:jc w:val="right"/>
              <w:rPr>
                <w:rFonts w:ascii="Arial" w:hAnsi="Arial" w:cs="Arial"/>
                <w:sz w:val="16"/>
                <w:szCs w:val="16"/>
              </w:rPr>
            </w:pPr>
            <w:r>
              <w:rPr>
                <w:rFonts w:ascii="Arial" w:hAnsi="Arial" w:cs="Arial"/>
                <w:sz w:val="16"/>
                <w:szCs w:val="16"/>
              </w:rPr>
              <w:t xml:space="preserve">-  </w:t>
            </w:r>
          </w:p>
        </w:tc>
        <w:tc>
          <w:tcPr>
            <w:tcW w:w="1126" w:type="dxa"/>
            <w:tcBorders>
              <w:top w:val="nil"/>
              <w:left w:val="nil"/>
              <w:bottom w:val="nil"/>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(601)</w:t>
            </w:r>
          </w:p>
        </w:tc>
      </w:tr>
      <w:tr w:rsidR="004A2345" w:rsidRPr="007A3A03" w:rsidTr="0071307E">
        <w:trPr>
          <w:trHeight w:val="227"/>
        </w:trPr>
        <w:tc>
          <w:tcPr>
            <w:tcW w:w="2836" w:type="dxa"/>
            <w:tcBorders>
              <w:top w:val="nil"/>
              <w:left w:val="nil"/>
              <w:bottom w:val="nil"/>
              <w:right w:val="nil"/>
            </w:tcBorders>
            <w:noWrap/>
            <w:vAlign w:val="center"/>
          </w:tcPr>
          <w:p w:rsidR="004A2345" w:rsidRPr="007A3A03" w:rsidRDefault="004A2345" w:rsidP="004A2345">
            <w:pPr>
              <w:ind w:left="31680" w:hangingChars="100" w:firstLine="31680"/>
              <w:rPr>
                <w:rFonts w:ascii="Arial" w:hAnsi="Arial" w:cs="Arial"/>
                <w:b/>
                <w:bCs/>
                <w:sz w:val="16"/>
                <w:szCs w:val="16"/>
              </w:rPr>
            </w:pPr>
            <w:r w:rsidRPr="007A3A03">
              <w:rPr>
                <w:rFonts w:ascii="Arial" w:hAnsi="Arial" w:cs="Arial"/>
                <w:b/>
                <w:bCs/>
                <w:sz w:val="16"/>
                <w:szCs w:val="16"/>
              </w:rPr>
              <w:t xml:space="preserve">Станом на 31 Грудня </w:t>
            </w:r>
            <w:r>
              <w:rPr>
                <w:rFonts w:ascii="Arial" w:hAnsi="Arial" w:cs="Arial"/>
                <w:b/>
                <w:bCs/>
                <w:sz w:val="16"/>
                <w:szCs w:val="16"/>
              </w:rPr>
              <w:t>2021</w:t>
            </w:r>
          </w:p>
        </w:tc>
        <w:tc>
          <w:tcPr>
            <w:tcW w:w="1143" w:type="dxa"/>
            <w:tcBorders>
              <w:top w:val="single" w:sz="4" w:space="0" w:color="auto"/>
              <w:left w:val="nil"/>
              <w:bottom w:val="single" w:sz="8"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55 681 </w:t>
            </w:r>
          </w:p>
        </w:tc>
        <w:tc>
          <w:tcPr>
            <w:tcW w:w="1204" w:type="dxa"/>
            <w:tcBorders>
              <w:top w:val="single" w:sz="4" w:space="0" w:color="auto"/>
              <w:left w:val="nil"/>
              <w:bottom w:val="single" w:sz="8"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941 </w:t>
            </w:r>
          </w:p>
        </w:tc>
        <w:tc>
          <w:tcPr>
            <w:tcW w:w="1198" w:type="dxa"/>
            <w:tcBorders>
              <w:top w:val="single" w:sz="4" w:space="0" w:color="auto"/>
              <w:left w:val="nil"/>
              <w:bottom w:val="single" w:sz="8"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13 543 </w:t>
            </w:r>
          </w:p>
        </w:tc>
        <w:tc>
          <w:tcPr>
            <w:tcW w:w="1237" w:type="dxa"/>
            <w:tcBorders>
              <w:top w:val="single" w:sz="4" w:space="0" w:color="auto"/>
              <w:left w:val="nil"/>
              <w:bottom w:val="single" w:sz="8"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14 208 </w:t>
            </w:r>
          </w:p>
        </w:tc>
        <w:tc>
          <w:tcPr>
            <w:tcW w:w="1238" w:type="dxa"/>
            <w:tcBorders>
              <w:top w:val="single" w:sz="4" w:space="0" w:color="auto"/>
              <w:left w:val="nil"/>
              <w:bottom w:val="single" w:sz="8"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67 971 </w:t>
            </w:r>
          </w:p>
        </w:tc>
        <w:tc>
          <w:tcPr>
            <w:tcW w:w="1126" w:type="dxa"/>
            <w:tcBorders>
              <w:top w:val="single" w:sz="4" w:space="0" w:color="auto"/>
              <w:left w:val="nil"/>
              <w:bottom w:val="single" w:sz="8"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152 344 </w:t>
            </w:r>
          </w:p>
        </w:tc>
      </w:tr>
      <w:tr w:rsidR="004A2345" w:rsidRPr="007A3A03" w:rsidTr="0071307E">
        <w:trPr>
          <w:trHeight w:val="227"/>
        </w:trPr>
        <w:tc>
          <w:tcPr>
            <w:tcW w:w="2836" w:type="dxa"/>
            <w:tcBorders>
              <w:top w:val="nil"/>
              <w:left w:val="nil"/>
              <w:bottom w:val="nil"/>
              <w:right w:val="nil"/>
            </w:tcBorders>
            <w:noWrap/>
            <w:vAlign w:val="center"/>
          </w:tcPr>
          <w:p w:rsidR="004A2345" w:rsidRPr="007A3A03" w:rsidRDefault="004A2345" w:rsidP="0071307E">
            <w:pPr>
              <w:jc w:val="center"/>
              <w:rPr>
                <w:rFonts w:ascii="Arial" w:hAnsi="Arial" w:cs="Arial"/>
                <w:b/>
                <w:bCs/>
                <w:sz w:val="16"/>
                <w:szCs w:val="16"/>
              </w:rPr>
            </w:pPr>
          </w:p>
        </w:tc>
        <w:tc>
          <w:tcPr>
            <w:tcW w:w="1143"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204"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198"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237"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238"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126" w:type="dxa"/>
            <w:tcBorders>
              <w:top w:val="nil"/>
              <w:left w:val="nil"/>
              <w:bottom w:val="nil"/>
              <w:right w:val="nil"/>
            </w:tcBorders>
          </w:tcPr>
          <w:p w:rsidR="004A2345" w:rsidRPr="007A3A03" w:rsidRDefault="004A2345" w:rsidP="0071307E">
            <w:pPr>
              <w:jc w:val="right"/>
              <w:rPr>
                <w:rFonts w:ascii="Arial" w:hAnsi="Arial" w:cs="Arial"/>
                <w:sz w:val="16"/>
                <w:szCs w:val="16"/>
              </w:rPr>
            </w:pPr>
          </w:p>
        </w:tc>
      </w:tr>
      <w:tr w:rsidR="004A2345" w:rsidRPr="007A3A03" w:rsidTr="0071307E">
        <w:trPr>
          <w:trHeight w:val="227"/>
        </w:trPr>
        <w:tc>
          <w:tcPr>
            <w:tcW w:w="2836" w:type="dxa"/>
            <w:tcBorders>
              <w:top w:val="nil"/>
              <w:left w:val="nil"/>
              <w:bottom w:val="nil"/>
              <w:right w:val="nil"/>
            </w:tcBorders>
            <w:noWrap/>
            <w:vAlign w:val="center"/>
          </w:tcPr>
          <w:p w:rsidR="004A2345" w:rsidRPr="007A3A03" w:rsidRDefault="004A2345" w:rsidP="0071307E">
            <w:pPr>
              <w:rPr>
                <w:rFonts w:ascii="Arial" w:hAnsi="Arial" w:cs="Arial"/>
                <w:i/>
                <w:iCs/>
                <w:sz w:val="16"/>
                <w:szCs w:val="16"/>
              </w:rPr>
            </w:pPr>
            <w:r w:rsidRPr="007A3A03">
              <w:rPr>
                <w:rFonts w:ascii="Arial" w:hAnsi="Arial" w:cs="Arial"/>
                <w:i/>
                <w:iCs/>
                <w:sz w:val="16"/>
                <w:szCs w:val="16"/>
              </w:rPr>
              <w:t>Накопичена амортизація</w:t>
            </w:r>
          </w:p>
        </w:tc>
        <w:tc>
          <w:tcPr>
            <w:tcW w:w="1143"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204"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198"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237"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238"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126" w:type="dxa"/>
            <w:tcBorders>
              <w:top w:val="nil"/>
              <w:left w:val="nil"/>
              <w:bottom w:val="nil"/>
              <w:right w:val="nil"/>
            </w:tcBorders>
          </w:tcPr>
          <w:p w:rsidR="004A2345" w:rsidRPr="007A3A03" w:rsidRDefault="004A2345" w:rsidP="0071307E">
            <w:pPr>
              <w:jc w:val="right"/>
              <w:rPr>
                <w:rFonts w:ascii="Arial" w:hAnsi="Arial" w:cs="Arial"/>
                <w:sz w:val="16"/>
                <w:szCs w:val="16"/>
              </w:rPr>
            </w:pPr>
          </w:p>
        </w:tc>
      </w:tr>
      <w:tr w:rsidR="004A2345" w:rsidRPr="007A3A03" w:rsidTr="0071307E">
        <w:trPr>
          <w:trHeight w:val="227"/>
        </w:trPr>
        <w:tc>
          <w:tcPr>
            <w:tcW w:w="2836" w:type="dxa"/>
            <w:tcBorders>
              <w:top w:val="nil"/>
              <w:left w:val="nil"/>
              <w:bottom w:val="nil"/>
              <w:right w:val="nil"/>
            </w:tcBorders>
            <w:noWrap/>
            <w:vAlign w:val="center"/>
          </w:tcPr>
          <w:p w:rsidR="004A2345" w:rsidRPr="007A3A03" w:rsidRDefault="004A2345" w:rsidP="004A2345">
            <w:pPr>
              <w:ind w:left="31680" w:hangingChars="100" w:firstLine="31680"/>
              <w:rPr>
                <w:rFonts w:ascii="Arial" w:hAnsi="Arial" w:cs="Arial"/>
                <w:b/>
                <w:bCs/>
                <w:sz w:val="16"/>
                <w:szCs w:val="16"/>
              </w:rPr>
            </w:pPr>
            <w:r w:rsidRPr="007A3A03">
              <w:rPr>
                <w:rFonts w:ascii="Arial" w:hAnsi="Arial" w:cs="Arial"/>
                <w:b/>
                <w:bCs/>
                <w:sz w:val="16"/>
                <w:szCs w:val="16"/>
              </w:rPr>
              <w:t xml:space="preserve">Станом на 31 Грудня </w:t>
            </w:r>
            <w:r>
              <w:rPr>
                <w:rFonts w:ascii="Arial" w:hAnsi="Arial" w:cs="Arial"/>
                <w:b/>
                <w:bCs/>
                <w:sz w:val="16"/>
                <w:szCs w:val="16"/>
              </w:rPr>
              <w:t>2020</w:t>
            </w:r>
            <w:r w:rsidRPr="007A3A03">
              <w:rPr>
                <w:rFonts w:ascii="Arial" w:hAnsi="Arial" w:cs="Arial"/>
                <w:b/>
                <w:bCs/>
                <w:sz w:val="16"/>
                <w:szCs w:val="16"/>
              </w:rPr>
              <w:t xml:space="preserve"> (скориговано)</w:t>
            </w:r>
          </w:p>
        </w:tc>
        <w:tc>
          <w:tcPr>
            <w:tcW w:w="1143" w:type="dxa"/>
            <w:tcBorders>
              <w:top w:val="single" w:sz="4" w:space="0" w:color="auto"/>
              <w:left w:val="nil"/>
              <w:bottom w:val="single" w:sz="4" w:space="0" w:color="auto"/>
              <w:right w:val="nil"/>
            </w:tcBorders>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(4 032)</w:t>
            </w:r>
          </w:p>
        </w:tc>
        <w:tc>
          <w:tcPr>
            <w:tcW w:w="1204" w:type="dxa"/>
            <w:tcBorders>
              <w:top w:val="single" w:sz="4" w:space="0" w:color="auto"/>
              <w:left w:val="nil"/>
              <w:bottom w:val="single" w:sz="4" w:space="0" w:color="auto"/>
              <w:right w:val="nil"/>
            </w:tcBorders>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(577)</w:t>
            </w:r>
          </w:p>
        </w:tc>
        <w:tc>
          <w:tcPr>
            <w:tcW w:w="1198" w:type="dxa"/>
            <w:tcBorders>
              <w:top w:val="single" w:sz="4" w:space="0" w:color="auto"/>
              <w:left w:val="nil"/>
              <w:bottom w:val="single" w:sz="4" w:space="0" w:color="auto"/>
              <w:right w:val="nil"/>
            </w:tcBorders>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(2 494)</w:t>
            </w:r>
          </w:p>
        </w:tc>
        <w:tc>
          <w:tcPr>
            <w:tcW w:w="1237" w:type="dxa"/>
            <w:tcBorders>
              <w:top w:val="single" w:sz="4" w:space="0" w:color="auto"/>
              <w:left w:val="nil"/>
              <w:bottom w:val="single" w:sz="4" w:space="0" w:color="auto"/>
              <w:right w:val="nil"/>
            </w:tcBorders>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(3 648)</w:t>
            </w:r>
          </w:p>
        </w:tc>
        <w:tc>
          <w:tcPr>
            <w:tcW w:w="1238" w:type="dxa"/>
            <w:tcBorders>
              <w:top w:val="single" w:sz="4" w:space="0" w:color="auto"/>
              <w:left w:val="nil"/>
              <w:bottom w:val="single" w:sz="4" w:space="0" w:color="auto"/>
              <w:right w:val="nil"/>
            </w:tcBorders>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  </w:t>
            </w:r>
          </w:p>
        </w:tc>
        <w:tc>
          <w:tcPr>
            <w:tcW w:w="1126" w:type="dxa"/>
            <w:tcBorders>
              <w:top w:val="single" w:sz="4" w:space="0" w:color="auto"/>
              <w:left w:val="nil"/>
              <w:bottom w:val="single" w:sz="4" w:space="0" w:color="auto"/>
              <w:right w:val="nil"/>
            </w:tcBorders>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(10 751)</w:t>
            </w:r>
          </w:p>
        </w:tc>
      </w:tr>
      <w:tr w:rsidR="004A2345" w:rsidRPr="007A3A03" w:rsidTr="0071307E">
        <w:trPr>
          <w:trHeight w:val="227"/>
        </w:trPr>
        <w:tc>
          <w:tcPr>
            <w:tcW w:w="2836" w:type="dxa"/>
            <w:tcBorders>
              <w:top w:val="nil"/>
              <w:left w:val="nil"/>
              <w:bottom w:val="nil"/>
              <w:right w:val="nil"/>
            </w:tcBorders>
            <w:noWrap/>
            <w:vAlign w:val="center"/>
          </w:tcPr>
          <w:p w:rsidR="004A2345" w:rsidRPr="007A3A03" w:rsidRDefault="004A2345" w:rsidP="004A2345">
            <w:pPr>
              <w:ind w:leftChars="71" w:left="31680" w:hangingChars="100" w:firstLine="31680"/>
              <w:rPr>
                <w:rFonts w:ascii="Arial" w:hAnsi="Arial" w:cs="Arial"/>
                <w:sz w:val="16"/>
                <w:szCs w:val="16"/>
              </w:rPr>
            </w:pPr>
            <w:r w:rsidRPr="007A3A03">
              <w:rPr>
                <w:rFonts w:ascii="Arial" w:hAnsi="Arial" w:cs="Arial"/>
                <w:sz w:val="16"/>
                <w:szCs w:val="16"/>
              </w:rPr>
              <w:t>Амортизаційні відрахування за рік</w:t>
            </w:r>
          </w:p>
        </w:tc>
        <w:tc>
          <w:tcPr>
            <w:tcW w:w="1143" w:type="dxa"/>
            <w:tcBorders>
              <w:top w:val="single" w:sz="4" w:space="0" w:color="auto"/>
              <w:left w:val="nil"/>
              <w:bottom w:val="nil"/>
              <w:right w:val="nil"/>
            </w:tcBorders>
            <w:vAlign w:val="center"/>
          </w:tcPr>
          <w:p w:rsidR="004A2345" w:rsidRPr="007A3A03" w:rsidRDefault="004A2345" w:rsidP="0071307E">
            <w:pPr>
              <w:jc w:val="right"/>
              <w:rPr>
                <w:rFonts w:ascii="Arial" w:hAnsi="Arial" w:cs="Arial"/>
                <w:sz w:val="16"/>
                <w:szCs w:val="16"/>
              </w:rPr>
            </w:pPr>
            <w:r>
              <w:rPr>
                <w:rFonts w:ascii="Arial" w:hAnsi="Arial" w:cs="Arial"/>
                <w:sz w:val="16"/>
                <w:szCs w:val="16"/>
              </w:rPr>
              <w:t>(1 569)</w:t>
            </w:r>
          </w:p>
        </w:tc>
        <w:tc>
          <w:tcPr>
            <w:tcW w:w="1204" w:type="dxa"/>
            <w:tcBorders>
              <w:top w:val="single" w:sz="4" w:space="0" w:color="auto"/>
              <w:left w:val="nil"/>
              <w:bottom w:val="nil"/>
              <w:right w:val="nil"/>
            </w:tcBorders>
            <w:vAlign w:val="center"/>
          </w:tcPr>
          <w:p w:rsidR="004A2345" w:rsidRPr="007A3A03" w:rsidRDefault="004A2345" w:rsidP="0071307E">
            <w:pPr>
              <w:jc w:val="right"/>
              <w:rPr>
                <w:rFonts w:ascii="Arial" w:hAnsi="Arial" w:cs="Arial"/>
                <w:sz w:val="16"/>
                <w:szCs w:val="16"/>
              </w:rPr>
            </w:pPr>
            <w:r>
              <w:rPr>
                <w:rFonts w:ascii="Arial" w:hAnsi="Arial" w:cs="Arial"/>
                <w:sz w:val="16"/>
                <w:szCs w:val="16"/>
              </w:rPr>
              <w:t>(168)</w:t>
            </w:r>
          </w:p>
        </w:tc>
        <w:tc>
          <w:tcPr>
            <w:tcW w:w="1198" w:type="dxa"/>
            <w:tcBorders>
              <w:top w:val="single" w:sz="4" w:space="0" w:color="auto"/>
              <w:left w:val="nil"/>
              <w:bottom w:val="nil"/>
              <w:right w:val="nil"/>
            </w:tcBorders>
            <w:vAlign w:val="center"/>
          </w:tcPr>
          <w:p w:rsidR="004A2345" w:rsidRPr="007A3A03" w:rsidRDefault="004A2345" w:rsidP="0071307E">
            <w:pPr>
              <w:jc w:val="right"/>
              <w:rPr>
                <w:rFonts w:ascii="Arial" w:hAnsi="Arial" w:cs="Arial"/>
                <w:sz w:val="16"/>
                <w:szCs w:val="16"/>
              </w:rPr>
            </w:pPr>
            <w:r>
              <w:rPr>
                <w:rFonts w:ascii="Arial" w:hAnsi="Arial" w:cs="Arial"/>
                <w:sz w:val="16"/>
                <w:szCs w:val="16"/>
              </w:rPr>
              <w:t>(1 446)</w:t>
            </w:r>
          </w:p>
        </w:tc>
        <w:tc>
          <w:tcPr>
            <w:tcW w:w="1237" w:type="dxa"/>
            <w:tcBorders>
              <w:top w:val="single" w:sz="4" w:space="0" w:color="auto"/>
              <w:left w:val="nil"/>
              <w:bottom w:val="nil"/>
              <w:right w:val="nil"/>
            </w:tcBorders>
            <w:vAlign w:val="center"/>
          </w:tcPr>
          <w:p w:rsidR="004A2345" w:rsidRPr="007A3A03" w:rsidRDefault="004A2345" w:rsidP="0071307E">
            <w:pPr>
              <w:jc w:val="right"/>
              <w:rPr>
                <w:rFonts w:ascii="Arial" w:hAnsi="Arial" w:cs="Arial"/>
                <w:sz w:val="16"/>
                <w:szCs w:val="16"/>
              </w:rPr>
            </w:pPr>
            <w:r>
              <w:rPr>
                <w:rFonts w:ascii="Arial" w:hAnsi="Arial" w:cs="Arial"/>
                <w:sz w:val="16"/>
                <w:szCs w:val="16"/>
              </w:rPr>
              <w:t>(1 038)</w:t>
            </w:r>
          </w:p>
        </w:tc>
        <w:tc>
          <w:tcPr>
            <w:tcW w:w="1238" w:type="dxa"/>
            <w:tcBorders>
              <w:top w:val="single" w:sz="4" w:space="0" w:color="auto"/>
              <w:left w:val="nil"/>
              <w:bottom w:val="nil"/>
              <w:right w:val="nil"/>
            </w:tcBorders>
            <w:vAlign w:val="center"/>
          </w:tcPr>
          <w:p w:rsidR="004A2345" w:rsidRPr="007A3A03" w:rsidRDefault="004A2345" w:rsidP="0071307E">
            <w:pPr>
              <w:jc w:val="right"/>
              <w:rPr>
                <w:rFonts w:ascii="Arial" w:hAnsi="Arial" w:cs="Arial"/>
                <w:sz w:val="16"/>
                <w:szCs w:val="16"/>
              </w:rPr>
            </w:pPr>
            <w:r>
              <w:rPr>
                <w:rFonts w:ascii="Arial" w:hAnsi="Arial" w:cs="Arial"/>
                <w:sz w:val="16"/>
                <w:szCs w:val="16"/>
              </w:rPr>
              <w:t xml:space="preserve">-  </w:t>
            </w:r>
          </w:p>
        </w:tc>
        <w:tc>
          <w:tcPr>
            <w:tcW w:w="1126"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Pr>
                <w:rFonts w:ascii="Arial" w:hAnsi="Arial" w:cs="Arial"/>
                <w:sz w:val="16"/>
                <w:szCs w:val="16"/>
              </w:rPr>
              <w:t>(4 221)</w:t>
            </w:r>
          </w:p>
        </w:tc>
      </w:tr>
      <w:tr w:rsidR="004A2345" w:rsidRPr="007A3A03" w:rsidTr="0071307E">
        <w:trPr>
          <w:trHeight w:val="227"/>
        </w:trPr>
        <w:tc>
          <w:tcPr>
            <w:tcW w:w="2836" w:type="dxa"/>
            <w:tcBorders>
              <w:top w:val="nil"/>
              <w:left w:val="nil"/>
              <w:bottom w:val="nil"/>
              <w:right w:val="nil"/>
            </w:tcBorders>
            <w:noWrap/>
            <w:vAlign w:val="center"/>
          </w:tcPr>
          <w:p w:rsidR="004A2345" w:rsidRPr="007A3A03" w:rsidRDefault="004A2345" w:rsidP="004A2345">
            <w:pPr>
              <w:ind w:leftChars="71" w:left="31680"/>
              <w:rPr>
                <w:rFonts w:ascii="Arial" w:hAnsi="Arial" w:cs="Arial"/>
                <w:sz w:val="16"/>
                <w:szCs w:val="16"/>
              </w:rPr>
            </w:pPr>
            <w:r w:rsidRPr="007A3A03">
              <w:rPr>
                <w:rFonts w:ascii="Arial" w:hAnsi="Arial" w:cs="Arial"/>
                <w:sz w:val="16"/>
                <w:szCs w:val="16"/>
              </w:rPr>
              <w:t>Вибуття</w:t>
            </w:r>
          </w:p>
        </w:tc>
        <w:tc>
          <w:tcPr>
            <w:tcW w:w="1143"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Pr>
                <w:rFonts w:ascii="Arial" w:hAnsi="Arial" w:cs="Arial"/>
                <w:sz w:val="16"/>
                <w:szCs w:val="16"/>
              </w:rPr>
              <w:t xml:space="preserve">-  </w:t>
            </w:r>
          </w:p>
        </w:tc>
        <w:tc>
          <w:tcPr>
            <w:tcW w:w="1204"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Pr>
                <w:rFonts w:ascii="Arial" w:hAnsi="Arial" w:cs="Arial"/>
                <w:sz w:val="16"/>
                <w:szCs w:val="16"/>
              </w:rPr>
              <w:t xml:space="preserve">-  </w:t>
            </w:r>
          </w:p>
        </w:tc>
        <w:tc>
          <w:tcPr>
            <w:tcW w:w="1198"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Pr>
                <w:rFonts w:ascii="Arial" w:hAnsi="Arial" w:cs="Arial"/>
                <w:sz w:val="16"/>
                <w:szCs w:val="16"/>
              </w:rPr>
              <w:t xml:space="preserve">229 </w:t>
            </w:r>
          </w:p>
        </w:tc>
        <w:tc>
          <w:tcPr>
            <w:tcW w:w="1237"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Pr>
                <w:rFonts w:ascii="Arial" w:hAnsi="Arial" w:cs="Arial"/>
                <w:sz w:val="16"/>
                <w:szCs w:val="16"/>
              </w:rPr>
              <w:t xml:space="preserve">132 </w:t>
            </w:r>
          </w:p>
        </w:tc>
        <w:tc>
          <w:tcPr>
            <w:tcW w:w="1238"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Pr>
                <w:rFonts w:ascii="Arial" w:hAnsi="Arial" w:cs="Arial"/>
                <w:sz w:val="16"/>
                <w:szCs w:val="16"/>
              </w:rPr>
              <w:t xml:space="preserve">-  </w:t>
            </w:r>
          </w:p>
        </w:tc>
        <w:tc>
          <w:tcPr>
            <w:tcW w:w="1126"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Pr>
                <w:rFonts w:ascii="Arial" w:hAnsi="Arial" w:cs="Arial"/>
                <w:sz w:val="16"/>
                <w:szCs w:val="16"/>
              </w:rPr>
              <w:t xml:space="preserve">361 </w:t>
            </w:r>
          </w:p>
        </w:tc>
      </w:tr>
      <w:tr w:rsidR="004A2345" w:rsidRPr="007A3A03" w:rsidTr="0071307E">
        <w:trPr>
          <w:trHeight w:val="227"/>
        </w:trPr>
        <w:tc>
          <w:tcPr>
            <w:tcW w:w="2836" w:type="dxa"/>
            <w:tcBorders>
              <w:top w:val="nil"/>
              <w:left w:val="nil"/>
              <w:bottom w:val="nil"/>
              <w:right w:val="nil"/>
            </w:tcBorders>
            <w:noWrap/>
            <w:vAlign w:val="center"/>
          </w:tcPr>
          <w:p w:rsidR="004A2345" w:rsidRPr="007A3A03" w:rsidRDefault="004A2345" w:rsidP="004A2345">
            <w:pPr>
              <w:ind w:left="31680" w:hangingChars="100" w:firstLine="31680"/>
              <w:rPr>
                <w:rFonts w:ascii="Arial" w:hAnsi="Arial" w:cs="Arial"/>
                <w:b/>
                <w:bCs/>
                <w:sz w:val="16"/>
                <w:szCs w:val="16"/>
              </w:rPr>
            </w:pPr>
            <w:r w:rsidRPr="007A3A03">
              <w:rPr>
                <w:rFonts w:ascii="Arial" w:hAnsi="Arial" w:cs="Arial"/>
                <w:b/>
                <w:bCs/>
                <w:sz w:val="16"/>
                <w:szCs w:val="16"/>
              </w:rPr>
              <w:t xml:space="preserve">Станом на 31 Грудня </w:t>
            </w:r>
            <w:r>
              <w:rPr>
                <w:rFonts w:ascii="Arial" w:hAnsi="Arial" w:cs="Arial"/>
                <w:b/>
                <w:bCs/>
                <w:sz w:val="16"/>
                <w:szCs w:val="16"/>
              </w:rPr>
              <w:t>2021</w:t>
            </w:r>
          </w:p>
        </w:tc>
        <w:tc>
          <w:tcPr>
            <w:tcW w:w="1143" w:type="dxa"/>
            <w:tcBorders>
              <w:top w:val="single" w:sz="4"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(5 601)</w:t>
            </w:r>
          </w:p>
        </w:tc>
        <w:tc>
          <w:tcPr>
            <w:tcW w:w="1204" w:type="dxa"/>
            <w:tcBorders>
              <w:top w:val="single" w:sz="4"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(745)</w:t>
            </w:r>
          </w:p>
        </w:tc>
        <w:tc>
          <w:tcPr>
            <w:tcW w:w="1198" w:type="dxa"/>
            <w:tcBorders>
              <w:top w:val="single" w:sz="4"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(3 711)</w:t>
            </w:r>
          </w:p>
        </w:tc>
        <w:tc>
          <w:tcPr>
            <w:tcW w:w="1237" w:type="dxa"/>
            <w:tcBorders>
              <w:top w:val="single" w:sz="4"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(4 554)</w:t>
            </w:r>
          </w:p>
        </w:tc>
        <w:tc>
          <w:tcPr>
            <w:tcW w:w="1238" w:type="dxa"/>
            <w:tcBorders>
              <w:top w:val="single" w:sz="4"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  </w:t>
            </w:r>
          </w:p>
        </w:tc>
        <w:tc>
          <w:tcPr>
            <w:tcW w:w="1126" w:type="dxa"/>
            <w:tcBorders>
              <w:top w:val="single" w:sz="4"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(14 611)</w:t>
            </w:r>
          </w:p>
        </w:tc>
      </w:tr>
      <w:tr w:rsidR="004A2345" w:rsidRPr="007A3A03" w:rsidTr="0071307E">
        <w:trPr>
          <w:trHeight w:val="227"/>
        </w:trPr>
        <w:tc>
          <w:tcPr>
            <w:tcW w:w="2836" w:type="dxa"/>
            <w:tcBorders>
              <w:top w:val="nil"/>
              <w:left w:val="nil"/>
              <w:bottom w:val="nil"/>
              <w:right w:val="nil"/>
            </w:tcBorders>
            <w:noWrap/>
            <w:vAlign w:val="center"/>
          </w:tcPr>
          <w:p w:rsidR="004A2345" w:rsidRPr="007A3A03" w:rsidRDefault="004A2345" w:rsidP="0071307E">
            <w:pPr>
              <w:jc w:val="right"/>
              <w:rPr>
                <w:rFonts w:ascii="Arial" w:hAnsi="Arial" w:cs="Arial"/>
                <w:b/>
                <w:bCs/>
                <w:sz w:val="16"/>
                <w:szCs w:val="16"/>
              </w:rPr>
            </w:pPr>
          </w:p>
        </w:tc>
        <w:tc>
          <w:tcPr>
            <w:tcW w:w="1143"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204"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198"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237"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238"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126" w:type="dxa"/>
            <w:tcBorders>
              <w:top w:val="nil"/>
              <w:left w:val="nil"/>
              <w:bottom w:val="nil"/>
              <w:right w:val="nil"/>
            </w:tcBorders>
          </w:tcPr>
          <w:p w:rsidR="004A2345" w:rsidRPr="007A3A03" w:rsidRDefault="004A2345" w:rsidP="0071307E">
            <w:pPr>
              <w:jc w:val="right"/>
              <w:rPr>
                <w:rFonts w:ascii="Arial" w:hAnsi="Arial" w:cs="Arial"/>
                <w:sz w:val="16"/>
                <w:szCs w:val="16"/>
              </w:rPr>
            </w:pPr>
          </w:p>
        </w:tc>
      </w:tr>
      <w:tr w:rsidR="004A2345" w:rsidRPr="007A3A03" w:rsidTr="0071307E">
        <w:trPr>
          <w:trHeight w:val="227"/>
        </w:trPr>
        <w:tc>
          <w:tcPr>
            <w:tcW w:w="2836" w:type="dxa"/>
            <w:tcBorders>
              <w:top w:val="nil"/>
              <w:left w:val="nil"/>
              <w:bottom w:val="nil"/>
              <w:right w:val="nil"/>
            </w:tcBorders>
            <w:noWrap/>
            <w:vAlign w:val="center"/>
          </w:tcPr>
          <w:p w:rsidR="004A2345" w:rsidRPr="007A3A03" w:rsidRDefault="004A2345" w:rsidP="004A2345">
            <w:pPr>
              <w:ind w:left="31680" w:hangingChars="100" w:firstLine="31680"/>
              <w:rPr>
                <w:rFonts w:ascii="Arial" w:hAnsi="Arial" w:cs="Arial"/>
                <w:b/>
                <w:bCs/>
                <w:sz w:val="16"/>
                <w:szCs w:val="16"/>
              </w:rPr>
            </w:pPr>
            <w:r w:rsidRPr="007A3A03">
              <w:rPr>
                <w:rFonts w:ascii="Arial" w:hAnsi="Arial" w:cs="Arial"/>
                <w:b/>
                <w:bCs/>
                <w:sz w:val="16"/>
                <w:szCs w:val="16"/>
              </w:rPr>
              <w:t>Чиста балансова вартість</w:t>
            </w:r>
          </w:p>
        </w:tc>
        <w:tc>
          <w:tcPr>
            <w:tcW w:w="1143"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204"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198"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237"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238" w:type="dxa"/>
            <w:tcBorders>
              <w:top w:val="nil"/>
              <w:left w:val="nil"/>
              <w:bottom w:val="nil"/>
              <w:right w:val="nil"/>
            </w:tcBorders>
          </w:tcPr>
          <w:p w:rsidR="004A2345" w:rsidRPr="007A3A03" w:rsidRDefault="004A2345" w:rsidP="0071307E">
            <w:pPr>
              <w:jc w:val="right"/>
              <w:rPr>
                <w:rFonts w:ascii="Arial" w:hAnsi="Arial" w:cs="Arial"/>
                <w:sz w:val="16"/>
                <w:szCs w:val="16"/>
              </w:rPr>
            </w:pPr>
          </w:p>
        </w:tc>
        <w:tc>
          <w:tcPr>
            <w:tcW w:w="1126" w:type="dxa"/>
            <w:tcBorders>
              <w:top w:val="nil"/>
              <w:left w:val="nil"/>
              <w:bottom w:val="single" w:sz="4" w:space="0" w:color="auto"/>
              <w:right w:val="nil"/>
            </w:tcBorders>
          </w:tcPr>
          <w:p w:rsidR="004A2345" w:rsidRPr="007A3A03" w:rsidRDefault="004A2345" w:rsidP="0071307E">
            <w:pPr>
              <w:jc w:val="right"/>
              <w:rPr>
                <w:rFonts w:ascii="Arial" w:hAnsi="Arial" w:cs="Arial"/>
                <w:sz w:val="16"/>
                <w:szCs w:val="16"/>
              </w:rPr>
            </w:pPr>
            <w:r>
              <w:rPr>
                <w:rFonts w:ascii="Arial" w:hAnsi="Arial" w:cs="Arial"/>
                <w:sz w:val="16"/>
                <w:szCs w:val="16"/>
              </w:rPr>
              <w:t> </w:t>
            </w:r>
          </w:p>
        </w:tc>
      </w:tr>
      <w:tr w:rsidR="004A2345" w:rsidRPr="007A3A03" w:rsidTr="0071307E">
        <w:trPr>
          <w:trHeight w:val="227"/>
        </w:trPr>
        <w:tc>
          <w:tcPr>
            <w:tcW w:w="2836" w:type="dxa"/>
            <w:tcBorders>
              <w:top w:val="nil"/>
              <w:left w:val="nil"/>
              <w:bottom w:val="nil"/>
              <w:right w:val="nil"/>
            </w:tcBorders>
            <w:noWrap/>
            <w:vAlign w:val="center"/>
          </w:tcPr>
          <w:p w:rsidR="004A2345" w:rsidRPr="007A3A03" w:rsidRDefault="004A2345" w:rsidP="004A2345">
            <w:pPr>
              <w:ind w:left="31680" w:hangingChars="100" w:firstLine="31680"/>
              <w:rPr>
                <w:rFonts w:ascii="Arial" w:hAnsi="Arial" w:cs="Arial"/>
                <w:b/>
                <w:bCs/>
                <w:sz w:val="16"/>
                <w:szCs w:val="16"/>
              </w:rPr>
            </w:pPr>
            <w:r w:rsidRPr="007A3A03">
              <w:rPr>
                <w:rFonts w:ascii="Arial" w:hAnsi="Arial" w:cs="Arial"/>
                <w:b/>
                <w:bCs/>
                <w:sz w:val="16"/>
                <w:szCs w:val="16"/>
              </w:rPr>
              <w:t xml:space="preserve">Станом на 31 Грудня </w:t>
            </w:r>
            <w:r>
              <w:rPr>
                <w:rFonts w:ascii="Arial" w:hAnsi="Arial" w:cs="Arial"/>
                <w:b/>
                <w:bCs/>
                <w:sz w:val="16"/>
                <w:szCs w:val="16"/>
              </w:rPr>
              <w:t>2020</w:t>
            </w:r>
            <w:r w:rsidRPr="007A3A03">
              <w:rPr>
                <w:rFonts w:ascii="Arial" w:hAnsi="Arial" w:cs="Arial"/>
                <w:b/>
                <w:bCs/>
                <w:sz w:val="16"/>
                <w:szCs w:val="16"/>
              </w:rPr>
              <w:t xml:space="preserve"> </w:t>
            </w:r>
          </w:p>
        </w:tc>
        <w:tc>
          <w:tcPr>
            <w:tcW w:w="1143" w:type="dxa"/>
            <w:tcBorders>
              <w:top w:val="single" w:sz="4" w:space="0" w:color="auto"/>
              <w:left w:val="nil"/>
              <w:bottom w:val="single" w:sz="8"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51 649 </w:t>
            </w:r>
          </w:p>
        </w:tc>
        <w:tc>
          <w:tcPr>
            <w:tcW w:w="1204" w:type="dxa"/>
            <w:tcBorders>
              <w:top w:val="single" w:sz="4" w:space="0" w:color="auto"/>
              <w:left w:val="nil"/>
              <w:bottom w:val="single" w:sz="8"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364 </w:t>
            </w:r>
          </w:p>
        </w:tc>
        <w:tc>
          <w:tcPr>
            <w:tcW w:w="1198" w:type="dxa"/>
            <w:tcBorders>
              <w:top w:val="single" w:sz="4" w:space="0" w:color="auto"/>
              <w:left w:val="nil"/>
              <w:bottom w:val="single" w:sz="8"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7 332 </w:t>
            </w:r>
          </w:p>
        </w:tc>
        <w:tc>
          <w:tcPr>
            <w:tcW w:w="1237" w:type="dxa"/>
            <w:tcBorders>
              <w:top w:val="single" w:sz="4" w:space="0" w:color="auto"/>
              <w:left w:val="nil"/>
              <w:bottom w:val="single" w:sz="8"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3 073 </w:t>
            </w:r>
          </w:p>
        </w:tc>
        <w:tc>
          <w:tcPr>
            <w:tcW w:w="1238" w:type="dxa"/>
            <w:tcBorders>
              <w:top w:val="single" w:sz="4" w:space="0" w:color="auto"/>
              <w:left w:val="nil"/>
              <w:bottom w:val="single" w:sz="8"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7 253 </w:t>
            </w:r>
          </w:p>
        </w:tc>
        <w:tc>
          <w:tcPr>
            <w:tcW w:w="1126" w:type="dxa"/>
            <w:tcBorders>
              <w:top w:val="nil"/>
              <w:left w:val="nil"/>
              <w:bottom w:val="single" w:sz="8"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69 671 </w:t>
            </w:r>
          </w:p>
        </w:tc>
      </w:tr>
      <w:tr w:rsidR="004A2345" w:rsidRPr="007A3A03" w:rsidTr="0071307E">
        <w:trPr>
          <w:trHeight w:val="227"/>
        </w:trPr>
        <w:tc>
          <w:tcPr>
            <w:tcW w:w="2836" w:type="dxa"/>
            <w:tcBorders>
              <w:top w:val="nil"/>
              <w:left w:val="nil"/>
              <w:bottom w:val="nil"/>
              <w:right w:val="nil"/>
            </w:tcBorders>
            <w:noWrap/>
            <w:vAlign w:val="center"/>
          </w:tcPr>
          <w:p w:rsidR="004A2345" w:rsidRPr="007A3A03" w:rsidRDefault="004A2345" w:rsidP="004A2345">
            <w:pPr>
              <w:ind w:left="31680" w:hangingChars="100" w:firstLine="31680"/>
              <w:rPr>
                <w:rFonts w:ascii="Arial" w:hAnsi="Arial" w:cs="Arial"/>
                <w:b/>
                <w:bCs/>
                <w:sz w:val="16"/>
                <w:szCs w:val="16"/>
              </w:rPr>
            </w:pPr>
            <w:r w:rsidRPr="007A3A03">
              <w:rPr>
                <w:rFonts w:ascii="Arial" w:hAnsi="Arial" w:cs="Arial"/>
                <w:b/>
                <w:bCs/>
                <w:sz w:val="16"/>
                <w:szCs w:val="16"/>
              </w:rPr>
              <w:t xml:space="preserve">Станом на 31 Грудня </w:t>
            </w:r>
            <w:r>
              <w:rPr>
                <w:rFonts w:ascii="Arial" w:hAnsi="Arial" w:cs="Arial"/>
                <w:b/>
                <w:bCs/>
                <w:sz w:val="16"/>
                <w:szCs w:val="16"/>
              </w:rPr>
              <w:t>2021</w:t>
            </w:r>
          </w:p>
        </w:tc>
        <w:tc>
          <w:tcPr>
            <w:tcW w:w="1143" w:type="dxa"/>
            <w:tcBorders>
              <w:top w:val="single" w:sz="8" w:space="0" w:color="auto"/>
              <w:left w:val="nil"/>
              <w:bottom w:val="single" w:sz="12"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50 080 </w:t>
            </w:r>
          </w:p>
        </w:tc>
        <w:tc>
          <w:tcPr>
            <w:tcW w:w="1204" w:type="dxa"/>
            <w:tcBorders>
              <w:top w:val="single" w:sz="8" w:space="0" w:color="auto"/>
              <w:left w:val="nil"/>
              <w:bottom w:val="single" w:sz="12"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196 </w:t>
            </w:r>
          </w:p>
        </w:tc>
        <w:tc>
          <w:tcPr>
            <w:tcW w:w="1198" w:type="dxa"/>
            <w:tcBorders>
              <w:top w:val="single" w:sz="8" w:space="0" w:color="auto"/>
              <w:left w:val="nil"/>
              <w:bottom w:val="single" w:sz="12"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9 832 </w:t>
            </w:r>
          </w:p>
        </w:tc>
        <w:tc>
          <w:tcPr>
            <w:tcW w:w="1237" w:type="dxa"/>
            <w:tcBorders>
              <w:top w:val="single" w:sz="8" w:space="0" w:color="auto"/>
              <w:left w:val="nil"/>
              <w:bottom w:val="single" w:sz="12"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9 654 </w:t>
            </w:r>
          </w:p>
        </w:tc>
        <w:tc>
          <w:tcPr>
            <w:tcW w:w="1238" w:type="dxa"/>
            <w:tcBorders>
              <w:top w:val="single" w:sz="8" w:space="0" w:color="auto"/>
              <w:left w:val="nil"/>
              <w:bottom w:val="single" w:sz="12"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67 971 </w:t>
            </w:r>
          </w:p>
        </w:tc>
        <w:tc>
          <w:tcPr>
            <w:tcW w:w="1126" w:type="dxa"/>
            <w:tcBorders>
              <w:top w:val="nil"/>
              <w:left w:val="nil"/>
              <w:bottom w:val="single" w:sz="12" w:space="0" w:color="auto"/>
              <w:right w:val="nil"/>
            </w:tcBorders>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137 733 </w:t>
            </w:r>
          </w:p>
        </w:tc>
      </w:tr>
    </w:tbl>
    <w:p w:rsidR="004A2345" w:rsidRPr="007A3A03" w:rsidRDefault="004A2345" w:rsidP="00AC1071">
      <w:pPr>
        <w:pStyle w:val="Arial8BodyText"/>
      </w:pPr>
      <w:r w:rsidRPr="007A3A03">
        <w:fldChar w:fldCharType="end"/>
      </w:r>
      <w:r>
        <w:t>Також, до складу основних засобів станом на 31.12.2021 року входять аванси за основні засоби на суму 36 </w:t>
      </w:r>
      <w:r w:rsidRPr="009F5BB0">
        <w:rPr>
          <w:lang w:val="ru-RU"/>
        </w:rPr>
        <w:t>097</w:t>
      </w:r>
      <w:r>
        <w:t xml:space="preserve"> тис. грн. які відображені у складі незавершених капітальних інвестицій.</w:t>
      </w:r>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1</w:t>
      </w:r>
      <w:r w:rsidRPr="00B92F43">
        <w:rPr>
          <w:rFonts w:ascii="Arial" w:hAnsi="Arial" w:cs="Arial"/>
          <w:b/>
          <w:sz w:val="18"/>
          <w:szCs w:val="18"/>
        </w:rPr>
        <w:t>3</w:t>
      </w:r>
      <w:r w:rsidRPr="007A3A03">
        <w:rPr>
          <w:rFonts w:ascii="Arial" w:hAnsi="Arial" w:cs="Arial"/>
          <w:b/>
          <w:sz w:val="18"/>
          <w:szCs w:val="18"/>
        </w:rPr>
        <w:t>. Основні засоби (продовження)</w:t>
      </w:r>
    </w:p>
    <w:p w:rsidR="004A2345" w:rsidRPr="007A3A03" w:rsidRDefault="004A2345" w:rsidP="00AC1071">
      <w:pPr>
        <w:pStyle w:val="Arial8BodyText"/>
        <w:rPr>
          <w:noProof w:val="0"/>
        </w:rPr>
      </w:pPr>
      <w:r w:rsidRPr="007A3A03">
        <w:t xml:space="preserve">Рух основних засобів за рік, що закінчився 31 грудня </w:t>
      </w:r>
      <w:r>
        <w:t>2020</w:t>
      </w:r>
      <w:r w:rsidRPr="007A3A03">
        <w:t xml:space="preserve"> був наступним:</w:t>
      </w:r>
      <w:bookmarkStart w:id="153" w:name="RANGE!G588:AF606"/>
      <w:bookmarkEnd w:id="153"/>
      <w:bookmarkEnd w:id="149"/>
      <w:r w:rsidRPr="007A3A03">
        <w:fldChar w:fldCharType="begin"/>
      </w:r>
      <w:r w:rsidRPr="007A3A03">
        <w:instrText xml:space="preserve"> LINK Excel.SheetMacroEnabled.12 "\\\\srvcr\\Documents\\WP\\LHIM\\2021\\D_Review\\Global\\Global_LHIM_2021_Z001.xlsm" (FS01).FS!Note_E_PPE \f 4 \h \* MERGEFORMAT </w:instrText>
      </w:r>
      <w:r w:rsidRPr="007A3A03">
        <w:fldChar w:fldCharType="separate"/>
      </w:r>
      <w:bookmarkStart w:id="154" w:name="RANGE!G574:AJ592"/>
      <w:bookmarkEnd w:id="154"/>
    </w:p>
    <w:tbl>
      <w:tblPr>
        <w:tblW w:w="9982" w:type="dxa"/>
        <w:tblLook w:val="00A0"/>
      </w:tblPr>
      <w:tblGrid>
        <w:gridCol w:w="2836"/>
        <w:gridCol w:w="1143"/>
        <w:gridCol w:w="1204"/>
        <w:gridCol w:w="1198"/>
        <w:gridCol w:w="1237"/>
        <w:gridCol w:w="1238"/>
        <w:gridCol w:w="1126"/>
      </w:tblGrid>
      <w:tr w:rsidR="004A2345" w:rsidRPr="007A3A03" w:rsidTr="0071307E">
        <w:trPr>
          <w:trHeight w:val="229"/>
        </w:trPr>
        <w:tc>
          <w:tcPr>
            <w:tcW w:w="2836"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p>
        </w:tc>
        <w:tc>
          <w:tcPr>
            <w:tcW w:w="1143" w:type="dxa"/>
            <w:tcBorders>
              <w:top w:val="nil"/>
              <w:left w:val="nil"/>
              <w:bottom w:val="single" w:sz="4" w:space="0" w:color="auto"/>
              <w:right w:val="nil"/>
            </w:tcBorders>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Будівлі та споруди</w:t>
            </w:r>
          </w:p>
        </w:tc>
        <w:tc>
          <w:tcPr>
            <w:tcW w:w="1204" w:type="dxa"/>
            <w:tcBorders>
              <w:top w:val="nil"/>
              <w:left w:val="nil"/>
              <w:bottom w:val="single" w:sz="4" w:space="0" w:color="auto"/>
              <w:right w:val="nil"/>
            </w:tcBorders>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Обладнання</w:t>
            </w:r>
          </w:p>
        </w:tc>
        <w:tc>
          <w:tcPr>
            <w:tcW w:w="1198" w:type="dxa"/>
            <w:tcBorders>
              <w:top w:val="nil"/>
              <w:left w:val="nil"/>
              <w:bottom w:val="single" w:sz="4" w:space="0" w:color="auto"/>
              <w:right w:val="nil"/>
            </w:tcBorders>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Транспортні засоби</w:t>
            </w:r>
          </w:p>
        </w:tc>
        <w:tc>
          <w:tcPr>
            <w:tcW w:w="1237" w:type="dxa"/>
            <w:tcBorders>
              <w:top w:val="nil"/>
              <w:left w:val="nil"/>
              <w:bottom w:val="single" w:sz="4" w:space="0" w:color="auto"/>
              <w:right w:val="nil"/>
            </w:tcBorders>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Інструменти, прилад, інвентар та інші</w:t>
            </w:r>
          </w:p>
        </w:tc>
        <w:tc>
          <w:tcPr>
            <w:tcW w:w="1238" w:type="dxa"/>
            <w:tcBorders>
              <w:top w:val="nil"/>
              <w:left w:val="nil"/>
              <w:bottom w:val="single" w:sz="4" w:space="0" w:color="auto"/>
              <w:right w:val="nil"/>
            </w:tcBorders>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Незавершені капітальні інвестиції</w:t>
            </w:r>
          </w:p>
        </w:tc>
        <w:tc>
          <w:tcPr>
            <w:tcW w:w="1126" w:type="dxa"/>
            <w:tcBorders>
              <w:top w:val="nil"/>
              <w:left w:val="nil"/>
              <w:bottom w:val="single" w:sz="4" w:space="0" w:color="auto"/>
              <w:right w:val="nil"/>
            </w:tcBorders>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Всього</w:t>
            </w:r>
          </w:p>
        </w:tc>
      </w:tr>
      <w:tr w:rsidR="004A2345" w:rsidRPr="007A3A03" w:rsidTr="0071307E">
        <w:trPr>
          <w:trHeight w:val="229"/>
        </w:trPr>
        <w:tc>
          <w:tcPr>
            <w:tcW w:w="2836" w:type="dxa"/>
            <w:tcBorders>
              <w:top w:val="nil"/>
              <w:left w:val="nil"/>
              <w:bottom w:val="nil"/>
              <w:right w:val="nil"/>
            </w:tcBorders>
            <w:vAlign w:val="center"/>
          </w:tcPr>
          <w:p w:rsidR="004A2345" w:rsidRPr="007A3A03" w:rsidRDefault="004A2345" w:rsidP="0071307E">
            <w:pPr>
              <w:rPr>
                <w:rFonts w:ascii="Arial" w:hAnsi="Arial" w:cs="Arial"/>
                <w:i/>
                <w:iCs/>
                <w:sz w:val="16"/>
                <w:szCs w:val="16"/>
              </w:rPr>
            </w:pPr>
            <w:r w:rsidRPr="007A3A03">
              <w:rPr>
                <w:rFonts w:ascii="Arial" w:hAnsi="Arial" w:cs="Arial"/>
                <w:i/>
                <w:iCs/>
                <w:sz w:val="16"/>
                <w:szCs w:val="16"/>
              </w:rPr>
              <w:t>Первісна вартість / переоцінена сума</w:t>
            </w:r>
          </w:p>
        </w:tc>
        <w:tc>
          <w:tcPr>
            <w:tcW w:w="1143" w:type="dxa"/>
            <w:tcBorders>
              <w:top w:val="nil"/>
              <w:left w:val="nil"/>
              <w:bottom w:val="nil"/>
              <w:right w:val="nil"/>
            </w:tcBorders>
          </w:tcPr>
          <w:p w:rsidR="004A2345" w:rsidRPr="007A3A03" w:rsidRDefault="004A2345" w:rsidP="0071307E">
            <w:pPr>
              <w:jc w:val="right"/>
              <w:rPr>
                <w:rFonts w:ascii="Arial" w:hAnsi="Arial" w:cs="Arial"/>
                <w:b/>
                <w:color w:val="FFFFFF"/>
                <w:sz w:val="16"/>
                <w:szCs w:val="16"/>
              </w:rPr>
            </w:pPr>
            <w:r w:rsidRPr="007A3A03">
              <w:rPr>
                <w:rFonts w:ascii="Arial" w:hAnsi="Arial" w:cs="Arial"/>
                <w:b/>
                <w:color w:val="FFFFFF"/>
                <w:sz w:val="16"/>
                <w:szCs w:val="16"/>
              </w:rPr>
              <w:t xml:space="preserve">1 </w:t>
            </w:r>
          </w:p>
        </w:tc>
        <w:tc>
          <w:tcPr>
            <w:tcW w:w="1204" w:type="dxa"/>
            <w:tcBorders>
              <w:top w:val="nil"/>
              <w:left w:val="nil"/>
              <w:bottom w:val="nil"/>
              <w:right w:val="nil"/>
            </w:tcBorders>
          </w:tcPr>
          <w:p w:rsidR="004A2345" w:rsidRPr="007A3A03" w:rsidRDefault="004A2345" w:rsidP="0071307E">
            <w:pPr>
              <w:jc w:val="right"/>
              <w:rPr>
                <w:rFonts w:ascii="Arial" w:hAnsi="Arial" w:cs="Arial"/>
                <w:b/>
                <w:color w:val="FFFFFF"/>
                <w:sz w:val="16"/>
                <w:szCs w:val="16"/>
              </w:rPr>
            </w:pPr>
            <w:r w:rsidRPr="007A3A03">
              <w:rPr>
                <w:rFonts w:ascii="Arial" w:hAnsi="Arial" w:cs="Arial"/>
                <w:b/>
                <w:color w:val="FFFFFF"/>
                <w:sz w:val="16"/>
                <w:szCs w:val="16"/>
              </w:rPr>
              <w:t xml:space="preserve">2 </w:t>
            </w:r>
          </w:p>
        </w:tc>
        <w:tc>
          <w:tcPr>
            <w:tcW w:w="1198" w:type="dxa"/>
            <w:tcBorders>
              <w:top w:val="nil"/>
              <w:left w:val="nil"/>
              <w:bottom w:val="nil"/>
              <w:right w:val="nil"/>
            </w:tcBorders>
          </w:tcPr>
          <w:p w:rsidR="004A2345" w:rsidRPr="007A3A03" w:rsidRDefault="004A2345" w:rsidP="0071307E">
            <w:pPr>
              <w:jc w:val="right"/>
              <w:rPr>
                <w:rFonts w:ascii="Arial" w:hAnsi="Arial" w:cs="Arial"/>
                <w:b/>
                <w:color w:val="FFFFFF"/>
                <w:sz w:val="16"/>
                <w:szCs w:val="16"/>
              </w:rPr>
            </w:pPr>
            <w:r w:rsidRPr="007A3A03">
              <w:rPr>
                <w:rFonts w:ascii="Arial" w:hAnsi="Arial" w:cs="Arial"/>
                <w:b/>
                <w:color w:val="FFFFFF"/>
                <w:sz w:val="16"/>
                <w:szCs w:val="16"/>
              </w:rPr>
              <w:t xml:space="preserve">3 </w:t>
            </w:r>
          </w:p>
        </w:tc>
        <w:tc>
          <w:tcPr>
            <w:tcW w:w="1237" w:type="dxa"/>
            <w:tcBorders>
              <w:top w:val="nil"/>
              <w:left w:val="nil"/>
              <w:bottom w:val="nil"/>
              <w:right w:val="nil"/>
            </w:tcBorders>
          </w:tcPr>
          <w:p w:rsidR="004A2345" w:rsidRPr="007A3A03" w:rsidRDefault="004A2345" w:rsidP="0071307E">
            <w:pPr>
              <w:jc w:val="right"/>
              <w:rPr>
                <w:rFonts w:ascii="Arial" w:hAnsi="Arial" w:cs="Arial"/>
                <w:b/>
                <w:color w:val="FFFFFF"/>
                <w:sz w:val="16"/>
                <w:szCs w:val="16"/>
              </w:rPr>
            </w:pPr>
            <w:r w:rsidRPr="007A3A03">
              <w:rPr>
                <w:rFonts w:ascii="Arial" w:hAnsi="Arial" w:cs="Arial"/>
                <w:b/>
                <w:color w:val="FFFFFF"/>
                <w:sz w:val="16"/>
                <w:szCs w:val="16"/>
              </w:rPr>
              <w:t xml:space="preserve">4 </w:t>
            </w:r>
          </w:p>
        </w:tc>
        <w:tc>
          <w:tcPr>
            <w:tcW w:w="1238" w:type="dxa"/>
            <w:tcBorders>
              <w:top w:val="nil"/>
              <w:left w:val="nil"/>
              <w:bottom w:val="nil"/>
              <w:right w:val="nil"/>
            </w:tcBorders>
          </w:tcPr>
          <w:p w:rsidR="004A2345" w:rsidRPr="007A3A03" w:rsidRDefault="004A2345" w:rsidP="0071307E">
            <w:pPr>
              <w:jc w:val="right"/>
              <w:rPr>
                <w:rFonts w:ascii="Arial" w:hAnsi="Arial" w:cs="Arial"/>
                <w:b/>
                <w:color w:val="FFFFFF"/>
                <w:sz w:val="16"/>
                <w:szCs w:val="16"/>
              </w:rPr>
            </w:pPr>
            <w:r w:rsidRPr="007A3A03">
              <w:rPr>
                <w:rFonts w:ascii="Arial" w:hAnsi="Arial" w:cs="Arial"/>
                <w:b/>
                <w:color w:val="FFFFFF"/>
                <w:sz w:val="16"/>
                <w:szCs w:val="16"/>
              </w:rPr>
              <w:t xml:space="preserve">5 </w:t>
            </w:r>
          </w:p>
        </w:tc>
        <w:tc>
          <w:tcPr>
            <w:tcW w:w="1126" w:type="dxa"/>
            <w:tcBorders>
              <w:top w:val="single" w:sz="4" w:space="0" w:color="auto"/>
              <w:left w:val="nil"/>
              <w:bottom w:val="nil"/>
              <w:right w:val="nil"/>
            </w:tcBorders>
          </w:tcPr>
          <w:p w:rsidR="004A2345" w:rsidRPr="007A3A03" w:rsidRDefault="004A2345" w:rsidP="0071307E">
            <w:pPr>
              <w:rPr>
                <w:rFonts w:ascii="Arial" w:hAnsi="Arial" w:cs="Arial"/>
                <w:b/>
                <w:color w:val="FFFFFF"/>
                <w:sz w:val="16"/>
                <w:szCs w:val="16"/>
              </w:rPr>
            </w:pPr>
            <w:r w:rsidRPr="007A3A03">
              <w:rPr>
                <w:rFonts w:ascii="Arial" w:hAnsi="Arial" w:cs="Arial"/>
                <w:b/>
                <w:color w:val="FFFFFF"/>
                <w:sz w:val="16"/>
                <w:szCs w:val="16"/>
              </w:rPr>
              <w:t> </w:t>
            </w:r>
          </w:p>
        </w:tc>
      </w:tr>
      <w:tr w:rsidR="004A2345" w:rsidRPr="007A3A03" w:rsidTr="0071307E">
        <w:trPr>
          <w:trHeight w:val="229"/>
        </w:trPr>
        <w:tc>
          <w:tcPr>
            <w:tcW w:w="2836" w:type="dxa"/>
            <w:tcBorders>
              <w:top w:val="nil"/>
              <w:left w:val="nil"/>
              <w:bottom w:val="nil"/>
              <w:right w:val="nil"/>
            </w:tcBorders>
            <w:noWrap/>
            <w:vAlign w:val="center"/>
          </w:tcPr>
          <w:p w:rsidR="004A2345" w:rsidRPr="007A3A03" w:rsidRDefault="004A2345" w:rsidP="004A2345">
            <w:pPr>
              <w:ind w:left="31680" w:hangingChars="100" w:firstLine="31680"/>
              <w:rPr>
                <w:rFonts w:ascii="Arial" w:hAnsi="Arial" w:cs="Arial"/>
                <w:b/>
                <w:bCs/>
                <w:sz w:val="16"/>
                <w:szCs w:val="16"/>
              </w:rPr>
            </w:pPr>
            <w:r w:rsidRPr="007A3A03">
              <w:rPr>
                <w:rFonts w:ascii="Arial" w:hAnsi="Arial" w:cs="Arial"/>
                <w:b/>
                <w:bCs/>
                <w:sz w:val="16"/>
                <w:szCs w:val="16"/>
              </w:rPr>
              <w:t xml:space="preserve">Станом на 01 Січня </w:t>
            </w:r>
            <w:r>
              <w:rPr>
                <w:rFonts w:ascii="Arial" w:hAnsi="Arial" w:cs="Arial"/>
                <w:b/>
                <w:bCs/>
                <w:sz w:val="16"/>
                <w:szCs w:val="16"/>
              </w:rPr>
              <w:t>2020</w:t>
            </w:r>
          </w:p>
        </w:tc>
        <w:tc>
          <w:tcPr>
            <w:tcW w:w="1143" w:type="dxa"/>
            <w:tcBorders>
              <w:top w:val="single" w:sz="4" w:space="0" w:color="auto"/>
              <w:left w:val="nil"/>
              <w:bottom w:val="single" w:sz="4"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55 681 </w:t>
            </w:r>
          </w:p>
        </w:tc>
        <w:tc>
          <w:tcPr>
            <w:tcW w:w="1204" w:type="dxa"/>
            <w:tcBorders>
              <w:top w:val="single" w:sz="4" w:space="0" w:color="auto"/>
              <w:left w:val="nil"/>
              <w:bottom w:val="single" w:sz="4"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941 </w:t>
            </w:r>
          </w:p>
        </w:tc>
        <w:tc>
          <w:tcPr>
            <w:tcW w:w="1198" w:type="dxa"/>
            <w:tcBorders>
              <w:top w:val="single" w:sz="4" w:space="0" w:color="auto"/>
              <w:left w:val="nil"/>
              <w:bottom w:val="single" w:sz="4"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7 510 </w:t>
            </w:r>
          </w:p>
        </w:tc>
        <w:tc>
          <w:tcPr>
            <w:tcW w:w="1237" w:type="dxa"/>
            <w:tcBorders>
              <w:top w:val="single" w:sz="4" w:space="0" w:color="auto"/>
              <w:left w:val="nil"/>
              <w:bottom w:val="single" w:sz="4"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6 257 </w:t>
            </w:r>
          </w:p>
        </w:tc>
        <w:tc>
          <w:tcPr>
            <w:tcW w:w="1238" w:type="dxa"/>
            <w:tcBorders>
              <w:top w:val="single" w:sz="4" w:space="0" w:color="auto"/>
              <w:left w:val="nil"/>
              <w:bottom w:val="single" w:sz="4"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5 113 </w:t>
            </w:r>
          </w:p>
        </w:tc>
        <w:tc>
          <w:tcPr>
            <w:tcW w:w="1126" w:type="dxa"/>
            <w:tcBorders>
              <w:top w:val="single" w:sz="4" w:space="0" w:color="auto"/>
              <w:left w:val="nil"/>
              <w:bottom w:val="single" w:sz="4"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75 502 </w:t>
            </w:r>
          </w:p>
        </w:tc>
      </w:tr>
      <w:tr w:rsidR="004A2345" w:rsidRPr="007A3A03" w:rsidTr="0071307E">
        <w:trPr>
          <w:trHeight w:val="229"/>
        </w:trPr>
        <w:tc>
          <w:tcPr>
            <w:tcW w:w="2836" w:type="dxa"/>
            <w:tcBorders>
              <w:top w:val="nil"/>
              <w:left w:val="nil"/>
              <w:bottom w:val="nil"/>
              <w:right w:val="nil"/>
            </w:tcBorders>
            <w:noWrap/>
            <w:vAlign w:val="center"/>
          </w:tcPr>
          <w:p w:rsidR="004A2345" w:rsidRPr="007A3A03" w:rsidRDefault="004A2345" w:rsidP="004A2345">
            <w:pPr>
              <w:ind w:leftChars="143" w:left="31680"/>
              <w:rPr>
                <w:rFonts w:ascii="Arial" w:hAnsi="Arial" w:cs="Arial"/>
                <w:sz w:val="16"/>
                <w:szCs w:val="16"/>
              </w:rPr>
            </w:pPr>
            <w:r w:rsidRPr="007A3A03">
              <w:rPr>
                <w:rFonts w:ascii="Arial" w:hAnsi="Arial" w:cs="Arial"/>
                <w:sz w:val="16"/>
                <w:szCs w:val="16"/>
              </w:rPr>
              <w:t>Надходження</w:t>
            </w:r>
          </w:p>
        </w:tc>
        <w:tc>
          <w:tcPr>
            <w:tcW w:w="1143" w:type="dxa"/>
            <w:tcBorders>
              <w:top w:val="single" w:sz="4" w:space="0" w:color="auto"/>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  </w:t>
            </w:r>
          </w:p>
        </w:tc>
        <w:tc>
          <w:tcPr>
            <w:tcW w:w="1204" w:type="dxa"/>
            <w:tcBorders>
              <w:top w:val="single" w:sz="4" w:space="0" w:color="auto"/>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  </w:t>
            </w:r>
          </w:p>
        </w:tc>
        <w:tc>
          <w:tcPr>
            <w:tcW w:w="1198" w:type="dxa"/>
            <w:tcBorders>
              <w:top w:val="single" w:sz="4" w:space="0" w:color="auto"/>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  </w:t>
            </w:r>
          </w:p>
        </w:tc>
        <w:tc>
          <w:tcPr>
            <w:tcW w:w="1237" w:type="dxa"/>
            <w:tcBorders>
              <w:top w:val="single" w:sz="4" w:space="0" w:color="auto"/>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  </w:t>
            </w:r>
          </w:p>
        </w:tc>
        <w:tc>
          <w:tcPr>
            <w:tcW w:w="1238" w:type="dxa"/>
            <w:tcBorders>
              <w:top w:val="single" w:sz="4" w:space="0" w:color="auto"/>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5 231 </w:t>
            </w:r>
          </w:p>
        </w:tc>
        <w:tc>
          <w:tcPr>
            <w:tcW w:w="1126" w:type="dxa"/>
            <w:tcBorders>
              <w:top w:val="nil"/>
              <w:left w:val="nil"/>
              <w:bottom w:val="nil"/>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5 231 </w:t>
            </w:r>
          </w:p>
        </w:tc>
      </w:tr>
      <w:tr w:rsidR="004A2345" w:rsidRPr="007A3A03" w:rsidTr="0071307E">
        <w:trPr>
          <w:trHeight w:val="229"/>
        </w:trPr>
        <w:tc>
          <w:tcPr>
            <w:tcW w:w="2836" w:type="dxa"/>
            <w:tcBorders>
              <w:top w:val="nil"/>
              <w:left w:val="nil"/>
              <w:bottom w:val="nil"/>
              <w:right w:val="nil"/>
            </w:tcBorders>
            <w:noWrap/>
            <w:vAlign w:val="center"/>
          </w:tcPr>
          <w:p w:rsidR="004A2345" w:rsidRPr="007A3A03" w:rsidRDefault="004A2345" w:rsidP="004A2345">
            <w:pPr>
              <w:ind w:leftChars="143" w:left="31680"/>
              <w:rPr>
                <w:rFonts w:ascii="Arial" w:hAnsi="Arial" w:cs="Arial"/>
                <w:sz w:val="16"/>
                <w:szCs w:val="16"/>
              </w:rPr>
            </w:pPr>
            <w:r w:rsidRPr="007A3A03">
              <w:rPr>
                <w:rFonts w:ascii="Arial" w:hAnsi="Arial" w:cs="Arial"/>
                <w:sz w:val="16"/>
                <w:szCs w:val="16"/>
              </w:rPr>
              <w:t>Трансфер</w:t>
            </w:r>
          </w:p>
        </w:tc>
        <w:tc>
          <w:tcPr>
            <w:tcW w:w="1143"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  </w:t>
            </w:r>
          </w:p>
        </w:tc>
        <w:tc>
          <w:tcPr>
            <w:tcW w:w="1204"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  </w:t>
            </w:r>
          </w:p>
        </w:tc>
        <w:tc>
          <w:tcPr>
            <w:tcW w:w="1198"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2 571 </w:t>
            </w:r>
          </w:p>
        </w:tc>
        <w:tc>
          <w:tcPr>
            <w:tcW w:w="1237"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520 </w:t>
            </w:r>
          </w:p>
        </w:tc>
        <w:tc>
          <w:tcPr>
            <w:tcW w:w="1238"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(3 091)</w:t>
            </w:r>
          </w:p>
        </w:tc>
        <w:tc>
          <w:tcPr>
            <w:tcW w:w="1126" w:type="dxa"/>
            <w:tcBorders>
              <w:top w:val="nil"/>
              <w:left w:val="nil"/>
              <w:bottom w:val="nil"/>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  </w:t>
            </w:r>
          </w:p>
        </w:tc>
      </w:tr>
      <w:tr w:rsidR="004A2345" w:rsidRPr="007A3A03" w:rsidTr="0071307E">
        <w:trPr>
          <w:trHeight w:val="229"/>
        </w:trPr>
        <w:tc>
          <w:tcPr>
            <w:tcW w:w="2836" w:type="dxa"/>
            <w:tcBorders>
              <w:top w:val="nil"/>
              <w:left w:val="nil"/>
              <w:bottom w:val="nil"/>
              <w:right w:val="nil"/>
            </w:tcBorders>
            <w:noWrap/>
            <w:vAlign w:val="center"/>
          </w:tcPr>
          <w:p w:rsidR="004A2345" w:rsidRPr="007A3A03" w:rsidRDefault="004A2345" w:rsidP="004A2345">
            <w:pPr>
              <w:ind w:leftChars="143" w:left="31680"/>
              <w:rPr>
                <w:rFonts w:ascii="Arial" w:hAnsi="Arial" w:cs="Arial"/>
                <w:sz w:val="16"/>
                <w:szCs w:val="16"/>
              </w:rPr>
            </w:pPr>
            <w:r w:rsidRPr="007A3A03">
              <w:rPr>
                <w:rFonts w:ascii="Arial" w:hAnsi="Arial" w:cs="Arial"/>
                <w:sz w:val="16"/>
                <w:szCs w:val="16"/>
              </w:rPr>
              <w:t>Вибуття</w:t>
            </w:r>
          </w:p>
        </w:tc>
        <w:tc>
          <w:tcPr>
            <w:tcW w:w="1143"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  </w:t>
            </w:r>
          </w:p>
        </w:tc>
        <w:tc>
          <w:tcPr>
            <w:tcW w:w="1204"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  </w:t>
            </w:r>
          </w:p>
        </w:tc>
        <w:tc>
          <w:tcPr>
            <w:tcW w:w="1198"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(255)</w:t>
            </w:r>
          </w:p>
        </w:tc>
        <w:tc>
          <w:tcPr>
            <w:tcW w:w="1237"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(56)</w:t>
            </w:r>
          </w:p>
        </w:tc>
        <w:tc>
          <w:tcPr>
            <w:tcW w:w="1238"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  </w:t>
            </w:r>
          </w:p>
        </w:tc>
        <w:tc>
          <w:tcPr>
            <w:tcW w:w="1126" w:type="dxa"/>
            <w:tcBorders>
              <w:top w:val="nil"/>
              <w:left w:val="nil"/>
              <w:bottom w:val="nil"/>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(311)</w:t>
            </w:r>
          </w:p>
        </w:tc>
      </w:tr>
      <w:tr w:rsidR="004A2345" w:rsidRPr="007A3A03" w:rsidTr="0071307E">
        <w:trPr>
          <w:trHeight w:val="229"/>
        </w:trPr>
        <w:tc>
          <w:tcPr>
            <w:tcW w:w="2836" w:type="dxa"/>
            <w:tcBorders>
              <w:top w:val="nil"/>
              <w:left w:val="nil"/>
              <w:bottom w:val="nil"/>
              <w:right w:val="nil"/>
            </w:tcBorders>
            <w:noWrap/>
            <w:vAlign w:val="center"/>
          </w:tcPr>
          <w:p w:rsidR="004A2345" w:rsidRPr="007A3A03" w:rsidRDefault="004A2345" w:rsidP="004A2345">
            <w:pPr>
              <w:ind w:left="31680" w:hangingChars="100" w:firstLine="31680"/>
              <w:rPr>
                <w:rFonts w:ascii="Arial" w:hAnsi="Arial" w:cs="Arial"/>
                <w:b/>
                <w:bCs/>
                <w:sz w:val="16"/>
                <w:szCs w:val="16"/>
              </w:rPr>
            </w:pPr>
            <w:r w:rsidRPr="007A3A03">
              <w:rPr>
                <w:rFonts w:ascii="Arial" w:hAnsi="Arial" w:cs="Arial"/>
                <w:b/>
                <w:bCs/>
                <w:sz w:val="16"/>
                <w:szCs w:val="16"/>
              </w:rPr>
              <w:t xml:space="preserve">Станом на 31 Грудня </w:t>
            </w:r>
            <w:r>
              <w:rPr>
                <w:rFonts w:ascii="Arial" w:hAnsi="Arial" w:cs="Arial"/>
                <w:b/>
                <w:bCs/>
                <w:sz w:val="16"/>
                <w:szCs w:val="16"/>
              </w:rPr>
              <w:t>2020</w:t>
            </w:r>
            <w:r w:rsidRPr="007A3A03">
              <w:rPr>
                <w:rFonts w:ascii="Arial" w:hAnsi="Arial" w:cs="Arial"/>
                <w:b/>
                <w:bCs/>
                <w:sz w:val="16"/>
                <w:szCs w:val="16"/>
              </w:rPr>
              <w:t xml:space="preserve"> (скориговано)</w:t>
            </w:r>
          </w:p>
        </w:tc>
        <w:tc>
          <w:tcPr>
            <w:tcW w:w="1143" w:type="dxa"/>
            <w:tcBorders>
              <w:top w:val="single" w:sz="4"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55 681 </w:t>
            </w:r>
          </w:p>
        </w:tc>
        <w:tc>
          <w:tcPr>
            <w:tcW w:w="1204" w:type="dxa"/>
            <w:tcBorders>
              <w:top w:val="single" w:sz="4"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941 </w:t>
            </w:r>
          </w:p>
        </w:tc>
        <w:tc>
          <w:tcPr>
            <w:tcW w:w="1198" w:type="dxa"/>
            <w:tcBorders>
              <w:top w:val="single" w:sz="4"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9 826 </w:t>
            </w:r>
          </w:p>
        </w:tc>
        <w:tc>
          <w:tcPr>
            <w:tcW w:w="1237" w:type="dxa"/>
            <w:tcBorders>
              <w:top w:val="single" w:sz="4"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6 721 </w:t>
            </w:r>
          </w:p>
        </w:tc>
        <w:tc>
          <w:tcPr>
            <w:tcW w:w="1238" w:type="dxa"/>
            <w:tcBorders>
              <w:top w:val="single" w:sz="4"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7 253 </w:t>
            </w:r>
          </w:p>
        </w:tc>
        <w:tc>
          <w:tcPr>
            <w:tcW w:w="1126" w:type="dxa"/>
            <w:tcBorders>
              <w:top w:val="single" w:sz="4"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80 422 </w:t>
            </w:r>
          </w:p>
        </w:tc>
      </w:tr>
      <w:tr w:rsidR="004A2345" w:rsidRPr="007A3A03" w:rsidTr="0071307E">
        <w:trPr>
          <w:trHeight w:val="229"/>
        </w:trPr>
        <w:tc>
          <w:tcPr>
            <w:tcW w:w="2836" w:type="dxa"/>
            <w:tcBorders>
              <w:top w:val="nil"/>
              <w:left w:val="nil"/>
              <w:bottom w:val="nil"/>
              <w:right w:val="nil"/>
            </w:tcBorders>
            <w:noWrap/>
            <w:vAlign w:val="center"/>
          </w:tcPr>
          <w:p w:rsidR="004A2345" w:rsidRPr="007A3A03" w:rsidRDefault="004A2345" w:rsidP="004A2345">
            <w:pPr>
              <w:ind w:left="31680" w:hangingChars="100" w:firstLine="31680"/>
              <w:jc w:val="center"/>
              <w:rPr>
                <w:rFonts w:ascii="Arial" w:hAnsi="Arial" w:cs="Arial"/>
                <w:b/>
                <w:bCs/>
                <w:sz w:val="16"/>
                <w:szCs w:val="16"/>
              </w:rPr>
            </w:pPr>
          </w:p>
        </w:tc>
        <w:tc>
          <w:tcPr>
            <w:tcW w:w="1143"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204"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198"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237"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238"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126"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r>
      <w:tr w:rsidR="004A2345" w:rsidRPr="007A3A03" w:rsidTr="0071307E">
        <w:trPr>
          <w:trHeight w:val="229"/>
        </w:trPr>
        <w:tc>
          <w:tcPr>
            <w:tcW w:w="2836" w:type="dxa"/>
            <w:tcBorders>
              <w:top w:val="nil"/>
              <w:left w:val="nil"/>
              <w:bottom w:val="nil"/>
              <w:right w:val="nil"/>
            </w:tcBorders>
            <w:noWrap/>
            <w:vAlign w:val="center"/>
          </w:tcPr>
          <w:p w:rsidR="004A2345" w:rsidRPr="007A3A03" w:rsidRDefault="004A2345" w:rsidP="0071307E">
            <w:pPr>
              <w:rPr>
                <w:rFonts w:ascii="Arial" w:hAnsi="Arial" w:cs="Arial"/>
                <w:i/>
                <w:iCs/>
                <w:sz w:val="16"/>
                <w:szCs w:val="16"/>
              </w:rPr>
            </w:pPr>
            <w:r w:rsidRPr="007A3A03">
              <w:rPr>
                <w:rFonts w:ascii="Arial" w:hAnsi="Arial" w:cs="Arial"/>
                <w:i/>
                <w:iCs/>
                <w:sz w:val="16"/>
                <w:szCs w:val="16"/>
              </w:rPr>
              <w:t>Накопичена амортизація та знецінення</w:t>
            </w:r>
          </w:p>
        </w:tc>
        <w:tc>
          <w:tcPr>
            <w:tcW w:w="1143"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204"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198"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237"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238"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126"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r>
      <w:tr w:rsidR="004A2345" w:rsidRPr="007A3A03" w:rsidTr="0071307E">
        <w:trPr>
          <w:trHeight w:val="229"/>
        </w:trPr>
        <w:tc>
          <w:tcPr>
            <w:tcW w:w="2836" w:type="dxa"/>
            <w:tcBorders>
              <w:top w:val="nil"/>
              <w:left w:val="nil"/>
              <w:bottom w:val="nil"/>
              <w:right w:val="nil"/>
            </w:tcBorders>
            <w:noWrap/>
            <w:vAlign w:val="center"/>
          </w:tcPr>
          <w:p w:rsidR="004A2345" w:rsidRPr="007A3A03" w:rsidRDefault="004A2345" w:rsidP="004A2345">
            <w:pPr>
              <w:ind w:left="31680" w:hangingChars="100" w:firstLine="31680"/>
              <w:rPr>
                <w:rFonts w:ascii="Arial" w:hAnsi="Arial" w:cs="Arial"/>
                <w:b/>
                <w:bCs/>
                <w:sz w:val="16"/>
                <w:szCs w:val="16"/>
              </w:rPr>
            </w:pPr>
            <w:r w:rsidRPr="007A3A03">
              <w:rPr>
                <w:rFonts w:ascii="Arial" w:hAnsi="Arial" w:cs="Arial"/>
                <w:b/>
                <w:bCs/>
                <w:sz w:val="16"/>
                <w:szCs w:val="16"/>
              </w:rPr>
              <w:t xml:space="preserve">Станом на 01 Січня </w:t>
            </w:r>
            <w:r>
              <w:rPr>
                <w:rFonts w:ascii="Arial" w:hAnsi="Arial" w:cs="Arial"/>
                <w:b/>
                <w:bCs/>
                <w:sz w:val="16"/>
                <w:szCs w:val="16"/>
              </w:rPr>
              <w:t>2020</w:t>
            </w:r>
          </w:p>
        </w:tc>
        <w:tc>
          <w:tcPr>
            <w:tcW w:w="1143" w:type="dxa"/>
            <w:tcBorders>
              <w:top w:val="single" w:sz="4" w:space="0" w:color="auto"/>
              <w:left w:val="nil"/>
              <w:bottom w:val="single" w:sz="4"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(2 363)</w:t>
            </w:r>
          </w:p>
        </w:tc>
        <w:tc>
          <w:tcPr>
            <w:tcW w:w="1204" w:type="dxa"/>
            <w:tcBorders>
              <w:top w:val="single" w:sz="4" w:space="0" w:color="auto"/>
              <w:left w:val="nil"/>
              <w:bottom w:val="single" w:sz="4"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(409)</w:t>
            </w:r>
          </w:p>
        </w:tc>
        <w:tc>
          <w:tcPr>
            <w:tcW w:w="1198" w:type="dxa"/>
            <w:tcBorders>
              <w:top w:val="single" w:sz="4" w:space="0" w:color="auto"/>
              <w:left w:val="nil"/>
              <w:bottom w:val="single" w:sz="4"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(1 523)</w:t>
            </w:r>
          </w:p>
        </w:tc>
        <w:tc>
          <w:tcPr>
            <w:tcW w:w="1237" w:type="dxa"/>
            <w:tcBorders>
              <w:top w:val="single" w:sz="4" w:space="0" w:color="auto"/>
              <w:left w:val="nil"/>
              <w:bottom w:val="single" w:sz="4"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(2 995)</w:t>
            </w:r>
          </w:p>
        </w:tc>
        <w:tc>
          <w:tcPr>
            <w:tcW w:w="1238" w:type="dxa"/>
            <w:tcBorders>
              <w:top w:val="single" w:sz="4" w:space="0" w:color="auto"/>
              <w:left w:val="nil"/>
              <w:bottom w:val="single" w:sz="4"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  </w:t>
            </w:r>
          </w:p>
        </w:tc>
        <w:tc>
          <w:tcPr>
            <w:tcW w:w="1126" w:type="dxa"/>
            <w:tcBorders>
              <w:top w:val="single" w:sz="4" w:space="0" w:color="auto"/>
              <w:left w:val="nil"/>
              <w:bottom w:val="single" w:sz="4"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(7 290)</w:t>
            </w:r>
          </w:p>
        </w:tc>
      </w:tr>
      <w:tr w:rsidR="004A2345" w:rsidRPr="007A3A03" w:rsidTr="0071307E">
        <w:trPr>
          <w:trHeight w:val="229"/>
        </w:trPr>
        <w:tc>
          <w:tcPr>
            <w:tcW w:w="2836" w:type="dxa"/>
            <w:tcBorders>
              <w:top w:val="nil"/>
              <w:left w:val="nil"/>
              <w:bottom w:val="nil"/>
              <w:right w:val="nil"/>
            </w:tcBorders>
            <w:noWrap/>
            <w:vAlign w:val="center"/>
          </w:tcPr>
          <w:p w:rsidR="004A2345" w:rsidRPr="007A3A03" w:rsidRDefault="004A2345" w:rsidP="004A2345">
            <w:pPr>
              <w:ind w:leftChars="71" w:left="31680" w:hangingChars="100" w:firstLine="31680"/>
              <w:rPr>
                <w:rFonts w:ascii="Arial" w:hAnsi="Arial" w:cs="Arial"/>
                <w:sz w:val="16"/>
                <w:szCs w:val="16"/>
              </w:rPr>
            </w:pPr>
            <w:r w:rsidRPr="007A3A03">
              <w:rPr>
                <w:rFonts w:ascii="Arial" w:hAnsi="Arial" w:cs="Arial"/>
                <w:sz w:val="16"/>
                <w:szCs w:val="16"/>
              </w:rPr>
              <w:t>Амортизаційні відрахування за рік</w:t>
            </w:r>
          </w:p>
        </w:tc>
        <w:tc>
          <w:tcPr>
            <w:tcW w:w="1143" w:type="dxa"/>
            <w:tcBorders>
              <w:top w:val="single" w:sz="4" w:space="0" w:color="auto"/>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(1 669)</w:t>
            </w:r>
          </w:p>
        </w:tc>
        <w:tc>
          <w:tcPr>
            <w:tcW w:w="1204" w:type="dxa"/>
            <w:tcBorders>
              <w:top w:val="single" w:sz="4" w:space="0" w:color="auto"/>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(168)</w:t>
            </w:r>
          </w:p>
        </w:tc>
        <w:tc>
          <w:tcPr>
            <w:tcW w:w="1198" w:type="dxa"/>
            <w:tcBorders>
              <w:top w:val="single" w:sz="4" w:space="0" w:color="auto"/>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(1 083)</w:t>
            </w:r>
          </w:p>
        </w:tc>
        <w:tc>
          <w:tcPr>
            <w:tcW w:w="1237" w:type="dxa"/>
            <w:tcBorders>
              <w:top w:val="single" w:sz="4" w:space="0" w:color="auto"/>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(692)</w:t>
            </w:r>
          </w:p>
        </w:tc>
        <w:tc>
          <w:tcPr>
            <w:tcW w:w="1238" w:type="dxa"/>
            <w:tcBorders>
              <w:top w:val="single" w:sz="4" w:space="0" w:color="auto"/>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  </w:t>
            </w:r>
          </w:p>
        </w:tc>
        <w:tc>
          <w:tcPr>
            <w:tcW w:w="1126" w:type="dxa"/>
            <w:tcBorders>
              <w:top w:val="nil"/>
              <w:left w:val="nil"/>
              <w:bottom w:val="nil"/>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sz w:val="16"/>
                <w:szCs w:val="16"/>
              </w:rPr>
              <w:t>(3 612)</w:t>
            </w:r>
          </w:p>
        </w:tc>
      </w:tr>
      <w:tr w:rsidR="004A2345" w:rsidRPr="007A3A03" w:rsidTr="0071307E">
        <w:trPr>
          <w:trHeight w:val="229"/>
        </w:trPr>
        <w:tc>
          <w:tcPr>
            <w:tcW w:w="2836" w:type="dxa"/>
            <w:tcBorders>
              <w:top w:val="nil"/>
              <w:left w:val="nil"/>
              <w:bottom w:val="nil"/>
              <w:right w:val="nil"/>
            </w:tcBorders>
            <w:noWrap/>
            <w:vAlign w:val="center"/>
          </w:tcPr>
          <w:p w:rsidR="004A2345" w:rsidRPr="007A3A03" w:rsidRDefault="004A2345" w:rsidP="004A2345">
            <w:pPr>
              <w:ind w:leftChars="71" w:left="31680"/>
              <w:rPr>
                <w:rFonts w:ascii="Arial" w:hAnsi="Arial" w:cs="Arial"/>
                <w:sz w:val="16"/>
                <w:szCs w:val="16"/>
              </w:rPr>
            </w:pPr>
            <w:r w:rsidRPr="007A3A03">
              <w:rPr>
                <w:rFonts w:ascii="Arial" w:hAnsi="Arial" w:cs="Arial"/>
                <w:sz w:val="16"/>
                <w:szCs w:val="16"/>
              </w:rPr>
              <w:t>Вибуття</w:t>
            </w:r>
          </w:p>
        </w:tc>
        <w:tc>
          <w:tcPr>
            <w:tcW w:w="1143"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  </w:t>
            </w:r>
          </w:p>
        </w:tc>
        <w:tc>
          <w:tcPr>
            <w:tcW w:w="1204"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  </w:t>
            </w:r>
          </w:p>
        </w:tc>
        <w:tc>
          <w:tcPr>
            <w:tcW w:w="1198"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112 </w:t>
            </w:r>
          </w:p>
        </w:tc>
        <w:tc>
          <w:tcPr>
            <w:tcW w:w="1237"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39 </w:t>
            </w:r>
          </w:p>
        </w:tc>
        <w:tc>
          <w:tcPr>
            <w:tcW w:w="1238"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  </w:t>
            </w:r>
          </w:p>
        </w:tc>
        <w:tc>
          <w:tcPr>
            <w:tcW w:w="1126" w:type="dxa"/>
            <w:tcBorders>
              <w:top w:val="nil"/>
              <w:left w:val="nil"/>
              <w:bottom w:val="nil"/>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sz w:val="16"/>
                <w:szCs w:val="16"/>
              </w:rPr>
              <w:t xml:space="preserve">151 </w:t>
            </w:r>
          </w:p>
        </w:tc>
      </w:tr>
      <w:tr w:rsidR="004A2345" w:rsidRPr="007A3A03" w:rsidTr="0071307E">
        <w:trPr>
          <w:trHeight w:val="229"/>
        </w:trPr>
        <w:tc>
          <w:tcPr>
            <w:tcW w:w="2836" w:type="dxa"/>
            <w:tcBorders>
              <w:top w:val="nil"/>
              <w:left w:val="nil"/>
              <w:bottom w:val="nil"/>
              <w:right w:val="nil"/>
            </w:tcBorders>
            <w:noWrap/>
            <w:vAlign w:val="center"/>
          </w:tcPr>
          <w:p w:rsidR="004A2345" w:rsidRPr="007A3A03" w:rsidRDefault="004A2345" w:rsidP="004A2345">
            <w:pPr>
              <w:ind w:left="31680" w:hangingChars="100" w:firstLine="31680"/>
              <w:rPr>
                <w:rFonts w:ascii="Arial" w:hAnsi="Arial" w:cs="Arial"/>
                <w:b/>
                <w:bCs/>
                <w:sz w:val="16"/>
                <w:szCs w:val="16"/>
              </w:rPr>
            </w:pPr>
            <w:r w:rsidRPr="007A3A03">
              <w:rPr>
                <w:rFonts w:ascii="Arial" w:hAnsi="Arial" w:cs="Arial"/>
                <w:b/>
                <w:bCs/>
                <w:sz w:val="16"/>
                <w:szCs w:val="16"/>
              </w:rPr>
              <w:t xml:space="preserve">Станом на 31 Грудня </w:t>
            </w:r>
            <w:r>
              <w:rPr>
                <w:rFonts w:ascii="Arial" w:hAnsi="Arial" w:cs="Arial"/>
                <w:b/>
                <w:bCs/>
                <w:sz w:val="16"/>
                <w:szCs w:val="16"/>
              </w:rPr>
              <w:t>2020</w:t>
            </w:r>
            <w:r w:rsidRPr="007A3A03">
              <w:rPr>
                <w:rFonts w:ascii="Arial" w:hAnsi="Arial" w:cs="Arial"/>
                <w:b/>
                <w:bCs/>
                <w:sz w:val="16"/>
                <w:szCs w:val="16"/>
              </w:rPr>
              <w:t xml:space="preserve"> (скориговано)</w:t>
            </w:r>
          </w:p>
        </w:tc>
        <w:tc>
          <w:tcPr>
            <w:tcW w:w="1143" w:type="dxa"/>
            <w:tcBorders>
              <w:top w:val="single" w:sz="4"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(4 032)</w:t>
            </w:r>
          </w:p>
        </w:tc>
        <w:tc>
          <w:tcPr>
            <w:tcW w:w="1204" w:type="dxa"/>
            <w:tcBorders>
              <w:top w:val="single" w:sz="4"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(577)</w:t>
            </w:r>
          </w:p>
        </w:tc>
        <w:tc>
          <w:tcPr>
            <w:tcW w:w="1198" w:type="dxa"/>
            <w:tcBorders>
              <w:top w:val="single" w:sz="4"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(2 494)</w:t>
            </w:r>
          </w:p>
        </w:tc>
        <w:tc>
          <w:tcPr>
            <w:tcW w:w="1237" w:type="dxa"/>
            <w:tcBorders>
              <w:top w:val="single" w:sz="4"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(3 648)</w:t>
            </w:r>
          </w:p>
        </w:tc>
        <w:tc>
          <w:tcPr>
            <w:tcW w:w="1238" w:type="dxa"/>
            <w:tcBorders>
              <w:top w:val="single" w:sz="4"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  </w:t>
            </w:r>
          </w:p>
        </w:tc>
        <w:tc>
          <w:tcPr>
            <w:tcW w:w="1126" w:type="dxa"/>
            <w:tcBorders>
              <w:top w:val="single" w:sz="4"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(10 751)</w:t>
            </w:r>
          </w:p>
        </w:tc>
      </w:tr>
      <w:tr w:rsidR="004A2345" w:rsidRPr="007A3A03" w:rsidTr="0071307E">
        <w:trPr>
          <w:trHeight w:val="229"/>
        </w:trPr>
        <w:tc>
          <w:tcPr>
            <w:tcW w:w="2836" w:type="dxa"/>
            <w:tcBorders>
              <w:top w:val="nil"/>
              <w:left w:val="nil"/>
              <w:bottom w:val="nil"/>
              <w:right w:val="nil"/>
            </w:tcBorders>
            <w:noWrap/>
            <w:vAlign w:val="center"/>
          </w:tcPr>
          <w:p w:rsidR="004A2345" w:rsidRPr="007A3A03" w:rsidRDefault="004A2345" w:rsidP="004A2345">
            <w:pPr>
              <w:ind w:left="31680" w:hangingChars="100" w:firstLine="31680"/>
              <w:jc w:val="right"/>
              <w:rPr>
                <w:rFonts w:ascii="Arial" w:hAnsi="Arial" w:cs="Arial"/>
                <w:b/>
                <w:bCs/>
                <w:sz w:val="16"/>
                <w:szCs w:val="16"/>
              </w:rPr>
            </w:pPr>
          </w:p>
        </w:tc>
        <w:tc>
          <w:tcPr>
            <w:tcW w:w="1143"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204"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198"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237"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238"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126"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r>
      <w:tr w:rsidR="004A2345" w:rsidRPr="007A3A03" w:rsidTr="0071307E">
        <w:trPr>
          <w:trHeight w:val="229"/>
        </w:trPr>
        <w:tc>
          <w:tcPr>
            <w:tcW w:w="2836" w:type="dxa"/>
            <w:tcBorders>
              <w:top w:val="nil"/>
              <w:left w:val="nil"/>
              <w:bottom w:val="nil"/>
              <w:right w:val="nil"/>
            </w:tcBorders>
            <w:noWrap/>
            <w:vAlign w:val="center"/>
          </w:tcPr>
          <w:p w:rsidR="004A2345" w:rsidRPr="007A3A03" w:rsidRDefault="004A2345" w:rsidP="004A2345">
            <w:pPr>
              <w:ind w:left="31680" w:hangingChars="100" w:firstLine="31680"/>
              <w:rPr>
                <w:rFonts w:ascii="Arial" w:hAnsi="Arial" w:cs="Arial"/>
                <w:b/>
                <w:bCs/>
                <w:sz w:val="16"/>
                <w:szCs w:val="16"/>
              </w:rPr>
            </w:pPr>
            <w:r w:rsidRPr="007A3A03">
              <w:rPr>
                <w:rFonts w:ascii="Arial" w:hAnsi="Arial" w:cs="Arial"/>
                <w:b/>
                <w:bCs/>
                <w:sz w:val="16"/>
                <w:szCs w:val="16"/>
              </w:rPr>
              <w:t>Чиста балансова вартість</w:t>
            </w:r>
          </w:p>
        </w:tc>
        <w:tc>
          <w:tcPr>
            <w:tcW w:w="1143"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204"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198"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237"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238" w:type="dxa"/>
            <w:tcBorders>
              <w:top w:val="nil"/>
              <w:left w:val="nil"/>
              <w:bottom w:val="nil"/>
              <w:right w:val="nil"/>
            </w:tcBorders>
            <w:vAlign w:val="center"/>
          </w:tcPr>
          <w:p w:rsidR="004A2345" w:rsidRPr="007A3A03" w:rsidRDefault="004A2345" w:rsidP="0071307E">
            <w:pPr>
              <w:jc w:val="right"/>
              <w:rPr>
                <w:rFonts w:ascii="Arial" w:hAnsi="Arial" w:cs="Arial"/>
                <w:sz w:val="16"/>
                <w:szCs w:val="16"/>
              </w:rPr>
            </w:pPr>
          </w:p>
        </w:tc>
        <w:tc>
          <w:tcPr>
            <w:tcW w:w="1126" w:type="dxa"/>
            <w:tcBorders>
              <w:top w:val="nil"/>
              <w:left w:val="nil"/>
              <w:bottom w:val="single" w:sz="4" w:space="0" w:color="auto"/>
              <w:right w:val="nil"/>
            </w:tcBorders>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w:t>
            </w:r>
          </w:p>
        </w:tc>
      </w:tr>
      <w:tr w:rsidR="004A2345" w:rsidRPr="007A3A03" w:rsidTr="0071307E">
        <w:trPr>
          <w:trHeight w:val="229"/>
        </w:trPr>
        <w:tc>
          <w:tcPr>
            <w:tcW w:w="2836" w:type="dxa"/>
            <w:tcBorders>
              <w:top w:val="nil"/>
              <w:left w:val="nil"/>
              <w:bottom w:val="nil"/>
              <w:right w:val="nil"/>
            </w:tcBorders>
            <w:noWrap/>
            <w:vAlign w:val="center"/>
          </w:tcPr>
          <w:p w:rsidR="004A2345" w:rsidRPr="007A3A03" w:rsidRDefault="004A2345" w:rsidP="004A2345">
            <w:pPr>
              <w:ind w:left="31680" w:hangingChars="100" w:firstLine="31680"/>
              <w:rPr>
                <w:rFonts w:ascii="Arial" w:hAnsi="Arial" w:cs="Arial"/>
                <w:b/>
                <w:bCs/>
                <w:sz w:val="16"/>
                <w:szCs w:val="16"/>
              </w:rPr>
            </w:pPr>
            <w:r w:rsidRPr="007A3A03">
              <w:rPr>
                <w:rFonts w:ascii="Arial" w:hAnsi="Arial" w:cs="Arial"/>
                <w:b/>
                <w:bCs/>
                <w:sz w:val="16"/>
                <w:szCs w:val="16"/>
              </w:rPr>
              <w:t xml:space="preserve">Станом на 01 Січня </w:t>
            </w:r>
            <w:r>
              <w:rPr>
                <w:rFonts w:ascii="Arial" w:hAnsi="Arial" w:cs="Arial"/>
                <w:b/>
                <w:bCs/>
                <w:sz w:val="16"/>
                <w:szCs w:val="16"/>
              </w:rPr>
              <w:t>2020</w:t>
            </w:r>
          </w:p>
        </w:tc>
        <w:tc>
          <w:tcPr>
            <w:tcW w:w="1143" w:type="dxa"/>
            <w:tcBorders>
              <w:top w:val="single" w:sz="8"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53 318 </w:t>
            </w:r>
          </w:p>
        </w:tc>
        <w:tc>
          <w:tcPr>
            <w:tcW w:w="1204" w:type="dxa"/>
            <w:tcBorders>
              <w:top w:val="single" w:sz="8"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532 </w:t>
            </w:r>
          </w:p>
        </w:tc>
        <w:tc>
          <w:tcPr>
            <w:tcW w:w="1198" w:type="dxa"/>
            <w:tcBorders>
              <w:top w:val="single" w:sz="8"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5 987 </w:t>
            </w:r>
          </w:p>
        </w:tc>
        <w:tc>
          <w:tcPr>
            <w:tcW w:w="1237" w:type="dxa"/>
            <w:tcBorders>
              <w:top w:val="single" w:sz="8"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3 262 </w:t>
            </w:r>
          </w:p>
        </w:tc>
        <w:tc>
          <w:tcPr>
            <w:tcW w:w="1238" w:type="dxa"/>
            <w:tcBorders>
              <w:top w:val="single" w:sz="8"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5 113 </w:t>
            </w:r>
          </w:p>
        </w:tc>
        <w:tc>
          <w:tcPr>
            <w:tcW w:w="1126" w:type="dxa"/>
            <w:tcBorders>
              <w:top w:val="single" w:sz="8" w:space="0" w:color="auto"/>
              <w:left w:val="nil"/>
              <w:bottom w:val="single" w:sz="8"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68 212 </w:t>
            </w:r>
          </w:p>
        </w:tc>
      </w:tr>
      <w:tr w:rsidR="004A2345" w:rsidRPr="007A3A03" w:rsidTr="0071307E">
        <w:trPr>
          <w:trHeight w:val="229"/>
        </w:trPr>
        <w:tc>
          <w:tcPr>
            <w:tcW w:w="2836" w:type="dxa"/>
            <w:tcBorders>
              <w:top w:val="nil"/>
              <w:left w:val="nil"/>
              <w:bottom w:val="nil"/>
              <w:right w:val="nil"/>
            </w:tcBorders>
            <w:noWrap/>
            <w:vAlign w:val="center"/>
          </w:tcPr>
          <w:p w:rsidR="004A2345" w:rsidRPr="007A3A03" w:rsidRDefault="004A2345" w:rsidP="004A2345">
            <w:pPr>
              <w:ind w:left="31680" w:hangingChars="100" w:firstLine="31680"/>
              <w:rPr>
                <w:rFonts w:ascii="Arial" w:hAnsi="Arial" w:cs="Arial"/>
                <w:b/>
                <w:bCs/>
                <w:sz w:val="16"/>
                <w:szCs w:val="16"/>
              </w:rPr>
            </w:pPr>
            <w:r w:rsidRPr="007A3A03">
              <w:rPr>
                <w:rFonts w:ascii="Arial" w:hAnsi="Arial" w:cs="Arial"/>
                <w:b/>
                <w:bCs/>
                <w:sz w:val="16"/>
                <w:szCs w:val="16"/>
              </w:rPr>
              <w:t xml:space="preserve">Станом на 31 Грудня </w:t>
            </w:r>
            <w:r>
              <w:rPr>
                <w:rFonts w:ascii="Arial" w:hAnsi="Arial" w:cs="Arial"/>
                <w:b/>
                <w:bCs/>
                <w:sz w:val="16"/>
                <w:szCs w:val="16"/>
              </w:rPr>
              <w:t>2020</w:t>
            </w:r>
          </w:p>
        </w:tc>
        <w:tc>
          <w:tcPr>
            <w:tcW w:w="1143" w:type="dxa"/>
            <w:tcBorders>
              <w:top w:val="single" w:sz="4" w:space="0" w:color="auto"/>
              <w:left w:val="nil"/>
              <w:bottom w:val="single" w:sz="12"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51 649 </w:t>
            </w:r>
          </w:p>
        </w:tc>
        <w:tc>
          <w:tcPr>
            <w:tcW w:w="1204" w:type="dxa"/>
            <w:tcBorders>
              <w:top w:val="single" w:sz="4" w:space="0" w:color="auto"/>
              <w:left w:val="nil"/>
              <w:bottom w:val="single" w:sz="12"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364 </w:t>
            </w:r>
          </w:p>
        </w:tc>
        <w:tc>
          <w:tcPr>
            <w:tcW w:w="1198" w:type="dxa"/>
            <w:tcBorders>
              <w:top w:val="single" w:sz="4" w:space="0" w:color="auto"/>
              <w:left w:val="nil"/>
              <w:bottom w:val="single" w:sz="12"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7 332 </w:t>
            </w:r>
          </w:p>
        </w:tc>
        <w:tc>
          <w:tcPr>
            <w:tcW w:w="1237" w:type="dxa"/>
            <w:tcBorders>
              <w:top w:val="single" w:sz="4" w:space="0" w:color="auto"/>
              <w:left w:val="nil"/>
              <w:bottom w:val="single" w:sz="12"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3 073 </w:t>
            </w:r>
          </w:p>
        </w:tc>
        <w:tc>
          <w:tcPr>
            <w:tcW w:w="1238" w:type="dxa"/>
            <w:tcBorders>
              <w:top w:val="single" w:sz="4" w:space="0" w:color="auto"/>
              <w:left w:val="nil"/>
              <w:bottom w:val="single" w:sz="12"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7 253 </w:t>
            </w:r>
          </w:p>
        </w:tc>
        <w:tc>
          <w:tcPr>
            <w:tcW w:w="1126" w:type="dxa"/>
            <w:tcBorders>
              <w:top w:val="single" w:sz="8" w:space="0" w:color="auto"/>
              <w:left w:val="nil"/>
              <w:bottom w:val="single" w:sz="12" w:space="0" w:color="auto"/>
              <w:right w:val="nil"/>
            </w:tcBorders>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69 671 </w:t>
            </w:r>
          </w:p>
        </w:tc>
      </w:tr>
    </w:tbl>
    <w:p w:rsidR="004A2345" w:rsidRPr="001B0548" w:rsidRDefault="004A2345" w:rsidP="00AC1071">
      <w:pPr>
        <w:pStyle w:val="Arial8BodyText"/>
        <w:rPr>
          <w:sz w:val="18"/>
          <w:szCs w:val="18"/>
          <w:lang w:val="ru-RU"/>
        </w:rPr>
      </w:pPr>
      <w:r w:rsidRPr="007A3A03">
        <w:fldChar w:fldCharType="end"/>
      </w:r>
      <w:bookmarkStart w:id="155" w:name="_Ref46491830"/>
      <w:bookmarkStart w:id="156" w:name="_Hlk46492610"/>
      <w:bookmarkStart w:id="157" w:name="_Ref40386113"/>
      <w:bookmarkStart w:id="158" w:name="_Ref40386181"/>
      <w:bookmarkStart w:id="159" w:name="_Ref40386216"/>
      <w:bookmarkStart w:id="160" w:name="_Ref40386543"/>
      <w:bookmarkStart w:id="161" w:name="_Ref40726539"/>
      <w:bookmarkStart w:id="162" w:name="_Ref40726567"/>
      <w:bookmarkStart w:id="163" w:name="_Ref40726579"/>
      <w:bookmarkStart w:id="164" w:name="_Ref44402273"/>
      <w:bookmarkStart w:id="165" w:name="_Ref44493578"/>
      <w:bookmarkStart w:id="166" w:name="_Ref44493805"/>
      <w:bookmarkStart w:id="167" w:name="_Ref44494410"/>
      <w:bookmarkStart w:id="168" w:name="_Ref44494468"/>
      <w:bookmarkStart w:id="169" w:name="_Ref44494487"/>
      <w:bookmarkStart w:id="170" w:name="_Ref44925897"/>
      <w:bookmarkStart w:id="171" w:name="_Ref44925913"/>
      <w:bookmarkStart w:id="172" w:name="_Ref44925922"/>
      <w:bookmarkStart w:id="173" w:name="_Ref44926050"/>
    </w:p>
    <w:p w:rsidR="004A2345" w:rsidRPr="007A3A03" w:rsidRDefault="004A2345" w:rsidP="00544C8F">
      <w:pPr>
        <w:pStyle w:val="Arial8Heading"/>
        <w:spacing w:before="360"/>
        <w:ind w:left="1474" w:hanging="1474"/>
        <w:rPr>
          <w:sz w:val="18"/>
          <w:szCs w:val="18"/>
        </w:rPr>
      </w:pPr>
      <w:bookmarkStart w:id="174" w:name="_Toc107777266"/>
      <w:r w:rsidRPr="007A3A03">
        <w:rPr>
          <w:sz w:val="18"/>
          <w:szCs w:val="18"/>
        </w:rPr>
        <w:t>Нематеріальні активи</w:t>
      </w:r>
      <w:bookmarkEnd w:id="155"/>
      <w:bookmarkEnd w:id="174"/>
    </w:p>
    <w:p w:rsidR="004A2345" w:rsidRPr="000E002F" w:rsidRDefault="004A2345" w:rsidP="00AC1071">
      <w:pPr>
        <w:pStyle w:val="Arial8BodyText"/>
        <w:rPr>
          <w:noProof w:val="0"/>
        </w:rPr>
      </w:pPr>
      <w:r w:rsidRPr="007A3A03">
        <w:t xml:space="preserve">Рух нематеріальних активів за рік, що закінчився 31 грудня </w:t>
      </w:r>
      <w:r>
        <w:t>2021</w:t>
      </w:r>
      <w:r w:rsidRPr="007A3A03">
        <w:t xml:space="preserve"> був наступним:</w:t>
      </w:r>
      <w:r w:rsidRPr="007A3A03">
        <w:fldChar w:fldCharType="begin"/>
      </w:r>
      <w:r w:rsidRPr="007A3A03">
        <w:instrText xml:space="preserve"> LINK </w:instrText>
      </w:r>
      <w:r>
        <w:instrText xml:space="preserve">Excel.SheetMacroEnabled.12 \\\\srvcr\\Documents\\WP\\LHIM\\2021\\D_Review\\Global\\Global_LHIM_2021_Z001.xlsm (FS01).FS!Note_E_Intangible_assets </w:instrText>
      </w:r>
      <w:r w:rsidRPr="007A3A03">
        <w:instrText xml:space="preserve">\f 4 \h \* MERGEFORMAT </w:instrText>
      </w:r>
      <w:r w:rsidRPr="007A3A03">
        <w:fldChar w:fldCharType="separate"/>
      </w:r>
      <w:bookmarkStart w:id="175" w:name="RANGE!G642:V658"/>
      <w:bookmarkEnd w:id="175"/>
    </w:p>
    <w:tbl>
      <w:tblPr>
        <w:tblW w:w="9976" w:type="dxa"/>
        <w:tblLook w:val="00A0"/>
      </w:tblPr>
      <w:tblGrid>
        <w:gridCol w:w="5159"/>
        <w:gridCol w:w="1417"/>
        <w:gridCol w:w="283"/>
        <w:gridCol w:w="1417"/>
        <w:gridCol w:w="283"/>
        <w:gridCol w:w="1417"/>
      </w:tblGrid>
      <w:tr w:rsidR="004A2345" w:rsidRPr="000E002F" w:rsidTr="0071307E">
        <w:trPr>
          <w:trHeight w:val="227"/>
        </w:trPr>
        <w:tc>
          <w:tcPr>
            <w:tcW w:w="5159" w:type="dxa"/>
            <w:tcBorders>
              <w:top w:val="nil"/>
              <w:left w:val="nil"/>
              <w:bottom w:val="nil"/>
              <w:right w:val="nil"/>
            </w:tcBorders>
            <w:noWrap/>
            <w:vAlign w:val="center"/>
          </w:tcPr>
          <w:p w:rsidR="004A2345" w:rsidRPr="000E002F" w:rsidRDefault="004A2345" w:rsidP="0071307E">
            <w:pPr>
              <w:rPr>
                <w:rFonts w:ascii="Arial" w:hAnsi="Arial" w:cs="Arial"/>
                <w:sz w:val="16"/>
                <w:szCs w:val="16"/>
              </w:rPr>
            </w:pPr>
          </w:p>
        </w:tc>
        <w:tc>
          <w:tcPr>
            <w:tcW w:w="1417" w:type="dxa"/>
            <w:tcBorders>
              <w:top w:val="nil"/>
              <w:left w:val="nil"/>
              <w:bottom w:val="single" w:sz="4" w:space="0" w:color="auto"/>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Програмне забезпечення</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Незавершені капітальні інвестиції</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Всього</w:t>
            </w:r>
          </w:p>
        </w:tc>
      </w:tr>
      <w:tr w:rsidR="004A2345" w:rsidRPr="000E002F" w:rsidTr="0071307E">
        <w:trPr>
          <w:trHeight w:val="227"/>
        </w:trPr>
        <w:tc>
          <w:tcPr>
            <w:tcW w:w="5159" w:type="dxa"/>
            <w:tcBorders>
              <w:top w:val="nil"/>
              <w:left w:val="nil"/>
              <w:bottom w:val="nil"/>
              <w:right w:val="nil"/>
            </w:tcBorders>
            <w:noWrap/>
            <w:vAlign w:val="center"/>
          </w:tcPr>
          <w:p w:rsidR="004A2345" w:rsidRPr="000E002F" w:rsidRDefault="004A2345" w:rsidP="0071307E">
            <w:pPr>
              <w:rPr>
                <w:rFonts w:ascii="Arial" w:hAnsi="Arial" w:cs="Arial"/>
                <w:i/>
                <w:iCs/>
                <w:sz w:val="16"/>
                <w:szCs w:val="16"/>
              </w:rPr>
            </w:pPr>
            <w:r w:rsidRPr="000E002F">
              <w:rPr>
                <w:rFonts w:ascii="Arial" w:hAnsi="Arial" w:cs="Arial"/>
                <w:i/>
                <w:iCs/>
                <w:sz w:val="16"/>
                <w:szCs w:val="16"/>
              </w:rPr>
              <w:t>Первісна вартість / переоцінена сума</w:t>
            </w:r>
          </w:p>
        </w:tc>
        <w:tc>
          <w:tcPr>
            <w:tcW w:w="1417" w:type="dxa"/>
            <w:tcBorders>
              <w:top w:val="nil"/>
              <w:left w:val="nil"/>
              <w:bottom w:val="nil"/>
              <w:right w:val="nil"/>
            </w:tcBorders>
          </w:tcPr>
          <w:p w:rsidR="004A2345" w:rsidRPr="000E002F" w:rsidRDefault="004A2345" w:rsidP="0071307E">
            <w:pPr>
              <w:rPr>
                <w:rFonts w:ascii="Arial" w:hAnsi="Arial" w:cs="Arial"/>
                <w:i/>
                <w:iCs/>
                <w:sz w:val="16"/>
                <w:szCs w:val="16"/>
              </w:rPr>
            </w:pPr>
          </w:p>
        </w:tc>
        <w:tc>
          <w:tcPr>
            <w:tcW w:w="283" w:type="dxa"/>
            <w:tcBorders>
              <w:top w:val="nil"/>
              <w:left w:val="nil"/>
              <w:bottom w:val="nil"/>
              <w:right w:val="nil"/>
            </w:tcBorders>
            <w:noWrap/>
            <w:vAlign w:val="bottom"/>
          </w:tcPr>
          <w:p w:rsidR="004A2345" w:rsidRPr="000E002F" w:rsidRDefault="004A2345" w:rsidP="0071307E">
            <w:pPr>
              <w:rPr>
                <w:rFonts w:ascii="Arial" w:hAnsi="Arial" w:cs="Arial"/>
                <w:sz w:val="16"/>
                <w:szCs w:val="16"/>
              </w:rPr>
            </w:pPr>
          </w:p>
        </w:tc>
        <w:tc>
          <w:tcPr>
            <w:tcW w:w="1417" w:type="dxa"/>
            <w:tcBorders>
              <w:top w:val="single" w:sz="4" w:space="0" w:color="auto"/>
              <w:left w:val="nil"/>
              <w:bottom w:val="single" w:sz="4" w:space="0" w:color="auto"/>
              <w:right w:val="nil"/>
            </w:tcBorders>
          </w:tcPr>
          <w:p w:rsidR="004A2345" w:rsidRPr="000E002F" w:rsidRDefault="004A2345" w:rsidP="0071307E">
            <w:pPr>
              <w:rPr>
                <w:rFonts w:ascii="Arial" w:hAnsi="Arial" w:cs="Arial"/>
                <w:b/>
                <w:bCs/>
                <w:sz w:val="16"/>
                <w:szCs w:val="16"/>
              </w:rPr>
            </w:pPr>
            <w:r w:rsidRPr="000E002F">
              <w:rPr>
                <w:rFonts w:ascii="Arial" w:hAnsi="Arial" w:cs="Arial"/>
                <w:b/>
                <w:bCs/>
                <w:sz w:val="16"/>
                <w:szCs w:val="16"/>
              </w:rPr>
              <w:t> </w:t>
            </w:r>
          </w:p>
        </w:tc>
        <w:tc>
          <w:tcPr>
            <w:tcW w:w="283" w:type="dxa"/>
            <w:tcBorders>
              <w:top w:val="nil"/>
              <w:left w:val="nil"/>
              <w:bottom w:val="nil"/>
              <w:right w:val="nil"/>
            </w:tcBorders>
            <w:noWrap/>
            <w:vAlign w:val="bottom"/>
          </w:tcPr>
          <w:p w:rsidR="004A2345" w:rsidRPr="000E002F" w:rsidRDefault="004A2345" w:rsidP="0071307E">
            <w:pPr>
              <w:rPr>
                <w:rFonts w:ascii="Arial" w:hAnsi="Arial" w:cs="Arial"/>
                <w:b/>
                <w:bCs/>
                <w:sz w:val="16"/>
                <w:szCs w:val="16"/>
              </w:rPr>
            </w:pPr>
          </w:p>
        </w:tc>
        <w:tc>
          <w:tcPr>
            <w:tcW w:w="1417" w:type="dxa"/>
            <w:tcBorders>
              <w:top w:val="nil"/>
              <w:left w:val="nil"/>
              <w:bottom w:val="nil"/>
              <w:right w:val="nil"/>
            </w:tcBorders>
          </w:tcPr>
          <w:p w:rsidR="004A2345" w:rsidRPr="000E002F" w:rsidRDefault="004A2345" w:rsidP="0071307E">
            <w:pPr>
              <w:rPr>
                <w:rFonts w:ascii="Arial" w:hAnsi="Arial" w:cs="Arial"/>
                <w:sz w:val="16"/>
                <w:szCs w:val="16"/>
              </w:rPr>
            </w:pPr>
          </w:p>
        </w:tc>
      </w:tr>
      <w:tr w:rsidR="004A2345" w:rsidRPr="000E002F" w:rsidTr="0071307E">
        <w:trPr>
          <w:trHeight w:val="227"/>
        </w:trPr>
        <w:tc>
          <w:tcPr>
            <w:tcW w:w="5159" w:type="dxa"/>
            <w:tcBorders>
              <w:top w:val="nil"/>
              <w:left w:val="nil"/>
              <w:bottom w:val="nil"/>
              <w:right w:val="nil"/>
            </w:tcBorders>
            <w:noWrap/>
            <w:vAlign w:val="center"/>
          </w:tcPr>
          <w:p w:rsidR="004A2345" w:rsidRPr="000E002F" w:rsidRDefault="004A2345" w:rsidP="0071307E">
            <w:pPr>
              <w:rPr>
                <w:rFonts w:ascii="Arial" w:hAnsi="Arial" w:cs="Arial"/>
                <w:b/>
                <w:bCs/>
                <w:sz w:val="16"/>
                <w:szCs w:val="16"/>
              </w:rPr>
            </w:pPr>
            <w:r w:rsidRPr="000E002F">
              <w:rPr>
                <w:rFonts w:ascii="Arial" w:hAnsi="Arial" w:cs="Arial"/>
                <w:b/>
                <w:bCs/>
                <w:sz w:val="16"/>
                <w:szCs w:val="16"/>
              </w:rPr>
              <w:t>Станом на 31 Грудня 2020</w:t>
            </w:r>
          </w:p>
        </w:tc>
        <w:tc>
          <w:tcPr>
            <w:tcW w:w="1417" w:type="dxa"/>
            <w:tcBorders>
              <w:top w:val="single" w:sz="4" w:space="0" w:color="auto"/>
              <w:left w:val="nil"/>
              <w:bottom w:val="single" w:sz="4" w:space="0" w:color="auto"/>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 xml:space="preserve">7 793 </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 xml:space="preserve">293 </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 xml:space="preserve">8 086 </w:t>
            </w:r>
          </w:p>
        </w:tc>
      </w:tr>
      <w:tr w:rsidR="004A2345" w:rsidRPr="000E002F" w:rsidTr="0071307E">
        <w:trPr>
          <w:trHeight w:val="227"/>
        </w:trPr>
        <w:tc>
          <w:tcPr>
            <w:tcW w:w="5159" w:type="dxa"/>
            <w:tcBorders>
              <w:top w:val="nil"/>
              <w:left w:val="nil"/>
              <w:bottom w:val="nil"/>
              <w:right w:val="nil"/>
            </w:tcBorders>
            <w:noWrap/>
            <w:vAlign w:val="center"/>
          </w:tcPr>
          <w:p w:rsidR="004A2345" w:rsidRPr="000E002F" w:rsidRDefault="004A2345" w:rsidP="004A2345">
            <w:pPr>
              <w:ind w:firstLineChars="100" w:firstLine="31680"/>
              <w:rPr>
                <w:rFonts w:ascii="Arial" w:hAnsi="Arial" w:cs="Arial"/>
                <w:sz w:val="16"/>
                <w:szCs w:val="16"/>
              </w:rPr>
            </w:pPr>
            <w:r w:rsidRPr="000E002F">
              <w:rPr>
                <w:rFonts w:ascii="Arial" w:hAnsi="Arial" w:cs="Arial"/>
                <w:sz w:val="16"/>
                <w:szCs w:val="16"/>
              </w:rPr>
              <w:t>Надходження</w:t>
            </w:r>
          </w:p>
        </w:tc>
        <w:tc>
          <w:tcPr>
            <w:tcW w:w="1417" w:type="dxa"/>
            <w:tcBorders>
              <w:top w:val="single" w:sz="4" w:space="0" w:color="auto"/>
              <w:left w:val="nil"/>
              <w:bottom w:val="nil"/>
              <w:right w:val="nil"/>
            </w:tcBorders>
          </w:tcPr>
          <w:p w:rsidR="004A2345" w:rsidRPr="000E002F" w:rsidRDefault="004A2345" w:rsidP="0071307E">
            <w:pPr>
              <w:jc w:val="right"/>
              <w:rPr>
                <w:rFonts w:ascii="Arial" w:hAnsi="Arial" w:cs="Arial"/>
                <w:sz w:val="16"/>
                <w:szCs w:val="16"/>
              </w:rPr>
            </w:pPr>
            <w:r w:rsidRPr="000E002F">
              <w:rPr>
                <w:rFonts w:ascii="Arial" w:hAnsi="Arial" w:cs="Arial"/>
                <w:sz w:val="16"/>
                <w:szCs w:val="16"/>
              </w:rPr>
              <w:t xml:space="preserve">-  </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tcPr>
          <w:p w:rsidR="004A2345" w:rsidRPr="000E002F" w:rsidRDefault="004A2345" w:rsidP="0071307E">
            <w:pPr>
              <w:jc w:val="right"/>
              <w:rPr>
                <w:rFonts w:ascii="Arial" w:hAnsi="Arial" w:cs="Arial"/>
                <w:sz w:val="16"/>
                <w:szCs w:val="16"/>
              </w:rPr>
            </w:pPr>
            <w:r w:rsidRPr="000E002F">
              <w:rPr>
                <w:rFonts w:ascii="Arial" w:hAnsi="Arial" w:cs="Arial"/>
                <w:sz w:val="16"/>
                <w:szCs w:val="16"/>
              </w:rPr>
              <w:t xml:space="preserve">575 </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tcPr>
          <w:p w:rsidR="004A2345" w:rsidRPr="000E002F" w:rsidRDefault="004A2345" w:rsidP="0071307E">
            <w:pPr>
              <w:jc w:val="right"/>
              <w:rPr>
                <w:rFonts w:ascii="Arial" w:hAnsi="Arial" w:cs="Arial"/>
                <w:sz w:val="16"/>
                <w:szCs w:val="16"/>
              </w:rPr>
            </w:pPr>
            <w:r w:rsidRPr="000E002F">
              <w:rPr>
                <w:rFonts w:ascii="Arial" w:hAnsi="Arial" w:cs="Arial"/>
                <w:sz w:val="16"/>
                <w:szCs w:val="16"/>
              </w:rPr>
              <w:t xml:space="preserve">575 </w:t>
            </w:r>
          </w:p>
        </w:tc>
      </w:tr>
      <w:tr w:rsidR="004A2345" w:rsidRPr="000E002F" w:rsidTr="0071307E">
        <w:trPr>
          <w:trHeight w:val="227"/>
        </w:trPr>
        <w:tc>
          <w:tcPr>
            <w:tcW w:w="5159" w:type="dxa"/>
            <w:tcBorders>
              <w:top w:val="nil"/>
              <w:left w:val="nil"/>
              <w:bottom w:val="nil"/>
              <w:right w:val="nil"/>
            </w:tcBorders>
            <w:noWrap/>
            <w:vAlign w:val="center"/>
          </w:tcPr>
          <w:p w:rsidR="004A2345" w:rsidRPr="000E002F" w:rsidRDefault="004A2345" w:rsidP="004A2345">
            <w:pPr>
              <w:ind w:firstLineChars="100" w:firstLine="31680"/>
              <w:rPr>
                <w:rFonts w:ascii="Arial" w:hAnsi="Arial" w:cs="Arial"/>
                <w:sz w:val="16"/>
                <w:szCs w:val="16"/>
              </w:rPr>
            </w:pPr>
            <w:r w:rsidRPr="000E002F">
              <w:rPr>
                <w:rFonts w:ascii="Arial" w:hAnsi="Arial" w:cs="Arial"/>
                <w:sz w:val="16"/>
                <w:szCs w:val="16"/>
              </w:rPr>
              <w:t>Трансфер</w:t>
            </w:r>
          </w:p>
        </w:tc>
        <w:tc>
          <w:tcPr>
            <w:tcW w:w="1417" w:type="dxa"/>
            <w:tcBorders>
              <w:top w:val="nil"/>
              <w:left w:val="nil"/>
              <w:bottom w:val="nil"/>
              <w:right w:val="nil"/>
            </w:tcBorders>
          </w:tcPr>
          <w:p w:rsidR="004A2345" w:rsidRPr="000E002F" w:rsidRDefault="004A2345" w:rsidP="0071307E">
            <w:pPr>
              <w:jc w:val="right"/>
              <w:rPr>
                <w:rFonts w:ascii="Arial" w:hAnsi="Arial" w:cs="Arial"/>
                <w:sz w:val="16"/>
                <w:szCs w:val="16"/>
              </w:rPr>
            </w:pPr>
            <w:r w:rsidRPr="000E002F">
              <w:rPr>
                <w:rFonts w:ascii="Arial" w:hAnsi="Arial" w:cs="Arial"/>
                <w:sz w:val="16"/>
                <w:szCs w:val="16"/>
              </w:rPr>
              <w:t xml:space="preserve">868 </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0E002F" w:rsidRDefault="004A2345" w:rsidP="0071307E">
            <w:pPr>
              <w:jc w:val="right"/>
              <w:rPr>
                <w:rFonts w:ascii="Arial" w:hAnsi="Arial" w:cs="Arial"/>
                <w:sz w:val="16"/>
                <w:szCs w:val="16"/>
              </w:rPr>
            </w:pPr>
            <w:r w:rsidRPr="000E002F">
              <w:rPr>
                <w:rFonts w:ascii="Arial" w:hAnsi="Arial" w:cs="Arial"/>
                <w:sz w:val="16"/>
                <w:szCs w:val="16"/>
              </w:rPr>
              <w:t>(868)</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0E002F" w:rsidRDefault="004A2345" w:rsidP="0071307E">
            <w:pPr>
              <w:jc w:val="right"/>
              <w:rPr>
                <w:rFonts w:ascii="Arial" w:hAnsi="Arial" w:cs="Arial"/>
                <w:sz w:val="16"/>
                <w:szCs w:val="16"/>
              </w:rPr>
            </w:pPr>
            <w:r w:rsidRPr="000E002F">
              <w:rPr>
                <w:rFonts w:ascii="Arial" w:hAnsi="Arial" w:cs="Arial"/>
                <w:sz w:val="16"/>
                <w:szCs w:val="16"/>
              </w:rPr>
              <w:t xml:space="preserve">-  </w:t>
            </w:r>
          </w:p>
        </w:tc>
      </w:tr>
      <w:tr w:rsidR="004A2345" w:rsidRPr="000E002F" w:rsidTr="0071307E">
        <w:trPr>
          <w:trHeight w:val="227"/>
        </w:trPr>
        <w:tc>
          <w:tcPr>
            <w:tcW w:w="5159" w:type="dxa"/>
            <w:tcBorders>
              <w:top w:val="nil"/>
              <w:left w:val="nil"/>
              <w:bottom w:val="nil"/>
              <w:right w:val="nil"/>
            </w:tcBorders>
            <w:noWrap/>
            <w:vAlign w:val="center"/>
          </w:tcPr>
          <w:p w:rsidR="004A2345" w:rsidRPr="000E002F" w:rsidRDefault="004A2345" w:rsidP="0071307E">
            <w:pPr>
              <w:rPr>
                <w:rFonts w:ascii="Arial" w:hAnsi="Arial" w:cs="Arial"/>
                <w:b/>
                <w:bCs/>
                <w:sz w:val="16"/>
                <w:szCs w:val="16"/>
              </w:rPr>
            </w:pPr>
            <w:r w:rsidRPr="000E002F">
              <w:rPr>
                <w:rFonts w:ascii="Arial" w:hAnsi="Arial" w:cs="Arial"/>
                <w:b/>
                <w:bCs/>
                <w:sz w:val="16"/>
                <w:szCs w:val="16"/>
              </w:rPr>
              <w:t>Станом на 31 Грудня 2021</w:t>
            </w:r>
          </w:p>
        </w:tc>
        <w:tc>
          <w:tcPr>
            <w:tcW w:w="1417" w:type="dxa"/>
            <w:tcBorders>
              <w:top w:val="single" w:sz="4" w:space="0" w:color="auto"/>
              <w:left w:val="nil"/>
              <w:bottom w:val="single" w:sz="4" w:space="0" w:color="auto"/>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 xml:space="preserve">8 661 </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 xml:space="preserve">-  </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 xml:space="preserve">8 661 </w:t>
            </w:r>
          </w:p>
        </w:tc>
      </w:tr>
      <w:tr w:rsidR="004A2345" w:rsidRPr="000E002F" w:rsidTr="0071307E">
        <w:trPr>
          <w:trHeight w:val="227"/>
        </w:trPr>
        <w:tc>
          <w:tcPr>
            <w:tcW w:w="5159" w:type="dxa"/>
            <w:tcBorders>
              <w:top w:val="nil"/>
              <w:left w:val="nil"/>
              <w:bottom w:val="nil"/>
              <w:right w:val="nil"/>
            </w:tcBorders>
            <w:noWrap/>
            <w:vAlign w:val="center"/>
          </w:tcPr>
          <w:p w:rsidR="004A2345" w:rsidRPr="000E002F" w:rsidRDefault="004A2345" w:rsidP="0071307E">
            <w:pPr>
              <w:jc w:val="right"/>
              <w:rPr>
                <w:rFonts w:ascii="Arial" w:hAnsi="Arial" w:cs="Arial"/>
                <w:b/>
                <w:bCs/>
                <w:sz w:val="16"/>
                <w:szCs w:val="16"/>
              </w:rPr>
            </w:pPr>
          </w:p>
        </w:tc>
        <w:tc>
          <w:tcPr>
            <w:tcW w:w="1417" w:type="dxa"/>
            <w:tcBorders>
              <w:top w:val="nil"/>
              <w:left w:val="nil"/>
              <w:bottom w:val="nil"/>
              <w:right w:val="nil"/>
            </w:tcBorders>
          </w:tcPr>
          <w:p w:rsidR="004A2345" w:rsidRPr="000E002F" w:rsidRDefault="004A2345" w:rsidP="0071307E">
            <w:pPr>
              <w:rPr>
                <w:rFonts w:ascii="Arial" w:hAnsi="Arial" w:cs="Arial"/>
                <w:sz w:val="16"/>
                <w:szCs w:val="16"/>
              </w:rPr>
            </w:pPr>
          </w:p>
        </w:tc>
        <w:tc>
          <w:tcPr>
            <w:tcW w:w="283" w:type="dxa"/>
            <w:tcBorders>
              <w:top w:val="nil"/>
              <w:left w:val="nil"/>
              <w:bottom w:val="nil"/>
              <w:right w:val="nil"/>
            </w:tcBorders>
            <w:noWrap/>
            <w:vAlign w:val="bottom"/>
          </w:tcPr>
          <w:p w:rsidR="004A2345" w:rsidRPr="000E002F" w:rsidRDefault="004A2345" w:rsidP="0071307E">
            <w:pPr>
              <w:rPr>
                <w:rFonts w:ascii="Arial" w:hAnsi="Arial" w:cs="Arial"/>
                <w:sz w:val="16"/>
                <w:szCs w:val="16"/>
              </w:rPr>
            </w:pPr>
          </w:p>
        </w:tc>
        <w:tc>
          <w:tcPr>
            <w:tcW w:w="1417" w:type="dxa"/>
            <w:tcBorders>
              <w:top w:val="single" w:sz="4" w:space="0" w:color="auto"/>
              <w:left w:val="nil"/>
              <w:bottom w:val="nil"/>
              <w:right w:val="nil"/>
            </w:tcBorders>
          </w:tcPr>
          <w:p w:rsidR="004A2345" w:rsidRPr="000E002F" w:rsidRDefault="004A2345" w:rsidP="0071307E">
            <w:pPr>
              <w:rPr>
                <w:rFonts w:ascii="Arial" w:hAnsi="Arial" w:cs="Arial"/>
                <w:sz w:val="16"/>
                <w:szCs w:val="16"/>
              </w:rPr>
            </w:pPr>
            <w:r w:rsidRPr="000E002F">
              <w:rPr>
                <w:rFonts w:ascii="Arial" w:hAnsi="Arial" w:cs="Arial"/>
                <w:sz w:val="16"/>
                <w:szCs w:val="16"/>
              </w:rPr>
              <w:t> </w:t>
            </w:r>
          </w:p>
        </w:tc>
        <w:tc>
          <w:tcPr>
            <w:tcW w:w="283" w:type="dxa"/>
            <w:tcBorders>
              <w:top w:val="nil"/>
              <w:left w:val="nil"/>
              <w:bottom w:val="nil"/>
              <w:right w:val="nil"/>
            </w:tcBorders>
            <w:noWrap/>
            <w:vAlign w:val="bottom"/>
          </w:tcPr>
          <w:p w:rsidR="004A2345" w:rsidRPr="000E002F" w:rsidRDefault="004A2345" w:rsidP="0071307E">
            <w:pPr>
              <w:rPr>
                <w:rFonts w:ascii="Arial" w:hAnsi="Arial" w:cs="Arial"/>
                <w:sz w:val="16"/>
                <w:szCs w:val="16"/>
              </w:rPr>
            </w:pPr>
          </w:p>
        </w:tc>
        <w:tc>
          <w:tcPr>
            <w:tcW w:w="1417" w:type="dxa"/>
            <w:tcBorders>
              <w:top w:val="nil"/>
              <w:left w:val="nil"/>
              <w:bottom w:val="nil"/>
              <w:right w:val="nil"/>
            </w:tcBorders>
          </w:tcPr>
          <w:p w:rsidR="004A2345" w:rsidRPr="000E002F" w:rsidRDefault="004A2345" w:rsidP="0071307E">
            <w:pPr>
              <w:rPr>
                <w:rFonts w:ascii="Arial" w:hAnsi="Arial" w:cs="Arial"/>
                <w:sz w:val="16"/>
                <w:szCs w:val="16"/>
              </w:rPr>
            </w:pPr>
          </w:p>
        </w:tc>
      </w:tr>
      <w:tr w:rsidR="004A2345" w:rsidRPr="000E002F" w:rsidTr="0071307E">
        <w:trPr>
          <w:trHeight w:val="227"/>
        </w:trPr>
        <w:tc>
          <w:tcPr>
            <w:tcW w:w="5159" w:type="dxa"/>
            <w:tcBorders>
              <w:top w:val="nil"/>
              <w:left w:val="nil"/>
              <w:bottom w:val="nil"/>
              <w:right w:val="nil"/>
            </w:tcBorders>
            <w:noWrap/>
            <w:vAlign w:val="center"/>
          </w:tcPr>
          <w:p w:rsidR="004A2345" w:rsidRPr="000E002F" w:rsidRDefault="004A2345" w:rsidP="0071307E">
            <w:pPr>
              <w:rPr>
                <w:rFonts w:ascii="Arial" w:hAnsi="Arial" w:cs="Arial"/>
                <w:i/>
                <w:iCs/>
                <w:sz w:val="16"/>
                <w:szCs w:val="16"/>
              </w:rPr>
            </w:pPr>
            <w:r w:rsidRPr="000E002F">
              <w:rPr>
                <w:rFonts w:ascii="Arial" w:hAnsi="Arial" w:cs="Arial"/>
                <w:i/>
                <w:iCs/>
                <w:sz w:val="16"/>
                <w:szCs w:val="16"/>
              </w:rPr>
              <w:t>Накопичена амортизація</w:t>
            </w:r>
          </w:p>
        </w:tc>
        <w:tc>
          <w:tcPr>
            <w:tcW w:w="1417" w:type="dxa"/>
            <w:tcBorders>
              <w:top w:val="nil"/>
              <w:left w:val="nil"/>
              <w:bottom w:val="nil"/>
              <w:right w:val="nil"/>
            </w:tcBorders>
          </w:tcPr>
          <w:p w:rsidR="004A2345" w:rsidRPr="000E002F" w:rsidRDefault="004A2345" w:rsidP="0071307E">
            <w:pPr>
              <w:rPr>
                <w:rFonts w:ascii="Arial" w:hAnsi="Arial" w:cs="Arial"/>
                <w:i/>
                <w:iCs/>
                <w:sz w:val="16"/>
                <w:szCs w:val="16"/>
              </w:rPr>
            </w:pPr>
          </w:p>
        </w:tc>
        <w:tc>
          <w:tcPr>
            <w:tcW w:w="283" w:type="dxa"/>
            <w:tcBorders>
              <w:top w:val="nil"/>
              <w:left w:val="nil"/>
              <w:bottom w:val="nil"/>
              <w:right w:val="nil"/>
            </w:tcBorders>
            <w:noWrap/>
            <w:vAlign w:val="bottom"/>
          </w:tcPr>
          <w:p w:rsidR="004A2345" w:rsidRPr="000E002F" w:rsidRDefault="004A2345" w:rsidP="0071307E">
            <w:pPr>
              <w:rPr>
                <w:rFonts w:ascii="Arial" w:hAnsi="Arial" w:cs="Arial"/>
                <w:sz w:val="16"/>
                <w:szCs w:val="16"/>
              </w:rPr>
            </w:pPr>
          </w:p>
        </w:tc>
        <w:tc>
          <w:tcPr>
            <w:tcW w:w="1417" w:type="dxa"/>
            <w:tcBorders>
              <w:top w:val="nil"/>
              <w:left w:val="nil"/>
              <w:bottom w:val="single" w:sz="4" w:space="0" w:color="auto"/>
              <w:right w:val="nil"/>
            </w:tcBorders>
          </w:tcPr>
          <w:p w:rsidR="004A2345" w:rsidRPr="000E002F" w:rsidRDefault="004A2345" w:rsidP="0071307E">
            <w:pPr>
              <w:rPr>
                <w:rFonts w:ascii="Arial" w:hAnsi="Arial" w:cs="Arial"/>
                <w:b/>
                <w:bCs/>
                <w:sz w:val="16"/>
                <w:szCs w:val="16"/>
              </w:rPr>
            </w:pPr>
            <w:r w:rsidRPr="000E002F">
              <w:rPr>
                <w:rFonts w:ascii="Arial" w:hAnsi="Arial" w:cs="Arial"/>
                <w:b/>
                <w:bCs/>
                <w:sz w:val="16"/>
                <w:szCs w:val="16"/>
              </w:rPr>
              <w:t> </w:t>
            </w:r>
          </w:p>
        </w:tc>
        <w:tc>
          <w:tcPr>
            <w:tcW w:w="283" w:type="dxa"/>
            <w:tcBorders>
              <w:top w:val="nil"/>
              <w:left w:val="nil"/>
              <w:bottom w:val="nil"/>
              <w:right w:val="nil"/>
            </w:tcBorders>
            <w:noWrap/>
            <w:vAlign w:val="bottom"/>
          </w:tcPr>
          <w:p w:rsidR="004A2345" w:rsidRPr="000E002F" w:rsidRDefault="004A2345" w:rsidP="0071307E">
            <w:pPr>
              <w:rPr>
                <w:rFonts w:ascii="Arial" w:hAnsi="Arial" w:cs="Arial"/>
                <w:b/>
                <w:bCs/>
                <w:sz w:val="16"/>
                <w:szCs w:val="16"/>
              </w:rPr>
            </w:pPr>
          </w:p>
        </w:tc>
        <w:tc>
          <w:tcPr>
            <w:tcW w:w="1417" w:type="dxa"/>
            <w:tcBorders>
              <w:top w:val="nil"/>
              <w:left w:val="nil"/>
              <w:bottom w:val="nil"/>
              <w:right w:val="nil"/>
            </w:tcBorders>
          </w:tcPr>
          <w:p w:rsidR="004A2345" w:rsidRPr="000E002F" w:rsidRDefault="004A2345" w:rsidP="0071307E">
            <w:pPr>
              <w:rPr>
                <w:rFonts w:ascii="Arial" w:hAnsi="Arial" w:cs="Arial"/>
                <w:sz w:val="16"/>
                <w:szCs w:val="16"/>
              </w:rPr>
            </w:pPr>
          </w:p>
        </w:tc>
      </w:tr>
      <w:tr w:rsidR="004A2345" w:rsidRPr="000E002F" w:rsidTr="0071307E">
        <w:trPr>
          <w:trHeight w:val="227"/>
        </w:trPr>
        <w:tc>
          <w:tcPr>
            <w:tcW w:w="5159" w:type="dxa"/>
            <w:tcBorders>
              <w:top w:val="nil"/>
              <w:left w:val="nil"/>
              <w:bottom w:val="nil"/>
              <w:right w:val="nil"/>
            </w:tcBorders>
            <w:noWrap/>
            <w:vAlign w:val="center"/>
          </w:tcPr>
          <w:p w:rsidR="004A2345" w:rsidRPr="000E002F" w:rsidRDefault="004A2345" w:rsidP="0071307E">
            <w:pPr>
              <w:rPr>
                <w:rFonts w:ascii="Arial" w:hAnsi="Arial" w:cs="Arial"/>
                <w:b/>
                <w:bCs/>
                <w:sz w:val="16"/>
                <w:szCs w:val="16"/>
              </w:rPr>
            </w:pPr>
            <w:r w:rsidRPr="000E002F">
              <w:rPr>
                <w:rFonts w:ascii="Arial" w:hAnsi="Arial" w:cs="Arial"/>
                <w:b/>
                <w:bCs/>
                <w:sz w:val="16"/>
                <w:szCs w:val="16"/>
              </w:rPr>
              <w:t>Станом на 31 Грудня 2020</w:t>
            </w:r>
          </w:p>
        </w:tc>
        <w:tc>
          <w:tcPr>
            <w:tcW w:w="1417" w:type="dxa"/>
            <w:tcBorders>
              <w:top w:val="single" w:sz="4" w:space="0" w:color="auto"/>
              <w:left w:val="nil"/>
              <w:bottom w:val="nil"/>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(3 011)</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b/>
                <w:bCs/>
                <w:sz w:val="16"/>
                <w:szCs w:val="16"/>
              </w:rPr>
            </w:pPr>
          </w:p>
        </w:tc>
        <w:tc>
          <w:tcPr>
            <w:tcW w:w="1417" w:type="dxa"/>
            <w:tcBorders>
              <w:top w:val="single" w:sz="4" w:space="0" w:color="auto"/>
              <w:left w:val="nil"/>
              <w:bottom w:val="nil"/>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 xml:space="preserve">-  </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b/>
                <w:bCs/>
                <w:sz w:val="16"/>
                <w:szCs w:val="16"/>
              </w:rPr>
            </w:pPr>
          </w:p>
        </w:tc>
        <w:tc>
          <w:tcPr>
            <w:tcW w:w="1417" w:type="dxa"/>
            <w:tcBorders>
              <w:top w:val="single" w:sz="4" w:space="0" w:color="auto"/>
              <w:left w:val="nil"/>
              <w:bottom w:val="nil"/>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(3 011)</w:t>
            </w:r>
          </w:p>
        </w:tc>
      </w:tr>
      <w:tr w:rsidR="004A2345" w:rsidRPr="000E002F" w:rsidTr="0071307E">
        <w:trPr>
          <w:trHeight w:val="227"/>
        </w:trPr>
        <w:tc>
          <w:tcPr>
            <w:tcW w:w="5159" w:type="dxa"/>
            <w:tcBorders>
              <w:top w:val="nil"/>
              <w:left w:val="nil"/>
              <w:bottom w:val="nil"/>
              <w:right w:val="nil"/>
            </w:tcBorders>
            <w:noWrap/>
            <w:vAlign w:val="center"/>
          </w:tcPr>
          <w:p w:rsidR="004A2345" w:rsidRPr="000E002F" w:rsidRDefault="004A2345" w:rsidP="004A2345">
            <w:pPr>
              <w:ind w:firstLineChars="100" w:firstLine="31680"/>
              <w:rPr>
                <w:rFonts w:ascii="Arial" w:hAnsi="Arial" w:cs="Arial"/>
                <w:sz w:val="16"/>
                <w:szCs w:val="16"/>
              </w:rPr>
            </w:pPr>
            <w:r w:rsidRPr="000E002F">
              <w:rPr>
                <w:rFonts w:ascii="Arial" w:hAnsi="Arial" w:cs="Arial"/>
                <w:sz w:val="16"/>
                <w:szCs w:val="16"/>
              </w:rPr>
              <w:t>Амортизаційні відрахування за рік</w:t>
            </w:r>
          </w:p>
        </w:tc>
        <w:tc>
          <w:tcPr>
            <w:tcW w:w="1417" w:type="dxa"/>
            <w:tcBorders>
              <w:top w:val="nil"/>
              <w:left w:val="nil"/>
              <w:bottom w:val="nil"/>
              <w:right w:val="nil"/>
            </w:tcBorders>
          </w:tcPr>
          <w:p w:rsidR="004A2345" w:rsidRPr="000E002F" w:rsidRDefault="004A2345" w:rsidP="0071307E">
            <w:pPr>
              <w:jc w:val="right"/>
              <w:rPr>
                <w:rFonts w:ascii="Arial" w:hAnsi="Arial" w:cs="Arial"/>
                <w:sz w:val="16"/>
                <w:szCs w:val="16"/>
              </w:rPr>
            </w:pPr>
            <w:r w:rsidRPr="000E002F">
              <w:rPr>
                <w:rFonts w:ascii="Arial" w:hAnsi="Arial" w:cs="Arial"/>
                <w:sz w:val="16"/>
                <w:szCs w:val="16"/>
              </w:rPr>
              <w:t>(1 407)</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0E002F" w:rsidRDefault="004A2345" w:rsidP="0071307E">
            <w:pPr>
              <w:jc w:val="right"/>
              <w:rPr>
                <w:rFonts w:ascii="Arial" w:hAnsi="Arial" w:cs="Arial"/>
                <w:sz w:val="16"/>
                <w:szCs w:val="16"/>
              </w:rPr>
            </w:pPr>
            <w:r w:rsidRPr="000E002F">
              <w:rPr>
                <w:rFonts w:ascii="Arial" w:hAnsi="Arial" w:cs="Arial"/>
                <w:sz w:val="16"/>
                <w:szCs w:val="16"/>
              </w:rPr>
              <w:t xml:space="preserve">-  </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(1 407)</w:t>
            </w:r>
          </w:p>
        </w:tc>
      </w:tr>
      <w:tr w:rsidR="004A2345" w:rsidRPr="000E002F" w:rsidTr="0071307E">
        <w:trPr>
          <w:trHeight w:val="227"/>
        </w:trPr>
        <w:tc>
          <w:tcPr>
            <w:tcW w:w="5159" w:type="dxa"/>
            <w:tcBorders>
              <w:top w:val="nil"/>
              <w:left w:val="nil"/>
              <w:bottom w:val="nil"/>
              <w:right w:val="nil"/>
            </w:tcBorders>
            <w:noWrap/>
            <w:vAlign w:val="center"/>
          </w:tcPr>
          <w:p w:rsidR="004A2345" w:rsidRPr="000E002F" w:rsidRDefault="004A2345" w:rsidP="0071307E">
            <w:pPr>
              <w:rPr>
                <w:rFonts w:ascii="Arial" w:hAnsi="Arial" w:cs="Arial"/>
                <w:b/>
                <w:bCs/>
                <w:sz w:val="16"/>
                <w:szCs w:val="16"/>
              </w:rPr>
            </w:pPr>
            <w:r w:rsidRPr="000E002F">
              <w:rPr>
                <w:rFonts w:ascii="Arial" w:hAnsi="Arial" w:cs="Arial"/>
                <w:b/>
                <w:bCs/>
                <w:sz w:val="16"/>
                <w:szCs w:val="16"/>
              </w:rPr>
              <w:t>Станом на 31 Грудня 2021</w:t>
            </w:r>
          </w:p>
        </w:tc>
        <w:tc>
          <w:tcPr>
            <w:tcW w:w="1417" w:type="dxa"/>
            <w:tcBorders>
              <w:top w:val="single" w:sz="4" w:space="0" w:color="auto"/>
              <w:left w:val="nil"/>
              <w:bottom w:val="single" w:sz="4" w:space="0" w:color="auto"/>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(4 418)</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 xml:space="preserve">-  </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(4 418)</w:t>
            </w:r>
          </w:p>
        </w:tc>
      </w:tr>
      <w:tr w:rsidR="004A2345" w:rsidRPr="000E002F" w:rsidTr="0071307E">
        <w:trPr>
          <w:trHeight w:val="227"/>
        </w:trPr>
        <w:tc>
          <w:tcPr>
            <w:tcW w:w="5159" w:type="dxa"/>
            <w:tcBorders>
              <w:top w:val="nil"/>
              <w:left w:val="nil"/>
              <w:bottom w:val="nil"/>
              <w:right w:val="nil"/>
            </w:tcBorders>
            <w:noWrap/>
            <w:vAlign w:val="center"/>
          </w:tcPr>
          <w:p w:rsidR="004A2345" w:rsidRPr="000E002F" w:rsidRDefault="004A2345" w:rsidP="0071307E">
            <w:pPr>
              <w:jc w:val="right"/>
              <w:rPr>
                <w:rFonts w:ascii="Arial" w:hAnsi="Arial" w:cs="Arial"/>
                <w:b/>
                <w:bCs/>
                <w:sz w:val="16"/>
                <w:szCs w:val="16"/>
              </w:rPr>
            </w:pPr>
            <w:bookmarkStart w:id="176" w:name="RANGE!G655:Q657"/>
            <w:bookmarkEnd w:id="176"/>
          </w:p>
        </w:tc>
        <w:tc>
          <w:tcPr>
            <w:tcW w:w="1417" w:type="dxa"/>
            <w:tcBorders>
              <w:top w:val="nil"/>
              <w:left w:val="nil"/>
              <w:bottom w:val="nil"/>
              <w:right w:val="nil"/>
            </w:tcBorders>
          </w:tcPr>
          <w:p w:rsidR="004A2345" w:rsidRPr="000E002F" w:rsidRDefault="004A2345" w:rsidP="0071307E">
            <w:pPr>
              <w:rPr>
                <w:rFonts w:ascii="Arial" w:hAnsi="Arial" w:cs="Arial"/>
                <w:sz w:val="16"/>
                <w:szCs w:val="16"/>
              </w:rPr>
            </w:pPr>
          </w:p>
        </w:tc>
        <w:tc>
          <w:tcPr>
            <w:tcW w:w="283" w:type="dxa"/>
            <w:tcBorders>
              <w:top w:val="nil"/>
              <w:left w:val="nil"/>
              <w:bottom w:val="nil"/>
              <w:right w:val="nil"/>
            </w:tcBorders>
            <w:noWrap/>
            <w:vAlign w:val="bottom"/>
          </w:tcPr>
          <w:p w:rsidR="004A2345" w:rsidRPr="000E002F" w:rsidRDefault="004A2345" w:rsidP="0071307E">
            <w:pPr>
              <w:rPr>
                <w:rFonts w:ascii="Arial" w:hAnsi="Arial" w:cs="Arial"/>
                <w:sz w:val="16"/>
                <w:szCs w:val="16"/>
              </w:rPr>
            </w:pPr>
          </w:p>
        </w:tc>
        <w:tc>
          <w:tcPr>
            <w:tcW w:w="1417" w:type="dxa"/>
            <w:tcBorders>
              <w:top w:val="single" w:sz="4" w:space="0" w:color="auto"/>
              <w:left w:val="nil"/>
              <w:bottom w:val="nil"/>
              <w:right w:val="nil"/>
            </w:tcBorders>
          </w:tcPr>
          <w:p w:rsidR="004A2345" w:rsidRPr="000E002F" w:rsidRDefault="004A2345" w:rsidP="0071307E">
            <w:pPr>
              <w:rPr>
                <w:rFonts w:ascii="Arial" w:hAnsi="Arial" w:cs="Arial"/>
                <w:sz w:val="16"/>
                <w:szCs w:val="16"/>
              </w:rPr>
            </w:pPr>
            <w:r w:rsidRPr="000E002F">
              <w:rPr>
                <w:rFonts w:ascii="Arial" w:hAnsi="Arial" w:cs="Arial"/>
                <w:sz w:val="16"/>
                <w:szCs w:val="16"/>
              </w:rPr>
              <w:t> </w:t>
            </w:r>
          </w:p>
        </w:tc>
        <w:tc>
          <w:tcPr>
            <w:tcW w:w="283" w:type="dxa"/>
            <w:tcBorders>
              <w:top w:val="nil"/>
              <w:left w:val="nil"/>
              <w:bottom w:val="nil"/>
              <w:right w:val="nil"/>
            </w:tcBorders>
            <w:noWrap/>
            <w:vAlign w:val="bottom"/>
          </w:tcPr>
          <w:p w:rsidR="004A2345" w:rsidRPr="000E002F" w:rsidRDefault="004A2345" w:rsidP="0071307E">
            <w:pPr>
              <w:rPr>
                <w:rFonts w:ascii="Arial" w:hAnsi="Arial" w:cs="Arial"/>
                <w:sz w:val="16"/>
                <w:szCs w:val="16"/>
              </w:rPr>
            </w:pPr>
          </w:p>
        </w:tc>
        <w:tc>
          <w:tcPr>
            <w:tcW w:w="1417" w:type="dxa"/>
            <w:tcBorders>
              <w:top w:val="nil"/>
              <w:left w:val="nil"/>
              <w:bottom w:val="nil"/>
              <w:right w:val="nil"/>
            </w:tcBorders>
          </w:tcPr>
          <w:p w:rsidR="004A2345" w:rsidRPr="000E002F" w:rsidRDefault="004A2345" w:rsidP="0071307E">
            <w:pPr>
              <w:rPr>
                <w:rFonts w:ascii="Arial" w:hAnsi="Arial" w:cs="Arial"/>
                <w:sz w:val="16"/>
                <w:szCs w:val="16"/>
              </w:rPr>
            </w:pPr>
          </w:p>
        </w:tc>
      </w:tr>
      <w:tr w:rsidR="004A2345" w:rsidRPr="000E002F" w:rsidTr="0071307E">
        <w:trPr>
          <w:trHeight w:val="227"/>
        </w:trPr>
        <w:tc>
          <w:tcPr>
            <w:tcW w:w="5159" w:type="dxa"/>
            <w:tcBorders>
              <w:top w:val="nil"/>
              <w:left w:val="nil"/>
              <w:bottom w:val="nil"/>
              <w:right w:val="nil"/>
            </w:tcBorders>
            <w:noWrap/>
            <w:vAlign w:val="center"/>
          </w:tcPr>
          <w:p w:rsidR="004A2345" w:rsidRPr="000E002F" w:rsidRDefault="004A2345" w:rsidP="0071307E">
            <w:pPr>
              <w:rPr>
                <w:rFonts w:ascii="Arial" w:hAnsi="Arial" w:cs="Arial"/>
                <w:b/>
                <w:bCs/>
                <w:sz w:val="16"/>
                <w:szCs w:val="16"/>
              </w:rPr>
            </w:pPr>
            <w:r w:rsidRPr="000E002F">
              <w:rPr>
                <w:rFonts w:ascii="Arial" w:hAnsi="Arial" w:cs="Arial"/>
                <w:b/>
                <w:bCs/>
                <w:sz w:val="16"/>
                <w:szCs w:val="16"/>
              </w:rPr>
              <w:t>Чиста балансова вартість</w:t>
            </w:r>
          </w:p>
        </w:tc>
        <w:tc>
          <w:tcPr>
            <w:tcW w:w="1417" w:type="dxa"/>
            <w:tcBorders>
              <w:top w:val="nil"/>
              <w:left w:val="nil"/>
              <w:bottom w:val="single" w:sz="4" w:space="0" w:color="auto"/>
              <w:right w:val="nil"/>
            </w:tcBorders>
          </w:tcPr>
          <w:p w:rsidR="004A2345" w:rsidRPr="000E002F" w:rsidRDefault="004A2345" w:rsidP="0071307E">
            <w:pPr>
              <w:rPr>
                <w:rFonts w:ascii="Arial" w:hAnsi="Arial" w:cs="Arial"/>
                <w:b/>
                <w:bCs/>
                <w:sz w:val="16"/>
                <w:szCs w:val="16"/>
              </w:rPr>
            </w:pPr>
            <w:r w:rsidRPr="000E002F">
              <w:rPr>
                <w:rFonts w:ascii="Arial" w:hAnsi="Arial" w:cs="Arial"/>
                <w:b/>
                <w:bCs/>
                <w:sz w:val="16"/>
                <w:szCs w:val="16"/>
              </w:rPr>
              <w:t> </w:t>
            </w:r>
          </w:p>
        </w:tc>
        <w:tc>
          <w:tcPr>
            <w:tcW w:w="283" w:type="dxa"/>
            <w:tcBorders>
              <w:top w:val="nil"/>
              <w:left w:val="nil"/>
              <w:bottom w:val="nil"/>
              <w:right w:val="nil"/>
            </w:tcBorders>
            <w:noWrap/>
            <w:vAlign w:val="bottom"/>
          </w:tcPr>
          <w:p w:rsidR="004A2345" w:rsidRPr="000E002F" w:rsidRDefault="004A2345" w:rsidP="0071307E">
            <w:pPr>
              <w:rPr>
                <w:rFonts w:ascii="Arial" w:hAnsi="Arial" w:cs="Arial"/>
                <w:b/>
                <w:bCs/>
                <w:sz w:val="16"/>
                <w:szCs w:val="16"/>
              </w:rPr>
            </w:pPr>
          </w:p>
        </w:tc>
        <w:tc>
          <w:tcPr>
            <w:tcW w:w="1417" w:type="dxa"/>
            <w:tcBorders>
              <w:top w:val="nil"/>
              <w:left w:val="nil"/>
              <w:bottom w:val="single" w:sz="4" w:space="0" w:color="auto"/>
              <w:right w:val="nil"/>
            </w:tcBorders>
          </w:tcPr>
          <w:p w:rsidR="004A2345" w:rsidRPr="000E002F" w:rsidRDefault="004A2345" w:rsidP="0071307E">
            <w:pPr>
              <w:rPr>
                <w:rFonts w:ascii="Arial" w:hAnsi="Arial" w:cs="Arial"/>
                <w:b/>
                <w:bCs/>
                <w:sz w:val="16"/>
                <w:szCs w:val="16"/>
              </w:rPr>
            </w:pPr>
            <w:r w:rsidRPr="000E002F">
              <w:rPr>
                <w:rFonts w:ascii="Arial" w:hAnsi="Arial" w:cs="Arial"/>
                <w:b/>
                <w:bCs/>
                <w:sz w:val="16"/>
                <w:szCs w:val="16"/>
              </w:rPr>
              <w:t> </w:t>
            </w:r>
          </w:p>
        </w:tc>
        <w:tc>
          <w:tcPr>
            <w:tcW w:w="283" w:type="dxa"/>
            <w:tcBorders>
              <w:top w:val="nil"/>
              <w:left w:val="nil"/>
              <w:bottom w:val="nil"/>
              <w:right w:val="nil"/>
            </w:tcBorders>
            <w:noWrap/>
            <w:vAlign w:val="bottom"/>
          </w:tcPr>
          <w:p w:rsidR="004A2345" w:rsidRPr="000E002F" w:rsidRDefault="004A2345" w:rsidP="0071307E">
            <w:pPr>
              <w:rPr>
                <w:rFonts w:ascii="Arial" w:hAnsi="Arial" w:cs="Arial"/>
                <w:b/>
                <w:bCs/>
                <w:sz w:val="16"/>
                <w:szCs w:val="16"/>
              </w:rPr>
            </w:pPr>
          </w:p>
        </w:tc>
        <w:tc>
          <w:tcPr>
            <w:tcW w:w="1417" w:type="dxa"/>
            <w:tcBorders>
              <w:top w:val="nil"/>
              <w:left w:val="nil"/>
              <w:bottom w:val="single" w:sz="4" w:space="0" w:color="auto"/>
              <w:right w:val="nil"/>
            </w:tcBorders>
          </w:tcPr>
          <w:p w:rsidR="004A2345" w:rsidRPr="000E002F" w:rsidRDefault="004A2345" w:rsidP="0071307E">
            <w:pPr>
              <w:rPr>
                <w:rFonts w:ascii="Arial" w:hAnsi="Arial" w:cs="Arial"/>
                <w:b/>
                <w:bCs/>
                <w:sz w:val="16"/>
                <w:szCs w:val="16"/>
              </w:rPr>
            </w:pPr>
            <w:r w:rsidRPr="000E002F">
              <w:rPr>
                <w:rFonts w:ascii="Arial" w:hAnsi="Arial" w:cs="Arial"/>
                <w:b/>
                <w:bCs/>
                <w:sz w:val="16"/>
                <w:szCs w:val="16"/>
              </w:rPr>
              <w:t> </w:t>
            </w:r>
          </w:p>
        </w:tc>
      </w:tr>
      <w:tr w:rsidR="004A2345" w:rsidRPr="000E002F" w:rsidTr="0071307E">
        <w:trPr>
          <w:trHeight w:val="227"/>
        </w:trPr>
        <w:tc>
          <w:tcPr>
            <w:tcW w:w="5159" w:type="dxa"/>
            <w:tcBorders>
              <w:top w:val="nil"/>
              <w:left w:val="nil"/>
              <w:bottom w:val="nil"/>
              <w:right w:val="nil"/>
            </w:tcBorders>
            <w:noWrap/>
            <w:vAlign w:val="center"/>
          </w:tcPr>
          <w:p w:rsidR="004A2345" w:rsidRPr="000E002F" w:rsidRDefault="004A2345" w:rsidP="004A2345">
            <w:pPr>
              <w:ind w:firstLineChars="100" w:firstLine="31680"/>
              <w:rPr>
                <w:rFonts w:ascii="Arial" w:hAnsi="Arial" w:cs="Arial"/>
                <w:b/>
                <w:bCs/>
                <w:sz w:val="16"/>
                <w:szCs w:val="16"/>
              </w:rPr>
            </w:pPr>
            <w:r w:rsidRPr="000E002F">
              <w:rPr>
                <w:rFonts w:ascii="Arial" w:hAnsi="Arial" w:cs="Arial"/>
                <w:b/>
                <w:bCs/>
                <w:sz w:val="16"/>
                <w:szCs w:val="16"/>
              </w:rPr>
              <w:t>Станом на 31 Грудня 2020</w:t>
            </w:r>
          </w:p>
        </w:tc>
        <w:tc>
          <w:tcPr>
            <w:tcW w:w="1417" w:type="dxa"/>
            <w:tcBorders>
              <w:top w:val="nil"/>
              <w:left w:val="nil"/>
              <w:bottom w:val="single" w:sz="4" w:space="0" w:color="auto"/>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 xml:space="preserve">4 782 </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 xml:space="preserve">293 </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 xml:space="preserve">5 075 </w:t>
            </w:r>
          </w:p>
        </w:tc>
      </w:tr>
      <w:tr w:rsidR="004A2345" w:rsidRPr="000E002F" w:rsidTr="0071307E">
        <w:trPr>
          <w:trHeight w:val="227"/>
        </w:trPr>
        <w:tc>
          <w:tcPr>
            <w:tcW w:w="5159" w:type="dxa"/>
            <w:tcBorders>
              <w:top w:val="nil"/>
              <w:left w:val="nil"/>
              <w:bottom w:val="nil"/>
              <w:right w:val="nil"/>
            </w:tcBorders>
            <w:noWrap/>
            <w:vAlign w:val="center"/>
          </w:tcPr>
          <w:p w:rsidR="004A2345" w:rsidRPr="000E002F" w:rsidRDefault="004A2345" w:rsidP="004A2345">
            <w:pPr>
              <w:ind w:firstLineChars="100" w:firstLine="31680"/>
              <w:rPr>
                <w:rFonts w:ascii="Arial" w:hAnsi="Arial" w:cs="Arial"/>
                <w:b/>
                <w:bCs/>
                <w:sz w:val="16"/>
                <w:szCs w:val="16"/>
              </w:rPr>
            </w:pPr>
            <w:r w:rsidRPr="000E002F">
              <w:rPr>
                <w:rFonts w:ascii="Arial" w:hAnsi="Arial" w:cs="Arial"/>
                <w:b/>
                <w:bCs/>
                <w:sz w:val="16"/>
                <w:szCs w:val="16"/>
              </w:rPr>
              <w:t>Станом на 31 Грудня 2021</w:t>
            </w:r>
          </w:p>
        </w:tc>
        <w:tc>
          <w:tcPr>
            <w:tcW w:w="1417" w:type="dxa"/>
            <w:tcBorders>
              <w:top w:val="single" w:sz="4" w:space="0" w:color="auto"/>
              <w:left w:val="nil"/>
              <w:bottom w:val="single" w:sz="12" w:space="0" w:color="auto"/>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 xml:space="preserve">4 243 </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 xml:space="preserve">-  </w:t>
            </w:r>
          </w:p>
        </w:tc>
        <w:tc>
          <w:tcPr>
            <w:tcW w:w="283" w:type="dxa"/>
            <w:tcBorders>
              <w:top w:val="nil"/>
              <w:left w:val="nil"/>
              <w:bottom w:val="nil"/>
              <w:right w:val="nil"/>
            </w:tcBorders>
            <w:noWrap/>
            <w:vAlign w:val="bottom"/>
          </w:tcPr>
          <w:p w:rsidR="004A2345" w:rsidRPr="000E002F"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tcPr>
          <w:p w:rsidR="004A2345" w:rsidRPr="000E002F" w:rsidRDefault="004A2345" w:rsidP="0071307E">
            <w:pPr>
              <w:jc w:val="right"/>
              <w:rPr>
                <w:rFonts w:ascii="Arial" w:hAnsi="Arial" w:cs="Arial"/>
                <w:b/>
                <w:bCs/>
                <w:sz w:val="16"/>
                <w:szCs w:val="16"/>
              </w:rPr>
            </w:pPr>
            <w:r w:rsidRPr="000E002F">
              <w:rPr>
                <w:rFonts w:ascii="Arial" w:hAnsi="Arial" w:cs="Arial"/>
                <w:b/>
                <w:bCs/>
                <w:sz w:val="16"/>
                <w:szCs w:val="16"/>
              </w:rPr>
              <w:t xml:space="preserve">4 243 </w:t>
            </w:r>
          </w:p>
        </w:tc>
      </w:tr>
    </w:tbl>
    <w:p w:rsidR="004A2345" w:rsidRPr="007A3A03" w:rsidRDefault="004A2345" w:rsidP="00AC1071">
      <w:pPr>
        <w:pStyle w:val="Arial8BodyText"/>
        <w:spacing w:before="200" w:after="200"/>
      </w:pPr>
      <w:r w:rsidRPr="007A3A03">
        <w:fldChar w:fldCharType="end"/>
      </w:r>
    </w:p>
    <w:p w:rsidR="004A2345" w:rsidRPr="007A3A03" w:rsidRDefault="004A2345" w:rsidP="00AC1071">
      <w:pPr>
        <w:spacing w:after="120"/>
        <w:jc w:val="both"/>
        <w:rPr>
          <w:rFonts w:ascii="Arial" w:hAnsi="Arial" w:cs="Arial"/>
          <w:b/>
          <w:sz w:val="18"/>
          <w:szCs w:val="18"/>
        </w:rPr>
      </w:pPr>
      <w:r w:rsidRPr="007A3A03">
        <w:rPr>
          <w:rFonts w:ascii="Arial" w:hAnsi="Arial" w:cs="Arial"/>
          <w:b/>
          <w:sz w:val="18"/>
          <w:szCs w:val="18"/>
        </w:rPr>
        <w:t>1</w:t>
      </w:r>
      <w:r>
        <w:rPr>
          <w:rFonts w:ascii="Arial" w:hAnsi="Arial" w:cs="Arial"/>
          <w:b/>
          <w:sz w:val="18"/>
          <w:szCs w:val="18"/>
          <w:lang w:val="en-US"/>
        </w:rPr>
        <w:t>4</w:t>
      </w:r>
      <w:r w:rsidRPr="007A3A03">
        <w:rPr>
          <w:rFonts w:ascii="Arial" w:hAnsi="Arial" w:cs="Arial"/>
          <w:b/>
          <w:sz w:val="18"/>
          <w:szCs w:val="18"/>
        </w:rPr>
        <w:t>. Нематеріальні активи (продовження)</w:t>
      </w:r>
    </w:p>
    <w:p w:rsidR="004A2345" w:rsidRPr="00786856" w:rsidRDefault="004A2345" w:rsidP="00AC1071">
      <w:pPr>
        <w:pStyle w:val="Arial8BodyText"/>
        <w:spacing w:before="200" w:after="200"/>
      </w:pPr>
      <w:r w:rsidRPr="007A3A03">
        <w:t xml:space="preserve">Рух нематеріальних активів за рік, що закінчився 31 грудня </w:t>
      </w:r>
      <w:r>
        <w:t>2020</w:t>
      </w:r>
      <w:r w:rsidRPr="007A3A03">
        <w:t xml:space="preserve"> був наступним:</w:t>
      </w:r>
      <w:r w:rsidRPr="007A3A03">
        <w:fldChar w:fldCharType="begin"/>
      </w:r>
      <w:r w:rsidRPr="007A3A03">
        <w:instrText xml:space="preserve"> LINK </w:instrText>
      </w:r>
      <w:r>
        <w:instrText xml:space="preserve">Excel.SheetMacroEnabled.12 \\\\srvcr\\Documents\\WP\\LHIM\\2021\\D_Review\\Global\\Global_LHIM_2021_Z001.xlsm (FS01).FS!Note_НМА </w:instrText>
      </w:r>
      <w:r w:rsidRPr="007A3A03">
        <w:instrText xml:space="preserve">\f 4 \h \* MERGEFORMAT </w:instrText>
      </w:r>
      <w:r w:rsidRPr="007A3A03">
        <w:fldChar w:fldCharType="separate"/>
      </w:r>
      <w:bookmarkStart w:id="177" w:name="RANGE!G621:V637"/>
      <w:bookmarkEnd w:id="177"/>
    </w:p>
    <w:tbl>
      <w:tblPr>
        <w:tblW w:w="9879" w:type="dxa"/>
        <w:tblLook w:val="00A0"/>
      </w:tblPr>
      <w:tblGrid>
        <w:gridCol w:w="4876"/>
        <w:gridCol w:w="1417"/>
        <w:gridCol w:w="416"/>
        <w:gridCol w:w="1417"/>
        <w:gridCol w:w="336"/>
        <w:gridCol w:w="1417"/>
      </w:tblGrid>
      <w:tr w:rsidR="004A2345" w:rsidRPr="00786856" w:rsidTr="0071307E">
        <w:trPr>
          <w:trHeight w:val="227"/>
        </w:trPr>
        <w:tc>
          <w:tcPr>
            <w:tcW w:w="4876" w:type="dxa"/>
            <w:tcBorders>
              <w:top w:val="nil"/>
              <w:left w:val="nil"/>
              <w:bottom w:val="nil"/>
              <w:right w:val="nil"/>
            </w:tcBorders>
            <w:noWrap/>
            <w:vAlign w:val="center"/>
          </w:tcPr>
          <w:p w:rsidR="004A2345" w:rsidRPr="00786856" w:rsidRDefault="004A2345" w:rsidP="0071307E">
            <w:pPr>
              <w:rPr>
                <w:rFonts w:ascii="Arial" w:hAnsi="Arial" w:cs="Arial"/>
                <w:sz w:val="16"/>
                <w:szCs w:val="16"/>
              </w:rPr>
            </w:pPr>
          </w:p>
        </w:tc>
        <w:tc>
          <w:tcPr>
            <w:tcW w:w="1417" w:type="dxa"/>
            <w:tcBorders>
              <w:top w:val="nil"/>
              <w:left w:val="nil"/>
              <w:bottom w:val="single" w:sz="4"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Програмне забезпечення</w:t>
            </w:r>
          </w:p>
        </w:tc>
        <w:tc>
          <w:tcPr>
            <w:tcW w:w="416" w:type="dxa"/>
            <w:tcBorders>
              <w:top w:val="nil"/>
              <w:left w:val="nil"/>
              <w:bottom w:val="nil"/>
              <w:right w:val="nil"/>
            </w:tcBorders>
            <w:noWrap/>
            <w:vAlign w:val="bottom"/>
          </w:tcPr>
          <w:p w:rsidR="004A2345" w:rsidRPr="00786856"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Незавершені капітальні інвестиції</w:t>
            </w:r>
          </w:p>
        </w:tc>
        <w:tc>
          <w:tcPr>
            <w:tcW w:w="336" w:type="dxa"/>
            <w:tcBorders>
              <w:top w:val="nil"/>
              <w:left w:val="nil"/>
              <w:bottom w:val="nil"/>
              <w:right w:val="nil"/>
            </w:tcBorders>
            <w:noWrap/>
            <w:vAlign w:val="bottom"/>
          </w:tcPr>
          <w:p w:rsidR="004A2345" w:rsidRPr="00786856"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Всього</w:t>
            </w:r>
          </w:p>
        </w:tc>
      </w:tr>
      <w:tr w:rsidR="004A2345" w:rsidRPr="00786856" w:rsidTr="0071307E">
        <w:trPr>
          <w:trHeight w:val="227"/>
        </w:trPr>
        <w:tc>
          <w:tcPr>
            <w:tcW w:w="4876" w:type="dxa"/>
            <w:tcBorders>
              <w:top w:val="nil"/>
              <w:left w:val="nil"/>
              <w:bottom w:val="nil"/>
              <w:right w:val="nil"/>
            </w:tcBorders>
            <w:noWrap/>
            <w:vAlign w:val="center"/>
          </w:tcPr>
          <w:p w:rsidR="004A2345" w:rsidRPr="00786856" w:rsidRDefault="004A2345" w:rsidP="0071307E">
            <w:pPr>
              <w:rPr>
                <w:rFonts w:ascii="Arial" w:hAnsi="Arial" w:cs="Arial"/>
                <w:i/>
                <w:iCs/>
                <w:sz w:val="16"/>
                <w:szCs w:val="16"/>
              </w:rPr>
            </w:pPr>
            <w:r w:rsidRPr="00786856">
              <w:rPr>
                <w:rFonts w:ascii="Arial" w:hAnsi="Arial" w:cs="Arial"/>
                <w:i/>
                <w:iCs/>
                <w:sz w:val="16"/>
                <w:szCs w:val="16"/>
              </w:rPr>
              <w:t>Первісна вартість / переоцінена сума</w:t>
            </w:r>
          </w:p>
        </w:tc>
        <w:tc>
          <w:tcPr>
            <w:tcW w:w="1417" w:type="dxa"/>
            <w:tcBorders>
              <w:top w:val="nil"/>
              <w:left w:val="nil"/>
              <w:bottom w:val="nil"/>
              <w:right w:val="nil"/>
            </w:tcBorders>
          </w:tcPr>
          <w:p w:rsidR="004A2345" w:rsidRPr="00786856" w:rsidRDefault="004A2345" w:rsidP="0071307E">
            <w:pPr>
              <w:rPr>
                <w:rFonts w:ascii="Arial" w:hAnsi="Arial" w:cs="Arial"/>
                <w:i/>
                <w:iCs/>
                <w:sz w:val="16"/>
                <w:szCs w:val="16"/>
              </w:rPr>
            </w:pPr>
          </w:p>
        </w:tc>
        <w:tc>
          <w:tcPr>
            <w:tcW w:w="416"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17" w:type="dxa"/>
            <w:tcBorders>
              <w:top w:val="single" w:sz="4" w:space="0" w:color="auto"/>
              <w:left w:val="nil"/>
              <w:bottom w:val="single" w:sz="4" w:space="0" w:color="auto"/>
              <w:right w:val="nil"/>
            </w:tcBorders>
          </w:tcPr>
          <w:p w:rsidR="004A2345" w:rsidRPr="00786856" w:rsidRDefault="004A2345" w:rsidP="0071307E">
            <w:pPr>
              <w:rPr>
                <w:rFonts w:ascii="Arial" w:hAnsi="Arial" w:cs="Arial"/>
                <w:b/>
                <w:bCs/>
                <w:sz w:val="16"/>
                <w:szCs w:val="16"/>
              </w:rPr>
            </w:pPr>
            <w:r w:rsidRPr="00786856">
              <w:rPr>
                <w:rFonts w:ascii="Arial" w:hAnsi="Arial" w:cs="Arial"/>
                <w:b/>
                <w:bCs/>
                <w:sz w:val="16"/>
                <w:szCs w:val="16"/>
              </w:rPr>
              <w:t> </w:t>
            </w:r>
          </w:p>
        </w:tc>
        <w:tc>
          <w:tcPr>
            <w:tcW w:w="336" w:type="dxa"/>
            <w:tcBorders>
              <w:top w:val="nil"/>
              <w:left w:val="nil"/>
              <w:bottom w:val="nil"/>
              <w:right w:val="nil"/>
            </w:tcBorders>
            <w:noWrap/>
            <w:vAlign w:val="bottom"/>
          </w:tcPr>
          <w:p w:rsidR="004A2345" w:rsidRPr="00786856" w:rsidRDefault="004A2345" w:rsidP="0071307E">
            <w:pPr>
              <w:rPr>
                <w:rFonts w:ascii="Arial" w:hAnsi="Arial" w:cs="Arial"/>
                <w:b/>
                <w:bCs/>
                <w:sz w:val="16"/>
                <w:szCs w:val="16"/>
              </w:rPr>
            </w:pPr>
          </w:p>
        </w:tc>
        <w:tc>
          <w:tcPr>
            <w:tcW w:w="1417" w:type="dxa"/>
            <w:tcBorders>
              <w:top w:val="nil"/>
              <w:left w:val="nil"/>
              <w:bottom w:val="nil"/>
              <w:right w:val="nil"/>
            </w:tcBorders>
          </w:tcPr>
          <w:p w:rsidR="004A2345" w:rsidRPr="00786856" w:rsidRDefault="004A2345" w:rsidP="0071307E">
            <w:pPr>
              <w:rPr>
                <w:rFonts w:ascii="Arial" w:hAnsi="Arial" w:cs="Arial"/>
                <w:sz w:val="16"/>
                <w:szCs w:val="16"/>
              </w:rPr>
            </w:pPr>
          </w:p>
        </w:tc>
      </w:tr>
      <w:tr w:rsidR="004A2345" w:rsidRPr="00786856" w:rsidTr="0071307E">
        <w:trPr>
          <w:trHeight w:val="227"/>
        </w:trPr>
        <w:tc>
          <w:tcPr>
            <w:tcW w:w="4876" w:type="dxa"/>
            <w:tcBorders>
              <w:top w:val="nil"/>
              <w:left w:val="nil"/>
              <w:bottom w:val="nil"/>
              <w:right w:val="nil"/>
            </w:tcBorders>
            <w:noWrap/>
            <w:vAlign w:val="center"/>
          </w:tcPr>
          <w:p w:rsidR="004A2345" w:rsidRPr="00786856" w:rsidRDefault="004A2345" w:rsidP="0071307E">
            <w:pPr>
              <w:rPr>
                <w:rFonts w:ascii="Arial" w:hAnsi="Arial" w:cs="Arial"/>
                <w:b/>
                <w:bCs/>
                <w:sz w:val="16"/>
                <w:szCs w:val="16"/>
              </w:rPr>
            </w:pPr>
            <w:r w:rsidRPr="00786856">
              <w:rPr>
                <w:rFonts w:ascii="Arial" w:hAnsi="Arial" w:cs="Arial"/>
                <w:b/>
                <w:bCs/>
                <w:sz w:val="16"/>
                <w:szCs w:val="16"/>
              </w:rPr>
              <w:t>Станом на 01 Січня 2020</w:t>
            </w:r>
          </w:p>
        </w:tc>
        <w:tc>
          <w:tcPr>
            <w:tcW w:w="1417" w:type="dxa"/>
            <w:tcBorders>
              <w:top w:val="single" w:sz="4" w:space="0" w:color="auto"/>
              <w:left w:val="nil"/>
              <w:bottom w:val="single" w:sz="4"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7 427 </w:t>
            </w:r>
          </w:p>
        </w:tc>
        <w:tc>
          <w:tcPr>
            <w:tcW w:w="416" w:type="dxa"/>
            <w:tcBorders>
              <w:top w:val="nil"/>
              <w:left w:val="nil"/>
              <w:bottom w:val="nil"/>
              <w:right w:val="nil"/>
            </w:tcBorders>
            <w:noWrap/>
            <w:vAlign w:val="bottom"/>
          </w:tcPr>
          <w:p w:rsidR="004A2345" w:rsidRPr="00786856"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  </w:t>
            </w:r>
          </w:p>
        </w:tc>
        <w:tc>
          <w:tcPr>
            <w:tcW w:w="336" w:type="dxa"/>
            <w:tcBorders>
              <w:top w:val="nil"/>
              <w:left w:val="nil"/>
              <w:bottom w:val="nil"/>
              <w:right w:val="nil"/>
            </w:tcBorders>
            <w:noWrap/>
            <w:vAlign w:val="bottom"/>
          </w:tcPr>
          <w:p w:rsidR="004A2345" w:rsidRPr="00786856"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7 427 </w:t>
            </w:r>
          </w:p>
        </w:tc>
      </w:tr>
      <w:tr w:rsidR="004A2345" w:rsidRPr="00786856" w:rsidTr="0071307E">
        <w:trPr>
          <w:trHeight w:val="227"/>
        </w:trPr>
        <w:tc>
          <w:tcPr>
            <w:tcW w:w="4876" w:type="dxa"/>
            <w:tcBorders>
              <w:top w:val="nil"/>
              <w:left w:val="nil"/>
              <w:bottom w:val="nil"/>
              <w:right w:val="nil"/>
            </w:tcBorders>
            <w:noWrap/>
            <w:vAlign w:val="center"/>
          </w:tcPr>
          <w:p w:rsidR="004A2345" w:rsidRPr="00786856" w:rsidRDefault="004A2345" w:rsidP="004A2345">
            <w:pPr>
              <w:ind w:firstLineChars="100" w:firstLine="31680"/>
              <w:rPr>
                <w:rFonts w:ascii="Arial" w:hAnsi="Arial" w:cs="Arial"/>
                <w:sz w:val="16"/>
                <w:szCs w:val="16"/>
              </w:rPr>
            </w:pPr>
            <w:r w:rsidRPr="00786856">
              <w:rPr>
                <w:rFonts w:ascii="Arial" w:hAnsi="Arial" w:cs="Arial"/>
                <w:sz w:val="16"/>
                <w:szCs w:val="16"/>
              </w:rPr>
              <w:t>Надходження</w:t>
            </w:r>
          </w:p>
        </w:tc>
        <w:tc>
          <w:tcPr>
            <w:tcW w:w="1417" w:type="dxa"/>
            <w:tcBorders>
              <w:top w:val="single" w:sz="4" w:space="0" w:color="auto"/>
              <w:left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c>
          <w:tcPr>
            <w:tcW w:w="416" w:type="dxa"/>
            <w:tcBorders>
              <w:top w:val="nil"/>
              <w:left w:val="nil"/>
              <w:right w:val="nil"/>
            </w:tcBorders>
            <w:noWrap/>
            <w:vAlign w:val="center"/>
          </w:tcPr>
          <w:p w:rsidR="004A2345" w:rsidRPr="00786856" w:rsidRDefault="004A2345" w:rsidP="0071307E">
            <w:pPr>
              <w:jc w:val="right"/>
              <w:rPr>
                <w:rFonts w:ascii="Arial" w:hAnsi="Arial" w:cs="Arial"/>
                <w:sz w:val="16"/>
                <w:szCs w:val="16"/>
              </w:rPr>
            </w:pPr>
          </w:p>
        </w:tc>
        <w:tc>
          <w:tcPr>
            <w:tcW w:w="1417" w:type="dxa"/>
            <w:tcBorders>
              <w:top w:val="single" w:sz="4" w:space="0" w:color="auto"/>
              <w:left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1 199 </w:t>
            </w:r>
          </w:p>
        </w:tc>
        <w:tc>
          <w:tcPr>
            <w:tcW w:w="336" w:type="dxa"/>
            <w:tcBorders>
              <w:top w:val="nil"/>
              <w:left w:val="nil"/>
              <w:right w:val="nil"/>
            </w:tcBorders>
            <w:noWrap/>
            <w:vAlign w:val="center"/>
          </w:tcPr>
          <w:p w:rsidR="004A2345" w:rsidRPr="00786856" w:rsidRDefault="004A2345" w:rsidP="0071307E">
            <w:pPr>
              <w:jc w:val="right"/>
              <w:rPr>
                <w:rFonts w:ascii="Arial" w:hAnsi="Arial" w:cs="Arial"/>
                <w:sz w:val="16"/>
                <w:szCs w:val="16"/>
              </w:rPr>
            </w:pPr>
          </w:p>
        </w:tc>
        <w:tc>
          <w:tcPr>
            <w:tcW w:w="1417" w:type="dxa"/>
            <w:tcBorders>
              <w:top w:val="nil"/>
              <w:left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1 199 </w:t>
            </w:r>
          </w:p>
        </w:tc>
      </w:tr>
      <w:tr w:rsidR="004A2345" w:rsidRPr="00786856" w:rsidTr="0071307E">
        <w:trPr>
          <w:trHeight w:val="227"/>
        </w:trPr>
        <w:tc>
          <w:tcPr>
            <w:tcW w:w="4876" w:type="dxa"/>
            <w:tcBorders>
              <w:top w:val="nil"/>
              <w:left w:val="nil"/>
              <w:bottom w:val="nil"/>
              <w:right w:val="nil"/>
            </w:tcBorders>
            <w:noWrap/>
            <w:vAlign w:val="center"/>
          </w:tcPr>
          <w:p w:rsidR="004A2345" w:rsidRPr="00786856" w:rsidRDefault="004A2345" w:rsidP="004A2345">
            <w:pPr>
              <w:ind w:firstLineChars="100" w:firstLine="31680"/>
              <w:rPr>
                <w:rFonts w:ascii="Arial" w:hAnsi="Arial" w:cs="Arial"/>
                <w:sz w:val="16"/>
                <w:szCs w:val="16"/>
              </w:rPr>
            </w:pPr>
            <w:r w:rsidRPr="00786856">
              <w:rPr>
                <w:rFonts w:ascii="Arial" w:hAnsi="Arial" w:cs="Arial"/>
                <w:sz w:val="16"/>
                <w:szCs w:val="16"/>
              </w:rPr>
              <w:t>Трансфер</w:t>
            </w:r>
          </w:p>
        </w:tc>
        <w:tc>
          <w:tcPr>
            <w:tcW w:w="1417" w:type="dxa"/>
            <w:tcBorders>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906 </w:t>
            </w:r>
          </w:p>
        </w:tc>
        <w:tc>
          <w:tcPr>
            <w:tcW w:w="416" w:type="dxa"/>
            <w:tcBorders>
              <w:left w:val="nil"/>
              <w:bottom w:val="nil"/>
              <w:right w:val="nil"/>
            </w:tcBorders>
            <w:noWrap/>
            <w:vAlign w:val="center"/>
          </w:tcPr>
          <w:p w:rsidR="004A2345" w:rsidRPr="00786856" w:rsidRDefault="004A2345" w:rsidP="0071307E">
            <w:pPr>
              <w:jc w:val="right"/>
              <w:rPr>
                <w:rFonts w:ascii="Arial" w:hAnsi="Arial" w:cs="Arial"/>
                <w:sz w:val="16"/>
                <w:szCs w:val="16"/>
              </w:rPr>
            </w:pPr>
          </w:p>
        </w:tc>
        <w:tc>
          <w:tcPr>
            <w:tcW w:w="1417" w:type="dxa"/>
            <w:tcBorders>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(906)</w:t>
            </w:r>
          </w:p>
        </w:tc>
        <w:tc>
          <w:tcPr>
            <w:tcW w:w="336" w:type="dxa"/>
            <w:tcBorders>
              <w:left w:val="nil"/>
              <w:bottom w:val="nil"/>
              <w:right w:val="nil"/>
            </w:tcBorders>
            <w:noWrap/>
            <w:vAlign w:val="center"/>
          </w:tcPr>
          <w:p w:rsidR="004A2345" w:rsidRPr="00786856" w:rsidRDefault="004A2345" w:rsidP="0071307E">
            <w:pPr>
              <w:jc w:val="right"/>
              <w:rPr>
                <w:rFonts w:ascii="Arial" w:hAnsi="Arial" w:cs="Arial"/>
                <w:sz w:val="16"/>
                <w:szCs w:val="16"/>
              </w:rPr>
            </w:pPr>
          </w:p>
        </w:tc>
        <w:tc>
          <w:tcPr>
            <w:tcW w:w="1417" w:type="dxa"/>
            <w:tcBorders>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r>
      <w:tr w:rsidR="004A2345" w:rsidRPr="00786856" w:rsidTr="0071307E">
        <w:trPr>
          <w:trHeight w:val="227"/>
        </w:trPr>
        <w:tc>
          <w:tcPr>
            <w:tcW w:w="4876" w:type="dxa"/>
            <w:tcBorders>
              <w:top w:val="nil"/>
              <w:left w:val="nil"/>
              <w:bottom w:val="nil"/>
              <w:right w:val="nil"/>
            </w:tcBorders>
            <w:noWrap/>
            <w:vAlign w:val="center"/>
          </w:tcPr>
          <w:p w:rsidR="004A2345" w:rsidRPr="00786856" w:rsidRDefault="004A2345" w:rsidP="004A2345">
            <w:pPr>
              <w:ind w:firstLineChars="100" w:firstLine="31680"/>
              <w:rPr>
                <w:rFonts w:ascii="Arial" w:hAnsi="Arial" w:cs="Arial"/>
                <w:sz w:val="16"/>
                <w:szCs w:val="16"/>
              </w:rPr>
            </w:pPr>
            <w:r w:rsidRPr="00786856">
              <w:rPr>
                <w:rFonts w:ascii="Arial" w:hAnsi="Arial" w:cs="Arial"/>
                <w:sz w:val="16"/>
                <w:szCs w:val="16"/>
              </w:rPr>
              <w:t>Вибуття</w:t>
            </w:r>
          </w:p>
        </w:tc>
        <w:tc>
          <w:tcPr>
            <w:tcW w:w="1417"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(540)</w:t>
            </w:r>
          </w:p>
        </w:tc>
        <w:tc>
          <w:tcPr>
            <w:tcW w:w="416" w:type="dxa"/>
            <w:tcBorders>
              <w:top w:val="nil"/>
              <w:left w:val="nil"/>
              <w:bottom w:val="nil"/>
              <w:right w:val="nil"/>
            </w:tcBorders>
            <w:noWrap/>
            <w:vAlign w:val="center"/>
          </w:tcPr>
          <w:p w:rsidR="004A2345" w:rsidRPr="00786856"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c>
          <w:tcPr>
            <w:tcW w:w="336" w:type="dxa"/>
            <w:tcBorders>
              <w:top w:val="nil"/>
              <w:left w:val="nil"/>
              <w:bottom w:val="nil"/>
              <w:right w:val="nil"/>
            </w:tcBorders>
            <w:noWrap/>
            <w:vAlign w:val="center"/>
          </w:tcPr>
          <w:p w:rsidR="004A2345" w:rsidRPr="00786856"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(540)</w:t>
            </w:r>
          </w:p>
        </w:tc>
      </w:tr>
      <w:tr w:rsidR="004A2345" w:rsidRPr="00786856" w:rsidTr="0071307E">
        <w:trPr>
          <w:trHeight w:val="227"/>
        </w:trPr>
        <w:tc>
          <w:tcPr>
            <w:tcW w:w="4876" w:type="dxa"/>
            <w:tcBorders>
              <w:top w:val="nil"/>
              <w:left w:val="nil"/>
              <w:bottom w:val="nil"/>
              <w:right w:val="nil"/>
            </w:tcBorders>
            <w:noWrap/>
            <w:vAlign w:val="center"/>
          </w:tcPr>
          <w:p w:rsidR="004A2345" w:rsidRPr="00786856" w:rsidRDefault="004A2345" w:rsidP="0071307E">
            <w:pPr>
              <w:rPr>
                <w:rFonts w:ascii="Arial" w:hAnsi="Arial" w:cs="Arial"/>
                <w:b/>
                <w:bCs/>
                <w:sz w:val="16"/>
                <w:szCs w:val="16"/>
              </w:rPr>
            </w:pPr>
            <w:r w:rsidRPr="00786856">
              <w:rPr>
                <w:rFonts w:ascii="Arial" w:hAnsi="Arial" w:cs="Arial"/>
                <w:b/>
                <w:bCs/>
                <w:sz w:val="16"/>
                <w:szCs w:val="16"/>
              </w:rPr>
              <w:t>Станом на 31 Грудня 2020</w:t>
            </w:r>
          </w:p>
        </w:tc>
        <w:tc>
          <w:tcPr>
            <w:tcW w:w="1417" w:type="dxa"/>
            <w:tcBorders>
              <w:top w:val="single" w:sz="4" w:space="0" w:color="auto"/>
              <w:left w:val="nil"/>
              <w:bottom w:val="single" w:sz="4"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7 793 </w:t>
            </w:r>
          </w:p>
        </w:tc>
        <w:tc>
          <w:tcPr>
            <w:tcW w:w="416" w:type="dxa"/>
            <w:tcBorders>
              <w:top w:val="nil"/>
              <w:left w:val="nil"/>
              <w:bottom w:val="nil"/>
              <w:right w:val="nil"/>
            </w:tcBorders>
            <w:noWrap/>
            <w:vAlign w:val="bottom"/>
          </w:tcPr>
          <w:p w:rsidR="004A2345" w:rsidRPr="00786856"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293 </w:t>
            </w:r>
          </w:p>
        </w:tc>
        <w:tc>
          <w:tcPr>
            <w:tcW w:w="336" w:type="dxa"/>
            <w:tcBorders>
              <w:top w:val="nil"/>
              <w:left w:val="nil"/>
              <w:bottom w:val="nil"/>
              <w:right w:val="nil"/>
            </w:tcBorders>
            <w:noWrap/>
            <w:vAlign w:val="bottom"/>
          </w:tcPr>
          <w:p w:rsidR="004A2345" w:rsidRPr="00786856"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8 086 </w:t>
            </w:r>
          </w:p>
        </w:tc>
      </w:tr>
      <w:tr w:rsidR="004A2345" w:rsidRPr="00786856" w:rsidTr="0071307E">
        <w:trPr>
          <w:trHeight w:val="227"/>
        </w:trPr>
        <w:tc>
          <w:tcPr>
            <w:tcW w:w="4876" w:type="dxa"/>
            <w:tcBorders>
              <w:top w:val="nil"/>
              <w:left w:val="nil"/>
              <w:bottom w:val="nil"/>
              <w:right w:val="nil"/>
            </w:tcBorders>
            <w:noWrap/>
            <w:vAlign w:val="center"/>
          </w:tcPr>
          <w:p w:rsidR="004A2345" w:rsidRPr="00786856" w:rsidRDefault="004A2345" w:rsidP="0071307E">
            <w:pPr>
              <w:jc w:val="right"/>
              <w:rPr>
                <w:rFonts w:ascii="Arial" w:hAnsi="Arial" w:cs="Arial"/>
                <w:b/>
                <w:bCs/>
                <w:sz w:val="16"/>
                <w:szCs w:val="16"/>
              </w:rPr>
            </w:pPr>
          </w:p>
        </w:tc>
        <w:tc>
          <w:tcPr>
            <w:tcW w:w="1417" w:type="dxa"/>
            <w:tcBorders>
              <w:top w:val="nil"/>
              <w:left w:val="nil"/>
              <w:bottom w:val="nil"/>
              <w:right w:val="nil"/>
            </w:tcBorders>
          </w:tcPr>
          <w:p w:rsidR="004A2345" w:rsidRPr="00786856" w:rsidRDefault="004A2345" w:rsidP="0071307E">
            <w:pPr>
              <w:rPr>
                <w:rFonts w:ascii="Arial" w:hAnsi="Arial" w:cs="Arial"/>
                <w:sz w:val="16"/>
                <w:szCs w:val="16"/>
              </w:rPr>
            </w:pPr>
          </w:p>
        </w:tc>
        <w:tc>
          <w:tcPr>
            <w:tcW w:w="416"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17" w:type="dxa"/>
            <w:tcBorders>
              <w:top w:val="single" w:sz="4" w:space="0" w:color="auto"/>
              <w:left w:val="nil"/>
              <w:bottom w:val="nil"/>
              <w:right w:val="nil"/>
            </w:tcBorders>
          </w:tcPr>
          <w:p w:rsidR="004A2345" w:rsidRPr="00786856" w:rsidRDefault="004A2345" w:rsidP="0071307E">
            <w:pPr>
              <w:rPr>
                <w:rFonts w:ascii="Arial" w:hAnsi="Arial" w:cs="Arial"/>
                <w:sz w:val="16"/>
                <w:szCs w:val="16"/>
              </w:rPr>
            </w:pPr>
            <w:r w:rsidRPr="00786856">
              <w:rPr>
                <w:rFonts w:ascii="Arial" w:hAnsi="Arial" w:cs="Arial"/>
                <w:sz w:val="16"/>
                <w:szCs w:val="16"/>
              </w:rPr>
              <w:t> </w:t>
            </w:r>
          </w:p>
        </w:tc>
        <w:tc>
          <w:tcPr>
            <w:tcW w:w="336"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17" w:type="dxa"/>
            <w:tcBorders>
              <w:top w:val="nil"/>
              <w:left w:val="nil"/>
              <w:bottom w:val="nil"/>
              <w:right w:val="nil"/>
            </w:tcBorders>
          </w:tcPr>
          <w:p w:rsidR="004A2345" w:rsidRPr="00786856" w:rsidRDefault="004A2345" w:rsidP="0071307E">
            <w:pPr>
              <w:rPr>
                <w:rFonts w:ascii="Arial" w:hAnsi="Arial" w:cs="Arial"/>
                <w:sz w:val="16"/>
                <w:szCs w:val="16"/>
              </w:rPr>
            </w:pPr>
          </w:p>
        </w:tc>
      </w:tr>
      <w:tr w:rsidR="004A2345" w:rsidRPr="00786856" w:rsidTr="0071307E">
        <w:trPr>
          <w:trHeight w:val="227"/>
        </w:trPr>
        <w:tc>
          <w:tcPr>
            <w:tcW w:w="4876" w:type="dxa"/>
            <w:tcBorders>
              <w:top w:val="nil"/>
              <w:left w:val="nil"/>
              <w:bottom w:val="nil"/>
              <w:right w:val="nil"/>
            </w:tcBorders>
            <w:noWrap/>
            <w:vAlign w:val="center"/>
          </w:tcPr>
          <w:p w:rsidR="004A2345" w:rsidRPr="00786856" w:rsidRDefault="004A2345" w:rsidP="0071307E">
            <w:pPr>
              <w:rPr>
                <w:rFonts w:ascii="Arial" w:hAnsi="Arial" w:cs="Arial"/>
                <w:i/>
                <w:iCs/>
                <w:sz w:val="16"/>
                <w:szCs w:val="16"/>
              </w:rPr>
            </w:pPr>
            <w:r w:rsidRPr="00786856">
              <w:rPr>
                <w:rFonts w:ascii="Arial" w:hAnsi="Arial" w:cs="Arial"/>
                <w:i/>
                <w:iCs/>
                <w:sz w:val="16"/>
                <w:szCs w:val="16"/>
              </w:rPr>
              <w:t>Накопичена амортизація</w:t>
            </w:r>
          </w:p>
        </w:tc>
        <w:tc>
          <w:tcPr>
            <w:tcW w:w="1417" w:type="dxa"/>
            <w:tcBorders>
              <w:top w:val="nil"/>
              <w:left w:val="nil"/>
              <w:bottom w:val="nil"/>
              <w:right w:val="nil"/>
            </w:tcBorders>
          </w:tcPr>
          <w:p w:rsidR="004A2345" w:rsidRPr="00786856" w:rsidRDefault="004A2345" w:rsidP="0071307E">
            <w:pPr>
              <w:rPr>
                <w:rFonts w:ascii="Arial" w:hAnsi="Arial" w:cs="Arial"/>
                <w:i/>
                <w:iCs/>
                <w:sz w:val="16"/>
                <w:szCs w:val="16"/>
              </w:rPr>
            </w:pPr>
          </w:p>
        </w:tc>
        <w:tc>
          <w:tcPr>
            <w:tcW w:w="416"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17" w:type="dxa"/>
            <w:tcBorders>
              <w:top w:val="nil"/>
              <w:left w:val="nil"/>
              <w:bottom w:val="single" w:sz="4" w:space="0" w:color="auto"/>
              <w:right w:val="nil"/>
            </w:tcBorders>
          </w:tcPr>
          <w:p w:rsidR="004A2345" w:rsidRPr="00786856" w:rsidRDefault="004A2345" w:rsidP="0071307E">
            <w:pPr>
              <w:rPr>
                <w:rFonts w:ascii="Arial" w:hAnsi="Arial" w:cs="Arial"/>
                <w:b/>
                <w:bCs/>
                <w:sz w:val="16"/>
                <w:szCs w:val="16"/>
              </w:rPr>
            </w:pPr>
            <w:r w:rsidRPr="00786856">
              <w:rPr>
                <w:rFonts w:ascii="Arial" w:hAnsi="Arial" w:cs="Arial"/>
                <w:b/>
                <w:bCs/>
                <w:sz w:val="16"/>
                <w:szCs w:val="16"/>
              </w:rPr>
              <w:t> </w:t>
            </w:r>
          </w:p>
        </w:tc>
        <w:tc>
          <w:tcPr>
            <w:tcW w:w="336" w:type="dxa"/>
            <w:tcBorders>
              <w:top w:val="nil"/>
              <w:left w:val="nil"/>
              <w:bottom w:val="nil"/>
              <w:right w:val="nil"/>
            </w:tcBorders>
            <w:noWrap/>
            <w:vAlign w:val="bottom"/>
          </w:tcPr>
          <w:p w:rsidR="004A2345" w:rsidRPr="00786856" w:rsidRDefault="004A2345" w:rsidP="0071307E">
            <w:pPr>
              <w:rPr>
                <w:rFonts w:ascii="Arial" w:hAnsi="Arial" w:cs="Arial"/>
                <w:b/>
                <w:bCs/>
                <w:sz w:val="16"/>
                <w:szCs w:val="16"/>
              </w:rPr>
            </w:pPr>
          </w:p>
        </w:tc>
        <w:tc>
          <w:tcPr>
            <w:tcW w:w="1417" w:type="dxa"/>
            <w:tcBorders>
              <w:top w:val="nil"/>
              <w:left w:val="nil"/>
              <w:bottom w:val="nil"/>
              <w:right w:val="nil"/>
            </w:tcBorders>
          </w:tcPr>
          <w:p w:rsidR="004A2345" w:rsidRPr="00786856" w:rsidRDefault="004A2345" w:rsidP="0071307E">
            <w:pPr>
              <w:rPr>
                <w:rFonts w:ascii="Arial" w:hAnsi="Arial" w:cs="Arial"/>
                <w:sz w:val="16"/>
                <w:szCs w:val="16"/>
              </w:rPr>
            </w:pPr>
          </w:p>
        </w:tc>
      </w:tr>
      <w:tr w:rsidR="004A2345" w:rsidRPr="00786856" w:rsidTr="0071307E">
        <w:trPr>
          <w:trHeight w:val="227"/>
        </w:trPr>
        <w:tc>
          <w:tcPr>
            <w:tcW w:w="4876" w:type="dxa"/>
            <w:tcBorders>
              <w:top w:val="nil"/>
              <w:left w:val="nil"/>
              <w:bottom w:val="nil"/>
              <w:right w:val="nil"/>
            </w:tcBorders>
            <w:noWrap/>
            <w:vAlign w:val="center"/>
          </w:tcPr>
          <w:p w:rsidR="004A2345" w:rsidRPr="00786856" w:rsidRDefault="004A2345" w:rsidP="0071307E">
            <w:pPr>
              <w:rPr>
                <w:rFonts w:ascii="Arial" w:hAnsi="Arial" w:cs="Arial"/>
                <w:b/>
                <w:bCs/>
                <w:sz w:val="16"/>
                <w:szCs w:val="16"/>
              </w:rPr>
            </w:pPr>
            <w:r w:rsidRPr="00786856">
              <w:rPr>
                <w:rFonts w:ascii="Arial" w:hAnsi="Arial" w:cs="Arial"/>
                <w:b/>
                <w:bCs/>
                <w:sz w:val="16"/>
                <w:szCs w:val="16"/>
              </w:rPr>
              <w:t>Станом на 01 Січня 2020</w:t>
            </w:r>
          </w:p>
        </w:tc>
        <w:tc>
          <w:tcPr>
            <w:tcW w:w="1417" w:type="dxa"/>
            <w:tcBorders>
              <w:top w:val="single" w:sz="4" w:space="0" w:color="auto"/>
              <w:left w:val="nil"/>
              <w:bottom w:val="single" w:sz="4"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(1 575)</w:t>
            </w:r>
          </w:p>
        </w:tc>
        <w:tc>
          <w:tcPr>
            <w:tcW w:w="416" w:type="dxa"/>
            <w:tcBorders>
              <w:top w:val="nil"/>
              <w:left w:val="nil"/>
              <w:bottom w:val="nil"/>
              <w:right w:val="nil"/>
            </w:tcBorders>
            <w:noWrap/>
            <w:vAlign w:val="bottom"/>
          </w:tcPr>
          <w:p w:rsidR="004A2345" w:rsidRPr="00786856"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  </w:t>
            </w:r>
          </w:p>
        </w:tc>
        <w:tc>
          <w:tcPr>
            <w:tcW w:w="336" w:type="dxa"/>
            <w:tcBorders>
              <w:top w:val="nil"/>
              <w:left w:val="nil"/>
              <w:bottom w:val="nil"/>
              <w:right w:val="nil"/>
            </w:tcBorders>
            <w:noWrap/>
            <w:vAlign w:val="bottom"/>
          </w:tcPr>
          <w:p w:rsidR="004A2345" w:rsidRPr="00786856"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(1 575)</w:t>
            </w:r>
          </w:p>
        </w:tc>
      </w:tr>
      <w:tr w:rsidR="004A2345" w:rsidRPr="00786856" w:rsidTr="0071307E">
        <w:trPr>
          <w:trHeight w:val="227"/>
        </w:trPr>
        <w:tc>
          <w:tcPr>
            <w:tcW w:w="4876" w:type="dxa"/>
            <w:tcBorders>
              <w:top w:val="nil"/>
              <w:left w:val="nil"/>
              <w:bottom w:val="nil"/>
              <w:right w:val="nil"/>
            </w:tcBorders>
            <w:noWrap/>
            <w:vAlign w:val="center"/>
          </w:tcPr>
          <w:p w:rsidR="004A2345" w:rsidRPr="00786856" w:rsidRDefault="004A2345" w:rsidP="004A2345">
            <w:pPr>
              <w:ind w:firstLineChars="100" w:firstLine="31680"/>
              <w:rPr>
                <w:rFonts w:ascii="Arial" w:hAnsi="Arial" w:cs="Arial"/>
                <w:sz w:val="16"/>
                <w:szCs w:val="16"/>
              </w:rPr>
            </w:pPr>
            <w:r w:rsidRPr="00786856">
              <w:rPr>
                <w:rFonts w:ascii="Arial" w:hAnsi="Arial" w:cs="Arial"/>
                <w:sz w:val="16"/>
                <w:szCs w:val="16"/>
              </w:rPr>
              <w:t>Амортизаційні відрахування за рік</w:t>
            </w:r>
          </w:p>
        </w:tc>
        <w:tc>
          <w:tcPr>
            <w:tcW w:w="1417" w:type="dxa"/>
            <w:tcBorders>
              <w:top w:val="nil"/>
              <w:left w:val="nil"/>
              <w:bottom w:val="nil"/>
              <w:right w:val="nil"/>
            </w:tcBorders>
          </w:tcPr>
          <w:p w:rsidR="004A2345" w:rsidRPr="00786856" w:rsidRDefault="004A2345" w:rsidP="0071307E">
            <w:pPr>
              <w:jc w:val="right"/>
              <w:rPr>
                <w:rFonts w:ascii="Arial" w:hAnsi="Arial" w:cs="Arial"/>
                <w:sz w:val="16"/>
                <w:szCs w:val="16"/>
              </w:rPr>
            </w:pPr>
            <w:r w:rsidRPr="00786856">
              <w:rPr>
                <w:rFonts w:ascii="Arial" w:hAnsi="Arial" w:cs="Arial"/>
                <w:sz w:val="16"/>
                <w:szCs w:val="16"/>
              </w:rPr>
              <w:t>(1 976)</w:t>
            </w:r>
          </w:p>
        </w:tc>
        <w:tc>
          <w:tcPr>
            <w:tcW w:w="416" w:type="dxa"/>
            <w:tcBorders>
              <w:top w:val="nil"/>
              <w:left w:val="nil"/>
              <w:bottom w:val="nil"/>
              <w:right w:val="nil"/>
            </w:tcBorders>
            <w:noWrap/>
            <w:vAlign w:val="bottom"/>
          </w:tcPr>
          <w:p w:rsidR="004A2345" w:rsidRPr="00786856"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c>
          <w:tcPr>
            <w:tcW w:w="336" w:type="dxa"/>
            <w:tcBorders>
              <w:top w:val="nil"/>
              <w:left w:val="nil"/>
              <w:bottom w:val="nil"/>
              <w:right w:val="nil"/>
            </w:tcBorders>
            <w:noWrap/>
            <w:vAlign w:val="bottom"/>
          </w:tcPr>
          <w:p w:rsidR="004A2345" w:rsidRPr="00786856"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786856" w:rsidRDefault="004A2345" w:rsidP="0071307E">
            <w:pPr>
              <w:jc w:val="right"/>
              <w:rPr>
                <w:rFonts w:ascii="Arial" w:hAnsi="Arial" w:cs="Arial"/>
                <w:b/>
                <w:bCs/>
                <w:sz w:val="16"/>
                <w:szCs w:val="16"/>
              </w:rPr>
            </w:pPr>
            <w:r w:rsidRPr="00786856">
              <w:rPr>
                <w:rFonts w:ascii="Arial" w:hAnsi="Arial" w:cs="Arial"/>
                <w:sz w:val="16"/>
                <w:szCs w:val="16"/>
              </w:rPr>
              <w:t>(1 976)</w:t>
            </w:r>
          </w:p>
        </w:tc>
      </w:tr>
      <w:tr w:rsidR="004A2345" w:rsidRPr="00786856" w:rsidTr="0071307E">
        <w:trPr>
          <w:trHeight w:val="227"/>
        </w:trPr>
        <w:tc>
          <w:tcPr>
            <w:tcW w:w="4876" w:type="dxa"/>
            <w:tcBorders>
              <w:top w:val="nil"/>
              <w:left w:val="nil"/>
              <w:bottom w:val="nil"/>
              <w:right w:val="nil"/>
            </w:tcBorders>
            <w:noWrap/>
            <w:vAlign w:val="center"/>
          </w:tcPr>
          <w:p w:rsidR="004A2345" w:rsidRPr="00786856" w:rsidRDefault="004A2345" w:rsidP="004A2345">
            <w:pPr>
              <w:ind w:firstLineChars="100" w:firstLine="31680"/>
              <w:rPr>
                <w:rFonts w:ascii="Arial" w:hAnsi="Arial" w:cs="Arial"/>
                <w:sz w:val="16"/>
                <w:szCs w:val="16"/>
              </w:rPr>
            </w:pPr>
            <w:r w:rsidRPr="00786856">
              <w:rPr>
                <w:rFonts w:ascii="Arial" w:hAnsi="Arial" w:cs="Arial"/>
                <w:sz w:val="16"/>
                <w:szCs w:val="16"/>
              </w:rPr>
              <w:t>Вибуття</w:t>
            </w:r>
          </w:p>
        </w:tc>
        <w:tc>
          <w:tcPr>
            <w:tcW w:w="1417" w:type="dxa"/>
            <w:tcBorders>
              <w:top w:val="nil"/>
              <w:left w:val="nil"/>
              <w:bottom w:val="single" w:sz="4" w:space="0" w:color="auto"/>
              <w:right w:val="nil"/>
            </w:tcBorders>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540 </w:t>
            </w:r>
          </w:p>
        </w:tc>
        <w:tc>
          <w:tcPr>
            <w:tcW w:w="416" w:type="dxa"/>
            <w:tcBorders>
              <w:top w:val="nil"/>
              <w:left w:val="nil"/>
              <w:bottom w:val="nil"/>
              <w:right w:val="nil"/>
            </w:tcBorders>
            <w:noWrap/>
            <w:vAlign w:val="bottom"/>
          </w:tcPr>
          <w:p w:rsidR="004A2345" w:rsidRPr="00786856"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c>
          <w:tcPr>
            <w:tcW w:w="336" w:type="dxa"/>
            <w:tcBorders>
              <w:top w:val="nil"/>
              <w:left w:val="nil"/>
              <w:bottom w:val="nil"/>
              <w:right w:val="nil"/>
            </w:tcBorders>
            <w:noWrap/>
            <w:vAlign w:val="bottom"/>
          </w:tcPr>
          <w:p w:rsidR="004A2345" w:rsidRPr="00786856"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786856" w:rsidRDefault="004A2345" w:rsidP="0071307E">
            <w:pPr>
              <w:jc w:val="right"/>
              <w:rPr>
                <w:rFonts w:ascii="Arial" w:hAnsi="Arial" w:cs="Arial"/>
                <w:b/>
                <w:bCs/>
                <w:sz w:val="16"/>
                <w:szCs w:val="16"/>
              </w:rPr>
            </w:pPr>
            <w:r w:rsidRPr="00786856">
              <w:rPr>
                <w:rFonts w:ascii="Arial" w:hAnsi="Arial" w:cs="Arial"/>
                <w:sz w:val="16"/>
                <w:szCs w:val="16"/>
              </w:rPr>
              <w:t xml:space="preserve">540 </w:t>
            </w:r>
          </w:p>
        </w:tc>
      </w:tr>
      <w:tr w:rsidR="004A2345" w:rsidRPr="00786856" w:rsidTr="0071307E">
        <w:trPr>
          <w:trHeight w:val="227"/>
        </w:trPr>
        <w:tc>
          <w:tcPr>
            <w:tcW w:w="4876" w:type="dxa"/>
            <w:tcBorders>
              <w:top w:val="nil"/>
              <w:left w:val="nil"/>
              <w:bottom w:val="nil"/>
              <w:right w:val="nil"/>
            </w:tcBorders>
            <w:noWrap/>
            <w:vAlign w:val="center"/>
          </w:tcPr>
          <w:p w:rsidR="004A2345" w:rsidRPr="00786856" w:rsidRDefault="004A2345" w:rsidP="0071307E">
            <w:pPr>
              <w:rPr>
                <w:rFonts w:ascii="Arial" w:hAnsi="Arial" w:cs="Arial"/>
                <w:b/>
                <w:bCs/>
                <w:sz w:val="16"/>
                <w:szCs w:val="16"/>
              </w:rPr>
            </w:pPr>
            <w:r w:rsidRPr="00786856">
              <w:rPr>
                <w:rFonts w:ascii="Arial" w:hAnsi="Arial" w:cs="Arial"/>
                <w:b/>
                <w:bCs/>
                <w:sz w:val="16"/>
                <w:szCs w:val="16"/>
              </w:rPr>
              <w:t>Станом на 31 Грудня 2020</w:t>
            </w:r>
          </w:p>
        </w:tc>
        <w:tc>
          <w:tcPr>
            <w:tcW w:w="1417" w:type="dxa"/>
            <w:tcBorders>
              <w:top w:val="single" w:sz="4" w:space="0" w:color="auto"/>
              <w:left w:val="nil"/>
              <w:bottom w:val="single" w:sz="4"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(3 011)</w:t>
            </w:r>
          </w:p>
        </w:tc>
        <w:tc>
          <w:tcPr>
            <w:tcW w:w="416" w:type="dxa"/>
            <w:tcBorders>
              <w:top w:val="nil"/>
              <w:left w:val="nil"/>
              <w:bottom w:val="nil"/>
              <w:right w:val="nil"/>
            </w:tcBorders>
            <w:noWrap/>
            <w:vAlign w:val="bottom"/>
          </w:tcPr>
          <w:p w:rsidR="004A2345" w:rsidRPr="00786856"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  </w:t>
            </w:r>
          </w:p>
        </w:tc>
        <w:tc>
          <w:tcPr>
            <w:tcW w:w="336" w:type="dxa"/>
            <w:tcBorders>
              <w:top w:val="nil"/>
              <w:left w:val="nil"/>
              <w:bottom w:val="nil"/>
              <w:right w:val="nil"/>
            </w:tcBorders>
            <w:noWrap/>
            <w:vAlign w:val="bottom"/>
          </w:tcPr>
          <w:p w:rsidR="004A2345" w:rsidRPr="00786856"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(3 011)</w:t>
            </w:r>
          </w:p>
        </w:tc>
      </w:tr>
      <w:tr w:rsidR="004A2345" w:rsidRPr="00786856" w:rsidTr="0071307E">
        <w:trPr>
          <w:trHeight w:val="227"/>
        </w:trPr>
        <w:tc>
          <w:tcPr>
            <w:tcW w:w="4876" w:type="dxa"/>
            <w:tcBorders>
              <w:top w:val="nil"/>
              <w:left w:val="nil"/>
              <w:bottom w:val="nil"/>
              <w:right w:val="nil"/>
            </w:tcBorders>
            <w:noWrap/>
            <w:vAlign w:val="center"/>
          </w:tcPr>
          <w:p w:rsidR="004A2345" w:rsidRPr="00786856" w:rsidRDefault="004A2345" w:rsidP="0071307E">
            <w:pPr>
              <w:jc w:val="right"/>
              <w:rPr>
                <w:rFonts w:ascii="Arial" w:hAnsi="Arial" w:cs="Arial"/>
                <w:b/>
                <w:bCs/>
                <w:sz w:val="16"/>
                <w:szCs w:val="16"/>
              </w:rPr>
            </w:pPr>
          </w:p>
        </w:tc>
        <w:tc>
          <w:tcPr>
            <w:tcW w:w="1417" w:type="dxa"/>
            <w:tcBorders>
              <w:top w:val="nil"/>
              <w:left w:val="nil"/>
              <w:bottom w:val="nil"/>
              <w:right w:val="nil"/>
            </w:tcBorders>
          </w:tcPr>
          <w:p w:rsidR="004A2345" w:rsidRPr="00786856" w:rsidRDefault="004A2345" w:rsidP="0071307E">
            <w:pPr>
              <w:rPr>
                <w:rFonts w:ascii="Arial" w:hAnsi="Arial" w:cs="Arial"/>
                <w:sz w:val="16"/>
                <w:szCs w:val="16"/>
              </w:rPr>
            </w:pPr>
          </w:p>
        </w:tc>
        <w:tc>
          <w:tcPr>
            <w:tcW w:w="416"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17" w:type="dxa"/>
            <w:tcBorders>
              <w:top w:val="single" w:sz="4" w:space="0" w:color="auto"/>
              <w:left w:val="nil"/>
              <w:bottom w:val="nil"/>
              <w:right w:val="nil"/>
            </w:tcBorders>
          </w:tcPr>
          <w:p w:rsidR="004A2345" w:rsidRPr="00786856" w:rsidRDefault="004A2345" w:rsidP="0071307E">
            <w:pPr>
              <w:rPr>
                <w:rFonts w:ascii="Arial" w:hAnsi="Arial" w:cs="Arial"/>
                <w:sz w:val="16"/>
                <w:szCs w:val="16"/>
              </w:rPr>
            </w:pPr>
            <w:r w:rsidRPr="00786856">
              <w:rPr>
                <w:rFonts w:ascii="Arial" w:hAnsi="Arial" w:cs="Arial"/>
                <w:sz w:val="16"/>
                <w:szCs w:val="16"/>
              </w:rPr>
              <w:t> </w:t>
            </w:r>
          </w:p>
        </w:tc>
        <w:tc>
          <w:tcPr>
            <w:tcW w:w="336"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17" w:type="dxa"/>
            <w:tcBorders>
              <w:top w:val="nil"/>
              <w:left w:val="nil"/>
              <w:bottom w:val="nil"/>
              <w:right w:val="nil"/>
            </w:tcBorders>
          </w:tcPr>
          <w:p w:rsidR="004A2345" w:rsidRPr="00786856" w:rsidRDefault="004A2345" w:rsidP="0071307E">
            <w:pPr>
              <w:rPr>
                <w:rFonts w:ascii="Arial" w:hAnsi="Arial" w:cs="Arial"/>
                <w:sz w:val="16"/>
                <w:szCs w:val="16"/>
              </w:rPr>
            </w:pPr>
          </w:p>
        </w:tc>
      </w:tr>
      <w:tr w:rsidR="004A2345" w:rsidRPr="00786856" w:rsidTr="0071307E">
        <w:trPr>
          <w:trHeight w:val="227"/>
        </w:trPr>
        <w:tc>
          <w:tcPr>
            <w:tcW w:w="4876" w:type="dxa"/>
            <w:tcBorders>
              <w:top w:val="nil"/>
              <w:left w:val="nil"/>
              <w:bottom w:val="nil"/>
              <w:right w:val="nil"/>
            </w:tcBorders>
            <w:noWrap/>
            <w:vAlign w:val="center"/>
          </w:tcPr>
          <w:p w:rsidR="004A2345" w:rsidRPr="00786856" w:rsidRDefault="004A2345" w:rsidP="0071307E">
            <w:pPr>
              <w:rPr>
                <w:rFonts w:ascii="Arial" w:hAnsi="Arial" w:cs="Arial"/>
                <w:b/>
                <w:bCs/>
                <w:sz w:val="16"/>
                <w:szCs w:val="16"/>
              </w:rPr>
            </w:pPr>
            <w:r w:rsidRPr="00786856">
              <w:rPr>
                <w:rFonts w:ascii="Arial" w:hAnsi="Arial" w:cs="Arial"/>
                <w:b/>
                <w:bCs/>
                <w:sz w:val="16"/>
                <w:szCs w:val="16"/>
              </w:rPr>
              <w:t>Чиста балансова вартість</w:t>
            </w:r>
          </w:p>
        </w:tc>
        <w:tc>
          <w:tcPr>
            <w:tcW w:w="1417" w:type="dxa"/>
            <w:tcBorders>
              <w:top w:val="nil"/>
              <w:left w:val="nil"/>
              <w:bottom w:val="single" w:sz="4" w:space="0" w:color="auto"/>
              <w:right w:val="nil"/>
            </w:tcBorders>
          </w:tcPr>
          <w:p w:rsidR="004A2345" w:rsidRPr="00786856" w:rsidRDefault="004A2345" w:rsidP="0071307E">
            <w:pPr>
              <w:rPr>
                <w:rFonts w:ascii="Arial" w:hAnsi="Arial" w:cs="Arial"/>
                <w:b/>
                <w:bCs/>
                <w:sz w:val="16"/>
                <w:szCs w:val="16"/>
              </w:rPr>
            </w:pPr>
            <w:r w:rsidRPr="00786856">
              <w:rPr>
                <w:rFonts w:ascii="Arial" w:hAnsi="Arial" w:cs="Arial"/>
                <w:b/>
                <w:bCs/>
                <w:sz w:val="16"/>
                <w:szCs w:val="16"/>
              </w:rPr>
              <w:t> </w:t>
            </w:r>
          </w:p>
        </w:tc>
        <w:tc>
          <w:tcPr>
            <w:tcW w:w="416" w:type="dxa"/>
            <w:tcBorders>
              <w:top w:val="nil"/>
              <w:left w:val="nil"/>
              <w:bottom w:val="nil"/>
              <w:right w:val="nil"/>
            </w:tcBorders>
            <w:noWrap/>
            <w:vAlign w:val="bottom"/>
          </w:tcPr>
          <w:p w:rsidR="004A2345" w:rsidRPr="00786856" w:rsidRDefault="004A2345" w:rsidP="0071307E">
            <w:pPr>
              <w:rPr>
                <w:rFonts w:ascii="Arial" w:hAnsi="Arial" w:cs="Arial"/>
                <w:b/>
                <w:bCs/>
                <w:sz w:val="16"/>
                <w:szCs w:val="16"/>
              </w:rPr>
            </w:pPr>
          </w:p>
        </w:tc>
        <w:tc>
          <w:tcPr>
            <w:tcW w:w="1417" w:type="dxa"/>
            <w:tcBorders>
              <w:top w:val="nil"/>
              <w:left w:val="nil"/>
              <w:bottom w:val="single" w:sz="4" w:space="0" w:color="auto"/>
              <w:right w:val="nil"/>
            </w:tcBorders>
          </w:tcPr>
          <w:p w:rsidR="004A2345" w:rsidRPr="00786856" w:rsidRDefault="004A2345" w:rsidP="0071307E">
            <w:pPr>
              <w:rPr>
                <w:rFonts w:ascii="Arial" w:hAnsi="Arial" w:cs="Arial"/>
                <w:b/>
                <w:bCs/>
                <w:sz w:val="16"/>
                <w:szCs w:val="16"/>
              </w:rPr>
            </w:pPr>
            <w:r w:rsidRPr="00786856">
              <w:rPr>
                <w:rFonts w:ascii="Arial" w:hAnsi="Arial" w:cs="Arial"/>
                <w:b/>
                <w:bCs/>
                <w:sz w:val="16"/>
                <w:szCs w:val="16"/>
              </w:rPr>
              <w:t> </w:t>
            </w:r>
          </w:p>
        </w:tc>
        <w:tc>
          <w:tcPr>
            <w:tcW w:w="336" w:type="dxa"/>
            <w:tcBorders>
              <w:top w:val="nil"/>
              <w:left w:val="nil"/>
              <w:bottom w:val="nil"/>
              <w:right w:val="nil"/>
            </w:tcBorders>
            <w:noWrap/>
            <w:vAlign w:val="bottom"/>
          </w:tcPr>
          <w:p w:rsidR="004A2345" w:rsidRPr="00786856" w:rsidRDefault="004A2345" w:rsidP="0071307E">
            <w:pPr>
              <w:rPr>
                <w:rFonts w:ascii="Arial" w:hAnsi="Arial" w:cs="Arial"/>
                <w:b/>
                <w:bCs/>
                <w:sz w:val="16"/>
                <w:szCs w:val="16"/>
              </w:rPr>
            </w:pPr>
          </w:p>
        </w:tc>
        <w:tc>
          <w:tcPr>
            <w:tcW w:w="1417" w:type="dxa"/>
            <w:tcBorders>
              <w:top w:val="nil"/>
              <w:left w:val="nil"/>
              <w:bottom w:val="single" w:sz="4" w:space="0" w:color="auto"/>
              <w:right w:val="nil"/>
            </w:tcBorders>
          </w:tcPr>
          <w:p w:rsidR="004A2345" w:rsidRPr="00786856" w:rsidRDefault="004A2345" w:rsidP="0071307E">
            <w:pPr>
              <w:rPr>
                <w:rFonts w:ascii="Arial" w:hAnsi="Arial" w:cs="Arial"/>
                <w:b/>
                <w:bCs/>
                <w:sz w:val="16"/>
                <w:szCs w:val="16"/>
              </w:rPr>
            </w:pPr>
            <w:r w:rsidRPr="00786856">
              <w:rPr>
                <w:rFonts w:ascii="Arial" w:hAnsi="Arial" w:cs="Arial"/>
                <w:b/>
                <w:bCs/>
                <w:sz w:val="16"/>
                <w:szCs w:val="16"/>
              </w:rPr>
              <w:t> </w:t>
            </w:r>
          </w:p>
        </w:tc>
      </w:tr>
      <w:tr w:rsidR="004A2345" w:rsidRPr="00786856" w:rsidTr="0071307E">
        <w:trPr>
          <w:trHeight w:val="227"/>
        </w:trPr>
        <w:tc>
          <w:tcPr>
            <w:tcW w:w="4876" w:type="dxa"/>
            <w:tcBorders>
              <w:top w:val="nil"/>
              <w:left w:val="nil"/>
              <w:bottom w:val="nil"/>
              <w:right w:val="nil"/>
            </w:tcBorders>
            <w:noWrap/>
            <w:vAlign w:val="center"/>
          </w:tcPr>
          <w:p w:rsidR="004A2345" w:rsidRPr="00786856" w:rsidRDefault="004A2345" w:rsidP="004A2345">
            <w:pPr>
              <w:ind w:firstLineChars="100" w:firstLine="31680"/>
              <w:rPr>
                <w:rFonts w:ascii="Arial" w:hAnsi="Arial" w:cs="Arial"/>
                <w:b/>
                <w:bCs/>
                <w:sz w:val="16"/>
                <w:szCs w:val="16"/>
              </w:rPr>
            </w:pPr>
            <w:r w:rsidRPr="00786856">
              <w:rPr>
                <w:rFonts w:ascii="Arial" w:hAnsi="Arial" w:cs="Arial"/>
                <w:b/>
                <w:bCs/>
                <w:sz w:val="16"/>
                <w:szCs w:val="16"/>
              </w:rPr>
              <w:t>Станом на 01 Січня 2020</w:t>
            </w:r>
          </w:p>
        </w:tc>
        <w:tc>
          <w:tcPr>
            <w:tcW w:w="1417" w:type="dxa"/>
            <w:tcBorders>
              <w:top w:val="nil"/>
              <w:left w:val="nil"/>
              <w:bottom w:val="single" w:sz="4"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5 852 </w:t>
            </w:r>
          </w:p>
        </w:tc>
        <w:tc>
          <w:tcPr>
            <w:tcW w:w="416" w:type="dxa"/>
            <w:tcBorders>
              <w:top w:val="nil"/>
              <w:left w:val="nil"/>
              <w:bottom w:val="nil"/>
              <w:right w:val="nil"/>
            </w:tcBorders>
            <w:noWrap/>
            <w:vAlign w:val="bottom"/>
          </w:tcPr>
          <w:p w:rsidR="004A2345" w:rsidRPr="00786856"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  </w:t>
            </w:r>
          </w:p>
        </w:tc>
        <w:tc>
          <w:tcPr>
            <w:tcW w:w="336" w:type="dxa"/>
            <w:tcBorders>
              <w:top w:val="nil"/>
              <w:left w:val="nil"/>
              <w:bottom w:val="nil"/>
              <w:right w:val="nil"/>
            </w:tcBorders>
            <w:noWrap/>
            <w:vAlign w:val="bottom"/>
          </w:tcPr>
          <w:p w:rsidR="004A2345" w:rsidRPr="00786856"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  </w:t>
            </w:r>
          </w:p>
        </w:tc>
      </w:tr>
      <w:tr w:rsidR="004A2345" w:rsidRPr="00786856" w:rsidTr="0071307E">
        <w:trPr>
          <w:trHeight w:val="227"/>
        </w:trPr>
        <w:tc>
          <w:tcPr>
            <w:tcW w:w="4876" w:type="dxa"/>
            <w:tcBorders>
              <w:top w:val="nil"/>
              <w:left w:val="nil"/>
              <w:bottom w:val="nil"/>
              <w:right w:val="nil"/>
            </w:tcBorders>
            <w:noWrap/>
            <w:vAlign w:val="center"/>
          </w:tcPr>
          <w:p w:rsidR="004A2345" w:rsidRPr="00786856" w:rsidRDefault="004A2345" w:rsidP="004A2345">
            <w:pPr>
              <w:ind w:firstLineChars="100" w:firstLine="31680"/>
              <w:rPr>
                <w:rFonts w:ascii="Arial" w:hAnsi="Arial" w:cs="Arial"/>
                <w:b/>
                <w:bCs/>
                <w:sz w:val="16"/>
                <w:szCs w:val="16"/>
              </w:rPr>
            </w:pPr>
            <w:r w:rsidRPr="00786856">
              <w:rPr>
                <w:rFonts w:ascii="Arial" w:hAnsi="Arial" w:cs="Arial"/>
                <w:b/>
                <w:bCs/>
                <w:sz w:val="16"/>
                <w:szCs w:val="16"/>
              </w:rPr>
              <w:t>Станом на 31 Грудня 2020</w:t>
            </w:r>
          </w:p>
        </w:tc>
        <w:tc>
          <w:tcPr>
            <w:tcW w:w="1417" w:type="dxa"/>
            <w:tcBorders>
              <w:top w:val="single" w:sz="4" w:space="0" w:color="auto"/>
              <w:left w:val="nil"/>
              <w:bottom w:val="single" w:sz="12"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4 782 </w:t>
            </w:r>
          </w:p>
        </w:tc>
        <w:tc>
          <w:tcPr>
            <w:tcW w:w="416" w:type="dxa"/>
            <w:tcBorders>
              <w:top w:val="nil"/>
              <w:left w:val="nil"/>
              <w:bottom w:val="nil"/>
              <w:right w:val="nil"/>
            </w:tcBorders>
            <w:noWrap/>
            <w:vAlign w:val="bottom"/>
          </w:tcPr>
          <w:p w:rsidR="004A2345" w:rsidRPr="00786856"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293 </w:t>
            </w:r>
          </w:p>
        </w:tc>
        <w:tc>
          <w:tcPr>
            <w:tcW w:w="336" w:type="dxa"/>
            <w:tcBorders>
              <w:top w:val="nil"/>
              <w:left w:val="nil"/>
              <w:bottom w:val="nil"/>
              <w:right w:val="nil"/>
            </w:tcBorders>
            <w:noWrap/>
            <w:vAlign w:val="bottom"/>
          </w:tcPr>
          <w:p w:rsidR="004A2345" w:rsidRPr="00786856"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5 075 </w:t>
            </w:r>
          </w:p>
        </w:tc>
      </w:tr>
    </w:tbl>
    <w:p w:rsidR="004A2345" w:rsidRPr="007A3A03" w:rsidRDefault="004A2345" w:rsidP="00544C8F">
      <w:pPr>
        <w:pStyle w:val="Arial8Heading"/>
        <w:spacing w:before="360"/>
        <w:ind w:left="1474" w:hanging="1474"/>
        <w:rPr>
          <w:sz w:val="18"/>
          <w:szCs w:val="18"/>
        </w:rPr>
      </w:pPr>
      <w:r w:rsidRPr="007A3A03">
        <w:fldChar w:fldCharType="end"/>
      </w:r>
      <w:bookmarkStart w:id="178" w:name="_Ref68093180"/>
      <w:bookmarkStart w:id="179" w:name="_Toc107777267"/>
      <w:bookmarkStart w:id="180" w:name="_Ref46491248"/>
      <w:bookmarkEnd w:id="156"/>
      <w:r w:rsidRPr="007A3A03">
        <w:rPr>
          <w:sz w:val="18"/>
          <w:szCs w:val="18"/>
        </w:rPr>
        <w:t>Права оренди</w:t>
      </w:r>
      <w:bookmarkEnd w:id="178"/>
      <w:bookmarkEnd w:id="179"/>
      <w:r w:rsidRPr="007A3A03">
        <w:rPr>
          <w:sz w:val="18"/>
          <w:szCs w:val="18"/>
        </w:rPr>
        <w:t xml:space="preserve"> </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80"/>
    </w:p>
    <w:p w:rsidR="004A2345" w:rsidRPr="00786856" w:rsidRDefault="004A2345" w:rsidP="00AC1071">
      <w:pPr>
        <w:jc w:val="both"/>
        <w:rPr>
          <w:rFonts w:ascii="Arial" w:hAnsi="Arial" w:cs="Arial"/>
          <w:noProof/>
          <w:sz w:val="16"/>
          <w:szCs w:val="16"/>
        </w:rPr>
      </w:pPr>
      <w:r w:rsidRPr="007A3A03">
        <w:rPr>
          <w:rFonts w:ascii="Arial" w:hAnsi="Arial" w:cs="Arial"/>
          <w:noProof/>
          <w:sz w:val="16"/>
          <w:szCs w:val="16"/>
        </w:rPr>
        <w:t>Компанія має договори оренди складського приміщення, які використовуються для зберегіння медичної продукції. Термін оренди становить 3 роки.</w:t>
      </w:r>
      <w:bookmarkStart w:id="181" w:name="RANGE!G660:R665"/>
      <w:bookmarkEnd w:id="181"/>
      <w:r w:rsidRPr="007A3A03">
        <w:rPr>
          <w:rFonts w:ascii="Arial" w:hAnsi="Arial" w:cs="Arial"/>
          <w:noProof/>
          <w:sz w:val="16"/>
          <w:szCs w:val="16"/>
        </w:rPr>
        <w:t>Нижче представлена балансова вартість визнаних активів в формі права користування та її зміни протягом періоду:</w:t>
      </w:r>
      <w:r w:rsidRPr="007A3A03">
        <w:t xml:space="preserve"> </w:t>
      </w:r>
      <w:bookmarkStart w:id="182" w:name="RANGE!G664:R677"/>
      <w:bookmarkEnd w:id="182"/>
      <w:r w:rsidRPr="007A3A03">
        <w:fldChar w:fldCharType="begin"/>
      </w:r>
      <w:r w:rsidRPr="007A3A03">
        <w:instrText xml:space="preserve"> LINK </w:instrText>
      </w:r>
      <w:r>
        <w:instrText xml:space="preserve">Excel.SheetMacroEnabled.12 \\\\srvcr\\Documents\\WP\\LHIM\\2021\\D_Review\\Global\\Global_LHIM_2021_Z001.xlsm (FS01).FS!R664C7:R677C24 </w:instrText>
      </w:r>
      <w:r w:rsidRPr="007A3A03">
        <w:instrText xml:space="preserve">\f 4 \h \* MERGEFORMAT </w:instrText>
      </w:r>
      <w:r w:rsidRPr="007A3A03">
        <w:fldChar w:fldCharType="separate"/>
      </w:r>
    </w:p>
    <w:tbl>
      <w:tblPr>
        <w:tblW w:w="9885" w:type="dxa"/>
        <w:tblLook w:val="00A0"/>
      </w:tblPr>
      <w:tblGrid>
        <w:gridCol w:w="5839"/>
        <w:gridCol w:w="936"/>
        <w:gridCol w:w="1417"/>
        <w:gridCol w:w="276"/>
        <w:gridCol w:w="1417"/>
      </w:tblGrid>
      <w:tr w:rsidR="004A2345" w:rsidRPr="00786856" w:rsidTr="0071307E">
        <w:trPr>
          <w:trHeight w:val="227"/>
        </w:trPr>
        <w:tc>
          <w:tcPr>
            <w:tcW w:w="5839" w:type="dxa"/>
            <w:tcBorders>
              <w:top w:val="nil"/>
              <w:left w:val="nil"/>
              <w:bottom w:val="nil"/>
              <w:right w:val="nil"/>
            </w:tcBorders>
            <w:noWrap/>
            <w:vAlign w:val="center"/>
          </w:tcPr>
          <w:p w:rsidR="004A2345" w:rsidRPr="00786856" w:rsidRDefault="004A2345" w:rsidP="0071307E">
            <w:pPr>
              <w:rPr>
                <w:rFonts w:ascii="Arial" w:hAnsi="Arial" w:cs="Arial"/>
                <w:sz w:val="16"/>
                <w:szCs w:val="16"/>
              </w:rPr>
            </w:pPr>
          </w:p>
        </w:tc>
        <w:tc>
          <w:tcPr>
            <w:tcW w:w="936"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17" w:type="dxa"/>
            <w:tcBorders>
              <w:top w:val="nil"/>
              <w:left w:val="nil"/>
              <w:bottom w:val="single" w:sz="4" w:space="0" w:color="auto"/>
              <w:right w:val="nil"/>
            </w:tcBorders>
          </w:tcPr>
          <w:p w:rsidR="004A2345" w:rsidRPr="00786856" w:rsidRDefault="004A2345" w:rsidP="0071307E">
            <w:pPr>
              <w:jc w:val="right"/>
              <w:rPr>
                <w:rFonts w:ascii="Arial" w:hAnsi="Arial" w:cs="Arial"/>
                <w:b/>
                <w:bCs/>
                <w:color w:val="000000"/>
                <w:sz w:val="16"/>
                <w:szCs w:val="16"/>
              </w:rPr>
            </w:pPr>
            <w:r w:rsidRPr="00786856">
              <w:rPr>
                <w:rFonts w:ascii="Arial" w:hAnsi="Arial" w:cs="Arial"/>
                <w:b/>
                <w:bCs/>
                <w:color w:val="000000"/>
                <w:sz w:val="16"/>
                <w:szCs w:val="16"/>
              </w:rPr>
              <w:t>2021</w:t>
            </w:r>
          </w:p>
        </w:tc>
        <w:tc>
          <w:tcPr>
            <w:tcW w:w="276" w:type="dxa"/>
            <w:tcBorders>
              <w:top w:val="nil"/>
              <w:left w:val="nil"/>
              <w:bottom w:val="nil"/>
              <w:right w:val="nil"/>
            </w:tcBorders>
            <w:noWrap/>
            <w:vAlign w:val="bottom"/>
          </w:tcPr>
          <w:p w:rsidR="004A2345" w:rsidRPr="00786856"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tcPr>
          <w:p w:rsidR="004A2345" w:rsidRPr="00786856" w:rsidRDefault="004A2345" w:rsidP="0071307E">
            <w:pPr>
              <w:jc w:val="right"/>
              <w:rPr>
                <w:rFonts w:ascii="Arial" w:hAnsi="Arial" w:cs="Arial"/>
                <w:b/>
                <w:bCs/>
                <w:color w:val="000000"/>
                <w:sz w:val="16"/>
                <w:szCs w:val="16"/>
              </w:rPr>
            </w:pPr>
            <w:r w:rsidRPr="00786856">
              <w:rPr>
                <w:rFonts w:ascii="Arial" w:hAnsi="Arial" w:cs="Arial"/>
                <w:b/>
                <w:bCs/>
                <w:color w:val="000000"/>
                <w:sz w:val="16"/>
                <w:szCs w:val="16"/>
              </w:rPr>
              <w:t>2020</w:t>
            </w:r>
          </w:p>
        </w:tc>
      </w:tr>
      <w:tr w:rsidR="004A2345" w:rsidRPr="00786856" w:rsidTr="0071307E">
        <w:trPr>
          <w:trHeight w:val="227"/>
        </w:trPr>
        <w:tc>
          <w:tcPr>
            <w:tcW w:w="5839" w:type="dxa"/>
            <w:tcBorders>
              <w:top w:val="nil"/>
              <w:left w:val="nil"/>
              <w:bottom w:val="nil"/>
              <w:right w:val="nil"/>
            </w:tcBorders>
            <w:noWrap/>
            <w:vAlign w:val="center"/>
          </w:tcPr>
          <w:p w:rsidR="004A2345" w:rsidRPr="00786856" w:rsidRDefault="004A2345" w:rsidP="0071307E">
            <w:pPr>
              <w:rPr>
                <w:rFonts w:ascii="Arial" w:hAnsi="Arial" w:cs="Arial"/>
                <w:b/>
                <w:bCs/>
                <w:sz w:val="16"/>
                <w:szCs w:val="16"/>
              </w:rPr>
            </w:pPr>
            <w:r w:rsidRPr="00786856">
              <w:rPr>
                <w:rFonts w:ascii="Arial" w:hAnsi="Arial" w:cs="Arial"/>
                <w:b/>
                <w:bCs/>
                <w:sz w:val="16"/>
                <w:szCs w:val="16"/>
              </w:rPr>
              <w:t>Вартість на 01 Січня</w:t>
            </w:r>
          </w:p>
        </w:tc>
        <w:tc>
          <w:tcPr>
            <w:tcW w:w="936" w:type="dxa"/>
            <w:tcBorders>
              <w:top w:val="nil"/>
              <w:left w:val="nil"/>
              <w:bottom w:val="nil"/>
              <w:right w:val="nil"/>
            </w:tcBorders>
            <w:noWrap/>
            <w:vAlign w:val="bottom"/>
          </w:tcPr>
          <w:p w:rsidR="004A2345" w:rsidRPr="00786856" w:rsidRDefault="004A2345" w:rsidP="0071307E">
            <w:pPr>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786856" w:rsidRDefault="004A2345" w:rsidP="0071307E">
            <w:pPr>
              <w:jc w:val="right"/>
              <w:rPr>
                <w:rFonts w:ascii="Arial" w:hAnsi="Arial" w:cs="Arial"/>
                <w:b/>
                <w:bCs/>
                <w:color w:val="000000"/>
                <w:sz w:val="16"/>
                <w:szCs w:val="16"/>
              </w:rPr>
            </w:pPr>
            <w:r w:rsidRPr="00786856">
              <w:rPr>
                <w:rFonts w:ascii="Arial" w:hAnsi="Arial" w:cs="Arial"/>
                <w:b/>
                <w:bCs/>
                <w:color w:val="000000"/>
                <w:sz w:val="16"/>
                <w:szCs w:val="16"/>
              </w:rPr>
              <w:t xml:space="preserve">- </w:t>
            </w:r>
          </w:p>
        </w:tc>
        <w:tc>
          <w:tcPr>
            <w:tcW w:w="276" w:type="dxa"/>
            <w:tcBorders>
              <w:top w:val="nil"/>
              <w:left w:val="nil"/>
              <w:bottom w:val="nil"/>
              <w:right w:val="nil"/>
            </w:tcBorders>
            <w:noWrap/>
            <w:vAlign w:val="bottom"/>
          </w:tcPr>
          <w:p w:rsidR="004A2345" w:rsidRPr="00786856" w:rsidRDefault="004A2345" w:rsidP="0071307E">
            <w:pPr>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tcPr>
          <w:p w:rsidR="004A2345" w:rsidRPr="00786856" w:rsidRDefault="004A2345" w:rsidP="0071307E">
            <w:pPr>
              <w:jc w:val="right"/>
              <w:rPr>
                <w:rFonts w:ascii="Arial" w:hAnsi="Arial" w:cs="Arial"/>
                <w:b/>
                <w:bCs/>
                <w:color w:val="000000"/>
                <w:sz w:val="16"/>
                <w:szCs w:val="16"/>
              </w:rPr>
            </w:pPr>
            <w:r w:rsidRPr="00786856">
              <w:rPr>
                <w:rFonts w:ascii="Arial" w:hAnsi="Arial" w:cs="Arial"/>
                <w:b/>
                <w:bCs/>
                <w:color w:val="000000"/>
                <w:sz w:val="16"/>
                <w:szCs w:val="16"/>
              </w:rPr>
              <w:t xml:space="preserve">151 </w:t>
            </w:r>
          </w:p>
        </w:tc>
      </w:tr>
      <w:tr w:rsidR="004A2345" w:rsidRPr="00786856" w:rsidTr="0071307E">
        <w:trPr>
          <w:trHeight w:val="227"/>
        </w:trPr>
        <w:tc>
          <w:tcPr>
            <w:tcW w:w="5839" w:type="dxa"/>
            <w:tcBorders>
              <w:top w:val="nil"/>
              <w:left w:val="nil"/>
              <w:bottom w:val="nil"/>
              <w:right w:val="nil"/>
            </w:tcBorders>
            <w:noWrap/>
            <w:vAlign w:val="center"/>
          </w:tcPr>
          <w:p w:rsidR="004A2345" w:rsidRPr="00786856" w:rsidRDefault="004A2345" w:rsidP="0071307E">
            <w:pPr>
              <w:jc w:val="right"/>
              <w:rPr>
                <w:rFonts w:ascii="Arial" w:hAnsi="Arial" w:cs="Arial"/>
                <w:b/>
                <w:bCs/>
                <w:color w:val="000000"/>
                <w:sz w:val="16"/>
                <w:szCs w:val="16"/>
              </w:rPr>
            </w:pPr>
          </w:p>
        </w:tc>
        <w:tc>
          <w:tcPr>
            <w:tcW w:w="936"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786856" w:rsidRDefault="004A2345" w:rsidP="0071307E">
            <w:pPr>
              <w:rPr>
                <w:rFonts w:ascii="Arial" w:hAnsi="Arial" w:cs="Arial"/>
                <w:sz w:val="16"/>
                <w:szCs w:val="16"/>
              </w:rPr>
            </w:pPr>
          </w:p>
        </w:tc>
        <w:tc>
          <w:tcPr>
            <w:tcW w:w="276" w:type="dxa"/>
            <w:tcBorders>
              <w:top w:val="nil"/>
              <w:left w:val="nil"/>
              <w:bottom w:val="nil"/>
              <w:right w:val="nil"/>
            </w:tcBorders>
            <w:noWrap/>
            <w:vAlign w:val="bottom"/>
          </w:tcPr>
          <w:p w:rsidR="004A2345" w:rsidRPr="00786856"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786856" w:rsidRDefault="004A2345" w:rsidP="0071307E">
            <w:pPr>
              <w:rPr>
                <w:rFonts w:ascii="Arial" w:hAnsi="Arial" w:cs="Arial"/>
                <w:sz w:val="16"/>
                <w:szCs w:val="16"/>
              </w:rPr>
            </w:pPr>
          </w:p>
        </w:tc>
      </w:tr>
      <w:tr w:rsidR="004A2345" w:rsidRPr="00786856" w:rsidTr="0071307E">
        <w:trPr>
          <w:trHeight w:val="227"/>
        </w:trPr>
        <w:tc>
          <w:tcPr>
            <w:tcW w:w="5839" w:type="dxa"/>
            <w:tcBorders>
              <w:top w:val="nil"/>
              <w:left w:val="nil"/>
              <w:bottom w:val="nil"/>
              <w:right w:val="nil"/>
            </w:tcBorders>
            <w:noWrap/>
            <w:vAlign w:val="center"/>
          </w:tcPr>
          <w:p w:rsidR="004A2345" w:rsidRPr="00786856" w:rsidRDefault="004A2345" w:rsidP="0071307E">
            <w:pPr>
              <w:ind w:left="175"/>
              <w:rPr>
                <w:rFonts w:ascii="Arial" w:hAnsi="Arial" w:cs="Arial"/>
                <w:sz w:val="16"/>
                <w:szCs w:val="16"/>
              </w:rPr>
            </w:pPr>
            <w:r w:rsidRPr="00786856">
              <w:rPr>
                <w:rFonts w:ascii="Arial" w:hAnsi="Arial" w:cs="Arial"/>
                <w:sz w:val="16"/>
                <w:szCs w:val="16"/>
              </w:rPr>
              <w:t>Надходження</w:t>
            </w:r>
          </w:p>
        </w:tc>
        <w:tc>
          <w:tcPr>
            <w:tcW w:w="936"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16 530 </w:t>
            </w:r>
          </w:p>
        </w:tc>
        <w:tc>
          <w:tcPr>
            <w:tcW w:w="276" w:type="dxa"/>
            <w:tcBorders>
              <w:top w:val="nil"/>
              <w:left w:val="nil"/>
              <w:bottom w:val="nil"/>
              <w:right w:val="nil"/>
            </w:tcBorders>
            <w:noWrap/>
            <w:vAlign w:val="bottom"/>
          </w:tcPr>
          <w:p w:rsidR="004A2345" w:rsidRPr="00786856"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r>
      <w:tr w:rsidR="004A2345" w:rsidRPr="00786856" w:rsidTr="0071307E">
        <w:trPr>
          <w:trHeight w:val="227"/>
        </w:trPr>
        <w:tc>
          <w:tcPr>
            <w:tcW w:w="5839" w:type="dxa"/>
            <w:tcBorders>
              <w:top w:val="nil"/>
              <w:left w:val="nil"/>
              <w:bottom w:val="nil"/>
              <w:right w:val="nil"/>
            </w:tcBorders>
            <w:noWrap/>
            <w:vAlign w:val="center"/>
          </w:tcPr>
          <w:p w:rsidR="004A2345" w:rsidRPr="00786856" w:rsidRDefault="004A2345" w:rsidP="0071307E">
            <w:pPr>
              <w:ind w:left="175"/>
              <w:rPr>
                <w:rFonts w:ascii="Arial" w:hAnsi="Arial" w:cs="Arial"/>
                <w:sz w:val="16"/>
                <w:szCs w:val="16"/>
              </w:rPr>
            </w:pPr>
            <w:r w:rsidRPr="00786856">
              <w:rPr>
                <w:rFonts w:ascii="Arial" w:hAnsi="Arial" w:cs="Arial"/>
                <w:sz w:val="16"/>
                <w:szCs w:val="16"/>
              </w:rPr>
              <w:t>Нарахування зносу</w:t>
            </w:r>
          </w:p>
        </w:tc>
        <w:tc>
          <w:tcPr>
            <w:tcW w:w="936"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(1 718)</w:t>
            </w:r>
          </w:p>
        </w:tc>
        <w:tc>
          <w:tcPr>
            <w:tcW w:w="276" w:type="dxa"/>
            <w:tcBorders>
              <w:top w:val="nil"/>
              <w:left w:val="nil"/>
              <w:bottom w:val="nil"/>
              <w:right w:val="nil"/>
            </w:tcBorders>
            <w:noWrap/>
            <w:vAlign w:val="bottom"/>
          </w:tcPr>
          <w:p w:rsidR="004A2345" w:rsidRPr="00786856"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(151)</w:t>
            </w:r>
          </w:p>
        </w:tc>
      </w:tr>
      <w:tr w:rsidR="004A2345" w:rsidRPr="00786856" w:rsidTr="0071307E">
        <w:trPr>
          <w:trHeight w:val="227"/>
        </w:trPr>
        <w:tc>
          <w:tcPr>
            <w:tcW w:w="5839" w:type="dxa"/>
            <w:tcBorders>
              <w:top w:val="nil"/>
              <w:left w:val="nil"/>
              <w:bottom w:val="nil"/>
              <w:right w:val="nil"/>
            </w:tcBorders>
            <w:noWrap/>
            <w:vAlign w:val="center"/>
          </w:tcPr>
          <w:p w:rsidR="004A2345" w:rsidRPr="00786856" w:rsidRDefault="004A2345" w:rsidP="0071307E">
            <w:pPr>
              <w:ind w:left="175"/>
              <w:rPr>
                <w:rFonts w:ascii="Arial" w:hAnsi="Arial" w:cs="Arial"/>
                <w:sz w:val="16"/>
                <w:szCs w:val="16"/>
              </w:rPr>
            </w:pPr>
            <w:r w:rsidRPr="00786856">
              <w:rPr>
                <w:rFonts w:ascii="Arial" w:hAnsi="Arial" w:cs="Arial"/>
                <w:sz w:val="16"/>
                <w:szCs w:val="16"/>
              </w:rPr>
              <w:t>Вибуття первісної вартості</w:t>
            </w:r>
          </w:p>
        </w:tc>
        <w:tc>
          <w:tcPr>
            <w:tcW w:w="936"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c>
          <w:tcPr>
            <w:tcW w:w="276" w:type="dxa"/>
            <w:tcBorders>
              <w:top w:val="nil"/>
              <w:left w:val="nil"/>
              <w:bottom w:val="nil"/>
              <w:right w:val="nil"/>
            </w:tcBorders>
            <w:noWrap/>
            <w:vAlign w:val="bottom"/>
          </w:tcPr>
          <w:p w:rsidR="004A2345" w:rsidRPr="00786856"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(1 106)</w:t>
            </w:r>
          </w:p>
        </w:tc>
      </w:tr>
      <w:tr w:rsidR="004A2345" w:rsidRPr="00786856" w:rsidTr="0071307E">
        <w:trPr>
          <w:trHeight w:val="227"/>
        </w:trPr>
        <w:tc>
          <w:tcPr>
            <w:tcW w:w="5839" w:type="dxa"/>
            <w:tcBorders>
              <w:top w:val="nil"/>
              <w:left w:val="nil"/>
              <w:bottom w:val="nil"/>
              <w:right w:val="nil"/>
            </w:tcBorders>
            <w:noWrap/>
            <w:vAlign w:val="center"/>
          </w:tcPr>
          <w:p w:rsidR="004A2345" w:rsidRPr="00786856" w:rsidRDefault="004A2345" w:rsidP="0071307E">
            <w:pPr>
              <w:ind w:left="175"/>
              <w:rPr>
                <w:rFonts w:ascii="Arial" w:hAnsi="Arial" w:cs="Arial"/>
                <w:sz w:val="16"/>
                <w:szCs w:val="16"/>
              </w:rPr>
            </w:pPr>
            <w:r w:rsidRPr="00786856">
              <w:rPr>
                <w:rFonts w:ascii="Arial" w:hAnsi="Arial" w:cs="Arial"/>
                <w:sz w:val="16"/>
                <w:szCs w:val="16"/>
              </w:rPr>
              <w:t>Вибуття зносу права користування</w:t>
            </w:r>
          </w:p>
        </w:tc>
        <w:tc>
          <w:tcPr>
            <w:tcW w:w="936"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c>
          <w:tcPr>
            <w:tcW w:w="276" w:type="dxa"/>
            <w:tcBorders>
              <w:top w:val="nil"/>
              <w:left w:val="nil"/>
              <w:bottom w:val="nil"/>
              <w:right w:val="nil"/>
            </w:tcBorders>
            <w:noWrap/>
            <w:vAlign w:val="bottom"/>
          </w:tcPr>
          <w:p w:rsidR="004A2345" w:rsidRPr="00786856"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1 106 </w:t>
            </w:r>
          </w:p>
        </w:tc>
      </w:tr>
      <w:tr w:rsidR="004A2345" w:rsidRPr="00786856" w:rsidTr="0071307E">
        <w:trPr>
          <w:trHeight w:val="227"/>
        </w:trPr>
        <w:tc>
          <w:tcPr>
            <w:tcW w:w="5839" w:type="dxa"/>
            <w:tcBorders>
              <w:top w:val="nil"/>
              <w:left w:val="nil"/>
              <w:bottom w:val="nil"/>
              <w:right w:val="nil"/>
            </w:tcBorders>
            <w:noWrap/>
            <w:vAlign w:val="center"/>
          </w:tcPr>
          <w:p w:rsidR="004A2345" w:rsidRPr="00786856" w:rsidRDefault="004A2345" w:rsidP="0071307E">
            <w:pPr>
              <w:ind w:left="175"/>
              <w:jc w:val="right"/>
              <w:rPr>
                <w:rFonts w:ascii="Arial" w:hAnsi="Arial" w:cs="Arial"/>
                <w:sz w:val="16"/>
                <w:szCs w:val="16"/>
              </w:rPr>
            </w:pPr>
          </w:p>
        </w:tc>
        <w:tc>
          <w:tcPr>
            <w:tcW w:w="936"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786856" w:rsidRDefault="004A2345" w:rsidP="0071307E">
            <w:pPr>
              <w:rPr>
                <w:rFonts w:ascii="Arial" w:hAnsi="Arial" w:cs="Arial"/>
                <w:sz w:val="16"/>
                <w:szCs w:val="16"/>
              </w:rPr>
            </w:pPr>
          </w:p>
        </w:tc>
        <w:tc>
          <w:tcPr>
            <w:tcW w:w="276" w:type="dxa"/>
            <w:tcBorders>
              <w:top w:val="nil"/>
              <w:left w:val="nil"/>
              <w:bottom w:val="nil"/>
              <w:right w:val="nil"/>
            </w:tcBorders>
            <w:noWrap/>
            <w:vAlign w:val="bottom"/>
          </w:tcPr>
          <w:p w:rsidR="004A2345" w:rsidRPr="00786856"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786856" w:rsidRDefault="004A2345" w:rsidP="0071307E">
            <w:pPr>
              <w:rPr>
                <w:rFonts w:ascii="Arial" w:hAnsi="Arial" w:cs="Arial"/>
                <w:sz w:val="16"/>
                <w:szCs w:val="16"/>
              </w:rPr>
            </w:pPr>
          </w:p>
        </w:tc>
      </w:tr>
      <w:tr w:rsidR="004A2345" w:rsidRPr="00786856" w:rsidTr="0071307E">
        <w:trPr>
          <w:trHeight w:val="227"/>
        </w:trPr>
        <w:tc>
          <w:tcPr>
            <w:tcW w:w="5839" w:type="dxa"/>
            <w:tcBorders>
              <w:top w:val="nil"/>
              <w:left w:val="nil"/>
              <w:bottom w:val="nil"/>
              <w:right w:val="nil"/>
            </w:tcBorders>
            <w:noWrap/>
            <w:vAlign w:val="center"/>
          </w:tcPr>
          <w:p w:rsidR="004A2345" w:rsidRPr="00786856" w:rsidRDefault="004A2345" w:rsidP="0071307E">
            <w:pPr>
              <w:ind w:left="175"/>
              <w:rPr>
                <w:rFonts w:ascii="Arial" w:hAnsi="Arial" w:cs="Arial"/>
                <w:sz w:val="16"/>
                <w:szCs w:val="16"/>
              </w:rPr>
            </w:pPr>
            <w:r w:rsidRPr="00786856">
              <w:rPr>
                <w:rFonts w:ascii="Arial" w:hAnsi="Arial" w:cs="Arial"/>
                <w:sz w:val="16"/>
                <w:szCs w:val="16"/>
              </w:rPr>
              <w:t>Первісна вартість</w:t>
            </w:r>
          </w:p>
        </w:tc>
        <w:tc>
          <w:tcPr>
            <w:tcW w:w="936"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16 530 </w:t>
            </w:r>
          </w:p>
        </w:tc>
        <w:tc>
          <w:tcPr>
            <w:tcW w:w="276" w:type="dxa"/>
            <w:tcBorders>
              <w:top w:val="nil"/>
              <w:left w:val="nil"/>
              <w:bottom w:val="nil"/>
              <w:right w:val="nil"/>
            </w:tcBorders>
            <w:noWrap/>
            <w:vAlign w:val="bottom"/>
          </w:tcPr>
          <w:p w:rsidR="004A2345" w:rsidRPr="00786856"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r>
      <w:tr w:rsidR="004A2345" w:rsidRPr="00786856" w:rsidTr="0071307E">
        <w:trPr>
          <w:trHeight w:val="227"/>
        </w:trPr>
        <w:tc>
          <w:tcPr>
            <w:tcW w:w="5839" w:type="dxa"/>
            <w:tcBorders>
              <w:top w:val="nil"/>
              <w:left w:val="nil"/>
              <w:bottom w:val="nil"/>
              <w:right w:val="nil"/>
            </w:tcBorders>
            <w:noWrap/>
            <w:vAlign w:val="center"/>
          </w:tcPr>
          <w:p w:rsidR="004A2345" w:rsidRPr="00786856" w:rsidRDefault="004A2345" w:rsidP="0071307E">
            <w:pPr>
              <w:ind w:left="175"/>
              <w:rPr>
                <w:rFonts w:ascii="Arial" w:hAnsi="Arial" w:cs="Arial"/>
                <w:sz w:val="16"/>
                <w:szCs w:val="16"/>
              </w:rPr>
            </w:pPr>
            <w:r w:rsidRPr="00786856">
              <w:rPr>
                <w:rFonts w:ascii="Arial" w:hAnsi="Arial" w:cs="Arial"/>
                <w:sz w:val="16"/>
                <w:szCs w:val="16"/>
              </w:rPr>
              <w:t>Накопичений знос</w:t>
            </w:r>
          </w:p>
        </w:tc>
        <w:tc>
          <w:tcPr>
            <w:tcW w:w="936"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(1 718)</w:t>
            </w:r>
          </w:p>
        </w:tc>
        <w:tc>
          <w:tcPr>
            <w:tcW w:w="276" w:type="dxa"/>
            <w:tcBorders>
              <w:top w:val="nil"/>
              <w:left w:val="nil"/>
              <w:bottom w:val="nil"/>
              <w:right w:val="nil"/>
            </w:tcBorders>
            <w:noWrap/>
            <w:vAlign w:val="bottom"/>
          </w:tcPr>
          <w:p w:rsidR="004A2345" w:rsidRPr="00786856"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r>
      <w:tr w:rsidR="004A2345" w:rsidRPr="00786856" w:rsidTr="0071307E">
        <w:trPr>
          <w:trHeight w:val="227"/>
        </w:trPr>
        <w:tc>
          <w:tcPr>
            <w:tcW w:w="5839" w:type="dxa"/>
            <w:tcBorders>
              <w:top w:val="nil"/>
              <w:left w:val="nil"/>
              <w:bottom w:val="nil"/>
              <w:right w:val="nil"/>
            </w:tcBorders>
            <w:noWrap/>
            <w:vAlign w:val="center"/>
          </w:tcPr>
          <w:p w:rsidR="004A2345" w:rsidRPr="00786856" w:rsidRDefault="004A2345" w:rsidP="0071307E">
            <w:pPr>
              <w:jc w:val="right"/>
              <w:rPr>
                <w:rFonts w:ascii="Arial" w:hAnsi="Arial" w:cs="Arial"/>
                <w:sz w:val="16"/>
                <w:szCs w:val="16"/>
              </w:rPr>
            </w:pPr>
          </w:p>
        </w:tc>
        <w:tc>
          <w:tcPr>
            <w:tcW w:w="936"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786856" w:rsidRDefault="004A2345" w:rsidP="0071307E">
            <w:pPr>
              <w:rPr>
                <w:rFonts w:ascii="Arial" w:hAnsi="Arial" w:cs="Arial"/>
                <w:sz w:val="16"/>
                <w:szCs w:val="16"/>
              </w:rPr>
            </w:pPr>
          </w:p>
        </w:tc>
        <w:tc>
          <w:tcPr>
            <w:tcW w:w="276" w:type="dxa"/>
            <w:tcBorders>
              <w:top w:val="nil"/>
              <w:left w:val="nil"/>
              <w:bottom w:val="nil"/>
              <w:right w:val="nil"/>
            </w:tcBorders>
            <w:noWrap/>
            <w:vAlign w:val="bottom"/>
          </w:tcPr>
          <w:p w:rsidR="004A2345" w:rsidRPr="00786856"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786856" w:rsidRDefault="004A2345" w:rsidP="0071307E">
            <w:pPr>
              <w:rPr>
                <w:rFonts w:ascii="Arial" w:hAnsi="Arial" w:cs="Arial"/>
                <w:sz w:val="16"/>
                <w:szCs w:val="16"/>
              </w:rPr>
            </w:pPr>
          </w:p>
        </w:tc>
      </w:tr>
      <w:tr w:rsidR="004A2345" w:rsidRPr="00786856" w:rsidTr="0071307E">
        <w:trPr>
          <w:trHeight w:val="227"/>
        </w:trPr>
        <w:tc>
          <w:tcPr>
            <w:tcW w:w="5839" w:type="dxa"/>
            <w:tcBorders>
              <w:top w:val="nil"/>
              <w:left w:val="nil"/>
              <w:bottom w:val="nil"/>
              <w:right w:val="nil"/>
            </w:tcBorders>
            <w:noWrap/>
            <w:vAlign w:val="center"/>
          </w:tcPr>
          <w:p w:rsidR="004A2345" w:rsidRPr="00786856" w:rsidRDefault="004A2345" w:rsidP="0071307E">
            <w:pPr>
              <w:rPr>
                <w:rFonts w:ascii="Arial" w:hAnsi="Arial" w:cs="Arial"/>
                <w:b/>
                <w:bCs/>
                <w:sz w:val="16"/>
                <w:szCs w:val="16"/>
              </w:rPr>
            </w:pPr>
            <w:r w:rsidRPr="00786856">
              <w:rPr>
                <w:rFonts w:ascii="Arial" w:hAnsi="Arial" w:cs="Arial"/>
                <w:b/>
                <w:bCs/>
                <w:sz w:val="16"/>
                <w:szCs w:val="16"/>
              </w:rPr>
              <w:t>Балансова вартість на 31 Грудня</w:t>
            </w:r>
          </w:p>
        </w:tc>
        <w:tc>
          <w:tcPr>
            <w:tcW w:w="936" w:type="dxa"/>
            <w:tcBorders>
              <w:top w:val="nil"/>
              <w:left w:val="nil"/>
              <w:bottom w:val="nil"/>
              <w:right w:val="nil"/>
            </w:tcBorders>
            <w:noWrap/>
            <w:vAlign w:val="bottom"/>
          </w:tcPr>
          <w:p w:rsidR="004A2345" w:rsidRPr="00786856"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tcPr>
          <w:p w:rsidR="004A2345" w:rsidRPr="00786856" w:rsidRDefault="004A2345" w:rsidP="0071307E">
            <w:pPr>
              <w:jc w:val="right"/>
              <w:rPr>
                <w:rFonts w:ascii="Arial" w:hAnsi="Arial" w:cs="Arial"/>
                <w:b/>
                <w:bCs/>
                <w:color w:val="000000"/>
                <w:sz w:val="16"/>
                <w:szCs w:val="16"/>
              </w:rPr>
            </w:pPr>
            <w:r w:rsidRPr="00786856">
              <w:rPr>
                <w:rFonts w:ascii="Arial" w:hAnsi="Arial" w:cs="Arial"/>
                <w:b/>
                <w:bCs/>
                <w:color w:val="000000"/>
                <w:sz w:val="16"/>
                <w:szCs w:val="16"/>
              </w:rPr>
              <w:t xml:space="preserve">14 812 </w:t>
            </w:r>
          </w:p>
        </w:tc>
        <w:tc>
          <w:tcPr>
            <w:tcW w:w="276" w:type="dxa"/>
            <w:tcBorders>
              <w:top w:val="nil"/>
              <w:left w:val="nil"/>
              <w:bottom w:val="nil"/>
              <w:right w:val="nil"/>
            </w:tcBorders>
            <w:noWrap/>
            <w:vAlign w:val="bottom"/>
          </w:tcPr>
          <w:p w:rsidR="004A2345" w:rsidRPr="00786856" w:rsidRDefault="004A2345" w:rsidP="0071307E">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tcPr>
          <w:p w:rsidR="004A2345" w:rsidRPr="00786856" w:rsidRDefault="004A2345" w:rsidP="0071307E">
            <w:pPr>
              <w:jc w:val="right"/>
              <w:rPr>
                <w:rFonts w:ascii="Arial" w:hAnsi="Arial" w:cs="Arial"/>
                <w:b/>
                <w:bCs/>
                <w:color w:val="000000"/>
                <w:sz w:val="16"/>
                <w:szCs w:val="16"/>
              </w:rPr>
            </w:pPr>
            <w:r w:rsidRPr="00786856">
              <w:rPr>
                <w:rFonts w:ascii="Arial" w:hAnsi="Arial" w:cs="Arial"/>
                <w:b/>
                <w:bCs/>
                <w:color w:val="000000"/>
                <w:sz w:val="16"/>
                <w:szCs w:val="16"/>
              </w:rPr>
              <w:t xml:space="preserve">- </w:t>
            </w:r>
          </w:p>
        </w:tc>
      </w:tr>
    </w:tbl>
    <w:p w:rsidR="004A2345" w:rsidRPr="00786856" w:rsidRDefault="004A2345" w:rsidP="00AC1071">
      <w:pPr>
        <w:pStyle w:val="Arial8BodyText"/>
        <w:spacing w:after="240"/>
      </w:pPr>
      <w:r w:rsidRPr="007A3A03">
        <w:fldChar w:fldCharType="end"/>
      </w:r>
      <w:r w:rsidRPr="007A3A03">
        <w:t xml:space="preserve">Рух за зобов'язаннями з оренди протягом фінансового року </w:t>
      </w:r>
      <w:r>
        <w:t>2021</w:t>
      </w:r>
      <w:r w:rsidRPr="007A3A03">
        <w:t xml:space="preserve"> був таким:</w:t>
      </w:r>
      <w:r w:rsidRPr="007A3A03">
        <w:fldChar w:fldCharType="begin"/>
      </w:r>
      <w:r w:rsidRPr="007A3A03">
        <w:instrText xml:space="preserve"> LINK </w:instrText>
      </w:r>
      <w:r>
        <w:instrText xml:space="preserve">Excel.SheetMacroEnabled.12 \\\\srvcr\\Documents\\WP\\LHIM\\2021\\D_Review\\Global\\Global_LHIM_2021_Z001.xlsm (FS01).FS!R682C7:R691C30 </w:instrText>
      </w:r>
      <w:r w:rsidRPr="007A3A03">
        <w:instrText xml:space="preserve">\f 4 \h \* MERGEFORMAT </w:instrText>
      </w:r>
      <w:r w:rsidRPr="007A3A03">
        <w:fldChar w:fldCharType="separate"/>
      </w:r>
    </w:p>
    <w:tbl>
      <w:tblPr>
        <w:tblW w:w="9919" w:type="dxa"/>
        <w:tblLook w:val="00A0"/>
      </w:tblPr>
      <w:tblGrid>
        <w:gridCol w:w="4195"/>
        <w:gridCol w:w="567"/>
        <w:gridCol w:w="1473"/>
        <w:gridCol w:w="283"/>
        <w:gridCol w:w="1644"/>
        <w:gridCol w:w="283"/>
        <w:gridCol w:w="1474"/>
      </w:tblGrid>
      <w:tr w:rsidR="004A2345" w:rsidRPr="00786856" w:rsidTr="0071307E">
        <w:trPr>
          <w:trHeight w:val="227"/>
        </w:trPr>
        <w:tc>
          <w:tcPr>
            <w:tcW w:w="4195" w:type="dxa"/>
            <w:tcBorders>
              <w:top w:val="nil"/>
              <w:left w:val="nil"/>
              <w:bottom w:val="nil"/>
              <w:right w:val="nil"/>
            </w:tcBorders>
            <w:noWrap/>
            <w:vAlign w:val="center"/>
          </w:tcPr>
          <w:p w:rsidR="004A2345" w:rsidRPr="00786856" w:rsidRDefault="004A2345" w:rsidP="0071307E">
            <w:pPr>
              <w:rPr>
                <w:rFonts w:ascii="Arial" w:hAnsi="Arial" w:cs="Arial"/>
                <w:sz w:val="16"/>
                <w:szCs w:val="16"/>
              </w:rPr>
            </w:pPr>
          </w:p>
        </w:tc>
        <w:tc>
          <w:tcPr>
            <w:tcW w:w="567"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73" w:type="dxa"/>
            <w:tcBorders>
              <w:top w:val="nil"/>
              <w:left w:val="nil"/>
              <w:bottom w:val="nil"/>
              <w:right w:val="nil"/>
            </w:tcBorders>
            <w:vAlign w:val="bottom"/>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Довгострокова частина</w:t>
            </w:r>
          </w:p>
        </w:tc>
        <w:tc>
          <w:tcPr>
            <w:tcW w:w="283" w:type="dxa"/>
            <w:tcBorders>
              <w:top w:val="nil"/>
              <w:left w:val="nil"/>
              <w:bottom w:val="nil"/>
              <w:right w:val="nil"/>
            </w:tcBorders>
            <w:vAlign w:val="center"/>
          </w:tcPr>
          <w:p w:rsidR="004A2345" w:rsidRPr="00786856" w:rsidRDefault="004A2345" w:rsidP="0071307E">
            <w:pPr>
              <w:jc w:val="right"/>
              <w:rPr>
                <w:rFonts w:ascii="Arial" w:hAnsi="Arial" w:cs="Arial"/>
                <w:b/>
                <w:bCs/>
                <w:sz w:val="16"/>
                <w:szCs w:val="16"/>
              </w:rPr>
            </w:pPr>
          </w:p>
        </w:tc>
        <w:tc>
          <w:tcPr>
            <w:tcW w:w="1644" w:type="dxa"/>
            <w:tcBorders>
              <w:top w:val="nil"/>
              <w:left w:val="nil"/>
              <w:bottom w:val="nil"/>
              <w:right w:val="nil"/>
            </w:tcBorders>
            <w:vAlign w:val="bottom"/>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Короткострокова частина</w:t>
            </w:r>
          </w:p>
        </w:tc>
        <w:tc>
          <w:tcPr>
            <w:tcW w:w="283" w:type="dxa"/>
            <w:tcBorders>
              <w:top w:val="nil"/>
              <w:left w:val="nil"/>
              <w:bottom w:val="nil"/>
              <w:right w:val="nil"/>
            </w:tcBorders>
            <w:vAlign w:val="center"/>
          </w:tcPr>
          <w:p w:rsidR="004A2345" w:rsidRPr="00786856" w:rsidRDefault="004A2345" w:rsidP="0071307E">
            <w:pPr>
              <w:jc w:val="right"/>
              <w:rPr>
                <w:rFonts w:ascii="Arial" w:hAnsi="Arial" w:cs="Arial"/>
                <w:b/>
                <w:bCs/>
                <w:sz w:val="16"/>
                <w:szCs w:val="16"/>
              </w:rPr>
            </w:pPr>
          </w:p>
        </w:tc>
        <w:tc>
          <w:tcPr>
            <w:tcW w:w="1474" w:type="dxa"/>
            <w:tcBorders>
              <w:top w:val="nil"/>
              <w:left w:val="nil"/>
              <w:bottom w:val="nil"/>
              <w:right w:val="nil"/>
            </w:tcBorders>
            <w:vAlign w:val="bottom"/>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Всього</w:t>
            </w:r>
          </w:p>
        </w:tc>
      </w:tr>
      <w:tr w:rsidR="004A2345" w:rsidRPr="00786856" w:rsidTr="0071307E">
        <w:trPr>
          <w:trHeight w:val="227"/>
        </w:trPr>
        <w:tc>
          <w:tcPr>
            <w:tcW w:w="4195" w:type="dxa"/>
            <w:tcBorders>
              <w:top w:val="nil"/>
              <w:left w:val="nil"/>
              <w:bottom w:val="nil"/>
              <w:right w:val="nil"/>
            </w:tcBorders>
            <w:noWrap/>
            <w:vAlign w:val="center"/>
          </w:tcPr>
          <w:p w:rsidR="004A2345" w:rsidRPr="00786856" w:rsidRDefault="004A2345" w:rsidP="0071307E">
            <w:pPr>
              <w:rPr>
                <w:rFonts w:ascii="Arial" w:hAnsi="Arial" w:cs="Arial"/>
                <w:b/>
                <w:bCs/>
                <w:sz w:val="16"/>
                <w:szCs w:val="16"/>
              </w:rPr>
            </w:pPr>
            <w:r w:rsidRPr="00786856">
              <w:rPr>
                <w:rFonts w:ascii="Arial" w:hAnsi="Arial" w:cs="Arial"/>
                <w:b/>
                <w:bCs/>
                <w:sz w:val="16"/>
                <w:szCs w:val="16"/>
              </w:rPr>
              <w:t>Зобов'язання на 01 Січня 2021</w:t>
            </w:r>
          </w:p>
        </w:tc>
        <w:tc>
          <w:tcPr>
            <w:tcW w:w="567" w:type="dxa"/>
            <w:tcBorders>
              <w:top w:val="nil"/>
              <w:left w:val="nil"/>
              <w:bottom w:val="nil"/>
              <w:right w:val="nil"/>
            </w:tcBorders>
            <w:noWrap/>
            <w:vAlign w:val="bottom"/>
          </w:tcPr>
          <w:p w:rsidR="004A2345" w:rsidRPr="00786856" w:rsidRDefault="004A2345" w:rsidP="0071307E">
            <w:pPr>
              <w:rPr>
                <w:rFonts w:ascii="Arial" w:hAnsi="Arial" w:cs="Arial"/>
                <w:b/>
                <w:bCs/>
                <w:sz w:val="16"/>
                <w:szCs w:val="16"/>
              </w:rPr>
            </w:pPr>
          </w:p>
        </w:tc>
        <w:tc>
          <w:tcPr>
            <w:tcW w:w="1473" w:type="dxa"/>
            <w:tcBorders>
              <w:top w:val="single" w:sz="4" w:space="0" w:color="auto"/>
              <w:left w:val="nil"/>
              <w:bottom w:val="single" w:sz="4" w:space="0" w:color="auto"/>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c>
          <w:tcPr>
            <w:tcW w:w="283"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p>
        </w:tc>
        <w:tc>
          <w:tcPr>
            <w:tcW w:w="1644" w:type="dxa"/>
            <w:tcBorders>
              <w:top w:val="single" w:sz="4" w:space="0" w:color="auto"/>
              <w:left w:val="nil"/>
              <w:bottom w:val="single" w:sz="4" w:space="0" w:color="auto"/>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c>
          <w:tcPr>
            <w:tcW w:w="283" w:type="dxa"/>
            <w:tcBorders>
              <w:top w:val="nil"/>
              <w:left w:val="nil"/>
              <w:bottom w:val="nil"/>
              <w:right w:val="nil"/>
            </w:tcBorders>
            <w:noWrap/>
            <w:vAlign w:val="center"/>
          </w:tcPr>
          <w:p w:rsidR="004A2345" w:rsidRPr="00786856" w:rsidRDefault="004A2345" w:rsidP="0071307E">
            <w:pPr>
              <w:jc w:val="right"/>
              <w:rPr>
                <w:rFonts w:ascii="Arial" w:hAnsi="Arial" w:cs="Arial"/>
                <w:sz w:val="16"/>
                <w:szCs w:val="16"/>
              </w:rPr>
            </w:pPr>
          </w:p>
        </w:tc>
        <w:tc>
          <w:tcPr>
            <w:tcW w:w="1474" w:type="dxa"/>
            <w:tcBorders>
              <w:top w:val="single" w:sz="4" w:space="0" w:color="auto"/>
              <w:left w:val="nil"/>
              <w:bottom w:val="single" w:sz="4" w:space="0" w:color="auto"/>
              <w:right w:val="nil"/>
            </w:tcBorders>
            <w:vAlign w:val="center"/>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 </w:t>
            </w:r>
          </w:p>
        </w:tc>
      </w:tr>
      <w:tr w:rsidR="004A2345" w:rsidRPr="00786856" w:rsidTr="0071307E">
        <w:trPr>
          <w:trHeight w:val="227"/>
        </w:trPr>
        <w:tc>
          <w:tcPr>
            <w:tcW w:w="4195" w:type="dxa"/>
            <w:tcBorders>
              <w:top w:val="nil"/>
              <w:left w:val="nil"/>
              <w:bottom w:val="nil"/>
              <w:right w:val="nil"/>
            </w:tcBorders>
            <w:noWrap/>
            <w:vAlign w:val="center"/>
          </w:tcPr>
          <w:p w:rsidR="004A2345" w:rsidRPr="00786856" w:rsidRDefault="004A2345" w:rsidP="0071307E">
            <w:pPr>
              <w:jc w:val="right"/>
              <w:rPr>
                <w:rFonts w:ascii="Arial" w:hAnsi="Arial" w:cs="Arial"/>
                <w:b/>
                <w:bCs/>
                <w:sz w:val="16"/>
                <w:szCs w:val="16"/>
              </w:rPr>
            </w:pPr>
          </w:p>
        </w:tc>
        <w:tc>
          <w:tcPr>
            <w:tcW w:w="567"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73" w:type="dxa"/>
            <w:tcBorders>
              <w:top w:val="nil"/>
              <w:left w:val="nil"/>
              <w:bottom w:val="nil"/>
              <w:right w:val="nil"/>
            </w:tcBorders>
            <w:vAlign w:val="center"/>
          </w:tcPr>
          <w:p w:rsidR="004A2345" w:rsidRPr="00786856" w:rsidRDefault="004A2345" w:rsidP="0071307E">
            <w:pPr>
              <w:rPr>
                <w:rFonts w:ascii="Arial" w:hAnsi="Arial" w:cs="Arial"/>
                <w:sz w:val="16"/>
                <w:szCs w:val="16"/>
              </w:rPr>
            </w:pPr>
          </w:p>
        </w:tc>
        <w:tc>
          <w:tcPr>
            <w:tcW w:w="283"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p>
        </w:tc>
        <w:tc>
          <w:tcPr>
            <w:tcW w:w="1644"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p>
        </w:tc>
        <w:tc>
          <w:tcPr>
            <w:tcW w:w="283" w:type="dxa"/>
            <w:tcBorders>
              <w:top w:val="nil"/>
              <w:left w:val="nil"/>
              <w:bottom w:val="nil"/>
              <w:right w:val="nil"/>
            </w:tcBorders>
            <w:noWrap/>
            <w:vAlign w:val="center"/>
          </w:tcPr>
          <w:p w:rsidR="004A2345" w:rsidRPr="00786856" w:rsidRDefault="004A2345" w:rsidP="0071307E">
            <w:pPr>
              <w:jc w:val="right"/>
              <w:rPr>
                <w:rFonts w:ascii="Arial" w:hAnsi="Arial" w:cs="Arial"/>
                <w:sz w:val="16"/>
                <w:szCs w:val="16"/>
              </w:rPr>
            </w:pPr>
          </w:p>
        </w:tc>
        <w:tc>
          <w:tcPr>
            <w:tcW w:w="1474" w:type="dxa"/>
            <w:tcBorders>
              <w:top w:val="nil"/>
              <w:left w:val="nil"/>
              <w:bottom w:val="nil"/>
              <w:right w:val="nil"/>
            </w:tcBorders>
            <w:vAlign w:val="center"/>
          </w:tcPr>
          <w:p w:rsidR="004A2345" w:rsidRPr="00786856" w:rsidRDefault="004A2345" w:rsidP="0071307E">
            <w:pPr>
              <w:rPr>
                <w:rFonts w:ascii="Arial" w:hAnsi="Arial" w:cs="Arial"/>
                <w:sz w:val="16"/>
                <w:szCs w:val="16"/>
              </w:rPr>
            </w:pPr>
          </w:p>
        </w:tc>
      </w:tr>
      <w:tr w:rsidR="004A2345" w:rsidRPr="00786856" w:rsidTr="0071307E">
        <w:trPr>
          <w:trHeight w:val="227"/>
        </w:trPr>
        <w:tc>
          <w:tcPr>
            <w:tcW w:w="4195" w:type="dxa"/>
            <w:tcBorders>
              <w:top w:val="nil"/>
              <w:left w:val="nil"/>
              <w:bottom w:val="nil"/>
              <w:right w:val="nil"/>
            </w:tcBorders>
            <w:noWrap/>
            <w:vAlign w:val="center"/>
          </w:tcPr>
          <w:p w:rsidR="004A2345" w:rsidRPr="00786856" w:rsidRDefault="004A2345" w:rsidP="0071307E">
            <w:pPr>
              <w:ind w:left="177"/>
              <w:rPr>
                <w:rFonts w:ascii="Arial" w:hAnsi="Arial" w:cs="Arial"/>
                <w:sz w:val="16"/>
                <w:szCs w:val="16"/>
              </w:rPr>
            </w:pPr>
            <w:r w:rsidRPr="00786856">
              <w:rPr>
                <w:rFonts w:ascii="Arial" w:hAnsi="Arial" w:cs="Arial"/>
                <w:sz w:val="16"/>
                <w:szCs w:val="16"/>
              </w:rPr>
              <w:t>Збільшення зобов'язання по оренді</w:t>
            </w:r>
          </w:p>
        </w:tc>
        <w:tc>
          <w:tcPr>
            <w:tcW w:w="567"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73"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16 530 </w:t>
            </w:r>
          </w:p>
        </w:tc>
        <w:tc>
          <w:tcPr>
            <w:tcW w:w="283"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p>
        </w:tc>
        <w:tc>
          <w:tcPr>
            <w:tcW w:w="1644"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c>
          <w:tcPr>
            <w:tcW w:w="283" w:type="dxa"/>
            <w:tcBorders>
              <w:top w:val="nil"/>
              <w:left w:val="nil"/>
              <w:bottom w:val="nil"/>
              <w:right w:val="nil"/>
            </w:tcBorders>
            <w:noWrap/>
            <w:vAlign w:val="center"/>
          </w:tcPr>
          <w:p w:rsidR="004A2345" w:rsidRPr="00786856" w:rsidRDefault="004A2345" w:rsidP="0071307E">
            <w:pPr>
              <w:jc w:val="right"/>
              <w:rPr>
                <w:rFonts w:ascii="Arial" w:hAnsi="Arial" w:cs="Arial"/>
                <w:sz w:val="16"/>
                <w:szCs w:val="16"/>
              </w:rPr>
            </w:pPr>
          </w:p>
        </w:tc>
        <w:tc>
          <w:tcPr>
            <w:tcW w:w="1474" w:type="dxa"/>
            <w:tcBorders>
              <w:top w:val="nil"/>
              <w:left w:val="nil"/>
              <w:bottom w:val="nil"/>
              <w:right w:val="nil"/>
            </w:tcBorders>
            <w:vAlign w:val="center"/>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16 530 </w:t>
            </w:r>
          </w:p>
        </w:tc>
      </w:tr>
      <w:tr w:rsidR="004A2345" w:rsidRPr="00786856" w:rsidTr="0071307E">
        <w:trPr>
          <w:trHeight w:val="227"/>
        </w:trPr>
        <w:tc>
          <w:tcPr>
            <w:tcW w:w="4195" w:type="dxa"/>
            <w:tcBorders>
              <w:top w:val="nil"/>
              <w:left w:val="nil"/>
              <w:bottom w:val="nil"/>
              <w:right w:val="nil"/>
            </w:tcBorders>
            <w:noWrap/>
            <w:vAlign w:val="center"/>
          </w:tcPr>
          <w:p w:rsidR="004A2345" w:rsidRPr="00786856" w:rsidRDefault="004A2345" w:rsidP="0071307E">
            <w:pPr>
              <w:ind w:left="177"/>
              <w:rPr>
                <w:rFonts w:ascii="Arial" w:hAnsi="Arial" w:cs="Arial"/>
                <w:sz w:val="16"/>
                <w:szCs w:val="16"/>
              </w:rPr>
            </w:pPr>
            <w:r w:rsidRPr="00786856">
              <w:rPr>
                <w:rFonts w:ascii="Arial" w:hAnsi="Arial" w:cs="Arial"/>
                <w:sz w:val="16"/>
                <w:szCs w:val="16"/>
              </w:rPr>
              <w:t>Вибуття зобов'язання</w:t>
            </w:r>
          </w:p>
        </w:tc>
        <w:tc>
          <w:tcPr>
            <w:tcW w:w="567"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73"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c>
          <w:tcPr>
            <w:tcW w:w="283"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p>
        </w:tc>
        <w:tc>
          <w:tcPr>
            <w:tcW w:w="1644"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c>
          <w:tcPr>
            <w:tcW w:w="283" w:type="dxa"/>
            <w:tcBorders>
              <w:top w:val="nil"/>
              <w:left w:val="nil"/>
              <w:bottom w:val="nil"/>
              <w:right w:val="nil"/>
            </w:tcBorders>
            <w:noWrap/>
            <w:vAlign w:val="center"/>
          </w:tcPr>
          <w:p w:rsidR="004A2345" w:rsidRPr="00786856" w:rsidRDefault="004A2345" w:rsidP="0071307E">
            <w:pPr>
              <w:jc w:val="right"/>
              <w:rPr>
                <w:rFonts w:ascii="Arial" w:hAnsi="Arial" w:cs="Arial"/>
                <w:sz w:val="16"/>
                <w:szCs w:val="16"/>
              </w:rPr>
            </w:pPr>
          </w:p>
        </w:tc>
        <w:tc>
          <w:tcPr>
            <w:tcW w:w="1474" w:type="dxa"/>
            <w:tcBorders>
              <w:top w:val="nil"/>
              <w:left w:val="nil"/>
              <w:bottom w:val="nil"/>
              <w:right w:val="nil"/>
            </w:tcBorders>
            <w:vAlign w:val="center"/>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 </w:t>
            </w:r>
          </w:p>
        </w:tc>
      </w:tr>
      <w:tr w:rsidR="004A2345" w:rsidRPr="00786856" w:rsidTr="0071307E">
        <w:trPr>
          <w:trHeight w:val="227"/>
        </w:trPr>
        <w:tc>
          <w:tcPr>
            <w:tcW w:w="4195" w:type="dxa"/>
            <w:tcBorders>
              <w:top w:val="nil"/>
              <w:left w:val="nil"/>
              <w:bottom w:val="nil"/>
              <w:right w:val="nil"/>
            </w:tcBorders>
            <w:noWrap/>
            <w:vAlign w:val="center"/>
          </w:tcPr>
          <w:p w:rsidR="004A2345" w:rsidRPr="00786856" w:rsidRDefault="004A2345" w:rsidP="0071307E">
            <w:pPr>
              <w:ind w:left="177"/>
              <w:rPr>
                <w:rFonts w:ascii="Arial" w:hAnsi="Arial" w:cs="Arial"/>
                <w:sz w:val="16"/>
                <w:szCs w:val="16"/>
              </w:rPr>
            </w:pPr>
            <w:r w:rsidRPr="00786856">
              <w:rPr>
                <w:rFonts w:ascii="Arial" w:hAnsi="Arial" w:cs="Arial"/>
                <w:sz w:val="16"/>
                <w:szCs w:val="16"/>
              </w:rPr>
              <w:t>Нарахування відсотків</w:t>
            </w:r>
          </w:p>
        </w:tc>
        <w:tc>
          <w:tcPr>
            <w:tcW w:w="567"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73"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c>
          <w:tcPr>
            <w:tcW w:w="283"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p>
        </w:tc>
        <w:tc>
          <w:tcPr>
            <w:tcW w:w="1644"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1 371 </w:t>
            </w:r>
          </w:p>
        </w:tc>
        <w:tc>
          <w:tcPr>
            <w:tcW w:w="283" w:type="dxa"/>
            <w:tcBorders>
              <w:top w:val="nil"/>
              <w:left w:val="nil"/>
              <w:bottom w:val="nil"/>
              <w:right w:val="nil"/>
            </w:tcBorders>
            <w:noWrap/>
            <w:vAlign w:val="center"/>
          </w:tcPr>
          <w:p w:rsidR="004A2345" w:rsidRPr="00786856" w:rsidRDefault="004A2345" w:rsidP="0071307E">
            <w:pPr>
              <w:jc w:val="right"/>
              <w:rPr>
                <w:rFonts w:ascii="Arial" w:hAnsi="Arial" w:cs="Arial"/>
                <w:sz w:val="16"/>
                <w:szCs w:val="16"/>
              </w:rPr>
            </w:pPr>
          </w:p>
        </w:tc>
        <w:tc>
          <w:tcPr>
            <w:tcW w:w="1474" w:type="dxa"/>
            <w:tcBorders>
              <w:top w:val="nil"/>
              <w:left w:val="nil"/>
              <w:bottom w:val="nil"/>
              <w:right w:val="nil"/>
            </w:tcBorders>
            <w:vAlign w:val="center"/>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1 371 </w:t>
            </w:r>
          </w:p>
        </w:tc>
      </w:tr>
      <w:tr w:rsidR="004A2345" w:rsidRPr="00786856" w:rsidTr="0071307E">
        <w:trPr>
          <w:trHeight w:val="227"/>
        </w:trPr>
        <w:tc>
          <w:tcPr>
            <w:tcW w:w="4195" w:type="dxa"/>
            <w:tcBorders>
              <w:top w:val="nil"/>
              <w:left w:val="nil"/>
              <w:bottom w:val="nil"/>
              <w:right w:val="nil"/>
            </w:tcBorders>
            <w:noWrap/>
            <w:vAlign w:val="center"/>
          </w:tcPr>
          <w:p w:rsidR="004A2345" w:rsidRPr="00786856" w:rsidRDefault="004A2345" w:rsidP="0071307E">
            <w:pPr>
              <w:ind w:left="177"/>
              <w:rPr>
                <w:rFonts w:ascii="Arial" w:hAnsi="Arial" w:cs="Arial"/>
                <w:sz w:val="16"/>
                <w:szCs w:val="16"/>
              </w:rPr>
            </w:pPr>
            <w:r w:rsidRPr="00786856">
              <w:rPr>
                <w:rFonts w:ascii="Arial" w:hAnsi="Arial" w:cs="Arial"/>
                <w:sz w:val="16"/>
                <w:szCs w:val="16"/>
              </w:rPr>
              <w:t>Оплата по платежам</w:t>
            </w:r>
          </w:p>
        </w:tc>
        <w:tc>
          <w:tcPr>
            <w:tcW w:w="567"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73"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 </w:t>
            </w:r>
          </w:p>
        </w:tc>
        <w:tc>
          <w:tcPr>
            <w:tcW w:w="283"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p>
        </w:tc>
        <w:tc>
          <w:tcPr>
            <w:tcW w:w="1644"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(2 533)</w:t>
            </w:r>
          </w:p>
        </w:tc>
        <w:tc>
          <w:tcPr>
            <w:tcW w:w="283" w:type="dxa"/>
            <w:tcBorders>
              <w:top w:val="nil"/>
              <w:left w:val="nil"/>
              <w:bottom w:val="nil"/>
              <w:right w:val="nil"/>
            </w:tcBorders>
            <w:noWrap/>
            <w:vAlign w:val="center"/>
          </w:tcPr>
          <w:p w:rsidR="004A2345" w:rsidRPr="00786856" w:rsidRDefault="004A2345" w:rsidP="0071307E">
            <w:pPr>
              <w:jc w:val="right"/>
              <w:rPr>
                <w:rFonts w:ascii="Arial" w:hAnsi="Arial" w:cs="Arial"/>
                <w:sz w:val="16"/>
                <w:szCs w:val="16"/>
              </w:rPr>
            </w:pPr>
          </w:p>
        </w:tc>
        <w:tc>
          <w:tcPr>
            <w:tcW w:w="1474" w:type="dxa"/>
            <w:tcBorders>
              <w:top w:val="nil"/>
              <w:left w:val="nil"/>
              <w:bottom w:val="nil"/>
              <w:right w:val="nil"/>
            </w:tcBorders>
            <w:vAlign w:val="center"/>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(2 533)</w:t>
            </w:r>
          </w:p>
        </w:tc>
      </w:tr>
      <w:tr w:rsidR="004A2345" w:rsidRPr="00786856" w:rsidTr="0071307E">
        <w:trPr>
          <w:trHeight w:val="227"/>
        </w:trPr>
        <w:tc>
          <w:tcPr>
            <w:tcW w:w="4195" w:type="dxa"/>
            <w:tcBorders>
              <w:top w:val="nil"/>
              <w:left w:val="nil"/>
              <w:bottom w:val="nil"/>
              <w:right w:val="nil"/>
            </w:tcBorders>
            <w:noWrap/>
            <w:vAlign w:val="center"/>
          </w:tcPr>
          <w:p w:rsidR="004A2345" w:rsidRPr="00786856" w:rsidRDefault="004A2345" w:rsidP="0071307E">
            <w:pPr>
              <w:ind w:left="177"/>
              <w:rPr>
                <w:rFonts w:ascii="Arial" w:hAnsi="Arial" w:cs="Arial"/>
                <w:sz w:val="16"/>
                <w:szCs w:val="16"/>
              </w:rPr>
            </w:pPr>
            <w:r w:rsidRPr="00786856">
              <w:rPr>
                <w:rFonts w:ascii="Arial" w:hAnsi="Arial" w:cs="Arial"/>
                <w:sz w:val="16"/>
                <w:szCs w:val="16"/>
              </w:rPr>
              <w:t>Рекласифікація короткострокової частини</w:t>
            </w:r>
          </w:p>
        </w:tc>
        <w:tc>
          <w:tcPr>
            <w:tcW w:w="567"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73"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(3 407)</w:t>
            </w:r>
          </w:p>
        </w:tc>
        <w:tc>
          <w:tcPr>
            <w:tcW w:w="283"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p>
        </w:tc>
        <w:tc>
          <w:tcPr>
            <w:tcW w:w="1644"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r w:rsidRPr="00786856">
              <w:rPr>
                <w:rFonts w:ascii="Arial" w:hAnsi="Arial" w:cs="Arial"/>
                <w:sz w:val="16"/>
                <w:szCs w:val="16"/>
              </w:rPr>
              <w:t xml:space="preserve">3 407 </w:t>
            </w:r>
          </w:p>
        </w:tc>
        <w:tc>
          <w:tcPr>
            <w:tcW w:w="283" w:type="dxa"/>
            <w:tcBorders>
              <w:top w:val="nil"/>
              <w:left w:val="nil"/>
              <w:bottom w:val="nil"/>
              <w:right w:val="nil"/>
            </w:tcBorders>
            <w:noWrap/>
            <w:vAlign w:val="center"/>
          </w:tcPr>
          <w:p w:rsidR="004A2345" w:rsidRPr="00786856" w:rsidRDefault="004A2345" w:rsidP="0071307E">
            <w:pPr>
              <w:jc w:val="right"/>
              <w:rPr>
                <w:rFonts w:ascii="Arial" w:hAnsi="Arial" w:cs="Arial"/>
                <w:sz w:val="16"/>
                <w:szCs w:val="16"/>
              </w:rPr>
            </w:pPr>
          </w:p>
        </w:tc>
        <w:tc>
          <w:tcPr>
            <w:tcW w:w="1474" w:type="dxa"/>
            <w:tcBorders>
              <w:top w:val="nil"/>
              <w:left w:val="nil"/>
              <w:bottom w:val="nil"/>
              <w:right w:val="nil"/>
            </w:tcBorders>
            <w:vAlign w:val="center"/>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 </w:t>
            </w:r>
          </w:p>
        </w:tc>
      </w:tr>
      <w:tr w:rsidR="004A2345" w:rsidRPr="00786856" w:rsidTr="0071307E">
        <w:trPr>
          <w:trHeight w:val="227"/>
        </w:trPr>
        <w:tc>
          <w:tcPr>
            <w:tcW w:w="4195" w:type="dxa"/>
            <w:tcBorders>
              <w:top w:val="nil"/>
              <w:left w:val="nil"/>
              <w:bottom w:val="nil"/>
              <w:right w:val="nil"/>
            </w:tcBorders>
            <w:noWrap/>
            <w:vAlign w:val="center"/>
          </w:tcPr>
          <w:p w:rsidR="004A2345" w:rsidRPr="00786856" w:rsidRDefault="004A2345" w:rsidP="0071307E">
            <w:pPr>
              <w:jc w:val="right"/>
              <w:rPr>
                <w:rFonts w:ascii="Arial" w:hAnsi="Arial" w:cs="Arial"/>
                <w:b/>
                <w:bCs/>
                <w:sz w:val="16"/>
                <w:szCs w:val="16"/>
              </w:rPr>
            </w:pPr>
          </w:p>
        </w:tc>
        <w:tc>
          <w:tcPr>
            <w:tcW w:w="567" w:type="dxa"/>
            <w:tcBorders>
              <w:top w:val="nil"/>
              <w:left w:val="nil"/>
              <w:bottom w:val="nil"/>
              <w:right w:val="nil"/>
            </w:tcBorders>
            <w:noWrap/>
            <w:vAlign w:val="bottom"/>
          </w:tcPr>
          <w:p w:rsidR="004A2345" w:rsidRPr="00786856" w:rsidRDefault="004A2345" w:rsidP="0071307E">
            <w:pPr>
              <w:rPr>
                <w:rFonts w:ascii="Arial" w:hAnsi="Arial" w:cs="Arial"/>
                <w:sz w:val="16"/>
                <w:szCs w:val="16"/>
              </w:rPr>
            </w:pPr>
          </w:p>
        </w:tc>
        <w:tc>
          <w:tcPr>
            <w:tcW w:w="1473" w:type="dxa"/>
            <w:tcBorders>
              <w:top w:val="nil"/>
              <w:left w:val="nil"/>
              <w:bottom w:val="nil"/>
              <w:right w:val="nil"/>
            </w:tcBorders>
            <w:vAlign w:val="center"/>
          </w:tcPr>
          <w:p w:rsidR="004A2345" w:rsidRPr="00786856" w:rsidRDefault="004A2345" w:rsidP="0071307E">
            <w:pPr>
              <w:rPr>
                <w:rFonts w:ascii="Arial" w:hAnsi="Arial" w:cs="Arial"/>
                <w:sz w:val="16"/>
                <w:szCs w:val="16"/>
              </w:rPr>
            </w:pPr>
          </w:p>
        </w:tc>
        <w:tc>
          <w:tcPr>
            <w:tcW w:w="283"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p>
        </w:tc>
        <w:tc>
          <w:tcPr>
            <w:tcW w:w="1644" w:type="dxa"/>
            <w:tcBorders>
              <w:top w:val="nil"/>
              <w:left w:val="nil"/>
              <w:bottom w:val="nil"/>
              <w:right w:val="nil"/>
            </w:tcBorders>
            <w:vAlign w:val="center"/>
          </w:tcPr>
          <w:p w:rsidR="004A2345" w:rsidRPr="00786856" w:rsidRDefault="004A2345" w:rsidP="0071307E">
            <w:pPr>
              <w:jc w:val="right"/>
              <w:rPr>
                <w:rFonts w:ascii="Arial" w:hAnsi="Arial" w:cs="Arial"/>
                <w:sz w:val="16"/>
                <w:szCs w:val="16"/>
              </w:rPr>
            </w:pPr>
          </w:p>
        </w:tc>
        <w:tc>
          <w:tcPr>
            <w:tcW w:w="283" w:type="dxa"/>
            <w:tcBorders>
              <w:top w:val="nil"/>
              <w:left w:val="nil"/>
              <w:bottom w:val="nil"/>
              <w:right w:val="nil"/>
            </w:tcBorders>
            <w:noWrap/>
            <w:vAlign w:val="center"/>
          </w:tcPr>
          <w:p w:rsidR="004A2345" w:rsidRPr="00786856" w:rsidRDefault="004A2345" w:rsidP="0071307E">
            <w:pPr>
              <w:jc w:val="right"/>
              <w:rPr>
                <w:rFonts w:ascii="Arial" w:hAnsi="Arial" w:cs="Arial"/>
                <w:sz w:val="16"/>
                <w:szCs w:val="16"/>
              </w:rPr>
            </w:pPr>
          </w:p>
        </w:tc>
        <w:tc>
          <w:tcPr>
            <w:tcW w:w="1474" w:type="dxa"/>
            <w:tcBorders>
              <w:top w:val="nil"/>
              <w:left w:val="nil"/>
              <w:bottom w:val="nil"/>
              <w:right w:val="nil"/>
            </w:tcBorders>
            <w:vAlign w:val="center"/>
          </w:tcPr>
          <w:p w:rsidR="004A2345" w:rsidRPr="00786856" w:rsidRDefault="004A2345" w:rsidP="0071307E">
            <w:pPr>
              <w:rPr>
                <w:rFonts w:ascii="Arial" w:hAnsi="Arial" w:cs="Arial"/>
                <w:sz w:val="16"/>
                <w:szCs w:val="16"/>
              </w:rPr>
            </w:pPr>
          </w:p>
        </w:tc>
      </w:tr>
      <w:tr w:rsidR="004A2345" w:rsidRPr="00786856" w:rsidTr="0071307E">
        <w:trPr>
          <w:trHeight w:val="228"/>
        </w:trPr>
        <w:tc>
          <w:tcPr>
            <w:tcW w:w="4195" w:type="dxa"/>
            <w:tcBorders>
              <w:top w:val="nil"/>
              <w:left w:val="nil"/>
              <w:bottom w:val="nil"/>
              <w:right w:val="nil"/>
            </w:tcBorders>
            <w:noWrap/>
            <w:vAlign w:val="center"/>
          </w:tcPr>
          <w:p w:rsidR="004A2345" w:rsidRPr="00786856" w:rsidRDefault="004A2345" w:rsidP="0071307E">
            <w:pPr>
              <w:rPr>
                <w:rFonts w:ascii="Arial" w:hAnsi="Arial" w:cs="Arial"/>
                <w:b/>
                <w:bCs/>
                <w:sz w:val="16"/>
                <w:szCs w:val="16"/>
              </w:rPr>
            </w:pPr>
            <w:r w:rsidRPr="00786856">
              <w:rPr>
                <w:rFonts w:ascii="Arial" w:hAnsi="Arial" w:cs="Arial"/>
                <w:b/>
                <w:bCs/>
                <w:sz w:val="16"/>
                <w:szCs w:val="16"/>
              </w:rPr>
              <w:t>Зобов'язання на 31 Грудня 2021</w:t>
            </w:r>
          </w:p>
        </w:tc>
        <w:tc>
          <w:tcPr>
            <w:tcW w:w="567" w:type="dxa"/>
            <w:tcBorders>
              <w:top w:val="nil"/>
              <w:left w:val="nil"/>
              <w:bottom w:val="nil"/>
              <w:right w:val="nil"/>
            </w:tcBorders>
            <w:noWrap/>
            <w:vAlign w:val="bottom"/>
          </w:tcPr>
          <w:p w:rsidR="004A2345" w:rsidRPr="00786856" w:rsidRDefault="004A2345" w:rsidP="0071307E">
            <w:pPr>
              <w:rPr>
                <w:rFonts w:ascii="Arial" w:hAnsi="Arial" w:cs="Arial"/>
                <w:b/>
                <w:bCs/>
                <w:sz w:val="16"/>
                <w:szCs w:val="16"/>
              </w:rPr>
            </w:pPr>
          </w:p>
        </w:tc>
        <w:tc>
          <w:tcPr>
            <w:tcW w:w="1473" w:type="dxa"/>
            <w:tcBorders>
              <w:top w:val="single" w:sz="4" w:space="0" w:color="auto"/>
              <w:left w:val="nil"/>
              <w:bottom w:val="single" w:sz="12" w:space="0" w:color="auto"/>
              <w:right w:val="nil"/>
            </w:tcBorders>
            <w:vAlign w:val="center"/>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13 123 </w:t>
            </w:r>
          </w:p>
        </w:tc>
        <w:tc>
          <w:tcPr>
            <w:tcW w:w="283" w:type="dxa"/>
            <w:tcBorders>
              <w:top w:val="nil"/>
              <w:left w:val="nil"/>
              <w:bottom w:val="nil"/>
              <w:right w:val="nil"/>
            </w:tcBorders>
            <w:vAlign w:val="center"/>
          </w:tcPr>
          <w:p w:rsidR="004A2345" w:rsidRPr="00786856" w:rsidRDefault="004A2345" w:rsidP="0071307E">
            <w:pPr>
              <w:jc w:val="right"/>
              <w:rPr>
                <w:rFonts w:ascii="Arial" w:hAnsi="Arial" w:cs="Arial"/>
                <w:b/>
                <w:bCs/>
                <w:sz w:val="16"/>
                <w:szCs w:val="16"/>
              </w:rPr>
            </w:pPr>
          </w:p>
        </w:tc>
        <w:tc>
          <w:tcPr>
            <w:tcW w:w="1644" w:type="dxa"/>
            <w:tcBorders>
              <w:top w:val="single" w:sz="4" w:space="0" w:color="auto"/>
              <w:left w:val="nil"/>
              <w:bottom w:val="single" w:sz="12" w:space="0" w:color="auto"/>
              <w:right w:val="nil"/>
            </w:tcBorders>
            <w:vAlign w:val="center"/>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2 245 </w:t>
            </w:r>
          </w:p>
        </w:tc>
        <w:tc>
          <w:tcPr>
            <w:tcW w:w="283" w:type="dxa"/>
            <w:tcBorders>
              <w:top w:val="nil"/>
              <w:left w:val="nil"/>
              <w:bottom w:val="nil"/>
              <w:right w:val="nil"/>
            </w:tcBorders>
            <w:noWrap/>
            <w:vAlign w:val="center"/>
          </w:tcPr>
          <w:p w:rsidR="004A2345" w:rsidRPr="00786856" w:rsidRDefault="004A2345" w:rsidP="0071307E">
            <w:pPr>
              <w:jc w:val="right"/>
              <w:rPr>
                <w:rFonts w:ascii="Arial" w:hAnsi="Arial" w:cs="Arial"/>
                <w:b/>
                <w:bCs/>
                <w:sz w:val="16"/>
                <w:szCs w:val="16"/>
              </w:rPr>
            </w:pPr>
          </w:p>
        </w:tc>
        <w:tc>
          <w:tcPr>
            <w:tcW w:w="1474" w:type="dxa"/>
            <w:tcBorders>
              <w:top w:val="single" w:sz="4" w:space="0" w:color="auto"/>
              <w:left w:val="nil"/>
              <w:bottom w:val="single" w:sz="12" w:space="0" w:color="auto"/>
              <w:right w:val="nil"/>
            </w:tcBorders>
            <w:vAlign w:val="center"/>
          </w:tcPr>
          <w:p w:rsidR="004A2345" w:rsidRPr="00786856" w:rsidRDefault="004A2345" w:rsidP="0071307E">
            <w:pPr>
              <w:jc w:val="right"/>
              <w:rPr>
                <w:rFonts w:ascii="Arial" w:hAnsi="Arial" w:cs="Arial"/>
                <w:b/>
                <w:bCs/>
                <w:sz w:val="16"/>
                <w:szCs w:val="16"/>
              </w:rPr>
            </w:pPr>
            <w:r w:rsidRPr="00786856">
              <w:rPr>
                <w:rFonts w:ascii="Arial" w:hAnsi="Arial" w:cs="Arial"/>
                <w:b/>
                <w:bCs/>
                <w:sz w:val="16"/>
                <w:szCs w:val="16"/>
              </w:rPr>
              <w:t xml:space="preserve">15 368 </w:t>
            </w:r>
          </w:p>
        </w:tc>
      </w:tr>
    </w:tbl>
    <w:p w:rsidR="004A2345" w:rsidRDefault="004A2345" w:rsidP="00AC1071">
      <w:pPr>
        <w:pStyle w:val="Arial8BodyText"/>
        <w:spacing w:before="240"/>
      </w:pPr>
      <w:r w:rsidRPr="007A3A03">
        <w:fldChar w:fldCharType="end"/>
      </w:r>
    </w:p>
    <w:p w:rsidR="004A2345" w:rsidRPr="00167238" w:rsidRDefault="004A2345" w:rsidP="00AC1071">
      <w:pPr>
        <w:pStyle w:val="Arial8BodyText"/>
        <w:spacing w:before="240"/>
      </w:pPr>
      <w:r w:rsidRPr="007A3A03">
        <w:t xml:space="preserve">Рух за зобов'язаннями з оренди протягом фінансового року </w:t>
      </w:r>
      <w:r>
        <w:t>2020</w:t>
      </w:r>
      <w:r w:rsidRPr="007A3A03">
        <w:t xml:space="preserve"> був таким:</w:t>
      </w:r>
      <w:r w:rsidRPr="007A3A03">
        <w:fldChar w:fldCharType="begin"/>
      </w:r>
      <w:r w:rsidRPr="007A3A03">
        <w:instrText xml:space="preserve"> LINK </w:instrText>
      </w:r>
      <w:r>
        <w:instrText xml:space="preserve">Excel.SheetMacroEnabled.12 \\\\srvcr\\Documents\\WP\\LHIM\\2021\\D_Review\\Global\\Global_LHIM_2021_Z001.xlsm (FS01).FS!R697C7:R705C30 </w:instrText>
      </w:r>
      <w:r w:rsidRPr="007A3A03">
        <w:instrText xml:space="preserve">\a \f 4 \h  \* MERGEFORMAT </w:instrText>
      </w:r>
      <w:r w:rsidRPr="007A3A03">
        <w:fldChar w:fldCharType="separate"/>
      </w:r>
    </w:p>
    <w:tbl>
      <w:tblPr>
        <w:tblW w:w="9865" w:type="dxa"/>
        <w:tblLook w:val="00A0"/>
      </w:tblPr>
      <w:tblGrid>
        <w:gridCol w:w="3839"/>
        <w:gridCol w:w="942"/>
        <w:gridCol w:w="1474"/>
        <w:gridCol w:w="237"/>
        <w:gridCol w:w="1644"/>
        <w:gridCol w:w="255"/>
        <w:gridCol w:w="1474"/>
      </w:tblGrid>
      <w:tr w:rsidR="004A2345" w:rsidRPr="00167238" w:rsidTr="0071307E">
        <w:trPr>
          <w:trHeight w:val="246"/>
        </w:trPr>
        <w:tc>
          <w:tcPr>
            <w:tcW w:w="3839" w:type="dxa"/>
            <w:tcBorders>
              <w:top w:val="nil"/>
              <w:left w:val="nil"/>
              <w:bottom w:val="nil"/>
              <w:right w:val="nil"/>
            </w:tcBorders>
            <w:noWrap/>
            <w:vAlign w:val="center"/>
          </w:tcPr>
          <w:p w:rsidR="004A2345" w:rsidRPr="00167238" w:rsidRDefault="004A2345" w:rsidP="0071307E">
            <w:pPr>
              <w:rPr>
                <w:sz w:val="24"/>
                <w:szCs w:val="24"/>
              </w:rPr>
            </w:pPr>
          </w:p>
        </w:tc>
        <w:tc>
          <w:tcPr>
            <w:tcW w:w="942" w:type="dxa"/>
            <w:tcBorders>
              <w:top w:val="nil"/>
              <w:left w:val="nil"/>
              <w:bottom w:val="nil"/>
              <w:right w:val="nil"/>
            </w:tcBorders>
            <w:noWrap/>
            <w:vAlign w:val="bottom"/>
          </w:tcPr>
          <w:p w:rsidR="004A2345" w:rsidRPr="00167238" w:rsidRDefault="004A2345" w:rsidP="0071307E">
            <w:pPr>
              <w:rPr>
                <w:sz w:val="20"/>
                <w:szCs w:val="20"/>
              </w:rPr>
            </w:pPr>
          </w:p>
        </w:tc>
        <w:tc>
          <w:tcPr>
            <w:tcW w:w="1474" w:type="dxa"/>
            <w:tcBorders>
              <w:top w:val="nil"/>
              <w:left w:val="nil"/>
              <w:bottom w:val="nil"/>
              <w:right w:val="nil"/>
            </w:tcBorders>
            <w:vAlign w:val="bottom"/>
          </w:tcPr>
          <w:p w:rsidR="004A2345" w:rsidRPr="00167238" w:rsidRDefault="004A2345" w:rsidP="0071307E">
            <w:pPr>
              <w:jc w:val="right"/>
              <w:rPr>
                <w:rFonts w:ascii="Arial" w:hAnsi="Arial" w:cs="Arial"/>
                <w:b/>
                <w:bCs/>
                <w:sz w:val="16"/>
                <w:szCs w:val="16"/>
              </w:rPr>
            </w:pPr>
            <w:r w:rsidRPr="00167238">
              <w:rPr>
                <w:rFonts w:ascii="Arial" w:hAnsi="Arial" w:cs="Arial"/>
                <w:b/>
                <w:bCs/>
                <w:sz w:val="16"/>
                <w:szCs w:val="16"/>
              </w:rPr>
              <w:t>Довгострокова частина</w:t>
            </w:r>
          </w:p>
        </w:tc>
        <w:tc>
          <w:tcPr>
            <w:tcW w:w="237" w:type="dxa"/>
            <w:tcBorders>
              <w:top w:val="nil"/>
              <w:left w:val="nil"/>
              <w:bottom w:val="nil"/>
              <w:right w:val="nil"/>
            </w:tcBorders>
            <w:vAlign w:val="center"/>
          </w:tcPr>
          <w:p w:rsidR="004A2345" w:rsidRPr="00167238" w:rsidRDefault="004A2345" w:rsidP="0071307E">
            <w:pPr>
              <w:jc w:val="right"/>
              <w:rPr>
                <w:rFonts w:ascii="Arial" w:hAnsi="Arial" w:cs="Arial"/>
                <w:b/>
                <w:bCs/>
                <w:sz w:val="16"/>
                <w:szCs w:val="16"/>
              </w:rPr>
            </w:pPr>
          </w:p>
        </w:tc>
        <w:tc>
          <w:tcPr>
            <w:tcW w:w="1644" w:type="dxa"/>
            <w:tcBorders>
              <w:top w:val="nil"/>
              <w:left w:val="nil"/>
              <w:bottom w:val="nil"/>
              <w:right w:val="nil"/>
            </w:tcBorders>
            <w:vAlign w:val="bottom"/>
          </w:tcPr>
          <w:p w:rsidR="004A2345" w:rsidRPr="00167238" w:rsidRDefault="004A2345" w:rsidP="0071307E">
            <w:pPr>
              <w:jc w:val="right"/>
              <w:rPr>
                <w:rFonts w:ascii="Arial" w:hAnsi="Arial" w:cs="Arial"/>
                <w:b/>
                <w:bCs/>
                <w:sz w:val="16"/>
                <w:szCs w:val="16"/>
              </w:rPr>
            </w:pPr>
            <w:r w:rsidRPr="00167238">
              <w:rPr>
                <w:rFonts w:ascii="Arial" w:hAnsi="Arial" w:cs="Arial"/>
                <w:b/>
                <w:bCs/>
                <w:sz w:val="16"/>
                <w:szCs w:val="16"/>
              </w:rPr>
              <w:t>Короткострокова частина</w:t>
            </w:r>
          </w:p>
        </w:tc>
        <w:tc>
          <w:tcPr>
            <w:tcW w:w="255" w:type="dxa"/>
            <w:tcBorders>
              <w:top w:val="nil"/>
              <w:left w:val="nil"/>
              <w:bottom w:val="nil"/>
              <w:right w:val="nil"/>
            </w:tcBorders>
            <w:vAlign w:val="center"/>
          </w:tcPr>
          <w:p w:rsidR="004A2345" w:rsidRPr="00167238" w:rsidRDefault="004A2345" w:rsidP="0071307E">
            <w:pPr>
              <w:jc w:val="right"/>
              <w:rPr>
                <w:rFonts w:ascii="Arial" w:hAnsi="Arial" w:cs="Arial"/>
                <w:b/>
                <w:bCs/>
                <w:sz w:val="16"/>
                <w:szCs w:val="16"/>
              </w:rPr>
            </w:pPr>
          </w:p>
        </w:tc>
        <w:tc>
          <w:tcPr>
            <w:tcW w:w="1474" w:type="dxa"/>
            <w:tcBorders>
              <w:top w:val="nil"/>
              <w:left w:val="nil"/>
              <w:bottom w:val="nil"/>
              <w:right w:val="nil"/>
            </w:tcBorders>
            <w:vAlign w:val="bottom"/>
          </w:tcPr>
          <w:p w:rsidR="004A2345" w:rsidRPr="00167238" w:rsidRDefault="004A2345" w:rsidP="0071307E">
            <w:pPr>
              <w:jc w:val="right"/>
              <w:rPr>
                <w:rFonts w:ascii="Arial" w:hAnsi="Arial" w:cs="Arial"/>
                <w:b/>
                <w:bCs/>
                <w:sz w:val="16"/>
                <w:szCs w:val="16"/>
              </w:rPr>
            </w:pPr>
            <w:r w:rsidRPr="00167238">
              <w:rPr>
                <w:rFonts w:ascii="Arial" w:hAnsi="Arial" w:cs="Arial"/>
                <w:b/>
                <w:bCs/>
                <w:sz w:val="16"/>
                <w:szCs w:val="16"/>
              </w:rPr>
              <w:t>Всього</w:t>
            </w:r>
          </w:p>
        </w:tc>
      </w:tr>
      <w:tr w:rsidR="004A2345" w:rsidRPr="00167238" w:rsidTr="0071307E">
        <w:trPr>
          <w:trHeight w:val="246"/>
        </w:trPr>
        <w:tc>
          <w:tcPr>
            <w:tcW w:w="3839" w:type="dxa"/>
            <w:tcBorders>
              <w:top w:val="nil"/>
              <w:left w:val="nil"/>
              <w:bottom w:val="nil"/>
              <w:right w:val="nil"/>
            </w:tcBorders>
            <w:noWrap/>
            <w:vAlign w:val="center"/>
          </w:tcPr>
          <w:p w:rsidR="004A2345" w:rsidRPr="00167238" w:rsidRDefault="004A2345" w:rsidP="0071307E">
            <w:pPr>
              <w:rPr>
                <w:rFonts w:ascii="Arial" w:hAnsi="Arial" w:cs="Arial"/>
                <w:b/>
                <w:bCs/>
                <w:sz w:val="16"/>
                <w:szCs w:val="16"/>
              </w:rPr>
            </w:pPr>
            <w:r w:rsidRPr="00167238">
              <w:rPr>
                <w:rFonts w:ascii="Arial" w:hAnsi="Arial" w:cs="Arial"/>
                <w:b/>
                <w:bCs/>
                <w:sz w:val="16"/>
                <w:szCs w:val="16"/>
              </w:rPr>
              <w:t>Зобов'язання на 01 Січня 2020</w:t>
            </w:r>
          </w:p>
        </w:tc>
        <w:tc>
          <w:tcPr>
            <w:tcW w:w="942" w:type="dxa"/>
            <w:tcBorders>
              <w:top w:val="nil"/>
              <w:left w:val="nil"/>
              <w:bottom w:val="nil"/>
              <w:right w:val="nil"/>
            </w:tcBorders>
            <w:noWrap/>
            <w:vAlign w:val="bottom"/>
          </w:tcPr>
          <w:p w:rsidR="004A2345" w:rsidRPr="00167238" w:rsidRDefault="004A2345" w:rsidP="0071307E">
            <w:pPr>
              <w:rPr>
                <w:rFonts w:ascii="Arial" w:hAnsi="Arial" w:cs="Arial"/>
                <w:b/>
                <w:bCs/>
                <w:sz w:val="16"/>
                <w:szCs w:val="16"/>
              </w:rPr>
            </w:pPr>
          </w:p>
        </w:tc>
        <w:tc>
          <w:tcPr>
            <w:tcW w:w="1474" w:type="dxa"/>
            <w:tcBorders>
              <w:top w:val="single" w:sz="4" w:space="0" w:color="auto"/>
              <w:left w:val="nil"/>
              <w:bottom w:val="single" w:sz="4" w:space="0" w:color="auto"/>
              <w:right w:val="nil"/>
            </w:tcBorders>
            <w:vAlign w:val="center"/>
          </w:tcPr>
          <w:p w:rsidR="004A2345" w:rsidRPr="00167238" w:rsidRDefault="004A2345" w:rsidP="0071307E">
            <w:pPr>
              <w:jc w:val="right"/>
              <w:rPr>
                <w:rFonts w:ascii="Arial" w:hAnsi="Arial" w:cs="Arial"/>
                <w:sz w:val="16"/>
                <w:szCs w:val="16"/>
              </w:rPr>
            </w:pPr>
            <w:r w:rsidRPr="00167238">
              <w:rPr>
                <w:rFonts w:ascii="Arial" w:hAnsi="Arial" w:cs="Arial"/>
                <w:sz w:val="16"/>
                <w:szCs w:val="16"/>
              </w:rPr>
              <w:t xml:space="preserve">- </w:t>
            </w:r>
          </w:p>
        </w:tc>
        <w:tc>
          <w:tcPr>
            <w:tcW w:w="237" w:type="dxa"/>
            <w:tcBorders>
              <w:top w:val="nil"/>
              <w:left w:val="nil"/>
              <w:bottom w:val="nil"/>
              <w:right w:val="nil"/>
            </w:tcBorders>
            <w:vAlign w:val="center"/>
          </w:tcPr>
          <w:p w:rsidR="004A2345" w:rsidRPr="00167238" w:rsidRDefault="004A2345" w:rsidP="0071307E">
            <w:pPr>
              <w:jc w:val="right"/>
              <w:rPr>
                <w:rFonts w:ascii="Arial" w:hAnsi="Arial" w:cs="Arial"/>
                <w:sz w:val="16"/>
                <w:szCs w:val="16"/>
              </w:rPr>
            </w:pPr>
          </w:p>
        </w:tc>
        <w:tc>
          <w:tcPr>
            <w:tcW w:w="1644" w:type="dxa"/>
            <w:tcBorders>
              <w:top w:val="single" w:sz="4" w:space="0" w:color="auto"/>
              <w:left w:val="nil"/>
              <w:bottom w:val="single" w:sz="4" w:space="0" w:color="auto"/>
              <w:right w:val="nil"/>
            </w:tcBorders>
            <w:vAlign w:val="center"/>
          </w:tcPr>
          <w:p w:rsidR="004A2345" w:rsidRPr="00167238" w:rsidRDefault="004A2345" w:rsidP="0071307E">
            <w:pPr>
              <w:jc w:val="right"/>
              <w:rPr>
                <w:rFonts w:ascii="Arial" w:hAnsi="Arial" w:cs="Arial"/>
                <w:sz w:val="16"/>
                <w:szCs w:val="16"/>
              </w:rPr>
            </w:pPr>
            <w:r w:rsidRPr="00167238">
              <w:rPr>
                <w:rFonts w:ascii="Arial" w:hAnsi="Arial" w:cs="Arial"/>
                <w:sz w:val="16"/>
                <w:szCs w:val="16"/>
              </w:rPr>
              <w:t xml:space="preserve">230 </w:t>
            </w:r>
          </w:p>
        </w:tc>
        <w:tc>
          <w:tcPr>
            <w:tcW w:w="255" w:type="dxa"/>
            <w:tcBorders>
              <w:top w:val="nil"/>
              <w:left w:val="nil"/>
              <w:bottom w:val="nil"/>
              <w:right w:val="nil"/>
            </w:tcBorders>
            <w:noWrap/>
            <w:vAlign w:val="center"/>
          </w:tcPr>
          <w:p w:rsidR="004A2345" w:rsidRPr="00167238" w:rsidRDefault="004A2345" w:rsidP="0071307E">
            <w:pPr>
              <w:jc w:val="right"/>
              <w:rPr>
                <w:rFonts w:ascii="Arial" w:hAnsi="Arial" w:cs="Arial"/>
                <w:sz w:val="16"/>
                <w:szCs w:val="16"/>
              </w:rPr>
            </w:pPr>
          </w:p>
        </w:tc>
        <w:tc>
          <w:tcPr>
            <w:tcW w:w="1474" w:type="dxa"/>
            <w:tcBorders>
              <w:top w:val="single" w:sz="4" w:space="0" w:color="auto"/>
              <w:left w:val="nil"/>
              <w:bottom w:val="single" w:sz="4" w:space="0" w:color="auto"/>
              <w:right w:val="nil"/>
            </w:tcBorders>
            <w:vAlign w:val="center"/>
          </w:tcPr>
          <w:p w:rsidR="004A2345" w:rsidRPr="00167238" w:rsidRDefault="004A2345" w:rsidP="0071307E">
            <w:pPr>
              <w:jc w:val="right"/>
              <w:rPr>
                <w:rFonts w:ascii="Arial" w:hAnsi="Arial" w:cs="Arial"/>
                <w:b/>
                <w:bCs/>
                <w:sz w:val="16"/>
                <w:szCs w:val="16"/>
              </w:rPr>
            </w:pPr>
            <w:r w:rsidRPr="00167238">
              <w:rPr>
                <w:rFonts w:ascii="Arial" w:hAnsi="Arial" w:cs="Arial"/>
                <w:b/>
                <w:bCs/>
                <w:sz w:val="16"/>
                <w:szCs w:val="16"/>
              </w:rPr>
              <w:t xml:space="preserve">230 </w:t>
            </w:r>
          </w:p>
        </w:tc>
      </w:tr>
      <w:tr w:rsidR="004A2345" w:rsidRPr="00167238" w:rsidTr="0071307E">
        <w:trPr>
          <w:trHeight w:val="246"/>
        </w:trPr>
        <w:tc>
          <w:tcPr>
            <w:tcW w:w="3839" w:type="dxa"/>
            <w:tcBorders>
              <w:top w:val="nil"/>
              <w:left w:val="nil"/>
              <w:bottom w:val="nil"/>
              <w:right w:val="nil"/>
            </w:tcBorders>
            <w:noWrap/>
            <w:vAlign w:val="center"/>
          </w:tcPr>
          <w:p w:rsidR="004A2345" w:rsidRPr="00167238" w:rsidRDefault="004A2345" w:rsidP="0071307E">
            <w:pPr>
              <w:jc w:val="right"/>
              <w:rPr>
                <w:rFonts w:ascii="Arial" w:hAnsi="Arial" w:cs="Arial"/>
                <w:b/>
                <w:bCs/>
                <w:sz w:val="16"/>
                <w:szCs w:val="16"/>
              </w:rPr>
            </w:pPr>
          </w:p>
        </w:tc>
        <w:tc>
          <w:tcPr>
            <w:tcW w:w="942" w:type="dxa"/>
            <w:tcBorders>
              <w:top w:val="nil"/>
              <w:left w:val="nil"/>
              <w:bottom w:val="nil"/>
              <w:right w:val="nil"/>
            </w:tcBorders>
            <w:noWrap/>
            <w:vAlign w:val="bottom"/>
          </w:tcPr>
          <w:p w:rsidR="004A2345" w:rsidRPr="00167238" w:rsidRDefault="004A2345" w:rsidP="0071307E">
            <w:pPr>
              <w:rPr>
                <w:sz w:val="20"/>
                <w:szCs w:val="20"/>
              </w:rPr>
            </w:pPr>
          </w:p>
        </w:tc>
        <w:tc>
          <w:tcPr>
            <w:tcW w:w="1474" w:type="dxa"/>
            <w:tcBorders>
              <w:top w:val="nil"/>
              <w:left w:val="nil"/>
              <w:bottom w:val="nil"/>
              <w:right w:val="nil"/>
            </w:tcBorders>
            <w:vAlign w:val="center"/>
          </w:tcPr>
          <w:p w:rsidR="004A2345" w:rsidRPr="00167238" w:rsidRDefault="004A2345" w:rsidP="0071307E">
            <w:pPr>
              <w:rPr>
                <w:sz w:val="20"/>
                <w:szCs w:val="20"/>
              </w:rPr>
            </w:pPr>
          </w:p>
        </w:tc>
        <w:tc>
          <w:tcPr>
            <w:tcW w:w="237" w:type="dxa"/>
            <w:tcBorders>
              <w:top w:val="nil"/>
              <w:left w:val="nil"/>
              <w:bottom w:val="nil"/>
              <w:right w:val="nil"/>
            </w:tcBorders>
            <w:vAlign w:val="center"/>
          </w:tcPr>
          <w:p w:rsidR="004A2345" w:rsidRPr="00167238" w:rsidRDefault="004A2345" w:rsidP="0071307E">
            <w:pPr>
              <w:jc w:val="right"/>
              <w:rPr>
                <w:sz w:val="20"/>
                <w:szCs w:val="20"/>
              </w:rPr>
            </w:pPr>
          </w:p>
        </w:tc>
        <w:tc>
          <w:tcPr>
            <w:tcW w:w="1644" w:type="dxa"/>
            <w:tcBorders>
              <w:top w:val="nil"/>
              <w:left w:val="nil"/>
              <w:bottom w:val="nil"/>
              <w:right w:val="nil"/>
            </w:tcBorders>
            <w:vAlign w:val="center"/>
          </w:tcPr>
          <w:p w:rsidR="004A2345" w:rsidRPr="00167238" w:rsidRDefault="004A2345" w:rsidP="0071307E">
            <w:pPr>
              <w:jc w:val="right"/>
              <w:rPr>
                <w:sz w:val="20"/>
                <w:szCs w:val="20"/>
              </w:rPr>
            </w:pPr>
          </w:p>
        </w:tc>
        <w:tc>
          <w:tcPr>
            <w:tcW w:w="255" w:type="dxa"/>
            <w:tcBorders>
              <w:top w:val="nil"/>
              <w:left w:val="nil"/>
              <w:bottom w:val="nil"/>
              <w:right w:val="nil"/>
            </w:tcBorders>
            <w:noWrap/>
            <w:vAlign w:val="center"/>
          </w:tcPr>
          <w:p w:rsidR="004A2345" w:rsidRPr="00167238" w:rsidRDefault="004A2345" w:rsidP="0071307E">
            <w:pPr>
              <w:jc w:val="right"/>
              <w:rPr>
                <w:sz w:val="20"/>
                <w:szCs w:val="20"/>
              </w:rPr>
            </w:pPr>
          </w:p>
        </w:tc>
        <w:tc>
          <w:tcPr>
            <w:tcW w:w="1474" w:type="dxa"/>
            <w:tcBorders>
              <w:top w:val="nil"/>
              <w:left w:val="nil"/>
              <w:bottom w:val="nil"/>
              <w:right w:val="nil"/>
            </w:tcBorders>
            <w:vAlign w:val="center"/>
          </w:tcPr>
          <w:p w:rsidR="004A2345" w:rsidRPr="00167238" w:rsidRDefault="004A2345" w:rsidP="0071307E">
            <w:pPr>
              <w:rPr>
                <w:sz w:val="20"/>
                <w:szCs w:val="20"/>
              </w:rPr>
            </w:pPr>
          </w:p>
        </w:tc>
      </w:tr>
      <w:tr w:rsidR="004A2345" w:rsidRPr="00167238" w:rsidTr="0071307E">
        <w:trPr>
          <w:trHeight w:val="246"/>
        </w:trPr>
        <w:tc>
          <w:tcPr>
            <w:tcW w:w="3839" w:type="dxa"/>
            <w:tcBorders>
              <w:top w:val="nil"/>
              <w:left w:val="nil"/>
              <w:bottom w:val="nil"/>
              <w:right w:val="nil"/>
            </w:tcBorders>
            <w:noWrap/>
            <w:vAlign w:val="center"/>
          </w:tcPr>
          <w:p w:rsidR="004A2345" w:rsidRPr="00167238" w:rsidRDefault="004A2345" w:rsidP="0071307E">
            <w:pPr>
              <w:rPr>
                <w:rFonts w:ascii="Arial" w:hAnsi="Arial" w:cs="Arial"/>
                <w:sz w:val="16"/>
                <w:szCs w:val="16"/>
              </w:rPr>
            </w:pPr>
            <w:r w:rsidRPr="00167238">
              <w:rPr>
                <w:rFonts w:ascii="Arial" w:hAnsi="Arial" w:cs="Arial"/>
                <w:sz w:val="16"/>
                <w:szCs w:val="16"/>
              </w:rPr>
              <w:t>Нарахування відсотків</w:t>
            </w:r>
          </w:p>
        </w:tc>
        <w:tc>
          <w:tcPr>
            <w:tcW w:w="942" w:type="dxa"/>
            <w:tcBorders>
              <w:top w:val="nil"/>
              <w:left w:val="nil"/>
              <w:bottom w:val="nil"/>
              <w:right w:val="nil"/>
            </w:tcBorders>
            <w:noWrap/>
            <w:vAlign w:val="bottom"/>
          </w:tcPr>
          <w:p w:rsidR="004A2345" w:rsidRPr="00167238" w:rsidRDefault="004A2345" w:rsidP="0071307E">
            <w:pPr>
              <w:rPr>
                <w:rFonts w:ascii="Arial" w:hAnsi="Arial" w:cs="Arial"/>
                <w:sz w:val="16"/>
                <w:szCs w:val="16"/>
              </w:rPr>
            </w:pPr>
          </w:p>
        </w:tc>
        <w:tc>
          <w:tcPr>
            <w:tcW w:w="1474" w:type="dxa"/>
            <w:tcBorders>
              <w:top w:val="nil"/>
              <w:left w:val="nil"/>
              <w:bottom w:val="nil"/>
              <w:right w:val="nil"/>
            </w:tcBorders>
            <w:vAlign w:val="center"/>
          </w:tcPr>
          <w:p w:rsidR="004A2345" w:rsidRPr="00167238" w:rsidRDefault="004A2345" w:rsidP="0071307E">
            <w:pPr>
              <w:jc w:val="right"/>
              <w:rPr>
                <w:rFonts w:ascii="Arial" w:hAnsi="Arial" w:cs="Arial"/>
                <w:sz w:val="16"/>
                <w:szCs w:val="16"/>
              </w:rPr>
            </w:pPr>
            <w:r w:rsidRPr="00167238">
              <w:rPr>
                <w:rFonts w:ascii="Arial" w:hAnsi="Arial" w:cs="Arial"/>
                <w:sz w:val="16"/>
                <w:szCs w:val="16"/>
              </w:rPr>
              <w:t xml:space="preserve">- </w:t>
            </w:r>
          </w:p>
        </w:tc>
        <w:tc>
          <w:tcPr>
            <w:tcW w:w="237" w:type="dxa"/>
            <w:tcBorders>
              <w:top w:val="nil"/>
              <w:left w:val="nil"/>
              <w:bottom w:val="nil"/>
              <w:right w:val="nil"/>
            </w:tcBorders>
            <w:vAlign w:val="center"/>
          </w:tcPr>
          <w:p w:rsidR="004A2345" w:rsidRPr="00167238" w:rsidRDefault="004A2345" w:rsidP="0071307E">
            <w:pPr>
              <w:jc w:val="right"/>
              <w:rPr>
                <w:rFonts w:ascii="Arial" w:hAnsi="Arial" w:cs="Arial"/>
                <w:sz w:val="16"/>
                <w:szCs w:val="16"/>
              </w:rPr>
            </w:pPr>
          </w:p>
        </w:tc>
        <w:tc>
          <w:tcPr>
            <w:tcW w:w="1644" w:type="dxa"/>
            <w:tcBorders>
              <w:top w:val="nil"/>
              <w:left w:val="nil"/>
              <w:bottom w:val="nil"/>
              <w:right w:val="nil"/>
            </w:tcBorders>
            <w:vAlign w:val="center"/>
          </w:tcPr>
          <w:p w:rsidR="004A2345" w:rsidRPr="00167238" w:rsidRDefault="004A2345" w:rsidP="0071307E">
            <w:pPr>
              <w:jc w:val="right"/>
              <w:rPr>
                <w:rFonts w:ascii="Arial" w:hAnsi="Arial" w:cs="Arial"/>
                <w:sz w:val="16"/>
                <w:szCs w:val="16"/>
              </w:rPr>
            </w:pPr>
            <w:r w:rsidRPr="00167238">
              <w:rPr>
                <w:rFonts w:ascii="Arial" w:hAnsi="Arial" w:cs="Arial"/>
                <w:sz w:val="16"/>
                <w:szCs w:val="16"/>
              </w:rPr>
              <w:t xml:space="preserve">10 </w:t>
            </w:r>
          </w:p>
        </w:tc>
        <w:tc>
          <w:tcPr>
            <w:tcW w:w="255" w:type="dxa"/>
            <w:tcBorders>
              <w:top w:val="nil"/>
              <w:left w:val="nil"/>
              <w:bottom w:val="nil"/>
              <w:right w:val="nil"/>
            </w:tcBorders>
            <w:noWrap/>
            <w:vAlign w:val="center"/>
          </w:tcPr>
          <w:p w:rsidR="004A2345" w:rsidRPr="00167238" w:rsidRDefault="004A2345" w:rsidP="0071307E">
            <w:pPr>
              <w:jc w:val="right"/>
              <w:rPr>
                <w:rFonts w:ascii="Arial" w:hAnsi="Arial" w:cs="Arial"/>
                <w:sz w:val="16"/>
                <w:szCs w:val="16"/>
              </w:rPr>
            </w:pPr>
          </w:p>
        </w:tc>
        <w:tc>
          <w:tcPr>
            <w:tcW w:w="1474" w:type="dxa"/>
            <w:tcBorders>
              <w:top w:val="nil"/>
              <w:left w:val="nil"/>
              <w:bottom w:val="nil"/>
              <w:right w:val="nil"/>
            </w:tcBorders>
            <w:vAlign w:val="center"/>
          </w:tcPr>
          <w:p w:rsidR="004A2345" w:rsidRPr="00167238" w:rsidRDefault="004A2345" w:rsidP="0071307E">
            <w:pPr>
              <w:jc w:val="right"/>
              <w:rPr>
                <w:rFonts w:ascii="Arial" w:hAnsi="Arial" w:cs="Arial"/>
                <w:b/>
                <w:bCs/>
                <w:sz w:val="16"/>
                <w:szCs w:val="16"/>
              </w:rPr>
            </w:pPr>
            <w:r w:rsidRPr="00167238">
              <w:rPr>
                <w:rFonts w:ascii="Arial" w:hAnsi="Arial" w:cs="Arial"/>
                <w:b/>
                <w:bCs/>
                <w:sz w:val="16"/>
                <w:szCs w:val="16"/>
              </w:rPr>
              <w:t xml:space="preserve">10 </w:t>
            </w:r>
          </w:p>
        </w:tc>
      </w:tr>
      <w:tr w:rsidR="004A2345" w:rsidRPr="00167238" w:rsidTr="0071307E">
        <w:trPr>
          <w:trHeight w:val="246"/>
        </w:trPr>
        <w:tc>
          <w:tcPr>
            <w:tcW w:w="3839" w:type="dxa"/>
            <w:tcBorders>
              <w:top w:val="nil"/>
              <w:left w:val="nil"/>
              <w:bottom w:val="nil"/>
              <w:right w:val="nil"/>
            </w:tcBorders>
            <w:noWrap/>
            <w:vAlign w:val="center"/>
          </w:tcPr>
          <w:p w:rsidR="004A2345" w:rsidRPr="00167238" w:rsidRDefault="004A2345" w:rsidP="0071307E">
            <w:pPr>
              <w:rPr>
                <w:rFonts w:ascii="Arial" w:hAnsi="Arial" w:cs="Arial"/>
                <w:sz w:val="16"/>
                <w:szCs w:val="16"/>
              </w:rPr>
            </w:pPr>
            <w:r w:rsidRPr="00167238">
              <w:rPr>
                <w:rFonts w:ascii="Arial" w:hAnsi="Arial" w:cs="Arial"/>
                <w:sz w:val="16"/>
                <w:szCs w:val="16"/>
              </w:rPr>
              <w:t>Оплата по платежам</w:t>
            </w:r>
          </w:p>
        </w:tc>
        <w:tc>
          <w:tcPr>
            <w:tcW w:w="942" w:type="dxa"/>
            <w:tcBorders>
              <w:top w:val="nil"/>
              <w:left w:val="nil"/>
              <w:bottom w:val="nil"/>
              <w:right w:val="nil"/>
            </w:tcBorders>
            <w:noWrap/>
            <w:vAlign w:val="bottom"/>
          </w:tcPr>
          <w:p w:rsidR="004A2345" w:rsidRPr="00167238" w:rsidRDefault="004A2345" w:rsidP="0071307E">
            <w:pPr>
              <w:rPr>
                <w:rFonts w:ascii="Arial" w:hAnsi="Arial" w:cs="Arial"/>
                <w:sz w:val="16"/>
                <w:szCs w:val="16"/>
              </w:rPr>
            </w:pPr>
          </w:p>
        </w:tc>
        <w:tc>
          <w:tcPr>
            <w:tcW w:w="1474" w:type="dxa"/>
            <w:tcBorders>
              <w:top w:val="nil"/>
              <w:left w:val="nil"/>
              <w:bottom w:val="nil"/>
              <w:right w:val="nil"/>
            </w:tcBorders>
            <w:vAlign w:val="center"/>
          </w:tcPr>
          <w:p w:rsidR="004A2345" w:rsidRPr="00167238" w:rsidRDefault="004A2345" w:rsidP="0071307E">
            <w:pPr>
              <w:jc w:val="right"/>
              <w:rPr>
                <w:rFonts w:ascii="Arial" w:hAnsi="Arial" w:cs="Arial"/>
                <w:sz w:val="16"/>
                <w:szCs w:val="16"/>
              </w:rPr>
            </w:pPr>
            <w:r w:rsidRPr="00167238">
              <w:rPr>
                <w:rFonts w:ascii="Arial" w:hAnsi="Arial" w:cs="Arial"/>
                <w:sz w:val="16"/>
                <w:szCs w:val="16"/>
              </w:rPr>
              <w:t xml:space="preserve">- </w:t>
            </w:r>
          </w:p>
        </w:tc>
        <w:tc>
          <w:tcPr>
            <w:tcW w:w="237" w:type="dxa"/>
            <w:tcBorders>
              <w:top w:val="nil"/>
              <w:left w:val="nil"/>
              <w:bottom w:val="nil"/>
              <w:right w:val="nil"/>
            </w:tcBorders>
            <w:vAlign w:val="center"/>
          </w:tcPr>
          <w:p w:rsidR="004A2345" w:rsidRPr="00167238" w:rsidRDefault="004A2345" w:rsidP="0071307E">
            <w:pPr>
              <w:jc w:val="right"/>
              <w:rPr>
                <w:rFonts w:ascii="Arial" w:hAnsi="Arial" w:cs="Arial"/>
                <w:sz w:val="16"/>
                <w:szCs w:val="16"/>
              </w:rPr>
            </w:pPr>
          </w:p>
        </w:tc>
        <w:tc>
          <w:tcPr>
            <w:tcW w:w="1644" w:type="dxa"/>
            <w:tcBorders>
              <w:top w:val="nil"/>
              <w:left w:val="nil"/>
              <w:bottom w:val="nil"/>
              <w:right w:val="nil"/>
            </w:tcBorders>
            <w:vAlign w:val="center"/>
          </w:tcPr>
          <w:p w:rsidR="004A2345" w:rsidRPr="00167238" w:rsidRDefault="004A2345" w:rsidP="0071307E">
            <w:pPr>
              <w:jc w:val="right"/>
              <w:rPr>
                <w:rFonts w:ascii="Arial" w:hAnsi="Arial" w:cs="Arial"/>
                <w:sz w:val="16"/>
                <w:szCs w:val="16"/>
              </w:rPr>
            </w:pPr>
            <w:r w:rsidRPr="00167238">
              <w:rPr>
                <w:rFonts w:ascii="Arial" w:hAnsi="Arial" w:cs="Arial"/>
                <w:sz w:val="16"/>
                <w:szCs w:val="16"/>
              </w:rPr>
              <w:t>(240)</w:t>
            </w:r>
          </w:p>
        </w:tc>
        <w:tc>
          <w:tcPr>
            <w:tcW w:w="255" w:type="dxa"/>
            <w:tcBorders>
              <w:top w:val="nil"/>
              <w:left w:val="nil"/>
              <w:bottom w:val="nil"/>
              <w:right w:val="nil"/>
            </w:tcBorders>
            <w:noWrap/>
            <w:vAlign w:val="center"/>
          </w:tcPr>
          <w:p w:rsidR="004A2345" w:rsidRPr="00167238" w:rsidRDefault="004A2345" w:rsidP="0071307E">
            <w:pPr>
              <w:jc w:val="right"/>
              <w:rPr>
                <w:rFonts w:ascii="Arial" w:hAnsi="Arial" w:cs="Arial"/>
                <w:sz w:val="16"/>
                <w:szCs w:val="16"/>
              </w:rPr>
            </w:pPr>
          </w:p>
        </w:tc>
        <w:tc>
          <w:tcPr>
            <w:tcW w:w="1474" w:type="dxa"/>
            <w:tcBorders>
              <w:top w:val="nil"/>
              <w:left w:val="nil"/>
              <w:bottom w:val="nil"/>
              <w:right w:val="nil"/>
            </w:tcBorders>
            <w:vAlign w:val="center"/>
          </w:tcPr>
          <w:p w:rsidR="004A2345" w:rsidRPr="00167238" w:rsidRDefault="004A2345" w:rsidP="0071307E">
            <w:pPr>
              <w:jc w:val="right"/>
              <w:rPr>
                <w:rFonts w:ascii="Arial" w:hAnsi="Arial" w:cs="Arial"/>
                <w:b/>
                <w:bCs/>
                <w:sz w:val="16"/>
                <w:szCs w:val="16"/>
              </w:rPr>
            </w:pPr>
            <w:r w:rsidRPr="00167238">
              <w:rPr>
                <w:rFonts w:ascii="Arial" w:hAnsi="Arial" w:cs="Arial"/>
                <w:b/>
                <w:bCs/>
                <w:sz w:val="16"/>
                <w:szCs w:val="16"/>
              </w:rPr>
              <w:t>(240)</w:t>
            </w:r>
          </w:p>
        </w:tc>
      </w:tr>
      <w:tr w:rsidR="004A2345" w:rsidRPr="00167238" w:rsidTr="0071307E">
        <w:trPr>
          <w:trHeight w:val="246"/>
        </w:trPr>
        <w:tc>
          <w:tcPr>
            <w:tcW w:w="3839" w:type="dxa"/>
            <w:tcBorders>
              <w:top w:val="nil"/>
              <w:left w:val="nil"/>
              <w:bottom w:val="nil"/>
              <w:right w:val="nil"/>
            </w:tcBorders>
            <w:noWrap/>
            <w:vAlign w:val="center"/>
          </w:tcPr>
          <w:p w:rsidR="004A2345" w:rsidRPr="00167238" w:rsidRDefault="004A2345" w:rsidP="0071307E">
            <w:pPr>
              <w:jc w:val="right"/>
              <w:rPr>
                <w:rFonts w:ascii="Arial" w:hAnsi="Arial" w:cs="Arial"/>
                <w:b/>
                <w:bCs/>
                <w:sz w:val="16"/>
                <w:szCs w:val="16"/>
              </w:rPr>
            </w:pPr>
          </w:p>
        </w:tc>
        <w:tc>
          <w:tcPr>
            <w:tcW w:w="942" w:type="dxa"/>
            <w:tcBorders>
              <w:top w:val="nil"/>
              <w:left w:val="nil"/>
              <w:bottom w:val="nil"/>
              <w:right w:val="nil"/>
            </w:tcBorders>
            <w:noWrap/>
            <w:vAlign w:val="bottom"/>
          </w:tcPr>
          <w:p w:rsidR="004A2345" w:rsidRPr="00167238" w:rsidRDefault="004A2345" w:rsidP="0071307E">
            <w:pPr>
              <w:rPr>
                <w:sz w:val="20"/>
                <w:szCs w:val="20"/>
              </w:rPr>
            </w:pPr>
          </w:p>
        </w:tc>
        <w:tc>
          <w:tcPr>
            <w:tcW w:w="1474" w:type="dxa"/>
            <w:tcBorders>
              <w:top w:val="nil"/>
              <w:left w:val="nil"/>
              <w:bottom w:val="nil"/>
              <w:right w:val="nil"/>
            </w:tcBorders>
            <w:vAlign w:val="center"/>
          </w:tcPr>
          <w:p w:rsidR="004A2345" w:rsidRPr="00167238" w:rsidRDefault="004A2345" w:rsidP="0071307E">
            <w:pPr>
              <w:rPr>
                <w:sz w:val="20"/>
                <w:szCs w:val="20"/>
              </w:rPr>
            </w:pPr>
          </w:p>
        </w:tc>
        <w:tc>
          <w:tcPr>
            <w:tcW w:w="237" w:type="dxa"/>
            <w:tcBorders>
              <w:top w:val="nil"/>
              <w:left w:val="nil"/>
              <w:bottom w:val="nil"/>
              <w:right w:val="nil"/>
            </w:tcBorders>
            <w:vAlign w:val="center"/>
          </w:tcPr>
          <w:p w:rsidR="004A2345" w:rsidRPr="00167238" w:rsidRDefault="004A2345" w:rsidP="0071307E">
            <w:pPr>
              <w:jc w:val="right"/>
              <w:rPr>
                <w:sz w:val="20"/>
                <w:szCs w:val="20"/>
              </w:rPr>
            </w:pPr>
          </w:p>
        </w:tc>
        <w:tc>
          <w:tcPr>
            <w:tcW w:w="1644" w:type="dxa"/>
            <w:tcBorders>
              <w:top w:val="nil"/>
              <w:left w:val="nil"/>
              <w:bottom w:val="nil"/>
              <w:right w:val="nil"/>
            </w:tcBorders>
            <w:vAlign w:val="center"/>
          </w:tcPr>
          <w:p w:rsidR="004A2345" w:rsidRPr="00167238" w:rsidRDefault="004A2345" w:rsidP="0071307E">
            <w:pPr>
              <w:jc w:val="right"/>
              <w:rPr>
                <w:sz w:val="20"/>
                <w:szCs w:val="20"/>
              </w:rPr>
            </w:pPr>
          </w:p>
        </w:tc>
        <w:tc>
          <w:tcPr>
            <w:tcW w:w="255" w:type="dxa"/>
            <w:tcBorders>
              <w:top w:val="nil"/>
              <w:left w:val="nil"/>
              <w:bottom w:val="nil"/>
              <w:right w:val="nil"/>
            </w:tcBorders>
            <w:noWrap/>
            <w:vAlign w:val="center"/>
          </w:tcPr>
          <w:p w:rsidR="004A2345" w:rsidRPr="00167238" w:rsidRDefault="004A2345" w:rsidP="0071307E">
            <w:pPr>
              <w:jc w:val="right"/>
              <w:rPr>
                <w:sz w:val="20"/>
                <w:szCs w:val="20"/>
              </w:rPr>
            </w:pPr>
          </w:p>
        </w:tc>
        <w:tc>
          <w:tcPr>
            <w:tcW w:w="1474" w:type="dxa"/>
            <w:tcBorders>
              <w:top w:val="nil"/>
              <w:left w:val="nil"/>
              <w:bottom w:val="nil"/>
              <w:right w:val="nil"/>
            </w:tcBorders>
            <w:vAlign w:val="center"/>
          </w:tcPr>
          <w:p w:rsidR="004A2345" w:rsidRPr="00167238" w:rsidRDefault="004A2345" w:rsidP="0071307E">
            <w:pPr>
              <w:rPr>
                <w:sz w:val="20"/>
                <w:szCs w:val="20"/>
              </w:rPr>
            </w:pPr>
          </w:p>
        </w:tc>
      </w:tr>
      <w:tr w:rsidR="004A2345" w:rsidRPr="00167238" w:rsidTr="0071307E">
        <w:trPr>
          <w:trHeight w:val="246"/>
        </w:trPr>
        <w:tc>
          <w:tcPr>
            <w:tcW w:w="3839" w:type="dxa"/>
            <w:tcBorders>
              <w:top w:val="nil"/>
              <w:left w:val="nil"/>
              <w:bottom w:val="nil"/>
              <w:right w:val="nil"/>
            </w:tcBorders>
            <w:noWrap/>
            <w:vAlign w:val="center"/>
          </w:tcPr>
          <w:p w:rsidR="004A2345" w:rsidRPr="00167238" w:rsidRDefault="004A2345" w:rsidP="0071307E">
            <w:pPr>
              <w:rPr>
                <w:rFonts w:ascii="Arial" w:hAnsi="Arial" w:cs="Arial"/>
                <w:b/>
                <w:bCs/>
                <w:sz w:val="16"/>
                <w:szCs w:val="16"/>
              </w:rPr>
            </w:pPr>
            <w:r w:rsidRPr="00167238">
              <w:rPr>
                <w:rFonts w:ascii="Arial" w:hAnsi="Arial" w:cs="Arial"/>
                <w:b/>
                <w:bCs/>
                <w:sz w:val="16"/>
                <w:szCs w:val="16"/>
              </w:rPr>
              <w:t>Зобов'язання на 31 Грудня 2020</w:t>
            </w:r>
          </w:p>
        </w:tc>
        <w:tc>
          <w:tcPr>
            <w:tcW w:w="942" w:type="dxa"/>
            <w:tcBorders>
              <w:top w:val="nil"/>
              <w:left w:val="nil"/>
              <w:bottom w:val="nil"/>
              <w:right w:val="nil"/>
            </w:tcBorders>
            <w:noWrap/>
            <w:vAlign w:val="bottom"/>
          </w:tcPr>
          <w:p w:rsidR="004A2345" w:rsidRPr="00167238" w:rsidRDefault="004A2345" w:rsidP="0071307E">
            <w:pPr>
              <w:rPr>
                <w:rFonts w:ascii="Arial" w:hAnsi="Arial" w:cs="Arial"/>
                <w:b/>
                <w:bCs/>
                <w:sz w:val="16"/>
                <w:szCs w:val="16"/>
              </w:rPr>
            </w:pPr>
          </w:p>
        </w:tc>
        <w:tc>
          <w:tcPr>
            <w:tcW w:w="1474" w:type="dxa"/>
            <w:tcBorders>
              <w:top w:val="single" w:sz="4" w:space="0" w:color="auto"/>
              <w:left w:val="nil"/>
              <w:bottom w:val="single" w:sz="8" w:space="0" w:color="auto"/>
              <w:right w:val="nil"/>
            </w:tcBorders>
            <w:vAlign w:val="center"/>
          </w:tcPr>
          <w:p w:rsidR="004A2345" w:rsidRPr="00167238" w:rsidRDefault="004A2345" w:rsidP="0071307E">
            <w:pPr>
              <w:jc w:val="right"/>
              <w:rPr>
                <w:rFonts w:ascii="Arial" w:hAnsi="Arial" w:cs="Arial"/>
                <w:b/>
                <w:bCs/>
                <w:sz w:val="16"/>
                <w:szCs w:val="16"/>
              </w:rPr>
            </w:pPr>
            <w:r w:rsidRPr="00167238">
              <w:rPr>
                <w:rFonts w:ascii="Arial" w:hAnsi="Arial" w:cs="Arial"/>
                <w:b/>
                <w:bCs/>
                <w:sz w:val="16"/>
                <w:szCs w:val="16"/>
              </w:rPr>
              <w:t xml:space="preserve">- </w:t>
            </w:r>
          </w:p>
        </w:tc>
        <w:tc>
          <w:tcPr>
            <w:tcW w:w="237" w:type="dxa"/>
            <w:tcBorders>
              <w:top w:val="nil"/>
              <w:left w:val="nil"/>
              <w:bottom w:val="nil"/>
              <w:right w:val="nil"/>
            </w:tcBorders>
            <w:vAlign w:val="center"/>
          </w:tcPr>
          <w:p w:rsidR="004A2345" w:rsidRPr="00167238" w:rsidRDefault="004A2345" w:rsidP="0071307E">
            <w:pPr>
              <w:jc w:val="right"/>
              <w:rPr>
                <w:rFonts w:ascii="Arial" w:hAnsi="Arial" w:cs="Arial"/>
                <w:b/>
                <w:bCs/>
                <w:sz w:val="16"/>
                <w:szCs w:val="16"/>
              </w:rPr>
            </w:pPr>
          </w:p>
        </w:tc>
        <w:tc>
          <w:tcPr>
            <w:tcW w:w="1644" w:type="dxa"/>
            <w:tcBorders>
              <w:top w:val="single" w:sz="4" w:space="0" w:color="auto"/>
              <w:left w:val="nil"/>
              <w:bottom w:val="single" w:sz="8" w:space="0" w:color="auto"/>
              <w:right w:val="nil"/>
            </w:tcBorders>
            <w:vAlign w:val="center"/>
          </w:tcPr>
          <w:p w:rsidR="004A2345" w:rsidRPr="00167238" w:rsidRDefault="004A2345" w:rsidP="0071307E">
            <w:pPr>
              <w:jc w:val="right"/>
              <w:rPr>
                <w:rFonts w:ascii="Arial" w:hAnsi="Arial" w:cs="Arial"/>
                <w:b/>
                <w:bCs/>
                <w:sz w:val="16"/>
                <w:szCs w:val="16"/>
              </w:rPr>
            </w:pPr>
            <w:r w:rsidRPr="00167238">
              <w:rPr>
                <w:rFonts w:ascii="Arial" w:hAnsi="Arial" w:cs="Arial"/>
                <w:b/>
                <w:bCs/>
                <w:sz w:val="16"/>
                <w:szCs w:val="16"/>
              </w:rPr>
              <w:t xml:space="preserve">- </w:t>
            </w:r>
          </w:p>
        </w:tc>
        <w:tc>
          <w:tcPr>
            <w:tcW w:w="255" w:type="dxa"/>
            <w:tcBorders>
              <w:top w:val="nil"/>
              <w:left w:val="nil"/>
              <w:bottom w:val="nil"/>
              <w:right w:val="nil"/>
            </w:tcBorders>
            <w:noWrap/>
            <w:vAlign w:val="center"/>
          </w:tcPr>
          <w:p w:rsidR="004A2345" w:rsidRPr="00167238" w:rsidRDefault="004A2345" w:rsidP="0071307E">
            <w:pPr>
              <w:jc w:val="right"/>
              <w:rPr>
                <w:rFonts w:ascii="Arial" w:hAnsi="Arial" w:cs="Arial"/>
                <w:b/>
                <w:bCs/>
                <w:sz w:val="16"/>
                <w:szCs w:val="16"/>
              </w:rPr>
            </w:pPr>
          </w:p>
        </w:tc>
        <w:tc>
          <w:tcPr>
            <w:tcW w:w="1474" w:type="dxa"/>
            <w:tcBorders>
              <w:top w:val="single" w:sz="4" w:space="0" w:color="auto"/>
              <w:left w:val="nil"/>
              <w:bottom w:val="single" w:sz="8" w:space="0" w:color="auto"/>
              <w:right w:val="nil"/>
            </w:tcBorders>
            <w:vAlign w:val="center"/>
          </w:tcPr>
          <w:p w:rsidR="004A2345" w:rsidRPr="00167238" w:rsidRDefault="004A2345" w:rsidP="0071307E">
            <w:pPr>
              <w:jc w:val="right"/>
              <w:rPr>
                <w:rFonts w:ascii="Arial" w:hAnsi="Arial" w:cs="Arial"/>
                <w:b/>
                <w:bCs/>
                <w:sz w:val="16"/>
                <w:szCs w:val="16"/>
              </w:rPr>
            </w:pPr>
            <w:r w:rsidRPr="00167238">
              <w:rPr>
                <w:rFonts w:ascii="Arial" w:hAnsi="Arial" w:cs="Arial"/>
                <w:b/>
                <w:bCs/>
                <w:sz w:val="16"/>
                <w:szCs w:val="16"/>
              </w:rPr>
              <w:t xml:space="preserve">- </w:t>
            </w:r>
          </w:p>
        </w:tc>
      </w:tr>
    </w:tbl>
    <w:p w:rsidR="004A2345" w:rsidRPr="007A3A03" w:rsidRDefault="004A2345" w:rsidP="00544C8F">
      <w:pPr>
        <w:pStyle w:val="Arial8Heading"/>
        <w:spacing w:before="360"/>
        <w:ind w:left="1474" w:hanging="1474"/>
        <w:rPr>
          <w:sz w:val="18"/>
          <w:szCs w:val="18"/>
        </w:rPr>
      </w:pPr>
      <w:r w:rsidRPr="007A3A03">
        <w:fldChar w:fldCharType="end"/>
      </w:r>
      <w:bookmarkStart w:id="183" w:name="_Ref40386118"/>
      <w:bookmarkStart w:id="184" w:name="_Ref40386471"/>
      <w:bookmarkStart w:id="185" w:name="_Ref40726543"/>
      <w:bookmarkStart w:id="186" w:name="_Ref44493687"/>
      <w:bookmarkStart w:id="187" w:name="_Ref44494426"/>
      <w:bookmarkStart w:id="188" w:name="_Ref44925899"/>
      <w:bookmarkStart w:id="189" w:name="_Ref46491842"/>
      <w:bookmarkStart w:id="190" w:name="_Ref68093155"/>
      <w:bookmarkStart w:id="191" w:name="_Toc107777268"/>
      <w:r w:rsidRPr="007A3A03">
        <w:rPr>
          <w:sz w:val="18"/>
          <w:szCs w:val="18"/>
        </w:rPr>
        <w:t>Інвестиції</w:t>
      </w:r>
      <w:bookmarkEnd w:id="183"/>
      <w:bookmarkEnd w:id="184"/>
      <w:bookmarkEnd w:id="185"/>
      <w:bookmarkEnd w:id="186"/>
      <w:bookmarkEnd w:id="187"/>
      <w:bookmarkEnd w:id="188"/>
      <w:bookmarkEnd w:id="189"/>
      <w:bookmarkEnd w:id="190"/>
      <w:bookmarkEnd w:id="191"/>
    </w:p>
    <w:p w:rsidR="004A2345" w:rsidRPr="007A3A03" w:rsidRDefault="004A2345" w:rsidP="00AC1071">
      <w:pPr>
        <w:spacing w:after="120"/>
        <w:jc w:val="both"/>
        <w:rPr>
          <w:rFonts w:ascii="Arial" w:hAnsi="Arial" w:cs="Arial"/>
          <w:sz w:val="16"/>
          <w:szCs w:val="16"/>
        </w:rPr>
      </w:pPr>
      <w:r w:rsidRPr="007A3A03">
        <w:rPr>
          <w:rFonts w:ascii="Arial" w:hAnsi="Arial" w:cs="Arial"/>
          <w:sz w:val="16"/>
          <w:szCs w:val="16"/>
        </w:rPr>
        <w:t>В окремій фінансовій звітності Компанія оцінює інвестиції в дочірні та асоційовані компанії за первісною вартістю з урахуванням знецінення.</w:t>
      </w:r>
    </w:p>
    <w:p w:rsidR="004A2345" w:rsidRPr="007A3A03" w:rsidRDefault="004A2345" w:rsidP="00AC1071">
      <w:pPr>
        <w:spacing w:after="120"/>
        <w:jc w:val="both"/>
        <w:rPr>
          <w:rFonts w:ascii="Arial" w:hAnsi="Arial" w:cs="Arial"/>
          <w:sz w:val="16"/>
          <w:szCs w:val="16"/>
        </w:rPr>
      </w:pPr>
      <w:r w:rsidRPr="007A3A03">
        <w:rPr>
          <w:rFonts w:ascii="Arial" w:hAnsi="Arial" w:cs="Arial"/>
          <w:sz w:val="16"/>
          <w:szCs w:val="16"/>
        </w:rPr>
        <w:t xml:space="preserve">Протягом </w:t>
      </w:r>
      <w:r>
        <w:rPr>
          <w:rFonts w:ascii="Arial" w:hAnsi="Arial" w:cs="Arial"/>
          <w:sz w:val="16"/>
          <w:szCs w:val="16"/>
        </w:rPr>
        <w:t>2021</w:t>
      </w:r>
      <w:r w:rsidRPr="007A3A03">
        <w:rPr>
          <w:rFonts w:ascii="Arial" w:hAnsi="Arial" w:cs="Arial"/>
          <w:sz w:val="16"/>
          <w:szCs w:val="16"/>
        </w:rPr>
        <w:t xml:space="preserve"> року Компанія отримала дивіденди від дочірніх компанії у розмірі </w:t>
      </w:r>
      <w:r w:rsidRPr="00821837">
        <w:rPr>
          <w:rFonts w:ascii="Arial" w:hAnsi="Arial" w:cs="Arial"/>
          <w:sz w:val="16"/>
          <w:szCs w:val="16"/>
        </w:rPr>
        <w:t>4</w:t>
      </w:r>
      <w:r>
        <w:rPr>
          <w:rFonts w:ascii="Arial" w:hAnsi="Arial" w:cs="Arial"/>
          <w:sz w:val="16"/>
          <w:szCs w:val="16"/>
          <w:lang w:val="en-US"/>
        </w:rPr>
        <w:t> </w:t>
      </w:r>
      <w:r w:rsidRPr="00821837">
        <w:rPr>
          <w:rFonts w:ascii="Arial" w:hAnsi="Arial" w:cs="Arial"/>
          <w:sz w:val="16"/>
          <w:szCs w:val="16"/>
        </w:rPr>
        <w:t>479</w:t>
      </w:r>
      <w:r>
        <w:rPr>
          <w:rFonts w:ascii="Arial" w:hAnsi="Arial" w:cs="Arial"/>
          <w:sz w:val="16"/>
          <w:szCs w:val="16"/>
        </w:rPr>
        <w:t xml:space="preserve"> т</w:t>
      </w:r>
      <w:r w:rsidRPr="007A3A03">
        <w:rPr>
          <w:rFonts w:ascii="Arial" w:hAnsi="Arial" w:cs="Arial"/>
          <w:sz w:val="16"/>
          <w:szCs w:val="16"/>
        </w:rPr>
        <w:t>исяч гривень (</w:t>
      </w:r>
      <w:r>
        <w:rPr>
          <w:rFonts w:ascii="Arial" w:hAnsi="Arial" w:cs="Arial"/>
          <w:sz w:val="16"/>
          <w:szCs w:val="16"/>
        </w:rPr>
        <w:t>2020</w:t>
      </w:r>
      <w:r w:rsidRPr="007A3A03">
        <w:rPr>
          <w:rFonts w:ascii="Arial" w:hAnsi="Arial" w:cs="Arial"/>
          <w:sz w:val="16"/>
          <w:szCs w:val="16"/>
        </w:rPr>
        <w:t>: 3</w:t>
      </w:r>
      <w:r>
        <w:rPr>
          <w:rFonts w:ascii="Arial" w:hAnsi="Arial" w:cs="Arial"/>
          <w:sz w:val="16"/>
          <w:szCs w:val="16"/>
        </w:rPr>
        <w:t> </w:t>
      </w:r>
      <w:r w:rsidRPr="007A3A03">
        <w:rPr>
          <w:rFonts w:ascii="Arial" w:hAnsi="Arial" w:cs="Arial"/>
          <w:sz w:val="16"/>
          <w:szCs w:val="16"/>
        </w:rPr>
        <w:t>3</w:t>
      </w:r>
      <w:r w:rsidRPr="007D250A">
        <w:rPr>
          <w:rFonts w:ascii="Arial" w:hAnsi="Arial" w:cs="Arial"/>
          <w:sz w:val="16"/>
          <w:szCs w:val="16"/>
        </w:rPr>
        <w:t>76</w:t>
      </w:r>
      <w:r w:rsidRPr="007A3A03">
        <w:rPr>
          <w:rFonts w:ascii="Arial" w:hAnsi="Arial" w:cs="Arial"/>
          <w:sz w:val="16"/>
          <w:szCs w:val="16"/>
        </w:rPr>
        <w:t xml:space="preserve"> тисяч гривень).</w:t>
      </w:r>
    </w:p>
    <w:p w:rsidR="004A2345" w:rsidRPr="007A3A03" w:rsidRDefault="004A2345" w:rsidP="00AC1071">
      <w:pPr>
        <w:spacing w:after="120"/>
        <w:jc w:val="both"/>
        <w:rPr>
          <w:rFonts w:ascii="Arial" w:hAnsi="Arial" w:cs="Arial"/>
          <w:sz w:val="16"/>
          <w:szCs w:val="16"/>
        </w:rPr>
      </w:pPr>
      <w:r w:rsidRPr="007A3A03">
        <w:rPr>
          <w:rFonts w:ascii="Arial" w:hAnsi="Arial" w:cs="Arial"/>
          <w:sz w:val="16"/>
          <w:szCs w:val="16"/>
        </w:rPr>
        <w:t xml:space="preserve">Нижче, представлено інвестиції станом на 31 грудня </w:t>
      </w:r>
      <w:r>
        <w:rPr>
          <w:rFonts w:ascii="Arial" w:hAnsi="Arial" w:cs="Arial"/>
          <w:sz w:val="16"/>
          <w:szCs w:val="16"/>
        </w:rPr>
        <w:t>2021</w:t>
      </w:r>
      <w:r w:rsidRPr="007A3A03">
        <w:rPr>
          <w:rFonts w:ascii="Arial" w:hAnsi="Arial" w:cs="Arial"/>
          <w:sz w:val="16"/>
          <w:szCs w:val="16"/>
        </w:rPr>
        <w:t xml:space="preserve"> року:</w:t>
      </w:r>
      <w:r w:rsidRPr="007A3A03">
        <w:rPr>
          <w:rFonts w:ascii="Arial" w:hAnsi="Arial" w:cs="Arial"/>
          <w:sz w:val="16"/>
          <w:szCs w:val="16"/>
        </w:rPr>
        <w:fldChar w:fldCharType="begin"/>
      </w:r>
      <w:r w:rsidRPr="007A3A03">
        <w:rPr>
          <w:rFonts w:ascii="Arial" w:hAnsi="Arial" w:cs="Arial"/>
          <w:sz w:val="16"/>
          <w:szCs w:val="16"/>
        </w:rPr>
        <w:instrText xml:space="preserve"> LINK Excel.SheetMacroEnabled.12 "https://crowednwua.sharepoint.com/sites/lhim/Shared%20Documents/2020/Audit/D_Review/Global/Global_LHIM_2020_Z001.xlsm" "(FS01).FS!R710C7:R718C32" \a \h  \* MERGEFORMAT </w:instrText>
      </w:r>
      <w:r w:rsidRPr="007A3A03">
        <w:rPr>
          <w:rFonts w:ascii="Arial" w:hAnsi="Arial" w:cs="Arial"/>
          <w:sz w:val="16"/>
          <w:szCs w:val="16"/>
        </w:rPr>
        <w:fldChar w:fldCharType="separate"/>
      </w:r>
      <w:bookmarkStart w:id="192" w:name="RANGE!G710:N712"/>
      <w:bookmarkEnd w:id="192"/>
    </w:p>
    <w:tbl>
      <w:tblPr>
        <w:tblW w:w="9871" w:type="dxa"/>
        <w:tblLook w:val="00A0"/>
      </w:tblPr>
      <w:tblGrid>
        <w:gridCol w:w="3061"/>
        <w:gridCol w:w="1305"/>
        <w:gridCol w:w="1343"/>
        <w:gridCol w:w="1345"/>
        <w:gridCol w:w="337"/>
        <w:gridCol w:w="1221"/>
        <w:gridCol w:w="1259"/>
      </w:tblGrid>
      <w:tr w:rsidR="004A2345" w:rsidRPr="007A3A03" w:rsidTr="0071307E">
        <w:trPr>
          <w:trHeight w:val="227"/>
        </w:trPr>
        <w:tc>
          <w:tcPr>
            <w:tcW w:w="3061"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p>
        </w:tc>
        <w:tc>
          <w:tcPr>
            <w:tcW w:w="1305"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p>
        </w:tc>
        <w:tc>
          <w:tcPr>
            <w:tcW w:w="2688" w:type="dxa"/>
            <w:gridSpan w:val="2"/>
            <w:tcBorders>
              <w:top w:val="nil"/>
              <w:left w:val="nil"/>
              <w:bottom w:val="nil"/>
              <w:right w:val="nil"/>
            </w:tcBorders>
            <w:noWrap/>
            <w:vAlign w:val="bottom"/>
          </w:tcPr>
          <w:p w:rsidR="004A2345" w:rsidRPr="007A3A03" w:rsidRDefault="004A2345" w:rsidP="0071307E">
            <w:pPr>
              <w:jc w:val="center"/>
              <w:rPr>
                <w:rFonts w:ascii="Arial" w:hAnsi="Arial" w:cs="Arial"/>
                <w:b/>
                <w:bCs/>
                <w:color w:val="000000"/>
                <w:sz w:val="16"/>
                <w:szCs w:val="16"/>
              </w:rPr>
            </w:pPr>
            <w:r w:rsidRPr="007A3A03">
              <w:rPr>
                <w:rFonts w:ascii="Arial" w:hAnsi="Arial" w:cs="Arial"/>
                <w:b/>
                <w:bCs/>
                <w:color w:val="000000"/>
                <w:sz w:val="16"/>
                <w:szCs w:val="16"/>
              </w:rPr>
              <w:t xml:space="preserve">Станом на 31 Грудня </w:t>
            </w:r>
            <w:r>
              <w:rPr>
                <w:rFonts w:ascii="Arial" w:hAnsi="Arial" w:cs="Arial"/>
                <w:b/>
                <w:bCs/>
                <w:color w:val="000000"/>
                <w:sz w:val="16"/>
                <w:szCs w:val="16"/>
              </w:rPr>
              <w:t>2021</w:t>
            </w:r>
          </w:p>
        </w:tc>
        <w:tc>
          <w:tcPr>
            <w:tcW w:w="337" w:type="dxa"/>
            <w:tcBorders>
              <w:top w:val="nil"/>
              <w:left w:val="nil"/>
              <w:bottom w:val="nil"/>
              <w:right w:val="nil"/>
            </w:tcBorders>
            <w:noWrap/>
            <w:vAlign w:val="bottom"/>
          </w:tcPr>
          <w:p w:rsidR="004A2345" w:rsidRPr="007A3A03" w:rsidRDefault="004A2345" w:rsidP="0071307E">
            <w:pPr>
              <w:jc w:val="center"/>
              <w:rPr>
                <w:rFonts w:ascii="Arial" w:hAnsi="Arial" w:cs="Arial"/>
                <w:b/>
                <w:bCs/>
                <w:color w:val="000000"/>
                <w:sz w:val="16"/>
                <w:szCs w:val="16"/>
              </w:rPr>
            </w:pPr>
          </w:p>
        </w:tc>
        <w:tc>
          <w:tcPr>
            <w:tcW w:w="2480" w:type="dxa"/>
            <w:gridSpan w:val="2"/>
            <w:tcBorders>
              <w:top w:val="nil"/>
              <w:left w:val="nil"/>
              <w:bottom w:val="nil"/>
              <w:right w:val="nil"/>
            </w:tcBorders>
            <w:noWrap/>
            <w:vAlign w:val="bottom"/>
          </w:tcPr>
          <w:p w:rsidR="004A2345" w:rsidRPr="007A3A03" w:rsidRDefault="004A2345" w:rsidP="0071307E">
            <w:pPr>
              <w:jc w:val="center"/>
              <w:rPr>
                <w:rFonts w:ascii="Arial" w:hAnsi="Arial" w:cs="Arial"/>
                <w:b/>
                <w:bCs/>
                <w:color w:val="000000"/>
                <w:sz w:val="16"/>
                <w:szCs w:val="16"/>
              </w:rPr>
            </w:pPr>
            <w:r w:rsidRPr="007A3A03">
              <w:rPr>
                <w:rFonts w:ascii="Arial" w:hAnsi="Arial" w:cs="Arial"/>
                <w:b/>
                <w:bCs/>
                <w:color w:val="000000"/>
                <w:sz w:val="16"/>
                <w:szCs w:val="16"/>
              </w:rPr>
              <w:t xml:space="preserve">Станом на 31 Грудня </w:t>
            </w:r>
            <w:r>
              <w:rPr>
                <w:rFonts w:ascii="Arial" w:hAnsi="Arial" w:cs="Arial"/>
                <w:b/>
                <w:bCs/>
                <w:color w:val="000000"/>
                <w:sz w:val="16"/>
                <w:szCs w:val="16"/>
              </w:rPr>
              <w:t>2020</w:t>
            </w:r>
          </w:p>
        </w:tc>
      </w:tr>
      <w:tr w:rsidR="004A2345" w:rsidRPr="007A3A03" w:rsidTr="0071307E">
        <w:trPr>
          <w:trHeight w:val="227"/>
        </w:trPr>
        <w:tc>
          <w:tcPr>
            <w:tcW w:w="3061" w:type="dxa"/>
            <w:tcBorders>
              <w:top w:val="nil"/>
              <w:left w:val="nil"/>
              <w:bottom w:val="nil"/>
              <w:right w:val="nil"/>
            </w:tcBorders>
            <w:noWrap/>
            <w:vAlign w:val="center"/>
          </w:tcPr>
          <w:p w:rsidR="004A2345" w:rsidRPr="007A3A03" w:rsidRDefault="004A2345" w:rsidP="0071307E">
            <w:pPr>
              <w:rPr>
                <w:rFonts w:ascii="Arial" w:hAnsi="Arial" w:cs="Arial"/>
                <w:b/>
                <w:bCs/>
                <w:color w:val="000000"/>
                <w:sz w:val="16"/>
                <w:szCs w:val="16"/>
              </w:rPr>
            </w:pPr>
          </w:p>
        </w:tc>
        <w:tc>
          <w:tcPr>
            <w:tcW w:w="1305" w:type="dxa"/>
            <w:tcBorders>
              <w:top w:val="nil"/>
              <w:left w:val="nil"/>
              <w:bottom w:val="single" w:sz="4" w:space="0" w:color="auto"/>
              <w:right w:val="nil"/>
            </w:tcBorders>
            <w:noWrap/>
            <w:vAlign w:val="center"/>
          </w:tcPr>
          <w:p w:rsidR="004A2345" w:rsidRPr="007A3A03" w:rsidRDefault="004A2345" w:rsidP="0071307E">
            <w:pPr>
              <w:jc w:val="center"/>
              <w:rPr>
                <w:rFonts w:ascii="Arial" w:hAnsi="Arial" w:cs="Arial"/>
                <w:b/>
                <w:bCs/>
                <w:color w:val="000000"/>
                <w:sz w:val="16"/>
                <w:szCs w:val="16"/>
              </w:rPr>
            </w:pPr>
            <w:r w:rsidRPr="007A3A03">
              <w:rPr>
                <w:rFonts w:ascii="Arial" w:hAnsi="Arial" w:cs="Arial"/>
                <w:b/>
                <w:bCs/>
                <w:color w:val="000000"/>
                <w:sz w:val="16"/>
                <w:szCs w:val="16"/>
              </w:rPr>
              <w:t>Країна реєстрації</w:t>
            </w:r>
          </w:p>
        </w:tc>
        <w:tc>
          <w:tcPr>
            <w:tcW w:w="1343" w:type="dxa"/>
            <w:tcBorders>
              <w:top w:val="nil"/>
              <w:left w:val="nil"/>
              <w:bottom w:val="single" w:sz="4" w:space="0" w:color="auto"/>
              <w:right w:val="nil"/>
            </w:tcBorders>
            <w:vAlign w:val="bottom"/>
          </w:tcPr>
          <w:p w:rsidR="004A2345" w:rsidRPr="007A3A03" w:rsidRDefault="004A2345" w:rsidP="0071307E">
            <w:pPr>
              <w:jc w:val="right"/>
              <w:rPr>
                <w:rFonts w:ascii="Arial" w:hAnsi="Arial" w:cs="Arial"/>
                <w:i/>
                <w:iCs/>
                <w:color w:val="000000"/>
                <w:sz w:val="16"/>
                <w:szCs w:val="16"/>
              </w:rPr>
            </w:pPr>
            <w:r w:rsidRPr="007A3A03">
              <w:rPr>
                <w:rFonts w:ascii="Arial" w:hAnsi="Arial" w:cs="Arial"/>
                <w:i/>
                <w:iCs/>
                <w:color w:val="000000"/>
                <w:sz w:val="16"/>
                <w:szCs w:val="16"/>
              </w:rPr>
              <w:t>Доля володіння</w:t>
            </w:r>
          </w:p>
        </w:tc>
        <w:tc>
          <w:tcPr>
            <w:tcW w:w="1345" w:type="dxa"/>
            <w:tcBorders>
              <w:top w:val="nil"/>
              <w:left w:val="nil"/>
              <w:bottom w:val="single" w:sz="4" w:space="0" w:color="auto"/>
              <w:right w:val="nil"/>
            </w:tcBorders>
            <w:vAlign w:val="bottom"/>
          </w:tcPr>
          <w:p w:rsidR="004A2345" w:rsidRPr="007A3A03" w:rsidRDefault="004A2345" w:rsidP="0071307E">
            <w:pPr>
              <w:jc w:val="right"/>
              <w:rPr>
                <w:rFonts w:ascii="Arial" w:hAnsi="Arial" w:cs="Arial"/>
                <w:i/>
                <w:iCs/>
                <w:color w:val="000000"/>
                <w:sz w:val="16"/>
                <w:szCs w:val="16"/>
              </w:rPr>
            </w:pPr>
            <w:r w:rsidRPr="007A3A03">
              <w:rPr>
                <w:rFonts w:ascii="Arial" w:hAnsi="Arial" w:cs="Arial"/>
                <w:i/>
                <w:iCs/>
                <w:color w:val="000000"/>
                <w:sz w:val="16"/>
                <w:szCs w:val="16"/>
              </w:rPr>
              <w:t>Балансова вартість</w:t>
            </w:r>
          </w:p>
        </w:tc>
        <w:tc>
          <w:tcPr>
            <w:tcW w:w="337" w:type="dxa"/>
            <w:tcBorders>
              <w:top w:val="nil"/>
              <w:left w:val="nil"/>
              <w:bottom w:val="nil"/>
              <w:right w:val="nil"/>
            </w:tcBorders>
            <w:noWrap/>
            <w:vAlign w:val="bottom"/>
          </w:tcPr>
          <w:p w:rsidR="004A2345" w:rsidRPr="007A3A03" w:rsidRDefault="004A2345" w:rsidP="0071307E">
            <w:pPr>
              <w:jc w:val="right"/>
              <w:rPr>
                <w:rFonts w:ascii="Arial" w:hAnsi="Arial" w:cs="Arial"/>
                <w:i/>
                <w:iCs/>
                <w:color w:val="000000"/>
                <w:sz w:val="16"/>
                <w:szCs w:val="16"/>
              </w:rPr>
            </w:pPr>
          </w:p>
        </w:tc>
        <w:tc>
          <w:tcPr>
            <w:tcW w:w="1221" w:type="dxa"/>
            <w:tcBorders>
              <w:top w:val="nil"/>
              <w:left w:val="nil"/>
              <w:bottom w:val="single" w:sz="4" w:space="0" w:color="auto"/>
              <w:right w:val="nil"/>
            </w:tcBorders>
            <w:vAlign w:val="bottom"/>
          </w:tcPr>
          <w:p w:rsidR="004A2345" w:rsidRPr="007A3A03" w:rsidRDefault="004A2345" w:rsidP="0071307E">
            <w:pPr>
              <w:jc w:val="right"/>
              <w:rPr>
                <w:rFonts w:ascii="Arial" w:hAnsi="Arial" w:cs="Arial"/>
                <w:i/>
                <w:iCs/>
                <w:color w:val="000000"/>
                <w:sz w:val="16"/>
                <w:szCs w:val="16"/>
              </w:rPr>
            </w:pPr>
            <w:r w:rsidRPr="007A3A03">
              <w:rPr>
                <w:rFonts w:ascii="Arial" w:hAnsi="Arial" w:cs="Arial"/>
                <w:i/>
                <w:iCs/>
                <w:color w:val="000000"/>
                <w:sz w:val="16"/>
                <w:szCs w:val="16"/>
              </w:rPr>
              <w:t>Доля володіння</w:t>
            </w:r>
          </w:p>
        </w:tc>
        <w:tc>
          <w:tcPr>
            <w:tcW w:w="1259" w:type="dxa"/>
            <w:tcBorders>
              <w:top w:val="nil"/>
              <w:left w:val="nil"/>
              <w:bottom w:val="single" w:sz="4" w:space="0" w:color="auto"/>
              <w:right w:val="nil"/>
            </w:tcBorders>
            <w:vAlign w:val="bottom"/>
          </w:tcPr>
          <w:p w:rsidR="004A2345" w:rsidRPr="007A3A03" w:rsidRDefault="004A2345" w:rsidP="0071307E">
            <w:pPr>
              <w:jc w:val="right"/>
              <w:rPr>
                <w:rFonts w:ascii="Arial" w:hAnsi="Arial" w:cs="Arial"/>
                <w:i/>
                <w:iCs/>
                <w:color w:val="000000"/>
                <w:sz w:val="16"/>
                <w:szCs w:val="16"/>
              </w:rPr>
            </w:pPr>
            <w:r w:rsidRPr="007A3A03">
              <w:rPr>
                <w:rFonts w:ascii="Arial" w:hAnsi="Arial" w:cs="Arial"/>
                <w:i/>
                <w:iCs/>
                <w:color w:val="000000"/>
                <w:sz w:val="16"/>
                <w:szCs w:val="16"/>
              </w:rPr>
              <w:t>Балансова вартість</w:t>
            </w:r>
          </w:p>
        </w:tc>
      </w:tr>
      <w:tr w:rsidR="004A2345" w:rsidRPr="007A3A03" w:rsidTr="0071307E">
        <w:trPr>
          <w:trHeight w:val="227"/>
        </w:trPr>
        <w:tc>
          <w:tcPr>
            <w:tcW w:w="3061" w:type="dxa"/>
            <w:tcBorders>
              <w:top w:val="nil"/>
              <w:left w:val="nil"/>
              <w:bottom w:val="nil"/>
              <w:right w:val="nil"/>
            </w:tcBorders>
            <w:noWrap/>
            <w:vAlign w:val="bottom"/>
          </w:tcPr>
          <w:p w:rsidR="004A2345" w:rsidRPr="007A3A03" w:rsidRDefault="004A2345" w:rsidP="004A2345">
            <w:pPr>
              <w:ind w:leftChars="71" w:left="31680" w:hangingChars="100" w:firstLine="31680"/>
              <w:rPr>
                <w:rFonts w:ascii="Arial" w:hAnsi="Arial" w:cs="Arial"/>
                <w:i/>
                <w:iCs/>
                <w:color w:val="000000"/>
                <w:sz w:val="16"/>
                <w:szCs w:val="16"/>
              </w:rPr>
            </w:pPr>
            <w:r w:rsidRPr="007A3A03">
              <w:rPr>
                <w:rFonts w:ascii="Arial" w:hAnsi="Arial" w:cs="Arial"/>
                <w:i/>
                <w:iCs/>
                <w:color w:val="000000"/>
                <w:sz w:val="16"/>
                <w:szCs w:val="16"/>
              </w:rPr>
              <w:t>Інвестиції в дочірні та асоційовані компанії</w:t>
            </w:r>
          </w:p>
        </w:tc>
        <w:tc>
          <w:tcPr>
            <w:tcW w:w="1305" w:type="dxa"/>
            <w:tcBorders>
              <w:top w:val="single" w:sz="4" w:space="0" w:color="auto"/>
              <w:left w:val="nil"/>
              <w:bottom w:val="nil"/>
              <w:right w:val="nil"/>
            </w:tcBorders>
            <w:noWrap/>
            <w:vAlign w:val="bottom"/>
          </w:tcPr>
          <w:p w:rsidR="004A2345" w:rsidRPr="007A3A03" w:rsidRDefault="004A2345" w:rsidP="0071307E">
            <w:pPr>
              <w:rPr>
                <w:rFonts w:ascii="Arial" w:hAnsi="Arial" w:cs="Arial"/>
                <w:color w:val="000000"/>
                <w:sz w:val="16"/>
                <w:szCs w:val="16"/>
              </w:rPr>
            </w:pPr>
            <w:r w:rsidRPr="007A3A03">
              <w:rPr>
                <w:rFonts w:ascii="Arial" w:hAnsi="Arial" w:cs="Arial"/>
                <w:color w:val="000000"/>
                <w:sz w:val="16"/>
                <w:szCs w:val="16"/>
              </w:rPr>
              <w:t> </w:t>
            </w:r>
          </w:p>
        </w:tc>
        <w:tc>
          <w:tcPr>
            <w:tcW w:w="1343" w:type="dxa"/>
            <w:tcBorders>
              <w:top w:val="nil"/>
              <w:left w:val="nil"/>
              <w:bottom w:val="nil"/>
              <w:right w:val="nil"/>
            </w:tcBorders>
            <w:noWrap/>
            <w:vAlign w:val="center"/>
          </w:tcPr>
          <w:p w:rsidR="004A2345" w:rsidRPr="007A3A03" w:rsidRDefault="004A2345" w:rsidP="0071307E">
            <w:pPr>
              <w:rPr>
                <w:rFonts w:ascii="Arial" w:hAnsi="Arial" w:cs="Arial"/>
                <w:color w:val="000000"/>
                <w:sz w:val="16"/>
                <w:szCs w:val="16"/>
              </w:rPr>
            </w:pPr>
          </w:p>
        </w:tc>
        <w:tc>
          <w:tcPr>
            <w:tcW w:w="1345"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p>
        </w:tc>
        <w:tc>
          <w:tcPr>
            <w:tcW w:w="337" w:type="dxa"/>
            <w:tcBorders>
              <w:top w:val="nil"/>
              <w:left w:val="nil"/>
              <w:bottom w:val="nil"/>
              <w:right w:val="nil"/>
            </w:tcBorders>
            <w:noWrap/>
            <w:vAlign w:val="bottom"/>
          </w:tcPr>
          <w:p w:rsidR="004A2345" w:rsidRPr="007A3A03" w:rsidRDefault="004A2345" w:rsidP="0071307E">
            <w:pPr>
              <w:rPr>
                <w:rFonts w:ascii="Arial" w:hAnsi="Arial" w:cs="Arial"/>
                <w:sz w:val="16"/>
                <w:szCs w:val="16"/>
              </w:rPr>
            </w:pPr>
          </w:p>
        </w:tc>
        <w:tc>
          <w:tcPr>
            <w:tcW w:w="1221"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p>
        </w:tc>
        <w:tc>
          <w:tcPr>
            <w:tcW w:w="1259"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p>
        </w:tc>
      </w:tr>
      <w:tr w:rsidR="004A2345" w:rsidRPr="007A3A03" w:rsidTr="0071307E">
        <w:trPr>
          <w:trHeight w:val="227"/>
        </w:trPr>
        <w:tc>
          <w:tcPr>
            <w:tcW w:w="3061" w:type="dxa"/>
            <w:tcBorders>
              <w:top w:val="nil"/>
              <w:left w:val="nil"/>
              <w:bottom w:val="nil"/>
              <w:right w:val="nil"/>
            </w:tcBorders>
            <w:noWrap/>
            <w:vAlign w:val="bottom"/>
          </w:tcPr>
          <w:p w:rsidR="004A2345" w:rsidRPr="007A3A03" w:rsidRDefault="004A2345" w:rsidP="004A2345">
            <w:pPr>
              <w:ind w:firstLineChars="198" w:firstLine="31680"/>
              <w:rPr>
                <w:rFonts w:ascii="Arial" w:hAnsi="Arial" w:cs="Arial"/>
                <w:color w:val="000000"/>
                <w:sz w:val="16"/>
                <w:szCs w:val="16"/>
              </w:rPr>
            </w:pPr>
            <w:r w:rsidRPr="007A3A03">
              <w:rPr>
                <w:rFonts w:ascii="Arial" w:hAnsi="Arial" w:cs="Arial"/>
                <w:color w:val="000000"/>
                <w:sz w:val="16"/>
                <w:szCs w:val="16"/>
              </w:rPr>
              <w:t>ПрАТ "Лекхім-Харків"</w:t>
            </w:r>
          </w:p>
        </w:tc>
        <w:tc>
          <w:tcPr>
            <w:tcW w:w="1305" w:type="dxa"/>
            <w:tcBorders>
              <w:top w:val="nil"/>
              <w:left w:val="nil"/>
              <w:bottom w:val="nil"/>
              <w:right w:val="nil"/>
            </w:tcBorders>
            <w:noWrap/>
            <w:vAlign w:val="bottom"/>
          </w:tcPr>
          <w:p w:rsidR="004A2345" w:rsidRPr="007A3A03" w:rsidRDefault="004A2345" w:rsidP="0071307E">
            <w:pPr>
              <w:jc w:val="center"/>
              <w:rPr>
                <w:rFonts w:ascii="Arial" w:hAnsi="Arial" w:cs="Arial"/>
                <w:color w:val="000000"/>
                <w:sz w:val="16"/>
                <w:szCs w:val="16"/>
              </w:rPr>
            </w:pPr>
            <w:r w:rsidRPr="007A3A03">
              <w:rPr>
                <w:rFonts w:ascii="Arial" w:hAnsi="Arial" w:cs="Arial"/>
                <w:color w:val="000000"/>
                <w:sz w:val="16"/>
                <w:szCs w:val="16"/>
              </w:rPr>
              <w:t>Україна</w:t>
            </w:r>
          </w:p>
        </w:tc>
        <w:tc>
          <w:tcPr>
            <w:tcW w:w="1343"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Pr>
                <w:rFonts w:ascii="Arial" w:hAnsi="Arial" w:cs="Arial"/>
                <w:sz w:val="16"/>
                <w:szCs w:val="16"/>
              </w:rPr>
              <w:t>98.18%</w:t>
            </w:r>
          </w:p>
        </w:tc>
        <w:tc>
          <w:tcPr>
            <w:tcW w:w="1345"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Pr>
                <w:rFonts w:ascii="Arial" w:hAnsi="Arial" w:cs="Arial"/>
                <w:sz w:val="16"/>
                <w:szCs w:val="16"/>
              </w:rPr>
              <w:t xml:space="preserve">4 932 </w:t>
            </w:r>
          </w:p>
        </w:tc>
        <w:tc>
          <w:tcPr>
            <w:tcW w:w="337" w:type="dxa"/>
            <w:tcBorders>
              <w:top w:val="nil"/>
              <w:left w:val="nil"/>
              <w:bottom w:val="nil"/>
              <w:right w:val="nil"/>
            </w:tcBorders>
            <w:noWrap/>
            <w:vAlign w:val="bottom"/>
          </w:tcPr>
          <w:p w:rsidR="004A2345" w:rsidRPr="007A3A03" w:rsidRDefault="004A2345" w:rsidP="0071307E">
            <w:pPr>
              <w:jc w:val="right"/>
              <w:rPr>
                <w:rFonts w:ascii="Arial" w:hAnsi="Arial" w:cs="Arial"/>
                <w:sz w:val="16"/>
                <w:szCs w:val="16"/>
              </w:rPr>
            </w:pPr>
          </w:p>
        </w:tc>
        <w:tc>
          <w:tcPr>
            <w:tcW w:w="1221"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98.18%</w:t>
            </w:r>
          </w:p>
        </w:tc>
        <w:tc>
          <w:tcPr>
            <w:tcW w:w="1259"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4 932 </w:t>
            </w:r>
          </w:p>
        </w:tc>
      </w:tr>
      <w:tr w:rsidR="004A2345" w:rsidRPr="007A3A03" w:rsidTr="0071307E">
        <w:trPr>
          <w:trHeight w:val="227"/>
        </w:trPr>
        <w:tc>
          <w:tcPr>
            <w:tcW w:w="3061" w:type="dxa"/>
            <w:tcBorders>
              <w:top w:val="nil"/>
              <w:left w:val="nil"/>
              <w:bottom w:val="nil"/>
              <w:right w:val="nil"/>
            </w:tcBorders>
            <w:noWrap/>
            <w:vAlign w:val="bottom"/>
          </w:tcPr>
          <w:p w:rsidR="004A2345" w:rsidRPr="007A3A03" w:rsidRDefault="004A2345" w:rsidP="004A2345">
            <w:pPr>
              <w:ind w:firstLineChars="198" w:firstLine="31680"/>
              <w:rPr>
                <w:rFonts w:ascii="Arial" w:hAnsi="Arial" w:cs="Arial"/>
                <w:color w:val="000000"/>
                <w:sz w:val="16"/>
                <w:szCs w:val="16"/>
              </w:rPr>
            </w:pPr>
            <w:r w:rsidRPr="007A3A03">
              <w:rPr>
                <w:rFonts w:ascii="Arial" w:hAnsi="Arial" w:cs="Arial"/>
                <w:color w:val="000000"/>
                <w:sz w:val="16"/>
                <w:szCs w:val="16"/>
              </w:rPr>
              <w:t>ПрАТ "Технолог"</w:t>
            </w:r>
          </w:p>
        </w:tc>
        <w:tc>
          <w:tcPr>
            <w:tcW w:w="1305" w:type="dxa"/>
            <w:tcBorders>
              <w:top w:val="nil"/>
              <w:left w:val="nil"/>
              <w:bottom w:val="nil"/>
              <w:right w:val="nil"/>
            </w:tcBorders>
            <w:noWrap/>
            <w:vAlign w:val="bottom"/>
          </w:tcPr>
          <w:p w:rsidR="004A2345" w:rsidRPr="007A3A03" w:rsidRDefault="004A2345" w:rsidP="0071307E">
            <w:pPr>
              <w:jc w:val="center"/>
              <w:rPr>
                <w:rFonts w:ascii="Arial" w:hAnsi="Arial" w:cs="Arial"/>
                <w:color w:val="000000"/>
                <w:sz w:val="16"/>
                <w:szCs w:val="16"/>
              </w:rPr>
            </w:pPr>
            <w:r w:rsidRPr="007A3A03">
              <w:rPr>
                <w:rFonts w:ascii="Arial" w:hAnsi="Arial" w:cs="Arial"/>
                <w:color w:val="000000"/>
                <w:sz w:val="16"/>
                <w:szCs w:val="16"/>
              </w:rPr>
              <w:t>Україна</w:t>
            </w:r>
          </w:p>
        </w:tc>
        <w:tc>
          <w:tcPr>
            <w:tcW w:w="1343"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Pr>
                <w:rFonts w:ascii="Arial" w:hAnsi="Arial" w:cs="Arial"/>
                <w:sz w:val="16"/>
                <w:szCs w:val="16"/>
              </w:rPr>
              <w:t>81.08%</w:t>
            </w:r>
          </w:p>
        </w:tc>
        <w:tc>
          <w:tcPr>
            <w:tcW w:w="1345"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Pr>
                <w:rFonts w:ascii="Arial" w:hAnsi="Arial" w:cs="Arial"/>
                <w:sz w:val="16"/>
                <w:szCs w:val="16"/>
              </w:rPr>
              <w:t xml:space="preserve">1 920 </w:t>
            </w:r>
          </w:p>
        </w:tc>
        <w:tc>
          <w:tcPr>
            <w:tcW w:w="337" w:type="dxa"/>
            <w:tcBorders>
              <w:top w:val="nil"/>
              <w:left w:val="nil"/>
              <w:bottom w:val="nil"/>
              <w:right w:val="nil"/>
            </w:tcBorders>
            <w:noWrap/>
            <w:vAlign w:val="bottom"/>
          </w:tcPr>
          <w:p w:rsidR="004A2345" w:rsidRPr="007A3A03" w:rsidRDefault="004A2345" w:rsidP="0071307E">
            <w:pPr>
              <w:jc w:val="right"/>
              <w:rPr>
                <w:rFonts w:ascii="Arial" w:hAnsi="Arial" w:cs="Arial"/>
                <w:sz w:val="16"/>
                <w:szCs w:val="16"/>
              </w:rPr>
            </w:pPr>
          </w:p>
        </w:tc>
        <w:tc>
          <w:tcPr>
            <w:tcW w:w="1221"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81.08%</w:t>
            </w:r>
          </w:p>
        </w:tc>
        <w:tc>
          <w:tcPr>
            <w:tcW w:w="1259"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1 920 </w:t>
            </w:r>
          </w:p>
        </w:tc>
      </w:tr>
      <w:tr w:rsidR="004A2345" w:rsidRPr="007A3A03" w:rsidTr="0071307E">
        <w:trPr>
          <w:trHeight w:val="227"/>
        </w:trPr>
        <w:tc>
          <w:tcPr>
            <w:tcW w:w="3061" w:type="dxa"/>
            <w:tcBorders>
              <w:top w:val="nil"/>
              <w:left w:val="nil"/>
              <w:bottom w:val="nil"/>
              <w:right w:val="nil"/>
            </w:tcBorders>
            <w:noWrap/>
            <w:vAlign w:val="bottom"/>
          </w:tcPr>
          <w:p w:rsidR="004A2345" w:rsidRPr="007A3A03" w:rsidRDefault="004A2345" w:rsidP="004A2345">
            <w:pPr>
              <w:ind w:firstLineChars="198" w:firstLine="31680"/>
              <w:rPr>
                <w:rFonts w:ascii="Arial" w:hAnsi="Arial" w:cs="Arial"/>
                <w:color w:val="000000"/>
                <w:sz w:val="16"/>
                <w:szCs w:val="16"/>
              </w:rPr>
            </w:pPr>
            <w:r w:rsidRPr="007A3A03">
              <w:rPr>
                <w:rFonts w:ascii="Arial" w:hAnsi="Arial" w:cs="Arial"/>
                <w:color w:val="000000"/>
                <w:sz w:val="16"/>
                <w:szCs w:val="16"/>
              </w:rPr>
              <w:t>UAB Lekhim-Vilnius</w:t>
            </w:r>
          </w:p>
        </w:tc>
        <w:tc>
          <w:tcPr>
            <w:tcW w:w="1305" w:type="dxa"/>
            <w:tcBorders>
              <w:top w:val="nil"/>
              <w:left w:val="nil"/>
              <w:bottom w:val="nil"/>
              <w:right w:val="nil"/>
            </w:tcBorders>
            <w:noWrap/>
            <w:vAlign w:val="bottom"/>
          </w:tcPr>
          <w:p w:rsidR="004A2345" w:rsidRPr="007A3A03" w:rsidRDefault="004A2345" w:rsidP="0071307E">
            <w:pPr>
              <w:jc w:val="center"/>
              <w:rPr>
                <w:rFonts w:ascii="Arial" w:hAnsi="Arial" w:cs="Arial"/>
                <w:color w:val="000000"/>
                <w:sz w:val="16"/>
                <w:szCs w:val="16"/>
              </w:rPr>
            </w:pPr>
            <w:r w:rsidRPr="007A3A03">
              <w:rPr>
                <w:rFonts w:ascii="Arial" w:hAnsi="Arial" w:cs="Arial"/>
                <w:color w:val="000000"/>
                <w:sz w:val="16"/>
                <w:szCs w:val="16"/>
              </w:rPr>
              <w:t>Литва</w:t>
            </w:r>
          </w:p>
        </w:tc>
        <w:tc>
          <w:tcPr>
            <w:tcW w:w="1343"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Pr>
                <w:rFonts w:ascii="Arial" w:hAnsi="Arial" w:cs="Arial"/>
                <w:sz w:val="16"/>
                <w:szCs w:val="16"/>
              </w:rPr>
              <w:t>100%</w:t>
            </w:r>
          </w:p>
        </w:tc>
        <w:tc>
          <w:tcPr>
            <w:tcW w:w="1345"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Pr>
                <w:rFonts w:ascii="Arial" w:hAnsi="Arial" w:cs="Arial"/>
                <w:sz w:val="16"/>
                <w:szCs w:val="16"/>
              </w:rPr>
              <w:t xml:space="preserve">67 </w:t>
            </w:r>
          </w:p>
        </w:tc>
        <w:tc>
          <w:tcPr>
            <w:tcW w:w="337" w:type="dxa"/>
            <w:tcBorders>
              <w:top w:val="nil"/>
              <w:left w:val="nil"/>
              <w:bottom w:val="nil"/>
              <w:right w:val="nil"/>
            </w:tcBorders>
            <w:noWrap/>
            <w:vAlign w:val="bottom"/>
          </w:tcPr>
          <w:p w:rsidR="004A2345" w:rsidRPr="007A3A03" w:rsidRDefault="004A2345" w:rsidP="0071307E">
            <w:pPr>
              <w:jc w:val="right"/>
              <w:rPr>
                <w:rFonts w:ascii="Arial" w:hAnsi="Arial" w:cs="Arial"/>
                <w:sz w:val="16"/>
                <w:szCs w:val="16"/>
              </w:rPr>
            </w:pPr>
          </w:p>
        </w:tc>
        <w:tc>
          <w:tcPr>
            <w:tcW w:w="1221"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100%</w:t>
            </w:r>
          </w:p>
        </w:tc>
        <w:tc>
          <w:tcPr>
            <w:tcW w:w="1259"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67 </w:t>
            </w:r>
          </w:p>
        </w:tc>
      </w:tr>
      <w:tr w:rsidR="004A2345" w:rsidRPr="007A3A03" w:rsidTr="0071307E">
        <w:trPr>
          <w:trHeight w:val="227"/>
        </w:trPr>
        <w:tc>
          <w:tcPr>
            <w:tcW w:w="3061" w:type="dxa"/>
            <w:tcBorders>
              <w:top w:val="nil"/>
              <w:left w:val="nil"/>
              <w:bottom w:val="nil"/>
              <w:right w:val="nil"/>
            </w:tcBorders>
            <w:noWrap/>
            <w:vAlign w:val="bottom"/>
          </w:tcPr>
          <w:p w:rsidR="004A2345" w:rsidRPr="007A3A03" w:rsidRDefault="004A2345" w:rsidP="004A2345">
            <w:pPr>
              <w:ind w:firstLineChars="198" w:firstLine="31680"/>
              <w:rPr>
                <w:rFonts w:ascii="Arial" w:hAnsi="Arial" w:cs="Arial"/>
                <w:color w:val="000000"/>
                <w:sz w:val="16"/>
                <w:szCs w:val="16"/>
              </w:rPr>
            </w:pPr>
            <w:r w:rsidRPr="007A3A03">
              <w:rPr>
                <w:rFonts w:ascii="Arial" w:hAnsi="Arial" w:cs="Arial"/>
                <w:color w:val="000000"/>
                <w:sz w:val="16"/>
                <w:szCs w:val="16"/>
              </w:rPr>
              <w:t>ТОВ "Лекхім Обухів"</w:t>
            </w:r>
          </w:p>
        </w:tc>
        <w:tc>
          <w:tcPr>
            <w:tcW w:w="1305" w:type="dxa"/>
            <w:tcBorders>
              <w:top w:val="nil"/>
              <w:left w:val="nil"/>
              <w:bottom w:val="nil"/>
              <w:right w:val="nil"/>
            </w:tcBorders>
            <w:noWrap/>
            <w:vAlign w:val="bottom"/>
          </w:tcPr>
          <w:p w:rsidR="004A2345" w:rsidRPr="007A3A03" w:rsidRDefault="004A2345" w:rsidP="0071307E">
            <w:pPr>
              <w:jc w:val="center"/>
              <w:rPr>
                <w:rFonts w:ascii="Arial" w:hAnsi="Arial" w:cs="Arial"/>
                <w:color w:val="000000"/>
                <w:sz w:val="16"/>
                <w:szCs w:val="16"/>
              </w:rPr>
            </w:pPr>
            <w:r w:rsidRPr="007A3A03">
              <w:rPr>
                <w:rFonts w:ascii="Arial" w:hAnsi="Arial" w:cs="Arial"/>
                <w:color w:val="000000"/>
                <w:sz w:val="16"/>
                <w:szCs w:val="16"/>
              </w:rPr>
              <w:t>Україна</w:t>
            </w:r>
          </w:p>
        </w:tc>
        <w:tc>
          <w:tcPr>
            <w:tcW w:w="1343"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Pr>
                <w:rFonts w:ascii="Arial" w:hAnsi="Arial" w:cs="Arial"/>
                <w:sz w:val="16"/>
                <w:szCs w:val="16"/>
              </w:rPr>
              <w:t>100%</w:t>
            </w:r>
          </w:p>
        </w:tc>
        <w:tc>
          <w:tcPr>
            <w:tcW w:w="1345"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Pr>
                <w:rFonts w:ascii="Arial" w:hAnsi="Arial" w:cs="Arial"/>
                <w:sz w:val="16"/>
                <w:szCs w:val="16"/>
              </w:rPr>
              <w:t xml:space="preserve">125 450 </w:t>
            </w:r>
          </w:p>
        </w:tc>
        <w:tc>
          <w:tcPr>
            <w:tcW w:w="337" w:type="dxa"/>
            <w:tcBorders>
              <w:top w:val="nil"/>
              <w:left w:val="nil"/>
              <w:bottom w:val="nil"/>
              <w:right w:val="nil"/>
            </w:tcBorders>
            <w:noWrap/>
            <w:vAlign w:val="bottom"/>
          </w:tcPr>
          <w:p w:rsidR="004A2345" w:rsidRPr="007A3A03" w:rsidRDefault="004A2345" w:rsidP="0071307E">
            <w:pPr>
              <w:jc w:val="right"/>
              <w:rPr>
                <w:rFonts w:ascii="Arial" w:hAnsi="Arial" w:cs="Arial"/>
                <w:sz w:val="16"/>
                <w:szCs w:val="16"/>
              </w:rPr>
            </w:pPr>
          </w:p>
        </w:tc>
        <w:tc>
          <w:tcPr>
            <w:tcW w:w="1221"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100%</w:t>
            </w:r>
          </w:p>
        </w:tc>
        <w:tc>
          <w:tcPr>
            <w:tcW w:w="1259"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84 366 </w:t>
            </w:r>
          </w:p>
        </w:tc>
      </w:tr>
      <w:tr w:rsidR="004A2345" w:rsidRPr="007A3A03" w:rsidTr="0071307E">
        <w:trPr>
          <w:trHeight w:val="227"/>
        </w:trPr>
        <w:tc>
          <w:tcPr>
            <w:tcW w:w="3061" w:type="dxa"/>
            <w:tcBorders>
              <w:top w:val="nil"/>
              <w:left w:val="nil"/>
              <w:bottom w:val="nil"/>
              <w:right w:val="nil"/>
            </w:tcBorders>
            <w:noWrap/>
            <w:vAlign w:val="bottom"/>
          </w:tcPr>
          <w:p w:rsidR="004A2345" w:rsidRPr="007A3A03" w:rsidRDefault="004A2345" w:rsidP="004A2345">
            <w:pPr>
              <w:ind w:firstLineChars="198" w:firstLine="31680"/>
              <w:rPr>
                <w:rFonts w:ascii="Arial" w:hAnsi="Arial" w:cs="Arial"/>
                <w:color w:val="000000"/>
                <w:sz w:val="16"/>
                <w:szCs w:val="16"/>
              </w:rPr>
            </w:pPr>
            <w:r w:rsidRPr="007A3A03">
              <w:rPr>
                <w:rFonts w:ascii="Arial" w:hAnsi="Arial" w:cs="Arial"/>
                <w:color w:val="000000"/>
                <w:sz w:val="16"/>
                <w:szCs w:val="16"/>
              </w:rPr>
              <w:t>Lekhim СП ООО</w:t>
            </w:r>
          </w:p>
        </w:tc>
        <w:tc>
          <w:tcPr>
            <w:tcW w:w="1305" w:type="dxa"/>
            <w:tcBorders>
              <w:top w:val="nil"/>
              <w:left w:val="nil"/>
              <w:bottom w:val="nil"/>
              <w:right w:val="nil"/>
            </w:tcBorders>
            <w:noWrap/>
            <w:vAlign w:val="bottom"/>
          </w:tcPr>
          <w:p w:rsidR="004A2345" w:rsidRPr="007A3A03" w:rsidRDefault="004A2345" w:rsidP="0071307E">
            <w:pPr>
              <w:jc w:val="center"/>
              <w:rPr>
                <w:rFonts w:ascii="Arial" w:hAnsi="Arial" w:cs="Arial"/>
                <w:color w:val="000000"/>
                <w:sz w:val="16"/>
                <w:szCs w:val="16"/>
              </w:rPr>
            </w:pPr>
            <w:r w:rsidRPr="007A3A03">
              <w:rPr>
                <w:rFonts w:ascii="Arial" w:hAnsi="Arial" w:cs="Arial"/>
                <w:color w:val="000000"/>
                <w:sz w:val="16"/>
                <w:szCs w:val="16"/>
              </w:rPr>
              <w:t>Узбекистан</w:t>
            </w:r>
          </w:p>
        </w:tc>
        <w:tc>
          <w:tcPr>
            <w:tcW w:w="1343"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Pr>
                <w:rFonts w:ascii="Arial" w:hAnsi="Arial" w:cs="Arial"/>
                <w:sz w:val="16"/>
                <w:szCs w:val="16"/>
              </w:rPr>
              <w:t>100%</w:t>
            </w:r>
          </w:p>
        </w:tc>
        <w:tc>
          <w:tcPr>
            <w:tcW w:w="1345"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Pr>
                <w:rFonts w:ascii="Arial" w:hAnsi="Arial" w:cs="Arial"/>
                <w:sz w:val="16"/>
                <w:szCs w:val="16"/>
              </w:rPr>
              <w:t xml:space="preserve">86 868 </w:t>
            </w:r>
          </w:p>
        </w:tc>
        <w:tc>
          <w:tcPr>
            <w:tcW w:w="337" w:type="dxa"/>
            <w:tcBorders>
              <w:top w:val="nil"/>
              <w:left w:val="nil"/>
              <w:bottom w:val="nil"/>
              <w:right w:val="nil"/>
            </w:tcBorders>
            <w:noWrap/>
            <w:vAlign w:val="bottom"/>
          </w:tcPr>
          <w:p w:rsidR="004A2345" w:rsidRPr="007A3A03" w:rsidRDefault="004A2345" w:rsidP="0071307E">
            <w:pPr>
              <w:jc w:val="right"/>
              <w:rPr>
                <w:rFonts w:ascii="Arial" w:hAnsi="Arial" w:cs="Arial"/>
                <w:sz w:val="16"/>
                <w:szCs w:val="16"/>
              </w:rPr>
            </w:pPr>
          </w:p>
        </w:tc>
        <w:tc>
          <w:tcPr>
            <w:tcW w:w="1221"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50%</w:t>
            </w:r>
          </w:p>
        </w:tc>
        <w:tc>
          <w:tcPr>
            <w:tcW w:w="1259"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22 754 </w:t>
            </w:r>
          </w:p>
        </w:tc>
      </w:tr>
      <w:tr w:rsidR="004A2345" w:rsidRPr="007A3A03" w:rsidTr="0071307E">
        <w:trPr>
          <w:trHeight w:val="227"/>
        </w:trPr>
        <w:tc>
          <w:tcPr>
            <w:tcW w:w="3061" w:type="dxa"/>
            <w:tcBorders>
              <w:top w:val="nil"/>
              <w:left w:val="nil"/>
              <w:bottom w:val="nil"/>
              <w:right w:val="nil"/>
            </w:tcBorders>
            <w:noWrap/>
            <w:vAlign w:val="bottom"/>
          </w:tcPr>
          <w:p w:rsidR="004A2345" w:rsidRPr="007A3A03" w:rsidRDefault="004A2345" w:rsidP="0071307E">
            <w:pPr>
              <w:rPr>
                <w:rFonts w:ascii="Arial" w:hAnsi="Arial" w:cs="Arial"/>
                <w:b/>
                <w:bCs/>
                <w:color w:val="000000"/>
                <w:sz w:val="16"/>
                <w:szCs w:val="16"/>
              </w:rPr>
            </w:pPr>
            <w:r w:rsidRPr="007A3A03">
              <w:rPr>
                <w:rFonts w:ascii="Arial" w:hAnsi="Arial" w:cs="Arial"/>
                <w:b/>
                <w:bCs/>
                <w:color w:val="000000"/>
                <w:sz w:val="16"/>
                <w:szCs w:val="16"/>
              </w:rPr>
              <w:t>Разом</w:t>
            </w:r>
          </w:p>
        </w:tc>
        <w:tc>
          <w:tcPr>
            <w:tcW w:w="1305"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343" w:type="dxa"/>
            <w:tcBorders>
              <w:top w:val="single" w:sz="4" w:space="0" w:color="auto"/>
              <w:left w:val="nil"/>
              <w:bottom w:val="single" w:sz="12" w:space="0" w:color="auto"/>
              <w:right w:val="nil"/>
            </w:tcBorders>
            <w:noWrap/>
            <w:vAlign w:val="center"/>
          </w:tcPr>
          <w:p w:rsidR="004A2345" w:rsidRPr="007A3A03" w:rsidRDefault="004A2345" w:rsidP="0071307E">
            <w:pPr>
              <w:jc w:val="center"/>
              <w:rPr>
                <w:rFonts w:ascii="Arial" w:hAnsi="Arial" w:cs="Arial"/>
                <w:b/>
                <w:bCs/>
                <w:color w:val="000000"/>
                <w:sz w:val="16"/>
                <w:szCs w:val="16"/>
              </w:rPr>
            </w:pPr>
            <w:r>
              <w:rPr>
                <w:rFonts w:ascii="Arial" w:hAnsi="Arial" w:cs="Arial"/>
                <w:b/>
                <w:bCs/>
                <w:color w:val="000000"/>
                <w:sz w:val="16"/>
                <w:szCs w:val="16"/>
              </w:rPr>
              <w:t>x</w:t>
            </w:r>
          </w:p>
        </w:tc>
        <w:tc>
          <w:tcPr>
            <w:tcW w:w="1345" w:type="dxa"/>
            <w:tcBorders>
              <w:top w:val="single" w:sz="4" w:space="0" w:color="auto"/>
              <w:left w:val="nil"/>
              <w:bottom w:val="single" w:sz="12" w:space="0" w:color="auto"/>
              <w:right w:val="nil"/>
            </w:tcBorders>
            <w:noWrap/>
            <w:vAlign w:val="center"/>
          </w:tcPr>
          <w:p w:rsidR="004A2345" w:rsidRPr="007A3A03" w:rsidRDefault="004A2345" w:rsidP="0071307E">
            <w:pPr>
              <w:jc w:val="right"/>
              <w:rPr>
                <w:rFonts w:ascii="Arial" w:hAnsi="Arial" w:cs="Arial"/>
                <w:b/>
                <w:bCs/>
                <w:sz w:val="16"/>
                <w:szCs w:val="16"/>
              </w:rPr>
            </w:pPr>
            <w:r>
              <w:rPr>
                <w:rFonts w:ascii="Arial" w:hAnsi="Arial" w:cs="Arial"/>
                <w:b/>
                <w:bCs/>
                <w:sz w:val="16"/>
                <w:szCs w:val="16"/>
              </w:rPr>
              <w:t xml:space="preserve">219 237 </w:t>
            </w:r>
          </w:p>
        </w:tc>
        <w:tc>
          <w:tcPr>
            <w:tcW w:w="337" w:type="dxa"/>
            <w:tcBorders>
              <w:top w:val="nil"/>
              <w:left w:val="nil"/>
              <w:bottom w:val="nil"/>
              <w:right w:val="nil"/>
            </w:tcBorders>
            <w:noWrap/>
            <w:vAlign w:val="bottom"/>
          </w:tcPr>
          <w:p w:rsidR="004A2345" w:rsidRPr="007A3A03" w:rsidRDefault="004A2345" w:rsidP="0071307E">
            <w:pPr>
              <w:jc w:val="right"/>
              <w:rPr>
                <w:rFonts w:ascii="Arial" w:hAnsi="Arial" w:cs="Arial"/>
                <w:b/>
                <w:bCs/>
                <w:sz w:val="16"/>
                <w:szCs w:val="16"/>
              </w:rPr>
            </w:pPr>
          </w:p>
        </w:tc>
        <w:tc>
          <w:tcPr>
            <w:tcW w:w="1221" w:type="dxa"/>
            <w:tcBorders>
              <w:top w:val="single" w:sz="4" w:space="0" w:color="auto"/>
              <w:left w:val="nil"/>
              <w:bottom w:val="single" w:sz="12" w:space="0" w:color="auto"/>
              <w:right w:val="nil"/>
            </w:tcBorders>
            <w:noWrap/>
            <w:vAlign w:val="center"/>
          </w:tcPr>
          <w:p w:rsidR="004A2345" w:rsidRPr="007A3A03" w:rsidRDefault="004A2345" w:rsidP="0071307E">
            <w:pPr>
              <w:jc w:val="center"/>
              <w:rPr>
                <w:rFonts w:ascii="Arial" w:hAnsi="Arial" w:cs="Arial"/>
                <w:b/>
                <w:bCs/>
                <w:sz w:val="16"/>
                <w:szCs w:val="16"/>
              </w:rPr>
            </w:pPr>
            <w:r w:rsidRPr="007A3A03">
              <w:rPr>
                <w:rFonts w:ascii="Arial" w:hAnsi="Arial" w:cs="Arial"/>
                <w:b/>
                <w:bCs/>
                <w:color w:val="000000"/>
                <w:sz w:val="16"/>
                <w:szCs w:val="16"/>
              </w:rPr>
              <w:t>x</w:t>
            </w:r>
          </w:p>
        </w:tc>
        <w:tc>
          <w:tcPr>
            <w:tcW w:w="1259" w:type="dxa"/>
            <w:tcBorders>
              <w:top w:val="single" w:sz="4" w:space="0" w:color="auto"/>
              <w:left w:val="nil"/>
              <w:bottom w:val="single" w:sz="12" w:space="0" w:color="auto"/>
              <w:right w:val="nil"/>
            </w:tcBorders>
            <w:noWrap/>
            <w:vAlign w:val="center"/>
          </w:tcPr>
          <w:p w:rsidR="004A2345" w:rsidRPr="007A3A03" w:rsidRDefault="004A2345" w:rsidP="0071307E">
            <w:pPr>
              <w:jc w:val="right"/>
              <w:rPr>
                <w:rFonts w:ascii="Arial" w:hAnsi="Arial" w:cs="Arial"/>
                <w:b/>
                <w:bCs/>
                <w:sz w:val="16"/>
                <w:szCs w:val="16"/>
              </w:rPr>
            </w:pPr>
            <w:r w:rsidRPr="007A3A03">
              <w:rPr>
                <w:rFonts w:ascii="Arial" w:hAnsi="Arial" w:cs="Arial"/>
                <w:b/>
                <w:bCs/>
                <w:sz w:val="16"/>
                <w:szCs w:val="16"/>
              </w:rPr>
              <w:t xml:space="preserve">114 039 </w:t>
            </w:r>
          </w:p>
        </w:tc>
      </w:tr>
    </w:tbl>
    <w:p w:rsidR="004A2345" w:rsidRPr="007A3A03" w:rsidRDefault="004A2345" w:rsidP="00544C8F">
      <w:pPr>
        <w:pStyle w:val="Arial8Heading"/>
        <w:spacing w:before="360"/>
        <w:ind w:left="1474" w:hanging="1474"/>
        <w:rPr>
          <w:sz w:val="18"/>
          <w:szCs w:val="18"/>
        </w:rPr>
      </w:pPr>
      <w:r w:rsidRPr="007A3A03">
        <w:fldChar w:fldCharType="end"/>
      </w:r>
      <w:bookmarkStart w:id="193" w:name="_Ref68098670"/>
      <w:bookmarkStart w:id="194" w:name="_Toc107777269"/>
      <w:r w:rsidRPr="007A3A03">
        <w:rPr>
          <w:sz w:val="18"/>
          <w:szCs w:val="18"/>
        </w:rPr>
        <w:t>Інші фінансові активи</w:t>
      </w:r>
      <w:bookmarkEnd w:id="193"/>
      <w:bookmarkEnd w:id="194"/>
    </w:p>
    <w:p w:rsidR="004A2345" w:rsidRPr="007A3A03" w:rsidRDefault="004A2345" w:rsidP="00AC1071">
      <w:pPr>
        <w:spacing w:before="200"/>
        <w:jc w:val="both"/>
        <w:rPr>
          <w:rFonts w:ascii="Arial" w:hAnsi="Arial" w:cs="Arial"/>
          <w:sz w:val="16"/>
          <w:szCs w:val="16"/>
        </w:rPr>
      </w:pPr>
      <w:r w:rsidRPr="007A3A03">
        <w:rPr>
          <w:rFonts w:ascii="Arial" w:hAnsi="Arial" w:cs="Arial"/>
          <w:sz w:val="16"/>
          <w:szCs w:val="16"/>
        </w:rPr>
        <w:t>Компанія обліковує довгострокові безвідсоткові позики своїм працівникам із середнім договірним терміном погашення 3-13 років. Станом на 31.12.</w:t>
      </w:r>
      <w:r>
        <w:rPr>
          <w:rFonts w:ascii="Arial" w:hAnsi="Arial" w:cs="Arial"/>
          <w:sz w:val="16"/>
          <w:szCs w:val="16"/>
        </w:rPr>
        <w:t>2021</w:t>
      </w:r>
      <w:r w:rsidRPr="007A3A03">
        <w:rPr>
          <w:rFonts w:ascii="Arial" w:hAnsi="Arial" w:cs="Arial"/>
          <w:sz w:val="16"/>
          <w:szCs w:val="16"/>
        </w:rPr>
        <w:t xml:space="preserve"> довгострокова частина становить </w:t>
      </w:r>
      <w:r w:rsidRPr="009F5BB0">
        <w:rPr>
          <w:rFonts w:ascii="Arial" w:hAnsi="Arial" w:cs="Arial"/>
          <w:sz w:val="16"/>
          <w:szCs w:val="16"/>
        </w:rPr>
        <w:t>2 966</w:t>
      </w:r>
      <w:r w:rsidRPr="007A3A03">
        <w:rPr>
          <w:rFonts w:ascii="Arial" w:hAnsi="Arial" w:cs="Arial"/>
          <w:sz w:val="16"/>
          <w:szCs w:val="16"/>
        </w:rPr>
        <w:t xml:space="preserve"> тисяч гривень (</w:t>
      </w:r>
      <w:r>
        <w:rPr>
          <w:rFonts w:ascii="Arial" w:hAnsi="Arial" w:cs="Arial"/>
          <w:sz w:val="16"/>
          <w:szCs w:val="16"/>
        </w:rPr>
        <w:t>2020</w:t>
      </w:r>
      <w:r w:rsidRPr="007A3A03">
        <w:rPr>
          <w:rFonts w:ascii="Arial" w:hAnsi="Arial" w:cs="Arial"/>
          <w:sz w:val="16"/>
          <w:szCs w:val="16"/>
        </w:rPr>
        <w:t>: 1</w:t>
      </w:r>
      <w:r>
        <w:rPr>
          <w:rFonts w:ascii="Arial" w:hAnsi="Arial" w:cs="Arial"/>
          <w:sz w:val="16"/>
          <w:szCs w:val="16"/>
        </w:rPr>
        <w:t> </w:t>
      </w:r>
      <w:r w:rsidRPr="007A3A03">
        <w:rPr>
          <w:rFonts w:ascii="Arial" w:hAnsi="Arial" w:cs="Arial"/>
          <w:sz w:val="16"/>
          <w:szCs w:val="16"/>
        </w:rPr>
        <w:t xml:space="preserve">605 тисяч гривень). Позики відображаються за амортизованою вартістю з використанням ефективної відсоткової ставки 9%-23% річних (в залежності від валюти надання позики). Короткострокова частина позик у сумі </w:t>
      </w:r>
      <w:r w:rsidRPr="009F5BB0">
        <w:rPr>
          <w:rFonts w:ascii="Arial" w:hAnsi="Arial" w:cs="Arial"/>
          <w:sz w:val="16"/>
          <w:szCs w:val="16"/>
        </w:rPr>
        <w:t>566</w:t>
      </w:r>
      <w:r w:rsidRPr="007A3A03">
        <w:rPr>
          <w:rFonts w:ascii="Arial" w:hAnsi="Arial" w:cs="Arial"/>
          <w:sz w:val="16"/>
          <w:szCs w:val="16"/>
        </w:rPr>
        <w:t xml:space="preserve"> тис. грн. (</w:t>
      </w:r>
      <w:r>
        <w:rPr>
          <w:rFonts w:ascii="Arial" w:hAnsi="Arial" w:cs="Arial"/>
          <w:sz w:val="16"/>
          <w:szCs w:val="16"/>
        </w:rPr>
        <w:t>2020</w:t>
      </w:r>
      <w:r w:rsidRPr="007A3A03">
        <w:rPr>
          <w:rFonts w:ascii="Arial" w:hAnsi="Arial" w:cs="Arial"/>
          <w:sz w:val="16"/>
          <w:szCs w:val="16"/>
        </w:rPr>
        <w:t xml:space="preserve">: </w:t>
      </w:r>
      <w:r w:rsidRPr="009F5BB0">
        <w:rPr>
          <w:rFonts w:ascii="Arial" w:hAnsi="Arial" w:cs="Arial"/>
          <w:sz w:val="16"/>
          <w:szCs w:val="16"/>
        </w:rPr>
        <w:t>344</w:t>
      </w:r>
      <w:r w:rsidRPr="007A3A03">
        <w:rPr>
          <w:rFonts w:ascii="Arial" w:hAnsi="Arial" w:cs="Arial"/>
          <w:sz w:val="16"/>
          <w:szCs w:val="16"/>
        </w:rPr>
        <w:t xml:space="preserve"> тисяч гривень) розкривається у складі торгової та іншої дебіторської заборгованості (Примітка 20).</w:t>
      </w:r>
    </w:p>
    <w:p w:rsidR="004A2345" w:rsidRPr="007A3A03" w:rsidRDefault="004A2345" w:rsidP="00544C8F">
      <w:pPr>
        <w:pStyle w:val="Arial8Heading"/>
        <w:spacing w:before="360"/>
        <w:ind w:left="1474" w:hanging="1474"/>
        <w:rPr>
          <w:sz w:val="18"/>
          <w:szCs w:val="18"/>
        </w:rPr>
      </w:pPr>
      <w:bookmarkStart w:id="195" w:name="_Ref46491170"/>
      <w:bookmarkStart w:id="196" w:name="_Toc107777270"/>
      <w:r w:rsidRPr="007A3A03">
        <w:rPr>
          <w:sz w:val="18"/>
          <w:szCs w:val="18"/>
        </w:rPr>
        <w:t>Запаси</w:t>
      </w:r>
      <w:bookmarkEnd w:id="195"/>
      <w:bookmarkEnd w:id="196"/>
    </w:p>
    <w:p w:rsidR="004A2345" w:rsidRDefault="004A2345" w:rsidP="00AC1071">
      <w:pPr>
        <w:pStyle w:val="Arial8BodyText"/>
        <w:rPr>
          <w:noProof w:val="0"/>
        </w:rPr>
      </w:pPr>
      <w:r w:rsidRPr="007A3A03">
        <w:t xml:space="preserve">Станом на 31 грудня </w:t>
      </w:r>
      <w:r>
        <w:t>2021</w:t>
      </w:r>
      <w:r w:rsidRPr="007A3A03">
        <w:t xml:space="preserve"> запаси були представлені таким чином: </w:t>
      </w:r>
      <w:r w:rsidRPr="007A3A03">
        <w:fldChar w:fldCharType="begin"/>
      </w:r>
      <w:r w:rsidRPr="007A3A03">
        <w:instrText xml:space="preserve"> LINK </w:instrText>
      </w:r>
      <w:r>
        <w:instrText xml:space="preserve">Excel.SheetMacroEnabled.12 \\\\srvcr\\Documents\\WP\\LHIM\\2021\\D_Review\\Global\\Global_LHIM_2021_Z001.xlsm (FS01).FS!Note_G_Inventories </w:instrText>
      </w:r>
      <w:r w:rsidRPr="007A3A03">
        <w:instrText xml:space="preserve">\f 4 \h \* MERGEFORMAT </w:instrText>
      </w:r>
      <w:r w:rsidRPr="007A3A03">
        <w:fldChar w:fldCharType="separate"/>
      </w:r>
      <w:bookmarkStart w:id="197" w:name="RANGE!G753:X762"/>
      <w:bookmarkEnd w:id="197"/>
    </w:p>
    <w:tbl>
      <w:tblPr>
        <w:tblW w:w="9920" w:type="dxa"/>
        <w:tblLook w:val="00A0"/>
      </w:tblPr>
      <w:tblGrid>
        <w:gridCol w:w="5839"/>
        <w:gridCol w:w="964"/>
        <w:gridCol w:w="1417"/>
        <w:gridCol w:w="283"/>
        <w:gridCol w:w="1417"/>
      </w:tblGrid>
      <w:tr w:rsidR="004A2345" w:rsidRPr="0092017C" w:rsidTr="0071307E">
        <w:trPr>
          <w:trHeight w:val="227"/>
        </w:trPr>
        <w:tc>
          <w:tcPr>
            <w:tcW w:w="5839" w:type="dxa"/>
            <w:tcBorders>
              <w:top w:val="nil"/>
              <w:left w:val="nil"/>
              <w:bottom w:val="nil"/>
              <w:right w:val="nil"/>
            </w:tcBorders>
          </w:tcPr>
          <w:p w:rsidR="004A2345" w:rsidRPr="0092017C" w:rsidRDefault="004A2345" w:rsidP="0071307E">
            <w:pPr>
              <w:rPr>
                <w:rFonts w:ascii="Arial" w:hAnsi="Arial" w:cs="Arial"/>
                <w:sz w:val="16"/>
                <w:szCs w:val="16"/>
              </w:rPr>
            </w:pPr>
          </w:p>
        </w:tc>
        <w:tc>
          <w:tcPr>
            <w:tcW w:w="964" w:type="dxa"/>
            <w:tcBorders>
              <w:top w:val="nil"/>
              <w:left w:val="nil"/>
              <w:bottom w:val="nil"/>
              <w:right w:val="nil"/>
            </w:tcBorders>
            <w:noWrap/>
            <w:vAlign w:val="bottom"/>
          </w:tcPr>
          <w:p w:rsidR="004A2345" w:rsidRPr="0092017C" w:rsidRDefault="004A2345" w:rsidP="0071307E">
            <w:pPr>
              <w:jc w:val="both"/>
              <w:rPr>
                <w:rFonts w:ascii="Arial" w:hAnsi="Arial" w:cs="Arial"/>
                <w:sz w:val="16"/>
                <w:szCs w:val="16"/>
              </w:rPr>
            </w:pPr>
          </w:p>
        </w:tc>
        <w:tc>
          <w:tcPr>
            <w:tcW w:w="1417" w:type="dxa"/>
            <w:tcBorders>
              <w:top w:val="nil"/>
              <w:left w:val="nil"/>
              <w:bottom w:val="single" w:sz="4" w:space="0" w:color="auto"/>
              <w:right w:val="nil"/>
            </w:tcBorders>
            <w:vAlign w:val="bottom"/>
          </w:tcPr>
          <w:p w:rsidR="004A2345" w:rsidRPr="0092017C" w:rsidRDefault="004A2345" w:rsidP="0071307E">
            <w:pPr>
              <w:jc w:val="right"/>
              <w:rPr>
                <w:rFonts w:ascii="Arial" w:hAnsi="Arial" w:cs="Arial"/>
                <w:b/>
                <w:bCs/>
                <w:color w:val="000000"/>
                <w:sz w:val="16"/>
                <w:szCs w:val="16"/>
              </w:rPr>
            </w:pPr>
            <w:r w:rsidRPr="0092017C">
              <w:rPr>
                <w:rFonts w:ascii="Arial" w:hAnsi="Arial" w:cs="Arial"/>
                <w:b/>
                <w:bCs/>
                <w:color w:val="000000"/>
                <w:sz w:val="16"/>
                <w:szCs w:val="16"/>
              </w:rPr>
              <w:t>Станом на 31 Грудня 2021</w:t>
            </w:r>
          </w:p>
        </w:tc>
        <w:tc>
          <w:tcPr>
            <w:tcW w:w="283" w:type="dxa"/>
            <w:tcBorders>
              <w:top w:val="nil"/>
              <w:left w:val="nil"/>
              <w:bottom w:val="nil"/>
              <w:right w:val="nil"/>
            </w:tcBorders>
            <w:noWrap/>
            <w:vAlign w:val="center"/>
          </w:tcPr>
          <w:p w:rsidR="004A2345" w:rsidRPr="0092017C"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92017C" w:rsidRDefault="004A2345" w:rsidP="0071307E">
            <w:pPr>
              <w:jc w:val="right"/>
              <w:rPr>
                <w:rFonts w:ascii="Arial" w:hAnsi="Arial" w:cs="Arial"/>
                <w:b/>
                <w:bCs/>
                <w:color w:val="000000"/>
                <w:sz w:val="16"/>
                <w:szCs w:val="16"/>
              </w:rPr>
            </w:pPr>
            <w:r w:rsidRPr="0092017C">
              <w:rPr>
                <w:rFonts w:ascii="Arial" w:hAnsi="Arial" w:cs="Arial"/>
                <w:b/>
                <w:bCs/>
                <w:color w:val="000000"/>
                <w:sz w:val="16"/>
                <w:szCs w:val="16"/>
              </w:rPr>
              <w:t>Станом на 31 Грудня 2020</w:t>
            </w:r>
          </w:p>
        </w:tc>
      </w:tr>
      <w:tr w:rsidR="004A2345" w:rsidRPr="0092017C" w:rsidTr="0071307E">
        <w:trPr>
          <w:trHeight w:val="227"/>
        </w:trPr>
        <w:tc>
          <w:tcPr>
            <w:tcW w:w="5839" w:type="dxa"/>
            <w:tcBorders>
              <w:top w:val="nil"/>
              <w:left w:val="nil"/>
              <w:bottom w:val="nil"/>
              <w:right w:val="nil"/>
            </w:tcBorders>
          </w:tcPr>
          <w:p w:rsidR="004A2345" w:rsidRPr="0092017C" w:rsidRDefault="004A2345" w:rsidP="0071307E">
            <w:pPr>
              <w:ind w:left="177"/>
              <w:rPr>
                <w:rFonts w:ascii="Arial" w:hAnsi="Arial" w:cs="Arial"/>
                <w:sz w:val="16"/>
                <w:szCs w:val="16"/>
              </w:rPr>
            </w:pPr>
            <w:r w:rsidRPr="0092017C">
              <w:rPr>
                <w:rFonts w:ascii="Arial" w:hAnsi="Arial" w:cs="Arial"/>
                <w:sz w:val="16"/>
                <w:szCs w:val="16"/>
              </w:rPr>
              <w:t>Товари (медична продукція)</w:t>
            </w:r>
          </w:p>
        </w:tc>
        <w:tc>
          <w:tcPr>
            <w:tcW w:w="964" w:type="dxa"/>
            <w:tcBorders>
              <w:top w:val="nil"/>
              <w:left w:val="nil"/>
              <w:bottom w:val="nil"/>
              <w:right w:val="nil"/>
            </w:tcBorders>
            <w:vAlign w:val="center"/>
          </w:tcPr>
          <w:p w:rsidR="004A2345" w:rsidRPr="0092017C" w:rsidRDefault="004A2345" w:rsidP="0071307E">
            <w:pPr>
              <w:rPr>
                <w:rFonts w:ascii="Arial" w:hAnsi="Arial" w:cs="Arial"/>
                <w:sz w:val="16"/>
                <w:szCs w:val="16"/>
              </w:rPr>
            </w:pPr>
          </w:p>
        </w:tc>
        <w:tc>
          <w:tcPr>
            <w:tcW w:w="1417" w:type="dxa"/>
            <w:tcBorders>
              <w:top w:val="single" w:sz="4" w:space="0" w:color="auto"/>
              <w:left w:val="nil"/>
              <w:bottom w:val="nil"/>
              <w:right w:val="nil"/>
            </w:tcBorders>
            <w:vAlign w:val="center"/>
          </w:tcPr>
          <w:p w:rsidR="004A2345" w:rsidRPr="0092017C" w:rsidRDefault="004A2345" w:rsidP="0071307E">
            <w:pPr>
              <w:jc w:val="right"/>
              <w:rPr>
                <w:rFonts w:ascii="Arial" w:hAnsi="Arial" w:cs="Arial"/>
                <w:sz w:val="16"/>
                <w:szCs w:val="16"/>
              </w:rPr>
            </w:pPr>
            <w:r w:rsidRPr="0092017C">
              <w:rPr>
                <w:rFonts w:ascii="Arial" w:hAnsi="Arial" w:cs="Arial"/>
                <w:sz w:val="16"/>
                <w:szCs w:val="16"/>
              </w:rPr>
              <w:t xml:space="preserve">807 520 </w:t>
            </w:r>
          </w:p>
        </w:tc>
        <w:tc>
          <w:tcPr>
            <w:tcW w:w="283"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r w:rsidRPr="0092017C">
              <w:rPr>
                <w:rFonts w:ascii="Arial" w:hAnsi="Arial" w:cs="Arial"/>
                <w:sz w:val="16"/>
                <w:szCs w:val="16"/>
              </w:rPr>
              <w:t xml:space="preserve">128 134 </w:t>
            </w:r>
          </w:p>
        </w:tc>
      </w:tr>
      <w:tr w:rsidR="004A2345" w:rsidRPr="0092017C" w:rsidTr="0071307E">
        <w:trPr>
          <w:trHeight w:val="227"/>
        </w:trPr>
        <w:tc>
          <w:tcPr>
            <w:tcW w:w="5839" w:type="dxa"/>
            <w:tcBorders>
              <w:top w:val="nil"/>
              <w:left w:val="nil"/>
              <w:bottom w:val="nil"/>
              <w:right w:val="nil"/>
            </w:tcBorders>
          </w:tcPr>
          <w:p w:rsidR="004A2345" w:rsidRPr="0092017C" w:rsidRDefault="004A2345" w:rsidP="0071307E">
            <w:pPr>
              <w:ind w:left="177"/>
              <w:rPr>
                <w:rFonts w:ascii="Arial" w:hAnsi="Arial" w:cs="Arial"/>
                <w:sz w:val="16"/>
                <w:szCs w:val="16"/>
              </w:rPr>
            </w:pPr>
            <w:r w:rsidRPr="0092017C">
              <w:rPr>
                <w:rFonts w:ascii="Arial" w:hAnsi="Arial" w:cs="Arial"/>
                <w:sz w:val="16"/>
                <w:szCs w:val="16"/>
              </w:rPr>
              <w:t>Запчастини та будівельні матеріали</w:t>
            </w:r>
          </w:p>
        </w:tc>
        <w:tc>
          <w:tcPr>
            <w:tcW w:w="964" w:type="dxa"/>
            <w:tcBorders>
              <w:top w:val="nil"/>
              <w:left w:val="nil"/>
              <w:bottom w:val="nil"/>
              <w:right w:val="nil"/>
            </w:tcBorders>
            <w:vAlign w:val="center"/>
          </w:tcPr>
          <w:p w:rsidR="004A2345" w:rsidRPr="0092017C"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r w:rsidRPr="0092017C">
              <w:rPr>
                <w:rFonts w:ascii="Arial" w:hAnsi="Arial" w:cs="Arial"/>
                <w:sz w:val="16"/>
                <w:szCs w:val="16"/>
              </w:rPr>
              <w:t xml:space="preserve">246 </w:t>
            </w:r>
          </w:p>
        </w:tc>
        <w:tc>
          <w:tcPr>
            <w:tcW w:w="283"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r w:rsidRPr="0092017C">
              <w:rPr>
                <w:rFonts w:ascii="Arial" w:hAnsi="Arial" w:cs="Arial"/>
                <w:sz w:val="16"/>
                <w:szCs w:val="16"/>
              </w:rPr>
              <w:t xml:space="preserve">210 </w:t>
            </w:r>
          </w:p>
        </w:tc>
      </w:tr>
      <w:tr w:rsidR="004A2345" w:rsidRPr="0092017C" w:rsidTr="0071307E">
        <w:trPr>
          <w:trHeight w:val="227"/>
        </w:trPr>
        <w:tc>
          <w:tcPr>
            <w:tcW w:w="5839" w:type="dxa"/>
            <w:tcBorders>
              <w:top w:val="nil"/>
              <w:left w:val="nil"/>
              <w:bottom w:val="nil"/>
              <w:right w:val="nil"/>
            </w:tcBorders>
          </w:tcPr>
          <w:p w:rsidR="004A2345" w:rsidRPr="0092017C" w:rsidRDefault="004A2345" w:rsidP="0071307E">
            <w:pPr>
              <w:ind w:left="177"/>
              <w:rPr>
                <w:rFonts w:ascii="Arial" w:hAnsi="Arial" w:cs="Arial"/>
                <w:sz w:val="16"/>
                <w:szCs w:val="16"/>
              </w:rPr>
            </w:pPr>
            <w:r w:rsidRPr="0092017C">
              <w:rPr>
                <w:rFonts w:ascii="Arial" w:hAnsi="Arial" w:cs="Arial"/>
                <w:sz w:val="16"/>
                <w:szCs w:val="16"/>
              </w:rPr>
              <w:t>Паливо</w:t>
            </w:r>
          </w:p>
        </w:tc>
        <w:tc>
          <w:tcPr>
            <w:tcW w:w="964" w:type="dxa"/>
            <w:tcBorders>
              <w:top w:val="nil"/>
              <w:left w:val="nil"/>
              <w:bottom w:val="nil"/>
              <w:right w:val="nil"/>
            </w:tcBorders>
            <w:vAlign w:val="center"/>
          </w:tcPr>
          <w:p w:rsidR="004A2345" w:rsidRPr="0092017C"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r w:rsidRPr="0092017C">
              <w:rPr>
                <w:rFonts w:ascii="Arial" w:hAnsi="Arial" w:cs="Arial"/>
                <w:sz w:val="16"/>
                <w:szCs w:val="16"/>
              </w:rPr>
              <w:t xml:space="preserve">126 </w:t>
            </w:r>
          </w:p>
        </w:tc>
        <w:tc>
          <w:tcPr>
            <w:tcW w:w="283"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r w:rsidRPr="0092017C">
              <w:rPr>
                <w:rFonts w:ascii="Arial" w:hAnsi="Arial" w:cs="Arial"/>
                <w:sz w:val="16"/>
                <w:szCs w:val="16"/>
              </w:rPr>
              <w:t xml:space="preserve">98 </w:t>
            </w:r>
          </w:p>
        </w:tc>
      </w:tr>
      <w:tr w:rsidR="004A2345" w:rsidRPr="0092017C" w:rsidTr="0071307E">
        <w:trPr>
          <w:trHeight w:val="227"/>
        </w:trPr>
        <w:tc>
          <w:tcPr>
            <w:tcW w:w="5839" w:type="dxa"/>
            <w:tcBorders>
              <w:top w:val="nil"/>
              <w:left w:val="nil"/>
              <w:bottom w:val="nil"/>
              <w:right w:val="nil"/>
            </w:tcBorders>
          </w:tcPr>
          <w:p w:rsidR="004A2345" w:rsidRPr="0092017C" w:rsidRDefault="004A2345" w:rsidP="0071307E">
            <w:pPr>
              <w:ind w:left="177"/>
              <w:rPr>
                <w:rFonts w:ascii="Arial" w:hAnsi="Arial" w:cs="Arial"/>
                <w:sz w:val="16"/>
                <w:szCs w:val="16"/>
              </w:rPr>
            </w:pPr>
            <w:r w:rsidRPr="0092017C">
              <w:rPr>
                <w:rFonts w:ascii="Arial" w:hAnsi="Arial" w:cs="Arial"/>
                <w:sz w:val="16"/>
                <w:szCs w:val="16"/>
              </w:rPr>
              <w:t>Інші запаси</w:t>
            </w:r>
          </w:p>
        </w:tc>
        <w:tc>
          <w:tcPr>
            <w:tcW w:w="964" w:type="dxa"/>
            <w:tcBorders>
              <w:top w:val="nil"/>
              <w:left w:val="nil"/>
              <w:bottom w:val="nil"/>
              <w:right w:val="nil"/>
            </w:tcBorders>
            <w:vAlign w:val="center"/>
          </w:tcPr>
          <w:p w:rsidR="004A2345" w:rsidRPr="0092017C"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r w:rsidRPr="0092017C">
              <w:rPr>
                <w:rFonts w:ascii="Arial" w:hAnsi="Arial" w:cs="Arial"/>
                <w:sz w:val="16"/>
                <w:szCs w:val="16"/>
              </w:rPr>
              <w:t xml:space="preserve">398 </w:t>
            </w:r>
          </w:p>
        </w:tc>
        <w:tc>
          <w:tcPr>
            <w:tcW w:w="283"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r w:rsidRPr="0092017C">
              <w:rPr>
                <w:rFonts w:ascii="Arial" w:hAnsi="Arial" w:cs="Arial"/>
                <w:sz w:val="16"/>
                <w:szCs w:val="16"/>
              </w:rPr>
              <w:t xml:space="preserve">429 </w:t>
            </w:r>
          </w:p>
        </w:tc>
      </w:tr>
      <w:tr w:rsidR="004A2345" w:rsidRPr="0092017C" w:rsidTr="0071307E">
        <w:trPr>
          <w:trHeight w:val="221"/>
        </w:trPr>
        <w:tc>
          <w:tcPr>
            <w:tcW w:w="5839" w:type="dxa"/>
            <w:tcBorders>
              <w:top w:val="nil"/>
              <w:left w:val="nil"/>
              <w:bottom w:val="nil"/>
              <w:right w:val="nil"/>
            </w:tcBorders>
          </w:tcPr>
          <w:p w:rsidR="004A2345" w:rsidRPr="0092017C" w:rsidRDefault="004A2345" w:rsidP="0071307E">
            <w:pPr>
              <w:rPr>
                <w:rFonts w:ascii="Arial" w:hAnsi="Arial" w:cs="Arial"/>
                <w:b/>
                <w:bCs/>
                <w:sz w:val="16"/>
                <w:szCs w:val="16"/>
              </w:rPr>
            </w:pPr>
            <w:r w:rsidRPr="0092017C">
              <w:rPr>
                <w:rFonts w:ascii="Arial" w:hAnsi="Arial" w:cs="Arial"/>
                <w:b/>
                <w:bCs/>
                <w:sz w:val="16"/>
                <w:szCs w:val="16"/>
              </w:rPr>
              <w:t>Всього запаси</w:t>
            </w:r>
          </w:p>
        </w:tc>
        <w:tc>
          <w:tcPr>
            <w:tcW w:w="964" w:type="dxa"/>
            <w:tcBorders>
              <w:top w:val="nil"/>
              <w:left w:val="nil"/>
              <w:bottom w:val="nil"/>
              <w:right w:val="nil"/>
            </w:tcBorders>
            <w:vAlign w:val="center"/>
          </w:tcPr>
          <w:p w:rsidR="004A2345" w:rsidRPr="0092017C"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vAlign w:val="center"/>
          </w:tcPr>
          <w:p w:rsidR="004A2345" w:rsidRPr="0092017C" w:rsidRDefault="004A2345" w:rsidP="0071307E">
            <w:pPr>
              <w:jc w:val="right"/>
              <w:rPr>
                <w:rFonts w:ascii="Arial" w:hAnsi="Arial" w:cs="Arial"/>
                <w:b/>
                <w:bCs/>
                <w:sz w:val="16"/>
                <w:szCs w:val="16"/>
              </w:rPr>
            </w:pPr>
            <w:r w:rsidRPr="0092017C">
              <w:rPr>
                <w:rFonts w:ascii="Arial" w:hAnsi="Arial" w:cs="Arial"/>
                <w:b/>
                <w:bCs/>
                <w:sz w:val="16"/>
                <w:szCs w:val="16"/>
              </w:rPr>
              <w:t xml:space="preserve">808 290 </w:t>
            </w:r>
          </w:p>
        </w:tc>
        <w:tc>
          <w:tcPr>
            <w:tcW w:w="283" w:type="dxa"/>
            <w:tcBorders>
              <w:top w:val="nil"/>
              <w:left w:val="nil"/>
              <w:bottom w:val="nil"/>
              <w:right w:val="nil"/>
            </w:tcBorders>
            <w:vAlign w:val="center"/>
          </w:tcPr>
          <w:p w:rsidR="004A2345" w:rsidRPr="0092017C"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vAlign w:val="center"/>
          </w:tcPr>
          <w:p w:rsidR="004A2345" w:rsidRPr="0092017C" w:rsidRDefault="004A2345" w:rsidP="0071307E">
            <w:pPr>
              <w:jc w:val="right"/>
              <w:rPr>
                <w:rFonts w:ascii="Arial" w:hAnsi="Arial" w:cs="Arial"/>
                <w:b/>
                <w:bCs/>
                <w:sz w:val="16"/>
                <w:szCs w:val="16"/>
              </w:rPr>
            </w:pPr>
            <w:r w:rsidRPr="0092017C">
              <w:rPr>
                <w:rFonts w:ascii="Arial" w:hAnsi="Arial" w:cs="Arial"/>
                <w:b/>
                <w:bCs/>
                <w:sz w:val="16"/>
                <w:szCs w:val="16"/>
              </w:rPr>
              <w:t xml:space="preserve">128 871 </w:t>
            </w:r>
          </w:p>
        </w:tc>
      </w:tr>
    </w:tbl>
    <w:p w:rsidR="004A2345" w:rsidRDefault="004A2345" w:rsidP="00AC1071">
      <w:pPr>
        <w:spacing w:before="120" w:after="120"/>
        <w:jc w:val="both"/>
        <w:rPr>
          <w:rFonts w:ascii="Arial" w:hAnsi="Arial" w:cs="Arial"/>
          <w:sz w:val="16"/>
          <w:szCs w:val="16"/>
        </w:rPr>
      </w:pPr>
      <w:r w:rsidRPr="007A3A03">
        <w:fldChar w:fldCharType="end"/>
      </w:r>
      <w:r w:rsidRPr="007A3A03">
        <w:rPr>
          <w:rFonts w:ascii="Arial" w:hAnsi="Arial" w:cs="Arial"/>
          <w:sz w:val="16"/>
          <w:szCs w:val="16"/>
        </w:rPr>
        <w:t>Запаси визнаються за собівартістю, яка складається з фактичних витрат на їх придбання. Станом на кінець періоду Компанія визначає чисту вартість реалізації запасів і у визнає витрати на знецінення, у випадку, якщо балансова вартість перевищує чисту вартість реалізації.</w:t>
      </w:r>
    </w:p>
    <w:p w:rsidR="004A2345" w:rsidRDefault="004A2345" w:rsidP="00AC1071">
      <w:pPr>
        <w:rPr>
          <w:rFonts w:ascii="Arial" w:hAnsi="Arial" w:cs="Arial"/>
          <w:sz w:val="16"/>
          <w:szCs w:val="16"/>
        </w:rPr>
      </w:pPr>
    </w:p>
    <w:p w:rsidR="004A2345" w:rsidRPr="007A3A03" w:rsidRDefault="004A2345" w:rsidP="00544C8F">
      <w:pPr>
        <w:pStyle w:val="Arial8Heading"/>
        <w:spacing w:before="360"/>
        <w:ind w:left="1474" w:hanging="1474"/>
        <w:rPr>
          <w:sz w:val="18"/>
          <w:szCs w:val="18"/>
        </w:rPr>
      </w:pPr>
      <w:bookmarkStart w:id="198" w:name="_Ref40386138"/>
      <w:bookmarkStart w:id="199" w:name="_Ref40386478"/>
      <w:bookmarkStart w:id="200" w:name="_Ref40387644"/>
      <w:bookmarkStart w:id="201" w:name="_Ref40726554"/>
      <w:bookmarkStart w:id="202" w:name="_Ref44493633"/>
      <w:bookmarkStart w:id="203" w:name="_Ref44493693"/>
      <w:bookmarkStart w:id="204" w:name="_Ref44494440"/>
      <w:bookmarkStart w:id="205" w:name="_Toc107777271"/>
      <w:r w:rsidRPr="007A3A03">
        <w:rPr>
          <w:sz w:val="18"/>
          <w:szCs w:val="18"/>
        </w:rPr>
        <w:t>Торгова та інша дебіторська заборгованість</w:t>
      </w:r>
      <w:bookmarkEnd w:id="198"/>
      <w:bookmarkEnd w:id="199"/>
      <w:bookmarkEnd w:id="200"/>
      <w:bookmarkEnd w:id="201"/>
      <w:bookmarkEnd w:id="202"/>
      <w:bookmarkEnd w:id="203"/>
      <w:bookmarkEnd w:id="204"/>
      <w:bookmarkEnd w:id="205"/>
    </w:p>
    <w:p w:rsidR="004A2345" w:rsidRPr="0092017C" w:rsidRDefault="004A2345" w:rsidP="00AC1071">
      <w:pPr>
        <w:pStyle w:val="Arial8BodyText"/>
        <w:rPr>
          <w:noProof w:val="0"/>
        </w:rPr>
      </w:pPr>
      <w:r w:rsidRPr="007A3A03">
        <w:t xml:space="preserve">Станом на 31 грудня </w:t>
      </w:r>
      <w:r>
        <w:t>2021</w:t>
      </w:r>
      <w:r w:rsidRPr="007A3A03">
        <w:t xml:space="preserve"> торгова та інша дебіторська заборгованість була представлена таким чином:</w:t>
      </w:r>
      <w:bookmarkStart w:id="206" w:name="RANGE!G957:X965"/>
      <w:bookmarkStart w:id="207" w:name="RANGE!G957:AC959"/>
      <w:bookmarkEnd w:id="206"/>
      <w:bookmarkEnd w:id="207"/>
      <w:r w:rsidRPr="007A3A03">
        <w:fldChar w:fldCharType="begin"/>
      </w:r>
      <w:r w:rsidRPr="007A3A03">
        <w:instrText xml:space="preserve"> LINK </w:instrText>
      </w:r>
      <w:r>
        <w:instrText xml:space="preserve">Excel.SheetMacroEnabled.12 \\\\srvcr\\Documents\\WP\\LHIM\\2021\\D_Review\\Global\\Global_LHIM_2021_Z001.xlsm (FS01).FS!Note_H_Trade_and_other_accounts_receivable_1 </w:instrText>
      </w:r>
      <w:r w:rsidRPr="007A3A03">
        <w:instrText xml:space="preserve">\f 4 \h \* MERGEFORMAT </w:instrText>
      </w:r>
      <w:r w:rsidRPr="007A3A03">
        <w:fldChar w:fldCharType="separate"/>
      </w:r>
      <w:bookmarkStart w:id="208" w:name="RANGE!G813:X821"/>
      <w:bookmarkEnd w:id="208"/>
    </w:p>
    <w:tbl>
      <w:tblPr>
        <w:tblW w:w="9920" w:type="dxa"/>
        <w:tblLook w:val="00A0"/>
      </w:tblPr>
      <w:tblGrid>
        <w:gridCol w:w="5839"/>
        <w:gridCol w:w="964"/>
        <w:gridCol w:w="1417"/>
        <w:gridCol w:w="283"/>
        <w:gridCol w:w="1417"/>
      </w:tblGrid>
      <w:tr w:rsidR="004A2345" w:rsidRPr="0092017C" w:rsidTr="0071307E">
        <w:trPr>
          <w:trHeight w:val="227"/>
        </w:trPr>
        <w:tc>
          <w:tcPr>
            <w:tcW w:w="5839" w:type="dxa"/>
            <w:tcBorders>
              <w:top w:val="nil"/>
              <w:left w:val="nil"/>
              <w:bottom w:val="nil"/>
              <w:right w:val="nil"/>
            </w:tcBorders>
          </w:tcPr>
          <w:p w:rsidR="004A2345" w:rsidRPr="0092017C" w:rsidRDefault="004A2345" w:rsidP="0071307E">
            <w:pPr>
              <w:rPr>
                <w:rFonts w:ascii="Arial" w:hAnsi="Arial" w:cs="Arial"/>
                <w:sz w:val="16"/>
                <w:szCs w:val="16"/>
              </w:rPr>
            </w:pPr>
          </w:p>
        </w:tc>
        <w:tc>
          <w:tcPr>
            <w:tcW w:w="964" w:type="dxa"/>
            <w:tcBorders>
              <w:top w:val="nil"/>
              <w:left w:val="nil"/>
              <w:bottom w:val="nil"/>
              <w:right w:val="nil"/>
            </w:tcBorders>
            <w:noWrap/>
            <w:vAlign w:val="bottom"/>
          </w:tcPr>
          <w:p w:rsidR="004A2345" w:rsidRPr="0092017C" w:rsidRDefault="004A2345" w:rsidP="0071307E">
            <w:pPr>
              <w:jc w:val="both"/>
              <w:rPr>
                <w:rFonts w:ascii="Arial" w:hAnsi="Arial" w:cs="Arial"/>
                <w:sz w:val="16"/>
                <w:szCs w:val="16"/>
              </w:rPr>
            </w:pPr>
          </w:p>
        </w:tc>
        <w:tc>
          <w:tcPr>
            <w:tcW w:w="1417" w:type="dxa"/>
            <w:tcBorders>
              <w:top w:val="nil"/>
              <w:left w:val="nil"/>
              <w:bottom w:val="single" w:sz="4" w:space="0" w:color="auto"/>
              <w:right w:val="nil"/>
            </w:tcBorders>
            <w:vAlign w:val="bottom"/>
          </w:tcPr>
          <w:p w:rsidR="004A2345" w:rsidRPr="0092017C" w:rsidRDefault="004A2345" w:rsidP="0071307E">
            <w:pPr>
              <w:jc w:val="right"/>
              <w:rPr>
                <w:rFonts w:ascii="Arial" w:hAnsi="Arial" w:cs="Arial"/>
                <w:b/>
                <w:bCs/>
                <w:color w:val="000000"/>
                <w:sz w:val="16"/>
                <w:szCs w:val="16"/>
              </w:rPr>
            </w:pPr>
            <w:r w:rsidRPr="0092017C">
              <w:rPr>
                <w:rFonts w:ascii="Arial" w:hAnsi="Arial" w:cs="Arial"/>
                <w:b/>
                <w:bCs/>
                <w:color w:val="000000"/>
                <w:sz w:val="16"/>
                <w:szCs w:val="16"/>
              </w:rPr>
              <w:t>Станом на 31 Грудня 2021</w:t>
            </w:r>
          </w:p>
        </w:tc>
        <w:tc>
          <w:tcPr>
            <w:tcW w:w="283" w:type="dxa"/>
            <w:tcBorders>
              <w:top w:val="nil"/>
              <w:left w:val="nil"/>
              <w:bottom w:val="nil"/>
              <w:right w:val="nil"/>
            </w:tcBorders>
            <w:noWrap/>
            <w:vAlign w:val="center"/>
          </w:tcPr>
          <w:p w:rsidR="004A2345" w:rsidRPr="0092017C"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92017C" w:rsidRDefault="004A2345" w:rsidP="0071307E">
            <w:pPr>
              <w:jc w:val="right"/>
              <w:rPr>
                <w:rFonts w:ascii="Arial" w:hAnsi="Arial" w:cs="Arial"/>
                <w:b/>
                <w:bCs/>
                <w:color w:val="000000"/>
                <w:sz w:val="16"/>
                <w:szCs w:val="16"/>
              </w:rPr>
            </w:pPr>
            <w:r w:rsidRPr="0092017C">
              <w:rPr>
                <w:rFonts w:ascii="Arial" w:hAnsi="Arial" w:cs="Arial"/>
                <w:b/>
                <w:bCs/>
                <w:color w:val="000000"/>
                <w:sz w:val="16"/>
                <w:szCs w:val="16"/>
              </w:rPr>
              <w:t>Станом на 31 Грудня 2020</w:t>
            </w:r>
          </w:p>
        </w:tc>
      </w:tr>
      <w:tr w:rsidR="004A2345" w:rsidRPr="0092017C" w:rsidTr="0071307E">
        <w:trPr>
          <w:trHeight w:val="227"/>
        </w:trPr>
        <w:tc>
          <w:tcPr>
            <w:tcW w:w="5839" w:type="dxa"/>
            <w:tcBorders>
              <w:top w:val="nil"/>
              <w:left w:val="nil"/>
              <w:bottom w:val="nil"/>
              <w:right w:val="nil"/>
            </w:tcBorders>
          </w:tcPr>
          <w:p w:rsidR="004A2345" w:rsidRPr="0092017C" w:rsidRDefault="004A2345" w:rsidP="0071307E">
            <w:pPr>
              <w:ind w:left="317"/>
              <w:rPr>
                <w:rFonts w:ascii="Arial" w:hAnsi="Arial" w:cs="Arial"/>
                <w:sz w:val="16"/>
                <w:szCs w:val="16"/>
              </w:rPr>
            </w:pPr>
            <w:r w:rsidRPr="0092017C">
              <w:rPr>
                <w:rFonts w:ascii="Arial" w:hAnsi="Arial" w:cs="Arial"/>
                <w:sz w:val="16"/>
                <w:szCs w:val="16"/>
              </w:rPr>
              <w:t>Торгова дебіторська заборгованість</w:t>
            </w:r>
          </w:p>
        </w:tc>
        <w:tc>
          <w:tcPr>
            <w:tcW w:w="964" w:type="dxa"/>
            <w:tcBorders>
              <w:top w:val="nil"/>
              <w:left w:val="nil"/>
              <w:bottom w:val="nil"/>
              <w:right w:val="nil"/>
            </w:tcBorders>
            <w:vAlign w:val="center"/>
          </w:tcPr>
          <w:p w:rsidR="004A2345" w:rsidRPr="0092017C" w:rsidRDefault="004A2345" w:rsidP="004A2345">
            <w:pPr>
              <w:ind w:firstLineChars="100" w:firstLine="31680"/>
              <w:rPr>
                <w:rFonts w:ascii="Arial" w:hAnsi="Arial" w:cs="Arial"/>
                <w:sz w:val="16"/>
                <w:szCs w:val="16"/>
              </w:rPr>
            </w:pPr>
          </w:p>
        </w:tc>
        <w:tc>
          <w:tcPr>
            <w:tcW w:w="1417" w:type="dxa"/>
            <w:tcBorders>
              <w:top w:val="single" w:sz="4" w:space="0" w:color="auto"/>
              <w:left w:val="nil"/>
              <w:bottom w:val="nil"/>
              <w:right w:val="nil"/>
            </w:tcBorders>
            <w:vAlign w:val="center"/>
          </w:tcPr>
          <w:p w:rsidR="004A2345" w:rsidRPr="0092017C" w:rsidRDefault="004A2345" w:rsidP="0071307E">
            <w:pPr>
              <w:jc w:val="right"/>
              <w:rPr>
                <w:rFonts w:ascii="Arial" w:hAnsi="Arial" w:cs="Arial"/>
                <w:sz w:val="16"/>
                <w:szCs w:val="16"/>
              </w:rPr>
            </w:pPr>
            <w:r>
              <w:rPr>
                <w:rFonts w:ascii="Arial" w:hAnsi="Arial" w:cs="Arial"/>
                <w:sz w:val="16"/>
                <w:szCs w:val="16"/>
              </w:rPr>
              <w:t xml:space="preserve">362 385 </w:t>
            </w:r>
          </w:p>
        </w:tc>
        <w:tc>
          <w:tcPr>
            <w:tcW w:w="283"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vAlign w:val="center"/>
          </w:tcPr>
          <w:p w:rsidR="004A2345" w:rsidRPr="0092017C" w:rsidRDefault="004A2345" w:rsidP="0071307E">
            <w:pPr>
              <w:jc w:val="right"/>
              <w:rPr>
                <w:rFonts w:ascii="Arial" w:hAnsi="Arial" w:cs="Arial"/>
                <w:sz w:val="16"/>
                <w:szCs w:val="16"/>
              </w:rPr>
            </w:pPr>
            <w:r w:rsidRPr="0092017C">
              <w:rPr>
                <w:rFonts w:ascii="Arial" w:hAnsi="Arial" w:cs="Arial"/>
                <w:sz w:val="16"/>
                <w:szCs w:val="16"/>
              </w:rPr>
              <w:t xml:space="preserve">445 162 </w:t>
            </w:r>
          </w:p>
        </w:tc>
      </w:tr>
      <w:tr w:rsidR="004A2345" w:rsidRPr="0092017C" w:rsidTr="0071307E">
        <w:trPr>
          <w:trHeight w:val="227"/>
        </w:trPr>
        <w:tc>
          <w:tcPr>
            <w:tcW w:w="5839" w:type="dxa"/>
            <w:tcBorders>
              <w:top w:val="nil"/>
              <w:left w:val="nil"/>
              <w:bottom w:val="nil"/>
              <w:right w:val="nil"/>
            </w:tcBorders>
          </w:tcPr>
          <w:p w:rsidR="004A2345" w:rsidRPr="0092017C" w:rsidRDefault="004A2345" w:rsidP="0071307E">
            <w:pPr>
              <w:ind w:left="317"/>
              <w:rPr>
                <w:rFonts w:ascii="Arial" w:hAnsi="Arial" w:cs="Arial"/>
                <w:sz w:val="16"/>
                <w:szCs w:val="16"/>
              </w:rPr>
            </w:pPr>
            <w:r w:rsidRPr="0092017C">
              <w:rPr>
                <w:rFonts w:ascii="Arial" w:hAnsi="Arial" w:cs="Arial"/>
                <w:sz w:val="16"/>
                <w:szCs w:val="16"/>
              </w:rPr>
              <w:t>Короткострокова частина за довгостроковими позиками</w:t>
            </w:r>
          </w:p>
        </w:tc>
        <w:tc>
          <w:tcPr>
            <w:tcW w:w="964" w:type="dxa"/>
            <w:tcBorders>
              <w:top w:val="nil"/>
              <w:left w:val="nil"/>
              <w:bottom w:val="nil"/>
              <w:right w:val="nil"/>
            </w:tcBorders>
            <w:vAlign w:val="center"/>
          </w:tcPr>
          <w:p w:rsidR="004A2345" w:rsidRPr="0092017C" w:rsidRDefault="004A2345" w:rsidP="004A2345">
            <w:pPr>
              <w:ind w:firstLineChars="100" w:firstLine="31680"/>
              <w:rPr>
                <w:rFonts w:ascii="Arial" w:hAnsi="Arial" w:cs="Arial"/>
                <w:sz w:val="16"/>
                <w:szCs w:val="16"/>
              </w:rPr>
            </w:pPr>
          </w:p>
        </w:tc>
        <w:tc>
          <w:tcPr>
            <w:tcW w:w="1417"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r>
              <w:rPr>
                <w:rFonts w:ascii="Arial" w:hAnsi="Arial" w:cs="Arial"/>
                <w:sz w:val="16"/>
                <w:szCs w:val="16"/>
              </w:rPr>
              <w:t xml:space="preserve">566 </w:t>
            </w:r>
          </w:p>
        </w:tc>
        <w:tc>
          <w:tcPr>
            <w:tcW w:w="283"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r w:rsidRPr="0092017C">
              <w:rPr>
                <w:rFonts w:ascii="Arial" w:hAnsi="Arial" w:cs="Arial"/>
                <w:sz w:val="16"/>
                <w:szCs w:val="16"/>
              </w:rPr>
              <w:t xml:space="preserve">344 </w:t>
            </w:r>
          </w:p>
        </w:tc>
      </w:tr>
      <w:tr w:rsidR="004A2345" w:rsidRPr="0092017C" w:rsidTr="0071307E">
        <w:trPr>
          <w:trHeight w:val="227"/>
        </w:trPr>
        <w:tc>
          <w:tcPr>
            <w:tcW w:w="5839" w:type="dxa"/>
            <w:tcBorders>
              <w:top w:val="nil"/>
              <w:left w:val="nil"/>
              <w:bottom w:val="nil"/>
              <w:right w:val="nil"/>
            </w:tcBorders>
          </w:tcPr>
          <w:p w:rsidR="004A2345" w:rsidRPr="0092017C" w:rsidRDefault="004A2345" w:rsidP="0071307E">
            <w:pPr>
              <w:ind w:left="179"/>
              <w:rPr>
                <w:rFonts w:ascii="Arial" w:hAnsi="Arial" w:cs="Arial"/>
                <w:i/>
                <w:iCs/>
                <w:sz w:val="16"/>
                <w:szCs w:val="16"/>
              </w:rPr>
            </w:pPr>
            <w:r w:rsidRPr="0092017C">
              <w:rPr>
                <w:rFonts w:ascii="Arial" w:hAnsi="Arial" w:cs="Arial"/>
                <w:i/>
                <w:iCs/>
                <w:sz w:val="16"/>
                <w:szCs w:val="16"/>
              </w:rPr>
              <w:t>Резерв знецінення торгової дебіторської заборгованості</w:t>
            </w:r>
          </w:p>
        </w:tc>
        <w:tc>
          <w:tcPr>
            <w:tcW w:w="964" w:type="dxa"/>
            <w:tcBorders>
              <w:top w:val="nil"/>
              <w:left w:val="nil"/>
              <w:bottom w:val="nil"/>
              <w:right w:val="nil"/>
            </w:tcBorders>
            <w:vAlign w:val="center"/>
          </w:tcPr>
          <w:p w:rsidR="004A2345" w:rsidRPr="0092017C" w:rsidRDefault="004A2345" w:rsidP="004A2345">
            <w:pPr>
              <w:ind w:firstLineChars="100" w:firstLine="31680"/>
              <w:rPr>
                <w:rFonts w:ascii="Arial" w:hAnsi="Arial" w:cs="Arial"/>
                <w:i/>
                <w:iCs/>
                <w:sz w:val="16"/>
                <w:szCs w:val="16"/>
              </w:rPr>
            </w:pPr>
          </w:p>
        </w:tc>
        <w:tc>
          <w:tcPr>
            <w:tcW w:w="1417" w:type="dxa"/>
            <w:tcBorders>
              <w:top w:val="nil"/>
              <w:left w:val="nil"/>
              <w:bottom w:val="single" w:sz="4" w:space="0" w:color="auto"/>
              <w:right w:val="nil"/>
            </w:tcBorders>
            <w:vAlign w:val="center"/>
          </w:tcPr>
          <w:p w:rsidR="004A2345" w:rsidRPr="0092017C" w:rsidRDefault="004A2345" w:rsidP="0071307E">
            <w:pPr>
              <w:jc w:val="right"/>
              <w:rPr>
                <w:rFonts w:ascii="Arial" w:hAnsi="Arial" w:cs="Arial"/>
                <w:sz w:val="16"/>
                <w:szCs w:val="16"/>
              </w:rPr>
            </w:pPr>
            <w:r>
              <w:rPr>
                <w:rFonts w:ascii="Arial" w:hAnsi="Arial" w:cs="Arial"/>
                <w:sz w:val="16"/>
                <w:szCs w:val="16"/>
              </w:rPr>
              <w:t>(5 361)</w:t>
            </w:r>
          </w:p>
        </w:tc>
        <w:tc>
          <w:tcPr>
            <w:tcW w:w="283"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vAlign w:val="center"/>
          </w:tcPr>
          <w:p w:rsidR="004A2345" w:rsidRPr="0092017C" w:rsidRDefault="004A2345" w:rsidP="0071307E">
            <w:pPr>
              <w:jc w:val="right"/>
              <w:rPr>
                <w:rFonts w:ascii="Arial" w:hAnsi="Arial" w:cs="Arial"/>
                <w:sz w:val="16"/>
                <w:szCs w:val="16"/>
              </w:rPr>
            </w:pPr>
            <w:r w:rsidRPr="0092017C">
              <w:rPr>
                <w:rFonts w:ascii="Arial" w:hAnsi="Arial" w:cs="Arial"/>
                <w:sz w:val="16"/>
                <w:szCs w:val="16"/>
              </w:rPr>
              <w:t>(6 604)</w:t>
            </w:r>
          </w:p>
        </w:tc>
      </w:tr>
      <w:tr w:rsidR="004A2345" w:rsidRPr="0092017C" w:rsidTr="0071307E">
        <w:trPr>
          <w:trHeight w:val="227"/>
        </w:trPr>
        <w:tc>
          <w:tcPr>
            <w:tcW w:w="5839" w:type="dxa"/>
            <w:tcBorders>
              <w:top w:val="nil"/>
              <w:left w:val="nil"/>
              <w:bottom w:val="nil"/>
              <w:right w:val="nil"/>
            </w:tcBorders>
          </w:tcPr>
          <w:p w:rsidR="004A2345" w:rsidRPr="0092017C" w:rsidRDefault="004A2345" w:rsidP="0071307E">
            <w:pPr>
              <w:rPr>
                <w:rFonts w:ascii="Arial" w:hAnsi="Arial" w:cs="Arial"/>
                <w:b/>
                <w:bCs/>
                <w:sz w:val="16"/>
                <w:szCs w:val="16"/>
              </w:rPr>
            </w:pPr>
            <w:r w:rsidRPr="0092017C">
              <w:rPr>
                <w:rFonts w:ascii="Arial" w:hAnsi="Arial" w:cs="Arial"/>
                <w:b/>
                <w:bCs/>
                <w:sz w:val="16"/>
                <w:szCs w:val="16"/>
              </w:rPr>
              <w:t>Всього фінансової дебіторської заборгованості</w:t>
            </w:r>
          </w:p>
        </w:tc>
        <w:tc>
          <w:tcPr>
            <w:tcW w:w="964" w:type="dxa"/>
            <w:tcBorders>
              <w:top w:val="nil"/>
              <w:left w:val="nil"/>
              <w:bottom w:val="nil"/>
              <w:right w:val="nil"/>
            </w:tcBorders>
            <w:vAlign w:val="center"/>
          </w:tcPr>
          <w:p w:rsidR="004A2345" w:rsidRPr="0092017C" w:rsidRDefault="004A2345" w:rsidP="0071307E">
            <w:pPr>
              <w:rPr>
                <w:rFonts w:ascii="Arial" w:hAnsi="Arial" w:cs="Arial"/>
                <w:b/>
                <w:bCs/>
                <w:sz w:val="16"/>
                <w:szCs w:val="16"/>
              </w:rPr>
            </w:pPr>
          </w:p>
        </w:tc>
        <w:tc>
          <w:tcPr>
            <w:tcW w:w="1417" w:type="dxa"/>
            <w:tcBorders>
              <w:top w:val="single" w:sz="4" w:space="0" w:color="auto"/>
              <w:left w:val="nil"/>
              <w:bottom w:val="single" w:sz="4" w:space="0" w:color="auto"/>
              <w:right w:val="nil"/>
            </w:tcBorders>
            <w:vAlign w:val="center"/>
          </w:tcPr>
          <w:p w:rsidR="004A2345" w:rsidRPr="0092017C" w:rsidRDefault="004A2345" w:rsidP="0071307E">
            <w:pPr>
              <w:jc w:val="right"/>
              <w:rPr>
                <w:rFonts w:ascii="Arial" w:hAnsi="Arial" w:cs="Arial"/>
                <w:b/>
                <w:bCs/>
                <w:sz w:val="16"/>
                <w:szCs w:val="16"/>
              </w:rPr>
            </w:pPr>
            <w:r>
              <w:rPr>
                <w:rFonts w:ascii="Arial" w:hAnsi="Arial" w:cs="Arial"/>
                <w:b/>
                <w:bCs/>
                <w:sz w:val="16"/>
                <w:szCs w:val="16"/>
              </w:rPr>
              <w:t xml:space="preserve">357 590 </w:t>
            </w:r>
          </w:p>
        </w:tc>
        <w:tc>
          <w:tcPr>
            <w:tcW w:w="283" w:type="dxa"/>
            <w:tcBorders>
              <w:top w:val="nil"/>
              <w:left w:val="nil"/>
              <w:bottom w:val="nil"/>
              <w:right w:val="nil"/>
            </w:tcBorders>
            <w:vAlign w:val="center"/>
          </w:tcPr>
          <w:p w:rsidR="004A2345" w:rsidRPr="0092017C"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vAlign w:val="center"/>
          </w:tcPr>
          <w:p w:rsidR="004A2345" w:rsidRPr="0092017C" w:rsidRDefault="004A2345" w:rsidP="0071307E">
            <w:pPr>
              <w:jc w:val="right"/>
              <w:rPr>
                <w:rFonts w:ascii="Arial" w:hAnsi="Arial" w:cs="Arial"/>
                <w:b/>
                <w:bCs/>
                <w:sz w:val="16"/>
                <w:szCs w:val="16"/>
              </w:rPr>
            </w:pPr>
            <w:r w:rsidRPr="0092017C">
              <w:rPr>
                <w:rFonts w:ascii="Arial" w:hAnsi="Arial" w:cs="Arial"/>
                <w:b/>
                <w:bCs/>
                <w:sz w:val="16"/>
                <w:szCs w:val="16"/>
              </w:rPr>
              <w:t xml:space="preserve">438 902 </w:t>
            </w:r>
          </w:p>
        </w:tc>
      </w:tr>
      <w:tr w:rsidR="004A2345" w:rsidRPr="0092017C" w:rsidTr="0071307E">
        <w:trPr>
          <w:trHeight w:val="227"/>
        </w:trPr>
        <w:tc>
          <w:tcPr>
            <w:tcW w:w="5839" w:type="dxa"/>
            <w:tcBorders>
              <w:top w:val="nil"/>
              <w:left w:val="nil"/>
              <w:bottom w:val="nil"/>
              <w:right w:val="nil"/>
            </w:tcBorders>
          </w:tcPr>
          <w:p w:rsidR="004A2345" w:rsidRPr="0092017C" w:rsidRDefault="004A2345" w:rsidP="0071307E">
            <w:pPr>
              <w:ind w:left="317"/>
              <w:rPr>
                <w:rFonts w:ascii="Arial" w:hAnsi="Arial" w:cs="Arial"/>
                <w:sz w:val="16"/>
                <w:szCs w:val="16"/>
              </w:rPr>
            </w:pPr>
            <w:r w:rsidRPr="0092017C">
              <w:rPr>
                <w:rFonts w:ascii="Arial" w:hAnsi="Arial" w:cs="Arial"/>
                <w:sz w:val="16"/>
                <w:szCs w:val="16"/>
              </w:rPr>
              <w:t>Інша дебіторська заборгованість</w:t>
            </w:r>
          </w:p>
        </w:tc>
        <w:tc>
          <w:tcPr>
            <w:tcW w:w="964" w:type="dxa"/>
            <w:tcBorders>
              <w:top w:val="nil"/>
              <w:left w:val="nil"/>
              <w:bottom w:val="nil"/>
              <w:right w:val="nil"/>
            </w:tcBorders>
            <w:vAlign w:val="center"/>
          </w:tcPr>
          <w:p w:rsidR="004A2345" w:rsidRPr="0092017C" w:rsidRDefault="004A2345" w:rsidP="004A2345">
            <w:pPr>
              <w:ind w:firstLineChars="100" w:firstLine="31680"/>
              <w:rPr>
                <w:rFonts w:ascii="Arial" w:hAnsi="Arial" w:cs="Arial"/>
                <w:sz w:val="16"/>
                <w:szCs w:val="16"/>
              </w:rPr>
            </w:pPr>
          </w:p>
        </w:tc>
        <w:tc>
          <w:tcPr>
            <w:tcW w:w="1417"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r>
              <w:rPr>
                <w:rFonts w:ascii="Arial" w:hAnsi="Arial" w:cs="Arial"/>
                <w:sz w:val="16"/>
                <w:szCs w:val="16"/>
              </w:rPr>
              <w:t xml:space="preserve">2 448 </w:t>
            </w:r>
          </w:p>
        </w:tc>
        <w:tc>
          <w:tcPr>
            <w:tcW w:w="283"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r w:rsidRPr="0092017C">
              <w:rPr>
                <w:rFonts w:ascii="Arial" w:hAnsi="Arial" w:cs="Arial"/>
                <w:sz w:val="16"/>
                <w:szCs w:val="16"/>
              </w:rPr>
              <w:t xml:space="preserve">940 </w:t>
            </w:r>
          </w:p>
        </w:tc>
      </w:tr>
      <w:tr w:rsidR="004A2345" w:rsidRPr="0092017C" w:rsidTr="0071307E">
        <w:trPr>
          <w:trHeight w:val="227"/>
        </w:trPr>
        <w:tc>
          <w:tcPr>
            <w:tcW w:w="5839" w:type="dxa"/>
            <w:tcBorders>
              <w:top w:val="nil"/>
              <w:left w:val="nil"/>
              <w:bottom w:val="nil"/>
              <w:right w:val="nil"/>
            </w:tcBorders>
          </w:tcPr>
          <w:p w:rsidR="004A2345" w:rsidRPr="0092017C" w:rsidRDefault="004A2345" w:rsidP="0071307E">
            <w:pPr>
              <w:ind w:left="317"/>
              <w:rPr>
                <w:rFonts w:ascii="Arial" w:hAnsi="Arial" w:cs="Arial"/>
                <w:sz w:val="16"/>
                <w:szCs w:val="16"/>
              </w:rPr>
            </w:pPr>
            <w:r w:rsidRPr="0092017C">
              <w:rPr>
                <w:rFonts w:ascii="Arial" w:hAnsi="Arial" w:cs="Arial"/>
                <w:sz w:val="16"/>
                <w:szCs w:val="16"/>
              </w:rPr>
              <w:t>Дебіторська заборгованість за податками (окрім податку на прибуток)</w:t>
            </w:r>
          </w:p>
        </w:tc>
        <w:tc>
          <w:tcPr>
            <w:tcW w:w="964" w:type="dxa"/>
            <w:tcBorders>
              <w:top w:val="nil"/>
              <w:left w:val="nil"/>
              <w:bottom w:val="nil"/>
              <w:right w:val="nil"/>
            </w:tcBorders>
            <w:vAlign w:val="center"/>
          </w:tcPr>
          <w:p w:rsidR="004A2345" w:rsidRPr="0092017C" w:rsidRDefault="004A2345" w:rsidP="004A2345">
            <w:pPr>
              <w:ind w:firstLineChars="100" w:firstLine="31680"/>
              <w:rPr>
                <w:rFonts w:ascii="Arial" w:hAnsi="Arial" w:cs="Arial"/>
                <w:sz w:val="16"/>
                <w:szCs w:val="16"/>
              </w:rPr>
            </w:pPr>
          </w:p>
        </w:tc>
        <w:tc>
          <w:tcPr>
            <w:tcW w:w="1417" w:type="dxa"/>
            <w:tcBorders>
              <w:top w:val="nil"/>
              <w:left w:val="nil"/>
              <w:bottom w:val="single" w:sz="4" w:space="0" w:color="auto"/>
              <w:right w:val="nil"/>
            </w:tcBorders>
            <w:vAlign w:val="center"/>
          </w:tcPr>
          <w:p w:rsidR="004A2345" w:rsidRPr="0092017C" w:rsidRDefault="004A2345" w:rsidP="0071307E">
            <w:pPr>
              <w:jc w:val="right"/>
              <w:rPr>
                <w:rFonts w:ascii="Arial" w:hAnsi="Arial" w:cs="Arial"/>
                <w:sz w:val="16"/>
                <w:szCs w:val="16"/>
              </w:rPr>
            </w:pPr>
            <w:r>
              <w:rPr>
                <w:rFonts w:ascii="Arial" w:hAnsi="Arial" w:cs="Arial"/>
                <w:sz w:val="16"/>
                <w:szCs w:val="16"/>
              </w:rPr>
              <w:t xml:space="preserve">8 283 </w:t>
            </w:r>
          </w:p>
        </w:tc>
        <w:tc>
          <w:tcPr>
            <w:tcW w:w="283" w:type="dxa"/>
            <w:tcBorders>
              <w:top w:val="nil"/>
              <w:left w:val="nil"/>
              <w:bottom w:val="nil"/>
              <w:right w:val="nil"/>
            </w:tcBorders>
            <w:vAlign w:val="center"/>
          </w:tcPr>
          <w:p w:rsidR="004A2345" w:rsidRPr="0092017C"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vAlign w:val="center"/>
          </w:tcPr>
          <w:p w:rsidR="004A2345" w:rsidRPr="0092017C" w:rsidRDefault="004A2345" w:rsidP="0071307E">
            <w:pPr>
              <w:jc w:val="right"/>
              <w:rPr>
                <w:rFonts w:ascii="Arial" w:hAnsi="Arial" w:cs="Arial"/>
                <w:sz w:val="16"/>
                <w:szCs w:val="16"/>
              </w:rPr>
            </w:pPr>
            <w:r w:rsidRPr="0092017C">
              <w:rPr>
                <w:rFonts w:ascii="Arial" w:hAnsi="Arial" w:cs="Arial"/>
                <w:sz w:val="16"/>
                <w:szCs w:val="16"/>
              </w:rPr>
              <w:t xml:space="preserve">96 </w:t>
            </w:r>
          </w:p>
        </w:tc>
      </w:tr>
      <w:tr w:rsidR="004A2345" w:rsidRPr="0092017C" w:rsidTr="0071307E">
        <w:trPr>
          <w:trHeight w:val="232"/>
        </w:trPr>
        <w:tc>
          <w:tcPr>
            <w:tcW w:w="5839" w:type="dxa"/>
            <w:tcBorders>
              <w:top w:val="nil"/>
              <w:left w:val="nil"/>
              <w:bottom w:val="nil"/>
              <w:right w:val="nil"/>
            </w:tcBorders>
            <w:vAlign w:val="center"/>
          </w:tcPr>
          <w:p w:rsidR="004A2345" w:rsidRPr="0092017C" w:rsidRDefault="004A2345" w:rsidP="0071307E">
            <w:pPr>
              <w:rPr>
                <w:rFonts w:ascii="Arial" w:hAnsi="Arial" w:cs="Arial"/>
                <w:b/>
                <w:bCs/>
                <w:sz w:val="16"/>
                <w:szCs w:val="16"/>
              </w:rPr>
            </w:pPr>
            <w:r w:rsidRPr="0092017C">
              <w:rPr>
                <w:rFonts w:ascii="Arial" w:hAnsi="Arial" w:cs="Arial"/>
                <w:b/>
                <w:bCs/>
                <w:sz w:val="16"/>
                <w:szCs w:val="16"/>
              </w:rPr>
              <w:t>Всього торгова та інша дебіторська заборгованість</w:t>
            </w:r>
          </w:p>
        </w:tc>
        <w:tc>
          <w:tcPr>
            <w:tcW w:w="964" w:type="dxa"/>
            <w:tcBorders>
              <w:top w:val="nil"/>
              <w:left w:val="nil"/>
              <w:bottom w:val="nil"/>
              <w:right w:val="nil"/>
            </w:tcBorders>
            <w:vAlign w:val="center"/>
          </w:tcPr>
          <w:p w:rsidR="004A2345" w:rsidRPr="0092017C"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vAlign w:val="center"/>
          </w:tcPr>
          <w:p w:rsidR="004A2345" w:rsidRPr="0092017C" w:rsidRDefault="004A2345" w:rsidP="0071307E">
            <w:pPr>
              <w:jc w:val="right"/>
              <w:rPr>
                <w:rFonts w:ascii="Arial" w:hAnsi="Arial" w:cs="Arial"/>
                <w:b/>
                <w:bCs/>
                <w:sz w:val="16"/>
                <w:szCs w:val="16"/>
              </w:rPr>
            </w:pPr>
            <w:r>
              <w:rPr>
                <w:rFonts w:ascii="Arial" w:hAnsi="Arial" w:cs="Arial"/>
                <w:b/>
                <w:bCs/>
                <w:sz w:val="16"/>
                <w:szCs w:val="16"/>
              </w:rPr>
              <w:t xml:space="preserve">368 321 </w:t>
            </w:r>
          </w:p>
        </w:tc>
        <w:tc>
          <w:tcPr>
            <w:tcW w:w="283" w:type="dxa"/>
            <w:tcBorders>
              <w:top w:val="nil"/>
              <w:left w:val="nil"/>
              <w:bottom w:val="nil"/>
              <w:right w:val="nil"/>
            </w:tcBorders>
            <w:noWrap/>
            <w:vAlign w:val="center"/>
          </w:tcPr>
          <w:p w:rsidR="004A2345" w:rsidRPr="0092017C"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vAlign w:val="center"/>
          </w:tcPr>
          <w:p w:rsidR="004A2345" w:rsidRPr="0092017C" w:rsidRDefault="004A2345" w:rsidP="0071307E">
            <w:pPr>
              <w:jc w:val="right"/>
              <w:rPr>
                <w:rFonts w:ascii="Arial" w:hAnsi="Arial" w:cs="Arial"/>
                <w:b/>
                <w:bCs/>
                <w:sz w:val="16"/>
                <w:szCs w:val="16"/>
              </w:rPr>
            </w:pPr>
            <w:r w:rsidRPr="0092017C">
              <w:rPr>
                <w:rFonts w:ascii="Arial" w:hAnsi="Arial" w:cs="Arial"/>
                <w:b/>
                <w:bCs/>
                <w:sz w:val="16"/>
                <w:szCs w:val="16"/>
              </w:rPr>
              <w:t xml:space="preserve">439 938 </w:t>
            </w:r>
          </w:p>
        </w:tc>
      </w:tr>
    </w:tbl>
    <w:p w:rsidR="004A2345" w:rsidRPr="0092017C" w:rsidRDefault="004A2345" w:rsidP="00AC1071">
      <w:pPr>
        <w:pStyle w:val="Arial8BodyText"/>
      </w:pPr>
      <w:r w:rsidRPr="007A3A03">
        <w:fldChar w:fldCharType="end"/>
      </w:r>
      <w:r w:rsidRPr="007A3A03">
        <w:t xml:space="preserve">Нижче представлена інформація щодо просрочки по торговій дебіторській заборгованості на 31 грудня </w:t>
      </w:r>
      <w:r>
        <w:t>2021</w:t>
      </w:r>
      <w:r w:rsidRPr="007A3A03">
        <w:t xml:space="preserve">: </w:t>
      </w:r>
      <w:r w:rsidRPr="007A3A03">
        <w:fldChar w:fldCharType="begin"/>
      </w:r>
      <w:r w:rsidRPr="007A3A03">
        <w:instrText xml:space="preserve"> LINK </w:instrText>
      </w:r>
      <w:r>
        <w:instrText xml:space="preserve">Excel.SheetMacroEnabled.12 \\\\srvcr\\Documents\\WP\\LHIM\\2021\\D_Review\\Global\\Global_LHIM_2021_Z001.xlsm (FS01).FS!R834C7:R842C31 </w:instrText>
      </w:r>
      <w:r w:rsidRPr="007A3A03">
        <w:instrText xml:space="preserve">\f 4 \h \* MERGEFORMAT </w:instrText>
      </w:r>
      <w:r w:rsidRPr="007A3A03">
        <w:fldChar w:fldCharType="separate"/>
      </w:r>
      <w:bookmarkStart w:id="209" w:name="RANGE!G834:X842"/>
      <w:bookmarkEnd w:id="209"/>
    </w:p>
    <w:tbl>
      <w:tblPr>
        <w:tblW w:w="10068" w:type="dxa"/>
        <w:tblLook w:val="00A0"/>
      </w:tblPr>
      <w:tblGrid>
        <w:gridCol w:w="3572"/>
        <w:gridCol w:w="1417"/>
        <w:gridCol w:w="276"/>
        <w:gridCol w:w="1417"/>
        <w:gridCol w:w="276"/>
        <w:gridCol w:w="1417"/>
        <w:gridCol w:w="276"/>
        <w:gridCol w:w="1417"/>
      </w:tblGrid>
      <w:tr w:rsidR="004A2345" w:rsidRPr="0092017C" w:rsidTr="0071307E">
        <w:trPr>
          <w:trHeight w:val="227"/>
        </w:trPr>
        <w:tc>
          <w:tcPr>
            <w:tcW w:w="3572" w:type="dxa"/>
            <w:tcBorders>
              <w:top w:val="nil"/>
              <w:left w:val="nil"/>
              <w:bottom w:val="nil"/>
              <w:right w:val="nil"/>
            </w:tcBorders>
            <w:noWrap/>
            <w:vAlign w:val="center"/>
          </w:tcPr>
          <w:p w:rsidR="004A2345" w:rsidRPr="0092017C" w:rsidRDefault="004A2345" w:rsidP="0071307E">
            <w:pPr>
              <w:rPr>
                <w:rFonts w:ascii="Arial" w:hAnsi="Arial" w:cs="Arial"/>
                <w:sz w:val="16"/>
                <w:szCs w:val="16"/>
              </w:rPr>
            </w:pPr>
          </w:p>
        </w:tc>
        <w:tc>
          <w:tcPr>
            <w:tcW w:w="1417" w:type="dxa"/>
            <w:tcBorders>
              <w:top w:val="nil"/>
              <w:left w:val="nil"/>
              <w:bottom w:val="single" w:sz="4" w:space="0" w:color="auto"/>
              <w:right w:val="nil"/>
            </w:tcBorders>
            <w:vAlign w:val="bottom"/>
          </w:tcPr>
          <w:p w:rsidR="004A2345" w:rsidRPr="0092017C" w:rsidRDefault="004A2345" w:rsidP="0071307E">
            <w:pPr>
              <w:jc w:val="right"/>
              <w:rPr>
                <w:rFonts w:ascii="Arial" w:hAnsi="Arial" w:cs="Arial"/>
                <w:b/>
                <w:bCs/>
                <w:color w:val="000000"/>
                <w:sz w:val="16"/>
                <w:szCs w:val="16"/>
              </w:rPr>
            </w:pPr>
            <w:r w:rsidRPr="0092017C">
              <w:rPr>
                <w:rFonts w:ascii="Arial" w:hAnsi="Arial" w:cs="Arial"/>
                <w:b/>
                <w:bCs/>
                <w:color w:val="000000"/>
                <w:sz w:val="16"/>
                <w:szCs w:val="16"/>
              </w:rPr>
              <w:t>Відсоток знецінення</w:t>
            </w:r>
          </w:p>
        </w:tc>
        <w:tc>
          <w:tcPr>
            <w:tcW w:w="276" w:type="dxa"/>
            <w:tcBorders>
              <w:top w:val="nil"/>
              <w:left w:val="nil"/>
              <w:bottom w:val="nil"/>
              <w:right w:val="nil"/>
            </w:tcBorders>
            <w:noWrap/>
            <w:vAlign w:val="bottom"/>
          </w:tcPr>
          <w:p w:rsidR="004A2345" w:rsidRPr="0092017C"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92017C" w:rsidRDefault="004A2345" w:rsidP="0071307E">
            <w:pPr>
              <w:jc w:val="right"/>
              <w:rPr>
                <w:rFonts w:ascii="Arial" w:hAnsi="Arial" w:cs="Arial"/>
                <w:b/>
                <w:bCs/>
                <w:color w:val="000000"/>
                <w:sz w:val="16"/>
                <w:szCs w:val="16"/>
              </w:rPr>
            </w:pPr>
            <w:r w:rsidRPr="0092017C">
              <w:rPr>
                <w:rFonts w:ascii="Arial" w:hAnsi="Arial" w:cs="Arial"/>
                <w:b/>
                <w:bCs/>
                <w:color w:val="000000"/>
                <w:sz w:val="16"/>
                <w:szCs w:val="16"/>
              </w:rPr>
              <w:t>Валова балансова вартість</w:t>
            </w:r>
          </w:p>
        </w:tc>
        <w:tc>
          <w:tcPr>
            <w:tcW w:w="276" w:type="dxa"/>
            <w:tcBorders>
              <w:top w:val="nil"/>
              <w:left w:val="nil"/>
              <w:bottom w:val="nil"/>
              <w:right w:val="nil"/>
            </w:tcBorders>
            <w:noWrap/>
            <w:vAlign w:val="bottom"/>
          </w:tcPr>
          <w:p w:rsidR="004A2345" w:rsidRPr="0092017C"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92017C" w:rsidRDefault="004A2345" w:rsidP="0071307E">
            <w:pPr>
              <w:jc w:val="right"/>
              <w:rPr>
                <w:rFonts w:ascii="Arial" w:hAnsi="Arial" w:cs="Arial"/>
                <w:b/>
                <w:bCs/>
                <w:color w:val="000000"/>
                <w:sz w:val="16"/>
                <w:szCs w:val="16"/>
              </w:rPr>
            </w:pPr>
            <w:r w:rsidRPr="0092017C">
              <w:rPr>
                <w:rFonts w:ascii="Arial" w:hAnsi="Arial" w:cs="Arial"/>
                <w:b/>
                <w:bCs/>
                <w:color w:val="000000"/>
                <w:sz w:val="16"/>
                <w:szCs w:val="16"/>
              </w:rPr>
              <w:t xml:space="preserve">Очікувані кредитні збитки </w:t>
            </w:r>
          </w:p>
        </w:tc>
        <w:tc>
          <w:tcPr>
            <w:tcW w:w="276" w:type="dxa"/>
            <w:tcBorders>
              <w:top w:val="nil"/>
              <w:left w:val="nil"/>
              <w:bottom w:val="nil"/>
              <w:right w:val="nil"/>
            </w:tcBorders>
            <w:noWrap/>
            <w:vAlign w:val="bottom"/>
          </w:tcPr>
          <w:p w:rsidR="004A2345" w:rsidRPr="0092017C"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92017C" w:rsidRDefault="004A2345" w:rsidP="0071307E">
            <w:pPr>
              <w:jc w:val="right"/>
              <w:rPr>
                <w:rFonts w:ascii="Arial" w:hAnsi="Arial" w:cs="Arial"/>
                <w:b/>
                <w:bCs/>
                <w:color w:val="000000"/>
                <w:sz w:val="16"/>
                <w:szCs w:val="16"/>
              </w:rPr>
            </w:pPr>
            <w:r w:rsidRPr="0092017C">
              <w:rPr>
                <w:rFonts w:ascii="Arial" w:hAnsi="Arial" w:cs="Arial"/>
                <w:b/>
                <w:bCs/>
                <w:color w:val="000000"/>
                <w:sz w:val="16"/>
                <w:szCs w:val="16"/>
              </w:rPr>
              <w:t>Чиста балансова вартість</w:t>
            </w:r>
          </w:p>
        </w:tc>
      </w:tr>
      <w:tr w:rsidR="004A2345" w:rsidRPr="0092017C" w:rsidTr="0071307E">
        <w:trPr>
          <w:trHeight w:val="227"/>
        </w:trPr>
        <w:tc>
          <w:tcPr>
            <w:tcW w:w="3572" w:type="dxa"/>
            <w:tcBorders>
              <w:top w:val="nil"/>
              <w:left w:val="nil"/>
              <w:bottom w:val="nil"/>
              <w:right w:val="nil"/>
            </w:tcBorders>
            <w:noWrap/>
            <w:vAlign w:val="center"/>
          </w:tcPr>
          <w:p w:rsidR="004A2345" w:rsidRPr="0092017C" w:rsidRDefault="004A2345" w:rsidP="004A2345">
            <w:pPr>
              <w:ind w:firstLineChars="110" w:firstLine="31680"/>
              <w:rPr>
                <w:rFonts w:ascii="Arial" w:hAnsi="Arial" w:cs="Arial"/>
                <w:sz w:val="16"/>
                <w:szCs w:val="16"/>
              </w:rPr>
            </w:pPr>
            <w:r w:rsidRPr="0092017C">
              <w:rPr>
                <w:rFonts w:ascii="Arial" w:hAnsi="Arial" w:cs="Arial"/>
                <w:sz w:val="16"/>
                <w:szCs w:val="16"/>
              </w:rPr>
              <w:t>Не прострочена</w:t>
            </w:r>
          </w:p>
        </w:tc>
        <w:tc>
          <w:tcPr>
            <w:tcW w:w="1417"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r w:rsidRPr="0092017C">
              <w:rPr>
                <w:rFonts w:ascii="Arial" w:hAnsi="Arial" w:cs="Arial"/>
                <w:color w:val="000000"/>
                <w:sz w:val="16"/>
                <w:szCs w:val="16"/>
              </w:rPr>
              <w:t>0.05%</w:t>
            </w:r>
          </w:p>
        </w:tc>
        <w:tc>
          <w:tcPr>
            <w:tcW w:w="276"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111 242 </w:t>
            </w:r>
          </w:p>
        </w:tc>
        <w:tc>
          <w:tcPr>
            <w:tcW w:w="276"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59 </w:t>
            </w:r>
          </w:p>
        </w:tc>
        <w:tc>
          <w:tcPr>
            <w:tcW w:w="276"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111 183 </w:t>
            </w:r>
          </w:p>
        </w:tc>
      </w:tr>
      <w:tr w:rsidR="004A2345" w:rsidRPr="0092017C" w:rsidTr="0071307E">
        <w:trPr>
          <w:trHeight w:val="227"/>
        </w:trPr>
        <w:tc>
          <w:tcPr>
            <w:tcW w:w="3572" w:type="dxa"/>
            <w:tcBorders>
              <w:top w:val="nil"/>
              <w:left w:val="nil"/>
              <w:bottom w:val="nil"/>
              <w:right w:val="nil"/>
            </w:tcBorders>
            <w:noWrap/>
            <w:vAlign w:val="center"/>
          </w:tcPr>
          <w:p w:rsidR="004A2345" w:rsidRPr="0092017C" w:rsidRDefault="004A2345" w:rsidP="004A2345">
            <w:pPr>
              <w:ind w:firstLineChars="110" w:firstLine="31680"/>
              <w:rPr>
                <w:rFonts w:ascii="Arial" w:hAnsi="Arial" w:cs="Arial"/>
                <w:sz w:val="16"/>
                <w:szCs w:val="16"/>
              </w:rPr>
            </w:pPr>
            <w:r w:rsidRPr="0092017C">
              <w:rPr>
                <w:rFonts w:ascii="Arial" w:hAnsi="Arial" w:cs="Arial"/>
                <w:sz w:val="16"/>
                <w:szCs w:val="16"/>
              </w:rPr>
              <w:t>1-30 днів</w:t>
            </w:r>
          </w:p>
        </w:tc>
        <w:tc>
          <w:tcPr>
            <w:tcW w:w="1417"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r w:rsidRPr="0092017C">
              <w:rPr>
                <w:rFonts w:ascii="Arial" w:hAnsi="Arial" w:cs="Arial"/>
                <w:color w:val="000000"/>
                <w:sz w:val="16"/>
                <w:szCs w:val="16"/>
              </w:rPr>
              <w:t>0.17%</w:t>
            </w:r>
          </w:p>
        </w:tc>
        <w:tc>
          <w:tcPr>
            <w:tcW w:w="276"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122 093 </w:t>
            </w:r>
          </w:p>
        </w:tc>
        <w:tc>
          <w:tcPr>
            <w:tcW w:w="276"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213 </w:t>
            </w:r>
          </w:p>
        </w:tc>
        <w:tc>
          <w:tcPr>
            <w:tcW w:w="276"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121 880 </w:t>
            </w:r>
          </w:p>
        </w:tc>
      </w:tr>
      <w:tr w:rsidR="004A2345" w:rsidRPr="0092017C" w:rsidTr="0071307E">
        <w:trPr>
          <w:trHeight w:val="227"/>
        </w:trPr>
        <w:tc>
          <w:tcPr>
            <w:tcW w:w="3572" w:type="dxa"/>
            <w:tcBorders>
              <w:top w:val="nil"/>
              <w:left w:val="nil"/>
              <w:bottom w:val="nil"/>
              <w:right w:val="nil"/>
            </w:tcBorders>
            <w:noWrap/>
            <w:vAlign w:val="center"/>
          </w:tcPr>
          <w:p w:rsidR="004A2345" w:rsidRPr="0092017C" w:rsidRDefault="004A2345" w:rsidP="004A2345">
            <w:pPr>
              <w:ind w:firstLineChars="110" w:firstLine="31680"/>
              <w:rPr>
                <w:rFonts w:ascii="Arial" w:hAnsi="Arial" w:cs="Arial"/>
                <w:sz w:val="16"/>
                <w:szCs w:val="16"/>
              </w:rPr>
            </w:pPr>
            <w:r w:rsidRPr="0092017C">
              <w:rPr>
                <w:rFonts w:ascii="Arial" w:hAnsi="Arial" w:cs="Arial"/>
                <w:sz w:val="16"/>
                <w:szCs w:val="16"/>
              </w:rPr>
              <w:t>31-60 днів</w:t>
            </w:r>
          </w:p>
        </w:tc>
        <w:tc>
          <w:tcPr>
            <w:tcW w:w="1417"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r w:rsidRPr="0092017C">
              <w:rPr>
                <w:rFonts w:ascii="Arial" w:hAnsi="Arial" w:cs="Arial"/>
                <w:color w:val="000000"/>
                <w:sz w:val="16"/>
                <w:szCs w:val="16"/>
              </w:rPr>
              <w:t>0.38%</w:t>
            </w:r>
          </w:p>
        </w:tc>
        <w:tc>
          <w:tcPr>
            <w:tcW w:w="276"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78 757 </w:t>
            </w:r>
          </w:p>
        </w:tc>
        <w:tc>
          <w:tcPr>
            <w:tcW w:w="276"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301 </w:t>
            </w:r>
          </w:p>
        </w:tc>
        <w:tc>
          <w:tcPr>
            <w:tcW w:w="276"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78 456 </w:t>
            </w:r>
          </w:p>
        </w:tc>
      </w:tr>
      <w:tr w:rsidR="004A2345" w:rsidRPr="0092017C" w:rsidTr="0071307E">
        <w:trPr>
          <w:trHeight w:val="227"/>
        </w:trPr>
        <w:tc>
          <w:tcPr>
            <w:tcW w:w="3572" w:type="dxa"/>
            <w:tcBorders>
              <w:top w:val="nil"/>
              <w:left w:val="nil"/>
              <w:bottom w:val="nil"/>
              <w:right w:val="nil"/>
            </w:tcBorders>
            <w:noWrap/>
            <w:vAlign w:val="center"/>
          </w:tcPr>
          <w:p w:rsidR="004A2345" w:rsidRPr="0092017C" w:rsidRDefault="004A2345" w:rsidP="004A2345">
            <w:pPr>
              <w:ind w:firstLineChars="110" w:firstLine="31680"/>
              <w:rPr>
                <w:rFonts w:ascii="Arial" w:hAnsi="Arial" w:cs="Arial"/>
                <w:sz w:val="16"/>
                <w:szCs w:val="16"/>
              </w:rPr>
            </w:pPr>
            <w:r w:rsidRPr="0092017C">
              <w:rPr>
                <w:rFonts w:ascii="Arial" w:hAnsi="Arial" w:cs="Arial"/>
                <w:sz w:val="16"/>
                <w:szCs w:val="16"/>
              </w:rPr>
              <w:t>61-90 днів</w:t>
            </w:r>
          </w:p>
        </w:tc>
        <w:tc>
          <w:tcPr>
            <w:tcW w:w="1417"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r w:rsidRPr="0092017C">
              <w:rPr>
                <w:rFonts w:ascii="Arial" w:hAnsi="Arial" w:cs="Arial"/>
                <w:color w:val="000000"/>
                <w:sz w:val="16"/>
                <w:szCs w:val="16"/>
              </w:rPr>
              <w:t>0.78%</w:t>
            </w:r>
          </w:p>
        </w:tc>
        <w:tc>
          <w:tcPr>
            <w:tcW w:w="276"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12 292 </w:t>
            </w:r>
          </w:p>
        </w:tc>
        <w:tc>
          <w:tcPr>
            <w:tcW w:w="276"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96 </w:t>
            </w:r>
          </w:p>
        </w:tc>
        <w:tc>
          <w:tcPr>
            <w:tcW w:w="276"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12 196 </w:t>
            </w:r>
          </w:p>
        </w:tc>
      </w:tr>
      <w:tr w:rsidR="004A2345" w:rsidRPr="0092017C" w:rsidTr="0071307E">
        <w:trPr>
          <w:trHeight w:val="227"/>
        </w:trPr>
        <w:tc>
          <w:tcPr>
            <w:tcW w:w="3572" w:type="dxa"/>
            <w:tcBorders>
              <w:top w:val="nil"/>
              <w:left w:val="nil"/>
              <w:bottom w:val="nil"/>
              <w:right w:val="nil"/>
            </w:tcBorders>
            <w:noWrap/>
            <w:vAlign w:val="center"/>
          </w:tcPr>
          <w:p w:rsidR="004A2345" w:rsidRPr="0092017C" w:rsidRDefault="004A2345" w:rsidP="004A2345">
            <w:pPr>
              <w:ind w:firstLineChars="110" w:firstLine="31680"/>
              <w:rPr>
                <w:rFonts w:ascii="Arial" w:hAnsi="Arial" w:cs="Arial"/>
                <w:sz w:val="16"/>
                <w:szCs w:val="16"/>
              </w:rPr>
            </w:pPr>
            <w:r w:rsidRPr="0092017C">
              <w:rPr>
                <w:rFonts w:ascii="Arial" w:hAnsi="Arial" w:cs="Arial"/>
                <w:sz w:val="16"/>
                <w:szCs w:val="16"/>
              </w:rPr>
              <w:t>91-180 днів</w:t>
            </w:r>
          </w:p>
        </w:tc>
        <w:tc>
          <w:tcPr>
            <w:tcW w:w="1417"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r w:rsidRPr="0092017C">
              <w:rPr>
                <w:rFonts w:ascii="Arial" w:hAnsi="Arial" w:cs="Arial"/>
                <w:color w:val="000000"/>
                <w:sz w:val="16"/>
                <w:szCs w:val="16"/>
              </w:rPr>
              <w:t>0.92%</w:t>
            </w:r>
          </w:p>
        </w:tc>
        <w:tc>
          <w:tcPr>
            <w:tcW w:w="276"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24 649 </w:t>
            </w:r>
          </w:p>
        </w:tc>
        <w:tc>
          <w:tcPr>
            <w:tcW w:w="276"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227 </w:t>
            </w:r>
          </w:p>
        </w:tc>
        <w:tc>
          <w:tcPr>
            <w:tcW w:w="276"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24 422 </w:t>
            </w:r>
          </w:p>
        </w:tc>
      </w:tr>
      <w:tr w:rsidR="004A2345" w:rsidRPr="0092017C" w:rsidTr="0071307E">
        <w:trPr>
          <w:trHeight w:val="227"/>
        </w:trPr>
        <w:tc>
          <w:tcPr>
            <w:tcW w:w="3572" w:type="dxa"/>
            <w:tcBorders>
              <w:top w:val="nil"/>
              <w:left w:val="nil"/>
              <w:bottom w:val="nil"/>
              <w:right w:val="nil"/>
            </w:tcBorders>
            <w:noWrap/>
            <w:vAlign w:val="center"/>
          </w:tcPr>
          <w:p w:rsidR="004A2345" w:rsidRPr="0092017C" w:rsidRDefault="004A2345" w:rsidP="004A2345">
            <w:pPr>
              <w:ind w:firstLineChars="110" w:firstLine="31680"/>
              <w:rPr>
                <w:rFonts w:ascii="Arial" w:hAnsi="Arial" w:cs="Arial"/>
                <w:sz w:val="16"/>
                <w:szCs w:val="16"/>
              </w:rPr>
            </w:pPr>
            <w:r w:rsidRPr="0092017C">
              <w:rPr>
                <w:rFonts w:ascii="Arial" w:hAnsi="Arial" w:cs="Arial"/>
                <w:sz w:val="16"/>
                <w:szCs w:val="16"/>
              </w:rPr>
              <w:t>180-365 днів</w:t>
            </w:r>
          </w:p>
        </w:tc>
        <w:tc>
          <w:tcPr>
            <w:tcW w:w="1417"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r w:rsidRPr="0092017C">
              <w:rPr>
                <w:rFonts w:ascii="Arial" w:hAnsi="Arial" w:cs="Arial"/>
                <w:color w:val="000000"/>
                <w:sz w:val="16"/>
                <w:szCs w:val="16"/>
              </w:rPr>
              <w:t>2.15%</w:t>
            </w:r>
          </w:p>
        </w:tc>
        <w:tc>
          <w:tcPr>
            <w:tcW w:w="276"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9 082 </w:t>
            </w:r>
          </w:p>
        </w:tc>
        <w:tc>
          <w:tcPr>
            <w:tcW w:w="276"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195 </w:t>
            </w:r>
          </w:p>
        </w:tc>
        <w:tc>
          <w:tcPr>
            <w:tcW w:w="276"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8 887 </w:t>
            </w:r>
          </w:p>
        </w:tc>
      </w:tr>
      <w:tr w:rsidR="004A2345" w:rsidRPr="0092017C" w:rsidTr="0071307E">
        <w:trPr>
          <w:trHeight w:val="227"/>
        </w:trPr>
        <w:tc>
          <w:tcPr>
            <w:tcW w:w="3572" w:type="dxa"/>
            <w:tcBorders>
              <w:top w:val="nil"/>
              <w:left w:val="nil"/>
              <w:bottom w:val="nil"/>
              <w:right w:val="nil"/>
            </w:tcBorders>
            <w:noWrap/>
            <w:vAlign w:val="center"/>
          </w:tcPr>
          <w:p w:rsidR="004A2345" w:rsidRPr="0092017C" w:rsidRDefault="004A2345" w:rsidP="004A2345">
            <w:pPr>
              <w:ind w:firstLineChars="110" w:firstLine="31680"/>
              <w:rPr>
                <w:rFonts w:ascii="Arial" w:hAnsi="Arial" w:cs="Arial"/>
                <w:sz w:val="16"/>
                <w:szCs w:val="16"/>
              </w:rPr>
            </w:pPr>
            <w:r w:rsidRPr="0092017C">
              <w:rPr>
                <w:rFonts w:ascii="Arial" w:hAnsi="Arial" w:cs="Arial"/>
                <w:sz w:val="16"/>
                <w:szCs w:val="16"/>
              </w:rPr>
              <w:t>понад 1 рік</w:t>
            </w:r>
          </w:p>
        </w:tc>
        <w:tc>
          <w:tcPr>
            <w:tcW w:w="1417"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r w:rsidRPr="0092017C">
              <w:rPr>
                <w:rFonts w:ascii="Arial" w:hAnsi="Arial" w:cs="Arial"/>
                <w:color w:val="000000"/>
                <w:sz w:val="16"/>
                <w:szCs w:val="16"/>
              </w:rPr>
              <w:t>100.00%</w:t>
            </w:r>
          </w:p>
        </w:tc>
        <w:tc>
          <w:tcPr>
            <w:tcW w:w="276"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4 270 </w:t>
            </w:r>
          </w:p>
        </w:tc>
        <w:tc>
          <w:tcPr>
            <w:tcW w:w="276"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4 270 </w:t>
            </w:r>
          </w:p>
        </w:tc>
        <w:tc>
          <w:tcPr>
            <w:tcW w:w="276"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 </w:t>
            </w:r>
          </w:p>
        </w:tc>
      </w:tr>
      <w:tr w:rsidR="004A2345" w:rsidRPr="0092017C" w:rsidTr="0071307E">
        <w:trPr>
          <w:trHeight w:val="227"/>
        </w:trPr>
        <w:tc>
          <w:tcPr>
            <w:tcW w:w="3572" w:type="dxa"/>
            <w:tcBorders>
              <w:top w:val="nil"/>
              <w:left w:val="nil"/>
              <w:bottom w:val="nil"/>
              <w:right w:val="nil"/>
            </w:tcBorders>
            <w:noWrap/>
            <w:vAlign w:val="center"/>
          </w:tcPr>
          <w:p w:rsidR="004A2345" w:rsidRPr="0092017C" w:rsidRDefault="004A2345" w:rsidP="0071307E">
            <w:pPr>
              <w:rPr>
                <w:rFonts w:ascii="Arial" w:hAnsi="Arial" w:cs="Arial"/>
                <w:b/>
                <w:bCs/>
                <w:sz w:val="16"/>
                <w:szCs w:val="16"/>
              </w:rPr>
            </w:pPr>
            <w:r w:rsidRPr="0092017C">
              <w:rPr>
                <w:rFonts w:ascii="Arial" w:hAnsi="Arial" w:cs="Arial"/>
                <w:b/>
                <w:bCs/>
                <w:sz w:val="16"/>
                <w:szCs w:val="16"/>
              </w:rPr>
              <w:t>Всього</w:t>
            </w:r>
          </w:p>
        </w:tc>
        <w:tc>
          <w:tcPr>
            <w:tcW w:w="1417" w:type="dxa"/>
            <w:tcBorders>
              <w:top w:val="single" w:sz="4" w:space="0" w:color="auto"/>
              <w:left w:val="nil"/>
              <w:bottom w:val="single" w:sz="12" w:space="0" w:color="auto"/>
              <w:right w:val="nil"/>
            </w:tcBorders>
            <w:noWrap/>
            <w:vAlign w:val="bottom"/>
          </w:tcPr>
          <w:p w:rsidR="004A2345" w:rsidRPr="0092017C" w:rsidRDefault="004A2345" w:rsidP="0071307E">
            <w:pPr>
              <w:jc w:val="center"/>
              <w:rPr>
                <w:rFonts w:ascii="Arial" w:hAnsi="Arial" w:cs="Arial"/>
                <w:b/>
                <w:bCs/>
                <w:color w:val="000000"/>
                <w:sz w:val="16"/>
                <w:szCs w:val="16"/>
              </w:rPr>
            </w:pPr>
            <w:r w:rsidRPr="0092017C">
              <w:rPr>
                <w:rFonts w:ascii="Arial" w:hAnsi="Arial" w:cs="Arial"/>
                <w:b/>
                <w:bCs/>
                <w:color w:val="000000"/>
                <w:sz w:val="16"/>
                <w:szCs w:val="16"/>
              </w:rPr>
              <w:t>х</w:t>
            </w:r>
          </w:p>
        </w:tc>
        <w:tc>
          <w:tcPr>
            <w:tcW w:w="276" w:type="dxa"/>
            <w:tcBorders>
              <w:top w:val="nil"/>
              <w:left w:val="nil"/>
              <w:bottom w:val="nil"/>
              <w:right w:val="nil"/>
            </w:tcBorders>
            <w:noWrap/>
            <w:vAlign w:val="bottom"/>
          </w:tcPr>
          <w:p w:rsidR="004A2345" w:rsidRPr="0092017C" w:rsidRDefault="004A2345" w:rsidP="0071307E">
            <w:pPr>
              <w:jc w:val="center"/>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noWrap/>
            <w:vAlign w:val="bottom"/>
          </w:tcPr>
          <w:p w:rsidR="004A2345" w:rsidRPr="0092017C" w:rsidRDefault="004A2345" w:rsidP="0071307E">
            <w:pPr>
              <w:jc w:val="right"/>
              <w:rPr>
                <w:rFonts w:ascii="Arial" w:hAnsi="Arial" w:cs="Arial"/>
                <w:b/>
                <w:bCs/>
                <w:color w:val="000000"/>
                <w:sz w:val="16"/>
                <w:szCs w:val="16"/>
              </w:rPr>
            </w:pPr>
            <w:r w:rsidRPr="0092017C">
              <w:rPr>
                <w:rFonts w:ascii="Arial" w:hAnsi="Arial" w:cs="Arial"/>
                <w:b/>
                <w:bCs/>
                <w:color w:val="000000"/>
                <w:sz w:val="16"/>
                <w:szCs w:val="16"/>
              </w:rPr>
              <w:t xml:space="preserve">362 385 </w:t>
            </w:r>
          </w:p>
        </w:tc>
        <w:tc>
          <w:tcPr>
            <w:tcW w:w="276" w:type="dxa"/>
            <w:tcBorders>
              <w:top w:val="nil"/>
              <w:left w:val="nil"/>
              <w:bottom w:val="nil"/>
              <w:right w:val="nil"/>
            </w:tcBorders>
            <w:noWrap/>
            <w:vAlign w:val="bottom"/>
          </w:tcPr>
          <w:p w:rsidR="004A2345" w:rsidRPr="0092017C" w:rsidRDefault="004A2345" w:rsidP="0071307E">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noWrap/>
            <w:vAlign w:val="bottom"/>
          </w:tcPr>
          <w:p w:rsidR="004A2345" w:rsidRPr="0092017C" w:rsidRDefault="004A2345" w:rsidP="0071307E">
            <w:pPr>
              <w:jc w:val="right"/>
              <w:rPr>
                <w:rFonts w:ascii="Arial" w:hAnsi="Arial" w:cs="Arial"/>
                <w:b/>
                <w:bCs/>
                <w:color w:val="000000"/>
                <w:sz w:val="16"/>
                <w:szCs w:val="16"/>
              </w:rPr>
            </w:pPr>
            <w:r w:rsidRPr="0092017C">
              <w:rPr>
                <w:rFonts w:ascii="Arial" w:hAnsi="Arial" w:cs="Arial"/>
                <w:b/>
                <w:bCs/>
                <w:color w:val="000000"/>
                <w:sz w:val="16"/>
                <w:szCs w:val="16"/>
              </w:rPr>
              <w:t xml:space="preserve">5 361 </w:t>
            </w:r>
          </w:p>
        </w:tc>
        <w:tc>
          <w:tcPr>
            <w:tcW w:w="276" w:type="dxa"/>
            <w:tcBorders>
              <w:top w:val="nil"/>
              <w:left w:val="nil"/>
              <w:bottom w:val="nil"/>
              <w:right w:val="nil"/>
            </w:tcBorders>
            <w:noWrap/>
            <w:vAlign w:val="bottom"/>
          </w:tcPr>
          <w:p w:rsidR="004A2345" w:rsidRPr="0092017C" w:rsidRDefault="004A2345" w:rsidP="0071307E">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noWrap/>
            <w:vAlign w:val="bottom"/>
          </w:tcPr>
          <w:p w:rsidR="004A2345" w:rsidRPr="0092017C" w:rsidRDefault="004A2345" w:rsidP="0071307E">
            <w:pPr>
              <w:jc w:val="right"/>
              <w:rPr>
                <w:rFonts w:ascii="Arial" w:hAnsi="Arial" w:cs="Arial"/>
                <w:b/>
                <w:bCs/>
                <w:color w:val="000000"/>
                <w:sz w:val="16"/>
                <w:szCs w:val="16"/>
              </w:rPr>
            </w:pPr>
            <w:r w:rsidRPr="0092017C">
              <w:rPr>
                <w:rFonts w:ascii="Arial" w:hAnsi="Arial" w:cs="Arial"/>
                <w:b/>
                <w:bCs/>
                <w:color w:val="000000"/>
                <w:sz w:val="16"/>
                <w:szCs w:val="16"/>
              </w:rPr>
              <w:t xml:space="preserve">357 024 </w:t>
            </w:r>
          </w:p>
        </w:tc>
      </w:tr>
    </w:tbl>
    <w:p w:rsidR="004A2345" w:rsidRPr="0092017C" w:rsidRDefault="004A2345" w:rsidP="00AC1071">
      <w:pPr>
        <w:pStyle w:val="Arial8BodyText"/>
        <w:spacing w:before="200" w:after="200"/>
        <w:rPr>
          <w:noProof w:val="0"/>
        </w:rPr>
      </w:pPr>
      <w:r w:rsidRPr="007A3A03">
        <w:fldChar w:fldCharType="end"/>
      </w:r>
      <w:r w:rsidRPr="007A3A03">
        <w:t xml:space="preserve">Нижче представлена інформація щодо просрочки по торговій дебіторській заборгованості на 31 грудня </w:t>
      </w:r>
      <w:r>
        <w:t>2020</w:t>
      </w:r>
      <w:r w:rsidRPr="007A3A03">
        <w:t xml:space="preserve">: </w:t>
      </w:r>
      <w:r w:rsidRPr="007A3A03">
        <w:fldChar w:fldCharType="begin"/>
      </w:r>
      <w:r w:rsidRPr="007A3A03">
        <w:instrText xml:space="preserve"> LINK </w:instrText>
      </w:r>
      <w:r>
        <w:instrText xml:space="preserve">Excel.SheetMacroEnabled.12 \\\\srvcr\\Documents\\WP\\LHIM\\2021\\D_Review\\Global\\Global_LHIM_2021_Z001.xlsm (FS01).FS!R846C7:R854C31 </w:instrText>
      </w:r>
      <w:r w:rsidRPr="007A3A03">
        <w:instrText xml:space="preserve">\f 4 \h \* MERGEFORMAT </w:instrText>
      </w:r>
      <w:r w:rsidRPr="007A3A03">
        <w:fldChar w:fldCharType="separate"/>
      </w:r>
    </w:p>
    <w:tbl>
      <w:tblPr>
        <w:tblW w:w="10020" w:type="dxa"/>
        <w:tblLook w:val="00A0"/>
      </w:tblPr>
      <w:tblGrid>
        <w:gridCol w:w="3515"/>
        <w:gridCol w:w="1417"/>
        <w:gridCol w:w="290"/>
        <w:gridCol w:w="1417"/>
        <w:gridCol w:w="290"/>
        <w:gridCol w:w="1417"/>
        <w:gridCol w:w="257"/>
        <w:gridCol w:w="1417"/>
      </w:tblGrid>
      <w:tr w:rsidR="004A2345" w:rsidRPr="0092017C" w:rsidTr="0071307E">
        <w:trPr>
          <w:trHeight w:val="227"/>
        </w:trPr>
        <w:tc>
          <w:tcPr>
            <w:tcW w:w="3515" w:type="dxa"/>
            <w:tcBorders>
              <w:top w:val="nil"/>
              <w:left w:val="nil"/>
              <w:bottom w:val="nil"/>
              <w:right w:val="nil"/>
            </w:tcBorders>
            <w:noWrap/>
            <w:vAlign w:val="center"/>
          </w:tcPr>
          <w:p w:rsidR="004A2345" w:rsidRPr="0092017C" w:rsidRDefault="004A2345" w:rsidP="0071307E">
            <w:pPr>
              <w:rPr>
                <w:rFonts w:ascii="Arial" w:hAnsi="Arial" w:cs="Arial"/>
                <w:sz w:val="16"/>
                <w:szCs w:val="16"/>
              </w:rPr>
            </w:pPr>
          </w:p>
        </w:tc>
        <w:tc>
          <w:tcPr>
            <w:tcW w:w="1417" w:type="dxa"/>
            <w:tcBorders>
              <w:top w:val="nil"/>
              <w:left w:val="nil"/>
              <w:bottom w:val="single" w:sz="4" w:space="0" w:color="auto"/>
              <w:right w:val="nil"/>
            </w:tcBorders>
            <w:vAlign w:val="bottom"/>
          </w:tcPr>
          <w:p w:rsidR="004A2345" w:rsidRPr="0092017C" w:rsidRDefault="004A2345" w:rsidP="0071307E">
            <w:pPr>
              <w:jc w:val="right"/>
              <w:rPr>
                <w:rFonts w:ascii="Arial" w:hAnsi="Arial" w:cs="Arial"/>
                <w:b/>
                <w:bCs/>
                <w:color w:val="000000"/>
                <w:sz w:val="16"/>
                <w:szCs w:val="16"/>
              </w:rPr>
            </w:pPr>
            <w:r w:rsidRPr="0092017C">
              <w:rPr>
                <w:rFonts w:ascii="Arial" w:hAnsi="Arial" w:cs="Arial"/>
                <w:b/>
                <w:bCs/>
                <w:color w:val="000000"/>
                <w:sz w:val="16"/>
                <w:szCs w:val="16"/>
              </w:rPr>
              <w:t>Відсоток знецінення</w:t>
            </w:r>
          </w:p>
        </w:tc>
        <w:tc>
          <w:tcPr>
            <w:tcW w:w="290" w:type="dxa"/>
            <w:tcBorders>
              <w:top w:val="nil"/>
              <w:left w:val="nil"/>
              <w:bottom w:val="nil"/>
              <w:right w:val="nil"/>
            </w:tcBorders>
            <w:noWrap/>
            <w:vAlign w:val="bottom"/>
          </w:tcPr>
          <w:p w:rsidR="004A2345" w:rsidRPr="0092017C"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92017C" w:rsidRDefault="004A2345" w:rsidP="0071307E">
            <w:pPr>
              <w:jc w:val="right"/>
              <w:rPr>
                <w:rFonts w:ascii="Arial" w:hAnsi="Arial" w:cs="Arial"/>
                <w:b/>
                <w:bCs/>
                <w:color w:val="000000"/>
                <w:sz w:val="16"/>
                <w:szCs w:val="16"/>
              </w:rPr>
            </w:pPr>
            <w:r w:rsidRPr="0092017C">
              <w:rPr>
                <w:rFonts w:ascii="Arial" w:hAnsi="Arial" w:cs="Arial"/>
                <w:b/>
                <w:bCs/>
                <w:color w:val="000000"/>
                <w:sz w:val="16"/>
                <w:szCs w:val="16"/>
              </w:rPr>
              <w:t>Валова балансова вартість</w:t>
            </w:r>
          </w:p>
        </w:tc>
        <w:tc>
          <w:tcPr>
            <w:tcW w:w="290" w:type="dxa"/>
            <w:tcBorders>
              <w:top w:val="nil"/>
              <w:left w:val="nil"/>
              <w:bottom w:val="nil"/>
              <w:right w:val="nil"/>
            </w:tcBorders>
            <w:noWrap/>
            <w:vAlign w:val="bottom"/>
          </w:tcPr>
          <w:p w:rsidR="004A2345" w:rsidRPr="0092017C"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92017C" w:rsidRDefault="004A2345" w:rsidP="0071307E">
            <w:pPr>
              <w:jc w:val="right"/>
              <w:rPr>
                <w:rFonts w:ascii="Arial" w:hAnsi="Arial" w:cs="Arial"/>
                <w:b/>
                <w:bCs/>
                <w:color w:val="000000"/>
                <w:sz w:val="16"/>
                <w:szCs w:val="16"/>
              </w:rPr>
            </w:pPr>
            <w:r w:rsidRPr="0092017C">
              <w:rPr>
                <w:rFonts w:ascii="Arial" w:hAnsi="Arial" w:cs="Arial"/>
                <w:b/>
                <w:bCs/>
                <w:color w:val="000000"/>
                <w:sz w:val="16"/>
                <w:szCs w:val="16"/>
              </w:rPr>
              <w:t xml:space="preserve">Очікувані кредитні збитки </w:t>
            </w:r>
          </w:p>
        </w:tc>
        <w:tc>
          <w:tcPr>
            <w:tcW w:w="257" w:type="dxa"/>
            <w:tcBorders>
              <w:top w:val="nil"/>
              <w:left w:val="nil"/>
              <w:bottom w:val="nil"/>
              <w:right w:val="nil"/>
            </w:tcBorders>
            <w:noWrap/>
            <w:vAlign w:val="bottom"/>
          </w:tcPr>
          <w:p w:rsidR="004A2345" w:rsidRPr="0092017C"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92017C" w:rsidRDefault="004A2345" w:rsidP="0071307E">
            <w:pPr>
              <w:jc w:val="right"/>
              <w:rPr>
                <w:rFonts w:ascii="Arial" w:hAnsi="Arial" w:cs="Arial"/>
                <w:b/>
                <w:bCs/>
                <w:color w:val="000000"/>
                <w:sz w:val="16"/>
                <w:szCs w:val="16"/>
              </w:rPr>
            </w:pPr>
            <w:r w:rsidRPr="0092017C">
              <w:rPr>
                <w:rFonts w:ascii="Arial" w:hAnsi="Arial" w:cs="Arial"/>
                <w:b/>
                <w:bCs/>
                <w:color w:val="000000"/>
                <w:sz w:val="16"/>
                <w:szCs w:val="16"/>
              </w:rPr>
              <w:t>Чиста балансова вартість</w:t>
            </w:r>
          </w:p>
        </w:tc>
      </w:tr>
      <w:tr w:rsidR="004A2345" w:rsidRPr="0092017C" w:rsidTr="0071307E">
        <w:trPr>
          <w:trHeight w:val="227"/>
        </w:trPr>
        <w:tc>
          <w:tcPr>
            <w:tcW w:w="3515" w:type="dxa"/>
            <w:tcBorders>
              <w:top w:val="nil"/>
              <w:left w:val="nil"/>
              <w:bottom w:val="nil"/>
              <w:right w:val="nil"/>
            </w:tcBorders>
            <w:noWrap/>
            <w:vAlign w:val="center"/>
          </w:tcPr>
          <w:p w:rsidR="004A2345" w:rsidRPr="0092017C" w:rsidRDefault="004A2345" w:rsidP="004A2345">
            <w:pPr>
              <w:ind w:firstLineChars="98" w:firstLine="31680"/>
              <w:rPr>
                <w:rFonts w:ascii="Arial" w:hAnsi="Arial" w:cs="Arial"/>
                <w:sz w:val="16"/>
                <w:szCs w:val="16"/>
              </w:rPr>
            </w:pPr>
            <w:r w:rsidRPr="0092017C">
              <w:rPr>
                <w:rFonts w:ascii="Arial" w:hAnsi="Arial" w:cs="Arial"/>
                <w:sz w:val="16"/>
                <w:szCs w:val="16"/>
              </w:rPr>
              <w:t>Не прострочена</w:t>
            </w:r>
          </w:p>
        </w:tc>
        <w:tc>
          <w:tcPr>
            <w:tcW w:w="1417"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r w:rsidRPr="0092017C">
              <w:rPr>
                <w:rFonts w:ascii="Arial" w:hAnsi="Arial" w:cs="Arial"/>
                <w:color w:val="000000"/>
                <w:sz w:val="16"/>
                <w:szCs w:val="16"/>
              </w:rPr>
              <w:t>0.24%</w:t>
            </w:r>
          </w:p>
        </w:tc>
        <w:tc>
          <w:tcPr>
            <w:tcW w:w="290"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241 411 </w:t>
            </w:r>
          </w:p>
        </w:tc>
        <w:tc>
          <w:tcPr>
            <w:tcW w:w="290"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577 </w:t>
            </w:r>
          </w:p>
        </w:tc>
        <w:tc>
          <w:tcPr>
            <w:tcW w:w="25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single" w:sz="4" w:space="0" w:color="auto"/>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240 834 </w:t>
            </w:r>
          </w:p>
        </w:tc>
      </w:tr>
      <w:tr w:rsidR="004A2345" w:rsidRPr="0092017C" w:rsidTr="0071307E">
        <w:trPr>
          <w:trHeight w:val="227"/>
        </w:trPr>
        <w:tc>
          <w:tcPr>
            <w:tcW w:w="3515" w:type="dxa"/>
            <w:tcBorders>
              <w:top w:val="nil"/>
              <w:left w:val="nil"/>
              <w:bottom w:val="nil"/>
              <w:right w:val="nil"/>
            </w:tcBorders>
            <w:noWrap/>
            <w:vAlign w:val="center"/>
          </w:tcPr>
          <w:p w:rsidR="004A2345" w:rsidRPr="0092017C" w:rsidRDefault="004A2345" w:rsidP="004A2345">
            <w:pPr>
              <w:ind w:firstLineChars="98" w:firstLine="31680"/>
              <w:rPr>
                <w:rFonts w:ascii="Arial" w:hAnsi="Arial" w:cs="Arial"/>
                <w:sz w:val="16"/>
                <w:szCs w:val="16"/>
              </w:rPr>
            </w:pPr>
            <w:r w:rsidRPr="0092017C">
              <w:rPr>
                <w:rFonts w:ascii="Arial" w:hAnsi="Arial" w:cs="Arial"/>
                <w:sz w:val="16"/>
                <w:szCs w:val="16"/>
              </w:rPr>
              <w:t>1-30 днів</w:t>
            </w:r>
          </w:p>
        </w:tc>
        <w:tc>
          <w:tcPr>
            <w:tcW w:w="1417"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r w:rsidRPr="0092017C">
              <w:rPr>
                <w:rFonts w:ascii="Arial" w:hAnsi="Arial" w:cs="Arial"/>
                <w:color w:val="000000"/>
                <w:sz w:val="16"/>
                <w:szCs w:val="16"/>
              </w:rPr>
              <w:t>0.53%</w:t>
            </w:r>
          </w:p>
        </w:tc>
        <w:tc>
          <w:tcPr>
            <w:tcW w:w="290"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96 332 </w:t>
            </w:r>
          </w:p>
        </w:tc>
        <w:tc>
          <w:tcPr>
            <w:tcW w:w="290"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511 </w:t>
            </w:r>
          </w:p>
        </w:tc>
        <w:tc>
          <w:tcPr>
            <w:tcW w:w="25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95 821 </w:t>
            </w:r>
          </w:p>
        </w:tc>
      </w:tr>
      <w:tr w:rsidR="004A2345" w:rsidRPr="0092017C" w:rsidTr="0071307E">
        <w:trPr>
          <w:trHeight w:val="227"/>
        </w:trPr>
        <w:tc>
          <w:tcPr>
            <w:tcW w:w="3515" w:type="dxa"/>
            <w:tcBorders>
              <w:top w:val="nil"/>
              <w:left w:val="nil"/>
              <w:bottom w:val="nil"/>
              <w:right w:val="nil"/>
            </w:tcBorders>
            <w:noWrap/>
            <w:vAlign w:val="center"/>
          </w:tcPr>
          <w:p w:rsidR="004A2345" w:rsidRPr="0092017C" w:rsidRDefault="004A2345" w:rsidP="004A2345">
            <w:pPr>
              <w:ind w:firstLineChars="98" w:firstLine="31680"/>
              <w:rPr>
                <w:rFonts w:ascii="Arial" w:hAnsi="Arial" w:cs="Arial"/>
                <w:sz w:val="16"/>
                <w:szCs w:val="16"/>
              </w:rPr>
            </w:pPr>
            <w:r w:rsidRPr="0092017C">
              <w:rPr>
                <w:rFonts w:ascii="Arial" w:hAnsi="Arial" w:cs="Arial"/>
                <w:sz w:val="16"/>
                <w:szCs w:val="16"/>
              </w:rPr>
              <w:t>31-60 днів</w:t>
            </w:r>
          </w:p>
        </w:tc>
        <w:tc>
          <w:tcPr>
            <w:tcW w:w="1417"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r w:rsidRPr="0092017C">
              <w:rPr>
                <w:rFonts w:ascii="Arial" w:hAnsi="Arial" w:cs="Arial"/>
                <w:color w:val="000000"/>
                <w:sz w:val="16"/>
                <w:szCs w:val="16"/>
              </w:rPr>
              <w:t>0.81%</w:t>
            </w:r>
          </w:p>
        </w:tc>
        <w:tc>
          <w:tcPr>
            <w:tcW w:w="290"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18 861 </w:t>
            </w:r>
          </w:p>
        </w:tc>
        <w:tc>
          <w:tcPr>
            <w:tcW w:w="290"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153 </w:t>
            </w:r>
          </w:p>
        </w:tc>
        <w:tc>
          <w:tcPr>
            <w:tcW w:w="25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18 708 </w:t>
            </w:r>
          </w:p>
        </w:tc>
      </w:tr>
      <w:tr w:rsidR="004A2345" w:rsidRPr="0092017C" w:rsidTr="0071307E">
        <w:trPr>
          <w:trHeight w:val="227"/>
        </w:trPr>
        <w:tc>
          <w:tcPr>
            <w:tcW w:w="3515" w:type="dxa"/>
            <w:tcBorders>
              <w:top w:val="nil"/>
              <w:left w:val="nil"/>
              <w:bottom w:val="nil"/>
              <w:right w:val="nil"/>
            </w:tcBorders>
            <w:noWrap/>
            <w:vAlign w:val="center"/>
          </w:tcPr>
          <w:p w:rsidR="004A2345" w:rsidRPr="0092017C" w:rsidRDefault="004A2345" w:rsidP="004A2345">
            <w:pPr>
              <w:ind w:firstLineChars="98" w:firstLine="31680"/>
              <w:rPr>
                <w:rFonts w:ascii="Arial" w:hAnsi="Arial" w:cs="Arial"/>
                <w:sz w:val="16"/>
                <w:szCs w:val="16"/>
              </w:rPr>
            </w:pPr>
            <w:r w:rsidRPr="0092017C">
              <w:rPr>
                <w:rFonts w:ascii="Arial" w:hAnsi="Arial" w:cs="Arial"/>
                <w:sz w:val="16"/>
                <w:szCs w:val="16"/>
              </w:rPr>
              <w:t>61-90 днів</w:t>
            </w:r>
          </w:p>
        </w:tc>
        <w:tc>
          <w:tcPr>
            <w:tcW w:w="1417"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r w:rsidRPr="0092017C">
              <w:rPr>
                <w:rFonts w:ascii="Arial" w:hAnsi="Arial" w:cs="Arial"/>
                <w:color w:val="000000"/>
                <w:sz w:val="16"/>
                <w:szCs w:val="16"/>
              </w:rPr>
              <w:t>0.96%</w:t>
            </w:r>
          </w:p>
        </w:tc>
        <w:tc>
          <w:tcPr>
            <w:tcW w:w="290"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24 807 </w:t>
            </w:r>
          </w:p>
        </w:tc>
        <w:tc>
          <w:tcPr>
            <w:tcW w:w="290"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239 </w:t>
            </w:r>
          </w:p>
        </w:tc>
        <w:tc>
          <w:tcPr>
            <w:tcW w:w="25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24 568 </w:t>
            </w:r>
          </w:p>
        </w:tc>
      </w:tr>
      <w:tr w:rsidR="004A2345" w:rsidRPr="0092017C" w:rsidTr="0071307E">
        <w:trPr>
          <w:trHeight w:val="227"/>
        </w:trPr>
        <w:tc>
          <w:tcPr>
            <w:tcW w:w="3515" w:type="dxa"/>
            <w:tcBorders>
              <w:top w:val="nil"/>
              <w:left w:val="nil"/>
              <w:bottom w:val="nil"/>
              <w:right w:val="nil"/>
            </w:tcBorders>
            <w:noWrap/>
            <w:vAlign w:val="center"/>
          </w:tcPr>
          <w:p w:rsidR="004A2345" w:rsidRPr="0092017C" w:rsidRDefault="004A2345" w:rsidP="004A2345">
            <w:pPr>
              <w:ind w:firstLineChars="98" w:firstLine="31680"/>
              <w:rPr>
                <w:rFonts w:ascii="Arial" w:hAnsi="Arial" w:cs="Arial"/>
                <w:sz w:val="16"/>
                <w:szCs w:val="16"/>
              </w:rPr>
            </w:pPr>
            <w:r w:rsidRPr="0092017C">
              <w:rPr>
                <w:rFonts w:ascii="Arial" w:hAnsi="Arial" w:cs="Arial"/>
                <w:sz w:val="16"/>
                <w:szCs w:val="16"/>
              </w:rPr>
              <w:t>91-180 днів</w:t>
            </w:r>
          </w:p>
        </w:tc>
        <w:tc>
          <w:tcPr>
            <w:tcW w:w="1417"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r w:rsidRPr="0092017C">
              <w:rPr>
                <w:rFonts w:ascii="Arial" w:hAnsi="Arial" w:cs="Arial"/>
                <w:color w:val="000000"/>
                <w:sz w:val="16"/>
                <w:szCs w:val="16"/>
              </w:rPr>
              <w:t>1.15%</w:t>
            </w:r>
          </w:p>
        </w:tc>
        <w:tc>
          <w:tcPr>
            <w:tcW w:w="290"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57 028 </w:t>
            </w:r>
          </w:p>
        </w:tc>
        <w:tc>
          <w:tcPr>
            <w:tcW w:w="290"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655 </w:t>
            </w:r>
          </w:p>
        </w:tc>
        <w:tc>
          <w:tcPr>
            <w:tcW w:w="25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56 373 </w:t>
            </w:r>
          </w:p>
        </w:tc>
      </w:tr>
      <w:tr w:rsidR="004A2345" w:rsidRPr="0092017C" w:rsidTr="0071307E">
        <w:trPr>
          <w:trHeight w:val="227"/>
        </w:trPr>
        <w:tc>
          <w:tcPr>
            <w:tcW w:w="3515" w:type="dxa"/>
            <w:tcBorders>
              <w:top w:val="nil"/>
              <w:left w:val="nil"/>
              <w:bottom w:val="nil"/>
              <w:right w:val="nil"/>
            </w:tcBorders>
            <w:noWrap/>
            <w:vAlign w:val="center"/>
          </w:tcPr>
          <w:p w:rsidR="004A2345" w:rsidRPr="0092017C" w:rsidRDefault="004A2345" w:rsidP="004A2345">
            <w:pPr>
              <w:ind w:firstLineChars="98" w:firstLine="31680"/>
              <w:rPr>
                <w:rFonts w:ascii="Arial" w:hAnsi="Arial" w:cs="Arial"/>
                <w:sz w:val="16"/>
                <w:szCs w:val="16"/>
              </w:rPr>
            </w:pPr>
            <w:r w:rsidRPr="0092017C">
              <w:rPr>
                <w:rFonts w:ascii="Arial" w:hAnsi="Arial" w:cs="Arial"/>
                <w:sz w:val="16"/>
                <w:szCs w:val="16"/>
              </w:rPr>
              <w:t>180-365 днів</w:t>
            </w:r>
          </w:p>
        </w:tc>
        <w:tc>
          <w:tcPr>
            <w:tcW w:w="1417"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r w:rsidRPr="0092017C">
              <w:rPr>
                <w:rFonts w:ascii="Arial" w:hAnsi="Arial" w:cs="Arial"/>
                <w:color w:val="000000"/>
                <w:sz w:val="16"/>
                <w:szCs w:val="16"/>
              </w:rPr>
              <w:t>2.48%</w:t>
            </w:r>
          </w:p>
        </w:tc>
        <w:tc>
          <w:tcPr>
            <w:tcW w:w="290"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2 311 </w:t>
            </w:r>
          </w:p>
        </w:tc>
        <w:tc>
          <w:tcPr>
            <w:tcW w:w="290"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57 </w:t>
            </w:r>
          </w:p>
        </w:tc>
        <w:tc>
          <w:tcPr>
            <w:tcW w:w="25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2 254 </w:t>
            </w:r>
          </w:p>
        </w:tc>
      </w:tr>
      <w:tr w:rsidR="004A2345" w:rsidRPr="0092017C" w:rsidTr="0071307E">
        <w:trPr>
          <w:trHeight w:val="227"/>
        </w:trPr>
        <w:tc>
          <w:tcPr>
            <w:tcW w:w="3515" w:type="dxa"/>
            <w:tcBorders>
              <w:top w:val="nil"/>
              <w:left w:val="nil"/>
              <w:bottom w:val="nil"/>
              <w:right w:val="nil"/>
            </w:tcBorders>
            <w:noWrap/>
            <w:vAlign w:val="center"/>
          </w:tcPr>
          <w:p w:rsidR="004A2345" w:rsidRPr="0092017C" w:rsidRDefault="004A2345" w:rsidP="004A2345">
            <w:pPr>
              <w:ind w:firstLineChars="98" w:firstLine="31680"/>
              <w:rPr>
                <w:rFonts w:ascii="Arial" w:hAnsi="Arial" w:cs="Arial"/>
                <w:sz w:val="16"/>
                <w:szCs w:val="16"/>
              </w:rPr>
            </w:pPr>
            <w:r w:rsidRPr="0092017C">
              <w:rPr>
                <w:rFonts w:ascii="Arial" w:hAnsi="Arial" w:cs="Arial"/>
                <w:sz w:val="16"/>
                <w:szCs w:val="16"/>
              </w:rPr>
              <w:t>понад 1 рік</w:t>
            </w:r>
          </w:p>
        </w:tc>
        <w:tc>
          <w:tcPr>
            <w:tcW w:w="1417"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r w:rsidRPr="0092017C">
              <w:rPr>
                <w:rFonts w:ascii="Arial" w:hAnsi="Arial" w:cs="Arial"/>
                <w:color w:val="000000"/>
                <w:sz w:val="16"/>
                <w:szCs w:val="16"/>
              </w:rPr>
              <w:t>100.00%</w:t>
            </w:r>
          </w:p>
        </w:tc>
        <w:tc>
          <w:tcPr>
            <w:tcW w:w="290" w:type="dxa"/>
            <w:tcBorders>
              <w:top w:val="nil"/>
              <w:left w:val="nil"/>
              <w:bottom w:val="nil"/>
              <w:right w:val="nil"/>
            </w:tcBorders>
            <w:noWrap/>
            <w:vAlign w:val="bottom"/>
          </w:tcPr>
          <w:p w:rsidR="004A2345" w:rsidRPr="0092017C"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4 412 </w:t>
            </w:r>
          </w:p>
        </w:tc>
        <w:tc>
          <w:tcPr>
            <w:tcW w:w="290"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4 412 </w:t>
            </w:r>
          </w:p>
        </w:tc>
        <w:tc>
          <w:tcPr>
            <w:tcW w:w="257" w:type="dxa"/>
            <w:tcBorders>
              <w:top w:val="nil"/>
              <w:left w:val="nil"/>
              <w:bottom w:val="nil"/>
              <w:right w:val="nil"/>
            </w:tcBorders>
            <w:noWrap/>
            <w:vAlign w:val="bottom"/>
          </w:tcPr>
          <w:p w:rsidR="004A2345" w:rsidRPr="0092017C" w:rsidRDefault="004A2345" w:rsidP="0071307E">
            <w:pPr>
              <w:jc w:val="right"/>
              <w:rPr>
                <w:rFonts w:ascii="Arial" w:hAnsi="Arial" w:cs="Arial"/>
                <w:color w:val="000000"/>
                <w:sz w:val="16"/>
                <w:szCs w:val="16"/>
              </w:rPr>
            </w:pPr>
          </w:p>
        </w:tc>
        <w:tc>
          <w:tcPr>
            <w:tcW w:w="1417" w:type="dxa"/>
            <w:tcBorders>
              <w:top w:val="nil"/>
              <w:left w:val="nil"/>
              <w:bottom w:val="single" w:sz="4" w:space="0" w:color="auto"/>
              <w:right w:val="nil"/>
            </w:tcBorders>
            <w:noWrap/>
            <w:vAlign w:val="bottom"/>
          </w:tcPr>
          <w:p w:rsidR="004A2345" w:rsidRPr="0092017C" w:rsidRDefault="004A2345" w:rsidP="0071307E">
            <w:pPr>
              <w:jc w:val="right"/>
              <w:rPr>
                <w:rFonts w:ascii="Arial" w:hAnsi="Arial" w:cs="Arial"/>
                <w:color w:val="000000"/>
                <w:sz w:val="16"/>
                <w:szCs w:val="16"/>
              </w:rPr>
            </w:pPr>
            <w:r w:rsidRPr="0092017C">
              <w:rPr>
                <w:rFonts w:ascii="Arial" w:hAnsi="Arial" w:cs="Arial"/>
                <w:color w:val="000000"/>
                <w:sz w:val="16"/>
                <w:szCs w:val="16"/>
              </w:rPr>
              <w:t xml:space="preserve">- </w:t>
            </w:r>
          </w:p>
        </w:tc>
      </w:tr>
      <w:tr w:rsidR="004A2345" w:rsidRPr="0092017C" w:rsidTr="0071307E">
        <w:trPr>
          <w:trHeight w:val="232"/>
        </w:trPr>
        <w:tc>
          <w:tcPr>
            <w:tcW w:w="3515" w:type="dxa"/>
            <w:tcBorders>
              <w:top w:val="nil"/>
              <w:left w:val="nil"/>
              <w:bottom w:val="nil"/>
              <w:right w:val="nil"/>
            </w:tcBorders>
            <w:noWrap/>
            <w:vAlign w:val="center"/>
          </w:tcPr>
          <w:p w:rsidR="004A2345" w:rsidRPr="0092017C" w:rsidRDefault="004A2345" w:rsidP="0071307E">
            <w:pPr>
              <w:rPr>
                <w:rFonts w:ascii="Arial" w:hAnsi="Arial" w:cs="Arial"/>
                <w:b/>
                <w:bCs/>
                <w:sz w:val="16"/>
                <w:szCs w:val="16"/>
              </w:rPr>
            </w:pPr>
            <w:r w:rsidRPr="0092017C">
              <w:rPr>
                <w:rFonts w:ascii="Arial" w:hAnsi="Arial" w:cs="Arial"/>
                <w:b/>
                <w:bCs/>
                <w:sz w:val="16"/>
                <w:szCs w:val="16"/>
              </w:rPr>
              <w:t>Всього</w:t>
            </w:r>
          </w:p>
        </w:tc>
        <w:tc>
          <w:tcPr>
            <w:tcW w:w="1417" w:type="dxa"/>
            <w:tcBorders>
              <w:top w:val="single" w:sz="4" w:space="0" w:color="auto"/>
              <w:left w:val="nil"/>
              <w:bottom w:val="single" w:sz="12" w:space="0" w:color="auto"/>
              <w:right w:val="nil"/>
            </w:tcBorders>
            <w:noWrap/>
            <w:vAlign w:val="bottom"/>
          </w:tcPr>
          <w:p w:rsidR="004A2345" w:rsidRPr="0092017C" w:rsidRDefault="004A2345" w:rsidP="0071307E">
            <w:pPr>
              <w:jc w:val="center"/>
              <w:rPr>
                <w:rFonts w:ascii="Arial" w:hAnsi="Arial" w:cs="Arial"/>
                <w:b/>
                <w:bCs/>
                <w:color w:val="000000"/>
                <w:sz w:val="16"/>
                <w:szCs w:val="16"/>
              </w:rPr>
            </w:pPr>
            <w:r w:rsidRPr="0092017C">
              <w:rPr>
                <w:rFonts w:ascii="Arial" w:hAnsi="Arial" w:cs="Arial"/>
                <w:b/>
                <w:bCs/>
                <w:color w:val="000000"/>
                <w:sz w:val="16"/>
                <w:szCs w:val="16"/>
              </w:rPr>
              <w:t>х</w:t>
            </w:r>
          </w:p>
        </w:tc>
        <w:tc>
          <w:tcPr>
            <w:tcW w:w="290" w:type="dxa"/>
            <w:tcBorders>
              <w:top w:val="nil"/>
              <w:left w:val="nil"/>
              <w:bottom w:val="nil"/>
              <w:right w:val="nil"/>
            </w:tcBorders>
            <w:noWrap/>
            <w:vAlign w:val="bottom"/>
          </w:tcPr>
          <w:p w:rsidR="004A2345" w:rsidRPr="0092017C" w:rsidRDefault="004A2345" w:rsidP="0071307E">
            <w:pPr>
              <w:jc w:val="center"/>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noWrap/>
            <w:vAlign w:val="bottom"/>
          </w:tcPr>
          <w:p w:rsidR="004A2345" w:rsidRPr="0092017C" w:rsidRDefault="004A2345" w:rsidP="0071307E">
            <w:pPr>
              <w:jc w:val="right"/>
              <w:rPr>
                <w:rFonts w:ascii="Arial" w:hAnsi="Arial" w:cs="Arial"/>
                <w:b/>
                <w:bCs/>
                <w:color w:val="000000"/>
                <w:sz w:val="16"/>
                <w:szCs w:val="16"/>
              </w:rPr>
            </w:pPr>
            <w:r w:rsidRPr="0092017C">
              <w:rPr>
                <w:rFonts w:ascii="Arial" w:hAnsi="Arial" w:cs="Arial"/>
                <w:b/>
                <w:bCs/>
                <w:color w:val="000000"/>
                <w:sz w:val="16"/>
                <w:szCs w:val="16"/>
              </w:rPr>
              <w:t xml:space="preserve">445 162 </w:t>
            </w:r>
          </w:p>
        </w:tc>
        <w:tc>
          <w:tcPr>
            <w:tcW w:w="290" w:type="dxa"/>
            <w:tcBorders>
              <w:top w:val="nil"/>
              <w:left w:val="nil"/>
              <w:bottom w:val="nil"/>
              <w:right w:val="nil"/>
            </w:tcBorders>
            <w:noWrap/>
            <w:vAlign w:val="bottom"/>
          </w:tcPr>
          <w:p w:rsidR="004A2345" w:rsidRPr="0092017C" w:rsidRDefault="004A2345" w:rsidP="0071307E">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noWrap/>
            <w:vAlign w:val="bottom"/>
          </w:tcPr>
          <w:p w:rsidR="004A2345" w:rsidRPr="0092017C" w:rsidRDefault="004A2345" w:rsidP="0071307E">
            <w:pPr>
              <w:jc w:val="right"/>
              <w:rPr>
                <w:rFonts w:ascii="Arial" w:hAnsi="Arial" w:cs="Arial"/>
                <w:b/>
                <w:bCs/>
                <w:color w:val="000000"/>
                <w:sz w:val="16"/>
                <w:szCs w:val="16"/>
              </w:rPr>
            </w:pPr>
            <w:r w:rsidRPr="0092017C">
              <w:rPr>
                <w:rFonts w:ascii="Arial" w:hAnsi="Arial" w:cs="Arial"/>
                <w:b/>
                <w:bCs/>
                <w:color w:val="000000"/>
                <w:sz w:val="16"/>
                <w:szCs w:val="16"/>
              </w:rPr>
              <w:t xml:space="preserve">6 604 </w:t>
            </w:r>
          </w:p>
        </w:tc>
        <w:tc>
          <w:tcPr>
            <w:tcW w:w="257" w:type="dxa"/>
            <w:tcBorders>
              <w:top w:val="nil"/>
              <w:left w:val="nil"/>
              <w:bottom w:val="nil"/>
              <w:right w:val="nil"/>
            </w:tcBorders>
            <w:noWrap/>
            <w:vAlign w:val="bottom"/>
          </w:tcPr>
          <w:p w:rsidR="004A2345" w:rsidRPr="0092017C" w:rsidRDefault="004A2345" w:rsidP="0071307E">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noWrap/>
            <w:vAlign w:val="bottom"/>
          </w:tcPr>
          <w:p w:rsidR="004A2345" w:rsidRPr="0092017C" w:rsidRDefault="004A2345" w:rsidP="0071307E">
            <w:pPr>
              <w:jc w:val="right"/>
              <w:rPr>
                <w:rFonts w:ascii="Arial" w:hAnsi="Arial" w:cs="Arial"/>
                <w:b/>
                <w:bCs/>
                <w:color w:val="000000"/>
                <w:sz w:val="16"/>
                <w:szCs w:val="16"/>
              </w:rPr>
            </w:pPr>
            <w:r w:rsidRPr="0092017C">
              <w:rPr>
                <w:rFonts w:ascii="Arial" w:hAnsi="Arial" w:cs="Arial"/>
                <w:b/>
                <w:bCs/>
                <w:color w:val="000000"/>
                <w:sz w:val="16"/>
                <w:szCs w:val="16"/>
              </w:rPr>
              <w:t xml:space="preserve">438 558 </w:t>
            </w:r>
          </w:p>
        </w:tc>
      </w:tr>
    </w:tbl>
    <w:p w:rsidR="004A2345" w:rsidRPr="007F0E7F" w:rsidRDefault="004A2345" w:rsidP="00AC1071">
      <w:pPr>
        <w:pStyle w:val="Arial8BodyText"/>
      </w:pPr>
      <w:r w:rsidRPr="007A3A03">
        <w:fldChar w:fldCharType="end"/>
      </w:r>
      <w:r w:rsidRPr="007A3A03">
        <w:t xml:space="preserve">Відбулися наступні зміни у резерві під сумнівну дебіторську заборгованість за рік, що закінчився 31 грудня </w:t>
      </w:r>
      <w:r>
        <w:t>2021</w:t>
      </w:r>
      <w:r w:rsidRPr="007A3A03">
        <w:t>:</w:t>
      </w:r>
      <w:bookmarkStart w:id="210" w:name="RANGE!G728:X733"/>
      <w:bookmarkStart w:id="211" w:name="RANGE!G913:AD919"/>
      <w:bookmarkStart w:id="212" w:name="RANGE!G722:X727"/>
      <w:bookmarkStart w:id="213" w:name="RANGE!G979:X986"/>
      <w:bookmarkStart w:id="214" w:name="RANGE!G960:X967"/>
      <w:bookmarkStart w:id="215" w:name="RANGE!G959:X966"/>
      <w:bookmarkStart w:id="216" w:name="RANGE!G958:X965"/>
      <w:bookmarkStart w:id="217" w:name="RANGE!G950:X957"/>
      <w:bookmarkStart w:id="218" w:name="RANGE!G947:X954"/>
      <w:bookmarkStart w:id="219" w:name="RANGE!G942:X949"/>
      <w:bookmarkStart w:id="220" w:name="RANGE!G944:X951"/>
      <w:bookmarkStart w:id="221" w:name="RANGE!G952:X959"/>
      <w:bookmarkStart w:id="222" w:name="RANGE!G972:AJ979"/>
      <w:bookmarkStart w:id="223" w:name="_Ref40386144"/>
      <w:bookmarkStart w:id="224" w:name="_Ref40386395"/>
      <w:bookmarkStart w:id="225" w:name="_Ref40386421"/>
      <w:bookmarkStart w:id="226" w:name="_Ref40386484"/>
      <w:bookmarkStart w:id="227" w:name="_Ref40386550"/>
      <w:bookmarkStart w:id="228" w:name="_Ref40387636"/>
      <w:bookmarkStart w:id="229" w:name="_Ref40726558"/>
      <w:bookmarkStart w:id="230" w:name="_Ref40726646"/>
      <w:bookmarkStart w:id="231" w:name="_Ref44402265"/>
      <w:bookmarkStart w:id="232" w:name="_Ref44493454"/>
      <w:bookmarkStart w:id="233" w:name="_Ref44493584"/>
      <w:bookmarkStart w:id="234" w:name="_Ref44493627"/>
      <w:bookmarkStart w:id="235" w:name="_Ref44493698"/>
      <w:bookmarkStart w:id="236" w:name="_Ref44494444"/>
      <w:bookmarkStart w:id="237" w:name="_Ref44925906"/>
      <w:bookmarkStart w:id="238" w:name="_Ref44925956"/>
      <w:bookmarkStart w:id="239" w:name="_Ref44926052"/>
      <w:bookmarkStart w:id="240" w:name="_Ref46491253"/>
      <w:bookmarkStart w:id="241" w:name="_Ref46491430"/>
      <w:bookmarkStart w:id="242" w:name="_Ref46491524"/>
      <w:bookmarkStart w:id="243" w:name="_Ref46491784"/>
      <w:bookmarkStart w:id="244" w:name="_Ref46491857"/>
      <w:bookmarkEnd w:id="210"/>
      <w:bookmarkEnd w:id="211"/>
      <w:bookmarkEnd w:id="212"/>
      <w:bookmarkEnd w:id="213"/>
      <w:bookmarkEnd w:id="214"/>
      <w:bookmarkEnd w:id="215"/>
      <w:bookmarkEnd w:id="216"/>
      <w:bookmarkEnd w:id="217"/>
      <w:bookmarkEnd w:id="218"/>
      <w:bookmarkEnd w:id="219"/>
      <w:bookmarkEnd w:id="220"/>
      <w:bookmarkEnd w:id="221"/>
      <w:bookmarkEnd w:id="222"/>
      <w:r w:rsidRPr="007A3A03">
        <w:fldChar w:fldCharType="begin"/>
      </w:r>
      <w:r w:rsidRPr="007A3A03">
        <w:instrText xml:space="preserve"> LINK </w:instrText>
      </w:r>
      <w:r>
        <w:instrText xml:space="preserve">Excel.SheetMacroEnabled.12 \\\\srvcr\\Documents\\WP\\LHIM\\2021\\D_Review\\Global\\Global_LHIM_2021_Z001.xlsm (FS01).FS!Note_Allowances </w:instrText>
      </w:r>
      <w:r w:rsidRPr="007A3A03">
        <w:instrText xml:space="preserve">\f 4 \h \* MERGEFORMAT </w:instrText>
      </w:r>
      <w:r w:rsidRPr="007A3A03">
        <w:fldChar w:fldCharType="separate"/>
      </w:r>
      <w:bookmarkStart w:id="245" w:name="RANGE!G869:X874"/>
      <w:bookmarkEnd w:id="245"/>
    </w:p>
    <w:tbl>
      <w:tblPr>
        <w:tblW w:w="9999" w:type="dxa"/>
        <w:tblLook w:val="00A0"/>
      </w:tblPr>
      <w:tblGrid>
        <w:gridCol w:w="5953"/>
        <w:gridCol w:w="936"/>
        <w:gridCol w:w="1417"/>
        <w:gridCol w:w="276"/>
        <w:gridCol w:w="1417"/>
      </w:tblGrid>
      <w:tr w:rsidR="004A2345" w:rsidRPr="007F0E7F" w:rsidTr="0071307E">
        <w:trPr>
          <w:trHeight w:val="227"/>
        </w:trPr>
        <w:tc>
          <w:tcPr>
            <w:tcW w:w="5953" w:type="dxa"/>
            <w:tcBorders>
              <w:top w:val="nil"/>
              <w:left w:val="nil"/>
              <w:bottom w:val="nil"/>
              <w:right w:val="nil"/>
            </w:tcBorders>
            <w:noWrap/>
            <w:vAlign w:val="center"/>
          </w:tcPr>
          <w:p w:rsidR="004A2345" w:rsidRPr="007F0E7F" w:rsidRDefault="004A2345" w:rsidP="0071307E">
            <w:pPr>
              <w:rPr>
                <w:rFonts w:ascii="Arial" w:hAnsi="Arial" w:cs="Arial"/>
                <w:sz w:val="16"/>
                <w:szCs w:val="16"/>
              </w:rPr>
            </w:pPr>
          </w:p>
        </w:tc>
        <w:tc>
          <w:tcPr>
            <w:tcW w:w="936" w:type="dxa"/>
            <w:tcBorders>
              <w:top w:val="nil"/>
              <w:left w:val="nil"/>
              <w:bottom w:val="nil"/>
              <w:right w:val="nil"/>
            </w:tcBorders>
            <w:noWrap/>
            <w:vAlign w:val="center"/>
          </w:tcPr>
          <w:p w:rsidR="004A2345" w:rsidRPr="007F0E7F" w:rsidRDefault="004A2345" w:rsidP="0071307E">
            <w:pPr>
              <w:rPr>
                <w:rFonts w:ascii="Arial" w:hAnsi="Arial" w:cs="Arial"/>
                <w:sz w:val="16"/>
                <w:szCs w:val="16"/>
              </w:rPr>
            </w:pPr>
          </w:p>
        </w:tc>
        <w:tc>
          <w:tcPr>
            <w:tcW w:w="1417" w:type="dxa"/>
            <w:tcBorders>
              <w:top w:val="nil"/>
              <w:left w:val="nil"/>
              <w:bottom w:val="single" w:sz="4" w:space="0" w:color="auto"/>
              <w:right w:val="nil"/>
            </w:tcBorders>
            <w:vAlign w:val="bottom"/>
          </w:tcPr>
          <w:p w:rsidR="004A2345" w:rsidRPr="007F0E7F" w:rsidRDefault="004A2345" w:rsidP="0071307E">
            <w:pPr>
              <w:jc w:val="right"/>
              <w:rPr>
                <w:rFonts w:ascii="Arial" w:hAnsi="Arial" w:cs="Arial"/>
                <w:b/>
                <w:bCs/>
                <w:sz w:val="16"/>
                <w:szCs w:val="16"/>
              </w:rPr>
            </w:pPr>
            <w:r w:rsidRPr="007F0E7F">
              <w:rPr>
                <w:rFonts w:ascii="Arial" w:hAnsi="Arial" w:cs="Arial"/>
                <w:b/>
                <w:bCs/>
                <w:sz w:val="16"/>
                <w:szCs w:val="16"/>
              </w:rPr>
              <w:t>2021</w:t>
            </w:r>
          </w:p>
        </w:tc>
        <w:tc>
          <w:tcPr>
            <w:tcW w:w="276" w:type="dxa"/>
            <w:tcBorders>
              <w:top w:val="nil"/>
              <w:left w:val="nil"/>
              <w:bottom w:val="nil"/>
              <w:right w:val="nil"/>
            </w:tcBorders>
            <w:noWrap/>
          </w:tcPr>
          <w:p w:rsidR="004A2345" w:rsidRPr="007F0E7F"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vAlign w:val="bottom"/>
          </w:tcPr>
          <w:p w:rsidR="004A2345" w:rsidRPr="007F0E7F" w:rsidRDefault="004A2345" w:rsidP="0071307E">
            <w:pPr>
              <w:jc w:val="right"/>
              <w:rPr>
                <w:rFonts w:ascii="Arial" w:hAnsi="Arial" w:cs="Arial"/>
                <w:b/>
                <w:bCs/>
                <w:sz w:val="16"/>
                <w:szCs w:val="16"/>
              </w:rPr>
            </w:pPr>
            <w:r w:rsidRPr="007F0E7F">
              <w:rPr>
                <w:rFonts w:ascii="Arial" w:hAnsi="Arial" w:cs="Arial"/>
                <w:b/>
                <w:bCs/>
                <w:sz w:val="16"/>
                <w:szCs w:val="16"/>
              </w:rPr>
              <w:t>2020</w:t>
            </w:r>
          </w:p>
        </w:tc>
      </w:tr>
      <w:tr w:rsidR="004A2345" w:rsidRPr="007F0E7F" w:rsidTr="0071307E">
        <w:trPr>
          <w:trHeight w:val="255"/>
        </w:trPr>
        <w:tc>
          <w:tcPr>
            <w:tcW w:w="5953" w:type="dxa"/>
            <w:tcBorders>
              <w:top w:val="nil"/>
              <w:left w:val="nil"/>
              <w:bottom w:val="nil"/>
              <w:right w:val="nil"/>
            </w:tcBorders>
            <w:vAlign w:val="center"/>
          </w:tcPr>
          <w:p w:rsidR="004A2345" w:rsidRPr="007F0E7F" w:rsidRDefault="004A2345" w:rsidP="0071307E">
            <w:pPr>
              <w:rPr>
                <w:rFonts w:ascii="Arial" w:hAnsi="Arial" w:cs="Arial"/>
                <w:b/>
                <w:bCs/>
                <w:sz w:val="16"/>
                <w:szCs w:val="16"/>
              </w:rPr>
            </w:pPr>
            <w:r w:rsidRPr="007F0E7F">
              <w:rPr>
                <w:rFonts w:ascii="Arial" w:hAnsi="Arial" w:cs="Arial"/>
                <w:b/>
                <w:bCs/>
                <w:sz w:val="16"/>
                <w:szCs w:val="16"/>
              </w:rPr>
              <w:t>Станом на 01 січня</w:t>
            </w:r>
          </w:p>
        </w:tc>
        <w:tc>
          <w:tcPr>
            <w:tcW w:w="936" w:type="dxa"/>
            <w:tcBorders>
              <w:top w:val="nil"/>
              <w:left w:val="nil"/>
              <w:bottom w:val="nil"/>
              <w:right w:val="nil"/>
            </w:tcBorders>
            <w:vAlign w:val="center"/>
          </w:tcPr>
          <w:p w:rsidR="004A2345" w:rsidRPr="007F0E7F" w:rsidRDefault="004A2345" w:rsidP="0071307E">
            <w:pPr>
              <w:rPr>
                <w:rFonts w:ascii="Arial" w:hAnsi="Arial" w:cs="Arial"/>
                <w:b/>
                <w:bCs/>
                <w:sz w:val="16"/>
                <w:szCs w:val="16"/>
              </w:rPr>
            </w:pPr>
          </w:p>
        </w:tc>
        <w:tc>
          <w:tcPr>
            <w:tcW w:w="1417" w:type="dxa"/>
            <w:tcBorders>
              <w:top w:val="single" w:sz="4" w:space="0" w:color="auto"/>
              <w:left w:val="nil"/>
              <w:bottom w:val="single" w:sz="4" w:space="0" w:color="auto"/>
              <w:right w:val="nil"/>
            </w:tcBorders>
            <w:noWrap/>
            <w:vAlign w:val="bottom"/>
          </w:tcPr>
          <w:p w:rsidR="004A2345" w:rsidRPr="007F0E7F" w:rsidRDefault="004A2345" w:rsidP="0071307E">
            <w:pPr>
              <w:jc w:val="right"/>
              <w:rPr>
                <w:rFonts w:ascii="Arial" w:hAnsi="Arial" w:cs="Arial"/>
                <w:b/>
                <w:bCs/>
                <w:sz w:val="16"/>
                <w:szCs w:val="16"/>
              </w:rPr>
            </w:pPr>
            <w:r w:rsidRPr="007F0E7F">
              <w:rPr>
                <w:rFonts w:ascii="Arial" w:hAnsi="Arial" w:cs="Arial"/>
                <w:b/>
                <w:bCs/>
                <w:sz w:val="16"/>
                <w:szCs w:val="16"/>
              </w:rPr>
              <w:t xml:space="preserve">6 604 </w:t>
            </w:r>
          </w:p>
        </w:tc>
        <w:tc>
          <w:tcPr>
            <w:tcW w:w="276" w:type="dxa"/>
            <w:tcBorders>
              <w:top w:val="nil"/>
              <w:left w:val="nil"/>
              <w:bottom w:val="nil"/>
              <w:right w:val="nil"/>
            </w:tcBorders>
            <w:vAlign w:val="bottom"/>
          </w:tcPr>
          <w:p w:rsidR="004A2345" w:rsidRPr="007F0E7F"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noWrap/>
            <w:vAlign w:val="bottom"/>
          </w:tcPr>
          <w:p w:rsidR="004A2345" w:rsidRPr="007F0E7F" w:rsidRDefault="004A2345" w:rsidP="0071307E">
            <w:pPr>
              <w:jc w:val="right"/>
              <w:rPr>
                <w:rFonts w:ascii="Arial" w:hAnsi="Arial" w:cs="Arial"/>
                <w:b/>
                <w:bCs/>
                <w:sz w:val="16"/>
                <w:szCs w:val="16"/>
              </w:rPr>
            </w:pPr>
            <w:r w:rsidRPr="007F0E7F">
              <w:rPr>
                <w:rFonts w:ascii="Arial" w:hAnsi="Arial" w:cs="Arial"/>
                <w:b/>
                <w:bCs/>
                <w:sz w:val="16"/>
                <w:szCs w:val="16"/>
              </w:rPr>
              <w:t xml:space="preserve">4 381 </w:t>
            </w:r>
          </w:p>
        </w:tc>
      </w:tr>
      <w:tr w:rsidR="004A2345" w:rsidRPr="007F0E7F" w:rsidTr="0071307E">
        <w:trPr>
          <w:trHeight w:val="240"/>
        </w:trPr>
        <w:tc>
          <w:tcPr>
            <w:tcW w:w="5953" w:type="dxa"/>
            <w:tcBorders>
              <w:top w:val="nil"/>
              <w:left w:val="nil"/>
              <w:bottom w:val="nil"/>
              <w:right w:val="nil"/>
            </w:tcBorders>
            <w:noWrap/>
            <w:vAlign w:val="center"/>
          </w:tcPr>
          <w:p w:rsidR="004A2345" w:rsidRPr="007F0E7F" w:rsidRDefault="004A2345" w:rsidP="004A2345">
            <w:pPr>
              <w:ind w:firstLineChars="100" w:firstLine="31680"/>
              <w:rPr>
                <w:rFonts w:ascii="Arial" w:hAnsi="Arial" w:cs="Arial"/>
                <w:sz w:val="16"/>
                <w:szCs w:val="16"/>
              </w:rPr>
            </w:pPr>
            <w:r w:rsidRPr="007F0E7F">
              <w:rPr>
                <w:rFonts w:ascii="Arial" w:hAnsi="Arial" w:cs="Arial"/>
                <w:sz w:val="16"/>
                <w:szCs w:val="16"/>
              </w:rPr>
              <w:t>Нараховано за період</w:t>
            </w:r>
          </w:p>
        </w:tc>
        <w:tc>
          <w:tcPr>
            <w:tcW w:w="936" w:type="dxa"/>
            <w:tcBorders>
              <w:top w:val="nil"/>
              <w:left w:val="nil"/>
              <w:bottom w:val="nil"/>
              <w:right w:val="nil"/>
            </w:tcBorders>
            <w:noWrap/>
            <w:vAlign w:val="center"/>
          </w:tcPr>
          <w:p w:rsidR="004A2345" w:rsidRPr="007F0E7F" w:rsidRDefault="004A2345" w:rsidP="004A2345">
            <w:pPr>
              <w:ind w:firstLineChars="100" w:firstLine="31680"/>
              <w:rPr>
                <w:rFonts w:ascii="Arial" w:hAnsi="Arial" w:cs="Arial"/>
                <w:sz w:val="16"/>
                <w:szCs w:val="16"/>
              </w:rPr>
            </w:pPr>
          </w:p>
        </w:tc>
        <w:tc>
          <w:tcPr>
            <w:tcW w:w="1417" w:type="dxa"/>
            <w:tcBorders>
              <w:top w:val="single" w:sz="4" w:space="0" w:color="auto"/>
              <w:left w:val="nil"/>
              <w:bottom w:val="nil"/>
              <w:right w:val="nil"/>
            </w:tcBorders>
            <w:noWrap/>
            <w:vAlign w:val="bottom"/>
          </w:tcPr>
          <w:p w:rsidR="004A2345" w:rsidRPr="007F0E7F" w:rsidRDefault="004A2345" w:rsidP="0071307E">
            <w:pPr>
              <w:jc w:val="right"/>
              <w:rPr>
                <w:rFonts w:ascii="Arial" w:hAnsi="Arial" w:cs="Arial"/>
                <w:sz w:val="16"/>
                <w:szCs w:val="16"/>
              </w:rPr>
            </w:pPr>
            <w:r w:rsidRPr="007F0E7F">
              <w:rPr>
                <w:rFonts w:ascii="Arial" w:hAnsi="Arial" w:cs="Arial"/>
                <w:sz w:val="16"/>
                <w:szCs w:val="16"/>
              </w:rPr>
              <w:t xml:space="preserve">-  </w:t>
            </w:r>
          </w:p>
        </w:tc>
        <w:tc>
          <w:tcPr>
            <w:tcW w:w="276" w:type="dxa"/>
            <w:tcBorders>
              <w:top w:val="nil"/>
              <w:left w:val="nil"/>
              <w:bottom w:val="nil"/>
              <w:right w:val="nil"/>
            </w:tcBorders>
            <w:noWrap/>
            <w:vAlign w:val="bottom"/>
          </w:tcPr>
          <w:p w:rsidR="004A2345" w:rsidRPr="007F0E7F"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noWrap/>
            <w:vAlign w:val="bottom"/>
          </w:tcPr>
          <w:p w:rsidR="004A2345" w:rsidRPr="007F0E7F" w:rsidRDefault="004A2345" w:rsidP="0071307E">
            <w:pPr>
              <w:jc w:val="right"/>
              <w:rPr>
                <w:rFonts w:ascii="Arial" w:hAnsi="Arial" w:cs="Arial"/>
                <w:sz w:val="16"/>
                <w:szCs w:val="16"/>
              </w:rPr>
            </w:pPr>
            <w:r w:rsidRPr="007F0E7F">
              <w:rPr>
                <w:rFonts w:ascii="Arial" w:hAnsi="Arial" w:cs="Arial"/>
                <w:sz w:val="16"/>
                <w:szCs w:val="16"/>
                <w:lang w:val="en-US"/>
              </w:rPr>
              <w:t>2 223</w:t>
            </w:r>
            <w:r w:rsidRPr="007F0E7F">
              <w:rPr>
                <w:rFonts w:ascii="Arial" w:hAnsi="Arial" w:cs="Arial"/>
                <w:sz w:val="16"/>
                <w:szCs w:val="16"/>
              </w:rPr>
              <w:t xml:space="preserve"> </w:t>
            </w:r>
          </w:p>
        </w:tc>
      </w:tr>
      <w:tr w:rsidR="004A2345" w:rsidRPr="007F0E7F" w:rsidTr="0071307E">
        <w:trPr>
          <w:trHeight w:val="240"/>
        </w:trPr>
        <w:tc>
          <w:tcPr>
            <w:tcW w:w="5953" w:type="dxa"/>
            <w:tcBorders>
              <w:top w:val="nil"/>
              <w:left w:val="nil"/>
              <w:bottom w:val="nil"/>
              <w:right w:val="nil"/>
            </w:tcBorders>
            <w:noWrap/>
            <w:vAlign w:val="center"/>
          </w:tcPr>
          <w:p w:rsidR="004A2345" w:rsidRPr="007F0E7F" w:rsidRDefault="004A2345" w:rsidP="004A2345">
            <w:pPr>
              <w:ind w:firstLineChars="100" w:firstLine="31680"/>
              <w:rPr>
                <w:rFonts w:ascii="Arial" w:hAnsi="Arial" w:cs="Arial"/>
                <w:sz w:val="16"/>
                <w:szCs w:val="16"/>
              </w:rPr>
            </w:pPr>
            <w:r w:rsidRPr="007F0E7F">
              <w:rPr>
                <w:rFonts w:ascii="Arial" w:hAnsi="Arial" w:cs="Arial"/>
                <w:sz w:val="16"/>
                <w:szCs w:val="16"/>
              </w:rPr>
              <w:t>Відновлення резерву</w:t>
            </w:r>
          </w:p>
        </w:tc>
        <w:tc>
          <w:tcPr>
            <w:tcW w:w="936" w:type="dxa"/>
            <w:tcBorders>
              <w:top w:val="nil"/>
              <w:left w:val="nil"/>
              <w:bottom w:val="nil"/>
              <w:right w:val="nil"/>
            </w:tcBorders>
            <w:noWrap/>
            <w:vAlign w:val="center"/>
          </w:tcPr>
          <w:p w:rsidR="004A2345" w:rsidRPr="007F0E7F" w:rsidRDefault="004A2345" w:rsidP="004A2345">
            <w:pPr>
              <w:ind w:firstLineChars="100" w:firstLine="31680"/>
              <w:rPr>
                <w:rFonts w:ascii="Arial" w:hAnsi="Arial" w:cs="Arial"/>
                <w:sz w:val="16"/>
                <w:szCs w:val="16"/>
              </w:rPr>
            </w:pPr>
          </w:p>
        </w:tc>
        <w:tc>
          <w:tcPr>
            <w:tcW w:w="1417" w:type="dxa"/>
            <w:tcBorders>
              <w:top w:val="nil"/>
              <w:left w:val="nil"/>
              <w:bottom w:val="nil"/>
              <w:right w:val="nil"/>
            </w:tcBorders>
            <w:noWrap/>
            <w:vAlign w:val="bottom"/>
          </w:tcPr>
          <w:p w:rsidR="004A2345" w:rsidRPr="007F0E7F" w:rsidRDefault="004A2345" w:rsidP="0071307E">
            <w:pPr>
              <w:jc w:val="right"/>
              <w:rPr>
                <w:rFonts w:ascii="Arial" w:hAnsi="Arial" w:cs="Arial"/>
                <w:sz w:val="16"/>
                <w:szCs w:val="16"/>
              </w:rPr>
            </w:pPr>
            <w:r w:rsidRPr="007F0E7F">
              <w:rPr>
                <w:rFonts w:ascii="Arial" w:hAnsi="Arial" w:cs="Arial"/>
                <w:sz w:val="16"/>
                <w:szCs w:val="16"/>
              </w:rPr>
              <w:t>(1 243)</w:t>
            </w:r>
          </w:p>
        </w:tc>
        <w:tc>
          <w:tcPr>
            <w:tcW w:w="276" w:type="dxa"/>
            <w:tcBorders>
              <w:top w:val="nil"/>
              <w:left w:val="nil"/>
              <w:bottom w:val="nil"/>
              <w:right w:val="nil"/>
            </w:tcBorders>
            <w:noWrap/>
            <w:vAlign w:val="bottom"/>
          </w:tcPr>
          <w:p w:rsidR="004A2345" w:rsidRPr="007F0E7F" w:rsidRDefault="004A2345" w:rsidP="0071307E">
            <w:pPr>
              <w:jc w:val="right"/>
              <w:rPr>
                <w:rFonts w:ascii="Arial" w:hAnsi="Arial" w:cs="Arial"/>
                <w:sz w:val="16"/>
                <w:szCs w:val="16"/>
              </w:rPr>
            </w:pPr>
          </w:p>
        </w:tc>
        <w:tc>
          <w:tcPr>
            <w:tcW w:w="1417" w:type="dxa"/>
            <w:tcBorders>
              <w:top w:val="nil"/>
              <w:left w:val="nil"/>
              <w:bottom w:val="nil"/>
              <w:right w:val="nil"/>
            </w:tcBorders>
            <w:noWrap/>
            <w:vAlign w:val="bottom"/>
          </w:tcPr>
          <w:p w:rsidR="004A2345" w:rsidRPr="007F0E7F" w:rsidRDefault="004A2345" w:rsidP="0071307E">
            <w:pPr>
              <w:jc w:val="right"/>
              <w:rPr>
                <w:rFonts w:ascii="Arial" w:hAnsi="Arial" w:cs="Arial"/>
                <w:sz w:val="16"/>
                <w:szCs w:val="16"/>
              </w:rPr>
            </w:pPr>
            <w:r w:rsidRPr="007F0E7F">
              <w:rPr>
                <w:rFonts w:ascii="Arial" w:hAnsi="Arial" w:cs="Arial"/>
                <w:sz w:val="16"/>
                <w:szCs w:val="16"/>
              </w:rPr>
              <w:t xml:space="preserve">-  </w:t>
            </w:r>
          </w:p>
        </w:tc>
      </w:tr>
      <w:tr w:rsidR="004A2345" w:rsidRPr="007F0E7F" w:rsidTr="0071307E">
        <w:trPr>
          <w:trHeight w:val="240"/>
        </w:trPr>
        <w:tc>
          <w:tcPr>
            <w:tcW w:w="5953" w:type="dxa"/>
            <w:tcBorders>
              <w:top w:val="nil"/>
              <w:left w:val="nil"/>
              <w:bottom w:val="nil"/>
              <w:right w:val="nil"/>
            </w:tcBorders>
            <w:vAlign w:val="center"/>
          </w:tcPr>
          <w:p w:rsidR="004A2345" w:rsidRPr="007F0E7F" w:rsidRDefault="004A2345" w:rsidP="0071307E">
            <w:pPr>
              <w:rPr>
                <w:rFonts w:ascii="Arial" w:hAnsi="Arial" w:cs="Arial"/>
                <w:b/>
                <w:bCs/>
                <w:sz w:val="16"/>
                <w:szCs w:val="16"/>
              </w:rPr>
            </w:pPr>
            <w:r w:rsidRPr="007F0E7F">
              <w:rPr>
                <w:rFonts w:ascii="Arial" w:hAnsi="Arial" w:cs="Arial"/>
                <w:b/>
                <w:bCs/>
                <w:sz w:val="16"/>
                <w:szCs w:val="16"/>
              </w:rPr>
              <w:t>Станом на 31 грудня</w:t>
            </w:r>
          </w:p>
        </w:tc>
        <w:tc>
          <w:tcPr>
            <w:tcW w:w="936" w:type="dxa"/>
            <w:tcBorders>
              <w:top w:val="nil"/>
              <w:left w:val="nil"/>
              <w:bottom w:val="nil"/>
              <w:right w:val="nil"/>
            </w:tcBorders>
            <w:vAlign w:val="center"/>
          </w:tcPr>
          <w:p w:rsidR="004A2345" w:rsidRPr="007F0E7F"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bottom"/>
          </w:tcPr>
          <w:p w:rsidR="004A2345" w:rsidRPr="007F0E7F" w:rsidRDefault="004A2345" w:rsidP="0071307E">
            <w:pPr>
              <w:jc w:val="right"/>
              <w:rPr>
                <w:rFonts w:ascii="Arial" w:hAnsi="Arial" w:cs="Arial"/>
                <w:b/>
                <w:bCs/>
                <w:sz w:val="16"/>
                <w:szCs w:val="16"/>
              </w:rPr>
            </w:pPr>
            <w:r w:rsidRPr="007F0E7F">
              <w:rPr>
                <w:rFonts w:ascii="Arial" w:hAnsi="Arial" w:cs="Arial"/>
                <w:b/>
                <w:bCs/>
                <w:sz w:val="16"/>
                <w:szCs w:val="16"/>
              </w:rPr>
              <w:t xml:space="preserve">5 361 </w:t>
            </w:r>
          </w:p>
        </w:tc>
        <w:tc>
          <w:tcPr>
            <w:tcW w:w="276" w:type="dxa"/>
            <w:tcBorders>
              <w:top w:val="nil"/>
              <w:left w:val="nil"/>
              <w:bottom w:val="nil"/>
              <w:right w:val="nil"/>
            </w:tcBorders>
            <w:noWrap/>
            <w:vAlign w:val="bottom"/>
          </w:tcPr>
          <w:p w:rsidR="004A2345" w:rsidRPr="007F0E7F"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bottom"/>
          </w:tcPr>
          <w:p w:rsidR="004A2345" w:rsidRPr="007F0E7F" w:rsidRDefault="004A2345" w:rsidP="0071307E">
            <w:pPr>
              <w:jc w:val="right"/>
              <w:rPr>
                <w:rFonts w:ascii="Arial" w:hAnsi="Arial" w:cs="Arial"/>
                <w:b/>
                <w:bCs/>
                <w:sz w:val="16"/>
                <w:szCs w:val="16"/>
              </w:rPr>
            </w:pPr>
            <w:r w:rsidRPr="007F0E7F">
              <w:rPr>
                <w:rFonts w:ascii="Arial" w:hAnsi="Arial" w:cs="Arial"/>
                <w:b/>
                <w:bCs/>
                <w:sz w:val="16"/>
                <w:szCs w:val="16"/>
              </w:rPr>
              <w:t xml:space="preserve">6 604 </w:t>
            </w:r>
          </w:p>
        </w:tc>
      </w:tr>
    </w:tbl>
    <w:p w:rsidR="004A2345" w:rsidRPr="007A3A03" w:rsidRDefault="004A2345" w:rsidP="00544C8F">
      <w:pPr>
        <w:pStyle w:val="Arial8Heading"/>
        <w:spacing w:before="360"/>
        <w:ind w:left="1474" w:hanging="1474"/>
        <w:rPr>
          <w:sz w:val="18"/>
          <w:szCs w:val="18"/>
        </w:rPr>
      </w:pPr>
      <w:r w:rsidRPr="007A3A03">
        <w:fldChar w:fldCharType="end"/>
      </w:r>
      <w:bookmarkStart w:id="246" w:name="_Ref68093245"/>
      <w:bookmarkStart w:id="247" w:name="_Toc107777272"/>
      <w:r w:rsidRPr="007A3A03">
        <w:rPr>
          <w:sz w:val="18"/>
          <w:szCs w:val="18"/>
        </w:rPr>
        <w:t>Грошові кошти та їх еквіваленти</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6"/>
      <w:bookmarkEnd w:id="247"/>
    </w:p>
    <w:p w:rsidR="004A2345" w:rsidRDefault="004A2345" w:rsidP="00AC1071">
      <w:pPr>
        <w:pStyle w:val="Arial8BodyText"/>
        <w:rPr>
          <w:rFonts w:ascii="Calibri" w:hAnsi="Calibri" w:cs="Times New Roman"/>
          <w:noProof w:val="0"/>
          <w:sz w:val="22"/>
          <w:szCs w:val="22"/>
          <w:lang w:val="ru-RU"/>
        </w:rPr>
      </w:pPr>
      <w:r w:rsidRPr="007A3A03">
        <w:t xml:space="preserve">Станом на 31 грудня </w:t>
      </w:r>
      <w:r>
        <w:t>2021</w:t>
      </w:r>
      <w:r w:rsidRPr="007A3A03">
        <w:t xml:space="preserve"> року грошові кошти були представлені таким чином:</w:t>
      </w:r>
      <w:bookmarkStart w:id="248" w:name="RANGE!G733:X737"/>
      <w:bookmarkStart w:id="249" w:name="_Toc336261492"/>
      <w:bookmarkStart w:id="250" w:name="_Toc359514799"/>
      <w:bookmarkStart w:id="251" w:name="_Toc359517876"/>
      <w:bookmarkStart w:id="252" w:name="_Toc390705104"/>
      <w:bookmarkStart w:id="253" w:name="_Toc394498470"/>
      <w:bookmarkEnd w:id="248"/>
      <w:r w:rsidRPr="007A3A03">
        <w:t xml:space="preserve"> </w:t>
      </w:r>
      <w:bookmarkStart w:id="254" w:name="RANGE!G992:X1000"/>
      <w:bookmarkEnd w:id="254"/>
      <w:r>
        <w:fldChar w:fldCharType="begin"/>
      </w:r>
      <w:r>
        <w:instrText xml:space="preserve"> LINK Excel.SheetMacroEnabled.12 "\\\\srvcr\\Documents\\WP\\LHIM\\2021\\D_Review\\Global\\Global_LHIM_2021_Z001.xlsm" "(FS01).FS!Note_I_Cash_and_equivalents_1" \f 4 \h \* MERGEFORMAT </w:instrText>
      </w:r>
      <w:r>
        <w:fldChar w:fldCharType="separate"/>
      </w:r>
      <w:bookmarkStart w:id="255" w:name="RANGE!G880:X887"/>
      <w:bookmarkEnd w:id="255"/>
    </w:p>
    <w:tbl>
      <w:tblPr>
        <w:tblW w:w="10026" w:type="dxa"/>
        <w:tblLook w:val="00A0"/>
      </w:tblPr>
      <w:tblGrid>
        <w:gridCol w:w="6066"/>
        <w:gridCol w:w="850"/>
        <w:gridCol w:w="1417"/>
        <w:gridCol w:w="276"/>
        <w:gridCol w:w="1417"/>
      </w:tblGrid>
      <w:tr w:rsidR="004A2345" w:rsidRPr="00F9095E" w:rsidTr="0071307E">
        <w:trPr>
          <w:trHeight w:val="227"/>
        </w:trPr>
        <w:tc>
          <w:tcPr>
            <w:tcW w:w="6066" w:type="dxa"/>
            <w:tcBorders>
              <w:top w:val="nil"/>
              <w:left w:val="nil"/>
              <w:bottom w:val="nil"/>
              <w:right w:val="nil"/>
            </w:tcBorders>
          </w:tcPr>
          <w:p w:rsidR="004A2345" w:rsidRPr="00F9095E" w:rsidRDefault="004A2345" w:rsidP="0071307E">
            <w:pPr>
              <w:rPr>
                <w:sz w:val="24"/>
                <w:szCs w:val="24"/>
              </w:rPr>
            </w:pPr>
          </w:p>
        </w:tc>
        <w:tc>
          <w:tcPr>
            <w:tcW w:w="850" w:type="dxa"/>
            <w:tcBorders>
              <w:top w:val="nil"/>
              <w:left w:val="nil"/>
              <w:bottom w:val="nil"/>
              <w:right w:val="nil"/>
            </w:tcBorders>
            <w:noWrap/>
            <w:vAlign w:val="bottom"/>
          </w:tcPr>
          <w:p w:rsidR="004A2345" w:rsidRPr="00F9095E" w:rsidRDefault="004A2345" w:rsidP="0071307E">
            <w:pPr>
              <w:jc w:val="both"/>
              <w:rPr>
                <w:sz w:val="20"/>
                <w:szCs w:val="20"/>
              </w:rPr>
            </w:pPr>
          </w:p>
        </w:tc>
        <w:tc>
          <w:tcPr>
            <w:tcW w:w="1417" w:type="dxa"/>
            <w:tcBorders>
              <w:top w:val="nil"/>
              <w:left w:val="nil"/>
              <w:bottom w:val="single" w:sz="4" w:space="0" w:color="auto"/>
              <w:right w:val="nil"/>
            </w:tcBorders>
            <w:vAlign w:val="bottom"/>
          </w:tcPr>
          <w:p w:rsidR="004A2345" w:rsidRPr="00F9095E" w:rsidRDefault="004A2345" w:rsidP="0071307E">
            <w:pPr>
              <w:jc w:val="right"/>
              <w:rPr>
                <w:rFonts w:ascii="Arial" w:hAnsi="Arial" w:cs="Arial"/>
                <w:b/>
                <w:bCs/>
                <w:color w:val="000000"/>
                <w:sz w:val="16"/>
                <w:szCs w:val="16"/>
              </w:rPr>
            </w:pPr>
            <w:r w:rsidRPr="00F9095E">
              <w:rPr>
                <w:rFonts w:ascii="Arial" w:hAnsi="Arial" w:cs="Arial"/>
                <w:b/>
                <w:bCs/>
                <w:color w:val="000000"/>
                <w:sz w:val="16"/>
                <w:szCs w:val="16"/>
              </w:rPr>
              <w:t>Станом на 31 Грудня 2021</w:t>
            </w:r>
          </w:p>
        </w:tc>
        <w:tc>
          <w:tcPr>
            <w:tcW w:w="276" w:type="dxa"/>
            <w:tcBorders>
              <w:top w:val="nil"/>
              <w:left w:val="nil"/>
              <w:bottom w:val="nil"/>
              <w:right w:val="nil"/>
            </w:tcBorders>
            <w:noWrap/>
            <w:vAlign w:val="center"/>
          </w:tcPr>
          <w:p w:rsidR="004A2345" w:rsidRPr="00F9095E"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F9095E" w:rsidRDefault="004A2345" w:rsidP="0071307E">
            <w:pPr>
              <w:jc w:val="right"/>
              <w:rPr>
                <w:rFonts w:ascii="Arial" w:hAnsi="Arial" w:cs="Arial"/>
                <w:b/>
                <w:bCs/>
                <w:color w:val="000000"/>
                <w:sz w:val="16"/>
                <w:szCs w:val="16"/>
              </w:rPr>
            </w:pPr>
            <w:r w:rsidRPr="00F9095E">
              <w:rPr>
                <w:rFonts w:ascii="Arial" w:hAnsi="Arial" w:cs="Arial"/>
                <w:b/>
                <w:bCs/>
                <w:color w:val="000000"/>
                <w:sz w:val="16"/>
                <w:szCs w:val="16"/>
              </w:rPr>
              <w:t>Станом на 31 Грудня 2020</w:t>
            </w:r>
          </w:p>
        </w:tc>
      </w:tr>
      <w:tr w:rsidR="004A2345" w:rsidRPr="00F9095E" w:rsidTr="0071307E">
        <w:trPr>
          <w:trHeight w:val="227"/>
        </w:trPr>
        <w:tc>
          <w:tcPr>
            <w:tcW w:w="6066" w:type="dxa"/>
            <w:tcBorders>
              <w:top w:val="nil"/>
              <w:left w:val="nil"/>
              <w:bottom w:val="nil"/>
              <w:right w:val="nil"/>
            </w:tcBorders>
          </w:tcPr>
          <w:p w:rsidR="004A2345" w:rsidRPr="00F9095E" w:rsidRDefault="004A2345" w:rsidP="0071307E">
            <w:pPr>
              <w:rPr>
                <w:rFonts w:ascii="Arial" w:hAnsi="Arial" w:cs="Arial"/>
                <w:sz w:val="16"/>
                <w:szCs w:val="16"/>
              </w:rPr>
            </w:pPr>
            <w:r w:rsidRPr="00F9095E">
              <w:rPr>
                <w:rFonts w:ascii="Arial" w:hAnsi="Arial" w:cs="Arial"/>
                <w:sz w:val="16"/>
                <w:szCs w:val="16"/>
              </w:rPr>
              <w:t>Каса</w:t>
            </w:r>
          </w:p>
        </w:tc>
        <w:tc>
          <w:tcPr>
            <w:tcW w:w="850" w:type="dxa"/>
            <w:tcBorders>
              <w:top w:val="nil"/>
              <w:left w:val="nil"/>
              <w:bottom w:val="nil"/>
              <w:right w:val="nil"/>
            </w:tcBorders>
            <w:vAlign w:val="center"/>
          </w:tcPr>
          <w:p w:rsidR="004A2345" w:rsidRPr="00F9095E" w:rsidRDefault="004A2345" w:rsidP="0071307E">
            <w:pPr>
              <w:rPr>
                <w:rFonts w:ascii="Arial" w:hAnsi="Arial" w:cs="Arial"/>
                <w:i/>
                <w:iCs/>
                <w:sz w:val="16"/>
                <w:szCs w:val="16"/>
              </w:rPr>
            </w:pPr>
            <w:r w:rsidRPr="00F9095E">
              <w:rPr>
                <w:rFonts w:ascii="Arial" w:hAnsi="Arial" w:cs="Arial"/>
                <w:i/>
                <w:iCs/>
                <w:sz w:val="16"/>
                <w:szCs w:val="16"/>
              </w:rPr>
              <w:t>UAH</w:t>
            </w:r>
          </w:p>
        </w:tc>
        <w:tc>
          <w:tcPr>
            <w:tcW w:w="1417" w:type="dxa"/>
            <w:tcBorders>
              <w:top w:val="nil"/>
              <w:left w:val="nil"/>
              <w:bottom w:val="nil"/>
              <w:right w:val="nil"/>
            </w:tcBorders>
            <w:vAlign w:val="center"/>
          </w:tcPr>
          <w:p w:rsidR="004A2345" w:rsidRPr="00F9095E" w:rsidRDefault="004A2345" w:rsidP="0071307E">
            <w:pPr>
              <w:jc w:val="right"/>
              <w:rPr>
                <w:rFonts w:ascii="Arial" w:hAnsi="Arial" w:cs="Arial"/>
                <w:sz w:val="16"/>
                <w:szCs w:val="16"/>
              </w:rPr>
            </w:pPr>
            <w:r w:rsidRPr="00F9095E">
              <w:rPr>
                <w:rFonts w:ascii="Arial" w:hAnsi="Arial" w:cs="Arial"/>
                <w:sz w:val="16"/>
                <w:szCs w:val="16"/>
              </w:rPr>
              <w:t xml:space="preserve">38 </w:t>
            </w:r>
          </w:p>
        </w:tc>
        <w:tc>
          <w:tcPr>
            <w:tcW w:w="276" w:type="dxa"/>
            <w:tcBorders>
              <w:top w:val="nil"/>
              <w:left w:val="nil"/>
              <w:bottom w:val="nil"/>
              <w:right w:val="nil"/>
            </w:tcBorders>
            <w:vAlign w:val="center"/>
          </w:tcPr>
          <w:p w:rsidR="004A2345" w:rsidRPr="00F9095E"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F9095E" w:rsidRDefault="004A2345" w:rsidP="0071307E">
            <w:pPr>
              <w:jc w:val="right"/>
              <w:rPr>
                <w:rFonts w:ascii="Arial" w:hAnsi="Arial" w:cs="Arial"/>
                <w:sz w:val="16"/>
                <w:szCs w:val="16"/>
              </w:rPr>
            </w:pPr>
            <w:r w:rsidRPr="00F9095E">
              <w:rPr>
                <w:rFonts w:ascii="Arial" w:hAnsi="Arial" w:cs="Arial"/>
                <w:sz w:val="16"/>
                <w:szCs w:val="16"/>
              </w:rPr>
              <w:t xml:space="preserve">38 </w:t>
            </w:r>
          </w:p>
        </w:tc>
      </w:tr>
      <w:tr w:rsidR="004A2345" w:rsidRPr="00F9095E" w:rsidTr="0071307E">
        <w:trPr>
          <w:trHeight w:val="227"/>
        </w:trPr>
        <w:tc>
          <w:tcPr>
            <w:tcW w:w="6066" w:type="dxa"/>
            <w:tcBorders>
              <w:top w:val="nil"/>
              <w:left w:val="nil"/>
              <w:bottom w:val="nil"/>
              <w:right w:val="nil"/>
            </w:tcBorders>
          </w:tcPr>
          <w:p w:rsidR="004A2345" w:rsidRPr="00F9095E" w:rsidRDefault="004A2345" w:rsidP="0071307E">
            <w:pPr>
              <w:rPr>
                <w:rFonts w:ascii="Arial" w:hAnsi="Arial" w:cs="Arial"/>
                <w:sz w:val="16"/>
                <w:szCs w:val="16"/>
              </w:rPr>
            </w:pPr>
            <w:r w:rsidRPr="00F9095E">
              <w:rPr>
                <w:rFonts w:ascii="Arial" w:hAnsi="Arial" w:cs="Arial"/>
                <w:sz w:val="16"/>
                <w:szCs w:val="16"/>
              </w:rPr>
              <w:t>Грошові кошти в банках</w:t>
            </w:r>
          </w:p>
        </w:tc>
        <w:tc>
          <w:tcPr>
            <w:tcW w:w="850" w:type="dxa"/>
            <w:tcBorders>
              <w:top w:val="nil"/>
              <w:left w:val="nil"/>
              <w:bottom w:val="nil"/>
              <w:right w:val="nil"/>
            </w:tcBorders>
            <w:vAlign w:val="center"/>
          </w:tcPr>
          <w:p w:rsidR="004A2345" w:rsidRPr="00F9095E"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F9095E" w:rsidRDefault="004A2345" w:rsidP="0071307E">
            <w:pPr>
              <w:jc w:val="right"/>
              <w:rPr>
                <w:rFonts w:ascii="Arial" w:hAnsi="Arial" w:cs="Arial"/>
                <w:sz w:val="16"/>
                <w:szCs w:val="16"/>
              </w:rPr>
            </w:pPr>
            <w:r w:rsidRPr="00F9095E">
              <w:rPr>
                <w:rFonts w:ascii="Arial" w:hAnsi="Arial" w:cs="Arial"/>
                <w:sz w:val="16"/>
                <w:szCs w:val="16"/>
              </w:rPr>
              <w:t xml:space="preserve">122 845 </w:t>
            </w:r>
          </w:p>
        </w:tc>
        <w:tc>
          <w:tcPr>
            <w:tcW w:w="276" w:type="dxa"/>
            <w:tcBorders>
              <w:top w:val="nil"/>
              <w:left w:val="nil"/>
              <w:bottom w:val="nil"/>
              <w:right w:val="nil"/>
            </w:tcBorders>
            <w:vAlign w:val="center"/>
          </w:tcPr>
          <w:p w:rsidR="004A2345" w:rsidRPr="00F9095E"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F9095E" w:rsidRDefault="004A2345" w:rsidP="0071307E">
            <w:pPr>
              <w:jc w:val="right"/>
              <w:rPr>
                <w:rFonts w:ascii="Arial" w:hAnsi="Arial" w:cs="Arial"/>
                <w:sz w:val="16"/>
                <w:szCs w:val="16"/>
              </w:rPr>
            </w:pPr>
            <w:r w:rsidRPr="00F9095E">
              <w:rPr>
                <w:rFonts w:ascii="Arial" w:hAnsi="Arial" w:cs="Arial"/>
                <w:sz w:val="16"/>
                <w:szCs w:val="16"/>
              </w:rPr>
              <w:t xml:space="preserve">1 045 339 </w:t>
            </w:r>
          </w:p>
        </w:tc>
      </w:tr>
      <w:tr w:rsidR="004A2345" w:rsidRPr="00F9095E" w:rsidTr="0071307E">
        <w:trPr>
          <w:trHeight w:val="227"/>
        </w:trPr>
        <w:tc>
          <w:tcPr>
            <w:tcW w:w="6066" w:type="dxa"/>
            <w:tcBorders>
              <w:top w:val="nil"/>
              <w:left w:val="nil"/>
              <w:bottom w:val="nil"/>
              <w:right w:val="nil"/>
            </w:tcBorders>
          </w:tcPr>
          <w:p w:rsidR="004A2345" w:rsidRPr="00F9095E" w:rsidRDefault="004A2345" w:rsidP="0071307E">
            <w:pPr>
              <w:jc w:val="right"/>
              <w:rPr>
                <w:rFonts w:ascii="Arial" w:hAnsi="Arial" w:cs="Arial"/>
                <w:sz w:val="16"/>
                <w:szCs w:val="16"/>
              </w:rPr>
            </w:pPr>
          </w:p>
        </w:tc>
        <w:tc>
          <w:tcPr>
            <w:tcW w:w="850" w:type="dxa"/>
            <w:tcBorders>
              <w:top w:val="nil"/>
              <w:left w:val="nil"/>
              <w:bottom w:val="nil"/>
              <w:right w:val="nil"/>
            </w:tcBorders>
            <w:vAlign w:val="center"/>
          </w:tcPr>
          <w:p w:rsidR="004A2345" w:rsidRPr="00F9095E" w:rsidRDefault="004A2345" w:rsidP="0071307E">
            <w:pPr>
              <w:rPr>
                <w:rFonts w:ascii="Arial" w:hAnsi="Arial" w:cs="Arial"/>
                <w:i/>
                <w:iCs/>
                <w:sz w:val="16"/>
                <w:szCs w:val="16"/>
              </w:rPr>
            </w:pPr>
            <w:r w:rsidRPr="00F9095E">
              <w:rPr>
                <w:rFonts w:ascii="Arial" w:hAnsi="Arial" w:cs="Arial"/>
                <w:i/>
                <w:iCs/>
                <w:sz w:val="16"/>
                <w:szCs w:val="16"/>
              </w:rPr>
              <w:t>UAH</w:t>
            </w:r>
          </w:p>
        </w:tc>
        <w:tc>
          <w:tcPr>
            <w:tcW w:w="1417" w:type="dxa"/>
            <w:tcBorders>
              <w:top w:val="nil"/>
              <w:left w:val="nil"/>
              <w:bottom w:val="nil"/>
              <w:right w:val="nil"/>
            </w:tcBorders>
            <w:vAlign w:val="center"/>
          </w:tcPr>
          <w:p w:rsidR="004A2345" w:rsidRPr="00F9095E" w:rsidRDefault="004A2345" w:rsidP="0071307E">
            <w:pPr>
              <w:jc w:val="right"/>
              <w:rPr>
                <w:rFonts w:ascii="Arial" w:hAnsi="Arial" w:cs="Arial"/>
                <w:i/>
                <w:iCs/>
                <w:sz w:val="16"/>
                <w:szCs w:val="16"/>
              </w:rPr>
            </w:pPr>
            <w:r w:rsidRPr="00F9095E">
              <w:rPr>
                <w:rFonts w:ascii="Arial" w:hAnsi="Arial" w:cs="Arial"/>
                <w:i/>
                <w:iCs/>
                <w:sz w:val="16"/>
                <w:szCs w:val="16"/>
              </w:rPr>
              <w:t xml:space="preserve">58 936 </w:t>
            </w:r>
          </w:p>
        </w:tc>
        <w:tc>
          <w:tcPr>
            <w:tcW w:w="276" w:type="dxa"/>
            <w:tcBorders>
              <w:top w:val="nil"/>
              <w:left w:val="nil"/>
              <w:bottom w:val="nil"/>
              <w:right w:val="nil"/>
            </w:tcBorders>
            <w:vAlign w:val="center"/>
          </w:tcPr>
          <w:p w:rsidR="004A2345" w:rsidRPr="00F9095E" w:rsidRDefault="004A2345" w:rsidP="0071307E">
            <w:pPr>
              <w:jc w:val="right"/>
              <w:rPr>
                <w:rFonts w:ascii="Arial" w:hAnsi="Arial" w:cs="Arial"/>
                <w:i/>
                <w:iCs/>
                <w:sz w:val="16"/>
                <w:szCs w:val="16"/>
              </w:rPr>
            </w:pPr>
          </w:p>
        </w:tc>
        <w:tc>
          <w:tcPr>
            <w:tcW w:w="1417" w:type="dxa"/>
            <w:tcBorders>
              <w:top w:val="nil"/>
              <w:left w:val="nil"/>
              <w:bottom w:val="nil"/>
              <w:right w:val="nil"/>
            </w:tcBorders>
            <w:vAlign w:val="center"/>
          </w:tcPr>
          <w:p w:rsidR="004A2345" w:rsidRPr="00F9095E" w:rsidRDefault="004A2345" w:rsidP="0071307E">
            <w:pPr>
              <w:jc w:val="right"/>
              <w:rPr>
                <w:rFonts w:ascii="Arial" w:hAnsi="Arial" w:cs="Arial"/>
                <w:i/>
                <w:iCs/>
                <w:sz w:val="16"/>
                <w:szCs w:val="16"/>
              </w:rPr>
            </w:pPr>
            <w:r w:rsidRPr="00F9095E">
              <w:rPr>
                <w:rFonts w:ascii="Arial" w:hAnsi="Arial" w:cs="Arial"/>
                <w:i/>
                <w:iCs/>
                <w:sz w:val="16"/>
                <w:szCs w:val="16"/>
              </w:rPr>
              <w:t xml:space="preserve">1 001 819 </w:t>
            </w:r>
          </w:p>
        </w:tc>
      </w:tr>
      <w:tr w:rsidR="004A2345" w:rsidRPr="00F9095E" w:rsidTr="0071307E">
        <w:trPr>
          <w:trHeight w:val="227"/>
        </w:trPr>
        <w:tc>
          <w:tcPr>
            <w:tcW w:w="6066" w:type="dxa"/>
            <w:tcBorders>
              <w:top w:val="nil"/>
              <w:left w:val="nil"/>
              <w:bottom w:val="nil"/>
              <w:right w:val="nil"/>
            </w:tcBorders>
          </w:tcPr>
          <w:p w:rsidR="004A2345" w:rsidRPr="00F9095E" w:rsidRDefault="004A2345" w:rsidP="0071307E">
            <w:pPr>
              <w:jc w:val="right"/>
              <w:rPr>
                <w:rFonts w:ascii="Arial" w:hAnsi="Arial" w:cs="Arial"/>
                <w:i/>
                <w:iCs/>
                <w:sz w:val="16"/>
                <w:szCs w:val="16"/>
              </w:rPr>
            </w:pPr>
          </w:p>
        </w:tc>
        <w:tc>
          <w:tcPr>
            <w:tcW w:w="850" w:type="dxa"/>
            <w:tcBorders>
              <w:top w:val="nil"/>
              <w:left w:val="nil"/>
              <w:bottom w:val="nil"/>
              <w:right w:val="nil"/>
            </w:tcBorders>
            <w:vAlign w:val="center"/>
          </w:tcPr>
          <w:p w:rsidR="004A2345" w:rsidRPr="00F9095E" w:rsidRDefault="004A2345" w:rsidP="0071307E">
            <w:pPr>
              <w:rPr>
                <w:rFonts w:ascii="Arial" w:hAnsi="Arial" w:cs="Arial"/>
                <w:i/>
                <w:iCs/>
                <w:sz w:val="16"/>
                <w:szCs w:val="16"/>
              </w:rPr>
            </w:pPr>
            <w:r w:rsidRPr="00F9095E">
              <w:rPr>
                <w:rFonts w:ascii="Arial" w:hAnsi="Arial" w:cs="Arial"/>
                <w:i/>
                <w:iCs/>
                <w:sz w:val="16"/>
                <w:szCs w:val="16"/>
              </w:rPr>
              <w:t>USD</w:t>
            </w:r>
          </w:p>
        </w:tc>
        <w:tc>
          <w:tcPr>
            <w:tcW w:w="1417" w:type="dxa"/>
            <w:tcBorders>
              <w:top w:val="nil"/>
              <w:left w:val="nil"/>
              <w:bottom w:val="nil"/>
              <w:right w:val="nil"/>
            </w:tcBorders>
            <w:vAlign w:val="center"/>
          </w:tcPr>
          <w:p w:rsidR="004A2345" w:rsidRPr="00F9095E" w:rsidRDefault="004A2345" w:rsidP="0071307E">
            <w:pPr>
              <w:jc w:val="right"/>
              <w:rPr>
                <w:rFonts w:ascii="Arial" w:hAnsi="Arial" w:cs="Arial"/>
                <w:i/>
                <w:iCs/>
                <w:sz w:val="16"/>
                <w:szCs w:val="16"/>
              </w:rPr>
            </w:pPr>
            <w:r w:rsidRPr="00F9095E">
              <w:rPr>
                <w:rFonts w:ascii="Arial" w:hAnsi="Arial" w:cs="Arial"/>
                <w:i/>
                <w:iCs/>
                <w:sz w:val="16"/>
                <w:szCs w:val="16"/>
              </w:rPr>
              <w:t xml:space="preserve">57 654 </w:t>
            </w:r>
          </w:p>
        </w:tc>
        <w:tc>
          <w:tcPr>
            <w:tcW w:w="276" w:type="dxa"/>
            <w:tcBorders>
              <w:top w:val="nil"/>
              <w:left w:val="nil"/>
              <w:bottom w:val="nil"/>
              <w:right w:val="nil"/>
            </w:tcBorders>
            <w:vAlign w:val="center"/>
          </w:tcPr>
          <w:p w:rsidR="004A2345" w:rsidRPr="00F9095E" w:rsidRDefault="004A2345" w:rsidP="0071307E">
            <w:pPr>
              <w:jc w:val="right"/>
              <w:rPr>
                <w:rFonts w:ascii="Arial" w:hAnsi="Arial" w:cs="Arial"/>
                <w:i/>
                <w:iCs/>
                <w:sz w:val="16"/>
                <w:szCs w:val="16"/>
              </w:rPr>
            </w:pPr>
          </w:p>
        </w:tc>
        <w:tc>
          <w:tcPr>
            <w:tcW w:w="1417" w:type="dxa"/>
            <w:tcBorders>
              <w:top w:val="nil"/>
              <w:left w:val="nil"/>
              <w:bottom w:val="nil"/>
              <w:right w:val="nil"/>
            </w:tcBorders>
            <w:vAlign w:val="center"/>
          </w:tcPr>
          <w:p w:rsidR="004A2345" w:rsidRPr="00F9095E" w:rsidRDefault="004A2345" w:rsidP="0071307E">
            <w:pPr>
              <w:jc w:val="right"/>
              <w:rPr>
                <w:rFonts w:ascii="Arial" w:hAnsi="Arial" w:cs="Arial"/>
                <w:i/>
                <w:iCs/>
                <w:sz w:val="16"/>
                <w:szCs w:val="16"/>
              </w:rPr>
            </w:pPr>
            <w:r w:rsidRPr="00F9095E">
              <w:rPr>
                <w:rFonts w:ascii="Arial" w:hAnsi="Arial" w:cs="Arial"/>
                <w:i/>
                <w:iCs/>
                <w:sz w:val="16"/>
                <w:szCs w:val="16"/>
              </w:rPr>
              <w:t xml:space="preserve">38 931 </w:t>
            </w:r>
          </w:p>
        </w:tc>
      </w:tr>
      <w:tr w:rsidR="004A2345" w:rsidRPr="00F9095E" w:rsidTr="0071307E">
        <w:trPr>
          <w:trHeight w:val="227"/>
        </w:trPr>
        <w:tc>
          <w:tcPr>
            <w:tcW w:w="6066" w:type="dxa"/>
            <w:tcBorders>
              <w:top w:val="nil"/>
              <w:left w:val="nil"/>
              <w:bottom w:val="nil"/>
              <w:right w:val="nil"/>
            </w:tcBorders>
          </w:tcPr>
          <w:p w:rsidR="004A2345" w:rsidRPr="00F9095E" w:rsidRDefault="004A2345" w:rsidP="0071307E">
            <w:pPr>
              <w:jc w:val="right"/>
              <w:rPr>
                <w:rFonts w:ascii="Arial" w:hAnsi="Arial" w:cs="Arial"/>
                <w:i/>
                <w:iCs/>
                <w:sz w:val="16"/>
                <w:szCs w:val="16"/>
              </w:rPr>
            </w:pPr>
          </w:p>
        </w:tc>
        <w:tc>
          <w:tcPr>
            <w:tcW w:w="850" w:type="dxa"/>
            <w:tcBorders>
              <w:top w:val="nil"/>
              <w:left w:val="nil"/>
              <w:bottom w:val="nil"/>
              <w:right w:val="nil"/>
            </w:tcBorders>
            <w:vAlign w:val="center"/>
          </w:tcPr>
          <w:p w:rsidR="004A2345" w:rsidRPr="00F9095E" w:rsidRDefault="004A2345" w:rsidP="0071307E">
            <w:pPr>
              <w:rPr>
                <w:rFonts w:ascii="Arial" w:hAnsi="Arial" w:cs="Arial"/>
                <w:i/>
                <w:iCs/>
                <w:sz w:val="16"/>
                <w:szCs w:val="16"/>
              </w:rPr>
            </w:pPr>
            <w:r w:rsidRPr="00F9095E">
              <w:rPr>
                <w:rFonts w:ascii="Arial" w:hAnsi="Arial" w:cs="Arial"/>
                <w:i/>
                <w:iCs/>
                <w:sz w:val="16"/>
                <w:szCs w:val="16"/>
              </w:rPr>
              <w:t>EUR</w:t>
            </w:r>
          </w:p>
        </w:tc>
        <w:tc>
          <w:tcPr>
            <w:tcW w:w="1417" w:type="dxa"/>
            <w:tcBorders>
              <w:top w:val="nil"/>
              <w:left w:val="nil"/>
              <w:bottom w:val="nil"/>
              <w:right w:val="nil"/>
            </w:tcBorders>
            <w:vAlign w:val="center"/>
          </w:tcPr>
          <w:p w:rsidR="004A2345" w:rsidRPr="00F9095E" w:rsidRDefault="004A2345" w:rsidP="0071307E">
            <w:pPr>
              <w:jc w:val="right"/>
              <w:rPr>
                <w:rFonts w:ascii="Arial" w:hAnsi="Arial" w:cs="Arial"/>
                <w:i/>
                <w:iCs/>
                <w:sz w:val="16"/>
                <w:szCs w:val="16"/>
              </w:rPr>
            </w:pPr>
            <w:r w:rsidRPr="00F9095E">
              <w:rPr>
                <w:rFonts w:ascii="Arial" w:hAnsi="Arial" w:cs="Arial"/>
                <w:i/>
                <w:iCs/>
                <w:sz w:val="16"/>
                <w:szCs w:val="16"/>
              </w:rPr>
              <w:t xml:space="preserve">6 255 </w:t>
            </w:r>
          </w:p>
        </w:tc>
        <w:tc>
          <w:tcPr>
            <w:tcW w:w="276" w:type="dxa"/>
            <w:tcBorders>
              <w:top w:val="nil"/>
              <w:left w:val="nil"/>
              <w:bottom w:val="nil"/>
              <w:right w:val="nil"/>
            </w:tcBorders>
            <w:vAlign w:val="center"/>
          </w:tcPr>
          <w:p w:rsidR="004A2345" w:rsidRPr="00F9095E" w:rsidRDefault="004A2345" w:rsidP="0071307E">
            <w:pPr>
              <w:jc w:val="right"/>
              <w:rPr>
                <w:rFonts w:ascii="Arial" w:hAnsi="Arial" w:cs="Arial"/>
                <w:i/>
                <w:iCs/>
                <w:sz w:val="16"/>
                <w:szCs w:val="16"/>
              </w:rPr>
            </w:pPr>
          </w:p>
        </w:tc>
        <w:tc>
          <w:tcPr>
            <w:tcW w:w="1417" w:type="dxa"/>
            <w:tcBorders>
              <w:top w:val="nil"/>
              <w:left w:val="nil"/>
              <w:bottom w:val="nil"/>
              <w:right w:val="nil"/>
            </w:tcBorders>
            <w:vAlign w:val="center"/>
          </w:tcPr>
          <w:p w:rsidR="004A2345" w:rsidRPr="00F9095E" w:rsidRDefault="004A2345" w:rsidP="0071307E">
            <w:pPr>
              <w:jc w:val="right"/>
              <w:rPr>
                <w:rFonts w:ascii="Arial" w:hAnsi="Arial" w:cs="Arial"/>
                <w:i/>
                <w:iCs/>
                <w:sz w:val="16"/>
                <w:szCs w:val="16"/>
              </w:rPr>
            </w:pPr>
            <w:r w:rsidRPr="00F9095E">
              <w:rPr>
                <w:rFonts w:ascii="Arial" w:hAnsi="Arial" w:cs="Arial"/>
                <w:i/>
                <w:iCs/>
                <w:sz w:val="16"/>
                <w:szCs w:val="16"/>
              </w:rPr>
              <w:t xml:space="preserve">4 589 </w:t>
            </w:r>
          </w:p>
        </w:tc>
      </w:tr>
      <w:tr w:rsidR="004A2345" w:rsidRPr="00F9095E" w:rsidTr="0071307E">
        <w:trPr>
          <w:trHeight w:val="227"/>
        </w:trPr>
        <w:tc>
          <w:tcPr>
            <w:tcW w:w="6066" w:type="dxa"/>
            <w:tcBorders>
              <w:top w:val="nil"/>
              <w:left w:val="nil"/>
              <w:bottom w:val="nil"/>
              <w:right w:val="nil"/>
            </w:tcBorders>
          </w:tcPr>
          <w:p w:rsidR="004A2345" w:rsidRPr="00F9095E" w:rsidRDefault="004A2345" w:rsidP="0071307E">
            <w:pPr>
              <w:rPr>
                <w:rFonts w:ascii="Arial" w:hAnsi="Arial" w:cs="Arial"/>
                <w:sz w:val="16"/>
                <w:szCs w:val="16"/>
              </w:rPr>
            </w:pPr>
            <w:r w:rsidRPr="00F9095E">
              <w:rPr>
                <w:rFonts w:ascii="Arial" w:hAnsi="Arial" w:cs="Arial"/>
                <w:sz w:val="16"/>
                <w:szCs w:val="16"/>
              </w:rPr>
              <w:t>Гроші в дорозі</w:t>
            </w:r>
          </w:p>
        </w:tc>
        <w:tc>
          <w:tcPr>
            <w:tcW w:w="850" w:type="dxa"/>
            <w:tcBorders>
              <w:top w:val="nil"/>
              <w:left w:val="nil"/>
              <w:bottom w:val="nil"/>
              <w:right w:val="nil"/>
            </w:tcBorders>
            <w:vAlign w:val="center"/>
          </w:tcPr>
          <w:p w:rsidR="004A2345" w:rsidRPr="00F9095E" w:rsidRDefault="004A2345" w:rsidP="0071307E">
            <w:pPr>
              <w:rPr>
                <w:rFonts w:ascii="Arial" w:hAnsi="Arial" w:cs="Arial"/>
                <w:i/>
                <w:iCs/>
                <w:sz w:val="16"/>
                <w:szCs w:val="16"/>
              </w:rPr>
            </w:pPr>
            <w:r w:rsidRPr="00F9095E">
              <w:rPr>
                <w:rFonts w:ascii="Arial" w:hAnsi="Arial" w:cs="Arial"/>
                <w:i/>
                <w:iCs/>
                <w:sz w:val="16"/>
                <w:szCs w:val="16"/>
              </w:rPr>
              <w:t>UAH</w:t>
            </w:r>
          </w:p>
        </w:tc>
        <w:tc>
          <w:tcPr>
            <w:tcW w:w="1417" w:type="dxa"/>
            <w:tcBorders>
              <w:top w:val="nil"/>
              <w:left w:val="nil"/>
              <w:bottom w:val="nil"/>
              <w:right w:val="nil"/>
            </w:tcBorders>
            <w:vAlign w:val="center"/>
          </w:tcPr>
          <w:p w:rsidR="004A2345" w:rsidRPr="00F9095E" w:rsidRDefault="004A2345" w:rsidP="0071307E">
            <w:pPr>
              <w:jc w:val="right"/>
              <w:rPr>
                <w:rFonts w:ascii="Arial" w:hAnsi="Arial" w:cs="Arial"/>
                <w:i/>
                <w:iCs/>
                <w:sz w:val="16"/>
                <w:szCs w:val="16"/>
              </w:rPr>
            </w:pPr>
            <w:r w:rsidRPr="00F9095E">
              <w:rPr>
                <w:rFonts w:ascii="Arial" w:hAnsi="Arial" w:cs="Arial"/>
                <w:i/>
                <w:iCs/>
                <w:sz w:val="16"/>
                <w:szCs w:val="16"/>
              </w:rPr>
              <w:t xml:space="preserve">245 </w:t>
            </w:r>
          </w:p>
        </w:tc>
        <w:tc>
          <w:tcPr>
            <w:tcW w:w="276" w:type="dxa"/>
            <w:tcBorders>
              <w:top w:val="nil"/>
              <w:left w:val="nil"/>
              <w:bottom w:val="nil"/>
              <w:right w:val="nil"/>
            </w:tcBorders>
            <w:vAlign w:val="center"/>
          </w:tcPr>
          <w:p w:rsidR="004A2345" w:rsidRPr="00F9095E" w:rsidRDefault="004A2345" w:rsidP="0071307E">
            <w:pPr>
              <w:jc w:val="right"/>
              <w:rPr>
                <w:rFonts w:ascii="Arial" w:hAnsi="Arial" w:cs="Arial"/>
                <w:i/>
                <w:iCs/>
                <w:sz w:val="16"/>
                <w:szCs w:val="16"/>
              </w:rPr>
            </w:pPr>
          </w:p>
        </w:tc>
        <w:tc>
          <w:tcPr>
            <w:tcW w:w="1417" w:type="dxa"/>
            <w:tcBorders>
              <w:top w:val="nil"/>
              <w:left w:val="nil"/>
              <w:bottom w:val="nil"/>
              <w:right w:val="nil"/>
            </w:tcBorders>
            <w:vAlign w:val="center"/>
          </w:tcPr>
          <w:p w:rsidR="004A2345" w:rsidRPr="00F9095E" w:rsidRDefault="004A2345" w:rsidP="0071307E">
            <w:pPr>
              <w:jc w:val="right"/>
              <w:rPr>
                <w:rFonts w:ascii="Arial" w:hAnsi="Arial" w:cs="Arial"/>
                <w:i/>
                <w:iCs/>
                <w:sz w:val="16"/>
                <w:szCs w:val="16"/>
              </w:rPr>
            </w:pPr>
            <w:r w:rsidRPr="00F9095E">
              <w:rPr>
                <w:rFonts w:ascii="Arial" w:hAnsi="Arial" w:cs="Arial"/>
                <w:i/>
                <w:iCs/>
                <w:sz w:val="16"/>
                <w:szCs w:val="16"/>
              </w:rPr>
              <w:t xml:space="preserve">264 </w:t>
            </w:r>
          </w:p>
        </w:tc>
      </w:tr>
      <w:tr w:rsidR="004A2345" w:rsidRPr="00F9095E" w:rsidTr="0071307E">
        <w:trPr>
          <w:trHeight w:val="227"/>
        </w:trPr>
        <w:tc>
          <w:tcPr>
            <w:tcW w:w="6066" w:type="dxa"/>
            <w:tcBorders>
              <w:top w:val="nil"/>
              <w:left w:val="nil"/>
              <w:bottom w:val="nil"/>
              <w:right w:val="nil"/>
            </w:tcBorders>
            <w:vAlign w:val="center"/>
          </w:tcPr>
          <w:p w:rsidR="004A2345" w:rsidRPr="00F9095E" w:rsidRDefault="004A2345" w:rsidP="0071307E">
            <w:pPr>
              <w:rPr>
                <w:rFonts w:ascii="Arial" w:hAnsi="Arial" w:cs="Arial"/>
                <w:b/>
                <w:bCs/>
                <w:sz w:val="16"/>
                <w:szCs w:val="16"/>
              </w:rPr>
            </w:pPr>
            <w:r w:rsidRPr="00F9095E">
              <w:rPr>
                <w:rFonts w:ascii="Arial" w:hAnsi="Arial" w:cs="Arial"/>
                <w:b/>
                <w:bCs/>
                <w:sz w:val="16"/>
                <w:szCs w:val="16"/>
              </w:rPr>
              <w:t xml:space="preserve">Всього грошові кошти </w:t>
            </w:r>
          </w:p>
        </w:tc>
        <w:tc>
          <w:tcPr>
            <w:tcW w:w="850" w:type="dxa"/>
            <w:tcBorders>
              <w:top w:val="nil"/>
              <w:left w:val="nil"/>
              <w:bottom w:val="nil"/>
              <w:right w:val="nil"/>
            </w:tcBorders>
            <w:vAlign w:val="center"/>
          </w:tcPr>
          <w:p w:rsidR="004A2345" w:rsidRPr="00F9095E"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vAlign w:val="center"/>
          </w:tcPr>
          <w:p w:rsidR="004A2345" w:rsidRPr="00F9095E" w:rsidRDefault="004A2345" w:rsidP="0071307E">
            <w:pPr>
              <w:jc w:val="right"/>
              <w:rPr>
                <w:rFonts w:ascii="Arial" w:hAnsi="Arial" w:cs="Arial"/>
                <w:b/>
                <w:bCs/>
                <w:sz w:val="16"/>
                <w:szCs w:val="16"/>
              </w:rPr>
            </w:pPr>
            <w:r w:rsidRPr="00F9095E">
              <w:rPr>
                <w:rFonts w:ascii="Arial" w:hAnsi="Arial" w:cs="Arial"/>
                <w:b/>
                <w:bCs/>
                <w:sz w:val="16"/>
                <w:szCs w:val="16"/>
              </w:rPr>
              <w:t xml:space="preserve">123 128 </w:t>
            </w:r>
          </w:p>
        </w:tc>
        <w:tc>
          <w:tcPr>
            <w:tcW w:w="276" w:type="dxa"/>
            <w:tcBorders>
              <w:top w:val="nil"/>
              <w:left w:val="nil"/>
              <w:bottom w:val="nil"/>
              <w:right w:val="nil"/>
            </w:tcBorders>
            <w:noWrap/>
            <w:vAlign w:val="center"/>
          </w:tcPr>
          <w:p w:rsidR="004A2345" w:rsidRPr="00F9095E"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vAlign w:val="center"/>
          </w:tcPr>
          <w:p w:rsidR="004A2345" w:rsidRPr="00F9095E" w:rsidRDefault="004A2345" w:rsidP="0071307E">
            <w:pPr>
              <w:jc w:val="right"/>
              <w:rPr>
                <w:rFonts w:ascii="Arial" w:hAnsi="Arial" w:cs="Arial"/>
                <w:b/>
                <w:bCs/>
                <w:sz w:val="16"/>
                <w:szCs w:val="16"/>
              </w:rPr>
            </w:pPr>
            <w:r w:rsidRPr="00F9095E">
              <w:rPr>
                <w:rFonts w:ascii="Arial" w:hAnsi="Arial" w:cs="Arial"/>
                <w:b/>
                <w:bCs/>
                <w:sz w:val="16"/>
                <w:szCs w:val="16"/>
              </w:rPr>
              <w:t xml:space="preserve">1 045 641 </w:t>
            </w:r>
          </w:p>
        </w:tc>
      </w:tr>
    </w:tbl>
    <w:p w:rsidR="004A2345" w:rsidRDefault="004A2345" w:rsidP="00AC1071">
      <w:pPr>
        <w:pStyle w:val="Arial8BodyText"/>
      </w:pPr>
      <w:r>
        <w:fldChar w:fldCharType="end"/>
      </w:r>
      <w:r w:rsidRPr="007A3A03">
        <w:t>Станом на 31.12.</w:t>
      </w:r>
      <w:r>
        <w:t>2021</w:t>
      </w:r>
      <w:r w:rsidRPr="007A3A03">
        <w:t xml:space="preserve"> та на 31.12.</w:t>
      </w:r>
      <w:r>
        <w:t>2020</w:t>
      </w:r>
      <w:r w:rsidRPr="007A3A03">
        <w:t xml:space="preserve"> грошові кошти, використання яких Компанією було б неможливе або ускладнене, відсутні.</w:t>
      </w:r>
    </w:p>
    <w:p w:rsidR="004A2345" w:rsidRPr="004B04A3" w:rsidRDefault="004A2345" w:rsidP="00AC1071">
      <w:pPr>
        <w:spacing w:after="120"/>
        <w:jc w:val="both"/>
        <w:rPr>
          <w:rFonts w:ascii="Arial" w:hAnsi="Arial" w:cs="Arial"/>
          <w:b/>
          <w:sz w:val="18"/>
          <w:szCs w:val="18"/>
        </w:rPr>
      </w:pPr>
      <w:r w:rsidRPr="009F5BB0">
        <w:rPr>
          <w:rFonts w:ascii="Arial" w:hAnsi="Arial" w:cs="Arial"/>
          <w:b/>
          <w:sz w:val="18"/>
          <w:szCs w:val="18"/>
        </w:rPr>
        <w:t>20</w:t>
      </w:r>
      <w:r w:rsidRPr="007A3A03">
        <w:rPr>
          <w:rFonts w:ascii="Arial" w:hAnsi="Arial" w:cs="Arial"/>
          <w:b/>
          <w:sz w:val="18"/>
          <w:szCs w:val="18"/>
        </w:rPr>
        <w:t xml:space="preserve">. </w:t>
      </w:r>
      <w:r w:rsidRPr="004B04A3">
        <w:rPr>
          <w:rFonts w:ascii="Arial" w:hAnsi="Arial" w:cs="Arial"/>
          <w:b/>
          <w:sz w:val="18"/>
          <w:szCs w:val="18"/>
        </w:rPr>
        <w:t xml:space="preserve">Грошові кошти та їх еквіваленти </w:t>
      </w:r>
      <w:r w:rsidRPr="007A3A03">
        <w:rPr>
          <w:rFonts w:ascii="Arial" w:hAnsi="Arial" w:cs="Arial"/>
          <w:b/>
          <w:sz w:val="18"/>
          <w:szCs w:val="18"/>
        </w:rPr>
        <w:t>(продовження)</w:t>
      </w:r>
    </w:p>
    <w:p w:rsidR="004A2345" w:rsidRPr="007A3A03" w:rsidRDefault="004A2345" w:rsidP="00AC1071">
      <w:pPr>
        <w:pStyle w:val="Arial8BodyText"/>
      </w:pPr>
      <w:r w:rsidRPr="007A3A03">
        <w:t xml:space="preserve">Залишок </w:t>
      </w:r>
      <w:r>
        <w:rPr>
          <w:lang w:val="ru-RU"/>
        </w:rPr>
        <w:t>станом на 31.12.2020 року включа</w:t>
      </w:r>
      <w:r>
        <w:t xml:space="preserve">є залишок </w:t>
      </w:r>
      <w:r w:rsidRPr="007A3A03">
        <w:t>в сумі 964 311 тисяч гривень</w:t>
      </w:r>
      <w:r>
        <w:t xml:space="preserve"> </w:t>
      </w:r>
      <w:r w:rsidRPr="007A3A03">
        <w:t>авансу отриманого від ДП «Медичні закупівлі України» на придбання вакцини від Covid-19, на такий залишок видана банківськаї гарантія повернення авансового платежу у разі порушення умов договору.</w:t>
      </w:r>
    </w:p>
    <w:p w:rsidR="004A2345" w:rsidRPr="007A3A03" w:rsidRDefault="004A2345" w:rsidP="00AC1071">
      <w:pPr>
        <w:pStyle w:val="Arial8BodyText"/>
      </w:pPr>
      <w:r w:rsidRPr="007A3A03">
        <w:t>Станом на 31.12.</w:t>
      </w:r>
      <w:r>
        <w:t>2021</w:t>
      </w:r>
      <w:r w:rsidRPr="007A3A03">
        <w:t xml:space="preserve"> та на 31.12.</w:t>
      </w:r>
      <w:r>
        <w:t>2020</w:t>
      </w:r>
      <w:r w:rsidRPr="007A3A03">
        <w:t xml:space="preserve"> грошові кошти не виступають забезпеченням банківської кредитної лінії.</w:t>
      </w:r>
    </w:p>
    <w:p w:rsidR="004A2345" w:rsidRPr="007A3A03" w:rsidRDefault="004A2345" w:rsidP="00544C8F">
      <w:pPr>
        <w:pStyle w:val="Arial8Heading"/>
        <w:spacing w:before="360"/>
        <w:ind w:left="1474" w:hanging="1474"/>
        <w:rPr>
          <w:sz w:val="18"/>
          <w:szCs w:val="18"/>
        </w:rPr>
      </w:pPr>
      <w:bookmarkStart w:id="256" w:name="_Ref68094436"/>
      <w:bookmarkStart w:id="257" w:name="_Toc107777273"/>
      <w:bookmarkEnd w:id="249"/>
      <w:bookmarkEnd w:id="250"/>
      <w:bookmarkEnd w:id="251"/>
      <w:bookmarkEnd w:id="252"/>
      <w:bookmarkEnd w:id="253"/>
      <w:r w:rsidRPr="007A3A03">
        <w:rPr>
          <w:sz w:val="18"/>
          <w:szCs w:val="18"/>
        </w:rPr>
        <w:t>Статутний капітал</w:t>
      </w:r>
      <w:bookmarkEnd w:id="256"/>
      <w:bookmarkEnd w:id="257"/>
    </w:p>
    <w:p w:rsidR="004A2345" w:rsidRPr="007A3A03" w:rsidRDefault="004A2345" w:rsidP="00AC1071">
      <w:pPr>
        <w:pStyle w:val="Arial8BodyText"/>
      </w:pPr>
      <w:r w:rsidRPr="007A3A03">
        <w:t xml:space="preserve">Протягом </w:t>
      </w:r>
      <w:r>
        <w:t>2021</w:t>
      </w:r>
      <w:r w:rsidRPr="007A3A03">
        <w:t xml:space="preserve"> та </w:t>
      </w:r>
      <w:r>
        <w:t>2020</w:t>
      </w:r>
      <w:r w:rsidRPr="007A3A03">
        <w:t xml:space="preserve"> років статутний капітал Товариства становив 21 400 тисяч гривень.</w:t>
      </w:r>
    </w:p>
    <w:p w:rsidR="004A2345" w:rsidRPr="007A3A03" w:rsidRDefault="004A2345" w:rsidP="00AC1071">
      <w:pPr>
        <w:spacing w:before="120" w:after="120"/>
        <w:ind w:firstLine="284"/>
        <w:jc w:val="both"/>
        <w:rPr>
          <w:rFonts w:ascii="Arial" w:hAnsi="Arial" w:cs="Arial"/>
          <w:b/>
          <w:bCs/>
          <w:noProof/>
          <w:sz w:val="16"/>
          <w:szCs w:val="16"/>
        </w:rPr>
      </w:pPr>
      <w:r w:rsidRPr="007A3A03">
        <w:rPr>
          <w:rFonts w:ascii="Arial" w:hAnsi="Arial" w:cs="Arial"/>
          <w:b/>
          <w:bCs/>
          <w:noProof/>
          <w:sz w:val="16"/>
          <w:szCs w:val="16"/>
        </w:rPr>
        <w:t>Розподіл прибутку</w:t>
      </w:r>
    </w:p>
    <w:p w:rsidR="004A2345" w:rsidRPr="007A3A03" w:rsidRDefault="004A2345" w:rsidP="00AC1071">
      <w:pPr>
        <w:pStyle w:val="Arial8BodyText"/>
      </w:pPr>
      <w:r w:rsidRPr="007A3A03">
        <w:t xml:space="preserve">Протягом року, що закінчився 31 грудня </w:t>
      </w:r>
      <w:r>
        <w:t>2021</w:t>
      </w:r>
      <w:r w:rsidRPr="007A3A03">
        <w:t xml:space="preserve">, Компанія нарахувала акціонерам дивіденди, що зараховуються до накопиченого прибутку в розмірі </w:t>
      </w:r>
      <w:r>
        <w:t>12 851</w:t>
      </w:r>
      <w:r w:rsidRPr="007A3A03">
        <w:t xml:space="preserve"> тисяч гривень.</w:t>
      </w:r>
    </w:p>
    <w:p w:rsidR="004A2345" w:rsidRPr="007A3A03" w:rsidRDefault="004A2345" w:rsidP="00544C8F">
      <w:pPr>
        <w:pStyle w:val="Arial8Heading"/>
        <w:spacing w:before="360"/>
        <w:ind w:left="1474" w:hanging="1474"/>
      </w:pPr>
      <w:bookmarkStart w:id="258" w:name="_Ref40386162"/>
      <w:bookmarkStart w:id="259" w:name="_Ref40386515"/>
      <w:bookmarkStart w:id="260" w:name="_Ref40386533"/>
      <w:bookmarkStart w:id="261" w:name="_Ref40387650"/>
      <w:bookmarkStart w:id="262" w:name="_Ref40726571"/>
      <w:bookmarkStart w:id="263" w:name="_Ref44493568"/>
      <w:bookmarkStart w:id="264" w:name="_Ref44493639"/>
      <w:bookmarkStart w:id="265" w:name="_Ref44494476"/>
      <w:bookmarkStart w:id="266" w:name="_Ref44925916"/>
      <w:bookmarkStart w:id="267" w:name="_Ref44926045"/>
      <w:bookmarkStart w:id="268" w:name="_Ref46491233"/>
      <w:bookmarkStart w:id="269" w:name="_Ref46491398"/>
      <w:bookmarkStart w:id="270" w:name="_Ref46491869"/>
      <w:bookmarkStart w:id="271" w:name="_Toc107777274"/>
      <w:r w:rsidRPr="007A3A03">
        <w:rPr>
          <w:sz w:val="18"/>
          <w:szCs w:val="18"/>
        </w:rPr>
        <w:t>Торгова та інша кредиторська заборгованість</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rsidR="004A2345" w:rsidRPr="007F0E7F" w:rsidRDefault="004A2345" w:rsidP="00AC1071">
      <w:pPr>
        <w:pStyle w:val="Arial8BodyText"/>
        <w:rPr>
          <w:noProof w:val="0"/>
        </w:rPr>
      </w:pPr>
      <w:r w:rsidRPr="007A3A03">
        <w:t xml:space="preserve">Станом на 31 грудня </w:t>
      </w:r>
      <w:r>
        <w:t>2021</w:t>
      </w:r>
      <w:r w:rsidRPr="007A3A03">
        <w:t xml:space="preserve"> торгова та інша кредиторська заборгованість була представлена таким чином:</w:t>
      </w:r>
      <w:bookmarkStart w:id="272" w:name="RANGE!G781:AD786"/>
      <w:bookmarkStart w:id="273" w:name="RANGE!G782:AD787"/>
      <w:bookmarkStart w:id="274" w:name="RANGE!G785:AD790"/>
      <w:bookmarkStart w:id="275" w:name="RANGE!G783:X788"/>
      <w:bookmarkStart w:id="276" w:name="RANGE!G1074:X1081"/>
      <w:bookmarkStart w:id="277" w:name="_Toc359514801"/>
      <w:bookmarkStart w:id="278" w:name="_Toc359517878"/>
      <w:bookmarkStart w:id="279" w:name="_Toc390705106"/>
      <w:bookmarkStart w:id="280" w:name="_Toc394498474"/>
      <w:bookmarkEnd w:id="272"/>
      <w:bookmarkEnd w:id="273"/>
      <w:bookmarkEnd w:id="274"/>
      <w:bookmarkEnd w:id="275"/>
      <w:bookmarkEnd w:id="276"/>
      <w:r w:rsidRPr="007A3A03">
        <w:fldChar w:fldCharType="begin"/>
      </w:r>
      <w:r w:rsidRPr="007A3A03">
        <w:instrText xml:space="preserve"> LINK </w:instrText>
      </w:r>
      <w:r>
        <w:instrText xml:space="preserve">Excel.SheetMacroEnabled.12 \\\\srvcr\\Documents\\WP\\LHIM\\2021\\D_Review\\Global\\Global_LHIM_2021_Z001.xlsm (FS01).FS!Note_J_Trade_and_other_payables </w:instrText>
      </w:r>
      <w:r w:rsidRPr="007A3A03">
        <w:instrText xml:space="preserve">\f 4 \h \* MERGEFORMAT </w:instrText>
      </w:r>
      <w:r w:rsidRPr="007A3A03">
        <w:fldChar w:fldCharType="separate"/>
      </w:r>
      <w:bookmarkStart w:id="281" w:name="RANGE!G961:X971"/>
      <w:bookmarkEnd w:id="281"/>
    </w:p>
    <w:tbl>
      <w:tblPr>
        <w:tblW w:w="10034" w:type="dxa"/>
        <w:tblLook w:val="00A0"/>
      </w:tblPr>
      <w:tblGrid>
        <w:gridCol w:w="5953"/>
        <w:gridCol w:w="964"/>
        <w:gridCol w:w="1417"/>
        <w:gridCol w:w="283"/>
        <w:gridCol w:w="1417"/>
      </w:tblGrid>
      <w:tr w:rsidR="004A2345" w:rsidRPr="007F0E7F" w:rsidTr="0071307E">
        <w:trPr>
          <w:trHeight w:val="227"/>
        </w:trPr>
        <w:tc>
          <w:tcPr>
            <w:tcW w:w="5953" w:type="dxa"/>
            <w:tcBorders>
              <w:top w:val="nil"/>
              <w:left w:val="nil"/>
              <w:bottom w:val="nil"/>
              <w:right w:val="nil"/>
            </w:tcBorders>
          </w:tcPr>
          <w:p w:rsidR="004A2345" w:rsidRPr="007F0E7F" w:rsidRDefault="004A2345" w:rsidP="0071307E">
            <w:pPr>
              <w:rPr>
                <w:rFonts w:ascii="Arial" w:hAnsi="Arial" w:cs="Arial"/>
                <w:sz w:val="16"/>
                <w:szCs w:val="16"/>
              </w:rPr>
            </w:pPr>
          </w:p>
        </w:tc>
        <w:tc>
          <w:tcPr>
            <w:tcW w:w="964" w:type="dxa"/>
            <w:tcBorders>
              <w:top w:val="nil"/>
              <w:left w:val="nil"/>
              <w:bottom w:val="nil"/>
              <w:right w:val="nil"/>
            </w:tcBorders>
            <w:noWrap/>
            <w:vAlign w:val="center"/>
          </w:tcPr>
          <w:p w:rsidR="004A2345" w:rsidRPr="007F0E7F" w:rsidRDefault="004A2345" w:rsidP="0071307E">
            <w:pPr>
              <w:jc w:val="both"/>
              <w:rPr>
                <w:rFonts w:ascii="Arial" w:hAnsi="Arial" w:cs="Arial"/>
                <w:sz w:val="16"/>
                <w:szCs w:val="16"/>
              </w:rPr>
            </w:pPr>
          </w:p>
        </w:tc>
        <w:tc>
          <w:tcPr>
            <w:tcW w:w="1417" w:type="dxa"/>
            <w:tcBorders>
              <w:top w:val="nil"/>
              <w:left w:val="nil"/>
              <w:bottom w:val="single" w:sz="4" w:space="0" w:color="auto"/>
              <w:right w:val="nil"/>
            </w:tcBorders>
            <w:vAlign w:val="bottom"/>
          </w:tcPr>
          <w:p w:rsidR="004A2345" w:rsidRPr="007F0E7F" w:rsidRDefault="004A2345" w:rsidP="0071307E">
            <w:pPr>
              <w:jc w:val="right"/>
              <w:rPr>
                <w:rFonts w:ascii="Arial" w:hAnsi="Arial" w:cs="Arial"/>
                <w:b/>
                <w:bCs/>
                <w:color w:val="000000"/>
                <w:sz w:val="16"/>
                <w:szCs w:val="16"/>
              </w:rPr>
            </w:pPr>
            <w:r w:rsidRPr="007F0E7F">
              <w:rPr>
                <w:rFonts w:ascii="Arial" w:hAnsi="Arial" w:cs="Arial"/>
                <w:b/>
                <w:bCs/>
                <w:color w:val="000000"/>
                <w:sz w:val="16"/>
                <w:szCs w:val="16"/>
              </w:rPr>
              <w:t>Станом на 31 Грудня 2021</w:t>
            </w:r>
          </w:p>
        </w:tc>
        <w:tc>
          <w:tcPr>
            <w:tcW w:w="283" w:type="dxa"/>
            <w:tcBorders>
              <w:top w:val="nil"/>
              <w:left w:val="nil"/>
              <w:bottom w:val="nil"/>
              <w:right w:val="nil"/>
            </w:tcBorders>
            <w:noWrap/>
            <w:vAlign w:val="center"/>
          </w:tcPr>
          <w:p w:rsidR="004A2345" w:rsidRPr="007F0E7F"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7F0E7F" w:rsidRDefault="004A2345" w:rsidP="0071307E">
            <w:pPr>
              <w:jc w:val="right"/>
              <w:rPr>
                <w:rFonts w:ascii="Arial" w:hAnsi="Arial" w:cs="Arial"/>
                <w:b/>
                <w:bCs/>
                <w:color w:val="000000"/>
                <w:sz w:val="16"/>
                <w:szCs w:val="16"/>
              </w:rPr>
            </w:pPr>
            <w:r w:rsidRPr="007F0E7F">
              <w:rPr>
                <w:rFonts w:ascii="Arial" w:hAnsi="Arial" w:cs="Arial"/>
                <w:b/>
                <w:bCs/>
                <w:color w:val="000000"/>
                <w:sz w:val="16"/>
                <w:szCs w:val="16"/>
              </w:rPr>
              <w:t>Станом на 31 Грудня 2020</w:t>
            </w:r>
          </w:p>
        </w:tc>
      </w:tr>
      <w:tr w:rsidR="004A2345" w:rsidRPr="007F0E7F" w:rsidTr="0071307E">
        <w:trPr>
          <w:trHeight w:val="227"/>
        </w:trPr>
        <w:tc>
          <w:tcPr>
            <w:tcW w:w="5953" w:type="dxa"/>
            <w:tcBorders>
              <w:top w:val="nil"/>
              <w:left w:val="nil"/>
              <w:bottom w:val="nil"/>
              <w:right w:val="nil"/>
            </w:tcBorders>
          </w:tcPr>
          <w:p w:rsidR="004A2345" w:rsidRPr="007F0E7F" w:rsidRDefault="004A2345" w:rsidP="004A2345">
            <w:pPr>
              <w:ind w:firstLineChars="100" w:firstLine="31680"/>
              <w:rPr>
                <w:rFonts w:ascii="Arial" w:hAnsi="Arial" w:cs="Arial"/>
                <w:sz w:val="16"/>
                <w:szCs w:val="16"/>
              </w:rPr>
            </w:pPr>
            <w:r w:rsidRPr="007F0E7F">
              <w:rPr>
                <w:rFonts w:ascii="Arial" w:hAnsi="Arial" w:cs="Arial"/>
                <w:sz w:val="16"/>
                <w:szCs w:val="16"/>
              </w:rPr>
              <w:t>Торгова кредиторська заборгованість</w:t>
            </w:r>
          </w:p>
        </w:tc>
        <w:tc>
          <w:tcPr>
            <w:tcW w:w="964" w:type="dxa"/>
            <w:tcBorders>
              <w:top w:val="nil"/>
              <w:left w:val="nil"/>
              <w:bottom w:val="nil"/>
              <w:right w:val="nil"/>
            </w:tcBorders>
            <w:vAlign w:val="center"/>
          </w:tcPr>
          <w:p w:rsidR="004A2345" w:rsidRPr="007F0E7F" w:rsidRDefault="004A2345" w:rsidP="004A2345">
            <w:pPr>
              <w:ind w:firstLineChars="100" w:firstLine="31680"/>
              <w:rPr>
                <w:rFonts w:ascii="Arial" w:hAnsi="Arial" w:cs="Arial"/>
                <w:sz w:val="16"/>
                <w:szCs w:val="16"/>
              </w:rPr>
            </w:pPr>
          </w:p>
        </w:tc>
        <w:tc>
          <w:tcPr>
            <w:tcW w:w="1417" w:type="dxa"/>
            <w:tcBorders>
              <w:top w:val="nil"/>
              <w:left w:val="nil"/>
              <w:bottom w:val="nil"/>
              <w:right w:val="nil"/>
            </w:tcBorders>
          </w:tcPr>
          <w:p w:rsidR="004A2345" w:rsidRPr="007F0E7F" w:rsidRDefault="004A2345" w:rsidP="0071307E">
            <w:pPr>
              <w:jc w:val="right"/>
              <w:rPr>
                <w:rFonts w:ascii="Arial" w:hAnsi="Arial" w:cs="Arial"/>
                <w:sz w:val="16"/>
                <w:szCs w:val="16"/>
              </w:rPr>
            </w:pPr>
            <w:r w:rsidRPr="007F0E7F">
              <w:rPr>
                <w:rFonts w:ascii="Arial" w:hAnsi="Arial" w:cs="Arial"/>
                <w:sz w:val="16"/>
                <w:szCs w:val="16"/>
              </w:rPr>
              <w:t xml:space="preserve">679 050 </w:t>
            </w:r>
          </w:p>
        </w:tc>
        <w:tc>
          <w:tcPr>
            <w:tcW w:w="283" w:type="dxa"/>
            <w:tcBorders>
              <w:top w:val="nil"/>
              <w:left w:val="nil"/>
              <w:bottom w:val="nil"/>
              <w:right w:val="nil"/>
            </w:tcBorders>
          </w:tcPr>
          <w:p w:rsidR="004A2345" w:rsidRPr="007F0E7F"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7F0E7F" w:rsidRDefault="004A2345" w:rsidP="0071307E">
            <w:pPr>
              <w:jc w:val="right"/>
              <w:rPr>
                <w:rFonts w:ascii="Arial" w:hAnsi="Arial" w:cs="Arial"/>
                <w:sz w:val="16"/>
                <w:szCs w:val="16"/>
              </w:rPr>
            </w:pPr>
            <w:r w:rsidRPr="007F0E7F">
              <w:rPr>
                <w:rFonts w:ascii="Arial" w:hAnsi="Arial" w:cs="Arial"/>
                <w:sz w:val="16"/>
                <w:szCs w:val="16"/>
              </w:rPr>
              <w:t xml:space="preserve">275 320 </w:t>
            </w:r>
          </w:p>
        </w:tc>
      </w:tr>
      <w:tr w:rsidR="004A2345" w:rsidRPr="007F0E7F" w:rsidTr="0071307E">
        <w:trPr>
          <w:trHeight w:val="227"/>
        </w:trPr>
        <w:tc>
          <w:tcPr>
            <w:tcW w:w="5953" w:type="dxa"/>
            <w:tcBorders>
              <w:top w:val="nil"/>
              <w:left w:val="nil"/>
              <w:bottom w:val="nil"/>
              <w:right w:val="nil"/>
            </w:tcBorders>
          </w:tcPr>
          <w:p w:rsidR="004A2345" w:rsidRPr="007F0E7F" w:rsidRDefault="004A2345" w:rsidP="004A2345">
            <w:pPr>
              <w:ind w:firstLineChars="100" w:firstLine="31680"/>
              <w:rPr>
                <w:rFonts w:ascii="Arial" w:hAnsi="Arial" w:cs="Arial"/>
                <w:sz w:val="16"/>
                <w:szCs w:val="16"/>
              </w:rPr>
            </w:pPr>
            <w:r w:rsidRPr="007F0E7F">
              <w:rPr>
                <w:rFonts w:ascii="Arial" w:hAnsi="Arial" w:cs="Arial"/>
                <w:sz w:val="16"/>
                <w:szCs w:val="16"/>
              </w:rPr>
              <w:t>Інші фінансові зобов'язання</w:t>
            </w:r>
          </w:p>
        </w:tc>
        <w:tc>
          <w:tcPr>
            <w:tcW w:w="964" w:type="dxa"/>
            <w:tcBorders>
              <w:top w:val="nil"/>
              <w:left w:val="nil"/>
              <w:bottom w:val="nil"/>
              <w:right w:val="nil"/>
            </w:tcBorders>
            <w:vAlign w:val="center"/>
          </w:tcPr>
          <w:p w:rsidR="004A2345" w:rsidRPr="007F0E7F" w:rsidRDefault="004A2345" w:rsidP="004A2345">
            <w:pPr>
              <w:ind w:firstLineChars="100" w:firstLine="31680"/>
              <w:rPr>
                <w:rFonts w:ascii="Arial" w:hAnsi="Arial" w:cs="Arial"/>
                <w:sz w:val="16"/>
                <w:szCs w:val="16"/>
              </w:rPr>
            </w:pPr>
          </w:p>
        </w:tc>
        <w:tc>
          <w:tcPr>
            <w:tcW w:w="1417" w:type="dxa"/>
            <w:tcBorders>
              <w:top w:val="nil"/>
              <w:left w:val="nil"/>
              <w:bottom w:val="single" w:sz="4" w:space="0" w:color="auto"/>
              <w:right w:val="nil"/>
            </w:tcBorders>
          </w:tcPr>
          <w:p w:rsidR="004A2345" w:rsidRPr="007F0E7F" w:rsidRDefault="004A2345" w:rsidP="0071307E">
            <w:pPr>
              <w:jc w:val="right"/>
              <w:rPr>
                <w:rFonts w:ascii="Arial" w:hAnsi="Arial" w:cs="Arial"/>
                <w:sz w:val="16"/>
                <w:szCs w:val="16"/>
              </w:rPr>
            </w:pPr>
            <w:r w:rsidRPr="007F0E7F">
              <w:rPr>
                <w:rFonts w:ascii="Arial" w:hAnsi="Arial" w:cs="Arial"/>
                <w:sz w:val="16"/>
                <w:szCs w:val="16"/>
              </w:rPr>
              <w:t xml:space="preserve">-  </w:t>
            </w:r>
          </w:p>
        </w:tc>
        <w:tc>
          <w:tcPr>
            <w:tcW w:w="283" w:type="dxa"/>
            <w:tcBorders>
              <w:top w:val="nil"/>
              <w:left w:val="nil"/>
              <w:bottom w:val="nil"/>
              <w:right w:val="nil"/>
            </w:tcBorders>
          </w:tcPr>
          <w:p w:rsidR="004A2345" w:rsidRPr="007F0E7F"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tcPr>
          <w:p w:rsidR="004A2345" w:rsidRPr="007F0E7F" w:rsidRDefault="004A2345" w:rsidP="0071307E">
            <w:pPr>
              <w:jc w:val="right"/>
              <w:rPr>
                <w:rFonts w:ascii="Arial" w:hAnsi="Arial" w:cs="Arial"/>
                <w:sz w:val="16"/>
                <w:szCs w:val="16"/>
              </w:rPr>
            </w:pPr>
            <w:r w:rsidRPr="007F0E7F">
              <w:rPr>
                <w:rFonts w:ascii="Arial" w:hAnsi="Arial" w:cs="Arial"/>
                <w:sz w:val="16"/>
                <w:szCs w:val="16"/>
              </w:rPr>
              <w:t xml:space="preserve">345 </w:t>
            </w:r>
          </w:p>
        </w:tc>
      </w:tr>
      <w:tr w:rsidR="004A2345" w:rsidRPr="007F0E7F" w:rsidTr="0071307E">
        <w:trPr>
          <w:trHeight w:val="227"/>
        </w:trPr>
        <w:tc>
          <w:tcPr>
            <w:tcW w:w="5953" w:type="dxa"/>
            <w:tcBorders>
              <w:top w:val="nil"/>
              <w:left w:val="nil"/>
              <w:bottom w:val="nil"/>
              <w:right w:val="nil"/>
            </w:tcBorders>
          </w:tcPr>
          <w:p w:rsidR="004A2345" w:rsidRPr="007F0E7F" w:rsidRDefault="004A2345" w:rsidP="0071307E">
            <w:pPr>
              <w:rPr>
                <w:rFonts w:ascii="Arial" w:hAnsi="Arial" w:cs="Arial"/>
                <w:b/>
                <w:bCs/>
                <w:sz w:val="16"/>
                <w:szCs w:val="16"/>
              </w:rPr>
            </w:pPr>
            <w:r w:rsidRPr="007F0E7F">
              <w:rPr>
                <w:rFonts w:ascii="Arial" w:hAnsi="Arial" w:cs="Arial"/>
                <w:b/>
                <w:bCs/>
                <w:sz w:val="16"/>
                <w:szCs w:val="16"/>
              </w:rPr>
              <w:t>Всього фінансова заборгованість</w:t>
            </w:r>
          </w:p>
        </w:tc>
        <w:tc>
          <w:tcPr>
            <w:tcW w:w="964" w:type="dxa"/>
            <w:tcBorders>
              <w:top w:val="nil"/>
              <w:left w:val="nil"/>
              <w:bottom w:val="nil"/>
              <w:right w:val="nil"/>
            </w:tcBorders>
            <w:vAlign w:val="center"/>
          </w:tcPr>
          <w:p w:rsidR="004A2345" w:rsidRPr="007F0E7F" w:rsidRDefault="004A2345" w:rsidP="0071307E">
            <w:pPr>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7F0E7F" w:rsidRDefault="004A2345" w:rsidP="0071307E">
            <w:pPr>
              <w:jc w:val="right"/>
              <w:rPr>
                <w:rFonts w:ascii="Arial" w:hAnsi="Arial" w:cs="Arial"/>
                <w:b/>
                <w:bCs/>
                <w:sz w:val="16"/>
                <w:szCs w:val="16"/>
              </w:rPr>
            </w:pPr>
            <w:r w:rsidRPr="007F0E7F">
              <w:rPr>
                <w:rFonts w:ascii="Arial" w:hAnsi="Arial" w:cs="Arial"/>
                <w:b/>
                <w:bCs/>
                <w:sz w:val="16"/>
                <w:szCs w:val="16"/>
              </w:rPr>
              <w:t xml:space="preserve">679 050 </w:t>
            </w:r>
          </w:p>
        </w:tc>
        <w:tc>
          <w:tcPr>
            <w:tcW w:w="283" w:type="dxa"/>
            <w:tcBorders>
              <w:top w:val="nil"/>
              <w:left w:val="nil"/>
              <w:bottom w:val="nil"/>
              <w:right w:val="nil"/>
            </w:tcBorders>
          </w:tcPr>
          <w:p w:rsidR="004A2345" w:rsidRPr="007F0E7F"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7F0E7F" w:rsidRDefault="004A2345" w:rsidP="0071307E">
            <w:pPr>
              <w:jc w:val="right"/>
              <w:rPr>
                <w:rFonts w:ascii="Arial" w:hAnsi="Arial" w:cs="Arial"/>
                <w:b/>
                <w:bCs/>
                <w:sz w:val="16"/>
                <w:szCs w:val="16"/>
              </w:rPr>
            </w:pPr>
            <w:r w:rsidRPr="007F0E7F">
              <w:rPr>
                <w:rFonts w:ascii="Arial" w:hAnsi="Arial" w:cs="Arial"/>
                <w:b/>
                <w:bCs/>
                <w:sz w:val="16"/>
                <w:szCs w:val="16"/>
              </w:rPr>
              <w:t xml:space="preserve">275 665 </w:t>
            </w:r>
          </w:p>
        </w:tc>
      </w:tr>
      <w:tr w:rsidR="004A2345" w:rsidRPr="007F0E7F" w:rsidTr="0071307E">
        <w:trPr>
          <w:trHeight w:val="227"/>
        </w:trPr>
        <w:tc>
          <w:tcPr>
            <w:tcW w:w="5953" w:type="dxa"/>
            <w:tcBorders>
              <w:top w:val="nil"/>
              <w:left w:val="nil"/>
              <w:bottom w:val="nil"/>
              <w:right w:val="nil"/>
            </w:tcBorders>
          </w:tcPr>
          <w:p w:rsidR="004A2345" w:rsidRPr="007F0E7F" w:rsidRDefault="004A2345" w:rsidP="004A2345">
            <w:pPr>
              <w:ind w:firstLineChars="100" w:firstLine="31680"/>
              <w:rPr>
                <w:rFonts w:ascii="Arial" w:hAnsi="Arial" w:cs="Arial"/>
                <w:sz w:val="16"/>
                <w:szCs w:val="16"/>
              </w:rPr>
            </w:pPr>
            <w:r w:rsidRPr="007F0E7F">
              <w:rPr>
                <w:rFonts w:ascii="Arial" w:hAnsi="Arial" w:cs="Arial"/>
                <w:sz w:val="16"/>
                <w:szCs w:val="16"/>
              </w:rPr>
              <w:t>Заборгованість з заробітної плати та супутніх нарахувань</w:t>
            </w:r>
          </w:p>
        </w:tc>
        <w:tc>
          <w:tcPr>
            <w:tcW w:w="964" w:type="dxa"/>
            <w:tcBorders>
              <w:top w:val="nil"/>
              <w:left w:val="nil"/>
              <w:bottom w:val="nil"/>
              <w:right w:val="nil"/>
            </w:tcBorders>
            <w:vAlign w:val="center"/>
          </w:tcPr>
          <w:p w:rsidR="004A2345" w:rsidRPr="007F0E7F" w:rsidRDefault="004A2345" w:rsidP="004A2345">
            <w:pPr>
              <w:ind w:firstLineChars="100" w:firstLine="31680"/>
              <w:rPr>
                <w:rFonts w:ascii="Arial" w:hAnsi="Arial" w:cs="Arial"/>
                <w:sz w:val="16"/>
                <w:szCs w:val="16"/>
              </w:rPr>
            </w:pPr>
          </w:p>
        </w:tc>
        <w:tc>
          <w:tcPr>
            <w:tcW w:w="1417" w:type="dxa"/>
            <w:tcBorders>
              <w:top w:val="single" w:sz="4" w:space="0" w:color="auto"/>
              <w:left w:val="nil"/>
              <w:bottom w:val="nil"/>
              <w:right w:val="nil"/>
            </w:tcBorders>
          </w:tcPr>
          <w:p w:rsidR="004A2345" w:rsidRPr="007F0E7F" w:rsidRDefault="004A2345" w:rsidP="0071307E">
            <w:pPr>
              <w:jc w:val="right"/>
              <w:rPr>
                <w:rFonts w:ascii="Arial" w:hAnsi="Arial" w:cs="Arial"/>
                <w:sz w:val="16"/>
                <w:szCs w:val="16"/>
              </w:rPr>
            </w:pPr>
            <w:r w:rsidRPr="007F0E7F">
              <w:rPr>
                <w:rFonts w:ascii="Arial" w:hAnsi="Arial" w:cs="Arial"/>
                <w:sz w:val="16"/>
                <w:szCs w:val="16"/>
              </w:rPr>
              <w:t xml:space="preserve">121 </w:t>
            </w:r>
          </w:p>
        </w:tc>
        <w:tc>
          <w:tcPr>
            <w:tcW w:w="283" w:type="dxa"/>
            <w:tcBorders>
              <w:top w:val="nil"/>
              <w:left w:val="nil"/>
              <w:bottom w:val="nil"/>
              <w:right w:val="nil"/>
            </w:tcBorders>
          </w:tcPr>
          <w:p w:rsidR="004A2345" w:rsidRPr="007F0E7F"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tcPr>
          <w:p w:rsidR="004A2345" w:rsidRPr="007F0E7F" w:rsidRDefault="004A2345" w:rsidP="0071307E">
            <w:pPr>
              <w:jc w:val="right"/>
              <w:rPr>
                <w:rFonts w:ascii="Arial" w:hAnsi="Arial" w:cs="Arial"/>
                <w:sz w:val="16"/>
                <w:szCs w:val="16"/>
              </w:rPr>
            </w:pPr>
            <w:r w:rsidRPr="007F0E7F">
              <w:rPr>
                <w:rFonts w:ascii="Arial" w:hAnsi="Arial" w:cs="Arial"/>
                <w:sz w:val="16"/>
                <w:szCs w:val="16"/>
              </w:rPr>
              <w:t xml:space="preserve">7 </w:t>
            </w:r>
          </w:p>
        </w:tc>
      </w:tr>
      <w:tr w:rsidR="004A2345" w:rsidRPr="007F0E7F" w:rsidTr="0071307E">
        <w:trPr>
          <w:trHeight w:val="227"/>
        </w:trPr>
        <w:tc>
          <w:tcPr>
            <w:tcW w:w="5953" w:type="dxa"/>
            <w:tcBorders>
              <w:top w:val="nil"/>
              <w:left w:val="nil"/>
              <w:bottom w:val="nil"/>
              <w:right w:val="nil"/>
            </w:tcBorders>
          </w:tcPr>
          <w:p w:rsidR="004A2345" w:rsidRPr="007F0E7F" w:rsidRDefault="004A2345" w:rsidP="004A2345">
            <w:pPr>
              <w:ind w:firstLineChars="100" w:firstLine="31680"/>
              <w:rPr>
                <w:rFonts w:ascii="Arial" w:hAnsi="Arial" w:cs="Arial"/>
                <w:sz w:val="16"/>
                <w:szCs w:val="16"/>
              </w:rPr>
            </w:pPr>
            <w:r w:rsidRPr="007F0E7F">
              <w:rPr>
                <w:rFonts w:ascii="Arial" w:hAnsi="Arial" w:cs="Arial"/>
                <w:sz w:val="16"/>
                <w:szCs w:val="16"/>
              </w:rPr>
              <w:t>Нараховані зобов'язання</w:t>
            </w:r>
          </w:p>
        </w:tc>
        <w:tc>
          <w:tcPr>
            <w:tcW w:w="964" w:type="dxa"/>
            <w:tcBorders>
              <w:top w:val="nil"/>
              <w:left w:val="nil"/>
              <w:bottom w:val="nil"/>
              <w:right w:val="nil"/>
            </w:tcBorders>
            <w:vAlign w:val="center"/>
          </w:tcPr>
          <w:p w:rsidR="004A2345" w:rsidRPr="007F0E7F" w:rsidRDefault="004A2345" w:rsidP="004A2345">
            <w:pPr>
              <w:ind w:firstLineChars="100" w:firstLine="31680"/>
              <w:rPr>
                <w:rFonts w:ascii="Arial" w:hAnsi="Arial" w:cs="Arial"/>
                <w:sz w:val="16"/>
                <w:szCs w:val="16"/>
              </w:rPr>
            </w:pPr>
          </w:p>
        </w:tc>
        <w:tc>
          <w:tcPr>
            <w:tcW w:w="1417" w:type="dxa"/>
            <w:tcBorders>
              <w:top w:val="nil"/>
              <w:left w:val="nil"/>
              <w:bottom w:val="nil"/>
              <w:right w:val="nil"/>
            </w:tcBorders>
          </w:tcPr>
          <w:p w:rsidR="004A2345" w:rsidRPr="007F0E7F" w:rsidRDefault="004A2345" w:rsidP="0071307E">
            <w:pPr>
              <w:jc w:val="right"/>
              <w:rPr>
                <w:rFonts w:ascii="Arial" w:hAnsi="Arial" w:cs="Arial"/>
                <w:sz w:val="16"/>
                <w:szCs w:val="16"/>
              </w:rPr>
            </w:pPr>
            <w:r w:rsidRPr="007F0E7F">
              <w:rPr>
                <w:rFonts w:ascii="Arial" w:hAnsi="Arial" w:cs="Arial"/>
                <w:sz w:val="16"/>
                <w:szCs w:val="16"/>
              </w:rPr>
              <w:t xml:space="preserve">11 536 </w:t>
            </w:r>
          </w:p>
        </w:tc>
        <w:tc>
          <w:tcPr>
            <w:tcW w:w="283" w:type="dxa"/>
            <w:tcBorders>
              <w:top w:val="nil"/>
              <w:left w:val="nil"/>
              <w:bottom w:val="nil"/>
              <w:right w:val="nil"/>
            </w:tcBorders>
          </w:tcPr>
          <w:p w:rsidR="004A2345" w:rsidRPr="007F0E7F"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7F0E7F" w:rsidRDefault="004A2345" w:rsidP="0071307E">
            <w:pPr>
              <w:jc w:val="right"/>
              <w:rPr>
                <w:rFonts w:ascii="Arial" w:hAnsi="Arial" w:cs="Arial"/>
                <w:sz w:val="16"/>
                <w:szCs w:val="16"/>
              </w:rPr>
            </w:pPr>
            <w:r w:rsidRPr="007F0E7F">
              <w:rPr>
                <w:rFonts w:ascii="Arial" w:hAnsi="Arial" w:cs="Arial"/>
                <w:sz w:val="16"/>
                <w:szCs w:val="16"/>
              </w:rPr>
              <w:t xml:space="preserve">6 262 </w:t>
            </w:r>
          </w:p>
        </w:tc>
      </w:tr>
      <w:tr w:rsidR="004A2345" w:rsidRPr="007F0E7F" w:rsidTr="0071307E">
        <w:trPr>
          <w:trHeight w:val="227"/>
        </w:trPr>
        <w:tc>
          <w:tcPr>
            <w:tcW w:w="5953" w:type="dxa"/>
            <w:tcBorders>
              <w:top w:val="nil"/>
              <w:left w:val="nil"/>
              <w:bottom w:val="nil"/>
              <w:right w:val="nil"/>
            </w:tcBorders>
          </w:tcPr>
          <w:p w:rsidR="004A2345" w:rsidRPr="007F0E7F" w:rsidRDefault="004A2345" w:rsidP="004A2345">
            <w:pPr>
              <w:ind w:firstLineChars="100" w:firstLine="31680"/>
              <w:rPr>
                <w:rFonts w:ascii="Arial" w:hAnsi="Arial" w:cs="Arial"/>
                <w:sz w:val="16"/>
                <w:szCs w:val="16"/>
              </w:rPr>
            </w:pPr>
            <w:r w:rsidRPr="007F0E7F">
              <w:rPr>
                <w:rFonts w:ascii="Arial" w:hAnsi="Arial" w:cs="Arial"/>
                <w:sz w:val="16"/>
                <w:szCs w:val="16"/>
              </w:rPr>
              <w:t>Інші зобов'язання</w:t>
            </w:r>
          </w:p>
        </w:tc>
        <w:tc>
          <w:tcPr>
            <w:tcW w:w="964" w:type="dxa"/>
            <w:tcBorders>
              <w:top w:val="nil"/>
              <w:left w:val="nil"/>
              <w:bottom w:val="nil"/>
              <w:right w:val="nil"/>
            </w:tcBorders>
            <w:vAlign w:val="center"/>
          </w:tcPr>
          <w:p w:rsidR="004A2345" w:rsidRPr="007F0E7F" w:rsidRDefault="004A2345" w:rsidP="004A2345">
            <w:pPr>
              <w:ind w:firstLineChars="100" w:firstLine="31680"/>
              <w:rPr>
                <w:rFonts w:ascii="Arial" w:hAnsi="Arial" w:cs="Arial"/>
                <w:sz w:val="16"/>
                <w:szCs w:val="16"/>
              </w:rPr>
            </w:pPr>
          </w:p>
        </w:tc>
        <w:tc>
          <w:tcPr>
            <w:tcW w:w="1417" w:type="dxa"/>
            <w:tcBorders>
              <w:top w:val="nil"/>
              <w:left w:val="nil"/>
              <w:bottom w:val="nil"/>
              <w:right w:val="nil"/>
            </w:tcBorders>
          </w:tcPr>
          <w:p w:rsidR="004A2345" w:rsidRPr="007F0E7F" w:rsidRDefault="004A2345" w:rsidP="0071307E">
            <w:pPr>
              <w:jc w:val="right"/>
              <w:rPr>
                <w:rFonts w:ascii="Arial" w:hAnsi="Arial" w:cs="Arial"/>
                <w:sz w:val="16"/>
                <w:szCs w:val="16"/>
              </w:rPr>
            </w:pPr>
            <w:r w:rsidRPr="007F0E7F">
              <w:rPr>
                <w:rFonts w:ascii="Arial" w:hAnsi="Arial" w:cs="Arial"/>
                <w:sz w:val="16"/>
                <w:szCs w:val="16"/>
              </w:rPr>
              <w:t xml:space="preserve">994 </w:t>
            </w:r>
          </w:p>
        </w:tc>
        <w:tc>
          <w:tcPr>
            <w:tcW w:w="283" w:type="dxa"/>
            <w:tcBorders>
              <w:top w:val="nil"/>
              <w:left w:val="nil"/>
              <w:bottom w:val="nil"/>
              <w:right w:val="nil"/>
            </w:tcBorders>
          </w:tcPr>
          <w:p w:rsidR="004A2345" w:rsidRPr="007F0E7F"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7F0E7F" w:rsidRDefault="004A2345" w:rsidP="0071307E">
            <w:pPr>
              <w:jc w:val="right"/>
              <w:rPr>
                <w:rFonts w:ascii="Arial" w:hAnsi="Arial" w:cs="Arial"/>
                <w:sz w:val="16"/>
                <w:szCs w:val="16"/>
              </w:rPr>
            </w:pPr>
            <w:r w:rsidRPr="007F0E7F">
              <w:rPr>
                <w:rFonts w:ascii="Arial" w:hAnsi="Arial" w:cs="Arial"/>
                <w:sz w:val="16"/>
                <w:szCs w:val="16"/>
              </w:rPr>
              <w:t xml:space="preserve">1 686 </w:t>
            </w:r>
          </w:p>
        </w:tc>
      </w:tr>
      <w:tr w:rsidR="004A2345" w:rsidRPr="007F0E7F" w:rsidTr="0071307E">
        <w:trPr>
          <w:trHeight w:val="227"/>
        </w:trPr>
        <w:tc>
          <w:tcPr>
            <w:tcW w:w="5953" w:type="dxa"/>
            <w:tcBorders>
              <w:top w:val="nil"/>
              <w:left w:val="nil"/>
              <w:bottom w:val="nil"/>
              <w:right w:val="nil"/>
            </w:tcBorders>
          </w:tcPr>
          <w:p w:rsidR="004A2345" w:rsidRPr="007F0E7F" w:rsidRDefault="004A2345" w:rsidP="004A2345">
            <w:pPr>
              <w:ind w:firstLineChars="100" w:firstLine="31680"/>
              <w:rPr>
                <w:rFonts w:ascii="Arial" w:hAnsi="Arial" w:cs="Arial"/>
                <w:sz w:val="16"/>
                <w:szCs w:val="16"/>
              </w:rPr>
            </w:pPr>
            <w:r w:rsidRPr="007F0E7F">
              <w:rPr>
                <w:rFonts w:ascii="Arial" w:hAnsi="Arial" w:cs="Arial"/>
                <w:sz w:val="16"/>
                <w:szCs w:val="16"/>
              </w:rPr>
              <w:t>Заборгованість за податками (окрім податку на прибуток)</w:t>
            </w:r>
          </w:p>
        </w:tc>
        <w:tc>
          <w:tcPr>
            <w:tcW w:w="964" w:type="dxa"/>
            <w:tcBorders>
              <w:top w:val="nil"/>
              <w:left w:val="nil"/>
              <w:bottom w:val="nil"/>
              <w:right w:val="nil"/>
            </w:tcBorders>
            <w:vAlign w:val="center"/>
          </w:tcPr>
          <w:p w:rsidR="004A2345" w:rsidRPr="007F0E7F" w:rsidRDefault="004A2345" w:rsidP="004A2345">
            <w:pPr>
              <w:ind w:firstLineChars="100" w:firstLine="31680"/>
              <w:rPr>
                <w:rFonts w:ascii="Arial" w:hAnsi="Arial" w:cs="Arial"/>
                <w:sz w:val="16"/>
                <w:szCs w:val="16"/>
              </w:rPr>
            </w:pPr>
          </w:p>
        </w:tc>
        <w:tc>
          <w:tcPr>
            <w:tcW w:w="1417" w:type="dxa"/>
            <w:tcBorders>
              <w:top w:val="nil"/>
              <w:left w:val="nil"/>
              <w:bottom w:val="nil"/>
              <w:right w:val="nil"/>
            </w:tcBorders>
          </w:tcPr>
          <w:p w:rsidR="004A2345" w:rsidRPr="007F0E7F" w:rsidRDefault="004A2345" w:rsidP="0071307E">
            <w:pPr>
              <w:jc w:val="right"/>
              <w:rPr>
                <w:rFonts w:ascii="Arial" w:hAnsi="Arial" w:cs="Arial"/>
                <w:sz w:val="16"/>
                <w:szCs w:val="16"/>
              </w:rPr>
            </w:pPr>
            <w:r w:rsidRPr="007F0E7F">
              <w:rPr>
                <w:rFonts w:ascii="Arial" w:hAnsi="Arial" w:cs="Arial"/>
                <w:sz w:val="16"/>
                <w:szCs w:val="16"/>
              </w:rPr>
              <w:t xml:space="preserve">2 </w:t>
            </w:r>
          </w:p>
        </w:tc>
        <w:tc>
          <w:tcPr>
            <w:tcW w:w="283" w:type="dxa"/>
            <w:tcBorders>
              <w:top w:val="nil"/>
              <w:left w:val="nil"/>
              <w:bottom w:val="nil"/>
              <w:right w:val="nil"/>
            </w:tcBorders>
          </w:tcPr>
          <w:p w:rsidR="004A2345" w:rsidRPr="007F0E7F"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tcPr>
          <w:p w:rsidR="004A2345" w:rsidRPr="007F0E7F" w:rsidRDefault="004A2345" w:rsidP="0071307E">
            <w:pPr>
              <w:jc w:val="right"/>
              <w:rPr>
                <w:rFonts w:ascii="Arial" w:hAnsi="Arial" w:cs="Arial"/>
                <w:sz w:val="16"/>
                <w:szCs w:val="16"/>
              </w:rPr>
            </w:pPr>
            <w:r w:rsidRPr="007F0E7F">
              <w:rPr>
                <w:rFonts w:ascii="Arial" w:hAnsi="Arial" w:cs="Arial"/>
                <w:sz w:val="16"/>
                <w:szCs w:val="16"/>
              </w:rPr>
              <w:t xml:space="preserve">742 </w:t>
            </w:r>
          </w:p>
        </w:tc>
      </w:tr>
      <w:tr w:rsidR="004A2345" w:rsidRPr="007F0E7F" w:rsidTr="0071307E">
        <w:trPr>
          <w:trHeight w:val="227"/>
        </w:trPr>
        <w:tc>
          <w:tcPr>
            <w:tcW w:w="5953" w:type="dxa"/>
            <w:tcBorders>
              <w:top w:val="nil"/>
              <w:left w:val="nil"/>
              <w:bottom w:val="nil"/>
              <w:right w:val="nil"/>
            </w:tcBorders>
            <w:noWrap/>
            <w:vAlign w:val="center"/>
          </w:tcPr>
          <w:p w:rsidR="004A2345" w:rsidRPr="007F0E7F" w:rsidRDefault="004A2345" w:rsidP="0071307E">
            <w:pPr>
              <w:rPr>
                <w:rFonts w:ascii="Arial" w:hAnsi="Arial" w:cs="Arial"/>
                <w:b/>
                <w:bCs/>
                <w:color w:val="000000"/>
                <w:sz w:val="16"/>
                <w:szCs w:val="16"/>
              </w:rPr>
            </w:pPr>
            <w:r w:rsidRPr="007F0E7F">
              <w:rPr>
                <w:rFonts w:ascii="Arial" w:hAnsi="Arial" w:cs="Arial"/>
                <w:b/>
                <w:bCs/>
                <w:color w:val="000000"/>
                <w:sz w:val="16"/>
                <w:szCs w:val="16"/>
              </w:rPr>
              <w:t>Всього торгова та інша кредиторська заборгованість</w:t>
            </w:r>
          </w:p>
        </w:tc>
        <w:tc>
          <w:tcPr>
            <w:tcW w:w="964" w:type="dxa"/>
            <w:tcBorders>
              <w:top w:val="nil"/>
              <w:left w:val="nil"/>
              <w:bottom w:val="nil"/>
              <w:right w:val="nil"/>
            </w:tcBorders>
            <w:noWrap/>
            <w:vAlign w:val="center"/>
          </w:tcPr>
          <w:p w:rsidR="004A2345" w:rsidRPr="007F0E7F" w:rsidRDefault="004A2345" w:rsidP="0071307E">
            <w:pPr>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noWrap/>
            <w:vAlign w:val="center"/>
          </w:tcPr>
          <w:p w:rsidR="004A2345" w:rsidRPr="007F0E7F" w:rsidRDefault="004A2345" w:rsidP="0071307E">
            <w:pPr>
              <w:jc w:val="right"/>
              <w:rPr>
                <w:rFonts w:ascii="Arial" w:hAnsi="Arial" w:cs="Arial"/>
                <w:b/>
                <w:bCs/>
                <w:sz w:val="16"/>
                <w:szCs w:val="16"/>
              </w:rPr>
            </w:pPr>
            <w:r w:rsidRPr="007F0E7F">
              <w:rPr>
                <w:rFonts w:ascii="Arial" w:hAnsi="Arial" w:cs="Arial"/>
                <w:b/>
                <w:bCs/>
                <w:sz w:val="16"/>
                <w:szCs w:val="16"/>
              </w:rPr>
              <w:t xml:space="preserve">691 703 </w:t>
            </w:r>
          </w:p>
        </w:tc>
        <w:tc>
          <w:tcPr>
            <w:tcW w:w="283" w:type="dxa"/>
            <w:tcBorders>
              <w:top w:val="nil"/>
              <w:left w:val="nil"/>
              <w:bottom w:val="nil"/>
              <w:right w:val="nil"/>
            </w:tcBorders>
            <w:noWrap/>
            <w:vAlign w:val="center"/>
          </w:tcPr>
          <w:p w:rsidR="004A2345" w:rsidRPr="007F0E7F"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7F0E7F" w:rsidRDefault="004A2345" w:rsidP="0071307E">
            <w:pPr>
              <w:jc w:val="right"/>
              <w:rPr>
                <w:rFonts w:ascii="Arial" w:hAnsi="Arial" w:cs="Arial"/>
                <w:b/>
                <w:bCs/>
                <w:sz w:val="16"/>
                <w:szCs w:val="16"/>
              </w:rPr>
            </w:pPr>
            <w:r w:rsidRPr="007F0E7F">
              <w:rPr>
                <w:rFonts w:ascii="Arial" w:hAnsi="Arial" w:cs="Arial"/>
                <w:b/>
                <w:bCs/>
                <w:sz w:val="16"/>
                <w:szCs w:val="16"/>
              </w:rPr>
              <w:t xml:space="preserve">284 362 </w:t>
            </w:r>
          </w:p>
        </w:tc>
      </w:tr>
    </w:tbl>
    <w:p w:rsidR="004A2345" w:rsidRPr="007A3A03" w:rsidRDefault="004A2345" w:rsidP="00AC1071">
      <w:pPr>
        <w:pStyle w:val="Arial8Heading"/>
        <w:spacing w:before="360"/>
        <w:ind w:left="1474" w:hanging="1474"/>
        <w:rPr>
          <w:sz w:val="18"/>
          <w:szCs w:val="18"/>
        </w:rPr>
      </w:pPr>
      <w:r w:rsidRPr="007A3A03">
        <w:fldChar w:fldCharType="end"/>
      </w:r>
      <w:bookmarkStart w:id="282" w:name="_Ref68093288"/>
      <w:bookmarkStart w:id="283" w:name="_Toc107777275"/>
      <w:bookmarkStart w:id="284" w:name="_Ref40386171"/>
      <w:bookmarkStart w:id="285" w:name="_Ref40386519"/>
      <w:bookmarkStart w:id="286" w:name="_Ref40386538"/>
      <w:bookmarkStart w:id="287" w:name="_Ref40387687"/>
      <w:bookmarkStart w:id="288" w:name="_Ref40726563"/>
      <w:bookmarkStart w:id="289" w:name="_Ref40726575"/>
      <w:bookmarkStart w:id="290" w:name="_Ref44493572"/>
      <w:bookmarkStart w:id="291" w:name="_Ref44493644"/>
      <w:bookmarkStart w:id="292" w:name="_Ref44494306"/>
      <w:bookmarkStart w:id="293" w:name="_Ref44494450"/>
      <w:bookmarkStart w:id="294" w:name="_Ref44494482"/>
      <w:bookmarkStart w:id="295" w:name="_Ref44925911"/>
      <w:bookmarkStart w:id="296" w:name="_Ref44925920"/>
      <w:bookmarkStart w:id="297" w:name="_Ref44926048"/>
      <w:bookmarkStart w:id="298" w:name="_Ref46491244"/>
      <w:bookmarkStart w:id="299" w:name="_Ref46491395"/>
      <w:bookmarkStart w:id="300" w:name="_Ref46491678"/>
      <w:bookmarkStart w:id="301" w:name="_Ref46491861"/>
      <w:bookmarkStart w:id="302" w:name="_Ref46491873"/>
      <w:bookmarkStart w:id="303" w:name="_Hlk5547248"/>
      <w:bookmarkEnd w:id="277"/>
      <w:bookmarkEnd w:id="278"/>
      <w:bookmarkEnd w:id="279"/>
      <w:bookmarkEnd w:id="280"/>
      <w:r w:rsidRPr="007A3A03">
        <w:rPr>
          <w:sz w:val="18"/>
          <w:szCs w:val="18"/>
        </w:rPr>
        <w:t>Аванси отримані</w:t>
      </w:r>
      <w:bookmarkEnd w:id="282"/>
      <w:bookmarkEnd w:id="283"/>
    </w:p>
    <w:p w:rsidR="004A2345" w:rsidRPr="00F47241" w:rsidRDefault="004A2345" w:rsidP="00AC1071">
      <w:pPr>
        <w:pStyle w:val="Arial8BodyText"/>
      </w:pPr>
      <w:r w:rsidRPr="00F47241">
        <w:t xml:space="preserve">У 2020 році, а саме 31 грудня 2020 року, Компанія відповідно до договору №09/390-12/2021 отримала аванс у розмірі 964 311 тисяч гривень від ДП «Медичні закупівлі України» на придбання вакцини від Covid-19. </w:t>
      </w:r>
    </w:p>
    <w:p w:rsidR="004A2345" w:rsidRPr="007A3A03" w:rsidRDefault="004A2345" w:rsidP="00AC1071">
      <w:pPr>
        <w:pStyle w:val="Arial8BodyText"/>
      </w:pPr>
      <w:r w:rsidRPr="00F47241">
        <w:t>Також, до складу авансів входять і інші аванси від покупців у розмірі 1 587 тисяч гривень (2020: 1 587 тисяч гривень).</w:t>
      </w:r>
    </w:p>
    <w:p w:rsidR="004A2345" w:rsidRPr="007A3A03" w:rsidRDefault="004A2345" w:rsidP="00544C8F">
      <w:pPr>
        <w:pStyle w:val="Arial8Heading"/>
        <w:spacing w:before="360"/>
        <w:ind w:left="1474" w:hanging="1474"/>
        <w:rPr>
          <w:sz w:val="18"/>
          <w:szCs w:val="18"/>
        </w:rPr>
      </w:pPr>
      <w:bookmarkStart w:id="304" w:name="_Ref68093298"/>
      <w:bookmarkStart w:id="305" w:name="_Toc107777276"/>
      <w:r w:rsidRPr="007A3A03">
        <w:rPr>
          <w:sz w:val="18"/>
          <w:szCs w:val="18"/>
        </w:rPr>
        <w:t>Кредити і позики</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4"/>
      <w:bookmarkEnd w:id="305"/>
    </w:p>
    <w:bookmarkEnd w:id="303"/>
    <w:p w:rsidR="004A2345" w:rsidRPr="002C763B" w:rsidRDefault="004A2345" w:rsidP="00AC1071">
      <w:pPr>
        <w:pStyle w:val="Arial8BodyText"/>
        <w:rPr>
          <w:noProof w:val="0"/>
        </w:rPr>
      </w:pPr>
      <w:r w:rsidRPr="007A3A03">
        <w:t xml:space="preserve">Станом на 31 грудня </w:t>
      </w:r>
      <w:r>
        <w:t>2021</w:t>
      </w:r>
      <w:r w:rsidRPr="007A3A03">
        <w:t xml:space="preserve"> процентні кредити та позики були представлені таким чином:</w:t>
      </w:r>
      <w:bookmarkStart w:id="306" w:name="RANGE!G1086:X1091"/>
      <w:bookmarkEnd w:id="306"/>
      <w:r w:rsidRPr="007A3A03">
        <w:fldChar w:fldCharType="begin"/>
      </w:r>
      <w:r w:rsidRPr="007A3A03">
        <w:instrText xml:space="preserve"> LINK </w:instrText>
      </w:r>
      <w:r>
        <w:instrText xml:space="preserve">Excel.SheetMacroEnabled.12 \\\\srvcr\\Documents\\WP\\LHIM\\2021\\D_Review\\Global\\Global_LHIM_2021_Z001.xlsm (FS01).FS!Note_кредиты_1 </w:instrText>
      </w:r>
      <w:r w:rsidRPr="007A3A03">
        <w:instrText xml:space="preserve">\f 4 \h \* MERGEFORMAT </w:instrText>
      </w:r>
      <w:r w:rsidRPr="007A3A03">
        <w:fldChar w:fldCharType="separate"/>
      </w:r>
      <w:bookmarkStart w:id="307" w:name="RANGE!G976:X981"/>
      <w:bookmarkEnd w:id="307"/>
    </w:p>
    <w:tbl>
      <w:tblPr>
        <w:tblW w:w="10034" w:type="dxa"/>
        <w:tblLook w:val="00A0"/>
      </w:tblPr>
      <w:tblGrid>
        <w:gridCol w:w="5953"/>
        <w:gridCol w:w="964"/>
        <w:gridCol w:w="1417"/>
        <w:gridCol w:w="283"/>
        <w:gridCol w:w="1417"/>
      </w:tblGrid>
      <w:tr w:rsidR="004A2345" w:rsidRPr="002C763B" w:rsidTr="0071307E">
        <w:trPr>
          <w:trHeight w:val="227"/>
        </w:trPr>
        <w:tc>
          <w:tcPr>
            <w:tcW w:w="5953" w:type="dxa"/>
            <w:tcBorders>
              <w:top w:val="nil"/>
              <w:left w:val="nil"/>
              <w:bottom w:val="nil"/>
              <w:right w:val="nil"/>
            </w:tcBorders>
            <w:noWrap/>
            <w:vAlign w:val="center"/>
          </w:tcPr>
          <w:p w:rsidR="004A2345" w:rsidRPr="002C763B" w:rsidRDefault="004A2345" w:rsidP="0071307E">
            <w:pPr>
              <w:rPr>
                <w:rFonts w:ascii="Arial" w:hAnsi="Arial" w:cs="Arial"/>
                <w:sz w:val="16"/>
                <w:szCs w:val="16"/>
              </w:rPr>
            </w:pPr>
          </w:p>
        </w:tc>
        <w:tc>
          <w:tcPr>
            <w:tcW w:w="964" w:type="dxa"/>
            <w:tcBorders>
              <w:top w:val="nil"/>
              <w:left w:val="nil"/>
              <w:bottom w:val="nil"/>
              <w:right w:val="nil"/>
            </w:tcBorders>
            <w:noWrap/>
            <w:vAlign w:val="center"/>
          </w:tcPr>
          <w:p w:rsidR="004A2345" w:rsidRPr="002C763B" w:rsidRDefault="004A2345" w:rsidP="0071307E">
            <w:pPr>
              <w:jc w:val="center"/>
              <w:rPr>
                <w:rFonts w:ascii="Arial" w:hAnsi="Arial" w:cs="Arial"/>
                <w:sz w:val="16"/>
                <w:szCs w:val="16"/>
              </w:rPr>
            </w:pPr>
          </w:p>
        </w:tc>
        <w:tc>
          <w:tcPr>
            <w:tcW w:w="1417" w:type="dxa"/>
            <w:tcBorders>
              <w:top w:val="nil"/>
              <w:left w:val="nil"/>
              <w:bottom w:val="single" w:sz="4" w:space="0" w:color="auto"/>
              <w:right w:val="nil"/>
            </w:tcBorders>
            <w:vAlign w:val="bottom"/>
          </w:tcPr>
          <w:p w:rsidR="004A2345" w:rsidRPr="002C763B" w:rsidRDefault="004A2345" w:rsidP="0071307E">
            <w:pPr>
              <w:jc w:val="right"/>
              <w:rPr>
                <w:rFonts w:ascii="Arial" w:hAnsi="Arial" w:cs="Arial"/>
                <w:b/>
                <w:bCs/>
                <w:color w:val="000000"/>
                <w:sz w:val="16"/>
                <w:szCs w:val="16"/>
              </w:rPr>
            </w:pPr>
            <w:r w:rsidRPr="002C763B">
              <w:rPr>
                <w:rFonts w:ascii="Arial" w:hAnsi="Arial" w:cs="Arial"/>
                <w:b/>
                <w:bCs/>
                <w:color w:val="000000"/>
                <w:sz w:val="16"/>
                <w:szCs w:val="16"/>
              </w:rPr>
              <w:t>Станом на 31 Грудня 2021</w:t>
            </w:r>
          </w:p>
        </w:tc>
        <w:tc>
          <w:tcPr>
            <w:tcW w:w="283" w:type="dxa"/>
            <w:tcBorders>
              <w:top w:val="nil"/>
              <w:left w:val="nil"/>
              <w:bottom w:val="nil"/>
              <w:right w:val="nil"/>
            </w:tcBorders>
            <w:noWrap/>
            <w:vAlign w:val="center"/>
          </w:tcPr>
          <w:p w:rsidR="004A2345" w:rsidRPr="002C763B"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2C763B" w:rsidRDefault="004A2345" w:rsidP="0071307E">
            <w:pPr>
              <w:jc w:val="right"/>
              <w:rPr>
                <w:rFonts w:ascii="Arial" w:hAnsi="Arial" w:cs="Arial"/>
                <w:b/>
                <w:bCs/>
                <w:color w:val="000000"/>
                <w:sz w:val="16"/>
                <w:szCs w:val="16"/>
              </w:rPr>
            </w:pPr>
            <w:r w:rsidRPr="002C763B">
              <w:rPr>
                <w:rFonts w:ascii="Arial" w:hAnsi="Arial" w:cs="Arial"/>
                <w:b/>
                <w:bCs/>
                <w:color w:val="000000"/>
                <w:sz w:val="16"/>
                <w:szCs w:val="16"/>
              </w:rPr>
              <w:t>Станом на 31 Грудня 2020</w:t>
            </w:r>
          </w:p>
        </w:tc>
      </w:tr>
      <w:tr w:rsidR="004A2345" w:rsidRPr="002C763B" w:rsidTr="0071307E">
        <w:trPr>
          <w:trHeight w:val="227"/>
        </w:trPr>
        <w:tc>
          <w:tcPr>
            <w:tcW w:w="5953" w:type="dxa"/>
            <w:tcBorders>
              <w:top w:val="nil"/>
              <w:left w:val="nil"/>
              <w:bottom w:val="nil"/>
              <w:right w:val="nil"/>
            </w:tcBorders>
          </w:tcPr>
          <w:p w:rsidR="004A2345" w:rsidRPr="002C763B" w:rsidRDefault="004A2345" w:rsidP="0071307E">
            <w:pPr>
              <w:ind w:left="176"/>
              <w:rPr>
                <w:rFonts w:ascii="Arial" w:hAnsi="Arial" w:cs="Arial"/>
                <w:sz w:val="16"/>
                <w:szCs w:val="16"/>
              </w:rPr>
            </w:pPr>
            <w:r w:rsidRPr="002C763B">
              <w:rPr>
                <w:rFonts w:ascii="Arial" w:hAnsi="Arial" w:cs="Arial"/>
                <w:sz w:val="16"/>
                <w:szCs w:val="16"/>
              </w:rPr>
              <w:t>Нараховані відсотки за кредитами</w:t>
            </w:r>
          </w:p>
        </w:tc>
        <w:tc>
          <w:tcPr>
            <w:tcW w:w="964" w:type="dxa"/>
            <w:tcBorders>
              <w:top w:val="nil"/>
              <w:left w:val="nil"/>
              <w:bottom w:val="nil"/>
              <w:right w:val="nil"/>
            </w:tcBorders>
            <w:vAlign w:val="center"/>
          </w:tcPr>
          <w:p w:rsidR="004A2345" w:rsidRPr="002C763B" w:rsidRDefault="004A2345" w:rsidP="0071307E">
            <w:pPr>
              <w:rPr>
                <w:rFonts w:ascii="Arial" w:hAnsi="Arial" w:cs="Arial"/>
                <w:sz w:val="16"/>
                <w:szCs w:val="16"/>
              </w:rPr>
            </w:pPr>
          </w:p>
        </w:tc>
        <w:tc>
          <w:tcPr>
            <w:tcW w:w="1417" w:type="dxa"/>
            <w:tcBorders>
              <w:top w:val="nil"/>
              <w:left w:val="nil"/>
              <w:bottom w:val="nil"/>
              <w:right w:val="nil"/>
            </w:tcBorders>
          </w:tcPr>
          <w:p w:rsidR="004A2345" w:rsidRPr="002C763B" w:rsidRDefault="004A2345" w:rsidP="0071307E">
            <w:pPr>
              <w:jc w:val="right"/>
              <w:rPr>
                <w:rFonts w:ascii="Arial" w:hAnsi="Arial" w:cs="Arial"/>
                <w:sz w:val="16"/>
                <w:szCs w:val="16"/>
              </w:rPr>
            </w:pPr>
            <w:r w:rsidRPr="002C763B">
              <w:rPr>
                <w:rFonts w:ascii="Arial" w:hAnsi="Arial" w:cs="Arial"/>
                <w:sz w:val="16"/>
                <w:szCs w:val="16"/>
              </w:rPr>
              <w:t xml:space="preserve">156 </w:t>
            </w:r>
          </w:p>
        </w:tc>
        <w:tc>
          <w:tcPr>
            <w:tcW w:w="283" w:type="dxa"/>
            <w:tcBorders>
              <w:top w:val="nil"/>
              <w:left w:val="nil"/>
              <w:bottom w:val="nil"/>
              <w:right w:val="nil"/>
            </w:tcBorders>
          </w:tcPr>
          <w:p w:rsidR="004A2345" w:rsidRPr="002C763B"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tcPr>
          <w:p w:rsidR="004A2345" w:rsidRPr="002C763B" w:rsidRDefault="004A2345" w:rsidP="0071307E">
            <w:pPr>
              <w:jc w:val="right"/>
              <w:rPr>
                <w:rFonts w:ascii="Arial" w:hAnsi="Arial" w:cs="Arial"/>
                <w:sz w:val="16"/>
                <w:szCs w:val="16"/>
              </w:rPr>
            </w:pPr>
            <w:r w:rsidRPr="002C763B">
              <w:rPr>
                <w:rFonts w:ascii="Arial" w:hAnsi="Arial" w:cs="Arial"/>
                <w:sz w:val="16"/>
                <w:szCs w:val="16"/>
              </w:rPr>
              <w:t xml:space="preserve">30 </w:t>
            </w:r>
          </w:p>
        </w:tc>
      </w:tr>
      <w:tr w:rsidR="004A2345" w:rsidRPr="002C763B" w:rsidTr="0071307E">
        <w:trPr>
          <w:trHeight w:val="227"/>
        </w:trPr>
        <w:tc>
          <w:tcPr>
            <w:tcW w:w="5953" w:type="dxa"/>
            <w:tcBorders>
              <w:top w:val="nil"/>
              <w:left w:val="nil"/>
              <w:bottom w:val="nil"/>
              <w:right w:val="nil"/>
            </w:tcBorders>
          </w:tcPr>
          <w:p w:rsidR="004A2345" w:rsidRPr="002C763B" w:rsidRDefault="004A2345" w:rsidP="0071307E">
            <w:pPr>
              <w:rPr>
                <w:rFonts w:ascii="Arial" w:hAnsi="Arial" w:cs="Arial"/>
                <w:b/>
                <w:bCs/>
                <w:sz w:val="16"/>
                <w:szCs w:val="16"/>
              </w:rPr>
            </w:pPr>
            <w:r w:rsidRPr="002C763B">
              <w:rPr>
                <w:rFonts w:ascii="Arial" w:hAnsi="Arial" w:cs="Arial"/>
                <w:b/>
                <w:bCs/>
                <w:sz w:val="16"/>
                <w:szCs w:val="16"/>
              </w:rPr>
              <w:t>Всього короткострокові кредити</w:t>
            </w:r>
          </w:p>
        </w:tc>
        <w:tc>
          <w:tcPr>
            <w:tcW w:w="964" w:type="dxa"/>
            <w:tcBorders>
              <w:top w:val="nil"/>
              <w:left w:val="nil"/>
              <w:bottom w:val="nil"/>
              <w:right w:val="nil"/>
            </w:tcBorders>
            <w:noWrap/>
            <w:vAlign w:val="center"/>
          </w:tcPr>
          <w:p w:rsidR="004A2345" w:rsidRPr="002C763B"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2C763B" w:rsidRDefault="004A2345" w:rsidP="0071307E">
            <w:pPr>
              <w:jc w:val="right"/>
              <w:rPr>
                <w:rFonts w:ascii="Arial" w:hAnsi="Arial" w:cs="Arial"/>
                <w:b/>
                <w:bCs/>
                <w:sz w:val="16"/>
                <w:szCs w:val="16"/>
              </w:rPr>
            </w:pPr>
            <w:r w:rsidRPr="002C763B">
              <w:rPr>
                <w:rFonts w:ascii="Arial" w:hAnsi="Arial" w:cs="Arial"/>
                <w:b/>
                <w:bCs/>
                <w:sz w:val="16"/>
                <w:szCs w:val="16"/>
              </w:rPr>
              <w:t xml:space="preserve">156 </w:t>
            </w:r>
          </w:p>
        </w:tc>
        <w:tc>
          <w:tcPr>
            <w:tcW w:w="283" w:type="dxa"/>
            <w:tcBorders>
              <w:top w:val="nil"/>
              <w:left w:val="nil"/>
              <w:bottom w:val="nil"/>
              <w:right w:val="nil"/>
            </w:tcBorders>
            <w:noWrap/>
            <w:vAlign w:val="center"/>
          </w:tcPr>
          <w:p w:rsidR="004A2345" w:rsidRPr="002C763B"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2C763B" w:rsidRDefault="004A2345" w:rsidP="0071307E">
            <w:pPr>
              <w:jc w:val="right"/>
              <w:rPr>
                <w:rFonts w:ascii="Arial" w:hAnsi="Arial" w:cs="Arial"/>
                <w:b/>
                <w:bCs/>
                <w:sz w:val="16"/>
                <w:szCs w:val="16"/>
              </w:rPr>
            </w:pPr>
            <w:r w:rsidRPr="002C763B">
              <w:rPr>
                <w:rFonts w:ascii="Arial" w:hAnsi="Arial" w:cs="Arial"/>
                <w:b/>
                <w:bCs/>
                <w:sz w:val="16"/>
                <w:szCs w:val="16"/>
              </w:rPr>
              <w:t xml:space="preserve">30 </w:t>
            </w:r>
          </w:p>
        </w:tc>
      </w:tr>
    </w:tbl>
    <w:p w:rsidR="004A2345" w:rsidRPr="002C763B" w:rsidRDefault="004A2345" w:rsidP="00AC1071">
      <w:pPr>
        <w:pStyle w:val="Arial8BodyText"/>
      </w:pPr>
      <w:r w:rsidRPr="007A3A03">
        <w:fldChar w:fldCharType="end"/>
      </w:r>
      <w:r w:rsidRPr="007A3A03">
        <w:fldChar w:fldCharType="begin"/>
      </w:r>
      <w:r w:rsidRPr="007A3A03">
        <w:instrText xml:space="preserve"> LINK Excel.SheetMacroEnabled.12 "\\\\srvcr\\Documents\\WP\\LHIM\\2021\\D_Review\\Global\\Global_LHIM_2021_Z001.xlsm" (FS01).FS!R985C7:R989C30 \f 4 \h \* MERGEFORMAT </w:instrText>
      </w:r>
      <w:r w:rsidRPr="007A3A03">
        <w:fldChar w:fldCharType="end"/>
      </w:r>
      <w:r w:rsidRPr="007A3A03">
        <w:fldChar w:fldCharType="begin"/>
      </w:r>
      <w:r w:rsidRPr="007A3A03">
        <w:instrText xml:space="preserve"> LINK </w:instrText>
      </w:r>
      <w:r>
        <w:instrText xml:space="preserve">Excel.SheetMacroEnabled.12 \\\\srvcr\\Documents\\WP\\LHIM\\2021\\D_Review\\Global\\Global_LHIM_2021_Z001.xlsm (FS01).FS!R991C7:R996C30 </w:instrText>
      </w:r>
      <w:r w:rsidRPr="007A3A03">
        <w:instrText xml:space="preserve">\f 4 \h \* MERGEFORMAT </w:instrText>
      </w:r>
      <w:r w:rsidRPr="007A3A03">
        <w:fldChar w:fldCharType="separate"/>
      </w:r>
    </w:p>
    <w:tbl>
      <w:tblPr>
        <w:tblW w:w="10023" w:type="dxa"/>
        <w:tblLook w:val="00A0"/>
      </w:tblPr>
      <w:tblGrid>
        <w:gridCol w:w="3231"/>
        <w:gridCol w:w="1134"/>
        <w:gridCol w:w="1134"/>
        <w:gridCol w:w="1134"/>
        <w:gridCol w:w="278"/>
        <w:gridCol w:w="1417"/>
        <w:gridCol w:w="278"/>
        <w:gridCol w:w="1417"/>
      </w:tblGrid>
      <w:tr w:rsidR="004A2345" w:rsidRPr="002C763B" w:rsidTr="0071307E">
        <w:trPr>
          <w:trHeight w:val="227"/>
        </w:trPr>
        <w:tc>
          <w:tcPr>
            <w:tcW w:w="3231" w:type="dxa"/>
            <w:tcBorders>
              <w:top w:val="nil"/>
              <w:left w:val="nil"/>
              <w:bottom w:val="nil"/>
              <w:right w:val="nil"/>
            </w:tcBorders>
            <w:noWrap/>
            <w:vAlign w:val="center"/>
          </w:tcPr>
          <w:p w:rsidR="004A2345" w:rsidRPr="002C763B" w:rsidRDefault="004A2345" w:rsidP="0071307E">
            <w:pPr>
              <w:rPr>
                <w:rFonts w:ascii="Arial" w:hAnsi="Arial" w:cs="Arial"/>
                <w:sz w:val="16"/>
                <w:szCs w:val="16"/>
              </w:rPr>
            </w:pPr>
          </w:p>
        </w:tc>
        <w:tc>
          <w:tcPr>
            <w:tcW w:w="1134" w:type="dxa"/>
            <w:tcBorders>
              <w:top w:val="nil"/>
              <w:left w:val="nil"/>
              <w:bottom w:val="single" w:sz="4" w:space="0" w:color="auto"/>
              <w:right w:val="nil"/>
            </w:tcBorders>
            <w:noWrap/>
            <w:vAlign w:val="center"/>
          </w:tcPr>
          <w:p w:rsidR="004A2345" w:rsidRPr="002C763B" w:rsidRDefault="004A2345" w:rsidP="0071307E">
            <w:pPr>
              <w:jc w:val="center"/>
              <w:rPr>
                <w:rFonts w:ascii="Arial" w:hAnsi="Arial" w:cs="Arial"/>
                <w:b/>
                <w:bCs/>
                <w:color w:val="000000"/>
                <w:sz w:val="16"/>
                <w:szCs w:val="16"/>
              </w:rPr>
            </w:pPr>
            <w:r w:rsidRPr="002C763B">
              <w:rPr>
                <w:rFonts w:ascii="Arial" w:hAnsi="Arial" w:cs="Arial"/>
                <w:b/>
                <w:bCs/>
                <w:color w:val="000000"/>
                <w:sz w:val="16"/>
                <w:szCs w:val="16"/>
              </w:rPr>
              <w:t>Валюта</w:t>
            </w:r>
          </w:p>
        </w:tc>
        <w:tc>
          <w:tcPr>
            <w:tcW w:w="1134" w:type="dxa"/>
            <w:tcBorders>
              <w:top w:val="nil"/>
              <w:left w:val="nil"/>
              <w:bottom w:val="single" w:sz="4" w:space="0" w:color="auto"/>
              <w:right w:val="nil"/>
            </w:tcBorders>
            <w:vAlign w:val="center"/>
          </w:tcPr>
          <w:p w:rsidR="004A2345" w:rsidRPr="002C763B" w:rsidRDefault="004A2345" w:rsidP="0071307E">
            <w:pPr>
              <w:jc w:val="center"/>
              <w:rPr>
                <w:rFonts w:ascii="Arial" w:hAnsi="Arial" w:cs="Arial"/>
                <w:b/>
                <w:bCs/>
                <w:color w:val="000000"/>
                <w:sz w:val="16"/>
                <w:szCs w:val="16"/>
              </w:rPr>
            </w:pPr>
            <w:r w:rsidRPr="002C763B">
              <w:rPr>
                <w:rFonts w:ascii="Arial" w:hAnsi="Arial" w:cs="Arial"/>
                <w:b/>
                <w:bCs/>
                <w:color w:val="000000"/>
                <w:sz w:val="16"/>
                <w:szCs w:val="16"/>
              </w:rPr>
              <w:t>Дата погашення</w:t>
            </w:r>
          </w:p>
        </w:tc>
        <w:tc>
          <w:tcPr>
            <w:tcW w:w="1134" w:type="dxa"/>
            <w:tcBorders>
              <w:top w:val="nil"/>
              <w:left w:val="nil"/>
              <w:bottom w:val="single" w:sz="4" w:space="0" w:color="auto"/>
              <w:right w:val="nil"/>
            </w:tcBorders>
            <w:vAlign w:val="center"/>
          </w:tcPr>
          <w:p w:rsidR="004A2345" w:rsidRPr="002C763B" w:rsidRDefault="004A2345" w:rsidP="0071307E">
            <w:pPr>
              <w:jc w:val="center"/>
              <w:rPr>
                <w:rFonts w:ascii="Arial" w:hAnsi="Arial" w:cs="Arial"/>
                <w:b/>
                <w:bCs/>
                <w:sz w:val="16"/>
                <w:szCs w:val="16"/>
              </w:rPr>
            </w:pPr>
            <w:r w:rsidRPr="002C763B">
              <w:rPr>
                <w:rFonts w:ascii="Arial" w:hAnsi="Arial" w:cs="Arial"/>
                <w:b/>
                <w:bCs/>
                <w:sz w:val="16"/>
                <w:szCs w:val="16"/>
              </w:rPr>
              <w:t>Відсоткова ставка</w:t>
            </w:r>
          </w:p>
        </w:tc>
        <w:tc>
          <w:tcPr>
            <w:tcW w:w="278" w:type="dxa"/>
            <w:tcBorders>
              <w:top w:val="nil"/>
              <w:left w:val="nil"/>
              <w:bottom w:val="nil"/>
              <w:right w:val="nil"/>
            </w:tcBorders>
            <w:noWrap/>
            <w:vAlign w:val="center"/>
          </w:tcPr>
          <w:p w:rsidR="004A2345" w:rsidRPr="002C763B" w:rsidRDefault="004A2345" w:rsidP="0071307E">
            <w:pPr>
              <w:jc w:val="center"/>
              <w:rPr>
                <w:rFonts w:ascii="Arial" w:hAnsi="Arial" w:cs="Arial"/>
                <w:b/>
                <w:bCs/>
                <w:sz w:val="16"/>
                <w:szCs w:val="16"/>
              </w:rPr>
            </w:pPr>
          </w:p>
        </w:tc>
        <w:tc>
          <w:tcPr>
            <w:tcW w:w="1417" w:type="dxa"/>
            <w:tcBorders>
              <w:top w:val="nil"/>
              <w:left w:val="nil"/>
              <w:bottom w:val="single" w:sz="4" w:space="0" w:color="auto"/>
              <w:right w:val="nil"/>
            </w:tcBorders>
          </w:tcPr>
          <w:p w:rsidR="004A2345" w:rsidRPr="002C763B" w:rsidRDefault="004A2345" w:rsidP="0071307E">
            <w:pPr>
              <w:jc w:val="right"/>
              <w:rPr>
                <w:rFonts w:ascii="Arial" w:hAnsi="Arial" w:cs="Arial"/>
                <w:b/>
                <w:bCs/>
                <w:color w:val="000000"/>
                <w:sz w:val="16"/>
                <w:szCs w:val="16"/>
              </w:rPr>
            </w:pPr>
            <w:r w:rsidRPr="002C763B">
              <w:rPr>
                <w:rFonts w:ascii="Arial" w:hAnsi="Arial" w:cs="Arial"/>
                <w:b/>
                <w:bCs/>
                <w:color w:val="000000"/>
                <w:sz w:val="16"/>
                <w:szCs w:val="16"/>
              </w:rPr>
              <w:t>Станом на 31 Грудня 2021</w:t>
            </w:r>
          </w:p>
        </w:tc>
        <w:tc>
          <w:tcPr>
            <w:tcW w:w="278" w:type="dxa"/>
            <w:tcBorders>
              <w:top w:val="nil"/>
              <w:left w:val="nil"/>
              <w:bottom w:val="nil"/>
              <w:right w:val="nil"/>
            </w:tcBorders>
            <w:noWrap/>
            <w:vAlign w:val="bottom"/>
          </w:tcPr>
          <w:p w:rsidR="004A2345" w:rsidRPr="002C763B"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tcPr>
          <w:p w:rsidR="004A2345" w:rsidRPr="002C763B" w:rsidRDefault="004A2345" w:rsidP="0071307E">
            <w:pPr>
              <w:jc w:val="right"/>
              <w:rPr>
                <w:rFonts w:ascii="Arial" w:hAnsi="Arial" w:cs="Arial"/>
                <w:b/>
                <w:bCs/>
                <w:color w:val="000000"/>
                <w:sz w:val="16"/>
                <w:szCs w:val="16"/>
              </w:rPr>
            </w:pPr>
            <w:r w:rsidRPr="002C763B">
              <w:rPr>
                <w:rFonts w:ascii="Arial" w:hAnsi="Arial" w:cs="Arial"/>
                <w:b/>
                <w:bCs/>
                <w:color w:val="000000"/>
                <w:sz w:val="16"/>
                <w:szCs w:val="16"/>
              </w:rPr>
              <w:t>Станом на 31 Грудня 2020</w:t>
            </w:r>
          </w:p>
        </w:tc>
      </w:tr>
      <w:tr w:rsidR="004A2345" w:rsidRPr="002C763B" w:rsidTr="0071307E">
        <w:trPr>
          <w:trHeight w:val="227"/>
        </w:trPr>
        <w:tc>
          <w:tcPr>
            <w:tcW w:w="3231" w:type="dxa"/>
            <w:tcBorders>
              <w:top w:val="nil"/>
              <w:left w:val="nil"/>
              <w:bottom w:val="nil"/>
              <w:right w:val="nil"/>
            </w:tcBorders>
            <w:noWrap/>
            <w:vAlign w:val="bottom"/>
          </w:tcPr>
          <w:p w:rsidR="004A2345" w:rsidRPr="002C763B" w:rsidRDefault="004A2345" w:rsidP="004A2345">
            <w:pPr>
              <w:ind w:leftChars="71" w:left="31680" w:hangingChars="100" w:firstLine="31680"/>
              <w:rPr>
                <w:rFonts w:ascii="Arial" w:hAnsi="Arial" w:cs="Arial"/>
                <w:i/>
                <w:iCs/>
                <w:color w:val="000000"/>
                <w:sz w:val="16"/>
                <w:szCs w:val="16"/>
              </w:rPr>
            </w:pPr>
            <w:r w:rsidRPr="002C763B">
              <w:rPr>
                <w:rFonts w:ascii="Arial" w:hAnsi="Arial" w:cs="Arial"/>
                <w:i/>
                <w:iCs/>
                <w:color w:val="000000"/>
                <w:sz w:val="16"/>
                <w:szCs w:val="16"/>
              </w:rPr>
              <w:t>Короткострокові кредити та позики</w:t>
            </w:r>
          </w:p>
        </w:tc>
        <w:tc>
          <w:tcPr>
            <w:tcW w:w="1134" w:type="dxa"/>
            <w:tcBorders>
              <w:top w:val="nil"/>
              <w:left w:val="nil"/>
              <w:bottom w:val="nil"/>
              <w:right w:val="nil"/>
            </w:tcBorders>
            <w:noWrap/>
            <w:vAlign w:val="bottom"/>
          </w:tcPr>
          <w:p w:rsidR="004A2345" w:rsidRPr="002C763B" w:rsidRDefault="004A2345" w:rsidP="0071307E">
            <w:pPr>
              <w:rPr>
                <w:rFonts w:ascii="Arial" w:hAnsi="Arial" w:cs="Arial"/>
                <w:i/>
                <w:iCs/>
                <w:color w:val="000000"/>
                <w:sz w:val="16"/>
                <w:szCs w:val="16"/>
              </w:rPr>
            </w:pPr>
          </w:p>
        </w:tc>
        <w:tc>
          <w:tcPr>
            <w:tcW w:w="1134" w:type="dxa"/>
            <w:tcBorders>
              <w:top w:val="nil"/>
              <w:left w:val="nil"/>
              <w:bottom w:val="nil"/>
              <w:right w:val="nil"/>
            </w:tcBorders>
            <w:noWrap/>
            <w:vAlign w:val="center"/>
          </w:tcPr>
          <w:p w:rsidR="004A2345" w:rsidRPr="002C763B" w:rsidRDefault="004A2345" w:rsidP="0071307E">
            <w:pPr>
              <w:jc w:val="center"/>
              <w:rPr>
                <w:rFonts w:ascii="Arial" w:hAnsi="Arial" w:cs="Arial"/>
                <w:sz w:val="16"/>
                <w:szCs w:val="16"/>
              </w:rPr>
            </w:pPr>
          </w:p>
        </w:tc>
        <w:tc>
          <w:tcPr>
            <w:tcW w:w="1134" w:type="dxa"/>
            <w:tcBorders>
              <w:top w:val="nil"/>
              <w:left w:val="nil"/>
              <w:bottom w:val="nil"/>
              <w:right w:val="nil"/>
            </w:tcBorders>
            <w:noWrap/>
            <w:vAlign w:val="center"/>
          </w:tcPr>
          <w:p w:rsidR="004A2345" w:rsidRPr="002C763B" w:rsidRDefault="004A2345" w:rsidP="0071307E">
            <w:pPr>
              <w:jc w:val="center"/>
              <w:rPr>
                <w:rFonts w:ascii="Arial" w:hAnsi="Arial" w:cs="Arial"/>
                <w:sz w:val="16"/>
                <w:szCs w:val="16"/>
              </w:rPr>
            </w:pPr>
          </w:p>
        </w:tc>
        <w:tc>
          <w:tcPr>
            <w:tcW w:w="278" w:type="dxa"/>
            <w:tcBorders>
              <w:top w:val="nil"/>
              <w:left w:val="nil"/>
              <w:bottom w:val="nil"/>
              <w:right w:val="nil"/>
            </w:tcBorders>
            <w:noWrap/>
            <w:vAlign w:val="center"/>
          </w:tcPr>
          <w:p w:rsidR="004A2345" w:rsidRPr="002C763B"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2C763B" w:rsidRDefault="004A2345" w:rsidP="0071307E">
            <w:pPr>
              <w:rPr>
                <w:rFonts w:ascii="Arial" w:hAnsi="Arial" w:cs="Arial"/>
                <w:sz w:val="16"/>
                <w:szCs w:val="16"/>
              </w:rPr>
            </w:pPr>
          </w:p>
        </w:tc>
        <w:tc>
          <w:tcPr>
            <w:tcW w:w="278" w:type="dxa"/>
            <w:tcBorders>
              <w:top w:val="nil"/>
              <w:left w:val="nil"/>
              <w:bottom w:val="nil"/>
              <w:right w:val="nil"/>
            </w:tcBorders>
            <w:noWrap/>
            <w:vAlign w:val="bottom"/>
          </w:tcPr>
          <w:p w:rsidR="004A2345" w:rsidRPr="002C763B"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2C763B" w:rsidRDefault="004A2345" w:rsidP="0071307E">
            <w:pPr>
              <w:rPr>
                <w:rFonts w:ascii="Arial" w:hAnsi="Arial" w:cs="Arial"/>
                <w:sz w:val="16"/>
                <w:szCs w:val="16"/>
              </w:rPr>
            </w:pPr>
          </w:p>
        </w:tc>
      </w:tr>
      <w:tr w:rsidR="004A2345" w:rsidRPr="002C763B" w:rsidTr="0071307E">
        <w:trPr>
          <w:trHeight w:val="227"/>
        </w:trPr>
        <w:tc>
          <w:tcPr>
            <w:tcW w:w="3231" w:type="dxa"/>
            <w:tcBorders>
              <w:top w:val="nil"/>
              <w:left w:val="nil"/>
              <w:bottom w:val="nil"/>
              <w:right w:val="nil"/>
            </w:tcBorders>
            <w:noWrap/>
            <w:vAlign w:val="bottom"/>
          </w:tcPr>
          <w:p w:rsidR="004A2345" w:rsidRPr="002C763B" w:rsidRDefault="004A2345" w:rsidP="004A2345">
            <w:pPr>
              <w:ind w:firstLineChars="198" w:firstLine="31680"/>
              <w:rPr>
                <w:rFonts w:ascii="Arial" w:hAnsi="Arial" w:cs="Arial"/>
                <w:color w:val="000000"/>
                <w:sz w:val="16"/>
                <w:szCs w:val="16"/>
              </w:rPr>
            </w:pPr>
            <w:r w:rsidRPr="002C763B">
              <w:rPr>
                <w:rFonts w:ascii="Arial" w:hAnsi="Arial" w:cs="Arial"/>
                <w:color w:val="000000"/>
                <w:sz w:val="16"/>
                <w:szCs w:val="16"/>
              </w:rPr>
              <w:t>Кредити отримані від банку</w:t>
            </w:r>
          </w:p>
        </w:tc>
        <w:tc>
          <w:tcPr>
            <w:tcW w:w="1134" w:type="dxa"/>
            <w:tcBorders>
              <w:top w:val="nil"/>
              <w:left w:val="nil"/>
              <w:right w:val="nil"/>
            </w:tcBorders>
            <w:noWrap/>
            <w:vAlign w:val="bottom"/>
          </w:tcPr>
          <w:p w:rsidR="004A2345" w:rsidRPr="002C763B" w:rsidRDefault="004A2345" w:rsidP="0071307E">
            <w:pPr>
              <w:jc w:val="center"/>
              <w:rPr>
                <w:rFonts w:ascii="Arial" w:hAnsi="Arial" w:cs="Arial"/>
                <w:color w:val="000000"/>
                <w:sz w:val="16"/>
                <w:szCs w:val="16"/>
              </w:rPr>
            </w:pPr>
            <w:r w:rsidRPr="002C763B">
              <w:rPr>
                <w:rFonts w:ascii="Arial" w:hAnsi="Arial" w:cs="Arial"/>
                <w:color w:val="000000"/>
                <w:sz w:val="16"/>
                <w:szCs w:val="16"/>
              </w:rPr>
              <w:t>Гривня</w:t>
            </w:r>
          </w:p>
        </w:tc>
        <w:tc>
          <w:tcPr>
            <w:tcW w:w="1134" w:type="dxa"/>
            <w:tcBorders>
              <w:top w:val="nil"/>
              <w:left w:val="nil"/>
              <w:right w:val="nil"/>
            </w:tcBorders>
            <w:noWrap/>
            <w:vAlign w:val="center"/>
          </w:tcPr>
          <w:p w:rsidR="004A2345" w:rsidRPr="002C763B" w:rsidRDefault="004A2345" w:rsidP="0071307E">
            <w:pPr>
              <w:jc w:val="center"/>
              <w:rPr>
                <w:rFonts w:ascii="Arial" w:hAnsi="Arial" w:cs="Arial"/>
                <w:sz w:val="16"/>
                <w:szCs w:val="16"/>
              </w:rPr>
            </w:pPr>
            <w:r w:rsidRPr="002C763B">
              <w:rPr>
                <w:rFonts w:ascii="Arial" w:hAnsi="Arial" w:cs="Arial"/>
                <w:sz w:val="16"/>
                <w:szCs w:val="16"/>
              </w:rPr>
              <w:t>2022</w:t>
            </w:r>
          </w:p>
        </w:tc>
        <w:tc>
          <w:tcPr>
            <w:tcW w:w="1134" w:type="dxa"/>
            <w:tcBorders>
              <w:top w:val="nil"/>
              <w:left w:val="nil"/>
              <w:right w:val="nil"/>
            </w:tcBorders>
            <w:noWrap/>
            <w:vAlign w:val="center"/>
          </w:tcPr>
          <w:p w:rsidR="004A2345" w:rsidRPr="002C763B" w:rsidRDefault="004A2345" w:rsidP="0071307E">
            <w:pPr>
              <w:jc w:val="right"/>
              <w:rPr>
                <w:rFonts w:ascii="Arial" w:hAnsi="Arial" w:cs="Arial"/>
                <w:sz w:val="16"/>
                <w:szCs w:val="16"/>
              </w:rPr>
            </w:pPr>
            <w:r w:rsidRPr="002C763B">
              <w:rPr>
                <w:rFonts w:ascii="Arial" w:hAnsi="Arial" w:cs="Arial"/>
                <w:sz w:val="16"/>
                <w:szCs w:val="16"/>
              </w:rPr>
              <w:t>11.00%</w:t>
            </w:r>
          </w:p>
        </w:tc>
        <w:tc>
          <w:tcPr>
            <w:tcW w:w="278" w:type="dxa"/>
            <w:tcBorders>
              <w:top w:val="nil"/>
              <w:left w:val="nil"/>
              <w:bottom w:val="nil"/>
              <w:right w:val="nil"/>
            </w:tcBorders>
            <w:noWrap/>
            <w:vAlign w:val="center"/>
          </w:tcPr>
          <w:p w:rsidR="004A2345" w:rsidRPr="002C763B"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2C763B" w:rsidRDefault="004A2345" w:rsidP="0071307E">
            <w:pPr>
              <w:jc w:val="right"/>
              <w:rPr>
                <w:rFonts w:ascii="Arial" w:hAnsi="Arial" w:cs="Arial"/>
                <w:sz w:val="16"/>
                <w:szCs w:val="16"/>
              </w:rPr>
            </w:pPr>
            <w:r w:rsidRPr="002C763B">
              <w:rPr>
                <w:rFonts w:ascii="Arial" w:hAnsi="Arial" w:cs="Arial"/>
                <w:sz w:val="16"/>
                <w:szCs w:val="16"/>
              </w:rPr>
              <w:t xml:space="preserve">156 </w:t>
            </w:r>
          </w:p>
        </w:tc>
        <w:tc>
          <w:tcPr>
            <w:tcW w:w="278" w:type="dxa"/>
            <w:tcBorders>
              <w:top w:val="nil"/>
              <w:left w:val="nil"/>
              <w:bottom w:val="nil"/>
              <w:right w:val="nil"/>
            </w:tcBorders>
            <w:noWrap/>
            <w:vAlign w:val="bottom"/>
          </w:tcPr>
          <w:p w:rsidR="004A2345" w:rsidRPr="002C763B"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2C763B" w:rsidRDefault="004A2345" w:rsidP="0071307E">
            <w:pPr>
              <w:jc w:val="right"/>
              <w:rPr>
                <w:rFonts w:ascii="Arial" w:hAnsi="Arial" w:cs="Arial"/>
                <w:sz w:val="16"/>
                <w:szCs w:val="16"/>
              </w:rPr>
            </w:pPr>
            <w:r w:rsidRPr="002C763B">
              <w:rPr>
                <w:rFonts w:ascii="Arial" w:hAnsi="Arial" w:cs="Arial"/>
                <w:sz w:val="16"/>
                <w:szCs w:val="16"/>
              </w:rPr>
              <w:t xml:space="preserve">30 </w:t>
            </w:r>
          </w:p>
        </w:tc>
      </w:tr>
      <w:tr w:rsidR="004A2345" w:rsidRPr="002C763B" w:rsidTr="0071307E">
        <w:trPr>
          <w:trHeight w:val="397"/>
        </w:trPr>
        <w:tc>
          <w:tcPr>
            <w:tcW w:w="3231" w:type="dxa"/>
            <w:tcBorders>
              <w:top w:val="nil"/>
              <w:left w:val="nil"/>
              <w:bottom w:val="nil"/>
              <w:right w:val="nil"/>
            </w:tcBorders>
            <w:noWrap/>
            <w:vAlign w:val="bottom"/>
          </w:tcPr>
          <w:p w:rsidR="004A2345" w:rsidRPr="002C763B" w:rsidRDefault="004A2345" w:rsidP="004A2345">
            <w:pPr>
              <w:ind w:left="31680" w:hangingChars="100" w:firstLine="31680"/>
              <w:rPr>
                <w:rFonts w:ascii="Arial" w:hAnsi="Arial" w:cs="Arial"/>
                <w:b/>
                <w:bCs/>
                <w:color w:val="000000"/>
                <w:sz w:val="16"/>
                <w:szCs w:val="16"/>
              </w:rPr>
            </w:pPr>
            <w:r w:rsidRPr="002C763B">
              <w:rPr>
                <w:rFonts w:ascii="Arial" w:hAnsi="Arial" w:cs="Arial"/>
                <w:b/>
                <w:bCs/>
                <w:color w:val="000000"/>
                <w:sz w:val="16"/>
                <w:szCs w:val="16"/>
              </w:rPr>
              <w:t>Всього заборгованості за короткостроковими кредитами</w:t>
            </w:r>
          </w:p>
        </w:tc>
        <w:tc>
          <w:tcPr>
            <w:tcW w:w="1134" w:type="dxa"/>
            <w:tcBorders>
              <w:top w:val="nil"/>
              <w:left w:val="nil"/>
              <w:right w:val="nil"/>
            </w:tcBorders>
            <w:noWrap/>
            <w:vAlign w:val="center"/>
          </w:tcPr>
          <w:p w:rsidR="004A2345" w:rsidRPr="002C763B" w:rsidRDefault="004A2345" w:rsidP="0071307E">
            <w:pPr>
              <w:rPr>
                <w:rFonts w:ascii="Arial" w:hAnsi="Arial" w:cs="Arial"/>
                <w:b/>
                <w:bCs/>
                <w:color w:val="000000"/>
                <w:sz w:val="16"/>
                <w:szCs w:val="16"/>
              </w:rPr>
            </w:pPr>
          </w:p>
        </w:tc>
        <w:tc>
          <w:tcPr>
            <w:tcW w:w="1134" w:type="dxa"/>
            <w:tcBorders>
              <w:top w:val="nil"/>
              <w:left w:val="nil"/>
              <w:right w:val="nil"/>
            </w:tcBorders>
            <w:noWrap/>
            <w:vAlign w:val="center"/>
          </w:tcPr>
          <w:p w:rsidR="004A2345" w:rsidRPr="002C763B" w:rsidRDefault="004A2345" w:rsidP="0071307E">
            <w:pPr>
              <w:rPr>
                <w:rFonts w:ascii="Arial" w:hAnsi="Arial" w:cs="Arial"/>
                <w:sz w:val="16"/>
                <w:szCs w:val="16"/>
              </w:rPr>
            </w:pPr>
          </w:p>
        </w:tc>
        <w:tc>
          <w:tcPr>
            <w:tcW w:w="1134" w:type="dxa"/>
            <w:tcBorders>
              <w:top w:val="nil"/>
              <w:left w:val="nil"/>
              <w:right w:val="nil"/>
            </w:tcBorders>
            <w:noWrap/>
            <w:vAlign w:val="center"/>
          </w:tcPr>
          <w:p w:rsidR="004A2345" w:rsidRPr="002C763B" w:rsidRDefault="004A2345" w:rsidP="0071307E">
            <w:pPr>
              <w:jc w:val="center"/>
              <w:rPr>
                <w:rFonts w:ascii="Arial" w:hAnsi="Arial" w:cs="Arial"/>
                <w:sz w:val="16"/>
                <w:szCs w:val="16"/>
              </w:rPr>
            </w:pPr>
          </w:p>
        </w:tc>
        <w:tc>
          <w:tcPr>
            <w:tcW w:w="278" w:type="dxa"/>
            <w:tcBorders>
              <w:top w:val="nil"/>
              <w:left w:val="nil"/>
              <w:bottom w:val="nil"/>
              <w:right w:val="nil"/>
            </w:tcBorders>
            <w:noWrap/>
            <w:vAlign w:val="center"/>
          </w:tcPr>
          <w:p w:rsidR="004A2345" w:rsidRPr="002C763B" w:rsidRDefault="004A2345" w:rsidP="0071307E">
            <w:pPr>
              <w:rPr>
                <w:rFonts w:ascii="Arial" w:hAnsi="Arial" w:cs="Arial"/>
                <w:sz w:val="16"/>
                <w:szCs w:val="16"/>
              </w:rPr>
            </w:pPr>
          </w:p>
        </w:tc>
        <w:tc>
          <w:tcPr>
            <w:tcW w:w="1417" w:type="dxa"/>
            <w:tcBorders>
              <w:top w:val="single" w:sz="4" w:space="0" w:color="auto"/>
              <w:left w:val="nil"/>
              <w:bottom w:val="single" w:sz="12" w:space="0" w:color="auto"/>
              <w:right w:val="nil"/>
            </w:tcBorders>
            <w:noWrap/>
            <w:vAlign w:val="center"/>
          </w:tcPr>
          <w:p w:rsidR="004A2345" w:rsidRPr="002C763B" w:rsidRDefault="004A2345" w:rsidP="0071307E">
            <w:pPr>
              <w:jc w:val="right"/>
              <w:rPr>
                <w:rFonts w:ascii="Arial" w:hAnsi="Arial" w:cs="Arial"/>
                <w:b/>
                <w:bCs/>
                <w:sz w:val="16"/>
                <w:szCs w:val="16"/>
              </w:rPr>
            </w:pPr>
            <w:r w:rsidRPr="002C763B">
              <w:rPr>
                <w:rFonts w:ascii="Arial" w:hAnsi="Arial" w:cs="Arial"/>
                <w:b/>
                <w:bCs/>
                <w:sz w:val="16"/>
                <w:szCs w:val="16"/>
              </w:rPr>
              <w:t xml:space="preserve">156 </w:t>
            </w:r>
          </w:p>
        </w:tc>
        <w:tc>
          <w:tcPr>
            <w:tcW w:w="278" w:type="dxa"/>
            <w:tcBorders>
              <w:top w:val="nil"/>
              <w:left w:val="nil"/>
              <w:bottom w:val="nil"/>
              <w:right w:val="nil"/>
            </w:tcBorders>
            <w:noWrap/>
            <w:vAlign w:val="bottom"/>
          </w:tcPr>
          <w:p w:rsidR="004A2345" w:rsidRPr="002C763B"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2C763B" w:rsidRDefault="004A2345" w:rsidP="0071307E">
            <w:pPr>
              <w:jc w:val="right"/>
              <w:rPr>
                <w:rFonts w:ascii="Arial" w:hAnsi="Arial" w:cs="Arial"/>
                <w:b/>
                <w:bCs/>
                <w:sz w:val="16"/>
                <w:szCs w:val="16"/>
              </w:rPr>
            </w:pPr>
            <w:r w:rsidRPr="002C763B">
              <w:rPr>
                <w:rFonts w:ascii="Arial" w:hAnsi="Arial" w:cs="Arial"/>
                <w:b/>
                <w:bCs/>
                <w:sz w:val="16"/>
                <w:szCs w:val="16"/>
              </w:rPr>
              <w:t xml:space="preserve">30 </w:t>
            </w:r>
          </w:p>
        </w:tc>
      </w:tr>
    </w:tbl>
    <w:p w:rsidR="004A2345" w:rsidRDefault="004A2345" w:rsidP="00AC1071">
      <w:pPr>
        <w:pStyle w:val="Arial8BodyText"/>
        <w:spacing w:before="200" w:after="200"/>
      </w:pPr>
      <w:r w:rsidRPr="007A3A03">
        <w:fldChar w:fldCharType="end"/>
      </w:r>
      <w:bookmarkStart w:id="308" w:name="_Hlk5549039"/>
    </w:p>
    <w:p w:rsidR="004A2345" w:rsidRPr="007A3A03" w:rsidRDefault="004A2345" w:rsidP="00AC1071">
      <w:pPr>
        <w:pStyle w:val="Arial8BodyText"/>
        <w:rPr>
          <w:b/>
          <w:sz w:val="18"/>
          <w:szCs w:val="18"/>
        </w:rPr>
      </w:pPr>
      <w:r w:rsidRPr="007A3A03">
        <w:rPr>
          <w:b/>
          <w:sz w:val="18"/>
          <w:szCs w:val="18"/>
        </w:rPr>
        <w:t>2</w:t>
      </w:r>
      <w:r>
        <w:rPr>
          <w:b/>
          <w:sz w:val="18"/>
          <w:szCs w:val="18"/>
        </w:rPr>
        <w:t>4</w:t>
      </w:r>
      <w:r w:rsidRPr="007A3A03">
        <w:rPr>
          <w:b/>
          <w:sz w:val="18"/>
          <w:szCs w:val="18"/>
        </w:rPr>
        <w:t>. Кредити і позики (продовження)</w:t>
      </w:r>
    </w:p>
    <w:p w:rsidR="004A2345" w:rsidRPr="007A3A03" w:rsidRDefault="004A2345" w:rsidP="00AC1071">
      <w:pPr>
        <w:pStyle w:val="Arial8BodyText"/>
        <w:spacing w:before="200" w:after="200"/>
        <w:rPr>
          <w:noProof w:val="0"/>
        </w:rPr>
      </w:pPr>
      <w:r w:rsidRPr="007A3A03">
        <w:rPr>
          <w:bCs/>
        </w:rPr>
        <w:t xml:space="preserve">Зміни в зобов’язаннях, спричинені фінансовою діяльністю станом на 31 грудня </w:t>
      </w:r>
      <w:r>
        <w:rPr>
          <w:bCs/>
        </w:rPr>
        <w:t>2021</w:t>
      </w:r>
      <w:r w:rsidRPr="007A3A03">
        <w:rPr>
          <w:bCs/>
        </w:rPr>
        <w:t xml:space="preserve"> наведен</w:t>
      </w:r>
      <w:r>
        <w:rPr>
          <w:bCs/>
        </w:rPr>
        <w:t>і</w:t>
      </w:r>
      <w:r w:rsidRPr="007A3A03">
        <w:rPr>
          <w:bCs/>
        </w:rPr>
        <w:t xml:space="preserve"> в таблиці нижче:</w:t>
      </w:r>
      <w:r w:rsidRPr="007A3A03">
        <w:rPr>
          <w:bCs/>
        </w:rPr>
        <w:fldChar w:fldCharType="begin"/>
      </w:r>
      <w:r w:rsidRPr="007A3A03">
        <w:rPr>
          <w:bCs/>
        </w:rPr>
        <w:instrText xml:space="preserve"> LINK </w:instrText>
      </w:r>
      <w:r>
        <w:rPr>
          <w:bCs/>
        </w:rPr>
        <w:instrText xml:space="preserve">Excel.SheetMacroEnabled.12 \\\\srvcr\\Documents\\WP\\LHIM\\2021\\D_Review\\Global\\Global_LHIM_2021_Z001.xlsm (FS01).FS!R1000C7:R1006C30 </w:instrText>
      </w:r>
      <w:r w:rsidRPr="007A3A03">
        <w:rPr>
          <w:bCs/>
        </w:rPr>
        <w:instrText xml:space="preserve">\f 4 \h \* MERGEFORMAT </w:instrText>
      </w:r>
      <w:r w:rsidRPr="007A3A03">
        <w:rPr>
          <w:bCs/>
        </w:rPr>
        <w:fldChar w:fldCharType="separate"/>
      </w:r>
    </w:p>
    <w:tbl>
      <w:tblPr>
        <w:tblW w:w="10140" w:type="dxa"/>
        <w:tblLayout w:type="fixed"/>
        <w:tblLook w:val="00A0"/>
      </w:tblPr>
      <w:tblGrid>
        <w:gridCol w:w="2870"/>
        <w:gridCol w:w="956"/>
        <w:gridCol w:w="300"/>
        <w:gridCol w:w="957"/>
        <w:gridCol w:w="236"/>
        <w:gridCol w:w="1126"/>
        <w:gridCol w:w="236"/>
        <w:gridCol w:w="957"/>
        <w:gridCol w:w="287"/>
        <w:gridCol w:w="957"/>
        <w:gridCol w:w="301"/>
        <w:gridCol w:w="957"/>
      </w:tblGrid>
      <w:tr w:rsidR="004A2345" w:rsidRPr="007A3A03" w:rsidTr="0071307E">
        <w:trPr>
          <w:trHeight w:val="234"/>
        </w:trPr>
        <w:tc>
          <w:tcPr>
            <w:tcW w:w="2872" w:type="dxa"/>
            <w:tcBorders>
              <w:top w:val="nil"/>
              <w:left w:val="nil"/>
              <w:bottom w:val="nil"/>
              <w:right w:val="nil"/>
            </w:tcBorders>
            <w:noWrap/>
            <w:vAlign w:val="center"/>
          </w:tcPr>
          <w:p w:rsidR="004A2345" w:rsidRPr="00DF0315" w:rsidRDefault="004A2345" w:rsidP="0071307E">
            <w:pPr>
              <w:rPr>
                <w:rFonts w:ascii="Arial" w:hAnsi="Arial" w:cs="Arial"/>
                <w:sz w:val="16"/>
                <w:szCs w:val="16"/>
              </w:rPr>
            </w:pPr>
          </w:p>
        </w:tc>
        <w:tc>
          <w:tcPr>
            <w:tcW w:w="957" w:type="dxa"/>
            <w:tcBorders>
              <w:top w:val="nil"/>
              <w:left w:val="nil"/>
              <w:bottom w:val="single" w:sz="4" w:space="0" w:color="auto"/>
              <w:right w:val="nil"/>
            </w:tcBorders>
            <w:vAlign w:val="center"/>
          </w:tcPr>
          <w:p w:rsidR="004A2345" w:rsidRPr="00DF0315" w:rsidRDefault="004A2345" w:rsidP="0071307E">
            <w:pPr>
              <w:jc w:val="center"/>
              <w:rPr>
                <w:rFonts w:ascii="Arial" w:hAnsi="Arial" w:cs="Arial"/>
                <w:i/>
                <w:iCs/>
                <w:sz w:val="16"/>
                <w:szCs w:val="16"/>
              </w:rPr>
            </w:pPr>
            <w:r w:rsidRPr="00DF0315">
              <w:rPr>
                <w:rFonts w:ascii="Arial" w:hAnsi="Arial" w:cs="Arial"/>
                <w:i/>
                <w:iCs/>
                <w:sz w:val="16"/>
                <w:szCs w:val="16"/>
              </w:rPr>
              <w:t>31 грудня 2020</w:t>
            </w:r>
          </w:p>
        </w:tc>
        <w:tc>
          <w:tcPr>
            <w:tcW w:w="301" w:type="dxa"/>
            <w:tcBorders>
              <w:top w:val="nil"/>
              <w:left w:val="nil"/>
              <w:bottom w:val="nil"/>
              <w:right w:val="nil"/>
            </w:tcBorders>
            <w:vAlign w:val="center"/>
          </w:tcPr>
          <w:p w:rsidR="004A2345" w:rsidRPr="00DF0315" w:rsidRDefault="004A2345" w:rsidP="0071307E">
            <w:pPr>
              <w:jc w:val="center"/>
              <w:rPr>
                <w:rFonts w:ascii="Arial" w:hAnsi="Arial" w:cs="Arial"/>
                <w:i/>
                <w:iCs/>
                <w:sz w:val="16"/>
                <w:szCs w:val="16"/>
              </w:rPr>
            </w:pPr>
          </w:p>
        </w:tc>
        <w:tc>
          <w:tcPr>
            <w:tcW w:w="957" w:type="dxa"/>
            <w:tcBorders>
              <w:top w:val="nil"/>
              <w:left w:val="nil"/>
              <w:bottom w:val="single" w:sz="4" w:space="0" w:color="auto"/>
              <w:right w:val="nil"/>
            </w:tcBorders>
            <w:vAlign w:val="center"/>
          </w:tcPr>
          <w:p w:rsidR="004A2345" w:rsidRPr="00DF0315" w:rsidRDefault="004A2345" w:rsidP="0071307E">
            <w:pPr>
              <w:jc w:val="center"/>
              <w:rPr>
                <w:rFonts w:ascii="Arial" w:hAnsi="Arial" w:cs="Arial"/>
                <w:i/>
                <w:iCs/>
                <w:sz w:val="16"/>
                <w:szCs w:val="16"/>
              </w:rPr>
            </w:pPr>
            <w:r w:rsidRPr="00DF0315">
              <w:rPr>
                <w:rFonts w:ascii="Arial" w:hAnsi="Arial" w:cs="Arial"/>
                <w:i/>
                <w:iCs/>
                <w:sz w:val="16"/>
                <w:szCs w:val="16"/>
              </w:rPr>
              <w:t>Рух грошових коштів</w:t>
            </w:r>
          </w:p>
        </w:tc>
        <w:tc>
          <w:tcPr>
            <w:tcW w:w="234" w:type="dxa"/>
            <w:tcBorders>
              <w:top w:val="nil"/>
              <w:left w:val="nil"/>
              <w:bottom w:val="nil"/>
              <w:right w:val="nil"/>
            </w:tcBorders>
          </w:tcPr>
          <w:p w:rsidR="004A2345" w:rsidRPr="00DF0315" w:rsidRDefault="004A2345" w:rsidP="0071307E">
            <w:pPr>
              <w:jc w:val="center"/>
              <w:rPr>
                <w:rFonts w:ascii="Arial" w:hAnsi="Arial" w:cs="Arial"/>
                <w:i/>
                <w:iCs/>
                <w:sz w:val="16"/>
                <w:szCs w:val="16"/>
              </w:rPr>
            </w:pPr>
          </w:p>
        </w:tc>
        <w:tc>
          <w:tcPr>
            <w:tcW w:w="1126" w:type="dxa"/>
            <w:tcBorders>
              <w:top w:val="nil"/>
              <w:left w:val="nil"/>
              <w:bottom w:val="single" w:sz="4" w:space="0" w:color="auto"/>
              <w:right w:val="nil"/>
            </w:tcBorders>
            <w:vAlign w:val="center"/>
          </w:tcPr>
          <w:p w:rsidR="004A2345" w:rsidRPr="00DF0315" w:rsidRDefault="004A2345" w:rsidP="0071307E">
            <w:pPr>
              <w:jc w:val="center"/>
              <w:rPr>
                <w:rFonts w:ascii="Arial" w:hAnsi="Arial" w:cs="Arial"/>
                <w:i/>
                <w:iCs/>
                <w:sz w:val="16"/>
                <w:szCs w:val="16"/>
              </w:rPr>
            </w:pPr>
            <w:r w:rsidRPr="00DF0315">
              <w:rPr>
                <w:rFonts w:ascii="Arial" w:hAnsi="Arial" w:cs="Arial"/>
                <w:i/>
                <w:iCs/>
                <w:sz w:val="16"/>
                <w:szCs w:val="16"/>
              </w:rPr>
              <w:t>Чистий збиток /(дохід) від курсових різниць</w:t>
            </w:r>
          </w:p>
        </w:tc>
        <w:tc>
          <w:tcPr>
            <w:tcW w:w="234" w:type="dxa"/>
            <w:tcBorders>
              <w:top w:val="nil"/>
              <w:left w:val="nil"/>
              <w:bottom w:val="nil"/>
              <w:right w:val="nil"/>
            </w:tcBorders>
          </w:tcPr>
          <w:p w:rsidR="004A2345" w:rsidRPr="00DF0315" w:rsidRDefault="004A2345" w:rsidP="0071307E">
            <w:pPr>
              <w:jc w:val="center"/>
              <w:rPr>
                <w:rFonts w:ascii="Arial" w:hAnsi="Arial" w:cs="Arial"/>
                <w:i/>
                <w:iCs/>
                <w:sz w:val="16"/>
                <w:szCs w:val="16"/>
              </w:rPr>
            </w:pPr>
          </w:p>
        </w:tc>
        <w:tc>
          <w:tcPr>
            <w:tcW w:w="957" w:type="dxa"/>
            <w:tcBorders>
              <w:top w:val="nil"/>
              <w:left w:val="nil"/>
              <w:bottom w:val="single" w:sz="4" w:space="0" w:color="auto"/>
              <w:right w:val="nil"/>
            </w:tcBorders>
            <w:vAlign w:val="center"/>
          </w:tcPr>
          <w:p w:rsidR="004A2345" w:rsidRPr="00DF0315" w:rsidRDefault="004A2345" w:rsidP="0071307E">
            <w:pPr>
              <w:jc w:val="center"/>
              <w:rPr>
                <w:rFonts w:ascii="Arial" w:hAnsi="Arial" w:cs="Arial"/>
                <w:i/>
                <w:iCs/>
                <w:sz w:val="16"/>
                <w:szCs w:val="16"/>
              </w:rPr>
            </w:pPr>
            <w:r w:rsidRPr="00DF0315">
              <w:rPr>
                <w:rFonts w:ascii="Arial" w:hAnsi="Arial" w:cs="Arial"/>
                <w:i/>
                <w:iCs/>
                <w:sz w:val="16"/>
                <w:szCs w:val="16"/>
              </w:rPr>
              <w:t>Нові договори оренди</w:t>
            </w:r>
          </w:p>
        </w:tc>
        <w:tc>
          <w:tcPr>
            <w:tcW w:w="287" w:type="dxa"/>
            <w:tcBorders>
              <w:top w:val="nil"/>
              <w:left w:val="nil"/>
              <w:bottom w:val="nil"/>
              <w:right w:val="nil"/>
            </w:tcBorders>
            <w:vAlign w:val="center"/>
          </w:tcPr>
          <w:p w:rsidR="004A2345" w:rsidRPr="00DF0315" w:rsidRDefault="004A2345" w:rsidP="0071307E">
            <w:pPr>
              <w:jc w:val="center"/>
              <w:rPr>
                <w:rFonts w:ascii="Arial" w:hAnsi="Arial" w:cs="Arial"/>
                <w:i/>
                <w:iCs/>
                <w:sz w:val="16"/>
                <w:szCs w:val="16"/>
              </w:rPr>
            </w:pPr>
          </w:p>
        </w:tc>
        <w:tc>
          <w:tcPr>
            <w:tcW w:w="957" w:type="dxa"/>
            <w:tcBorders>
              <w:top w:val="nil"/>
              <w:left w:val="nil"/>
              <w:bottom w:val="single" w:sz="4" w:space="0" w:color="auto"/>
              <w:right w:val="nil"/>
            </w:tcBorders>
            <w:vAlign w:val="center"/>
          </w:tcPr>
          <w:p w:rsidR="004A2345" w:rsidRPr="00DF0315" w:rsidRDefault="004A2345" w:rsidP="0071307E">
            <w:pPr>
              <w:jc w:val="center"/>
              <w:rPr>
                <w:rFonts w:ascii="Arial" w:hAnsi="Arial" w:cs="Arial"/>
                <w:i/>
                <w:iCs/>
                <w:sz w:val="16"/>
                <w:szCs w:val="16"/>
              </w:rPr>
            </w:pPr>
            <w:r w:rsidRPr="00DF0315">
              <w:rPr>
                <w:rFonts w:ascii="Arial" w:hAnsi="Arial" w:cs="Arial"/>
                <w:i/>
                <w:iCs/>
                <w:sz w:val="16"/>
                <w:szCs w:val="16"/>
              </w:rPr>
              <w:t>Інше</w:t>
            </w:r>
          </w:p>
        </w:tc>
        <w:tc>
          <w:tcPr>
            <w:tcW w:w="301" w:type="dxa"/>
            <w:tcBorders>
              <w:top w:val="nil"/>
              <w:left w:val="nil"/>
              <w:bottom w:val="nil"/>
              <w:right w:val="nil"/>
            </w:tcBorders>
            <w:vAlign w:val="center"/>
          </w:tcPr>
          <w:p w:rsidR="004A2345" w:rsidRPr="00DF0315" w:rsidRDefault="004A2345" w:rsidP="0071307E">
            <w:pPr>
              <w:jc w:val="center"/>
              <w:rPr>
                <w:rFonts w:ascii="Arial" w:hAnsi="Arial" w:cs="Arial"/>
                <w:i/>
                <w:iCs/>
                <w:sz w:val="16"/>
                <w:szCs w:val="16"/>
              </w:rPr>
            </w:pPr>
          </w:p>
        </w:tc>
        <w:tc>
          <w:tcPr>
            <w:tcW w:w="957" w:type="dxa"/>
            <w:tcBorders>
              <w:top w:val="nil"/>
              <w:left w:val="nil"/>
              <w:bottom w:val="single" w:sz="4" w:space="0" w:color="auto"/>
              <w:right w:val="nil"/>
            </w:tcBorders>
            <w:vAlign w:val="center"/>
          </w:tcPr>
          <w:p w:rsidR="004A2345" w:rsidRPr="00DF0315" w:rsidRDefault="004A2345" w:rsidP="0071307E">
            <w:pPr>
              <w:jc w:val="center"/>
              <w:rPr>
                <w:rFonts w:ascii="Arial" w:hAnsi="Arial" w:cs="Arial"/>
                <w:i/>
                <w:iCs/>
                <w:sz w:val="16"/>
                <w:szCs w:val="16"/>
              </w:rPr>
            </w:pPr>
            <w:r w:rsidRPr="00DF0315">
              <w:rPr>
                <w:rFonts w:ascii="Arial" w:hAnsi="Arial" w:cs="Arial"/>
                <w:i/>
                <w:iCs/>
                <w:sz w:val="16"/>
                <w:szCs w:val="16"/>
              </w:rPr>
              <w:t>31 грудня 2021</w:t>
            </w:r>
          </w:p>
        </w:tc>
      </w:tr>
      <w:tr w:rsidR="004A2345" w:rsidRPr="007A3A03" w:rsidTr="0071307E">
        <w:trPr>
          <w:trHeight w:val="234"/>
        </w:trPr>
        <w:tc>
          <w:tcPr>
            <w:tcW w:w="2872" w:type="dxa"/>
            <w:tcBorders>
              <w:top w:val="nil"/>
              <w:left w:val="nil"/>
              <w:bottom w:val="nil"/>
              <w:right w:val="nil"/>
            </w:tcBorders>
            <w:noWrap/>
            <w:vAlign w:val="center"/>
          </w:tcPr>
          <w:p w:rsidR="004A2345" w:rsidRPr="00DF0315" w:rsidRDefault="004A2345" w:rsidP="0071307E">
            <w:pPr>
              <w:jc w:val="center"/>
              <w:rPr>
                <w:rFonts w:ascii="Arial" w:hAnsi="Arial" w:cs="Arial"/>
                <w:b/>
                <w:bCs/>
                <w:sz w:val="16"/>
                <w:szCs w:val="16"/>
              </w:rPr>
            </w:pPr>
          </w:p>
        </w:tc>
        <w:tc>
          <w:tcPr>
            <w:tcW w:w="957" w:type="dxa"/>
            <w:tcBorders>
              <w:top w:val="nil"/>
              <w:left w:val="nil"/>
              <w:bottom w:val="nil"/>
              <w:right w:val="nil"/>
            </w:tcBorders>
            <w:noWrap/>
            <w:vAlign w:val="center"/>
          </w:tcPr>
          <w:p w:rsidR="004A2345" w:rsidRPr="00DF0315" w:rsidRDefault="004A2345" w:rsidP="0071307E">
            <w:pPr>
              <w:rPr>
                <w:rFonts w:ascii="Arial" w:hAnsi="Arial" w:cs="Arial"/>
                <w:sz w:val="16"/>
                <w:szCs w:val="16"/>
              </w:rPr>
            </w:pPr>
          </w:p>
        </w:tc>
        <w:tc>
          <w:tcPr>
            <w:tcW w:w="301" w:type="dxa"/>
            <w:tcBorders>
              <w:top w:val="nil"/>
              <w:left w:val="nil"/>
              <w:bottom w:val="nil"/>
              <w:right w:val="nil"/>
            </w:tcBorders>
            <w:noWrap/>
            <w:vAlign w:val="center"/>
          </w:tcPr>
          <w:p w:rsidR="004A2345" w:rsidRPr="00DF0315" w:rsidRDefault="004A2345" w:rsidP="0071307E">
            <w:pPr>
              <w:jc w:val="center"/>
              <w:rPr>
                <w:rFonts w:ascii="Arial" w:hAnsi="Arial" w:cs="Arial"/>
                <w:sz w:val="16"/>
                <w:szCs w:val="16"/>
              </w:rPr>
            </w:pPr>
          </w:p>
        </w:tc>
        <w:tc>
          <w:tcPr>
            <w:tcW w:w="957" w:type="dxa"/>
            <w:tcBorders>
              <w:top w:val="nil"/>
              <w:left w:val="nil"/>
              <w:bottom w:val="nil"/>
              <w:right w:val="nil"/>
            </w:tcBorders>
            <w:noWrap/>
            <w:vAlign w:val="center"/>
          </w:tcPr>
          <w:p w:rsidR="004A2345" w:rsidRPr="00DF0315" w:rsidRDefault="004A2345" w:rsidP="0071307E">
            <w:pPr>
              <w:rPr>
                <w:rFonts w:ascii="Arial" w:hAnsi="Arial" w:cs="Arial"/>
                <w:sz w:val="16"/>
                <w:szCs w:val="16"/>
              </w:rPr>
            </w:pPr>
          </w:p>
        </w:tc>
        <w:tc>
          <w:tcPr>
            <w:tcW w:w="234" w:type="dxa"/>
            <w:tcBorders>
              <w:top w:val="nil"/>
              <w:left w:val="nil"/>
              <w:bottom w:val="nil"/>
              <w:right w:val="nil"/>
            </w:tcBorders>
          </w:tcPr>
          <w:p w:rsidR="004A2345" w:rsidRPr="00DF0315" w:rsidRDefault="004A2345" w:rsidP="0071307E">
            <w:pPr>
              <w:jc w:val="center"/>
              <w:rPr>
                <w:rFonts w:ascii="Arial" w:hAnsi="Arial" w:cs="Arial"/>
                <w:sz w:val="16"/>
                <w:szCs w:val="16"/>
              </w:rPr>
            </w:pPr>
          </w:p>
        </w:tc>
        <w:tc>
          <w:tcPr>
            <w:tcW w:w="1126" w:type="dxa"/>
            <w:tcBorders>
              <w:top w:val="single" w:sz="4" w:space="0" w:color="auto"/>
              <w:left w:val="nil"/>
              <w:bottom w:val="nil"/>
              <w:right w:val="nil"/>
            </w:tcBorders>
            <w:vAlign w:val="center"/>
          </w:tcPr>
          <w:p w:rsidR="004A2345" w:rsidRPr="00DF0315" w:rsidRDefault="004A2345" w:rsidP="0071307E">
            <w:pPr>
              <w:jc w:val="center"/>
              <w:rPr>
                <w:rFonts w:ascii="Arial" w:hAnsi="Arial" w:cs="Arial"/>
                <w:sz w:val="16"/>
                <w:szCs w:val="16"/>
              </w:rPr>
            </w:pPr>
          </w:p>
        </w:tc>
        <w:tc>
          <w:tcPr>
            <w:tcW w:w="234" w:type="dxa"/>
            <w:tcBorders>
              <w:top w:val="nil"/>
              <w:left w:val="nil"/>
              <w:bottom w:val="nil"/>
              <w:right w:val="nil"/>
            </w:tcBorders>
          </w:tcPr>
          <w:p w:rsidR="004A2345" w:rsidRPr="00DF0315" w:rsidRDefault="004A2345" w:rsidP="0071307E">
            <w:pPr>
              <w:jc w:val="center"/>
              <w:rPr>
                <w:rFonts w:ascii="Arial" w:hAnsi="Arial" w:cs="Arial"/>
                <w:sz w:val="16"/>
                <w:szCs w:val="16"/>
              </w:rPr>
            </w:pPr>
          </w:p>
        </w:tc>
        <w:tc>
          <w:tcPr>
            <w:tcW w:w="957" w:type="dxa"/>
            <w:tcBorders>
              <w:top w:val="single" w:sz="4" w:space="0" w:color="auto"/>
              <w:left w:val="nil"/>
              <w:bottom w:val="nil"/>
              <w:right w:val="nil"/>
            </w:tcBorders>
            <w:vAlign w:val="center"/>
          </w:tcPr>
          <w:p w:rsidR="004A2345" w:rsidRPr="00DF0315" w:rsidRDefault="004A2345" w:rsidP="0071307E">
            <w:pPr>
              <w:jc w:val="center"/>
              <w:rPr>
                <w:rFonts w:ascii="Arial" w:hAnsi="Arial" w:cs="Arial"/>
                <w:sz w:val="16"/>
                <w:szCs w:val="16"/>
              </w:rPr>
            </w:pPr>
          </w:p>
        </w:tc>
        <w:tc>
          <w:tcPr>
            <w:tcW w:w="287" w:type="dxa"/>
            <w:tcBorders>
              <w:top w:val="nil"/>
              <w:left w:val="nil"/>
              <w:bottom w:val="nil"/>
              <w:right w:val="nil"/>
            </w:tcBorders>
            <w:noWrap/>
            <w:vAlign w:val="center"/>
          </w:tcPr>
          <w:p w:rsidR="004A2345" w:rsidRPr="00DF0315" w:rsidRDefault="004A2345" w:rsidP="0071307E">
            <w:pPr>
              <w:jc w:val="center"/>
              <w:rPr>
                <w:rFonts w:ascii="Arial" w:hAnsi="Arial" w:cs="Arial"/>
                <w:sz w:val="16"/>
                <w:szCs w:val="16"/>
              </w:rPr>
            </w:pPr>
          </w:p>
        </w:tc>
        <w:tc>
          <w:tcPr>
            <w:tcW w:w="957" w:type="dxa"/>
            <w:tcBorders>
              <w:top w:val="single" w:sz="4" w:space="0" w:color="auto"/>
              <w:left w:val="nil"/>
              <w:bottom w:val="nil"/>
              <w:right w:val="nil"/>
            </w:tcBorders>
            <w:noWrap/>
            <w:vAlign w:val="center"/>
          </w:tcPr>
          <w:p w:rsidR="004A2345" w:rsidRPr="00DF0315" w:rsidRDefault="004A2345" w:rsidP="0071307E">
            <w:pPr>
              <w:jc w:val="center"/>
              <w:rPr>
                <w:rFonts w:ascii="Arial" w:hAnsi="Arial" w:cs="Arial"/>
                <w:sz w:val="16"/>
                <w:szCs w:val="16"/>
              </w:rPr>
            </w:pPr>
            <w:r w:rsidRPr="00DF0315">
              <w:rPr>
                <w:rFonts w:ascii="Arial" w:hAnsi="Arial" w:cs="Arial"/>
                <w:sz w:val="16"/>
                <w:szCs w:val="16"/>
              </w:rPr>
              <w:t> </w:t>
            </w:r>
          </w:p>
        </w:tc>
        <w:tc>
          <w:tcPr>
            <w:tcW w:w="301" w:type="dxa"/>
            <w:tcBorders>
              <w:top w:val="nil"/>
              <w:left w:val="nil"/>
              <w:bottom w:val="nil"/>
              <w:right w:val="nil"/>
            </w:tcBorders>
            <w:noWrap/>
            <w:vAlign w:val="bottom"/>
          </w:tcPr>
          <w:p w:rsidR="004A2345" w:rsidRPr="00DF0315" w:rsidRDefault="004A2345" w:rsidP="0071307E">
            <w:pPr>
              <w:jc w:val="center"/>
              <w:rPr>
                <w:rFonts w:ascii="Arial" w:hAnsi="Arial" w:cs="Arial"/>
                <w:sz w:val="16"/>
                <w:szCs w:val="16"/>
              </w:rPr>
            </w:pPr>
          </w:p>
        </w:tc>
        <w:tc>
          <w:tcPr>
            <w:tcW w:w="957" w:type="dxa"/>
            <w:tcBorders>
              <w:top w:val="nil"/>
              <w:left w:val="nil"/>
              <w:bottom w:val="nil"/>
              <w:right w:val="nil"/>
            </w:tcBorders>
            <w:noWrap/>
            <w:vAlign w:val="center"/>
          </w:tcPr>
          <w:p w:rsidR="004A2345" w:rsidRPr="00DF0315" w:rsidRDefault="004A2345" w:rsidP="0071307E">
            <w:pPr>
              <w:rPr>
                <w:rFonts w:ascii="Arial" w:hAnsi="Arial" w:cs="Arial"/>
                <w:sz w:val="16"/>
                <w:szCs w:val="16"/>
              </w:rPr>
            </w:pPr>
          </w:p>
        </w:tc>
      </w:tr>
      <w:tr w:rsidR="004A2345" w:rsidRPr="007A3A03" w:rsidTr="0071307E">
        <w:trPr>
          <w:trHeight w:val="234"/>
        </w:trPr>
        <w:tc>
          <w:tcPr>
            <w:tcW w:w="2872" w:type="dxa"/>
            <w:tcBorders>
              <w:top w:val="nil"/>
              <w:left w:val="nil"/>
              <w:bottom w:val="nil"/>
              <w:right w:val="nil"/>
            </w:tcBorders>
            <w:noWrap/>
            <w:vAlign w:val="bottom"/>
          </w:tcPr>
          <w:p w:rsidR="004A2345" w:rsidRPr="00DF0315" w:rsidRDefault="004A2345" w:rsidP="0071307E">
            <w:pPr>
              <w:ind w:left="227" w:hanging="227"/>
              <w:rPr>
                <w:rFonts w:ascii="Arial" w:hAnsi="Arial" w:cs="Arial"/>
                <w:color w:val="000000"/>
                <w:sz w:val="16"/>
                <w:szCs w:val="16"/>
              </w:rPr>
            </w:pPr>
            <w:r w:rsidRPr="00DF0315">
              <w:rPr>
                <w:rFonts w:ascii="Arial" w:hAnsi="Arial" w:cs="Arial"/>
                <w:color w:val="000000"/>
                <w:sz w:val="16"/>
                <w:szCs w:val="16"/>
              </w:rPr>
              <w:t>Довгострокові зобов’язання за договорами оренди</w:t>
            </w:r>
          </w:p>
        </w:tc>
        <w:tc>
          <w:tcPr>
            <w:tcW w:w="95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rPr>
              <w:t>-</w:t>
            </w:r>
          </w:p>
        </w:tc>
        <w:tc>
          <w:tcPr>
            <w:tcW w:w="301"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p>
        </w:tc>
        <w:tc>
          <w:tcPr>
            <w:tcW w:w="95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p>
        </w:tc>
        <w:tc>
          <w:tcPr>
            <w:tcW w:w="234" w:type="dxa"/>
            <w:tcBorders>
              <w:top w:val="nil"/>
              <w:left w:val="nil"/>
              <w:bottom w:val="nil"/>
              <w:right w:val="nil"/>
            </w:tcBorders>
          </w:tcPr>
          <w:p w:rsidR="004A2345" w:rsidRPr="00DF0315" w:rsidRDefault="004A2345" w:rsidP="0071307E">
            <w:pPr>
              <w:jc w:val="right"/>
              <w:rPr>
                <w:rFonts w:ascii="Arial" w:hAnsi="Arial" w:cs="Arial"/>
                <w:sz w:val="16"/>
                <w:szCs w:val="16"/>
              </w:rPr>
            </w:pPr>
          </w:p>
        </w:tc>
        <w:tc>
          <w:tcPr>
            <w:tcW w:w="1126" w:type="dxa"/>
            <w:tcBorders>
              <w:top w:val="nil"/>
              <w:left w:val="nil"/>
              <w:bottom w:val="nil"/>
              <w:right w:val="nil"/>
            </w:tcBorders>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rPr>
              <w:t>-</w:t>
            </w:r>
          </w:p>
        </w:tc>
        <w:tc>
          <w:tcPr>
            <w:tcW w:w="234" w:type="dxa"/>
            <w:tcBorders>
              <w:top w:val="nil"/>
              <w:left w:val="nil"/>
              <w:bottom w:val="nil"/>
              <w:right w:val="nil"/>
            </w:tcBorders>
          </w:tcPr>
          <w:p w:rsidR="004A2345" w:rsidRPr="00DF0315" w:rsidRDefault="004A2345" w:rsidP="0071307E">
            <w:pPr>
              <w:jc w:val="right"/>
              <w:rPr>
                <w:rFonts w:ascii="Arial" w:hAnsi="Arial" w:cs="Arial"/>
                <w:sz w:val="16"/>
                <w:szCs w:val="16"/>
              </w:rPr>
            </w:pPr>
          </w:p>
        </w:tc>
        <w:tc>
          <w:tcPr>
            <w:tcW w:w="957" w:type="dxa"/>
            <w:tcBorders>
              <w:top w:val="nil"/>
              <w:left w:val="nil"/>
              <w:bottom w:val="nil"/>
              <w:right w:val="nil"/>
            </w:tcBorders>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rPr>
              <w:t>16 530</w:t>
            </w:r>
          </w:p>
        </w:tc>
        <w:tc>
          <w:tcPr>
            <w:tcW w:w="28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p>
        </w:tc>
        <w:tc>
          <w:tcPr>
            <w:tcW w:w="95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rPr>
              <w:t>(3 407)</w:t>
            </w:r>
          </w:p>
        </w:tc>
        <w:tc>
          <w:tcPr>
            <w:tcW w:w="301"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p>
        </w:tc>
        <w:tc>
          <w:tcPr>
            <w:tcW w:w="95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rPr>
              <w:t>13 123</w:t>
            </w:r>
          </w:p>
        </w:tc>
      </w:tr>
      <w:tr w:rsidR="004A2345" w:rsidRPr="007A3A03" w:rsidTr="0071307E">
        <w:trPr>
          <w:trHeight w:val="234"/>
        </w:trPr>
        <w:tc>
          <w:tcPr>
            <w:tcW w:w="2872" w:type="dxa"/>
            <w:tcBorders>
              <w:top w:val="nil"/>
              <w:left w:val="nil"/>
              <w:bottom w:val="nil"/>
              <w:right w:val="nil"/>
            </w:tcBorders>
            <w:noWrap/>
            <w:vAlign w:val="bottom"/>
          </w:tcPr>
          <w:p w:rsidR="004A2345" w:rsidRPr="00DF0315" w:rsidRDefault="004A2345" w:rsidP="0071307E">
            <w:pPr>
              <w:ind w:left="227" w:hanging="227"/>
              <w:rPr>
                <w:rFonts w:ascii="Arial" w:hAnsi="Arial" w:cs="Arial"/>
                <w:color w:val="000000"/>
                <w:sz w:val="16"/>
                <w:szCs w:val="16"/>
              </w:rPr>
            </w:pPr>
            <w:r w:rsidRPr="00DF0315">
              <w:rPr>
                <w:rFonts w:ascii="Arial" w:hAnsi="Arial" w:cs="Arial"/>
                <w:color w:val="000000"/>
                <w:sz w:val="16"/>
                <w:szCs w:val="16"/>
              </w:rPr>
              <w:t>Короткострокові кредити та позики</w:t>
            </w:r>
          </w:p>
        </w:tc>
        <w:tc>
          <w:tcPr>
            <w:tcW w:w="95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rPr>
              <w:t>30</w:t>
            </w:r>
          </w:p>
        </w:tc>
        <w:tc>
          <w:tcPr>
            <w:tcW w:w="301"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p>
        </w:tc>
        <w:tc>
          <w:tcPr>
            <w:tcW w:w="95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lang w:val="en-US"/>
              </w:rPr>
            </w:pPr>
            <w:r w:rsidRPr="00DF0315">
              <w:rPr>
                <w:rFonts w:ascii="Arial" w:hAnsi="Arial" w:cs="Arial"/>
                <w:sz w:val="16"/>
                <w:szCs w:val="16"/>
                <w:lang w:val="en-US"/>
              </w:rPr>
              <w:t>6</w:t>
            </w:r>
          </w:p>
        </w:tc>
        <w:tc>
          <w:tcPr>
            <w:tcW w:w="234" w:type="dxa"/>
            <w:tcBorders>
              <w:top w:val="nil"/>
              <w:left w:val="nil"/>
              <w:bottom w:val="nil"/>
              <w:right w:val="nil"/>
            </w:tcBorders>
          </w:tcPr>
          <w:p w:rsidR="004A2345" w:rsidRPr="00DF0315" w:rsidRDefault="004A2345" w:rsidP="0071307E">
            <w:pPr>
              <w:jc w:val="right"/>
              <w:rPr>
                <w:rFonts w:ascii="Arial" w:hAnsi="Arial" w:cs="Arial"/>
                <w:sz w:val="16"/>
                <w:szCs w:val="16"/>
              </w:rPr>
            </w:pPr>
          </w:p>
        </w:tc>
        <w:tc>
          <w:tcPr>
            <w:tcW w:w="1126" w:type="dxa"/>
            <w:tcBorders>
              <w:top w:val="nil"/>
              <w:left w:val="nil"/>
              <w:bottom w:val="nil"/>
              <w:right w:val="nil"/>
            </w:tcBorders>
            <w:vAlign w:val="center"/>
          </w:tcPr>
          <w:p w:rsidR="004A2345" w:rsidRPr="00F265FF" w:rsidRDefault="004A2345" w:rsidP="0071307E">
            <w:pPr>
              <w:jc w:val="right"/>
              <w:rPr>
                <w:rFonts w:ascii="Arial" w:hAnsi="Arial" w:cs="Arial"/>
                <w:sz w:val="16"/>
                <w:szCs w:val="16"/>
                <w:lang w:val="en-US"/>
              </w:rPr>
            </w:pPr>
            <w:r w:rsidRPr="00DF0315">
              <w:rPr>
                <w:rFonts w:ascii="Arial" w:hAnsi="Arial" w:cs="Arial"/>
                <w:sz w:val="16"/>
                <w:szCs w:val="16"/>
                <w:lang w:val="en-US"/>
              </w:rPr>
              <w:t>(829)</w:t>
            </w:r>
          </w:p>
        </w:tc>
        <w:tc>
          <w:tcPr>
            <w:tcW w:w="234" w:type="dxa"/>
            <w:tcBorders>
              <w:top w:val="nil"/>
              <w:left w:val="nil"/>
              <w:bottom w:val="nil"/>
              <w:right w:val="nil"/>
            </w:tcBorders>
          </w:tcPr>
          <w:p w:rsidR="004A2345" w:rsidRPr="00DF0315" w:rsidRDefault="004A2345" w:rsidP="0071307E">
            <w:pPr>
              <w:jc w:val="right"/>
              <w:rPr>
                <w:rFonts w:ascii="Arial" w:hAnsi="Arial" w:cs="Arial"/>
                <w:sz w:val="16"/>
                <w:szCs w:val="16"/>
              </w:rPr>
            </w:pPr>
          </w:p>
        </w:tc>
        <w:tc>
          <w:tcPr>
            <w:tcW w:w="957" w:type="dxa"/>
            <w:tcBorders>
              <w:top w:val="nil"/>
              <w:left w:val="nil"/>
              <w:bottom w:val="nil"/>
              <w:right w:val="nil"/>
            </w:tcBorders>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rPr>
              <w:t>-</w:t>
            </w:r>
          </w:p>
        </w:tc>
        <w:tc>
          <w:tcPr>
            <w:tcW w:w="28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p>
        </w:tc>
        <w:tc>
          <w:tcPr>
            <w:tcW w:w="95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lang w:val="en-US"/>
              </w:rPr>
            </w:pPr>
            <w:r w:rsidRPr="00DF0315">
              <w:rPr>
                <w:rFonts w:ascii="Arial" w:hAnsi="Arial" w:cs="Arial"/>
                <w:sz w:val="16"/>
                <w:szCs w:val="16"/>
                <w:lang w:val="en-US"/>
              </w:rPr>
              <w:t>949</w:t>
            </w:r>
          </w:p>
        </w:tc>
        <w:tc>
          <w:tcPr>
            <w:tcW w:w="301"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p>
        </w:tc>
        <w:tc>
          <w:tcPr>
            <w:tcW w:w="95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lang w:val="en-US"/>
              </w:rPr>
              <w:t>156</w:t>
            </w:r>
          </w:p>
        </w:tc>
      </w:tr>
      <w:tr w:rsidR="004A2345" w:rsidRPr="007A3A03" w:rsidTr="0071307E">
        <w:trPr>
          <w:trHeight w:val="234"/>
        </w:trPr>
        <w:tc>
          <w:tcPr>
            <w:tcW w:w="2872" w:type="dxa"/>
            <w:tcBorders>
              <w:top w:val="nil"/>
              <w:left w:val="nil"/>
              <w:bottom w:val="nil"/>
              <w:right w:val="nil"/>
            </w:tcBorders>
            <w:noWrap/>
            <w:vAlign w:val="bottom"/>
          </w:tcPr>
          <w:p w:rsidR="004A2345" w:rsidRPr="00DF0315" w:rsidRDefault="004A2345" w:rsidP="0071307E">
            <w:pPr>
              <w:ind w:left="227" w:hanging="227"/>
              <w:rPr>
                <w:rFonts w:ascii="Arial" w:hAnsi="Arial" w:cs="Arial"/>
                <w:color w:val="000000"/>
                <w:sz w:val="16"/>
                <w:szCs w:val="16"/>
              </w:rPr>
            </w:pPr>
            <w:r w:rsidRPr="00DF0315">
              <w:rPr>
                <w:rFonts w:ascii="Arial" w:hAnsi="Arial" w:cs="Arial"/>
                <w:color w:val="000000"/>
                <w:sz w:val="16"/>
                <w:szCs w:val="16"/>
              </w:rPr>
              <w:t>Короткострокові зобов’язання за договорами оренди</w:t>
            </w:r>
          </w:p>
        </w:tc>
        <w:tc>
          <w:tcPr>
            <w:tcW w:w="95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rPr>
              <w:t xml:space="preserve">- </w:t>
            </w:r>
          </w:p>
        </w:tc>
        <w:tc>
          <w:tcPr>
            <w:tcW w:w="301"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p>
        </w:tc>
        <w:tc>
          <w:tcPr>
            <w:tcW w:w="95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rPr>
              <w:t>(2 533)</w:t>
            </w:r>
          </w:p>
        </w:tc>
        <w:tc>
          <w:tcPr>
            <w:tcW w:w="234" w:type="dxa"/>
            <w:tcBorders>
              <w:top w:val="nil"/>
              <w:left w:val="nil"/>
              <w:bottom w:val="nil"/>
              <w:right w:val="nil"/>
            </w:tcBorders>
          </w:tcPr>
          <w:p w:rsidR="004A2345" w:rsidRPr="00DF0315" w:rsidRDefault="004A2345" w:rsidP="0071307E">
            <w:pPr>
              <w:jc w:val="right"/>
              <w:rPr>
                <w:rFonts w:ascii="Arial" w:hAnsi="Arial" w:cs="Arial"/>
                <w:sz w:val="16"/>
                <w:szCs w:val="16"/>
              </w:rPr>
            </w:pPr>
          </w:p>
        </w:tc>
        <w:tc>
          <w:tcPr>
            <w:tcW w:w="1126" w:type="dxa"/>
            <w:tcBorders>
              <w:top w:val="nil"/>
              <w:left w:val="nil"/>
              <w:bottom w:val="nil"/>
              <w:right w:val="nil"/>
            </w:tcBorders>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rPr>
              <w:t xml:space="preserve">- </w:t>
            </w:r>
          </w:p>
        </w:tc>
        <w:tc>
          <w:tcPr>
            <w:tcW w:w="234" w:type="dxa"/>
            <w:tcBorders>
              <w:top w:val="nil"/>
              <w:left w:val="nil"/>
              <w:bottom w:val="nil"/>
              <w:right w:val="nil"/>
            </w:tcBorders>
          </w:tcPr>
          <w:p w:rsidR="004A2345" w:rsidRPr="00DF0315" w:rsidRDefault="004A2345" w:rsidP="0071307E">
            <w:pPr>
              <w:jc w:val="right"/>
              <w:rPr>
                <w:rFonts w:ascii="Arial" w:hAnsi="Arial" w:cs="Arial"/>
                <w:sz w:val="16"/>
                <w:szCs w:val="16"/>
              </w:rPr>
            </w:pPr>
          </w:p>
        </w:tc>
        <w:tc>
          <w:tcPr>
            <w:tcW w:w="957" w:type="dxa"/>
            <w:tcBorders>
              <w:top w:val="nil"/>
              <w:left w:val="nil"/>
              <w:bottom w:val="nil"/>
              <w:right w:val="nil"/>
            </w:tcBorders>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rPr>
              <w:t>-</w:t>
            </w:r>
          </w:p>
        </w:tc>
        <w:tc>
          <w:tcPr>
            <w:tcW w:w="28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p>
        </w:tc>
        <w:tc>
          <w:tcPr>
            <w:tcW w:w="95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rPr>
              <w:t>4 778</w:t>
            </w:r>
          </w:p>
        </w:tc>
        <w:tc>
          <w:tcPr>
            <w:tcW w:w="301"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p>
        </w:tc>
        <w:tc>
          <w:tcPr>
            <w:tcW w:w="95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rPr>
              <w:t>2 245</w:t>
            </w:r>
          </w:p>
        </w:tc>
      </w:tr>
      <w:tr w:rsidR="004A2345" w:rsidRPr="007A3A03" w:rsidTr="0071307E">
        <w:trPr>
          <w:trHeight w:val="234"/>
        </w:trPr>
        <w:tc>
          <w:tcPr>
            <w:tcW w:w="2872" w:type="dxa"/>
            <w:tcBorders>
              <w:top w:val="nil"/>
              <w:left w:val="nil"/>
              <w:bottom w:val="nil"/>
              <w:right w:val="nil"/>
            </w:tcBorders>
            <w:noWrap/>
            <w:vAlign w:val="center"/>
          </w:tcPr>
          <w:p w:rsidR="004A2345" w:rsidRPr="00DF0315" w:rsidRDefault="004A2345" w:rsidP="0071307E">
            <w:pPr>
              <w:ind w:left="227" w:hanging="227"/>
              <w:rPr>
                <w:rFonts w:ascii="Arial" w:hAnsi="Arial" w:cs="Arial"/>
                <w:sz w:val="16"/>
                <w:szCs w:val="16"/>
              </w:rPr>
            </w:pPr>
            <w:r w:rsidRPr="00DF0315">
              <w:rPr>
                <w:rFonts w:ascii="Arial" w:hAnsi="Arial" w:cs="Arial"/>
                <w:sz w:val="16"/>
                <w:szCs w:val="16"/>
              </w:rPr>
              <w:t>Дивіденди</w:t>
            </w:r>
          </w:p>
        </w:tc>
        <w:tc>
          <w:tcPr>
            <w:tcW w:w="95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rPr>
              <w:t xml:space="preserve">- </w:t>
            </w:r>
          </w:p>
        </w:tc>
        <w:tc>
          <w:tcPr>
            <w:tcW w:w="301"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p>
        </w:tc>
        <w:tc>
          <w:tcPr>
            <w:tcW w:w="95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rPr>
              <w:t>(12 851)</w:t>
            </w:r>
          </w:p>
        </w:tc>
        <w:tc>
          <w:tcPr>
            <w:tcW w:w="234" w:type="dxa"/>
            <w:tcBorders>
              <w:top w:val="nil"/>
              <w:left w:val="nil"/>
              <w:bottom w:val="nil"/>
              <w:right w:val="nil"/>
            </w:tcBorders>
          </w:tcPr>
          <w:p w:rsidR="004A2345" w:rsidRPr="00DF0315" w:rsidRDefault="004A2345" w:rsidP="0071307E">
            <w:pPr>
              <w:jc w:val="right"/>
              <w:rPr>
                <w:rFonts w:ascii="Arial" w:hAnsi="Arial" w:cs="Arial"/>
                <w:sz w:val="16"/>
                <w:szCs w:val="16"/>
              </w:rPr>
            </w:pPr>
          </w:p>
        </w:tc>
        <w:tc>
          <w:tcPr>
            <w:tcW w:w="1126" w:type="dxa"/>
            <w:tcBorders>
              <w:top w:val="nil"/>
              <w:left w:val="nil"/>
              <w:bottom w:val="nil"/>
              <w:right w:val="nil"/>
            </w:tcBorders>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rPr>
              <w:t xml:space="preserve">- </w:t>
            </w:r>
          </w:p>
        </w:tc>
        <w:tc>
          <w:tcPr>
            <w:tcW w:w="234" w:type="dxa"/>
            <w:tcBorders>
              <w:top w:val="nil"/>
              <w:left w:val="nil"/>
              <w:bottom w:val="nil"/>
              <w:right w:val="nil"/>
            </w:tcBorders>
          </w:tcPr>
          <w:p w:rsidR="004A2345" w:rsidRPr="00DF0315" w:rsidRDefault="004A2345" w:rsidP="0071307E">
            <w:pPr>
              <w:jc w:val="right"/>
              <w:rPr>
                <w:rFonts w:ascii="Arial" w:hAnsi="Arial" w:cs="Arial"/>
                <w:sz w:val="16"/>
                <w:szCs w:val="16"/>
              </w:rPr>
            </w:pPr>
          </w:p>
        </w:tc>
        <w:tc>
          <w:tcPr>
            <w:tcW w:w="957" w:type="dxa"/>
            <w:tcBorders>
              <w:top w:val="nil"/>
              <w:left w:val="nil"/>
              <w:bottom w:val="nil"/>
              <w:right w:val="nil"/>
            </w:tcBorders>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rPr>
              <w:t>-</w:t>
            </w:r>
          </w:p>
        </w:tc>
        <w:tc>
          <w:tcPr>
            <w:tcW w:w="28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p>
        </w:tc>
        <w:tc>
          <w:tcPr>
            <w:tcW w:w="95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rPr>
              <w:t>12 851</w:t>
            </w:r>
          </w:p>
        </w:tc>
        <w:tc>
          <w:tcPr>
            <w:tcW w:w="301"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p>
        </w:tc>
        <w:tc>
          <w:tcPr>
            <w:tcW w:w="957" w:type="dxa"/>
            <w:tcBorders>
              <w:top w:val="nil"/>
              <w:left w:val="nil"/>
              <w:bottom w:val="nil"/>
              <w:right w:val="nil"/>
            </w:tcBorders>
            <w:noWrap/>
            <w:vAlign w:val="center"/>
          </w:tcPr>
          <w:p w:rsidR="004A2345" w:rsidRPr="00DF0315" w:rsidRDefault="004A2345" w:rsidP="0071307E">
            <w:pPr>
              <w:jc w:val="right"/>
              <w:rPr>
                <w:rFonts w:ascii="Arial" w:hAnsi="Arial" w:cs="Arial"/>
                <w:sz w:val="16"/>
                <w:szCs w:val="16"/>
              </w:rPr>
            </w:pPr>
            <w:r w:rsidRPr="00DF0315">
              <w:rPr>
                <w:rFonts w:ascii="Arial" w:hAnsi="Arial" w:cs="Arial"/>
                <w:sz w:val="16"/>
                <w:szCs w:val="16"/>
              </w:rPr>
              <w:t xml:space="preserve">- </w:t>
            </w:r>
          </w:p>
        </w:tc>
      </w:tr>
    </w:tbl>
    <w:p w:rsidR="004A2345" w:rsidRDefault="004A2345" w:rsidP="00AC1071">
      <w:pPr>
        <w:pStyle w:val="Arial8BodyText"/>
        <w:rPr>
          <w:bCs/>
        </w:rPr>
      </w:pPr>
      <w:r w:rsidRPr="007A3A03">
        <w:rPr>
          <w:bCs/>
        </w:rPr>
        <w:fldChar w:fldCharType="end"/>
      </w:r>
      <w:r w:rsidRPr="007A3A03">
        <w:rPr>
          <w:bCs/>
        </w:rPr>
        <w:fldChar w:fldCharType="begin"/>
      </w:r>
      <w:r w:rsidRPr="007A3A03">
        <w:rPr>
          <w:bCs/>
        </w:rPr>
        <w:instrText xml:space="preserve"> LINK Excel.SheetMacroEnabled.12 "\\\\srvcr\\Documents\\WP\\LHIM\\2021\\D_Review\\Global\\Global_LHIM_2021_Z001.xlsm" "(FS01).FS!R1000C7:R1006C30" \f 4 \h \* MERGEFORMAT </w:instrText>
      </w:r>
      <w:r w:rsidRPr="007A3A03">
        <w:rPr>
          <w:bCs/>
        </w:rPr>
        <w:fldChar w:fldCharType="end"/>
      </w:r>
      <w:r w:rsidRPr="007A3A03">
        <w:rPr>
          <w:bCs/>
        </w:rPr>
        <w:t xml:space="preserve">Зміни в зобов’язаннях, спричинені фінансовою діяльністю станом на 31 грудня </w:t>
      </w:r>
      <w:r>
        <w:rPr>
          <w:bCs/>
        </w:rPr>
        <w:t>2020</w:t>
      </w:r>
      <w:r w:rsidRPr="007A3A03">
        <w:rPr>
          <w:bCs/>
        </w:rPr>
        <w:t xml:space="preserve"> наведен</w:t>
      </w:r>
      <w:r>
        <w:rPr>
          <w:bCs/>
        </w:rPr>
        <w:t>і</w:t>
      </w:r>
      <w:r w:rsidRPr="007A3A03">
        <w:rPr>
          <w:bCs/>
        </w:rPr>
        <w:t xml:space="preserve"> в таблиці нижче:</w:t>
      </w:r>
    </w:p>
    <w:tbl>
      <w:tblPr>
        <w:tblW w:w="10159" w:type="dxa"/>
        <w:tblLook w:val="00A0"/>
      </w:tblPr>
      <w:tblGrid>
        <w:gridCol w:w="4462"/>
        <w:gridCol w:w="1144"/>
        <w:gridCol w:w="305"/>
        <w:gridCol w:w="1350"/>
        <w:gridCol w:w="305"/>
        <w:gridCol w:w="1144"/>
        <w:gridCol w:w="305"/>
        <w:gridCol w:w="1144"/>
      </w:tblGrid>
      <w:tr w:rsidR="004A2345" w:rsidRPr="007A3A03" w:rsidTr="0071307E">
        <w:trPr>
          <w:trHeight w:val="260"/>
        </w:trPr>
        <w:tc>
          <w:tcPr>
            <w:tcW w:w="4462"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p>
        </w:tc>
        <w:tc>
          <w:tcPr>
            <w:tcW w:w="1144" w:type="dxa"/>
            <w:tcBorders>
              <w:top w:val="nil"/>
              <w:left w:val="nil"/>
              <w:bottom w:val="single" w:sz="4" w:space="0" w:color="auto"/>
              <w:right w:val="nil"/>
            </w:tcBorders>
            <w:vAlign w:val="center"/>
          </w:tcPr>
          <w:p w:rsidR="004A2345" w:rsidRPr="007A3A03" w:rsidRDefault="004A2345" w:rsidP="0071307E">
            <w:pPr>
              <w:jc w:val="center"/>
              <w:rPr>
                <w:rFonts w:ascii="Arial" w:hAnsi="Arial" w:cs="Arial"/>
                <w:i/>
                <w:iCs/>
                <w:sz w:val="16"/>
                <w:szCs w:val="16"/>
              </w:rPr>
            </w:pPr>
            <w:r w:rsidRPr="007A3A03">
              <w:rPr>
                <w:rFonts w:ascii="Arial" w:hAnsi="Arial" w:cs="Arial"/>
                <w:i/>
                <w:iCs/>
                <w:sz w:val="16"/>
                <w:szCs w:val="16"/>
              </w:rPr>
              <w:t xml:space="preserve">31 грудня </w:t>
            </w:r>
            <w:r>
              <w:rPr>
                <w:rFonts w:ascii="Arial" w:hAnsi="Arial" w:cs="Arial"/>
                <w:i/>
                <w:iCs/>
                <w:sz w:val="16"/>
                <w:szCs w:val="16"/>
              </w:rPr>
              <w:t>2020</w:t>
            </w:r>
          </w:p>
        </w:tc>
        <w:tc>
          <w:tcPr>
            <w:tcW w:w="305" w:type="dxa"/>
            <w:tcBorders>
              <w:top w:val="nil"/>
              <w:left w:val="nil"/>
              <w:bottom w:val="nil"/>
              <w:right w:val="nil"/>
            </w:tcBorders>
            <w:vAlign w:val="center"/>
          </w:tcPr>
          <w:p w:rsidR="004A2345" w:rsidRPr="007A3A03" w:rsidRDefault="004A2345" w:rsidP="0071307E">
            <w:pPr>
              <w:jc w:val="center"/>
              <w:rPr>
                <w:rFonts w:ascii="Arial" w:hAnsi="Arial" w:cs="Arial"/>
                <w:i/>
                <w:iCs/>
                <w:sz w:val="16"/>
                <w:szCs w:val="16"/>
              </w:rPr>
            </w:pPr>
          </w:p>
        </w:tc>
        <w:tc>
          <w:tcPr>
            <w:tcW w:w="1350" w:type="dxa"/>
            <w:tcBorders>
              <w:top w:val="nil"/>
              <w:left w:val="nil"/>
              <w:bottom w:val="single" w:sz="4" w:space="0" w:color="auto"/>
              <w:right w:val="nil"/>
            </w:tcBorders>
            <w:vAlign w:val="center"/>
          </w:tcPr>
          <w:p w:rsidR="004A2345" w:rsidRPr="007A3A03" w:rsidRDefault="004A2345" w:rsidP="0071307E">
            <w:pPr>
              <w:jc w:val="center"/>
              <w:rPr>
                <w:rFonts w:ascii="Arial" w:hAnsi="Arial" w:cs="Arial"/>
                <w:i/>
                <w:iCs/>
                <w:sz w:val="16"/>
                <w:szCs w:val="16"/>
              </w:rPr>
            </w:pPr>
            <w:r w:rsidRPr="007A3A03">
              <w:rPr>
                <w:rFonts w:ascii="Arial" w:hAnsi="Arial" w:cs="Arial"/>
                <w:i/>
                <w:iCs/>
                <w:sz w:val="16"/>
                <w:szCs w:val="16"/>
              </w:rPr>
              <w:t>Рух грошових коштів</w:t>
            </w:r>
          </w:p>
        </w:tc>
        <w:tc>
          <w:tcPr>
            <w:tcW w:w="305" w:type="dxa"/>
            <w:tcBorders>
              <w:top w:val="nil"/>
              <w:left w:val="nil"/>
              <w:bottom w:val="nil"/>
              <w:right w:val="nil"/>
            </w:tcBorders>
            <w:vAlign w:val="center"/>
          </w:tcPr>
          <w:p w:rsidR="004A2345" w:rsidRPr="007A3A03" w:rsidRDefault="004A2345" w:rsidP="0071307E">
            <w:pPr>
              <w:jc w:val="center"/>
              <w:rPr>
                <w:rFonts w:ascii="Arial" w:hAnsi="Arial" w:cs="Arial"/>
                <w:i/>
                <w:iCs/>
                <w:sz w:val="16"/>
                <w:szCs w:val="16"/>
              </w:rPr>
            </w:pPr>
          </w:p>
        </w:tc>
        <w:tc>
          <w:tcPr>
            <w:tcW w:w="1144" w:type="dxa"/>
            <w:tcBorders>
              <w:top w:val="nil"/>
              <w:left w:val="nil"/>
              <w:bottom w:val="single" w:sz="4" w:space="0" w:color="auto"/>
              <w:right w:val="nil"/>
            </w:tcBorders>
            <w:vAlign w:val="center"/>
          </w:tcPr>
          <w:p w:rsidR="004A2345" w:rsidRPr="007A3A03" w:rsidRDefault="004A2345" w:rsidP="0071307E">
            <w:pPr>
              <w:jc w:val="center"/>
              <w:rPr>
                <w:rFonts w:ascii="Arial" w:hAnsi="Arial" w:cs="Arial"/>
                <w:i/>
                <w:iCs/>
                <w:sz w:val="16"/>
                <w:szCs w:val="16"/>
              </w:rPr>
            </w:pPr>
            <w:r w:rsidRPr="007A3A03">
              <w:rPr>
                <w:rFonts w:ascii="Arial" w:hAnsi="Arial" w:cs="Arial"/>
                <w:i/>
                <w:iCs/>
                <w:sz w:val="16"/>
                <w:szCs w:val="16"/>
              </w:rPr>
              <w:t>Інше</w:t>
            </w:r>
          </w:p>
        </w:tc>
        <w:tc>
          <w:tcPr>
            <w:tcW w:w="305" w:type="dxa"/>
            <w:tcBorders>
              <w:top w:val="nil"/>
              <w:left w:val="nil"/>
              <w:bottom w:val="nil"/>
              <w:right w:val="nil"/>
            </w:tcBorders>
            <w:vAlign w:val="center"/>
          </w:tcPr>
          <w:p w:rsidR="004A2345" w:rsidRPr="007A3A03" w:rsidRDefault="004A2345" w:rsidP="0071307E">
            <w:pPr>
              <w:jc w:val="center"/>
              <w:rPr>
                <w:rFonts w:ascii="Arial" w:hAnsi="Arial" w:cs="Arial"/>
                <w:i/>
                <w:iCs/>
                <w:sz w:val="16"/>
                <w:szCs w:val="16"/>
              </w:rPr>
            </w:pPr>
          </w:p>
        </w:tc>
        <w:tc>
          <w:tcPr>
            <w:tcW w:w="1144" w:type="dxa"/>
            <w:tcBorders>
              <w:top w:val="nil"/>
              <w:left w:val="nil"/>
              <w:bottom w:val="single" w:sz="4" w:space="0" w:color="auto"/>
              <w:right w:val="nil"/>
            </w:tcBorders>
            <w:vAlign w:val="center"/>
          </w:tcPr>
          <w:p w:rsidR="004A2345" w:rsidRPr="007A3A03" w:rsidRDefault="004A2345" w:rsidP="0071307E">
            <w:pPr>
              <w:jc w:val="center"/>
              <w:rPr>
                <w:rFonts w:ascii="Arial" w:hAnsi="Arial" w:cs="Arial"/>
                <w:i/>
                <w:iCs/>
                <w:sz w:val="16"/>
                <w:szCs w:val="16"/>
              </w:rPr>
            </w:pPr>
            <w:r w:rsidRPr="007A3A03">
              <w:rPr>
                <w:rFonts w:ascii="Arial" w:hAnsi="Arial" w:cs="Arial"/>
                <w:i/>
                <w:iCs/>
                <w:sz w:val="16"/>
                <w:szCs w:val="16"/>
              </w:rPr>
              <w:t xml:space="preserve">31 грудня </w:t>
            </w:r>
            <w:r>
              <w:rPr>
                <w:rFonts w:ascii="Arial" w:hAnsi="Arial" w:cs="Arial"/>
                <w:i/>
                <w:iCs/>
                <w:sz w:val="16"/>
                <w:szCs w:val="16"/>
              </w:rPr>
              <w:t>2021</w:t>
            </w:r>
          </w:p>
        </w:tc>
      </w:tr>
      <w:tr w:rsidR="004A2345" w:rsidRPr="007A3A03" w:rsidTr="0071307E">
        <w:trPr>
          <w:trHeight w:val="260"/>
        </w:trPr>
        <w:tc>
          <w:tcPr>
            <w:tcW w:w="4462" w:type="dxa"/>
            <w:tcBorders>
              <w:top w:val="nil"/>
              <w:left w:val="nil"/>
              <w:bottom w:val="nil"/>
              <w:right w:val="nil"/>
            </w:tcBorders>
            <w:noWrap/>
            <w:vAlign w:val="center"/>
          </w:tcPr>
          <w:p w:rsidR="004A2345" w:rsidRPr="007A3A03" w:rsidRDefault="004A2345" w:rsidP="0071307E">
            <w:pPr>
              <w:jc w:val="center"/>
              <w:rPr>
                <w:rFonts w:ascii="Arial" w:hAnsi="Arial" w:cs="Arial"/>
                <w:b/>
                <w:bCs/>
                <w:sz w:val="16"/>
                <w:szCs w:val="16"/>
              </w:rPr>
            </w:pPr>
          </w:p>
        </w:tc>
        <w:tc>
          <w:tcPr>
            <w:tcW w:w="1144"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p>
        </w:tc>
        <w:tc>
          <w:tcPr>
            <w:tcW w:w="305" w:type="dxa"/>
            <w:tcBorders>
              <w:top w:val="nil"/>
              <w:left w:val="nil"/>
              <w:bottom w:val="nil"/>
              <w:right w:val="nil"/>
            </w:tcBorders>
            <w:noWrap/>
            <w:vAlign w:val="center"/>
          </w:tcPr>
          <w:p w:rsidR="004A2345" w:rsidRPr="007A3A03" w:rsidRDefault="004A2345" w:rsidP="0071307E">
            <w:pPr>
              <w:jc w:val="center"/>
              <w:rPr>
                <w:rFonts w:ascii="Arial" w:hAnsi="Arial" w:cs="Arial"/>
                <w:sz w:val="16"/>
                <w:szCs w:val="16"/>
              </w:rPr>
            </w:pPr>
          </w:p>
        </w:tc>
        <w:tc>
          <w:tcPr>
            <w:tcW w:w="1350"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p>
        </w:tc>
        <w:tc>
          <w:tcPr>
            <w:tcW w:w="305" w:type="dxa"/>
            <w:tcBorders>
              <w:top w:val="nil"/>
              <w:left w:val="nil"/>
              <w:bottom w:val="nil"/>
              <w:right w:val="nil"/>
            </w:tcBorders>
            <w:noWrap/>
            <w:vAlign w:val="center"/>
          </w:tcPr>
          <w:p w:rsidR="004A2345" w:rsidRPr="007A3A03" w:rsidRDefault="004A2345" w:rsidP="0071307E">
            <w:pPr>
              <w:jc w:val="center"/>
              <w:rPr>
                <w:rFonts w:ascii="Arial" w:hAnsi="Arial" w:cs="Arial"/>
                <w:sz w:val="16"/>
                <w:szCs w:val="16"/>
              </w:rPr>
            </w:pPr>
          </w:p>
        </w:tc>
        <w:tc>
          <w:tcPr>
            <w:tcW w:w="1144" w:type="dxa"/>
            <w:tcBorders>
              <w:top w:val="single" w:sz="4" w:space="0" w:color="auto"/>
              <w:left w:val="nil"/>
              <w:bottom w:val="nil"/>
              <w:right w:val="nil"/>
            </w:tcBorders>
            <w:noWrap/>
            <w:vAlign w:val="center"/>
          </w:tcPr>
          <w:p w:rsidR="004A2345" w:rsidRPr="007A3A03" w:rsidRDefault="004A2345" w:rsidP="0071307E">
            <w:pPr>
              <w:jc w:val="center"/>
              <w:rPr>
                <w:rFonts w:ascii="Arial" w:hAnsi="Arial" w:cs="Arial"/>
                <w:sz w:val="16"/>
                <w:szCs w:val="16"/>
              </w:rPr>
            </w:pPr>
            <w:r w:rsidRPr="007A3A03">
              <w:rPr>
                <w:rFonts w:ascii="Arial" w:hAnsi="Arial" w:cs="Arial"/>
                <w:sz w:val="16"/>
                <w:szCs w:val="16"/>
              </w:rPr>
              <w:t> </w:t>
            </w:r>
          </w:p>
        </w:tc>
        <w:tc>
          <w:tcPr>
            <w:tcW w:w="305" w:type="dxa"/>
            <w:tcBorders>
              <w:top w:val="nil"/>
              <w:left w:val="nil"/>
              <w:bottom w:val="nil"/>
              <w:right w:val="nil"/>
            </w:tcBorders>
            <w:noWrap/>
            <w:vAlign w:val="bottom"/>
          </w:tcPr>
          <w:p w:rsidR="004A2345" w:rsidRPr="007A3A03" w:rsidRDefault="004A2345" w:rsidP="0071307E">
            <w:pPr>
              <w:jc w:val="center"/>
              <w:rPr>
                <w:rFonts w:ascii="Arial" w:hAnsi="Arial" w:cs="Arial"/>
                <w:sz w:val="16"/>
                <w:szCs w:val="16"/>
              </w:rPr>
            </w:pPr>
          </w:p>
        </w:tc>
        <w:tc>
          <w:tcPr>
            <w:tcW w:w="1144"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p>
        </w:tc>
      </w:tr>
      <w:tr w:rsidR="004A2345" w:rsidRPr="007A3A03" w:rsidTr="0071307E">
        <w:trPr>
          <w:trHeight w:val="260"/>
        </w:trPr>
        <w:tc>
          <w:tcPr>
            <w:tcW w:w="4462" w:type="dxa"/>
            <w:tcBorders>
              <w:top w:val="nil"/>
              <w:left w:val="nil"/>
              <w:bottom w:val="nil"/>
              <w:right w:val="nil"/>
            </w:tcBorders>
            <w:noWrap/>
            <w:vAlign w:val="bottom"/>
          </w:tcPr>
          <w:p w:rsidR="004A2345" w:rsidRPr="007A3A03" w:rsidRDefault="004A2345" w:rsidP="0071307E">
            <w:pPr>
              <w:rPr>
                <w:rFonts w:ascii="Arial" w:hAnsi="Arial" w:cs="Arial"/>
                <w:color w:val="000000"/>
                <w:sz w:val="16"/>
                <w:szCs w:val="16"/>
              </w:rPr>
            </w:pPr>
            <w:r w:rsidRPr="007A3A03">
              <w:rPr>
                <w:rFonts w:ascii="Arial" w:hAnsi="Arial" w:cs="Arial"/>
                <w:color w:val="000000"/>
                <w:sz w:val="16"/>
                <w:szCs w:val="16"/>
              </w:rPr>
              <w:t>Короткострокові кредити та позики</w:t>
            </w:r>
          </w:p>
        </w:tc>
        <w:tc>
          <w:tcPr>
            <w:tcW w:w="1144"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29 000 </w:t>
            </w:r>
          </w:p>
        </w:tc>
        <w:tc>
          <w:tcPr>
            <w:tcW w:w="305"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p>
        </w:tc>
        <w:tc>
          <w:tcPr>
            <w:tcW w:w="1350"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(31 442)</w:t>
            </w:r>
          </w:p>
        </w:tc>
        <w:tc>
          <w:tcPr>
            <w:tcW w:w="305"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p>
        </w:tc>
        <w:tc>
          <w:tcPr>
            <w:tcW w:w="1144"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2 472</w:t>
            </w:r>
          </w:p>
        </w:tc>
        <w:tc>
          <w:tcPr>
            <w:tcW w:w="305"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p>
        </w:tc>
        <w:tc>
          <w:tcPr>
            <w:tcW w:w="1144"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30</w:t>
            </w:r>
          </w:p>
        </w:tc>
      </w:tr>
      <w:tr w:rsidR="004A2345" w:rsidRPr="007A3A03" w:rsidTr="0071307E">
        <w:trPr>
          <w:trHeight w:val="260"/>
        </w:trPr>
        <w:tc>
          <w:tcPr>
            <w:tcW w:w="4462" w:type="dxa"/>
            <w:tcBorders>
              <w:top w:val="nil"/>
              <w:left w:val="nil"/>
              <w:bottom w:val="nil"/>
              <w:right w:val="nil"/>
            </w:tcBorders>
            <w:noWrap/>
            <w:vAlign w:val="bottom"/>
          </w:tcPr>
          <w:p w:rsidR="004A2345" w:rsidRPr="007A3A03" w:rsidRDefault="004A2345" w:rsidP="0071307E">
            <w:pPr>
              <w:rPr>
                <w:rFonts w:ascii="Arial" w:hAnsi="Arial" w:cs="Arial"/>
                <w:color w:val="000000"/>
                <w:sz w:val="16"/>
                <w:szCs w:val="16"/>
              </w:rPr>
            </w:pPr>
            <w:r w:rsidRPr="007A3A03">
              <w:rPr>
                <w:rFonts w:ascii="Arial" w:hAnsi="Arial" w:cs="Arial"/>
                <w:color w:val="000000"/>
                <w:sz w:val="16"/>
                <w:szCs w:val="16"/>
              </w:rPr>
              <w:t>Короткострокові зобов’язання за договорами оренди</w:t>
            </w:r>
          </w:p>
        </w:tc>
        <w:tc>
          <w:tcPr>
            <w:tcW w:w="1144"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230 </w:t>
            </w:r>
          </w:p>
        </w:tc>
        <w:tc>
          <w:tcPr>
            <w:tcW w:w="305"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p>
        </w:tc>
        <w:tc>
          <w:tcPr>
            <w:tcW w:w="1350"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(240)</w:t>
            </w:r>
          </w:p>
        </w:tc>
        <w:tc>
          <w:tcPr>
            <w:tcW w:w="305"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p>
        </w:tc>
        <w:tc>
          <w:tcPr>
            <w:tcW w:w="1144"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10</w:t>
            </w:r>
          </w:p>
        </w:tc>
        <w:tc>
          <w:tcPr>
            <w:tcW w:w="305"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p>
        </w:tc>
        <w:tc>
          <w:tcPr>
            <w:tcW w:w="1144"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 </w:t>
            </w:r>
          </w:p>
        </w:tc>
      </w:tr>
      <w:tr w:rsidR="004A2345" w:rsidRPr="007A3A03" w:rsidTr="0071307E">
        <w:trPr>
          <w:trHeight w:val="260"/>
        </w:trPr>
        <w:tc>
          <w:tcPr>
            <w:tcW w:w="4462"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r w:rsidRPr="007A3A03">
              <w:rPr>
                <w:rFonts w:ascii="Arial" w:hAnsi="Arial" w:cs="Arial"/>
                <w:sz w:val="16"/>
                <w:szCs w:val="16"/>
              </w:rPr>
              <w:t>Дивіденди</w:t>
            </w:r>
          </w:p>
        </w:tc>
        <w:tc>
          <w:tcPr>
            <w:tcW w:w="1144"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 </w:t>
            </w:r>
          </w:p>
        </w:tc>
        <w:tc>
          <w:tcPr>
            <w:tcW w:w="305"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p>
        </w:tc>
        <w:tc>
          <w:tcPr>
            <w:tcW w:w="1350"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(10 200)</w:t>
            </w:r>
          </w:p>
        </w:tc>
        <w:tc>
          <w:tcPr>
            <w:tcW w:w="305"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p>
        </w:tc>
        <w:tc>
          <w:tcPr>
            <w:tcW w:w="1144"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10 200</w:t>
            </w:r>
          </w:p>
        </w:tc>
        <w:tc>
          <w:tcPr>
            <w:tcW w:w="305"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p>
        </w:tc>
        <w:tc>
          <w:tcPr>
            <w:tcW w:w="1144"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r w:rsidRPr="007A3A03">
              <w:rPr>
                <w:rFonts w:ascii="Arial" w:hAnsi="Arial" w:cs="Arial"/>
                <w:sz w:val="16"/>
                <w:szCs w:val="16"/>
              </w:rPr>
              <w:t xml:space="preserve">- </w:t>
            </w:r>
          </w:p>
        </w:tc>
      </w:tr>
    </w:tbl>
    <w:p w:rsidR="004A2345" w:rsidRPr="007A3A03" w:rsidRDefault="004A2345" w:rsidP="00AC1071">
      <w:pPr>
        <w:pStyle w:val="Arial8BodyText"/>
        <w:spacing w:before="200"/>
      </w:pPr>
      <w:r w:rsidRPr="007A3A03">
        <w:t>У колонці «Інше» представлені суми, отримані в результаті перекласифікації зобов’язання за договорами оренди, в категорію короткострокові зобов’язання з плином часу. В колонку «Інше» також включена сума нарахованих відсотків за процентними кредитами та запозиченнями. Компанія класифікує відсотки сплачені як грошові кошти від операційної діяльності.</w:t>
      </w:r>
      <w:bookmarkEnd w:id="308"/>
    </w:p>
    <w:p w:rsidR="004A2345" w:rsidRPr="007A3A03" w:rsidRDefault="004A2345" w:rsidP="00AC1071">
      <w:pPr>
        <w:pStyle w:val="Arial8Heading"/>
        <w:spacing w:before="360"/>
        <w:ind w:left="1474" w:hanging="1474"/>
        <w:rPr>
          <w:sz w:val="18"/>
          <w:szCs w:val="18"/>
        </w:rPr>
      </w:pPr>
      <w:bookmarkStart w:id="309" w:name="_Toc107777277"/>
      <w:r w:rsidRPr="007A3A03">
        <w:rPr>
          <w:sz w:val="18"/>
          <w:szCs w:val="18"/>
        </w:rPr>
        <w:t>Умовні зобов'язання та операційні ризики</w:t>
      </w:r>
      <w:bookmarkEnd w:id="309"/>
    </w:p>
    <w:p w:rsidR="004A2345" w:rsidRPr="007A3A03" w:rsidRDefault="004A2345" w:rsidP="00AC1071">
      <w:pPr>
        <w:pStyle w:val="Arial8BodyText"/>
      </w:pPr>
      <w:r w:rsidRPr="007A3A03">
        <w:t>Компанія здійснює більшу частину операцій в Україні і тому має відповідати вимогам українського податкового законодавства. Українське податкове законодавство та регулятивна база, а також нормативна база з інших питань, зокрема, валютного контролю та митного законодавства, продовжують розвиватися. Законодавчі та нормативні акти не завжди чітко сформульовані, а їх тлумачення залежить від точки зору місцевих і центральних органів державної влади та інших державних органів. Випадки непослідовного тлумачення не є поодинокими. Управлінський персонал вважає, що тлумачення ним положень законодавства, що регулюють діяльність Компанії є вірними. Компанія дотримувалась усіх нормативних положень, а всі передбачені законодавством податки були сплачені або нараховані. Управлінський персонал сподівається, що має істотні аргументи для успішного уникнення можливих ускладнень і не вважає, що ризик більш значний, ніж ризики подібних підприємств в Україні. Якщо не вважається ймовірним, що виникнуть суттєві вимоги, забезпечення не нараховуються в цій консолідованій фінансовій звітності.</w:t>
      </w:r>
    </w:p>
    <w:p w:rsidR="004A2345" w:rsidRDefault="004A2345" w:rsidP="00AC1071">
      <w:pPr>
        <w:pStyle w:val="Arial8BodyText"/>
      </w:pPr>
      <w:r w:rsidRPr="007A3A03">
        <w:t xml:space="preserve">Судові позови - протягом періоду Компанія брала участь у ряді судових проваджень, що виникали в ході звичайної діяльності. </w:t>
      </w:r>
      <w:r>
        <w:t>Станом на 31 грудня 2021 року Компанія приймала участь у судових справах з українськими державними підприємствами щодо стягнення пені та судового збору у зв’язку з несвоєчасним виконанням зобов’язань у розмірі 68 537 тис. грн.</w:t>
      </w:r>
    </w:p>
    <w:p w:rsidR="004A2345" w:rsidRDefault="004A2345" w:rsidP="00AC1071">
      <w:pPr>
        <w:pStyle w:val="Arial8BodyText"/>
      </w:pPr>
      <w:r>
        <w:t xml:space="preserve">На думку управлінського персоналу, позиція </w:t>
      </w:r>
      <w:r w:rsidRPr="007A3A03">
        <w:t xml:space="preserve">Компанія </w:t>
      </w:r>
      <w:r>
        <w:t>щодо зазначених судового розглядів є юридично обґрунтованою в достатній мірі, і тому остаточні рішення щодо таких питань не матимуть негативного впливу на фінансовий стан або результати діяльності Групи, та ймовірність їх настання не є вірогідною, тому в цій консолідованій фінансовій звітності не було створено забезпечень.</w:t>
      </w:r>
    </w:p>
    <w:p w:rsidR="004A2345" w:rsidRPr="00BC1EC0" w:rsidRDefault="004A2345" w:rsidP="00AC1071">
      <w:pPr>
        <w:pStyle w:val="Arial8Heading"/>
        <w:spacing w:before="360"/>
        <w:ind w:left="1474" w:hanging="1474"/>
        <w:rPr>
          <w:sz w:val="18"/>
          <w:szCs w:val="18"/>
        </w:rPr>
      </w:pPr>
      <w:bookmarkStart w:id="310" w:name="_Toc107777278"/>
      <w:r w:rsidRPr="00BC1EC0">
        <w:rPr>
          <w:sz w:val="18"/>
          <w:szCs w:val="18"/>
        </w:rPr>
        <w:t>Операції між пов'язаними сторонами</w:t>
      </w:r>
      <w:bookmarkEnd w:id="310"/>
    </w:p>
    <w:p w:rsidR="004A2345" w:rsidRPr="00BC1EC0" w:rsidRDefault="004A2345" w:rsidP="00AC1071">
      <w:pPr>
        <w:pStyle w:val="Arial8BodyText"/>
        <w:rPr>
          <w:noProof w:val="0"/>
        </w:rPr>
      </w:pPr>
      <w:r w:rsidRPr="00BC1EC0">
        <w:t xml:space="preserve">Залишки та операції з дочірніми підприємствами складають: </w:t>
      </w:r>
      <w:r w:rsidRPr="00BC1EC0">
        <w:fldChar w:fldCharType="begin"/>
      </w:r>
      <w:r w:rsidRPr="00BC1EC0">
        <w:instrText xml:space="preserve"> LINK Excel.SheetMacroEnabled.12 \\\\srvcr\\Documents\\WP\\LHIM\\2021\\D_Review\\Global\\Global_LHIM_2021_Z001.xlsm (FS01).FS!R1073C7:R1079C24 \f 4 \h \* MERGEFORMAT </w:instrText>
      </w:r>
      <w:r w:rsidRPr="00BC1EC0">
        <w:fldChar w:fldCharType="separate"/>
      </w:r>
    </w:p>
    <w:tbl>
      <w:tblPr>
        <w:tblW w:w="10034" w:type="dxa"/>
        <w:tblLook w:val="00A0"/>
      </w:tblPr>
      <w:tblGrid>
        <w:gridCol w:w="5953"/>
        <w:gridCol w:w="964"/>
        <w:gridCol w:w="1417"/>
        <w:gridCol w:w="283"/>
        <w:gridCol w:w="1417"/>
      </w:tblGrid>
      <w:tr w:rsidR="004A2345" w:rsidRPr="00BC1EC0" w:rsidTr="0071307E">
        <w:trPr>
          <w:trHeight w:val="227"/>
        </w:trPr>
        <w:tc>
          <w:tcPr>
            <w:tcW w:w="5953" w:type="dxa"/>
            <w:tcBorders>
              <w:top w:val="nil"/>
              <w:left w:val="nil"/>
              <w:bottom w:val="nil"/>
              <w:right w:val="nil"/>
            </w:tcBorders>
          </w:tcPr>
          <w:p w:rsidR="004A2345" w:rsidRPr="00BC1EC0" w:rsidRDefault="004A2345" w:rsidP="0071307E">
            <w:pPr>
              <w:rPr>
                <w:rFonts w:ascii="Arial" w:hAnsi="Arial" w:cs="Arial"/>
                <w:sz w:val="16"/>
                <w:szCs w:val="16"/>
              </w:rPr>
            </w:pPr>
          </w:p>
        </w:tc>
        <w:tc>
          <w:tcPr>
            <w:tcW w:w="964" w:type="dxa"/>
            <w:tcBorders>
              <w:top w:val="nil"/>
              <w:left w:val="nil"/>
              <w:bottom w:val="nil"/>
              <w:right w:val="nil"/>
            </w:tcBorders>
            <w:vAlign w:val="center"/>
          </w:tcPr>
          <w:p w:rsidR="004A2345" w:rsidRPr="00BC1EC0" w:rsidRDefault="004A2345" w:rsidP="0071307E">
            <w:pPr>
              <w:rPr>
                <w:rFonts w:ascii="Arial" w:hAnsi="Arial" w:cs="Arial"/>
                <w:sz w:val="16"/>
                <w:szCs w:val="16"/>
              </w:rPr>
            </w:pPr>
          </w:p>
        </w:tc>
        <w:tc>
          <w:tcPr>
            <w:tcW w:w="1417" w:type="dxa"/>
            <w:tcBorders>
              <w:top w:val="nil"/>
              <w:left w:val="nil"/>
              <w:bottom w:val="single" w:sz="4" w:space="0" w:color="auto"/>
              <w:right w:val="nil"/>
            </w:tcBorders>
            <w:vAlign w:val="bottom"/>
          </w:tcPr>
          <w:p w:rsidR="004A2345" w:rsidRPr="00BC1EC0" w:rsidRDefault="004A2345" w:rsidP="0071307E">
            <w:pPr>
              <w:jc w:val="right"/>
              <w:rPr>
                <w:rFonts w:ascii="Arial" w:hAnsi="Arial" w:cs="Arial"/>
                <w:b/>
                <w:bCs/>
                <w:color w:val="000000"/>
                <w:sz w:val="16"/>
                <w:szCs w:val="16"/>
              </w:rPr>
            </w:pPr>
            <w:r w:rsidRPr="00BC1EC0">
              <w:rPr>
                <w:rFonts w:ascii="Arial" w:hAnsi="Arial" w:cs="Arial"/>
                <w:b/>
                <w:bCs/>
                <w:color w:val="000000"/>
                <w:sz w:val="16"/>
                <w:szCs w:val="16"/>
              </w:rPr>
              <w:t>Станом на 31 Грудня 2021</w:t>
            </w:r>
          </w:p>
        </w:tc>
        <w:tc>
          <w:tcPr>
            <w:tcW w:w="283" w:type="dxa"/>
            <w:tcBorders>
              <w:top w:val="nil"/>
              <w:left w:val="nil"/>
              <w:bottom w:val="nil"/>
              <w:right w:val="nil"/>
            </w:tcBorders>
            <w:noWrap/>
            <w:vAlign w:val="bottom"/>
          </w:tcPr>
          <w:p w:rsidR="004A2345" w:rsidRPr="00BC1EC0"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BC1EC0" w:rsidRDefault="004A2345" w:rsidP="0071307E">
            <w:pPr>
              <w:jc w:val="right"/>
              <w:rPr>
                <w:rFonts w:ascii="Arial" w:hAnsi="Arial" w:cs="Arial"/>
                <w:b/>
                <w:bCs/>
                <w:color w:val="000000"/>
                <w:sz w:val="16"/>
                <w:szCs w:val="16"/>
              </w:rPr>
            </w:pPr>
            <w:r w:rsidRPr="00BC1EC0">
              <w:rPr>
                <w:rFonts w:ascii="Arial" w:hAnsi="Arial" w:cs="Arial"/>
                <w:b/>
                <w:bCs/>
                <w:color w:val="000000"/>
                <w:sz w:val="16"/>
                <w:szCs w:val="16"/>
              </w:rPr>
              <w:t>Станом на 31 Грудня 2020</w:t>
            </w:r>
          </w:p>
        </w:tc>
      </w:tr>
      <w:tr w:rsidR="004A2345" w:rsidRPr="00BC1EC0" w:rsidTr="0071307E">
        <w:trPr>
          <w:trHeight w:val="227"/>
        </w:trPr>
        <w:tc>
          <w:tcPr>
            <w:tcW w:w="5953" w:type="dxa"/>
            <w:tcBorders>
              <w:top w:val="nil"/>
              <w:left w:val="nil"/>
              <w:bottom w:val="nil"/>
              <w:right w:val="nil"/>
            </w:tcBorders>
          </w:tcPr>
          <w:p w:rsidR="004A2345" w:rsidRPr="00BC1EC0" w:rsidRDefault="004A2345" w:rsidP="0071307E">
            <w:pPr>
              <w:ind w:left="176"/>
              <w:rPr>
                <w:rFonts w:ascii="Arial" w:hAnsi="Arial" w:cs="Arial"/>
                <w:sz w:val="16"/>
                <w:szCs w:val="16"/>
              </w:rPr>
            </w:pPr>
            <w:r w:rsidRPr="00BC1EC0">
              <w:rPr>
                <w:rFonts w:ascii="Arial" w:hAnsi="Arial" w:cs="Arial"/>
                <w:sz w:val="16"/>
                <w:szCs w:val="16"/>
              </w:rPr>
              <w:t>Торгова та інша дебіторська заборгованість</w:t>
            </w:r>
          </w:p>
        </w:tc>
        <w:tc>
          <w:tcPr>
            <w:tcW w:w="964" w:type="dxa"/>
            <w:tcBorders>
              <w:top w:val="nil"/>
              <w:left w:val="nil"/>
              <w:bottom w:val="nil"/>
              <w:right w:val="nil"/>
            </w:tcBorders>
            <w:vAlign w:val="center"/>
          </w:tcPr>
          <w:p w:rsidR="004A2345" w:rsidRPr="00BC1EC0" w:rsidRDefault="004A2345" w:rsidP="0071307E">
            <w:pPr>
              <w:rPr>
                <w:rFonts w:ascii="Arial" w:hAnsi="Arial" w:cs="Arial"/>
                <w:sz w:val="16"/>
                <w:szCs w:val="16"/>
              </w:rPr>
            </w:pPr>
          </w:p>
        </w:tc>
        <w:tc>
          <w:tcPr>
            <w:tcW w:w="1417" w:type="dxa"/>
            <w:tcBorders>
              <w:top w:val="nil"/>
              <w:left w:val="nil"/>
              <w:bottom w:val="nil"/>
              <w:right w:val="nil"/>
            </w:tcBorders>
          </w:tcPr>
          <w:p w:rsidR="004A2345" w:rsidRPr="00BC1EC0" w:rsidRDefault="004A2345" w:rsidP="0071307E">
            <w:pPr>
              <w:jc w:val="right"/>
              <w:rPr>
                <w:rFonts w:ascii="Arial" w:hAnsi="Arial" w:cs="Arial"/>
                <w:sz w:val="16"/>
                <w:szCs w:val="16"/>
              </w:rPr>
            </w:pPr>
            <w:r w:rsidRPr="00BC1EC0">
              <w:rPr>
                <w:rFonts w:ascii="Arial" w:hAnsi="Arial" w:cs="Arial"/>
                <w:sz w:val="16"/>
                <w:szCs w:val="16"/>
              </w:rPr>
              <w:t xml:space="preserve">179 450 </w:t>
            </w:r>
          </w:p>
        </w:tc>
        <w:tc>
          <w:tcPr>
            <w:tcW w:w="283" w:type="dxa"/>
            <w:tcBorders>
              <w:top w:val="nil"/>
              <w:left w:val="nil"/>
              <w:bottom w:val="nil"/>
              <w:right w:val="nil"/>
            </w:tcBorders>
            <w:vAlign w:val="center"/>
          </w:tcPr>
          <w:p w:rsidR="004A2345" w:rsidRPr="00BC1EC0"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vAlign w:val="center"/>
          </w:tcPr>
          <w:p w:rsidR="004A2345" w:rsidRPr="00BC1EC0" w:rsidRDefault="004A2345" w:rsidP="0071307E">
            <w:pPr>
              <w:jc w:val="right"/>
              <w:rPr>
                <w:rFonts w:ascii="Arial" w:hAnsi="Arial" w:cs="Arial"/>
                <w:sz w:val="16"/>
                <w:szCs w:val="16"/>
              </w:rPr>
            </w:pPr>
            <w:r w:rsidRPr="00BC1EC0">
              <w:rPr>
                <w:rFonts w:ascii="Arial" w:hAnsi="Arial" w:cs="Arial"/>
                <w:sz w:val="16"/>
                <w:szCs w:val="16"/>
              </w:rPr>
              <w:t xml:space="preserve">230 760 </w:t>
            </w:r>
          </w:p>
        </w:tc>
      </w:tr>
      <w:tr w:rsidR="004A2345" w:rsidRPr="00BC1EC0" w:rsidTr="0071307E">
        <w:trPr>
          <w:trHeight w:val="227"/>
        </w:trPr>
        <w:tc>
          <w:tcPr>
            <w:tcW w:w="5953" w:type="dxa"/>
            <w:tcBorders>
              <w:top w:val="nil"/>
              <w:left w:val="nil"/>
              <w:bottom w:val="nil"/>
              <w:right w:val="nil"/>
            </w:tcBorders>
          </w:tcPr>
          <w:p w:rsidR="004A2345" w:rsidRPr="00BC1EC0" w:rsidRDefault="004A2345" w:rsidP="0071307E">
            <w:pPr>
              <w:ind w:left="176"/>
              <w:rPr>
                <w:rFonts w:ascii="Arial" w:hAnsi="Arial" w:cs="Arial"/>
                <w:sz w:val="16"/>
                <w:szCs w:val="16"/>
              </w:rPr>
            </w:pPr>
            <w:r w:rsidRPr="00BC1EC0">
              <w:rPr>
                <w:rFonts w:ascii="Arial" w:hAnsi="Arial" w:cs="Arial"/>
                <w:sz w:val="16"/>
                <w:szCs w:val="16"/>
              </w:rPr>
              <w:t>Торгова та інша кредиторська заборгованість</w:t>
            </w:r>
          </w:p>
        </w:tc>
        <w:tc>
          <w:tcPr>
            <w:tcW w:w="964" w:type="dxa"/>
            <w:tcBorders>
              <w:top w:val="nil"/>
              <w:left w:val="nil"/>
              <w:bottom w:val="nil"/>
              <w:right w:val="nil"/>
            </w:tcBorders>
            <w:vAlign w:val="center"/>
          </w:tcPr>
          <w:p w:rsidR="004A2345" w:rsidRPr="00BC1EC0" w:rsidRDefault="004A2345" w:rsidP="0071307E">
            <w:pPr>
              <w:rPr>
                <w:rFonts w:ascii="Arial" w:hAnsi="Arial" w:cs="Arial"/>
                <w:sz w:val="16"/>
                <w:szCs w:val="16"/>
              </w:rPr>
            </w:pPr>
          </w:p>
        </w:tc>
        <w:tc>
          <w:tcPr>
            <w:tcW w:w="1417" w:type="dxa"/>
            <w:tcBorders>
              <w:top w:val="nil"/>
              <w:left w:val="nil"/>
              <w:bottom w:val="nil"/>
              <w:right w:val="nil"/>
            </w:tcBorders>
          </w:tcPr>
          <w:p w:rsidR="004A2345" w:rsidRPr="00BC1EC0" w:rsidRDefault="004A2345" w:rsidP="0071307E">
            <w:pPr>
              <w:jc w:val="right"/>
              <w:rPr>
                <w:rFonts w:ascii="Arial" w:hAnsi="Arial" w:cs="Arial"/>
                <w:sz w:val="16"/>
                <w:szCs w:val="16"/>
              </w:rPr>
            </w:pPr>
            <w:r w:rsidRPr="00BC1EC0">
              <w:rPr>
                <w:rFonts w:ascii="Arial" w:hAnsi="Arial" w:cs="Arial"/>
                <w:sz w:val="16"/>
                <w:szCs w:val="16"/>
              </w:rPr>
              <w:t>(211 093)</w:t>
            </w:r>
          </w:p>
        </w:tc>
        <w:tc>
          <w:tcPr>
            <w:tcW w:w="283" w:type="dxa"/>
            <w:tcBorders>
              <w:top w:val="nil"/>
              <w:left w:val="nil"/>
              <w:bottom w:val="nil"/>
              <w:right w:val="nil"/>
            </w:tcBorders>
            <w:vAlign w:val="center"/>
          </w:tcPr>
          <w:p w:rsidR="004A2345" w:rsidRPr="00BC1EC0"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BC1EC0" w:rsidRDefault="004A2345" w:rsidP="0071307E">
            <w:pPr>
              <w:jc w:val="right"/>
              <w:rPr>
                <w:rFonts w:ascii="Arial" w:hAnsi="Arial" w:cs="Arial"/>
                <w:sz w:val="16"/>
                <w:szCs w:val="16"/>
              </w:rPr>
            </w:pPr>
            <w:r w:rsidRPr="00BC1EC0">
              <w:rPr>
                <w:rFonts w:ascii="Arial" w:hAnsi="Arial" w:cs="Arial"/>
                <w:sz w:val="16"/>
                <w:szCs w:val="16"/>
              </w:rPr>
              <w:t>(185 665)</w:t>
            </w:r>
          </w:p>
        </w:tc>
      </w:tr>
      <w:tr w:rsidR="004A2345" w:rsidRPr="00BC1EC0" w:rsidTr="0071307E">
        <w:trPr>
          <w:trHeight w:val="227"/>
        </w:trPr>
        <w:tc>
          <w:tcPr>
            <w:tcW w:w="5953" w:type="dxa"/>
            <w:tcBorders>
              <w:top w:val="nil"/>
              <w:left w:val="nil"/>
              <w:bottom w:val="nil"/>
              <w:right w:val="nil"/>
            </w:tcBorders>
          </w:tcPr>
          <w:p w:rsidR="004A2345" w:rsidRPr="00BC1EC0" w:rsidRDefault="004A2345" w:rsidP="0071307E">
            <w:pPr>
              <w:ind w:left="176"/>
              <w:rPr>
                <w:rFonts w:ascii="Arial" w:hAnsi="Arial" w:cs="Arial"/>
                <w:sz w:val="16"/>
                <w:szCs w:val="16"/>
              </w:rPr>
            </w:pPr>
            <w:r w:rsidRPr="00BC1EC0">
              <w:rPr>
                <w:rFonts w:ascii="Arial" w:hAnsi="Arial" w:cs="Arial"/>
                <w:sz w:val="16"/>
                <w:szCs w:val="16"/>
              </w:rPr>
              <w:t>Передоплати отримані</w:t>
            </w:r>
          </w:p>
        </w:tc>
        <w:tc>
          <w:tcPr>
            <w:tcW w:w="964" w:type="dxa"/>
            <w:tcBorders>
              <w:top w:val="nil"/>
              <w:left w:val="nil"/>
              <w:bottom w:val="nil"/>
              <w:right w:val="nil"/>
            </w:tcBorders>
            <w:vAlign w:val="center"/>
          </w:tcPr>
          <w:p w:rsidR="004A2345" w:rsidRPr="00BC1EC0" w:rsidRDefault="004A2345" w:rsidP="0071307E">
            <w:pPr>
              <w:rPr>
                <w:rFonts w:ascii="Arial" w:hAnsi="Arial" w:cs="Arial"/>
                <w:sz w:val="16"/>
                <w:szCs w:val="16"/>
              </w:rPr>
            </w:pPr>
          </w:p>
        </w:tc>
        <w:tc>
          <w:tcPr>
            <w:tcW w:w="1417" w:type="dxa"/>
            <w:tcBorders>
              <w:top w:val="nil"/>
              <w:left w:val="nil"/>
              <w:bottom w:val="nil"/>
              <w:right w:val="nil"/>
            </w:tcBorders>
          </w:tcPr>
          <w:p w:rsidR="004A2345" w:rsidRPr="00BC1EC0" w:rsidRDefault="004A2345" w:rsidP="0071307E">
            <w:pPr>
              <w:jc w:val="right"/>
              <w:rPr>
                <w:rFonts w:ascii="Arial" w:hAnsi="Arial" w:cs="Arial"/>
                <w:sz w:val="16"/>
                <w:szCs w:val="16"/>
              </w:rPr>
            </w:pPr>
            <w:r w:rsidRPr="00BC1EC0">
              <w:rPr>
                <w:rFonts w:ascii="Arial" w:hAnsi="Arial" w:cs="Arial"/>
                <w:sz w:val="16"/>
                <w:szCs w:val="16"/>
              </w:rPr>
              <w:t>(685)</w:t>
            </w:r>
          </w:p>
        </w:tc>
        <w:tc>
          <w:tcPr>
            <w:tcW w:w="283" w:type="dxa"/>
            <w:tcBorders>
              <w:top w:val="nil"/>
              <w:left w:val="nil"/>
              <w:bottom w:val="nil"/>
              <w:right w:val="nil"/>
            </w:tcBorders>
            <w:vAlign w:val="center"/>
          </w:tcPr>
          <w:p w:rsidR="004A2345" w:rsidRPr="00BC1EC0"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BC1EC0" w:rsidRDefault="004A2345" w:rsidP="0071307E">
            <w:pPr>
              <w:jc w:val="right"/>
              <w:rPr>
                <w:rFonts w:ascii="Arial" w:hAnsi="Arial" w:cs="Arial"/>
                <w:sz w:val="16"/>
                <w:szCs w:val="16"/>
              </w:rPr>
            </w:pPr>
            <w:r w:rsidRPr="00BC1EC0">
              <w:rPr>
                <w:rFonts w:ascii="Arial" w:hAnsi="Arial" w:cs="Arial"/>
                <w:sz w:val="16"/>
                <w:szCs w:val="16"/>
              </w:rPr>
              <w:t xml:space="preserve">-  </w:t>
            </w:r>
          </w:p>
        </w:tc>
      </w:tr>
    </w:tbl>
    <w:p w:rsidR="004A2345" w:rsidRPr="00BC1EC0" w:rsidRDefault="004A2345" w:rsidP="00AC1071">
      <w:pPr>
        <w:pStyle w:val="Arial8BodyText"/>
        <w:rPr>
          <w:noProof w:val="0"/>
        </w:rPr>
      </w:pPr>
      <w:r w:rsidRPr="00BC1EC0">
        <w:fldChar w:fldCharType="end"/>
      </w:r>
      <w:r w:rsidRPr="00BC1EC0">
        <w:fldChar w:fldCharType="begin"/>
      </w:r>
      <w:r w:rsidRPr="00BC1EC0">
        <w:instrText xml:space="preserve"> LINK Excel.SheetMacroEnabled.12 "\\\\srvcr\\Documents\\WP\\ATKG\\2019\\Review\\Global\\Global_LHIM_2020_Z001.xlsm" "(FS01).FS!R1059C7:R1065C24" \f 4 \h  \* MERGEFORMAT </w:instrText>
      </w:r>
      <w:r w:rsidRPr="00BC1EC0">
        <w:fldChar w:fldCharType="end"/>
      </w:r>
      <w:r w:rsidRPr="00BC1EC0">
        <w:fldChar w:fldCharType="begin"/>
      </w:r>
      <w:r w:rsidRPr="00BC1EC0">
        <w:instrText xml:space="preserve"> LINK Excel.SheetMacroEnabled.12 "\\\\srvcr\\Documents\\WP\\LHIM\\2021\\D_Review\\Global\\Global_LHIM_2021_Z001.xlsm" (FS01).FS!R1081C7:R1083C24 \f 4 \h \* MERGEFORMAT </w:instrText>
      </w:r>
      <w:r w:rsidRPr="00BC1EC0">
        <w:fldChar w:fldCharType="separate"/>
      </w:r>
    </w:p>
    <w:tbl>
      <w:tblPr>
        <w:tblW w:w="10034" w:type="dxa"/>
        <w:tblLook w:val="00A0"/>
      </w:tblPr>
      <w:tblGrid>
        <w:gridCol w:w="5953"/>
        <w:gridCol w:w="964"/>
        <w:gridCol w:w="1417"/>
        <w:gridCol w:w="283"/>
        <w:gridCol w:w="1417"/>
      </w:tblGrid>
      <w:tr w:rsidR="004A2345" w:rsidRPr="00BC1EC0" w:rsidTr="0071307E">
        <w:trPr>
          <w:trHeight w:val="227"/>
        </w:trPr>
        <w:tc>
          <w:tcPr>
            <w:tcW w:w="5953" w:type="dxa"/>
            <w:tcBorders>
              <w:top w:val="nil"/>
              <w:left w:val="nil"/>
              <w:bottom w:val="nil"/>
              <w:right w:val="nil"/>
            </w:tcBorders>
          </w:tcPr>
          <w:p w:rsidR="004A2345" w:rsidRPr="00BC1EC0" w:rsidRDefault="004A2345" w:rsidP="0071307E">
            <w:pPr>
              <w:rPr>
                <w:rFonts w:ascii="Arial" w:hAnsi="Arial" w:cs="Arial"/>
                <w:sz w:val="16"/>
                <w:szCs w:val="16"/>
              </w:rPr>
            </w:pPr>
          </w:p>
        </w:tc>
        <w:tc>
          <w:tcPr>
            <w:tcW w:w="964" w:type="dxa"/>
            <w:tcBorders>
              <w:top w:val="nil"/>
              <w:left w:val="nil"/>
              <w:bottom w:val="nil"/>
              <w:right w:val="nil"/>
            </w:tcBorders>
            <w:vAlign w:val="center"/>
          </w:tcPr>
          <w:p w:rsidR="004A2345" w:rsidRPr="00BC1EC0" w:rsidRDefault="004A2345" w:rsidP="0071307E">
            <w:pPr>
              <w:rPr>
                <w:rFonts w:ascii="Arial" w:hAnsi="Arial" w:cs="Arial"/>
                <w:sz w:val="16"/>
                <w:szCs w:val="16"/>
              </w:rPr>
            </w:pPr>
          </w:p>
        </w:tc>
        <w:tc>
          <w:tcPr>
            <w:tcW w:w="1417" w:type="dxa"/>
            <w:tcBorders>
              <w:top w:val="nil"/>
              <w:left w:val="nil"/>
              <w:bottom w:val="single" w:sz="4" w:space="0" w:color="auto"/>
              <w:right w:val="nil"/>
            </w:tcBorders>
            <w:vAlign w:val="bottom"/>
          </w:tcPr>
          <w:p w:rsidR="004A2345" w:rsidRPr="00BC1EC0" w:rsidRDefault="004A2345" w:rsidP="0071307E">
            <w:pPr>
              <w:jc w:val="right"/>
              <w:rPr>
                <w:rFonts w:ascii="Arial" w:hAnsi="Arial" w:cs="Arial"/>
                <w:b/>
                <w:bCs/>
                <w:color w:val="000000"/>
                <w:sz w:val="16"/>
                <w:szCs w:val="16"/>
              </w:rPr>
            </w:pPr>
            <w:r w:rsidRPr="00BC1EC0">
              <w:rPr>
                <w:rFonts w:ascii="Arial" w:hAnsi="Arial" w:cs="Arial"/>
                <w:b/>
                <w:bCs/>
                <w:color w:val="000000"/>
                <w:sz w:val="16"/>
                <w:szCs w:val="16"/>
              </w:rPr>
              <w:t>2021</w:t>
            </w:r>
          </w:p>
        </w:tc>
        <w:tc>
          <w:tcPr>
            <w:tcW w:w="283" w:type="dxa"/>
            <w:tcBorders>
              <w:top w:val="nil"/>
              <w:left w:val="nil"/>
              <w:bottom w:val="nil"/>
              <w:right w:val="nil"/>
            </w:tcBorders>
            <w:noWrap/>
            <w:vAlign w:val="bottom"/>
          </w:tcPr>
          <w:p w:rsidR="004A2345" w:rsidRPr="00BC1EC0"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BC1EC0" w:rsidRDefault="004A2345" w:rsidP="0071307E">
            <w:pPr>
              <w:jc w:val="right"/>
              <w:rPr>
                <w:rFonts w:ascii="Arial" w:hAnsi="Arial" w:cs="Arial"/>
                <w:b/>
                <w:bCs/>
                <w:color w:val="000000"/>
                <w:sz w:val="16"/>
                <w:szCs w:val="16"/>
              </w:rPr>
            </w:pPr>
            <w:r w:rsidRPr="00BC1EC0">
              <w:rPr>
                <w:rFonts w:ascii="Arial" w:hAnsi="Arial" w:cs="Arial"/>
                <w:b/>
                <w:bCs/>
                <w:color w:val="000000"/>
                <w:sz w:val="16"/>
                <w:szCs w:val="16"/>
              </w:rPr>
              <w:t>2020</w:t>
            </w:r>
          </w:p>
        </w:tc>
      </w:tr>
      <w:tr w:rsidR="004A2345" w:rsidRPr="00BC1EC0" w:rsidTr="0071307E">
        <w:trPr>
          <w:trHeight w:val="227"/>
        </w:trPr>
        <w:tc>
          <w:tcPr>
            <w:tcW w:w="5953" w:type="dxa"/>
            <w:tcBorders>
              <w:top w:val="nil"/>
              <w:left w:val="nil"/>
              <w:bottom w:val="nil"/>
              <w:right w:val="nil"/>
            </w:tcBorders>
          </w:tcPr>
          <w:p w:rsidR="004A2345" w:rsidRPr="00BC1EC0" w:rsidRDefault="004A2345" w:rsidP="0071307E">
            <w:pPr>
              <w:ind w:left="176"/>
              <w:rPr>
                <w:rFonts w:ascii="Arial" w:hAnsi="Arial" w:cs="Arial"/>
                <w:sz w:val="16"/>
                <w:szCs w:val="16"/>
              </w:rPr>
            </w:pPr>
            <w:r w:rsidRPr="00BC1EC0">
              <w:rPr>
                <w:rFonts w:ascii="Arial" w:hAnsi="Arial" w:cs="Arial"/>
                <w:sz w:val="16"/>
                <w:szCs w:val="16"/>
              </w:rPr>
              <w:t>Продаж товарів та сировини</w:t>
            </w:r>
          </w:p>
        </w:tc>
        <w:tc>
          <w:tcPr>
            <w:tcW w:w="964" w:type="dxa"/>
            <w:tcBorders>
              <w:top w:val="nil"/>
              <w:left w:val="nil"/>
              <w:bottom w:val="nil"/>
              <w:right w:val="nil"/>
            </w:tcBorders>
            <w:vAlign w:val="center"/>
          </w:tcPr>
          <w:p w:rsidR="004A2345" w:rsidRPr="00BC1EC0" w:rsidRDefault="004A2345" w:rsidP="0071307E">
            <w:pPr>
              <w:rPr>
                <w:rFonts w:ascii="Arial" w:hAnsi="Arial" w:cs="Arial"/>
                <w:sz w:val="16"/>
                <w:szCs w:val="16"/>
              </w:rPr>
            </w:pPr>
          </w:p>
        </w:tc>
        <w:tc>
          <w:tcPr>
            <w:tcW w:w="1417" w:type="dxa"/>
            <w:tcBorders>
              <w:top w:val="single" w:sz="4" w:space="0" w:color="auto"/>
              <w:left w:val="nil"/>
              <w:right w:val="nil"/>
            </w:tcBorders>
          </w:tcPr>
          <w:p w:rsidR="004A2345" w:rsidRPr="00BC1EC0" w:rsidRDefault="004A2345" w:rsidP="0071307E">
            <w:pPr>
              <w:jc w:val="right"/>
              <w:rPr>
                <w:rFonts w:ascii="Arial" w:hAnsi="Arial" w:cs="Arial"/>
                <w:sz w:val="16"/>
                <w:szCs w:val="16"/>
              </w:rPr>
            </w:pPr>
            <w:r w:rsidRPr="00BC1EC0">
              <w:rPr>
                <w:rFonts w:ascii="Arial" w:hAnsi="Arial" w:cs="Arial"/>
                <w:sz w:val="16"/>
                <w:szCs w:val="16"/>
              </w:rPr>
              <w:t xml:space="preserve">714 368 </w:t>
            </w:r>
          </w:p>
        </w:tc>
        <w:tc>
          <w:tcPr>
            <w:tcW w:w="283" w:type="dxa"/>
            <w:tcBorders>
              <w:top w:val="nil"/>
              <w:left w:val="nil"/>
              <w:right w:val="nil"/>
            </w:tcBorders>
          </w:tcPr>
          <w:p w:rsidR="004A2345" w:rsidRPr="00BC1EC0" w:rsidRDefault="004A2345" w:rsidP="0071307E">
            <w:pPr>
              <w:jc w:val="right"/>
              <w:rPr>
                <w:rFonts w:ascii="Arial" w:hAnsi="Arial" w:cs="Arial"/>
                <w:sz w:val="16"/>
                <w:szCs w:val="16"/>
              </w:rPr>
            </w:pPr>
          </w:p>
        </w:tc>
        <w:tc>
          <w:tcPr>
            <w:tcW w:w="1417" w:type="dxa"/>
            <w:tcBorders>
              <w:top w:val="nil"/>
              <w:left w:val="nil"/>
              <w:right w:val="nil"/>
            </w:tcBorders>
          </w:tcPr>
          <w:p w:rsidR="004A2345" w:rsidRPr="00BC1EC0" w:rsidRDefault="004A2345" w:rsidP="0071307E">
            <w:pPr>
              <w:jc w:val="right"/>
              <w:rPr>
                <w:rFonts w:ascii="Arial" w:hAnsi="Arial" w:cs="Arial"/>
                <w:sz w:val="16"/>
                <w:szCs w:val="16"/>
              </w:rPr>
            </w:pPr>
            <w:r w:rsidRPr="00BC1EC0">
              <w:rPr>
                <w:rFonts w:ascii="Arial" w:hAnsi="Arial" w:cs="Arial"/>
                <w:sz w:val="16"/>
                <w:szCs w:val="16"/>
              </w:rPr>
              <w:t xml:space="preserve">557 838 </w:t>
            </w:r>
          </w:p>
        </w:tc>
      </w:tr>
      <w:tr w:rsidR="004A2345" w:rsidRPr="00BC1EC0" w:rsidTr="0071307E">
        <w:trPr>
          <w:trHeight w:val="227"/>
        </w:trPr>
        <w:tc>
          <w:tcPr>
            <w:tcW w:w="5953" w:type="dxa"/>
            <w:tcBorders>
              <w:top w:val="nil"/>
              <w:left w:val="nil"/>
              <w:bottom w:val="nil"/>
              <w:right w:val="nil"/>
            </w:tcBorders>
          </w:tcPr>
          <w:p w:rsidR="004A2345" w:rsidRPr="00BC1EC0" w:rsidRDefault="004A2345" w:rsidP="0071307E">
            <w:pPr>
              <w:ind w:left="176"/>
              <w:rPr>
                <w:rFonts w:ascii="Arial" w:hAnsi="Arial" w:cs="Arial"/>
                <w:sz w:val="16"/>
                <w:szCs w:val="16"/>
              </w:rPr>
            </w:pPr>
            <w:r w:rsidRPr="00BC1EC0">
              <w:rPr>
                <w:rFonts w:ascii="Arial" w:hAnsi="Arial" w:cs="Arial"/>
                <w:sz w:val="16"/>
                <w:szCs w:val="16"/>
              </w:rPr>
              <w:t>Купівля медичних товарів</w:t>
            </w:r>
          </w:p>
        </w:tc>
        <w:tc>
          <w:tcPr>
            <w:tcW w:w="964" w:type="dxa"/>
            <w:tcBorders>
              <w:top w:val="nil"/>
              <w:left w:val="nil"/>
              <w:bottom w:val="nil"/>
              <w:right w:val="nil"/>
            </w:tcBorders>
            <w:vAlign w:val="center"/>
          </w:tcPr>
          <w:p w:rsidR="004A2345" w:rsidRPr="00BC1EC0" w:rsidRDefault="004A2345" w:rsidP="0071307E">
            <w:pPr>
              <w:rPr>
                <w:rFonts w:ascii="Arial" w:hAnsi="Arial" w:cs="Arial"/>
                <w:sz w:val="16"/>
                <w:szCs w:val="16"/>
              </w:rPr>
            </w:pPr>
          </w:p>
        </w:tc>
        <w:tc>
          <w:tcPr>
            <w:tcW w:w="1417" w:type="dxa"/>
            <w:tcBorders>
              <w:top w:val="nil"/>
              <w:left w:val="nil"/>
              <w:right w:val="nil"/>
            </w:tcBorders>
          </w:tcPr>
          <w:p w:rsidR="004A2345" w:rsidRPr="00BC1EC0" w:rsidRDefault="004A2345" w:rsidP="0071307E">
            <w:pPr>
              <w:jc w:val="right"/>
              <w:rPr>
                <w:rFonts w:ascii="Arial" w:hAnsi="Arial" w:cs="Arial"/>
                <w:sz w:val="16"/>
                <w:szCs w:val="16"/>
              </w:rPr>
            </w:pPr>
            <w:r w:rsidRPr="00BC1EC0">
              <w:rPr>
                <w:rFonts w:ascii="Arial" w:hAnsi="Arial" w:cs="Arial"/>
                <w:sz w:val="16"/>
                <w:szCs w:val="16"/>
              </w:rPr>
              <w:t>(1 268 474)</w:t>
            </w:r>
          </w:p>
        </w:tc>
        <w:tc>
          <w:tcPr>
            <w:tcW w:w="283" w:type="dxa"/>
            <w:tcBorders>
              <w:top w:val="nil"/>
              <w:left w:val="nil"/>
              <w:right w:val="nil"/>
            </w:tcBorders>
          </w:tcPr>
          <w:p w:rsidR="004A2345" w:rsidRPr="00BC1EC0" w:rsidRDefault="004A2345" w:rsidP="0071307E">
            <w:pPr>
              <w:jc w:val="right"/>
              <w:rPr>
                <w:rFonts w:ascii="Arial" w:hAnsi="Arial" w:cs="Arial"/>
                <w:sz w:val="16"/>
                <w:szCs w:val="16"/>
              </w:rPr>
            </w:pPr>
          </w:p>
        </w:tc>
        <w:tc>
          <w:tcPr>
            <w:tcW w:w="1417" w:type="dxa"/>
            <w:tcBorders>
              <w:top w:val="nil"/>
              <w:left w:val="nil"/>
              <w:right w:val="nil"/>
            </w:tcBorders>
          </w:tcPr>
          <w:p w:rsidR="004A2345" w:rsidRPr="00BC1EC0" w:rsidRDefault="004A2345" w:rsidP="0071307E">
            <w:pPr>
              <w:jc w:val="right"/>
              <w:rPr>
                <w:rFonts w:ascii="Arial" w:hAnsi="Arial" w:cs="Arial"/>
                <w:sz w:val="16"/>
                <w:szCs w:val="16"/>
              </w:rPr>
            </w:pPr>
            <w:r w:rsidRPr="00BC1EC0">
              <w:rPr>
                <w:rFonts w:ascii="Arial" w:hAnsi="Arial" w:cs="Arial"/>
                <w:sz w:val="16"/>
                <w:szCs w:val="16"/>
              </w:rPr>
              <w:t>(1 086 690)</w:t>
            </w:r>
          </w:p>
        </w:tc>
      </w:tr>
    </w:tbl>
    <w:p w:rsidR="004A2345" w:rsidRPr="00BC1EC0" w:rsidRDefault="004A2345" w:rsidP="00AC1071">
      <w:pPr>
        <w:pStyle w:val="Arial8BodyText"/>
      </w:pPr>
      <w:r w:rsidRPr="00BC1EC0">
        <w:fldChar w:fldCharType="end"/>
      </w:r>
      <w:r w:rsidRPr="00BC1EC0">
        <w:t xml:space="preserve">Компанія орендує </w:t>
      </w:r>
      <w:r w:rsidRPr="00BC1EC0">
        <w:rPr>
          <w:lang w:val="ru-RU"/>
        </w:rPr>
        <w:t>складське примыщення для збер</w:t>
      </w:r>
      <w:r w:rsidRPr="00BC1EC0">
        <w:t>ігання медичної продукції у пов'язаної сторони та враховує ці договори оренди відповідно до МСФЗ 16. Станом на 31 грудня 2021 року Компанія мала зобов'язання з оренди в сумі 15 368 тис.грн.  та відповідний актив права користування на суму 14 812 тис. грн. (Примітка 15).</w:t>
      </w:r>
    </w:p>
    <w:p w:rsidR="004A2345" w:rsidRPr="00BC1EC0" w:rsidRDefault="004A2345" w:rsidP="00AC1071">
      <w:pPr>
        <w:pStyle w:val="Arial8BodyText"/>
      </w:pPr>
      <w:r w:rsidRPr="00BC1EC0">
        <w:t>У 2021 р. Компанія визнала нарахування амортизації активу, що має право користування, у розмірі 1 718 тис. грн. як загальновиробничі витрати (2020: 151 тис. грн.) (Примітка 1</w:t>
      </w:r>
      <w:r w:rsidRPr="00BC1EC0">
        <w:rPr>
          <w:lang w:val="ru-RU"/>
        </w:rPr>
        <w:t>5</w:t>
      </w:r>
      <w:r w:rsidRPr="00BC1EC0">
        <w:t>). У 2021 році нараховуються процентні витрати на суму 1 371 тис. грн.  (2020: 10 тис. грн.) (Примітка 11).</w:t>
      </w:r>
    </w:p>
    <w:p w:rsidR="004A2345" w:rsidRPr="00BC1EC0" w:rsidRDefault="004A2345" w:rsidP="00AC1071">
      <w:pPr>
        <w:pStyle w:val="Arial8BodyText"/>
      </w:pPr>
      <w:r w:rsidRPr="00BC1EC0">
        <w:t>Компенсація провідному управлінському персоналу, складає:</w:t>
      </w:r>
      <w:r w:rsidRPr="00BC1EC0">
        <w:fldChar w:fldCharType="begin"/>
      </w:r>
      <w:r w:rsidRPr="00BC1EC0">
        <w:instrText xml:space="preserve"> LINK Excel.SheetMacroEnabled.12 "\\\\srvcr\\Documents\\WP\\LHIM\\2021\\D_Review\\Global\\Global_LHIM_2021_Z001.xlsm" (FS01).FS!Note_RP_7 \f 4 \h \* MERGEFORMAT </w:instrText>
      </w:r>
      <w:r w:rsidRPr="00BC1EC0">
        <w:fldChar w:fldCharType="separate"/>
      </w:r>
      <w:bookmarkStart w:id="311" w:name="RANGE!G1096:X1098"/>
      <w:bookmarkEnd w:id="311"/>
    </w:p>
    <w:tbl>
      <w:tblPr>
        <w:tblW w:w="10034" w:type="dxa"/>
        <w:tblLook w:val="00A0"/>
      </w:tblPr>
      <w:tblGrid>
        <w:gridCol w:w="5953"/>
        <w:gridCol w:w="964"/>
        <w:gridCol w:w="1417"/>
        <w:gridCol w:w="283"/>
        <w:gridCol w:w="1417"/>
      </w:tblGrid>
      <w:tr w:rsidR="004A2345" w:rsidRPr="00BC1EC0" w:rsidTr="0071307E">
        <w:trPr>
          <w:trHeight w:val="204"/>
        </w:trPr>
        <w:tc>
          <w:tcPr>
            <w:tcW w:w="5953" w:type="dxa"/>
            <w:tcBorders>
              <w:top w:val="nil"/>
              <w:left w:val="nil"/>
              <w:bottom w:val="nil"/>
              <w:right w:val="nil"/>
            </w:tcBorders>
          </w:tcPr>
          <w:p w:rsidR="004A2345" w:rsidRPr="00BC1EC0" w:rsidRDefault="004A2345" w:rsidP="0071307E">
            <w:pPr>
              <w:rPr>
                <w:rFonts w:ascii="Arial" w:hAnsi="Arial" w:cs="Arial"/>
                <w:sz w:val="16"/>
                <w:szCs w:val="16"/>
              </w:rPr>
            </w:pPr>
          </w:p>
        </w:tc>
        <w:tc>
          <w:tcPr>
            <w:tcW w:w="964" w:type="dxa"/>
            <w:tcBorders>
              <w:top w:val="nil"/>
              <w:left w:val="nil"/>
              <w:bottom w:val="nil"/>
              <w:right w:val="nil"/>
            </w:tcBorders>
            <w:vAlign w:val="center"/>
          </w:tcPr>
          <w:p w:rsidR="004A2345" w:rsidRPr="00BC1EC0" w:rsidRDefault="004A2345" w:rsidP="0071307E">
            <w:pPr>
              <w:rPr>
                <w:rFonts w:ascii="Arial" w:hAnsi="Arial" w:cs="Arial"/>
                <w:sz w:val="16"/>
                <w:szCs w:val="16"/>
              </w:rPr>
            </w:pPr>
          </w:p>
        </w:tc>
        <w:tc>
          <w:tcPr>
            <w:tcW w:w="1417" w:type="dxa"/>
            <w:tcBorders>
              <w:top w:val="nil"/>
              <w:left w:val="nil"/>
              <w:bottom w:val="single" w:sz="4" w:space="0" w:color="auto"/>
              <w:right w:val="nil"/>
            </w:tcBorders>
            <w:vAlign w:val="bottom"/>
          </w:tcPr>
          <w:p w:rsidR="004A2345" w:rsidRPr="00BC1EC0" w:rsidRDefault="004A2345" w:rsidP="0071307E">
            <w:pPr>
              <w:jc w:val="right"/>
              <w:rPr>
                <w:rFonts w:ascii="Arial" w:hAnsi="Arial" w:cs="Arial"/>
                <w:b/>
                <w:bCs/>
                <w:color w:val="000000"/>
                <w:sz w:val="16"/>
                <w:szCs w:val="16"/>
              </w:rPr>
            </w:pPr>
            <w:r w:rsidRPr="00BC1EC0">
              <w:rPr>
                <w:rFonts w:ascii="Arial" w:hAnsi="Arial" w:cs="Arial"/>
                <w:b/>
                <w:bCs/>
                <w:color w:val="000000"/>
                <w:sz w:val="16"/>
                <w:szCs w:val="16"/>
              </w:rPr>
              <w:t>2021</w:t>
            </w:r>
          </w:p>
        </w:tc>
        <w:tc>
          <w:tcPr>
            <w:tcW w:w="283" w:type="dxa"/>
            <w:tcBorders>
              <w:top w:val="nil"/>
              <w:left w:val="nil"/>
              <w:bottom w:val="nil"/>
              <w:right w:val="nil"/>
            </w:tcBorders>
            <w:noWrap/>
            <w:vAlign w:val="bottom"/>
          </w:tcPr>
          <w:p w:rsidR="004A2345" w:rsidRPr="00BC1EC0"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BC1EC0" w:rsidRDefault="004A2345" w:rsidP="0071307E">
            <w:pPr>
              <w:jc w:val="right"/>
              <w:rPr>
                <w:rFonts w:ascii="Arial" w:hAnsi="Arial" w:cs="Arial"/>
                <w:b/>
                <w:bCs/>
                <w:color w:val="000000"/>
                <w:sz w:val="16"/>
                <w:szCs w:val="16"/>
              </w:rPr>
            </w:pPr>
            <w:r w:rsidRPr="00BC1EC0">
              <w:rPr>
                <w:rFonts w:ascii="Arial" w:hAnsi="Arial" w:cs="Arial"/>
                <w:b/>
                <w:bCs/>
                <w:color w:val="000000"/>
                <w:sz w:val="16"/>
                <w:szCs w:val="16"/>
              </w:rPr>
              <w:t>2020</w:t>
            </w:r>
          </w:p>
        </w:tc>
      </w:tr>
      <w:tr w:rsidR="004A2345" w:rsidRPr="00BC1EC0" w:rsidTr="0071307E">
        <w:trPr>
          <w:trHeight w:val="204"/>
        </w:trPr>
        <w:tc>
          <w:tcPr>
            <w:tcW w:w="5953" w:type="dxa"/>
            <w:tcBorders>
              <w:top w:val="nil"/>
              <w:left w:val="nil"/>
              <w:bottom w:val="nil"/>
              <w:right w:val="nil"/>
            </w:tcBorders>
          </w:tcPr>
          <w:p w:rsidR="004A2345" w:rsidRPr="00BC1EC0" w:rsidRDefault="004A2345" w:rsidP="0071307E">
            <w:pPr>
              <w:ind w:left="176"/>
              <w:rPr>
                <w:rFonts w:ascii="Arial" w:hAnsi="Arial" w:cs="Arial"/>
                <w:sz w:val="16"/>
                <w:szCs w:val="16"/>
              </w:rPr>
            </w:pPr>
            <w:r w:rsidRPr="00BC1EC0">
              <w:rPr>
                <w:rFonts w:ascii="Arial" w:hAnsi="Arial" w:cs="Arial"/>
                <w:sz w:val="16"/>
                <w:szCs w:val="16"/>
              </w:rPr>
              <w:t>Заробітна плата та супутні нарахування</w:t>
            </w:r>
          </w:p>
        </w:tc>
        <w:tc>
          <w:tcPr>
            <w:tcW w:w="964" w:type="dxa"/>
            <w:tcBorders>
              <w:top w:val="nil"/>
              <w:left w:val="nil"/>
              <w:bottom w:val="nil"/>
              <w:right w:val="nil"/>
            </w:tcBorders>
            <w:vAlign w:val="center"/>
          </w:tcPr>
          <w:p w:rsidR="004A2345" w:rsidRPr="00BC1EC0" w:rsidRDefault="004A2345" w:rsidP="0071307E">
            <w:pPr>
              <w:rPr>
                <w:rFonts w:ascii="Arial" w:hAnsi="Arial" w:cs="Arial"/>
                <w:sz w:val="16"/>
                <w:szCs w:val="16"/>
              </w:rPr>
            </w:pPr>
          </w:p>
        </w:tc>
        <w:tc>
          <w:tcPr>
            <w:tcW w:w="1417" w:type="dxa"/>
            <w:tcBorders>
              <w:top w:val="nil"/>
              <w:left w:val="nil"/>
              <w:bottom w:val="nil"/>
              <w:right w:val="nil"/>
            </w:tcBorders>
          </w:tcPr>
          <w:p w:rsidR="004A2345" w:rsidRPr="00BC1EC0" w:rsidRDefault="004A2345" w:rsidP="0071307E">
            <w:pPr>
              <w:jc w:val="right"/>
              <w:rPr>
                <w:rFonts w:ascii="Arial" w:hAnsi="Arial" w:cs="Arial"/>
                <w:sz w:val="16"/>
                <w:szCs w:val="16"/>
              </w:rPr>
            </w:pPr>
            <w:r w:rsidRPr="00BC1EC0">
              <w:rPr>
                <w:rFonts w:ascii="Arial" w:hAnsi="Arial" w:cs="Arial"/>
                <w:sz w:val="16"/>
                <w:szCs w:val="16"/>
              </w:rPr>
              <w:t xml:space="preserve">27 127 </w:t>
            </w:r>
          </w:p>
        </w:tc>
        <w:tc>
          <w:tcPr>
            <w:tcW w:w="283" w:type="dxa"/>
            <w:tcBorders>
              <w:top w:val="nil"/>
              <w:left w:val="nil"/>
              <w:bottom w:val="nil"/>
              <w:right w:val="nil"/>
            </w:tcBorders>
          </w:tcPr>
          <w:p w:rsidR="004A2345" w:rsidRPr="00BC1EC0"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BC1EC0" w:rsidRDefault="004A2345" w:rsidP="0071307E">
            <w:pPr>
              <w:jc w:val="right"/>
              <w:rPr>
                <w:rFonts w:ascii="Arial" w:hAnsi="Arial" w:cs="Arial"/>
                <w:sz w:val="16"/>
                <w:szCs w:val="16"/>
              </w:rPr>
            </w:pPr>
            <w:r w:rsidRPr="00BC1EC0">
              <w:rPr>
                <w:rFonts w:ascii="Arial" w:hAnsi="Arial" w:cs="Arial"/>
                <w:sz w:val="16"/>
                <w:szCs w:val="16"/>
              </w:rPr>
              <w:t xml:space="preserve">8 370 </w:t>
            </w:r>
          </w:p>
        </w:tc>
      </w:tr>
      <w:tr w:rsidR="004A2345" w:rsidRPr="00BC1EC0" w:rsidTr="0071307E">
        <w:trPr>
          <w:trHeight w:val="226"/>
        </w:trPr>
        <w:tc>
          <w:tcPr>
            <w:tcW w:w="5953" w:type="dxa"/>
            <w:tcBorders>
              <w:top w:val="nil"/>
              <w:left w:val="nil"/>
              <w:bottom w:val="nil"/>
              <w:right w:val="nil"/>
            </w:tcBorders>
          </w:tcPr>
          <w:p w:rsidR="004A2345" w:rsidRPr="00BC1EC0" w:rsidRDefault="004A2345" w:rsidP="0071307E">
            <w:pPr>
              <w:ind w:left="176"/>
              <w:rPr>
                <w:rFonts w:ascii="Arial" w:hAnsi="Arial" w:cs="Arial"/>
                <w:sz w:val="16"/>
                <w:szCs w:val="16"/>
              </w:rPr>
            </w:pPr>
            <w:r w:rsidRPr="00BC1EC0">
              <w:rPr>
                <w:rFonts w:ascii="Arial" w:hAnsi="Arial" w:cs="Arial"/>
                <w:sz w:val="16"/>
                <w:szCs w:val="16"/>
              </w:rPr>
              <w:t>Кількість членів правління</w:t>
            </w:r>
          </w:p>
        </w:tc>
        <w:tc>
          <w:tcPr>
            <w:tcW w:w="964" w:type="dxa"/>
            <w:tcBorders>
              <w:top w:val="nil"/>
              <w:left w:val="nil"/>
              <w:bottom w:val="nil"/>
              <w:right w:val="nil"/>
            </w:tcBorders>
            <w:vAlign w:val="center"/>
          </w:tcPr>
          <w:p w:rsidR="004A2345" w:rsidRPr="00BC1EC0" w:rsidRDefault="004A2345" w:rsidP="0071307E">
            <w:pPr>
              <w:rPr>
                <w:rFonts w:ascii="Arial" w:hAnsi="Arial" w:cs="Arial"/>
                <w:sz w:val="16"/>
                <w:szCs w:val="16"/>
              </w:rPr>
            </w:pPr>
          </w:p>
        </w:tc>
        <w:tc>
          <w:tcPr>
            <w:tcW w:w="1417" w:type="dxa"/>
            <w:tcBorders>
              <w:top w:val="nil"/>
              <w:left w:val="nil"/>
              <w:bottom w:val="single" w:sz="12" w:space="0" w:color="auto"/>
              <w:right w:val="nil"/>
            </w:tcBorders>
          </w:tcPr>
          <w:p w:rsidR="004A2345" w:rsidRPr="00BC1EC0" w:rsidRDefault="004A2345" w:rsidP="0071307E">
            <w:pPr>
              <w:jc w:val="right"/>
              <w:rPr>
                <w:rFonts w:ascii="Arial" w:hAnsi="Arial" w:cs="Arial"/>
                <w:sz w:val="16"/>
                <w:szCs w:val="16"/>
              </w:rPr>
            </w:pPr>
            <w:r w:rsidRPr="00BC1EC0">
              <w:rPr>
                <w:rFonts w:ascii="Arial" w:hAnsi="Arial" w:cs="Arial"/>
                <w:sz w:val="16"/>
                <w:szCs w:val="16"/>
              </w:rPr>
              <w:t xml:space="preserve">7 </w:t>
            </w:r>
          </w:p>
        </w:tc>
        <w:tc>
          <w:tcPr>
            <w:tcW w:w="283" w:type="dxa"/>
            <w:tcBorders>
              <w:top w:val="nil"/>
              <w:left w:val="nil"/>
              <w:bottom w:val="nil"/>
              <w:right w:val="nil"/>
            </w:tcBorders>
          </w:tcPr>
          <w:p w:rsidR="004A2345" w:rsidRPr="00BC1EC0" w:rsidRDefault="004A2345" w:rsidP="0071307E">
            <w:pPr>
              <w:jc w:val="right"/>
              <w:rPr>
                <w:rFonts w:ascii="Arial" w:hAnsi="Arial" w:cs="Arial"/>
                <w:sz w:val="16"/>
                <w:szCs w:val="16"/>
              </w:rPr>
            </w:pPr>
          </w:p>
        </w:tc>
        <w:tc>
          <w:tcPr>
            <w:tcW w:w="1417" w:type="dxa"/>
            <w:tcBorders>
              <w:top w:val="nil"/>
              <w:left w:val="nil"/>
              <w:bottom w:val="single" w:sz="12" w:space="0" w:color="auto"/>
              <w:right w:val="nil"/>
            </w:tcBorders>
          </w:tcPr>
          <w:p w:rsidR="004A2345" w:rsidRPr="00BC1EC0" w:rsidRDefault="004A2345" w:rsidP="0071307E">
            <w:pPr>
              <w:jc w:val="right"/>
              <w:rPr>
                <w:rFonts w:ascii="Arial" w:hAnsi="Arial" w:cs="Arial"/>
                <w:sz w:val="16"/>
                <w:szCs w:val="16"/>
              </w:rPr>
            </w:pPr>
            <w:r w:rsidRPr="00BC1EC0">
              <w:rPr>
                <w:rFonts w:ascii="Arial" w:hAnsi="Arial" w:cs="Arial"/>
                <w:sz w:val="16"/>
                <w:szCs w:val="16"/>
              </w:rPr>
              <w:t xml:space="preserve">7 </w:t>
            </w:r>
          </w:p>
        </w:tc>
      </w:tr>
    </w:tbl>
    <w:p w:rsidR="004A2345" w:rsidRDefault="004A2345" w:rsidP="00AC1071">
      <w:pPr>
        <w:adjustRightInd w:val="0"/>
        <w:spacing w:before="200" w:after="120"/>
        <w:jc w:val="both"/>
        <w:rPr>
          <w:rFonts w:ascii="Arial" w:hAnsi="Arial" w:cs="Arial"/>
          <w:noProof/>
          <w:sz w:val="16"/>
          <w:szCs w:val="16"/>
        </w:rPr>
      </w:pPr>
      <w:r w:rsidRPr="00BC1EC0">
        <w:fldChar w:fldCharType="end"/>
      </w:r>
      <w:bookmarkStart w:id="312" w:name="_Hlk5620229"/>
      <w:r w:rsidRPr="00BC1EC0">
        <w:rPr>
          <w:rFonts w:ascii="Arial" w:hAnsi="Arial" w:cs="Arial"/>
          <w:noProof/>
          <w:sz w:val="16"/>
          <w:szCs w:val="16"/>
        </w:rPr>
        <w:t>Операції з пов'язаними сторонами здійснюються на умовах, які не обов'язково будуть доступні для непов'язаних сторін.</w:t>
      </w:r>
      <w:bookmarkStart w:id="313" w:name="_Hlk5652156"/>
    </w:p>
    <w:p w:rsidR="004A2345" w:rsidRPr="007A3A03" w:rsidRDefault="004A2345" w:rsidP="00AC1071">
      <w:pPr>
        <w:pStyle w:val="Arial8Heading"/>
        <w:spacing w:before="360"/>
        <w:ind w:left="1474" w:hanging="1474"/>
        <w:rPr>
          <w:color w:val="000000"/>
          <w:sz w:val="18"/>
          <w:szCs w:val="18"/>
        </w:rPr>
      </w:pPr>
      <w:bookmarkStart w:id="314" w:name="_Toc107777279"/>
      <w:bookmarkEnd w:id="312"/>
      <w:bookmarkEnd w:id="313"/>
      <w:r w:rsidRPr="007A3A03">
        <w:rPr>
          <w:sz w:val="18"/>
          <w:szCs w:val="18"/>
        </w:rPr>
        <w:t>Управління фінансовими ризиками</w:t>
      </w:r>
      <w:bookmarkEnd w:id="314"/>
    </w:p>
    <w:p w:rsidR="004A2345" w:rsidRPr="007A3A03" w:rsidRDefault="004A2345" w:rsidP="00AC1071">
      <w:pPr>
        <w:adjustRightInd w:val="0"/>
        <w:spacing w:before="120" w:after="120"/>
        <w:jc w:val="both"/>
        <w:rPr>
          <w:rFonts w:ascii="Arial" w:hAnsi="Arial" w:cs="Arial"/>
          <w:noProof/>
          <w:sz w:val="16"/>
          <w:szCs w:val="16"/>
        </w:rPr>
      </w:pPr>
      <w:r w:rsidRPr="007A3A03">
        <w:rPr>
          <w:rFonts w:ascii="Arial" w:hAnsi="Arial" w:cs="Arial"/>
          <w:noProof/>
          <w:sz w:val="16"/>
          <w:szCs w:val="16"/>
        </w:rPr>
        <w:t xml:space="preserve">Компанія схильна до наступних ризиків, пов'язаних з використанням фінансових інструментів: </w:t>
      </w:r>
    </w:p>
    <w:p w:rsidR="004A2345" w:rsidRPr="007A3A03" w:rsidRDefault="004A2345" w:rsidP="009F75CA">
      <w:pPr>
        <w:pStyle w:val="ListParagraph"/>
        <w:widowControl/>
        <w:numPr>
          <w:ilvl w:val="0"/>
          <w:numId w:val="14"/>
        </w:numPr>
        <w:autoSpaceDE/>
        <w:autoSpaceDN/>
        <w:spacing w:after="200" w:line="276" w:lineRule="auto"/>
        <w:contextualSpacing/>
        <w:rPr>
          <w:rFonts w:ascii="Arial" w:hAnsi="Arial" w:cs="Arial"/>
          <w:noProof/>
          <w:sz w:val="16"/>
          <w:szCs w:val="16"/>
        </w:rPr>
      </w:pPr>
      <w:r w:rsidRPr="007A3A03">
        <w:rPr>
          <w:rFonts w:ascii="Arial" w:hAnsi="Arial" w:cs="Arial"/>
          <w:noProof/>
          <w:sz w:val="16"/>
          <w:szCs w:val="16"/>
        </w:rPr>
        <w:t xml:space="preserve">Кредитний ризик </w:t>
      </w:r>
    </w:p>
    <w:p w:rsidR="004A2345" w:rsidRPr="007A3A03" w:rsidRDefault="004A2345" w:rsidP="009F75CA">
      <w:pPr>
        <w:pStyle w:val="ListParagraph"/>
        <w:widowControl/>
        <w:numPr>
          <w:ilvl w:val="0"/>
          <w:numId w:val="14"/>
        </w:numPr>
        <w:autoSpaceDE/>
        <w:autoSpaceDN/>
        <w:spacing w:after="200" w:line="276" w:lineRule="auto"/>
        <w:contextualSpacing/>
        <w:rPr>
          <w:rFonts w:ascii="Arial" w:hAnsi="Arial" w:cs="Arial"/>
          <w:noProof/>
          <w:sz w:val="16"/>
          <w:szCs w:val="16"/>
        </w:rPr>
      </w:pPr>
      <w:r w:rsidRPr="007A3A03">
        <w:rPr>
          <w:rFonts w:ascii="Arial" w:hAnsi="Arial" w:cs="Arial"/>
          <w:noProof/>
          <w:sz w:val="16"/>
          <w:szCs w:val="16"/>
        </w:rPr>
        <w:t>Ризик ліквідності</w:t>
      </w:r>
    </w:p>
    <w:p w:rsidR="004A2345" w:rsidRPr="007A3A03" w:rsidRDefault="004A2345" w:rsidP="009F75CA">
      <w:pPr>
        <w:pStyle w:val="ListParagraph"/>
        <w:widowControl/>
        <w:numPr>
          <w:ilvl w:val="0"/>
          <w:numId w:val="14"/>
        </w:numPr>
        <w:autoSpaceDE/>
        <w:autoSpaceDN/>
        <w:spacing w:after="200" w:line="276" w:lineRule="auto"/>
        <w:contextualSpacing/>
        <w:rPr>
          <w:rFonts w:ascii="Arial" w:hAnsi="Arial" w:cs="Arial"/>
          <w:noProof/>
          <w:sz w:val="16"/>
          <w:szCs w:val="16"/>
        </w:rPr>
      </w:pPr>
      <w:r w:rsidRPr="007A3A03">
        <w:rPr>
          <w:rFonts w:ascii="Arial" w:hAnsi="Arial" w:cs="Arial"/>
          <w:noProof/>
          <w:sz w:val="16"/>
          <w:szCs w:val="16"/>
        </w:rPr>
        <w:t xml:space="preserve">Ринковий ризик </w:t>
      </w:r>
    </w:p>
    <w:p w:rsidR="004A2345" w:rsidRPr="007A3A03" w:rsidRDefault="004A2345" w:rsidP="00AC1071">
      <w:pPr>
        <w:adjustRightInd w:val="0"/>
        <w:spacing w:before="120" w:after="120"/>
        <w:jc w:val="both"/>
        <w:rPr>
          <w:rFonts w:ascii="Arial" w:hAnsi="Arial" w:cs="Arial"/>
          <w:noProof/>
          <w:sz w:val="16"/>
          <w:szCs w:val="16"/>
        </w:rPr>
      </w:pPr>
      <w:r w:rsidRPr="007A3A03">
        <w:rPr>
          <w:rFonts w:ascii="Arial" w:hAnsi="Arial" w:cs="Arial"/>
          <w:noProof/>
          <w:sz w:val="16"/>
          <w:szCs w:val="16"/>
        </w:rPr>
        <w:t xml:space="preserve">В цій примітці розкрито інформацію про схильність Компанії до кожного із зазначених ризиків, про цілі Компанії, її політику та методи оцінки та управління ризиками. Додаткова інформація кількісного характеру розкривається по всьому тексту цієї </w:t>
      </w:r>
      <w:r w:rsidRPr="007A3A03">
        <w:rPr>
          <w:rFonts w:ascii="Arial" w:hAnsi="Arial" w:cs="Arial"/>
          <w:sz w:val="16"/>
          <w:szCs w:val="16"/>
        </w:rPr>
        <w:t>консолідован</w:t>
      </w:r>
      <w:r>
        <w:rPr>
          <w:rFonts w:ascii="Arial" w:hAnsi="Arial" w:cs="Arial"/>
          <w:sz w:val="16"/>
          <w:szCs w:val="16"/>
        </w:rPr>
        <w:t>ої</w:t>
      </w:r>
      <w:r w:rsidRPr="007A3A03">
        <w:rPr>
          <w:rFonts w:ascii="Arial" w:hAnsi="Arial" w:cs="Arial"/>
          <w:sz w:val="16"/>
          <w:szCs w:val="16"/>
        </w:rPr>
        <w:t xml:space="preserve"> </w:t>
      </w:r>
      <w:r w:rsidRPr="007A3A03">
        <w:rPr>
          <w:rFonts w:ascii="Arial" w:hAnsi="Arial" w:cs="Arial"/>
          <w:noProof/>
          <w:sz w:val="16"/>
          <w:szCs w:val="16"/>
        </w:rPr>
        <w:t xml:space="preserve">фінансової звітності. </w:t>
      </w:r>
    </w:p>
    <w:p w:rsidR="004A2345" w:rsidRPr="007A3A03" w:rsidRDefault="004A2345" w:rsidP="00AC1071">
      <w:pPr>
        <w:adjustRightInd w:val="0"/>
        <w:spacing w:before="120" w:after="120"/>
        <w:jc w:val="both"/>
        <w:outlineLvl w:val="2"/>
        <w:rPr>
          <w:rFonts w:ascii="Arial" w:hAnsi="Arial" w:cs="Arial"/>
          <w:b/>
          <w:noProof/>
          <w:sz w:val="18"/>
          <w:szCs w:val="18"/>
        </w:rPr>
      </w:pPr>
      <w:r w:rsidRPr="007A3A03">
        <w:rPr>
          <w:rFonts w:ascii="Arial" w:hAnsi="Arial" w:cs="Arial"/>
          <w:b/>
          <w:noProof/>
          <w:sz w:val="18"/>
          <w:szCs w:val="18"/>
        </w:rPr>
        <w:t>2</w:t>
      </w:r>
      <w:r w:rsidRPr="009F5BB0">
        <w:rPr>
          <w:rFonts w:ascii="Arial" w:hAnsi="Arial" w:cs="Arial"/>
          <w:b/>
          <w:noProof/>
          <w:sz w:val="18"/>
          <w:szCs w:val="18"/>
        </w:rPr>
        <w:t>7</w:t>
      </w:r>
      <w:r w:rsidRPr="007A3A03">
        <w:rPr>
          <w:rFonts w:ascii="Arial" w:hAnsi="Arial" w:cs="Arial"/>
          <w:b/>
          <w:noProof/>
          <w:sz w:val="18"/>
          <w:szCs w:val="18"/>
        </w:rPr>
        <w:t xml:space="preserve">.1 Система управління ризиками </w:t>
      </w:r>
    </w:p>
    <w:p w:rsidR="004A2345" w:rsidRPr="007A3A03" w:rsidRDefault="004A2345" w:rsidP="00AC1071">
      <w:pPr>
        <w:pStyle w:val="Arial8BodyText"/>
      </w:pPr>
      <w:r w:rsidRPr="007A3A03">
        <w:t xml:space="preserve">Керівництво Компанії несе повну відповідальність за створення та здійснення нагляду за системою управління ризиками. </w:t>
      </w:r>
    </w:p>
    <w:p w:rsidR="004A2345" w:rsidRPr="007A3A03" w:rsidRDefault="004A2345" w:rsidP="00AC1071">
      <w:pPr>
        <w:pStyle w:val="Arial8BodyText"/>
      </w:pPr>
      <w:r w:rsidRPr="007A3A03">
        <w:t>Політика Компанії з управління ризиками розроблена з метою ідентифікації та аналізу ризиків, яким піддається Компанія, встановлення допустимих граничних значень ризику і відповідних механізмів контролю, а також моніторингу ризиків та дотримання встановлених обмежень. Політика і системи управління ризиками регулярно аналізуються на предмет необхідності внесення змін у зв'язку зі змінами ринкових умов і діяльності Компанії.</w:t>
      </w:r>
    </w:p>
    <w:p w:rsidR="004A2345" w:rsidRPr="007A3A03" w:rsidRDefault="004A2345" w:rsidP="00AC1071">
      <w:pPr>
        <w:adjustRightInd w:val="0"/>
        <w:spacing w:before="120" w:after="120"/>
        <w:jc w:val="both"/>
        <w:outlineLvl w:val="2"/>
        <w:rPr>
          <w:rFonts w:ascii="Arial" w:hAnsi="Arial" w:cs="Arial"/>
          <w:b/>
          <w:noProof/>
          <w:sz w:val="18"/>
          <w:szCs w:val="18"/>
        </w:rPr>
      </w:pPr>
      <w:r w:rsidRPr="007A3A03">
        <w:rPr>
          <w:rFonts w:ascii="Arial" w:hAnsi="Arial" w:cs="Arial"/>
          <w:b/>
          <w:noProof/>
          <w:sz w:val="18"/>
          <w:szCs w:val="18"/>
        </w:rPr>
        <w:t>2</w:t>
      </w:r>
      <w:r w:rsidRPr="009F5BB0">
        <w:rPr>
          <w:rFonts w:ascii="Arial" w:hAnsi="Arial" w:cs="Arial"/>
          <w:b/>
          <w:noProof/>
          <w:sz w:val="18"/>
          <w:szCs w:val="18"/>
        </w:rPr>
        <w:t>7</w:t>
      </w:r>
      <w:r w:rsidRPr="007A3A03">
        <w:rPr>
          <w:rFonts w:ascii="Arial" w:hAnsi="Arial" w:cs="Arial"/>
          <w:b/>
          <w:noProof/>
          <w:sz w:val="18"/>
          <w:szCs w:val="18"/>
        </w:rPr>
        <w:t xml:space="preserve">.2 Кредитний ризик </w:t>
      </w:r>
    </w:p>
    <w:p w:rsidR="004A2345" w:rsidRPr="007A3A03" w:rsidRDefault="004A2345" w:rsidP="00AC1071">
      <w:pPr>
        <w:pStyle w:val="Arial8BodyText"/>
      </w:pPr>
      <w:r w:rsidRPr="007A3A03">
        <w:t xml:space="preserve">Кредитний ризик – це ризик того, що контрагент не виконає своїх зобов’язань за фінансовими інструментами або за контрактом, що може призвести до фінансових збитків. Фінансові інструменти, які потенційно можуть призвести до виникнення концентрації кредитного ризику в основному складаються з грошових коштів та дебіторської заборгованості. </w:t>
      </w:r>
    </w:p>
    <w:p w:rsidR="004A2345" w:rsidRPr="007A3A03" w:rsidRDefault="004A2345" w:rsidP="00AC1071">
      <w:pPr>
        <w:pStyle w:val="Arial8BodyText"/>
      </w:pPr>
      <w:r w:rsidRPr="007A3A03">
        <w:t xml:space="preserve">Кредитний ризик, пов'язаний з нормальною господарською діяльністю Компанії, контролюється кожною операційною одиницею під час виконання затверджених Компанією процедур оцінки надійності та платоспроможності кожного контрагента, в тому числі щодо стягнення заборгованості. Моніторинг діяльності кредитного ризику здійснюється на рівні Компанії відповідно до встановлених керівних принципів та методів вимірювання для того, щоб визначати і проводити моніторинг ризиків, пов’язаних з контрагентами. </w:t>
      </w:r>
    </w:p>
    <w:p w:rsidR="004A2345" w:rsidRPr="007A3A03" w:rsidRDefault="004A2345" w:rsidP="00AC1071">
      <w:pPr>
        <w:pStyle w:val="Arial8BodyText"/>
      </w:pPr>
      <w:r w:rsidRPr="007A3A03">
        <w:t>Деяким з найбільших контрагентів Компанія реалізовує продукцію на умовах відстрочки. Всі клієнти, яким Компанія реалізує продукцію на умовах відстрочки, обов’язково перевіряються на їх платоспроможність.</w:t>
      </w:r>
    </w:p>
    <w:p w:rsidR="004A2345" w:rsidRDefault="004A2345" w:rsidP="00AC1071">
      <w:pPr>
        <w:pStyle w:val="Arial8BodyText"/>
        <w:rPr>
          <w:noProof w:val="0"/>
        </w:rPr>
      </w:pPr>
      <w:r w:rsidRPr="007A3A03">
        <w:t>Максимальний рівень кредитного ризику дорівнює балансовій вартості фінансових активів, які представлені нижче:</w:t>
      </w:r>
      <w:bookmarkStart w:id="315" w:name="RANGE!G1159:R1162"/>
      <w:bookmarkEnd w:id="315"/>
      <w:r w:rsidRPr="007A3A03">
        <w:fldChar w:fldCharType="begin"/>
      </w:r>
      <w:r w:rsidRPr="007A3A03">
        <w:instrText xml:space="preserve"> LINK </w:instrText>
      </w:r>
      <w:r>
        <w:instrText xml:space="preserve">Excel.SheetMacroEnabled.12 \\\\srvcr\\Documents\\WP\\LHIM\\2021\\D_Review\\Global\\Global_LHIM_2021_Z001.xlsm (FS01).FS!R1104C7:R1108C24 </w:instrText>
      </w:r>
      <w:r w:rsidRPr="007A3A03">
        <w:instrText xml:space="preserve">\f 4 \h \* MERGEFORMAT </w:instrText>
      </w:r>
      <w:r w:rsidRPr="007A3A03">
        <w:fldChar w:fldCharType="separate"/>
      </w:r>
      <w:bookmarkStart w:id="316" w:name="RANGE!G1104:R1108"/>
      <w:bookmarkEnd w:id="316"/>
    </w:p>
    <w:tbl>
      <w:tblPr>
        <w:tblW w:w="10044" w:type="dxa"/>
        <w:tblLook w:val="00A0"/>
      </w:tblPr>
      <w:tblGrid>
        <w:gridCol w:w="5960"/>
        <w:gridCol w:w="965"/>
        <w:gridCol w:w="1418"/>
        <w:gridCol w:w="283"/>
        <w:gridCol w:w="1418"/>
      </w:tblGrid>
      <w:tr w:rsidR="004A2345" w:rsidRPr="00131750" w:rsidTr="0071307E">
        <w:trPr>
          <w:trHeight w:val="288"/>
        </w:trPr>
        <w:tc>
          <w:tcPr>
            <w:tcW w:w="5960" w:type="dxa"/>
            <w:tcBorders>
              <w:top w:val="nil"/>
              <w:left w:val="nil"/>
              <w:bottom w:val="nil"/>
              <w:right w:val="nil"/>
            </w:tcBorders>
          </w:tcPr>
          <w:p w:rsidR="004A2345" w:rsidRPr="00131750" w:rsidRDefault="004A2345" w:rsidP="0071307E">
            <w:pPr>
              <w:rPr>
                <w:rFonts w:ascii="Arial" w:hAnsi="Arial" w:cs="Arial"/>
                <w:sz w:val="16"/>
                <w:szCs w:val="16"/>
              </w:rPr>
            </w:pPr>
          </w:p>
        </w:tc>
        <w:tc>
          <w:tcPr>
            <w:tcW w:w="965" w:type="dxa"/>
            <w:tcBorders>
              <w:top w:val="nil"/>
              <w:left w:val="nil"/>
              <w:bottom w:val="nil"/>
              <w:right w:val="nil"/>
            </w:tcBorders>
            <w:vAlign w:val="center"/>
          </w:tcPr>
          <w:p w:rsidR="004A2345" w:rsidRPr="00131750" w:rsidRDefault="004A2345" w:rsidP="0071307E">
            <w:pPr>
              <w:jc w:val="center"/>
              <w:rPr>
                <w:rFonts w:ascii="Arial" w:hAnsi="Arial" w:cs="Arial"/>
                <w:sz w:val="16"/>
                <w:szCs w:val="16"/>
              </w:rPr>
            </w:pPr>
            <w:r w:rsidRPr="00131750">
              <w:rPr>
                <w:rFonts w:ascii="Arial" w:hAnsi="Arial" w:cs="Arial"/>
                <w:sz w:val="16"/>
                <w:szCs w:val="16"/>
              </w:rPr>
              <w:t>Примітки</w:t>
            </w:r>
          </w:p>
        </w:tc>
        <w:tc>
          <w:tcPr>
            <w:tcW w:w="1418" w:type="dxa"/>
            <w:tcBorders>
              <w:top w:val="nil"/>
              <w:left w:val="nil"/>
              <w:bottom w:val="single" w:sz="4" w:space="0" w:color="auto"/>
              <w:right w:val="nil"/>
            </w:tcBorders>
            <w:vAlign w:val="bottom"/>
          </w:tcPr>
          <w:p w:rsidR="004A2345" w:rsidRPr="00131750" w:rsidRDefault="004A2345" w:rsidP="0071307E">
            <w:pPr>
              <w:jc w:val="right"/>
              <w:rPr>
                <w:rFonts w:ascii="Arial" w:hAnsi="Arial" w:cs="Arial"/>
                <w:b/>
                <w:bCs/>
                <w:color w:val="000000"/>
                <w:sz w:val="16"/>
                <w:szCs w:val="16"/>
              </w:rPr>
            </w:pPr>
            <w:r w:rsidRPr="00131750">
              <w:rPr>
                <w:rFonts w:ascii="Arial" w:hAnsi="Arial" w:cs="Arial"/>
                <w:b/>
                <w:bCs/>
                <w:color w:val="000000"/>
                <w:sz w:val="16"/>
                <w:szCs w:val="16"/>
              </w:rPr>
              <w:t>Станом на 31 Грудня 2021</w:t>
            </w:r>
          </w:p>
        </w:tc>
        <w:tc>
          <w:tcPr>
            <w:tcW w:w="283" w:type="dxa"/>
            <w:tcBorders>
              <w:top w:val="nil"/>
              <w:left w:val="nil"/>
              <w:bottom w:val="nil"/>
              <w:right w:val="nil"/>
            </w:tcBorders>
            <w:noWrap/>
            <w:vAlign w:val="bottom"/>
          </w:tcPr>
          <w:p w:rsidR="004A2345" w:rsidRPr="00131750" w:rsidRDefault="004A2345" w:rsidP="0071307E">
            <w:pPr>
              <w:jc w:val="right"/>
              <w:rPr>
                <w:rFonts w:ascii="Arial" w:hAnsi="Arial" w:cs="Arial"/>
                <w:b/>
                <w:bCs/>
                <w:color w:val="000000"/>
                <w:sz w:val="16"/>
                <w:szCs w:val="16"/>
              </w:rPr>
            </w:pPr>
          </w:p>
        </w:tc>
        <w:tc>
          <w:tcPr>
            <w:tcW w:w="1418" w:type="dxa"/>
            <w:tcBorders>
              <w:top w:val="nil"/>
              <w:left w:val="nil"/>
              <w:bottom w:val="single" w:sz="4" w:space="0" w:color="auto"/>
              <w:right w:val="nil"/>
            </w:tcBorders>
            <w:vAlign w:val="bottom"/>
          </w:tcPr>
          <w:p w:rsidR="004A2345" w:rsidRPr="00131750" w:rsidRDefault="004A2345" w:rsidP="0071307E">
            <w:pPr>
              <w:jc w:val="right"/>
              <w:rPr>
                <w:rFonts w:ascii="Arial" w:hAnsi="Arial" w:cs="Arial"/>
                <w:b/>
                <w:bCs/>
                <w:color w:val="000000"/>
                <w:sz w:val="16"/>
                <w:szCs w:val="16"/>
              </w:rPr>
            </w:pPr>
            <w:r w:rsidRPr="00131750">
              <w:rPr>
                <w:rFonts w:ascii="Arial" w:hAnsi="Arial" w:cs="Arial"/>
                <w:b/>
                <w:bCs/>
                <w:color w:val="000000"/>
                <w:sz w:val="16"/>
                <w:szCs w:val="16"/>
              </w:rPr>
              <w:t>Станом на 31 Грудня 2020</w:t>
            </w:r>
          </w:p>
        </w:tc>
      </w:tr>
      <w:tr w:rsidR="004A2345" w:rsidRPr="00131750" w:rsidTr="0071307E">
        <w:trPr>
          <w:trHeight w:val="288"/>
        </w:trPr>
        <w:tc>
          <w:tcPr>
            <w:tcW w:w="5960" w:type="dxa"/>
            <w:tcBorders>
              <w:top w:val="nil"/>
              <w:left w:val="nil"/>
              <w:bottom w:val="nil"/>
              <w:right w:val="nil"/>
            </w:tcBorders>
          </w:tcPr>
          <w:p w:rsidR="004A2345" w:rsidRPr="00131750" w:rsidRDefault="004A2345" w:rsidP="004A2345">
            <w:pPr>
              <w:ind w:leftChars="71" w:left="31680" w:hangingChars="100" w:firstLine="31680"/>
              <w:rPr>
                <w:rFonts w:ascii="Arial" w:hAnsi="Arial" w:cs="Arial"/>
                <w:sz w:val="16"/>
                <w:szCs w:val="16"/>
              </w:rPr>
            </w:pPr>
            <w:r w:rsidRPr="00131750">
              <w:rPr>
                <w:rFonts w:ascii="Arial" w:hAnsi="Arial" w:cs="Arial"/>
                <w:sz w:val="16"/>
                <w:szCs w:val="16"/>
              </w:rPr>
              <w:t>Торгова та інша фінансова дебіторська заборгованість</w:t>
            </w:r>
          </w:p>
        </w:tc>
        <w:tc>
          <w:tcPr>
            <w:tcW w:w="965" w:type="dxa"/>
            <w:tcBorders>
              <w:top w:val="nil"/>
              <w:left w:val="nil"/>
              <w:bottom w:val="nil"/>
              <w:right w:val="nil"/>
            </w:tcBorders>
            <w:vAlign w:val="center"/>
          </w:tcPr>
          <w:p w:rsidR="004A2345" w:rsidRPr="00930020" w:rsidRDefault="004A2345" w:rsidP="0071307E">
            <w:pPr>
              <w:jc w:val="center"/>
              <w:rPr>
                <w:rFonts w:ascii="Arial" w:hAnsi="Arial" w:cs="Arial"/>
                <w:sz w:val="16"/>
                <w:szCs w:val="16"/>
                <w:lang w:val="en-US"/>
              </w:rPr>
            </w:pPr>
            <w:r w:rsidRPr="00131750">
              <w:rPr>
                <w:rFonts w:ascii="Arial" w:hAnsi="Arial" w:cs="Arial"/>
                <w:sz w:val="16"/>
                <w:szCs w:val="16"/>
              </w:rPr>
              <w:t>1</w:t>
            </w:r>
            <w:r>
              <w:rPr>
                <w:rFonts w:ascii="Arial" w:hAnsi="Arial" w:cs="Arial"/>
                <w:sz w:val="16"/>
                <w:szCs w:val="16"/>
                <w:lang w:val="en-US"/>
              </w:rPr>
              <w:t>7, 19</w:t>
            </w:r>
          </w:p>
        </w:tc>
        <w:tc>
          <w:tcPr>
            <w:tcW w:w="1418" w:type="dxa"/>
            <w:tcBorders>
              <w:top w:val="nil"/>
              <w:left w:val="nil"/>
              <w:bottom w:val="nil"/>
              <w:right w:val="nil"/>
            </w:tcBorders>
          </w:tcPr>
          <w:p w:rsidR="004A2345" w:rsidRPr="00131750" w:rsidRDefault="004A2345" w:rsidP="0071307E">
            <w:pPr>
              <w:jc w:val="right"/>
              <w:rPr>
                <w:rFonts w:ascii="Arial" w:hAnsi="Arial" w:cs="Arial"/>
                <w:sz w:val="16"/>
                <w:szCs w:val="16"/>
              </w:rPr>
            </w:pPr>
            <w:r w:rsidRPr="00131750">
              <w:rPr>
                <w:rFonts w:ascii="Arial" w:hAnsi="Arial" w:cs="Arial"/>
                <w:sz w:val="16"/>
                <w:szCs w:val="16"/>
              </w:rPr>
              <w:t xml:space="preserve">360 556 </w:t>
            </w:r>
          </w:p>
        </w:tc>
        <w:tc>
          <w:tcPr>
            <w:tcW w:w="283" w:type="dxa"/>
            <w:tcBorders>
              <w:top w:val="nil"/>
              <w:left w:val="nil"/>
              <w:bottom w:val="nil"/>
              <w:right w:val="nil"/>
            </w:tcBorders>
          </w:tcPr>
          <w:p w:rsidR="004A2345" w:rsidRPr="00131750" w:rsidRDefault="004A2345" w:rsidP="0071307E">
            <w:pPr>
              <w:jc w:val="right"/>
              <w:rPr>
                <w:rFonts w:ascii="Arial" w:hAnsi="Arial" w:cs="Arial"/>
                <w:sz w:val="16"/>
                <w:szCs w:val="16"/>
              </w:rPr>
            </w:pPr>
          </w:p>
        </w:tc>
        <w:tc>
          <w:tcPr>
            <w:tcW w:w="1418" w:type="dxa"/>
            <w:tcBorders>
              <w:top w:val="nil"/>
              <w:left w:val="nil"/>
              <w:bottom w:val="nil"/>
              <w:right w:val="nil"/>
            </w:tcBorders>
          </w:tcPr>
          <w:p w:rsidR="004A2345" w:rsidRPr="00131750" w:rsidRDefault="004A2345" w:rsidP="0071307E">
            <w:pPr>
              <w:jc w:val="right"/>
              <w:rPr>
                <w:rFonts w:ascii="Arial" w:hAnsi="Arial" w:cs="Arial"/>
                <w:sz w:val="16"/>
                <w:szCs w:val="16"/>
              </w:rPr>
            </w:pPr>
            <w:r w:rsidRPr="00131750">
              <w:rPr>
                <w:rFonts w:ascii="Arial" w:hAnsi="Arial" w:cs="Arial"/>
                <w:sz w:val="16"/>
                <w:szCs w:val="16"/>
              </w:rPr>
              <w:t xml:space="preserve">440 507 </w:t>
            </w:r>
          </w:p>
        </w:tc>
      </w:tr>
      <w:tr w:rsidR="004A2345" w:rsidRPr="00131750" w:rsidTr="0071307E">
        <w:trPr>
          <w:trHeight w:val="288"/>
        </w:trPr>
        <w:tc>
          <w:tcPr>
            <w:tcW w:w="5960" w:type="dxa"/>
            <w:tcBorders>
              <w:top w:val="nil"/>
              <w:left w:val="nil"/>
              <w:bottom w:val="nil"/>
              <w:right w:val="nil"/>
            </w:tcBorders>
          </w:tcPr>
          <w:p w:rsidR="004A2345" w:rsidRPr="00131750" w:rsidRDefault="004A2345" w:rsidP="004A2345">
            <w:pPr>
              <w:ind w:leftChars="71" w:left="31680" w:hangingChars="100" w:firstLine="31680"/>
              <w:rPr>
                <w:rFonts w:ascii="Arial" w:hAnsi="Arial" w:cs="Arial"/>
                <w:sz w:val="16"/>
                <w:szCs w:val="16"/>
              </w:rPr>
            </w:pPr>
            <w:r w:rsidRPr="00131750">
              <w:rPr>
                <w:rFonts w:ascii="Arial" w:hAnsi="Arial" w:cs="Arial"/>
                <w:sz w:val="16"/>
                <w:szCs w:val="16"/>
              </w:rPr>
              <w:t>Грошові кошти та їх еквіваленти</w:t>
            </w:r>
          </w:p>
        </w:tc>
        <w:tc>
          <w:tcPr>
            <w:tcW w:w="965" w:type="dxa"/>
            <w:tcBorders>
              <w:top w:val="nil"/>
              <w:left w:val="nil"/>
              <w:bottom w:val="nil"/>
              <w:right w:val="nil"/>
            </w:tcBorders>
            <w:vAlign w:val="center"/>
          </w:tcPr>
          <w:p w:rsidR="004A2345" w:rsidRPr="00930020" w:rsidRDefault="004A2345" w:rsidP="0071307E">
            <w:pPr>
              <w:jc w:val="center"/>
              <w:rPr>
                <w:rFonts w:ascii="Arial" w:hAnsi="Arial" w:cs="Arial"/>
                <w:sz w:val="16"/>
                <w:szCs w:val="16"/>
                <w:lang w:val="en-US"/>
              </w:rPr>
            </w:pPr>
            <w:r w:rsidRPr="00131750">
              <w:rPr>
                <w:rFonts w:ascii="Arial" w:hAnsi="Arial" w:cs="Arial"/>
                <w:sz w:val="16"/>
                <w:szCs w:val="16"/>
              </w:rPr>
              <w:t>2</w:t>
            </w:r>
            <w:r>
              <w:rPr>
                <w:rFonts w:ascii="Arial" w:hAnsi="Arial" w:cs="Arial"/>
                <w:sz w:val="16"/>
                <w:szCs w:val="16"/>
              </w:rPr>
              <w:t>0</w:t>
            </w:r>
          </w:p>
        </w:tc>
        <w:tc>
          <w:tcPr>
            <w:tcW w:w="1418" w:type="dxa"/>
            <w:tcBorders>
              <w:top w:val="nil"/>
              <w:left w:val="nil"/>
              <w:bottom w:val="nil"/>
              <w:right w:val="nil"/>
            </w:tcBorders>
          </w:tcPr>
          <w:p w:rsidR="004A2345" w:rsidRPr="00131750" w:rsidRDefault="004A2345" w:rsidP="0071307E">
            <w:pPr>
              <w:jc w:val="right"/>
              <w:rPr>
                <w:rFonts w:ascii="Arial" w:hAnsi="Arial" w:cs="Arial"/>
                <w:sz w:val="16"/>
                <w:szCs w:val="16"/>
              </w:rPr>
            </w:pPr>
            <w:r w:rsidRPr="00131750">
              <w:rPr>
                <w:rFonts w:ascii="Arial" w:hAnsi="Arial" w:cs="Arial"/>
                <w:sz w:val="16"/>
                <w:szCs w:val="16"/>
              </w:rPr>
              <w:t xml:space="preserve">122 845 </w:t>
            </w:r>
          </w:p>
        </w:tc>
        <w:tc>
          <w:tcPr>
            <w:tcW w:w="283" w:type="dxa"/>
            <w:tcBorders>
              <w:top w:val="nil"/>
              <w:left w:val="nil"/>
              <w:bottom w:val="nil"/>
              <w:right w:val="nil"/>
            </w:tcBorders>
          </w:tcPr>
          <w:p w:rsidR="004A2345" w:rsidRPr="00131750" w:rsidRDefault="004A2345" w:rsidP="0071307E">
            <w:pPr>
              <w:jc w:val="right"/>
              <w:rPr>
                <w:rFonts w:ascii="Arial" w:hAnsi="Arial" w:cs="Arial"/>
                <w:sz w:val="16"/>
                <w:szCs w:val="16"/>
              </w:rPr>
            </w:pPr>
          </w:p>
        </w:tc>
        <w:tc>
          <w:tcPr>
            <w:tcW w:w="1418" w:type="dxa"/>
            <w:tcBorders>
              <w:top w:val="nil"/>
              <w:left w:val="nil"/>
              <w:bottom w:val="nil"/>
              <w:right w:val="nil"/>
            </w:tcBorders>
          </w:tcPr>
          <w:p w:rsidR="004A2345" w:rsidRPr="00131750" w:rsidRDefault="004A2345" w:rsidP="0071307E">
            <w:pPr>
              <w:jc w:val="right"/>
              <w:rPr>
                <w:rFonts w:ascii="Arial" w:hAnsi="Arial" w:cs="Arial"/>
                <w:sz w:val="16"/>
                <w:szCs w:val="16"/>
              </w:rPr>
            </w:pPr>
            <w:r w:rsidRPr="00131750">
              <w:rPr>
                <w:rFonts w:ascii="Arial" w:hAnsi="Arial" w:cs="Arial"/>
                <w:sz w:val="16"/>
                <w:szCs w:val="16"/>
              </w:rPr>
              <w:t xml:space="preserve">1 045 339 </w:t>
            </w:r>
          </w:p>
        </w:tc>
      </w:tr>
      <w:tr w:rsidR="004A2345" w:rsidRPr="00131750" w:rsidTr="0071307E">
        <w:trPr>
          <w:trHeight w:val="293"/>
        </w:trPr>
        <w:tc>
          <w:tcPr>
            <w:tcW w:w="5960" w:type="dxa"/>
            <w:tcBorders>
              <w:top w:val="nil"/>
              <w:left w:val="nil"/>
              <w:bottom w:val="nil"/>
              <w:right w:val="nil"/>
            </w:tcBorders>
          </w:tcPr>
          <w:p w:rsidR="004A2345" w:rsidRPr="00131750" w:rsidRDefault="004A2345" w:rsidP="0071307E">
            <w:pPr>
              <w:jc w:val="right"/>
              <w:rPr>
                <w:rFonts w:ascii="Arial" w:hAnsi="Arial" w:cs="Arial"/>
                <w:sz w:val="16"/>
                <w:szCs w:val="16"/>
              </w:rPr>
            </w:pPr>
          </w:p>
        </w:tc>
        <w:tc>
          <w:tcPr>
            <w:tcW w:w="965" w:type="dxa"/>
            <w:tcBorders>
              <w:top w:val="nil"/>
              <w:left w:val="nil"/>
              <w:bottom w:val="nil"/>
              <w:right w:val="nil"/>
            </w:tcBorders>
            <w:vAlign w:val="center"/>
          </w:tcPr>
          <w:p w:rsidR="004A2345" w:rsidRPr="00131750" w:rsidRDefault="004A2345" w:rsidP="0071307E">
            <w:pPr>
              <w:rPr>
                <w:rFonts w:ascii="Arial" w:hAnsi="Arial" w:cs="Arial"/>
                <w:sz w:val="16"/>
                <w:szCs w:val="16"/>
              </w:rPr>
            </w:pPr>
          </w:p>
        </w:tc>
        <w:tc>
          <w:tcPr>
            <w:tcW w:w="1418" w:type="dxa"/>
            <w:tcBorders>
              <w:top w:val="single" w:sz="4" w:space="0" w:color="auto"/>
              <w:left w:val="nil"/>
              <w:bottom w:val="single" w:sz="12" w:space="0" w:color="auto"/>
              <w:right w:val="nil"/>
            </w:tcBorders>
          </w:tcPr>
          <w:p w:rsidR="004A2345" w:rsidRPr="00131750" w:rsidRDefault="004A2345" w:rsidP="0071307E">
            <w:pPr>
              <w:jc w:val="right"/>
              <w:rPr>
                <w:rFonts w:ascii="Arial" w:hAnsi="Arial" w:cs="Arial"/>
                <w:sz w:val="16"/>
                <w:szCs w:val="16"/>
              </w:rPr>
            </w:pPr>
            <w:r w:rsidRPr="00131750">
              <w:rPr>
                <w:rFonts w:ascii="Arial" w:hAnsi="Arial" w:cs="Arial"/>
                <w:sz w:val="16"/>
                <w:szCs w:val="16"/>
              </w:rPr>
              <w:t xml:space="preserve">483 401 </w:t>
            </w:r>
          </w:p>
        </w:tc>
        <w:tc>
          <w:tcPr>
            <w:tcW w:w="283" w:type="dxa"/>
            <w:tcBorders>
              <w:top w:val="nil"/>
              <w:left w:val="nil"/>
              <w:bottom w:val="nil"/>
              <w:right w:val="nil"/>
            </w:tcBorders>
          </w:tcPr>
          <w:p w:rsidR="004A2345" w:rsidRPr="00131750" w:rsidRDefault="004A2345" w:rsidP="0071307E">
            <w:pPr>
              <w:jc w:val="right"/>
              <w:rPr>
                <w:rFonts w:ascii="Arial" w:hAnsi="Arial" w:cs="Arial"/>
                <w:sz w:val="16"/>
                <w:szCs w:val="16"/>
              </w:rPr>
            </w:pPr>
          </w:p>
        </w:tc>
        <w:tc>
          <w:tcPr>
            <w:tcW w:w="1418" w:type="dxa"/>
            <w:tcBorders>
              <w:top w:val="single" w:sz="4" w:space="0" w:color="auto"/>
              <w:left w:val="nil"/>
              <w:bottom w:val="single" w:sz="12" w:space="0" w:color="auto"/>
              <w:right w:val="nil"/>
            </w:tcBorders>
          </w:tcPr>
          <w:p w:rsidR="004A2345" w:rsidRPr="00131750" w:rsidRDefault="004A2345" w:rsidP="0071307E">
            <w:pPr>
              <w:jc w:val="right"/>
              <w:rPr>
                <w:rFonts w:ascii="Arial" w:hAnsi="Arial" w:cs="Arial"/>
                <w:sz w:val="16"/>
                <w:szCs w:val="16"/>
              </w:rPr>
            </w:pPr>
            <w:r w:rsidRPr="00131750">
              <w:rPr>
                <w:rFonts w:ascii="Arial" w:hAnsi="Arial" w:cs="Arial"/>
                <w:sz w:val="16"/>
                <w:szCs w:val="16"/>
              </w:rPr>
              <w:t xml:space="preserve">1 485 846 </w:t>
            </w:r>
          </w:p>
        </w:tc>
      </w:tr>
    </w:tbl>
    <w:p w:rsidR="004A2345" w:rsidRPr="007A3A03" w:rsidRDefault="004A2345" w:rsidP="00AC1071">
      <w:pPr>
        <w:adjustRightInd w:val="0"/>
        <w:spacing w:before="120" w:after="120"/>
        <w:jc w:val="both"/>
        <w:rPr>
          <w:rFonts w:ascii="Arial" w:hAnsi="Arial" w:cs="Arial"/>
          <w:b/>
          <w:noProof/>
          <w:sz w:val="18"/>
          <w:szCs w:val="18"/>
        </w:rPr>
      </w:pPr>
      <w:r w:rsidRPr="007A3A03">
        <w:fldChar w:fldCharType="end"/>
      </w:r>
      <w:r w:rsidRPr="007A3A03">
        <w:rPr>
          <w:rFonts w:ascii="Arial" w:hAnsi="Arial" w:cs="Arial"/>
          <w:b/>
          <w:noProof/>
          <w:sz w:val="18"/>
          <w:szCs w:val="18"/>
        </w:rPr>
        <w:t>2</w:t>
      </w:r>
      <w:r>
        <w:rPr>
          <w:rFonts w:ascii="Arial" w:hAnsi="Arial" w:cs="Arial"/>
          <w:b/>
          <w:noProof/>
          <w:sz w:val="18"/>
          <w:szCs w:val="18"/>
          <w:lang w:val="en-US"/>
        </w:rPr>
        <w:t>7</w:t>
      </w:r>
      <w:r w:rsidRPr="007A3A03">
        <w:rPr>
          <w:rFonts w:ascii="Arial" w:hAnsi="Arial" w:cs="Arial"/>
          <w:b/>
          <w:noProof/>
          <w:sz w:val="18"/>
          <w:szCs w:val="18"/>
        </w:rPr>
        <w:t xml:space="preserve">.3 Ризик ліквідності </w:t>
      </w:r>
    </w:p>
    <w:p w:rsidR="004A2345" w:rsidRPr="007A3A03" w:rsidRDefault="004A2345" w:rsidP="00AC1071">
      <w:pPr>
        <w:pStyle w:val="Arial8BodyText"/>
      </w:pPr>
      <w:bookmarkStart w:id="317" w:name="_Hlk5550468"/>
      <w:r w:rsidRPr="007A3A03">
        <w:t xml:space="preserve">Ризик ліквідності являє собою ризик того, що Компанія не зможе виконати свої фінансові зобов'язання у належні строки, не зазнаючи при цьому неприйнятних втрат. Підхід Компанії до управління ліквідністю полягає у забезпеченні, наскільки це можливо, достатньої ліквідності для виконання своїх зобов'язань у строк, як в нормальних, так і в напружених умовах, не допускаючи виникнення неприйнятних збитків або ризику збитку для репутації Компанії. </w:t>
      </w:r>
    </w:p>
    <w:p w:rsidR="004A2345" w:rsidRPr="007A3A03" w:rsidRDefault="004A2345" w:rsidP="00AC1071">
      <w:pPr>
        <w:pStyle w:val="Arial8BodyText"/>
      </w:pPr>
      <w:bookmarkStart w:id="318" w:name="_Hlk5550488"/>
      <w:bookmarkEnd w:id="317"/>
      <w:r w:rsidRPr="007A3A03">
        <w:t xml:space="preserve">У таблиці нижче наведено фінансові зобов'язання за станом на 31 грудня </w:t>
      </w:r>
      <w:r>
        <w:t>2021</w:t>
      </w:r>
      <w:r w:rsidRPr="007A3A03">
        <w:t xml:space="preserve"> р. та 31 грудня </w:t>
      </w:r>
      <w:r>
        <w:t>2020</w:t>
      </w:r>
      <w:r w:rsidRPr="007A3A03">
        <w:t xml:space="preserve"> р. за залишковими контрактними строками погашення. Суми, що розкриваються в таблиці погашення, - договірні недисконтовані грошові потоки, включаючи валові кредитні зобов'язання та торгову та іншу фінансову кредиторську заборгованість. Такі недисконтовані грошові потоки відрізняються від суми, включеної до звіту про фінансовий стан, оскільки звіт про суму фінансового стану базується на дисконтованих грошових потоках.</w:t>
      </w:r>
    </w:p>
    <w:p w:rsidR="004A2345" w:rsidRPr="000A0333" w:rsidRDefault="004A2345" w:rsidP="00AC1071">
      <w:pPr>
        <w:pStyle w:val="Default"/>
        <w:spacing w:before="120" w:after="120"/>
        <w:jc w:val="both"/>
        <w:rPr>
          <w:rFonts w:ascii="Arial" w:hAnsi="Arial" w:cs="Arial"/>
          <w:color w:val="auto"/>
          <w:sz w:val="16"/>
          <w:szCs w:val="16"/>
          <w:lang w:val="uk-UA"/>
        </w:rPr>
      </w:pPr>
      <w:bookmarkStart w:id="319" w:name="_Hlk5653523"/>
      <w:bookmarkEnd w:id="318"/>
      <w:r w:rsidRPr="007A3A03">
        <w:rPr>
          <w:rFonts w:ascii="Arial" w:hAnsi="Arial" w:cs="Arial"/>
          <w:sz w:val="16"/>
          <w:szCs w:val="16"/>
          <w:lang w:val="uk-UA"/>
        </w:rPr>
        <w:t xml:space="preserve">У наведеній нижче таблиці узагальнено термін погашення фінансових зобов'язань Компанії на підставі договірних недисконтованих платежів станом на 31 грудня </w:t>
      </w:r>
      <w:r>
        <w:rPr>
          <w:rFonts w:ascii="Arial" w:hAnsi="Arial" w:cs="Arial"/>
          <w:sz w:val="16"/>
          <w:szCs w:val="16"/>
          <w:lang w:val="uk-UA"/>
        </w:rPr>
        <w:t>2021</w:t>
      </w:r>
      <w:r w:rsidRPr="007A3A03">
        <w:rPr>
          <w:rFonts w:ascii="Arial" w:hAnsi="Arial" w:cs="Arial"/>
          <w:sz w:val="16"/>
          <w:szCs w:val="16"/>
          <w:lang w:val="uk-UA"/>
        </w:rPr>
        <w:t xml:space="preserve"> року:</w:t>
      </w:r>
      <w:bookmarkEnd w:id="319"/>
      <w:r w:rsidRPr="007A3A03">
        <w:rPr>
          <w:rFonts w:ascii="Arial" w:hAnsi="Arial" w:cs="Arial"/>
          <w:sz w:val="16"/>
          <w:szCs w:val="16"/>
          <w:lang w:val="uk-UA"/>
        </w:rPr>
        <w:t xml:space="preserve"> </w:t>
      </w:r>
      <w:r w:rsidRPr="007A3A03">
        <w:rPr>
          <w:rFonts w:ascii="Arial" w:hAnsi="Arial" w:cs="Arial"/>
          <w:sz w:val="16"/>
          <w:szCs w:val="16"/>
          <w:lang w:val="uk-UA"/>
        </w:rPr>
        <w:fldChar w:fldCharType="begin"/>
      </w:r>
      <w:r w:rsidRPr="007A3A03">
        <w:rPr>
          <w:rFonts w:ascii="Arial" w:hAnsi="Arial" w:cs="Arial"/>
          <w:sz w:val="16"/>
          <w:szCs w:val="16"/>
          <w:lang w:val="uk-UA"/>
        </w:rPr>
        <w:instrText xml:space="preserve"> LINK </w:instrText>
      </w:r>
      <w:r>
        <w:rPr>
          <w:rFonts w:ascii="Arial" w:hAnsi="Arial" w:cs="Arial"/>
          <w:sz w:val="16"/>
          <w:szCs w:val="16"/>
          <w:lang w:val="uk-UA"/>
        </w:rPr>
        <w:instrText xml:space="preserve">Excel.SheetMacroEnabled.12 \\\\srvcr\\Documents\\WP\\LHIM\\2021\\D_Review\\Global\\Global_LHIM_2021_Z001.xlsm (FS01).FS!R1115C7:R1120C28 </w:instrText>
      </w:r>
      <w:r w:rsidRPr="007A3A03">
        <w:rPr>
          <w:rFonts w:ascii="Arial" w:hAnsi="Arial" w:cs="Arial"/>
          <w:sz w:val="16"/>
          <w:szCs w:val="16"/>
          <w:lang w:val="uk-UA"/>
        </w:rPr>
        <w:instrText xml:space="preserve">\f 4 \h \* MERGEFORMAT </w:instrText>
      </w:r>
      <w:r w:rsidRPr="007A3A03">
        <w:rPr>
          <w:rFonts w:ascii="Arial" w:hAnsi="Arial" w:cs="Arial"/>
          <w:sz w:val="16"/>
          <w:szCs w:val="16"/>
          <w:lang w:val="uk-UA"/>
        </w:rPr>
        <w:fldChar w:fldCharType="separate"/>
      </w:r>
    </w:p>
    <w:tbl>
      <w:tblPr>
        <w:tblW w:w="10035" w:type="dxa"/>
        <w:tblLook w:val="00A0"/>
      </w:tblPr>
      <w:tblGrid>
        <w:gridCol w:w="4365"/>
        <w:gridCol w:w="1134"/>
        <w:gridCol w:w="1134"/>
        <w:gridCol w:w="1134"/>
        <w:gridCol w:w="1134"/>
        <w:gridCol w:w="1134"/>
      </w:tblGrid>
      <w:tr w:rsidR="004A2345" w:rsidRPr="000A0333" w:rsidTr="0071307E">
        <w:trPr>
          <w:trHeight w:val="227"/>
        </w:trPr>
        <w:tc>
          <w:tcPr>
            <w:tcW w:w="4365" w:type="dxa"/>
            <w:tcBorders>
              <w:top w:val="nil"/>
              <w:left w:val="nil"/>
              <w:bottom w:val="nil"/>
              <w:right w:val="nil"/>
            </w:tcBorders>
            <w:noWrap/>
            <w:vAlign w:val="bottom"/>
          </w:tcPr>
          <w:p w:rsidR="004A2345" w:rsidRPr="000A0333" w:rsidRDefault="004A2345" w:rsidP="0071307E">
            <w:pPr>
              <w:rPr>
                <w:rFonts w:ascii="Arial" w:hAnsi="Arial" w:cs="Arial"/>
                <w:sz w:val="16"/>
                <w:szCs w:val="16"/>
              </w:rPr>
            </w:pPr>
          </w:p>
        </w:tc>
        <w:tc>
          <w:tcPr>
            <w:tcW w:w="1134" w:type="dxa"/>
            <w:tcBorders>
              <w:top w:val="nil"/>
              <w:left w:val="nil"/>
              <w:bottom w:val="single" w:sz="4" w:space="0" w:color="auto"/>
              <w:right w:val="nil"/>
            </w:tcBorders>
            <w:vAlign w:val="bottom"/>
          </w:tcPr>
          <w:p w:rsidR="004A2345" w:rsidRPr="000A0333" w:rsidRDefault="004A2345" w:rsidP="0071307E">
            <w:pPr>
              <w:jc w:val="center"/>
              <w:rPr>
                <w:rFonts w:ascii="Arial" w:hAnsi="Arial" w:cs="Arial"/>
                <w:b/>
                <w:bCs/>
                <w:color w:val="000000"/>
                <w:sz w:val="16"/>
                <w:szCs w:val="16"/>
              </w:rPr>
            </w:pPr>
            <w:r w:rsidRPr="000A0333">
              <w:rPr>
                <w:rFonts w:ascii="Arial" w:hAnsi="Arial" w:cs="Arial"/>
                <w:b/>
                <w:bCs/>
                <w:color w:val="000000"/>
                <w:sz w:val="16"/>
                <w:szCs w:val="16"/>
              </w:rPr>
              <w:t>На вимогу</w:t>
            </w:r>
          </w:p>
        </w:tc>
        <w:tc>
          <w:tcPr>
            <w:tcW w:w="1134" w:type="dxa"/>
            <w:tcBorders>
              <w:top w:val="nil"/>
              <w:left w:val="nil"/>
              <w:bottom w:val="single" w:sz="4" w:space="0" w:color="auto"/>
              <w:right w:val="nil"/>
            </w:tcBorders>
            <w:vAlign w:val="bottom"/>
          </w:tcPr>
          <w:p w:rsidR="004A2345" w:rsidRPr="000A0333" w:rsidRDefault="004A2345" w:rsidP="0071307E">
            <w:pPr>
              <w:jc w:val="center"/>
              <w:rPr>
                <w:rFonts w:ascii="Arial" w:hAnsi="Arial" w:cs="Arial"/>
                <w:b/>
                <w:bCs/>
                <w:color w:val="000000"/>
                <w:sz w:val="16"/>
                <w:szCs w:val="16"/>
              </w:rPr>
            </w:pPr>
            <w:r w:rsidRPr="000A0333">
              <w:rPr>
                <w:rFonts w:ascii="Arial" w:hAnsi="Arial" w:cs="Arial"/>
                <w:b/>
                <w:bCs/>
                <w:color w:val="000000"/>
                <w:sz w:val="16"/>
                <w:szCs w:val="16"/>
              </w:rPr>
              <w:t>До одного року</w:t>
            </w:r>
          </w:p>
        </w:tc>
        <w:tc>
          <w:tcPr>
            <w:tcW w:w="1134" w:type="dxa"/>
            <w:tcBorders>
              <w:top w:val="nil"/>
              <w:left w:val="nil"/>
              <w:bottom w:val="single" w:sz="4" w:space="0" w:color="auto"/>
              <w:right w:val="nil"/>
            </w:tcBorders>
            <w:vAlign w:val="bottom"/>
          </w:tcPr>
          <w:p w:rsidR="004A2345" w:rsidRPr="000A0333" w:rsidRDefault="004A2345" w:rsidP="0071307E">
            <w:pPr>
              <w:jc w:val="center"/>
              <w:rPr>
                <w:rFonts w:ascii="Arial" w:hAnsi="Arial" w:cs="Arial"/>
                <w:b/>
                <w:bCs/>
                <w:color w:val="000000"/>
                <w:sz w:val="16"/>
                <w:szCs w:val="16"/>
              </w:rPr>
            </w:pPr>
            <w:r w:rsidRPr="000A0333">
              <w:rPr>
                <w:rFonts w:ascii="Arial" w:hAnsi="Arial" w:cs="Arial"/>
                <w:b/>
                <w:bCs/>
                <w:color w:val="000000"/>
                <w:sz w:val="16"/>
                <w:szCs w:val="16"/>
              </w:rPr>
              <w:t>Від одного до п'яти років</w:t>
            </w:r>
          </w:p>
        </w:tc>
        <w:tc>
          <w:tcPr>
            <w:tcW w:w="1134" w:type="dxa"/>
            <w:tcBorders>
              <w:top w:val="nil"/>
              <w:left w:val="nil"/>
              <w:bottom w:val="single" w:sz="4" w:space="0" w:color="auto"/>
              <w:right w:val="nil"/>
            </w:tcBorders>
            <w:vAlign w:val="bottom"/>
          </w:tcPr>
          <w:p w:rsidR="004A2345" w:rsidRPr="000A0333" w:rsidRDefault="004A2345" w:rsidP="0071307E">
            <w:pPr>
              <w:jc w:val="center"/>
              <w:rPr>
                <w:rFonts w:ascii="Arial" w:hAnsi="Arial" w:cs="Arial"/>
                <w:b/>
                <w:bCs/>
                <w:color w:val="000000"/>
                <w:sz w:val="16"/>
                <w:szCs w:val="16"/>
              </w:rPr>
            </w:pPr>
            <w:r w:rsidRPr="000A0333">
              <w:rPr>
                <w:rFonts w:ascii="Arial" w:hAnsi="Arial" w:cs="Arial"/>
                <w:b/>
                <w:bCs/>
                <w:color w:val="000000"/>
                <w:sz w:val="16"/>
                <w:szCs w:val="16"/>
              </w:rPr>
              <w:t>Більше п'яти років</w:t>
            </w:r>
          </w:p>
        </w:tc>
        <w:tc>
          <w:tcPr>
            <w:tcW w:w="1134" w:type="dxa"/>
            <w:tcBorders>
              <w:top w:val="nil"/>
              <w:left w:val="nil"/>
              <w:bottom w:val="single" w:sz="4" w:space="0" w:color="auto"/>
              <w:right w:val="nil"/>
            </w:tcBorders>
            <w:vAlign w:val="bottom"/>
          </w:tcPr>
          <w:p w:rsidR="004A2345" w:rsidRPr="000A0333" w:rsidRDefault="004A2345" w:rsidP="0071307E">
            <w:pPr>
              <w:jc w:val="center"/>
              <w:rPr>
                <w:rFonts w:ascii="Arial" w:hAnsi="Arial" w:cs="Arial"/>
                <w:b/>
                <w:bCs/>
                <w:color w:val="000000"/>
                <w:sz w:val="16"/>
                <w:szCs w:val="16"/>
              </w:rPr>
            </w:pPr>
            <w:r w:rsidRPr="000A0333">
              <w:rPr>
                <w:rFonts w:ascii="Arial" w:hAnsi="Arial" w:cs="Arial"/>
                <w:b/>
                <w:bCs/>
                <w:color w:val="000000"/>
                <w:sz w:val="16"/>
                <w:szCs w:val="16"/>
              </w:rPr>
              <w:t>Всього</w:t>
            </w:r>
          </w:p>
        </w:tc>
      </w:tr>
      <w:tr w:rsidR="004A2345" w:rsidRPr="000A0333" w:rsidTr="0071307E">
        <w:trPr>
          <w:trHeight w:val="227"/>
        </w:trPr>
        <w:tc>
          <w:tcPr>
            <w:tcW w:w="4365" w:type="dxa"/>
            <w:tcBorders>
              <w:top w:val="nil"/>
              <w:left w:val="nil"/>
              <w:bottom w:val="nil"/>
              <w:right w:val="nil"/>
            </w:tcBorders>
            <w:noWrap/>
            <w:vAlign w:val="bottom"/>
          </w:tcPr>
          <w:p w:rsidR="004A2345" w:rsidRPr="000A0333" w:rsidRDefault="004A2345" w:rsidP="0071307E">
            <w:pPr>
              <w:ind w:left="176"/>
              <w:rPr>
                <w:rFonts w:ascii="Arial" w:hAnsi="Arial" w:cs="Arial"/>
                <w:color w:val="000000"/>
                <w:sz w:val="16"/>
                <w:szCs w:val="16"/>
              </w:rPr>
            </w:pPr>
            <w:r w:rsidRPr="000A0333">
              <w:rPr>
                <w:rFonts w:ascii="Arial" w:hAnsi="Arial" w:cs="Arial"/>
                <w:color w:val="000000"/>
                <w:sz w:val="16"/>
                <w:szCs w:val="16"/>
              </w:rPr>
              <w:t>Торгова та інша кредиторська заборгованість</w:t>
            </w:r>
          </w:p>
        </w:tc>
        <w:tc>
          <w:tcPr>
            <w:tcW w:w="1134" w:type="dxa"/>
            <w:tcBorders>
              <w:top w:val="nil"/>
              <w:left w:val="nil"/>
              <w:bottom w:val="nil"/>
              <w:right w:val="nil"/>
            </w:tcBorders>
          </w:tcPr>
          <w:p w:rsidR="004A2345" w:rsidRPr="000A0333" w:rsidRDefault="004A2345" w:rsidP="0071307E">
            <w:pPr>
              <w:jc w:val="right"/>
              <w:rPr>
                <w:rFonts w:ascii="Arial" w:hAnsi="Arial" w:cs="Arial"/>
                <w:color w:val="000000"/>
                <w:sz w:val="16"/>
                <w:szCs w:val="16"/>
              </w:rPr>
            </w:pPr>
            <w:r w:rsidRPr="000A0333">
              <w:rPr>
                <w:rFonts w:ascii="Arial" w:hAnsi="Arial" w:cs="Arial"/>
                <w:color w:val="000000"/>
                <w:sz w:val="16"/>
                <w:szCs w:val="16"/>
              </w:rPr>
              <w:t xml:space="preserve">- </w:t>
            </w:r>
          </w:p>
        </w:tc>
        <w:tc>
          <w:tcPr>
            <w:tcW w:w="1134" w:type="dxa"/>
            <w:tcBorders>
              <w:top w:val="nil"/>
              <w:left w:val="nil"/>
              <w:bottom w:val="nil"/>
              <w:right w:val="nil"/>
            </w:tcBorders>
          </w:tcPr>
          <w:p w:rsidR="004A2345" w:rsidRPr="000A0333" w:rsidRDefault="004A2345" w:rsidP="0071307E">
            <w:pPr>
              <w:jc w:val="right"/>
              <w:rPr>
                <w:rFonts w:ascii="Arial" w:hAnsi="Arial" w:cs="Arial"/>
                <w:color w:val="000000"/>
                <w:sz w:val="16"/>
                <w:szCs w:val="16"/>
              </w:rPr>
            </w:pPr>
            <w:r w:rsidRPr="000A0333">
              <w:rPr>
                <w:rFonts w:ascii="Arial" w:hAnsi="Arial" w:cs="Arial"/>
                <w:color w:val="000000"/>
                <w:sz w:val="16"/>
                <w:szCs w:val="16"/>
              </w:rPr>
              <w:t xml:space="preserve">679 050 </w:t>
            </w:r>
          </w:p>
        </w:tc>
        <w:tc>
          <w:tcPr>
            <w:tcW w:w="1134" w:type="dxa"/>
            <w:tcBorders>
              <w:top w:val="nil"/>
              <w:left w:val="nil"/>
              <w:bottom w:val="nil"/>
              <w:right w:val="nil"/>
            </w:tcBorders>
          </w:tcPr>
          <w:p w:rsidR="004A2345" w:rsidRPr="000A0333" w:rsidRDefault="004A2345" w:rsidP="0071307E">
            <w:pPr>
              <w:jc w:val="right"/>
              <w:rPr>
                <w:rFonts w:ascii="Arial" w:hAnsi="Arial" w:cs="Arial"/>
                <w:color w:val="000000"/>
                <w:sz w:val="16"/>
                <w:szCs w:val="16"/>
              </w:rPr>
            </w:pPr>
            <w:r w:rsidRPr="000A0333">
              <w:rPr>
                <w:rFonts w:ascii="Arial" w:hAnsi="Arial" w:cs="Arial"/>
                <w:color w:val="000000"/>
                <w:sz w:val="16"/>
                <w:szCs w:val="16"/>
              </w:rPr>
              <w:t xml:space="preserve">- </w:t>
            </w:r>
          </w:p>
        </w:tc>
        <w:tc>
          <w:tcPr>
            <w:tcW w:w="1134" w:type="dxa"/>
            <w:tcBorders>
              <w:top w:val="nil"/>
              <w:left w:val="nil"/>
              <w:bottom w:val="nil"/>
              <w:right w:val="nil"/>
            </w:tcBorders>
          </w:tcPr>
          <w:p w:rsidR="004A2345" w:rsidRPr="000A0333" w:rsidRDefault="004A2345" w:rsidP="0071307E">
            <w:pPr>
              <w:jc w:val="right"/>
              <w:rPr>
                <w:rFonts w:ascii="Arial" w:hAnsi="Arial" w:cs="Arial"/>
                <w:color w:val="000000"/>
                <w:sz w:val="16"/>
                <w:szCs w:val="16"/>
              </w:rPr>
            </w:pPr>
            <w:r w:rsidRPr="000A0333">
              <w:rPr>
                <w:rFonts w:ascii="Arial" w:hAnsi="Arial" w:cs="Arial"/>
                <w:color w:val="000000"/>
                <w:sz w:val="16"/>
                <w:szCs w:val="16"/>
              </w:rPr>
              <w:t xml:space="preserve">- </w:t>
            </w:r>
          </w:p>
        </w:tc>
        <w:tc>
          <w:tcPr>
            <w:tcW w:w="1134" w:type="dxa"/>
            <w:tcBorders>
              <w:top w:val="nil"/>
              <w:left w:val="nil"/>
              <w:bottom w:val="nil"/>
              <w:right w:val="nil"/>
            </w:tcBorders>
          </w:tcPr>
          <w:p w:rsidR="004A2345" w:rsidRPr="000A0333" w:rsidRDefault="004A2345" w:rsidP="0071307E">
            <w:pPr>
              <w:jc w:val="right"/>
              <w:rPr>
                <w:rFonts w:ascii="Arial" w:hAnsi="Arial" w:cs="Arial"/>
                <w:b/>
                <w:bCs/>
                <w:color w:val="000000"/>
                <w:sz w:val="16"/>
                <w:szCs w:val="16"/>
              </w:rPr>
            </w:pPr>
            <w:r w:rsidRPr="000A0333">
              <w:rPr>
                <w:rFonts w:ascii="Arial" w:hAnsi="Arial" w:cs="Arial"/>
                <w:b/>
                <w:bCs/>
                <w:color w:val="000000"/>
                <w:sz w:val="16"/>
                <w:szCs w:val="16"/>
              </w:rPr>
              <w:t xml:space="preserve">679 050 </w:t>
            </w:r>
          </w:p>
        </w:tc>
      </w:tr>
      <w:tr w:rsidR="004A2345" w:rsidRPr="000A0333" w:rsidTr="0071307E">
        <w:trPr>
          <w:trHeight w:val="227"/>
        </w:trPr>
        <w:tc>
          <w:tcPr>
            <w:tcW w:w="4365" w:type="dxa"/>
            <w:tcBorders>
              <w:top w:val="nil"/>
              <w:left w:val="nil"/>
              <w:bottom w:val="nil"/>
              <w:right w:val="nil"/>
            </w:tcBorders>
            <w:noWrap/>
            <w:vAlign w:val="bottom"/>
          </w:tcPr>
          <w:p w:rsidR="004A2345" w:rsidRPr="000A0333" w:rsidRDefault="004A2345" w:rsidP="0071307E">
            <w:pPr>
              <w:ind w:left="176"/>
              <w:rPr>
                <w:rFonts w:ascii="Arial" w:hAnsi="Arial" w:cs="Arial"/>
                <w:color w:val="000000"/>
                <w:sz w:val="16"/>
                <w:szCs w:val="16"/>
              </w:rPr>
            </w:pPr>
            <w:r w:rsidRPr="000A0333">
              <w:rPr>
                <w:rFonts w:ascii="Arial" w:hAnsi="Arial" w:cs="Arial"/>
                <w:color w:val="000000"/>
                <w:sz w:val="16"/>
                <w:szCs w:val="16"/>
              </w:rPr>
              <w:t>Кредити та позики</w:t>
            </w:r>
          </w:p>
        </w:tc>
        <w:tc>
          <w:tcPr>
            <w:tcW w:w="1134" w:type="dxa"/>
            <w:tcBorders>
              <w:top w:val="nil"/>
              <w:left w:val="nil"/>
              <w:bottom w:val="nil"/>
              <w:right w:val="nil"/>
            </w:tcBorders>
          </w:tcPr>
          <w:p w:rsidR="004A2345" w:rsidRPr="000A0333" w:rsidRDefault="004A2345" w:rsidP="0071307E">
            <w:pPr>
              <w:jc w:val="right"/>
              <w:rPr>
                <w:rFonts w:ascii="Arial" w:hAnsi="Arial" w:cs="Arial"/>
                <w:color w:val="000000"/>
                <w:sz w:val="16"/>
                <w:szCs w:val="16"/>
              </w:rPr>
            </w:pPr>
            <w:r w:rsidRPr="000A0333">
              <w:rPr>
                <w:rFonts w:ascii="Arial" w:hAnsi="Arial" w:cs="Arial"/>
                <w:color w:val="000000"/>
                <w:sz w:val="16"/>
                <w:szCs w:val="16"/>
              </w:rPr>
              <w:t xml:space="preserve">- </w:t>
            </w:r>
          </w:p>
        </w:tc>
        <w:tc>
          <w:tcPr>
            <w:tcW w:w="1134" w:type="dxa"/>
            <w:tcBorders>
              <w:top w:val="nil"/>
              <w:left w:val="nil"/>
              <w:bottom w:val="nil"/>
              <w:right w:val="nil"/>
            </w:tcBorders>
          </w:tcPr>
          <w:p w:rsidR="004A2345" w:rsidRPr="000A0333" w:rsidRDefault="004A2345" w:rsidP="0071307E">
            <w:pPr>
              <w:jc w:val="right"/>
              <w:rPr>
                <w:rFonts w:ascii="Arial" w:hAnsi="Arial" w:cs="Arial"/>
                <w:color w:val="000000"/>
                <w:sz w:val="16"/>
                <w:szCs w:val="16"/>
              </w:rPr>
            </w:pPr>
            <w:r w:rsidRPr="000A0333">
              <w:rPr>
                <w:rFonts w:ascii="Arial" w:hAnsi="Arial" w:cs="Arial"/>
                <w:color w:val="000000"/>
                <w:sz w:val="16"/>
                <w:szCs w:val="16"/>
              </w:rPr>
              <w:t xml:space="preserve">156 </w:t>
            </w:r>
          </w:p>
        </w:tc>
        <w:tc>
          <w:tcPr>
            <w:tcW w:w="1134" w:type="dxa"/>
            <w:tcBorders>
              <w:top w:val="nil"/>
              <w:left w:val="nil"/>
              <w:bottom w:val="nil"/>
              <w:right w:val="nil"/>
            </w:tcBorders>
          </w:tcPr>
          <w:p w:rsidR="004A2345" w:rsidRPr="000A0333" w:rsidRDefault="004A2345" w:rsidP="0071307E">
            <w:pPr>
              <w:jc w:val="right"/>
              <w:rPr>
                <w:rFonts w:ascii="Arial" w:hAnsi="Arial" w:cs="Arial"/>
                <w:color w:val="000000"/>
                <w:sz w:val="16"/>
                <w:szCs w:val="16"/>
              </w:rPr>
            </w:pPr>
            <w:r w:rsidRPr="000A0333">
              <w:rPr>
                <w:rFonts w:ascii="Arial" w:hAnsi="Arial" w:cs="Arial"/>
                <w:color w:val="000000"/>
                <w:sz w:val="16"/>
                <w:szCs w:val="16"/>
              </w:rPr>
              <w:t xml:space="preserve">- </w:t>
            </w:r>
          </w:p>
        </w:tc>
        <w:tc>
          <w:tcPr>
            <w:tcW w:w="1134" w:type="dxa"/>
            <w:tcBorders>
              <w:top w:val="nil"/>
              <w:left w:val="nil"/>
              <w:bottom w:val="nil"/>
              <w:right w:val="nil"/>
            </w:tcBorders>
          </w:tcPr>
          <w:p w:rsidR="004A2345" w:rsidRPr="000A0333" w:rsidRDefault="004A2345" w:rsidP="0071307E">
            <w:pPr>
              <w:jc w:val="right"/>
              <w:rPr>
                <w:rFonts w:ascii="Arial" w:hAnsi="Arial" w:cs="Arial"/>
                <w:color w:val="000000"/>
                <w:sz w:val="16"/>
                <w:szCs w:val="16"/>
              </w:rPr>
            </w:pPr>
            <w:r w:rsidRPr="000A0333">
              <w:rPr>
                <w:rFonts w:ascii="Arial" w:hAnsi="Arial" w:cs="Arial"/>
                <w:color w:val="000000"/>
                <w:sz w:val="16"/>
                <w:szCs w:val="16"/>
              </w:rPr>
              <w:t xml:space="preserve">- </w:t>
            </w:r>
          </w:p>
        </w:tc>
        <w:tc>
          <w:tcPr>
            <w:tcW w:w="1134" w:type="dxa"/>
            <w:tcBorders>
              <w:top w:val="nil"/>
              <w:left w:val="nil"/>
              <w:bottom w:val="nil"/>
              <w:right w:val="nil"/>
            </w:tcBorders>
          </w:tcPr>
          <w:p w:rsidR="004A2345" w:rsidRPr="000A0333" w:rsidRDefault="004A2345" w:rsidP="0071307E">
            <w:pPr>
              <w:jc w:val="right"/>
              <w:rPr>
                <w:rFonts w:ascii="Arial" w:hAnsi="Arial" w:cs="Arial"/>
                <w:b/>
                <w:bCs/>
                <w:color w:val="000000"/>
                <w:sz w:val="16"/>
                <w:szCs w:val="16"/>
              </w:rPr>
            </w:pPr>
            <w:r w:rsidRPr="000A0333">
              <w:rPr>
                <w:rFonts w:ascii="Arial" w:hAnsi="Arial" w:cs="Arial"/>
                <w:b/>
                <w:bCs/>
                <w:color w:val="000000"/>
                <w:sz w:val="16"/>
                <w:szCs w:val="16"/>
              </w:rPr>
              <w:t xml:space="preserve">156 </w:t>
            </w:r>
          </w:p>
        </w:tc>
      </w:tr>
      <w:tr w:rsidR="004A2345" w:rsidRPr="000A0333" w:rsidTr="0071307E">
        <w:trPr>
          <w:trHeight w:val="227"/>
        </w:trPr>
        <w:tc>
          <w:tcPr>
            <w:tcW w:w="4365" w:type="dxa"/>
            <w:tcBorders>
              <w:top w:val="nil"/>
              <w:left w:val="nil"/>
              <w:bottom w:val="nil"/>
              <w:right w:val="nil"/>
            </w:tcBorders>
            <w:noWrap/>
            <w:vAlign w:val="bottom"/>
          </w:tcPr>
          <w:p w:rsidR="004A2345" w:rsidRPr="000A0333" w:rsidRDefault="004A2345" w:rsidP="0071307E">
            <w:pPr>
              <w:ind w:left="176"/>
              <w:rPr>
                <w:rFonts w:ascii="Arial" w:hAnsi="Arial" w:cs="Arial"/>
                <w:color w:val="000000"/>
                <w:sz w:val="16"/>
                <w:szCs w:val="16"/>
              </w:rPr>
            </w:pPr>
            <w:r w:rsidRPr="000A0333">
              <w:rPr>
                <w:rFonts w:ascii="Arial" w:hAnsi="Arial" w:cs="Arial"/>
                <w:color w:val="000000"/>
                <w:sz w:val="16"/>
                <w:szCs w:val="16"/>
              </w:rPr>
              <w:t>Зобов'язання по договорам оренди</w:t>
            </w:r>
          </w:p>
        </w:tc>
        <w:tc>
          <w:tcPr>
            <w:tcW w:w="1134" w:type="dxa"/>
            <w:tcBorders>
              <w:top w:val="nil"/>
              <w:left w:val="nil"/>
              <w:bottom w:val="nil"/>
              <w:right w:val="nil"/>
            </w:tcBorders>
          </w:tcPr>
          <w:p w:rsidR="004A2345" w:rsidRPr="000A0333" w:rsidRDefault="004A2345" w:rsidP="0071307E">
            <w:pPr>
              <w:jc w:val="right"/>
              <w:rPr>
                <w:rFonts w:ascii="Arial" w:hAnsi="Arial" w:cs="Arial"/>
                <w:color w:val="000000"/>
                <w:sz w:val="16"/>
                <w:szCs w:val="16"/>
              </w:rPr>
            </w:pPr>
            <w:r w:rsidRPr="000A0333">
              <w:rPr>
                <w:rFonts w:ascii="Arial" w:hAnsi="Arial" w:cs="Arial"/>
                <w:color w:val="000000"/>
                <w:sz w:val="16"/>
                <w:szCs w:val="16"/>
              </w:rPr>
              <w:t xml:space="preserve">- </w:t>
            </w:r>
          </w:p>
        </w:tc>
        <w:tc>
          <w:tcPr>
            <w:tcW w:w="1134" w:type="dxa"/>
            <w:tcBorders>
              <w:top w:val="nil"/>
              <w:left w:val="nil"/>
              <w:bottom w:val="nil"/>
              <w:right w:val="nil"/>
            </w:tcBorders>
          </w:tcPr>
          <w:p w:rsidR="004A2345" w:rsidRPr="000A0333" w:rsidRDefault="004A2345" w:rsidP="0071307E">
            <w:pPr>
              <w:jc w:val="right"/>
              <w:rPr>
                <w:rFonts w:ascii="Arial" w:hAnsi="Arial" w:cs="Arial"/>
                <w:color w:val="000000"/>
                <w:sz w:val="16"/>
                <w:szCs w:val="16"/>
              </w:rPr>
            </w:pPr>
            <w:r w:rsidRPr="000A0333">
              <w:rPr>
                <w:rFonts w:ascii="Arial" w:hAnsi="Arial" w:cs="Arial"/>
                <w:color w:val="000000"/>
                <w:sz w:val="16"/>
                <w:szCs w:val="16"/>
              </w:rPr>
              <w:t xml:space="preserve">4 361 </w:t>
            </w:r>
          </w:p>
        </w:tc>
        <w:tc>
          <w:tcPr>
            <w:tcW w:w="1134" w:type="dxa"/>
            <w:tcBorders>
              <w:top w:val="nil"/>
              <w:left w:val="nil"/>
              <w:bottom w:val="nil"/>
              <w:right w:val="nil"/>
            </w:tcBorders>
          </w:tcPr>
          <w:p w:rsidR="004A2345" w:rsidRPr="000A0333" w:rsidRDefault="004A2345" w:rsidP="0071307E">
            <w:pPr>
              <w:jc w:val="right"/>
              <w:rPr>
                <w:rFonts w:ascii="Arial" w:hAnsi="Arial" w:cs="Arial"/>
                <w:color w:val="000000"/>
                <w:sz w:val="16"/>
                <w:szCs w:val="16"/>
              </w:rPr>
            </w:pPr>
            <w:r w:rsidRPr="000A0333">
              <w:rPr>
                <w:rFonts w:ascii="Arial" w:hAnsi="Arial" w:cs="Arial"/>
                <w:color w:val="000000"/>
                <w:sz w:val="16"/>
                <w:szCs w:val="16"/>
              </w:rPr>
              <w:t xml:space="preserve">17 443 </w:t>
            </w:r>
          </w:p>
        </w:tc>
        <w:tc>
          <w:tcPr>
            <w:tcW w:w="1134" w:type="dxa"/>
            <w:tcBorders>
              <w:top w:val="nil"/>
              <w:left w:val="nil"/>
              <w:bottom w:val="nil"/>
              <w:right w:val="nil"/>
            </w:tcBorders>
          </w:tcPr>
          <w:p w:rsidR="004A2345" w:rsidRPr="000A0333" w:rsidRDefault="004A2345" w:rsidP="0071307E">
            <w:pPr>
              <w:jc w:val="right"/>
              <w:rPr>
                <w:rFonts w:ascii="Arial" w:hAnsi="Arial" w:cs="Arial"/>
                <w:color w:val="000000"/>
                <w:sz w:val="16"/>
                <w:szCs w:val="16"/>
              </w:rPr>
            </w:pPr>
            <w:r w:rsidRPr="000A0333">
              <w:rPr>
                <w:rFonts w:ascii="Arial" w:hAnsi="Arial" w:cs="Arial"/>
                <w:color w:val="000000"/>
                <w:sz w:val="16"/>
                <w:szCs w:val="16"/>
              </w:rPr>
              <w:t xml:space="preserve">- </w:t>
            </w:r>
          </w:p>
        </w:tc>
        <w:tc>
          <w:tcPr>
            <w:tcW w:w="1134" w:type="dxa"/>
            <w:tcBorders>
              <w:top w:val="nil"/>
              <w:left w:val="nil"/>
              <w:bottom w:val="nil"/>
              <w:right w:val="nil"/>
            </w:tcBorders>
          </w:tcPr>
          <w:p w:rsidR="004A2345" w:rsidRPr="000A0333" w:rsidRDefault="004A2345" w:rsidP="0071307E">
            <w:pPr>
              <w:jc w:val="right"/>
              <w:rPr>
                <w:rFonts w:ascii="Arial" w:hAnsi="Arial" w:cs="Arial"/>
                <w:b/>
                <w:bCs/>
                <w:color w:val="000000"/>
                <w:sz w:val="16"/>
                <w:szCs w:val="16"/>
              </w:rPr>
            </w:pPr>
            <w:r w:rsidRPr="000A0333">
              <w:rPr>
                <w:rFonts w:ascii="Arial" w:hAnsi="Arial" w:cs="Arial"/>
                <w:b/>
                <w:bCs/>
                <w:color w:val="000000"/>
                <w:sz w:val="16"/>
                <w:szCs w:val="16"/>
              </w:rPr>
              <w:t xml:space="preserve">21 804 </w:t>
            </w:r>
          </w:p>
        </w:tc>
      </w:tr>
      <w:tr w:rsidR="004A2345" w:rsidRPr="000A0333" w:rsidTr="0071307E">
        <w:trPr>
          <w:trHeight w:val="227"/>
        </w:trPr>
        <w:tc>
          <w:tcPr>
            <w:tcW w:w="4365" w:type="dxa"/>
            <w:tcBorders>
              <w:top w:val="nil"/>
              <w:left w:val="nil"/>
              <w:bottom w:val="nil"/>
              <w:right w:val="nil"/>
            </w:tcBorders>
            <w:noWrap/>
            <w:vAlign w:val="bottom"/>
          </w:tcPr>
          <w:p w:rsidR="004A2345" w:rsidRPr="000A0333" w:rsidRDefault="004A2345" w:rsidP="0071307E">
            <w:pPr>
              <w:rPr>
                <w:rFonts w:ascii="Arial" w:hAnsi="Arial" w:cs="Arial"/>
                <w:b/>
                <w:bCs/>
                <w:color w:val="000000"/>
                <w:sz w:val="16"/>
                <w:szCs w:val="16"/>
              </w:rPr>
            </w:pPr>
            <w:r w:rsidRPr="000A0333">
              <w:rPr>
                <w:rFonts w:ascii="Arial" w:hAnsi="Arial" w:cs="Arial"/>
                <w:b/>
                <w:bCs/>
                <w:color w:val="000000"/>
                <w:sz w:val="16"/>
                <w:szCs w:val="16"/>
              </w:rPr>
              <w:t>Всього</w:t>
            </w:r>
          </w:p>
        </w:tc>
        <w:tc>
          <w:tcPr>
            <w:tcW w:w="1134" w:type="dxa"/>
            <w:tcBorders>
              <w:top w:val="single" w:sz="4" w:space="0" w:color="auto"/>
              <w:left w:val="nil"/>
              <w:bottom w:val="single" w:sz="12" w:space="0" w:color="auto"/>
              <w:right w:val="nil"/>
            </w:tcBorders>
          </w:tcPr>
          <w:p w:rsidR="004A2345" w:rsidRPr="000A0333" w:rsidRDefault="004A2345" w:rsidP="0071307E">
            <w:pPr>
              <w:jc w:val="right"/>
              <w:rPr>
                <w:rFonts w:ascii="Arial" w:hAnsi="Arial" w:cs="Arial"/>
                <w:b/>
                <w:bCs/>
                <w:color w:val="000000"/>
                <w:sz w:val="16"/>
                <w:szCs w:val="16"/>
              </w:rPr>
            </w:pPr>
            <w:r w:rsidRPr="000A0333">
              <w:rPr>
                <w:rFonts w:ascii="Arial" w:hAnsi="Arial" w:cs="Arial"/>
                <w:b/>
                <w:bCs/>
                <w:color w:val="000000"/>
                <w:sz w:val="16"/>
                <w:szCs w:val="16"/>
              </w:rPr>
              <w:t xml:space="preserve">- </w:t>
            </w:r>
          </w:p>
        </w:tc>
        <w:tc>
          <w:tcPr>
            <w:tcW w:w="1134" w:type="dxa"/>
            <w:tcBorders>
              <w:top w:val="single" w:sz="4" w:space="0" w:color="auto"/>
              <w:left w:val="nil"/>
              <w:bottom w:val="single" w:sz="12" w:space="0" w:color="auto"/>
              <w:right w:val="nil"/>
            </w:tcBorders>
          </w:tcPr>
          <w:p w:rsidR="004A2345" w:rsidRPr="000A0333" w:rsidRDefault="004A2345" w:rsidP="0071307E">
            <w:pPr>
              <w:jc w:val="right"/>
              <w:rPr>
                <w:rFonts w:ascii="Arial" w:hAnsi="Arial" w:cs="Arial"/>
                <w:b/>
                <w:bCs/>
                <w:color w:val="000000"/>
                <w:sz w:val="16"/>
                <w:szCs w:val="16"/>
              </w:rPr>
            </w:pPr>
            <w:r w:rsidRPr="000A0333">
              <w:rPr>
                <w:rFonts w:ascii="Arial" w:hAnsi="Arial" w:cs="Arial"/>
                <w:b/>
                <w:bCs/>
                <w:color w:val="000000"/>
                <w:sz w:val="16"/>
                <w:szCs w:val="16"/>
              </w:rPr>
              <w:t xml:space="preserve">683 567 </w:t>
            </w:r>
          </w:p>
        </w:tc>
        <w:tc>
          <w:tcPr>
            <w:tcW w:w="1134" w:type="dxa"/>
            <w:tcBorders>
              <w:top w:val="single" w:sz="4" w:space="0" w:color="auto"/>
              <w:left w:val="nil"/>
              <w:bottom w:val="single" w:sz="12" w:space="0" w:color="auto"/>
              <w:right w:val="nil"/>
            </w:tcBorders>
          </w:tcPr>
          <w:p w:rsidR="004A2345" w:rsidRPr="000A0333" w:rsidRDefault="004A2345" w:rsidP="0071307E">
            <w:pPr>
              <w:jc w:val="right"/>
              <w:rPr>
                <w:rFonts w:ascii="Arial" w:hAnsi="Arial" w:cs="Arial"/>
                <w:b/>
                <w:bCs/>
                <w:color w:val="000000"/>
                <w:sz w:val="16"/>
                <w:szCs w:val="16"/>
              </w:rPr>
            </w:pPr>
            <w:r w:rsidRPr="000A0333">
              <w:rPr>
                <w:rFonts w:ascii="Arial" w:hAnsi="Arial" w:cs="Arial"/>
                <w:b/>
                <w:bCs/>
                <w:color w:val="000000"/>
                <w:sz w:val="16"/>
                <w:szCs w:val="16"/>
              </w:rPr>
              <w:t xml:space="preserve">17 443 </w:t>
            </w:r>
          </w:p>
        </w:tc>
        <w:tc>
          <w:tcPr>
            <w:tcW w:w="1134" w:type="dxa"/>
            <w:tcBorders>
              <w:top w:val="single" w:sz="4" w:space="0" w:color="auto"/>
              <w:left w:val="nil"/>
              <w:bottom w:val="single" w:sz="12" w:space="0" w:color="auto"/>
              <w:right w:val="nil"/>
            </w:tcBorders>
          </w:tcPr>
          <w:p w:rsidR="004A2345" w:rsidRPr="000A0333" w:rsidRDefault="004A2345" w:rsidP="0071307E">
            <w:pPr>
              <w:jc w:val="right"/>
              <w:rPr>
                <w:rFonts w:ascii="Arial" w:hAnsi="Arial" w:cs="Arial"/>
                <w:b/>
                <w:bCs/>
                <w:color w:val="000000"/>
                <w:sz w:val="16"/>
                <w:szCs w:val="16"/>
              </w:rPr>
            </w:pPr>
            <w:r w:rsidRPr="000A0333">
              <w:rPr>
                <w:rFonts w:ascii="Arial" w:hAnsi="Arial" w:cs="Arial"/>
                <w:b/>
                <w:bCs/>
                <w:color w:val="000000"/>
                <w:sz w:val="16"/>
                <w:szCs w:val="16"/>
              </w:rPr>
              <w:t xml:space="preserve">- </w:t>
            </w:r>
          </w:p>
        </w:tc>
        <w:tc>
          <w:tcPr>
            <w:tcW w:w="1134" w:type="dxa"/>
            <w:tcBorders>
              <w:top w:val="single" w:sz="4" w:space="0" w:color="auto"/>
              <w:left w:val="nil"/>
              <w:bottom w:val="single" w:sz="12" w:space="0" w:color="auto"/>
              <w:right w:val="nil"/>
            </w:tcBorders>
          </w:tcPr>
          <w:p w:rsidR="004A2345" w:rsidRPr="000A0333" w:rsidRDefault="004A2345" w:rsidP="0071307E">
            <w:pPr>
              <w:jc w:val="right"/>
              <w:rPr>
                <w:rFonts w:ascii="Arial" w:hAnsi="Arial" w:cs="Arial"/>
                <w:b/>
                <w:bCs/>
                <w:color w:val="000000"/>
                <w:sz w:val="16"/>
                <w:szCs w:val="16"/>
              </w:rPr>
            </w:pPr>
            <w:r w:rsidRPr="000A0333">
              <w:rPr>
                <w:rFonts w:ascii="Arial" w:hAnsi="Arial" w:cs="Arial"/>
                <w:b/>
                <w:bCs/>
                <w:color w:val="000000"/>
                <w:sz w:val="16"/>
                <w:szCs w:val="16"/>
              </w:rPr>
              <w:t xml:space="preserve">701 010 </w:t>
            </w:r>
          </w:p>
        </w:tc>
      </w:tr>
    </w:tbl>
    <w:p w:rsidR="004A2345" w:rsidRPr="00131750" w:rsidRDefault="004A2345" w:rsidP="00AC1071">
      <w:pPr>
        <w:pStyle w:val="Default"/>
        <w:spacing w:before="120"/>
        <w:rPr>
          <w:rFonts w:ascii="Arial" w:hAnsi="Arial" w:cs="Arial"/>
          <w:sz w:val="16"/>
          <w:szCs w:val="16"/>
          <w:lang w:val="uk-UA"/>
        </w:rPr>
      </w:pPr>
      <w:r w:rsidRPr="007A3A03">
        <w:rPr>
          <w:rFonts w:ascii="Arial" w:hAnsi="Arial" w:cs="Arial"/>
          <w:sz w:val="16"/>
          <w:szCs w:val="16"/>
          <w:lang w:val="uk-UA"/>
        </w:rPr>
        <w:fldChar w:fldCharType="end"/>
      </w:r>
      <w:r w:rsidRPr="007A3A03">
        <w:rPr>
          <w:rFonts w:ascii="Arial" w:hAnsi="Arial" w:cs="Arial"/>
          <w:sz w:val="16"/>
          <w:szCs w:val="16"/>
          <w:lang w:val="uk-UA"/>
        </w:rPr>
        <w:t xml:space="preserve">У наведеній нижче таблиці узагальнено термін погашення фінансових зобов'язань Компанії на підставі договірних недисконтованих платежів станом на 31 грудня </w:t>
      </w:r>
      <w:r>
        <w:rPr>
          <w:rFonts w:ascii="Arial" w:hAnsi="Arial" w:cs="Arial"/>
          <w:sz w:val="16"/>
          <w:szCs w:val="16"/>
          <w:lang w:val="uk-UA"/>
        </w:rPr>
        <w:t>2020</w:t>
      </w:r>
      <w:r w:rsidRPr="007A3A03">
        <w:rPr>
          <w:rFonts w:ascii="Arial" w:hAnsi="Arial" w:cs="Arial"/>
          <w:sz w:val="16"/>
          <w:szCs w:val="16"/>
          <w:lang w:val="uk-UA"/>
        </w:rPr>
        <w:t xml:space="preserve"> року:</w:t>
      </w:r>
      <w:bookmarkStart w:id="320" w:name="RANGE!G1141:AK1145"/>
      <w:bookmarkStart w:id="321" w:name="RANGE!G1221:AK1225"/>
      <w:bookmarkEnd w:id="320"/>
      <w:bookmarkEnd w:id="321"/>
      <w:r w:rsidRPr="007A3A03">
        <w:rPr>
          <w:rFonts w:ascii="Arial" w:hAnsi="Arial" w:cs="Arial"/>
          <w:sz w:val="16"/>
          <w:szCs w:val="16"/>
          <w:lang w:val="uk-UA"/>
        </w:rPr>
        <w:fldChar w:fldCharType="begin"/>
      </w:r>
      <w:r w:rsidRPr="007A3A03">
        <w:rPr>
          <w:rFonts w:ascii="Arial" w:hAnsi="Arial" w:cs="Arial"/>
          <w:sz w:val="16"/>
          <w:szCs w:val="16"/>
          <w:lang w:val="uk-UA"/>
        </w:rPr>
        <w:instrText xml:space="preserve"> LINK </w:instrText>
      </w:r>
      <w:r>
        <w:rPr>
          <w:rFonts w:ascii="Arial" w:hAnsi="Arial" w:cs="Arial"/>
          <w:sz w:val="16"/>
          <w:szCs w:val="16"/>
          <w:lang w:val="uk-UA"/>
        </w:rPr>
        <w:instrText xml:space="preserve">Excel.SheetMacroEnabled.12 \\\\srvcr\\Documents\\WP\\LHIM\\2021\\D_Review\\Global\\Global_LHIM_2021_Z001.xlsm (FS01).FS!R1124C7:R1129C28 </w:instrText>
      </w:r>
      <w:r w:rsidRPr="007A3A03">
        <w:rPr>
          <w:rFonts w:ascii="Arial" w:hAnsi="Arial" w:cs="Arial"/>
          <w:sz w:val="16"/>
          <w:szCs w:val="16"/>
          <w:lang w:val="uk-UA"/>
        </w:rPr>
        <w:instrText xml:space="preserve">\f 4 \h \* MERGEFORMAT </w:instrText>
      </w:r>
      <w:r w:rsidRPr="007A3A03">
        <w:rPr>
          <w:rFonts w:ascii="Arial" w:hAnsi="Arial" w:cs="Arial"/>
          <w:sz w:val="16"/>
          <w:szCs w:val="16"/>
          <w:lang w:val="uk-UA"/>
        </w:rPr>
        <w:fldChar w:fldCharType="separate"/>
      </w:r>
    </w:p>
    <w:tbl>
      <w:tblPr>
        <w:tblW w:w="10035" w:type="dxa"/>
        <w:tblLook w:val="00A0"/>
      </w:tblPr>
      <w:tblGrid>
        <w:gridCol w:w="4365"/>
        <w:gridCol w:w="1134"/>
        <w:gridCol w:w="1134"/>
        <w:gridCol w:w="1134"/>
        <w:gridCol w:w="1134"/>
        <w:gridCol w:w="1134"/>
      </w:tblGrid>
      <w:tr w:rsidR="004A2345" w:rsidRPr="00131750" w:rsidTr="0071307E">
        <w:trPr>
          <w:trHeight w:val="227"/>
        </w:trPr>
        <w:tc>
          <w:tcPr>
            <w:tcW w:w="4365" w:type="dxa"/>
            <w:tcBorders>
              <w:top w:val="nil"/>
              <w:left w:val="nil"/>
              <w:bottom w:val="nil"/>
              <w:right w:val="nil"/>
            </w:tcBorders>
            <w:noWrap/>
            <w:vAlign w:val="bottom"/>
          </w:tcPr>
          <w:p w:rsidR="004A2345" w:rsidRPr="00131750" w:rsidRDefault="004A2345" w:rsidP="0071307E">
            <w:pPr>
              <w:rPr>
                <w:rFonts w:ascii="Arial" w:hAnsi="Arial" w:cs="Arial"/>
                <w:sz w:val="16"/>
                <w:szCs w:val="16"/>
              </w:rPr>
            </w:pPr>
          </w:p>
        </w:tc>
        <w:tc>
          <w:tcPr>
            <w:tcW w:w="1134" w:type="dxa"/>
            <w:tcBorders>
              <w:top w:val="nil"/>
              <w:left w:val="nil"/>
              <w:bottom w:val="single" w:sz="4" w:space="0" w:color="auto"/>
              <w:right w:val="nil"/>
            </w:tcBorders>
            <w:vAlign w:val="bottom"/>
          </w:tcPr>
          <w:p w:rsidR="004A2345" w:rsidRPr="00131750" w:rsidRDefault="004A2345" w:rsidP="0071307E">
            <w:pPr>
              <w:jc w:val="center"/>
              <w:rPr>
                <w:rFonts w:ascii="Arial" w:hAnsi="Arial" w:cs="Arial"/>
                <w:b/>
                <w:bCs/>
                <w:color w:val="000000"/>
                <w:sz w:val="16"/>
                <w:szCs w:val="16"/>
              </w:rPr>
            </w:pPr>
            <w:r w:rsidRPr="00131750">
              <w:rPr>
                <w:rFonts w:ascii="Arial" w:hAnsi="Arial" w:cs="Arial"/>
                <w:b/>
                <w:bCs/>
                <w:color w:val="000000"/>
                <w:sz w:val="16"/>
                <w:szCs w:val="16"/>
              </w:rPr>
              <w:t>На вимогу</w:t>
            </w:r>
          </w:p>
        </w:tc>
        <w:tc>
          <w:tcPr>
            <w:tcW w:w="1134" w:type="dxa"/>
            <w:tcBorders>
              <w:top w:val="nil"/>
              <w:left w:val="nil"/>
              <w:bottom w:val="single" w:sz="4" w:space="0" w:color="auto"/>
              <w:right w:val="nil"/>
            </w:tcBorders>
            <w:vAlign w:val="bottom"/>
          </w:tcPr>
          <w:p w:rsidR="004A2345" w:rsidRPr="00131750" w:rsidRDefault="004A2345" w:rsidP="0071307E">
            <w:pPr>
              <w:jc w:val="center"/>
              <w:rPr>
                <w:rFonts w:ascii="Arial" w:hAnsi="Arial" w:cs="Arial"/>
                <w:b/>
                <w:bCs/>
                <w:color w:val="000000"/>
                <w:sz w:val="16"/>
                <w:szCs w:val="16"/>
              </w:rPr>
            </w:pPr>
            <w:r w:rsidRPr="00131750">
              <w:rPr>
                <w:rFonts w:ascii="Arial" w:hAnsi="Arial" w:cs="Arial"/>
                <w:b/>
                <w:bCs/>
                <w:color w:val="000000"/>
                <w:sz w:val="16"/>
                <w:szCs w:val="16"/>
              </w:rPr>
              <w:t>До одного року</w:t>
            </w:r>
          </w:p>
        </w:tc>
        <w:tc>
          <w:tcPr>
            <w:tcW w:w="1134" w:type="dxa"/>
            <w:tcBorders>
              <w:top w:val="nil"/>
              <w:left w:val="nil"/>
              <w:bottom w:val="single" w:sz="4" w:space="0" w:color="auto"/>
              <w:right w:val="nil"/>
            </w:tcBorders>
            <w:vAlign w:val="bottom"/>
          </w:tcPr>
          <w:p w:rsidR="004A2345" w:rsidRPr="00131750" w:rsidRDefault="004A2345" w:rsidP="0071307E">
            <w:pPr>
              <w:jc w:val="center"/>
              <w:rPr>
                <w:rFonts w:ascii="Arial" w:hAnsi="Arial" w:cs="Arial"/>
                <w:b/>
                <w:bCs/>
                <w:color w:val="000000"/>
                <w:sz w:val="16"/>
                <w:szCs w:val="16"/>
              </w:rPr>
            </w:pPr>
            <w:r w:rsidRPr="00131750">
              <w:rPr>
                <w:rFonts w:ascii="Arial" w:hAnsi="Arial" w:cs="Arial"/>
                <w:b/>
                <w:bCs/>
                <w:color w:val="000000"/>
                <w:sz w:val="16"/>
                <w:szCs w:val="16"/>
              </w:rPr>
              <w:t>Від одного до п'яти років</w:t>
            </w:r>
          </w:p>
        </w:tc>
        <w:tc>
          <w:tcPr>
            <w:tcW w:w="1134" w:type="dxa"/>
            <w:tcBorders>
              <w:top w:val="nil"/>
              <w:left w:val="nil"/>
              <w:bottom w:val="single" w:sz="4" w:space="0" w:color="auto"/>
              <w:right w:val="nil"/>
            </w:tcBorders>
            <w:vAlign w:val="bottom"/>
          </w:tcPr>
          <w:p w:rsidR="004A2345" w:rsidRPr="00131750" w:rsidRDefault="004A2345" w:rsidP="0071307E">
            <w:pPr>
              <w:jc w:val="center"/>
              <w:rPr>
                <w:rFonts w:ascii="Arial" w:hAnsi="Arial" w:cs="Arial"/>
                <w:b/>
                <w:bCs/>
                <w:color w:val="000000"/>
                <w:sz w:val="16"/>
                <w:szCs w:val="16"/>
              </w:rPr>
            </w:pPr>
            <w:r w:rsidRPr="00131750">
              <w:rPr>
                <w:rFonts w:ascii="Arial" w:hAnsi="Arial" w:cs="Arial"/>
                <w:b/>
                <w:bCs/>
                <w:color w:val="000000"/>
                <w:sz w:val="16"/>
                <w:szCs w:val="16"/>
              </w:rPr>
              <w:t>Більше п'яти років</w:t>
            </w:r>
          </w:p>
        </w:tc>
        <w:tc>
          <w:tcPr>
            <w:tcW w:w="1134" w:type="dxa"/>
            <w:tcBorders>
              <w:top w:val="nil"/>
              <w:left w:val="nil"/>
              <w:bottom w:val="single" w:sz="4" w:space="0" w:color="auto"/>
              <w:right w:val="nil"/>
            </w:tcBorders>
            <w:vAlign w:val="bottom"/>
          </w:tcPr>
          <w:p w:rsidR="004A2345" w:rsidRPr="00131750" w:rsidRDefault="004A2345" w:rsidP="0071307E">
            <w:pPr>
              <w:jc w:val="center"/>
              <w:rPr>
                <w:rFonts w:ascii="Arial" w:hAnsi="Arial" w:cs="Arial"/>
                <w:b/>
                <w:bCs/>
                <w:color w:val="000000"/>
                <w:sz w:val="16"/>
                <w:szCs w:val="16"/>
              </w:rPr>
            </w:pPr>
            <w:r w:rsidRPr="00131750">
              <w:rPr>
                <w:rFonts w:ascii="Arial" w:hAnsi="Arial" w:cs="Arial"/>
                <w:b/>
                <w:bCs/>
                <w:color w:val="000000"/>
                <w:sz w:val="16"/>
                <w:szCs w:val="16"/>
              </w:rPr>
              <w:t>Всього</w:t>
            </w:r>
          </w:p>
        </w:tc>
      </w:tr>
      <w:tr w:rsidR="004A2345" w:rsidRPr="00131750" w:rsidTr="0071307E">
        <w:trPr>
          <w:trHeight w:val="227"/>
        </w:trPr>
        <w:tc>
          <w:tcPr>
            <w:tcW w:w="4365" w:type="dxa"/>
            <w:tcBorders>
              <w:top w:val="nil"/>
              <w:left w:val="nil"/>
              <w:bottom w:val="nil"/>
              <w:right w:val="nil"/>
            </w:tcBorders>
            <w:noWrap/>
            <w:vAlign w:val="bottom"/>
          </w:tcPr>
          <w:p w:rsidR="004A2345" w:rsidRPr="00131750" w:rsidRDefault="004A2345" w:rsidP="0071307E">
            <w:pPr>
              <w:ind w:left="176"/>
              <w:rPr>
                <w:rFonts w:ascii="Arial" w:hAnsi="Arial" w:cs="Arial"/>
                <w:color w:val="000000"/>
                <w:sz w:val="16"/>
                <w:szCs w:val="16"/>
              </w:rPr>
            </w:pPr>
            <w:r w:rsidRPr="00131750">
              <w:rPr>
                <w:rFonts w:ascii="Arial" w:hAnsi="Arial" w:cs="Arial"/>
                <w:color w:val="000000"/>
                <w:sz w:val="16"/>
                <w:szCs w:val="16"/>
              </w:rPr>
              <w:t>Торгова та інша кредиторська заборгованість</w:t>
            </w:r>
          </w:p>
        </w:tc>
        <w:tc>
          <w:tcPr>
            <w:tcW w:w="1134" w:type="dxa"/>
            <w:tcBorders>
              <w:top w:val="nil"/>
              <w:left w:val="nil"/>
              <w:bottom w:val="nil"/>
              <w:right w:val="nil"/>
            </w:tcBorders>
          </w:tcPr>
          <w:p w:rsidR="004A2345" w:rsidRPr="00131750" w:rsidRDefault="004A2345" w:rsidP="0071307E">
            <w:pPr>
              <w:jc w:val="right"/>
              <w:rPr>
                <w:rFonts w:ascii="Arial" w:hAnsi="Arial" w:cs="Arial"/>
                <w:color w:val="000000"/>
                <w:sz w:val="16"/>
                <w:szCs w:val="16"/>
              </w:rPr>
            </w:pPr>
            <w:r w:rsidRPr="00131750">
              <w:rPr>
                <w:rFonts w:ascii="Arial" w:hAnsi="Arial" w:cs="Arial"/>
                <w:color w:val="000000"/>
                <w:sz w:val="16"/>
                <w:szCs w:val="16"/>
              </w:rPr>
              <w:t xml:space="preserve">- </w:t>
            </w:r>
          </w:p>
        </w:tc>
        <w:tc>
          <w:tcPr>
            <w:tcW w:w="1134" w:type="dxa"/>
            <w:tcBorders>
              <w:top w:val="nil"/>
              <w:left w:val="nil"/>
              <w:bottom w:val="nil"/>
              <w:right w:val="nil"/>
            </w:tcBorders>
          </w:tcPr>
          <w:p w:rsidR="004A2345" w:rsidRPr="00131750" w:rsidRDefault="004A2345" w:rsidP="0071307E">
            <w:pPr>
              <w:jc w:val="right"/>
              <w:rPr>
                <w:rFonts w:ascii="Arial" w:hAnsi="Arial" w:cs="Arial"/>
                <w:color w:val="000000"/>
                <w:sz w:val="16"/>
                <w:szCs w:val="16"/>
              </w:rPr>
            </w:pPr>
            <w:r w:rsidRPr="00131750">
              <w:rPr>
                <w:rFonts w:ascii="Arial" w:hAnsi="Arial" w:cs="Arial"/>
                <w:color w:val="000000"/>
                <w:sz w:val="16"/>
                <w:szCs w:val="16"/>
              </w:rPr>
              <w:t xml:space="preserve">275 665 </w:t>
            </w:r>
          </w:p>
        </w:tc>
        <w:tc>
          <w:tcPr>
            <w:tcW w:w="1134" w:type="dxa"/>
            <w:tcBorders>
              <w:top w:val="nil"/>
              <w:left w:val="nil"/>
              <w:bottom w:val="nil"/>
              <w:right w:val="nil"/>
            </w:tcBorders>
          </w:tcPr>
          <w:p w:rsidR="004A2345" w:rsidRPr="00131750" w:rsidRDefault="004A2345" w:rsidP="0071307E">
            <w:pPr>
              <w:jc w:val="right"/>
              <w:rPr>
                <w:rFonts w:ascii="Arial" w:hAnsi="Arial" w:cs="Arial"/>
                <w:color w:val="000000"/>
                <w:sz w:val="16"/>
                <w:szCs w:val="16"/>
              </w:rPr>
            </w:pPr>
            <w:r w:rsidRPr="00131750">
              <w:rPr>
                <w:rFonts w:ascii="Arial" w:hAnsi="Arial" w:cs="Arial"/>
                <w:color w:val="000000"/>
                <w:sz w:val="16"/>
                <w:szCs w:val="16"/>
              </w:rPr>
              <w:t xml:space="preserve">- </w:t>
            </w:r>
          </w:p>
        </w:tc>
        <w:tc>
          <w:tcPr>
            <w:tcW w:w="1134" w:type="dxa"/>
            <w:tcBorders>
              <w:top w:val="nil"/>
              <w:left w:val="nil"/>
              <w:bottom w:val="nil"/>
              <w:right w:val="nil"/>
            </w:tcBorders>
          </w:tcPr>
          <w:p w:rsidR="004A2345" w:rsidRPr="00131750" w:rsidRDefault="004A2345" w:rsidP="0071307E">
            <w:pPr>
              <w:jc w:val="right"/>
              <w:rPr>
                <w:rFonts w:ascii="Arial" w:hAnsi="Arial" w:cs="Arial"/>
                <w:color w:val="000000"/>
                <w:sz w:val="16"/>
                <w:szCs w:val="16"/>
              </w:rPr>
            </w:pPr>
            <w:r w:rsidRPr="00131750">
              <w:rPr>
                <w:rFonts w:ascii="Arial" w:hAnsi="Arial" w:cs="Arial"/>
                <w:color w:val="000000"/>
                <w:sz w:val="16"/>
                <w:szCs w:val="16"/>
              </w:rPr>
              <w:t xml:space="preserve">- </w:t>
            </w:r>
          </w:p>
        </w:tc>
        <w:tc>
          <w:tcPr>
            <w:tcW w:w="1134" w:type="dxa"/>
            <w:tcBorders>
              <w:top w:val="nil"/>
              <w:left w:val="nil"/>
              <w:bottom w:val="nil"/>
              <w:right w:val="nil"/>
            </w:tcBorders>
          </w:tcPr>
          <w:p w:rsidR="004A2345" w:rsidRPr="00131750" w:rsidRDefault="004A2345" w:rsidP="0071307E">
            <w:pPr>
              <w:jc w:val="right"/>
              <w:rPr>
                <w:rFonts w:ascii="Arial" w:hAnsi="Arial" w:cs="Arial"/>
                <w:b/>
                <w:bCs/>
                <w:color w:val="000000"/>
                <w:sz w:val="16"/>
                <w:szCs w:val="16"/>
              </w:rPr>
            </w:pPr>
            <w:r w:rsidRPr="00131750">
              <w:rPr>
                <w:rFonts w:ascii="Arial" w:hAnsi="Arial" w:cs="Arial"/>
                <w:b/>
                <w:bCs/>
                <w:color w:val="000000"/>
                <w:sz w:val="16"/>
                <w:szCs w:val="16"/>
              </w:rPr>
              <w:t xml:space="preserve">275 665 </w:t>
            </w:r>
          </w:p>
        </w:tc>
      </w:tr>
      <w:tr w:rsidR="004A2345" w:rsidRPr="00131750" w:rsidTr="0071307E">
        <w:trPr>
          <w:trHeight w:val="227"/>
        </w:trPr>
        <w:tc>
          <w:tcPr>
            <w:tcW w:w="4365" w:type="dxa"/>
            <w:tcBorders>
              <w:top w:val="nil"/>
              <w:left w:val="nil"/>
              <w:bottom w:val="nil"/>
              <w:right w:val="nil"/>
            </w:tcBorders>
            <w:noWrap/>
            <w:vAlign w:val="bottom"/>
          </w:tcPr>
          <w:p w:rsidR="004A2345" w:rsidRPr="00131750" w:rsidRDefault="004A2345" w:rsidP="0071307E">
            <w:pPr>
              <w:ind w:left="176"/>
              <w:rPr>
                <w:rFonts w:ascii="Arial" w:hAnsi="Arial" w:cs="Arial"/>
                <w:color w:val="000000"/>
                <w:sz w:val="16"/>
                <w:szCs w:val="16"/>
              </w:rPr>
            </w:pPr>
            <w:r w:rsidRPr="00131750">
              <w:rPr>
                <w:rFonts w:ascii="Arial" w:hAnsi="Arial" w:cs="Arial"/>
                <w:color w:val="000000"/>
                <w:sz w:val="16"/>
                <w:szCs w:val="16"/>
              </w:rPr>
              <w:t>Кредити та позики</w:t>
            </w:r>
          </w:p>
        </w:tc>
        <w:tc>
          <w:tcPr>
            <w:tcW w:w="1134" w:type="dxa"/>
            <w:tcBorders>
              <w:top w:val="nil"/>
              <w:left w:val="nil"/>
              <w:bottom w:val="nil"/>
              <w:right w:val="nil"/>
            </w:tcBorders>
          </w:tcPr>
          <w:p w:rsidR="004A2345" w:rsidRPr="00131750" w:rsidRDefault="004A2345" w:rsidP="0071307E">
            <w:pPr>
              <w:jc w:val="right"/>
              <w:rPr>
                <w:rFonts w:ascii="Arial" w:hAnsi="Arial" w:cs="Arial"/>
                <w:color w:val="000000"/>
                <w:sz w:val="16"/>
                <w:szCs w:val="16"/>
              </w:rPr>
            </w:pPr>
            <w:r w:rsidRPr="00131750">
              <w:rPr>
                <w:rFonts w:ascii="Arial" w:hAnsi="Arial" w:cs="Arial"/>
                <w:color w:val="000000"/>
                <w:sz w:val="16"/>
                <w:szCs w:val="16"/>
              </w:rPr>
              <w:t xml:space="preserve">- </w:t>
            </w:r>
          </w:p>
        </w:tc>
        <w:tc>
          <w:tcPr>
            <w:tcW w:w="1134" w:type="dxa"/>
            <w:tcBorders>
              <w:top w:val="nil"/>
              <w:left w:val="nil"/>
              <w:bottom w:val="nil"/>
              <w:right w:val="nil"/>
            </w:tcBorders>
          </w:tcPr>
          <w:p w:rsidR="004A2345" w:rsidRPr="00131750" w:rsidRDefault="004A2345" w:rsidP="0071307E">
            <w:pPr>
              <w:jc w:val="right"/>
              <w:rPr>
                <w:rFonts w:ascii="Arial" w:hAnsi="Arial" w:cs="Arial"/>
                <w:color w:val="000000"/>
                <w:sz w:val="16"/>
                <w:szCs w:val="16"/>
              </w:rPr>
            </w:pPr>
            <w:r w:rsidRPr="00131750">
              <w:rPr>
                <w:rFonts w:ascii="Arial" w:hAnsi="Arial" w:cs="Arial"/>
                <w:color w:val="000000"/>
                <w:sz w:val="16"/>
                <w:szCs w:val="16"/>
              </w:rPr>
              <w:t xml:space="preserve">30 </w:t>
            </w:r>
          </w:p>
        </w:tc>
        <w:tc>
          <w:tcPr>
            <w:tcW w:w="1134" w:type="dxa"/>
            <w:tcBorders>
              <w:top w:val="nil"/>
              <w:left w:val="nil"/>
              <w:bottom w:val="nil"/>
              <w:right w:val="nil"/>
            </w:tcBorders>
          </w:tcPr>
          <w:p w:rsidR="004A2345" w:rsidRPr="00131750" w:rsidRDefault="004A2345" w:rsidP="0071307E">
            <w:pPr>
              <w:jc w:val="right"/>
              <w:rPr>
                <w:rFonts w:ascii="Arial" w:hAnsi="Arial" w:cs="Arial"/>
                <w:color w:val="000000"/>
                <w:sz w:val="16"/>
                <w:szCs w:val="16"/>
              </w:rPr>
            </w:pPr>
            <w:r w:rsidRPr="00131750">
              <w:rPr>
                <w:rFonts w:ascii="Arial" w:hAnsi="Arial" w:cs="Arial"/>
                <w:color w:val="000000"/>
                <w:sz w:val="16"/>
                <w:szCs w:val="16"/>
              </w:rPr>
              <w:t xml:space="preserve">- </w:t>
            </w:r>
          </w:p>
        </w:tc>
        <w:tc>
          <w:tcPr>
            <w:tcW w:w="1134" w:type="dxa"/>
            <w:tcBorders>
              <w:top w:val="nil"/>
              <w:left w:val="nil"/>
              <w:bottom w:val="nil"/>
              <w:right w:val="nil"/>
            </w:tcBorders>
          </w:tcPr>
          <w:p w:rsidR="004A2345" w:rsidRPr="00131750" w:rsidRDefault="004A2345" w:rsidP="0071307E">
            <w:pPr>
              <w:jc w:val="right"/>
              <w:rPr>
                <w:rFonts w:ascii="Arial" w:hAnsi="Arial" w:cs="Arial"/>
                <w:color w:val="000000"/>
                <w:sz w:val="16"/>
                <w:szCs w:val="16"/>
              </w:rPr>
            </w:pPr>
            <w:r w:rsidRPr="00131750">
              <w:rPr>
                <w:rFonts w:ascii="Arial" w:hAnsi="Arial" w:cs="Arial"/>
                <w:color w:val="000000"/>
                <w:sz w:val="16"/>
                <w:szCs w:val="16"/>
              </w:rPr>
              <w:t xml:space="preserve">- </w:t>
            </w:r>
          </w:p>
        </w:tc>
        <w:tc>
          <w:tcPr>
            <w:tcW w:w="1134" w:type="dxa"/>
            <w:tcBorders>
              <w:top w:val="nil"/>
              <w:left w:val="nil"/>
              <w:bottom w:val="nil"/>
              <w:right w:val="nil"/>
            </w:tcBorders>
          </w:tcPr>
          <w:p w:rsidR="004A2345" w:rsidRPr="00131750" w:rsidRDefault="004A2345" w:rsidP="0071307E">
            <w:pPr>
              <w:jc w:val="right"/>
              <w:rPr>
                <w:rFonts w:ascii="Arial" w:hAnsi="Arial" w:cs="Arial"/>
                <w:b/>
                <w:bCs/>
                <w:color w:val="000000"/>
                <w:sz w:val="16"/>
                <w:szCs w:val="16"/>
              </w:rPr>
            </w:pPr>
            <w:r w:rsidRPr="00131750">
              <w:rPr>
                <w:rFonts w:ascii="Arial" w:hAnsi="Arial" w:cs="Arial"/>
                <w:b/>
                <w:bCs/>
                <w:color w:val="000000"/>
                <w:sz w:val="16"/>
                <w:szCs w:val="16"/>
              </w:rPr>
              <w:t xml:space="preserve">30 </w:t>
            </w:r>
          </w:p>
        </w:tc>
      </w:tr>
      <w:tr w:rsidR="004A2345" w:rsidRPr="00131750" w:rsidTr="0071307E">
        <w:trPr>
          <w:trHeight w:val="227"/>
        </w:trPr>
        <w:tc>
          <w:tcPr>
            <w:tcW w:w="4365" w:type="dxa"/>
            <w:tcBorders>
              <w:top w:val="nil"/>
              <w:left w:val="nil"/>
              <w:bottom w:val="nil"/>
              <w:right w:val="nil"/>
            </w:tcBorders>
            <w:noWrap/>
            <w:vAlign w:val="bottom"/>
          </w:tcPr>
          <w:p w:rsidR="004A2345" w:rsidRPr="00131750" w:rsidRDefault="004A2345" w:rsidP="0071307E">
            <w:pPr>
              <w:rPr>
                <w:rFonts w:ascii="Arial" w:hAnsi="Arial" w:cs="Arial"/>
                <w:b/>
                <w:bCs/>
                <w:color w:val="000000"/>
                <w:sz w:val="16"/>
                <w:szCs w:val="16"/>
              </w:rPr>
            </w:pPr>
            <w:r w:rsidRPr="00131750">
              <w:rPr>
                <w:rFonts w:ascii="Arial" w:hAnsi="Arial" w:cs="Arial"/>
                <w:b/>
                <w:bCs/>
                <w:color w:val="000000"/>
                <w:sz w:val="16"/>
                <w:szCs w:val="16"/>
              </w:rPr>
              <w:t>Всього</w:t>
            </w:r>
          </w:p>
        </w:tc>
        <w:tc>
          <w:tcPr>
            <w:tcW w:w="1134" w:type="dxa"/>
            <w:tcBorders>
              <w:top w:val="single" w:sz="4" w:space="0" w:color="auto"/>
              <w:left w:val="nil"/>
              <w:bottom w:val="single" w:sz="12" w:space="0" w:color="auto"/>
              <w:right w:val="nil"/>
            </w:tcBorders>
          </w:tcPr>
          <w:p w:rsidR="004A2345" w:rsidRPr="00131750" w:rsidRDefault="004A2345" w:rsidP="0071307E">
            <w:pPr>
              <w:jc w:val="right"/>
              <w:rPr>
                <w:rFonts w:ascii="Arial" w:hAnsi="Arial" w:cs="Arial"/>
                <w:b/>
                <w:bCs/>
                <w:color w:val="000000"/>
                <w:sz w:val="16"/>
                <w:szCs w:val="16"/>
              </w:rPr>
            </w:pPr>
            <w:r w:rsidRPr="00131750">
              <w:rPr>
                <w:rFonts w:ascii="Arial" w:hAnsi="Arial" w:cs="Arial"/>
                <w:b/>
                <w:bCs/>
                <w:color w:val="000000"/>
                <w:sz w:val="16"/>
                <w:szCs w:val="16"/>
              </w:rPr>
              <w:t xml:space="preserve">- </w:t>
            </w:r>
          </w:p>
        </w:tc>
        <w:tc>
          <w:tcPr>
            <w:tcW w:w="1134" w:type="dxa"/>
            <w:tcBorders>
              <w:top w:val="single" w:sz="4" w:space="0" w:color="auto"/>
              <w:left w:val="nil"/>
              <w:bottom w:val="single" w:sz="12" w:space="0" w:color="auto"/>
              <w:right w:val="nil"/>
            </w:tcBorders>
          </w:tcPr>
          <w:p w:rsidR="004A2345" w:rsidRPr="00131750" w:rsidRDefault="004A2345" w:rsidP="0071307E">
            <w:pPr>
              <w:jc w:val="right"/>
              <w:rPr>
                <w:rFonts w:ascii="Arial" w:hAnsi="Arial" w:cs="Arial"/>
                <w:b/>
                <w:bCs/>
                <w:color w:val="000000"/>
                <w:sz w:val="16"/>
                <w:szCs w:val="16"/>
              </w:rPr>
            </w:pPr>
            <w:r w:rsidRPr="00131750">
              <w:rPr>
                <w:rFonts w:ascii="Arial" w:hAnsi="Arial" w:cs="Arial"/>
                <w:b/>
                <w:bCs/>
                <w:color w:val="000000"/>
                <w:sz w:val="16"/>
                <w:szCs w:val="16"/>
              </w:rPr>
              <w:t xml:space="preserve">275 695 </w:t>
            </w:r>
          </w:p>
        </w:tc>
        <w:tc>
          <w:tcPr>
            <w:tcW w:w="1134" w:type="dxa"/>
            <w:tcBorders>
              <w:top w:val="single" w:sz="4" w:space="0" w:color="auto"/>
              <w:left w:val="nil"/>
              <w:bottom w:val="single" w:sz="12" w:space="0" w:color="auto"/>
              <w:right w:val="nil"/>
            </w:tcBorders>
          </w:tcPr>
          <w:p w:rsidR="004A2345" w:rsidRPr="00131750" w:rsidRDefault="004A2345" w:rsidP="0071307E">
            <w:pPr>
              <w:jc w:val="right"/>
              <w:rPr>
                <w:rFonts w:ascii="Arial" w:hAnsi="Arial" w:cs="Arial"/>
                <w:b/>
                <w:bCs/>
                <w:color w:val="000000"/>
                <w:sz w:val="16"/>
                <w:szCs w:val="16"/>
              </w:rPr>
            </w:pPr>
            <w:r w:rsidRPr="00131750">
              <w:rPr>
                <w:rFonts w:ascii="Arial" w:hAnsi="Arial" w:cs="Arial"/>
                <w:b/>
                <w:bCs/>
                <w:color w:val="000000"/>
                <w:sz w:val="16"/>
                <w:szCs w:val="16"/>
              </w:rPr>
              <w:t xml:space="preserve">- </w:t>
            </w:r>
          </w:p>
        </w:tc>
        <w:tc>
          <w:tcPr>
            <w:tcW w:w="1134" w:type="dxa"/>
            <w:tcBorders>
              <w:top w:val="single" w:sz="4" w:space="0" w:color="auto"/>
              <w:left w:val="nil"/>
              <w:bottom w:val="single" w:sz="12" w:space="0" w:color="auto"/>
              <w:right w:val="nil"/>
            </w:tcBorders>
          </w:tcPr>
          <w:p w:rsidR="004A2345" w:rsidRPr="00131750" w:rsidRDefault="004A2345" w:rsidP="0071307E">
            <w:pPr>
              <w:jc w:val="right"/>
              <w:rPr>
                <w:rFonts w:ascii="Arial" w:hAnsi="Arial" w:cs="Arial"/>
                <w:b/>
                <w:bCs/>
                <w:color w:val="000000"/>
                <w:sz w:val="16"/>
                <w:szCs w:val="16"/>
              </w:rPr>
            </w:pPr>
            <w:r w:rsidRPr="00131750">
              <w:rPr>
                <w:rFonts w:ascii="Arial" w:hAnsi="Arial" w:cs="Arial"/>
                <w:b/>
                <w:bCs/>
                <w:color w:val="000000"/>
                <w:sz w:val="16"/>
                <w:szCs w:val="16"/>
              </w:rPr>
              <w:t xml:space="preserve">- </w:t>
            </w:r>
          </w:p>
        </w:tc>
        <w:tc>
          <w:tcPr>
            <w:tcW w:w="1134" w:type="dxa"/>
            <w:tcBorders>
              <w:top w:val="single" w:sz="4" w:space="0" w:color="auto"/>
              <w:left w:val="nil"/>
              <w:bottom w:val="single" w:sz="12" w:space="0" w:color="auto"/>
              <w:right w:val="nil"/>
            </w:tcBorders>
          </w:tcPr>
          <w:p w:rsidR="004A2345" w:rsidRPr="00131750" w:rsidRDefault="004A2345" w:rsidP="0071307E">
            <w:pPr>
              <w:jc w:val="right"/>
              <w:rPr>
                <w:rFonts w:ascii="Arial" w:hAnsi="Arial" w:cs="Arial"/>
                <w:b/>
                <w:bCs/>
                <w:color w:val="000000"/>
                <w:sz w:val="16"/>
                <w:szCs w:val="16"/>
              </w:rPr>
            </w:pPr>
            <w:r w:rsidRPr="00131750">
              <w:rPr>
                <w:rFonts w:ascii="Arial" w:hAnsi="Arial" w:cs="Arial"/>
                <w:b/>
                <w:bCs/>
                <w:color w:val="000000"/>
                <w:sz w:val="16"/>
                <w:szCs w:val="16"/>
              </w:rPr>
              <w:t xml:space="preserve">275 695 </w:t>
            </w:r>
          </w:p>
        </w:tc>
      </w:tr>
    </w:tbl>
    <w:p w:rsidR="004A2345" w:rsidRPr="007A3A03" w:rsidRDefault="004A2345" w:rsidP="00AC1071">
      <w:pPr>
        <w:adjustRightInd w:val="0"/>
        <w:spacing w:before="120" w:after="120"/>
        <w:jc w:val="both"/>
        <w:outlineLvl w:val="2"/>
        <w:rPr>
          <w:rFonts w:ascii="Arial" w:hAnsi="Arial" w:cs="Arial"/>
          <w:b/>
          <w:noProof/>
          <w:sz w:val="18"/>
          <w:szCs w:val="18"/>
        </w:rPr>
      </w:pPr>
      <w:r w:rsidRPr="007A3A03">
        <w:rPr>
          <w:rFonts w:ascii="Arial" w:hAnsi="Arial" w:cs="Arial"/>
          <w:sz w:val="16"/>
          <w:szCs w:val="16"/>
        </w:rPr>
        <w:fldChar w:fldCharType="end"/>
      </w:r>
      <w:r w:rsidRPr="007A3A03">
        <w:rPr>
          <w:rFonts w:ascii="Arial" w:hAnsi="Arial" w:cs="Arial"/>
          <w:b/>
          <w:noProof/>
          <w:sz w:val="18"/>
          <w:szCs w:val="18"/>
        </w:rPr>
        <w:t>2</w:t>
      </w:r>
      <w:r>
        <w:rPr>
          <w:rFonts w:ascii="Arial" w:hAnsi="Arial" w:cs="Arial"/>
          <w:b/>
          <w:noProof/>
          <w:sz w:val="18"/>
          <w:szCs w:val="18"/>
          <w:lang w:val="en-US"/>
        </w:rPr>
        <w:t>7</w:t>
      </w:r>
      <w:r w:rsidRPr="007A3A03">
        <w:rPr>
          <w:rFonts w:ascii="Arial" w:hAnsi="Arial" w:cs="Arial"/>
          <w:b/>
          <w:noProof/>
          <w:sz w:val="18"/>
          <w:szCs w:val="18"/>
        </w:rPr>
        <w:t>.4 Ринковий ризик</w:t>
      </w:r>
    </w:p>
    <w:p w:rsidR="004A2345" w:rsidRPr="007A3A03" w:rsidRDefault="004A2345" w:rsidP="00AC1071">
      <w:pPr>
        <w:adjustRightInd w:val="0"/>
        <w:spacing w:before="120" w:after="120"/>
        <w:jc w:val="both"/>
        <w:rPr>
          <w:rFonts w:ascii="Arial" w:hAnsi="Arial" w:cs="Arial"/>
          <w:noProof/>
          <w:sz w:val="16"/>
          <w:szCs w:val="16"/>
        </w:rPr>
      </w:pPr>
      <w:r w:rsidRPr="007A3A03">
        <w:rPr>
          <w:rFonts w:ascii="Arial" w:hAnsi="Arial" w:cs="Arial"/>
          <w:noProof/>
          <w:sz w:val="16"/>
          <w:szCs w:val="16"/>
        </w:rPr>
        <w:t xml:space="preserve">Ринковий ризик полягає у можливому впливі на фінансовий результат Компанії або на вартість фінансових інструментів коливання ринкових цін, таких як процентні ставки, та курси валют. Метою управління ринковим ризиком є контроль рівня ринкового ризику та забезпечення оптимального співвідношення доходності та ризику в межах прийнятних параметрів. </w:t>
      </w:r>
      <w:bookmarkStart w:id="322" w:name="_Hlk5550823"/>
    </w:p>
    <w:p w:rsidR="004A2345" w:rsidRPr="007A3A03" w:rsidRDefault="004A2345" w:rsidP="00AC1071">
      <w:pPr>
        <w:adjustRightInd w:val="0"/>
        <w:spacing w:before="120" w:after="120"/>
        <w:jc w:val="both"/>
        <w:outlineLvl w:val="2"/>
        <w:rPr>
          <w:rFonts w:ascii="Arial" w:hAnsi="Arial" w:cs="Arial"/>
          <w:b/>
          <w:noProof/>
          <w:sz w:val="18"/>
          <w:szCs w:val="18"/>
        </w:rPr>
      </w:pPr>
      <w:r w:rsidRPr="007A3A03">
        <w:rPr>
          <w:rFonts w:ascii="Arial" w:hAnsi="Arial" w:cs="Arial"/>
          <w:b/>
          <w:noProof/>
          <w:sz w:val="18"/>
          <w:szCs w:val="18"/>
        </w:rPr>
        <w:t>2</w:t>
      </w:r>
      <w:r w:rsidRPr="009F5BB0">
        <w:rPr>
          <w:rFonts w:ascii="Arial" w:hAnsi="Arial" w:cs="Arial"/>
          <w:b/>
          <w:noProof/>
          <w:sz w:val="18"/>
          <w:szCs w:val="18"/>
        </w:rPr>
        <w:t>7</w:t>
      </w:r>
      <w:r w:rsidRPr="007A3A03">
        <w:rPr>
          <w:rFonts w:ascii="Arial" w:hAnsi="Arial" w:cs="Arial"/>
          <w:b/>
          <w:noProof/>
          <w:sz w:val="18"/>
          <w:szCs w:val="18"/>
        </w:rPr>
        <w:t xml:space="preserve">.5 </w:t>
      </w:r>
      <w:bookmarkStart w:id="323" w:name="_Hlk5654175"/>
      <w:r w:rsidRPr="007A3A03">
        <w:rPr>
          <w:rFonts w:ascii="Arial" w:hAnsi="Arial" w:cs="Arial"/>
          <w:b/>
          <w:noProof/>
          <w:sz w:val="18"/>
          <w:szCs w:val="18"/>
        </w:rPr>
        <w:t>Валютний ризик</w:t>
      </w:r>
      <w:bookmarkEnd w:id="323"/>
    </w:p>
    <w:bookmarkEnd w:id="322"/>
    <w:p w:rsidR="004A2345" w:rsidRPr="007A3A03" w:rsidRDefault="004A2345" w:rsidP="00AC1071">
      <w:pPr>
        <w:adjustRightInd w:val="0"/>
        <w:spacing w:before="120" w:after="120"/>
        <w:jc w:val="both"/>
        <w:rPr>
          <w:rFonts w:ascii="Arial" w:hAnsi="Arial" w:cs="Arial"/>
          <w:noProof/>
          <w:sz w:val="16"/>
          <w:szCs w:val="16"/>
        </w:rPr>
      </w:pPr>
      <w:r w:rsidRPr="007A3A03">
        <w:rPr>
          <w:rFonts w:ascii="Arial" w:hAnsi="Arial" w:cs="Arial"/>
          <w:noProof/>
          <w:sz w:val="16"/>
          <w:szCs w:val="16"/>
        </w:rPr>
        <w:t xml:space="preserve">Компанія схильна до валютного ризику під час здійснення операцій з реалізації, закупівлі і отриманні позик, у валюті, відмінній від функціональної валюти, насамперед долар США (USD) та Євро (EUR). Компанія не здійснювала операції з хеджування проти цих валютних ризиків. </w:t>
      </w:r>
    </w:p>
    <w:p w:rsidR="004A2345" w:rsidRPr="00ED27C7" w:rsidRDefault="004A2345" w:rsidP="00AC1071">
      <w:pPr>
        <w:adjustRightInd w:val="0"/>
        <w:spacing w:before="120" w:after="120"/>
        <w:jc w:val="both"/>
        <w:rPr>
          <w:rFonts w:ascii="Arial" w:hAnsi="Arial" w:cs="Arial"/>
          <w:sz w:val="16"/>
          <w:szCs w:val="16"/>
        </w:rPr>
      </w:pPr>
      <w:r w:rsidRPr="007A3A03">
        <w:rPr>
          <w:rFonts w:ascii="Arial" w:hAnsi="Arial" w:cs="Arial"/>
          <w:noProof/>
          <w:sz w:val="16"/>
          <w:szCs w:val="16"/>
        </w:rPr>
        <w:t xml:space="preserve">Схильність Компанії до фінансового ризику, виходячи з балансової вартості фінансових активів та зобов’язань, станом на 31 грудня </w:t>
      </w:r>
      <w:r>
        <w:rPr>
          <w:rFonts w:ascii="Arial" w:hAnsi="Arial" w:cs="Arial"/>
          <w:noProof/>
          <w:sz w:val="16"/>
          <w:szCs w:val="16"/>
        </w:rPr>
        <w:t>2021</w:t>
      </w:r>
      <w:r w:rsidRPr="007A3A03">
        <w:rPr>
          <w:rFonts w:ascii="Arial" w:hAnsi="Arial" w:cs="Arial"/>
          <w:noProof/>
          <w:sz w:val="16"/>
          <w:szCs w:val="16"/>
        </w:rPr>
        <w:t xml:space="preserve"> представлена наступним чином</w:t>
      </w:r>
      <w:bookmarkStart w:id="324" w:name="RANGE!G1185:AE1190"/>
      <w:bookmarkEnd w:id="324"/>
      <w:r w:rsidRPr="007A3A03">
        <w:rPr>
          <w:rFonts w:ascii="Arial" w:hAnsi="Arial" w:cs="Arial"/>
          <w:noProof/>
          <w:sz w:val="16"/>
          <w:szCs w:val="16"/>
        </w:rPr>
        <w:t>:</w:t>
      </w:r>
      <w:r w:rsidRPr="007A3A03">
        <w:rPr>
          <w:rFonts w:ascii="Arial" w:hAnsi="Arial" w:cs="Arial"/>
          <w:noProof/>
          <w:sz w:val="16"/>
          <w:szCs w:val="16"/>
        </w:rPr>
        <w:fldChar w:fldCharType="begin"/>
      </w:r>
      <w:r w:rsidRPr="007A3A03">
        <w:rPr>
          <w:rFonts w:ascii="Arial" w:hAnsi="Arial" w:cs="Arial"/>
          <w:noProof/>
          <w:sz w:val="16"/>
          <w:szCs w:val="16"/>
        </w:rPr>
        <w:instrText xml:space="preserve"> LINK </w:instrText>
      </w:r>
      <w:r>
        <w:rPr>
          <w:rFonts w:ascii="Arial" w:hAnsi="Arial" w:cs="Arial"/>
          <w:noProof/>
          <w:sz w:val="16"/>
          <w:szCs w:val="16"/>
        </w:rPr>
        <w:instrText xml:space="preserve">Excel.SheetMacroEnabled.12 \\\\srvcr\\Documents\\WP\\LHIM\\2021\\D_Review\\Global\\Global_LHIM_2021_Z001.xlsm (FS01).FS!Note_риски_3 </w:instrText>
      </w:r>
      <w:r w:rsidRPr="007A3A03">
        <w:rPr>
          <w:rFonts w:ascii="Arial" w:hAnsi="Arial" w:cs="Arial"/>
          <w:noProof/>
          <w:sz w:val="16"/>
          <w:szCs w:val="16"/>
        </w:rPr>
        <w:instrText xml:space="preserve">\f 4 \h \* MERGEFORMAT </w:instrText>
      </w:r>
      <w:r w:rsidRPr="007A3A03">
        <w:rPr>
          <w:rFonts w:ascii="Arial" w:hAnsi="Arial" w:cs="Arial"/>
          <w:noProof/>
          <w:sz w:val="16"/>
          <w:szCs w:val="16"/>
        </w:rPr>
        <w:fldChar w:fldCharType="separate"/>
      </w:r>
      <w:bookmarkStart w:id="325" w:name="RANGE!G1135:AE1140"/>
      <w:bookmarkEnd w:id="325"/>
    </w:p>
    <w:tbl>
      <w:tblPr>
        <w:tblW w:w="9978" w:type="dxa"/>
        <w:tblLook w:val="00A0"/>
      </w:tblPr>
      <w:tblGrid>
        <w:gridCol w:w="4592"/>
        <w:gridCol w:w="888"/>
        <w:gridCol w:w="1134"/>
        <w:gridCol w:w="1134"/>
        <w:gridCol w:w="1134"/>
        <w:gridCol w:w="1134"/>
      </w:tblGrid>
      <w:tr w:rsidR="004A2345" w:rsidRPr="00ED27C7" w:rsidTr="0071307E">
        <w:trPr>
          <w:trHeight w:val="227"/>
        </w:trPr>
        <w:tc>
          <w:tcPr>
            <w:tcW w:w="4592" w:type="dxa"/>
            <w:tcBorders>
              <w:top w:val="nil"/>
              <w:left w:val="nil"/>
              <w:bottom w:val="nil"/>
              <w:right w:val="nil"/>
            </w:tcBorders>
            <w:noWrap/>
            <w:vAlign w:val="center"/>
          </w:tcPr>
          <w:p w:rsidR="004A2345" w:rsidRPr="00ED27C7" w:rsidRDefault="004A2345" w:rsidP="0071307E">
            <w:pPr>
              <w:rPr>
                <w:rFonts w:ascii="Arial" w:hAnsi="Arial" w:cs="Arial"/>
                <w:sz w:val="16"/>
                <w:szCs w:val="16"/>
              </w:rPr>
            </w:pPr>
          </w:p>
        </w:tc>
        <w:tc>
          <w:tcPr>
            <w:tcW w:w="850" w:type="dxa"/>
            <w:tcBorders>
              <w:top w:val="nil"/>
              <w:left w:val="nil"/>
              <w:bottom w:val="nil"/>
              <w:right w:val="nil"/>
            </w:tcBorders>
            <w:noWrap/>
            <w:vAlign w:val="center"/>
          </w:tcPr>
          <w:p w:rsidR="004A2345" w:rsidRPr="00ED27C7" w:rsidRDefault="004A2345" w:rsidP="0071307E">
            <w:pPr>
              <w:rPr>
                <w:rFonts w:ascii="Arial" w:hAnsi="Arial" w:cs="Arial"/>
                <w:color w:val="000000"/>
                <w:sz w:val="16"/>
                <w:szCs w:val="16"/>
              </w:rPr>
            </w:pPr>
            <w:r w:rsidRPr="00ED27C7">
              <w:rPr>
                <w:rFonts w:ascii="Arial" w:hAnsi="Arial" w:cs="Arial"/>
                <w:color w:val="000000"/>
                <w:sz w:val="16"/>
                <w:szCs w:val="16"/>
              </w:rPr>
              <w:t>Примітки</w:t>
            </w:r>
          </w:p>
        </w:tc>
        <w:tc>
          <w:tcPr>
            <w:tcW w:w="1134" w:type="dxa"/>
            <w:tcBorders>
              <w:top w:val="nil"/>
              <w:left w:val="nil"/>
              <w:bottom w:val="single" w:sz="4" w:space="0" w:color="auto"/>
              <w:right w:val="nil"/>
            </w:tcBorders>
            <w:vAlign w:val="bottom"/>
          </w:tcPr>
          <w:p w:rsidR="004A2345" w:rsidRPr="00ED27C7" w:rsidRDefault="004A2345" w:rsidP="0071307E">
            <w:pPr>
              <w:jc w:val="right"/>
              <w:rPr>
                <w:rFonts w:ascii="Arial" w:hAnsi="Arial" w:cs="Arial"/>
                <w:b/>
                <w:bCs/>
                <w:color w:val="000000"/>
                <w:sz w:val="16"/>
                <w:szCs w:val="16"/>
              </w:rPr>
            </w:pPr>
            <w:r w:rsidRPr="00ED27C7">
              <w:rPr>
                <w:rFonts w:ascii="Arial" w:hAnsi="Arial" w:cs="Arial"/>
                <w:b/>
                <w:bCs/>
                <w:color w:val="000000"/>
                <w:sz w:val="16"/>
                <w:szCs w:val="16"/>
              </w:rPr>
              <w:t>USD</w:t>
            </w:r>
          </w:p>
        </w:tc>
        <w:tc>
          <w:tcPr>
            <w:tcW w:w="1134" w:type="dxa"/>
            <w:tcBorders>
              <w:top w:val="nil"/>
              <w:left w:val="nil"/>
              <w:bottom w:val="single" w:sz="4" w:space="0" w:color="auto"/>
              <w:right w:val="nil"/>
            </w:tcBorders>
            <w:vAlign w:val="bottom"/>
          </w:tcPr>
          <w:p w:rsidR="004A2345" w:rsidRPr="00ED27C7" w:rsidRDefault="004A2345" w:rsidP="0071307E">
            <w:pPr>
              <w:jc w:val="right"/>
              <w:rPr>
                <w:rFonts w:ascii="Arial" w:hAnsi="Arial" w:cs="Arial"/>
                <w:b/>
                <w:bCs/>
                <w:color w:val="000000"/>
                <w:sz w:val="16"/>
                <w:szCs w:val="16"/>
              </w:rPr>
            </w:pPr>
            <w:r w:rsidRPr="00ED27C7">
              <w:rPr>
                <w:rFonts w:ascii="Arial" w:hAnsi="Arial" w:cs="Arial"/>
                <w:b/>
                <w:bCs/>
                <w:color w:val="000000"/>
                <w:sz w:val="16"/>
                <w:szCs w:val="16"/>
              </w:rPr>
              <w:t>EUR</w:t>
            </w:r>
          </w:p>
        </w:tc>
        <w:tc>
          <w:tcPr>
            <w:tcW w:w="1134" w:type="dxa"/>
            <w:tcBorders>
              <w:top w:val="nil"/>
              <w:left w:val="nil"/>
              <w:bottom w:val="single" w:sz="4" w:space="0" w:color="auto"/>
              <w:right w:val="nil"/>
            </w:tcBorders>
            <w:vAlign w:val="bottom"/>
          </w:tcPr>
          <w:p w:rsidR="004A2345" w:rsidRPr="00ED27C7" w:rsidRDefault="004A2345" w:rsidP="0071307E">
            <w:pPr>
              <w:jc w:val="right"/>
              <w:rPr>
                <w:rFonts w:ascii="Arial" w:hAnsi="Arial" w:cs="Arial"/>
                <w:b/>
                <w:bCs/>
                <w:color w:val="000000"/>
                <w:sz w:val="16"/>
                <w:szCs w:val="16"/>
              </w:rPr>
            </w:pPr>
            <w:r w:rsidRPr="00ED27C7">
              <w:rPr>
                <w:rFonts w:ascii="Arial" w:hAnsi="Arial" w:cs="Arial"/>
                <w:b/>
                <w:bCs/>
                <w:color w:val="000000"/>
                <w:sz w:val="16"/>
                <w:szCs w:val="16"/>
              </w:rPr>
              <w:t>UAH</w:t>
            </w:r>
          </w:p>
        </w:tc>
        <w:tc>
          <w:tcPr>
            <w:tcW w:w="1134" w:type="dxa"/>
            <w:tcBorders>
              <w:top w:val="nil"/>
              <w:left w:val="nil"/>
              <w:bottom w:val="single" w:sz="4" w:space="0" w:color="auto"/>
              <w:right w:val="nil"/>
            </w:tcBorders>
            <w:vAlign w:val="bottom"/>
          </w:tcPr>
          <w:p w:rsidR="004A2345" w:rsidRPr="00ED27C7" w:rsidRDefault="004A2345" w:rsidP="0071307E">
            <w:pPr>
              <w:jc w:val="right"/>
              <w:rPr>
                <w:rFonts w:ascii="Arial" w:hAnsi="Arial" w:cs="Arial"/>
                <w:b/>
                <w:bCs/>
                <w:color w:val="000000"/>
                <w:sz w:val="16"/>
                <w:szCs w:val="16"/>
              </w:rPr>
            </w:pPr>
            <w:r w:rsidRPr="00131750">
              <w:rPr>
                <w:rFonts w:ascii="Arial" w:hAnsi="Arial" w:cs="Arial"/>
                <w:b/>
                <w:bCs/>
                <w:color w:val="000000"/>
                <w:sz w:val="16"/>
                <w:szCs w:val="16"/>
              </w:rPr>
              <w:t>Всього</w:t>
            </w:r>
          </w:p>
        </w:tc>
      </w:tr>
      <w:tr w:rsidR="004A2345" w:rsidRPr="00ED27C7" w:rsidTr="0071307E">
        <w:trPr>
          <w:trHeight w:val="227"/>
        </w:trPr>
        <w:tc>
          <w:tcPr>
            <w:tcW w:w="4592" w:type="dxa"/>
            <w:tcBorders>
              <w:top w:val="nil"/>
              <w:left w:val="nil"/>
              <w:bottom w:val="nil"/>
              <w:right w:val="nil"/>
            </w:tcBorders>
            <w:noWrap/>
            <w:vAlign w:val="bottom"/>
          </w:tcPr>
          <w:p w:rsidR="004A2345" w:rsidRPr="00ED27C7" w:rsidRDefault="004A2345" w:rsidP="0071307E">
            <w:pPr>
              <w:ind w:left="176"/>
              <w:rPr>
                <w:rFonts w:ascii="Arial" w:hAnsi="Arial" w:cs="Arial"/>
                <w:color w:val="000000"/>
                <w:sz w:val="16"/>
                <w:szCs w:val="16"/>
              </w:rPr>
            </w:pPr>
            <w:r w:rsidRPr="00ED27C7">
              <w:rPr>
                <w:rFonts w:ascii="Arial" w:hAnsi="Arial" w:cs="Arial"/>
                <w:color w:val="000000"/>
                <w:sz w:val="16"/>
                <w:szCs w:val="16"/>
              </w:rPr>
              <w:t>Грошові кошти та їх еквіваленти</w:t>
            </w:r>
          </w:p>
        </w:tc>
        <w:tc>
          <w:tcPr>
            <w:tcW w:w="850" w:type="dxa"/>
            <w:tcBorders>
              <w:top w:val="nil"/>
              <w:left w:val="nil"/>
              <w:bottom w:val="nil"/>
              <w:right w:val="nil"/>
            </w:tcBorders>
            <w:noWrap/>
            <w:vAlign w:val="center"/>
          </w:tcPr>
          <w:p w:rsidR="004A2345" w:rsidRPr="007F0E7F" w:rsidRDefault="004A2345" w:rsidP="0071307E">
            <w:pPr>
              <w:jc w:val="center"/>
              <w:rPr>
                <w:rFonts w:ascii="Arial" w:hAnsi="Arial" w:cs="Arial"/>
                <w:color w:val="000000"/>
                <w:sz w:val="16"/>
                <w:szCs w:val="16"/>
                <w:lang w:val="en-US"/>
              </w:rPr>
            </w:pPr>
            <w:r w:rsidRPr="00ED27C7">
              <w:rPr>
                <w:rFonts w:ascii="Arial" w:hAnsi="Arial" w:cs="Arial"/>
                <w:color w:val="000000"/>
                <w:sz w:val="16"/>
                <w:szCs w:val="16"/>
              </w:rPr>
              <w:t>2</w:t>
            </w:r>
            <w:r>
              <w:rPr>
                <w:rFonts w:ascii="Arial" w:hAnsi="Arial" w:cs="Arial"/>
                <w:color w:val="000000"/>
                <w:sz w:val="16"/>
                <w:szCs w:val="16"/>
                <w:lang w:val="en-US"/>
              </w:rPr>
              <w:t>0</w:t>
            </w:r>
          </w:p>
        </w:tc>
        <w:tc>
          <w:tcPr>
            <w:tcW w:w="1134" w:type="dxa"/>
            <w:tcBorders>
              <w:top w:val="nil"/>
              <w:left w:val="nil"/>
              <w:bottom w:val="nil"/>
              <w:right w:val="nil"/>
            </w:tcBorders>
            <w:noWrap/>
            <w:vAlign w:val="center"/>
          </w:tcPr>
          <w:p w:rsidR="004A2345" w:rsidRPr="00ED27C7" w:rsidRDefault="004A2345" w:rsidP="0071307E">
            <w:pPr>
              <w:jc w:val="right"/>
              <w:rPr>
                <w:rFonts w:ascii="Arial" w:hAnsi="Arial" w:cs="Arial"/>
                <w:color w:val="000000"/>
                <w:sz w:val="16"/>
                <w:szCs w:val="16"/>
              </w:rPr>
            </w:pPr>
            <w:r w:rsidRPr="00ED27C7">
              <w:rPr>
                <w:rFonts w:ascii="Arial" w:hAnsi="Arial" w:cs="Arial"/>
                <w:color w:val="000000"/>
                <w:sz w:val="16"/>
                <w:szCs w:val="16"/>
              </w:rPr>
              <w:t xml:space="preserve">57 654 </w:t>
            </w:r>
          </w:p>
        </w:tc>
        <w:tc>
          <w:tcPr>
            <w:tcW w:w="1134" w:type="dxa"/>
            <w:tcBorders>
              <w:top w:val="single" w:sz="4" w:space="0" w:color="auto"/>
              <w:left w:val="nil"/>
              <w:bottom w:val="nil"/>
              <w:right w:val="nil"/>
            </w:tcBorders>
            <w:noWrap/>
            <w:vAlign w:val="center"/>
          </w:tcPr>
          <w:p w:rsidR="004A2345" w:rsidRPr="00ED27C7" w:rsidRDefault="004A2345" w:rsidP="0071307E">
            <w:pPr>
              <w:jc w:val="right"/>
              <w:rPr>
                <w:rFonts w:ascii="Arial" w:hAnsi="Arial" w:cs="Arial"/>
                <w:color w:val="000000"/>
                <w:sz w:val="16"/>
                <w:szCs w:val="16"/>
              </w:rPr>
            </w:pPr>
            <w:r w:rsidRPr="00ED27C7">
              <w:rPr>
                <w:rFonts w:ascii="Arial" w:hAnsi="Arial" w:cs="Arial"/>
                <w:color w:val="000000"/>
                <w:sz w:val="16"/>
                <w:szCs w:val="16"/>
              </w:rPr>
              <w:t xml:space="preserve">6 255 </w:t>
            </w:r>
          </w:p>
        </w:tc>
        <w:tc>
          <w:tcPr>
            <w:tcW w:w="1134" w:type="dxa"/>
            <w:tcBorders>
              <w:top w:val="single" w:sz="4" w:space="0" w:color="auto"/>
              <w:left w:val="nil"/>
              <w:bottom w:val="nil"/>
              <w:right w:val="nil"/>
            </w:tcBorders>
            <w:noWrap/>
            <w:vAlign w:val="center"/>
          </w:tcPr>
          <w:p w:rsidR="004A2345" w:rsidRPr="00ED27C7" w:rsidRDefault="004A2345" w:rsidP="0071307E">
            <w:pPr>
              <w:jc w:val="right"/>
              <w:rPr>
                <w:rFonts w:ascii="Arial" w:hAnsi="Arial" w:cs="Arial"/>
                <w:color w:val="000000"/>
                <w:sz w:val="16"/>
                <w:szCs w:val="16"/>
              </w:rPr>
            </w:pPr>
            <w:r w:rsidRPr="00ED27C7">
              <w:rPr>
                <w:rFonts w:ascii="Arial" w:hAnsi="Arial" w:cs="Arial"/>
                <w:color w:val="000000"/>
                <w:sz w:val="16"/>
                <w:szCs w:val="16"/>
              </w:rPr>
              <w:t xml:space="preserve">59 219 </w:t>
            </w:r>
          </w:p>
        </w:tc>
        <w:tc>
          <w:tcPr>
            <w:tcW w:w="1134" w:type="dxa"/>
            <w:tcBorders>
              <w:top w:val="single" w:sz="4" w:space="0" w:color="auto"/>
              <w:left w:val="nil"/>
              <w:bottom w:val="nil"/>
              <w:right w:val="nil"/>
            </w:tcBorders>
            <w:noWrap/>
            <w:vAlign w:val="center"/>
          </w:tcPr>
          <w:p w:rsidR="004A2345" w:rsidRPr="00ED27C7" w:rsidRDefault="004A2345" w:rsidP="0071307E">
            <w:pPr>
              <w:jc w:val="right"/>
              <w:rPr>
                <w:rFonts w:ascii="Arial" w:hAnsi="Arial" w:cs="Arial"/>
                <w:color w:val="000000"/>
                <w:sz w:val="16"/>
                <w:szCs w:val="16"/>
              </w:rPr>
            </w:pPr>
            <w:r w:rsidRPr="00ED27C7">
              <w:rPr>
                <w:rFonts w:ascii="Arial" w:hAnsi="Arial" w:cs="Arial"/>
                <w:color w:val="000000"/>
                <w:sz w:val="16"/>
                <w:szCs w:val="16"/>
              </w:rPr>
              <w:t xml:space="preserve">123 128 </w:t>
            </w:r>
          </w:p>
        </w:tc>
      </w:tr>
      <w:tr w:rsidR="004A2345" w:rsidRPr="00ED27C7" w:rsidTr="0071307E">
        <w:trPr>
          <w:trHeight w:val="227"/>
        </w:trPr>
        <w:tc>
          <w:tcPr>
            <w:tcW w:w="4592" w:type="dxa"/>
            <w:tcBorders>
              <w:top w:val="nil"/>
              <w:left w:val="nil"/>
              <w:bottom w:val="nil"/>
              <w:right w:val="nil"/>
            </w:tcBorders>
            <w:noWrap/>
            <w:vAlign w:val="center"/>
          </w:tcPr>
          <w:p w:rsidR="004A2345" w:rsidRPr="00ED27C7" w:rsidRDefault="004A2345" w:rsidP="0071307E">
            <w:pPr>
              <w:ind w:left="176"/>
              <w:rPr>
                <w:rFonts w:ascii="Arial" w:hAnsi="Arial" w:cs="Arial"/>
                <w:color w:val="000000"/>
                <w:sz w:val="16"/>
                <w:szCs w:val="16"/>
              </w:rPr>
            </w:pPr>
            <w:r w:rsidRPr="00ED27C7">
              <w:rPr>
                <w:rFonts w:ascii="Arial" w:hAnsi="Arial" w:cs="Arial"/>
                <w:color w:val="000000"/>
                <w:sz w:val="16"/>
                <w:szCs w:val="16"/>
              </w:rPr>
              <w:t>Торгова дебіторська заборгованість та позики видані</w:t>
            </w:r>
          </w:p>
        </w:tc>
        <w:tc>
          <w:tcPr>
            <w:tcW w:w="850" w:type="dxa"/>
            <w:tcBorders>
              <w:top w:val="nil"/>
              <w:left w:val="nil"/>
              <w:bottom w:val="nil"/>
              <w:right w:val="nil"/>
            </w:tcBorders>
            <w:noWrap/>
            <w:vAlign w:val="center"/>
          </w:tcPr>
          <w:p w:rsidR="004A2345" w:rsidRPr="00BE31BC" w:rsidRDefault="004A2345" w:rsidP="0071307E">
            <w:pPr>
              <w:jc w:val="center"/>
              <w:rPr>
                <w:rFonts w:ascii="Arial" w:hAnsi="Arial" w:cs="Arial"/>
                <w:color w:val="000000"/>
                <w:sz w:val="16"/>
                <w:szCs w:val="16"/>
                <w:lang w:val="en-US"/>
              </w:rPr>
            </w:pPr>
            <w:r>
              <w:rPr>
                <w:rFonts w:ascii="Arial" w:hAnsi="Arial" w:cs="Arial"/>
                <w:color w:val="000000"/>
                <w:sz w:val="16"/>
                <w:szCs w:val="16"/>
                <w:lang w:val="en-US"/>
              </w:rPr>
              <w:t>17, 19</w:t>
            </w:r>
          </w:p>
        </w:tc>
        <w:tc>
          <w:tcPr>
            <w:tcW w:w="1134" w:type="dxa"/>
            <w:tcBorders>
              <w:top w:val="nil"/>
              <w:left w:val="nil"/>
              <w:bottom w:val="nil"/>
              <w:right w:val="nil"/>
            </w:tcBorders>
            <w:noWrap/>
            <w:vAlign w:val="center"/>
          </w:tcPr>
          <w:p w:rsidR="004A2345" w:rsidRPr="00ED27C7" w:rsidRDefault="004A2345" w:rsidP="0071307E">
            <w:pPr>
              <w:jc w:val="right"/>
              <w:rPr>
                <w:rFonts w:ascii="Arial" w:hAnsi="Arial" w:cs="Arial"/>
                <w:color w:val="000000"/>
                <w:sz w:val="16"/>
                <w:szCs w:val="16"/>
              </w:rPr>
            </w:pPr>
            <w:r w:rsidRPr="00ED27C7">
              <w:rPr>
                <w:rFonts w:ascii="Arial" w:hAnsi="Arial" w:cs="Arial"/>
                <w:color w:val="000000"/>
                <w:sz w:val="16"/>
                <w:szCs w:val="16"/>
              </w:rPr>
              <w:t xml:space="preserve">48 992 </w:t>
            </w:r>
          </w:p>
        </w:tc>
        <w:tc>
          <w:tcPr>
            <w:tcW w:w="1134" w:type="dxa"/>
            <w:tcBorders>
              <w:top w:val="nil"/>
              <w:left w:val="nil"/>
              <w:bottom w:val="nil"/>
              <w:right w:val="nil"/>
            </w:tcBorders>
            <w:noWrap/>
            <w:vAlign w:val="center"/>
          </w:tcPr>
          <w:p w:rsidR="004A2345" w:rsidRPr="00ED27C7" w:rsidRDefault="004A2345" w:rsidP="0071307E">
            <w:pPr>
              <w:jc w:val="right"/>
              <w:rPr>
                <w:rFonts w:ascii="Arial" w:hAnsi="Arial" w:cs="Arial"/>
                <w:color w:val="000000"/>
                <w:sz w:val="16"/>
                <w:szCs w:val="16"/>
              </w:rPr>
            </w:pPr>
            <w:r w:rsidRPr="00ED27C7">
              <w:rPr>
                <w:rFonts w:ascii="Arial" w:hAnsi="Arial" w:cs="Arial"/>
                <w:color w:val="000000"/>
                <w:sz w:val="16"/>
                <w:szCs w:val="16"/>
              </w:rPr>
              <w:t xml:space="preserve">511 </w:t>
            </w:r>
          </w:p>
        </w:tc>
        <w:tc>
          <w:tcPr>
            <w:tcW w:w="1134" w:type="dxa"/>
            <w:tcBorders>
              <w:top w:val="nil"/>
              <w:left w:val="nil"/>
              <w:bottom w:val="nil"/>
              <w:right w:val="nil"/>
            </w:tcBorders>
            <w:noWrap/>
            <w:vAlign w:val="center"/>
          </w:tcPr>
          <w:p w:rsidR="004A2345" w:rsidRPr="00ED27C7" w:rsidRDefault="004A2345" w:rsidP="0071307E">
            <w:pPr>
              <w:jc w:val="right"/>
              <w:rPr>
                <w:rFonts w:ascii="Arial" w:hAnsi="Arial" w:cs="Arial"/>
                <w:color w:val="000000"/>
                <w:sz w:val="16"/>
                <w:szCs w:val="16"/>
              </w:rPr>
            </w:pPr>
            <w:r w:rsidRPr="00ED27C7">
              <w:rPr>
                <w:rFonts w:ascii="Arial" w:hAnsi="Arial" w:cs="Arial"/>
                <w:color w:val="000000"/>
                <w:sz w:val="16"/>
                <w:szCs w:val="16"/>
              </w:rPr>
              <w:t xml:space="preserve">311 053 </w:t>
            </w:r>
          </w:p>
        </w:tc>
        <w:tc>
          <w:tcPr>
            <w:tcW w:w="1134" w:type="dxa"/>
            <w:tcBorders>
              <w:top w:val="nil"/>
              <w:left w:val="nil"/>
              <w:bottom w:val="nil"/>
              <w:right w:val="nil"/>
            </w:tcBorders>
            <w:noWrap/>
            <w:vAlign w:val="center"/>
          </w:tcPr>
          <w:p w:rsidR="004A2345" w:rsidRPr="00ED27C7" w:rsidRDefault="004A2345" w:rsidP="0071307E">
            <w:pPr>
              <w:jc w:val="right"/>
              <w:rPr>
                <w:rFonts w:ascii="Arial" w:hAnsi="Arial" w:cs="Arial"/>
                <w:color w:val="000000"/>
                <w:sz w:val="16"/>
                <w:szCs w:val="16"/>
              </w:rPr>
            </w:pPr>
            <w:r w:rsidRPr="00ED27C7">
              <w:rPr>
                <w:rFonts w:ascii="Arial" w:hAnsi="Arial" w:cs="Arial"/>
                <w:color w:val="000000"/>
                <w:sz w:val="16"/>
                <w:szCs w:val="16"/>
              </w:rPr>
              <w:t xml:space="preserve">360 556 </w:t>
            </w:r>
          </w:p>
        </w:tc>
      </w:tr>
      <w:tr w:rsidR="004A2345" w:rsidRPr="00ED27C7" w:rsidTr="0071307E">
        <w:trPr>
          <w:trHeight w:val="227"/>
        </w:trPr>
        <w:tc>
          <w:tcPr>
            <w:tcW w:w="4592" w:type="dxa"/>
            <w:tcBorders>
              <w:top w:val="nil"/>
              <w:left w:val="nil"/>
              <w:bottom w:val="nil"/>
              <w:right w:val="nil"/>
            </w:tcBorders>
            <w:noWrap/>
            <w:vAlign w:val="bottom"/>
          </w:tcPr>
          <w:p w:rsidR="004A2345" w:rsidRPr="00ED27C7" w:rsidRDefault="004A2345" w:rsidP="0071307E">
            <w:pPr>
              <w:ind w:left="176"/>
              <w:rPr>
                <w:rFonts w:ascii="Arial" w:hAnsi="Arial" w:cs="Arial"/>
                <w:color w:val="000000"/>
                <w:sz w:val="16"/>
                <w:szCs w:val="16"/>
              </w:rPr>
            </w:pPr>
            <w:r w:rsidRPr="00ED27C7">
              <w:rPr>
                <w:rFonts w:ascii="Arial" w:hAnsi="Arial" w:cs="Arial"/>
                <w:color w:val="000000"/>
                <w:sz w:val="16"/>
                <w:szCs w:val="16"/>
              </w:rPr>
              <w:t>Торгова та інша кредиторська заборгованість</w:t>
            </w:r>
          </w:p>
        </w:tc>
        <w:tc>
          <w:tcPr>
            <w:tcW w:w="850" w:type="dxa"/>
            <w:tcBorders>
              <w:top w:val="nil"/>
              <w:left w:val="nil"/>
              <w:bottom w:val="nil"/>
              <w:right w:val="nil"/>
            </w:tcBorders>
            <w:noWrap/>
            <w:vAlign w:val="center"/>
          </w:tcPr>
          <w:p w:rsidR="004A2345" w:rsidRPr="007F0E7F" w:rsidRDefault="004A2345" w:rsidP="0071307E">
            <w:pPr>
              <w:jc w:val="center"/>
              <w:rPr>
                <w:rFonts w:ascii="Arial" w:hAnsi="Arial" w:cs="Arial"/>
                <w:color w:val="000000"/>
                <w:sz w:val="16"/>
                <w:szCs w:val="16"/>
                <w:lang w:val="en-US"/>
              </w:rPr>
            </w:pPr>
            <w:r w:rsidRPr="00ED27C7">
              <w:rPr>
                <w:rFonts w:ascii="Arial" w:hAnsi="Arial" w:cs="Arial"/>
                <w:color w:val="000000"/>
                <w:sz w:val="16"/>
                <w:szCs w:val="16"/>
              </w:rPr>
              <w:t>2</w:t>
            </w:r>
            <w:r>
              <w:rPr>
                <w:rFonts w:ascii="Arial" w:hAnsi="Arial" w:cs="Arial"/>
                <w:color w:val="000000"/>
                <w:sz w:val="16"/>
                <w:szCs w:val="16"/>
                <w:lang w:val="en-US"/>
              </w:rPr>
              <w:t>2</w:t>
            </w:r>
          </w:p>
        </w:tc>
        <w:tc>
          <w:tcPr>
            <w:tcW w:w="1134" w:type="dxa"/>
            <w:tcBorders>
              <w:top w:val="nil"/>
              <w:left w:val="nil"/>
              <w:bottom w:val="nil"/>
              <w:right w:val="nil"/>
            </w:tcBorders>
            <w:noWrap/>
            <w:vAlign w:val="center"/>
          </w:tcPr>
          <w:p w:rsidR="004A2345" w:rsidRPr="00ED27C7" w:rsidRDefault="004A2345" w:rsidP="0071307E">
            <w:pPr>
              <w:jc w:val="right"/>
              <w:rPr>
                <w:rFonts w:ascii="Arial" w:hAnsi="Arial" w:cs="Arial"/>
                <w:color w:val="000000"/>
                <w:sz w:val="16"/>
                <w:szCs w:val="16"/>
              </w:rPr>
            </w:pPr>
            <w:r w:rsidRPr="00ED27C7">
              <w:rPr>
                <w:rFonts w:ascii="Arial" w:hAnsi="Arial" w:cs="Arial"/>
                <w:color w:val="000000"/>
                <w:sz w:val="16"/>
                <w:szCs w:val="16"/>
              </w:rPr>
              <w:t>(38 354)</w:t>
            </w:r>
          </w:p>
        </w:tc>
        <w:tc>
          <w:tcPr>
            <w:tcW w:w="1134" w:type="dxa"/>
            <w:tcBorders>
              <w:top w:val="nil"/>
              <w:left w:val="nil"/>
              <w:bottom w:val="nil"/>
              <w:right w:val="nil"/>
            </w:tcBorders>
            <w:noWrap/>
            <w:vAlign w:val="center"/>
          </w:tcPr>
          <w:p w:rsidR="004A2345" w:rsidRPr="00ED27C7" w:rsidRDefault="004A2345" w:rsidP="0071307E">
            <w:pPr>
              <w:jc w:val="right"/>
              <w:rPr>
                <w:rFonts w:ascii="Arial" w:hAnsi="Arial" w:cs="Arial"/>
                <w:color w:val="000000"/>
                <w:sz w:val="16"/>
                <w:szCs w:val="16"/>
              </w:rPr>
            </w:pPr>
            <w:r w:rsidRPr="00ED27C7">
              <w:rPr>
                <w:rFonts w:ascii="Arial" w:hAnsi="Arial" w:cs="Arial"/>
                <w:color w:val="000000"/>
                <w:sz w:val="16"/>
                <w:szCs w:val="16"/>
              </w:rPr>
              <w:t>(401 709)</w:t>
            </w:r>
          </w:p>
        </w:tc>
        <w:tc>
          <w:tcPr>
            <w:tcW w:w="1134" w:type="dxa"/>
            <w:tcBorders>
              <w:top w:val="nil"/>
              <w:left w:val="nil"/>
              <w:bottom w:val="nil"/>
              <w:right w:val="nil"/>
            </w:tcBorders>
            <w:noWrap/>
            <w:vAlign w:val="center"/>
          </w:tcPr>
          <w:p w:rsidR="004A2345" w:rsidRPr="00ED27C7" w:rsidRDefault="004A2345" w:rsidP="0071307E">
            <w:pPr>
              <w:jc w:val="right"/>
              <w:rPr>
                <w:rFonts w:ascii="Arial" w:hAnsi="Arial" w:cs="Arial"/>
                <w:color w:val="000000"/>
                <w:sz w:val="16"/>
                <w:szCs w:val="16"/>
              </w:rPr>
            </w:pPr>
            <w:r w:rsidRPr="00ED27C7">
              <w:rPr>
                <w:rFonts w:ascii="Arial" w:hAnsi="Arial" w:cs="Arial"/>
                <w:color w:val="000000"/>
                <w:sz w:val="16"/>
                <w:szCs w:val="16"/>
              </w:rPr>
              <w:t>(238 987)</w:t>
            </w:r>
          </w:p>
        </w:tc>
        <w:tc>
          <w:tcPr>
            <w:tcW w:w="1134" w:type="dxa"/>
            <w:tcBorders>
              <w:top w:val="nil"/>
              <w:left w:val="nil"/>
              <w:bottom w:val="nil"/>
              <w:right w:val="nil"/>
            </w:tcBorders>
            <w:noWrap/>
            <w:vAlign w:val="center"/>
          </w:tcPr>
          <w:p w:rsidR="004A2345" w:rsidRPr="00ED27C7" w:rsidRDefault="004A2345" w:rsidP="0071307E">
            <w:pPr>
              <w:jc w:val="right"/>
              <w:rPr>
                <w:rFonts w:ascii="Arial" w:hAnsi="Arial" w:cs="Arial"/>
                <w:color w:val="000000"/>
                <w:sz w:val="16"/>
                <w:szCs w:val="16"/>
              </w:rPr>
            </w:pPr>
            <w:r w:rsidRPr="00ED27C7">
              <w:rPr>
                <w:rFonts w:ascii="Arial" w:hAnsi="Arial" w:cs="Arial"/>
                <w:color w:val="000000"/>
                <w:sz w:val="16"/>
                <w:szCs w:val="16"/>
              </w:rPr>
              <w:t>(679 050)</w:t>
            </w:r>
          </w:p>
        </w:tc>
      </w:tr>
      <w:tr w:rsidR="004A2345" w:rsidRPr="00ED27C7" w:rsidTr="0071307E">
        <w:trPr>
          <w:trHeight w:val="227"/>
        </w:trPr>
        <w:tc>
          <w:tcPr>
            <w:tcW w:w="4592" w:type="dxa"/>
            <w:tcBorders>
              <w:top w:val="nil"/>
              <w:left w:val="nil"/>
              <w:bottom w:val="nil"/>
              <w:right w:val="nil"/>
            </w:tcBorders>
            <w:noWrap/>
            <w:vAlign w:val="bottom"/>
          </w:tcPr>
          <w:p w:rsidR="004A2345" w:rsidRPr="00ED27C7" w:rsidRDefault="004A2345" w:rsidP="0071307E">
            <w:pPr>
              <w:ind w:left="176"/>
              <w:rPr>
                <w:rFonts w:ascii="Arial" w:hAnsi="Arial" w:cs="Arial"/>
                <w:color w:val="000000"/>
                <w:sz w:val="16"/>
                <w:szCs w:val="16"/>
              </w:rPr>
            </w:pPr>
            <w:r w:rsidRPr="00ED27C7">
              <w:rPr>
                <w:rFonts w:ascii="Arial" w:hAnsi="Arial" w:cs="Arial"/>
                <w:color w:val="000000"/>
                <w:sz w:val="16"/>
                <w:szCs w:val="16"/>
              </w:rPr>
              <w:t>Процентні кредити та зобов’язання</w:t>
            </w:r>
          </w:p>
        </w:tc>
        <w:tc>
          <w:tcPr>
            <w:tcW w:w="850" w:type="dxa"/>
            <w:tcBorders>
              <w:top w:val="nil"/>
              <w:left w:val="nil"/>
              <w:bottom w:val="nil"/>
              <w:right w:val="nil"/>
            </w:tcBorders>
            <w:noWrap/>
            <w:vAlign w:val="center"/>
          </w:tcPr>
          <w:p w:rsidR="004A2345" w:rsidRPr="00ED27C7" w:rsidRDefault="004A2345" w:rsidP="0071307E">
            <w:pPr>
              <w:jc w:val="center"/>
              <w:rPr>
                <w:rFonts w:ascii="Arial" w:hAnsi="Arial" w:cs="Arial"/>
                <w:color w:val="000000"/>
                <w:sz w:val="16"/>
                <w:szCs w:val="16"/>
              </w:rPr>
            </w:pPr>
            <w:r w:rsidRPr="00ED27C7">
              <w:rPr>
                <w:rFonts w:ascii="Arial" w:hAnsi="Arial" w:cs="Arial"/>
                <w:color w:val="000000"/>
                <w:sz w:val="16"/>
                <w:szCs w:val="16"/>
              </w:rPr>
              <w:t>24</w:t>
            </w:r>
          </w:p>
        </w:tc>
        <w:tc>
          <w:tcPr>
            <w:tcW w:w="1134" w:type="dxa"/>
            <w:tcBorders>
              <w:top w:val="nil"/>
              <w:left w:val="nil"/>
              <w:bottom w:val="nil"/>
              <w:right w:val="nil"/>
            </w:tcBorders>
            <w:noWrap/>
            <w:vAlign w:val="center"/>
          </w:tcPr>
          <w:p w:rsidR="004A2345" w:rsidRPr="00ED27C7" w:rsidRDefault="004A2345" w:rsidP="0071307E">
            <w:pPr>
              <w:jc w:val="right"/>
              <w:rPr>
                <w:rFonts w:ascii="Arial" w:hAnsi="Arial" w:cs="Arial"/>
                <w:color w:val="000000"/>
                <w:sz w:val="16"/>
                <w:szCs w:val="16"/>
              </w:rPr>
            </w:pPr>
            <w:r w:rsidRPr="00ED27C7">
              <w:rPr>
                <w:rFonts w:ascii="Arial" w:hAnsi="Arial" w:cs="Arial"/>
                <w:color w:val="000000"/>
                <w:sz w:val="16"/>
                <w:szCs w:val="16"/>
              </w:rPr>
              <w:t xml:space="preserve">- </w:t>
            </w:r>
          </w:p>
        </w:tc>
        <w:tc>
          <w:tcPr>
            <w:tcW w:w="1134" w:type="dxa"/>
            <w:tcBorders>
              <w:top w:val="nil"/>
              <w:left w:val="nil"/>
              <w:bottom w:val="single" w:sz="4" w:space="0" w:color="auto"/>
              <w:right w:val="nil"/>
            </w:tcBorders>
            <w:noWrap/>
            <w:vAlign w:val="center"/>
          </w:tcPr>
          <w:p w:rsidR="004A2345" w:rsidRPr="00ED27C7" w:rsidRDefault="004A2345" w:rsidP="0071307E">
            <w:pPr>
              <w:jc w:val="right"/>
              <w:rPr>
                <w:rFonts w:ascii="Arial" w:hAnsi="Arial" w:cs="Arial"/>
                <w:color w:val="000000"/>
                <w:sz w:val="16"/>
                <w:szCs w:val="16"/>
              </w:rPr>
            </w:pPr>
            <w:r w:rsidRPr="00ED27C7">
              <w:rPr>
                <w:rFonts w:ascii="Arial" w:hAnsi="Arial" w:cs="Arial"/>
                <w:color w:val="000000"/>
                <w:sz w:val="16"/>
                <w:szCs w:val="16"/>
              </w:rPr>
              <w:t xml:space="preserve">- </w:t>
            </w:r>
          </w:p>
        </w:tc>
        <w:tc>
          <w:tcPr>
            <w:tcW w:w="1134" w:type="dxa"/>
            <w:tcBorders>
              <w:top w:val="nil"/>
              <w:left w:val="nil"/>
              <w:bottom w:val="single" w:sz="4" w:space="0" w:color="auto"/>
              <w:right w:val="nil"/>
            </w:tcBorders>
            <w:noWrap/>
            <w:vAlign w:val="center"/>
          </w:tcPr>
          <w:p w:rsidR="004A2345" w:rsidRPr="00ED27C7" w:rsidRDefault="004A2345" w:rsidP="0071307E">
            <w:pPr>
              <w:jc w:val="right"/>
              <w:rPr>
                <w:rFonts w:ascii="Arial" w:hAnsi="Arial" w:cs="Arial"/>
                <w:color w:val="000000"/>
                <w:sz w:val="16"/>
                <w:szCs w:val="16"/>
              </w:rPr>
            </w:pPr>
            <w:r w:rsidRPr="00ED27C7">
              <w:rPr>
                <w:rFonts w:ascii="Arial" w:hAnsi="Arial" w:cs="Arial"/>
                <w:color w:val="000000"/>
                <w:sz w:val="16"/>
                <w:szCs w:val="16"/>
              </w:rPr>
              <w:t>(156)</w:t>
            </w:r>
          </w:p>
        </w:tc>
        <w:tc>
          <w:tcPr>
            <w:tcW w:w="1134" w:type="dxa"/>
            <w:tcBorders>
              <w:top w:val="nil"/>
              <w:left w:val="nil"/>
              <w:bottom w:val="single" w:sz="4" w:space="0" w:color="auto"/>
              <w:right w:val="nil"/>
            </w:tcBorders>
            <w:noWrap/>
            <w:vAlign w:val="center"/>
          </w:tcPr>
          <w:p w:rsidR="004A2345" w:rsidRPr="00ED27C7" w:rsidRDefault="004A2345" w:rsidP="0071307E">
            <w:pPr>
              <w:jc w:val="right"/>
              <w:rPr>
                <w:rFonts w:ascii="Arial" w:hAnsi="Arial" w:cs="Arial"/>
                <w:color w:val="000000"/>
                <w:sz w:val="16"/>
                <w:szCs w:val="16"/>
              </w:rPr>
            </w:pPr>
            <w:r w:rsidRPr="00ED27C7">
              <w:rPr>
                <w:rFonts w:ascii="Arial" w:hAnsi="Arial" w:cs="Arial"/>
                <w:color w:val="000000"/>
                <w:sz w:val="16"/>
                <w:szCs w:val="16"/>
              </w:rPr>
              <w:t>(156)</w:t>
            </w:r>
          </w:p>
        </w:tc>
      </w:tr>
      <w:tr w:rsidR="004A2345" w:rsidRPr="00ED27C7" w:rsidTr="0071307E">
        <w:trPr>
          <w:trHeight w:val="232"/>
        </w:trPr>
        <w:tc>
          <w:tcPr>
            <w:tcW w:w="4592" w:type="dxa"/>
            <w:tcBorders>
              <w:top w:val="nil"/>
              <w:left w:val="nil"/>
              <w:bottom w:val="nil"/>
              <w:right w:val="nil"/>
            </w:tcBorders>
            <w:noWrap/>
            <w:vAlign w:val="bottom"/>
          </w:tcPr>
          <w:p w:rsidR="004A2345" w:rsidRPr="00ED27C7" w:rsidRDefault="004A2345" w:rsidP="0071307E">
            <w:pPr>
              <w:rPr>
                <w:rFonts w:ascii="Arial" w:hAnsi="Arial" w:cs="Arial"/>
                <w:b/>
                <w:bCs/>
                <w:color w:val="000000"/>
                <w:sz w:val="16"/>
                <w:szCs w:val="16"/>
              </w:rPr>
            </w:pPr>
            <w:r w:rsidRPr="00ED27C7">
              <w:rPr>
                <w:rFonts w:ascii="Arial" w:hAnsi="Arial" w:cs="Arial"/>
                <w:b/>
                <w:bCs/>
                <w:color w:val="000000"/>
                <w:sz w:val="16"/>
                <w:szCs w:val="16"/>
              </w:rPr>
              <w:t>Всього</w:t>
            </w:r>
          </w:p>
        </w:tc>
        <w:tc>
          <w:tcPr>
            <w:tcW w:w="850" w:type="dxa"/>
            <w:tcBorders>
              <w:top w:val="nil"/>
              <w:left w:val="nil"/>
              <w:bottom w:val="nil"/>
              <w:right w:val="nil"/>
            </w:tcBorders>
            <w:noWrap/>
            <w:vAlign w:val="center"/>
          </w:tcPr>
          <w:p w:rsidR="004A2345" w:rsidRPr="00ED27C7" w:rsidRDefault="004A2345" w:rsidP="0071307E">
            <w:pPr>
              <w:rPr>
                <w:rFonts w:ascii="Arial" w:hAnsi="Arial" w:cs="Arial"/>
                <w:b/>
                <w:bCs/>
                <w:color w:val="000000"/>
                <w:sz w:val="16"/>
                <w:szCs w:val="16"/>
              </w:rPr>
            </w:pPr>
          </w:p>
        </w:tc>
        <w:tc>
          <w:tcPr>
            <w:tcW w:w="1134" w:type="dxa"/>
            <w:tcBorders>
              <w:top w:val="single" w:sz="4" w:space="0" w:color="auto"/>
              <w:left w:val="nil"/>
              <w:bottom w:val="single" w:sz="12" w:space="0" w:color="auto"/>
              <w:right w:val="nil"/>
            </w:tcBorders>
            <w:noWrap/>
            <w:vAlign w:val="bottom"/>
          </w:tcPr>
          <w:p w:rsidR="004A2345" w:rsidRPr="00ED27C7" w:rsidRDefault="004A2345" w:rsidP="0071307E">
            <w:pPr>
              <w:jc w:val="right"/>
              <w:rPr>
                <w:rFonts w:ascii="Arial" w:hAnsi="Arial" w:cs="Arial"/>
                <w:b/>
                <w:bCs/>
                <w:color w:val="000000"/>
                <w:sz w:val="16"/>
                <w:szCs w:val="16"/>
              </w:rPr>
            </w:pPr>
            <w:r w:rsidRPr="00ED27C7">
              <w:rPr>
                <w:rFonts w:ascii="Arial" w:hAnsi="Arial" w:cs="Arial"/>
                <w:b/>
                <w:bCs/>
                <w:color w:val="000000"/>
                <w:sz w:val="16"/>
                <w:szCs w:val="16"/>
              </w:rPr>
              <w:t xml:space="preserve">68 292 </w:t>
            </w:r>
          </w:p>
        </w:tc>
        <w:tc>
          <w:tcPr>
            <w:tcW w:w="1134" w:type="dxa"/>
            <w:tcBorders>
              <w:top w:val="single" w:sz="4" w:space="0" w:color="auto"/>
              <w:left w:val="nil"/>
              <w:bottom w:val="single" w:sz="12" w:space="0" w:color="auto"/>
              <w:right w:val="nil"/>
            </w:tcBorders>
            <w:noWrap/>
            <w:vAlign w:val="bottom"/>
          </w:tcPr>
          <w:p w:rsidR="004A2345" w:rsidRPr="00ED27C7" w:rsidRDefault="004A2345" w:rsidP="0071307E">
            <w:pPr>
              <w:jc w:val="right"/>
              <w:rPr>
                <w:rFonts w:ascii="Arial" w:hAnsi="Arial" w:cs="Arial"/>
                <w:b/>
                <w:bCs/>
                <w:color w:val="000000"/>
                <w:sz w:val="16"/>
                <w:szCs w:val="16"/>
              </w:rPr>
            </w:pPr>
            <w:r w:rsidRPr="00ED27C7">
              <w:rPr>
                <w:rFonts w:ascii="Arial" w:hAnsi="Arial" w:cs="Arial"/>
                <w:b/>
                <w:bCs/>
                <w:color w:val="000000"/>
                <w:sz w:val="16"/>
                <w:szCs w:val="16"/>
              </w:rPr>
              <w:t>(394 943)</w:t>
            </w:r>
          </w:p>
        </w:tc>
        <w:tc>
          <w:tcPr>
            <w:tcW w:w="1134" w:type="dxa"/>
            <w:tcBorders>
              <w:top w:val="single" w:sz="4" w:space="0" w:color="auto"/>
              <w:left w:val="nil"/>
              <w:bottom w:val="single" w:sz="12" w:space="0" w:color="auto"/>
              <w:right w:val="nil"/>
            </w:tcBorders>
            <w:noWrap/>
            <w:vAlign w:val="bottom"/>
          </w:tcPr>
          <w:p w:rsidR="004A2345" w:rsidRPr="00ED27C7" w:rsidRDefault="004A2345" w:rsidP="0071307E">
            <w:pPr>
              <w:jc w:val="right"/>
              <w:rPr>
                <w:rFonts w:ascii="Arial" w:hAnsi="Arial" w:cs="Arial"/>
                <w:b/>
                <w:bCs/>
                <w:color w:val="000000"/>
                <w:sz w:val="16"/>
                <w:szCs w:val="16"/>
              </w:rPr>
            </w:pPr>
            <w:r w:rsidRPr="00ED27C7">
              <w:rPr>
                <w:rFonts w:ascii="Arial" w:hAnsi="Arial" w:cs="Arial"/>
                <w:b/>
                <w:bCs/>
                <w:color w:val="000000"/>
                <w:sz w:val="16"/>
                <w:szCs w:val="16"/>
              </w:rPr>
              <w:t xml:space="preserve">131 129 </w:t>
            </w:r>
          </w:p>
        </w:tc>
        <w:tc>
          <w:tcPr>
            <w:tcW w:w="1134" w:type="dxa"/>
            <w:tcBorders>
              <w:top w:val="single" w:sz="4" w:space="0" w:color="auto"/>
              <w:left w:val="nil"/>
              <w:bottom w:val="single" w:sz="12" w:space="0" w:color="auto"/>
              <w:right w:val="nil"/>
            </w:tcBorders>
            <w:noWrap/>
            <w:vAlign w:val="bottom"/>
          </w:tcPr>
          <w:p w:rsidR="004A2345" w:rsidRPr="00ED27C7" w:rsidRDefault="004A2345" w:rsidP="0071307E">
            <w:pPr>
              <w:jc w:val="right"/>
              <w:rPr>
                <w:rFonts w:ascii="Arial" w:hAnsi="Arial" w:cs="Arial"/>
                <w:b/>
                <w:bCs/>
                <w:color w:val="000000"/>
                <w:sz w:val="16"/>
                <w:szCs w:val="16"/>
              </w:rPr>
            </w:pPr>
            <w:r w:rsidRPr="00ED27C7">
              <w:rPr>
                <w:rFonts w:ascii="Arial" w:hAnsi="Arial" w:cs="Arial"/>
                <w:b/>
                <w:bCs/>
                <w:color w:val="000000"/>
                <w:sz w:val="16"/>
                <w:szCs w:val="16"/>
              </w:rPr>
              <w:t>(195 522)</w:t>
            </w:r>
          </w:p>
        </w:tc>
      </w:tr>
    </w:tbl>
    <w:p w:rsidR="004A2345" w:rsidRPr="00915E24" w:rsidRDefault="004A2345" w:rsidP="00AC1071">
      <w:pPr>
        <w:adjustRightInd w:val="0"/>
        <w:spacing w:before="200" w:after="120"/>
        <w:jc w:val="both"/>
        <w:rPr>
          <w:rFonts w:ascii="Arial" w:hAnsi="Arial" w:cs="Arial"/>
          <w:sz w:val="16"/>
          <w:szCs w:val="16"/>
        </w:rPr>
      </w:pPr>
      <w:r w:rsidRPr="007A3A03">
        <w:rPr>
          <w:rFonts w:ascii="Arial" w:hAnsi="Arial" w:cs="Arial"/>
          <w:noProof/>
          <w:sz w:val="16"/>
          <w:szCs w:val="16"/>
        </w:rPr>
        <w:fldChar w:fldCharType="end"/>
      </w:r>
      <w:bookmarkStart w:id="326" w:name="_Hlk5654377"/>
      <w:bookmarkStart w:id="327" w:name="_Hlk5550848"/>
      <w:r w:rsidRPr="007A3A03">
        <w:rPr>
          <w:rFonts w:ascii="Arial" w:hAnsi="Arial" w:cs="Arial"/>
          <w:sz w:val="16"/>
          <w:szCs w:val="16"/>
        </w:rPr>
        <w:t>5%/</w:t>
      </w:r>
      <w:r>
        <w:rPr>
          <w:rFonts w:ascii="Arial" w:hAnsi="Arial" w:cs="Arial"/>
          <w:sz w:val="16"/>
          <w:szCs w:val="16"/>
        </w:rPr>
        <w:t>30</w:t>
      </w:r>
      <w:r w:rsidRPr="007A3A03">
        <w:rPr>
          <w:rFonts w:ascii="Arial" w:hAnsi="Arial" w:cs="Arial"/>
          <w:sz w:val="16"/>
          <w:szCs w:val="16"/>
        </w:rPr>
        <w:t xml:space="preserve">% зміцнення/послаблення долара США по відношенню до функціональної валюти на 31 грудня </w:t>
      </w:r>
      <w:r>
        <w:rPr>
          <w:rFonts w:ascii="Arial" w:hAnsi="Arial" w:cs="Arial"/>
          <w:sz w:val="16"/>
          <w:szCs w:val="16"/>
        </w:rPr>
        <w:t>2021</w:t>
      </w:r>
      <w:r w:rsidRPr="007A3A03">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bookmarkEnd w:id="326"/>
      <w:r w:rsidRPr="007A3A03">
        <w:rPr>
          <w:rFonts w:ascii="Arial" w:hAnsi="Arial" w:cs="Arial"/>
          <w:sz w:val="16"/>
          <w:szCs w:val="16"/>
        </w:rPr>
        <w:t>:</w:t>
      </w:r>
      <w:bookmarkStart w:id="328" w:name="RANGE!G1193:S1203"/>
      <w:bookmarkStart w:id="329" w:name="RANGE!G1274:S1282"/>
      <w:bookmarkStart w:id="330" w:name="RANGE!G1264:S1272"/>
      <w:bookmarkStart w:id="331" w:name="RANGE!G1250:S1258"/>
      <w:bookmarkStart w:id="332" w:name="RANGE!G1252:S1260"/>
      <w:bookmarkStart w:id="333" w:name="RANGE!G1256:S1264"/>
      <w:bookmarkStart w:id="334" w:name="RANGE!G1266:S1274"/>
      <w:bookmarkStart w:id="335" w:name="_Hlk5551140"/>
      <w:bookmarkEnd w:id="328"/>
      <w:bookmarkEnd w:id="329"/>
      <w:bookmarkEnd w:id="330"/>
      <w:bookmarkEnd w:id="331"/>
      <w:bookmarkEnd w:id="332"/>
      <w:bookmarkEnd w:id="333"/>
      <w:bookmarkEnd w:id="334"/>
      <w:bookmarkEnd w:id="327"/>
      <w:r w:rsidRPr="007A3A03">
        <w:rPr>
          <w:rFonts w:ascii="Arial" w:hAnsi="Arial" w:cs="Arial"/>
          <w:sz w:val="16"/>
          <w:szCs w:val="16"/>
        </w:rPr>
        <w:fldChar w:fldCharType="begin"/>
      </w:r>
      <w:r w:rsidRPr="007A3A03">
        <w:rPr>
          <w:rFonts w:ascii="Arial" w:hAnsi="Arial" w:cs="Arial"/>
          <w:sz w:val="16"/>
          <w:szCs w:val="16"/>
        </w:rPr>
        <w:instrText xml:space="preserve"> LINK </w:instrText>
      </w:r>
      <w:r>
        <w:rPr>
          <w:rFonts w:ascii="Arial" w:hAnsi="Arial" w:cs="Arial"/>
          <w:sz w:val="16"/>
          <w:szCs w:val="16"/>
        </w:rPr>
        <w:instrText xml:space="preserve">Excel.SheetMacroEnabled.12 \\\\srvcr\\Documents\\WP\\LHIM\\2021\\D_Review\\Global\\Global_LHIM_2021_Z001.xlsm (FS01).FS!Note_риски_4 </w:instrText>
      </w:r>
      <w:r w:rsidRPr="007A3A03">
        <w:rPr>
          <w:rFonts w:ascii="Arial" w:hAnsi="Arial" w:cs="Arial"/>
          <w:sz w:val="16"/>
          <w:szCs w:val="16"/>
        </w:rPr>
        <w:instrText xml:space="preserve">\f 4 \h \* MERGEFORMAT </w:instrText>
      </w:r>
      <w:r w:rsidRPr="007A3A03">
        <w:rPr>
          <w:rFonts w:ascii="Arial" w:hAnsi="Arial" w:cs="Arial"/>
          <w:sz w:val="16"/>
          <w:szCs w:val="16"/>
        </w:rPr>
        <w:fldChar w:fldCharType="separate"/>
      </w:r>
      <w:bookmarkStart w:id="336" w:name="RANGE!G1143:S1153"/>
      <w:bookmarkEnd w:id="336"/>
    </w:p>
    <w:tbl>
      <w:tblPr>
        <w:tblW w:w="10060" w:type="dxa"/>
        <w:tblLook w:val="00A0"/>
      </w:tblPr>
      <w:tblGrid>
        <w:gridCol w:w="5329"/>
        <w:gridCol w:w="1417"/>
        <w:gridCol w:w="238"/>
        <w:gridCol w:w="1417"/>
        <w:gridCol w:w="238"/>
        <w:gridCol w:w="1421"/>
      </w:tblGrid>
      <w:tr w:rsidR="004A2345" w:rsidRPr="00915E24" w:rsidTr="0071307E">
        <w:trPr>
          <w:trHeight w:val="57"/>
        </w:trPr>
        <w:tc>
          <w:tcPr>
            <w:tcW w:w="5329" w:type="dxa"/>
            <w:tcBorders>
              <w:top w:val="nil"/>
              <w:left w:val="nil"/>
              <w:bottom w:val="nil"/>
              <w:right w:val="nil"/>
            </w:tcBorders>
            <w:noWrap/>
            <w:vAlign w:val="center"/>
          </w:tcPr>
          <w:p w:rsidR="004A2345" w:rsidRPr="00915E24" w:rsidRDefault="004A2345" w:rsidP="0071307E">
            <w:pPr>
              <w:contextualSpacing/>
              <w:rPr>
                <w:rFonts w:ascii="Arial" w:hAnsi="Arial" w:cs="Arial"/>
                <w:sz w:val="16"/>
                <w:szCs w:val="16"/>
              </w:rPr>
            </w:pPr>
          </w:p>
        </w:tc>
        <w:tc>
          <w:tcPr>
            <w:tcW w:w="1417" w:type="dxa"/>
            <w:tcBorders>
              <w:top w:val="nil"/>
              <w:left w:val="nil"/>
              <w:bottom w:val="single" w:sz="4" w:space="0" w:color="auto"/>
              <w:right w:val="nil"/>
            </w:tcBorders>
            <w:vAlign w:val="center"/>
          </w:tcPr>
          <w:p w:rsidR="004A2345" w:rsidRPr="00915E24" w:rsidRDefault="004A2345" w:rsidP="0071307E">
            <w:pPr>
              <w:contextualSpacing/>
              <w:jc w:val="right"/>
              <w:rPr>
                <w:rFonts w:ascii="Arial" w:hAnsi="Arial" w:cs="Arial"/>
                <w:b/>
                <w:bCs/>
                <w:color w:val="000000"/>
                <w:sz w:val="16"/>
                <w:szCs w:val="16"/>
              </w:rPr>
            </w:pPr>
            <w:r w:rsidRPr="00915E24">
              <w:rPr>
                <w:rFonts w:ascii="Arial" w:hAnsi="Arial" w:cs="Arial"/>
                <w:b/>
                <w:bCs/>
                <w:color w:val="000000"/>
                <w:sz w:val="16"/>
                <w:szCs w:val="16"/>
              </w:rPr>
              <w:t>2021</w:t>
            </w:r>
          </w:p>
        </w:tc>
        <w:tc>
          <w:tcPr>
            <w:tcW w:w="238" w:type="dxa"/>
            <w:tcBorders>
              <w:top w:val="nil"/>
              <w:left w:val="nil"/>
              <w:bottom w:val="nil"/>
              <w:right w:val="nil"/>
            </w:tcBorders>
            <w:noWrap/>
            <w:vAlign w:val="center"/>
          </w:tcPr>
          <w:p w:rsidR="004A2345" w:rsidRPr="00915E24" w:rsidRDefault="004A2345" w:rsidP="0071307E">
            <w:pPr>
              <w:contextualSpacing/>
              <w:jc w:val="right"/>
              <w:rPr>
                <w:rFonts w:ascii="Arial" w:hAnsi="Arial" w:cs="Arial"/>
                <w:b/>
                <w:bCs/>
                <w:color w:val="000000"/>
                <w:sz w:val="16"/>
                <w:szCs w:val="16"/>
              </w:rPr>
            </w:pPr>
          </w:p>
        </w:tc>
        <w:tc>
          <w:tcPr>
            <w:tcW w:w="1417" w:type="dxa"/>
            <w:tcBorders>
              <w:top w:val="nil"/>
              <w:left w:val="nil"/>
              <w:bottom w:val="single" w:sz="4" w:space="0" w:color="auto"/>
              <w:right w:val="nil"/>
            </w:tcBorders>
            <w:vAlign w:val="center"/>
          </w:tcPr>
          <w:p w:rsidR="004A2345" w:rsidRPr="00915E24" w:rsidRDefault="004A2345" w:rsidP="0071307E">
            <w:pPr>
              <w:contextualSpacing/>
              <w:jc w:val="right"/>
              <w:rPr>
                <w:rFonts w:ascii="Arial" w:hAnsi="Arial" w:cs="Arial"/>
                <w:b/>
                <w:bCs/>
                <w:color w:val="000000"/>
                <w:sz w:val="16"/>
                <w:szCs w:val="16"/>
              </w:rPr>
            </w:pPr>
            <w:r w:rsidRPr="00915E24">
              <w:rPr>
                <w:rFonts w:ascii="Arial" w:hAnsi="Arial" w:cs="Arial"/>
                <w:b/>
                <w:bCs/>
                <w:color w:val="000000"/>
                <w:sz w:val="16"/>
                <w:szCs w:val="16"/>
              </w:rPr>
              <w:t>Зміцнення / послаблення курсу USD, %</w:t>
            </w:r>
          </w:p>
        </w:tc>
        <w:tc>
          <w:tcPr>
            <w:tcW w:w="238" w:type="dxa"/>
            <w:tcBorders>
              <w:top w:val="nil"/>
              <w:left w:val="nil"/>
              <w:bottom w:val="nil"/>
              <w:right w:val="nil"/>
            </w:tcBorders>
            <w:noWrap/>
            <w:vAlign w:val="center"/>
          </w:tcPr>
          <w:p w:rsidR="004A2345" w:rsidRPr="00915E24" w:rsidRDefault="004A2345" w:rsidP="0071307E">
            <w:pPr>
              <w:contextualSpacing/>
              <w:jc w:val="right"/>
              <w:rPr>
                <w:rFonts w:ascii="Arial" w:hAnsi="Arial" w:cs="Arial"/>
                <w:b/>
                <w:bCs/>
                <w:color w:val="000000"/>
                <w:sz w:val="16"/>
                <w:szCs w:val="16"/>
              </w:rPr>
            </w:pPr>
          </w:p>
        </w:tc>
        <w:tc>
          <w:tcPr>
            <w:tcW w:w="1421" w:type="dxa"/>
            <w:tcBorders>
              <w:top w:val="nil"/>
              <w:left w:val="nil"/>
              <w:bottom w:val="single" w:sz="4" w:space="0" w:color="auto"/>
              <w:right w:val="nil"/>
            </w:tcBorders>
            <w:vAlign w:val="center"/>
          </w:tcPr>
          <w:p w:rsidR="004A2345" w:rsidRPr="00915E24" w:rsidRDefault="004A2345" w:rsidP="0071307E">
            <w:pPr>
              <w:contextualSpacing/>
              <w:jc w:val="right"/>
              <w:rPr>
                <w:rFonts w:ascii="Arial" w:hAnsi="Arial" w:cs="Arial"/>
                <w:b/>
                <w:bCs/>
                <w:color w:val="000000"/>
                <w:sz w:val="16"/>
                <w:szCs w:val="16"/>
              </w:rPr>
            </w:pPr>
            <w:r w:rsidRPr="00915E24">
              <w:rPr>
                <w:rFonts w:ascii="Arial" w:hAnsi="Arial" w:cs="Arial"/>
                <w:b/>
                <w:bCs/>
                <w:color w:val="000000"/>
                <w:sz w:val="16"/>
                <w:szCs w:val="16"/>
              </w:rPr>
              <w:t>Ефект на прибуток до оподаткування</w:t>
            </w:r>
          </w:p>
        </w:tc>
      </w:tr>
      <w:tr w:rsidR="004A2345" w:rsidRPr="00915E24" w:rsidTr="0071307E">
        <w:trPr>
          <w:trHeight w:val="227"/>
        </w:trPr>
        <w:tc>
          <w:tcPr>
            <w:tcW w:w="5329" w:type="dxa"/>
            <w:tcBorders>
              <w:top w:val="nil"/>
              <w:left w:val="nil"/>
              <w:bottom w:val="nil"/>
              <w:right w:val="nil"/>
            </w:tcBorders>
            <w:noWrap/>
            <w:vAlign w:val="center"/>
          </w:tcPr>
          <w:p w:rsidR="004A2345" w:rsidRPr="00915E24" w:rsidRDefault="004A2345" w:rsidP="0071307E">
            <w:pPr>
              <w:ind w:left="176"/>
              <w:contextualSpacing/>
              <w:rPr>
                <w:rFonts w:ascii="Arial" w:hAnsi="Arial" w:cs="Arial"/>
                <w:color w:val="000000"/>
                <w:sz w:val="16"/>
                <w:szCs w:val="16"/>
              </w:rPr>
            </w:pPr>
            <w:r w:rsidRPr="00915E24">
              <w:rPr>
                <w:rFonts w:ascii="Arial" w:hAnsi="Arial" w:cs="Arial"/>
                <w:color w:val="000000"/>
                <w:sz w:val="16"/>
                <w:szCs w:val="16"/>
              </w:rPr>
              <w:t>Грошові кошти та їх еквіваленти</w:t>
            </w:r>
          </w:p>
        </w:tc>
        <w:tc>
          <w:tcPr>
            <w:tcW w:w="1417" w:type="dxa"/>
            <w:tcBorders>
              <w:top w:val="nil"/>
              <w:left w:val="nil"/>
              <w:bottom w:val="nil"/>
              <w:right w:val="nil"/>
            </w:tcBorders>
            <w:vAlign w:val="center"/>
          </w:tcPr>
          <w:p w:rsidR="004A2345" w:rsidRPr="00915E24" w:rsidRDefault="004A2345" w:rsidP="0071307E">
            <w:pPr>
              <w:contextualSpacing/>
              <w:jc w:val="right"/>
              <w:rPr>
                <w:rFonts w:ascii="Arial" w:hAnsi="Arial" w:cs="Arial"/>
                <w:color w:val="000000"/>
                <w:sz w:val="16"/>
                <w:szCs w:val="16"/>
              </w:rPr>
            </w:pPr>
            <w:r w:rsidRPr="00915E24">
              <w:rPr>
                <w:rFonts w:ascii="Arial" w:hAnsi="Arial" w:cs="Arial"/>
                <w:color w:val="000000"/>
                <w:sz w:val="16"/>
                <w:szCs w:val="16"/>
              </w:rPr>
              <w:t>57 654</w:t>
            </w:r>
          </w:p>
        </w:tc>
        <w:tc>
          <w:tcPr>
            <w:tcW w:w="238" w:type="dxa"/>
            <w:tcBorders>
              <w:top w:val="nil"/>
              <w:left w:val="nil"/>
              <w:bottom w:val="nil"/>
              <w:right w:val="nil"/>
            </w:tcBorders>
            <w:noWrap/>
            <w:vAlign w:val="center"/>
          </w:tcPr>
          <w:p w:rsidR="004A2345" w:rsidRPr="00915E24" w:rsidRDefault="004A2345" w:rsidP="0071307E">
            <w:pPr>
              <w:contextualSpacing/>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15E24" w:rsidRDefault="004A2345" w:rsidP="0071307E">
            <w:pPr>
              <w:contextualSpacing/>
              <w:jc w:val="right"/>
              <w:rPr>
                <w:rFonts w:ascii="Arial" w:hAnsi="Arial" w:cs="Arial"/>
                <w:color w:val="000000"/>
                <w:sz w:val="16"/>
                <w:szCs w:val="16"/>
              </w:rPr>
            </w:pPr>
            <w:r w:rsidRPr="00915E24">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915E24" w:rsidRDefault="004A2345" w:rsidP="0071307E">
            <w:pPr>
              <w:contextualSpacing/>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915E24" w:rsidRDefault="004A2345" w:rsidP="0071307E">
            <w:pPr>
              <w:contextualSpacing/>
              <w:jc w:val="right"/>
              <w:rPr>
                <w:rFonts w:ascii="Arial" w:hAnsi="Arial" w:cs="Arial"/>
                <w:color w:val="000000"/>
                <w:sz w:val="16"/>
                <w:szCs w:val="16"/>
              </w:rPr>
            </w:pPr>
            <w:r w:rsidRPr="00915E24">
              <w:rPr>
                <w:rFonts w:ascii="Arial" w:hAnsi="Arial" w:cs="Arial"/>
                <w:color w:val="000000"/>
                <w:sz w:val="16"/>
                <w:szCs w:val="16"/>
              </w:rPr>
              <w:t>(2 883)</w:t>
            </w:r>
          </w:p>
        </w:tc>
      </w:tr>
      <w:tr w:rsidR="004A2345" w:rsidRPr="00915E24" w:rsidTr="0071307E">
        <w:trPr>
          <w:trHeight w:val="227"/>
        </w:trPr>
        <w:tc>
          <w:tcPr>
            <w:tcW w:w="5329" w:type="dxa"/>
            <w:tcBorders>
              <w:top w:val="nil"/>
              <w:left w:val="nil"/>
              <w:bottom w:val="nil"/>
              <w:right w:val="nil"/>
            </w:tcBorders>
            <w:noWrap/>
            <w:vAlign w:val="center"/>
          </w:tcPr>
          <w:p w:rsidR="004A2345" w:rsidRPr="00915E24" w:rsidRDefault="004A2345" w:rsidP="0071307E">
            <w:pPr>
              <w:ind w:left="176"/>
              <w:contextualSpacing/>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915E24" w:rsidRDefault="004A2345" w:rsidP="0071307E">
            <w:pPr>
              <w:contextualSpacing/>
              <w:rPr>
                <w:rFonts w:ascii="Arial" w:hAnsi="Arial" w:cs="Arial"/>
                <w:sz w:val="16"/>
                <w:szCs w:val="16"/>
              </w:rPr>
            </w:pPr>
          </w:p>
        </w:tc>
        <w:tc>
          <w:tcPr>
            <w:tcW w:w="238" w:type="dxa"/>
            <w:tcBorders>
              <w:top w:val="nil"/>
              <w:left w:val="nil"/>
              <w:bottom w:val="nil"/>
              <w:right w:val="nil"/>
            </w:tcBorders>
            <w:noWrap/>
            <w:vAlign w:val="center"/>
          </w:tcPr>
          <w:p w:rsidR="004A2345" w:rsidRPr="00915E24" w:rsidRDefault="004A2345" w:rsidP="0071307E">
            <w:pPr>
              <w:contextualSpacing/>
              <w:jc w:val="right"/>
              <w:rPr>
                <w:rFonts w:ascii="Arial" w:hAnsi="Arial" w:cs="Arial"/>
                <w:sz w:val="16"/>
                <w:szCs w:val="16"/>
              </w:rPr>
            </w:pPr>
          </w:p>
        </w:tc>
        <w:tc>
          <w:tcPr>
            <w:tcW w:w="1417" w:type="dxa"/>
            <w:tcBorders>
              <w:top w:val="nil"/>
              <w:left w:val="nil"/>
              <w:bottom w:val="nil"/>
              <w:right w:val="nil"/>
            </w:tcBorders>
            <w:noWrap/>
            <w:vAlign w:val="bottom"/>
          </w:tcPr>
          <w:p w:rsidR="004A2345" w:rsidRPr="00915E24" w:rsidRDefault="004A2345" w:rsidP="0071307E">
            <w:pPr>
              <w:contextualSpacing/>
              <w:jc w:val="right"/>
              <w:rPr>
                <w:rFonts w:ascii="Arial" w:hAnsi="Arial" w:cs="Arial"/>
                <w:color w:val="000000"/>
                <w:sz w:val="16"/>
                <w:szCs w:val="16"/>
              </w:rPr>
            </w:pPr>
            <w:r w:rsidRPr="00915E24">
              <w:rPr>
                <w:rFonts w:ascii="Arial" w:hAnsi="Arial" w:cs="Arial"/>
                <w:color w:val="000000"/>
                <w:sz w:val="16"/>
                <w:szCs w:val="16"/>
              </w:rPr>
              <w:t>(30)</w:t>
            </w:r>
          </w:p>
        </w:tc>
        <w:tc>
          <w:tcPr>
            <w:tcW w:w="238" w:type="dxa"/>
            <w:tcBorders>
              <w:top w:val="nil"/>
              <w:left w:val="nil"/>
              <w:bottom w:val="nil"/>
              <w:right w:val="nil"/>
            </w:tcBorders>
            <w:noWrap/>
            <w:vAlign w:val="center"/>
          </w:tcPr>
          <w:p w:rsidR="004A2345" w:rsidRPr="00915E24" w:rsidRDefault="004A2345" w:rsidP="0071307E">
            <w:pPr>
              <w:contextualSpacing/>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915E24" w:rsidRDefault="004A2345" w:rsidP="0071307E">
            <w:pPr>
              <w:contextualSpacing/>
              <w:jc w:val="right"/>
              <w:rPr>
                <w:rFonts w:ascii="Arial" w:hAnsi="Arial" w:cs="Arial"/>
                <w:color w:val="000000"/>
                <w:sz w:val="16"/>
                <w:szCs w:val="16"/>
              </w:rPr>
            </w:pPr>
            <w:r w:rsidRPr="00915E24">
              <w:rPr>
                <w:rFonts w:ascii="Arial" w:hAnsi="Arial" w:cs="Arial"/>
                <w:color w:val="000000"/>
                <w:sz w:val="16"/>
                <w:szCs w:val="16"/>
              </w:rPr>
              <w:t xml:space="preserve">17 296 </w:t>
            </w:r>
          </w:p>
        </w:tc>
      </w:tr>
      <w:tr w:rsidR="004A2345" w:rsidRPr="00915E24" w:rsidTr="0071307E">
        <w:trPr>
          <w:trHeight w:val="227"/>
        </w:trPr>
        <w:tc>
          <w:tcPr>
            <w:tcW w:w="5329" w:type="dxa"/>
            <w:tcBorders>
              <w:top w:val="nil"/>
              <w:left w:val="nil"/>
              <w:bottom w:val="nil"/>
              <w:right w:val="nil"/>
            </w:tcBorders>
            <w:noWrap/>
            <w:vAlign w:val="center"/>
          </w:tcPr>
          <w:p w:rsidR="004A2345" w:rsidRPr="00915E24" w:rsidRDefault="004A2345" w:rsidP="0071307E">
            <w:pPr>
              <w:ind w:left="176"/>
              <w:contextualSpacing/>
              <w:rPr>
                <w:rFonts w:ascii="Arial" w:hAnsi="Arial" w:cs="Arial"/>
                <w:color w:val="000000"/>
                <w:sz w:val="16"/>
                <w:szCs w:val="16"/>
              </w:rPr>
            </w:pPr>
            <w:r w:rsidRPr="00915E24">
              <w:rPr>
                <w:rFonts w:ascii="Arial" w:hAnsi="Arial" w:cs="Arial"/>
                <w:color w:val="000000"/>
                <w:sz w:val="16"/>
                <w:szCs w:val="16"/>
              </w:rPr>
              <w:t>Торгова дебіторська заборгованість та позики видані</w:t>
            </w:r>
          </w:p>
        </w:tc>
        <w:tc>
          <w:tcPr>
            <w:tcW w:w="1417" w:type="dxa"/>
            <w:tcBorders>
              <w:top w:val="nil"/>
              <w:left w:val="nil"/>
              <w:bottom w:val="nil"/>
              <w:right w:val="nil"/>
            </w:tcBorders>
            <w:vAlign w:val="center"/>
          </w:tcPr>
          <w:p w:rsidR="004A2345" w:rsidRPr="00915E24" w:rsidRDefault="004A2345" w:rsidP="0071307E">
            <w:pPr>
              <w:contextualSpacing/>
              <w:jc w:val="right"/>
              <w:rPr>
                <w:rFonts w:ascii="Arial" w:hAnsi="Arial" w:cs="Arial"/>
                <w:color w:val="000000"/>
                <w:sz w:val="16"/>
                <w:szCs w:val="16"/>
              </w:rPr>
            </w:pPr>
            <w:r w:rsidRPr="00915E24">
              <w:rPr>
                <w:rFonts w:ascii="Arial" w:hAnsi="Arial" w:cs="Arial"/>
                <w:color w:val="000000"/>
                <w:sz w:val="16"/>
                <w:szCs w:val="16"/>
              </w:rPr>
              <w:t>48 992</w:t>
            </w:r>
          </w:p>
        </w:tc>
        <w:tc>
          <w:tcPr>
            <w:tcW w:w="238" w:type="dxa"/>
            <w:tcBorders>
              <w:top w:val="nil"/>
              <w:left w:val="nil"/>
              <w:bottom w:val="nil"/>
              <w:right w:val="nil"/>
            </w:tcBorders>
            <w:noWrap/>
            <w:vAlign w:val="center"/>
          </w:tcPr>
          <w:p w:rsidR="004A2345" w:rsidRPr="00915E24" w:rsidRDefault="004A2345" w:rsidP="0071307E">
            <w:pPr>
              <w:contextualSpacing/>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15E24" w:rsidRDefault="004A2345" w:rsidP="0071307E">
            <w:pPr>
              <w:contextualSpacing/>
              <w:jc w:val="right"/>
              <w:rPr>
                <w:rFonts w:ascii="Arial" w:hAnsi="Arial" w:cs="Arial"/>
                <w:color w:val="000000"/>
                <w:sz w:val="16"/>
                <w:szCs w:val="16"/>
              </w:rPr>
            </w:pPr>
            <w:r w:rsidRPr="00915E24">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915E24" w:rsidRDefault="004A2345" w:rsidP="0071307E">
            <w:pPr>
              <w:contextualSpacing/>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915E24" w:rsidRDefault="004A2345" w:rsidP="0071307E">
            <w:pPr>
              <w:contextualSpacing/>
              <w:jc w:val="right"/>
              <w:rPr>
                <w:rFonts w:ascii="Arial" w:hAnsi="Arial" w:cs="Arial"/>
                <w:color w:val="000000"/>
                <w:sz w:val="16"/>
                <w:szCs w:val="16"/>
              </w:rPr>
            </w:pPr>
            <w:r w:rsidRPr="00915E24">
              <w:rPr>
                <w:rFonts w:ascii="Arial" w:hAnsi="Arial" w:cs="Arial"/>
                <w:color w:val="000000"/>
                <w:sz w:val="16"/>
                <w:szCs w:val="16"/>
              </w:rPr>
              <w:t>(2 450)</w:t>
            </w:r>
          </w:p>
        </w:tc>
      </w:tr>
      <w:tr w:rsidR="004A2345" w:rsidRPr="00915E24" w:rsidTr="0071307E">
        <w:trPr>
          <w:trHeight w:val="227"/>
        </w:trPr>
        <w:tc>
          <w:tcPr>
            <w:tcW w:w="5329" w:type="dxa"/>
            <w:tcBorders>
              <w:top w:val="nil"/>
              <w:left w:val="nil"/>
              <w:bottom w:val="nil"/>
              <w:right w:val="nil"/>
            </w:tcBorders>
            <w:noWrap/>
            <w:vAlign w:val="center"/>
          </w:tcPr>
          <w:p w:rsidR="004A2345" w:rsidRPr="00915E24" w:rsidRDefault="004A2345" w:rsidP="0071307E">
            <w:pPr>
              <w:ind w:left="176"/>
              <w:contextualSpacing/>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915E24" w:rsidRDefault="004A2345" w:rsidP="0071307E">
            <w:pPr>
              <w:contextualSpacing/>
              <w:rPr>
                <w:rFonts w:ascii="Arial" w:hAnsi="Arial" w:cs="Arial"/>
                <w:sz w:val="16"/>
                <w:szCs w:val="16"/>
              </w:rPr>
            </w:pPr>
          </w:p>
        </w:tc>
        <w:tc>
          <w:tcPr>
            <w:tcW w:w="238" w:type="dxa"/>
            <w:tcBorders>
              <w:top w:val="nil"/>
              <w:left w:val="nil"/>
              <w:bottom w:val="nil"/>
              <w:right w:val="nil"/>
            </w:tcBorders>
            <w:noWrap/>
            <w:vAlign w:val="center"/>
          </w:tcPr>
          <w:p w:rsidR="004A2345" w:rsidRPr="00915E24" w:rsidRDefault="004A2345" w:rsidP="0071307E">
            <w:pPr>
              <w:contextualSpacing/>
              <w:jc w:val="right"/>
              <w:rPr>
                <w:rFonts w:ascii="Arial" w:hAnsi="Arial" w:cs="Arial"/>
                <w:sz w:val="16"/>
                <w:szCs w:val="16"/>
              </w:rPr>
            </w:pPr>
          </w:p>
        </w:tc>
        <w:tc>
          <w:tcPr>
            <w:tcW w:w="1417" w:type="dxa"/>
            <w:tcBorders>
              <w:top w:val="nil"/>
              <w:left w:val="nil"/>
              <w:bottom w:val="nil"/>
              <w:right w:val="nil"/>
            </w:tcBorders>
            <w:noWrap/>
            <w:vAlign w:val="bottom"/>
          </w:tcPr>
          <w:p w:rsidR="004A2345" w:rsidRPr="00915E24" w:rsidRDefault="004A2345" w:rsidP="0071307E">
            <w:pPr>
              <w:contextualSpacing/>
              <w:jc w:val="right"/>
              <w:rPr>
                <w:rFonts w:ascii="Arial" w:hAnsi="Arial" w:cs="Arial"/>
                <w:color w:val="000000"/>
                <w:sz w:val="16"/>
                <w:szCs w:val="16"/>
              </w:rPr>
            </w:pPr>
            <w:r w:rsidRPr="00915E24">
              <w:rPr>
                <w:rFonts w:ascii="Arial" w:hAnsi="Arial" w:cs="Arial"/>
                <w:color w:val="000000"/>
                <w:sz w:val="16"/>
                <w:szCs w:val="16"/>
              </w:rPr>
              <w:t>(30)</w:t>
            </w:r>
          </w:p>
        </w:tc>
        <w:tc>
          <w:tcPr>
            <w:tcW w:w="238" w:type="dxa"/>
            <w:tcBorders>
              <w:top w:val="nil"/>
              <w:left w:val="nil"/>
              <w:bottom w:val="nil"/>
              <w:right w:val="nil"/>
            </w:tcBorders>
            <w:noWrap/>
            <w:vAlign w:val="center"/>
          </w:tcPr>
          <w:p w:rsidR="004A2345" w:rsidRPr="00915E24" w:rsidRDefault="004A2345" w:rsidP="0071307E">
            <w:pPr>
              <w:contextualSpacing/>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915E24" w:rsidRDefault="004A2345" w:rsidP="0071307E">
            <w:pPr>
              <w:contextualSpacing/>
              <w:jc w:val="right"/>
              <w:rPr>
                <w:rFonts w:ascii="Arial" w:hAnsi="Arial" w:cs="Arial"/>
                <w:color w:val="000000"/>
                <w:sz w:val="16"/>
                <w:szCs w:val="16"/>
              </w:rPr>
            </w:pPr>
            <w:r w:rsidRPr="00915E24">
              <w:rPr>
                <w:rFonts w:ascii="Arial" w:hAnsi="Arial" w:cs="Arial"/>
                <w:color w:val="000000"/>
                <w:sz w:val="16"/>
                <w:szCs w:val="16"/>
              </w:rPr>
              <w:t xml:space="preserve">14 698 </w:t>
            </w:r>
          </w:p>
        </w:tc>
      </w:tr>
      <w:tr w:rsidR="004A2345" w:rsidRPr="00915E24" w:rsidTr="0071307E">
        <w:trPr>
          <w:trHeight w:val="227"/>
        </w:trPr>
        <w:tc>
          <w:tcPr>
            <w:tcW w:w="5329" w:type="dxa"/>
            <w:tcBorders>
              <w:top w:val="nil"/>
              <w:left w:val="nil"/>
              <w:bottom w:val="nil"/>
              <w:right w:val="nil"/>
            </w:tcBorders>
            <w:noWrap/>
            <w:vAlign w:val="center"/>
          </w:tcPr>
          <w:p w:rsidR="004A2345" w:rsidRPr="00915E24" w:rsidRDefault="004A2345" w:rsidP="0071307E">
            <w:pPr>
              <w:ind w:left="176"/>
              <w:contextualSpacing/>
              <w:rPr>
                <w:rFonts w:ascii="Arial" w:hAnsi="Arial" w:cs="Arial"/>
                <w:color w:val="000000"/>
                <w:sz w:val="16"/>
                <w:szCs w:val="16"/>
              </w:rPr>
            </w:pPr>
            <w:r w:rsidRPr="00915E24">
              <w:rPr>
                <w:rFonts w:ascii="Arial" w:hAnsi="Arial" w:cs="Arial"/>
                <w:color w:val="000000"/>
                <w:sz w:val="16"/>
                <w:szCs w:val="16"/>
              </w:rPr>
              <w:t>Торгова та інша кредиторська заборгованість</w:t>
            </w:r>
          </w:p>
        </w:tc>
        <w:tc>
          <w:tcPr>
            <w:tcW w:w="1417" w:type="dxa"/>
            <w:tcBorders>
              <w:top w:val="nil"/>
              <w:left w:val="nil"/>
              <w:bottom w:val="nil"/>
              <w:right w:val="nil"/>
            </w:tcBorders>
            <w:vAlign w:val="center"/>
          </w:tcPr>
          <w:p w:rsidR="004A2345" w:rsidRPr="00915E24" w:rsidRDefault="004A2345" w:rsidP="0071307E">
            <w:pPr>
              <w:contextualSpacing/>
              <w:jc w:val="right"/>
              <w:rPr>
                <w:rFonts w:ascii="Arial" w:hAnsi="Arial" w:cs="Arial"/>
                <w:color w:val="000000"/>
                <w:sz w:val="16"/>
                <w:szCs w:val="16"/>
              </w:rPr>
            </w:pPr>
            <w:r w:rsidRPr="00915E24">
              <w:rPr>
                <w:rFonts w:ascii="Arial" w:hAnsi="Arial" w:cs="Arial"/>
                <w:color w:val="000000"/>
                <w:sz w:val="16"/>
                <w:szCs w:val="16"/>
              </w:rPr>
              <w:t>(38 354)</w:t>
            </w:r>
          </w:p>
        </w:tc>
        <w:tc>
          <w:tcPr>
            <w:tcW w:w="238" w:type="dxa"/>
            <w:tcBorders>
              <w:top w:val="nil"/>
              <w:left w:val="nil"/>
              <w:bottom w:val="nil"/>
              <w:right w:val="nil"/>
            </w:tcBorders>
            <w:noWrap/>
            <w:vAlign w:val="center"/>
          </w:tcPr>
          <w:p w:rsidR="004A2345" w:rsidRPr="00915E24" w:rsidRDefault="004A2345" w:rsidP="0071307E">
            <w:pPr>
              <w:contextualSpacing/>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15E24" w:rsidRDefault="004A2345" w:rsidP="0071307E">
            <w:pPr>
              <w:contextualSpacing/>
              <w:jc w:val="right"/>
              <w:rPr>
                <w:rFonts w:ascii="Arial" w:hAnsi="Arial" w:cs="Arial"/>
                <w:color w:val="000000"/>
                <w:sz w:val="16"/>
                <w:szCs w:val="16"/>
              </w:rPr>
            </w:pPr>
            <w:r w:rsidRPr="00915E24">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915E24" w:rsidRDefault="004A2345" w:rsidP="0071307E">
            <w:pPr>
              <w:contextualSpacing/>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915E24" w:rsidRDefault="004A2345" w:rsidP="0071307E">
            <w:pPr>
              <w:contextualSpacing/>
              <w:jc w:val="right"/>
              <w:rPr>
                <w:rFonts w:ascii="Arial" w:hAnsi="Arial" w:cs="Arial"/>
                <w:color w:val="000000"/>
                <w:sz w:val="16"/>
                <w:szCs w:val="16"/>
              </w:rPr>
            </w:pPr>
            <w:r w:rsidRPr="00915E24">
              <w:rPr>
                <w:rFonts w:ascii="Arial" w:hAnsi="Arial" w:cs="Arial"/>
                <w:color w:val="000000"/>
                <w:sz w:val="16"/>
                <w:szCs w:val="16"/>
              </w:rPr>
              <w:t xml:space="preserve">1 918 </w:t>
            </w:r>
          </w:p>
        </w:tc>
      </w:tr>
      <w:tr w:rsidR="004A2345" w:rsidRPr="00915E24" w:rsidTr="0071307E">
        <w:trPr>
          <w:trHeight w:val="227"/>
        </w:trPr>
        <w:tc>
          <w:tcPr>
            <w:tcW w:w="5329" w:type="dxa"/>
            <w:tcBorders>
              <w:top w:val="nil"/>
              <w:left w:val="nil"/>
              <w:bottom w:val="nil"/>
              <w:right w:val="nil"/>
            </w:tcBorders>
            <w:noWrap/>
            <w:vAlign w:val="center"/>
          </w:tcPr>
          <w:p w:rsidR="004A2345" w:rsidRPr="00915E24" w:rsidRDefault="004A2345" w:rsidP="0071307E">
            <w:pPr>
              <w:ind w:left="176"/>
              <w:contextualSpacing/>
              <w:jc w:val="right"/>
              <w:rPr>
                <w:rFonts w:ascii="Arial" w:hAnsi="Arial" w:cs="Arial"/>
                <w:color w:val="000000"/>
                <w:sz w:val="16"/>
                <w:szCs w:val="16"/>
              </w:rPr>
            </w:pPr>
          </w:p>
        </w:tc>
        <w:tc>
          <w:tcPr>
            <w:tcW w:w="1417" w:type="dxa"/>
            <w:tcBorders>
              <w:top w:val="nil"/>
              <w:left w:val="nil"/>
              <w:bottom w:val="single" w:sz="4" w:space="0" w:color="auto"/>
              <w:right w:val="nil"/>
            </w:tcBorders>
            <w:vAlign w:val="center"/>
          </w:tcPr>
          <w:p w:rsidR="004A2345" w:rsidRPr="00915E24" w:rsidRDefault="004A2345" w:rsidP="0071307E">
            <w:pPr>
              <w:contextualSpacing/>
              <w:rPr>
                <w:rFonts w:ascii="Arial" w:hAnsi="Arial" w:cs="Arial"/>
                <w:sz w:val="16"/>
                <w:szCs w:val="16"/>
              </w:rPr>
            </w:pPr>
          </w:p>
        </w:tc>
        <w:tc>
          <w:tcPr>
            <w:tcW w:w="238" w:type="dxa"/>
            <w:tcBorders>
              <w:top w:val="nil"/>
              <w:left w:val="nil"/>
              <w:bottom w:val="nil"/>
              <w:right w:val="nil"/>
            </w:tcBorders>
            <w:noWrap/>
            <w:vAlign w:val="center"/>
          </w:tcPr>
          <w:p w:rsidR="004A2345" w:rsidRPr="00915E24" w:rsidRDefault="004A2345" w:rsidP="0071307E">
            <w:pPr>
              <w:contextualSpacing/>
              <w:jc w:val="right"/>
              <w:rPr>
                <w:rFonts w:ascii="Arial" w:hAnsi="Arial" w:cs="Arial"/>
                <w:sz w:val="16"/>
                <w:szCs w:val="16"/>
              </w:rPr>
            </w:pPr>
          </w:p>
        </w:tc>
        <w:tc>
          <w:tcPr>
            <w:tcW w:w="1417" w:type="dxa"/>
            <w:tcBorders>
              <w:top w:val="nil"/>
              <w:left w:val="nil"/>
              <w:bottom w:val="single" w:sz="4" w:space="0" w:color="auto"/>
              <w:right w:val="nil"/>
            </w:tcBorders>
            <w:noWrap/>
            <w:vAlign w:val="bottom"/>
          </w:tcPr>
          <w:p w:rsidR="004A2345" w:rsidRPr="00915E24" w:rsidRDefault="004A2345" w:rsidP="0071307E">
            <w:pPr>
              <w:contextualSpacing/>
              <w:jc w:val="right"/>
              <w:rPr>
                <w:rFonts w:ascii="Arial" w:hAnsi="Arial" w:cs="Arial"/>
                <w:color w:val="000000"/>
                <w:sz w:val="16"/>
                <w:szCs w:val="16"/>
              </w:rPr>
            </w:pPr>
            <w:r w:rsidRPr="00915E24">
              <w:rPr>
                <w:rFonts w:ascii="Arial" w:hAnsi="Arial" w:cs="Arial"/>
                <w:color w:val="000000"/>
                <w:sz w:val="16"/>
                <w:szCs w:val="16"/>
              </w:rPr>
              <w:t>(30)</w:t>
            </w:r>
          </w:p>
        </w:tc>
        <w:tc>
          <w:tcPr>
            <w:tcW w:w="238" w:type="dxa"/>
            <w:tcBorders>
              <w:top w:val="nil"/>
              <w:left w:val="nil"/>
              <w:bottom w:val="nil"/>
              <w:right w:val="nil"/>
            </w:tcBorders>
            <w:noWrap/>
            <w:vAlign w:val="center"/>
          </w:tcPr>
          <w:p w:rsidR="004A2345" w:rsidRPr="00915E24" w:rsidRDefault="004A2345" w:rsidP="0071307E">
            <w:pPr>
              <w:contextualSpacing/>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915E24" w:rsidRDefault="004A2345" w:rsidP="0071307E">
            <w:pPr>
              <w:contextualSpacing/>
              <w:jc w:val="right"/>
              <w:rPr>
                <w:rFonts w:ascii="Arial" w:hAnsi="Arial" w:cs="Arial"/>
                <w:color w:val="000000"/>
                <w:sz w:val="16"/>
                <w:szCs w:val="16"/>
              </w:rPr>
            </w:pPr>
            <w:r w:rsidRPr="00915E24">
              <w:rPr>
                <w:rFonts w:ascii="Arial" w:hAnsi="Arial" w:cs="Arial"/>
                <w:color w:val="000000"/>
                <w:sz w:val="16"/>
                <w:szCs w:val="16"/>
              </w:rPr>
              <w:t>(11 506)</w:t>
            </w:r>
          </w:p>
        </w:tc>
      </w:tr>
      <w:tr w:rsidR="004A2345" w:rsidRPr="00915E24" w:rsidTr="0071307E">
        <w:trPr>
          <w:trHeight w:val="227"/>
        </w:trPr>
        <w:tc>
          <w:tcPr>
            <w:tcW w:w="5329" w:type="dxa"/>
            <w:tcBorders>
              <w:top w:val="nil"/>
              <w:left w:val="nil"/>
              <w:bottom w:val="nil"/>
              <w:right w:val="nil"/>
            </w:tcBorders>
            <w:noWrap/>
            <w:vAlign w:val="center"/>
          </w:tcPr>
          <w:p w:rsidR="004A2345" w:rsidRPr="00915E24" w:rsidRDefault="004A2345" w:rsidP="0071307E">
            <w:pPr>
              <w:contextualSpacing/>
              <w:rPr>
                <w:rFonts w:ascii="Arial" w:hAnsi="Arial" w:cs="Arial"/>
                <w:b/>
                <w:bCs/>
                <w:color w:val="000000"/>
                <w:sz w:val="16"/>
                <w:szCs w:val="16"/>
              </w:rPr>
            </w:pPr>
            <w:r w:rsidRPr="00915E24">
              <w:rPr>
                <w:rFonts w:ascii="Arial" w:hAnsi="Arial" w:cs="Arial"/>
                <w:b/>
                <w:bCs/>
                <w:color w:val="000000"/>
                <w:sz w:val="16"/>
                <w:szCs w:val="16"/>
              </w:rPr>
              <w:t>Загальний вплив</w:t>
            </w:r>
          </w:p>
        </w:tc>
        <w:tc>
          <w:tcPr>
            <w:tcW w:w="1417" w:type="dxa"/>
            <w:tcBorders>
              <w:top w:val="single" w:sz="4" w:space="0" w:color="auto"/>
              <w:left w:val="nil"/>
              <w:bottom w:val="nil"/>
              <w:right w:val="nil"/>
            </w:tcBorders>
            <w:vAlign w:val="center"/>
          </w:tcPr>
          <w:p w:rsidR="004A2345" w:rsidRPr="00915E24" w:rsidRDefault="004A2345" w:rsidP="0071307E">
            <w:pPr>
              <w:contextualSpacing/>
              <w:jc w:val="right"/>
              <w:rPr>
                <w:rFonts w:ascii="Arial" w:hAnsi="Arial" w:cs="Arial"/>
                <w:b/>
                <w:bCs/>
                <w:color w:val="000000"/>
                <w:sz w:val="16"/>
                <w:szCs w:val="16"/>
              </w:rPr>
            </w:pPr>
            <w:r w:rsidRPr="00915E24">
              <w:rPr>
                <w:rFonts w:ascii="Arial" w:hAnsi="Arial" w:cs="Arial"/>
                <w:b/>
                <w:bCs/>
                <w:color w:val="000000"/>
                <w:sz w:val="16"/>
                <w:szCs w:val="16"/>
              </w:rPr>
              <w:t xml:space="preserve">68 292 </w:t>
            </w:r>
          </w:p>
        </w:tc>
        <w:tc>
          <w:tcPr>
            <w:tcW w:w="238" w:type="dxa"/>
            <w:tcBorders>
              <w:top w:val="nil"/>
              <w:left w:val="nil"/>
              <w:bottom w:val="nil"/>
              <w:right w:val="nil"/>
            </w:tcBorders>
            <w:noWrap/>
            <w:vAlign w:val="center"/>
          </w:tcPr>
          <w:p w:rsidR="004A2345" w:rsidRPr="00915E24" w:rsidRDefault="004A2345" w:rsidP="0071307E">
            <w:pPr>
              <w:contextualSpacing/>
              <w:jc w:val="right"/>
              <w:rPr>
                <w:rFonts w:ascii="Arial" w:hAnsi="Arial" w:cs="Arial"/>
                <w:b/>
                <w:bCs/>
                <w:color w:val="000000"/>
                <w:sz w:val="16"/>
                <w:szCs w:val="16"/>
              </w:rPr>
            </w:pPr>
          </w:p>
        </w:tc>
        <w:tc>
          <w:tcPr>
            <w:tcW w:w="1417" w:type="dxa"/>
            <w:tcBorders>
              <w:top w:val="single" w:sz="4" w:space="0" w:color="auto"/>
              <w:left w:val="nil"/>
              <w:bottom w:val="nil"/>
              <w:right w:val="nil"/>
            </w:tcBorders>
            <w:noWrap/>
            <w:vAlign w:val="bottom"/>
          </w:tcPr>
          <w:p w:rsidR="004A2345" w:rsidRPr="00915E24" w:rsidRDefault="004A2345" w:rsidP="0071307E">
            <w:pPr>
              <w:contextualSpacing/>
              <w:jc w:val="right"/>
              <w:rPr>
                <w:rFonts w:ascii="Arial" w:hAnsi="Arial" w:cs="Arial"/>
                <w:b/>
                <w:bCs/>
                <w:color w:val="000000"/>
                <w:sz w:val="16"/>
                <w:szCs w:val="16"/>
              </w:rPr>
            </w:pPr>
            <w:r w:rsidRPr="00915E24">
              <w:rPr>
                <w:rFonts w:ascii="Arial" w:hAnsi="Arial" w:cs="Arial"/>
                <w:b/>
                <w:bCs/>
                <w:color w:val="000000"/>
                <w:sz w:val="16"/>
                <w:szCs w:val="16"/>
              </w:rPr>
              <w:t xml:space="preserve">5 </w:t>
            </w:r>
          </w:p>
        </w:tc>
        <w:tc>
          <w:tcPr>
            <w:tcW w:w="238" w:type="dxa"/>
            <w:tcBorders>
              <w:top w:val="nil"/>
              <w:left w:val="nil"/>
              <w:bottom w:val="nil"/>
              <w:right w:val="nil"/>
            </w:tcBorders>
            <w:noWrap/>
            <w:vAlign w:val="center"/>
          </w:tcPr>
          <w:p w:rsidR="004A2345" w:rsidRPr="00915E24" w:rsidRDefault="004A2345" w:rsidP="0071307E">
            <w:pPr>
              <w:contextualSpacing/>
              <w:jc w:val="right"/>
              <w:rPr>
                <w:rFonts w:ascii="Arial" w:hAnsi="Arial" w:cs="Arial"/>
                <w:b/>
                <w:bCs/>
                <w:color w:val="000000"/>
                <w:sz w:val="16"/>
                <w:szCs w:val="16"/>
              </w:rPr>
            </w:pPr>
          </w:p>
        </w:tc>
        <w:tc>
          <w:tcPr>
            <w:tcW w:w="1421" w:type="dxa"/>
            <w:tcBorders>
              <w:top w:val="single" w:sz="4" w:space="0" w:color="auto"/>
              <w:left w:val="nil"/>
              <w:bottom w:val="nil"/>
              <w:right w:val="nil"/>
            </w:tcBorders>
            <w:noWrap/>
            <w:vAlign w:val="bottom"/>
          </w:tcPr>
          <w:p w:rsidR="004A2345" w:rsidRPr="00915E24" w:rsidRDefault="004A2345" w:rsidP="0071307E">
            <w:pPr>
              <w:contextualSpacing/>
              <w:jc w:val="right"/>
              <w:rPr>
                <w:rFonts w:ascii="Arial" w:hAnsi="Arial" w:cs="Arial"/>
                <w:b/>
                <w:bCs/>
                <w:color w:val="000000"/>
                <w:sz w:val="16"/>
                <w:szCs w:val="16"/>
              </w:rPr>
            </w:pPr>
            <w:r w:rsidRPr="00915E24">
              <w:rPr>
                <w:rFonts w:ascii="Arial" w:hAnsi="Arial" w:cs="Arial"/>
                <w:b/>
                <w:bCs/>
                <w:color w:val="000000"/>
                <w:sz w:val="16"/>
                <w:szCs w:val="16"/>
              </w:rPr>
              <w:t>(3 415)</w:t>
            </w:r>
          </w:p>
        </w:tc>
      </w:tr>
      <w:tr w:rsidR="004A2345" w:rsidRPr="00915E24" w:rsidTr="0071307E">
        <w:trPr>
          <w:trHeight w:val="227"/>
        </w:trPr>
        <w:tc>
          <w:tcPr>
            <w:tcW w:w="5329" w:type="dxa"/>
            <w:tcBorders>
              <w:top w:val="nil"/>
              <w:left w:val="nil"/>
              <w:bottom w:val="nil"/>
              <w:right w:val="nil"/>
            </w:tcBorders>
            <w:noWrap/>
            <w:vAlign w:val="center"/>
          </w:tcPr>
          <w:p w:rsidR="004A2345" w:rsidRPr="00915E24" w:rsidRDefault="004A2345" w:rsidP="0071307E">
            <w:pPr>
              <w:contextualSpacing/>
              <w:jc w:val="right"/>
              <w:rPr>
                <w:rFonts w:ascii="Arial" w:hAnsi="Arial" w:cs="Arial"/>
                <w:b/>
                <w:bCs/>
                <w:color w:val="000000"/>
                <w:sz w:val="16"/>
                <w:szCs w:val="16"/>
              </w:rPr>
            </w:pPr>
          </w:p>
        </w:tc>
        <w:tc>
          <w:tcPr>
            <w:tcW w:w="1417" w:type="dxa"/>
            <w:tcBorders>
              <w:top w:val="nil"/>
              <w:left w:val="nil"/>
              <w:bottom w:val="single" w:sz="12" w:space="0" w:color="auto"/>
              <w:right w:val="nil"/>
            </w:tcBorders>
            <w:vAlign w:val="center"/>
          </w:tcPr>
          <w:p w:rsidR="004A2345" w:rsidRPr="00915E24" w:rsidRDefault="004A2345" w:rsidP="0071307E">
            <w:pPr>
              <w:contextualSpacing/>
              <w:jc w:val="right"/>
              <w:rPr>
                <w:rFonts w:ascii="Arial" w:hAnsi="Arial" w:cs="Arial"/>
                <w:b/>
                <w:bCs/>
                <w:color w:val="000000"/>
                <w:sz w:val="16"/>
                <w:szCs w:val="16"/>
              </w:rPr>
            </w:pPr>
            <w:r w:rsidRPr="00915E24">
              <w:rPr>
                <w:rFonts w:ascii="Arial" w:hAnsi="Arial" w:cs="Arial"/>
                <w:b/>
                <w:bCs/>
                <w:color w:val="000000"/>
                <w:sz w:val="16"/>
                <w:szCs w:val="16"/>
              </w:rPr>
              <w:t> </w:t>
            </w:r>
          </w:p>
        </w:tc>
        <w:tc>
          <w:tcPr>
            <w:tcW w:w="238" w:type="dxa"/>
            <w:tcBorders>
              <w:top w:val="nil"/>
              <w:left w:val="nil"/>
              <w:bottom w:val="nil"/>
              <w:right w:val="nil"/>
            </w:tcBorders>
            <w:noWrap/>
            <w:vAlign w:val="center"/>
          </w:tcPr>
          <w:p w:rsidR="004A2345" w:rsidRPr="00915E24" w:rsidRDefault="004A2345" w:rsidP="0071307E">
            <w:pPr>
              <w:contextualSpacing/>
              <w:jc w:val="right"/>
              <w:rPr>
                <w:rFonts w:ascii="Arial" w:hAnsi="Arial" w:cs="Arial"/>
                <w:b/>
                <w:bCs/>
                <w:color w:val="000000"/>
                <w:sz w:val="16"/>
                <w:szCs w:val="16"/>
              </w:rPr>
            </w:pPr>
          </w:p>
        </w:tc>
        <w:tc>
          <w:tcPr>
            <w:tcW w:w="1417" w:type="dxa"/>
            <w:tcBorders>
              <w:top w:val="nil"/>
              <w:left w:val="nil"/>
              <w:bottom w:val="single" w:sz="12" w:space="0" w:color="auto"/>
              <w:right w:val="nil"/>
            </w:tcBorders>
            <w:noWrap/>
            <w:vAlign w:val="bottom"/>
          </w:tcPr>
          <w:p w:rsidR="004A2345" w:rsidRPr="00915E24" w:rsidRDefault="004A2345" w:rsidP="0071307E">
            <w:pPr>
              <w:contextualSpacing/>
              <w:jc w:val="right"/>
              <w:rPr>
                <w:rFonts w:ascii="Arial" w:hAnsi="Arial" w:cs="Arial"/>
                <w:b/>
                <w:bCs/>
                <w:color w:val="000000"/>
                <w:sz w:val="16"/>
                <w:szCs w:val="16"/>
              </w:rPr>
            </w:pPr>
            <w:r w:rsidRPr="00915E24">
              <w:rPr>
                <w:rFonts w:ascii="Arial" w:hAnsi="Arial" w:cs="Arial"/>
                <w:b/>
                <w:bCs/>
                <w:color w:val="000000"/>
                <w:sz w:val="16"/>
                <w:szCs w:val="16"/>
              </w:rPr>
              <w:t>(30)</w:t>
            </w:r>
          </w:p>
        </w:tc>
        <w:tc>
          <w:tcPr>
            <w:tcW w:w="238" w:type="dxa"/>
            <w:tcBorders>
              <w:top w:val="nil"/>
              <w:left w:val="nil"/>
              <w:bottom w:val="nil"/>
              <w:right w:val="nil"/>
            </w:tcBorders>
            <w:noWrap/>
            <w:vAlign w:val="center"/>
          </w:tcPr>
          <w:p w:rsidR="004A2345" w:rsidRPr="00915E24" w:rsidRDefault="004A2345" w:rsidP="0071307E">
            <w:pPr>
              <w:contextualSpacing/>
              <w:jc w:val="right"/>
              <w:rPr>
                <w:rFonts w:ascii="Arial" w:hAnsi="Arial" w:cs="Arial"/>
                <w:b/>
                <w:bCs/>
                <w:color w:val="000000"/>
                <w:sz w:val="16"/>
                <w:szCs w:val="16"/>
              </w:rPr>
            </w:pPr>
          </w:p>
        </w:tc>
        <w:tc>
          <w:tcPr>
            <w:tcW w:w="1421" w:type="dxa"/>
            <w:tcBorders>
              <w:top w:val="nil"/>
              <w:left w:val="nil"/>
              <w:bottom w:val="single" w:sz="12" w:space="0" w:color="auto"/>
              <w:right w:val="nil"/>
            </w:tcBorders>
            <w:noWrap/>
            <w:vAlign w:val="bottom"/>
          </w:tcPr>
          <w:p w:rsidR="004A2345" w:rsidRPr="00915E24" w:rsidRDefault="004A2345" w:rsidP="0071307E">
            <w:pPr>
              <w:contextualSpacing/>
              <w:jc w:val="right"/>
              <w:rPr>
                <w:rFonts w:ascii="Arial" w:hAnsi="Arial" w:cs="Arial"/>
                <w:b/>
                <w:bCs/>
                <w:color w:val="000000"/>
                <w:sz w:val="16"/>
                <w:szCs w:val="16"/>
              </w:rPr>
            </w:pPr>
            <w:r w:rsidRPr="00915E24">
              <w:rPr>
                <w:rFonts w:ascii="Arial" w:hAnsi="Arial" w:cs="Arial"/>
                <w:b/>
                <w:bCs/>
                <w:color w:val="000000"/>
                <w:sz w:val="16"/>
                <w:szCs w:val="16"/>
              </w:rPr>
              <w:t xml:space="preserve">20 488 </w:t>
            </w:r>
          </w:p>
        </w:tc>
      </w:tr>
    </w:tbl>
    <w:p w:rsidR="004A2345" w:rsidRDefault="004A2345" w:rsidP="00AC1071">
      <w:pPr>
        <w:adjustRightInd w:val="0"/>
        <w:spacing w:before="200" w:after="120"/>
        <w:jc w:val="both"/>
        <w:rPr>
          <w:rFonts w:ascii="Arial" w:hAnsi="Arial" w:cs="Arial"/>
          <w:sz w:val="16"/>
          <w:szCs w:val="16"/>
        </w:rPr>
      </w:pPr>
      <w:r w:rsidRPr="007A3A03">
        <w:rPr>
          <w:rFonts w:ascii="Arial" w:hAnsi="Arial" w:cs="Arial"/>
          <w:sz w:val="16"/>
          <w:szCs w:val="16"/>
        </w:rPr>
        <w:fldChar w:fldCharType="end"/>
      </w:r>
      <w:bookmarkEnd w:id="335"/>
    </w:p>
    <w:p w:rsidR="004A2345" w:rsidRPr="007A3A03" w:rsidRDefault="004A2345" w:rsidP="00AC1071">
      <w:pPr>
        <w:pStyle w:val="Default"/>
        <w:spacing w:before="120" w:after="200"/>
        <w:rPr>
          <w:rFonts w:ascii="Arial" w:hAnsi="Arial" w:cs="Arial"/>
          <w:b/>
          <w:bCs/>
          <w:sz w:val="16"/>
          <w:szCs w:val="16"/>
          <w:lang w:val="uk-UA"/>
        </w:rPr>
      </w:pPr>
      <w:r w:rsidRPr="007A3A03">
        <w:rPr>
          <w:rFonts w:ascii="Arial" w:hAnsi="Arial" w:cs="Arial"/>
          <w:b/>
          <w:bCs/>
          <w:sz w:val="16"/>
          <w:szCs w:val="16"/>
          <w:lang w:val="uk-UA"/>
        </w:rPr>
        <w:t>2</w:t>
      </w:r>
      <w:r w:rsidRPr="00AC1071">
        <w:rPr>
          <w:rFonts w:ascii="Arial" w:hAnsi="Arial" w:cs="Arial"/>
          <w:b/>
          <w:bCs/>
          <w:sz w:val="16"/>
          <w:szCs w:val="16"/>
        </w:rPr>
        <w:t>7</w:t>
      </w:r>
      <w:r w:rsidRPr="007A3A03">
        <w:rPr>
          <w:rFonts w:ascii="Arial" w:hAnsi="Arial" w:cs="Arial"/>
          <w:b/>
          <w:bCs/>
          <w:sz w:val="16"/>
          <w:szCs w:val="16"/>
          <w:lang w:val="uk-UA"/>
        </w:rPr>
        <w:t>.5 Валютний ризик (продовження)</w:t>
      </w:r>
    </w:p>
    <w:p w:rsidR="004A2345" w:rsidRPr="009F029F" w:rsidRDefault="004A2345" w:rsidP="00AC1071">
      <w:pPr>
        <w:adjustRightInd w:val="0"/>
        <w:spacing w:before="200" w:after="120"/>
        <w:jc w:val="both"/>
        <w:rPr>
          <w:rFonts w:ascii="Arial" w:hAnsi="Arial" w:cs="Arial"/>
          <w:sz w:val="16"/>
          <w:szCs w:val="16"/>
        </w:rPr>
      </w:pPr>
      <w:r w:rsidRPr="007A3A03">
        <w:rPr>
          <w:rFonts w:ascii="Arial" w:hAnsi="Arial" w:cs="Arial"/>
          <w:sz w:val="16"/>
          <w:szCs w:val="16"/>
        </w:rPr>
        <w:t>5%/</w:t>
      </w:r>
      <w:r>
        <w:rPr>
          <w:rFonts w:ascii="Arial" w:hAnsi="Arial" w:cs="Arial"/>
          <w:sz w:val="16"/>
          <w:szCs w:val="16"/>
        </w:rPr>
        <w:t>30</w:t>
      </w:r>
      <w:r w:rsidRPr="007A3A03">
        <w:rPr>
          <w:rFonts w:ascii="Arial" w:hAnsi="Arial" w:cs="Arial"/>
          <w:sz w:val="16"/>
          <w:szCs w:val="16"/>
        </w:rPr>
        <w:t xml:space="preserve">% зміцнення/послаблення Євро по відношенню до функціональної валюти на 31 грудня </w:t>
      </w:r>
      <w:r>
        <w:rPr>
          <w:rFonts w:ascii="Arial" w:hAnsi="Arial" w:cs="Arial"/>
          <w:sz w:val="16"/>
          <w:szCs w:val="16"/>
        </w:rPr>
        <w:t>2021</w:t>
      </w:r>
      <w:r w:rsidRPr="007A3A03">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r w:rsidRPr="007A3A03">
        <w:rPr>
          <w:rFonts w:ascii="Arial" w:hAnsi="Arial" w:cs="Arial"/>
          <w:sz w:val="16"/>
          <w:szCs w:val="16"/>
        </w:rPr>
        <w:fldChar w:fldCharType="begin"/>
      </w:r>
      <w:r w:rsidRPr="007A3A03">
        <w:rPr>
          <w:rFonts w:ascii="Arial" w:hAnsi="Arial" w:cs="Arial"/>
          <w:sz w:val="16"/>
          <w:szCs w:val="16"/>
        </w:rPr>
        <w:instrText xml:space="preserve"> LINK </w:instrText>
      </w:r>
      <w:r>
        <w:rPr>
          <w:rFonts w:ascii="Arial" w:hAnsi="Arial" w:cs="Arial"/>
          <w:sz w:val="16"/>
          <w:szCs w:val="16"/>
        </w:rPr>
        <w:instrText xml:space="preserve">Excel.SheetMacroEnabled.12 \\\\srvcr\\Documents\\WP\\LHIM\\2021\\D_Review\\Global\\Global_LHIM_2021_Z001.xlsm (FS01).FS!R1168C7:R1176C19 </w:instrText>
      </w:r>
      <w:r w:rsidRPr="007A3A03">
        <w:rPr>
          <w:rFonts w:ascii="Arial" w:hAnsi="Arial" w:cs="Arial"/>
          <w:sz w:val="16"/>
          <w:szCs w:val="16"/>
        </w:rPr>
        <w:instrText xml:space="preserve">\f 4 \h \* MERGEFORMAT </w:instrText>
      </w:r>
      <w:r w:rsidRPr="007A3A03">
        <w:rPr>
          <w:rFonts w:ascii="Arial" w:hAnsi="Arial" w:cs="Arial"/>
          <w:sz w:val="16"/>
          <w:szCs w:val="16"/>
        </w:rPr>
        <w:fldChar w:fldCharType="separate"/>
      </w:r>
    </w:p>
    <w:tbl>
      <w:tblPr>
        <w:tblW w:w="10060" w:type="dxa"/>
        <w:tblLook w:val="00A0"/>
      </w:tblPr>
      <w:tblGrid>
        <w:gridCol w:w="5329"/>
        <w:gridCol w:w="1417"/>
        <w:gridCol w:w="238"/>
        <w:gridCol w:w="1417"/>
        <w:gridCol w:w="238"/>
        <w:gridCol w:w="1421"/>
      </w:tblGrid>
      <w:tr w:rsidR="004A2345" w:rsidRPr="009F029F" w:rsidTr="0071307E">
        <w:trPr>
          <w:trHeight w:val="227"/>
        </w:trPr>
        <w:tc>
          <w:tcPr>
            <w:tcW w:w="5329" w:type="dxa"/>
            <w:tcBorders>
              <w:top w:val="nil"/>
              <w:left w:val="nil"/>
              <w:bottom w:val="nil"/>
              <w:right w:val="nil"/>
            </w:tcBorders>
            <w:noWrap/>
            <w:vAlign w:val="center"/>
          </w:tcPr>
          <w:p w:rsidR="004A2345" w:rsidRPr="009F029F" w:rsidRDefault="004A2345" w:rsidP="0071307E">
            <w:pPr>
              <w:rPr>
                <w:rFonts w:ascii="Arial" w:hAnsi="Arial" w:cs="Arial"/>
                <w:sz w:val="16"/>
                <w:szCs w:val="16"/>
              </w:rPr>
            </w:pPr>
          </w:p>
        </w:tc>
        <w:tc>
          <w:tcPr>
            <w:tcW w:w="1417" w:type="dxa"/>
            <w:tcBorders>
              <w:top w:val="nil"/>
              <w:left w:val="nil"/>
              <w:bottom w:val="single" w:sz="4" w:space="0" w:color="auto"/>
              <w:right w:val="nil"/>
            </w:tcBorders>
            <w:vAlign w:val="center"/>
          </w:tcPr>
          <w:p w:rsidR="004A2345" w:rsidRPr="009F029F" w:rsidRDefault="004A2345" w:rsidP="0071307E">
            <w:pPr>
              <w:jc w:val="right"/>
              <w:rPr>
                <w:rFonts w:ascii="Arial" w:hAnsi="Arial" w:cs="Arial"/>
                <w:b/>
                <w:bCs/>
                <w:color w:val="000000"/>
                <w:sz w:val="16"/>
                <w:szCs w:val="16"/>
              </w:rPr>
            </w:pPr>
            <w:r w:rsidRPr="009F029F">
              <w:rPr>
                <w:rFonts w:ascii="Arial" w:hAnsi="Arial" w:cs="Arial"/>
                <w:b/>
                <w:bCs/>
                <w:color w:val="000000"/>
                <w:sz w:val="16"/>
                <w:szCs w:val="16"/>
              </w:rPr>
              <w:t>2021</w:t>
            </w:r>
          </w:p>
        </w:tc>
        <w:tc>
          <w:tcPr>
            <w:tcW w:w="238" w:type="dxa"/>
            <w:tcBorders>
              <w:top w:val="nil"/>
              <w:left w:val="nil"/>
              <w:bottom w:val="nil"/>
              <w:right w:val="nil"/>
            </w:tcBorders>
            <w:noWrap/>
            <w:vAlign w:val="center"/>
          </w:tcPr>
          <w:p w:rsidR="004A2345" w:rsidRPr="009F029F"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center"/>
          </w:tcPr>
          <w:p w:rsidR="004A2345" w:rsidRPr="009F029F" w:rsidRDefault="004A2345" w:rsidP="0071307E">
            <w:pPr>
              <w:jc w:val="right"/>
              <w:rPr>
                <w:rFonts w:ascii="Arial" w:hAnsi="Arial" w:cs="Arial"/>
                <w:b/>
                <w:bCs/>
                <w:color w:val="000000"/>
                <w:sz w:val="16"/>
                <w:szCs w:val="16"/>
              </w:rPr>
            </w:pPr>
            <w:r w:rsidRPr="009F029F">
              <w:rPr>
                <w:rFonts w:ascii="Arial" w:hAnsi="Arial" w:cs="Arial"/>
                <w:b/>
                <w:bCs/>
                <w:color w:val="000000"/>
                <w:sz w:val="16"/>
                <w:szCs w:val="16"/>
              </w:rPr>
              <w:t>Зміцнення / послаблення курсу долара EUR, %</w:t>
            </w:r>
          </w:p>
        </w:tc>
        <w:tc>
          <w:tcPr>
            <w:tcW w:w="238" w:type="dxa"/>
            <w:tcBorders>
              <w:top w:val="nil"/>
              <w:left w:val="nil"/>
              <w:bottom w:val="nil"/>
              <w:right w:val="nil"/>
            </w:tcBorders>
            <w:noWrap/>
            <w:vAlign w:val="center"/>
          </w:tcPr>
          <w:p w:rsidR="004A2345" w:rsidRPr="009F029F" w:rsidRDefault="004A2345" w:rsidP="0071307E">
            <w:pPr>
              <w:jc w:val="right"/>
              <w:rPr>
                <w:rFonts w:ascii="Arial" w:hAnsi="Arial" w:cs="Arial"/>
                <w:b/>
                <w:bCs/>
                <w:color w:val="000000"/>
                <w:sz w:val="16"/>
                <w:szCs w:val="16"/>
              </w:rPr>
            </w:pPr>
          </w:p>
        </w:tc>
        <w:tc>
          <w:tcPr>
            <w:tcW w:w="1421" w:type="dxa"/>
            <w:tcBorders>
              <w:top w:val="nil"/>
              <w:left w:val="nil"/>
              <w:bottom w:val="single" w:sz="4" w:space="0" w:color="auto"/>
              <w:right w:val="nil"/>
            </w:tcBorders>
            <w:vAlign w:val="center"/>
          </w:tcPr>
          <w:p w:rsidR="004A2345" w:rsidRPr="009F029F" w:rsidRDefault="004A2345" w:rsidP="0071307E">
            <w:pPr>
              <w:jc w:val="right"/>
              <w:rPr>
                <w:rFonts w:ascii="Arial" w:hAnsi="Arial" w:cs="Arial"/>
                <w:b/>
                <w:bCs/>
                <w:color w:val="000000"/>
                <w:sz w:val="16"/>
                <w:szCs w:val="16"/>
              </w:rPr>
            </w:pPr>
            <w:r w:rsidRPr="009F029F">
              <w:rPr>
                <w:rFonts w:ascii="Arial" w:hAnsi="Arial" w:cs="Arial"/>
                <w:b/>
                <w:bCs/>
                <w:color w:val="000000"/>
                <w:sz w:val="16"/>
                <w:szCs w:val="16"/>
              </w:rPr>
              <w:t>Ефект на прибуток до оподаткування</w:t>
            </w:r>
          </w:p>
        </w:tc>
      </w:tr>
      <w:tr w:rsidR="004A2345" w:rsidRPr="009F029F" w:rsidTr="0071307E">
        <w:trPr>
          <w:trHeight w:val="227"/>
        </w:trPr>
        <w:tc>
          <w:tcPr>
            <w:tcW w:w="5329" w:type="dxa"/>
            <w:tcBorders>
              <w:top w:val="nil"/>
              <w:left w:val="nil"/>
              <w:bottom w:val="nil"/>
              <w:right w:val="nil"/>
            </w:tcBorders>
            <w:noWrap/>
            <w:vAlign w:val="center"/>
          </w:tcPr>
          <w:p w:rsidR="004A2345" w:rsidRPr="009F029F" w:rsidRDefault="004A2345" w:rsidP="0071307E">
            <w:pPr>
              <w:ind w:left="176"/>
              <w:rPr>
                <w:rFonts w:ascii="Arial" w:hAnsi="Arial" w:cs="Arial"/>
                <w:color w:val="000000"/>
                <w:sz w:val="16"/>
                <w:szCs w:val="16"/>
              </w:rPr>
            </w:pPr>
            <w:r w:rsidRPr="009F029F">
              <w:rPr>
                <w:rFonts w:ascii="Arial" w:hAnsi="Arial" w:cs="Arial"/>
                <w:color w:val="000000"/>
                <w:sz w:val="16"/>
                <w:szCs w:val="16"/>
              </w:rPr>
              <w:t>Грошові кошти та їх еквіваленти</w:t>
            </w:r>
          </w:p>
        </w:tc>
        <w:tc>
          <w:tcPr>
            <w:tcW w:w="1417" w:type="dxa"/>
            <w:tcBorders>
              <w:top w:val="nil"/>
              <w:left w:val="nil"/>
              <w:bottom w:val="nil"/>
              <w:right w:val="nil"/>
            </w:tcBorders>
            <w:vAlign w:val="center"/>
          </w:tcPr>
          <w:p w:rsidR="004A2345" w:rsidRPr="009F029F" w:rsidRDefault="004A2345" w:rsidP="0071307E">
            <w:pPr>
              <w:jc w:val="right"/>
              <w:rPr>
                <w:rFonts w:ascii="Arial" w:hAnsi="Arial" w:cs="Arial"/>
                <w:color w:val="000000"/>
                <w:sz w:val="16"/>
                <w:szCs w:val="16"/>
              </w:rPr>
            </w:pPr>
            <w:r w:rsidRPr="009F029F">
              <w:rPr>
                <w:rFonts w:ascii="Arial" w:hAnsi="Arial" w:cs="Arial"/>
                <w:color w:val="000000"/>
                <w:sz w:val="16"/>
                <w:szCs w:val="16"/>
              </w:rPr>
              <w:t xml:space="preserve">6 255 </w:t>
            </w:r>
          </w:p>
        </w:tc>
        <w:tc>
          <w:tcPr>
            <w:tcW w:w="238" w:type="dxa"/>
            <w:tcBorders>
              <w:top w:val="nil"/>
              <w:left w:val="nil"/>
              <w:bottom w:val="nil"/>
              <w:right w:val="nil"/>
            </w:tcBorders>
            <w:noWrap/>
            <w:vAlign w:val="center"/>
          </w:tcPr>
          <w:p w:rsidR="004A2345" w:rsidRPr="009F029F"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F029F" w:rsidRDefault="004A2345" w:rsidP="0071307E">
            <w:pPr>
              <w:jc w:val="right"/>
              <w:rPr>
                <w:rFonts w:ascii="Arial" w:hAnsi="Arial" w:cs="Arial"/>
                <w:color w:val="000000"/>
                <w:sz w:val="16"/>
                <w:szCs w:val="16"/>
              </w:rPr>
            </w:pPr>
            <w:r w:rsidRPr="009F029F">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9F029F"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9F029F" w:rsidRDefault="004A2345" w:rsidP="0071307E">
            <w:pPr>
              <w:jc w:val="right"/>
              <w:rPr>
                <w:rFonts w:ascii="Arial" w:hAnsi="Arial" w:cs="Arial"/>
                <w:color w:val="000000"/>
                <w:sz w:val="16"/>
                <w:szCs w:val="16"/>
              </w:rPr>
            </w:pPr>
            <w:r w:rsidRPr="009F029F">
              <w:rPr>
                <w:rFonts w:ascii="Arial" w:hAnsi="Arial" w:cs="Arial"/>
                <w:color w:val="000000"/>
                <w:sz w:val="16"/>
                <w:szCs w:val="16"/>
              </w:rPr>
              <w:t>(313)</w:t>
            </w:r>
          </w:p>
        </w:tc>
      </w:tr>
      <w:tr w:rsidR="004A2345" w:rsidRPr="009F029F" w:rsidTr="0071307E">
        <w:trPr>
          <w:trHeight w:val="227"/>
        </w:trPr>
        <w:tc>
          <w:tcPr>
            <w:tcW w:w="5329" w:type="dxa"/>
            <w:tcBorders>
              <w:top w:val="nil"/>
              <w:left w:val="nil"/>
              <w:bottom w:val="nil"/>
              <w:right w:val="nil"/>
            </w:tcBorders>
            <w:noWrap/>
            <w:vAlign w:val="center"/>
          </w:tcPr>
          <w:p w:rsidR="004A2345" w:rsidRPr="009F029F" w:rsidRDefault="004A2345" w:rsidP="0071307E">
            <w:pPr>
              <w:ind w:left="176"/>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9F029F" w:rsidRDefault="004A2345" w:rsidP="0071307E">
            <w:pPr>
              <w:rPr>
                <w:rFonts w:ascii="Arial" w:hAnsi="Arial" w:cs="Arial"/>
                <w:sz w:val="16"/>
                <w:szCs w:val="16"/>
              </w:rPr>
            </w:pPr>
          </w:p>
        </w:tc>
        <w:tc>
          <w:tcPr>
            <w:tcW w:w="238" w:type="dxa"/>
            <w:tcBorders>
              <w:top w:val="nil"/>
              <w:left w:val="nil"/>
              <w:bottom w:val="nil"/>
              <w:right w:val="nil"/>
            </w:tcBorders>
            <w:noWrap/>
            <w:vAlign w:val="center"/>
          </w:tcPr>
          <w:p w:rsidR="004A2345" w:rsidRPr="009F029F" w:rsidRDefault="004A2345" w:rsidP="0071307E">
            <w:pPr>
              <w:jc w:val="right"/>
              <w:rPr>
                <w:rFonts w:ascii="Arial" w:hAnsi="Arial" w:cs="Arial"/>
                <w:sz w:val="16"/>
                <w:szCs w:val="16"/>
              </w:rPr>
            </w:pPr>
          </w:p>
        </w:tc>
        <w:tc>
          <w:tcPr>
            <w:tcW w:w="1417" w:type="dxa"/>
            <w:tcBorders>
              <w:top w:val="nil"/>
              <w:left w:val="nil"/>
              <w:bottom w:val="nil"/>
              <w:right w:val="nil"/>
            </w:tcBorders>
            <w:noWrap/>
            <w:vAlign w:val="bottom"/>
          </w:tcPr>
          <w:p w:rsidR="004A2345" w:rsidRPr="009F029F" w:rsidRDefault="004A2345" w:rsidP="0071307E">
            <w:pPr>
              <w:jc w:val="right"/>
              <w:rPr>
                <w:rFonts w:ascii="Arial" w:hAnsi="Arial" w:cs="Arial"/>
                <w:color w:val="000000"/>
                <w:sz w:val="16"/>
                <w:szCs w:val="16"/>
              </w:rPr>
            </w:pPr>
            <w:r w:rsidRPr="009F029F">
              <w:rPr>
                <w:rFonts w:ascii="Arial" w:hAnsi="Arial" w:cs="Arial"/>
                <w:color w:val="000000"/>
                <w:sz w:val="16"/>
                <w:szCs w:val="16"/>
              </w:rPr>
              <w:t>(30)</w:t>
            </w:r>
          </w:p>
        </w:tc>
        <w:tc>
          <w:tcPr>
            <w:tcW w:w="238" w:type="dxa"/>
            <w:tcBorders>
              <w:top w:val="nil"/>
              <w:left w:val="nil"/>
              <w:bottom w:val="nil"/>
              <w:right w:val="nil"/>
            </w:tcBorders>
            <w:noWrap/>
            <w:vAlign w:val="center"/>
          </w:tcPr>
          <w:p w:rsidR="004A2345" w:rsidRPr="009F029F"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9F029F" w:rsidRDefault="004A2345" w:rsidP="0071307E">
            <w:pPr>
              <w:jc w:val="right"/>
              <w:rPr>
                <w:rFonts w:ascii="Arial" w:hAnsi="Arial" w:cs="Arial"/>
                <w:color w:val="000000"/>
                <w:sz w:val="16"/>
                <w:szCs w:val="16"/>
              </w:rPr>
            </w:pPr>
            <w:r w:rsidRPr="009F029F">
              <w:rPr>
                <w:rFonts w:ascii="Arial" w:hAnsi="Arial" w:cs="Arial"/>
                <w:color w:val="000000"/>
                <w:sz w:val="16"/>
                <w:szCs w:val="16"/>
              </w:rPr>
              <w:t xml:space="preserve">1 876 </w:t>
            </w:r>
          </w:p>
        </w:tc>
      </w:tr>
      <w:tr w:rsidR="004A2345" w:rsidRPr="009F029F" w:rsidTr="0071307E">
        <w:trPr>
          <w:trHeight w:val="227"/>
        </w:trPr>
        <w:tc>
          <w:tcPr>
            <w:tcW w:w="5329" w:type="dxa"/>
            <w:tcBorders>
              <w:top w:val="nil"/>
              <w:left w:val="nil"/>
              <w:bottom w:val="nil"/>
              <w:right w:val="nil"/>
            </w:tcBorders>
            <w:noWrap/>
            <w:vAlign w:val="center"/>
          </w:tcPr>
          <w:p w:rsidR="004A2345" w:rsidRPr="009F029F" w:rsidRDefault="004A2345" w:rsidP="0071307E">
            <w:pPr>
              <w:ind w:left="176"/>
              <w:rPr>
                <w:rFonts w:ascii="Arial" w:hAnsi="Arial" w:cs="Arial"/>
                <w:color w:val="000000"/>
                <w:sz w:val="16"/>
                <w:szCs w:val="16"/>
              </w:rPr>
            </w:pPr>
            <w:r w:rsidRPr="009F029F">
              <w:rPr>
                <w:rFonts w:ascii="Arial" w:hAnsi="Arial" w:cs="Arial"/>
                <w:color w:val="000000"/>
                <w:sz w:val="16"/>
                <w:szCs w:val="16"/>
              </w:rPr>
              <w:t>Торгова дебіторська заборгованість та позики видані</w:t>
            </w:r>
          </w:p>
        </w:tc>
        <w:tc>
          <w:tcPr>
            <w:tcW w:w="1417" w:type="dxa"/>
            <w:tcBorders>
              <w:top w:val="nil"/>
              <w:left w:val="nil"/>
              <w:bottom w:val="nil"/>
              <w:right w:val="nil"/>
            </w:tcBorders>
            <w:vAlign w:val="center"/>
          </w:tcPr>
          <w:p w:rsidR="004A2345" w:rsidRPr="009F029F" w:rsidRDefault="004A2345" w:rsidP="0071307E">
            <w:pPr>
              <w:jc w:val="right"/>
              <w:rPr>
                <w:rFonts w:ascii="Arial" w:hAnsi="Arial" w:cs="Arial"/>
                <w:color w:val="000000"/>
                <w:sz w:val="16"/>
                <w:szCs w:val="16"/>
              </w:rPr>
            </w:pPr>
            <w:r w:rsidRPr="009F029F">
              <w:rPr>
                <w:rFonts w:ascii="Arial" w:hAnsi="Arial" w:cs="Arial"/>
                <w:color w:val="000000"/>
                <w:sz w:val="16"/>
                <w:szCs w:val="16"/>
              </w:rPr>
              <w:t xml:space="preserve">511 </w:t>
            </w:r>
          </w:p>
        </w:tc>
        <w:tc>
          <w:tcPr>
            <w:tcW w:w="238" w:type="dxa"/>
            <w:tcBorders>
              <w:top w:val="nil"/>
              <w:left w:val="nil"/>
              <w:bottom w:val="nil"/>
              <w:right w:val="nil"/>
            </w:tcBorders>
            <w:noWrap/>
            <w:vAlign w:val="center"/>
          </w:tcPr>
          <w:p w:rsidR="004A2345" w:rsidRPr="009F029F"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F029F" w:rsidRDefault="004A2345" w:rsidP="0071307E">
            <w:pPr>
              <w:jc w:val="right"/>
              <w:rPr>
                <w:rFonts w:ascii="Arial" w:hAnsi="Arial" w:cs="Arial"/>
                <w:color w:val="000000"/>
                <w:sz w:val="16"/>
                <w:szCs w:val="16"/>
              </w:rPr>
            </w:pPr>
            <w:r w:rsidRPr="009F029F">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9F029F"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9F029F" w:rsidRDefault="004A2345" w:rsidP="0071307E">
            <w:pPr>
              <w:jc w:val="right"/>
              <w:rPr>
                <w:rFonts w:ascii="Arial" w:hAnsi="Arial" w:cs="Arial"/>
                <w:color w:val="000000"/>
                <w:sz w:val="16"/>
                <w:szCs w:val="16"/>
              </w:rPr>
            </w:pPr>
            <w:r w:rsidRPr="009F029F">
              <w:rPr>
                <w:rFonts w:ascii="Arial" w:hAnsi="Arial" w:cs="Arial"/>
                <w:color w:val="000000"/>
                <w:sz w:val="16"/>
                <w:szCs w:val="16"/>
              </w:rPr>
              <w:t>(26)</w:t>
            </w:r>
          </w:p>
        </w:tc>
      </w:tr>
      <w:tr w:rsidR="004A2345" w:rsidRPr="009F029F" w:rsidTr="0071307E">
        <w:trPr>
          <w:trHeight w:val="227"/>
        </w:trPr>
        <w:tc>
          <w:tcPr>
            <w:tcW w:w="5329" w:type="dxa"/>
            <w:tcBorders>
              <w:top w:val="nil"/>
              <w:left w:val="nil"/>
              <w:bottom w:val="nil"/>
              <w:right w:val="nil"/>
            </w:tcBorders>
            <w:noWrap/>
            <w:vAlign w:val="center"/>
          </w:tcPr>
          <w:p w:rsidR="004A2345" w:rsidRPr="009F029F" w:rsidRDefault="004A2345" w:rsidP="0071307E">
            <w:pPr>
              <w:ind w:left="176"/>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9F029F" w:rsidRDefault="004A2345" w:rsidP="0071307E">
            <w:pPr>
              <w:rPr>
                <w:rFonts w:ascii="Arial" w:hAnsi="Arial" w:cs="Arial"/>
                <w:sz w:val="16"/>
                <w:szCs w:val="16"/>
              </w:rPr>
            </w:pPr>
          </w:p>
        </w:tc>
        <w:tc>
          <w:tcPr>
            <w:tcW w:w="238" w:type="dxa"/>
            <w:tcBorders>
              <w:top w:val="nil"/>
              <w:left w:val="nil"/>
              <w:bottom w:val="nil"/>
              <w:right w:val="nil"/>
            </w:tcBorders>
            <w:noWrap/>
            <w:vAlign w:val="center"/>
          </w:tcPr>
          <w:p w:rsidR="004A2345" w:rsidRPr="009F029F" w:rsidRDefault="004A2345" w:rsidP="0071307E">
            <w:pPr>
              <w:jc w:val="right"/>
              <w:rPr>
                <w:rFonts w:ascii="Arial" w:hAnsi="Arial" w:cs="Arial"/>
                <w:sz w:val="16"/>
                <w:szCs w:val="16"/>
              </w:rPr>
            </w:pPr>
          </w:p>
        </w:tc>
        <w:tc>
          <w:tcPr>
            <w:tcW w:w="1417" w:type="dxa"/>
            <w:tcBorders>
              <w:top w:val="nil"/>
              <w:left w:val="nil"/>
              <w:bottom w:val="nil"/>
              <w:right w:val="nil"/>
            </w:tcBorders>
            <w:noWrap/>
            <w:vAlign w:val="bottom"/>
          </w:tcPr>
          <w:p w:rsidR="004A2345" w:rsidRPr="009F029F" w:rsidRDefault="004A2345" w:rsidP="0071307E">
            <w:pPr>
              <w:jc w:val="right"/>
              <w:rPr>
                <w:rFonts w:ascii="Arial" w:hAnsi="Arial" w:cs="Arial"/>
                <w:color w:val="000000"/>
                <w:sz w:val="16"/>
                <w:szCs w:val="16"/>
              </w:rPr>
            </w:pPr>
            <w:r w:rsidRPr="009F029F">
              <w:rPr>
                <w:rFonts w:ascii="Arial" w:hAnsi="Arial" w:cs="Arial"/>
                <w:color w:val="000000"/>
                <w:sz w:val="16"/>
                <w:szCs w:val="16"/>
              </w:rPr>
              <w:t>(30)</w:t>
            </w:r>
          </w:p>
        </w:tc>
        <w:tc>
          <w:tcPr>
            <w:tcW w:w="238" w:type="dxa"/>
            <w:tcBorders>
              <w:top w:val="nil"/>
              <w:left w:val="nil"/>
              <w:bottom w:val="nil"/>
              <w:right w:val="nil"/>
            </w:tcBorders>
            <w:noWrap/>
            <w:vAlign w:val="center"/>
          </w:tcPr>
          <w:p w:rsidR="004A2345" w:rsidRPr="009F029F"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9F029F" w:rsidRDefault="004A2345" w:rsidP="0071307E">
            <w:pPr>
              <w:jc w:val="right"/>
              <w:rPr>
                <w:rFonts w:ascii="Arial" w:hAnsi="Arial" w:cs="Arial"/>
                <w:color w:val="000000"/>
                <w:sz w:val="16"/>
                <w:szCs w:val="16"/>
              </w:rPr>
            </w:pPr>
            <w:r w:rsidRPr="009F029F">
              <w:rPr>
                <w:rFonts w:ascii="Arial" w:hAnsi="Arial" w:cs="Arial"/>
                <w:color w:val="000000"/>
                <w:sz w:val="16"/>
                <w:szCs w:val="16"/>
              </w:rPr>
              <w:t xml:space="preserve">153 </w:t>
            </w:r>
          </w:p>
        </w:tc>
      </w:tr>
      <w:tr w:rsidR="004A2345" w:rsidRPr="009F029F" w:rsidTr="0071307E">
        <w:trPr>
          <w:trHeight w:val="227"/>
        </w:trPr>
        <w:tc>
          <w:tcPr>
            <w:tcW w:w="5329" w:type="dxa"/>
            <w:tcBorders>
              <w:top w:val="nil"/>
              <w:left w:val="nil"/>
              <w:bottom w:val="nil"/>
              <w:right w:val="nil"/>
            </w:tcBorders>
            <w:noWrap/>
            <w:vAlign w:val="center"/>
          </w:tcPr>
          <w:p w:rsidR="004A2345" w:rsidRPr="009F029F" w:rsidRDefault="004A2345" w:rsidP="0071307E">
            <w:pPr>
              <w:ind w:left="176"/>
              <w:rPr>
                <w:rFonts w:ascii="Arial" w:hAnsi="Arial" w:cs="Arial"/>
                <w:color w:val="000000"/>
                <w:sz w:val="16"/>
                <w:szCs w:val="16"/>
              </w:rPr>
            </w:pPr>
            <w:r w:rsidRPr="009F029F">
              <w:rPr>
                <w:rFonts w:ascii="Arial" w:hAnsi="Arial" w:cs="Arial"/>
                <w:color w:val="000000"/>
                <w:sz w:val="16"/>
                <w:szCs w:val="16"/>
              </w:rPr>
              <w:t>Процентні кредити та зобов’язання</w:t>
            </w:r>
          </w:p>
        </w:tc>
        <w:tc>
          <w:tcPr>
            <w:tcW w:w="1417" w:type="dxa"/>
            <w:tcBorders>
              <w:top w:val="nil"/>
              <w:left w:val="nil"/>
              <w:bottom w:val="nil"/>
              <w:right w:val="nil"/>
            </w:tcBorders>
            <w:vAlign w:val="center"/>
          </w:tcPr>
          <w:p w:rsidR="004A2345" w:rsidRPr="009F029F" w:rsidRDefault="004A2345" w:rsidP="0071307E">
            <w:pPr>
              <w:jc w:val="right"/>
              <w:rPr>
                <w:rFonts w:ascii="Arial" w:hAnsi="Arial" w:cs="Arial"/>
                <w:color w:val="000000"/>
                <w:sz w:val="16"/>
                <w:szCs w:val="16"/>
              </w:rPr>
            </w:pPr>
            <w:r w:rsidRPr="009F029F">
              <w:rPr>
                <w:rFonts w:ascii="Arial" w:hAnsi="Arial" w:cs="Arial"/>
                <w:color w:val="000000"/>
                <w:sz w:val="16"/>
                <w:szCs w:val="16"/>
              </w:rPr>
              <w:t>(401 709)</w:t>
            </w:r>
          </w:p>
        </w:tc>
        <w:tc>
          <w:tcPr>
            <w:tcW w:w="238" w:type="dxa"/>
            <w:tcBorders>
              <w:top w:val="nil"/>
              <w:left w:val="nil"/>
              <w:bottom w:val="nil"/>
              <w:right w:val="nil"/>
            </w:tcBorders>
            <w:noWrap/>
            <w:vAlign w:val="center"/>
          </w:tcPr>
          <w:p w:rsidR="004A2345" w:rsidRPr="009F029F"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F029F" w:rsidRDefault="004A2345" w:rsidP="0071307E">
            <w:pPr>
              <w:jc w:val="right"/>
              <w:rPr>
                <w:rFonts w:ascii="Arial" w:hAnsi="Arial" w:cs="Arial"/>
                <w:color w:val="000000"/>
                <w:sz w:val="16"/>
                <w:szCs w:val="16"/>
              </w:rPr>
            </w:pPr>
            <w:r w:rsidRPr="009F029F">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9F029F"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9F029F" w:rsidRDefault="004A2345" w:rsidP="0071307E">
            <w:pPr>
              <w:jc w:val="right"/>
              <w:rPr>
                <w:rFonts w:ascii="Arial" w:hAnsi="Arial" w:cs="Arial"/>
                <w:color w:val="000000"/>
                <w:sz w:val="16"/>
                <w:szCs w:val="16"/>
              </w:rPr>
            </w:pPr>
            <w:r w:rsidRPr="009F029F">
              <w:rPr>
                <w:rFonts w:ascii="Arial" w:hAnsi="Arial" w:cs="Arial"/>
                <w:color w:val="000000"/>
                <w:sz w:val="16"/>
                <w:szCs w:val="16"/>
              </w:rPr>
              <w:t xml:space="preserve">20 086 </w:t>
            </w:r>
          </w:p>
        </w:tc>
      </w:tr>
      <w:tr w:rsidR="004A2345" w:rsidRPr="009F029F" w:rsidTr="0071307E">
        <w:trPr>
          <w:trHeight w:val="227"/>
        </w:trPr>
        <w:tc>
          <w:tcPr>
            <w:tcW w:w="5329" w:type="dxa"/>
            <w:tcBorders>
              <w:top w:val="nil"/>
              <w:left w:val="nil"/>
              <w:bottom w:val="nil"/>
              <w:right w:val="nil"/>
            </w:tcBorders>
            <w:noWrap/>
            <w:vAlign w:val="center"/>
          </w:tcPr>
          <w:p w:rsidR="004A2345" w:rsidRPr="009F029F" w:rsidRDefault="004A2345" w:rsidP="0071307E">
            <w:pPr>
              <w:ind w:left="176"/>
              <w:jc w:val="right"/>
              <w:rPr>
                <w:rFonts w:ascii="Arial" w:hAnsi="Arial" w:cs="Arial"/>
                <w:color w:val="000000"/>
                <w:sz w:val="16"/>
                <w:szCs w:val="16"/>
              </w:rPr>
            </w:pPr>
          </w:p>
        </w:tc>
        <w:tc>
          <w:tcPr>
            <w:tcW w:w="1417" w:type="dxa"/>
            <w:tcBorders>
              <w:top w:val="nil"/>
              <w:left w:val="nil"/>
              <w:bottom w:val="single" w:sz="4" w:space="0" w:color="auto"/>
              <w:right w:val="nil"/>
            </w:tcBorders>
            <w:vAlign w:val="center"/>
          </w:tcPr>
          <w:p w:rsidR="004A2345" w:rsidRPr="009F029F" w:rsidRDefault="004A2345" w:rsidP="0071307E">
            <w:pPr>
              <w:jc w:val="right"/>
              <w:rPr>
                <w:rFonts w:ascii="Arial" w:hAnsi="Arial" w:cs="Arial"/>
                <w:color w:val="000000"/>
                <w:sz w:val="16"/>
                <w:szCs w:val="16"/>
              </w:rPr>
            </w:pPr>
            <w:r w:rsidRPr="009F029F">
              <w:rPr>
                <w:rFonts w:ascii="Arial" w:hAnsi="Arial" w:cs="Arial"/>
                <w:color w:val="000000"/>
                <w:sz w:val="16"/>
                <w:szCs w:val="16"/>
              </w:rPr>
              <w:t> </w:t>
            </w:r>
          </w:p>
        </w:tc>
        <w:tc>
          <w:tcPr>
            <w:tcW w:w="238" w:type="dxa"/>
            <w:tcBorders>
              <w:top w:val="nil"/>
              <w:left w:val="nil"/>
              <w:bottom w:val="nil"/>
              <w:right w:val="nil"/>
            </w:tcBorders>
            <w:noWrap/>
            <w:vAlign w:val="center"/>
          </w:tcPr>
          <w:p w:rsidR="004A2345" w:rsidRPr="009F029F"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F029F" w:rsidRDefault="004A2345" w:rsidP="0071307E">
            <w:pPr>
              <w:jc w:val="right"/>
              <w:rPr>
                <w:rFonts w:ascii="Arial" w:hAnsi="Arial" w:cs="Arial"/>
                <w:color w:val="000000"/>
                <w:sz w:val="16"/>
                <w:szCs w:val="16"/>
              </w:rPr>
            </w:pPr>
            <w:r w:rsidRPr="009F029F">
              <w:rPr>
                <w:rFonts w:ascii="Arial" w:hAnsi="Arial" w:cs="Arial"/>
                <w:color w:val="000000"/>
                <w:sz w:val="16"/>
                <w:szCs w:val="16"/>
              </w:rPr>
              <w:t>(30)</w:t>
            </w:r>
          </w:p>
        </w:tc>
        <w:tc>
          <w:tcPr>
            <w:tcW w:w="238" w:type="dxa"/>
            <w:tcBorders>
              <w:top w:val="nil"/>
              <w:left w:val="nil"/>
              <w:bottom w:val="nil"/>
              <w:right w:val="nil"/>
            </w:tcBorders>
            <w:noWrap/>
            <w:vAlign w:val="center"/>
          </w:tcPr>
          <w:p w:rsidR="004A2345" w:rsidRPr="009F029F"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9F029F" w:rsidRDefault="004A2345" w:rsidP="0071307E">
            <w:pPr>
              <w:jc w:val="right"/>
              <w:rPr>
                <w:rFonts w:ascii="Arial" w:hAnsi="Arial" w:cs="Arial"/>
                <w:color w:val="000000"/>
                <w:sz w:val="16"/>
                <w:szCs w:val="16"/>
              </w:rPr>
            </w:pPr>
            <w:r w:rsidRPr="009F029F">
              <w:rPr>
                <w:rFonts w:ascii="Arial" w:hAnsi="Arial" w:cs="Arial"/>
                <w:color w:val="000000"/>
                <w:sz w:val="16"/>
                <w:szCs w:val="16"/>
              </w:rPr>
              <w:t>(120 512)</w:t>
            </w:r>
          </w:p>
        </w:tc>
      </w:tr>
      <w:tr w:rsidR="004A2345" w:rsidRPr="009F029F" w:rsidTr="0071307E">
        <w:trPr>
          <w:trHeight w:val="227"/>
        </w:trPr>
        <w:tc>
          <w:tcPr>
            <w:tcW w:w="5329" w:type="dxa"/>
            <w:tcBorders>
              <w:top w:val="nil"/>
              <w:left w:val="nil"/>
              <w:bottom w:val="nil"/>
              <w:right w:val="nil"/>
            </w:tcBorders>
            <w:noWrap/>
            <w:vAlign w:val="center"/>
          </w:tcPr>
          <w:p w:rsidR="004A2345" w:rsidRPr="009F029F" w:rsidRDefault="004A2345" w:rsidP="0071307E">
            <w:pPr>
              <w:rPr>
                <w:rFonts w:ascii="Arial" w:hAnsi="Arial" w:cs="Arial"/>
                <w:b/>
                <w:bCs/>
                <w:color w:val="000000"/>
                <w:sz w:val="16"/>
                <w:szCs w:val="16"/>
              </w:rPr>
            </w:pPr>
            <w:r w:rsidRPr="009F029F">
              <w:rPr>
                <w:rFonts w:ascii="Arial" w:hAnsi="Arial" w:cs="Arial"/>
                <w:b/>
                <w:bCs/>
                <w:color w:val="000000"/>
                <w:sz w:val="16"/>
                <w:szCs w:val="16"/>
              </w:rPr>
              <w:t>Загальний вплив</w:t>
            </w:r>
          </w:p>
        </w:tc>
        <w:tc>
          <w:tcPr>
            <w:tcW w:w="1417" w:type="dxa"/>
            <w:tcBorders>
              <w:top w:val="single" w:sz="4" w:space="0" w:color="auto"/>
              <w:left w:val="nil"/>
              <w:bottom w:val="nil"/>
              <w:right w:val="nil"/>
            </w:tcBorders>
            <w:vAlign w:val="center"/>
          </w:tcPr>
          <w:p w:rsidR="004A2345" w:rsidRPr="009F029F" w:rsidRDefault="004A2345" w:rsidP="0071307E">
            <w:pPr>
              <w:jc w:val="right"/>
              <w:rPr>
                <w:rFonts w:ascii="Arial" w:hAnsi="Arial" w:cs="Arial"/>
                <w:b/>
                <w:bCs/>
                <w:color w:val="000000"/>
                <w:sz w:val="16"/>
                <w:szCs w:val="16"/>
              </w:rPr>
            </w:pPr>
            <w:r w:rsidRPr="009F029F">
              <w:rPr>
                <w:rFonts w:ascii="Arial" w:hAnsi="Arial" w:cs="Arial"/>
                <w:b/>
                <w:bCs/>
                <w:color w:val="000000"/>
                <w:sz w:val="16"/>
                <w:szCs w:val="16"/>
              </w:rPr>
              <w:t>(394 943)</w:t>
            </w:r>
          </w:p>
        </w:tc>
        <w:tc>
          <w:tcPr>
            <w:tcW w:w="238" w:type="dxa"/>
            <w:tcBorders>
              <w:top w:val="nil"/>
              <w:left w:val="nil"/>
              <w:bottom w:val="nil"/>
              <w:right w:val="nil"/>
            </w:tcBorders>
            <w:noWrap/>
            <w:vAlign w:val="center"/>
          </w:tcPr>
          <w:p w:rsidR="004A2345" w:rsidRPr="009F029F" w:rsidRDefault="004A2345" w:rsidP="0071307E">
            <w:pPr>
              <w:jc w:val="right"/>
              <w:rPr>
                <w:rFonts w:ascii="Arial" w:hAnsi="Arial" w:cs="Arial"/>
                <w:b/>
                <w:bCs/>
                <w:color w:val="000000"/>
                <w:sz w:val="16"/>
                <w:szCs w:val="16"/>
              </w:rPr>
            </w:pPr>
          </w:p>
        </w:tc>
        <w:tc>
          <w:tcPr>
            <w:tcW w:w="1417" w:type="dxa"/>
            <w:tcBorders>
              <w:top w:val="single" w:sz="4" w:space="0" w:color="auto"/>
              <w:left w:val="nil"/>
              <w:bottom w:val="nil"/>
              <w:right w:val="nil"/>
            </w:tcBorders>
            <w:noWrap/>
            <w:vAlign w:val="bottom"/>
          </w:tcPr>
          <w:p w:rsidR="004A2345" w:rsidRPr="009F029F" w:rsidRDefault="004A2345" w:rsidP="0071307E">
            <w:pPr>
              <w:jc w:val="right"/>
              <w:rPr>
                <w:rFonts w:ascii="Arial" w:hAnsi="Arial" w:cs="Arial"/>
                <w:b/>
                <w:bCs/>
                <w:color w:val="000000"/>
                <w:sz w:val="16"/>
                <w:szCs w:val="16"/>
              </w:rPr>
            </w:pPr>
            <w:r w:rsidRPr="009F029F">
              <w:rPr>
                <w:rFonts w:ascii="Arial" w:hAnsi="Arial" w:cs="Arial"/>
                <w:b/>
                <w:bCs/>
                <w:color w:val="000000"/>
                <w:sz w:val="16"/>
                <w:szCs w:val="16"/>
              </w:rPr>
              <w:t xml:space="preserve">5 </w:t>
            </w:r>
          </w:p>
        </w:tc>
        <w:tc>
          <w:tcPr>
            <w:tcW w:w="238" w:type="dxa"/>
            <w:tcBorders>
              <w:top w:val="nil"/>
              <w:left w:val="nil"/>
              <w:bottom w:val="nil"/>
              <w:right w:val="nil"/>
            </w:tcBorders>
            <w:noWrap/>
            <w:vAlign w:val="center"/>
          </w:tcPr>
          <w:p w:rsidR="004A2345" w:rsidRPr="009F029F" w:rsidRDefault="004A2345" w:rsidP="0071307E">
            <w:pPr>
              <w:jc w:val="right"/>
              <w:rPr>
                <w:rFonts w:ascii="Arial" w:hAnsi="Arial" w:cs="Arial"/>
                <w:b/>
                <w:bCs/>
                <w:color w:val="000000"/>
                <w:sz w:val="16"/>
                <w:szCs w:val="16"/>
              </w:rPr>
            </w:pPr>
          </w:p>
        </w:tc>
        <w:tc>
          <w:tcPr>
            <w:tcW w:w="1421" w:type="dxa"/>
            <w:tcBorders>
              <w:top w:val="single" w:sz="4" w:space="0" w:color="auto"/>
              <w:left w:val="nil"/>
              <w:bottom w:val="nil"/>
              <w:right w:val="nil"/>
            </w:tcBorders>
            <w:noWrap/>
            <w:vAlign w:val="bottom"/>
          </w:tcPr>
          <w:p w:rsidR="004A2345" w:rsidRPr="009F029F" w:rsidRDefault="004A2345" w:rsidP="0071307E">
            <w:pPr>
              <w:jc w:val="right"/>
              <w:rPr>
                <w:rFonts w:ascii="Arial" w:hAnsi="Arial" w:cs="Arial"/>
                <w:b/>
                <w:bCs/>
                <w:color w:val="000000"/>
                <w:sz w:val="16"/>
                <w:szCs w:val="16"/>
              </w:rPr>
            </w:pPr>
            <w:r w:rsidRPr="009F029F">
              <w:rPr>
                <w:rFonts w:ascii="Arial" w:hAnsi="Arial" w:cs="Arial"/>
                <w:b/>
                <w:bCs/>
                <w:color w:val="000000"/>
                <w:sz w:val="16"/>
                <w:szCs w:val="16"/>
              </w:rPr>
              <w:t xml:space="preserve">19 747 </w:t>
            </w:r>
          </w:p>
        </w:tc>
      </w:tr>
      <w:tr w:rsidR="004A2345" w:rsidRPr="009F029F" w:rsidTr="0071307E">
        <w:trPr>
          <w:trHeight w:val="227"/>
        </w:trPr>
        <w:tc>
          <w:tcPr>
            <w:tcW w:w="5329" w:type="dxa"/>
            <w:tcBorders>
              <w:top w:val="nil"/>
              <w:left w:val="nil"/>
              <w:bottom w:val="nil"/>
              <w:right w:val="nil"/>
            </w:tcBorders>
            <w:noWrap/>
            <w:vAlign w:val="center"/>
          </w:tcPr>
          <w:p w:rsidR="004A2345" w:rsidRPr="009F029F" w:rsidRDefault="004A2345" w:rsidP="0071307E">
            <w:pPr>
              <w:jc w:val="right"/>
              <w:rPr>
                <w:rFonts w:ascii="Arial" w:hAnsi="Arial" w:cs="Arial"/>
                <w:b/>
                <w:bCs/>
                <w:color w:val="000000"/>
                <w:sz w:val="16"/>
                <w:szCs w:val="16"/>
              </w:rPr>
            </w:pPr>
          </w:p>
        </w:tc>
        <w:tc>
          <w:tcPr>
            <w:tcW w:w="1417" w:type="dxa"/>
            <w:tcBorders>
              <w:top w:val="nil"/>
              <w:left w:val="nil"/>
              <w:bottom w:val="single" w:sz="12" w:space="0" w:color="auto"/>
              <w:right w:val="nil"/>
            </w:tcBorders>
            <w:vAlign w:val="center"/>
          </w:tcPr>
          <w:p w:rsidR="004A2345" w:rsidRPr="009F029F" w:rsidRDefault="004A2345" w:rsidP="0071307E">
            <w:pPr>
              <w:jc w:val="right"/>
              <w:rPr>
                <w:rFonts w:ascii="Arial" w:hAnsi="Arial" w:cs="Arial"/>
                <w:b/>
                <w:bCs/>
                <w:color w:val="000000"/>
                <w:sz w:val="16"/>
                <w:szCs w:val="16"/>
              </w:rPr>
            </w:pPr>
            <w:r w:rsidRPr="009F029F">
              <w:rPr>
                <w:rFonts w:ascii="Arial" w:hAnsi="Arial" w:cs="Arial"/>
                <w:b/>
                <w:bCs/>
                <w:color w:val="000000"/>
                <w:sz w:val="16"/>
                <w:szCs w:val="16"/>
              </w:rPr>
              <w:t> </w:t>
            </w:r>
          </w:p>
        </w:tc>
        <w:tc>
          <w:tcPr>
            <w:tcW w:w="238" w:type="dxa"/>
            <w:tcBorders>
              <w:top w:val="nil"/>
              <w:left w:val="nil"/>
              <w:bottom w:val="nil"/>
              <w:right w:val="nil"/>
            </w:tcBorders>
            <w:noWrap/>
            <w:vAlign w:val="center"/>
          </w:tcPr>
          <w:p w:rsidR="004A2345" w:rsidRPr="009F029F" w:rsidRDefault="004A2345" w:rsidP="0071307E">
            <w:pPr>
              <w:jc w:val="right"/>
              <w:rPr>
                <w:rFonts w:ascii="Arial" w:hAnsi="Arial" w:cs="Arial"/>
                <w:b/>
                <w:bCs/>
                <w:color w:val="000000"/>
                <w:sz w:val="16"/>
                <w:szCs w:val="16"/>
              </w:rPr>
            </w:pPr>
          </w:p>
        </w:tc>
        <w:tc>
          <w:tcPr>
            <w:tcW w:w="1417" w:type="dxa"/>
            <w:tcBorders>
              <w:top w:val="nil"/>
              <w:left w:val="nil"/>
              <w:bottom w:val="single" w:sz="12" w:space="0" w:color="auto"/>
              <w:right w:val="nil"/>
            </w:tcBorders>
            <w:noWrap/>
            <w:vAlign w:val="bottom"/>
          </w:tcPr>
          <w:p w:rsidR="004A2345" w:rsidRPr="009F029F" w:rsidRDefault="004A2345" w:rsidP="0071307E">
            <w:pPr>
              <w:jc w:val="right"/>
              <w:rPr>
                <w:rFonts w:ascii="Arial" w:hAnsi="Arial" w:cs="Arial"/>
                <w:b/>
                <w:bCs/>
                <w:color w:val="000000"/>
                <w:sz w:val="16"/>
                <w:szCs w:val="16"/>
              </w:rPr>
            </w:pPr>
            <w:r w:rsidRPr="009F029F">
              <w:rPr>
                <w:rFonts w:ascii="Arial" w:hAnsi="Arial" w:cs="Arial"/>
                <w:b/>
                <w:bCs/>
                <w:color w:val="000000"/>
                <w:sz w:val="16"/>
                <w:szCs w:val="16"/>
              </w:rPr>
              <w:t>(30)</w:t>
            </w:r>
          </w:p>
        </w:tc>
        <w:tc>
          <w:tcPr>
            <w:tcW w:w="238" w:type="dxa"/>
            <w:tcBorders>
              <w:top w:val="nil"/>
              <w:left w:val="nil"/>
              <w:bottom w:val="nil"/>
              <w:right w:val="nil"/>
            </w:tcBorders>
            <w:noWrap/>
            <w:vAlign w:val="center"/>
          </w:tcPr>
          <w:p w:rsidR="004A2345" w:rsidRPr="009F029F" w:rsidRDefault="004A2345" w:rsidP="0071307E">
            <w:pPr>
              <w:jc w:val="right"/>
              <w:rPr>
                <w:rFonts w:ascii="Arial" w:hAnsi="Arial" w:cs="Arial"/>
                <w:b/>
                <w:bCs/>
                <w:color w:val="000000"/>
                <w:sz w:val="16"/>
                <w:szCs w:val="16"/>
              </w:rPr>
            </w:pPr>
          </w:p>
        </w:tc>
        <w:tc>
          <w:tcPr>
            <w:tcW w:w="1421" w:type="dxa"/>
            <w:tcBorders>
              <w:top w:val="nil"/>
              <w:left w:val="nil"/>
              <w:bottom w:val="single" w:sz="12" w:space="0" w:color="auto"/>
              <w:right w:val="nil"/>
            </w:tcBorders>
            <w:noWrap/>
            <w:vAlign w:val="bottom"/>
          </w:tcPr>
          <w:p w:rsidR="004A2345" w:rsidRPr="009F029F" w:rsidRDefault="004A2345" w:rsidP="0071307E">
            <w:pPr>
              <w:jc w:val="right"/>
              <w:rPr>
                <w:rFonts w:ascii="Arial" w:hAnsi="Arial" w:cs="Arial"/>
                <w:b/>
                <w:bCs/>
                <w:color w:val="000000"/>
                <w:sz w:val="16"/>
                <w:szCs w:val="16"/>
              </w:rPr>
            </w:pPr>
            <w:r w:rsidRPr="009F029F">
              <w:rPr>
                <w:rFonts w:ascii="Arial" w:hAnsi="Arial" w:cs="Arial"/>
                <w:b/>
                <w:bCs/>
                <w:color w:val="000000"/>
                <w:sz w:val="16"/>
                <w:szCs w:val="16"/>
              </w:rPr>
              <w:t>(118 483)</w:t>
            </w:r>
          </w:p>
        </w:tc>
      </w:tr>
    </w:tbl>
    <w:p w:rsidR="004A2345" w:rsidRPr="00F47241" w:rsidRDefault="004A2345" w:rsidP="00AC1071">
      <w:pPr>
        <w:adjustRightInd w:val="0"/>
        <w:spacing w:before="120" w:after="120"/>
        <w:jc w:val="both"/>
        <w:rPr>
          <w:rFonts w:ascii="Arial" w:hAnsi="Arial" w:cs="Arial"/>
          <w:sz w:val="16"/>
          <w:szCs w:val="16"/>
        </w:rPr>
      </w:pPr>
      <w:r w:rsidRPr="007A3A03">
        <w:rPr>
          <w:rFonts w:ascii="Arial" w:hAnsi="Arial" w:cs="Arial"/>
          <w:sz w:val="16"/>
          <w:szCs w:val="16"/>
        </w:rPr>
        <w:fldChar w:fldCharType="end"/>
      </w:r>
      <w:r w:rsidRPr="007A3A03">
        <w:rPr>
          <w:rFonts w:ascii="Arial" w:hAnsi="Arial" w:cs="Arial"/>
          <w:noProof/>
          <w:sz w:val="16"/>
          <w:szCs w:val="16"/>
        </w:rPr>
        <w:t xml:space="preserve">Схильність Компанії до фінансового ризику, виходячи з балансової вартості фінансових активів та зобов’язань, станом на 31 грудня </w:t>
      </w:r>
      <w:r>
        <w:rPr>
          <w:rFonts w:ascii="Arial" w:hAnsi="Arial" w:cs="Arial"/>
          <w:noProof/>
          <w:sz w:val="16"/>
          <w:szCs w:val="16"/>
        </w:rPr>
        <w:t>2020</w:t>
      </w:r>
      <w:r w:rsidRPr="007A3A03">
        <w:rPr>
          <w:rFonts w:ascii="Arial" w:hAnsi="Arial" w:cs="Arial"/>
          <w:noProof/>
          <w:sz w:val="16"/>
          <w:szCs w:val="16"/>
        </w:rPr>
        <w:t xml:space="preserve"> представлена наступним чином:</w:t>
      </w:r>
      <w:r w:rsidRPr="007A3A03">
        <w:rPr>
          <w:rFonts w:ascii="Arial" w:hAnsi="Arial" w:cs="Arial"/>
          <w:noProof/>
          <w:sz w:val="16"/>
          <w:szCs w:val="16"/>
        </w:rPr>
        <w:fldChar w:fldCharType="begin"/>
      </w:r>
      <w:r w:rsidRPr="007A3A03">
        <w:rPr>
          <w:rFonts w:ascii="Arial" w:hAnsi="Arial" w:cs="Arial"/>
          <w:noProof/>
          <w:sz w:val="16"/>
          <w:szCs w:val="16"/>
        </w:rPr>
        <w:instrText xml:space="preserve"> LINK </w:instrText>
      </w:r>
      <w:r>
        <w:rPr>
          <w:rFonts w:ascii="Arial" w:hAnsi="Arial" w:cs="Arial"/>
          <w:noProof/>
          <w:sz w:val="16"/>
          <w:szCs w:val="16"/>
        </w:rPr>
        <w:instrText xml:space="preserve">Excel.SheetMacroEnabled.12 \\\\srvcr\\Documents\\WP\\LHIM\\2021\\D_Review\\Global\\Global_LHIM_2021_Z001.xlsm (FS01).FS!R1135C38:R1140C62 </w:instrText>
      </w:r>
      <w:r w:rsidRPr="007A3A03">
        <w:rPr>
          <w:rFonts w:ascii="Arial" w:hAnsi="Arial" w:cs="Arial"/>
          <w:noProof/>
          <w:sz w:val="16"/>
          <w:szCs w:val="16"/>
        </w:rPr>
        <w:instrText xml:space="preserve">\f 4 \h \* MERGEFORMAT </w:instrText>
      </w:r>
      <w:r w:rsidRPr="007A3A03">
        <w:rPr>
          <w:rFonts w:ascii="Arial" w:hAnsi="Arial" w:cs="Arial"/>
          <w:noProof/>
          <w:sz w:val="16"/>
          <w:szCs w:val="16"/>
        </w:rPr>
        <w:fldChar w:fldCharType="separate"/>
      </w:r>
    </w:p>
    <w:tbl>
      <w:tblPr>
        <w:tblW w:w="10092" w:type="dxa"/>
        <w:tblLook w:val="00A0"/>
      </w:tblPr>
      <w:tblGrid>
        <w:gridCol w:w="4649"/>
        <w:gridCol w:w="907"/>
        <w:gridCol w:w="1134"/>
        <w:gridCol w:w="1134"/>
        <w:gridCol w:w="1134"/>
        <w:gridCol w:w="1134"/>
      </w:tblGrid>
      <w:tr w:rsidR="004A2345" w:rsidRPr="007F0E7F" w:rsidTr="0071307E">
        <w:trPr>
          <w:trHeight w:val="227"/>
        </w:trPr>
        <w:tc>
          <w:tcPr>
            <w:tcW w:w="4649" w:type="dxa"/>
            <w:tcBorders>
              <w:top w:val="nil"/>
              <w:left w:val="nil"/>
              <w:bottom w:val="nil"/>
              <w:right w:val="nil"/>
            </w:tcBorders>
            <w:noWrap/>
            <w:vAlign w:val="center"/>
          </w:tcPr>
          <w:p w:rsidR="004A2345" w:rsidRPr="007F0E7F" w:rsidRDefault="004A2345" w:rsidP="0071307E">
            <w:pPr>
              <w:rPr>
                <w:rFonts w:ascii="Arial" w:hAnsi="Arial" w:cs="Arial"/>
                <w:sz w:val="16"/>
                <w:szCs w:val="16"/>
              </w:rPr>
            </w:pPr>
          </w:p>
        </w:tc>
        <w:tc>
          <w:tcPr>
            <w:tcW w:w="907" w:type="dxa"/>
            <w:tcBorders>
              <w:top w:val="nil"/>
              <w:left w:val="nil"/>
              <w:bottom w:val="nil"/>
              <w:right w:val="nil"/>
            </w:tcBorders>
            <w:noWrap/>
            <w:vAlign w:val="center"/>
          </w:tcPr>
          <w:p w:rsidR="004A2345" w:rsidRPr="007F0E7F" w:rsidRDefault="004A2345" w:rsidP="0071307E">
            <w:pPr>
              <w:rPr>
                <w:rFonts w:ascii="Arial" w:hAnsi="Arial" w:cs="Arial"/>
                <w:color w:val="000000"/>
                <w:sz w:val="16"/>
                <w:szCs w:val="16"/>
              </w:rPr>
            </w:pPr>
            <w:r w:rsidRPr="007F0E7F">
              <w:rPr>
                <w:rFonts w:ascii="Arial" w:hAnsi="Arial" w:cs="Arial"/>
                <w:color w:val="000000"/>
                <w:sz w:val="16"/>
                <w:szCs w:val="16"/>
              </w:rPr>
              <w:t>Примітки</w:t>
            </w:r>
          </w:p>
        </w:tc>
        <w:tc>
          <w:tcPr>
            <w:tcW w:w="1134" w:type="dxa"/>
            <w:tcBorders>
              <w:top w:val="nil"/>
              <w:left w:val="nil"/>
              <w:bottom w:val="single" w:sz="4" w:space="0" w:color="auto"/>
              <w:right w:val="nil"/>
            </w:tcBorders>
            <w:vAlign w:val="bottom"/>
          </w:tcPr>
          <w:p w:rsidR="004A2345" w:rsidRPr="007F0E7F" w:rsidRDefault="004A2345" w:rsidP="0071307E">
            <w:pPr>
              <w:jc w:val="center"/>
              <w:rPr>
                <w:rFonts w:ascii="Arial" w:hAnsi="Arial" w:cs="Arial"/>
                <w:b/>
                <w:bCs/>
                <w:color w:val="000000"/>
                <w:sz w:val="16"/>
                <w:szCs w:val="16"/>
              </w:rPr>
            </w:pPr>
            <w:r w:rsidRPr="007F0E7F">
              <w:rPr>
                <w:rFonts w:ascii="Arial" w:hAnsi="Arial" w:cs="Arial"/>
                <w:b/>
                <w:bCs/>
                <w:color w:val="000000"/>
                <w:sz w:val="16"/>
                <w:szCs w:val="16"/>
              </w:rPr>
              <w:t>USD</w:t>
            </w:r>
          </w:p>
        </w:tc>
        <w:tc>
          <w:tcPr>
            <w:tcW w:w="1134" w:type="dxa"/>
            <w:tcBorders>
              <w:top w:val="nil"/>
              <w:left w:val="nil"/>
              <w:bottom w:val="single" w:sz="4" w:space="0" w:color="auto"/>
              <w:right w:val="nil"/>
            </w:tcBorders>
            <w:vAlign w:val="bottom"/>
          </w:tcPr>
          <w:p w:rsidR="004A2345" w:rsidRPr="007F0E7F" w:rsidRDefault="004A2345" w:rsidP="0071307E">
            <w:pPr>
              <w:jc w:val="center"/>
              <w:rPr>
                <w:rFonts w:ascii="Arial" w:hAnsi="Arial" w:cs="Arial"/>
                <w:b/>
                <w:bCs/>
                <w:color w:val="000000"/>
                <w:sz w:val="16"/>
                <w:szCs w:val="16"/>
              </w:rPr>
            </w:pPr>
            <w:r w:rsidRPr="007F0E7F">
              <w:rPr>
                <w:rFonts w:ascii="Arial" w:hAnsi="Arial" w:cs="Arial"/>
                <w:b/>
                <w:bCs/>
                <w:color w:val="000000"/>
                <w:sz w:val="16"/>
                <w:szCs w:val="16"/>
              </w:rPr>
              <w:t>EUR</w:t>
            </w:r>
          </w:p>
        </w:tc>
        <w:tc>
          <w:tcPr>
            <w:tcW w:w="1134" w:type="dxa"/>
            <w:tcBorders>
              <w:top w:val="nil"/>
              <w:left w:val="nil"/>
              <w:bottom w:val="single" w:sz="4" w:space="0" w:color="auto"/>
              <w:right w:val="nil"/>
            </w:tcBorders>
            <w:vAlign w:val="bottom"/>
          </w:tcPr>
          <w:p w:rsidR="004A2345" w:rsidRPr="007F0E7F" w:rsidRDefault="004A2345" w:rsidP="0071307E">
            <w:pPr>
              <w:jc w:val="center"/>
              <w:rPr>
                <w:rFonts w:ascii="Arial" w:hAnsi="Arial" w:cs="Arial"/>
                <w:b/>
                <w:bCs/>
                <w:color w:val="000000"/>
                <w:sz w:val="16"/>
                <w:szCs w:val="16"/>
              </w:rPr>
            </w:pPr>
            <w:r w:rsidRPr="007F0E7F">
              <w:rPr>
                <w:rFonts w:ascii="Arial" w:hAnsi="Arial" w:cs="Arial"/>
                <w:b/>
                <w:bCs/>
                <w:color w:val="000000"/>
                <w:sz w:val="16"/>
                <w:szCs w:val="16"/>
              </w:rPr>
              <w:t>UAH</w:t>
            </w:r>
          </w:p>
        </w:tc>
        <w:tc>
          <w:tcPr>
            <w:tcW w:w="1134" w:type="dxa"/>
            <w:tcBorders>
              <w:top w:val="nil"/>
              <w:left w:val="nil"/>
              <w:bottom w:val="single" w:sz="4" w:space="0" w:color="auto"/>
              <w:right w:val="nil"/>
            </w:tcBorders>
            <w:vAlign w:val="bottom"/>
          </w:tcPr>
          <w:p w:rsidR="004A2345" w:rsidRPr="007F0E7F" w:rsidRDefault="004A2345" w:rsidP="0071307E">
            <w:pPr>
              <w:jc w:val="center"/>
              <w:rPr>
                <w:rFonts w:ascii="Arial" w:hAnsi="Arial" w:cs="Arial"/>
                <w:b/>
                <w:bCs/>
                <w:color w:val="000000"/>
                <w:sz w:val="16"/>
                <w:szCs w:val="16"/>
              </w:rPr>
            </w:pPr>
            <w:r w:rsidRPr="007F0E7F">
              <w:rPr>
                <w:rFonts w:ascii="Arial" w:hAnsi="Arial" w:cs="Arial"/>
                <w:b/>
                <w:bCs/>
                <w:color w:val="000000"/>
                <w:sz w:val="16"/>
                <w:szCs w:val="16"/>
              </w:rPr>
              <w:t>Усього</w:t>
            </w:r>
          </w:p>
        </w:tc>
      </w:tr>
      <w:tr w:rsidR="004A2345" w:rsidRPr="007F0E7F" w:rsidTr="0071307E">
        <w:trPr>
          <w:trHeight w:val="227"/>
        </w:trPr>
        <w:tc>
          <w:tcPr>
            <w:tcW w:w="4649" w:type="dxa"/>
            <w:tcBorders>
              <w:top w:val="nil"/>
              <w:left w:val="nil"/>
              <w:bottom w:val="nil"/>
              <w:right w:val="nil"/>
            </w:tcBorders>
            <w:noWrap/>
            <w:vAlign w:val="bottom"/>
          </w:tcPr>
          <w:p w:rsidR="004A2345" w:rsidRPr="007F0E7F" w:rsidRDefault="004A2345" w:rsidP="0071307E">
            <w:pPr>
              <w:ind w:left="176"/>
              <w:rPr>
                <w:rFonts w:ascii="Arial" w:hAnsi="Arial" w:cs="Arial"/>
                <w:color w:val="000000"/>
                <w:sz w:val="16"/>
                <w:szCs w:val="16"/>
              </w:rPr>
            </w:pPr>
            <w:r w:rsidRPr="007F0E7F">
              <w:rPr>
                <w:rFonts w:ascii="Arial" w:hAnsi="Arial" w:cs="Arial"/>
                <w:color w:val="000000"/>
                <w:sz w:val="16"/>
                <w:szCs w:val="16"/>
              </w:rPr>
              <w:t>Грошові кошти та їх еквіваленти</w:t>
            </w:r>
          </w:p>
        </w:tc>
        <w:tc>
          <w:tcPr>
            <w:tcW w:w="907" w:type="dxa"/>
            <w:tcBorders>
              <w:top w:val="nil"/>
              <w:left w:val="nil"/>
              <w:bottom w:val="nil"/>
              <w:right w:val="nil"/>
            </w:tcBorders>
            <w:noWrap/>
            <w:vAlign w:val="center"/>
          </w:tcPr>
          <w:p w:rsidR="004A2345" w:rsidRPr="007F0E7F" w:rsidRDefault="004A2345" w:rsidP="0071307E">
            <w:pPr>
              <w:jc w:val="center"/>
              <w:rPr>
                <w:rFonts w:ascii="Arial" w:hAnsi="Arial" w:cs="Arial"/>
                <w:color w:val="000000"/>
                <w:sz w:val="16"/>
                <w:szCs w:val="16"/>
              </w:rPr>
            </w:pPr>
            <w:r w:rsidRPr="00ED27C7">
              <w:rPr>
                <w:rFonts w:ascii="Arial" w:hAnsi="Arial" w:cs="Arial"/>
                <w:color w:val="000000"/>
                <w:sz w:val="16"/>
                <w:szCs w:val="16"/>
              </w:rPr>
              <w:t>2</w:t>
            </w:r>
            <w:r>
              <w:rPr>
                <w:rFonts w:ascii="Arial" w:hAnsi="Arial" w:cs="Arial"/>
                <w:color w:val="000000"/>
                <w:sz w:val="16"/>
                <w:szCs w:val="16"/>
                <w:lang w:val="en-US"/>
              </w:rPr>
              <w:t>0</w:t>
            </w:r>
          </w:p>
        </w:tc>
        <w:tc>
          <w:tcPr>
            <w:tcW w:w="1134" w:type="dxa"/>
            <w:tcBorders>
              <w:top w:val="nil"/>
              <w:left w:val="nil"/>
              <w:bottom w:val="nil"/>
              <w:right w:val="nil"/>
            </w:tcBorders>
            <w:noWrap/>
            <w:vAlign w:val="center"/>
          </w:tcPr>
          <w:p w:rsidR="004A2345" w:rsidRPr="007F0E7F"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38 931 </w:t>
            </w:r>
          </w:p>
        </w:tc>
        <w:tc>
          <w:tcPr>
            <w:tcW w:w="1134" w:type="dxa"/>
            <w:tcBorders>
              <w:top w:val="single" w:sz="4" w:space="0" w:color="auto"/>
              <w:left w:val="nil"/>
              <w:bottom w:val="nil"/>
              <w:right w:val="nil"/>
            </w:tcBorders>
            <w:noWrap/>
            <w:vAlign w:val="center"/>
          </w:tcPr>
          <w:p w:rsidR="004A2345" w:rsidRPr="007F0E7F"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4 589 </w:t>
            </w:r>
          </w:p>
        </w:tc>
        <w:tc>
          <w:tcPr>
            <w:tcW w:w="1134" w:type="dxa"/>
            <w:tcBorders>
              <w:top w:val="single" w:sz="4" w:space="0" w:color="auto"/>
              <w:left w:val="nil"/>
              <w:bottom w:val="nil"/>
              <w:right w:val="nil"/>
            </w:tcBorders>
            <w:noWrap/>
            <w:vAlign w:val="center"/>
          </w:tcPr>
          <w:p w:rsidR="004A2345" w:rsidRPr="007F0E7F"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1 002 121 </w:t>
            </w:r>
          </w:p>
        </w:tc>
        <w:tc>
          <w:tcPr>
            <w:tcW w:w="1134" w:type="dxa"/>
            <w:tcBorders>
              <w:top w:val="single" w:sz="4" w:space="0" w:color="auto"/>
              <w:left w:val="nil"/>
              <w:bottom w:val="nil"/>
              <w:right w:val="nil"/>
            </w:tcBorders>
            <w:noWrap/>
            <w:vAlign w:val="center"/>
          </w:tcPr>
          <w:p w:rsidR="004A2345" w:rsidRPr="007F0E7F"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1 045 641 </w:t>
            </w:r>
          </w:p>
        </w:tc>
      </w:tr>
      <w:tr w:rsidR="004A2345" w:rsidRPr="007F0E7F" w:rsidTr="0071307E">
        <w:trPr>
          <w:trHeight w:val="227"/>
        </w:trPr>
        <w:tc>
          <w:tcPr>
            <w:tcW w:w="4649" w:type="dxa"/>
            <w:tcBorders>
              <w:top w:val="nil"/>
              <w:left w:val="nil"/>
              <w:bottom w:val="nil"/>
              <w:right w:val="nil"/>
            </w:tcBorders>
            <w:noWrap/>
            <w:vAlign w:val="center"/>
          </w:tcPr>
          <w:p w:rsidR="004A2345" w:rsidRPr="007F0E7F" w:rsidRDefault="004A2345" w:rsidP="0071307E">
            <w:pPr>
              <w:ind w:left="176"/>
              <w:rPr>
                <w:rFonts w:ascii="Arial" w:hAnsi="Arial" w:cs="Arial"/>
                <w:color w:val="000000"/>
                <w:sz w:val="16"/>
                <w:szCs w:val="16"/>
              </w:rPr>
            </w:pPr>
            <w:r w:rsidRPr="007F0E7F">
              <w:rPr>
                <w:rFonts w:ascii="Arial" w:hAnsi="Arial" w:cs="Arial"/>
                <w:color w:val="000000"/>
                <w:sz w:val="16"/>
                <w:szCs w:val="16"/>
              </w:rPr>
              <w:t>Торгова дебіторська заборгованість та позики видані</w:t>
            </w:r>
          </w:p>
        </w:tc>
        <w:tc>
          <w:tcPr>
            <w:tcW w:w="907" w:type="dxa"/>
            <w:tcBorders>
              <w:top w:val="nil"/>
              <w:left w:val="nil"/>
              <w:bottom w:val="nil"/>
              <w:right w:val="nil"/>
            </w:tcBorders>
            <w:noWrap/>
            <w:vAlign w:val="center"/>
          </w:tcPr>
          <w:p w:rsidR="004A2345" w:rsidRPr="007F0E7F" w:rsidRDefault="004A2345" w:rsidP="0071307E">
            <w:pPr>
              <w:jc w:val="center"/>
              <w:rPr>
                <w:rFonts w:ascii="Arial" w:hAnsi="Arial" w:cs="Arial"/>
                <w:color w:val="000000"/>
                <w:sz w:val="16"/>
                <w:szCs w:val="16"/>
              </w:rPr>
            </w:pPr>
            <w:r>
              <w:rPr>
                <w:rFonts w:ascii="Arial" w:hAnsi="Arial" w:cs="Arial"/>
                <w:color w:val="000000"/>
                <w:sz w:val="16"/>
                <w:szCs w:val="16"/>
                <w:lang w:val="en-US"/>
              </w:rPr>
              <w:t>17, 19</w:t>
            </w:r>
          </w:p>
        </w:tc>
        <w:tc>
          <w:tcPr>
            <w:tcW w:w="1134" w:type="dxa"/>
            <w:tcBorders>
              <w:top w:val="nil"/>
              <w:left w:val="nil"/>
              <w:bottom w:val="nil"/>
              <w:right w:val="nil"/>
            </w:tcBorders>
            <w:noWrap/>
            <w:vAlign w:val="center"/>
          </w:tcPr>
          <w:p w:rsidR="004A2345" w:rsidRPr="007F0E7F"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63 170 </w:t>
            </w:r>
          </w:p>
        </w:tc>
        <w:tc>
          <w:tcPr>
            <w:tcW w:w="1134" w:type="dxa"/>
            <w:tcBorders>
              <w:top w:val="nil"/>
              <w:left w:val="nil"/>
              <w:bottom w:val="nil"/>
              <w:right w:val="nil"/>
            </w:tcBorders>
            <w:noWrap/>
            <w:vAlign w:val="center"/>
          </w:tcPr>
          <w:p w:rsidR="004A2345" w:rsidRPr="007F0E7F"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16 562 </w:t>
            </w:r>
          </w:p>
        </w:tc>
        <w:tc>
          <w:tcPr>
            <w:tcW w:w="1134" w:type="dxa"/>
            <w:tcBorders>
              <w:top w:val="nil"/>
              <w:left w:val="nil"/>
              <w:bottom w:val="nil"/>
              <w:right w:val="nil"/>
            </w:tcBorders>
            <w:noWrap/>
            <w:vAlign w:val="center"/>
          </w:tcPr>
          <w:p w:rsidR="004A2345" w:rsidRPr="007F0E7F"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360 775 </w:t>
            </w:r>
          </w:p>
        </w:tc>
        <w:tc>
          <w:tcPr>
            <w:tcW w:w="1134" w:type="dxa"/>
            <w:tcBorders>
              <w:top w:val="nil"/>
              <w:left w:val="nil"/>
              <w:bottom w:val="nil"/>
              <w:right w:val="nil"/>
            </w:tcBorders>
            <w:noWrap/>
            <w:vAlign w:val="center"/>
          </w:tcPr>
          <w:p w:rsidR="004A2345" w:rsidRPr="007F0E7F"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440 507 </w:t>
            </w:r>
          </w:p>
        </w:tc>
      </w:tr>
      <w:tr w:rsidR="004A2345" w:rsidRPr="007F0E7F" w:rsidTr="0071307E">
        <w:trPr>
          <w:trHeight w:val="227"/>
        </w:trPr>
        <w:tc>
          <w:tcPr>
            <w:tcW w:w="4649" w:type="dxa"/>
            <w:tcBorders>
              <w:top w:val="nil"/>
              <w:left w:val="nil"/>
              <w:bottom w:val="nil"/>
              <w:right w:val="nil"/>
            </w:tcBorders>
            <w:noWrap/>
            <w:vAlign w:val="center"/>
          </w:tcPr>
          <w:p w:rsidR="004A2345" w:rsidRPr="007F0E7F" w:rsidRDefault="004A2345" w:rsidP="0071307E">
            <w:pPr>
              <w:ind w:left="176"/>
              <w:rPr>
                <w:rFonts w:ascii="Arial" w:hAnsi="Arial" w:cs="Arial"/>
                <w:color w:val="000000"/>
                <w:sz w:val="16"/>
                <w:szCs w:val="16"/>
              </w:rPr>
            </w:pPr>
            <w:r w:rsidRPr="007F0E7F">
              <w:rPr>
                <w:rFonts w:ascii="Arial" w:hAnsi="Arial" w:cs="Arial"/>
                <w:color w:val="000000"/>
                <w:sz w:val="16"/>
                <w:szCs w:val="16"/>
              </w:rPr>
              <w:t>Торгова та інша кредиторська заборгованість</w:t>
            </w:r>
          </w:p>
        </w:tc>
        <w:tc>
          <w:tcPr>
            <w:tcW w:w="907" w:type="dxa"/>
            <w:tcBorders>
              <w:top w:val="nil"/>
              <w:left w:val="nil"/>
              <w:bottom w:val="nil"/>
              <w:right w:val="nil"/>
            </w:tcBorders>
            <w:noWrap/>
            <w:vAlign w:val="center"/>
          </w:tcPr>
          <w:p w:rsidR="004A2345" w:rsidRPr="007F0E7F" w:rsidRDefault="004A2345" w:rsidP="0071307E">
            <w:pPr>
              <w:jc w:val="center"/>
              <w:rPr>
                <w:rFonts w:ascii="Arial" w:hAnsi="Arial" w:cs="Arial"/>
                <w:color w:val="000000"/>
                <w:sz w:val="16"/>
                <w:szCs w:val="16"/>
              </w:rPr>
            </w:pPr>
            <w:r w:rsidRPr="00ED27C7">
              <w:rPr>
                <w:rFonts w:ascii="Arial" w:hAnsi="Arial" w:cs="Arial"/>
                <w:color w:val="000000"/>
                <w:sz w:val="16"/>
                <w:szCs w:val="16"/>
              </w:rPr>
              <w:t>2</w:t>
            </w:r>
            <w:r>
              <w:rPr>
                <w:rFonts w:ascii="Arial" w:hAnsi="Arial" w:cs="Arial"/>
                <w:color w:val="000000"/>
                <w:sz w:val="16"/>
                <w:szCs w:val="16"/>
                <w:lang w:val="en-US"/>
              </w:rPr>
              <w:t>2</w:t>
            </w:r>
          </w:p>
        </w:tc>
        <w:tc>
          <w:tcPr>
            <w:tcW w:w="1134" w:type="dxa"/>
            <w:tcBorders>
              <w:top w:val="nil"/>
              <w:left w:val="nil"/>
              <w:bottom w:val="nil"/>
              <w:right w:val="nil"/>
            </w:tcBorders>
            <w:noWrap/>
            <w:vAlign w:val="center"/>
          </w:tcPr>
          <w:p w:rsidR="004A2345" w:rsidRPr="007F0E7F" w:rsidRDefault="004A2345" w:rsidP="0071307E">
            <w:pPr>
              <w:jc w:val="right"/>
              <w:rPr>
                <w:rFonts w:ascii="Arial" w:hAnsi="Arial" w:cs="Arial"/>
                <w:color w:val="000000"/>
                <w:sz w:val="16"/>
                <w:szCs w:val="16"/>
              </w:rPr>
            </w:pPr>
            <w:r w:rsidRPr="007A3A03">
              <w:rPr>
                <w:rFonts w:ascii="Arial" w:hAnsi="Arial" w:cs="Arial"/>
                <w:color w:val="000000"/>
                <w:sz w:val="16"/>
                <w:szCs w:val="16"/>
              </w:rPr>
              <w:t>(68 959)</w:t>
            </w:r>
          </w:p>
        </w:tc>
        <w:tc>
          <w:tcPr>
            <w:tcW w:w="1134" w:type="dxa"/>
            <w:tcBorders>
              <w:top w:val="nil"/>
              <w:left w:val="nil"/>
              <w:bottom w:val="nil"/>
              <w:right w:val="nil"/>
            </w:tcBorders>
            <w:noWrap/>
            <w:vAlign w:val="center"/>
          </w:tcPr>
          <w:p w:rsidR="004A2345" w:rsidRPr="007F0E7F" w:rsidRDefault="004A2345" w:rsidP="0071307E">
            <w:pPr>
              <w:jc w:val="right"/>
              <w:rPr>
                <w:rFonts w:ascii="Arial" w:hAnsi="Arial" w:cs="Arial"/>
                <w:color w:val="000000"/>
                <w:sz w:val="16"/>
                <w:szCs w:val="16"/>
              </w:rPr>
            </w:pPr>
            <w:r w:rsidRPr="007A3A03">
              <w:rPr>
                <w:rFonts w:ascii="Arial" w:hAnsi="Arial" w:cs="Arial"/>
                <w:color w:val="000000"/>
                <w:sz w:val="16"/>
                <w:szCs w:val="16"/>
              </w:rPr>
              <w:t>(4 474)</w:t>
            </w:r>
          </w:p>
        </w:tc>
        <w:tc>
          <w:tcPr>
            <w:tcW w:w="1134" w:type="dxa"/>
            <w:tcBorders>
              <w:top w:val="nil"/>
              <w:left w:val="nil"/>
              <w:bottom w:val="nil"/>
              <w:right w:val="nil"/>
            </w:tcBorders>
            <w:noWrap/>
            <w:vAlign w:val="center"/>
          </w:tcPr>
          <w:p w:rsidR="004A2345" w:rsidRPr="007F0E7F" w:rsidRDefault="004A2345" w:rsidP="0071307E">
            <w:pPr>
              <w:jc w:val="right"/>
              <w:rPr>
                <w:rFonts w:ascii="Arial" w:hAnsi="Arial" w:cs="Arial"/>
                <w:color w:val="000000"/>
                <w:sz w:val="16"/>
                <w:szCs w:val="16"/>
              </w:rPr>
            </w:pPr>
            <w:r w:rsidRPr="007A3A03">
              <w:rPr>
                <w:rFonts w:ascii="Arial" w:hAnsi="Arial" w:cs="Arial"/>
                <w:color w:val="000000"/>
                <w:sz w:val="16"/>
                <w:szCs w:val="16"/>
              </w:rPr>
              <w:t>(202 232)</w:t>
            </w:r>
          </w:p>
        </w:tc>
        <w:tc>
          <w:tcPr>
            <w:tcW w:w="1134" w:type="dxa"/>
            <w:tcBorders>
              <w:top w:val="nil"/>
              <w:left w:val="nil"/>
              <w:bottom w:val="nil"/>
              <w:right w:val="nil"/>
            </w:tcBorders>
            <w:noWrap/>
            <w:vAlign w:val="center"/>
          </w:tcPr>
          <w:p w:rsidR="004A2345" w:rsidRPr="007F0E7F" w:rsidRDefault="004A2345" w:rsidP="0071307E">
            <w:pPr>
              <w:jc w:val="right"/>
              <w:rPr>
                <w:rFonts w:ascii="Arial" w:hAnsi="Arial" w:cs="Arial"/>
                <w:color w:val="000000"/>
                <w:sz w:val="16"/>
                <w:szCs w:val="16"/>
              </w:rPr>
            </w:pPr>
            <w:r w:rsidRPr="007A3A03">
              <w:rPr>
                <w:rFonts w:ascii="Arial" w:hAnsi="Arial" w:cs="Arial"/>
                <w:color w:val="000000"/>
                <w:sz w:val="16"/>
                <w:szCs w:val="16"/>
              </w:rPr>
              <w:t>(275 665)</w:t>
            </w:r>
          </w:p>
        </w:tc>
      </w:tr>
      <w:tr w:rsidR="004A2345" w:rsidRPr="007F0E7F" w:rsidTr="0071307E">
        <w:trPr>
          <w:trHeight w:val="227"/>
        </w:trPr>
        <w:tc>
          <w:tcPr>
            <w:tcW w:w="4649" w:type="dxa"/>
            <w:tcBorders>
              <w:top w:val="nil"/>
              <w:left w:val="nil"/>
              <w:bottom w:val="nil"/>
              <w:right w:val="nil"/>
            </w:tcBorders>
            <w:noWrap/>
            <w:vAlign w:val="center"/>
          </w:tcPr>
          <w:p w:rsidR="004A2345" w:rsidRPr="007F0E7F" w:rsidRDefault="004A2345" w:rsidP="0071307E">
            <w:pPr>
              <w:ind w:left="176"/>
              <w:rPr>
                <w:rFonts w:ascii="Arial" w:hAnsi="Arial" w:cs="Arial"/>
                <w:color w:val="000000"/>
                <w:sz w:val="16"/>
                <w:szCs w:val="16"/>
              </w:rPr>
            </w:pPr>
            <w:r w:rsidRPr="007F0E7F">
              <w:rPr>
                <w:rFonts w:ascii="Arial" w:hAnsi="Arial" w:cs="Arial"/>
                <w:color w:val="000000"/>
                <w:sz w:val="16"/>
                <w:szCs w:val="16"/>
              </w:rPr>
              <w:t>Процентні кредити та зобов’язання</w:t>
            </w:r>
          </w:p>
        </w:tc>
        <w:tc>
          <w:tcPr>
            <w:tcW w:w="907" w:type="dxa"/>
            <w:tcBorders>
              <w:top w:val="nil"/>
              <w:left w:val="nil"/>
              <w:bottom w:val="nil"/>
              <w:right w:val="nil"/>
            </w:tcBorders>
            <w:noWrap/>
            <w:vAlign w:val="center"/>
          </w:tcPr>
          <w:p w:rsidR="004A2345" w:rsidRPr="007F0E7F" w:rsidRDefault="004A2345" w:rsidP="0071307E">
            <w:pPr>
              <w:jc w:val="center"/>
              <w:rPr>
                <w:rFonts w:ascii="Arial" w:hAnsi="Arial" w:cs="Arial"/>
                <w:color w:val="000000"/>
                <w:sz w:val="16"/>
                <w:szCs w:val="16"/>
              </w:rPr>
            </w:pPr>
            <w:r w:rsidRPr="00ED27C7">
              <w:rPr>
                <w:rFonts w:ascii="Arial" w:hAnsi="Arial" w:cs="Arial"/>
                <w:color w:val="000000"/>
                <w:sz w:val="16"/>
                <w:szCs w:val="16"/>
              </w:rPr>
              <w:t>24</w:t>
            </w:r>
          </w:p>
        </w:tc>
        <w:tc>
          <w:tcPr>
            <w:tcW w:w="1134" w:type="dxa"/>
            <w:tcBorders>
              <w:top w:val="nil"/>
              <w:left w:val="nil"/>
              <w:bottom w:val="nil"/>
              <w:right w:val="nil"/>
            </w:tcBorders>
            <w:noWrap/>
            <w:vAlign w:val="center"/>
          </w:tcPr>
          <w:p w:rsidR="004A2345" w:rsidRPr="007F0E7F"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single" w:sz="4" w:space="0" w:color="auto"/>
              <w:right w:val="nil"/>
            </w:tcBorders>
            <w:noWrap/>
            <w:vAlign w:val="center"/>
          </w:tcPr>
          <w:p w:rsidR="004A2345" w:rsidRPr="007F0E7F"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 </w:t>
            </w:r>
          </w:p>
        </w:tc>
        <w:tc>
          <w:tcPr>
            <w:tcW w:w="1134" w:type="dxa"/>
            <w:tcBorders>
              <w:top w:val="nil"/>
              <w:left w:val="nil"/>
              <w:bottom w:val="single" w:sz="4" w:space="0" w:color="auto"/>
              <w:right w:val="nil"/>
            </w:tcBorders>
            <w:noWrap/>
            <w:vAlign w:val="center"/>
          </w:tcPr>
          <w:p w:rsidR="004A2345" w:rsidRPr="007F0E7F" w:rsidRDefault="004A2345" w:rsidP="0071307E">
            <w:pPr>
              <w:jc w:val="right"/>
              <w:rPr>
                <w:rFonts w:ascii="Arial" w:hAnsi="Arial" w:cs="Arial"/>
                <w:color w:val="000000"/>
                <w:sz w:val="16"/>
                <w:szCs w:val="16"/>
              </w:rPr>
            </w:pPr>
            <w:r w:rsidRPr="007A3A03">
              <w:rPr>
                <w:rFonts w:ascii="Arial" w:hAnsi="Arial" w:cs="Arial"/>
                <w:color w:val="000000"/>
                <w:sz w:val="16"/>
                <w:szCs w:val="16"/>
              </w:rPr>
              <w:t>(30)</w:t>
            </w:r>
          </w:p>
        </w:tc>
        <w:tc>
          <w:tcPr>
            <w:tcW w:w="1134" w:type="dxa"/>
            <w:tcBorders>
              <w:top w:val="nil"/>
              <w:left w:val="nil"/>
              <w:bottom w:val="single" w:sz="4" w:space="0" w:color="auto"/>
              <w:right w:val="nil"/>
            </w:tcBorders>
            <w:noWrap/>
            <w:vAlign w:val="center"/>
          </w:tcPr>
          <w:p w:rsidR="004A2345" w:rsidRPr="007F0E7F" w:rsidRDefault="004A2345" w:rsidP="0071307E">
            <w:pPr>
              <w:jc w:val="right"/>
              <w:rPr>
                <w:rFonts w:ascii="Arial" w:hAnsi="Arial" w:cs="Arial"/>
                <w:color w:val="000000"/>
                <w:sz w:val="16"/>
                <w:szCs w:val="16"/>
              </w:rPr>
            </w:pPr>
            <w:r w:rsidRPr="007A3A03">
              <w:rPr>
                <w:rFonts w:ascii="Arial" w:hAnsi="Arial" w:cs="Arial"/>
                <w:color w:val="000000"/>
                <w:sz w:val="16"/>
                <w:szCs w:val="16"/>
              </w:rPr>
              <w:t>(30)</w:t>
            </w:r>
          </w:p>
        </w:tc>
      </w:tr>
      <w:tr w:rsidR="004A2345" w:rsidRPr="007F0E7F" w:rsidTr="0071307E">
        <w:trPr>
          <w:trHeight w:val="232"/>
        </w:trPr>
        <w:tc>
          <w:tcPr>
            <w:tcW w:w="4649" w:type="dxa"/>
            <w:tcBorders>
              <w:top w:val="nil"/>
              <w:left w:val="nil"/>
              <w:bottom w:val="nil"/>
              <w:right w:val="nil"/>
            </w:tcBorders>
            <w:noWrap/>
            <w:vAlign w:val="bottom"/>
          </w:tcPr>
          <w:p w:rsidR="004A2345" w:rsidRPr="007F0E7F" w:rsidRDefault="004A2345" w:rsidP="0071307E">
            <w:pPr>
              <w:rPr>
                <w:rFonts w:ascii="Arial" w:hAnsi="Arial" w:cs="Arial"/>
                <w:b/>
                <w:bCs/>
                <w:color w:val="000000"/>
                <w:sz w:val="16"/>
                <w:szCs w:val="16"/>
              </w:rPr>
            </w:pPr>
            <w:r w:rsidRPr="007F0E7F">
              <w:rPr>
                <w:rFonts w:ascii="Arial" w:hAnsi="Arial" w:cs="Arial"/>
                <w:b/>
                <w:bCs/>
                <w:color w:val="000000"/>
                <w:sz w:val="16"/>
                <w:szCs w:val="16"/>
              </w:rPr>
              <w:t>Всього</w:t>
            </w:r>
          </w:p>
        </w:tc>
        <w:tc>
          <w:tcPr>
            <w:tcW w:w="907" w:type="dxa"/>
            <w:tcBorders>
              <w:top w:val="nil"/>
              <w:left w:val="nil"/>
              <w:bottom w:val="nil"/>
              <w:right w:val="nil"/>
            </w:tcBorders>
            <w:noWrap/>
            <w:vAlign w:val="center"/>
          </w:tcPr>
          <w:p w:rsidR="004A2345" w:rsidRPr="007F0E7F" w:rsidRDefault="004A2345" w:rsidP="0071307E">
            <w:pPr>
              <w:rPr>
                <w:rFonts w:ascii="Arial" w:hAnsi="Arial" w:cs="Arial"/>
                <w:b/>
                <w:bCs/>
                <w:color w:val="000000"/>
                <w:sz w:val="16"/>
                <w:szCs w:val="16"/>
              </w:rPr>
            </w:pPr>
          </w:p>
        </w:tc>
        <w:tc>
          <w:tcPr>
            <w:tcW w:w="1134" w:type="dxa"/>
            <w:tcBorders>
              <w:top w:val="single" w:sz="4" w:space="0" w:color="auto"/>
              <w:left w:val="nil"/>
              <w:bottom w:val="single" w:sz="12" w:space="0" w:color="auto"/>
              <w:right w:val="nil"/>
            </w:tcBorders>
            <w:noWrap/>
            <w:vAlign w:val="bottom"/>
          </w:tcPr>
          <w:p w:rsidR="004A2345" w:rsidRPr="007F0E7F"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 xml:space="preserve">33 142 </w:t>
            </w:r>
          </w:p>
        </w:tc>
        <w:tc>
          <w:tcPr>
            <w:tcW w:w="1134" w:type="dxa"/>
            <w:tcBorders>
              <w:top w:val="single" w:sz="4" w:space="0" w:color="auto"/>
              <w:left w:val="nil"/>
              <w:bottom w:val="single" w:sz="12" w:space="0" w:color="auto"/>
              <w:right w:val="nil"/>
            </w:tcBorders>
            <w:noWrap/>
            <w:vAlign w:val="bottom"/>
          </w:tcPr>
          <w:p w:rsidR="004A2345" w:rsidRPr="007F0E7F"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 xml:space="preserve">16 677 </w:t>
            </w:r>
          </w:p>
        </w:tc>
        <w:tc>
          <w:tcPr>
            <w:tcW w:w="1134" w:type="dxa"/>
            <w:tcBorders>
              <w:top w:val="single" w:sz="4" w:space="0" w:color="auto"/>
              <w:left w:val="nil"/>
              <w:bottom w:val="single" w:sz="12" w:space="0" w:color="auto"/>
              <w:right w:val="nil"/>
            </w:tcBorders>
            <w:noWrap/>
            <w:vAlign w:val="bottom"/>
          </w:tcPr>
          <w:p w:rsidR="004A2345" w:rsidRPr="007F0E7F"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 xml:space="preserve">1 160 634 </w:t>
            </w:r>
          </w:p>
        </w:tc>
        <w:tc>
          <w:tcPr>
            <w:tcW w:w="1134" w:type="dxa"/>
            <w:tcBorders>
              <w:top w:val="single" w:sz="4" w:space="0" w:color="auto"/>
              <w:left w:val="nil"/>
              <w:bottom w:val="single" w:sz="12" w:space="0" w:color="auto"/>
              <w:right w:val="nil"/>
            </w:tcBorders>
            <w:noWrap/>
            <w:vAlign w:val="bottom"/>
          </w:tcPr>
          <w:p w:rsidR="004A2345" w:rsidRPr="007F0E7F"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 xml:space="preserve">1 210 453 </w:t>
            </w:r>
          </w:p>
        </w:tc>
      </w:tr>
    </w:tbl>
    <w:p w:rsidR="004A2345" w:rsidRPr="007A3A03" w:rsidRDefault="004A2345" w:rsidP="00AC1071">
      <w:pPr>
        <w:adjustRightInd w:val="0"/>
        <w:spacing w:before="120"/>
        <w:rPr>
          <w:rFonts w:ascii="Arial" w:hAnsi="Arial" w:cs="Arial"/>
          <w:sz w:val="16"/>
          <w:szCs w:val="16"/>
        </w:rPr>
      </w:pPr>
      <w:r w:rsidRPr="007A3A03">
        <w:rPr>
          <w:rFonts w:ascii="Arial" w:hAnsi="Arial" w:cs="Arial"/>
          <w:noProof/>
          <w:sz w:val="16"/>
          <w:szCs w:val="16"/>
        </w:rPr>
        <w:fldChar w:fldCharType="end"/>
      </w:r>
      <w:r w:rsidRPr="007A3A03">
        <w:rPr>
          <w:rFonts w:ascii="Arial" w:hAnsi="Arial" w:cs="Arial"/>
          <w:sz w:val="16"/>
          <w:szCs w:val="16"/>
        </w:rPr>
        <w:t>5%/1</w:t>
      </w:r>
      <w:r>
        <w:rPr>
          <w:rFonts w:ascii="Arial" w:hAnsi="Arial" w:cs="Arial"/>
          <w:sz w:val="16"/>
          <w:szCs w:val="16"/>
        </w:rPr>
        <w:t>5</w:t>
      </w:r>
      <w:r w:rsidRPr="007A3A03">
        <w:rPr>
          <w:rFonts w:ascii="Arial" w:hAnsi="Arial" w:cs="Arial"/>
          <w:sz w:val="16"/>
          <w:szCs w:val="16"/>
        </w:rPr>
        <w:t xml:space="preserve">% зміцнення/послаблення долара США по відношенню до функціональної валюти на 31 грудня </w:t>
      </w:r>
      <w:r>
        <w:rPr>
          <w:rFonts w:ascii="Arial" w:hAnsi="Arial" w:cs="Arial"/>
          <w:sz w:val="16"/>
          <w:szCs w:val="16"/>
        </w:rPr>
        <w:t>2020</w:t>
      </w:r>
      <w:r w:rsidRPr="007A3A03">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r w:rsidRPr="007A3A03">
        <w:rPr>
          <w:rFonts w:ascii="Arial" w:hAnsi="Arial" w:cs="Arial"/>
          <w:sz w:val="16"/>
          <w:szCs w:val="16"/>
        </w:rPr>
        <w:fldChar w:fldCharType="begin"/>
      </w:r>
      <w:r w:rsidRPr="007A3A03">
        <w:rPr>
          <w:rFonts w:ascii="Arial" w:hAnsi="Arial" w:cs="Arial"/>
          <w:sz w:val="16"/>
          <w:szCs w:val="16"/>
        </w:rPr>
        <w:instrText xml:space="preserve"> LINK Excel.SheetMacroEnabled.12 "\\\\srvcr\\Documents\\WP\\LHIM\\2021\\D_Review\\Global\\Global_LHIM_2021_Z001.xlsm" (FS01).FS!R1143C38:R1153C50 \f 4 \h \* MERGEFORMAT </w:instrText>
      </w:r>
      <w:r w:rsidRPr="007A3A03">
        <w:rPr>
          <w:rFonts w:ascii="Arial" w:hAnsi="Arial" w:cs="Arial"/>
          <w:sz w:val="16"/>
          <w:szCs w:val="16"/>
        </w:rPr>
        <w:fldChar w:fldCharType="separate"/>
      </w:r>
    </w:p>
    <w:tbl>
      <w:tblPr>
        <w:tblW w:w="10060" w:type="dxa"/>
        <w:tblLook w:val="00A0"/>
      </w:tblPr>
      <w:tblGrid>
        <w:gridCol w:w="5329"/>
        <w:gridCol w:w="1417"/>
        <w:gridCol w:w="238"/>
        <w:gridCol w:w="1417"/>
        <w:gridCol w:w="238"/>
        <w:gridCol w:w="1421"/>
      </w:tblGrid>
      <w:tr w:rsidR="004A2345" w:rsidRPr="007A3A03" w:rsidTr="0071307E">
        <w:trPr>
          <w:trHeight w:val="227"/>
        </w:trPr>
        <w:tc>
          <w:tcPr>
            <w:tcW w:w="5329"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p>
        </w:tc>
        <w:tc>
          <w:tcPr>
            <w:tcW w:w="1417" w:type="dxa"/>
            <w:tcBorders>
              <w:top w:val="nil"/>
              <w:left w:val="nil"/>
              <w:bottom w:val="single" w:sz="4" w:space="0" w:color="auto"/>
              <w:right w:val="nil"/>
            </w:tcBorders>
            <w:vAlign w:val="center"/>
          </w:tcPr>
          <w:p w:rsidR="004A2345" w:rsidRPr="007A3A03" w:rsidRDefault="004A2345" w:rsidP="0071307E">
            <w:pPr>
              <w:jc w:val="right"/>
              <w:rPr>
                <w:rFonts w:ascii="Arial" w:hAnsi="Arial" w:cs="Arial"/>
                <w:b/>
                <w:bCs/>
                <w:color w:val="000000"/>
                <w:sz w:val="16"/>
                <w:szCs w:val="16"/>
              </w:rPr>
            </w:pPr>
            <w:r>
              <w:rPr>
                <w:rFonts w:ascii="Arial" w:hAnsi="Arial" w:cs="Arial"/>
                <w:b/>
                <w:bCs/>
                <w:color w:val="000000"/>
                <w:sz w:val="16"/>
                <w:szCs w:val="16"/>
              </w:rPr>
              <w:t>2020</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center"/>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Зміцнення / послаблення курсу USD, %</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b/>
                <w:bCs/>
                <w:color w:val="000000"/>
                <w:sz w:val="16"/>
                <w:szCs w:val="16"/>
              </w:rPr>
            </w:pPr>
          </w:p>
        </w:tc>
        <w:tc>
          <w:tcPr>
            <w:tcW w:w="1421" w:type="dxa"/>
            <w:tcBorders>
              <w:top w:val="nil"/>
              <w:left w:val="nil"/>
              <w:bottom w:val="single" w:sz="4" w:space="0" w:color="auto"/>
              <w:right w:val="nil"/>
            </w:tcBorders>
            <w:vAlign w:val="center"/>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Ефект на прибуток до оподаткування</w:t>
            </w:r>
          </w:p>
        </w:tc>
      </w:tr>
      <w:tr w:rsidR="004A2345" w:rsidRPr="007A3A03" w:rsidTr="0071307E">
        <w:trPr>
          <w:trHeight w:val="227"/>
        </w:trPr>
        <w:tc>
          <w:tcPr>
            <w:tcW w:w="5329" w:type="dxa"/>
            <w:tcBorders>
              <w:top w:val="nil"/>
              <w:left w:val="nil"/>
              <w:bottom w:val="nil"/>
              <w:right w:val="nil"/>
            </w:tcBorders>
            <w:noWrap/>
            <w:vAlign w:val="center"/>
          </w:tcPr>
          <w:p w:rsidR="004A2345" w:rsidRPr="007A3A03" w:rsidRDefault="004A2345" w:rsidP="0071307E">
            <w:pPr>
              <w:ind w:left="176"/>
              <w:rPr>
                <w:rFonts w:ascii="Arial" w:hAnsi="Arial" w:cs="Arial"/>
                <w:color w:val="000000"/>
                <w:sz w:val="16"/>
                <w:szCs w:val="16"/>
              </w:rPr>
            </w:pPr>
            <w:r w:rsidRPr="007A3A03">
              <w:rPr>
                <w:rFonts w:ascii="Arial" w:hAnsi="Arial" w:cs="Arial"/>
                <w:color w:val="000000"/>
                <w:sz w:val="16"/>
                <w:szCs w:val="16"/>
              </w:rPr>
              <w:t>Грошові кошти та їх еквіваленти</w:t>
            </w:r>
          </w:p>
        </w:tc>
        <w:tc>
          <w:tcPr>
            <w:tcW w:w="1417" w:type="dxa"/>
            <w:tcBorders>
              <w:top w:val="nil"/>
              <w:left w:val="nil"/>
              <w:bottom w:val="nil"/>
              <w:right w:val="nil"/>
            </w:tcBorders>
            <w:vAlign w:val="center"/>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38 931</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(1 947)</w:t>
            </w:r>
          </w:p>
        </w:tc>
      </w:tr>
      <w:tr w:rsidR="004A2345" w:rsidRPr="007A3A03" w:rsidTr="0071307E">
        <w:trPr>
          <w:trHeight w:val="227"/>
        </w:trPr>
        <w:tc>
          <w:tcPr>
            <w:tcW w:w="5329" w:type="dxa"/>
            <w:tcBorders>
              <w:top w:val="nil"/>
              <w:left w:val="nil"/>
              <w:bottom w:val="nil"/>
              <w:right w:val="nil"/>
            </w:tcBorders>
            <w:noWrap/>
            <w:vAlign w:val="center"/>
          </w:tcPr>
          <w:p w:rsidR="004A2345" w:rsidRPr="007A3A03" w:rsidRDefault="004A2345" w:rsidP="0071307E">
            <w:pPr>
              <w:ind w:left="176"/>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7A3A03" w:rsidRDefault="004A2345" w:rsidP="0071307E">
            <w:pPr>
              <w:rPr>
                <w:rFonts w:ascii="Arial" w:hAnsi="Arial" w:cs="Arial"/>
                <w:sz w:val="16"/>
                <w:szCs w:val="16"/>
              </w:rPr>
            </w:pP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p>
        </w:tc>
        <w:tc>
          <w:tcPr>
            <w:tcW w:w="1417"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(15)</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5 840 </w:t>
            </w:r>
          </w:p>
        </w:tc>
      </w:tr>
      <w:tr w:rsidR="004A2345" w:rsidRPr="007A3A03" w:rsidTr="0071307E">
        <w:trPr>
          <w:trHeight w:val="227"/>
        </w:trPr>
        <w:tc>
          <w:tcPr>
            <w:tcW w:w="5329" w:type="dxa"/>
            <w:tcBorders>
              <w:top w:val="nil"/>
              <w:left w:val="nil"/>
              <w:bottom w:val="nil"/>
              <w:right w:val="nil"/>
            </w:tcBorders>
            <w:noWrap/>
            <w:vAlign w:val="center"/>
          </w:tcPr>
          <w:p w:rsidR="004A2345" w:rsidRPr="007A3A03" w:rsidRDefault="004A2345" w:rsidP="0071307E">
            <w:pPr>
              <w:ind w:left="176"/>
              <w:rPr>
                <w:rFonts w:ascii="Arial" w:hAnsi="Arial" w:cs="Arial"/>
                <w:color w:val="000000"/>
                <w:sz w:val="16"/>
                <w:szCs w:val="16"/>
              </w:rPr>
            </w:pPr>
            <w:r w:rsidRPr="007A3A03">
              <w:rPr>
                <w:rFonts w:ascii="Arial" w:hAnsi="Arial" w:cs="Arial"/>
                <w:color w:val="000000"/>
                <w:sz w:val="16"/>
                <w:szCs w:val="16"/>
              </w:rPr>
              <w:t>Торгова дебіторська заборгованість та позики видані</w:t>
            </w:r>
          </w:p>
        </w:tc>
        <w:tc>
          <w:tcPr>
            <w:tcW w:w="1417" w:type="dxa"/>
            <w:tcBorders>
              <w:top w:val="nil"/>
              <w:left w:val="nil"/>
              <w:bottom w:val="nil"/>
              <w:right w:val="nil"/>
            </w:tcBorders>
            <w:vAlign w:val="center"/>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63 170</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(3 159)</w:t>
            </w:r>
          </w:p>
        </w:tc>
      </w:tr>
      <w:tr w:rsidR="004A2345" w:rsidRPr="007A3A03" w:rsidTr="0071307E">
        <w:trPr>
          <w:trHeight w:val="227"/>
        </w:trPr>
        <w:tc>
          <w:tcPr>
            <w:tcW w:w="5329" w:type="dxa"/>
            <w:tcBorders>
              <w:top w:val="nil"/>
              <w:left w:val="nil"/>
              <w:bottom w:val="nil"/>
              <w:right w:val="nil"/>
            </w:tcBorders>
            <w:noWrap/>
            <w:vAlign w:val="center"/>
          </w:tcPr>
          <w:p w:rsidR="004A2345" w:rsidRPr="007A3A03" w:rsidRDefault="004A2345" w:rsidP="0071307E">
            <w:pPr>
              <w:ind w:left="176"/>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7A3A03" w:rsidRDefault="004A2345" w:rsidP="0071307E">
            <w:pPr>
              <w:rPr>
                <w:rFonts w:ascii="Arial" w:hAnsi="Arial" w:cs="Arial"/>
                <w:sz w:val="16"/>
                <w:szCs w:val="16"/>
              </w:rPr>
            </w:pP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p>
        </w:tc>
        <w:tc>
          <w:tcPr>
            <w:tcW w:w="1417"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(15)</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9 476 </w:t>
            </w:r>
          </w:p>
        </w:tc>
      </w:tr>
      <w:tr w:rsidR="004A2345" w:rsidRPr="007A3A03" w:rsidTr="0071307E">
        <w:trPr>
          <w:trHeight w:val="227"/>
        </w:trPr>
        <w:tc>
          <w:tcPr>
            <w:tcW w:w="5329" w:type="dxa"/>
            <w:tcBorders>
              <w:top w:val="nil"/>
              <w:left w:val="nil"/>
              <w:bottom w:val="nil"/>
              <w:right w:val="nil"/>
            </w:tcBorders>
            <w:noWrap/>
            <w:vAlign w:val="center"/>
          </w:tcPr>
          <w:p w:rsidR="004A2345" w:rsidRPr="007A3A03" w:rsidRDefault="004A2345" w:rsidP="0071307E">
            <w:pPr>
              <w:ind w:left="176"/>
              <w:rPr>
                <w:rFonts w:ascii="Arial" w:hAnsi="Arial" w:cs="Arial"/>
                <w:color w:val="000000"/>
                <w:sz w:val="16"/>
                <w:szCs w:val="16"/>
              </w:rPr>
            </w:pPr>
            <w:r w:rsidRPr="007A3A03">
              <w:rPr>
                <w:rFonts w:ascii="Arial" w:hAnsi="Arial" w:cs="Arial"/>
                <w:color w:val="000000"/>
                <w:sz w:val="16"/>
                <w:szCs w:val="16"/>
              </w:rPr>
              <w:t>Торгова та інша кредиторська заборгованість</w:t>
            </w:r>
          </w:p>
        </w:tc>
        <w:tc>
          <w:tcPr>
            <w:tcW w:w="1417" w:type="dxa"/>
            <w:tcBorders>
              <w:top w:val="nil"/>
              <w:left w:val="nil"/>
              <w:bottom w:val="nil"/>
              <w:right w:val="nil"/>
            </w:tcBorders>
            <w:vAlign w:val="center"/>
          </w:tcPr>
          <w:p w:rsidR="004A2345" w:rsidRPr="007A3A03" w:rsidRDefault="004A2345" w:rsidP="0071307E">
            <w:pPr>
              <w:jc w:val="right"/>
              <w:rPr>
                <w:rFonts w:ascii="Arial" w:hAnsi="Arial" w:cs="Arial"/>
                <w:color w:val="000000"/>
                <w:sz w:val="16"/>
                <w:szCs w:val="16"/>
              </w:rPr>
            </w:pPr>
            <w:r>
              <w:rPr>
                <w:rFonts w:ascii="Arial" w:hAnsi="Arial" w:cs="Arial"/>
                <w:color w:val="000000"/>
                <w:sz w:val="16"/>
                <w:szCs w:val="16"/>
              </w:rPr>
              <w:t>(</w:t>
            </w:r>
            <w:r w:rsidRPr="007A3A03">
              <w:rPr>
                <w:rFonts w:ascii="Arial" w:hAnsi="Arial" w:cs="Arial"/>
                <w:color w:val="000000"/>
                <w:sz w:val="16"/>
                <w:szCs w:val="16"/>
              </w:rPr>
              <w:t>68 959</w:t>
            </w:r>
            <w:r>
              <w:rPr>
                <w:rFonts w:ascii="Arial" w:hAnsi="Arial" w:cs="Arial"/>
                <w:color w:val="000000"/>
                <w:sz w:val="16"/>
                <w:szCs w:val="16"/>
              </w:rPr>
              <w:t>)</w:t>
            </w:r>
            <w:r w:rsidRPr="007A3A03">
              <w:rPr>
                <w:rFonts w:ascii="Arial" w:hAnsi="Arial" w:cs="Arial"/>
                <w:color w:val="000000"/>
                <w:sz w:val="16"/>
                <w:szCs w:val="16"/>
              </w:rPr>
              <w:t xml:space="preserve"> </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3 447</w:t>
            </w:r>
          </w:p>
        </w:tc>
      </w:tr>
      <w:tr w:rsidR="004A2345" w:rsidRPr="007A3A03" w:rsidTr="0071307E">
        <w:trPr>
          <w:trHeight w:val="227"/>
        </w:trPr>
        <w:tc>
          <w:tcPr>
            <w:tcW w:w="5329" w:type="dxa"/>
            <w:tcBorders>
              <w:top w:val="nil"/>
              <w:left w:val="nil"/>
              <w:bottom w:val="nil"/>
              <w:right w:val="nil"/>
            </w:tcBorders>
            <w:noWrap/>
            <w:vAlign w:val="center"/>
          </w:tcPr>
          <w:p w:rsidR="004A2345" w:rsidRPr="007A3A03" w:rsidRDefault="004A2345" w:rsidP="0071307E">
            <w:pPr>
              <w:ind w:left="176"/>
              <w:jc w:val="right"/>
              <w:rPr>
                <w:rFonts w:ascii="Arial" w:hAnsi="Arial" w:cs="Arial"/>
                <w:color w:val="000000"/>
                <w:sz w:val="16"/>
                <w:szCs w:val="16"/>
              </w:rPr>
            </w:pPr>
          </w:p>
        </w:tc>
        <w:tc>
          <w:tcPr>
            <w:tcW w:w="1417" w:type="dxa"/>
            <w:tcBorders>
              <w:top w:val="nil"/>
              <w:left w:val="nil"/>
              <w:bottom w:val="single" w:sz="4" w:space="0" w:color="auto"/>
              <w:right w:val="nil"/>
            </w:tcBorders>
            <w:vAlign w:val="center"/>
          </w:tcPr>
          <w:p w:rsidR="004A2345" w:rsidRPr="007A3A03" w:rsidRDefault="004A2345" w:rsidP="0071307E">
            <w:pPr>
              <w:rPr>
                <w:rFonts w:ascii="Arial" w:hAnsi="Arial" w:cs="Arial"/>
                <w:sz w:val="16"/>
                <w:szCs w:val="16"/>
              </w:rPr>
            </w:pP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(15)</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Pr>
                <w:rFonts w:ascii="Arial" w:hAnsi="Arial" w:cs="Arial"/>
                <w:color w:val="000000"/>
                <w:sz w:val="16"/>
                <w:szCs w:val="16"/>
              </w:rPr>
              <w:t>(</w:t>
            </w:r>
            <w:r w:rsidRPr="007A3A03">
              <w:rPr>
                <w:rFonts w:ascii="Arial" w:hAnsi="Arial" w:cs="Arial"/>
                <w:color w:val="000000"/>
                <w:sz w:val="16"/>
                <w:szCs w:val="16"/>
              </w:rPr>
              <w:t>10 343</w:t>
            </w:r>
            <w:r>
              <w:rPr>
                <w:rFonts w:ascii="Arial" w:hAnsi="Arial" w:cs="Arial"/>
                <w:color w:val="000000"/>
                <w:sz w:val="16"/>
                <w:szCs w:val="16"/>
              </w:rPr>
              <w:t>)</w:t>
            </w:r>
            <w:r w:rsidRPr="007A3A03">
              <w:rPr>
                <w:rFonts w:ascii="Arial" w:hAnsi="Arial" w:cs="Arial"/>
                <w:color w:val="000000"/>
                <w:sz w:val="16"/>
                <w:szCs w:val="16"/>
              </w:rPr>
              <w:t xml:space="preserve"> </w:t>
            </w:r>
          </w:p>
        </w:tc>
      </w:tr>
      <w:tr w:rsidR="004A2345" w:rsidRPr="007A3A03" w:rsidTr="0071307E">
        <w:trPr>
          <w:trHeight w:val="227"/>
        </w:trPr>
        <w:tc>
          <w:tcPr>
            <w:tcW w:w="5329" w:type="dxa"/>
            <w:tcBorders>
              <w:top w:val="nil"/>
              <w:left w:val="nil"/>
              <w:bottom w:val="nil"/>
              <w:right w:val="nil"/>
            </w:tcBorders>
            <w:noWrap/>
            <w:vAlign w:val="center"/>
          </w:tcPr>
          <w:p w:rsidR="004A2345" w:rsidRPr="007A3A03" w:rsidRDefault="004A2345" w:rsidP="0071307E">
            <w:pPr>
              <w:rPr>
                <w:rFonts w:ascii="Arial" w:hAnsi="Arial" w:cs="Arial"/>
                <w:b/>
                <w:bCs/>
                <w:color w:val="000000"/>
                <w:sz w:val="16"/>
                <w:szCs w:val="16"/>
              </w:rPr>
            </w:pPr>
            <w:r w:rsidRPr="007A3A03">
              <w:rPr>
                <w:rFonts w:ascii="Arial" w:hAnsi="Arial" w:cs="Arial"/>
                <w:b/>
                <w:bCs/>
                <w:color w:val="000000"/>
                <w:sz w:val="16"/>
                <w:szCs w:val="16"/>
              </w:rPr>
              <w:t>Загальний вплив</w:t>
            </w:r>
          </w:p>
        </w:tc>
        <w:tc>
          <w:tcPr>
            <w:tcW w:w="1417" w:type="dxa"/>
            <w:tcBorders>
              <w:top w:val="single" w:sz="4" w:space="0" w:color="auto"/>
              <w:left w:val="nil"/>
              <w:bottom w:val="nil"/>
              <w:right w:val="nil"/>
            </w:tcBorders>
            <w:vAlign w:val="center"/>
          </w:tcPr>
          <w:p w:rsidR="004A2345" w:rsidRPr="007A3A03" w:rsidRDefault="004A2345" w:rsidP="0071307E">
            <w:pPr>
              <w:jc w:val="right"/>
              <w:rPr>
                <w:rFonts w:ascii="Arial" w:hAnsi="Arial" w:cs="Arial"/>
                <w:b/>
                <w:bCs/>
                <w:color w:val="000000"/>
                <w:sz w:val="16"/>
                <w:szCs w:val="16"/>
              </w:rPr>
            </w:pPr>
            <w:r>
              <w:rPr>
                <w:rFonts w:ascii="Arial" w:hAnsi="Arial" w:cs="Arial"/>
                <w:b/>
                <w:bCs/>
                <w:color w:val="000000"/>
                <w:sz w:val="16"/>
                <w:szCs w:val="16"/>
              </w:rPr>
              <w:t>33 142</w:t>
            </w:r>
            <w:r w:rsidRPr="007A3A03">
              <w:rPr>
                <w:rFonts w:ascii="Arial" w:hAnsi="Arial" w:cs="Arial"/>
                <w:b/>
                <w:bCs/>
                <w:color w:val="000000"/>
                <w:sz w:val="16"/>
                <w:szCs w:val="16"/>
              </w:rPr>
              <w:t xml:space="preserve"> </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b/>
                <w:bCs/>
                <w:color w:val="000000"/>
                <w:sz w:val="16"/>
                <w:szCs w:val="16"/>
              </w:rPr>
            </w:pPr>
          </w:p>
        </w:tc>
        <w:tc>
          <w:tcPr>
            <w:tcW w:w="1417" w:type="dxa"/>
            <w:tcBorders>
              <w:top w:val="single" w:sz="4" w:space="0" w:color="auto"/>
              <w:left w:val="nil"/>
              <w:bottom w:val="nil"/>
              <w:right w:val="nil"/>
            </w:tcBorders>
            <w:noWrap/>
            <w:vAlign w:val="bottom"/>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 xml:space="preserve">5 </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b/>
                <w:bCs/>
                <w:color w:val="000000"/>
                <w:sz w:val="16"/>
                <w:szCs w:val="16"/>
              </w:rPr>
            </w:pPr>
          </w:p>
        </w:tc>
        <w:tc>
          <w:tcPr>
            <w:tcW w:w="1421" w:type="dxa"/>
            <w:tcBorders>
              <w:top w:val="single" w:sz="4" w:space="0" w:color="auto"/>
              <w:left w:val="nil"/>
              <w:bottom w:val="nil"/>
              <w:right w:val="nil"/>
            </w:tcBorders>
            <w:vAlign w:val="bottom"/>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w:t>
            </w:r>
            <w:r>
              <w:rPr>
                <w:rFonts w:ascii="Arial" w:hAnsi="Arial" w:cs="Arial"/>
                <w:b/>
                <w:bCs/>
                <w:color w:val="000000"/>
                <w:sz w:val="16"/>
                <w:szCs w:val="16"/>
              </w:rPr>
              <w:t>1 657</w:t>
            </w:r>
            <w:r w:rsidRPr="007A3A03">
              <w:rPr>
                <w:rFonts w:ascii="Arial" w:hAnsi="Arial" w:cs="Arial"/>
                <w:b/>
                <w:bCs/>
                <w:color w:val="000000"/>
                <w:sz w:val="16"/>
                <w:szCs w:val="16"/>
              </w:rPr>
              <w:t>)</w:t>
            </w:r>
          </w:p>
        </w:tc>
      </w:tr>
      <w:tr w:rsidR="004A2345" w:rsidRPr="007A3A03" w:rsidTr="0071307E">
        <w:trPr>
          <w:trHeight w:val="227"/>
        </w:trPr>
        <w:tc>
          <w:tcPr>
            <w:tcW w:w="5329" w:type="dxa"/>
            <w:tcBorders>
              <w:top w:val="nil"/>
              <w:left w:val="nil"/>
              <w:bottom w:val="nil"/>
              <w:right w:val="nil"/>
            </w:tcBorders>
            <w:noWrap/>
            <w:vAlign w:val="center"/>
          </w:tcPr>
          <w:p w:rsidR="004A2345" w:rsidRPr="007A3A03" w:rsidRDefault="004A2345" w:rsidP="0071307E">
            <w:pPr>
              <w:jc w:val="right"/>
              <w:rPr>
                <w:rFonts w:ascii="Arial" w:hAnsi="Arial" w:cs="Arial"/>
                <w:b/>
                <w:bCs/>
                <w:color w:val="000000"/>
                <w:sz w:val="16"/>
                <w:szCs w:val="16"/>
              </w:rPr>
            </w:pPr>
          </w:p>
        </w:tc>
        <w:tc>
          <w:tcPr>
            <w:tcW w:w="1417" w:type="dxa"/>
            <w:tcBorders>
              <w:top w:val="nil"/>
              <w:left w:val="nil"/>
              <w:bottom w:val="single" w:sz="12" w:space="0" w:color="auto"/>
              <w:right w:val="nil"/>
            </w:tcBorders>
            <w:vAlign w:val="center"/>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 </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b/>
                <w:bCs/>
                <w:color w:val="000000"/>
                <w:sz w:val="16"/>
                <w:szCs w:val="16"/>
              </w:rPr>
            </w:pPr>
          </w:p>
        </w:tc>
        <w:tc>
          <w:tcPr>
            <w:tcW w:w="1417" w:type="dxa"/>
            <w:tcBorders>
              <w:top w:val="nil"/>
              <w:left w:val="nil"/>
              <w:bottom w:val="single" w:sz="12" w:space="0" w:color="auto"/>
              <w:right w:val="nil"/>
            </w:tcBorders>
            <w:noWrap/>
            <w:vAlign w:val="bottom"/>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(15)</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b/>
                <w:bCs/>
                <w:color w:val="000000"/>
                <w:sz w:val="16"/>
                <w:szCs w:val="16"/>
              </w:rPr>
            </w:pPr>
          </w:p>
        </w:tc>
        <w:tc>
          <w:tcPr>
            <w:tcW w:w="1421" w:type="dxa"/>
            <w:tcBorders>
              <w:top w:val="nil"/>
              <w:left w:val="nil"/>
              <w:bottom w:val="single" w:sz="12" w:space="0" w:color="auto"/>
              <w:right w:val="nil"/>
            </w:tcBorders>
            <w:noWrap/>
            <w:vAlign w:val="bottom"/>
          </w:tcPr>
          <w:p w:rsidR="004A2345" w:rsidRPr="007A3A03" w:rsidRDefault="004A2345" w:rsidP="0071307E">
            <w:pPr>
              <w:jc w:val="right"/>
              <w:rPr>
                <w:rFonts w:ascii="Arial" w:hAnsi="Arial" w:cs="Arial"/>
                <w:b/>
                <w:bCs/>
                <w:color w:val="000000"/>
                <w:sz w:val="16"/>
                <w:szCs w:val="16"/>
              </w:rPr>
            </w:pPr>
            <w:r>
              <w:rPr>
                <w:rFonts w:ascii="Arial" w:hAnsi="Arial" w:cs="Arial"/>
                <w:b/>
                <w:bCs/>
                <w:color w:val="000000"/>
                <w:sz w:val="16"/>
                <w:szCs w:val="16"/>
              </w:rPr>
              <w:t>4 971</w:t>
            </w:r>
          </w:p>
        </w:tc>
      </w:tr>
    </w:tbl>
    <w:p w:rsidR="004A2345" w:rsidRPr="007A3A03" w:rsidRDefault="004A2345" w:rsidP="00AC1071">
      <w:pPr>
        <w:pStyle w:val="Arial8BodyText"/>
        <w:spacing w:before="200" w:after="200"/>
      </w:pPr>
      <w:r w:rsidRPr="007A3A03">
        <w:fldChar w:fldCharType="end"/>
      </w:r>
      <w:r w:rsidRPr="007A3A03">
        <w:t>5%/1</w:t>
      </w:r>
      <w:r>
        <w:t>5</w:t>
      </w:r>
      <w:r w:rsidRPr="007A3A03">
        <w:t xml:space="preserve">% зміцнення/послаблення Євро по відношенню до функціональної валюти на 31 грудня </w:t>
      </w:r>
      <w:r>
        <w:t>2020</w:t>
      </w:r>
      <w:r w:rsidRPr="007A3A03">
        <w:t xml:space="preserve"> сприяло би збільшенню (зменшенню) капіталу та прибутку до оподаткування у звіті про сукупні доходи на суми, наведені нижче:</w:t>
      </w:r>
      <w:r w:rsidRPr="007A3A03">
        <w:fldChar w:fldCharType="begin"/>
      </w:r>
      <w:r w:rsidRPr="007A3A03">
        <w:instrText xml:space="preserve"> LINK Excel.SheetMacroEnabled.12 "\\\\srvcr\\Documents\\WP\\LHIM\\2021\\D_Review\\Global\\Global_LHIM_2021_Z001.xlsm" (FS01).FS!R1168C38:R1176C50 \f 4 \h \* MERGEFORMAT </w:instrText>
      </w:r>
      <w:r w:rsidRPr="007A3A03">
        <w:fldChar w:fldCharType="separate"/>
      </w:r>
    </w:p>
    <w:tbl>
      <w:tblPr>
        <w:tblW w:w="10060" w:type="dxa"/>
        <w:tblLook w:val="00A0"/>
      </w:tblPr>
      <w:tblGrid>
        <w:gridCol w:w="5329"/>
        <w:gridCol w:w="1417"/>
        <w:gridCol w:w="238"/>
        <w:gridCol w:w="1417"/>
        <w:gridCol w:w="238"/>
        <w:gridCol w:w="1421"/>
      </w:tblGrid>
      <w:tr w:rsidR="004A2345" w:rsidRPr="007A3A03" w:rsidTr="0071307E">
        <w:trPr>
          <w:trHeight w:val="227"/>
        </w:trPr>
        <w:tc>
          <w:tcPr>
            <w:tcW w:w="5329" w:type="dxa"/>
            <w:tcBorders>
              <w:top w:val="nil"/>
              <w:left w:val="nil"/>
              <w:bottom w:val="nil"/>
              <w:right w:val="nil"/>
            </w:tcBorders>
            <w:noWrap/>
            <w:vAlign w:val="center"/>
          </w:tcPr>
          <w:p w:rsidR="004A2345" w:rsidRPr="007A3A03" w:rsidRDefault="004A2345" w:rsidP="0071307E">
            <w:pPr>
              <w:rPr>
                <w:rFonts w:ascii="Arial" w:hAnsi="Arial" w:cs="Arial"/>
                <w:sz w:val="16"/>
                <w:szCs w:val="16"/>
              </w:rPr>
            </w:pPr>
          </w:p>
        </w:tc>
        <w:tc>
          <w:tcPr>
            <w:tcW w:w="1417" w:type="dxa"/>
            <w:tcBorders>
              <w:top w:val="nil"/>
              <w:left w:val="nil"/>
              <w:bottom w:val="single" w:sz="4" w:space="0" w:color="auto"/>
              <w:right w:val="nil"/>
            </w:tcBorders>
            <w:vAlign w:val="center"/>
          </w:tcPr>
          <w:p w:rsidR="004A2345" w:rsidRPr="007A3A03" w:rsidRDefault="004A2345" w:rsidP="0071307E">
            <w:pPr>
              <w:jc w:val="right"/>
              <w:rPr>
                <w:rFonts w:ascii="Arial" w:hAnsi="Arial" w:cs="Arial"/>
                <w:b/>
                <w:bCs/>
                <w:color w:val="000000"/>
                <w:sz w:val="16"/>
                <w:szCs w:val="16"/>
              </w:rPr>
            </w:pPr>
            <w:r>
              <w:rPr>
                <w:rFonts w:ascii="Arial" w:hAnsi="Arial" w:cs="Arial"/>
                <w:b/>
                <w:bCs/>
                <w:color w:val="000000"/>
                <w:sz w:val="16"/>
                <w:szCs w:val="16"/>
              </w:rPr>
              <w:t>2020</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center"/>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Зміцнення / послаблення курсу EUR, %</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b/>
                <w:bCs/>
                <w:color w:val="000000"/>
                <w:sz w:val="16"/>
                <w:szCs w:val="16"/>
              </w:rPr>
            </w:pPr>
          </w:p>
        </w:tc>
        <w:tc>
          <w:tcPr>
            <w:tcW w:w="1421" w:type="dxa"/>
            <w:tcBorders>
              <w:top w:val="nil"/>
              <w:left w:val="nil"/>
              <w:bottom w:val="single" w:sz="4" w:space="0" w:color="auto"/>
              <w:right w:val="nil"/>
            </w:tcBorders>
            <w:vAlign w:val="center"/>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Ефект на прибуток до оподаткування</w:t>
            </w:r>
          </w:p>
        </w:tc>
      </w:tr>
      <w:tr w:rsidR="004A2345" w:rsidRPr="007A3A03" w:rsidTr="0071307E">
        <w:trPr>
          <w:trHeight w:val="227"/>
        </w:trPr>
        <w:tc>
          <w:tcPr>
            <w:tcW w:w="5329" w:type="dxa"/>
            <w:tcBorders>
              <w:top w:val="nil"/>
              <w:left w:val="nil"/>
              <w:bottom w:val="nil"/>
              <w:right w:val="nil"/>
            </w:tcBorders>
            <w:noWrap/>
            <w:vAlign w:val="center"/>
          </w:tcPr>
          <w:p w:rsidR="004A2345" w:rsidRPr="007A3A03" w:rsidRDefault="004A2345" w:rsidP="0071307E">
            <w:pPr>
              <w:ind w:left="176"/>
              <w:rPr>
                <w:rFonts w:ascii="Arial" w:hAnsi="Arial" w:cs="Arial"/>
                <w:color w:val="000000"/>
                <w:sz w:val="16"/>
                <w:szCs w:val="16"/>
              </w:rPr>
            </w:pPr>
            <w:r w:rsidRPr="007A3A03">
              <w:rPr>
                <w:rFonts w:ascii="Arial" w:hAnsi="Arial" w:cs="Arial"/>
                <w:color w:val="000000"/>
                <w:sz w:val="16"/>
                <w:szCs w:val="16"/>
              </w:rPr>
              <w:t>Грошові кошти та їх еквіваленти</w:t>
            </w:r>
          </w:p>
        </w:tc>
        <w:tc>
          <w:tcPr>
            <w:tcW w:w="1417" w:type="dxa"/>
            <w:tcBorders>
              <w:top w:val="nil"/>
              <w:left w:val="nil"/>
              <w:bottom w:val="nil"/>
              <w:right w:val="nil"/>
            </w:tcBorders>
            <w:vAlign w:val="center"/>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4 589 </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(229)</w:t>
            </w:r>
          </w:p>
        </w:tc>
      </w:tr>
      <w:tr w:rsidR="004A2345" w:rsidRPr="007A3A03" w:rsidTr="0071307E">
        <w:trPr>
          <w:trHeight w:val="227"/>
        </w:trPr>
        <w:tc>
          <w:tcPr>
            <w:tcW w:w="5329" w:type="dxa"/>
            <w:tcBorders>
              <w:top w:val="nil"/>
              <w:left w:val="nil"/>
              <w:bottom w:val="nil"/>
              <w:right w:val="nil"/>
            </w:tcBorders>
            <w:noWrap/>
            <w:vAlign w:val="center"/>
          </w:tcPr>
          <w:p w:rsidR="004A2345" w:rsidRPr="007A3A03" w:rsidRDefault="004A2345" w:rsidP="0071307E">
            <w:pPr>
              <w:ind w:left="176"/>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7A3A03" w:rsidRDefault="004A2345" w:rsidP="0071307E">
            <w:pPr>
              <w:rPr>
                <w:rFonts w:ascii="Arial" w:hAnsi="Arial" w:cs="Arial"/>
                <w:sz w:val="16"/>
                <w:szCs w:val="16"/>
              </w:rPr>
            </w:pP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p>
        </w:tc>
        <w:tc>
          <w:tcPr>
            <w:tcW w:w="1417"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(15)</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688 </w:t>
            </w:r>
          </w:p>
        </w:tc>
      </w:tr>
      <w:tr w:rsidR="004A2345" w:rsidRPr="007A3A03" w:rsidTr="0071307E">
        <w:trPr>
          <w:trHeight w:val="227"/>
        </w:trPr>
        <w:tc>
          <w:tcPr>
            <w:tcW w:w="5329" w:type="dxa"/>
            <w:tcBorders>
              <w:top w:val="nil"/>
              <w:left w:val="nil"/>
              <w:bottom w:val="nil"/>
              <w:right w:val="nil"/>
            </w:tcBorders>
            <w:noWrap/>
            <w:vAlign w:val="center"/>
          </w:tcPr>
          <w:p w:rsidR="004A2345" w:rsidRPr="007A3A03" w:rsidRDefault="004A2345" w:rsidP="0071307E">
            <w:pPr>
              <w:ind w:left="176"/>
              <w:rPr>
                <w:rFonts w:ascii="Arial" w:hAnsi="Arial" w:cs="Arial"/>
                <w:color w:val="000000"/>
                <w:sz w:val="16"/>
                <w:szCs w:val="16"/>
              </w:rPr>
            </w:pPr>
            <w:r w:rsidRPr="007A3A03">
              <w:rPr>
                <w:rFonts w:ascii="Arial" w:hAnsi="Arial" w:cs="Arial"/>
                <w:color w:val="000000"/>
                <w:sz w:val="16"/>
                <w:szCs w:val="16"/>
              </w:rPr>
              <w:t>Торгова дебіторська заборгованість та позики видані</w:t>
            </w:r>
          </w:p>
        </w:tc>
        <w:tc>
          <w:tcPr>
            <w:tcW w:w="1417" w:type="dxa"/>
            <w:tcBorders>
              <w:top w:val="nil"/>
              <w:left w:val="nil"/>
              <w:bottom w:val="nil"/>
              <w:right w:val="nil"/>
            </w:tcBorders>
            <w:vAlign w:val="center"/>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16 562 </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(828)</w:t>
            </w:r>
          </w:p>
        </w:tc>
      </w:tr>
      <w:tr w:rsidR="004A2345" w:rsidRPr="007A3A03" w:rsidTr="0071307E">
        <w:trPr>
          <w:trHeight w:val="227"/>
        </w:trPr>
        <w:tc>
          <w:tcPr>
            <w:tcW w:w="5329" w:type="dxa"/>
            <w:tcBorders>
              <w:top w:val="nil"/>
              <w:left w:val="nil"/>
              <w:bottom w:val="nil"/>
              <w:right w:val="nil"/>
            </w:tcBorders>
            <w:noWrap/>
            <w:vAlign w:val="center"/>
          </w:tcPr>
          <w:p w:rsidR="004A2345" w:rsidRPr="007A3A03" w:rsidRDefault="004A2345" w:rsidP="0071307E">
            <w:pPr>
              <w:ind w:left="176"/>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7A3A03" w:rsidRDefault="004A2345" w:rsidP="0071307E">
            <w:pPr>
              <w:rPr>
                <w:rFonts w:ascii="Arial" w:hAnsi="Arial" w:cs="Arial"/>
                <w:sz w:val="16"/>
                <w:szCs w:val="16"/>
              </w:rPr>
            </w:pP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sz w:val="16"/>
                <w:szCs w:val="16"/>
              </w:rPr>
            </w:pPr>
          </w:p>
        </w:tc>
        <w:tc>
          <w:tcPr>
            <w:tcW w:w="1417"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(15)</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2 484 </w:t>
            </w:r>
          </w:p>
        </w:tc>
      </w:tr>
      <w:tr w:rsidR="004A2345" w:rsidRPr="007A3A03" w:rsidTr="0071307E">
        <w:trPr>
          <w:trHeight w:val="227"/>
        </w:trPr>
        <w:tc>
          <w:tcPr>
            <w:tcW w:w="5329" w:type="dxa"/>
            <w:tcBorders>
              <w:top w:val="nil"/>
              <w:left w:val="nil"/>
              <w:bottom w:val="nil"/>
              <w:right w:val="nil"/>
            </w:tcBorders>
            <w:noWrap/>
            <w:vAlign w:val="center"/>
          </w:tcPr>
          <w:p w:rsidR="004A2345" w:rsidRPr="007A3A03" w:rsidRDefault="004A2345" w:rsidP="0071307E">
            <w:pPr>
              <w:ind w:left="176"/>
              <w:rPr>
                <w:rFonts w:ascii="Arial" w:hAnsi="Arial" w:cs="Arial"/>
                <w:color w:val="000000"/>
                <w:sz w:val="16"/>
                <w:szCs w:val="16"/>
              </w:rPr>
            </w:pPr>
            <w:r w:rsidRPr="007A3A03">
              <w:rPr>
                <w:rFonts w:ascii="Arial" w:hAnsi="Arial" w:cs="Arial"/>
                <w:color w:val="000000"/>
                <w:sz w:val="16"/>
                <w:szCs w:val="16"/>
              </w:rPr>
              <w:t>Торгова та інша кредиторська заборгованість</w:t>
            </w:r>
          </w:p>
        </w:tc>
        <w:tc>
          <w:tcPr>
            <w:tcW w:w="1417" w:type="dxa"/>
            <w:tcBorders>
              <w:top w:val="nil"/>
              <w:left w:val="nil"/>
              <w:bottom w:val="nil"/>
              <w:right w:val="nil"/>
            </w:tcBorders>
            <w:vAlign w:val="center"/>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(4 474)</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 xml:space="preserve">223 </w:t>
            </w:r>
          </w:p>
        </w:tc>
      </w:tr>
      <w:tr w:rsidR="004A2345" w:rsidRPr="007A3A03" w:rsidTr="0071307E">
        <w:trPr>
          <w:trHeight w:val="227"/>
        </w:trPr>
        <w:tc>
          <w:tcPr>
            <w:tcW w:w="5329" w:type="dxa"/>
            <w:tcBorders>
              <w:top w:val="nil"/>
              <w:left w:val="nil"/>
              <w:bottom w:val="nil"/>
              <w:right w:val="nil"/>
            </w:tcBorders>
            <w:noWrap/>
            <w:vAlign w:val="center"/>
          </w:tcPr>
          <w:p w:rsidR="004A2345" w:rsidRPr="007A3A03" w:rsidRDefault="004A2345" w:rsidP="0071307E">
            <w:pPr>
              <w:ind w:left="176"/>
              <w:jc w:val="right"/>
              <w:rPr>
                <w:rFonts w:ascii="Arial" w:hAnsi="Arial" w:cs="Arial"/>
                <w:color w:val="000000"/>
                <w:sz w:val="16"/>
                <w:szCs w:val="16"/>
              </w:rPr>
            </w:pPr>
          </w:p>
        </w:tc>
        <w:tc>
          <w:tcPr>
            <w:tcW w:w="1417" w:type="dxa"/>
            <w:tcBorders>
              <w:top w:val="nil"/>
              <w:left w:val="nil"/>
              <w:bottom w:val="single" w:sz="4" w:space="0" w:color="auto"/>
              <w:right w:val="nil"/>
            </w:tcBorders>
            <w:vAlign w:val="center"/>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 </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color w:val="000000"/>
                <w:sz w:val="16"/>
                <w:szCs w:val="16"/>
              </w:rPr>
            </w:pPr>
          </w:p>
        </w:tc>
        <w:tc>
          <w:tcPr>
            <w:tcW w:w="1417" w:type="dxa"/>
            <w:tcBorders>
              <w:top w:val="nil"/>
              <w:left w:val="nil"/>
              <w:bottom w:val="single" w:sz="4" w:space="0" w:color="auto"/>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(15)</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7A3A03" w:rsidRDefault="004A2345" w:rsidP="0071307E">
            <w:pPr>
              <w:jc w:val="right"/>
              <w:rPr>
                <w:rFonts w:ascii="Arial" w:hAnsi="Arial" w:cs="Arial"/>
                <w:color w:val="000000"/>
                <w:sz w:val="16"/>
                <w:szCs w:val="16"/>
              </w:rPr>
            </w:pPr>
            <w:r w:rsidRPr="007A3A03">
              <w:rPr>
                <w:rFonts w:ascii="Arial" w:hAnsi="Arial" w:cs="Arial"/>
                <w:color w:val="000000"/>
                <w:sz w:val="16"/>
                <w:szCs w:val="16"/>
              </w:rPr>
              <w:t>(670)</w:t>
            </w:r>
          </w:p>
        </w:tc>
      </w:tr>
      <w:tr w:rsidR="004A2345" w:rsidRPr="007A3A03" w:rsidTr="0071307E">
        <w:trPr>
          <w:trHeight w:val="227"/>
        </w:trPr>
        <w:tc>
          <w:tcPr>
            <w:tcW w:w="5329" w:type="dxa"/>
            <w:tcBorders>
              <w:top w:val="nil"/>
              <w:left w:val="nil"/>
              <w:bottom w:val="nil"/>
              <w:right w:val="nil"/>
            </w:tcBorders>
            <w:noWrap/>
            <w:vAlign w:val="center"/>
          </w:tcPr>
          <w:p w:rsidR="004A2345" w:rsidRPr="007A3A03" w:rsidRDefault="004A2345" w:rsidP="0071307E">
            <w:pPr>
              <w:rPr>
                <w:rFonts w:ascii="Arial" w:hAnsi="Arial" w:cs="Arial"/>
                <w:b/>
                <w:bCs/>
                <w:color w:val="000000"/>
                <w:sz w:val="16"/>
                <w:szCs w:val="16"/>
              </w:rPr>
            </w:pPr>
            <w:r w:rsidRPr="007A3A03">
              <w:rPr>
                <w:rFonts w:ascii="Arial" w:hAnsi="Arial" w:cs="Arial"/>
                <w:b/>
                <w:bCs/>
                <w:color w:val="000000"/>
                <w:sz w:val="16"/>
                <w:szCs w:val="16"/>
              </w:rPr>
              <w:t>Загальний вплив</w:t>
            </w:r>
          </w:p>
        </w:tc>
        <w:tc>
          <w:tcPr>
            <w:tcW w:w="1417" w:type="dxa"/>
            <w:tcBorders>
              <w:top w:val="single" w:sz="4" w:space="0" w:color="auto"/>
              <w:left w:val="nil"/>
              <w:bottom w:val="nil"/>
              <w:right w:val="nil"/>
            </w:tcBorders>
            <w:vAlign w:val="center"/>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 xml:space="preserve">16 677 </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b/>
                <w:bCs/>
                <w:color w:val="000000"/>
                <w:sz w:val="16"/>
                <w:szCs w:val="16"/>
              </w:rPr>
            </w:pPr>
          </w:p>
        </w:tc>
        <w:tc>
          <w:tcPr>
            <w:tcW w:w="1417" w:type="dxa"/>
            <w:tcBorders>
              <w:top w:val="nil"/>
              <w:left w:val="nil"/>
              <w:bottom w:val="nil"/>
              <w:right w:val="nil"/>
            </w:tcBorders>
            <w:noWrap/>
            <w:vAlign w:val="bottom"/>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 xml:space="preserve">5 </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b/>
                <w:bCs/>
                <w:color w:val="000000"/>
                <w:sz w:val="16"/>
                <w:szCs w:val="16"/>
              </w:rPr>
            </w:pPr>
          </w:p>
        </w:tc>
        <w:tc>
          <w:tcPr>
            <w:tcW w:w="1421" w:type="dxa"/>
            <w:tcBorders>
              <w:top w:val="single" w:sz="4" w:space="0" w:color="auto"/>
              <w:left w:val="nil"/>
              <w:bottom w:val="nil"/>
              <w:right w:val="nil"/>
            </w:tcBorders>
            <w:noWrap/>
            <w:vAlign w:val="bottom"/>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(834)</w:t>
            </w:r>
          </w:p>
        </w:tc>
      </w:tr>
      <w:tr w:rsidR="004A2345" w:rsidRPr="007A3A03" w:rsidTr="0071307E">
        <w:trPr>
          <w:trHeight w:val="227"/>
        </w:trPr>
        <w:tc>
          <w:tcPr>
            <w:tcW w:w="5329" w:type="dxa"/>
            <w:tcBorders>
              <w:top w:val="nil"/>
              <w:left w:val="nil"/>
              <w:bottom w:val="nil"/>
              <w:right w:val="nil"/>
            </w:tcBorders>
            <w:noWrap/>
            <w:vAlign w:val="center"/>
          </w:tcPr>
          <w:p w:rsidR="004A2345" w:rsidRPr="007A3A03" w:rsidRDefault="004A2345" w:rsidP="0071307E">
            <w:pPr>
              <w:jc w:val="right"/>
              <w:rPr>
                <w:rFonts w:ascii="Arial" w:hAnsi="Arial" w:cs="Arial"/>
                <w:b/>
                <w:bCs/>
                <w:color w:val="000000"/>
                <w:sz w:val="16"/>
                <w:szCs w:val="16"/>
              </w:rPr>
            </w:pPr>
          </w:p>
        </w:tc>
        <w:tc>
          <w:tcPr>
            <w:tcW w:w="1417" w:type="dxa"/>
            <w:tcBorders>
              <w:top w:val="nil"/>
              <w:left w:val="nil"/>
              <w:bottom w:val="single" w:sz="12" w:space="0" w:color="auto"/>
              <w:right w:val="nil"/>
            </w:tcBorders>
            <w:vAlign w:val="center"/>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 </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b/>
                <w:bCs/>
                <w:color w:val="000000"/>
                <w:sz w:val="16"/>
                <w:szCs w:val="16"/>
              </w:rPr>
            </w:pPr>
          </w:p>
        </w:tc>
        <w:tc>
          <w:tcPr>
            <w:tcW w:w="1417" w:type="dxa"/>
            <w:tcBorders>
              <w:top w:val="nil"/>
              <w:left w:val="nil"/>
              <w:bottom w:val="single" w:sz="12" w:space="0" w:color="auto"/>
              <w:right w:val="nil"/>
            </w:tcBorders>
            <w:noWrap/>
            <w:vAlign w:val="bottom"/>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(15)</w:t>
            </w:r>
          </w:p>
        </w:tc>
        <w:tc>
          <w:tcPr>
            <w:tcW w:w="238" w:type="dxa"/>
            <w:tcBorders>
              <w:top w:val="nil"/>
              <w:left w:val="nil"/>
              <w:bottom w:val="nil"/>
              <w:right w:val="nil"/>
            </w:tcBorders>
            <w:noWrap/>
            <w:vAlign w:val="center"/>
          </w:tcPr>
          <w:p w:rsidR="004A2345" w:rsidRPr="007A3A03" w:rsidRDefault="004A2345" w:rsidP="0071307E">
            <w:pPr>
              <w:jc w:val="right"/>
              <w:rPr>
                <w:rFonts w:ascii="Arial" w:hAnsi="Arial" w:cs="Arial"/>
                <w:b/>
                <w:bCs/>
                <w:color w:val="000000"/>
                <w:sz w:val="16"/>
                <w:szCs w:val="16"/>
              </w:rPr>
            </w:pPr>
          </w:p>
        </w:tc>
        <w:tc>
          <w:tcPr>
            <w:tcW w:w="1421" w:type="dxa"/>
            <w:tcBorders>
              <w:top w:val="nil"/>
              <w:left w:val="nil"/>
              <w:bottom w:val="single" w:sz="12" w:space="0" w:color="auto"/>
              <w:right w:val="nil"/>
            </w:tcBorders>
            <w:noWrap/>
            <w:vAlign w:val="bottom"/>
          </w:tcPr>
          <w:p w:rsidR="004A2345" w:rsidRPr="007A3A03" w:rsidRDefault="004A2345" w:rsidP="0071307E">
            <w:pPr>
              <w:jc w:val="right"/>
              <w:rPr>
                <w:rFonts w:ascii="Arial" w:hAnsi="Arial" w:cs="Arial"/>
                <w:b/>
                <w:bCs/>
                <w:color w:val="000000"/>
                <w:sz w:val="16"/>
                <w:szCs w:val="16"/>
              </w:rPr>
            </w:pPr>
            <w:r w:rsidRPr="007A3A03">
              <w:rPr>
                <w:rFonts w:ascii="Arial" w:hAnsi="Arial" w:cs="Arial"/>
                <w:b/>
                <w:bCs/>
                <w:color w:val="000000"/>
                <w:sz w:val="16"/>
                <w:szCs w:val="16"/>
              </w:rPr>
              <w:t xml:space="preserve">2 502 </w:t>
            </w:r>
          </w:p>
        </w:tc>
      </w:tr>
    </w:tbl>
    <w:p w:rsidR="004A2345" w:rsidRDefault="004A2345" w:rsidP="00AC1071">
      <w:pPr>
        <w:adjustRightInd w:val="0"/>
        <w:spacing w:before="120" w:after="120"/>
        <w:jc w:val="both"/>
        <w:rPr>
          <w:rFonts w:ascii="Arial" w:hAnsi="Arial" w:cs="Arial"/>
          <w:sz w:val="16"/>
          <w:szCs w:val="16"/>
        </w:rPr>
      </w:pPr>
      <w:r w:rsidRPr="007A3A03">
        <w:fldChar w:fldCharType="end"/>
      </w:r>
    </w:p>
    <w:p w:rsidR="004A2345" w:rsidRPr="007A3A03" w:rsidRDefault="004A2345" w:rsidP="00AC1071">
      <w:pPr>
        <w:adjustRightInd w:val="0"/>
        <w:spacing w:before="120" w:after="120"/>
        <w:jc w:val="both"/>
        <w:outlineLvl w:val="2"/>
        <w:rPr>
          <w:rFonts w:ascii="Arial" w:hAnsi="Arial" w:cs="Arial"/>
          <w:b/>
          <w:noProof/>
          <w:sz w:val="18"/>
          <w:szCs w:val="18"/>
        </w:rPr>
      </w:pPr>
      <w:r w:rsidRPr="007A3A03">
        <w:rPr>
          <w:rFonts w:ascii="Arial" w:hAnsi="Arial" w:cs="Arial"/>
          <w:b/>
          <w:noProof/>
          <w:sz w:val="18"/>
          <w:szCs w:val="18"/>
        </w:rPr>
        <w:t>2</w:t>
      </w:r>
      <w:r w:rsidRPr="00AC1071">
        <w:rPr>
          <w:rFonts w:ascii="Arial" w:hAnsi="Arial" w:cs="Arial"/>
          <w:b/>
          <w:noProof/>
          <w:sz w:val="18"/>
          <w:szCs w:val="18"/>
        </w:rPr>
        <w:t>7</w:t>
      </w:r>
      <w:r w:rsidRPr="007A3A03">
        <w:rPr>
          <w:rFonts w:ascii="Arial" w:hAnsi="Arial" w:cs="Arial"/>
          <w:b/>
          <w:noProof/>
          <w:sz w:val="18"/>
          <w:szCs w:val="18"/>
        </w:rPr>
        <w:t>.6 Ризик зміни процентних ставок</w:t>
      </w:r>
    </w:p>
    <w:p w:rsidR="004A2345" w:rsidRPr="007A3A03" w:rsidRDefault="004A2345" w:rsidP="00AC1071">
      <w:pPr>
        <w:adjustRightInd w:val="0"/>
        <w:spacing w:before="120" w:after="120"/>
        <w:jc w:val="both"/>
        <w:rPr>
          <w:rFonts w:ascii="Arial" w:hAnsi="Arial" w:cs="Arial"/>
          <w:noProof/>
          <w:sz w:val="16"/>
          <w:szCs w:val="16"/>
        </w:rPr>
      </w:pPr>
      <w:r w:rsidRPr="007A3A03">
        <w:rPr>
          <w:rFonts w:ascii="Arial" w:hAnsi="Arial" w:cs="Arial"/>
          <w:noProof/>
          <w:sz w:val="16"/>
          <w:szCs w:val="16"/>
        </w:rPr>
        <w:t xml:space="preserve">Зміни процентної ставки впливають в першу чергу на кредити і позики, змінюючи або їх справедливу вартість (боргові зобов'язання з фіксованою ставкою), або майбутні грошові потоки (з плаваючою ставкою). Керівництво не має офіційної політики щодо визначення того, яке повинно бути відношення між фінансовими інструментами з фіксованою та плаваючою ставкою. Тим не менш, на момент отримання нового фінансування менеджмент використовує своє судження, щоб вирішити, чи буде фіксована або змінна ставка більш вигідною для Компанії протягом очікуваного терміну до погашення. </w:t>
      </w:r>
    </w:p>
    <w:p w:rsidR="004A2345" w:rsidRPr="007A3A03" w:rsidRDefault="004A2345" w:rsidP="00AC1071">
      <w:pPr>
        <w:adjustRightInd w:val="0"/>
        <w:spacing w:before="120" w:after="120"/>
        <w:jc w:val="both"/>
        <w:rPr>
          <w:rFonts w:ascii="Arial" w:hAnsi="Arial" w:cs="Arial"/>
          <w:sz w:val="16"/>
          <w:szCs w:val="16"/>
        </w:rPr>
      </w:pPr>
      <w:r w:rsidRPr="007A3A03">
        <w:rPr>
          <w:rFonts w:ascii="Arial" w:hAnsi="Arial" w:cs="Arial"/>
          <w:noProof/>
          <w:sz w:val="16"/>
          <w:szCs w:val="16"/>
        </w:rPr>
        <w:t>Компанія вважає, що ризик зміни відсоткових ставок є несуттєвим і не використовує інструменти для хеджування таких ризиків в даний час. Тим не менш, Компанія здійснює моніторинг процентних ставок і буде використовувати інструменти для хеджування таких ризиків по мірі необхідності.</w:t>
      </w:r>
      <w:bookmarkStart w:id="337" w:name="RANGE!G1232:O1239"/>
      <w:bookmarkStart w:id="338" w:name="_Toc359514810"/>
      <w:bookmarkStart w:id="339" w:name="_Toc359517893"/>
      <w:bookmarkStart w:id="340" w:name="_Toc390705112"/>
      <w:bookmarkStart w:id="341" w:name="_Toc394498490"/>
      <w:bookmarkEnd w:id="337"/>
    </w:p>
    <w:p w:rsidR="004A2345" w:rsidRPr="007A3A03" w:rsidRDefault="004A2345" w:rsidP="00AC1071">
      <w:pPr>
        <w:pStyle w:val="Arial8Heading"/>
        <w:spacing w:before="360"/>
        <w:ind w:left="1474" w:hanging="1474"/>
        <w:rPr>
          <w:sz w:val="18"/>
          <w:szCs w:val="18"/>
        </w:rPr>
      </w:pPr>
      <w:bookmarkStart w:id="342" w:name="_Toc107777280"/>
      <w:r w:rsidRPr="007A3A03">
        <w:rPr>
          <w:sz w:val="18"/>
          <w:szCs w:val="18"/>
        </w:rPr>
        <w:t>Справедлива вартість</w:t>
      </w:r>
      <w:bookmarkEnd w:id="342"/>
    </w:p>
    <w:p w:rsidR="004A2345" w:rsidRPr="007A3A03" w:rsidRDefault="004A2345" w:rsidP="00AC1071">
      <w:pPr>
        <w:adjustRightInd w:val="0"/>
        <w:spacing w:before="120" w:after="120"/>
        <w:jc w:val="both"/>
        <w:rPr>
          <w:rFonts w:ascii="Arial" w:hAnsi="Arial" w:cs="Arial"/>
          <w:noProof/>
          <w:sz w:val="16"/>
          <w:szCs w:val="16"/>
        </w:rPr>
      </w:pPr>
      <w:r w:rsidRPr="007A3A03">
        <w:rPr>
          <w:rFonts w:ascii="Arial" w:hAnsi="Arial" w:cs="Arial"/>
          <w:noProof/>
          <w:sz w:val="16"/>
          <w:szCs w:val="16"/>
        </w:rPr>
        <w:t>Керівництво визначило, що справедлива вартість грошових коштів та короткострокових депозитів, торгової дебіторської заборгованості, торгової кредиторської заборгованості, банківських овердрафтів та інших короткострокових зобов'язань приблизно дорівнює їх балансовій вартості, головним чином, з огляду на нетривал</w:t>
      </w:r>
      <w:r>
        <w:rPr>
          <w:rFonts w:ascii="Arial" w:hAnsi="Arial" w:cs="Arial"/>
          <w:noProof/>
          <w:sz w:val="16"/>
          <w:szCs w:val="16"/>
        </w:rPr>
        <w:t>і</w:t>
      </w:r>
      <w:r w:rsidRPr="007A3A03">
        <w:rPr>
          <w:rFonts w:ascii="Arial" w:hAnsi="Arial" w:cs="Arial"/>
          <w:noProof/>
          <w:sz w:val="16"/>
          <w:szCs w:val="16"/>
        </w:rPr>
        <w:t xml:space="preserve"> термін</w:t>
      </w:r>
      <w:r>
        <w:rPr>
          <w:rFonts w:ascii="Arial" w:hAnsi="Arial" w:cs="Arial"/>
          <w:noProof/>
          <w:sz w:val="16"/>
          <w:szCs w:val="16"/>
        </w:rPr>
        <w:t>и</w:t>
      </w:r>
      <w:r w:rsidRPr="007A3A03">
        <w:rPr>
          <w:rFonts w:ascii="Arial" w:hAnsi="Arial" w:cs="Arial"/>
          <w:noProof/>
          <w:sz w:val="16"/>
          <w:szCs w:val="16"/>
        </w:rPr>
        <w:t xml:space="preserve"> погашення даних інструментів.</w:t>
      </w:r>
    </w:p>
    <w:p w:rsidR="004A2345" w:rsidRPr="007A3A03" w:rsidRDefault="004A2345" w:rsidP="00AC1071">
      <w:pPr>
        <w:pStyle w:val="Arial8Heading"/>
        <w:spacing w:before="360"/>
        <w:ind w:left="1474" w:hanging="1474"/>
        <w:rPr>
          <w:sz w:val="18"/>
          <w:szCs w:val="18"/>
        </w:rPr>
      </w:pPr>
      <w:bookmarkStart w:id="343" w:name="_Toc107777281"/>
      <w:bookmarkEnd w:id="338"/>
      <w:bookmarkEnd w:id="339"/>
      <w:bookmarkEnd w:id="340"/>
      <w:bookmarkEnd w:id="341"/>
      <w:r w:rsidRPr="007A3A03">
        <w:rPr>
          <w:sz w:val="18"/>
          <w:szCs w:val="18"/>
        </w:rPr>
        <w:t>Управління капіталом</w:t>
      </w:r>
      <w:bookmarkEnd w:id="343"/>
    </w:p>
    <w:p w:rsidR="004A2345" w:rsidRPr="007A3A03" w:rsidRDefault="004A2345" w:rsidP="00AC1071">
      <w:pPr>
        <w:adjustRightInd w:val="0"/>
        <w:spacing w:after="120"/>
        <w:jc w:val="both"/>
        <w:rPr>
          <w:rFonts w:ascii="Arial" w:hAnsi="Arial" w:cs="Arial"/>
          <w:sz w:val="16"/>
          <w:szCs w:val="16"/>
        </w:rPr>
      </w:pPr>
      <w:r w:rsidRPr="007A3A03">
        <w:rPr>
          <w:rFonts w:ascii="Arial" w:hAnsi="Arial" w:cs="Arial"/>
          <w:sz w:val="16"/>
          <w:szCs w:val="16"/>
        </w:rPr>
        <w:t xml:space="preserve">Управління капіталом </w:t>
      </w:r>
      <w:r w:rsidRPr="007A3A03">
        <w:rPr>
          <w:rFonts w:ascii="Arial" w:hAnsi="Arial" w:cs="Arial"/>
          <w:noProof/>
          <w:sz w:val="16"/>
          <w:szCs w:val="16"/>
        </w:rPr>
        <w:t>Компанії</w:t>
      </w:r>
      <w:r w:rsidRPr="007A3A03">
        <w:rPr>
          <w:rFonts w:ascii="Arial" w:hAnsi="Arial" w:cs="Arial"/>
          <w:sz w:val="16"/>
          <w:szCs w:val="16"/>
        </w:rPr>
        <w:t xml:space="preserve"> спрямовано на забезпечення безперервності діяльності підприємства з одночасним зростанням приросту прибутків через оптимізацію співвідношення власних та залучених коштів.</w:t>
      </w:r>
    </w:p>
    <w:p w:rsidR="004A2345" w:rsidRPr="007A3A03" w:rsidRDefault="004A2345" w:rsidP="00AC1071">
      <w:pPr>
        <w:adjustRightInd w:val="0"/>
        <w:spacing w:after="120"/>
        <w:jc w:val="both"/>
        <w:rPr>
          <w:rFonts w:ascii="Arial" w:hAnsi="Arial" w:cs="Arial"/>
          <w:sz w:val="16"/>
          <w:szCs w:val="16"/>
        </w:rPr>
      </w:pPr>
      <w:r w:rsidRPr="007A3A03">
        <w:rPr>
          <w:rFonts w:ascii="Arial" w:hAnsi="Arial" w:cs="Arial"/>
          <w:sz w:val="16"/>
          <w:szCs w:val="16"/>
        </w:rPr>
        <w:t xml:space="preserve">Керівництво вживає заходів по дотриманню рівня капіталу на рівні, що є достатнім для забезпечення оперативних та стратегічних потреб </w:t>
      </w:r>
      <w:r w:rsidRPr="007A3A03">
        <w:rPr>
          <w:rFonts w:ascii="Arial" w:hAnsi="Arial" w:cs="Arial"/>
          <w:noProof/>
          <w:sz w:val="16"/>
          <w:szCs w:val="16"/>
        </w:rPr>
        <w:t>Компанії</w:t>
      </w:r>
      <w:r w:rsidRPr="007A3A03">
        <w:rPr>
          <w:rFonts w:ascii="Arial" w:hAnsi="Arial" w:cs="Arial"/>
          <w:sz w:val="16"/>
          <w:szCs w:val="16"/>
        </w:rPr>
        <w:t xml:space="preserve">, а також для підтримки довіри з боку інших учасників ринку. Це досягається через ефективне управління грошовими коштами, постійного контролю виручки та прибутку </w:t>
      </w:r>
      <w:r w:rsidRPr="007A3A03">
        <w:rPr>
          <w:rFonts w:ascii="Arial" w:hAnsi="Arial" w:cs="Arial"/>
          <w:noProof/>
          <w:sz w:val="16"/>
          <w:szCs w:val="16"/>
        </w:rPr>
        <w:t>Компанії</w:t>
      </w:r>
      <w:r w:rsidRPr="007A3A03">
        <w:rPr>
          <w:rFonts w:ascii="Arial" w:hAnsi="Arial" w:cs="Arial"/>
          <w:sz w:val="16"/>
          <w:szCs w:val="16"/>
        </w:rPr>
        <w:t xml:space="preserve">, а також плануванням довгострокових інвестицій, що фінансуються за рахунок коштів від операційної діяльності </w:t>
      </w:r>
      <w:r w:rsidRPr="007A3A03">
        <w:rPr>
          <w:rFonts w:ascii="Arial" w:hAnsi="Arial" w:cs="Arial"/>
          <w:noProof/>
          <w:sz w:val="16"/>
          <w:szCs w:val="16"/>
        </w:rPr>
        <w:t>Компанії</w:t>
      </w:r>
      <w:r w:rsidRPr="007A3A03">
        <w:rPr>
          <w:rFonts w:ascii="Arial" w:hAnsi="Arial" w:cs="Arial"/>
          <w:sz w:val="16"/>
          <w:szCs w:val="16"/>
        </w:rPr>
        <w:t xml:space="preserve">. Виконуючи ці заходи </w:t>
      </w:r>
      <w:r w:rsidRPr="007A3A03">
        <w:rPr>
          <w:rFonts w:ascii="Arial" w:hAnsi="Arial" w:cs="Arial"/>
          <w:noProof/>
          <w:sz w:val="16"/>
          <w:szCs w:val="16"/>
        </w:rPr>
        <w:t>Компанія</w:t>
      </w:r>
      <w:r w:rsidRPr="007A3A03">
        <w:rPr>
          <w:rFonts w:ascii="Arial" w:hAnsi="Arial" w:cs="Arial"/>
          <w:sz w:val="16"/>
          <w:szCs w:val="16"/>
        </w:rPr>
        <w:t xml:space="preserve"> намагається забезпечити стабільне зростання прибутків.</w:t>
      </w:r>
      <w:bookmarkStart w:id="344" w:name="_Toc359514811"/>
      <w:bookmarkStart w:id="345" w:name="_Toc359517894"/>
      <w:bookmarkStart w:id="346" w:name="_Toc390705113"/>
    </w:p>
    <w:p w:rsidR="004A2345" w:rsidRPr="007F0E7F" w:rsidRDefault="004A2345" w:rsidP="00AC1071">
      <w:pPr>
        <w:adjustRightInd w:val="0"/>
        <w:spacing w:after="120"/>
        <w:rPr>
          <w:rFonts w:ascii="Arial" w:hAnsi="Arial" w:cs="Arial"/>
          <w:sz w:val="16"/>
          <w:szCs w:val="16"/>
        </w:rPr>
      </w:pPr>
      <w:r w:rsidRPr="007A3A03">
        <w:rPr>
          <w:rFonts w:ascii="Arial" w:hAnsi="Arial" w:cs="Arial"/>
          <w:sz w:val="16"/>
          <w:szCs w:val="16"/>
        </w:rPr>
        <w:t xml:space="preserve">Розрахунок показників </w:t>
      </w:r>
      <w:r w:rsidRPr="007A3A03">
        <w:rPr>
          <w:rFonts w:ascii="Arial" w:hAnsi="Arial" w:cs="Arial"/>
          <w:noProof/>
          <w:sz w:val="16"/>
          <w:szCs w:val="16"/>
        </w:rPr>
        <w:t>чистого боргу:</w:t>
      </w:r>
      <w:r w:rsidRPr="007A3A03">
        <w:rPr>
          <w:rFonts w:ascii="Arial" w:hAnsi="Arial" w:cs="Arial"/>
          <w:sz w:val="16"/>
          <w:szCs w:val="16"/>
        </w:rPr>
        <w:fldChar w:fldCharType="begin"/>
      </w:r>
      <w:r w:rsidRPr="007A3A03">
        <w:rPr>
          <w:rFonts w:ascii="Arial" w:hAnsi="Arial" w:cs="Arial"/>
          <w:sz w:val="16"/>
          <w:szCs w:val="16"/>
        </w:rPr>
        <w:instrText xml:space="preserve"> LINK </w:instrText>
      </w:r>
      <w:r>
        <w:rPr>
          <w:rFonts w:ascii="Arial" w:hAnsi="Arial" w:cs="Arial"/>
          <w:sz w:val="16"/>
          <w:szCs w:val="16"/>
        </w:rPr>
        <w:instrText xml:space="preserve">Excel.SheetMacroEnabled.12 \\\\srvcr\\Documents\\WP\\LHIM\\2021\\D_Review\\Global\\Global_LHIM_2021_Z001.xlsm (FS01).FS!R1197C7:R1213C24 </w:instrText>
      </w:r>
      <w:r w:rsidRPr="007A3A03">
        <w:rPr>
          <w:rFonts w:ascii="Arial" w:hAnsi="Arial" w:cs="Arial"/>
          <w:sz w:val="16"/>
          <w:szCs w:val="16"/>
        </w:rPr>
        <w:instrText xml:space="preserve">\h \* MERGEFORMAT </w:instrText>
      </w:r>
      <w:r w:rsidRPr="007A3A03">
        <w:rPr>
          <w:rFonts w:ascii="Arial" w:hAnsi="Arial" w:cs="Arial"/>
          <w:sz w:val="16"/>
          <w:szCs w:val="16"/>
        </w:rPr>
        <w:fldChar w:fldCharType="separate"/>
      </w:r>
    </w:p>
    <w:tbl>
      <w:tblPr>
        <w:tblW w:w="9951" w:type="dxa"/>
        <w:tblLook w:val="00A0"/>
      </w:tblPr>
      <w:tblGrid>
        <w:gridCol w:w="6009"/>
        <w:gridCol w:w="888"/>
        <w:gridCol w:w="1361"/>
        <w:gridCol w:w="276"/>
        <w:gridCol w:w="1417"/>
      </w:tblGrid>
      <w:tr w:rsidR="004A2345" w:rsidTr="0071307E">
        <w:trPr>
          <w:trHeight w:val="227"/>
        </w:trPr>
        <w:tc>
          <w:tcPr>
            <w:tcW w:w="6009" w:type="dxa"/>
            <w:tcBorders>
              <w:top w:val="nil"/>
              <w:left w:val="nil"/>
              <w:bottom w:val="nil"/>
              <w:right w:val="nil"/>
            </w:tcBorders>
          </w:tcPr>
          <w:p w:rsidR="004A2345" w:rsidRPr="007F0E7F" w:rsidRDefault="004A2345" w:rsidP="0071307E">
            <w:pPr>
              <w:contextualSpacing/>
              <w:rPr>
                <w:rFonts w:ascii="Arial" w:hAnsi="Arial" w:cs="Arial"/>
                <w:sz w:val="16"/>
                <w:szCs w:val="16"/>
              </w:rPr>
            </w:pPr>
          </w:p>
        </w:tc>
        <w:tc>
          <w:tcPr>
            <w:tcW w:w="888" w:type="dxa"/>
            <w:tcBorders>
              <w:top w:val="nil"/>
              <w:left w:val="nil"/>
              <w:bottom w:val="nil"/>
              <w:right w:val="nil"/>
            </w:tcBorders>
          </w:tcPr>
          <w:p w:rsidR="004A2345" w:rsidRPr="007F0E7F" w:rsidRDefault="004A2345" w:rsidP="0071307E">
            <w:pPr>
              <w:contextualSpacing/>
              <w:rPr>
                <w:rFonts w:ascii="Arial" w:hAnsi="Arial" w:cs="Arial"/>
                <w:sz w:val="16"/>
                <w:szCs w:val="16"/>
              </w:rPr>
            </w:pPr>
            <w:r w:rsidRPr="007F0E7F">
              <w:rPr>
                <w:rFonts w:ascii="Arial" w:hAnsi="Arial" w:cs="Arial"/>
                <w:sz w:val="16"/>
                <w:szCs w:val="16"/>
              </w:rPr>
              <w:t>Примітки</w:t>
            </w:r>
          </w:p>
        </w:tc>
        <w:tc>
          <w:tcPr>
            <w:tcW w:w="1361" w:type="dxa"/>
            <w:tcBorders>
              <w:top w:val="nil"/>
              <w:left w:val="nil"/>
              <w:bottom w:val="single" w:sz="4" w:space="0" w:color="auto"/>
              <w:right w:val="nil"/>
            </w:tcBorders>
            <w:vAlign w:val="bottom"/>
          </w:tcPr>
          <w:p w:rsidR="004A2345" w:rsidRPr="007F0E7F" w:rsidRDefault="004A2345" w:rsidP="0071307E">
            <w:pPr>
              <w:contextualSpacing/>
              <w:jc w:val="right"/>
              <w:rPr>
                <w:rFonts w:ascii="Arial" w:hAnsi="Arial" w:cs="Arial"/>
                <w:b/>
                <w:bCs/>
                <w:color w:val="000000"/>
                <w:sz w:val="16"/>
                <w:szCs w:val="16"/>
              </w:rPr>
            </w:pPr>
            <w:r w:rsidRPr="007F0E7F">
              <w:rPr>
                <w:rFonts w:ascii="Arial" w:hAnsi="Arial" w:cs="Arial"/>
                <w:b/>
                <w:bCs/>
                <w:color w:val="000000"/>
                <w:sz w:val="16"/>
                <w:szCs w:val="16"/>
              </w:rPr>
              <w:t>Станом на 31 Грудня 2021</w:t>
            </w:r>
          </w:p>
        </w:tc>
        <w:tc>
          <w:tcPr>
            <w:tcW w:w="276" w:type="dxa"/>
            <w:tcBorders>
              <w:top w:val="nil"/>
              <w:left w:val="nil"/>
              <w:bottom w:val="nil"/>
              <w:right w:val="nil"/>
            </w:tcBorders>
            <w:noWrap/>
            <w:vAlign w:val="bottom"/>
          </w:tcPr>
          <w:p w:rsidR="004A2345" w:rsidRPr="007F0E7F" w:rsidRDefault="004A2345" w:rsidP="0071307E">
            <w:pPr>
              <w:contextualSpacing/>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7F0E7F" w:rsidRDefault="004A2345" w:rsidP="0071307E">
            <w:pPr>
              <w:contextualSpacing/>
              <w:jc w:val="right"/>
              <w:rPr>
                <w:rFonts w:ascii="Arial" w:hAnsi="Arial" w:cs="Arial"/>
                <w:b/>
                <w:bCs/>
                <w:color w:val="000000"/>
                <w:sz w:val="16"/>
                <w:szCs w:val="16"/>
              </w:rPr>
            </w:pPr>
            <w:r w:rsidRPr="007F0E7F">
              <w:rPr>
                <w:rFonts w:ascii="Arial" w:hAnsi="Arial" w:cs="Arial"/>
                <w:b/>
                <w:bCs/>
                <w:color w:val="000000"/>
                <w:sz w:val="16"/>
                <w:szCs w:val="16"/>
              </w:rPr>
              <w:t>Станом на 31 Грудня 2020</w:t>
            </w:r>
          </w:p>
        </w:tc>
      </w:tr>
      <w:tr w:rsidR="004A2345" w:rsidTr="0071307E">
        <w:trPr>
          <w:trHeight w:val="227"/>
        </w:trPr>
        <w:tc>
          <w:tcPr>
            <w:tcW w:w="6009" w:type="dxa"/>
            <w:tcBorders>
              <w:top w:val="nil"/>
              <w:left w:val="nil"/>
              <w:bottom w:val="nil"/>
              <w:right w:val="nil"/>
            </w:tcBorders>
          </w:tcPr>
          <w:p w:rsidR="004A2345" w:rsidRPr="007F0E7F" w:rsidRDefault="004A2345" w:rsidP="004A2345">
            <w:pPr>
              <w:ind w:firstLineChars="100" w:firstLine="31680"/>
              <w:contextualSpacing/>
              <w:rPr>
                <w:rFonts w:ascii="Arial" w:hAnsi="Arial" w:cs="Arial"/>
                <w:sz w:val="16"/>
                <w:szCs w:val="16"/>
              </w:rPr>
            </w:pPr>
            <w:r w:rsidRPr="007F0E7F">
              <w:rPr>
                <w:rFonts w:ascii="Arial" w:hAnsi="Arial" w:cs="Arial"/>
                <w:sz w:val="16"/>
                <w:szCs w:val="16"/>
              </w:rPr>
              <w:t>Статутний капітал</w:t>
            </w:r>
          </w:p>
        </w:tc>
        <w:tc>
          <w:tcPr>
            <w:tcW w:w="888" w:type="dxa"/>
            <w:tcBorders>
              <w:top w:val="nil"/>
              <w:left w:val="nil"/>
              <w:bottom w:val="nil"/>
              <w:right w:val="nil"/>
            </w:tcBorders>
          </w:tcPr>
          <w:p w:rsidR="004A2345" w:rsidRPr="007F0E7F" w:rsidRDefault="004A2345" w:rsidP="004A2345">
            <w:pPr>
              <w:ind w:firstLineChars="100" w:firstLine="31680"/>
              <w:contextualSpacing/>
              <w:rPr>
                <w:rFonts w:ascii="Arial" w:hAnsi="Arial" w:cs="Arial"/>
                <w:sz w:val="16"/>
                <w:szCs w:val="16"/>
              </w:rPr>
            </w:pPr>
          </w:p>
        </w:tc>
        <w:tc>
          <w:tcPr>
            <w:tcW w:w="1361" w:type="dxa"/>
            <w:tcBorders>
              <w:top w:val="nil"/>
              <w:left w:val="nil"/>
              <w:bottom w:val="nil"/>
              <w:right w:val="nil"/>
            </w:tcBorders>
            <w:vAlign w:val="center"/>
          </w:tcPr>
          <w:p w:rsidR="004A2345" w:rsidRPr="007F0E7F" w:rsidRDefault="004A2345" w:rsidP="0071307E">
            <w:pPr>
              <w:contextualSpacing/>
              <w:jc w:val="right"/>
              <w:rPr>
                <w:rFonts w:ascii="Arial" w:hAnsi="Arial" w:cs="Arial"/>
                <w:color w:val="000000"/>
                <w:sz w:val="16"/>
                <w:szCs w:val="16"/>
              </w:rPr>
            </w:pPr>
            <w:r w:rsidRPr="007F0E7F">
              <w:rPr>
                <w:rFonts w:ascii="Arial" w:hAnsi="Arial" w:cs="Arial"/>
                <w:color w:val="000000"/>
                <w:sz w:val="16"/>
                <w:szCs w:val="16"/>
              </w:rPr>
              <w:t xml:space="preserve">21 400 </w:t>
            </w:r>
          </w:p>
        </w:tc>
        <w:tc>
          <w:tcPr>
            <w:tcW w:w="276"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7F0E7F" w:rsidRDefault="004A2345" w:rsidP="0071307E">
            <w:pPr>
              <w:contextualSpacing/>
              <w:jc w:val="right"/>
              <w:rPr>
                <w:rFonts w:ascii="Arial" w:hAnsi="Arial" w:cs="Arial"/>
                <w:color w:val="000000"/>
                <w:sz w:val="16"/>
                <w:szCs w:val="16"/>
              </w:rPr>
            </w:pPr>
            <w:r w:rsidRPr="007F0E7F">
              <w:rPr>
                <w:rFonts w:ascii="Arial" w:hAnsi="Arial" w:cs="Arial"/>
                <w:color w:val="000000"/>
                <w:sz w:val="16"/>
                <w:szCs w:val="16"/>
              </w:rPr>
              <w:t xml:space="preserve">21 400 </w:t>
            </w:r>
          </w:p>
        </w:tc>
      </w:tr>
      <w:tr w:rsidR="004A2345" w:rsidTr="0071307E">
        <w:trPr>
          <w:trHeight w:val="227"/>
        </w:trPr>
        <w:tc>
          <w:tcPr>
            <w:tcW w:w="6009" w:type="dxa"/>
            <w:tcBorders>
              <w:top w:val="nil"/>
              <w:left w:val="nil"/>
              <w:bottom w:val="nil"/>
              <w:right w:val="nil"/>
            </w:tcBorders>
          </w:tcPr>
          <w:p w:rsidR="004A2345" w:rsidRPr="007F0E7F" w:rsidRDefault="004A2345" w:rsidP="004A2345">
            <w:pPr>
              <w:ind w:firstLineChars="100" w:firstLine="31680"/>
              <w:contextualSpacing/>
              <w:rPr>
                <w:rFonts w:ascii="Arial" w:hAnsi="Arial" w:cs="Arial"/>
                <w:sz w:val="16"/>
                <w:szCs w:val="16"/>
              </w:rPr>
            </w:pPr>
            <w:r w:rsidRPr="007F0E7F">
              <w:rPr>
                <w:rFonts w:ascii="Arial" w:hAnsi="Arial" w:cs="Arial"/>
                <w:sz w:val="16"/>
                <w:szCs w:val="16"/>
              </w:rPr>
              <w:t>Додатковий капітал</w:t>
            </w:r>
          </w:p>
        </w:tc>
        <w:tc>
          <w:tcPr>
            <w:tcW w:w="888" w:type="dxa"/>
            <w:tcBorders>
              <w:top w:val="nil"/>
              <w:left w:val="nil"/>
              <w:bottom w:val="nil"/>
              <w:right w:val="nil"/>
            </w:tcBorders>
          </w:tcPr>
          <w:p w:rsidR="004A2345" w:rsidRPr="007F0E7F" w:rsidRDefault="004A2345" w:rsidP="004A2345">
            <w:pPr>
              <w:ind w:firstLineChars="100" w:firstLine="31680"/>
              <w:contextualSpacing/>
              <w:rPr>
                <w:rFonts w:ascii="Arial" w:hAnsi="Arial" w:cs="Arial"/>
                <w:sz w:val="16"/>
                <w:szCs w:val="16"/>
              </w:rPr>
            </w:pPr>
          </w:p>
        </w:tc>
        <w:tc>
          <w:tcPr>
            <w:tcW w:w="1361" w:type="dxa"/>
            <w:tcBorders>
              <w:top w:val="nil"/>
              <w:left w:val="nil"/>
              <w:bottom w:val="nil"/>
              <w:right w:val="nil"/>
            </w:tcBorders>
            <w:vAlign w:val="center"/>
          </w:tcPr>
          <w:p w:rsidR="004A2345" w:rsidRPr="007F0E7F" w:rsidRDefault="004A2345" w:rsidP="0071307E">
            <w:pPr>
              <w:contextualSpacing/>
              <w:jc w:val="right"/>
              <w:rPr>
                <w:rFonts w:ascii="Arial" w:hAnsi="Arial" w:cs="Arial"/>
                <w:color w:val="000000"/>
                <w:sz w:val="16"/>
                <w:szCs w:val="16"/>
              </w:rPr>
            </w:pPr>
            <w:r w:rsidRPr="007F0E7F">
              <w:rPr>
                <w:rFonts w:ascii="Arial" w:hAnsi="Arial" w:cs="Arial"/>
                <w:color w:val="000000"/>
                <w:sz w:val="16"/>
                <w:szCs w:val="16"/>
              </w:rPr>
              <w:t xml:space="preserve">11 218 </w:t>
            </w:r>
          </w:p>
        </w:tc>
        <w:tc>
          <w:tcPr>
            <w:tcW w:w="276"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7F0E7F" w:rsidRDefault="004A2345" w:rsidP="0071307E">
            <w:pPr>
              <w:contextualSpacing/>
              <w:jc w:val="right"/>
              <w:rPr>
                <w:rFonts w:ascii="Arial" w:hAnsi="Arial" w:cs="Arial"/>
                <w:color w:val="000000"/>
                <w:sz w:val="16"/>
                <w:szCs w:val="16"/>
              </w:rPr>
            </w:pPr>
            <w:r w:rsidRPr="007F0E7F">
              <w:rPr>
                <w:rFonts w:ascii="Arial" w:hAnsi="Arial" w:cs="Arial"/>
                <w:color w:val="000000"/>
                <w:sz w:val="16"/>
                <w:szCs w:val="16"/>
              </w:rPr>
              <w:t xml:space="preserve">11 218 </w:t>
            </w:r>
          </w:p>
        </w:tc>
      </w:tr>
      <w:tr w:rsidR="004A2345" w:rsidTr="0071307E">
        <w:trPr>
          <w:trHeight w:val="227"/>
        </w:trPr>
        <w:tc>
          <w:tcPr>
            <w:tcW w:w="6009" w:type="dxa"/>
            <w:tcBorders>
              <w:top w:val="nil"/>
              <w:left w:val="nil"/>
              <w:bottom w:val="nil"/>
              <w:right w:val="nil"/>
            </w:tcBorders>
          </w:tcPr>
          <w:p w:rsidR="004A2345" w:rsidRPr="007F0E7F" w:rsidRDefault="004A2345" w:rsidP="004A2345">
            <w:pPr>
              <w:ind w:firstLineChars="100" w:firstLine="31680"/>
              <w:contextualSpacing/>
              <w:rPr>
                <w:rFonts w:ascii="Arial" w:hAnsi="Arial" w:cs="Arial"/>
                <w:sz w:val="16"/>
                <w:szCs w:val="16"/>
              </w:rPr>
            </w:pPr>
            <w:r w:rsidRPr="007F0E7F">
              <w:rPr>
                <w:rFonts w:ascii="Arial" w:hAnsi="Arial" w:cs="Arial"/>
                <w:sz w:val="16"/>
                <w:szCs w:val="16"/>
              </w:rPr>
              <w:t>Нерозподілений прибуток (збиток)</w:t>
            </w:r>
          </w:p>
        </w:tc>
        <w:tc>
          <w:tcPr>
            <w:tcW w:w="888" w:type="dxa"/>
            <w:tcBorders>
              <w:top w:val="nil"/>
              <w:left w:val="nil"/>
              <w:bottom w:val="nil"/>
              <w:right w:val="nil"/>
            </w:tcBorders>
            <w:noWrap/>
            <w:vAlign w:val="center"/>
          </w:tcPr>
          <w:p w:rsidR="004A2345" w:rsidRPr="007F0E7F" w:rsidRDefault="004A2345" w:rsidP="004A2345">
            <w:pPr>
              <w:ind w:firstLineChars="100" w:firstLine="31680"/>
              <w:contextualSpacing/>
              <w:rPr>
                <w:rFonts w:ascii="Arial" w:hAnsi="Arial" w:cs="Arial"/>
                <w:sz w:val="16"/>
                <w:szCs w:val="16"/>
              </w:rPr>
            </w:pPr>
          </w:p>
        </w:tc>
        <w:tc>
          <w:tcPr>
            <w:tcW w:w="1361"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color w:val="000000"/>
                <w:sz w:val="16"/>
                <w:szCs w:val="16"/>
              </w:rPr>
            </w:pPr>
            <w:r w:rsidRPr="007F0E7F">
              <w:rPr>
                <w:rFonts w:ascii="Arial" w:hAnsi="Arial" w:cs="Arial"/>
                <w:color w:val="000000"/>
                <w:sz w:val="16"/>
                <w:szCs w:val="16"/>
              </w:rPr>
              <w:t xml:space="preserve">950 921 </w:t>
            </w:r>
          </w:p>
        </w:tc>
        <w:tc>
          <w:tcPr>
            <w:tcW w:w="276" w:type="dxa"/>
            <w:tcBorders>
              <w:top w:val="nil"/>
              <w:left w:val="nil"/>
              <w:bottom w:val="nil"/>
              <w:right w:val="nil"/>
            </w:tcBorders>
            <w:vAlign w:val="center"/>
          </w:tcPr>
          <w:p w:rsidR="004A2345" w:rsidRPr="007F0E7F" w:rsidRDefault="004A2345" w:rsidP="0071307E">
            <w:pPr>
              <w:contextualSpacing/>
              <w:jc w:val="right"/>
              <w:rPr>
                <w:rFonts w:ascii="Arial" w:hAnsi="Arial" w:cs="Arial"/>
                <w:color w:val="000000"/>
                <w:sz w:val="16"/>
                <w:szCs w:val="16"/>
              </w:rPr>
            </w:pPr>
          </w:p>
        </w:tc>
        <w:tc>
          <w:tcPr>
            <w:tcW w:w="1417"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color w:val="000000"/>
                <w:sz w:val="16"/>
                <w:szCs w:val="16"/>
              </w:rPr>
            </w:pPr>
            <w:r w:rsidRPr="007F0E7F">
              <w:rPr>
                <w:rFonts w:ascii="Arial" w:hAnsi="Arial" w:cs="Arial"/>
                <w:color w:val="000000"/>
                <w:sz w:val="16"/>
                <w:szCs w:val="16"/>
              </w:rPr>
              <w:t xml:space="preserve">574 339 </w:t>
            </w:r>
          </w:p>
        </w:tc>
      </w:tr>
      <w:tr w:rsidR="004A2345" w:rsidTr="0071307E">
        <w:trPr>
          <w:trHeight w:val="227"/>
        </w:trPr>
        <w:tc>
          <w:tcPr>
            <w:tcW w:w="6009" w:type="dxa"/>
            <w:tcBorders>
              <w:top w:val="nil"/>
              <w:left w:val="nil"/>
              <w:bottom w:val="nil"/>
              <w:right w:val="nil"/>
            </w:tcBorders>
          </w:tcPr>
          <w:p w:rsidR="004A2345" w:rsidRPr="007F0E7F" w:rsidRDefault="004A2345" w:rsidP="0071307E">
            <w:pPr>
              <w:contextualSpacing/>
              <w:rPr>
                <w:rFonts w:ascii="Arial" w:hAnsi="Arial" w:cs="Arial"/>
                <w:b/>
                <w:bCs/>
                <w:sz w:val="16"/>
                <w:szCs w:val="16"/>
              </w:rPr>
            </w:pPr>
            <w:r w:rsidRPr="007F0E7F">
              <w:rPr>
                <w:rFonts w:ascii="Arial" w:hAnsi="Arial" w:cs="Arial"/>
                <w:b/>
                <w:bCs/>
                <w:sz w:val="16"/>
                <w:szCs w:val="16"/>
              </w:rPr>
              <w:t>Разом власного капіталу</w:t>
            </w:r>
          </w:p>
        </w:tc>
        <w:tc>
          <w:tcPr>
            <w:tcW w:w="888" w:type="dxa"/>
            <w:tcBorders>
              <w:top w:val="nil"/>
              <w:left w:val="nil"/>
              <w:bottom w:val="nil"/>
              <w:right w:val="nil"/>
            </w:tcBorders>
            <w:noWrap/>
            <w:vAlign w:val="center"/>
          </w:tcPr>
          <w:p w:rsidR="004A2345" w:rsidRPr="007F0E7F" w:rsidRDefault="004A2345" w:rsidP="0071307E">
            <w:pPr>
              <w:contextualSpacing/>
              <w:rPr>
                <w:rFonts w:ascii="Arial" w:hAnsi="Arial" w:cs="Arial"/>
                <w:b/>
                <w:bCs/>
                <w:sz w:val="16"/>
                <w:szCs w:val="16"/>
              </w:rPr>
            </w:pPr>
          </w:p>
        </w:tc>
        <w:tc>
          <w:tcPr>
            <w:tcW w:w="1361" w:type="dxa"/>
            <w:tcBorders>
              <w:top w:val="single" w:sz="4" w:space="0" w:color="auto"/>
              <w:left w:val="nil"/>
              <w:bottom w:val="single" w:sz="4" w:space="0" w:color="auto"/>
              <w:right w:val="nil"/>
            </w:tcBorders>
            <w:noWrap/>
            <w:vAlign w:val="center"/>
          </w:tcPr>
          <w:p w:rsidR="004A2345" w:rsidRPr="007F0E7F" w:rsidRDefault="004A2345" w:rsidP="0071307E">
            <w:pPr>
              <w:contextualSpacing/>
              <w:jc w:val="right"/>
              <w:rPr>
                <w:rFonts w:ascii="Arial" w:hAnsi="Arial" w:cs="Arial"/>
                <w:b/>
                <w:bCs/>
                <w:color w:val="000000"/>
                <w:sz w:val="16"/>
                <w:szCs w:val="16"/>
              </w:rPr>
            </w:pPr>
            <w:r w:rsidRPr="007F0E7F">
              <w:rPr>
                <w:rFonts w:ascii="Arial" w:hAnsi="Arial" w:cs="Arial"/>
                <w:b/>
                <w:bCs/>
                <w:color w:val="000000"/>
                <w:sz w:val="16"/>
                <w:szCs w:val="16"/>
              </w:rPr>
              <w:t xml:space="preserve">983 539 </w:t>
            </w:r>
          </w:p>
        </w:tc>
        <w:tc>
          <w:tcPr>
            <w:tcW w:w="276"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noWrap/>
            <w:vAlign w:val="center"/>
          </w:tcPr>
          <w:p w:rsidR="004A2345" w:rsidRPr="007F0E7F" w:rsidRDefault="004A2345" w:rsidP="0071307E">
            <w:pPr>
              <w:contextualSpacing/>
              <w:jc w:val="right"/>
              <w:rPr>
                <w:rFonts w:ascii="Arial" w:hAnsi="Arial" w:cs="Arial"/>
                <w:b/>
                <w:bCs/>
                <w:color w:val="000000"/>
                <w:sz w:val="16"/>
                <w:szCs w:val="16"/>
              </w:rPr>
            </w:pPr>
            <w:r w:rsidRPr="007F0E7F">
              <w:rPr>
                <w:rFonts w:ascii="Arial" w:hAnsi="Arial" w:cs="Arial"/>
                <w:b/>
                <w:bCs/>
                <w:color w:val="000000"/>
                <w:sz w:val="16"/>
                <w:szCs w:val="16"/>
              </w:rPr>
              <w:t xml:space="preserve">606 957 </w:t>
            </w:r>
          </w:p>
        </w:tc>
      </w:tr>
      <w:tr w:rsidR="004A2345" w:rsidTr="0071307E">
        <w:trPr>
          <w:trHeight w:val="227"/>
        </w:trPr>
        <w:tc>
          <w:tcPr>
            <w:tcW w:w="6009" w:type="dxa"/>
            <w:tcBorders>
              <w:top w:val="nil"/>
              <w:left w:val="nil"/>
              <w:bottom w:val="nil"/>
              <w:right w:val="nil"/>
            </w:tcBorders>
            <w:noWrap/>
            <w:vAlign w:val="bottom"/>
          </w:tcPr>
          <w:p w:rsidR="004A2345" w:rsidRPr="007F0E7F" w:rsidRDefault="004A2345" w:rsidP="004A2345">
            <w:pPr>
              <w:ind w:firstLineChars="100" w:firstLine="31680"/>
              <w:contextualSpacing/>
              <w:rPr>
                <w:rFonts w:ascii="Arial" w:hAnsi="Arial" w:cs="Arial"/>
                <w:color w:val="000000"/>
                <w:sz w:val="16"/>
                <w:szCs w:val="16"/>
              </w:rPr>
            </w:pPr>
            <w:r w:rsidRPr="007F0E7F">
              <w:rPr>
                <w:rFonts w:ascii="Arial" w:hAnsi="Arial" w:cs="Arial"/>
                <w:color w:val="000000"/>
                <w:sz w:val="16"/>
                <w:szCs w:val="16"/>
              </w:rPr>
              <w:t>Торгова та інша кредиторська заборгованість</w:t>
            </w:r>
          </w:p>
        </w:tc>
        <w:tc>
          <w:tcPr>
            <w:tcW w:w="888" w:type="dxa"/>
            <w:tcBorders>
              <w:top w:val="nil"/>
              <w:left w:val="nil"/>
              <w:bottom w:val="nil"/>
              <w:right w:val="nil"/>
            </w:tcBorders>
            <w:noWrap/>
            <w:vAlign w:val="center"/>
          </w:tcPr>
          <w:p w:rsidR="004A2345" w:rsidRPr="007F0E7F" w:rsidRDefault="004A2345" w:rsidP="0071307E">
            <w:pPr>
              <w:contextualSpacing/>
              <w:jc w:val="center"/>
              <w:rPr>
                <w:rFonts w:ascii="Arial" w:hAnsi="Arial" w:cs="Arial"/>
                <w:color w:val="000000"/>
                <w:sz w:val="16"/>
                <w:szCs w:val="16"/>
                <w:lang w:val="en-US"/>
              </w:rPr>
            </w:pPr>
            <w:r w:rsidRPr="007F0E7F">
              <w:rPr>
                <w:rFonts w:ascii="Arial" w:hAnsi="Arial" w:cs="Arial"/>
                <w:color w:val="000000"/>
                <w:sz w:val="16"/>
                <w:szCs w:val="16"/>
              </w:rPr>
              <w:t>2</w:t>
            </w:r>
            <w:r>
              <w:rPr>
                <w:rFonts w:ascii="Arial" w:hAnsi="Arial" w:cs="Arial"/>
                <w:color w:val="000000"/>
                <w:sz w:val="16"/>
                <w:szCs w:val="16"/>
                <w:lang w:val="en-US"/>
              </w:rPr>
              <w:t>2</w:t>
            </w:r>
          </w:p>
        </w:tc>
        <w:tc>
          <w:tcPr>
            <w:tcW w:w="1361"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color w:val="000000"/>
                <w:sz w:val="16"/>
                <w:szCs w:val="16"/>
              </w:rPr>
            </w:pPr>
            <w:r w:rsidRPr="007F0E7F">
              <w:rPr>
                <w:rFonts w:ascii="Arial" w:hAnsi="Arial" w:cs="Arial"/>
                <w:color w:val="000000"/>
                <w:sz w:val="16"/>
                <w:szCs w:val="16"/>
              </w:rPr>
              <w:t xml:space="preserve">691 703 </w:t>
            </w:r>
          </w:p>
        </w:tc>
        <w:tc>
          <w:tcPr>
            <w:tcW w:w="276"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color w:val="000000"/>
                <w:sz w:val="16"/>
                <w:szCs w:val="16"/>
              </w:rPr>
            </w:pPr>
          </w:p>
        </w:tc>
        <w:tc>
          <w:tcPr>
            <w:tcW w:w="1417"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color w:val="000000"/>
                <w:sz w:val="16"/>
                <w:szCs w:val="16"/>
              </w:rPr>
            </w:pPr>
            <w:r w:rsidRPr="007F0E7F">
              <w:rPr>
                <w:rFonts w:ascii="Arial" w:hAnsi="Arial" w:cs="Arial"/>
                <w:color w:val="000000"/>
                <w:sz w:val="16"/>
                <w:szCs w:val="16"/>
              </w:rPr>
              <w:t xml:space="preserve">284 362 </w:t>
            </w:r>
          </w:p>
        </w:tc>
      </w:tr>
      <w:tr w:rsidR="004A2345" w:rsidTr="0071307E">
        <w:trPr>
          <w:trHeight w:val="227"/>
        </w:trPr>
        <w:tc>
          <w:tcPr>
            <w:tcW w:w="6009" w:type="dxa"/>
            <w:tcBorders>
              <w:top w:val="nil"/>
              <w:left w:val="nil"/>
              <w:bottom w:val="nil"/>
              <w:right w:val="nil"/>
            </w:tcBorders>
            <w:noWrap/>
            <w:vAlign w:val="bottom"/>
          </w:tcPr>
          <w:p w:rsidR="004A2345" w:rsidRPr="007F0E7F" w:rsidRDefault="004A2345" w:rsidP="004A2345">
            <w:pPr>
              <w:ind w:firstLineChars="100" w:firstLine="31680"/>
              <w:contextualSpacing/>
              <w:rPr>
                <w:rFonts w:ascii="Arial" w:hAnsi="Arial" w:cs="Arial"/>
                <w:color w:val="000000"/>
                <w:sz w:val="16"/>
                <w:szCs w:val="16"/>
              </w:rPr>
            </w:pPr>
            <w:r w:rsidRPr="007F0E7F">
              <w:rPr>
                <w:rFonts w:ascii="Arial" w:hAnsi="Arial" w:cs="Arial"/>
                <w:color w:val="000000"/>
                <w:sz w:val="16"/>
                <w:szCs w:val="16"/>
              </w:rPr>
              <w:t>Аванси отримані</w:t>
            </w:r>
          </w:p>
        </w:tc>
        <w:tc>
          <w:tcPr>
            <w:tcW w:w="888" w:type="dxa"/>
            <w:tcBorders>
              <w:top w:val="nil"/>
              <w:left w:val="nil"/>
              <w:bottom w:val="nil"/>
              <w:right w:val="nil"/>
            </w:tcBorders>
            <w:noWrap/>
            <w:vAlign w:val="center"/>
          </w:tcPr>
          <w:p w:rsidR="004A2345" w:rsidRPr="007F0E7F" w:rsidRDefault="004A2345" w:rsidP="004A2345">
            <w:pPr>
              <w:ind w:firstLineChars="100" w:firstLine="31680"/>
              <w:contextualSpacing/>
              <w:rPr>
                <w:rFonts w:ascii="Arial" w:hAnsi="Arial" w:cs="Arial"/>
                <w:color w:val="000000"/>
                <w:sz w:val="16"/>
                <w:szCs w:val="16"/>
              </w:rPr>
            </w:pPr>
          </w:p>
        </w:tc>
        <w:tc>
          <w:tcPr>
            <w:tcW w:w="1361"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color w:val="000000"/>
                <w:sz w:val="16"/>
                <w:szCs w:val="16"/>
              </w:rPr>
            </w:pPr>
            <w:r w:rsidRPr="007F0E7F">
              <w:rPr>
                <w:rFonts w:ascii="Arial" w:hAnsi="Arial" w:cs="Arial"/>
                <w:color w:val="000000"/>
                <w:sz w:val="16"/>
                <w:szCs w:val="16"/>
              </w:rPr>
              <w:t xml:space="preserve">2 325 </w:t>
            </w:r>
          </w:p>
        </w:tc>
        <w:tc>
          <w:tcPr>
            <w:tcW w:w="276"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color w:val="000000"/>
                <w:sz w:val="16"/>
                <w:szCs w:val="16"/>
              </w:rPr>
            </w:pPr>
          </w:p>
        </w:tc>
        <w:tc>
          <w:tcPr>
            <w:tcW w:w="1417"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color w:val="000000"/>
                <w:sz w:val="16"/>
                <w:szCs w:val="16"/>
              </w:rPr>
            </w:pPr>
            <w:r w:rsidRPr="007F0E7F">
              <w:rPr>
                <w:rFonts w:ascii="Arial" w:hAnsi="Arial" w:cs="Arial"/>
                <w:color w:val="000000"/>
                <w:sz w:val="16"/>
                <w:szCs w:val="16"/>
              </w:rPr>
              <w:t xml:space="preserve">965 898 </w:t>
            </w:r>
          </w:p>
        </w:tc>
      </w:tr>
      <w:tr w:rsidR="004A2345" w:rsidTr="0071307E">
        <w:trPr>
          <w:trHeight w:val="227"/>
        </w:trPr>
        <w:tc>
          <w:tcPr>
            <w:tcW w:w="6009" w:type="dxa"/>
            <w:tcBorders>
              <w:top w:val="nil"/>
              <w:left w:val="nil"/>
              <w:bottom w:val="nil"/>
              <w:right w:val="nil"/>
            </w:tcBorders>
            <w:noWrap/>
            <w:vAlign w:val="bottom"/>
          </w:tcPr>
          <w:p w:rsidR="004A2345" w:rsidRPr="007F0E7F" w:rsidRDefault="004A2345" w:rsidP="004A2345">
            <w:pPr>
              <w:ind w:firstLineChars="100" w:firstLine="31680"/>
              <w:contextualSpacing/>
              <w:rPr>
                <w:rFonts w:ascii="Arial" w:hAnsi="Arial" w:cs="Arial"/>
                <w:color w:val="000000"/>
                <w:sz w:val="16"/>
                <w:szCs w:val="16"/>
              </w:rPr>
            </w:pPr>
            <w:r w:rsidRPr="007F0E7F">
              <w:rPr>
                <w:rFonts w:ascii="Arial" w:hAnsi="Arial" w:cs="Arial"/>
                <w:color w:val="000000"/>
                <w:sz w:val="16"/>
                <w:szCs w:val="16"/>
              </w:rPr>
              <w:t>Процентні кредити та зобов’язання</w:t>
            </w:r>
          </w:p>
        </w:tc>
        <w:tc>
          <w:tcPr>
            <w:tcW w:w="888" w:type="dxa"/>
            <w:tcBorders>
              <w:top w:val="nil"/>
              <w:left w:val="nil"/>
              <w:bottom w:val="nil"/>
              <w:right w:val="nil"/>
            </w:tcBorders>
            <w:noWrap/>
            <w:vAlign w:val="center"/>
          </w:tcPr>
          <w:p w:rsidR="004A2345" w:rsidRPr="007F0E7F" w:rsidRDefault="004A2345" w:rsidP="0071307E">
            <w:pPr>
              <w:contextualSpacing/>
              <w:jc w:val="center"/>
              <w:rPr>
                <w:rFonts w:ascii="Arial" w:hAnsi="Arial" w:cs="Arial"/>
                <w:color w:val="000000"/>
                <w:sz w:val="16"/>
                <w:szCs w:val="16"/>
                <w:lang w:val="en-US"/>
              </w:rPr>
            </w:pPr>
            <w:r w:rsidRPr="007F0E7F">
              <w:rPr>
                <w:rFonts w:ascii="Arial" w:hAnsi="Arial" w:cs="Arial"/>
                <w:color w:val="000000"/>
                <w:sz w:val="16"/>
                <w:szCs w:val="16"/>
              </w:rPr>
              <w:t>2</w:t>
            </w:r>
            <w:r>
              <w:rPr>
                <w:rFonts w:ascii="Arial" w:hAnsi="Arial" w:cs="Arial"/>
                <w:color w:val="000000"/>
                <w:sz w:val="16"/>
                <w:szCs w:val="16"/>
                <w:lang w:val="en-US"/>
              </w:rPr>
              <w:t>4</w:t>
            </w:r>
          </w:p>
        </w:tc>
        <w:tc>
          <w:tcPr>
            <w:tcW w:w="1361"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color w:val="000000"/>
                <w:sz w:val="16"/>
                <w:szCs w:val="16"/>
              </w:rPr>
            </w:pPr>
            <w:r w:rsidRPr="007F0E7F">
              <w:rPr>
                <w:rFonts w:ascii="Arial" w:hAnsi="Arial" w:cs="Arial"/>
                <w:color w:val="000000"/>
                <w:sz w:val="16"/>
                <w:szCs w:val="16"/>
              </w:rPr>
              <w:t xml:space="preserve">156 </w:t>
            </w:r>
          </w:p>
        </w:tc>
        <w:tc>
          <w:tcPr>
            <w:tcW w:w="276" w:type="dxa"/>
            <w:tcBorders>
              <w:top w:val="nil"/>
              <w:left w:val="nil"/>
              <w:bottom w:val="nil"/>
              <w:right w:val="nil"/>
            </w:tcBorders>
            <w:vAlign w:val="center"/>
          </w:tcPr>
          <w:p w:rsidR="004A2345" w:rsidRPr="007F0E7F" w:rsidRDefault="004A2345" w:rsidP="0071307E">
            <w:pPr>
              <w:contextualSpacing/>
              <w:jc w:val="right"/>
              <w:rPr>
                <w:rFonts w:ascii="Arial" w:hAnsi="Arial" w:cs="Arial"/>
                <w:color w:val="000000"/>
                <w:sz w:val="16"/>
                <w:szCs w:val="16"/>
              </w:rPr>
            </w:pPr>
          </w:p>
        </w:tc>
        <w:tc>
          <w:tcPr>
            <w:tcW w:w="1417"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color w:val="000000"/>
                <w:sz w:val="16"/>
                <w:szCs w:val="16"/>
              </w:rPr>
            </w:pPr>
            <w:r w:rsidRPr="007F0E7F">
              <w:rPr>
                <w:rFonts w:ascii="Arial" w:hAnsi="Arial" w:cs="Arial"/>
                <w:color w:val="000000"/>
                <w:sz w:val="16"/>
                <w:szCs w:val="16"/>
              </w:rPr>
              <w:t xml:space="preserve">30 </w:t>
            </w:r>
          </w:p>
        </w:tc>
      </w:tr>
      <w:tr w:rsidR="004A2345" w:rsidTr="0071307E">
        <w:trPr>
          <w:trHeight w:val="227"/>
        </w:trPr>
        <w:tc>
          <w:tcPr>
            <w:tcW w:w="6009" w:type="dxa"/>
            <w:tcBorders>
              <w:top w:val="nil"/>
              <w:left w:val="nil"/>
              <w:bottom w:val="nil"/>
              <w:right w:val="nil"/>
            </w:tcBorders>
            <w:noWrap/>
            <w:vAlign w:val="bottom"/>
          </w:tcPr>
          <w:p w:rsidR="004A2345" w:rsidRPr="007F0E7F" w:rsidRDefault="004A2345" w:rsidP="004A2345">
            <w:pPr>
              <w:ind w:leftChars="71" w:left="31680" w:hangingChars="100" w:firstLine="31680"/>
              <w:contextualSpacing/>
              <w:rPr>
                <w:rFonts w:ascii="Arial" w:hAnsi="Arial" w:cs="Arial"/>
                <w:color w:val="000000"/>
                <w:sz w:val="16"/>
                <w:szCs w:val="16"/>
              </w:rPr>
            </w:pPr>
            <w:r w:rsidRPr="007F0E7F">
              <w:rPr>
                <w:rFonts w:ascii="Arial" w:hAnsi="Arial" w:cs="Arial"/>
                <w:color w:val="000000"/>
                <w:sz w:val="16"/>
                <w:szCs w:val="16"/>
              </w:rPr>
              <w:t>Поточна частина зобов'язань за договорами оренди</w:t>
            </w:r>
          </w:p>
        </w:tc>
        <w:tc>
          <w:tcPr>
            <w:tcW w:w="888" w:type="dxa"/>
            <w:tcBorders>
              <w:top w:val="nil"/>
              <w:left w:val="nil"/>
              <w:bottom w:val="nil"/>
              <w:right w:val="nil"/>
            </w:tcBorders>
            <w:noWrap/>
            <w:vAlign w:val="center"/>
          </w:tcPr>
          <w:p w:rsidR="004A2345" w:rsidRPr="007F0E7F" w:rsidRDefault="004A2345" w:rsidP="0071307E">
            <w:pPr>
              <w:contextualSpacing/>
              <w:jc w:val="center"/>
              <w:rPr>
                <w:rFonts w:ascii="Arial" w:hAnsi="Arial" w:cs="Arial"/>
                <w:color w:val="000000"/>
                <w:sz w:val="16"/>
                <w:szCs w:val="16"/>
                <w:lang w:val="en-US"/>
              </w:rPr>
            </w:pPr>
            <w:r w:rsidRPr="007F0E7F">
              <w:rPr>
                <w:rFonts w:ascii="Arial" w:hAnsi="Arial" w:cs="Arial"/>
                <w:color w:val="000000"/>
                <w:sz w:val="16"/>
                <w:szCs w:val="16"/>
              </w:rPr>
              <w:t>1</w:t>
            </w:r>
            <w:r>
              <w:rPr>
                <w:rFonts w:ascii="Arial" w:hAnsi="Arial" w:cs="Arial"/>
                <w:color w:val="000000"/>
                <w:sz w:val="16"/>
                <w:szCs w:val="16"/>
                <w:lang w:val="en-US"/>
              </w:rPr>
              <w:t>5</w:t>
            </w:r>
          </w:p>
        </w:tc>
        <w:tc>
          <w:tcPr>
            <w:tcW w:w="1361" w:type="dxa"/>
            <w:tcBorders>
              <w:top w:val="nil"/>
              <w:left w:val="nil"/>
              <w:bottom w:val="nil"/>
              <w:right w:val="nil"/>
            </w:tcBorders>
            <w:noWrap/>
            <w:vAlign w:val="center"/>
          </w:tcPr>
          <w:p w:rsidR="004A2345" w:rsidRDefault="004A2345" w:rsidP="0071307E">
            <w:pPr>
              <w:contextualSpacing/>
              <w:jc w:val="right"/>
              <w:rPr>
                <w:rFonts w:ascii="Arial" w:hAnsi="Arial" w:cs="Arial"/>
                <w:color w:val="000000"/>
                <w:sz w:val="16"/>
                <w:szCs w:val="16"/>
              </w:rPr>
            </w:pPr>
            <w:r w:rsidRPr="007F0E7F">
              <w:rPr>
                <w:rFonts w:ascii="Arial" w:hAnsi="Arial" w:cs="Arial"/>
                <w:color w:val="000000"/>
                <w:sz w:val="16"/>
                <w:szCs w:val="16"/>
              </w:rPr>
              <w:t>15 368</w:t>
            </w:r>
            <w:r>
              <w:rPr>
                <w:rFonts w:ascii="Arial" w:hAnsi="Arial" w:cs="Arial"/>
                <w:color w:val="000000"/>
                <w:sz w:val="16"/>
                <w:szCs w:val="16"/>
              </w:rPr>
              <w:t xml:space="preserve"> </w:t>
            </w:r>
          </w:p>
        </w:tc>
        <w:tc>
          <w:tcPr>
            <w:tcW w:w="276"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color w:val="000000"/>
                <w:sz w:val="16"/>
                <w:szCs w:val="16"/>
              </w:rPr>
            </w:pPr>
          </w:p>
        </w:tc>
        <w:tc>
          <w:tcPr>
            <w:tcW w:w="1417"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color w:val="000000"/>
                <w:sz w:val="16"/>
                <w:szCs w:val="16"/>
              </w:rPr>
            </w:pPr>
            <w:r w:rsidRPr="007F0E7F">
              <w:rPr>
                <w:rFonts w:ascii="Arial" w:hAnsi="Arial" w:cs="Arial"/>
                <w:color w:val="000000"/>
                <w:sz w:val="16"/>
                <w:szCs w:val="16"/>
              </w:rPr>
              <w:t xml:space="preserve">- </w:t>
            </w:r>
          </w:p>
        </w:tc>
      </w:tr>
      <w:tr w:rsidR="004A2345" w:rsidTr="0071307E">
        <w:trPr>
          <w:trHeight w:val="227"/>
        </w:trPr>
        <w:tc>
          <w:tcPr>
            <w:tcW w:w="6009" w:type="dxa"/>
            <w:tcBorders>
              <w:top w:val="nil"/>
              <w:left w:val="nil"/>
              <w:bottom w:val="nil"/>
              <w:right w:val="nil"/>
            </w:tcBorders>
            <w:noWrap/>
            <w:vAlign w:val="bottom"/>
          </w:tcPr>
          <w:p w:rsidR="004A2345" w:rsidRPr="007F0E7F" w:rsidRDefault="004A2345" w:rsidP="0071307E">
            <w:pPr>
              <w:contextualSpacing/>
              <w:rPr>
                <w:rFonts w:ascii="Arial" w:hAnsi="Arial" w:cs="Arial"/>
                <w:b/>
                <w:bCs/>
                <w:color w:val="000000"/>
                <w:sz w:val="16"/>
                <w:szCs w:val="16"/>
              </w:rPr>
            </w:pPr>
            <w:r w:rsidRPr="007F0E7F">
              <w:rPr>
                <w:rFonts w:ascii="Arial" w:hAnsi="Arial" w:cs="Arial"/>
                <w:b/>
                <w:bCs/>
                <w:color w:val="000000"/>
                <w:sz w:val="16"/>
                <w:szCs w:val="16"/>
              </w:rPr>
              <w:t>Загальна сума позичених коштів</w:t>
            </w:r>
          </w:p>
        </w:tc>
        <w:tc>
          <w:tcPr>
            <w:tcW w:w="888" w:type="dxa"/>
            <w:tcBorders>
              <w:top w:val="nil"/>
              <w:left w:val="nil"/>
              <w:bottom w:val="nil"/>
              <w:right w:val="nil"/>
            </w:tcBorders>
            <w:noWrap/>
            <w:vAlign w:val="bottom"/>
          </w:tcPr>
          <w:p w:rsidR="004A2345" w:rsidRPr="007F0E7F" w:rsidRDefault="004A2345" w:rsidP="0071307E">
            <w:pPr>
              <w:contextualSpacing/>
              <w:rPr>
                <w:rFonts w:ascii="Arial" w:hAnsi="Arial" w:cs="Arial"/>
                <w:b/>
                <w:bCs/>
                <w:color w:val="000000"/>
                <w:sz w:val="16"/>
                <w:szCs w:val="16"/>
              </w:rPr>
            </w:pPr>
          </w:p>
        </w:tc>
        <w:tc>
          <w:tcPr>
            <w:tcW w:w="1361" w:type="dxa"/>
            <w:tcBorders>
              <w:top w:val="single" w:sz="4" w:space="0" w:color="auto"/>
              <w:left w:val="nil"/>
              <w:bottom w:val="single" w:sz="4" w:space="0" w:color="auto"/>
              <w:right w:val="nil"/>
            </w:tcBorders>
            <w:noWrap/>
            <w:vAlign w:val="bottom"/>
          </w:tcPr>
          <w:p w:rsidR="004A2345" w:rsidRPr="007F0E7F" w:rsidRDefault="004A2345" w:rsidP="0071307E">
            <w:pPr>
              <w:contextualSpacing/>
              <w:jc w:val="right"/>
              <w:rPr>
                <w:rFonts w:ascii="Arial" w:hAnsi="Arial" w:cs="Arial"/>
                <w:b/>
                <w:bCs/>
                <w:color w:val="000000"/>
                <w:sz w:val="16"/>
                <w:szCs w:val="16"/>
              </w:rPr>
            </w:pPr>
            <w:r w:rsidRPr="007F0E7F">
              <w:rPr>
                <w:rFonts w:ascii="Arial" w:hAnsi="Arial" w:cs="Arial"/>
                <w:b/>
                <w:bCs/>
                <w:color w:val="000000"/>
                <w:sz w:val="16"/>
                <w:szCs w:val="16"/>
              </w:rPr>
              <w:t xml:space="preserve">709 552 </w:t>
            </w:r>
          </w:p>
        </w:tc>
        <w:tc>
          <w:tcPr>
            <w:tcW w:w="276"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noWrap/>
            <w:vAlign w:val="bottom"/>
          </w:tcPr>
          <w:p w:rsidR="004A2345" w:rsidRDefault="004A2345" w:rsidP="0071307E">
            <w:pPr>
              <w:contextualSpacing/>
              <w:jc w:val="right"/>
              <w:rPr>
                <w:rFonts w:ascii="Arial" w:hAnsi="Arial" w:cs="Arial"/>
                <w:b/>
                <w:bCs/>
                <w:color w:val="000000"/>
                <w:sz w:val="16"/>
                <w:szCs w:val="16"/>
              </w:rPr>
            </w:pPr>
            <w:r w:rsidRPr="007F0E7F">
              <w:rPr>
                <w:rFonts w:ascii="Arial" w:hAnsi="Arial" w:cs="Arial"/>
                <w:b/>
                <w:bCs/>
                <w:color w:val="000000"/>
                <w:sz w:val="16"/>
                <w:szCs w:val="16"/>
              </w:rPr>
              <w:t>1 250 290</w:t>
            </w:r>
            <w:r>
              <w:rPr>
                <w:rFonts w:ascii="Arial" w:hAnsi="Arial" w:cs="Arial"/>
                <w:b/>
                <w:bCs/>
                <w:color w:val="000000"/>
                <w:sz w:val="16"/>
                <w:szCs w:val="16"/>
              </w:rPr>
              <w:t xml:space="preserve"> </w:t>
            </w:r>
          </w:p>
        </w:tc>
      </w:tr>
      <w:tr w:rsidR="004A2345" w:rsidTr="0071307E">
        <w:trPr>
          <w:trHeight w:val="227"/>
        </w:trPr>
        <w:tc>
          <w:tcPr>
            <w:tcW w:w="6009" w:type="dxa"/>
            <w:tcBorders>
              <w:top w:val="nil"/>
              <w:left w:val="nil"/>
              <w:bottom w:val="nil"/>
              <w:right w:val="nil"/>
            </w:tcBorders>
          </w:tcPr>
          <w:p w:rsidR="004A2345" w:rsidRPr="007F0E7F" w:rsidRDefault="004A2345" w:rsidP="004A2345">
            <w:pPr>
              <w:ind w:firstLineChars="100" w:firstLine="31680"/>
              <w:contextualSpacing/>
              <w:rPr>
                <w:rFonts w:ascii="Arial" w:hAnsi="Arial" w:cs="Arial"/>
                <w:sz w:val="16"/>
                <w:szCs w:val="16"/>
              </w:rPr>
            </w:pPr>
            <w:r w:rsidRPr="007F0E7F">
              <w:rPr>
                <w:rFonts w:ascii="Arial" w:hAnsi="Arial" w:cs="Arial"/>
                <w:color w:val="000000"/>
                <w:sz w:val="16"/>
                <w:szCs w:val="16"/>
              </w:rPr>
              <w:t>Грошові кошти та їх еквіваленти</w:t>
            </w:r>
          </w:p>
        </w:tc>
        <w:tc>
          <w:tcPr>
            <w:tcW w:w="888" w:type="dxa"/>
            <w:tcBorders>
              <w:top w:val="nil"/>
              <w:left w:val="nil"/>
              <w:bottom w:val="nil"/>
              <w:right w:val="nil"/>
            </w:tcBorders>
          </w:tcPr>
          <w:p w:rsidR="004A2345" w:rsidRPr="007F0E7F" w:rsidRDefault="004A2345" w:rsidP="0071307E">
            <w:pPr>
              <w:contextualSpacing/>
              <w:jc w:val="center"/>
              <w:rPr>
                <w:rFonts w:ascii="Arial" w:hAnsi="Arial" w:cs="Arial"/>
                <w:sz w:val="16"/>
                <w:szCs w:val="16"/>
              </w:rPr>
            </w:pPr>
            <w:r w:rsidRPr="007F0E7F">
              <w:rPr>
                <w:rFonts w:ascii="Arial" w:hAnsi="Arial" w:cs="Arial"/>
                <w:sz w:val="16"/>
                <w:szCs w:val="16"/>
              </w:rPr>
              <w:t>2</w:t>
            </w:r>
            <w:r>
              <w:rPr>
                <w:rFonts w:ascii="Arial" w:hAnsi="Arial" w:cs="Arial"/>
                <w:sz w:val="16"/>
                <w:szCs w:val="16"/>
                <w:lang w:val="en-US"/>
              </w:rPr>
              <w:t>0</w:t>
            </w:r>
            <w:r w:rsidRPr="007F0E7F">
              <w:rPr>
                <w:rFonts w:ascii="Arial" w:hAnsi="Arial" w:cs="Arial"/>
                <w:sz w:val="16"/>
                <w:szCs w:val="16"/>
              </w:rPr>
              <w:t xml:space="preserve"> </w:t>
            </w:r>
          </w:p>
        </w:tc>
        <w:tc>
          <w:tcPr>
            <w:tcW w:w="1361" w:type="dxa"/>
            <w:tcBorders>
              <w:top w:val="nil"/>
              <w:left w:val="nil"/>
              <w:bottom w:val="nil"/>
              <w:right w:val="nil"/>
            </w:tcBorders>
            <w:vAlign w:val="center"/>
          </w:tcPr>
          <w:p w:rsidR="004A2345" w:rsidRPr="007F0E7F" w:rsidRDefault="004A2345" w:rsidP="0071307E">
            <w:pPr>
              <w:contextualSpacing/>
              <w:jc w:val="right"/>
              <w:rPr>
                <w:rFonts w:ascii="Arial" w:hAnsi="Arial" w:cs="Arial"/>
                <w:color w:val="000000"/>
                <w:sz w:val="16"/>
                <w:szCs w:val="16"/>
              </w:rPr>
            </w:pPr>
            <w:r w:rsidRPr="007F0E7F">
              <w:rPr>
                <w:rFonts w:ascii="Arial" w:hAnsi="Arial" w:cs="Arial"/>
                <w:color w:val="000000"/>
                <w:sz w:val="16"/>
                <w:szCs w:val="16"/>
              </w:rPr>
              <w:t>(123 128)</w:t>
            </w:r>
          </w:p>
        </w:tc>
        <w:tc>
          <w:tcPr>
            <w:tcW w:w="276"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Default="004A2345" w:rsidP="0071307E">
            <w:pPr>
              <w:contextualSpacing/>
              <w:jc w:val="right"/>
              <w:rPr>
                <w:rFonts w:ascii="Arial" w:hAnsi="Arial" w:cs="Arial"/>
                <w:color w:val="000000"/>
                <w:sz w:val="16"/>
                <w:szCs w:val="16"/>
              </w:rPr>
            </w:pPr>
            <w:r w:rsidRPr="007F0E7F">
              <w:rPr>
                <w:rFonts w:ascii="Arial" w:hAnsi="Arial" w:cs="Arial"/>
                <w:color w:val="000000"/>
                <w:sz w:val="16"/>
                <w:szCs w:val="16"/>
              </w:rPr>
              <w:t>(1 045 641</w:t>
            </w:r>
            <w:r>
              <w:rPr>
                <w:rFonts w:ascii="Arial" w:hAnsi="Arial" w:cs="Arial"/>
                <w:color w:val="000000"/>
                <w:sz w:val="16"/>
                <w:szCs w:val="16"/>
              </w:rPr>
              <w:t>)</w:t>
            </w:r>
          </w:p>
        </w:tc>
      </w:tr>
      <w:tr w:rsidR="004A2345" w:rsidTr="0071307E">
        <w:trPr>
          <w:trHeight w:val="227"/>
        </w:trPr>
        <w:tc>
          <w:tcPr>
            <w:tcW w:w="6009" w:type="dxa"/>
            <w:tcBorders>
              <w:top w:val="nil"/>
              <w:left w:val="nil"/>
              <w:bottom w:val="nil"/>
              <w:right w:val="nil"/>
            </w:tcBorders>
          </w:tcPr>
          <w:p w:rsidR="004A2345" w:rsidRPr="007F0E7F" w:rsidRDefault="004A2345" w:rsidP="0071307E">
            <w:pPr>
              <w:contextualSpacing/>
              <w:rPr>
                <w:rFonts w:ascii="Arial" w:hAnsi="Arial" w:cs="Arial"/>
                <w:b/>
                <w:bCs/>
                <w:sz w:val="16"/>
                <w:szCs w:val="16"/>
              </w:rPr>
            </w:pPr>
            <w:r w:rsidRPr="007F0E7F">
              <w:rPr>
                <w:rFonts w:ascii="Arial" w:hAnsi="Arial" w:cs="Arial"/>
                <w:b/>
                <w:bCs/>
                <w:sz w:val="16"/>
                <w:szCs w:val="16"/>
              </w:rPr>
              <w:t>Чистий борг</w:t>
            </w:r>
          </w:p>
        </w:tc>
        <w:tc>
          <w:tcPr>
            <w:tcW w:w="888" w:type="dxa"/>
            <w:tcBorders>
              <w:top w:val="nil"/>
              <w:left w:val="nil"/>
              <w:bottom w:val="nil"/>
              <w:right w:val="nil"/>
            </w:tcBorders>
          </w:tcPr>
          <w:p w:rsidR="004A2345" w:rsidRPr="007F0E7F" w:rsidRDefault="004A2345" w:rsidP="0071307E">
            <w:pPr>
              <w:contextualSpacing/>
              <w:rPr>
                <w:rFonts w:ascii="Arial" w:hAnsi="Arial" w:cs="Arial"/>
                <w:b/>
                <w:bCs/>
                <w:sz w:val="16"/>
                <w:szCs w:val="16"/>
              </w:rPr>
            </w:pPr>
          </w:p>
        </w:tc>
        <w:tc>
          <w:tcPr>
            <w:tcW w:w="1361" w:type="dxa"/>
            <w:tcBorders>
              <w:top w:val="single" w:sz="4" w:space="0" w:color="auto"/>
              <w:left w:val="nil"/>
              <w:bottom w:val="single" w:sz="4" w:space="0" w:color="auto"/>
              <w:right w:val="nil"/>
            </w:tcBorders>
            <w:vAlign w:val="center"/>
          </w:tcPr>
          <w:p w:rsidR="004A2345" w:rsidRPr="007F0E7F" w:rsidRDefault="004A2345" w:rsidP="0071307E">
            <w:pPr>
              <w:contextualSpacing/>
              <w:jc w:val="right"/>
              <w:rPr>
                <w:rFonts w:ascii="Arial" w:hAnsi="Arial" w:cs="Arial"/>
                <w:b/>
                <w:bCs/>
                <w:color w:val="000000"/>
                <w:sz w:val="16"/>
                <w:szCs w:val="16"/>
              </w:rPr>
            </w:pPr>
            <w:r w:rsidRPr="007F0E7F">
              <w:rPr>
                <w:rFonts w:ascii="Arial" w:hAnsi="Arial" w:cs="Arial"/>
                <w:b/>
                <w:bCs/>
                <w:color w:val="000000"/>
                <w:sz w:val="16"/>
                <w:szCs w:val="16"/>
              </w:rPr>
              <w:t xml:space="preserve">586 424 </w:t>
            </w:r>
          </w:p>
        </w:tc>
        <w:tc>
          <w:tcPr>
            <w:tcW w:w="276"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vAlign w:val="center"/>
          </w:tcPr>
          <w:p w:rsidR="004A2345" w:rsidRPr="007F0E7F" w:rsidRDefault="004A2345" w:rsidP="0071307E">
            <w:pPr>
              <w:contextualSpacing/>
              <w:jc w:val="right"/>
              <w:rPr>
                <w:rFonts w:ascii="Arial" w:hAnsi="Arial" w:cs="Arial"/>
                <w:b/>
                <w:bCs/>
                <w:color w:val="000000"/>
                <w:sz w:val="16"/>
                <w:szCs w:val="16"/>
              </w:rPr>
            </w:pPr>
            <w:r w:rsidRPr="007F0E7F">
              <w:rPr>
                <w:rFonts w:ascii="Arial" w:hAnsi="Arial" w:cs="Arial"/>
                <w:b/>
                <w:bCs/>
                <w:color w:val="000000"/>
                <w:sz w:val="16"/>
                <w:szCs w:val="16"/>
              </w:rPr>
              <w:t xml:space="preserve">204 649 </w:t>
            </w:r>
          </w:p>
        </w:tc>
      </w:tr>
      <w:tr w:rsidR="004A2345" w:rsidTr="0071307E">
        <w:trPr>
          <w:trHeight w:val="227"/>
        </w:trPr>
        <w:tc>
          <w:tcPr>
            <w:tcW w:w="6009" w:type="dxa"/>
            <w:tcBorders>
              <w:top w:val="nil"/>
              <w:left w:val="nil"/>
              <w:bottom w:val="nil"/>
              <w:right w:val="nil"/>
            </w:tcBorders>
          </w:tcPr>
          <w:p w:rsidR="004A2345" w:rsidRPr="007F0E7F" w:rsidRDefault="004A2345" w:rsidP="0071307E">
            <w:pPr>
              <w:contextualSpacing/>
              <w:rPr>
                <w:rFonts w:ascii="Arial" w:hAnsi="Arial" w:cs="Arial"/>
                <w:b/>
                <w:bCs/>
                <w:sz w:val="16"/>
                <w:szCs w:val="16"/>
              </w:rPr>
            </w:pPr>
            <w:r w:rsidRPr="007F0E7F">
              <w:rPr>
                <w:rFonts w:ascii="Arial" w:hAnsi="Arial" w:cs="Arial"/>
                <w:b/>
                <w:bCs/>
                <w:sz w:val="16"/>
                <w:szCs w:val="16"/>
              </w:rPr>
              <w:t>Разом власний капітал та чисти борг</w:t>
            </w:r>
          </w:p>
        </w:tc>
        <w:tc>
          <w:tcPr>
            <w:tcW w:w="888" w:type="dxa"/>
            <w:tcBorders>
              <w:top w:val="nil"/>
              <w:left w:val="nil"/>
              <w:bottom w:val="nil"/>
              <w:right w:val="nil"/>
            </w:tcBorders>
          </w:tcPr>
          <w:p w:rsidR="004A2345" w:rsidRPr="007F0E7F" w:rsidRDefault="004A2345" w:rsidP="0071307E">
            <w:pPr>
              <w:contextualSpacing/>
              <w:rPr>
                <w:rFonts w:ascii="Arial" w:hAnsi="Arial" w:cs="Arial"/>
                <w:b/>
                <w:bCs/>
                <w:sz w:val="16"/>
                <w:szCs w:val="16"/>
              </w:rPr>
            </w:pPr>
          </w:p>
        </w:tc>
        <w:tc>
          <w:tcPr>
            <w:tcW w:w="1361" w:type="dxa"/>
            <w:tcBorders>
              <w:top w:val="single" w:sz="4" w:space="0" w:color="auto"/>
              <w:left w:val="nil"/>
              <w:bottom w:val="single" w:sz="4" w:space="0" w:color="auto"/>
              <w:right w:val="nil"/>
            </w:tcBorders>
            <w:vAlign w:val="center"/>
          </w:tcPr>
          <w:p w:rsidR="004A2345" w:rsidRDefault="004A2345" w:rsidP="0071307E">
            <w:pPr>
              <w:contextualSpacing/>
              <w:jc w:val="right"/>
              <w:rPr>
                <w:rFonts w:ascii="Arial" w:hAnsi="Arial" w:cs="Arial"/>
                <w:b/>
                <w:bCs/>
                <w:color w:val="000000"/>
                <w:sz w:val="16"/>
                <w:szCs w:val="16"/>
              </w:rPr>
            </w:pPr>
            <w:r w:rsidRPr="007F0E7F">
              <w:rPr>
                <w:rFonts w:ascii="Arial" w:hAnsi="Arial" w:cs="Arial"/>
                <w:b/>
                <w:bCs/>
                <w:color w:val="000000"/>
                <w:sz w:val="16"/>
                <w:szCs w:val="16"/>
              </w:rPr>
              <w:t>1 569 963</w:t>
            </w:r>
            <w:r>
              <w:rPr>
                <w:rFonts w:ascii="Arial" w:hAnsi="Arial" w:cs="Arial"/>
                <w:b/>
                <w:bCs/>
                <w:color w:val="000000"/>
                <w:sz w:val="16"/>
                <w:szCs w:val="16"/>
              </w:rPr>
              <w:t xml:space="preserve"> </w:t>
            </w:r>
          </w:p>
        </w:tc>
        <w:tc>
          <w:tcPr>
            <w:tcW w:w="276"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vAlign w:val="center"/>
          </w:tcPr>
          <w:p w:rsidR="004A2345" w:rsidRPr="007F0E7F" w:rsidRDefault="004A2345" w:rsidP="0071307E">
            <w:pPr>
              <w:contextualSpacing/>
              <w:jc w:val="right"/>
              <w:rPr>
                <w:rFonts w:ascii="Arial" w:hAnsi="Arial" w:cs="Arial"/>
                <w:b/>
                <w:bCs/>
                <w:color w:val="000000"/>
                <w:sz w:val="16"/>
                <w:szCs w:val="16"/>
              </w:rPr>
            </w:pPr>
            <w:r w:rsidRPr="007F0E7F">
              <w:rPr>
                <w:rFonts w:ascii="Arial" w:hAnsi="Arial" w:cs="Arial"/>
                <w:b/>
                <w:bCs/>
                <w:color w:val="000000"/>
                <w:sz w:val="16"/>
                <w:szCs w:val="16"/>
              </w:rPr>
              <w:t xml:space="preserve">811 606 </w:t>
            </w:r>
          </w:p>
        </w:tc>
      </w:tr>
      <w:tr w:rsidR="004A2345" w:rsidTr="0071307E">
        <w:trPr>
          <w:trHeight w:val="227"/>
        </w:trPr>
        <w:tc>
          <w:tcPr>
            <w:tcW w:w="6009" w:type="dxa"/>
            <w:tcBorders>
              <w:top w:val="nil"/>
              <w:left w:val="nil"/>
              <w:bottom w:val="nil"/>
              <w:right w:val="nil"/>
            </w:tcBorders>
          </w:tcPr>
          <w:p w:rsidR="004A2345" w:rsidRPr="007F0E7F" w:rsidRDefault="004A2345" w:rsidP="004A2345">
            <w:pPr>
              <w:ind w:firstLineChars="100" w:firstLine="31680"/>
              <w:contextualSpacing/>
              <w:rPr>
                <w:rFonts w:ascii="Arial" w:hAnsi="Arial" w:cs="Arial"/>
                <w:color w:val="000000"/>
                <w:sz w:val="16"/>
                <w:szCs w:val="16"/>
              </w:rPr>
            </w:pPr>
            <w:r w:rsidRPr="007F0E7F">
              <w:rPr>
                <w:rFonts w:ascii="Arial" w:hAnsi="Arial" w:cs="Arial"/>
                <w:color w:val="000000"/>
                <w:sz w:val="16"/>
                <w:szCs w:val="16"/>
              </w:rPr>
              <w:t>Чистий борг/Разом власний капітал та чисти борг</w:t>
            </w:r>
          </w:p>
        </w:tc>
        <w:tc>
          <w:tcPr>
            <w:tcW w:w="888" w:type="dxa"/>
            <w:tcBorders>
              <w:top w:val="nil"/>
              <w:left w:val="nil"/>
              <w:bottom w:val="nil"/>
              <w:right w:val="nil"/>
            </w:tcBorders>
          </w:tcPr>
          <w:p w:rsidR="004A2345" w:rsidRPr="007F0E7F" w:rsidRDefault="004A2345" w:rsidP="0071307E">
            <w:pPr>
              <w:contextualSpacing/>
              <w:rPr>
                <w:rFonts w:ascii="Arial" w:hAnsi="Arial" w:cs="Arial"/>
                <w:sz w:val="16"/>
                <w:szCs w:val="16"/>
              </w:rPr>
            </w:pPr>
          </w:p>
        </w:tc>
        <w:tc>
          <w:tcPr>
            <w:tcW w:w="1361" w:type="dxa"/>
            <w:tcBorders>
              <w:top w:val="nil"/>
              <w:left w:val="nil"/>
              <w:bottom w:val="nil"/>
              <w:right w:val="nil"/>
            </w:tcBorders>
            <w:vAlign w:val="center"/>
          </w:tcPr>
          <w:p w:rsidR="004A2345" w:rsidRPr="007F0E7F" w:rsidRDefault="004A2345" w:rsidP="0071307E">
            <w:pPr>
              <w:contextualSpacing/>
              <w:jc w:val="right"/>
              <w:rPr>
                <w:rFonts w:ascii="Arial" w:hAnsi="Arial" w:cs="Arial"/>
                <w:color w:val="000000"/>
                <w:sz w:val="16"/>
                <w:szCs w:val="16"/>
              </w:rPr>
            </w:pPr>
            <w:r w:rsidRPr="007F0E7F">
              <w:rPr>
                <w:rFonts w:ascii="Arial" w:hAnsi="Arial" w:cs="Arial"/>
                <w:color w:val="000000"/>
                <w:sz w:val="16"/>
                <w:szCs w:val="16"/>
              </w:rPr>
              <w:t>0.37</w:t>
            </w:r>
          </w:p>
        </w:tc>
        <w:tc>
          <w:tcPr>
            <w:tcW w:w="276" w:type="dxa"/>
            <w:tcBorders>
              <w:top w:val="nil"/>
              <w:left w:val="nil"/>
              <w:bottom w:val="nil"/>
              <w:right w:val="nil"/>
            </w:tcBorders>
            <w:noWrap/>
            <w:vAlign w:val="center"/>
          </w:tcPr>
          <w:p w:rsidR="004A2345" w:rsidRPr="007F0E7F" w:rsidRDefault="004A2345" w:rsidP="0071307E">
            <w:pPr>
              <w:contextualSpacing/>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7F0E7F" w:rsidRDefault="004A2345" w:rsidP="0071307E">
            <w:pPr>
              <w:contextualSpacing/>
              <w:jc w:val="right"/>
              <w:rPr>
                <w:rFonts w:ascii="Arial" w:hAnsi="Arial" w:cs="Arial"/>
                <w:color w:val="000000"/>
                <w:sz w:val="16"/>
                <w:szCs w:val="16"/>
              </w:rPr>
            </w:pPr>
            <w:r w:rsidRPr="007F0E7F">
              <w:rPr>
                <w:rFonts w:ascii="Arial" w:hAnsi="Arial" w:cs="Arial"/>
                <w:color w:val="000000"/>
                <w:sz w:val="16"/>
                <w:szCs w:val="16"/>
              </w:rPr>
              <w:t>0.25</w:t>
            </w:r>
          </w:p>
        </w:tc>
      </w:tr>
    </w:tbl>
    <w:p w:rsidR="004A2345" w:rsidRPr="00915E24" w:rsidRDefault="004A2345" w:rsidP="00AC1071">
      <w:pPr>
        <w:adjustRightInd w:val="0"/>
        <w:spacing w:before="200"/>
        <w:rPr>
          <w:rFonts w:ascii="Arial" w:hAnsi="Arial" w:cs="Arial"/>
          <w:sz w:val="16"/>
          <w:szCs w:val="16"/>
        </w:rPr>
      </w:pPr>
      <w:r w:rsidRPr="007A3A03">
        <w:rPr>
          <w:rFonts w:ascii="Arial" w:hAnsi="Arial" w:cs="Arial"/>
          <w:sz w:val="16"/>
          <w:szCs w:val="16"/>
        </w:rPr>
        <w:fldChar w:fldCharType="end"/>
      </w:r>
      <w:r w:rsidRPr="007A3A03">
        <w:rPr>
          <w:rFonts w:ascii="Arial" w:hAnsi="Arial" w:cs="Arial"/>
          <w:sz w:val="16"/>
          <w:szCs w:val="16"/>
        </w:rPr>
        <w:t xml:space="preserve">Розрахунок показників </w:t>
      </w:r>
      <w:r w:rsidRPr="007A3A03">
        <w:rPr>
          <w:rFonts w:ascii="Arial" w:hAnsi="Arial" w:cs="Arial"/>
          <w:noProof/>
          <w:sz w:val="16"/>
          <w:szCs w:val="16"/>
        </w:rPr>
        <w:t>EBITDA:</w:t>
      </w:r>
      <w:r w:rsidRPr="007A3A03">
        <w:rPr>
          <w:rFonts w:ascii="Arial" w:hAnsi="Arial" w:cs="Arial"/>
          <w:noProof/>
          <w:sz w:val="16"/>
          <w:szCs w:val="16"/>
        </w:rPr>
        <w:fldChar w:fldCharType="begin"/>
      </w:r>
      <w:r w:rsidRPr="007A3A03">
        <w:rPr>
          <w:rFonts w:ascii="Arial" w:hAnsi="Arial" w:cs="Arial"/>
          <w:noProof/>
          <w:sz w:val="16"/>
          <w:szCs w:val="16"/>
        </w:rPr>
        <w:instrText xml:space="preserve"> LINK </w:instrText>
      </w:r>
      <w:r>
        <w:rPr>
          <w:rFonts w:ascii="Arial" w:hAnsi="Arial" w:cs="Arial"/>
          <w:noProof/>
          <w:sz w:val="16"/>
          <w:szCs w:val="16"/>
        </w:rPr>
        <w:instrText xml:space="preserve">Excel.SheetMacroEnabled.12 \\\\srvcr\\Documents\\WP\\LHIM\\2021\\D_Review\\Global\\Global_LHIM_2021_Z001.xlsm (FS01).FS!R1216C7:R1224C24 </w:instrText>
      </w:r>
      <w:r w:rsidRPr="007A3A03">
        <w:rPr>
          <w:rFonts w:ascii="Arial" w:hAnsi="Arial" w:cs="Arial"/>
          <w:noProof/>
          <w:sz w:val="16"/>
          <w:szCs w:val="16"/>
        </w:rPr>
        <w:instrText xml:space="preserve">\f 4 \h \* MERGEFORMAT </w:instrText>
      </w:r>
      <w:r w:rsidRPr="007A3A03">
        <w:rPr>
          <w:rFonts w:ascii="Arial" w:hAnsi="Arial" w:cs="Arial"/>
          <w:noProof/>
          <w:sz w:val="16"/>
          <w:szCs w:val="16"/>
        </w:rPr>
        <w:fldChar w:fldCharType="separate"/>
      </w:r>
    </w:p>
    <w:tbl>
      <w:tblPr>
        <w:tblW w:w="9977" w:type="dxa"/>
        <w:tblLook w:val="00A0"/>
      </w:tblPr>
      <w:tblGrid>
        <w:gridCol w:w="5896"/>
        <w:gridCol w:w="964"/>
        <w:gridCol w:w="1417"/>
        <w:gridCol w:w="283"/>
        <w:gridCol w:w="1417"/>
      </w:tblGrid>
      <w:tr w:rsidR="004A2345" w:rsidRPr="00915E24" w:rsidTr="0071307E">
        <w:trPr>
          <w:trHeight w:val="227"/>
        </w:trPr>
        <w:tc>
          <w:tcPr>
            <w:tcW w:w="5896" w:type="dxa"/>
            <w:tcBorders>
              <w:top w:val="nil"/>
              <w:left w:val="nil"/>
              <w:bottom w:val="nil"/>
              <w:right w:val="nil"/>
            </w:tcBorders>
            <w:vAlign w:val="bottom"/>
          </w:tcPr>
          <w:p w:rsidR="004A2345" w:rsidRPr="00915E24" w:rsidRDefault="004A2345" w:rsidP="0071307E">
            <w:pPr>
              <w:rPr>
                <w:rFonts w:ascii="Arial" w:hAnsi="Arial" w:cs="Arial"/>
                <w:sz w:val="16"/>
                <w:szCs w:val="16"/>
              </w:rPr>
            </w:pPr>
          </w:p>
        </w:tc>
        <w:tc>
          <w:tcPr>
            <w:tcW w:w="964" w:type="dxa"/>
            <w:tcBorders>
              <w:top w:val="nil"/>
              <w:left w:val="nil"/>
              <w:bottom w:val="nil"/>
              <w:right w:val="nil"/>
            </w:tcBorders>
          </w:tcPr>
          <w:p w:rsidR="004A2345" w:rsidRPr="00915E24" w:rsidRDefault="004A2345" w:rsidP="0071307E">
            <w:pPr>
              <w:rPr>
                <w:rFonts w:ascii="Arial" w:hAnsi="Arial" w:cs="Arial"/>
                <w:sz w:val="16"/>
                <w:szCs w:val="16"/>
              </w:rPr>
            </w:pPr>
            <w:r w:rsidRPr="00915E24">
              <w:rPr>
                <w:rFonts w:ascii="Arial" w:hAnsi="Arial" w:cs="Arial"/>
                <w:sz w:val="16"/>
                <w:szCs w:val="16"/>
              </w:rPr>
              <w:t>Примітки</w:t>
            </w:r>
          </w:p>
        </w:tc>
        <w:tc>
          <w:tcPr>
            <w:tcW w:w="1417" w:type="dxa"/>
            <w:tcBorders>
              <w:top w:val="nil"/>
              <w:left w:val="nil"/>
              <w:bottom w:val="single" w:sz="4" w:space="0" w:color="auto"/>
              <w:right w:val="nil"/>
            </w:tcBorders>
            <w:vAlign w:val="bottom"/>
          </w:tcPr>
          <w:p w:rsidR="004A2345" w:rsidRPr="00915E24" w:rsidRDefault="004A2345" w:rsidP="0071307E">
            <w:pPr>
              <w:jc w:val="right"/>
              <w:rPr>
                <w:rFonts w:ascii="Arial" w:hAnsi="Arial" w:cs="Arial"/>
                <w:b/>
                <w:bCs/>
                <w:color w:val="000000"/>
                <w:sz w:val="16"/>
                <w:szCs w:val="16"/>
              </w:rPr>
            </w:pPr>
            <w:r w:rsidRPr="00915E24">
              <w:rPr>
                <w:rFonts w:ascii="Arial" w:hAnsi="Arial" w:cs="Arial"/>
                <w:b/>
                <w:bCs/>
                <w:color w:val="000000"/>
                <w:sz w:val="16"/>
                <w:szCs w:val="16"/>
              </w:rPr>
              <w:t>Станом на 31 Грудня 2021</w:t>
            </w:r>
          </w:p>
        </w:tc>
        <w:tc>
          <w:tcPr>
            <w:tcW w:w="283" w:type="dxa"/>
            <w:tcBorders>
              <w:top w:val="nil"/>
              <w:left w:val="nil"/>
              <w:bottom w:val="nil"/>
              <w:right w:val="nil"/>
            </w:tcBorders>
            <w:noWrap/>
            <w:vAlign w:val="bottom"/>
          </w:tcPr>
          <w:p w:rsidR="004A2345" w:rsidRPr="00915E24"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915E24" w:rsidRDefault="004A2345" w:rsidP="0071307E">
            <w:pPr>
              <w:jc w:val="right"/>
              <w:rPr>
                <w:rFonts w:ascii="Arial" w:hAnsi="Arial" w:cs="Arial"/>
                <w:b/>
                <w:bCs/>
                <w:color w:val="000000"/>
                <w:sz w:val="16"/>
                <w:szCs w:val="16"/>
              </w:rPr>
            </w:pPr>
            <w:r w:rsidRPr="00915E24">
              <w:rPr>
                <w:rFonts w:ascii="Arial" w:hAnsi="Arial" w:cs="Arial"/>
                <w:b/>
                <w:bCs/>
                <w:color w:val="000000"/>
                <w:sz w:val="16"/>
                <w:szCs w:val="16"/>
              </w:rPr>
              <w:t>Станом на 31 Грудня 2020</w:t>
            </w:r>
          </w:p>
        </w:tc>
      </w:tr>
      <w:tr w:rsidR="004A2345" w:rsidRPr="00915E24" w:rsidTr="0071307E">
        <w:trPr>
          <w:trHeight w:val="227"/>
        </w:trPr>
        <w:tc>
          <w:tcPr>
            <w:tcW w:w="5896" w:type="dxa"/>
            <w:tcBorders>
              <w:top w:val="nil"/>
              <w:left w:val="nil"/>
              <w:bottom w:val="nil"/>
              <w:right w:val="nil"/>
            </w:tcBorders>
            <w:vAlign w:val="bottom"/>
          </w:tcPr>
          <w:p w:rsidR="004A2345" w:rsidRPr="00915E24" w:rsidRDefault="004A2345" w:rsidP="0071307E">
            <w:pPr>
              <w:ind w:left="176"/>
              <w:rPr>
                <w:rFonts w:ascii="Arial" w:hAnsi="Arial" w:cs="Arial"/>
                <w:sz w:val="16"/>
                <w:szCs w:val="16"/>
              </w:rPr>
            </w:pPr>
            <w:r w:rsidRPr="00915E24">
              <w:rPr>
                <w:rFonts w:ascii="Arial" w:hAnsi="Arial" w:cs="Arial"/>
                <w:sz w:val="16"/>
                <w:szCs w:val="16"/>
              </w:rPr>
              <w:t>Прибуток (збиток) до оподаткування</w:t>
            </w:r>
          </w:p>
        </w:tc>
        <w:tc>
          <w:tcPr>
            <w:tcW w:w="964" w:type="dxa"/>
            <w:tcBorders>
              <w:top w:val="nil"/>
              <w:left w:val="nil"/>
              <w:bottom w:val="nil"/>
              <w:right w:val="nil"/>
            </w:tcBorders>
            <w:vAlign w:val="bottom"/>
          </w:tcPr>
          <w:p w:rsidR="004A2345" w:rsidRPr="00915E24"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915E24" w:rsidRDefault="004A2345" w:rsidP="0071307E">
            <w:pPr>
              <w:jc w:val="right"/>
              <w:rPr>
                <w:rFonts w:ascii="Arial" w:hAnsi="Arial" w:cs="Arial"/>
                <w:color w:val="000000"/>
                <w:sz w:val="16"/>
                <w:szCs w:val="16"/>
              </w:rPr>
            </w:pPr>
            <w:r w:rsidRPr="00915E24">
              <w:rPr>
                <w:rFonts w:ascii="Arial" w:hAnsi="Arial" w:cs="Arial"/>
                <w:color w:val="000000"/>
                <w:sz w:val="16"/>
                <w:szCs w:val="16"/>
              </w:rPr>
              <w:t xml:space="preserve">474 579 </w:t>
            </w:r>
          </w:p>
        </w:tc>
        <w:tc>
          <w:tcPr>
            <w:tcW w:w="283" w:type="dxa"/>
            <w:tcBorders>
              <w:top w:val="nil"/>
              <w:left w:val="nil"/>
              <w:bottom w:val="nil"/>
              <w:right w:val="nil"/>
            </w:tcBorders>
            <w:noWrap/>
            <w:vAlign w:val="bottom"/>
          </w:tcPr>
          <w:p w:rsidR="004A2345" w:rsidRPr="00915E24" w:rsidRDefault="004A2345" w:rsidP="0071307E">
            <w:pPr>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915E24" w:rsidRDefault="004A2345" w:rsidP="0071307E">
            <w:pPr>
              <w:jc w:val="right"/>
              <w:rPr>
                <w:rFonts w:ascii="Arial" w:hAnsi="Arial" w:cs="Arial"/>
                <w:color w:val="000000"/>
                <w:sz w:val="16"/>
                <w:szCs w:val="16"/>
              </w:rPr>
            </w:pPr>
            <w:r w:rsidRPr="00915E24">
              <w:rPr>
                <w:rFonts w:ascii="Arial" w:hAnsi="Arial" w:cs="Arial"/>
                <w:color w:val="000000"/>
                <w:sz w:val="16"/>
                <w:szCs w:val="16"/>
              </w:rPr>
              <w:t xml:space="preserve">156 472 </w:t>
            </w:r>
          </w:p>
        </w:tc>
      </w:tr>
      <w:tr w:rsidR="004A2345" w:rsidRPr="00915E24" w:rsidTr="0071307E">
        <w:trPr>
          <w:trHeight w:val="227"/>
        </w:trPr>
        <w:tc>
          <w:tcPr>
            <w:tcW w:w="5896" w:type="dxa"/>
            <w:tcBorders>
              <w:top w:val="nil"/>
              <w:left w:val="nil"/>
              <w:bottom w:val="nil"/>
              <w:right w:val="nil"/>
            </w:tcBorders>
            <w:vAlign w:val="bottom"/>
          </w:tcPr>
          <w:p w:rsidR="004A2345" w:rsidRPr="00915E24" w:rsidRDefault="004A2345" w:rsidP="0071307E">
            <w:pPr>
              <w:ind w:left="176"/>
              <w:rPr>
                <w:rFonts w:ascii="Arial" w:hAnsi="Arial" w:cs="Arial"/>
                <w:sz w:val="16"/>
                <w:szCs w:val="16"/>
              </w:rPr>
            </w:pPr>
            <w:r w:rsidRPr="00915E24">
              <w:rPr>
                <w:rFonts w:ascii="Arial" w:hAnsi="Arial" w:cs="Arial"/>
                <w:sz w:val="16"/>
                <w:szCs w:val="16"/>
              </w:rPr>
              <w:t>Відсотки сплачені за позиками</w:t>
            </w:r>
          </w:p>
        </w:tc>
        <w:tc>
          <w:tcPr>
            <w:tcW w:w="964" w:type="dxa"/>
            <w:tcBorders>
              <w:top w:val="nil"/>
              <w:left w:val="nil"/>
              <w:bottom w:val="nil"/>
              <w:right w:val="nil"/>
            </w:tcBorders>
            <w:vAlign w:val="bottom"/>
          </w:tcPr>
          <w:p w:rsidR="004A2345" w:rsidRPr="00915E24" w:rsidRDefault="004A2345" w:rsidP="0071307E">
            <w:pPr>
              <w:jc w:val="center"/>
              <w:rPr>
                <w:rFonts w:ascii="Arial" w:hAnsi="Arial" w:cs="Arial"/>
                <w:sz w:val="16"/>
                <w:szCs w:val="16"/>
              </w:rPr>
            </w:pPr>
            <w:r w:rsidRPr="00915E24">
              <w:rPr>
                <w:rFonts w:ascii="Arial" w:hAnsi="Arial" w:cs="Arial"/>
                <w:sz w:val="16"/>
                <w:szCs w:val="16"/>
              </w:rPr>
              <w:t xml:space="preserve">11 </w:t>
            </w:r>
          </w:p>
        </w:tc>
        <w:tc>
          <w:tcPr>
            <w:tcW w:w="1417" w:type="dxa"/>
            <w:tcBorders>
              <w:top w:val="nil"/>
              <w:left w:val="nil"/>
              <w:bottom w:val="nil"/>
              <w:right w:val="nil"/>
            </w:tcBorders>
            <w:vAlign w:val="center"/>
          </w:tcPr>
          <w:p w:rsidR="004A2345" w:rsidRPr="00915E24" w:rsidRDefault="004A2345" w:rsidP="0071307E">
            <w:pPr>
              <w:jc w:val="right"/>
              <w:rPr>
                <w:rFonts w:ascii="Arial" w:hAnsi="Arial" w:cs="Arial"/>
                <w:color w:val="000000"/>
                <w:sz w:val="16"/>
                <w:szCs w:val="16"/>
              </w:rPr>
            </w:pPr>
            <w:r w:rsidRPr="00915E24">
              <w:rPr>
                <w:rFonts w:ascii="Arial" w:hAnsi="Arial" w:cs="Arial"/>
                <w:color w:val="000000"/>
                <w:sz w:val="16"/>
                <w:szCs w:val="16"/>
              </w:rPr>
              <w:t xml:space="preserve">950 </w:t>
            </w:r>
          </w:p>
        </w:tc>
        <w:tc>
          <w:tcPr>
            <w:tcW w:w="283" w:type="dxa"/>
            <w:tcBorders>
              <w:top w:val="nil"/>
              <w:left w:val="nil"/>
              <w:bottom w:val="nil"/>
              <w:right w:val="nil"/>
            </w:tcBorders>
            <w:noWrap/>
            <w:vAlign w:val="center"/>
          </w:tcPr>
          <w:p w:rsidR="004A2345" w:rsidRPr="00915E24" w:rsidRDefault="004A2345" w:rsidP="0071307E">
            <w:pPr>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915E24" w:rsidRDefault="004A2345" w:rsidP="0071307E">
            <w:pPr>
              <w:jc w:val="right"/>
              <w:rPr>
                <w:rFonts w:ascii="Arial" w:hAnsi="Arial" w:cs="Arial"/>
                <w:color w:val="000000"/>
                <w:sz w:val="16"/>
                <w:szCs w:val="16"/>
              </w:rPr>
            </w:pPr>
            <w:r w:rsidRPr="00915E24">
              <w:rPr>
                <w:rFonts w:ascii="Arial" w:hAnsi="Arial" w:cs="Arial"/>
                <w:color w:val="000000"/>
                <w:sz w:val="16"/>
                <w:szCs w:val="16"/>
              </w:rPr>
              <w:t xml:space="preserve">2 </w:t>
            </w:r>
            <w:r>
              <w:rPr>
                <w:rFonts w:ascii="Arial" w:hAnsi="Arial" w:cs="Arial"/>
                <w:color w:val="000000"/>
                <w:sz w:val="16"/>
                <w:szCs w:val="16"/>
              </w:rPr>
              <w:t>480</w:t>
            </w:r>
            <w:r w:rsidRPr="00915E24">
              <w:rPr>
                <w:rFonts w:ascii="Arial" w:hAnsi="Arial" w:cs="Arial"/>
                <w:color w:val="000000"/>
                <w:sz w:val="16"/>
                <w:szCs w:val="16"/>
              </w:rPr>
              <w:t xml:space="preserve"> </w:t>
            </w:r>
          </w:p>
        </w:tc>
      </w:tr>
      <w:tr w:rsidR="004A2345" w:rsidRPr="00915E24" w:rsidTr="0071307E">
        <w:trPr>
          <w:trHeight w:val="227"/>
        </w:trPr>
        <w:tc>
          <w:tcPr>
            <w:tcW w:w="5896" w:type="dxa"/>
            <w:tcBorders>
              <w:top w:val="nil"/>
              <w:left w:val="nil"/>
              <w:bottom w:val="nil"/>
              <w:right w:val="nil"/>
            </w:tcBorders>
            <w:vAlign w:val="bottom"/>
          </w:tcPr>
          <w:p w:rsidR="004A2345" w:rsidRPr="00915E24" w:rsidRDefault="004A2345" w:rsidP="0071307E">
            <w:pPr>
              <w:ind w:left="176"/>
              <w:rPr>
                <w:rFonts w:ascii="Arial" w:hAnsi="Arial" w:cs="Arial"/>
                <w:sz w:val="16"/>
                <w:szCs w:val="16"/>
              </w:rPr>
            </w:pPr>
            <w:r w:rsidRPr="00915E24">
              <w:rPr>
                <w:rFonts w:ascii="Arial" w:hAnsi="Arial" w:cs="Arial"/>
                <w:sz w:val="16"/>
                <w:szCs w:val="16"/>
              </w:rPr>
              <w:t>Відсотки за орендними зобов'язаннями</w:t>
            </w:r>
          </w:p>
        </w:tc>
        <w:tc>
          <w:tcPr>
            <w:tcW w:w="964" w:type="dxa"/>
            <w:tcBorders>
              <w:top w:val="nil"/>
              <w:left w:val="nil"/>
              <w:bottom w:val="nil"/>
              <w:right w:val="nil"/>
            </w:tcBorders>
            <w:vAlign w:val="bottom"/>
          </w:tcPr>
          <w:p w:rsidR="004A2345" w:rsidRPr="00915E24" w:rsidRDefault="004A2345" w:rsidP="0071307E">
            <w:pPr>
              <w:jc w:val="center"/>
              <w:rPr>
                <w:rFonts w:ascii="Arial" w:hAnsi="Arial" w:cs="Arial"/>
                <w:sz w:val="16"/>
                <w:szCs w:val="16"/>
              </w:rPr>
            </w:pPr>
            <w:r w:rsidRPr="00915E24">
              <w:rPr>
                <w:rFonts w:ascii="Arial" w:hAnsi="Arial" w:cs="Arial"/>
                <w:sz w:val="16"/>
                <w:szCs w:val="16"/>
              </w:rPr>
              <w:t xml:space="preserve">11 </w:t>
            </w:r>
          </w:p>
        </w:tc>
        <w:tc>
          <w:tcPr>
            <w:tcW w:w="1417" w:type="dxa"/>
            <w:tcBorders>
              <w:top w:val="nil"/>
              <w:left w:val="nil"/>
              <w:bottom w:val="nil"/>
              <w:right w:val="nil"/>
            </w:tcBorders>
            <w:vAlign w:val="center"/>
          </w:tcPr>
          <w:p w:rsidR="004A2345" w:rsidRPr="00915E24" w:rsidRDefault="004A2345" w:rsidP="0071307E">
            <w:pPr>
              <w:jc w:val="right"/>
              <w:rPr>
                <w:rFonts w:ascii="Arial" w:hAnsi="Arial" w:cs="Arial"/>
                <w:color w:val="000000"/>
                <w:sz w:val="16"/>
                <w:szCs w:val="16"/>
              </w:rPr>
            </w:pPr>
            <w:r w:rsidRPr="00915E24">
              <w:rPr>
                <w:rFonts w:ascii="Arial" w:hAnsi="Arial" w:cs="Arial"/>
                <w:color w:val="000000"/>
                <w:sz w:val="16"/>
                <w:szCs w:val="16"/>
              </w:rPr>
              <w:t xml:space="preserve">1 371 </w:t>
            </w:r>
          </w:p>
        </w:tc>
        <w:tc>
          <w:tcPr>
            <w:tcW w:w="283" w:type="dxa"/>
            <w:tcBorders>
              <w:top w:val="nil"/>
              <w:left w:val="nil"/>
              <w:bottom w:val="nil"/>
              <w:right w:val="nil"/>
            </w:tcBorders>
            <w:noWrap/>
            <w:vAlign w:val="center"/>
          </w:tcPr>
          <w:p w:rsidR="004A2345" w:rsidRPr="00915E24" w:rsidRDefault="004A2345" w:rsidP="0071307E">
            <w:pPr>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915E24" w:rsidRDefault="004A2345" w:rsidP="0071307E">
            <w:pPr>
              <w:jc w:val="right"/>
              <w:rPr>
                <w:rFonts w:ascii="Arial" w:hAnsi="Arial" w:cs="Arial"/>
                <w:color w:val="000000"/>
                <w:sz w:val="16"/>
                <w:szCs w:val="16"/>
              </w:rPr>
            </w:pPr>
            <w:r w:rsidRPr="00915E24">
              <w:rPr>
                <w:rFonts w:ascii="Arial" w:hAnsi="Arial" w:cs="Arial"/>
                <w:color w:val="000000"/>
                <w:sz w:val="16"/>
                <w:szCs w:val="16"/>
              </w:rPr>
              <w:t xml:space="preserve">1 </w:t>
            </w:r>
          </w:p>
        </w:tc>
      </w:tr>
      <w:tr w:rsidR="004A2345" w:rsidRPr="00915E24" w:rsidTr="0071307E">
        <w:trPr>
          <w:trHeight w:val="227"/>
        </w:trPr>
        <w:tc>
          <w:tcPr>
            <w:tcW w:w="5896" w:type="dxa"/>
            <w:tcBorders>
              <w:top w:val="nil"/>
              <w:left w:val="nil"/>
              <w:bottom w:val="nil"/>
              <w:right w:val="nil"/>
            </w:tcBorders>
            <w:vAlign w:val="bottom"/>
          </w:tcPr>
          <w:p w:rsidR="004A2345" w:rsidRPr="00915E24" w:rsidRDefault="004A2345" w:rsidP="004A2345">
            <w:pPr>
              <w:ind w:left="31680" w:hangingChars="100" w:firstLine="31680"/>
              <w:rPr>
                <w:rFonts w:ascii="Arial" w:hAnsi="Arial" w:cs="Arial"/>
                <w:b/>
                <w:bCs/>
                <w:sz w:val="16"/>
                <w:szCs w:val="16"/>
              </w:rPr>
            </w:pPr>
            <w:r w:rsidRPr="00915E24">
              <w:rPr>
                <w:rFonts w:ascii="Arial" w:hAnsi="Arial" w:cs="Arial"/>
                <w:b/>
                <w:bCs/>
                <w:sz w:val="16"/>
                <w:szCs w:val="16"/>
              </w:rPr>
              <w:t>EBIT (прибуток (збиток) до вирахування податків та витрат на відсотки)</w:t>
            </w:r>
          </w:p>
        </w:tc>
        <w:tc>
          <w:tcPr>
            <w:tcW w:w="964" w:type="dxa"/>
            <w:tcBorders>
              <w:top w:val="nil"/>
              <w:left w:val="nil"/>
              <w:bottom w:val="nil"/>
              <w:right w:val="nil"/>
            </w:tcBorders>
            <w:vAlign w:val="bottom"/>
          </w:tcPr>
          <w:p w:rsidR="004A2345" w:rsidRPr="00915E24" w:rsidRDefault="004A2345" w:rsidP="0071307E">
            <w:pPr>
              <w:rPr>
                <w:rFonts w:ascii="Arial" w:hAnsi="Arial" w:cs="Arial"/>
                <w:b/>
                <w:bCs/>
                <w:sz w:val="16"/>
                <w:szCs w:val="16"/>
              </w:rPr>
            </w:pPr>
          </w:p>
        </w:tc>
        <w:tc>
          <w:tcPr>
            <w:tcW w:w="1417" w:type="dxa"/>
            <w:tcBorders>
              <w:top w:val="single" w:sz="4" w:space="0" w:color="auto"/>
              <w:left w:val="nil"/>
              <w:bottom w:val="single" w:sz="4" w:space="0" w:color="auto"/>
              <w:right w:val="nil"/>
            </w:tcBorders>
            <w:vAlign w:val="center"/>
          </w:tcPr>
          <w:p w:rsidR="004A2345" w:rsidRPr="00915E24" w:rsidRDefault="004A2345" w:rsidP="0071307E">
            <w:pPr>
              <w:jc w:val="right"/>
              <w:rPr>
                <w:rFonts w:ascii="Arial" w:hAnsi="Arial" w:cs="Arial"/>
                <w:b/>
                <w:bCs/>
                <w:color w:val="000000"/>
                <w:sz w:val="16"/>
                <w:szCs w:val="16"/>
              </w:rPr>
            </w:pPr>
            <w:r w:rsidRPr="00915E24">
              <w:rPr>
                <w:rFonts w:ascii="Arial" w:hAnsi="Arial" w:cs="Arial"/>
                <w:b/>
                <w:bCs/>
                <w:color w:val="000000"/>
                <w:sz w:val="16"/>
                <w:szCs w:val="16"/>
              </w:rPr>
              <w:t xml:space="preserve">476 900 </w:t>
            </w:r>
          </w:p>
        </w:tc>
        <w:tc>
          <w:tcPr>
            <w:tcW w:w="283" w:type="dxa"/>
            <w:tcBorders>
              <w:top w:val="nil"/>
              <w:left w:val="nil"/>
              <w:bottom w:val="nil"/>
              <w:right w:val="nil"/>
            </w:tcBorders>
            <w:noWrap/>
            <w:vAlign w:val="bottom"/>
          </w:tcPr>
          <w:p w:rsidR="004A2345" w:rsidRPr="00915E24" w:rsidRDefault="004A2345" w:rsidP="0071307E">
            <w:pPr>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vAlign w:val="center"/>
          </w:tcPr>
          <w:p w:rsidR="004A2345" w:rsidRPr="00915E24" w:rsidRDefault="004A2345" w:rsidP="0071307E">
            <w:pPr>
              <w:jc w:val="right"/>
              <w:rPr>
                <w:rFonts w:ascii="Arial" w:hAnsi="Arial" w:cs="Arial"/>
                <w:b/>
                <w:bCs/>
                <w:color w:val="000000"/>
                <w:sz w:val="16"/>
                <w:szCs w:val="16"/>
              </w:rPr>
            </w:pPr>
            <w:r w:rsidRPr="00915E24">
              <w:rPr>
                <w:rFonts w:ascii="Arial" w:hAnsi="Arial" w:cs="Arial"/>
                <w:b/>
                <w:bCs/>
                <w:color w:val="000000"/>
                <w:sz w:val="16"/>
                <w:szCs w:val="16"/>
              </w:rPr>
              <w:t xml:space="preserve">158 953 </w:t>
            </w:r>
          </w:p>
        </w:tc>
      </w:tr>
      <w:tr w:rsidR="004A2345" w:rsidRPr="00915E24" w:rsidTr="0071307E">
        <w:trPr>
          <w:trHeight w:val="227"/>
        </w:trPr>
        <w:tc>
          <w:tcPr>
            <w:tcW w:w="5896" w:type="dxa"/>
            <w:tcBorders>
              <w:top w:val="nil"/>
              <w:left w:val="nil"/>
              <w:bottom w:val="nil"/>
              <w:right w:val="nil"/>
            </w:tcBorders>
            <w:vAlign w:val="bottom"/>
          </w:tcPr>
          <w:p w:rsidR="004A2345" w:rsidRPr="00915E24" w:rsidRDefault="004A2345" w:rsidP="0071307E">
            <w:pPr>
              <w:ind w:left="176"/>
              <w:rPr>
                <w:rFonts w:ascii="Arial" w:hAnsi="Arial" w:cs="Arial"/>
                <w:sz w:val="16"/>
                <w:szCs w:val="16"/>
              </w:rPr>
            </w:pPr>
            <w:r w:rsidRPr="00915E24">
              <w:rPr>
                <w:rFonts w:ascii="Arial" w:hAnsi="Arial" w:cs="Arial"/>
                <w:sz w:val="16"/>
                <w:szCs w:val="16"/>
              </w:rPr>
              <w:t>Амортизація О3 та нематеріальних активів</w:t>
            </w:r>
          </w:p>
        </w:tc>
        <w:tc>
          <w:tcPr>
            <w:tcW w:w="964" w:type="dxa"/>
            <w:tcBorders>
              <w:top w:val="nil"/>
              <w:left w:val="nil"/>
              <w:bottom w:val="nil"/>
              <w:right w:val="nil"/>
            </w:tcBorders>
            <w:vAlign w:val="bottom"/>
          </w:tcPr>
          <w:p w:rsidR="004A2345" w:rsidRPr="00915E24" w:rsidRDefault="004A2345" w:rsidP="0071307E">
            <w:pPr>
              <w:jc w:val="center"/>
              <w:rPr>
                <w:rFonts w:ascii="Arial" w:hAnsi="Arial" w:cs="Arial"/>
                <w:sz w:val="16"/>
                <w:szCs w:val="16"/>
              </w:rPr>
            </w:pPr>
          </w:p>
        </w:tc>
        <w:tc>
          <w:tcPr>
            <w:tcW w:w="1417" w:type="dxa"/>
            <w:tcBorders>
              <w:top w:val="nil"/>
              <w:left w:val="nil"/>
              <w:bottom w:val="nil"/>
              <w:right w:val="nil"/>
            </w:tcBorders>
            <w:vAlign w:val="center"/>
          </w:tcPr>
          <w:p w:rsidR="004A2345" w:rsidRPr="00915E24" w:rsidRDefault="004A2345" w:rsidP="0071307E">
            <w:pPr>
              <w:jc w:val="right"/>
              <w:rPr>
                <w:rFonts w:ascii="Arial" w:hAnsi="Arial" w:cs="Arial"/>
                <w:color w:val="000000"/>
                <w:sz w:val="16"/>
                <w:szCs w:val="16"/>
              </w:rPr>
            </w:pPr>
            <w:r w:rsidRPr="00915E24">
              <w:rPr>
                <w:rFonts w:ascii="Arial" w:hAnsi="Arial" w:cs="Arial"/>
                <w:color w:val="000000"/>
                <w:sz w:val="16"/>
                <w:szCs w:val="16"/>
              </w:rPr>
              <w:t xml:space="preserve">7 387 </w:t>
            </w:r>
          </w:p>
        </w:tc>
        <w:tc>
          <w:tcPr>
            <w:tcW w:w="283" w:type="dxa"/>
            <w:tcBorders>
              <w:top w:val="nil"/>
              <w:left w:val="nil"/>
              <w:bottom w:val="nil"/>
              <w:right w:val="nil"/>
            </w:tcBorders>
            <w:noWrap/>
            <w:vAlign w:val="bottom"/>
          </w:tcPr>
          <w:p w:rsidR="004A2345" w:rsidRPr="00915E24" w:rsidRDefault="004A2345" w:rsidP="0071307E">
            <w:pPr>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915E24" w:rsidRDefault="004A2345" w:rsidP="0071307E">
            <w:pPr>
              <w:jc w:val="right"/>
              <w:rPr>
                <w:rFonts w:ascii="Arial" w:hAnsi="Arial" w:cs="Arial"/>
                <w:color w:val="000000"/>
                <w:sz w:val="16"/>
                <w:szCs w:val="16"/>
              </w:rPr>
            </w:pPr>
            <w:r w:rsidRPr="00915E24">
              <w:rPr>
                <w:rFonts w:ascii="Arial" w:hAnsi="Arial" w:cs="Arial"/>
                <w:color w:val="000000"/>
                <w:sz w:val="16"/>
                <w:szCs w:val="16"/>
              </w:rPr>
              <w:t xml:space="preserve">5 485 </w:t>
            </w:r>
          </w:p>
        </w:tc>
      </w:tr>
      <w:tr w:rsidR="004A2345" w:rsidRPr="00915E24" w:rsidTr="0071307E">
        <w:trPr>
          <w:trHeight w:val="227"/>
        </w:trPr>
        <w:tc>
          <w:tcPr>
            <w:tcW w:w="5896" w:type="dxa"/>
            <w:tcBorders>
              <w:top w:val="nil"/>
              <w:left w:val="nil"/>
              <w:bottom w:val="nil"/>
              <w:right w:val="nil"/>
            </w:tcBorders>
            <w:vAlign w:val="bottom"/>
          </w:tcPr>
          <w:p w:rsidR="004A2345" w:rsidRPr="00915E24" w:rsidRDefault="004A2345" w:rsidP="004A2345">
            <w:pPr>
              <w:ind w:left="31680" w:hangingChars="100" w:firstLine="31680"/>
              <w:rPr>
                <w:rFonts w:ascii="Arial" w:hAnsi="Arial" w:cs="Arial"/>
                <w:b/>
                <w:bCs/>
                <w:sz w:val="16"/>
                <w:szCs w:val="16"/>
              </w:rPr>
            </w:pPr>
            <w:r w:rsidRPr="00915E24">
              <w:rPr>
                <w:rFonts w:ascii="Arial" w:hAnsi="Arial" w:cs="Arial"/>
                <w:b/>
                <w:bCs/>
                <w:sz w:val="16"/>
                <w:szCs w:val="16"/>
              </w:rPr>
              <w:t>EBITDA (прибуток (збиток) до вирахування податків, витрат на відсотки та амортизації)</w:t>
            </w:r>
          </w:p>
        </w:tc>
        <w:tc>
          <w:tcPr>
            <w:tcW w:w="964" w:type="dxa"/>
            <w:tcBorders>
              <w:top w:val="nil"/>
              <w:left w:val="nil"/>
              <w:bottom w:val="nil"/>
              <w:right w:val="nil"/>
            </w:tcBorders>
            <w:vAlign w:val="bottom"/>
          </w:tcPr>
          <w:p w:rsidR="004A2345" w:rsidRPr="00915E24" w:rsidRDefault="004A2345" w:rsidP="0071307E">
            <w:pPr>
              <w:rPr>
                <w:rFonts w:ascii="Arial" w:hAnsi="Arial" w:cs="Arial"/>
                <w:b/>
                <w:bCs/>
                <w:sz w:val="16"/>
                <w:szCs w:val="16"/>
              </w:rPr>
            </w:pPr>
          </w:p>
        </w:tc>
        <w:tc>
          <w:tcPr>
            <w:tcW w:w="1417" w:type="dxa"/>
            <w:tcBorders>
              <w:top w:val="single" w:sz="4" w:space="0" w:color="auto"/>
              <w:left w:val="nil"/>
              <w:bottom w:val="single" w:sz="4" w:space="0" w:color="auto"/>
              <w:right w:val="nil"/>
            </w:tcBorders>
            <w:vAlign w:val="center"/>
          </w:tcPr>
          <w:p w:rsidR="004A2345" w:rsidRPr="00915E24" w:rsidRDefault="004A2345" w:rsidP="0071307E">
            <w:pPr>
              <w:jc w:val="right"/>
              <w:rPr>
                <w:rFonts w:ascii="Arial" w:hAnsi="Arial" w:cs="Arial"/>
                <w:b/>
                <w:bCs/>
                <w:color w:val="000000"/>
                <w:sz w:val="16"/>
                <w:szCs w:val="16"/>
              </w:rPr>
            </w:pPr>
            <w:r w:rsidRPr="00915E24">
              <w:rPr>
                <w:rFonts w:ascii="Arial" w:hAnsi="Arial" w:cs="Arial"/>
                <w:b/>
                <w:bCs/>
                <w:color w:val="000000"/>
                <w:sz w:val="16"/>
                <w:szCs w:val="16"/>
              </w:rPr>
              <w:t xml:space="preserve">484 287 </w:t>
            </w:r>
          </w:p>
        </w:tc>
        <w:tc>
          <w:tcPr>
            <w:tcW w:w="283" w:type="dxa"/>
            <w:tcBorders>
              <w:top w:val="nil"/>
              <w:left w:val="nil"/>
              <w:bottom w:val="nil"/>
              <w:right w:val="nil"/>
            </w:tcBorders>
            <w:noWrap/>
            <w:vAlign w:val="bottom"/>
          </w:tcPr>
          <w:p w:rsidR="004A2345" w:rsidRPr="00915E24" w:rsidRDefault="004A2345" w:rsidP="0071307E">
            <w:pPr>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vAlign w:val="center"/>
          </w:tcPr>
          <w:p w:rsidR="004A2345" w:rsidRPr="00915E24" w:rsidRDefault="004A2345" w:rsidP="0071307E">
            <w:pPr>
              <w:jc w:val="right"/>
              <w:rPr>
                <w:rFonts w:ascii="Arial" w:hAnsi="Arial" w:cs="Arial"/>
                <w:b/>
                <w:bCs/>
                <w:color w:val="000000"/>
                <w:sz w:val="16"/>
                <w:szCs w:val="16"/>
              </w:rPr>
            </w:pPr>
            <w:r w:rsidRPr="00915E24">
              <w:rPr>
                <w:rFonts w:ascii="Arial" w:hAnsi="Arial" w:cs="Arial"/>
                <w:b/>
                <w:bCs/>
                <w:color w:val="000000"/>
                <w:sz w:val="16"/>
                <w:szCs w:val="16"/>
              </w:rPr>
              <w:t xml:space="preserve">164 438 </w:t>
            </w:r>
          </w:p>
        </w:tc>
      </w:tr>
      <w:tr w:rsidR="004A2345" w:rsidRPr="00915E24" w:rsidTr="0071307E">
        <w:trPr>
          <w:trHeight w:val="227"/>
        </w:trPr>
        <w:tc>
          <w:tcPr>
            <w:tcW w:w="5896" w:type="dxa"/>
            <w:tcBorders>
              <w:top w:val="nil"/>
              <w:left w:val="nil"/>
              <w:bottom w:val="nil"/>
              <w:right w:val="nil"/>
            </w:tcBorders>
            <w:vAlign w:val="bottom"/>
          </w:tcPr>
          <w:p w:rsidR="004A2345" w:rsidRPr="00915E24" w:rsidRDefault="004A2345" w:rsidP="0071307E">
            <w:pPr>
              <w:ind w:left="176"/>
              <w:rPr>
                <w:rFonts w:ascii="Arial" w:hAnsi="Arial" w:cs="Arial"/>
                <w:sz w:val="16"/>
                <w:szCs w:val="16"/>
              </w:rPr>
            </w:pPr>
            <w:r w:rsidRPr="00915E24">
              <w:rPr>
                <w:rFonts w:ascii="Arial" w:hAnsi="Arial" w:cs="Arial"/>
                <w:sz w:val="16"/>
                <w:szCs w:val="16"/>
              </w:rPr>
              <w:t>Чистий борг на кінець року</w:t>
            </w:r>
          </w:p>
        </w:tc>
        <w:tc>
          <w:tcPr>
            <w:tcW w:w="964" w:type="dxa"/>
            <w:tcBorders>
              <w:top w:val="nil"/>
              <w:left w:val="nil"/>
              <w:bottom w:val="nil"/>
              <w:right w:val="nil"/>
            </w:tcBorders>
            <w:vAlign w:val="bottom"/>
          </w:tcPr>
          <w:p w:rsidR="004A2345" w:rsidRPr="00915E24"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915E24" w:rsidRDefault="004A2345" w:rsidP="0071307E">
            <w:pPr>
              <w:jc w:val="right"/>
              <w:rPr>
                <w:rFonts w:ascii="Arial" w:hAnsi="Arial" w:cs="Arial"/>
                <w:color w:val="000000"/>
                <w:sz w:val="16"/>
                <w:szCs w:val="16"/>
              </w:rPr>
            </w:pPr>
            <w:r w:rsidRPr="00915E24">
              <w:rPr>
                <w:rFonts w:ascii="Arial" w:hAnsi="Arial" w:cs="Arial"/>
                <w:color w:val="000000"/>
                <w:sz w:val="16"/>
                <w:szCs w:val="16"/>
              </w:rPr>
              <w:t xml:space="preserve">586 424 </w:t>
            </w:r>
          </w:p>
        </w:tc>
        <w:tc>
          <w:tcPr>
            <w:tcW w:w="283" w:type="dxa"/>
            <w:tcBorders>
              <w:top w:val="nil"/>
              <w:left w:val="nil"/>
              <w:bottom w:val="nil"/>
              <w:right w:val="nil"/>
            </w:tcBorders>
            <w:noWrap/>
            <w:vAlign w:val="bottom"/>
          </w:tcPr>
          <w:p w:rsidR="004A2345" w:rsidRPr="00915E24" w:rsidRDefault="004A2345" w:rsidP="0071307E">
            <w:pPr>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915E24" w:rsidRDefault="004A2345" w:rsidP="0071307E">
            <w:pPr>
              <w:jc w:val="right"/>
              <w:rPr>
                <w:rFonts w:ascii="Arial" w:hAnsi="Arial" w:cs="Arial"/>
                <w:color w:val="000000"/>
                <w:sz w:val="16"/>
                <w:szCs w:val="16"/>
              </w:rPr>
            </w:pPr>
            <w:r w:rsidRPr="00915E24">
              <w:rPr>
                <w:rFonts w:ascii="Arial" w:hAnsi="Arial" w:cs="Arial"/>
                <w:color w:val="000000"/>
                <w:sz w:val="16"/>
                <w:szCs w:val="16"/>
              </w:rPr>
              <w:t xml:space="preserve">204 649 </w:t>
            </w:r>
          </w:p>
        </w:tc>
      </w:tr>
      <w:tr w:rsidR="004A2345" w:rsidRPr="00915E24" w:rsidTr="0071307E">
        <w:trPr>
          <w:trHeight w:val="227"/>
        </w:trPr>
        <w:tc>
          <w:tcPr>
            <w:tcW w:w="5896" w:type="dxa"/>
            <w:tcBorders>
              <w:top w:val="nil"/>
              <w:left w:val="nil"/>
              <w:bottom w:val="nil"/>
              <w:right w:val="nil"/>
            </w:tcBorders>
            <w:vAlign w:val="bottom"/>
          </w:tcPr>
          <w:p w:rsidR="004A2345" w:rsidRPr="00915E24" w:rsidRDefault="004A2345" w:rsidP="0071307E">
            <w:pPr>
              <w:rPr>
                <w:rFonts w:ascii="Arial" w:hAnsi="Arial" w:cs="Arial"/>
                <w:b/>
                <w:bCs/>
                <w:sz w:val="16"/>
                <w:szCs w:val="16"/>
              </w:rPr>
            </w:pPr>
            <w:r w:rsidRPr="00915E24">
              <w:rPr>
                <w:rFonts w:ascii="Arial" w:hAnsi="Arial" w:cs="Arial"/>
                <w:b/>
                <w:bCs/>
                <w:sz w:val="16"/>
                <w:szCs w:val="16"/>
              </w:rPr>
              <w:t>Чистий борг на кінець року / EBITDA</w:t>
            </w:r>
          </w:p>
        </w:tc>
        <w:tc>
          <w:tcPr>
            <w:tcW w:w="964" w:type="dxa"/>
            <w:tcBorders>
              <w:top w:val="nil"/>
              <w:left w:val="nil"/>
              <w:bottom w:val="nil"/>
              <w:right w:val="nil"/>
            </w:tcBorders>
            <w:vAlign w:val="bottom"/>
          </w:tcPr>
          <w:p w:rsidR="004A2345" w:rsidRPr="00915E24" w:rsidRDefault="004A2345" w:rsidP="0071307E">
            <w:pPr>
              <w:rPr>
                <w:rFonts w:ascii="Arial" w:hAnsi="Arial" w:cs="Arial"/>
                <w:b/>
                <w:bCs/>
                <w:sz w:val="16"/>
                <w:szCs w:val="16"/>
              </w:rPr>
            </w:pPr>
          </w:p>
        </w:tc>
        <w:tc>
          <w:tcPr>
            <w:tcW w:w="1417" w:type="dxa"/>
            <w:tcBorders>
              <w:top w:val="nil"/>
              <w:left w:val="nil"/>
              <w:bottom w:val="single" w:sz="12" w:space="0" w:color="auto"/>
              <w:right w:val="nil"/>
            </w:tcBorders>
            <w:vAlign w:val="center"/>
          </w:tcPr>
          <w:p w:rsidR="004A2345" w:rsidRPr="00915E24" w:rsidRDefault="004A2345" w:rsidP="0071307E">
            <w:pPr>
              <w:jc w:val="right"/>
              <w:rPr>
                <w:rFonts w:ascii="Arial" w:hAnsi="Arial" w:cs="Arial"/>
                <w:b/>
                <w:bCs/>
                <w:color w:val="000000"/>
                <w:sz w:val="16"/>
                <w:szCs w:val="16"/>
              </w:rPr>
            </w:pPr>
            <w:r w:rsidRPr="00915E24">
              <w:rPr>
                <w:rFonts w:ascii="Arial" w:hAnsi="Arial" w:cs="Arial"/>
                <w:b/>
                <w:bCs/>
                <w:color w:val="000000"/>
                <w:sz w:val="16"/>
                <w:szCs w:val="16"/>
              </w:rPr>
              <w:t>1.21</w:t>
            </w:r>
          </w:p>
        </w:tc>
        <w:tc>
          <w:tcPr>
            <w:tcW w:w="283" w:type="dxa"/>
            <w:tcBorders>
              <w:top w:val="nil"/>
              <w:left w:val="nil"/>
              <w:bottom w:val="nil"/>
              <w:right w:val="nil"/>
            </w:tcBorders>
            <w:noWrap/>
            <w:vAlign w:val="bottom"/>
          </w:tcPr>
          <w:p w:rsidR="004A2345" w:rsidRPr="00915E24" w:rsidRDefault="004A2345" w:rsidP="0071307E">
            <w:pPr>
              <w:jc w:val="right"/>
              <w:rPr>
                <w:rFonts w:ascii="Arial" w:hAnsi="Arial" w:cs="Arial"/>
                <w:b/>
                <w:bCs/>
                <w:color w:val="000000"/>
                <w:sz w:val="16"/>
                <w:szCs w:val="16"/>
              </w:rPr>
            </w:pPr>
          </w:p>
        </w:tc>
        <w:tc>
          <w:tcPr>
            <w:tcW w:w="1417" w:type="dxa"/>
            <w:tcBorders>
              <w:top w:val="nil"/>
              <w:left w:val="nil"/>
              <w:bottom w:val="single" w:sz="12" w:space="0" w:color="auto"/>
              <w:right w:val="nil"/>
            </w:tcBorders>
            <w:vAlign w:val="center"/>
          </w:tcPr>
          <w:p w:rsidR="004A2345" w:rsidRPr="00915E24" w:rsidRDefault="004A2345" w:rsidP="0071307E">
            <w:pPr>
              <w:jc w:val="right"/>
              <w:rPr>
                <w:rFonts w:ascii="Arial" w:hAnsi="Arial" w:cs="Arial"/>
                <w:b/>
                <w:bCs/>
                <w:color w:val="000000"/>
                <w:sz w:val="16"/>
                <w:szCs w:val="16"/>
              </w:rPr>
            </w:pPr>
            <w:r w:rsidRPr="00915E24">
              <w:rPr>
                <w:rFonts w:ascii="Arial" w:hAnsi="Arial" w:cs="Arial"/>
                <w:b/>
                <w:bCs/>
                <w:color w:val="000000"/>
                <w:sz w:val="16"/>
                <w:szCs w:val="16"/>
              </w:rPr>
              <w:t>1.24</w:t>
            </w:r>
          </w:p>
        </w:tc>
      </w:tr>
    </w:tbl>
    <w:p w:rsidR="004A2345" w:rsidRPr="007A3A03" w:rsidRDefault="004A2345" w:rsidP="00AC1071">
      <w:pPr>
        <w:adjustRightInd w:val="0"/>
        <w:spacing w:before="200" w:after="120"/>
        <w:rPr>
          <w:rFonts w:ascii="Arial" w:hAnsi="Arial" w:cs="Arial"/>
          <w:bCs/>
          <w:noProof/>
          <w:sz w:val="16"/>
          <w:szCs w:val="16"/>
        </w:rPr>
      </w:pPr>
      <w:r w:rsidRPr="007A3A03">
        <w:rPr>
          <w:rFonts w:ascii="Arial" w:hAnsi="Arial" w:cs="Arial"/>
          <w:noProof/>
          <w:sz w:val="16"/>
          <w:szCs w:val="16"/>
        </w:rPr>
        <w:fldChar w:fldCharType="end"/>
      </w:r>
      <w:r w:rsidRPr="007A3A03">
        <w:rPr>
          <w:rFonts w:ascii="Arial" w:hAnsi="Arial" w:cs="Arial"/>
          <w:bCs/>
          <w:noProof/>
          <w:sz w:val="16"/>
          <w:szCs w:val="16"/>
        </w:rPr>
        <w:t xml:space="preserve">Під терміном EBITDA мається на увазі аналітичний показник, що дорівнює обсягу прибутку до вирахування витрат за відсотками, сплати податків та амортизаційних відрахувань. </w:t>
      </w:r>
    </w:p>
    <w:p w:rsidR="004A2345" w:rsidRPr="007A3A03" w:rsidRDefault="004A2345" w:rsidP="00AC1071">
      <w:pPr>
        <w:pStyle w:val="Arial8Heading"/>
        <w:spacing w:before="360"/>
        <w:ind w:left="1474" w:hanging="1474"/>
        <w:rPr>
          <w:sz w:val="18"/>
          <w:szCs w:val="18"/>
        </w:rPr>
      </w:pPr>
      <w:bookmarkStart w:id="347" w:name="_Toc107777282"/>
      <w:bookmarkEnd w:id="344"/>
      <w:bookmarkEnd w:id="345"/>
      <w:bookmarkEnd w:id="346"/>
      <w:r w:rsidRPr="007A3A03">
        <w:rPr>
          <w:sz w:val="18"/>
          <w:szCs w:val="18"/>
        </w:rPr>
        <w:t>Події після звітної дати</w:t>
      </w:r>
      <w:bookmarkEnd w:id="347"/>
    </w:p>
    <w:p w:rsidR="004A2345" w:rsidRPr="00BE31BC" w:rsidRDefault="004A2345" w:rsidP="00AC1071">
      <w:pPr>
        <w:jc w:val="both"/>
        <w:rPr>
          <w:rFonts w:ascii="Arial" w:hAnsi="Arial" w:cs="Arial"/>
          <w:sz w:val="16"/>
          <w:szCs w:val="16"/>
        </w:rPr>
      </w:pPr>
      <w:r w:rsidRPr="00BE31BC">
        <w:rPr>
          <w:rFonts w:ascii="Arial" w:hAnsi="Arial" w:cs="Arial"/>
          <w:sz w:val="16"/>
          <w:szCs w:val="16"/>
        </w:rPr>
        <w:t>24 лютого 2022 року російські війська вторглися в Україну та розпочали військові дії у багатьох регіонах. Війна, що триває, призвела до людських жертв, значного переміщення населення, пошкодження інфраструктури, введення Національним банком України певних адміністративних обмежень на операції з конвертації валюти та платежів за кордоном та загального суттєвого порушення господарської діяльності в Україні. Це може мати згубний вплив на політичне та бізнес-середовище в Україні, у тому числі на здатність багатьох підприємств продовжувати свою діяльність у звичайному режимі.</w:t>
      </w:r>
    </w:p>
    <w:p w:rsidR="004A2345" w:rsidRPr="00BE31BC" w:rsidRDefault="004A2345" w:rsidP="00AC1071">
      <w:pPr>
        <w:jc w:val="both"/>
        <w:rPr>
          <w:rFonts w:ascii="Arial" w:hAnsi="Arial" w:cs="Arial"/>
          <w:sz w:val="16"/>
          <w:szCs w:val="16"/>
        </w:rPr>
      </w:pPr>
      <w:r w:rsidRPr="00BE31BC">
        <w:rPr>
          <w:rFonts w:ascii="Arial" w:hAnsi="Arial" w:cs="Arial"/>
          <w:sz w:val="16"/>
          <w:szCs w:val="16"/>
        </w:rPr>
        <w:t>За поточних обставин Компанія продовжує свою операційну діяльність в обмеженому обсязі, але має достатній запас лікарських засобів на складах. Однак, проблеми з логістикою внаслідок руйнувань доріг, загрози обстрілів, від’їзду персоналу в інші регіони, ускладнюють доставку продукції покупцям. Також Компанія має дочірню компанію (ПАТ Лекхім-Харків) в Харкові, де ведуться активні бойові дії , виробництво на дату затвердження звітності зупинено, основний виробничий персонал виїхав в інші регіони України.</w:t>
      </w:r>
    </w:p>
    <w:p w:rsidR="004A2345" w:rsidRDefault="004A2345" w:rsidP="00AC1071">
      <w:pPr>
        <w:jc w:val="both"/>
        <w:rPr>
          <w:rFonts w:ascii="Arial" w:hAnsi="Arial" w:cs="Arial"/>
          <w:sz w:val="16"/>
          <w:szCs w:val="16"/>
        </w:rPr>
      </w:pPr>
      <w:r w:rsidRPr="00BE31BC">
        <w:rPr>
          <w:rFonts w:ascii="Arial" w:hAnsi="Arial" w:cs="Arial"/>
          <w:sz w:val="16"/>
          <w:szCs w:val="16"/>
        </w:rPr>
        <w:t>На дату цієї звітності  основні активи Компанії  не є зруйнованими або пошкодженими. Водночас, важко передбачити період часу та масштаби в</w:t>
      </w:r>
      <w:r>
        <w:rPr>
          <w:rFonts w:ascii="Arial" w:hAnsi="Arial" w:cs="Arial"/>
          <w:sz w:val="16"/>
          <w:szCs w:val="16"/>
        </w:rPr>
        <w:t>оєнних</w:t>
      </w:r>
      <w:r w:rsidRPr="00BE31BC">
        <w:rPr>
          <w:rFonts w:ascii="Arial" w:hAnsi="Arial" w:cs="Arial"/>
          <w:sz w:val="16"/>
          <w:szCs w:val="16"/>
        </w:rPr>
        <w:t xml:space="preserve"> ді</w:t>
      </w:r>
      <w:r>
        <w:rPr>
          <w:rFonts w:ascii="Arial" w:hAnsi="Arial" w:cs="Arial"/>
          <w:sz w:val="16"/>
          <w:szCs w:val="16"/>
        </w:rPr>
        <w:t>й</w:t>
      </w:r>
      <w:r w:rsidRPr="00BE31BC">
        <w:rPr>
          <w:rFonts w:ascii="Arial" w:hAnsi="Arial" w:cs="Arial"/>
          <w:sz w:val="16"/>
          <w:szCs w:val="16"/>
        </w:rPr>
        <w:t xml:space="preserve"> в Україні. </w:t>
      </w:r>
      <w:r>
        <w:rPr>
          <w:rFonts w:ascii="Arial" w:hAnsi="Arial" w:cs="Arial"/>
          <w:sz w:val="16"/>
          <w:szCs w:val="16"/>
        </w:rPr>
        <w:t xml:space="preserve">Їх </w:t>
      </w:r>
      <w:r w:rsidRPr="00BE31BC">
        <w:rPr>
          <w:rFonts w:ascii="Arial" w:hAnsi="Arial" w:cs="Arial"/>
          <w:sz w:val="16"/>
          <w:szCs w:val="16"/>
        </w:rPr>
        <w:t>продовження може призвести до знецінення активів, дефіциту людських ресурсів, необхідних для ведення щоденної операційної діяльності Компанії, складностей з логістикою продукції та роботою клієнтів з оптового чи роздрібного продажу, зниження платоспроможного попиту. Продовження в</w:t>
      </w:r>
      <w:r>
        <w:rPr>
          <w:rFonts w:ascii="Arial" w:hAnsi="Arial" w:cs="Arial"/>
          <w:sz w:val="16"/>
          <w:szCs w:val="16"/>
        </w:rPr>
        <w:t>оєнних</w:t>
      </w:r>
      <w:r w:rsidRPr="00BE31BC">
        <w:rPr>
          <w:rFonts w:ascii="Arial" w:hAnsi="Arial" w:cs="Arial"/>
          <w:sz w:val="16"/>
          <w:szCs w:val="16"/>
        </w:rPr>
        <w:t xml:space="preserve"> ді</w:t>
      </w:r>
      <w:r>
        <w:rPr>
          <w:rFonts w:ascii="Arial" w:hAnsi="Arial" w:cs="Arial"/>
          <w:sz w:val="16"/>
          <w:szCs w:val="16"/>
        </w:rPr>
        <w:t>й</w:t>
      </w:r>
      <w:r w:rsidRPr="00BE31BC">
        <w:rPr>
          <w:rFonts w:ascii="Arial" w:hAnsi="Arial" w:cs="Arial"/>
          <w:sz w:val="16"/>
          <w:szCs w:val="16"/>
        </w:rPr>
        <w:t xml:space="preserve"> також може призвести до значного погіршення економічного середовища, зниження ліквідності на фінансових ринках, обмежень з боку Національного банку України та інших адміністративних обмежень,що можуть бути запроваджені українською владою.  Вплив цих подій на вартість активів та подальшу операційну діяльність Компанії на дату випуску цієї фінансової звітності визначити неможливо, однак керівництво та власники Компанії не мають наміру призупиняти чи ліквідовувати діяльність Компанії в Україні.</w:t>
      </w:r>
    </w:p>
    <w:p w:rsidR="004A2345" w:rsidRDefault="004A2345">
      <w:pPr>
        <w:rPr>
          <w:sz w:val="17"/>
        </w:rPr>
      </w:pPr>
    </w:p>
    <w:p w:rsidR="004A2345" w:rsidRDefault="004A2345">
      <w:pPr>
        <w:rPr>
          <w:sz w:val="17"/>
        </w:rPr>
      </w:pPr>
    </w:p>
    <w:p w:rsidR="004A2345" w:rsidRDefault="004A2345">
      <w:pPr>
        <w:rPr>
          <w:sz w:val="17"/>
        </w:rPr>
      </w:pPr>
    </w:p>
    <w:p w:rsidR="004A2345" w:rsidRDefault="004A2345">
      <w:pPr>
        <w:rPr>
          <w:sz w:val="17"/>
        </w:rPr>
        <w:sectPr w:rsidR="004A2345">
          <w:footerReference w:type="default" r:id="rId28"/>
          <w:pgSz w:w="11900" w:h="16840"/>
          <w:pgMar w:top="1600" w:right="420" w:bottom="500" w:left="1020" w:header="0" w:footer="302" w:gutter="0"/>
          <w:cols w:space="720"/>
        </w:sectPr>
      </w:pPr>
    </w:p>
    <w:p w:rsidR="004A2345" w:rsidRDefault="004A2345">
      <w:pPr>
        <w:pStyle w:val="BodyText"/>
        <w:spacing w:before="3"/>
        <w:ind w:left="0"/>
        <w:rPr>
          <w:sz w:val="20"/>
        </w:rPr>
      </w:pPr>
    </w:p>
    <w:p w:rsidR="004A2345" w:rsidRDefault="004A2345">
      <w:pPr>
        <w:rPr>
          <w:sz w:val="20"/>
        </w:rPr>
        <w:sectPr w:rsidR="004A2345">
          <w:footerReference w:type="default" r:id="rId29"/>
          <w:pgSz w:w="11900" w:h="16840"/>
          <w:pgMar w:top="580" w:right="420" w:bottom="500" w:left="1020" w:header="0" w:footer="302" w:gutter="0"/>
          <w:cols w:space="720"/>
        </w:sectPr>
      </w:pPr>
    </w:p>
    <w:p w:rsidR="004A2345" w:rsidRDefault="004A2345">
      <w:pPr>
        <w:pStyle w:val="BodyText"/>
        <w:ind w:left="0"/>
        <w:rPr>
          <w:sz w:val="22"/>
        </w:rPr>
      </w:pPr>
    </w:p>
    <w:p w:rsidR="004A2345" w:rsidRDefault="004A2345">
      <w:pPr>
        <w:spacing w:before="169"/>
        <w:ind w:left="124"/>
        <w:rPr>
          <w:sz w:val="20"/>
        </w:rPr>
      </w:pPr>
      <w:bookmarkStart w:id="348" w:name="Консолідований_баланс_(Звіт_про_фінансов"/>
      <w:bookmarkEnd w:id="348"/>
      <w:r>
        <w:rPr>
          <w:sz w:val="20"/>
        </w:rPr>
        <w:t>Підприємство</w:t>
      </w:r>
      <w:r>
        <w:rPr>
          <w:spacing w:val="-5"/>
          <w:sz w:val="20"/>
        </w:rPr>
        <w:t xml:space="preserve"> </w:t>
      </w:r>
      <w:r>
        <w:rPr>
          <w:sz w:val="20"/>
        </w:rPr>
        <w:t>ПРИВАТНЕ</w:t>
      </w:r>
      <w:r>
        <w:rPr>
          <w:spacing w:val="-2"/>
          <w:sz w:val="20"/>
        </w:rPr>
        <w:t xml:space="preserve"> </w:t>
      </w:r>
      <w:r>
        <w:rPr>
          <w:sz w:val="20"/>
        </w:rPr>
        <w:t>АКЦIОНЕРНЕ</w:t>
      </w:r>
      <w:r>
        <w:rPr>
          <w:spacing w:val="-2"/>
          <w:sz w:val="20"/>
        </w:rPr>
        <w:t xml:space="preserve"> </w:t>
      </w:r>
      <w:r>
        <w:rPr>
          <w:sz w:val="20"/>
        </w:rPr>
        <w:t>ТОВАРИСТВО</w:t>
      </w:r>
      <w:r>
        <w:rPr>
          <w:spacing w:val="-4"/>
          <w:sz w:val="20"/>
        </w:rPr>
        <w:t xml:space="preserve"> </w:t>
      </w:r>
      <w:r>
        <w:rPr>
          <w:sz w:val="20"/>
        </w:rPr>
        <w:t>"ЛЕКХIМ"</w:t>
      </w:r>
    </w:p>
    <w:p w:rsidR="004A2345" w:rsidRDefault="004A2345">
      <w:pPr>
        <w:spacing w:before="91"/>
        <w:ind w:left="124"/>
        <w:rPr>
          <w:sz w:val="20"/>
        </w:rPr>
      </w:pPr>
      <w:r>
        <w:br w:type="column"/>
      </w:r>
      <w:r>
        <w:rPr>
          <w:sz w:val="20"/>
        </w:rPr>
        <w:t>Дата</w:t>
      </w:r>
      <w:r>
        <w:rPr>
          <w:spacing w:val="50"/>
          <w:sz w:val="20"/>
        </w:rPr>
        <w:t xml:space="preserve"> </w:t>
      </w:r>
      <w:r>
        <w:rPr>
          <w:sz w:val="20"/>
        </w:rPr>
        <w:t>(рік,</w:t>
      </w:r>
      <w:r>
        <w:rPr>
          <w:spacing w:val="-1"/>
          <w:sz w:val="20"/>
        </w:rPr>
        <w:t xml:space="preserve"> </w:t>
      </w:r>
      <w:r>
        <w:rPr>
          <w:sz w:val="20"/>
        </w:rPr>
        <w:t>місяць, число)</w:t>
      </w:r>
    </w:p>
    <w:p w:rsidR="004A2345" w:rsidRDefault="004A2345">
      <w:pPr>
        <w:spacing w:before="104"/>
        <w:ind w:left="815"/>
        <w:rPr>
          <w:sz w:val="20"/>
        </w:rPr>
      </w:pPr>
      <w:r>
        <w:rPr>
          <w:noProof/>
          <w:lang w:val="ru-RU" w:eastAsia="ru-RU"/>
        </w:rPr>
        <w:pict>
          <v:shape id="Text Box 10" o:spid="_x0000_s1288" type="#_x0000_t202" style="position:absolute;left:0;text-align:left;margin-left:489pt;margin-top:-28.05pt;width:78.15pt;height:152.2pt;z-index:25162291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S8W2wEAAJkDAAAOAAAAZHJzL2Uyb0RvYy54bWysU9uO0zAQfUfiHyy/07RdimjUdLXsahHS&#10;wiItfMDEcRKLxGPGbpPy9YydpsvlDfFiTcb28blMdtdj34mjJm/QFnK1WEqhrcLK2KaQX7/cv3or&#10;hQ9gK+jQ6kKetJfX+5cvdoPL9Rpb7CpNgkGszwdXyDYEl2eZV63uwS/QacubNVIPgT+pySqCgdH7&#10;Llsvl2+yAalyhEp7z927aVPuE35daxUe69rrILpCMreQVkprGddsv4O8IXCtUWca8A8sejCWH71A&#10;3UEAcSDzF1RvFKHHOiwU9hnWtVE6aWA1q+Ufap5acDppYXO8u9jk/x+s+nR8cp9JhPEdjhxgEuHd&#10;A6pvXli8bcE2+oYIh1ZDxQ+vomXZ4Hx+vhqt9rmPIOXwESsOGQ4BE9BYUx9dYZ2C0TmA08V0PQah&#10;uLndrjfLjRSKt1bbq/X2dUolg3y+7ciH9xp7EYtCEoea0OH44ENkA/l8JD5m8d50XQq2s781+GDs&#10;JPaR8EQ9jOUoTFXIzVXUFtWUWJ1YD+E0LzzfXLRIP6QYeFYK6b8fgLQU3QfLnsTBmguai3IuwCq+&#10;WsggxVTehmkAD45M0zLy5LrFG/atNknSM4szX84/KT3PahywX7/Tqec/av8TAAD//wMAUEsDBBQA&#10;BgAIAAAAIQCS5+iA4gAAAAwBAAAPAAAAZHJzL2Rvd25yZXYueG1sTI8xT8MwFIR3JP6D9ZDYWidN&#10;CWmIU1UIJiREGgZGJ35NrMbPIXbb8O9xJxhPd7r7rtjOZmBnnJy2JCBeRsCQWqs0dQI+69dFBsx5&#10;SUoOllDADzrYlrc3hcyVvVCF573vWCghl0sBvfdjzrlrezTSLe2IFLyDnYz0QU4dV5O8hHIz8FUU&#10;pdxITWGhlyM+99ge9ycjYPdF1Yv+fm8+qkOl63oT0Vt6FOL+bt49AfM4+78wXPEDOpSBqbEnUo4N&#10;AjaPWfjiBSwe0hjYNREn6wRYI2C1zhLgZcH/nyh/AQAA//8DAFBLAQItABQABgAIAAAAIQC2gziS&#10;/gAAAOEBAAATAAAAAAAAAAAAAAAAAAAAAABbQ29udGVudF9UeXBlc10ueG1sUEsBAi0AFAAGAAgA&#10;AAAhADj9If/WAAAAlAEAAAsAAAAAAAAAAAAAAAAALwEAAF9yZWxzLy5yZWxzUEsBAi0AFAAGAAgA&#10;AAAhADqlLxbbAQAAmQMAAA4AAAAAAAAAAAAAAAAALgIAAGRycy9lMm9Eb2MueG1sUEsBAi0AFAAG&#10;AAgAAAAhAJLn6IDiAAAADAEAAA8AAAAAAAAAAAAAAAAANQQAAGRycy9kb3ducmV2LnhtbFBLBQYA&#10;AAAABAAEAPMAAABEBQAAAAA=&#10;" filled="f" stroked="f">
            <v:textbox inset="0,0,0,0">
              <w:txbxContent>
                <w:tbl>
                  <w:tblPr>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532"/>
                  </w:tblGrid>
                  <w:tr w:rsidR="004A2345" w:rsidTr="00040DFC">
                    <w:trPr>
                      <w:trHeight w:val="267"/>
                    </w:trPr>
                    <w:tc>
                      <w:tcPr>
                        <w:tcW w:w="1532" w:type="dxa"/>
                        <w:tcBorders>
                          <w:right w:val="single" w:sz="8" w:space="0" w:color="000000"/>
                        </w:tcBorders>
                      </w:tcPr>
                      <w:p w:rsidR="004A2345" w:rsidRPr="00040DFC" w:rsidRDefault="004A2345" w:rsidP="00040DFC">
                        <w:pPr>
                          <w:pStyle w:val="TableParagraph"/>
                          <w:spacing w:line="226" w:lineRule="exact"/>
                          <w:ind w:left="285" w:right="270"/>
                          <w:rPr>
                            <w:sz w:val="20"/>
                          </w:rPr>
                        </w:pPr>
                        <w:r w:rsidRPr="00040DFC">
                          <w:rPr>
                            <w:sz w:val="20"/>
                          </w:rPr>
                          <w:t>КОДИ</w:t>
                        </w:r>
                      </w:p>
                    </w:tc>
                  </w:tr>
                  <w:tr w:rsidR="004A2345" w:rsidTr="00040DFC">
                    <w:trPr>
                      <w:trHeight w:val="307"/>
                    </w:trPr>
                    <w:tc>
                      <w:tcPr>
                        <w:tcW w:w="1532" w:type="dxa"/>
                        <w:tcBorders>
                          <w:bottom w:val="single" w:sz="8" w:space="0" w:color="000000"/>
                          <w:right w:val="single" w:sz="8" w:space="0" w:color="000000"/>
                        </w:tcBorders>
                      </w:tcPr>
                      <w:p w:rsidR="004A2345" w:rsidRPr="00040DFC" w:rsidRDefault="004A2345" w:rsidP="00040DFC">
                        <w:pPr>
                          <w:pStyle w:val="TableParagraph"/>
                          <w:spacing w:line="226" w:lineRule="exact"/>
                          <w:ind w:left="285" w:right="281"/>
                          <w:rPr>
                            <w:sz w:val="20"/>
                          </w:rPr>
                        </w:pPr>
                        <w:r w:rsidRPr="00040DFC">
                          <w:rPr>
                            <w:sz w:val="20"/>
                          </w:rPr>
                          <w:t>2022.01.01</w:t>
                        </w:r>
                      </w:p>
                    </w:tc>
                  </w:tr>
                  <w:tr w:rsidR="004A2345" w:rsidTr="00040DFC">
                    <w:trPr>
                      <w:trHeight w:val="504"/>
                    </w:trPr>
                    <w:tc>
                      <w:tcPr>
                        <w:tcW w:w="1532" w:type="dxa"/>
                        <w:tcBorders>
                          <w:top w:val="single" w:sz="8" w:space="0" w:color="000000"/>
                          <w:right w:val="single" w:sz="8" w:space="0" w:color="000000"/>
                        </w:tcBorders>
                      </w:tcPr>
                      <w:p w:rsidR="004A2345" w:rsidRPr="00040DFC" w:rsidRDefault="004A2345" w:rsidP="00040DFC">
                        <w:pPr>
                          <w:pStyle w:val="TableParagraph"/>
                          <w:ind w:left="285" w:right="279"/>
                          <w:rPr>
                            <w:sz w:val="20"/>
                          </w:rPr>
                        </w:pPr>
                        <w:r w:rsidRPr="00040DFC">
                          <w:rPr>
                            <w:sz w:val="20"/>
                          </w:rPr>
                          <w:t>20029017</w:t>
                        </w:r>
                      </w:p>
                    </w:tc>
                  </w:tr>
                  <w:tr w:rsidR="004A2345" w:rsidTr="00040DFC">
                    <w:trPr>
                      <w:trHeight w:val="499"/>
                    </w:trPr>
                    <w:tc>
                      <w:tcPr>
                        <w:tcW w:w="1532" w:type="dxa"/>
                        <w:tcBorders>
                          <w:bottom w:val="single" w:sz="8" w:space="0" w:color="000000"/>
                          <w:right w:val="single" w:sz="8" w:space="0" w:color="000000"/>
                        </w:tcBorders>
                      </w:tcPr>
                      <w:p w:rsidR="004A2345" w:rsidRPr="00040DFC" w:rsidRDefault="004A2345" w:rsidP="00040DFC">
                        <w:pPr>
                          <w:pStyle w:val="TableParagraph"/>
                          <w:spacing w:line="244" w:lineRule="auto"/>
                          <w:ind w:left="457" w:hanging="396"/>
                          <w:jc w:val="left"/>
                          <w:rPr>
                            <w:sz w:val="20"/>
                          </w:rPr>
                        </w:pPr>
                        <w:r w:rsidRPr="00040DFC">
                          <w:rPr>
                            <w:w w:val="95"/>
                            <w:sz w:val="20"/>
                          </w:rPr>
                          <w:t>UA80000000000</w:t>
                        </w:r>
                        <w:r w:rsidRPr="00040DFC">
                          <w:rPr>
                            <w:spacing w:val="1"/>
                            <w:w w:val="95"/>
                            <w:sz w:val="20"/>
                          </w:rPr>
                          <w:t xml:space="preserve"> </w:t>
                        </w:r>
                        <w:r w:rsidRPr="00040DFC">
                          <w:rPr>
                            <w:sz w:val="20"/>
                          </w:rPr>
                          <w:t>624772</w:t>
                        </w:r>
                      </w:p>
                    </w:tc>
                  </w:tr>
                  <w:tr w:rsidR="004A2345" w:rsidTr="00040DFC">
                    <w:trPr>
                      <w:trHeight w:val="787"/>
                    </w:trPr>
                    <w:tc>
                      <w:tcPr>
                        <w:tcW w:w="1532" w:type="dxa"/>
                        <w:tcBorders>
                          <w:top w:val="single" w:sz="8" w:space="0" w:color="000000"/>
                          <w:right w:val="single" w:sz="8" w:space="0" w:color="000000"/>
                        </w:tcBorders>
                      </w:tcPr>
                      <w:p w:rsidR="004A2345" w:rsidRPr="00040DFC" w:rsidRDefault="004A2345" w:rsidP="00040DFC">
                        <w:pPr>
                          <w:pStyle w:val="TableParagraph"/>
                          <w:spacing w:before="2"/>
                          <w:ind w:left="285" w:right="273"/>
                          <w:rPr>
                            <w:sz w:val="20"/>
                          </w:rPr>
                        </w:pPr>
                        <w:r w:rsidRPr="00040DFC">
                          <w:rPr>
                            <w:sz w:val="20"/>
                          </w:rPr>
                          <w:t>230</w:t>
                        </w:r>
                      </w:p>
                    </w:tc>
                  </w:tr>
                  <w:tr w:rsidR="004A2345" w:rsidTr="00040DFC">
                    <w:trPr>
                      <w:trHeight w:val="501"/>
                    </w:trPr>
                    <w:tc>
                      <w:tcPr>
                        <w:tcW w:w="1532" w:type="dxa"/>
                        <w:tcBorders>
                          <w:bottom w:val="single" w:sz="8" w:space="0" w:color="000000"/>
                          <w:right w:val="single" w:sz="8" w:space="0" w:color="000000"/>
                        </w:tcBorders>
                      </w:tcPr>
                      <w:p w:rsidR="004A2345" w:rsidRPr="00040DFC" w:rsidRDefault="004A2345" w:rsidP="00040DFC">
                        <w:pPr>
                          <w:pStyle w:val="TableParagraph"/>
                          <w:spacing w:line="226" w:lineRule="exact"/>
                          <w:ind w:left="285" w:right="278"/>
                          <w:rPr>
                            <w:sz w:val="20"/>
                          </w:rPr>
                        </w:pPr>
                        <w:r w:rsidRPr="00040DFC">
                          <w:rPr>
                            <w:sz w:val="20"/>
                          </w:rPr>
                          <w:t>46.46</w:t>
                        </w:r>
                      </w:p>
                    </w:tc>
                  </w:tr>
                </w:tbl>
                <w:p w:rsidR="004A2345" w:rsidRDefault="004A2345">
                  <w:pPr>
                    <w:pStyle w:val="BodyText"/>
                    <w:ind w:left="0"/>
                  </w:pPr>
                </w:p>
              </w:txbxContent>
            </v:textbox>
            <w10:wrap anchorx="page"/>
          </v:shape>
        </w:pict>
      </w:r>
      <w:r>
        <w:rPr>
          <w:sz w:val="20"/>
        </w:rPr>
        <w:t>за</w:t>
      </w:r>
      <w:r>
        <w:rPr>
          <w:spacing w:val="-1"/>
          <w:sz w:val="20"/>
        </w:rPr>
        <w:t xml:space="preserve"> </w:t>
      </w:r>
      <w:r>
        <w:rPr>
          <w:sz w:val="20"/>
        </w:rPr>
        <w:t>ЄДРПОУ</w:t>
      </w:r>
    </w:p>
    <w:p w:rsidR="004A2345" w:rsidRDefault="004A2345">
      <w:pPr>
        <w:rPr>
          <w:sz w:val="20"/>
        </w:rPr>
        <w:sectPr w:rsidR="004A2345">
          <w:type w:val="continuous"/>
          <w:pgSz w:w="11900" w:h="16840"/>
          <w:pgMar w:top="520" w:right="420" w:bottom="280" w:left="1020" w:header="708" w:footer="708" w:gutter="0"/>
          <w:cols w:num="2" w:space="720" w:equalWidth="0">
            <w:col w:w="6206" w:space="133"/>
            <w:col w:w="4121"/>
          </w:cols>
        </w:sectPr>
      </w:pPr>
    </w:p>
    <w:p w:rsidR="004A2345" w:rsidRDefault="004A2345">
      <w:pPr>
        <w:pStyle w:val="BodyText"/>
        <w:spacing w:before="7"/>
        <w:ind w:left="0"/>
        <w:rPr>
          <w:sz w:val="17"/>
        </w:rPr>
      </w:pPr>
    </w:p>
    <w:p w:rsidR="004A2345" w:rsidRDefault="004A2345">
      <w:pPr>
        <w:rPr>
          <w:sz w:val="17"/>
        </w:rPr>
        <w:sectPr w:rsidR="004A2345">
          <w:type w:val="continuous"/>
          <w:pgSz w:w="11900" w:h="16840"/>
          <w:pgMar w:top="520" w:right="420" w:bottom="280" w:left="1020" w:header="708" w:footer="708" w:gutter="0"/>
          <w:cols w:space="720"/>
        </w:sectPr>
      </w:pPr>
    </w:p>
    <w:p w:rsidR="004A2345" w:rsidRDefault="004A2345">
      <w:pPr>
        <w:spacing w:before="91"/>
        <w:ind w:left="124"/>
        <w:rPr>
          <w:sz w:val="20"/>
        </w:rPr>
      </w:pPr>
      <w:r>
        <w:rPr>
          <w:sz w:val="20"/>
        </w:rPr>
        <w:t>Територія</w:t>
      </w:r>
    </w:p>
    <w:p w:rsidR="004A2345" w:rsidRDefault="004A2345">
      <w:pPr>
        <w:spacing w:before="91"/>
        <w:ind w:left="124"/>
        <w:rPr>
          <w:sz w:val="20"/>
        </w:rPr>
      </w:pPr>
      <w:r>
        <w:br w:type="column"/>
      </w:r>
      <w:r>
        <w:rPr>
          <w:sz w:val="20"/>
        </w:rPr>
        <w:t>м.Київ,</w:t>
      </w:r>
      <w:r>
        <w:rPr>
          <w:spacing w:val="-6"/>
          <w:sz w:val="20"/>
        </w:rPr>
        <w:t xml:space="preserve"> </w:t>
      </w:r>
      <w:r>
        <w:rPr>
          <w:sz w:val="20"/>
        </w:rPr>
        <w:t>Печерський</w:t>
      </w:r>
      <w:r>
        <w:rPr>
          <w:spacing w:val="-3"/>
          <w:sz w:val="20"/>
        </w:rPr>
        <w:t xml:space="preserve"> </w:t>
      </w:r>
      <w:r>
        <w:rPr>
          <w:sz w:val="20"/>
        </w:rPr>
        <w:t>р-н</w:t>
      </w:r>
    </w:p>
    <w:p w:rsidR="004A2345" w:rsidRDefault="004A2345">
      <w:pPr>
        <w:spacing w:before="91"/>
        <w:ind w:left="124"/>
        <w:rPr>
          <w:sz w:val="20"/>
        </w:rPr>
      </w:pPr>
      <w:r>
        <w:br w:type="column"/>
      </w:r>
      <w:r>
        <w:rPr>
          <w:sz w:val="20"/>
        </w:rPr>
        <w:t>за КАТОТТГ</w:t>
      </w:r>
    </w:p>
    <w:p w:rsidR="004A2345" w:rsidRDefault="004A2345">
      <w:pPr>
        <w:rPr>
          <w:sz w:val="20"/>
        </w:rPr>
        <w:sectPr w:rsidR="004A2345">
          <w:type w:val="continuous"/>
          <w:pgSz w:w="11900" w:h="16840"/>
          <w:pgMar w:top="520" w:right="420" w:bottom="280" w:left="1020" w:header="708" w:footer="708" w:gutter="0"/>
          <w:cols w:num="3" w:space="720" w:equalWidth="0">
            <w:col w:w="1020" w:space="245"/>
            <w:col w:w="2170" w:space="3594"/>
            <w:col w:w="3431"/>
          </w:cols>
        </w:sectPr>
      </w:pPr>
    </w:p>
    <w:p w:rsidR="004A2345" w:rsidRDefault="004A2345">
      <w:pPr>
        <w:pStyle w:val="BodyText"/>
        <w:spacing w:before="9"/>
        <w:ind w:left="0"/>
        <w:rPr>
          <w:sz w:val="17"/>
        </w:rPr>
      </w:pPr>
    </w:p>
    <w:p w:rsidR="004A2345" w:rsidRDefault="004A2345">
      <w:pPr>
        <w:rPr>
          <w:sz w:val="17"/>
        </w:rPr>
        <w:sectPr w:rsidR="004A2345">
          <w:type w:val="continuous"/>
          <w:pgSz w:w="11900" w:h="16840"/>
          <w:pgMar w:top="520" w:right="420" w:bottom="280" w:left="1020" w:header="708" w:footer="708" w:gutter="0"/>
          <w:cols w:space="720"/>
        </w:sectPr>
      </w:pPr>
    </w:p>
    <w:p w:rsidR="004A2345" w:rsidRDefault="004A2345">
      <w:pPr>
        <w:spacing w:before="91" w:line="244" w:lineRule="auto"/>
        <w:ind w:left="124" w:right="33"/>
        <w:rPr>
          <w:sz w:val="20"/>
        </w:rPr>
      </w:pPr>
      <w:r>
        <w:rPr>
          <w:sz w:val="20"/>
        </w:rPr>
        <w:t>Організаційно-</w:t>
      </w:r>
      <w:r>
        <w:rPr>
          <w:spacing w:val="1"/>
          <w:sz w:val="20"/>
        </w:rPr>
        <w:t xml:space="preserve"> </w:t>
      </w:r>
      <w:r>
        <w:rPr>
          <w:sz w:val="20"/>
        </w:rPr>
        <w:t>правова форма</w:t>
      </w:r>
      <w:r>
        <w:rPr>
          <w:spacing w:val="1"/>
          <w:sz w:val="20"/>
        </w:rPr>
        <w:t xml:space="preserve"> </w:t>
      </w:r>
      <w:r>
        <w:rPr>
          <w:spacing w:val="-1"/>
          <w:sz w:val="20"/>
        </w:rPr>
        <w:t>господарювання</w:t>
      </w:r>
    </w:p>
    <w:p w:rsidR="004A2345" w:rsidRDefault="004A2345">
      <w:pPr>
        <w:tabs>
          <w:tab w:val="left" w:pos="5498"/>
        </w:tabs>
        <w:spacing w:before="95"/>
        <w:ind w:left="124"/>
        <w:rPr>
          <w:sz w:val="20"/>
        </w:rPr>
      </w:pPr>
      <w:r>
        <w:br w:type="column"/>
      </w:r>
      <w:r>
        <w:rPr>
          <w:sz w:val="20"/>
        </w:rPr>
        <w:t>Акціонерне</w:t>
      </w:r>
      <w:r>
        <w:rPr>
          <w:spacing w:val="-4"/>
          <w:sz w:val="20"/>
        </w:rPr>
        <w:t xml:space="preserve"> </w:t>
      </w:r>
      <w:r>
        <w:rPr>
          <w:sz w:val="20"/>
        </w:rPr>
        <w:t>товариство</w:t>
      </w:r>
      <w:r>
        <w:rPr>
          <w:sz w:val="20"/>
        </w:rPr>
        <w:tab/>
        <w:t>за</w:t>
      </w:r>
      <w:r>
        <w:rPr>
          <w:spacing w:val="-5"/>
          <w:sz w:val="20"/>
        </w:rPr>
        <w:t xml:space="preserve"> </w:t>
      </w:r>
      <w:r>
        <w:rPr>
          <w:sz w:val="20"/>
        </w:rPr>
        <w:t>КОПФГ</w:t>
      </w:r>
    </w:p>
    <w:p w:rsidR="004A2345" w:rsidRDefault="004A2345">
      <w:pPr>
        <w:rPr>
          <w:sz w:val="20"/>
        </w:rPr>
        <w:sectPr w:rsidR="004A2345">
          <w:type w:val="continuous"/>
          <w:pgSz w:w="11900" w:h="16840"/>
          <w:pgMar w:top="520" w:right="420" w:bottom="280" w:left="1020" w:header="708" w:footer="708" w:gutter="0"/>
          <w:cols w:num="2" w:space="720" w:equalWidth="0">
            <w:col w:w="1571" w:space="85"/>
            <w:col w:w="8804"/>
          </w:cols>
        </w:sectPr>
      </w:pPr>
    </w:p>
    <w:p w:rsidR="004A2345" w:rsidRDefault="004A2345">
      <w:pPr>
        <w:spacing w:before="110" w:line="244" w:lineRule="auto"/>
        <w:ind w:left="124" w:right="21"/>
        <w:rPr>
          <w:sz w:val="20"/>
        </w:rPr>
      </w:pPr>
      <w:r>
        <w:rPr>
          <w:sz w:val="20"/>
        </w:rPr>
        <w:t>Вид економічної</w:t>
      </w:r>
      <w:r>
        <w:rPr>
          <w:spacing w:val="-47"/>
          <w:sz w:val="20"/>
        </w:rPr>
        <w:t xml:space="preserve"> </w:t>
      </w:r>
      <w:r>
        <w:rPr>
          <w:sz w:val="20"/>
        </w:rPr>
        <w:t>діяльності</w:t>
      </w:r>
    </w:p>
    <w:p w:rsidR="004A2345" w:rsidRDefault="004A2345">
      <w:pPr>
        <w:spacing w:before="110"/>
        <w:ind w:left="124"/>
        <w:rPr>
          <w:sz w:val="20"/>
        </w:rPr>
      </w:pPr>
      <w:r>
        <w:br w:type="column"/>
      </w:r>
      <w:r>
        <w:rPr>
          <w:sz w:val="20"/>
        </w:rPr>
        <w:t>Оптова</w:t>
      </w:r>
      <w:r>
        <w:rPr>
          <w:spacing w:val="-4"/>
          <w:sz w:val="20"/>
        </w:rPr>
        <w:t xml:space="preserve"> </w:t>
      </w:r>
      <w:r>
        <w:rPr>
          <w:sz w:val="20"/>
        </w:rPr>
        <w:t>торгівля</w:t>
      </w:r>
      <w:r>
        <w:rPr>
          <w:spacing w:val="-3"/>
          <w:sz w:val="20"/>
        </w:rPr>
        <w:t xml:space="preserve"> </w:t>
      </w:r>
      <w:r>
        <w:rPr>
          <w:sz w:val="20"/>
        </w:rPr>
        <w:t>фармацевтичними</w:t>
      </w:r>
      <w:r>
        <w:rPr>
          <w:spacing w:val="-4"/>
          <w:sz w:val="20"/>
        </w:rPr>
        <w:t xml:space="preserve"> </w:t>
      </w:r>
      <w:r>
        <w:rPr>
          <w:sz w:val="20"/>
        </w:rPr>
        <w:t>товарами</w:t>
      </w:r>
    </w:p>
    <w:p w:rsidR="004A2345" w:rsidRDefault="004A2345">
      <w:pPr>
        <w:spacing w:before="110"/>
        <w:ind w:left="124"/>
        <w:rPr>
          <w:sz w:val="20"/>
        </w:rPr>
      </w:pPr>
      <w:r>
        <w:br w:type="column"/>
      </w:r>
      <w:r>
        <w:rPr>
          <w:sz w:val="20"/>
        </w:rPr>
        <w:t>за</w:t>
      </w:r>
      <w:r>
        <w:rPr>
          <w:spacing w:val="2"/>
          <w:sz w:val="20"/>
        </w:rPr>
        <w:t xml:space="preserve"> </w:t>
      </w:r>
      <w:r>
        <w:rPr>
          <w:sz w:val="20"/>
        </w:rPr>
        <w:t>КВЕД</w:t>
      </w:r>
    </w:p>
    <w:p w:rsidR="004A2345" w:rsidRDefault="004A2345">
      <w:pPr>
        <w:rPr>
          <w:sz w:val="20"/>
        </w:rPr>
        <w:sectPr w:rsidR="004A2345">
          <w:type w:val="continuous"/>
          <w:pgSz w:w="11900" w:h="16840"/>
          <w:pgMar w:top="520" w:right="420" w:bottom="280" w:left="1020" w:header="708" w:footer="708" w:gutter="0"/>
          <w:cols w:num="3" w:space="720" w:equalWidth="0">
            <w:col w:w="1596" w:space="60"/>
            <w:col w:w="4008" w:space="1366"/>
            <w:col w:w="3430"/>
          </w:cols>
        </w:sectPr>
      </w:pPr>
    </w:p>
    <w:p w:rsidR="004A2345" w:rsidRDefault="004A2345">
      <w:pPr>
        <w:tabs>
          <w:tab w:val="right" w:pos="3841"/>
        </w:tabs>
        <w:spacing w:before="56"/>
        <w:ind w:left="124"/>
        <w:rPr>
          <w:sz w:val="20"/>
        </w:rPr>
      </w:pPr>
      <w:r>
        <w:rPr>
          <w:sz w:val="20"/>
        </w:rPr>
        <w:t>Середня</w:t>
      </w:r>
      <w:r>
        <w:rPr>
          <w:spacing w:val="-2"/>
          <w:sz w:val="20"/>
        </w:rPr>
        <w:t xml:space="preserve"> </w:t>
      </w:r>
      <w:r>
        <w:rPr>
          <w:sz w:val="20"/>
        </w:rPr>
        <w:t>кількість</w:t>
      </w:r>
      <w:r>
        <w:rPr>
          <w:spacing w:val="-3"/>
          <w:sz w:val="20"/>
        </w:rPr>
        <w:t xml:space="preserve"> </w:t>
      </w:r>
      <w:r>
        <w:rPr>
          <w:sz w:val="20"/>
        </w:rPr>
        <w:t>працівників</w:t>
      </w:r>
      <w:r>
        <w:rPr>
          <w:sz w:val="20"/>
        </w:rPr>
        <w:tab/>
        <w:t>141</w:t>
      </w:r>
    </w:p>
    <w:p w:rsidR="004A2345" w:rsidRDefault="004A2345">
      <w:pPr>
        <w:rPr>
          <w:sz w:val="20"/>
        </w:rPr>
        <w:sectPr w:rsidR="004A2345">
          <w:type w:val="continuous"/>
          <w:pgSz w:w="11900" w:h="16840"/>
          <w:pgMar w:top="520" w:right="420" w:bottom="280" w:left="1020" w:header="708" w:footer="708" w:gutter="0"/>
          <w:cols w:space="720"/>
        </w:sectPr>
      </w:pPr>
    </w:p>
    <w:p w:rsidR="004A2345" w:rsidRDefault="004A2345">
      <w:pPr>
        <w:spacing w:before="56" w:line="244" w:lineRule="auto"/>
        <w:ind w:left="124" w:right="20"/>
        <w:rPr>
          <w:sz w:val="20"/>
        </w:rPr>
      </w:pPr>
      <w:r>
        <w:rPr>
          <w:sz w:val="20"/>
        </w:rPr>
        <w:t>Адреса,</w:t>
      </w:r>
      <w:r>
        <w:rPr>
          <w:spacing w:val="-47"/>
          <w:sz w:val="20"/>
        </w:rPr>
        <w:t xml:space="preserve"> </w:t>
      </w:r>
      <w:r>
        <w:rPr>
          <w:sz w:val="20"/>
        </w:rPr>
        <w:t>телефон</w:t>
      </w:r>
    </w:p>
    <w:p w:rsidR="004A2345" w:rsidRDefault="004A2345">
      <w:pPr>
        <w:spacing w:before="56"/>
        <w:ind w:left="124"/>
        <w:rPr>
          <w:sz w:val="20"/>
        </w:rPr>
      </w:pPr>
      <w:r>
        <w:br w:type="column"/>
      </w:r>
      <w:r>
        <w:rPr>
          <w:sz w:val="20"/>
        </w:rPr>
        <w:t>вул.</w:t>
      </w:r>
      <w:r>
        <w:rPr>
          <w:spacing w:val="-3"/>
          <w:sz w:val="20"/>
        </w:rPr>
        <w:t xml:space="preserve"> </w:t>
      </w:r>
      <w:r>
        <w:rPr>
          <w:sz w:val="20"/>
        </w:rPr>
        <w:t>Шота</w:t>
      </w:r>
      <w:r>
        <w:rPr>
          <w:spacing w:val="-3"/>
          <w:sz w:val="20"/>
        </w:rPr>
        <w:t xml:space="preserve"> </w:t>
      </w:r>
      <w:r>
        <w:rPr>
          <w:sz w:val="20"/>
        </w:rPr>
        <w:t>Руставелі,</w:t>
      </w:r>
      <w:r>
        <w:rPr>
          <w:spacing w:val="-4"/>
          <w:sz w:val="20"/>
        </w:rPr>
        <w:t xml:space="preserve"> </w:t>
      </w:r>
      <w:r>
        <w:rPr>
          <w:sz w:val="20"/>
        </w:rPr>
        <w:t>23, м.</w:t>
      </w:r>
      <w:r>
        <w:rPr>
          <w:spacing w:val="-2"/>
          <w:sz w:val="20"/>
        </w:rPr>
        <w:t xml:space="preserve"> </w:t>
      </w:r>
      <w:r>
        <w:rPr>
          <w:sz w:val="20"/>
        </w:rPr>
        <w:t>Київ,</w:t>
      </w:r>
      <w:r>
        <w:rPr>
          <w:spacing w:val="-3"/>
          <w:sz w:val="20"/>
        </w:rPr>
        <w:t xml:space="preserve"> </w:t>
      </w:r>
      <w:r>
        <w:rPr>
          <w:sz w:val="20"/>
        </w:rPr>
        <w:t>Печерський,</w:t>
      </w:r>
      <w:r>
        <w:rPr>
          <w:spacing w:val="-4"/>
          <w:sz w:val="20"/>
        </w:rPr>
        <w:t xml:space="preserve"> </w:t>
      </w:r>
      <w:r>
        <w:rPr>
          <w:sz w:val="20"/>
        </w:rPr>
        <w:t>01033,</w:t>
      </w:r>
      <w:r>
        <w:rPr>
          <w:spacing w:val="4"/>
          <w:sz w:val="20"/>
        </w:rPr>
        <w:t xml:space="preserve"> </w:t>
      </w:r>
      <w:r>
        <w:rPr>
          <w:sz w:val="20"/>
        </w:rPr>
        <w:t>Україна,</w:t>
      </w:r>
      <w:r>
        <w:rPr>
          <w:spacing w:val="-2"/>
          <w:sz w:val="20"/>
        </w:rPr>
        <w:t xml:space="preserve"> </w:t>
      </w:r>
      <w:r>
        <w:rPr>
          <w:sz w:val="20"/>
        </w:rPr>
        <w:t>044-246-63-12</w:t>
      </w:r>
    </w:p>
    <w:p w:rsidR="004A2345" w:rsidRDefault="004A2345">
      <w:pPr>
        <w:rPr>
          <w:sz w:val="20"/>
        </w:rPr>
        <w:sectPr w:rsidR="004A2345">
          <w:type w:val="continuous"/>
          <w:pgSz w:w="11900" w:h="16840"/>
          <w:pgMar w:top="520" w:right="420" w:bottom="280" w:left="1020" w:header="708" w:footer="708" w:gutter="0"/>
          <w:cols w:num="2" w:space="720" w:equalWidth="0">
            <w:col w:w="866" w:space="384"/>
            <w:col w:w="9210"/>
          </w:cols>
        </w:sectPr>
      </w:pPr>
    </w:p>
    <w:p w:rsidR="004A2345" w:rsidRDefault="004A2345">
      <w:pPr>
        <w:spacing w:before="56"/>
        <w:ind w:left="124"/>
        <w:rPr>
          <w:sz w:val="20"/>
        </w:rPr>
      </w:pPr>
      <w:r>
        <w:rPr>
          <w:sz w:val="20"/>
        </w:rPr>
        <w:t>Одиниця</w:t>
      </w:r>
      <w:r>
        <w:rPr>
          <w:spacing w:val="-7"/>
          <w:sz w:val="20"/>
        </w:rPr>
        <w:t xml:space="preserve"> </w:t>
      </w:r>
      <w:r>
        <w:rPr>
          <w:sz w:val="20"/>
        </w:rPr>
        <w:t>виміру:</w:t>
      </w:r>
      <w:r>
        <w:rPr>
          <w:spacing w:val="-3"/>
          <w:sz w:val="20"/>
        </w:rPr>
        <w:t xml:space="preserve"> </w:t>
      </w:r>
      <w:r>
        <w:rPr>
          <w:sz w:val="20"/>
        </w:rPr>
        <w:t>тис.грн.</w:t>
      </w:r>
      <w:r>
        <w:rPr>
          <w:spacing w:val="-1"/>
          <w:sz w:val="20"/>
        </w:rPr>
        <w:t xml:space="preserve"> </w:t>
      </w:r>
      <w:r>
        <w:rPr>
          <w:sz w:val="20"/>
        </w:rPr>
        <w:t>без</w:t>
      </w:r>
      <w:r>
        <w:rPr>
          <w:spacing w:val="1"/>
          <w:sz w:val="20"/>
        </w:rPr>
        <w:t xml:space="preserve"> </w:t>
      </w:r>
      <w:r>
        <w:rPr>
          <w:sz w:val="20"/>
        </w:rPr>
        <w:t>десяткового</w:t>
      </w:r>
      <w:r>
        <w:rPr>
          <w:spacing w:val="-2"/>
          <w:sz w:val="20"/>
        </w:rPr>
        <w:t xml:space="preserve"> </w:t>
      </w:r>
      <w:r>
        <w:rPr>
          <w:sz w:val="20"/>
        </w:rPr>
        <w:t>знака</w:t>
      </w:r>
      <w:r>
        <w:rPr>
          <w:spacing w:val="-3"/>
          <w:sz w:val="20"/>
        </w:rPr>
        <w:t xml:space="preserve"> </w:t>
      </w:r>
      <w:r>
        <w:rPr>
          <w:sz w:val="20"/>
        </w:rPr>
        <w:t>(окрім розділу</w:t>
      </w:r>
      <w:r>
        <w:rPr>
          <w:spacing w:val="-5"/>
          <w:sz w:val="20"/>
        </w:rPr>
        <w:t xml:space="preserve"> </w:t>
      </w:r>
      <w:r>
        <w:rPr>
          <w:sz w:val="20"/>
        </w:rPr>
        <w:t>IV</w:t>
      </w:r>
      <w:r>
        <w:rPr>
          <w:spacing w:val="2"/>
          <w:sz w:val="20"/>
        </w:rPr>
        <w:t xml:space="preserve"> </w:t>
      </w:r>
      <w:r>
        <w:rPr>
          <w:sz w:val="20"/>
        </w:rPr>
        <w:t>Консолідованого</w:t>
      </w:r>
      <w:r>
        <w:rPr>
          <w:spacing w:val="1"/>
          <w:sz w:val="20"/>
        </w:rPr>
        <w:t xml:space="preserve"> </w:t>
      </w:r>
      <w:r>
        <w:rPr>
          <w:sz w:val="20"/>
        </w:rPr>
        <w:t>звіту</w:t>
      </w:r>
      <w:r>
        <w:rPr>
          <w:spacing w:val="-6"/>
          <w:sz w:val="20"/>
        </w:rPr>
        <w:t xml:space="preserve"> </w:t>
      </w:r>
      <w:r>
        <w:rPr>
          <w:sz w:val="20"/>
        </w:rPr>
        <w:t>про</w:t>
      </w:r>
      <w:r>
        <w:rPr>
          <w:spacing w:val="-1"/>
          <w:sz w:val="20"/>
        </w:rPr>
        <w:t xml:space="preserve"> </w:t>
      </w:r>
      <w:r>
        <w:rPr>
          <w:sz w:val="20"/>
        </w:rPr>
        <w:t>фінансові</w:t>
      </w:r>
      <w:r>
        <w:rPr>
          <w:spacing w:val="-2"/>
          <w:sz w:val="20"/>
        </w:rPr>
        <w:t xml:space="preserve"> </w:t>
      </w:r>
      <w:r>
        <w:rPr>
          <w:sz w:val="20"/>
        </w:rPr>
        <w:t>результати</w:t>
      </w:r>
    </w:p>
    <w:p w:rsidR="004A2345" w:rsidRDefault="004A2345">
      <w:pPr>
        <w:spacing w:before="5" w:line="304" w:lineRule="auto"/>
        <w:ind w:left="124" w:right="1476"/>
        <w:rPr>
          <w:sz w:val="20"/>
        </w:rPr>
      </w:pPr>
      <w:r>
        <w:rPr>
          <w:noProof/>
          <w:lang w:val="ru-RU" w:eastAsia="ru-RU"/>
        </w:rPr>
        <w:pict>
          <v:group id="Group 7" o:spid="_x0000_s1289" style="position:absolute;left:0;text-align:left;margin-left:489pt;margin-top:27.6pt;width:77.65pt;height:29.7pt;z-index:251620864;mso-position-horizontal-relative:page" coordorigin="9780,552" coordsize="1553,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3OwbwUAAEcUAAAOAAAAZHJzL2Uyb0RvYy54bWy8WNtu4zYQfS/QfyD02GJj6+aLEGexzW6C&#10;Att2gVU/gJZkS6gkqqQcO/36zpCiTKamLWyL5sGRzaPh4TnDy/D+/ampyUvBRcXajeffzT1StBnL&#10;q3a/8X5Pn96tPCJ62ua0Zm2x8V4L4b1/+P67+2OXFAErWZ0XnECQViTHbuOVfd8ls5nIyqKh4o51&#10;RQuNO8Yb2sNXvp/lnB4helPPgvl8MTsynnecZYUQ8OtH1eg9yPi7XZH1v+12ouhJvfGAWy8/ufzc&#10;4ufs4Z4me067ssoGGvQbWDS0aqHTMdRH2lNy4NU/QjVVxplgu/4uY82M7XZVVsgxwGj8+ZvRPHN2&#10;6ORY9slx340ygbRvdPrmsNmvL8+8+9p94Yo9PH5m2R8CdJkdu31ituP3vQKT7fEXloOf9NAzOfDT&#10;jjcYAoZETlLf11Hf4tSTDH5crxZ+HHskg6ZwufTXg/5ZCSbhW+vlCkyC1jgOlDVZ+Wl4Gd4M1avx&#10;OsLGGU1Up5LoQAyNh0wSZ7HEvxPra0m7QnogUIwvnFT5xlssPdLSBgR44kWB6UnWyAk7B5TWU5hi&#10;Gi0IE6D5TRkNQXwliNbyLEfoSxlHOWiSHUT/XDDpB335LHqV5Tk8SZfzgXsKYu+aGhL+x3dkTnw/&#10;DEMiuxxe0Dhf436YkXROjkT2/gYUaJAMBg6S0cX92CNYqHqESAgpyUAfps4IijRI0/Kji7QglcZg&#10;aeSgtdCga7TAzjGSkxYsZYZa69U8uMhqrWEo1srBCjwzgznU8k3hnbx8W3k08CIx3xQ/9QMXNVt+&#10;FzVTfDc1W303NdOA1F+4qNkWxMvwUo75pgOIuZhkge2Ak1pgepAGzuy3TYCV7hK1wLQAMZep2Q44&#10;My0wPUgD1wwIbBNc1EwL3NRsB9zUTA/SwDUNQtsEh6GhaYHT0NB2AFYzx7IRmiakoWsehLYLLm6m&#10;B25utgVXuJkupKFrIoS2DQ5LQ9MEp6WR7YF7F4hMG9LINRMi2wcHt8g0wc3N9uAKN9OGNHJNhcj2&#10;weFpZJrg9DSyPbjCzbQhjVxzIbZ9cKy7sWmCte7CAWCvt3ha6l0/O7XDtg9PhOKxfC4PbB0TeORK&#10;IR4cuNJwOFIBCs8IDjCojODlJDAMG8GwicFJAdhdD427k4TH0+DgkYTLc9fN6LiKIxwW4ClkcGWV&#10;8GkjDYahwkI1JTouQBg9nDbUcBgqTOcp0XGaYnSYYZPgw1Ah6SfBh6FCHhpwpf+QaByqrrf1FvcI&#10;1FtbfIcmHe0xP/UjOULlKE/3JdQFcDLChoa9FCmTkB7zVAFgXPqwewbUrQ3EhdsA6mb9v5PxAlil&#10;boJgRk7EQH4pOXQv+r/qTQUK59pB3ar/W5wmwm506ceDDlNxt7odHZgMvNkzVnQXBM5qJgolJ6aK&#10;XDzGnMFUM+obweoqf6rqGlNF8P32sebkhWK5L/8GWyxYLZe4luFr2jVZ76qqTJVxW5a/QoXGmboz&#10;gDsOeCgZ/8sjR7gv2HjizwPlhUfqn1uoMdd+hBtpL79E8RKPl9xs2ZottM0g1MbrPViS8fGxV5cS&#10;h45X+xJ68uUsaNkHKLB3FVZwUOaKRLEavkCZ+3/Vu7DXqXo3xQL0J3YiK1TWqHdJf4KfNfGh8iUt&#10;eyxh0yk+cM6OZUFzkEpNFeNVFWdiQQyXBpgzK9gugQBNzgUxLqt4tRCsFoPr+lKi46ogJviw8XCB&#10;kvLq4hhySkMw5JgZNKlbuToF/jqQb1h5NDHdmqqHO666aoD1mJM0QTU+tbkcRE+rWj0DFUxPaTYq&#10;orTpT9uTvHiI5dXHORMm5+eYm2NewoPKSXj4D/NR3sbAbRWMwboOM7/L8Z3v/x7+BgAA//8DAFBL&#10;AwQUAAYACAAAACEAu2oIa+IAAAALAQAADwAAAGRycy9kb3ducmV2LnhtbEyPQWuDQBCF74X+h2UK&#10;vTWrsaaJdQ0htD2FQpNCyW2iE5W4s+Ju1Pz7rqf29ob3ePO9dD3qRvTU2dqwgnAWgCDOTVFzqeD7&#10;8P60BGEdcoGNYVJwIwvr7P4uxaQwA39Rv3el8CVsE1RQOdcmUtq8Io12Zlpi751Np9H5sytl0eHg&#10;y3Uj50GwkBpr9h8qbGlbUX7ZX7WCjwGHTRS+9bvLeXs7HuLPn11ISj0+jJtXEI5G9xeGCd+jQ+aZ&#10;TubKhRWNgtXL0m9xCuJ4DmIKhFEUgThN6nkBMkvl/w3ZLwAAAP//AwBQSwECLQAUAAYACAAAACEA&#10;toM4kv4AAADhAQAAEwAAAAAAAAAAAAAAAAAAAAAAW0NvbnRlbnRfVHlwZXNdLnhtbFBLAQItABQA&#10;BgAIAAAAIQA4/SH/1gAAAJQBAAALAAAAAAAAAAAAAAAAAC8BAABfcmVscy8ucmVsc1BLAQItABQA&#10;BgAIAAAAIQAM93OwbwUAAEcUAAAOAAAAAAAAAAAAAAAAAC4CAABkcnMvZTJvRG9jLnhtbFBLAQIt&#10;ABQABgAIAAAAIQC7aghr4gAAAAsBAAAPAAAAAAAAAAAAAAAAAMkHAABkcnMvZG93bnJldi54bWxQ&#10;SwUGAAAAAAQABADzAAAA2AgAAAAA&#10;">
            <v:shape id="Freeform 9" o:spid="_x0000_s1290" style="position:absolute;left:9780;top:551;width:1553;height:310;visibility:visible;mso-wrap-style:square;v-text-anchor:top" coordsize="155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5ZH/xAAAANsAAAAPAAAAZHJzL2Rvd25yZXYueG1sRI9Ba8JA&#10;FITvBf/D8oTe6iY9pCV1lUUQCoJUKz0/ss8kJvs27K6a9te7BcHjMDPfMPPlaHtxIR9axwryWQaC&#10;uHKm5VrB4Xv98g4iRGSDvWNS8EsBlovJ0xxL4668o8s+1iJBOJSooIlxKKUMVUMWw8wNxMk7Om8x&#10;JulraTxeE9z28jXLCmmx5bTQ4ECrhqpuf7YKhi7v9ObvaNbbn07rIvf69LVR6nk66g8Qkcb4CN/b&#10;n0ZB8Qb/X9IPkIsbAAAA//8DAFBLAQItABQABgAIAAAAIQDb4fbL7gAAAIUBAAATAAAAAAAAAAAA&#10;AAAAAAAAAABbQ29udGVudF9UeXBlc10ueG1sUEsBAi0AFAAGAAgAAAAhAFr0LFu/AAAAFQEAAAsA&#10;AAAAAAAAAAAAAAAAHwEAAF9yZWxzLy5yZWxzUEsBAi0AFAAGAAgAAAAhAHXlkf/EAAAA2wAAAA8A&#10;AAAAAAAAAAAAAAAABwIAAGRycy9kb3ducmV2LnhtbFBLBQYAAAAAAwADALcAAAD4AgAAAAA=&#10;" path="m1553,r-19,l22,,,,,21,,309r22,l22,21r1512,l1534,309r19,l1553,21r,-21xe" fillcolor="black" stroked="f">
              <v:path arrowok="t" o:connecttype="custom" o:connectlocs="1553,552;1534,552;22,552;0,552;0,573;0,861;22,861;22,573;1534,573;1534,861;1553,861;1553,573;1553,552" o:connectangles="0,0,0,0,0,0,0,0,0,0,0,0,0"/>
            </v:shape>
            <v:shape id="_x0000_s1291" type="#_x0000_t202" style="position:absolute;left:9790;top:850;width:1533;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zJVwQAAANsAAAAPAAAAZHJzL2Rvd25yZXYueG1sRE9Na8JA&#10;EL0X+h+WKXhrNvUQJbpKUYQWgqAGwduQHZNgdjZk1yT213cPgsfH+16uR9OInjpXW1bwFcUgiAur&#10;ay4V5Kfd5xyE88gaG8uk4EEO1qv3tyWm2g58oP7oSxFC2KWooPK+TaV0RUUGXWRb4sBdbWfQB9iV&#10;Unc4hHDTyGkcJ9JgzaGhwpY2FRW3490o2J82l0zmGW5/TaJn537v/g6k1ORj/F6A8DT6l/jp/tEK&#10;kjA2fAk/QK7+AQAA//8DAFBLAQItABQABgAIAAAAIQDb4fbL7gAAAIUBAAATAAAAAAAAAAAAAAAA&#10;AAAAAABbQ29udGVudF9UeXBlc10ueG1sUEsBAi0AFAAGAAgAAAAhAFr0LFu/AAAAFQEAAAsAAAAA&#10;AAAAAAAAAAAAHwEAAF9yZWxzLy5yZWxzUEsBAi0AFAAGAAgAAAAhAAszMlXBAAAA2wAAAA8AAAAA&#10;AAAAAAAAAAAABwIAAGRycy9kb3ducmV2LnhtbFBLBQYAAAAAAwADALcAAAD1AgAAAAA=&#10;" filled="f" strokeweight=".96pt">
              <v:textbox inset="0,0,0,0">
                <w:txbxContent>
                  <w:p w:rsidR="004A2345" w:rsidRDefault="004A2345">
                    <w:pPr>
                      <w:spacing w:line="229" w:lineRule="exact"/>
                      <w:jc w:val="center"/>
                      <w:rPr>
                        <w:sz w:val="20"/>
                      </w:rPr>
                    </w:pPr>
                    <w:r>
                      <w:rPr>
                        <w:w w:val="99"/>
                        <w:sz w:val="20"/>
                      </w:rPr>
                      <w:t>v</w:t>
                    </w:r>
                  </w:p>
                </w:txbxContent>
              </v:textbox>
            </v:shape>
            <w10:wrap anchorx="page"/>
          </v:group>
        </w:pict>
      </w:r>
      <w:r>
        <w:rPr>
          <w:sz w:val="20"/>
        </w:rPr>
        <w:t>(Звіту</w:t>
      </w:r>
      <w:r>
        <w:rPr>
          <w:spacing w:val="-7"/>
          <w:sz w:val="20"/>
        </w:rPr>
        <w:t xml:space="preserve"> </w:t>
      </w:r>
      <w:r>
        <w:rPr>
          <w:sz w:val="20"/>
        </w:rPr>
        <w:t>про</w:t>
      </w:r>
      <w:r>
        <w:rPr>
          <w:spacing w:val="-3"/>
          <w:sz w:val="20"/>
        </w:rPr>
        <w:t xml:space="preserve"> </w:t>
      </w:r>
      <w:r>
        <w:rPr>
          <w:sz w:val="20"/>
        </w:rPr>
        <w:t>сукупний</w:t>
      </w:r>
      <w:r>
        <w:rPr>
          <w:spacing w:val="-5"/>
          <w:sz w:val="20"/>
        </w:rPr>
        <w:t xml:space="preserve"> </w:t>
      </w:r>
      <w:r>
        <w:rPr>
          <w:sz w:val="20"/>
        </w:rPr>
        <w:t>дохід)</w:t>
      </w:r>
      <w:r>
        <w:rPr>
          <w:spacing w:val="-4"/>
          <w:sz w:val="20"/>
        </w:rPr>
        <w:t xml:space="preserve"> </w:t>
      </w:r>
      <w:r>
        <w:rPr>
          <w:sz w:val="20"/>
        </w:rPr>
        <w:t>(форма</w:t>
      </w:r>
      <w:r>
        <w:rPr>
          <w:spacing w:val="1"/>
          <w:sz w:val="20"/>
        </w:rPr>
        <w:t xml:space="preserve"> </w:t>
      </w:r>
      <w:r>
        <w:rPr>
          <w:sz w:val="20"/>
        </w:rPr>
        <w:t>N</w:t>
      </w:r>
      <w:r>
        <w:rPr>
          <w:spacing w:val="-1"/>
          <w:sz w:val="20"/>
        </w:rPr>
        <w:t xml:space="preserve"> </w:t>
      </w:r>
      <w:r>
        <w:rPr>
          <w:sz w:val="20"/>
        </w:rPr>
        <w:t>2-к),</w:t>
      </w:r>
      <w:r>
        <w:rPr>
          <w:spacing w:val="-2"/>
          <w:sz w:val="20"/>
        </w:rPr>
        <w:t xml:space="preserve"> </w:t>
      </w:r>
      <w:r>
        <w:rPr>
          <w:sz w:val="20"/>
        </w:rPr>
        <w:t>грошові</w:t>
      </w:r>
      <w:r>
        <w:rPr>
          <w:spacing w:val="1"/>
          <w:sz w:val="20"/>
        </w:rPr>
        <w:t xml:space="preserve"> </w:t>
      </w:r>
      <w:r>
        <w:rPr>
          <w:sz w:val="20"/>
        </w:rPr>
        <w:t>показники</w:t>
      </w:r>
      <w:r>
        <w:rPr>
          <w:spacing w:val="-6"/>
          <w:sz w:val="20"/>
        </w:rPr>
        <w:t xml:space="preserve"> </w:t>
      </w:r>
      <w:r>
        <w:rPr>
          <w:sz w:val="20"/>
        </w:rPr>
        <w:t>якого наводяться</w:t>
      </w:r>
      <w:r>
        <w:rPr>
          <w:spacing w:val="-4"/>
          <w:sz w:val="20"/>
        </w:rPr>
        <w:t xml:space="preserve"> </w:t>
      </w:r>
      <w:r>
        <w:rPr>
          <w:sz w:val="20"/>
        </w:rPr>
        <w:t>в</w:t>
      </w:r>
      <w:r>
        <w:rPr>
          <w:spacing w:val="-4"/>
          <w:sz w:val="20"/>
        </w:rPr>
        <w:t xml:space="preserve"> </w:t>
      </w:r>
      <w:r>
        <w:rPr>
          <w:sz w:val="20"/>
        </w:rPr>
        <w:t>гривнях</w:t>
      </w:r>
      <w:r>
        <w:rPr>
          <w:spacing w:val="-6"/>
          <w:sz w:val="20"/>
        </w:rPr>
        <w:t xml:space="preserve"> </w:t>
      </w:r>
      <w:r>
        <w:rPr>
          <w:sz w:val="20"/>
        </w:rPr>
        <w:t>з</w:t>
      </w:r>
      <w:r>
        <w:rPr>
          <w:spacing w:val="-1"/>
          <w:sz w:val="20"/>
        </w:rPr>
        <w:t xml:space="preserve"> </w:t>
      </w:r>
      <w:r>
        <w:rPr>
          <w:sz w:val="20"/>
        </w:rPr>
        <w:t>копійками)</w:t>
      </w:r>
      <w:r>
        <w:rPr>
          <w:spacing w:val="-47"/>
          <w:sz w:val="20"/>
        </w:rPr>
        <w:t xml:space="preserve"> </w:t>
      </w:r>
      <w:r>
        <w:rPr>
          <w:sz w:val="20"/>
        </w:rPr>
        <w:t>Складено</w:t>
      </w:r>
      <w:r>
        <w:rPr>
          <w:spacing w:val="-2"/>
          <w:sz w:val="20"/>
        </w:rPr>
        <w:t xml:space="preserve"> </w:t>
      </w:r>
      <w:r>
        <w:rPr>
          <w:sz w:val="20"/>
        </w:rPr>
        <w:t>(зробити позначку</w:t>
      </w:r>
      <w:r>
        <w:rPr>
          <w:spacing w:val="-2"/>
          <w:sz w:val="20"/>
        </w:rPr>
        <w:t xml:space="preserve"> </w:t>
      </w:r>
      <w:r>
        <w:rPr>
          <w:sz w:val="20"/>
        </w:rPr>
        <w:t>"v"</w:t>
      </w:r>
      <w:r>
        <w:rPr>
          <w:spacing w:val="5"/>
          <w:sz w:val="20"/>
        </w:rPr>
        <w:t xml:space="preserve"> </w:t>
      </w:r>
      <w:r>
        <w:rPr>
          <w:sz w:val="20"/>
        </w:rPr>
        <w:t>у</w:t>
      </w:r>
      <w:r>
        <w:rPr>
          <w:spacing w:val="-2"/>
          <w:sz w:val="20"/>
        </w:rPr>
        <w:t xml:space="preserve"> </w:t>
      </w:r>
      <w:r>
        <w:rPr>
          <w:sz w:val="20"/>
        </w:rPr>
        <w:t>відповідній</w:t>
      </w:r>
      <w:r>
        <w:rPr>
          <w:spacing w:val="-5"/>
          <w:sz w:val="20"/>
        </w:rPr>
        <w:t xml:space="preserve"> </w:t>
      </w:r>
      <w:r>
        <w:rPr>
          <w:sz w:val="20"/>
        </w:rPr>
        <w:t>клітинці):</w:t>
      </w:r>
    </w:p>
    <w:p w:rsidR="004A2345" w:rsidRDefault="004A2345">
      <w:pPr>
        <w:spacing w:line="297" w:lineRule="auto"/>
        <w:ind w:left="124" w:right="4282"/>
        <w:rPr>
          <w:sz w:val="20"/>
        </w:rPr>
      </w:pPr>
      <w:r>
        <w:rPr>
          <w:sz w:val="20"/>
        </w:rPr>
        <w:t>за</w:t>
      </w:r>
      <w:r>
        <w:rPr>
          <w:spacing w:val="-3"/>
          <w:sz w:val="20"/>
        </w:rPr>
        <w:t xml:space="preserve"> </w:t>
      </w:r>
      <w:r>
        <w:rPr>
          <w:sz w:val="20"/>
        </w:rPr>
        <w:t>національними</w:t>
      </w:r>
      <w:r>
        <w:rPr>
          <w:spacing w:val="-7"/>
          <w:sz w:val="20"/>
        </w:rPr>
        <w:t xml:space="preserve"> </w:t>
      </w:r>
      <w:r>
        <w:rPr>
          <w:sz w:val="20"/>
        </w:rPr>
        <w:t>положеннями</w:t>
      </w:r>
      <w:r>
        <w:rPr>
          <w:spacing w:val="-6"/>
          <w:sz w:val="20"/>
        </w:rPr>
        <w:t xml:space="preserve"> </w:t>
      </w:r>
      <w:r>
        <w:rPr>
          <w:sz w:val="20"/>
        </w:rPr>
        <w:t>(стандартами)</w:t>
      </w:r>
      <w:r>
        <w:rPr>
          <w:spacing w:val="-2"/>
          <w:sz w:val="20"/>
        </w:rPr>
        <w:t xml:space="preserve"> </w:t>
      </w:r>
      <w:r>
        <w:rPr>
          <w:sz w:val="20"/>
        </w:rPr>
        <w:t>бухгалтерського обліку</w:t>
      </w:r>
      <w:r>
        <w:rPr>
          <w:spacing w:val="-47"/>
          <w:sz w:val="20"/>
        </w:rPr>
        <w:t xml:space="preserve"> </w:t>
      </w:r>
      <w:r>
        <w:rPr>
          <w:sz w:val="20"/>
        </w:rPr>
        <w:t>за міжнародними</w:t>
      </w:r>
      <w:r>
        <w:rPr>
          <w:spacing w:val="-1"/>
          <w:sz w:val="20"/>
        </w:rPr>
        <w:t xml:space="preserve"> </w:t>
      </w:r>
      <w:r>
        <w:rPr>
          <w:sz w:val="20"/>
        </w:rPr>
        <w:t>стандартами фінансової</w:t>
      </w:r>
      <w:r>
        <w:rPr>
          <w:spacing w:val="3"/>
          <w:sz w:val="20"/>
        </w:rPr>
        <w:t xml:space="preserve"> </w:t>
      </w:r>
      <w:r>
        <w:rPr>
          <w:sz w:val="20"/>
        </w:rPr>
        <w:t>звітності</w:t>
      </w:r>
    </w:p>
    <w:p w:rsidR="004A2345" w:rsidRDefault="004A2345">
      <w:pPr>
        <w:pStyle w:val="21"/>
        <w:spacing w:before="76"/>
        <w:ind w:left="1228" w:right="1242"/>
        <w:jc w:val="center"/>
      </w:pPr>
      <w:r>
        <w:rPr>
          <w:noProof/>
          <w:lang w:val="ru-RU" w:eastAsia="ru-RU"/>
        </w:rPr>
        <w:pict>
          <v:shape id="Text Box 6" o:spid="_x0000_s1292" type="#_x0000_t202" style="position:absolute;left:0;text-align:left;margin-left:527.4pt;margin-top:24.25pt;width:38.5pt;height:14.3pt;z-index:25162188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WG9DgIAAPoDAAAOAAAAZHJzL2Uyb0RvYy54bWysU9uO0zAQfUfiHyy/0zQLLSFqulq6LEJa&#10;LtLCBziOk1g4HjN2m5Sv37HTdlfwhvCDNfaMz8ycOd5cT4NhB4Veg614vlhypqyERtuu4j++370q&#10;OPNB2EYYsKriR+X59fbli83oSnUFPZhGISMQ68vRVbwPwZVZ5mWvBuEX4JQlZws4iEBH7LIGxUjo&#10;g8mulst1NgI2DkEq7+n2dnbybcJvWyXD17b1KjBTcaotpB3TXsc9225E2aFwvZanMsQ/VDEIbSnp&#10;BepWBMH2qP+CGrRE8NCGhYQhg7bVUqUeqJt8+Uc3D71wKvVC5Hh3ocn/P1j55fDgviEL03uYaICp&#10;Ce/uQf70zMKuF7ZTN4gw9ko0lDiPlGWj8+XpaaTalz6C1ONnaGjIYh8gAU0tDpEV6pMROg3geCFd&#10;TYFJunxTFO9W5JHkyot8naehZKI8P3bow0cFA4tGxZFmmsDF4d6HWIwozyExl4U7bUyaq7FsJNDX&#10;b/P13BcY3URvjPPY1TuD7CCiNNJKrZHnedigAwnU6KHixSVIlJGND7ZJaYLQZrapFGNP9ERGZm7C&#10;VE9MNxVfrWKGSFcNzZEIQ5gFSR+IjB7wN2cjibHi/tdeoOLMfLJEelTu2cCzUZ8NYSU9rXjgbDZ3&#10;YVb43qHuekKex2rhhgbT6kTaUxWneklgicvTZ4gKfn5OUU9fdvsIAAD//wMAUEsDBBQABgAIAAAA&#10;IQAF0IyI4AAAAAsBAAAPAAAAZHJzL2Rvd25yZXYueG1sTI/BTsMwEETvSPyDtUjcqBNIaZTGqVAk&#10;euNAW5C4bZNtEjVep7Hdhr/HPdHj7Ixm3uarSffiTKPtDCuIZxEI4srUHTcKdtv3pxSEdcg19oZJ&#10;wS9ZWBX3dzlmtbnwJ503rhGhhG2GClrnhkxKW7Wk0c7MQBy8gxk1uiDHRtYjXkK57uVzFL1KjR2H&#10;hRYHKluqjhuvFXwdyq3G0ien9ffJJ7uPYZ36H6UeH6a3JQhHk/sPwxU/oEMRmPbGc21FH3Q0TwK7&#10;U5CkcxDXRPwSh8tewWIRgyxyeftD8QcAAP//AwBQSwECLQAUAAYACAAAACEAtoM4kv4AAADhAQAA&#10;EwAAAAAAAAAAAAAAAAAAAAAAW0NvbnRlbnRfVHlwZXNdLnhtbFBLAQItABQABgAIAAAAIQA4/SH/&#10;1gAAAJQBAAALAAAAAAAAAAAAAAAAAC8BAABfcmVscy8ucmVsc1BLAQItABQABgAIAAAAIQDUAWG9&#10;DgIAAPoDAAAOAAAAAAAAAAAAAAAAAC4CAABkcnMvZTJvRG9jLnhtbFBLAQItABQABgAIAAAAIQAF&#10;0IyI4AAAAAsBAAAPAAAAAAAAAAAAAAAAAGgEAABkcnMvZG93bnJldi54bWxQSwUGAAAAAAQABADz&#10;AAAAdQUAAAAA&#10;" filled="f" strokeweight="1.08pt">
            <v:textbox inset="0,0,0,0">
              <w:txbxContent>
                <w:p w:rsidR="004A2345" w:rsidRDefault="004A2345">
                  <w:pPr>
                    <w:spacing w:before="1"/>
                    <w:ind w:left="20"/>
                    <w:rPr>
                      <w:sz w:val="20"/>
                    </w:rPr>
                  </w:pPr>
                  <w:r>
                    <w:rPr>
                      <w:sz w:val="20"/>
                    </w:rPr>
                    <w:t>1801007</w:t>
                  </w:r>
                </w:p>
              </w:txbxContent>
            </v:textbox>
            <w10:wrap anchorx="page"/>
          </v:shape>
        </w:pict>
      </w:r>
      <w:r>
        <w:rPr>
          <w:w w:val="95"/>
        </w:rPr>
        <w:t>Консолідований</w:t>
      </w:r>
      <w:r>
        <w:rPr>
          <w:spacing w:val="46"/>
          <w:w w:val="95"/>
        </w:rPr>
        <w:t xml:space="preserve"> </w:t>
      </w:r>
      <w:r>
        <w:rPr>
          <w:w w:val="95"/>
        </w:rPr>
        <w:t>баланс</w:t>
      </w:r>
      <w:r>
        <w:rPr>
          <w:spacing w:val="46"/>
          <w:w w:val="95"/>
        </w:rPr>
        <w:t xml:space="preserve"> </w:t>
      </w:r>
      <w:r>
        <w:rPr>
          <w:w w:val="95"/>
        </w:rPr>
        <w:t>(Звіт</w:t>
      </w:r>
      <w:r>
        <w:rPr>
          <w:spacing w:val="51"/>
          <w:w w:val="95"/>
        </w:rPr>
        <w:t xml:space="preserve"> </w:t>
      </w:r>
      <w:r>
        <w:rPr>
          <w:w w:val="95"/>
        </w:rPr>
        <w:t>про</w:t>
      </w:r>
      <w:r>
        <w:rPr>
          <w:spacing w:val="43"/>
          <w:w w:val="95"/>
        </w:rPr>
        <w:t xml:space="preserve"> </w:t>
      </w:r>
      <w:r>
        <w:rPr>
          <w:w w:val="95"/>
        </w:rPr>
        <w:t>фінансовий</w:t>
      </w:r>
      <w:r>
        <w:rPr>
          <w:spacing w:val="49"/>
          <w:w w:val="95"/>
        </w:rPr>
        <w:t xml:space="preserve"> </w:t>
      </w:r>
      <w:r>
        <w:rPr>
          <w:w w:val="95"/>
        </w:rPr>
        <w:t>стан)</w:t>
      </w:r>
    </w:p>
    <w:p w:rsidR="004A2345" w:rsidRDefault="004A2345">
      <w:pPr>
        <w:jc w:val="center"/>
        <w:sectPr w:rsidR="004A2345">
          <w:type w:val="continuous"/>
          <w:pgSz w:w="11900" w:h="16840"/>
          <w:pgMar w:top="520" w:right="420" w:bottom="280" w:left="1020" w:header="708" w:footer="708" w:gutter="0"/>
          <w:cols w:space="720"/>
        </w:sectPr>
      </w:pPr>
    </w:p>
    <w:p w:rsidR="004A2345" w:rsidRDefault="004A2345">
      <w:pPr>
        <w:spacing w:before="63"/>
        <w:jc w:val="right"/>
        <w:rPr>
          <w:sz w:val="20"/>
        </w:rPr>
      </w:pPr>
      <w:r>
        <w:rPr>
          <w:sz w:val="20"/>
        </w:rPr>
        <w:t>на</w:t>
      </w:r>
      <w:r>
        <w:rPr>
          <w:spacing w:val="58"/>
          <w:sz w:val="20"/>
        </w:rPr>
        <w:t xml:space="preserve"> </w:t>
      </w:r>
      <w:r>
        <w:rPr>
          <w:sz w:val="20"/>
        </w:rPr>
        <w:t xml:space="preserve">31.12.2021  </w:t>
      </w:r>
      <w:r>
        <w:rPr>
          <w:spacing w:val="6"/>
          <w:sz w:val="20"/>
        </w:rPr>
        <w:t xml:space="preserve"> </w:t>
      </w:r>
      <w:r>
        <w:rPr>
          <w:sz w:val="20"/>
        </w:rPr>
        <w:t>р.</w:t>
      </w:r>
    </w:p>
    <w:p w:rsidR="004A2345" w:rsidRDefault="004A2345">
      <w:pPr>
        <w:spacing w:before="159"/>
        <w:ind w:left="970"/>
        <w:rPr>
          <w:sz w:val="20"/>
        </w:rPr>
      </w:pPr>
      <w:r>
        <w:br w:type="column"/>
      </w:r>
      <w:r>
        <w:rPr>
          <w:sz w:val="20"/>
        </w:rPr>
        <w:t>Форма</w:t>
      </w:r>
      <w:r>
        <w:rPr>
          <w:spacing w:val="3"/>
          <w:sz w:val="20"/>
        </w:rPr>
        <w:t xml:space="preserve"> </w:t>
      </w:r>
      <w:r>
        <w:rPr>
          <w:sz w:val="20"/>
        </w:rPr>
        <w:t>№</w:t>
      </w:r>
      <w:r>
        <w:rPr>
          <w:spacing w:val="-1"/>
          <w:sz w:val="20"/>
        </w:rPr>
        <w:t xml:space="preserve"> </w:t>
      </w:r>
      <w:r>
        <w:rPr>
          <w:sz w:val="20"/>
        </w:rPr>
        <w:t>1-к</w:t>
      </w:r>
      <w:r>
        <w:rPr>
          <w:spacing w:val="65"/>
          <w:sz w:val="20"/>
        </w:rPr>
        <w:t xml:space="preserve"> </w:t>
      </w:r>
      <w:r>
        <w:rPr>
          <w:sz w:val="20"/>
        </w:rPr>
        <w:t>Код</w:t>
      </w:r>
      <w:r>
        <w:rPr>
          <w:spacing w:val="-1"/>
          <w:sz w:val="20"/>
        </w:rPr>
        <w:t xml:space="preserve"> </w:t>
      </w:r>
      <w:r>
        <w:rPr>
          <w:sz w:val="20"/>
        </w:rPr>
        <w:t>за</w:t>
      </w:r>
      <w:r>
        <w:rPr>
          <w:spacing w:val="1"/>
          <w:sz w:val="20"/>
        </w:rPr>
        <w:t xml:space="preserve"> </w:t>
      </w:r>
      <w:r>
        <w:rPr>
          <w:sz w:val="20"/>
        </w:rPr>
        <w:t>ДКУД</w:t>
      </w:r>
    </w:p>
    <w:p w:rsidR="004A2345" w:rsidRDefault="004A2345">
      <w:pPr>
        <w:rPr>
          <w:sz w:val="20"/>
        </w:rPr>
        <w:sectPr w:rsidR="004A2345">
          <w:type w:val="continuous"/>
          <w:pgSz w:w="11900" w:h="16840"/>
          <w:pgMar w:top="520" w:right="420" w:bottom="280" w:left="1020" w:header="708" w:footer="708" w:gutter="0"/>
          <w:cols w:num="2" w:space="720" w:equalWidth="0">
            <w:col w:w="5993" w:space="40"/>
            <w:col w:w="4427"/>
          </w:cols>
        </w:sectPr>
      </w:pPr>
    </w:p>
    <w:p w:rsidR="004A2345" w:rsidRDefault="004A2345">
      <w:pPr>
        <w:pStyle w:val="BodyText"/>
        <w:spacing w:before="3"/>
        <w:ind w:left="0"/>
        <w:rPr>
          <w:sz w:val="6"/>
        </w:rPr>
      </w:pP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6196"/>
        <w:gridCol w:w="569"/>
        <w:gridCol w:w="1140"/>
        <w:gridCol w:w="1139"/>
      </w:tblGrid>
      <w:tr w:rsidR="004A2345" w:rsidTr="00040DFC">
        <w:trPr>
          <w:trHeight w:val="735"/>
        </w:trPr>
        <w:tc>
          <w:tcPr>
            <w:tcW w:w="6196" w:type="dxa"/>
            <w:tcBorders>
              <w:left w:val="single" w:sz="6" w:space="0" w:color="000000"/>
              <w:right w:val="single" w:sz="8" w:space="0" w:color="000000"/>
            </w:tcBorders>
          </w:tcPr>
          <w:p w:rsidR="004A2345" w:rsidRPr="00040DFC" w:rsidRDefault="004A2345" w:rsidP="00040DFC">
            <w:pPr>
              <w:pStyle w:val="TableParagraph"/>
              <w:spacing w:line="224" w:lineRule="exact"/>
              <w:ind w:left="2553" w:right="2543"/>
              <w:rPr>
                <w:sz w:val="20"/>
              </w:rPr>
            </w:pPr>
            <w:r w:rsidRPr="00040DFC">
              <w:rPr>
                <w:sz w:val="20"/>
              </w:rPr>
              <w:t>Актив</w:t>
            </w:r>
          </w:p>
        </w:tc>
        <w:tc>
          <w:tcPr>
            <w:tcW w:w="569" w:type="dxa"/>
            <w:tcBorders>
              <w:left w:val="single" w:sz="8" w:space="0" w:color="000000"/>
              <w:right w:val="single" w:sz="8" w:space="0" w:color="000000"/>
            </w:tcBorders>
          </w:tcPr>
          <w:p w:rsidR="004A2345" w:rsidRPr="00040DFC" w:rsidRDefault="004A2345" w:rsidP="00040DFC">
            <w:pPr>
              <w:pStyle w:val="TableParagraph"/>
              <w:spacing w:line="244" w:lineRule="auto"/>
              <w:ind w:left="41" w:right="8" w:firstLine="72"/>
              <w:jc w:val="left"/>
              <w:rPr>
                <w:sz w:val="20"/>
              </w:rPr>
            </w:pPr>
            <w:r w:rsidRPr="00040DFC">
              <w:rPr>
                <w:sz w:val="20"/>
              </w:rPr>
              <w:t>Код</w:t>
            </w:r>
            <w:r w:rsidRPr="00040DFC">
              <w:rPr>
                <w:spacing w:val="1"/>
                <w:sz w:val="20"/>
              </w:rPr>
              <w:t xml:space="preserve"> </w:t>
            </w:r>
            <w:r w:rsidRPr="00040DFC">
              <w:rPr>
                <w:sz w:val="20"/>
              </w:rPr>
              <w:t>рядка</w:t>
            </w:r>
          </w:p>
        </w:tc>
        <w:tc>
          <w:tcPr>
            <w:tcW w:w="1140" w:type="dxa"/>
            <w:tcBorders>
              <w:left w:val="single" w:sz="8" w:space="0" w:color="000000"/>
              <w:right w:val="single" w:sz="8" w:space="0" w:color="000000"/>
            </w:tcBorders>
          </w:tcPr>
          <w:p w:rsidR="004A2345" w:rsidRPr="00040DFC" w:rsidRDefault="004A2345" w:rsidP="00040DFC">
            <w:pPr>
              <w:pStyle w:val="TableParagraph"/>
              <w:spacing w:line="244" w:lineRule="auto"/>
              <w:ind w:left="9"/>
              <w:rPr>
                <w:sz w:val="20"/>
              </w:rPr>
            </w:pPr>
            <w:r w:rsidRPr="00040DFC">
              <w:rPr>
                <w:sz w:val="20"/>
              </w:rPr>
              <w:t>На початок</w:t>
            </w:r>
            <w:r w:rsidRPr="00040DFC">
              <w:rPr>
                <w:spacing w:val="-48"/>
                <w:sz w:val="20"/>
              </w:rPr>
              <w:t xml:space="preserve"> </w:t>
            </w:r>
            <w:r w:rsidRPr="00040DFC">
              <w:rPr>
                <w:sz w:val="20"/>
              </w:rPr>
              <w:t>звітного</w:t>
            </w:r>
            <w:r w:rsidRPr="00040DFC">
              <w:rPr>
                <w:spacing w:val="1"/>
                <w:sz w:val="20"/>
              </w:rPr>
              <w:t xml:space="preserve"> </w:t>
            </w:r>
            <w:r w:rsidRPr="00040DFC">
              <w:rPr>
                <w:sz w:val="20"/>
              </w:rPr>
              <w:t>періоду</w:t>
            </w:r>
          </w:p>
        </w:tc>
        <w:tc>
          <w:tcPr>
            <w:tcW w:w="1139" w:type="dxa"/>
            <w:tcBorders>
              <w:left w:val="single" w:sz="8" w:space="0" w:color="000000"/>
            </w:tcBorders>
          </w:tcPr>
          <w:p w:rsidR="004A2345" w:rsidRPr="00040DFC" w:rsidRDefault="004A2345" w:rsidP="00040DFC">
            <w:pPr>
              <w:pStyle w:val="TableParagraph"/>
              <w:spacing w:line="244" w:lineRule="auto"/>
              <w:ind w:left="16"/>
              <w:rPr>
                <w:sz w:val="20"/>
              </w:rPr>
            </w:pPr>
            <w:r w:rsidRPr="00040DFC">
              <w:rPr>
                <w:sz w:val="20"/>
              </w:rPr>
              <w:t>На кінець</w:t>
            </w:r>
            <w:r w:rsidRPr="00040DFC">
              <w:rPr>
                <w:spacing w:val="-47"/>
                <w:sz w:val="20"/>
              </w:rPr>
              <w:t xml:space="preserve"> </w:t>
            </w:r>
            <w:r w:rsidRPr="00040DFC">
              <w:rPr>
                <w:sz w:val="20"/>
              </w:rPr>
              <w:t>звітного</w:t>
            </w:r>
            <w:r w:rsidRPr="00040DFC">
              <w:rPr>
                <w:spacing w:val="1"/>
                <w:sz w:val="20"/>
              </w:rPr>
              <w:t xml:space="preserve"> </w:t>
            </w:r>
            <w:r w:rsidRPr="00040DFC">
              <w:rPr>
                <w:sz w:val="20"/>
              </w:rPr>
              <w:t>періоду</w:t>
            </w:r>
          </w:p>
        </w:tc>
      </w:tr>
      <w:tr w:rsidR="004A2345" w:rsidTr="00040DFC">
        <w:trPr>
          <w:trHeight w:val="257"/>
        </w:trPr>
        <w:tc>
          <w:tcPr>
            <w:tcW w:w="6196" w:type="dxa"/>
            <w:tcBorders>
              <w:left w:val="single" w:sz="6" w:space="0" w:color="000000"/>
              <w:right w:val="single" w:sz="8" w:space="0" w:color="000000"/>
            </w:tcBorders>
          </w:tcPr>
          <w:p w:rsidR="004A2345" w:rsidRPr="00040DFC" w:rsidRDefault="004A2345" w:rsidP="00040DFC">
            <w:pPr>
              <w:pStyle w:val="TableParagraph"/>
              <w:spacing w:line="226" w:lineRule="exact"/>
              <w:ind w:left="6"/>
              <w:rPr>
                <w:sz w:val="20"/>
              </w:rPr>
            </w:pPr>
            <w:r w:rsidRPr="00040DFC">
              <w:rPr>
                <w:w w:val="99"/>
                <w:sz w:val="20"/>
              </w:rPr>
              <w:t>1</w:t>
            </w:r>
          </w:p>
        </w:tc>
        <w:tc>
          <w:tcPr>
            <w:tcW w:w="569" w:type="dxa"/>
            <w:tcBorders>
              <w:left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2</w:t>
            </w:r>
          </w:p>
        </w:tc>
        <w:tc>
          <w:tcPr>
            <w:tcW w:w="1140" w:type="dxa"/>
            <w:tcBorders>
              <w:left w:val="single" w:sz="8" w:space="0" w:color="000000"/>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3</w:t>
            </w:r>
          </w:p>
        </w:tc>
        <w:tc>
          <w:tcPr>
            <w:tcW w:w="1139" w:type="dxa"/>
            <w:tcBorders>
              <w:left w:val="single" w:sz="8" w:space="0" w:color="000000"/>
            </w:tcBorders>
          </w:tcPr>
          <w:p w:rsidR="004A2345" w:rsidRPr="00040DFC" w:rsidRDefault="004A2345" w:rsidP="00040DFC">
            <w:pPr>
              <w:pStyle w:val="TableParagraph"/>
              <w:spacing w:line="226" w:lineRule="exact"/>
              <w:ind w:left="13"/>
              <w:rPr>
                <w:sz w:val="20"/>
              </w:rPr>
            </w:pPr>
            <w:r w:rsidRPr="00040DFC">
              <w:rPr>
                <w:w w:val="99"/>
                <w:sz w:val="20"/>
              </w:rPr>
              <w:t>4</w:t>
            </w:r>
          </w:p>
        </w:tc>
      </w:tr>
      <w:tr w:rsidR="004A2345" w:rsidTr="00040DFC">
        <w:trPr>
          <w:trHeight w:val="255"/>
        </w:trPr>
        <w:tc>
          <w:tcPr>
            <w:tcW w:w="6196" w:type="dxa"/>
            <w:tcBorders>
              <w:left w:val="single" w:sz="6" w:space="0" w:color="000000"/>
              <w:right w:val="single" w:sz="8" w:space="0" w:color="000000"/>
            </w:tcBorders>
          </w:tcPr>
          <w:p w:rsidR="004A2345" w:rsidRPr="00040DFC" w:rsidRDefault="004A2345" w:rsidP="00040DFC">
            <w:pPr>
              <w:pStyle w:val="TableParagraph"/>
              <w:spacing w:line="229" w:lineRule="exact"/>
              <w:ind w:left="263"/>
              <w:jc w:val="left"/>
              <w:rPr>
                <w:b/>
                <w:sz w:val="20"/>
              </w:rPr>
            </w:pPr>
            <w:r w:rsidRPr="00040DFC">
              <w:rPr>
                <w:b/>
                <w:sz w:val="20"/>
              </w:rPr>
              <w:t>I.</w:t>
            </w:r>
            <w:r w:rsidRPr="00040DFC">
              <w:rPr>
                <w:b/>
                <w:spacing w:val="6"/>
                <w:sz w:val="20"/>
              </w:rPr>
              <w:t xml:space="preserve"> </w:t>
            </w:r>
            <w:r w:rsidRPr="00040DFC">
              <w:rPr>
                <w:b/>
                <w:sz w:val="20"/>
              </w:rPr>
              <w:t>Необоротні</w:t>
            </w:r>
            <w:r w:rsidRPr="00040DFC">
              <w:rPr>
                <w:b/>
                <w:spacing w:val="7"/>
                <w:sz w:val="20"/>
              </w:rPr>
              <w:t xml:space="preserve"> </w:t>
            </w:r>
            <w:r w:rsidRPr="00040DFC">
              <w:rPr>
                <w:b/>
                <w:sz w:val="20"/>
              </w:rPr>
              <w:t>активи</w:t>
            </w:r>
          </w:p>
        </w:tc>
        <w:tc>
          <w:tcPr>
            <w:tcW w:w="569" w:type="dxa"/>
            <w:tcBorders>
              <w:left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40" w:type="dxa"/>
            <w:tcBorders>
              <w:left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39" w:type="dxa"/>
            <w:tcBorders>
              <w:left w:val="single" w:sz="8" w:space="0" w:color="000000"/>
            </w:tcBorders>
          </w:tcPr>
          <w:p w:rsidR="004A2345" w:rsidRPr="00040DFC" w:rsidRDefault="004A2345" w:rsidP="00040DFC">
            <w:pPr>
              <w:pStyle w:val="TableParagraph"/>
              <w:ind w:left="0"/>
              <w:jc w:val="left"/>
              <w:rPr>
                <w:sz w:val="18"/>
              </w:rPr>
            </w:pPr>
          </w:p>
        </w:tc>
      </w:tr>
      <w:tr w:rsidR="004A2345" w:rsidTr="00040DFC">
        <w:trPr>
          <w:trHeight w:val="261"/>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Нематеріальні</w:t>
            </w:r>
            <w:r w:rsidRPr="00040DFC">
              <w:rPr>
                <w:spacing w:val="-1"/>
                <w:sz w:val="20"/>
              </w:rPr>
              <w:t xml:space="preserve"> </w:t>
            </w:r>
            <w:r w:rsidRPr="00040DFC">
              <w:rPr>
                <w:sz w:val="20"/>
              </w:rPr>
              <w:t>активи</w:t>
            </w:r>
          </w:p>
        </w:tc>
        <w:tc>
          <w:tcPr>
            <w:tcW w:w="56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53" w:right="47"/>
              <w:rPr>
                <w:sz w:val="20"/>
              </w:rPr>
            </w:pPr>
            <w:r w:rsidRPr="00040DFC">
              <w:rPr>
                <w:sz w:val="20"/>
              </w:rPr>
              <w:t>1000</w:t>
            </w:r>
          </w:p>
        </w:tc>
        <w:tc>
          <w:tcPr>
            <w:tcW w:w="1140"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5"/>
              <w:rPr>
                <w:sz w:val="20"/>
              </w:rPr>
            </w:pPr>
            <w:r w:rsidRPr="00040DFC">
              <w:rPr>
                <w:sz w:val="20"/>
              </w:rPr>
              <w:t>7696</w:t>
            </w:r>
          </w:p>
        </w:tc>
        <w:tc>
          <w:tcPr>
            <w:tcW w:w="1139" w:type="dxa"/>
            <w:tcBorders>
              <w:left w:val="single" w:sz="8" w:space="0" w:color="000000"/>
              <w:bottom w:val="single" w:sz="8" w:space="0" w:color="000000"/>
            </w:tcBorders>
          </w:tcPr>
          <w:p w:rsidR="004A2345" w:rsidRPr="00040DFC" w:rsidRDefault="004A2345" w:rsidP="00040DFC">
            <w:pPr>
              <w:pStyle w:val="TableParagraph"/>
              <w:spacing w:line="226" w:lineRule="exact"/>
              <w:ind w:left="7"/>
              <w:rPr>
                <w:sz w:val="20"/>
              </w:rPr>
            </w:pPr>
            <w:r w:rsidRPr="00040DFC">
              <w:rPr>
                <w:sz w:val="20"/>
              </w:rPr>
              <w:t>6990</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ind w:left="215"/>
              <w:jc w:val="left"/>
              <w:rPr>
                <w:sz w:val="20"/>
              </w:rPr>
            </w:pPr>
            <w:r w:rsidRPr="00040DFC">
              <w:rPr>
                <w:sz w:val="20"/>
              </w:rPr>
              <w:t>первісна</w:t>
            </w:r>
            <w:r w:rsidRPr="00040DFC">
              <w:rPr>
                <w:spacing w:val="-4"/>
                <w:sz w:val="20"/>
              </w:rPr>
              <w:t xml:space="preserve"> </w:t>
            </w:r>
            <w:r w:rsidRPr="00040DFC">
              <w:rPr>
                <w:sz w:val="20"/>
              </w:rPr>
              <w:t>вартість</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sz w:val="20"/>
              </w:rPr>
            </w:pPr>
            <w:r w:rsidRPr="00040DFC">
              <w:rPr>
                <w:sz w:val="20"/>
              </w:rPr>
              <w:t>1001</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
              <w:rPr>
                <w:sz w:val="20"/>
              </w:rPr>
            </w:pPr>
            <w:r w:rsidRPr="00040DFC">
              <w:rPr>
                <w:sz w:val="20"/>
              </w:rPr>
              <w:t>20817</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5"/>
              <w:rPr>
                <w:sz w:val="20"/>
              </w:rPr>
            </w:pPr>
            <w:r w:rsidRPr="00040DFC">
              <w:rPr>
                <w:sz w:val="20"/>
              </w:rPr>
              <w:t>22589</w:t>
            </w:r>
          </w:p>
        </w:tc>
      </w:tr>
      <w:tr w:rsidR="004A2345" w:rsidTr="00040DFC">
        <w:trPr>
          <w:trHeight w:val="267"/>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sz w:val="20"/>
              </w:rPr>
            </w:pPr>
            <w:r w:rsidRPr="00040DFC">
              <w:rPr>
                <w:sz w:val="20"/>
              </w:rPr>
              <w:t>накопичена</w:t>
            </w:r>
            <w:r w:rsidRPr="00040DFC">
              <w:rPr>
                <w:spacing w:val="-2"/>
                <w:sz w:val="20"/>
              </w:rPr>
              <w:t xml:space="preserve"> </w:t>
            </w:r>
            <w:r w:rsidRPr="00040DFC">
              <w:rPr>
                <w:sz w:val="20"/>
              </w:rPr>
              <w:t>амортизація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1002</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
              <w:rPr>
                <w:sz w:val="20"/>
              </w:rPr>
            </w:pPr>
            <w:r w:rsidRPr="00040DFC">
              <w:rPr>
                <w:sz w:val="20"/>
              </w:rPr>
              <w:t>13121</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5"/>
              <w:rPr>
                <w:sz w:val="20"/>
              </w:rPr>
            </w:pPr>
            <w:r w:rsidRPr="00040DFC">
              <w:rPr>
                <w:sz w:val="20"/>
              </w:rPr>
              <w:t>15599</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Незавершені</w:t>
            </w:r>
            <w:r w:rsidRPr="00040DFC">
              <w:rPr>
                <w:spacing w:val="-1"/>
                <w:sz w:val="20"/>
              </w:rPr>
              <w:t xml:space="preserve"> </w:t>
            </w:r>
            <w:r w:rsidRPr="00040DFC">
              <w:rPr>
                <w:sz w:val="20"/>
              </w:rPr>
              <w:t>капітальні</w:t>
            </w:r>
            <w:r w:rsidRPr="00040DFC">
              <w:rPr>
                <w:spacing w:val="-9"/>
                <w:sz w:val="20"/>
              </w:rPr>
              <w:t xml:space="preserve"> </w:t>
            </w:r>
            <w:r w:rsidRPr="00040DFC">
              <w:rPr>
                <w:sz w:val="20"/>
              </w:rPr>
              <w:t>інвестиції</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sz w:val="20"/>
              </w:rPr>
            </w:pPr>
            <w:r w:rsidRPr="00040DFC">
              <w:rPr>
                <w:sz w:val="20"/>
              </w:rPr>
              <w:t>1005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
              <w:rPr>
                <w:sz w:val="20"/>
              </w:rPr>
            </w:pPr>
            <w:r w:rsidRPr="00040DFC">
              <w:rPr>
                <w:sz w:val="20"/>
              </w:rPr>
              <w:t>63459</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4"/>
              <w:rPr>
                <w:sz w:val="20"/>
              </w:rPr>
            </w:pPr>
            <w:r w:rsidRPr="00040DFC">
              <w:rPr>
                <w:sz w:val="20"/>
              </w:rPr>
              <w:t>217427</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Основні</w:t>
            </w:r>
            <w:r w:rsidRPr="00040DFC">
              <w:rPr>
                <w:spacing w:val="-5"/>
                <w:sz w:val="20"/>
              </w:rPr>
              <w:t xml:space="preserve"> </w:t>
            </w:r>
            <w:r w:rsidRPr="00040DFC">
              <w:rPr>
                <w:sz w:val="20"/>
              </w:rPr>
              <w:t>засоби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1010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3"/>
              <w:rPr>
                <w:sz w:val="20"/>
              </w:rPr>
            </w:pPr>
            <w:r w:rsidRPr="00040DFC">
              <w:rPr>
                <w:sz w:val="20"/>
              </w:rPr>
              <w:t>658459</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4"/>
              <w:rPr>
                <w:sz w:val="20"/>
              </w:rPr>
            </w:pPr>
            <w:r w:rsidRPr="00040DFC">
              <w:rPr>
                <w:sz w:val="20"/>
              </w:rPr>
              <w:t>666779</w:t>
            </w:r>
          </w:p>
        </w:tc>
      </w:tr>
      <w:tr w:rsidR="004A2345" w:rsidTr="00040DFC">
        <w:trPr>
          <w:trHeight w:val="267"/>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sz w:val="20"/>
              </w:rPr>
            </w:pPr>
            <w:r w:rsidRPr="00040DFC">
              <w:rPr>
                <w:sz w:val="20"/>
              </w:rPr>
              <w:t>первісна</w:t>
            </w:r>
            <w:r w:rsidRPr="00040DFC">
              <w:rPr>
                <w:spacing w:val="-4"/>
                <w:sz w:val="20"/>
              </w:rPr>
              <w:t xml:space="preserve"> </w:t>
            </w:r>
            <w:r w:rsidRPr="00040DFC">
              <w:rPr>
                <w:sz w:val="20"/>
              </w:rPr>
              <w:t>вартість</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1011</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3"/>
              <w:rPr>
                <w:sz w:val="20"/>
              </w:rPr>
            </w:pPr>
            <w:r w:rsidRPr="00040DFC">
              <w:rPr>
                <w:sz w:val="20"/>
              </w:rPr>
              <w:t>983529</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3"/>
              <w:rPr>
                <w:sz w:val="20"/>
              </w:rPr>
            </w:pPr>
            <w:r w:rsidRPr="00040DFC">
              <w:rPr>
                <w:sz w:val="20"/>
              </w:rPr>
              <w:t>1083513</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sz w:val="20"/>
              </w:rPr>
            </w:pPr>
            <w:r w:rsidRPr="00040DFC">
              <w:rPr>
                <w:sz w:val="20"/>
              </w:rPr>
              <w:t>знос</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1012</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3"/>
              <w:rPr>
                <w:sz w:val="20"/>
              </w:rPr>
            </w:pPr>
            <w:r w:rsidRPr="00040DFC">
              <w:rPr>
                <w:sz w:val="20"/>
              </w:rPr>
              <w:t>325070</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4"/>
              <w:rPr>
                <w:sz w:val="20"/>
              </w:rPr>
            </w:pPr>
            <w:r w:rsidRPr="00040DFC">
              <w:rPr>
                <w:sz w:val="20"/>
              </w:rPr>
              <w:t>416734</w:t>
            </w:r>
          </w:p>
        </w:tc>
      </w:tr>
      <w:tr w:rsidR="004A2345" w:rsidTr="00040DFC">
        <w:trPr>
          <w:trHeight w:val="264"/>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Інвестиційна</w:t>
            </w:r>
            <w:r w:rsidRPr="00040DFC">
              <w:rPr>
                <w:spacing w:val="-10"/>
                <w:sz w:val="20"/>
              </w:rPr>
              <w:t xml:space="preserve"> </w:t>
            </w:r>
            <w:r w:rsidRPr="00040DFC">
              <w:rPr>
                <w:sz w:val="20"/>
              </w:rPr>
              <w:t>нерухомість</w:t>
            </w:r>
          </w:p>
        </w:tc>
        <w:tc>
          <w:tcPr>
            <w:tcW w:w="569"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1015</w:t>
            </w:r>
          </w:p>
        </w:tc>
        <w:tc>
          <w:tcPr>
            <w:tcW w:w="1140"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55"/>
        </w:trPr>
        <w:tc>
          <w:tcPr>
            <w:tcW w:w="6196" w:type="dxa"/>
            <w:tcBorders>
              <w:left w:val="single" w:sz="6" w:space="0" w:color="000000"/>
              <w:right w:val="single" w:sz="8" w:space="0" w:color="000000"/>
            </w:tcBorders>
          </w:tcPr>
          <w:p w:rsidR="004A2345" w:rsidRPr="00040DFC" w:rsidRDefault="004A2345" w:rsidP="00040DFC">
            <w:pPr>
              <w:pStyle w:val="TableParagraph"/>
              <w:spacing w:line="226" w:lineRule="exact"/>
              <w:ind w:left="215"/>
              <w:jc w:val="left"/>
              <w:rPr>
                <w:i/>
                <w:sz w:val="20"/>
              </w:rPr>
            </w:pPr>
            <w:r w:rsidRPr="00040DFC">
              <w:rPr>
                <w:i/>
                <w:sz w:val="20"/>
              </w:rPr>
              <w:t>первісна</w:t>
            </w:r>
            <w:r w:rsidRPr="00040DFC">
              <w:rPr>
                <w:i/>
                <w:spacing w:val="-2"/>
                <w:sz w:val="20"/>
              </w:rPr>
              <w:t xml:space="preserve"> </w:t>
            </w:r>
            <w:r w:rsidRPr="00040DFC">
              <w:rPr>
                <w:i/>
                <w:sz w:val="20"/>
              </w:rPr>
              <w:t>вартість інвестиційної нерухомості</w:t>
            </w:r>
          </w:p>
        </w:tc>
        <w:tc>
          <w:tcPr>
            <w:tcW w:w="569" w:type="dxa"/>
            <w:tcBorders>
              <w:left w:val="single" w:sz="8" w:space="0" w:color="000000"/>
              <w:right w:val="single" w:sz="8" w:space="0" w:color="000000"/>
            </w:tcBorders>
          </w:tcPr>
          <w:p w:rsidR="004A2345" w:rsidRPr="00040DFC" w:rsidRDefault="004A2345" w:rsidP="00040DFC">
            <w:pPr>
              <w:pStyle w:val="TableParagraph"/>
              <w:spacing w:line="226" w:lineRule="exact"/>
              <w:ind w:left="53" w:right="47"/>
              <w:rPr>
                <w:i/>
                <w:sz w:val="20"/>
              </w:rPr>
            </w:pPr>
            <w:r w:rsidRPr="00040DFC">
              <w:rPr>
                <w:i/>
                <w:sz w:val="20"/>
              </w:rPr>
              <w:t>1016</w:t>
            </w:r>
          </w:p>
        </w:tc>
        <w:tc>
          <w:tcPr>
            <w:tcW w:w="1140" w:type="dxa"/>
            <w:tcBorders>
              <w:left w:val="single" w:sz="8" w:space="0" w:color="000000"/>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left w:val="single" w:sz="8"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257"/>
        </w:trPr>
        <w:tc>
          <w:tcPr>
            <w:tcW w:w="6196" w:type="dxa"/>
            <w:tcBorders>
              <w:left w:val="single" w:sz="6" w:space="0" w:color="000000"/>
              <w:right w:val="single" w:sz="8" w:space="0" w:color="000000"/>
            </w:tcBorders>
          </w:tcPr>
          <w:p w:rsidR="004A2345" w:rsidRPr="00040DFC" w:rsidRDefault="004A2345" w:rsidP="00040DFC">
            <w:pPr>
              <w:pStyle w:val="TableParagraph"/>
              <w:spacing w:line="226" w:lineRule="exact"/>
              <w:ind w:left="215"/>
              <w:jc w:val="left"/>
              <w:rPr>
                <w:i/>
                <w:sz w:val="20"/>
              </w:rPr>
            </w:pPr>
            <w:r w:rsidRPr="00040DFC">
              <w:rPr>
                <w:i/>
                <w:sz w:val="20"/>
              </w:rPr>
              <w:t>знос</w:t>
            </w:r>
            <w:r w:rsidRPr="00040DFC">
              <w:rPr>
                <w:i/>
                <w:spacing w:val="-4"/>
                <w:sz w:val="20"/>
              </w:rPr>
              <w:t xml:space="preserve"> </w:t>
            </w:r>
            <w:r w:rsidRPr="00040DFC">
              <w:rPr>
                <w:i/>
                <w:sz w:val="20"/>
              </w:rPr>
              <w:t>інвестиційної</w:t>
            </w:r>
            <w:r w:rsidRPr="00040DFC">
              <w:rPr>
                <w:i/>
                <w:spacing w:val="1"/>
                <w:sz w:val="20"/>
              </w:rPr>
              <w:t xml:space="preserve"> </w:t>
            </w:r>
            <w:r w:rsidRPr="00040DFC">
              <w:rPr>
                <w:i/>
                <w:sz w:val="20"/>
              </w:rPr>
              <w:t>нерухомості</w:t>
            </w:r>
          </w:p>
        </w:tc>
        <w:tc>
          <w:tcPr>
            <w:tcW w:w="569" w:type="dxa"/>
            <w:tcBorders>
              <w:left w:val="single" w:sz="8" w:space="0" w:color="000000"/>
              <w:right w:val="single" w:sz="8" w:space="0" w:color="000000"/>
            </w:tcBorders>
          </w:tcPr>
          <w:p w:rsidR="004A2345" w:rsidRPr="00040DFC" w:rsidRDefault="004A2345" w:rsidP="00040DFC">
            <w:pPr>
              <w:pStyle w:val="TableParagraph"/>
              <w:spacing w:line="226" w:lineRule="exact"/>
              <w:ind w:left="53" w:right="47"/>
              <w:rPr>
                <w:i/>
                <w:sz w:val="20"/>
              </w:rPr>
            </w:pPr>
            <w:r w:rsidRPr="00040DFC">
              <w:rPr>
                <w:i/>
                <w:sz w:val="20"/>
              </w:rPr>
              <w:t>1017</w:t>
            </w:r>
          </w:p>
        </w:tc>
        <w:tc>
          <w:tcPr>
            <w:tcW w:w="1140" w:type="dxa"/>
            <w:tcBorders>
              <w:left w:val="single" w:sz="8" w:space="0" w:color="000000"/>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left w:val="single" w:sz="8"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255"/>
        </w:trPr>
        <w:tc>
          <w:tcPr>
            <w:tcW w:w="6196"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Довгострокові</w:t>
            </w:r>
            <w:r w:rsidRPr="00040DFC">
              <w:rPr>
                <w:spacing w:val="2"/>
                <w:sz w:val="20"/>
              </w:rPr>
              <w:t xml:space="preserve"> </w:t>
            </w:r>
            <w:r w:rsidRPr="00040DFC">
              <w:rPr>
                <w:sz w:val="20"/>
              </w:rPr>
              <w:t>біологічні</w:t>
            </w:r>
            <w:r w:rsidRPr="00040DFC">
              <w:rPr>
                <w:spacing w:val="-3"/>
                <w:sz w:val="20"/>
              </w:rPr>
              <w:t xml:space="preserve"> </w:t>
            </w:r>
            <w:r w:rsidRPr="00040DFC">
              <w:rPr>
                <w:sz w:val="20"/>
              </w:rPr>
              <w:t>активи</w:t>
            </w:r>
          </w:p>
        </w:tc>
        <w:tc>
          <w:tcPr>
            <w:tcW w:w="569" w:type="dxa"/>
            <w:tcBorders>
              <w:left w:val="single" w:sz="8" w:space="0" w:color="000000"/>
              <w:right w:val="single" w:sz="8" w:space="0" w:color="000000"/>
            </w:tcBorders>
          </w:tcPr>
          <w:p w:rsidR="004A2345" w:rsidRPr="00040DFC" w:rsidRDefault="004A2345" w:rsidP="00040DFC">
            <w:pPr>
              <w:pStyle w:val="TableParagraph"/>
              <w:spacing w:line="226" w:lineRule="exact"/>
              <w:ind w:left="53" w:right="47"/>
              <w:rPr>
                <w:sz w:val="20"/>
              </w:rPr>
            </w:pPr>
            <w:r w:rsidRPr="00040DFC">
              <w:rPr>
                <w:sz w:val="20"/>
              </w:rPr>
              <w:t>1020</w:t>
            </w:r>
          </w:p>
        </w:tc>
        <w:tc>
          <w:tcPr>
            <w:tcW w:w="1140" w:type="dxa"/>
            <w:tcBorders>
              <w:left w:val="single" w:sz="8" w:space="0" w:color="000000"/>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left w:val="single" w:sz="8"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257"/>
        </w:trPr>
        <w:tc>
          <w:tcPr>
            <w:tcW w:w="6196" w:type="dxa"/>
            <w:tcBorders>
              <w:left w:val="single" w:sz="6" w:space="0" w:color="000000"/>
              <w:right w:val="single" w:sz="8" w:space="0" w:color="000000"/>
            </w:tcBorders>
          </w:tcPr>
          <w:p w:rsidR="004A2345" w:rsidRPr="00040DFC" w:rsidRDefault="004A2345" w:rsidP="00040DFC">
            <w:pPr>
              <w:pStyle w:val="TableParagraph"/>
              <w:spacing w:line="226" w:lineRule="exact"/>
              <w:ind w:left="215"/>
              <w:jc w:val="left"/>
              <w:rPr>
                <w:i/>
                <w:sz w:val="20"/>
              </w:rPr>
            </w:pPr>
            <w:r w:rsidRPr="00040DFC">
              <w:rPr>
                <w:i/>
                <w:sz w:val="20"/>
              </w:rPr>
              <w:t>первісна вартість</w:t>
            </w:r>
            <w:r w:rsidRPr="00040DFC">
              <w:rPr>
                <w:i/>
                <w:spacing w:val="3"/>
                <w:sz w:val="20"/>
              </w:rPr>
              <w:t xml:space="preserve"> </w:t>
            </w:r>
            <w:r w:rsidRPr="00040DFC">
              <w:rPr>
                <w:i/>
                <w:sz w:val="20"/>
              </w:rPr>
              <w:t>довгострокових</w:t>
            </w:r>
            <w:r w:rsidRPr="00040DFC">
              <w:rPr>
                <w:i/>
                <w:spacing w:val="4"/>
                <w:sz w:val="20"/>
              </w:rPr>
              <w:t xml:space="preserve"> </w:t>
            </w:r>
            <w:r w:rsidRPr="00040DFC">
              <w:rPr>
                <w:i/>
                <w:sz w:val="20"/>
              </w:rPr>
              <w:t>біологічних активів</w:t>
            </w:r>
          </w:p>
        </w:tc>
        <w:tc>
          <w:tcPr>
            <w:tcW w:w="569" w:type="dxa"/>
            <w:tcBorders>
              <w:left w:val="single" w:sz="8" w:space="0" w:color="000000"/>
              <w:right w:val="single" w:sz="8" w:space="0" w:color="000000"/>
            </w:tcBorders>
          </w:tcPr>
          <w:p w:rsidR="004A2345" w:rsidRPr="00040DFC" w:rsidRDefault="004A2345" w:rsidP="00040DFC">
            <w:pPr>
              <w:pStyle w:val="TableParagraph"/>
              <w:spacing w:line="226" w:lineRule="exact"/>
              <w:ind w:left="53" w:right="47"/>
              <w:rPr>
                <w:i/>
                <w:sz w:val="20"/>
              </w:rPr>
            </w:pPr>
            <w:r w:rsidRPr="00040DFC">
              <w:rPr>
                <w:i/>
                <w:sz w:val="20"/>
              </w:rPr>
              <w:t>1021</w:t>
            </w:r>
          </w:p>
        </w:tc>
        <w:tc>
          <w:tcPr>
            <w:tcW w:w="1140" w:type="dxa"/>
            <w:tcBorders>
              <w:left w:val="single" w:sz="8" w:space="0" w:color="000000"/>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left w:val="single" w:sz="8"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255"/>
        </w:trPr>
        <w:tc>
          <w:tcPr>
            <w:tcW w:w="6196" w:type="dxa"/>
            <w:tcBorders>
              <w:left w:val="single" w:sz="6" w:space="0" w:color="000000"/>
              <w:right w:val="single" w:sz="8" w:space="0" w:color="000000"/>
            </w:tcBorders>
          </w:tcPr>
          <w:p w:rsidR="004A2345" w:rsidRPr="00040DFC" w:rsidRDefault="004A2345" w:rsidP="00040DFC">
            <w:pPr>
              <w:pStyle w:val="TableParagraph"/>
              <w:spacing w:line="224" w:lineRule="exact"/>
              <w:ind w:left="215"/>
              <w:jc w:val="left"/>
              <w:rPr>
                <w:i/>
                <w:sz w:val="20"/>
              </w:rPr>
            </w:pPr>
            <w:r w:rsidRPr="00040DFC">
              <w:rPr>
                <w:i/>
                <w:sz w:val="20"/>
              </w:rPr>
              <w:t>накопичена</w:t>
            </w:r>
            <w:r w:rsidRPr="00040DFC">
              <w:rPr>
                <w:i/>
                <w:spacing w:val="7"/>
                <w:sz w:val="20"/>
              </w:rPr>
              <w:t xml:space="preserve"> </w:t>
            </w:r>
            <w:r w:rsidRPr="00040DFC">
              <w:rPr>
                <w:i/>
                <w:sz w:val="20"/>
              </w:rPr>
              <w:t>амортизація</w:t>
            </w:r>
            <w:r w:rsidRPr="00040DFC">
              <w:rPr>
                <w:i/>
                <w:spacing w:val="5"/>
                <w:sz w:val="20"/>
              </w:rPr>
              <w:t xml:space="preserve"> </w:t>
            </w:r>
            <w:r w:rsidRPr="00040DFC">
              <w:rPr>
                <w:i/>
                <w:sz w:val="20"/>
              </w:rPr>
              <w:t>довгострокових</w:t>
            </w:r>
            <w:r w:rsidRPr="00040DFC">
              <w:rPr>
                <w:i/>
                <w:spacing w:val="5"/>
                <w:sz w:val="20"/>
              </w:rPr>
              <w:t xml:space="preserve"> </w:t>
            </w:r>
            <w:r w:rsidRPr="00040DFC">
              <w:rPr>
                <w:i/>
                <w:sz w:val="20"/>
              </w:rPr>
              <w:t>біологічних</w:t>
            </w:r>
            <w:r w:rsidRPr="00040DFC">
              <w:rPr>
                <w:i/>
                <w:spacing w:val="1"/>
                <w:sz w:val="20"/>
              </w:rPr>
              <w:t xml:space="preserve"> </w:t>
            </w:r>
            <w:r w:rsidRPr="00040DFC">
              <w:rPr>
                <w:i/>
                <w:sz w:val="20"/>
              </w:rPr>
              <w:t>активів</w:t>
            </w:r>
          </w:p>
        </w:tc>
        <w:tc>
          <w:tcPr>
            <w:tcW w:w="569" w:type="dxa"/>
            <w:tcBorders>
              <w:left w:val="single" w:sz="8" w:space="0" w:color="000000"/>
              <w:right w:val="single" w:sz="8" w:space="0" w:color="000000"/>
            </w:tcBorders>
          </w:tcPr>
          <w:p w:rsidR="004A2345" w:rsidRPr="00040DFC" w:rsidRDefault="004A2345" w:rsidP="00040DFC">
            <w:pPr>
              <w:pStyle w:val="TableParagraph"/>
              <w:spacing w:line="224" w:lineRule="exact"/>
              <w:ind w:left="53" w:right="47"/>
              <w:rPr>
                <w:i/>
                <w:sz w:val="20"/>
              </w:rPr>
            </w:pPr>
            <w:r w:rsidRPr="00040DFC">
              <w:rPr>
                <w:i/>
                <w:sz w:val="20"/>
              </w:rPr>
              <w:t>1022</w:t>
            </w:r>
          </w:p>
        </w:tc>
        <w:tc>
          <w:tcPr>
            <w:tcW w:w="1140" w:type="dxa"/>
            <w:tcBorders>
              <w:left w:val="single" w:sz="8" w:space="0" w:color="000000"/>
              <w:right w:val="single" w:sz="8" w:space="0" w:color="000000"/>
            </w:tcBorders>
          </w:tcPr>
          <w:p w:rsidR="004A2345" w:rsidRPr="00040DFC" w:rsidRDefault="004A2345" w:rsidP="00040DFC">
            <w:pPr>
              <w:pStyle w:val="TableParagraph"/>
              <w:spacing w:line="224" w:lineRule="exact"/>
              <w:ind w:left="7"/>
              <w:rPr>
                <w:sz w:val="20"/>
              </w:rPr>
            </w:pPr>
            <w:r w:rsidRPr="00040DFC">
              <w:rPr>
                <w:w w:val="99"/>
                <w:sz w:val="20"/>
              </w:rPr>
              <w:t>0</w:t>
            </w:r>
          </w:p>
        </w:tc>
        <w:tc>
          <w:tcPr>
            <w:tcW w:w="1139" w:type="dxa"/>
            <w:tcBorders>
              <w:left w:val="single" w:sz="8" w:space="0" w:color="000000"/>
            </w:tcBorders>
          </w:tcPr>
          <w:p w:rsidR="004A2345" w:rsidRPr="00040DFC" w:rsidRDefault="004A2345" w:rsidP="00040DFC">
            <w:pPr>
              <w:pStyle w:val="TableParagraph"/>
              <w:spacing w:line="224" w:lineRule="exact"/>
              <w:ind w:left="13"/>
              <w:rPr>
                <w:sz w:val="20"/>
              </w:rPr>
            </w:pPr>
            <w:r w:rsidRPr="00040DFC">
              <w:rPr>
                <w:w w:val="99"/>
                <w:sz w:val="20"/>
              </w:rPr>
              <w:t>0</w:t>
            </w:r>
          </w:p>
        </w:tc>
      </w:tr>
      <w:tr w:rsidR="004A2345" w:rsidTr="00040DFC">
        <w:trPr>
          <w:trHeight w:val="261"/>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Довгострокові</w:t>
            </w:r>
            <w:r w:rsidRPr="00040DFC">
              <w:rPr>
                <w:spacing w:val="1"/>
                <w:sz w:val="20"/>
              </w:rPr>
              <w:t xml:space="preserve"> </w:t>
            </w:r>
            <w:r w:rsidRPr="00040DFC">
              <w:rPr>
                <w:sz w:val="20"/>
              </w:rPr>
              <w:t>фінансові</w:t>
            </w:r>
            <w:r w:rsidRPr="00040DFC">
              <w:rPr>
                <w:spacing w:val="-3"/>
                <w:sz w:val="20"/>
              </w:rPr>
              <w:t xml:space="preserve"> </w:t>
            </w:r>
            <w:r w:rsidRPr="00040DFC">
              <w:rPr>
                <w:sz w:val="20"/>
              </w:rPr>
              <w:t>інвестиції:</w:t>
            </w:r>
          </w:p>
        </w:tc>
        <w:tc>
          <w:tcPr>
            <w:tcW w:w="569" w:type="dxa"/>
            <w:tcBorders>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40" w:type="dxa"/>
            <w:tcBorders>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39" w:type="dxa"/>
            <w:tcBorders>
              <w:left w:val="single" w:sz="8" w:space="0" w:color="000000"/>
              <w:bottom w:val="single" w:sz="8" w:space="0" w:color="000000"/>
            </w:tcBorders>
          </w:tcPr>
          <w:p w:rsidR="004A2345" w:rsidRPr="00040DFC" w:rsidRDefault="004A2345" w:rsidP="00040DFC">
            <w:pPr>
              <w:pStyle w:val="TableParagraph"/>
              <w:ind w:left="0"/>
              <w:jc w:val="left"/>
              <w:rPr>
                <w:sz w:val="18"/>
              </w:rPr>
            </w:pP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які</w:t>
            </w:r>
            <w:r w:rsidRPr="00040DFC">
              <w:rPr>
                <w:spacing w:val="-5"/>
                <w:sz w:val="20"/>
              </w:rPr>
              <w:t xml:space="preserve"> </w:t>
            </w:r>
            <w:r w:rsidRPr="00040DFC">
              <w:rPr>
                <w:sz w:val="20"/>
              </w:rPr>
              <w:t>обліковуються</w:t>
            </w:r>
            <w:r w:rsidRPr="00040DFC">
              <w:rPr>
                <w:spacing w:val="-4"/>
                <w:sz w:val="20"/>
              </w:rPr>
              <w:t xml:space="preserve"> </w:t>
            </w:r>
            <w:r w:rsidRPr="00040DFC">
              <w:rPr>
                <w:sz w:val="20"/>
              </w:rPr>
              <w:t>за методом</w:t>
            </w:r>
            <w:r w:rsidRPr="00040DFC">
              <w:rPr>
                <w:spacing w:val="2"/>
                <w:sz w:val="20"/>
              </w:rPr>
              <w:t xml:space="preserve"> </w:t>
            </w:r>
            <w:r w:rsidRPr="00040DFC">
              <w:rPr>
                <w:sz w:val="20"/>
              </w:rPr>
              <w:t>участі</w:t>
            </w:r>
            <w:r w:rsidRPr="00040DFC">
              <w:rPr>
                <w:spacing w:val="-2"/>
                <w:sz w:val="20"/>
              </w:rPr>
              <w:t xml:space="preserve"> </w:t>
            </w:r>
            <w:r w:rsidRPr="00040DFC">
              <w:rPr>
                <w:sz w:val="20"/>
              </w:rPr>
              <w:t>в</w:t>
            </w:r>
            <w:r w:rsidRPr="00040DFC">
              <w:rPr>
                <w:spacing w:val="-2"/>
                <w:sz w:val="20"/>
              </w:rPr>
              <w:t xml:space="preserve"> </w:t>
            </w:r>
            <w:r w:rsidRPr="00040DFC">
              <w:rPr>
                <w:sz w:val="20"/>
              </w:rPr>
              <w:t>капіталі</w:t>
            </w:r>
            <w:r w:rsidRPr="00040DFC">
              <w:rPr>
                <w:spacing w:val="-6"/>
                <w:sz w:val="20"/>
              </w:rPr>
              <w:t xml:space="preserve"> </w:t>
            </w:r>
            <w:r w:rsidRPr="00040DFC">
              <w:rPr>
                <w:sz w:val="20"/>
              </w:rPr>
              <w:t>інших</w:t>
            </w:r>
            <w:r w:rsidRPr="00040DFC">
              <w:rPr>
                <w:spacing w:val="-5"/>
                <w:sz w:val="20"/>
              </w:rPr>
              <w:t xml:space="preserve"> </w:t>
            </w:r>
            <w:r w:rsidRPr="00040DFC">
              <w:rPr>
                <w:sz w:val="20"/>
              </w:rPr>
              <w:t>підприємств</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sz w:val="20"/>
              </w:rPr>
            </w:pPr>
            <w:r w:rsidRPr="00040DFC">
              <w:rPr>
                <w:sz w:val="20"/>
              </w:rPr>
              <w:t>1030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7"/>
              <w:rPr>
                <w:sz w:val="20"/>
              </w:rPr>
            </w:pPr>
            <w:r w:rsidRPr="00040DFC">
              <w:rPr>
                <w:w w:val="99"/>
                <w:sz w:val="20"/>
              </w:rPr>
              <w:t>0</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13"/>
              <w:rPr>
                <w:sz w:val="20"/>
              </w:rPr>
            </w:pPr>
            <w:r w:rsidRPr="00040DFC">
              <w:rPr>
                <w:w w:val="99"/>
                <w:sz w:val="20"/>
              </w:rPr>
              <w:t>0</w:t>
            </w:r>
          </w:p>
        </w:tc>
      </w:tr>
      <w:tr w:rsidR="004A2345" w:rsidTr="00040DFC">
        <w:trPr>
          <w:trHeight w:val="267"/>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інші</w:t>
            </w:r>
            <w:r w:rsidRPr="00040DFC">
              <w:rPr>
                <w:spacing w:val="-2"/>
                <w:sz w:val="20"/>
              </w:rPr>
              <w:t xml:space="preserve"> </w:t>
            </w:r>
            <w:r w:rsidRPr="00040DFC">
              <w:rPr>
                <w:sz w:val="20"/>
              </w:rPr>
              <w:t>фінансові</w:t>
            </w:r>
            <w:r w:rsidRPr="00040DFC">
              <w:rPr>
                <w:spacing w:val="-2"/>
                <w:sz w:val="20"/>
              </w:rPr>
              <w:t xml:space="preserve"> </w:t>
            </w:r>
            <w:r w:rsidRPr="00040DFC">
              <w:rPr>
                <w:sz w:val="20"/>
              </w:rPr>
              <w:t>інвестиції</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1035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
              <w:rPr>
                <w:sz w:val="20"/>
              </w:rPr>
            </w:pPr>
            <w:r w:rsidRPr="00040DFC">
              <w:rPr>
                <w:sz w:val="20"/>
              </w:rPr>
              <w:t>15334</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Довгострокова</w:t>
            </w:r>
            <w:r w:rsidRPr="00040DFC">
              <w:rPr>
                <w:spacing w:val="1"/>
                <w:sz w:val="20"/>
              </w:rPr>
              <w:t xml:space="preserve"> </w:t>
            </w:r>
            <w:r w:rsidRPr="00040DFC">
              <w:rPr>
                <w:sz w:val="20"/>
              </w:rPr>
              <w:t>дебіторська</w:t>
            </w:r>
            <w:r w:rsidRPr="00040DFC">
              <w:rPr>
                <w:spacing w:val="-3"/>
                <w:sz w:val="20"/>
              </w:rPr>
              <w:t xml:space="preserve"> </w:t>
            </w:r>
            <w:r w:rsidRPr="00040DFC">
              <w:rPr>
                <w:sz w:val="20"/>
              </w:rPr>
              <w:t>заборгованість</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sz w:val="20"/>
              </w:rPr>
            </w:pPr>
            <w:r w:rsidRPr="00040DFC">
              <w:rPr>
                <w:sz w:val="20"/>
              </w:rPr>
              <w:t>1040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
              <w:rPr>
                <w:sz w:val="20"/>
              </w:rPr>
            </w:pPr>
            <w:r w:rsidRPr="00040DFC">
              <w:rPr>
                <w:sz w:val="20"/>
              </w:rPr>
              <w:t>3224</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7"/>
              <w:rPr>
                <w:sz w:val="20"/>
              </w:rPr>
            </w:pPr>
            <w:r w:rsidRPr="00040DFC">
              <w:rPr>
                <w:sz w:val="20"/>
              </w:rPr>
              <w:t>4766</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Відстрочені</w:t>
            </w:r>
            <w:r w:rsidRPr="00040DFC">
              <w:rPr>
                <w:spacing w:val="-1"/>
                <w:sz w:val="20"/>
              </w:rPr>
              <w:t xml:space="preserve"> </w:t>
            </w:r>
            <w:r w:rsidRPr="00040DFC">
              <w:rPr>
                <w:sz w:val="20"/>
              </w:rPr>
              <w:t>податкові</w:t>
            </w:r>
            <w:r w:rsidRPr="00040DFC">
              <w:rPr>
                <w:spacing w:val="-2"/>
                <w:sz w:val="20"/>
              </w:rPr>
              <w:t xml:space="preserve"> </w:t>
            </w:r>
            <w:r w:rsidRPr="00040DFC">
              <w:rPr>
                <w:sz w:val="20"/>
              </w:rPr>
              <w:t>активи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1045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sz w:val="20"/>
              </w:rPr>
              <w:t>7987</w:t>
            </w:r>
          </w:p>
        </w:tc>
        <w:tc>
          <w:tcPr>
            <w:tcW w:w="1139"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5"/>
              <w:rPr>
                <w:sz w:val="20"/>
              </w:rPr>
            </w:pPr>
            <w:r w:rsidRPr="00040DFC">
              <w:rPr>
                <w:sz w:val="20"/>
              </w:rPr>
              <w:t>13414</w:t>
            </w:r>
          </w:p>
        </w:tc>
      </w:tr>
      <w:tr w:rsidR="004A2345" w:rsidTr="00040DFC">
        <w:trPr>
          <w:trHeight w:val="264"/>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i/>
                <w:sz w:val="20"/>
              </w:rPr>
            </w:pPr>
            <w:r w:rsidRPr="00040DFC">
              <w:rPr>
                <w:i/>
                <w:sz w:val="20"/>
              </w:rPr>
              <w:t>Гудвіл</w:t>
            </w:r>
          </w:p>
        </w:tc>
        <w:tc>
          <w:tcPr>
            <w:tcW w:w="569"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53" w:right="47"/>
              <w:rPr>
                <w:i/>
                <w:sz w:val="20"/>
              </w:rPr>
            </w:pPr>
            <w:r w:rsidRPr="00040DFC">
              <w:rPr>
                <w:i/>
                <w:sz w:val="20"/>
              </w:rPr>
              <w:t>1050</w:t>
            </w:r>
          </w:p>
        </w:tc>
        <w:tc>
          <w:tcPr>
            <w:tcW w:w="1140"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59"/>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Гудвіл</w:t>
            </w:r>
            <w:r w:rsidRPr="00040DFC">
              <w:rPr>
                <w:spacing w:val="-6"/>
                <w:sz w:val="20"/>
              </w:rPr>
              <w:t xml:space="preserve"> </w:t>
            </w:r>
            <w:r w:rsidRPr="00040DFC">
              <w:rPr>
                <w:sz w:val="20"/>
              </w:rPr>
              <w:t>при</w:t>
            </w:r>
            <w:r w:rsidRPr="00040DFC">
              <w:rPr>
                <w:spacing w:val="-6"/>
                <w:sz w:val="20"/>
              </w:rPr>
              <w:t xml:space="preserve"> </w:t>
            </w:r>
            <w:r w:rsidRPr="00040DFC">
              <w:rPr>
                <w:sz w:val="20"/>
              </w:rPr>
              <w:t>консолідації</w:t>
            </w:r>
          </w:p>
        </w:tc>
        <w:tc>
          <w:tcPr>
            <w:tcW w:w="56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53" w:right="47"/>
              <w:rPr>
                <w:sz w:val="20"/>
              </w:rPr>
            </w:pPr>
            <w:r w:rsidRPr="00040DFC">
              <w:rPr>
                <w:sz w:val="20"/>
              </w:rPr>
              <w:t>1055</w:t>
            </w:r>
          </w:p>
        </w:tc>
        <w:tc>
          <w:tcPr>
            <w:tcW w:w="1140"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left w:val="single" w:sz="8" w:space="0" w:color="000000"/>
              <w:bottom w:val="single" w:sz="8"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264"/>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i/>
                <w:sz w:val="20"/>
              </w:rPr>
            </w:pPr>
            <w:r w:rsidRPr="00040DFC">
              <w:rPr>
                <w:i/>
                <w:sz w:val="20"/>
              </w:rPr>
              <w:t>Відстрочені аквізиційні</w:t>
            </w:r>
            <w:r w:rsidRPr="00040DFC">
              <w:rPr>
                <w:i/>
                <w:spacing w:val="-1"/>
                <w:sz w:val="20"/>
              </w:rPr>
              <w:t xml:space="preserve"> </w:t>
            </w:r>
            <w:r w:rsidRPr="00040DFC">
              <w:rPr>
                <w:i/>
                <w:sz w:val="20"/>
              </w:rPr>
              <w:t>витрати</w:t>
            </w:r>
          </w:p>
        </w:tc>
        <w:tc>
          <w:tcPr>
            <w:tcW w:w="569"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53" w:right="47"/>
              <w:rPr>
                <w:i/>
                <w:sz w:val="20"/>
              </w:rPr>
            </w:pPr>
            <w:r w:rsidRPr="00040DFC">
              <w:rPr>
                <w:i/>
                <w:sz w:val="20"/>
              </w:rPr>
              <w:t>1060</w:t>
            </w:r>
          </w:p>
        </w:tc>
        <w:tc>
          <w:tcPr>
            <w:tcW w:w="1140"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55"/>
        </w:trPr>
        <w:tc>
          <w:tcPr>
            <w:tcW w:w="6196"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i/>
                <w:sz w:val="20"/>
              </w:rPr>
            </w:pPr>
            <w:r w:rsidRPr="00040DFC">
              <w:rPr>
                <w:i/>
                <w:sz w:val="20"/>
              </w:rPr>
              <w:t>Залишок коштів</w:t>
            </w:r>
            <w:r w:rsidRPr="00040DFC">
              <w:rPr>
                <w:i/>
                <w:spacing w:val="-1"/>
                <w:sz w:val="20"/>
              </w:rPr>
              <w:t xml:space="preserve"> </w:t>
            </w:r>
            <w:r w:rsidRPr="00040DFC">
              <w:rPr>
                <w:i/>
                <w:sz w:val="20"/>
              </w:rPr>
              <w:t>у</w:t>
            </w:r>
            <w:r w:rsidRPr="00040DFC">
              <w:rPr>
                <w:i/>
                <w:spacing w:val="-3"/>
                <w:sz w:val="20"/>
              </w:rPr>
              <w:t xml:space="preserve"> </w:t>
            </w:r>
            <w:r w:rsidRPr="00040DFC">
              <w:rPr>
                <w:i/>
                <w:sz w:val="20"/>
              </w:rPr>
              <w:t>централізованих</w:t>
            </w:r>
            <w:r w:rsidRPr="00040DFC">
              <w:rPr>
                <w:i/>
                <w:spacing w:val="4"/>
                <w:sz w:val="20"/>
              </w:rPr>
              <w:t xml:space="preserve"> </w:t>
            </w:r>
            <w:r w:rsidRPr="00040DFC">
              <w:rPr>
                <w:i/>
                <w:sz w:val="20"/>
              </w:rPr>
              <w:t>страхових</w:t>
            </w:r>
            <w:r w:rsidRPr="00040DFC">
              <w:rPr>
                <w:i/>
                <w:spacing w:val="2"/>
                <w:sz w:val="20"/>
              </w:rPr>
              <w:t xml:space="preserve"> </w:t>
            </w:r>
            <w:r w:rsidRPr="00040DFC">
              <w:rPr>
                <w:i/>
                <w:sz w:val="20"/>
              </w:rPr>
              <w:t>резервних фондах</w:t>
            </w:r>
          </w:p>
        </w:tc>
        <w:tc>
          <w:tcPr>
            <w:tcW w:w="569" w:type="dxa"/>
            <w:tcBorders>
              <w:left w:val="single" w:sz="8" w:space="0" w:color="000000"/>
              <w:right w:val="single" w:sz="8" w:space="0" w:color="000000"/>
            </w:tcBorders>
          </w:tcPr>
          <w:p w:rsidR="004A2345" w:rsidRPr="00040DFC" w:rsidRDefault="004A2345" w:rsidP="00040DFC">
            <w:pPr>
              <w:pStyle w:val="TableParagraph"/>
              <w:spacing w:line="226" w:lineRule="exact"/>
              <w:ind w:left="53" w:right="47"/>
              <w:rPr>
                <w:i/>
                <w:sz w:val="20"/>
              </w:rPr>
            </w:pPr>
            <w:r w:rsidRPr="00040DFC">
              <w:rPr>
                <w:i/>
                <w:sz w:val="20"/>
              </w:rPr>
              <w:t>1065</w:t>
            </w:r>
          </w:p>
        </w:tc>
        <w:tc>
          <w:tcPr>
            <w:tcW w:w="1140" w:type="dxa"/>
            <w:tcBorders>
              <w:left w:val="single" w:sz="8" w:space="0" w:color="000000"/>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left w:val="single" w:sz="8"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257"/>
        </w:trPr>
        <w:tc>
          <w:tcPr>
            <w:tcW w:w="6196"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Інші</w:t>
            </w:r>
            <w:r w:rsidRPr="00040DFC">
              <w:rPr>
                <w:spacing w:val="-2"/>
                <w:sz w:val="20"/>
              </w:rPr>
              <w:t xml:space="preserve"> </w:t>
            </w:r>
            <w:r w:rsidRPr="00040DFC">
              <w:rPr>
                <w:sz w:val="20"/>
              </w:rPr>
              <w:t>необоротні</w:t>
            </w:r>
            <w:r w:rsidRPr="00040DFC">
              <w:rPr>
                <w:spacing w:val="-1"/>
                <w:sz w:val="20"/>
              </w:rPr>
              <w:t xml:space="preserve"> </w:t>
            </w:r>
            <w:r w:rsidRPr="00040DFC">
              <w:rPr>
                <w:sz w:val="20"/>
              </w:rPr>
              <w:t>активи</w:t>
            </w:r>
          </w:p>
        </w:tc>
        <w:tc>
          <w:tcPr>
            <w:tcW w:w="569" w:type="dxa"/>
            <w:tcBorders>
              <w:left w:val="single" w:sz="8" w:space="0" w:color="000000"/>
              <w:right w:val="single" w:sz="8" w:space="0" w:color="000000"/>
            </w:tcBorders>
          </w:tcPr>
          <w:p w:rsidR="004A2345" w:rsidRPr="00040DFC" w:rsidRDefault="004A2345" w:rsidP="00040DFC">
            <w:pPr>
              <w:pStyle w:val="TableParagraph"/>
              <w:spacing w:line="226" w:lineRule="exact"/>
              <w:ind w:left="53" w:right="47"/>
              <w:rPr>
                <w:sz w:val="20"/>
              </w:rPr>
            </w:pPr>
            <w:r w:rsidRPr="00040DFC">
              <w:rPr>
                <w:sz w:val="20"/>
              </w:rPr>
              <w:t>1090</w:t>
            </w:r>
          </w:p>
        </w:tc>
        <w:tc>
          <w:tcPr>
            <w:tcW w:w="1140" w:type="dxa"/>
            <w:tcBorders>
              <w:left w:val="single" w:sz="8" w:space="0" w:color="000000"/>
              <w:righ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left w:val="single" w:sz="8"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255"/>
        </w:trPr>
        <w:tc>
          <w:tcPr>
            <w:tcW w:w="6196" w:type="dxa"/>
            <w:tcBorders>
              <w:left w:val="single" w:sz="6" w:space="0" w:color="000000"/>
              <w:right w:val="single" w:sz="8" w:space="0" w:color="000000"/>
            </w:tcBorders>
          </w:tcPr>
          <w:p w:rsidR="004A2345" w:rsidRPr="00040DFC" w:rsidRDefault="004A2345" w:rsidP="00040DFC">
            <w:pPr>
              <w:pStyle w:val="TableParagraph"/>
              <w:spacing w:line="229" w:lineRule="exact"/>
              <w:jc w:val="left"/>
              <w:rPr>
                <w:b/>
                <w:sz w:val="20"/>
              </w:rPr>
            </w:pPr>
            <w:r w:rsidRPr="00040DFC">
              <w:rPr>
                <w:b/>
                <w:sz w:val="20"/>
              </w:rPr>
              <w:t>Усього</w:t>
            </w:r>
            <w:r w:rsidRPr="00040DFC">
              <w:rPr>
                <w:b/>
                <w:spacing w:val="2"/>
                <w:sz w:val="20"/>
              </w:rPr>
              <w:t xml:space="preserve"> </w:t>
            </w:r>
            <w:r w:rsidRPr="00040DFC">
              <w:rPr>
                <w:b/>
                <w:sz w:val="20"/>
              </w:rPr>
              <w:t>за</w:t>
            </w:r>
            <w:r w:rsidRPr="00040DFC">
              <w:rPr>
                <w:b/>
                <w:spacing w:val="-1"/>
                <w:sz w:val="20"/>
              </w:rPr>
              <w:t xml:space="preserve"> </w:t>
            </w:r>
            <w:r w:rsidRPr="00040DFC">
              <w:rPr>
                <w:b/>
                <w:sz w:val="20"/>
              </w:rPr>
              <w:t>розділом</w:t>
            </w:r>
            <w:r w:rsidRPr="00040DFC">
              <w:rPr>
                <w:b/>
                <w:spacing w:val="4"/>
                <w:sz w:val="20"/>
              </w:rPr>
              <w:t xml:space="preserve"> </w:t>
            </w:r>
            <w:r w:rsidRPr="00040DFC">
              <w:rPr>
                <w:b/>
                <w:sz w:val="20"/>
              </w:rPr>
              <w:t>I</w:t>
            </w:r>
          </w:p>
        </w:tc>
        <w:tc>
          <w:tcPr>
            <w:tcW w:w="569" w:type="dxa"/>
            <w:tcBorders>
              <w:left w:val="single" w:sz="8" w:space="0" w:color="000000"/>
              <w:right w:val="single" w:sz="8" w:space="0" w:color="000000"/>
            </w:tcBorders>
          </w:tcPr>
          <w:p w:rsidR="004A2345" w:rsidRPr="00040DFC" w:rsidRDefault="004A2345" w:rsidP="00040DFC">
            <w:pPr>
              <w:pStyle w:val="TableParagraph"/>
              <w:spacing w:line="229" w:lineRule="exact"/>
              <w:ind w:left="53" w:right="47"/>
              <w:rPr>
                <w:b/>
                <w:sz w:val="20"/>
              </w:rPr>
            </w:pPr>
            <w:r w:rsidRPr="00040DFC">
              <w:rPr>
                <w:b/>
                <w:sz w:val="20"/>
              </w:rPr>
              <w:t>1095</w:t>
            </w:r>
          </w:p>
        </w:tc>
        <w:tc>
          <w:tcPr>
            <w:tcW w:w="1140" w:type="dxa"/>
            <w:tcBorders>
              <w:left w:val="single" w:sz="8" w:space="0" w:color="000000"/>
              <w:right w:val="single" w:sz="8" w:space="0" w:color="000000"/>
            </w:tcBorders>
          </w:tcPr>
          <w:p w:rsidR="004A2345" w:rsidRPr="00040DFC" w:rsidRDefault="004A2345" w:rsidP="00040DFC">
            <w:pPr>
              <w:pStyle w:val="TableParagraph"/>
              <w:spacing w:line="229" w:lineRule="exact"/>
              <w:ind w:left="3"/>
              <w:rPr>
                <w:b/>
                <w:sz w:val="20"/>
              </w:rPr>
            </w:pPr>
            <w:r w:rsidRPr="00040DFC">
              <w:rPr>
                <w:b/>
                <w:sz w:val="20"/>
              </w:rPr>
              <w:t>756159</w:t>
            </w:r>
          </w:p>
        </w:tc>
        <w:tc>
          <w:tcPr>
            <w:tcW w:w="1139" w:type="dxa"/>
            <w:tcBorders>
              <w:left w:val="single" w:sz="8" w:space="0" w:color="000000"/>
            </w:tcBorders>
          </w:tcPr>
          <w:p w:rsidR="004A2345" w:rsidRPr="00040DFC" w:rsidRDefault="004A2345" w:rsidP="00040DFC">
            <w:pPr>
              <w:pStyle w:val="TableParagraph"/>
              <w:spacing w:line="229" w:lineRule="exact"/>
              <w:ind w:left="4"/>
              <w:rPr>
                <w:b/>
                <w:sz w:val="20"/>
              </w:rPr>
            </w:pPr>
            <w:r w:rsidRPr="00040DFC">
              <w:rPr>
                <w:b/>
                <w:sz w:val="20"/>
              </w:rPr>
              <w:t>909376</w:t>
            </w:r>
          </w:p>
        </w:tc>
      </w:tr>
    </w:tbl>
    <w:p w:rsidR="004A2345" w:rsidRDefault="004A2345">
      <w:pPr>
        <w:spacing w:line="229" w:lineRule="exact"/>
        <w:rPr>
          <w:sz w:val="20"/>
        </w:rPr>
        <w:sectPr w:rsidR="004A2345">
          <w:type w:val="continuous"/>
          <w:pgSz w:w="11900" w:h="16840"/>
          <w:pgMar w:top="520" w:right="420" w:bottom="280" w:left="1020" w:header="708" w:footer="708" w:gutter="0"/>
          <w:cols w:space="720"/>
        </w:sectPr>
      </w:pPr>
    </w:p>
    <w:tbl>
      <w:tblPr>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6196"/>
        <w:gridCol w:w="569"/>
        <w:gridCol w:w="1140"/>
        <w:gridCol w:w="1139"/>
      </w:tblGrid>
      <w:tr w:rsidR="004A2345" w:rsidTr="00040DFC">
        <w:trPr>
          <w:trHeight w:val="264"/>
        </w:trPr>
        <w:tc>
          <w:tcPr>
            <w:tcW w:w="6196" w:type="dxa"/>
            <w:tcBorders>
              <w:left w:val="single" w:sz="6" w:space="0" w:color="000000"/>
              <w:bottom w:val="single" w:sz="12" w:space="0" w:color="000000"/>
            </w:tcBorders>
          </w:tcPr>
          <w:p w:rsidR="004A2345" w:rsidRPr="00040DFC" w:rsidRDefault="004A2345" w:rsidP="00040DFC">
            <w:pPr>
              <w:pStyle w:val="TableParagraph"/>
              <w:spacing w:line="226" w:lineRule="exact"/>
              <w:ind w:left="6"/>
              <w:rPr>
                <w:sz w:val="20"/>
              </w:rPr>
            </w:pPr>
            <w:r w:rsidRPr="00040DFC">
              <w:rPr>
                <w:w w:val="99"/>
                <w:sz w:val="20"/>
              </w:rPr>
              <w:t>1</w:t>
            </w:r>
          </w:p>
        </w:tc>
        <w:tc>
          <w:tcPr>
            <w:tcW w:w="569" w:type="dxa"/>
            <w:tcBorders>
              <w:bottom w:val="single" w:sz="12" w:space="0" w:color="000000"/>
            </w:tcBorders>
          </w:tcPr>
          <w:p w:rsidR="004A2345" w:rsidRPr="00040DFC" w:rsidRDefault="004A2345" w:rsidP="00040DFC">
            <w:pPr>
              <w:pStyle w:val="TableParagraph"/>
              <w:spacing w:line="226" w:lineRule="exact"/>
              <w:ind w:left="12"/>
              <w:rPr>
                <w:sz w:val="20"/>
              </w:rPr>
            </w:pPr>
            <w:r w:rsidRPr="00040DFC">
              <w:rPr>
                <w:w w:val="99"/>
                <w:sz w:val="20"/>
              </w:rPr>
              <w:t>2</w:t>
            </w:r>
          </w:p>
        </w:tc>
        <w:tc>
          <w:tcPr>
            <w:tcW w:w="1140" w:type="dxa"/>
            <w:tcBorders>
              <w:bottom w:val="single" w:sz="12" w:space="0" w:color="000000"/>
            </w:tcBorders>
          </w:tcPr>
          <w:p w:rsidR="004A2345" w:rsidRPr="00040DFC" w:rsidRDefault="004A2345" w:rsidP="00040DFC">
            <w:pPr>
              <w:pStyle w:val="TableParagraph"/>
              <w:spacing w:line="226" w:lineRule="exact"/>
              <w:ind w:left="7"/>
              <w:rPr>
                <w:sz w:val="20"/>
              </w:rPr>
            </w:pPr>
            <w:r w:rsidRPr="00040DFC">
              <w:rPr>
                <w:w w:val="99"/>
                <w:sz w:val="20"/>
              </w:rPr>
              <w:t>3</w:t>
            </w:r>
          </w:p>
        </w:tc>
        <w:tc>
          <w:tcPr>
            <w:tcW w:w="1139" w:type="dxa"/>
            <w:tcBorders>
              <w:bottom w:val="single" w:sz="12" w:space="0" w:color="000000"/>
              <w:right w:val="single" w:sz="12" w:space="0" w:color="000000"/>
            </w:tcBorders>
          </w:tcPr>
          <w:p w:rsidR="004A2345" w:rsidRPr="00040DFC" w:rsidRDefault="004A2345" w:rsidP="00040DFC">
            <w:pPr>
              <w:pStyle w:val="TableParagraph"/>
              <w:spacing w:line="226" w:lineRule="exact"/>
              <w:ind w:left="13"/>
              <w:rPr>
                <w:sz w:val="20"/>
              </w:rPr>
            </w:pPr>
            <w:r w:rsidRPr="00040DFC">
              <w:rPr>
                <w:w w:val="99"/>
                <w:sz w:val="20"/>
              </w:rPr>
              <w:t>4</w:t>
            </w:r>
          </w:p>
        </w:tc>
      </w:tr>
      <w:tr w:rsidR="004A2345" w:rsidTr="00040DFC">
        <w:trPr>
          <w:trHeight w:val="255"/>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5" w:lineRule="exact"/>
              <w:ind w:left="263"/>
              <w:jc w:val="left"/>
              <w:rPr>
                <w:b/>
                <w:sz w:val="20"/>
              </w:rPr>
            </w:pPr>
            <w:r w:rsidRPr="00040DFC">
              <w:rPr>
                <w:b/>
                <w:sz w:val="20"/>
              </w:rPr>
              <w:t>II.</w:t>
            </w:r>
            <w:r w:rsidRPr="00040DFC">
              <w:rPr>
                <w:b/>
                <w:spacing w:val="2"/>
                <w:sz w:val="20"/>
              </w:rPr>
              <w:t xml:space="preserve"> </w:t>
            </w:r>
            <w:r w:rsidRPr="00040DFC">
              <w:rPr>
                <w:b/>
                <w:sz w:val="20"/>
              </w:rPr>
              <w:t>Оборотні</w:t>
            </w:r>
            <w:r w:rsidRPr="00040DFC">
              <w:rPr>
                <w:b/>
                <w:spacing w:val="8"/>
                <w:sz w:val="20"/>
              </w:rPr>
              <w:t xml:space="preserve"> </w:t>
            </w:r>
            <w:r w:rsidRPr="00040DFC">
              <w:rPr>
                <w:b/>
                <w:sz w:val="20"/>
              </w:rPr>
              <w:t>активи</w:t>
            </w:r>
          </w:p>
        </w:tc>
        <w:tc>
          <w:tcPr>
            <w:tcW w:w="569" w:type="dxa"/>
            <w:tcBorders>
              <w:top w:val="single" w:sz="12" w:space="0" w:color="000000"/>
              <w:bottom w:val="single" w:sz="12" w:space="0" w:color="000000"/>
            </w:tcBorders>
          </w:tcPr>
          <w:p w:rsidR="004A2345" w:rsidRPr="00040DFC" w:rsidRDefault="004A2345" w:rsidP="00040DFC">
            <w:pPr>
              <w:pStyle w:val="TableParagraph"/>
              <w:ind w:left="0"/>
              <w:jc w:val="left"/>
              <w:rPr>
                <w:sz w:val="18"/>
              </w:rPr>
            </w:pPr>
          </w:p>
        </w:tc>
        <w:tc>
          <w:tcPr>
            <w:tcW w:w="1140" w:type="dxa"/>
            <w:tcBorders>
              <w:top w:val="single" w:sz="12" w:space="0" w:color="000000"/>
              <w:bottom w:val="single" w:sz="12" w:space="0" w:color="000000"/>
            </w:tcBorders>
          </w:tcPr>
          <w:p w:rsidR="004A2345" w:rsidRPr="00040DFC" w:rsidRDefault="004A2345" w:rsidP="00040DFC">
            <w:pPr>
              <w:pStyle w:val="TableParagraph"/>
              <w:ind w:left="0"/>
              <w:jc w:val="left"/>
              <w:rPr>
                <w:sz w:val="18"/>
              </w:rPr>
            </w:pPr>
          </w:p>
        </w:tc>
        <w:tc>
          <w:tcPr>
            <w:tcW w:w="1139" w:type="dxa"/>
            <w:tcBorders>
              <w:top w:val="single" w:sz="12" w:space="0" w:color="000000"/>
              <w:bottom w:val="single" w:sz="12" w:space="0" w:color="000000"/>
              <w:right w:val="single" w:sz="12" w:space="0" w:color="000000"/>
            </w:tcBorders>
          </w:tcPr>
          <w:p w:rsidR="004A2345" w:rsidRPr="00040DFC" w:rsidRDefault="004A2345" w:rsidP="00040DFC">
            <w:pPr>
              <w:pStyle w:val="TableParagraph"/>
              <w:ind w:left="0"/>
              <w:jc w:val="left"/>
              <w:rPr>
                <w:sz w:val="18"/>
              </w:rPr>
            </w:pPr>
          </w:p>
        </w:tc>
      </w:tr>
      <w:tr w:rsidR="004A2345" w:rsidTr="00040DFC">
        <w:trPr>
          <w:trHeight w:val="257"/>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0" w:lineRule="exact"/>
              <w:jc w:val="left"/>
              <w:rPr>
                <w:sz w:val="20"/>
              </w:rPr>
            </w:pPr>
            <w:r w:rsidRPr="00040DFC">
              <w:rPr>
                <w:sz w:val="20"/>
              </w:rPr>
              <w:t>Запаси</w:t>
            </w:r>
          </w:p>
        </w:tc>
        <w:tc>
          <w:tcPr>
            <w:tcW w:w="569" w:type="dxa"/>
            <w:tcBorders>
              <w:top w:val="single" w:sz="12" w:space="0" w:color="000000"/>
              <w:bottom w:val="single" w:sz="12" w:space="0" w:color="000000"/>
            </w:tcBorders>
          </w:tcPr>
          <w:p w:rsidR="004A2345" w:rsidRPr="00040DFC" w:rsidRDefault="004A2345" w:rsidP="00040DFC">
            <w:pPr>
              <w:pStyle w:val="TableParagraph"/>
              <w:spacing w:line="220" w:lineRule="exact"/>
              <w:ind w:left="53" w:right="47"/>
              <w:rPr>
                <w:sz w:val="20"/>
              </w:rPr>
            </w:pPr>
            <w:r w:rsidRPr="00040DFC">
              <w:rPr>
                <w:sz w:val="20"/>
              </w:rPr>
              <w:t>1100</w:t>
            </w:r>
          </w:p>
        </w:tc>
        <w:tc>
          <w:tcPr>
            <w:tcW w:w="1140" w:type="dxa"/>
            <w:tcBorders>
              <w:top w:val="single" w:sz="12" w:space="0" w:color="000000"/>
              <w:bottom w:val="single" w:sz="12" w:space="0" w:color="000000"/>
            </w:tcBorders>
          </w:tcPr>
          <w:p w:rsidR="004A2345" w:rsidRPr="00040DFC" w:rsidRDefault="004A2345" w:rsidP="00040DFC">
            <w:pPr>
              <w:pStyle w:val="TableParagraph"/>
              <w:spacing w:line="220" w:lineRule="exact"/>
              <w:ind w:left="0" w:right="256"/>
              <w:jc w:val="right"/>
              <w:rPr>
                <w:sz w:val="20"/>
              </w:rPr>
            </w:pPr>
            <w:r w:rsidRPr="00040DFC">
              <w:rPr>
                <w:sz w:val="20"/>
              </w:rPr>
              <w:t>403798</w:t>
            </w:r>
          </w:p>
        </w:tc>
        <w:tc>
          <w:tcPr>
            <w:tcW w:w="1139"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0" w:lineRule="exact"/>
              <w:ind w:left="3"/>
              <w:rPr>
                <w:sz w:val="20"/>
              </w:rPr>
            </w:pPr>
            <w:r w:rsidRPr="00040DFC">
              <w:rPr>
                <w:sz w:val="20"/>
              </w:rPr>
              <w:t>1152150</w:t>
            </w:r>
          </w:p>
        </w:tc>
      </w:tr>
      <w:tr w:rsidR="004A2345" w:rsidTr="00040DFC">
        <w:trPr>
          <w:trHeight w:val="255"/>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0" w:lineRule="exact"/>
              <w:ind w:left="215"/>
              <w:jc w:val="left"/>
              <w:rPr>
                <w:i/>
                <w:sz w:val="20"/>
              </w:rPr>
            </w:pPr>
            <w:r w:rsidRPr="00040DFC">
              <w:rPr>
                <w:i/>
                <w:sz w:val="20"/>
              </w:rPr>
              <w:t>Виробничі</w:t>
            </w:r>
            <w:r w:rsidRPr="00040DFC">
              <w:rPr>
                <w:i/>
                <w:spacing w:val="4"/>
                <w:sz w:val="20"/>
              </w:rPr>
              <w:t xml:space="preserve"> </w:t>
            </w:r>
            <w:r w:rsidRPr="00040DFC">
              <w:rPr>
                <w:i/>
                <w:sz w:val="20"/>
              </w:rPr>
              <w:t>запаси</w:t>
            </w:r>
          </w:p>
        </w:tc>
        <w:tc>
          <w:tcPr>
            <w:tcW w:w="569" w:type="dxa"/>
            <w:tcBorders>
              <w:top w:val="single" w:sz="12" w:space="0" w:color="000000"/>
              <w:bottom w:val="single" w:sz="12" w:space="0" w:color="000000"/>
            </w:tcBorders>
          </w:tcPr>
          <w:p w:rsidR="004A2345" w:rsidRPr="00040DFC" w:rsidRDefault="004A2345" w:rsidP="00040DFC">
            <w:pPr>
              <w:pStyle w:val="TableParagraph"/>
              <w:spacing w:line="220" w:lineRule="exact"/>
              <w:ind w:left="53" w:right="47"/>
              <w:rPr>
                <w:i/>
                <w:sz w:val="20"/>
              </w:rPr>
            </w:pPr>
            <w:r w:rsidRPr="00040DFC">
              <w:rPr>
                <w:i/>
                <w:sz w:val="20"/>
              </w:rPr>
              <w:t>1101</w:t>
            </w:r>
          </w:p>
        </w:tc>
        <w:tc>
          <w:tcPr>
            <w:tcW w:w="1140" w:type="dxa"/>
            <w:tcBorders>
              <w:top w:val="single" w:sz="12" w:space="0" w:color="000000"/>
              <w:bottom w:val="single" w:sz="12" w:space="0" w:color="000000"/>
            </w:tcBorders>
          </w:tcPr>
          <w:p w:rsidR="004A2345" w:rsidRPr="00040DFC" w:rsidRDefault="004A2345" w:rsidP="00040DFC">
            <w:pPr>
              <w:pStyle w:val="TableParagraph"/>
              <w:spacing w:line="220" w:lineRule="exact"/>
              <w:ind w:left="0" w:right="256"/>
              <w:jc w:val="right"/>
              <w:rPr>
                <w:sz w:val="20"/>
              </w:rPr>
            </w:pPr>
            <w:r w:rsidRPr="00040DFC">
              <w:rPr>
                <w:sz w:val="20"/>
              </w:rPr>
              <w:t>206153</w:t>
            </w:r>
          </w:p>
        </w:tc>
        <w:tc>
          <w:tcPr>
            <w:tcW w:w="1139"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0" w:lineRule="exact"/>
              <w:ind w:left="4"/>
              <w:rPr>
                <w:sz w:val="20"/>
              </w:rPr>
            </w:pPr>
            <w:r w:rsidRPr="00040DFC">
              <w:rPr>
                <w:sz w:val="20"/>
              </w:rPr>
              <w:t>282081</w:t>
            </w:r>
          </w:p>
        </w:tc>
      </w:tr>
      <w:tr w:rsidR="004A2345" w:rsidTr="00040DFC">
        <w:trPr>
          <w:trHeight w:val="258"/>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0" w:lineRule="exact"/>
              <w:ind w:left="215"/>
              <w:jc w:val="left"/>
              <w:rPr>
                <w:i/>
                <w:sz w:val="20"/>
              </w:rPr>
            </w:pPr>
            <w:r w:rsidRPr="00040DFC">
              <w:rPr>
                <w:i/>
                <w:sz w:val="20"/>
              </w:rPr>
              <w:t>Незавершене</w:t>
            </w:r>
            <w:r w:rsidRPr="00040DFC">
              <w:rPr>
                <w:i/>
                <w:spacing w:val="1"/>
                <w:sz w:val="20"/>
              </w:rPr>
              <w:t xml:space="preserve"> </w:t>
            </w:r>
            <w:r w:rsidRPr="00040DFC">
              <w:rPr>
                <w:i/>
                <w:sz w:val="20"/>
              </w:rPr>
              <w:t>виробництво</w:t>
            </w:r>
          </w:p>
        </w:tc>
        <w:tc>
          <w:tcPr>
            <w:tcW w:w="569" w:type="dxa"/>
            <w:tcBorders>
              <w:top w:val="single" w:sz="12" w:space="0" w:color="000000"/>
              <w:bottom w:val="single" w:sz="12" w:space="0" w:color="000000"/>
            </w:tcBorders>
          </w:tcPr>
          <w:p w:rsidR="004A2345" w:rsidRPr="00040DFC" w:rsidRDefault="004A2345" w:rsidP="00040DFC">
            <w:pPr>
              <w:pStyle w:val="TableParagraph"/>
              <w:spacing w:line="220" w:lineRule="exact"/>
              <w:ind w:left="53" w:right="47"/>
              <w:rPr>
                <w:i/>
                <w:sz w:val="20"/>
              </w:rPr>
            </w:pPr>
            <w:r w:rsidRPr="00040DFC">
              <w:rPr>
                <w:i/>
                <w:sz w:val="20"/>
              </w:rPr>
              <w:t>1102</w:t>
            </w:r>
          </w:p>
        </w:tc>
        <w:tc>
          <w:tcPr>
            <w:tcW w:w="1140" w:type="dxa"/>
            <w:tcBorders>
              <w:top w:val="single" w:sz="12" w:space="0" w:color="000000"/>
              <w:bottom w:val="single" w:sz="12" w:space="0" w:color="000000"/>
            </w:tcBorders>
          </w:tcPr>
          <w:p w:rsidR="004A2345" w:rsidRPr="00040DFC" w:rsidRDefault="004A2345" w:rsidP="00040DFC">
            <w:pPr>
              <w:pStyle w:val="TableParagraph"/>
              <w:spacing w:line="220" w:lineRule="exact"/>
              <w:ind w:left="312"/>
              <w:jc w:val="left"/>
              <w:rPr>
                <w:sz w:val="20"/>
              </w:rPr>
            </w:pPr>
            <w:r w:rsidRPr="00040DFC">
              <w:rPr>
                <w:sz w:val="20"/>
              </w:rPr>
              <w:t>30512</w:t>
            </w:r>
          </w:p>
        </w:tc>
        <w:tc>
          <w:tcPr>
            <w:tcW w:w="1139"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0" w:lineRule="exact"/>
              <w:ind w:left="5"/>
              <w:rPr>
                <w:sz w:val="20"/>
              </w:rPr>
            </w:pPr>
            <w:r w:rsidRPr="00040DFC">
              <w:rPr>
                <w:sz w:val="20"/>
              </w:rPr>
              <w:t>26520</w:t>
            </w:r>
          </w:p>
        </w:tc>
      </w:tr>
      <w:tr w:rsidR="004A2345" w:rsidTr="00040DFC">
        <w:trPr>
          <w:trHeight w:val="255"/>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17" w:lineRule="exact"/>
              <w:ind w:left="215"/>
              <w:jc w:val="left"/>
              <w:rPr>
                <w:i/>
                <w:sz w:val="20"/>
              </w:rPr>
            </w:pPr>
            <w:r w:rsidRPr="00040DFC">
              <w:rPr>
                <w:i/>
                <w:sz w:val="20"/>
              </w:rPr>
              <w:t>Готова</w:t>
            </w:r>
            <w:r w:rsidRPr="00040DFC">
              <w:rPr>
                <w:i/>
                <w:spacing w:val="2"/>
                <w:sz w:val="20"/>
              </w:rPr>
              <w:t xml:space="preserve"> </w:t>
            </w:r>
            <w:r w:rsidRPr="00040DFC">
              <w:rPr>
                <w:i/>
                <w:sz w:val="20"/>
              </w:rPr>
              <w:t>продукція</w:t>
            </w:r>
          </w:p>
        </w:tc>
        <w:tc>
          <w:tcPr>
            <w:tcW w:w="569" w:type="dxa"/>
            <w:tcBorders>
              <w:top w:val="single" w:sz="12" w:space="0" w:color="000000"/>
              <w:bottom w:val="single" w:sz="12" w:space="0" w:color="000000"/>
            </w:tcBorders>
          </w:tcPr>
          <w:p w:rsidR="004A2345" w:rsidRPr="00040DFC" w:rsidRDefault="004A2345" w:rsidP="00040DFC">
            <w:pPr>
              <w:pStyle w:val="TableParagraph"/>
              <w:spacing w:line="217" w:lineRule="exact"/>
              <w:ind w:left="53" w:right="47"/>
              <w:rPr>
                <w:i/>
                <w:sz w:val="20"/>
              </w:rPr>
            </w:pPr>
            <w:r w:rsidRPr="00040DFC">
              <w:rPr>
                <w:i/>
                <w:sz w:val="20"/>
              </w:rPr>
              <w:t>1103</w:t>
            </w:r>
          </w:p>
        </w:tc>
        <w:tc>
          <w:tcPr>
            <w:tcW w:w="1140" w:type="dxa"/>
            <w:tcBorders>
              <w:top w:val="single" w:sz="12" w:space="0" w:color="000000"/>
              <w:bottom w:val="single" w:sz="12" w:space="0" w:color="000000"/>
            </w:tcBorders>
          </w:tcPr>
          <w:p w:rsidR="004A2345" w:rsidRPr="00040DFC" w:rsidRDefault="004A2345" w:rsidP="00040DFC">
            <w:pPr>
              <w:pStyle w:val="TableParagraph"/>
              <w:spacing w:line="217" w:lineRule="exact"/>
              <w:ind w:left="312"/>
              <w:jc w:val="left"/>
              <w:rPr>
                <w:sz w:val="20"/>
              </w:rPr>
            </w:pPr>
            <w:r w:rsidRPr="00040DFC">
              <w:rPr>
                <w:sz w:val="20"/>
              </w:rPr>
              <w:t>77623</w:t>
            </w:r>
          </w:p>
        </w:tc>
        <w:tc>
          <w:tcPr>
            <w:tcW w:w="1139"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17" w:lineRule="exact"/>
              <w:ind w:left="5"/>
              <w:rPr>
                <w:sz w:val="20"/>
              </w:rPr>
            </w:pPr>
            <w:r w:rsidRPr="00040DFC">
              <w:rPr>
                <w:sz w:val="20"/>
              </w:rPr>
              <w:t>87004</w:t>
            </w:r>
          </w:p>
        </w:tc>
      </w:tr>
      <w:tr w:rsidR="004A2345" w:rsidTr="00040DFC">
        <w:trPr>
          <w:trHeight w:val="261"/>
        </w:trPr>
        <w:tc>
          <w:tcPr>
            <w:tcW w:w="6196" w:type="dxa"/>
            <w:tcBorders>
              <w:top w:val="single" w:sz="12" w:space="0" w:color="000000"/>
              <w:left w:val="single" w:sz="6" w:space="0" w:color="000000"/>
            </w:tcBorders>
          </w:tcPr>
          <w:p w:rsidR="004A2345" w:rsidRPr="00040DFC" w:rsidRDefault="004A2345" w:rsidP="00040DFC">
            <w:pPr>
              <w:pStyle w:val="TableParagraph"/>
              <w:spacing w:line="220" w:lineRule="exact"/>
              <w:ind w:left="215"/>
              <w:jc w:val="left"/>
              <w:rPr>
                <w:i/>
                <w:sz w:val="20"/>
              </w:rPr>
            </w:pPr>
            <w:r w:rsidRPr="00040DFC">
              <w:rPr>
                <w:i/>
                <w:sz w:val="20"/>
              </w:rPr>
              <w:t>Товари</w:t>
            </w:r>
          </w:p>
        </w:tc>
        <w:tc>
          <w:tcPr>
            <w:tcW w:w="569" w:type="dxa"/>
            <w:tcBorders>
              <w:top w:val="single" w:sz="12" w:space="0" w:color="000000"/>
            </w:tcBorders>
          </w:tcPr>
          <w:p w:rsidR="004A2345" w:rsidRPr="00040DFC" w:rsidRDefault="004A2345" w:rsidP="00040DFC">
            <w:pPr>
              <w:pStyle w:val="TableParagraph"/>
              <w:spacing w:line="220" w:lineRule="exact"/>
              <w:ind w:left="53" w:right="47"/>
              <w:rPr>
                <w:i/>
                <w:sz w:val="20"/>
              </w:rPr>
            </w:pPr>
            <w:r w:rsidRPr="00040DFC">
              <w:rPr>
                <w:i/>
                <w:sz w:val="20"/>
              </w:rPr>
              <w:t>1104</w:t>
            </w:r>
          </w:p>
        </w:tc>
        <w:tc>
          <w:tcPr>
            <w:tcW w:w="1140" w:type="dxa"/>
            <w:tcBorders>
              <w:top w:val="single" w:sz="12" w:space="0" w:color="000000"/>
            </w:tcBorders>
          </w:tcPr>
          <w:p w:rsidR="004A2345" w:rsidRPr="00040DFC" w:rsidRDefault="004A2345" w:rsidP="00040DFC">
            <w:pPr>
              <w:pStyle w:val="TableParagraph"/>
              <w:spacing w:line="220" w:lineRule="exact"/>
              <w:ind w:left="312"/>
              <w:jc w:val="left"/>
              <w:rPr>
                <w:sz w:val="20"/>
              </w:rPr>
            </w:pPr>
            <w:r w:rsidRPr="00040DFC">
              <w:rPr>
                <w:sz w:val="20"/>
              </w:rPr>
              <w:t>89510</w:t>
            </w:r>
          </w:p>
        </w:tc>
        <w:tc>
          <w:tcPr>
            <w:tcW w:w="1139" w:type="dxa"/>
            <w:tcBorders>
              <w:top w:val="single" w:sz="12" w:space="0" w:color="000000"/>
              <w:right w:val="single" w:sz="12" w:space="0" w:color="000000"/>
            </w:tcBorders>
          </w:tcPr>
          <w:p w:rsidR="004A2345" w:rsidRPr="00040DFC" w:rsidRDefault="004A2345" w:rsidP="00040DFC">
            <w:pPr>
              <w:pStyle w:val="TableParagraph"/>
              <w:spacing w:line="220" w:lineRule="exact"/>
              <w:ind w:left="4"/>
              <w:rPr>
                <w:sz w:val="20"/>
              </w:rPr>
            </w:pPr>
            <w:r w:rsidRPr="00040DFC">
              <w:rPr>
                <w:sz w:val="20"/>
              </w:rPr>
              <w:t>576545</w:t>
            </w:r>
          </w:p>
        </w:tc>
      </w:tr>
      <w:tr w:rsidR="004A2345" w:rsidTr="00040DFC">
        <w:trPr>
          <w:trHeight w:val="265"/>
        </w:trPr>
        <w:tc>
          <w:tcPr>
            <w:tcW w:w="6196" w:type="dxa"/>
            <w:tcBorders>
              <w:left w:val="single" w:sz="6" w:space="0" w:color="000000"/>
            </w:tcBorders>
          </w:tcPr>
          <w:p w:rsidR="004A2345" w:rsidRPr="00040DFC" w:rsidRDefault="004A2345" w:rsidP="00040DFC">
            <w:pPr>
              <w:pStyle w:val="TableParagraph"/>
              <w:spacing w:line="224" w:lineRule="exact"/>
              <w:jc w:val="left"/>
              <w:rPr>
                <w:sz w:val="20"/>
              </w:rPr>
            </w:pPr>
            <w:r w:rsidRPr="00040DFC">
              <w:rPr>
                <w:sz w:val="20"/>
              </w:rPr>
              <w:t>Поточні</w:t>
            </w:r>
            <w:r w:rsidRPr="00040DFC">
              <w:rPr>
                <w:spacing w:val="-3"/>
                <w:sz w:val="20"/>
              </w:rPr>
              <w:t xml:space="preserve"> </w:t>
            </w:r>
            <w:r w:rsidRPr="00040DFC">
              <w:rPr>
                <w:sz w:val="20"/>
              </w:rPr>
              <w:t>біологічні</w:t>
            </w:r>
            <w:r w:rsidRPr="00040DFC">
              <w:rPr>
                <w:spacing w:val="-3"/>
                <w:sz w:val="20"/>
              </w:rPr>
              <w:t xml:space="preserve"> </w:t>
            </w:r>
            <w:r w:rsidRPr="00040DFC">
              <w:rPr>
                <w:sz w:val="20"/>
              </w:rPr>
              <w:t>активи</w:t>
            </w:r>
          </w:p>
        </w:tc>
        <w:tc>
          <w:tcPr>
            <w:tcW w:w="569" w:type="dxa"/>
          </w:tcPr>
          <w:p w:rsidR="004A2345" w:rsidRPr="00040DFC" w:rsidRDefault="004A2345" w:rsidP="00040DFC">
            <w:pPr>
              <w:pStyle w:val="TableParagraph"/>
              <w:spacing w:line="224" w:lineRule="exact"/>
              <w:ind w:left="53" w:right="47"/>
              <w:rPr>
                <w:sz w:val="20"/>
              </w:rPr>
            </w:pPr>
            <w:r w:rsidRPr="00040DFC">
              <w:rPr>
                <w:sz w:val="20"/>
              </w:rPr>
              <w:t>1110</w:t>
            </w:r>
          </w:p>
        </w:tc>
        <w:tc>
          <w:tcPr>
            <w:tcW w:w="1140" w:type="dxa"/>
          </w:tcPr>
          <w:p w:rsidR="004A2345" w:rsidRPr="00040DFC" w:rsidRDefault="004A2345" w:rsidP="00040DFC">
            <w:pPr>
              <w:pStyle w:val="TableParagraph"/>
              <w:spacing w:line="224" w:lineRule="exact"/>
              <w:ind w:left="7"/>
              <w:rPr>
                <w:sz w:val="20"/>
              </w:rPr>
            </w:pPr>
            <w:r w:rsidRPr="00040DFC">
              <w:rPr>
                <w:w w:val="99"/>
                <w:sz w:val="20"/>
              </w:rPr>
              <w:t>0</w:t>
            </w:r>
          </w:p>
        </w:tc>
        <w:tc>
          <w:tcPr>
            <w:tcW w:w="1139" w:type="dxa"/>
            <w:tcBorders>
              <w:right w:val="single" w:sz="12" w:space="0" w:color="000000"/>
            </w:tcBorders>
          </w:tcPr>
          <w:p w:rsidR="004A2345" w:rsidRPr="00040DFC" w:rsidRDefault="004A2345" w:rsidP="00040DFC">
            <w:pPr>
              <w:pStyle w:val="TableParagraph"/>
              <w:spacing w:line="224" w:lineRule="exact"/>
              <w:ind w:left="13"/>
              <w:rPr>
                <w:sz w:val="20"/>
              </w:rPr>
            </w:pPr>
            <w:r w:rsidRPr="00040DFC">
              <w:rPr>
                <w:w w:val="99"/>
                <w:sz w:val="20"/>
              </w:rPr>
              <w:t>0</w:t>
            </w:r>
          </w:p>
        </w:tc>
      </w:tr>
      <w:tr w:rsidR="004A2345" w:rsidTr="00040DFC">
        <w:trPr>
          <w:trHeight w:val="267"/>
        </w:trPr>
        <w:tc>
          <w:tcPr>
            <w:tcW w:w="6196" w:type="dxa"/>
            <w:tcBorders>
              <w:left w:val="single" w:sz="6" w:space="0" w:color="000000"/>
            </w:tcBorders>
          </w:tcPr>
          <w:p w:rsidR="004A2345" w:rsidRPr="00040DFC" w:rsidRDefault="004A2345" w:rsidP="00040DFC">
            <w:pPr>
              <w:pStyle w:val="TableParagraph"/>
              <w:spacing w:line="226" w:lineRule="exact"/>
              <w:jc w:val="left"/>
              <w:rPr>
                <w:i/>
                <w:sz w:val="20"/>
              </w:rPr>
            </w:pPr>
            <w:r w:rsidRPr="00040DFC">
              <w:rPr>
                <w:i/>
                <w:sz w:val="20"/>
              </w:rPr>
              <w:t>Депозити</w:t>
            </w:r>
            <w:r w:rsidRPr="00040DFC">
              <w:rPr>
                <w:i/>
                <w:spacing w:val="1"/>
                <w:sz w:val="20"/>
              </w:rPr>
              <w:t xml:space="preserve"> </w:t>
            </w:r>
            <w:r w:rsidRPr="00040DFC">
              <w:rPr>
                <w:i/>
                <w:sz w:val="20"/>
              </w:rPr>
              <w:t>перестрахування</w:t>
            </w:r>
          </w:p>
        </w:tc>
        <w:tc>
          <w:tcPr>
            <w:tcW w:w="569" w:type="dxa"/>
          </w:tcPr>
          <w:p w:rsidR="004A2345" w:rsidRPr="00040DFC" w:rsidRDefault="004A2345" w:rsidP="00040DFC">
            <w:pPr>
              <w:pStyle w:val="TableParagraph"/>
              <w:spacing w:line="226" w:lineRule="exact"/>
              <w:ind w:left="53" w:right="47"/>
              <w:rPr>
                <w:i/>
                <w:sz w:val="20"/>
              </w:rPr>
            </w:pPr>
            <w:r w:rsidRPr="00040DFC">
              <w:rPr>
                <w:i/>
                <w:sz w:val="20"/>
              </w:rPr>
              <w:t>1115</w:t>
            </w:r>
          </w:p>
        </w:tc>
        <w:tc>
          <w:tcPr>
            <w:tcW w:w="1140" w:type="dxa"/>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right w:val="single" w:sz="12"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265"/>
        </w:trPr>
        <w:tc>
          <w:tcPr>
            <w:tcW w:w="6196" w:type="dxa"/>
            <w:tcBorders>
              <w:left w:val="single" w:sz="6" w:space="0" w:color="000000"/>
            </w:tcBorders>
          </w:tcPr>
          <w:p w:rsidR="004A2345" w:rsidRPr="00040DFC" w:rsidRDefault="004A2345" w:rsidP="00040DFC">
            <w:pPr>
              <w:pStyle w:val="TableParagraph"/>
              <w:spacing w:line="224" w:lineRule="exact"/>
              <w:jc w:val="left"/>
              <w:rPr>
                <w:i/>
                <w:sz w:val="20"/>
              </w:rPr>
            </w:pPr>
            <w:r w:rsidRPr="00040DFC">
              <w:rPr>
                <w:i/>
                <w:sz w:val="20"/>
              </w:rPr>
              <w:t>Векселі</w:t>
            </w:r>
            <w:r w:rsidRPr="00040DFC">
              <w:rPr>
                <w:i/>
                <w:spacing w:val="-2"/>
                <w:sz w:val="20"/>
              </w:rPr>
              <w:t xml:space="preserve"> </w:t>
            </w:r>
            <w:r w:rsidRPr="00040DFC">
              <w:rPr>
                <w:i/>
                <w:sz w:val="20"/>
              </w:rPr>
              <w:t>одержані</w:t>
            </w:r>
          </w:p>
        </w:tc>
        <w:tc>
          <w:tcPr>
            <w:tcW w:w="569" w:type="dxa"/>
          </w:tcPr>
          <w:p w:rsidR="004A2345" w:rsidRPr="00040DFC" w:rsidRDefault="004A2345" w:rsidP="00040DFC">
            <w:pPr>
              <w:pStyle w:val="TableParagraph"/>
              <w:spacing w:line="224" w:lineRule="exact"/>
              <w:ind w:left="53" w:right="47"/>
              <w:rPr>
                <w:i/>
                <w:sz w:val="20"/>
              </w:rPr>
            </w:pPr>
            <w:r w:rsidRPr="00040DFC">
              <w:rPr>
                <w:i/>
                <w:sz w:val="20"/>
              </w:rPr>
              <w:t>1120</w:t>
            </w:r>
          </w:p>
        </w:tc>
        <w:tc>
          <w:tcPr>
            <w:tcW w:w="1140" w:type="dxa"/>
          </w:tcPr>
          <w:p w:rsidR="004A2345" w:rsidRPr="00040DFC" w:rsidRDefault="004A2345" w:rsidP="00040DFC">
            <w:pPr>
              <w:pStyle w:val="TableParagraph"/>
              <w:spacing w:line="224" w:lineRule="exact"/>
              <w:ind w:left="7"/>
              <w:rPr>
                <w:sz w:val="20"/>
              </w:rPr>
            </w:pPr>
            <w:r w:rsidRPr="00040DFC">
              <w:rPr>
                <w:w w:val="99"/>
                <w:sz w:val="20"/>
              </w:rPr>
              <w:t>0</w:t>
            </w:r>
          </w:p>
        </w:tc>
        <w:tc>
          <w:tcPr>
            <w:tcW w:w="1139" w:type="dxa"/>
            <w:tcBorders>
              <w:right w:val="single" w:sz="12" w:space="0" w:color="000000"/>
            </w:tcBorders>
          </w:tcPr>
          <w:p w:rsidR="004A2345" w:rsidRPr="00040DFC" w:rsidRDefault="004A2345" w:rsidP="00040DFC">
            <w:pPr>
              <w:pStyle w:val="TableParagraph"/>
              <w:spacing w:line="224" w:lineRule="exact"/>
              <w:ind w:left="13"/>
              <w:rPr>
                <w:sz w:val="20"/>
              </w:rPr>
            </w:pPr>
            <w:r w:rsidRPr="00040DFC">
              <w:rPr>
                <w:w w:val="99"/>
                <w:sz w:val="20"/>
              </w:rPr>
              <w:t>0</w:t>
            </w:r>
          </w:p>
        </w:tc>
      </w:tr>
      <w:tr w:rsidR="004A2345" w:rsidTr="00040DFC">
        <w:trPr>
          <w:trHeight w:val="265"/>
        </w:trPr>
        <w:tc>
          <w:tcPr>
            <w:tcW w:w="6196"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Дебіторська</w:t>
            </w:r>
            <w:r w:rsidRPr="00040DFC">
              <w:rPr>
                <w:spacing w:val="-1"/>
                <w:sz w:val="20"/>
              </w:rPr>
              <w:t xml:space="preserve"> </w:t>
            </w:r>
            <w:r w:rsidRPr="00040DFC">
              <w:rPr>
                <w:sz w:val="20"/>
              </w:rPr>
              <w:t>заборгованість</w:t>
            </w:r>
            <w:r w:rsidRPr="00040DFC">
              <w:rPr>
                <w:spacing w:val="-1"/>
                <w:sz w:val="20"/>
              </w:rPr>
              <w:t xml:space="preserve"> </w:t>
            </w:r>
            <w:r w:rsidRPr="00040DFC">
              <w:rPr>
                <w:sz w:val="20"/>
              </w:rPr>
              <w:t>за</w:t>
            </w:r>
            <w:r w:rsidRPr="00040DFC">
              <w:rPr>
                <w:spacing w:val="-4"/>
                <w:sz w:val="20"/>
              </w:rPr>
              <w:t xml:space="preserve"> </w:t>
            </w:r>
            <w:r w:rsidRPr="00040DFC">
              <w:rPr>
                <w:sz w:val="20"/>
              </w:rPr>
              <w:t>продукцію,</w:t>
            </w:r>
            <w:r w:rsidRPr="00040DFC">
              <w:rPr>
                <w:spacing w:val="-5"/>
                <w:sz w:val="20"/>
              </w:rPr>
              <w:t xml:space="preserve"> </w:t>
            </w:r>
            <w:r w:rsidRPr="00040DFC">
              <w:rPr>
                <w:sz w:val="20"/>
              </w:rPr>
              <w:t>товари,</w:t>
            </w:r>
            <w:r w:rsidRPr="00040DFC">
              <w:rPr>
                <w:spacing w:val="-4"/>
                <w:sz w:val="20"/>
              </w:rPr>
              <w:t xml:space="preserve"> </w:t>
            </w:r>
            <w:r w:rsidRPr="00040DFC">
              <w:rPr>
                <w:sz w:val="20"/>
              </w:rPr>
              <w:t>роботи,</w:t>
            </w:r>
            <w:r w:rsidRPr="00040DFC">
              <w:rPr>
                <w:spacing w:val="-4"/>
                <w:sz w:val="20"/>
              </w:rPr>
              <w:t xml:space="preserve"> </w:t>
            </w:r>
            <w:r w:rsidRPr="00040DFC">
              <w:rPr>
                <w:sz w:val="20"/>
              </w:rPr>
              <w:t>послуги</w:t>
            </w:r>
          </w:p>
        </w:tc>
        <w:tc>
          <w:tcPr>
            <w:tcW w:w="569" w:type="dxa"/>
          </w:tcPr>
          <w:p w:rsidR="004A2345" w:rsidRPr="00040DFC" w:rsidRDefault="004A2345" w:rsidP="00040DFC">
            <w:pPr>
              <w:pStyle w:val="TableParagraph"/>
              <w:spacing w:line="226" w:lineRule="exact"/>
              <w:ind w:left="53" w:right="47"/>
              <w:rPr>
                <w:sz w:val="20"/>
              </w:rPr>
            </w:pPr>
            <w:r w:rsidRPr="00040DFC">
              <w:rPr>
                <w:sz w:val="20"/>
              </w:rPr>
              <w:t>1125</w:t>
            </w:r>
          </w:p>
        </w:tc>
        <w:tc>
          <w:tcPr>
            <w:tcW w:w="1140" w:type="dxa"/>
          </w:tcPr>
          <w:p w:rsidR="004A2345" w:rsidRPr="00040DFC" w:rsidRDefault="004A2345" w:rsidP="00040DFC">
            <w:pPr>
              <w:pStyle w:val="TableParagraph"/>
              <w:spacing w:line="226" w:lineRule="exact"/>
              <w:ind w:left="0" w:right="256"/>
              <w:jc w:val="right"/>
              <w:rPr>
                <w:sz w:val="20"/>
              </w:rPr>
            </w:pPr>
            <w:r w:rsidRPr="00040DFC">
              <w:rPr>
                <w:sz w:val="20"/>
              </w:rPr>
              <w:t>267040</w:t>
            </w:r>
          </w:p>
        </w:tc>
        <w:tc>
          <w:tcPr>
            <w:tcW w:w="1139" w:type="dxa"/>
            <w:tcBorders>
              <w:right w:val="single" w:sz="12" w:space="0" w:color="000000"/>
            </w:tcBorders>
          </w:tcPr>
          <w:p w:rsidR="004A2345" w:rsidRPr="00040DFC" w:rsidRDefault="004A2345" w:rsidP="00040DFC">
            <w:pPr>
              <w:pStyle w:val="TableParagraph"/>
              <w:spacing w:line="226" w:lineRule="exact"/>
              <w:ind w:left="4"/>
              <w:rPr>
                <w:sz w:val="20"/>
              </w:rPr>
            </w:pPr>
            <w:r w:rsidRPr="00040DFC">
              <w:rPr>
                <w:sz w:val="20"/>
              </w:rPr>
              <w:t>224758</w:t>
            </w:r>
          </w:p>
        </w:tc>
      </w:tr>
      <w:tr w:rsidR="004A2345" w:rsidTr="00040DFC">
        <w:trPr>
          <w:trHeight w:val="264"/>
        </w:trPr>
        <w:tc>
          <w:tcPr>
            <w:tcW w:w="6196" w:type="dxa"/>
            <w:tcBorders>
              <w:left w:val="single" w:sz="6" w:space="0" w:color="000000"/>
              <w:bottom w:val="single" w:sz="12" w:space="0" w:color="000000"/>
            </w:tcBorders>
          </w:tcPr>
          <w:p w:rsidR="004A2345" w:rsidRPr="00040DFC" w:rsidRDefault="004A2345" w:rsidP="00040DFC">
            <w:pPr>
              <w:pStyle w:val="TableParagraph"/>
              <w:spacing w:line="226" w:lineRule="exact"/>
              <w:jc w:val="left"/>
              <w:rPr>
                <w:sz w:val="20"/>
              </w:rPr>
            </w:pPr>
            <w:r w:rsidRPr="00040DFC">
              <w:rPr>
                <w:sz w:val="20"/>
              </w:rPr>
              <w:t>Дебіторська</w:t>
            </w:r>
            <w:r w:rsidRPr="00040DFC">
              <w:rPr>
                <w:spacing w:val="-1"/>
                <w:sz w:val="20"/>
              </w:rPr>
              <w:t xml:space="preserve"> </w:t>
            </w:r>
            <w:r w:rsidRPr="00040DFC">
              <w:rPr>
                <w:sz w:val="20"/>
              </w:rPr>
              <w:t>заборгованість</w:t>
            </w:r>
            <w:r w:rsidRPr="00040DFC">
              <w:rPr>
                <w:spacing w:val="-1"/>
                <w:sz w:val="20"/>
              </w:rPr>
              <w:t xml:space="preserve"> </w:t>
            </w:r>
            <w:r w:rsidRPr="00040DFC">
              <w:rPr>
                <w:sz w:val="20"/>
              </w:rPr>
              <w:t>за</w:t>
            </w:r>
            <w:r w:rsidRPr="00040DFC">
              <w:rPr>
                <w:spacing w:val="-4"/>
                <w:sz w:val="20"/>
              </w:rPr>
              <w:t xml:space="preserve"> </w:t>
            </w:r>
            <w:r w:rsidRPr="00040DFC">
              <w:rPr>
                <w:sz w:val="20"/>
              </w:rPr>
              <w:t>розрахунками:</w:t>
            </w:r>
          </w:p>
        </w:tc>
        <w:tc>
          <w:tcPr>
            <w:tcW w:w="569" w:type="dxa"/>
            <w:tcBorders>
              <w:bottom w:val="single" w:sz="12" w:space="0" w:color="000000"/>
            </w:tcBorders>
          </w:tcPr>
          <w:p w:rsidR="004A2345" w:rsidRPr="00040DFC" w:rsidRDefault="004A2345" w:rsidP="00040DFC">
            <w:pPr>
              <w:pStyle w:val="TableParagraph"/>
              <w:ind w:left="0"/>
              <w:jc w:val="left"/>
              <w:rPr>
                <w:sz w:val="18"/>
              </w:rPr>
            </w:pPr>
          </w:p>
        </w:tc>
        <w:tc>
          <w:tcPr>
            <w:tcW w:w="1140" w:type="dxa"/>
            <w:tcBorders>
              <w:bottom w:val="single" w:sz="12" w:space="0" w:color="000000"/>
            </w:tcBorders>
          </w:tcPr>
          <w:p w:rsidR="004A2345" w:rsidRPr="00040DFC" w:rsidRDefault="004A2345" w:rsidP="00040DFC">
            <w:pPr>
              <w:pStyle w:val="TableParagraph"/>
              <w:ind w:left="0"/>
              <w:jc w:val="left"/>
              <w:rPr>
                <w:sz w:val="18"/>
              </w:rPr>
            </w:pPr>
          </w:p>
        </w:tc>
        <w:tc>
          <w:tcPr>
            <w:tcW w:w="1139" w:type="dxa"/>
            <w:tcBorders>
              <w:bottom w:val="single" w:sz="12" w:space="0" w:color="000000"/>
              <w:right w:val="single" w:sz="12" w:space="0" w:color="000000"/>
            </w:tcBorders>
          </w:tcPr>
          <w:p w:rsidR="004A2345" w:rsidRPr="00040DFC" w:rsidRDefault="004A2345" w:rsidP="00040DFC">
            <w:pPr>
              <w:pStyle w:val="TableParagraph"/>
              <w:ind w:left="0"/>
              <w:jc w:val="left"/>
              <w:rPr>
                <w:sz w:val="18"/>
              </w:rPr>
            </w:pPr>
          </w:p>
        </w:tc>
      </w:tr>
      <w:tr w:rsidR="004A2345" w:rsidTr="00040DFC">
        <w:trPr>
          <w:trHeight w:val="259"/>
        </w:trPr>
        <w:tc>
          <w:tcPr>
            <w:tcW w:w="6196" w:type="dxa"/>
            <w:tcBorders>
              <w:top w:val="single" w:sz="12" w:space="0" w:color="000000"/>
              <w:left w:val="single" w:sz="6" w:space="0" w:color="000000"/>
            </w:tcBorders>
          </w:tcPr>
          <w:p w:rsidR="004A2345" w:rsidRPr="00040DFC" w:rsidRDefault="004A2345" w:rsidP="00040DFC">
            <w:pPr>
              <w:pStyle w:val="TableParagraph"/>
              <w:spacing w:line="220" w:lineRule="exact"/>
              <w:ind w:left="215"/>
              <w:jc w:val="left"/>
              <w:rPr>
                <w:sz w:val="20"/>
              </w:rPr>
            </w:pPr>
            <w:r w:rsidRPr="00040DFC">
              <w:rPr>
                <w:sz w:val="20"/>
              </w:rPr>
              <w:t>за</w:t>
            </w:r>
            <w:r w:rsidRPr="00040DFC">
              <w:rPr>
                <w:spacing w:val="-2"/>
                <w:sz w:val="20"/>
              </w:rPr>
              <w:t xml:space="preserve"> </w:t>
            </w:r>
            <w:r w:rsidRPr="00040DFC">
              <w:rPr>
                <w:sz w:val="20"/>
              </w:rPr>
              <w:t>виданими</w:t>
            </w:r>
            <w:r w:rsidRPr="00040DFC">
              <w:rPr>
                <w:spacing w:val="-4"/>
                <w:sz w:val="20"/>
              </w:rPr>
              <w:t xml:space="preserve"> </w:t>
            </w:r>
            <w:r w:rsidRPr="00040DFC">
              <w:rPr>
                <w:sz w:val="20"/>
              </w:rPr>
              <w:t>авансами</w:t>
            </w:r>
          </w:p>
        </w:tc>
        <w:tc>
          <w:tcPr>
            <w:tcW w:w="569" w:type="dxa"/>
            <w:tcBorders>
              <w:top w:val="single" w:sz="12" w:space="0" w:color="000000"/>
            </w:tcBorders>
          </w:tcPr>
          <w:p w:rsidR="004A2345" w:rsidRPr="00040DFC" w:rsidRDefault="004A2345" w:rsidP="00040DFC">
            <w:pPr>
              <w:pStyle w:val="TableParagraph"/>
              <w:spacing w:line="220" w:lineRule="exact"/>
              <w:ind w:left="53" w:right="47"/>
              <w:rPr>
                <w:sz w:val="20"/>
              </w:rPr>
            </w:pPr>
            <w:r w:rsidRPr="00040DFC">
              <w:rPr>
                <w:sz w:val="20"/>
              </w:rPr>
              <w:t>1130</w:t>
            </w:r>
          </w:p>
        </w:tc>
        <w:tc>
          <w:tcPr>
            <w:tcW w:w="1140" w:type="dxa"/>
            <w:tcBorders>
              <w:top w:val="single" w:sz="12" w:space="0" w:color="000000"/>
            </w:tcBorders>
          </w:tcPr>
          <w:p w:rsidR="004A2345" w:rsidRPr="00040DFC" w:rsidRDefault="004A2345" w:rsidP="00040DFC">
            <w:pPr>
              <w:pStyle w:val="TableParagraph"/>
              <w:spacing w:line="220" w:lineRule="exact"/>
              <w:ind w:left="312"/>
              <w:jc w:val="left"/>
              <w:rPr>
                <w:sz w:val="20"/>
              </w:rPr>
            </w:pPr>
            <w:r w:rsidRPr="00040DFC">
              <w:rPr>
                <w:sz w:val="20"/>
              </w:rPr>
              <w:t>66680</w:t>
            </w:r>
          </w:p>
        </w:tc>
        <w:tc>
          <w:tcPr>
            <w:tcW w:w="1139" w:type="dxa"/>
            <w:tcBorders>
              <w:top w:val="single" w:sz="12" w:space="0" w:color="000000"/>
              <w:right w:val="single" w:sz="12" w:space="0" w:color="000000"/>
            </w:tcBorders>
          </w:tcPr>
          <w:p w:rsidR="004A2345" w:rsidRPr="00040DFC" w:rsidRDefault="004A2345" w:rsidP="00040DFC">
            <w:pPr>
              <w:pStyle w:val="TableParagraph"/>
              <w:spacing w:line="220" w:lineRule="exact"/>
              <w:ind w:left="5"/>
              <w:rPr>
                <w:sz w:val="20"/>
              </w:rPr>
            </w:pPr>
            <w:r w:rsidRPr="00040DFC">
              <w:rPr>
                <w:sz w:val="20"/>
              </w:rPr>
              <w:t>41346</w:t>
            </w:r>
          </w:p>
        </w:tc>
      </w:tr>
      <w:tr w:rsidR="004A2345" w:rsidTr="00040DFC">
        <w:trPr>
          <w:trHeight w:val="264"/>
        </w:trPr>
        <w:tc>
          <w:tcPr>
            <w:tcW w:w="6196" w:type="dxa"/>
            <w:tcBorders>
              <w:left w:val="single" w:sz="6" w:space="0" w:color="000000"/>
              <w:bottom w:val="single" w:sz="12" w:space="0" w:color="000000"/>
            </w:tcBorders>
          </w:tcPr>
          <w:p w:rsidR="004A2345" w:rsidRPr="00040DFC" w:rsidRDefault="004A2345" w:rsidP="00040DFC">
            <w:pPr>
              <w:pStyle w:val="TableParagraph"/>
              <w:spacing w:line="226" w:lineRule="exact"/>
              <w:ind w:left="215"/>
              <w:jc w:val="left"/>
              <w:rPr>
                <w:sz w:val="20"/>
              </w:rPr>
            </w:pPr>
            <w:r w:rsidRPr="00040DFC">
              <w:rPr>
                <w:sz w:val="20"/>
              </w:rPr>
              <w:t>з</w:t>
            </w:r>
            <w:r w:rsidRPr="00040DFC">
              <w:rPr>
                <w:spacing w:val="-1"/>
                <w:sz w:val="20"/>
              </w:rPr>
              <w:t xml:space="preserve"> </w:t>
            </w:r>
            <w:r w:rsidRPr="00040DFC">
              <w:rPr>
                <w:sz w:val="20"/>
              </w:rPr>
              <w:t>бюджетом</w:t>
            </w:r>
          </w:p>
        </w:tc>
        <w:tc>
          <w:tcPr>
            <w:tcW w:w="569" w:type="dxa"/>
            <w:tcBorders>
              <w:bottom w:val="single" w:sz="12" w:space="0" w:color="000000"/>
            </w:tcBorders>
          </w:tcPr>
          <w:p w:rsidR="004A2345" w:rsidRPr="00040DFC" w:rsidRDefault="004A2345" w:rsidP="00040DFC">
            <w:pPr>
              <w:pStyle w:val="TableParagraph"/>
              <w:spacing w:line="226" w:lineRule="exact"/>
              <w:ind w:left="53" w:right="47"/>
              <w:rPr>
                <w:sz w:val="20"/>
              </w:rPr>
            </w:pPr>
            <w:r w:rsidRPr="00040DFC">
              <w:rPr>
                <w:sz w:val="20"/>
              </w:rPr>
              <w:t>1135</w:t>
            </w:r>
          </w:p>
        </w:tc>
        <w:tc>
          <w:tcPr>
            <w:tcW w:w="1140" w:type="dxa"/>
            <w:tcBorders>
              <w:bottom w:val="single" w:sz="12" w:space="0" w:color="000000"/>
            </w:tcBorders>
          </w:tcPr>
          <w:p w:rsidR="004A2345" w:rsidRPr="00040DFC" w:rsidRDefault="004A2345" w:rsidP="00040DFC">
            <w:pPr>
              <w:pStyle w:val="TableParagraph"/>
              <w:spacing w:line="226" w:lineRule="exact"/>
              <w:ind w:left="312"/>
              <w:jc w:val="left"/>
              <w:rPr>
                <w:sz w:val="20"/>
              </w:rPr>
            </w:pPr>
            <w:r w:rsidRPr="00040DFC">
              <w:rPr>
                <w:sz w:val="20"/>
              </w:rPr>
              <w:t>18146</w:t>
            </w:r>
          </w:p>
        </w:tc>
        <w:tc>
          <w:tcPr>
            <w:tcW w:w="1139" w:type="dxa"/>
            <w:tcBorders>
              <w:bottom w:val="single" w:sz="12" w:space="0" w:color="000000"/>
              <w:right w:val="single" w:sz="12" w:space="0" w:color="000000"/>
            </w:tcBorders>
          </w:tcPr>
          <w:p w:rsidR="004A2345" w:rsidRPr="00040DFC" w:rsidRDefault="004A2345" w:rsidP="00040DFC">
            <w:pPr>
              <w:pStyle w:val="TableParagraph"/>
              <w:spacing w:line="226" w:lineRule="exact"/>
              <w:ind w:left="5"/>
              <w:rPr>
                <w:sz w:val="20"/>
              </w:rPr>
            </w:pPr>
            <w:r w:rsidRPr="00040DFC">
              <w:rPr>
                <w:sz w:val="20"/>
              </w:rPr>
              <w:t>48664</w:t>
            </w:r>
          </w:p>
        </w:tc>
      </w:tr>
      <w:tr w:rsidR="004A2345" w:rsidTr="00040DFC">
        <w:trPr>
          <w:trHeight w:val="255"/>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0" w:lineRule="exact"/>
              <w:ind w:left="417"/>
              <w:jc w:val="left"/>
              <w:rPr>
                <w:sz w:val="20"/>
              </w:rPr>
            </w:pPr>
            <w:r w:rsidRPr="00040DFC">
              <w:rPr>
                <w:sz w:val="20"/>
              </w:rPr>
              <w:t>у</w:t>
            </w:r>
            <w:r w:rsidRPr="00040DFC">
              <w:rPr>
                <w:spacing w:val="-3"/>
                <w:sz w:val="20"/>
              </w:rPr>
              <w:t xml:space="preserve"> </w:t>
            </w:r>
            <w:r w:rsidRPr="00040DFC">
              <w:rPr>
                <w:sz w:val="20"/>
              </w:rPr>
              <w:t>тому</w:t>
            </w:r>
            <w:r w:rsidRPr="00040DFC">
              <w:rPr>
                <w:spacing w:val="-4"/>
                <w:sz w:val="20"/>
              </w:rPr>
              <w:t xml:space="preserve"> </w:t>
            </w:r>
            <w:r w:rsidRPr="00040DFC">
              <w:rPr>
                <w:sz w:val="20"/>
              </w:rPr>
              <w:t>числі</w:t>
            </w:r>
            <w:r w:rsidRPr="00040DFC">
              <w:rPr>
                <w:spacing w:val="-2"/>
                <w:sz w:val="20"/>
              </w:rPr>
              <w:t xml:space="preserve"> </w:t>
            </w:r>
            <w:r w:rsidRPr="00040DFC">
              <w:rPr>
                <w:sz w:val="20"/>
              </w:rPr>
              <w:t>з</w:t>
            </w:r>
            <w:r w:rsidRPr="00040DFC">
              <w:rPr>
                <w:spacing w:val="-2"/>
                <w:sz w:val="20"/>
              </w:rPr>
              <w:t xml:space="preserve"> </w:t>
            </w:r>
            <w:r w:rsidRPr="00040DFC">
              <w:rPr>
                <w:sz w:val="20"/>
              </w:rPr>
              <w:t>податку</w:t>
            </w:r>
            <w:r w:rsidRPr="00040DFC">
              <w:rPr>
                <w:spacing w:val="-7"/>
                <w:sz w:val="20"/>
              </w:rPr>
              <w:t xml:space="preserve"> </w:t>
            </w:r>
            <w:r w:rsidRPr="00040DFC">
              <w:rPr>
                <w:sz w:val="20"/>
              </w:rPr>
              <w:t>на</w:t>
            </w:r>
            <w:r w:rsidRPr="00040DFC">
              <w:rPr>
                <w:spacing w:val="-2"/>
                <w:sz w:val="20"/>
              </w:rPr>
              <w:t xml:space="preserve"> </w:t>
            </w:r>
            <w:r w:rsidRPr="00040DFC">
              <w:rPr>
                <w:sz w:val="20"/>
              </w:rPr>
              <w:t>прибуток</w:t>
            </w:r>
          </w:p>
        </w:tc>
        <w:tc>
          <w:tcPr>
            <w:tcW w:w="569" w:type="dxa"/>
            <w:tcBorders>
              <w:top w:val="single" w:sz="12" w:space="0" w:color="000000"/>
              <w:bottom w:val="single" w:sz="12" w:space="0" w:color="000000"/>
            </w:tcBorders>
          </w:tcPr>
          <w:p w:rsidR="004A2345" w:rsidRPr="00040DFC" w:rsidRDefault="004A2345" w:rsidP="00040DFC">
            <w:pPr>
              <w:pStyle w:val="TableParagraph"/>
              <w:spacing w:line="220" w:lineRule="exact"/>
              <w:ind w:left="53" w:right="47"/>
              <w:rPr>
                <w:sz w:val="20"/>
              </w:rPr>
            </w:pPr>
            <w:r w:rsidRPr="00040DFC">
              <w:rPr>
                <w:sz w:val="20"/>
              </w:rPr>
              <w:t>1136</w:t>
            </w:r>
          </w:p>
        </w:tc>
        <w:tc>
          <w:tcPr>
            <w:tcW w:w="1140" w:type="dxa"/>
            <w:tcBorders>
              <w:top w:val="single" w:sz="12" w:space="0" w:color="000000"/>
              <w:bottom w:val="single" w:sz="12" w:space="0" w:color="000000"/>
            </w:tcBorders>
          </w:tcPr>
          <w:p w:rsidR="004A2345" w:rsidRPr="00040DFC" w:rsidRDefault="004A2345" w:rsidP="00040DFC">
            <w:pPr>
              <w:pStyle w:val="TableParagraph"/>
              <w:spacing w:line="220" w:lineRule="exact"/>
              <w:ind w:left="7"/>
              <w:rPr>
                <w:sz w:val="20"/>
              </w:rPr>
            </w:pPr>
            <w:r w:rsidRPr="00040DFC">
              <w:rPr>
                <w:sz w:val="20"/>
              </w:rPr>
              <w:t>370</w:t>
            </w:r>
          </w:p>
        </w:tc>
        <w:tc>
          <w:tcPr>
            <w:tcW w:w="1139"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0" w:lineRule="exact"/>
              <w:ind w:left="8"/>
              <w:rPr>
                <w:sz w:val="20"/>
              </w:rPr>
            </w:pPr>
            <w:r w:rsidRPr="00040DFC">
              <w:rPr>
                <w:sz w:val="20"/>
              </w:rPr>
              <w:t>662</w:t>
            </w:r>
          </w:p>
        </w:tc>
      </w:tr>
      <w:tr w:rsidR="004A2345" w:rsidTr="00040DFC">
        <w:trPr>
          <w:trHeight w:val="258"/>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0" w:lineRule="exact"/>
              <w:jc w:val="left"/>
              <w:rPr>
                <w:i/>
                <w:sz w:val="20"/>
              </w:rPr>
            </w:pPr>
            <w:r w:rsidRPr="00040DFC">
              <w:rPr>
                <w:i/>
                <w:sz w:val="20"/>
              </w:rPr>
              <w:t>Дебіторська</w:t>
            </w:r>
            <w:r w:rsidRPr="00040DFC">
              <w:rPr>
                <w:i/>
                <w:spacing w:val="4"/>
                <w:sz w:val="20"/>
              </w:rPr>
              <w:t xml:space="preserve"> </w:t>
            </w:r>
            <w:r w:rsidRPr="00040DFC">
              <w:rPr>
                <w:i/>
                <w:sz w:val="20"/>
              </w:rPr>
              <w:t>заборгованість</w:t>
            </w:r>
            <w:r w:rsidRPr="00040DFC">
              <w:rPr>
                <w:i/>
                <w:spacing w:val="1"/>
                <w:sz w:val="20"/>
              </w:rPr>
              <w:t xml:space="preserve"> </w:t>
            </w:r>
            <w:r w:rsidRPr="00040DFC">
              <w:rPr>
                <w:i/>
                <w:sz w:val="20"/>
              </w:rPr>
              <w:t>за</w:t>
            </w:r>
            <w:r w:rsidRPr="00040DFC">
              <w:rPr>
                <w:i/>
                <w:spacing w:val="-2"/>
                <w:sz w:val="20"/>
              </w:rPr>
              <w:t xml:space="preserve"> </w:t>
            </w:r>
            <w:r w:rsidRPr="00040DFC">
              <w:rPr>
                <w:i/>
                <w:sz w:val="20"/>
              </w:rPr>
              <w:t>розрахунками</w:t>
            </w:r>
            <w:r w:rsidRPr="00040DFC">
              <w:rPr>
                <w:i/>
                <w:spacing w:val="5"/>
                <w:sz w:val="20"/>
              </w:rPr>
              <w:t xml:space="preserve"> </w:t>
            </w:r>
            <w:r w:rsidRPr="00040DFC">
              <w:rPr>
                <w:i/>
                <w:sz w:val="20"/>
              </w:rPr>
              <w:t>з</w:t>
            </w:r>
            <w:r w:rsidRPr="00040DFC">
              <w:rPr>
                <w:i/>
                <w:spacing w:val="-4"/>
                <w:sz w:val="20"/>
              </w:rPr>
              <w:t xml:space="preserve"> </w:t>
            </w:r>
            <w:r w:rsidRPr="00040DFC">
              <w:rPr>
                <w:i/>
                <w:sz w:val="20"/>
              </w:rPr>
              <w:t>нарахованих</w:t>
            </w:r>
            <w:r w:rsidRPr="00040DFC">
              <w:rPr>
                <w:i/>
                <w:spacing w:val="5"/>
                <w:sz w:val="20"/>
              </w:rPr>
              <w:t xml:space="preserve"> </w:t>
            </w:r>
            <w:r w:rsidRPr="00040DFC">
              <w:rPr>
                <w:i/>
                <w:sz w:val="20"/>
              </w:rPr>
              <w:t>доходів</w:t>
            </w:r>
          </w:p>
        </w:tc>
        <w:tc>
          <w:tcPr>
            <w:tcW w:w="569" w:type="dxa"/>
            <w:tcBorders>
              <w:top w:val="single" w:sz="12" w:space="0" w:color="000000"/>
              <w:bottom w:val="single" w:sz="12" w:space="0" w:color="000000"/>
            </w:tcBorders>
          </w:tcPr>
          <w:p w:rsidR="004A2345" w:rsidRPr="00040DFC" w:rsidRDefault="004A2345" w:rsidP="00040DFC">
            <w:pPr>
              <w:pStyle w:val="TableParagraph"/>
              <w:spacing w:line="220" w:lineRule="exact"/>
              <w:ind w:left="53" w:right="47"/>
              <w:rPr>
                <w:i/>
                <w:sz w:val="20"/>
              </w:rPr>
            </w:pPr>
            <w:r w:rsidRPr="00040DFC">
              <w:rPr>
                <w:i/>
                <w:sz w:val="20"/>
              </w:rPr>
              <w:t>1140</w:t>
            </w:r>
          </w:p>
        </w:tc>
        <w:tc>
          <w:tcPr>
            <w:tcW w:w="1140" w:type="dxa"/>
            <w:tcBorders>
              <w:top w:val="single" w:sz="12" w:space="0" w:color="000000"/>
              <w:bottom w:val="single" w:sz="12" w:space="0" w:color="000000"/>
            </w:tcBorders>
          </w:tcPr>
          <w:p w:rsidR="004A2345" w:rsidRPr="00040DFC" w:rsidRDefault="004A2345" w:rsidP="00040DFC">
            <w:pPr>
              <w:pStyle w:val="TableParagraph"/>
              <w:spacing w:line="220" w:lineRule="exact"/>
              <w:ind w:left="7"/>
              <w:rPr>
                <w:sz w:val="20"/>
              </w:rPr>
            </w:pPr>
            <w:r w:rsidRPr="00040DFC">
              <w:rPr>
                <w:w w:val="99"/>
                <w:sz w:val="20"/>
              </w:rPr>
              <w:t>0</w:t>
            </w:r>
          </w:p>
        </w:tc>
        <w:tc>
          <w:tcPr>
            <w:tcW w:w="1139"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0" w:lineRule="exact"/>
              <w:ind w:left="13"/>
              <w:rPr>
                <w:sz w:val="20"/>
              </w:rPr>
            </w:pPr>
            <w:r w:rsidRPr="00040DFC">
              <w:rPr>
                <w:w w:val="99"/>
                <w:sz w:val="20"/>
              </w:rPr>
              <w:t>0</w:t>
            </w:r>
          </w:p>
        </w:tc>
      </w:tr>
      <w:tr w:rsidR="004A2345" w:rsidTr="00040DFC">
        <w:trPr>
          <w:trHeight w:val="255"/>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17" w:lineRule="exact"/>
              <w:jc w:val="left"/>
              <w:rPr>
                <w:i/>
                <w:sz w:val="20"/>
              </w:rPr>
            </w:pPr>
            <w:r w:rsidRPr="00040DFC">
              <w:rPr>
                <w:i/>
                <w:sz w:val="20"/>
              </w:rPr>
              <w:t>Дебіторська</w:t>
            </w:r>
            <w:r w:rsidRPr="00040DFC">
              <w:rPr>
                <w:i/>
                <w:spacing w:val="4"/>
                <w:sz w:val="20"/>
              </w:rPr>
              <w:t xml:space="preserve"> </w:t>
            </w:r>
            <w:r w:rsidRPr="00040DFC">
              <w:rPr>
                <w:i/>
                <w:sz w:val="20"/>
              </w:rPr>
              <w:t>заборгованість</w:t>
            </w:r>
            <w:r w:rsidRPr="00040DFC">
              <w:rPr>
                <w:i/>
                <w:spacing w:val="1"/>
                <w:sz w:val="20"/>
              </w:rPr>
              <w:t xml:space="preserve"> </w:t>
            </w:r>
            <w:r w:rsidRPr="00040DFC">
              <w:rPr>
                <w:i/>
                <w:sz w:val="20"/>
              </w:rPr>
              <w:t>за</w:t>
            </w:r>
            <w:r w:rsidRPr="00040DFC">
              <w:rPr>
                <w:i/>
                <w:spacing w:val="-3"/>
                <w:sz w:val="20"/>
              </w:rPr>
              <w:t xml:space="preserve"> </w:t>
            </w:r>
            <w:r w:rsidRPr="00040DFC">
              <w:rPr>
                <w:i/>
                <w:sz w:val="20"/>
              </w:rPr>
              <w:t>розрахунками</w:t>
            </w:r>
            <w:r w:rsidRPr="00040DFC">
              <w:rPr>
                <w:i/>
                <w:spacing w:val="5"/>
                <w:sz w:val="20"/>
              </w:rPr>
              <w:t xml:space="preserve"> </w:t>
            </w:r>
            <w:r w:rsidRPr="00040DFC">
              <w:rPr>
                <w:i/>
                <w:sz w:val="20"/>
              </w:rPr>
              <w:t>із</w:t>
            </w:r>
            <w:r w:rsidRPr="00040DFC">
              <w:rPr>
                <w:i/>
                <w:spacing w:val="-3"/>
                <w:sz w:val="20"/>
              </w:rPr>
              <w:t xml:space="preserve"> </w:t>
            </w:r>
            <w:r w:rsidRPr="00040DFC">
              <w:rPr>
                <w:i/>
                <w:sz w:val="20"/>
              </w:rPr>
              <w:t>внутрішніх</w:t>
            </w:r>
            <w:r w:rsidRPr="00040DFC">
              <w:rPr>
                <w:i/>
                <w:spacing w:val="-1"/>
                <w:sz w:val="20"/>
              </w:rPr>
              <w:t xml:space="preserve"> </w:t>
            </w:r>
            <w:r w:rsidRPr="00040DFC">
              <w:rPr>
                <w:i/>
                <w:sz w:val="20"/>
              </w:rPr>
              <w:t>розрахункі</w:t>
            </w:r>
          </w:p>
        </w:tc>
        <w:tc>
          <w:tcPr>
            <w:tcW w:w="569" w:type="dxa"/>
            <w:tcBorders>
              <w:top w:val="single" w:sz="12" w:space="0" w:color="000000"/>
              <w:bottom w:val="single" w:sz="12" w:space="0" w:color="000000"/>
            </w:tcBorders>
          </w:tcPr>
          <w:p w:rsidR="004A2345" w:rsidRPr="00040DFC" w:rsidRDefault="004A2345" w:rsidP="00040DFC">
            <w:pPr>
              <w:pStyle w:val="TableParagraph"/>
              <w:spacing w:line="217" w:lineRule="exact"/>
              <w:ind w:left="53" w:right="47"/>
              <w:rPr>
                <w:i/>
                <w:sz w:val="20"/>
              </w:rPr>
            </w:pPr>
            <w:r w:rsidRPr="00040DFC">
              <w:rPr>
                <w:i/>
                <w:sz w:val="20"/>
              </w:rPr>
              <w:t>1145</w:t>
            </w:r>
          </w:p>
        </w:tc>
        <w:tc>
          <w:tcPr>
            <w:tcW w:w="1140" w:type="dxa"/>
            <w:tcBorders>
              <w:top w:val="single" w:sz="12" w:space="0" w:color="000000"/>
              <w:bottom w:val="single" w:sz="12" w:space="0" w:color="000000"/>
            </w:tcBorders>
          </w:tcPr>
          <w:p w:rsidR="004A2345" w:rsidRPr="00040DFC" w:rsidRDefault="004A2345" w:rsidP="00040DFC">
            <w:pPr>
              <w:pStyle w:val="TableParagraph"/>
              <w:spacing w:line="217" w:lineRule="exact"/>
              <w:ind w:left="7"/>
              <w:rPr>
                <w:sz w:val="20"/>
              </w:rPr>
            </w:pPr>
            <w:r w:rsidRPr="00040DFC">
              <w:rPr>
                <w:w w:val="99"/>
                <w:sz w:val="20"/>
              </w:rPr>
              <w:t>0</w:t>
            </w:r>
          </w:p>
        </w:tc>
        <w:tc>
          <w:tcPr>
            <w:tcW w:w="1139"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17" w:lineRule="exact"/>
              <w:ind w:left="13"/>
              <w:rPr>
                <w:sz w:val="20"/>
              </w:rPr>
            </w:pPr>
            <w:r w:rsidRPr="00040DFC">
              <w:rPr>
                <w:w w:val="99"/>
                <w:sz w:val="20"/>
              </w:rPr>
              <w:t>0</w:t>
            </w:r>
          </w:p>
        </w:tc>
      </w:tr>
      <w:tr w:rsidR="004A2345" w:rsidTr="00040DFC">
        <w:trPr>
          <w:trHeight w:val="261"/>
        </w:trPr>
        <w:tc>
          <w:tcPr>
            <w:tcW w:w="6196" w:type="dxa"/>
            <w:tcBorders>
              <w:top w:val="single" w:sz="12" w:space="0" w:color="000000"/>
              <w:left w:val="single" w:sz="6" w:space="0" w:color="000000"/>
            </w:tcBorders>
          </w:tcPr>
          <w:p w:rsidR="004A2345" w:rsidRPr="00040DFC" w:rsidRDefault="004A2345" w:rsidP="00040DFC">
            <w:pPr>
              <w:pStyle w:val="TableParagraph"/>
              <w:spacing w:line="220" w:lineRule="exact"/>
              <w:jc w:val="left"/>
              <w:rPr>
                <w:sz w:val="20"/>
              </w:rPr>
            </w:pPr>
            <w:r w:rsidRPr="00040DFC">
              <w:rPr>
                <w:sz w:val="20"/>
              </w:rPr>
              <w:t>Інша</w:t>
            </w:r>
            <w:r w:rsidRPr="00040DFC">
              <w:rPr>
                <w:spacing w:val="-1"/>
                <w:sz w:val="20"/>
              </w:rPr>
              <w:t xml:space="preserve"> </w:t>
            </w:r>
            <w:r w:rsidRPr="00040DFC">
              <w:rPr>
                <w:sz w:val="20"/>
              </w:rPr>
              <w:t>поточна</w:t>
            </w:r>
            <w:r w:rsidRPr="00040DFC">
              <w:rPr>
                <w:spacing w:val="-2"/>
                <w:sz w:val="20"/>
              </w:rPr>
              <w:t xml:space="preserve"> </w:t>
            </w:r>
            <w:r w:rsidRPr="00040DFC">
              <w:rPr>
                <w:sz w:val="20"/>
              </w:rPr>
              <w:t>дебіторська</w:t>
            </w:r>
            <w:r w:rsidRPr="00040DFC">
              <w:rPr>
                <w:spacing w:val="-3"/>
                <w:sz w:val="20"/>
              </w:rPr>
              <w:t xml:space="preserve"> </w:t>
            </w:r>
            <w:r w:rsidRPr="00040DFC">
              <w:rPr>
                <w:sz w:val="20"/>
              </w:rPr>
              <w:t>заборгованість</w:t>
            </w:r>
          </w:p>
        </w:tc>
        <w:tc>
          <w:tcPr>
            <w:tcW w:w="569" w:type="dxa"/>
            <w:tcBorders>
              <w:top w:val="single" w:sz="12" w:space="0" w:color="000000"/>
            </w:tcBorders>
          </w:tcPr>
          <w:p w:rsidR="004A2345" w:rsidRPr="00040DFC" w:rsidRDefault="004A2345" w:rsidP="00040DFC">
            <w:pPr>
              <w:pStyle w:val="TableParagraph"/>
              <w:spacing w:line="220" w:lineRule="exact"/>
              <w:ind w:left="53" w:right="47"/>
              <w:rPr>
                <w:sz w:val="20"/>
              </w:rPr>
            </w:pPr>
            <w:r w:rsidRPr="00040DFC">
              <w:rPr>
                <w:sz w:val="20"/>
              </w:rPr>
              <w:t>1155</w:t>
            </w:r>
          </w:p>
        </w:tc>
        <w:tc>
          <w:tcPr>
            <w:tcW w:w="1140" w:type="dxa"/>
            <w:tcBorders>
              <w:top w:val="single" w:sz="12" w:space="0" w:color="000000"/>
            </w:tcBorders>
          </w:tcPr>
          <w:p w:rsidR="004A2345" w:rsidRPr="00040DFC" w:rsidRDefault="004A2345" w:rsidP="00040DFC">
            <w:pPr>
              <w:pStyle w:val="TableParagraph"/>
              <w:spacing w:line="220" w:lineRule="exact"/>
              <w:ind w:left="7"/>
              <w:rPr>
                <w:sz w:val="20"/>
              </w:rPr>
            </w:pPr>
            <w:r w:rsidRPr="00040DFC">
              <w:rPr>
                <w:sz w:val="20"/>
              </w:rPr>
              <w:t>891</w:t>
            </w:r>
          </w:p>
        </w:tc>
        <w:tc>
          <w:tcPr>
            <w:tcW w:w="1139" w:type="dxa"/>
            <w:tcBorders>
              <w:top w:val="single" w:sz="12" w:space="0" w:color="000000"/>
              <w:right w:val="single" w:sz="12" w:space="0" w:color="000000"/>
            </w:tcBorders>
          </w:tcPr>
          <w:p w:rsidR="004A2345" w:rsidRPr="00040DFC" w:rsidRDefault="004A2345" w:rsidP="00040DFC">
            <w:pPr>
              <w:pStyle w:val="TableParagraph"/>
              <w:spacing w:line="220" w:lineRule="exact"/>
              <w:ind w:left="7"/>
              <w:rPr>
                <w:sz w:val="20"/>
              </w:rPr>
            </w:pPr>
            <w:r w:rsidRPr="00040DFC">
              <w:rPr>
                <w:sz w:val="20"/>
              </w:rPr>
              <w:t>2043</w:t>
            </w:r>
          </w:p>
        </w:tc>
      </w:tr>
      <w:tr w:rsidR="004A2345" w:rsidTr="00040DFC">
        <w:trPr>
          <w:trHeight w:val="261"/>
        </w:trPr>
        <w:tc>
          <w:tcPr>
            <w:tcW w:w="6196" w:type="dxa"/>
            <w:tcBorders>
              <w:left w:val="single" w:sz="6" w:space="0" w:color="000000"/>
              <w:bottom w:val="single" w:sz="12" w:space="0" w:color="000000"/>
            </w:tcBorders>
          </w:tcPr>
          <w:p w:rsidR="004A2345" w:rsidRPr="00040DFC" w:rsidRDefault="004A2345" w:rsidP="00040DFC">
            <w:pPr>
              <w:pStyle w:val="TableParagraph"/>
              <w:spacing w:line="224" w:lineRule="exact"/>
              <w:jc w:val="left"/>
              <w:rPr>
                <w:sz w:val="20"/>
              </w:rPr>
            </w:pPr>
            <w:r w:rsidRPr="00040DFC">
              <w:rPr>
                <w:sz w:val="20"/>
              </w:rPr>
              <w:t>Поточні</w:t>
            </w:r>
            <w:r w:rsidRPr="00040DFC">
              <w:rPr>
                <w:spacing w:val="-2"/>
                <w:sz w:val="20"/>
              </w:rPr>
              <w:t xml:space="preserve"> </w:t>
            </w:r>
            <w:r w:rsidRPr="00040DFC">
              <w:rPr>
                <w:sz w:val="20"/>
              </w:rPr>
              <w:t>фінансові</w:t>
            </w:r>
            <w:r w:rsidRPr="00040DFC">
              <w:rPr>
                <w:spacing w:val="-3"/>
                <w:sz w:val="20"/>
              </w:rPr>
              <w:t xml:space="preserve"> </w:t>
            </w:r>
            <w:r w:rsidRPr="00040DFC">
              <w:rPr>
                <w:sz w:val="20"/>
              </w:rPr>
              <w:t>інвестиції</w:t>
            </w:r>
          </w:p>
        </w:tc>
        <w:tc>
          <w:tcPr>
            <w:tcW w:w="569" w:type="dxa"/>
            <w:tcBorders>
              <w:bottom w:val="single" w:sz="12" w:space="0" w:color="000000"/>
            </w:tcBorders>
          </w:tcPr>
          <w:p w:rsidR="004A2345" w:rsidRPr="00040DFC" w:rsidRDefault="004A2345" w:rsidP="00040DFC">
            <w:pPr>
              <w:pStyle w:val="TableParagraph"/>
              <w:spacing w:line="224" w:lineRule="exact"/>
              <w:ind w:left="53" w:right="47"/>
              <w:rPr>
                <w:sz w:val="20"/>
              </w:rPr>
            </w:pPr>
            <w:r w:rsidRPr="00040DFC">
              <w:rPr>
                <w:sz w:val="20"/>
              </w:rPr>
              <w:t>1160</w:t>
            </w:r>
          </w:p>
        </w:tc>
        <w:tc>
          <w:tcPr>
            <w:tcW w:w="1140" w:type="dxa"/>
            <w:tcBorders>
              <w:bottom w:val="single" w:sz="12" w:space="0" w:color="000000"/>
            </w:tcBorders>
          </w:tcPr>
          <w:p w:rsidR="004A2345" w:rsidRPr="00040DFC" w:rsidRDefault="004A2345" w:rsidP="00040DFC">
            <w:pPr>
              <w:pStyle w:val="TableParagraph"/>
              <w:spacing w:line="224" w:lineRule="exact"/>
              <w:ind w:left="7"/>
              <w:rPr>
                <w:sz w:val="20"/>
              </w:rPr>
            </w:pPr>
            <w:r w:rsidRPr="00040DFC">
              <w:rPr>
                <w:w w:val="99"/>
                <w:sz w:val="20"/>
              </w:rPr>
              <w:t>0</w:t>
            </w:r>
          </w:p>
        </w:tc>
        <w:tc>
          <w:tcPr>
            <w:tcW w:w="1139" w:type="dxa"/>
            <w:tcBorders>
              <w:bottom w:val="single" w:sz="12" w:space="0" w:color="000000"/>
              <w:right w:val="single" w:sz="12" w:space="0" w:color="000000"/>
            </w:tcBorders>
          </w:tcPr>
          <w:p w:rsidR="004A2345" w:rsidRPr="00040DFC" w:rsidRDefault="004A2345" w:rsidP="00040DFC">
            <w:pPr>
              <w:pStyle w:val="TableParagraph"/>
              <w:spacing w:line="224" w:lineRule="exact"/>
              <w:ind w:left="13"/>
              <w:rPr>
                <w:sz w:val="20"/>
              </w:rPr>
            </w:pPr>
            <w:r w:rsidRPr="00040DFC">
              <w:rPr>
                <w:w w:val="99"/>
                <w:sz w:val="20"/>
              </w:rPr>
              <w:t>0</w:t>
            </w:r>
          </w:p>
        </w:tc>
      </w:tr>
      <w:tr w:rsidR="004A2345" w:rsidTr="00040DFC">
        <w:trPr>
          <w:trHeight w:val="261"/>
        </w:trPr>
        <w:tc>
          <w:tcPr>
            <w:tcW w:w="6196" w:type="dxa"/>
            <w:tcBorders>
              <w:top w:val="single" w:sz="12" w:space="0" w:color="000000"/>
              <w:left w:val="single" w:sz="6" w:space="0" w:color="000000"/>
            </w:tcBorders>
          </w:tcPr>
          <w:p w:rsidR="004A2345" w:rsidRPr="00040DFC" w:rsidRDefault="004A2345" w:rsidP="00040DFC">
            <w:pPr>
              <w:pStyle w:val="TableParagraph"/>
              <w:spacing w:line="220" w:lineRule="exact"/>
              <w:jc w:val="left"/>
              <w:rPr>
                <w:sz w:val="20"/>
              </w:rPr>
            </w:pPr>
            <w:r w:rsidRPr="00040DFC">
              <w:rPr>
                <w:sz w:val="20"/>
              </w:rPr>
              <w:t>Гроші</w:t>
            </w:r>
            <w:r w:rsidRPr="00040DFC">
              <w:rPr>
                <w:spacing w:val="3"/>
                <w:sz w:val="20"/>
              </w:rPr>
              <w:t xml:space="preserve"> </w:t>
            </w:r>
            <w:r w:rsidRPr="00040DFC">
              <w:rPr>
                <w:sz w:val="20"/>
              </w:rPr>
              <w:t>та</w:t>
            </w:r>
            <w:r w:rsidRPr="00040DFC">
              <w:rPr>
                <w:spacing w:val="-2"/>
                <w:sz w:val="20"/>
              </w:rPr>
              <w:t xml:space="preserve"> </w:t>
            </w:r>
            <w:r w:rsidRPr="00040DFC">
              <w:rPr>
                <w:sz w:val="20"/>
              </w:rPr>
              <w:t>їх</w:t>
            </w:r>
            <w:r w:rsidRPr="00040DFC">
              <w:rPr>
                <w:spacing w:val="-3"/>
                <w:sz w:val="20"/>
              </w:rPr>
              <w:t xml:space="preserve"> </w:t>
            </w:r>
            <w:r w:rsidRPr="00040DFC">
              <w:rPr>
                <w:sz w:val="20"/>
              </w:rPr>
              <w:t>еквіваленти</w:t>
            </w:r>
          </w:p>
        </w:tc>
        <w:tc>
          <w:tcPr>
            <w:tcW w:w="569" w:type="dxa"/>
            <w:tcBorders>
              <w:top w:val="single" w:sz="12" w:space="0" w:color="000000"/>
            </w:tcBorders>
          </w:tcPr>
          <w:p w:rsidR="004A2345" w:rsidRPr="00040DFC" w:rsidRDefault="004A2345" w:rsidP="00040DFC">
            <w:pPr>
              <w:pStyle w:val="TableParagraph"/>
              <w:spacing w:line="220" w:lineRule="exact"/>
              <w:ind w:left="53" w:right="47"/>
              <w:rPr>
                <w:sz w:val="20"/>
              </w:rPr>
            </w:pPr>
            <w:r w:rsidRPr="00040DFC">
              <w:rPr>
                <w:sz w:val="20"/>
              </w:rPr>
              <w:t>1165</w:t>
            </w:r>
          </w:p>
        </w:tc>
        <w:tc>
          <w:tcPr>
            <w:tcW w:w="1140" w:type="dxa"/>
            <w:tcBorders>
              <w:top w:val="single" w:sz="12" w:space="0" w:color="000000"/>
            </w:tcBorders>
          </w:tcPr>
          <w:p w:rsidR="004A2345" w:rsidRPr="00040DFC" w:rsidRDefault="004A2345" w:rsidP="00040DFC">
            <w:pPr>
              <w:pStyle w:val="TableParagraph"/>
              <w:spacing w:line="220" w:lineRule="exact"/>
              <w:ind w:left="0" w:right="207"/>
              <w:jc w:val="right"/>
              <w:rPr>
                <w:sz w:val="20"/>
              </w:rPr>
            </w:pPr>
            <w:r w:rsidRPr="00040DFC">
              <w:rPr>
                <w:sz w:val="20"/>
              </w:rPr>
              <w:t>1061973</w:t>
            </w:r>
          </w:p>
        </w:tc>
        <w:tc>
          <w:tcPr>
            <w:tcW w:w="1139" w:type="dxa"/>
            <w:tcBorders>
              <w:top w:val="single" w:sz="12" w:space="0" w:color="000000"/>
              <w:right w:val="single" w:sz="12" w:space="0" w:color="000000"/>
            </w:tcBorders>
          </w:tcPr>
          <w:p w:rsidR="004A2345" w:rsidRPr="00040DFC" w:rsidRDefault="004A2345" w:rsidP="00040DFC">
            <w:pPr>
              <w:pStyle w:val="TableParagraph"/>
              <w:spacing w:line="220" w:lineRule="exact"/>
              <w:ind w:left="4"/>
              <w:rPr>
                <w:sz w:val="20"/>
              </w:rPr>
            </w:pPr>
            <w:r w:rsidRPr="00040DFC">
              <w:rPr>
                <w:sz w:val="20"/>
              </w:rPr>
              <w:t>139197</w:t>
            </w:r>
          </w:p>
        </w:tc>
      </w:tr>
      <w:tr w:rsidR="004A2345" w:rsidTr="00040DFC">
        <w:trPr>
          <w:trHeight w:val="265"/>
        </w:trPr>
        <w:tc>
          <w:tcPr>
            <w:tcW w:w="6196" w:type="dxa"/>
            <w:tcBorders>
              <w:left w:val="single" w:sz="6" w:space="0" w:color="000000"/>
            </w:tcBorders>
          </w:tcPr>
          <w:p w:rsidR="004A2345" w:rsidRPr="00040DFC" w:rsidRDefault="004A2345" w:rsidP="00040DFC">
            <w:pPr>
              <w:pStyle w:val="TableParagraph"/>
              <w:spacing w:line="224" w:lineRule="exact"/>
              <w:ind w:left="215"/>
              <w:jc w:val="left"/>
              <w:rPr>
                <w:i/>
                <w:sz w:val="20"/>
              </w:rPr>
            </w:pPr>
            <w:r w:rsidRPr="00040DFC">
              <w:rPr>
                <w:i/>
                <w:sz w:val="20"/>
              </w:rPr>
              <w:t>Готівка</w:t>
            </w:r>
          </w:p>
        </w:tc>
        <w:tc>
          <w:tcPr>
            <w:tcW w:w="569" w:type="dxa"/>
          </w:tcPr>
          <w:p w:rsidR="004A2345" w:rsidRPr="00040DFC" w:rsidRDefault="004A2345" w:rsidP="00040DFC">
            <w:pPr>
              <w:pStyle w:val="TableParagraph"/>
              <w:spacing w:line="224" w:lineRule="exact"/>
              <w:ind w:left="53" w:right="47"/>
              <w:rPr>
                <w:i/>
                <w:sz w:val="20"/>
              </w:rPr>
            </w:pPr>
            <w:r w:rsidRPr="00040DFC">
              <w:rPr>
                <w:i/>
                <w:sz w:val="20"/>
              </w:rPr>
              <w:t>1166</w:t>
            </w:r>
          </w:p>
        </w:tc>
        <w:tc>
          <w:tcPr>
            <w:tcW w:w="1140" w:type="dxa"/>
          </w:tcPr>
          <w:p w:rsidR="004A2345" w:rsidRPr="00040DFC" w:rsidRDefault="004A2345" w:rsidP="00040DFC">
            <w:pPr>
              <w:pStyle w:val="TableParagraph"/>
              <w:spacing w:line="224" w:lineRule="exact"/>
              <w:ind w:left="7"/>
              <w:rPr>
                <w:sz w:val="20"/>
              </w:rPr>
            </w:pPr>
            <w:r w:rsidRPr="00040DFC">
              <w:rPr>
                <w:w w:val="99"/>
                <w:sz w:val="20"/>
              </w:rPr>
              <w:t>0</w:t>
            </w:r>
          </w:p>
        </w:tc>
        <w:tc>
          <w:tcPr>
            <w:tcW w:w="1139" w:type="dxa"/>
            <w:tcBorders>
              <w:right w:val="single" w:sz="12" w:space="0" w:color="000000"/>
            </w:tcBorders>
          </w:tcPr>
          <w:p w:rsidR="004A2345" w:rsidRPr="00040DFC" w:rsidRDefault="004A2345" w:rsidP="00040DFC">
            <w:pPr>
              <w:pStyle w:val="TableParagraph"/>
              <w:spacing w:line="224" w:lineRule="exact"/>
              <w:ind w:left="13"/>
              <w:rPr>
                <w:sz w:val="20"/>
              </w:rPr>
            </w:pPr>
            <w:r w:rsidRPr="00040DFC">
              <w:rPr>
                <w:w w:val="99"/>
                <w:sz w:val="20"/>
              </w:rPr>
              <w:t>0</w:t>
            </w:r>
          </w:p>
        </w:tc>
      </w:tr>
      <w:tr w:rsidR="004A2345" w:rsidTr="00040DFC">
        <w:trPr>
          <w:trHeight w:val="267"/>
        </w:trPr>
        <w:tc>
          <w:tcPr>
            <w:tcW w:w="6196" w:type="dxa"/>
            <w:tcBorders>
              <w:left w:val="single" w:sz="6" w:space="0" w:color="000000"/>
            </w:tcBorders>
          </w:tcPr>
          <w:p w:rsidR="004A2345" w:rsidRPr="00040DFC" w:rsidRDefault="004A2345" w:rsidP="00040DFC">
            <w:pPr>
              <w:pStyle w:val="TableParagraph"/>
              <w:spacing w:line="226" w:lineRule="exact"/>
              <w:ind w:left="215"/>
              <w:jc w:val="left"/>
              <w:rPr>
                <w:i/>
                <w:sz w:val="20"/>
              </w:rPr>
            </w:pPr>
            <w:r w:rsidRPr="00040DFC">
              <w:rPr>
                <w:i/>
                <w:sz w:val="20"/>
              </w:rPr>
              <w:t>Рахунки</w:t>
            </w:r>
            <w:r w:rsidRPr="00040DFC">
              <w:rPr>
                <w:i/>
                <w:spacing w:val="3"/>
                <w:sz w:val="20"/>
              </w:rPr>
              <w:t xml:space="preserve"> </w:t>
            </w:r>
            <w:r w:rsidRPr="00040DFC">
              <w:rPr>
                <w:i/>
                <w:sz w:val="20"/>
              </w:rPr>
              <w:t>в банках</w:t>
            </w:r>
          </w:p>
        </w:tc>
        <w:tc>
          <w:tcPr>
            <w:tcW w:w="569" w:type="dxa"/>
          </w:tcPr>
          <w:p w:rsidR="004A2345" w:rsidRPr="00040DFC" w:rsidRDefault="004A2345" w:rsidP="00040DFC">
            <w:pPr>
              <w:pStyle w:val="TableParagraph"/>
              <w:spacing w:line="226" w:lineRule="exact"/>
              <w:ind w:left="53" w:right="47"/>
              <w:rPr>
                <w:i/>
                <w:sz w:val="20"/>
              </w:rPr>
            </w:pPr>
            <w:r w:rsidRPr="00040DFC">
              <w:rPr>
                <w:i/>
                <w:sz w:val="20"/>
              </w:rPr>
              <w:t>1167</w:t>
            </w:r>
          </w:p>
        </w:tc>
        <w:tc>
          <w:tcPr>
            <w:tcW w:w="1140" w:type="dxa"/>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right w:val="single" w:sz="12"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265"/>
        </w:trPr>
        <w:tc>
          <w:tcPr>
            <w:tcW w:w="6196" w:type="dxa"/>
            <w:tcBorders>
              <w:left w:val="single" w:sz="6" w:space="0" w:color="000000"/>
            </w:tcBorders>
          </w:tcPr>
          <w:p w:rsidR="004A2345" w:rsidRPr="00040DFC" w:rsidRDefault="004A2345" w:rsidP="00040DFC">
            <w:pPr>
              <w:pStyle w:val="TableParagraph"/>
              <w:spacing w:line="224" w:lineRule="exact"/>
              <w:jc w:val="left"/>
              <w:rPr>
                <w:sz w:val="20"/>
              </w:rPr>
            </w:pPr>
            <w:r w:rsidRPr="00040DFC">
              <w:rPr>
                <w:sz w:val="20"/>
              </w:rPr>
              <w:t>Витрати</w:t>
            </w:r>
            <w:r w:rsidRPr="00040DFC">
              <w:rPr>
                <w:spacing w:val="-6"/>
                <w:sz w:val="20"/>
              </w:rPr>
              <w:t xml:space="preserve"> </w:t>
            </w:r>
            <w:r w:rsidRPr="00040DFC">
              <w:rPr>
                <w:sz w:val="20"/>
              </w:rPr>
              <w:t>майбутніх</w:t>
            </w:r>
            <w:r w:rsidRPr="00040DFC">
              <w:rPr>
                <w:spacing w:val="-5"/>
                <w:sz w:val="20"/>
              </w:rPr>
              <w:t xml:space="preserve"> </w:t>
            </w:r>
            <w:r w:rsidRPr="00040DFC">
              <w:rPr>
                <w:sz w:val="20"/>
              </w:rPr>
              <w:t>періодів</w:t>
            </w:r>
          </w:p>
        </w:tc>
        <w:tc>
          <w:tcPr>
            <w:tcW w:w="569" w:type="dxa"/>
          </w:tcPr>
          <w:p w:rsidR="004A2345" w:rsidRPr="00040DFC" w:rsidRDefault="004A2345" w:rsidP="00040DFC">
            <w:pPr>
              <w:pStyle w:val="TableParagraph"/>
              <w:spacing w:line="224" w:lineRule="exact"/>
              <w:ind w:left="53" w:right="47"/>
              <w:rPr>
                <w:sz w:val="20"/>
              </w:rPr>
            </w:pPr>
            <w:r w:rsidRPr="00040DFC">
              <w:rPr>
                <w:sz w:val="20"/>
              </w:rPr>
              <w:t>1170</w:t>
            </w:r>
          </w:p>
        </w:tc>
        <w:tc>
          <w:tcPr>
            <w:tcW w:w="1140" w:type="dxa"/>
          </w:tcPr>
          <w:p w:rsidR="004A2345" w:rsidRPr="00040DFC" w:rsidRDefault="004A2345" w:rsidP="00040DFC">
            <w:pPr>
              <w:pStyle w:val="TableParagraph"/>
              <w:spacing w:line="224" w:lineRule="exact"/>
              <w:ind w:left="7"/>
              <w:rPr>
                <w:sz w:val="20"/>
              </w:rPr>
            </w:pPr>
            <w:r w:rsidRPr="00040DFC">
              <w:rPr>
                <w:sz w:val="20"/>
              </w:rPr>
              <w:t>982</w:t>
            </w:r>
          </w:p>
        </w:tc>
        <w:tc>
          <w:tcPr>
            <w:tcW w:w="1139" w:type="dxa"/>
            <w:tcBorders>
              <w:right w:val="single" w:sz="12" w:space="0" w:color="000000"/>
            </w:tcBorders>
          </w:tcPr>
          <w:p w:rsidR="004A2345" w:rsidRPr="00040DFC" w:rsidRDefault="004A2345" w:rsidP="00040DFC">
            <w:pPr>
              <w:pStyle w:val="TableParagraph"/>
              <w:spacing w:line="224" w:lineRule="exact"/>
              <w:ind w:left="7"/>
              <w:rPr>
                <w:sz w:val="20"/>
              </w:rPr>
            </w:pPr>
            <w:r w:rsidRPr="00040DFC">
              <w:rPr>
                <w:sz w:val="20"/>
              </w:rPr>
              <w:t>1956</w:t>
            </w:r>
          </w:p>
        </w:tc>
      </w:tr>
      <w:tr w:rsidR="004A2345" w:rsidTr="00040DFC">
        <w:trPr>
          <w:trHeight w:val="265"/>
        </w:trPr>
        <w:tc>
          <w:tcPr>
            <w:tcW w:w="6196" w:type="dxa"/>
            <w:tcBorders>
              <w:left w:val="single" w:sz="6" w:space="0" w:color="000000"/>
            </w:tcBorders>
          </w:tcPr>
          <w:p w:rsidR="004A2345" w:rsidRPr="00040DFC" w:rsidRDefault="004A2345" w:rsidP="00040DFC">
            <w:pPr>
              <w:pStyle w:val="TableParagraph"/>
              <w:spacing w:line="226" w:lineRule="exact"/>
              <w:jc w:val="left"/>
              <w:rPr>
                <w:i/>
                <w:sz w:val="20"/>
              </w:rPr>
            </w:pPr>
            <w:r w:rsidRPr="00040DFC">
              <w:rPr>
                <w:i/>
                <w:sz w:val="20"/>
              </w:rPr>
              <w:t>Частка</w:t>
            </w:r>
            <w:r w:rsidRPr="00040DFC">
              <w:rPr>
                <w:i/>
                <w:spacing w:val="1"/>
                <w:sz w:val="20"/>
              </w:rPr>
              <w:t xml:space="preserve"> </w:t>
            </w:r>
            <w:r w:rsidRPr="00040DFC">
              <w:rPr>
                <w:i/>
                <w:sz w:val="20"/>
              </w:rPr>
              <w:t>перестраховика</w:t>
            </w:r>
            <w:r w:rsidRPr="00040DFC">
              <w:rPr>
                <w:i/>
                <w:spacing w:val="9"/>
                <w:sz w:val="20"/>
              </w:rPr>
              <w:t xml:space="preserve"> </w:t>
            </w:r>
            <w:r w:rsidRPr="00040DFC">
              <w:rPr>
                <w:i/>
                <w:sz w:val="20"/>
              </w:rPr>
              <w:t>у</w:t>
            </w:r>
            <w:r w:rsidRPr="00040DFC">
              <w:rPr>
                <w:i/>
                <w:spacing w:val="-2"/>
                <w:sz w:val="20"/>
              </w:rPr>
              <w:t xml:space="preserve"> </w:t>
            </w:r>
            <w:r w:rsidRPr="00040DFC">
              <w:rPr>
                <w:i/>
                <w:sz w:val="20"/>
              </w:rPr>
              <w:t>страхових</w:t>
            </w:r>
            <w:r w:rsidRPr="00040DFC">
              <w:rPr>
                <w:i/>
                <w:spacing w:val="4"/>
                <w:sz w:val="20"/>
              </w:rPr>
              <w:t xml:space="preserve"> </w:t>
            </w:r>
            <w:r w:rsidRPr="00040DFC">
              <w:rPr>
                <w:i/>
                <w:sz w:val="20"/>
              </w:rPr>
              <w:t>резервах</w:t>
            </w:r>
          </w:p>
        </w:tc>
        <w:tc>
          <w:tcPr>
            <w:tcW w:w="569" w:type="dxa"/>
          </w:tcPr>
          <w:p w:rsidR="004A2345" w:rsidRPr="00040DFC" w:rsidRDefault="004A2345" w:rsidP="00040DFC">
            <w:pPr>
              <w:pStyle w:val="TableParagraph"/>
              <w:spacing w:line="226" w:lineRule="exact"/>
              <w:ind w:left="53" w:right="47"/>
              <w:rPr>
                <w:i/>
                <w:sz w:val="20"/>
              </w:rPr>
            </w:pPr>
            <w:r w:rsidRPr="00040DFC">
              <w:rPr>
                <w:i/>
                <w:sz w:val="20"/>
              </w:rPr>
              <w:t>1180</w:t>
            </w:r>
          </w:p>
        </w:tc>
        <w:tc>
          <w:tcPr>
            <w:tcW w:w="1140" w:type="dxa"/>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right w:val="single" w:sz="12"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504"/>
        </w:trPr>
        <w:tc>
          <w:tcPr>
            <w:tcW w:w="6196" w:type="dxa"/>
            <w:tcBorders>
              <w:left w:val="single" w:sz="6" w:space="0" w:color="000000"/>
              <w:bottom w:val="single" w:sz="12" w:space="0" w:color="000000"/>
            </w:tcBorders>
          </w:tcPr>
          <w:p w:rsidR="004A2345" w:rsidRPr="00040DFC" w:rsidRDefault="004A2345" w:rsidP="00040DFC">
            <w:pPr>
              <w:pStyle w:val="TableParagraph"/>
              <w:spacing w:line="226" w:lineRule="exact"/>
              <w:jc w:val="left"/>
              <w:rPr>
                <w:i/>
                <w:sz w:val="20"/>
              </w:rPr>
            </w:pPr>
            <w:r w:rsidRPr="00040DFC">
              <w:rPr>
                <w:i/>
                <w:sz w:val="20"/>
              </w:rPr>
              <w:t>у</w:t>
            </w:r>
            <w:r w:rsidRPr="00040DFC">
              <w:rPr>
                <w:i/>
                <w:spacing w:val="-3"/>
                <w:sz w:val="20"/>
              </w:rPr>
              <w:t xml:space="preserve"> </w:t>
            </w:r>
            <w:r w:rsidRPr="00040DFC">
              <w:rPr>
                <w:i/>
                <w:sz w:val="20"/>
              </w:rPr>
              <w:t>тому</w:t>
            </w:r>
            <w:r w:rsidRPr="00040DFC">
              <w:rPr>
                <w:i/>
                <w:spacing w:val="-1"/>
                <w:sz w:val="20"/>
              </w:rPr>
              <w:t xml:space="preserve"> </w:t>
            </w:r>
            <w:r w:rsidRPr="00040DFC">
              <w:rPr>
                <w:i/>
                <w:sz w:val="20"/>
              </w:rPr>
              <w:t>числі</w:t>
            </w:r>
            <w:r w:rsidRPr="00040DFC">
              <w:rPr>
                <w:i/>
                <w:spacing w:val="1"/>
                <w:sz w:val="20"/>
              </w:rPr>
              <w:t xml:space="preserve"> </w:t>
            </w:r>
            <w:r w:rsidRPr="00040DFC">
              <w:rPr>
                <w:i/>
                <w:sz w:val="20"/>
              </w:rPr>
              <w:t>в:</w:t>
            </w:r>
          </w:p>
          <w:p w:rsidR="004A2345" w:rsidRPr="00040DFC" w:rsidRDefault="004A2345" w:rsidP="00040DFC">
            <w:pPr>
              <w:pStyle w:val="TableParagraph"/>
              <w:spacing w:before="5"/>
              <w:ind w:left="215"/>
              <w:jc w:val="left"/>
              <w:rPr>
                <w:i/>
                <w:sz w:val="20"/>
              </w:rPr>
            </w:pPr>
            <w:r w:rsidRPr="00040DFC">
              <w:rPr>
                <w:i/>
                <w:sz w:val="20"/>
              </w:rPr>
              <w:t>резервах</w:t>
            </w:r>
            <w:r w:rsidRPr="00040DFC">
              <w:rPr>
                <w:i/>
                <w:spacing w:val="2"/>
                <w:sz w:val="20"/>
              </w:rPr>
              <w:t xml:space="preserve"> </w:t>
            </w:r>
            <w:r w:rsidRPr="00040DFC">
              <w:rPr>
                <w:i/>
                <w:sz w:val="20"/>
              </w:rPr>
              <w:t>довгострокових</w:t>
            </w:r>
            <w:r w:rsidRPr="00040DFC">
              <w:rPr>
                <w:i/>
                <w:spacing w:val="6"/>
                <w:sz w:val="20"/>
              </w:rPr>
              <w:t xml:space="preserve"> </w:t>
            </w:r>
            <w:r w:rsidRPr="00040DFC">
              <w:rPr>
                <w:i/>
                <w:sz w:val="20"/>
              </w:rPr>
              <w:t>зобов’язань</w:t>
            </w:r>
          </w:p>
        </w:tc>
        <w:tc>
          <w:tcPr>
            <w:tcW w:w="569" w:type="dxa"/>
            <w:tcBorders>
              <w:bottom w:val="single" w:sz="12" w:space="0" w:color="000000"/>
            </w:tcBorders>
          </w:tcPr>
          <w:p w:rsidR="004A2345" w:rsidRPr="00040DFC" w:rsidRDefault="004A2345" w:rsidP="00040DFC">
            <w:pPr>
              <w:pStyle w:val="TableParagraph"/>
              <w:spacing w:line="226" w:lineRule="exact"/>
              <w:ind w:left="53" w:right="47"/>
              <w:rPr>
                <w:i/>
                <w:sz w:val="20"/>
              </w:rPr>
            </w:pPr>
            <w:r w:rsidRPr="00040DFC">
              <w:rPr>
                <w:i/>
                <w:sz w:val="20"/>
              </w:rPr>
              <w:t>1181</w:t>
            </w:r>
          </w:p>
        </w:tc>
        <w:tc>
          <w:tcPr>
            <w:tcW w:w="1140" w:type="dxa"/>
            <w:tcBorders>
              <w:bottom w:val="single" w:sz="12"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139" w:type="dxa"/>
            <w:tcBorders>
              <w:bottom w:val="single" w:sz="12" w:space="0" w:color="000000"/>
              <w:right w:val="single" w:sz="12" w:space="0" w:color="000000"/>
            </w:tcBorders>
          </w:tcPr>
          <w:p w:rsidR="004A2345" w:rsidRPr="00040DFC" w:rsidRDefault="004A2345" w:rsidP="00040DFC">
            <w:pPr>
              <w:pStyle w:val="TableParagraph"/>
              <w:spacing w:line="226" w:lineRule="exact"/>
              <w:ind w:left="13"/>
              <w:rPr>
                <w:sz w:val="20"/>
              </w:rPr>
            </w:pPr>
            <w:r w:rsidRPr="00040DFC">
              <w:rPr>
                <w:w w:val="99"/>
                <w:sz w:val="20"/>
              </w:rPr>
              <w:t>0</w:t>
            </w:r>
          </w:p>
        </w:tc>
      </w:tr>
      <w:tr w:rsidR="004A2345" w:rsidTr="00040DFC">
        <w:trPr>
          <w:trHeight w:val="255"/>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17" w:lineRule="exact"/>
              <w:ind w:left="215"/>
              <w:jc w:val="left"/>
              <w:rPr>
                <w:i/>
                <w:sz w:val="20"/>
              </w:rPr>
            </w:pPr>
            <w:r w:rsidRPr="00040DFC">
              <w:rPr>
                <w:i/>
                <w:sz w:val="20"/>
              </w:rPr>
              <w:t>резервах</w:t>
            </w:r>
            <w:r w:rsidRPr="00040DFC">
              <w:rPr>
                <w:i/>
                <w:spacing w:val="2"/>
                <w:sz w:val="20"/>
              </w:rPr>
              <w:t xml:space="preserve"> </w:t>
            </w:r>
            <w:r w:rsidRPr="00040DFC">
              <w:rPr>
                <w:i/>
                <w:sz w:val="20"/>
              </w:rPr>
              <w:t>збитків</w:t>
            </w:r>
            <w:r w:rsidRPr="00040DFC">
              <w:rPr>
                <w:i/>
                <w:spacing w:val="-1"/>
                <w:sz w:val="20"/>
              </w:rPr>
              <w:t xml:space="preserve"> </w:t>
            </w:r>
            <w:r w:rsidRPr="00040DFC">
              <w:rPr>
                <w:i/>
                <w:sz w:val="20"/>
              </w:rPr>
              <w:t>або</w:t>
            </w:r>
            <w:r w:rsidRPr="00040DFC">
              <w:rPr>
                <w:i/>
                <w:spacing w:val="2"/>
                <w:sz w:val="20"/>
              </w:rPr>
              <w:t xml:space="preserve"> </w:t>
            </w:r>
            <w:r w:rsidRPr="00040DFC">
              <w:rPr>
                <w:i/>
                <w:sz w:val="20"/>
              </w:rPr>
              <w:t>резервах</w:t>
            </w:r>
            <w:r w:rsidRPr="00040DFC">
              <w:rPr>
                <w:i/>
                <w:spacing w:val="2"/>
                <w:sz w:val="20"/>
              </w:rPr>
              <w:t xml:space="preserve"> </w:t>
            </w:r>
            <w:r w:rsidRPr="00040DFC">
              <w:rPr>
                <w:i/>
                <w:sz w:val="20"/>
              </w:rPr>
              <w:t>належних виплат</w:t>
            </w:r>
          </w:p>
        </w:tc>
        <w:tc>
          <w:tcPr>
            <w:tcW w:w="569" w:type="dxa"/>
            <w:tcBorders>
              <w:top w:val="single" w:sz="12" w:space="0" w:color="000000"/>
              <w:bottom w:val="single" w:sz="12" w:space="0" w:color="000000"/>
            </w:tcBorders>
          </w:tcPr>
          <w:p w:rsidR="004A2345" w:rsidRPr="00040DFC" w:rsidRDefault="004A2345" w:rsidP="00040DFC">
            <w:pPr>
              <w:pStyle w:val="TableParagraph"/>
              <w:spacing w:line="217" w:lineRule="exact"/>
              <w:ind w:left="53" w:right="47"/>
              <w:rPr>
                <w:i/>
                <w:sz w:val="20"/>
              </w:rPr>
            </w:pPr>
            <w:r w:rsidRPr="00040DFC">
              <w:rPr>
                <w:i/>
                <w:sz w:val="20"/>
              </w:rPr>
              <w:t>1182</w:t>
            </w:r>
          </w:p>
        </w:tc>
        <w:tc>
          <w:tcPr>
            <w:tcW w:w="1140" w:type="dxa"/>
            <w:tcBorders>
              <w:top w:val="single" w:sz="12" w:space="0" w:color="000000"/>
              <w:bottom w:val="single" w:sz="12" w:space="0" w:color="000000"/>
            </w:tcBorders>
          </w:tcPr>
          <w:p w:rsidR="004A2345" w:rsidRPr="00040DFC" w:rsidRDefault="004A2345" w:rsidP="00040DFC">
            <w:pPr>
              <w:pStyle w:val="TableParagraph"/>
              <w:spacing w:line="217" w:lineRule="exact"/>
              <w:ind w:left="7"/>
              <w:rPr>
                <w:sz w:val="20"/>
              </w:rPr>
            </w:pPr>
            <w:r w:rsidRPr="00040DFC">
              <w:rPr>
                <w:w w:val="99"/>
                <w:sz w:val="20"/>
              </w:rPr>
              <w:t>0</w:t>
            </w:r>
          </w:p>
        </w:tc>
        <w:tc>
          <w:tcPr>
            <w:tcW w:w="1139"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17" w:lineRule="exact"/>
              <w:ind w:left="13"/>
              <w:rPr>
                <w:sz w:val="20"/>
              </w:rPr>
            </w:pPr>
            <w:r w:rsidRPr="00040DFC">
              <w:rPr>
                <w:w w:val="99"/>
                <w:sz w:val="20"/>
              </w:rPr>
              <w:t>0</w:t>
            </w:r>
          </w:p>
        </w:tc>
      </w:tr>
      <w:tr w:rsidR="004A2345" w:rsidTr="00040DFC">
        <w:trPr>
          <w:trHeight w:val="261"/>
        </w:trPr>
        <w:tc>
          <w:tcPr>
            <w:tcW w:w="6196" w:type="dxa"/>
            <w:tcBorders>
              <w:top w:val="single" w:sz="12" w:space="0" w:color="000000"/>
              <w:left w:val="single" w:sz="6" w:space="0" w:color="000000"/>
            </w:tcBorders>
          </w:tcPr>
          <w:p w:rsidR="004A2345" w:rsidRPr="00040DFC" w:rsidRDefault="004A2345" w:rsidP="00040DFC">
            <w:pPr>
              <w:pStyle w:val="TableParagraph"/>
              <w:spacing w:line="220" w:lineRule="exact"/>
              <w:ind w:left="215"/>
              <w:jc w:val="left"/>
              <w:rPr>
                <w:i/>
                <w:sz w:val="20"/>
              </w:rPr>
            </w:pPr>
            <w:r w:rsidRPr="00040DFC">
              <w:rPr>
                <w:i/>
                <w:sz w:val="20"/>
              </w:rPr>
              <w:t>резервах</w:t>
            </w:r>
            <w:r w:rsidRPr="00040DFC">
              <w:rPr>
                <w:i/>
                <w:spacing w:val="2"/>
                <w:sz w:val="20"/>
              </w:rPr>
              <w:t xml:space="preserve"> </w:t>
            </w:r>
            <w:r w:rsidRPr="00040DFC">
              <w:rPr>
                <w:i/>
                <w:sz w:val="20"/>
              </w:rPr>
              <w:t>незароблених</w:t>
            </w:r>
            <w:r w:rsidRPr="00040DFC">
              <w:rPr>
                <w:i/>
                <w:spacing w:val="3"/>
                <w:sz w:val="20"/>
              </w:rPr>
              <w:t xml:space="preserve"> </w:t>
            </w:r>
            <w:r w:rsidRPr="00040DFC">
              <w:rPr>
                <w:i/>
                <w:sz w:val="20"/>
              </w:rPr>
              <w:t>премій</w:t>
            </w:r>
          </w:p>
        </w:tc>
        <w:tc>
          <w:tcPr>
            <w:tcW w:w="569" w:type="dxa"/>
            <w:tcBorders>
              <w:top w:val="single" w:sz="12" w:space="0" w:color="000000"/>
            </w:tcBorders>
          </w:tcPr>
          <w:p w:rsidR="004A2345" w:rsidRPr="00040DFC" w:rsidRDefault="004A2345" w:rsidP="00040DFC">
            <w:pPr>
              <w:pStyle w:val="TableParagraph"/>
              <w:spacing w:line="220" w:lineRule="exact"/>
              <w:ind w:left="53" w:right="47"/>
              <w:rPr>
                <w:i/>
                <w:sz w:val="20"/>
              </w:rPr>
            </w:pPr>
            <w:r w:rsidRPr="00040DFC">
              <w:rPr>
                <w:i/>
                <w:sz w:val="20"/>
              </w:rPr>
              <w:t>1183</w:t>
            </w:r>
          </w:p>
        </w:tc>
        <w:tc>
          <w:tcPr>
            <w:tcW w:w="1140" w:type="dxa"/>
            <w:tcBorders>
              <w:top w:val="single" w:sz="12" w:space="0" w:color="000000"/>
            </w:tcBorders>
          </w:tcPr>
          <w:p w:rsidR="004A2345" w:rsidRPr="00040DFC" w:rsidRDefault="004A2345" w:rsidP="00040DFC">
            <w:pPr>
              <w:pStyle w:val="TableParagraph"/>
              <w:spacing w:line="220" w:lineRule="exact"/>
              <w:ind w:left="7"/>
              <w:rPr>
                <w:sz w:val="20"/>
              </w:rPr>
            </w:pPr>
            <w:r w:rsidRPr="00040DFC">
              <w:rPr>
                <w:w w:val="99"/>
                <w:sz w:val="20"/>
              </w:rPr>
              <w:t>0</w:t>
            </w:r>
          </w:p>
        </w:tc>
        <w:tc>
          <w:tcPr>
            <w:tcW w:w="1139" w:type="dxa"/>
            <w:tcBorders>
              <w:top w:val="single" w:sz="12" w:space="0" w:color="000000"/>
              <w:right w:val="single" w:sz="12" w:space="0" w:color="000000"/>
            </w:tcBorders>
          </w:tcPr>
          <w:p w:rsidR="004A2345" w:rsidRPr="00040DFC" w:rsidRDefault="004A2345" w:rsidP="00040DFC">
            <w:pPr>
              <w:pStyle w:val="TableParagraph"/>
              <w:spacing w:line="220" w:lineRule="exact"/>
              <w:ind w:left="13"/>
              <w:rPr>
                <w:sz w:val="20"/>
              </w:rPr>
            </w:pPr>
            <w:r w:rsidRPr="00040DFC">
              <w:rPr>
                <w:w w:val="99"/>
                <w:sz w:val="20"/>
              </w:rPr>
              <w:t>0</w:t>
            </w:r>
          </w:p>
        </w:tc>
      </w:tr>
      <w:tr w:rsidR="004A2345" w:rsidTr="00040DFC">
        <w:trPr>
          <w:trHeight w:val="265"/>
        </w:trPr>
        <w:tc>
          <w:tcPr>
            <w:tcW w:w="6196" w:type="dxa"/>
            <w:tcBorders>
              <w:left w:val="single" w:sz="6" w:space="0" w:color="000000"/>
            </w:tcBorders>
          </w:tcPr>
          <w:p w:rsidR="004A2345" w:rsidRPr="00040DFC" w:rsidRDefault="004A2345" w:rsidP="00040DFC">
            <w:pPr>
              <w:pStyle w:val="TableParagraph"/>
              <w:spacing w:line="224" w:lineRule="exact"/>
              <w:ind w:left="215"/>
              <w:jc w:val="left"/>
              <w:rPr>
                <w:i/>
                <w:sz w:val="20"/>
              </w:rPr>
            </w:pPr>
            <w:r w:rsidRPr="00040DFC">
              <w:rPr>
                <w:i/>
                <w:sz w:val="20"/>
              </w:rPr>
              <w:t>інших страхових</w:t>
            </w:r>
            <w:r w:rsidRPr="00040DFC">
              <w:rPr>
                <w:i/>
                <w:spacing w:val="5"/>
                <w:sz w:val="20"/>
              </w:rPr>
              <w:t xml:space="preserve"> </w:t>
            </w:r>
            <w:r w:rsidRPr="00040DFC">
              <w:rPr>
                <w:i/>
                <w:sz w:val="20"/>
              </w:rPr>
              <w:t>резервах</w:t>
            </w:r>
          </w:p>
        </w:tc>
        <w:tc>
          <w:tcPr>
            <w:tcW w:w="569" w:type="dxa"/>
          </w:tcPr>
          <w:p w:rsidR="004A2345" w:rsidRPr="00040DFC" w:rsidRDefault="004A2345" w:rsidP="00040DFC">
            <w:pPr>
              <w:pStyle w:val="TableParagraph"/>
              <w:spacing w:line="224" w:lineRule="exact"/>
              <w:ind w:left="53" w:right="47"/>
              <w:rPr>
                <w:i/>
                <w:sz w:val="20"/>
              </w:rPr>
            </w:pPr>
            <w:r w:rsidRPr="00040DFC">
              <w:rPr>
                <w:i/>
                <w:sz w:val="20"/>
              </w:rPr>
              <w:t>1184</w:t>
            </w:r>
          </w:p>
        </w:tc>
        <w:tc>
          <w:tcPr>
            <w:tcW w:w="1140" w:type="dxa"/>
          </w:tcPr>
          <w:p w:rsidR="004A2345" w:rsidRPr="00040DFC" w:rsidRDefault="004A2345" w:rsidP="00040DFC">
            <w:pPr>
              <w:pStyle w:val="TableParagraph"/>
              <w:spacing w:line="224" w:lineRule="exact"/>
              <w:ind w:left="7"/>
              <w:rPr>
                <w:sz w:val="20"/>
              </w:rPr>
            </w:pPr>
            <w:r w:rsidRPr="00040DFC">
              <w:rPr>
                <w:w w:val="99"/>
                <w:sz w:val="20"/>
              </w:rPr>
              <w:t>0</w:t>
            </w:r>
          </w:p>
        </w:tc>
        <w:tc>
          <w:tcPr>
            <w:tcW w:w="1139" w:type="dxa"/>
            <w:tcBorders>
              <w:right w:val="single" w:sz="12" w:space="0" w:color="000000"/>
            </w:tcBorders>
          </w:tcPr>
          <w:p w:rsidR="004A2345" w:rsidRPr="00040DFC" w:rsidRDefault="004A2345" w:rsidP="00040DFC">
            <w:pPr>
              <w:pStyle w:val="TableParagraph"/>
              <w:spacing w:line="224" w:lineRule="exact"/>
              <w:ind w:left="13"/>
              <w:rPr>
                <w:sz w:val="20"/>
              </w:rPr>
            </w:pPr>
            <w:r w:rsidRPr="00040DFC">
              <w:rPr>
                <w:w w:val="99"/>
                <w:sz w:val="20"/>
              </w:rPr>
              <w:t>0</w:t>
            </w:r>
          </w:p>
        </w:tc>
      </w:tr>
      <w:tr w:rsidR="004A2345" w:rsidTr="00040DFC">
        <w:trPr>
          <w:trHeight w:val="267"/>
        </w:trPr>
        <w:tc>
          <w:tcPr>
            <w:tcW w:w="6196"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Інші</w:t>
            </w:r>
            <w:r w:rsidRPr="00040DFC">
              <w:rPr>
                <w:spacing w:val="-1"/>
                <w:sz w:val="20"/>
              </w:rPr>
              <w:t xml:space="preserve"> </w:t>
            </w:r>
            <w:r w:rsidRPr="00040DFC">
              <w:rPr>
                <w:sz w:val="20"/>
              </w:rPr>
              <w:t>оборотні</w:t>
            </w:r>
            <w:r w:rsidRPr="00040DFC">
              <w:rPr>
                <w:spacing w:val="1"/>
                <w:sz w:val="20"/>
              </w:rPr>
              <w:t xml:space="preserve"> </w:t>
            </w:r>
            <w:r w:rsidRPr="00040DFC">
              <w:rPr>
                <w:sz w:val="20"/>
              </w:rPr>
              <w:t>активи</w:t>
            </w:r>
          </w:p>
        </w:tc>
        <w:tc>
          <w:tcPr>
            <w:tcW w:w="569" w:type="dxa"/>
          </w:tcPr>
          <w:p w:rsidR="004A2345" w:rsidRPr="00040DFC" w:rsidRDefault="004A2345" w:rsidP="00040DFC">
            <w:pPr>
              <w:pStyle w:val="TableParagraph"/>
              <w:spacing w:line="226" w:lineRule="exact"/>
              <w:ind w:left="53" w:right="47"/>
              <w:rPr>
                <w:sz w:val="20"/>
              </w:rPr>
            </w:pPr>
            <w:r w:rsidRPr="00040DFC">
              <w:rPr>
                <w:sz w:val="20"/>
              </w:rPr>
              <w:t>1190</w:t>
            </w:r>
          </w:p>
        </w:tc>
        <w:tc>
          <w:tcPr>
            <w:tcW w:w="1140" w:type="dxa"/>
          </w:tcPr>
          <w:p w:rsidR="004A2345" w:rsidRPr="00040DFC" w:rsidRDefault="004A2345" w:rsidP="00040DFC">
            <w:pPr>
              <w:pStyle w:val="TableParagraph"/>
              <w:spacing w:line="226" w:lineRule="exact"/>
              <w:ind w:left="362"/>
              <w:jc w:val="left"/>
              <w:rPr>
                <w:sz w:val="20"/>
              </w:rPr>
            </w:pPr>
            <w:r w:rsidRPr="00040DFC">
              <w:rPr>
                <w:sz w:val="20"/>
              </w:rPr>
              <w:t>1955</w:t>
            </w:r>
          </w:p>
        </w:tc>
        <w:tc>
          <w:tcPr>
            <w:tcW w:w="1139" w:type="dxa"/>
            <w:tcBorders>
              <w:right w:val="single" w:sz="12" w:space="0" w:color="000000"/>
            </w:tcBorders>
          </w:tcPr>
          <w:p w:rsidR="004A2345" w:rsidRPr="00040DFC" w:rsidRDefault="004A2345" w:rsidP="00040DFC">
            <w:pPr>
              <w:pStyle w:val="TableParagraph"/>
              <w:spacing w:line="226" w:lineRule="exact"/>
              <w:ind w:left="7"/>
              <w:rPr>
                <w:sz w:val="20"/>
              </w:rPr>
            </w:pPr>
            <w:r w:rsidRPr="00040DFC">
              <w:rPr>
                <w:sz w:val="20"/>
              </w:rPr>
              <w:t>5639</w:t>
            </w:r>
          </w:p>
        </w:tc>
      </w:tr>
      <w:tr w:rsidR="004A2345" w:rsidTr="00040DFC">
        <w:trPr>
          <w:trHeight w:val="265"/>
        </w:trPr>
        <w:tc>
          <w:tcPr>
            <w:tcW w:w="6196" w:type="dxa"/>
            <w:tcBorders>
              <w:left w:val="single" w:sz="6" w:space="0" w:color="000000"/>
            </w:tcBorders>
          </w:tcPr>
          <w:p w:rsidR="004A2345" w:rsidRPr="00040DFC" w:rsidRDefault="004A2345" w:rsidP="00040DFC">
            <w:pPr>
              <w:pStyle w:val="TableParagraph"/>
              <w:spacing w:line="228" w:lineRule="exact"/>
              <w:jc w:val="left"/>
              <w:rPr>
                <w:b/>
                <w:sz w:val="20"/>
              </w:rPr>
            </w:pPr>
            <w:r w:rsidRPr="00040DFC">
              <w:rPr>
                <w:b/>
                <w:sz w:val="20"/>
              </w:rPr>
              <w:t>Усього</w:t>
            </w:r>
            <w:r w:rsidRPr="00040DFC">
              <w:rPr>
                <w:b/>
                <w:spacing w:val="2"/>
                <w:sz w:val="20"/>
              </w:rPr>
              <w:t xml:space="preserve"> </w:t>
            </w:r>
            <w:r w:rsidRPr="00040DFC">
              <w:rPr>
                <w:b/>
                <w:sz w:val="20"/>
              </w:rPr>
              <w:t>за</w:t>
            </w:r>
            <w:r w:rsidRPr="00040DFC">
              <w:rPr>
                <w:b/>
                <w:spacing w:val="-2"/>
                <w:sz w:val="20"/>
              </w:rPr>
              <w:t xml:space="preserve"> </w:t>
            </w:r>
            <w:r w:rsidRPr="00040DFC">
              <w:rPr>
                <w:b/>
                <w:sz w:val="20"/>
              </w:rPr>
              <w:t>розділом</w:t>
            </w:r>
            <w:r w:rsidRPr="00040DFC">
              <w:rPr>
                <w:b/>
                <w:spacing w:val="3"/>
                <w:sz w:val="20"/>
              </w:rPr>
              <w:t xml:space="preserve"> </w:t>
            </w:r>
            <w:r w:rsidRPr="00040DFC">
              <w:rPr>
                <w:b/>
                <w:sz w:val="20"/>
              </w:rPr>
              <w:t>II</w:t>
            </w:r>
          </w:p>
        </w:tc>
        <w:tc>
          <w:tcPr>
            <w:tcW w:w="569" w:type="dxa"/>
          </w:tcPr>
          <w:p w:rsidR="004A2345" w:rsidRPr="00040DFC" w:rsidRDefault="004A2345" w:rsidP="00040DFC">
            <w:pPr>
              <w:pStyle w:val="TableParagraph"/>
              <w:spacing w:line="228" w:lineRule="exact"/>
              <w:ind w:left="53" w:right="47"/>
              <w:rPr>
                <w:b/>
                <w:sz w:val="20"/>
              </w:rPr>
            </w:pPr>
            <w:r w:rsidRPr="00040DFC">
              <w:rPr>
                <w:b/>
                <w:sz w:val="20"/>
              </w:rPr>
              <w:t>1195</w:t>
            </w:r>
          </w:p>
        </w:tc>
        <w:tc>
          <w:tcPr>
            <w:tcW w:w="1140" w:type="dxa"/>
          </w:tcPr>
          <w:p w:rsidR="004A2345" w:rsidRPr="00040DFC" w:rsidRDefault="004A2345" w:rsidP="00040DFC">
            <w:pPr>
              <w:pStyle w:val="TableParagraph"/>
              <w:spacing w:line="228" w:lineRule="exact"/>
              <w:ind w:left="0" w:right="207"/>
              <w:jc w:val="right"/>
              <w:rPr>
                <w:b/>
                <w:sz w:val="20"/>
              </w:rPr>
            </w:pPr>
            <w:r w:rsidRPr="00040DFC">
              <w:rPr>
                <w:b/>
                <w:sz w:val="20"/>
              </w:rPr>
              <w:t>1821465</w:t>
            </w:r>
          </w:p>
        </w:tc>
        <w:tc>
          <w:tcPr>
            <w:tcW w:w="1139" w:type="dxa"/>
            <w:tcBorders>
              <w:right w:val="single" w:sz="12" w:space="0" w:color="000000"/>
            </w:tcBorders>
          </w:tcPr>
          <w:p w:rsidR="004A2345" w:rsidRPr="00040DFC" w:rsidRDefault="004A2345" w:rsidP="00040DFC">
            <w:pPr>
              <w:pStyle w:val="TableParagraph"/>
              <w:spacing w:line="228" w:lineRule="exact"/>
              <w:ind w:left="3"/>
              <w:rPr>
                <w:b/>
                <w:sz w:val="20"/>
              </w:rPr>
            </w:pPr>
            <w:r w:rsidRPr="00040DFC">
              <w:rPr>
                <w:b/>
                <w:sz w:val="20"/>
              </w:rPr>
              <w:t>1615753</w:t>
            </w:r>
          </w:p>
        </w:tc>
      </w:tr>
      <w:tr w:rsidR="004A2345" w:rsidTr="00040DFC">
        <w:trPr>
          <w:trHeight w:val="501"/>
        </w:trPr>
        <w:tc>
          <w:tcPr>
            <w:tcW w:w="6196" w:type="dxa"/>
            <w:tcBorders>
              <w:left w:val="single" w:sz="6" w:space="0" w:color="000000"/>
              <w:bottom w:val="single" w:sz="12" w:space="0" w:color="000000"/>
            </w:tcBorders>
          </w:tcPr>
          <w:p w:rsidR="004A2345" w:rsidRPr="00040DFC" w:rsidRDefault="004A2345" w:rsidP="00040DFC">
            <w:pPr>
              <w:pStyle w:val="TableParagraph"/>
              <w:spacing w:before="1" w:line="242" w:lineRule="auto"/>
              <w:ind w:firstLine="249"/>
              <w:jc w:val="left"/>
              <w:rPr>
                <w:b/>
                <w:sz w:val="20"/>
              </w:rPr>
            </w:pPr>
            <w:r w:rsidRPr="00040DFC">
              <w:rPr>
                <w:b/>
                <w:sz w:val="20"/>
              </w:rPr>
              <w:t>III.</w:t>
            </w:r>
            <w:r w:rsidRPr="00040DFC">
              <w:rPr>
                <w:b/>
                <w:spacing w:val="2"/>
                <w:sz w:val="20"/>
              </w:rPr>
              <w:t xml:space="preserve"> </w:t>
            </w:r>
            <w:r w:rsidRPr="00040DFC">
              <w:rPr>
                <w:b/>
                <w:sz w:val="20"/>
              </w:rPr>
              <w:t>Необоротні</w:t>
            </w:r>
            <w:r w:rsidRPr="00040DFC">
              <w:rPr>
                <w:b/>
                <w:spacing w:val="6"/>
                <w:sz w:val="20"/>
              </w:rPr>
              <w:t xml:space="preserve"> </w:t>
            </w:r>
            <w:r w:rsidRPr="00040DFC">
              <w:rPr>
                <w:b/>
                <w:sz w:val="20"/>
              </w:rPr>
              <w:t>активи, утримувані</w:t>
            </w:r>
            <w:r w:rsidRPr="00040DFC">
              <w:rPr>
                <w:b/>
                <w:spacing w:val="5"/>
                <w:sz w:val="20"/>
              </w:rPr>
              <w:t xml:space="preserve"> </w:t>
            </w:r>
            <w:r w:rsidRPr="00040DFC">
              <w:rPr>
                <w:b/>
                <w:sz w:val="20"/>
              </w:rPr>
              <w:t>для</w:t>
            </w:r>
            <w:r w:rsidRPr="00040DFC">
              <w:rPr>
                <w:b/>
                <w:spacing w:val="3"/>
                <w:sz w:val="20"/>
              </w:rPr>
              <w:t xml:space="preserve"> </w:t>
            </w:r>
            <w:r w:rsidRPr="00040DFC">
              <w:rPr>
                <w:b/>
                <w:sz w:val="20"/>
              </w:rPr>
              <w:t>продажу, та групи</w:t>
            </w:r>
            <w:r w:rsidRPr="00040DFC">
              <w:rPr>
                <w:b/>
                <w:spacing w:val="-47"/>
                <w:sz w:val="20"/>
              </w:rPr>
              <w:t xml:space="preserve"> </w:t>
            </w:r>
            <w:r w:rsidRPr="00040DFC">
              <w:rPr>
                <w:b/>
                <w:sz w:val="20"/>
              </w:rPr>
              <w:t>вибуття</w:t>
            </w:r>
          </w:p>
        </w:tc>
        <w:tc>
          <w:tcPr>
            <w:tcW w:w="569" w:type="dxa"/>
            <w:tcBorders>
              <w:bottom w:val="single" w:sz="12" w:space="0" w:color="000000"/>
            </w:tcBorders>
          </w:tcPr>
          <w:p w:rsidR="004A2345" w:rsidRPr="00040DFC" w:rsidRDefault="004A2345" w:rsidP="00040DFC">
            <w:pPr>
              <w:pStyle w:val="TableParagraph"/>
              <w:spacing w:before="1"/>
              <w:ind w:left="53" w:right="47"/>
              <w:rPr>
                <w:b/>
                <w:sz w:val="20"/>
              </w:rPr>
            </w:pPr>
            <w:r w:rsidRPr="00040DFC">
              <w:rPr>
                <w:b/>
                <w:sz w:val="20"/>
              </w:rPr>
              <w:t>1200</w:t>
            </w:r>
          </w:p>
        </w:tc>
        <w:tc>
          <w:tcPr>
            <w:tcW w:w="1140" w:type="dxa"/>
            <w:tcBorders>
              <w:bottom w:val="single" w:sz="12" w:space="0" w:color="000000"/>
            </w:tcBorders>
          </w:tcPr>
          <w:p w:rsidR="004A2345" w:rsidRPr="00040DFC" w:rsidRDefault="004A2345" w:rsidP="00040DFC">
            <w:pPr>
              <w:pStyle w:val="TableParagraph"/>
              <w:spacing w:before="1"/>
              <w:ind w:left="7"/>
              <w:rPr>
                <w:b/>
                <w:sz w:val="20"/>
              </w:rPr>
            </w:pPr>
            <w:r w:rsidRPr="00040DFC">
              <w:rPr>
                <w:b/>
                <w:w w:val="99"/>
                <w:sz w:val="20"/>
              </w:rPr>
              <w:t>0</w:t>
            </w:r>
          </w:p>
        </w:tc>
        <w:tc>
          <w:tcPr>
            <w:tcW w:w="1139" w:type="dxa"/>
            <w:tcBorders>
              <w:bottom w:val="single" w:sz="12" w:space="0" w:color="000000"/>
              <w:right w:val="single" w:sz="12" w:space="0" w:color="000000"/>
            </w:tcBorders>
          </w:tcPr>
          <w:p w:rsidR="004A2345" w:rsidRPr="00040DFC" w:rsidRDefault="004A2345" w:rsidP="00040DFC">
            <w:pPr>
              <w:pStyle w:val="TableParagraph"/>
              <w:spacing w:before="1"/>
              <w:ind w:left="13"/>
              <w:rPr>
                <w:b/>
                <w:sz w:val="20"/>
              </w:rPr>
            </w:pPr>
            <w:r w:rsidRPr="00040DFC">
              <w:rPr>
                <w:b/>
                <w:w w:val="99"/>
                <w:sz w:val="20"/>
              </w:rPr>
              <w:t>0</w:t>
            </w:r>
          </w:p>
        </w:tc>
      </w:tr>
      <w:tr w:rsidR="004A2345" w:rsidTr="00040DFC">
        <w:trPr>
          <w:trHeight w:val="257"/>
        </w:trPr>
        <w:tc>
          <w:tcPr>
            <w:tcW w:w="619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5" w:lineRule="exact"/>
              <w:jc w:val="left"/>
              <w:rPr>
                <w:b/>
                <w:sz w:val="20"/>
              </w:rPr>
            </w:pPr>
            <w:r w:rsidRPr="00040DFC">
              <w:rPr>
                <w:b/>
                <w:sz w:val="20"/>
              </w:rPr>
              <w:t>Баланс</w:t>
            </w:r>
          </w:p>
        </w:tc>
        <w:tc>
          <w:tcPr>
            <w:tcW w:w="569" w:type="dxa"/>
            <w:tcBorders>
              <w:top w:val="single" w:sz="12" w:space="0" w:color="000000"/>
              <w:bottom w:val="single" w:sz="12" w:space="0" w:color="000000"/>
            </w:tcBorders>
          </w:tcPr>
          <w:p w:rsidR="004A2345" w:rsidRPr="00040DFC" w:rsidRDefault="004A2345" w:rsidP="00040DFC">
            <w:pPr>
              <w:pStyle w:val="TableParagraph"/>
              <w:spacing w:line="225" w:lineRule="exact"/>
              <w:ind w:left="53" w:right="47"/>
              <w:rPr>
                <w:b/>
                <w:sz w:val="20"/>
              </w:rPr>
            </w:pPr>
            <w:r w:rsidRPr="00040DFC">
              <w:rPr>
                <w:b/>
                <w:sz w:val="20"/>
              </w:rPr>
              <w:t>1300</w:t>
            </w:r>
          </w:p>
        </w:tc>
        <w:tc>
          <w:tcPr>
            <w:tcW w:w="1140" w:type="dxa"/>
            <w:tcBorders>
              <w:top w:val="single" w:sz="12" w:space="0" w:color="000000"/>
              <w:bottom w:val="single" w:sz="12" w:space="0" w:color="000000"/>
            </w:tcBorders>
          </w:tcPr>
          <w:p w:rsidR="004A2345" w:rsidRPr="00040DFC" w:rsidRDefault="004A2345" w:rsidP="00040DFC">
            <w:pPr>
              <w:pStyle w:val="TableParagraph"/>
              <w:spacing w:line="225" w:lineRule="exact"/>
              <w:ind w:left="0" w:right="207"/>
              <w:jc w:val="right"/>
              <w:rPr>
                <w:b/>
                <w:sz w:val="20"/>
              </w:rPr>
            </w:pPr>
            <w:r w:rsidRPr="00040DFC">
              <w:rPr>
                <w:b/>
                <w:sz w:val="20"/>
              </w:rPr>
              <w:t>2577624</w:t>
            </w:r>
          </w:p>
        </w:tc>
        <w:tc>
          <w:tcPr>
            <w:tcW w:w="1139"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5" w:lineRule="exact"/>
              <w:ind w:left="3"/>
              <w:rPr>
                <w:b/>
                <w:sz w:val="20"/>
              </w:rPr>
            </w:pPr>
            <w:r w:rsidRPr="00040DFC">
              <w:rPr>
                <w:b/>
                <w:sz w:val="20"/>
              </w:rPr>
              <w:t>2525129</w:t>
            </w:r>
          </w:p>
        </w:tc>
      </w:tr>
    </w:tbl>
    <w:p w:rsidR="004A2345" w:rsidRDefault="004A2345">
      <w:pPr>
        <w:spacing w:line="225" w:lineRule="exact"/>
        <w:rPr>
          <w:sz w:val="20"/>
        </w:rPr>
        <w:sectPr w:rsidR="004A2345">
          <w:pgSz w:w="11900" w:h="16840"/>
          <w:pgMar w:top="620" w:right="420" w:bottom="500" w:left="1020" w:header="0" w:footer="302" w:gutter="0"/>
          <w:cols w:space="720"/>
        </w:sectPr>
      </w:pPr>
    </w:p>
    <w:tbl>
      <w:tblPr>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6196"/>
        <w:gridCol w:w="569"/>
        <w:gridCol w:w="1140"/>
        <w:gridCol w:w="1139"/>
      </w:tblGrid>
      <w:tr w:rsidR="004A2345" w:rsidTr="00040DFC">
        <w:trPr>
          <w:trHeight w:val="746"/>
        </w:trPr>
        <w:tc>
          <w:tcPr>
            <w:tcW w:w="6196" w:type="dxa"/>
            <w:tcBorders>
              <w:bottom w:val="single" w:sz="8" w:space="0" w:color="000000"/>
              <w:right w:val="single" w:sz="8" w:space="0" w:color="000000"/>
            </w:tcBorders>
          </w:tcPr>
          <w:p w:rsidR="004A2345" w:rsidRPr="00040DFC" w:rsidRDefault="004A2345" w:rsidP="00040DFC">
            <w:pPr>
              <w:pStyle w:val="TableParagraph"/>
              <w:spacing w:before="1"/>
              <w:ind w:left="2551" w:right="2543"/>
              <w:rPr>
                <w:sz w:val="20"/>
              </w:rPr>
            </w:pPr>
            <w:r w:rsidRPr="00040DFC">
              <w:rPr>
                <w:sz w:val="20"/>
              </w:rPr>
              <w:t>Пасив</w:t>
            </w:r>
          </w:p>
        </w:tc>
        <w:tc>
          <w:tcPr>
            <w:tcW w:w="56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1" w:line="244" w:lineRule="auto"/>
              <w:ind w:left="41" w:right="8" w:firstLine="72"/>
              <w:jc w:val="left"/>
              <w:rPr>
                <w:sz w:val="20"/>
              </w:rPr>
            </w:pPr>
            <w:r w:rsidRPr="00040DFC">
              <w:rPr>
                <w:sz w:val="20"/>
              </w:rPr>
              <w:t>Код</w:t>
            </w:r>
            <w:r w:rsidRPr="00040DFC">
              <w:rPr>
                <w:spacing w:val="1"/>
                <w:sz w:val="20"/>
              </w:rPr>
              <w:t xml:space="preserve"> </w:t>
            </w:r>
            <w:r w:rsidRPr="00040DFC">
              <w:rPr>
                <w:sz w:val="20"/>
              </w:rPr>
              <w:t>рядка</w:t>
            </w:r>
          </w:p>
        </w:tc>
        <w:tc>
          <w:tcPr>
            <w:tcW w:w="1140"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before="1" w:line="244" w:lineRule="auto"/>
              <w:ind w:left="9"/>
              <w:rPr>
                <w:sz w:val="20"/>
              </w:rPr>
            </w:pPr>
            <w:r w:rsidRPr="00040DFC">
              <w:rPr>
                <w:sz w:val="20"/>
              </w:rPr>
              <w:t>На початок</w:t>
            </w:r>
            <w:r w:rsidRPr="00040DFC">
              <w:rPr>
                <w:spacing w:val="-48"/>
                <w:sz w:val="20"/>
              </w:rPr>
              <w:t xml:space="preserve"> </w:t>
            </w:r>
            <w:r w:rsidRPr="00040DFC">
              <w:rPr>
                <w:sz w:val="20"/>
              </w:rPr>
              <w:t>звітного</w:t>
            </w:r>
            <w:r w:rsidRPr="00040DFC">
              <w:rPr>
                <w:spacing w:val="1"/>
                <w:sz w:val="20"/>
              </w:rPr>
              <w:t xml:space="preserve"> </w:t>
            </w:r>
            <w:r w:rsidRPr="00040DFC">
              <w:rPr>
                <w:sz w:val="20"/>
              </w:rPr>
              <w:t>періоду</w:t>
            </w:r>
          </w:p>
        </w:tc>
        <w:tc>
          <w:tcPr>
            <w:tcW w:w="1139" w:type="dxa"/>
            <w:tcBorders>
              <w:left w:val="single" w:sz="8" w:space="0" w:color="000000"/>
              <w:bottom w:val="single" w:sz="8" w:space="0" w:color="000000"/>
              <w:right w:val="single" w:sz="12" w:space="0" w:color="000000"/>
            </w:tcBorders>
          </w:tcPr>
          <w:p w:rsidR="004A2345" w:rsidRPr="00040DFC" w:rsidRDefault="004A2345" w:rsidP="00040DFC">
            <w:pPr>
              <w:pStyle w:val="TableParagraph"/>
              <w:spacing w:before="1" w:line="244" w:lineRule="auto"/>
              <w:ind w:left="16"/>
              <w:rPr>
                <w:sz w:val="20"/>
              </w:rPr>
            </w:pPr>
            <w:r w:rsidRPr="00040DFC">
              <w:rPr>
                <w:sz w:val="20"/>
              </w:rPr>
              <w:t>На кінець</w:t>
            </w:r>
            <w:r w:rsidRPr="00040DFC">
              <w:rPr>
                <w:spacing w:val="-47"/>
                <w:sz w:val="20"/>
              </w:rPr>
              <w:t xml:space="preserve"> </w:t>
            </w:r>
            <w:r w:rsidRPr="00040DFC">
              <w:rPr>
                <w:sz w:val="20"/>
              </w:rPr>
              <w:t>звітного</w:t>
            </w:r>
            <w:r w:rsidRPr="00040DFC">
              <w:rPr>
                <w:spacing w:val="1"/>
                <w:sz w:val="20"/>
              </w:rPr>
              <w:t xml:space="preserve"> </w:t>
            </w:r>
            <w:r w:rsidRPr="00040DFC">
              <w:rPr>
                <w:sz w:val="20"/>
              </w:rPr>
              <w:t>періоду</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6"/>
              <w:rPr>
                <w:sz w:val="20"/>
              </w:rPr>
            </w:pPr>
            <w:r w:rsidRPr="00040DFC">
              <w:rPr>
                <w:w w:val="99"/>
                <w:sz w:val="20"/>
              </w:rPr>
              <w:t>1</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2"/>
              <w:rPr>
                <w:sz w:val="20"/>
              </w:rPr>
            </w:pPr>
            <w:r w:rsidRPr="00040DFC">
              <w:rPr>
                <w:w w:val="99"/>
                <w:sz w:val="20"/>
              </w:rPr>
              <w:t>2</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7"/>
              <w:rPr>
                <w:sz w:val="20"/>
              </w:rPr>
            </w:pPr>
            <w:r w:rsidRPr="00040DFC">
              <w:rPr>
                <w:w w:val="99"/>
                <w:sz w:val="20"/>
              </w:rPr>
              <w:t>3</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13"/>
              <w:rPr>
                <w:sz w:val="20"/>
              </w:rPr>
            </w:pPr>
            <w:r w:rsidRPr="00040DFC">
              <w:rPr>
                <w:w w:val="99"/>
                <w:sz w:val="20"/>
              </w:rPr>
              <w:t>4</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7"/>
              <w:ind w:left="263"/>
              <w:jc w:val="left"/>
              <w:rPr>
                <w:b/>
                <w:sz w:val="20"/>
              </w:rPr>
            </w:pPr>
            <w:r w:rsidRPr="00040DFC">
              <w:rPr>
                <w:b/>
                <w:sz w:val="20"/>
              </w:rPr>
              <w:t>I.</w:t>
            </w:r>
            <w:r w:rsidRPr="00040DFC">
              <w:rPr>
                <w:b/>
                <w:spacing w:val="4"/>
                <w:sz w:val="20"/>
              </w:rPr>
              <w:t xml:space="preserve"> </w:t>
            </w:r>
            <w:r w:rsidRPr="00040DFC">
              <w:rPr>
                <w:b/>
                <w:sz w:val="20"/>
              </w:rPr>
              <w:t>Власний</w:t>
            </w:r>
            <w:r w:rsidRPr="00040DFC">
              <w:rPr>
                <w:b/>
                <w:spacing w:val="3"/>
                <w:sz w:val="20"/>
              </w:rPr>
              <w:t xml:space="preserve"> </w:t>
            </w:r>
            <w:r w:rsidRPr="00040DFC">
              <w:rPr>
                <w:b/>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0"/>
              <w:jc w:val="left"/>
              <w:rPr>
                <w:sz w:val="18"/>
              </w:rPr>
            </w:pP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Зареєстрований</w:t>
            </w:r>
            <w:r w:rsidRPr="00040DFC">
              <w:rPr>
                <w:spacing w:val="-2"/>
                <w:sz w:val="20"/>
              </w:rPr>
              <w:t xml:space="preserve"> </w:t>
            </w:r>
            <w:r w:rsidRPr="00040DFC">
              <w:rPr>
                <w:sz w:val="20"/>
              </w:rPr>
              <w:t>(пайовий)</w:t>
            </w:r>
            <w:r w:rsidRPr="00040DFC">
              <w:rPr>
                <w:spacing w:val="-2"/>
                <w:sz w:val="20"/>
              </w:rPr>
              <w:t xml:space="preserve"> </w:t>
            </w:r>
            <w:r w:rsidRPr="00040DFC">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sz w:val="20"/>
              </w:rPr>
            </w:pPr>
            <w:r w:rsidRPr="00040DFC">
              <w:rPr>
                <w:sz w:val="20"/>
              </w:rPr>
              <w:t>1400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
              <w:rPr>
                <w:sz w:val="20"/>
              </w:rPr>
            </w:pPr>
            <w:r w:rsidRPr="00040DFC">
              <w:rPr>
                <w:sz w:val="20"/>
              </w:rPr>
              <w:t>21400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5"/>
              <w:rPr>
                <w:sz w:val="20"/>
              </w:rPr>
            </w:pPr>
            <w:r w:rsidRPr="00040DFC">
              <w:rPr>
                <w:sz w:val="20"/>
              </w:rPr>
              <w:t>21400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Внески</w:t>
            </w:r>
            <w:r w:rsidRPr="00040DFC">
              <w:rPr>
                <w:spacing w:val="-5"/>
                <w:sz w:val="20"/>
              </w:rPr>
              <w:t xml:space="preserve"> </w:t>
            </w:r>
            <w:r w:rsidRPr="00040DFC">
              <w:rPr>
                <w:sz w:val="20"/>
              </w:rPr>
              <w:t>до</w:t>
            </w:r>
            <w:r w:rsidRPr="00040DFC">
              <w:rPr>
                <w:spacing w:val="-2"/>
                <w:sz w:val="20"/>
              </w:rPr>
              <w:t xml:space="preserve"> </w:t>
            </w:r>
            <w:r w:rsidRPr="00040DFC">
              <w:rPr>
                <w:sz w:val="20"/>
              </w:rPr>
              <w:t>незареєстрованого</w:t>
            </w:r>
            <w:r w:rsidRPr="00040DFC">
              <w:rPr>
                <w:spacing w:val="4"/>
                <w:sz w:val="20"/>
              </w:rPr>
              <w:t xml:space="preserve"> </w:t>
            </w:r>
            <w:r w:rsidRPr="00040DFC">
              <w:rPr>
                <w:sz w:val="20"/>
              </w:rPr>
              <w:t>статутного</w:t>
            </w:r>
            <w:r w:rsidRPr="00040DFC">
              <w:rPr>
                <w:spacing w:val="-1"/>
                <w:sz w:val="20"/>
              </w:rPr>
              <w:t xml:space="preserve"> </w:t>
            </w:r>
            <w:r w:rsidRPr="00040DFC">
              <w:rPr>
                <w:sz w:val="20"/>
              </w:rPr>
              <w:t>капіталу</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1401</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Капітал</w:t>
            </w:r>
            <w:r w:rsidRPr="00040DFC">
              <w:rPr>
                <w:spacing w:val="-5"/>
                <w:sz w:val="20"/>
              </w:rPr>
              <w:t xml:space="preserve"> </w:t>
            </w:r>
            <w:r w:rsidRPr="00040DFC">
              <w:rPr>
                <w:sz w:val="20"/>
              </w:rPr>
              <w:t>у</w:t>
            </w:r>
            <w:r w:rsidRPr="00040DFC">
              <w:rPr>
                <w:spacing w:val="-5"/>
                <w:sz w:val="20"/>
              </w:rPr>
              <w:t xml:space="preserve"> </w:t>
            </w:r>
            <w:r w:rsidRPr="00040DFC">
              <w:rPr>
                <w:sz w:val="20"/>
              </w:rPr>
              <w:t>дооцінках</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1405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
              <w:rPr>
                <w:sz w:val="20"/>
              </w:rPr>
            </w:pPr>
            <w:r w:rsidRPr="00040DFC">
              <w:rPr>
                <w:sz w:val="20"/>
              </w:rPr>
              <w:t>12658</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5"/>
              <w:rPr>
                <w:sz w:val="20"/>
              </w:rPr>
            </w:pPr>
            <w:r w:rsidRPr="00040DFC">
              <w:rPr>
                <w:sz w:val="20"/>
              </w:rPr>
              <w:t>12658</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Додатковий</w:t>
            </w:r>
            <w:r w:rsidRPr="00040DFC">
              <w:rPr>
                <w:spacing w:val="-2"/>
                <w:sz w:val="20"/>
              </w:rPr>
              <w:t xml:space="preserve"> </w:t>
            </w:r>
            <w:r w:rsidRPr="00040DFC">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1410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i/>
                <w:sz w:val="20"/>
              </w:rPr>
            </w:pPr>
            <w:r w:rsidRPr="00040DFC">
              <w:rPr>
                <w:i/>
                <w:sz w:val="20"/>
              </w:rPr>
              <w:t>Емісійний</w:t>
            </w:r>
            <w:r w:rsidRPr="00040DFC">
              <w:rPr>
                <w:i/>
                <w:spacing w:val="4"/>
                <w:sz w:val="20"/>
              </w:rPr>
              <w:t xml:space="preserve"> </w:t>
            </w:r>
            <w:r w:rsidRPr="00040DFC">
              <w:rPr>
                <w:i/>
                <w:sz w:val="20"/>
              </w:rPr>
              <w:t>дохід</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i/>
                <w:sz w:val="20"/>
              </w:rPr>
            </w:pPr>
            <w:r w:rsidRPr="00040DFC">
              <w:rPr>
                <w:i/>
                <w:sz w:val="20"/>
              </w:rPr>
              <w:t>1411</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i/>
                <w:sz w:val="20"/>
              </w:rPr>
            </w:pPr>
            <w:r w:rsidRPr="00040DFC">
              <w:rPr>
                <w:i/>
                <w:sz w:val="20"/>
              </w:rPr>
              <w:t>Накопичені</w:t>
            </w:r>
            <w:r w:rsidRPr="00040DFC">
              <w:rPr>
                <w:i/>
                <w:spacing w:val="4"/>
                <w:sz w:val="20"/>
              </w:rPr>
              <w:t xml:space="preserve"> </w:t>
            </w:r>
            <w:r w:rsidRPr="00040DFC">
              <w:rPr>
                <w:i/>
                <w:sz w:val="20"/>
              </w:rPr>
              <w:t>курсові</w:t>
            </w:r>
            <w:r w:rsidRPr="00040DFC">
              <w:rPr>
                <w:i/>
                <w:spacing w:val="4"/>
                <w:sz w:val="20"/>
              </w:rPr>
              <w:t xml:space="preserve"> </w:t>
            </w:r>
            <w:r w:rsidRPr="00040DFC">
              <w:rPr>
                <w:i/>
                <w:sz w:val="20"/>
              </w:rPr>
              <w:t>різниці</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i/>
                <w:sz w:val="20"/>
              </w:rPr>
            </w:pPr>
            <w:r w:rsidRPr="00040DFC">
              <w:rPr>
                <w:i/>
                <w:sz w:val="20"/>
              </w:rPr>
              <w:t>1412</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Резервний</w:t>
            </w:r>
            <w:r w:rsidRPr="00040DFC">
              <w:rPr>
                <w:spacing w:val="-3"/>
                <w:sz w:val="20"/>
              </w:rPr>
              <w:t xml:space="preserve"> </w:t>
            </w:r>
            <w:r w:rsidRPr="00040DFC">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1415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sz w:val="20"/>
              </w:rPr>
              <w:t>2008</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5"/>
              <w:rPr>
                <w:sz w:val="20"/>
              </w:rPr>
            </w:pPr>
            <w:r w:rsidRPr="00040DFC">
              <w:rPr>
                <w:sz w:val="20"/>
              </w:rPr>
              <w:t>(2209)</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Нерозподілений</w:t>
            </w:r>
            <w:r w:rsidRPr="00040DFC">
              <w:rPr>
                <w:spacing w:val="-7"/>
                <w:sz w:val="20"/>
              </w:rPr>
              <w:t xml:space="preserve"> </w:t>
            </w:r>
            <w:r w:rsidRPr="00040DFC">
              <w:rPr>
                <w:sz w:val="20"/>
              </w:rPr>
              <w:t>прибуток</w:t>
            </w:r>
            <w:r w:rsidRPr="00040DFC">
              <w:rPr>
                <w:spacing w:val="-6"/>
                <w:sz w:val="20"/>
              </w:rPr>
              <w:t xml:space="preserve"> </w:t>
            </w:r>
            <w:r w:rsidRPr="00040DFC">
              <w:rPr>
                <w:sz w:val="20"/>
              </w:rPr>
              <w:t>(непокритий</w:t>
            </w:r>
            <w:r w:rsidRPr="00040DFC">
              <w:rPr>
                <w:spacing w:val="-10"/>
                <w:sz w:val="20"/>
              </w:rPr>
              <w:t xml:space="preserve"> </w:t>
            </w:r>
            <w:r w:rsidRPr="00040DFC">
              <w:rPr>
                <w:sz w:val="20"/>
              </w:rPr>
              <w:t>збиток)</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sz w:val="20"/>
              </w:rPr>
            </w:pPr>
            <w:r w:rsidRPr="00040DFC">
              <w:rPr>
                <w:sz w:val="20"/>
              </w:rPr>
              <w:t>1420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
              <w:rPr>
                <w:sz w:val="20"/>
              </w:rPr>
            </w:pPr>
            <w:r w:rsidRPr="00040DFC">
              <w:rPr>
                <w:sz w:val="20"/>
              </w:rPr>
              <w:t>1284316</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3"/>
              <w:rPr>
                <w:sz w:val="20"/>
              </w:rPr>
            </w:pPr>
            <w:r w:rsidRPr="00040DFC">
              <w:rPr>
                <w:sz w:val="20"/>
              </w:rPr>
              <w:t>1789146</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Неоплачений</w:t>
            </w:r>
            <w:r w:rsidRPr="00040DFC">
              <w:rPr>
                <w:spacing w:val="-4"/>
                <w:sz w:val="20"/>
              </w:rPr>
              <w:t xml:space="preserve"> </w:t>
            </w:r>
            <w:r w:rsidRPr="00040DFC">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1425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tabs>
                <w:tab w:val="left" w:pos="487"/>
                <w:tab w:val="left" w:pos="1001"/>
              </w:tabs>
              <w:spacing w:before="1" w:line="247" w:lineRule="exact"/>
              <w:ind w:left="5"/>
              <w:rPr>
                <w:sz w:val="20"/>
              </w:rPr>
            </w:pPr>
            <w:r w:rsidRPr="00040DFC">
              <w:rPr>
                <w:sz w:val="20"/>
              </w:rPr>
              <w:t>(</w:t>
            </w:r>
            <w:r w:rsidRPr="00040DFC">
              <w:rPr>
                <w:sz w:val="20"/>
              </w:rPr>
              <w:tab/>
            </w:r>
            <w:r w:rsidRPr="00040DFC">
              <w:rPr>
                <w:position w:val="3"/>
                <w:sz w:val="20"/>
              </w:rPr>
              <w:t>0</w:t>
            </w:r>
            <w:r w:rsidRPr="00040DFC">
              <w:rPr>
                <w:position w:val="3"/>
                <w:sz w:val="20"/>
              </w:rPr>
              <w:tab/>
            </w:r>
            <w:r w:rsidRPr="00040DFC">
              <w:rPr>
                <w:sz w:val="20"/>
              </w:rPr>
              <w:t>)</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tabs>
                <w:tab w:val="left" w:pos="500"/>
                <w:tab w:val="left" w:pos="1021"/>
              </w:tabs>
              <w:spacing w:before="6" w:line="242" w:lineRule="exact"/>
              <w:ind w:left="25"/>
              <w:rPr>
                <w:sz w:val="20"/>
              </w:rPr>
            </w:pPr>
            <w:r w:rsidRPr="00040DFC">
              <w:rPr>
                <w:sz w:val="20"/>
              </w:rPr>
              <w:t>(</w:t>
            </w:r>
            <w:r w:rsidRPr="00040DFC">
              <w:rPr>
                <w:sz w:val="20"/>
              </w:rPr>
              <w:tab/>
            </w:r>
            <w:r w:rsidRPr="00040DFC">
              <w:rPr>
                <w:position w:val="3"/>
                <w:sz w:val="20"/>
              </w:rPr>
              <w:t>0</w:t>
            </w:r>
            <w:r w:rsidRPr="00040DFC">
              <w:rPr>
                <w:position w:val="3"/>
                <w:sz w:val="20"/>
              </w:rPr>
              <w:tab/>
            </w:r>
            <w:r w:rsidRPr="00040DFC">
              <w:rPr>
                <w:sz w:val="20"/>
              </w:rPr>
              <w:t>)</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Вилучений</w:t>
            </w:r>
            <w:r w:rsidRPr="00040DFC">
              <w:rPr>
                <w:spacing w:val="-10"/>
                <w:sz w:val="20"/>
              </w:rPr>
              <w:t xml:space="preserve"> </w:t>
            </w:r>
            <w:r w:rsidRPr="00040DFC">
              <w:rPr>
                <w:sz w:val="20"/>
              </w:rPr>
              <w:t>капітал</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sz w:val="20"/>
              </w:rPr>
            </w:pPr>
            <w:r w:rsidRPr="00040DFC">
              <w:rPr>
                <w:sz w:val="20"/>
              </w:rPr>
              <w:t>1430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tabs>
                <w:tab w:val="left" w:pos="489"/>
                <w:tab w:val="left" w:pos="1005"/>
              </w:tabs>
              <w:spacing w:before="3" w:line="242" w:lineRule="exact"/>
              <w:ind w:left="9"/>
              <w:rPr>
                <w:sz w:val="20"/>
              </w:rPr>
            </w:pPr>
            <w:r w:rsidRPr="00040DFC">
              <w:rPr>
                <w:sz w:val="20"/>
              </w:rPr>
              <w:t>(</w:t>
            </w:r>
            <w:r w:rsidRPr="00040DFC">
              <w:rPr>
                <w:sz w:val="20"/>
              </w:rPr>
              <w:tab/>
            </w:r>
            <w:r w:rsidRPr="00040DFC">
              <w:rPr>
                <w:position w:val="3"/>
                <w:sz w:val="20"/>
              </w:rPr>
              <w:t>0</w:t>
            </w:r>
            <w:r w:rsidRPr="00040DFC">
              <w:rPr>
                <w:position w:val="3"/>
                <w:sz w:val="20"/>
              </w:rPr>
              <w:tab/>
            </w:r>
            <w:r w:rsidRPr="00040DFC">
              <w:rPr>
                <w:sz w:val="20"/>
              </w:rPr>
              <w:t>)</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tabs>
                <w:tab w:val="left" w:pos="503"/>
                <w:tab w:val="left" w:pos="1026"/>
              </w:tabs>
              <w:spacing w:line="246" w:lineRule="exact"/>
              <w:ind w:left="30"/>
              <w:rPr>
                <w:sz w:val="20"/>
              </w:rPr>
            </w:pPr>
            <w:r w:rsidRPr="00040DFC">
              <w:rPr>
                <w:sz w:val="20"/>
              </w:rPr>
              <w:t>(</w:t>
            </w:r>
            <w:r w:rsidRPr="00040DFC">
              <w:rPr>
                <w:sz w:val="20"/>
              </w:rPr>
              <w:tab/>
            </w:r>
            <w:r w:rsidRPr="00040DFC">
              <w:rPr>
                <w:position w:val="4"/>
                <w:sz w:val="20"/>
              </w:rPr>
              <w:t>0</w:t>
            </w:r>
            <w:r w:rsidRPr="00040DFC">
              <w:rPr>
                <w:position w:val="4"/>
                <w:sz w:val="20"/>
              </w:rPr>
              <w:tab/>
            </w:r>
            <w:r w:rsidRPr="00040DFC">
              <w:rPr>
                <w:sz w:val="20"/>
              </w:rPr>
              <w:t>)</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i/>
                <w:sz w:val="20"/>
              </w:rPr>
            </w:pPr>
            <w:r w:rsidRPr="00040DFC">
              <w:rPr>
                <w:i/>
                <w:sz w:val="20"/>
              </w:rPr>
              <w:t>Інші резерви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i/>
                <w:sz w:val="20"/>
              </w:rPr>
            </w:pPr>
            <w:r w:rsidRPr="00040DFC">
              <w:rPr>
                <w:i/>
                <w:sz w:val="20"/>
              </w:rPr>
              <w:t>1435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Неконтрольована</w:t>
            </w:r>
            <w:r w:rsidRPr="00040DFC">
              <w:rPr>
                <w:spacing w:val="-5"/>
                <w:sz w:val="20"/>
              </w:rPr>
              <w:t xml:space="preserve"> </w:t>
            </w:r>
            <w:r w:rsidRPr="00040DFC">
              <w:rPr>
                <w:sz w:val="20"/>
              </w:rPr>
              <w:t>частка</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sz w:val="20"/>
              </w:rPr>
            </w:pPr>
            <w:r w:rsidRPr="00040DFC">
              <w:rPr>
                <w:sz w:val="20"/>
              </w:rPr>
              <w:t>1490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
              <w:rPr>
                <w:sz w:val="20"/>
              </w:rPr>
            </w:pPr>
            <w:r w:rsidRPr="00040DFC">
              <w:rPr>
                <w:sz w:val="20"/>
              </w:rPr>
              <w:t>99001</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4"/>
              <w:rPr>
                <w:sz w:val="20"/>
              </w:rPr>
            </w:pPr>
            <w:r w:rsidRPr="00040DFC">
              <w:rPr>
                <w:sz w:val="20"/>
              </w:rPr>
              <w:t>114421</w:t>
            </w:r>
          </w:p>
        </w:tc>
      </w:tr>
      <w:tr w:rsidR="004A2345" w:rsidTr="00040DFC">
        <w:trPr>
          <w:trHeight w:val="268"/>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7"/>
              <w:jc w:val="left"/>
              <w:rPr>
                <w:b/>
                <w:sz w:val="20"/>
              </w:rPr>
            </w:pPr>
            <w:r w:rsidRPr="00040DFC">
              <w:rPr>
                <w:b/>
                <w:sz w:val="20"/>
              </w:rPr>
              <w:t>Усього</w:t>
            </w:r>
            <w:r w:rsidRPr="00040DFC">
              <w:rPr>
                <w:b/>
                <w:spacing w:val="2"/>
                <w:sz w:val="20"/>
              </w:rPr>
              <w:t xml:space="preserve"> </w:t>
            </w:r>
            <w:r w:rsidRPr="00040DFC">
              <w:rPr>
                <w:b/>
                <w:sz w:val="20"/>
              </w:rPr>
              <w:t>за</w:t>
            </w:r>
            <w:r w:rsidRPr="00040DFC">
              <w:rPr>
                <w:b/>
                <w:spacing w:val="-1"/>
                <w:sz w:val="20"/>
              </w:rPr>
              <w:t xml:space="preserve"> </w:t>
            </w:r>
            <w:r w:rsidRPr="00040DFC">
              <w:rPr>
                <w:b/>
                <w:sz w:val="20"/>
              </w:rPr>
              <w:t>розділом</w:t>
            </w:r>
            <w:r w:rsidRPr="00040DFC">
              <w:rPr>
                <w:b/>
                <w:spacing w:val="4"/>
                <w:sz w:val="20"/>
              </w:rPr>
              <w:t xml:space="preserve"> </w:t>
            </w:r>
            <w:r w:rsidRPr="00040DFC">
              <w:rPr>
                <w:b/>
                <w:sz w:val="20"/>
              </w:rPr>
              <w:t>I</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7"/>
              <w:ind w:left="53" w:right="47"/>
              <w:rPr>
                <w:b/>
                <w:sz w:val="20"/>
              </w:rPr>
            </w:pPr>
            <w:r w:rsidRPr="00040DFC">
              <w:rPr>
                <w:b/>
                <w:sz w:val="20"/>
              </w:rPr>
              <w:t>1495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7"/>
              <w:ind w:left="2"/>
              <w:rPr>
                <w:b/>
                <w:sz w:val="20"/>
              </w:rPr>
            </w:pPr>
            <w:r w:rsidRPr="00040DFC">
              <w:rPr>
                <w:b/>
                <w:sz w:val="20"/>
              </w:rPr>
              <w:t>1419383</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7"/>
              <w:ind w:left="3"/>
              <w:rPr>
                <w:b/>
                <w:sz w:val="20"/>
              </w:rPr>
            </w:pPr>
            <w:r w:rsidRPr="00040DFC">
              <w:rPr>
                <w:b/>
                <w:sz w:val="20"/>
              </w:rPr>
              <w:t>1935416</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5"/>
              <w:ind w:left="263"/>
              <w:jc w:val="left"/>
              <w:rPr>
                <w:b/>
                <w:sz w:val="20"/>
              </w:rPr>
            </w:pPr>
            <w:r w:rsidRPr="00040DFC">
              <w:rPr>
                <w:b/>
                <w:sz w:val="20"/>
              </w:rPr>
              <w:t>II.</w:t>
            </w:r>
            <w:r w:rsidRPr="00040DFC">
              <w:rPr>
                <w:b/>
                <w:spacing w:val="-1"/>
                <w:sz w:val="20"/>
              </w:rPr>
              <w:t xml:space="preserve"> </w:t>
            </w:r>
            <w:r w:rsidRPr="00040DFC">
              <w:rPr>
                <w:b/>
                <w:sz w:val="20"/>
              </w:rPr>
              <w:t>Довгострокові</w:t>
            </w:r>
            <w:r w:rsidRPr="00040DFC">
              <w:rPr>
                <w:b/>
                <w:spacing w:val="9"/>
                <w:sz w:val="20"/>
              </w:rPr>
              <w:t xml:space="preserve"> </w:t>
            </w:r>
            <w:r w:rsidRPr="00040DFC">
              <w:rPr>
                <w:b/>
                <w:sz w:val="20"/>
              </w:rPr>
              <w:t>зобов’язання</w:t>
            </w:r>
            <w:r w:rsidRPr="00040DFC">
              <w:rPr>
                <w:b/>
                <w:spacing w:val="2"/>
                <w:sz w:val="20"/>
              </w:rPr>
              <w:t xml:space="preserve"> </w:t>
            </w:r>
            <w:r w:rsidRPr="00040DFC">
              <w:rPr>
                <w:b/>
                <w:sz w:val="20"/>
              </w:rPr>
              <w:t>і</w:t>
            </w:r>
            <w:r w:rsidRPr="00040DFC">
              <w:rPr>
                <w:b/>
                <w:spacing w:val="1"/>
                <w:sz w:val="20"/>
              </w:rPr>
              <w:t xml:space="preserve"> </w:t>
            </w:r>
            <w:r w:rsidRPr="00040DFC">
              <w:rPr>
                <w:b/>
                <w:sz w:val="20"/>
              </w:rPr>
              <w:t>забезпечення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0"/>
              <w:jc w:val="left"/>
              <w:rPr>
                <w:sz w:val="18"/>
              </w:rPr>
            </w:pP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Відстрочені</w:t>
            </w:r>
            <w:r w:rsidRPr="00040DFC">
              <w:rPr>
                <w:spacing w:val="-1"/>
                <w:sz w:val="20"/>
              </w:rPr>
              <w:t xml:space="preserve"> </w:t>
            </w:r>
            <w:r w:rsidRPr="00040DFC">
              <w:rPr>
                <w:sz w:val="20"/>
              </w:rPr>
              <w:t>податкові</w:t>
            </w:r>
            <w:r w:rsidRPr="00040DFC">
              <w:rPr>
                <w:spacing w:val="-2"/>
                <w:sz w:val="20"/>
              </w:rPr>
              <w:t xml:space="preserve"> </w:t>
            </w:r>
            <w:r w:rsidRPr="00040DFC">
              <w:rPr>
                <w:sz w:val="20"/>
              </w:rPr>
              <w:t>зобов’язання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1500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i/>
                <w:sz w:val="20"/>
              </w:rPr>
            </w:pPr>
            <w:r w:rsidRPr="00040DFC">
              <w:rPr>
                <w:i/>
                <w:sz w:val="20"/>
              </w:rPr>
              <w:t>Пенсійні</w:t>
            </w:r>
            <w:r w:rsidRPr="00040DFC">
              <w:rPr>
                <w:i/>
                <w:spacing w:val="-4"/>
                <w:sz w:val="20"/>
              </w:rPr>
              <w:t xml:space="preserve"> </w:t>
            </w:r>
            <w:r w:rsidRPr="00040DFC">
              <w:rPr>
                <w:i/>
                <w:sz w:val="20"/>
              </w:rPr>
              <w:t>зобов’язання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i/>
                <w:sz w:val="20"/>
              </w:rPr>
            </w:pPr>
            <w:r w:rsidRPr="00040DFC">
              <w:rPr>
                <w:i/>
                <w:sz w:val="20"/>
              </w:rPr>
              <w:t>1505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7"/>
              <w:rPr>
                <w:sz w:val="20"/>
              </w:rPr>
            </w:pPr>
            <w:r w:rsidRPr="00040DFC">
              <w:rPr>
                <w:sz w:val="20"/>
              </w:rPr>
              <w:t>1504</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Довгострокові</w:t>
            </w:r>
            <w:r w:rsidRPr="00040DFC">
              <w:rPr>
                <w:spacing w:val="2"/>
                <w:sz w:val="20"/>
              </w:rPr>
              <w:t xml:space="preserve"> </w:t>
            </w:r>
            <w:r w:rsidRPr="00040DFC">
              <w:rPr>
                <w:sz w:val="20"/>
              </w:rPr>
              <w:t>кредити</w:t>
            </w:r>
            <w:r w:rsidRPr="00040DFC">
              <w:rPr>
                <w:spacing w:val="-5"/>
                <w:sz w:val="20"/>
              </w:rPr>
              <w:t xml:space="preserve"> </w:t>
            </w:r>
            <w:r w:rsidRPr="00040DFC">
              <w:rPr>
                <w:sz w:val="20"/>
              </w:rPr>
              <w:t>банків</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1510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Інші</w:t>
            </w:r>
            <w:r w:rsidRPr="00040DFC">
              <w:rPr>
                <w:spacing w:val="-3"/>
                <w:sz w:val="20"/>
              </w:rPr>
              <w:t xml:space="preserve"> </w:t>
            </w:r>
            <w:r w:rsidRPr="00040DFC">
              <w:rPr>
                <w:sz w:val="20"/>
              </w:rPr>
              <w:t>довгострокові</w:t>
            </w:r>
            <w:r w:rsidRPr="00040DFC">
              <w:rPr>
                <w:spacing w:val="1"/>
                <w:sz w:val="20"/>
              </w:rPr>
              <w:t xml:space="preserve"> </w:t>
            </w:r>
            <w:r w:rsidRPr="00040DFC">
              <w:rPr>
                <w:sz w:val="20"/>
              </w:rPr>
              <w:t>зобов’язання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1515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sz w:val="20"/>
              </w:rPr>
              <w:t>4251</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7"/>
              <w:rPr>
                <w:sz w:val="20"/>
              </w:rPr>
            </w:pPr>
            <w:r w:rsidRPr="00040DFC">
              <w:rPr>
                <w:sz w:val="20"/>
              </w:rPr>
              <w:t>1869</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Довгострокові</w:t>
            </w:r>
            <w:r w:rsidRPr="00040DFC">
              <w:rPr>
                <w:spacing w:val="2"/>
                <w:sz w:val="20"/>
              </w:rPr>
              <w:t xml:space="preserve"> </w:t>
            </w:r>
            <w:r w:rsidRPr="00040DFC">
              <w:rPr>
                <w:sz w:val="20"/>
              </w:rPr>
              <w:t>забезпечення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1520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i/>
                <w:sz w:val="20"/>
              </w:rPr>
            </w:pPr>
            <w:r w:rsidRPr="00040DFC">
              <w:rPr>
                <w:i/>
                <w:sz w:val="20"/>
              </w:rPr>
              <w:t>Довгострокові забезпечення</w:t>
            </w:r>
            <w:r w:rsidRPr="00040DFC">
              <w:rPr>
                <w:i/>
                <w:spacing w:val="-2"/>
                <w:sz w:val="20"/>
              </w:rPr>
              <w:t xml:space="preserve"> </w:t>
            </w:r>
            <w:r w:rsidRPr="00040DFC">
              <w:rPr>
                <w:i/>
                <w:sz w:val="20"/>
              </w:rPr>
              <w:t>витрат персоналу</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i/>
                <w:sz w:val="20"/>
              </w:rPr>
            </w:pPr>
            <w:r w:rsidRPr="00040DFC">
              <w:rPr>
                <w:i/>
                <w:sz w:val="20"/>
              </w:rPr>
              <w:t>1521</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Цільове</w:t>
            </w:r>
            <w:r w:rsidRPr="00040DFC">
              <w:rPr>
                <w:spacing w:val="-6"/>
                <w:sz w:val="20"/>
              </w:rPr>
              <w:t xml:space="preserve"> </w:t>
            </w:r>
            <w:r w:rsidRPr="00040DFC">
              <w:rPr>
                <w:sz w:val="20"/>
              </w:rPr>
              <w:t>фінансування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sz w:val="20"/>
              </w:rPr>
            </w:pPr>
            <w:r w:rsidRPr="00040DFC">
              <w:rPr>
                <w:sz w:val="20"/>
              </w:rPr>
              <w:t>1525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13"/>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i/>
                <w:sz w:val="20"/>
              </w:rPr>
            </w:pPr>
            <w:r w:rsidRPr="00040DFC">
              <w:rPr>
                <w:i/>
                <w:sz w:val="20"/>
              </w:rPr>
              <w:t>Благодійна допомога</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i/>
                <w:sz w:val="20"/>
              </w:rPr>
            </w:pPr>
            <w:r w:rsidRPr="00040DFC">
              <w:rPr>
                <w:i/>
                <w:sz w:val="20"/>
              </w:rPr>
              <w:t>1526</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jc w:val="left"/>
              <w:rPr>
                <w:i/>
                <w:sz w:val="20"/>
              </w:rPr>
            </w:pPr>
            <w:r w:rsidRPr="00040DFC">
              <w:rPr>
                <w:i/>
                <w:sz w:val="20"/>
              </w:rPr>
              <w:t>Страхові резерви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i/>
                <w:sz w:val="20"/>
              </w:rPr>
            </w:pPr>
            <w:r w:rsidRPr="00040DFC">
              <w:rPr>
                <w:i/>
                <w:sz w:val="20"/>
              </w:rPr>
              <w:t>1530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13"/>
              <w:rPr>
                <w:sz w:val="20"/>
              </w:rPr>
            </w:pPr>
            <w:r w:rsidRPr="00040DFC">
              <w:rPr>
                <w:w w:val="99"/>
                <w:sz w:val="20"/>
              </w:rPr>
              <w:t>0</w:t>
            </w:r>
          </w:p>
        </w:tc>
      </w:tr>
      <w:tr w:rsidR="004A2345" w:rsidTr="00040DFC">
        <w:trPr>
          <w:trHeight w:val="50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i/>
                <w:sz w:val="20"/>
              </w:rPr>
            </w:pPr>
            <w:r w:rsidRPr="00040DFC">
              <w:rPr>
                <w:i/>
                <w:sz w:val="20"/>
              </w:rPr>
              <w:t>у</w:t>
            </w:r>
            <w:r w:rsidRPr="00040DFC">
              <w:rPr>
                <w:i/>
                <w:spacing w:val="-2"/>
                <w:sz w:val="20"/>
              </w:rPr>
              <w:t xml:space="preserve"> </w:t>
            </w:r>
            <w:r w:rsidRPr="00040DFC">
              <w:rPr>
                <w:i/>
                <w:sz w:val="20"/>
              </w:rPr>
              <w:t>тому</w:t>
            </w:r>
            <w:r w:rsidRPr="00040DFC">
              <w:rPr>
                <w:i/>
                <w:spacing w:val="1"/>
                <w:sz w:val="20"/>
              </w:rPr>
              <w:t xml:space="preserve"> </w:t>
            </w:r>
            <w:r w:rsidRPr="00040DFC">
              <w:rPr>
                <w:i/>
                <w:sz w:val="20"/>
              </w:rPr>
              <w:t>числі:</w:t>
            </w:r>
          </w:p>
          <w:p w:rsidR="004A2345" w:rsidRPr="00040DFC" w:rsidRDefault="004A2345" w:rsidP="00040DFC">
            <w:pPr>
              <w:pStyle w:val="TableParagraph"/>
              <w:spacing w:before="5"/>
              <w:ind w:left="215"/>
              <w:jc w:val="left"/>
              <w:rPr>
                <w:i/>
                <w:sz w:val="20"/>
              </w:rPr>
            </w:pPr>
            <w:r w:rsidRPr="00040DFC">
              <w:rPr>
                <w:i/>
                <w:sz w:val="20"/>
              </w:rPr>
              <w:t>резерв довгострокових</w:t>
            </w:r>
            <w:r w:rsidRPr="00040DFC">
              <w:rPr>
                <w:i/>
                <w:spacing w:val="6"/>
                <w:sz w:val="20"/>
              </w:rPr>
              <w:t xml:space="preserve"> </w:t>
            </w:r>
            <w:r w:rsidRPr="00040DFC">
              <w:rPr>
                <w:i/>
                <w:sz w:val="20"/>
              </w:rPr>
              <w:t>зобов’язань</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i/>
                <w:sz w:val="20"/>
              </w:rPr>
            </w:pPr>
            <w:r w:rsidRPr="00040DFC">
              <w:rPr>
                <w:i/>
                <w:sz w:val="20"/>
              </w:rPr>
              <w:t>1531</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8"/>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i/>
                <w:sz w:val="20"/>
              </w:rPr>
            </w:pPr>
            <w:r w:rsidRPr="00040DFC">
              <w:rPr>
                <w:i/>
                <w:sz w:val="20"/>
              </w:rPr>
              <w:t>резерв</w:t>
            </w:r>
            <w:r w:rsidRPr="00040DFC">
              <w:rPr>
                <w:i/>
                <w:spacing w:val="-1"/>
                <w:sz w:val="20"/>
              </w:rPr>
              <w:t xml:space="preserve"> </w:t>
            </w:r>
            <w:r w:rsidRPr="00040DFC">
              <w:rPr>
                <w:i/>
                <w:sz w:val="20"/>
              </w:rPr>
              <w:t>збитків</w:t>
            </w:r>
            <w:r w:rsidRPr="00040DFC">
              <w:rPr>
                <w:i/>
                <w:spacing w:val="-1"/>
                <w:sz w:val="20"/>
              </w:rPr>
              <w:t xml:space="preserve"> </w:t>
            </w:r>
            <w:r w:rsidRPr="00040DFC">
              <w:rPr>
                <w:i/>
                <w:sz w:val="20"/>
              </w:rPr>
              <w:t>або резерв належних</w:t>
            </w:r>
            <w:r w:rsidRPr="00040DFC">
              <w:rPr>
                <w:i/>
                <w:spacing w:val="2"/>
                <w:sz w:val="20"/>
              </w:rPr>
              <w:t xml:space="preserve"> </w:t>
            </w:r>
            <w:r w:rsidRPr="00040DFC">
              <w:rPr>
                <w:i/>
                <w:sz w:val="20"/>
              </w:rPr>
              <w:t>виплат</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i/>
                <w:sz w:val="20"/>
              </w:rPr>
            </w:pPr>
            <w:r w:rsidRPr="00040DFC">
              <w:rPr>
                <w:i/>
                <w:sz w:val="20"/>
              </w:rPr>
              <w:t>1532</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i/>
                <w:sz w:val="20"/>
              </w:rPr>
            </w:pPr>
            <w:r w:rsidRPr="00040DFC">
              <w:rPr>
                <w:i/>
                <w:sz w:val="20"/>
              </w:rPr>
              <w:t>резерв</w:t>
            </w:r>
            <w:r w:rsidRPr="00040DFC">
              <w:rPr>
                <w:i/>
                <w:spacing w:val="-1"/>
                <w:sz w:val="20"/>
              </w:rPr>
              <w:t xml:space="preserve"> </w:t>
            </w:r>
            <w:r w:rsidRPr="00040DFC">
              <w:rPr>
                <w:i/>
                <w:sz w:val="20"/>
              </w:rPr>
              <w:t>незароблених</w:t>
            </w:r>
            <w:r w:rsidRPr="00040DFC">
              <w:rPr>
                <w:i/>
                <w:spacing w:val="2"/>
                <w:sz w:val="20"/>
              </w:rPr>
              <w:t xml:space="preserve"> </w:t>
            </w:r>
            <w:r w:rsidRPr="00040DFC">
              <w:rPr>
                <w:i/>
                <w:sz w:val="20"/>
              </w:rPr>
              <w:t>премій</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i/>
                <w:sz w:val="20"/>
              </w:rPr>
            </w:pPr>
            <w:r w:rsidRPr="00040DFC">
              <w:rPr>
                <w:i/>
                <w:sz w:val="20"/>
              </w:rPr>
              <w:t>1533</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i/>
                <w:sz w:val="20"/>
              </w:rPr>
            </w:pPr>
            <w:r w:rsidRPr="00040DFC">
              <w:rPr>
                <w:i/>
                <w:sz w:val="20"/>
              </w:rPr>
              <w:t>інші страхові</w:t>
            </w:r>
            <w:r w:rsidRPr="00040DFC">
              <w:rPr>
                <w:i/>
                <w:spacing w:val="2"/>
                <w:sz w:val="20"/>
              </w:rPr>
              <w:t xml:space="preserve"> </w:t>
            </w:r>
            <w:r w:rsidRPr="00040DFC">
              <w:rPr>
                <w:i/>
                <w:sz w:val="20"/>
              </w:rPr>
              <w:t>резерви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i/>
                <w:sz w:val="20"/>
              </w:rPr>
            </w:pPr>
            <w:r w:rsidRPr="00040DFC">
              <w:rPr>
                <w:i/>
                <w:sz w:val="20"/>
              </w:rPr>
              <w:t>1534</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jc w:val="left"/>
              <w:rPr>
                <w:i/>
                <w:sz w:val="20"/>
              </w:rPr>
            </w:pPr>
            <w:r w:rsidRPr="00040DFC">
              <w:rPr>
                <w:i/>
                <w:sz w:val="20"/>
              </w:rPr>
              <w:t>Інвестиційні</w:t>
            </w:r>
            <w:r w:rsidRPr="00040DFC">
              <w:rPr>
                <w:i/>
                <w:spacing w:val="-1"/>
                <w:sz w:val="20"/>
              </w:rPr>
              <w:t xml:space="preserve"> </w:t>
            </w:r>
            <w:r w:rsidRPr="00040DFC">
              <w:rPr>
                <w:i/>
                <w:sz w:val="20"/>
              </w:rPr>
              <w:t>контракти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i/>
                <w:sz w:val="20"/>
              </w:rPr>
            </w:pPr>
            <w:r w:rsidRPr="00040DFC">
              <w:rPr>
                <w:i/>
                <w:sz w:val="20"/>
              </w:rPr>
              <w:t>1535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13"/>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i/>
                <w:sz w:val="20"/>
              </w:rPr>
            </w:pPr>
            <w:r w:rsidRPr="00040DFC">
              <w:rPr>
                <w:i/>
                <w:sz w:val="20"/>
              </w:rPr>
              <w:t>Призовий</w:t>
            </w:r>
            <w:r w:rsidRPr="00040DFC">
              <w:rPr>
                <w:i/>
                <w:spacing w:val="1"/>
                <w:sz w:val="20"/>
              </w:rPr>
              <w:t xml:space="preserve"> </w:t>
            </w:r>
            <w:r w:rsidRPr="00040DFC">
              <w:rPr>
                <w:i/>
                <w:sz w:val="20"/>
              </w:rPr>
              <w:t>фонд</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i/>
                <w:sz w:val="20"/>
              </w:rPr>
            </w:pPr>
            <w:r w:rsidRPr="00040DFC">
              <w:rPr>
                <w:i/>
                <w:sz w:val="20"/>
              </w:rPr>
              <w:t>1540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jc w:val="left"/>
              <w:rPr>
                <w:i/>
                <w:sz w:val="20"/>
              </w:rPr>
            </w:pPr>
            <w:r w:rsidRPr="00040DFC">
              <w:rPr>
                <w:i/>
                <w:sz w:val="20"/>
              </w:rPr>
              <w:t>Резерв</w:t>
            </w:r>
            <w:r w:rsidRPr="00040DFC">
              <w:rPr>
                <w:i/>
                <w:spacing w:val="-1"/>
                <w:sz w:val="20"/>
              </w:rPr>
              <w:t xml:space="preserve"> </w:t>
            </w:r>
            <w:r w:rsidRPr="00040DFC">
              <w:rPr>
                <w:i/>
                <w:sz w:val="20"/>
              </w:rPr>
              <w:t>на</w:t>
            </w:r>
            <w:r w:rsidRPr="00040DFC">
              <w:rPr>
                <w:i/>
                <w:spacing w:val="-1"/>
                <w:sz w:val="20"/>
              </w:rPr>
              <w:t xml:space="preserve"> </w:t>
            </w:r>
            <w:r w:rsidRPr="00040DFC">
              <w:rPr>
                <w:i/>
                <w:sz w:val="20"/>
              </w:rPr>
              <w:t>виплату</w:t>
            </w:r>
            <w:r w:rsidRPr="00040DFC">
              <w:rPr>
                <w:i/>
                <w:spacing w:val="3"/>
                <w:sz w:val="20"/>
              </w:rPr>
              <w:t xml:space="preserve"> </w:t>
            </w:r>
            <w:r w:rsidRPr="00040DFC">
              <w:rPr>
                <w:i/>
                <w:sz w:val="20"/>
              </w:rPr>
              <w:t>джек-поту</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i/>
                <w:sz w:val="20"/>
              </w:rPr>
            </w:pPr>
            <w:r w:rsidRPr="00040DFC">
              <w:rPr>
                <w:i/>
                <w:sz w:val="20"/>
              </w:rPr>
              <w:t>1545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13"/>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7"/>
              <w:jc w:val="left"/>
              <w:rPr>
                <w:b/>
                <w:sz w:val="20"/>
              </w:rPr>
            </w:pPr>
            <w:r w:rsidRPr="00040DFC">
              <w:rPr>
                <w:b/>
                <w:sz w:val="20"/>
              </w:rPr>
              <w:t>Усього</w:t>
            </w:r>
            <w:r w:rsidRPr="00040DFC">
              <w:rPr>
                <w:b/>
                <w:spacing w:val="2"/>
                <w:sz w:val="20"/>
              </w:rPr>
              <w:t xml:space="preserve"> </w:t>
            </w:r>
            <w:r w:rsidRPr="00040DFC">
              <w:rPr>
                <w:b/>
                <w:sz w:val="20"/>
              </w:rPr>
              <w:t>за</w:t>
            </w:r>
            <w:r w:rsidRPr="00040DFC">
              <w:rPr>
                <w:b/>
                <w:spacing w:val="-2"/>
                <w:sz w:val="20"/>
              </w:rPr>
              <w:t xml:space="preserve"> </w:t>
            </w:r>
            <w:r w:rsidRPr="00040DFC">
              <w:rPr>
                <w:b/>
                <w:sz w:val="20"/>
              </w:rPr>
              <w:t>розділом</w:t>
            </w:r>
            <w:r w:rsidRPr="00040DFC">
              <w:rPr>
                <w:b/>
                <w:spacing w:val="3"/>
                <w:sz w:val="20"/>
              </w:rPr>
              <w:t xml:space="preserve"> </w:t>
            </w:r>
            <w:r w:rsidRPr="00040DFC">
              <w:rPr>
                <w:b/>
                <w:sz w:val="20"/>
              </w:rPr>
              <w:t>II</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7"/>
              <w:ind w:left="53" w:right="47"/>
              <w:rPr>
                <w:b/>
                <w:sz w:val="20"/>
              </w:rPr>
            </w:pPr>
            <w:r w:rsidRPr="00040DFC">
              <w:rPr>
                <w:b/>
                <w:sz w:val="20"/>
              </w:rPr>
              <w:t>1595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7"/>
              <w:ind w:left="5"/>
              <w:rPr>
                <w:b/>
                <w:sz w:val="20"/>
              </w:rPr>
            </w:pPr>
            <w:r w:rsidRPr="00040DFC">
              <w:rPr>
                <w:b/>
                <w:sz w:val="20"/>
              </w:rPr>
              <w:t>4251</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7"/>
              <w:ind w:left="7"/>
              <w:rPr>
                <w:b/>
                <w:sz w:val="20"/>
              </w:rPr>
            </w:pPr>
            <w:r w:rsidRPr="00040DFC">
              <w:rPr>
                <w:b/>
                <w:sz w:val="20"/>
              </w:rPr>
              <w:t>3373</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5"/>
              <w:ind w:left="263"/>
              <w:jc w:val="left"/>
              <w:rPr>
                <w:b/>
                <w:sz w:val="20"/>
              </w:rPr>
            </w:pPr>
            <w:r w:rsidRPr="00040DFC">
              <w:rPr>
                <w:b/>
                <w:sz w:val="20"/>
              </w:rPr>
              <w:t>IІІ.</w:t>
            </w:r>
            <w:r w:rsidRPr="00040DFC">
              <w:rPr>
                <w:b/>
                <w:spacing w:val="2"/>
                <w:sz w:val="20"/>
              </w:rPr>
              <w:t xml:space="preserve"> </w:t>
            </w:r>
            <w:r w:rsidRPr="00040DFC">
              <w:rPr>
                <w:b/>
                <w:sz w:val="20"/>
              </w:rPr>
              <w:t>Поточні</w:t>
            </w:r>
            <w:r w:rsidRPr="00040DFC">
              <w:rPr>
                <w:b/>
                <w:spacing w:val="4"/>
                <w:sz w:val="20"/>
              </w:rPr>
              <w:t xml:space="preserve"> </w:t>
            </w:r>
            <w:r w:rsidRPr="00040DFC">
              <w:rPr>
                <w:b/>
                <w:sz w:val="20"/>
              </w:rPr>
              <w:t>зобов’язання</w:t>
            </w:r>
            <w:r w:rsidRPr="00040DFC">
              <w:rPr>
                <w:b/>
                <w:spacing w:val="2"/>
                <w:sz w:val="20"/>
              </w:rPr>
              <w:t xml:space="preserve"> </w:t>
            </w:r>
            <w:r w:rsidRPr="00040DFC">
              <w:rPr>
                <w:b/>
                <w:sz w:val="20"/>
              </w:rPr>
              <w:t>і</w:t>
            </w:r>
            <w:r w:rsidRPr="00040DFC">
              <w:rPr>
                <w:b/>
                <w:spacing w:val="-1"/>
                <w:sz w:val="20"/>
              </w:rPr>
              <w:t xml:space="preserve"> </w:t>
            </w:r>
            <w:r w:rsidRPr="00040DFC">
              <w:rPr>
                <w:b/>
                <w:sz w:val="20"/>
              </w:rPr>
              <w:t>забезпечення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0"/>
              <w:jc w:val="left"/>
              <w:rPr>
                <w:sz w:val="18"/>
              </w:rPr>
            </w:pP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Короткострокові</w:t>
            </w:r>
            <w:r w:rsidRPr="00040DFC">
              <w:rPr>
                <w:spacing w:val="1"/>
                <w:sz w:val="20"/>
              </w:rPr>
              <w:t xml:space="preserve"> </w:t>
            </w:r>
            <w:r w:rsidRPr="00040DFC">
              <w:rPr>
                <w:sz w:val="20"/>
              </w:rPr>
              <w:t>кредити</w:t>
            </w:r>
            <w:r w:rsidRPr="00040DFC">
              <w:rPr>
                <w:spacing w:val="-5"/>
                <w:sz w:val="20"/>
              </w:rPr>
              <w:t xml:space="preserve"> </w:t>
            </w:r>
            <w:r w:rsidRPr="00040DFC">
              <w:rPr>
                <w:sz w:val="20"/>
              </w:rPr>
              <w:t>банків</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1600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jc w:val="left"/>
              <w:rPr>
                <w:i/>
                <w:sz w:val="20"/>
              </w:rPr>
            </w:pPr>
            <w:r w:rsidRPr="00040DFC">
              <w:rPr>
                <w:i/>
                <w:sz w:val="20"/>
              </w:rPr>
              <w:t>Векселі</w:t>
            </w:r>
            <w:r w:rsidRPr="00040DFC">
              <w:rPr>
                <w:i/>
                <w:spacing w:val="-2"/>
                <w:sz w:val="20"/>
              </w:rPr>
              <w:t xml:space="preserve"> </w:t>
            </w:r>
            <w:r w:rsidRPr="00040DFC">
              <w:rPr>
                <w:i/>
                <w:sz w:val="20"/>
              </w:rPr>
              <w:t>видані</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i/>
                <w:sz w:val="20"/>
              </w:rPr>
            </w:pPr>
            <w:r w:rsidRPr="00040DFC">
              <w:rPr>
                <w:i/>
                <w:sz w:val="20"/>
              </w:rPr>
              <w:t>1605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13"/>
              <w:rPr>
                <w:sz w:val="20"/>
              </w:rPr>
            </w:pPr>
            <w:r w:rsidRPr="00040DFC">
              <w:rPr>
                <w:w w:val="99"/>
                <w:sz w:val="20"/>
              </w:rPr>
              <w:t>0</w:t>
            </w:r>
          </w:p>
        </w:tc>
      </w:tr>
      <w:tr w:rsidR="004A2345" w:rsidTr="00040DFC">
        <w:trPr>
          <w:trHeight w:val="50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line="242" w:lineRule="auto"/>
              <w:ind w:left="215" w:right="2631" w:hanging="202"/>
              <w:jc w:val="left"/>
              <w:rPr>
                <w:sz w:val="20"/>
              </w:rPr>
            </w:pPr>
            <w:r w:rsidRPr="00040DFC">
              <w:rPr>
                <w:sz w:val="20"/>
              </w:rPr>
              <w:t>Поточна кредиторська заборгованість за:</w:t>
            </w:r>
            <w:r w:rsidRPr="00040DFC">
              <w:rPr>
                <w:spacing w:val="-47"/>
                <w:sz w:val="20"/>
              </w:rPr>
              <w:t xml:space="preserve"> </w:t>
            </w:r>
            <w:r w:rsidRPr="00040DFC">
              <w:rPr>
                <w:sz w:val="20"/>
              </w:rPr>
              <w:t>довгостроковими</w:t>
            </w:r>
            <w:r w:rsidRPr="00040DFC">
              <w:rPr>
                <w:spacing w:val="1"/>
                <w:sz w:val="20"/>
              </w:rPr>
              <w:t xml:space="preserve"> </w:t>
            </w:r>
            <w:r w:rsidRPr="00040DFC">
              <w:rPr>
                <w:sz w:val="20"/>
              </w:rPr>
              <w:t>зобов’язаннями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1610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sz w:val="20"/>
              </w:rPr>
              <w:t>2029</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7"/>
              <w:rPr>
                <w:sz w:val="20"/>
              </w:rPr>
            </w:pPr>
            <w:r w:rsidRPr="00040DFC">
              <w:rPr>
                <w:sz w:val="20"/>
              </w:rPr>
              <w:t>2372</w:t>
            </w:r>
          </w:p>
        </w:tc>
      </w:tr>
      <w:tr w:rsidR="004A2345" w:rsidTr="00040DFC">
        <w:trPr>
          <w:trHeight w:val="268"/>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sz w:val="20"/>
              </w:rPr>
            </w:pPr>
            <w:r w:rsidRPr="00040DFC">
              <w:rPr>
                <w:sz w:val="20"/>
              </w:rPr>
              <w:t>товари,</w:t>
            </w:r>
            <w:r w:rsidRPr="00040DFC">
              <w:rPr>
                <w:spacing w:val="-2"/>
                <w:sz w:val="20"/>
              </w:rPr>
              <w:t xml:space="preserve"> </w:t>
            </w:r>
            <w:r w:rsidRPr="00040DFC">
              <w:rPr>
                <w:sz w:val="20"/>
              </w:rPr>
              <w:t>роботи,</w:t>
            </w:r>
            <w:r w:rsidRPr="00040DFC">
              <w:rPr>
                <w:spacing w:val="-2"/>
                <w:sz w:val="20"/>
              </w:rPr>
              <w:t xml:space="preserve"> </w:t>
            </w:r>
            <w:r w:rsidRPr="00040DFC">
              <w:rPr>
                <w:sz w:val="20"/>
              </w:rPr>
              <w:t>послуги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1615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3"/>
              <w:rPr>
                <w:sz w:val="20"/>
              </w:rPr>
            </w:pPr>
            <w:r w:rsidRPr="00040DFC">
              <w:rPr>
                <w:sz w:val="20"/>
              </w:rPr>
              <w:t>130610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4"/>
              <w:rPr>
                <w:sz w:val="20"/>
              </w:rPr>
            </w:pPr>
            <w:r w:rsidRPr="00040DFC">
              <w:rPr>
                <w:sz w:val="20"/>
              </w:rPr>
              <w:t>512656</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215"/>
              <w:jc w:val="left"/>
              <w:rPr>
                <w:sz w:val="20"/>
              </w:rPr>
            </w:pPr>
            <w:r w:rsidRPr="00040DFC">
              <w:rPr>
                <w:sz w:val="20"/>
              </w:rPr>
              <w:t>розрахунками</w:t>
            </w:r>
            <w:r w:rsidRPr="00040DFC">
              <w:rPr>
                <w:spacing w:val="1"/>
                <w:sz w:val="20"/>
              </w:rPr>
              <w:t xml:space="preserve"> </w:t>
            </w:r>
            <w:r w:rsidRPr="00040DFC">
              <w:rPr>
                <w:sz w:val="20"/>
              </w:rPr>
              <w:t>з</w:t>
            </w:r>
            <w:r w:rsidRPr="00040DFC">
              <w:rPr>
                <w:spacing w:val="-3"/>
                <w:sz w:val="20"/>
              </w:rPr>
              <w:t xml:space="preserve"> </w:t>
            </w:r>
            <w:r w:rsidRPr="00040DFC">
              <w:rPr>
                <w:sz w:val="20"/>
              </w:rPr>
              <w:t>бюджетом</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sz w:val="20"/>
              </w:rPr>
            </w:pPr>
            <w:r w:rsidRPr="00040DFC">
              <w:rPr>
                <w:sz w:val="20"/>
              </w:rPr>
              <w:t>1620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
              <w:rPr>
                <w:sz w:val="20"/>
              </w:rPr>
            </w:pPr>
            <w:r w:rsidRPr="00040DFC">
              <w:rPr>
                <w:sz w:val="20"/>
              </w:rPr>
              <w:t>27203</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5"/>
              <w:rPr>
                <w:sz w:val="20"/>
              </w:rPr>
            </w:pPr>
            <w:r w:rsidRPr="00040DFC">
              <w:rPr>
                <w:sz w:val="20"/>
              </w:rPr>
              <w:t>21798</w:t>
            </w:r>
          </w:p>
        </w:tc>
      </w:tr>
      <w:tr w:rsidR="004A2345" w:rsidTr="00040DFC">
        <w:trPr>
          <w:trHeight w:val="268"/>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417"/>
              <w:jc w:val="left"/>
              <w:rPr>
                <w:sz w:val="20"/>
              </w:rPr>
            </w:pPr>
            <w:r w:rsidRPr="00040DFC">
              <w:rPr>
                <w:sz w:val="20"/>
              </w:rPr>
              <w:t>у</w:t>
            </w:r>
            <w:r w:rsidRPr="00040DFC">
              <w:rPr>
                <w:spacing w:val="-3"/>
                <w:sz w:val="20"/>
              </w:rPr>
              <w:t xml:space="preserve"> </w:t>
            </w:r>
            <w:r w:rsidRPr="00040DFC">
              <w:rPr>
                <w:sz w:val="20"/>
              </w:rPr>
              <w:t>тому</w:t>
            </w:r>
            <w:r w:rsidRPr="00040DFC">
              <w:rPr>
                <w:spacing w:val="-4"/>
                <w:sz w:val="20"/>
              </w:rPr>
              <w:t xml:space="preserve"> </w:t>
            </w:r>
            <w:r w:rsidRPr="00040DFC">
              <w:rPr>
                <w:sz w:val="20"/>
              </w:rPr>
              <w:t>числі</w:t>
            </w:r>
            <w:r w:rsidRPr="00040DFC">
              <w:rPr>
                <w:spacing w:val="-2"/>
                <w:sz w:val="20"/>
              </w:rPr>
              <w:t xml:space="preserve"> </w:t>
            </w:r>
            <w:r w:rsidRPr="00040DFC">
              <w:rPr>
                <w:sz w:val="20"/>
              </w:rPr>
              <w:t>з</w:t>
            </w:r>
            <w:r w:rsidRPr="00040DFC">
              <w:rPr>
                <w:spacing w:val="-2"/>
                <w:sz w:val="20"/>
              </w:rPr>
              <w:t xml:space="preserve"> </w:t>
            </w:r>
            <w:r w:rsidRPr="00040DFC">
              <w:rPr>
                <w:sz w:val="20"/>
              </w:rPr>
              <w:t>податку</w:t>
            </w:r>
            <w:r w:rsidRPr="00040DFC">
              <w:rPr>
                <w:spacing w:val="-7"/>
                <w:sz w:val="20"/>
              </w:rPr>
              <w:t xml:space="preserve"> </w:t>
            </w:r>
            <w:r w:rsidRPr="00040DFC">
              <w:rPr>
                <w:sz w:val="20"/>
              </w:rPr>
              <w:t>на</w:t>
            </w:r>
            <w:r w:rsidRPr="00040DFC">
              <w:rPr>
                <w:spacing w:val="-2"/>
                <w:sz w:val="20"/>
              </w:rPr>
              <w:t xml:space="preserve"> </w:t>
            </w:r>
            <w:r w:rsidRPr="00040DFC">
              <w:rPr>
                <w:sz w:val="20"/>
              </w:rPr>
              <w:t>прибуток</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1621</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
              <w:rPr>
                <w:sz w:val="20"/>
              </w:rPr>
            </w:pPr>
            <w:r w:rsidRPr="00040DFC">
              <w:rPr>
                <w:sz w:val="20"/>
              </w:rPr>
              <w:t>23649</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5"/>
              <w:rPr>
                <w:sz w:val="20"/>
              </w:rPr>
            </w:pPr>
            <w:r w:rsidRPr="00040DFC">
              <w:rPr>
                <w:sz w:val="20"/>
              </w:rPr>
              <w:t>18476</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215"/>
              <w:jc w:val="left"/>
              <w:rPr>
                <w:sz w:val="20"/>
              </w:rPr>
            </w:pPr>
            <w:r w:rsidRPr="00040DFC">
              <w:rPr>
                <w:sz w:val="20"/>
              </w:rPr>
              <w:t>розрахунками</w:t>
            </w:r>
            <w:r w:rsidRPr="00040DFC">
              <w:rPr>
                <w:spacing w:val="-2"/>
                <w:sz w:val="20"/>
              </w:rPr>
              <w:t xml:space="preserve"> </w:t>
            </w:r>
            <w:r w:rsidRPr="00040DFC">
              <w:rPr>
                <w:sz w:val="20"/>
              </w:rPr>
              <w:t>зі</w:t>
            </w:r>
            <w:r w:rsidRPr="00040DFC">
              <w:rPr>
                <w:spacing w:val="-6"/>
                <w:sz w:val="20"/>
              </w:rPr>
              <w:t xml:space="preserve"> </w:t>
            </w:r>
            <w:r w:rsidRPr="00040DFC">
              <w:rPr>
                <w:sz w:val="20"/>
              </w:rPr>
              <w:t>страхування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sz w:val="20"/>
              </w:rPr>
            </w:pPr>
            <w:r w:rsidRPr="00040DFC">
              <w:rPr>
                <w:sz w:val="20"/>
              </w:rPr>
              <w:t>1625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7"/>
              <w:rPr>
                <w:sz w:val="20"/>
              </w:rPr>
            </w:pPr>
            <w:r w:rsidRPr="00040DFC">
              <w:rPr>
                <w:sz w:val="20"/>
              </w:rPr>
              <w:t>841</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7"/>
              <w:rPr>
                <w:sz w:val="20"/>
              </w:rPr>
            </w:pPr>
            <w:r w:rsidRPr="00040DFC">
              <w:rPr>
                <w:sz w:val="20"/>
              </w:rPr>
              <w:t>1355</w:t>
            </w:r>
          </w:p>
        </w:tc>
      </w:tr>
      <w:tr w:rsidR="004A2345" w:rsidTr="00040DFC">
        <w:trPr>
          <w:trHeight w:val="268"/>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sz w:val="20"/>
              </w:rPr>
            </w:pPr>
            <w:r w:rsidRPr="00040DFC">
              <w:rPr>
                <w:sz w:val="20"/>
              </w:rPr>
              <w:t>розрахунками</w:t>
            </w:r>
            <w:r w:rsidRPr="00040DFC">
              <w:rPr>
                <w:spacing w:val="2"/>
                <w:sz w:val="20"/>
              </w:rPr>
              <w:t xml:space="preserve"> </w:t>
            </w:r>
            <w:r w:rsidRPr="00040DFC">
              <w:rPr>
                <w:sz w:val="20"/>
              </w:rPr>
              <w:t>з</w:t>
            </w:r>
            <w:r w:rsidRPr="00040DFC">
              <w:rPr>
                <w:spacing w:val="-4"/>
                <w:sz w:val="20"/>
              </w:rPr>
              <w:t xml:space="preserve"> </w:t>
            </w:r>
            <w:r w:rsidRPr="00040DFC">
              <w:rPr>
                <w:sz w:val="20"/>
              </w:rPr>
              <w:t>оплати</w:t>
            </w:r>
            <w:r w:rsidRPr="00040DFC">
              <w:rPr>
                <w:spacing w:val="-5"/>
                <w:sz w:val="20"/>
              </w:rPr>
              <w:t xml:space="preserve"> </w:t>
            </w:r>
            <w:r w:rsidRPr="00040DFC">
              <w:rPr>
                <w:sz w:val="20"/>
              </w:rPr>
              <w:t>праці</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1630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sz w:val="20"/>
              </w:rPr>
              <w:t>3920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7"/>
              <w:rPr>
                <w:sz w:val="20"/>
              </w:rPr>
            </w:pPr>
            <w:r w:rsidRPr="00040DFC">
              <w:rPr>
                <w:sz w:val="20"/>
              </w:rPr>
              <w:t>5344</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jc w:val="left"/>
              <w:rPr>
                <w:i/>
                <w:sz w:val="20"/>
              </w:rPr>
            </w:pPr>
            <w:r w:rsidRPr="00040DFC">
              <w:rPr>
                <w:i/>
                <w:sz w:val="20"/>
              </w:rPr>
              <w:t>Поточна кредиторська</w:t>
            </w:r>
            <w:r w:rsidRPr="00040DFC">
              <w:rPr>
                <w:i/>
                <w:spacing w:val="5"/>
                <w:sz w:val="20"/>
              </w:rPr>
              <w:t xml:space="preserve"> </w:t>
            </w:r>
            <w:r w:rsidRPr="00040DFC">
              <w:rPr>
                <w:i/>
                <w:sz w:val="20"/>
              </w:rPr>
              <w:t>заборгованість</w:t>
            </w:r>
            <w:r w:rsidRPr="00040DFC">
              <w:rPr>
                <w:i/>
                <w:spacing w:val="1"/>
                <w:sz w:val="20"/>
              </w:rPr>
              <w:t xml:space="preserve"> </w:t>
            </w:r>
            <w:r w:rsidRPr="00040DFC">
              <w:rPr>
                <w:i/>
                <w:sz w:val="20"/>
              </w:rPr>
              <w:t>за</w:t>
            </w:r>
            <w:r w:rsidRPr="00040DFC">
              <w:rPr>
                <w:i/>
                <w:spacing w:val="-3"/>
                <w:sz w:val="20"/>
              </w:rPr>
              <w:t xml:space="preserve"> </w:t>
            </w:r>
            <w:r w:rsidRPr="00040DFC">
              <w:rPr>
                <w:i/>
                <w:sz w:val="20"/>
              </w:rPr>
              <w:t>одержаними</w:t>
            </w:r>
            <w:r w:rsidRPr="00040DFC">
              <w:rPr>
                <w:i/>
                <w:spacing w:val="2"/>
                <w:sz w:val="20"/>
              </w:rPr>
              <w:t xml:space="preserve"> </w:t>
            </w:r>
            <w:r w:rsidRPr="00040DFC">
              <w:rPr>
                <w:i/>
                <w:sz w:val="20"/>
              </w:rPr>
              <w:t>авансами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53" w:right="47"/>
              <w:rPr>
                <w:i/>
                <w:sz w:val="20"/>
              </w:rPr>
            </w:pPr>
            <w:r w:rsidRPr="00040DFC">
              <w:rPr>
                <w:i/>
                <w:sz w:val="20"/>
              </w:rPr>
              <w:t>1635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3"/>
              <w:rPr>
                <w:sz w:val="20"/>
              </w:rPr>
            </w:pPr>
            <w:r w:rsidRPr="00040DFC">
              <w:rPr>
                <w:sz w:val="20"/>
              </w:rPr>
              <w:t>971532</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ind w:left="5"/>
              <w:rPr>
                <w:sz w:val="20"/>
              </w:rPr>
            </w:pPr>
            <w:r w:rsidRPr="00040DFC">
              <w:rPr>
                <w:sz w:val="20"/>
              </w:rPr>
              <w:t>14549</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i/>
                <w:sz w:val="20"/>
              </w:rPr>
            </w:pPr>
            <w:r w:rsidRPr="00040DFC">
              <w:rPr>
                <w:i/>
                <w:sz w:val="20"/>
              </w:rPr>
              <w:t>Поточна кредиторська</w:t>
            </w:r>
            <w:r w:rsidRPr="00040DFC">
              <w:rPr>
                <w:i/>
                <w:spacing w:val="5"/>
                <w:sz w:val="20"/>
              </w:rPr>
              <w:t xml:space="preserve"> </w:t>
            </w:r>
            <w:r w:rsidRPr="00040DFC">
              <w:rPr>
                <w:i/>
                <w:sz w:val="20"/>
              </w:rPr>
              <w:t>заборгованість</w:t>
            </w:r>
            <w:r w:rsidRPr="00040DFC">
              <w:rPr>
                <w:i/>
                <w:spacing w:val="2"/>
                <w:sz w:val="20"/>
              </w:rPr>
              <w:t xml:space="preserve"> </w:t>
            </w:r>
            <w:r w:rsidRPr="00040DFC">
              <w:rPr>
                <w:i/>
                <w:sz w:val="20"/>
              </w:rPr>
              <w:t>за</w:t>
            </w:r>
            <w:r w:rsidRPr="00040DFC">
              <w:rPr>
                <w:i/>
                <w:spacing w:val="-3"/>
                <w:sz w:val="20"/>
              </w:rPr>
              <w:t xml:space="preserve"> </w:t>
            </w:r>
            <w:r w:rsidRPr="00040DFC">
              <w:rPr>
                <w:i/>
                <w:sz w:val="20"/>
              </w:rPr>
              <w:t>розрахунками</w:t>
            </w:r>
            <w:r w:rsidRPr="00040DFC">
              <w:rPr>
                <w:i/>
                <w:spacing w:val="4"/>
                <w:sz w:val="20"/>
              </w:rPr>
              <w:t xml:space="preserve"> </w:t>
            </w:r>
            <w:r w:rsidRPr="00040DFC">
              <w:rPr>
                <w:i/>
                <w:sz w:val="20"/>
              </w:rPr>
              <w:t>з</w:t>
            </w:r>
            <w:r w:rsidRPr="00040DFC">
              <w:rPr>
                <w:i/>
                <w:spacing w:val="-4"/>
                <w:sz w:val="20"/>
              </w:rPr>
              <w:t xml:space="preserve"> </w:t>
            </w:r>
            <w:r w:rsidRPr="00040DFC">
              <w:rPr>
                <w:i/>
                <w:sz w:val="20"/>
              </w:rPr>
              <w:t>учасниками</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i/>
                <w:sz w:val="20"/>
              </w:rPr>
            </w:pPr>
            <w:r w:rsidRPr="00040DFC">
              <w:rPr>
                <w:i/>
                <w:sz w:val="20"/>
              </w:rPr>
              <w:t>1640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8"/>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i/>
                <w:sz w:val="20"/>
              </w:rPr>
            </w:pPr>
            <w:r w:rsidRPr="00040DFC">
              <w:rPr>
                <w:i/>
                <w:sz w:val="20"/>
              </w:rPr>
              <w:t>Поточна кредиторська</w:t>
            </w:r>
            <w:r w:rsidRPr="00040DFC">
              <w:rPr>
                <w:i/>
                <w:spacing w:val="5"/>
                <w:sz w:val="20"/>
              </w:rPr>
              <w:t xml:space="preserve"> </w:t>
            </w:r>
            <w:r w:rsidRPr="00040DFC">
              <w:rPr>
                <w:i/>
                <w:sz w:val="20"/>
              </w:rPr>
              <w:t>заборгованість</w:t>
            </w:r>
            <w:r w:rsidRPr="00040DFC">
              <w:rPr>
                <w:i/>
                <w:spacing w:val="2"/>
                <w:sz w:val="20"/>
              </w:rPr>
              <w:t xml:space="preserve"> </w:t>
            </w:r>
            <w:r w:rsidRPr="00040DFC">
              <w:rPr>
                <w:i/>
                <w:sz w:val="20"/>
              </w:rPr>
              <w:t>із</w:t>
            </w:r>
            <w:r w:rsidRPr="00040DFC">
              <w:rPr>
                <w:i/>
                <w:spacing w:val="-4"/>
                <w:sz w:val="20"/>
              </w:rPr>
              <w:t xml:space="preserve"> </w:t>
            </w:r>
            <w:r w:rsidRPr="00040DFC">
              <w:rPr>
                <w:i/>
                <w:sz w:val="20"/>
              </w:rPr>
              <w:t>внутрішніх</w:t>
            </w:r>
            <w:r w:rsidRPr="00040DFC">
              <w:rPr>
                <w:i/>
                <w:spacing w:val="-1"/>
                <w:sz w:val="20"/>
              </w:rPr>
              <w:t xml:space="preserve"> </w:t>
            </w:r>
            <w:r w:rsidRPr="00040DFC">
              <w:rPr>
                <w:i/>
                <w:sz w:val="20"/>
              </w:rPr>
              <w:t>розрахунків</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i/>
                <w:sz w:val="20"/>
              </w:rPr>
            </w:pPr>
            <w:r w:rsidRPr="00040DFC">
              <w:rPr>
                <w:i/>
                <w:sz w:val="20"/>
              </w:rPr>
              <w:t>1645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i/>
                <w:sz w:val="20"/>
              </w:rPr>
            </w:pPr>
            <w:r w:rsidRPr="00040DFC">
              <w:rPr>
                <w:i/>
                <w:sz w:val="20"/>
              </w:rPr>
              <w:t>Поточна кредиторська</w:t>
            </w:r>
            <w:r w:rsidRPr="00040DFC">
              <w:rPr>
                <w:i/>
                <w:spacing w:val="4"/>
                <w:sz w:val="20"/>
              </w:rPr>
              <w:t xml:space="preserve"> </w:t>
            </w:r>
            <w:r w:rsidRPr="00040DFC">
              <w:rPr>
                <w:i/>
                <w:sz w:val="20"/>
              </w:rPr>
              <w:t>заборгованість</w:t>
            </w:r>
            <w:r w:rsidRPr="00040DFC">
              <w:rPr>
                <w:i/>
                <w:spacing w:val="2"/>
                <w:sz w:val="20"/>
              </w:rPr>
              <w:t xml:space="preserve"> </w:t>
            </w:r>
            <w:r w:rsidRPr="00040DFC">
              <w:rPr>
                <w:i/>
                <w:sz w:val="20"/>
              </w:rPr>
              <w:t>за</w:t>
            </w:r>
            <w:r w:rsidRPr="00040DFC">
              <w:rPr>
                <w:i/>
                <w:spacing w:val="-4"/>
                <w:sz w:val="20"/>
              </w:rPr>
              <w:t xml:space="preserve"> </w:t>
            </w:r>
            <w:r w:rsidRPr="00040DFC">
              <w:rPr>
                <w:i/>
                <w:sz w:val="20"/>
              </w:rPr>
              <w:t>страховою</w:t>
            </w:r>
            <w:r w:rsidRPr="00040DFC">
              <w:rPr>
                <w:i/>
                <w:spacing w:val="5"/>
                <w:sz w:val="20"/>
              </w:rPr>
              <w:t xml:space="preserve"> </w:t>
            </w:r>
            <w:r w:rsidRPr="00040DFC">
              <w:rPr>
                <w:i/>
                <w:sz w:val="20"/>
              </w:rPr>
              <w:t>діяльністю</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i/>
                <w:sz w:val="20"/>
              </w:rPr>
            </w:pPr>
            <w:r w:rsidRPr="00040DFC">
              <w:rPr>
                <w:i/>
                <w:sz w:val="20"/>
              </w:rPr>
              <w:t>1650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8"/>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Поточні</w:t>
            </w:r>
            <w:r w:rsidRPr="00040DFC">
              <w:rPr>
                <w:spacing w:val="-3"/>
                <w:sz w:val="20"/>
              </w:rPr>
              <w:t xml:space="preserve"> </w:t>
            </w:r>
            <w:r w:rsidRPr="00040DFC">
              <w:rPr>
                <w:sz w:val="20"/>
              </w:rPr>
              <w:t>забезпечення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1660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
              <w:rPr>
                <w:sz w:val="20"/>
              </w:rPr>
            </w:pPr>
            <w:r w:rsidRPr="00040DFC">
              <w:rPr>
                <w:sz w:val="20"/>
              </w:rPr>
              <w:t>17053</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5"/>
              <w:rPr>
                <w:sz w:val="20"/>
              </w:rPr>
            </w:pPr>
            <w:r w:rsidRPr="00040DFC">
              <w:rPr>
                <w:sz w:val="20"/>
              </w:rPr>
              <w:t>27864</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Доходи</w:t>
            </w:r>
            <w:r w:rsidRPr="00040DFC">
              <w:rPr>
                <w:spacing w:val="-2"/>
                <w:sz w:val="20"/>
              </w:rPr>
              <w:t xml:space="preserve"> </w:t>
            </w:r>
            <w:r w:rsidRPr="00040DFC">
              <w:rPr>
                <w:sz w:val="20"/>
              </w:rPr>
              <w:t>майбутніх</w:t>
            </w:r>
            <w:r w:rsidRPr="00040DFC">
              <w:rPr>
                <w:spacing w:val="-6"/>
                <w:sz w:val="20"/>
              </w:rPr>
              <w:t xml:space="preserve"> </w:t>
            </w:r>
            <w:r w:rsidRPr="00040DFC">
              <w:rPr>
                <w:sz w:val="20"/>
              </w:rPr>
              <w:t>періодів</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1665</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8"/>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i/>
                <w:sz w:val="20"/>
              </w:rPr>
            </w:pPr>
            <w:r w:rsidRPr="00040DFC">
              <w:rPr>
                <w:i/>
                <w:sz w:val="20"/>
              </w:rPr>
              <w:t>Відстрочені</w:t>
            </w:r>
            <w:r w:rsidRPr="00040DFC">
              <w:rPr>
                <w:i/>
                <w:spacing w:val="3"/>
                <w:sz w:val="20"/>
              </w:rPr>
              <w:t xml:space="preserve"> </w:t>
            </w:r>
            <w:r w:rsidRPr="00040DFC">
              <w:rPr>
                <w:i/>
                <w:sz w:val="20"/>
              </w:rPr>
              <w:t>комісійні доходи</w:t>
            </w:r>
            <w:r w:rsidRPr="00040DFC">
              <w:rPr>
                <w:i/>
                <w:spacing w:val="2"/>
                <w:sz w:val="20"/>
              </w:rPr>
              <w:t xml:space="preserve"> </w:t>
            </w:r>
            <w:r w:rsidRPr="00040DFC">
              <w:rPr>
                <w:i/>
                <w:sz w:val="20"/>
              </w:rPr>
              <w:t>від</w:t>
            </w:r>
            <w:r w:rsidRPr="00040DFC">
              <w:rPr>
                <w:i/>
                <w:spacing w:val="-2"/>
                <w:sz w:val="20"/>
              </w:rPr>
              <w:t xml:space="preserve"> </w:t>
            </w:r>
            <w:r w:rsidRPr="00040DFC">
              <w:rPr>
                <w:i/>
                <w:sz w:val="20"/>
              </w:rPr>
              <w:t>перестраховиків</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i/>
                <w:sz w:val="20"/>
              </w:rPr>
            </w:pPr>
            <w:r w:rsidRPr="00040DFC">
              <w:rPr>
                <w:i/>
                <w:sz w:val="20"/>
              </w:rPr>
              <w:t>1670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13"/>
              <w:rPr>
                <w:sz w:val="20"/>
              </w:rPr>
            </w:pPr>
            <w:r w:rsidRPr="00040DFC">
              <w:rPr>
                <w:w w:val="99"/>
                <w:sz w:val="20"/>
              </w:rPr>
              <w:t>0</w:t>
            </w:r>
          </w:p>
        </w:tc>
      </w:tr>
      <w:tr w:rsidR="004A2345" w:rsidTr="00040DFC">
        <w:trPr>
          <w:trHeight w:val="265"/>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Інші</w:t>
            </w:r>
            <w:r w:rsidRPr="00040DFC">
              <w:rPr>
                <w:spacing w:val="-2"/>
                <w:sz w:val="20"/>
              </w:rPr>
              <w:t xml:space="preserve"> </w:t>
            </w:r>
            <w:r w:rsidRPr="00040DFC">
              <w:rPr>
                <w:sz w:val="20"/>
              </w:rPr>
              <w:t>поточні</w:t>
            </w:r>
            <w:r w:rsidRPr="00040DFC">
              <w:rPr>
                <w:spacing w:val="1"/>
                <w:sz w:val="20"/>
              </w:rPr>
              <w:t xml:space="preserve"> </w:t>
            </w:r>
            <w:r w:rsidRPr="00040DFC">
              <w:rPr>
                <w:sz w:val="20"/>
              </w:rPr>
              <w:t>зобов’язання</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3" w:right="47"/>
              <w:rPr>
                <w:sz w:val="20"/>
              </w:rPr>
            </w:pPr>
            <w:r w:rsidRPr="00040DFC">
              <w:rPr>
                <w:sz w:val="20"/>
              </w:rPr>
              <w:t>1690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7"/>
              <w:rPr>
                <w:sz w:val="20"/>
              </w:rPr>
            </w:pPr>
            <w:r w:rsidRPr="00040DFC">
              <w:rPr>
                <w:sz w:val="20"/>
              </w:rPr>
              <w:t>802</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8"/>
              <w:rPr>
                <w:sz w:val="20"/>
              </w:rPr>
            </w:pPr>
            <w:r w:rsidRPr="00040DFC">
              <w:rPr>
                <w:sz w:val="20"/>
              </w:rPr>
              <w:t>402</w:t>
            </w:r>
          </w:p>
        </w:tc>
      </w:tr>
    </w:tbl>
    <w:p w:rsidR="004A2345" w:rsidRDefault="004A2345">
      <w:pPr>
        <w:rPr>
          <w:sz w:val="20"/>
        </w:rPr>
        <w:sectPr w:rsidR="004A2345">
          <w:pgSz w:w="11900" w:h="16840"/>
          <w:pgMar w:top="620" w:right="420" w:bottom="500" w:left="1020" w:header="0" w:footer="302" w:gutter="0"/>
          <w:cols w:space="720"/>
        </w:sectPr>
      </w:pPr>
    </w:p>
    <w:tbl>
      <w:tblPr>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6196"/>
        <w:gridCol w:w="569"/>
        <w:gridCol w:w="1140"/>
        <w:gridCol w:w="1139"/>
      </w:tblGrid>
      <w:tr w:rsidR="004A2345" w:rsidTr="00040DFC">
        <w:trPr>
          <w:trHeight w:val="242"/>
        </w:trPr>
        <w:tc>
          <w:tcPr>
            <w:tcW w:w="6196" w:type="dxa"/>
            <w:tcBorders>
              <w:top w:val="nil"/>
              <w:bottom w:val="single" w:sz="8" w:space="0" w:color="000000"/>
              <w:right w:val="single" w:sz="8" w:space="0" w:color="000000"/>
            </w:tcBorders>
          </w:tcPr>
          <w:p w:rsidR="004A2345" w:rsidRPr="00040DFC" w:rsidRDefault="004A2345" w:rsidP="00040DFC">
            <w:pPr>
              <w:pStyle w:val="TableParagraph"/>
              <w:spacing w:line="214" w:lineRule="exact"/>
              <w:ind w:left="18"/>
              <w:jc w:val="left"/>
              <w:rPr>
                <w:b/>
                <w:sz w:val="20"/>
              </w:rPr>
            </w:pPr>
            <w:r w:rsidRPr="00040DFC">
              <w:rPr>
                <w:b/>
                <w:sz w:val="20"/>
              </w:rPr>
              <w:t>Усього</w:t>
            </w:r>
            <w:r w:rsidRPr="00040DFC">
              <w:rPr>
                <w:b/>
                <w:spacing w:val="2"/>
                <w:sz w:val="20"/>
              </w:rPr>
              <w:t xml:space="preserve"> </w:t>
            </w:r>
            <w:r w:rsidRPr="00040DFC">
              <w:rPr>
                <w:b/>
                <w:sz w:val="20"/>
              </w:rPr>
              <w:t>за</w:t>
            </w:r>
            <w:r w:rsidRPr="00040DFC">
              <w:rPr>
                <w:b/>
                <w:spacing w:val="-1"/>
                <w:sz w:val="20"/>
              </w:rPr>
              <w:t xml:space="preserve"> </w:t>
            </w:r>
            <w:r w:rsidRPr="00040DFC">
              <w:rPr>
                <w:b/>
                <w:sz w:val="20"/>
              </w:rPr>
              <w:t>розділом</w:t>
            </w:r>
            <w:r w:rsidRPr="00040DFC">
              <w:rPr>
                <w:b/>
                <w:spacing w:val="3"/>
                <w:sz w:val="20"/>
              </w:rPr>
              <w:t xml:space="preserve"> </w:t>
            </w:r>
            <w:r w:rsidRPr="00040DFC">
              <w:rPr>
                <w:b/>
                <w:sz w:val="20"/>
              </w:rPr>
              <w:t>III</w:t>
            </w:r>
          </w:p>
        </w:tc>
        <w:tc>
          <w:tcPr>
            <w:tcW w:w="569" w:type="dxa"/>
            <w:tcBorders>
              <w:top w:val="nil"/>
              <w:left w:val="single" w:sz="8" w:space="0" w:color="000000"/>
              <w:bottom w:val="single" w:sz="8" w:space="0" w:color="000000"/>
              <w:right w:val="single" w:sz="8" w:space="0" w:color="000000"/>
            </w:tcBorders>
          </w:tcPr>
          <w:p w:rsidR="004A2345" w:rsidRPr="00040DFC" w:rsidRDefault="004A2345" w:rsidP="00040DFC">
            <w:pPr>
              <w:pStyle w:val="TableParagraph"/>
              <w:spacing w:line="214" w:lineRule="exact"/>
              <w:ind w:left="57" w:right="42"/>
              <w:rPr>
                <w:b/>
                <w:sz w:val="20"/>
              </w:rPr>
            </w:pPr>
            <w:r w:rsidRPr="00040DFC">
              <w:rPr>
                <w:b/>
                <w:sz w:val="20"/>
              </w:rPr>
              <w:t>1695</w:t>
            </w:r>
          </w:p>
        </w:tc>
        <w:tc>
          <w:tcPr>
            <w:tcW w:w="1140" w:type="dxa"/>
            <w:tcBorders>
              <w:top w:val="nil"/>
              <w:left w:val="single" w:sz="8" w:space="0" w:color="000000"/>
              <w:bottom w:val="single" w:sz="8" w:space="0" w:color="000000"/>
              <w:right w:val="single" w:sz="8" w:space="0" w:color="000000"/>
            </w:tcBorders>
          </w:tcPr>
          <w:p w:rsidR="004A2345" w:rsidRPr="00040DFC" w:rsidRDefault="004A2345" w:rsidP="00040DFC">
            <w:pPr>
              <w:pStyle w:val="TableParagraph"/>
              <w:spacing w:line="214" w:lineRule="exact"/>
              <w:ind w:left="11"/>
              <w:rPr>
                <w:b/>
                <w:sz w:val="20"/>
              </w:rPr>
            </w:pPr>
            <w:r w:rsidRPr="00040DFC">
              <w:rPr>
                <w:b/>
                <w:sz w:val="20"/>
              </w:rPr>
              <w:t>1153990</w:t>
            </w:r>
          </w:p>
        </w:tc>
        <w:tc>
          <w:tcPr>
            <w:tcW w:w="1139" w:type="dxa"/>
            <w:tcBorders>
              <w:top w:val="nil"/>
              <w:left w:val="single" w:sz="8" w:space="0" w:color="000000"/>
              <w:bottom w:val="single" w:sz="8" w:space="0" w:color="000000"/>
              <w:right w:val="single" w:sz="12" w:space="0" w:color="000000"/>
            </w:tcBorders>
          </w:tcPr>
          <w:p w:rsidR="004A2345" w:rsidRPr="00040DFC" w:rsidRDefault="004A2345" w:rsidP="00040DFC">
            <w:pPr>
              <w:pStyle w:val="TableParagraph"/>
              <w:spacing w:line="214" w:lineRule="exact"/>
              <w:rPr>
                <w:b/>
                <w:sz w:val="20"/>
              </w:rPr>
            </w:pPr>
            <w:r w:rsidRPr="00040DFC">
              <w:rPr>
                <w:b/>
                <w:sz w:val="20"/>
              </w:rPr>
              <w:t>586340</w:t>
            </w:r>
          </w:p>
        </w:tc>
      </w:tr>
      <w:tr w:rsidR="004A2345" w:rsidTr="00040DFC">
        <w:trPr>
          <w:trHeight w:val="66"/>
        </w:trPr>
        <w:tc>
          <w:tcPr>
            <w:tcW w:w="6196" w:type="dxa"/>
            <w:tcBorders>
              <w:top w:val="single" w:sz="8" w:space="0" w:color="000000"/>
              <w:left w:val="nil"/>
              <w:bottom w:val="single" w:sz="8" w:space="0" w:color="000000"/>
              <w:right w:val="nil"/>
            </w:tcBorders>
          </w:tcPr>
          <w:p w:rsidR="004A2345" w:rsidRPr="00040DFC" w:rsidRDefault="004A2345" w:rsidP="00040DFC">
            <w:pPr>
              <w:pStyle w:val="TableParagraph"/>
              <w:ind w:left="0"/>
              <w:jc w:val="left"/>
              <w:rPr>
                <w:sz w:val="2"/>
              </w:rPr>
            </w:pPr>
          </w:p>
        </w:tc>
        <w:tc>
          <w:tcPr>
            <w:tcW w:w="569" w:type="dxa"/>
            <w:tcBorders>
              <w:top w:val="single" w:sz="8" w:space="0" w:color="000000"/>
              <w:left w:val="nil"/>
              <w:bottom w:val="single" w:sz="8" w:space="0" w:color="000000"/>
              <w:right w:val="nil"/>
            </w:tcBorders>
          </w:tcPr>
          <w:p w:rsidR="004A2345" w:rsidRPr="00040DFC" w:rsidRDefault="004A2345" w:rsidP="00040DFC">
            <w:pPr>
              <w:pStyle w:val="TableParagraph"/>
              <w:ind w:left="0"/>
              <w:jc w:val="left"/>
              <w:rPr>
                <w:sz w:val="2"/>
              </w:rPr>
            </w:pPr>
          </w:p>
        </w:tc>
        <w:tc>
          <w:tcPr>
            <w:tcW w:w="1140" w:type="dxa"/>
            <w:tcBorders>
              <w:top w:val="single" w:sz="8" w:space="0" w:color="000000"/>
              <w:left w:val="nil"/>
              <w:bottom w:val="single" w:sz="8" w:space="0" w:color="000000"/>
              <w:right w:val="nil"/>
            </w:tcBorders>
          </w:tcPr>
          <w:p w:rsidR="004A2345" w:rsidRPr="00040DFC" w:rsidRDefault="004A2345" w:rsidP="00040DFC">
            <w:pPr>
              <w:pStyle w:val="TableParagraph"/>
              <w:ind w:left="0"/>
              <w:jc w:val="left"/>
              <w:rPr>
                <w:sz w:val="2"/>
              </w:rPr>
            </w:pPr>
          </w:p>
        </w:tc>
        <w:tc>
          <w:tcPr>
            <w:tcW w:w="1139" w:type="dxa"/>
            <w:tcBorders>
              <w:top w:val="single" w:sz="8" w:space="0" w:color="000000"/>
              <w:left w:val="nil"/>
              <w:bottom w:val="single" w:sz="8" w:space="0" w:color="000000"/>
              <w:right w:val="nil"/>
            </w:tcBorders>
          </w:tcPr>
          <w:p w:rsidR="004A2345" w:rsidRPr="00040DFC" w:rsidRDefault="004A2345" w:rsidP="00040DFC">
            <w:pPr>
              <w:pStyle w:val="TableParagraph"/>
              <w:ind w:left="0"/>
              <w:jc w:val="left"/>
              <w:rPr>
                <w:sz w:val="2"/>
              </w:rPr>
            </w:pPr>
          </w:p>
        </w:tc>
      </w:tr>
      <w:tr w:rsidR="004A2345" w:rsidTr="00040DFC">
        <w:trPr>
          <w:trHeight w:val="264"/>
        </w:trPr>
        <w:tc>
          <w:tcPr>
            <w:tcW w:w="6196" w:type="dxa"/>
            <w:tcBorders>
              <w:top w:val="single" w:sz="8" w:space="0" w:color="000000"/>
              <w:bottom w:val="single" w:sz="12" w:space="0" w:color="000000"/>
              <w:right w:val="single" w:sz="8" w:space="0" w:color="000000"/>
            </w:tcBorders>
          </w:tcPr>
          <w:p w:rsidR="004A2345" w:rsidRPr="00040DFC" w:rsidRDefault="004A2345" w:rsidP="00040DFC">
            <w:pPr>
              <w:pStyle w:val="TableParagraph"/>
              <w:spacing w:before="2"/>
              <w:ind w:left="16"/>
              <w:rPr>
                <w:sz w:val="20"/>
              </w:rPr>
            </w:pPr>
            <w:r w:rsidRPr="00040DFC">
              <w:rPr>
                <w:w w:val="99"/>
                <w:sz w:val="20"/>
              </w:rPr>
              <w:t>1</w:t>
            </w:r>
          </w:p>
        </w:tc>
        <w:tc>
          <w:tcPr>
            <w:tcW w:w="569" w:type="dxa"/>
            <w:tcBorders>
              <w:top w:val="single" w:sz="8"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before="2"/>
              <w:ind w:left="21"/>
              <w:rPr>
                <w:sz w:val="20"/>
              </w:rPr>
            </w:pPr>
            <w:r w:rsidRPr="00040DFC">
              <w:rPr>
                <w:w w:val="99"/>
                <w:sz w:val="20"/>
              </w:rPr>
              <w:t>2</w:t>
            </w:r>
          </w:p>
        </w:tc>
        <w:tc>
          <w:tcPr>
            <w:tcW w:w="1140" w:type="dxa"/>
            <w:tcBorders>
              <w:top w:val="single" w:sz="8" w:space="0" w:color="000000"/>
              <w:left w:val="single" w:sz="8" w:space="0" w:color="000000"/>
              <w:bottom w:val="single" w:sz="12" w:space="0" w:color="000000"/>
              <w:right w:val="single" w:sz="8" w:space="0" w:color="000000"/>
            </w:tcBorders>
          </w:tcPr>
          <w:p w:rsidR="004A2345" w:rsidRPr="00040DFC" w:rsidRDefault="004A2345" w:rsidP="00040DFC">
            <w:pPr>
              <w:pStyle w:val="TableParagraph"/>
              <w:spacing w:before="2"/>
              <w:ind w:left="16"/>
              <w:rPr>
                <w:sz w:val="20"/>
              </w:rPr>
            </w:pPr>
            <w:r w:rsidRPr="00040DFC">
              <w:rPr>
                <w:w w:val="99"/>
                <w:sz w:val="20"/>
              </w:rPr>
              <w:t>3</w:t>
            </w:r>
          </w:p>
        </w:tc>
        <w:tc>
          <w:tcPr>
            <w:tcW w:w="1139" w:type="dxa"/>
            <w:tcBorders>
              <w:top w:val="single" w:sz="8" w:space="0" w:color="000000"/>
              <w:left w:val="single" w:sz="8" w:space="0" w:color="000000"/>
              <w:bottom w:val="single" w:sz="12" w:space="0" w:color="000000"/>
              <w:right w:val="single" w:sz="12" w:space="0" w:color="000000"/>
            </w:tcBorders>
          </w:tcPr>
          <w:p w:rsidR="004A2345" w:rsidRPr="00040DFC" w:rsidRDefault="004A2345" w:rsidP="00040DFC">
            <w:pPr>
              <w:pStyle w:val="TableParagraph"/>
              <w:spacing w:before="2"/>
              <w:ind w:left="22"/>
              <w:rPr>
                <w:sz w:val="20"/>
              </w:rPr>
            </w:pPr>
            <w:r w:rsidRPr="00040DFC">
              <w:rPr>
                <w:w w:val="99"/>
                <w:sz w:val="20"/>
              </w:rPr>
              <w:t>4</w:t>
            </w:r>
          </w:p>
        </w:tc>
      </w:tr>
      <w:tr w:rsidR="004A2345" w:rsidTr="00040DFC">
        <w:trPr>
          <w:trHeight w:val="499"/>
        </w:trPr>
        <w:tc>
          <w:tcPr>
            <w:tcW w:w="6196" w:type="dxa"/>
            <w:tcBorders>
              <w:top w:val="single" w:sz="12" w:space="0" w:color="000000"/>
              <w:bottom w:val="single" w:sz="8" w:space="0" w:color="000000"/>
              <w:right w:val="single" w:sz="8" w:space="0" w:color="000000"/>
            </w:tcBorders>
          </w:tcPr>
          <w:p w:rsidR="004A2345" w:rsidRPr="00040DFC" w:rsidRDefault="004A2345" w:rsidP="00040DFC">
            <w:pPr>
              <w:pStyle w:val="TableParagraph"/>
              <w:spacing w:before="1"/>
              <w:ind w:left="18" w:firstLine="252"/>
              <w:jc w:val="left"/>
              <w:rPr>
                <w:b/>
                <w:sz w:val="20"/>
              </w:rPr>
            </w:pPr>
            <w:r w:rsidRPr="00040DFC">
              <w:rPr>
                <w:b/>
                <w:sz w:val="20"/>
              </w:rPr>
              <w:t>ІV.</w:t>
            </w:r>
            <w:r w:rsidRPr="00040DFC">
              <w:rPr>
                <w:b/>
                <w:spacing w:val="1"/>
                <w:sz w:val="20"/>
              </w:rPr>
              <w:t xml:space="preserve"> </w:t>
            </w:r>
            <w:r w:rsidRPr="00040DFC">
              <w:rPr>
                <w:b/>
                <w:sz w:val="20"/>
              </w:rPr>
              <w:t>Зобов’язання,</w:t>
            </w:r>
            <w:r w:rsidRPr="00040DFC">
              <w:rPr>
                <w:b/>
                <w:spacing w:val="4"/>
                <w:sz w:val="20"/>
              </w:rPr>
              <w:t xml:space="preserve"> </w:t>
            </w:r>
            <w:r w:rsidRPr="00040DFC">
              <w:rPr>
                <w:b/>
                <w:sz w:val="20"/>
              </w:rPr>
              <w:t>пов’язані</w:t>
            </w:r>
            <w:r w:rsidRPr="00040DFC">
              <w:rPr>
                <w:b/>
                <w:spacing w:val="2"/>
                <w:sz w:val="20"/>
              </w:rPr>
              <w:t xml:space="preserve"> </w:t>
            </w:r>
            <w:r w:rsidRPr="00040DFC">
              <w:rPr>
                <w:b/>
                <w:sz w:val="20"/>
              </w:rPr>
              <w:t>з необоротними</w:t>
            </w:r>
            <w:r w:rsidRPr="00040DFC">
              <w:rPr>
                <w:b/>
                <w:spacing w:val="9"/>
                <w:sz w:val="20"/>
              </w:rPr>
              <w:t xml:space="preserve"> </w:t>
            </w:r>
            <w:r w:rsidRPr="00040DFC">
              <w:rPr>
                <w:b/>
                <w:sz w:val="20"/>
              </w:rPr>
              <w:t>активами,</w:t>
            </w:r>
            <w:r w:rsidRPr="00040DFC">
              <w:rPr>
                <w:b/>
                <w:spacing w:val="-47"/>
                <w:sz w:val="20"/>
              </w:rPr>
              <w:t xml:space="preserve"> </w:t>
            </w:r>
            <w:r w:rsidRPr="00040DFC">
              <w:rPr>
                <w:b/>
                <w:sz w:val="20"/>
              </w:rPr>
              <w:t>утримуваними</w:t>
            </w:r>
            <w:r w:rsidRPr="00040DFC">
              <w:rPr>
                <w:b/>
                <w:spacing w:val="7"/>
                <w:sz w:val="20"/>
              </w:rPr>
              <w:t xml:space="preserve"> </w:t>
            </w:r>
            <w:r w:rsidRPr="00040DFC">
              <w:rPr>
                <w:b/>
                <w:sz w:val="20"/>
              </w:rPr>
              <w:t>для</w:t>
            </w:r>
            <w:r w:rsidRPr="00040DFC">
              <w:rPr>
                <w:b/>
                <w:spacing w:val="4"/>
                <w:sz w:val="20"/>
              </w:rPr>
              <w:t xml:space="preserve"> </w:t>
            </w:r>
            <w:r w:rsidRPr="00040DFC">
              <w:rPr>
                <w:b/>
                <w:sz w:val="20"/>
              </w:rPr>
              <w:t>продажу, та</w:t>
            </w:r>
            <w:r w:rsidRPr="00040DFC">
              <w:rPr>
                <w:b/>
                <w:spacing w:val="2"/>
                <w:sz w:val="20"/>
              </w:rPr>
              <w:t xml:space="preserve"> </w:t>
            </w:r>
            <w:r w:rsidRPr="00040DFC">
              <w:rPr>
                <w:b/>
                <w:sz w:val="20"/>
              </w:rPr>
              <w:t>групами</w:t>
            </w:r>
            <w:r w:rsidRPr="00040DFC">
              <w:rPr>
                <w:b/>
                <w:spacing w:val="5"/>
                <w:sz w:val="20"/>
              </w:rPr>
              <w:t xml:space="preserve"> </w:t>
            </w:r>
            <w:r w:rsidRPr="00040DFC">
              <w:rPr>
                <w:b/>
                <w:sz w:val="20"/>
              </w:rPr>
              <w:t>вибуття</w:t>
            </w:r>
          </w:p>
        </w:tc>
        <w:tc>
          <w:tcPr>
            <w:tcW w:w="569" w:type="dxa"/>
            <w:tcBorders>
              <w:top w:val="single" w:sz="12"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1"/>
              <w:ind w:left="57" w:right="42"/>
              <w:rPr>
                <w:b/>
                <w:sz w:val="20"/>
              </w:rPr>
            </w:pPr>
            <w:r w:rsidRPr="00040DFC">
              <w:rPr>
                <w:b/>
                <w:sz w:val="20"/>
              </w:rPr>
              <w:t>1700</w:t>
            </w:r>
          </w:p>
        </w:tc>
        <w:tc>
          <w:tcPr>
            <w:tcW w:w="1140" w:type="dxa"/>
            <w:tcBorders>
              <w:top w:val="single" w:sz="12"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6"/>
              <w:rPr>
                <w:sz w:val="20"/>
              </w:rPr>
            </w:pPr>
            <w:r w:rsidRPr="00040DFC">
              <w:rPr>
                <w:w w:val="99"/>
                <w:sz w:val="20"/>
              </w:rPr>
              <w:t>0</w:t>
            </w:r>
          </w:p>
        </w:tc>
        <w:tc>
          <w:tcPr>
            <w:tcW w:w="1139" w:type="dxa"/>
            <w:tcBorders>
              <w:top w:val="single" w:sz="12"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line="226" w:lineRule="exact"/>
              <w:ind w:left="22"/>
              <w:rPr>
                <w:sz w:val="20"/>
              </w:rPr>
            </w:pPr>
            <w:r w:rsidRPr="00040DFC">
              <w:rPr>
                <w:w w:val="99"/>
                <w:sz w:val="20"/>
              </w:rPr>
              <w:t>0</w:t>
            </w:r>
          </w:p>
        </w:tc>
      </w:tr>
      <w:tr w:rsidR="004A2345" w:rsidTr="00040DFC">
        <w:trPr>
          <w:trHeight w:val="267"/>
        </w:trPr>
        <w:tc>
          <w:tcPr>
            <w:tcW w:w="61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5"/>
              <w:ind w:left="218"/>
              <w:jc w:val="left"/>
              <w:rPr>
                <w:b/>
                <w:i/>
                <w:sz w:val="20"/>
              </w:rPr>
            </w:pPr>
            <w:r w:rsidRPr="00040DFC">
              <w:rPr>
                <w:b/>
                <w:i/>
                <w:sz w:val="20"/>
              </w:rPr>
              <w:t>V.</w:t>
            </w:r>
            <w:r w:rsidRPr="00040DFC">
              <w:rPr>
                <w:b/>
                <w:i/>
                <w:spacing w:val="-2"/>
                <w:sz w:val="20"/>
              </w:rPr>
              <w:t xml:space="preserve"> </w:t>
            </w:r>
            <w:r w:rsidRPr="00040DFC">
              <w:rPr>
                <w:b/>
                <w:i/>
                <w:sz w:val="20"/>
              </w:rPr>
              <w:t>Чиста</w:t>
            </w:r>
            <w:r w:rsidRPr="00040DFC">
              <w:rPr>
                <w:b/>
                <w:i/>
                <w:spacing w:val="-1"/>
                <w:sz w:val="20"/>
              </w:rPr>
              <w:t xml:space="preserve"> </w:t>
            </w:r>
            <w:r w:rsidRPr="00040DFC">
              <w:rPr>
                <w:b/>
                <w:i/>
                <w:sz w:val="20"/>
              </w:rPr>
              <w:t>вартість</w:t>
            </w:r>
            <w:r w:rsidRPr="00040DFC">
              <w:rPr>
                <w:b/>
                <w:i/>
                <w:spacing w:val="5"/>
                <w:sz w:val="20"/>
              </w:rPr>
              <w:t xml:space="preserve"> </w:t>
            </w:r>
            <w:r w:rsidRPr="00040DFC">
              <w:rPr>
                <w:b/>
                <w:i/>
                <w:sz w:val="20"/>
              </w:rPr>
              <w:t>активів</w:t>
            </w:r>
            <w:r w:rsidRPr="00040DFC">
              <w:rPr>
                <w:b/>
                <w:i/>
                <w:spacing w:val="-1"/>
                <w:sz w:val="20"/>
              </w:rPr>
              <w:t xml:space="preserve"> </w:t>
            </w:r>
            <w:r w:rsidRPr="00040DFC">
              <w:rPr>
                <w:b/>
                <w:i/>
                <w:sz w:val="20"/>
              </w:rPr>
              <w:t>недержавного</w:t>
            </w:r>
            <w:r w:rsidRPr="00040DFC">
              <w:rPr>
                <w:b/>
                <w:i/>
                <w:spacing w:val="6"/>
                <w:sz w:val="20"/>
              </w:rPr>
              <w:t xml:space="preserve"> </w:t>
            </w:r>
            <w:r w:rsidRPr="00040DFC">
              <w:rPr>
                <w:b/>
                <w:i/>
                <w:sz w:val="20"/>
              </w:rPr>
              <w:t>пенсійного</w:t>
            </w:r>
            <w:r w:rsidRPr="00040DFC">
              <w:rPr>
                <w:b/>
                <w:i/>
                <w:spacing w:val="1"/>
                <w:sz w:val="20"/>
              </w:rPr>
              <w:t xml:space="preserve"> </w:t>
            </w:r>
            <w:r w:rsidRPr="00040DFC">
              <w:rPr>
                <w:b/>
                <w:i/>
                <w:sz w:val="20"/>
              </w:rPr>
              <w:t>фонду</w:t>
            </w:r>
          </w:p>
        </w:tc>
        <w:tc>
          <w:tcPr>
            <w:tcW w:w="56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5"/>
              <w:ind w:left="57" w:right="42"/>
              <w:rPr>
                <w:b/>
                <w:i/>
                <w:sz w:val="20"/>
              </w:rPr>
            </w:pPr>
            <w:r w:rsidRPr="00040DFC">
              <w:rPr>
                <w:b/>
                <w:i/>
                <w:sz w:val="20"/>
              </w:rPr>
              <w:t>1800</w:t>
            </w:r>
          </w:p>
        </w:tc>
        <w:tc>
          <w:tcPr>
            <w:tcW w:w="114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6"/>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12" w:space="0" w:color="000000"/>
            </w:tcBorders>
          </w:tcPr>
          <w:p w:rsidR="004A2345" w:rsidRPr="00040DFC" w:rsidRDefault="004A2345" w:rsidP="00040DFC">
            <w:pPr>
              <w:pStyle w:val="TableParagraph"/>
              <w:spacing w:before="2"/>
              <w:ind w:left="22"/>
              <w:rPr>
                <w:sz w:val="20"/>
              </w:rPr>
            </w:pPr>
            <w:r w:rsidRPr="00040DFC">
              <w:rPr>
                <w:w w:val="99"/>
                <w:sz w:val="20"/>
              </w:rPr>
              <w:t>0</w:t>
            </w:r>
          </w:p>
        </w:tc>
      </w:tr>
      <w:tr w:rsidR="004A2345" w:rsidTr="00040DFC">
        <w:trPr>
          <w:trHeight w:val="265"/>
        </w:trPr>
        <w:tc>
          <w:tcPr>
            <w:tcW w:w="6196" w:type="dxa"/>
            <w:tcBorders>
              <w:top w:val="single" w:sz="8" w:space="0" w:color="000000"/>
              <w:right w:val="single" w:sz="8" w:space="0" w:color="000000"/>
            </w:tcBorders>
          </w:tcPr>
          <w:p w:rsidR="004A2345" w:rsidRPr="00040DFC" w:rsidRDefault="004A2345" w:rsidP="00040DFC">
            <w:pPr>
              <w:pStyle w:val="TableParagraph"/>
              <w:spacing w:before="5"/>
              <w:ind w:left="18"/>
              <w:jc w:val="left"/>
              <w:rPr>
                <w:b/>
                <w:sz w:val="20"/>
              </w:rPr>
            </w:pPr>
            <w:r w:rsidRPr="00040DFC">
              <w:rPr>
                <w:b/>
                <w:sz w:val="20"/>
              </w:rPr>
              <w:t>Баланс</w:t>
            </w:r>
          </w:p>
        </w:tc>
        <w:tc>
          <w:tcPr>
            <w:tcW w:w="569"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ind w:left="57" w:right="42"/>
              <w:rPr>
                <w:b/>
                <w:sz w:val="20"/>
              </w:rPr>
            </w:pPr>
            <w:r w:rsidRPr="00040DFC">
              <w:rPr>
                <w:b/>
                <w:sz w:val="20"/>
              </w:rPr>
              <w:t>1900</w:t>
            </w:r>
          </w:p>
        </w:tc>
        <w:tc>
          <w:tcPr>
            <w:tcW w:w="1140"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ind w:left="11"/>
              <w:rPr>
                <w:b/>
                <w:sz w:val="20"/>
              </w:rPr>
            </w:pPr>
            <w:r w:rsidRPr="00040DFC">
              <w:rPr>
                <w:b/>
                <w:sz w:val="20"/>
              </w:rPr>
              <w:t>2577624</w:t>
            </w:r>
          </w:p>
        </w:tc>
        <w:tc>
          <w:tcPr>
            <w:tcW w:w="1139" w:type="dxa"/>
            <w:tcBorders>
              <w:top w:val="single" w:sz="8" w:space="0" w:color="000000"/>
              <w:left w:val="single" w:sz="8" w:space="0" w:color="000000"/>
              <w:right w:val="single" w:sz="12" w:space="0" w:color="000000"/>
            </w:tcBorders>
          </w:tcPr>
          <w:p w:rsidR="004A2345" w:rsidRPr="00040DFC" w:rsidRDefault="004A2345" w:rsidP="00040DFC">
            <w:pPr>
              <w:pStyle w:val="TableParagraph"/>
              <w:spacing w:before="5"/>
              <w:ind w:left="13"/>
              <w:rPr>
                <w:b/>
                <w:sz w:val="20"/>
              </w:rPr>
            </w:pPr>
            <w:r w:rsidRPr="00040DFC">
              <w:rPr>
                <w:b/>
                <w:sz w:val="20"/>
              </w:rPr>
              <w:t>2525129</w:t>
            </w:r>
          </w:p>
        </w:tc>
      </w:tr>
    </w:tbl>
    <w:p w:rsidR="004A2345" w:rsidRDefault="004A2345">
      <w:pPr>
        <w:spacing w:before="62"/>
        <w:ind w:left="124"/>
        <w:rPr>
          <w:sz w:val="20"/>
        </w:rPr>
      </w:pPr>
      <w:r>
        <w:rPr>
          <w:sz w:val="20"/>
        </w:rPr>
        <w:t>Примітки:</w:t>
      </w:r>
      <w:r>
        <w:rPr>
          <w:spacing w:val="-3"/>
          <w:sz w:val="20"/>
        </w:rPr>
        <w:t xml:space="preserve"> </w:t>
      </w:r>
      <w:r>
        <w:rPr>
          <w:sz w:val="20"/>
        </w:rPr>
        <w:t>звіт</w:t>
      </w:r>
      <w:r>
        <w:rPr>
          <w:spacing w:val="-4"/>
          <w:sz w:val="20"/>
        </w:rPr>
        <w:t xml:space="preserve"> </w:t>
      </w:r>
      <w:r>
        <w:rPr>
          <w:sz w:val="20"/>
        </w:rPr>
        <w:t>складено</w:t>
      </w:r>
      <w:r>
        <w:rPr>
          <w:spacing w:val="-4"/>
          <w:sz w:val="20"/>
        </w:rPr>
        <w:t xml:space="preserve"> </w:t>
      </w:r>
      <w:r>
        <w:rPr>
          <w:sz w:val="20"/>
        </w:rPr>
        <w:t>за міжнародними</w:t>
      </w:r>
      <w:r>
        <w:rPr>
          <w:spacing w:val="-4"/>
          <w:sz w:val="20"/>
        </w:rPr>
        <w:t xml:space="preserve"> </w:t>
      </w:r>
      <w:r>
        <w:rPr>
          <w:sz w:val="20"/>
        </w:rPr>
        <w:t>стандартами</w:t>
      </w:r>
      <w:r>
        <w:rPr>
          <w:spacing w:val="-3"/>
          <w:sz w:val="20"/>
        </w:rPr>
        <w:t xml:space="preserve"> </w:t>
      </w:r>
      <w:r>
        <w:rPr>
          <w:sz w:val="20"/>
        </w:rPr>
        <w:t>фінансової</w:t>
      </w:r>
      <w:r>
        <w:rPr>
          <w:spacing w:val="-3"/>
          <w:sz w:val="20"/>
        </w:rPr>
        <w:t xml:space="preserve"> </w:t>
      </w:r>
      <w:r>
        <w:rPr>
          <w:sz w:val="20"/>
        </w:rPr>
        <w:t>звітності</w:t>
      </w:r>
    </w:p>
    <w:p w:rsidR="004A2345" w:rsidRDefault="004A2345">
      <w:pPr>
        <w:pStyle w:val="BodyText"/>
        <w:spacing w:before="7"/>
        <w:ind w:left="0"/>
        <w:rPr>
          <w:sz w:val="21"/>
        </w:rPr>
      </w:pPr>
    </w:p>
    <w:p w:rsidR="004A2345" w:rsidRDefault="004A2345">
      <w:pPr>
        <w:rPr>
          <w:sz w:val="21"/>
        </w:rPr>
        <w:sectPr w:rsidR="004A2345">
          <w:pgSz w:w="11900" w:h="16840"/>
          <w:pgMar w:top="560" w:right="420" w:bottom="500" w:left="1020" w:header="0" w:footer="302" w:gutter="0"/>
          <w:cols w:space="720"/>
        </w:sectPr>
      </w:pPr>
    </w:p>
    <w:p w:rsidR="004A2345" w:rsidRDefault="004A2345">
      <w:pPr>
        <w:spacing w:before="91"/>
        <w:ind w:left="124"/>
        <w:rPr>
          <w:sz w:val="20"/>
        </w:rPr>
      </w:pPr>
      <w:r>
        <w:rPr>
          <w:sz w:val="20"/>
        </w:rPr>
        <w:t>Керівник</w:t>
      </w:r>
    </w:p>
    <w:p w:rsidR="004A2345" w:rsidRDefault="004A2345">
      <w:pPr>
        <w:pStyle w:val="BodyText"/>
        <w:spacing w:before="5"/>
        <w:ind w:left="0"/>
        <w:rPr>
          <w:sz w:val="29"/>
        </w:rPr>
      </w:pPr>
    </w:p>
    <w:p w:rsidR="004A2345" w:rsidRDefault="004A2345">
      <w:pPr>
        <w:ind w:left="124"/>
        <w:rPr>
          <w:sz w:val="20"/>
        </w:rPr>
      </w:pPr>
      <w:r>
        <w:rPr>
          <w:spacing w:val="-1"/>
          <w:sz w:val="20"/>
        </w:rPr>
        <w:t>Головний</w:t>
      </w:r>
      <w:r>
        <w:rPr>
          <w:spacing w:val="-9"/>
          <w:sz w:val="20"/>
        </w:rPr>
        <w:t xml:space="preserve"> </w:t>
      </w:r>
      <w:r>
        <w:rPr>
          <w:sz w:val="20"/>
        </w:rPr>
        <w:t>бухгалтер</w:t>
      </w:r>
    </w:p>
    <w:p w:rsidR="004A2345" w:rsidRDefault="004A2345">
      <w:pPr>
        <w:spacing w:before="91" w:line="592" w:lineRule="auto"/>
        <w:ind w:left="129" w:right="3585" w:hanging="5"/>
        <w:rPr>
          <w:sz w:val="20"/>
        </w:rPr>
      </w:pPr>
      <w:r>
        <w:br w:type="column"/>
      </w:r>
      <w:r>
        <w:rPr>
          <w:sz w:val="20"/>
        </w:rPr>
        <w:t>Печаєв</w:t>
      </w:r>
      <w:r>
        <w:rPr>
          <w:spacing w:val="1"/>
          <w:sz w:val="20"/>
        </w:rPr>
        <w:t xml:space="preserve"> </w:t>
      </w:r>
      <w:r>
        <w:rPr>
          <w:sz w:val="20"/>
        </w:rPr>
        <w:t>Валерій Костянтинович</w:t>
      </w:r>
      <w:r>
        <w:rPr>
          <w:spacing w:val="-47"/>
          <w:sz w:val="20"/>
        </w:rPr>
        <w:t xml:space="preserve"> </w:t>
      </w:r>
      <w:r>
        <w:rPr>
          <w:sz w:val="20"/>
        </w:rPr>
        <w:t>Мішута Діна Яківна</w:t>
      </w:r>
    </w:p>
    <w:p w:rsidR="004A2345" w:rsidRDefault="004A2345">
      <w:pPr>
        <w:spacing w:line="592" w:lineRule="auto"/>
        <w:rPr>
          <w:sz w:val="20"/>
        </w:rPr>
        <w:sectPr w:rsidR="004A2345">
          <w:type w:val="continuous"/>
          <w:pgSz w:w="11900" w:h="16840"/>
          <w:pgMar w:top="520" w:right="420" w:bottom="280" w:left="1020" w:header="708" w:footer="708" w:gutter="0"/>
          <w:cols w:num="2" w:space="720" w:equalWidth="0">
            <w:col w:w="1884" w:space="1534"/>
            <w:col w:w="7042"/>
          </w:cols>
        </w:sectPr>
      </w:pPr>
    </w:p>
    <w:p w:rsidR="004A2345" w:rsidRDefault="004A2345">
      <w:pPr>
        <w:pStyle w:val="BodyText"/>
        <w:spacing w:before="9"/>
        <w:ind w:left="0"/>
        <w:rPr>
          <w:sz w:val="17"/>
        </w:rPr>
      </w:pPr>
    </w:p>
    <w:p w:rsidR="004A2345" w:rsidRDefault="004A2345">
      <w:pPr>
        <w:rPr>
          <w:sz w:val="17"/>
        </w:rPr>
        <w:sectPr w:rsidR="004A2345">
          <w:pgSz w:w="11900" w:h="16840"/>
          <w:pgMar w:top="580" w:right="420" w:bottom="580" w:left="1020" w:header="0" w:footer="302" w:gutter="0"/>
          <w:cols w:space="720"/>
        </w:sectPr>
      </w:pPr>
    </w:p>
    <w:p w:rsidR="004A2345" w:rsidRDefault="004A2345">
      <w:pPr>
        <w:spacing w:before="91"/>
        <w:ind w:left="124"/>
        <w:rPr>
          <w:sz w:val="20"/>
        </w:rPr>
      </w:pPr>
      <w:bookmarkStart w:id="349" w:name="Консолідований_звіт_про_фінансові_резуль"/>
      <w:bookmarkEnd w:id="349"/>
      <w:r>
        <w:rPr>
          <w:sz w:val="20"/>
        </w:rPr>
        <w:t>Підприємство</w:t>
      </w:r>
      <w:r>
        <w:rPr>
          <w:spacing w:val="-5"/>
          <w:sz w:val="20"/>
        </w:rPr>
        <w:t xml:space="preserve"> </w:t>
      </w:r>
      <w:r>
        <w:rPr>
          <w:sz w:val="20"/>
        </w:rPr>
        <w:t>ПРИВАТНЕ</w:t>
      </w:r>
      <w:r>
        <w:rPr>
          <w:spacing w:val="-2"/>
          <w:sz w:val="20"/>
        </w:rPr>
        <w:t xml:space="preserve"> </w:t>
      </w:r>
      <w:r>
        <w:rPr>
          <w:sz w:val="20"/>
        </w:rPr>
        <w:t>АКЦIОНЕРНЕ</w:t>
      </w:r>
      <w:r>
        <w:rPr>
          <w:spacing w:val="-2"/>
          <w:sz w:val="20"/>
        </w:rPr>
        <w:t xml:space="preserve"> </w:t>
      </w:r>
      <w:r>
        <w:rPr>
          <w:sz w:val="20"/>
        </w:rPr>
        <w:t>ТОВАРИСТВО</w:t>
      </w:r>
      <w:r>
        <w:rPr>
          <w:spacing w:val="-4"/>
          <w:sz w:val="20"/>
        </w:rPr>
        <w:t xml:space="preserve"> </w:t>
      </w:r>
      <w:r>
        <w:rPr>
          <w:sz w:val="20"/>
        </w:rPr>
        <w:t>"ЛЕКХIМ"</w:t>
      </w:r>
    </w:p>
    <w:p w:rsidR="004A2345" w:rsidRDefault="004A2345">
      <w:pPr>
        <w:spacing w:before="91"/>
        <w:ind w:left="124"/>
        <w:rPr>
          <w:sz w:val="20"/>
        </w:rPr>
      </w:pPr>
      <w:r>
        <w:br w:type="column"/>
      </w:r>
      <w:r>
        <w:rPr>
          <w:sz w:val="20"/>
        </w:rPr>
        <w:t>Дата</w:t>
      </w:r>
      <w:r>
        <w:rPr>
          <w:spacing w:val="51"/>
          <w:sz w:val="20"/>
        </w:rPr>
        <w:t xml:space="preserve"> </w:t>
      </w:r>
      <w:r>
        <w:rPr>
          <w:sz w:val="20"/>
        </w:rPr>
        <w:t>(рік,</w:t>
      </w:r>
      <w:r>
        <w:rPr>
          <w:spacing w:val="1"/>
          <w:sz w:val="20"/>
        </w:rPr>
        <w:t xml:space="preserve"> </w:t>
      </w:r>
      <w:r>
        <w:rPr>
          <w:sz w:val="20"/>
        </w:rPr>
        <w:t>місяць,</w:t>
      </w:r>
      <w:r>
        <w:rPr>
          <w:spacing w:val="2"/>
          <w:sz w:val="20"/>
        </w:rPr>
        <w:t xml:space="preserve"> </w:t>
      </w:r>
      <w:r>
        <w:rPr>
          <w:sz w:val="20"/>
        </w:rPr>
        <w:t>число)</w:t>
      </w:r>
    </w:p>
    <w:p w:rsidR="004A2345" w:rsidRDefault="004A2345">
      <w:pPr>
        <w:spacing w:before="99"/>
        <w:ind w:left="1135"/>
        <w:rPr>
          <w:sz w:val="20"/>
        </w:rPr>
      </w:pPr>
      <w:r>
        <w:rPr>
          <w:noProof/>
          <w:lang w:val="ru-RU" w:eastAsia="ru-RU"/>
        </w:rPr>
        <w:pict>
          <v:shape id="Text Box 5" o:spid="_x0000_s1293" type="#_x0000_t202" style="position:absolute;left:0;text-align:left;margin-left:489pt;margin-top:-26.65pt;width:78.85pt;height:45.6pt;z-index:25162393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Kg2gEAAJkDAAAOAAAAZHJzL2Uyb0RvYy54bWysU9tu1DAQfUfiHyy/s0kWtdBos1VpVYRU&#10;KFLhAxzH2VgkHjPj3WT5esbOZsvlDfFiTXw5cy6TzfU09OJgkCy4SharXArjNDTW7Sr59cv9q7dS&#10;UFCuUT04U8mjIXm9ffliM/rSrKGDvjEoGMRROfpKdiH4MstId2ZQtAJvHB+2gIMK/Im7rEE1MvrQ&#10;Z+s8v8xGwMYjaEPEu3fzodwm/LY1Ojy2LZkg+koyt5BWTGsd12y7UeUOle+sPtFQ/8BiUNZx0zPU&#10;nQpK7NH+BTVYjUDQhpWGIYO2tdokDaymyP9Q89Qpb5IWNof82Sb6f7D60+HJf0YRpncwcYBJBPkH&#10;0N9IOLjtlNuZG0QYO6MablxEy7LRU3l6Gq2mkiJIPX6EhkNW+wAJaGpxiK6wTsHoHMDxbLqZgtCx&#10;ZZ4Xr68upNB8dvHmqlinVDJVLq89UnhvYBCxqCRyqAldHR4oRDaqXK7EZg7ubd+nYHv32wZfjDuJ&#10;fSQ8Uw9TPQnbcPPLqC2qqaE5sh6EeV54vrnoAH9IMfKsVJK+7xUaKfoPjj2Jg7UUuBT1Uiin+Wkl&#10;gxRzeRvmAdx7tLuOkWfXHdywb61Nkp5ZnPhy/knpaVbjgP36nW49/1HbnwAAAP//AwBQSwMEFAAG&#10;AAgAAAAhAKKBfwThAAAACwEAAA8AAABkcnMvZG93bnJldi54bWxMjzFvwjAUhPdK/AfrIXUDh0YQ&#10;kuYFoaqdKlUN6dDRiU1iET+nsYH039dMdDzd6e67fDeZnl3U6LQlhNUyAqaosVJTi/BVvS22wJwX&#10;JEVvSSH8Kge7YvaQi0zaK5XqcvAtCyXkMoHQeT9knLumU0a4pR0UBe9oRyN8kGPL5Siuodz0/CmK&#10;NtwITWGhE4N66VRzOpwNwv6bylf981F/lsdSV1Ua0fvmhPg4n/bPwLya/D0MN/yADkVgqu2ZpGM9&#10;QppswxePsFjHMbBbYhWvE2A1QpykwIuc//9Q/AEAAP//AwBQSwECLQAUAAYACAAAACEAtoM4kv4A&#10;AADhAQAAEwAAAAAAAAAAAAAAAAAAAAAAW0NvbnRlbnRfVHlwZXNdLnhtbFBLAQItABQABgAIAAAA&#10;IQA4/SH/1gAAAJQBAAALAAAAAAAAAAAAAAAAAC8BAABfcmVscy8ucmVsc1BLAQItABQABgAIAAAA&#10;IQA+2LKg2gEAAJkDAAAOAAAAAAAAAAAAAAAAAC4CAABkcnMvZTJvRG9jLnhtbFBLAQItABQABgAI&#10;AAAAIQCigX8E4QAAAAsBAAAPAAAAAAAAAAAAAAAAADQEAABkcnMvZG93bnJldi54bWxQSwUGAAAA&#10;AAQABADzAAAAQgUAAAAA&#10;" filled="f" stroked="f">
            <v:textbox inset="0,0,0,0">
              <w:txbxContent>
                <w:tbl>
                  <w:tblPr>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547"/>
                  </w:tblGrid>
                  <w:tr w:rsidR="004A2345" w:rsidTr="00040DFC">
                    <w:trPr>
                      <w:trHeight w:val="244"/>
                    </w:trPr>
                    <w:tc>
                      <w:tcPr>
                        <w:tcW w:w="1547" w:type="dxa"/>
                        <w:tcBorders>
                          <w:bottom w:val="single" w:sz="8" w:space="0" w:color="000000"/>
                          <w:right w:val="single" w:sz="8" w:space="0" w:color="000000"/>
                        </w:tcBorders>
                      </w:tcPr>
                      <w:p w:rsidR="004A2345" w:rsidRPr="00040DFC" w:rsidRDefault="004A2345" w:rsidP="00040DFC">
                        <w:pPr>
                          <w:pStyle w:val="TableParagraph"/>
                          <w:spacing w:line="225" w:lineRule="exact"/>
                          <w:ind w:left="291" w:right="279"/>
                          <w:rPr>
                            <w:sz w:val="20"/>
                          </w:rPr>
                        </w:pPr>
                        <w:r w:rsidRPr="00040DFC">
                          <w:rPr>
                            <w:sz w:val="20"/>
                          </w:rPr>
                          <w:t>КОДИ</w:t>
                        </w:r>
                      </w:p>
                    </w:tc>
                  </w:tr>
                  <w:tr w:rsidR="004A2345" w:rsidTr="00040DFC">
                    <w:trPr>
                      <w:trHeight w:val="309"/>
                    </w:trPr>
                    <w:tc>
                      <w:tcPr>
                        <w:tcW w:w="1547" w:type="dxa"/>
                        <w:tcBorders>
                          <w:top w:val="single" w:sz="8" w:space="0" w:color="000000"/>
                          <w:right w:val="single" w:sz="8" w:space="0" w:color="000000"/>
                        </w:tcBorders>
                      </w:tcPr>
                      <w:p w:rsidR="004A2345" w:rsidRPr="00040DFC" w:rsidRDefault="004A2345" w:rsidP="00040DFC">
                        <w:pPr>
                          <w:pStyle w:val="TableParagraph"/>
                          <w:spacing w:before="2"/>
                          <w:ind w:left="286" w:right="286"/>
                          <w:rPr>
                            <w:sz w:val="20"/>
                          </w:rPr>
                        </w:pPr>
                        <w:r w:rsidRPr="00040DFC">
                          <w:rPr>
                            <w:sz w:val="20"/>
                          </w:rPr>
                          <w:t>2022.01.01</w:t>
                        </w:r>
                      </w:p>
                    </w:tc>
                  </w:tr>
                  <w:tr w:rsidR="004A2345" w:rsidTr="00040DFC">
                    <w:trPr>
                      <w:trHeight w:val="255"/>
                    </w:trPr>
                    <w:tc>
                      <w:tcPr>
                        <w:tcW w:w="1547" w:type="dxa"/>
                        <w:tcBorders>
                          <w:right w:val="single" w:sz="8" w:space="0" w:color="000000"/>
                        </w:tcBorders>
                      </w:tcPr>
                      <w:p w:rsidR="004A2345" w:rsidRPr="00040DFC" w:rsidRDefault="004A2345" w:rsidP="00040DFC">
                        <w:pPr>
                          <w:pStyle w:val="TableParagraph"/>
                          <w:spacing w:line="224" w:lineRule="exact"/>
                          <w:ind w:left="289" w:right="286"/>
                          <w:rPr>
                            <w:sz w:val="20"/>
                          </w:rPr>
                        </w:pPr>
                        <w:r w:rsidRPr="00040DFC">
                          <w:rPr>
                            <w:sz w:val="20"/>
                          </w:rPr>
                          <w:t>20029017</w:t>
                        </w:r>
                      </w:p>
                    </w:tc>
                  </w:tr>
                </w:tbl>
                <w:p w:rsidR="004A2345" w:rsidRDefault="004A2345">
                  <w:pPr>
                    <w:pStyle w:val="BodyText"/>
                    <w:ind w:left="0"/>
                  </w:pPr>
                </w:p>
              </w:txbxContent>
            </v:textbox>
            <w10:wrap anchorx="page"/>
          </v:shape>
        </w:pict>
      </w:r>
      <w:r>
        <w:rPr>
          <w:sz w:val="20"/>
        </w:rPr>
        <w:t>за</w:t>
      </w:r>
      <w:r>
        <w:rPr>
          <w:spacing w:val="-2"/>
          <w:sz w:val="20"/>
        </w:rPr>
        <w:t xml:space="preserve"> </w:t>
      </w:r>
      <w:r>
        <w:rPr>
          <w:sz w:val="20"/>
        </w:rPr>
        <w:t>ЄДРПОУ</w:t>
      </w:r>
    </w:p>
    <w:p w:rsidR="004A2345" w:rsidRDefault="004A2345">
      <w:pPr>
        <w:rPr>
          <w:sz w:val="20"/>
        </w:rPr>
        <w:sectPr w:rsidR="004A2345">
          <w:type w:val="continuous"/>
          <w:pgSz w:w="11900" w:h="16840"/>
          <w:pgMar w:top="520" w:right="420" w:bottom="280" w:left="1020" w:header="708" w:footer="708" w:gutter="0"/>
          <w:cols w:num="2" w:space="720" w:equalWidth="0">
            <w:col w:w="6206" w:space="176"/>
            <w:col w:w="4078"/>
          </w:cols>
        </w:sectPr>
      </w:pPr>
    </w:p>
    <w:p w:rsidR="004A2345" w:rsidRDefault="004A2345">
      <w:pPr>
        <w:pStyle w:val="BodyText"/>
        <w:spacing w:before="7"/>
        <w:ind w:left="0"/>
        <w:rPr>
          <w:sz w:val="18"/>
        </w:rPr>
      </w:pPr>
    </w:p>
    <w:p w:rsidR="004A2345" w:rsidRDefault="004A2345">
      <w:pPr>
        <w:pStyle w:val="21"/>
        <w:spacing w:before="90"/>
        <w:ind w:left="1266" w:right="1242"/>
        <w:jc w:val="center"/>
      </w:pPr>
      <w:r>
        <w:t>Консолідований</w:t>
      </w:r>
      <w:r>
        <w:rPr>
          <w:spacing w:val="2"/>
        </w:rPr>
        <w:t xml:space="preserve"> </w:t>
      </w:r>
      <w:r>
        <w:t>звіт</w:t>
      </w:r>
      <w:r>
        <w:rPr>
          <w:spacing w:val="3"/>
        </w:rPr>
        <w:t xml:space="preserve"> </w:t>
      </w:r>
      <w:r>
        <w:t>про фінансові</w:t>
      </w:r>
      <w:r>
        <w:rPr>
          <w:spacing w:val="1"/>
        </w:rPr>
        <w:t xml:space="preserve"> </w:t>
      </w:r>
      <w:r>
        <w:t>результати</w:t>
      </w:r>
      <w:r>
        <w:rPr>
          <w:spacing w:val="4"/>
        </w:rPr>
        <w:t xml:space="preserve"> </w:t>
      </w:r>
      <w:r>
        <w:t>(Звіт</w:t>
      </w:r>
      <w:r>
        <w:rPr>
          <w:spacing w:val="6"/>
        </w:rPr>
        <w:t xml:space="preserve"> </w:t>
      </w:r>
      <w:r>
        <w:t>про</w:t>
      </w:r>
      <w:r>
        <w:rPr>
          <w:spacing w:val="2"/>
        </w:rPr>
        <w:t xml:space="preserve"> </w:t>
      </w:r>
      <w:r>
        <w:t>сукупний дохід)</w:t>
      </w:r>
    </w:p>
    <w:p w:rsidR="004A2345" w:rsidRDefault="004A2345">
      <w:pPr>
        <w:spacing w:before="68"/>
        <w:ind w:left="1266" w:right="1241"/>
        <w:jc w:val="center"/>
        <w:rPr>
          <w:b/>
          <w:sz w:val="20"/>
        </w:rPr>
      </w:pPr>
      <w:r>
        <w:rPr>
          <w:noProof/>
          <w:lang w:val="ru-RU" w:eastAsia="ru-RU"/>
        </w:rPr>
        <w:pict>
          <v:shape id="Text Box 4" o:spid="_x0000_s1294" type="#_x0000_t202" style="position:absolute;left:0;text-align:left;margin-left:56.65pt;margin-top:15.85pt;width:512.05pt;height:681.6pt;z-index:25162496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PS83QEAAJoDAAAOAAAAZHJzL2Uyb0RvYy54bWysU9Fu0zAUfUfiHyy/06StWqao6TQ2DSEN&#10;mDT2AY5jJxaJr7l2m5Sv59ppOgZviBfr5to+Pufck9312HfsqNAbsCVfLnLOlJVQG9uU/Pnb/bsr&#10;znwQthYdWFXyk/L8ev/2zW5whVpBC12tkBGI9cXgSt6G4Ios87JVvfALcMrSpgbsRaBPbLIaxUDo&#10;fZet8nybDYC1Q5DKe+reTZt8n/C1VjJ81dqrwLqSE7eQVkxrFddsvxNFg8K1Rp5piH9g0Qtj6dEL&#10;1J0Igh3Q/AXVG4ngQYeFhD4DrY1USQOpWeZ/qHlqhVNJC5nj3cUm//9g5Zfjk3tEFsYPMNIAkwjv&#10;HkB+98zCbStso24QYWiVqOnhZbQsG5wvzlej1b7wEaQaPkNNQxaHAAlo1NhHV0gnI3QawOliuhoD&#10;k9TcbvJ1vt5wJmnvarvZrldpLJko5usOffiooGexKDnSVBO8OD74EOmIYj4SX7Nwb7ouTbazrxp0&#10;MHYS/ch44h7GamSmLvnmfRQX5VRQn0gQwhQYCjgVLeBPzgYKS8n9j4NAxVn3yZIpMVlzgXNRzYWw&#10;kq6WPHA2lbdhSuDBoWlaQp5st3BDxmmTJL2wOPOlACSl57DGhP3+nU69/FL7XwAAAP//AwBQSwME&#10;FAAGAAgAAAAhAO16I1rhAAAADAEAAA8AAABkcnMvZG93bnJldi54bWxMj8FOwzAMhu9IvENkJG4s&#10;LZk2WppOE4ITEqIrB45pk7XRGqc02VbeHu80bv7lT78/F5vZDexkpmA9SkgXCTCDrdcWOwlf9dvD&#10;E7AQFWo1eDQSfk2ATXl7U6hc+zNW5rSLHaMSDLmS0Mc45pyHtjdOhYUfDdJu7yenIsWp43pSZyp3&#10;A39MkhV3yiJd6NVoXnrTHnZHJ2H7jdWr/floPqt9Zes6S/B9dZDy/m7ePgOLZo5XGC76pA4lOTX+&#10;iDqwgXIqBKESRLoGdgFSsV4Ca2gS2TIDXhb8/xPlHwAAAP//AwBQSwECLQAUAAYACAAAACEAtoM4&#10;kv4AAADhAQAAEwAAAAAAAAAAAAAAAAAAAAAAW0NvbnRlbnRfVHlwZXNdLnhtbFBLAQItABQABgAI&#10;AAAAIQA4/SH/1gAAAJQBAAALAAAAAAAAAAAAAAAAAC8BAABfcmVscy8ucmVsc1BLAQItABQABgAI&#10;AAAAIQA1aPS83QEAAJoDAAAOAAAAAAAAAAAAAAAAAC4CAABkcnMvZTJvRG9jLnhtbFBLAQItABQA&#10;BgAIAAAAIQDteiNa4QAAAAwBAAAPAAAAAAAAAAAAAAAAADcEAABkcnMvZG93bnJldi54bWxQSwUG&#10;AAAAAAQABADzAAAARQUAAAAA&#10;" filled="f" stroked="f">
            <v:textbox inset="0,0,0,0">
              <w:txbxContent>
                <w:tbl>
                  <w:tblPr>
                    <w:tblW w:w="0" w:type="auto"/>
                    <w:tblInd w:w="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6196"/>
                    <w:gridCol w:w="982"/>
                    <w:gridCol w:w="1257"/>
                    <w:gridCol w:w="266"/>
                    <w:gridCol w:w="651"/>
                    <w:gridCol w:w="585"/>
                    <w:gridCol w:w="281"/>
                  </w:tblGrid>
                  <w:tr w:rsidR="004A2345" w:rsidTr="00040DFC">
                    <w:trPr>
                      <w:trHeight w:val="293"/>
                    </w:trPr>
                    <w:tc>
                      <w:tcPr>
                        <w:tcW w:w="9352" w:type="dxa"/>
                        <w:gridSpan w:val="5"/>
                        <w:tcBorders>
                          <w:top w:val="nil"/>
                          <w:left w:val="nil"/>
                        </w:tcBorders>
                      </w:tcPr>
                      <w:p w:rsidR="004A2345" w:rsidRPr="00040DFC" w:rsidRDefault="004A2345" w:rsidP="00040DFC">
                        <w:pPr>
                          <w:pStyle w:val="TableParagraph"/>
                          <w:ind w:left="0"/>
                          <w:jc w:val="left"/>
                          <w:rPr>
                            <w:sz w:val="20"/>
                          </w:rPr>
                        </w:pPr>
                      </w:p>
                    </w:tc>
                    <w:tc>
                      <w:tcPr>
                        <w:tcW w:w="866" w:type="dxa"/>
                        <w:gridSpan w:val="2"/>
                        <w:tcBorders>
                          <w:bottom w:val="thickThinMediumGap" w:sz="6" w:space="0" w:color="000000"/>
                          <w:right w:val="single" w:sz="8" w:space="0" w:color="000000"/>
                        </w:tcBorders>
                      </w:tcPr>
                      <w:p w:rsidR="004A2345" w:rsidRPr="00040DFC" w:rsidRDefault="004A2345" w:rsidP="00040DFC">
                        <w:pPr>
                          <w:pStyle w:val="TableParagraph"/>
                          <w:spacing w:line="226" w:lineRule="exact"/>
                          <w:ind w:left="62"/>
                          <w:jc w:val="left"/>
                          <w:rPr>
                            <w:sz w:val="20"/>
                          </w:rPr>
                        </w:pPr>
                        <w:r w:rsidRPr="00040DFC">
                          <w:rPr>
                            <w:sz w:val="20"/>
                          </w:rPr>
                          <w:t>1801008</w:t>
                        </w:r>
                      </w:p>
                    </w:tc>
                  </w:tr>
                  <w:tr w:rsidR="004A2345" w:rsidTr="00040DFC">
                    <w:trPr>
                      <w:trHeight w:val="1210"/>
                    </w:trPr>
                    <w:tc>
                      <w:tcPr>
                        <w:tcW w:w="6196" w:type="dxa"/>
                        <w:tcBorders>
                          <w:left w:val="single" w:sz="6" w:space="0" w:color="000000"/>
                          <w:right w:val="single" w:sz="8" w:space="0" w:color="000000"/>
                        </w:tcBorders>
                      </w:tcPr>
                      <w:p w:rsidR="004A2345" w:rsidRPr="00040DFC" w:rsidRDefault="004A2345" w:rsidP="00040DFC">
                        <w:pPr>
                          <w:pStyle w:val="TableParagraph"/>
                          <w:spacing w:line="216" w:lineRule="exact"/>
                          <w:ind w:left="2553" w:right="2543"/>
                          <w:rPr>
                            <w:sz w:val="20"/>
                          </w:rPr>
                        </w:pPr>
                        <w:r w:rsidRPr="00040DFC">
                          <w:rPr>
                            <w:sz w:val="20"/>
                          </w:rPr>
                          <w:t>Стаття</w:t>
                        </w:r>
                      </w:p>
                    </w:tc>
                    <w:tc>
                      <w:tcPr>
                        <w:tcW w:w="982" w:type="dxa"/>
                        <w:tcBorders>
                          <w:left w:val="single" w:sz="8" w:space="0" w:color="000000"/>
                          <w:right w:val="single" w:sz="8" w:space="0" w:color="000000"/>
                        </w:tcBorders>
                      </w:tcPr>
                      <w:p w:rsidR="004A2345" w:rsidRPr="00040DFC" w:rsidRDefault="004A2345" w:rsidP="00040DFC">
                        <w:pPr>
                          <w:pStyle w:val="TableParagraph"/>
                          <w:spacing w:line="216" w:lineRule="exact"/>
                          <w:ind w:left="319"/>
                          <w:jc w:val="left"/>
                          <w:rPr>
                            <w:sz w:val="20"/>
                          </w:rPr>
                        </w:pPr>
                        <w:r w:rsidRPr="00040DFC">
                          <w:rPr>
                            <w:sz w:val="20"/>
                          </w:rPr>
                          <w:t>Код</w:t>
                        </w:r>
                      </w:p>
                      <w:p w:rsidR="004A2345" w:rsidRPr="00040DFC" w:rsidRDefault="004A2345" w:rsidP="00040DFC">
                        <w:pPr>
                          <w:pStyle w:val="TableParagraph"/>
                          <w:spacing w:before="5"/>
                          <w:ind w:left="247"/>
                          <w:jc w:val="left"/>
                          <w:rPr>
                            <w:sz w:val="20"/>
                          </w:rPr>
                        </w:pPr>
                        <w:r w:rsidRPr="00040DFC">
                          <w:rPr>
                            <w:sz w:val="20"/>
                          </w:rPr>
                          <w:t>рядка</w:t>
                        </w:r>
                      </w:p>
                    </w:tc>
                    <w:tc>
                      <w:tcPr>
                        <w:tcW w:w="1523" w:type="dxa"/>
                        <w:gridSpan w:val="2"/>
                        <w:tcBorders>
                          <w:left w:val="single" w:sz="8" w:space="0" w:color="000000"/>
                        </w:tcBorders>
                      </w:tcPr>
                      <w:p w:rsidR="004A2345" w:rsidRPr="00040DFC" w:rsidRDefault="004A2345" w:rsidP="00040DFC">
                        <w:pPr>
                          <w:pStyle w:val="TableParagraph"/>
                          <w:spacing w:line="216" w:lineRule="exact"/>
                          <w:ind w:left="17"/>
                          <w:rPr>
                            <w:sz w:val="20"/>
                          </w:rPr>
                        </w:pPr>
                        <w:r w:rsidRPr="00040DFC">
                          <w:rPr>
                            <w:sz w:val="20"/>
                          </w:rPr>
                          <w:t>За</w:t>
                        </w:r>
                        <w:r w:rsidRPr="00040DFC">
                          <w:rPr>
                            <w:spacing w:val="-1"/>
                            <w:sz w:val="20"/>
                          </w:rPr>
                          <w:t xml:space="preserve"> </w:t>
                        </w:r>
                        <w:r w:rsidRPr="00040DFC">
                          <w:rPr>
                            <w:sz w:val="20"/>
                          </w:rPr>
                          <w:t>звітний</w:t>
                        </w:r>
                      </w:p>
                      <w:p w:rsidR="004A2345" w:rsidRPr="00040DFC" w:rsidRDefault="004A2345" w:rsidP="00040DFC">
                        <w:pPr>
                          <w:pStyle w:val="TableParagraph"/>
                          <w:spacing w:before="5"/>
                          <w:ind w:left="12"/>
                          <w:rPr>
                            <w:sz w:val="20"/>
                          </w:rPr>
                        </w:pPr>
                        <w:r w:rsidRPr="00040DFC">
                          <w:rPr>
                            <w:sz w:val="20"/>
                          </w:rPr>
                          <w:t>період</w:t>
                        </w:r>
                      </w:p>
                    </w:tc>
                    <w:tc>
                      <w:tcPr>
                        <w:tcW w:w="1517" w:type="dxa"/>
                        <w:gridSpan w:val="3"/>
                        <w:tcBorders>
                          <w:top w:val="nil"/>
                          <w:right w:val="single" w:sz="8" w:space="0" w:color="000000"/>
                        </w:tcBorders>
                      </w:tcPr>
                      <w:p w:rsidR="004A2345" w:rsidRPr="00040DFC" w:rsidRDefault="004A2345" w:rsidP="00040DFC">
                        <w:pPr>
                          <w:pStyle w:val="TableParagraph"/>
                          <w:spacing w:line="216" w:lineRule="exact"/>
                          <w:ind w:left="479" w:right="526"/>
                          <w:rPr>
                            <w:sz w:val="20"/>
                          </w:rPr>
                        </w:pPr>
                        <w:r w:rsidRPr="00040DFC">
                          <w:rPr>
                            <w:sz w:val="20"/>
                          </w:rPr>
                          <w:t>За</w:t>
                        </w:r>
                      </w:p>
                      <w:p w:rsidR="004A2345" w:rsidRPr="00040DFC" w:rsidRDefault="004A2345" w:rsidP="00040DFC">
                        <w:pPr>
                          <w:pStyle w:val="TableParagraph"/>
                          <w:spacing w:before="5" w:line="244" w:lineRule="auto"/>
                          <w:ind w:left="132" w:right="183" w:firstLine="55"/>
                          <w:rPr>
                            <w:sz w:val="20"/>
                          </w:rPr>
                        </w:pPr>
                        <w:r w:rsidRPr="00040DFC">
                          <w:rPr>
                            <w:sz w:val="20"/>
                          </w:rPr>
                          <w:t>аналогічний</w:t>
                        </w:r>
                        <w:r w:rsidRPr="00040DFC">
                          <w:rPr>
                            <w:spacing w:val="1"/>
                            <w:sz w:val="20"/>
                          </w:rPr>
                          <w:t xml:space="preserve"> </w:t>
                        </w:r>
                        <w:r w:rsidRPr="00040DFC">
                          <w:rPr>
                            <w:sz w:val="20"/>
                          </w:rPr>
                          <w:t>період</w:t>
                        </w:r>
                        <w:r w:rsidRPr="00040DFC">
                          <w:rPr>
                            <w:spacing w:val="1"/>
                            <w:sz w:val="20"/>
                          </w:rPr>
                          <w:t xml:space="preserve"> </w:t>
                        </w:r>
                        <w:r w:rsidRPr="00040DFC">
                          <w:rPr>
                            <w:sz w:val="20"/>
                          </w:rPr>
                          <w:t>попереднього</w:t>
                        </w:r>
                        <w:r w:rsidRPr="00040DFC">
                          <w:rPr>
                            <w:spacing w:val="-47"/>
                            <w:sz w:val="20"/>
                          </w:rPr>
                          <w:t xml:space="preserve"> </w:t>
                        </w:r>
                        <w:r w:rsidRPr="00040DFC">
                          <w:rPr>
                            <w:sz w:val="20"/>
                          </w:rPr>
                          <w:t>року</w:t>
                        </w:r>
                      </w:p>
                    </w:tc>
                  </w:tr>
                  <w:tr w:rsidR="004A2345" w:rsidTr="00040DFC">
                    <w:trPr>
                      <w:trHeight w:val="261"/>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ind w:left="6"/>
                          <w:rPr>
                            <w:sz w:val="20"/>
                          </w:rPr>
                        </w:pPr>
                        <w:r w:rsidRPr="00040DFC">
                          <w:rPr>
                            <w:w w:val="99"/>
                            <w:sz w:val="20"/>
                          </w:rPr>
                          <w:t>1</w:t>
                        </w:r>
                      </w:p>
                    </w:tc>
                    <w:tc>
                      <w:tcPr>
                        <w:tcW w:w="982"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2</w:t>
                        </w:r>
                      </w:p>
                    </w:tc>
                    <w:tc>
                      <w:tcPr>
                        <w:tcW w:w="1523" w:type="dxa"/>
                        <w:gridSpan w:val="2"/>
                        <w:tcBorders>
                          <w:left w:val="single" w:sz="8" w:space="0" w:color="000000"/>
                          <w:bottom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3</w:t>
                        </w:r>
                      </w:p>
                    </w:tc>
                    <w:tc>
                      <w:tcPr>
                        <w:tcW w:w="1517" w:type="dxa"/>
                        <w:gridSpan w:val="3"/>
                        <w:tcBorders>
                          <w:bottom w:val="single" w:sz="8" w:space="0" w:color="000000"/>
                          <w:right w:val="single" w:sz="8" w:space="0" w:color="000000"/>
                        </w:tcBorders>
                      </w:tcPr>
                      <w:p w:rsidR="004A2345" w:rsidRPr="00040DFC" w:rsidRDefault="004A2345" w:rsidP="00040DFC">
                        <w:pPr>
                          <w:pStyle w:val="TableParagraph"/>
                          <w:spacing w:line="226" w:lineRule="exact"/>
                          <w:ind w:left="1"/>
                          <w:rPr>
                            <w:sz w:val="20"/>
                          </w:rPr>
                        </w:pPr>
                        <w:r w:rsidRPr="00040DFC">
                          <w:rPr>
                            <w:w w:val="99"/>
                            <w:sz w:val="20"/>
                          </w:rPr>
                          <w:t>4</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Чистий</w:t>
                        </w:r>
                        <w:r w:rsidRPr="00040DFC">
                          <w:rPr>
                            <w:spacing w:val="-5"/>
                            <w:sz w:val="20"/>
                          </w:rPr>
                          <w:t xml:space="preserve"> </w:t>
                        </w:r>
                        <w:r w:rsidRPr="00040DFC">
                          <w:rPr>
                            <w:sz w:val="20"/>
                          </w:rPr>
                          <w:t>дохід</w:t>
                        </w:r>
                        <w:r w:rsidRPr="00040DFC">
                          <w:rPr>
                            <w:spacing w:val="-2"/>
                            <w:sz w:val="20"/>
                          </w:rPr>
                          <w:t xml:space="preserve"> </w:t>
                        </w:r>
                        <w:r w:rsidRPr="00040DFC">
                          <w:rPr>
                            <w:sz w:val="20"/>
                          </w:rPr>
                          <w:t>від</w:t>
                        </w:r>
                        <w:r w:rsidRPr="00040DFC">
                          <w:rPr>
                            <w:spacing w:val="-3"/>
                            <w:sz w:val="20"/>
                          </w:rPr>
                          <w:t xml:space="preserve"> </w:t>
                        </w:r>
                        <w:r w:rsidRPr="00040DFC">
                          <w:rPr>
                            <w:sz w:val="20"/>
                          </w:rPr>
                          <w:t>реалізації</w:t>
                        </w:r>
                        <w:r w:rsidRPr="00040DFC">
                          <w:rPr>
                            <w:spacing w:val="-2"/>
                            <w:sz w:val="20"/>
                          </w:rPr>
                          <w:t xml:space="preserve"> </w:t>
                        </w:r>
                        <w:r w:rsidRPr="00040DFC">
                          <w:rPr>
                            <w:sz w:val="20"/>
                          </w:rPr>
                          <w:t>продукції</w:t>
                        </w:r>
                        <w:r w:rsidRPr="00040DFC">
                          <w:rPr>
                            <w:spacing w:val="-3"/>
                            <w:sz w:val="20"/>
                          </w:rPr>
                          <w:t xml:space="preserve"> </w:t>
                        </w:r>
                        <w:r w:rsidRPr="00040DFC">
                          <w:rPr>
                            <w:sz w:val="20"/>
                          </w:rPr>
                          <w:t>(товарів,</w:t>
                        </w:r>
                        <w:r w:rsidRPr="00040DFC">
                          <w:rPr>
                            <w:spacing w:val="-1"/>
                            <w:sz w:val="20"/>
                          </w:rPr>
                          <w:t xml:space="preserve"> </w:t>
                        </w:r>
                        <w:r w:rsidRPr="00040DFC">
                          <w:rPr>
                            <w:sz w:val="20"/>
                          </w:rPr>
                          <w:t>робіт,</w:t>
                        </w:r>
                        <w:r w:rsidRPr="00040DFC">
                          <w:rPr>
                            <w:spacing w:val="-1"/>
                            <w:sz w:val="20"/>
                          </w:rPr>
                          <w:t xml:space="preserve"> </w:t>
                        </w:r>
                        <w:r w:rsidRPr="00040DFC">
                          <w:rPr>
                            <w:sz w:val="20"/>
                          </w:rPr>
                          <w:t>послуг)</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65" w:right="257"/>
                          <w:rPr>
                            <w:sz w:val="20"/>
                          </w:rPr>
                        </w:pPr>
                        <w:r w:rsidRPr="00040DFC">
                          <w:rPr>
                            <w:sz w:val="20"/>
                          </w:rPr>
                          <w:t>2000</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ind w:left="400"/>
                          <w:jc w:val="left"/>
                          <w:rPr>
                            <w:sz w:val="20"/>
                          </w:rPr>
                        </w:pPr>
                        <w:r w:rsidRPr="00040DFC">
                          <w:rPr>
                            <w:sz w:val="20"/>
                          </w:rPr>
                          <w:t>5446161</w:t>
                        </w:r>
                      </w:p>
                    </w:tc>
                    <w:tc>
                      <w:tcPr>
                        <w:tcW w:w="1517"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ind w:left="394"/>
                          <w:jc w:val="left"/>
                          <w:rPr>
                            <w:sz w:val="20"/>
                          </w:rPr>
                        </w:pPr>
                        <w:r w:rsidRPr="00040DFC">
                          <w:rPr>
                            <w:sz w:val="20"/>
                          </w:rPr>
                          <w:t>1436680</w:t>
                        </w:r>
                      </w:p>
                    </w:tc>
                  </w:tr>
                  <w:tr w:rsidR="004A2345" w:rsidTr="00040DFC">
                    <w:trPr>
                      <w:trHeight w:val="267"/>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i/>
                            <w:sz w:val="20"/>
                          </w:rPr>
                        </w:pPr>
                        <w:r w:rsidRPr="00040DFC">
                          <w:rPr>
                            <w:i/>
                            <w:sz w:val="20"/>
                          </w:rPr>
                          <w:t>Чисті зароблені страхові</w:t>
                        </w:r>
                        <w:r w:rsidRPr="00040DFC">
                          <w:rPr>
                            <w:i/>
                            <w:spacing w:val="1"/>
                            <w:sz w:val="20"/>
                          </w:rPr>
                          <w:t xml:space="preserve"> </w:t>
                        </w:r>
                        <w:r w:rsidRPr="00040DFC">
                          <w:rPr>
                            <w:i/>
                            <w:sz w:val="20"/>
                          </w:rPr>
                          <w:t>премії</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2010</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7"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1"/>
                          <w:rPr>
                            <w:sz w:val="20"/>
                          </w:rPr>
                        </w:pPr>
                        <w:r w:rsidRPr="00040DFC">
                          <w:rPr>
                            <w:w w:val="99"/>
                            <w:sz w:val="20"/>
                          </w:rPr>
                          <w:t>0</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ind w:left="215"/>
                          <w:jc w:val="left"/>
                          <w:rPr>
                            <w:i/>
                            <w:sz w:val="20"/>
                          </w:rPr>
                        </w:pPr>
                        <w:r w:rsidRPr="00040DFC">
                          <w:rPr>
                            <w:i/>
                            <w:sz w:val="20"/>
                          </w:rPr>
                          <w:t>Премії підписані,</w:t>
                        </w:r>
                        <w:r w:rsidRPr="00040DFC">
                          <w:rPr>
                            <w:i/>
                            <w:spacing w:val="1"/>
                            <w:sz w:val="20"/>
                          </w:rPr>
                          <w:t xml:space="preserve"> </w:t>
                        </w:r>
                        <w:r w:rsidRPr="00040DFC">
                          <w:rPr>
                            <w:i/>
                            <w:sz w:val="20"/>
                          </w:rPr>
                          <w:t>валова</w:t>
                        </w:r>
                        <w:r w:rsidRPr="00040DFC">
                          <w:rPr>
                            <w:i/>
                            <w:spacing w:val="1"/>
                            <w:sz w:val="20"/>
                          </w:rPr>
                          <w:t xml:space="preserve"> </w:t>
                        </w:r>
                        <w:r w:rsidRPr="00040DFC">
                          <w:rPr>
                            <w:i/>
                            <w:sz w:val="20"/>
                          </w:rPr>
                          <w:t>сума</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65" w:right="257"/>
                          <w:rPr>
                            <w:i/>
                            <w:sz w:val="20"/>
                          </w:rPr>
                        </w:pPr>
                        <w:r w:rsidRPr="00040DFC">
                          <w:rPr>
                            <w:i/>
                            <w:sz w:val="20"/>
                          </w:rPr>
                          <w:t>2011</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ind w:left="12"/>
                          <w:rPr>
                            <w:sz w:val="20"/>
                          </w:rPr>
                        </w:pPr>
                        <w:r w:rsidRPr="00040DFC">
                          <w:rPr>
                            <w:w w:val="99"/>
                            <w:sz w:val="20"/>
                          </w:rPr>
                          <w:t>0</w:t>
                        </w:r>
                      </w:p>
                    </w:tc>
                    <w:tc>
                      <w:tcPr>
                        <w:tcW w:w="1517"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ind w:left="1"/>
                          <w:rPr>
                            <w:sz w:val="20"/>
                          </w:rPr>
                        </w:pPr>
                        <w:r w:rsidRPr="00040DFC">
                          <w:rPr>
                            <w:w w:val="99"/>
                            <w:sz w:val="20"/>
                          </w:rPr>
                          <w:t>0</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i/>
                            <w:sz w:val="20"/>
                          </w:rPr>
                        </w:pPr>
                        <w:r w:rsidRPr="00040DFC">
                          <w:rPr>
                            <w:i/>
                            <w:sz w:val="20"/>
                          </w:rPr>
                          <w:t>Премії,</w:t>
                        </w:r>
                        <w:r w:rsidRPr="00040DFC">
                          <w:rPr>
                            <w:i/>
                            <w:spacing w:val="-1"/>
                            <w:sz w:val="20"/>
                          </w:rPr>
                          <w:t xml:space="preserve"> </w:t>
                        </w:r>
                        <w:r w:rsidRPr="00040DFC">
                          <w:rPr>
                            <w:i/>
                            <w:sz w:val="20"/>
                          </w:rPr>
                          <w:t>передані</w:t>
                        </w:r>
                        <w:r w:rsidRPr="00040DFC">
                          <w:rPr>
                            <w:i/>
                            <w:spacing w:val="2"/>
                            <w:sz w:val="20"/>
                          </w:rPr>
                          <w:t xml:space="preserve"> </w:t>
                        </w:r>
                        <w:r w:rsidRPr="00040DFC">
                          <w:rPr>
                            <w:i/>
                            <w:sz w:val="20"/>
                          </w:rPr>
                          <w:t>у</w:t>
                        </w:r>
                        <w:r w:rsidRPr="00040DFC">
                          <w:rPr>
                            <w:i/>
                            <w:spacing w:val="1"/>
                            <w:sz w:val="20"/>
                          </w:rPr>
                          <w:t xml:space="preserve"> </w:t>
                        </w:r>
                        <w:r w:rsidRPr="00040DFC">
                          <w:rPr>
                            <w:i/>
                            <w:sz w:val="20"/>
                          </w:rPr>
                          <w:t>перестрахування</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2012</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7"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1"/>
                          <w:rPr>
                            <w:sz w:val="20"/>
                          </w:rPr>
                        </w:pPr>
                        <w:r w:rsidRPr="00040DFC">
                          <w:rPr>
                            <w:w w:val="99"/>
                            <w:sz w:val="20"/>
                          </w:rPr>
                          <w:t>0</w:t>
                        </w:r>
                      </w:p>
                    </w:tc>
                  </w:tr>
                  <w:tr w:rsidR="004A2345" w:rsidTr="00040DFC">
                    <w:trPr>
                      <w:trHeight w:val="267"/>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i/>
                            <w:sz w:val="20"/>
                          </w:rPr>
                        </w:pPr>
                        <w:r w:rsidRPr="00040DFC">
                          <w:rPr>
                            <w:i/>
                            <w:sz w:val="20"/>
                          </w:rPr>
                          <w:t>Зміна</w:t>
                        </w:r>
                        <w:r w:rsidRPr="00040DFC">
                          <w:rPr>
                            <w:i/>
                            <w:spacing w:val="-3"/>
                            <w:sz w:val="20"/>
                          </w:rPr>
                          <w:t xml:space="preserve"> </w:t>
                        </w:r>
                        <w:r w:rsidRPr="00040DFC">
                          <w:rPr>
                            <w:i/>
                            <w:sz w:val="20"/>
                          </w:rPr>
                          <w:t>резерву</w:t>
                        </w:r>
                        <w:r w:rsidRPr="00040DFC">
                          <w:rPr>
                            <w:i/>
                            <w:spacing w:val="1"/>
                            <w:sz w:val="20"/>
                          </w:rPr>
                          <w:t xml:space="preserve"> </w:t>
                        </w:r>
                        <w:r w:rsidRPr="00040DFC">
                          <w:rPr>
                            <w:i/>
                            <w:sz w:val="20"/>
                          </w:rPr>
                          <w:t>незароблених</w:t>
                        </w:r>
                        <w:r w:rsidRPr="00040DFC">
                          <w:rPr>
                            <w:i/>
                            <w:spacing w:val="5"/>
                            <w:sz w:val="20"/>
                          </w:rPr>
                          <w:t xml:space="preserve"> </w:t>
                        </w:r>
                        <w:r w:rsidRPr="00040DFC">
                          <w:rPr>
                            <w:i/>
                            <w:sz w:val="20"/>
                          </w:rPr>
                          <w:t>премій,</w:t>
                        </w:r>
                        <w:r w:rsidRPr="00040DFC">
                          <w:rPr>
                            <w:i/>
                            <w:spacing w:val="-1"/>
                            <w:sz w:val="20"/>
                          </w:rPr>
                          <w:t xml:space="preserve"> </w:t>
                        </w:r>
                        <w:r w:rsidRPr="00040DFC">
                          <w:rPr>
                            <w:i/>
                            <w:sz w:val="20"/>
                          </w:rPr>
                          <w:t>валова</w:t>
                        </w:r>
                        <w:r w:rsidRPr="00040DFC">
                          <w:rPr>
                            <w:i/>
                            <w:spacing w:val="1"/>
                            <w:sz w:val="20"/>
                          </w:rPr>
                          <w:t xml:space="preserve"> </w:t>
                        </w:r>
                        <w:r w:rsidRPr="00040DFC">
                          <w:rPr>
                            <w:i/>
                            <w:sz w:val="20"/>
                          </w:rPr>
                          <w:t>сума</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2013</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7"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1"/>
                          <w:rPr>
                            <w:sz w:val="20"/>
                          </w:rPr>
                        </w:pPr>
                        <w:r w:rsidRPr="00040DFC">
                          <w:rPr>
                            <w:w w:val="99"/>
                            <w:sz w:val="20"/>
                          </w:rPr>
                          <w:t>0</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i/>
                            <w:sz w:val="20"/>
                          </w:rPr>
                        </w:pPr>
                        <w:r w:rsidRPr="00040DFC">
                          <w:rPr>
                            <w:i/>
                            <w:sz w:val="20"/>
                          </w:rPr>
                          <w:t>Зміна</w:t>
                        </w:r>
                        <w:r w:rsidRPr="00040DFC">
                          <w:rPr>
                            <w:i/>
                            <w:spacing w:val="-4"/>
                            <w:sz w:val="20"/>
                          </w:rPr>
                          <w:t xml:space="preserve"> </w:t>
                        </w:r>
                        <w:r w:rsidRPr="00040DFC">
                          <w:rPr>
                            <w:i/>
                            <w:sz w:val="20"/>
                          </w:rPr>
                          <w:t>частки</w:t>
                        </w:r>
                        <w:r w:rsidRPr="00040DFC">
                          <w:rPr>
                            <w:i/>
                            <w:spacing w:val="-1"/>
                            <w:sz w:val="20"/>
                          </w:rPr>
                          <w:t xml:space="preserve"> </w:t>
                        </w:r>
                        <w:r w:rsidRPr="00040DFC">
                          <w:rPr>
                            <w:i/>
                            <w:sz w:val="20"/>
                          </w:rPr>
                          <w:t>перестраховиків</w:t>
                        </w:r>
                        <w:r w:rsidRPr="00040DFC">
                          <w:rPr>
                            <w:i/>
                            <w:spacing w:val="5"/>
                            <w:sz w:val="20"/>
                          </w:rPr>
                          <w:t xml:space="preserve"> </w:t>
                        </w:r>
                        <w:r w:rsidRPr="00040DFC">
                          <w:rPr>
                            <w:i/>
                            <w:sz w:val="20"/>
                          </w:rPr>
                          <w:t>у</w:t>
                        </w:r>
                        <w:r w:rsidRPr="00040DFC">
                          <w:rPr>
                            <w:i/>
                            <w:spacing w:val="-4"/>
                            <w:sz w:val="20"/>
                          </w:rPr>
                          <w:t xml:space="preserve"> </w:t>
                        </w:r>
                        <w:r w:rsidRPr="00040DFC">
                          <w:rPr>
                            <w:i/>
                            <w:sz w:val="20"/>
                          </w:rPr>
                          <w:t>резерві</w:t>
                        </w:r>
                        <w:r w:rsidRPr="00040DFC">
                          <w:rPr>
                            <w:i/>
                            <w:spacing w:val="-3"/>
                            <w:sz w:val="20"/>
                          </w:rPr>
                          <w:t xml:space="preserve"> </w:t>
                        </w:r>
                        <w:r w:rsidRPr="00040DFC">
                          <w:rPr>
                            <w:i/>
                            <w:sz w:val="20"/>
                          </w:rPr>
                          <w:t>незароблених</w:t>
                        </w:r>
                        <w:r w:rsidRPr="00040DFC">
                          <w:rPr>
                            <w:i/>
                            <w:spacing w:val="1"/>
                            <w:sz w:val="20"/>
                          </w:rPr>
                          <w:t xml:space="preserve"> </w:t>
                        </w:r>
                        <w:r w:rsidRPr="00040DFC">
                          <w:rPr>
                            <w:i/>
                            <w:sz w:val="20"/>
                          </w:rPr>
                          <w:t>премій</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2014</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7"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1"/>
                          <w:rPr>
                            <w:sz w:val="20"/>
                          </w:rPr>
                        </w:pPr>
                        <w:r w:rsidRPr="00040DFC">
                          <w:rPr>
                            <w:w w:val="99"/>
                            <w:sz w:val="20"/>
                          </w:rPr>
                          <w:t>0</w:t>
                        </w:r>
                      </w:p>
                    </w:tc>
                  </w:tr>
                  <w:tr w:rsidR="004A2345" w:rsidTr="00040DFC">
                    <w:trPr>
                      <w:trHeight w:val="264"/>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Собівартість</w:t>
                        </w:r>
                        <w:r w:rsidRPr="00040DFC">
                          <w:rPr>
                            <w:spacing w:val="-3"/>
                            <w:sz w:val="20"/>
                          </w:rPr>
                          <w:t xml:space="preserve"> </w:t>
                        </w:r>
                        <w:r w:rsidRPr="00040DFC">
                          <w:rPr>
                            <w:sz w:val="20"/>
                          </w:rPr>
                          <w:t>реалізованої продукції</w:t>
                        </w:r>
                        <w:r w:rsidRPr="00040DFC">
                          <w:rPr>
                            <w:spacing w:val="-3"/>
                            <w:sz w:val="20"/>
                          </w:rPr>
                          <w:t xml:space="preserve"> </w:t>
                        </w:r>
                        <w:r w:rsidRPr="00040DFC">
                          <w:rPr>
                            <w:sz w:val="20"/>
                          </w:rPr>
                          <w:t>(товарів,</w:t>
                        </w:r>
                        <w:r w:rsidRPr="00040DFC">
                          <w:rPr>
                            <w:spacing w:val="-4"/>
                            <w:sz w:val="20"/>
                          </w:rPr>
                          <w:t xml:space="preserve"> </w:t>
                        </w:r>
                        <w:r w:rsidRPr="00040DFC">
                          <w:rPr>
                            <w:sz w:val="20"/>
                          </w:rPr>
                          <w:t>робіт,</w:t>
                        </w:r>
                        <w:r w:rsidRPr="00040DFC">
                          <w:rPr>
                            <w:spacing w:val="-1"/>
                            <w:sz w:val="20"/>
                          </w:rPr>
                          <w:t xml:space="preserve"> </w:t>
                        </w:r>
                        <w:r w:rsidRPr="00040DFC">
                          <w:rPr>
                            <w:sz w:val="20"/>
                          </w:rPr>
                          <w:t>послуг)</w:t>
                        </w:r>
                      </w:p>
                    </w:tc>
                    <w:tc>
                      <w:tcPr>
                        <w:tcW w:w="982"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265" w:right="257"/>
                          <w:rPr>
                            <w:sz w:val="20"/>
                          </w:rPr>
                        </w:pPr>
                        <w:r w:rsidRPr="00040DFC">
                          <w:rPr>
                            <w:sz w:val="20"/>
                          </w:rPr>
                          <w:t>2050</w:t>
                        </w:r>
                      </w:p>
                    </w:tc>
                    <w:tc>
                      <w:tcPr>
                        <w:tcW w:w="1257" w:type="dxa"/>
                        <w:tcBorders>
                          <w:top w:val="single" w:sz="8" w:space="0" w:color="000000"/>
                          <w:left w:val="single" w:sz="8" w:space="0" w:color="000000"/>
                          <w:right w:val="nil"/>
                        </w:tcBorders>
                      </w:tcPr>
                      <w:p w:rsidR="004A2345" w:rsidRPr="00040DFC" w:rsidRDefault="004A2345" w:rsidP="00040DFC">
                        <w:pPr>
                          <w:pStyle w:val="TableParagraph"/>
                          <w:tabs>
                            <w:tab w:val="left" w:pos="400"/>
                          </w:tabs>
                          <w:spacing w:before="2"/>
                          <w:ind w:left="28"/>
                          <w:jc w:val="left"/>
                          <w:rPr>
                            <w:sz w:val="20"/>
                          </w:rPr>
                        </w:pPr>
                        <w:r w:rsidRPr="00040DFC">
                          <w:rPr>
                            <w:sz w:val="20"/>
                          </w:rPr>
                          <w:t>(</w:t>
                        </w:r>
                        <w:r w:rsidRPr="00040DFC">
                          <w:rPr>
                            <w:sz w:val="20"/>
                          </w:rPr>
                          <w:tab/>
                        </w:r>
                        <w:r w:rsidRPr="00040DFC">
                          <w:rPr>
                            <w:position w:val="1"/>
                            <w:sz w:val="20"/>
                          </w:rPr>
                          <w:t>4206271</w:t>
                        </w:r>
                      </w:p>
                    </w:tc>
                    <w:tc>
                      <w:tcPr>
                        <w:tcW w:w="266" w:type="dxa"/>
                        <w:tcBorders>
                          <w:top w:val="single" w:sz="8" w:space="0" w:color="000000"/>
                          <w:left w:val="nil"/>
                        </w:tcBorders>
                      </w:tcPr>
                      <w:p w:rsidR="004A2345" w:rsidRPr="00040DFC" w:rsidRDefault="004A2345" w:rsidP="00040DFC">
                        <w:pPr>
                          <w:pStyle w:val="TableParagraph"/>
                          <w:spacing w:before="12"/>
                          <w:ind w:left="0" w:right="25"/>
                          <w:jc w:val="right"/>
                          <w:rPr>
                            <w:sz w:val="20"/>
                          </w:rPr>
                        </w:pPr>
                        <w:r w:rsidRPr="00040DFC">
                          <w:rPr>
                            <w:w w:val="99"/>
                            <w:sz w:val="20"/>
                          </w:rPr>
                          <w:t>)</w:t>
                        </w:r>
                      </w:p>
                    </w:tc>
                    <w:tc>
                      <w:tcPr>
                        <w:tcW w:w="1236" w:type="dxa"/>
                        <w:gridSpan w:val="2"/>
                        <w:tcBorders>
                          <w:top w:val="single" w:sz="8" w:space="0" w:color="000000"/>
                          <w:right w:val="nil"/>
                        </w:tcBorders>
                      </w:tcPr>
                      <w:p w:rsidR="004A2345" w:rsidRPr="00040DFC" w:rsidRDefault="004A2345" w:rsidP="00040DFC">
                        <w:pPr>
                          <w:pStyle w:val="TableParagraph"/>
                          <w:tabs>
                            <w:tab w:val="left" w:pos="444"/>
                          </w:tabs>
                          <w:spacing w:before="2"/>
                          <w:ind w:left="24"/>
                          <w:jc w:val="left"/>
                          <w:rPr>
                            <w:sz w:val="20"/>
                          </w:rPr>
                        </w:pPr>
                        <w:r w:rsidRPr="00040DFC">
                          <w:rPr>
                            <w:sz w:val="20"/>
                          </w:rPr>
                          <w:t>(</w:t>
                        </w:r>
                        <w:r w:rsidRPr="00040DFC">
                          <w:rPr>
                            <w:sz w:val="20"/>
                          </w:rPr>
                          <w:tab/>
                        </w:r>
                        <w:r w:rsidRPr="00040DFC">
                          <w:rPr>
                            <w:position w:val="1"/>
                            <w:sz w:val="20"/>
                          </w:rPr>
                          <w:t>700511</w:t>
                        </w:r>
                      </w:p>
                    </w:tc>
                    <w:tc>
                      <w:tcPr>
                        <w:tcW w:w="281" w:type="dxa"/>
                        <w:tcBorders>
                          <w:top w:val="single" w:sz="8" w:space="0" w:color="000000"/>
                          <w:left w:val="nil"/>
                          <w:right w:val="single" w:sz="8" w:space="0" w:color="000000"/>
                        </w:tcBorders>
                      </w:tcPr>
                      <w:p w:rsidR="004A2345" w:rsidRPr="00040DFC" w:rsidRDefault="004A2345" w:rsidP="00040DFC">
                        <w:pPr>
                          <w:pStyle w:val="TableParagraph"/>
                          <w:spacing w:before="12"/>
                          <w:ind w:left="0" w:right="18"/>
                          <w:jc w:val="right"/>
                          <w:rPr>
                            <w:sz w:val="20"/>
                          </w:rPr>
                        </w:pPr>
                        <w:r w:rsidRPr="00040DFC">
                          <w:rPr>
                            <w:w w:val="99"/>
                            <w:sz w:val="20"/>
                          </w:rPr>
                          <w:t>)</w:t>
                        </w:r>
                      </w:p>
                    </w:tc>
                  </w:tr>
                  <w:tr w:rsidR="004A2345" w:rsidTr="00040DFC">
                    <w:trPr>
                      <w:trHeight w:val="255"/>
                    </w:trPr>
                    <w:tc>
                      <w:tcPr>
                        <w:tcW w:w="6196"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i/>
                            <w:sz w:val="20"/>
                          </w:rPr>
                        </w:pPr>
                        <w:r w:rsidRPr="00040DFC">
                          <w:rPr>
                            <w:i/>
                            <w:sz w:val="20"/>
                          </w:rPr>
                          <w:t>Чисті</w:t>
                        </w:r>
                        <w:r w:rsidRPr="00040DFC">
                          <w:rPr>
                            <w:i/>
                            <w:spacing w:val="-1"/>
                            <w:sz w:val="20"/>
                          </w:rPr>
                          <w:t xml:space="preserve"> </w:t>
                        </w:r>
                        <w:r w:rsidRPr="00040DFC">
                          <w:rPr>
                            <w:i/>
                            <w:sz w:val="20"/>
                          </w:rPr>
                          <w:t>понесені збитки</w:t>
                        </w:r>
                        <w:r w:rsidRPr="00040DFC">
                          <w:rPr>
                            <w:i/>
                            <w:spacing w:val="1"/>
                            <w:sz w:val="20"/>
                          </w:rPr>
                          <w:t xml:space="preserve"> </w:t>
                        </w:r>
                        <w:r w:rsidRPr="00040DFC">
                          <w:rPr>
                            <w:i/>
                            <w:sz w:val="20"/>
                          </w:rPr>
                          <w:t>за</w:t>
                        </w:r>
                        <w:r w:rsidRPr="00040DFC">
                          <w:rPr>
                            <w:i/>
                            <w:spacing w:val="-3"/>
                            <w:sz w:val="20"/>
                          </w:rPr>
                          <w:t xml:space="preserve"> </w:t>
                        </w:r>
                        <w:r w:rsidRPr="00040DFC">
                          <w:rPr>
                            <w:i/>
                            <w:sz w:val="20"/>
                          </w:rPr>
                          <w:t>страховими</w:t>
                        </w:r>
                        <w:r w:rsidRPr="00040DFC">
                          <w:rPr>
                            <w:i/>
                            <w:spacing w:val="4"/>
                            <w:sz w:val="20"/>
                          </w:rPr>
                          <w:t xml:space="preserve"> </w:t>
                        </w:r>
                        <w:r w:rsidRPr="00040DFC">
                          <w:rPr>
                            <w:i/>
                            <w:sz w:val="20"/>
                          </w:rPr>
                          <w:t>виплатами</w:t>
                        </w:r>
                      </w:p>
                    </w:tc>
                    <w:tc>
                      <w:tcPr>
                        <w:tcW w:w="982" w:type="dxa"/>
                        <w:tcBorders>
                          <w:left w:val="single" w:sz="8" w:space="0" w:color="000000"/>
                          <w:right w:val="single" w:sz="8" w:space="0" w:color="000000"/>
                        </w:tcBorders>
                      </w:tcPr>
                      <w:p w:rsidR="004A2345" w:rsidRPr="00040DFC" w:rsidRDefault="004A2345" w:rsidP="00040DFC">
                        <w:pPr>
                          <w:pStyle w:val="TableParagraph"/>
                          <w:spacing w:line="226" w:lineRule="exact"/>
                          <w:ind w:left="265" w:right="257"/>
                          <w:rPr>
                            <w:i/>
                            <w:sz w:val="20"/>
                          </w:rPr>
                        </w:pPr>
                        <w:r w:rsidRPr="00040DFC">
                          <w:rPr>
                            <w:i/>
                            <w:sz w:val="20"/>
                          </w:rPr>
                          <w:t>2070</w:t>
                        </w:r>
                      </w:p>
                    </w:tc>
                    <w:tc>
                      <w:tcPr>
                        <w:tcW w:w="1257" w:type="dxa"/>
                        <w:tcBorders>
                          <w:left w:val="single" w:sz="8" w:space="0" w:color="000000"/>
                          <w:right w:val="nil"/>
                        </w:tcBorders>
                      </w:tcPr>
                      <w:p w:rsidR="004A2345" w:rsidRPr="00040DFC" w:rsidRDefault="004A2345" w:rsidP="00040DFC">
                        <w:pPr>
                          <w:pStyle w:val="TableParagraph"/>
                          <w:tabs>
                            <w:tab w:val="left" w:pos="705"/>
                          </w:tabs>
                          <w:spacing w:line="233" w:lineRule="exact"/>
                          <w:ind w:left="28"/>
                          <w:jc w:val="left"/>
                          <w:rPr>
                            <w:sz w:val="20"/>
                          </w:rPr>
                        </w:pPr>
                        <w:r w:rsidRPr="00040DFC">
                          <w:rPr>
                            <w:sz w:val="20"/>
                          </w:rPr>
                          <w:t>(</w:t>
                        </w:r>
                        <w:r w:rsidRPr="00040DFC">
                          <w:rPr>
                            <w:sz w:val="20"/>
                          </w:rPr>
                          <w:tab/>
                        </w:r>
                        <w:r w:rsidRPr="00040DFC">
                          <w:rPr>
                            <w:position w:val="1"/>
                            <w:sz w:val="20"/>
                          </w:rPr>
                          <w:t>0</w:t>
                        </w:r>
                      </w:p>
                    </w:tc>
                    <w:tc>
                      <w:tcPr>
                        <w:tcW w:w="266" w:type="dxa"/>
                        <w:tcBorders>
                          <w:left w:val="nil"/>
                        </w:tcBorders>
                      </w:tcPr>
                      <w:p w:rsidR="004A2345" w:rsidRPr="00040DFC" w:rsidRDefault="004A2345" w:rsidP="00040DFC">
                        <w:pPr>
                          <w:pStyle w:val="TableParagraph"/>
                          <w:spacing w:before="3"/>
                          <w:ind w:left="0" w:right="25"/>
                          <w:jc w:val="right"/>
                          <w:rPr>
                            <w:sz w:val="20"/>
                          </w:rPr>
                        </w:pPr>
                        <w:r w:rsidRPr="00040DFC">
                          <w:rPr>
                            <w:w w:val="99"/>
                            <w:sz w:val="20"/>
                          </w:rPr>
                          <w:t>)</w:t>
                        </w:r>
                      </w:p>
                    </w:tc>
                    <w:tc>
                      <w:tcPr>
                        <w:tcW w:w="1236" w:type="dxa"/>
                        <w:gridSpan w:val="2"/>
                        <w:tcBorders>
                          <w:right w:val="nil"/>
                        </w:tcBorders>
                      </w:tcPr>
                      <w:p w:rsidR="004A2345" w:rsidRPr="00040DFC" w:rsidRDefault="004A2345" w:rsidP="00040DFC">
                        <w:pPr>
                          <w:pStyle w:val="TableParagraph"/>
                          <w:tabs>
                            <w:tab w:val="left" w:pos="696"/>
                          </w:tabs>
                          <w:spacing w:line="233" w:lineRule="exact"/>
                          <w:ind w:left="24"/>
                          <w:jc w:val="left"/>
                          <w:rPr>
                            <w:sz w:val="20"/>
                          </w:rPr>
                        </w:pPr>
                        <w:r w:rsidRPr="00040DFC">
                          <w:rPr>
                            <w:sz w:val="20"/>
                          </w:rPr>
                          <w:t>(</w:t>
                        </w:r>
                        <w:r w:rsidRPr="00040DFC">
                          <w:rPr>
                            <w:sz w:val="20"/>
                          </w:rPr>
                          <w:tab/>
                        </w:r>
                        <w:r w:rsidRPr="00040DFC">
                          <w:rPr>
                            <w:position w:val="1"/>
                            <w:sz w:val="20"/>
                          </w:rPr>
                          <w:t>0</w:t>
                        </w:r>
                      </w:p>
                    </w:tc>
                    <w:tc>
                      <w:tcPr>
                        <w:tcW w:w="281" w:type="dxa"/>
                        <w:tcBorders>
                          <w:left w:val="nil"/>
                          <w:right w:val="single" w:sz="8" w:space="0" w:color="000000"/>
                        </w:tcBorders>
                      </w:tcPr>
                      <w:p w:rsidR="004A2345" w:rsidRPr="00040DFC" w:rsidRDefault="004A2345" w:rsidP="00040DFC">
                        <w:pPr>
                          <w:pStyle w:val="TableParagraph"/>
                          <w:spacing w:before="3"/>
                          <w:ind w:left="0" w:right="18"/>
                          <w:jc w:val="right"/>
                          <w:rPr>
                            <w:sz w:val="20"/>
                          </w:rPr>
                        </w:pPr>
                        <w:r w:rsidRPr="00040DFC">
                          <w:rPr>
                            <w:w w:val="99"/>
                            <w:sz w:val="20"/>
                          </w:rPr>
                          <w:t>)</w:t>
                        </w:r>
                      </w:p>
                    </w:tc>
                  </w:tr>
                  <w:tr w:rsidR="004A2345" w:rsidTr="00040DFC">
                    <w:trPr>
                      <w:trHeight w:val="501"/>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before="1" w:line="242" w:lineRule="auto"/>
                          <w:ind w:left="266" w:right="5037" w:hanging="252"/>
                          <w:jc w:val="left"/>
                          <w:rPr>
                            <w:b/>
                            <w:sz w:val="20"/>
                          </w:rPr>
                        </w:pPr>
                        <w:r w:rsidRPr="00040DFC">
                          <w:rPr>
                            <w:b/>
                            <w:sz w:val="20"/>
                          </w:rPr>
                          <w:t>Валовий:</w:t>
                        </w:r>
                        <w:r w:rsidRPr="00040DFC">
                          <w:rPr>
                            <w:b/>
                            <w:spacing w:val="1"/>
                            <w:sz w:val="20"/>
                          </w:rPr>
                          <w:t xml:space="preserve"> </w:t>
                        </w:r>
                        <w:r w:rsidRPr="00040DFC">
                          <w:rPr>
                            <w:b/>
                            <w:sz w:val="20"/>
                          </w:rPr>
                          <w:t>прибуток</w:t>
                        </w:r>
                      </w:p>
                    </w:tc>
                    <w:tc>
                      <w:tcPr>
                        <w:tcW w:w="982"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265" w:right="257"/>
                          <w:rPr>
                            <w:sz w:val="20"/>
                          </w:rPr>
                        </w:pPr>
                        <w:r w:rsidRPr="00040DFC">
                          <w:rPr>
                            <w:sz w:val="20"/>
                          </w:rPr>
                          <w:t>2090</w:t>
                        </w:r>
                      </w:p>
                    </w:tc>
                    <w:tc>
                      <w:tcPr>
                        <w:tcW w:w="1523" w:type="dxa"/>
                        <w:gridSpan w:val="2"/>
                        <w:tcBorders>
                          <w:left w:val="single" w:sz="8" w:space="0" w:color="000000"/>
                          <w:bottom w:val="single" w:sz="8" w:space="0" w:color="000000"/>
                        </w:tcBorders>
                      </w:tcPr>
                      <w:p w:rsidR="004A2345" w:rsidRPr="00040DFC" w:rsidRDefault="004A2345" w:rsidP="00040DFC">
                        <w:pPr>
                          <w:pStyle w:val="TableParagraph"/>
                          <w:spacing w:line="226" w:lineRule="exact"/>
                          <w:ind w:left="400"/>
                          <w:jc w:val="left"/>
                          <w:rPr>
                            <w:sz w:val="20"/>
                          </w:rPr>
                        </w:pPr>
                        <w:r w:rsidRPr="00040DFC">
                          <w:rPr>
                            <w:sz w:val="20"/>
                          </w:rPr>
                          <w:t>1239890</w:t>
                        </w:r>
                      </w:p>
                    </w:tc>
                    <w:tc>
                      <w:tcPr>
                        <w:tcW w:w="1517" w:type="dxa"/>
                        <w:gridSpan w:val="3"/>
                        <w:tcBorders>
                          <w:bottom w:val="single" w:sz="8" w:space="0" w:color="000000"/>
                          <w:right w:val="single" w:sz="8" w:space="0" w:color="000000"/>
                        </w:tcBorders>
                      </w:tcPr>
                      <w:p w:rsidR="004A2345" w:rsidRPr="00040DFC" w:rsidRDefault="004A2345" w:rsidP="00040DFC">
                        <w:pPr>
                          <w:pStyle w:val="TableParagraph"/>
                          <w:spacing w:line="226" w:lineRule="exact"/>
                          <w:ind w:left="444"/>
                          <w:jc w:val="left"/>
                          <w:rPr>
                            <w:sz w:val="20"/>
                          </w:rPr>
                        </w:pPr>
                        <w:r w:rsidRPr="00040DFC">
                          <w:rPr>
                            <w:sz w:val="20"/>
                          </w:rPr>
                          <w:t>736169</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5"/>
                          <w:ind w:left="266"/>
                          <w:jc w:val="left"/>
                          <w:rPr>
                            <w:b/>
                            <w:sz w:val="20"/>
                          </w:rPr>
                        </w:pPr>
                        <w:r w:rsidRPr="00040DFC">
                          <w:rPr>
                            <w:b/>
                            <w:sz w:val="20"/>
                          </w:rPr>
                          <w:t>збиток</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65" w:right="257"/>
                          <w:rPr>
                            <w:sz w:val="20"/>
                          </w:rPr>
                        </w:pPr>
                        <w:r w:rsidRPr="00040DFC">
                          <w:rPr>
                            <w:sz w:val="20"/>
                          </w:rPr>
                          <w:t>2095</w:t>
                        </w:r>
                      </w:p>
                    </w:tc>
                    <w:tc>
                      <w:tcPr>
                        <w:tcW w:w="1257"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705"/>
                          </w:tabs>
                          <w:spacing w:line="240" w:lineRule="exact"/>
                          <w:ind w:left="28"/>
                          <w:jc w:val="left"/>
                          <w:rPr>
                            <w:sz w:val="20"/>
                          </w:rPr>
                        </w:pPr>
                        <w:r w:rsidRPr="00040DFC">
                          <w:rPr>
                            <w:sz w:val="20"/>
                          </w:rPr>
                          <w:t>(</w:t>
                        </w:r>
                        <w:r w:rsidRPr="00040DFC">
                          <w:rPr>
                            <w:sz w:val="20"/>
                          </w:rPr>
                          <w:tab/>
                        </w:r>
                        <w:r w:rsidRPr="00040DFC">
                          <w:rPr>
                            <w:position w:val="1"/>
                            <w:sz w:val="20"/>
                          </w:rPr>
                          <w:t>0</w:t>
                        </w:r>
                      </w:p>
                    </w:tc>
                    <w:tc>
                      <w:tcPr>
                        <w:tcW w:w="266" w:type="dxa"/>
                        <w:tcBorders>
                          <w:top w:val="single" w:sz="8" w:space="0" w:color="000000"/>
                          <w:left w:val="nil"/>
                          <w:bottom w:val="single" w:sz="8" w:space="0" w:color="000000"/>
                        </w:tcBorders>
                      </w:tcPr>
                      <w:p w:rsidR="004A2345" w:rsidRPr="00040DFC" w:rsidRDefault="004A2345" w:rsidP="00040DFC">
                        <w:pPr>
                          <w:pStyle w:val="TableParagraph"/>
                          <w:spacing w:before="9"/>
                          <w:ind w:left="0" w:right="25"/>
                          <w:jc w:val="right"/>
                          <w:rPr>
                            <w:sz w:val="20"/>
                          </w:rPr>
                        </w:pPr>
                        <w:r w:rsidRPr="00040DFC">
                          <w:rPr>
                            <w:w w:val="99"/>
                            <w:sz w:val="20"/>
                          </w:rPr>
                          <w:t>)</w:t>
                        </w:r>
                      </w:p>
                    </w:tc>
                    <w:tc>
                      <w:tcPr>
                        <w:tcW w:w="1236" w:type="dxa"/>
                        <w:gridSpan w:val="2"/>
                        <w:tcBorders>
                          <w:top w:val="single" w:sz="8" w:space="0" w:color="000000"/>
                          <w:bottom w:val="single" w:sz="8" w:space="0" w:color="000000"/>
                          <w:right w:val="nil"/>
                        </w:tcBorders>
                      </w:tcPr>
                      <w:p w:rsidR="004A2345" w:rsidRPr="00040DFC" w:rsidRDefault="004A2345" w:rsidP="00040DFC">
                        <w:pPr>
                          <w:pStyle w:val="TableParagraph"/>
                          <w:tabs>
                            <w:tab w:val="left" w:pos="696"/>
                          </w:tabs>
                          <w:spacing w:line="240" w:lineRule="exact"/>
                          <w:ind w:left="24"/>
                          <w:jc w:val="left"/>
                          <w:rPr>
                            <w:sz w:val="20"/>
                          </w:rPr>
                        </w:pPr>
                        <w:r w:rsidRPr="00040DFC">
                          <w:rPr>
                            <w:sz w:val="20"/>
                          </w:rPr>
                          <w:t>(</w:t>
                        </w:r>
                        <w:r w:rsidRPr="00040DFC">
                          <w:rPr>
                            <w:sz w:val="20"/>
                          </w:rPr>
                          <w:tab/>
                        </w:r>
                        <w:r w:rsidRPr="00040DFC">
                          <w:rPr>
                            <w:position w:val="1"/>
                            <w:sz w:val="20"/>
                          </w:rPr>
                          <w:t>0</w:t>
                        </w:r>
                      </w:p>
                    </w:tc>
                    <w:tc>
                      <w:tcPr>
                        <w:tcW w:w="281"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9"/>
                          <w:ind w:left="0" w:right="18"/>
                          <w:jc w:val="right"/>
                          <w:rPr>
                            <w:sz w:val="20"/>
                          </w:rPr>
                        </w:pPr>
                        <w:r w:rsidRPr="00040DFC">
                          <w:rPr>
                            <w:w w:val="99"/>
                            <w:sz w:val="20"/>
                          </w:rPr>
                          <w:t>)</w:t>
                        </w:r>
                      </w:p>
                    </w:tc>
                  </w:tr>
                  <w:tr w:rsidR="004A2345" w:rsidTr="00040DFC">
                    <w:trPr>
                      <w:trHeight w:val="267"/>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i/>
                            <w:sz w:val="20"/>
                          </w:rPr>
                        </w:pPr>
                        <w:r w:rsidRPr="00040DFC">
                          <w:rPr>
                            <w:i/>
                            <w:sz w:val="20"/>
                          </w:rPr>
                          <w:t>Дохід (витрати)</w:t>
                        </w:r>
                        <w:r w:rsidRPr="00040DFC">
                          <w:rPr>
                            <w:i/>
                            <w:spacing w:val="-5"/>
                            <w:sz w:val="20"/>
                          </w:rPr>
                          <w:t xml:space="preserve"> </w:t>
                        </w:r>
                        <w:r w:rsidRPr="00040DFC">
                          <w:rPr>
                            <w:i/>
                            <w:sz w:val="20"/>
                          </w:rPr>
                          <w:t>від</w:t>
                        </w:r>
                        <w:r w:rsidRPr="00040DFC">
                          <w:rPr>
                            <w:i/>
                            <w:spacing w:val="-1"/>
                            <w:sz w:val="20"/>
                          </w:rPr>
                          <w:t xml:space="preserve"> </w:t>
                        </w:r>
                        <w:r w:rsidRPr="00040DFC">
                          <w:rPr>
                            <w:i/>
                            <w:sz w:val="20"/>
                          </w:rPr>
                          <w:t>зміни</w:t>
                        </w:r>
                        <w:r w:rsidRPr="00040DFC">
                          <w:rPr>
                            <w:i/>
                            <w:spacing w:val="-4"/>
                            <w:sz w:val="20"/>
                          </w:rPr>
                          <w:t xml:space="preserve"> </w:t>
                        </w:r>
                        <w:r w:rsidRPr="00040DFC">
                          <w:rPr>
                            <w:i/>
                            <w:sz w:val="20"/>
                          </w:rPr>
                          <w:t>у резервах</w:t>
                        </w:r>
                        <w:r w:rsidRPr="00040DFC">
                          <w:rPr>
                            <w:i/>
                            <w:spacing w:val="2"/>
                            <w:sz w:val="20"/>
                          </w:rPr>
                          <w:t xml:space="preserve"> </w:t>
                        </w:r>
                        <w:r w:rsidRPr="00040DFC">
                          <w:rPr>
                            <w:i/>
                            <w:sz w:val="20"/>
                          </w:rPr>
                          <w:t>довгострокових</w:t>
                        </w:r>
                        <w:r w:rsidRPr="00040DFC">
                          <w:rPr>
                            <w:i/>
                            <w:spacing w:val="4"/>
                            <w:sz w:val="20"/>
                          </w:rPr>
                          <w:t xml:space="preserve"> </w:t>
                        </w:r>
                        <w:r w:rsidRPr="00040DFC">
                          <w:rPr>
                            <w:i/>
                            <w:sz w:val="20"/>
                          </w:rPr>
                          <w:t>зобов’язань</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2105</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7"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1"/>
                          <w:rPr>
                            <w:sz w:val="20"/>
                          </w:rPr>
                        </w:pPr>
                        <w:r w:rsidRPr="00040DFC">
                          <w:rPr>
                            <w:w w:val="99"/>
                            <w:sz w:val="20"/>
                          </w:rPr>
                          <w:t>0</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jc w:val="left"/>
                          <w:rPr>
                            <w:i/>
                            <w:sz w:val="20"/>
                          </w:rPr>
                        </w:pPr>
                        <w:r w:rsidRPr="00040DFC">
                          <w:rPr>
                            <w:i/>
                            <w:sz w:val="20"/>
                          </w:rPr>
                          <w:t>Дохід (витрати)</w:t>
                        </w:r>
                        <w:r w:rsidRPr="00040DFC">
                          <w:rPr>
                            <w:i/>
                            <w:spacing w:val="-5"/>
                            <w:sz w:val="20"/>
                          </w:rPr>
                          <w:t xml:space="preserve"> </w:t>
                        </w:r>
                        <w:r w:rsidRPr="00040DFC">
                          <w:rPr>
                            <w:i/>
                            <w:sz w:val="20"/>
                          </w:rPr>
                          <w:t>від</w:t>
                        </w:r>
                        <w:r w:rsidRPr="00040DFC">
                          <w:rPr>
                            <w:i/>
                            <w:spacing w:val="-2"/>
                            <w:sz w:val="20"/>
                          </w:rPr>
                          <w:t xml:space="preserve"> </w:t>
                        </w:r>
                        <w:r w:rsidRPr="00040DFC">
                          <w:rPr>
                            <w:i/>
                            <w:sz w:val="20"/>
                          </w:rPr>
                          <w:t>зміни</w:t>
                        </w:r>
                        <w:r w:rsidRPr="00040DFC">
                          <w:rPr>
                            <w:i/>
                            <w:spacing w:val="-3"/>
                            <w:sz w:val="20"/>
                          </w:rPr>
                          <w:t xml:space="preserve"> </w:t>
                        </w:r>
                        <w:r w:rsidRPr="00040DFC">
                          <w:rPr>
                            <w:i/>
                            <w:sz w:val="20"/>
                          </w:rPr>
                          <w:t>інших</w:t>
                        </w:r>
                        <w:r w:rsidRPr="00040DFC">
                          <w:rPr>
                            <w:i/>
                            <w:spacing w:val="-2"/>
                            <w:sz w:val="20"/>
                          </w:rPr>
                          <w:t xml:space="preserve"> </w:t>
                        </w:r>
                        <w:r w:rsidRPr="00040DFC">
                          <w:rPr>
                            <w:i/>
                            <w:sz w:val="20"/>
                          </w:rPr>
                          <w:t>страхових</w:t>
                        </w:r>
                        <w:r w:rsidRPr="00040DFC">
                          <w:rPr>
                            <w:i/>
                            <w:spacing w:val="4"/>
                            <w:sz w:val="20"/>
                          </w:rPr>
                          <w:t xml:space="preserve"> </w:t>
                        </w:r>
                        <w:r w:rsidRPr="00040DFC">
                          <w:rPr>
                            <w:i/>
                            <w:sz w:val="20"/>
                          </w:rPr>
                          <w:t>резервів</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65" w:right="257"/>
                          <w:rPr>
                            <w:i/>
                            <w:sz w:val="20"/>
                          </w:rPr>
                        </w:pPr>
                        <w:r w:rsidRPr="00040DFC">
                          <w:rPr>
                            <w:i/>
                            <w:sz w:val="20"/>
                          </w:rPr>
                          <w:t>2110</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ind w:left="12"/>
                          <w:rPr>
                            <w:sz w:val="20"/>
                          </w:rPr>
                        </w:pPr>
                        <w:r w:rsidRPr="00040DFC">
                          <w:rPr>
                            <w:w w:val="99"/>
                            <w:sz w:val="20"/>
                          </w:rPr>
                          <w:t>0</w:t>
                        </w:r>
                      </w:p>
                    </w:tc>
                    <w:tc>
                      <w:tcPr>
                        <w:tcW w:w="1517"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ind w:left="1"/>
                          <w:rPr>
                            <w:sz w:val="20"/>
                          </w:rPr>
                        </w:pPr>
                        <w:r w:rsidRPr="00040DFC">
                          <w:rPr>
                            <w:w w:val="99"/>
                            <w:sz w:val="20"/>
                          </w:rPr>
                          <w:t>0</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i/>
                            <w:sz w:val="20"/>
                          </w:rPr>
                        </w:pPr>
                        <w:r w:rsidRPr="00040DFC">
                          <w:rPr>
                            <w:i/>
                            <w:sz w:val="20"/>
                          </w:rPr>
                          <w:t>Зміна</w:t>
                        </w:r>
                        <w:r w:rsidRPr="00040DFC">
                          <w:rPr>
                            <w:i/>
                            <w:spacing w:val="-2"/>
                            <w:sz w:val="20"/>
                          </w:rPr>
                          <w:t xml:space="preserve"> </w:t>
                        </w:r>
                        <w:r w:rsidRPr="00040DFC">
                          <w:rPr>
                            <w:i/>
                            <w:sz w:val="20"/>
                          </w:rPr>
                          <w:t>інших страхових</w:t>
                        </w:r>
                        <w:r w:rsidRPr="00040DFC">
                          <w:rPr>
                            <w:i/>
                            <w:spacing w:val="4"/>
                            <w:sz w:val="20"/>
                          </w:rPr>
                          <w:t xml:space="preserve"> </w:t>
                        </w:r>
                        <w:r w:rsidRPr="00040DFC">
                          <w:rPr>
                            <w:i/>
                            <w:sz w:val="20"/>
                          </w:rPr>
                          <w:t>резервів,</w:t>
                        </w:r>
                        <w:r w:rsidRPr="00040DFC">
                          <w:rPr>
                            <w:i/>
                            <w:spacing w:val="-1"/>
                            <w:sz w:val="20"/>
                          </w:rPr>
                          <w:t xml:space="preserve"> </w:t>
                        </w:r>
                        <w:r w:rsidRPr="00040DFC">
                          <w:rPr>
                            <w:i/>
                            <w:sz w:val="20"/>
                          </w:rPr>
                          <w:t>валова</w:t>
                        </w:r>
                        <w:r w:rsidRPr="00040DFC">
                          <w:rPr>
                            <w:i/>
                            <w:spacing w:val="2"/>
                            <w:sz w:val="20"/>
                          </w:rPr>
                          <w:t xml:space="preserve"> </w:t>
                        </w:r>
                        <w:r w:rsidRPr="00040DFC">
                          <w:rPr>
                            <w:i/>
                            <w:sz w:val="20"/>
                          </w:rPr>
                          <w:t>сума</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2111</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7"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1"/>
                          <w:rPr>
                            <w:sz w:val="20"/>
                          </w:rPr>
                        </w:pPr>
                        <w:r w:rsidRPr="00040DFC">
                          <w:rPr>
                            <w:w w:val="99"/>
                            <w:sz w:val="20"/>
                          </w:rPr>
                          <w:t>0</w:t>
                        </w:r>
                      </w:p>
                    </w:tc>
                  </w:tr>
                  <w:tr w:rsidR="004A2345" w:rsidTr="00040DFC">
                    <w:trPr>
                      <w:trHeight w:val="264"/>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ind w:left="215"/>
                          <w:jc w:val="left"/>
                          <w:rPr>
                            <w:i/>
                            <w:sz w:val="20"/>
                          </w:rPr>
                        </w:pPr>
                        <w:r w:rsidRPr="00040DFC">
                          <w:rPr>
                            <w:i/>
                            <w:sz w:val="20"/>
                          </w:rPr>
                          <w:t>Зміна</w:t>
                        </w:r>
                        <w:r w:rsidRPr="00040DFC">
                          <w:rPr>
                            <w:i/>
                            <w:spacing w:val="-2"/>
                            <w:sz w:val="20"/>
                          </w:rPr>
                          <w:t xml:space="preserve"> </w:t>
                        </w:r>
                        <w:r w:rsidRPr="00040DFC">
                          <w:rPr>
                            <w:i/>
                            <w:sz w:val="20"/>
                          </w:rPr>
                          <w:t>частки</w:t>
                        </w:r>
                        <w:r w:rsidRPr="00040DFC">
                          <w:rPr>
                            <w:i/>
                            <w:spacing w:val="2"/>
                            <w:sz w:val="20"/>
                          </w:rPr>
                          <w:t xml:space="preserve"> </w:t>
                        </w:r>
                        <w:r w:rsidRPr="00040DFC">
                          <w:rPr>
                            <w:i/>
                            <w:sz w:val="20"/>
                          </w:rPr>
                          <w:t>перестраховиків</w:t>
                        </w:r>
                        <w:r w:rsidRPr="00040DFC">
                          <w:rPr>
                            <w:i/>
                            <w:spacing w:val="6"/>
                            <w:sz w:val="20"/>
                          </w:rPr>
                          <w:t xml:space="preserve"> </w:t>
                        </w:r>
                        <w:r w:rsidRPr="00040DFC">
                          <w:rPr>
                            <w:i/>
                            <w:sz w:val="20"/>
                          </w:rPr>
                          <w:t>в</w:t>
                        </w:r>
                        <w:r w:rsidRPr="00040DFC">
                          <w:rPr>
                            <w:i/>
                            <w:spacing w:val="-2"/>
                            <w:sz w:val="20"/>
                          </w:rPr>
                          <w:t xml:space="preserve"> </w:t>
                        </w:r>
                        <w:r w:rsidRPr="00040DFC">
                          <w:rPr>
                            <w:i/>
                            <w:sz w:val="20"/>
                          </w:rPr>
                          <w:t>інших страхових</w:t>
                        </w:r>
                        <w:r w:rsidRPr="00040DFC">
                          <w:rPr>
                            <w:i/>
                            <w:spacing w:val="4"/>
                            <w:sz w:val="20"/>
                          </w:rPr>
                          <w:t xml:space="preserve"> </w:t>
                        </w:r>
                        <w:r w:rsidRPr="00040DFC">
                          <w:rPr>
                            <w:i/>
                            <w:sz w:val="20"/>
                          </w:rPr>
                          <w:t>резервах</w:t>
                        </w:r>
                      </w:p>
                    </w:tc>
                    <w:tc>
                      <w:tcPr>
                        <w:tcW w:w="982"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2112</w:t>
                        </w:r>
                      </w:p>
                    </w:tc>
                    <w:tc>
                      <w:tcPr>
                        <w:tcW w:w="1523" w:type="dxa"/>
                        <w:gridSpan w:val="2"/>
                        <w:tcBorders>
                          <w:top w:val="single" w:sz="8" w:space="0" w:color="000000"/>
                          <w:lef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7" w:type="dxa"/>
                        <w:gridSpan w:val="3"/>
                        <w:tcBorders>
                          <w:top w:val="single" w:sz="8" w:space="0" w:color="000000"/>
                          <w:right w:val="single" w:sz="8" w:space="0" w:color="000000"/>
                        </w:tcBorders>
                      </w:tcPr>
                      <w:p w:rsidR="004A2345" w:rsidRPr="00040DFC" w:rsidRDefault="004A2345" w:rsidP="00040DFC">
                        <w:pPr>
                          <w:pStyle w:val="TableParagraph"/>
                          <w:spacing w:before="2"/>
                          <w:ind w:left="1"/>
                          <w:rPr>
                            <w:sz w:val="20"/>
                          </w:rPr>
                        </w:pPr>
                        <w:r w:rsidRPr="00040DFC">
                          <w:rPr>
                            <w:w w:val="99"/>
                            <w:sz w:val="20"/>
                          </w:rPr>
                          <w:t>0</w:t>
                        </w:r>
                      </w:p>
                    </w:tc>
                  </w:tr>
                  <w:tr w:rsidR="004A2345" w:rsidTr="00040DFC">
                    <w:trPr>
                      <w:trHeight w:val="259"/>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Інші</w:t>
                        </w:r>
                        <w:r w:rsidRPr="00040DFC">
                          <w:rPr>
                            <w:spacing w:val="-4"/>
                            <w:sz w:val="20"/>
                          </w:rPr>
                          <w:t xml:space="preserve"> </w:t>
                        </w:r>
                        <w:r w:rsidRPr="00040DFC">
                          <w:rPr>
                            <w:sz w:val="20"/>
                          </w:rPr>
                          <w:t>операційні</w:t>
                        </w:r>
                        <w:r w:rsidRPr="00040DFC">
                          <w:rPr>
                            <w:spacing w:val="-4"/>
                            <w:sz w:val="20"/>
                          </w:rPr>
                          <w:t xml:space="preserve"> </w:t>
                        </w:r>
                        <w:r w:rsidRPr="00040DFC">
                          <w:rPr>
                            <w:sz w:val="20"/>
                          </w:rPr>
                          <w:t>доходи</w:t>
                        </w:r>
                      </w:p>
                    </w:tc>
                    <w:tc>
                      <w:tcPr>
                        <w:tcW w:w="982"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265" w:right="257"/>
                          <w:rPr>
                            <w:sz w:val="20"/>
                          </w:rPr>
                        </w:pPr>
                        <w:r w:rsidRPr="00040DFC">
                          <w:rPr>
                            <w:sz w:val="20"/>
                          </w:rPr>
                          <w:t>2120</w:t>
                        </w:r>
                      </w:p>
                    </w:tc>
                    <w:tc>
                      <w:tcPr>
                        <w:tcW w:w="1523" w:type="dxa"/>
                        <w:gridSpan w:val="2"/>
                        <w:tcBorders>
                          <w:left w:val="single" w:sz="8" w:space="0" w:color="000000"/>
                          <w:bottom w:val="single" w:sz="8" w:space="0" w:color="000000"/>
                        </w:tcBorders>
                      </w:tcPr>
                      <w:p w:rsidR="004A2345" w:rsidRPr="00040DFC" w:rsidRDefault="004A2345" w:rsidP="00040DFC">
                        <w:pPr>
                          <w:pStyle w:val="TableParagraph"/>
                          <w:spacing w:line="226" w:lineRule="exact"/>
                          <w:ind w:left="9"/>
                          <w:rPr>
                            <w:sz w:val="20"/>
                          </w:rPr>
                        </w:pPr>
                        <w:r w:rsidRPr="00040DFC">
                          <w:rPr>
                            <w:sz w:val="20"/>
                          </w:rPr>
                          <w:t>8832</w:t>
                        </w:r>
                      </w:p>
                    </w:tc>
                    <w:tc>
                      <w:tcPr>
                        <w:tcW w:w="1517" w:type="dxa"/>
                        <w:gridSpan w:val="3"/>
                        <w:tcBorders>
                          <w:bottom w:val="single" w:sz="8" w:space="0" w:color="000000"/>
                          <w:right w:val="single" w:sz="8" w:space="0" w:color="000000"/>
                        </w:tcBorders>
                      </w:tcPr>
                      <w:p w:rsidR="004A2345" w:rsidRPr="00040DFC" w:rsidRDefault="004A2345" w:rsidP="00040DFC">
                        <w:pPr>
                          <w:pStyle w:val="TableParagraph"/>
                          <w:spacing w:line="226" w:lineRule="exact"/>
                          <w:ind w:left="526" w:right="526"/>
                          <w:rPr>
                            <w:sz w:val="20"/>
                          </w:rPr>
                        </w:pPr>
                        <w:r w:rsidRPr="00040DFC">
                          <w:rPr>
                            <w:sz w:val="20"/>
                          </w:rPr>
                          <w:t>7273</w:t>
                        </w:r>
                      </w:p>
                    </w:tc>
                  </w:tr>
                  <w:tr w:rsidR="004A2345" w:rsidTr="00040DFC">
                    <w:trPr>
                      <w:trHeight w:val="507"/>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line="244" w:lineRule="auto"/>
                          <w:ind w:firstLine="201"/>
                          <w:jc w:val="left"/>
                          <w:rPr>
                            <w:i/>
                            <w:sz w:val="20"/>
                          </w:rPr>
                        </w:pPr>
                        <w:r w:rsidRPr="00040DFC">
                          <w:rPr>
                            <w:i/>
                            <w:sz w:val="20"/>
                          </w:rPr>
                          <w:t>Дохід від зміни вартості активів, які оцінюються за справедливою</w:t>
                        </w:r>
                        <w:r w:rsidRPr="00040DFC">
                          <w:rPr>
                            <w:i/>
                            <w:spacing w:val="-47"/>
                            <w:sz w:val="20"/>
                          </w:rPr>
                          <w:t xml:space="preserve"> </w:t>
                        </w:r>
                        <w:r w:rsidRPr="00040DFC">
                          <w:rPr>
                            <w:i/>
                            <w:sz w:val="20"/>
                          </w:rPr>
                          <w:t>вартістю</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2121</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7"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1"/>
                          <w:rPr>
                            <w:sz w:val="20"/>
                          </w:rPr>
                        </w:pPr>
                        <w:r w:rsidRPr="00040DFC">
                          <w:rPr>
                            <w:w w:val="99"/>
                            <w:sz w:val="20"/>
                          </w:rPr>
                          <w:t>0</w:t>
                        </w:r>
                      </w:p>
                    </w:tc>
                  </w:tr>
                  <w:tr w:rsidR="004A2345" w:rsidTr="00040DFC">
                    <w:trPr>
                      <w:trHeight w:val="50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line="244" w:lineRule="auto"/>
                          <w:ind w:right="1591" w:firstLine="201"/>
                          <w:jc w:val="left"/>
                          <w:rPr>
                            <w:i/>
                            <w:sz w:val="20"/>
                          </w:rPr>
                        </w:pPr>
                        <w:r w:rsidRPr="00040DFC">
                          <w:rPr>
                            <w:i/>
                            <w:sz w:val="20"/>
                          </w:rPr>
                          <w:t>Дохід</w:t>
                        </w:r>
                        <w:r w:rsidRPr="00040DFC">
                          <w:rPr>
                            <w:i/>
                            <w:spacing w:val="-1"/>
                            <w:sz w:val="20"/>
                          </w:rPr>
                          <w:t xml:space="preserve"> </w:t>
                        </w:r>
                        <w:r w:rsidRPr="00040DFC">
                          <w:rPr>
                            <w:i/>
                            <w:sz w:val="20"/>
                          </w:rPr>
                          <w:t>від</w:t>
                        </w:r>
                        <w:r w:rsidRPr="00040DFC">
                          <w:rPr>
                            <w:i/>
                            <w:spacing w:val="-1"/>
                            <w:sz w:val="20"/>
                          </w:rPr>
                          <w:t xml:space="preserve"> </w:t>
                        </w:r>
                        <w:r w:rsidRPr="00040DFC">
                          <w:rPr>
                            <w:i/>
                            <w:sz w:val="20"/>
                          </w:rPr>
                          <w:t>первісного</w:t>
                        </w:r>
                        <w:r w:rsidRPr="00040DFC">
                          <w:rPr>
                            <w:i/>
                            <w:spacing w:val="2"/>
                            <w:sz w:val="20"/>
                          </w:rPr>
                          <w:t xml:space="preserve"> </w:t>
                        </w:r>
                        <w:r w:rsidRPr="00040DFC">
                          <w:rPr>
                            <w:i/>
                            <w:sz w:val="20"/>
                          </w:rPr>
                          <w:t>визнання</w:t>
                        </w:r>
                        <w:r w:rsidRPr="00040DFC">
                          <w:rPr>
                            <w:i/>
                            <w:spacing w:val="-1"/>
                            <w:sz w:val="20"/>
                          </w:rPr>
                          <w:t xml:space="preserve"> </w:t>
                        </w:r>
                        <w:r w:rsidRPr="00040DFC">
                          <w:rPr>
                            <w:i/>
                            <w:sz w:val="20"/>
                          </w:rPr>
                          <w:t>біологічних активів</w:t>
                        </w:r>
                        <w:r w:rsidRPr="00040DFC">
                          <w:rPr>
                            <w:i/>
                            <w:spacing w:val="1"/>
                            <w:sz w:val="20"/>
                          </w:rPr>
                          <w:t xml:space="preserve"> </w:t>
                        </w:r>
                        <w:r w:rsidRPr="00040DFC">
                          <w:rPr>
                            <w:i/>
                            <w:sz w:val="20"/>
                          </w:rPr>
                          <w:t>і</w:t>
                        </w:r>
                        <w:r w:rsidRPr="00040DFC">
                          <w:rPr>
                            <w:i/>
                            <w:spacing w:val="-47"/>
                            <w:sz w:val="20"/>
                          </w:rPr>
                          <w:t xml:space="preserve"> </w:t>
                        </w:r>
                        <w:r w:rsidRPr="00040DFC">
                          <w:rPr>
                            <w:i/>
                            <w:sz w:val="20"/>
                          </w:rPr>
                          <w:t>сільськогосподарської</w:t>
                        </w:r>
                        <w:r w:rsidRPr="00040DFC">
                          <w:rPr>
                            <w:i/>
                            <w:spacing w:val="9"/>
                            <w:sz w:val="20"/>
                          </w:rPr>
                          <w:t xml:space="preserve"> </w:t>
                        </w:r>
                        <w:r w:rsidRPr="00040DFC">
                          <w:rPr>
                            <w:i/>
                            <w:sz w:val="20"/>
                          </w:rPr>
                          <w:t>продукції</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65" w:right="257"/>
                          <w:rPr>
                            <w:i/>
                            <w:sz w:val="20"/>
                          </w:rPr>
                        </w:pPr>
                        <w:r w:rsidRPr="00040DFC">
                          <w:rPr>
                            <w:i/>
                            <w:sz w:val="20"/>
                          </w:rPr>
                          <w:t>2122</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ind w:left="12"/>
                          <w:rPr>
                            <w:sz w:val="20"/>
                          </w:rPr>
                        </w:pPr>
                        <w:r w:rsidRPr="00040DFC">
                          <w:rPr>
                            <w:w w:val="99"/>
                            <w:sz w:val="20"/>
                          </w:rPr>
                          <w:t>0</w:t>
                        </w:r>
                      </w:p>
                    </w:tc>
                    <w:tc>
                      <w:tcPr>
                        <w:tcW w:w="1517"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ind w:left="1"/>
                          <w:rPr>
                            <w:sz w:val="20"/>
                          </w:rPr>
                        </w:pPr>
                        <w:r w:rsidRPr="00040DFC">
                          <w:rPr>
                            <w:w w:val="99"/>
                            <w:sz w:val="20"/>
                          </w:rPr>
                          <w:t>0</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215"/>
                          <w:jc w:val="left"/>
                          <w:rPr>
                            <w:i/>
                            <w:sz w:val="20"/>
                          </w:rPr>
                        </w:pPr>
                        <w:r w:rsidRPr="00040DFC">
                          <w:rPr>
                            <w:i/>
                            <w:sz w:val="20"/>
                          </w:rPr>
                          <w:t>Дохід</w:t>
                        </w:r>
                        <w:r w:rsidRPr="00040DFC">
                          <w:rPr>
                            <w:i/>
                            <w:spacing w:val="-1"/>
                            <w:sz w:val="20"/>
                          </w:rPr>
                          <w:t xml:space="preserve"> </w:t>
                        </w:r>
                        <w:r w:rsidRPr="00040DFC">
                          <w:rPr>
                            <w:i/>
                            <w:sz w:val="20"/>
                          </w:rPr>
                          <w:t>від використання</w:t>
                        </w:r>
                        <w:r w:rsidRPr="00040DFC">
                          <w:rPr>
                            <w:i/>
                            <w:spacing w:val="4"/>
                            <w:sz w:val="20"/>
                          </w:rPr>
                          <w:t xml:space="preserve"> </w:t>
                        </w:r>
                        <w:r w:rsidRPr="00040DFC">
                          <w:rPr>
                            <w:i/>
                            <w:sz w:val="20"/>
                          </w:rPr>
                          <w:t>коштів,</w:t>
                        </w:r>
                        <w:r w:rsidRPr="00040DFC">
                          <w:rPr>
                            <w:i/>
                            <w:spacing w:val="-1"/>
                            <w:sz w:val="20"/>
                          </w:rPr>
                          <w:t xml:space="preserve"> </w:t>
                        </w:r>
                        <w:r w:rsidRPr="00040DFC">
                          <w:rPr>
                            <w:i/>
                            <w:sz w:val="20"/>
                          </w:rPr>
                          <w:t>вивільнених</w:t>
                        </w:r>
                        <w:r w:rsidRPr="00040DFC">
                          <w:rPr>
                            <w:i/>
                            <w:spacing w:val="-1"/>
                            <w:sz w:val="20"/>
                          </w:rPr>
                          <w:t xml:space="preserve"> </w:t>
                        </w:r>
                        <w:r w:rsidRPr="00040DFC">
                          <w:rPr>
                            <w:i/>
                            <w:sz w:val="20"/>
                          </w:rPr>
                          <w:t>від</w:t>
                        </w:r>
                        <w:r w:rsidRPr="00040DFC">
                          <w:rPr>
                            <w:i/>
                            <w:spacing w:val="-2"/>
                            <w:sz w:val="20"/>
                          </w:rPr>
                          <w:t xml:space="preserve"> </w:t>
                        </w:r>
                        <w:r w:rsidRPr="00040DFC">
                          <w:rPr>
                            <w:i/>
                            <w:sz w:val="20"/>
                          </w:rPr>
                          <w:t>оподаткування</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2123</w:t>
                        </w:r>
                      </w:p>
                    </w:tc>
                    <w:tc>
                      <w:tcPr>
                        <w:tcW w:w="1523" w:type="dxa"/>
                        <w:gridSpan w:val="2"/>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7" w:type="dxa"/>
                        <w:gridSpan w:val="3"/>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1"/>
                          <w:rPr>
                            <w:sz w:val="20"/>
                          </w:rPr>
                        </w:pPr>
                        <w:r w:rsidRPr="00040DFC">
                          <w:rPr>
                            <w:w w:val="99"/>
                            <w:sz w:val="20"/>
                          </w:rPr>
                          <w:t>0</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Адміністративні</w:t>
                        </w:r>
                        <w:r w:rsidRPr="00040DFC">
                          <w:rPr>
                            <w:spacing w:val="-8"/>
                            <w:sz w:val="20"/>
                          </w:rPr>
                          <w:t xml:space="preserve"> </w:t>
                        </w:r>
                        <w:r w:rsidRPr="00040DFC">
                          <w:rPr>
                            <w:sz w:val="20"/>
                          </w:rPr>
                          <w:t>витрати</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sz w:val="20"/>
                          </w:rPr>
                        </w:pPr>
                        <w:r w:rsidRPr="00040DFC">
                          <w:rPr>
                            <w:sz w:val="20"/>
                          </w:rPr>
                          <w:t>2130</w:t>
                        </w:r>
                      </w:p>
                    </w:tc>
                    <w:tc>
                      <w:tcPr>
                        <w:tcW w:w="1257"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453"/>
                          </w:tabs>
                          <w:spacing w:before="2"/>
                          <w:ind w:left="28"/>
                          <w:jc w:val="left"/>
                          <w:rPr>
                            <w:sz w:val="20"/>
                          </w:rPr>
                        </w:pPr>
                        <w:r w:rsidRPr="00040DFC">
                          <w:rPr>
                            <w:sz w:val="20"/>
                          </w:rPr>
                          <w:t>(</w:t>
                        </w:r>
                        <w:r w:rsidRPr="00040DFC">
                          <w:rPr>
                            <w:sz w:val="20"/>
                          </w:rPr>
                          <w:tab/>
                        </w:r>
                        <w:r w:rsidRPr="00040DFC">
                          <w:rPr>
                            <w:position w:val="1"/>
                            <w:sz w:val="20"/>
                          </w:rPr>
                          <w:t>195854</w:t>
                        </w:r>
                      </w:p>
                    </w:tc>
                    <w:tc>
                      <w:tcPr>
                        <w:tcW w:w="266" w:type="dxa"/>
                        <w:tcBorders>
                          <w:top w:val="single" w:sz="8" w:space="0" w:color="000000"/>
                          <w:left w:val="nil"/>
                          <w:bottom w:val="single" w:sz="8" w:space="0" w:color="000000"/>
                        </w:tcBorders>
                      </w:tcPr>
                      <w:p w:rsidR="004A2345" w:rsidRPr="00040DFC" w:rsidRDefault="004A2345" w:rsidP="00040DFC">
                        <w:pPr>
                          <w:pStyle w:val="TableParagraph"/>
                          <w:spacing w:before="12"/>
                          <w:ind w:left="0" w:right="23"/>
                          <w:jc w:val="right"/>
                          <w:rPr>
                            <w:sz w:val="20"/>
                          </w:rPr>
                        </w:pPr>
                        <w:r w:rsidRPr="00040DFC">
                          <w:rPr>
                            <w:w w:val="99"/>
                            <w:sz w:val="20"/>
                          </w:rPr>
                          <w:t>)</w:t>
                        </w:r>
                      </w:p>
                    </w:tc>
                    <w:tc>
                      <w:tcPr>
                        <w:tcW w:w="1236" w:type="dxa"/>
                        <w:gridSpan w:val="2"/>
                        <w:tcBorders>
                          <w:top w:val="single" w:sz="8" w:space="0" w:color="000000"/>
                          <w:bottom w:val="single" w:sz="8" w:space="0" w:color="000000"/>
                          <w:right w:val="nil"/>
                        </w:tcBorders>
                      </w:tcPr>
                      <w:p w:rsidR="004A2345" w:rsidRPr="00040DFC" w:rsidRDefault="004A2345" w:rsidP="00040DFC">
                        <w:pPr>
                          <w:pStyle w:val="TableParagraph"/>
                          <w:tabs>
                            <w:tab w:val="left" w:pos="444"/>
                          </w:tabs>
                          <w:spacing w:before="2"/>
                          <w:ind w:left="19"/>
                          <w:jc w:val="left"/>
                          <w:rPr>
                            <w:sz w:val="20"/>
                          </w:rPr>
                        </w:pPr>
                        <w:r w:rsidRPr="00040DFC">
                          <w:rPr>
                            <w:sz w:val="20"/>
                          </w:rPr>
                          <w:t>(</w:t>
                        </w:r>
                        <w:r w:rsidRPr="00040DFC">
                          <w:rPr>
                            <w:sz w:val="20"/>
                          </w:rPr>
                          <w:tab/>
                        </w:r>
                        <w:r w:rsidRPr="00040DFC">
                          <w:rPr>
                            <w:position w:val="1"/>
                            <w:sz w:val="20"/>
                          </w:rPr>
                          <w:t>152921</w:t>
                        </w:r>
                      </w:p>
                    </w:tc>
                    <w:tc>
                      <w:tcPr>
                        <w:tcW w:w="281"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12"/>
                          <w:ind w:left="0" w:right="18"/>
                          <w:jc w:val="right"/>
                          <w:rPr>
                            <w:sz w:val="20"/>
                          </w:rPr>
                        </w:pPr>
                        <w:r w:rsidRPr="00040DFC">
                          <w:rPr>
                            <w:w w:val="99"/>
                            <w:sz w:val="20"/>
                          </w:rPr>
                          <w:t>)</w:t>
                        </w:r>
                      </w:p>
                    </w:tc>
                  </w:tr>
                  <w:tr w:rsidR="004A2345" w:rsidTr="00040DFC">
                    <w:trPr>
                      <w:trHeight w:val="264"/>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Витрати</w:t>
                        </w:r>
                        <w:r w:rsidRPr="00040DFC">
                          <w:rPr>
                            <w:spacing w:val="-6"/>
                            <w:sz w:val="20"/>
                          </w:rPr>
                          <w:t xml:space="preserve"> </w:t>
                        </w:r>
                        <w:r w:rsidRPr="00040DFC">
                          <w:rPr>
                            <w:sz w:val="20"/>
                          </w:rPr>
                          <w:t>на</w:t>
                        </w:r>
                        <w:r w:rsidRPr="00040DFC">
                          <w:rPr>
                            <w:spacing w:val="-3"/>
                            <w:sz w:val="20"/>
                          </w:rPr>
                          <w:t xml:space="preserve"> </w:t>
                        </w:r>
                        <w:r w:rsidRPr="00040DFC">
                          <w:rPr>
                            <w:sz w:val="20"/>
                          </w:rPr>
                          <w:t>збут</w:t>
                        </w:r>
                      </w:p>
                    </w:tc>
                    <w:tc>
                      <w:tcPr>
                        <w:tcW w:w="982"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265" w:right="257"/>
                          <w:rPr>
                            <w:sz w:val="20"/>
                          </w:rPr>
                        </w:pPr>
                        <w:r w:rsidRPr="00040DFC">
                          <w:rPr>
                            <w:sz w:val="20"/>
                          </w:rPr>
                          <w:t>2150</w:t>
                        </w:r>
                      </w:p>
                    </w:tc>
                    <w:tc>
                      <w:tcPr>
                        <w:tcW w:w="1257" w:type="dxa"/>
                        <w:tcBorders>
                          <w:top w:val="single" w:sz="8" w:space="0" w:color="000000"/>
                          <w:left w:val="single" w:sz="8" w:space="0" w:color="000000"/>
                          <w:right w:val="nil"/>
                        </w:tcBorders>
                      </w:tcPr>
                      <w:p w:rsidR="004A2345" w:rsidRPr="00040DFC" w:rsidRDefault="004A2345" w:rsidP="00040DFC">
                        <w:pPr>
                          <w:pStyle w:val="TableParagraph"/>
                          <w:tabs>
                            <w:tab w:val="left" w:pos="453"/>
                          </w:tabs>
                          <w:spacing w:before="2"/>
                          <w:ind w:left="28"/>
                          <w:jc w:val="left"/>
                          <w:rPr>
                            <w:sz w:val="20"/>
                          </w:rPr>
                        </w:pPr>
                        <w:r w:rsidRPr="00040DFC">
                          <w:rPr>
                            <w:sz w:val="20"/>
                          </w:rPr>
                          <w:t>(</w:t>
                        </w:r>
                        <w:r w:rsidRPr="00040DFC">
                          <w:rPr>
                            <w:sz w:val="20"/>
                          </w:rPr>
                          <w:tab/>
                        </w:r>
                        <w:r w:rsidRPr="00040DFC">
                          <w:rPr>
                            <w:position w:val="1"/>
                            <w:sz w:val="20"/>
                          </w:rPr>
                          <w:t>377277</w:t>
                        </w:r>
                      </w:p>
                    </w:tc>
                    <w:tc>
                      <w:tcPr>
                        <w:tcW w:w="266" w:type="dxa"/>
                        <w:tcBorders>
                          <w:top w:val="single" w:sz="8" w:space="0" w:color="000000"/>
                          <w:left w:val="nil"/>
                        </w:tcBorders>
                      </w:tcPr>
                      <w:p w:rsidR="004A2345" w:rsidRPr="00040DFC" w:rsidRDefault="004A2345" w:rsidP="00040DFC">
                        <w:pPr>
                          <w:pStyle w:val="TableParagraph"/>
                          <w:spacing w:before="12"/>
                          <w:ind w:left="0" w:right="23"/>
                          <w:jc w:val="right"/>
                          <w:rPr>
                            <w:sz w:val="20"/>
                          </w:rPr>
                        </w:pPr>
                        <w:r w:rsidRPr="00040DFC">
                          <w:rPr>
                            <w:w w:val="99"/>
                            <w:sz w:val="20"/>
                          </w:rPr>
                          <w:t>)</w:t>
                        </w:r>
                      </w:p>
                    </w:tc>
                    <w:tc>
                      <w:tcPr>
                        <w:tcW w:w="1236" w:type="dxa"/>
                        <w:gridSpan w:val="2"/>
                        <w:tcBorders>
                          <w:top w:val="single" w:sz="8" w:space="0" w:color="000000"/>
                          <w:right w:val="nil"/>
                        </w:tcBorders>
                      </w:tcPr>
                      <w:p w:rsidR="004A2345" w:rsidRPr="00040DFC" w:rsidRDefault="004A2345" w:rsidP="00040DFC">
                        <w:pPr>
                          <w:pStyle w:val="TableParagraph"/>
                          <w:tabs>
                            <w:tab w:val="left" w:pos="444"/>
                          </w:tabs>
                          <w:spacing w:before="2"/>
                          <w:ind w:left="20"/>
                          <w:jc w:val="left"/>
                          <w:rPr>
                            <w:sz w:val="20"/>
                          </w:rPr>
                        </w:pPr>
                        <w:r w:rsidRPr="00040DFC">
                          <w:rPr>
                            <w:sz w:val="20"/>
                          </w:rPr>
                          <w:t>(</w:t>
                        </w:r>
                        <w:r w:rsidRPr="00040DFC">
                          <w:rPr>
                            <w:sz w:val="20"/>
                          </w:rPr>
                          <w:tab/>
                        </w:r>
                        <w:r w:rsidRPr="00040DFC">
                          <w:rPr>
                            <w:position w:val="1"/>
                            <w:sz w:val="20"/>
                          </w:rPr>
                          <w:t>290003</w:t>
                        </w:r>
                      </w:p>
                    </w:tc>
                    <w:tc>
                      <w:tcPr>
                        <w:tcW w:w="281" w:type="dxa"/>
                        <w:tcBorders>
                          <w:top w:val="single" w:sz="8" w:space="0" w:color="000000"/>
                          <w:left w:val="nil"/>
                          <w:right w:val="single" w:sz="8" w:space="0" w:color="000000"/>
                        </w:tcBorders>
                      </w:tcPr>
                      <w:p w:rsidR="004A2345" w:rsidRPr="00040DFC" w:rsidRDefault="004A2345" w:rsidP="00040DFC">
                        <w:pPr>
                          <w:pStyle w:val="TableParagraph"/>
                          <w:spacing w:before="12"/>
                          <w:ind w:left="0" w:right="18"/>
                          <w:jc w:val="right"/>
                          <w:rPr>
                            <w:sz w:val="20"/>
                          </w:rPr>
                        </w:pPr>
                        <w:r w:rsidRPr="00040DFC">
                          <w:rPr>
                            <w:w w:val="99"/>
                            <w:sz w:val="20"/>
                          </w:rPr>
                          <w:t>)</w:t>
                        </w:r>
                      </w:p>
                    </w:tc>
                  </w:tr>
                  <w:tr w:rsidR="004A2345" w:rsidTr="00040DFC">
                    <w:trPr>
                      <w:trHeight w:val="259"/>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Інші</w:t>
                        </w:r>
                        <w:r w:rsidRPr="00040DFC">
                          <w:rPr>
                            <w:spacing w:val="-4"/>
                            <w:sz w:val="20"/>
                          </w:rPr>
                          <w:t xml:space="preserve"> </w:t>
                        </w:r>
                        <w:r w:rsidRPr="00040DFC">
                          <w:rPr>
                            <w:sz w:val="20"/>
                          </w:rPr>
                          <w:t>операційні</w:t>
                        </w:r>
                        <w:r w:rsidRPr="00040DFC">
                          <w:rPr>
                            <w:spacing w:val="-5"/>
                            <w:sz w:val="20"/>
                          </w:rPr>
                          <w:t xml:space="preserve"> </w:t>
                        </w:r>
                        <w:r w:rsidRPr="00040DFC">
                          <w:rPr>
                            <w:sz w:val="20"/>
                          </w:rPr>
                          <w:t>витрати</w:t>
                        </w:r>
                      </w:p>
                    </w:tc>
                    <w:tc>
                      <w:tcPr>
                        <w:tcW w:w="982"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265" w:right="257"/>
                          <w:rPr>
                            <w:sz w:val="20"/>
                          </w:rPr>
                        </w:pPr>
                        <w:r w:rsidRPr="00040DFC">
                          <w:rPr>
                            <w:sz w:val="20"/>
                          </w:rPr>
                          <w:t>2180</w:t>
                        </w:r>
                      </w:p>
                    </w:tc>
                    <w:tc>
                      <w:tcPr>
                        <w:tcW w:w="1257" w:type="dxa"/>
                        <w:tcBorders>
                          <w:left w:val="single" w:sz="8" w:space="0" w:color="000000"/>
                          <w:bottom w:val="single" w:sz="8" w:space="0" w:color="000000"/>
                          <w:right w:val="nil"/>
                        </w:tcBorders>
                      </w:tcPr>
                      <w:p w:rsidR="004A2345" w:rsidRPr="00040DFC" w:rsidRDefault="004A2345" w:rsidP="00040DFC">
                        <w:pPr>
                          <w:pStyle w:val="TableParagraph"/>
                          <w:tabs>
                            <w:tab w:val="left" w:pos="503"/>
                          </w:tabs>
                          <w:spacing w:line="233" w:lineRule="exact"/>
                          <w:ind w:left="28"/>
                          <w:jc w:val="left"/>
                          <w:rPr>
                            <w:sz w:val="20"/>
                          </w:rPr>
                        </w:pPr>
                        <w:r w:rsidRPr="00040DFC">
                          <w:rPr>
                            <w:sz w:val="20"/>
                          </w:rPr>
                          <w:t>(</w:t>
                        </w:r>
                        <w:r w:rsidRPr="00040DFC">
                          <w:rPr>
                            <w:sz w:val="20"/>
                          </w:rPr>
                          <w:tab/>
                        </w:r>
                        <w:r w:rsidRPr="00040DFC">
                          <w:rPr>
                            <w:position w:val="1"/>
                            <w:sz w:val="20"/>
                          </w:rPr>
                          <w:t>30862</w:t>
                        </w:r>
                      </w:p>
                    </w:tc>
                    <w:tc>
                      <w:tcPr>
                        <w:tcW w:w="266" w:type="dxa"/>
                        <w:tcBorders>
                          <w:left w:val="nil"/>
                          <w:bottom w:val="single" w:sz="8" w:space="0" w:color="000000"/>
                        </w:tcBorders>
                      </w:tcPr>
                      <w:p w:rsidR="004A2345" w:rsidRPr="00040DFC" w:rsidRDefault="004A2345" w:rsidP="00040DFC">
                        <w:pPr>
                          <w:pStyle w:val="TableParagraph"/>
                          <w:spacing w:before="3"/>
                          <w:ind w:left="0" w:right="23"/>
                          <w:jc w:val="right"/>
                          <w:rPr>
                            <w:sz w:val="20"/>
                          </w:rPr>
                        </w:pPr>
                        <w:r w:rsidRPr="00040DFC">
                          <w:rPr>
                            <w:w w:val="99"/>
                            <w:sz w:val="20"/>
                          </w:rPr>
                          <w:t>)</w:t>
                        </w:r>
                      </w:p>
                    </w:tc>
                    <w:tc>
                      <w:tcPr>
                        <w:tcW w:w="1236" w:type="dxa"/>
                        <w:gridSpan w:val="2"/>
                        <w:tcBorders>
                          <w:bottom w:val="single" w:sz="8" w:space="0" w:color="000000"/>
                          <w:right w:val="nil"/>
                        </w:tcBorders>
                      </w:tcPr>
                      <w:p w:rsidR="004A2345" w:rsidRPr="00040DFC" w:rsidRDefault="004A2345" w:rsidP="00040DFC">
                        <w:pPr>
                          <w:pStyle w:val="TableParagraph"/>
                          <w:tabs>
                            <w:tab w:val="left" w:pos="495"/>
                          </w:tabs>
                          <w:spacing w:line="233" w:lineRule="exact"/>
                          <w:ind w:left="20"/>
                          <w:jc w:val="left"/>
                          <w:rPr>
                            <w:sz w:val="20"/>
                          </w:rPr>
                        </w:pPr>
                        <w:r w:rsidRPr="00040DFC">
                          <w:rPr>
                            <w:sz w:val="20"/>
                          </w:rPr>
                          <w:t>(</w:t>
                        </w:r>
                        <w:r w:rsidRPr="00040DFC">
                          <w:rPr>
                            <w:sz w:val="20"/>
                          </w:rPr>
                          <w:tab/>
                        </w:r>
                        <w:r w:rsidRPr="00040DFC">
                          <w:rPr>
                            <w:position w:val="1"/>
                            <w:sz w:val="20"/>
                          </w:rPr>
                          <w:t>25776</w:t>
                        </w:r>
                      </w:p>
                    </w:tc>
                    <w:tc>
                      <w:tcPr>
                        <w:tcW w:w="281" w:type="dxa"/>
                        <w:tcBorders>
                          <w:left w:val="nil"/>
                          <w:bottom w:val="single" w:sz="8" w:space="0" w:color="000000"/>
                          <w:right w:val="single" w:sz="8" w:space="0" w:color="000000"/>
                        </w:tcBorders>
                      </w:tcPr>
                      <w:p w:rsidR="004A2345" w:rsidRPr="00040DFC" w:rsidRDefault="004A2345" w:rsidP="00040DFC">
                        <w:pPr>
                          <w:pStyle w:val="TableParagraph"/>
                          <w:spacing w:before="3"/>
                          <w:ind w:left="0" w:right="18"/>
                          <w:jc w:val="right"/>
                          <w:rPr>
                            <w:sz w:val="20"/>
                          </w:rPr>
                        </w:pPr>
                        <w:r w:rsidRPr="00040DFC">
                          <w:rPr>
                            <w:w w:val="99"/>
                            <w:sz w:val="20"/>
                          </w:rPr>
                          <w:t>)</w:t>
                        </w:r>
                      </w:p>
                    </w:tc>
                  </w:tr>
                  <w:tr w:rsidR="004A2345" w:rsidTr="00040DFC">
                    <w:trPr>
                      <w:trHeight w:val="508"/>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line="244" w:lineRule="auto"/>
                          <w:ind w:firstLine="201"/>
                          <w:jc w:val="left"/>
                          <w:rPr>
                            <w:i/>
                            <w:sz w:val="20"/>
                          </w:rPr>
                        </w:pPr>
                        <w:r w:rsidRPr="00040DFC">
                          <w:rPr>
                            <w:i/>
                            <w:sz w:val="20"/>
                          </w:rPr>
                          <w:t>Витрати від зміни вартості активів, які оцінюються за</w:t>
                        </w:r>
                        <w:r w:rsidRPr="00040DFC">
                          <w:rPr>
                            <w:i/>
                            <w:spacing w:val="-47"/>
                            <w:sz w:val="20"/>
                          </w:rPr>
                          <w:t xml:space="preserve"> </w:t>
                        </w:r>
                        <w:r w:rsidRPr="00040DFC">
                          <w:rPr>
                            <w:i/>
                            <w:sz w:val="20"/>
                          </w:rPr>
                          <w:t>справедливою</w:t>
                        </w:r>
                        <w:r w:rsidRPr="00040DFC">
                          <w:rPr>
                            <w:i/>
                            <w:spacing w:val="6"/>
                            <w:sz w:val="20"/>
                          </w:rPr>
                          <w:t xml:space="preserve"> </w:t>
                        </w:r>
                        <w:r w:rsidRPr="00040DFC">
                          <w:rPr>
                            <w:i/>
                            <w:sz w:val="20"/>
                          </w:rPr>
                          <w:t>вартістю</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2181</w:t>
                        </w:r>
                      </w:p>
                    </w:tc>
                    <w:tc>
                      <w:tcPr>
                        <w:tcW w:w="1257"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705"/>
                          </w:tabs>
                          <w:spacing w:before="2"/>
                          <w:ind w:left="28"/>
                          <w:jc w:val="left"/>
                          <w:rPr>
                            <w:sz w:val="20"/>
                          </w:rPr>
                        </w:pPr>
                        <w:r w:rsidRPr="00040DFC">
                          <w:rPr>
                            <w:sz w:val="20"/>
                          </w:rPr>
                          <w:t>(</w:t>
                        </w:r>
                        <w:r w:rsidRPr="00040DFC">
                          <w:rPr>
                            <w:sz w:val="20"/>
                          </w:rPr>
                          <w:tab/>
                        </w:r>
                        <w:r w:rsidRPr="00040DFC">
                          <w:rPr>
                            <w:position w:val="1"/>
                            <w:sz w:val="20"/>
                          </w:rPr>
                          <w:t>0</w:t>
                        </w:r>
                      </w:p>
                    </w:tc>
                    <w:tc>
                      <w:tcPr>
                        <w:tcW w:w="266" w:type="dxa"/>
                        <w:tcBorders>
                          <w:top w:val="single" w:sz="8" w:space="0" w:color="000000"/>
                          <w:left w:val="nil"/>
                          <w:bottom w:val="single" w:sz="8" w:space="0" w:color="000000"/>
                        </w:tcBorders>
                      </w:tcPr>
                      <w:p w:rsidR="004A2345" w:rsidRPr="00040DFC" w:rsidRDefault="004A2345" w:rsidP="00040DFC">
                        <w:pPr>
                          <w:pStyle w:val="TableParagraph"/>
                          <w:spacing w:before="12"/>
                          <w:ind w:left="0" w:right="23"/>
                          <w:jc w:val="right"/>
                          <w:rPr>
                            <w:sz w:val="20"/>
                          </w:rPr>
                        </w:pPr>
                        <w:r w:rsidRPr="00040DFC">
                          <w:rPr>
                            <w:w w:val="99"/>
                            <w:sz w:val="20"/>
                          </w:rPr>
                          <w:t>)</w:t>
                        </w:r>
                      </w:p>
                    </w:tc>
                    <w:tc>
                      <w:tcPr>
                        <w:tcW w:w="1236" w:type="dxa"/>
                        <w:gridSpan w:val="2"/>
                        <w:tcBorders>
                          <w:top w:val="single" w:sz="8" w:space="0" w:color="000000"/>
                          <w:bottom w:val="single" w:sz="8" w:space="0" w:color="000000"/>
                          <w:right w:val="nil"/>
                        </w:tcBorders>
                      </w:tcPr>
                      <w:p w:rsidR="004A2345" w:rsidRPr="00040DFC" w:rsidRDefault="004A2345" w:rsidP="00040DFC">
                        <w:pPr>
                          <w:pStyle w:val="TableParagraph"/>
                          <w:tabs>
                            <w:tab w:val="left" w:pos="696"/>
                          </w:tabs>
                          <w:spacing w:before="2"/>
                          <w:ind w:left="20"/>
                          <w:jc w:val="left"/>
                          <w:rPr>
                            <w:sz w:val="20"/>
                          </w:rPr>
                        </w:pPr>
                        <w:r w:rsidRPr="00040DFC">
                          <w:rPr>
                            <w:sz w:val="20"/>
                          </w:rPr>
                          <w:t>(</w:t>
                        </w:r>
                        <w:r w:rsidRPr="00040DFC">
                          <w:rPr>
                            <w:sz w:val="20"/>
                          </w:rPr>
                          <w:tab/>
                        </w:r>
                        <w:r w:rsidRPr="00040DFC">
                          <w:rPr>
                            <w:position w:val="1"/>
                            <w:sz w:val="20"/>
                          </w:rPr>
                          <w:t>0</w:t>
                        </w:r>
                      </w:p>
                    </w:tc>
                    <w:tc>
                      <w:tcPr>
                        <w:tcW w:w="281"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12"/>
                          <w:ind w:left="0" w:right="18"/>
                          <w:jc w:val="right"/>
                          <w:rPr>
                            <w:sz w:val="20"/>
                          </w:rPr>
                        </w:pPr>
                        <w:r w:rsidRPr="00040DFC">
                          <w:rPr>
                            <w:w w:val="99"/>
                            <w:sz w:val="20"/>
                          </w:rPr>
                          <w:t>)</w:t>
                        </w:r>
                      </w:p>
                    </w:tc>
                  </w:tr>
                  <w:tr w:rsidR="004A2345" w:rsidTr="00040DFC">
                    <w:trPr>
                      <w:trHeight w:val="50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line="244" w:lineRule="auto"/>
                          <w:ind w:firstLine="201"/>
                          <w:jc w:val="left"/>
                          <w:rPr>
                            <w:i/>
                            <w:sz w:val="20"/>
                          </w:rPr>
                        </w:pPr>
                        <w:r w:rsidRPr="00040DFC">
                          <w:rPr>
                            <w:i/>
                            <w:sz w:val="20"/>
                          </w:rPr>
                          <w:t>Витрати</w:t>
                        </w:r>
                        <w:r w:rsidRPr="00040DFC">
                          <w:rPr>
                            <w:i/>
                            <w:spacing w:val="4"/>
                            <w:sz w:val="20"/>
                          </w:rPr>
                          <w:t xml:space="preserve"> </w:t>
                        </w:r>
                        <w:r w:rsidRPr="00040DFC">
                          <w:rPr>
                            <w:i/>
                            <w:sz w:val="20"/>
                          </w:rPr>
                          <w:t>від</w:t>
                        </w:r>
                        <w:r w:rsidRPr="00040DFC">
                          <w:rPr>
                            <w:i/>
                            <w:spacing w:val="-3"/>
                            <w:sz w:val="20"/>
                          </w:rPr>
                          <w:t xml:space="preserve"> </w:t>
                        </w:r>
                        <w:r w:rsidRPr="00040DFC">
                          <w:rPr>
                            <w:i/>
                            <w:sz w:val="20"/>
                          </w:rPr>
                          <w:t>первісного</w:t>
                        </w:r>
                        <w:r w:rsidRPr="00040DFC">
                          <w:rPr>
                            <w:i/>
                            <w:spacing w:val="1"/>
                            <w:sz w:val="20"/>
                          </w:rPr>
                          <w:t xml:space="preserve"> </w:t>
                        </w:r>
                        <w:r w:rsidRPr="00040DFC">
                          <w:rPr>
                            <w:i/>
                            <w:sz w:val="20"/>
                          </w:rPr>
                          <w:t>визнання</w:t>
                        </w:r>
                        <w:r w:rsidRPr="00040DFC">
                          <w:rPr>
                            <w:i/>
                            <w:spacing w:val="-2"/>
                            <w:sz w:val="20"/>
                          </w:rPr>
                          <w:t xml:space="preserve"> </w:t>
                        </w:r>
                        <w:r w:rsidRPr="00040DFC">
                          <w:rPr>
                            <w:i/>
                            <w:sz w:val="20"/>
                          </w:rPr>
                          <w:t>біологічних активів і</w:t>
                        </w:r>
                        <w:r w:rsidRPr="00040DFC">
                          <w:rPr>
                            <w:i/>
                            <w:spacing w:val="-47"/>
                            <w:sz w:val="20"/>
                          </w:rPr>
                          <w:t xml:space="preserve"> </w:t>
                        </w:r>
                        <w:r w:rsidRPr="00040DFC">
                          <w:rPr>
                            <w:i/>
                            <w:sz w:val="20"/>
                          </w:rPr>
                          <w:t>сільськогосподарської</w:t>
                        </w:r>
                        <w:r w:rsidRPr="00040DFC">
                          <w:rPr>
                            <w:i/>
                            <w:spacing w:val="9"/>
                            <w:sz w:val="20"/>
                          </w:rPr>
                          <w:t xml:space="preserve"> </w:t>
                        </w:r>
                        <w:r w:rsidRPr="00040DFC">
                          <w:rPr>
                            <w:i/>
                            <w:sz w:val="20"/>
                          </w:rPr>
                          <w:t>продукції</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65" w:right="257"/>
                          <w:rPr>
                            <w:i/>
                            <w:sz w:val="20"/>
                          </w:rPr>
                        </w:pPr>
                        <w:r w:rsidRPr="00040DFC">
                          <w:rPr>
                            <w:i/>
                            <w:sz w:val="20"/>
                          </w:rPr>
                          <w:t>2182</w:t>
                        </w:r>
                      </w:p>
                    </w:tc>
                    <w:tc>
                      <w:tcPr>
                        <w:tcW w:w="1257"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705"/>
                          </w:tabs>
                          <w:spacing w:before="5"/>
                          <w:ind w:left="28"/>
                          <w:jc w:val="left"/>
                          <w:rPr>
                            <w:sz w:val="20"/>
                          </w:rPr>
                        </w:pPr>
                        <w:r w:rsidRPr="00040DFC">
                          <w:rPr>
                            <w:sz w:val="20"/>
                          </w:rPr>
                          <w:t>(</w:t>
                        </w:r>
                        <w:r w:rsidRPr="00040DFC">
                          <w:rPr>
                            <w:sz w:val="20"/>
                          </w:rPr>
                          <w:tab/>
                          <w:t>0</w:t>
                        </w:r>
                      </w:p>
                    </w:tc>
                    <w:tc>
                      <w:tcPr>
                        <w:tcW w:w="266" w:type="dxa"/>
                        <w:tcBorders>
                          <w:top w:val="single" w:sz="8" w:space="0" w:color="000000"/>
                          <w:left w:val="nil"/>
                          <w:bottom w:val="single" w:sz="8" w:space="0" w:color="000000"/>
                        </w:tcBorders>
                      </w:tcPr>
                      <w:p w:rsidR="004A2345" w:rsidRPr="00040DFC" w:rsidRDefault="004A2345" w:rsidP="00040DFC">
                        <w:pPr>
                          <w:pStyle w:val="TableParagraph"/>
                          <w:spacing w:before="12"/>
                          <w:ind w:left="0" w:right="23"/>
                          <w:jc w:val="right"/>
                          <w:rPr>
                            <w:sz w:val="20"/>
                          </w:rPr>
                        </w:pPr>
                        <w:r w:rsidRPr="00040DFC">
                          <w:rPr>
                            <w:w w:val="99"/>
                            <w:sz w:val="20"/>
                          </w:rPr>
                          <w:t>)</w:t>
                        </w:r>
                      </w:p>
                    </w:tc>
                    <w:tc>
                      <w:tcPr>
                        <w:tcW w:w="1236" w:type="dxa"/>
                        <w:gridSpan w:val="2"/>
                        <w:tcBorders>
                          <w:top w:val="single" w:sz="8" w:space="0" w:color="000000"/>
                          <w:bottom w:val="single" w:sz="8" w:space="0" w:color="000000"/>
                          <w:right w:val="nil"/>
                        </w:tcBorders>
                      </w:tcPr>
                      <w:p w:rsidR="004A2345" w:rsidRPr="00040DFC" w:rsidRDefault="004A2345" w:rsidP="00040DFC">
                        <w:pPr>
                          <w:pStyle w:val="TableParagraph"/>
                          <w:tabs>
                            <w:tab w:val="left" w:pos="696"/>
                          </w:tabs>
                          <w:spacing w:before="2"/>
                          <w:ind w:left="19"/>
                          <w:jc w:val="left"/>
                          <w:rPr>
                            <w:sz w:val="20"/>
                          </w:rPr>
                        </w:pPr>
                        <w:r w:rsidRPr="00040DFC">
                          <w:rPr>
                            <w:sz w:val="20"/>
                          </w:rPr>
                          <w:t>(</w:t>
                        </w:r>
                        <w:r w:rsidRPr="00040DFC">
                          <w:rPr>
                            <w:sz w:val="20"/>
                          </w:rPr>
                          <w:tab/>
                        </w:r>
                        <w:r w:rsidRPr="00040DFC">
                          <w:rPr>
                            <w:position w:val="1"/>
                            <w:sz w:val="20"/>
                          </w:rPr>
                          <w:t>0</w:t>
                        </w:r>
                      </w:p>
                    </w:tc>
                    <w:tc>
                      <w:tcPr>
                        <w:tcW w:w="281"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12"/>
                          <w:ind w:left="0" w:right="18"/>
                          <w:jc w:val="right"/>
                          <w:rPr>
                            <w:sz w:val="20"/>
                          </w:rPr>
                        </w:pPr>
                        <w:r w:rsidRPr="00040DFC">
                          <w:rPr>
                            <w:w w:val="99"/>
                            <w:sz w:val="20"/>
                          </w:rPr>
                          <w:t>)</w:t>
                        </w:r>
                      </w:p>
                    </w:tc>
                  </w:tr>
                  <w:tr w:rsidR="004A2345" w:rsidTr="00040DFC">
                    <w:trPr>
                      <w:trHeight w:val="501"/>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7" w:line="242" w:lineRule="auto"/>
                          <w:ind w:left="266" w:right="1591" w:hanging="252"/>
                          <w:jc w:val="left"/>
                          <w:rPr>
                            <w:b/>
                            <w:sz w:val="20"/>
                          </w:rPr>
                        </w:pPr>
                        <w:r w:rsidRPr="00040DFC">
                          <w:rPr>
                            <w:b/>
                            <w:sz w:val="20"/>
                          </w:rPr>
                          <w:t>Фінансовий</w:t>
                        </w:r>
                        <w:r w:rsidRPr="00040DFC">
                          <w:rPr>
                            <w:b/>
                            <w:spacing w:val="3"/>
                            <w:sz w:val="20"/>
                          </w:rPr>
                          <w:t xml:space="preserve"> </w:t>
                        </w:r>
                        <w:r w:rsidRPr="00040DFC">
                          <w:rPr>
                            <w:b/>
                            <w:sz w:val="20"/>
                          </w:rPr>
                          <w:t>результат</w:t>
                        </w:r>
                        <w:r w:rsidRPr="00040DFC">
                          <w:rPr>
                            <w:b/>
                            <w:spacing w:val="8"/>
                            <w:sz w:val="20"/>
                          </w:rPr>
                          <w:t xml:space="preserve"> </w:t>
                        </w:r>
                        <w:r w:rsidRPr="00040DFC">
                          <w:rPr>
                            <w:b/>
                            <w:sz w:val="20"/>
                          </w:rPr>
                          <w:t>від</w:t>
                        </w:r>
                        <w:r w:rsidRPr="00040DFC">
                          <w:rPr>
                            <w:b/>
                            <w:spacing w:val="-1"/>
                            <w:sz w:val="20"/>
                          </w:rPr>
                          <w:t xml:space="preserve"> </w:t>
                        </w:r>
                        <w:r w:rsidRPr="00040DFC">
                          <w:rPr>
                            <w:b/>
                            <w:sz w:val="20"/>
                          </w:rPr>
                          <w:t>операційної</w:t>
                        </w:r>
                        <w:r w:rsidRPr="00040DFC">
                          <w:rPr>
                            <w:b/>
                            <w:spacing w:val="5"/>
                            <w:sz w:val="20"/>
                          </w:rPr>
                          <w:t xml:space="preserve"> </w:t>
                        </w:r>
                        <w:r w:rsidRPr="00040DFC">
                          <w:rPr>
                            <w:b/>
                            <w:sz w:val="20"/>
                          </w:rPr>
                          <w:t>діяльності:</w:t>
                        </w:r>
                        <w:r w:rsidRPr="00040DFC">
                          <w:rPr>
                            <w:b/>
                            <w:spacing w:val="-47"/>
                            <w:sz w:val="20"/>
                          </w:rPr>
                          <w:t xml:space="preserve"> </w:t>
                        </w:r>
                        <w:r w:rsidRPr="00040DFC">
                          <w:rPr>
                            <w:b/>
                            <w:sz w:val="20"/>
                          </w:rPr>
                          <w:t>прибуток</w:t>
                        </w:r>
                      </w:p>
                    </w:tc>
                    <w:tc>
                      <w:tcPr>
                        <w:tcW w:w="982"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265" w:right="257"/>
                          <w:rPr>
                            <w:sz w:val="20"/>
                          </w:rPr>
                        </w:pPr>
                        <w:r w:rsidRPr="00040DFC">
                          <w:rPr>
                            <w:sz w:val="20"/>
                          </w:rPr>
                          <w:t>2190</w:t>
                        </w:r>
                      </w:p>
                    </w:tc>
                    <w:tc>
                      <w:tcPr>
                        <w:tcW w:w="1523" w:type="dxa"/>
                        <w:gridSpan w:val="2"/>
                        <w:tcBorders>
                          <w:top w:val="single" w:sz="8" w:space="0" w:color="000000"/>
                          <w:left w:val="single" w:sz="8" w:space="0" w:color="000000"/>
                        </w:tcBorders>
                      </w:tcPr>
                      <w:p w:rsidR="004A2345" w:rsidRPr="00040DFC" w:rsidRDefault="004A2345" w:rsidP="00040DFC">
                        <w:pPr>
                          <w:pStyle w:val="TableParagraph"/>
                          <w:spacing w:before="2"/>
                          <w:ind w:left="453"/>
                          <w:jc w:val="left"/>
                          <w:rPr>
                            <w:sz w:val="20"/>
                          </w:rPr>
                        </w:pPr>
                        <w:r w:rsidRPr="00040DFC">
                          <w:rPr>
                            <w:sz w:val="20"/>
                          </w:rPr>
                          <w:t>644729</w:t>
                        </w:r>
                      </w:p>
                    </w:tc>
                    <w:tc>
                      <w:tcPr>
                        <w:tcW w:w="1517" w:type="dxa"/>
                        <w:gridSpan w:val="3"/>
                        <w:tcBorders>
                          <w:top w:val="single" w:sz="8" w:space="0" w:color="000000"/>
                          <w:right w:val="single" w:sz="8" w:space="0" w:color="000000"/>
                        </w:tcBorders>
                      </w:tcPr>
                      <w:p w:rsidR="004A2345" w:rsidRPr="00040DFC" w:rsidRDefault="004A2345" w:rsidP="00040DFC">
                        <w:pPr>
                          <w:pStyle w:val="TableParagraph"/>
                          <w:spacing w:before="2"/>
                          <w:ind w:left="444"/>
                          <w:jc w:val="left"/>
                          <w:rPr>
                            <w:sz w:val="20"/>
                          </w:rPr>
                        </w:pPr>
                        <w:r w:rsidRPr="00040DFC">
                          <w:rPr>
                            <w:sz w:val="20"/>
                          </w:rPr>
                          <w:t>274742</w:t>
                        </w:r>
                      </w:p>
                    </w:tc>
                  </w:tr>
                  <w:tr w:rsidR="004A2345" w:rsidTr="00040DFC">
                    <w:trPr>
                      <w:trHeight w:val="257"/>
                    </w:trPr>
                    <w:tc>
                      <w:tcPr>
                        <w:tcW w:w="6196" w:type="dxa"/>
                        <w:tcBorders>
                          <w:left w:val="single" w:sz="6" w:space="0" w:color="000000"/>
                          <w:right w:val="single" w:sz="8" w:space="0" w:color="000000"/>
                        </w:tcBorders>
                      </w:tcPr>
                      <w:p w:rsidR="004A2345" w:rsidRPr="00040DFC" w:rsidRDefault="004A2345" w:rsidP="00040DFC">
                        <w:pPr>
                          <w:pStyle w:val="TableParagraph"/>
                          <w:spacing w:before="1"/>
                          <w:ind w:left="266"/>
                          <w:jc w:val="left"/>
                          <w:rPr>
                            <w:b/>
                            <w:sz w:val="20"/>
                          </w:rPr>
                        </w:pPr>
                        <w:r w:rsidRPr="00040DFC">
                          <w:rPr>
                            <w:b/>
                            <w:sz w:val="20"/>
                          </w:rPr>
                          <w:t>збиток</w:t>
                        </w:r>
                      </w:p>
                    </w:tc>
                    <w:tc>
                      <w:tcPr>
                        <w:tcW w:w="982" w:type="dxa"/>
                        <w:tcBorders>
                          <w:left w:val="single" w:sz="8" w:space="0" w:color="000000"/>
                          <w:right w:val="single" w:sz="8" w:space="0" w:color="000000"/>
                        </w:tcBorders>
                      </w:tcPr>
                      <w:p w:rsidR="004A2345" w:rsidRPr="00040DFC" w:rsidRDefault="004A2345" w:rsidP="00040DFC">
                        <w:pPr>
                          <w:pStyle w:val="TableParagraph"/>
                          <w:spacing w:line="226" w:lineRule="exact"/>
                          <w:ind w:left="265" w:right="257"/>
                          <w:rPr>
                            <w:sz w:val="20"/>
                          </w:rPr>
                        </w:pPr>
                        <w:r w:rsidRPr="00040DFC">
                          <w:rPr>
                            <w:sz w:val="20"/>
                          </w:rPr>
                          <w:t>2195</w:t>
                        </w:r>
                      </w:p>
                    </w:tc>
                    <w:tc>
                      <w:tcPr>
                        <w:tcW w:w="1257" w:type="dxa"/>
                        <w:tcBorders>
                          <w:left w:val="single" w:sz="8" w:space="0" w:color="000000"/>
                          <w:right w:val="nil"/>
                        </w:tcBorders>
                      </w:tcPr>
                      <w:p w:rsidR="004A2345" w:rsidRPr="00040DFC" w:rsidRDefault="004A2345" w:rsidP="00040DFC">
                        <w:pPr>
                          <w:pStyle w:val="TableParagraph"/>
                          <w:tabs>
                            <w:tab w:val="left" w:pos="705"/>
                          </w:tabs>
                          <w:spacing w:line="236" w:lineRule="exact"/>
                          <w:ind w:left="28"/>
                          <w:jc w:val="left"/>
                          <w:rPr>
                            <w:sz w:val="20"/>
                          </w:rPr>
                        </w:pPr>
                        <w:r w:rsidRPr="00040DFC">
                          <w:rPr>
                            <w:sz w:val="20"/>
                          </w:rPr>
                          <w:t>(</w:t>
                        </w:r>
                        <w:r w:rsidRPr="00040DFC">
                          <w:rPr>
                            <w:sz w:val="20"/>
                          </w:rPr>
                          <w:tab/>
                        </w:r>
                        <w:r w:rsidRPr="00040DFC">
                          <w:rPr>
                            <w:position w:val="1"/>
                            <w:sz w:val="20"/>
                          </w:rPr>
                          <w:t>0</w:t>
                        </w:r>
                      </w:p>
                    </w:tc>
                    <w:tc>
                      <w:tcPr>
                        <w:tcW w:w="266" w:type="dxa"/>
                        <w:tcBorders>
                          <w:left w:val="nil"/>
                        </w:tcBorders>
                      </w:tcPr>
                      <w:p w:rsidR="004A2345" w:rsidRPr="00040DFC" w:rsidRDefault="004A2345" w:rsidP="00040DFC">
                        <w:pPr>
                          <w:pStyle w:val="TableParagraph"/>
                          <w:spacing w:before="6"/>
                          <w:ind w:left="0" w:right="23"/>
                          <w:jc w:val="right"/>
                          <w:rPr>
                            <w:sz w:val="20"/>
                          </w:rPr>
                        </w:pPr>
                        <w:r w:rsidRPr="00040DFC">
                          <w:rPr>
                            <w:w w:val="99"/>
                            <w:sz w:val="20"/>
                          </w:rPr>
                          <w:t>)</w:t>
                        </w:r>
                      </w:p>
                    </w:tc>
                    <w:tc>
                      <w:tcPr>
                        <w:tcW w:w="1236" w:type="dxa"/>
                        <w:gridSpan w:val="2"/>
                        <w:tcBorders>
                          <w:right w:val="nil"/>
                        </w:tcBorders>
                      </w:tcPr>
                      <w:p w:rsidR="004A2345" w:rsidRPr="00040DFC" w:rsidRDefault="004A2345" w:rsidP="00040DFC">
                        <w:pPr>
                          <w:pStyle w:val="TableParagraph"/>
                          <w:tabs>
                            <w:tab w:val="left" w:pos="696"/>
                          </w:tabs>
                          <w:spacing w:line="236" w:lineRule="exact"/>
                          <w:ind w:left="19"/>
                          <w:jc w:val="left"/>
                          <w:rPr>
                            <w:sz w:val="20"/>
                          </w:rPr>
                        </w:pPr>
                        <w:r w:rsidRPr="00040DFC">
                          <w:rPr>
                            <w:sz w:val="20"/>
                          </w:rPr>
                          <w:t>(</w:t>
                        </w:r>
                        <w:r w:rsidRPr="00040DFC">
                          <w:rPr>
                            <w:sz w:val="20"/>
                          </w:rPr>
                          <w:tab/>
                        </w:r>
                        <w:r w:rsidRPr="00040DFC">
                          <w:rPr>
                            <w:position w:val="1"/>
                            <w:sz w:val="20"/>
                          </w:rPr>
                          <w:t>0</w:t>
                        </w:r>
                      </w:p>
                    </w:tc>
                    <w:tc>
                      <w:tcPr>
                        <w:tcW w:w="281" w:type="dxa"/>
                        <w:tcBorders>
                          <w:left w:val="nil"/>
                          <w:right w:val="single" w:sz="8" w:space="0" w:color="000000"/>
                        </w:tcBorders>
                      </w:tcPr>
                      <w:p w:rsidR="004A2345" w:rsidRPr="00040DFC" w:rsidRDefault="004A2345" w:rsidP="00040DFC">
                        <w:pPr>
                          <w:pStyle w:val="TableParagraph"/>
                          <w:spacing w:before="6"/>
                          <w:ind w:left="0" w:right="18"/>
                          <w:jc w:val="right"/>
                          <w:rPr>
                            <w:sz w:val="20"/>
                          </w:rPr>
                        </w:pPr>
                        <w:r w:rsidRPr="00040DFC">
                          <w:rPr>
                            <w:w w:val="99"/>
                            <w:sz w:val="20"/>
                          </w:rPr>
                          <w:t>)</w:t>
                        </w:r>
                      </w:p>
                    </w:tc>
                  </w:tr>
                  <w:tr w:rsidR="004A2345" w:rsidTr="00040DFC">
                    <w:trPr>
                      <w:trHeight w:val="255"/>
                    </w:trPr>
                    <w:tc>
                      <w:tcPr>
                        <w:tcW w:w="6196" w:type="dxa"/>
                        <w:tcBorders>
                          <w:left w:val="single" w:sz="6" w:space="0" w:color="000000"/>
                          <w:right w:val="single" w:sz="8" w:space="0" w:color="000000"/>
                        </w:tcBorders>
                      </w:tcPr>
                      <w:p w:rsidR="004A2345" w:rsidRPr="00040DFC" w:rsidRDefault="004A2345" w:rsidP="00040DFC">
                        <w:pPr>
                          <w:pStyle w:val="TableParagraph"/>
                          <w:spacing w:line="224" w:lineRule="exact"/>
                          <w:jc w:val="left"/>
                          <w:rPr>
                            <w:sz w:val="20"/>
                          </w:rPr>
                        </w:pPr>
                        <w:r w:rsidRPr="00040DFC">
                          <w:rPr>
                            <w:sz w:val="20"/>
                          </w:rPr>
                          <w:t>Дохід від</w:t>
                        </w:r>
                        <w:r w:rsidRPr="00040DFC">
                          <w:rPr>
                            <w:spacing w:val="-3"/>
                            <w:sz w:val="20"/>
                          </w:rPr>
                          <w:t xml:space="preserve"> </w:t>
                        </w:r>
                        <w:r w:rsidRPr="00040DFC">
                          <w:rPr>
                            <w:sz w:val="20"/>
                          </w:rPr>
                          <w:t>участі</w:t>
                        </w:r>
                        <w:r w:rsidRPr="00040DFC">
                          <w:rPr>
                            <w:spacing w:val="-1"/>
                            <w:sz w:val="20"/>
                          </w:rPr>
                          <w:t xml:space="preserve"> </w:t>
                        </w:r>
                        <w:r w:rsidRPr="00040DFC">
                          <w:rPr>
                            <w:sz w:val="20"/>
                          </w:rPr>
                          <w:t>в</w:t>
                        </w:r>
                        <w:r w:rsidRPr="00040DFC">
                          <w:rPr>
                            <w:spacing w:val="-3"/>
                            <w:sz w:val="20"/>
                          </w:rPr>
                          <w:t xml:space="preserve"> </w:t>
                        </w:r>
                        <w:r w:rsidRPr="00040DFC">
                          <w:rPr>
                            <w:sz w:val="20"/>
                          </w:rPr>
                          <w:t>капіталі</w:t>
                        </w:r>
                      </w:p>
                    </w:tc>
                    <w:tc>
                      <w:tcPr>
                        <w:tcW w:w="982" w:type="dxa"/>
                        <w:tcBorders>
                          <w:left w:val="single" w:sz="8" w:space="0" w:color="000000"/>
                          <w:right w:val="single" w:sz="8" w:space="0" w:color="000000"/>
                        </w:tcBorders>
                      </w:tcPr>
                      <w:p w:rsidR="004A2345" w:rsidRPr="00040DFC" w:rsidRDefault="004A2345" w:rsidP="00040DFC">
                        <w:pPr>
                          <w:pStyle w:val="TableParagraph"/>
                          <w:spacing w:line="224" w:lineRule="exact"/>
                          <w:ind w:left="265" w:right="257"/>
                          <w:rPr>
                            <w:sz w:val="20"/>
                          </w:rPr>
                        </w:pPr>
                        <w:r w:rsidRPr="00040DFC">
                          <w:rPr>
                            <w:sz w:val="20"/>
                          </w:rPr>
                          <w:t>2200</w:t>
                        </w:r>
                      </w:p>
                    </w:tc>
                    <w:tc>
                      <w:tcPr>
                        <w:tcW w:w="1523" w:type="dxa"/>
                        <w:gridSpan w:val="2"/>
                        <w:tcBorders>
                          <w:left w:val="single" w:sz="8" w:space="0" w:color="000000"/>
                        </w:tcBorders>
                      </w:tcPr>
                      <w:p w:rsidR="004A2345" w:rsidRPr="00040DFC" w:rsidRDefault="004A2345" w:rsidP="00040DFC">
                        <w:pPr>
                          <w:pStyle w:val="TableParagraph"/>
                          <w:spacing w:line="224" w:lineRule="exact"/>
                          <w:ind w:left="12"/>
                          <w:rPr>
                            <w:sz w:val="20"/>
                          </w:rPr>
                        </w:pPr>
                        <w:r w:rsidRPr="00040DFC">
                          <w:rPr>
                            <w:w w:val="99"/>
                            <w:sz w:val="20"/>
                          </w:rPr>
                          <w:t>0</w:t>
                        </w:r>
                      </w:p>
                    </w:tc>
                    <w:tc>
                      <w:tcPr>
                        <w:tcW w:w="1517" w:type="dxa"/>
                        <w:gridSpan w:val="3"/>
                        <w:tcBorders>
                          <w:right w:val="single" w:sz="8" w:space="0" w:color="000000"/>
                        </w:tcBorders>
                      </w:tcPr>
                      <w:p w:rsidR="004A2345" w:rsidRPr="00040DFC" w:rsidRDefault="004A2345" w:rsidP="00040DFC">
                        <w:pPr>
                          <w:pStyle w:val="TableParagraph"/>
                          <w:spacing w:line="224" w:lineRule="exact"/>
                          <w:ind w:left="1"/>
                          <w:rPr>
                            <w:sz w:val="20"/>
                          </w:rPr>
                        </w:pPr>
                        <w:r w:rsidRPr="00040DFC">
                          <w:rPr>
                            <w:w w:val="99"/>
                            <w:sz w:val="20"/>
                          </w:rPr>
                          <w:t>0</w:t>
                        </w:r>
                      </w:p>
                    </w:tc>
                  </w:tr>
                  <w:tr w:rsidR="004A2345" w:rsidTr="00040DFC">
                    <w:trPr>
                      <w:trHeight w:val="261"/>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Інші</w:t>
                        </w:r>
                        <w:r w:rsidRPr="00040DFC">
                          <w:rPr>
                            <w:spacing w:val="-2"/>
                            <w:sz w:val="20"/>
                          </w:rPr>
                          <w:t xml:space="preserve"> </w:t>
                        </w:r>
                        <w:r w:rsidRPr="00040DFC">
                          <w:rPr>
                            <w:sz w:val="20"/>
                          </w:rPr>
                          <w:t>фінансові</w:t>
                        </w:r>
                        <w:r w:rsidRPr="00040DFC">
                          <w:rPr>
                            <w:spacing w:val="-3"/>
                            <w:sz w:val="20"/>
                          </w:rPr>
                          <w:t xml:space="preserve"> </w:t>
                        </w:r>
                        <w:r w:rsidRPr="00040DFC">
                          <w:rPr>
                            <w:sz w:val="20"/>
                          </w:rPr>
                          <w:t>доходи</w:t>
                        </w:r>
                      </w:p>
                    </w:tc>
                    <w:tc>
                      <w:tcPr>
                        <w:tcW w:w="982"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265" w:right="257"/>
                          <w:rPr>
                            <w:sz w:val="20"/>
                          </w:rPr>
                        </w:pPr>
                        <w:r w:rsidRPr="00040DFC">
                          <w:rPr>
                            <w:sz w:val="20"/>
                          </w:rPr>
                          <w:t>2220</w:t>
                        </w:r>
                      </w:p>
                    </w:tc>
                    <w:tc>
                      <w:tcPr>
                        <w:tcW w:w="1523" w:type="dxa"/>
                        <w:gridSpan w:val="2"/>
                        <w:tcBorders>
                          <w:left w:val="single" w:sz="8" w:space="0" w:color="000000"/>
                          <w:bottom w:val="single" w:sz="8" w:space="0" w:color="000000"/>
                        </w:tcBorders>
                      </w:tcPr>
                      <w:p w:rsidR="004A2345" w:rsidRPr="00040DFC" w:rsidRDefault="004A2345" w:rsidP="00040DFC">
                        <w:pPr>
                          <w:pStyle w:val="TableParagraph"/>
                          <w:spacing w:line="226" w:lineRule="exact"/>
                          <w:ind w:left="503"/>
                          <w:jc w:val="left"/>
                          <w:rPr>
                            <w:sz w:val="20"/>
                          </w:rPr>
                        </w:pPr>
                        <w:r w:rsidRPr="00040DFC">
                          <w:rPr>
                            <w:sz w:val="20"/>
                          </w:rPr>
                          <w:t>13713</w:t>
                        </w:r>
                      </w:p>
                    </w:tc>
                    <w:tc>
                      <w:tcPr>
                        <w:tcW w:w="1517" w:type="dxa"/>
                        <w:gridSpan w:val="3"/>
                        <w:tcBorders>
                          <w:bottom w:val="single" w:sz="8" w:space="0" w:color="000000"/>
                          <w:right w:val="single" w:sz="8" w:space="0" w:color="000000"/>
                        </w:tcBorders>
                      </w:tcPr>
                      <w:p w:rsidR="004A2345" w:rsidRPr="00040DFC" w:rsidRDefault="004A2345" w:rsidP="00040DFC">
                        <w:pPr>
                          <w:pStyle w:val="TableParagraph"/>
                          <w:spacing w:line="226" w:lineRule="exact"/>
                          <w:ind w:left="526" w:right="526"/>
                          <w:rPr>
                            <w:sz w:val="20"/>
                          </w:rPr>
                        </w:pPr>
                        <w:r w:rsidRPr="00040DFC">
                          <w:rPr>
                            <w:sz w:val="20"/>
                          </w:rPr>
                          <w:t>2521</w:t>
                        </w:r>
                      </w:p>
                    </w:tc>
                  </w:tr>
                  <w:tr w:rsidR="004A2345" w:rsidTr="00040DFC">
                    <w:trPr>
                      <w:trHeight w:val="276"/>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jc w:val="left"/>
                          <w:rPr>
                            <w:sz w:val="20"/>
                          </w:rPr>
                        </w:pPr>
                        <w:r w:rsidRPr="00040DFC">
                          <w:rPr>
                            <w:sz w:val="20"/>
                          </w:rPr>
                          <w:t>Інші</w:t>
                        </w:r>
                        <w:r w:rsidRPr="00040DFC">
                          <w:rPr>
                            <w:spacing w:val="-3"/>
                            <w:sz w:val="20"/>
                          </w:rPr>
                          <w:t xml:space="preserve"> </w:t>
                        </w:r>
                        <w:r w:rsidRPr="00040DFC">
                          <w:rPr>
                            <w:sz w:val="20"/>
                          </w:rPr>
                          <w:t>доходи</w:t>
                        </w:r>
                      </w:p>
                    </w:tc>
                    <w:tc>
                      <w:tcPr>
                        <w:tcW w:w="982"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265" w:right="257"/>
                          <w:rPr>
                            <w:sz w:val="20"/>
                          </w:rPr>
                        </w:pPr>
                        <w:r w:rsidRPr="00040DFC">
                          <w:rPr>
                            <w:sz w:val="20"/>
                          </w:rPr>
                          <w:t>2240</w:t>
                        </w:r>
                      </w:p>
                    </w:tc>
                    <w:tc>
                      <w:tcPr>
                        <w:tcW w:w="1523" w:type="dxa"/>
                        <w:gridSpan w:val="2"/>
                        <w:tcBorders>
                          <w:top w:val="single" w:sz="8" w:space="0" w:color="000000"/>
                          <w:left w:val="single" w:sz="8" w:space="0" w:color="000000"/>
                        </w:tcBorders>
                      </w:tcPr>
                      <w:p w:rsidR="004A2345" w:rsidRPr="00040DFC" w:rsidRDefault="004A2345" w:rsidP="00040DFC">
                        <w:pPr>
                          <w:pStyle w:val="TableParagraph"/>
                          <w:ind w:left="12"/>
                          <w:rPr>
                            <w:sz w:val="20"/>
                          </w:rPr>
                        </w:pPr>
                        <w:r w:rsidRPr="00040DFC">
                          <w:rPr>
                            <w:w w:val="99"/>
                            <w:sz w:val="20"/>
                          </w:rPr>
                          <w:t>0</w:t>
                        </w:r>
                      </w:p>
                    </w:tc>
                    <w:tc>
                      <w:tcPr>
                        <w:tcW w:w="1517" w:type="dxa"/>
                        <w:gridSpan w:val="3"/>
                        <w:tcBorders>
                          <w:top w:val="single" w:sz="8" w:space="0" w:color="000000"/>
                          <w:right w:val="single" w:sz="8" w:space="0" w:color="000000"/>
                        </w:tcBorders>
                      </w:tcPr>
                      <w:p w:rsidR="004A2345" w:rsidRPr="00040DFC" w:rsidRDefault="004A2345" w:rsidP="00040DFC">
                        <w:pPr>
                          <w:pStyle w:val="TableParagraph"/>
                          <w:ind w:left="1"/>
                          <w:rPr>
                            <w:sz w:val="20"/>
                          </w:rPr>
                        </w:pPr>
                        <w:r w:rsidRPr="00040DFC">
                          <w:rPr>
                            <w:w w:val="99"/>
                            <w:sz w:val="20"/>
                          </w:rPr>
                          <w:t>0</w:t>
                        </w:r>
                      </w:p>
                    </w:tc>
                  </w:tr>
                  <w:tr w:rsidR="004A2345" w:rsidTr="00040DFC">
                    <w:trPr>
                      <w:trHeight w:val="257"/>
                    </w:trPr>
                    <w:tc>
                      <w:tcPr>
                        <w:tcW w:w="6196" w:type="dxa"/>
                        <w:tcBorders>
                          <w:left w:val="single" w:sz="6" w:space="0" w:color="000000"/>
                          <w:right w:val="single" w:sz="8" w:space="0" w:color="000000"/>
                        </w:tcBorders>
                      </w:tcPr>
                      <w:p w:rsidR="004A2345" w:rsidRPr="00040DFC" w:rsidRDefault="004A2345" w:rsidP="00040DFC">
                        <w:pPr>
                          <w:pStyle w:val="TableParagraph"/>
                          <w:spacing w:line="226" w:lineRule="exact"/>
                          <w:ind w:left="215"/>
                          <w:jc w:val="left"/>
                          <w:rPr>
                            <w:i/>
                            <w:sz w:val="20"/>
                          </w:rPr>
                        </w:pPr>
                        <w:r w:rsidRPr="00040DFC">
                          <w:rPr>
                            <w:i/>
                            <w:sz w:val="20"/>
                          </w:rPr>
                          <w:t>Дохід від</w:t>
                        </w:r>
                        <w:r w:rsidRPr="00040DFC">
                          <w:rPr>
                            <w:i/>
                            <w:spacing w:val="47"/>
                            <w:sz w:val="20"/>
                          </w:rPr>
                          <w:t xml:space="preserve"> </w:t>
                        </w:r>
                        <w:r w:rsidRPr="00040DFC">
                          <w:rPr>
                            <w:i/>
                            <w:sz w:val="20"/>
                          </w:rPr>
                          <w:t>благодійної</w:t>
                        </w:r>
                        <w:r w:rsidRPr="00040DFC">
                          <w:rPr>
                            <w:i/>
                            <w:spacing w:val="1"/>
                            <w:sz w:val="20"/>
                          </w:rPr>
                          <w:t xml:space="preserve"> </w:t>
                        </w:r>
                        <w:r w:rsidRPr="00040DFC">
                          <w:rPr>
                            <w:i/>
                            <w:sz w:val="20"/>
                          </w:rPr>
                          <w:t>допомоги</w:t>
                        </w:r>
                      </w:p>
                    </w:tc>
                    <w:tc>
                      <w:tcPr>
                        <w:tcW w:w="982" w:type="dxa"/>
                        <w:tcBorders>
                          <w:left w:val="single" w:sz="8" w:space="0" w:color="000000"/>
                          <w:right w:val="single" w:sz="8" w:space="0" w:color="000000"/>
                        </w:tcBorders>
                      </w:tcPr>
                      <w:p w:rsidR="004A2345" w:rsidRPr="00040DFC" w:rsidRDefault="004A2345" w:rsidP="00040DFC">
                        <w:pPr>
                          <w:pStyle w:val="TableParagraph"/>
                          <w:spacing w:line="226" w:lineRule="exact"/>
                          <w:ind w:left="265" w:right="257"/>
                          <w:rPr>
                            <w:i/>
                            <w:sz w:val="20"/>
                          </w:rPr>
                        </w:pPr>
                        <w:r w:rsidRPr="00040DFC">
                          <w:rPr>
                            <w:i/>
                            <w:sz w:val="20"/>
                          </w:rPr>
                          <w:t>2241</w:t>
                        </w:r>
                      </w:p>
                    </w:tc>
                    <w:tc>
                      <w:tcPr>
                        <w:tcW w:w="1523" w:type="dxa"/>
                        <w:gridSpan w:val="2"/>
                        <w:tcBorders>
                          <w:lef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0</w:t>
                        </w:r>
                      </w:p>
                    </w:tc>
                    <w:tc>
                      <w:tcPr>
                        <w:tcW w:w="1517" w:type="dxa"/>
                        <w:gridSpan w:val="3"/>
                        <w:tcBorders>
                          <w:right w:val="single" w:sz="8" w:space="0" w:color="000000"/>
                        </w:tcBorders>
                      </w:tcPr>
                      <w:p w:rsidR="004A2345" w:rsidRPr="00040DFC" w:rsidRDefault="004A2345" w:rsidP="00040DFC">
                        <w:pPr>
                          <w:pStyle w:val="TableParagraph"/>
                          <w:spacing w:line="226" w:lineRule="exact"/>
                          <w:ind w:left="1"/>
                          <w:rPr>
                            <w:sz w:val="20"/>
                          </w:rPr>
                        </w:pPr>
                        <w:r w:rsidRPr="00040DFC">
                          <w:rPr>
                            <w:w w:val="99"/>
                            <w:sz w:val="20"/>
                          </w:rPr>
                          <w:t>0</w:t>
                        </w:r>
                      </w:p>
                    </w:tc>
                  </w:tr>
                  <w:tr w:rsidR="004A2345" w:rsidTr="00040DFC">
                    <w:trPr>
                      <w:trHeight w:val="255"/>
                    </w:trPr>
                    <w:tc>
                      <w:tcPr>
                        <w:tcW w:w="6196"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Фінансові</w:t>
                        </w:r>
                        <w:r w:rsidRPr="00040DFC">
                          <w:rPr>
                            <w:spacing w:val="-2"/>
                            <w:sz w:val="20"/>
                          </w:rPr>
                          <w:t xml:space="preserve"> </w:t>
                        </w:r>
                        <w:r w:rsidRPr="00040DFC">
                          <w:rPr>
                            <w:sz w:val="20"/>
                          </w:rPr>
                          <w:t>витрати</w:t>
                        </w:r>
                      </w:p>
                    </w:tc>
                    <w:tc>
                      <w:tcPr>
                        <w:tcW w:w="982" w:type="dxa"/>
                        <w:tcBorders>
                          <w:left w:val="single" w:sz="8" w:space="0" w:color="000000"/>
                          <w:right w:val="single" w:sz="8" w:space="0" w:color="000000"/>
                        </w:tcBorders>
                      </w:tcPr>
                      <w:p w:rsidR="004A2345" w:rsidRPr="00040DFC" w:rsidRDefault="004A2345" w:rsidP="00040DFC">
                        <w:pPr>
                          <w:pStyle w:val="TableParagraph"/>
                          <w:spacing w:line="226" w:lineRule="exact"/>
                          <w:ind w:left="265" w:right="257"/>
                          <w:rPr>
                            <w:sz w:val="20"/>
                          </w:rPr>
                        </w:pPr>
                        <w:r w:rsidRPr="00040DFC">
                          <w:rPr>
                            <w:sz w:val="20"/>
                          </w:rPr>
                          <w:t>2250</w:t>
                        </w:r>
                      </w:p>
                    </w:tc>
                    <w:tc>
                      <w:tcPr>
                        <w:tcW w:w="1257" w:type="dxa"/>
                        <w:tcBorders>
                          <w:left w:val="single" w:sz="8" w:space="0" w:color="000000"/>
                          <w:right w:val="nil"/>
                        </w:tcBorders>
                      </w:tcPr>
                      <w:p w:rsidR="004A2345" w:rsidRPr="00040DFC" w:rsidRDefault="004A2345" w:rsidP="00040DFC">
                        <w:pPr>
                          <w:pStyle w:val="TableParagraph"/>
                          <w:tabs>
                            <w:tab w:val="left" w:pos="554"/>
                          </w:tabs>
                          <w:spacing w:line="233" w:lineRule="exact"/>
                          <w:ind w:left="28"/>
                          <w:jc w:val="left"/>
                          <w:rPr>
                            <w:sz w:val="20"/>
                          </w:rPr>
                        </w:pPr>
                        <w:r w:rsidRPr="00040DFC">
                          <w:rPr>
                            <w:sz w:val="20"/>
                          </w:rPr>
                          <w:t>(</w:t>
                        </w:r>
                        <w:r w:rsidRPr="00040DFC">
                          <w:rPr>
                            <w:sz w:val="20"/>
                          </w:rPr>
                          <w:tab/>
                        </w:r>
                        <w:r w:rsidRPr="00040DFC">
                          <w:rPr>
                            <w:position w:val="1"/>
                            <w:sz w:val="20"/>
                          </w:rPr>
                          <w:t>2322</w:t>
                        </w:r>
                      </w:p>
                    </w:tc>
                    <w:tc>
                      <w:tcPr>
                        <w:tcW w:w="266" w:type="dxa"/>
                        <w:tcBorders>
                          <w:left w:val="nil"/>
                        </w:tcBorders>
                      </w:tcPr>
                      <w:p w:rsidR="004A2345" w:rsidRPr="00040DFC" w:rsidRDefault="004A2345" w:rsidP="00040DFC">
                        <w:pPr>
                          <w:pStyle w:val="TableParagraph"/>
                          <w:spacing w:before="3"/>
                          <w:ind w:left="0" w:right="25"/>
                          <w:jc w:val="right"/>
                          <w:rPr>
                            <w:sz w:val="20"/>
                          </w:rPr>
                        </w:pPr>
                        <w:r w:rsidRPr="00040DFC">
                          <w:rPr>
                            <w:w w:val="99"/>
                            <w:sz w:val="20"/>
                          </w:rPr>
                          <w:t>)</w:t>
                        </w:r>
                      </w:p>
                    </w:tc>
                    <w:tc>
                      <w:tcPr>
                        <w:tcW w:w="1236" w:type="dxa"/>
                        <w:gridSpan w:val="2"/>
                        <w:tcBorders>
                          <w:right w:val="nil"/>
                        </w:tcBorders>
                      </w:tcPr>
                      <w:p w:rsidR="004A2345" w:rsidRPr="00040DFC" w:rsidRDefault="004A2345" w:rsidP="00040DFC">
                        <w:pPr>
                          <w:pStyle w:val="TableParagraph"/>
                          <w:tabs>
                            <w:tab w:val="left" w:pos="545"/>
                          </w:tabs>
                          <w:spacing w:line="233" w:lineRule="exact"/>
                          <w:ind w:left="24"/>
                          <w:jc w:val="left"/>
                          <w:rPr>
                            <w:sz w:val="20"/>
                          </w:rPr>
                        </w:pPr>
                        <w:r w:rsidRPr="00040DFC">
                          <w:rPr>
                            <w:sz w:val="20"/>
                          </w:rPr>
                          <w:t>(</w:t>
                        </w:r>
                        <w:r w:rsidRPr="00040DFC">
                          <w:rPr>
                            <w:sz w:val="20"/>
                          </w:rPr>
                          <w:tab/>
                        </w:r>
                        <w:r w:rsidRPr="00040DFC">
                          <w:rPr>
                            <w:position w:val="1"/>
                            <w:sz w:val="20"/>
                          </w:rPr>
                          <w:t>5381</w:t>
                        </w:r>
                      </w:p>
                    </w:tc>
                    <w:tc>
                      <w:tcPr>
                        <w:tcW w:w="281" w:type="dxa"/>
                        <w:tcBorders>
                          <w:left w:val="nil"/>
                          <w:right w:val="single" w:sz="8" w:space="0" w:color="000000"/>
                        </w:tcBorders>
                      </w:tcPr>
                      <w:p w:rsidR="004A2345" w:rsidRPr="00040DFC" w:rsidRDefault="004A2345" w:rsidP="00040DFC">
                        <w:pPr>
                          <w:pStyle w:val="TableParagraph"/>
                          <w:spacing w:before="3"/>
                          <w:ind w:left="0" w:right="18"/>
                          <w:jc w:val="right"/>
                          <w:rPr>
                            <w:sz w:val="20"/>
                          </w:rPr>
                        </w:pPr>
                        <w:r w:rsidRPr="00040DFC">
                          <w:rPr>
                            <w:w w:val="99"/>
                            <w:sz w:val="20"/>
                          </w:rPr>
                          <w:t>)</w:t>
                        </w:r>
                      </w:p>
                    </w:tc>
                  </w:tr>
                  <w:tr w:rsidR="004A2345" w:rsidTr="00040DFC">
                    <w:trPr>
                      <w:trHeight w:val="276"/>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Втрати</w:t>
                        </w:r>
                        <w:r w:rsidRPr="00040DFC">
                          <w:rPr>
                            <w:spacing w:val="-5"/>
                            <w:sz w:val="20"/>
                          </w:rPr>
                          <w:t xml:space="preserve"> </w:t>
                        </w:r>
                        <w:r w:rsidRPr="00040DFC">
                          <w:rPr>
                            <w:sz w:val="20"/>
                          </w:rPr>
                          <w:t>від</w:t>
                        </w:r>
                        <w:r w:rsidRPr="00040DFC">
                          <w:rPr>
                            <w:spacing w:val="-3"/>
                            <w:sz w:val="20"/>
                          </w:rPr>
                          <w:t xml:space="preserve"> </w:t>
                        </w:r>
                        <w:r w:rsidRPr="00040DFC">
                          <w:rPr>
                            <w:sz w:val="20"/>
                          </w:rPr>
                          <w:t>участі</w:t>
                        </w:r>
                        <w:r w:rsidRPr="00040DFC">
                          <w:rPr>
                            <w:spacing w:val="-1"/>
                            <w:sz w:val="20"/>
                          </w:rPr>
                          <w:t xml:space="preserve"> </w:t>
                        </w:r>
                        <w:r w:rsidRPr="00040DFC">
                          <w:rPr>
                            <w:sz w:val="20"/>
                          </w:rPr>
                          <w:t>в</w:t>
                        </w:r>
                        <w:r w:rsidRPr="00040DFC">
                          <w:rPr>
                            <w:spacing w:val="-4"/>
                            <w:sz w:val="20"/>
                          </w:rPr>
                          <w:t xml:space="preserve"> </w:t>
                        </w:r>
                        <w:r w:rsidRPr="00040DFC">
                          <w:rPr>
                            <w:sz w:val="20"/>
                          </w:rPr>
                          <w:t>капіталі</w:t>
                        </w:r>
                      </w:p>
                    </w:tc>
                    <w:tc>
                      <w:tcPr>
                        <w:tcW w:w="982"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265" w:right="257"/>
                          <w:rPr>
                            <w:sz w:val="20"/>
                          </w:rPr>
                        </w:pPr>
                        <w:r w:rsidRPr="00040DFC">
                          <w:rPr>
                            <w:sz w:val="20"/>
                          </w:rPr>
                          <w:t>2255</w:t>
                        </w:r>
                      </w:p>
                    </w:tc>
                    <w:tc>
                      <w:tcPr>
                        <w:tcW w:w="1257" w:type="dxa"/>
                        <w:tcBorders>
                          <w:left w:val="single" w:sz="8" w:space="0" w:color="000000"/>
                          <w:bottom w:val="single" w:sz="8" w:space="0" w:color="000000"/>
                          <w:right w:val="nil"/>
                        </w:tcBorders>
                      </w:tcPr>
                      <w:p w:rsidR="004A2345" w:rsidRPr="00040DFC" w:rsidRDefault="004A2345" w:rsidP="00040DFC">
                        <w:pPr>
                          <w:pStyle w:val="TableParagraph"/>
                          <w:tabs>
                            <w:tab w:val="left" w:pos="705"/>
                          </w:tabs>
                          <w:spacing w:line="236" w:lineRule="exact"/>
                          <w:ind w:left="28"/>
                          <w:jc w:val="left"/>
                          <w:rPr>
                            <w:sz w:val="20"/>
                          </w:rPr>
                        </w:pPr>
                        <w:r w:rsidRPr="00040DFC">
                          <w:rPr>
                            <w:sz w:val="20"/>
                          </w:rPr>
                          <w:t>(</w:t>
                        </w:r>
                        <w:r w:rsidRPr="00040DFC">
                          <w:rPr>
                            <w:sz w:val="20"/>
                          </w:rPr>
                          <w:tab/>
                        </w:r>
                        <w:r w:rsidRPr="00040DFC">
                          <w:rPr>
                            <w:position w:val="1"/>
                            <w:sz w:val="20"/>
                          </w:rPr>
                          <w:t>0</w:t>
                        </w:r>
                      </w:p>
                    </w:tc>
                    <w:tc>
                      <w:tcPr>
                        <w:tcW w:w="266" w:type="dxa"/>
                        <w:tcBorders>
                          <w:left w:val="nil"/>
                          <w:bottom w:val="single" w:sz="8" w:space="0" w:color="000000"/>
                        </w:tcBorders>
                      </w:tcPr>
                      <w:p w:rsidR="004A2345" w:rsidRPr="00040DFC" w:rsidRDefault="004A2345" w:rsidP="00040DFC">
                        <w:pPr>
                          <w:pStyle w:val="TableParagraph"/>
                          <w:spacing w:before="6"/>
                          <w:ind w:left="0" w:right="25"/>
                          <w:jc w:val="right"/>
                          <w:rPr>
                            <w:sz w:val="20"/>
                          </w:rPr>
                        </w:pPr>
                        <w:r w:rsidRPr="00040DFC">
                          <w:rPr>
                            <w:w w:val="99"/>
                            <w:sz w:val="20"/>
                          </w:rPr>
                          <w:t>)</w:t>
                        </w:r>
                      </w:p>
                    </w:tc>
                    <w:tc>
                      <w:tcPr>
                        <w:tcW w:w="1236" w:type="dxa"/>
                        <w:gridSpan w:val="2"/>
                        <w:tcBorders>
                          <w:bottom w:val="single" w:sz="8" w:space="0" w:color="000000"/>
                          <w:right w:val="nil"/>
                        </w:tcBorders>
                      </w:tcPr>
                      <w:p w:rsidR="004A2345" w:rsidRPr="00040DFC" w:rsidRDefault="004A2345" w:rsidP="00040DFC">
                        <w:pPr>
                          <w:pStyle w:val="TableParagraph"/>
                          <w:tabs>
                            <w:tab w:val="left" w:pos="545"/>
                          </w:tabs>
                          <w:spacing w:line="236" w:lineRule="exact"/>
                          <w:ind w:left="24"/>
                          <w:jc w:val="left"/>
                          <w:rPr>
                            <w:sz w:val="20"/>
                          </w:rPr>
                        </w:pPr>
                        <w:r w:rsidRPr="00040DFC">
                          <w:rPr>
                            <w:sz w:val="20"/>
                          </w:rPr>
                          <w:t>(</w:t>
                        </w:r>
                        <w:r w:rsidRPr="00040DFC">
                          <w:rPr>
                            <w:sz w:val="20"/>
                          </w:rPr>
                          <w:tab/>
                        </w:r>
                        <w:r w:rsidRPr="00040DFC">
                          <w:rPr>
                            <w:position w:val="1"/>
                            <w:sz w:val="20"/>
                          </w:rPr>
                          <w:t>6798</w:t>
                        </w:r>
                      </w:p>
                    </w:tc>
                    <w:tc>
                      <w:tcPr>
                        <w:tcW w:w="281" w:type="dxa"/>
                        <w:tcBorders>
                          <w:left w:val="nil"/>
                          <w:bottom w:val="single" w:sz="8" w:space="0" w:color="000000"/>
                          <w:right w:val="single" w:sz="8" w:space="0" w:color="000000"/>
                        </w:tcBorders>
                      </w:tcPr>
                      <w:p w:rsidR="004A2345" w:rsidRPr="00040DFC" w:rsidRDefault="004A2345" w:rsidP="00040DFC">
                        <w:pPr>
                          <w:pStyle w:val="TableParagraph"/>
                          <w:spacing w:before="6"/>
                          <w:ind w:left="0" w:right="18"/>
                          <w:jc w:val="right"/>
                          <w:rPr>
                            <w:sz w:val="20"/>
                          </w:rPr>
                        </w:pPr>
                        <w:r w:rsidRPr="00040DFC">
                          <w:rPr>
                            <w:w w:val="99"/>
                            <w:sz w:val="20"/>
                          </w:rPr>
                          <w:t>)</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Інші</w:t>
                        </w:r>
                        <w:r w:rsidRPr="00040DFC">
                          <w:rPr>
                            <w:spacing w:val="-4"/>
                            <w:sz w:val="20"/>
                          </w:rPr>
                          <w:t xml:space="preserve"> </w:t>
                        </w:r>
                        <w:r w:rsidRPr="00040DFC">
                          <w:rPr>
                            <w:sz w:val="20"/>
                          </w:rPr>
                          <w:t>витрати</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5" w:right="257"/>
                          <w:rPr>
                            <w:sz w:val="20"/>
                          </w:rPr>
                        </w:pPr>
                        <w:r w:rsidRPr="00040DFC">
                          <w:rPr>
                            <w:sz w:val="20"/>
                          </w:rPr>
                          <w:t>2270</w:t>
                        </w:r>
                      </w:p>
                    </w:tc>
                    <w:tc>
                      <w:tcPr>
                        <w:tcW w:w="1257" w:type="dxa"/>
                        <w:tcBorders>
                          <w:top w:val="single" w:sz="8" w:space="0" w:color="000000"/>
                          <w:left w:val="single" w:sz="8" w:space="0" w:color="000000"/>
                          <w:bottom w:val="single" w:sz="8" w:space="0" w:color="000000"/>
                          <w:right w:val="nil"/>
                        </w:tcBorders>
                      </w:tcPr>
                      <w:p w:rsidR="004A2345" w:rsidRPr="00040DFC" w:rsidRDefault="004A2345" w:rsidP="00040DFC">
                        <w:pPr>
                          <w:pStyle w:val="TableParagraph"/>
                          <w:tabs>
                            <w:tab w:val="left" w:pos="705"/>
                          </w:tabs>
                          <w:spacing w:before="2"/>
                          <w:ind w:left="28"/>
                          <w:jc w:val="left"/>
                          <w:rPr>
                            <w:sz w:val="20"/>
                          </w:rPr>
                        </w:pPr>
                        <w:r w:rsidRPr="00040DFC">
                          <w:rPr>
                            <w:sz w:val="20"/>
                          </w:rPr>
                          <w:t>(</w:t>
                        </w:r>
                        <w:r w:rsidRPr="00040DFC">
                          <w:rPr>
                            <w:sz w:val="20"/>
                          </w:rPr>
                          <w:tab/>
                        </w:r>
                        <w:r w:rsidRPr="00040DFC">
                          <w:rPr>
                            <w:position w:val="1"/>
                            <w:sz w:val="20"/>
                          </w:rPr>
                          <w:t>0</w:t>
                        </w:r>
                      </w:p>
                    </w:tc>
                    <w:tc>
                      <w:tcPr>
                        <w:tcW w:w="266" w:type="dxa"/>
                        <w:tcBorders>
                          <w:top w:val="single" w:sz="8" w:space="0" w:color="000000"/>
                          <w:left w:val="nil"/>
                          <w:bottom w:val="single" w:sz="8" w:space="0" w:color="000000"/>
                        </w:tcBorders>
                      </w:tcPr>
                      <w:p w:rsidR="004A2345" w:rsidRPr="00040DFC" w:rsidRDefault="004A2345" w:rsidP="00040DFC">
                        <w:pPr>
                          <w:pStyle w:val="TableParagraph"/>
                          <w:spacing w:before="12"/>
                          <w:ind w:left="0" w:right="25"/>
                          <w:jc w:val="right"/>
                          <w:rPr>
                            <w:sz w:val="20"/>
                          </w:rPr>
                        </w:pPr>
                        <w:r w:rsidRPr="00040DFC">
                          <w:rPr>
                            <w:w w:val="99"/>
                            <w:sz w:val="20"/>
                          </w:rPr>
                          <w:t>)</w:t>
                        </w:r>
                      </w:p>
                    </w:tc>
                    <w:tc>
                      <w:tcPr>
                        <w:tcW w:w="1236" w:type="dxa"/>
                        <w:gridSpan w:val="2"/>
                        <w:tcBorders>
                          <w:top w:val="single" w:sz="8" w:space="0" w:color="000000"/>
                          <w:bottom w:val="single" w:sz="8" w:space="0" w:color="000000"/>
                          <w:right w:val="nil"/>
                        </w:tcBorders>
                      </w:tcPr>
                      <w:p w:rsidR="004A2345" w:rsidRPr="00040DFC" w:rsidRDefault="004A2345" w:rsidP="00040DFC">
                        <w:pPr>
                          <w:pStyle w:val="TableParagraph"/>
                          <w:tabs>
                            <w:tab w:val="left" w:pos="696"/>
                          </w:tabs>
                          <w:spacing w:before="2"/>
                          <w:ind w:left="24"/>
                          <w:jc w:val="left"/>
                          <w:rPr>
                            <w:sz w:val="20"/>
                          </w:rPr>
                        </w:pPr>
                        <w:r w:rsidRPr="00040DFC">
                          <w:rPr>
                            <w:sz w:val="20"/>
                          </w:rPr>
                          <w:t>(</w:t>
                        </w:r>
                        <w:r w:rsidRPr="00040DFC">
                          <w:rPr>
                            <w:sz w:val="20"/>
                          </w:rPr>
                          <w:tab/>
                        </w:r>
                        <w:r w:rsidRPr="00040DFC">
                          <w:rPr>
                            <w:position w:val="1"/>
                            <w:sz w:val="20"/>
                          </w:rPr>
                          <w:t>0</w:t>
                        </w:r>
                      </w:p>
                    </w:tc>
                    <w:tc>
                      <w:tcPr>
                        <w:tcW w:w="281" w:type="dxa"/>
                        <w:tcBorders>
                          <w:top w:val="single" w:sz="8" w:space="0" w:color="000000"/>
                          <w:left w:val="nil"/>
                          <w:bottom w:val="single" w:sz="8" w:space="0" w:color="000000"/>
                          <w:right w:val="single" w:sz="8" w:space="0" w:color="000000"/>
                        </w:tcBorders>
                      </w:tcPr>
                      <w:p w:rsidR="004A2345" w:rsidRPr="00040DFC" w:rsidRDefault="004A2345" w:rsidP="00040DFC">
                        <w:pPr>
                          <w:pStyle w:val="TableParagraph"/>
                          <w:spacing w:before="12"/>
                          <w:ind w:left="0" w:right="18"/>
                          <w:jc w:val="right"/>
                          <w:rPr>
                            <w:sz w:val="20"/>
                          </w:rPr>
                        </w:pPr>
                        <w:r w:rsidRPr="00040DFC">
                          <w:rPr>
                            <w:w w:val="99"/>
                            <w:sz w:val="20"/>
                          </w:rPr>
                          <w:t>)</w:t>
                        </w:r>
                      </w:p>
                    </w:tc>
                  </w:tr>
                  <w:tr w:rsidR="004A2345" w:rsidTr="00040DFC">
                    <w:trPr>
                      <w:trHeight w:val="265"/>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jc w:val="left"/>
                          <w:rPr>
                            <w:i/>
                            <w:sz w:val="20"/>
                          </w:rPr>
                        </w:pPr>
                        <w:r w:rsidRPr="00040DFC">
                          <w:rPr>
                            <w:i/>
                            <w:sz w:val="20"/>
                          </w:rPr>
                          <w:t>Прибуток (збиток)</w:t>
                        </w:r>
                        <w:r w:rsidRPr="00040DFC">
                          <w:rPr>
                            <w:i/>
                            <w:spacing w:val="-5"/>
                            <w:sz w:val="20"/>
                          </w:rPr>
                          <w:t xml:space="preserve"> </w:t>
                        </w:r>
                        <w:r w:rsidRPr="00040DFC">
                          <w:rPr>
                            <w:i/>
                            <w:sz w:val="20"/>
                          </w:rPr>
                          <w:t>від</w:t>
                        </w:r>
                        <w:r w:rsidRPr="00040DFC">
                          <w:rPr>
                            <w:i/>
                            <w:spacing w:val="-2"/>
                            <w:sz w:val="20"/>
                          </w:rPr>
                          <w:t xml:space="preserve"> </w:t>
                        </w:r>
                        <w:r w:rsidRPr="00040DFC">
                          <w:rPr>
                            <w:i/>
                            <w:sz w:val="20"/>
                          </w:rPr>
                          <w:t>впливу інфляції</w:t>
                        </w:r>
                        <w:r w:rsidRPr="00040DFC">
                          <w:rPr>
                            <w:i/>
                            <w:spacing w:val="-3"/>
                            <w:sz w:val="20"/>
                          </w:rPr>
                          <w:t xml:space="preserve"> </w:t>
                        </w:r>
                        <w:r w:rsidRPr="00040DFC">
                          <w:rPr>
                            <w:i/>
                            <w:sz w:val="20"/>
                          </w:rPr>
                          <w:t>на</w:t>
                        </w:r>
                        <w:r w:rsidRPr="00040DFC">
                          <w:rPr>
                            <w:i/>
                            <w:spacing w:val="-3"/>
                            <w:sz w:val="20"/>
                          </w:rPr>
                          <w:t xml:space="preserve"> </w:t>
                        </w:r>
                        <w:r w:rsidRPr="00040DFC">
                          <w:rPr>
                            <w:i/>
                            <w:sz w:val="20"/>
                          </w:rPr>
                          <w:t>монетарні</w:t>
                        </w:r>
                        <w:r w:rsidRPr="00040DFC">
                          <w:rPr>
                            <w:i/>
                            <w:spacing w:val="2"/>
                            <w:sz w:val="20"/>
                          </w:rPr>
                          <w:t xml:space="preserve"> </w:t>
                        </w:r>
                        <w:r w:rsidRPr="00040DFC">
                          <w:rPr>
                            <w:i/>
                            <w:sz w:val="20"/>
                          </w:rPr>
                          <w:t>статті</w:t>
                        </w:r>
                      </w:p>
                    </w:tc>
                    <w:tc>
                      <w:tcPr>
                        <w:tcW w:w="982"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265" w:right="257"/>
                          <w:rPr>
                            <w:i/>
                            <w:sz w:val="20"/>
                          </w:rPr>
                        </w:pPr>
                        <w:r w:rsidRPr="00040DFC">
                          <w:rPr>
                            <w:i/>
                            <w:sz w:val="20"/>
                          </w:rPr>
                          <w:t>2275</w:t>
                        </w:r>
                      </w:p>
                    </w:tc>
                    <w:tc>
                      <w:tcPr>
                        <w:tcW w:w="1523" w:type="dxa"/>
                        <w:gridSpan w:val="2"/>
                        <w:tcBorders>
                          <w:top w:val="single" w:sz="8" w:space="0" w:color="000000"/>
                          <w:lef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517" w:type="dxa"/>
                        <w:gridSpan w:val="3"/>
                        <w:tcBorders>
                          <w:top w:val="single" w:sz="8" w:space="0" w:color="000000"/>
                          <w:right w:val="single" w:sz="8" w:space="0" w:color="000000"/>
                        </w:tcBorders>
                      </w:tcPr>
                      <w:p w:rsidR="004A2345" w:rsidRPr="00040DFC" w:rsidRDefault="004A2345" w:rsidP="00040DFC">
                        <w:pPr>
                          <w:pStyle w:val="TableParagraph"/>
                          <w:spacing w:before="2"/>
                          <w:ind w:left="1"/>
                          <w:rPr>
                            <w:sz w:val="20"/>
                          </w:rPr>
                        </w:pPr>
                        <w:r w:rsidRPr="00040DFC">
                          <w:rPr>
                            <w:w w:val="99"/>
                            <w:sz w:val="20"/>
                          </w:rPr>
                          <w:t>0</w:t>
                        </w:r>
                      </w:p>
                    </w:tc>
                  </w:tr>
                  <w:tr w:rsidR="004A2345" w:rsidTr="00040DFC">
                    <w:trPr>
                      <w:trHeight w:val="500"/>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before="2" w:line="242" w:lineRule="auto"/>
                          <w:ind w:left="215" w:right="2351" w:hanging="202"/>
                          <w:jc w:val="left"/>
                          <w:rPr>
                            <w:b/>
                            <w:sz w:val="20"/>
                          </w:rPr>
                        </w:pPr>
                        <w:r w:rsidRPr="00040DFC">
                          <w:rPr>
                            <w:b/>
                            <w:sz w:val="20"/>
                          </w:rPr>
                          <w:t>Фінансовий</w:t>
                        </w:r>
                        <w:r w:rsidRPr="00040DFC">
                          <w:rPr>
                            <w:b/>
                            <w:spacing w:val="6"/>
                            <w:sz w:val="20"/>
                          </w:rPr>
                          <w:t xml:space="preserve"> </w:t>
                        </w:r>
                        <w:r w:rsidRPr="00040DFC">
                          <w:rPr>
                            <w:b/>
                            <w:sz w:val="20"/>
                          </w:rPr>
                          <w:t>результат</w:t>
                        </w:r>
                        <w:r w:rsidRPr="00040DFC">
                          <w:rPr>
                            <w:b/>
                            <w:spacing w:val="11"/>
                            <w:sz w:val="20"/>
                          </w:rPr>
                          <w:t xml:space="preserve"> </w:t>
                        </w:r>
                        <w:r w:rsidRPr="00040DFC">
                          <w:rPr>
                            <w:b/>
                            <w:sz w:val="20"/>
                          </w:rPr>
                          <w:t>до</w:t>
                        </w:r>
                        <w:r w:rsidRPr="00040DFC">
                          <w:rPr>
                            <w:b/>
                            <w:spacing w:val="3"/>
                            <w:sz w:val="20"/>
                          </w:rPr>
                          <w:t xml:space="preserve"> </w:t>
                        </w:r>
                        <w:r w:rsidRPr="00040DFC">
                          <w:rPr>
                            <w:b/>
                            <w:sz w:val="20"/>
                          </w:rPr>
                          <w:t>оподаткування:</w:t>
                        </w:r>
                        <w:r w:rsidRPr="00040DFC">
                          <w:rPr>
                            <w:b/>
                            <w:spacing w:val="-47"/>
                            <w:sz w:val="20"/>
                          </w:rPr>
                          <w:t xml:space="preserve"> </w:t>
                        </w:r>
                        <w:r w:rsidRPr="00040DFC">
                          <w:rPr>
                            <w:b/>
                            <w:sz w:val="20"/>
                          </w:rPr>
                          <w:t>прибуток</w:t>
                        </w:r>
                      </w:p>
                    </w:tc>
                    <w:tc>
                      <w:tcPr>
                        <w:tcW w:w="982"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7" w:lineRule="exact"/>
                          <w:ind w:left="265" w:right="257"/>
                          <w:rPr>
                            <w:sz w:val="20"/>
                          </w:rPr>
                        </w:pPr>
                        <w:r w:rsidRPr="00040DFC">
                          <w:rPr>
                            <w:sz w:val="20"/>
                          </w:rPr>
                          <w:t>2290</w:t>
                        </w:r>
                      </w:p>
                    </w:tc>
                    <w:tc>
                      <w:tcPr>
                        <w:tcW w:w="1523" w:type="dxa"/>
                        <w:gridSpan w:val="2"/>
                        <w:tcBorders>
                          <w:left w:val="single" w:sz="8" w:space="0" w:color="000000"/>
                          <w:bottom w:val="single" w:sz="8" w:space="0" w:color="000000"/>
                        </w:tcBorders>
                      </w:tcPr>
                      <w:p w:rsidR="004A2345" w:rsidRPr="00040DFC" w:rsidRDefault="004A2345" w:rsidP="00040DFC">
                        <w:pPr>
                          <w:pStyle w:val="TableParagraph"/>
                          <w:spacing w:line="227" w:lineRule="exact"/>
                          <w:ind w:left="453"/>
                          <w:jc w:val="left"/>
                          <w:rPr>
                            <w:sz w:val="20"/>
                          </w:rPr>
                        </w:pPr>
                        <w:r w:rsidRPr="00040DFC">
                          <w:rPr>
                            <w:sz w:val="20"/>
                          </w:rPr>
                          <w:t>656120</w:t>
                        </w:r>
                      </w:p>
                    </w:tc>
                    <w:tc>
                      <w:tcPr>
                        <w:tcW w:w="1517" w:type="dxa"/>
                        <w:gridSpan w:val="3"/>
                        <w:tcBorders>
                          <w:bottom w:val="single" w:sz="8" w:space="0" w:color="000000"/>
                          <w:right w:val="single" w:sz="8" w:space="0" w:color="000000"/>
                        </w:tcBorders>
                      </w:tcPr>
                      <w:p w:rsidR="004A2345" w:rsidRPr="00040DFC" w:rsidRDefault="004A2345" w:rsidP="00040DFC">
                        <w:pPr>
                          <w:pStyle w:val="TableParagraph"/>
                          <w:spacing w:line="227" w:lineRule="exact"/>
                          <w:ind w:left="444"/>
                          <w:jc w:val="left"/>
                          <w:rPr>
                            <w:sz w:val="20"/>
                          </w:rPr>
                        </w:pPr>
                        <w:r w:rsidRPr="00040DFC">
                          <w:rPr>
                            <w:sz w:val="20"/>
                          </w:rPr>
                          <w:t>265084</w:t>
                        </w:r>
                      </w:p>
                    </w:tc>
                  </w:tr>
                  <w:tr w:rsidR="004A2345" w:rsidTr="00040DFC">
                    <w:trPr>
                      <w:trHeight w:val="264"/>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7"/>
                          <w:ind w:left="215"/>
                          <w:jc w:val="left"/>
                          <w:rPr>
                            <w:b/>
                            <w:sz w:val="20"/>
                          </w:rPr>
                        </w:pPr>
                        <w:r w:rsidRPr="00040DFC">
                          <w:rPr>
                            <w:b/>
                            <w:sz w:val="20"/>
                          </w:rPr>
                          <w:t>збиток</w:t>
                        </w:r>
                      </w:p>
                    </w:tc>
                    <w:tc>
                      <w:tcPr>
                        <w:tcW w:w="982"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265" w:right="257"/>
                          <w:rPr>
                            <w:sz w:val="20"/>
                          </w:rPr>
                        </w:pPr>
                        <w:r w:rsidRPr="00040DFC">
                          <w:rPr>
                            <w:sz w:val="20"/>
                          </w:rPr>
                          <w:t>2295</w:t>
                        </w:r>
                      </w:p>
                    </w:tc>
                    <w:tc>
                      <w:tcPr>
                        <w:tcW w:w="1257" w:type="dxa"/>
                        <w:tcBorders>
                          <w:top w:val="single" w:sz="8" w:space="0" w:color="000000"/>
                          <w:left w:val="single" w:sz="8" w:space="0" w:color="000000"/>
                          <w:right w:val="nil"/>
                        </w:tcBorders>
                      </w:tcPr>
                      <w:p w:rsidR="004A2345" w:rsidRPr="00040DFC" w:rsidRDefault="004A2345" w:rsidP="00040DFC">
                        <w:pPr>
                          <w:pStyle w:val="TableParagraph"/>
                          <w:tabs>
                            <w:tab w:val="left" w:pos="705"/>
                          </w:tabs>
                          <w:spacing w:before="2"/>
                          <w:ind w:left="28"/>
                          <w:jc w:val="left"/>
                          <w:rPr>
                            <w:sz w:val="20"/>
                          </w:rPr>
                        </w:pPr>
                        <w:r w:rsidRPr="00040DFC">
                          <w:rPr>
                            <w:sz w:val="20"/>
                          </w:rPr>
                          <w:t>(</w:t>
                        </w:r>
                        <w:r w:rsidRPr="00040DFC">
                          <w:rPr>
                            <w:sz w:val="20"/>
                          </w:rPr>
                          <w:tab/>
                        </w:r>
                        <w:r w:rsidRPr="00040DFC">
                          <w:rPr>
                            <w:position w:val="1"/>
                            <w:sz w:val="20"/>
                          </w:rPr>
                          <w:t>0</w:t>
                        </w:r>
                      </w:p>
                    </w:tc>
                    <w:tc>
                      <w:tcPr>
                        <w:tcW w:w="266" w:type="dxa"/>
                        <w:tcBorders>
                          <w:top w:val="single" w:sz="8" w:space="0" w:color="000000"/>
                          <w:left w:val="nil"/>
                        </w:tcBorders>
                      </w:tcPr>
                      <w:p w:rsidR="004A2345" w:rsidRPr="00040DFC" w:rsidRDefault="004A2345" w:rsidP="00040DFC">
                        <w:pPr>
                          <w:pStyle w:val="TableParagraph"/>
                          <w:spacing w:before="12"/>
                          <w:ind w:left="0" w:right="25"/>
                          <w:jc w:val="right"/>
                          <w:rPr>
                            <w:sz w:val="20"/>
                          </w:rPr>
                        </w:pPr>
                        <w:r w:rsidRPr="00040DFC">
                          <w:rPr>
                            <w:w w:val="99"/>
                            <w:sz w:val="20"/>
                          </w:rPr>
                          <w:t>)</w:t>
                        </w:r>
                      </w:p>
                    </w:tc>
                    <w:tc>
                      <w:tcPr>
                        <w:tcW w:w="1236" w:type="dxa"/>
                        <w:gridSpan w:val="2"/>
                        <w:tcBorders>
                          <w:top w:val="single" w:sz="8" w:space="0" w:color="000000"/>
                          <w:right w:val="nil"/>
                        </w:tcBorders>
                      </w:tcPr>
                      <w:p w:rsidR="004A2345" w:rsidRPr="00040DFC" w:rsidRDefault="004A2345" w:rsidP="00040DFC">
                        <w:pPr>
                          <w:pStyle w:val="TableParagraph"/>
                          <w:tabs>
                            <w:tab w:val="left" w:pos="696"/>
                          </w:tabs>
                          <w:spacing w:before="2"/>
                          <w:ind w:left="24"/>
                          <w:jc w:val="left"/>
                          <w:rPr>
                            <w:sz w:val="20"/>
                          </w:rPr>
                        </w:pPr>
                        <w:r w:rsidRPr="00040DFC">
                          <w:rPr>
                            <w:sz w:val="20"/>
                          </w:rPr>
                          <w:t>(</w:t>
                        </w:r>
                        <w:r w:rsidRPr="00040DFC">
                          <w:rPr>
                            <w:sz w:val="20"/>
                          </w:rPr>
                          <w:tab/>
                        </w:r>
                        <w:r w:rsidRPr="00040DFC">
                          <w:rPr>
                            <w:position w:val="1"/>
                            <w:sz w:val="20"/>
                          </w:rPr>
                          <w:t>0</w:t>
                        </w:r>
                      </w:p>
                    </w:tc>
                    <w:tc>
                      <w:tcPr>
                        <w:tcW w:w="281" w:type="dxa"/>
                        <w:tcBorders>
                          <w:top w:val="single" w:sz="8" w:space="0" w:color="000000"/>
                          <w:left w:val="nil"/>
                          <w:right w:val="single" w:sz="8" w:space="0" w:color="000000"/>
                        </w:tcBorders>
                      </w:tcPr>
                      <w:p w:rsidR="004A2345" w:rsidRPr="00040DFC" w:rsidRDefault="004A2345" w:rsidP="00040DFC">
                        <w:pPr>
                          <w:pStyle w:val="TableParagraph"/>
                          <w:spacing w:before="12"/>
                          <w:ind w:left="0" w:right="18"/>
                          <w:jc w:val="right"/>
                          <w:rPr>
                            <w:sz w:val="20"/>
                          </w:rPr>
                        </w:pPr>
                        <w:r w:rsidRPr="00040DFC">
                          <w:rPr>
                            <w:w w:val="99"/>
                            <w:sz w:val="20"/>
                          </w:rPr>
                          <w:t>)</w:t>
                        </w:r>
                      </w:p>
                    </w:tc>
                  </w:tr>
                </w:tbl>
                <w:p w:rsidR="004A2345" w:rsidRDefault="004A2345">
                  <w:pPr>
                    <w:pStyle w:val="BodyText"/>
                    <w:ind w:left="0"/>
                  </w:pPr>
                </w:p>
              </w:txbxContent>
            </v:textbox>
            <w10:wrap anchorx="page"/>
          </v:shape>
        </w:pict>
      </w:r>
      <w:r>
        <w:rPr>
          <w:b/>
          <w:sz w:val="20"/>
        </w:rPr>
        <w:t>за</w:t>
      </w:r>
      <w:r>
        <w:rPr>
          <w:b/>
          <w:spacing w:val="-2"/>
          <w:sz w:val="20"/>
        </w:rPr>
        <w:t xml:space="preserve"> </w:t>
      </w:r>
      <w:r>
        <w:rPr>
          <w:b/>
          <w:sz w:val="20"/>
        </w:rPr>
        <w:t>2021</w:t>
      </w:r>
      <w:r>
        <w:rPr>
          <w:b/>
          <w:spacing w:val="4"/>
          <w:sz w:val="20"/>
        </w:rPr>
        <w:t xml:space="preserve"> </w:t>
      </w:r>
      <w:r>
        <w:rPr>
          <w:b/>
          <w:sz w:val="20"/>
        </w:rPr>
        <w:t>рік</w:t>
      </w:r>
    </w:p>
    <w:p w:rsidR="004A2345" w:rsidRDefault="004A2345">
      <w:pPr>
        <w:jc w:val="center"/>
        <w:rPr>
          <w:sz w:val="20"/>
        </w:rPr>
        <w:sectPr w:rsidR="004A2345">
          <w:type w:val="continuous"/>
          <w:pgSz w:w="11900" w:h="16840"/>
          <w:pgMar w:top="520" w:right="420" w:bottom="280" w:left="1020" w:header="708" w:footer="708" w:gutter="0"/>
          <w:cols w:space="720"/>
        </w:sectPr>
      </w:pPr>
    </w:p>
    <w:p w:rsidR="004A2345" w:rsidRDefault="004A2345">
      <w:pPr>
        <w:pStyle w:val="ListParagraph"/>
        <w:numPr>
          <w:ilvl w:val="0"/>
          <w:numId w:val="1"/>
        </w:numPr>
        <w:tabs>
          <w:tab w:val="left" w:pos="4028"/>
        </w:tabs>
        <w:spacing w:before="101"/>
        <w:ind w:hanging="181"/>
        <w:rPr>
          <w:b/>
          <w:sz w:val="20"/>
        </w:rPr>
      </w:pPr>
      <w:r>
        <w:rPr>
          <w:b/>
          <w:spacing w:val="-1"/>
          <w:sz w:val="20"/>
        </w:rPr>
        <w:t>ФІНАНСОВІ</w:t>
      </w:r>
      <w:r>
        <w:rPr>
          <w:b/>
          <w:spacing w:val="-8"/>
          <w:sz w:val="20"/>
        </w:rPr>
        <w:t xml:space="preserve"> </w:t>
      </w:r>
      <w:r>
        <w:rPr>
          <w:b/>
          <w:sz w:val="20"/>
        </w:rPr>
        <w:t>РЕЗУЛЬТАТИ</w:t>
      </w:r>
    </w:p>
    <w:p w:rsidR="004A2345" w:rsidRDefault="004A2345">
      <w:pPr>
        <w:spacing w:before="51"/>
        <w:ind w:left="284"/>
        <w:rPr>
          <w:sz w:val="20"/>
        </w:rPr>
      </w:pPr>
      <w:r>
        <w:br w:type="column"/>
      </w:r>
      <w:r>
        <w:rPr>
          <w:sz w:val="20"/>
        </w:rPr>
        <w:t>Форма</w:t>
      </w:r>
      <w:r>
        <w:rPr>
          <w:spacing w:val="3"/>
          <w:sz w:val="20"/>
        </w:rPr>
        <w:t xml:space="preserve"> </w:t>
      </w:r>
      <w:r>
        <w:rPr>
          <w:sz w:val="20"/>
        </w:rPr>
        <w:t>№</w:t>
      </w:r>
      <w:r>
        <w:rPr>
          <w:spacing w:val="-2"/>
          <w:sz w:val="20"/>
        </w:rPr>
        <w:t xml:space="preserve"> </w:t>
      </w:r>
      <w:r>
        <w:rPr>
          <w:sz w:val="20"/>
        </w:rPr>
        <w:t>2-к</w:t>
      </w:r>
      <w:r>
        <w:rPr>
          <w:spacing w:val="53"/>
          <w:sz w:val="20"/>
        </w:rPr>
        <w:t xml:space="preserve"> </w:t>
      </w:r>
      <w:r>
        <w:rPr>
          <w:sz w:val="20"/>
        </w:rPr>
        <w:t>Код за ДКУД</w:t>
      </w:r>
    </w:p>
    <w:p w:rsidR="004A2345" w:rsidRDefault="004A2345">
      <w:pPr>
        <w:rPr>
          <w:sz w:val="20"/>
        </w:rPr>
        <w:sectPr w:rsidR="004A2345">
          <w:type w:val="continuous"/>
          <w:pgSz w:w="11900" w:h="16840"/>
          <w:pgMar w:top="520" w:right="420" w:bottom="280" w:left="1020" w:header="708" w:footer="708" w:gutter="0"/>
          <w:cols w:num="2" w:space="720" w:equalWidth="0">
            <w:col w:w="6650" w:space="40"/>
            <w:col w:w="3770"/>
          </w:cols>
        </w:sectPr>
      </w:pP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6196"/>
        <w:gridCol w:w="982"/>
        <w:gridCol w:w="1523"/>
        <w:gridCol w:w="1516"/>
      </w:tblGrid>
      <w:tr w:rsidR="004A2345" w:rsidTr="00040DFC">
        <w:trPr>
          <w:trHeight w:val="261"/>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Витрати</w:t>
            </w:r>
            <w:r w:rsidRPr="00040DFC">
              <w:rPr>
                <w:spacing w:val="-6"/>
                <w:sz w:val="20"/>
              </w:rPr>
              <w:t xml:space="preserve"> </w:t>
            </w:r>
            <w:r w:rsidRPr="00040DFC">
              <w:rPr>
                <w:sz w:val="20"/>
              </w:rPr>
              <w:t>(дохід)</w:t>
            </w:r>
            <w:r w:rsidRPr="00040DFC">
              <w:rPr>
                <w:spacing w:val="-1"/>
                <w:sz w:val="20"/>
              </w:rPr>
              <w:t xml:space="preserve"> </w:t>
            </w:r>
            <w:r w:rsidRPr="00040DFC">
              <w:rPr>
                <w:sz w:val="20"/>
              </w:rPr>
              <w:t>з</w:t>
            </w:r>
            <w:r w:rsidRPr="00040DFC">
              <w:rPr>
                <w:spacing w:val="-3"/>
                <w:sz w:val="20"/>
              </w:rPr>
              <w:t xml:space="preserve"> </w:t>
            </w:r>
            <w:r w:rsidRPr="00040DFC">
              <w:rPr>
                <w:sz w:val="20"/>
              </w:rPr>
              <w:t>податку</w:t>
            </w:r>
            <w:r w:rsidRPr="00040DFC">
              <w:rPr>
                <w:spacing w:val="-7"/>
                <w:sz w:val="20"/>
              </w:rPr>
              <w:t xml:space="preserve"> </w:t>
            </w:r>
            <w:r w:rsidRPr="00040DFC">
              <w:rPr>
                <w:sz w:val="20"/>
              </w:rPr>
              <w:t>на</w:t>
            </w:r>
            <w:r w:rsidRPr="00040DFC">
              <w:rPr>
                <w:spacing w:val="-3"/>
                <w:sz w:val="20"/>
              </w:rPr>
              <w:t xml:space="preserve"> </w:t>
            </w:r>
            <w:r w:rsidRPr="00040DFC">
              <w:rPr>
                <w:sz w:val="20"/>
              </w:rPr>
              <w:t>прибуток</w:t>
            </w:r>
          </w:p>
        </w:tc>
        <w:tc>
          <w:tcPr>
            <w:tcW w:w="982"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286"/>
              <w:jc w:val="left"/>
              <w:rPr>
                <w:sz w:val="20"/>
              </w:rPr>
            </w:pPr>
            <w:r w:rsidRPr="00040DFC">
              <w:rPr>
                <w:sz w:val="20"/>
              </w:rPr>
              <w:t>2300</w:t>
            </w:r>
          </w:p>
        </w:tc>
        <w:tc>
          <w:tcPr>
            <w:tcW w:w="1523" w:type="dxa"/>
            <w:tcBorders>
              <w:left w:val="single" w:sz="8" w:space="0" w:color="000000"/>
              <w:bottom w:val="single" w:sz="8" w:space="0" w:color="000000"/>
            </w:tcBorders>
          </w:tcPr>
          <w:p w:rsidR="004A2345" w:rsidRPr="00040DFC" w:rsidRDefault="004A2345" w:rsidP="00040DFC">
            <w:pPr>
              <w:pStyle w:val="TableParagraph"/>
              <w:spacing w:line="226" w:lineRule="exact"/>
              <w:ind w:left="7"/>
              <w:rPr>
                <w:sz w:val="20"/>
              </w:rPr>
            </w:pPr>
            <w:r w:rsidRPr="00040DFC">
              <w:rPr>
                <w:sz w:val="20"/>
              </w:rPr>
              <w:t>(121975)</w:t>
            </w:r>
          </w:p>
        </w:tc>
        <w:tc>
          <w:tcPr>
            <w:tcW w:w="1516" w:type="dxa"/>
            <w:tcBorders>
              <w:bottom w:val="single" w:sz="8" w:space="0" w:color="000000"/>
              <w:right w:val="single" w:sz="8" w:space="0" w:color="000000"/>
            </w:tcBorders>
          </w:tcPr>
          <w:p w:rsidR="004A2345" w:rsidRPr="00040DFC" w:rsidRDefault="004A2345" w:rsidP="00040DFC">
            <w:pPr>
              <w:pStyle w:val="TableParagraph"/>
              <w:spacing w:line="226" w:lineRule="exact"/>
              <w:ind w:left="4" w:right="5"/>
              <w:rPr>
                <w:sz w:val="20"/>
              </w:rPr>
            </w:pPr>
            <w:r w:rsidRPr="00040DFC">
              <w:rPr>
                <w:sz w:val="20"/>
              </w:rPr>
              <w:t>(48705)</w:t>
            </w:r>
          </w:p>
        </w:tc>
      </w:tr>
      <w:tr w:rsidR="004A2345" w:rsidTr="00040DFC">
        <w:trPr>
          <w:trHeight w:val="26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Прибуток</w:t>
            </w:r>
            <w:r w:rsidRPr="00040DFC">
              <w:rPr>
                <w:spacing w:val="-5"/>
                <w:sz w:val="20"/>
              </w:rPr>
              <w:t xml:space="preserve"> </w:t>
            </w:r>
            <w:r w:rsidRPr="00040DFC">
              <w:rPr>
                <w:sz w:val="20"/>
              </w:rPr>
              <w:t>(збиток)</w:t>
            </w:r>
            <w:r w:rsidRPr="00040DFC">
              <w:rPr>
                <w:spacing w:val="-4"/>
                <w:sz w:val="20"/>
              </w:rPr>
              <w:t xml:space="preserve"> </w:t>
            </w:r>
            <w:r w:rsidRPr="00040DFC">
              <w:rPr>
                <w:sz w:val="20"/>
              </w:rPr>
              <w:t>від</w:t>
            </w:r>
            <w:r w:rsidRPr="00040DFC">
              <w:rPr>
                <w:spacing w:val="42"/>
                <w:sz w:val="20"/>
              </w:rPr>
              <w:t xml:space="preserve"> </w:t>
            </w:r>
            <w:r w:rsidRPr="00040DFC">
              <w:rPr>
                <w:sz w:val="20"/>
              </w:rPr>
              <w:t>припиненої</w:t>
            </w:r>
            <w:r w:rsidRPr="00040DFC">
              <w:rPr>
                <w:spacing w:val="-8"/>
                <w:sz w:val="20"/>
              </w:rPr>
              <w:t xml:space="preserve"> </w:t>
            </w:r>
            <w:r w:rsidRPr="00040DFC">
              <w:rPr>
                <w:sz w:val="20"/>
              </w:rPr>
              <w:t>діяльності</w:t>
            </w:r>
            <w:r w:rsidRPr="00040DFC">
              <w:rPr>
                <w:spacing w:val="-9"/>
                <w:sz w:val="20"/>
              </w:rPr>
              <w:t xml:space="preserve"> </w:t>
            </w:r>
            <w:r w:rsidRPr="00040DFC">
              <w:rPr>
                <w:sz w:val="20"/>
              </w:rPr>
              <w:t>після</w:t>
            </w:r>
            <w:r w:rsidRPr="00040DFC">
              <w:rPr>
                <w:spacing w:val="-7"/>
                <w:sz w:val="20"/>
              </w:rPr>
              <w:t xml:space="preserve"> </w:t>
            </w:r>
            <w:r w:rsidRPr="00040DFC">
              <w:rPr>
                <w:sz w:val="20"/>
              </w:rPr>
              <w:t>оподаткування</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86"/>
              <w:jc w:val="left"/>
              <w:rPr>
                <w:sz w:val="20"/>
              </w:rPr>
            </w:pPr>
            <w:r w:rsidRPr="00040DFC">
              <w:rPr>
                <w:sz w:val="20"/>
              </w:rPr>
              <w:t>2305</w:t>
            </w:r>
          </w:p>
        </w:tc>
        <w:tc>
          <w:tcPr>
            <w:tcW w:w="1523"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12"/>
              <w:rPr>
                <w:sz w:val="20"/>
              </w:rPr>
            </w:pPr>
            <w:r w:rsidRPr="00040DFC">
              <w:rPr>
                <w:w w:val="99"/>
                <w:sz w:val="20"/>
              </w:rPr>
              <w:t>0</w:t>
            </w:r>
          </w:p>
        </w:tc>
        <w:tc>
          <w:tcPr>
            <w:tcW w:w="1516"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2"/>
              <w:rPr>
                <w:sz w:val="20"/>
              </w:rPr>
            </w:pPr>
            <w:r w:rsidRPr="00040DFC">
              <w:rPr>
                <w:w w:val="99"/>
                <w:sz w:val="20"/>
              </w:rPr>
              <w:t>0</w:t>
            </w:r>
          </w:p>
        </w:tc>
      </w:tr>
      <w:tr w:rsidR="004A2345" w:rsidTr="00040DFC">
        <w:trPr>
          <w:trHeight w:val="505"/>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7" w:line="242" w:lineRule="auto"/>
              <w:ind w:left="266" w:right="3338" w:hanging="252"/>
              <w:jc w:val="left"/>
              <w:rPr>
                <w:b/>
                <w:sz w:val="20"/>
              </w:rPr>
            </w:pPr>
            <w:r w:rsidRPr="00040DFC">
              <w:rPr>
                <w:b/>
                <w:sz w:val="20"/>
              </w:rPr>
              <w:t>Чистий</w:t>
            </w:r>
            <w:r w:rsidRPr="00040DFC">
              <w:rPr>
                <w:b/>
                <w:spacing w:val="4"/>
                <w:sz w:val="20"/>
              </w:rPr>
              <w:t xml:space="preserve"> </w:t>
            </w:r>
            <w:r w:rsidRPr="00040DFC">
              <w:rPr>
                <w:b/>
                <w:sz w:val="20"/>
              </w:rPr>
              <w:t>фінансовий</w:t>
            </w:r>
            <w:r w:rsidRPr="00040DFC">
              <w:rPr>
                <w:b/>
                <w:spacing w:val="9"/>
                <w:sz w:val="20"/>
              </w:rPr>
              <w:t xml:space="preserve"> </w:t>
            </w:r>
            <w:r w:rsidRPr="00040DFC">
              <w:rPr>
                <w:b/>
                <w:sz w:val="20"/>
              </w:rPr>
              <w:t>результат:</w:t>
            </w:r>
            <w:r w:rsidRPr="00040DFC">
              <w:rPr>
                <w:b/>
                <w:spacing w:val="-47"/>
                <w:sz w:val="20"/>
              </w:rPr>
              <w:t xml:space="preserve"> </w:t>
            </w:r>
            <w:r w:rsidRPr="00040DFC">
              <w:rPr>
                <w:b/>
                <w:sz w:val="20"/>
              </w:rPr>
              <w:t>прибуток</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7"/>
              <w:ind w:left="286"/>
              <w:jc w:val="left"/>
              <w:rPr>
                <w:b/>
                <w:sz w:val="20"/>
              </w:rPr>
            </w:pPr>
            <w:r w:rsidRPr="00040DFC">
              <w:rPr>
                <w:b/>
                <w:sz w:val="20"/>
              </w:rPr>
              <w:t>2350</w:t>
            </w:r>
          </w:p>
        </w:tc>
        <w:tc>
          <w:tcPr>
            <w:tcW w:w="1523"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7"/>
              <w:ind w:left="9"/>
              <w:rPr>
                <w:b/>
                <w:sz w:val="20"/>
              </w:rPr>
            </w:pPr>
            <w:r w:rsidRPr="00040DFC">
              <w:rPr>
                <w:b/>
                <w:sz w:val="20"/>
              </w:rPr>
              <w:t>534145</w:t>
            </w:r>
          </w:p>
        </w:tc>
        <w:tc>
          <w:tcPr>
            <w:tcW w:w="151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7"/>
              <w:ind w:left="4" w:right="5"/>
              <w:rPr>
                <w:b/>
                <w:sz w:val="20"/>
              </w:rPr>
            </w:pPr>
            <w:r w:rsidRPr="00040DFC">
              <w:rPr>
                <w:b/>
                <w:sz w:val="20"/>
              </w:rPr>
              <w:t>216379</w:t>
            </w:r>
          </w:p>
        </w:tc>
      </w:tr>
      <w:tr w:rsidR="004A2345" w:rsidTr="00040DFC">
        <w:trPr>
          <w:trHeight w:val="264"/>
        </w:trPr>
        <w:tc>
          <w:tcPr>
            <w:tcW w:w="619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7"/>
              <w:ind w:left="266"/>
              <w:jc w:val="left"/>
              <w:rPr>
                <w:b/>
                <w:sz w:val="20"/>
              </w:rPr>
            </w:pPr>
            <w:r w:rsidRPr="00040DFC">
              <w:rPr>
                <w:b/>
                <w:sz w:val="20"/>
              </w:rPr>
              <w:t>збиток</w:t>
            </w:r>
          </w:p>
        </w:tc>
        <w:tc>
          <w:tcPr>
            <w:tcW w:w="982"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7"/>
              <w:ind w:left="286"/>
              <w:jc w:val="left"/>
              <w:rPr>
                <w:b/>
                <w:sz w:val="20"/>
              </w:rPr>
            </w:pPr>
            <w:r w:rsidRPr="00040DFC">
              <w:rPr>
                <w:b/>
                <w:sz w:val="20"/>
              </w:rPr>
              <w:t>2355</w:t>
            </w:r>
          </w:p>
        </w:tc>
        <w:tc>
          <w:tcPr>
            <w:tcW w:w="1523" w:type="dxa"/>
            <w:tcBorders>
              <w:top w:val="single" w:sz="8" w:space="0" w:color="000000"/>
              <w:left w:val="single" w:sz="8" w:space="0" w:color="000000"/>
            </w:tcBorders>
          </w:tcPr>
          <w:p w:rsidR="004A2345" w:rsidRPr="00040DFC" w:rsidRDefault="004A2345" w:rsidP="00040DFC">
            <w:pPr>
              <w:pStyle w:val="TableParagraph"/>
              <w:tabs>
                <w:tab w:val="left" w:pos="677"/>
                <w:tab w:val="left" w:pos="1376"/>
              </w:tabs>
              <w:spacing w:before="7" w:line="237" w:lineRule="exact"/>
              <w:ind w:left="1"/>
              <w:rPr>
                <w:b/>
                <w:sz w:val="20"/>
              </w:rPr>
            </w:pPr>
            <w:r w:rsidRPr="00040DFC">
              <w:rPr>
                <w:b/>
                <w:sz w:val="20"/>
              </w:rPr>
              <w:t>(</w:t>
            </w:r>
            <w:r w:rsidRPr="00040DFC">
              <w:rPr>
                <w:b/>
                <w:sz w:val="20"/>
              </w:rPr>
              <w:tab/>
            </w:r>
            <w:r w:rsidRPr="00040DFC">
              <w:rPr>
                <w:b/>
                <w:position w:val="1"/>
                <w:sz w:val="20"/>
              </w:rPr>
              <w:t>0</w:t>
            </w:r>
            <w:r w:rsidRPr="00040DFC">
              <w:rPr>
                <w:b/>
                <w:position w:val="1"/>
                <w:sz w:val="20"/>
              </w:rPr>
              <w:tab/>
            </w:r>
            <w:r w:rsidRPr="00040DFC">
              <w:rPr>
                <w:b/>
                <w:sz w:val="20"/>
              </w:rPr>
              <w:t>)</w:t>
            </w:r>
          </w:p>
        </w:tc>
        <w:tc>
          <w:tcPr>
            <w:tcW w:w="1516" w:type="dxa"/>
            <w:tcBorders>
              <w:top w:val="single" w:sz="8" w:space="0" w:color="000000"/>
              <w:right w:val="single" w:sz="8" w:space="0" w:color="000000"/>
            </w:tcBorders>
          </w:tcPr>
          <w:p w:rsidR="004A2345" w:rsidRPr="00040DFC" w:rsidRDefault="004A2345" w:rsidP="00040DFC">
            <w:pPr>
              <w:pStyle w:val="TableParagraph"/>
              <w:tabs>
                <w:tab w:val="left" w:pos="676"/>
                <w:tab w:val="left" w:pos="1384"/>
              </w:tabs>
              <w:spacing w:before="7" w:line="237" w:lineRule="exact"/>
              <w:ind w:left="4"/>
              <w:rPr>
                <w:b/>
                <w:sz w:val="20"/>
              </w:rPr>
            </w:pPr>
            <w:r w:rsidRPr="00040DFC">
              <w:rPr>
                <w:b/>
                <w:sz w:val="20"/>
              </w:rPr>
              <w:t>(</w:t>
            </w:r>
            <w:r w:rsidRPr="00040DFC">
              <w:rPr>
                <w:b/>
                <w:sz w:val="20"/>
              </w:rPr>
              <w:tab/>
            </w:r>
            <w:r w:rsidRPr="00040DFC">
              <w:rPr>
                <w:b/>
                <w:position w:val="1"/>
                <w:sz w:val="20"/>
              </w:rPr>
              <w:t>0</w:t>
            </w:r>
            <w:r w:rsidRPr="00040DFC">
              <w:rPr>
                <w:b/>
                <w:position w:val="1"/>
                <w:sz w:val="20"/>
              </w:rPr>
              <w:tab/>
            </w:r>
            <w:r w:rsidRPr="00040DFC">
              <w:rPr>
                <w:b/>
                <w:sz w:val="20"/>
              </w:rPr>
              <w:t>)</w:t>
            </w:r>
          </w:p>
        </w:tc>
      </w:tr>
    </w:tbl>
    <w:p w:rsidR="004A2345" w:rsidRDefault="004A2345">
      <w:pPr>
        <w:pStyle w:val="ListParagraph"/>
        <w:numPr>
          <w:ilvl w:val="0"/>
          <w:numId w:val="1"/>
        </w:numPr>
        <w:tabs>
          <w:tab w:val="left" w:pos="4421"/>
        </w:tabs>
        <w:spacing w:before="92" w:after="22"/>
        <w:ind w:left="4420" w:hanging="255"/>
        <w:rPr>
          <w:b/>
          <w:sz w:val="20"/>
        </w:rPr>
      </w:pPr>
      <w:r>
        <w:rPr>
          <w:b/>
          <w:sz w:val="20"/>
        </w:rPr>
        <w:t>СУКУПНИЙ ДОХІД</w:t>
      </w:r>
    </w:p>
    <w:tbl>
      <w:tblPr>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6196"/>
        <w:gridCol w:w="982"/>
        <w:gridCol w:w="1523"/>
        <w:gridCol w:w="1516"/>
      </w:tblGrid>
      <w:tr w:rsidR="004A2345" w:rsidTr="00040DFC">
        <w:trPr>
          <w:trHeight w:val="952"/>
        </w:trPr>
        <w:tc>
          <w:tcPr>
            <w:tcW w:w="6196" w:type="dxa"/>
            <w:tcBorders>
              <w:left w:val="single" w:sz="6" w:space="0" w:color="000000"/>
              <w:bottom w:val="single" w:sz="12" w:space="0" w:color="000000"/>
            </w:tcBorders>
          </w:tcPr>
          <w:p w:rsidR="004A2345" w:rsidRPr="00040DFC" w:rsidRDefault="004A2345" w:rsidP="00040DFC">
            <w:pPr>
              <w:pStyle w:val="TableParagraph"/>
              <w:spacing w:before="2"/>
              <w:ind w:left="2554" w:right="2541"/>
              <w:rPr>
                <w:sz w:val="20"/>
              </w:rPr>
            </w:pPr>
            <w:r w:rsidRPr="00040DFC">
              <w:rPr>
                <w:sz w:val="20"/>
              </w:rPr>
              <w:t>Стаття</w:t>
            </w:r>
          </w:p>
        </w:tc>
        <w:tc>
          <w:tcPr>
            <w:tcW w:w="982" w:type="dxa"/>
            <w:tcBorders>
              <w:bottom w:val="single" w:sz="12" w:space="0" w:color="000000"/>
            </w:tcBorders>
          </w:tcPr>
          <w:p w:rsidR="004A2345" w:rsidRPr="00040DFC" w:rsidRDefault="004A2345" w:rsidP="00040DFC">
            <w:pPr>
              <w:pStyle w:val="TableParagraph"/>
              <w:spacing w:before="2" w:line="242" w:lineRule="auto"/>
              <w:ind w:left="248" w:right="214" w:firstLine="72"/>
              <w:jc w:val="left"/>
              <w:rPr>
                <w:sz w:val="20"/>
              </w:rPr>
            </w:pPr>
            <w:r w:rsidRPr="00040DFC">
              <w:rPr>
                <w:sz w:val="20"/>
              </w:rPr>
              <w:t>Код</w:t>
            </w:r>
            <w:r w:rsidRPr="00040DFC">
              <w:rPr>
                <w:spacing w:val="1"/>
                <w:sz w:val="20"/>
              </w:rPr>
              <w:t xml:space="preserve"> </w:t>
            </w:r>
            <w:r w:rsidRPr="00040DFC">
              <w:rPr>
                <w:sz w:val="20"/>
              </w:rPr>
              <w:t>рядка</w:t>
            </w:r>
          </w:p>
        </w:tc>
        <w:tc>
          <w:tcPr>
            <w:tcW w:w="1523" w:type="dxa"/>
            <w:tcBorders>
              <w:bottom w:val="single" w:sz="12" w:space="0" w:color="000000"/>
              <w:right w:val="single" w:sz="12" w:space="0" w:color="000000"/>
            </w:tcBorders>
          </w:tcPr>
          <w:p w:rsidR="004A2345" w:rsidRPr="00040DFC" w:rsidRDefault="004A2345" w:rsidP="00040DFC">
            <w:pPr>
              <w:pStyle w:val="TableParagraph"/>
              <w:spacing w:before="2" w:line="242" w:lineRule="auto"/>
              <w:ind w:left="481" w:right="281" w:hanging="161"/>
              <w:jc w:val="left"/>
              <w:rPr>
                <w:sz w:val="20"/>
              </w:rPr>
            </w:pPr>
            <w:r w:rsidRPr="00040DFC">
              <w:rPr>
                <w:sz w:val="20"/>
              </w:rPr>
              <w:t>За звітний</w:t>
            </w:r>
            <w:r w:rsidRPr="00040DFC">
              <w:rPr>
                <w:spacing w:val="-47"/>
                <w:sz w:val="20"/>
              </w:rPr>
              <w:t xml:space="preserve"> </w:t>
            </w:r>
            <w:r w:rsidRPr="00040DFC">
              <w:rPr>
                <w:sz w:val="20"/>
              </w:rPr>
              <w:t>період</w:t>
            </w:r>
          </w:p>
        </w:tc>
        <w:tc>
          <w:tcPr>
            <w:tcW w:w="1516" w:type="dxa"/>
            <w:tcBorders>
              <w:left w:val="single" w:sz="12" w:space="0" w:color="000000"/>
              <w:bottom w:val="single" w:sz="12" w:space="0" w:color="000000"/>
            </w:tcBorders>
          </w:tcPr>
          <w:p w:rsidR="004A2345" w:rsidRPr="00040DFC" w:rsidRDefault="004A2345" w:rsidP="00040DFC">
            <w:pPr>
              <w:pStyle w:val="TableParagraph"/>
              <w:spacing w:before="2" w:line="244" w:lineRule="auto"/>
              <w:ind w:left="4" w:right="46"/>
              <w:rPr>
                <w:sz w:val="20"/>
              </w:rPr>
            </w:pPr>
            <w:r w:rsidRPr="00040DFC">
              <w:rPr>
                <w:sz w:val="20"/>
              </w:rPr>
              <w:t>За аналогічний</w:t>
            </w:r>
            <w:r w:rsidRPr="00040DFC">
              <w:rPr>
                <w:spacing w:val="-47"/>
                <w:sz w:val="20"/>
              </w:rPr>
              <w:t xml:space="preserve"> </w:t>
            </w:r>
            <w:r w:rsidRPr="00040DFC">
              <w:rPr>
                <w:sz w:val="20"/>
              </w:rPr>
              <w:t>період</w:t>
            </w:r>
            <w:r w:rsidRPr="00040DFC">
              <w:rPr>
                <w:spacing w:val="1"/>
                <w:sz w:val="20"/>
              </w:rPr>
              <w:t xml:space="preserve"> </w:t>
            </w:r>
            <w:r w:rsidRPr="00040DFC">
              <w:rPr>
                <w:sz w:val="20"/>
              </w:rPr>
              <w:t>попереднього</w:t>
            </w:r>
          </w:p>
          <w:p w:rsidR="004A2345" w:rsidRPr="00040DFC" w:rsidRDefault="004A2345" w:rsidP="00040DFC">
            <w:pPr>
              <w:pStyle w:val="TableParagraph"/>
              <w:spacing w:line="227" w:lineRule="exact"/>
              <w:ind w:left="133" w:right="123"/>
              <w:rPr>
                <w:sz w:val="20"/>
              </w:rPr>
            </w:pPr>
            <w:r w:rsidRPr="00040DFC">
              <w:rPr>
                <w:sz w:val="20"/>
              </w:rPr>
              <w:t>року</w:t>
            </w:r>
          </w:p>
        </w:tc>
      </w:tr>
      <w:tr w:rsidR="004A2345" w:rsidTr="00040DFC">
        <w:trPr>
          <w:trHeight w:val="261"/>
        </w:trPr>
        <w:tc>
          <w:tcPr>
            <w:tcW w:w="6196" w:type="dxa"/>
            <w:tcBorders>
              <w:top w:val="single" w:sz="12" w:space="0" w:color="000000"/>
              <w:left w:val="single" w:sz="6" w:space="0" w:color="000000"/>
            </w:tcBorders>
          </w:tcPr>
          <w:p w:rsidR="004A2345" w:rsidRPr="00040DFC" w:rsidRDefault="004A2345" w:rsidP="00040DFC">
            <w:pPr>
              <w:pStyle w:val="TableParagraph"/>
              <w:spacing w:line="226" w:lineRule="exact"/>
              <w:ind w:left="9"/>
              <w:rPr>
                <w:sz w:val="20"/>
              </w:rPr>
            </w:pPr>
            <w:r w:rsidRPr="00040DFC">
              <w:rPr>
                <w:w w:val="99"/>
                <w:sz w:val="20"/>
              </w:rPr>
              <w:t>1</w:t>
            </w:r>
          </w:p>
        </w:tc>
        <w:tc>
          <w:tcPr>
            <w:tcW w:w="982" w:type="dxa"/>
            <w:tcBorders>
              <w:top w:val="single" w:sz="12" w:space="0" w:color="000000"/>
            </w:tcBorders>
          </w:tcPr>
          <w:p w:rsidR="004A2345" w:rsidRPr="00040DFC" w:rsidRDefault="004A2345" w:rsidP="00040DFC">
            <w:pPr>
              <w:pStyle w:val="TableParagraph"/>
              <w:spacing w:line="226" w:lineRule="exact"/>
              <w:rPr>
                <w:sz w:val="20"/>
              </w:rPr>
            </w:pPr>
            <w:r w:rsidRPr="00040DFC">
              <w:rPr>
                <w:w w:val="99"/>
                <w:sz w:val="20"/>
              </w:rPr>
              <w:t>2</w:t>
            </w:r>
          </w:p>
        </w:tc>
        <w:tc>
          <w:tcPr>
            <w:tcW w:w="1523" w:type="dxa"/>
            <w:tcBorders>
              <w:top w:val="single" w:sz="12" w:space="0" w:color="000000"/>
              <w:right w:val="single" w:sz="12" w:space="0" w:color="000000"/>
            </w:tcBorders>
          </w:tcPr>
          <w:p w:rsidR="004A2345" w:rsidRPr="00040DFC" w:rsidRDefault="004A2345" w:rsidP="00040DFC">
            <w:pPr>
              <w:pStyle w:val="TableParagraph"/>
              <w:spacing w:line="226" w:lineRule="exact"/>
              <w:ind w:left="15"/>
              <w:rPr>
                <w:sz w:val="20"/>
              </w:rPr>
            </w:pPr>
            <w:r w:rsidRPr="00040DFC">
              <w:rPr>
                <w:w w:val="99"/>
                <w:sz w:val="20"/>
              </w:rPr>
              <w:t>3</w:t>
            </w:r>
          </w:p>
        </w:tc>
        <w:tc>
          <w:tcPr>
            <w:tcW w:w="1516" w:type="dxa"/>
            <w:tcBorders>
              <w:top w:val="single" w:sz="12" w:space="0" w:color="000000"/>
              <w:left w:val="single" w:sz="12" w:space="0" w:color="000000"/>
            </w:tcBorders>
          </w:tcPr>
          <w:p w:rsidR="004A2345" w:rsidRPr="00040DFC" w:rsidRDefault="004A2345" w:rsidP="00040DFC">
            <w:pPr>
              <w:pStyle w:val="TableParagraph"/>
              <w:spacing w:line="226" w:lineRule="exact"/>
              <w:ind w:left="4"/>
              <w:rPr>
                <w:sz w:val="20"/>
              </w:rPr>
            </w:pPr>
            <w:r w:rsidRPr="00040DFC">
              <w:rPr>
                <w:w w:val="99"/>
                <w:sz w:val="20"/>
              </w:rPr>
              <w:t>4</w:t>
            </w:r>
          </w:p>
        </w:tc>
      </w:tr>
      <w:tr w:rsidR="004A2345" w:rsidTr="00040DFC">
        <w:trPr>
          <w:trHeight w:val="261"/>
        </w:trPr>
        <w:tc>
          <w:tcPr>
            <w:tcW w:w="6196" w:type="dxa"/>
            <w:tcBorders>
              <w:left w:val="single" w:sz="6" w:space="0" w:color="000000"/>
              <w:bottom w:val="single" w:sz="12" w:space="0" w:color="000000"/>
              <w:right w:val="single" w:sz="12" w:space="0" w:color="000000"/>
            </w:tcBorders>
          </w:tcPr>
          <w:p w:rsidR="004A2345" w:rsidRPr="00040DFC" w:rsidRDefault="004A2345" w:rsidP="00040DFC">
            <w:pPr>
              <w:pStyle w:val="TableParagraph"/>
              <w:ind w:left="17"/>
              <w:jc w:val="left"/>
              <w:rPr>
                <w:sz w:val="20"/>
              </w:rPr>
            </w:pPr>
            <w:r w:rsidRPr="00040DFC">
              <w:rPr>
                <w:sz w:val="20"/>
              </w:rPr>
              <w:t>Дооцінка</w:t>
            </w:r>
            <w:r w:rsidRPr="00040DFC">
              <w:rPr>
                <w:spacing w:val="-3"/>
                <w:sz w:val="20"/>
              </w:rPr>
              <w:t xml:space="preserve"> </w:t>
            </w:r>
            <w:r w:rsidRPr="00040DFC">
              <w:rPr>
                <w:sz w:val="20"/>
              </w:rPr>
              <w:t>(уцінка)</w:t>
            </w:r>
            <w:r w:rsidRPr="00040DFC">
              <w:rPr>
                <w:spacing w:val="-2"/>
                <w:sz w:val="20"/>
              </w:rPr>
              <w:t xml:space="preserve"> </w:t>
            </w:r>
            <w:r w:rsidRPr="00040DFC">
              <w:rPr>
                <w:sz w:val="20"/>
              </w:rPr>
              <w:t>необоротних</w:t>
            </w:r>
            <w:r w:rsidRPr="00040DFC">
              <w:rPr>
                <w:spacing w:val="-3"/>
                <w:sz w:val="20"/>
              </w:rPr>
              <w:t xml:space="preserve"> </w:t>
            </w:r>
            <w:r w:rsidRPr="00040DFC">
              <w:rPr>
                <w:sz w:val="20"/>
              </w:rPr>
              <w:t>активів</w:t>
            </w:r>
          </w:p>
        </w:tc>
        <w:tc>
          <w:tcPr>
            <w:tcW w:w="982" w:type="dxa"/>
            <w:tcBorders>
              <w:left w:val="single" w:sz="12" w:space="0" w:color="000000"/>
              <w:bottom w:val="single" w:sz="12" w:space="0" w:color="000000"/>
            </w:tcBorders>
          </w:tcPr>
          <w:p w:rsidR="004A2345" w:rsidRPr="00040DFC" w:rsidRDefault="004A2345" w:rsidP="00040DFC">
            <w:pPr>
              <w:pStyle w:val="TableParagraph"/>
              <w:ind w:left="261" w:right="256"/>
              <w:rPr>
                <w:sz w:val="20"/>
              </w:rPr>
            </w:pPr>
            <w:r w:rsidRPr="00040DFC">
              <w:rPr>
                <w:sz w:val="20"/>
              </w:rPr>
              <w:t>2400</w:t>
            </w:r>
          </w:p>
        </w:tc>
        <w:tc>
          <w:tcPr>
            <w:tcW w:w="1523" w:type="dxa"/>
            <w:tcBorders>
              <w:bottom w:val="single" w:sz="12" w:space="0" w:color="000000"/>
              <w:right w:val="single" w:sz="12" w:space="0" w:color="000000"/>
            </w:tcBorders>
          </w:tcPr>
          <w:p w:rsidR="004A2345" w:rsidRPr="00040DFC" w:rsidRDefault="004A2345" w:rsidP="00040DFC">
            <w:pPr>
              <w:pStyle w:val="TableParagraph"/>
              <w:ind w:left="15"/>
              <w:rPr>
                <w:sz w:val="20"/>
              </w:rPr>
            </w:pPr>
            <w:r w:rsidRPr="00040DFC">
              <w:rPr>
                <w:w w:val="99"/>
                <w:sz w:val="20"/>
              </w:rPr>
              <w:t>0</w:t>
            </w:r>
          </w:p>
        </w:tc>
        <w:tc>
          <w:tcPr>
            <w:tcW w:w="1516" w:type="dxa"/>
            <w:tcBorders>
              <w:left w:val="single" w:sz="12" w:space="0" w:color="000000"/>
              <w:bottom w:val="single" w:sz="12" w:space="0" w:color="000000"/>
            </w:tcBorders>
          </w:tcPr>
          <w:p w:rsidR="004A2345" w:rsidRPr="00040DFC" w:rsidRDefault="004A2345" w:rsidP="00040DFC">
            <w:pPr>
              <w:pStyle w:val="TableParagraph"/>
              <w:ind w:left="4"/>
              <w:rPr>
                <w:sz w:val="20"/>
              </w:rPr>
            </w:pPr>
            <w:r w:rsidRPr="00040DFC">
              <w:rPr>
                <w:w w:val="99"/>
                <w:sz w:val="20"/>
              </w:rPr>
              <w:t>0</w:t>
            </w:r>
          </w:p>
        </w:tc>
      </w:tr>
      <w:tr w:rsidR="004A2345" w:rsidTr="00040DFC">
        <w:trPr>
          <w:trHeight w:val="261"/>
        </w:trPr>
        <w:tc>
          <w:tcPr>
            <w:tcW w:w="6196" w:type="dxa"/>
            <w:tcBorders>
              <w:top w:val="single" w:sz="12" w:space="0" w:color="000000"/>
              <w:left w:val="single" w:sz="6" w:space="0" w:color="000000"/>
              <w:right w:val="single" w:sz="12" w:space="0" w:color="000000"/>
            </w:tcBorders>
          </w:tcPr>
          <w:p w:rsidR="004A2345" w:rsidRPr="00040DFC" w:rsidRDefault="004A2345" w:rsidP="00040DFC">
            <w:pPr>
              <w:pStyle w:val="TableParagraph"/>
              <w:spacing w:line="226" w:lineRule="exact"/>
              <w:ind w:left="17"/>
              <w:jc w:val="left"/>
              <w:rPr>
                <w:sz w:val="20"/>
              </w:rPr>
            </w:pPr>
            <w:r w:rsidRPr="00040DFC">
              <w:rPr>
                <w:sz w:val="20"/>
              </w:rPr>
              <w:t>Дооцінка</w:t>
            </w:r>
            <w:r w:rsidRPr="00040DFC">
              <w:rPr>
                <w:spacing w:val="-5"/>
                <w:sz w:val="20"/>
              </w:rPr>
              <w:t xml:space="preserve"> </w:t>
            </w:r>
            <w:r w:rsidRPr="00040DFC">
              <w:rPr>
                <w:sz w:val="20"/>
              </w:rPr>
              <w:t>(уцінка)</w:t>
            </w:r>
            <w:r w:rsidRPr="00040DFC">
              <w:rPr>
                <w:spacing w:val="-3"/>
                <w:sz w:val="20"/>
              </w:rPr>
              <w:t xml:space="preserve"> </w:t>
            </w:r>
            <w:r w:rsidRPr="00040DFC">
              <w:rPr>
                <w:sz w:val="20"/>
              </w:rPr>
              <w:t>фінансових</w:t>
            </w:r>
            <w:r w:rsidRPr="00040DFC">
              <w:rPr>
                <w:spacing w:val="-7"/>
                <w:sz w:val="20"/>
              </w:rPr>
              <w:t xml:space="preserve"> </w:t>
            </w:r>
            <w:r w:rsidRPr="00040DFC">
              <w:rPr>
                <w:sz w:val="20"/>
              </w:rPr>
              <w:t>інструментів</w:t>
            </w:r>
          </w:p>
        </w:tc>
        <w:tc>
          <w:tcPr>
            <w:tcW w:w="982" w:type="dxa"/>
            <w:tcBorders>
              <w:top w:val="single" w:sz="12" w:space="0" w:color="000000"/>
              <w:left w:val="single" w:sz="12" w:space="0" w:color="000000"/>
            </w:tcBorders>
          </w:tcPr>
          <w:p w:rsidR="004A2345" w:rsidRPr="00040DFC" w:rsidRDefault="004A2345" w:rsidP="00040DFC">
            <w:pPr>
              <w:pStyle w:val="TableParagraph"/>
              <w:spacing w:line="226" w:lineRule="exact"/>
              <w:ind w:left="261" w:right="256"/>
              <w:rPr>
                <w:sz w:val="20"/>
              </w:rPr>
            </w:pPr>
            <w:r w:rsidRPr="00040DFC">
              <w:rPr>
                <w:sz w:val="20"/>
              </w:rPr>
              <w:t>2405</w:t>
            </w:r>
          </w:p>
        </w:tc>
        <w:tc>
          <w:tcPr>
            <w:tcW w:w="1523" w:type="dxa"/>
            <w:tcBorders>
              <w:top w:val="single" w:sz="12" w:space="0" w:color="000000"/>
              <w:right w:val="single" w:sz="12" w:space="0" w:color="000000"/>
            </w:tcBorders>
          </w:tcPr>
          <w:p w:rsidR="004A2345" w:rsidRPr="00040DFC" w:rsidRDefault="004A2345" w:rsidP="00040DFC">
            <w:pPr>
              <w:pStyle w:val="TableParagraph"/>
              <w:spacing w:line="226" w:lineRule="exact"/>
              <w:ind w:left="15"/>
              <w:rPr>
                <w:sz w:val="20"/>
              </w:rPr>
            </w:pPr>
            <w:r w:rsidRPr="00040DFC">
              <w:rPr>
                <w:w w:val="99"/>
                <w:sz w:val="20"/>
              </w:rPr>
              <w:t>0</w:t>
            </w:r>
          </w:p>
        </w:tc>
        <w:tc>
          <w:tcPr>
            <w:tcW w:w="1516" w:type="dxa"/>
            <w:tcBorders>
              <w:top w:val="single" w:sz="12" w:space="0" w:color="000000"/>
              <w:left w:val="single" w:sz="12" w:space="0" w:color="000000"/>
            </w:tcBorders>
          </w:tcPr>
          <w:p w:rsidR="004A2345" w:rsidRPr="00040DFC" w:rsidRDefault="004A2345" w:rsidP="00040DFC">
            <w:pPr>
              <w:pStyle w:val="TableParagraph"/>
              <w:spacing w:line="226" w:lineRule="exact"/>
              <w:ind w:left="4"/>
              <w:rPr>
                <w:sz w:val="20"/>
              </w:rPr>
            </w:pPr>
            <w:r w:rsidRPr="00040DFC">
              <w:rPr>
                <w:w w:val="99"/>
                <w:sz w:val="20"/>
              </w:rPr>
              <w:t>0</w:t>
            </w:r>
          </w:p>
        </w:tc>
      </w:tr>
      <w:tr w:rsidR="004A2345" w:rsidTr="00040DFC">
        <w:trPr>
          <w:trHeight w:val="265"/>
        </w:trPr>
        <w:tc>
          <w:tcPr>
            <w:tcW w:w="6196" w:type="dxa"/>
            <w:tcBorders>
              <w:left w:val="single" w:sz="6" w:space="0" w:color="000000"/>
              <w:right w:val="single" w:sz="12" w:space="0" w:color="000000"/>
            </w:tcBorders>
          </w:tcPr>
          <w:p w:rsidR="004A2345" w:rsidRPr="00040DFC" w:rsidRDefault="004A2345" w:rsidP="00040DFC">
            <w:pPr>
              <w:pStyle w:val="TableParagraph"/>
              <w:ind w:left="17"/>
              <w:jc w:val="left"/>
              <w:rPr>
                <w:sz w:val="20"/>
              </w:rPr>
            </w:pPr>
            <w:r w:rsidRPr="00040DFC">
              <w:rPr>
                <w:sz w:val="20"/>
              </w:rPr>
              <w:t>Накопичені</w:t>
            </w:r>
            <w:r w:rsidRPr="00040DFC">
              <w:rPr>
                <w:spacing w:val="-3"/>
                <w:sz w:val="20"/>
              </w:rPr>
              <w:t xml:space="preserve"> </w:t>
            </w:r>
            <w:r w:rsidRPr="00040DFC">
              <w:rPr>
                <w:sz w:val="20"/>
              </w:rPr>
              <w:t>курсові</w:t>
            </w:r>
            <w:r w:rsidRPr="00040DFC">
              <w:rPr>
                <w:spacing w:val="-1"/>
                <w:sz w:val="20"/>
              </w:rPr>
              <w:t xml:space="preserve"> </w:t>
            </w:r>
            <w:r w:rsidRPr="00040DFC">
              <w:rPr>
                <w:sz w:val="20"/>
              </w:rPr>
              <w:t>різниці</w:t>
            </w:r>
          </w:p>
        </w:tc>
        <w:tc>
          <w:tcPr>
            <w:tcW w:w="982" w:type="dxa"/>
            <w:tcBorders>
              <w:left w:val="single" w:sz="12" w:space="0" w:color="000000"/>
            </w:tcBorders>
          </w:tcPr>
          <w:p w:rsidR="004A2345" w:rsidRPr="00040DFC" w:rsidRDefault="004A2345" w:rsidP="00040DFC">
            <w:pPr>
              <w:pStyle w:val="TableParagraph"/>
              <w:ind w:left="261" w:right="256"/>
              <w:rPr>
                <w:sz w:val="20"/>
              </w:rPr>
            </w:pPr>
            <w:r w:rsidRPr="00040DFC">
              <w:rPr>
                <w:sz w:val="20"/>
              </w:rPr>
              <w:t>2410</w:t>
            </w:r>
          </w:p>
        </w:tc>
        <w:tc>
          <w:tcPr>
            <w:tcW w:w="1523" w:type="dxa"/>
            <w:tcBorders>
              <w:right w:val="single" w:sz="12" w:space="0" w:color="000000"/>
            </w:tcBorders>
          </w:tcPr>
          <w:p w:rsidR="004A2345" w:rsidRPr="00040DFC" w:rsidRDefault="004A2345" w:rsidP="00040DFC">
            <w:pPr>
              <w:pStyle w:val="TableParagraph"/>
              <w:ind w:left="11"/>
              <w:rPr>
                <w:sz w:val="20"/>
              </w:rPr>
            </w:pPr>
            <w:r w:rsidRPr="00040DFC">
              <w:rPr>
                <w:sz w:val="20"/>
              </w:rPr>
              <w:t>4217</w:t>
            </w:r>
          </w:p>
        </w:tc>
        <w:tc>
          <w:tcPr>
            <w:tcW w:w="1516" w:type="dxa"/>
            <w:tcBorders>
              <w:left w:val="single" w:sz="12" w:space="0" w:color="000000"/>
            </w:tcBorders>
          </w:tcPr>
          <w:p w:rsidR="004A2345" w:rsidRPr="00040DFC" w:rsidRDefault="004A2345" w:rsidP="00040DFC">
            <w:pPr>
              <w:pStyle w:val="TableParagraph"/>
              <w:ind w:left="4" w:right="3"/>
              <w:rPr>
                <w:sz w:val="20"/>
              </w:rPr>
            </w:pPr>
            <w:r w:rsidRPr="00040DFC">
              <w:rPr>
                <w:sz w:val="20"/>
              </w:rPr>
              <w:t>2474</w:t>
            </w:r>
          </w:p>
        </w:tc>
      </w:tr>
      <w:tr w:rsidR="004A2345" w:rsidTr="00040DFC">
        <w:trPr>
          <w:trHeight w:val="268"/>
        </w:trPr>
        <w:tc>
          <w:tcPr>
            <w:tcW w:w="6196" w:type="dxa"/>
            <w:tcBorders>
              <w:left w:val="single" w:sz="6" w:space="0" w:color="000000"/>
              <w:right w:val="single" w:sz="12" w:space="0" w:color="000000"/>
            </w:tcBorders>
          </w:tcPr>
          <w:p w:rsidR="004A2345" w:rsidRPr="00040DFC" w:rsidRDefault="004A2345" w:rsidP="00040DFC">
            <w:pPr>
              <w:pStyle w:val="TableParagraph"/>
              <w:spacing w:before="2"/>
              <w:ind w:left="17"/>
              <w:jc w:val="left"/>
              <w:rPr>
                <w:sz w:val="20"/>
              </w:rPr>
            </w:pPr>
            <w:r w:rsidRPr="00040DFC">
              <w:rPr>
                <w:sz w:val="20"/>
              </w:rPr>
              <w:t>Частка</w:t>
            </w:r>
            <w:r w:rsidRPr="00040DFC">
              <w:rPr>
                <w:spacing w:val="-5"/>
                <w:sz w:val="20"/>
              </w:rPr>
              <w:t xml:space="preserve"> </w:t>
            </w:r>
            <w:r w:rsidRPr="00040DFC">
              <w:rPr>
                <w:sz w:val="20"/>
              </w:rPr>
              <w:t>іншого</w:t>
            </w:r>
            <w:r w:rsidRPr="00040DFC">
              <w:rPr>
                <w:spacing w:val="-3"/>
                <w:sz w:val="20"/>
              </w:rPr>
              <w:t xml:space="preserve"> </w:t>
            </w:r>
            <w:r w:rsidRPr="00040DFC">
              <w:rPr>
                <w:sz w:val="20"/>
              </w:rPr>
              <w:t>сукупного</w:t>
            </w:r>
            <w:r w:rsidRPr="00040DFC">
              <w:rPr>
                <w:spacing w:val="-2"/>
                <w:sz w:val="20"/>
              </w:rPr>
              <w:t xml:space="preserve"> </w:t>
            </w:r>
            <w:r w:rsidRPr="00040DFC">
              <w:rPr>
                <w:sz w:val="20"/>
              </w:rPr>
              <w:t>доходу</w:t>
            </w:r>
            <w:r w:rsidRPr="00040DFC">
              <w:rPr>
                <w:spacing w:val="-5"/>
                <w:sz w:val="20"/>
              </w:rPr>
              <w:t xml:space="preserve"> </w:t>
            </w:r>
            <w:r w:rsidRPr="00040DFC">
              <w:rPr>
                <w:sz w:val="20"/>
              </w:rPr>
              <w:t>асоційованих</w:t>
            </w:r>
            <w:r w:rsidRPr="00040DFC">
              <w:rPr>
                <w:spacing w:val="-6"/>
                <w:sz w:val="20"/>
              </w:rPr>
              <w:t xml:space="preserve"> </w:t>
            </w:r>
            <w:r w:rsidRPr="00040DFC">
              <w:rPr>
                <w:sz w:val="20"/>
              </w:rPr>
              <w:t>та</w:t>
            </w:r>
            <w:r w:rsidRPr="00040DFC">
              <w:rPr>
                <w:spacing w:val="-4"/>
                <w:sz w:val="20"/>
              </w:rPr>
              <w:t xml:space="preserve"> </w:t>
            </w:r>
            <w:r w:rsidRPr="00040DFC">
              <w:rPr>
                <w:sz w:val="20"/>
              </w:rPr>
              <w:t>спільних</w:t>
            </w:r>
            <w:r w:rsidRPr="00040DFC">
              <w:rPr>
                <w:spacing w:val="-9"/>
                <w:sz w:val="20"/>
              </w:rPr>
              <w:t xml:space="preserve"> </w:t>
            </w:r>
            <w:r w:rsidRPr="00040DFC">
              <w:rPr>
                <w:sz w:val="20"/>
              </w:rPr>
              <w:t>підприємств</w:t>
            </w:r>
          </w:p>
        </w:tc>
        <w:tc>
          <w:tcPr>
            <w:tcW w:w="982" w:type="dxa"/>
            <w:tcBorders>
              <w:left w:val="single" w:sz="12" w:space="0" w:color="000000"/>
            </w:tcBorders>
          </w:tcPr>
          <w:p w:rsidR="004A2345" w:rsidRPr="00040DFC" w:rsidRDefault="004A2345" w:rsidP="00040DFC">
            <w:pPr>
              <w:pStyle w:val="TableParagraph"/>
              <w:spacing w:before="2"/>
              <w:ind w:left="261" w:right="256"/>
              <w:rPr>
                <w:sz w:val="20"/>
              </w:rPr>
            </w:pPr>
            <w:r w:rsidRPr="00040DFC">
              <w:rPr>
                <w:sz w:val="20"/>
              </w:rPr>
              <w:t>2415</w:t>
            </w:r>
          </w:p>
        </w:tc>
        <w:tc>
          <w:tcPr>
            <w:tcW w:w="1523" w:type="dxa"/>
            <w:tcBorders>
              <w:right w:val="single" w:sz="12" w:space="0" w:color="000000"/>
            </w:tcBorders>
          </w:tcPr>
          <w:p w:rsidR="004A2345" w:rsidRPr="00040DFC" w:rsidRDefault="004A2345" w:rsidP="00040DFC">
            <w:pPr>
              <w:pStyle w:val="TableParagraph"/>
              <w:spacing w:before="2"/>
              <w:ind w:left="15"/>
              <w:rPr>
                <w:sz w:val="20"/>
              </w:rPr>
            </w:pPr>
            <w:r w:rsidRPr="00040DFC">
              <w:rPr>
                <w:w w:val="99"/>
                <w:sz w:val="20"/>
              </w:rPr>
              <w:t>0</w:t>
            </w:r>
          </w:p>
        </w:tc>
        <w:tc>
          <w:tcPr>
            <w:tcW w:w="1516" w:type="dxa"/>
            <w:tcBorders>
              <w:left w:val="single" w:sz="12" w:space="0" w:color="000000"/>
            </w:tcBorders>
          </w:tcPr>
          <w:p w:rsidR="004A2345" w:rsidRPr="00040DFC" w:rsidRDefault="004A2345" w:rsidP="00040DFC">
            <w:pPr>
              <w:pStyle w:val="TableParagraph"/>
              <w:spacing w:before="2"/>
              <w:ind w:left="4"/>
              <w:rPr>
                <w:sz w:val="20"/>
              </w:rPr>
            </w:pPr>
            <w:r w:rsidRPr="00040DFC">
              <w:rPr>
                <w:w w:val="99"/>
                <w:sz w:val="20"/>
              </w:rPr>
              <w:t>0</w:t>
            </w:r>
          </w:p>
        </w:tc>
      </w:tr>
      <w:tr w:rsidR="004A2345" w:rsidTr="00040DFC">
        <w:trPr>
          <w:trHeight w:val="265"/>
        </w:trPr>
        <w:tc>
          <w:tcPr>
            <w:tcW w:w="6196" w:type="dxa"/>
            <w:tcBorders>
              <w:left w:val="single" w:sz="6" w:space="0" w:color="000000"/>
              <w:right w:val="single" w:sz="12" w:space="0" w:color="000000"/>
            </w:tcBorders>
          </w:tcPr>
          <w:p w:rsidR="004A2345" w:rsidRPr="00040DFC" w:rsidRDefault="004A2345" w:rsidP="00040DFC">
            <w:pPr>
              <w:pStyle w:val="TableParagraph"/>
              <w:ind w:left="17"/>
              <w:jc w:val="left"/>
              <w:rPr>
                <w:sz w:val="20"/>
              </w:rPr>
            </w:pPr>
            <w:r w:rsidRPr="00040DFC">
              <w:rPr>
                <w:sz w:val="20"/>
              </w:rPr>
              <w:t>Інший</w:t>
            </w:r>
            <w:r w:rsidRPr="00040DFC">
              <w:rPr>
                <w:spacing w:val="-7"/>
                <w:sz w:val="20"/>
              </w:rPr>
              <w:t xml:space="preserve"> </w:t>
            </w:r>
            <w:r w:rsidRPr="00040DFC">
              <w:rPr>
                <w:sz w:val="20"/>
              </w:rPr>
              <w:t>сукупний</w:t>
            </w:r>
            <w:r w:rsidRPr="00040DFC">
              <w:rPr>
                <w:spacing w:val="-7"/>
                <w:sz w:val="20"/>
              </w:rPr>
              <w:t xml:space="preserve"> </w:t>
            </w:r>
            <w:r w:rsidRPr="00040DFC">
              <w:rPr>
                <w:sz w:val="20"/>
              </w:rPr>
              <w:t>дохід</w:t>
            </w:r>
          </w:p>
        </w:tc>
        <w:tc>
          <w:tcPr>
            <w:tcW w:w="982" w:type="dxa"/>
            <w:tcBorders>
              <w:left w:val="single" w:sz="12" w:space="0" w:color="000000"/>
            </w:tcBorders>
          </w:tcPr>
          <w:p w:rsidR="004A2345" w:rsidRPr="00040DFC" w:rsidRDefault="004A2345" w:rsidP="00040DFC">
            <w:pPr>
              <w:pStyle w:val="TableParagraph"/>
              <w:ind w:left="261" w:right="256"/>
              <w:rPr>
                <w:sz w:val="20"/>
              </w:rPr>
            </w:pPr>
            <w:r w:rsidRPr="00040DFC">
              <w:rPr>
                <w:sz w:val="20"/>
              </w:rPr>
              <w:t>2445</w:t>
            </w:r>
          </w:p>
        </w:tc>
        <w:tc>
          <w:tcPr>
            <w:tcW w:w="1523" w:type="dxa"/>
            <w:tcBorders>
              <w:right w:val="single" w:sz="12" w:space="0" w:color="000000"/>
            </w:tcBorders>
          </w:tcPr>
          <w:p w:rsidR="004A2345" w:rsidRPr="00040DFC" w:rsidRDefault="004A2345" w:rsidP="00040DFC">
            <w:pPr>
              <w:pStyle w:val="TableParagraph"/>
              <w:ind w:left="15"/>
              <w:rPr>
                <w:sz w:val="20"/>
              </w:rPr>
            </w:pPr>
            <w:r w:rsidRPr="00040DFC">
              <w:rPr>
                <w:w w:val="99"/>
                <w:sz w:val="20"/>
              </w:rPr>
              <w:t>0</w:t>
            </w:r>
          </w:p>
        </w:tc>
        <w:tc>
          <w:tcPr>
            <w:tcW w:w="1516" w:type="dxa"/>
            <w:tcBorders>
              <w:left w:val="single" w:sz="12" w:space="0" w:color="000000"/>
            </w:tcBorders>
          </w:tcPr>
          <w:p w:rsidR="004A2345" w:rsidRPr="00040DFC" w:rsidRDefault="004A2345" w:rsidP="00040DFC">
            <w:pPr>
              <w:pStyle w:val="TableParagraph"/>
              <w:ind w:left="4"/>
              <w:rPr>
                <w:sz w:val="20"/>
              </w:rPr>
            </w:pPr>
            <w:r w:rsidRPr="00040DFC">
              <w:rPr>
                <w:w w:val="99"/>
                <w:sz w:val="20"/>
              </w:rPr>
              <w:t>0</w:t>
            </w:r>
          </w:p>
        </w:tc>
      </w:tr>
      <w:tr w:rsidR="004A2345" w:rsidTr="00040DFC">
        <w:trPr>
          <w:trHeight w:val="265"/>
        </w:trPr>
        <w:tc>
          <w:tcPr>
            <w:tcW w:w="6196" w:type="dxa"/>
            <w:tcBorders>
              <w:left w:val="single" w:sz="6" w:space="0" w:color="000000"/>
              <w:right w:val="single" w:sz="12" w:space="0" w:color="000000"/>
            </w:tcBorders>
          </w:tcPr>
          <w:p w:rsidR="004A2345" w:rsidRPr="00040DFC" w:rsidRDefault="004A2345" w:rsidP="00040DFC">
            <w:pPr>
              <w:pStyle w:val="TableParagraph"/>
              <w:spacing w:before="7"/>
              <w:ind w:left="17"/>
              <w:jc w:val="left"/>
              <w:rPr>
                <w:b/>
                <w:sz w:val="20"/>
              </w:rPr>
            </w:pPr>
            <w:r w:rsidRPr="00040DFC">
              <w:rPr>
                <w:b/>
                <w:sz w:val="20"/>
              </w:rPr>
              <w:t>Інший</w:t>
            </w:r>
            <w:r w:rsidRPr="00040DFC">
              <w:rPr>
                <w:b/>
                <w:spacing w:val="-2"/>
                <w:sz w:val="20"/>
              </w:rPr>
              <w:t xml:space="preserve"> </w:t>
            </w:r>
            <w:r w:rsidRPr="00040DFC">
              <w:rPr>
                <w:b/>
                <w:sz w:val="20"/>
              </w:rPr>
              <w:t>сукупний</w:t>
            </w:r>
            <w:r w:rsidRPr="00040DFC">
              <w:rPr>
                <w:b/>
                <w:spacing w:val="3"/>
                <w:sz w:val="20"/>
              </w:rPr>
              <w:t xml:space="preserve"> </w:t>
            </w:r>
            <w:r w:rsidRPr="00040DFC">
              <w:rPr>
                <w:b/>
                <w:sz w:val="20"/>
              </w:rPr>
              <w:t>дохід до</w:t>
            </w:r>
            <w:r w:rsidRPr="00040DFC">
              <w:rPr>
                <w:b/>
                <w:spacing w:val="-1"/>
                <w:sz w:val="20"/>
              </w:rPr>
              <w:t xml:space="preserve"> </w:t>
            </w:r>
            <w:r w:rsidRPr="00040DFC">
              <w:rPr>
                <w:b/>
                <w:sz w:val="20"/>
              </w:rPr>
              <w:t>оподаткування</w:t>
            </w:r>
          </w:p>
        </w:tc>
        <w:tc>
          <w:tcPr>
            <w:tcW w:w="982" w:type="dxa"/>
            <w:tcBorders>
              <w:left w:val="single" w:sz="12" w:space="0" w:color="000000"/>
            </w:tcBorders>
          </w:tcPr>
          <w:p w:rsidR="004A2345" w:rsidRPr="00040DFC" w:rsidRDefault="004A2345" w:rsidP="00040DFC">
            <w:pPr>
              <w:pStyle w:val="TableParagraph"/>
              <w:spacing w:before="7"/>
              <w:ind w:left="261" w:right="256"/>
              <w:rPr>
                <w:b/>
                <w:sz w:val="20"/>
              </w:rPr>
            </w:pPr>
            <w:r w:rsidRPr="00040DFC">
              <w:rPr>
                <w:b/>
                <w:sz w:val="20"/>
              </w:rPr>
              <w:t>2450</w:t>
            </w:r>
          </w:p>
        </w:tc>
        <w:tc>
          <w:tcPr>
            <w:tcW w:w="1523" w:type="dxa"/>
            <w:tcBorders>
              <w:right w:val="single" w:sz="12" w:space="0" w:color="000000"/>
            </w:tcBorders>
          </w:tcPr>
          <w:p w:rsidR="004A2345" w:rsidRPr="00040DFC" w:rsidRDefault="004A2345" w:rsidP="00040DFC">
            <w:pPr>
              <w:pStyle w:val="TableParagraph"/>
              <w:spacing w:before="2"/>
              <w:ind w:left="11"/>
              <w:rPr>
                <w:sz w:val="20"/>
              </w:rPr>
            </w:pPr>
            <w:r w:rsidRPr="00040DFC">
              <w:rPr>
                <w:sz w:val="20"/>
              </w:rPr>
              <w:t>4217</w:t>
            </w:r>
          </w:p>
        </w:tc>
        <w:tc>
          <w:tcPr>
            <w:tcW w:w="1516" w:type="dxa"/>
            <w:tcBorders>
              <w:left w:val="single" w:sz="12" w:space="0" w:color="000000"/>
            </w:tcBorders>
          </w:tcPr>
          <w:p w:rsidR="004A2345" w:rsidRPr="00040DFC" w:rsidRDefault="004A2345" w:rsidP="00040DFC">
            <w:pPr>
              <w:pStyle w:val="TableParagraph"/>
              <w:spacing w:before="2"/>
              <w:ind w:left="4" w:right="3"/>
              <w:rPr>
                <w:sz w:val="20"/>
              </w:rPr>
            </w:pPr>
            <w:r w:rsidRPr="00040DFC">
              <w:rPr>
                <w:sz w:val="20"/>
              </w:rPr>
              <w:t>2474</w:t>
            </w:r>
          </w:p>
        </w:tc>
      </w:tr>
      <w:tr w:rsidR="004A2345" w:rsidTr="00040DFC">
        <w:trPr>
          <w:trHeight w:val="264"/>
        </w:trPr>
        <w:tc>
          <w:tcPr>
            <w:tcW w:w="6196" w:type="dxa"/>
            <w:tcBorders>
              <w:left w:val="single" w:sz="6" w:space="0" w:color="000000"/>
              <w:bottom w:val="single" w:sz="12" w:space="0" w:color="000000"/>
              <w:right w:val="single" w:sz="12" w:space="0" w:color="000000"/>
            </w:tcBorders>
          </w:tcPr>
          <w:p w:rsidR="004A2345" w:rsidRPr="00040DFC" w:rsidRDefault="004A2345" w:rsidP="00040DFC">
            <w:pPr>
              <w:pStyle w:val="TableParagraph"/>
              <w:spacing w:before="2"/>
              <w:ind w:left="17"/>
              <w:jc w:val="left"/>
              <w:rPr>
                <w:sz w:val="20"/>
              </w:rPr>
            </w:pPr>
            <w:r w:rsidRPr="00040DFC">
              <w:rPr>
                <w:sz w:val="20"/>
              </w:rPr>
              <w:t>Податок</w:t>
            </w:r>
            <w:r w:rsidRPr="00040DFC">
              <w:rPr>
                <w:spacing w:val="-4"/>
                <w:sz w:val="20"/>
              </w:rPr>
              <w:t xml:space="preserve"> </w:t>
            </w:r>
            <w:r w:rsidRPr="00040DFC">
              <w:rPr>
                <w:sz w:val="20"/>
              </w:rPr>
              <w:t>на</w:t>
            </w:r>
            <w:r w:rsidRPr="00040DFC">
              <w:rPr>
                <w:spacing w:val="-6"/>
                <w:sz w:val="20"/>
              </w:rPr>
              <w:t xml:space="preserve"> </w:t>
            </w:r>
            <w:r w:rsidRPr="00040DFC">
              <w:rPr>
                <w:sz w:val="20"/>
              </w:rPr>
              <w:t>прибуток,</w:t>
            </w:r>
            <w:r w:rsidRPr="00040DFC">
              <w:rPr>
                <w:spacing w:val="-3"/>
                <w:sz w:val="20"/>
              </w:rPr>
              <w:t xml:space="preserve"> </w:t>
            </w:r>
            <w:r w:rsidRPr="00040DFC">
              <w:rPr>
                <w:sz w:val="20"/>
              </w:rPr>
              <w:t>пов’язаний</w:t>
            </w:r>
            <w:r w:rsidRPr="00040DFC">
              <w:rPr>
                <w:spacing w:val="-8"/>
                <w:sz w:val="20"/>
              </w:rPr>
              <w:t xml:space="preserve"> </w:t>
            </w:r>
            <w:r w:rsidRPr="00040DFC">
              <w:rPr>
                <w:sz w:val="20"/>
              </w:rPr>
              <w:t>з</w:t>
            </w:r>
            <w:r w:rsidRPr="00040DFC">
              <w:rPr>
                <w:spacing w:val="-4"/>
                <w:sz w:val="20"/>
              </w:rPr>
              <w:t xml:space="preserve"> </w:t>
            </w:r>
            <w:r w:rsidRPr="00040DFC">
              <w:rPr>
                <w:sz w:val="20"/>
              </w:rPr>
              <w:t>іншим</w:t>
            </w:r>
            <w:r w:rsidRPr="00040DFC">
              <w:rPr>
                <w:spacing w:val="-6"/>
                <w:sz w:val="20"/>
              </w:rPr>
              <w:t xml:space="preserve"> </w:t>
            </w:r>
            <w:r w:rsidRPr="00040DFC">
              <w:rPr>
                <w:sz w:val="20"/>
              </w:rPr>
              <w:t>сукупним</w:t>
            </w:r>
            <w:r w:rsidRPr="00040DFC">
              <w:rPr>
                <w:spacing w:val="-4"/>
                <w:sz w:val="20"/>
              </w:rPr>
              <w:t xml:space="preserve"> </w:t>
            </w:r>
            <w:r w:rsidRPr="00040DFC">
              <w:rPr>
                <w:sz w:val="20"/>
              </w:rPr>
              <w:t>доходом</w:t>
            </w:r>
          </w:p>
        </w:tc>
        <w:tc>
          <w:tcPr>
            <w:tcW w:w="982" w:type="dxa"/>
            <w:tcBorders>
              <w:left w:val="single" w:sz="12" w:space="0" w:color="000000"/>
              <w:bottom w:val="single" w:sz="12" w:space="0" w:color="000000"/>
            </w:tcBorders>
          </w:tcPr>
          <w:p w:rsidR="004A2345" w:rsidRPr="00040DFC" w:rsidRDefault="004A2345" w:rsidP="00040DFC">
            <w:pPr>
              <w:pStyle w:val="TableParagraph"/>
              <w:spacing w:before="2"/>
              <w:ind w:left="261" w:right="256"/>
              <w:rPr>
                <w:sz w:val="20"/>
              </w:rPr>
            </w:pPr>
            <w:r w:rsidRPr="00040DFC">
              <w:rPr>
                <w:sz w:val="20"/>
              </w:rPr>
              <w:t>2455</w:t>
            </w:r>
          </w:p>
        </w:tc>
        <w:tc>
          <w:tcPr>
            <w:tcW w:w="1523" w:type="dxa"/>
            <w:tcBorders>
              <w:bottom w:val="single" w:sz="12" w:space="0" w:color="000000"/>
              <w:right w:val="single" w:sz="12" w:space="0" w:color="000000"/>
            </w:tcBorders>
          </w:tcPr>
          <w:p w:rsidR="004A2345" w:rsidRPr="00040DFC" w:rsidRDefault="004A2345" w:rsidP="00040DFC">
            <w:pPr>
              <w:pStyle w:val="TableParagraph"/>
              <w:spacing w:before="2"/>
              <w:ind w:left="15"/>
              <w:rPr>
                <w:sz w:val="20"/>
              </w:rPr>
            </w:pPr>
            <w:r w:rsidRPr="00040DFC">
              <w:rPr>
                <w:w w:val="99"/>
                <w:sz w:val="20"/>
              </w:rPr>
              <w:t>0</w:t>
            </w:r>
          </w:p>
        </w:tc>
        <w:tc>
          <w:tcPr>
            <w:tcW w:w="1516" w:type="dxa"/>
            <w:tcBorders>
              <w:left w:val="single" w:sz="12" w:space="0" w:color="000000"/>
              <w:bottom w:val="single" w:sz="12" w:space="0" w:color="000000"/>
            </w:tcBorders>
          </w:tcPr>
          <w:p w:rsidR="004A2345" w:rsidRPr="00040DFC" w:rsidRDefault="004A2345" w:rsidP="00040DFC">
            <w:pPr>
              <w:pStyle w:val="TableParagraph"/>
              <w:spacing w:before="2"/>
              <w:ind w:left="4"/>
              <w:rPr>
                <w:sz w:val="20"/>
              </w:rPr>
            </w:pPr>
            <w:r w:rsidRPr="00040DFC">
              <w:rPr>
                <w:w w:val="99"/>
                <w:sz w:val="20"/>
              </w:rPr>
              <w:t>0</w:t>
            </w:r>
          </w:p>
        </w:tc>
      </w:tr>
      <w:tr w:rsidR="004A2345" w:rsidTr="00040DFC">
        <w:trPr>
          <w:trHeight w:val="259"/>
        </w:trPr>
        <w:tc>
          <w:tcPr>
            <w:tcW w:w="6196" w:type="dxa"/>
            <w:tcBorders>
              <w:top w:val="single" w:sz="12" w:space="0" w:color="000000"/>
              <w:left w:val="single" w:sz="6" w:space="0" w:color="000000"/>
              <w:right w:val="single" w:sz="12" w:space="0" w:color="000000"/>
            </w:tcBorders>
          </w:tcPr>
          <w:p w:rsidR="004A2345" w:rsidRPr="00040DFC" w:rsidRDefault="004A2345" w:rsidP="00040DFC">
            <w:pPr>
              <w:pStyle w:val="TableParagraph"/>
              <w:spacing w:before="1"/>
              <w:ind w:left="17"/>
              <w:jc w:val="left"/>
              <w:rPr>
                <w:b/>
                <w:sz w:val="20"/>
              </w:rPr>
            </w:pPr>
            <w:r w:rsidRPr="00040DFC">
              <w:rPr>
                <w:b/>
                <w:sz w:val="20"/>
              </w:rPr>
              <w:t>Інший</w:t>
            </w:r>
            <w:r w:rsidRPr="00040DFC">
              <w:rPr>
                <w:b/>
                <w:spacing w:val="-3"/>
                <w:sz w:val="20"/>
              </w:rPr>
              <w:t xml:space="preserve"> </w:t>
            </w:r>
            <w:r w:rsidRPr="00040DFC">
              <w:rPr>
                <w:b/>
                <w:sz w:val="20"/>
              </w:rPr>
              <w:t>сукупний</w:t>
            </w:r>
            <w:r w:rsidRPr="00040DFC">
              <w:rPr>
                <w:b/>
                <w:spacing w:val="3"/>
                <w:sz w:val="20"/>
              </w:rPr>
              <w:t xml:space="preserve"> </w:t>
            </w:r>
            <w:r w:rsidRPr="00040DFC">
              <w:rPr>
                <w:b/>
                <w:sz w:val="20"/>
              </w:rPr>
              <w:t>дохід</w:t>
            </w:r>
            <w:r w:rsidRPr="00040DFC">
              <w:rPr>
                <w:b/>
                <w:spacing w:val="-1"/>
                <w:sz w:val="20"/>
              </w:rPr>
              <w:t xml:space="preserve"> </w:t>
            </w:r>
            <w:r w:rsidRPr="00040DFC">
              <w:rPr>
                <w:b/>
                <w:sz w:val="20"/>
              </w:rPr>
              <w:t>після оподаткування</w:t>
            </w:r>
          </w:p>
        </w:tc>
        <w:tc>
          <w:tcPr>
            <w:tcW w:w="982" w:type="dxa"/>
            <w:tcBorders>
              <w:top w:val="single" w:sz="12" w:space="0" w:color="000000"/>
              <w:left w:val="single" w:sz="12" w:space="0" w:color="000000"/>
            </w:tcBorders>
          </w:tcPr>
          <w:p w:rsidR="004A2345" w:rsidRPr="00040DFC" w:rsidRDefault="004A2345" w:rsidP="00040DFC">
            <w:pPr>
              <w:pStyle w:val="TableParagraph"/>
              <w:spacing w:before="1"/>
              <w:ind w:left="261" w:right="256"/>
              <w:rPr>
                <w:b/>
                <w:sz w:val="20"/>
              </w:rPr>
            </w:pPr>
            <w:r w:rsidRPr="00040DFC">
              <w:rPr>
                <w:b/>
                <w:sz w:val="20"/>
              </w:rPr>
              <w:t>2460</w:t>
            </w:r>
          </w:p>
        </w:tc>
        <w:tc>
          <w:tcPr>
            <w:tcW w:w="1523" w:type="dxa"/>
            <w:tcBorders>
              <w:top w:val="single" w:sz="12" w:space="0" w:color="000000"/>
              <w:right w:val="single" w:sz="12" w:space="0" w:color="000000"/>
            </w:tcBorders>
          </w:tcPr>
          <w:p w:rsidR="004A2345" w:rsidRPr="00040DFC" w:rsidRDefault="004A2345" w:rsidP="00040DFC">
            <w:pPr>
              <w:pStyle w:val="TableParagraph"/>
              <w:spacing w:line="226" w:lineRule="exact"/>
              <w:ind w:left="11"/>
              <w:rPr>
                <w:sz w:val="20"/>
              </w:rPr>
            </w:pPr>
            <w:r w:rsidRPr="00040DFC">
              <w:rPr>
                <w:sz w:val="20"/>
              </w:rPr>
              <w:t>4217</w:t>
            </w:r>
          </w:p>
        </w:tc>
        <w:tc>
          <w:tcPr>
            <w:tcW w:w="1516" w:type="dxa"/>
            <w:tcBorders>
              <w:top w:val="single" w:sz="12" w:space="0" w:color="000000"/>
              <w:left w:val="single" w:sz="12" w:space="0" w:color="000000"/>
            </w:tcBorders>
          </w:tcPr>
          <w:p w:rsidR="004A2345" w:rsidRPr="00040DFC" w:rsidRDefault="004A2345" w:rsidP="00040DFC">
            <w:pPr>
              <w:pStyle w:val="TableParagraph"/>
              <w:spacing w:line="226" w:lineRule="exact"/>
              <w:ind w:left="4" w:right="3"/>
              <w:rPr>
                <w:sz w:val="20"/>
              </w:rPr>
            </w:pPr>
            <w:r w:rsidRPr="00040DFC">
              <w:rPr>
                <w:sz w:val="20"/>
              </w:rPr>
              <w:t>2474</w:t>
            </w:r>
          </w:p>
        </w:tc>
      </w:tr>
      <w:tr w:rsidR="004A2345" w:rsidTr="00040DFC">
        <w:trPr>
          <w:trHeight w:val="264"/>
        </w:trPr>
        <w:tc>
          <w:tcPr>
            <w:tcW w:w="6196" w:type="dxa"/>
            <w:tcBorders>
              <w:left w:val="single" w:sz="6" w:space="0" w:color="000000"/>
              <w:bottom w:val="single" w:sz="12" w:space="0" w:color="000000"/>
              <w:right w:val="single" w:sz="12" w:space="0" w:color="000000"/>
            </w:tcBorders>
          </w:tcPr>
          <w:p w:rsidR="004A2345" w:rsidRPr="00040DFC" w:rsidRDefault="004A2345" w:rsidP="00040DFC">
            <w:pPr>
              <w:pStyle w:val="TableParagraph"/>
              <w:spacing w:before="7"/>
              <w:ind w:left="17"/>
              <w:jc w:val="left"/>
              <w:rPr>
                <w:b/>
                <w:sz w:val="20"/>
              </w:rPr>
            </w:pPr>
            <w:r w:rsidRPr="00040DFC">
              <w:rPr>
                <w:b/>
                <w:sz w:val="20"/>
              </w:rPr>
              <w:t>Сукупний</w:t>
            </w:r>
            <w:r w:rsidRPr="00040DFC">
              <w:rPr>
                <w:b/>
                <w:spacing w:val="4"/>
                <w:sz w:val="20"/>
              </w:rPr>
              <w:t xml:space="preserve"> </w:t>
            </w:r>
            <w:r w:rsidRPr="00040DFC">
              <w:rPr>
                <w:b/>
                <w:sz w:val="20"/>
              </w:rPr>
              <w:t>дохід (сума</w:t>
            </w:r>
            <w:r w:rsidRPr="00040DFC">
              <w:rPr>
                <w:b/>
                <w:spacing w:val="2"/>
                <w:sz w:val="20"/>
              </w:rPr>
              <w:t xml:space="preserve"> </w:t>
            </w:r>
            <w:r w:rsidRPr="00040DFC">
              <w:rPr>
                <w:b/>
                <w:sz w:val="20"/>
              </w:rPr>
              <w:t>рядків</w:t>
            </w:r>
            <w:r w:rsidRPr="00040DFC">
              <w:rPr>
                <w:b/>
                <w:spacing w:val="-3"/>
                <w:sz w:val="20"/>
              </w:rPr>
              <w:t xml:space="preserve"> </w:t>
            </w:r>
            <w:r w:rsidRPr="00040DFC">
              <w:rPr>
                <w:b/>
                <w:sz w:val="20"/>
              </w:rPr>
              <w:t>2350, 2355</w:t>
            </w:r>
            <w:r w:rsidRPr="00040DFC">
              <w:rPr>
                <w:b/>
                <w:spacing w:val="12"/>
                <w:sz w:val="20"/>
              </w:rPr>
              <w:t xml:space="preserve"> </w:t>
            </w:r>
            <w:r w:rsidRPr="00040DFC">
              <w:rPr>
                <w:b/>
                <w:sz w:val="20"/>
              </w:rPr>
              <w:t>та</w:t>
            </w:r>
            <w:r w:rsidRPr="00040DFC">
              <w:rPr>
                <w:b/>
                <w:spacing w:val="-2"/>
                <w:sz w:val="20"/>
              </w:rPr>
              <w:t xml:space="preserve"> </w:t>
            </w:r>
            <w:r w:rsidRPr="00040DFC">
              <w:rPr>
                <w:b/>
                <w:sz w:val="20"/>
              </w:rPr>
              <w:t>2460)</w:t>
            </w:r>
          </w:p>
        </w:tc>
        <w:tc>
          <w:tcPr>
            <w:tcW w:w="982" w:type="dxa"/>
            <w:tcBorders>
              <w:left w:val="single" w:sz="12" w:space="0" w:color="000000"/>
              <w:bottom w:val="single" w:sz="12" w:space="0" w:color="000000"/>
            </w:tcBorders>
          </w:tcPr>
          <w:p w:rsidR="004A2345" w:rsidRPr="00040DFC" w:rsidRDefault="004A2345" w:rsidP="00040DFC">
            <w:pPr>
              <w:pStyle w:val="TableParagraph"/>
              <w:spacing w:before="7"/>
              <w:ind w:left="261" w:right="256"/>
              <w:rPr>
                <w:b/>
                <w:sz w:val="20"/>
              </w:rPr>
            </w:pPr>
            <w:r w:rsidRPr="00040DFC">
              <w:rPr>
                <w:b/>
                <w:sz w:val="20"/>
              </w:rPr>
              <w:t>2465</w:t>
            </w:r>
          </w:p>
        </w:tc>
        <w:tc>
          <w:tcPr>
            <w:tcW w:w="1523" w:type="dxa"/>
            <w:tcBorders>
              <w:bottom w:val="single" w:sz="12" w:space="0" w:color="000000"/>
              <w:right w:val="single" w:sz="12" w:space="0" w:color="000000"/>
            </w:tcBorders>
          </w:tcPr>
          <w:p w:rsidR="004A2345" w:rsidRPr="00040DFC" w:rsidRDefault="004A2345" w:rsidP="00040DFC">
            <w:pPr>
              <w:pStyle w:val="TableParagraph"/>
              <w:spacing w:before="7"/>
              <w:ind w:left="11"/>
              <w:rPr>
                <w:b/>
                <w:sz w:val="20"/>
              </w:rPr>
            </w:pPr>
            <w:r w:rsidRPr="00040DFC">
              <w:rPr>
                <w:b/>
                <w:sz w:val="20"/>
              </w:rPr>
              <w:t>538362</w:t>
            </w:r>
          </w:p>
        </w:tc>
        <w:tc>
          <w:tcPr>
            <w:tcW w:w="1516" w:type="dxa"/>
            <w:tcBorders>
              <w:left w:val="single" w:sz="12" w:space="0" w:color="000000"/>
              <w:bottom w:val="single" w:sz="12" w:space="0" w:color="000000"/>
            </w:tcBorders>
          </w:tcPr>
          <w:p w:rsidR="004A2345" w:rsidRPr="00040DFC" w:rsidRDefault="004A2345" w:rsidP="00040DFC">
            <w:pPr>
              <w:pStyle w:val="TableParagraph"/>
              <w:spacing w:before="7"/>
              <w:ind w:left="4" w:right="4"/>
              <w:rPr>
                <w:b/>
                <w:sz w:val="20"/>
              </w:rPr>
            </w:pPr>
            <w:r w:rsidRPr="00040DFC">
              <w:rPr>
                <w:b/>
                <w:sz w:val="20"/>
              </w:rPr>
              <w:t>218853</w:t>
            </w:r>
          </w:p>
        </w:tc>
      </w:tr>
      <w:tr w:rsidR="004A2345" w:rsidTr="00040DFC">
        <w:trPr>
          <w:trHeight w:val="499"/>
        </w:trPr>
        <w:tc>
          <w:tcPr>
            <w:tcW w:w="6196" w:type="dxa"/>
            <w:tcBorders>
              <w:top w:val="single" w:sz="12" w:space="0" w:color="000000"/>
              <w:left w:val="single" w:sz="6" w:space="0" w:color="000000"/>
              <w:right w:val="single" w:sz="12" w:space="0" w:color="000000"/>
            </w:tcBorders>
          </w:tcPr>
          <w:p w:rsidR="004A2345" w:rsidRPr="00040DFC" w:rsidRDefault="004A2345" w:rsidP="00040DFC">
            <w:pPr>
              <w:pStyle w:val="TableParagraph"/>
              <w:spacing w:before="1"/>
              <w:ind w:left="221" w:right="2371" w:hanging="204"/>
              <w:jc w:val="left"/>
              <w:rPr>
                <w:b/>
                <w:sz w:val="20"/>
              </w:rPr>
            </w:pPr>
            <w:r w:rsidRPr="00040DFC">
              <w:rPr>
                <w:b/>
                <w:sz w:val="20"/>
              </w:rPr>
              <w:t>Чистий</w:t>
            </w:r>
            <w:r w:rsidRPr="00040DFC">
              <w:rPr>
                <w:b/>
                <w:spacing w:val="5"/>
                <w:sz w:val="20"/>
              </w:rPr>
              <w:t xml:space="preserve"> </w:t>
            </w:r>
            <w:r w:rsidRPr="00040DFC">
              <w:rPr>
                <w:b/>
                <w:sz w:val="20"/>
              </w:rPr>
              <w:t>прибуток</w:t>
            </w:r>
            <w:r w:rsidRPr="00040DFC">
              <w:rPr>
                <w:b/>
                <w:spacing w:val="8"/>
                <w:sz w:val="20"/>
              </w:rPr>
              <w:t xml:space="preserve"> </w:t>
            </w:r>
            <w:r w:rsidRPr="00040DFC">
              <w:rPr>
                <w:b/>
                <w:sz w:val="20"/>
              </w:rPr>
              <w:t>(збиток),</w:t>
            </w:r>
            <w:r w:rsidRPr="00040DFC">
              <w:rPr>
                <w:b/>
                <w:spacing w:val="5"/>
                <w:sz w:val="20"/>
              </w:rPr>
              <w:t xml:space="preserve"> </w:t>
            </w:r>
            <w:r w:rsidRPr="00040DFC">
              <w:rPr>
                <w:b/>
                <w:sz w:val="20"/>
              </w:rPr>
              <w:t>що</w:t>
            </w:r>
            <w:r w:rsidRPr="00040DFC">
              <w:rPr>
                <w:b/>
                <w:spacing w:val="4"/>
                <w:sz w:val="20"/>
              </w:rPr>
              <w:t xml:space="preserve"> </w:t>
            </w:r>
            <w:r w:rsidRPr="00040DFC">
              <w:rPr>
                <w:b/>
                <w:sz w:val="20"/>
              </w:rPr>
              <w:t>належить:</w:t>
            </w:r>
            <w:r w:rsidRPr="00040DFC">
              <w:rPr>
                <w:b/>
                <w:spacing w:val="-47"/>
                <w:sz w:val="20"/>
              </w:rPr>
              <w:t xml:space="preserve"> </w:t>
            </w:r>
            <w:r w:rsidRPr="00040DFC">
              <w:rPr>
                <w:b/>
                <w:sz w:val="20"/>
              </w:rPr>
              <w:t>власникам</w:t>
            </w:r>
            <w:r w:rsidRPr="00040DFC">
              <w:rPr>
                <w:b/>
                <w:spacing w:val="7"/>
                <w:sz w:val="20"/>
              </w:rPr>
              <w:t xml:space="preserve"> </w:t>
            </w:r>
            <w:r w:rsidRPr="00040DFC">
              <w:rPr>
                <w:b/>
                <w:sz w:val="20"/>
              </w:rPr>
              <w:t>материнської</w:t>
            </w:r>
            <w:r w:rsidRPr="00040DFC">
              <w:rPr>
                <w:b/>
                <w:spacing w:val="5"/>
                <w:sz w:val="20"/>
              </w:rPr>
              <w:t xml:space="preserve"> </w:t>
            </w:r>
            <w:r w:rsidRPr="00040DFC">
              <w:rPr>
                <w:b/>
                <w:sz w:val="20"/>
              </w:rPr>
              <w:t>компанії</w:t>
            </w:r>
          </w:p>
        </w:tc>
        <w:tc>
          <w:tcPr>
            <w:tcW w:w="982" w:type="dxa"/>
            <w:tcBorders>
              <w:top w:val="single" w:sz="12" w:space="0" w:color="000000"/>
              <w:left w:val="single" w:sz="12" w:space="0" w:color="000000"/>
            </w:tcBorders>
          </w:tcPr>
          <w:p w:rsidR="004A2345" w:rsidRPr="00040DFC" w:rsidRDefault="004A2345" w:rsidP="00040DFC">
            <w:pPr>
              <w:pStyle w:val="TableParagraph"/>
              <w:spacing w:before="1"/>
              <w:ind w:left="261" w:right="256"/>
              <w:rPr>
                <w:b/>
                <w:sz w:val="20"/>
              </w:rPr>
            </w:pPr>
            <w:r w:rsidRPr="00040DFC">
              <w:rPr>
                <w:b/>
                <w:sz w:val="20"/>
              </w:rPr>
              <w:t>2470</w:t>
            </w:r>
          </w:p>
        </w:tc>
        <w:tc>
          <w:tcPr>
            <w:tcW w:w="1523" w:type="dxa"/>
            <w:tcBorders>
              <w:top w:val="single" w:sz="12" w:space="0" w:color="000000"/>
              <w:right w:val="single" w:sz="12" w:space="0" w:color="000000"/>
            </w:tcBorders>
          </w:tcPr>
          <w:p w:rsidR="004A2345" w:rsidRPr="00040DFC" w:rsidRDefault="004A2345" w:rsidP="00040DFC">
            <w:pPr>
              <w:pStyle w:val="TableParagraph"/>
              <w:spacing w:line="226" w:lineRule="exact"/>
              <w:ind w:left="11"/>
              <w:rPr>
                <w:sz w:val="20"/>
              </w:rPr>
            </w:pPr>
            <w:r w:rsidRPr="00040DFC">
              <w:rPr>
                <w:sz w:val="20"/>
              </w:rPr>
              <w:t>517680</w:t>
            </w:r>
          </w:p>
        </w:tc>
        <w:tc>
          <w:tcPr>
            <w:tcW w:w="1516" w:type="dxa"/>
            <w:tcBorders>
              <w:top w:val="single" w:sz="12" w:space="0" w:color="000000"/>
              <w:left w:val="single" w:sz="12" w:space="0" w:color="000000"/>
            </w:tcBorders>
          </w:tcPr>
          <w:p w:rsidR="004A2345" w:rsidRPr="00040DFC" w:rsidRDefault="004A2345" w:rsidP="00040DFC">
            <w:pPr>
              <w:pStyle w:val="TableParagraph"/>
              <w:spacing w:line="226" w:lineRule="exact"/>
              <w:ind w:left="4" w:right="4"/>
              <w:rPr>
                <w:sz w:val="20"/>
              </w:rPr>
            </w:pPr>
            <w:r w:rsidRPr="00040DFC">
              <w:rPr>
                <w:sz w:val="20"/>
              </w:rPr>
              <w:t>203283</w:t>
            </w:r>
          </w:p>
        </w:tc>
      </w:tr>
      <w:tr w:rsidR="004A2345" w:rsidTr="00040DFC">
        <w:trPr>
          <w:trHeight w:val="267"/>
        </w:trPr>
        <w:tc>
          <w:tcPr>
            <w:tcW w:w="6196" w:type="dxa"/>
            <w:tcBorders>
              <w:left w:val="single" w:sz="6" w:space="0" w:color="000000"/>
              <w:right w:val="single" w:sz="12" w:space="0" w:color="000000"/>
            </w:tcBorders>
          </w:tcPr>
          <w:p w:rsidR="004A2345" w:rsidRPr="00040DFC" w:rsidRDefault="004A2345" w:rsidP="00040DFC">
            <w:pPr>
              <w:pStyle w:val="TableParagraph"/>
              <w:spacing w:before="7"/>
              <w:ind w:left="221"/>
              <w:jc w:val="left"/>
              <w:rPr>
                <w:b/>
                <w:sz w:val="20"/>
              </w:rPr>
            </w:pPr>
            <w:r w:rsidRPr="00040DFC">
              <w:rPr>
                <w:b/>
                <w:sz w:val="20"/>
              </w:rPr>
              <w:t>неконтрольованій</w:t>
            </w:r>
            <w:r w:rsidRPr="00040DFC">
              <w:rPr>
                <w:b/>
                <w:spacing w:val="7"/>
                <w:sz w:val="20"/>
              </w:rPr>
              <w:t xml:space="preserve"> </w:t>
            </w:r>
            <w:r w:rsidRPr="00040DFC">
              <w:rPr>
                <w:b/>
                <w:sz w:val="20"/>
              </w:rPr>
              <w:t>частці</w:t>
            </w:r>
          </w:p>
        </w:tc>
        <w:tc>
          <w:tcPr>
            <w:tcW w:w="982" w:type="dxa"/>
            <w:tcBorders>
              <w:left w:val="single" w:sz="12" w:space="0" w:color="000000"/>
            </w:tcBorders>
          </w:tcPr>
          <w:p w:rsidR="004A2345" w:rsidRPr="00040DFC" w:rsidRDefault="004A2345" w:rsidP="00040DFC">
            <w:pPr>
              <w:pStyle w:val="TableParagraph"/>
              <w:spacing w:before="7"/>
              <w:ind w:left="261" w:right="256"/>
              <w:rPr>
                <w:b/>
                <w:sz w:val="20"/>
              </w:rPr>
            </w:pPr>
            <w:r w:rsidRPr="00040DFC">
              <w:rPr>
                <w:b/>
                <w:sz w:val="20"/>
              </w:rPr>
              <w:t>2475</w:t>
            </w:r>
          </w:p>
        </w:tc>
        <w:tc>
          <w:tcPr>
            <w:tcW w:w="1523" w:type="dxa"/>
            <w:tcBorders>
              <w:right w:val="single" w:sz="12" w:space="0" w:color="000000"/>
            </w:tcBorders>
          </w:tcPr>
          <w:p w:rsidR="004A2345" w:rsidRPr="00040DFC" w:rsidRDefault="004A2345" w:rsidP="00040DFC">
            <w:pPr>
              <w:pStyle w:val="TableParagraph"/>
              <w:spacing w:before="2"/>
              <w:ind w:left="10"/>
              <w:rPr>
                <w:sz w:val="20"/>
              </w:rPr>
            </w:pPr>
            <w:r w:rsidRPr="00040DFC">
              <w:rPr>
                <w:sz w:val="20"/>
              </w:rPr>
              <w:t>16465</w:t>
            </w:r>
          </w:p>
        </w:tc>
        <w:tc>
          <w:tcPr>
            <w:tcW w:w="1516" w:type="dxa"/>
            <w:tcBorders>
              <w:left w:val="single" w:sz="12" w:space="0" w:color="000000"/>
            </w:tcBorders>
          </w:tcPr>
          <w:p w:rsidR="004A2345" w:rsidRPr="00040DFC" w:rsidRDefault="004A2345" w:rsidP="00040DFC">
            <w:pPr>
              <w:pStyle w:val="TableParagraph"/>
              <w:spacing w:before="2"/>
              <w:ind w:left="4" w:right="4"/>
              <w:rPr>
                <w:sz w:val="20"/>
              </w:rPr>
            </w:pPr>
            <w:r w:rsidRPr="00040DFC">
              <w:rPr>
                <w:sz w:val="20"/>
              </w:rPr>
              <w:t>13096</w:t>
            </w:r>
          </w:p>
        </w:tc>
      </w:tr>
      <w:tr w:rsidR="004A2345" w:rsidTr="00040DFC">
        <w:trPr>
          <w:trHeight w:val="501"/>
        </w:trPr>
        <w:tc>
          <w:tcPr>
            <w:tcW w:w="6196" w:type="dxa"/>
            <w:tcBorders>
              <w:left w:val="single" w:sz="6" w:space="0" w:color="000000"/>
              <w:bottom w:val="single" w:sz="12" w:space="0" w:color="000000"/>
              <w:right w:val="single" w:sz="12" w:space="0" w:color="000000"/>
            </w:tcBorders>
          </w:tcPr>
          <w:p w:rsidR="004A2345" w:rsidRPr="00040DFC" w:rsidRDefault="004A2345" w:rsidP="00040DFC">
            <w:pPr>
              <w:pStyle w:val="TableParagraph"/>
              <w:spacing w:before="5" w:line="242" w:lineRule="auto"/>
              <w:ind w:left="221" w:right="2814" w:hanging="204"/>
              <w:jc w:val="left"/>
              <w:rPr>
                <w:b/>
                <w:sz w:val="20"/>
              </w:rPr>
            </w:pPr>
            <w:r w:rsidRPr="00040DFC">
              <w:rPr>
                <w:b/>
                <w:sz w:val="20"/>
              </w:rPr>
              <w:t>Сукупний</w:t>
            </w:r>
            <w:r w:rsidRPr="00040DFC">
              <w:rPr>
                <w:b/>
                <w:spacing w:val="6"/>
                <w:sz w:val="20"/>
              </w:rPr>
              <w:t xml:space="preserve"> </w:t>
            </w:r>
            <w:r w:rsidRPr="00040DFC">
              <w:rPr>
                <w:b/>
                <w:sz w:val="20"/>
              </w:rPr>
              <w:t>дохід, що належить:</w:t>
            </w:r>
            <w:r w:rsidRPr="00040DFC">
              <w:rPr>
                <w:b/>
                <w:spacing w:val="1"/>
                <w:sz w:val="20"/>
              </w:rPr>
              <w:t xml:space="preserve"> </w:t>
            </w:r>
            <w:r w:rsidRPr="00040DFC">
              <w:rPr>
                <w:b/>
                <w:sz w:val="20"/>
              </w:rPr>
              <w:t>власникам</w:t>
            </w:r>
            <w:r w:rsidRPr="00040DFC">
              <w:rPr>
                <w:b/>
                <w:spacing w:val="3"/>
                <w:sz w:val="20"/>
              </w:rPr>
              <w:t xml:space="preserve"> </w:t>
            </w:r>
            <w:r w:rsidRPr="00040DFC">
              <w:rPr>
                <w:b/>
                <w:sz w:val="20"/>
              </w:rPr>
              <w:t>материнської</w:t>
            </w:r>
            <w:r w:rsidRPr="00040DFC">
              <w:rPr>
                <w:b/>
                <w:spacing w:val="1"/>
                <w:sz w:val="20"/>
              </w:rPr>
              <w:t xml:space="preserve"> </w:t>
            </w:r>
            <w:r w:rsidRPr="00040DFC">
              <w:rPr>
                <w:b/>
                <w:sz w:val="20"/>
              </w:rPr>
              <w:t>компанії</w:t>
            </w:r>
          </w:p>
        </w:tc>
        <w:tc>
          <w:tcPr>
            <w:tcW w:w="982" w:type="dxa"/>
            <w:tcBorders>
              <w:left w:val="single" w:sz="12" w:space="0" w:color="000000"/>
              <w:bottom w:val="single" w:sz="12" w:space="0" w:color="000000"/>
            </w:tcBorders>
          </w:tcPr>
          <w:p w:rsidR="004A2345" w:rsidRPr="00040DFC" w:rsidRDefault="004A2345" w:rsidP="00040DFC">
            <w:pPr>
              <w:pStyle w:val="TableParagraph"/>
              <w:spacing w:before="5"/>
              <w:ind w:left="261" w:right="256"/>
              <w:rPr>
                <w:b/>
                <w:sz w:val="20"/>
              </w:rPr>
            </w:pPr>
            <w:r w:rsidRPr="00040DFC">
              <w:rPr>
                <w:b/>
                <w:sz w:val="20"/>
              </w:rPr>
              <w:t>2480</w:t>
            </w:r>
          </w:p>
        </w:tc>
        <w:tc>
          <w:tcPr>
            <w:tcW w:w="1523" w:type="dxa"/>
            <w:tcBorders>
              <w:bottom w:val="single" w:sz="12" w:space="0" w:color="000000"/>
              <w:right w:val="single" w:sz="12" w:space="0" w:color="000000"/>
            </w:tcBorders>
          </w:tcPr>
          <w:p w:rsidR="004A2345" w:rsidRPr="00040DFC" w:rsidRDefault="004A2345" w:rsidP="00040DFC">
            <w:pPr>
              <w:pStyle w:val="TableParagraph"/>
              <w:ind w:left="11"/>
              <w:rPr>
                <w:sz w:val="20"/>
              </w:rPr>
            </w:pPr>
            <w:r w:rsidRPr="00040DFC">
              <w:rPr>
                <w:sz w:val="20"/>
              </w:rPr>
              <w:t>513463</w:t>
            </w:r>
          </w:p>
        </w:tc>
        <w:tc>
          <w:tcPr>
            <w:tcW w:w="1516" w:type="dxa"/>
            <w:tcBorders>
              <w:left w:val="single" w:sz="12" w:space="0" w:color="000000"/>
              <w:bottom w:val="single" w:sz="12" w:space="0" w:color="000000"/>
            </w:tcBorders>
          </w:tcPr>
          <w:p w:rsidR="004A2345" w:rsidRPr="00040DFC" w:rsidRDefault="004A2345" w:rsidP="00040DFC">
            <w:pPr>
              <w:pStyle w:val="TableParagraph"/>
              <w:ind w:left="4" w:right="4"/>
              <w:rPr>
                <w:sz w:val="20"/>
              </w:rPr>
            </w:pPr>
            <w:r w:rsidRPr="00040DFC">
              <w:rPr>
                <w:sz w:val="20"/>
              </w:rPr>
              <w:t>205757</w:t>
            </w:r>
          </w:p>
        </w:tc>
      </w:tr>
      <w:tr w:rsidR="004A2345" w:rsidTr="00040DFC">
        <w:trPr>
          <w:trHeight w:val="255"/>
        </w:trPr>
        <w:tc>
          <w:tcPr>
            <w:tcW w:w="6196" w:type="dxa"/>
            <w:tcBorders>
              <w:top w:val="single" w:sz="12" w:space="0" w:color="000000"/>
              <w:left w:val="single" w:sz="6" w:space="0" w:color="000000"/>
              <w:bottom w:val="single" w:sz="12" w:space="0" w:color="000000"/>
              <w:right w:val="single" w:sz="12" w:space="0" w:color="000000"/>
            </w:tcBorders>
          </w:tcPr>
          <w:p w:rsidR="004A2345" w:rsidRPr="00040DFC" w:rsidRDefault="004A2345" w:rsidP="00040DFC">
            <w:pPr>
              <w:pStyle w:val="TableParagraph"/>
              <w:spacing w:before="1"/>
              <w:ind w:left="221"/>
              <w:jc w:val="left"/>
              <w:rPr>
                <w:b/>
                <w:sz w:val="20"/>
              </w:rPr>
            </w:pPr>
            <w:r w:rsidRPr="00040DFC">
              <w:rPr>
                <w:b/>
                <w:sz w:val="20"/>
              </w:rPr>
              <w:t>неконтрольованій</w:t>
            </w:r>
            <w:r w:rsidRPr="00040DFC">
              <w:rPr>
                <w:b/>
                <w:spacing w:val="7"/>
                <w:sz w:val="20"/>
              </w:rPr>
              <w:t xml:space="preserve"> </w:t>
            </w:r>
            <w:r w:rsidRPr="00040DFC">
              <w:rPr>
                <w:b/>
                <w:sz w:val="20"/>
              </w:rPr>
              <w:t>частці</w:t>
            </w:r>
          </w:p>
        </w:tc>
        <w:tc>
          <w:tcPr>
            <w:tcW w:w="982"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before="1"/>
              <w:ind w:left="261" w:right="256"/>
              <w:rPr>
                <w:b/>
                <w:sz w:val="20"/>
              </w:rPr>
            </w:pPr>
            <w:r w:rsidRPr="00040DFC">
              <w:rPr>
                <w:b/>
                <w:sz w:val="20"/>
              </w:rPr>
              <w:t>2485</w:t>
            </w:r>
          </w:p>
        </w:tc>
        <w:tc>
          <w:tcPr>
            <w:tcW w:w="1523"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10"/>
              <w:rPr>
                <w:sz w:val="20"/>
              </w:rPr>
            </w:pPr>
            <w:r w:rsidRPr="00040DFC">
              <w:rPr>
                <w:sz w:val="20"/>
              </w:rPr>
              <w:t>16465</w:t>
            </w:r>
          </w:p>
        </w:tc>
        <w:tc>
          <w:tcPr>
            <w:tcW w:w="1516"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6" w:lineRule="exact"/>
              <w:ind w:left="4" w:right="4"/>
              <w:rPr>
                <w:sz w:val="20"/>
              </w:rPr>
            </w:pPr>
            <w:r w:rsidRPr="00040DFC">
              <w:rPr>
                <w:sz w:val="20"/>
              </w:rPr>
              <w:t>13096</w:t>
            </w:r>
          </w:p>
        </w:tc>
      </w:tr>
    </w:tbl>
    <w:p w:rsidR="004A2345" w:rsidRDefault="004A2345">
      <w:pPr>
        <w:pStyle w:val="ListParagraph"/>
        <w:numPr>
          <w:ilvl w:val="0"/>
          <w:numId w:val="1"/>
        </w:numPr>
        <w:tabs>
          <w:tab w:val="left" w:pos="3579"/>
        </w:tabs>
        <w:spacing w:before="91" w:after="22"/>
        <w:ind w:left="3578" w:hanging="335"/>
        <w:rPr>
          <w:b/>
          <w:sz w:val="20"/>
        </w:rPr>
      </w:pPr>
      <w:r>
        <w:rPr>
          <w:b/>
          <w:sz w:val="20"/>
        </w:rPr>
        <w:t>ЕЛЕМЕНТИ ОПЕРАЦІЙНИХ</w:t>
      </w:r>
      <w:r>
        <w:rPr>
          <w:b/>
          <w:spacing w:val="5"/>
          <w:sz w:val="20"/>
        </w:rPr>
        <w:t xml:space="preserve"> </w:t>
      </w:r>
      <w:r>
        <w:rPr>
          <w:b/>
          <w:sz w:val="20"/>
        </w:rPr>
        <w:t>ВИТРАТ</w:t>
      </w:r>
    </w:p>
    <w:tbl>
      <w:tblPr>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6196"/>
        <w:gridCol w:w="982"/>
        <w:gridCol w:w="1523"/>
        <w:gridCol w:w="1516"/>
      </w:tblGrid>
      <w:tr w:rsidR="004A2345" w:rsidTr="00040DFC">
        <w:trPr>
          <w:trHeight w:val="952"/>
        </w:trPr>
        <w:tc>
          <w:tcPr>
            <w:tcW w:w="6196" w:type="dxa"/>
            <w:tcBorders>
              <w:left w:val="single" w:sz="6" w:space="0" w:color="000000"/>
              <w:bottom w:val="single" w:sz="12" w:space="0" w:color="000000"/>
            </w:tcBorders>
          </w:tcPr>
          <w:p w:rsidR="004A2345" w:rsidRPr="00040DFC" w:rsidRDefault="004A2345" w:rsidP="00040DFC">
            <w:pPr>
              <w:pStyle w:val="TableParagraph"/>
              <w:spacing w:before="2"/>
              <w:ind w:left="2554" w:right="2543"/>
              <w:rPr>
                <w:sz w:val="20"/>
              </w:rPr>
            </w:pPr>
            <w:r w:rsidRPr="00040DFC">
              <w:rPr>
                <w:sz w:val="20"/>
              </w:rPr>
              <w:t>Назва статті</w:t>
            </w:r>
          </w:p>
        </w:tc>
        <w:tc>
          <w:tcPr>
            <w:tcW w:w="982" w:type="dxa"/>
            <w:tcBorders>
              <w:bottom w:val="single" w:sz="12" w:space="0" w:color="000000"/>
            </w:tcBorders>
          </w:tcPr>
          <w:p w:rsidR="004A2345" w:rsidRPr="00040DFC" w:rsidRDefault="004A2345" w:rsidP="00040DFC">
            <w:pPr>
              <w:pStyle w:val="TableParagraph"/>
              <w:spacing w:before="2" w:line="242" w:lineRule="auto"/>
              <w:ind w:left="248" w:right="214" w:firstLine="72"/>
              <w:jc w:val="left"/>
              <w:rPr>
                <w:sz w:val="20"/>
              </w:rPr>
            </w:pPr>
            <w:r w:rsidRPr="00040DFC">
              <w:rPr>
                <w:sz w:val="20"/>
              </w:rPr>
              <w:t>Код</w:t>
            </w:r>
            <w:r w:rsidRPr="00040DFC">
              <w:rPr>
                <w:spacing w:val="1"/>
                <w:sz w:val="20"/>
              </w:rPr>
              <w:t xml:space="preserve"> </w:t>
            </w:r>
            <w:r w:rsidRPr="00040DFC">
              <w:rPr>
                <w:sz w:val="20"/>
              </w:rPr>
              <w:t>рядка</w:t>
            </w:r>
          </w:p>
        </w:tc>
        <w:tc>
          <w:tcPr>
            <w:tcW w:w="1523" w:type="dxa"/>
            <w:tcBorders>
              <w:bottom w:val="single" w:sz="12" w:space="0" w:color="000000"/>
              <w:right w:val="single" w:sz="12" w:space="0" w:color="000000"/>
            </w:tcBorders>
          </w:tcPr>
          <w:p w:rsidR="004A2345" w:rsidRPr="00040DFC" w:rsidRDefault="004A2345" w:rsidP="00040DFC">
            <w:pPr>
              <w:pStyle w:val="TableParagraph"/>
              <w:spacing w:before="2" w:line="242" w:lineRule="auto"/>
              <w:ind w:left="481" w:right="281" w:hanging="161"/>
              <w:jc w:val="left"/>
              <w:rPr>
                <w:sz w:val="20"/>
              </w:rPr>
            </w:pPr>
            <w:r w:rsidRPr="00040DFC">
              <w:rPr>
                <w:sz w:val="20"/>
              </w:rPr>
              <w:t>За звітний</w:t>
            </w:r>
            <w:r w:rsidRPr="00040DFC">
              <w:rPr>
                <w:spacing w:val="-47"/>
                <w:sz w:val="20"/>
              </w:rPr>
              <w:t xml:space="preserve"> </w:t>
            </w:r>
            <w:r w:rsidRPr="00040DFC">
              <w:rPr>
                <w:sz w:val="20"/>
              </w:rPr>
              <w:t>період</w:t>
            </w:r>
          </w:p>
        </w:tc>
        <w:tc>
          <w:tcPr>
            <w:tcW w:w="1516" w:type="dxa"/>
            <w:tcBorders>
              <w:left w:val="single" w:sz="12" w:space="0" w:color="000000"/>
              <w:bottom w:val="single" w:sz="12" w:space="0" w:color="000000"/>
            </w:tcBorders>
          </w:tcPr>
          <w:p w:rsidR="004A2345" w:rsidRPr="00040DFC" w:rsidRDefault="004A2345" w:rsidP="00040DFC">
            <w:pPr>
              <w:pStyle w:val="TableParagraph"/>
              <w:spacing w:before="2" w:line="244" w:lineRule="auto"/>
              <w:ind w:left="4" w:right="46"/>
              <w:rPr>
                <w:sz w:val="20"/>
              </w:rPr>
            </w:pPr>
            <w:r w:rsidRPr="00040DFC">
              <w:rPr>
                <w:sz w:val="20"/>
              </w:rPr>
              <w:t>За аналогічний</w:t>
            </w:r>
            <w:r w:rsidRPr="00040DFC">
              <w:rPr>
                <w:spacing w:val="-47"/>
                <w:sz w:val="20"/>
              </w:rPr>
              <w:t xml:space="preserve"> </w:t>
            </w:r>
            <w:r w:rsidRPr="00040DFC">
              <w:rPr>
                <w:sz w:val="20"/>
              </w:rPr>
              <w:t>період</w:t>
            </w:r>
            <w:r w:rsidRPr="00040DFC">
              <w:rPr>
                <w:spacing w:val="1"/>
                <w:sz w:val="20"/>
              </w:rPr>
              <w:t xml:space="preserve"> </w:t>
            </w:r>
            <w:r w:rsidRPr="00040DFC">
              <w:rPr>
                <w:sz w:val="20"/>
              </w:rPr>
              <w:t>попереднього</w:t>
            </w:r>
          </w:p>
          <w:p w:rsidR="004A2345" w:rsidRPr="00040DFC" w:rsidRDefault="004A2345" w:rsidP="00040DFC">
            <w:pPr>
              <w:pStyle w:val="TableParagraph"/>
              <w:spacing w:line="227" w:lineRule="exact"/>
              <w:ind w:left="133" w:right="123"/>
              <w:rPr>
                <w:sz w:val="20"/>
              </w:rPr>
            </w:pPr>
            <w:r w:rsidRPr="00040DFC">
              <w:rPr>
                <w:sz w:val="20"/>
              </w:rPr>
              <w:t>року</w:t>
            </w:r>
          </w:p>
        </w:tc>
      </w:tr>
      <w:tr w:rsidR="004A2345" w:rsidTr="00040DFC">
        <w:trPr>
          <w:trHeight w:val="261"/>
        </w:trPr>
        <w:tc>
          <w:tcPr>
            <w:tcW w:w="6196" w:type="dxa"/>
            <w:tcBorders>
              <w:top w:val="single" w:sz="12" w:space="0" w:color="000000"/>
              <w:left w:val="single" w:sz="6" w:space="0" w:color="000000"/>
            </w:tcBorders>
          </w:tcPr>
          <w:p w:rsidR="004A2345" w:rsidRPr="00040DFC" w:rsidRDefault="004A2345" w:rsidP="00040DFC">
            <w:pPr>
              <w:pStyle w:val="TableParagraph"/>
              <w:spacing w:line="226" w:lineRule="exact"/>
              <w:ind w:left="9"/>
              <w:rPr>
                <w:sz w:val="20"/>
              </w:rPr>
            </w:pPr>
            <w:r w:rsidRPr="00040DFC">
              <w:rPr>
                <w:w w:val="99"/>
                <w:sz w:val="20"/>
              </w:rPr>
              <w:t>1</w:t>
            </w:r>
          </w:p>
        </w:tc>
        <w:tc>
          <w:tcPr>
            <w:tcW w:w="982" w:type="dxa"/>
            <w:tcBorders>
              <w:top w:val="single" w:sz="12" w:space="0" w:color="000000"/>
            </w:tcBorders>
          </w:tcPr>
          <w:p w:rsidR="004A2345" w:rsidRPr="00040DFC" w:rsidRDefault="004A2345" w:rsidP="00040DFC">
            <w:pPr>
              <w:pStyle w:val="TableParagraph"/>
              <w:spacing w:line="226" w:lineRule="exact"/>
              <w:rPr>
                <w:sz w:val="20"/>
              </w:rPr>
            </w:pPr>
            <w:r w:rsidRPr="00040DFC">
              <w:rPr>
                <w:w w:val="99"/>
                <w:sz w:val="20"/>
              </w:rPr>
              <w:t>2</w:t>
            </w:r>
          </w:p>
        </w:tc>
        <w:tc>
          <w:tcPr>
            <w:tcW w:w="1523" w:type="dxa"/>
            <w:tcBorders>
              <w:top w:val="single" w:sz="12" w:space="0" w:color="000000"/>
              <w:right w:val="single" w:sz="12" w:space="0" w:color="000000"/>
            </w:tcBorders>
          </w:tcPr>
          <w:p w:rsidR="004A2345" w:rsidRPr="00040DFC" w:rsidRDefault="004A2345" w:rsidP="00040DFC">
            <w:pPr>
              <w:pStyle w:val="TableParagraph"/>
              <w:spacing w:line="226" w:lineRule="exact"/>
              <w:ind w:left="15"/>
              <w:rPr>
                <w:sz w:val="20"/>
              </w:rPr>
            </w:pPr>
            <w:r w:rsidRPr="00040DFC">
              <w:rPr>
                <w:w w:val="99"/>
                <w:sz w:val="20"/>
              </w:rPr>
              <w:t>3</w:t>
            </w:r>
          </w:p>
        </w:tc>
        <w:tc>
          <w:tcPr>
            <w:tcW w:w="1516" w:type="dxa"/>
            <w:tcBorders>
              <w:top w:val="single" w:sz="12" w:space="0" w:color="000000"/>
              <w:left w:val="single" w:sz="12" w:space="0" w:color="000000"/>
            </w:tcBorders>
          </w:tcPr>
          <w:p w:rsidR="004A2345" w:rsidRPr="00040DFC" w:rsidRDefault="004A2345" w:rsidP="00040DFC">
            <w:pPr>
              <w:pStyle w:val="TableParagraph"/>
              <w:spacing w:line="226" w:lineRule="exact"/>
              <w:ind w:left="4"/>
              <w:rPr>
                <w:sz w:val="20"/>
              </w:rPr>
            </w:pPr>
            <w:r w:rsidRPr="00040DFC">
              <w:rPr>
                <w:w w:val="99"/>
                <w:sz w:val="20"/>
              </w:rPr>
              <w:t>4</w:t>
            </w:r>
          </w:p>
        </w:tc>
      </w:tr>
      <w:tr w:rsidR="004A2345" w:rsidTr="00040DFC">
        <w:trPr>
          <w:trHeight w:val="265"/>
        </w:trPr>
        <w:tc>
          <w:tcPr>
            <w:tcW w:w="6196" w:type="dxa"/>
            <w:tcBorders>
              <w:left w:val="single" w:sz="6" w:space="0" w:color="000000"/>
              <w:right w:val="single" w:sz="12" w:space="0" w:color="000000"/>
            </w:tcBorders>
          </w:tcPr>
          <w:p w:rsidR="004A2345" w:rsidRPr="00040DFC" w:rsidRDefault="004A2345" w:rsidP="00040DFC">
            <w:pPr>
              <w:pStyle w:val="TableParagraph"/>
              <w:ind w:left="17"/>
              <w:jc w:val="left"/>
              <w:rPr>
                <w:sz w:val="20"/>
              </w:rPr>
            </w:pPr>
            <w:r w:rsidRPr="00040DFC">
              <w:rPr>
                <w:sz w:val="20"/>
              </w:rPr>
              <w:t>Матеріальні</w:t>
            </w:r>
            <w:r w:rsidRPr="00040DFC">
              <w:rPr>
                <w:spacing w:val="-1"/>
                <w:sz w:val="20"/>
              </w:rPr>
              <w:t xml:space="preserve"> </w:t>
            </w:r>
            <w:r w:rsidRPr="00040DFC">
              <w:rPr>
                <w:sz w:val="20"/>
              </w:rPr>
              <w:t>затрати</w:t>
            </w:r>
          </w:p>
        </w:tc>
        <w:tc>
          <w:tcPr>
            <w:tcW w:w="982" w:type="dxa"/>
            <w:tcBorders>
              <w:left w:val="single" w:sz="12" w:space="0" w:color="000000"/>
            </w:tcBorders>
          </w:tcPr>
          <w:p w:rsidR="004A2345" w:rsidRPr="00040DFC" w:rsidRDefault="004A2345" w:rsidP="00040DFC">
            <w:pPr>
              <w:pStyle w:val="TableParagraph"/>
              <w:ind w:left="261" w:right="256"/>
              <w:rPr>
                <w:sz w:val="20"/>
              </w:rPr>
            </w:pPr>
            <w:r w:rsidRPr="00040DFC">
              <w:rPr>
                <w:sz w:val="20"/>
              </w:rPr>
              <w:t>2500</w:t>
            </w:r>
          </w:p>
        </w:tc>
        <w:tc>
          <w:tcPr>
            <w:tcW w:w="1523" w:type="dxa"/>
            <w:tcBorders>
              <w:right w:val="single" w:sz="12" w:space="0" w:color="000000"/>
            </w:tcBorders>
          </w:tcPr>
          <w:p w:rsidR="004A2345" w:rsidRPr="00040DFC" w:rsidRDefault="004A2345" w:rsidP="00040DFC">
            <w:pPr>
              <w:pStyle w:val="TableParagraph"/>
              <w:ind w:left="0" w:right="394"/>
              <w:jc w:val="right"/>
              <w:rPr>
                <w:sz w:val="20"/>
              </w:rPr>
            </w:pPr>
            <w:r w:rsidRPr="00040DFC">
              <w:rPr>
                <w:sz w:val="20"/>
              </w:rPr>
              <w:t>4613086</w:t>
            </w:r>
          </w:p>
        </w:tc>
        <w:tc>
          <w:tcPr>
            <w:tcW w:w="1516" w:type="dxa"/>
            <w:tcBorders>
              <w:left w:val="single" w:sz="12" w:space="0" w:color="000000"/>
            </w:tcBorders>
          </w:tcPr>
          <w:p w:rsidR="004A2345" w:rsidRPr="00040DFC" w:rsidRDefault="004A2345" w:rsidP="00040DFC">
            <w:pPr>
              <w:pStyle w:val="TableParagraph"/>
              <w:ind w:left="0" w:right="443"/>
              <w:jc w:val="right"/>
              <w:rPr>
                <w:sz w:val="20"/>
              </w:rPr>
            </w:pPr>
            <w:r w:rsidRPr="00040DFC">
              <w:rPr>
                <w:sz w:val="20"/>
              </w:rPr>
              <w:t>511071</w:t>
            </w:r>
          </w:p>
        </w:tc>
      </w:tr>
      <w:tr w:rsidR="004A2345" w:rsidTr="00040DFC">
        <w:trPr>
          <w:trHeight w:val="267"/>
        </w:trPr>
        <w:tc>
          <w:tcPr>
            <w:tcW w:w="6196" w:type="dxa"/>
            <w:tcBorders>
              <w:left w:val="single" w:sz="6" w:space="0" w:color="000000"/>
              <w:right w:val="single" w:sz="12" w:space="0" w:color="000000"/>
            </w:tcBorders>
          </w:tcPr>
          <w:p w:rsidR="004A2345" w:rsidRPr="00040DFC" w:rsidRDefault="004A2345" w:rsidP="00040DFC">
            <w:pPr>
              <w:pStyle w:val="TableParagraph"/>
              <w:spacing w:before="2"/>
              <w:ind w:left="17"/>
              <w:jc w:val="left"/>
              <w:rPr>
                <w:sz w:val="20"/>
              </w:rPr>
            </w:pPr>
            <w:r w:rsidRPr="00040DFC">
              <w:rPr>
                <w:sz w:val="20"/>
              </w:rPr>
              <w:t>Витрати</w:t>
            </w:r>
            <w:r w:rsidRPr="00040DFC">
              <w:rPr>
                <w:spacing w:val="-7"/>
                <w:sz w:val="20"/>
              </w:rPr>
              <w:t xml:space="preserve"> </w:t>
            </w:r>
            <w:r w:rsidRPr="00040DFC">
              <w:rPr>
                <w:sz w:val="20"/>
              </w:rPr>
              <w:t>на</w:t>
            </w:r>
            <w:r w:rsidRPr="00040DFC">
              <w:rPr>
                <w:spacing w:val="-4"/>
                <w:sz w:val="20"/>
              </w:rPr>
              <w:t xml:space="preserve"> </w:t>
            </w:r>
            <w:r w:rsidRPr="00040DFC">
              <w:rPr>
                <w:sz w:val="20"/>
              </w:rPr>
              <w:t>оплату</w:t>
            </w:r>
            <w:r w:rsidRPr="00040DFC">
              <w:rPr>
                <w:spacing w:val="-5"/>
                <w:sz w:val="20"/>
              </w:rPr>
              <w:t xml:space="preserve"> </w:t>
            </w:r>
            <w:r w:rsidRPr="00040DFC">
              <w:rPr>
                <w:sz w:val="20"/>
              </w:rPr>
              <w:t>праці</w:t>
            </w:r>
          </w:p>
        </w:tc>
        <w:tc>
          <w:tcPr>
            <w:tcW w:w="982" w:type="dxa"/>
            <w:tcBorders>
              <w:left w:val="single" w:sz="12" w:space="0" w:color="000000"/>
            </w:tcBorders>
          </w:tcPr>
          <w:p w:rsidR="004A2345" w:rsidRPr="00040DFC" w:rsidRDefault="004A2345" w:rsidP="00040DFC">
            <w:pPr>
              <w:pStyle w:val="TableParagraph"/>
              <w:spacing w:before="2"/>
              <w:ind w:left="261" w:right="256"/>
              <w:rPr>
                <w:sz w:val="20"/>
              </w:rPr>
            </w:pPr>
            <w:r w:rsidRPr="00040DFC">
              <w:rPr>
                <w:sz w:val="20"/>
              </w:rPr>
              <w:t>2505</w:t>
            </w:r>
          </w:p>
        </w:tc>
        <w:tc>
          <w:tcPr>
            <w:tcW w:w="1523" w:type="dxa"/>
            <w:tcBorders>
              <w:right w:val="single" w:sz="12" w:space="0" w:color="000000"/>
            </w:tcBorders>
          </w:tcPr>
          <w:p w:rsidR="004A2345" w:rsidRPr="00040DFC" w:rsidRDefault="004A2345" w:rsidP="00040DFC">
            <w:pPr>
              <w:pStyle w:val="TableParagraph"/>
              <w:spacing w:before="2"/>
              <w:ind w:left="0" w:right="441"/>
              <w:jc w:val="right"/>
              <w:rPr>
                <w:sz w:val="20"/>
              </w:rPr>
            </w:pPr>
            <w:r w:rsidRPr="00040DFC">
              <w:rPr>
                <w:sz w:val="20"/>
              </w:rPr>
              <w:t>267004</w:t>
            </w:r>
          </w:p>
        </w:tc>
        <w:tc>
          <w:tcPr>
            <w:tcW w:w="1516" w:type="dxa"/>
            <w:tcBorders>
              <w:left w:val="single" w:sz="12" w:space="0" w:color="000000"/>
            </w:tcBorders>
          </w:tcPr>
          <w:p w:rsidR="004A2345" w:rsidRPr="00040DFC" w:rsidRDefault="004A2345" w:rsidP="00040DFC">
            <w:pPr>
              <w:pStyle w:val="TableParagraph"/>
              <w:spacing w:before="2"/>
              <w:ind w:left="0" w:right="443"/>
              <w:jc w:val="right"/>
              <w:rPr>
                <w:sz w:val="20"/>
              </w:rPr>
            </w:pPr>
            <w:r w:rsidRPr="00040DFC">
              <w:rPr>
                <w:sz w:val="20"/>
              </w:rPr>
              <w:t>220331</w:t>
            </w:r>
          </w:p>
        </w:tc>
      </w:tr>
      <w:tr w:rsidR="004A2345" w:rsidTr="00040DFC">
        <w:trPr>
          <w:trHeight w:val="265"/>
        </w:trPr>
        <w:tc>
          <w:tcPr>
            <w:tcW w:w="6196" w:type="dxa"/>
            <w:tcBorders>
              <w:left w:val="single" w:sz="6" w:space="0" w:color="000000"/>
              <w:right w:val="single" w:sz="12" w:space="0" w:color="000000"/>
            </w:tcBorders>
          </w:tcPr>
          <w:p w:rsidR="004A2345" w:rsidRPr="00040DFC" w:rsidRDefault="004A2345" w:rsidP="00040DFC">
            <w:pPr>
              <w:pStyle w:val="TableParagraph"/>
              <w:ind w:left="17"/>
              <w:jc w:val="left"/>
              <w:rPr>
                <w:sz w:val="20"/>
              </w:rPr>
            </w:pPr>
            <w:r w:rsidRPr="00040DFC">
              <w:rPr>
                <w:sz w:val="20"/>
              </w:rPr>
              <w:t>Відрахування</w:t>
            </w:r>
            <w:r w:rsidRPr="00040DFC">
              <w:rPr>
                <w:spacing w:val="-6"/>
                <w:sz w:val="20"/>
              </w:rPr>
              <w:t xml:space="preserve"> </w:t>
            </w:r>
            <w:r w:rsidRPr="00040DFC">
              <w:rPr>
                <w:sz w:val="20"/>
              </w:rPr>
              <w:t>на</w:t>
            </w:r>
            <w:r w:rsidRPr="00040DFC">
              <w:rPr>
                <w:spacing w:val="-6"/>
                <w:sz w:val="20"/>
              </w:rPr>
              <w:t xml:space="preserve"> </w:t>
            </w:r>
            <w:r w:rsidRPr="00040DFC">
              <w:rPr>
                <w:sz w:val="20"/>
              </w:rPr>
              <w:t>соціальні</w:t>
            </w:r>
            <w:r w:rsidRPr="00040DFC">
              <w:rPr>
                <w:spacing w:val="-6"/>
                <w:sz w:val="20"/>
              </w:rPr>
              <w:t xml:space="preserve"> </w:t>
            </w:r>
            <w:r w:rsidRPr="00040DFC">
              <w:rPr>
                <w:sz w:val="20"/>
              </w:rPr>
              <w:t>заходи</w:t>
            </w:r>
          </w:p>
        </w:tc>
        <w:tc>
          <w:tcPr>
            <w:tcW w:w="982" w:type="dxa"/>
            <w:tcBorders>
              <w:left w:val="single" w:sz="12" w:space="0" w:color="000000"/>
            </w:tcBorders>
          </w:tcPr>
          <w:p w:rsidR="004A2345" w:rsidRPr="00040DFC" w:rsidRDefault="004A2345" w:rsidP="00040DFC">
            <w:pPr>
              <w:pStyle w:val="TableParagraph"/>
              <w:ind w:left="261" w:right="256"/>
              <w:rPr>
                <w:sz w:val="20"/>
              </w:rPr>
            </w:pPr>
            <w:r w:rsidRPr="00040DFC">
              <w:rPr>
                <w:sz w:val="20"/>
              </w:rPr>
              <w:t>2510</w:t>
            </w:r>
          </w:p>
        </w:tc>
        <w:tc>
          <w:tcPr>
            <w:tcW w:w="1523" w:type="dxa"/>
            <w:tcBorders>
              <w:right w:val="single" w:sz="12" w:space="0" w:color="000000"/>
            </w:tcBorders>
          </w:tcPr>
          <w:p w:rsidR="004A2345" w:rsidRPr="00040DFC" w:rsidRDefault="004A2345" w:rsidP="00040DFC">
            <w:pPr>
              <w:pStyle w:val="TableParagraph"/>
              <w:ind w:left="0" w:right="492"/>
              <w:jc w:val="right"/>
              <w:rPr>
                <w:sz w:val="20"/>
              </w:rPr>
            </w:pPr>
            <w:r w:rsidRPr="00040DFC">
              <w:rPr>
                <w:sz w:val="20"/>
              </w:rPr>
              <w:t>56071</w:t>
            </w:r>
          </w:p>
        </w:tc>
        <w:tc>
          <w:tcPr>
            <w:tcW w:w="1516" w:type="dxa"/>
            <w:tcBorders>
              <w:left w:val="single" w:sz="12" w:space="0" w:color="000000"/>
            </w:tcBorders>
          </w:tcPr>
          <w:p w:rsidR="004A2345" w:rsidRPr="00040DFC" w:rsidRDefault="004A2345" w:rsidP="00040DFC">
            <w:pPr>
              <w:pStyle w:val="TableParagraph"/>
              <w:ind w:left="0" w:right="494"/>
              <w:jc w:val="right"/>
              <w:rPr>
                <w:sz w:val="20"/>
              </w:rPr>
            </w:pPr>
            <w:r w:rsidRPr="00040DFC">
              <w:rPr>
                <w:sz w:val="20"/>
              </w:rPr>
              <w:t>46270</w:t>
            </w:r>
          </w:p>
        </w:tc>
      </w:tr>
      <w:tr w:rsidR="004A2345" w:rsidTr="00040DFC">
        <w:trPr>
          <w:trHeight w:val="265"/>
        </w:trPr>
        <w:tc>
          <w:tcPr>
            <w:tcW w:w="6196" w:type="dxa"/>
            <w:tcBorders>
              <w:left w:val="single" w:sz="6" w:space="0" w:color="000000"/>
              <w:right w:val="single" w:sz="12" w:space="0" w:color="000000"/>
            </w:tcBorders>
          </w:tcPr>
          <w:p w:rsidR="004A2345" w:rsidRPr="00040DFC" w:rsidRDefault="004A2345" w:rsidP="00040DFC">
            <w:pPr>
              <w:pStyle w:val="TableParagraph"/>
              <w:spacing w:before="2"/>
              <w:ind w:left="17"/>
              <w:jc w:val="left"/>
              <w:rPr>
                <w:sz w:val="20"/>
              </w:rPr>
            </w:pPr>
            <w:r w:rsidRPr="00040DFC">
              <w:rPr>
                <w:sz w:val="20"/>
              </w:rPr>
              <w:t>Амортизація</w:t>
            </w:r>
          </w:p>
        </w:tc>
        <w:tc>
          <w:tcPr>
            <w:tcW w:w="982" w:type="dxa"/>
            <w:tcBorders>
              <w:left w:val="single" w:sz="12" w:space="0" w:color="000000"/>
            </w:tcBorders>
          </w:tcPr>
          <w:p w:rsidR="004A2345" w:rsidRPr="00040DFC" w:rsidRDefault="004A2345" w:rsidP="00040DFC">
            <w:pPr>
              <w:pStyle w:val="TableParagraph"/>
              <w:spacing w:before="2"/>
              <w:ind w:left="261" w:right="256"/>
              <w:rPr>
                <w:sz w:val="20"/>
              </w:rPr>
            </w:pPr>
            <w:r w:rsidRPr="00040DFC">
              <w:rPr>
                <w:sz w:val="20"/>
              </w:rPr>
              <w:t>2515</w:t>
            </w:r>
          </w:p>
        </w:tc>
        <w:tc>
          <w:tcPr>
            <w:tcW w:w="1523" w:type="dxa"/>
            <w:tcBorders>
              <w:right w:val="single" w:sz="12" w:space="0" w:color="000000"/>
            </w:tcBorders>
          </w:tcPr>
          <w:p w:rsidR="004A2345" w:rsidRPr="00040DFC" w:rsidRDefault="004A2345" w:rsidP="00040DFC">
            <w:pPr>
              <w:pStyle w:val="TableParagraph"/>
              <w:spacing w:before="2"/>
              <w:ind w:left="0" w:right="492"/>
              <w:jc w:val="right"/>
              <w:rPr>
                <w:sz w:val="20"/>
              </w:rPr>
            </w:pPr>
            <w:r w:rsidRPr="00040DFC">
              <w:rPr>
                <w:sz w:val="20"/>
              </w:rPr>
              <w:t>97146</w:t>
            </w:r>
          </w:p>
        </w:tc>
        <w:tc>
          <w:tcPr>
            <w:tcW w:w="1516" w:type="dxa"/>
            <w:tcBorders>
              <w:left w:val="single" w:sz="12" w:space="0" w:color="000000"/>
            </w:tcBorders>
          </w:tcPr>
          <w:p w:rsidR="004A2345" w:rsidRPr="00040DFC" w:rsidRDefault="004A2345" w:rsidP="00040DFC">
            <w:pPr>
              <w:pStyle w:val="TableParagraph"/>
              <w:spacing w:before="2"/>
              <w:ind w:left="0" w:right="443"/>
              <w:jc w:val="right"/>
              <w:rPr>
                <w:sz w:val="20"/>
              </w:rPr>
            </w:pPr>
            <w:r w:rsidRPr="00040DFC">
              <w:rPr>
                <w:sz w:val="20"/>
              </w:rPr>
              <w:t>103255</w:t>
            </w:r>
          </w:p>
        </w:tc>
      </w:tr>
      <w:tr w:rsidR="004A2345" w:rsidTr="00040DFC">
        <w:trPr>
          <w:trHeight w:val="267"/>
        </w:trPr>
        <w:tc>
          <w:tcPr>
            <w:tcW w:w="6196" w:type="dxa"/>
            <w:tcBorders>
              <w:left w:val="single" w:sz="6" w:space="0" w:color="000000"/>
              <w:right w:val="single" w:sz="12" w:space="0" w:color="000000"/>
            </w:tcBorders>
          </w:tcPr>
          <w:p w:rsidR="004A2345" w:rsidRPr="00040DFC" w:rsidRDefault="004A2345" w:rsidP="00040DFC">
            <w:pPr>
              <w:pStyle w:val="TableParagraph"/>
              <w:spacing w:before="2"/>
              <w:ind w:left="17"/>
              <w:jc w:val="left"/>
              <w:rPr>
                <w:sz w:val="20"/>
              </w:rPr>
            </w:pPr>
            <w:r w:rsidRPr="00040DFC">
              <w:rPr>
                <w:sz w:val="20"/>
              </w:rPr>
              <w:t>Інші</w:t>
            </w:r>
            <w:r w:rsidRPr="00040DFC">
              <w:rPr>
                <w:spacing w:val="-1"/>
                <w:sz w:val="20"/>
              </w:rPr>
              <w:t xml:space="preserve"> </w:t>
            </w:r>
            <w:r w:rsidRPr="00040DFC">
              <w:rPr>
                <w:sz w:val="20"/>
              </w:rPr>
              <w:t>операційні</w:t>
            </w:r>
            <w:r w:rsidRPr="00040DFC">
              <w:rPr>
                <w:spacing w:val="-3"/>
                <w:sz w:val="20"/>
              </w:rPr>
              <w:t xml:space="preserve"> </w:t>
            </w:r>
            <w:r w:rsidRPr="00040DFC">
              <w:rPr>
                <w:sz w:val="20"/>
              </w:rPr>
              <w:t>витрати</w:t>
            </w:r>
          </w:p>
        </w:tc>
        <w:tc>
          <w:tcPr>
            <w:tcW w:w="982" w:type="dxa"/>
            <w:tcBorders>
              <w:left w:val="single" w:sz="12" w:space="0" w:color="000000"/>
            </w:tcBorders>
          </w:tcPr>
          <w:p w:rsidR="004A2345" w:rsidRPr="00040DFC" w:rsidRDefault="004A2345" w:rsidP="00040DFC">
            <w:pPr>
              <w:pStyle w:val="TableParagraph"/>
              <w:spacing w:before="2"/>
              <w:ind w:left="261" w:right="256"/>
              <w:rPr>
                <w:sz w:val="20"/>
              </w:rPr>
            </w:pPr>
            <w:r w:rsidRPr="00040DFC">
              <w:rPr>
                <w:sz w:val="20"/>
              </w:rPr>
              <w:t>2520</w:t>
            </w:r>
          </w:p>
        </w:tc>
        <w:tc>
          <w:tcPr>
            <w:tcW w:w="1523" w:type="dxa"/>
            <w:tcBorders>
              <w:right w:val="single" w:sz="12" w:space="0" w:color="000000"/>
            </w:tcBorders>
          </w:tcPr>
          <w:p w:rsidR="004A2345" w:rsidRPr="00040DFC" w:rsidRDefault="004A2345" w:rsidP="00040DFC">
            <w:pPr>
              <w:pStyle w:val="TableParagraph"/>
              <w:spacing w:before="2"/>
              <w:ind w:left="0" w:right="441"/>
              <w:jc w:val="right"/>
              <w:rPr>
                <w:sz w:val="20"/>
              </w:rPr>
            </w:pPr>
            <w:r w:rsidRPr="00040DFC">
              <w:rPr>
                <w:sz w:val="20"/>
              </w:rPr>
              <w:t>461505</w:t>
            </w:r>
          </w:p>
        </w:tc>
        <w:tc>
          <w:tcPr>
            <w:tcW w:w="1516" w:type="dxa"/>
            <w:tcBorders>
              <w:left w:val="single" w:sz="12" w:space="0" w:color="000000"/>
            </w:tcBorders>
          </w:tcPr>
          <w:p w:rsidR="004A2345" w:rsidRPr="00040DFC" w:rsidRDefault="004A2345" w:rsidP="00040DFC">
            <w:pPr>
              <w:pStyle w:val="TableParagraph"/>
              <w:spacing w:before="2"/>
              <w:ind w:left="0" w:right="443"/>
              <w:jc w:val="right"/>
              <w:rPr>
                <w:sz w:val="20"/>
              </w:rPr>
            </w:pPr>
            <w:r w:rsidRPr="00040DFC">
              <w:rPr>
                <w:sz w:val="20"/>
              </w:rPr>
              <w:t>340677</w:t>
            </w:r>
          </w:p>
        </w:tc>
      </w:tr>
      <w:tr w:rsidR="004A2345" w:rsidTr="00040DFC">
        <w:trPr>
          <w:trHeight w:val="265"/>
        </w:trPr>
        <w:tc>
          <w:tcPr>
            <w:tcW w:w="6196" w:type="dxa"/>
            <w:tcBorders>
              <w:left w:val="single" w:sz="6" w:space="0" w:color="000000"/>
              <w:right w:val="single" w:sz="12" w:space="0" w:color="000000"/>
            </w:tcBorders>
          </w:tcPr>
          <w:p w:rsidR="004A2345" w:rsidRPr="00040DFC" w:rsidRDefault="004A2345" w:rsidP="00040DFC">
            <w:pPr>
              <w:pStyle w:val="TableParagraph"/>
              <w:spacing w:before="7"/>
              <w:ind w:left="17"/>
              <w:jc w:val="left"/>
              <w:rPr>
                <w:b/>
                <w:sz w:val="20"/>
              </w:rPr>
            </w:pPr>
            <w:r w:rsidRPr="00040DFC">
              <w:rPr>
                <w:b/>
                <w:sz w:val="20"/>
              </w:rPr>
              <w:t>Разом</w:t>
            </w:r>
          </w:p>
        </w:tc>
        <w:tc>
          <w:tcPr>
            <w:tcW w:w="982" w:type="dxa"/>
            <w:tcBorders>
              <w:left w:val="single" w:sz="12" w:space="0" w:color="000000"/>
            </w:tcBorders>
          </w:tcPr>
          <w:p w:rsidR="004A2345" w:rsidRPr="00040DFC" w:rsidRDefault="004A2345" w:rsidP="00040DFC">
            <w:pPr>
              <w:pStyle w:val="TableParagraph"/>
              <w:spacing w:before="7"/>
              <w:ind w:left="261" w:right="256"/>
              <w:rPr>
                <w:b/>
                <w:sz w:val="20"/>
              </w:rPr>
            </w:pPr>
            <w:r w:rsidRPr="00040DFC">
              <w:rPr>
                <w:b/>
                <w:sz w:val="20"/>
              </w:rPr>
              <w:t>2550</w:t>
            </w:r>
          </w:p>
        </w:tc>
        <w:tc>
          <w:tcPr>
            <w:tcW w:w="1523" w:type="dxa"/>
            <w:tcBorders>
              <w:right w:val="single" w:sz="12" w:space="0" w:color="000000"/>
            </w:tcBorders>
          </w:tcPr>
          <w:p w:rsidR="004A2345" w:rsidRPr="00040DFC" w:rsidRDefault="004A2345" w:rsidP="00040DFC">
            <w:pPr>
              <w:pStyle w:val="TableParagraph"/>
              <w:spacing w:before="7"/>
              <w:ind w:left="0" w:right="394"/>
              <w:jc w:val="right"/>
              <w:rPr>
                <w:b/>
                <w:sz w:val="20"/>
              </w:rPr>
            </w:pPr>
            <w:r w:rsidRPr="00040DFC">
              <w:rPr>
                <w:b/>
                <w:sz w:val="20"/>
              </w:rPr>
              <w:t>5494812</w:t>
            </w:r>
          </w:p>
        </w:tc>
        <w:tc>
          <w:tcPr>
            <w:tcW w:w="1516" w:type="dxa"/>
            <w:tcBorders>
              <w:left w:val="single" w:sz="12" w:space="0" w:color="000000"/>
            </w:tcBorders>
          </w:tcPr>
          <w:p w:rsidR="004A2345" w:rsidRPr="00040DFC" w:rsidRDefault="004A2345" w:rsidP="00040DFC">
            <w:pPr>
              <w:pStyle w:val="TableParagraph"/>
              <w:spacing w:before="7"/>
              <w:ind w:left="0" w:right="393"/>
              <w:jc w:val="right"/>
              <w:rPr>
                <w:b/>
                <w:sz w:val="20"/>
              </w:rPr>
            </w:pPr>
            <w:r w:rsidRPr="00040DFC">
              <w:rPr>
                <w:b/>
                <w:sz w:val="20"/>
              </w:rPr>
              <w:t>1221604</w:t>
            </w:r>
          </w:p>
        </w:tc>
      </w:tr>
    </w:tbl>
    <w:p w:rsidR="004A2345" w:rsidRDefault="004A2345">
      <w:pPr>
        <w:spacing w:before="84" w:after="22"/>
        <w:ind w:left="1266" w:right="1240"/>
        <w:jc w:val="center"/>
        <w:rPr>
          <w:b/>
          <w:sz w:val="20"/>
        </w:rPr>
      </w:pPr>
      <w:r>
        <w:rPr>
          <w:b/>
          <w:sz w:val="20"/>
        </w:rPr>
        <w:t>ІV.</w:t>
      </w:r>
      <w:r>
        <w:rPr>
          <w:b/>
          <w:spacing w:val="47"/>
          <w:sz w:val="20"/>
        </w:rPr>
        <w:t xml:space="preserve"> </w:t>
      </w:r>
      <w:r>
        <w:rPr>
          <w:b/>
          <w:sz w:val="20"/>
        </w:rPr>
        <w:t>РОЗРАХУНОК</w:t>
      </w:r>
      <w:r>
        <w:rPr>
          <w:b/>
          <w:spacing w:val="3"/>
          <w:sz w:val="20"/>
        </w:rPr>
        <w:t xml:space="preserve"> </w:t>
      </w:r>
      <w:r>
        <w:rPr>
          <w:b/>
          <w:sz w:val="20"/>
        </w:rPr>
        <w:t>ПОКАЗНИКІВ</w:t>
      </w:r>
      <w:r>
        <w:rPr>
          <w:b/>
          <w:spacing w:val="2"/>
          <w:sz w:val="20"/>
        </w:rPr>
        <w:t xml:space="preserve"> </w:t>
      </w:r>
      <w:r>
        <w:rPr>
          <w:b/>
          <w:sz w:val="20"/>
        </w:rPr>
        <w:t>ПРИБУТКОВОСТІ</w:t>
      </w:r>
      <w:r>
        <w:rPr>
          <w:b/>
          <w:spacing w:val="1"/>
          <w:sz w:val="20"/>
        </w:rPr>
        <w:t xml:space="preserve"> </w:t>
      </w:r>
      <w:r>
        <w:rPr>
          <w:b/>
          <w:sz w:val="20"/>
        </w:rPr>
        <w:t>АКЦІЙ</w:t>
      </w:r>
    </w:p>
    <w:tbl>
      <w:tblPr>
        <w:tblW w:w="0" w:type="auto"/>
        <w:tblInd w:w="1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6196"/>
        <w:gridCol w:w="982"/>
        <w:gridCol w:w="1523"/>
        <w:gridCol w:w="1516"/>
      </w:tblGrid>
      <w:tr w:rsidR="004A2345" w:rsidTr="00040DFC">
        <w:trPr>
          <w:trHeight w:val="950"/>
        </w:trPr>
        <w:tc>
          <w:tcPr>
            <w:tcW w:w="619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6" w:lineRule="exact"/>
              <w:ind w:left="2554" w:right="2543"/>
              <w:rPr>
                <w:sz w:val="20"/>
              </w:rPr>
            </w:pPr>
            <w:r w:rsidRPr="00040DFC">
              <w:rPr>
                <w:sz w:val="20"/>
              </w:rPr>
              <w:t>Назва статті</w:t>
            </w:r>
          </w:p>
        </w:tc>
        <w:tc>
          <w:tcPr>
            <w:tcW w:w="982"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42" w:lineRule="auto"/>
              <w:ind w:left="248" w:right="214" w:firstLine="72"/>
              <w:jc w:val="left"/>
              <w:rPr>
                <w:sz w:val="20"/>
              </w:rPr>
            </w:pPr>
            <w:r w:rsidRPr="00040DFC">
              <w:rPr>
                <w:sz w:val="20"/>
              </w:rPr>
              <w:t>Код</w:t>
            </w:r>
            <w:r w:rsidRPr="00040DFC">
              <w:rPr>
                <w:spacing w:val="1"/>
                <w:sz w:val="20"/>
              </w:rPr>
              <w:t xml:space="preserve"> </w:t>
            </w:r>
            <w:r w:rsidRPr="00040DFC">
              <w:rPr>
                <w:sz w:val="20"/>
              </w:rPr>
              <w:t>рядка</w:t>
            </w:r>
          </w:p>
        </w:tc>
        <w:tc>
          <w:tcPr>
            <w:tcW w:w="1523" w:type="dxa"/>
            <w:tcBorders>
              <w:left w:val="single" w:sz="8" w:space="0" w:color="000000"/>
              <w:bottom w:val="single" w:sz="8" w:space="0" w:color="000000"/>
            </w:tcBorders>
          </w:tcPr>
          <w:p w:rsidR="004A2345" w:rsidRPr="00040DFC" w:rsidRDefault="004A2345" w:rsidP="00040DFC">
            <w:pPr>
              <w:pStyle w:val="TableParagraph"/>
              <w:spacing w:line="242" w:lineRule="auto"/>
              <w:ind w:left="481" w:right="281" w:hanging="161"/>
              <w:jc w:val="left"/>
              <w:rPr>
                <w:sz w:val="20"/>
              </w:rPr>
            </w:pPr>
            <w:r w:rsidRPr="00040DFC">
              <w:rPr>
                <w:sz w:val="20"/>
              </w:rPr>
              <w:t>За звітний</w:t>
            </w:r>
            <w:r w:rsidRPr="00040DFC">
              <w:rPr>
                <w:spacing w:val="-47"/>
                <w:sz w:val="20"/>
              </w:rPr>
              <w:t xml:space="preserve"> </w:t>
            </w:r>
            <w:r w:rsidRPr="00040DFC">
              <w:rPr>
                <w:sz w:val="20"/>
              </w:rPr>
              <w:t>період</w:t>
            </w:r>
          </w:p>
        </w:tc>
        <w:tc>
          <w:tcPr>
            <w:tcW w:w="1516" w:type="dxa"/>
            <w:tcBorders>
              <w:bottom w:val="single" w:sz="8" w:space="0" w:color="000000"/>
              <w:right w:val="single" w:sz="8" w:space="0" w:color="000000"/>
            </w:tcBorders>
          </w:tcPr>
          <w:p w:rsidR="004A2345" w:rsidRPr="00040DFC" w:rsidRDefault="004A2345" w:rsidP="00040DFC">
            <w:pPr>
              <w:pStyle w:val="TableParagraph"/>
              <w:spacing w:line="244" w:lineRule="auto"/>
              <w:ind w:left="4" w:right="46"/>
              <w:rPr>
                <w:sz w:val="20"/>
              </w:rPr>
            </w:pPr>
            <w:r w:rsidRPr="00040DFC">
              <w:rPr>
                <w:sz w:val="20"/>
              </w:rPr>
              <w:t>За аналогічний</w:t>
            </w:r>
            <w:r w:rsidRPr="00040DFC">
              <w:rPr>
                <w:spacing w:val="-47"/>
                <w:sz w:val="20"/>
              </w:rPr>
              <w:t xml:space="preserve"> </w:t>
            </w:r>
            <w:r w:rsidRPr="00040DFC">
              <w:rPr>
                <w:sz w:val="20"/>
              </w:rPr>
              <w:t>період</w:t>
            </w:r>
            <w:r w:rsidRPr="00040DFC">
              <w:rPr>
                <w:spacing w:val="1"/>
                <w:sz w:val="20"/>
              </w:rPr>
              <w:t xml:space="preserve"> </w:t>
            </w:r>
            <w:r w:rsidRPr="00040DFC">
              <w:rPr>
                <w:sz w:val="20"/>
              </w:rPr>
              <w:t>попереднього</w:t>
            </w:r>
          </w:p>
          <w:p w:rsidR="004A2345" w:rsidRPr="00040DFC" w:rsidRDefault="004A2345" w:rsidP="00040DFC">
            <w:pPr>
              <w:pStyle w:val="TableParagraph"/>
              <w:spacing w:line="229" w:lineRule="exact"/>
              <w:ind w:left="133" w:right="123"/>
              <w:rPr>
                <w:sz w:val="20"/>
              </w:rPr>
            </w:pPr>
            <w:r w:rsidRPr="00040DFC">
              <w:rPr>
                <w:sz w:val="20"/>
              </w:rPr>
              <w:t>року</w:t>
            </w:r>
          </w:p>
        </w:tc>
      </w:tr>
      <w:tr w:rsidR="004A2345" w:rsidTr="00040DFC">
        <w:trPr>
          <w:trHeight w:val="267"/>
        </w:trPr>
        <w:tc>
          <w:tcPr>
            <w:tcW w:w="619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ind w:left="9"/>
              <w:rPr>
                <w:sz w:val="20"/>
              </w:rPr>
            </w:pPr>
            <w:r w:rsidRPr="00040DFC">
              <w:rPr>
                <w:w w:val="99"/>
                <w:sz w:val="20"/>
              </w:rPr>
              <w:t>1</w:t>
            </w:r>
          </w:p>
        </w:tc>
        <w:tc>
          <w:tcPr>
            <w:tcW w:w="982"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2</w:t>
            </w:r>
          </w:p>
        </w:tc>
        <w:tc>
          <w:tcPr>
            <w:tcW w:w="1523"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5"/>
              <w:rPr>
                <w:sz w:val="20"/>
              </w:rPr>
            </w:pPr>
            <w:r w:rsidRPr="00040DFC">
              <w:rPr>
                <w:w w:val="99"/>
                <w:sz w:val="20"/>
              </w:rPr>
              <w:t>3</w:t>
            </w:r>
          </w:p>
        </w:tc>
        <w:tc>
          <w:tcPr>
            <w:tcW w:w="151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4"/>
              <w:rPr>
                <w:sz w:val="20"/>
              </w:rPr>
            </w:pPr>
            <w:r w:rsidRPr="00040DFC">
              <w:rPr>
                <w:w w:val="99"/>
                <w:sz w:val="20"/>
              </w:rPr>
              <w:t>4</w:t>
            </w:r>
          </w:p>
        </w:tc>
      </w:tr>
      <w:tr w:rsidR="004A2345" w:rsidTr="00040DFC">
        <w:trPr>
          <w:trHeight w:val="247"/>
        </w:trPr>
        <w:tc>
          <w:tcPr>
            <w:tcW w:w="6196" w:type="dxa"/>
            <w:tcBorders>
              <w:top w:val="single" w:sz="8" w:space="0" w:color="000000"/>
              <w:left w:val="single" w:sz="6" w:space="0" w:color="000000"/>
            </w:tcBorders>
          </w:tcPr>
          <w:p w:rsidR="004A2345" w:rsidRPr="00040DFC" w:rsidRDefault="004A2345" w:rsidP="00040DFC">
            <w:pPr>
              <w:pStyle w:val="TableParagraph"/>
              <w:spacing w:line="227" w:lineRule="exact"/>
              <w:ind w:left="17"/>
              <w:jc w:val="left"/>
              <w:rPr>
                <w:sz w:val="20"/>
              </w:rPr>
            </w:pPr>
            <w:r w:rsidRPr="00040DFC">
              <w:rPr>
                <w:sz w:val="20"/>
              </w:rPr>
              <w:t>Середньорічна</w:t>
            </w:r>
            <w:r w:rsidRPr="00040DFC">
              <w:rPr>
                <w:spacing w:val="1"/>
                <w:sz w:val="20"/>
              </w:rPr>
              <w:t xml:space="preserve"> </w:t>
            </w:r>
            <w:r w:rsidRPr="00040DFC">
              <w:rPr>
                <w:sz w:val="20"/>
              </w:rPr>
              <w:t>кількість</w:t>
            </w:r>
            <w:r w:rsidRPr="00040DFC">
              <w:rPr>
                <w:spacing w:val="-4"/>
                <w:sz w:val="20"/>
              </w:rPr>
              <w:t xml:space="preserve"> </w:t>
            </w:r>
            <w:r w:rsidRPr="00040DFC">
              <w:rPr>
                <w:sz w:val="20"/>
              </w:rPr>
              <w:t>простих</w:t>
            </w:r>
            <w:r w:rsidRPr="00040DFC">
              <w:rPr>
                <w:spacing w:val="-2"/>
                <w:sz w:val="20"/>
              </w:rPr>
              <w:t xml:space="preserve"> </w:t>
            </w:r>
            <w:r w:rsidRPr="00040DFC">
              <w:rPr>
                <w:sz w:val="20"/>
              </w:rPr>
              <w:t>акцій</w:t>
            </w:r>
          </w:p>
        </w:tc>
        <w:tc>
          <w:tcPr>
            <w:tcW w:w="982" w:type="dxa"/>
            <w:tcBorders>
              <w:top w:val="single" w:sz="8" w:space="0" w:color="000000"/>
              <w:right w:val="single" w:sz="8" w:space="0" w:color="000000"/>
            </w:tcBorders>
          </w:tcPr>
          <w:p w:rsidR="004A2345" w:rsidRPr="00040DFC" w:rsidRDefault="004A2345" w:rsidP="00040DFC">
            <w:pPr>
              <w:pStyle w:val="TableParagraph"/>
              <w:spacing w:line="227" w:lineRule="exact"/>
              <w:ind w:left="261" w:right="256"/>
              <w:rPr>
                <w:sz w:val="20"/>
              </w:rPr>
            </w:pPr>
            <w:r w:rsidRPr="00040DFC">
              <w:rPr>
                <w:sz w:val="20"/>
              </w:rPr>
              <w:t>2600</w:t>
            </w:r>
          </w:p>
        </w:tc>
        <w:tc>
          <w:tcPr>
            <w:tcW w:w="1523" w:type="dxa"/>
            <w:tcBorders>
              <w:top w:val="single" w:sz="8" w:space="0" w:color="000000"/>
              <w:left w:val="single" w:sz="8" w:space="0" w:color="000000"/>
            </w:tcBorders>
          </w:tcPr>
          <w:p w:rsidR="004A2345" w:rsidRPr="00040DFC" w:rsidRDefault="004A2345" w:rsidP="00040DFC">
            <w:pPr>
              <w:pStyle w:val="TableParagraph"/>
              <w:spacing w:line="227" w:lineRule="exact"/>
              <w:ind w:left="15"/>
              <w:rPr>
                <w:sz w:val="20"/>
              </w:rPr>
            </w:pPr>
            <w:r w:rsidRPr="00040DFC">
              <w:rPr>
                <w:w w:val="99"/>
                <w:sz w:val="20"/>
              </w:rPr>
              <w:t>0</w:t>
            </w:r>
          </w:p>
        </w:tc>
        <w:tc>
          <w:tcPr>
            <w:tcW w:w="1516" w:type="dxa"/>
            <w:tcBorders>
              <w:top w:val="single" w:sz="8" w:space="0" w:color="000000"/>
              <w:right w:val="single" w:sz="8" w:space="0" w:color="000000"/>
            </w:tcBorders>
          </w:tcPr>
          <w:p w:rsidR="004A2345" w:rsidRPr="00040DFC" w:rsidRDefault="004A2345" w:rsidP="00040DFC">
            <w:pPr>
              <w:pStyle w:val="TableParagraph"/>
              <w:spacing w:line="227" w:lineRule="exact"/>
              <w:ind w:left="4"/>
              <w:rPr>
                <w:sz w:val="20"/>
              </w:rPr>
            </w:pPr>
            <w:r w:rsidRPr="00040DFC">
              <w:rPr>
                <w:w w:val="99"/>
                <w:sz w:val="20"/>
              </w:rPr>
              <w:t>0</w:t>
            </w:r>
          </w:p>
        </w:tc>
      </w:tr>
      <w:tr w:rsidR="004A2345" w:rsidTr="00040DFC">
        <w:trPr>
          <w:trHeight w:val="255"/>
        </w:trPr>
        <w:tc>
          <w:tcPr>
            <w:tcW w:w="6196" w:type="dxa"/>
            <w:tcBorders>
              <w:left w:val="single" w:sz="6" w:space="0" w:color="000000"/>
            </w:tcBorders>
          </w:tcPr>
          <w:p w:rsidR="004A2345" w:rsidRPr="00040DFC" w:rsidRDefault="004A2345" w:rsidP="00040DFC">
            <w:pPr>
              <w:pStyle w:val="TableParagraph"/>
              <w:spacing w:line="224" w:lineRule="exact"/>
              <w:ind w:left="17"/>
              <w:jc w:val="left"/>
              <w:rPr>
                <w:sz w:val="20"/>
              </w:rPr>
            </w:pPr>
            <w:r w:rsidRPr="00040DFC">
              <w:rPr>
                <w:sz w:val="20"/>
              </w:rPr>
              <w:t>Скоригована</w:t>
            </w:r>
            <w:r w:rsidRPr="00040DFC">
              <w:rPr>
                <w:spacing w:val="-2"/>
                <w:sz w:val="20"/>
              </w:rPr>
              <w:t xml:space="preserve"> </w:t>
            </w:r>
            <w:r w:rsidRPr="00040DFC">
              <w:rPr>
                <w:sz w:val="20"/>
              </w:rPr>
              <w:t>середньорічна</w:t>
            </w:r>
            <w:r w:rsidRPr="00040DFC">
              <w:rPr>
                <w:spacing w:val="1"/>
                <w:sz w:val="20"/>
              </w:rPr>
              <w:t xml:space="preserve"> </w:t>
            </w:r>
            <w:r w:rsidRPr="00040DFC">
              <w:rPr>
                <w:sz w:val="20"/>
              </w:rPr>
              <w:t>кількість</w:t>
            </w:r>
            <w:r w:rsidRPr="00040DFC">
              <w:rPr>
                <w:spacing w:val="-5"/>
                <w:sz w:val="20"/>
              </w:rPr>
              <w:t xml:space="preserve"> </w:t>
            </w:r>
            <w:r w:rsidRPr="00040DFC">
              <w:rPr>
                <w:sz w:val="20"/>
              </w:rPr>
              <w:t>простих</w:t>
            </w:r>
            <w:r w:rsidRPr="00040DFC">
              <w:rPr>
                <w:spacing w:val="-3"/>
                <w:sz w:val="20"/>
              </w:rPr>
              <w:t xml:space="preserve"> </w:t>
            </w:r>
            <w:r w:rsidRPr="00040DFC">
              <w:rPr>
                <w:sz w:val="20"/>
              </w:rPr>
              <w:t>акцій</w:t>
            </w:r>
          </w:p>
        </w:tc>
        <w:tc>
          <w:tcPr>
            <w:tcW w:w="982" w:type="dxa"/>
            <w:tcBorders>
              <w:right w:val="single" w:sz="8" w:space="0" w:color="000000"/>
            </w:tcBorders>
          </w:tcPr>
          <w:p w:rsidR="004A2345" w:rsidRPr="00040DFC" w:rsidRDefault="004A2345" w:rsidP="00040DFC">
            <w:pPr>
              <w:pStyle w:val="TableParagraph"/>
              <w:spacing w:line="224" w:lineRule="exact"/>
              <w:ind w:left="261" w:right="256"/>
              <w:rPr>
                <w:sz w:val="20"/>
              </w:rPr>
            </w:pPr>
            <w:r w:rsidRPr="00040DFC">
              <w:rPr>
                <w:sz w:val="20"/>
              </w:rPr>
              <w:t>2605</w:t>
            </w:r>
          </w:p>
        </w:tc>
        <w:tc>
          <w:tcPr>
            <w:tcW w:w="1523" w:type="dxa"/>
            <w:tcBorders>
              <w:left w:val="single" w:sz="8" w:space="0" w:color="000000"/>
            </w:tcBorders>
          </w:tcPr>
          <w:p w:rsidR="004A2345" w:rsidRPr="00040DFC" w:rsidRDefault="004A2345" w:rsidP="00040DFC">
            <w:pPr>
              <w:pStyle w:val="TableParagraph"/>
              <w:spacing w:line="224" w:lineRule="exact"/>
              <w:ind w:left="15"/>
              <w:rPr>
                <w:sz w:val="20"/>
              </w:rPr>
            </w:pPr>
            <w:r w:rsidRPr="00040DFC">
              <w:rPr>
                <w:w w:val="99"/>
                <w:sz w:val="20"/>
              </w:rPr>
              <w:t>0</w:t>
            </w:r>
          </w:p>
        </w:tc>
        <w:tc>
          <w:tcPr>
            <w:tcW w:w="1516" w:type="dxa"/>
            <w:tcBorders>
              <w:right w:val="single" w:sz="8" w:space="0" w:color="000000"/>
            </w:tcBorders>
          </w:tcPr>
          <w:p w:rsidR="004A2345" w:rsidRPr="00040DFC" w:rsidRDefault="004A2345" w:rsidP="00040DFC">
            <w:pPr>
              <w:pStyle w:val="TableParagraph"/>
              <w:spacing w:line="224" w:lineRule="exact"/>
              <w:ind w:left="4"/>
              <w:rPr>
                <w:sz w:val="20"/>
              </w:rPr>
            </w:pPr>
            <w:r w:rsidRPr="00040DFC">
              <w:rPr>
                <w:w w:val="99"/>
                <w:sz w:val="20"/>
              </w:rPr>
              <w:t>0</w:t>
            </w:r>
          </w:p>
        </w:tc>
      </w:tr>
      <w:tr w:rsidR="004A2345" w:rsidTr="00040DFC">
        <w:trPr>
          <w:trHeight w:val="261"/>
        </w:trPr>
        <w:tc>
          <w:tcPr>
            <w:tcW w:w="6196" w:type="dxa"/>
            <w:tcBorders>
              <w:left w:val="single" w:sz="6" w:space="0" w:color="000000"/>
              <w:bottom w:val="single" w:sz="8" w:space="0" w:color="000000"/>
            </w:tcBorders>
          </w:tcPr>
          <w:p w:rsidR="004A2345" w:rsidRPr="00040DFC" w:rsidRDefault="004A2345" w:rsidP="00040DFC">
            <w:pPr>
              <w:pStyle w:val="TableParagraph"/>
              <w:spacing w:line="226" w:lineRule="exact"/>
              <w:ind w:left="17"/>
              <w:jc w:val="left"/>
              <w:rPr>
                <w:sz w:val="20"/>
              </w:rPr>
            </w:pPr>
            <w:r w:rsidRPr="00040DFC">
              <w:rPr>
                <w:sz w:val="20"/>
              </w:rPr>
              <w:t>Чистий</w:t>
            </w:r>
            <w:r w:rsidRPr="00040DFC">
              <w:rPr>
                <w:spacing w:val="-5"/>
                <w:sz w:val="20"/>
              </w:rPr>
              <w:t xml:space="preserve"> </w:t>
            </w:r>
            <w:r w:rsidRPr="00040DFC">
              <w:rPr>
                <w:sz w:val="20"/>
              </w:rPr>
              <w:t>прибуток</w:t>
            </w:r>
            <w:r w:rsidRPr="00040DFC">
              <w:rPr>
                <w:spacing w:val="-3"/>
                <w:sz w:val="20"/>
              </w:rPr>
              <w:t xml:space="preserve"> </w:t>
            </w:r>
            <w:r w:rsidRPr="00040DFC">
              <w:rPr>
                <w:sz w:val="20"/>
              </w:rPr>
              <w:t>(збиток) на</w:t>
            </w:r>
            <w:r w:rsidRPr="00040DFC">
              <w:rPr>
                <w:spacing w:val="-3"/>
                <w:sz w:val="20"/>
              </w:rPr>
              <w:t xml:space="preserve"> </w:t>
            </w:r>
            <w:r w:rsidRPr="00040DFC">
              <w:rPr>
                <w:sz w:val="20"/>
              </w:rPr>
              <w:t>одну</w:t>
            </w:r>
            <w:r w:rsidRPr="00040DFC">
              <w:rPr>
                <w:spacing w:val="-5"/>
                <w:sz w:val="20"/>
              </w:rPr>
              <w:t xml:space="preserve"> </w:t>
            </w:r>
            <w:r w:rsidRPr="00040DFC">
              <w:rPr>
                <w:sz w:val="20"/>
              </w:rPr>
              <w:t>просту</w:t>
            </w:r>
            <w:r w:rsidRPr="00040DFC">
              <w:rPr>
                <w:spacing w:val="-5"/>
                <w:sz w:val="20"/>
              </w:rPr>
              <w:t xml:space="preserve"> </w:t>
            </w:r>
            <w:r w:rsidRPr="00040DFC">
              <w:rPr>
                <w:sz w:val="20"/>
              </w:rPr>
              <w:t>акцію</w:t>
            </w:r>
          </w:p>
        </w:tc>
        <w:tc>
          <w:tcPr>
            <w:tcW w:w="982" w:type="dxa"/>
            <w:tcBorders>
              <w:bottom w:val="single" w:sz="8" w:space="0" w:color="000000"/>
              <w:right w:val="single" w:sz="8" w:space="0" w:color="000000"/>
            </w:tcBorders>
          </w:tcPr>
          <w:p w:rsidR="004A2345" w:rsidRPr="00040DFC" w:rsidRDefault="004A2345" w:rsidP="00040DFC">
            <w:pPr>
              <w:pStyle w:val="TableParagraph"/>
              <w:spacing w:line="226" w:lineRule="exact"/>
              <w:ind w:left="261" w:right="256"/>
              <w:rPr>
                <w:sz w:val="20"/>
              </w:rPr>
            </w:pPr>
            <w:r w:rsidRPr="00040DFC">
              <w:rPr>
                <w:sz w:val="20"/>
              </w:rPr>
              <w:t>2610</w:t>
            </w:r>
          </w:p>
        </w:tc>
        <w:tc>
          <w:tcPr>
            <w:tcW w:w="1523" w:type="dxa"/>
            <w:tcBorders>
              <w:left w:val="single" w:sz="8" w:space="0" w:color="000000"/>
              <w:bottom w:val="single" w:sz="8" w:space="0" w:color="000000"/>
            </w:tcBorders>
          </w:tcPr>
          <w:p w:rsidR="004A2345" w:rsidRPr="00040DFC" w:rsidRDefault="004A2345" w:rsidP="00040DFC">
            <w:pPr>
              <w:pStyle w:val="TableParagraph"/>
              <w:spacing w:line="226" w:lineRule="exact"/>
              <w:ind w:left="15"/>
              <w:rPr>
                <w:sz w:val="20"/>
              </w:rPr>
            </w:pPr>
            <w:r w:rsidRPr="00040DFC">
              <w:rPr>
                <w:w w:val="99"/>
                <w:sz w:val="20"/>
              </w:rPr>
              <w:t>0</w:t>
            </w:r>
          </w:p>
        </w:tc>
        <w:tc>
          <w:tcPr>
            <w:tcW w:w="1516" w:type="dxa"/>
            <w:tcBorders>
              <w:bottom w:val="single" w:sz="8" w:space="0" w:color="000000"/>
              <w:right w:val="single" w:sz="8" w:space="0" w:color="000000"/>
            </w:tcBorders>
          </w:tcPr>
          <w:p w:rsidR="004A2345" w:rsidRPr="00040DFC" w:rsidRDefault="004A2345" w:rsidP="00040DFC">
            <w:pPr>
              <w:pStyle w:val="TableParagraph"/>
              <w:spacing w:line="226" w:lineRule="exact"/>
              <w:ind w:left="4"/>
              <w:rPr>
                <w:sz w:val="20"/>
              </w:rPr>
            </w:pPr>
            <w:r w:rsidRPr="00040DFC">
              <w:rPr>
                <w:w w:val="99"/>
                <w:sz w:val="20"/>
              </w:rPr>
              <w:t>0</w:t>
            </w:r>
          </w:p>
        </w:tc>
      </w:tr>
      <w:tr w:rsidR="004A2345" w:rsidTr="00040DFC">
        <w:trPr>
          <w:trHeight w:val="261"/>
        </w:trPr>
        <w:tc>
          <w:tcPr>
            <w:tcW w:w="6196" w:type="dxa"/>
            <w:tcBorders>
              <w:top w:val="single" w:sz="8" w:space="0" w:color="000000"/>
              <w:left w:val="single" w:sz="6" w:space="0" w:color="000000"/>
            </w:tcBorders>
          </w:tcPr>
          <w:p w:rsidR="004A2345" w:rsidRPr="00040DFC" w:rsidRDefault="004A2345" w:rsidP="00040DFC">
            <w:pPr>
              <w:pStyle w:val="TableParagraph"/>
              <w:ind w:left="17"/>
              <w:jc w:val="left"/>
              <w:rPr>
                <w:sz w:val="20"/>
              </w:rPr>
            </w:pPr>
            <w:r w:rsidRPr="00040DFC">
              <w:rPr>
                <w:sz w:val="20"/>
              </w:rPr>
              <w:t>Скоригований</w:t>
            </w:r>
            <w:r w:rsidRPr="00040DFC">
              <w:rPr>
                <w:spacing w:val="-5"/>
                <w:sz w:val="20"/>
              </w:rPr>
              <w:t xml:space="preserve"> </w:t>
            </w:r>
            <w:r w:rsidRPr="00040DFC">
              <w:rPr>
                <w:sz w:val="20"/>
              </w:rPr>
              <w:t>чистий</w:t>
            </w:r>
            <w:r w:rsidRPr="00040DFC">
              <w:rPr>
                <w:spacing w:val="-6"/>
                <w:sz w:val="20"/>
              </w:rPr>
              <w:t xml:space="preserve"> </w:t>
            </w:r>
            <w:r w:rsidRPr="00040DFC">
              <w:rPr>
                <w:sz w:val="20"/>
              </w:rPr>
              <w:t>прибуток</w:t>
            </w:r>
            <w:r w:rsidRPr="00040DFC">
              <w:rPr>
                <w:spacing w:val="-4"/>
                <w:sz w:val="20"/>
              </w:rPr>
              <w:t xml:space="preserve"> </w:t>
            </w:r>
            <w:r w:rsidRPr="00040DFC">
              <w:rPr>
                <w:sz w:val="20"/>
              </w:rPr>
              <w:t>(збиток)</w:t>
            </w:r>
            <w:r w:rsidRPr="00040DFC">
              <w:rPr>
                <w:spacing w:val="-2"/>
                <w:sz w:val="20"/>
              </w:rPr>
              <w:t xml:space="preserve"> </w:t>
            </w:r>
            <w:r w:rsidRPr="00040DFC">
              <w:rPr>
                <w:sz w:val="20"/>
              </w:rPr>
              <w:t>на одну</w:t>
            </w:r>
            <w:r w:rsidRPr="00040DFC">
              <w:rPr>
                <w:spacing w:val="-7"/>
                <w:sz w:val="20"/>
              </w:rPr>
              <w:t xml:space="preserve"> </w:t>
            </w:r>
            <w:r w:rsidRPr="00040DFC">
              <w:rPr>
                <w:sz w:val="20"/>
              </w:rPr>
              <w:t>просту</w:t>
            </w:r>
            <w:r w:rsidRPr="00040DFC">
              <w:rPr>
                <w:spacing w:val="-5"/>
                <w:sz w:val="20"/>
              </w:rPr>
              <w:t xml:space="preserve"> </w:t>
            </w:r>
            <w:r w:rsidRPr="00040DFC">
              <w:rPr>
                <w:sz w:val="20"/>
              </w:rPr>
              <w:t>акцію</w:t>
            </w:r>
          </w:p>
        </w:tc>
        <w:tc>
          <w:tcPr>
            <w:tcW w:w="982" w:type="dxa"/>
            <w:tcBorders>
              <w:top w:val="single" w:sz="8" w:space="0" w:color="000000"/>
              <w:right w:val="single" w:sz="8" w:space="0" w:color="000000"/>
            </w:tcBorders>
          </w:tcPr>
          <w:p w:rsidR="004A2345" w:rsidRPr="00040DFC" w:rsidRDefault="004A2345" w:rsidP="00040DFC">
            <w:pPr>
              <w:pStyle w:val="TableParagraph"/>
              <w:ind w:left="261" w:right="256"/>
              <w:rPr>
                <w:sz w:val="20"/>
              </w:rPr>
            </w:pPr>
            <w:r w:rsidRPr="00040DFC">
              <w:rPr>
                <w:sz w:val="20"/>
              </w:rPr>
              <w:t>2615</w:t>
            </w:r>
          </w:p>
        </w:tc>
        <w:tc>
          <w:tcPr>
            <w:tcW w:w="1523" w:type="dxa"/>
            <w:tcBorders>
              <w:top w:val="single" w:sz="8" w:space="0" w:color="000000"/>
              <w:left w:val="single" w:sz="8" w:space="0" w:color="000000"/>
            </w:tcBorders>
          </w:tcPr>
          <w:p w:rsidR="004A2345" w:rsidRPr="00040DFC" w:rsidRDefault="004A2345" w:rsidP="00040DFC">
            <w:pPr>
              <w:pStyle w:val="TableParagraph"/>
              <w:ind w:left="15"/>
              <w:rPr>
                <w:sz w:val="20"/>
              </w:rPr>
            </w:pPr>
            <w:r w:rsidRPr="00040DFC">
              <w:rPr>
                <w:w w:val="99"/>
                <w:sz w:val="20"/>
              </w:rPr>
              <w:t>0</w:t>
            </w:r>
          </w:p>
        </w:tc>
        <w:tc>
          <w:tcPr>
            <w:tcW w:w="1516" w:type="dxa"/>
            <w:tcBorders>
              <w:top w:val="single" w:sz="8" w:space="0" w:color="000000"/>
              <w:right w:val="single" w:sz="8" w:space="0" w:color="000000"/>
            </w:tcBorders>
          </w:tcPr>
          <w:p w:rsidR="004A2345" w:rsidRPr="00040DFC" w:rsidRDefault="004A2345" w:rsidP="00040DFC">
            <w:pPr>
              <w:pStyle w:val="TableParagraph"/>
              <w:ind w:left="4"/>
              <w:rPr>
                <w:sz w:val="20"/>
              </w:rPr>
            </w:pPr>
            <w:r w:rsidRPr="00040DFC">
              <w:rPr>
                <w:w w:val="99"/>
                <w:sz w:val="20"/>
              </w:rPr>
              <w:t>0</w:t>
            </w:r>
          </w:p>
        </w:tc>
      </w:tr>
      <w:tr w:rsidR="004A2345" w:rsidTr="00040DFC">
        <w:trPr>
          <w:trHeight w:val="261"/>
        </w:trPr>
        <w:tc>
          <w:tcPr>
            <w:tcW w:w="6196" w:type="dxa"/>
            <w:tcBorders>
              <w:left w:val="single" w:sz="6" w:space="0" w:color="000000"/>
              <w:bottom w:val="single" w:sz="8" w:space="0" w:color="000000"/>
            </w:tcBorders>
          </w:tcPr>
          <w:p w:rsidR="004A2345" w:rsidRPr="00040DFC" w:rsidRDefault="004A2345" w:rsidP="00040DFC">
            <w:pPr>
              <w:pStyle w:val="TableParagraph"/>
              <w:spacing w:line="226" w:lineRule="exact"/>
              <w:ind w:left="17"/>
              <w:jc w:val="left"/>
              <w:rPr>
                <w:sz w:val="20"/>
              </w:rPr>
            </w:pPr>
            <w:r w:rsidRPr="00040DFC">
              <w:rPr>
                <w:sz w:val="20"/>
              </w:rPr>
              <w:t>Дивіденди</w:t>
            </w:r>
            <w:r w:rsidRPr="00040DFC">
              <w:rPr>
                <w:spacing w:val="-7"/>
                <w:sz w:val="20"/>
              </w:rPr>
              <w:t xml:space="preserve"> </w:t>
            </w:r>
            <w:r w:rsidRPr="00040DFC">
              <w:rPr>
                <w:sz w:val="20"/>
              </w:rPr>
              <w:t>на</w:t>
            </w:r>
            <w:r w:rsidRPr="00040DFC">
              <w:rPr>
                <w:spacing w:val="-4"/>
                <w:sz w:val="20"/>
              </w:rPr>
              <w:t xml:space="preserve"> </w:t>
            </w:r>
            <w:r w:rsidRPr="00040DFC">
              <w:rPr>
                <w:sz w:val="20"/>
              </w:rPr>
              <w:t>одну</w:t>
            </w:r>
            <w:r w:rsidRPr="00040DFC">
              <w:rPr>
                <w:spacing w:val="-4"/>
                <w:sz w:val="20"/>
              </w:rPr>
              <w:t xml:space="preserve"> </w:t>
            </w:r>
            <w:r w:rsidRPr="00040DFC">
              <w:rPr>
                <w:sz w:val="20"/>
              </w:rPr>
              <w:t>просту</w:t>
            </w:r>
            <w:r w:rsidRPr="00040DFC">
              <w:rPr>
                <w:spacing w:val="-5"/>
                <w:sz w:val="20"/>
              </w:rPr>
              <w:t xml:space="preserve"> </w:t>
            </w:r>
            <w:r w:rsidRPr="00040DFC">
              <w:rPr>
                <w:sz w:val="20"/>
              </w:rPr>
              <w:t>акцію</w:t>
            </w:r>
          </w:p>
        </w:tc>
        <w:tc>
          <w:tcPr>
            <w:tcW w:w="982" w:type="dxa"/>
            <w:tcBorders>
              <w:bottom w:val="single" w:sz="8" w:space="0" w:color="000000"/>
              <w:right w:val="single" w:sz="8" w:space="0" w:color="000000"/>
            </w:tcBorders>
          </w:tcPr>
          <w:p w:rsidR="004A2345" w:rsidRPr="00040DFC" w:rsidRDefault="004A2345" w:rsidP="00040DFC">
            <w:pPr>
              <w:pStyle w:val="TableParagraph"/>
              <w:spacing w:line="226" w:lineRule="exact"/>
              <w:ind w:left="261" w:right="256"/>
              <w:rPr>
                <w:sz w:val="20"/>
              </w:rPr>
            </w:pPr>
            <w:r w:rsidRPr="00040DFC">
              <w:rPr>
                <w:sz w:val="20"/>
              </w:rPr>
              <w:t>2650</w:t>
            </w:r>
          </w:p>
        </w:tc>
        <w:tc>
          <w:tcPr>
            <w:tcW w:w="1523" w:type="dxa"/>
            <w:tcBorders>
              <w:left w:val="single" w:sz="8" w:space="0" w:color="000000"/>
              <w:bottom w:val="single" w:sz="8" w:space="0" w:color="000000"/>
            </w:tcBorders>
          </w:tcPr>
          <w:p w:rsidR="004A2345" w:rsidRPr="00040DFC" w:rsidRDefault="004A2345" w:rsidP="00040DFC">
            <w:pPr>
              <w:pStyle w:val="TableParagraph"/>
              <w:spacing w:line="226" w:lineRule="exact"/>
              <w:ind w:left="15"/>
              <w:rPr>
                <w:sz w:val="20"/>
              </w:rPr>
            </w:pPr>
            <w:r w:rsidRPr="00040DFC">
              <w:rPr>
                <w:w w:val="99"/>
                <w:sz w:val="20"/>
              </w:rPr>
              <w:t>0</w:t>
            </w:r>
          </w:p>
        </w:tc>
        <w:tc>
          <w:tcPr>
            <w:tcW w:w="1516" w:type="dxa"/>
            <w:tcBorders>
              <w:bottom w:val="single" w:sz="8" w:space="0" w:color="000000"/>
              <w:right w:val="single" w:sz="8" w:space="0" w:color="000000"/>
            </w:tcBorders>
          </w:tcPr>
          <w:p w:rsidR="004A2345" w:rsidRPr="00040DFC" w:rsidRDefault="004A2345" w:rsidP="00040DFC">
            <w:pPr>
              <w:pStyle w:val="TableParagraph"/>
              <w:spacing w:line="226" w:lineRule="exact"/>
              <w:ind w:left="4"/>
              <w:rPr>
                <w:sz w:val="20"/>
              </w:rPr>
            </w:pPr>
            <w:r w:rsidRPr="00040DFC">
              <w:rPr>
                <w:w w:val="99"/>
                <w:sz w:val="20"/>
              </w:rPr>
              <w:t>0</w:t>
            </w:r>
          </w:p>
        </w:tc>
      </w:tr>
    </w:tbl>
    <w:p w:rsidR="004A2345" w:rsidRDefault="004A2345">
      <w:pPr>
        <w:spacing w:before="34"/>
        <w:ind w:left="124"/>
        <w:rPr>
          <w:sz w:val="20"/>
        </w:rPr>
      </w:pPr>
      <w:r>
        <w:rPr>
          <w:sz w:val="20"/>
        </w:rPr>
        <w:t>Примітки:</w:t>
      </w:r>
      <w:r>
        <w:rPr>
          <w:spacing w:val="-3"/>
          <w:sz w:val="20"/>
        </w:rPr>
        <w:t xml:space="preserve"> </w:t>
      </w:r>
      <w:r>
        <w:rPr>
          <w:sz w:val="20"/>
        </w:rPr>
        <w:t>звіт</w:t>
      </w:r>
      <w:r>
        <w:rPr>
          <w:spacing w:val="-4"/>
          <w:sz w:val="20"/>
        </w:rPr>
        <w:t xml:space="preserve"> </w:t>
      </w:r>
      <w:r>
        <w:rPr>
          <w:sz w:val="20"/>
        </w:rPr>
        <w:t>складено</w:t>
      </w:r>
      <w:r>
        <w:rPr>
          <w:spacing w:val="-4"/>
          <w:sz w:val="20"/>
        </w:rPr>
        <w:t xml:space="preserve"> </w:t>
      </w:r>
      <w:r>
        <w:rPr>
          <w:sz w:val="20"/>
        </w:rPr>
        <w:t>за міжнародними</w:t>
      </w:r>
      <w:r>
        <w:rPr>
          <w:spacing w:val="-4"/>
          <w:sz w:val="20"/>
        </w:rPr>
        <w:t xml:space="preserve"> </w:t>
      </w:r>
      <w:r>
        <w:rPr>
          <w:sz w:val="20"/>
        </w:rPr>
        <w:t>стандартами</w:t>
      </w:r>
      <w:r>
        <w:rPr>
          <w:spacing w:val="-3"/>
          <w:sz w:val="20"/>
        </w:rPr>
        <w:t xml:space="preserve"> </w:t>
      </w:r>
      <w:r>
        <w:rPr>
          <w:sz w:val="20"/>
        </w:rPr>
        <w:t>фінансової</w:t>
      </w:r>
      <w:r>
        <w:rPr>
          <w:spacing w:val="-3"/>
          <w:sz w:val="20"/>
        </w:rPr>
        <w:t xml:space="preserve"> </w:t>
      </w:r>
      <w:r>
        <w:rPr>
          <w:sz w:val="20"/>
        </w:rPr>
        <w:t>звітності</w:t>
      </w:r>
    </w:p>
    <w:p w:rsidR="004A2345" w:rsidRDefault="004A2345">
      <w:pPr>
        <w:pStyle w:val="BodyText"/>
        <w:spacing w:before="9"/>
        <w:ind w:left="0"/>
        <w:rPr>
          <w:sz w:val="21"/>
        </w:rPr>
      </w:pPr>
    </w:p>
    <w:p w:rsidR="004A2345" w:rsidRDefault="004A2345">
      <w:pPr>
        <w:rPr>
          <w:sz w:val="21"/>
        </w:rPr>
        <w:sectPr w:rsidR="004A2345">
          <w:pgSz w:w="11900" w:h="16840"/>
          <w:pgMar w:top="560" w:right="420" w:bottom="580" w:left="1020" w:header="0" w:footer="302" w:gutter="0"/>
          <w:cols w:space="720"/>
        </w:sectPr>
      </w:pPr>
    </w:p>
    <w:p w:rsidR="004A2345" w:rsidRDefault="004A2345">
      <w:pPr>
        <w:spacing w:before="91"/>
        <w:ind w:left="124"/>
        <w:rPr>
          <w:sz w:val="20"/>
        </w:rPr>
      </w:pPr>
      <w:r>
        <w:rPr>
          <w:sz w:val="20"/>
        </w:rPr>
        <w:t>Керівник</w:t>
      </w:r>
    </w:p>
    <w:p w:rsidR="004A2345" w:rsidRDefault="004A2345">
      <w:pPr>
        <w:pStyle w:val="BodyText"/>
        <w:spacing w:before="5"/>
        <w:ind w:left="0"/>
        <w:rPr>
          <w:sz w:val="29"/>
        </w:rPr>
      </w:pPr>
    </w:p>
    <w:p w:rsidR="004A2345" w:rsidRDefault="004A2345">
      <w:pPr>
        <w:ind w:left="124"/>
        <w:rPr>
          <w:sz w:val="20"/>
        </w:rPr>
      </w:pPr>
      <w:r>
        <w:rPr>
          <w:spacing w:val="-1"/>
          <w:sz w:val="20"/>
        </w:rPr>
        <w:t>Головний</w:t>
      </w:r>
      <w:r>
        <w:rPr>
          <w:spacing w:val="-9"/>
          <w:sz w:val="20"/>
        </w:rPr>
        <w:t xml:space="preserve"> </w:t>
      </w:r>
      <w:r>
        <w:rPr>
          <w:sz w:val="20"/>
        </w:rPr>
        <w:t>бухгалтер</w:t>
      </w:r>
    </w:p>
    <w:p w:rsidR="004A2345" w:rsidRDefault="004A2345">
      <w:pPr>
        <w:spacing w:before="91" w:line="592" w:lineRule="auto"/>
        <w:ind w:left="124" w:right="1889"/>
        <w:rPr>
          <w:sz w:val="20"/>
        </w:rPr>
      </w:pPr>
      <w:r>
        <w:br w:type="column"/>
      </w:r>
      <w:r>
        <w:rPr>
          <w:sz w:val="20"/>
        </w:rPr>
        <w:t>Печаєв</w:t>
      </w:r>
      <w:r>
        <w:rPr>
          <w:spacing w:val="1"/>
          <w:sz w:val="20"/>
        </w:rPr>
        <w:t xml:space="preserve"> </w:t>
      </w:r>
      <w:r>
        <w:rPr>
          <w:sz w:val="20"/>
        </w:rPr>
        <w:t>Валерій Костянтинович</w:t>
      </w:r>
      <w:r>
        <w:rPr>
          <w:spacing w:val="-47"/>
          <w:sz w:val="20"/>
        </w:rPr>
        <w:t xml:space="preserve"> </w:t>
      </w:r>
      <w:r>
        <w:rPr>
          <w:sz w:val="20"/>
        </w:rPr>
        <w:t>Мішута</w:t>
      </w:r>
      <w:r>
        <w:rPr>
          <w:spacing w:val="3"/>
          <w:sz w:val="20"/>
        </w:rPr>
        <w:t xml:space="preserve"> </w:t>
      </w:r>
      <w:r>
        <w:rPr>
          <w:sz w:val="20"/>
        </w:rPr>
        <w:t>Діна</w:t>
      </w:r>
      <w:r>
        <w:rPr>
          <w:spacing w:val="-1"/>
          <w:sz w:val="20"/>
        </w:rPr>
        <w:t xml:space="preserve"> </w:t>
      </w:r>
      <w:r>
        <w:rPr>
          <w:sz w:val="20"/>
        </w:rPr>
        <w:t>Яківна</w:t>
      </w:r>
    </w:p>
    <w:p w:rsidR="004A2345" w:rsidRDefault="004A2345">
      <w:pPr>
        <w:spacing w:line="592" w:lineRule="auto"/>
        <w:rPr>
          <w:sz w:val="20"/>
        </w:rPr>
        <w:sectPr w:rsidR="004A2345">
          <w:type w:val="continuous"/>
          <w:pgSz w:w="11900" w:h="16840"/>
          <w:pgMar w:top="520" w:right="420" w:bottom="280" w:left="1020" w:header="708" w:footer="708" w:gutter="0"/>
          <w:cols w:num="2" w:space="720" w:equalWidth="0">
            <w:col w:w="1884" w:space="3230"/>
            <w:col w:w="5346"/>
          </w:cols>
        </w:sectPr>
      </w:pPr>
    </w:p>
    <w:p w:rsidR="004A2345" w:rsidRDefault="004A2345">
      <w:pPr>
        <w:pStyle w:val="BodyText"/>
        <w:spacing w:before="9"/>
        <w:ind w:left="0"/>
        <w:rPr>
          <w:sz w:val="17"/>
        </w:rPr>
      </w:pPr>
    </w:p>
    <w:p w:rsidR="004A2345" w:rsidRDefault="004A2345">
      <w:pPr>
        <w:rPr>
          <w:sz w:val="17"/>
        </w:rPr>
        <w:sectPr w:rsidR="004A2345">
          <w:pgSz w:w="11900" w:h="16840"/>
          <w:pgMar w:top="580" w:right="420" w:bottom="580" w:left="1020" w:header="0" w:footer="302" w:gutter="0"/>
          <w:cols w:space="720"/>
        </w:sectPr>
      </w:pPr>
    </w:p>
    <w:p w:rsidR="004A2345" w:rsidRDefault="004A2345">
      <w:pPr>
        <w:spacing w:before="91"/>
        <w:ind w:left="124"/>
        <w:rPr>
          <w:sz w:val="20"/>
        </w:rPr>
      </w:pPr>
      <w:bookmarkStart w:id="350" w:name="Консолідований_звіт_про_рух_грошових_кош"/>
      <w:bookmarkEnd w:id="350"/>
      <w:r>
        <w:rPr>
          <w:sz w:val="20"/>
        </w:rPr>
        <w:t>Підприємство</w:t>
      </w:r>
      <w:r>
        <w:rPr>
          <w:spacing w:val="-5"/>
          <w:sz w:val="20"/>
        </w:rPr>
        <w:t xml:space="preserve"> </w:t>
      </w:r>
      <w:r>
        <w:rPr>
          <w:sz w:val="20"/>
        </w:rPr>
        <w:t>ПРИВАТНЕ</w:t>
      </w:r>
      <w:r>
        <w:rPr>
          <w:spacing w:val="-2"/>
          <w:sz w:val="20"/>
        </w:rPr>
        <w:t xml:space="preserve"> </w:t>
      </w:r>
      <w:r>
        <w:rPr>
          <w:sz w:val="20"/>
        </w:rPr>
        <w:t>АКЦIОНЕРНЕ</w:t>
      </w:r>
      <w:r>
        <w:rPr>
          <w:spacing w:val="-2"/>
          <w:sz w:val="20"/>
        </w:rPr>
        <w:t xml:space="preserve"> </w:t>
      </w:r>
      <w:r>
        <w:rPr>
          <w:sz w:val="20"/>
        </w:rPr>
        <w:t>ТОВАРИСТВО</w:t>
      </w:r>
      <w:r>
        <w:rPr>
          <w:spacing w:val="-4"/>
          <w:sz w:val="20"/>
        </w:rPr>
        <w:t xml:space="preserve"> </w:t>
      </w:r>
      <w:r>
        <w:rPr>
          <w:sz w:val="20"/>
        </w:rPr>
        <w:t>"ЛЕКХIМ"</w:t>
      </w:r>
    </w:p>
    <w:p w:rsidR="004A2345" w:rsidRDefault="004A2345">
      <w:pPr>
        <w:spacing w:before="91"/>
        <w:ind w:left="124"/>
        <w:rPr>
          <w:sz w:val="20"/>
        </w:rPr>
      </w:pPr>
      <w:r>
        <w:br w:type="column"/>
      </w:r>
      <w:r>
        <w:rPr>
          <w:sz w:val="20"/>
        </w:rPr>
        <w:t>Дата</w:t>
      </w:r>
      <w:r>
        <w:rPr>
          <w:spacing w:val="51"/>
          <w:sz w:val="20"/>
        </w:rPr>
        <w:t xml:space="preserve"> </w:t>
      </w:r>
      <w:r>
        <w:rPr>
          <w:sz w:val="20"/>
        </w:rPr>
        <w:t>(рік,</w:t>
      </w:r>
      <w:r>
        <w:rPr>
          <w:spacing w:val="1"/>
          <w:sz w:val="20"/>
        </w:rPr>
        <w:t xml:space="preserve"> </w:t>
      </w:r>
      <w:r>
        <w:rPr>
          <w:sz w:val="20"/>
        </w:rPr>
        <w:t>місяць,</w:t>
      </w:r>
      <w:r>
        <w:rPr>
          <w:spacing w:val="2"/>
          <w:sz w:val="20"/>
        </w:rPr>
        <w:t xml:space="preserve"> </w:t>
      </w:r>
      <w:r>
        <w:rPr>
          <w:sz w:val="20"/>
        </w:rPr>
        <w:t>число)</w:t>
      </w:r>
    </w:p>
    <w:p w:rsidR="004A2345" w:rsidRDefault="004A2345">
      <w:pPr>
        <w:spacing w:before="99"/>
        <w:ind w:left="1135"/>
        <w:rPr>
          <w:sz w:val="20"/>
        </w:rPr>
      </w:pPr>
      <w:r>
        <w:rPr>
          <w:noProof/>
          <w:lang w:val="ru-RU" w:eastAsia="ru-RU"/>
        </w:rPr>
        <w:pict>
          <v:shape id="Text Box 3" o:spid="_x0000_s1295" type="#_x0000_t202" style="position:absolute;left:0;text-align:left;margin-left:489pt;margin-top:-26.65pt;width:78.85pt;height:45.6pt;z-index:25162598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vlG2gEAAJkDAAAOAAAAZHJzL2Uyb0RvYy54bWysU9tu1DAQfUfiHyy/s0kWFdpos1VpVYRU&#10;KFLhAxzH2VgkHjPj3WT5esbOZsvlDfFiTXw5cy6TzfU09OJgkCy4SharXArjNDTW7Sr59cv9q0sp&#10;KCjXqB6cqeTRkLzevnyxGX1p1tBB3xgUDOKoHH0luxB8mWWkOzMoWoE3jg9bwEEF/sRd1qAaGX3o&#10;s3Wev8lGwMYjaEPEu3fzodwm/LY1Ojy2LZkg+koyt5BWTGsd12y7UeUOle+sPtFQ/8BiUNZx0zPU&#10;nQpK7NH+BTVYjUDQhpWGIYO2tdokDaymyP9Q89Qpb5IWNof82Sb6f7D60+HJf0YRpncwcYBJBPkH&#10;0N9IOLjtlNuZG0QYO6MablxEy7LRU3l6Gq2mkiJIPX6EhkNW+wAJaGpxiK6wTsHoHMDxbLqZgtCx&#10;ZZ4Xr68upNB8dvH2qlinVDJVLq89UnhvYBCxqCRyqAldHR4oRDaqXK7EZg7ubd+nYHv32wZfjDuJ&#10;fSQ8Uw9TPQnbcPPLqC2qqaE5sh6EeV54vrnoAH9IMfKsVJK+7xUaKfoPjj2Jg7UUuBT1Uiin+Wkl&#10;gxRzeRvmAdx7tLuOkWfXHdywb61Nkp5ZnPhy/knpaVbjgP36nW49/1HbnwAAAP//AwBQSwMEFAAG&#10;AAgAAAAhAKKBfwThAAAACwEAAA8AAABkcnMvZG93bnJldi54bWxMjzFvwjAUhPdK/AfrIXUDh0YQ&#10;kuYFoaqdKlUN6dDRiU1iET+nsYH039dMdDzd6e67fDeZnl3U6LQlhNUyAqaosVJTi/BVvS22wJwX&#10;JEVvSSH8Kge7YvaQi0zaK5XqcvAtCyXkMoHQeT9knLumU0a4pR0UBe9oRyN8kGPL5Siuodz0/CmK&#10;NtwITWGhE4N66VRzOpwNwv6bylf981F/lsdSV1Ua0fvmhPg4n/bPwLya/D0MN/yADkVgqu2ZpGM9&#10;QppswxePsFjHMbBbYhWvE2A1QpykwIuc//9Q/AEAAP//AwBQSwECLQAUAAYACAAAACEAtoM4kv4A&#10;AADhAQAAEwAAAAAAAAAAAAAAAAAAAAAAW0NvbnRlbnRfVHlwZXNdLnhtbFBLAQItABQABgAIAAAA&#10;IQA4/SH/1gAAAJQBAAALAAAAAAAAAAAAAAAAAC8BAABfcmVscy8ucmVsc1BLAQItABQABgAIAAAA&#10;IQCObvlG2gEAAJkDAAAOAAAAAAAAAAAAAAAAAC4CAABkcnMvZTJvRG9jLnhtbFBLAQItABQABgAI&#10;AAAAIQCigX8E4QAAAAsBAAAPAAAAAAAAAAAAAAAAADQEAABkcnMvZG93bnJldi54bWxQSwUGAAAA&#10;AAQABADzAAAAQgUAAAAA&#10;" filled="f" stroked="f">
            <v:textbox inset="0,0,0,0">
              <w:txbxContent>
                <w:tbl>
                  <w:tblPr>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547"/>
                  </w:tblGrid>
                  <w:tr w:rsidR="004A2345" w:rsidTr="00040DFC">
                    <w:trPr>
                      <w:trHeight w:val="244"/>
                    </w:trPr>
                    <w:tc>
                      <w:tcPr>
                        <w:tcW w:w="1547" w:type="dxa"/>
                        <w:tcBorders>
                          <w:bottom w:val="single" w:sz="8" w:space="0" w:color="000000"/>
                          <w:right w:val="single" w:sz="8" w:space="0" w:color="000000"/>
                        </w:tcBorders>
                      </w:tcPr>
                      <w:p w:rsidR="004A2345" w:rsidRPr="00040DFC" w:rsidRDefault="004A2345" w:rsidP="00040DFC">
                        <w:pPr>
                          <w:pStyle w:val="TableParagraph"/>
                          <w:spacing w:line="225" w:lineRule="exact"/>
                          <w:ind w:left="291" w:right="279"/>
                          <w:rPr>
                            <w:sz w:val="20"/>
                          </w:rPr>
                        </w:pPr>
                        <w:r w:rsidRPr="00040DFC">
                          <w:rPr>
                            <w:sz w:val="20"/>
                          </w:rPr>
                          <w:t>КОДИ</w:t>
                        </w:r>
                      </w:p>
                    </w:tc>
                  </w:tr>
                  <w:tr w:rsidR="004A2345" w:rsidTr="00040DFC">
                    <w:trPr>
                      <w:trHeight w:val="309"/>
                    </w:trPr>
                    <w:tc>
                      <w:tcPr>
                        <w:tcW w:w="1547" w:type="dxa"/>
                        <w:tcBorders>
                          <w:top w:val="single" w:sz="8" w:space="0" w:color="000000"/>
                          <w:right w:val="single" w:sz="8" w:space="0" w:color="000000"/>
                        </w:tcBorders>
                      </w:tcPr>
                      <w:p w:rsidR="004A2345" w:rsidRPr="00040DFC" w:rsidRDefault="004A2345" w:rsidP="00040DFC">
                        <w:pPr>
                          <w:pStyle w:val="TableParagraph"/>
                          <w:spacing w:before="2"/>
                          <w:ind w:left="286" w:right="286"/>
                          <w:rPr>
                            <w:sz w:val="20"/>
                          </w:rPr>
                        </w:pPr>
                        <w:r w:rsidRPr="00040DFC">
                          <w:rPr>
                            <w:sz w:val="20"/>
                          </w:rPr>
                          <w:t>2022.01.01</w:t>
                        </w:r>
                      </w:p>
                    </w:tc>
                  </w:tr>
                  <w:tr w:rsidR="004A2345" w:rsidTr="00040DFC">
                    <w:trPr>
                      <w:trHeight w:val="255"/>
                    </w:trPr>
                    <w:tc>
                      <w:tcPr>
                        <w:tcW w:w="1547" w:type="dxa"/>
                        <w:tcBorders>
                          <w:right w:val="single" w:sz="8" w:space="0" w:color="000000"/>
                        </w:tcBorders>
                      </w:tcPr>
                      <w:p w:rsidR="004A2345" w:rsidRPr="00040DFC" w:rsidRDefault="004A2345" w:rsidP="00040DFC">
                        <w:pPr>
                          <w:pStyle w:val="TableParagraph"/>
                          <w:spacing w:line="224" w:lineRule="exact"/>
                          <w:ind w:left="289" w:right="286"/>
                          <w:rPr>
                            <w:sz w:val="20"/>
                          </w:rPr>
                        </w:pPr>
                        <w:r w:rsidRPr="00040DFC">
                          <w:rPr>
                            <w:sz w:val="20"/>
                          </w:rPr>
                          <w:t>20029017</w:t>
                        </w:r>
                      </w:p>
                    </w:tc>
                  </w:tr>
                </w:tbl>
                <w:p w:rsidR="004A2345" w:rsidRDefault="004A2345">
                  <w:pPr>
                    <w:pStyle w:val="BodyText"/>
                    <w:ind w:left="0"/>
                  </w:pPr>
                </w:p>
              </w:txbxContent>
            </v:textbox>
            <w10:wrap anchorx="page"/>
          </v:shape>
        </w:pict>
      </w:r>
      <w:r>
        <w:rPr>
          <w:sz w:val="20"/>
        </w:rPr>
        <w:t>за</w:t>
      </w:r>
      <w:r>
        <w:rPr>
          <w:spacing w:val="-2"/>
          <w:sz w:val="20"/>
        </w:rPr>
        <w:t xml:space="preserve"> </w:t>
      </w:r>
      <w:r>
        <w:rPr>
          <w:sz w:val="20"/>
        </w:rPr>
        <w:t>ЄДРПОУ</w:t>
      </w:r>
    </w:p>
    <w:p w:rsidR="004A2345" w:rsidRDefault="004A2345">
      <w:pPr>
        <w:rPr>
          <w:sz w:val="20"/>
        </w:rPr>
        <w:sectPr w:rsidR="004A2345">
          <w:type w:val="continuous"/>
          <w:pgSz w:w="11900" w:h="16840"/>
          <w:pgMar w:top="520" w:right="420" w:bottom="280" w:left="1020" w:header="708" w:footer="708" w:gutter="0"/>
          <w:cols w:num="2" w:space="720" w:equalWidth="0">
            <w:col w:w="6206" w:space="176"/>
            <w:col w:w="4078"/>
          </w:cols>
        </w:sectPr>
      </w:pPr>
    </w:p>
    <w:p w:rsidR="004A2345" w:rsidRDefault="004A2345">
      <w:pPr>
        <w:pStyle w:val="BodyText"/>
        <w:spacing w:before="7"/>
        <w:ind w:left="0"/>
        <w:rPr>
          <w:sz w:val="18"/>
        </w:rPr>
      </w:pPr>
    </w:p>
    <w:p w:rsidR="004A2345" w:rsidRDefault="004A2345">
      <w:pPr>
        <w:pStyle w:val="21"/>
        <w:spacing w:before="90"/>
        <w:ind w:left="1241" w:right="1242"/>
        <w:jc w:val="center"/>
      </w:pPr>
      <w:r>
        <w:t>Консолідований</w:t>
      </w:r>
      <w:r>
        <w:rPr>
          <w:spacing w:val="1"/>
        </w:rPr>
        <w:t xml:space="preserve"> </w:t>
      </w:r>
      <w:r>
        <w:t>звіт</w:t>
      </w:r>
      <w:r>
        <w:rPr>
          <w:spacing w:val="4"/>
        </w:rPr>
        <w:t xml:space="preserve"> </w:t>
      </w:r>
      <w:r>
        <w:t>про</w:t>
      </w:r>
      <w:r>
        <w:rPr>
          <w:spacing w:val="1"/>
        </w:rPr>
        <w:t xml:space="preserve"> </w:t>
      </w:r>
      <w:r>
        <w:t>рух грошових</w:t>
      </w:r>
      <w:r>
        <w:rPr>
          <w:spacing w:val="2"/>
        </w:rPr>
        <w:t xml:space="preserve"> </w:t>
      </w:r>
      <w:r>
        <w:t>коштів (за непрямим</w:t>
      </w:r>
      <w:r>
        <w:rPr>
          <w:spacing w:val="-1"/>
        </w:rPr>
        <w:t xml:space="preserve"> </w:t>
      </w:r>
      <w:r>
        <w:t>методом)</w:t>
      </w:r>
    </w:p>
    <w:p w:rsidR="004A2345" w:rsidRDefault="004A2345">
      <w:pPr>
        <w:spacing w:before="68" w:after="8"/>
        <w:ind w:left="1266" w:right="1241"/>
        <w:jc w:val="center"/>
        <w:rPr>
          <w:b/>
          <w:sz w:val="20"/>
        </w:rPr>
      </w:pPr>
      <w:r>
        <w:rPr>
          <w:b/>
          <w:sz w:val="20"/>
        </w:rPr>
        <w:t>за</w:t>
      </w:r>
      <w:r>
        <w:rPr>
          <w:b/>
          <w:spacing w:val="-2"/>
          <w:sz w:val="20"/>
        </w:rPr>
        <w:t xml:space="preserve"> </w:t>
      </w:r>
      <w:r>
        <w:rPr>
          <w:b/>
          <w:sz w:val="20"/>
        </w:rPr>
        <w:t>2021</w:t>
      </w:r>
      <w:r>
        <w:rPr>
          <w:b/>
          <w:spacing w:val="4"/>
          <w:sz w:val="20"/>
        </w:rPr>
        <w:t xml:space="preserve"> </w:t>
      </w:r>
      <w:r>
        <w:rPr>
          <w:b/>
          <w:sz w:val="20"/>
        </w:rPr>
        <w:t>рік</w:t>
      </w: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5059"/>
        <w:gridCol w:w="567"/>
        <w:gridCol w:w="1137"/>
        <w:gridCol w:w="1139"/>
        <w:gridCol w:w="1138"/>
        <w:gridCol w:w="377"/>
        <w:gridCol w:w="757"/>
      </w:tblGrid>
      <w:tr w:rsidR="004A2345" w:rsidTr="00040DFC">
        <w:trPr>
          <w:trHeight w:val="293"/>
        </w:trPr>
        <w:tc>
          <w:tcPr>
            <w:tcW w:w="9417" w:type="dxa"/>
            <w:gridSpan w:val="6"/>
            <w:tcBorders>
              <w:top w:val="nil"/>
              <w:left w:val="nil"/>
              <w:right w:val="single" w:sz="8" w:space="0" w:color="000000"/>
            </w:tcBorders>
          </w:tcPr>
          <w:p w:rsidR="004A2345" w:rsidRPr="00040DFC" w:rsidRDefault="004A2345" w:rsidP="00040DFC">
            <w:pPr>
              <w:pStyle w:val="TableParagraph"/>
              <w:tabs>
                <w:tab w:val="left" w:pos="1759"/>
              </w:tabs>
              <w:spacing w:before="3"/>
              <w:ind w:left="0" w:right="49"/>
              <w:jc w:val="right"/>
              <w:rPr>
                <w:sz w:val="20"/>
              </w:rPr>
            </w:pPr>
            <w:r w:rsidRPr="00040DFC">
              <w:rPr>
                <w:sz w:val="20"/>
              </w:rPr>
              <w:t>Форма</w:t>
            </w:r>
            <w:r w:rsidRPr="00040DFC">
              <w:rPr>
                <w:spacing w:val="4"/>
                <w:sz w:val="20"/>
              </w:rPr>
              <w:t xml:space="preserve"> </w:t>
            </w:r>
            <w:r w:rsidRPr="00040DFC">
              <w:rPr>
                <w:sz w:val="20"/>
              </w:rPr>
              <w:t>№</w:t>
            </w:r>
            <w:r w:rsidRPr="00040DFC">
              <w:rPr>
                <w:spacing w:val="-1"/>
                <w:sz w:val="20"/>
              </w:rPr>
              <w:t xml:space="preserve"> </w:t>
            </w:r>
            <w:r w:rsidRPr="00040DFC">
              <w:rPr>
                <w:sz w:val="20"/>
              </w:rPr>
              <w:t>3-кн</w:t>
            </w:r>
            <w:r w:rsidRPr="00040DFC">
              <w:rPr>
                <w:sz w:val="20"/>
              </w:rPr>
              <w:tab/>
              <w:t>Код за</w:t>
            </w:r>
            <w:r w:rsidRPr="00040DFC">
              <w:rPr>
                <w:spacing w:val="1"/>
                <w:sz w:val="20"/>
              </w:rPr>
              <w:t xml:space="preserve"> </w:t>
            </w:r>
            <w:r w:rsidRPr="00040DFC">
              <w:rPr>
                <w:sz w:val="20"/>
              </w:rPr>
              <w:t>ДКУД</w:t>
            </w:r>
          </w:p>
        </w:tc>
        <w:tc>
          <w:tcPr>
            <w:tcW w:w="757" w:type="dxa"/>
            <w:tcBorders>
              <w:left w:val="single" w:sz="8" w:space="0" w:color="000000"/>
              <w:bottom w:val="thickThinMediumGap" w:sz="6" w:space="0" w:color="000000"/>
              <w:right w:val="single" w:sz="8" w:space="0" w:color="000000"/>
            </w:tcBorders>
          </w:tcPr>
          <w:p w:rsidR="004A2345" w:rsidRPr="00040DFC" w:rsidRDefault="004A2345" w:rsidP="00040DFC">
            <w:pPr>
              <w:pStyle w:val="TableParagraph"/>
              <w:spacing w:line="226" w:lineRule="exact"/>
              <w:ind w:left="21"/>
              <w:jc w:val="left"/>
              <w:rPr>
                <w:sz w:val="20"/>
              </w:rPr>
            </w:pPr>
            <w:r w:rsidRPr="00040DFC">
              <w:rPr>
                <w:sz w:val="20"/>
              </w:rPr>
              <w:t>1801010</w:t>
            </w:r>
          </w:p>
        </w:tc>
      </w:tr>
      <w:tr w:rsidR="004A2345" w:rsidTr="00040DFC">
        <w:trPr>
          <w:trHeight w:val="491"/>
        </w:trPr>
        <w:tc>
          <w:tcPr>
            <w:tcW w:w="5059" w:type="dxa"/>
            <w:vMerge w:val="restart"/>
            <w:tcBorders>
              <w:left w:val="single" w:sz="6" w:space="0" w:color="000000"/>
              <w:bottom w:val="single" w:sz="8" w:space="0" w:color="000000"/>
            </w:tcBorders>
          </w:tcPr>
          <w:p w:rsidR="004A2345" w:rsidRPr="00040DFC" w:rsidRDefault="004A2345" w:rsidP="00040DFC">
            <w:pPr>
              <w:pStyle w:val="TableParagraph"/>
              <w:spacing w:line="216" w:lineRule="exact"/>
              <w:ind w:left="2241" w:right="2178"/>
              <w:rPr>
                <w:sz w:val="20"/>
              </w:rPr>
            </w:pPr>
            <w:r w:rsidRPr="00040DFC">
              <w:rPr>
                <w:sz w:val="20"/>
              </w:rPr>
              <w:t>Стаття</w:t>
            </w:r>
          </w:p>
        </w:tc>
        <w:tc>
          <w:tcPr>
            <w:tcW w:w="567" w:type="dxa"/>
            <w:vMerge w:val="restart"/>
            <w:tcBorders>
              <w:bottom w:val="single" w:sz="8" w:space="0" w:color="000000"/>
              <w:right w:val="single" w:sz="8" w:space="0" w:color="000000"/>
            </w:tcBorders>
          </w:tcPr>
          <w:p w:rsidR="004A2345" w:rsidRPr="00040DFC" w:rsidRDefault="004A2345" w:rsidP="00040DFC">
            <w:pPr>
              <w:pStyle w:val="TableParagraph"/>
              <w:spacing w:line="216" w:lineRule="exact"/>
              <w:ind w:left="107"/>
              <w:jc w:val="left"/>
              <w:rPr>
                <w:sz w:val="20"/>
              </w:rPr>
            </w:pPr>
            <w:r w:rsidRPr="00040DFC">
              <w:rPr>
                <w:sz w:val="20"/>
              </w:rPr>
              <w:t>Код</w:t>
            </w:r>
          </w:p>
          <w:p w:rsidR="004A2345" w:rsidRPr="00040DFC" w:rsidRDefault="004A2345" w:rsidP="00040DFC">
            <w:pPr>
              <w:pStyle w:val="TableParagraph"/>
              <w:spacing w:before="5"/>
              <w:ind w:left="35"/>
              <w:jc w:val="left"/>
              <w:rPr>
                <w:sz w:val="20"/>
              </w:rPr>
            </w:pPr>
            <w:r w:rsidRPr="00040DFC">
              <w:rPr>
                <w:sz w:val="20"/>
              </w:rPr>
              <w:t>рядка</w:t>
            </w:r>
          </w:p>
        </w:tc>
        <w:tc>
          <w:tcPr>
            <w:tcW w:w="2276" w:type="dxa"/>
            <w:gridSpan w:val="2"/>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16" w:lineRule="exact"/>
              <w:ind w:left="395"/>
              <w:jc w:val="left"/>
              <w:rPr>
                <w:sz w:val="20"/>
              </w:rPr>
            </w:pPr>
            <w:r w:rsidRPr="00040DFC">
              <w:rPr>
                <w:sz w:val="20"/>
              </w:rPr>
              <w:t>За</w:t>
            </w:r>
            <w:r w:rsidRPr="00040DFC">
              <w:rPr>
                <w:spacing w:val="-1"/>
                <w:sz w:val="20"/>
              </w:rPr>
              <w:t xml:space="preserve"> </w:t>
            </w:r>
            <w:r w:rsidRPr="00040DFC">
              <w:rPr>
                <w:sz w:val="20"/>
              </w:rPr>
              <w:t>звітний</w:t>
            </w:r>
            <w:r w:rsidRPr="00040DFC">
              <w:rPr>
                <w:spacing w:val="-5"/>
                <w:sz w:val="20"/>
              </w:rPr>
              <w:t xml:space="preserve"> </w:t>
            </w:r>
            <w:r w:rsidRPr="00040DFC">
              <w:rPr>
                <w:sz w:val="20"/>
              </w:rPr>
              <w:t>період</w:t>
            </w:r>
          </w:p>
        </w:tc>
        <w:tc>
          <w:tcPr>
            <w:tcW w:w="2272" w:type="dxa"/>
            <w:gridSpan w:val="3"/>
            <w:tcBorders>
              <w:top w:val="thinThickMediumGap" w:sz="6"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line="216" w:lineRule="exact"/>
              <w:ind w:left="147" w:right="183"/>
              <w:rPr>
                <w:sz w:val="20"/>
              </w:rPr>
            </w:pPr>
            <w:r w:rsidRPr="00040DFC">
              <w:rPr>
                <w:sz w:val="20"/>
              </w:rPr>
              <w:t>За</w:t>
            </w:r>
            <w:r w:rsidRPr="00040DFC">
              <w:rPr>
                <w:spacing w:val="-1"/>
                <w:sz w:val="20"/>
              </w:rPr>
              <w:t xml:space="preserve"> </w:t>
            </w:r>
            <w:r w:rsidRPr="00040DFC">
              <w:rPr>
                <w:sz w:val="20"/>
              </w:rPr>
              <w:t>аналогічний</w:t>
            </w:r>
            <w:r w:rsidRPr="00040DFC">
              <w:rPr>
                <w:spacing w:val="-4"/>
                <w:sz w:val="20"/>
              </w:rPr>
              <w:t xml:space="preserve"> </w:t>
            </w:r>
            <w:r w:rsidRPr="00040DFC">
              <w:rPr>
                <w:sz w:val="20"/>
              </w:rPr>
              <w:t>період</w:t>
            </w:r>
          </w:p>
          <w:p w:rsidR="004A2345" w:rsidRPr="00040DFC" w:rsidRDefault="004A2345" w:rsidP="00040DFC">
            <w:pPr>
              <w:pStyle w:val="TableParagraph"/>
              <w:spacing w:before="5"/>
              <w:ind w:left="147" w:right="130"/>
              <w:rPr>
                <w:sz w:val="20"/>
              </w:rPr>
            </w:pPr>
            <w:r w:rsidRPr="00040DFC">
              <w:rPr>
                <w:sz w:val="20"/>
              </w:rPr>
              <w:t>попереднього року</w:t>
            </w:r>
          </w:p>
        </w:tc>
      </w:tr>
      <w:tr w:rsidR="004A2345" w:rsidTr="00040DFC">
        <w:trPr>
          <w:trHeight w:val="265"/>
        </w:trPr>
        <w:tc>
          <w:tcPr>
            <w:tcW w:w="5059" w:type="dxa"/>
            <w:vMerge/>
            <w:tcBorders>
              <w:top w:val="nil"/>
              <w:left w:val="single" w:sz="6" w:space="0" w:color="000000"/>
              <w:bottom w:val="single" w:sz="8" w:space="0" w:color="000000"/>
            </w:tcBorders>
          </w:tcPr>
          <w:p w:rsidR="004A2345" w:rsidRPr="00040DFC" w:rsidRDefault="004A2345" w:rsidP="0071307E">
            <w:pPr>
              <w:rPr>
                <w:sz w:val="2"/>
                <w:szCs w:val="2"/>
              </w:rPr>
            </w:pPr>
          </w:p>
        </w:tc>
        <w:tc>
          <w:tcPr>
            <w:tcW w:w="567" w:type="dxa"/>
            <w:vMerge/>
            <w:tcBorders>
              <w:top w:val="nil"/>
              <w:bottom w:val="single" w:sz="8" w:space="0" w:color="000000"/>
              <w:right w:val="single" w:sz="8" w:space="0" w:color="000000"/>
            </w:tcBorders>
          </w:tcPr>
          <w:p w:rsidR="004A2345" w:rsidRPr="00040DFC" w:rsidRDefault="004A2345" w:rsidP="0071307E">
            <w:pPr>
              <w:rPr>
                <w:sz w:val="2"/>
                <w:szCs w:val="2"/>
              </w:rPr>
            </w:pP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 w:right="-29"/>
              <w:rPr>
                <w:sz w:val="20"/>
              </w:rPr>
            </w:pPr>
            <w:r w:rsidRPr="00040DFC">
              <w:rPr>
                <w:sz w:val="20"/>
              </w:rPr>
              <w:t>надходження</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09" w:right="192"/>
              <w:rPr>
                <w:sz w:val="20"/>
              </w:rPr>
            </w:pPr>
            <w:r w:rsidRPr="00040DFC">
              <w:rPr>
                <w:sz w:val="20"/>
              </w:rPr>
              <w:t>видаток</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3" w:right="-29"/>
              <w:rPr>
                <w:sz w:val="20"/>
              </w:rPr>
            </w:pPr>
            <w:r w:rsidRPr="00040DFC">
              <w:rPr>
                <w:sz w:val="20"/>
              </w:rPr>
              <w:t>надходження</w:t>
            </w:r>
          </w:p>
        </w:tc>
        <w:tc>
          <w:tcPr>
            <w:tcW w:w="1134" w:type="dxa"/>
            <w:gridSpan w:val="2"/>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223"/>
              <w:jc w:val="left"/>
              <w:rPr>
                <w:sz w:val="20"/>
              </w:rPr>
            </w:pPr>
            <w:r w:rsidRPr="00040DFC">
              <w:rPr>
                <w:sz w:val="20"/>
              </w:rPr>
              <w:t>видаток</w:t>
            </w:r>
          </w:p>
        </w:tc>
      </w:tr>
      <w:tr w:rsidR="004A2345" w:rsidTr="00040DFC">
        <w:trPr>
          <w:trHeight w:val="267"/>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ind w:left="11"/>
              <w:rPr>
                <w:sz w:val="20"/>
              </w:rPr>
            </w:pPr>
            <w:r w:rsidRPr="00040DFC">
              <w:rPr>
                <w:w w:val="99"/>
                <w:sz w:val="20"/>
              </w:rPr>
              <w:t>1</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8"/>
              <w:rPr>
                <w:sz w:val="20"/>
              </w:rPr>
            </w:pPr>
            <w:r w:rsidRPr="00040DFC">
              <w:rPr>
                <w:w w:val="99"/>
                <w:sz w:val="20"/>
              </w:rPr>
              <w:t>2</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3</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4</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20"/>
              <w:rPr>
                <w:sz w:val="20"/>
              </w:rPr>
            </w:pPr>
            <w:r w:rsidRPr="00040DFC">
              <w:rPr>
                <w:w w:val="99"/>
                <w:sz w:val="20"/>
              </w:rPr>
              <w:t>5</w:t>
            </w:r>
          </w:p>
        </w:tc>
        <w:tc>
          <w:tcPr>
            <w:tcW w:w="1134" w:type="dxa"/>
            <w:gridSpan w:val="2"/>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6</w:t>
            </w:r>
          </w:p>
        </w:tc>
      </w:tr>
      <w:tr w:rsidR="004A2345" w:rsidTr="00040DFC">
        <w:trPr>
          <w:trHeight w:val="265"/>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7"/>
              <w:jc w:val="left"/>
              <w:rPr>
                <w:b/>
                <w:sz w:val="20"/>
              </w:rPr>
            </w:pPr>
            <w:r w:rsidRPr="00040DFC">
              <w:rPr>
                <w:b/>
                <w:sz w:val="20"/>
              </w:rPr>
              <w:t>І.</w:t>
            </w:r>
            <w:r w:rsidRPr="00040DFC">
              <w:rPr>
                <w:b/>
                <w:spacing w:val="1"/>
                <w:sz w:val="20"/>
              </w:rPr>
              <w:t xml:space="preserve"> </w:t>
            </w:r>
            <w:r w:rsidRPr="00040DFC">
              <w:rPr>
                <w:b/>
                <w:sz w:val="20"/>
              </w:rPr>
              <w:t>Рух</w:t>
            </w:r>
            <w:r w:rsidRPr="00040DFC">
              <w:rPr>
                <w:b/>
                <w:spacing w:val="1"/>
                <w:sz w:val="20"/>
              </w:rPr>
              <w:t xml:space="preserve"> </w:t>
            </w:r>
            <w:r w:rsidRPr="00040DFC">
              <w:rPr>
                <w:b/>
                <w:sz w:val="20"/>
              </w:rPr>
              <w:t>коштів</w:t>
            </w:r>
            <w:r w:rsidRPr="00040DFC">
              <w:rPr>
                <w:b/>
                <w:spacing w:val="5"/>
                <w:sz w:val="20"/>
              </w:rPr>
              <w:t xml:space="preserve"> </w:t>
            </w:r>
            <w:r w:rsidRPr="00040DFC">
              <w:rPr>
                <w:b/>
                <w:sz w:val="20"/>
              </w:rPr>
              <w:t>у</w:t>
            </w:r>
            <w:r w:rsidRPr="00040DFC">
              <w:rPr>
                <w:b/>
                <w:spacing w:val="1"/>
                <w:sz w:val="20"/>
              </w:rPr>
              <w:t xml:space="preserve"> </w:t>
            </w:r>
            <w:r w:rsidRPr="00040DFC">
              <w:rPr>
                <w:b/>
                <w:sz w:val="20"/>
              </w:rPr>
              <w:t>результаті</w:t>
            </w:r>
            <w:r w:rsidRPr="00040DFC">
              <w:rPr>
                <w:b/>
                <w:spacing w:val="4"/>
                <w:sz w:val="20"/>
              </w:rPr>
              <w:t xml:space="preserve"> </w:t>
            </w:r>
            <w:r w:rsidRPr="00040DFC">
              <w:rPr>
                <w:b/>
                <w:sz w:val="20"/>
              </w:rPr>
              <w:t>операційної</w:t>
            </w:r>
            <w:r w:rsidRPr="00040DFC">
              <w:rPr>
                <w:b/>
                <w:spacing w:val="5"/>
                <w:sz w:val="20"/>
              </w:rPr>
              <w:t xml:space="preserve"> </w:t>
            </w:r>
            <w:r w:rsidRPr="00040DFC">
              <w:rPr>
                <w:b/>
                <w:sz w:val="20"/>
              </w:rPr>
              <w:t>діяльності</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0"/>
              <w:jc w:val="left"/>
              <w:rPr>
                <w:sz w:val="18"/>
              </w:rPr>
            </w:pPr>
          </w:p>
        </w:tc>
        <w:tc>
          <w:tcPr>
            <w:tcW w:w="1134" w:type="dxa"/>
            <w:gridSpan w:val="2"/>
            <w:tcBorders>
              <w:top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r>
      <w:tr w:rsidR="004A2345" w:rsidTr="00040DFC">
        <w:trPr>
          <w:trHeight w:val="507"/>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line="244" w:lineRule="auto"/>
              <w:jc w:val="left"/>
              <w:rPr>
                <w:sz w:val="20"/>
              </w:rPr>
            </w:pPr>
            <w:r w:rsidRPr="00040DFC">
              <w:rPr>
                <w:sz w:val="20"/>
              </w:rPr>
              <w:t>Прибуток</w:t>
            </w:r>
            <w:r w:rsidRPr="00040DFC">
              <w:rPr>
                <w:spacing w:val="-5"/>
                <w:sz w:val="20"/>
              </w:rPr>
              <w:t xml:space="preserve"> </w:t>
            </w:r>
            <w:r w:rsidRPr="00040DFC">
              <w:rPr>
                <w:sz w:val="20"/>
              </w:rPr>
              <w:t>(збиток)</w:t>
            </w:r>
            <w:r w:rsidRPr="00040DFC">
              <w:rPr>
                <w:spacing w:val="-4"/>
                <w:sz w:val="20"/>
              </w:rPr>
              <w:t xml:space="preserve"> </w:t>
            </w:r>
            <w:r w:rsidRPr="00040DFC">
              <w:rPr>
                <w:sz w:val="20"/>
              </w:rPr>
              <w:t>від</w:t>
            </w:r>
            <w:r w:rsidRPr="00040DFC">
              <w:rPr>
                <w:spacing w:val="-4"/>
                <w:sz w:val="20"/>
              </w:rPr>
              <w:t xml:space="preserve"> </w:t>
            </w:r>
            <w:r w:rsidRPr="00040DFC">
              <w:rPr>
                <w:sz w:val="20"/>
              </w:rPr>
              <w:t>звичайної</w:t>
            </w:r>
            <w:r w:rsidRPr="00040DFC">
              <w:rPr>
                <w:spacing w:val="-6"/>
                <w:sz w:val="20"/>
              </w:rPr>
              <w:t xml:space="preserve"> </w:t>
            </w:r>
            <w:r w:rsidRPr="00040DFC">
              <w:rPr>
                <w:sz w:val="20"/>
              </w:rPr>
              <w:t>діяльності</w:t>
            </w:r>
            <w:r w:rsidRPr="00040DFC">
              <w:rPr>
                <w:spacing w:val="-7"/>
                <w:sz w:val="20"/>
              </w:rPr>
              <w:t xml:space="preserve"> </w:t>
            </w:r>
            <w:r w:rsidRPr="00040DFC">
              <w:rPr>
                <w:sz w:val="20"/>
              </w:rPr>
              <w:t>до</w:t>
            </w:r>
            <w:r w:rsidRPr="00040DFC">
              <w:rPr>
                <w:spacing w:val="-47"/>
                <w:sz w:val="20"/>
              </w:rPr>
              <w:t xml:space="preserve"> </w:t>
            </w:r>
            <w:r w:rsidRPr="00040DFC">
              <w:rPr>
                <w:sz w:val="20"/>
              </w:rPr>
              <w:t>оподаткування</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3500</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43" w:right="234"/>
              <w:rPr>
                <w:sz w:val="20"/>
              </w:rPr>
            </w:pPr>
            <w:r w:rsidRPr="00040DFC">
              <w:rPr>
                <w:sz w:val="20"/>
              </w:rPr>
              <w:t>656120</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91" w:right="180"/>
              <w:rPr>
                <w:sz w:val="20"/>
              </w:rPr>
            </w:pPr>
            <w:r w:rsidRPr="00040DFC">
              <w:rPr>
                <w:sz w:val="20"/>
              </w:rPr>
              <w:t>265084</w:t>
            </w:r>
          </w:p>
        </w:tc>
        <w:tc>
          <w:tcPr>
            <w:tcW w:w="1134" w:type="dxa"/>
            <w:gridSpan w:val="2"/>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r>
      <w:tr w:rsidR="004A2345" w:rsidTr="00040DFC">
        <w:trPr>
          <w:trHeight w:val="505"/>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jc w:val="left"/>
              <w:rPr>
                <w:sz w:val="20"/>
              </w:rPr>
            </w:pPr>
            <w:r w:rsidRPr="00040DFC">
              <w:rPr>
                <w:sz w:val="20"/>
              </w:rPr>
              <w:t>Коригування</w:t>
            </w:r>
            <w:r w:rsidRPr="00040DFC">
              <w:rPr>
                <w:spacing w:val="-5"/>
                <w:sz w:val="20"/>
              </w:rPr>
              <w:t xml:space="preserve"> </w:t>
            </w:r>
            <w:r w:rsidRPr="00040DFC">
              <w:rPr>
                <w:sz w:val="20"/>
              </w:rPr>
              <w:t>на:</w:t>
            </w:r>
          </w:p>
          <w:p w:rsidR="004A2345" w:rsidRPr="00040DFC" w:rsidRDefault="004A2345" w:rsidP="00040DFC">
            <w:pPr>
              <w:pStyle w:val="TableParagraph"/>
              <w:spacing w:before="5"/>
              <w:ind w:left="215"/>
              <w:jc w:val="left"/>
              <w:rPr>
                <w:sz w:val="20"/>
              </w:rPr>
            </w:pPr>
            <w:r w:rsidRPr="00040DFC">
              <w:rPr>
                <w:sz w:val="20"/>
              </w:rPr>
              <w:t>амортизацію</w:t>
            </w:r>
            <w:r w:rsidRPr="00040DFC">
              <w:rPr>
                <w:spacing w:val="-2"/>
                <w:sz w:val="20"/>
              </w:rPr>
              <w:t xml:space="preserve"> </w:t>
            </w:r>
            <w:r w:rsidRPr="00040DFC">
              <w:rPr>
                <w:sz w:val="20"/>
              </w:rPr>
              <w:t>необоротних</w:t>
            </w:r>
            <w:r w:rsidRPr="00040DFC">
              <w:rPr>
                <w:spacing w:val="-1"/>
                <w:sz w:val="20"/>
              </w:rPr>
              <w:t xml:space="preserve"> </w:t>
            </w:r>
            <w:r w:rsidRPr="00040DFC">
              <w:rPr>
                <w:sz w:val="20"/>
              </w:rPr>
              <w:t>активів</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51" w:right="50"/>
              <w:rPr>
                <w:sz w:val="20"/>
              </w:rPr>
            </w:pPr>
            <w:r w:rsidRPr="00040DFC">
              <w:rPr>
                <w:sz w:val="20"/>
              </w:rPr>
              <w:t>3505</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42" w:right="234"/>
              <w:rPr>
                <w:sz w:val="20"/>
              </w:rPr>
            </w:pPr>
            <w:r w:rsidRPr="00040DFC">
              <w:rPr>
                <w:sz w:val="20"/>
              </w:rPr>
              <w:t>97385</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64"/>
              <w:rPr>
                <w:sz w:val="20"/>
              </w:rPr>
            </w:pPr>
            <w:r w:rsidRPr="00040DFC">
              <w:rPr>
                <w:w w:val="99"/>
                <w:sz w:val="20"/>
              </w:rPr>
              <w:t>X</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191" w:right="180"/>
              <w:rPr>
                <w:sz w:val="20"/>
              </w:rPr>
            </w:pPr>
            <w:r w:rsidRPr="00040DFC">
              <w:rPr>
                <w:sz w:val="20"/>
              </w:rPr>
              <w:t>104862</w:t>
            </w:r>
          </w:p>
        </w:tc>
        <w:tc>
          <w:tcPr>
            <w:tcW w:w="1134" w:type="dxa"/>
            <w:gridSpan w:val="2"/>
            <w:tcBorders>
              <w:top w:val="single" w:sz="8" w:space="0" w:color="000000"/>
              <w:bottom w:val="single" w:sz="8" w:space="0" w:color="000000"/>
              <w:right w:val="single" w:sz="8" w:space="0" w:color="000000"/>
            </w:tcBorders>
          </w:tcPr>
          <w:p w:rsidR="004A2345" w:rsidRPr="00040DFC" w:rsidRDefault="004A2345" w:rsidP="00040DFC">
            <w:pPr>
              <w:pStyle w:val="TableParagraph"/>
              <w:ind w:left="61"/>
              <w:rPr>
                <w:sz w:val="20"/>
              </w:rPr>
            </w:pPr>
            <w:r w:rsidRPr="00040DFC">
              <w:rPr>
                <w:w w:val="99"/>
                <w:sz w:val="20"/>
              </w:rPr>
              <w:t>X</w:t>
            </w:r>
          </w:p>
        </w:tc>
      </w:tr>
      <w:tr w:rsidR="004A2345" w:rsidTr="00040DFC">
        <w:trPr>
          <w:trHeight w:val="265"/>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ind w:left="215"/>
              <w:jc w:val="left"/>
              <w:rPr>
                <w:sz w:val="20"/>
              </w:rPr>
            </w:pPr>
            <w:r w:rsidRPr="00040DFC">
              <w:rPr>
                <w:sz w:val="20"/>
              </w:rPr>
              <w:t>збільшення</w:t>
            </w:r>
            <w:r w:rsidRPr="00040DFC">
              <w:rPr>
                <w:spacing w:val="-4"/>
                <w:sz w:val="20"/>
              </w:rPr>
              <w:t xml:space="preserve"> </w:t>
            </w:r>
            <w:r w:rsidRPr="00040DFC">
              <w:rPr>
                <w:sz w:val="20"/>
              </w:rPr>
              <w:t>(зменшення)</w:t>
            </w:r>
            <w:r w:rsidRPr="00040DFC">
              <w:rPr>
                <w:spacing w:val="-2"/>
                <w:sz w:val="20"/>
              </w:rPr>
              <w:t xml:space="preserve"> </w:t>
            </w:r>
            <w:r w:rsidRPr="00040DFC">
              <w:rPr>
                <w:sz w:val="20"/>
              </w:rPr>
              <w:t>забезпечень</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3510</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43" w:right="234"/>
              <w:rPr>
                <w:sz w:val="20"/>
              </w:rPr>
            </w:pPr>
            <w:r w:rsidRPr="00040DFC">
              <w:rPr>
                <w:sz w:val="20"/>
              </w:rPr>
              <w:t>7164</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91" w:right="177"/>
              <w:rPr>
                <w:sz w:val="20"/>
              </w:rPr>
            </w:pPr>
            <w:r w:rsidRPr="00040DFC">
              <w:rPr>
                <w:sz w:val="20"/>
              </w:rPr>
              <w:t>7256</w:t>
            </w:r>
          </w:p>
        </w:tc>
        <w:tc>
          <w:tcPr>
            <w:tcW w:w="1134" w:type="dxa"/>
            <w:gridSpan w:val="2"/>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r>
      <w:tr w:rsidR="004A2345" w:rsidTr="00040DFC">
        <w:trPr>
          <w:trHeight w:val="264"/>
        </w:trPr>
        <w:tc>
          <w:tcPr>
            <w:tcW w:w="5059" w:type="dxa"/>
            <w:tcBorders>
              <w:top w:val="single" w:sz="8" w:space="0" w:color="000000"/>
              <w:left w:val="single" w:sz="6" w:space="0" w:color="000000"/>
            </w:tcBorders>
          </w:tcPr>
          <w:p w:rsidR="004A2345" w:rsidRPr="00040DFC" w:rsidRDefault="004A2345" w:rsidP="00040DFC">
            <w:pPr>
              <w:pStyle w:val="TableParagraph"/>
              <w:spacing w:before="2"/>
              <w:ind w:left="215"/>
              <w:jc w:val="left"/>
              <w:rPr>
                <w:sz w:val="20"/>
              </w:rPr>
            </w:pPr>
            <w:r w:rsidRPr="00040DFC">
              <w:rPr>
                <w:sz w:val="20"/>
              </w:rPr>
              <w:t>збиток</w:t>
            </w:r>
            <w:r w:rsidRPr="00040DFC">
              <w:rPr>
                <w:spacing w:val="-7"/>
                <w:sz w:val="20"/>
              </w:rPr>
              <w:t xml:space="preserve"> </w:t>
            </w:r>
            <w:r w:rsidRPr="00040DFC">
              <w:rPr>
                <w:sz w:val="20"/>
              </w:rPr>
              <w:t>(прибуток)</w:t>
            </w:r>
            <w:r w:rsidRPr="00040DFC">
              <w:rPr>
                <w:spacing w:val="-3"/>
                <w:sz w:val="20"/>
              </w:rPr>
              <w:t xml:space="preserve"> </w:t>
            </w:r>
            <w:r w:rsidRPr="00040DFC">
              <w:rPr>
                <w:sz w:val="20"/>
              </w:rPr>
              <w:t>від</w:t>
            </w:r>
            <w:r w:rsidRPr="00040DFC">
              <w:rPr>
                <w:spacing w:val="-6"/>
                <w:sz w:val="20"/>
              </w:rPr>
              <w:t xml:space="preserve"> </w:t>
            </w:r>
            <w:r w:rsidRPr="00040DFC">
              <w:rPr>
                <w:sz w:val="20"/>
              </w:rPr>
              <w:t>нереалізованих</w:t>
            </w:r>
            <w:r w:rsidRPr="00040DFC">
              <w:rPr>
                <w:spacing w:val="-7"/>
                <w:sz w:val="20"/>
              </w:rPr>
              <w:t xml:space="preserve"> </w:t>
            </w:r>
            <w:r w:rsidRPr="00040DFC">
              <w:rPr>
                <w:sz w:val="20"/>
              </w:rPr>
              <w:t>курсових</w:t>
            </w:r>
            <w:r w:rsidRPr="00040DFC">
              <w:rPr>
                <w:spacing w:val="-5"/>
                <w:sz w:val="20"/>
              </w:rPr>
              <w:t xml:space="preserve"> </w:t>
            </w:r>
            <w:r w:rsidRPr="00040DFC">
              <w:rPr>
                <w:sz w:val="20"/>
              </w:rPr>
              <w:t>різниць</w:t>
            </w:r>
          </w:p>
        </w:tc>
        <w:tc>
          <w:tcPr>
            <w:tcW w:w="567" w:type="dxa"/>
            <w:tcBorders>
              <w:top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3515</w:t>
            </w:r>
          </w:p>
        </w:tc>
        <w:tc>
          <w:tcPr>
            <w:tcW w:w="113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c>
          <w:tcPr>
            <w:tcW w:w="1139"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202" w:right="192"/>
              <w:rPr>
                <w:sz w:val="20"/>
              </w:rPr>
            </w:pPr>
            <w:r w:rsidRPr="00040DFC">
              <w:rPr>
                <w:sz w:val="20"/>
              </w:rPr>
              <w:t>6233</w:t>
            </w:r>
          </w:p>
        </w:tc>
        <w:tc>
          <w:tcPr>
            <w:tcW w:w="1138" w:type="dxa"/>
            <w:tcBorders>
              <w:top w:val="single" w:sz="8" w:space="0" w:color="000000"/>
              <w:left w:val="single" w:sz="8" w:space="0" w:color="000000"/>
            </w:tcBorders>
          </w:tcPr>
          <w:p w:rsidR="004A2345" w:rsidRPr="00040DFC" w:rsidRDefault="004A2345" w:rsidP="00040DFC">
            <w:pPr>
              <w:pStyle w:val="TableParagraph"/>
              <w:spacing w:before="2"/>
              <w:ind w:left="20"/>
              <w:rPr>
                <w:sz w:val="20"/>
              </w:rPr>
            </w:pPr>
            <w:r w:rsidRPr="00040DFC">
              <w:rPr>
                <w:w w:val="99"/>
                <w:sz w:val="20"/>
              </w:rPr>
              <w:t>0</w:t>
            </w:r>
          </w:p>
        </w:tc>
        <w:tc>
          <w:tcPr>
            <w:tcW w:w="1134" w:type="dxa"/>
            <w:gridSpan w:val="2"/>
            <w:tcBorders>
              <w:top w:val="single" w:sz="8" w:space="0" w:color="000000"/>
              <w:right w:val="single" w:sz="8" w:space="0" w:color="000000"/>
            </w:tcBorders>
          </w:tcPr>
          <w:p w:rsidR="004A2345" w:rsidRPr="00040DFC" w:rsidRDefault="004A2345" w:rsidP="00040DFC">
            <w:pPr>
              <w:pStyle w:val="TableParagraph"/>
              <w:spacing w:before="2"/>
              <w:ind w:left="390" w:right="379"/>
              <w:rPr>
                <w:sz w:val="20"/>
              </w:rPr>
            </w:pPr>
            <w:r w:rsidRPr="00040DFC">
              <w:rPr>
                <w:sz w:val="20"/>
              </w:rPr>
              <w:t>257</w:t>
            </w:r>
          </w:p>
        </w:tc>
      </w:tr>
      <w:tr w:rsidR="004A2345" w:rsidTr="00040DFC">
        <w:trPr>
          <w:trHeight w:val="495"/>
        </w:trPr>
        <w:tc>
          <w:tcPr>
            <w:tcW w:w="5059" w:type="dxa"/>
            <w:tcBorders>
              <w:left w:val="single" w:sz="6" w:space="0" w:color="000000"/>
            </w:tcBorders>
          </w:tcPr>
          <w:p w:rsidR="004A2345" w:rsidRPr="00040DFC" w:rsidRDefault="004A2345" w:rsidP="00040DFC">
            <w:pPr>
              <w:pStyle w:val="TableParagraph"/>
              <w:spacing w:line="242" w:lineRule="auto"/>
              <w:ind w:right="546" w:firstLine="201"/>
              <w:jc w:val="left"/>
              <w:rPr>
                <w:sz w:val="20"/>
              </w:rPr>
            </w:pPr>
            <w:r w:rsidRPr="00040DFC">
              <w:rPr>
                <w:sz w:val="20"/>
              </w:rPr>
              <w:t>збиток</w:t>
            </w:r>
            <w:r w:rsidRPr="00040DFC">
              <w:rPr>
                <w:spacing w:val="-6"/>
                <w:sz w:val="20"/>
              </w:rPr>
              <w:t xml:space="preserve"> </w:t>
            </w:r>
            <w:r w:rsidRPr="00040DFC">
              <w:rPr>
                <w:sz w:val="20"/>
              </w:rPr>
              <w:t>(прибуток)</w:t>
            </w:r>
            <w:r w:rsidRPr="00040DFC">
              <w:rPr>
                <w:spacing w:val="-1"/>
                <w:sz w:val="20"/>
              </w:rPr>
              <w:t xml:space="preserve"> </w:t>
            </w:r>
            <w:r w:rsidRPr="00040DFC">
              <w:rPr>
                <w:sz w:val="20"/>
              </w:rPr>
              <w:t>від</w:t>
            </w:r>
            <w:r w:rsidRPr="00040DFC">
              <w:rPr>
                <w:spacing w:val="-5"/>
                <w:sz w:val="20"/>
              </w:rPr>
              <w:t xml:space="preserve"> </w:t>
            </w:r>
            <w:r w:rsidRPr="00040DFC">
              <w:rPr>
                <w:sz w:val="20"/>
              </w:rPr>
              <w:t>неопераційної</w:t>
            </w:r>
            <w:r w:rsidRPr="00040DFC">
              <w:rPr>
                <w:spacing w:val="-4"/>
                <w:sz w:val="20"/>
              </w:rPr>
              <w:t xml:space="preserve"> </w:t>
            </w:r>
            <w:r w:rsidRPr="00040DFC">
              <w:rPr>
                <w:sz w:val="20"/>
              </w:rPr>
              <w:t>діяльності</w:t>
            </w:r>
            <w:r w:rsidRPr="00040DFC">
              <w:rPr>
                <w:spacing w:val="-5"/>
                <w:sz w:val="20"/>
              </w:rPr>
              <w:t xml:space="preserve"> </w:t>
            </w:r>
            <w:r w:rsidRPr="00040DFC">
              <w:rPr>
                <w:sz w:val="20"/>
              </w:rPr>
              <w:t>та</w:t>
            </w:r>
            <w:r w:rsidRPr="00040DFC">
              <w:rPr>
                <w:spacing w:val="-47"/>
                <w:sz w:val="20"/>
              </w:rPr>
              <w:t xml:space="preserve"> </w:t>
            </w:r>
            <w:r w:rsidRPr="00040DFC">
              <w:rPr>
                <w:sz w:val="20"/>
              </w:rPr>
              <w:t>інших</w:t>
            </w:r>
            <w:r w:rsidRPr="00040DFC">
              <w:rPr>
                <w:spacing w:val="-2"/>
                <w:sz w:val="20"/>
              </w:rPr>
              <w:t xml:space="preserve"> </w:t>
            </w:r>
            <w:r w:rsidRPr="00040DFC">
              <w:rPr>
                <w:sz w:val="20"/>
              </w:rPr>
              <w:t>негрошових</w:t>
            </w:r>
            <w:r w:rsidRPr="00040DFC">
              <w:rPr>
                <w:spacing w:val="1"/>
                <w:sz w:val="20"/>
              </w:rPr>
              <w:t xml:space="preserve"> </w:t>
            </w:r>
            <w:r w:rsidRPr="00040DFC">
              <w:rPr>
                <w:sz w:val="20"/>
              </w:rPr>
              <w:t>операцій</w:t>
            </w:r>
          </w:p>
        </w:tc>
        <w:tc>
          <w:tcPr>
            <w:tcW w:w="567" w:type="dxa"/>
            <w:tcBorders>
              <w:right w:val="single" w:sz="8" w:space="0" w:color="000000"/>
            </w:tcBorders>
          </w:tcPr>
          <w:p w:rsidR="004A2345" w:rsidRPr="00040DFC" w:rsidRDefault="004A2345" w:rsidP="00040DFC">
            <w:pPr>
              <w:pStyle w:val="TableParagraph"/>
              <w:spacing w:line="226" w:lineRule="exact"/>
              <w:ind w:left="51" w:right="50"/>
              <w:rPr>
                <w:sz w:val="20"/>
              </w:rPr>
            </w:pPr>
            <w:r w:rsidRPr="00040DFC">
              <w:rPr>
                <w:sz w:val="20"/>
              </w:rPr>
              <w:t>3520</w:t>
            </w:r>
          </w:p>
        </w:tc>
        <w:tc>
          <w:tcPr>
            <w:tcW w:w="1137" w:type="dxa"/>
            <w:tcBorders>
              <w:left w:val="single" w:sz="8" w:space="0" w:color="000000"/>
              <w:right w:val="single" w:sz="8" w:space="0" w:color="000000"/>
            </w:tcBorders>
          </w:tcPr>
          <w:p w:rsidR="004A2345" w:rsidRPr="00040DFC" w:rsidRDefault="004A2345" w:rsidP="00040DFC">
            <w:pPr>
              <w:pStyle w:val="TableParagraph"/>
              <w:spacing w:line="226" w:lineRule="exact"/>
              <w:rPr>
                <w:sz w:val="20"/>
              </w:rPr>
            </w:pPr>
            <w:r w:rsidRPr="00040DFC">
              <w:rPr>
                <w:w w:val="99"/>
                <w:sz w:val="20"/>
              </w:rPr>
              <w:t>0</w:t>
            </w:r>
          </w:p>
        </w:tc>
        <w:tc>
          <w:tcPr>
            <w:tcW w:w="1139" w:type="dxa"/>
            <w:tcBorders>
              <w:left w:val="single" w:sz="8" w:space="0" w:color="000000"/>
              <w:right w:val="single" w:sz="8" w:space="0" w:color="000000"/>
            </w:tcBorders>
          </w:tcPr>
          <w:p w:rsidR="004A2345" w:rsidRPr="00040DFC" w:rsidRDefault="004A2345" w:rsidP="00040DFC">
            <w:pPr>
              <w:pStyle w:val="TableParagraph"/>
              <w:spacing w:line="226" w:lineRule="exact"/>
              <w:ind w:left="199" w:right="192"/>
              <w:rPr>
                <w:sz w:val="20"/>
              </w:rPr>
            </w:pPr>
            <w:r w:rsidRPr="00040DFC">
              <w:rPr>
                <w:sz w:val="20"/>
              </w:rPr>
              <w:t>13713</w:t>
            </w:r>
          </w:p>
        </w:tc>
        <w:tc>
          <w:tcPr>
            <w:tcW w:w="1138" w:type="dxa"/>
            <w:tcBorders>
              <w:left w:val="single" w:sz="8" w:space="0" w:color="000000"/>
            </w:tcBorders>
          </w:tcPr>
          <w:p w:rsidR="004A2345" w:rsidRPr="00040DFC" w:rsidRDefault="004A2345" w:rsidP="00040DFC">
            <w:pPr>
              <w:pStyle w:val="TableParagraph"/>
              <w:spacing w:line="226" w:lineRule="exact"/>
              <w:ind w:left="191" w:right="177"/>
              <w:rPr>
                <w:sz w:val="20"/>
              </w:rPr>
            </w:pPr>
            <w:r w:rsidRPr="00040DFC">
              <w:rPr>
                <w:sz w:val="20"/>
              </w:rPr>
              <w:t>9658</w:t>
            </w:r>
          </w:p>
        </w:tc>
        <w:tc>
          <w:tcPr>
            <w:tcW w:w="1134" w:type="dxa"/>
            <w:gridSpan w:val="2"/>
            <w:tcBorders>
              <w:right w:val="single" w:sz="8" w:space="0" w:color="000000"/>
            </w:tcBorders>
          </w:tcPr>
          <w:p w:rsidR="004A2345" w:rsidRPr="00040DFC" w:rsidRDefault="004A2345" w:rsidP="00040DFC">
            <w:pPr>
              <w:pStyle w:val="TableParagraph"/>
              <w:spacing w:line="226" w:lineRule="exact"/>
              <w:rPr>
                <w:sz w:val="20"/>
              </w:rPr>
            </w:pPr>
            <w:r w:rsidRPr="00040DFC">
              <w:rPr>
                <w:w w:val="99"/>
                <w:sz w:val="20"/>
              </w:rPr>
              <w:t>0</w:t>
            </w:r>
          </w:p>
        </w:tc>
      </w:tr>
      <w:tr w:rsidR="004A2345" w:rsidTr="00040DFC">
        <w:trPr>
          <w:trHeight w:val="261"/>
        </w:trPr>
        <w:tc>
          <w:tcPr>
            <w:tcW w:w="5059" w:type="dxa"/>
            <w:tcBorders>
              <w:left w:val="single" w:sz="6" w:space="0" w:color="000000"/>
              <w:bottom w:val="single" w:sz="8" w:space="0" w:color="000000"/>
            </w:tcBorders>
          </w:tcPr>
          <w:p w:rsidR="004A2345" w:rsidRPr="00040DFC" w:rsidRDefault="004A2345" w:rsidP="00040DFC">
            <w:pPr>
              <w:pStyle w:val="TableParagraph"/>
              <w:spacing w:line="226" w:lineRule="exact"/>
              <w:jc w:val="left"/>
              <w:rPr>
                <w:sz w:val="20"/>
              </w:rPr>
            </w:pPr>
            <w:r w:rsidRPr="00040DFC">
              <w:rPr>
                <w:sz w:val="20"/>
              </w:rPr>
              <w:t>Прибуток</w:t>
            </w:r>
            <w:r w:rsidRPr="00040DFC">
              <w:rPr>
                <w:spacing w:val="-5"/>
                <w:sz w:val="20"/>
              </w:rPr>
              <w:t xml:space="preserve"> </w:t>
            </w:r>
            <w:r w:rsidRPr="00040DFC">
              <w:rPr>
                <w:sz w:val="20"/>
              </w:rPr>
              <w:t>(збиток)</w:t>
            </w:r>
            <w:r w:rsidRPr="00040DFC">
              <w:rPr>
                <w:spacing w:val="-3"/>
                <w:sz w:val="20"/>
              </w:rPr>
              <w:t xml:space="preserve"> </w:t>
            </w:r>
            <w:r w:rsidRPr="00040DFC">
              <w:rPr>
                <w:sz w:val="20"/>
              </w:rPr>
              <w:t>від</w:t>
            </w:r>
            <w:r w:rsidRPr="00040DFC">
              <w:rPr>
                <w:spacing w:val="-3"/>
                <w:sz w:val="20"/>
              </w:rPr>
              <w:t xml:space="preserve"> </w:t>
            </w:r>
            <w:r w:rsidRPr="00040DFC">
              <w:rPr>
                <w:sz w:val="20"/>
              </w:rPr>
              <w:t>участі в</w:t>
            </w:r>
            <w:r w:rsidRPr="00040DFC">
              <w:rPr>
                <w:spacing w:val="-5"/>
                <w:sz w:val="20"/>
              </w:rPr>
              <w:t xml:space="preserve"> </w:t>
            </w:r>
            <w:r w:rsidRPr="00040DFC">
              <w:rPr>
                <w:sz w:val="20"/>
              </w:rPr>
              <w:t>капіталі</w:t>
            </w:r>
          </w:p>
        </w:tc>
        <w:tc>
          <w:tcPr>
            <w:tcW w:w="567" w:type="dxa"/>
            <w:tcBorders>
              <w:bottom w:val="single" w:sz="8" w:space="0" w:color="000000"/>
              <w:right w:val="single" w:sz="8" w:space="0" w:color="000000"/>
            </w:tcBorders>
          </w:tcPr>
          <w:p w:rsidR="004A2345" w:rsidRPr="00040DFC" w:rsidRDefault="004A2345" w:rsidP="00040DFC">
            <w:pPr>
              <w:pStyle w:val="TableParagraph"/>
              <w:spacing w:line="226" w:lineRule="exact"/>
              <w:ind w:left="51" w:right="50"/>
              <w:rPr>
                <w:sz w:val="20"/>
              </w:rPr>
            </w:pPr>
            <w:r w:rsidRPr="00040DFC">
              <w:rPr>
                <w:sz w:val="20"/>
              </w:rPr>
              <w:t>3521</w:t>
            </w:r>
          </w:p>
        </w:tc>
        <w:tc>
          <w:tcPr>
            <w:tcW w:w="113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rPr>
                <w:sz w:val="20"/>
              </w:rPr>
            </w:pPr>
            <w:r w:rsidRPr="00040DFC">
              <w:rPr>
                <w:w w:val="99"/>
                <w:sz w:val="20"/>
              </w:rPr>
              <w:t>0</w:t>
            </w:r>
          </w:p>
        </w:tc>
        <w:tc>
          <w:tcPr>
            <w:tcW w:w="113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0</w:t>
            </w:r>
          </w:p>
        </w:tc>
        <w:tc>
          <w:tcPr>
            <w:tcW w:w="1138" w:type="dxa"/>
            <w:tcBorders>
              <w:left w:val="single" w:sz="8" w:space="0" w:color="000000"/>
              <w:bottom w:val="single" w:sz="8" w:space="0" w:color="000000"/>
            </w:tcBorders>
          </w:tcPr>
          <w:p w:rsidR="004A2345" w:rsidRPr="00040DFC" w:rsidRDefault="004A2345" w:rsidP="00040DFC">
            <w:pPr>
              <w:pStyle w:val="TableParagraph"/>
              <w:spacing w:line="226" w:lineRule="exact"/>
              <w:ind w:left="20"/>
              <w:rPr>
                <w:sz w:val="20"/>
              </w:rPr>
            </w:pPr>
            <w:r w:rsidRPr="00040DFC">
              <w:rPr>
                <w:w w:val="99"/>
                <w:sz w:val="20"/>
              </w:rPr>
              <w:t>0</w:t>
            </w:r>
          </w:p>
        </w:tc>
        <w:tc>
          <w:tcPr>
            <w:tcW w:w="1134" w:type="dxa"/>
            <w:gridSpan w:val="2"/>
            <w:tcBorders>
              <w:bottom w:val="single" w:sz="8" w:space="0" w:color="000000"/>
              <w:right w:val="single" w:sz="8" w:space="0" w:color="000000"/>
            </w:tcBorders>
          </w:tcPr>
          <w:p w:rsidR="004A2345" w:rsidRPr="00040DFC" w:rsidRDefault="004A2345" w:rsidP="00040DFC">
            <w:pPr>
              <w:pStyle w:val="TableParagraph"/>
              <w:spacing w:line="226" w:lineRule="exact"/>
              <w:rPr>
                <w:sz w:val="20"/>
              </w:rPr>
            </w:pPr>
            <w:r w:rsidRPr="00040DFC">
              <w:rPr>
                <w:w w:val="99"/>
                <w:sz w:val="20"/>
              </w:rPr>
              <w:t>0</w:t>
            </w:r>
          </w:p>
        </w:tc>
      </w:tr>
      <w:tr w:rsidR="004A2345" w:rsidTr="00040DFC">
        <w:trPr>
          <w:trHeight w:val="505"/>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line="244" w:lineRule="auto"/>
              <w:jc w:val="left"/>
              <w:rPr>
                <w:sz w:val="20"/>
              </w:rPr>
            </w:pPr>
            <w:r w:rsidRPr="00040DFC">
              <w:rPr>
                <w:sz w:val="20"/>
              </w:rPr>
              <w:t>Зміна</w:t>
            </w:r>
            <w:r w:rsidRPr="00040DFC">
              <w:rPr>
                <w:spacing w:val="-4"/>
                <w:sz w:val="20"/>
              </w:rPr>
              <w:t xml:space="preserve"> </w:t>
            </w:r>
            <w:r w:rsidRPr="00040DFC">
              <w:rPr>
                <w:sz w:val="20"/>
              </w:rPr>
              <w:t>вартості</w:t>
            </w:r>
            <w:r w:rsidRPr="00040DFC">
              <w:rPr>
                <w:spacing w:val="-3"/>
                <w:sz w:val="20"/>
              </w:rPr>
              <w:t xml:space="preserve"> </w:t>
            </w:r>
            <w:r w:rsidRPr="00040DFC">
              <w:rPr>
                <w:sz w:val="20"/>
              </w:rPr>
              <w:t>активів,</w:t>
            </w:r>
            <w:r w:rsidRPr="00040DFC">
              <w:rPr>
                <w:spacing w:val="-1"/>
                <w:sz w:val="20"/>
              </w:rPr>
              <w:t xml:space="preserve"> </w:t>
            </w:r>
            <w:r w:rsidRPr="00040DFC">
              <w:rPr>
                <w:sz w:val="20"/>
              </w:rPr>
              <w:t>які</w:t>
            </w:r>
            <w:r w:rsidRPr="00040DFC">
              <w:rPr>
                <w:spacing w:val="-5"/>
                <w:sz w:val="20"/>
              </w:rPr>
              <w:t xml:space="preserve"> </w:t>
            </w:r>
            <w:r w:rsidRPr="00040DFC">
              <w:rPr>
                <w:sz w:val="20"/>
              </w:rPr>
              <w:t>оцінюються</w:t>
            </w:r>
            <w:r w:rsidRPr="00040DFC">
              <w:rPr>
                <w:spacing w:val="-5"/>
                <w:sz w:val="20"/>
              </w:rPr>
              <w:t xml:space="preserve"> </w:t>
            </w:r>
            <w:r w:rsidRPr="00040DFC">
              <w:rPr>
                <w:sz w:val="20"/>
              </w:rPr>
              <w:t>за</w:t>
            </w:r>
            <w:r w:rsidRPr="00040DFC">
              <w:rPr>
                <w:spacing w:val="-4"/>
                <w:sz w:val="20"/>
              </w:rPr>
              <w:t xml:space="preserve"> </w:t>
            </w:r>
            <w:r w:rsidRPr="00040DFC">
              <w:rPr>
                <w:sz w:val="20"/>
              </w:rPr>
              <w:t>справедливою</w:t>
            </w:r>
            <w:r w:rsidRPr="00040DFC">
              <w:rPr>
                <w:spacing w:val="-47"/>
                <w:sz w:val="20"/>
              </w:rPr>
              <w:t xml:space="preserve"> </w:t>
            </w:r>
            <w:r w:rsidRPr="00040DFC">
              <w:rPr>
                <w:sz w:val="20"/>
              </w:rPr>
              <w:t>вартістю,</w:t>
            </w:r>
            <w:r w:rsidRPr="00040DFC">
              <w:rPr>
                <w:spacing w:val="-1"/>
                <w:sz w:val="20"/>
              </w:rPr>
              <w:t xml:space="preserve"> </w:t>
            </w:r>
            <w:r w:rsidRPr="00040DFC">
              <w:rPr>
                <w:sz w:val="20"/>
              </w:rPr>
              <w:t>та</w:t>
            </w:r>
            <w:r w:rsidRPr="00040DFC">
              <w:rPr>
                <w:spacing w:val="-2"/>
                <w:sz w:val="20"/>
              </w:rPr>
              <w:t xml:space="preserve"> </w:t>
            </w:r>
            <w:r w:rsidRPr="00040DFC">
              <w:rPr>
                <w:sz w:val="20"/>
              </w:rPr>
              <w:t>дохід</w:t>
            </w:r>
            <w:r w:rsidRPr="00040DFC">
              <w:rPr>
                <w:spacing w:val="-2"/>
                <w:sz w:val="20"/>
              </w:rPr>
              <w:t xml:space="preserve"> </w:t>
            </w:r>
            <w:r w:rsidRPr="00040DFC">
              <w:rPr>
                <w:sz w:val="20"/>
              </w:rPr>
              <w:t>(витрати)</w:t>
            </w:r>
            <w:r w:rsidRPr="00040DFC">
              <w:rPr>
                <w:spacing w:val="1"/>
                <w:sz w:val="20"/>
              </w:rPr>
              <w:t xml:space="preserve"> </w:t>
            </w:r>
            <w:r w:rsidRPr="00040DFC">
              <w:rPr>
                <w:sz w:val="20"/>
              </w:rPr>
              <w:t>від</w:t>
            </w:r>
            <w:r w:rsidRPr="00040DFC">
              <w:rPr>
                <w:spacing w:val="-1"/>
                <w:sz w:val="20"/>
              </w:rPr>
              <w:t xml:space="preserve"> </w:t>
            </w:r>
            <w:r w:rsidRPr="00040DFC">
              <w:rPr>
                <w:sz w:val="20"/>
              </w:rPr>
              <w:t>первісного визнання</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51" w:right="50"/>
              <w:rPr>
                <w:sz w:val="20"/>
              </w:rPr>
            </w:pPr>
            <w:r w:rsidRPr="00040DFC">
              <w:rPr>
                <w:sz w:val="20"/>
              </w:rPr>
              <w:t>3522</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71307E">
            <w:pPr>
              <w:pStyle w:val="TableParagraph"/>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2"/>
              <w:rPr>
                <w:sz w:val="20"/>
              </w:rPr>
            </w:pPr>
            <w:r w:rsidRPr="00040DFC">
              <w:rPr>
                <w:w w:val="99"/>
                <w:sz w:val="20"/>
              </w:rPr>
              <w:t>0</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20"/>
              <w:rPr>
                <w:sz w:val="20"/>
              </w:rPr>
            </w:pPr>
            <w:r w:rsidRPr="00040DFC">
              <w:rPr>
                <w:w w:val="99"/>
                <w:sz w:val="20"/>
              </w:rPr>
              <w:t>0</w:t>
            </w:r>
          </w:p>
        </w:tc>
        <w:tc>
          <w:tcPr>
            <w:tcW w:w="1134" w:type="dxa"/>
            <w:gridSpan w:val="2"/>
            <w:tcBorders>
              <w:top w:val="single" w:sz="8" w:space="0" w:color="000000"/>
              <w:bottom w:val="single" w:sz="8" w:space="0" w:color="000000"/>
              <w:right w:val="single" w:sz="8" w:space="0" w:color="000000"/>
            </w:tcBorders>
          </w:tcPr>
          <w:p w:rsidR="004A2345" w:rsidRPr="00040DFC" w:rsidRDefault="004A2345" w:rsidP="0071307E">
            <w:pPr>
              <w:pStyle w:val="TableParagraph"/>
              <w:rPr>
                <w:sz w:val="20"/>
              </w:rPr>
            </w:pPr>
            <w:r w:rsidRPr="00040DFC">
              <w:rPr>
                <w:w w:val="99"/>
                <w:sz w:val="20"/>
              </w:rPr>
              <w:t>0</w:t>
            </w:r>
          </w:p>
        </w:tc>
      </w:tr>
      <w:tr w:rsidR="004A2345" w:rsidTr="00040DFC">
        <w:trPr>
          <w:trHeight w:val="501"/>
        </w:trPr>
        <w:tc>
          <w:tcPr>
            <w:tcW w:w="5059" w:type="dxa"/>
            <w:tcBorders>
              <w:top w:val="single" w:sz="8" w:space="0" w:color="000000"/>
              <w:left w:val="single" w:sz="6" w:space="0" w:color="000000"/>
            </w:tcBorders>
          </w:tcPr>
          <w:p w:rsidR="004A2345" w:rsidRPr="00040DFC" w:rsidRDefault="004A2345" w:rsidP="00040DFC">
            <w:pPr>
              <w:pStyle w:val="TableParagraph"/>
              <w:spacing w:before="2" w:line="242" w:lineRule="auto"/>
              <w:ind w:right="400"/>
              <w:jc w:val="left"/>
              <w:rPr>
                <w:sz w:val="20"/>
              </w:rPr>
            </w:pPr>
            <w:r w:rsidRPr="00040DFC">
              <w:rPr>
                <w:sz w:val="20"/>
              </w:rPr>
              <w:t>Збиток</w:t>
            </w:r>
            <w:r w:rsidRPr="00040DFC">
              <w:rPr>
                <w:spacing w:val="-4"/>
                <w:sz w:val="20"/>
              </w:rPr>
              <w:t xml:space="preserve"> </w:t>
            </w:r>
            <w:r w:rsidRPr="00040DFC">
              <w:rPr>
                <w:sz w:val="20"/>
              </w:rPr>
              <w:t>(прибуток)</w:t>
            </w:r>
            <w:r w:rsidRPr="00040DFC">
              <w:rPr>
                <w:spacing w:val="-4"/>
                <w:sz w:val="20"/>
              </w:rPr>
              <w:t xml:space="preserve"> </w:t>
            </w:r>
            <w:r w:rsidRPr="00040DFC">
              <w:rPr>
                <w:sz w:val="20"/>
              </w:rPr>
              <w:t>від</w:t>
            </w:r>
            <w:r w:rsidRPr="00040DFC">
              <w:rPr>
                <w:spacing w:val="-4"/>
                <w:sz w:val="20"/>
              </w:rPr>
              <w:t xml:space="preserve"> </w:t>
            </w:r>
            <w:r w:rsidRPr="00040DFC">
              <w:rPr>
                <w:sz w:val="20"/>
              </w:rPr>
              <w:t>реалізації</w:t>
            </w:r>
            <w:r w:rsidRPr="00040DFC">
              <w:rPr>
                <w:spacing w:val="-5"/>
                <w:sz w:val="20"/>
              </w:rPr>
              <w:t xml:space="preserve"> </w:t>
            </w:r>
            <w:r w:rsidRPr="00040DFC">
              <w:rPr>
                <w:sz w:val="20"/>
              </w:rPr>
              <w:t>необоротних</w:t>
            </w:r>
            <w:r w:rsidRPr="00040DFC">
              <w:rPr>
                <w:spacing w:val="-3"/>
                <w:sz w:val="20"/>
              </w:rPr>
              <w:t xml:space="preserve"> </w:t>
            </w:r>
            <w:r w:rsidRPr="00040DFC">
              <w:rPr>
                <w:sz w:val="20"/>
              </w:rPr>
              <w:t>активів,</w:t>
            </w:r>
            <w:r w:rsidRPr="00040DFC">
              <w:rPr>
                <w:spacing w:val="-47"/>
                <w:sz w:val="20"/>
              </w:rPr>
              <w:t xml:space="preserve"> </w:t>
            </w:r>
            <w:r w:rsidRPr="00040DFC">
              <w:rPr>
                <w:sz w:val="20"/>
              </w:rPr>
              <w:t>утримуваних</w:t>
            </w:r>
            <w:r w:rsidRPr="00040DFC">
              <w:rPr>
                <w:spacing w:val="-2"/>
                <w:sz w:val="20"/>
              </w:rPr>
              <w:t xml:space="preserve"> </w:t>
            </w:r>
            <w:r w:rsidRPr="00040DFC">
              <w:rPr>
                <w:sz w:val="20"/>
              </w:rPr>
              <w:t>для</w:t>
            </w:r>
            <w:r w:rsidRPr="00040DFC">
              <w:rPr>
                <w:spacing w:val="-3"/>
                <w:sz w:val="20"/>
              </w:rPr>
              <w:t xml:space="preserve"> </w:t>
            </w:r>
            <w:r w:rsidRPr="00040DFC">
              <w:rPr>
                <w:sz w:val="20"/>
              </w:rPr>
              <w:t>продажу</w:t>
            </w:r>
            <w:r w:rsidRPr="00040DFC">
              <w:rPr>
                <w:spacing w:val="-4"/>
                <w:sz w:val="20"/>
              </w:rPr>
              <w:t xml:space="preserve"> </w:t>
            </w:r>
            <w:r w:rsidRPr="00040DFC">
              <w:rPr>
                <w:sz w:val="20"/>
              </w:rPr>
              <w:t>та груп вибуття</w:t>
            </w:r>
          </w:p>
        </w:tc>
        <w:tc>
          <w:tcPr>
            <w:tcW w:w="567" w:type="dxa"/>
            <w:tcBorders>
              <w:top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3523</w:t>
            </w:r>
          </w:p>
        </w:tc>
        <w:tc>
          <w:tcPr>
            <w:tcW w:w="113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c>
          <w:tcPr>
            <w:tcW w:w="1139"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138" w:type="dxa"/>
            <w:tcBorders>
              <w:top w:val="single" w:sz="8" w:space="0" w:color="000000"/>
              <w:left w:val="single" w:sz="8" w:space="0" w:color="000000"/>
            </w:tcBorders>
          </w:tcPr>
          <w:p w:rsidR="004A2345" w:rsidRPr="00040DFC" w:rsidRDefault="004A2345" w:rsidP="00040DFC">
            <w:pPr>
              <w:pStyle w:val="TableParagraph"/>
              <w:spacing w:before="2"/>
              <w:ind w:left="20"/>
              <w:rPr>
                <w:sz w:val="20"/>
              </w:rPr>
            </w:pPr>
            <w:r w:rsidRPr="00040DFC">
              <w:rPr>
                <w:w w:val="99"/>
                <w:sz w:val="20"/>
              </w:rPr>
              <w:t>0</w:t>
            </w:r>
          </w:p>
        </w:tc>
        <w:tc>
          <w:tcPr>
            <w:tcW w:w="1134" w:type="dxa"/>
            <w:gridSpan w:val="2"/>
            <w:tcBorders>
              <w:top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r>
      <w:tr w:rsidR="004A2345" w:rsidTr="00040DFC">
        <w:trPr>
          <w:trHeight w:val="261"/>
        </w:trPr>
        <w:tc>
          <w:tcPr>
            <w:tcW w:w="5059" w:type="dxa"/>
            <w:tcBorders>
              <w:left w:val="single" w:sz="6" w:space="0" w:color="000000"/>
              <w:bottom w:val="single" w:sz="8" w:space="0" w:color="000000"/>
            </w:tcBorders>
          </w:tcPr>
          <w:p w:rsidR="004A2345" w:rsidRPr="00040DFC" w:rsidRDefault="004A2345" w:rsidP="00040DFC">
            <w:pPr>
              <w:pStyle w:val="TableParagraph"/>
              <w:spacing w:line="226" w:lineRule="exact"/>
              <w:jc w:val="left"/>
              <w:rPr>
                <w:sz w:val="20"/>
              </w:rPr>
            </w:pPr>
            <w:r w:rsidRPr="00040DFC">
              <w:rPr>
                <w:sz w:val="20"/>
              </w:rPr>
              <w:t>Збиток</w:t>
            </w:r>
            <w:r w:rsidRPr="00040DFC">
              <w:rPr>
                <w:spacing w:val="-4"/>
                <w:sz w:val="20"/>
              </w:rPr>
              <w:t xml:space="preserve"> </w:t>
            </w:r>
            <w:r w:rsidRPr="00040DFC">
              <w:rPr>
                <w:sz w:val="20"/>
              </w:rPr>
              <w:t>(прибуток)</w:t>
            </w:r>
            <w:r w:rsidRPr="00040DFC">
              <w:rPr>
                <w:spacing w:val="-3"/>
                <w:sz w:val="20"/>
              </w:rPr>
              <w:t xml:space="preserve"> </w:t>
            </w:r>
            <w:r w:rsidRPr="00040DFC">
              <w:rPr>
                <w:sz w:val="20"/>
              </w:rPr>
              <w:t>від</w:t>
            </w:r>
            <w:r w:rsidRPr="00040DFC">
              <w:rPr>
                <w:spacing w:val="-3"/>
                <w:sz w:val="20"/>
              </w:rPr>
              <w:t xml:space="preserve"> </w:t>
            </w:r>
            <w:r w:rsidRPr="00040DFC">
              <w:rPr>
                <w:sz w:val="20"/>
              </w:rPr>
              <w:t>реалізації</w:t>
            </w:r>
            <w:r w:rsidRPr="00040DFC">
              <w:rPr>
                <w:spacing w:val="-3"/>
                <w:sz w:val="20"/>
              </w:rPr>
              <w:t xml:space="preserve"> </w:t>
            </w:r>
            <w:r w:rsidRPr="00040DFC">
              <w:rPr>
                <w:sz w:val="20"/>
              </w:rPr>
              <w:t>фінансових</w:t>
            </w:r>
            <w:r w:rsidRPr="00040DFC">
              <w:rPr>
                <w:spacing w:val="-7"/>
                <w:sz w:val="20"/>
              </w:rPr>
              <w:t xml:space="preserve"> </w:t>
            </w:r>
            <w:r w:rsidRPr="00040DFC">
              <w:rPr>
                <w:sz w:val="20"/>
              </w:rPr>
              <w:t>інвестицій</w:t>
            </w:r>
          </w:p>
        </w:tc>
        <w:tc>
          <w:tcPr>
            <w:tcW w:w="567" w:type="dxa"/>
            <w:tcBorders>
              <w:bottom w:val="single" w:sz="8" w:space="0" w:color="000000"/>
              <w:right w:val="single" w:sz="8" w:space="0" w:color="000000"/>
            </w:tcBorders>
          </w:tcPr>
          <w:p w:rsidR="004A2345" w:rsidRPr="00040DFC" w:rsidRDefault="004A2345" w:rsidP="00040DFC">
            <w:pPr>
              <w:pStyle w:val="TableParagraph"/>
              <w:spacing w:line="226" w:lineRule="exact"/>
              <w:ind w:left="51" w:right="50"/>
              <w:rPr>
                <w:sz w:val="20"/>
              </w:rPr>
            </w:pPr>
            <w:r w:rsidRPr="00040DFC">
              <w:rPr>
                <w:sz w:val="20"/>
              </w:rPr>
              <w:t>3524</w:t>
            </w:r>
          </w:p>
        </w:tc>
        <w:tc>
          <w:tcPr>
            <w:tcW w:w="113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rPr>
                <w:sz w:val="20"/>
              </w:rPr>
            </w:pPr>
            <w:r w:rsidRPr="00040DFC">
              <w:rPr>
                <w:w w:val="99"/>
                <w:sz w:val="20"/>
              </w:rPr>
              <w:t>0</w:t>
            </w:r>
          </w:p>
        </w:tc>
        <w:tc>
          <w:tcPr>
            <w:tcW w:w="113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0</w:t>
            </w:r>
          </w:p>
        </w:tc>
        <w:tc>
          <w:tcPr>
            <w:tcW w:w="1138" w:type="dxa"/>
            <w:tcBorders>
              <w:left w:val="single" w:sz="8" w:space="0" w:color="000000"/>
              <w:bottom w:val="single" w:sz="8" w:space="0" w:color="000000"/>
            </w:tcBorders>
          </w:tcPr>
          <w:p w:rsidR="004A2345" w:rsidRPr="00040DFC" w:rsidRDefault="004A2345" w:rsidP="00040DFC">
            <w:pPr>
              <w:pStyle w:val="TableParagraph"/>
              <w:spacing w:line="226" w:lineRule="exact"/>
              <w:ind w:left="20"/>
              <w:rPr>
                <w:sz w:val="20"/>
              </w:rPr>
            </w:pPr>
            <w:r w:rsidRPr="00040DFC">
              <w:rPr>
                <w:w w:val="99"/>
                <w:sz w:val="20"/>
              </w:rPr>
              <w:t>0</w:t>
            </w:r>
          </w:p>
        </w:tc>
        <w:tc>
          <w:tcPr>
            <w:tcW w:w="1134" w:type="dxa"/>
            <w:gridSpan w:val="2"/>
            <w:tcBorders>
              <w:bottom w:val="single" w:sz="8" w:space="0" w:color="000000"/>
              <w:right w:val="single" w:sz="8" w:space="0" w:color="000000"/>
            </w:tcBorders>
          </w:tcPr>
          <w:p w:rsidR="004A2345" w:rsidRPr="00040DFC" w:rsidRDefault="004A2345" w:rsidP="00040DFC">
            <w:pPr>
              <w:pStyle w:val="TableParagraph"/>
              <w:spacing w:line="226" w:lineRule="exact"/>
              <w:rPr>
                <w:sz w:val="20"/>
              </w:rPr>
            </w:pPr>
            <w:r w:rsidRPr="00040DFC">
              <w:rPr>
                <w:w w:val="99"/>
                <w:sz w:val="20"/>
              </w:rPr>
              <w:t>0</w:t>
            </w:r>
          </w:p>
        </w:tc>
      </w:tr>
      <w:tr w:rsidR="004A2345" w:rsidTr="00040DFC">
        <w:trPr>
          <w:trHeight w:val="261"/>
        </w:trPr>
        <w:tc>
          <w:tcPr>
            <w:tcW w:w="5059" w:type="dxa"/>
            <w:tcBorders>
              <w:top w:val="single" w:sz="8" w:space="0" w:color="000000"/>
              <w:left w:val="single" w:sz="6" w:space="0" w:color="000000"/>
            </w:tcBorders>
          </w:tcPr>
          <w:p w:rsidR="004A2345" w:rsidRPr="00040DFC" w:rsidRDefault="004A2345" w:rsidP="00040DFC">
            <w:pPr>
              <w:pStyle w:val="TableParagraph"/>
              <w:jc w:val="left"/>
              <w:rPr>
                <w:sz w:val="20"/>
              </w:rPr>
            </w:pPr>
            <w:r w:rsidRPr="00040DFC">
              <w:rPr>
                <w:sz w:val="20"/>
              </w:rPr>
              <w:t>Зменшення</w:t>
            </w:r>
            <w:r w:rsidRPr="00040DFC">
              <w:rPr>
                <w:spacing w:val="-6"/>
                <w:sz w:val="20"/>
              </w:rPr>
              <w:t xml:space="preserve"> </w:t>
            </w:r>
            <w:r w:rsidRPr="00040DFC">
              <w:rPr>
                <w:sz w:val="20"/>
              </w:rPr>
              <w:t>(відновлення)</w:t>
            </w:r>
            <w:r w:rsidRPr="00040DFC">
              <w:rPr>
                <w:spacing w:val="-6"/>
                <w:sz w:val="20"/>
              </w:rPr>
              <w:t xml:space="preserve"> </w:t>
            </w:r>
            <w:r w:rsidRPr="00040DFC">
              <w:rPr>
                <w:sz w:val="20"/>
              </w:rPr>
              <w:t>корисності</w:t>
            </w:r>
            <w:r w:rsidRPr="00040DFC">
              <w:rPr>
                <w:spacing w:val="-4"/>
                <w:sz w:val="20"/>
              </w:rPr>
              <w:t xml:space="preserve"> </w:t>
            </w:r>
            <w:r w:rsidRPr="00040DFC">
              <w:rPr>
                <w:sz w:val="20"/>
              </w:rPr>
              <w:t>необоротних</w:t>
            </w:r>
            <w:r w:rsidRPr="00040DFC">
              <w:rPr>
                <w:spacing w:val="-6"/>
                <w:sz w:val="20"/>
              </w:rPr>
              <w:t xml:space="preserve"> </w:t>
            </w:r>
            <w:r w:rsidRPr="00040DFC">
              <w:rPr>
                <w:sz w:val="20"/>
              </w:rPr>
              <w:t>активів</w:t>
            </w:r>
          </w:p>
        </w:tc>
        <w:tc>
          <w:tcPr>
            <w:tcW w:w="567" w:type="dxa"/>
            <w:tcBorders>
              <w:top w:val="single" w:sz="8" w:space="0" w:color="000000"/>
              <w:right w:val="single" w:sz="8" w:space="0" w:color="000000"/>
            </w:tcBorders>
          </w:tcPr>
          <w:p w:rsidR="004A2345" w:rsidRPr="00040DFC" w:rsidRDefault="004A2345" w:rsidP="00040DFC">
            <w:pPr>
              <w:pStyle w:val="TableParagraph"/>
              <w:ind w:left="51" w:right="50"/>
              <w:rPr>
                <w:sz w:val="20"/>
              </w:rPr>
            </w:pPr>
            <w:r w:rsidRPr="00040DFC">
              <w:rPr>
                <w:sz w:val="20"/>
              </w:rPr>
              <w:t>3526</w:t>
            </w:r>
          </w:p>
        </w:tc>
        <w:tc>
          <w:tcPr>
            <w:tcW w:w="1137" w:type="dxa"/>
            <w:tcBorders>
              <w:top w:val="single" w:sz="8" w:space="0" w:color="000000"/>
              <w:left w:val="single" w:sz="8" w:space="0" w:color="000000"/>
              <w:right w:val="single" w:sz="8" w:space="0" w:color="000000"/>
            </w:tcBorders>
          </w:tcPr>
          <w:p w:rsidR="004A2345" w:rsidRPr="00040DFC" w:rsidRDefault="004A2345" w:rsidP="0071307E">
            <w:pPr>
              <w:pStyle w:val="TableParagraph"/>
              <w:rPr>
                <w:sz w:val="20"/>
              </w:rPr>
            </w:pPr>
            <w:r w:rsidRPr="00040DFC">
              <w:rPr>
                <w:w w:val="99"/>
                <w:sz w:val="20"/>
              </w:rPr>
              <w:t>0</w:t>
            </w:r>
          </w:p>
        </w:tc>
        <w:tc>
          <w:tcPr>
            <w:tcW w:w="1139"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12"/>
              <w:rPr>
                <w:sz w:val="20"/>
              </w:rPr>
            </w:pPr>
            <w:r w:rsidRPr="00040DFC">
              <w:rPr>
                <w:w w:val="99"/>
                <w:sz w:val="20"/>
              </w:rPr>
              <w:t>0</w:t>
            </w:r>
          </w:p>
        </w:tc>
        <w:tc>
          <w:tcPr>
            <w:tcW w:w="1138" w:type="dxa"/>
            <w:tcBorders>
              <w:top w:val="single" w:sz="8" w:space="0" w:color="000000"/>
              <w:left w:val="single" w:sz="8" w:space="0" w:color="000000"/>
            </w:tcBorders>
          </w:tcPr>
          <w:p w:rsidR="004A2345" w:rsidRPr="00040DFC" w:rsidRDefault="004A2345" w:rsidP="00040DFC">
            <w:pPr>
              <w:pStyle w:val="TableParagraph"/>
              <w:ind w:left="20"/>
              <w:rPr>
                <w:sz w:val="20"/>
              </w:rPr>
            </w:pPr>
            <w:r w:rsidRPr="00040DFC">
              <w:rPr>
                <w:w w:val="99"/>
                <w:sz w:val="20"/>
              </w:rPr>
              <w:t>0</w:t>
            </w:r>
          </w:p>
        </w:tc>
        <w:tc>
          <w:tcPr>
            <w:tcW w:w="1134" w:type="dxa"/>
            <w:gridSpan w:val="2"/>
            <w:tcBorders>
              <w:top w:val="single" w:sz="8" w:space="0" w:color="000000"/>
              <w:right w:val="single" w:sz="8" w:space="0" w:color="000000"/>
            </w:tcBorders>
          </w:tcPr>
          <w:p w:rsidR="004A2345" w:rsidRPr="00040DFC" w:rsidRDefault="004A2345" w:rsidP="0071307E">
            <w:pPr>
              <w:pStyle w:val="TableParagraph"/>
              <w:rPr>
                <w:sz w:val="20"/>
              </w:rPr>
            </w:pPr>
            <w:r w:rsidRPr="00040DFC">
              <w:rPr>
                <w:w w:val="99"/>
                <w:sz w:val="20"/>
              </w:rPr>
              <w:t>0</w:t>
            </w:r>
          </w:p>
        </w:tc>
      </w:tr>
      <w:tr w:rsidR="004A2345" w:rsidTr="00040DFC">
        <w:trPr>
          <w:trHeight w:val="261"/>
        </w:trPr>
        <w:tc>
          <w:tcPr>
            <w:tcW w:w="5059" w:type="dxa"/>
            <w:tcBorders>
              <w:left w:val="single" w:sz="6" w:space="0" w:color="000000"/>
              <w:bottom w:val="single" w:sz="8" w:space="0" w:color="000000"/>
            </w:tcBorders>
          </w:tcPr>
          <w:p w:rsidR="004A2345" w:rsidRPr="00040DFC" w:rsidRDefault="004A2345" w:rsidP="00040DFC">
            <w:pPr>
              <w:pStyle w:val="TableParagraph"/>
              <w:spacing w:line="226" w:lineRule="exact"/>
              <w:jc w:val="left"/>
              <w:rPr>
                <w:sz w:val="20"/>
              </w:rPr>
            </w:pPr>
            <w:r w:rsidRPr="00040DFC">
              <w:rPr>
                <w:sz w:val="20"/>
              </w:rPr>
              <w:t>Фінансові</w:t>
            </w:r>
            <w:r w:rsidRPr="00040DFC">
              <w:rPr>
                <w:spacing w:val="-2"/>
                <w:sz w:val="20"/>
              </w:rPr>
              <w:t xml:space="preserve"> </w:t>
            </w:r>
            <w:r w:rsidRPr="00040DFC">
              <w:rPr>
                <w:sz w:val="20"/>
              </w:rPr>
              <w:t>витрати</w:t>
            </w:r>
          </w:p>
        </w:tc>
        <w:tc>
          <w:tcPr>
            <w:tcW w:w="567" w:type="dxa"/>
            <w:tcBorders>
              <w:bottom w:val="single" w:sz="8" w:space="0" w:color="000000"/>
              <w:right w:val="single" w:sz="8" w:space="0" w:color="000000"/>
            </w:tcBorders>
          </w:tcPr>
          <w:p w:rsidR="004A2345" w:rsidRPr="00040DFC" w:rsidRDefault="004A2345" w:rsidP="00040DFC">
            <w:pPr>
              <w:pStyle w:val="TableParagraph"/>
              <w:spacing w:line="226" w:lineRule="exact"/>
              <w:ind w:left="51" w:right="50"/>
              <w:rPr>
                <w:sz w:val="20"/>
              </w:rPr>
            </w:pPr>
            <w:r w:rsidRPr="00040DFC">
              <w:rPr>
                <w:sz w:val="20"/>
              </w:rPr>
              <w:t>3540</w:t>
            </w:r>
          </w:p>
        </w:tc>
        <w:tc>
          <w:tcPr>
            <w:tcW w:w="113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65"/>
              <w:rPr>
                <w:sz w:val="20"/>
              </w:rPr>
            </w:pPr>
            <w:r w:rsidRPr="00040DFC">
              <w:rPr>
                <w:w w:val="99"/>
                <w:sz w:val="20"/>
              </w:rPr>
              <w:t>X</w:t>
            </w:r>
          </w:p>
        </w:tc>
        <w:tc>
          <w:tcPr>
            <w:tcW w:w="113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0</w:t>
            </w:r>
          </w:p>
        </w:tc>
        <w:tc>
          <w:tcPr>
            <w:tcW w:w="1138" w:type="dxa"/>
            <w:tcBorders>
              <w:left w:val="single" w:sz="8" w:space="0" w:color="000000"/>
              <w:bottom w:val="single" w:sz="8" w:space="0" w:color="000000"/>
            </w:tcBorders>
          </w:tcPr>
          <w:p w:rsidR="004A2345" w:rsidRPr="00040DFC" w:rsidRDefault="004A2345" w:rsidP="00040DFC">
            <w:pPr>
              <w:pStyle w:val="TableParagraph"/>
              <w:spacing w:line="226" w:lineRule="exact"/>
              <w:ind w:left="68"/>
              <w:rPr>
                <w:sz w:val="20"/>
              </w:rPr>
            </w:pPr>
            <w:r w:rsidRPr="00040DFC">
              <w:rPr>
                <w:w w:val="99"/>
                <w:sz w:val="20"/>
              </w:rPr>
              <w:t>X</w:t>
            </w:r>
          </w:p>
        </w:tc>
        <w:tc>
          <w:tcPr>
            <w:tcW w:w="1134" w:type="dxa"/>
            <w:gridSpan w:val="2"/>
            <w:tcBorders>
              <w:bottom w:val="single" w:sz="8" w:space="0" w:color="000000"/>
              <w:right w:val="single" w:sz="8" w:space="0" w:color="000000"/>
            </w:tcBorders>
          </w:tcPr>
          <w:p w:rsidR="004A2345" w:rsidRPr="00040DFC" w:rsidRDefault="004A2345" w:rsidP="00040DFC">
            <w:pPr>
              <w:pStyle w:val="TableParagraph"/>
              <w:spacing w:line="226" w:lineRule="exact"/>
              <w:rPr>
                <w:sz w:val="20"/>
              </w:rPr>
            </w:pPr>
            <w:r w:rsidRPr="00040DFC">
              <w:rPr>
                <w:w w:val="99"/>
                <w:sz w:val="20"/>
              </w:rPr>
              <w:t>0</w:t>
            </w:r>
          </w:p>
        </w:tc>
      </w:tr>
      <w:tr w:rsidR="004A2345" w:rsidTr="00040DFC">
        <w:trPr>
          <w:trHeight w:val="265"/>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jc w:val="left"/>
              <w:rPr>
                <w:sz w:val="20"/>
              </w:rPr>
            </w:pPr>
            <w:r w:rsidRPr="00040DFC">
              <w:rPr>
                <w:sz w:val="20"/>
              </w:rPr>
              <w:t>Зменшення</w:t>
            </w:r>
            <w:r w:rsidRPr="00040DFC">
              <w:rPr>
                <w:spacing w:val="-2"/>
                <w:sz w:val="20"/>
              </w:rPr>
              <w:t xml:space="preserve"> </w:t>
            </w:r>
            <w:r w:rsidRPr="00040DFC">
              <w:rPr>
                <w:sz w:val="20"/>
              </w:rPr>
              <w:t>(збільшення)</w:t>
            </w:r>
            <w:r w:rsidRPr="00040DFC">
              <w:rPr>
                <w:spacing w:val="-1"/>
                <w:sz w:val="20"/>
              </w:rPr>
              <w:t xml:space="preserve"> </w:t>
            </w:r>
            <w:r w:rsidRPr="00040DFC">
              <w:rPr>
                <w:sz w:val="20"/>
              </w:rPr>
              <w:t>оборотних</w:t>
            </w:r>
            <w:r w:rsidRPr="00040DFC">
              <w:rPr>
                <w:spacing w:val="-3"/>
                <w:sz w:val="20"/>
              </w:rPr>
              <w:t xml:space="preserve"> </w:t>
            </w:r>
            <w:r w:rsidRPr="00040DFC">
              <w:rPr>
                <w:sz w:val="20"/>
              </w:rPr>
              <w:t>активів</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51" w:right="50"/>
              <w:rPr>
                <w:sz w:val="20"/>
              </w:rPr>
            </w:pPr>
            <w:r w:rsidRPr="00040DFC">
              <w:rPr>
                <w:sz w:val="20"/>
              </w:rPr>
              <w:t>3550</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71307E">
            <w:pPr>
              <w:pStyle w:val="TableParagraph"/>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00" w:right="192"/>
              <w:rPr>
                <w:sz w:val="20"/>
              </w:rPr>
            </w:pPr>
            <w:r w:rsidRPr="00040DFC">
              <w:rPr>
                <w:sz w:val="20"/>
              </w:rPr>
              <w:t>715137</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20"/>
              <w:rPr>
                <w:sz w:val="20"/>
              </w:rPr>
            </w:pPr>
            <w:r w:rsidRPr="00040DFC">
              <w:rPr>
                <w:w w:val="99"/>
                <w:sz w:val="20"/>
              </w:rPr>
              <w:t>0</w:t>
            </w:r>
          </w:p>
        </w:tc>
        <w:tc>
          <w:tcPr>
            <w:tcW w:w="1134" w:type="dxa"/>
            <w:gridSpan w:val="2"/>
            <w:tcBorders>
              <w:top w:val="single" w:sz="8" w:space="0" w:color="000000"/>
              <w:bottom w:val="single" w:sz="8" w:space="0" w:color="000000"/>
              <w:right w:val="single" w:sz="8" w:space="0" w:color="000000"/>
            </w:tcBorders>
          </w:tcPr>
          <w:p w:rsidR="004A2345" w:rsidRPr="00040DFC" w:rsidRDefault="004A2345" w:rsidP="00040DFC">
            <w:pPr>
              <w:pStyle w:val="TableParagraph"/>
              <w:ind w:left="257"/>
              <w:jc w:val="left"/>
              <w:rPr>
                <w:sz w:val="20"/>
              </w:rPr>
            </w:pPr>
            <w:r w:rsidRPr="00040DFC">
              <w:rPr>
                <w:sz w:val="20"/>
              </w:rPr>
              <w:t>170874</w:t>
            </w:r>
          </w:p>
        </w:tc>
      </w:tr>
      <w:tr w:rsidR="004A2345" w:rsidTr="00040DFC">
        <w:trPr>
          <w:trHeight w:val="267"/>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jc w:val="left"/>
              <w:rPr>
                <w:sz w:val="20"/>
              </w:rPr>
            </w:pPr>
            <w:r w:rsidRPr="00040DFC">
              <w:rPr>
                <w:sz w:val="20"/>
              </w:rPr>
              <w:t>Збільшення</w:t>
            </w:r>
            <w:r w:rsidRPr="00040DFC">
              <w:rPr>
                <w:spacing w:val="-3"/>
                <w:sz w:val="20"/>
              </w:rPr>
              <w:t xml:space="preserve"> </w:t>
            </w:r>
            <w:r w:rsidRPr="00040DFC">
              <w:rPr>
                <w:sz w:val="20"/>
              </w:rPr>
              <w:t>(зменшення)</w:t>
            </w:r>
            <w:r w:rsidRPr="00040DFC">
              <w:rPr>
                <w:spacing w:val="-2"/>
                <w:sz w:val="20"/>
              </w:rPr>
              <w:t xml:space="preserve"> </w:t>
            </w:r>
            <w:r w:rsidRPr="00040DFC">
              <w:rPr>
                <w:sz w:val="20"/>
              </w:rPr>
              <w:t>запасів</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3551</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20"/>
              <w:rPr>
                <w:sz w:val="20"/>
              </w:rPr>
            </w:pPr>
            <w:r w:rsidRPr="00040DFC">
              <w:rPr>
                <w:w w:val="99"/>
                <w:sz w:val="20"/>
              </w:rPr>
              <w:t>0</w:t>
            </w:r>
          </w:p>
        </w:tc>
        <w:tc>
          <w:tcPr>
            <w:tcW w:w="1134" w:type="dxa"/>
            <w:gridSpan w:val="2"/>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r>
      <w:tr w:rsidR="004A2345" w:rsidTr="00040DFC">
        <w:trPr>
          <w:trHeight w:val="265"/>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jc w:val="left"/>
              <w:rPr>
                <w:sz w:val="20"/>
              </w:rPr>
            </w:pPr>
            <w:r w:rsidRPr="00040DFC">
              <w:rPr>
                <w:sz w:val="20"/>
              </w:rPr>
              <w:t>Збільшення</w:t>
            </w:r>
            <w:r w:rsidRPr="00040DFC">
              <w:rPr>
                <w:spacing w:val="-4"/>
                <w:sz w:val="20"/>
              </w:rPr>
              <w:t xml:space="preserve"> </w:t>
            </w:r>
            <w:r w:rsidRPr="00040DFC">
              <w:rPr>
                <w:sz w:val="20"/>
              </w:rPr>
              <w:t>(зменшення)</w:t>
            </w:r>
            <w:r w:rsidRPr="00040DFC">
              <w:rPr>
                <w:spacing w:val="-1"/>
                <w:sz w:val="20"/>
              </w:rPr>
              <w:t xml:space="preserve"> </w:t>
            </w:r>
            <w:r w:rsidRPr="00040DFC">
              <w:rPr>
                <w:sz w:val="20"/>
              </w:rPr>
              <w:t>поточних</w:t>
            </w:r>
            <w:r w:rsidRPr="00040DFC">
              <w:rPr>
                <w:spacing w:val="-4"/>
                <w:sz w:val="20"/>
              </w:rPr>
              <w:t xml:space="preserve"> </w:t>
            </w:r>
            <w:r w:rsidRPr="00040DFC">
              <w:rPr>
                <w:sz w:val="20"/>
              </w:rPr>
              <w:t>біологічних</w:t>
            </w:r>
            <w:r w:rsidRPr="00040DFC">
              <w:rPr>
                <w:spacing w:val="-4"/>
                <w:sz w:val="20"/>
              </w:rPr>
              <w:t xml:space="preserve"> </w:t>
            </w:r>
            <w:r w:rsidRPr="00040DFC">
              <w:rPr>
                <w:sz w:val="20"/>
              </w:rPr>
              <w:t>активів</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51" w:right="50"/>
              <w:rPr>
                <w:sz w:val="20"/>
              </w:rPr>
            </w:pPr>
            <w:r w:rsidRPr="00040DFC">
              <w:rPr>
                <w:sz w:val="20"/>
              </w:rPr>
              <w:t>3552</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71307E">
            <w:pPr>
              <w:pStyle w:val="TableParagraph"/>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2"/>
              <w:rPr>
                <w:sz w:val="20"/>
              </w:rPr>
            </w:pPr>
            <w:r w:rsidRPr="00040DFC">
              <w:rPr>
                <w:w w:val="99"/>
                <w:sz w:val="20"/>
              </w:rPr>
              <w:t>0</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20"/>
              <w:rPr>
                <w:sz w:val="20"/>
              </w:rPr>
            </w:pPr>
            <w:r w:rsidRPr="00040DFC">
              <w:rPr>
                <w:w w:val="99"/>
                <w:sz w:val="20"/>
              </w:rPr>
              <w:t>0</w:t>
            </w:r>
          </w:p>
        </w:tc>
        <w:tc>
          <w:tcPr>
            <w:tcW w:w="1134" w:type="dxa"/>
            <w:gridSpan w:val="2"/>
            <w:tcBorders>
              <w:top w:val="single" w:sz="8" w:space="0" w:color="000000"/>
              <w:bottom w:val="single" w:sz="8" w:space="0" w:color="000000"/>
              <w:right w:val="single" w:sz="8" w:space="0" w:color="000000"/>
            </w:tcBorders>
          </w:tcPr>
          <w:p w:rsidR="004A2345" w:rsidRPr="00040DFC" w:rsidRDefault="004A2345" w:rsidP="0071307E">
            <w:pPr>
              <w:pStyle w:val="TableParagraph"/>
              <w:rPr>
                <w:sz w:val="20"/>
              </w:rPr>
            </w:pPr>
            <w:r w:rsidRPr="00040DFC">
              <w:rPr>
                <w:w w:val="99"/>
                <w:sz w:val="20"/>
              </w:rPr>
              <w:t>0</w:t>
            </w:r>
          </w:p>
        </w:tc>
      </w:tr>
      <w:tr w:rsidR="004A2345" w:rsidTr="00040DFC">
        <w:trPr>
          <w:trHeight w:val="501"/>
        </w:trPr>
        <w:tc>
          <w:tcPr>
            <w:tcW w:w="5059" w:type="dxa"/>
            <w:tcBorders>
              <w:top w:val="single" w:sz="8" w:space="0" w:color="000000"/>
              <w:left w:val="single" w:sz="6" w:space="0" w:color="000000"/>
            </w:tcBorders>
          </w:tcPr>
          <w:p w:rsidR="004A2345" w:rsidRPr="00040DFC" w:rsidRDefault="004A2345" w:rsidP="00040DFC">
            <w:pPr>
              <w:pStyle w:val="TableParagraph"/>
              <w:spacing w:before="2" w:line="242" w:lineRule="auto"/>
              <w:ind w:right="212"/>
              <w:jc w:val="left"/>
              <w:rPr>
                <w:sz w:val="20"/>
              </w:rPr>
            </w:pPr>
            <w:r w:rsidRPr="00040DFC">
              <w:rPr>
                <w:sz w:val="20"/>
              </w:rPr>
              <w:t>Збільшення (зменшення) дебіторської заборгованості за</w:t>
            </w:r>
            <w:r w:rsidRPr="00040DFC">
              <w:rPr>
                <w:spacing w:val="-47"/>
                <w:sz w:val="20"/>
              </w:rPr>
              <w:t xml:space="preserve"> </w:t>
            </w:r>
            <w:r w:rsidRPr="00040DFC">
              <w:rPr>
                <w:sz w:val="20"/>
              </w:rPr>
              <w:t>продукцію, товари, роботи,</w:t>
            </w:r>
            <w:r w:rsidRPr="00040DFC">
              <w:rPr>
                <w:spacing w:val="1"/>
                <w:sz w:val="20"/>
              </w:rPr>
              <w:t xml:space="preserve"> </w:t>
            </w:r>
            <w:r w:rsidRPr="00040DFC">
              <w:rPr>
                <w:sz w:val="20"/>
              </w:rPr>
              <w:t>послуги</w:t>
            </w:r>
          </w:p>
        </w:tc>
        <w:tc>
          <w:tcPr>
            <w:tcW w:w="567" w:type="dxa"/>
            <w:tcBorders>
              <w:top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3553</w:t>
            </w:r>
          </w:p>
        </w:tc>
        <w:tc>
          <w:tcPr>
            <w:tcW w:w="113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c>
          <w:tcPr>
            <w:tcW w:w="1139"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138" w:type="dxa"/>
            <w:tcBorders>
              <w:top w:val="single" w:sz="8" w:space="0" w:color="000000"/>
              <w:left w:val="single" w:sz="8" w:space="0" w:color="000000"/>
            </w:tcBorders>
          </w:tcPr>
          <w:p w:rsidR="004A2345" w:rsidRPr="00040DFC" w:rsidRDefault="004A2345" w:rsidP="00040DFC">
            <w:pPr>
              <w:pStyle w:val="TableParagraph"/>
              <w:spacing w:before="2"/>
              <w:ind w:left="20"/>
              <w:rPr>
                <w:sz w:val="20"/>
              </w:rPr>
            </w:pPr>
            <w:r w:rsidRPr="00040DFC">
              <w:rPr>
                <w:w w:val="99"/>
                <w:sz w:val="20"/>
              </w:rPr>
              <w:t>0</w:t>
            </w:r>
          </w:p>
        </w:tc>
        <w:tc>
          <w:tcPr>
            <w:tcW w:w="1134" w:type="dxa"/>
            <w:gridSpan w:val="2"/>
            <w:tcBorders>
              <w:top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r>
      <w:tr w:rsidR="004A2345" w:rsidTr="00040DFC">
        <w:trPr>
          <w:trHeight w:val="501"/>
        </w:trPr>
        <w:tc>
          <w:tcPr>
            <w:tcW w:w="5059" w:type="dxa"/>
            <w:tcBorders>
              <w:left w:val="single" w:sz="6" w:space="0" w:color="000000"/>
              <w:bottom w:val="single" w:sz="8" w:space="0" w:color="000000"/>
            </w:tcBorders>
          </w:tcPr>
          <w:p w:rsidR="004A2345" w:rsidRPr="00040DFC" w:rsidRDefault="004A2345" w:rsidP="00040DFC">
            <w:pPr>
              <w:pStyle w:val="TableParagraph"/>
              <w:spacing w:line="244" w:lineRule="auto"/>
              <w:ind w:right="423"/>
              <w:jc w:val="left"/>
              <w:rPr>
                <w:sz w:val="20"/>
              </w:rPr>
            </w:pPr>
            <w:r w:rsidRPr="00040DFC">
              <w:rPr>
                <w:sz w:val="20"/>
              </w:rPr>
              <w:t>Зменшення (збільшення) іншої поточної дебіторської</w:t>
            </w:r>
            <w:r w:rsidRPr="00040DFC">
              <w:rPr>
                <w:spacing w:val="-47"/>
                <w:sz w:val="20"/>
              </w:rPr>
              <w:t xml:space="preserve"> </w:t>
            </w:r>
            <w:r w:rsidRPr="00040DFC">
              <w:rPr>
                <w:sz w:val="20"/>
              </w:rPr>
              <w:t>заборгованості</w:t>
            </w:r>
          </w:p>
        </w:tc>
        <w:tc>
          <w:tcPr>
            <w:tcW w:w="567" w:type="dxa"/>
            <w:tcBorders>
              <w:bottom w:val="single" w:sz="8" w:space="0" w:color="000000"/>
              <w:right w:val="single" w:sz="8" w:space="0" w:color="000000"/>
            </w:tcBorders>
          </w:tcPr>
          <w:p w:rsidR="004A2345" w:rsidRPr="00040DFC" w:rsidRDefault="004A2345" w:rsidP="00040DFC">
            <w:pPr>
              <w:pStyle w:val="TableParagraph"/>
              <w:spacing w:line="226" w:lineRule="exact"/>
              <w:ind w:left="51" w:right="50"/>
              <w:rPr>
                <w:sz w:val="20"/>
              </w:rPr>
            </w:pPr>
            <w:r w:rsidRPr="00040DFC">
              <w:rPr>
                <w:sz w:val="20"/>
              </w:rPr>
              <w:t>3554</w:t>
            </w:r>
          </w:p>
        </w:tc>
        <w:tc>
          <w:tcPr>
            <w:tcW w:w="113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rPr>
                <w:sz w:val="20"/>
              </w:rPr>
            </w:pPr>
            <w:r w:rsidRPr="00040DFC">
              <w:rPr>
                <w:w w:val="99"/>
                <w:sz w:val="20"/>
              </w:rPr>
              <w:t>0</w:t>
            </w:r>
          </w:p>
        </w:tc>
        <w:tc>
          <w:tcPr>
            <w:tcW w:w="113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0</w:t>
            </w:r>
          </w:p>
        </w:tc>
        <w:tc>
          <w:tcPr>
            <w:tcW w:w="1138" w:type="dxa"/>
            <w:tcBorders>
              <w:left w:val="single" w:sz="8" w:space="0" w:color="000000"/>
              <w:bottom w:val="single" w:sz="8" w:space="0" w:color="000000"/>
            </w:tcBorders>
          </w:tcPr>
          <w:p w:rsidR="004A2345" w:rsidRPr="00040DFC" w:rsidRDefault="004A2345" w:rsidP="00040DFC">
            <w:pPr>
              <w:pStyle w:val="TableParagraph"/>
              <w:spacing w:line="226" w:lineRule="exact"/>
              <w:ind w:left="20"/>
              <w:rPr>
                <w:sz w:val="20"/>
              </w:rPr>
            </w:pPr>
            <w:r w:rsidRPr="00040DFC">
              <w:rPr>
                <w:w w:val="99"/>
                <w:sz w:val="20"/>
              </w:rPr>
              <w:t>0</w:t>
            </w:r>
          </w:p>
        </w:tc>
        <w:tc>
          <w:tcPr>
            <w:tcW w:w="1134" w:type="dxa"/>
            <w:gridSpan w:val="2"/>
            <w:tcBorders>
              <w:bottom w:val="single" w:sz="8" w:space="0" w:color="000000"/>
              <w:right w:val="single" w:sz="8" w:space="0" w:color="000000"/>
            </w:tcBorders>
          </w:tcPr>
          <w:p w:rsidR="004A2345" w:rsidRPr="00040DFC" w:rsidRDefault="004A2345" w:rsidP="00040DFC">
            <w:pPr>
              <w:pStyle w:val="TableParagraph"/>
              <w:spacing w:line="226" w:lineRule="exact"/>
              <w:rPr>
                <w:sz w:val="20"/>
              </w:rPr>
            </w:pPr>
            <w:r w:rsidRPr="00040DFC">
              <w:rPr>
                <w:w w:val="99"/>
                <w:sz w:val="20"/>
              </w:rPr>
              <w:t>0</w:t>
            </w:r>
          </w:p>
        </w:tc>
      </w:tr>
      <w:tr w:rsidR="004A2345" w:rsidTr="00040DFC">
        <w:trPr>
          <w:trHeight w:val="265"/>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jc w:val="left"/>
              <w:rPr>
                <w:sz w:val="20"/>
              </w:rPr>
            </w:pPr>
            <w:r w:rsidRPr="00040DFC">
              <w:rPr>
                <w:sz w:val="20"/>
              </w:rPr>
              <w:t>Зменшення</w:t>
            </w:r>
            <w:r w:rsidRPr="00040DFC">
              <w:rPr>
                <w:spacing w:val="-3"/>
                <w:sz w:val="20"/>
              </w:rPr>
              <w:t xml:space="preserve"> </w:t>
            </w:r>
            <w:r w:rsidRPr="00040DFC">
              <w:rPr>
                <w:sz w:val="20"/>
              </w:rPr>
              <w:t>(збільшення)</w:t>
            </w:r>
            <w:r w:rsidRPr="00040DFC">
              <w:rPr>
                <w:spacing w:val="-3"/>
                <w:sz w:val="20"/>
              </w:rPr>
              <w:t xml:space="preserve"> </w:t>
            </w:r>
            <w:r w:rsidRPr="00040DFC">
              <w:rPr>
                <w:sz w:val="20"/>
              </w:rPr>
              <w:t>витрат</w:t>
            </w:r>
            <w:r w:rsidRPr="00040DFC">
              <w:rPr>
                <w:spacing w:val="-5"/>
                <w:sz w:val="20"/>
              </w:rPr>
              <w:t xml:space="preserve"> </w:t>
            </w:r>
            <w:r w:rsidRPr="00040DFC">
              <w:rPr>
                <w:sz w:val="20"/>
              </w:rPr>
              <w:t>майбутніх</w:t>
            </w:r>
            <w:r w:rsidRPr="00040DFC">
              <w:rPr>
                <w:spacing w:val="-5"/>
                <w:sz w:val="20"/>
              </w:rPr>
              <w:t xml:space="preserve"> </w:t>
            </w:r>
            <w:r w:rsidRPr="00040DFC">
              <w:rPr>
                <w:sz w:val="20"/>
              </w:rPr>
              <w:t>періодів</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51" w:right="50"/>
              <w:rPr>
                <w:sz w:val="20"/>
              </w:rPr>
            </w:pPr>
            <w:r w:rsidRPr="00040DFC">
              <w:rPr>
                <w:sz w:val="20"/>
              </w:rPr>
              <w:t>3556</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71307E">
            <w:pPr>
              <w:pStyle w:val="TableParagraph"/>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2"/>
              <w:rPr>
                <w:sz w:val="20"/>
              </w:rPr>
            </w:pPr>
            <w:r w:rsidRPr="00040DFC">
              <w:rPr>
                <w:w w:val="99"/>
                <w:sz w:val="20"/>
              </w:rPr>
              <w:t>0</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20"/>
              <w:rPr>
                <w:sz w:val="20"/>
              </w:rPr>
            </w:pPr>
            <w:r w:rsidRPr="00040DFC">
              <w:rPr>
                <w:w w:val="99"/>
                <w:sz w:val="20"/>
              </w:rPr>
              <w:t>0</w:t>
            </w:r>
          </w:p>
        </w:tc>
        <w:tc>
          <w:tcPr>
            <w:tcW w:w="1134" w:type="dxa"/>
            <w:gridSpan w:val="2"/>
            <w:tcBorders>
              <w:top w:val="single" w:sz="8" w:space="0" w:color="000000"/>
              <w:bottom w:val="single" w:sz="8" w:space="0" w:color="000000"/>
              <w:right w:val="single" w:sz="8" w:space="0" w:color="000000"/>
            </w:tcBorders>
          </w:tcPr>
          <w:p w:rsidR="004A2345" w:rsidRPr="00040DFC" w:rsidRDefault="004A2345" w:rsidP="0071307E">
            <w:pPr>
              <w:pStyle w:val="TableParagraph"/>
              <w:rPr>
                <w:sz w:val="20"/>
              </w:rPr>
            </w:pPr>
            <w:r w:rsidRPr="00040DFC">
              <w:rPr>
                <w:w w:val="99"/>
                <w:sz w:val="20"/>
              </w:rPr>
              <w:t>0</w:t>
            </w:r>
          </w:p>
        </w:tc>
      </w:tr>
      <w:tr w:rsidR="004A2345" w:rsidTr="00040DFC">
        <w:trPr>
          <w:trHeight w:val="265"/>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jc w:val="left"/>
              <w:rPr>
                <w:sz w:val="20"/>
              </w:rPr>
            </w:pPr>
            <w:r w:rsidRPr="00040DFC">
              <w:rPr>
                <w:sz w:val="20"/>
              </w:rPr>
              <w:t>Зменшення</w:t>
            </w:r>
            <w:r w:rsidRPr="00040DFC">
              <w:rPr>
                <w:spacing w:val="-1"/>
                <w:sz w:val="20"/>
              </w:rPr>
              <w:t xml:space="preserve"> </w:t>
            </w:r>
            <w:r w:rsidRPr="00040DFC">
              <w:rPr>
                <w:sz w:val="20"/>
              </w:rPr>
              <w:t>(збільшення)</w:t>
            </w:r>
            <w:r w:rsidRPr="00040DFC">
              <w:rPr>
                <w:spacing w:val="-1"/>
                <w:sz w:val="20"/>
              </w:rPr>
              <w:t xml:space="preserve"> </w:t>
            </w:r>
            <w:r w:rsidRPr="00040DFC">
              <w:rPr>
                <w:sz w:val="20"/>
              </w:rPr>
              <w:t>інших</w:t>
            </w:r>
            <w:r w:rsidRPr="00040DFC">
              <w:rPr>
                <w:spacing w:val="-5"/>
                <w:sz w:val="20"/>
              </w:rPr>
              <w:t xml:space="preserve"> </w:t>
            </w:r>
            <w:r w:rsidRPr="00040DFC">
              <w:rPr>
                <w:sz w:val="20"/>
              </w:rPr>
              <w:t>оборотних</w:t>
            </w:r>
            <w:r w:rsidRPr="00040DFC">
              <w:rPr>
                <w:spacing w:val="-2"/>
                <w:sz w:val="20"/>
              </w:rPr>
              <w:t xml:space="preserve"> </w:t>
            </w:r>
            <w:r w:rsidRPr="00040DFC">
              <w:rPr>
                <w:sz w:val="20"/>
              </w:rPr>
              <w:t>активів</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3557</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20"/>
              <w:rPr>
                <w:sz w:val="20"/>
              </w:rPr>
            </w:pPr>
            <w:r w:rsidRPr="00040DFC">
              <w:rPr>
                <w:w w:val="99"/>
                <w:sz w:val="20"/>
              </w:rPr>
              <w:t>0</w:t>
            </w:r>
          </w:p>
        </w:tc>
        <w:tc>
          <w:tcPr>
            <w:tcW w:w="1134" w:type="dxa"/>
            <w:gridSpan w:val="2"/>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r>
      <w:tr w:rsidR="004A2345" w:rsidTr="00040DFC">
        <w:trPr>
          <w:trHeight w:val="268"/>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jc w:val="left"/>
              <w:rPr>
                <w:sz w:val="20"/>
              </w:rPr>
            </w:pPr>
            <w:r w:rsidRPr="00040DFC">
              <w:rPr>
                <w:sz w:val="20"/>
              </w:rPr>
              <w:t>Збільшення</w:t>
            </w:r>
            <w:r w:rsidRPr="00040DFC">
              <w:rPr>
                <w:spacing w:val="-4"/>
                <w:sz w:val="20"/>
              </w:rPr>
              <w:t xml:space="preserve"> </w:t>
            </w:r>
            <w:r w:rsidRPr="00040DFC">
              <w:rPr>
                <w:sz w:val="20"/>
              </w:rPr>
              <w:t>(зменшення)</w:t>
            </w:r>
            <w:r w:rsidRPr="00040DFC">
              <w:rPr>
                <w:spacing w:val="-2"/>
                <w:sz w:val="20"/>
              </w:rPr>
              <w:t xml:space="preserve"> </w:t>
            </w:r>
            <w:r w:rsidRPr="00040DFC">
              <w:rPr>
                <w:sz w:val="20"/>
              </w:rPr>
              <w:t>поточних</w:t>
            </w:r>
            <w:r w:rsidRPr="00040DFC">
              <w:rPr>
                <w:spacing w:val="-5"/>
                <w:sz w:val="20"/>
              </w:rPr>
              <w:t xml:space="preserve"> </w:t>
            </w:r>
            <w:r w:rsidRPr="00040DFC">
              <w:rPr>
                <w:sz w:val="20"/>
              </w:rPr>
              <w:t>зобов’язань</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3560</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00" w:right="192"/>
              <w:rPr>
                <w:sz w:val="20"/>
              </w:rPr>
            </w:pPr>
            <w:r w:rsidRPr="00040DFC">
              <w:rPr>
                <w:sz w:val="20"/>
              </w:rPr>
              <w:t>551902</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91" w:right="181"/>
              <w:rPr>
                <w:sz w:val="20"/>
              </w:rPr>
            </w:pPr>
            <w:r w:rsidRPr="00040DFC">
              <w:rPr>
                <w:sz w:val="20"/>
              </w:rPr>
              <w:t>1014693</w:t>
            </w:r>
          </w:p>
        </w:tc>
        <w:tc>
          <w:tcPr>
            <w:tcW w:w="1134" w:type="dxa"/>
            <w:gridSpan w:val="2"/>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r>
      <w:tr w:rsidR="004A2345" w:rsidTr="00040DFC">
        <w:trPr>
          <w:trHeight w:val="501"/>
        </w:trPr>
        <w:tc>
          <w:tcPr>
            <w:tcW w:w="5059" w:type="dxa"/>
            <w:tcBorders>
              <w:top w:val="single" w:sz="8" w:space="0" w:color="000000"/>
              <w:left w:val="single" w:sz="6" w:space="0" w:color="000000"/>
            </w:tcBorders>
          </w:tcPr>
          <w:p w:rsidR="004A2345" w:rsidRPr="00040DFC" w:rsidRDefault="004A2345" w:rsidP="00040DFC">
            <w:pPr>
              <w:pStyle w:val="TableParagraph"/>
              <w:spacing w:before="2" w:line="242" w:lineRule="auto"/>
              <w:ind w:right="799"/>
              <w:jc w:val="left"/>
              <w:rPr>
                <w:sz w:val="20"/>
              </w:rPr>
            </w:pPr>
            <w:r w:rsidRPr="00040DFC">
              <w:rPr>
                <w:sz w:val="20"/>
              </w:rPr>
              <w:t>Збільшення (зменшення) поточної кредиторської</w:t>
            </w:r>
            <w:r w:rsidRPr="00040DFC">
              <w:rPr>
                <w:spacing w:val="-48"/>
                <w:sz w:val="20"/>
              </w:rPr>
              <w:t xml:space="preserve"> </w:t>
            </w:r>
            <w:r w:rsidRPr="00040DFC">
              <w:rPr>
                <w:sz w:val="20"/>
              </w:rPr>
              <w:t>заборгованості</w:t>
            </w:r>
            <w:r w:rsidRPr="00040DFC">
              <w:rPr>
                <w:spacing w:val="3"/>
                <w:sz w:val="20"/>
              </w:rPr>
              <w:t xml:space="preserve"> </w:t>
            </w:r>
            <w:r w:rsidRPr="00040DFC">
              <w:rPr>
                <w:sz w:val="20"/>
              </w:rPr>
              <w:t>за товари, роботи, послуги</w:t>
            </w:r>
          </w:p>
        </w:tc>
        <w:tc>
          <w:tcPr>
            <w:tcW w:w="567" w:type="dxa"/>
            <w:tcBorders>
              <w:top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3561</w:t>
            </w:r>
          </w:p>
        </w:tc>
        <w:tc>
          <w:tcPr>
            <w:tcW w:w="113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c>
          <w:tcPr>
            <w:tcW w:w="1139"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138" w:type="dxa"/>
            <w:tcBorders>
              <w:top w:val="single" w:sz="8" w:space="0" w:color="000000"/>
              <w:left w:val="single" w:sz="8" w:space="0" w:color="000000"/>
            </w:tcBorders>
          </w:tcPr>
          <w:p w:rsidR="004A2345" w:rsidRPr="00040DFC" w:rsidRDefault="004A2345" w:rsidP="00040DFC">
            <w:pPr>
              <w:pStyle w:val="TableParagraph"/>
              <w:spacing w:before="2"/>
              <w:ind w:left="20"/>
              <w:rPr>
                <w:sz w:val="20"/>
              </w:rPr>
            </w:pPr>
            <w:r w:rsidRPr="00040DFC">
              <w:rPr>
                <w:w w:val="99"/>
                <w:sz w:val="20"/>
              </w:rPr>
              <w:t>0</w:t>
            </w:r>
          </w:p>
        </w:tc>
        <w:tc>
          <w:tcPr>
            <w:tcW w:w="1134" w:type="dxa"/>
            <w:gridSpan w:val="2"/>
            <w:tcBorders>
              <w:top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r>
      <w:tr w:rsidR="004A2345" w:rsidTr="00040DFC">
        <w:trPr>
          <w:trHeight w:val="498"/>
        </w:trPr>
        <w:tc>
          <w:tcPr>
            <w:tcW w:w="5059" w:type="dxa"/>
            <w:tcBorders>
              <w:left w:val="single" w:sz="6" w:space="0" w:color="000000"/>
            </w:tcBorders>
          </w:tcPr>
          <w:p w:rsidR="004A2345" w:rsidRPr="00040DFC" w:rsidRDefault="004A2345" w:rsidP="00040DFC">
            <w:pPr>
              <w:pStyle w:val="TableParagraph"/>
              <w:spacing w:line="244" w:lineRule="auto"/>
              <w:ind w:right="799"/>
              <w:jc w:val="left"/>
              <w:rPr>
                <w:sz w:val="20"/>
              </w:rPr>
            </w:pPr>
            <w:r w:rsidRPr="00040DFC">
              <w:rPr>
                <w:sz w:val="20"/>
              </w:rPr>
              <w:t>Збільшення (зменшення) поточної кредиторської</w:t>
            </w:r>
            <w:r w:rsidRPr="00040DFC">
              <w:rPr>
                <w:spacing w:val="-48"/>
                <w:sz w:val="20"/>
              </w:rPr>
              <w:t xml:space="preserve"> </w:t>
            </w:r>
            <w:r w:rsidRPr="00040DFC">
              <w:rPr>
                <w:sz w:val="20"/>
              </w:rPr>
              <w:t>заборгованості</w:t>
            </w:r>
            <w:r w:rsidRPr="00040DFC">
              <w:rPr>
                <w:spacing w:val="2"/>
                <w:sz w:val="20"/>
              </w:rPr>
              <w:t xml:space="preserve"> </w:t>
            </w:r>
            <w:r w:rsidRPr="00040DFC">
              <w:rPr>
                <w:sz w:val="20"/>
              </w:rPr>
              <w:t>за розрахунками</w:t>
            </w:r>
            <w:r w:rsidRPr="00040DFC">
              <w:rPr>
                <w:spacing w:val="4"/>
                <w:sz w:val="20"/>
              </w:rPr>
              <w:t xml:space="preserve"> </w:t>
            </w:r>
            <w:r w:rsidRPr="00040DFC">
              <w:rPr>
                <w:sz w:val="20"/>
              </w:rPr>
              <w:t>з</w:t>
            </w:r>
            <w:r w:rsidRPr="00040DFC">
              <w:rPr>
                <w:spacing w:val="-1"/>
                <w:sz w:val="20"/>
              </w:rPr>
              <w:t xml:space="preserve"> </w:t>
            </w:r>
            <w:r w:rsidRPr="00040DFC">
              <w:rPr>
                <w:sz w:val="20"/>
              </w:rPr>
              <w:t>бюджетом</w:t>
            </w:r>
          </w:p>
        </w:tc>
        <w:tc>
          <w:tcPr>
            <w:tcW w:w="567" w:type="dxa"/>
            <w:tcBorders>
              <w:right w:val="single" w:sz="8" w:space="0" w:color="000000"/>
            </w:tcBorders>
          </w:tcPr>
          <w:p w:rsidR="004A2345" w:rsidRPr="00040DFC" w:rsidRDefault="004A2345" w:rsidP="00040DFC">
            <w:pPr>
              <w:pStyle w:val="TableParagraph"/>
              <w:spacing w:line="226" w:lineRule="exact"/>
              <w:ind w:left="51" w:right="50"/>
              <w:rPr>
                <w:sz w:val="20"/>
              </w:rPr>
            </w:pPr>
            <w:r w:rsidRPr="00040DFC">
              <w:rPr>
                <w:sz w:val="20"/>
              </w:rPr>
              <w:t>3562</w:t>
            </w:r>
          </w:p>
        </w:tc>
        <w:tc>
          <w:tcPr>
            <w:tcW w:w="1137" w:type="dxa"/>
            <w:tcBorders>
              <w:left w:val="single" w:sz="8" w:space="0" w:color="000000"/>
              <w:right w:val="single" w:sz="8" w:space="0" w:color="000000"/>
            </w:tcBorders>
          </w:tcPr>
          <w:p w:rsidR="004A2345" w:rsidRPr="00040DFC" w:rsidRDefault="004A2345" w:rsidP="00040DFC">
            <w:pPr>
              <w:pStyle w:val="TableParagraph"/>
              <w:spacing w:line="226" w:lineRule="exact"/>
              <w:rPr>
                <w:sz w:val="20"/>
              </w:rPr>
            </w:pPr>
            <w:r w:rsidRPr="00040DFC">
              <w:rPr>
                <w:w w:val="99"/>
                <w:sz w:val="20"/>
              </w:rPr>
              <w:t>0</w:t>
            </w:r>
          </w:p>
        </w:tc>
        <w:tc>
          <w:tcPr>
            <w:tcW w:w="1139" w:type="dxa"/>
            <w:tcBorders>
              <w:left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0</w:t>
            </w:r>
          </w:p>
        </w:tc>
        <w:tc>
          <w:tcPr>
            <w:tcW w:w="1138" w:type="dxa"/>
            <w:tcBorders>
              <w:left w:val="single" w:sz="8" w:space="0" w:color="000000"/>
            </w:tcBorders>
          </w:tcPr>
          <w:p w:rsidR="004A2345" w:rsidRPr="00040DFC" w:rsidRDefault="004A2345" w:rsidP="00040DFC">
            <w:pPr>
              <w:pStyle w:val="TableParagraph"/>
              <w:spacing w:line="226" w:lineRule="exact"/>
              <w:ind w:left="20"/>
              <w:rPr>
                <w:sz w:val="20"/>
              </w:rPr>
            </w:pPr>
            <w:r w:rsidRPr="00040DFC">
              <w:rPr>
                <w:w w:val="99"/>
                <w:sz w:val="20"/>
              </w:rPr>
              <w:t>0</w:t>
            </w:r>
          </w:p>
        </w:tc>
        <w:tc>
          <w:tcPr>
            <w:tcW w:w="1134" w:type="dxa"/>
            <w:gridSpan w:val="2"/>
            <w:tcBorders>
              <w:right w:val="single" w:sz="8" w:space="0" w:color="000000"/>
            </w:tcBorders>
          </w:tcPr>
          <w:p w:rsidR="004A2345" w:rsidRPr="00040DFC" w:rsidRDefault="004A2345" w:rsidP="00040DFC">
            <w:pPr>
              <w:pStyle w:val="TableParagraph"/>
              <w:spacing w:line="226" w:lineRule="exact"/>
              <w:rPr>
                <w:sz w:val="20"/>
              </w:rPr>
            </w:pPr>
            <w:r w:rsidRPr="00040DFC">
              <w:rPr>
                <w:w w:val="99"/>
                <w:sz w:val="20"/>
              </w:rPr>
              <w:t>0</w:t>
            </w:r>
          </w:p>
        </w:tc>
      </w:tr>
      <w:tr w:rsidR="004A2345" w:rsidTr="00040DFC">
        <w:trPr>
          <w:trHeight w:val="495"/>
        </w:trPr>
        <w:tc>
          <w:tcPr>
            <w:tcW w:w="5059" w:type="dxa"/>
            <w:tcBorders>
              <w:left w:val="single" w:sz="6" w:space="0" w:color="000000"/>
            </w:tcBorders>
          </w:tcPr>
          <w:p w:rsidR="004A2345" w:rsidRPr="00040DFC" w:rsidRDefault="004A2345" w:rsidP="00040DFC">
            <w:pPr>
              <w:pStyle w:val="TableParagraph"/>
              <w:spacing w:line="244" w:lineRule="auto"/>
              <w:ind w:right="799"/>
              <w:jc w:val="left"/>
              <w:rPr>
                <w:sz w:val="20"/>
              </w:rPr>
            </w:pPr>
            <w:r w:rsidRPr="00040DFC">
              <w:rPr>
                <w:sz w:val="20"/>
              </w:rPr>
              <w:t>Збільшення (зменшення) поточної кредиторської</w:t>
            </w:r>
            <w:r w:rsidRPr="00040DFC">
              <w:rPr>
                <w:spacing w:val="-48"/>
                <w:sz w:val="20"/>
              </w:rPr>
              <w:t xml:space="preserve"> </w:t>
            </w:r>
            <w:r w:rsidRPr="00040DFC">
              <w:rPr>
                <w:sz w:val="20"/>
              </w:rPr>
              <w:t>заборгованості за</w:t>
            </w:r>
            <w:r w:rsidRPr="00040DFC">
              <w:rPr>
                <w:spacing w:val="-2"/>
                <w:sz w:val="20"/>
              </w:rPr>
              <w:t xml:space="preserve"> </w:t>
            </w:r>
            <w:r w:rsidRPr="00040DFC">
              <w:rPr>
                <w:sz w:val="20"/>
              </w:rPr>
              <w:t>розрахунками</w:t>
            </w:r>
            <w:r w:rsidRPr="00040DFC">
              <w:rPr>
                <w:spacing w:val="2"/>
                <w:sz w:val="20"/>
              </w:rPr>
              <w:t xml:space="preserve"> </w:t>
            </w:r>
            <w:r w:rsidRPr="00040DFC">
              <w:rPr>
                <w:sz w:val="20"/>
              </w:rPr>
              <w:t>зі</w:t>
            </w:r>
            <w:r w:rsidRPr="00040DFC">
              <w:rPr>
                <w:spacing w:val="-3"/>
                <w:sz w:val="20"/>
              </w:rPr>
              <w:t xml:space="preserve"> </w:t>
            </w:r>
            <w:r w:rsidRPr="00040DFC">
              <w:rPr>
                <w:sz w:val="20"/>
              </w:rPr>
              <w:t>страхування</w:t>
            </w:r>
          </w:p>
        </w:tc>
        <w:tc>
          <w:tcPr>
            <w:tcW w:w="567" w:type="dxa"/>
            <w:tcBorders>
              <w:right w:val="single" w:sz="8" w:space="0" w:color="000000"/>
            </w:tcBorders>
          </w:tcPr>
          <w:p w:rsidR="004A2345" w:rsidRPr="00040DFC" w:rsidRDefault="004A2345" w:rsidP="00040DFC">
            <w:pPr>
              <w:pStyle w:val="TableParagraph"/>
              <w:spacing w:line="224" w:lineRule="exact"/>
              <w:ind w:left="51" w:right="50"/>
              <w:rPr>
                <w:sz w:val="20"/>
              </w:rPr>
            </w:pPr>
            <w:r w:rsidRPr="00040DFC">
              <w:rPr>
                <w:sz w:val="20"/>
              </w:rPr>
              <w:t>3563</w:t>
            </w:r>
          </w:p>
        </w:tc>
        <w:tc>
          <w:tcPr>
            <w:tcW w:w="1137" w:type="dxa"/>
            <w:tcBorders>
              <w:left w:val="single" w:sz="8" w:space="0" w:color="000000"/>
              <w:right w:val="single" w:sz="8" w:space="0" w:color="000000"/>
            </w:tcBorders>
          </w:tcPr>
          <w:p w:rsidR="004A2345" w:rsidRPr="00040DFC" w:rsidRDefault="004A2345" w:rsidP="00040DFC">
            <w:pPr>
              <w:pStyle w:val="TableParagraph"/>
              <w:spacing w:line="224" w:lineRule="exact"/>
              <w:rPr>
                <w:sz w:val="20"/>
              </w:rPr>
            </w:pPr>
            <w:r w:rsidRPr="00040DFC">
              <w:rPr>
                <w:w w:val="99"/>
                <w:sz w:val="20"/>
              </w:rPr>
              <w:t>0</w:t>
            </w:r>
          </w:p>
        </w:tc>
        <w:tc>
          <w:tcPr>
            <w:tcW w:w="1139" w:type="dxa"/>
            <w:tcBorders>
              <w:left w:val="single" w:sz="8" w:space="0" w:color="000000"/>
              <w:right w:val="single" w:sz="8" w:space="0" w:color="000000"/>
            </w:tcBorders>
          </w:tcPr>
          <w:p w:rsidR="004A2345" w:rsidRPr="00040DFC" w:rsidRDefault="004A2345" w:rsidP="00040DFC">
            <w:pPr>
              <w:pStyle w:val="TableParagraph"/>
              <w:spacing w:line="224" w:lineRule="exact"/>
              <w:ind w:left="12"/>
              <w:rPr>
                <w:sz w:val="20"/>
              </w:rPr>
            </w:pPr>
            <w:r w:rsidRPr="00040DFC">
              <w:rPr>
                <w:w w:val="99"/>
                <w:sz w:val="20"/>
              </w:rPr>
              <w:t>0</w:t>
            </w:r>
          </w:p>
        </w:tc>
        <w:tc>
          <w:tcPr>
            <w:tcW w:w="1138" w:type="dxa"/>
            <w:tcBorders>
              <w:left w:val="single" w:sz="8" w:space="0" w:color="000000"/>
            </w:tcBorders>
          </w:tcPr>
          <w:p w:rsidR="004A2345" w:rsidRPr="00040DFC" w:rsidRDefault="004A2345" w:rsidP="00040DFC">
            <w:pPr>
              <w:pStyle w:val="TableParagraph"/>
              <w:spacing w:line="224" w:lineRule="exact"/>
              <w:ind w:left="20"/>
              <w:rPr>
                <w:sz w:val="20"/>
              </w:rPr>
            </w:pPr>
            <w:r w:rsidRPr="00040DFC">
              <w:rPr>
                <w:w w:val="99"/>
                <w:sz w:val="20"/>
              </w:rPr>
              <w:t>0</w:t>
            </w:r>
          </w:p>
        </w:tc>
        <w:tc>
          <w:tcPr>
            <w:tcW w:w="1134" w:type="dxa"/>
            <w:gridSpan w:val="2"/>
            <w:tcBorders>
              <w:right w:val="single" w:sz="8" w:space="0" w:color="000000"/>
            </w:tcBorders>
          </w:tcPr>
          <w:p w:rsidR="004A2345" w:rsidRPr="00040DFC" w:rsidRDefault="004A2345" w:rsidP="00040DFC">
            <w:pPr>
              <w:pStyle w:val="TableParagraph"/>
              <w:spacing w:line="224" w:lineRule="exact"/>
              <w:rPr>
                <w:sz w:val="20"/>
              </w:rPr>
            </w:pPr>
            <w:r w:rsidRPr="00040DFC">
              <w:rPr>
                <w:w w:val="99"/>
                <w:sz w:val="20"/>
              </w:rPr>
              <w:t>0</w:t>
            </w:r>
          </w:p>
        </w:tc>
      </w:tr>
      <w:tr w:rsidR="004A2345" w:rsidTr="00040DFC">
        <w:trPr>
          <w:trHeight w:val="499"/>
        </w:trPr>
        <w:tc>
          <w:tcPr>
            <w:tcW w:w="5059" w:type="dxa"/>
            <w:tcBorders>
              <w:left w:val="single" w:sz="6" w:space="0" w:color="000000"/>
              <w:bottom w:val="single" w:sz="8" w:space="0" w:color="000000"/>
            </w:tcBorders>
          </w:tcPr>
          <w:p w:rsidR="004A2345" w:rsidRPr="00040DFC" w:rsidRDefault="004A2345" w:rsidP="00040DFC">
            <w:pPr>
              <w:pStyle w:val="TableParagraph"/>
              <w:spacing w:line="242" w:lineRule="auto"/>
              <w:ind w:right="799"/>
              <w:jc w:val="left"/>
              <w:rPr>
                <w:sz w:val="20"/>
              </w:rPr>
            </w:pPr>
            <w:r w:rsidRPr="00040DFC">
              <w:rPr>
                <w:sz w:val="20"/>
              </w:rPr>
              <w:t>Збільшення (зменшення) поточної кредиторської</w:t>
            </w:r>
            <w:r w:rsidRPr="00040DFC">
              <w:rPr>
                <w:spacing w:val="-48"/>
                <w:sz w:val="20"/>
              </w:rPr>
              <w:t xml:space="preserve"> </w:t>
            </w:r>
            <w:r w:rsidRPr="00040DFC">
              <w:rPr>
                <w:sz w:val="20"/>
              </w:rPr>
              <w:t>заборгованості</w:t>
            </w:r>
            <w:r w:rsidRPr="00040DFC">
              <w:rPr>
                <w:spacing w:val="1"/>
                <w:sz w:val="20"/>
              </w:rPr>
              <w:t xml:space="preserve"> </w:t>
            </w:r>
            <w:r w:rsidRPr="00040DFC">
              <w:rPr>
                <w:sz w:val="20"/>
              </w:rPr>
              <w:t>за</w:t>
            </w:r>
            <w:r w:rsidRPr="00040DFC">
              <w:rPr>
                <w:spacing w:val="-1"/>
                <w:sz w:val="20"/>
              </w:rPr>
              <w:t xml:space="preserve"> </w:t>
            </w:r>
            <w:r w:rsidRPr="00040DFC">
              <w:rPr>
                <w:sz w:val="20"/>
              </w:rPr>
              <w:t>розрахунками</w:t>
            </w:r>
            <w:r w:rsidRPr="00040DFC">
              <w:rPr>
                <w:spacing w:val="4"/>
                <w:sz w:val="20"/>
              </w:rPr>
              <w:t xml:space="preserve"> </w:t>
            </w:r>
            <w:r w:rsidRPr="00040DFC">
              <w:rPr>
                <w:sz w:val="20"/>
              </w:rPr>
              <w:t>з</w:t>
            </w:r>
            <w:r w:rsidRPr="00040DFC">
              <w:rPr>
                <w:spacing w:val="-2"/>
                <w:sz w:val="20"/>
              </w:rPr>
              <w:t xml:space="preserve"> </w:t>
            </w:r>
            <w:r w:rsidRPr="00040DFC">
              <w:rPr>
                <w:sz w:val="20"/>
              </w:rPr>
              <w:t>оплати</w:t>
            </w:r>
            <w:r w:rsidRPr="00040DFC">
              <w:rPr>
                <w:spacing w:val="-4"/>
                <w:sz w:val="20"/>
              </w:rPr>
              <w:t xml:space="preserve"> </w:t>
            </w:r>
            <w:r w:rsidRPr="00040DFC">
              <w:rPr>
                <w:sz w:val="20"/>
              </w:rPr>
              <w:t>праці</w:t>
            </w:r>
          </w:p>
        </w:tc>
        <w:tc>
          <w:tcPr>
            <w:tcW w:w="567" w:type="dxa"/>
            <w:tcBorders>
              <w:bottom w:val="single" w:sz="8" w:space="0" w:color="000000"/>
              <w:right w:val="single" w:sz="8" w:space="0" w:color="000000"/>
            </w:tcBorders>
          </w:tcPr>
          <w:p w:rsidR="004A2345" w:rsidRPr="00040DFC" w:rsidRDefault="004A2345" w:rsidP="00040DFC">
            <w:pPr>
              <w:pStyle w:val="TableParagraph"/>
              <w:spacing w:line="226" w:lineRule="exact"/>
              <w:ind w:left="51" w:right="50"/>
              <w:rPr>
                <w:sz w:val="20"/>
              </w:rPr>
            </w:pPr>
            <w:r w:rsidRPr="00040DFC">
              <w:rPr>
                <w:sz w:val="20"/>
              </w:rPr>
              <w:t>3564</w:t>
            </w:r>
          </w:p>
        </w:tc>
        <w:tc>
          <w:tcPr>
            <w:tcW w:w="113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rPr>
                <w:sz w:val="20"/>
              </w:rPr>
            </w:pPr>
            <w:r w:rsidRPr="00040DFC">
              <w:rPr>
                <w:w w:val="99"/>
                <w:sz w:val="20"/>
              </w:rPr>
              <w:t>0</w:t>
            </w:r>
          </w:p>
        </w:tc>
        <w:tc>
          <w:tcPr>
            <w:tcW w:w="113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0</w:t>
            </w:r>
          </w:p>
        </w:tc>
        <w:tc>
          <w:tcPr>
            <w:tcW w:w="1138" w:type="dxa"/>
            <w:tcBorders>
              <w:left w:val="single" w:sz="8" w:space="0" w:color="000000"/>
              <w:bottom w:val="single" w:sz="8" w:space="0" w:color="000000"/>
            </w:tcBorders>
          </w:tcPr>
          <w:p w:rsidR="004A2345" w:rsidRPr="00040DFC" w:rsidRDefault="004A2345" w:rsidP="00040DFC">
            <w:pPr>
              <w:pStyle w:val="TableParagraph"/>
              <w:spacing w:line="226" w:lineRule="exact"/>
              <w:ind w:left="20"/>
              <w:rPr>
                <w:sz w:val="20"/>
              </w:rPr>
            </w:pPr>
            <w:r w:rsidRPr="00040DFC">
              <w:rPr>
                <w:w w:val="99"/>
                <w:sz w:val="20"/>
              </w:rPr>
              <w:t>0</w:t>
            </w:r>
          </w:p>
        </w:tc>
        <w:tc>
          <w:tcPr>
            <w:tcW w:w="1134" w:type="dxa"/>
            <w:gridSpan w:val="2"/>
            <w:tcBorders>
              <w:bottom w:val="single" w:sz="8" w:space="0" w:color="000000"/>
              <w:right w:val="single" w:sz="8" w:space="0" w:color="000000"/>
            </w:tcBorders>
          </w:tcPr>
          <w:p w:rsidR="004A2345" w:rsidRPr="00040DFC" w:rsidRDefault="004A2345" w:rsidP="00040DFC">
            <w:pPr>
              <w:pStyle w:val="TableParagraph"/>
              <w:spacing w:line="226" w:lineRule="exact"/>
              <w:rPr>
                <w:sz w:val="20"/>
              </w:rPr>
            </w:pPr>
            <w:r w:rsidRPr="00040DFC">
              <w:rPr>
                <w:w w:val="99"/>
                <w:sz w:val="20"/>
              </w:rPr>
              <w:t>0</w:t>
            </w:r>
          </w:p>
        </w:tc>
      </w:tr>
      <w:tr w:rsidR="004A2345" w:rsidTr="00040DFC">
        <w:trPr>
          <w:trHeight w:val="267"/>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jc w:val="left"/>
              <w:rPr>
                <w:sz w:val="20"/>
              </w:rPr>
            </w:pPr>
            <w:r w:rsidRPr="00040DFC">
              <w:rPr>
                <w:sz w:val="20"/>
              </w:rPr>
              <w:t>Збільшення</w:t>
            </w:r>
            <w:r w:rsidRPr="00040DFC">
              <w:rPr>
                <w:spacing w:val="-4"/>
                <w:sz w:val="20"/>
              </w:rPr>
              <w:t xml:space="preserve"> </w:t>
            </w:r>
            <w:r w:rsidRPr="00040DFC">
              <w:rPr>
                <w:sz w:val="20"/>
              </w:rPr>
              <w:t>(зменшення)</w:t>
            </w:r>
            <w:r w:rsidRPr="00040DFC">
              <w:rPr>
                <w:spacing w:val="-3"/>
                <w:sz w:val="20"/>
              </w:rPr>
              <w:t xml:space="preserve"> </w:t>
            </w:r>
            <w:r w:rsidRPr="00040DFC">
              <w:rPr>
                <w:sz w:val="20"/>
              </w:rPr>
              <w:t>доходів</w:t>
            </w:r>
            <w:r w:rsidRPr="00040DFC">
              <w:rPr>
                <w:spacing w:val="-1"/>
                <w:sz w:val="20"/>
              </w:rPr>
              <w:t xml:space="preserve"> </w:t>
            </w:r>
            <w:r w:rsidRPr="00040DFC">
              <w:rPr>
                <w:sz w:val="20"/>
              </w:rPr>
              <w:t>майбутніх</w:t>
            </w:r>
            <w:r w:rsidRPr="00040DFC">
              <w:rPr>
                <w:spacing w:val="-5"/>
                <w:sz w:val="20"/>
              </w:rPr>
              <w:t xml:space="preserve"> </w:t>
            </w:r>
            <w:r w:rsidRPr="00040DFC">
              <w:rPr>
                <w:sz w:val="20"/>
              </w:rPr>
              <w:t>періодів</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3566</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20"/>
              <w:rPr>
                <w:sz w:val="20"/>
              </w:rPr>
            </w:pPr>
            <w:r w:rsidRPr="00040DFC">
              <w:rPr>
                <w:w w:val="99"/>
                <w:sz w:val="20"/>
              </w:rPr>
              <w:t>0</w:t>
            </w:r>
          </w:p>
        </w:tc>
        <w:tc>
          <w:tcPr>
            <w:tcW w:w="1134" w:type="dxa"/>
            <w:gridSpan w:val="2"/>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r>
      <w:tr w:rsidR="004A2345" w:rsidTr="00040DFC">
        <w:trPr>
          <w:trHeight w:val="265"/>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jc w:val="left"/>
              <w:rPr>
                <w:sz w:val="20"/>
              </w:rPr>
            </w:pPr>
            <w:r w:rsidRPr="00040DFC">
              <w:rPr>
                <w:sz w:val="20"/>
              </w:rPr>
              <w:t>Збільшення</w:t>
            </w:r>
            <w:r w:rsidRPr="00040DFC">
              <w:rPr>
                <w:spacing w:val="-4"/>
                <w:sz w:val="20"/>
              </w:rPr>
              <w:t xml:space="preserve"> </w:t>
            </w:r>
            <w:r w:rsidRPr="00040DFC">
              <w:rPr>
                <w:sz w:val="20"/>
              </w:rPr>
              <w:t>(зменшення)</w:t>
            </w:r>
            <w:r w:rsidRPr="00040DFC">
              <w:rPr>
                <w:spacing w:val="-2"/>
                <w:sz w:val="20"/>
              </w:rPr>
              <w:t xml:space="preserve"> </w:t>
            </w:r>
            <w:r w:rsidRPr="00040DFC">
              <w:rPr>
                <w:sz w:val="20"/>
              </w:rPr>
              <w:t>інших</w:t>
            </w:r>
            <w:r w:rsidRPr="00040DFC">
              <w:rPr>
                <w:spacing w:val="-6"/>
                <w:sz w:val="20"/>
              </w:rPr>
              <w:t xml:space="preserve"> </w:t>
            </w:r>
            <w:r w:rsidRPr="00040DFC">
              <w:rPr>
                <w:sz w:val="20"/>
              </w:rPr>
              <w:t>поточних</w:t>
            </w:r>
            <w:r w:rsidRPr="00040DFC">
              <w:rPr>
                <w:spacing w:val="-5"/>
                <w:sz w:val="20"/>
              </w:rPr>
              <w:t xml:space="preserve"> </w:t>
            </w:r>
            <w:r w:rsidRPr="00040DFC">
              <w:rPr>
                <w:sz w:val="20"/>
              </w:rPr>
              <w:t>зобов’язань</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51" w:right="50"/>
              <w:rPr>
                <w:sz w:val="20"/>
              </w:rPr>
            </w:pPr>
            <w:r w:rsidRPr="00040DFC">
              <w:rPr>
                <w:sz w:val="20"/>
              </w:rPr>
              <w:t>3567</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71307E">
            <w:pPr>
              <w:pStyle w:val="TableParagraph"/>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2"/>
              <w:rPr>
                <w:sz w:val="20"/>
              </w:rPr>
            </w:pPr>
            <w:r w:rsidRPr="00040DFC">
              <w:rPr>
                <w:w w:val="99"/>
                <w:sz w:val="20"/>
              </w:rPr>
              <w:t>0</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20"/>
              <w:rPr>
                <w:sz w:val="20"/>
              </w:rPr>
            </w:pPr>
            <w:r w:rsidRPr="00040DFC">
              <w:rPr>
                <w:w w:val="99"/>
                <w:sz w:val="20"/>
              </w:rPr>
              <w:t>0</w:t>
            </w:r>
          </w:p>
        </w:tc>
        <w:tc>
          <w:tcPr>
            <w:tcW w:w="1134" w:type="dxa"/>
            <w:gridSpan w:val="2"/>
            <w:tcBorders>
              <w:top w:val="single" w:sz="8" w:space="0" w:color="000000"/>
              <w:bottom w:val="single" w:sz="8" w:space="0" w:color="000000"/>
              <w:right w:val="single" w:sz="8" w:space="0" w:color="000000"/>
            </w:tcBorders>
          </w:tcPr>
          <w:p w:rsidR="004A2345" w:rsidRPr="00040DFC" w:rsidRDefault="004A2345" w:rsidP="0071307E">
            <w:pPr>
              <w:pStyle w:val="TableParagraph"/>
              <w:rPr>
                <w:sz w:val="20"/>
              </w:rPr>
            </w:pPr>
            <w:r w:rsidRPr="00040DFC">
              <w:rPr>
                <w:w w:val="99"/>
                <w:sz w:val="20"/>
              </w:rPr>
              <w:t>0</w:t>
            </w:r>
          </w:p>
        </w:tc>
      </w:tr>
      <w:tr w:rsidR="004A2345" w:rsidTr="00040DFC">
        <w:trPr>
          <w:trHeight w:val="265"/>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jc w:val="left"/>
              <w:rPr>
                <w:sz w:val="20"/>
              </w:rPr>
            </w:pPr>
            <w:r w:rsidRPr="00040DFC">
              <w:rPr>
                <w:sz w:val="20"/>
              </w:rPr>
              <w:t>Грошові кошти</w:t>
            </w:r>
            <w:r w:rsidRPr="00040DFC">
              <w:rPr>
                <w:spacing w:val="-3"/>
                <w:sz w:val="20"/>
              </w:rPr>
              <w:t xml:space="preserve"> </w:t>
            </w:r>
            <w:r w:rsidRPr="00040DFC">
              <w:rPr>
                <w:sz w:val="20"/>
              </w:rPr>
              <w:t>від</w:t>
            </w:r>
            <w:r w:rsidRPr="00040DFC">
              <w:rPr>
                <w:spacing w:val="-2"/>
                <w:sz w:val="20"/>
              </w:rPr>
              <w:t xml:space="preserve"> </w:t>
            </w:r>
            <w:r w:rsidRPr="00040DFC">
              <w:rPr>
                <w:sz w:val="20"/>
              </w:rPr>
              <w:t>операційної</w:t>
            </w:r>
            <w:r w:rsidRPr="00040DFC">
              <w:rPr>
                <w:spacing w:val="-2"/>
                <w:sz w:val="20"/>
              </w:rPr>
              <w:t xml:space="preserve"> </w:t>
            </w:r>
            <w:r w:rsidRPr="00040DFC">
              <w:rPr>
                <w:sz w:val="20"/>
              </w:rPr>
              <w:t>діяльності</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3570</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00" w:right="192"/>
              <w:rPr>
                <w:sz w:val="20"/>
              </w:rPr>
            </w:pPr>
            <w:r w:rsidRPr="00040DFC">
              <w:rPr>
                <w:sz w:val="20"/>
              </w:rPr>
              <w:t>526316</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91" w:right="181"/>
              <w:rPr>
                <w:sz w:val="20"/>
              </w:rPr>
            </w:pPr>
            <w:r w:rsidRPr="00040DFC">
              <w:rPr>
                <w:sz w:val="20"/>
              </w:rPr>
              <w:t>1230422</w:t>
            </w:r>
          </w:p>
        </w:tc>
        <w:tc>
          <w:tcPr>
            <w:tcW w:w="1134" w:type="dxa"/>
            <w:gridSpan w:val="2"/>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r>
      <w:tr w:rsidR="004A2345" w:rsidTr="00040DFC">
        <w:trPr>
          <w:trHeight w:val="264"/>
        </w:trPr>
        <w:tc>
          <w:tcPr>
            <w:tcW w:w="5059" w:type="dxa"/>
            <w:tcBorders>
              <w:top w:val="single" w:sz="8" w:space="0" w:color="000000"/>
              <w:left w:val="single" w:sz="6" w:space="0" w:color="000000"/>
            </w:tcBorders>
          </w:tcPr>
          <w:p w:rsidR="004A2345" w:rsidRPr="00040DFC" w:rsidRDefault="004A2345" w:rsidP="00040DFC">
            <w:pPr>
              <w:pStyle w:val="TableParagraph"/>
              <w:spacing w:before="2"/>
              <w:jc w:val="left"/>
              <w:rPr>
                <w:sz w:val="20"/>
              </w:rPr>
            </w:pPr>
            <w:r w:rsidRPr="00040DFC">
              <w:rPr>
                <w:sz w:val="20"/>
              </w:rPr>
              <w:t>Сплачений</w:t>
            </w:r>
            <w:r w:rsidRPr="00040DFC">
              <w:rPr>
                <w:spacing w:val="-8"/>
                <w:sz w:val="20"/>
              </w:rPr>
              <w:t xml:space="preserve"> </w:t>
            </w:r>
            <w:r w:rsidRPr="00040DFC">
              <w:rPr>
                <w:sz w:val="20"/>
              </w:rPr>
              <w:t>податок</w:t>
            </w:r>
            <w:r w:rsidRPr="00040DFC">
              <w:rPr>
                <w:spacing w:val="-3"/>
                <w:sz w:val="20"/>
              </w:rPr>
              <w:t xml:space="preserve"> </w:t>
            </w:r>
            <w:r w:rsidRPr="00040DFC">
              <w:rPr>
                <w:sz w:val="20"/>
              </w:rPr>
              <w:t>на</w:t>
            </w:r>
            <w:r w:rsidRPr="00040DFC">
              <w:rPr>
                <w:spacing w:val="-4"/>
                <w:sz w:val="20"/>
              </w:rPr>
              <w:t xml:space="preserve"> </w:t>
            </w:r>
            <w:r w:rsidRPr="00040DFC">
              <w:rPr>
                <w:sz w:val="20"/>
              </w:rPr>
              <w:t>прибуток</w:t>
            </w:r>
          </w:p>
        </w:tc>
        <w:tc>
          <w:tcPr>
            <w:tcW w:w="567" w:type="dxa"/>
            <w:tcBorders>
              <w:top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3580</w:t>
            </w:r>
          </w:p>
        </w:tc>
        <w:tc>
          <w:tcPr>
            <w:tcW w:w="113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65"/>
              <w:rPr>
                <w:sz w:val="20"/>
              </w:rPr>
            </w:pPr>
            <w:r w:rsidRPr="00040DFC">
              <w:rPr>
                <w:w w:val="99"/>
                <w:sz w:val="20"/>
              </w:rPr>
              <w:t>X</w:t>
            </w:r>
          </w:p>
        </w:tc>
        <w:tc>
          <w:tcPr>
            <w:tcW w:w="1139"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200" w:right="192"/>
              <w:rPr>
                <w:sz w:val="20"/>
              </w:rPr>
            </w:pPr>
            <w:r w:rsidRPr="00040DFC">
              <w:rPr>
                <w:sz w:val="20"/>
              </w:rPr>
              <w:t>131149</w:t>
            </w:r>
          </w:p>
        </w:tc>
        <w:tc>
          <w:tcPr>
            <w:tcW w:w="1138" w:type="dxa"/>
            <w:tcBorders>
              <w:top w:val="single" w:sz="8" w:space="0" w:color="000000"/>
              <w:left w:val="single" w:sz="8" w:space="0" w:color="000000"/>
            </w:tcBorders>
          </w:tcPr>
          <w:p w:rsidR="004A2345" w:rsidRPr="00040DFC" w:rsidRDefault="004A2345" w:rsidP="00040DFC">
            <w:pPr>
              <w:pStyle w:val="TableParagraph"/>
              <w:spacing w:before="2"/>
              <w:ind w:left="68"/>
              <w:rPr>
                <w:sz w:val="20"/>
              </w:rPr>
            </w:pPr>
            <w:r w:rsidRPr="00040DFC">
              <w:rPr>
                <w:w w:val="99"/>
                <w:sz w:val="20"/>
              </w:rPr>
              <w:t>X</w:t>
            </w:r>
          </w:p>
        </w:tc>
        <w:tc>
          <w:tcPr>
            <w:tcW w:w="1134" w:type="dxa"/>
            <w:gridSpan w:val="2"/>
            <w:tcBorders>
              <w:top w:val="single" w:sz="8" w:space="0" w:color="000000"/>
              <w:right w:val="single" w:sz="8" w:space="0" w:color="000000"/>
            </w:tcBorders>
          </w:tcPr>
          <w:p w:rsidR="004A2345" w:rsidRPr="00040DFC" w:rsidRDefault="004A2345" w:rsidP="00040DFC">
            <w:pPr>
              <w:pStyle w:val="TableParagraph"/>
              <w:spacing w:before="2"/>
              <w:ind w:left="307"/>
              <w:jc w:val="left"/>
              <w:rPr>
                <w:sz w:val="20"/>
              </w:rPr>
            </w:pPr>
            <w:r w:rsidRPr="00040DFC">
              <w:rPr>
                <w:sz w:val="20"/>
              </w:rPr>
              <w:t>50568</w:t>
            </w:r>
          </w:p>
        </w:tc>
      </w:tr>
      <w:tr w:rsidR="004A2345" w:rsidTr="00040DFC">
        <w:trPr>
          <w:trHeight w:val="259"/>
        </w:trPr>
        <w:tc>
          <w:tcPr>
            <w:tcW w:w="5059" w:type="dxa"/>
            <w:tcBorders>
              <w:left w:val="single" w:sz="6" w:space="0" w:color="000000"/>
              <w:bottom w:val="single" w:sz="8" w:space="0" w:color="000000"/>
            </w:tcBorders>
          </w:tcPr>
          <w:p w:rsidR="004A2345" w:rsidRPr="00040DFC" w:rsidRDefault="004A2345" w:rsidP="00040DFC">
            <w:pPr>
              <w:pStyle w:val="TableParagraph"/>
              <w:spacing w:line="226" w:lineRule="exact"/>
              <w:jc w:val="left"/>
              <w:rPr>
                <w:sz w:val="20"/>
              </w:rPr>
            </w:pPr>
            <w:r w:rsidRPr="00040DFC">
              <w:rPr>
                <w:sz w:val="20"/>
              </w:rPr>
              <w:t>Сплачені</w:t>
            </w:r>
            <w:r w:rsidRPr="00040DFC">
              <w:rPr>
                <w:spacing w:val="-6"/>
                <w:sz w:val="20"/>
              </w:rPr>
              <w:t xml:space="preserve"> </w:t>
            </w:r>
            <w:r w:rsidRPr="00040DFC">
              <w:rPr>
                <w:sz w:val="20"/>
              </w:rPr>
              <w:t>відсотки</w:t>
            </w:r>
          </w:p>
        </w:tc>
        <w:tc>
          <w:tcPr>
            <w:tcW w:w="567" w:type="dxa"/>
            <w:tcBorders>
              <w:bottom w:val="single" w:sz="8" w:space="0" w:color="000000"/>
              <w:right w:val="single" w:sz="8" w:space="0" w:color="000000"/>
            </w:tcBorders>
          </w:tcPr>
          <w:p w:rsidR="004A2345" w:rsidRPr="00040DFC" w:rsidRDefault="004A2345" w:rsidP="00040DFC">
            <w:pPr>
              <w:pStyle w:val="TableParagraph"/>
              <w:spacing w:line="226" w:lineRule="exact"/>
              <w:ind w:left="51" w:right="50"/>
              <w:rPr>
                <w:sz w:val="20"/>
              </w:rPr>
            </w:pPr>
            <w:r w:rsidRPr="00040DFC">
              <w:rPr>
                <w:sz w:val="20"/>
              </w:rPr>
              <w:t>3585</w:t>
            </w:r>
          </w:p>
        </w:tc>
        <w:tc>
          <w:tcPr>
            <w:tcW w:w="113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65"/>
              <w:rPr>
                <w:sz w:val="20"/>
              </w:rPr>
            </w:pPr>
            <w:r w:rsidRPr="00040DFC">
              <w:rPr>
                <w:w w:val="99"/>
                <w:sz w:val="20"/>
              </w:rPr>
              <w:t>X</w:t>
            </w:r>
          </w:p>
        </w:tc>
        <w:tc>
          <w:tcPr>
            <w:tcW w:w="113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0</w:t>
            </w:r>
          </w:p>
        </w:tc>
        <w:tc>
          <w:tcPr>
            <w:tcW w:w="1138" w:type="dxa"/>
            <w:tcBorders>
              <w:left w:val="single" w:sz="8" w:space="0" w:color="000000"/>
              <w:bottom w:val="single" w:sz="8" w:space="0" w:color="000000"/>
            </w:tcBorders>
          </w:tcPr>
          <w:p w:rsidR="004A2345" w:rsidRPr="00040DFC" w:rsidRDefault="004A2345" w:rsidP="00040DFC">
            <w:pPr>
              <w:pStyle w:val="TableParagraph"/>
              <w:spacing w:line="226" w:lineRule="exact"/>
              <w:ind w:left="68"/>
              <w:rPr>
                <w:sz w:val="20"/>
              </w:rPr>
            </w:pPr>
            <w:r w:rsidRPr="00040DFC">
              <w:rPr>
                <w:w w:val="99"/>
                <w:sz w:val="20"/>
              </w:rPr>
              <w:t>X</w:t>
            </w:r>
          </w:p>
        </w:tc>
        <w:tc>
          <w:tcPr>
            <w:tcW w:w="1134" w:type="dxa"/>
            <w:gridSpan w:val="2"/>
            <w:tcBorders>
              <w:bottom w:val="single" w:sz="8" w:space="0" w:color="000000"/>
              <w:right w:val="single" w:sz="8" w:space="0" w:color="000000"/>
            </w:tcBorders>
          </w:tcPr>
          <w:p w:rsidR="004A2345" w:rsidRPr="00040DFC" w:rsidRDefault="004A2345" w:rsidP="00040DFC">
            <w:pPr>
              <w:pStyle w:val="TableParagraph"/>
              <w:spacing w:line="226" w:lineRule="exact"/>
              <w:rPr>
                <w:sz w:val="20"/>
              </w:rPr>
            </w:pPr>
            <w:r w:rsidRPr="00040DFC">
              <w:rPr>
                <w:w w:val="99"/>
                <w:sz w:val="20"/>
              </w:rPr>
              <w:t>0</w:t>
            </w:r>
          </w:p>
        </w:tc>
      </w:tr>
      <w:tr w:rsidR="004A2345" w:rsidTr="00040DFC">
        <w:trPr>
          <w:trHeight w:val="264"/>
        </w:trPr>
        <w:tc>
          <w:tcPr>
            <w:tcW w:w="5059" w:type="dxa"/>
            <w:tcBorders>
              <w:top w:val="single" w:sz="8" w:space="0" w:color="000000"/>
              <w:left w:val="single" w:sz="6" w:space="0" w:color="000000"/>
            </w:tcBorders>
          </w:tcPr>
          <w:p w:rsidR="004A2345" w:rsidRPr="00040DFC" w:rsidRDefault="004A2345" w:rsidP="00040DFC">
            <w:pPr>
              <w:pStyle w:val="TableParagraph"/>
              <w:spacing w:before="7"/>
              <w:jc w:val="left"/>
              <w:rPr>
                <w:b/>
                <w:sz w:val="20"/>
              </w:rPr>
            </w:pPr>
            <w:r w:rsidRPr="00040DFC">
              <w:rPr>
                <w:b/>
                <w:sz w:val="20"/>
              </w:rPr>
              <w:t>Чистий</w:t>
            </w:r>
            <w:r w:rsidRPr="00040DFC">
              <w:rPr>
                <w:b/>
                <w:spacing w:val="2"/>
                <w:sz w:val="20"/>
              </w:rPr>
              <w:t xml:space="preserve"> </w:t>
            </w:r>
            <w:r w:rsidRPr="00040DFC">
              <w:rPr>
                <w:b/>
                <w:sz w:val="20"/>
              </w:rPr>
              <w:t>рух коштів</w:t>
            </w:r>
            <w:r w:rsidRPr="00040DFC">
              <w:rPr>
                <w:b/>
                <w:spacing w:val="6"/>
                <w:sz w:val="20"/>
              </w:rPr>
              <w:t xml:space="preserve"> </w:t>
            </w:r>
            <w:r w:rsidRPr="00040DFC">
              <w:rPr>
                <w:b/>
                <w:sz w:val="20"/>
              </w:rPr>
              <w:t>від операційної</w:t>
            </w:r>
            <w:r w:rsidRPr="00040DFC">
              <w:rPr>
                <w:b/>
                <w:spacing w:val="5"/>
                <w:sz w:val="20"/>
              </w:rPr>
              <w:t xml:space="preserve"> </w:t>
            </w:r>
            <w:r w:rsidRPr="00040DFC">
              <w:rPr>
                <w:b/>
                <w:sz w:val="20"/>
              </w:rPr>
              <w:t>діяльності</w:t>
            </w:r>
          </w:p>
        </w:tc>
        <w:tc>
          <w:tcPr>
            <w:tcW w:w="567" w:type="dxa"/>
            <w:tcBorders>
              <w:top w:val="single" w:sz="8" w:space="0" w:color="000000"/>
              <w:right w:val="single" w:sz="8" w:space="0" w:color="000000"/>
            </w:tcBorders>
          </w:tcPr>
          <w:p w:rsidR="004A2345" w:rsidRPr="00040DFC" w:rsidRDefault="004A2345" w:rsidP="00040DFC">
            <w:pPr>
              <w:pStyle w:val="TableParagraph"/>
              <w:spacing w:before="7"/>
              <w:ind w:left="51" w:right="50"/>
              <w:rPr>
                <w:b/>
                <w:sz w:val="20"/>
              </w:rPr>
            </w:pPr>
            <w:r w:rsidRPr="00040DFC">
              <w:rPr>
                <w:b/>
                <w:sz w:val="20"/>
              </w:rPr>
              <w:t>3195</w:t>
            </w:r>
          </w:p>
        </w:tc>
        <w:tc>
          <w:tcPr>
            <w:tcW w:w="113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7"/>
              <w:rPr>
                <w:b/>
                <w:sz w:val="20"/>
              </w:rPr>
            </w:pPr>
            <w:r w:rsidRPr="00040DFC">
              <w:rPr>
                <w:b/>
                <w:w w:val="99"/>
                <w:sz w:val="20"/>
              </w:rPr>
              <w:t>0</w:t>
            </w:r>
          </w:p>
        </w:tc>
        <w:tc>
          <w:tcPr>
            <w:tcW w:w="1139"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7"/>
              <w:ind w:left="200" w:right="192"/>
              <w:rPr>
                <w:b/>
                <w:sz w:val="20"/>
              </w:rPr>
            </w:pPr>
            <w:r w:rsidRPr="00040DFC">
              <w:rPr>
                <w:b/>
                <w:sz w:val="20"/>
              </w:rPr>
              <w:t>657465</w:t>
            </w:r>
          </w:p>
        </w:tc>
        <w:tc>
          <w:tcPr>
            <w:tcW w:w="1138" w:type="dxa"/>
            <w:tcBorders>
              <w:top w:val="single" w:sz="8" w:space="0" w:color="000000"/>
              <w:left w:val="single" w:sz="8" w:space="0" w:color="000000"/>
            </w:tcBorders>
          </w:tcPr>
          <w:p w:rsidR="004A2345" w:rsidRPr="00040DFC" w:rsidRDefault="004A2345" w:rsidP="00040DFC">
            <w:pPr>
              <w:pStyle w:val="TableParagraph"/>
              <w:spacing w:before="7"/>
              <w:ind w:left="191" w:right="181"/>
              <w:rPr>
                <w:b/>
                <w:sz w:val="20"/>
              </w:rPr>
            </w:pPr>
            <w:r w:rsidRPr="00040DFC">
              <w:rPr>
                <w:b/>
                <w:sz w:val="20"/>
              </w:rPr>
              <w:t>1179854</w:t>
            </w:r>
          </w:p>
        </w:tc>
        <w:tc>
          <w:tcPr>
            <w:tcW w:w="1134" w:type="dxa"/>
            <w:gridSpan w:val="2"/>
            <w:tcBorders>
              <w:top w:val="single" w:sz="8" w:space="0" w:color="000000"/>
              <w:right w:val="single" w:sz="8" w:space="0" w:color="000000"/>
            </w:tcBorders>
          </w:tcPr>
          <w:p w:rsidR="004A2345" w:rsidRPr="00040DFC" w:rsidRDefault="004A2345" w:rsidP="00040DFC">
            <w:pPr>
              <w:pStyle w:val="TableParagraph"/>
              <w:spacing w:before="7"/>
              <w:rPr>
                <w:b/>
                <w:sz w:val="20"/>
              </w:rPr>
            </w:pPr>
            <w:r w:rsidRPr="00040DFC">
              <w:rPr>
                <w:b/>
                <w:w w:val="99"/>
                <w:sz w:val="20"/>
              </w:rPr>
              <w:t>0</w:t>
            </w:r>
          </w:p>
        </w:tc>
      </w:tr>
    </w:tbl>
    <w:p w:rsidR="004A2345" w:rsidRDefault="004A2345" w:rsidP="0059356F">
      <w:pPr>
        <w:rPr>
          <w:sz w:val="20"/>
        </w:rPr>
        <w:sectPr w:rsidR="004A2345">
          <w:type w:val="continuous"/>
          <w:pgSz w:w="11900" w:h="16840"/>
          <w:pgMar w:top="580" w:right="440" w:bottom="580" w:left="1020" w:header="708" w:footer="708" w:gutter="0"/>
          <w:cols w:space="720"/>
        </w:sectPr>
      </w:pP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5059"/>
        <w:gridCol w:w="567"/>
        <w:gridCol w:w="1137"/>
        <w:gridCol w:w="1139"/>
        <w:gridCol w:w="1138"/>
        <w:gridCol w:w="1136"/>
      </w:tblGrid>
      <w:tr w:rsidR="004A2345" w:rsidTr="00040DFC">
        <w:trPr>
          <w:trHeight w:val="261"/>
        </w:trPr>
        <w:tc>
          <w:tcPr>
            <w:tcW w:w="5059" w:type="dxa"/>
            <w:tcBorders>
              <w:left w:val="single" w:sz="6" w:space="0" w:color="000000"/>
              <w:bottom w:val="single" w:sz="8" w:space="0" w:color="000000"/>
            </w:tcBorders>
          </w:tcPr>
          <w:p w:rsidR="004A2345" w:rsidRPr="00040DFC" w:rsidRDefault="004A2345" w:rsidP="00040DFC">
            <w:pPr>
              <w:pStyle w:val="TableParagraph"/>
              <w:spacing w:line="226" w:lineRule="exact"/>
              <w:ind w:left="11"/>
              <w:rPr>
                <w:sz w:val="20"/>
              </w:rPr>
            </w:pPr>
            <w:r w:rsidRPr="00040DFC">
              <w:rPr>
                <w:w w:val="99"/>
                <w:sz w:val="20"/>
              </w:rPr>
              <w:t>1</w:t>
            </w:r>
          </w:p>
        </w:tc>
        <w:tc>
          <w:tcPr>
            <w:tcW w:w="567" w:type="dxa"/>
            <w:tcBorders>
              <w:bottom w:val="single" w:sz="8" w:space="0" w:color="000000"/>
              <w:right w:val="single" w:sz="8" w:space="0" w:color="000000"/>
            </w:tcBorders>
          </w:tcPr>
          <w:p w:rsidR="004A2345" w:rsidRPr="00040DFC" w:rsidRDefault="004A2345" w:rsidP="00040DFC">
            <w:pPr>
              <w:pStyle w:val="TableParagraph"/>
              <w:spacing w:line="226" w:lineRule="exact"/>
              <w:ind w:left="8"/>
              <w:rPr>
                <w:sz w:val="20"/>
              </w:rPr>
            </w:pPr>
            <w:r w:rsidRPr="00040DFC">
              <w:rPr>
                <w:w w:val="99"/>
                <w:sz w:val="20"/>
              </w:rPr>
              <w:t>2</w:t>
            </w:r>
          </w:p>
        </w:tc>
        <w:tc>
          <w:tcPr>
            <w:tcW w:w="113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rPr>
                <w:sz w:val="20"/>
              </w:rPr>
            </w:pPr>
            <w:r w:rsidRPr="00040DFC">
              <w:rPr>
                <w:w w:val="99"/>
                <w:sz w:val="20"/>
              </w:rPr>
              <w:t>3</w:t>
            </w:r>
          </w:p>
        </w:tc>
        <w:tc>
          <w:tcPr>
            <w:tcW w:w="113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4</w:t>
            </w:r>
          </w:p>
        </w:tc>
        <w:tc>
          <w:tcPr>
            <w:tcW w:w="1138" w:type="dxa"/>
            <w:tcBorders>
              <w:left w:val="single" w:sz="8" w:space="0" w:color="000000"/>
              <w:bottom w:val="single" w:sz="8" w:space="0" w:color="000000"/>
            </w:tcBorders>
          </w:tcPr>
          <w:p w:rsidR="004A2345" w:rsidRPr="00040DFC" w:rsidRDefault="004A2345" w:rsidP="00040DFC">
            <w:pPr>
              <w:pStyle w:val="TableParagraph"/>
              <w:spacing w:line="226" w:lineRule="exact"/>
              <w:ind w:left="20"/>
              <w:rPr>
                <w:sz w:val="20"/>
              </w:rPr>
            </w:pPr>
            <w:r w:rsidRPr="00040DFC">
              <w:rPr>
                <w:w w:val="99"/>
                <w:sz w:val="20"/>
              </w:rPr>
              <w:t>5</w:t>
            </w:r>
          </w:p>
        </w:tc>
        <w:tc>
          <w:tcPr>
            <w:tcW w:w="1136" w:type="dxa"/>
            <w:tcBorders>
              <w:bottom w:val="single" w:sz="8" w:space="0" w:color="000000"/>
              <w:right w:val="single" w:sz="8" w:space="0" w:color="000000"/>
            </w:tcBorders>
          </w:tcPr>
          <w:p w:rsidR="004A2345" w:rsidRPr="00040DFC" w:rsidRDefault="004A2345" w:rsidP="00040DFC">
            <w:pPr>
              <w:pStyle w:val="TableParagraph"/>
              <w:spacing w:line="226" w:lineRule="exact"/>
              <w:ind w:left="11"/>
              <w:rPr>
                <w:sz w:val="20"/>
              </w:rPr>
            </w:pPr>
            <w:r w:rsidRPr="00040DFC">
              <w:rPr>
                <w:w w:val="99"/>
                <w:sz w:val="20"/>
              </w:rPr>
              <w:t>6</w:t>
            </w:r>
          </w:p>
        </w:tc>
      </w:tr>
      <w:tr w:rsidR="004A2345" w:rsidTr="00040DFC">
        <w:trPr>
          <w:trHeight w:val="265"/>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5"/>
              <w:jc w:val="left"/>
              <w:rPr>
                <w:b/>
                <w:sz w:val="20"/>
              </w:rPr>
            </w:pPr>
            <w:r w:rsidRPr="00040DFC">
              <w:rPr>
                <w:b/>
                <w:sz w:val="20"/>
              </w:rPr>
              <w:t>II. Рух</w:t>
            </w:r>
            <w:r w:rsidRPr="00040DFC">
              <w:rPr>
                <w:b/>
                <w:spacing w:val="2"/>
                <w:sz w:val="20"/>
              </w:rPr>
              <w:t xml:space="preserve"> </w:t>
            </w:r>
            <w:r w:rsidRPr="00040DFC">
              <w:rPr>
                <w:b/>
                <w:sz w:val="20"/>
              </w:rPr>
              <w:t>коштів</w:t>
            </w:r>
            <w:r w:rsidRPr="00040DFC">
              <w:rPr>
                <w:b/>
                <w:spacing w:val="6"/>
                <w:sz w:val="20"/>
              </w:rPr>
              <w:t xml:space="preserve"> </w:t>
            </w:r>
            <w:r w:rsidRPr="00040DFC">
              <w:rPr>
                <w:b/>
                <w:sz w:val="20"/>
              </w:rPr>
              <w:t>у</w:t>
            </w:r>
            <w:r w:rsidRPr="00040DFC">
              <w:rPr>
                <w:b/>
                <w:spacing w:val="3"/>
                <w:sz w:val="20"/>
              </w:rPr>
              <w:t xml:space="preserve"> </w:t>
            </w:r>
            <w:r w:rsidRPr="00040DFC">
              <w:rPr>
                <w:b/>
                <w:sz w:val="20"/>
              </w:rPr>
              <w:t>результаті</w:t>
            </w:r>
            <w:r w:rsidRPr="00040DFC">
              <w:rPr>
                <w:b/>
                <w:spacing w:val="3"/>
                <w:sz w:val="20"/>
              </w:rPr>
              <w:t xml:space="preserve"> </w:t>
            </w:r>
            <w:r w:rsidRPr="00040DFC">
              <w:rPr>
                <w:b/>
                <w:sz w:val="20"/>
              </w:rPr>
              <w:t>інвестиційної</w:t>
            </w:r>
            <w:r w:rsidRPr="00040DFC">
              <w:rPr>
                <w:b/>
                <w:spacing w:val="6"/>
                <w:sz w:val="20"/>
              </w:rPr>
              <w:t xml:space="preserve"> </w:t>
            </w:r>
            <w:r w:rsidRPr="00040DFC">
              <w:rPr>
                <w:b/>
                <w:sz w:val="20"/>
              </w:rPr>
              <w:t>діяльності</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0"/>
              <w:jc w:val="left"/>
              <w:rPr>
                <w:sz w:val="18"/>
              </w:rPr>
            </w:pPr>
          </w:p>
        </w:tc>
        <w:tc>
          <w:tcPr>
            <w:tcW w:w="1136"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r>
      <w:tr w:rsidR="004A2345" w:rsidTr="00040DFC">
        <w:trPr>
          <w:trHeight w:val="505"/>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line="244" w:lineRule="auto"/>
              <w:ind w:left="215" w:right="2619" w:hanging="202"/>
              <w:jc w:val="left"/>
              <w:rPr>
                <w:sz w:val="20"/>
              </w:rPr>
            </w:pPr>
            <w:r w:rsidRPr="00040DFC">
              <w:rPr>
                <w:sz w:val="20"/>
              </w:rPr>
              <w:t>Надходження</w:t>
            </w:r>
            <w:r w:rsidRPr="00040DFC">
              <w:rPr>
                <w:spacing w:val="-6"/>
                <w:sz w:val="20"/>
              </w:rPr>
              <w:t xml:space="preserve"> </w:t>
            </w:r>
            <w:r w:rsidRPr="00040DFC">
              <w:rPr>
                <w:sz w:val="20"/>
              </w:rPr>
              <w:t>від</w:t>
            </w:r>
            <w:r w:rsidRPr="00040DFC">
              <w:rPr>
                <w:spacing w:val="-6"/>
                <w:sz w:val="20"/>
              </w:rPr>
              <w:t xml:space="preserve"> </w:t>
            </w:r>
            <w:r w:rsidRPr="00040DFC">
              <w:rPr>
                <w:sz w:val="20"/>
              </w:rPr>
              <w:t>реалізації:</w:t>
            </w:r>
            <w:r w:rsidRPr="00040DFC">
              <w:rPr>
                <w:spacing w:val="-47"/>
                <w:sz w:val="20"/>
              </w:rPr>
              <w:t xml:space="preserve"> </w:t>
            </w:r>
            <w:r w:rsidRPr="00040DFC">
              <w:rPr>
                <w:sz w:val="20"/>
              </w:rPr>
              <w:t>фінансових</w:t>
            </w:r>
            <w:r w:rsidRPr="00040DFC">
              <w:rPr>
                <w:spacing w:val="-1"/>
                <w:sz w:val="20"/>
              </w:rPr>
              <w:t xml:space="preserve"> </w:t>
            </w:r>
            <w:r w:rsidRPr="00040DFC">
              <w:rPr>
                <w:sz w:val="20"/>
              </w:rPr>
              <w:t>інвестицій</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3200</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4"/>
              <w:rPr>
                <w:sz w:val="20"/>
              </w:rPr>
            </w:pPr>
            <w:r w:rsidRPr="00040DFC">
              <w:rPr>
                <w:w w:val="99"/>
                <w:sz w:val="20"/>
              </w:rPr>
              <w:t>X</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20"/>
              <w:rPr>
                <w:sz w:val="20"/>
              </w:rPr>
            </w:pPr>
            <w:r w:rsidRPr="00040DFC">
              <w:rPr>
                <w:w w:val="99"/>
                <w:sz w:val="20"/>
              </w:rPr>
              <w:t>0</w:t>
            </w:r>
          </w:p>
        </w:tc>
        <w:tc>
          <w:tcPr>
            <w:tcW w:w="113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59"/>
              <w:rPr>
                <w:sz w:val="20"/>
              </w:rPr>
            </w:pPr>
            <w:r w:rsidRPr="00040DFC">
              <w:rPr>
                <w:w w:val="99"/>
                <w:sz w:val="20"/>
              </w:rPr>
              <w:t>X</w:t>
            </w:r>
          </w:p>
        </w:tc>
      </w:tr>
      <w:tr w:rsidR="004A2345" w:rsidTr="00040DFC">
        <w:trPr>
          <w:trHeight w:val="264"/>
        </w:trPr>
        <w:tc>
          <w:tcPr>
            <w:tcW w:w="5059" w:type="dxa"/>
            <w:tcBorders>
              <w:top w:val="single" w:sz="8" w:space="0" w:color="000000"/>
              <w:left w:val="single" w:sz="6" w:space="0" w:color="000000"/>
            </w:tcBorders>
          </w:tcPr>
          <w:p w:rsidR="004A2345" w:rsidRPr="00040DFC" w:rsidRDefault="004A2345" w:rsidP="00040DFC">
            <w:pPr>
              <w:pStyle w:val="TableParagraph"/>
              <w:spacing w:before="2"/>
              <w:ind w:left="215"/>
              <w:jc w:val="left"/>
              <w:rPr>
                <w:sz w:val="20"/>
              </w:rPr>
            </w:pPr>
            <w:r w:rsidRPr="00040DFC">
              <w:rPr>
                <w:sz w:val="20"/>
              </w:rPr>
              <w:t>необоротних</w:t>
            </w:r>
            <w:r w:rsidRPr="00040DFC">
              <w:rPr>
                <w:spacing w:val="-2"/>
                <w:sz w:val="20"/>
              </w:rPr>
              <w:t xml:space="preserve"> </w:t>
            </w:r>
            <w:r w:rsidRPr="00040DFC">
              <w:rPr>
                <w:sz w:val="20"/>
              </w:rPr>
              <w:t>активів</w:t>
            </w:r>
          </w:p>
        </w:tc>
        <w:tc>
          <w:tcPr>
            <w:tcW w:w="567" w:type="dxa"/>
            <w:tcBorders>
              <w:top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3205</w:t>
            </w:r>
          </w:p>
        </w:tc>
        <w:tc>
          <w:tcPr>
            <w:tcW w:w="113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363"/>
              <w:jc w:val="left"/>
              <w:rPr>
                <w:sz w:val="20"/>
              </w:rPr>
            </w:pPr>
            <w:r w:rsidRPr="00040DFC">
              <w:rPr>
                <w:sz w:val="20"/>
              </w:rPr>
              <w:t>2728</w:t>
            </w:r>
          </w:p>
        </w:tc>
        <w:tc>
          <w:tcPr>
            <w:tcW w:w="1139"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64"/>
              <w:rPr>
                <w:sz w:val="20"/>
              </w:rPr>
            </w:pPr>
            <w:r w:rsidRPr="00040DFC">
              <w:rPr>
                <w:w w:val="99"/>
                <w:sz w:val="20"/>
              </w:rPr>
              <w:t>X</w:t>
            </w:r>
          </w:p>
        </w:tc>
        <w:tc>
          <w:tcPr>
            <w:tcW w:w="1138" w:type="dxa"/>
            <w:tcBorders>
              <w:top w:val="single" w:sz="8" w:space="0" w:color="000000"/>
              <w:left w:val="single" w:sz="8" w:space="0" w:color="000000"/>
            </w:tcBorders>
          </w:tcPr>
          <w:p w:rsidR="004A2345" w:rsidRPr="00040DFC" w:rsidRDefault="004A2345" w:rsidP="00040DFC">
            <w:pPr>
              <w:pStyle w:val="TableParagraph"/>
              <w:spacing w:before="2"/>
              <w:ind w:left="191" w:right="177"/>
              <w:rPr>
                <w:sz w:val="20"/>
              </w:rPr>
            </w:pPr>
            <w:r w:rsidRPr="00040DFC">
              <w:rPr>
                <w:sz w:val="20"/>
              </w:rPr>
              <w:t>1107</w:t>
            </w:r>
          </w:p>
        </w:tc>
        <w:tc>
          <w:tcPr>
            <w:tcW w:w="1136" w:type="dxa"/>
            <w:tcBorders>
              <w:top w:val="single" w:sz="8" w:space="0" w:color="000000"/>
              <w:right w:val="single" w:sz="8" w:space="0" w:color="000000"/>
            </w:tcBorders>
          </w:tcPr>
          <w:p w:rsidR="004A2345" w:rsidRPr="00040DFC" w:rsidRDefault="004A2345" w:rsidP="00040DFC">
            <w:pPr>
              <w:pStyle w:val="TableParagraph"/>
              <w:spacing w:before="2"/>
              <w:ind w:left="59"/>
              <w:rPr>
                <w:sz w:val="20"/>
              </w:rPr>
            </w:pPr>
            <w:r w:rsidRPr="00040DFC">
              <w:rPr>
                <w:w w:val="99"/>
                <w:sz w:val="20"/>
              </w:rPr>
              <w:t>X</w:t>
            </w:r>
          </w:p>
        </w:tc>
      </w:tr>
      <w:tr w:rsidR="004A2345" w:rsidTr="00040DFC">
        <w:trPr>
          <w:trHeight w:val="495"/>
        </w:trPr>
        <w:tc>
          <w:tcPr>
            <w:tcW w:w="5059" w:type="dxa"/>
            <w:tcBorders>
              <w:left w:val="single" w:sz="6" w:space="0" w:color="000000"/>
            </w:tcBorders>
          </w:tcPr>
          <w:p w:rsidR="004A2345" w:rsidRPr="00040DFC" w:rsidRDefault="004A2345" w:rsidP="00040DFC">
            <w:pPr>
              <w:pStyle w:val="TableParagraph"/>
              <w:spacing w:line="242" w:lineRule="auto"/>
              <w:ind w:left="215" w:right="2519" w:hanging="202"/>
              <w:jc w:val="left"/>
              <w:rPr>
                <w:sz w:val="20"/>
              </w:rPr>
            </w:pPr>
            <w:r w:rsidRPr="00040DFC">
              <w:rPr>
                <w:sz w:val="20"/>
              </w:rPr>
              <w:t>Надходження</w:t>
            </w:r>
            <w:r w:rsidRPr="00040DFC">
              <w:rPr>
                <w:spacing w:val="-8"/>
                <w:sz w:val="20"/>
              </w:rPr>
              <w:t xml:space="preserve"> </w:t>
            </w:r>
            <w:r w:rsidRPr="00040DFC">
              <w:rPr>
                <w:sz w:val="20"/>
              </w:rPr>
              <w:t>від</w:t>
            </w:r>
            <w:r w:rsidRPr="00040DFC">
              <w:rPr>
                <w:spacing w:val="-9"/>
                <w:sz w:val="20"/>
              </w:rPr>
              <w:t xml:space="preserve"> </w:t>
            </w:r>
            <w:r w:rsidRPr="00040DFC">
              <w:rPr>
                <w:sz w:val="20"/>
              </w:rPr>
              <w:t>отриманих:</w:t>
            </w:r>
            <w:r w:rsidRPr="00040DFC">
              <w:rPr>
                <w:spacing w:val="-47"/>
                <w:sz w:val="20"/>
              </w:rPr>
              <w:t xml:space="preserve"> </w:t>
            </w:r>
            <w:r w:rsidRPr="00040DFC">
              <w:rPr>
                <w:sz w:val="20"/>
              </w:rPr>
              <w:t>відсотків</w:t>
            </w:r>
          </w:p>
        </w:tc>
        <w:tc>
          <w:tcPr>
            <w:tcW w:w="567" w:type="dxa"/>
            <w:tcBorders>
              <w:right w:val="single" w:sz="8" w:space="0" w:color="000000"/>
            </w:tcBorders>
          </w:tcPr>
          <w:p w:rsidR="004A2345" w:rsidRPr="00040DFC" w:rsidRDefault="004A2345" w:rsidP="00040DFC">
            <w:pPr>
              <w:pStyle w:val="TableParagraph"/>
              <w:spacing w:line="226" w:lineRule="exact"/>
              <w:ind w:left="51" w:right="50"/>
              <w:rPr>
                <w:sz w:val="20"/>
              </w:rPr>
            </w:pPr>
            <w:r w:rsidRPr="00040DFC">
              <w:rPr>
                <w:sz w:val="20"/>
              </w:rPr>
              <w:t>3215</w:t>
            </w:r>
          </w:p>
        </w:tc>
        <w:tc>
          <w:tcPr>
            <w:tcW w:w="1137" w:type="dxa"/>
            <w:tcBorders>
              <w:left w:val="single" w:sz="8" w:space="0" w:color="000000"/>
              <w:right w:val="single" w:sz="8" w:space="0" w:color="000000"/>
            </w:tcBorders>
          </w:tcPr>
          <w:p w:rsidR="004A2345" w:rsidRPr="00040DFC" w:rsidRDefault="004A2345" w:rsidP="00040DFC">
            <w:pPr>
              <w:pStyle w:val="TableParagraph"/>
              <w:spacing w:line="226" w:lineRule="exact"/>
              <w:rPr>
                <w:sz w:val="20"/>
              </w:rPr>
            </w:pPr>
            <w:r w:rsidRPr="00040DFC">
              <w:rPr>
                <w:w w:val="99"/>
                <w:sz w:val="20"/>
              </w:rPr>
              <w:t>0</w:t>
            </w:r>
          </w:p>
        </w:tc>
        <w:tc>
          <w:tcPr>
            <w:tcW w:w="1139" w:type="dxa"/>
            <w:tcBorders>
              <w:left w:val="single" w:sz="8" w:space="0" w:color="000000"/>
              <w:right w:val="single" w:sz="8" w:space="0" w:color="000000"/>
            </w:tcBorders>
          </w:tcPr>
          <w:p w:rsidR="004A2345" w:rsidRPr="00040DFC" w:rsidRDefault="004A2345" w:rsidP="00040DFC">
            <w:pPr>
              <w:pStyle w:val="TableParagraph"/>
              <w:spacing w:line="226" w:lineRule="exact"/>
              <w:ind w:left="64"/>
              <w:rPr>
                <w:sz w:val="20"/>
              </w:rPr>
            </w:pPr>
            <w:r w:rsidRPr="00040DFC">
              <w:rPr>
                <w:w w:val="99"/>
                <w:sz w:val="20"/>
              </w:rPr>
              <w:t>X</w:t>
            </w:r>
          </w:p>
        </w:tc>
        <w:tc>
          <w:tcPr>
            <w:tcW w:w="1138" w:type="dxa"/>
            <w:tcBorders>
              <w:left w:val="single" w:sz="8" w:space="0" w:color="000000"/>
            </w:tcBorders>
          </w:tcPr>
          <w:p w:rsidR="004A2345" w:rsidRPr="00040DFC" w:rsidRDefault="004A2345" w:rsidP="00040DFC">
            <w:pPr>
              <w:pStyle w:val="TableParagraph"/>
              <w:spacing w:line="226" w:lineRule="exact"/>
              <w:ind w:left="20"/>
              <w:rPr>
                <w:sz w:val="20"/>
              </w:rPr>
            </w:pPr>
            <w:r w:rsidRPr="00040DFC">
              <w:rPr>
                <w:w w:val="99"/>
                <w:sz w:val="20"/>
              </w:rPr>
              <w:t>0</w:t>
            </w:r>
          </w:p>
        </w:tc>
        <w:tc>
          <w:tcPr>
            <w:tcW w:w="1136" w:type="dxa"/>
            <w:tcBorders>
              <w:right w:val="single" w:sz="8" w:space="0" w:color="000000"/>
            </w:tcBorders>
          </w:tcPr>
          <w:p w:rsidR="004A2345" w:rsidRPr="00040DFC" w:rsidRDefault="004A2345" w:rsidP="00040DFC">
            <w:pPr>
              <w:pStyle w:val="TableParagraph"/>
              <w:spacing w:line="226" w:lineRule="exact"/>
              <w:ind w:left="59"/>
              <w:rPr>
                <w:sz w:val="20"/>
              </w:rPr>
            </w:pPr>
            <w:r w:rsidRPr="00040DFC">
              <w:rPr>
                <w:w w:val="99"/>
                <w:sz w:val="20"/>
              </w:rPr>
              <w:t>X</w:t>
            </w:r>
          </w:p>
        </w:tc>
      </w:tr>
      <w:tr w:rsidR="004A2345" w:rsidTr="00040DFC">
        <w:trPr>
          <w:trHeight w:val="261"/>
        </w:trPr>
        <w:tc>
          <w:tcPr>
            <w:tcW w:w="5059" w:type="dxa"/>
            <w:tcBorders>
              <w:left w:val="single" w:sz="6" w:space="0" w:color="000000"/>
              <w:bottom w:val="single" w:sz="8" w:space="0" w:color="000000"/>
            </w:tcBorders>
          </w:tcPr>
          <w:p w:rsidR="004A2345" w:rsidRPr="00040DFC" w:rsidRDefault="004A2345" w:rsidP="00040DFC">
            <w:pPr>
              <w:pStyle w:val="TableParagraph"/>
              <w:spacing w:line="226" w:lineRule="exact"/>
              <w:ind w:left="215"/>
              <w:jc w:val="left"/>
              <w:rPr>
                <w:sz w:val="20"/>
              </w:rPr>
            </w:pPr>
            <w:r w:rsidRPr="00040DFC">
              <w:rPr>
                <w:sz w:val="20"/>
              </w:rPr>
              <w:t>дивідендів</w:t>
            </w:r>
          </w:p>
        </w:tc>
        <w:tc>
          <w:tcPr>
            <w:tcW w:w="567" w:type="dxa"/>
            <w:tcBorders>
              <w:bottom w:val="single" w:sz="8" w:space="0" w:color="000000"/>
              <w:right w:val="single" w:sz="8" w:space="0" w:color="000000"/>
            </w:tcBorders>
          </w:tcPr>
          <w:p w:rsidR="004A2345" w:rsidRPr="00040DFC" w:rsidRDefault="004A2345" w:rsidP="00040DFC">
            <w:pPr>
              <w:pStyle w:val="TableParagraph"/>
              <w:spacing w:line="226" w:lineRule="exact"/>
              <w:ind w:left="51" w:right="50"/>
              <w:rPr>
                <w:sz w:val="20"/>
              </w:rPr>
            </w:pPr>
            <w:r w:rsidRPr="00040DFC">
              <w:rPr>
                <w:sz w:val="20"/>
              </w:rPr>
              <w:t>3220</w:t>
            </w:r>
          </w:p>
        </w:tc>
        <w:tc>
          <w:tcPr>
            <w:tcW w:w="113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rPr>
                <w:sz w:val="20"/>
              </w:rPr>
            </w:pPr>
            <w:r w:rsidRPr="00040DFC">
              <w:rPr>
                <w:w w:val="99"/>
                <w:sz w:val="20"/>
              </w:rPr>
              <w:t>0</w:t>
            </w:r>
          </w:p>
        </w:tc>
        <w:tc>
          <w:tcPr>
            <w:tcW w:w="113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64"/>
              <w:rPr>
                <w:sz w:val="20"/>
              </w:rPr>
            </w:pPr>
            <w:r w:rsidRPr="00040DFC">
              <w:rPr>
                <w:w w:val="99"/>
                <w:sz w:val="20"/>
              </w:rPr>
              <w:t>X</w:t>
            </w:r>
          </w:p>
        </w:tc>
        <w:tc>
          <w:tcPr>
            <w:tcW w:w="1138" w:type="dxa"/>
            <w:tcBorders>
              <w:left w:val="single" w:sz="8" w:space="0" w:color="000000"/>
              <w:bottom w:val="single" w:sz="8" w:space="0" w:color="000000"/>
            </w:tcBorders>
          </w:tcPr>
          <w:p w:rsidR="004A2345" w:rsidRPr="00040DFC" w:rsidRDefault="004A2345" w:rsidP="00040DFC">
            <w:pPr>
              <w:pStyle w:val="TableParagraph"/>
              <w:spacing w:line="226" w:lineRule="exact"/>
              <w:ind w:left="20"/>
              <w:rPr>
                <w:sz w:val="20"/>
              </w:rPr>
            </w:pPr>
            <w:r w:rsidRPr="00040DFC">
              <w:rPr>
                <w:w w:val="99"/>
                <w:sz w:val="20"/>
              </w:rPr>
              <w:t>0</w:t>
            </w:r>
          </w:p>
        </w:tc>
        <w:tc>
          <w:tcPr>
            <w:tcW w:w="1136" w:type="dxa"/>
            <w:tcBorders>
              <w:bottom w:val="single" w:sz="8" w:space="0" w:color="000000"/>
              <w:right w:val="single" w:sz="8" w:space="0" w:color="000000"/>
            </w:tcBorders>
          </w:tcPr>
          <w:p w:rsidR="004A2345" w:rsidRPr="00040DFC" w:rsidRDefault="004A2345" w:rsidP="00040DFC">
            <w:pPr>
              <w:pStyle w:val="TableParagraph"/>
              <w:spacing w:line="226" w:lineRule="exact"/>
              <w:ind w:left="59"/>
              <w:rPr>
                <w:sz w:val="20"/>
              </w:rPr>
            </w:pPr>
            <w:r w:rsidRPr="00040DFC">
              <w:rPr>
                <w:w w:val="99"/>
                <w:sz w:val="20"/>
              </w:rPr>
              <w:t>X</w:t>
            </w:r>
          </w:p>
        </w:tc>
      </w:tr>
      <w:tr w:rsidR="004A2345" w:rsidTr="00040DFC">
        <w:trPr>
          <w:trHeight w:val="265"/>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jc w:val="left"/>
              <w:rPr>
                <w:sz w:val="20"/>
              </w:rPr>
            </w:pPr>
            <w:r w:rsidRPr="00040DFC">
              <w:rPr>
                <w:sz w:val="20"/>
              </w:rPr>
              <w:t>Надходження</w:t>
            </w:r>
            <w:r w:rsidRPr="00040DFC">
              <w:rPr>
                <w:spacing w:val="-6"/>
                <w:sz w:val="20"/>
              </w:rPr>
              <w:t xml:space="preserve"> </w:t>
            </w:r>
            <w:r w:rsidRPr="00040DFC">
              <w:rPr>
                <w:sz w:val="20"/>
              </w:rPr>
              <w:t>від</w:t>
            </w:r>
            <w:r w:rsidRPr="00040DFC">
              <w:rPr>
                <w:spacing w:val="-7"/>
                <w:sz w:val="20"/>
              </w:rPr>
              <w:t xml:space="preserve"> </w:t>
            </w:r>
            <w:r w:rsidRPr="00040DFC">
              <w:rPr>
                <w:sz w:val="20"/>
              </w:rPr>
              <w:t>деривативів</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51" w:right="50"/>
              <w:rPr>
                <w:sz w:val="20"/>
              </w:rPr>
            </w:pPr>
            <w:r w:rsidRPr="00040DFC">
              <w:rPr>
                <w:sz w:val="20"/>
              </w:rPr>
              <w:t>3225</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71307E">
            <w:pPr>
              <w:pStyle w:val="TableParagraph"/>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64"/>
              <w:rPr>
                <w:sz w:val="20"/>
              </w:rPr>
            </w:pPr>
            <w:r w:rsidRPr="00040DFC">
              <w:rPr>
                <w:w w:val="99"/>
                <w:sz w:val="20"/>
              </w:rPr>
              <w:t>X</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20"/>
              <w:rPr>
                <w:sz w:val="20"/>
              </w:rPr>
            </w:pPr>
            <w:r w:rsidRPr="00040DFC">
              <w:rPr>
                <w:w w:val="99"/>
                <w:sz w:val="20"/>
              </w:rPr>
              <w:t>0</w:t>
            </w:r>
          </w:p>
        </w:tc>
        <w:tc>
          <w:tcPr>
            <w:tcW w:w="1136"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59"/>
              <w:rPr>
                <w:sz w:val="20"/>
              </w:rPr>
            </w:pPr>
            <w:r w:rsidRPr="00040DFC">
              <w:rPr>
                <w:w w:val="99"/>
                <w:sz w:val="20"/>
              </w:rPr>
              <w:t>X</w:t>
            </w:r>
          </w:p>
        </w:tc>
      </w:tr>
      <w:tr w:rsidR="004A2345" w:rsidTr="00040DFC">
        <w:trPr>
          <w:trHeight w:val="268"/>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jc w:val="left"/>
              <w:rPr>
                <w:sz w:val="20"/>
              </w:rPr>
            </w:pPr>
            <w:r w:rsidRPr="00040DFC">
              <w:rPr>
                <w:sz w:val="20"/>
              </w:rPr>
              <w:t>Надходження</w:t>
            </w:r>
            <w:r w:rsidRPr="00040DFC">
              <w:rPr>
                <w:spacing w:val="-4"/>
                <w:sz w:val="20"/>
              </w:rPr>
              <w:t xml:space="preserve"> </w:t>
            </w:r>
            <w:r w:rsidRPr="00040DFC">
              <w:rPr>
                <w:sz w:val="20"/>
              </w:rPr>
              <w:t>від</w:t>
            </w:r>
            <w:r w:rsidRPr="00040DFC">
              <w:rPr>
                <w:spacing w:val="-6"/>
                <w:sz w:val="20"/>
              </w:rPr>
              <w:t xml:space="preserve"> </w:t>
            </w:r>
            <w:r w:rsidRPr="00040DFC">
              <w:rPr>
                <w:sz w:val="20"/>
              </w:rPr>
              <w:t>погашення</w:t>
            </w:r>
            <w:r w:rsidRPr="00040DFC">
              <w:rPr>
                <w:spacing w:val="-4"/>
                <w:sz w:val="20"/>
              </w:rPr>
              <w:t xml:space="preserve"> </w:t>
            </w:r>
            <w:r w:rsidRPr="00040DFC">
              <w:rPr>
                <w:sz w:val="20"/>
              </w:rPr>
              <w:t>позик</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3230</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4"/>
              <w:rPr>
                <w:sz w:val="20"/>
              </w:rPr>
            </w:pPr>
            <w:r w:rsidRPr="00040DFC">
              <w:rPr>
                <w:w w:val="99"/>
                <w:sz w:val="20"/>
              </w:rPr>
              <w:t>X</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20"/>
              <w:rPr>
                <w:sz w:val="20"/>
              </w:rPr>
            </w:pPr>
            <w:r w:rsidRPr="00040DFC">
              <w:rPr>
                <w:w w:val="99"/>
                <w:sz w:val="20"/>
              </w:rPr>
              <w:t>0</w:t>
            </w:r>
          </w:p>
        </w:tc>
        <w:tc>
          <w:tcPr>
            <w:tcW w:w="113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59"/>
              <w:rPr>
                <w:sz w:val="20"/>
              </w:rPr>
            </w:pPr>
            <w:r w:rsidRPr="00040DFC">
              <w:rPr>
                <w:w w:val="99"/>
                <w:sz w:val="20"/>
              </w:rPr>
              <w:t>X</w:t>
            </w:r>
          </w:p>
        </w:tc>
      </w:tr>
      <w:tr w:rsidR="004A2345" w:rsidTr="00040DFC">
        <w:trPr>
          <w:trHeight w:val="501"/>
        </w:trPr>
        <w:tc>
          <w:tcPr>
            <w:tcW w:w="5059" w:type="dxa"/>
            <w:tcBorders>
              <w:top w:val="single" w:sz="8" w:space="0" w:color="000000"/>
              <w:left w:val="single" w:sz="6" w:space="0" w:color="000000"/>
            </w:tcBorders>
          </w:tcPr>
          <w:p w:rsidR="004A2345" w:rsidRPr="00040DFC" w:rsidRDefault="004A2345" w:rsidP="00040DFC">
            <w:pPr>
              <w:pStyle w:val="TableParagraph"/>
              <w:spacing w:line="244" w:lineRule="auto"/>
              <w:ind w:right="420"/>
              <w:jc w:val="left"/>
              <w:rPr>
                <w:sz w:val="20"/>
              </w:rPr>
            </w:pPr>
            <w:r w:rsidRPr="00040DFC">
              <w:rPr>
                <w:sz w:val="20"/>
              </w:rPr>
              <w:t>Надходження</w:t>
            </w:r>
            <w:r w:rsidRPr="00040DFC">
              <w:rPr>
                <w:spacing w:val="-5"/>
                <w:sz w:val="20"/>
              </w:rPr>
              <w:t xml:space="preserve"> </w:t>
            </w:r>
            <w:r w:rsidRPr="00040DFC">
              <w:rPr>
                <w:sz w:val="20"/>
              </w:rPr>
              <w:t>від</w:t>
            </w:r>
            <w:r w:rsidRPr="00040DFC">
              <w:rPr>
                <w:spacing w:val="-6"/>
                <w:sz w:val="20"/>
              </w:rPr>
              <w:t xml:space="preserve"> </w:t>
            </w:r>
            <w:r w:rsidRPr="00040DFC">
              <w:rPr>
                <w:sz w:val="20"/>
              </w:rPr>
              <w:t>вибуття</w:t>
            </w:r>
            <w:r w:rsidRPr="00040DFC">
              <w:rPr>
                <w:spacing w:val="-7"/>
                <w:sz w:val="20"/>
              </w:rPr>
              <w:t xml:space="preserve"> </w:t>
            </w:r>
            <w:r w:rsidRPr="00040DFC">
              <w:rPr>
                <w:sz w:val="20"/>
              </w:rPr>
              <w:t>дочірнього підприємства</w:t>
            </w:r>
            <w:r w:rsidRPr="00040DFC">
              <w:rPr>
                <w:spacing w:val="-6"/>
                <w:sz w:val="20"/>
              </w:rPr>
              <w:t xml:space="preserve"> </w:t>
            </w:r>
            <w:r w:rsidRPr="00040DFC">
              <w:rPr>
                <w:sz w:val="20"/>
              </w:rPr>
              <w:t>та</w:t>
            </w:r>
            <w:r w:rsidRPr="00040DFC">
              <w:rPr>
                <w:spacing w:val="-47"/>
                <w:sz w:val="20"/>
              </w:rPr>
              <w:t xml:space="preserve"> </w:t>
            </w:r>
            <w:r w:rsidRPr="00040DFC">
              <w:rPr>
                <w:sz w:val="20"/>
              </w:rPr>
              <w:t>іншої</w:t>
            </w:r>
            <w:r w:rsidRPr="00040DFC">
              <w:rPr>
                <w:spacing w:val="1"/>
                <w:sz w:val="20"/>
              </w:rPr>
              <w:t xml:space="preserve"> </w:t>
            </w:r>
            <w:r w:rsidRPr="00040DFC">
              <w:rPr>
                <w:sz w:val="20"/>
              </w:rPr>
              <w:t>господарської</w:t>
            </w:r>
            <w:r w:rsidRPr="00040DFC">
              <w:rPr>
                <w:spacing w:val="4"/>
                <w:sz w:val="20"/>
              </w:rPr>
              <w:t xml:space="preserve"> </w:t>
            </w:r>
            <w:r w:rsidRPr="00040DFC">
              <w:rPr>
                <w:sz w:val="20"/>
              </w:rPr>
              <w:t>одиниці</w:t>
            </w:r>
          </w:p>
        </w:tc>
        <w:tc>
          <w:tcPr>
            <w:tcW w:w="567" w:type="dxa"/>
            <w:tcBorders>
              <w:top w:val="single" w:sz="8" w:space="0" w:color="000000"/>
              <w:right w:val="single" w:sz="8" w:space="0" w:color="000000"/>
            </w:tcBorders>
          </w:tcPr>
          <w:p w:rsidR="004A2345" w:rsidRPr="00040DFC" w:rsidRDefault="004A2345" w:rsidP="00040DFC">
            <w:pPr>
              <w:pStyle w:val="TableParagraph"/>
              <w:ind w:left="51" w:right="50"/>
              <w:rPr>
                <w:sz w:val="20"/>
              </w:rPr>
            </w:pPr>
            <w:r w:rsidRPr="00040DFC">
              <w:rPr>
                <w:sz w:val="20"/>
              </w:rPr>
              <w:t>3235</w:t>
            </w:r>
          </w:p>
        </w:tc>
        <w:tc>
          <w:tcPr>
            <w:tcW w:w="1137" w:type="dxa"/>
            <w:tcBorders>
              <w:top w:val="single" w:sz="8" w:space="0" w:color="000000"/>
              <w:left w:val="single" w:sz="8" w:space="0" w:color="000000"/>
              <w:right w:val="single" w:sz="8" w:space="0" w:color="000000"/>
            </w:tcBorders>
          </w:tcPr>
          <w:p w:rsidR="004A2345" w:rsidRPr="00040DFC" w:rsidRDefault="004A2345" w:rsidP="0071307E">
            <w:pPr>
              <w:pStyle w:val="TableParagraph"/>
              <w:rPr>
                <w:sz w:val="20"/>
              </w:rPr>
            </w:pPr>
            <w:r w:rsidRPr="00040DFC">
              <w:rPr>
                <w:w w:val="99"/>
                <w:sz w:val="20"/>
              </w:rPr>
              <w:t>0</w:t>
            </w:r>
          </w:p>
        </w:tc>
        <w:tc>
          <w:tcPr>
            <w:tcW w:w="1139"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64"/>
              <w:rPr>
                <w:sz w:val="20"/>
              </w:rPr>
            </w:pPr>
            <w:r w:rsidRPr="00040DFC">
              <w:rPr>
                <w:w w:val="99"/>
                <w:sz w:val="20"/>
              </w:rPr>
              <w:t>X</w:t>
            </w:r>
          </w:p>
        </w:tc>
        <w:tc>
          <w:tcPr>
            <w:tcW w:w="1138" w:type="dxa"/>
            <w:tcBorders>
              <w:top w:val="single" w:sz="8" w:space="0" w:color="000000"/>
              <w:left w:val="single" w:sz="8" w:space="0" w:color="000000"/>
            </w:tcBorders>
          </w:tcPr>
          <w:p w:rsidR="004A2345" w:rsidRPr="00040DFC" w:rsidRDefault="004A2345" w:rsidP="00040DFC">
            <w:pPr>
              <w:pStyle w:val="TableParagraph"/>
              <w:ind w:left="20"/>
              <w:rPr>
                <w:sz w:val="20"/>
              </w:rPr>
            </w:pPr>
            <w:r w:rsidRPr="00040DFC">
              <w:rPr>
                <w:w w:val="99"/>
                <w:sz w:val="20"/>
              </w:rPr>
              <w:t>0</w:t>
            </w:r>
          </w:p>
        </w:tc>
        <w:tc>
          <w:tcPr>
            <w:tcW w:w="1136" w:type="dxa"/>
            <w:tcBorders>
              <w:top w:val="single" w:sz="8" w:space="0" w:color="000000"/>
              <w:right w:val="single" w:sz="8" w:space="0" w:color="000000"/>
            </w:tcBorders>
          </w:tcPr>
          <w:p w:rsidR="004A2345" w:rsidRPr="00040DFC" w:rsidRDefault="004A2345" w:rsidP="00040DFC">
            <w:pPr>
              <w:pStyle w:val="TableParagraph"/>
              <w:ind w:left="59"/>
              <w:rPr>
                <w:sz w:val="20"/>
              </w:rPr>
            </w:pPr>
            <w:r w:rsidRPr="00040DFC">
              <w:rPr>
                <w:w w:val="99"/>
                <w:sz w:val="20"/>
              </w:rPr>
              <w:t>X</w:t>
            </w:r>
          </w:p>
        </w:tc>
      </w:tr>
      <w:tr w:rsidR="004A2345" w:rsidTr="00040DFC">
        <w:trPr>
          <w:trHeight w:val="255"/>
        </w:trPr>
        <w:tc>
          <w:tcPr>
            <w:tcW w:w="5059"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Інші</w:t>
            </w:r>
            <w:r w:rsidRPr="00040DFC">
              <w:rPr>
                <w:spacing w:val="-3"/>
                <w:sz w:val="20"/>
              </w:rPr>
              <w:t xml:space="preserve"> </w:t>
            </w:r>
            <w:r w:rsidRPr="00040DFC">
              <w:rPr>
                <w:sz w:val="20"/>
              </w:rPr>
              <w:t>надходження</w:t>
            </w:r>
          </w:p>
        </w:tc>
        <w:tc>
          <w:tcPr>
            <w:tcW w:w="567" w:type="dxa"/>
            <w:tcBorders>
              <w:right w:val="single" w:sz="8" w:space="0" w:color="000000"/>
            </w:tcBorders>
          </w:tcPr>
          <w:p w:rsidR="004A2345" w:rsidRPr="00040DFC" w:rsidRDefault="004A2345" w:rsidP="00040DFC">
            <w:pPr>
              <w:pStyle w:val="TableParagraph"/>
              <w:spacing w:line="226" w:lineRule="exact"/>
              <w:ind w:left="51" w:right="50"/>
              <w:rPr>
                <w:sz w:val="20"/>
              </w:rPr>
            </w:pPr>
            <w:r w:rsidRPr="00040DFC">
              <w:rPr>
                <w:sz w:val="20"/>
              </w:rPr>
              <w:t>3250</w:t>
            </w:r>
          </w:p>
        </w:tc>
        <w:tc>
          <w:tcPr>
            <w:tcW w:w="1137" w:type="dxa"/>
            <w:tcBorders>
              <w:left w:val="single" w:sz="8" w:space="0" w:color="000000"/>
              <w:right w:val="single" w:sz="8" w:space="0" w:color="000000"/>
            </w:tcBorders>
          </w:tcPr>
          <w:p w:rsidR="004A2345" w:rsidRPr="00040DFC" w:rsidRDefault="004A2345" w:rsidP="00040DFC">
            <w:pPr>
              <w:pStyle w:val="TableParagraph"/>
              <w:spacing w:line="226" w:lineRule="exact"/>
              <w:rPr>
                <w:sz w:val="20"/>
              </w:rPr>
            </w:pPr>
            <w:r w:rsidRPr="00040DFC">
              <w:rPr>
                <w:w w:val="99"/>
                <w:sz w:val="20"/>
              </w:rPr>
              <w:t>0</w:t>
            </w:r>
          </w:p>
        </w:tc>
        <w:tc>
          <w:tcPr>
            <w:tcW w:w="1139" w:type="dxa"/>
            <w:tcBorders>
              <w:left w:val="single" w:sz="8" w:space="0" w:color="000000"/>
              <w:right w:val="single" w:sz="8" w:space="0" w:color="000000"/>
            </w:tcBorders>
          </w:tcPr>
          <w:p w:rsidR="004A2345" w:rsidRPr="00040DFC" w:rsidRDefault="004A2345" w:rsidP="00040DFC">
            <w:pPr>
              <w:pStyle w:val="TableParagraph"/>
              <w:spacing w:line="226" w:lineRule="exact"/>
              <w:ind w:left="64"/>
              <w:rPr>
                <w:sz w:val="20"/>
              </w:rPr>
            </w:pPr>
            <w:r w:rsidRPr="00040DFC">
              <w:rPr>
                <w:w w:val="99"/>
                <w:sz w:val="20"/>
              </w:rPr>
              <w:t>X</w:t>
            </w:r>
          </w:p>
        </w:tc>
        <w:tc>
          <w:tcPr>
            <w:tcW w:w="1138" w:type="dxa"/>
            <w:tcBorders>
              <w:left w:val="single" w:sz="8" w:space="0" w:color="000000"/>
            </w:tcBorders>
          </w:tcPr>
          <w:p w:rsidR="004A2345" w:rsidRPr="00040DFC" w:rsidRDefault="004A2345" w:rsidP="00040DFC">
            <w:pPr>
              <w:pStyle w:val="TableParagraph"/>
              <w:spacing w:line="226" w:lineRule="exact"/>
              <w:ind w:left="20"/>
              <w:rPr>
                <w:sz w:val="20"/>
              </w:rPr>
            </w:pPr>
            <w:r w:rsidRPr="00040DFC">
              <w:rPr>
                <w:w w:val="99"/>
                <w:sz w:val="20"/>
              </w:rPr>
              <w:t>0</w:t>
            </w:r>
          </w:p>
        </w:tc>
        <w:tc>
          <w:tcPr>
            <w:tcW w:w="1136" w:type="dxa"/>
            <w:tcBorders>
              <w:right w:val="single" w:sz="8" w:space="0" w:color="000000"/>
            </w:tcBorders>
          </w:tcPr>
          <w:p w:rsidR="004A2345" w:rsidRPr="00040DFC" w:rsidRDefault="004A2345" w:rsidP="00040DFC">
            <w:pPr>
              <w:pStyle w:val="TableParagraph"/>
              <w:spacing w:line="226" w:lineRule="exact"/>
              <w:ind w:left="59"/>
              <w:rPr>
                <w:sz w:val="20"/>
              </w:rPr>
            </w:pPr>
            <w:r w:rsidRPr="00040DFC">
              <w:rPr>
                <w:w w:val="99"/>
                <w:sz w:val="20"/>
              </w:rPr>
              <w:t>X</w:t>
            </w:r>
          </w:p>
        </w:tc>
      </w:tr>
      <w:tr w:rsidR="004A2345" w:rsidTr="00040DFC">
        <w:trPr>
          <w:trHeight w:val="501"/>
        </w:trPr>
        <w:tc>
          <w:tcPr>
            <w:tcW w:w="5059" w:type="dxa"/>
            <w:tcBorders>
              <w:left w:val="single" w:sz="6" w:space="0" w:color="000000"/>
              <w:bottom w:val="single" w:sz="8" w:space="0" w:color="000000"/>
            </w:tcBorders>
          </w:tcPr>
          <w:p w:rsidR="004A2345" w:rsidRPr="00040DFC" w:rsidRDefault="004A2345" w:rsidP="00040DFC">
            <w:pPr>
              <w:pStyle w:val="TableParagraph"/>
              <w:spacing w:line="244" w:lineRule="auto"/>
              <w:ind w:left="215" w:right="2691" w:hanging="202"/>
              <w:jc w:val="left"/>
              <w:rPr>
                <w:sz w:val="20"/>
              </w:rPr>
            </w:pPr>
            <w:r w:rsidRPr="00040DFC">
              <w:rPr>
                <w:sz w:val="20"/>
              </w:rPr>
              <w:t>Витрачання</w:t>
            </w:r>
            <w:r w:rsidRPr="00040DFC">
              <w:rPr>
                <w:spacing w:val="39"/>
                <w:sz w:val="20"/>
              </w:rPr>
              <w:t xml:space="preserve"> </w:t>
            </w:r>
            <w:r w:rsidRPr="00040DFC">
              <w:rPr>
                <w:sz w:val="20"/>
              </w:rPr>
              <w:t>на</w:t>
            </w:r>
            <w:r w:rsidRPr="00040DFC">
              <w:rPr>
                <w:spacing w:val="-3"/>
                <w:sz w:val="20"/>
              </w:rPr>
              <w:t xml:space="preserve"> </w:t>
            </w:r>
            <w:r w:rsidRPr="00040DFC">
              <w:rPr>
                <w:sz w:val="20"/>
              </w:rPr>
              <w:t>придбання:</w:t>
            </w:r>
            <w:r w:rsidRPr="00040DFC">
              <w:rPr>
                <w:spacing w:val="-47"/>
                <w:sz w:val="20"/>
              </w:rPr>
              <w:t xml:space="preserve"> </w:t>
            </w:r>
            <w:r w:rsidRPr="00040DFC">
              <w:rPr>
                <w:sz w:val="20"/>
              </w:rPr>
              <w:t>фінансових</w:t>
            </w:r>
            <w:r w:rsidRPr="00040DFC">
              <w:rPr>
                <w:spacing w:val="-2"/>
                <w:sz w:val="20"/>
              </w:rPr>
              <w:t xml:space="preserve"> </w:t>
            </w:r>
            <w:r w:rsidRPr="00040DFC">
              <w:rPr>
                <w:sz w:val="20"/>
              </w:rPr>
              <w:t>інвестицій</w:t>
            </w:r>
          </w:p>
        </w:tc>
        <w:tc>
          <w:tcPr>
            <w:tcW w:w="567" w:type="dxa"/>
            <w:tcBorders>
              <w:bottom w:val="single" w:sz="8" w:space="0" w:color="000000"/>
              <w:right w:val="single" w:sz="8" w:space="0" w:color="000000"/>
            </w:tcBorders>
          </w:tcPr>
          <w:p w:rsidR="004A2345" w:rsidRPr="00040DFC" w:rsidRDefault="004A2345" w:rsidP="00040DFC">
            <w:pPr>
              <w:pStyle w:val="TableParagraph"/>
              <w:spacing w:line="226" w:lineRule="exact"/>
              <w:ind w:left="51" w:right="50"/>
              <w:rPr>
                <w:sz w:val="20"/>
              </w:rPr>
            </w:pPr>
            <w:r w:rsidRPr="00040DFC">
              <w:rPr>
                <w:sz w:val="20"/>
              </w:rPr>
              <w:t>3255</w:t>
            </w:r>
          </w:p>
        </w:tc>
        <w:tc>
          <w:tcPr>
            <w:tcW w:w="113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65"/>
              <w:rPr>
                <w:sz w:val="20"/>
              </w:rPr>
            </w:pPr>
            <w:r w:rsidRPr="00040DFC">
              <w:rPr>
                <w:w w:val="99"/>
                <w:sz w:val="20"/>
              </w:rPr>
              <w:t>X</w:t>
            </w:r>
          </w:p>
        </w:tc>
        <w:tc>
          <w:tcPr>
            <w:tcW w:w="113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0</w:t>
            </w:r>
          </w:p>
        </w:tc>
        <w:tc>
          <w:tcPr>
            <w:tcW w:w="1138" w:type="dxa"/>
            <w:tcBorders>
              <w:left w:val="single" w:sz="8" w:space="0" w:color="000000"/>
              <w:bottom w:val="single" w:sz="8" w:space="0" w:color="000000"/>
            </w:tcBorders>
          </w:tcPr>
          <w:p w:rsidR="004A2345" w:rsidRPr="00040DFC" w:rsidRDefault="004A2345" w:rsidP="00040DFC">
            <w:pPr>
              <w:pStyle w:val="TableParagraph"/>
              <w:spacing w:line="226" w:lineRule="exact"/>
              <w:ind w:left="68"/>
              <w:rPr>
                <w:sz w:val="20"/>
              </w:rPr>
            </w:pPr>
            <w:r w:rsidRPr="00040DFC">
              <w:rPr>
                <w:w w:val="99"/>
                <w:sz w:val="20"/>
              </w:rPr>
              <w:t>X</w:t>
            </w:r>
          </w:p>
        </w:tc>
        <w:tc>
          <w:tcPr>
            <w:tcW w:w="1136" w:type="dxa"/>
            <w:tcBorders>
              <w:bottom w:val="single" w:sz="8" w:space="0" w:color="000000"/>
              <w:right w:val="single" w:sz="8" w:space="0" w:color="000000"/>
            </w:tcBorders>
          </w:tcPr>
          <w:p w:rsidR="004A2345" w:rsidRPr="00040DFC" w:rsidRDefault="004A2345" w:rsidP="00040DFC">
            <w:pPr>
              <w:pStyle w:val="TableParagraph"/>
              <w:spacing w:line="226" w:lineRule="exact"/>
              <w:ind w:left="307"/>
              <w:jc w:val="left"/>
              <w:rPr>
                <w:sz w:val="20"/>
              </w:rPr>
            </w:pPr>
            <w:r w:rsidRPr="00040DFC">
              <w:rPr>
                <w:sz w:val="20"/>
              </w:rPr>
              <w:t>15231</w:t>
            </w:r>
          </w:p>
        </w:tc>
      </w:tr>
      <w:tr w:rsidR="004A2345" w:rsidTr="00040DFC">
        <w:trPr>
          <w:trHeight w:val="265"/>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ind w:left="215"/>
              <w:jc w:val="left"/>
              <w:rPr>
                <w:sz w:val="20"/>
              </w:rPr>
            </w:pPr>
            <w:r w:rsidRPr="00040DFC">
              <w:rPr>
                <w:sz w:val="20"/>
              </w:rPr>
              <w:t>необоротних</w:t>
            </w:r>
            <w:r w:rsidRPr="00040DFC">
              <w:rPr>
                <w:spacing w:val="-2"/>
                <w:sz w:val="20"/>
              </w:rPr>
              <w:t xml:space="preserve"> </w:t>
            </w:r>
            <w:r w:rsidRPr="00040DFC">
              <w:rPr>
                <w:sz w:val="20"/>
              </w:rPr>
              <w:t>активів</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51" w:right="50"/>
              <w:rPr>
                <w:sz w:val="20"/>
              </w:rPr>
            </w:pPr>
            <w:r w:rsidRPr="00040DFC">
              <w:rPr>
                <w:sz w:val="20"/>
              </w:rPr>
              <w:t>3260</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65"/>
              <w:rPr>
                <w:sz w:val="20"/>
              </w:rPr>
            </w:pPr>
            <w:r w:rsidRPr="00040DFC">
              <w:rPr>
                <w:w w:val="99"/>
                <w:sz w:val="20"/>
              </w:rPr>
              <w:t>X</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200" w:right="192"/>
              <w:rPr>
                <w:sz w:val="20"/>
              </w:rPr>
            </w:pPr>
            <w:r w:rsidRPr="00040DFC">
              <w:rPr>
                <w:sz w:val="20"/>
              </w:rPr>
              <w:t>255864</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68"/>
              <w:rPr>
                <w:sz w:val="20"/>
              </w:rPr>
            </w:pPr>
            <w:r w:rsidRPr="00040DFC">
              <w:rPr>
                <w:w w:val="99"/>
                <w:sz w:val="20"/>
              </w:rPr>
              <w:t>X</w:t>
            </w:r>
          </w:p>
        </w:tc>
        <w:tc>
          <w:tcPr>
            <w:tcW w:w="1136"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257"/>
              <w:jc w:val="left"/>
              <w:rPr>
                <w:sz w:val="20"/>
              </w:rPr>
            </w:pPr>
            <w:r w:rsidRPr="00040DFC">
              <w:rPr>
                <w:sz w:val="20"/>
              </w:rPr>
              <w:t>100495</w:t>
            </w:r>
          </w:p>
        </w:tc>
      </w:tr>
      <w:tr w:rsidR="004A2345" w:rsidTr="00040DFC">
        <w:trPr>
          <w:trHeight w:val="265"/>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jc w:val="left"/>
              <w:rPr>
                <w:sz w:val="20"/>
              </w:rPr>
            </w:pPr>
            <w:r w:rsidRPr="00040DFC">
              <w:rPr>
                <w:sz w:val="20"/>
              </w:rPr>
              <w:t>Виплати</w:t>
            </w:r>
            <w:r w:rsidRPr="00040DFC">
              <w:rPr>
                <w:spacing w:val="-6"/>
                <w:sz w:val="20"/>
              </w:rPr>
              <w:t xml:space="preserve"> </w:t>
            </w:r>
            <w:r w:rsidRPr="00040DFC">
              <w:rPr>
                <w:sz w:val="20"/>
              </w:rPr>
              <w:t>за деривативами</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3270</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5"/>
              <w:rPr>
                <w:sz w:val="20"/>
              </w:rPr>
            </w:pPr>
            <w:r w:rsidRPr="00040DFC">
              <w:rPr>
                <w:w w:val="99"/>
                <w:sz w:val="20"/>
              </w:rPr>
              <w:t>X</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68"/>
              <w:rPr>
                <w:sz w:val="20"/>
              </w:rPr>
            </w:pPr>
            <w:r w:rsidRPr="00040DFC">
              <w:rPr>
                <w:w w:val="99"/>
                <w:sz w:val="20"/>
              </w:rPr>
              <w:t>X</w:t>
            </w:r>
          </w:p>
        </w:tc>
        <w:tc>
          <w:tcPr>
            <w:tcW w:w="113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11"/>
              <w:rPr>
                <w:sz w:val="20"/>
              </w:rPr>
            </w:pPr>
            <w:r w:rsidRPr="00040DFC">
              <w:rPr>
                <w:w w:val="99"/>
                <w:sz w:val="20"/>
              </w:rPr>
              <w:t>0</w:t>
            </w:r>
          </w:p>
        </w:tc>
      </w:tr>
      <w:tr w:rsidR="004A2345" w:rsidTr="00040DFC">
        <w:trPr>
          <w:trHeight w:val="267"/>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jc w:val="left"/>
              <w:rPr>
                <w:sz w:val="20"/>
              </w:rPr>
            </w:pPr>
            <w:r w:rsidRPr="00040DFC">
              <w:rPr>
                <w:sz w:val="20"/>
              </w:rPr>
              <w:t>Витрачання</w:t>
            </w:r>
            <w:r w:rsidRPr="00040DFC">
              <w:rPr>
                <w:spacing w:val="-6"/>
                <w:sz w:val="20"/>
              </w:rPr>
              <w:t xml:space="preserve"> </w:t>
            </w:r>
            <w:r w:rsidRPr="00040DFC">
              <w:rPr>
                <w:sz w:val="20"/>
              </w:rPr>
              <w:t>на</w:t>
            </w:r>
            <w:r w:rsidRPr="00040DFC">
              <w:rPr>
                <w:spacing w:val="-5"/>
                <w:sz w:val="20"/>
              </w:rPr>
              <w:t xml:space="preserve"> </w:t>
            </w:r>
            <w:r w:rsidRPr="00040DFC">
              <w:rPr>
                <w:sz w:val="20"/>
              </w:rPr>
              <w:t>надання</w:t>
            </w:r>
            <w:r w:rsidRPr="00040DFC">
              <w:rPr>
                <w:spacing w:val="-5"/>
                <w:sz w:val="20"/>
              </w:rPr>
              <w:t xml:space="preserve"> </w:t>
            </w:r>
            <w:r w:rsidRPr="00040DFC">
              <w:rPr>
                <w:sz w:val="20"/>
              </w:rPr>
              <w:t>позик</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3275</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5"/>
              <w:rPr>
                <w:sz w:val="20"/>
              </w:rPr>
            </w:pPr>
            <w:r w:rsidRPr="00040DFC">
              <w:rPr>
                <w:w w:val="99"/>
                <w:sz w:val="20"/>
              </w:rPr>
              <w:t>X</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68"/>
              <w:rPr>
                <w:sz w:val="20"/>
              </w:rPr>
            </w:pPr>
            <w:r w:rsidRPr="00040DFC">
              <w:rPr>
                <w:w w:val="99"/>
                <w:sz w:val="20"/>
              </w:rPr>
              <w:t>X</w:t>
            </w:r>
          </w:p>
        </w:tc>
        <w:tc>
          <w:tcPr>
            <w:tcW w:w="113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11"/>
              <w:rPr>
                <w:sz w:val="20"/>
              </w:rPr>
            </w:pPr>
            <w:r w:rsidRPr="00040DFC">
              <w:rPr>
                <w:w w:val="99"/>
                <w:sz w:val="20"/>
              </w:rPr>
              <w:t>0</w:t>
            </w:r>
          </w:p>
        </w:tc>
      </w:tr>
      <w:tr w:rsidR="004A2345" w:rsidTr="00040DFC">
        <w:trPr>
          <w:trHeight w:val="501"/>
        </w:trPr>
        <w:tc>
          <w:tcPr>
            <w:tcW w:w="5059" w:type="dxa"/>
            <w:tcBorders>
              <w:top w:val="single" w:sz="8" w:space="0" w:color="000000"/>
              <w:left w:val="single" w:sz="6" w:space="0" w:color="000000"/>
            </w:tcBorders>
          </w:tcPr>
          <w:p w:rsidR="004A2345" w:rsidRPr="00040DFC" w:rsidRDefault="004A2345" w:rsidP="00040DFC">
            <w:pPr>
              <w:pStyle w:val="TableParagraph"/>
              <w:spacing w:before="2" w:line="242" w:lineRule="auto"/>
              <w:ind w:right="367"/>
              <w:jc w:val="left"/>
              <w:rPr>
                <w:sz w:val="20"/>
              </w:rPr>
            </w:pPr>
            <w:r w:rsidRPr="00040DFC">
              <w:rPr>
                <w:sz w:val="20"/>
              </w:rPr>
              <w:t>Витрачання на придбання дочірнього підприємства та</w:t>
            </w:r>
            <w:r w:rsidRPr="00040DFC">
              <w:rPr>
                <w:spacing w:val="-48"/>
                <w:sz w:val="20"/>
              </w:rPr>
              <w:t xml:space="preserve"> </w:t>
            </w:r>
            <w:r w:rsidRPr="00040DFC">
              <w:rPr>
                <w:sz w:val="20"/>
              </w:rPr>
              <w:t>іншої</w:t>
            </w:r>
            <w:r w:rsidRPr="00040DFC">
              <w:rPr>
                <w:spacing w:val="1"/>
                <w:sz w:val="20"/>
              </w:rPr>
              <w:t xml:space="preserve"> </w:t>
            </w:r>
            <w:r w:rsidRPr="00040DFC">
              <w:rPr>
                <w:sz w:val="20"/>
              </w:rPr>
              <w:t>господарської</w:t>
            </w:r>
            <w:r w:rsidRPr="00040DFC">
              <w:rPr>
                <w:spacing w:val="4"/>
                <w:sz w:val="20"/>
              </w:rPr>
              <w:t xml:space="preserve"> </w:t>
            </w:r>
            <w:r w:rsidRPr="00040DFC">
              <w:rPr>
                <w:sz w:val="20"/>
              </w:rPr>
              <w:t>одиниці</w:t>
            </w:r>
          </w:p>
        </w:tc>
        <w:tc>
          <w:tcPr>
            <w:tcW w:w="567" w:type="dxa"/>
            <w:tcBorders>
              <w:top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3280</w:t>
            </w:r>
          </w:p>
        </w:tc>
        <w:tc>
          <w:tcPr>
            <w:tcW w:w="113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65"/>
              <w:rPr>
                <w:sz w:val="20"/>
              </w:rPr>
            </w:pPr>
            <w:r w:rsidRPr="00040DFC">
              <w:rPr>
                <w:w w:val="99"/>
                <w:sz w:val="20"/>
              </w:rPr>
              <w:t>X</w:t>
            </w:r>
          </w:p>
        </w:tc>
        <w:tc>
          <w:tcPr>
            <w:tcW w:w="1139"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138" w:type="dxa"/>
            <w:tcBorders>
              <w:top w:val="single" w:sz="8" w:space="0" w:color="000000"/>
              <w:left w:val="single" w:sz="8" w:space="0" w:color="000000"/>
            </w:tcBorders>
          </w:tcPr>
          <w:p w:rsidR="004A2345" w:rsidRPr="00040DFC" w:rsidRDefault="004A2345" w:rsidP="00040DFC">
            <w:pPr>
              <w:pStyle w:val="TableParagraph"/>
              <w:spacing w:before="2"/>
              <w:ind w:left="68"/>
              <w:rPr>
                <w:sz w:val="20"/>
              </w:rPr>
            </w:pPr>
            <w:r w:rsidRPr="00040DFC">
              <w:rPr>
                <w:w w:val="99"/>
                <w:sz w:val="20"/>
              </w:rPr>
              <w:t>X</w:t>
            </w:r>
          </w:p>
        </w:tc>
        <w:tc>
          <w:tcPr>
            <w:tcW w:w="1136" w:type="dxa"/>
            <w:tcBorders>
              <w:top w:val="single" w:sz="8" w:space="0" w:color="000000"/>
              <w:right w:val="single" w:sz="8" w:space="0" w:color="000000"/>
            </w:tcBorders>
          </w:tcPr>
          <w:p w:rsidR="004A2345" w:rsidRPr="00040DFC" w:rsidRDefault="004A2345" w:rsidP="00040DFC">
            <w:pPr>
              <w:pStyle w:val="TableParagraph"/>
              <w:spacing w:before="2"/>
              <w:ind w:left="11"/>
              <w:rPr>
                <w:sz w:val="20"/>
              </w:rPr>
            </w:pPr>
            <w:r w:rsidRPr="00040DFC">
              <w:rPr>
                <w:w w:val="99"/>
                <w:sz w:val="20"/>
              </w:rPr>
              <w:t>0</w:t>
            </w:r>
          </w:p>
        </w:tc>
      </w:tr>
      <w:tr w:rsidR="004A2345" w:rsidTr="00040DFC">
        <w:trPr>
          <w:trHeight w:val="261"/>
        </w:trPr>
        <w:tc>
          <w:tcPr>
            <w:tcW w:w="5059" w:type="dxa"/>
            <w:tcBorders>
              <w:left w:val="single" w:sz="6" w:space="0" w:color="000000"/>
              <w:bottom w:val="single" w:sz="8" w:space="0" w:color="000000"/>
            </w:tcBorders>
          </w:tcPr>
          <w:p w:rsidR="004A2345" w:rsidRPr="00040DFC" w:rsidRDefault="004A2345" w:rsidP="00040DFC">
            <w:pPr>
              <w:pStyle w:val="TableParagraph"/>
              <w:spacing w:line="226" w:lineRule="exact"/>
              <w:jc w:val="left"/>
              <w:rPr>
                <w:sz w:val="20"/>
              </w:rPr>
            </w:pPr>
            <w:r w:rsidRPr="00040DFC">
              <w:rPr>
                <w:sz w:val="20"/>
              </w:rPr>
              <w:t>Інші</w:t>
            </w:r>
            <w:r w:rsidRPr="00040DFC">
              <w:rPr>
                <w:spacing w:val="-1"/>
                <w:sz w:val="20"/>
              </w:rPr>
              <w:t xml:space="preserve"> </w:t>
            </w:r>
            <w:r w:rsidRPr="00040DFC">
              <w:rPr>
                <w:sz w:val="20"/>
              </w:rPr>
              <w:t>платежі</w:t>
            </w:r>
          </w:p>
        </w:tc>
        <w:tc>
          <w:tcPr>
            <w:tcW w:w="567" w:type="dxa"/>
            <w:tcBorders>
              <w:bottom w:val="single" w:sz="8" w:space="0" w:color="000000"/>
              <w:right w:val="single" w:sz="8" w:space="0" w:color="000000"/>
            </w:tcBorders>
          </w:tcPr>
          <w:p w:rsidR="004A2345" w:rsidRPr="00040DFC" w:rsidRDefault="004A2345" w:rsidP="00040DFC">
            <w:pPr>
              <w:pStyle w:val="TableParagraph"/>
              <w:spacing w:line="226" w:lineRule="exact"/>
              <w:ind w:left="51" w:right="50"/>
              <w:rPr>
                <w:sz w:val="20"/>
              </w:rPr>
            </w:pPr>
            <w:r w:rsidRPr="00040DFC">
              <w:rPr>
                <w:sz w:val="20"/>
              </w:rPr>
              <w:t>3290</w:t>
            </w:r>
          </w:p>
        </w:tc>
        <w:tc>
          <w:tcPr>
            <w:tcW w:w="113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65"/>
              <w:rPr>
                <w:sz w:val="20"/>
              </w:rPr>
            </w:pPr>
            <w:r w:rsidRPr="00040DFC">
              <w:rPr>
                <w:w w:val="99"/>
                <w:sz w:val="20"/>
              </w:rPr>
              <w:t>X</w:t>
            </w:r>
          </w:p>
        </w:tc>
        <w:tc>
          <w:tcPr>
            <w:tcW w:w="113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202" w:right="192"/>
              <w:rPr>
                <w:sz w:val="20"/>
              </w:rPr>
            </w:pPr>
            <w:r w:rsidRPr="00040DFC">
              <w:rPr>
                <w:sz w:val="20"/>
              </w:rPr>
              <w:t>3303</w:t>
            </w:r>
          </w:p>
        </w:tc>
        <w:tc>
          <w:tcPr>
            <w:tcW w:w="1138" w:type="dxa"/>
            <w:tcBorders>
              <w:left w:val="single" w:sz="8" w:space="0" w:color="000000"/>
              <w:bottom w:val="single" w:sz="8" w:space="0" w:color="000000"/>
            </w:tcBorders>
          </w:tcPr>
          <w:p w:rsidR="004A2345" w:rsidRPr="00040DFC" w:rsidRDefault="004A2345" w:rsidP="00040DFC">
            <w:pPr>
              <w:pStyle w:val="TableParagraph"/>
              <w:spacing w:line="226" w:lineRule="exact"/>
              <w:ind w:left="68"/>
              <w:rPr>
                <w:sz w:val="20"/>
              </w:rPr>
            </w:pPr>
            <w:r w:rsidRPr="00040DFC">
              <w:rPr>
                <w:w w:val="99"/>
                <w:sz w:val="20"/>
              </w:rPr>
              <w:t>X</w:t>
            </w:r>
          </w:p>
        </w:tc>
        <w:tc>
          <w:tcPr>
            <w:tcW w:w="1136" w:type="dxa"/>
            <w:tcBorders>
              <w:bottom w:val="single" w:sz="8" w:space="0" w:color="000000"/>
              <w:right w:val="single" w:sz="8" w:space="0" w:color="000000"/>
            </w:tcBorders>
          </w:tcPr>
          <w:p w:rsidR="004A2345" w:rsidRPr="00040DFC" w:rsidRDefault="004A2345" w:rsidP="00040DFC">
            <w:pPr>
              <w:pStyle w:val="TableParagraph"/>
              <w:spacing w:line="226" w:lineRule="exact"/>
              <w:ind w:left="11"/>
              <w:rPr>
                <w:sz w:val="20"/>
              </w:rPr>
            </w:pPr>
            <w:r w:rsidRPr="00040DFC">
              <w:rPr>
                <w:w w:val="99"/>
                <w:sz w:val="20"/>
              </w:rPr>
              <w:t>0</w:t>
            </w:r>
          </w:p>
        </w:tc>
      </w:tr>
      <w:tr w:rsidR="004A2345" w:rsidTr="00040DFC">
        <w:trPr>
          <w:trHeight w:val="261"/>
        </w:trPr>
        <w:tc>
          <w:tcPr>
            <w:tcW w:w="5059" w:type="dxa"/>
            <w:tcBorders>
              <w:top w:val="single" w:sz="8" w:space="0" w:color="000000"/>
              <w:left w:val="single" w:sz="6" w:space="0" w:color="000000"/>
            </w:tcBorders>
          </w:tcPr>
          <w:p w:rsidR="004A2345" w:rsidRPr="00040DFC" w:rsidRDefault="004A2345" w:rsidP="00040DFC">
            <w:pPr>
              <w:pStyle w:val="TableParagraph"/>
              <w:spacing w:before="5"/>
              <w:jc w:val="left"/>
              <w:rPr>
                <w:b/>
                <w:sz w:val="20"/>
              </w:rPr>
            </w:pPr>
            <w:r w:rsidRPr="00040DFC">
              <w:rPr>
                <w:b/>
                <w:sz w:val="20"/>
              </w:rPr>
              <w:t>Чистий</w:t>
            </w:r>
            <w:r w:rsidRPr="00040DFC">
              <w:rPr>
                <w:b/>
                <w:spacing w:val="2"/>
                <w:sz w:val="20"/>
              </w:rPr>
              <w:t xml:space="preserve"> </w:t>
            </w:r>
            <w:r w:rsidRPr="00040DFC">
              <w:rPr>
                <w:b/>
                <w:sz w:val="20"/>
              </w:rPr>
              <w:t>рух коштів</w:t>
            </w:r>
            <w:r w:rsidRPr="00040DFC">
              <w:rPr>
                <w:b/>
                <w:spacing w:val="5"/>
                <w:sz w:val="20"/>
              </w:rPr>
              <w:t xml:space="preserve"> </w:t>
            </w:r>
            <w:r w:rsidRPr="00040DFC">
              <w:rPr>
                <w:b/>
                <w:sz w:val="20"/>
              </w:rPr>
              <w:t>від</w:t>
            </w:r>
            <w:r w:rsidRPr="00040DFC">
              <w:rPr>
                <w:b/>
                <w:spacing w:val="1"/>
                <w:sz w:val="20"/>
              </w:rPr>
              <w:t xml:space="preserve"> </w:t>
            </w:r>
            <w:r w:rsidRPr="00040DFC">
              <w:rPr>
                <w:b/>
                <w:sz w:val="20"/>
              </w:rPr>
              <w:t>інвестиційної</w:t>
            </w:r>
            <w:r w:rsidRPr="00040DFC">
              <w:rPr>
                <w:b/>
                <w:spacing w:val="5"/>
                <w:sz w:val="20"/>
              </w:rPr>
              <w:t xml:space="preserve"> </w:t>
            </w:r>
            <w:r w:rsidRPr="00040DFC">
              <w:rPr>
                <w:b/>
                <w:sz w:val="20"/>
              </w:rPr>
              <w:t>діяльності</w:t>
            </w:r>
          </w:p>
        </w:tc>
        <w:tc>
          <w:tcPr>
            <w:tcW w:w="567" w:type="dxa"/>
            <w:tcBorders>
              <w:top w:val="single" w:sz="8" w:space="0" w:color="000000"/>
              <w:right w:val="single" w:sz="8" w:space="0" w:color="000000"/>
            </w:tcBorders>
          </w:tcPr>
          <w:p w:rsidR="004A2345" w:rsidRPr="00040DFC" w:rsidRDefault="004A2345" w:rsidP="00040DFC">
            <w:pPr>
              <w:pStyle w:val="TableParagraph"/>
              <w:spacing w:before="5"/>
              <w:ind w:left="51" w:right="50"/>
              <w:rPr>
                <w:b/>
                <w:sz w:val="20"/>
              </w:rPr>
            </w:pPr>
            <w:r w:rsidRPr="00040DFC">
              <w:rPr>
                <w:b/>
                <w:sz w:val="20"/>
              </w:rPr>
              <w:t>3295</w:t>
            </w:r>
          </w:p>
        </w:tc>
        <w:tc>
          <w:tcPr>
            <w:tcW w:w="113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rPr>
                <w:b/>
                <w:sz w:val="20"/>
              </w:rPr>
            </w:pPr>
            <w:r w:rsidRPr="00040DFC">
              <w:rPr>
                <w:b/>
                <w:w w:val="99"/>
                <w:sz w:val="20"/>
              </w:rPr>
              <w:t>0</w:t>
            </w:r>
          </w:p>
        </w:tc>
        <w:tc>
          <w:tcPr>
            <w:tcW w:w="1139"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ind w:left="200" w:right="192"/>
              <w:rPr>
                <w:b/>
                <w:sz w:val="20"/>
              </w:rPr>
            </w:pPr>
            <w:r w:rsidRPr="00040DFC">
              <w:rPr>
                <w:b/>
                <w:sz w:val="20"/>
              </w:rPr>
              <w:t>256439</w:t>
            </w:r>
          </w:p>
        </w:tc>
        <w:tc>
          <w:tcPr>
            <w:tcW w:w="1138" w:type="dxa"/>
            <w:tcBorders>
              <w:top w:val="single" w:sz="8" w:space="0" w:color="000000"/>
              <w:left w:val="single" w:sz="8" w:space="0" w:color="000000"/>
            </w:tcBorders>
          </w:tcPr>
          <w:p w:rsidR="004A2345" w:rsidRPr="00040DFC" w:rsidRDefault="004A2345" w:rsidP="00040DFC">
            <w:pPr>
              <w:pStyle w:val="TableParagraph"/>
              <w:spacing w:before="5"/>
              <w:ind w:left="20"/>
              <w:rPr>
                <w:b/>
                <w:sz w:val="20"/>
              </w:rPr>
            </w:pPr>
            <w:r w:rsidRPr="00040DFC">
              <w:rPr>
                <w:b/>
                <w:w w:val="99"/>
                <w:sz w:val="20"/>
              </w:rPr>
              <w:t>0</w:t>
            </w:r>
          </w:p>
        </w:tc>
        <w:tc>
          <w:tcPr>
            <w:tcW w:w="1136" w:type="dxa"/>
            <w:tcBorders>
              <w:top w:val="single" w:sz="8" w:space="0" w:color="000000"/>
              <w:right w:val="single" w:sz="8" w:space="0" w:color="000000"/>
            </w:tcBorders>
          </w:tcPr>
          <w:p w:rsidR="004A2345" w:rsidRPr="00040DFC" w:rsidRDefault="004A2345" w:rsidP="00040DFC">
            <w:pPr>
              <w:pStyle w:val="TableParagraph"/>
              <w:spacing w:before="5"/>
              <w:ind w:left="257"/>
              <w:jc w:val="left"/>
              <w:rPr>
                <w:b/>
                <w:sz w:val="20"/>
              </w:rPr>
            </w:pPr>
            <w:r w:rsidRPr="00040DFC">
              <w:rPr>
                <w:b/>
                <w:sz w:val="20"/>
              </w:rPr>
              <w:t>114619</w:t>
            </w:r>
          </w:p>
        </w:tc>
      </w:tr>
      <w:tr w:rsidR="004A2345" w:rsidTr="00040DFC">
        <w:trPr>
          <w:trHeight w:val="261"/>
        </w:trPr>
        <w:tc>
          <w:tcPr>
            <w:tcW w:w="5059" w:type="dxa"/>
            <w:tcBorders>
              <w:left w:val="single" w:sz="6" w:space="0" w:color="000000"/>
              <w:bottom w:val="single" w:sz="8" w:space="0" w:color="000000"/>
            </w:tcBorders>
          </w:tcPr>
          <w:p w:rsidR="004A2345" w:rsidRPr="00040DFC" w:rsidRDefault="004A2345" w:rsidP="00040DFC">
            <w:pPr>
              <w:pStyle w:val="TableParagraph"/>
              <w:spacing w:before="1"/>
              <w:jc w:val="left"/>
              <w:rPr>
                <w:b/>
                <w:sz w:val="20"/>
              </w:rPr>
            </w:pPr>
            <w:r w:rsidRPr="00040DFC">
              <w:rPr>
                <w:b/>
                <w:sz w:val="20"/>
              </w:rPr>
              <w:t>III.</w:t>
            </w:r>
            <w:r w:rsidRPr="00040DFC">
              <w:rPr>
                <w:b/>
                <w:spacing w:val="-1"/>
                <w:sz w:val="20"/>
              </w:rPr>
              <w:t xml:space="preserve"> </w:t>
            </w:r>
            <w:r w:rsidRPr="00040DFC">
              <w:rPr>
                <w:b/>
                <w:sz w:val="20"/>
              </w:rPr>
              <w:t>Рух</w:t>
            </w:r>
            <w:r w:rsidRPr="00040DFC">
              <w:rPr>
                <w:b/>
                <w:spacing w:val="4"/>
                <w:sz w:val="20"/>
              </w:rPr>
              <w:t xml:space="preserve"> </w:t>
            </w:r>
            <w:r w:rsidRPr="00040DFC">
              <w:rPr>
                <w:b/>
                <w:sz w:val="20"/>
              </w:rPr>
              <w:t>коштів</w:t>
            </w:r>
            <w:r w:rsidRPr="00040DFC">
              <w:rPr>
                <w:b/>
                <w:spacing w:val="3"/>
                <w:sz w:val="20"/>
              </w:rPr>
              <w:t xml:space="preserve"> </w:t>
            </w:r>
            <w:r w:rsidRPr="00040DFC">
              <w:rPr>
                <w:b/>
                <w:sz w:val="20"/>
              </w:rPr>
              <w:t>у</w:t>
            </w:r>
            <w:r w:rsidRPr="00040DFC">
              <w:rPr>
                <w:b/>
                <w:spacing w:val="2"/>
                <w:sz w:val="20"/>
              </w:rPr>
              <w:t xml:space="preserve"> </w:t>
            </w:r>
            <w:r w:rsidRPr="00040DFC">
              <w:rPr>
                <w:b/>
                <w:sz w:val="20"/>
              </w:rPr>
              <w:t>результаті</w:t>
            </w:r>
            <w:r w:rsidRPr="00040DFC">
              <w:rPr>
                <w:b/>
                <w:spacing w:val="7"/>
                <w:sz w:val="20"/>
              </w:rPr>
              <w:t xml:space="preserve"> </w:t>
            </w:r>
            <w:r w:rsidRPr="00040DFC">
              <w:rPr>
                <w:b/>
                <w:sz w:val="20"/>
              </w:rPr>
              <w:t>фінансової</w:t>
            </w:r>
            <w:r w:rsidRPr="00040DFC">
              <w:rPr>
                <w:b/>
                <w:spacing w:val="5"/>
                <w:sz w:val="20"/>
              </w:rPr>
              <w:t xml:space="preserve"> </w:t>
            </w:r>
            <w:r w:rsidRPr="00040DFC">
              <w:rPr>
                <w:b/>
                <w:sz w:val="20"/>
              </w:rPr>
              <w:t>діяльності</w:t>
            </w:r>
          </w:p>
        </w:tc>
        <w:tc>
          <w:tcPr>
            <w:tcW w:w="567" w:type="dxa"/>
            <w:tcBorders>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37" w:type="dxa"/>
            <w:tcBorders>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39" w:type="dxa"/>
            <w:tcBorders>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1138" w:type="dxa"/>
            <w:tcBorders>
              <w:left w:val="single" w:sz="8" w:space="0" w:color="000000"/>
              <w:bottom w:val="single" w:sz="8" w:space="0" w:color="000000"/>
            </w:tcBorders>
          </w:tcPr>
          <w:p w:rsidR="004A2345" w:rsidRPr="00040DFC" w:rsidRDefault="004A2345" w:rsidP="00040DFC">
            <w:pPr>
              <w:pStyle w:val="TableParagraph"/>
              <w:ind w:left="0"/>
              <w:jc w:val="left"/>
              <w:rPr>
                <w:sz w:val="18"/>
              </w:rPr>
            </w:pPr>
          </w:p>
        </w:tc>
        <w:tc>
          <w:tcPr>
            <w:tcW w:w="1136" w:type="dxa"/>
            <w:tcBorders>
              <w:bottom w:val="single" w:sz="8" w:space="0" w:color="000000"/>
              <w:right w:val="single" w:sz="8" w:space="0" w:color="000000"/>
            </w:tcBorders>
          </w:tcPr>
          <w:p w:rsidR="004A2345" w:rsidRPr="00040DFC" w:rsidRDefault="004A2345" w:rsidP="00040DFC">
            <w:pPr>
              <w:pStyle w:val="TableParagraph"/>
              <w:ind w:left="0"/>
              <w:jc w:val="left"/>
              <w:rPr>
                <w:sz w:val="18"/>
              </w:rPr>
            </w:pPr>
          </w:p>
        </w:tc>
      </w:tr>
      <w:tr w:rsidR="004A2345" w:rsidTr="00040DFC">
        <w:trPr>
          <w:trHeight w:val="501"/>
        </w:trPr>
        <w:tc>
          <w:tcPr>
            <w:tcW w:w="5059" w:type="dxa"/>
            <w:tcBorders>
              <w:top w:val="single" w:sz="8" w:space="0" w:color="000000"/>
              <w:left w:val="single" w:sz="6" w:space="0" w:color="000000"/>
            </w:tcBorders>
          </w:tcPr>
          <w:p w:rsidR="004A2345" w:rsidRPr="00040DFC" w:rsidRDefault="004A2345" w:rsidP="00040DFC">
            <w:pPr>
              <w:pStyle w:val="TableParagraph"/>
              <w:spacing w:line="244" w:lineRule="auto"/>
              <w:ind w:right="3440"/>
              <w:jc w:val="left"/>
              <w:rPr>
                <w:sz w:val="20"/>
              </w:rPr>
            </w:pPr>
            <w:r w:rsidRPr="00040DFC">
              <w:rPr>
                <w:sz w:val="20"/>
              </w:rPr>
              <w:t>Надходження від:</w:t>
            </w:r>
            <w:r w:rsidRPr="00040DFC">
              <w:rPr>
                <w:spacing w:val="1"/>
                <w:sz w:val="20"/>
              </w:rPr>
              <w:t xml:space="preserve"> </w:t>
            </w:r>
            <w:r w:rsidRPr="00040DFC">
              <w:rPr>
                <w:sz w:val="20"/>
              </w:rPr>
              <w:t>Власного</w:t>
            </w:r>
            <w:r w:rsidRPr="00040DFC">
              <w:rPr>
                <w:spacing w:val="-12"/>
                <w:sz w:val="20"/>
              </w:rPr>
              <w:t xml:space="preserve"> </w:t>
            </w:r>
            <w:r w:rsidRPr="00040DFC">
              <w:rPr>
                <w:sz w:val="20"/>
              </w:rPr>
              <w:t>капіталу</w:t>
            </w:r>
          </w:p>
        </w:tc>
        <w:tc>
          <w:tcPr>
            <w:tcW w:w="567" w:type="dxa"/>
            <w:tcBorders>
              <w:top w:val="single" w:sz="8" w:space="0" w:color="000000"/>
              <w:right w:val="single" w:sz="8" w:space="0" w:color="000000"/>
            </w:tcBorders>
          </w:tcPr>
          <w:p w:rsidR="004A2345" w:rsidRPr="00040DFC" w:rsidRDefault="004A2345" w:rsidP="00040DFC">
            <w:pPr>
              <w:pStyle w:val="TableParagraph"/>
              <w:ind w:left="51" w:right="50"/>
              <w:rPr>
                <w:sz w:val="20"/>
              </w:rPr>
            </w:pPr>
            <w:r w:rsidRPr="00040DFC">
              <w:rPr>
                <w:sz w:val="20"/>
              </w:rPr>
              <w:t>3300</w:t>
            </w:r>
          </w:p>
        </w:tc>
        <w:tc>
          <w:tcPr>
            <w:tcW w:w="1137" w:type="dxa"/>
            <w:tcBorders>
              <w:top w:val="single" w:sz="8" w:space="0" w:color="000000"/>
              <w:left w:val="single" w:sz="8" w:space="0" w:color="000000"/>
              <w:right w:val="single" w:sz="8" w:space="0" w:color="000000"/>
            </w:tcBorders>
          </w:tcPr>
          <w:p w:rsidR="004A2345" w:rsidRPr="00040DFC" w:rsidRDefault="004A2345" w:rsidP="0071307E">
            <w:pPr>
              <w:pStyle w:val="TableParagraph"/>
              <w:rPr>
                <w:sz w:val="20"/>
              </w:rPr>
            </w:pPr>
            <w:r w:rsidRPr="00040DFC">
              <w:rPr>
                <w:w w:val="99"/>
                <w:sz w:val="20"/>
              </w:rPr>
              <w:t>0</w:t>
            </w:r>
          </w:p>
        </w:tc>
        <w:tc>
          <w:tcPr>
            <w:tcW w:w="1139"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64"/>
              <w:rPr>
                <w:sz w:val="20"/>
              </w:rPr>
            </w:pPr>
            <w:r w:rsidRPr="00040DFC">
              <w:rPr>
                <w:w w:val="99"/>
                <w:sz w:val="20"/>
              </w:rPr>
              <w:t>X</w:t>
            </w:r>
          </w:p>
        </w:tc>
        <w:tc>
          <w:tcPr>
            <w:tcW w:w="1138" w:type="dxa"/>
            <w:tcBorders>
              <w:top w:val="single" w:sz="8" w:space="0" w:color="000000"/>
              <w:left w:val="single" w:sz="8" w:space="0" w:color="000000"/>
            </w:tcBorders>
          </w:tcPr>
          <w:p w:rsidR="004A2345" w:rsidRPr="00040DFC" w:rsidRDefault="004A2345" w:rsidP="00040DFC">
            <w:pPr>
              <w:pStyle w:val="TableParagraph"/>
              <w:ind w:left="20"/>
              <w:rPr>
                <w:sz w:val="20"/>
              </w:rPr>
            </w:pPr>
            <w:r w:rsidRPr="00040DFC">
              <w:rPr>
                <w:w w:val="99"/>
                <w:sz w:val="20"/>
              </w:rPr>
              <w:t>0</w:t>
            </w:r>
          </w:p>
        </w:tc>
        <w:tc>
          <w:tcPr>
            <w:tcW w:w="1136" w:type="dxa"/>
            <w:tcBorders>
              <w:top w:val="single" w:sz="8" w:space="0" w:color="000000"/>
              <w:right w:val="single" w:sz="8" w:space="0" w:color="000000"/>
            </w:tcBorders>
          </w:tcPr>
          <w:p w:rsidR="004A2345" w:rsidRPr="00040DFC" w:rsidRDefault="004A2345" w:rsidP="00040DFC">
            <w:pPr>
              <w:pStyle w:val="TableParagraph"/>
              <w:ind w:left="59"/>
              <w:rPr>
                <w:sz w:val="20"/>
              </w:rPr>
            </w:pPr>
            <w:r w:rsidRPr="00040DFC">
              <w:rPr>
                <w:w w:val="99"/>
                <w:sz w:val="20"/>
              </w:rPr>
              <w:t>X</w:t>
            </w:r>
          </w:p>
        </w:tc>
      </w:tr>
      <w:tr w:rsidR="004A2345" w:rsidTr="00040DFC">
        <w:trPr>
          <w:trHeight w:val="259"/>
        </w:trPr>
        <w:tc>
          <w:tcPr>
            <w:tcW w:w="5059" w:type="dxa"/>
            <w:tcBorders>
              <w:left w:val="single" w:sz="6" w:space="0" w:color="000000"/>
              <w:bottom w:val="single" w:sz="8" w:space="0" w:color="000000"/>
            </w:tcBorders>
          </w:tcPr>
          <w:p w:rsidR="004A2345" w:rsidRPr="00040DFC" w:rsidRDefault="004A2345" w:rsidP="00040DFC">
            <w:pPr>
              <w:pStyle w:val="TableParagraph"/>
              <w:spacing w:line="226" w:lineRule="exact"/>
              <w:jc w:val="left"/>
              <w:rPr>
                <w:sz w:val="20"/>
              </w:rPr>
            </w:pPr>
            <w:r w:rsidRPr="00040DFC">
              <w:rPr>
                <w:sz w:val="20"/>
              </w:rPr>
              <w:t>Отримання</w:t>
            </w:r>
            <w:r w:rsidRPr="00040DFC">
              <w:rPr>
                <w:spacing w:val="-4"/>
                <w:sz w:val="20"/>
              </w:rPr>
              <w:t xml:space="preserve"> </w:t>
            </w:r>
            <w:r w:rsidRPr="00040DFC">
              <w:rPr>
                <w:sz w:val="20"/>
              </w:rPr>
              <w:t>позик</w:t>
            </w:r>
          </w:p>
        </w:tc>
        <w:tc>
          <w:tcPr>
            <w:tcW w:w="567" w:type="dxa"/>
            <w:tcBorders>
              <w:bottom w:val="single" w:sz="8" w:space="0" w:color="000000"/>
              <w:right w:val="single" w:sz="8" w:space="0" w:color="000000"/>
            </w:tcBorders>
          </w:tcPr>
          <w:p w:rsidR="004A2345" w:rsidRPr="00040DFC" w:rsidRDefault="004A2345" w:rsidP="00040DFC">
            <w:pPr>
              <w:pStyle w:val="TableParagraph"/>
              <w:spacing w:line="226" w:lineRule="exact"/>
              <w:ind w:left="51" w:right="50"/>
              <w:rPr>
                <w:sz w:val="20"/>
              </w:rPr>
            </w:pPr>
            <w:r w:rsidRPr="00040DFC">
              <w:rPr>
                <w:sz w:val="20"/>
              </w:rPr>
              <w:t>3305</w:t>
            </w:r>
          </w:p>
        </w:tc>
        <w:tc>
          <w:tcPr>
            <w:tcW w:w="113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263"/>
              <w:jc w:val="left"/>
              <w:rPr>
                <w:sz w:val="20"/>
              </w:rPr>
            </w:pPr>
            <w:r w:rsidRPr="00040DFC">
              <w:rPr>
                <w:sz w:val="20"/>
              </w:rPr>
              <w:t>148073</w:t>
            </w:r>
          </w:p>
        </w:tc>
        <w:tc>
          <w:tcPr>
            <w:tcW w:w="113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64"/>
              <w:rPr>
                <w:sz w:val="20"/>
              </w:rPr>
            </w:pPr>
            <w:r w:rsidRPr="00040DFC">
              <w:rPr>
                <w:w w:val="99"/>
                <w:sz w:val="20"/>
              </w:rPr>
              <w:t>X</w:t>
            </w:r>
          </w:p>
        </w:tc>
        <w:tc>
          <w:tcPr>
            <w:tcW w:w="1138" w:type="dxa"/>
            <w:tcBorders>
              <w:left w:val="single" w:sz="8" w:space="0" w:color="000000"/>
              <w:bottom w:val="single" w:sz="8" w:space="0" w:color="000000"/>
            </w:tcBorders>
          </w:tcPr>
          <w:p w:rsidR="004A2345" w:rsidRPr="00040DFC" w:rsidRDefault="004A2345" w:rsidP="00040DFC">
            <w:pPr>
              <w:pStyle w:val="TableParagraph"/>
              <w:spacing w:line="226" w:lineRule="exact"/>
              <w:ind w:left="191" w:right="179"/>
              <w:rPr>
                <w:sz w:val="20"/>
              </w:rPr>
            </w:pPr>
            <w:r w:rsidRPr="00040DFC">
              <w:rPr>
                <w:sz w:val="20"/>
              </w:rPr>
              <w:t>75500</w:t>
            </w:r>
          </w:p>
        </w:tc>
        <w:tc>
          <w:tcPr>
            <w:tcW w:w="1136" w:type="dxa"/>
            <w:tcBorders>
              <w:bottom w:val="single" w:sz="8" w:space="0" w:color="000000"/>
              <w:right w:val="single" w:sz="8" w:space="0" w:color="000000"/>
            </w:tcBorders>
          </w:tcPr>
          <w:p w:rsidR="004A2345" w:rsidRPr="00040DFC" w:rsidRDefault="004A2345" w:rsidP="00040DFC">
            <w:pPr>
              <w:pStyle w:val="TableParagraph"/>
              <w:spacing w:line="226" w:lineRule="exact"/>
              <w:ind w:left="59"/>
              <w:rPr>
                <w:sz w:val="20"/>
              </w:rPr>
            </w:pPr>
            <w:r w:rsidRPr="00040DFC">
              <w:rPr>
                <w:w w:val="99"/>
                <w:sz w:val="20"/>
              </w:rPr>
              <w:t>X</w:t>
            </w:r>
          </w:p>
        </w:tc>
      </w:tr>
      <w:tr w:rsidR="004A2345" w:rsidTr="00040DFC">
        <w:trPr>
          <w:trHeight w:val="507"/>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line="244" w:lineRule="auto"/>
              <w:ind w:right="970"/>
              <w:jc w:val="left"/>
              <w:rPr>
                <w:sz w:val="20"/>
              </w:rPr>
            </w:pPr>
            <w:r w:rsidRPr="00040DFC">
              <w:rPr>
                <w:sz w:val="20"/>
              </w:rPr>
              <w:t>Надходження</w:t>
            </w:r>
            <w:r w:rsidRPr="00040DFC">
              <w:rPr>
                <w:spacing w:val="-3"/>
                <w:sz w:val="20"/>
              </w:rPr>
              <w:t xml:space="preserve"> </w:t>
            </w:r>
            <w:r w:rsidRPr="00040DFC">
              <w:rPr>
                <w:sz w:val="20"/>
              </w:rPr>
              <w:t>від</w:t>
            </w:r>
            <w:r w:rsidRPr="00040DFC">
              <w:rPr>
                <w:spacing w:val="-4"/>
                <w:sz w:val="20"/>
              </w:rPr>
              <w:t xml:space="preserve"> </w:t>
            </w:r>
            <w:r w:rsidRPr="00040DFC">
              <w:rPr>
                <w:sz w:val="20"/>
              </w:rPr>
              <w:t>продажу</w:t>
            </w:r>
            <w:r w:rsidRPr="00040DFC">
              <w:rPr>
                <w:spacing w:val="-6"/>
                <w:sz w:val="20"/>
              </w:rPr>
              <w:t xml:space="preserve"> </w:t>
            </w:r>
            <w:r w:rsidRPr="00040DFC">
              <w:rPr>
                <w:sz w:val="20"/>
              </w:rPr>
              <w:t>частки</w:t>
            </w:r>
            <w:r w:rsidRPr="00040DFC">
              <w:rPr>
                <w:spacing w:val="-4"/>
                <w:sz w:val="20"/>
              </w:rPr>
              <w:t xml:space="preserve"> </w:t>
            </w:r>
            <w:r w:rsidRPr="00040DFC">
              <w:rPr>
                <w:sz w:val="20"/>
              </w:rPr>
              <w:t>в</w:t>
            </w:r>
            <w:r w:rsidRPr="00040DFC">
              <w:rPr>
                <w:spacing w:val="-5"/>
                <w:sz w:val="20"/>
              </w:rPr>
              <w:t xml:space="preserve"> </w:t>
            </w:r>
            <w:r w:rsidRPr="00040DFC">
              <w:rPr>
                <w:sz w:val="20"/>
              </w:rPr>
              <w:t>дочірньому</w:t>
            </w:r>
            <w:r w:rsidRPr="00040DFC">
              <w:rPr>
                <w:spacing w:val="-47"/>
                <w:sz w:val="20"/>
              </w:rPr>
              <w:t xml:space="preserve"> </w:t>
            </w:r>
            <w:r w:rsidRPr="00040DFC">
              <w:rPr>
                <w:sz w:val="20"/>
              </w:rPr>
              <w:t>підприємстві</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3310</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4"/>
              <w:rPr>
                <w:sz w:val="20"/>
              </w:rPr>
            </w:pPr>
            <w:r w:rsidRPr="00040DFC">
              <w:rPr>
                <w:w w:val="99"/>
                <w:sz w:val="20"/>
              </w:rPr>
              <w:t>X</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20"/>
              <w:rPr>
                <w:sz w:val="20"/>
              </w:rPr>
            </w:pPr>
            <w:r w:rsidRPr="00040DFC">
              <w:rPr>
                <w:w w:val="99"/>
                <w:sz w:val="20"/>
              </w:rPr>
              <w:t>0</w:t>
            </w:r>
          </w:p>
        </w:tc>
        <w:tc>
          <w:tcPr>
            <w:tcW w:w="113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59"/>
              <w:rPr>
                <w:sz w:val="20"/>
              </w:rPr>
            </w:pPr>
            <w:r w:rsidRPr="00040DFC">
              <w:rPr>
                <w:w w:val="99"/>
                <w:sz w:val="20"/>
              </w:rPr>
              <w:t>X</w:t>
            </w:r>
          </w:p>
        </w:tc>
      </w:tr>
      <w:tr w:rsidR="004A2345" w:rsidTr="00040DFC">
        <w:trPr>
          <w:trHeight w:val="265"/>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jc w:val="left"/>
              <w:rPr>
                <w:sz w:val="20"/>
              </w:rPr>
            </w:pPr>
            <w:r w:rsidRPr="00040DFC">
              <w:rPr>
                <w:sz w:val="20"/>
              </w:rPr>
              <w:t>Інші</w:t>
            </w:r>
            <w:r w:rsidRPr="00040DFC">
              <w:rPr>
                <w:spacing w:val="-3"/>
                <w:sz w:val="20"/>
              </w:rPr>
              <w:t xml:space="preserve"> </w:t>
            </w:r>
            <w:r w:rsidRPr="00040DFC">
              <w:rPr>
                <w:sz w:val="20"/>
              </w:rPr>
              <w:t>надходження</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51" w:right="50"/>
              <w:rPr>
                <w:sz w:val="20"/>
              </w:rPr>
            </w:pPr>
            <w:r w:rsidRPr="00040DFC">
              <w:rPr>
                <w:sz w:val="20"/>
              </w:rPr>
              <w:t>3340</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71307E">
            <w:pPr>
              <w:pStyle w:val="TableParagraph"/>
              <w:rPr>
                <w:sz w:val="20"/>
              </w:rPr>
            </w:pPr>
            <w:r w:rsidRPr="00040DFC">
              <w:rPr>
                <w:w w:val="99"/>
                <w:sz w:val="20"/>
              </w:rPr>
              <w:t>0</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64"/>
              <w:rPr>
                <w:sz w:val="20"/>
              </w:rPr>
            </w:pPr>
            <w:r w:rsidRPr="00040DFC">
              <w:rPr>
                <w:w w:val="99"/>
                <w:sz w:val="20"/>
              </w:rPr>
              <w:t>X</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20"/>
              <w:rPr>
                <w:sz w:val="20"/>
              </w:rPr>
            </w:pPr>
            <w:r w:rsidRPr="00040DFC">
              <w:rPr>
                <w:w w:val="99"/>
                <w:sz w:val="20"/>
              </w:rPr>
              <w:t>0</w:t>
            </w:r>
          </w:p>
        </w:tc>
        <w:tc>
          <w:tcPr>
            <w:tcW w:w="1136"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59"/>
              <w:rPr>
                <w:sz w:val="20"/>
              </w:rPr>
            </w:pPr>
            <w:r w:rsidRPr="00040DFC">
              <w:rPr>
                <w:w w:val="99"/>
                <w:sz w:val="20"/>
              </w:rPr>
              <w:t>X</w:t>
            </w:r>
          </w:p>
        </w:tc>
      </w:tr>
      <w:tr w:rsidR="004A2345" w:rsidTr="00040DFC">
        <w:trPr>
          <w:trHeight w:val="505"/>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line="244" w:lineRule="auto"/>
              <w:ind w:right="3234"/>
              <w:jc w:val="left"/>
              <w:rPr>
                <w:sz w:val="20"/>
              </w:rPr>
            </w:pPr>
            <w:r w:rsidRPr="00040DFC">
              <w:rPr>
                <w:sz w:val="20"/>
              </w:rPr>
              <w:t>Витрачання на:</w:t>
            </w:r>
            <w:r w:rsidRPr="00040DFC">
              <w:rPr>
                <w:spacing w:val="1"/>
                <w:sz w:val="20"/>
              </w:rPr>
              <w:t xml:space="preserve"> </w:t>
            </w:r>
            <w:r w:rsidRPr="00040DFC">
              <w:rPr>
                <w:sz w:val="20"/>
              </w:rPr>
              <w:t>Викуп</w:t>
            </w:r>
            <w:r w:rsidRPr="00040DFC">
              <w:rPr>
                <w:spacing w:val="-7"/>
                <w:sz w:val="20"/>
              </w:rPr>
              <w:t xml:space="preserve"> </w:t>
            </w:r>
            <w:r w:rsidRPr="00040DFC">
              <w:rPr>
                <w:sz w:val="20"/>
              </w:rPr>
              <w:t>власних</w:t>
            </w:r>
            <w:r w:rsidRPr="00040DFC">
              <w:rPr>
                <w:spacing w:val="-11"/>
                <w:sz w:val="20"/>
              </w:rPr>
              <w:t xml:space="preserve"> </w:t>
            </w:r>
            <w:r w:rsidRPr="00040DFC">
              <w:rPr>
                <w:sz w:val="20"/>
              </w:rPr>
              <w:t>акцій</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3345</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5"/>
              <w:rPr>
                <w:sz w:val="20"/>
              </w:rPr>
            </w:pPr>
            <w:r w:rsidRPr="00040DFC">
              <w:rPr>
                <w:w w:val="99"/>
                <w:sz w:val="20"/>
              </w:rPr>
              <w:t>X</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68"/>
              <w:rPr>
                <w:sz w:val="20"/>
              </w:rPr>
            </w:pPr>
            <w:r w:rsidRPr="00040DFC">
              <w:rPr>
                <w:w w:val="99"/>
                <w:sz w:val="20"/>
              </w:rPr>
              <w:t>X</w:t>
            </w:r>
          </w:p>
        </w:tc>
        <w:tc>
          <w:tcPr>
            <w:tcW w:w="113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11"/>
              <w:rPr>
                <w:sz w:val="20"/>
              </w:rPr>
            </w:pPr>
            <w:r w:rsidRPr="00040DFC">
              <w:rPr>
                <w:w w:val="99"/>
                <w:sz w:val="20"/>
              </w:rPr>
              <w:t>0</w:t>
            </w:r>
          </w:p>
        </w:tc>
      </w:tr>
      <w:tr w:rsidR="004A2345" w:rsidTr="00040DFC">
        <w:trPr>
          <w:trHeight w:val="264"/>
        </w:trPr>
        <w:tc>
          <w:tcPr>
            <w:tcW w:w="5059" w:type="dxa"/>
            <w:tcBorders>
              <w:top w:val="single" w:sz="8" w:space="0" w:color="000000"/>
              <w:left w:val="single" w:sz="6" w:space="0" w:color="000000"/>
            </w:tcBorders>
          </w:tcPr>
          <w:p w:rsidR="004A2345" w:rsidRPr="00040DFC" w:rsidRDefault="004A2345" w:rsidP="00040DFC">
            <w:pPr>
              <w:pStyle w:val="TableParagraph"/>
              <w:spacing w:before="2"/>
              <w:jc w:val="left"/>
              <w:rPr>
                <w:sz w:val="20"/>
              </w:rPr>
            </w:pPr>
            <w:r w:rsidRPr="00040DFC">
              <w:rPr>
                <w:sz w:val="20"/>
              </w:rPr>
              <w:t>Погашення</w:t>
            </w:r>
            <w:r w:rsidRPr="00040DFC">
              <w:rPr>
                <w:spacing w:val="-3"/>
                <w:sz w:val="20"/>
              </w:rPr>
              <w:t xml:space="preserve"> </w:t>
            </w:r>
            <w:r w:rsidRPr="00040DFC">
              <w:rPr>
                <w:sz w:val="20"/>
              </w:rPr>
              <w:t>позик</w:t>
            </w:r>
          </w:p>
        </w:tc>
        <w:tc>
          <w:tcPr>
            <w:tcW w:w="567" w:type="dxa"/>
            <w:tcBorders>
              <w:top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3350</w:t>
            </w:r>
          </w:p>
        </w:tc>
        <w:tc>
          <w:tcPr>
            <w:tcW w:w="113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65"/>
              <w:rPr>
                <w:sz w:val="20"/>
              </w:rPr>
            </w:pPr>
            <w:r w:rsidRPr="00040DFC">
              <w:rPr>
                <w:w w:val="99"/>
                <w:sz w:val="20"/>
              </w:rPr>
              <w:t>X</w:t>
            </w:r>
          </w:p>
        </w:tc>
        <w:tc>
          <w:tcPr>
            <w:tcW w:w="1139"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200" w:right="192"/>
              <w:rPr>
                <w:sz w:val="20"/>
              </w:rPr>
            </w:pPr>
            <w:r w:rsidRPr="00040DFC">
              <w:rPr>
                <w:sz w:val="20"/>
              </w:rPr>
              <w:t>147244</w:t>
            </w:r>
          </w:p>
        </w:tc>
        <w:tc>
          <w:tcPr>
            <w:tcW w:w="1138" w:type="dxa"/>
            <w:tcBorders>
              <w:top w:val="single" w:sz="8" w:space="0" w:color="000000"/>
              <w:left w:val="single" w:sz="8" w:space="0" w:color="000000"/>
            </w:tcBorders>
          </w:tcPr>
          <w:p w:rsidR="004A2345" w:rsidRPr="00040DFC" w:rsidRDefault="004A2345" w:rsidP="00040DFC">
            <w:pPr>
              <w:pStyle w:val="TableParagraph"/>
              <w:spacing w:before="2"/>
              <w:ind w:left="68"/>
              <w:rPr>
                <w:sz w:val="20"/>
              </w:rPr>
            </w:pPr>
            <w:r w:rsidRPr="00040DFC">
              <w:rPr>
                <w:w w:val="99"/>
                <w:sz w:val="20"/>
              </w:rPr>
              <w:t>X</w:t>
            </w:r>
          </w:p>
        </w:tc>
        <w:tc>
          <w:tcPr>
            <w:tcW w:w="1136" w:type="dxa"/>
            <w:tcBorders>
              <w:top w:val="single" w:sz="8" w:space="0" w:color="000000"/>
              <w:right w:val="single" w:sz="8" w:space="0" w:color="000000"/>
            </w:tcBorders>
          </w:tcPr>
          <w:p w:rsidR="004A2345" w:rsidRPr="00040DFC" w:rsidRDefault="004A2345" w:rsidP="00040DFC">
            <w:pPr>
              <w:pStyle w:val="TableParagraph"/>
              <w:spacing w:before="2"/>
              <w:ind w:left="257"/>
              <w:jc w:val="left"/>
              <w:rPr>
                <w:sz w:val="20"/>
              </w:rPr>
            </w:pPr>
            <w:r w:rsidRPr="00040DFC">
              <w:rPr>
                <w:sz w:val="20"/>
              </w:rPr>
              <w:t>136106</w:t>
            </w:r>
          </w:p>
        </w:tc>
      </w:tr>
      <w:tr w:rsidR="004A2345" w:rsidTr="00040DFC">
        <w:trPr>
          <w:trHeight w:val="255"/>
        </w:trPr>
        <w:tc>
          <w:tcPr>
            <w:tcW w:w="5059"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Сплату</w:t>
            </w:r>
            <w:r w:rsidRPr="00040DFC">
              <w:rPr>
                <w:spacing w:val="-9"/>
                <w:sz w:val="20"/>
              </w:rPr>
              <w:t xml:space="preserve"> </w:t>
            </w:r>
            <w:r w:rsidRPr="00040DFC">
              <w:rPr>
                <w:sz w:val="20"/>
              </w:rPr>
              <w:t>дивідендів</w:t>
            </w:r>
          </w:p>
        </w:tc>
        <w:tc>
          <w:tcPr>
            <w:tcW w:w="567" w:type="dxa"/>
            <w:tcBorders>
              <w:right w:val="single" w:sz="8" w:space="0" w:color="000000"/>
            </w:tcBorders>
          </w:tcPr>
          <w:p w:rsidR="004A2345" w:rsidRPr="00040DFC" w:rsidRDefault="004A2345" w:rsidP="00040DFC">
            <w:pPr>
              <w:pStyle w:val="TableParagraph"/>
              <w:spacing w:line="226" w:lineRule="exact"/>
              <w:ind w:left="51" w:right="50"/>
              <w:rPr>
                <w:sz w:val="20"/>
              </w:rPr>
            </w:pPr>
            <w:r w:rsidRPr="00040DFC">
              <w:rPr>
                <w:sz w:val="20"/>
              </w:rPr>
              <w:t>3355</w:t>
            </w:r>
          </w:p>
        </w:tc>
        <w:tc>
          <w:tcPr>
            <w:tcW w:w="1137" w:type="dxa"/>
            <w:tcBorders>
              <w:left w:val="single" w:sz="8" w:space="0" w:color="000000"/>
              <w:right w:val="single" w:sz="8" w:space="0" w:color="000000"/>
            </w:tcBorders>
          </w:tcPr>
          <w:p w:rsidR="004A2345" w:rsidRPr="00040DFC" w:rsidRDefault="004A2345" w:rsidP="00040DFC">
            <w:pPr>
              <w:pStyle w:val="TableParagraph"/>
              <w:spacing w:line="226" w:lineRule="exact"/>
              <w:ind w:left="65"/>
              <w:rPr>
                <w:sz w:val="20"/>
              </w:rPr>
            </w:pPr>
            <w:r w:rsidRPr="00040DFC">
              <w:rPr>
                <w:w w:val="99"/>
                <w:sz w:val="20"/>
              </w:rPr>
              <w:t>X</w:t>
            </w:r>
          </w:p>
        </w:tc>
        <w:tc>
          <w:tcPr>
            <w:tcW w:w="1139" w:type="dxa"/>
            <w:tcBorders>
              <w:left w:val="single" w:sz="8" w:space="0" w:color="000000"/>
              <w:right w:val="single" w:sz="8" w:space="0" w:color="000000"/>
            </w:tcBorders>
          </w:tcPr>
          <w:p w:rsidR="004A2345" w:rsidRPr="00040DFC" w:rsidRDefault="004A2345" w:rsidP="00040DFC">
            <w:pPr>
              <w:pStyle w:val="TableParagraph"/>
              <w:spacing w:line="226" w:lineRule="exact"/>
              <w:ind w:left="199" w:right="192"/>
              <w:rPr>
                <w:sz w:val="20"/>
              </w:rPr>
            </w:pPr>
            <w:r w:rsidRPr="00040DFC">
              <w:rPr>
                <w:sz w:val="20"/>
              </w:rPr>
              <w:t>13895</w:t>
            </w:r>
          </w:p>
        </w:tc>
        <w:tc>
          <w:tcPr>
            <w:tcW w:w="1138" w:type="dxa"/>
            <w:tcBorders>
              <w:left w:val="single" w:sz="8" w:space="0" w:color="000000"/>
            </w:tcBorders>
          </w:tcPr>
          <w:p w:rsidR="004A2345" w:rsidRPr="00040DFC" w:rsidRDefault="004A2345" w:rsidP="00040DFC">
            <w:pPr>
              <w:pStyle w:val="TableParagraph"/>
              <w:spacing w:line="226" w:lineRule="exact"/>
              <w:ind w:left="68"/>
              <w:rPr>
                <w:sz w:val="20"/>
              </w:rPr>
            </w:pPr>
            <w:r w:rsidRPr="00040DFC">
              <w:rPr>
                <w:w w:val="99"/>
                <w:sz w:val="20"/>
              </w:rPr>
              <w:t>X</w:t>
            </w:r>
          </w:p>
        </w:tc>
        <w:tc>
          <w:tcPr>
            <w:tcW w:w="1136" w:type="dxa"/>
            <w:tcBorders>
              <w:right w:val="single" w:sz="8" w:space="0" w:color="000000"/>
            </w:tcBorders>
          </w:tcPr>
          <w:p w:rsidR="004A2345" w:rsidRPr="00040DFC" w:rsidRDefault="004A2345" w:rsidP="00040DFC">
            <w:pPr>
              <w:pStyle w:val="TableParagraph"/>
              <w:spacing w:line="226" w:lineRule="exact"/>
              <w:ind w:left="307"/>
              <w:jc w:val="left"/>
              <w:rPr>
                <w:sz w:val="20"/>
              </w:rPr>
            </w:pPr>
            <w:r w:rsidRPr="00040DFC">
              <w:rPr>
                <w:sz w:val="20"/>
              </w:rPr>
              <w:t>10947</w:t>
            </w:r>
          </w:p>
        </w:tc>
      </w:tr>
      <w:tr w:rsidR="004A2345" w:rsidTr="00040DFC">
        <w:trPr>
          <w:trHeight w:val="257"/>
        </w:trPr>
        <w:tc>
          <w:tcPr>
            <w:tcW w:w="5059"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Витрачання</w:t>
            </w:r>
            <w:r w:rsidRPr="00040DFC">
              <w:rPr>
                <w:spacing w:val="-5"/>
                <w:sz w:val="20"/>
              </w:rPr>
              <w:t xml:space="preserve"> </w:t>
            </w:r>
            <w:r w:rsidRPr="00040DFC">
              <w:rPr>
                <w:sz w:val="20"/>
              </w:rPr>
              <w:t>на</w:t>
            </w:r>
            <w:r w:rsidRPr="00040DFC">
              <w:rPr>
                <w:spacing w:val="-4"/>
                <w:sz w:val="20"/>
              </w:rPr>
              <w:t xml:space="preserve"> </w:t>
            </w:r>
            <w:r w:rsidRPr="00040DFC">
              <w:rPr>
                <w:sz w:val="20"/>
              </w:rPr>
              <w:t>сплату</w:t>
            </w:r>
            <w:r w:rsidRPr="00040DFC">
              <w:rPr>
                <w:spacing w:val="-5"/>
                <w:sz w:val="20"/>
              </w:rPr>
              <w:t xml:space="preserve"> </w:t>
            </w:r>
            <w:r w:rsidRPr="00040DFC">
              <w:rPr>
                <w:sz w:val="20"/>
              </w:rPr>
              <w:t>відсотків</w:t>
            </w:r>
          </w:p>
        </w:tc>
        <w:tc>
          <w:tcPr>
            <w:tcW w:w="567" w:type="dxa"/>
            <w:tcBorders>
              <w:right w:val="single" w:sz="8" w:space="0" w:color="000000"/>
            </w:tcBorders>
          </w:tcPr>
          <w:p w:rsidR="004A2345" w:rsidRPr="00040DFC" w:rsidRDefault="004A2345" w:rsidP="00040DFC">
            <w:pPr>
              <w:pStyle w:val="TableParagraph"/>
              <w:spacing w:line="226" w:lineRule="exact"/>
              <w:ind w:left="51" w:right="50"/>
              <w:rPr>
                <w:sz w:val="20"/>
              </w:rPr>
            </w:pPr>
            <w:r w:rsidRPr="00040DFC">
              <w:rPr>
                <w:sz w:val="20"/>
              </w:rPr>
              <w:t>3360</w:t>
            </w:r>
          </w:p>
        </w:tc>
        <w:tc>
          <w:tcPr>
            <w:tcW w:w="1137" w:type="dxa"/>
            <w:tcBorders>
              <w:left w:val="single" w:sz="8" w:space="0" w:color="000000"/>
              <w:right w:val="single" w:sz="8" w:space="0" w:color="000000"/>
            </w:tcBorders>
          </w:tcPr>
          <w:p w:rsidR="004A2345" w:rsidRPr="00040DFC" w:rsidRDefault="004A2345" w:rsidP="00040DFC">
            <w:pPr>
              <w:pStyle w:val="TableParagraph"/>
              <w:spacing w:line="226" w:lineRule="exact"/>
              <w:ind w:left="65"/>
              <w:rPr>
                <w:sz w:val="20"/>
              </w:rPr>
            </w:pPr>
            <w:r w:rsidRPr="00040DFC">
              <w:rPr>
                <w:w w:val="99"/>
                <w:sz w:val="20"/>
              </w:rPr>
              <w:t>X</w:t>
            </w:r>
          </w:p>
        </w:tc>
        <w:tc>
          <w:tcPr>
            <w:tcW w:w="1139" w:type="dxa"/>
            <w:tcBorders>
              <w:left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0</w:t>
            </w:r>
          </w:p>
        </w:tc>
        <w:tc>
          <w:tcPr>
            <w:tcW w:w="1138" w:type="dxa"/>
            <w:tcBorders>
              <w:left w:val="single" w:sz="8" w:space="0" w:color="000000"/>
            </w:tcBorders>
          </w:tcPr>
          <w:p w:rsidR="004A2345" w:rsidRPr="00040DFC" w:rsidRDefault="004A2345" w:rsidP="00040DFC">
            <w:pPr>
              <w:pStyle w:val="TableParagraph"/>
              <w:spacing w:line="226" w:lineRule="exact"/>
              <w:ind w:left="68"/>
              <w:rPr>
                <w:sz w:val="20"/>
              </w:rPr>
            </w:pPr>
            <w:r w:rsidRPr="00040DFC">
              <w:rPr>
                <w:w w:val="99"/>
                <w:sz w:val="20"/>
              </w:rPr>
              <w:t>X</w:t>
            </w:r>
          </w:p>
        </w:tc>
        <w:tc>
          <w:tcPr>
            <w:tcW w:w="1136" w:type="dxa"/>
            <w:tcBorders>
              <w:right w:val="single" w:sz="8" w:space="0" w:color="000000"/>
            </w:tcBorders>
          </w:tcPr>
          <w:p w:rsidR="004A2345" w:rsidRPr="00040DFC" w:rsidRDefault="004A2345" w:rsidP="00040DFC">
            <w:pPr>
              <w:pStyle w:val="TableParagraph"/>
              <w:spacing w:line="226" w:lineRule="exact"/>
              <w:ind w:left="11"/>
              <w:rPr>
                <w:sz w:val="20"/>
              </w:rPr>
            </w:pPr>
            <w:r w:rsidRPr="00040DFC">
              <w:rPr>
                <w:w w:val="99"/>
                <w:sz w:val="20"/>
              </w:rPr>
              <w:t>0</w:t>
            </w:r>
          </w:p>
        </w:tc>
      </w:tr>
      <w:tr w:rsidR="004A2345" w:rsidTr="00040DFC">
        <w:trPr>
          <w:trHeight w:val="255"/>
        </w:trPr>
        <w:tc>
          <w:tcPr>
            <w:tcW w:w="5059" w:type="dxa"/>
            <w:tcBorders>
              <w:left w:val="single" w:sz="6" w:space="0" w:color="000000"/>
            </w:tcBorders>
          </w:tcPr>
          <w:p w:rsidR="004A2345" w:rsidRPr="00040DFC" w:rsidRDefault="004A2345" w:rsidP="00040DFC">
            <w:pPr>
              <w:pStyle w:val="TableParagraph"/>
              <w:spacing w:line="224" w:lineRule="exact"/>
              <w:jc w:val="left"/>
              <w:rPr>
                <w:sz w:val="20"/>
              </w:rPr>
            </w:pPr>
            <w:r w:rsidRPr="00040DFC">
              <w:rPr>
                <w:sz w:val="20"/>
              </w:rPr>
              <w:t>Витрачання</w:t>
            </w:r>
            <w:r w:rsidRPr="00040DFC">
              <w:rPr>
                <w:spacing w:val="-4"/>
                <w:sz w:val="20"/>
              </w:rPr>
              <w:t xml:space="preserve"> </w:t>
            </w:r>
            <w:r w:rsidRPr="00040DFC">
              <w:rPr>
                <w:sz w:val="20"/>
              </w:rPr>
              <w:t>на</w:t>
            </w:r>
            <w:r w:rsidRPr="00040DFC">
              <w:rPr>
                <w:spacing w:val="-2"/>
                <w:sz w:val="20"/>
              </w:rPr>
              <w:t xml:space="preserve"> </w:t>
            </w:r>
            <w:r w:rsidRPr="00040DFC">
              <w:rPr>
                <w:sz w:val="20"/>
              </w:rPr>
              <w:t>сплату</w:t>
            </w:r>
            <w:r w:rsidRPr="00040DFC">
              <w:rPr>
                <w:spacing w:val="-5"/>
                <w:sz w:val="20"/>
              </w:rPr>
              <w:t xml:space="preserve"> </w:t>
            </w:r>
            <w:r w:rsidRPr="00040DFC">
              <w:rPr>
                <w:sz w:val="20"/>
              </w:rPr>
              <w:t>заборгованості</w:t>
            </w:r>
            <w:r w:rsidRPr="00040DFC">
              <w:rPr>
                <w:spacing w:val="5"/>
                <w:sz w:val="20"/>
              </w:rPr>
              <w:t xml:space="preserve"> </w:t>
            </w:r>
            <w:r w:rsidRPr="00040DFC">
              <w:rPr>
                <w:sz w:val="20"/>
              </w:rPr>
              <w:t>з</w:t>
            </w:r>
            <w:r w:rsidRPr="00040DFC">
              <w:rPr>
                <w:spacing w:val="-2"/>
                <w:sz w:val="20"/>
              </w:rPr>
              <w:t xml:space="preserve"> </w:t>
            </w:r>
            <w:r w:rsidRPr="00040DFC">
              <w:rPr>
                <w:sz w:val="20"/>
              </w:rPr>
              <w:t>фінансової оренди</w:t>
            </w:r>
          </w:p>
        </w:tc>
        <w:tc>
          <w:tcPr>
            <w:tcW w:w="567" w:type="dxa"/>
            <w:tcBorders>
              <w:right w:val="single" w:sz="8" w:space="0" w:color="000000"/>
            </w:tcBorders>
          </w:tcPr>
          <w:p w:rsidR="004A2345" w:rsidRPr="00040DFC" w:rsidRDefault="004A2345" w:rsidP="00040DFC">
            <w:pPr>
              <w:pStyle w:val="TableParagraph"/>
              <w:spacing w:line="224" w:lineRule="exact"/>
              <w:ind w:left="51" w:right="50"/>
              <w:rPr>
                <w:sz w:val="20"/>
              </w:rPr>
            </w:pPr>
            <w:r w:rsidRPr="00040DFC">
              <w:rPr>
                <w:sz w:val="20"/>
              </w:rPr>
              <w:t>3365</w:t>
            </w:r>
          </w:p>
        </w:tc>
        <w:tc>
          <w:tcPr>
            <w:tcW w:w="1137" w:type="dxa"/>
            <w:tcBorders>
              <w:left w:val="single" w:sz="8" w:space="0" w:color="000000"/>
              <w:right w:val="single" w:sz="8" w:space="0" w:color="000000"/>
            </w:tcBorders>
          </w:tcPr>
          <w:p w:rsidR="004A2345" w:rsidRPr="00040DFC" w:rsidRDefault="004A2345" w:rsidP="00040DFC">
            <w:pPr>
              <w:pStyle w:val="TableParagraph"/>
              <w:spacing w:line="224" w:lineRule="exact"/>
              <w:ind w:left="65"/>
              <w:rPr>
                <w:sz w:val="20"/>
              </w:rPr>
            </w:pPr>
            <w:r w:rsidRPr="00040DFC">
              <w:rPr>
                <w:w w:val="99"/>
                <w:sz w:val="20"/>
              </w:rPr>
              <w:t>X</w:t>
            </w:r>
          </w:p>
        </w:tc>
        <w:tc>
          <w:tcPr>
            <w:tcW w:w="1139" w:type="dxa"/>
            <w:tcBorders>
              <w:left w:val="single" w:sz="8" w:space="0" w:color="000000"/>
              <w:right w:val="single" w:sz="8" w:space="0" w:color="000000"/>
            </w:tcBorders>
          </w:tcPr>
          <w:p w:rsidR="004A2345" w:rsidRPr="00040DFC" w:rsidRDefault="004A2345" w:rsidP="00040DFC">
            <w:pPr>
              <w:pStyle w:val="TableParagraph"/>
              <w:spacing w:line="224" w:lineRule="exact"/>
              <w:ind w:left="12"/>
              <w:rPr>
                <w:sz w:val="20"/>
              </w:rPr>
            </w:pPr>
            <w:r w:rsidRPr="00040DFC">
              <w:rPr>
                <w:w w:val="99"/>
                <w:sz w:val="20"/>
              </w:rPr>
              <w:t>0</w:t>
            </w:r>
          </w:p>
        </w:tc>
        <w:tc>
          <w:tcPr>
            <w:tcW w:w="1138" w:type="dxa"/>
            <w:tcBorders>
              <w:left w:val="single" w:sz="8" w:space="0" w:color="000000"/>
            </w:tcBorders>
          </w:tcPr>
          <w:p w:rsidR="004A2345" w:rsidRPr="00040DFC" w:rsidRDefault="004A2345" w:rsidP="00040DFC">
            <w:pPr>
              <w:pStyle w:val="TableParagraph"/>
              <w:ind w:left="0"/>
              <w:jc w:val="left"/>
              <w:rPr>
                <w:sz w:val="18"/>
              </w:rPr>
            </w:pPr>
          </w:p>
        </w:tc>
        <w:tc>
          <w:tcPr>
            <w:tcW w:w="1136" w:type="dxa"/>
            <w:tcBorders>
              <w:right w:val="single" w:sz="8" w:space="0" w:color="000000"/>
            </w:tcBorders>
          </w:tcPr>
          <w:p w:rsidR="004A2345" w:rsidRPr="00040DFC" w:rsidRDefault="004A2345" w:rsidP="00040DFC">
            <w:pPr>
              <w:pStyle w:val="TableParagraph"/>
              <w:spacing w:line="224" w:lineRule="exact"/>
              <w:ind w:left="11"/>
              <w:rPr>
                <w:sz w:val="20"/>
              </w:rPr>
            </w:pPr>
            <w:r w:rsidRPr="00040DFC">
              <w:rPr>
                <w:w w:val="99"/>
                <w:sz w:val="20"/>
              </w:rPr>
              <w:t>0</w:t>
            </w:r>
          </w:p>
        </w:tc>
      </w:tr>
      <w:tr w:rsidR="004A2345" w:rsidTr="00040DFC">
        <w:trPr>
          <w:trHeight w:val="501"/>
        </w:trPr>
        <w:tc>
          <w:tcPr>
            <w:tcW w:w="5059" w:type="dxa"/>
            <w:tcBorders>
              <w:left w:val="single" w:sz="6" w:space="0" w:color="000000"/>
              <w:bottom w:val="single" w:sz="8" w:space="0" w:color="000000"/>
            </w:tcBorders>
          </w:tcPr>
          <w:p w:rsidR="004A2345" w:rsidRPr="00040DFC" w:rsidRDefault="004A2345" w:rsidP="00040DFC">
            <w:pPr>
              <w:pStyle w:val="TableParagraph"/>
              <w:spacing w:line="244" w:lineRule="auto"/>
              <w:ind w:right="1004"/>
              <w:jc w:val="left"/>
              <w:rPr>
                <w:sz w:val="20"/>
              </w:rPr>
            </w:pPr>
            <w:r w:rsidRPr="00040DFC">
              <w:rPr>
                <w:sz w:val="20"/>
              </w:rPr>
              <w:t>Витрачання</w:t>
            </w:r>
            <w:r w:rsidRPr="00040DFC">
              <w:rPr>
                <w:spacing w:val="-4"/>
                <w:sz w:val="20"/>
              </w:rPr>
              <w:t xml:space="preserve"> </w:t>
            </w:r>
            <w:r w:rsidRPr="00040DFC">
              <w:rPr>
                <w:sz w:val="20"/>
              </w:rPr>
              <w:t>на</w:t>
            </w:r>
            <w:r w:rsidRPr="00040DFC">
              <w:rPr>
                <w:spacing w:val="-3"/>
                <w:sz w:val="20"/>
              </w:rPr>
              <w:t xml:space="preserve"> </w:t>
            </w:r>
            <w:r w:rsidRPr="00040DFC">
              <w:rPr>
                <w:sz w:val="20"/>
              </w:rPr>
              <w:t>придбання</w:t>
            </w:r>
            <w:r w:rsidRPr="00040DFC">
              <w:rPr>
                <w:spacing w:val="-6"/>
                <w:sz w:val="20"/>
              </w:rPr>
              <w:t xml:space="preserve"> </w:t>
            </w:r>
            <w:r w:rsidRPr="00040DFC">
              <w:rPr>
                <w:sz w:val="20"/>
              </w:rPr>
              <w:t>частки</w:t>
            </w:r>
            <w:r w:rsidRPr="00040DFC">
              <w:rPr>
                <w:spacing w:val="-3"/>
                <w:sz w:val="20"/>
              </w:rPr>
              <w:t xml:space="preserve"> </w:t>
            </w:r>
            <w:r w:rsidRPr="00040DFC">
              <w:rPr>
                <w:sz w:val="20"/>
              </w:rPr>
              <w:t>в</w:t>
            </w:r>
            <w:r w:rsidRPr="00040DFC">
              <w:rPr>
                <w:spacing w:val="-3"/>
                <w:sz w:val="20"/>
              </w:rPr>
              <w:t xml:space="preserve"> </w:t>
            </w:r>
            <w:r w:rsidRPr="00040DFC">
              <w:rPr>
                <w:sz w:val="20"/>
              </w:rPr>
              <w:t>дочірньому</w:t>
            </w:r>
            <w:r w:rsidRPr="00040DFC">
              <w:rPr>
                <w:spacing w:val="-47"/>
                <w:sz w:val="20"/>
              </w:rPr>
              <w:t xml:space="preserve"> </w:t>
            </w:r>
            <w:r w:rsidRPr="00040DFC">
              <w:rPr>
                <w:sz w:val="20"/>
              </w:rPr>
              <w:t>підприємстві</w:t>
            </w:r>
          </w:p>
        </w:tc>
        <w:tc>
          <w:tcPr>
            <w:tcW w:w="567" w:type="dxa"/>
            <w:tcBorders>
              <w:bottom w:val="single" w:sz="8" w:space="0" w:color="000000"/>
              <w:right w:val="single" w:sz="8" w:space="0" w:color="000000"/>
            </w:tcBorders>
          </w:tcPr>
          <w:p w:rsidR="004A2345" w:rsidRPr="00040DFC" w:rsidRDefault="004A2345" w:rsidP="00040DFC">
            <w:pPr>
              <w:pStyle w:val="TableParagraph"/>
              <w:spacing w:line="226" w:lineRule="exact"/>
              <w:ind w:left="51" w:right="50"/>
              <w:rPr>
                <w:sz w:val="20"/>
              </w:rPr>
            </w:pPr>
            <w:r w:rsidRPr="00040DFC">
              <w:rPr>
                <w:sz w:val="20"/>
              </w:rPr>
              <w:t>3370</w:t>
            </w:r>
          </w:p>
        </w:tc>
        <w:tc>
          <w:tcPr>
            <w:tcW w:w="113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65"/>
              <w:rPr>
                <w:sz w:val="20"/>
              </w:rPr>
            </w:pPr>
            <w:r w:rsidRPr="00040DFC">
              <w:rPr>
                <w:w w:val="99"/>
                <w:sz w:val="20"/>
              </w:rPr>
              <w:t>X</w:t>
            </w:r>
          </w:p>
        </w:tc>
        <w:tc>
          <w:tcPr>
            <w:tcW w:w="113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2"/>
              <w:rPr>
                <w:sz w:val="20"/>
              </w:rPr>
            </w:pPr>
            <w:r w:rsidRPr="00040DFC">
              <w:rPr>
                <w:w w:val="99"/>
                <w:sz w:val="20"/>
              </w:rPr>
              <w:t>0</w:t>
            </w:r>
          </w:p>
        </w:tc>
        <w:tc>
          <w:tcPr>
            <w:tcW w:w="1138" w:type="dxa"/>
            <w:tcBorders>
              <w:left w:val="single" w:sz="8" w:space="0" w:color="000000"/>
              <w:bottom w:val="single" w:sz="8" w:space="0" w:color="000000"/>
            </w:tcBorders>
          </w:tcPr>
          <w:p w:rsidR="004A2345" w:rsidRPr="00040DFC" w:rsidRDefault="004A2345" w:rsidP="00040DFC">
            <w:pPr>
              <w:pStyle w:val="TableParagraph"/>
              <w:spacing w:line="226" w:lineRule="exact"/>
              <w:ind w:left="68"/>
              <w:rPr>
                <w:sz w:val="20"/>
              </w:rPr>
            </w:pPr>
            <w:r w:rsidRPr="00040DFC">
              <w:rPr>
                <w:w w:val="99"/>
                <w:sz w:val="20"/>
              </w:rPr>
              <w:t>X</w:t>
            </w:r>
          </w:p>
        </w:tc>
        <w:tc>
          <w:tcPr>
            <w:tcW w:w="1136" w:type="dxa"/>
            <w:tcBorders>
              <w:bottom w:val="single" w:sz="8" w:space="0" w:color="000000"/>
              <w:right w:val="single" w:sz="8" w:space="0" w:color="000000"/>
            </w:tcBorders>
          </w:tcPr>
          <w:p w:rsidR="004A2345" w:rsidRPr="00040DFC" w:rsidRDefault="004A2345" w:rsidP="00040DFC">
            <w:pPr>
              <w:pStyle w:val="TableParagraph"/>
              <w:spacing w:line="226" w:lineRule="exact"/>
              <w:ind w:left="11"/>
              <w:rPr>
                <w:sz w:val="20"/>
              </w:rPr>
            </w:pPr>
            <w:r w:rsidRPr="00040DFC">
              <w:rPr>
                <w:w w:val="99"/>
                <w:sz w:val="20"/>
              </w:rPr>
              <w:t>0</w:t>
            </w:r>
          </w:p>
        </w:tc>
      </w:tr>
      <w:tr w:rsidR="004A2345" w:rsidTr="00040DFC">
        <w:trPr>
          <w:trHeight w:val="501"/>
        </w:trPr>
        <w:tc>
          <w:tcPr>
            <w:tcW w:w="5059" w:type="dxa"/>
            <w:tcBorders>
              <w:top w:val="single" w:sz="8" w:space="0" w:color="000000"/>
              <w:left w:val="single" w:sz="6" w:space="0" w:color="000000"/>
            </w:tcBorders>
          </w:tcPr>
          <w:p w:rsidR="004A2345" w:rsidRPr="00040DFC" w:rsidRDefault="004A2345" w:rsidP="00040DFC">
            <w:pPr>
              <w:pStyle w:val="TableParagraph"/>
              <w:spacing w:line="244" w:lineRule="auto"/>
              <w:jc w:val="left"/>
              <w:rPr>
                <w:sz w:val="20"/>
              </w:rPr>
            </w:pPr>
            <w:r w:rsidRPr="00040DFC">
              <w:rPr>
                <w:sz w:val="20"/>
              </w:rPr>
              <w:t>Витрачання</w:t>
            </w:r>
            <w:r w:rsidRPr="00040DFC">
              <w:rPr>
                <w:spacing w:val="-6"/>
                <w:sz w:val="20"/>
              </w:rPr>
              <w:t xml:space="preserve"> </w:t>
            </w:r>
            <w:r w:rsidRPr="00040DFC">
              <w:rPr>
                <w:sz w:val="20"/>
              </w:rPr>
              <w:t>на</w:t>
            </w:r>
            <w:r w:rsidRPr="00040DFC">
              <w:rPr>
                <w:spacing w:val="-4"/>
                <w:sz w:val="20"/>
              </w:rPr>
              <w:t xml:space="preserve"> </w:t>
            </w:r>
            <w:r w:rsidRPr="00040DFC">
              <w:rPr>
                <w:sz w:val="20"/>
              </w:rPr>
              <w:t>виплати</w:t>
            </w:r>
            <w:r w:rsidRPr="00040DFC">
              <w:rPr>
                <w:spacing w:val="-8"/>
                <w:sz w:val="20"/>
              </w:rPr>
              <w:t xml:space="preserve"> </w:t>
            </w:r>
            <w:r w:rsidRPr="00040DFC">
              <w:rPr>
                <w:sz w:val="20"/>
              </w:rPr>
              <w:t>неконтрольованим</w:t>
            </w:r>
            <w:r w:rsidRPr="00040DFC">
              <w:rPr>
                <w:spacing w:val="-4"/>
                <w:sz w:val="20"/>
              </w:rPr>
              <w:t xml:space="preserve"> </w:t>
            </w:r>
            <w:r w:rsidRPr="00040DFC">
              <w:rPr>
                <w:sz w:val="20"/>
              </w:rPr>
              <w:t>часткам</w:t>
            </w:r>
            <w:r w:rsidRPr="00040DFC">
              <w:rPr>
                <w:spacing w:val="-2"/>
                <w:sz w:val="20"/>
              </w:rPr>
              <w:t xml:space="preserve"> </w:t>
            </w:r>
            <w:r w:rsidRPr="00040DFC">
              <w:rPr>
                <w:sz w:val="20"/>
              </w:rPr>
              <w:t>у</w:t>
            </w:r>
            <w:r w:rsidRPr="00040DFC">
              <w:rPr>
                <w:spacing w:val="-47"/>
                <w:sz w:val="20"/>
              </w:rPr>
              <w:t xml:space="preserve"> </w:t>
            </w:r>
            <w:r w:rsidRPr="00040DFC">
              <w:rPr>
                <w:sz w:val="20"/>
              </w:rPr>
              <w:t>дочірніх</w:t>
            </w:r>
            <w:r w:rsidRPr="00040DFC">
              <w:rPr>
                <w:spacing w:val="-1"/>
                <w:sz w:val="20"/>
              </w:rPr>
              <w:t xml:space="preserve"> </w:t>
            </w:r>
            <w:r w:rsidRPr="00040DFC">
              <w:rPr>
                <w:sz w:val="20"/>
              </w:rPr>
              <w:t>підприємствах</w:t>
            </w:r>
          </w:p>
        </w:tc>
        <w:tc>
          <w:tcPr>
            <w:tcW w:w="567" w:type="dxa"/>
            <w:tcBorders>
              <w:top w:val="single" w:sz="8" w:space="0" w:color="000000"/>
              <w:right w:val="single" w:sz="8" w:space="0" w:color="000000"/>
            </w:tcBorders>
          </w:tcPr>
          <w:p w:rsidR="004A2345" w:rsidRPr="00040DFC" w:rsidRDefault="004A2345" w:rsidP="00040DFC">
            <w:pPr>
              <w:pStyle w:val="TableParagraph"/>
              <w:ind w:left="51" w:right="50"/>
              <w:rPr>
                <w:sz w:val="20"/>
              </w:rPr>
            </w:pPr>
            <w:r w:rsidRPr="00040DFC">
              <w:rPr>
                <w:sz w:val="20"/>
              </w:rPr>
              <w:t>3375</w:t>
            </w:r>
          </w:p>
        </w:tc>
        <w:tc>
          <w:tcPr>
            <w:tcW w:w="113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65"/>
              <w:rPr>
                <w:sz w:val="20"/>
              </w:rPr>
            </w:pPr>
            <w:r w:rsidRPr="00040DFC">
              <w:rPr>
                <w:w w:val="99"/>
                <w:sz w:val="20"/>
              </w:rPr>
              <w:t>X</w:t>
            </w:r>
          </w:p>
        </w:tc>
        <w:tc>
          <w:tcPr>
            <w:tcW w:w="1139"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12"/>
              <w:rPr>
                <w:sz w:val="20"/>
              </w:rPr>
            </w:pPr>
            <w:r w:rsidRPr="00040DFC">
              <w:rPr>
                <w:w w:val="99"/>
                <w:sz w:val="20"/>
              </w:rPr>
              <w:t>0</w:t>
            </w:r>
          </w:p>
        </w:tc>
        <w:tc>
          <w:tcPr>
            <w:tcW w:w="1138" w:type="dxa"/>
            <w:tcBorders>
              <w:top w:val="single" w:sz="8" w:space="0" w:color="000000"/>
              <w:left w:val="single" w:sz="8" w:space="0" w:color="000000"/>
            </w:tcBorders>
          </w:tcPr>
          <w:p w:rsidR="004A2345" w:rsidRPr="00040DFC" w:rsidRDefault="004A2345" w:rsidP="00040DFC">
            <w:pPr>
              <w:pStyle w:val="TableParagraph"/>
              <w:spacing w:before="2"/>
              <w:ind w:left="68"/>
              <w:rPr>
                <w:sz w:val="20"/>
              </w:rPr>
            </w:pPr>
            <w:r w:rsidRPr="00040DFC">
              <w:rPr>
                <w:w w:val="99"/>
                <w:sz w:val="20"/>
              </w:rPr>
              <w:t>X</w:t>
            </w:r>
          </w:p>
        </w:tc>
        <w:tc>
          <w:tcPr>
            <w:tcW w:w="1136" w:type="dxa"/>
            <w:tcBorders>
              <w:top w:val="single" w:sz="8" w:space="0" w:color="000000"/>
              <w:right w:val="single" w:sz="8" w:space="0" w:color="000000"/>
            </w:tcBorders>
          </w:tcPr>
          <w:p w:rsidR="004A2345" w:rsidRPr="00040DFC" w:rsidRDefault="004A2345" w:rsidP="00040DFC">
            <w:pPr>
              <w:pStyle w:val="TableParagraph"/>
              <w:ind w:left="11"/>
              <w:rPr>
                <w:sz w:val="20"/>
              </w:rPr>
            </w:pPr>
            <w:r w:rsidRPr="00040DFC">
              <w:rPr>
                <w:w w:val="99"/>
                <w:sz w:val="20"/>
              </w:rPr>
              <w:t>0</w:t>
            </w:r>
          </w:p>
        </w:tc>
      </w:tr>
      <w:tr w:rsidR="004A2345" w:rsidTr="00040DFC">
        <w:trPr>
          <w:trHeight w:val="255"/>
        </w:trPr>
        <w:tc>
          <w:tcPr>
            <w:tcW w:w="5059" w:type="dxa"/>
            <w:tcBorders>
              <w:left w:val="single" w:sz="6" w:space="0" w:color="000000"/>
            </w:tcBorders>
          </w:tcPr>
          <w:p w:rsidR="004A2345" w:rsidRPr="00040DFC" w:rsidRDefault="004A2345" w:rsidP="00040DFC">
            <w:pPr>
              <w:pStyle w:val="TableParagraph"/>
              <w:spacing w:line="226" w:lineRule="exact"/>
              <w:jc w:val="left"/>
              <w:rPr>
                <w:sz w:val="20"/>
              </w:rPr>
            </w:pPr>
            <w:r w:rsidRPr="00040DFC">
              <w:rPr>
                <w:sz w:val="20"/>
              </w:rPr>
              <w:t>Інші</w:t>
            </w:r>
            <w:r w:rsidRPr="00040DFC">
              <w:rPr>
                <w:spacing w:val="-1"/>
                <w:sz w:val="20"/>
              </w:rPr>
              <w:t xml:space="preserve"> </w:t>
            </w:r>
            <w:r w:rsidRPr="00040DFC">
              <w:rPr>
                <w:sz w:val="20"/>
              </w:rPr>
              <w:t>платежі</w:t>
            </w:r>
          </w:p>
        </w:tc>
        <w:tc>
          <w:tcPr>
            <w:tcW w:w="567" w:type="dxa"/>
            <w:tcBorders>
              <w:right w:val="single" w:sz="8" w:space="0" w:color="000000"/>
            </w:tcBorders>
          </w:tcPr>
          <w:p w:rsidR="004A2345" w:rsidRPr="00040DFC" w:rsidRDefault="004A2345" w:rsidP="00040DFC">
            <w:pPr>
              <w:pStyle w:val="TableParagraph"/>
              <w:spacing w:line="226" w:lineRule="exact"/>
              <w:ind w:left="51" w:right="50"/>
              <w:rPr>
                <w:sz w:val="20"/>
              </w:rPr>
            </w:pPr>
            <w:r w:rsidRPr="00040DFC">
              <w:rPr>
                <w:sz w:val="20"/>
              </w:rPr>
              <w:t>3390</w:t>
            </w:r>
          </w:p>
        </w:tc>
        <w:tc>
          <w:tcPr>
            <w:tcW w:w="1137" w:type="dxa"/>
            <w:tcBorders>
              <w:left w:val="single" w:sz="8" w:space="0" w:color="000000"/>
              <w:right w:val="single" w:sz="8" w:space="0" w:color="000000"/>
            </w:tcBorders>
          </w:tcPr>
          <w:p w:rsidR="004A2345" w:rsidRPr="00040DFC" w:rsidRDefault="004A2345" w:rsidP="00040DFC">
            <w:pPr>
              <w:pStyle w:val="TableParagraph"/>
              <w:spacing w:line="226" w:lineRule="exact"/>
              <w:ind w:left="65"/>
              <w:rPr>
                <w:sz w:val="20"/>
              </w:rPr>
            </w:pPr>
            <w:r w:rsidRPr="00040DFC">
              <w:rPr>
                <w:w w:val="99"/>
                <w:sz w:val="20"/>
              </w:rPr>
              <w:t>X</w:t>
            </w:r>
          </w:p>
        </w:tc>
        <w:tc>
          <w:tcPr>
            <w:tcW w:w="1139" w:type="dxa"/>
            <w:tcBorders>
              <w:left w:val="single" w:sz="8" w:space="0" w:color="000000"/>
              <w:right w:val="single" w:sz="8" w:space="0" w:color="000000"/>
            </w:tcBorders>
          </w:tcPr>
          <w:p w:rsidR="004A2345" w:rsidRPr="00040DFC" w:rsidRDefault="004A2345" w:rsidP="00040DFC">
            <w:pPr>
              <w:pStyle w:val="TableParagraph"/>
              <w:spacing w:line="226" w:lineRule="exact"/>
              <w:ind w:left="202" w:right="192"/>
              <w:rPr>
                <w:sz w:val="20"/>
              </w:rPr>
            </w:pPr>
            <w:r w:rsidRPr="00040DFC">
              <w:rPr>
                <w:sz w:val="20"/>
              </w:rPr>
              <w:t>2039</w:t>
            </w:r>
          </w:p>
        </w:tc>
        <w:tc>
          <w:tcPr>
            <w:tcW w:w="1138" w:type="dxa"/>
            <w:tcBorders>
              <w:left w:val="single" w:sz="8" w:space="0" w:color="000000"/>
            </w:tcBorders>
          </w:tcPr>
          <w:p w:rsidR="004A2345" w:rsidRPr="00040DFC" w:rsidRDefault="004A2345" w:rsidP="00040DFC">
            <w:pPr>
              <w:pStyle w:val="TableParagraph"/>
              <w:spacing w:line="226" w:lineRule="exact"/>
              <w:ind w:left="68"/>
              <w:rPr>
                <w:sz w:val="20"/>
              </w:rPr>
            </w:pPr>
            <w:r w:rsidRPr="00040DFC">
              <w:rPr>
                <w:w w:val="99"/>
                <w:sz w:val="20"/>
              </w:rPr>
              <w:t>X</w:t>
            </w:r>
          </w:p>
        </w:tc>
        <w:tc>
          <w:tcPr>
            <w:tcW w:w="1136" w:type="dxa"/>
            <w:tcBorders>
              <w:right w:val="single" w:sz="8" w:space="0" w:color="000000"/>
            </w:tcBorders>
          </w:tcPr>
          <w:p w:rsidR="004A2345" w:rsidRPr="00040DFC" w:rsidRDefault="004A2345" w:rsidP="00040DFC">
            <w:pPr>
              <w:pStyle w:val="TableParagraph"/>
              <w:spacing w:line="226" w:lineRule="exact"/>
              <w:ind w:left="360"/>
              <w:jc w:val="left"/>
              <w:rPr>
                <w:sz w:val="20"/>
              </w:rPr>
            </w:pPr>
            <w:r w:rsidRPr="00040DFC">
              <w:rPr>
                <w:sz w:val="20"/>
              </w:rPr>
              <w:t>1387</w:t>
            </w:r>
          </w:p>
        </w:tc>
      </w:tr>
      <w:tr w:rsidR="004A2345" w:rsidTr="00040DFC">
        <w:trPr>
          <w:trHeight w:val="258"/>
        </w:trPr>
        <w:tc>
          <w:tcPr>
            <w:tcW w:w="5059" w:type="dxa"/>
            <w:tcBorders>
              <w:left w:val="single" w:sz="6" w:space="0" w:color="000000"/>
            </w:tcBorders>
          </w:tcPr>
          <w:p w:rsidR="004A2345" w:rsidRPr="00040DFC" w:rsidRDefault="004A2345" w:rsidP="00040DFC">
            <w:pPr>
              <w:pStyle w:val="TableParagraph"/>
              <w:spacing w:before="1"/>
              <w:jc w:val="left"/>
              <w:rPr>
                <w:b/>
                <w:sz w:val="20"/>
              </w:rPr>
            </w:pPr>
            <w:r w:rsidRPr="00040DFC">
              <w:rPr>
                <w:b/>
                <w:sz w:val="20"/>
              </w:rPr>
              <w:t>Чистий</w:t>
            </w:r>
            <w:r w:rsidRPr="00040DFC">
              <w:rPr>
                <w:b/>
                <w:spacing w:val="2"/>
                <w:sz w:val="20"/>
              </w:rPr>
              <w:t xml:space="preserve"> </w:t>
            </w:r>
            <w:r w:rsidRPr="00040DFC">
              <w:rPr>
                <w:b/>
                <w:sz w:val="20"/>
              </w:rPr>
              <w:t>рух коштів</w:t>
            </w:r>
            <w:r w:rsidRPr="00040DFC">
              <w:rPr>
                <w:b/>
                <w:spacing w:val="5"/>
                <w:sz w:val="20"/>
              </w:rPr>
              <w:t xml:space="preserve"> </w:t>
            </w:r>
            <w:r w:rsidRPr="00040DFC">
              <w:rPr>
                <w:b/>
                <w:sz w:val="20"/>
              </w:rPr>
              <w:t>від</w:t>
            </w:r>
            <w:r w:rsidRPr="00040DFC">
              <w:rPr>
                <w:b/>
                <w:spacing w:val="1"/>
                <w:sz w:val="20"/>
              </w:rPr>
              <w:t xml:space="preserve"> </w:t>
            </w:r>
            <w:r w:rsidRPr="00040DFC">
              <w:rPr>
                <w:b/>
                <w:sz w:val="20"/>
              </w:rPr>
              <w:t>фінансової</w:t>
            </w:r>
            <w:r w:rsidRPr="00040DFC">
              <w:rPr>
                <w:b/>
                <w:spacing w:val="4"/>
                <w:sz w:val="20"/>
              </w:rPr>
              <w:t xml:space="preserve"> </w:t>
            </w:r>
            <w:r w:rsidRPr="00040DFC">
              <w:rPr>
                <w:b/>
                <w:sz w:val="20"/>
              </w:rPr>
              <w:t>діяльності</w:t>
            </w:r>
          </w:p>
        </w:tc>
        <w:tc>
          <w:tcPr>
            <w:tcW w:w="567" w:type="dxa"/>
            <w:tcBorders>
              <w:right w:val="single" w:sz="8" w:space="0" w:color="000000"/>
            </w:tcBorders>
          </w:tcPr>
          <w:p w:rsidR="004A2345" w:rsidRPr="00040DFC" w:rsidRDefault="004A2345" w:rsidP="00040DFC">
            <w:pPr>
              <w:pStyle w:val="TableParagraph"/>
              <w:spacing w:before="1"/>
              <w:ind w:left="51" w:right="50"/>
              <w:rPr>
                <w:b/>
                <w:sz w:val="20"/>
              </w:rPr>
            </w:pPr>
            <w:r w:rsidRPr="00040DFC">
              <w:rPr>
                <w:b/>
                <w:sz w:val="20"/>
              </w:rPr>
              <w:t>3395</w:t>
            </w:r>
          </w:p>
        </w:tc>
        <w:tc>
          <w:tcPr>
            <w:tcW w:w="1137" w:type="dxa"/>
            <w:tcBorders>
              <w:left w:val="single" w:sz="8" w:space="0" w:color="000000"/>
              <w:right w:val="single" w:sz="8" w:space="0" w:color="000000"/>
            </w:tcBorders>
          </w:tcPr>
          <w:p w:rsidR="004A2345" w:rsidRPr="00040DFC" w:rsidRDefault="004A2345" w:rsidP="00040DFC">
            <w:pPr>
              <w:pStyle w:val="TableParagraph"/>
              <w:spacing w:before="1"/>
              <w:rPr>
                <w:b/>
                <w:sz w:val="20"/>
              </w:rPr>
            </w:pPr>
            <w:r w:rsidRPr="00040DFC">
              <w:rPr>
                <w:b/>
                <w:w w:val="99"/>
                <w:sz w:val="20"/>
              </w:rPr>
              <w:t>0</w:t>
            </w:r>
          </w:p>
        </w:tc>
        <w:tc>
          <w:tcPr>
            <w:tcW w:w="1139" w:type="dxa"/>
            <w:tcBorders>
              <w:left w:val="single" w:sz="8" w:space="0" w:color="000000"/>
              <w:right w:val="single" w:sz="8" w:space="0" w:color="000000"/>
            </w:tcBorders>
          </w:tcPr>
          <w:p w:rsidR="004A2345" w:rsidRPr="00040DFC" w:rsidRDefault="004A2345" w:rsidP="00040DFC">
            <w:pPr>
              <w:pStyle w:val="TableParagraph"/>
              <w:spacing w:before="1"/>
              <w:ind w:left="199" w:right="192"/>
              <w:rPr>
                <w:b/>
                <w:sz w:val="20"/>
              </w:rPr>
            </w:pPr>
            <w:r w:rsidRPr="00040DFC">
              <w:rPr>
                <w:b/>
                <w:sz w:val="20"/>
              </w:rPr>
              <w:t>15105</w:t>
            </w:r>
          </w:p>
        </w:tc>
        <w:tc>
          <w:tcPr>
            <w:tcW w:w="1138" w:type="dxa"/>
            <w:tcBorders>
              <w:left w:val="single" w:sz="8" w:space="0" w:color="000000"/>
            </w:tcBorders>
          </w:tcPr>
          <w:p w:rsidR="004A2345" w:rsidRPr="00040DFC" w:rsidRDefault="004A2345" w:rsidP="00040DFC">
            <w:pPr>
              <w:pStyle w:val="TableParagraph"/>
              <w:spacing w:before="1"/>
              <w:ind w:left="20"/>
              <w:rPr>
                <w:b/>
                <w:sz w:val="20"/>
              </w:rPr>
            </w:pPr>
            <w:r w:rsidRPr="00040DFC">
              <w:rPr>
                <w:b/>
                <w:w w:val="99"/>
                <w:sz w:val="20"/>
              </w:rPr>
              <w:t>0</w:t>
            </w:r>
          </w:p>
        </w:tc>
        <w:tc>
          <w:tcPr>
            <w:tcW w:w="1136" w:type="dxa"/>
            <w:tcBorders>
              <w:right w:val="single" w:sz="8" w:space="0" w:color="000000"/>
            </w:tcBorders>
          </w:tcPr>
          <w:p w:rsidR="004A2345" w:rsidRPr="00040DFC" w:rsidRDefault="004A2345" w:rsidP="00040DFC">
            <w:pPr>
              <w:pStyle w:val="TableParagraph"/>
              <w:spacing w:before="1"/>
              <w:ind w:left="307"/>
              <w:jc w:val="left"/>
              <w:rPr>
                <w:b/>
                <w:sz w:val="20"/>
              </w:rPr>
            </w:pPr>
            <w:r w:rsidRPr="00040DFC">
              <w:rPr>
                <w:b/>
                <w:sz w:val="20"/>
              </w:rPr>
              <w:t>72940</w:t>
            </w:r>
          </w:p>
        </w:tc>
      </w:tr>
      <w:tr w:rsidR="004A2345" w:rsidTr="00040DFC">
        <w:trPr>
          <w:trHeight w:val="255"/>
        </w:trPr>
        <w:tc>
          <w:tcPr>
            <w:tcW w:w="5059" w:type="dxa"/>
            <w:tcBorders>
              <w:left w:val="single" w:sz="6" w:space="0" w:color="000000"/>
            </w:tcBorders>
          </w:tcPr>
          <w:p w:rsidR="004A2345" w:rsidRPr="00040DFC" w:rsidRDefault="004A2345" w:rsidP="00040DFC">
            <w:pPr>
              <w:pStyle w:val="TableParagraph"/>
              <w:spacing w:line="229" w:lineRule="exact"/>
              <w:jc w:val="left"/>
              <w:rPr>
                <w:b/>
                <w:sz w:val="20"/>
              </w:rPr>
            </w:pPr>
            <w:r w:rsidRPr="00040DFC">
              <w:rPr>
                <w:b/>
                <w:sz w:val="20"/>
              </w:rPr>
              <w:t>Чистий</w:t>
            </w:r>
            <w:r w:rsidRPr="00040DFC">
              <w:rPr>
                <w:b/>
                <w:spacing w:val="2"/>
                <w:sz w:val="20"/>
              </w:rPr>
              <w:t xml:space="preserve"> </w:t>
            </w:r>
            <w:r w:rsidRPr="00040DFC">
              <w:rPr>
                <w:b/>
                <w:sz w:val="20"/>
              </w:rPr>
              <w:t>рух грошових</w:t>
            </w:r>
            <w:r w:rsidRPr="00040DFC">
              <w:rPr>
                <w:b/>
                <w:spacing w:val="2"/>
                <w:sz w:val="20"/>
              </w:rPr>
              <w:t xml:space="preserve"> </w:t>
            </w:r>
            <w:r w:rsidRPr="00040DFC">
              <w:rPr>
                <w:b/>
                <w:sz w:val="20"/>
              </w:rPr>
              <w:t>коштів</w:t>
            </w:r>
            <w:r w:rsidRPr="00040DFC">
              <w:rPr>
                <w:b/>
                <w:spacing w:val="2"/>
                <w:sz w:val="20"/>
              </w:rPr>
              <w:t xml:space="preserve"> </w:t>
            </w:r>
            <w:r w:rsidRPr="00040DFC">
              <w:rPr>
                <w:b/>
                <w:sz w:val="20"/>
              </w:rPr>
              <w:t>за звітний</w:t>
            </w:r>
            <w:r w:rsidRPr="00040DFC">
              <w:rPr>
                <w:b/>
                <w:spacing w:val="1"/>
                <w:sz w:val="20"/>
              </w:rPr>
              <w:t xml:space="preserve"> </w:t>
            </w:r>
            <w:r w:rsidRPr="00040DFC">
              <w:rPr>
                <w:b/>
                <w:sz w:val="20"/>
              </w:rPr>
              <w:t>період</w:t>
            </w:r>
          </w:p>
        </w:tc>
        <w:tc>
          <w:tcPr>
            <w:tcW w:w="567" w:type="dxa"/>
            <w:tcBorders>
              <w:right w:val="single" w:sz="8" w:space="0" w:color="000000"/>
            </w:tcBorders>
          </w:tcPr>
          <w:p w:rsidR="004A2345" w:rsidRPr="00040DFC" w:rsidRDefault="004A2345" w:rsidP="00040DFC">
            <w:pPr>
              <w:pStyle w:val="TableParagraph"/>
              <w:spacing w:line="229" w:lineRule="exact"/>
              <w:ind w:left="51" w:right="50"/>
              <w:rPr>
                <w:b/>
                <w:sz w:val="20"/>
              </w:rPr>
            </w:pPr>
            <w:r w:rsidRPr="00040DFC">
              <w:rPr>
                <w:b/>
                <w:sz w:val="20"/>
              </w:rPr>
              <w:t>3400</w:t>
            </w:r>
          </w:p>
        </w:tc>
        <w:tc>
          <w:tcPr>
            <w:tcW w:w="1137" w:type="dxa"/>
            <w:tcBorders>
              <w:left w:val="single" w:sz="8" w:space="0" w:color="000000"/>
              <w:right w:val="single" w:sz="8" w:space="0" w:color="000000"/>
            </w:tcBorders>
          </w:tcPr>
          <w:p w:rsidR="004A2345" w:rsidRPr="00040DFC" w:rsidRDefault="004A2345" w:rsidP="00040DFC">
            <w:pPr>
              <w:pStyle w:val="TableParagraph"/>
              <w:spacing w:line="229" w:lineRule="exact"/>
              <w:rPr>
                <w:b/>
                <w:sz w:val="20"/>
              </w:rPr>
            </w:pPr>
            <w:r w:rsidRPr="00040DFC">
              <w:rPr>
                <w:b/>
                <w:w w:val="99"/>
                <w:sz w:val="20"/>
              </w:rPr>
              <w:t>0</w:t>
            </w:r>
          </w:p>
        </w:tc>
        <w:tc>
          <w:tcPr>
            <w:tcW w:w="1139" w:type="dxa"/>
            <w:tcBorders>
              <w:left w:val="single" w:sz="8" w:space="0" w:color="000000"/>
              <w:right w:val="single" w:sz="8" w:space="0" w:color="000000"/>
            </w:tcBorders>
          </w:tcPr>
          <w:p w:rsidR="004A2345" w:rsidRPr="00040DFC" w:rsidRDefault="004A2345" w:rsidP="00040DFC">
            <w:pPr>
              <w:pStyle w:val="TableParagraph"/>
              <w:spacing w:line="229" w:lineRule="exact"/>
              <w:ind w:left="200" w:right="192"/>
              <w:rPr>
                <w:b/>
                <w:sz w:val="20"/>
              </w:rPr>
            </w:pPr>
            <w:r w:rsidRPr="00040DFC">
              <w:rPr>
                <w:b/>
                <w:sz w:val="20"/>
              </w:rPr>
              <w:t>929009</w:t>
            </w:r>
          </w:p>
        </w:tc>
        <w:tc>
          <w:tcPr>
            <w:tcW w:w="1138" w:type="dxa"/>
            <w:tcBorders>
              <w:left w:val="single" w:sz="8" w:space="0" w:color="000000"/>
            </w:tcBorders>
          </w:tcPr>
          <w:p w:rsidR="004A2345" w:rsidRPr="00040DFC" w:rsidRDefault="004A2345" w:rsidP="00040DFC">
            <w:pPr>
              <w:pStyle w:val="TableParagraph"/>
              <w:spacing w:line="229" w:lineRule="exact"/>
              <w:ind w:left="191" w:right="180"/>
              <w:rPr>
                <w:b/>
                <w:sz w:val="20"/>
              </w:rPr>
            </w:pPr>
            <w:r w:rsidRPr="00040DFC">
              <w:rPr>
                <w:b/>
                <w:sz w:val="20"/>
              </w:rPr>
              <w:t>992295</w:t>
            </w:r>
          </w:p>
        </w:tc>
        <w:tc>
          <w:tcPr>
            <w:tcW w:w="1136" w:type="dxa"/>
            <w:tcBorders>
              <w:right w:val="single" w:sz="8" w:space="0" w:color="000000"/>
            </w:tcBorders>
          </w:tcPr>
          <w:p w:rsidR="004A2345" w:rsidRPr="00040DFC" w:rsidRDefault="004A2345" w:rsidP="00040DFC">
            <w:pPr>
              <w:pStyle w:val="TableParagraph"/>
              <w:spacing w:line="229" w:lineRule="exact"/>
              <w:ind w:left="11"/>
              <w:rPr>
                <w:b/>
                <w:sz w:val="20"/>
              </w:rPr>
            </w:pPr>
            <w:r w:rsidRPr="00040DFC">
              <w:rPr>
                <w:b/>
                <w:w w:val="99"/>
                <w:sz w:val="20"/>
              </w:rPr>
              <w:t>0</w:t>
            </w:r>
          </w:p>
        </w:tc>
      </w:tr>
      <w:tr w:rsidR="004A2345" w:rsidTr="00040DFC">
        <w:trPr>
          <w:trHeight w:val="261"/>
        </w:trPr>
        <w:tc>
          <w:tcPr>
            <w:tcW w:w="5059" w:type="dxa"/>
            <w:tcBorders>
              <w:left w:val="single" w:sz="6" w:space="0" w:color="000000"/>
              <w:bottom w:val="single" w:sz="8" w:space="0" w:color="000000"/>
            </w:tcBorders>
          </w:tcPr>
          <w:p w:rsidR="004A2345" w:rsidRPr="00040DFC" w:rsidRDefault="004A2345" w:rsidP="00040DFC">
            <w:pPr>
              <w:pStyle w:val="TableParagraph"/>
              <w:spacing w:line="226" w:lineRule="exact"/>
              <w:jc w:val="left"/>
              <w:rPr>
                <w:sz w:val="20"/>
              </w:rPr>
            </w:pPr>
            <w:r w:rsidRPr="00040DFC">
              <w:rPr>
                <w:sz w:val="20"/>
              </w:rPr>
              <w:t>Залишок</w:t>
            </w:r>
            <w:r w:rsidRPr="00040DFC">
              <w:rPr>
                <w:spacing w:val="-1"/>
                <w:sz w:val="20"/>
              </w:rPr>
              <w:t xml:space="preserve"> </w:t>
            </w:r>
            <w:r w:rsidRPr="00040DFC">
              <w:rPr>
                <w:sz w:val="20"/>
              </w:rPr>
              <w:t>коштів</w:t>
            </w:r>
            <w:r w:rsidRPr="00040DFC">
              <w:rPr>
                <w:spacing w:val="-2"/>
                <w:sz w:val="20"/>
              </w:rPr>
              <w:t xml:space="preserve"> </w:t>
            </w:r>
            <w:r w:rsidRPr="00040DFC">
              <w:rPr>
                <w:sz w:val="20"/>
              </w:rPr>
              <w:t>на</w:t>
            </w:r>
            <w:r w:rsidRPr="00040DFC">
              <w:rPr>
                <w:spacing w:val="-1"/>
                <w:sz w:val="20"/>
              </w:rPr>
              <w:t xml:space="preserve"> </w:t>
            </w:r>
            <w:r w:rsidRPr="00040DFC">
              <w:rPr>
                <w:sz w:val="20"/>
              </w:rPr>
              <w:t>початок року</w:t>
            </w:r>
          </w:p>
        </w:tc>
        <w:tc>
          <w:tcPr>
            <w:tcW w:w="567" w:type="dxa"/>
            <w:tcBorders>
              <w:bottom w:val="single" w:sz="8" w:space="0" w:color="000000"/>
              <w:right w:val="single" w:sz="8" w:space="0" w:color="000000"/>
            </w:tcBorders>
          </w:tcPr>
          <w:p w:rsidR="004A2345" w:rsidRPr="00040DFC" w:rsidRDefault="004A2345" w:rsidP="00040DFC">
            <w:pPr>
              <w:pStyle w:val="TableParagraph"/>
              <w:spacing w:line="226" w:lineRule="exact"/>
              <w:ind w:left="51" w:right="50"/>
              <w:rPr>
                <w:sz w:val="20"/>
              </w:rPr>
            </w:pPr>
            <w:r w:rsidRPr="00040DFC">
              <w:rPr>
                <w:sz w:val="20"/>
              </w:rPr>
              <w:t>3405</w:t>
            </w:r>
          </w:p>
        </w:tc>
        <w:tc>
          <w:tcPr>
            <w:tcW w:w="113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212"/>
              <w:jc w:val="left"/>
              <w:rPr>
                <w:sz w:val="20"/>
              </w:rPr>
            </w:pPr>
            <w:r w:rsidRPr="00040DFC">
              <w:rPr>
                <w:sz w:val="20"/>
              </w:rPr>
              <w:t>1061973</w:t>
            </w:r>
          </w:p>
        </w:tc>
        <w:tc>
          <w:tcPr>
            <w:tcW w:w="1139"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64"/>
              <w:rPr>
                <w:sz w:val="20"/>
              </w:rPr>
            </w:pPr>
            <w:r w:rsidRPr="00040DFC">
              <w:rPr>
                <w:w w:val="99"/>
                <w:sz w:val="20"/>
              </w:rPr>
              <w:t>X</w:t>
            </w:r>
          </w:p>
        </w:tc>
        <w:tc>
          <w:tcPr>
            <w:tcW w:w="1138" w:type="dxa"/>
            <w:tcBorders>
              <w:left w:val="single" w:sz="8" w:space="0" w:color="000000"/>
              <w:bottom w:val="single" w:sz="8" w:space="0" w:color="000000"/>
            </w:tcBorders>
          </w:tcPr>
          <w:p w:rsidR="004A2345" w:rsidRPr="00040DFC" w:rsidRDefault="004A2345" w:rsidP="00040DFC">
            <w:pPr>
              <w:pStyle w:val="TableParagraph"/>
              <w:spacing w:line="226" w:lineRule="exact"/>
              <w:ind w:left="191" w:right="179"/>
              <w:rPr>
                <w:sz w:val="20"/>
              </w:rPr>
            </w:pPr>
            <w:r w:rsidRPr="00040DFC">
              <w:rPr>
                <w:sz w:val="20"/>
              </w:rPr>
              <w:t>69421</w:t>
            </w:r>
          </w:p>
        </w:tc>
        <w:tc>
          <w:tcPr>
            <w:tcW w:w="1136" w:type="dxa"/>
            <w:tcBorders>
              <w:bottom w:val="single" w:sz="8" w:space="0" w:color="000000"/>
              <w:right w:val="single" w:sz="8" w:space="0" w:color="000000"/>
            </w:tcBorders>
          </w:tcPr>
          <w:p w:rsidR="004A2345" w:rsidRPr="00040DFC" w:rsidRDefault="004A2345" w:rsidP="00040DFC">
            <w:pPr>
              <w:pStyle w:val="TableParagraph"/>
              <w:spacing w:line="226" w:lineRule="exact"/>
              <w:ind w:left="59"/>
              <w:rPr>
                <w:sz w:val="20"/>
              </w:rPr>
            </w:pPr>
            <w:r w:rsidRPr="00040DFC">
              <w:rPr>
                <w:w w:val="99"/>
                <w:sz w:val="20"/>
              </w:rPr>
              <w:t>X</w:t>
            </w:r>
          </w:p>
        </w:tc>
      </w:tr>
      <w:tr w:rsidR="004A2345" w:rsidTr="00040DFC">
        <w:trPr>
          <w:trHeight w:val="265"/>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jc w:val="left"/>
              <w:rPr>
                <w:sz w:val="20"/>
              </w:rPr>
            </w:pPr>
            <w:r w:rsidRPr="00040DFC">
              <w:rPr>
                <w:sz w:val="20"/>
              </w:rPr>
              <w:t>Вплив</w:t>
            </w:r>
            <w:r w:rsidRPr="00040DFC">
              <w:rPr>
                <w:spacing w:val="-5"/>
                <w:sz w:val="20"/>
              </w:rPr>
              <w:t xml:space="preserve"> </w:t>
            </w:r>
            <w:r w:rsidRPr="00040DFC">
              <w:rPr>
                <w:sz w:val="20"/>
              </w:rPr>
              <w:t>зміни</w:t>
            </w:r>
            <w:r w:rsidRPr="00040DFC">
              <w:rPr>
                <w:spacing w:val="-3"/>
                <w:sz w:val="20"/>
              </w:rPr>
              <w:t xml:space="preserve"> </w:t>
            </w:r>
            <w:r w:rsidRPr="00040DFC">
              <w:rPr>
                <w:sz w:val="20"/>
              </w:rPr>
              <w:t>валютних</w:t>
            </w:r>
            <w:r w:rsidRPr="00040DFC">
              <w:rPr>
                <w:spacing w:val="-5"/>
                <w:sz w:val="20"/>
              </w:rPr>
              <w:t xml:space="preserve"> </w:t>
            </w:r>
            <w:r w:rsidRPr="00040DFC">
              <w:rPr>
                <w:sz w:val="20"/>
              </w:rPr>
              <w:t>курсів</w:t>
            </w:r>
            <w:r w:rsidRPr="00040DFC">
              <w:rPr>
                <w:spacing w:val="1"/>
                <w:sz w:val="20"/>
              </w:rPr>
              <w:t xml:space="preserve"> </w:t>
            </w:r>
            <w:r w:rsidRPr="00040DFC">
              <w:rPr>
                <w:sz w:val="20"/>
              </w:rPr>
              <w:t>на</w:t>
            </w:r>
            <w:r w:rsidRPr="00040DFC">
              <w:rPr>
                <w:spacing w:val="-3"/>
                <w:sz w:val="20"/>
              </w:rPr>
              <w:t xml:space="preserve"> </w:t>
            </w:r>
            <w:r w:rsidRPr="00040DFC">
              <w:rPr>
                <w:sz w:val="20"/>
              </w:rPr>
              <w:t>залишок</w:t>
            </w:r>
            <w:r w:rsidRPr="00040DFC">
              <w:rPr>
                <w:spacing w:val="-3"/>
                <w:sz w:val="20"/>
              </w:rPr>
              <w:t xml:space="preserve"> </w:t>
            </w:r>
            <w:r w:rsidRPr="00040DFC">
              <w:rPr>
                <w:sz w:val="20"/>
              </w:rPr>
              <w:t>коштів</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51" w:right="50"/>
              <w:rPr>
                <w:sz w:val="20"/>
              </w:rPr>
            </w:pPr>
            <w:r w:rsidRPr="00040DFC">
              <w:rPr>
                <w:sz w:val="20"/>
              </w:rPr>
              <w:t>3410</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363"/>
              <w:jc w:val="left"/>
              <w:rPr>
                <w:sz w:val="20"/>
              </w:rPr>
            </w:pPr>
            <w:r w:rsidRPr="00040DFC">
              <w:rPr>
                <w:sz w:val="20"/>
              </w:rPr>
              <w:t>6233</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ind w:left="12"/>
              <w:rPr>
                <w:sz w:val="20"/>
              </w:rPr>
            </w:pPr>
            <w:r w:rsidRPr="00040DFC">
              <w:rPr>
                <w:w w:val="99"/>
                <w:sz w:val="20"/>
              </w:rPr>
              <w:t>0</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191" w:right="176"/>
              <w:rPr>
                <w:sz w:val="20"/>
              </w:rPr>
            </w:pPr>
            <w:r w:rsidRPr="00040DFC">
              <w:rPr>
                <w:sz w:val="20"/>
              </w:rPr>
              <w:t>257</w:t>
            </w:r>
          </w:p>
        </w:tc>
        <w:tc>
          <w:tcPr>
            <w:tcW w:w="1136" w:type="dxa"/>
            <w:tcBorders>
              <w:top w:val="single" w:sz="8" w:space="0" w:color="000000"/>
              <w:bottom w:val="single" w:sz="8" w:space="0" w:color="000000"/>
              <w:right w:val="single" w:sz="8" w:space="0" w:color="000000"/>
            </w:tcBorders>
          </w:tcPr>
          <w:p w:rsidR="004A2345" w:rsidRPr="00040DFC" w:rsidRDefault="004A2345" w:rsidP="00040DFC">
            <w:pPr>
              <w:pStyle w:val="TableParagraph"/>
              <w:ind w:left="11"/>
              <w:rPr>
                <w:sz w:val="20"/>
              </w:rPr>
            </w:pPr>
            <w:r w:rsidRPr="00040DFC">
              <w:rPr>
                <w:w w:val="99"/>
                <w:sz w:val="20"/>
              </w:rPr>
              <w:t>0</w:t>
            </w:r>
          </w:p>
        </w:tc>
      </w:tr>
      <w:tr w:rsidR="004A2345" w:rsidTr="00040DFC">
        <w:trPr>
          <w:trHeight w:val="268"/>
        </w:trPr>
        <w:tc>
          <w:tcPr>
            <w:tcW w:w="5059"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jc w:val="left"/>
              <w:rPr>
                <w:sz w:val="20"/>
              </w:rPr>
            </w:pPr>
            <w:r w:rsidRPr="00040DFC">
              <w:rPr>
                <w:sz w:val="20"/>
              </w:rPr>
              <w:t>Залишок</w:t>
            </w:r>
            <w:r w:rsidRPr="00040DFC">
              <w:rPr>
                <w:spacing w:val="-1"/>
                <w:sz w:val="20"/>
              </w:rPr>
              <w:t xml:space="preserve"> </w:t>
            </w:r>
            <w:r w:rsidRPr="00040DFC">
              <w:rPr>
                <w:sz w:val="20"/>
              </w:rPr>
              <w:t>коштів</w:t>
            </w:r>
            <w:r w:rsidRPr="00040DFC">
              <w:rPr>
                <w:spacing w:val="-2"/>
                <w:sz w:val="20"/>
              </w:rPr>
              <w:t xml:space="preserve"> </w:t>
            </w:r>
            <w:r w:rsidRPr="00040DFC">
              <w:rPr>
                <w:sz w:val="20"/>
              </w:rPr>
              <w:t>на</w:t>
            </w:r>
            <w:r w:rsidRPr="00040DFC">
              <w:rPr>
                <w:spacing w:val="-1"/>
                <w:sz w:val="20"/>
              </w:rPr>
              <w:t xml:space="preserve"> </w:t>
            </w:r>
            <w:r w:rsidRPr="00040DFC">
              <w:rPr>
                <w:sz w:val="20"/>
              </w:rPr>
              <w:t>кінець</w:t>
            </w:r>
            <w:r w:rsidRPr="00040DFC">
              <w:rPr>
                <w:spacing w:val="-3"/>
                <w:sz w:val="20"/>
              </w:rPr>
              <w:t xml:space="preserve"> </w:t>
            </w:r>
            <w:r w:rsidRPr="00040DFC">
              <w:rPr>
                <w:sz w:val="20"/>
              </w:rPr>
              <w:t>року</w:t>
            </w:r>
          </w:p>
        </w:tc>
        <w:tc>
          <w:tcPr>
            <w:tcW w:w="567"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51" w:right="50"/>
              <w:rPr>
                <w:sz w:val="20"/>
              </w:rPr>
            </w:pPr>
            <w:r w:rsidRPr="00040DFC">
              <w:rPr>
                <w:sz w:val="20"/>
              </w:rPr>
              <w:t>3415</w:t>
            </w:r>
          </w:p>
        </w:tc>
        <w:tc>
          <w:tcPr>
            <w:tcW w:w="113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263"/>
              <w:jc w:val="left"/>
              <w:rPr>
                <w:sz w:val="20"/>
              </w:rPr>
            </w:pPr>
            <w:r w:rsidRPr="00040DFC">
              <w:rPr>
                <w:sz w:val="20"/>
              </w:rPr>
              <w:t>139197</w:t>
            </w:r>
          </w:p>
        </w:tc>
        <w:tc>
          <w:tcPr>
            <w:tcW w:w="1139"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13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191" w:right="181"/>
              <w:rPr>
                <w:sz w:val="20"/>
              </w:rPr>
            </w:pPr>
            <w:r w:rsidRPr="00040DFC">
              <w:rPr>
                <w:sz w:val="20"/>
              </w:rPr>
              <w:t>1061973</w:t>
            </w:r>
          </w:p>
        </w:tc>
        <w:tc>
          <w:tcPr>
            <w:tcW w:w="113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11"/>
              <w:rPr>
                <w:sz w:val="20"/>
              </w:rPr>
            </w:pPr>
            <w:r w:rsidRPr="00040DFC">
              <w:rPr>
                <w:w w:val="99"/>
                <w:sz w:val="20"/>
              </w:rPr>
              <w:t>0</w:t>
            </w:r>
          </w:p>
        </w:tc>
      </w:tr>
    </w:tbl>
    <w:p w:rsidR="004A2345" w:rsidRDefault="004A2345">
      <w:pPr>
        <w:spacing w:before="44"/>
        <w:ind w:left="124"/>
        <w:rPr>
          <w:sz w:val="20"/>
        </w:rPr>
      </w:pPr>
      <w:r>
        <w:rPr>
          <w:sz w:val="20"/>
        </w:rPr>
        <w:t>Примітки:</w:t>
      </w:r>
      <w:r>
        <w:rPr>
          <w:spacing w:val="-3"/>
          <w:sz w:val="20"/>
        </w:rPr>
        <w:t xml:space="preserve"> </w:t>
      </w:r>
      <w:r>
        <w:rPr>
          <w:sz w:val="20"/>
        </w:rPr>
        <w:t>звіт</w:t>
      </w:r>
      <w:r>
        <w:rPr>
          <w:spacing w:val="-4"/>
          <w:sz w:val="20"/>
        </w:rPr>
        <w:t xml:space="preserve"> </w:t>
      </w:r>
      <w:r>
        <w:rPr>
          <w:sz w:val="20"/>
        </w:rPr>
        <w:t>складено</w:t>
      </w:r>
      <w:r>
        <w:rPr>
          <w:spacing w:val="-4"/>
          <w:sz w:val="20"/>
        </w:rPr>
        <w:t xml:space="preserve"> </w:t>
      </w:r>
      <w:r>
        <w:rPr>
          <w:sz w:val="20"/>
        </w:rPr>
        <w:t>за міжнародними</w:t>
      </w:r>
      <w:r>
        <w:rPr>
          <w:spacing w:val="-4"/>
          <w:sz w:val="20"/>
        </w:rPr>
        <w:t xml:space="preserve"> </w:t>
      </w:r>
      <w:r>
        <w:rPr>
          <w:sz w:val="20"/>
        </w:rPr>
        <w:t>стандартами</w:t>
      </w:r>
      <w:r>
        <w:rPr>
          <w:spacing w:val="-3"/>
          <w:sz w:val="20"/>
        </w:rPr>
        <w:t xml:space="preserve"> </w:t>
      </w:r>
      <w:r>
        <w:rPr>
          <w:sz w:val="20"/>
        </w:rPr>
        <w:t>фінансової</w:t>
      </w:r>
      <w:r>
        <w:rPr>
          <w:spacing w:val="-3"/>
          <w:sz w:val="20"/>
        </w:rPr>
        <w:t xml:space="preserve"> </w:t>
      </w:r>
      <w:r>
        <w:rPr>
          <w:sz w:val="20"/>
        </w:rPr>
        <w:t>звітності</w:t>
      </w:r>
    </w:p>
    <w:p w:rsidR="004A2345" w:rsidRDefault="004A2345">
      <w:pPr>
        <w:pStyle w:val="BodyText"/>
        <w:spacing w:before="6"/>
        <w:ind w:left="0"/>
        <w:rPr>
          <w:sz w:val="20"/>
        </w:rPr>
      </w:pPr>
    </w:p>
    <w:p w:rsidR="004A2345" w:rsidRDefault="004A2345">
      <w:pPr>
        <w:rPr>
          <w:sz w:val="20"/>
        </w:rPr>
        <w:sectPr w:rsidR="004A2345">
          <w:pgSz w:w="11900" w:h="16840"/>
          <w:pgMar w:top="560" w:right="420" w:bottom="580" w:left="1020" w:header="0" w:footer="302" w:gutter="0"/>
          <w:cols w:space="720"/>
        </w:sectPr>
      </w:pPr>
    </w:p>
    <w:p w:rsidR="004A2345" w:rsidRDefault="004A2345">
      <w:pPr>
        <w:spacing w:before="91"/>
        <w:ind w:left="124"/>
        <w:rPr>
          <w:sz w:val="20"/>
        </w:rPr>
      </w:pPr>
      <w:r>
        <w:rPr>
          <w:sz w:val="20"/>
        </w:rPr>
        <w:t>Керівник</w:t>
      </w:r>
    </w:p>
    <w:p w:rsidR="004A2345" w:rsidRDefault="004A2345">
      <w:pPr>
        <w:pStyle w:val="BodyText"/>
        <w:spacing w:before="5"/>
        <w:ind w:left="0"/>
        <w:rPr>
          <w:sz w:val="29"/>
        </w:rPr>
      </w:pPr>
    </w:p>
    <w:p w:rsidR="004A2345" w:rsidRDefault="004A2345">
      <w:pPr>
        <w:ind w:left="124"/>
        <w:rPr>
          <w:sz w:val="20"/>
        </w:rPr>
      </w:pPr>
      <w:r>
        <w:rPr>
          <w:spacing w:val="-1"/>
          <w:sz w:val="20"/>
        </w:rPr>
        <w:t>Головний</w:t>
      </w:r>
      <w:r>
        <w:rPr>
          <w:spacing w:val="-9"/>
          <w:sz w:val="20"/>
        </w:rPr>
        <w:t xml:space="preserve"> </w:t>
      </w:r>
      <w:r>
        <w:rPr>
          <w:sz w:val="20"/>
        </w:rPr>
        <w:t>бухгалтер</w:t>
      </w:r>
    </w:p>
    <w:p w:rsidR="004A2345" w:rsidRDefault="004A2345">
      <w:pPr>
        <w:spacing w:before="91" w:line="592" w:lineRule="auto"/>
        <w:ind w:left="124" w:right="1889"/>
        <w:rPr>
          <w:sz w:val="20"/>
        </w:rPr>
      </w:pPr>
      <w:r>
        <w:br w:type="column"/>
      </w:r>
      <w:r>
        <w:rPr>
          <w:sz w:val="20"/>
        </w:rPr>
        <w:t>Печаєв</w:t>
      </w:r>
      <w:r>
        <w:rPr>
          <w:spacing w:val="1"/>
          <w:sz w:val="20"/>
        </w:rPr>
        <w:t xml:space="preserve"> </w:t>
      </w:r>
      <w:r>
        <w:rPr>
          <w:sz w:val="20"/>
        </w:rPr>
        <w:t>Валерій Костянтинович</w:t>
      </w:r>
      <w:r>
        <w:rPr>
          <w:spacing w:val="-47"/>
          <w:sz w:val="20"/>
        </w:rPr>
        <w:t xml:space="preserve"> </w:t>
      </w:r>
      <w:r>
        <w:rPr>
          <w:sz w:val="20"/>
        </w:rPr>
        <w:t>Мішута</w:t>
      </w:r>
      <w:r>
        <w:rPr>
          <w:spacing w:val="3"/>
          <w:sz w:val="20"/>
        </w:rPr>
        <w:t xml:space="preserve"> </w:t>
      </w:r>
      <w:r>
        <w:rPr>
          <w:sz w:val="20"/>
        </w:rPr>
        <w:t>Діна</w:t>
      </w:r>
      <w:r>
        <w:rPr>
          <w:spacing w:val="-1"/>
          <w:sz w:val="20"/>
        </w:rPr>
        <w:t xml:space="preserve"> </w:t>
      </w:r>
      <w:r>
        <w:rPr>
          <w:sz w:val="20"/>
        </w:rPr>
        <w:t>Яківна</w:t>
      </w:r>
    </w:p>
    <w:p w:rsidR="004A2345" w:rsidRDefault="004A2345">
      <w:pPr>
        <w:spacing w:line="592" w:lineRule="auto"/>
        <w:rPr>
          <w:sz w:val="20"/>
        </w:rPr>
        <w:sectPr w:rsidR="004A2345">
          <w:type w:val="continuous"/>
          <w:pgSz w:w="11900" w:h="16840"/>
          <w:pgMar w:top="520" w:right="420" w:bottom="280" w:left="1020" w:header="708" w:footer="708" w:gutter="0"/>
          <w:cols w:num="2" w:space="720" w:equalWidth="0">
            <w:col w:w="1884" w:space="3230"/>
            <w:col w:w="5346"/>
          </w:cols>
        </w:sectPr>
      </w:pPr>
    </w:p>
    <w:p w:rsidR="004A2345" w:rsidRDefault="004A2345">
      <w:pPr>
        <w:pStyle w:val="BodyText"/>
        <w:spacing w:before="6"/>
        <w:ind w:left="0"/>
        <w:rPr>
          <w:sz w:val="21"/>
        </w:rPr>
      </w:pPr>
    </w:p>
    <w:p w:rsidR="004A2345" w:rsidRDefault="004A2345">
      <w:pPr>
        <w:rPr>
          <w:sz w:val="21"/>
        </w:rPr>
        <w:sectPr w:rsidR="004A2345">
          <w:footerReference w:type="default" r:id="rId30"/>
          <w:pgSz w:w="16840" w:h="11900" w:orient="landscape"/>
          <w:pgMar w:top="1100" w:right="540" w:bottom="580" w:left="460" w:header="0" w:footer="382" w:gutter="0"/>
          <w:cols w:space="720"/>
        </w:sectPr>
      </w:pPr>
    </w:p>
    <w:p w:rsidR="004A2345" w:rsidRDefault="004A2345">
      <w:pPr>
        <w:spacing w:before="91"/>
        <w:ind w:left="116"/>
        <w:rPr>
          <w:sz w:val="20"/>
        </w:rPr>
      </w:pPr>
      <w:bookmarkStart w:id="351" w:name="Консолідований_звіт_про_власний_капітал"/>
      <w:bookmarkEnd w:id="351"/>
      <w:r>
        <w:rPr>
          <w:sz w:val="20"/>
        </w:rPr>
        <w:t>Підприємство</w:t>
      </w:r>
      <w:r>
        <w:rPr>
          <w:spacing w:val="-2"/>
          <w:sz w:val="20"/>
        </w:rPr>
        <w:t xml:space="preserve"> </w:t>
      </w:r>
      <w:r>
        <w:rPr>
          <w:sz w:val="20"/>
        </w:rPr>
        <w:t>ПРИВАТНЕ</w:t>
      </w:r>
      <w:r>
        <w:rPr>
          <w:spacing w:val="-3"/>
          <w:sz w:val="20"/>
        </w:rPr>
        <w:t xml:space="preserve"> </w:t>
      </w:r>
      <w:r>
        <w:rPr>
          <w:sz w:val="20"/>
        </w:rPr>
        <w:t>АКЦIОНЕРНЕ</w:t>
      </w:r>
      <w:r>
        <w:rPr>
          <w:spacing w:val="-5"/>
          <w:sz w:val="20"/>
        </w:rPr>
        <w:t xml:space="preserve"> </w:t>
      </w:r>
      <w:r>
        <w:rPr>
          <w:sz w:val="20"/>
        </w:rPr>
        <w:t>ТОВАРИСТВО</w:t>
      </w:r>
      <w:r>
        <w:rPr>
          <w:spacing w:val="-6"/>
          <w:sz w:val="20"/>
        </w:rPr>
        <w:t xml:space="preserve"> </w:t>
      </w:r>
      <w:r>
        <w:rPr>
          <w:sz w:val="20"/>
        </w:rPr>
        <w:t>"ЛЕКХIМ"</w:t>
      </w:r>
    </w:p>
    <w:p w:rsidR="004A2345" w:rsidRDefault="004A2345">
      <w:pPr>
        <w:spacing w:before="91"/>
        <w:ind w:left="116"/>
        <w:rPr>
          <w:sz w:val="20"/>
        </w:rPr>
      </w:pPr>
      <w:r>
        <w:br w:type="column"/>
      </w:r>
      <w:r>
        <w:rPr>
          <w:sz w:val="20"/>
        </w:rPr>
        <w:t>Дата</w:t>
      </w:r>
      <w:r>
        <w:rPr>
          <w:spacing w:val="46"/>
          <w:sz w:val="20"/>
        </w:rPr>
        <w:t xml:space="preserve"> </w:t>
      </w:r>
      <w:r>
        <w:rPr>
          <w:sz w:val="20"/>
        </w:rPr>
        <w:t>(рік,</w:t>
      </w:r>
      <w:r>
        <w:rPr>
          <w:spacing w:val="-1"/>
          <w:sz w:val="20"/>
        </w:rPr>
        <w:t xml:space="preserve"> </w:t>
      </w:r>
      <w:r>
        <w:rPr>
          <w:sz w:val="20"/>
        </w:rPr>
        <w:t>місяць,</w:t>
      </w:r>
      <w:r>
        <w:rPr>
          <w:spacing w:val="1"/>
          <w:sz w:val="20"/>
        </w:rPr>
        <w:t xml:space="preserve"> </w:t>
      </w:r>
      <w:r>
        <w:rPr>
          <w:sz w:val="20"/>
        </w:rPr>
        <w:t>число)</w:t>
      </w:r>
    </w:p>
    <w:p w:rsidR="004A2345" w:rsidRDefault="004A2345">
      <w:pPr>
        <w:spacing w:before="101"/>
        <w:ind w:left="1124"/>
        <w:rPr>
          <w:sz w:val="20"/>
        </w:rPr>
      </w:pPr>
      <w:r>
        <w:rPr>
          <w:noProof/>
          <w:lang w:val="ru-RU" w:eastAsia="ru-RU"/>
        </w:rPr>
        <w:pict>
          <v:shape id="Text Box 2" o:spid="_x0000_s1299" type="#_x0000_t202" style="position:absolute;left:0;text-align:left;margin-left:460.1pt;margin-top:-26.65pt;width:78.9pt;height:45.6pt;z-index:25162700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zW2gEAAJkDAAAOAAAAZHJzL2Uyb0RvYy54bWysU9tu1DAQfUfiHyy/s8ku4tJos1VpVYRU&#10;KFLhAxzHSSwSj5nxbrJ8PWNnswX6VvFijT32mXPOjLeX09CLg0Gy4Eq5XuVSGKehtq4t5fdvt6/e&#10;S0FBuVr14Ewpj4bk5e7li+3oC7OBDvraoGAQR8XoS9mF4IssI92ZQdEKvHGcbAAHFXiLbVajGhl9&#10;6LNNnr/NRsDaI2hDxKc3c1LuEn7TGB3um4ZMEH0pmVtIK6a1imu226qiReU7q0801DNYDMo6LnqG&#10;ulFBiT3aJ1CD1QgETVhpGDJoGqtN0sBq1vk/ah465U3SwuaQP9tE/w9Wfzk8+K8owvQBJm5gEkH+&#10;DvQPEg6uO+Vac4UIY2dUzYXX0bJs9FScnkarqaAIUo2foeYmq32ABDQ1OERXWKdgdG7A8Wy6mYLQ&#10;sWSeb/LXnNKce/PuYr1JXclUsbz2SOGjgUHEoJTITU3o6nBHIbJRxXIlFnNwa/s+NbZ3fx3wxXiS&#10;2EfCM/UwVZOwNRe/iNqimgrqI+tBmOeF55uDDvCXFCPPSinp516hkaL/5NiTOFhLgEtQLYFymp+W&#10;Mkgxh9dhHsC9R9t2jDy77uCKfWtskvTI4sSX+5+UnmY1Dtif+3Tr8UftfgMAAP//AwBQSwMEFAAG&#10;AAgAAAAhAFyYpn7gAAAACwEAAA8AAABkcnMvZG93bnJldi54bWxMj8FOwzAQRO9I/IO1SNxam0S0&#10;TcimqhCckBBpOHB0YjexGq9D7Lbh73FPcFzt08ybYjvbgZ315I0jhIelAKapdcpQh/BZvy42wHyQ&#10;pOTgSCP8aA/b8vamkLlyF6r0eR86FkPI5xKhD2HMOfdtr630Szdqir+Dm6wM8Zw6riZ5ieF24IkQ&#10;K26lodjQy1E/97o97k8WYfdF1Yv5fm8+qkNl6joT9LY6It7fzbsnYEHP4Q+Gq35UhzI6Ne5EyrMB&#10;IUtEElGExWOaArsSYr2J8xqEdJ0BLwv+f0P5CwAA//8DAFBLAQItABQABgAIAAAAIQC2gziS/gAA&#10;AOEBAAATAAAAAAAAAAAAAAAAAAAAAABbQ29udGVudF9UeXBlc10ueG1sUEsBAi0AFAAGAAgAAAAh&#10;ADj9If/WAAAAlAEAAAsAAAAAAAAAAAAAAAAALwEAAF9yZWxzLy5yZWxzUEsBAi0AFAAGAAgAAAAh&#10;ALh7/NbaAQAAmQMAAA4AAAAAAAAAAAAAAAAALgIAAGRycy9lMm9Eb2MueG1sUEsBAi0AFAAGAAgA&#10;AAAhAFyYpn7gAAAACwEAAA8AAAAAAAAAAAAAAAAANAQAAGRycy9kb3ducmV2LnhtbFBLBQYAAAAA&#10;BAAEAPMAAABBBQAAAAA=&#10;" filled="f" stroked="f">
            <v:textbox inset="0,0,0,0">
              <w:txbxContent>
                <w:tbl>
                  <w:tblPr>
                    <w:tblW w:w="0" w:type="auto"/>
                    <w:tblInd w:w="1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547"/>
                  </w:tblGrid>
                  <w:tr w:rsidR="004A2345" w:rsidTr="00040DFC">
                    <w:trPr>
                      <w:trHeight w:val="247"/>
                    </w:trPr>
                    <w:tc>
                      <w:tcPr>
                        <w:tcW w:w="1547" w:type="dxa"/>
                        <w:tcBorders>
                          <w:left w:val="single" w:sz="8" w:space="0" w:color="000000"/>
                          <w:bottom w:val="single" w:sz="8" w:space="0" w:color="000000"/>
                        </w:tcBorders>
                      </w:tcPr>
                      <w:p w:rsidR="004A2345" w:rsidRPr="00040DFC" w:rsidRDefault="004A2345" w:rsidP="00040DFC">
                        <w:pPr>
                          <w:pStyle w:val="TableParagraph"/>
                          <w:spacing w:line="226" w:lineRule="exact"/>
                          <w:ind w:left="291" w:right="269"/>
                          <w:rPr>
                            <w:sz w:val="20"/>
                          </w:rPr>
                        </w:pPr>
                        <w:r w:rsidRPr="00040DFC">
                          <w:rPr>
                            <w:sz w:val="20"/>
                          </w:rPr>
                          <w:t>КОДИ</w:t>
                        </w:r>
                      </w:p>
                    </w:tc>
                  </w:tr>
                  <w:tr w:rsidR="004A2345" w:rsidTr="00040DFC">
                    <w:trPr>
                      <w:trHeight w:val="311"/>
                    </w:trPr>
                    <w:tc>
                      <w:tcPr>
                        <w:tcW w:w="1547" w:type="dxa"/>
                        <w:tcBorders>
                          <w:top w:val="single" w:sz="8" w:space="0" w:color="000000"/>
                          <w:left w:val="single" w:sz="8" w:space="0" w:color="000000"/>
                          <w:bottom w:val="single" w:sz="8" w:space="0" w:color="000000"/>
                        </w:tcBorders>
                      </w:tcPr>
                      <w:p w:rsidR="004A2345" w:rsidRPr="00040DFC" w:rsidRDefault="004A2345" w:rsidP="00040DFC">
                        <w:pPr>
                          <w:pStyle w:val="TableParagraph"/>
                          <w:ind w:left="291" w:right="282"/>
                          <w:rPr>
                            <w:sz w:val="20"/>
                          </w:rPr>
                        </w:pPr>
                        <w:r w:rsidRPr="00040DFC">
                          <w:rPr>
                            <w:sz w:val="20"/>
                          </w:rPr>
                          <w:t>2022.01.01</w:t>
                        </w:r>
                      </w:p>
                    </w:tc>
                  </w:tr>
                  <w:tr w:rsidR="004A2345" w:rsidTr="00040DFC">
                    <w:trPr>
                      <w:trHeight w:val="267"/>
                    </w:trPr>
                    <w:tc>
                      <w:tcPr>
                        <w:tcW w:w="1547"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291" w:right="278"/>
                          <w:rPr>
                            <w:sz w:val="20"/>
                          </w:rPr>
                        </w:pPr>
                        <w:r w:rsidRPr="00040DFC">
                          <w:rPr>
                            <w:sz w:val="20"/>
                          </w:rPr>
                          <w:t>20029017</w:t>
                        </w:r>
                      </w:p>
                    </w:tc>
                  </w:tr>
                </w:tbl>
                <w:p w:rsidR="004A2345" w:rsidRDefault="004A2345">
                  <w:pPr>
                    <w:pStyle w:val="BodyText"/>
                    <w:ind w:left="0"/>
                  </w:pPr>
                </w:p>
              </w:txbxContent>
            </v:textbox>
            <w10:wrap anchorx="page"/>
          </v:shape>
        </w:pict>
      </w:r>
      <w:r>
        <w:rPr>
          <w:sz w:val="20"/>
        </w:rPr>
        <w:t>за</w:t>
      </w:r>
      <w:r>
        <w:rPr>
          <w:spacing w:val="-2"/>
          <w:sz w:val="20"/>
        </w:rPr>
        <w:t xml:space="preserve"> </w:t>
      </w:r>
      <w:r>
        <w:rPr>
          <w:sz w:val="20"/>
        </w:rPr>
        <w:t>ЄДРПОУ</w:t>
      </w:r>
    </w:p>
    <w:p w:rsidR="004A2345" w:rsidRDefault="004A2345">
      <w:pPr>
        <w:rPr>
          <w:sz w:val="20"/>
        </w:rPr>
        <w:sectPr w:rsidR="004A2345">
          <w:type w:val="continuous"/>
          <w:pgSz w:w="16840" w:h="11900" w:orient="landscape"/>
          <w:pgMar w:top="520" w:right="540" w:bottom="280" w:left="460" w:header="708" w:footer="708" w:gutter="0"/>
          <w:cols w:num="2" w:space="720" w:equalWidth="0">
            <w:col w:w="6192" w:space="185"/>
            <w:col w:w="9463"/>
          </w:cols>
        </w:sectPr>
      </w:pPr>
    </w:p>
    <w:p w:rsidR="004A2345" w:rsidRDefault="004A2345">
      <w:pPr>
        <w:pStyle w:val="BodyText"/>
        <w:spacing w:before="5"/>
        <w:ind w:left="0"/>
        <w:rPr>
          <w:sz w:val="18"/>
        </w:rPr>
      </w:pPr>
    </w:p>
    <w:p w:rsidR="004A2345" w:rsidRDefault="004A2345">
      <w:pPr>
        <w:pStyle w:val="21"/>
        <w:spacing w:before="90"/>
        <w:ind w:left="2927" w:right="8316"/>
        <w:jc w:val="center"/>
      </w:pPr>
      <w:r>
        <w:t>Консолідований</w:t>
      </w:r>
      <w:r>
        <w:rPr>
          <w:spacing w:val="2"/>
        </w:rPr>
        <w:t xml:space="preserve"> </w:t>
      </w:r>
      <w:r>
        <w:t>звіт</w:t>
      </w:r>
      <w:r>
        <w:rPr>
          <w:spacing w:val="3"/>
        </w:rPr>
        <w:t xml:space="preserve"> </w:t>
      </w:r>
      <w:r>
        <w:t>про власний</w:t>
      </w:r>
      <w:r>
        <w:rPr>
          <w:spacing w:val="2"/>
        </w:rPr>
        <w:t xml:space="preserve"> </w:t>
      </w:r>
      <w:r>
        <w:t>капітал</w:t>
      </w:r>
    </w:p>
    <w:p w:rsidR="004A2345" w:rsidRDefault="004A2345">
      <w:pPr>
        <w:spacing w:before="68" w:after="10"/>
        <w:ind w:left="2927" w:right="8301"/>
        <w:jc w:val="center"/>
        <w:rPr>
          <w:b/>
          <w:sz w:val="20"/>
        </w:rPr>
      </w:pPr>
      <w:r>
        <w:rPr>
          <w:b/>
          <w:sz w:val="20"/>
        </w:rPr>
        <w:t>за</w:t>
      </w:r>
      <w:r>
        <w:rPr>
          <w:b/>
          <w:spacing w:val="-1"/>
          <w:sz w:val="20"/>
        </w:rPr>
        <w:t xml:space="preserve"> </w:t>
      </w:r>
      <w:r>
        <w:rPr>
          <w:b/>
          <w:sz w:val="20"/>
        </w:rPr>
        <w:t>2021</w:t>
      </w:r>
      <w:r>
        <w:rPr>
          <w:b/>
          <w:spacing w:val="4"/>
          <w:sz w:val="20"/>
        </w:rPr>
        <w:t xml:space="preserve"> </w:t>
      </w:r>
      <w:r>
        <w:rPr>
          <w:b/>
          <w:sz w:val="20"/>
        </w:rPr>
        <w:t>рік</w:t>
      </w:r>
    </w:p>
    <w:tbl>
      <w:tblPr>
        <w:tblW w:w="0" w:type="auto"/>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3916"/>
        <w:gridCol w:w="718"/>
        <w:gridCol w:w="1097"/>
        <w:gridCol w:w="1097"/>
        <w:gridCol w:w="1097"/>
        <w:gridCol w:w="1097"/>
        <w:gridCol w:w="437"/>
        <w:gridCol w:w="660"/>
        <w:gridCol w:w="91"/>
        <w:gridCol w:w="1005"/>
        <w:gridCol w:w="1096"/>
        <w:gridCol w:w="1097"/>
        <w:gridCol w:w="1096"/>
        <w:gridCol w:w="1095"/>
      </w:tblGrid>
      <w:tr w:rsidR="004A2345" w:rsidTr="00040DFC">
        <w:trPr>
          <w:trHeight w:val="298"/>
        </w:trPr>
        <w:tc>
          <w:tcPr>
            <w:tcW w:w="9459" w:type="dxa"/>
            <w:gridSpan w:val="7"/>
            <w:tcBorders>
              <w:top w:val="nil"/>
              <w:left w:val="nil"/>
            </w:tcBorders>
          </w:tcPr>
          <w:p w:rsidR="004A2345" w:rsidRPr="00040DFC" w:rsidRDefault="004A2345" w:rsidP="00040DFC">
            <w:pPr>
              <w:pStyle w:val="TableParagraph"/>
              <w:tabs>
                <w:tab w:val="left" w:pos="1823"/>
              </w:tabs>
              <w:spacing w:before="9"/>
              <w:ind w:left="0" w:right="100"/>
              <w:jc w:val="right"/>
              <w:rPr>
                <w:sz w:val="20"/>
              </w:rPr>
            </w:pPr>
            <w:r w:rsidRPr="00040DFC">
              <w:rPr>
                <w:sz w:val="20"/>
              </w:rPr>
              <w:t>Форма</w:t>
            </w:r>
            <w:r w:rsidRPr="00040DFC">
              <w:rPr>
                <w:spacing w:val="4"/>
                <w:sz w:val="20"/>
              </w:rPr>
              <w:t xml:space="preserve"> </w:t>
            </w:r>
            <w:r w:rsidRPr="00040DFC">
              <w:rPr>
                <w:sz w:val="20"/>
              </w:rPr>
              <w:t>№</w:t>
            </w:r>
            <w:r w:rsidRPr="00040DFC">
              <w:rPr>
                <w:spacing w:val="-1"/>
                <w:sz w:val="20"/>
              </w:rPr>
              <w:t xml:space="preserve"> </w:t>
            </w:r>
            <w:r w:rsidRPr="00040DFC">
              <w:rPr>
                <w:sz w:val="20"/>
              </w:rPr>
              <w:t>4-к</w:t>
            </w:r>
            <w:r w:rsidRPr="00040DFC">
              <w:rPr>
                <w:sz w:val="20"/>
              </w:rPr>
              <w:tab/>
              <w:t>Код</w:t>
            </w:r>
            <w:r w:rsidRPr="00040DFC">
              <w:rPr>
                <w:spacing w:val="-1"/>
                <w:sz w:val="20"/>
              </w:rPr>
              <w:t xml:space="preserve"> </w:t>
            </w:r>
            <w:r w:rsidRPr="00040DFC">
              <w:rPr>
                <w:sz w:val="20"/>
              </w:rPr>
              <w:t>за ДКУД</w:t>
            </w:r>
          </w:p>
        </w:tc>
        <w:tc>
          <w:tcPr>
            <w:tcW w:w="751" w:type="dxa"/>
            <w:gridSpan w:val="2"/>
            <w:tcBorders>
              <w:bottom w:val="thinThickMediumGap" w:sz="6" w:space="0" w:color="000000"/>
            </w:tcBorders>
          </w:tcPr>
          <w:p w:rsidR="004A2345" w:rsidRPr="00040DFC" w:rsidRDefault="004A2345" w:rsidP="00040DFC">
            <w:pPr>
              <w:pStyle w:val="TableParagraph"/>
              <w:ind w:left="15"/>
              <w:jc w:val="left"/>
              <w:rPr>
                <w:sz w:val="20"/>
              </w:rPr>
            </w:pPr>
            <w:r w:rsidRPr="00040DFC">
              <w:rPr>
                <w:sz w:val="20"/>
              </w:rPr>
              <w:t>1801011</w:t>
            </w:r>
          </w:p>
        </w:tc>
        <w:tc>
          <w:tcPr>
            <w:tcW w:w="5389" w:type="dxa"/>
            <w:gridSpan w:val="5"/>
            <w:tcBorders>
              <w:top w:val="nil"/>
              <w:right w:val="nil"/>
            </w:tcBorders>
          </w:tcPr>
          <w:p w:rsidR="004A2345" w:rsidRPr="00040DFC" w:rsidRDefault="004A2345" w:rsidP="00040DFC">
            <w:pPr>
              <w:pStyle w:val="TableParagraph"/>
              <w:ind w:left="0"/>
              <w:jc w:val="left"/>
              <w:rPr>
                <w:sz w:val="18"/>
              </w:rPr>
            </w:pPr>
          </w:p>
        </w:tc>
      </w:tr>
      <w:tr w:rsidR="004A2345" w:rsidTr="00040DFC">
        <w:trPr>
          <w:trHeight w:val="262"/>
        </w:trPr>
        <w:tc>
          <w:tcPr>
            <w:tcW w:w="3916" w:type="dxa"/>
            <w:vMerge w:val="restart"/>
            <w:tcBorders>
              <w:left w:val="single" w:sz="6" w:space="0" w:color="000000"/>
            </w:tcBorders>
          </w:tcPr>
          <w:p w:rsidR="004A2345" w:rsidRPr="00040DFC" w:rsidRDefault="004A2345" w:rsidP="00040DFC">
            <w:pPr>
              <w:pStyle w:val="TableParagraph"/>
              <w:spacing w:line="218" w:lineRule="exact"/>
              <w:ind w:left="1671" w:right="1610"/>
              <w:rPr>
                <w:sz w:val="20"/>
              </w:rPr>
            </w:pPr>
            <w:r w:rsidRPr="00040DFC">
              <w:rPr>
                <w:sz w:val="20"/>
              </w:rPr>
              <w:t>Стаття</w:t>
            </w:r>
          </w:p>
        </w:tc>
        <w:tc>
          <w:tcPr>
            <w:tcW w:w="718" w:type="dxa"/>
            <w:vMerge w:val="restart"/>
          </w:tcPr>
          <w:p w:rsidR="004A2345" w:rsidRPr="00040DFC" w:rsidRDefault="004A2345" w:rsidP="00040DFC">
            <w:pPr>
              <w:pStyle w:val="TableParagraph"/>
              <w:spacing w:line="218" w:lineRule="exact"/>
              <w:ind w:left="187"/>
              <w:jc w:val="left"/>
              <w:rPr>
                <w:sz w:val="20"/>
              </w:rPr>
            </w:pPr>
            <w:r w:rsidRPr="00040DFC">
              <w:rPr>
                <w:sz w:val="20"/>
              </w:rPr>
              <w:t>Код</w:t>
            </w:r>
          </w:p>
          <w:p w:rsidR="004A2345" w:rsidRPr="00040DFC" w:rsidRDefault="004A2345" w:rsidP="00040DFC">
            <w:pPr>
              <w:pStyle w:val="TableParagraph"/>
              <w:spacing w:before="5"/>
              <w:ind w:left="115"/>
              <w:jc w:val="left"/>
              <w:rPr>
                <w:sz w:val="20"/>
              </w:rPr>
            </w:pPr>
            <w:r w:rsidRPr="00040DFC">
              <w:rPr>
                <w:sz w:val="20"/>
              </w:rPr>
              <w:t>рядка</w:t>
            </w:r>
          </w:p>
        </w:tc>
        <w:tc>
          <w:tcPr>
            <w:tcW w:w="8774" w:type="dxa"/>
            <w:gridSpan w:val="10"/>
            <w:tcBorders>
              <w:top w:val="nil"/>
              <w:right w:val="single" w:sz="12" w:space="0" w:color="000000"/>
            </w:tcBorders>
          </w:tcPr>
          <w:p w:rsidR="004A2345" w:rsidRPr="00040DFC" w:rsidRDefault="004A2345" w:rsidP="00040DFC">
            <w:pPr>
              <w:pStyle w:val="TableParagraph"/>
              <w:spacing w:line="220" w:lineRule="exact"/>
              <w:ind w:left="2478" w:right="2474"/>
              <w:rPr>
                <w:sz w:val="20"/>
              </w:rPr>
            </w:pPr>
            <w:r w:rsidRPr="00040DFC">
              <w:rPr>
                <w:sz w:val="20"/>
              </w:rPr>
              <w:t>Належить</w:t>
            </w:r>
            <w:r w:rsidRPr="00040DFC">
              <w:rPr>
                <w:spacing w:val="-6"/>
                <w:sz w:val="20"/>
              </w:rPr>
              <w:t xml:space="preserve"> </w:t>
            </w:r>
            <w:r w:rsidRPr="00040DFC">
              <w:rPr>
                <w:sz w:val="20"/>
              </w:rPr>
              <w:t>власникам</w:t>
            </w:r>
            <w:r w:rsidRPr="00040DFC">
              <w:rPr>
                <w:spacing w:val="-4"/>
                <w:sz w:val="20"/>
              </w:rPr>
              <w:t xml:space="preserve"> </w:t>
            </w:r>
            <w:r w:rsidRPr="00040DFC">
              <w:rPr>
                <w:sz w:val="20"/>
              </w:rPr>
              <w:t>материнської</w:t>
            </w:r>
            <w:r w:rsidRPr="00040DFC">
              <w:rPr>
                <w:spacing w:val="-4"/>
                <w:sz w:val="20"/>
              </w:rPr>
              <w:t xml:space="preserve"> </w:t>
            </w:r>
            <w:r w:rsidRPr="00040DFC">
              <w:rPr>
                <w:sz w:val="20"/>
              </w:rPr>
              <w:t>компанії</w:t>
            </w:r>
          </w:p>
        </w:tc>
        <w:tc>
          <w:tcPr>
            <w:tcW w:w="1096" w:type="dxa"/>
            <w:vMerge w:val="restart"/>
            <w:tcBorders>
              <w:left w:val="single" w:sz="12" w:space="0" w:color="000000"/>
              <w:bottom w:val="single" w:sz="12" w:space="0" w:color="000000"/>
              <w:right w:val="single" w:sz="12" w:space="0" w:color="000000"/>
            </w:tcBorders>
          </w:tcPr>
          <w:p w:rsidR="004A2345" w:rsidRPr="00040DFC" w:rsidRDefault="004A2345" w:rsidP="00040DFC">
            <w:pPr>
              <w:pStyle w:val="TableParagraph"/>
              <w:spacing w:line="244" w:lineRule="auto"/>
              <w:ind w:left="125" w:right="111" w:firstLine="112"/>
              <w:jc w:val="left"/>
              <w:rPr>
                <w:sz w:val="20"/>
              </w:rPr>
            </w:pPr>
            <w:r w:rsidRPr="00040DFC">
              <w:rPr>
                <w:sz w:val="20"/>
              </w:rPr>
              <w:t>Некон-</w:t>
            </w:r>
            <w:r w:rsidRPr="00040DFC">
              <w:rPr>
                <w:spacing w:val="1"/>
                <w:sz w:val="20"/>
              </w:rPr>
              <w:t xml:space="preserve"> </w:t>
            </w:r>
            <w:r w:rsidRPr="00040DFC">
              <w:rPr>
                <w:sz w:val="20"/>
              </w:rPr>
              <w:t>трольова-</w:t>
            </w:r>
            <w:r w:rsidRPr="00040DFC">
              <w:rPr>
                <w:w w:val="99"/>
                <w:sz w:val="20"/>
              </w:rPr>
              <w:t xml:space="preserve"> </w:t>
            </w:r>
            <w:r w:rsidRPr="00040DFC">
              <w:rPr>
                <w:sz w:val="20"/>
              </w:rPr>
              <w:t>на</w:t>
            </w:r>
            <w:r w:rsidRPr="00040DFC">
              <w:rPr>
                <w:spacing w:val="-3"/>
                <w:sz w:val="20"/>
              </w:rPr>
              <w:t xml:space="preserve"> </w:t>
            </w:r>
            <w:r w:rsidRPr="00040DFC">
              <w:rPr>
                <w:sz w:val="20"/>
              </w:rPr>
              <w:t>частка</w:t>
            </w:r>
          </w:p>
        </w:tc>
        <w:tc>
          <w:tcPr>
            <w:tcW w:w="1095" w:type="dxa"/>
            <w:vMerge w:val="restart"/>
            <w:tcBorders>
              <w:left w:val="single" w:sz="12" w:space="0" w:color="000000"/>
            </w:tcBorders>
          </w:tcPr>
          <w:p w:rsidR="004A2345" w:rsidRPr="00040DFC" w:rsidRDefault="004A2345" w:rsidP="00040DFC">
            <w:pPr>
              <w:pStyle w:val="TableParagraph"/>
              <w:spacing w:line="218" w:lineRule="exact"/>
              <w:ind w:left="284"/>
              <w:jc w:val="left"/>
              <w:rPr>
                <w:sz w:val="20"/>
              </w:rPr>
            </w:pPr>
            <w:r w:rsidRPr="00040DFC">
              <w:rPr>
                <w:sz w:val="20"/>
              </w:rPr>
              <w:t>Разом</w:t>
            </w:r>
          </w:p>
        </w:tc>
      </w:tr>
      <w:tr w:rsidR="004A2345" w:rsidTr="00040DFC">
        <w:trPr>
          <w:trHeight w:val="1203"/>
        </w:trPr>
        <w:tc>
          <w:tcPr>
            <w:tcW w:w="3916" w:type="dxa"/>
            <w:vMerge/>
            <w:tcBorders>
              <w:top w:val="nil"/>
              <w:left w:val="single" w:sz="6" w:space="0" w:color="000000"/>
            </w:tcBorders>
          </w:tcPr>
          <w:p w:rsidR="004A2345" w:rsidRPr="00040DFC" w:rsidRDefault="004A2345">
            <w:pPr>
              <w:rPr>
                <w:sz w:val="2"/>
                <w:szCs w:val="2"/>
              </w:rPr>
            </w:pPr>
          </w:p>
        </w:tc>
        <w:tc>
          <w:tcPr>
            <w:tcW w:w="718" w:type="dxa"/>
            <w:vMerge/>
            <w:tcBorders>
              <w:top w:val="nil"/>
            </w:tcBorders>
          </w:tcPr>
          <w:p w:rsidR="004A2345" w:rsidRPr="00040DFC" w:rsidRDefault="004A2345">
            <w:pPr>
              <w:rPr>
                <w:sz w:val="2"/>
                <w:szCs w:val="2"/>
              </w:rPr>
            </w:pPr>
          </w:p>
        </w:tc>
        <w:tc>
          <w:tcPr>
            <w:tcW w:w="1097" w:type="dxa"/>
          </w:tcPr>
          <w:p w:rsidR="004A2345" w:rsidRPr="00040DFC" w:rsidRDefault="004A2345" w:rsidP="00040DFC">
            <w:pPr>
              <w:pStyle w:val="TableParagraph"/>
              <w:spacing w:line="244" w:lineRule="auto"/>
              <w:ind w:left="95" w:right="87" w:firstLine="2"/>
              <w:rPr>
                <w:sz w:val="20"/>
              </w:rPr>
            </w:pPr>
            <w:r w:rsidRPr="00040DFC">
              <w:rPr>
                <w:sz w:val="20"/>
              </w:rPr>
              <w:t>зареєстро-</w:t>
            </w:r>
            <w:r w:rsidRPr="00040DFC">
              <w:rPr>
                <w:spacing w:val="-47"/>
                <w:sz w:val="20"/>
              </w:rPr>
              <w:t xml:space="preserve"> </w:t>
            </w:r>
            <w:r w:rsidRPr="00040DFC">
              <w:rPr>
                <w:sz w:val="20"/>
              </w:rPr>
              <w:t>ваний</w:t>
            </w:r>
            <w:r w:rsidRPr="00040DFC">
              <w:rPr>
                <w:spacing w:val="1"/>
                <w:sz w:val="20"/>
              </w:rPr>
              <w:t xml:space="preserve"> </w:t>
            </w:r>
            <w:r w:rsidRPr="00040DFC">
              <w:rPr>
                <w:sz w:val="20"/>
              </w:rPr>
              <w:t>(пайовий)</w:t>
            </w:r>
            <w:r w:rsidRPr="00040DFC">
              <w:rPr>
                <w:spacing w:val="1"/>
                <w:sz w:val="20"/>
              </w:rPr>
              <w:t xml:space="preserve"> </w:t>
            </w:r>
            <w:r w:rsidRPr="00040DFC">
              <w:rPr>
                <w:sz w:val="20"/>
              </w:rPr>
              <w:t>капітал</w:t>
            </w:r>
          </w:p>
        </w:tc>
        <w:tc>
          <w:tcPr>
            <w:tcW w:w="1097" w:type="dxa"/>
          </w:tcPr>
          <w:p w:rsidR="004A2345" w:rsidRPr="00040DFC" w:rsidRDefault="004A2345" w:rsidP="00040DFC">
            <w:pPr>
              <w:pStyle w:val="TableParagraph"/>
              <w:spacing w:line="244" w:lineRule="auto"/>
              <w:ind w:left="114" w:right="85" w:firstLine="16"/>
              <w:jc w:val="left"/>
              <w:rPr>
                <w:sz w:val="20"/>
              </w:rPr>
            </w:pPr>
            <w:r w:rsidRPr="00040DFC">
              <w:rPr>
                <w:sz w:val="20"/>
              </w:rPr>
              <w:t>капітал у</w:t>
            </w:r>
            <w:r w:rsidRPr="00040DFC">
              <w:rPr>
                <w:spacing w:val="1"/>
                <w:sz w:val="20"/>
              </w:rPr>
              <w:t xml:space="preserve"> </w:t>
            </w:r>
            <w:r w:rsidRPr="00040DFC">
              <w:rPr>
                <w:sz w:val="20"/>
              </w:rPr>
              <w:t>дооцінках</w:t>
            </w:r>
          </w:p>
        </w:tc>
        <w:tc>
          <w:tcPr>
            <w:tcW w:w="1097" w:type="dxa"/>
          </w:tcPr>
          <w:p w:rsidR="004A2345" w:rsidRPr="00040DFC" w:rsidRDefault="004A2345" w:rsidP="00040DFC">
            <w:pPr>
              <w:pStyle w:val="TableParagraph"/>
              <w:spacing w:line="244" w:lineRule="auto"/>
              <w:ind w:left="52" w:right="40" w:firstLine="120"/>
              <w:jc w:val="left"/>
              <w:rPr>
                <w:sz w:val="20"/>
              </w:rPr>
            </w:pPr>
            <w:r w:rsidRPr="00040DFC">
              <w:rPr>
                <w:sz w:val="20"/>
              </w:rPr>
              <w:t>додатко-</w:t>
            </w:r>
            <w:r w:rsidRPr="00040DFC">
              <w:rPr>
                <w:spacing w:val="1"/>
                <w:sz w:val="20"/>
              </w:rPr>
              <w:t xml:space="preserve"> </w:t>
            </w:r>
            <w:r w:rsidRPr="00040DFC">
              <w:rPr>
                <w:spacing w:val="-1"/>
                <w:sz w:val="20"/>
              </w:rPr>
              <w:t>вий</w:t>
            </w:r>
            <w:r w:rsidRPr="00040DFC">
              <w:rPr>
                <w:spacing w:val="-8"/>
                <w:sz w:val="20"/>
              </w:rPr>
              <w:t xml:space="preserve"> </w:t>
            </w:r>
            <w:r w:rsidRPr="00040DFC">
              <w:rPr>
                <w:spacing w:val="-1"/>
                <w:sz w:val="20"/>
              </w:rPr>
              <w:t>капітал</w:t>
            </w:r>
          </w:p>
        </w:tc>
        <w:tc>
          <w:tcPr>
            <w:tcW w:w="1097" w:type="dxa"/>
          </w:tcPr>
          <w:p w:rsidR="004A2345" w:rsidRPr="00040DFC" w:rsidRDefault="004A2345" w:rsidP="00040DFC">
            <w:pPr>
              <w:pStyle w:val="TableParagraph"/>
              <w:spacing w:line="244" w:lineRule="auto"/>
              <w:ind w:left="232" w:right="113" w:hanging="152"/>
              <w:jc w:val="left"/>
              <w:rPr>
                <w:sz w:val="20"/>
              </w:rPr>
            </w:pPr>
            <w:r w:rsidRPr="00040DFC">
              <w:rPr>
                <w:spacing w:val="-1"/>
                <w:sz w:val="20"/>
              </w:rPr>
              <w:t>резервний</w:t>
            </w:r>
            <w:r w:rsidRPr="00040DFC">
              <w:rPr>
                <w:spacing w:val="-47"/>
                <w:sz w:val="20"/>
              </w:rPr>
              <w:t xml:space="preserve"> </w:t>
            </w:r>
            <w:r w:rsidRPr="00040DFC">
              <w:rPr>
                <w:sz w:val="20"/>
              </w:rPr>
              <w:t>капітал</w:t>
            </w:r>
          </w:p>
        </w:tc>
        <w:tc>
          <w:tcPr>
            <w:tcW w:w="1097" w:type="dxa"/>
            <w:gridSpan w:val="2"/>
          </w:tcPr>
          <w:p w:rsidR="004A2345" w:rsidRPr="00040DFC" w:rsidRDefault="004A2345" w:rsidP="00040DFC">
            <w:pPr>
              <w:pStyle w:val="TableParagraph"/>
              <w:spacing w:line="244" w:lineRule="auto"/>
              <w:ind w:left="47" w:right="42" w:firstLine="4"/>
              <w:rPr>
                <w:sz w:val="20"/>
              </w:rPr>
            </w:pPr>
            <w:r w:rsidRPr="00040DFC">
              <w:rPr>
                <w:sz w:val="20"/>
              </w:rPr>
              <w:t>нерозпо-</w:t>
            </w:r>
            <w:r w:rsidRPr="00040DFC">
              <w:rPr>
                <w:spacing w:val="1"/>
                <w:sz w:val="20"/>
              </w:rPr>
              <w:t xml:space="preserve"> </w:t>
            </w:r>
            <w:r w:rsidRPr="00040DFC">
              <w:rPr>
                <w:sz w:val="20"/>
              </w:rPr>
              <w:t>ділений</w:t>
            </w:r>
            <w:r w:rsidRPr="00040DFC">
              <w:rPr>
                <w:spacing w:val="1"/>
                <w:sz w:val="20"/>
              </w:rPr>
              <w:t xml:space="preserve"> </w:t>
            </w:r>
            <w:r w:rsidRPr="00040DFC">
              <w:rPr>
                <w:sz w:val="20"/>
              </w:rPr>
              <w:t>прибуток</w:t>
            </w:r>
            <w:r w:rsidRPr="00040DFC">
              <w:rPr>
                <w:spacing w:val="1"/>
                <w:sz w:val="20"/>
              </w:rPr>
              <w:t xml:space="preserve"> </w:t>
            </w:r>
            <w:r w:rsidRPr="00040DFC">
              <w:rPr>
                <w:sz w:val="20"/>
              </w:rPr>
              <w:t>(непокри-</w:t>
            </w:r>
            <w:r w:rsidRPr="00040DFC">
              <w:rPr>
                <w:spacing w:val="1"/>
                <w:sz w:val="20"/>
              </w:rPr>
              <w:t xml:space="preserve"> </w:t>
            </w:r>
            <w:r w:rsidRPr="00040DFC">
              <w:rPr>
                <w:spacing w:val="-1"/>
                <w:sz w:val="20"/>
              </w:rPr>
              <w:t>тий</w:t>
            </w:r>
            <w:r w:rsidRPr="00040DFC">
              <w:rPr>
                <w:spacing w:val="-9"/>
                <w:sz w:val="20"/>
              </w:rPr>
              <w:t xml:space="preserve"> </w:t>
            </w:r>
            <w:r w:rsidRPr="00040DFC">
              <w:rPr>
                <w:spacing w:val="-1"/>
                <w:sz w:val="20"/>
              </w:rPr>
              <w:t>збиток)</w:t>
            </w:r>
          </w:p>
        </w:tc>
        <w:tc>
          <w:tcPr>
            <w:tcW w:w="1096" w:type="dxa"/>
            <w:gridSpan w:val="2"/>
          </w:tcPr>
          <w:p w:rsidR="004A2345" w:rsidRPr="00040DFC" w:rsidRDefault="004A2345" w:rsidP="00040DFC">
            <w:pPr>
              <w:pStyle w:val="TableParagraph"/>
              <w:spacing w:line="244" w:lineRule="auto"/>
              <w:ind w:left="231" w:right="191" w:hanging="17"/>
              <w:jc w:val="left"/>
              <w:rPr>
                <w:sz w:val="20"/>
              </w:rPr>
            </w:pPr>
            <w:r w:rsidRPr="00040DFC">
              <w:rPr>
                <w:spacing w:val="-1"/>
                <w:sz w:val="20"/>
              </w:rPr>
              <w:t>неопла-</w:t>
            </w:r>
            <w:r w:rsidRPr="00040DFC">
              <w:rPr>
                <w:spacing w:val="-47"/>
                <w:sz w:val="20"/>
              </w:rPr>
              <w:t xml:space="preserve"> </w:t>
            </w:r>
            <w:r w:rsidRPr="00040DFC">
              <w:rPr>
                <w:sz w:val="20"/>
              </w:rPr>
              <w:t>чений</w:t>
            </w:r>
            <w:r w:rsidRPr="00040DFC">
              <w:rPr>
                <w:spacing w:val="1"/>
                <w:sz w:val="20"/>
              </w:rPr>
              <w:t xml:space="preserve"> </w:t>
            </w:r>
            <w:r w:rsidRPr="00040DFC">
              <w:rPr>
                <w:sz w:val="20"/>
              </w:rPr>
              <w:t>капітал</w:t>
            </w:r>
          </w:p>
        </w:tc>
        <w:tc>
          <w:tcPr>
            <w:tcW w:w="1096" w:type="dxa"/>
          </w:tcPr>
          <w:p w:rsidR="004A2345" w:rsidRPr="00040DFC" w:rsidRDefault="004A2345" w:rsidP="00040DFC">
            <w:pPr>
              <w:pStyle w:val="TableParagraph"/>
              <w:spacing w:line="244" w:lineRule="auto"/>
              <w:ind w:left="232" w:right="219" w:firstLine="79"/>
              <w:jc w:val="both"/>
              <w:rPr>
                <w:sz w:val="20"/>
              </w:rPr>
            </w:pPr>
            <w:r w:rsidRPr="00040DFC">
              <w:rPr>
                <w:sz w:val="20"/>
              </w:rPr>
              <w:t>вилу-</w:t>
            </w:r>
            <w:r w:rsidRPr="00040DFC">
              <w:rPr>
                <w:spacing w:val="1"/>
                <w:sz w:val="20"/>
              </w:rPr>
              <w:t xml:space="preserve"> </w:t>
            </w:r>
            <w:r w:rsidRPr="00040DFC">
              <w:rPr>
                <w:sz w:val="20"/>
              </w:rPr>
              <w:t>чений</w:t>
            </w:r>
            <w:r w:rsidRPr="00040DFC">
              <w:rPr>
                <w:spacing w:val="1"/>
                <w:sz w:val="20"/>
              </w:rPr>
              <w:t xml:space="preserve"> </w:t>
            </w:r>
            <w:r w:rsidRPr="00040DFC">
              <w:rPr>
                <w:w w:val="95"/>
                <w:sz w:val="20"/>
              </w:rPr>
              <w:t>капітал</w:t>
            </w:r>
          </w:p>
        </w:tc>
        <w:tc>
          <w:tcPr>
            <w:tcW w:w="1097" w:type="dxa"/>
            <w:tcBorders>
              <w:right w:val="single" w:sz="12" w:space="0" w:color="000000"/>
            </w:tcBorders>
          </w:tcPr>
          <w:p w:rsidR="004A2345" w:rsidRPr="00040DFC" w:rsidRDefault="004A2345" w:rsidP="00040DFC">
            <w:pPr>
              <w:pStyle w:val="TableParagraph"/>
              <w:spacing w:line="227" w:lineRule="exact"/>
              <w:ind w:left="168" w:right="157"/>
              <w:rPr>
                <w:sz w:val="20"/>
              </w:rPr>
            </w:pPr>
            <w:r w:rsidRPr="00040DFC">
              <w:rPr>
                <w:sz w:val="20"/>
              </w:rPr>
              <w:t>всього</w:t>
            </w:r>
          </w:p>
        </w:tc>
        <w:tc>
          <w:tcPr>
            <w:tcW w:w="1096" w:type="dxa"/>
            <w:vMerge/>
            <w:tcBorders>
              <w:top w:val="nil"/>
              <w:left w:val="single" w:sz="12" w:space="0" w:color="000000"/>
              <w:bottom w:val="single" w:sz="12" w:space="0" w:color="000000"/>
              <w:right w:val="single" w:sz="12" w:space="0" w:color="000000"/>
            </w:tcBorders>
          </w:tcPr>
          <w:p w:rsidR="004A2345" w:rsidRPr="00040DFC" w:rsidRDefault="004A2345">
            <w:pPr>
              <w:rPr>
                <w:sz w:val="2"/>
                <w:szCs w:val="2"/>
              </w:rPr>
            </w:pPr>
          </w:p>
        </w:tc>
        <w:tc>
          <w:tcPr>
            <w:tcW w:w="1095" w:type="dxa"/>
            <w:vMerge/>
            <w:tcBorders>
              <w:top w:val="nil"/>
              <w:left w:val="single" w:sz="12" w:space="0" w:color="000000"/>
            </w:tcBorders>
          </w:tcPr>
          <w:p w:rsidR="004A2345" w:rsidRPr="00040DFC" w:rsidRDefault="004A2345">
            <w:pPr>
              <w:rPr>
                <w:sz w:val="2"/>
                <w:szCs w:val="2"/>
              </w:rPr>
            </w:pPr>
          </w:p>
        </w:tc>
      </w:tr>
      <w:tr w:rsidR="004A2345" w:rsidTr="00040DFC">
        <w:trPr>
          <w:trHeight w:val="262"/>
        </w:trPr>
        <w:tc>
          <w:tcPr>
            <w:tcW w:w="3916" w:type="dxa"/>
            <w:tcBorders>
              <w:left w:val="single" w:sz="6" w:space="0" w:color="000000"/>
            </w:tcBorders>
          </w:tcPr>
          <w:p w:rsidR="004A2345" w:rsidRPr="00040DFC" w:rsidRDefault="004A2345" w:rsidP="00040DFC">
            <w:pPr>
              <w:pStyle w:val="TableParagraph"/>
              <w:spacing w:line="227" w:lineRule="exact"/>
              <w:ind w:left="6"/>
              <w:rPr>
                <w:sz w:val="20"/>
              </w:rPr>
            </w:pPr>
            <w:r w:rsidRPr="00040DFC">
              <w:rPr>
                <w:w w:val="99"/>
                <w:sz w:val="20"/>
              </w:rPr>
              <w:t>1</w:t>
            </w:r>
          </w:p>
        </w:tc>
        <w:tc>
          <w:tcPr>
            <w:tcW w:w="718" w:type="dxa"/>
          </w:tcPr>
          <w:p w:rsidR="004A2345" w:rsidRPr="00040DFC" w:rsidRDefault="004A2345" w:rsidP="00040DFC">
            <w:pPr>
              <w:pStyle w:val="TableParagraph"/>
              <w:spacing w:line="227" w:lineRule="exact"/>
              <w:ind w:left="12"/>
              <w:rPr>
                <w:sz w:val="20"/>
              </w:rPr>
            </w:pPr>
            <w:r w:rsidRPr="00040DFC">
              <w:rPr>
                <w:w w:val="99"/>
                <w:sz w:val="20"/>
              </w:rPr>
              <w:t>2</w:t>
            </w:r>
          </w:p>
        </w:tc>
        <w:tc>
          <w:tcPr>
            <w:tcW w:w="1097" w:type="dxa"/>
          </w:tcPr>
          <w:p w:rsidR="004A2345" w:rsidRPr="00040DFC" w:rsidRDefault="004A2345" w:rsidP="00040DFC">
            <w:pPr>
              <w:pStyle w:val="TableParagraph"/>
              <w:spacing w:line="227" w:lineRule="exact"/>
              <w:ind w:left="6"/>
              <w:rPr>
                <w:sz w:val="20"/>
              </w:rPr>
            </w:pPr>
            <w:r w:rsidRPr="00040DFC">
              <w:rPr>
                <w:w w:val="99"/>
                <w:sz w:val="20"/>
              </w:rPr>
              <w:t>3</w:t>
            </w:r>
          </w:p>
        </w:tc>
        <w:tc>
          <w:tcPr>
            <w:tcW w:w="1097" w:type="dxa"/>
          </w:tcPr>
          <w:p w:rsidR="004A2345" w:rsidRPr="00040DFC" w:rsidRDefault="004A2345" w:rsidP="00040DFC">
            <w:pPr>
              <w:pStyle w:val="TableParagraph"/>
              <w:spacing w:line="227" w:lineRule="exact"/>
              <w:ind w:left="6"/>
              <w:rPr>
                <w:sz w:val="20"/>
              </w:rPr>
            </w:pPr>
            <w:r w:rsidRPr="00040DFC">
              <w:rPr>
                <w:w w:val="99"/>
                <w:sz w:val="20"/>
              </w:rPr>
              <w:t>4</w:t>
            </w:r>
          </w:p>
        </w:tc>
        <w:tc>
          <w:tcPr>
            <w:tcW w:w="1097" w:type="dxa"/>
          </w:tcPr>
          <w:p w:rsidR="004A2345" w:rsidRPr="00040DFC" w:rsidRDefault="004A2345" w:rsidP="00040DFC">
            <w:pPr>
              <w:pStyle w:val="TableParagraph"/>
              <w:spacing w:line="227" w:lineRule="exact"/>
              <w:ind w:left="0" w:right="483"/>
              <w:jc w:val="right"/>
              <w:rPr>
                <w:sz w:val="20"/>
              </w:rPr>
            </w:pPr>
            <w:r w:rsidRPr="00040DFC">
              <w:rPr>
                <w:w w:val="99"/>
                <w:sz w:val="20"/>
              </w:rPr>
              <w:t>5</w:t>
            </w:r>
          </w:p>
        </w:tc>
        <w:tc>
          <w:tcPr>
            <w:tcW w:w="1097" w:type="dxa"/>
          </w:tcPr>
          <w:p w:rsidR="004A2345" w:rsidRPr="00040DFC" w:rsidRDefault="004A2345" w:rsidP="00040DFC">
            <w:pPr>
              <w:pStyle w:val="TableParagraph"/>
              <w:spacing w:line="227" w:lineRule="exact"/>
              <w:ind w:left="5"/>
              <w:rPr>
                <w:sz w:val="20"/>
              </w:rPr>
            </w:pPr>
            <w:r w:rsidRPr="00040DFC">
              <w:rPr>
                <w:w w:val="99"/>
                <w:sz w:val="20"/>
              </w:rPr>
              <w:t>6</w:t>
            </w:r>
          </w:p>
        </w:tc>
        <w:tc>
          <w:tcPr>
            <w:tcW w:w="1097" w:type="dxa"/>
            <w:gridSpan w:val="2"/>
          </w:tcPr>
          <w:p w:rsidR="004A2345" w:rsidRPr="00040DFC" w:rsidRDefault="004A2345" w:rsidP="00040DFC">
            <w:pPr>
              <w:pStyle w:val="TableParagraph"/>
              <w:spacing w:line="227" w:lineRule="exact"/>
              <w:ind w:left="5"/>
              <w:rPr>
                <w:sz w:val="20"/>
              </w:rPr>
            </w:pPr>
            <w:r w:rsidRPr="00040DFC">
              <w:rPr>
                <w:w w:val="99"/>
                <w:sz w:val="20"/>
              </w:rPr>
              <w:t>7</w:t>
            </w:r>
          </w:p>
        </w:tc>
        <w:tc>
          <w:tcPr>
            <w:tcW w:w="1096" w:type="dxa"/>
            <w:gridSpan w:val="2"/>
          </w:tcPr>
          <w:p w:rsidR="004A2345" w:rsidRPr="00040DFC" w:rsidRDefault="004A2345" w:rsidP="00040DFC">
            <w:pPr>
              <w:pStyle w:val="TableParagraph"/>
              <w:spacing w:line="227" w:lineRule="exact"/>
              <w:ind w:left="5"/>
              <w:rPr>
                <w:sz w:val="20"/>
              </w:rPr>
            </w:pPr>
            <w:r w:rsidRPr="00040DFC">
              <w:rPr>
                <w:w w:val="99"/>
                <w:sz w:val="20"/>
              </w:rPr>
              <w:t>8</w:t>
            </w:r>
          </w:p>
        </w:tc>
        <w:tc>
          <w:tcPr>
            <w:tcW w:w="1096" w:type="dxa"/>
          </w:tcPr>
          <w:p w:rsidR="004A2345" w:rsidRPr="00040DFC" w:rsidRDefault="004A2345" w:rsidP="00040DFC">
            <w:pPr>
              <w:pStyle w:val="TableParagraph"/>
              <w:spacing w:line="227" w:lineRule="exact"/>
              <w:ind w:left="0" w:right="482"/>
              <w:jc w:val="right"/>
              <w:rPr>
                <w:sz w:val="20"/>
              </w:rPr>
            </w:pPr>
            <w:r w:rsidRPr="00040DFC">
              <w:rPr>
                <w:w w:val="99"/>
                <w:sz w:val="20"/>
              </w:rPr>
              <w:t>9</w:t>
            </w:r>
          </w:p>
        </w:tc>
        <w:tc>
          <w:tcPr>
            <w:tcW w:w="1097" w:type="dxa"/>
            <w:tcBorders>
              <w:right w:val="single" w:sz="12" w:space="0" w:color="000000"/>
            </w:tcBorders>
          </w:tcPr>
          <w:p w:rsidR="004A2345" w:rsidRPr="00040DFC" w:rsidRDefault="004A2345" w:rsidP="00040DFC">
            <w:pPr>
              <w:pStyle w:val="TableParagraph"/>
              <w:spacing w:line="227" w:lineRule="exact"/>
              <w:ind w:left="168" w:right="157"/>
              <w:rPr>
                <w:sz w:val="20"/>
              </w:rPr>
            </w:pPr>
            <w:r w:rsidRPr="00040DFC">
              <w:rPr>
                <w:sz w:val="20"/>
              </w:rPr>
              <w:t>10</w:t>
            </w:r>
          </w:p>
        </w:tc>
        <w:tc>
          <w:tcPr>
            <w:tcW w:w="1096" w:type="dxa"/>
            <w:tcBorders>
              <w:top w:val="single" w:sz="12" w:space="0" w:color="000000"/>
              <w:left w:val="single" w:sz="12" w:space="0" w:color="000000"/>
              <w:right w:val="single" w:sz="12" w:space="0" w:color="000000"/>
            </w:tcBorders>
          </w:tcPr>
          <w:p w:rsidR="004A2345" w:rsidRPr="00040DFC" w:rsidRDefault="004A2345" w:rsidP="00040DFC">
            <w:pPr>
              <w:pStyle w:val="TableParagraph"/>
              <w:spacing w:line="227" w:lineRule="exact"/>
              <w:ind w:left="247" w:right="240"/>
              <w:rPr>
                <w:sz w:val="20"/>
              </w:rPr>
            </w:pPr>
            <w:r w:rsidRPr="00040DFC">
              <w:rPr>
                <w:sz w:val="20"/>
              </w:rPr>
              <w:t>11</w:t>
            </w:r>
          </w:p>
        </w:tc>
        <w:tc>
          <w:tcPr>
            <w:tcW w:w="1095" w:type="dxa"/>
            <w:tcBorders>
              <w:left w:val="single" w:sz="12" w:space="0" w:color="000000"/>
            </w:tcBorders>
          </w:tcPr>
          <w:p w:rsidR="004A2345" w:rsidRPr="00040DFC" w:rsidRDefault="004A2345" w:rsidP="00040DFC">
            <w:pPr>
              <w:pStyle w:val="TableParagraph"/>
              <w:spacing w:line="227" w:lineRule="exact"/>
              <w:ind w:left="164" w:right="160"/>
              <w:rPr>
                <w:sz w:val="20"/>
              </w:rPr>
            </w:pPr>
            <w:r w:rsidRPr="00040DFC">
              <w:rPr>
                <w:sz w:val="20"/>
              </w:rPr>
              <w:t>12</w:t>
            </w:r>
          </w:p>
        </w:tc>
      </w:tr>
      <w:tr w:rsidR="004A2345" w:rsidTr="00040DFC">
        <w:trPr>
          <w:trHeight w:val="267"/>
        </w:trPr>
        <w:tc>
          <w:tcPr>
            <w:tcW w:w="3916" w:type="dxa"/>
            <w:tcBorders>
              <w:left w:val="single" w:sz="6" w:space="0" w:color="000000"/>
            </w:tcBorders>
          </w:tcPr>
          <w:p w:rsidR="004A2345" w:rsidRPr="00040DFC" w:rsidRDefault="004A2345" w:rsidP="00040DFC">
            <w:pPr>
              <w:pStyle w:val="TableParagraph"/>
              <w:spacing w:before="7"/>
              <w:jc w:val="left"/>
              <w:rPr>
                <w:b/>
                <w:sz w:val="20"/>
              </w:rPr>
            </w:pPr>
            <w:r w:rsidRPr="00040DFC">
              <w:rPr>
                <w:b/>
                <w:sz w:val="20"/>
              </w:rPr>
              <w:t>Залишок</w:t>
            </w:r>
            <w:r w:rsidRPr="00040DFC">
              <w:rPr>
                <w:b/>
                <w:spacing w:val="2"/>
                <w:sz w:val="20"/>
              </w:rPr>
              <w:t xml:space="preserve"> </w:t>
            </w:r>
            <w:r w:rsidRPr="00040DFC">
              <w:rPr>
                <w:b/>
                <w:sz w:val="20"/>
              </w:rPr>
              <w:t>на</w:t>
            </w:r>
            <w:r w:rsidRPr="00040DFC">
              <w:rPr>
                <w:b/>
                <w:spacing w:val="1"/>
                <w:sz w:val="20"/>
              </w:rPr>
              <w:t xml:space="preserve"> </w:t>
            </w:r>
            <w:r w:rsidRPr="00040DFC">
              <w:rPr>
                <w:b/>
                <w:sz w:val="20"/>
              </w:rPr>
              <w:t>початок</w:t>
            </w:r>
            <w:r w:rsidRPr="00040DFC">
              <w:rPr>
                <w:b/>
                <w:spacing w:val="4"/>
                <w:sz w:val="20"/>
              </w:rPr>
              <w:t xml:space="preserve"> </w:t>
            </w:r>
            <w:r w:rsidRPr="00040DFC">
              <w:rPr>
                <w:b/>
                <w:sz w:val="20"/>
              </w:rPr>
              <w:t>року</w:t>
            </w:r>
          </w:p>
        </w:tc>
        <w:tc>
          <w:tcPr>
            <w:tcW w:w="718" w:type="dxa"/>
          </w:tcPr>
          <w:p w:rsidR="004A2345" w:rsidRPr="00040DFC" w:rsidRDefault="004A2345" w:rsidP="00040DFC">
            <w:pPr>
              <w:pStyle w:val="TableParagraph"/>
              <w:spacing w:before="7"/>
              <w:ind w:left="131" w:right="126"/>
              <w:rPr>
                <w:b/>
                <w:sz w:val="20"/>
              </w:rPr>
            </w:pPr>
            <w:r w:rsidRPr="00040DFC">
              <w:rPr>
                <w:b/>
                <w:sz w:val="20"/>
              </w:rPr>
              <w:t>4000</w:t>
            </w:r>
          </w:p>
        </w:tc>
        <w:tc>
          <w:tcPr>
            <w:tcW w:w="1097" w:type="dxa"/>
          </w:tcPr>
          <w:p w:rsidR="004A2345" w:rsidRPr="00040DFC" w:rsidRDefault="004A2345" w:rsidP="00040DFC">
            <w:pPr>
              <w:pStyle w:val="TableParagraph"/>
              <w:spacing w:before="7"/>
              <w:ind w:left="56" w:right="55"/>
              <w:rPr>
                <w:b/>
                <w:sz w:val="20"/>
              </w:rPr>
            </w:pPr>
            <w:r w:rsidRPr="00040DFC">
              <w:rPr>
                <w:b/>
                <w:sz w:val="20"/>
              </w:rPr>
              <w:t>21400</w:t>
            </w:r>
          </w:p>
        </w:tc>
        <w:tc>
          <w:tcPr>
            <w:tcW w:w="1097" w:type="dxa"/>
          </w:tcPr>
          <w:p w:rsidR="004A2345" w:rsidRPr="00040DFC" w:rsidRDefault="004A2345" w:rsidP="00040DFC">
            <w:pPr>
              <w:pStyle w:val="TableParagraph"/>
              <w:spacing w:before="7"/>
              <w:ind w:left="56" w:right="55"/>
              <w:rPr>
                <w:b/>
                <w:sz w:val="20"/>
              </w:rPr>
            </w:pPr>
            <w:r w:rsidRPr="00040DFC">
              <w:rPr>
                <w:b/>
                <w:sz w:val="20"/>
              </w:rPr>
              <w:t>12658</w:t>
            </w:r>
          </w:p>
        </w:tc>
        <w:tc>
          <w:tcPr>
            <w:tcW w:w="1097" w:type="dxa"/>
          </w:tcPr>
          <w:p w:rsidR="004A2345" w:rsidRPr="00040DFC" w:rsidRDefault="004A2345" w:rsidP="00040DFC">
            <w:pPr>
              <w:pStyle w:val="TableParagraph"/>
              <w:spacing w:before="7"/>
              <w:ind w:left="0" w:right="483"/>
              <w:jc w:val="right"/>
              <w:rPr>
                <w:b/>
                <w:sz w:val="20"/>
              </w:rPr>
            </w:pPr>
            <w:r w:rsidRPr="00040DFC">
              <w:rPr>
                <w:b/>
                <w:w w:val="99"/>
                <w:sz w:val="20"/>
              </w:rPr>
              <w:t>0</w:t>
            </w:r>
          </w:p>
        </w:tc>
        <w:tc>
          <w:tcPr>
            <w:tcW w:w="1097" w:type="dxa"/>
          </w:tcPr>
          <w:p w:rsidR="004A2345" w:rsidRPr="00040DFC" w:rsidRDefault="004A2345" w:rsidP="00040DFC">
            <w:pPr>
              <w:pStyle w:val="TableParagraph"/>
              <w:spacing w:before="7"/>
              <w:ind w:left="56" w:right="55"/>
              <w:rPr>
                <w:b/>
                <w:sz w:val="20"/>
              </w:rPr>
            </w:pPr>
            <w:r w:rsidRPr="00040DFC">
              <w:rPr>
                <w:b/>
                <w:sz w:val="20"/>
              </w:rPr>
              <w:t>2008</w:t>
            </w:r>
          </w:p>
        </w:tc>
        <w:tc>
          <w:tcPr>
            <w:tcW w:w="1097" w:type="dxa"/>
            <w:gridSpan w:val="2"/>
          </w:tcPr>
          <w:p w:rsidR="004A2345" w:rsidRPr="00040DFC" w:rsidRDefault="004A2345" w:rsidP="00040DFC">
            <w:pPr>
              <w:pStyle w:val="TableParagraph"/>
              <w:spacing w:before="7"/>
              <w:ind w:left="188"/>
              <w:jc w:val="left"/>
              <w:rPr>
                <w:b/>
                <w:sz w:val="20"/>
              </w:rPr>
            </w:pPr>
            <w:r w:rsidRPr="00040DFC">
              <w:rPr>
                <w:b/>
                <w:sz w:val="20"/>
              </w:rPr>
              <w:t>1284316</w:t>
            </w:r>
          </w:p>
        </w:tc>
        <w:tc>
          <w:tcPr>
            <w:tcW w:w="1096" w:type="dxa"/>
            <w:gridSpan w:val="2"/>
          </w:tcPr>
          <w:p w:rsidR="004A2345" w:rsidRPr="00040DFC" w:rsidRDefault="004A2345" w:rsidP="00040DFC">
            <w:pPr>
              <w:pStyle w:val="TableParagraph"/>
              <w:spacing w:before="7"/>
              <w:ind w:left="5"/>
              <w:rPr>
                <w:b/>
                <w:sz w:val="20"/>
              </w:rPr>
            </w:pPr>
            <w:r w:rsidRPr="00040DFC">
              <w:rPr>
                <w:b/>
                <w:w w:val="99"/>
                <w:sz w:val="20"/>
              </w:rPr>
              <w:t>0</w:t>
            </w:r>
          </w:p>
        </w:tc>
        <w:tc>
          <w:tcPr>
            <w:tcW w:w="1096" w:type="dxa"/>
          </w:tcPr>
          <w:p w:rsidR="004A2345" w:rsidRPr="00040DFC" w:rsidRDefault="004A2345" w:rsidP="00040DFC">
            <w:pPr>
              <w:pStyle w:val="TableParagraph"/>
              <w:spacing w:before="7"/>
              <w:ind w:left="0" w:right="482"/>
              <w:jc w:val="right"/>
              <w:rPr>
                <w:b/>
                <w:sz w:val="20"/>
              </w:rPr>
            </w:pPr>
            <w:r w:rsidRPr="00040DFC">
              <w:rPr>
                <w:b/>
                <w:w w:val="99"/>
                <w:sz w:val="20"/>
              </w:rPr>
              <w:t>0</w:t>
            </w:r>
          </w:p>
        </w:tc>
        <w:tc>
          <w:tcPr>
            <w:tcW w:w="1097" w:type="dxa"/>
            <w:tcBorders>
              <w:right w:val="single" w:sz="12" w:space="0" w:color="000000"/>
            </w:tcBorders>
          </w:tcPr>
          <w:p w:rsidR="004A2345" w:rsidRPr="00040DFC" w:rsidRDefault="004A2345" w:rsidP="00040DFC">
            <w:pPr>
              <w:pStyle w:val="TableParagraph"/>
              <w:spacing w:before="7"/>
              <w:ind w:left="168" w:right="163"/>
              <w:rPr>
                <w:b/>
                <w:sz w:val="20"/>
              </w:rPr>
            </w:pPr>
            <w:r w:rsidRPr="00040DFC">
              <w:rPr>
                <w:b/>
                <w:sz w:val="20"/>
              </w:rPr>
              <w:t>1320382</w:t>
            </w:r>
          </w:p>
        </w:tc>
        <w:tc>
          <w:tcPr>
            <w:tcW w:w="1096" w:type="dxa"/>
            <w:tcBorders>
              <w:left w:val="single" w:sz="12" w:space="0" w:color="000000"/>
              <w:right w:val="single" w:sz="12" w:space="0" w:color="000000"/>
            </w:tcBorders>
          </w:tcPr>
          <w:p w:rsidR="004A2345" w:rsidRPr="00040DFC" w:rsidRDefault="004A2345" w:rsidP="00040DFC">
            <w:pPr>
              <w:pStyle w:val="TableParagraph"/>
              <w:spacing w:before="7"/>
              <w:ind w:left="247" w:right="244"/>
              <w:rPr>
                <w:b/>
                <w:sz w:val="20"/>
              </w:rPr>
            </w:pPr>
            <w:r w:rsidRPr="00040DFC">
              <w:rPr>
                <w:b/>
                <w:sz w:val="20"/>
              </w:rPr>
              <w:t>99001</w:t>
            </w:r>
          </w:p>
        </w:tc>
        <w:tc>
          <w:tcPr>
            <w:tcW w:w="1095" w:type="dxa"/>
            <w:tcBorders>
              <w:left w:val="single" w:sz="12" w:space="0" w:color="000000"/>
            </w:tcBorders>
          </w:tcPr>
          <w:p w:rsidR="004A2345" w:rsidRPr="00040DFC" w:rsidRDefault="004A2345" w:rsidP="00040DFC">
            <w:pPr>
              <w:pStyle w:val="TableParagraph"/>
              <w:spacing w:before="7"/>
              <w:ind w:left="164" w:right="165"/>
              <w:rPr>
                <w:b/>
                <w:sz w:val="20"/>
              </w:rPr>
            </w:pPr>
            <w:r w:rsidRPr="00040DFC">
              <w:rPr>
                <w:b/>
                <w:sz w:val="20"/>
              </w:rPr>
              <w:t>1419383</w:t>
            </w:r>
          </w:p>
        </w:tc>
      </w:tr>
      <w:tr w:rsidR="004A2345" w:rsidTr="00040DFC">
        <w:trPr>
          <w:trHeight w:val="505"/>
        </w:trPr>
        <w:tc>
          <w:tcPr>
            <w:tcW w:w="3916" w:type="dxa"/>
            <w:tcBorders>
              <w:left w:val="single" w:sz="6" w:space="0" w:color="000000"/>
            </w:tcBorders>
          </w:tcPr>
          <w:p w:rsidR="004A2345" w:rsidRPr="00040DFC" w:rsidRDefault="004A2345" w:rsidP="00040DFC">
            <w:pPr>
              <w:pStyle w:val="TableParagraph"/>
              <w:jc w:val="left"/>
              <w:rPr>
                <w:sz w:val="20"/>
              </w:rPr>
            </w:pPr>
            <w:r w:rsidRPr="00040DFC">
              <w:rPr>
                <w:sz w:val="20"/>
              </w:rPr>
              <w:t>Коригування:</w:t>
            </w:r>
          </w:p>
          <w:p w:rsidR="004A2345" w:rsidRPr="00040DFC" w:rsidRDefault="004A2345" w:rsidP="00040DFC">
            <w:pPr>
              <w:pStyle w:val="TableParagraph"/>
              <w:spacing w:before="5"/>
              <w:jc w:val="left"/>
              <w:rPr>
                <w:sz w:val="20"/>
              </w:rPr>
            </w:pPr>
            <w:r w:rsidRPr="00040DFC">
              <w:rPr>
                <w:sz w:val="20"/>
              </w:rPr>
              <w:t>Зміна</w:t>
            </w:r>
            <w:r w:rsidRPr="00040DFC">
              <w:rPr>
                <w:spacing w:val="-1"/>
                <w:sz w:val="20"/>
              </w:rPr>
              <w:t xml:space="preserve"> </w:t>
            </w:r>
            <w:r w:rsidRPr="00040DFC">
              <w:rPr>
                <w:sz w:val="20"/>
              </w:rPr>
              <w:t>облікової</w:t>
            </w:r>
            <w:r w:rsidRPr="00040DFC">
              <w:rPr>
                <w:spacing w:val="-2"/>
                <w:sz w:val="20"/>
              </w:rPr>
              <w:t xml:space="preserve"> </w:t>
            </w:r>
            <w:r w:rsidRPr="00040DFC">
              <w:rPr>
                <w:sz w:val="20"/>
              </w:rPr>
              <w:t>політики</w:t>
            </w:r>
          </w:p>
        </w:tc>
        <w:tc>
          <w:tcPr>
            <w:tcW w:w="718" w:type="dxa"/>
          </w:tcPr>
          <w:p w:rsidR="004A2345" w:rsidRPr="00040DFC" w:rsidRDefault="004A2345" w:rsidP="00040DFC">
            <w:pPr>
              <w:pStyle w:val="TableParagraph"/>
              <w:ind w:left="131" w:right="126"/>
              <w:rPr>
                <w:sz w:val="20"/>
              </w:rPr>
            </w:pPr>
            <w:r w:rsidRPr="00040DFC">
              <w:rPr>
                <w:sz w:val="20"/>
              </w:rPr>
              <w:t>4005</w:t>
            </w:r>
          </w:p>
        </w:tc>
        <w:tc>
          <w:tcPr>
            <w:tcW w:w="1097" w:type="dxa"/>
          </w:tcPr>
          <w:p w:rsidR="004A2345" w:rsidRPr="00040DFC" w:rsidRDefault="004A2345" w:rsidP="00040DFC">
            <w:pPr>
              <w:pStyle w:val="TableParagraph"/>
              <w:ind w:left="6"/>
              <w:rPr>
                <w:sz w:val="20"/>
              </w:rPr>
            </w:pPr>
            <w:r w:rsidRPr="00040DFC">
              <w:rPr>
                <w:w w:val="99"/>
                <w:sz w:val="20"/>
              </w:rPr>
              <w:t>0</w:t>
            </w:r>
          </w:p>
        </w:tc>
        <w:tc>
          <w:tcPr>
            <w:tcW w:w="1097" w:type="dxa"/>
          </w:tcPr>
          <w:p w:rsidR="004A2345" w:rsidRPr="00040DFC" w:rsidRDefault="004A2345" w:rsidP="00040DFC">
            <w:pPr>
              <w:pStyle w:val="TableParagraph"/>
              <w:ind w:left="6"/>
              <w:rPr>
                <w:sz w:val="20"/>
              </w:rPr>
            </w:pPr>
            <w:r w:rsidRPr="00040DFC">
              <w:rPr>
                <w:w w:val="99"/>
                <w:sz w:val="20"/>
              </w:rPr>
              <w:t>0</w:t>
            </w:r>
          </w:p>
        </w:tc>
        <w:tc>
          <w:tcPr>
            <w:tcW w:w="1097" w:type="dxa"/>
          </w:tcPr>
          <w:p w:rsidR="004A2345" w:rsidRPr="00040DFC" w:rsidRDefault="004A2345" w:rsidP="00040DFC">
            <w:pPr>
              <w:pStyle w:val="TableParagraph"/>
              <w:ind w:left="0" w:right="483"/>
              <w:jc w:val="right"/>
              <w:rPr>
                <w:sz w:val="20"/>
              </w:rPr>
            </w:pPr>
            <w:r w:rsidRPr="00040DFC">
              <w:rPr>
                <w:w w:val="99"/>
                <w:sz w:val="20"/>
              </w:rPr>
              <w:t>0</w:t>
            </w:r>
          </w:p>
        </w:tc>
        <w:tc>
          <w:tcPr>
            <w:tcW w:w="1097" w:type="dxa"/>
          </w:tcPr>
          <w:p w:rsidR="004A2345" w:rsidRPr="00040DFC" w:rsidRDefault="004A2345" w:rsidP="00040DFC">
            <w:pPr>
              <w:pStyle w:val="TableParagraph"/>
              <w:ind w:left="5"/>
              <w:rPr>
                <w:sz w:val="20"/>
              </w:rPr>
            </w:pPr>
            <w:r w:rsidRPr="00040DFC">
              <w:rPr>
                <w:w w:val="99"/>
                <w:sz w:val="20"/>
              </w:rPr>
              <w:t>0</w:t>
            </w:r>
          </w:p>
        </w:tc>
        <w:tc>
          <w:tcPr>
            <w:tcW w:w="1097" w:type="dxa"/>
            <w:gridSpan w:val="2"/>
          </w:tcPr>
          <w:p w:rsidR="004A2345" w:rsidRPr="00040DFC" w:rsidRDefault="004A2345" w:rsidP="00040DFC">
            <w:pPr>
              <w:pStyle w:val="TableParagraph"/>
              <w:ind w:left="5"/>
              <w:rPr>
                <w:sz w:val="20"/>
              </w:rPr>
            </w:pPr>
            <w:r w:rsidRPr="00040DFC">
              <w:rPr>
                <w:w w:val="99"/>
                <w:sz w:val="20"/>
              </w:rPr>
              <w:t>0</w:t>
            </w:r>
          </w:p>
        </w:tc>
        <w:tc>
          <w:tcPr>
            <w:tcW w:w="1096" w:type="dxa"/>
            <w:gridSpan w:val="2"/>
          </w:tcPr>
          <w:p w:rsidR="004A2345" w:rsidRPr="00040DFC" w:rsidRDefault="004A2345" w:rsidP="00040DFC">
            <w:pPr>
              <w:pStyle w:val="TableParagraph"/>
              <w:ind w:left="5"/>
              <w:rPr>
                <w:sz w:val="20"/>
              </w:rPr>
            </w:pPr>
            <w:r w:rsidRPr="00040DFC">
              <w:rPr>
                <w:w w:val="99"/>
                <w:sz w:val="20"/>
              </w:rPr>
              <w:t>0</w:t>
            </w:r>
          </w:p>
        </w:tc>
        <w:tc>
          <w:tcPr>
            <w:tcW w:w="1096" w:type="dxa"/>
          </w:tcPr>
          <w:p w:rsidR="004A2345" w:rsidRPr="00040DFC" w:rsidRDefault="004A2345" w:rsidP="00040DFC">
            <w:pPr>
              <w:pStyle w:val="TableParagraph"/>
              <w:ind w:left="0" w:right="482"/>
              <w:jc w:val="right"/>
              <w:rPr>
                <w:sz w:val="20"/>
              </w:rPr>
            </w:pPr>
            <w:r w:rsidRPr="00040DFC">
              <w:rPr>
                <w:w w:val="99"/>
                <w:sz w:val="20"/>
              </w:rPr>
              <w:t>0</w:t>
            </w:r>
          </w:p>
        </w:tc>
        <w:tc>
          <w:tcPr>
            <w:tcW w:w="1097" w:type="dxa"/>
            <w:tcBorders>
              <w:right w:val="single" w:sz="12" w:space="0" w:color="000000"/>
            </w:tcBorders>
          </w:tcPr>
          <w:p w:rsidR="004A2345" w:rsidRPr="00040DFC" w:rsidRDefault="004A2345" w:rsidP="00040DFC">
            <w:pPr>
              <w:pStyle w:val="TableParagraph"/>
              <w:ind w:left="12"/>
              <w:rPr>
                <w:sz w:val="20"/>
              </w:rPr>
            </w:pPr>
            <w:r w:rsidRPr="00040DFC">
              <w:rPr>
                <w:w w:val="99"/>
                <w:sz w:val="20"/>
              </w:rPr>
              <w:t>0</w:t>
            </w:r>
          </w:p>
        </w:tc>
        <w:tc>
          <w:tcPr>
            <w:tcW w:w="1096" w:type="dxa"/>
            <w:tcBorders>
              <w:left w:val="single" w:sz="12" w:space="0" w:color="000000"/>
              <w:right w:val="single" w:sz="12" w:space="0" w:color="000000"/>
            </w:tcBorders>
          </w:tcPr>
          <w:p w:rsidR="004A2345" w:rsidRPr="00040DFC" w:rsidRDefault="004A2345" w:rsidP="00040DFC">
            <w:pPr>
              <w:pStyle w:val="TableParagraph"/>
              <w:ind w:left="8"/>
              <w:rPr>
                <w:sz w:val="20"/>
              </w:rPr>
            </w:pPr>
            <w:r w:rsidRPr="00040DFC">
              <w:rPr>
                <w:w w:val="99"/>
                <w:sz w:val="20"/>
              </w:rPr>
              <w:t>0</w:t>
            </w:r>
          </w:p>
        </w:tc>
        <w:tc>
          <w:tcPr>
            <w:tcW w:w="1095" w:type="dxa"/>
            <w:tcBorders>
              <w:left w:val="single" w:sz="12" w:space="0" w:color="000000"/>
            </w:tcBorders>
          </w:tcPr>
          <w:p w:rsidR="004A2345" w:rsidRPr="00040DFC" w:rsidRDefault="004A2345" w:rsidP="00040DFC">
            <w:pPr>
              <w:pStyle w:val="TableParagraph"/>
              <w:ind w:left="6"/>
              <w:rPr>
                <w:sz w:val="20"/>
              </w:rPr>
            </w:pPr>
            <w:r w:rsidRPr="00040DFC">
              <w:rPr>
                <w:w w:val="99"/>
                <w:sz w:val="20"/>
              </w:rPr>
              <w:t>0</w:t>
            </w:r>
          </w:p>
        </w:tc>
      </w:tr>
      <w:tr w:rsidR="004A2345" w:rsidTr="00040DFC">
        <w:trPr>
          <w:trHeight w:val="267"/>
        </w:trPr>
        <w:tc>
          <w:tcPr>
            <w:tcW w:w="3916"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Виправлення</w:t>
            </w:r>
            <w:r w:rsidRPr="00040DFC">
              <w:rPr>
                <w:spacing w:val="-8"/>
                <w:sz w:val="20"/>
              </w:rPr>
              <w:t xml:space="preserve"> </w:t>
            </w:r>
            <w:r w:rsidRPr="00040DFC">
              <w:rPr>
                <w:sz w:val="20"/>
              </w:rPr>
              <w:t>помилок</w:t>
            </w:r>
          </w:p>
        </w:tc>
        <w:tc>
          <w:tcPr>
            <w:tcW w:w="718" w:type="dxa"/>
          </w:tcPr>
          <w:p w:rsidR="004A2345" w:rsidRPr="00040DFC" w:rsidRDefault="004A2345" w:rsidP="00040DFC">
            <w:pPr>
              <w:pStyle w:val="TableParagraph"/>
              <w:spacing w:before="2"/>
              <w:ind w:left="131" w:right="126"/>
              <w:rPr>
                <w:sz w:val="20"/>
              </w:rPr>
            </w:pPr>
            <w:r w:rsidRPr="00040DFC">
              <w:rPr>
                <w:sz w:val="20"/>
              </w:rPr>
              <w:t>4010</w:t>
            </w:r>
          </w:p>
        </w:tc>
        <w:tc>
          <w:tcPr>
            <w:tcW w:w="1097" w:type="dxa"/>
          </w:tcPr>
          <w:p w:rsidR="004A2345" w:rsidRPr="00040DFC" w:rsidRDefault="004A2345" w:rsidP="00040DFC">
            <w:pPr>
              <w:pStyle w:val="TableParagraph"/>
              <w:spacing w:before="2"/>
              <w:ind w:left="6"/>
              <w:rPr>
                <w:sz w:val="20"/>
              </w:rPr>
            </w:pPr>
            <w:r w:rsidRPr="00040DFC">
              <w:rPr>
                <w:w w:val="99"/>
                <w:sz w:val="20"/>
              </w:rPr>
              <w:t>0</w:t>
            </w:r>
          </w:p>
        </w:tc>
        <w:tc>
          <w:tcPr>
            <w:tcW w:w="1097" w:type="dxa"/>
          </w:tcPr>
          <w:p w:rsidR="004A2345" w:rsidRPr="00040DFC" w:rsidRDefault="004A2345" w:rsidP="00040DFC">
            <w:pPr>
              <w:pStyle w:val="TableParagraph"/>
              <w:spacing w:before="2"/>
              <w:ind w:left="6"/>
              <w:rPr>
                <w:sz w:val="20"/>
              </w:rPr>
            </w:pPr>
            <w:r w:rsidRPr="00040DFC">
              <w:rPr>
                <w:w w:val="99"/>
                <w:sz w:val="20"/>
              </w:rPr>
              <w:t>0</w:t>
            </w:r>
          </w:p>
        </w:tc>
        <w:tc>
          <w:tcPr>
            <w:tcW w:w="1097" w:type="dxa"/>
          </w:tcPr>
          <w:p w:rsidR="004A2345" w:rsidRPr="00040DFC" w:rsidRDefault="004A2345" w:rsidP="00040DFC">
            <w:pPr>
              <w:pStyle w:val="TableParagraph"/>
              <w:spacing w:before="2"/>
              <w:ind w:left="0" w:right="483"/>
              <w:jc w:val="right"/>
              <w:rPr>
                <w:sz w:val="20"/>
              </w:rPr>
            </w:pPr>
            <w:r w:rsidRPr="00040DFC">
              <w:rPr>
                <w:w w:val="99"/>
                <w:sz w:val="20"/>
              </w:rPr>
              <w:t>0</w:t>
            </w:r>
          </w:p>
        </w:tc>
        <w:tc>
          <w:tcPr>
            <w:tcW w:w="1097" w:type="dxa"/>
          </w:tcPr>
          <w:p w:rsidR="004A2345" w:rsidRPr="00040DFC" w:rsidRDefault="004A2345" w:rsidP="00040DFC">
            <w:pPr>
              <w:pStyle w:val="TableParagraph"/>
              <w:spacing w:before="2"/>
              <w:ind w:left="5"/>
              <w:rPr>
                <w:sz w:val="20"/>
              </w:rPr>
            </w:pPr>
            <w:r w:rsidRPr="00040DFC">
              <w:rPr>
                <w:w w:val="99"/>
                <w:sz w:val="20"/>
              </w:rPr>
              <w:t>0</w:t>
            </w:r>
          </w:p>
        </w:tc>
        <w:tc>
          <w:tcPr>
            <w:tcW w:w="1097" w:type="dxa"/>
            <w:gridSpan w:val="2"/>
          </w:tcPr>
          <w:p w:rsidR="004A2345" w:rsidRPr="00040DFC" w:rsidRDefault="004A2345" w:rsidP="00040DFC">
            <w:pPr>
              <w:pStyle w:val="TableParagraph"/>
              <w:spacing w:before="2"/>
              <w:ind w:left="5"/>
              <w:rPr>
                <w:sz w:val="20"/>
              </w:rPr>
            </w:pPr>
            <w:r w:rsidRPr="00040DFC">
              <w:rPr>
                <w:w w:val="99"/>
                <w:sz w:val="20"/>
              </w:rPr>
              <w:t>0</w:t>
            </w:r>
          </w:p>
        </w:tc>
        <w:tc>
          <w:tcPr>
            <w:tcW w:w="1096" w:type="dxa"/>
            <w:gridSpan w:val="2"/>
          </w:tcPr>
          <w:p w:rsidR="004A2345" w:rsidRPr="00040DFC" w:rsidRDefault="004A2345" w:rsidP="00040DFC">
            <w:pPr>
              <w:pStyle w:val="TableParagraph"/>
              <w:spacing w:before="2"/>
              <w:ind w:left="5"/>
              <w:rPr>
                <w:sz w:val="20"/>
              </w:rPr>
            </w:pPr>
            <w:r w:rsidRPr="00040DFC">
              <w:rPr>
                <w:w w:val="99"/>
                <w:sz w:val="20"/>
              </w:rPr>
              <w:t>0</w:t>
            </w:r>
          </w:p>
        </w:tc>
        <w:tc>
          <w:tcPr>
            <w:tcW w:w="1096" w:type="dxa"/>
          </w:tcPr>
          <w:p w:rsidR="004A2345" w:rsidRPr="00040DFC" w:rsidRDefault="004A2345" w:rsidP="00040DFC">
            <w:pPr>
              <w:pStyle w:val="TableParagraph"/>
              <w:spacing w:before="2"/>
              <w:ind w:left="0" w:right="482"/>
              <w:jc w:val="right"/>
              <w:rPr>
                <w:sz w:val="20"/>
              </w:rPr>
            </w:pPr>
            <w:r w:rsidRPr="00040DFC">
              <w:rPr>
                <w:w w:val="99"/>
                <w:sz w:val="20"/>
              </w:rPr>
              <w:t>0</w:t>
            </w:r>
          </w:p>
        </w:tc>
        <w:tc>
          <w:tcPr>
            <w:tcW w:w="1097" w:type="dxa"/>
            <w:tcBorders>
              <w:right w:val="single" w:sz="12"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096" w:type="dxa"/>
            <w:tcBorders>
              <w:left w:val="single" w:sz="12" w:space="0" w:color="000000"/>
              <w:right w:val="single" w:sz="12" w:space="0" w:color="000000"/>
            </w:tcBorders>
          </w:tcPr>
          <w:p w:rsidR="004A2345" w:rsidRPr="00040DFC" w:rsidRDefault="004A2345" w:rsidP="00040DFC">
            <w:pPr>
              <w:pStyle w:val="TableParagraph"/>
              <w:spacing w:before="2"/>
              <w:ind w:left="8"/>
              <w:rPr>
                <w:sz w:val="20"/>
              </w:rPr>
            </w:pPr>
            <w:r w:rsidRPr="00040DFC">
              <w:rPr>
                <w:w w:val="99"/>
                <w:sz w:val="20"/>
              </w:rPr>
              <w:t>0</w:t>
            </w:r>
          </w:p>
        </w:tc>
        <w:tc>
          <w:tcPr>
            <w:tcW w:w="1095" w:type="dxa"/>
            <w:tcBorders>
              <w:left w:val="single" w:sz="12" w:space="0" w:color="000000"/>
            </w:tcBorders>
          </w:tcPr>
          <w:p w:rsidR="004A2345" w:rsidRPr="00040DFC" w:rsidRDefault="004A2345" w:rsidP="00040DFC">
            <w:pPr>
              <w:pStyle w:val="TableParagraph"/>
              <w:spacing w:before="2"/>
              <w:ind w:left="6"/>
              <w:rPr>
                <w:sz w:val="20"/>
              </w:rPr>
            </w:pPr>
            <w:r w:rsidRPr="00040DFC">
              <w:rPr>
                <w:w w:val="99"/>
                <w:sz w:val="20"/>
              </w:rPr>
              <w:t>0</w:t>
            </w:r>
          </w:p>
        </w:tc>
      </w:tr>
      <w:tr w:rsidR="004A2345" w:rsidTr="00040DFC">
        <w:trPr>
          <w:trHeight w:val="261"/>
        </w:trPr>
        <w:tc>
          <w:tcPr>
            <w:tcW w:w="3916" w:type="dxa"/>
            <w:tcBorders>
              <w:left w:val="single" w:sz="6" w:space="0" w:color="000000"/>
              <w:bottom w:val="single" w:sz="12" w:space="0" w:color="000000"/>
            </w:tcBorders>
          </w:tcPr>
          <w:p w:rsidR="004A2345" w:rsidRPr="00040DFC" w:rsidRDefault="004A2345" w:rsidP="00040DFC">
            <w:pPr>
              <w:pStyle w:val="TableParagraph"/>
              <w:jc w:val="left"/>
              <w:rPr>
                <w:sz w:val="20"/>
              </w:rPr>
            </w:pPr>
            <w:r w:rsidRPr="00040DFC">
              <w:rPr>
                <w:sz w:val="20"/>
              </w:rPr>
              <w:t>Інші</w:t>
            </w:r>
            <w:r w:rsidRPr="00040DFC">
              <w:rPr>
                <w:spacing w:val="-1"/>
                <w:sz w:val="20"/>
              </w:rPr>
              <w:t xml:space="preserve"> </w:t>
            </w:r>
            <w:r w:rsidRPr="00040DFC">
              <w:rPr>
                <w:sz w:val="20"/>
              </w:rPr>
              <w:t>зміни</w:t>
            </w:r>
          </w:p>
        </w:tc>
        <w:tc>
          <w:tcPr>
            <w:tcW w:w="718" w:type="dxa"/>
            <w:tcBorders>
              <w:bottom w:val="single" w:sz="12" w:space="0" w:color="000000"/>
            </w:tcBorders>
          </w:tcPr>
          <w:p w:rsidR="004A2345" w:rsidRPr="00040DFC" w:rsidRDefault="004A2345" w:rsidP="00040DFC">
            <w:pPr>
              <w:pStyle w:val="TableParagraph"/>
              <w:ind w:left="131" w:right="126"/>
              <w:rPr>
                <w:sz w:val="20"/>
              </w:rPr>
            </w:pPr>
            <w:r w:rsidRPr="00040DFC">
              <w:rPr>
                <w:sz w:val="20"/>
              </w:rPr>
              <w:t>4090</w:t>
            </w:r>
          </w:p>
        </w:tc>
        <w:tc>
          <w:tcPr>
            <w:tcW w:w="1097" w:type="dxa"/>
            <w:tcBorders>
              <w:bottom w:val="single" w:sz="12"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ind w:left="0" w:right="483"/>
              <w:jc w:val="right"/>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ind w:left="5"/>
              <w:rPr>
                <w:sz w:val="20"/>
              </w:rPr>
            </w:pPr>
            <w:r w:rsidRPr="00040DFC">
              <w:rPr>
                <w:w w:val="99"/>
                <w:sz w:val="20"/>
              </w:rPr>
              <w:t>0</w:t>
            </w:r>
          </w:p>
        </w:tc>
        <w:tc>
          <w:tcPr>
            <w:tcW w:w="1097" w:type="dxa"/>
            <w:gridSpan w:val="2"/>
            <w:tcBorders>
              <w:bottom w:val="single" w:sz="12" w:space="0" w:color="000000"/>
            </w:tcBorders>
          </w:tcPr>
          <w:p w:rsidR="004A2345" w:rsidRPr="00040DFC" w:rsidRDefault="004A2345" w:rsidP="00040DFC">
            <w:pPr>
              <w:pStyle w:val="TableParagraph"/>
              <w:ind w:left="5"/>
              <w:rPr>
                <w:sz w:val="20"/>
              </w:rPr>
            </w:pPr>
            <w:r w:rsidRPr="00040DFC">
              <w:rPr>
                <w:w w:val="99"/>
                <w:sz w:val="20"/>
              </w:rPr>
              <w:t>0</w:t>
            </w:r>
          </w:p>
        </w:tc>
        <w:tc>
          <w:tcPr>
            <w:tcW w:w="1096" w:type="dxa"/>
            <w:gridSpan w:val="2"/>
            <w:tcBorders>
              <w:bottom w:val="single" w:sz="12" w:space="0" w:color="000000"/>
            </w:tcBorders>
          </w:tcPr>
          <w:p w:rsidR="004A2345" w:rsidRPr="00040DFC" w:rsidRDefault="004A2345" w:rsidP="00040DFC">
            <w:pPr>
              <w:pStyle w:val="TableParagraph"/>
              <w:ind w:left="5"/>
              <w:rPr>
                <w:sz w:val="20"/>
              </w:rPr>
            </w:pPr>
            <w:r w:rsidRPr="00040DFC">
              <w:rPr>
                <w:w w:val="99"/>
                <w:sz w:val="20"/>
              </w:rPr>
              <w:t>0</w:t>
            </w:r>
          </w:p>
        </w:tc>
        <w:tc>
          <w:tcPr>
            <w:tcW w:w="1096" w:type="dxa"/>
            <w:tcBorders>
              <w:bottom w:val="single" w:sz="12" w:space="0" w:color="000000"/>
            </w:tcBorders>
          </w:tcPr>
          <w:p w:rsidR="004A2345" w:rsidRPr="00040DFC" w:rsidRDefault="004A2345" w:rsidP="00040DFC">
            <w:pPr>
              <w:pStyle w:val="TableParagraph"/>
              <w:ind w:left="0" w:right="482"/>
              <w:jc w:val="right"/>
              <w:rPr>
                <w:sz w:val="20"/>
              </w:rPr>
            </w:pPr>
            <w:r w:rsidRPr="00040DFC">
              <w:rPr>
                <w:w w:val="99"/>
                <w:sz w:val="20"/>
              </w:rPr>
              <w:t>0</w:t>
            </w:r>
          </w:p>
        </w:tc>
        <w:tc>
          <w:tcPr>
            <w:tcW w:w="1097" w:type="dxa"/>
            <w:tcBorders>
              <w:bottom w:val="single" w:sz="12" w:space="0" w:color="000000"/>
              <w:right w:val="single" w:sz="12" w:space="0" w:color="000000"/>
            </w:tcBorders>
          </w:tcPr>
          <w:p w:rsidR="004A2345" w:rsidRPr="00040DFC" w:rsidRDefault="004A2345" w:rsidP="00040DFC">
            <w:pPr>
              <w:pStyle w:val="TableParagraph"/>
              <w:ind w:left="12"/>
              <w:rPr>
                <w:sz w:val="20"/>
              </w:rPr>
            </w:pPr>
            <w:r w:rsidRPr="00040DFC">
              <w:rPr>
                <w:w w:val="99"/>
                <w:sz w:val="20"/>
              </w:rPr>
              <w:t>0</w:t>
            </w:r>
          </w:p>
        </w:tc>
        <w:tc>
          <w:tcPr>
            <w:tcW w:w="1096" w:type="dxa"/>
            <w:tcBorders>
              <w:left w:val="single" w:sz="12" w:space="0" w:color="000000"/>
              <w:bottom w:val="single" w:sz="12" w:space="0" w:color="000000"/>
              <w:right w:val="single" w:sz="12" w:space="0" w:color="000000"/>
            </w:tcBorders>
          </w:tcPr>
          <w:p w:rsidR="004A2345" w:rsidRPr="00040DFC" w:rsidRDefault="004A2345" w:rsidP="00040DFC">
            <w:pPr>
              <w:pStyle w:val="TableParagraph"/>
              <w:ind w:left="8"/>
              <w:rPr>
                <w:sz w:val="20"/>
              </w:rPr>
            </w:pPr>
            <w:r w:rsidRPr="00040DFC">
              <w:rPr>
                <w:w w:val="99"/>
                <w:sz w:val="20"/>
              </w:rPr>
              <w:t>0</w:t>
            </w:r>
          </w:p>
        </w:tc>
        <w:tc>
          <w:tcPr>
            <w:tcW w:w="1095" w:type="dxa"/>
            <w:tcBorders>
              <w:left w:val="single" w:sz="12" w:space="0" w:color="000000"/>
              <w:bottom w:val="single" w:sz="12" w:space="0" w:color="000000"/>
            </w:tcBorders>
          </w:tcPr>
          <w:p w:rsidR="004A2345" w:rsidRPr="00040DFC" w:rsidRDefault="004A2345" w:rsidP="00040DFC">
            <w:pPr>
              <w:pStyle w:val="TableParagraph"/>
              <w:ind w:left="6"/>
              <w:rPr>
                <w:sz w:val="20"/>
              </w:rPr>
            </w:pPr>
            <w:r w:rsidRPr="00040DFC">
              <w:rPr>
                <w:w w:val="99"/>
                <w:sz w:val="20"/>
              </w:rPr>
              <w:t>0</w:t>
            </w:r>
          </w:p>
        </w:tc>
      </w:tr>
      <w:tr w:rsidR="004A2345" w:rsidTr="00040DFC">
        <w:trPr>
          <w:trHeight w:val="257"/>
        </w:trPr>
        <w:tc>
          <w:tcPr>
            <w:tcW w:w="391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before="1"/>
              <w:jc w:val="left"/>
              <w:rPr>
                <w:b/>
                <w:sz w:val="20"/>
              </w:rPr>
            </w:pPr>
            <w:r w:rsidRPr="00040DFC">
              <w:rPr>
                <w:b/>
                <w:sz w:val="20"/>
              </w:rPr>
              <w:t>Скоригований</w:t>
            </w:r>
            <w:r w:rsidRPr="00040DFC">
              <w:rPr>
                <w:b/>
                <w:spacing w:val="2"/>
                <w:sz w:val="20"/>
              </w:rPr>
              <w:t xml:space="preserve"> </w:t>
            </w:r>
            <w:r w:rsidRPr="00040DFC">
              <w:rPr>
                <w:b/>
                <w:sz w:val="20"/>
              </w:rPr>
              <w:t>залишок</w:t>
            </w:r>
            <w:r w:rsidRPr="00040DFC">
              <w:rPr>
                <w:b/>
                <w:spacing w:val="-1"/>
                <w:sz w:val="20"/>
              </w:rPr>
              <w:t xml:space="preserve"> </w:t>
            </w:r>
            <w:r w:rsidRPr="00040DFC">
              <w:rPr>
                <w:b/>
                <w:sz w:val="20"/>
              </w:rPr>
              <w:t>на початок</w:t>
            </w:r>
            <w:r w:rsidRPr="00040DFC">
              <w:rPr>
                <w:b/>
                <w:spacing w:val="2"/>
                <w:sz w:val="20"/>
              </w:rPr>
              <w:t xml:space="preserve"> </w:t>
            </w:r>
            <w:r w:rsidRPr="00040DFC">
              <w:rPr>
                <w:b/>
                <w:sz w:val="20"/>
              </w:rPr>
              <w:t>року</w:t>
            </w:r>
          </w:p>
        </w:tc>
        <w:tc>
          <w:tcPr>
            <w:tcW w:w="718" w:type="dxa"/>
            <w:tcBorders>
              <w:top w:val="single" w:sz="12" w:space="0" w:color="000000"/>
              <w:bottom w:val="single" w:sz="12" w:space="0" w:color="000000"/>
            </w:tcBorders>
          </w:tcPr>
          <w:p w:rsidR="004A2345" w:rsidRPr="00040DFC" w:rsidRDefault="004A2345" w:rsidP="00040DFC">
            <w:pPr>
              <w:pStyle w:val="TableParagraph"/>
              <w:spacing w:before="1"/>
              <w:ind w:left="131" w:right="126"/>
              <w:rPr>
                <w:b/>
                <w:sz w:val="20"/>
              </w:rPr>
            </w:pPr>
            <w:r w:rsidRPr="00040DFC">
              <w:rPr>
                <w:b/>
                <w:sz w:val="20"/>
              </w:rPr>
              <w:t>4095</w:t>
            </w:r>
          </w:p>
        </w:tc>
        <w:tc>
          <w:tcPr>
            <w:tcW w:w="1097" w:type="dxa"/>
            <w:tcBorders>
              <w:top w:val="single" w:sz="12" w:space="0" w:color="000000"/>
              <w:bottom w:val="single" w:sz="12" w:space="0" w:color="000000"/>
            </w:tcBorders>
          </w:tcPr>
          <w:p w:rsidR="004A2345" w:rsidRPr="00040DFC" w:rsidRDefault="004A2345" w:rsidP="00040DFC">
            <w:pPr>
              <w:pStyle w:val="TableParagraph"/>
              <w:spacing w:before="1"/>
              <w:ind w:left="56" w:right="55"/>
              <w:rPr>
                <w:b/>
                <w:sz w:val="20"/>
              </w:rPr>
            </w:pPr>
            <w:r w:rsidRPr="00040DFC">
              <w:rPr>
                <w:b/>
                <w:sz w:val="20"/>
              </w:rPr>
              <w:t>21400</w:t>
            </w:r>
          </w:p>
        </w:tc>
        <w:tc>
          <w:tcPr>
            <w:tcW w:w="1097" w:type="dxa"/>
            <w:tcBorders>
              <w:top w:val="single" w:sz="12" w:space="0" w:color="000000"/>
              <w:bottom w:val="single" w:sz="12" w:space="0" w:color="000000"/>
            </w:tcBorders>
          </w:tcPr>
          <w:p w:rsidR="004A2345" w:rsidRPr="00040DFC" w:rsidRDefault="004A2345" w:rsidP="00040DFC">
            <w:pPr>
              <w:pStyle w:val="TableParagraph"/>
              <w:spacing w:before="1"/>
              <w:ind w:left="56" w:right="55"/>
              <w:rPr>
                <w:b/>
                <w:sz w:val="20"/>
              </w:rPr>
            </w:pPr>
            <w:r w:rsidRPr="00040DFC">
              <w:rPr>
                <w:b/>
                <w:sz w:val="20"/>
              </w:rPr>
              <w:t>12658</w:t>
            </w:r>
          </w:p>
        </w:tc>
        <w:tc>
          <w:tcPr>
            <w:tcW w:w="1097" w:type="dxa"/>
            <w:tcBorders>
              <w:top w:val="single" w:sz="12" w:space="0" w:color="000000"/>
              <w:bottom w:val="single" w:sz="12" w:space="0" w:color="000000"/>
            </w:tcBorders>
          </w:tcPr>
          <w:p w:rsidR="004A2345" w:rsidRPr="00040DFC" w:rsidRDefault="004A2345" w:rsidP="00040DFC">
            <w:pPr>
              <w:pStyle w:val="TableParagraph"/>
              <w:spacing w:before="1"/>
              <w:ind w:left="0" w:right="483"/>
              <w:jc w:val="right"/>
              <w:rPr>
                <w:b/>
                <w:sz w:val="20"/>
              </w:rPr>
            </w:pPr>
            <w:r w:rsidRPr="00040DFC">
              <w:rPr>
                <w:b/>
                <w:w w:val="99"/>
                <w:sz w:val="20"/>
              </w:rPr>
              <w:t>0</w:t>
            </w:r>
          </w:p>
        </w:tc>
        <w:tc>
          <w:tcPr>
            <w:tcW w:w="1097" w:type="dxa"/>
            <w:tcBorders>
              <w:top w:val="single" w:sz="12" w:space="0" w:color="000000"/>
              <w:bottom w:val="single" w:sz="12" w:space="0" w:color="000000"/>
            </w:tcBorders>
          </w:tcPr>
          <w:p w:rsidR="004A2345" w:rsidRPr="00040DFC" w:rsidRDefault="004A2345" w:rsidP="00040DFC">
            <w:pPr>
              <w:pStyle w:val="TableParagraph"/>
              <w:spacing w:before="1"/>
              <w:ind w:left="56" w:right="55"/>
              <w:rPr>
                <w:b/>
                <w:sz w:val="20"/>
              </w:rPr>
            </w:pPr>
            <w:r w:rsidRPr="00040DFC">
              <w:rPr>
                <w:b/>
                <w:sz w:val="20"/>
              </w:rPr>
              <w:t>2008</w:t>
            </w:r>
          </w:p>
        </w:tc>
        <w:tc>
          <w:tcPr>
            <w:tcW w:w="1097" w:type="dxa"/>
            <w:gridSpan w:val="2"/>
            <w:tcBorders>
              <w:top w:val="single" w:sz="12" w:space="0" w:color="000000"/>
              <w:bottom w:val="single" w:sz="12" w:space="0" w:color="000000"/>
            </w:tcBorders>
          </w:tcPr>
          <w:p w:rsidR="004A2345" w:rsidRPr="00040DFC" w:rsidRDefault="004A2345" w:rsidP="00040DFC">
            <w:pPr>
              <w:pStyle w:val="TableParagraph"/>
              <w:spacing w:before="1"/>
              <w:ind w:left="188"/>
              <w:jc w:val="left"/>
              <w:rPr>
                <w:b/>
                <w:sz w:val="20"/>
              </w:rPr>
            </w:pPr>
            <w:r w:rsidRPr="00040DFC">
              <w:rPr>
                <w:b/>
                <w:sz w:val="20"/>
              </w:rPr>
              <w:t>1284316</w:t>
            </w:r>
          </w:p>
        </w:tc>
        <w:tc>
          <w:tcPr>
            <w:tcW w:w="1096" w:type="dxa"/>
            <w:gridSpan w:val="2"/>
            <w:tcBorders>
              <w:top w:val="single" w:sz="12" w:space="0" w:color="000000"/>
              <w:bottom w:val="single" w:sz="12" w:space="0" w:color="000000"/>
            </w:tcBorders>
          </w:tcPr>
          <w:p w:rsidR="004A2345" w:rsidRPr="00040DFC" w:rsidRDefault="004A2345" w:rsidP="00040DFC">
            <w:pPr>
              <w:pStyle w:val="TableParagraph"/>
              <w:spacing w:before="1"/>
              <w:ind w:left="5"/>
              <w:rPr>
                <w:b/>
                <w:sz w:val="20"/>
              </w:rPr>
            </w:pPr>
            <w:r w:rsidRPr="00040DFC">
              <w:rPr>
                <w:b/>
                <w:w w:val="99"/>
                <w:sz w:val="20"/>
              </w:rPr>
              <w:t>0</w:t>
            </w:r>
          </w:p>
        </w:tc>
        <w:tc>
          <w:tcPr>
            <w:tcW w:w="1096" w:type="dxa"/>
            <w:tcBorders>
              <w:top w:val="single" w:sz="12" w:space="0" w:color="000000"/>
              <w:bottom w:val="single" w:sz="12" w:space="0" w:color="000000"/>
            </w:tcBorders>
          </w:tcPr>
          <w:p w:rsidR="004A2345" w:rsidRPr="00040DFC" w:rsidRDefault="004A2345" w:rsidP="00040DFC">
            <w:pPr>
              <w:pStyle w:val="TableParagraph"/>
              <w:spacing w:before="1"/>
              <w:ind w:left="0" w:right="482"/>
              <w:jc w:val="right"/>
              <w:rPr>
                <w:b/>
                <w:sz w:val="20"/>
              </w:rPr>
            </w:pPr>
            <w:r w:rsidRPr="00040DFC">
              <w:rPr>
                <w:b/>
                <w:w w:val="99"/>
                <w:sz w:val="20"/>
              </w:rPr>
              <w:t>0</w:t>
            </w:r>
          </w:p>
        </w:tc>
        <w:tc>
          <w:tcPr>
            <w:tcW w:w="1097"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before="1"/>
              <w:ind w:left="168" w:right="163"/>
              <w:rPr>
                <w:b/>
                <w:sz w:val="20"/>
              </w:rPr>
            </w:pPr>
            <w:r w:rsidRPr="00040DFC">
              <w:rPr>
                <w:b/>
                <w:sz w:val="20"/>
              </w:rPr>
              <w:t>1320382</w:t>
            </w:r>
          </w:p>
        </w:tc>
        <w:tc>
          <w:tcPr>
            <w:tcW w:w="1096" w:type="dxa"/>
            <w:tcBorders>
              <w:top w:val="single" w:sz="12" w:space="0" w:color="000000"/>
              <w:left w:val="single" w:sz="12" w:space="0" w:color="000000"/>
              <w:bottom w:val="single" w:sz="12" w:space="0" w:color="000000"/>
              <w:right w:val="single" w:sz="12" w:space="0" w:color="000000"/>
            </w:tcBorders>
          </w:tcPr>
          <w:p w:rsidR="004A2345" w:rsidRPr="00040DFC" w:rsidRDefault="004A2345" w:rsidP="00040DFC">
            <w:pPr>
              <w:pStyle w:val="TableParagraph"/>
              <w:spacing w:before="1"/>
              <w:ind w:left="247" w:right="244"/>
              <w:rPr>
                <w:b/>
                <w:sz w:val="20"/>
              </w:rPr>
            </w:pPr>
            <w:r w:rsidRPr="00040DFC">
              <w:rPr>
                <w:b/>
                <w:sz w:val="20"/>
              </w:rPr>
              <w:t>99001</w:t>
            </w:r>
          </w:p>
        </w:tc>
        <w:tc>
          <w:tcPr>
            <w:tcW w:w="1095"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before="1"/>
              <w:ind w:left="164" w:right="165"/>
              <w:rPr>
                <w:b/>
                <w:sz w:val="20"/>
              </w:rPr>
            </w:pPr>
            <w:r w:rsidRPr="00040DFC">
              <w:rPr>
                <w:b/>
                <w:sz w:val="20"/>
              </w:rPr>
              <w:t>1419383</w:t>
            </w:r>
          </w:p>
        </w:tc>
      </w:tr>
      <w:tr w:rsidR="004A2345" w:rsidTr="00040DFC">
        <w:trPr>
          <w:trHeight w:val="499"/>
        </w:trPr>
        <w:tc>
          <w:tcPr>
            <w:tcW w:w="3916" w:type="dxa"/>
            <w:tcBorders>
              <w:top w:val="single" w:sz="12" w:space="0" w:color="000000"/>
              <w:left w:val="single" w:sz="6" w:space="0" w:color="000000"/>
            </w:tcBorders>
          </w:tcPr>
          <w:p w:rsidR="004A2345" w:rsidRPr="00040DFC" w:rsidRDefault="004A2345" w:rsidP="00040DFC">
            <w:pPr>
              <w:pStyle w:val="TableParagraph"/>
              <w:spacing w:before="1" w:line="242" w:lineRule="auto"/>
              <w:ind w:right="507"/>
              <w:jc w:val="left"/>
              <w:rPr>
                <w:b/>
                <w:sz w:val="20"/>
              </w:rPr>
            </w:pPr>
            <w:r w:rsidRPr="00040DFC">
              <w:rPr>
                <w:b/>
                <w:sz w:val="20"/>
              </w:rPr>
              <w:t>Чистий</w:t>
            </w:r>
            <w:r w:rsidRPr="00040DFC">
              <w:rPr>
                <w:b/>
                <w:spacing w:val="2"/>
                <w:sz w:val="20"/>
              </w:rPr>
              <w:t xml:space="preserve"> </w:t>
            </w:r>
            <w:r w:rsidRPr="00040DFC">
              <w:rPr>
                <w:b/>
                <w:sz w:val="20"/>
              </w:rPr>
              <w:t>прибуток</w:t>
            </w:r>
            <w:r w:rsidRPr="00040DFC">
              <w:rPr>
                <w:b/>
                <w:spacing w:val="6"/>
                <w:sz w:val="20"/>
              </w:rPr>
              <w:t xml:space="preserve"> </w:t>
            </w:r>
            <w:r w:rsidRPr="00040DFC">
              <w:rPr>
                <w:b/>
                <w:sz w:val="20"/>
              </w:rPr>
              <w:t>(збиток)</w:t>
            </w:r>
            <w:r w:rsidRPr="00040DFC">
              <w:rPr>
                <w:b/>
                <w:spacing w:val="3"/>
                <w:sz w:val="20"/>
              </w:rPr>
              <w:t xml:space="preserve"> </w:t>
            </w:r>
            <w:r w:rsidRPr="00040DFC">
              <w:rPr>
                <w:b/>
                <w:sz w:val="20"/>
              </w:rPr>
              <w:t>за</w:t>
            </w:r>
            <w:r w:rsidRPr="00040DFC">
              <w:rPr>
                <w:b/>
                <w:spacing w:val="1"/>
                <w:sz w:val="20"/>
              </w:rPr>
              <w:t xml:space="preserve"> </w:t>
            </w:r>
            <w:r w:rsidRPr="00040DFC">
              <w:rPr>
                <w:b/>
                <w:sz w:val="20"/>
              </w:rPr>
              <w:t>звітний</w:t>
            </w:r>
            <w:r w:rsidRPr="00040DFC">
              <w:rPr>
                <w:b/>
                <w:spacing w:val="-47"/>
                <w:sz w:val="20"/>
              </w:rPr>
              <w:t xml:space="preserve"> </w:t>
            </w:r>
            <w:r w:rsidRPr="00040DFC">
              <w:rPr>
                <w:b/>
                <w:sz w:val="20"/>
              </w:rPr>
              <w:t>період</w:t>
            </w:r>
          </w:p>
        </w:tc>
        <w:tc>
          <w:tcPr>
            <w:tcW w:w="718" w:type="dxa"/>
            <w:tcBorders>
              <w:top w:val="single" w:sz="12" w:space="0" w:color="000000"/>
            </w:tcBorders>
          </w:tcPr>
          <w:p w:rsidR="004A2345" w:rsidRPr="00040DFC" w:rsidRDefault="004A2345" w:rsidP="00040DFC">
            <w:pPr>
              <w:pStyle w:val="TableParagraph"/>
              <w:spacing w:before="1"/>
              <w:ind w:left="131" w:right="126"/>
              <w:rPr>
                <w:b/>
                <w:sz w:val="20"/>
              </w:rPr>
            </w:pPr>
            <w:r w:rsidRPr="00040DFC">
              <w:rPr>
                <w:b/>
                <w:sz w:val="20"/>
              </w:rPr>
              <w:t>4100</w:t>
            </w:r>
          </w:p>
        </w:tc>
        <w:tc>
          <w:tcPr>
            <w:tcW w:w="1097" w:type="dxa"/>
            <w:tcBorders>
              <w:top w:val="single" w:sz="12" w:space="0" w:color="000000"/>
            </w:tcBorders>
          </w:tcPr>
          <w:p w:rsidR="004A2345" w:rsidRPr="00040DFC" w:rsidRDefault="004A2345" w:rsidP="00040DFC">
            <w:pPr>
              <w:pStyle w:val="TableParagraph"/>
              <w:spacing w:before="1"/>
              <w:ind w:left="6"/>
              <w:rPr>
                <w:b/>
                <w:sz w:val="20"/>
              </w:rPr>
            </w:pPr>
            <w:r w:rsidRPr="00040DFC">
              <w:rPr>
                <w:b/>
                <w:w w:val="99"/>
                <w:sz w:val="20"/>
              </w:rPr>
              <w:t>0</w:t>
            </w:r>
          </w:p>
        </w:tc>
        <w:tc>
          <w:tcPr>
            <w:tcW w:w="1097" w:type="dxa"/>
            <w:tcBorders>
              <w:top w:val="single" w:sz="12" w:space="0" w:color="000000"/>
            </w:tcBorders>
          </w:tcPr>
          <w:p w:rsidR="004A2345" w:rsidRPr="00040DFC" w:rsidRDefault="004A2345" w:rsidP="00040DFC">
            <w:pPr>
              <w:pStyle w:val="TableParagraph"/>
              <w:spacing w:before="1"/>
              <w:ind w:left="6"/>
              <w:rPr>
                <w:b/>
                <w:sz w:val="20"/>
              </w:rPr>
            </w:pPr>
            <w:r w:rsidRPr="00040DFC">
              <w:rPr>
                <w:b/>
                <w:w w:val="99"/>
                <w:sz w:val="20"/>
              </w:rPr>
              <w:t>0</w:t>
            </w:r>
          </w:p>
        </w:tc>
        <w:tc>
          <w:tcPr>
            <w:tcW w:w="1097" w:type="dxa"/>
            <w:tcBorders>
              <w:top w:val="single" w:sz="12" w:space="0" w:color="000000"/>
            </w:tcBorders>
          </w:tcPr>
          <w:p w:rsidR="004A2345" w:rsidRPr="00040DFC" w:rsidRDefault="004A2345" w:rsidP="00040DFC">
            <w:pPr>
              <w:pStyle w:val="TableParagraph"/>
              <w:spacing w:before="1"/>
              <w:ind w:left="0" w:right="483"/>
              <w:jc w:val="right"/>
              <w:rPr>
                <w:b/>
                <w:sz w:val="20"/>
              </w:rPr>
            </w:pPr>
            <w:r w:rsidRPr="00040DFC">
              <w:rPr>
                <w:b/>
                <w:w w:val="99"/>
                <w:sz w:val="20"/>
              </w:rPr>
              <w:t>0</w:t>
            </w:r>
          </w:p>
        </w:tc>
        <w:tc>
          <w:tcPr>
            <w:tcW w:w="1097" w:type="dxa"/>
            <w:tcBorders>
              <w:top w:val="single" w:sz="12" w:space="0" w:color="000000"/>
            </w:tcBorders>
          </w:tcPr>
          <w:p w:rsidR="004A2345" w:rsidRPr="00040DFC" w:rsidRDefault="004A2345" w:rsidP="00040DFC">
            <w:pPr>
              <w:pStyle w:val="TableParagraph"/>
              <w:spacing w:before="1"/>
              <w:ind w:left="5"/>
              <w:rPr>
                <w:b/>
                <w:sz w:val="20"/>
              </w:rPr>
            </w:pPr>
            <w:r w:rsidRPr="00040DFC">
              <w:rPr>
                <w:b/>
                <w:w w:val="99"/>
                <w:sz w:val="20"/>
              </w:rPr>
              <w:t>0</w:t>
            </w:r>
          </w:p>
        </w:tc>
        <w:tc>
          <w:tcPr>
            <w:tcW w:w="1097" w:type="dxa"/>
            <w:gridSpan w:val="2"/>
            <w:tcBorders>
              <w:top w:val="single" w:sz="12" w:space="0" w:color="000000"/>
            </w:tcBorders>
          </w:tcPr>
          <w:p w:rsidR="004A2345" w:rsidRPr="00040DFC" w:rsidRDefault="004A2345" w:rsidP="00040DFC">
            <w:pPr>
              <w:pStyle w:val="TableParagraph"/>
              <w:spacing w:before="1"/>
              <w:ind w:left="239"/>
              <w:jc w:val="left"/>
              <w:rPr>
                <w:b/>
                <w:sz w:val="20"/>
              </w:rPr>
            </w:pPr>
            <w:r w:rsidRPr="00040DFC">
              <w:rPr>
                <w:b/>
                <w:sz w:val="20"/>
              </w:rPr>
              <w:t>517680</w:t>
            </w:r>
          </w:p>
        </w:tc>
        <w:tc>
          <w:tcPr>
            <w:tcW w:w="1096" w:type="dxa"/>
            <w:gridSpan w:val="2"/>
            <w:tcBorders>
              <w:top w:val="single" w:sz="12" w:space="0" w:color="000000"/>
            </w:tcBorders>
          </w:tcPr>
          <w:p w:rsidR="004A2345" w:rsidRPr="00040DFC" w:rsidRDefault="004A2345" w:rsidP="00040DFC">
            <w:pPr>
              <w:pStyle w:val="TableParagraph"/>
              <w:spacing w:before="1"/>
              <w:ind w:left="5"/>
              <w:rPr>
                <w:b/>
                <w:sz w:val="20"/>
              </w:rPr>
            </w:pPr>
            <w:r w:rsidRPr="00040DFC">
              <w:rPr>
                <w:b/>
                <w:w w:val="99"/>
                <w:sz w:val="20"/>
              </w:rPr>
              <w:t>0</w:t>
            </w:r>
          </w:p>
        </w:tc>
        <w:tc>
          <w:tcPr>
            <w:tcW w:w="1096" w:type="dxa"/>
            <w:tcBorders>
              <w:top w:val="single" w:sz="12" w:space="0" w:color="000000"/>
            </w:tcBorders>
          </w:tcPr>
          <w:p w:rsidR="004A2345" w:rsidRPr="00040DFC" w:rsidRDefault="004A2345" w:rsidP="00040DFC">
            <w:pPr>
              <w:pStyle w:val="TableParagraph"/>
              <w:spacing w:before="1"/>
              <w:ind w:left="0" w:right="482"/>
              <w:jc w:val="right"/>
              <w:rPr>
                <w:b/>
                <w:sz w:val="20"/>
              </w:rPr>
            </w:pPr>
            <w:r w:rsidRPr="00040DFC">
              <w:rPr>
                <w:b/>
                <w:w w:val="99"/>
                <w:sz w:val="20"/>
              </w:rPr>
              <w:t>0</w:t>
            </w:r>
          </w:p>
        </w:tc>
        <w:tc>
          <w:tcPr>
            <w:tcW w:w="1097" w:type="dxa"/>
            <w:tcBorders>
              <w:top w:val="single" w:sz="12" w:space="0" w:color="000000"/>
              <w:right w:val="single" w:sz="12" w:space="0" w:color="000000"/>
            </w:tcBorders>
          </w:tcPr>
          <w:p w:rsidR="004A2345" w:rsidRPr="00040DFC" w:rsidRDefault="004A2345" w:rsidP="00040DFC">
            <w:pPr>
              <w:pStyle w:val="TableParagraph"/>
              <w:spacing w:before="1"/>
              <w:ind w:left="168" w:right="162"/>
              <w:rPr>
                <w:b/>
                <w:sz w:val="20"/>
              </w:rPr>
            </w:pPr>
            <w:r w:rsidRPr="00040DFC">
              <w:rPr>
                <w:b/>
                <w:sz w:val="20"/>
              </w:rPr>
              <w:t>517680</w:t>
            </w:r>
          </w:p>
        </w:tc>
        <w:tc>
          <w:tcPr>
            <w:tcW w:w="1096" w:type="dxa"/>
            <w:tcBorders>
              <w:top w:val="single" w:sz="12" w:space="0" w:color="000000"/>
              <w:left w:val="single" w:sz="12" w:space="0" w:color="000000"/>
              <w:right w:val="single" w:sz="12" w:space="0" w:color="000000"/>
            </w:tcBorders>
          </w:tcPr>
          <w:p w:rsidR="004A2345" w:rsidRPr="00040DFC" w:rsidRDefault="004A2345" w:rsidP="00040DFC">
            <w:pPr>
              <w:pStyle w:val="TableParagraph"/>
              <w:spacing w:before="1"/>
              <w:ind w:left="247" w:right="244"/>
              <w:rPr>
                <w:b/>
                <w:sz w:val="20"/>
              </w:rPr>
            </w:pPr>
            <w:r w:rsidRPr="00040DFC">
              <w:rPr>
                <w:b/>
                <w:sz w:val="20"/>
              </w:rPr>
              <w:t>16465</w:t>
            </w:r>
          </w:p>
        </w:tc>
        <w:tc>
          <w:tcPr>
            <w:tcW w:w="1095" w:type="dxa"/>
            <w:tcBorders>
              <w:top w:val="single" w:sz="12" w:space="0" w:color="000000"/>
              <w:left w:val="single" w:sz="12" w:space="0" w:color="000000"/>
            </w:tcBorders>
          </w:tcPr>
          <w:p w:rsidR="004A2345" w:rsidRPr="00040DFC" w:rsidRDefault="004A2345" w:rsidP="00040DFC">
            <w:pPr>
              <w:pStyle w:val="TableParagraph"/>
              <w:spacing w:before="1"/>
              <w:ind w:left="164" w:right="164"/>
              <w:rPr>
                <w:b/>
                <w:sz w:val="20"/>
              </w:rPr>
            </w:pPr>
            <w:r w:rsidRPr="00040DFC">
              <w:rPr>
                <w:b/>
                <w:sz w:val="20"/>
              </w:rPr>
              <w:t>534145</w:t>
            </w:r>
          </w:p>
        </w:tc>
      </w:tr>
      <w:tr w:rsidR="004A2345" w:rsidTr="00040DFC">
        <w:trPr>
          <w:trHeight w:val="267"/>
        </w:trPr>
        <w:tc>
          <w:tcPr>
            <w:tcW w:w="3916" w:type="dxa"/>
            <w:tcBorders>
              <w:left w:val="single" w:sz="6" w:space="0" w:color="000000"/>
            </w:tcBorders>
          </w:tcPr>
          <w:p w:rsidR="004A2345" w:rsidRPr="00040DFC" w:rsidRDefault="004A2345" w:rsidP="00040DFC">
            <w:pPr>
              <w:pStyle w:val="TableParagraph"/>
              <w:spacing w:before="7"/>
              <w:jc w:val="left"/>
              <w:rPr>
                <w:b/>
                <w:sz w:val="20"/>
              </w:rPr>
            </w:pPr>
            <w:r w:rsidRPr="00040DFC">
              <w:rPr>
                <w:b/>
                <w:sz w:val="20"/>
              </w:rPr>
              <w:t>Інший</w:t>
            </w:r>
            <w:r w:rsidRPr="00040DFC">
              <w:rPr>
                <w:b/>
                <w:spacing w:val="-2"/>
                <w:sz w:val="20"/>
              </w:rPr>
              <w:t xml:space="preserve"> </w:t>
            </w:r>
            <w:r w:rsidRPr="00040DFC">
              <w:rPr>
                <w:b/>
                <w:sz w:val="20"/>
              </w:rPr>
              <w:t>сукупний</w:t>
            </w:r>
            <w:r w:rsidRPr="00040DFC">
              <w:rPr>
                <w:b/>
                <w:spacing w:val="5"/>
                <w:sz w:val="20"/>
              </w:rPr>
              <w:t xml:space="preserve"> </w:t>
            </w:r>
            <w:r w:rsidRPr="00040DFC">
              <w:rPr>
                <w:b/>
                <w:sz w:val="20"/>
              </w:rPr>
              <w:t>дохід за</w:t>
            </w:r>
            <w:r w:rsidRPr="00040DFC">
              <w:rPr>
                <w:b/>
                <w:spacing w:val="-1"/>
                <w:sz w:val="20"/>
              </w:rPr>
              <w:t xml:space="preserve"> </w:t>
            </w:r>
            <w:r w:rsidRPr="00040DFC">
              <w:rPr>
                <w:b/>
                <w:sz w:val="20"/>
              </w:rPr>
              <w:t>звітний</w:t>
            </w:r>
            <w:r w:rsidRPr="00040DFC">
              <w:rPr>
                <w:b/>
                <w:spacing w:val="-1"/>
                <w:sz w:val="20"/>
              </w:rPr>
              <w:t xml:space="preserve"> </w:t>
            </w:r>
            <w:r w:rsidRPr="00040DFC">
              <w:rPr>
                <w:b/>
                <w:sz w:val="20"/>
              </w:rPr>
              <w:t>період</w:t>
            </w:r>
          </w:p>
        </w:tc>
        <w:tc>
          <w:tcPr>
            <w:tcW w:w="718" w:type="dxa"/>
          </w:tcPr>
          <w:p w:rsidR="004A2345" w:rsidRPr="00040DFC" w:rsidRDefault="004A2345" w:rsidP="00040DFC">
            <w:pPr>
              <w:pStyle w:val="TableParagraph"/>
              <w:spacing w:before="7"/>
              <w:ind w:left="131" w:right="126"/>
              <w:rPr>
                <w:b/>
                <w:sz w:val="20"/>
              </w:rPr>
            </w:pPr>
            <w:r w:rsidRPr="00040DFC">
              <w:rPr>
                <w:b/>
                <w:sz w:val="20"/>
              </w:rPr>
              <w:t>4110</w:t>
            </w:r>
          </w:p>
        </w:tc>
        <w:tc>
          <w:tcPr>
            <w:tcW w:w="1097" w:type="dxa"/>
          </w:tcPr>
          <w:p w:rsidR="004A2345" w:rsidRPr="00040DFC" w:rsidRDefault="004A2345" w:rsidP="00040DFC">
            <w:pPr>
              <w:pStyle w:val="TableParagraph"/>
              <w:spacing w:before="7"/>
              <w:ind w:left="6"/>
              <w:rPr>
                <w:b/>
                <w:sz w:val="20"/>
              </w:rPr>
            </w:pPr>
            <w:r w:rsidRPr="00040DFC">
              <w:rPr>
                <w:b/>
                <w:w w:val="99"/>
                <w:sz w:val="20"/>
              </w:rPr>
              <w:t>0</w:t>
            </w:r>
          </w:p>
        </w:tc>
        <w:tc>
          <w:tcPr>
            <w:tcW w:w="1097" w:type="dxa"/>
          </w:tcPr>
          <w:p w:rsidR="004A2345" w:rsidRPr="00040DFC" w:rsidRDefault="004A2345" w:rsidP="00040DFC">
            <w:pPr>
              <w:pStyle w:val="TableParagraph"/>
              <w:spacing w:before="7"/>
              <w:ind w:left="6"/>
              <w:rPr>
                <w:b/>
                <w:sz w:val="20"/>
              </w:rPr>
            </w:pPr>
            <w:r w:rsidRPr="00040DFC">
              <w:rPr>
                <w:b/>
                <w:w w:val="99"/>
                <w:sz w:val="20"/>
              </w:rPr>
              <w:t>0</w:t>
            </w:r>
          </w:p>
        </w:tc>
        <w:tc>
          <w:tcPr>
            <w:tcW w:w="1097" w:type="dxa"/>
          </w:tcPr>
          <w:p w:rsidR="004A2345" w:rsidRPr="00040DFC" w:rsidRDefault="004A2345" w:rsidP="00040DFC">
            <w:pPr>
              <w:pStyle w:val="TableParagraph"/>
              <w:spacing w:before="7"/>
              <w:ind w:left="0" w:right="483"/>
              <w:jc w:val="right"/>
              <w:rPr>
                <w:b/>
                <w:sz w:val="20"/>
              </w:rPr>
            </w:pPr>
            <w:r w:rsidRPr="00040DFC">
              <w:rPr>
                <w:b/>
                <w:w w:val="99"/>
                <w:sz w:val="20"/>
              </w:rPr>
              <w:t>0</w:t>
            </w:r>
          </w:p>
        </w:tc>
        <w:tc>
          <w:tcPr>
            <w:tcW w:w="1097" w:type="dxa"/>
          </w:tcPr>
          <w:p w:rsidR="004A2345" w:rsidRPr="00040DFC" w:rsidRDefault="004A2345" w:rsidP="00040DFC">
            <w:pPr>
              <w:pStyle w:val="TableParagraph"/>
              <w:spacing w:before="7"/>
              <w:ind w:left="56" w:right="54"/>
              <w:rPr>
                <w:b/>
                <w:sz w:val="20"/>
              </w:rPr>
            </w:pPr>
            <w:r w:rsidRPr="00040DFC">
              <w:rPr>
                <w:b/>
                <w:sz w:val="20"/>
              </w:rPr>
              <w:t>(4217)</w:t>
            </w:r>
          </w:p>
        </w:tc>
        <w:tc>
          <w:tcPr>
            <w:tcW w:w="1097" w:type="dxa"/>
            <w:gridSpan w:val="2"/>
          </w:tcPr>
          <w:p w:rsidR="004A2345" w:rsidRPr="00040DFC" w:rsidRDefault="004A2345" w:rsidP="00040DFC">
            <w:pPr>
              <w:pStyle w:val="TableParagraph"/>
              <w:spacing w:before="7"/>
              <w:ind w:left="5"/>
              <w:rPr>
                <w:b/>
                <w:sz w:val="20"/>
              </w:rPr>
            </w:pPr>
            <w:r w:rsidRPr="00040DFC">
              <w:rPr>
                <w:b/>
                <w:w w:val="99"/>
                <w:sz w:val="20"/>
              </w:rPr>
              <w:t>0</w:t>
            </w:r>
          </w:p>
        </w:tc>
        <w:tc>
          <w:tcPr>
            <w:tcW w:w="1096" w:type="dxa"/>
            <w:gridSpan w:val="2"/>
          </w:tcPr>
          <w:p w:rsidR="004A2345" w:rsidRPr="00040DFC" w:rsidRDefault="004A2345" w:rsidP="00040DFC">
            <w:pPr>
              <w:pStyle w:val="TableParagraph"/>
              <w:spacing w:before="7"/>
              <w:ind w:left="5"/>
              <w:rPr>
                <w:b/>
                <w:sz w:val="20"/>
              </w:rPr>
            </w:pPr>
            <w:r w:rsidRPr="00040DFC">
              <w:rPr>
                <w:b/>
                <w:w w:val="99"/>
                <w:sz w:val="20"/>
              </w:rPr>
              <w:t>0</w:t>
            </w:r>
          </w:p>
        </w:tc>
        <w:tc>
          <w:tcPr>
            <w:tcW w:w="1096" w:type="dxa"/>
          </w:tcPr>
          <w:p w:rsidR="004A2345" w:rsidRPr="00040DFC" w:rsidRDefault="004A2345" w:rsidP="00040DFC">
            <w:pPr>
              <w:pStyle w:val="TableParagraph"/>
              <w:spacing w:before="7"/>
              <w:ind w:left="0" w:right="482"/>
              <w:jc w:val="right"/>
              <w:rPr>
                <w:b/>
                <w:sz w:val="20"/>
              </w:rPr>
            </w:pPr>
            <w:r w:rsidRPr="00040DFC">
              <w:rPr>
                <w:b/>
                <w:w w:val="99"/>
                <w:sz w:val="20"/>
              </w:rPr>
              <w:t>0</w:t>
            </w:r>
          </w:p>
        </w:tc>
        <w:tc>
          <w:tcPr>
            <w:tcW w:w="1097" w:type="dxa"/>
            <w:tcBorders>
              <w:right w:val="single" w:sz="12" w:space="0" w:color="000000"/>
            </w:tcBorders>
          </w:tcPr>
          <w:p w:rsidR="004A2345" w:rsidRPr="00040DFC" w:rsidRDefault="004A2345" w:rsidP="00040DFC">
            <w:pPr>
              <w:pStyle w:val="TableParagraph"/>
              <w:spacing w:before="7"/>
              <w:ind w:left="168" w:right="161"/>
              <w:rPr>
                <w:b/>
                <w:sz w:val="20"/>
              </w:rPr>
            </w:pPr>
            <w:r w:rsidRPr="00040DFC">
              <w:rPr>
                <w:b/>
                <w:sz w:val="20"/>
              </w:rPr>
              <w:t>(4217)</w:t>
            </w:r>
          </w:p>
        </w:tc>
        <w:tc>
          <w:tcPr>
            <w:tcW w:w="1096" w:type="dxa"/>
            <w:tcBorders>
              <w:left w:val="single" w:sz="12" w:space="0" w:color="000000"/>
              <w:right w:val="single" w:sz="12" w:space="0" w:color="000000"/>
            </w:tcBorders>
          </w:tcPr>
          <w:p w:rsidR="004A2345" w:rsidRPr="00040DFC" w:rsidRDefault="004A2345" w:rsidP="00040DFC">
            <w:pPr>
              <w:pStyle w:val="TableParagraph"/>
              <w:spacing w:before="7"/>
              <w:ind w:left="8"/>
              <w:rPr>
                <w:b/>
                <w:sz w:val="20"/>
              </w:rPr>
            </w:pPr>
            <w:r w:rsidRPr="00040DFC">
              <w:rPr>
                <w:b/>
                <w:w w:val="99"/>
                <w:sz w:val="20"/>
              </w:rPr>
              <w:t>0</w:t>
            </w:r>
          </w:p>
        </w:tc>
        <w:tc>
          <w:tcPr>
            <w:tcW w:w="1095" w:type="dxa"/>
            <w:tcBorders>
              <w:left w:val="single" w:sz="12" w:space="0" w:color="000000"/>
            </w:tcBorders>
          </w:tcPr>
          <w:p w:rsidR="004A2345" w:rsidRPr="00040DFC" w:rsidRDefault="004A2345" w:rsidP="00040DFC">
            <w:pPr>
              <w:pStyle w:val="TableParagraph"/>
              <w:spacing w:before="7"/>
              <w:ind w:left="164" w:right="164"/>
              <w:rPr>
                <w:b/>
                <w:sz w:val="20"/>
              </w:rPr>
            </w:pPr>
            <w:r w:rsidRPr="00040DFC">
              <w:rPr>
                <w:b/>
                <w:sz w:val="20"/>
              </w:rPr>
              <w:t>(4217)</w:t>
            </w:r>
          </w:p>
        </w:tc>
      </w:tr>
      <w:tr w:rsidR="004A2345" w:rsidTr="00040DFC">
        <w:trPr>
          <w:trHeight w:val="268"/>
        </w:trPr>
        <w:tc>
          <w:tcPr>
            <w:tcW w:w="3916"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Дооцінка</w:t>
            </w:r>
            <w:r w:rsidRPr="00040DFC">
              <w:rPr>
                <w:spacing w:val="-7"/>
                <w:sz w:val="20"/>
              </w:rPr>
              <w:t xml:space="preserve"> </w:t>
            </w:r>
            <w:r w:rsidRPr="00040DFC">
              <w:rPr>
                <w:sz w:val="20"/>
              </w:rPr>
              <w:t>(уцінка)</w:t>
            </w:r>
            <w:r w:rsidRPr="00040DFC">
              <w:rPr>
                <w:spacing w:val="-4"/>
                <w:sz w:val="20"/>
              </w:rPr>
              <w:t xml:space="preserve"> </w:t>
            </w:r>
            <w:r w:rsidRPr="00040DFC">
              <w:rPr>
                <w:sz w:val="20"/>
              </w:rPr>
              <w:t>необоротних</w:t>
            </w:r>
            <w:r w:rsidRPr="00040DFC">
              <w:rPr>
                <w:spacing w:val="-7"/>
                <w:sz w:val="20"/>
              </w:rPr>
              <w:t xml:space="preserve"> </w:t>
            </w:r>
            <w:r w:rsidRPr="00040DFC">
              <w:rPr>
                <w:sz w:val="20"/>
              </w:rPr>
              <w:t>активів</w:t>
            </w:r>
          </w:p>
        </w:tc>
        <w:tc>
          <w:tcPr>
            <w:tcW w:w="718" w:type="dxa"/>
          </w:tcPr>
          <w:p w:rsidR="004A2345" w:rsidRPr="00040DFC" w:rsidRDefault="004A2345" w:rsidP="00040DFC">
            <w:pPr>
              <w:pStyle w:val="TableParagraph"/>
              <w:spacing w:before="2"/>
              <w:ind w:left="131" w:right="126"/>
              <w:rPr>
                <w:sz w:val="20"/>
              </w:rPr>
            </w:pPr>
            <w:r w:rsidRPr="00040DFC">
              <w:rPr>
                <w:sz w:val="20"/>
              </w:rPr>
              <w:t>4111</w:t>
            </w:r>
          </w:p>
        </w:tc>
        <w:tc>
          <w:tcPr>
            <w:tcW w:w="1097" w:type="dxa"/>
          </w:tcPr>
          <w:p w:rsidR="004A2345" w:rsidRPr="00040DFC" w:rsidRDefault="004A2345" w:rsidP="00040DFC">
            <w:pPr>
              <w:pStyle w:val="TableParagraph"/>
              <w:spacing w:before="2"/>
              <w:ind w:left="6"/>
              <w:rPr>
                <w:sz w:val="20"/>
              </w:rPr>
            </w:pPr>
            <w:r w:rsidRPr="00040DFC">
              <w:rPr>
                <w:w w:val="99"/>
                <w:sz w:val="20"/>
              </w:rPr>
              <w:t>0</w:t>
            </w:r>
          </w:p>
        </w:tc>
        <w:tc>
          <w:tcPr>
            <w:tcW w:w="1097" w:type="dxa"/>
          </w:tcPr>
          <w:p w:rsidR="004A2345" w:rsidRPr="00040DFC" w:rsidRDefault="004A2345" w:rsidP="00040DFC">
            <w:pPr>
              <w:pStyle w:val="TableParagraph"/>
              <w:spacing w:before="2"/>
              <w:ind w:left="6"/>
              <w:rPr>
                <w:sz w:val="20"/>
              </w:rPr>
            </w:pPr>
            <w:r w:rsidRPr="00040DFC">
              <w:rPr>
                <w:w w:val="99"/>
                <w:sz w:val="20"/>
              </w:rPr>
              <w:t>0</w:t>
            </w:r>
          </w:p>
        </w:tc>
        <w:tc>
          <w:tcPr>
            <w:tcW w:w="1097" w:type="dxa"/>
          </w:tcPr>
          <w:p w:rsidR="004A2345" w:rsidRPr="00040DFC" w:rsidRDefault="004A2345" w:rsidP="00040DFC">
            <w:pPr>
              <w:pStyle w:val="TableParagraph"/>
              <w:spacing w:before="2"/>
              <w:ind w:left="0" w:right="483"/>
              <w:jc w:val="right"/>
              <w:rPr>
                <w:sz w:val="20"/>
              </w:rPr>
            </w:pPr>
            <w:r w:rsidRPr="00040DFC">
              <w:rPr>
                <w:w w:val="99"/>
                <w:sz w:val="20"/>
              </w:rPr>
              <w:t>0</w:t>
            </w:r>
          </w:p>
        </w:tc>
        <w:tc>
          <w:tcPr>
            <w:tcW w:w="1097" w:type="dxa"/>
          </w:tcPr>
          <w:p w:rsidR="004A2345" w:rsidRPr="00040DFC" w:rsidRDefault="004A2345" w:rsidP="00040DFC">
            <w:pPr>
              <w:pStyle w:val="TableParagraph"/>
              <w:spacing w:before="2"/>
              <w:ind w:left="5"/>
              <w:rPr>
                <w:sz w:val="20"/>
              </w:rPr>
            </w:pPr>
            <w:r w:rsidRPr="00040DFC">
              <w:rPr>
                <w:w w:val="99"/>
                <w:sz w:val="20"/>
              </w:rPr>
              <w:t>0</w:t>
            </w:r>
          </w:p>
        </w:tc>
        <w:tc>
          <w:tcPr>
            <w:tcW w:w="1097" w:type="dxa"/>
            <w:gridSpan w:val="2"/>
          </w:tcPr>
          <w:p w:rsidR="004A2345" w:rsidRPr="00040DFC" w:rsidRDefault="004A2345" w:rsidP="00040DFC">
            <w:pPr>
              <w:pStyle w:val="TableParagraph"/>
              <w:spacing w:before="2"/>
              <w:ind w:left="5"/>
              <w:rPr>
                <w:sz w:val="20"/>
              </w:rPr>
            </w:pPr>
            <w:r w:rsidRPr="00040DFC">
              <w:rPr>
                <w:w w:val="99"/>
                <w:sz w:val="20"/>
              </w:rPr>
              <w:t>0</w:t>
            </w:r>
          </w:p>
        </w:tc>
        <w:tc>
          <w:tcPr>
            <w:tcW w:w="1096" w:type="dxa"/>
            <w:gridSpan w:val="2"/>
          </w:tcPr>
          <w:p w:rsidR="004A2345" w:rsidRPr="00040DFC" w:rsidRDefault="004A2345" w:rsidP="00040DFC">
            <w:pPr>
              <w:pStyle w:val="TableParagraph"/>
              <w:spacing w:before="2"/>
              <w:ind w:left="5"/>
              <w:rPr>
                <w:sz w:val="20"/>
              </w:rPr>
            </w:pPr>
            <w:r w:rsidRPr="00040DFC">
              <w:rPr>
                <w:w w:val="99"/>
                <w:sz w:val="20"/>
              </w:rPr>
              <w:t>0</w:t>
            </w:r>
          </w:p>
        </w:tc>
        <w:tc>
          <w:tcPr>
            <w:tcW w:w="1096" w:type="dxa"/>
          </w:tcPr>
          <w:p w:rsidR="004A2345" w:rsidRPr="00040DFC" w:rsidRDefault="004A2345" w:rsidP="00040DFC">
            <w:pPr>
              <w:pStyle w:val="TableParagraph"/>
              <w:spacing w:before="2"/>
              <w:ind w:left="0" w:right="482"/>
              <w:jc w:val="right"/>
              <w:rPr>
                <w:sz w:val="20"/>
              </w:rPr>
            </w:pPr>
            <w:r w:rsidRPr="00040DFC">
              <w:rPr>
                <w:w w:val="99"/>
                <w:sz w:val="20"/>
              </w:rPr>
              <w:t>0</w:t>
            </w:r>
          </w:p>
        </w:tc>
        <w:tc>
          <w:tcPr>
            <w:tcW w:w="1097" w:type="dxa"/>
            <w:tcBorders>
              <w:right w:val="single" w:sz="12"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096" w:type="dxa"/>
            <w:tcBorders>
              <w:left w:val="single" w:sz="12" w:space="0" w:color="000000"/>
              <w:right w:val="single" w:sz="12" w:space="0" w:color="000000"/>
            </w:tcBorders>
          </w:tcPr>
          <w:p w:rsidR="004A2345" w:rsidRPr="00040DFC" w:rsidRDefault="004A2345" w:rsidP="00040DFC">
            <w:pPr>
              <w:pStyle w:val="TableParagraph"/>
              <w:spacing w:before="2"/>
              <w:ind w:left="8"/>
              <w:rPr>
                <w:sz w:val="20"/>
              </w:rPr>
            </w:pPr>
            <w:r w:rsidRPr="00040DFC">
              <w:rPr>
                <w:w w:val="99"/>
                <w:sz w:val="20"/>
              </w:rPr>
              <w:t>0</w:t>
            </w:r>
          </w:p>
        </w:tc>
        <w:tc>
          <w:tcPr>
            <w:tcW w:w="1095" w:type="dxa"/>
            <w:tcBorders>
              <w:left w:val="single" w:sz="12" w:space="0" w:color="000000"/>
              <w:right w:val="single" w:sz="6" w:space="0" w:color="000000"/>
            </w:tcBorders>
          </w:tcPr>
          <w:p w:rsidR="004A2345" w:rsidRPr="00040DFC" w:rsidRDefault="004A2345" w:rsidP="00040DFC">
            <w:pPr>
              <w:pStyle w:val="TableParagraph"/>
              <w:spacing w:before="2"/>
              <w:ind w:left="3"/>
              <w:rPr>
                <w:sz w:val="20"/>
              </w:rPr>
            </w:pPr>
            <w:r w:rsidRPr="00040DFC">
              <w:rPr>
                <w:w w:val="99"/>
                <w:sz w:val="20"/>
              </w:rPr>
              <w:t>0</w:t>
            </w:r>
          </w:p>
        </w:tc>
      </w:tr>
      <w:tr w:rsidR="004A2345" w:rsidTr="00040DFC">
        <w:trPr>
          <w:trHeight w:val="267"/>
        </w:trPr>
        <w:tc>
          <w:tcPr>
            <w:tcW w:w="3916" w:type="dxa"/>
            <w:tcBorders>
              <w:left w:val="single" w:sz="6" w:space="0" w:color="000000"/>
            </w:tcBorders>
          </w:tcPr>
          <w:p w:rsidR="004A2345" w:rsidRPr="00040DFC" w:rsidRDefault="004A2345" w:rsidP="00040DFC">
            <w:pPr>
              <w:pStyle w:val="TableParagraph"/>
              <w:spacing w:before="2"/>
              <w:jc w:val="left"/>
              <w:rPr>
                <w:sz w:val="20"/>
              </w:rPr>
            </w:pPr>
            <w:r w:rsidRPr="00040DFC">
              <w:rPr>
                <w:sz w:val="20"/>
              </w:rPr>
              <w:t>Дооцінка</w:t>
            </w:r>
            <w:r w:rsidRPr="00040DFC">
              <w:rPr>
                <w:spacing w:val="-7"/>
                <w:sz w:val="20"/>
              </w:rPr>
              <w:t xml:space="preserve"> </w:t>
            </w:r>
            <w:r w:rsidRPr="00040DFC">
              <w:rPr>
                <w:sz w:val="20"/>
              </w:rPr>
              <w:t>(уцінка)</w:t>
            </w:r>
            <w:r w:rsidRPr="00040DFC">
              <w:rPr>
                <w:spacing w:val="-3"/>
                <w:sz w:val="20"/>
              </w:rPr>
              <w:t xml:space="preserve"> </w:t>
            </w:r>
            <w:r w:rsidRPr="00040DFC">
              <w:rPr>
                <w:sz w:val="20"/>
              </w:rPr>
              <w:t>фінансових</w:t>
            </w:r>
            <w:r w:rsidRPr="00040DFC">
              <w:rPr>
                <w:spacing w:val="-8"/>
                <w:sz w:val="20"/>
              </w:rPr>
              <w:t xml:space="preserve"> </w:t>
            </w:r>
            <w:r w:rsidRPr="00040DFC">
              <w:rPr>
                <w:sz w:val="20"/>
              </w:rPr>
              <w:t>інструментів</w:t>
            </w:r>
          </w:p>
        </w:tc>
        <w:tc>
          <w:tcPr>
            <w:tcW w:w="718" w:type="dxa"/>
          </w:tcPr>
          <w:p w:rsidR="004A2345" w:rsidRPr="00040DFC" w:rsidRDefault="004A2345" w:rsidP="00040DFC">
            <w:pPr>
              <w:pStyle w:val="TableParagraph"/>
              <w:spacing w:before="2"/>
              <w:ind w:left="131" w:right="126"/>
              <w:rPr>
                <w:sz w:val="20"/>
              </w:rPr>
            </w:pPr>
            <w:r w:rsidRPr="00040DFC">
              <w:rPr>
                <w:sz w:val="20"/>
              </w:rPr>
              <w:t>4112</w:t>
            </w:r>
          </w:p>
        </w:tc>
        <w:tc>
          <w:tcPr>
            <w:tcW w:w="1097" w:type="dxa"/>
          </w:tcPr>
          <w:p w:rsidR="004A2345" w:rsidRPr="00040DFC" w:rsidRDefault="004A2345" w:rsidP="00040DFC">
            <w:pPr>
              <w:pStyle w:val="TableParagraph"/>
              <w:spacing w:before="2"/>
              <w:ind w:left="6"/>
              <w:rPr>
                <w:sz w:val="20"/>
              </w:rPr>
            </w:pPr>
            <w:r w:rsidRPr="00040DFC">
              <w:rPr>
                <w:w w:val="99"/>
                <w:sz w:val="20"/>
              </w:rPr>
              <w:t>0</w:t>
            </w:r>
          </w:p>
        </w:tc>
        <w:tc>
          <w:tcPr>
            <w:tcW w:w="1097" w:type="dxa"/>
          </w:tcPr>
          <w:p w:rsidR="004A2345" w:rsidRPr="00040DFC" w:rsidRDefault="004A2345" w:rsidP="00040DFC">
            <w:pPr>
              <w:pStyle w:val="TableParagraph"/>
              <w:spacing w:before="2"/>
              <w:ind w:left="6"/>
              <w:rPr>
                <w:sz w:val="20"/>
              </w:rPr>
            </w:pPr>
            <w:r w:rsidRPr="00040DFC">
              <w:rPr>
                <w:w w:val="99"/>
                <w:sz w:val="20"/>
              </w:rPr>
              <w:t>0</w:t>
            </w:r>
          </w:p>
        </w:tc>
        <w:tc>
          <w:tcPr>
            <w:tcW w:w="1097" w:type="dxa"/>
          </w:tcPr>
          <w:p w:rsidR="004A2345" w:rsidRPr="00040DFC" w:rsidRDefault="004A2345" w:rsidP="00040DFC">
            <w:pPr>
              <w:pStyle w:val="TableParagraph"/>
              <w:spacing w:before="2"/>
              <w:ind w:left="0" w:right="483"/>
              <w:jc w:val="right"/>
              <w:rPr>
                <w:sz w:val="20"/>
              </w:rPr>
            </w:pPr>
            <w:r w:rsidRPr="00040DFC">
              <w:rPr>
                <w:w w:val="99"/>
                <w:sz w:val="20"/>
              </w:rPr>
              <w:t>0</w:t>
            </w:r>
          </w:p>
        </w:tc>
        <w:tc>
          <w:tcPr>
            <w:tcW w:w="1097" w:type="dxa"/>
          </w:tcPr>
          <w:p w:rsidR="004A2345" w:rsidRPr="00040DFC" w:rsidRDefault="004A2345" w:rsidP="00040DFC">
            <w:pPr>
              <w:pStyle w:val="TableParagraph"/>
              <w:spacing w:before="2"/>
              <w:ind w:left="5"/>
              <w:rPr>
                <w:sz w:val="20"/>
              </w:rPr>
            </w:pPr>
            <w:r w:rsidRPr="00040DFC">
              <w:rPr>
                <w:w w:val="99"/>
                <w:sz w:val="20"/>
              </w:rPr>
              <w:t>0</w:t>
            </w:r>
          </w:p>
        </w:tc>
        <w:tc>
          <w:tcPr>
            <w:tcW w:w="1097" w:type="dxa"/>
            <w:gridSpan w:val="2"/>
          </w:tcPr>
          <w:p w:rsidR="004A2345" w:rsidRPr="00040DFC" w:rsidRDefault="004A2345" w:rsidP="00040DFC">
            <w:pPr>
              <w:pStyle w:val="TableParagraph"/>
              <w:spacing w:before="2"/>
              <w:ind w:left="5"/>
              <w:rPr>
                <w:sz w:val="20"/>
              </w:rPr>
            </w:pPr>
            <w:r w:rsidRPr="00040DFC">
              <w:rPr>
                <w:w w:val="99"/>
                <w:sz w:val="20"/>
              </w:rPr>
              <w:t>0</w:t>
            </w:r>
          </w:p>
        </w:tc>
        <w:tc>
          <w:tcPr>
            <w:tcW w:w="1096" w:type="dxa"/>
            <w:gridSpan w:val="2"/>
          </w:tcPr>
          <w:p w:rsidR="004A2345" w:rsidRPr="00040DFC" w:rsidRDefault="004A2345" w:rsidP="00040DFC">
            <w:pPr>
              <w:pStyle w:val="TableParagraph"/>
              <w:spacing w:before="2"/>
              <w:ind w:left="5"/>
              <w:rPr>
                <w:sz w:val="20"/>
              </w:rPr>
            </w:pPr>
            <w:r w:rsidRPr="00040DFC">
              <w:rPr>
                <w:w w:val="99"/>
                <w:sz w:val="20"/>
              </w:rPr>
              <w:t>0</w:t>
            </w:r>
          </w:p>
        </w:tc>
        <w:tc>
          <w:tcPr>
            <w:tcW w:w="1096" w:type="dxa"/>
          </w:tcPr>
          <w:p w:rsidR="004A2345" w:rsidRPr="00040DFC" w:rsidRDefault="004A2345" w:rsidP="00040DFC">
            <w:pPr>
              <w:pStyle w:val="TableParagraph"/>
              <w:spacing w:before="2"/>
              <w:ind w:left="0" w:right="482"/>
              <w:jc w:val="right"/>
              <w:rPr>
                <w:sz w:val="20"/>
              </w:rPr>
            </w:pPr>
            <w:r w:rsidRPr="00040DFC">
              <w:rPr>
                <w:w w:val="99"/>
                <w:sz w:val="20"/>
              </w:rPr>
              <w:t>0</w:t>
            </w:r>
          </w:p>
        </w:tc>
        <w:tc>
          <w:tcPr>
            <w:tcW w:w="1097" w:type="dxa"/>
            <w:tcBorders>
              <w:right w:val="single" w:sz="12"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096" w:type="dxa"/>
            <w:tcBorders>
              <w:left w:val="single" w:sz="12" w:space="0" w:color="000000"/>
              <w:right w:val="single" w:sz="12" w:space="0" w:color="000000"/>
            </w:tcBorders>
          </w:tcPr>
          <w:p w:rsidR="004A2345" w:rsidRPr="00040DFC" w:rsidRDefault="004A2345" w:rsidP="00040DFC">
            <w:pPr>
              <w:pStyle w:val="TableParagraph"/>
              <w:spacing w:before="2"/>
              <w:ind w:left="8"/>
              <w:rPr>
                <w:sz w:val="20"/>
              </w:rPr>
            </w:pPr>
            <w:r w:rsidRPr="00040DFC">
              <w:rPr>
                <w:w w:val="99"/>
                <w:sz w:val="20"/>
              </w:rPr>
              <w:t>0</w:t>
            </w:r>
          </w:p>
        </w:tc>
        <w:tc>
          <w:tcPr>
            <w:tcW w:w="1095" w:type="dxa"/>
            <w:tcBorders>
              <w:left w:val="single" w:sz="12" w:space="0" w:color="000000"/>
              <w:right w:val="single" w:sz="6" w:space="0" w:color="000000"/>
            </w:tcBorders>
          </w:tcPr>
          <w:p w:rsidR="004A2345" w:rsidRPr="00040DFC" w:rsidRDefault="004A2345" w:rsidP="00040DFC">
            <w:pPr>
              <w:pStyle w:val="TableParagraph"/>
              <w:spacing w:before="2"/>
              <w:ind w:left="3"/>
              <w:rPr>
                <w:sz w:val="20"/>
              </w:rPr>
            </w:pPr>
            <w:r w:rsidRPr="00040DFC">
              <w:rPr>
                <w:w w:val="99"/>
                <w:sz w:val="20"/>
              </w:rPr>
              <w:t>0</w:t>
            </w:r>
          </w:p>
        </w:tc>
      </w:tr>
      <w:tr w:rsidR="004A2345" w:rsidTr="00040DFC">
        <w:trPr>
          <w:trHeight w:val="261"/>
        </w:trPr>
        <w:tc>
          <w:tcPr>
            <w:tcW w:w="3916" w:type="dxa"/>
            <w:tcBorders>
              <w:left w:val="single" w:sz="6" w:space="0" w:color="000000"/>
              <w:bottom w:val="single" w:sz="12" w:space="0" w:color="000000"/>
            </w:tcBorders>
          </w:tcPr>
          <w:p w:rsidR="004A2345" w:rsidRPr="00040DFC" w:rsidRDefault="004A2345" w:rsidP="00040DFC">
            <w:pPr>
              <w:pStyle w:val="TableParagraph"/>
              <w:jc w:val="left"/>
              <w:rPr>
                <w:sz w:val="20"/>
              </w:rPr>
            </w:pPr>
            <w:r w:rsidRPr="00040DFC">
              <w:rPr>
                <w:sz w:val="20"/>
              </w:rPr>
              <w:t>Накопичені</w:t>
            </w:r>
            <w:r w:rsidRPr="00040DFC">
              <w:rPr>
                <w:spacing w:val="-6"/>
                <w:sz w:val="20"/>
              </w:rPr>
              <w:t xml:space="preserve"> </w:t>
            </w:r>
            <w:r w:rsidRPr="00040DFC">
              <w:rPr>
                <w:sz w:val="20"/>
              </w:rPr>
              <w:t>курсові</w:t>
            </w:r>
            <w:r w:rsidRPr="00040DFC">
              <w:rPr>
                <w:spacing w:val="-3"/>
                <w:sz w:val="20"/>
              </w:rPr>
              <w:t xml:space="preserve"> </w:t>
            </w:r>
            <w:r w:rsidRPr="00040DFC">
              <w:rPr>
                <w:sz w:val="20"/>
              </w:rPr>
              <w:t>різниці</w:t>
            </w:r>
          </w:p>
        </w:tc>
        <w:tc>
          <w:tcPr>
            <w:tcW w:w="718" w:type="dxa"/>
            <w:tcBorders>
              <w:bottom w:val="single" w:sz="12" w:space="0" w:color="000000"/>
            </w:tcBorders>
          </w:tcPr>
          <w:p w:rsidR="004A2345" w:rsidRPr="00040DFC" w:rsidRDefault="004A2345" w:rsidP="00040DFC">
            <w:pPr>
              <w:pStyle w:val="TableParagraph"/>
              <w:ind w:left="131" w:right="126"/>
              <w:rPr>
                <w:sz w:val="20"/>
              </w:rPr>
            </w:pPr>
            <w:r w:rsidRPr="00040DFC">
              <w:rPr>
                <w:sz w:val="20"/>
              </w:rPr>
              <w:t>4113</w:t>
            </w:r>
          </w:p>
        </w:tc>
        <w:tc>
          <w:tcPr>
            <w:tcW w:w="1097" w:type="dxa"/>
            <w:tcBorders>
              <w:bottom w:val="single" w:sz="12"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ind w:left="0" w:right="483"/>
              <w:jc w:val="right"/>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ind w:left="5"/>
              <w:rPr>
                <w:sz w:val="20"/>
              </w:rPr>
            </w:pPr>
            <w:r w:rsidRPr="00040DFC">
              <w:rPr>
                <w:w w:val="99"/>
                <w:sz w:val="20"/>
              </w:rPr>
              <w:t>0</w:t>
            </w:r>
          </w:p>
        </w:tc>
        <w:tc>
          <w:tcPr>
            <w:tcW w:w="1097" w:type="dxa"/>
            <w:gridSpan w:val="2"/>
            <w:tcBorders>
              <w:bottom w:val="single" w:sz="12" w:space="0" w:color="000000"/>
            </w:tcBorders>
          </w:tcPr>
          <w:p w:rsidR="004A2345" w:rsidRPr="00040DFC" w:rsidRDefault="004A2345" w:rsidP="00040DFC">
            <w:pPr>
              <w:pStyle w:val="TableParagraph"/>
              <w:ind w:left="5"/>
              <w:rPr>
                <w:sz w:val="20"/>
              </w:rPr>
            </w:pPr>
            <w:r w:rsidRPr="00040DFC">
              <w:rPr>
                <w:w w:val="99"/>
                <w:sz w:val="20"/>
              </w:rPr>
              <w:t>0</w:t>
            </w:r>
          </w:p>
        </w:tc>
        <w:tc>
          <w:tcPr>
            <w:tcW w:w="1096" w:type="dxa"/>
            <w:gridSpan w:val="2"/>
            <w:tcBorders>
              <w:bottom w:val="single" w:sz="12" w:space="0" w:color="000000"/>
            </w:tcBorders>
          </w:tcPr>
          <w:p w:rsidR="004A2345" w:rsidRPr="00040DFC" w:rsidRDefault="004A2345" w:rsidP="00040DFC">
            <w:pPr>
              <w:pStyle w:val="TableParagraph"/>
              <w:ind w:left="5"/>
              <w:rPr>
                <w:sz w:val="20"/>
              </w:rPr>
            </w:pPr>
            <w:r w:rsidRPr="00040DFC">
              <w:rPr>
                <w:w w:val="99"/>
                <w:sz w:val="20"/>
              </w:rPr>
              <w:t>0</w:t>
            </w:r>
          </w:p>
        </w:tc>
        <w:tc>
          <w:tcPr>
            <w:tcW w:w="1096" w:type="dxa"/>
            <w:tcBorders>
              <w:bottom w:val="single" w:sz="12" w:space="0" w:color="000000"/>
            </w:tcBorders>
          </w:tcPr>
          <w:p w:rsidR="004A2345" w:rsidRPr="00040DFC" w:rsidRDefault="004A2345" w:rsidP="00040DFC">
            <w:pPr>
              <w:pStyle w:val="TableParagraph"/>
              <w:ind w:left="0" w:right="482"/>
              <w:jc w:val="right"/>
              <w:rPr>
                <w:sz w:val="20"/>
              </w:rPr>
            </w:pPr>
            <w:r w:rsidRPr="00040DFC">
              <w:rPr>
                <w:w w:val="99"/>
                <w:sz w:val="20"/>
              </w:rPr>
              <w:t>0</w:t>
            </w:r>
          </w:p>
        </w:tc>
        <w:tc>
          <w:tcPr>
            <w:tcW w:w="1097" w:type="dxa"/>
            <w:tcBorders>
              <w:bottom w:val="single" w:sz="12" w:space="0" w:color="000000"/>
              <w:right w:val="single" w:sz="12" w:space="0" w:color="000000"/>
            </w:tcBorders>
          </w:tcPr>
          <w:p w:rsidR="004A2345" w:rsidRPr="00040DFC" w:rsidRDefault="004A2345" w:rsidP="00040DFC">
            <w:pPr>
              <w:pStyle w:val="TableParagraph"/>
              <w:ind w:left="12"/>
              <w:rPr>
                <w:sz w:val="20"/>
              </w:rPr>
            </w:pPr>
            <w:r w:rsidRPr="00040DFC">
              <w:rPr>
                <w:w w:val="99"/>
                <w:sz w:val="20"/>
              </w:rPr>
              <w:t>0</w:t>
            </w:r>
          </w:p>
        </w:tc>
        <w:tc>
          <w:tcPr>
            <w:tcW w:w="1096" w:type="dxa"/>
            <w:tcBorders>
              <w:left w:val="single" w:sz="12" w:space="0" w:color="000000"/>
              <w:bottom w:val="single" w:sz="12" w:space="0" w:color="000000"/>
              <w:right w:val="single" w:sz="12" w:space="0" w:color="000000"/>
            </w:tcBorders>
          </w:tcPr>
          <w:p w:rsidR="004A2345" w:rsidRPr="00040DFC" w:rsidRDefault="004A2345" w:rsidP="00040DFC">
            <w:pPr>
              <w:pStyle w:val="TableParagraph"/>
              <w:ind w:left="8"/>
              <w:rPr>
                <w:sz w:val="20"/>
              </w:rPr>
            </w:pPr>
            <w:r w:rsidRPr="00040DFC">
              <w:rPr>
                <w:w w:val="99"/>
                <w:sz w:val="20"/>
              </w:rPr>
              <w:t>0</w:t>
            </w:r>
          </w:p>
        </w:tc>
        <w:tc>
          <w:tcPr>
            <w:tcW w:w="1095" w:type="dxa"/>
            <w:tcBorders>
              <w:left w:val="single" w:sz="12" w:space="0" w:color="000000"/>
              <w:bottom w:val="single" w:sz="12" w:space="0" w:color="000000"/>
              <w:right w:val="single" w:sz="6" w:space="0" w:color="000000"/>
            </w:tcBorders>
          </w:tcPr>
          <w:p w:rsidR="004A2345" w:rsidRPr="00040DFC" w:rsidRDefault="004A2345" w:rsidP="00040DFC">
            <w:pPr>
              <w:pStyle w:val="TableParagraph"/>
              <w:ind w:left="3"/>
              <w:rPr>
                <w:sz w:val="20"/>
              </w:rPr>
            </w:pPr>
            <w:r w:rsidRPr="00040DFC">
              <w:rPr>
                <w:w w:val="99"/>
                <w:sz w:val="20"/>
              </w:rPr>
              <w:t>0</w:t>
            </w:r>
          </w:p>
        </w:tc>
      </w:tr>
      <w:tr w:rsidR="004A2345" w:rsidTr="00040DFC">
        <w:trPr>
          <w:trHeight w:val="501"/>
        </w:trPr>
        <w:tc>
          <w:tcPr>
            <w:tcW w:w="3916" w:type="dxa"/>
            <w:tcBorders>
              <w:top w:val="single" w:sz="12" w:space="0" w:color="000000"/>
              <w:left w:val="single" w:sz="6" w:space="0" w:color="000000"/>
            </w:tcBorders>
          </w:tcPr>
          <w:p w:rsidR="004A2345" w:rsidRPr="00040DFC" w:rsidRDefault="004A2345" w:rsidP="00040DFC">
            <w:pPr>
              <w:pStyle w:val="TableParagraph"/>
              <w:spacing w:line="244" w:lineRule="auto"/>
              <w:ind w:right="722"/>
              <w:jc w:val="left"/>
              <w:rPr>
                <w:sz w:val="20"/>
              </w:rPr>
            </w:pPr>
            <w:r w:rsidRPr="00040DFC">
              <w:rPr>
                <w:sz w:val="20"/>
              </w:rPr>
              <w:t>Частка іншого сукупного доходу</w:t>
            </w:r>
            <w:r w:rsidRPr="00040DFC">
              <w:rPr>
                <w:spacing w:val="1"/>
                <w:sz w:val="20"/>
              </w:rPr>
              <w:t xml:space="preserve"> </w:t>
            </w:r>
            <w:r w:rsidRPr="00040DFC">
              <w:rPr>
                <w:sz w:val="20"/>
              </w:rPr>
              <w:t>асоційованих</w:t>
            </w:r>
            <w:r w:rsidRPr="00040DFC">
              <w:rPr>
                <w:spacing w:val="-10"/>
                <w:sz w:val="20"/>
              </w:rPr>
              <w:t xml:space="preserve"> </w:t>
            </w:r>
            <w:r w:rsidRPr="00040DFC">
              <w:rPr>
                <w:sz w:val="20"/>
              </w:rPr>
              <w:t>і</w:t>
            </w:r>
            <w:r w:rsidRPr="00040DFC">
              <w:rPr>
                <w:spacing w:val="-5"/>
                <w:sz w:val="20"/>
              </w:rPr>
              <w:t xml:space="preserve"> </w:t>
            </w:r>
            <w:r w:rsidRPr="00040DFC">
              <w:rPr>
                <w:sz w:val="20"/>
              </w:rPr>
              <w:t>спільних</w:t>
            </w:r>
            <w:r w:rsidRPr="00040DFC">
              <w:rPr>
                <w:spacing w:val="-11"/>
                <w:sz w:val="20"/>
              </w:rPr>
              <w:t xml:space="preserve"> </w:t>
            </w:r>
            <w:r w:rsidRPr="00040DFC">
              <w:rPr>
                <w:sz w:val="20"/>
              </w:rPr>
              <w:t>підприємств</w:t>
            </w:r>
          </w:p>
        </w:tc>
        <w:tc>
          <w:tcPr>
            <w:tcW w:w="718" w:type="dxa"/>
            <w:tcBorders>
              <w:top w:val="single" w:sz="12" w:space="0" w:color="000000"/>
            </w:tcBorders>
          </w:tcPr>
          <w:p w:rsidR="004A2345" w:rsidRPr="00040DFC" w:rsidRDefault="004A2345" w:rsidP="00040DFC">
            <w:pPr>
              <w:pStyle w:val="TableParagraph"/>
              <w:spacing w:line="226" w:lineRule="exact"/>
              <w:ind w:left="131" w:right="126"/>
              <w:rPr>
                <w:sz w:val="20"/>
              </w:rPr>
            </w:pPr>
            <w:r w:rsidRPr="00040DFC">
              <w:rPr>
                <w:sz w:val="20"/>
              </w:rPr>
              <w:t>4114</w:t>
            </w:r>
          </w:p>
        </w:tc>
        <w:tc>
          <w:tcPr>
            <w:tcW w:w="1097" w:type="dxa"/>
            <w:tcBorders>
              <w:top w:val="single" w:sz="12"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top w:val="single" w:sz="12"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top w:val="single" w:sz="12" w:space="0" w:color="000000"/>
            </w:tcBorders>
          </w:tcPr>
          <w:p w:rsidR="004A2345" w:rsidRPr="00040DFC" w:rsidRDefault="004A2345" w:rsidP="00040DFC">
            <w:pPr>
              <w:pStyle w:val="TableParagraph"/>
              <w:spacing w:line="226" w:lineRule="exact"/>
              <w:ind w:left="0" w:right="483"/>
              <w:jc w:val="right"/>
              <w:rPr>
                <w:sz w:val="20"/>
              </w:rPr>
            </w:pPr>
            <w:r w:rsidRPr="00040DFC">
              <w:rPr>
                <w:w w:val="99"/>
                <w:sz w:val="20"/>
              </w:rPr>
              <w:t>0</w:t>
            </w:r>
          </w:p>
        </w:tc>
        <w:tc>
          <w:tcPr>
            <w:tcW w:w="1097" w:type="dxa"/>
            <w:tcBorders>
              <w:top w:val="single" w:sz="12"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7" w:type="dxa"/>
            <w:gridSpan w:val="2"/>
            <w:tcBorders>
              <w:top w:val="single" w:sz="12"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6" w:type="dxa"/>
            <w:gridSpan w:val="2"/>
            <w:tcBorders>
              <w:top w:val="single" w:sz="12"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6" w:type="dxa"/>
            <w:tcBorders>
              <w:top w:val="single" w:sz="12" w:space="0" w:color="000000"/>
            </w:tcBorders>
          </w:tcPr>
          <w:p w:rsidR="004A2345" w:rsidRPr="00040DFC" w:rsidRDefault="004A2345" w:rsidP="00040DFC">
            <w:pPr>
              <w:pStyle w:val="TableParagraph"/>
              <w:spacing w:line="226" w:lineRule="exact"/>
              <w:ind w:left="0" w:right="482"/>
              <w:jc w:val="right"/>
              <w:rPr>
                <w:sz w:val="20"/>
              </w:rPr>
            </w:pPr>
            <w:r w:rsidRPr="00040DFC">
              <w:rPr>
                <w:w w:val="99"/>
                <w:sz w:val="20"/>
              </w:rPr>
              <w:t>0</w:t>
            </w:r>
          </w:p>
        </w:tc>
        <w:tc>
          <w:tcPr>
            <w:tcW w:w="1097" w:type="dxa"/>
            <w:tcBorders>
              <w:top w:val="single" w:sz="12" w:space="0" w:color="000000"/>
              <w:right w:val="single" w:sz="12" w:space="0" w:color="000000"/>
            </w:tcBorders>
          </w:tcPr>
          <w:p w:rsidR="004A2345" w:rsidRPr="00040DFC" w:rsidRDefault="004A2345" w:rsidP="00040DFC">
            <w:pPr>
              <w:pStyle w:val="TableParagraph"/>
              <w:spacing w:line="226" w:lineRule="exact"/>
              <w:ind w:left="12"/>
              <w:rPr>
                <w:sz w:val="20"/>
              </w:rPr>
            </w:pPr>
            <w:r w:rsidRPr="00040DFC">
              <w:rPr>
                <w:w w:val="99"/>
                <w:sz w:val="20"/>
              </w:rPr>
              <w:t>0</w:t>
            </w:r>
          </w:p>
        </w:tc>
        <w:tc>
          <w:tcPr>
            <w:tcW w:w="1096" w:type="dxa"/>
            <w:tcBorders>
              <w:top w:val="single" w:sz="12" w:space="0" w:color="000000"/>
              <w:left w:val="single" w:sz="12" w:space="0" w:color="000000"/>
              <w:right w:val="single" w:sz="12" w:space="0" w:color="000000"/>
            </w:tcBorders>
          </w:tcPr>
          <w:p w:rsidR="004A2345" w:rsidRPr="00040DFC" w:rsidRDefault="004A2345" w:rsidP="00040DFC">
            <w:pPr>
              <w:pStyle w:val="TableParagraph"/>
              <w:spacing w:line="226" w:lineRule="exact"/>
              <w:ind w:left="8"/>
              <w:rPr>
                <w:sz w:val="20"/>
              </w:rPr>
            </w:pPr>
            <w:r w:rsidRPr="00040DFC">
              <w:rPr>
                <w:w w:val="99"/>
                <w:sz w:val="20"/>
              </w:rPr>
              <w:t>0</w:t>
            </w:r>
          </w:p>
        </w:tc>
        <w:tc>
          <w:tcPr>
            <w:tcW w:w="1095" w:type="dxa"/>
            <w:tcBorders>
              <w:top w:val="single" w:sz="12" w:space="0" w:color="000000"/>
              <w:left w:val="single" w:sz="12" w:space="0" w:color="000000"/>
              <w:right w:val="single" w:sz="6" w:space="0" w:color="000000"/>
            </w:tcBorders>
          </w:tcPr>
          <w:p w:rsidR="004A2345" w:rsidRPr="00040DFC" w:rsidRDefault="004A2345" w:rsidP="00040DFC">
            <w:pPr>
              <w:pStyle w:val="TableParagraph"/>
              <w:spacing w:line="226" w:lineRule="exact"/>
              <w:ind w:left="3"/>
              <w:rPr>
                <w:sz w:val="20"/>
              </w:rPr>
            </w:pPr>
            <w:r w:rsidRPr="00040DFC">
              <w:rPr>
                <w:w w:val="99"/>
                <w:sz w:val="20"/>
              </w:rPr>
              <w:t>0</w:t>
            </w:r>
          </w:p>
        </w:tc>
      </w:tr>
      <w:tr w:rsidR="004A2345" w:rsidTr="00040DFC">
        <w:trPr>
          <w:trHeight w:val="261"/>
        </w:trPr>
        <w:tc>
          <w:tcPr>
            <w:tcW w:w="3916" w:type="dxa"/>
            <w:tcBorders>
              <w:left w:val="single" w:sz="6" w:space="0" w:color="000000"/>
              <w:bottom w:val="single" w:sz="12" w:space="0" w:color="000000"/>
            </w:tcBorders>
          </w:tcPr>
          <w:p w:rsidR="004A2345" w:rsidRPr="00040DFC" w:rsidRDefault="004A2345" w:rsidP="00040DFC">
            <w:pPr>
              <w:pStyle w:val="TableParagraph"/>
              <w:jc w:val="left"/>
              <w:rPr>
                <w:sz w:val="20"/>
              </w:rPr>
            </w:pPr>
            <w:r w:rsidRPr="00040DFC">
              <w:rPr>
                <w:sz w:val="20"/>
              </w:rPr>
              <w:t>Інший</w:t>
            </w:r>
            <w:r w:rsidRPr="00040DFC">
              <w:rPr>
                <w:spacing w:val="-7"/>
                <w:sz w:val="20"/>
              </w:rPr>
              <w:t xml:space="preserve"> </w:t>
            </w:r>
            <w:r w:rsidRPr="00040DFC">
              <w:rPr>
                <w:sz w:val="20"/>
              </w:rPr>
              <w:t>сукупний</w:t>
            </w:r>
            <w:r w:rsidRPr="00040DFC">
              <w:rPr>
                <w:spacing w:val="-8"/>
                <w:sz w:val="20"/>
              </w:rPr>
              <w:t xml:space="preserve"> </w:t>
            </w:r>
            <w:r w:rsidRPr="00040DFC">
              <w:rPr>
                <w:sz w:val="20"/>
              </w:rPr>
              <w:t>дохід</w:t>
            </w:r>
          </w:p>
        </w:tc>
        <w:tc>
          <w:tcPr>
            <w:tcW w:w="718" w:type="dxa"/>
            <w:tcBorders>
              <w:bottom w:val="single" w:sz="12" w:space="0" w:color="000000"/>
            </w:tcBorders>
          </w:tcPr>
          <w:p w:rsidR="004A2345" w:rsidRPr="00040DFC" w:rsidRDefault="004A2345" w:rsidP="00040DFC">
            <w:pPr>
              <w:pStyle w:val="TableParagraph"/>
              <w:ind w:left="131" w:right="126"/>
              <w:rPr>
                <w:sz w:val="20"/>
              </w:rPr>
            </w:pPr>
            <w:r w:rsidRPr="00040DFC">
              <w:rPr>
                <w:sz w:val="20"/>
              </w:rPr>
              <w:t>4116</w:t>
            </w:r>
          </w:p>
        </w:tc>
        <w:tc>
          <w:tcPr>
            <w:tcW w:w="1097" w:type="dxa"/>
            <w:tcBorders>
              <w:bottom w:val="single" w:sz="12"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ind w:left="0" w:right="483"/>
              <w:jc w:val="right"/>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ind w:left="56" w:right="54"/>
              <w:rPr>
                <w:sz w:val="20"/>
              </w:rPr>
            </w:pPr>
            <w:r w:rsidRPr="00040DFC">
              <w:rPr>
                <w:sz w:val="20"/>
              </w:rPr>
              <w:t>(4217)</w:t>
            </w:r>
          </w:p>
        </w:tc>
        <w:tc>
          <w:tcPr>
            <w:tcW w:w="1097" w:type="dxa"/>
            <w:gridSpan w:val="2"/>
            <w:tcBorders>
              <w:bottom w:val="single" w:sz="12" w:space="0" w:color="000000"/>
            </w:tcBorders>
          </w:tcPr>
          <w:p w:rsidR="004A2345" w:rsidRPr="00040DFC" w:rsidRDefault="004A2345" w:rsidP="00040DFC">
            <w:pPr>
              <w:pStyle w:val="TableParagraph"/>
              <w:ind w:left="5"/>
              <w:rPr>
                <w:sz w:val="20"/>
              </w:rPr>
            </w:pPr>
            <w:r w:rsidRPr="00040DFC">
              <w:rPr>
                <w:w w:val="99"/>
                <w:sz w:val="20"/>
              </w:rPr>
              <w:t>0</w:t>
            </w:r>
          </w:p>
        </w:tc>
        <w:tc>
          <w:tcPr>
            <w:tcW w:w="1096" w:type="dxa"/>
            <w:gridSpan w:val="2"/>
            <w:tcBorders>
              <w:bottom w:val="single" w:sz="12" w:space="0" w:color="000000"/>
            </w:tcBorders>
          </w:tcPr>
          <w:p w:rsidR="004A2345" w:rsidRPr="00040DFC" w:rsidRDefault="004A2345" w:rsidP="00040DFC">
            <w:pPr>
              <w:pStyle w:val="TableParagraph"/>
              <w:ind w:left="5"/>
              <w:rPr>
                <w:sz w:val="20"/>
              </w:rPr>
            </w:pPr>
            <w:r w:rsidRPr="00040DFC">
              <w:rPr>
                <w:w w:val="99"/>
                <w:sz w:val="20"/>
              </w:rPr>
              <w:t>0</w:t>
            </w:r>
          </w:p>
        </w:tc>
        <w:tc>
          <w:tcPr>
            <w:tcW w:w="1096" w:type="dxa"/>
            <w:tcBorders>
              <w:bottom w:val="single" w:sz="12" w:space="0" w:color="000000"/>
            </w:tcBorders>
          </w:tcPr>
          <w:p w:rsidR="004A2345" w:rsidRPr="00040DFC" w:rsidRDefault="004A2345" w:rsidP="00040DFC">
            <w:pPr>
              <w:pStyle w:val="TableParagraph"/>
              <w:ind w:left="0" w:right="482"/>
              <w:jc w:val="right"/>
              <w:rPr>
                <w:sz w:val="20"/>
              </w:rPr>
            </w:pPr>
            <w:r w:rsidRPr="00040DFC">
              <w:rPr>
                <w:w w:val="99"/>
                <w:sz w:val="20"/>
              </w:rPr>
              <w:t>0</w:t>
            </w:r>
          </w:p>
        </w:tc>
        <w:tc>
          <w:tcPr>
            <w:tcW w:w="1097" w:type="dxa"/>
            <w:tcBorders>
              <w:bottom w:val="single" w:sz="12" w:space="0" w:color="000000"/>
              <w:right w:val="single" w:sz="12" w:space="0" w:color="000000"/>
            </w:tcBorders>
          </w:tcPr>
          <w:p w:rsidR="004A2345" w:rsidRPr="00040DFC" w:rsidRDefault="004A2345" w:rsidP="00040DFC">
            <w:pPr>
              <w:pStyle w:val="TableParagraph"/>
              <w:ind w:left="168" w:right="161"/>
              <w:rPr>
                <w:sz w:val="20"/>
              </w:rPr>
            </w:pPr>
            <w:r w:rsidRPr="00040DFC">
              <w:rPr>
                <w:sz w:val="20"/>
              </w:rPr>
              <w:t>(4217)</w:t>
            </w:r>
          </w:p>
        </w:tc>
        <w:tc>
          <w:tcPr>
            <w:tcW w:w="1096" w:type="dxa"/>
            <w:tcBorders>
              <w:left w:val="single" w:sz="12" w:space="0" w:color="000000"/>
              <w:bottom w:val="single" w:sz="12" w:space="0" w:color="000000"/>
              <w:right w:val="single" w:sz="12" w:space="0" w:color="000000"/>
            </w:tcBorders>
          </w:tcPr>
          <w:p w:rsidR="004A2345" w:rsidRPr="00040DFC" w:rsidRDefault="004A2345" w:rsidP="00040DFC">
            <w:pPr>
              <w:pStyle w:val="TableParagraph"/>
              <w:ind w:left="13"/>
              <w:rPr>
                <w:sz w:val="20"/>
              </w:rPr>
            </w:pPr>
            <w:r w:rsidRPr="00040DFC">
              <w:rPr>
                <w:w w:val="99"/>
                <w:sz w:val="20"/>
              </w:rPr>
              <w:t>0</w:t>
            </w:r>
          </w:p>
        </w:tc>
        <w:tc>
          <w:tcPr>
            <w:tcW w:w="1095" w:type="dxa"/>
            <w:tcBorders>
              <w:left w:val="single" w:sz="12" w:space="0" w:color="000000"/>
              <w:bottom w:val="single" w:sz="12" w:space="0" w:color="000000"/>
              <w:right w:val="single" w:sz="6" w:space="0" w:color="000000"/>
            </w:tcBorders>
          </w:tcPr>
          <w:p w:rsidR="004A2345" w:rsidRPr="00040DFC" w:rsidRDefault="004A2345" w:rsidP="00040DFC">
            <w:pPr>
              <w:pStyle w:val="TableParagraph"/>
              <w:ind w:left="249" w:right="249"/>
              <w:rPr>
                <w:sz w:val="20"/>
              </w:rPr>
            </w:pPr>
            <w:r w:rsidRPr="00040DFC">
              <w:rPr>
                <w:sz w:val="20"/>
              </w:rPr>
              <w:t>(4217)</w:t>
            </w:r>
          </w:p>
        </w:tc>
      </w:tr>
      <w:tr w:rsidR="004A2345" w:rsidTr="00040DFC">
        <w:trPr>
          <w:trHeight w:val="498"/>
        </w:trPr>
        <w:tc>
          <w:tcPr>
            <w:tcW w:w="391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26" w:lineRule="exact"/>
              <w:jc w:val="left"/>
              <w:rPr>
                <w:sz w:val="20"/>
              </w:rPr>
            </w:pPr>
            <w:r w:rsidRPr="00040DFC">
              <w:rPr>
                <w:sz w:val="20"/>
              </w:rPr>
              <w:t>Розподіл</w:t>
            </w:r>
            <w:r w:rsidRPr="00040DFC">
              <w:rPr>
                <w:spacing w:val="-7"/>
                <w:sz w:val="20"/>
              </w:rPr>
              <w:t xml:space="preserve"> </w:t>
            </w:r>
            <w:r w:rsidRPr="00040DFC">
              <w:rPr>
                <w:sz w:val="20"/>
              </w:rPr>
              <w:t>прибутку:</w:t>
            </w:r>
          </w:p>
          <w:p w:rsidR="004A2345" w:rsidRPr="00040DFC" w:rsidRDefault="004A2345" w:rsidP="00040DFC">
            <w:pPr>
              <w:pStyle w:val="TableParagraph"/>
              <w:spacing w:before="5"/>
              <w:jc w:val="left"/>
              <w:rPr>
                <w:sz w:val="20"/>
              </w:rPr>
            </w:pPr>
            <w:r w:rsidRPr="00040DFC">
              <w:rPr>
                <w:sz w:val="20"/>
              </w:rPr>
              <w:t>Виплати</w:t>
            </w:r>
            <w:r w:rsidRPr="00040DFC">
              <w:rPr>
                <w:spacing w:val="-10"/>
                <w:sz w:val="20"/>
              </w:rPr>
              <w:t xml:space="preserve"> </w:t>
            </w:r>
            <w:r w:rsidRPr="00040DFC">
              <w:rPr>
                <w:sz w:val="20"/>
              </w:rPr>
              <w:t>власникам</w:t>
            </w:r>
            <w:r w:rsidRPr="00040DFC">
              <w:rPr>
                <w:spacing w:val="-7"/>
                <w:sz w:val="20"/>
              </w:rPr>
              <w:t xml:space="preserve"> </w:t>
            </w:r>
            <w:r w:rsidRPr="00040DFC">
              <w:rPr>
                <w:sz w:val="20"/>
              </w:rPr>
              <w:t>(дивіденди)</w:t>
            </w:r>
          </w:p>
        </w:tc>
        <w:tc>
          <w:tcPr>
            <w:tcW w:w="718" w:type="dxa"/>
            <w:tcBorders>
              <w:top w:val="single" w:sz="12" w:space="0" w:color="000000"/>
              <w:bottom w:val="single" w:sz="12" w:space="0" w:color="000000"/>
            </w:tcBorders>
          </w:tcPr>
          <w:p w:rsidR="004A2345" w:rsidRPr="00040DFC" w:rsidRDefault="004A2345" w:rsidP="00040DFC">
            <w:pPr>
              <w:pStyle w:val="TableParagraph"/>
              <w:spacing w:line="226" w:lineRule="exact"/>
              <w:ind w:left="131" w:right="126"/>
              <w:rPr>
                <w:sz w:val="20"/>
              </w:rPr>
            </w:pPr>
            <w:r w:rsidRPr="00040DFC">
              <w:rPr>
                <w:sz w:val="20"/>
              </w:rPr>
              <w:t>4200</w:t>
            </w:r>
          </w:p>
        </w:tc>
        <w:tc>
          <w:tcPr>
            <w:tcW w:w="1097" w:type="dxa"/>
            <w:tcBorders>
              <w:top w:val="single" w:sz="12" w:space="0" w:color="000000"/>
              <w:bottom w:val="single" w:sz="12"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top w:val="single" w:sz="12" w:space="0" w:color="000000"/>
              <w:bottom w:val="single" w:sz="12"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top w:val="single" w:sz="12" w:space="0" w:color="000000"/>
              <w:bottom w:val="single" w:sz="12" w:space="0" w:color="000000"/>
            </w:tcBorders>
          </w:tcPr>
          <w:p w:rsidR="004A2345" w:rsidRPr="00040DFC" w:rsidRDefault="004A2345" w:rsidP="00040DFC">
            <w:pPr>
              <w:pStyle w:val="TableParagraph"/>
              <w:spacing w:line="226" w:lineRule="exact"/>
              <w:ind w:left="0" w:right="483"/>
              <w:jc w:val="right"/>
              <w:rPr>
                <w:sz w:val="20"/>
              </w:rPr>
            </w:pPr>
            <w:r w:rsidRPr="00040DFC">
              <w:rPr>
                <w:w w:val="99"/>
                <w:sz w:val="20"/>
              </w:rPr>
              <w:t>0</w:t>
            </w:r>
          </w:p>
        </w:tc>
        <w:tc>
          <w:tcPr>
            <w:tcW w:w="1097" w:type="dxa"/>
            <w:tcBorders>
              <w:top w:val="single" w:sz="12" w:space="0" w:color="000000"/>
              <w:bottom w:val="single" w:sz="12"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7" w:type="dxa"/>
            <w:gridSpan w:val="2"/>
            <w:tcBorders>
              <w:top w:val="single" w:sz="12" w:space="0" w:color="000000"/>
              <w:bottom w:val="single" w:sz="12" w:space="0" w:color="000000"/>
            </w:tcBorders>
          </w:tcPr>
          <w:p w:rsidR="004A2345" w:rsidRPr="00040DFC" w:rsidRDefault="004A2345" w:rsidP="00040DFC">
            <w:pPr>
              <w:pStyle w:val="TableParagraph"/>
              <w:spacing w:line="226" w:lineRule="exact"/>
              <w:ind w:left="222"/>
              <w:jc w:val="left"/>
              <w:rPr>
                <w:sz w:val="20"/>
              </w:rPr>
            </w:pPr>
            <w:r w:rsidRPr="00040DFC">
              <w:rPr>
                <w:sz w:val="20"/>
              </w:rPr>
              <w:t>(12850)</w:t>
            </w:r>
          </w:p>
        </w:tc>
        <w:tc>
          <w:tcPr>
            <w:tcW w:w="1096" w:type="dxa"/>
            <w:gridSpan w:val="2"/>
            <w:tcBorders>
              <w:top w:val="single" w:sz="12" w:space="0" w:color="000000"/>
              <w:bottom w:val="single" w:sz="12"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6" w:type="dxa"/>
            <w:tcBorders>
              <w:top w:val="single" w:sz="12" w:space="0" w:color="000000"/>
              <w:bottom w:val="single" w:sz="12" w:space="0" w:color="000000"/>
            </w:tcBorders>
          </w:tcPr>
          <w:p w:rsidR="004A2345" w:rsidRPr="00040DFC" w:rsidRDefault="004A2345" w:rsidP="00040DFC">
            <w:pPr>
              <w:pStyle w:val="TableParagraph"/>
              <w:spacing w:line="226" w:lineRule="exact"/>
              <w:ind w:left="0" w:right="482"/>
              <w:jc w:val="right"/>
              <w:rPr>
                <w:sz w:val="20"/>
              </w:rPr>
            </w:pPr>
            <w:r w:rsidRPr="00040DFC">
              <w:rPr>
                <w:w w:val="99"/>
                <w:sz w:val="20"/>
              </w:rPr>
              <w:t>0</w:t>
            </w:r>
          </w:p>
        </w:tc>
        <w:tc>
          <w:tcPr>
            <w:tcW w:w="1097"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168" w:right="162"/>
              <w:rPr>
                <w:sz w:val="20"/>
              </w:rPr>
            </w:pPr>
            <w:r w:rsidRPr="00040DFC">
              <w:rPr>
                <w:sz w:val="20"/>
              </w:rPr>
              <w:t>(12850)</w:t>
            </w:r>
          </w:p>
        </w:tc>
        <w:tc>
          <w:tcPr>
            <w:tcW w:w="1096" w:type="dxa"/>
            <w:tcBorders>
              <w:top w:val="single" w:sz="12" w:space="0" w:color="000000"/>
              <w:left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247" w:right="244"/>
              <w:rPr>
                <w:sz w:val="20"/>
              </w:rPr>
            </w:pPr>
            <w:r w:rsidRPr="00040DFC">
              <w:rPr>
                <w:sz w:val="20"/>
              </w:rPr>
              <w:t>(1045)</w:t>
            </w:r>
          </w:p>
        </w:tc>
        <w:tc>
          <w:tcPr>
            <w:tcW w:w="1095"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6" w:lineRule="exact"/>
              <w:ind w:left="164" w:right="164"/>
              <w:rPr>
                <w:sz w:val="20"/>
              </w:rPr>
            </w:pPr>
            <w:r w:rsidRPr="00040DFC">
              <w:rPr>
                <w:sz w:val="20"/>
              </w:rPr>
              <w:t>(13895)</w:t>
            </w:r>
          </w:p>
        </w:tc>
      </w:tr>
      <w:tr w:rsidR="004A2345" w:rsidTr="00040DFC">
        <w:trPr>
          <w:trHeight w:val="498"/>
        </w:trPr>
        <w:tc>
          <w:tcPr>
            <w:tcW w:w="3916" w:type="dxa"/>
            <w:tcBorders>
              <w:top w:val="single" w:sz="12" w:space="0" w:color="000000"/>
              <w:left w:val="single" w:sz="6" w:space="0" w:color="000000"/>
              <w:bottom w:val="single" w:sz="12" w:space="0" w:color="000000"/>
            </w:tcBorders>
          </w:tcPr>
          <w:p w:rsidR="004A2345" w:rsidRPr="00040DFC" w:rsidRDefault="004A2345" w:rsidP="00040DFC">
            <w:pPr>
              <w:pStyle w:val="TableParagraph"/>
              <w:spacing w:line="244" w:lineRule="auto"/>
              <w:ind w:right="208"/>
              <w:jc w:val="left"/>
              <w:rPr>
                <w:sz w:val="20"/>
              </w:rPr>
            </w:pPr>
            <w:r w:rsidRPr="00040DFC">
              <w:rPr>
                <w:spacing w:val="-1"/>
                <w:sz w:val="20"/>
              </w:rPr>
              <w:t>Спрямування</w:t>
            </w:r>
            <w:r w:rsidRPr="00040DFC">
              <w:rPr>
                <w:spacing w:val="-8"/>
                <w:sz w:val="20"/>
              </w:rPr>
              <w:t xml:space="preserve"> </w:t>
            </w:r>
            <w:r w:rsidRPr="00040DFC">
              <w:rPr>
                <w:sz w:val="20"/>
              </w:rPr>
              <w:t>прибутку</w:t>
            </w:r>
            <w:r w:rsidRPr="00040DFC">
              <w:rPr>
                <w:spacing w:val="-11"/>
                <w:sz w:val="20"/>
              </w:rPr>
              <w:t xml:space="preserve"> </w:t>
            </w:r>
            <w:r w:rsidRPr="00040DFC">
              <w:rPr>
                <w:sz w:val="20"/>
              </w:rPr>
              <w:t>до</w:t>
            </w:r>
            <w:r w:rsidRPr="00040DFC">
              <w:rPr>
                <w:spacing w:val="-5"/>
                <w:sz w:val="20"/>
              </w:rPr>
              <w:t xml:space="preserve"> </w:t>
            </w:r>
            <w:r w:rsidRPr="00040DFC">
              <w:rPr>
                <w:sz w:val="20"/>
              </w:rPr>
              <w:t>зареєстрованого</w:t>
            </w:r>
            <w:r w:rsidRPr="00040DFC">
              <w:rPr>
                <w:spacing w:val="-47"/>
                <w:sz w:val="20"/>
              </w:rPr>
              <w:t xml:space="preserve"> </w:t>
            </w:r>
            <w:r w:rsidRPr="00040DFC">
              <w:rPr>
                <w:sz w:val="20"/>
              </w:rPr>
              <w:t>капіталу</w:t>
            </w:r>
          </w:p>
        </w:tc>
        <w:tc>
          <w:tcPr>
            <w:tcW w:w="718" w:type="dxa"/>
            <w:tcBorders>
              <w:top w:val="single" w:sz="12" w:space="0" w:color="000000"/>
              <w:bottom w:val="single" w:sz="12" w:space="0" w:color="000000"/>
            </w:tcBorders>
          </w:tcPr>
          <w:p w:rsidR="004A2345" w:rsidRPr="00040DFC" w:rsidRDefault="004A2345" w:rsidP="00040DFC">
            <w:pPr>
              <w:pStyle w:val="TableParagraph"/>
              <w:spacing w:line="226" w:lineRule="exact"/>
              <w:ind w:left="131" w:right="126"/>
              <w:rPr>
                <w:sz w:val="20"/>
              </w:rPr>
            </w:pPr>
            <w:r w:rsidRPr="00040DFC">
              <w:rPr>
                <w:sz w:val="20"/>
              </w:rPr>
              <w:t>4205</w:t>
            </w:r>
          </w:p>
        </w:tc>
        <w:tc>
          <w:tcPr>
            <w:tcW w:w="1097" w:type="dxa"/>
            <w:tcBorders>
              <w:top w:val="single" w:sz="12" w:space="0" w:color="000000"/>
              <w:bottom w:val="single" w:sz="12"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top w:val="single" w:sz="12" w:space="0" w:color="000000"/>
              <w:bottom w:val="single" w:sz="12"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top w:val="single" w:sz="12" w:space="0" w:color="000000"/>
              <w:bottom w:val="single" w:sz="12" w:space="0" w:color="000000"/>
            </w:tcBorders>
          </w:tcPr>
          <w:p w:rsidR="004A2345" w:rsidRPr="00040DFC" w:rsidRDefault="004A2345" w:rsidP="00040DFC">
            <w:pPr>
              <w:pStyle w:val="TableParagraph"/>
              <w:spacing w:line="226" w:lineRule="exact"/>
              <w:ind w:left="0" w:right="483"/>
              <w:jc w:val="right"/>
              <w:rPr>
                <w:sz w:val="20"/>
              </w:rPr>
            </w:pPr>
            <w:r w:rsidRPr="00040DFC">
              <w:rPr>
                <w:w w:val="99"/>
                <w:sz w:val="20"/>
              </w:rPr>
              <w:t>0</w:t>
            </w:r>
          </w:p>
        </w:tc>
        <w:tc>
          <w:tcPr>
            <w:tcW w:w="1097" w:type="dxa"/>
            <w:tcBorders>
              <w:top w:val="single" w:sz="12" w:space="0" w:color="000000"/>
              <w:bottom w:val="single" w:sz="12"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7" w:type="dxa"/>
            <w:gridSpan w:val="2"/>
            <w:tcBorders>
              <w:top w:val="single" w:sz="12" w:space="0" w:color="000000"/>
              <w:bottom w:val="single" w:sz="12"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6" w:type="dxa"/>
            <w:gridSpan w:val="2"/>
            <w:tcBorders>
              <w:top w:val="single" w:sz="12" w:space="0" w:color="000000"/>
              <w:bottom w:val="single" w:sz="12"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6" w:type="dxa"/>
            <w:tcBorders>
              <w:top w:val="single" w:sz="12" w:space="0" w:color="000000"/>
              <w:bottom w:val="single" w:sz="12" w:space="0" w:color="000000"/>
            </w:tcBorders>
          </w:tcPr>
          <w:p w:rsidR="004A2345" w:rsidRPr="00040DFC" w:rsidRDefault="004A2345" w:rsidP="00040DFC">
            <w:pPr>
              <w:pStyle w:val="TableParagraph"/>
              <w:spacing w:line="226" w:lineRule="exact"/>
              <w:ind w:left="0" w:right="482"/>
              <w:jc w:val="right"/>
              <w:rPr>
                <w:sz w:val="20"/>
              </w:rPr>
            </w:pPr>
            <w:r w:rsidRPr="00040DFC">
              <w:rPr>
                <w:w w:val="99"/>
                <w:sz w:val="20"/>
              </w:rPr>
              <w:t>0</w:t>
            </w:r>
          </w:p>
        </w:tc>
        <w:tc>
          <w:tcPr>
            <w:tcW w:w="1097" w:type="dxa"/>
            <w:tcBorders>
              <w:top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12"/>
              <w:rPr>
                <w:sz w:val="20"/>
              </w:rPr>
            </w:pPr>
            <w:r w:rsidRPr="00040DFC">
              <w:rPr>
                <w:w w:val="99"/>
                <w:sz w:val="20"/>
              </w:rPr>
              <w:t>0</w:t>
            </w:r>
          </w:p>
        </w:tc>
        <w:tc>
          <w:tcPr>
            <w:tcW w:w="1096" w:type="dxa"/>
            <w:tcBorders>
              <w:top w:val="single" w:sz="12" w:space="0" w:color="000000"/>
              <w:left w:val="single" w:sz="12" w:space="0" w:color="000000"/>
              <w:bottom w:val="single" w:sz="12" w:space="0" w:color="000000"/>
              <w:right w:val="single" w:sz="12" w:space="0" w:color="000000"/>
            </w:tcBorders>
          </w:tcPr>
          <w:p w:rsidR="004A2345" w:rsidRPr="00040DFC" w:rsidRDefault="004A2345" w:rsidP="00040DFC">
            <w:pPr>
              <w:pStyle w:val="TableParagraph"/>
              <w:spacing w:line="226" w:lineRule="exact"/>
              <w:ind w:left="8"/>
              <w:rPr>
                <w:sz w:val="20"/>
              </w:rPr>
            </w:pPr>
            <w:r w:rsidRPr="00040DFC">
              <w:rPr>
                <w:w w:val="99"/>
                <w:sz w:val="20"/>
              </w:rPr>
              <w:t>0</w:t>
            </w:r>
          </w:p>
        </w:tc>
        <w:tc>
          <w:tcPr>
            <w:tcW w:w="1095" w:type="dxa"/>
            <w:tcBorders>
              <w:top w:val="single" w:sz="12" w:space="0" w:color="000000"/>
              <w:left w:val="single" w:sz="12" w:space="0" w:color="000000"/>
              <w:bottom w:val="single" w:sz="12"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r>
      <w:tr w:rsidR="004A2345" w:rsidTr="00040DFC">
        <w:trPr>
          <w:trHeight w:val="259"/>
        </w:trPr>
        <w:tc>
          <w:tcPr>
            <w:tcW w:w="3916" w:type="dxa"/>
            <w:tcBorders>
              <w:top w:val="single" w:sz="12" w:space="0" w:color="000000"/>
              <w:left w:val="single" w:sz="6" w:space="0" w:color="000000"/>
            </w:tcBorders>
          </w:tcPr>
          <w:p w:rsidR="004A2345" w:rsidRPr="00040DFC" w:rsidRDefault="004A2345" w:rsidP="00040DFC">
            <w:pPr>
              <w:pStyle w:val="TableParagraph"/>
              <w:spacing w:line="224" w:lineRule="exact"/>
              <w:jc w:val="left"/>
              <w:rPr>
                <w:sz w:val="20"/>
              </w:rPr>
            </w:pPr>
            <w:r w:rsidRPr="00040DFC">
              <w:rPr>
                <w:sz w:val="20"/>
              </w:rPr>
              <w:t>Відрахування</w:t>
            </w:r>
            <w:r w:rsidRPr="00040DFC">
              <w:rPr>
                <w:spacing w:val="-5"/>
                <w:sz w:val="20"/>
              </w:rPr>
              <w:t xml:space="preserve"> </w:t>
            </w:r>
            <w:r w:rsidRPr="00040DFC">
              <w:rPr>
                <w:sz w:val="20"/>
              </w:rPr>
              <w:t>до</w:t>
            </w:r>
            <w:r w:rsidRPr="00040DFC">
              <w:rPr>
                <w:spacing w:val="-1"/>
                <w:sz w:val="20"/>
              </w:rPr>
              <w:t xml:space="preserve"> </w:t>
            </w:r>
            <w:r w:rsidRPr="00040DFC">
              <w:rPr>
                <w:sz w:val="20"/>
              </w:rPr>
              <w:t>резервного</w:t>
            </w:r>
            <w:r w:rsidRPr="00040DFC">
              <w:rPr>
                <w:spacing w:val="-1"/>
                <w:sz w:val="20"/>
              </w:rPr>
              <w:t xml:space="preserve"> </w:t>
            </w:r>
            <w:r w:rsidRPr="00040DFC">
              <w:rPr>
                <w:sz w:val="20"/>
              </w:rPr>
              <w:t>капіталу</w:t>
            </w:r>
          </w:p>
        </w:tc>
        <w:tc>
          <w:tcPr>
            <w:tcW w:w="718" w:type="dxa"/>
            <w:tcBorders>
              <w:top w:val="single" w:sz="12" w:space="0" w:color="000000"/>
            </w:tcBorders>
          </w:tcPr>
          <w:p w:rsidR="004A2345" w:rsidRPr="00040DFC" w:rsidRDefault="004A2345" w:rsidP="00040DFC">
            <w:pPr>
              <w:pStyle w:val="TableParagraph"/>
              <w:spacing w:line="224" w:lineRule="exact"/>
              <w:ind w:left="131" w:right="126"/>
              <w:rPr>
                <w:sz w:val="20"/>
              </w:rPr>
            </w:pPr>
            <w:r w:rsidRPr="00040DFC">
              <w:rPr>
                <w:sz w:val="20"/>
              </w:rPr>
              <w:t>4210</w:t>
            </w:r>
          </w:p>
        </w:tc>
        <w:tc>
          <w:tcPr>
            <w:tcW w:w="1097" w:type="dxa"/>
            <w:tcBorders>
              <w:top w:val="single" w:sz="12" w:space="0" w:color="000000"/>
            </w:tcBorders>
          </w:tcPr>
          <w:p w:rsidR="004A2345" w:rsidRPr="00040DFC" w:rsidRDefault="004A2345" w:rsidP="00040DFC">
            <w:pPr>
              <w:pStyle w:val="TableParagraph"/>
              <w:spacing w:line="224" w:lineRule="exact"/>
              <w:ind w:left="6"/>
              <w:rPr>
                <w:sz w:val="20"/>
              </w:rPr>
            </w:pPr>
            <w:r w:rsidRPr="00040DFC">
              <w:rPr>
                <w:w w:val="99"/>
                <w:sz w:val="20"/>
              </w:rPr>
              <w:t>0</w:t>
            </w:r>
          </w:p>
        </w:tc>
        <w:tc>
          <w:tcPr>
            <w:tcW w:w="1097" w:type="dxa"/>
            <w:tcBorders>
              <w:top w:val="single" w:sz="12" w:space="0" w:color="000000"/>
            </w:tcBorders>
          </w:tcPr>
          <w:p w:rsidR="004A2345" w:rsidRPr="00040DFC" w:rsidRDefault="004A2345" w:rsidP="00040DFC">
            <w:pPr>
              <w:pStyle w:val="TableParagraph"/>
              <w:spacing w:line="224" w:lineRule="exact"/>
              <w:ind w:left="6"/>
              <w:rPr>
                <w:sz w:val="20"/>
              </w:rPr>
            </w:pPr>
            <w:r w:rsidRPr="00040DFC">
              <w:rPr>
                <w:w w:val="99"/>
                <w:sz w:val="20"/>
              </w:rPr>
              <w:t>0</w:t>
            </w:r>
          </w:p>
        </w:tc>
        <w:tc>
          <w:tcPr>
            <w:tcW w:w="1097" w:type="dxa"/>
            <w:tcBorders>
              <w:top w:val="single" w:sz="12" w:space="0" w:color="000000"/>
            </w:tcBorders>
          </w:tcPr>
          <w:p w:rsidR="004A2345" w:rsidRPr="00040DFC" w:rsidRDefault="004A2345" w:rsidP="00040DFC">
            <w:pPr>
              <w:pStyle w:val="TableParagraph"/>
              <w:spacing w:line="224" w:lineRule="exact"/>
              <w:ind w:left="0" w:right="483"/>
              <w:jc w:val="right"/>
              <w:rPr>
                <w:sz w:val="20"/>
              </w:rPr>
            </w:pPr>
            <w:r w:rsidRPr="00040DFC">
              <w:rPr>
                <w:w w:val="99"/>
                <w:sz w:val="20"/>
              </w:rPr>
              <w:t>0</w:t>
            </w:r>
          </w:p>
        </w:tc>
        <w:tc>
          <w:tcPr>
            <w:tcW w:w="1097" w:type="dxa"/>
            <w:tcBorders>
              <w:top w:val="single" w:sz="12" w:space="0" w:color="000000"/>
            </w:tcBorders>
          </w:tcPr>
          <w:p w:rsidR="004A2345" w:rsidRPr="00040DFC" w:rsidRDefault="004A2345" w:rsidP="00040DFC">
            <w:pPr>
              <w:pStyle w:val="TableParagraph"/>
              <w:spacing w:line="224" w:lineRule="exact"/>
              <w:ind w:left="5"/>
              <w:rPr>
                <w:sz w:val="20"/>
              </w:rPr>
            </w:pPr>
            <w:r w:rsidRPr="00040DFC">
              <w:rPr>
                <w:w w:val="99"/>
                <w:sz w:val="20"/>
              </w:rPr>
              <w:t>0</w:t>
            </w:r>
          </w:p>
        </w:tc>
        <w:tc>
          <w:tcPr>
            <w:tcW w:w="1097" w:type="dxa"/>
            <w:gridSpan w:val="2"/>
            <w:tcBorders>
              <w:top w:val="single" w:sz="12" w:space="0" w:color="000000"/>
            </w:tcBorders>
          </w:tcPr>
          <w:p w:rsidR="004A2345" w:rsidRPr="00040DFC" w:rsidRDefault="004A2345" w:rsidP="00040DFC">
            <w:pPr>
              <w:pStyle w:val="TableParagraph"/>
              <w:spacing w:line="224" w:lineRule="exact"/>
              <w:ind w:left="5"/>
              <w:rPr>
                <w:sz w:val="20"/>
              </w:rPr>
            </w:pPr>
            <w:r w:rsidRPr="00040DFC">
              <w:rPr>
                <w:w w:val="99"/>
                <w:sz w:val="20"/>
              </w:rPr>
              <w:t>0</w:t>
            </w:r>
          </w:p>
        </w:tc>
        <w:tc>
          <w:tcPr>
            <w:tcW w:w="1096" w:type="dxa"/>
            <w:gridSpan w:val="2"/>
            <w:tcBorders>
              <w:top w:val="single" w:sz="12" w:space="0" w:color="000000"/>
            </w:tcBorders>
          </w:tcPr>
          <w:p w:rsidR="004A2345" w:rsidRPr="00040DFC" w:rsidRDefault="004A2345" w:rsidP="00040DFC">
            <w:pPr>
              <w:pStyle w:val="TableParagraph"/>
              <w:spacing w:line="224" w:lineRule="exact"/>
              <w:ind w:left="5"/>
              <w:rPr>
                <w:sz w:val="20"/>
              </w:rPr>
            </w:pPr>
            <w:r w:rsidRPr="00040DFC">
              <w:rPr>
                <w:w w:val="99"/>
                <w:sz w:val="20"/>
              </w:rPr>
              <w:t>0</w:t>
            </w:r>
          </w:p>
        </w:tc>
        <w:tc>
          <w:tcPr>
            <w:tcW w:w="1096" w:type="dxa"/>
            <w:tcBorders>
              <w:top w:val="single" w:sz="12" w:space="0" w:color="000000"/>
            </w:tcBorders>
          </w:tcPr>
          <w:p w:rsidR="004A2345" w:rsidRPr="00040DFC" w:rsidRDefault="004A2345" w:rsidP="00040DFC">
            <w:pPr>
              <w:pStyle w:val="TableParagraph"/>
              <w:spacing w:line="224" w:lineRule="exact"/>
              <w:ind w:left="0" w:right="482"/>
              <w:jc w:val="right"/>
              <w:rPr>
                <w:sz w:val="20"/>
              </w:rPr>
            </w:pPr>
            <w:r w:rsidRPr="00040DFC">
              <w:rPr>
                <w:w w:val="99"/>
                <w:sz w:val="20"/>
              </w:rPr>
              <w:t>0</w:t>
            </w:r>
          </w:p>
        </w:tc>
        <w:tc>
          <w:tcPr>
            <w:tcW w:w="1097" w:type="dxa"/>
            <w:tcBorders>
              <w:top w:val="single" w:sz="12" w:space="0" w:color="000000"/>
              <w:right w:val="single" w:sz="12" w:space="0" w:color="000000"/>
            </w:tcBorders>
          </w:tcPr>
          <w:p w:rsidR="004A2345" w:rsidRPr="00040DFC" w:rsidRDefault="004A2345" w:rsidP="00040DFC">
            <w:pPr>
              <w:pStyle w:val="TableParagraph"/>
              <w:spacing w:line="224" w:lineRule="exact"/>
              <w:ind w:left="12"/>
              <w:rPr>
                <w:sz w:val="20"/>
              </w:rPr>
            </w:pPr>
            <w:r w:rsidRPr="00040DFC">
              <w:rPr>
                <w:w w:val="99"/>
                <w:sz w:val="20"/>
              </w:rPr>
              <w:t>0</w:t>
            </w:r>
          </w:p>
        </w:tc>
        <w:tc>
          <w:tcPr>
            <w:tcW w:w="1096" w:type="dxa"/>
            <w:tcBorders>
              <w:top w:val="single" w:sz="12" w:space="0" w:color="000000"/>
              <w:left w:val="single" w:sz="12" w:space="0" w:color="000000"/>
              <w:right w:val="single" w:sz="12" w:space="0" w:color="000000"/>
            </w:tcBorders>
          </w:tcPr>
          <w:p w:rsidR="004A2345" w:rsidRPr="00040DFC" w:rsidRDefault="004A2345" w:rsidP="00040DFC">
            <w:pPr>
              <w:pStyle w:val="TableParagraph"/>
              <w:spacing w:line="224" w:lineRule="exact"/>
              <w:ind w:left="8"/>
              <w:rPr>
                <w:sz w:val="20"/>
              </w:rPr>
            </w:pPr>
            <w:r w:rsidRPr="00040DFC">
              <w:rPr>
                <w:w w:val="99"/>
                <w:sz w:val="20"/>
              </w:rPr>
              <w:t>0</w:t>
            </w:r>
          </w:p>
        </w:tc>
        <w:tc>
          <w:tcPr>
            <w:tcW w:w="1095" w:type="dxa"/>
            <w:tcBorders>
              <w:top w:val="single" w:sz="12" w:space="0" w:color="000000"/>
              <w:left w:val="single" w:sz="12" w:space="0" w:color="000000"/>
            </w:tcBorders>
          </w:tcPr>
          <w:p w:rsidR="004A2345" w:rsidRPr="00040DFC" w:rsidRDefault="004A2345" w:rsidP="00040DFC">
            <w:pPr>
              <w:pStyle w:val="TableParagraph"/>
              <w:spacing w:line="224" w:lineRule="exact"/>
              <w:ind w:left="6"/>
              <w:rPr>
                <w:sz w:val="20"/>
              </w:rPr>
            </w:pPr>
            <w:r w:rsidRPr="00040DFC">
              <w:rPr>
                <w:w w:val="99"/>
                <w:sz w:val="20"/>
              </w:rPr>
              <w:t>0</w:t>
            </w:r>
          </w:p>
        </w:tc>
      </w:tr>
      <w:tr w:rsidR="004A2345" w:rsidTr="00040DFC">
        <w:trPr>
          <w:trHeight w:val="504"/>
        </w:trPr>
        <w:tc>
          <w:tcPr>
            <w:tcW w:w="3916" w:type="dxa"/>
            <w:tcBorders>
              <w:left w:val="single" w:sz="6" w:space="0" w:color="000000"/>
              <w:bottom w:val="single" w:sz="12" w:space="0" w:color="000000"/>
            </w:tcBorders>
          </w:tcPr>
          <w:p w:rsidR="004A2345" w:rsidRPr="00040DFC" w:rsidRDefault="004A2345" w:rsidP="00040DFC">
            <w:pPr>
              <w:pStyle w:val="TableParagraph"/>
              <w:spacing w:before="2" w:line="244" w:lineRule="auto"/>
              <w:ind w:right="631"/>
              <w:jc w:val="left"/>
              <w:rPr>
                <w:sz w:val="20"/>
              </w:rPr>
            </w:pPr>
            <w:r w:rsidRPr="00040DFC">
              <w:rPr>
                <w:sz w:val="20"/>
              </w:rPr>
              <w:t>Сума чистого прибутку, належна до</w:t>
            </w:r>
            <w:r w:rsidRPr="00040DFC">
              <w:rPr>
                <w:spacing w:val="1"/>
                <w:sz w:val="20"/>
              </w:rPr>
              <w:t xml:space="preserve"> </w:t>
            </w:r>
            <w:r w:rsidRPr="00040DFC">
              <w:rPr>
                <w:sz w:val="20"/>
              </w:rPr>
              <w:t>бюджету</w:t>
            </w:r>
            <w:r w:rsidRPr="00040DFC">
              <w:rPr>
                <w:spacing w:val="-10"/>
                <w:sz w:val="20"/>
              </w:rPr>
              <w:t xml:space="preserve"> </w:t>
            </w:r>
            <w:r w:rsidRPr="00040DFC">
              <w:rPr>
                <w:sz w:val="20"/>
              </w:rPr>
              <w:t>відповідно</w:t>
            </w:r>
            <w:r w:rsidRPr="00040DFC">
              <w:rPr>
                <w:spacing w:val="-6"/>
                <w:sz w:val="20"/>
              </w:rPr>
              <w:t xml:space="preserve"> </w:t>
            </w:r>
            <w:r w:rsidRPr="00040DFC">
              <w:rPr>
                <w:sz w:val="20"/>
              </w:rPr>
              <w:t>до</w:t>
            </w:r>
            <w:r w:rsidRPr="00040DFC">
              <w:rPr>
                <w:spacing w:val="-4"/>
                <w:sz w:val="20"/>
              </w:rPr>
              <w:t xml:space="preserve"> </w:t>
            </w:r>
            <w:r w:rsidRPr="00040DFC">
              <w:rPr>
                <w:sz w:val="20"/>
              </w:rPr>
              <w:t>законодавства</w:t>
            </w:r>
          </w:p>
        </w:tc>
        <w:tc>
          <w:tcPr>
            <w:tcW w:w="718" w:type="dxa"/>
            <w:tcBorders>
              <w:bottom w:val="single" w:sz="12" w:space="0" w:color="000000"/>
            </w:tcBorders>
          </w:tcPr>
          <w:p w:rsidR="004A2345" w:rsidRPr="00040DFC" w:rsidRDefault="004A2345" w:rsidP="00040DFC">
            <w:pPr>
              <w:pStyle w:val="TableParagraph"/>
              <w:spacing w:before="2"/>
              <w:ind w:left="131" w:right="126"/>
              <w:rPr>
                <w:sz w:val="20"/>
              </w:rPr>
            </w:pPr>
            <w:r w:rsidRPr="00040DFC">
              <w:rPr>
                <w:sz w:val="20"/>
              </w:rPr>
              <w:t>4215</w:t>
            </w:r>
          </w:p>
        </w:tc>
        <w:tc>
          <w:tcPr>
            <w:tcW w:w="1097" w:type="dxa"/>
            <w:tcBorders>
              <w:bottom w:val="single" w:sz="12"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spacing w:before="2"/>
              <w:ind w:left="0" w:right="483"/>
              <w:jc w:val="right"/>
              <w:rPr>
                <w:sz w:val="20"/>
              </w:rPr>
            </w:pPr>
            <w:r w:rsidRPr="00040DFC">
              <w:rPr>
                <w:w w:val="99"/>
                <w:sz w:val="20"/>
              </w:rPr>
              <w:t>0</w:t>
            </w:r>
          </w:p>
        </w:tc>
        <w:tc>
          <w:tcPr>
            <w:tcW w:w="1097" w:type="dxa"/>
            <w:tcBorders>
              <w:bottom w:val="single" w:sz="12"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gridSpan w:val="2"/>
            <w:tcBorders>
              <w:bottom w:val="single" w:sz="12"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6" w:type="dxa"/>
            <w:gridSpan w:val="2"/>
            <w:tcBorders>
              <w:bottom w:val="single" w:sz="12"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6" w:type="dxa"/>
            <w:tcBorders>
              <w:bottom w:val="single" w:sz="12" w:space="0" w:color="000000"/>
            </w:tcBorders>
          </w:tcPr>
          <w:p w:rsidR="004A2345" w:rsidRPr="00040DFC" w:rsidRDefault="004A2345" w:rsidP="00040DFC">
            <w:pPr>
              <w:pStyle w:val="TableParagraph"/>
              <w:spacing w:before="2"/>
              <w:ind w:left="0" w:right="482"/>
              <w:jc w:val="right"/>
              <w:rPr>
                <w:sz w:val="20"/>
              </w:rPr>
            </w:pPr>
            <w:r w:rsidRPr="00040DFC">
              <w:rPr>
                <w:w w:val="99"/>
                <w:sz w:val="20"/>
              </w:rPr>
              <w:t>0</w:t>
            </w:r>
          </w:p>
        </w:tc>
        <w:tc>
          <w:tcPr>
            <w:tcW w:w="1097" w:type="dxa"/>
            <w:tcBorders>
              <w:bottom w:val="single" w:sz="12" w:space="0" w:color="000000"/>
              <w:right w:val="single" w:sz="12" w:space="0" w:color="000000"/>
            </w:tcBorders>
          </w:tcPr>
          <w:p w:rsidR="004A2345" w:rsidRPr="00040DFC" w:rsidRDefault="004A2345" w:rsidP="00040DFC">
            <w:pPr>
              <w:pStyle w:val="TableParagraph"/>
              <w:spacing w:before="2"/>
              <w:ind w:left="12"/>
              <w:rPr>
                <w:sz w:val="20"/>
              </w:rPr>
            </w:pPr>
            <w:r w:rsidRPr="00040DFC">
              <w:rPr>
                <w:w w:val="99"/>
                <w:sz w:val="20"/>
              </w:rPr>
              <w:t>0</w:t>
            </w:r>
          </w:p>
        </w:tc>
        <w:tc>
          <w:tcPr>
            <w:tcW w:w="1096" w:type="dxa"/>
            <w:tcBorders>
              <w:left w:val="single" w:sz="12" w:space="0" w:color="000000"/>
              <w:bottom w:val="single" w:sz="12" w:space="0" w:color="000000"/>
              <w:right w:val="single" w:sz="12" w:space="0" w:color="000000"/>
            </w:tcBorders>
          </w:tcPr>
          <w:p w:rsidR="004A2345" w:rsidRPr="00040DFC" w:rsidRDefault="004A2345" w:rsidP="00040DFC">
            <w:pPr>
              <w:pStyle w:val="TableParagraph"/>
              <w:spacing w:before="2"/>
              <w:ind w:left="8"/>
              <w:rPr>
                <w:sz w:val="20"/>
              </w:rPr>
            </w:pPr>
            <w:r w:rsidRPr="00040DFC">
              <w:rPr>
                <w:w w:val="99"/>
                <w:sz w:val="20"/>
              </w:rPr>
              <w:t>0</w:t>
            </w:r>
          </w:p>
        </w:tc>
        <w:tc>
          <w:tcPr>
            <w:tcW w:w="1095" w:type="dxa"/>
            <w:tcBorders>
              <w:left w:val="single" w:sz="12" w:space="0" w:color="000000"/>
              <w:bottom w:val="single" w:sz="12" w:space="0" w:color="000000"/>
            </w:tcBorders>
          </w:tcPr>
          <w:p w:rsidR="004A2345" w:rsidRPr="00040DFC" w:rsidRDefault="004A2345" w:rsidP="00040DFC">
            <w:pPr>
              <w:pStyle w:val="TableParagraph"/>
              <w:spacing w:before="2"/>
              <w:ind w:left="6"/>
              <w:rPr>
                <w:sz w:val="20"/>
              </w:rPr>
            </w:pPr>
            <w:r w:rsidRPr="00040DFC">
              <w:rPr>
                <w:w w:val="99"/>
                <w:sz w:val="20"/>
              </w:rPr>
              <w:t>0</w:t>
            </w:r>
          </w:p>
        </w:tc>
      </w:tr>
    </w:tbl>
    <w:p w:rsidR="004A2345" w:rsidRDefault="004A2345">
      <w:pPr>
        <w:rPr>
          <w:sz w:val="20"/>
        </w:rPr>
        <w:sectPr w:rsidR="004A2345">
          <w:type w:val="continuous"/>
          <w:pgSz w:w="16840" w:h="11900" w:orient="landscape"/>
          <w:pgMar w:top="520" w:right="540" w:bottom="280" w:left="460" w:header="708" w:footer="708" w:gutter="0"/>
          <w:cols w:space="720"/>
        </w:sectPr>
      </w:pPr>
    </w:p>
    <w:p w:rsidR="004A2345" w:rsidRDefault="004A2345">
      <w:pPr>
        <w:pStyle w:val="BodyText"/>
        <w:spacing w:before="6"/>
        <w:ind w:left="0"/>
        <w:rPr>
          <w:b/>
          <w:sz w:val="8"/>
        </w:rPr>
      </w:pPr>
    </w:p>
    <w:tbl>
      <w:tblPr>
        <w:tblW w:w="0" w:type="auto"/>
        <w:tblInd w:w="11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3916"/>
        <w:gridCol w:w="718"/>
        <w:gridCol w:w="1097"/>
        <w:gridCol w:w="1097"/>
        <w:gridCol w:w="1097"/>
        <w:gridCol w:w="1097"/>
        <w:gridCol w:w="1097"/>
        <w:gridCol w:w="1097"/>
        <w:gridCol w:w="1097"/>
        <w:gridCol w:w="1098"/>
        <w:gridCol w:w="1097"/>
        <w:gridCol w:w="1096"/>
      </w:tblGrid>
      <w:tr w:rsidR="004A2345" w:rsidTr="00040DFC">
        <w:trPr>
          <w:trHeight w:val="259"/>
        </w:trPr>
        <w:tc>
          <w:tcPr>
            <w:tcW w:w="391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4" w:lineRule="exact"/>
              <w:ind w:left="6"/>
              <w:rPr>
                <w:sz w:val="20"/>
              </w:rPr>
            </w:pPr>
            <w:r w:rsidRPr="00040DFC">
              <w:rPr>
                <w:w w:val="99"/>
                <w:sz w:val="20"/>
              </w:rPr>
              <w:t>1</w:t>
            </w:r>
          </w:p>
        </w:tc>
        <w:tc>
          <w:tcPr>
            <w:tcW w:w="71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12"/>
              <w:rPr>
                <w:sz w:val="20"/>
              </w:rPr>
            </w:pPr>
            <w:r w:rsidRPr="00040DFC">
              <w:rPr>
                <w:w w:val="99"/>
                <w:sz w:val="20"/>
              </w:rPr>
              <w:t>2</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6"/>
              <w:rPr>
                <w:sz w:val="20"/>
              </w:rPr>
            </w:pPr>
            <w:r w:rsidRPr="00040DFC">
              <w:rPr>
                <w:w w:val="99"/>
                <w:sz w:val="20"/>
              </w:rPr>
              <w:t>3</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6"/>
              <w:rPr>
                <w:sz w:val="20"/>
              </w:rPr>
            </w:pPr>
            <w:r w:rsidRPr="00040DFC">
              <w:rPr>
                <w:w w:val="99"/>
                <w:sz w:val="20"/>
              </w:rPr>
              <w:t>4</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0" w:right="483"/>
              <w:jc w:val="right"/>
              <w:rPr>
                <w:sz w:val="20"/>
              </w:rPr>
            </w:pPr>
            <w:r w:rsidRPr="00040DFC">
              <w:rPr>
                <w:w w:val="99"/>
                <w:sz w:val="20"/>
              </w:rPr>
              <w:t>5</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5"/>
              <w:rPr>
                <w:sz w:val="20"/>
              </w:rPr>
            </w:pPr>
            <w:r w:rsidRPr="00040DFC">
              <w:rPr>
                <w:w w:val="99"/>
                <w:sz w:val="20"/>
              </w:rPr>
              <w:t>6</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5"/>
              <w:rPr>
                <w:sz w:val="20"/>
              </w:rPr>
            </w:pPr>
            <w:r w:rsidRPr="00040DFC">
              <w:rPr>
                <w:w w:val="99"/>
                <w:sz w:val="20"/>
              </w:rPr>
              <w:t>7</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4"/>
              <w:rPr>
                <w:sz w:val="20"/>
              </w:rPr>
            </w:pPr>
            <w:r w:rsidRPr="00040DFC">
              <w:rPr>
                <w:w w:val="99"/>
                <w:sz w:val="20"/>
              </w:rPr>
              <w:t>8</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0" w:right="484"/>
              <w:jc w:val="right"/>
              <w:rPr>
                <w:sz w:val="20"/>
              </w:rPr>
            </w:pPr>
            <w:r w:rsidRPr="00040DFC">
              <w:rPr>
                <w:w w:val="99"/>
                <w:sz w:val="20"/>
              </w:rPr>
              <w:t>9</w:t>
            </w:r>
          </w:p>
        </w:tc>
        <w:tc>
          <w:tcPr>
            <w:tcW w:w="1098" w:type="dxa"/>
            <w:tcBorders>
              <w:left w:val="single" w:sz="8" w:space="0" w:color="000000"/>
              <w:bottom w:val="single" w:sz="8" w:space="0" w:color="000000"/>
            </w:tcBorders>
          </w:tcPr>
          <w:p w:rsidR="004A2345" w:rsidRPr="00040DFC" w:rsidRDefault="004A2345" w:rsidP="00040DFC">
            <w:pPr>
              <w:pStyle w:val="TableParagraph"/>
              <w:spacing w:line="224" w:lineRule="exact"/>
              <w:ind w:left="217" w:right="211"/>
              <w:rPr>
                <w:sz w:val="20"/>
              </w:rPr>
            </w:pPr>
            <w:r w:rsidRPr="00040DFC">
              <w:rPr>
                <w:sz w:val="20"/>
              </w:rPr>
              <w:t>10</w:t>
            </w:r>
          </w:p>
        </w:tc>
        <w:tc>
          <w:tcPr>
            <w:tcW w:w="1097" w:type="dxa"/>
            <w:tcBorders>
              <w:bottom w:val="single" w:sz="8" w:space="0" w:color="000000"/>
            </w:tcBorders>
          </w:tcPr>
          <w:p w:rsidR="004A2345" w:rsidRPr="00040DFC" w:rsidRDefault="004A2345" w:rsidP="00040DFC">
            <w:pPr>
              <w:pStyle w:val="TableParagraph"/>
              <w:spacing w:line="224" w:lineRule="exact"/>
              <w:ind w:left="212" w:right="212"/>
              <w:rPr>
                <w:sz w:val="20"/>
              </w:rPr>
            </w:pPr>
            <w:r w:rsidRPr="00040DFC">
              <w:rPr>
                <w:sz w:val="20"/>
              </w:rPr>
              <w:t>11</w:t>
            </w:r>
          </w:p>
        </w:tc>
        <w:tc>
          <w:tcPr>
            <w:tcW w:w="1096" w:type="dxa"/>
            <w:tcBorders>
              <w:bottom w:val="single" w:sz="8" w:space="0" w:color="000000"/>
              <w:right w:val="single" w:sz="8" w:space="0" w:color="000000"/>
            </w:tcBorders>
          </w:tcPr>
          <w:p w:rsidR="004A2345" w:rsidRPr="00040DFC" w:rsidRDefault="004A2345" w:rsidP="00040DFC">
            <w:pPr>
              <w:pStyle w:val="TableParagraph"/>
              <w:spacing w:line="224" w:lineRule="exact"/>
              <w:ind w:left="414" w:right="416"/>
              <w:rPr>
                <w:sz w:val="20"/>
              </w:rPr>
            </w:pPr>
            <w:r w:rsidRPr="00040DFC">
              <w:rPr>
                <w:sz w:val="20"/>
              </w:rPr>
              <w:t>12</w:t>
            </w:r>
          </w:p>
        </w:tc>
      </w:tr>
      <w:tr w:rsidR="004A2345" w:rsidTr="00040DFC">
        <w:trPr>
          <w:trHeight w:val="504"/>
        </w:trPr>
        <w:tc>
          <w:tcPr>
            <w:tcW w:w="391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2" w:line="244" w:lineRule="auto"/>
              <w:ind w:right="714"/>
              <w:jc w:val="left"/>
              <w:rPr>
                <w:sz w:val="20"/>
              </w:rPr>
            </w:pPr>
            <w:r w:rsidRPr="00040DFC">
              <w:rPr>
                <w:sz w:val="20"/>
              </w:rPr>
              <w:t>Сума</w:t>
            </w:r>
            <w:r w:rsidRPr="00040DFC">
              <w:rPr>
                <w:spacing w:val="-5"/>
                <w:sz w:val="20"/>
              </w:rPr>
              <w:t xml:space="preserve"> </w:t>
            </w:r>
            <w:r w:rsidRPr="00040DFC">
              <w:rPr>
                <w:sz w:val="20"/>
              </w:rPr>
              <w:t>чистого</w:t>
            </w:r>
            <w:r w:rsidRPr="00040DFC">
              <w:rPr>
                <w:spacing w:val="-4"/>
                <w:sz w:val="20"/>
              </w:rPr>
              <w:t xml:space="preserve"> </w:t>
            </w:r>
            <w:r w:rsidRPr="00040DFC">
              <w:rPr>
                <w:sz w:val="20"/>
              </w:rPr>
              <w:t>прибутку</w:t>
            </w:r>
            <w:r w:rsidRPr="00040DFC">
              <w:rPr>
                <w:spacing w:val="-10"/>
                <w:sz w:val="20"/>
              </w:rPr>
              <w:t xml:space="preserve"> </w:t>
            </w:r>
            <w:r w:rsidRPr="00040DFC">
              <w:rPr>
                <w:sz w:val="20"/>
              </w:rPr>
              <w:t>на</w:t>
            </w:r>
            <w:r w:rsidRPr="00040DFC">
              <w:rPr>
                <w:spacing w:val="-7"/>
                <w:sz w:val="20"/>
              </w:rPr>
              <w:t xml:space="preserve"> </w:t>
            </w:r>
            <w:r w:rsidRPr="00040DFC">
              <w:rPr>
                <w:sz w:val="20"/>
              </w:rPr>
              <w:t>створення</w:t>
            </w:r>
            <w:r w:rsidRPr="00040DFC">
              <w:rPr>
                <w:spacing w:val="-47"/>
                <w:sz w:val="20"/>
              </w:rPr>
              <w:t xml:space="preserve"> </w:t>
            </w:r>
            <w:r w:rsidRPr="00040DFC">
              <w:rPr>
                <w:sz w:val="20"/>
              </w:rPr>
              <w:t>спеціальних</w:t>
            </w:r>
            <w:r w:rsidRPr="00040DFC">
              <w:rPr>
                <w:spacing w:val="-7"/>
                <w:sz w:val="20"/>
              </w:rPr>
              <w:t xml:space="preserve"> </w:t>
            </w:r>
            <w:r w:rsidRPr="00040DFC">
              <w:rPr>
                <w:sz w:val="20"/>
              </w:rPr>
              <w:t>(цільових)</w:t>
            </w:r>
            <w:r w:rsidRPr="00040DFC">
              <w:rPr>
                <w:spacing w:val="-1"/>
                <w:sz w:val="20"/>
              </w:rPr>
              <w:t xml:space="preserve"> </w:t>
            </w:r>
            <w:r w:rsidRPr="00040DFC">
              <w:rPr>
                <w:sz w:val="20"/>
              </w:rPr>
              <w:t>фондів</w:t>
            </w:r>
          </w:p>
        </w:tc>
        <w:tc>
          <w:tcPr>
            <w:tcW w:w="718"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131" w:right="126"/>
              <w:rPr>
                <w:sz w:val="20"/>
              </w:rPr>
            </w:pPr>
            <w:r w:rsidRPr="00040DFC">
              <w:rPr>
                <w:sz w:val="20"/>
              </w:rPr>
              <w:t>4220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0" w:right="483"/>
              <w:jc w:val="right"/>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4"/>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ind w:left="0" w:right="484"/>
              <w:jc w:val="right"/>
              <w:rPr>
                <w:sz w:val="20"/>
              </w:rPr>
            </w:pPr>
            <w:r w:rsidRPr="00040DFC">
              <w:rPr>
                <w:w w:val="99"/>
                <w:sz w:val="20"/>
              </w:rPr>
              <w:t>0</w:t>
            </w:r>
          </w:p>
        </w:tc>
        <w:tc>
          <w:tcPr>
            <w:tcW w:w="1098" w:type="dxa"/>
            <w:tcBorders>
              <w:top w:val="single" w:sz="8" w:space="0" w:color="000000"/>
              <w:left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097" w:type="dxa"/>
            <w:tcBorders>
              <w:top w:val="single" w:sz="8" w:space="0" w:color="000000"/>
            </w:tcBorders>
          </w:tcPr>
          <w:p w:rsidR="004A2345" w:rsidRPr="00040DFC" w:rsidRDefault="004A2345" w:rsidP="00040DFC">
            <w:pPr>
              <w:pStyle w:val="TableParagraph"/>
              <w:spacing w:before="2"/>
              <w:ind w:left="1"/>
              <w:rPr>
                <w:sz w:val="20"/>
              </w:rPr>
            </w:pPr>
            <w:r w:rsidRPr="00040DFC">
              <w:rPr>
                <w:w w:val="99"/>
                <w:sz w:val="20"/>
              </w:rPr>
              <w:t>0</w:t>
            </w:r>
          </w:p>
        </w:tc>
        <w:tc>
          <w:tcPr>
            <w:tcW w:w="1096" w:type="dxa"/>
            <w:tcBorders>
              <w:top w:val="single" w:sz="8" w:space="0" w:color="000000"/>
              <w:right w:val="single" w:sz="8" w:space="0" w:color="000000"/>
            </w:tcBorders>
          </w:tcPr>
          <w:p w:rsidR="004A2345" w:rsidRPr="00040DFC" w:rsidRDefault="004A2345" w:rsidP="00040DFC">
            <w:pPr>
              <w:pStyle w:val="TableParagraph"/>
              <w:spacing w:before="2"/>
              <w:ind w:left="0" w:right="2"/>
              <w:rPr>
                <w:sz w:val="20"/>
              </w:rPr>
            </w:pPr>
            <w:r w:rsidRPr="00040DFC">
              <w:rPr>
                <w:w w:val="99"/>
                <w:sz w:val="20"/>
              </w:rPr>
              <w:t>0</w:t>
            </w:r>
          </w:p>
        </w:tc>
      </w:tr>
      <w:tr w:rsidR="004A2345" w:rsidTr="00040DFC">
        <w:trPr>
          <w:trHeight w:val="499"/>
        </w:trPr>
        <w:tc>
          <w:tcPr>
            <w:tcW w:w="391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42" w:lineRule="auto"/>
              <w:ind w:right="556"/>
              <w:jc w:val="left"/>
              <w:rPr>
                <w:sz w:val="20"/>
              </w:rPr>
            </w:pPr>
            <w:r w:rsidRPr="00040DFC">
              <w:rPr>
                <w:sz w:val="20"/>
              </w:rPr>
              <w:t>Сума</w:t>
            </w:r>
            <w:r w:rsidRPr="00040DFC">
              <w:rPr>
                <w:spacing w:val="-5"/>
                <w:sz w:val="20"/>
              </w:rPr>
              <w:t xml:space="preserve"> </w:t>
            </w:r>
            <w:r w:rsidRPr="00040DFC">
              <w:rPr>
                <w:sz w:val="20"/>
              </w:rPr>
              <w:t>чистого</w:t>
            </w:r>
            <w:r w:rsidRPr="00040DFC">
              <w:rPr>
                <w:spacing w:val="-4"/>
                <w:sz w:val="20"/>
              </w:rPr>
              <w:t xml:space="preserve"> </w:t>
            </w:r>
            <w:r w:rsidRPr="00040DFC">
              <w:rPr>
                <w:sz w:val="20"/>
              </w:rPr>
              <w:t>прибутку</w:t>
            </w:r>
            <w:r w:rsidRPr="00040DFC">
              <w:rPr>
                <w:spacing w:val="-10"/>
                <w:sz w:val="20"/>
              </w:rPr>
              <w:t xml:space="preserve"> </w:t>
            </w:r>
            <w:r w:rsidRPr="00040DFC">
              <w:rPr>
                <w:sz w:val="20"/>
              </w:rPr>
              <w:t>на</w:t>
            </w:r>
            <w:r w:rsidRPr="00040DFC">
              <w:rPr>
                <w:spacing w:val="-6"/>
                <w:sz w:val="20"/>
              </w:rPr>
              <w:t xml:space="preserve"> </w:t>
            </w:r>
            <w:r w:rsidRPr="00040DFC">
              <w:rPr>
                <w:sz w:val="20"/>
              </w:rPr>
              <w:t>матеріальне</w:t>
            </w:r>
            <w:r w:rsidRPr="00040DFC">
              <w:rPr>
                <w:spacing w:val="-47"/>
                <w:sz w:val="20"/>
              </w:rPr>
              <w:t xml:space="preserve"> </w:t>
            </w:r>
            <w:r w:rsidRPr="00040DFC">
              <w:rPr>
                <w:sz w:val="20"/>
              </w:rPr>
              <w:t>заохочення</w:t>
            </w:r>
          </w:p>
        </w:tc>
        <w:tc>
          <w:tcPr>
            <w:tcW w:w="71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31" w:right="126"/>
              <w:rPr>
                <w:sz w:val="20"/>
              </w:rPr>
            </w:pPr>
            <w:r w:rsidRPr="00040DFC">
              <w:rPr>
                <w:sz w:val="20"/>
              </w:rPr>
              <w:t>4225</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0" w:right="483"/>
              <w:jc w:val="right"/>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4"/>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0" w:right="484"/>
              <w:jc w:val="right"/>
              <w:rPr>
                <w:sz w:val="20"/>
              </w:rPr>
            </w:pPr>
            <w:r w:rsidRPr="00040DFC">
              <w:rPr>
                <w:w w:val="99"/>
                <w:sz w:val="20"/>
              </w:rPr>
              <w:t>0</w:t>
            </w:r>
          </w:p>
        </w:tc>
        <w:tc>
          <w:tcPr>
            <w:tcW w:w="1098" w:type="dxa"/>
            <w:tcBorders>
              <w:left w:val="single" w:sz="8" w:space="0" w:color="000000"/>
              <w:bottom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097" w:type="dxa"/>
            <w:tcBorders>
              <w:bottom w:val="single" w:sz="8" w:space="0" w:color="000000"/>
            </w:tcBorders>
          </w:tcPr>
          <w:p w:rsidR="004A2345" w:rsidRPr="00040DFC" w:rsidRDefault="004A2345" w:rsidP="00040DFC">
            <w:pPr>
              <w:pStyle w:val="TableParagraph"/>
              <w:spacing w:line="226" w:lineRule="exact"/>
              <w:ind w:left="1"/>
              <w:rPr>
                <w:sz w:val="20"/>
              </w:rPr>
            </w:pPr>
            <w:r w:rsidRPr="00040DFC">
              <w:rPr>
                <w:w w:val="99"/>
                <w:sz w:val="20"/>
              </w:rPr>
              <w:t>0</w:t>
            </w:r>
          </w:p>
        </w:tc>
        <w:tc>
          <w:tcPr>
            <w:tcW w:w="1096" w:type="dxa"/>
            <w:tcBorders>
              <w:bottom w:val="single" w:sz="8" w:space="0" w:color="000000"/>
              <w:right w:val="single" w:sz="8" w:space="0" w:color="000000"/>
            </w:tcBorders>
          </w:tcPr>
          <w:p w:rsidR="004A2345" w:rsidRPr="00040DFC" w:rsidRDefault="004A2345" w:rsidP="00040DFC">
            <w:pPr>
              <w:pStyle w:val="TableParagraph"/>
              <w:spacing w:line="226" w:lineRule="exact"/>
              <w:ind w:left="0" w:right="2"/>
              <w:rPr>
                <w:sz w:val="20"/>
              </w:rPr>
            </w:pPr>
            <w:r w:rsidRPr="00040DFC">
              <w:rPr>
                <w:w w:val="99"/>
                <w:sz w:val="20"/>
              </w:rPr>
              <w:t>0</w:t>
            </w:r>
          </w:p>
        </w:tc>
      </w:tr>
      <w:tr w:rsidR="004A2345" w:rsidTr="00040DFC">
        <w:trPr>
          <w:trHeight w:val="507"/>
        </w:trPr>
        <w:tc>
          <w:tcPr>
            <w:tcW w:w="391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line="244" w:lineRule="auto"/>
              <w:ind w:right="2232"/>
              <w:jc w:val="left"/>
              <w:rPr>
                <w:sz w:val="20"/>
              </w:rPr>
            </w:pPr>
            <w:r w:rsidRPr="00040DFC">
              <w:rPr>
                <w:sz w:val="20"/>
              </w:rPr>
              <w:t>Внески учасників:</w:t>
            </w:r>
            <w:r w:rsidRPr="00040DFC">
              <w:rPr>
                <w:spacing w:val="1"/>
                <w:sz w:val="20"/>
              </w:rPr>
              <w:t xml:space="preserve"> </w:t>
            </w:r>
            <w:r w:rsidRPr="00040DFC">
              <w:rPr>
                <w:sz w:val="20"/>
              </w:rPr>
              <w:t>Внески</w:t>
            </w:r>
            <w:r w:rsidRPr="00040DFC">
              <w:rPr>
                <w:spacing w:val="-10"/>
                <w:sz w:val="20"/>
              </w:rPr>
              <w:t xml:space="preserve"> </w:t>
            </w:r>
            <w:r w:rsidRPr="00040DFC">
              <w:rPr>
                <w:sz w:val="20"/>
              </w:rPr>
              <w:t>до</w:t>
            </w:r>
            <w:r w:rsidRPr="00040DFC">
              <w:rPr>
                <w:spacing w:val="-6"/>
                <w:sz w:val="20"/>
              </w:rPr>
              <w:t xml:space="preserve"> </w:t>
            </w:r>
            <w:r w:rsidRPr="00040DFC">
              <w:rPr>
                <w:sz w:val="20"/>
              </w:rPr>
              <w:t>капіталу</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1" w:right="126"/>
              <w:rPr>
                <w:sz w:val="20"/>
              </w:rPr>
            </w:pPr>
            <w:r w:rsidRPr="00040DFC">
              <w:rPr>
                <w:sz w:val="20"/>
              </w:rPr>
              <w:t>4240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3"/>
              <w:jc w:val="right"/>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4"/>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4"/>
              <w:jc w:val="right"/>
              <w:rPr>
                <w:sz w:val="20"/>
              </w:rPr>
            </w:pPr>
            <w:r w:rsidRPr="00040DFC">
              <w:rPr>
                <w:w w:val="99"/>
                <w:sz w:val="20"/>
              </w:rPr>
              <w:t>0</w:t>
            </w:r>
          </w:p>
        </w:tc>
        <w:tc>
          <w:tcPr>
            <w:tcW w:w="109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097" w:type="dxa"/>
            <w:tcBorders>
              <w:top w:val="single" w:sz="8" w:space="0" w:color="000000"/>
              <w:bottom w:val="single" w:sz="8" w:space="0" w:color="000000"/>
            </w:tcBorders>
          </w:tcPr>
          <w:p w:rsidR="004A2345" w:rsidRPr="00040DFC" w:rsidRDefault="004A2345" w:rsidP="00040DFC">
            <w:pPr>
              <w:pStyle w:val="TableParagraph"/>
              <w:spacing w:before="2"/>
              <w:ind w:left="1"/>
              <w:rPr>
                <w:sz w:val="20"/>
              </w:rPr>
            </w:pPr>
            <w:r w:rsidRPr="00040DFC">
              <w:rPr>
                <w:w w:val="99"/>
                <w:sz w:val="20"/>
              </w:rPr>
              <w:t>0</w:t>
            </w:r>
          </w:p>
        </w:tc>
        <w:tc>
          <w:tcPr>
            <w:tcW w:w="10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2"/>
              <w:rPr>
                <w:sz w:val="20"/>
              </w:rPr>
            </w:pPr>
            <w:r w:rsidRPr="00040DFC">
              <w:rPr>
                <w:w w:val="99"/>
                <w:sz w:val="20"/>
              </w:rPr>
              <w:t>0</w:t>
            </w:r>
          </w:p>
        </w:tc>
      </w:tr>
      <w:tr w:rsidR="004A2345" w:rsidTr="00040DFC">
        <w:trPr>
          <w:trHeight w:val="265"/>
        </w:trPr>
        <w:tc>
          <w:tcPr>
            <w:tcW w:w="391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Погашення</w:t>
            </w:r>
            <w:r w:rsidRPr="00040DFC">
              <w:rPr>
                <w:spacing w:val="-6"/>
                <w:sz w:val="20"/>
              </w:rPr>
              <w:t xml:space="preserve"> </w:t>
            </w:r>
            <w:r w:rsidRPr="00040DFC">
              <w:rPr>
                <w:sz w:val="20"/>
              </w:rPr>
              <w:t>заборгованості з</w:t>
            </w:r>
            <w:r w:rsidRPr="00040DFC">
              <w:rPr>
                <w:spacing w:val="-7"/>
                <w:sz w:val="20"/>
              </w:rPr>
              <w:t xml:space="preserve"> </w:t>
            </w:r>
            <w:r w:rsidRPr="00040DFC">
              <w:rPr>
                <w:sz w:val="20"/>
              </w:rPr>
              <w:t>капіталу</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1" w:right="126"/>
              <w:rPr>
                <w:sz w:val="20"/>
              </w:rPr>
            </w:pPr>
            <w:r w:rsidRPr="00040DFC">
              <w:rPr>
                <w:sz w:val="20"/>
              </w:rPr>
              <w:t>4245</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3"/>
              <w:jc w:val="right"/>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4"/>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4"/>
              <w:jc w:val="right"/>
              <w:rPr>
                <w:sz w:val="20"/>
              </w:rPr>
            </w:pPr>
            <w:r w:rsidRPr="00040DFC">
              <w:rPr>
                <w:w w:val="99"/>
                <w:sz w:val="20"/>
              </w:rPr>
              <w:t>0</w:t>
            </w:r>
          </w:p>
        </w:tc>
        <w:tc>
          <w:tcPr>
            <w:tcW w:w="109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097" w:type="dxa"/>
            <w:tcBorders>
              <w:top w:val="single" w:sz="8" w:space="0" w:color="000000"/>
              <w:bottom w:val="single" w:sz="8" w:space="0" w:color="000000"/>
            </w:tcBorders>
          </w:tcPr>
          <w:p w:rsidR="004A2345" w:rsidRPr="00040DFC" w:rsidRDefault="004A2345" w:rsidP="00040DFC">
            <w:pPr>
              <w:pStyle w:val="TableParagraph"/>
              <w:spacing w:before="2"/>
              <w:ind w:left="1"/>
              <w:rPr>
                <w:sz w:val="20"/>
              </w:rPr>
            </w:pPr>
            <w:r w:rsidRPr="00040DFC">
              <w:rPr>
                <w:w w:val="99"/>
                <w:sz w:val="20"/>
              </w:rPr>
              <w:t>0</w:t>
            </w:r>
          </w:p>
        </w:tc>
        <w:tc>
          <w:tcPr>
            <w:tcW w:w="10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2"/>
              <w:rPr>
                <w:sz w:val="20"/>
              </w:rPr>
            </w:pPr>
            <w:r w:rsidRPr="00040DFC">
              <w:rPr>
                <w:w w:val="99"/>
                <w:sz w:val="20"/>
              </w:rPr>
              <w:t>0</w:t>
            </w:r>
          </w:p>
        </w:tc>
      </w:tr>
      <w:tr w:rsidR="004A2345" w:rsidTr="00040DFC">
        <w:trPr>
          <w:trHeight w:val="501"/>
        </w:trPr>
        <w:tc>
          <w:tcPr>
            <w:tcW w:w="391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line="244" w:lineRule="auto"/>
              <w:ind w:right="2089"/>
              <w:jc w:val="left"/>
              <w:rPr>
                <w:sz w:val="20"/>
              </w:rPr>
            </w:pPr>
            <w:r w:rsidRPr="00040DFC">
              <w:rPr>
                <w:sz w:val="20"/>
              </w:rPr>
              <w:t>Вилучення капіталу:</w:t>
            </w:r>
            <w:r w:rsidRPr="00040DFC">
              <w:rPr>
                <w:spacing w:val="-47"/>
                <w:sz w:val="20"/>
              </w:rPr>
              <w:t xml:space="preserve"> </w:t>
            </w:r>
            <w:r w:rsidRPr="00040DFC">
              <w:rPr>
                <w:sz w:val="20"/>
              </w:rPr>
              <w:t>Викуп</w:t>
            </w:r>
            <w:r w:rsidRPr="00040DFC">
              <w:rPr>
                <w:spacing w:val="-9"/>
                <w:sz w:val="20"/>
              </w:rPr>
              <w:t xml:space="preserve"> </w:t>
            </w:r>
            <w:r w:rsidRPr="00040DFC">
              <w:rPr>
                <w:sz w:val="20"/>
              </w:rPr>
              <w:t>акцій</w:t>
            </w:r>
            <w:r w:rsidRPr="00040DFC">
              <w:rPr>
                <w:spacing w:val="-12"/>
                <w:sz w:val="20"/>
              </w:rPr>
              <w:t xml:space="preserve"> </w:t>
            </w:r>
            <w:r w:rsidRPr="00040DFC">
              <w:rPr>
                <w:sz w:val="20"/>
              </w:rPr>
              <w:t>(часток)</w:t>
            </w:r>
          </w:p>
        </w:tc>
        <w:tc>
          <w:tcPr>
            <w:tcW w:w="718"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131" w:right="126"/>
              <w:rPr>
                <w:sz w:val="20"/>
              </w:rPr>
            </w:pPr>
            <w:r w:rsidRPr="00040DFC">
              <w:rPr>
                <w:sz w:val="20"/>
              </w:rPr>
              <w:t>4260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0" w:right="483"/>
              <w:jc w:val="right"/>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5"/>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5"/>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4"/>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0" w:right="484"/>
              <w:jc w:val="right"/>
              <w:rPr>
                <w:sz w:val="20"/>
              </w:rPr>
            </w:pPr>
            <w:r w:rsidRPr="00040DFC">
              <w:rPr>
                <w:w w:val="99"/>
                <w:sz w:val="20"/>
              </w:rPr>
              <w:t>0</w:t>
            </w:r>
          </w:p>
        </w:tc>
        <w:tc>
          <w:tcPr>
            <w:tcW w:w="1098" w:type="dxa"/>
            <w:tcBorders>
              <w:top w:val="single" w:sz="8" w:space="0" w:color="000000"/>
              <w:left w:val="single" w:sz="8" w:space="0" w:color="000000"/>
            </w:tcBorders>
          </w:tcPr>
          <w:p w:rsidR="004A2345" w:rsidRPr="00040DFC" w:rsidRDefault="004A2345" w:rsidP="00040DFC">
            <w:pPr>
              <w:pStyle w:val="TableParagraph"/>
              <w:ind w:left="7"/>
              <w:rPr>
                <w:sz w:val="20"/>
              </w:rPr>
            </w:pPr>
            <w:r w:rsidRPr="00040DFC">
              <w:rPr>
                <w:w w:val="99"/>
                <w:sz w:val="20"/>
              </w:rPr>
              <w:t>0</w:t>
            </w:r>
          </w:p>
        </w:tc>
        <w:tc>
          <w:tcPr>
            <w:tcW w:w="1097" w:type="dxa"/>
            <w:tcBorders>
              <w:top w:val="single" w:sz="8" w:space="0" w:color="000000"/>
            </w:tcBorders>
          </w:tcPr>
          <w:p w:rsidR="004A2345" w:rsidRPr="00040DFC" w:rsidRDefault="004A2345" w:rsidP="00040DFC">
            <w:pPr>
              <w:pStyle w:val="TableParagraph"/>
              <w:ind w:left="1"/>
              <w:rPr>
                <w:sz w:val="20"/>
              </w:rPr>
            </w:pPr>
            <w:r w:rsidRPr="00040DFC">
              <w:rPr>
                <w:w w:val="99"/>
                <w:sz w:val="20"/>
              </w:rPr>
              <w:t>0</w:t>
            </w:r>
          </w:p>
        </w:tc>
        <w:tc>
          <w:tcPr>
            <w:tcW w:w="1096" w:type="dxa"/>
            <w:tcBorders>
              <w:top w:val="single" w:sz="8" w:space="0" w:color="000000"/>
              <w:right w:val="single" w:sz="8" w:space="0" w:color="000000"/>
            </w:tcBorders>
          </w:tcPr>
          <w:p w:rsidR="004A2345" w:rsidRPr="00040DFC" w:rsidRDefault="004A2345" w:rsidP="00040DFC">
            <w:pPr>
              <w:pStyle w:val="TableParagraph"/>
              <w:ind w:left="0" w:right="2"/>
              <w:rPr>
                <w:sz w:val="20"/>
              </w:rPr>
            </w:pPr>
            <w:r w:rsidRPr="00040DFC">
              <w:rPr>
                <w:w w:val="99"/>
                <w:sz w:val="20"/>
              </w:rPr>
              <w:t>0</w:t>
            </w:r>
          </w:p>
        </w:tc>
      </w:tr>
      <w:tr w:rsidR="004A2345" w:rsidTr="00040DFC">
        <w:trPr>
          <w:trHeight w:val="257"/>
        </w:trPr>
        <w:tc>
          <w:tcPr>
            <w:tcW w:w="3916" w:type="dxa"/>
            <w:tcBorders>
              <w:left w:val="single" w:sz="6"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Перепродаж</w:t>
            </w:r>
            <w:r w:rsidRPr="00040DFC">
              <w:rPr>
                <w:spacing w:val="-2"/>
                <w:sz w:val="20"/>
              </w:rPr>
              <w:t xml:space="preserve"> </w:t>
            </w:r>
            <w:r w:rsidRPr="00040DFC">
              <w:rPr>
                <w:sz w:val="20"/>
              </w:rPr>
              <w:t>викуплених</w:t>
            </w:r>
            <w:r w:rsidRPr="00040DFC">
              <w:rPr>
                <w:spacing w:val="-10"/>
                <w:sz w:val="20"/>
              </w:rPr>
              <w:t xml:space="preserve"> </w:t>
            </w:r>
            <w:r w:rsidRPr="00040DFC">
              <w:rPr>
                <w:sz w:val="20"/>
              </w:rPr>
              <w:t>акцій</w:t>
            </w:r>
            <w:r w:rsidRPr="00040DFC">
              <w:rPr>
                <w:spacing w:val="-7"/>
                <w:sz w:val="20"/>
              </w:rPr>
              <w:t xml:space="preserve"> </w:t>
            </w:r>
            <w:r w:rsidRPr="00040DFC">
              <w:rPr>
                <w:sz w:val="20"/>
              </w:rPr>
              <w:t>(часток)</w:t>
            </w:r>
          </w:p>
        </w:tc>
        <w:tc>
          <w:tcPr>
            <w:tcW w:w="718" w:type="dxa"/>
            <w:tcBorders>
              <w:left w:val="single" w:sz="8" w:space="0" w:color="000000"/>
              <w:right w:val="single" w:sz="8" w:space="0" w:color="000000"/>
            </w:tcBorders>
          </w:tcPr>
          <w:p w:rsidR="004A2345" w:rsidRPr="00040DFC" w:rsidRDefault="004A2345" w:rsidP="00040DFC">
            <w:pPr>
              <w:pStyle w:val="TableParagraph"/>
              <w:spacing w:line="226" w:lineRule="exact"/>
              <w:ind w:left="131" w:right="126"/>
              <w:rPr>
                <w:sz w:val="20"/>
              </w:rPr>
            </w:pPr>
            <w:r w:rsidRPr="00040DFC">
              <w:rPr>
                <w:sz w:val="20"/>
              </w:rPr>
              <w:t>4265</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0" w:right="483"/>
              <w:jc w:val="right"/>
              <w:rPr>
                <w:sz w:val="20"/>
              </w:rPr>
            </w:pPr>
            <w:r w:rsidRPr="00040DFC">
              <w:rPr>
                <w:w w:val="99"/>
                <w:sz w:val="20"/>
              </w:rPr>
              <w:t>0</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4"/>
              <w:rPr>
                <w:sz w:val="20"/>
              </w:rPr>
            </w:pPr>
            <w:r w:rsidRPr="00040DFC">
              <w:rPr>
                <w:w w:val="99"/>
                <w:sz w:val="20"/>
              </w:rPr>
              <w:t>0</w:t>
            </w:r>
          </w:p>
        </w:tc>
        <w:tc>
          <w:tcPr>
            <w:tcW w:w="1097" w:type="dxa"/>
            <w:tcBorders>
              <w:left w:val="single" w:sz="8" w:space="0" w:color="000000"/>
              <w:right w:val="single" w:sz="8" w:space="0" w:color="000000"/>
            </w:tcBorders>
          </w:tcPr>
          <w:p w:rsidR="004A2345" w:rsidRPr="00040DFC" w:rsidRDefault="004A2345" w:rsidP="00040DFC">
            <w:pPr>
              <w:pStyle w:val="TableParagraph"/>
              <w:spacing w:line="226" w:lineRule="exact"/>
              <w:ind w:left="0" w:right="484"/>
              <w:jc w:val="right"/>
              <w:rPr>
                <w:sz w:val="20"/>
              </w:rPr>
            </w:pPr>
            <w:r w:rsidRPr="00040DFC">
              <w:rPr>
                <w:w w:val="99"/>
                <w:sz w:val="20"/>
              </w:rPr>
              <w:t>0</w:t>
            </w:r>
          </w:p>
        </w:tc>
        <w:tc>
          <w:tcPr>
            <w:tcW w:w="1098" w:type="dxa"/>
            <w:tcBorders>
              <w:left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097" w:type="dxa"/>
          </w:tcPr>
          <w:p w:rsidR="004A2345" w:rsidRPr="00040DFC" w:rsidRDefault="004A2345" w:rsidP="00040DFC">
            <w:pPr>
              <w:pStyle w:val="TableParagraph"/>
              <w:spacing w:line="226" w:lineRule="exact"/>
              <w:ind w:left="1"/>
              <w:rPr>
                <w:sz w:val="20"/>
              </w:rPr>
            </w:pPr>
            <w:r w:rsidRPr="00040DFC">
              <w:rPr>
                <w:w w:val="99"/>
                <w:sz w:val="20"/>
              </w:rPr>
              <w:t>0</w:t>
            </w:r>
          </w:p>
        </w:tc>
        <w:tc>
          <w:tcPr>
            <w:tcW w:w="1096" w:type="dxa"/>
            <w:tcBorders>
              <w:right w:val="single" w:sz="8" w:space="0" w:color="000000"/>
            </w:tcBorders>
          </w:tcPr>
          <w:p w:rsidR="004A2345" w:rsidRPr="00040DFC" w:rsidRDefault="004A2345" w:rsidP="00040DFC">
            <w:pPr>
              <w:pStyle w:val="TableParagraph"/>
              <w:spacing w:line="226" w:lineRule="exact"/>
              <w:ind w:left="0" w:right="2"/>
              <w:rPr>
                <w:sz w:val="20"/>
              </w:rPr>
            </w:pPr>
            <w:r w:rsidRPr="00040DFC">
              <w:rPr>
                <w:w w:val="99"/>
                <w:sz w:val="20"/>
              </w:rPr>
              <w:t>0</w:t>
            </w:r>
          </w:p>
        </w:tc>
      </w:tr>
      <w:tr w:rsidR="004A2345" w:rsidTr="00040DFC">
        <w:trPr>
          <w:trHeight w:val="259"/>
        </w:trPr>
        <w:tc>
          <w:tcPr>
            <w:tcW w:w="391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4" w:lineRule="exact"/>
              <w:jc w:val="left"/>
              <w:rPr>
                <w:sz w:val="20"/>
              </w:rPr>
            </w:pPr>
            <w:r w:rsidRPr="00040DFC">
              <w:rPr>
                <w:sz w:val="20"/>
              </w:rPr>
              <w:t>Анулювання</w:t>
            </w:r>
            <w:r w:rsidRPr="00040DFC">
              <w:rPr>
                <w:spacing w:val="-10"/>
                <w:sz w:val="20"/>
              </w:rPr>
              <w:t xml:space="preserve"> </w:t>
            </w:r>
            <w:r w:rsidRPr="00040DFC">
              <w:rPr>
                <w:sz w:val="20"/>
              </w:rPr>
              <w:t>викуплених</w:t>
            </w:r>
            <w:r w:rsidRPr="00040DFC">
              <w:rPr>
                <w:spacing w:val="-12"/>
                <w:sz w:val="20"/>
              </w:rPr>
              <w:t xml:space="preserve"> </w:t>
            </w:r>
            <w:r w:rsidRPr="00040DFC">
              <w:rPr>
                <w:sz w:val="20"/>
              </w:rPr>
              <w:t>акцій</w:t>
            </w:r>
            <w:r w:rsidRPr="00040DFC">
              <w:rPr>
                <w:spacing w:val="-9"/>
                <w:sz w:val="20"/>
              </w:rPr>
              <w:t xml:space="preserve"> </w:t>
            </w:r>
            <w:r w:rsidRPr="00040DFC">
              <w:rPr>
                <w:sz w:val="20"/>
              </w:rPr>
              <w:t>(часток)</w:t>
            </w:r>
          </w:p>
        </w:tc>
        <w:tc>
          <w:tcPr>
            <w:tcW w:w="71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131" w:right="126"/>
              <w:rPr>
                <w:sz w:val="20"/>
              </w:rPr>
            </w:pPr>
            <w:r w:rsidRPr="00040DFC">
              <w:rPr>
                <w:sz w:val="20"/>
              </w:rPr>
              <w:t>4270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6"/>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6"/>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0" w:right="483"/>
              <w:jc w:val="right"/>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5"/>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5"/>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4"/>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4" w:lineRule="exact"/>
              <w:ind w:left="0" w:right="484"/>
              <w:jc w:val="right"/>
              <w:rPr>
                <w:sz w:val="20"/>
              </w:rPr>
            </w:pPr>
            <w:r w:rsidRPr="00040DFC">
              <w:rPr>
                <w:w w:val="99"/>
                <w:sz w:val="20"/>
              </w:rPr>
              <w:t>0</w:t>
            </w:r>
          </w:p>
        </w:tc>
        <w:tc>
          <w:tcPr>
            <w:tcW w:w="1098" w:type="dxa"/>
            <w:tcBorders>
              <w:left w:val="single" w:sz="8" w:space="0" w:color="000000"/>
              <w:bottom w:val="single" w:sz="8" w:space="0" w:color="000000"/>
            </w:tcBorders>
          </w:tcPr>
          <w:p w:rsidR="004A2345" w:rsidRPr="00040DFC" w:rsidRDefault="004A2345" w:rsidP="00040DFC">
            <w:pPr>
              <w:pStyle w:val="TableParagraph"/>
              <w:spacing w:line="224" w:lineRule="exact"/>
              <w:ind w:left="7"/>
              <w:rPr>
                <w:sz w:val="20"/>
              </w:rPr>
            </w:pPr>
            <w:r w:rsidRPr="00040DFC">
              <w:rPr>
                <w:w w:val="99"/>
                <w:sz w:val="20"/>
              </w:rPr>
              <w:t>0</w:t>
            </w:r>
          </w:p>
        </w:tc>
        <w:tc>
          <w:tcPr>
            <w:tcW w:w="1097" w:type="dxa"/>
            <w:tcBorders>
              <w:bottom w:val="single" w:sz="8" w:space="0" w:color="000000"/>
            </w:tcBorders>
          </w:tcPr>
          <w:p w:rsidR="004A2345" w:rsidRPr="00040DFC" w:rsidRDefault="004A2345" w:rsidP="00040DFC">
            <w:pPr>
              <w:pStyle w:val="TableParagraph"/>
              <w:spacing w:line="224" w:lineRule="exact"/>
              <w:ind w:left="1"/>
              <w:rPr>
                <w:sz w:val="20"/>
              </w:rPr>
            </w:pPr>
            <w:r w:rsidRPr="00040DFC">
              <w:rPr>
                <w:w w:val="99"/>
                <w:sz w:val="20"/>
              </w:rPr>
              <w:t>0</w:t>
            </w:r>
          </w:p>
        </w:tc>
        <w:tc>
          <w:tcPr>
            <w:tcW w:w="1096" w:type="dxa"/>
            <w:tcBorders>
              <w:bottom w:val="single" w:sz="8" w:space="0" w:color="000000"/>
              <w:right w:val="single" w:sz="8" w:space="0" w:color="000000"/>
            </w:tcBorders>
          </w:tcPr>
          <w:p w:rsidR="004A2345" w:rsidRPr="00040DFC" w:rsidRDefault="004A2345" w:rsidP="00040DFC">
            <w:pPr>
              <w:pStyle w:val="TableParagraph"/>
              <w:spacing w:line="224" w:lineRule="exact"/>
              <w:ind w:left="0" w:right="2"/>
              <w:rPr>
                <w:sz w:val="20"/>
              </w:rPr>
            </w:pPr>
            <w:r w:rsidRPr="00040DFC">
              <w:rPr>
                <w:w w:val="99"/>
                <w:sz w:val="20"/>
              </w:rPr>
              <w:t>0</w:t>
            </w:r>
          </w:p>
        </w:tc>
      </w:tr>
      <w:tr w:rsidR="004A2345" w:rsidTr="00040DFC">
        <w:trPr>
          <w:trHeight w:val="267"/>
        </w:trPr>
        <w:tc>
          <w:tcPr>
            <w:tcW w:w="391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Вилучення</w:t>
            </w:r>
            <w:r w:rsidRPr="00040DFC">
              <w:rPr>
                <w:spacing w:val="-6"/>
                <w:sz w:val="20"/>
              </w:rPr>
              <w:t xml:space="preserve"> </w:t>
            </w:r>
            <w:r w:rsidRPr="00040DFC">
              <w:rPr>
                <w:sz w:val="20"/>
              </w:rPr>
              <w:t>частки</w:t>
            </w:r>
            <w:r w:rsidRPr="00040DFC">
              <w:rPr>
                <w:spacing w:val="-3"/>
                <w:sz w:val="20"/>
              </w:rPr>
              <w:t xml:space="preserve"> </w:t>
            </w:r>
            <w:r w:rsidRPr="00040DFC">
              <w:rPr>
                <w:sz w:val="20"/>
              </w:rPr>
              <w:t>в</w:t>
            </w:r>
            <w:r w:rsidRPr="00040DFC">
              <w:rPr>
                <w:spacing w:val="-3"/>
                <w:sz w:val="20"/>
              </w:rPr>
              <w:t xml:space="preserve"> </w:t>
            </w:r>
            <w:r w:rsidRPr="00040DFC">
              <w:rPr>
                <w:sz w:val="20"/>
              </w:rPr>
              <w:t>капіталі</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1" w:right="126"/>
              <w:rPr>
                <w:sz w:val="20"/>
              </w:rPr>
            </w:pPr>
            <w:r w:rsidRPr="00040DFC">
              <w:rPr>
                <w:sz w:val="20"/>
              </w:rPr>
              <w:t>4275</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3"/>
              <w:jc w:val="right"/>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4"/>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4"/>
              <w:jc w:val="right"/>
              <w:rPr>
                <w:sz w:val="20"/>
              </w:rPr>
            </w:pPr>
            <w:r w:rsidRPr="00040DFC">
              <w:rPr>
                <w:w w:val="99"/>
                <w:sz w:val="20"/>
              </w:rPr>
              <w:t>0</w:t>
            </w:r>
          </w:p>
        </w:tc>
        <w:tc>
          <w:tcPr>
            <w:tcW w:w="109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097" w:type="dxa"/>
            <w:tcBorders>
              <w:top w:val="single" w:sz="8" w:space="0" w:color="000000"/>
              <w:bottom w:val="single" w:sz="8" w:space="0" w:color="000000"/>
            </w:tcBorders>
          </w:tcPr>
          <w:p w:rsidR="004A2345" w:rsidRPr="00040DFC" w:rsidRDefault="004A2345" w:rsidP="00040DFC">
            <w:pPr>
              <w:pStyle w:val="TableParagraph"/>
              <w:spacing w:before="2"/>
              <w:ind w:left="1"/>
              <w:rPr>
                <w:sz w:val="20"/>
              </w:rPr>
            </w:pPr>
            <w:r w:rsidRPr="00040DFC">
              <w:rPr>
                <w:w w:val="99"/>
                <w:sz w:val="20"/>
              </w:rPr>
              <w:t>0</w:t>
            </w:r>
          </w:p>
        </w:tc>
        <w:tc>
          <w:tcPr>
            <w:tcW w:w="10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2"/>
              <w:rPr>
                <w:sz w:val="20"/>
              </w:rPr>
            </w:pPr>
            <w:r w:rsidRPr="00040DFC">
              <w:rPr>
                <w:w w:val="99"/>
                <w:sz w:val="20"/>
              </w:rPr>
              <w:t>0</w:t>
            </w:r>
          </w:p>
        </w:tc>
      </w:tr>
      <w:tr w:rsidR="004A2345" w:rsidTr="00040DFC">
        <w:trPr>
          <w:trHeight w:val="267"/>
        </w:trPr>
        <w:tc>
          <w:tcPr>
            <w:tcW w:w="3916" w:type="dxa"/>
            <w:tcBorders>
              <w:top w:val="single" w:sz="8" w:space="0" w:color="000000"/>
              <w:left w:val="single" w:sz="6"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Зменшення</w:t>
            </w:r>
            <w:r w:rsidRPr="00040DFC">
              <w:rPr>
                <w:spacing w:val="-3"/>
                <w:sz w:val="20"/>
              </w:rPr>
              <w:t xml:space="preserve"> </w:t>
            </w:r>
            <w:r w:rsidRPr="00040DFC">
              <w:rPr>
                <w:sz w:val="20"/>
              </w:rPr>
              <w:t>номінальної</w:t>
            </w:r>
            <w:r w:rsidRPr="00040DFC">
              <w:rPr>
                <w:spacing w:val="-3"/>
                <w:sz w:val="20"/>
              </w:rPr>
              <w:t xml:space="preserve"> </w:t>
            </w:r>
            <w:r w:rsidRPr="00040DFC">
              <w:rPr>
                <w:sz w:val="20"/>
              </w:rPr>
              <w:t>вартості</w:t>
            </w:r>
            <w:r w:rsidRPr="00040DFC">
              <w:rPr>
                <w:spacing w:val="-2"/>
                <w:sz w:val="20"/>
              </w:rPr>
              <w:t xml:space="preserve"> </w:t>
            </w:r>
            <w:r w:rsidRPr="00040DFC">
              <w:rPr>
                <w:sz w:val="20"/>
              </w:rPr>
              <w:t>акцій</w:t>
            </w:r>
          </w:p>
        </w:tc>
        <w:tc>
          <w:tcPr>
            <w:tcW w:w="718"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131" w:right="126"/>
              <w:rPr>
                <w:sz w:val="20"/>
              </w:rPr>
            </w:pPr>
            <w:r w:rsidRPr="00040DFC">
              <w:rPr>
                <w:sz w:val="20"/>
              </w:rPr>
              <w:t>4280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6"/>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3"/>
              <w:jc w:val="right"/>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5"/>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4"/>
              <w:rPr>
                <w:sz w:val="20"/>
              </w:rPr>
            </w:pPr>
            <w:r w:rsidRPr="00040DFC">
              <w:rPr>
                <w:w w:val="99"/>
                <w:sz w:val="20"/>
              </w:rPr>
              <w:t>0</w:t>
            </w:r>
          </w:p>
        </w:tc>
        <w:tc>
          <w:tcPr>
            <w:tcW w:w="1097"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484"/>
              <w:jc w:val="right"/>
              <w:rPr>
                <w:sz w:val="20"/>
              </w:rPr>
            </w:pPr>
            <w:r w:rsidRPr="00040DFC">
              <w:rPr>
                <w:w w:val="99"/>
                <w:sz w:val="20"/>
              </w:rPr>
              <w:t>0</w:t>
            </w:r>
          </w:p>
        </w:tc>
        <w:tc>
          <w:tcPr>
            <w:tcW w:w="1098" w:type="dxa"/>
            <w:tcBorders>
              <w:top w:val="single" w:sz="8" w:space="0" w:color="000000"/>
              <w:left w:val="single" w:sz="8" w:space="0" w:color="000000"/>
              <w:bottom w:val="single" w:sz="8" w:space="0" w:color="000000"/>
            </w:tcBorders>
          </w:tcPr>
          <w:p w:rsidR="004A2345" w:rsidRPr="00040DFC" w:rsidRDefault="004A2345" w:rsidP="00040DFC">
            <w:pPr>
              <w:pStyle w:val="TableParagraph"/>
              <w:spacing w:before="2"/>
              <w:ind w:left="7"/>
              <w:rPr>
                <w:sz w:val="20"/>
              </w:rPr>
            </w:pPr>
            <w:r w:rsidRPr="00040DFC">
              <w:rPr>
                <w:w w:val="99"/>
                <w:sz w:val="20"/>
              </w:rPr>
              <w:t>0</w:t>
            </w:r>
          </w:p>
        </w:tc>
        <w:tc>
          <w:tcPr>
            <w:tcW w:w="1097" w:type="dxa"/>
            <w:tcBorders>
              <w:top w:val="single" w:sz="8" w:space="0" w:color="000000"/>
              <w:bottom w:val="single" w:sz="8" w:space="0" w:color="000000"/>
            </w:tcBorders>
          </w:tcPr>
          <w:p w:rsidR="004A2345" w:rsidRPr="00040DFC" w:rsidRDefault="004A2345" w:rsidP="00040DFC">
            <w:pPr>
              <w:pStyle w:val="TableParagraph"/>
              <w:spacing w:before="2"/>
              <w:ind w:left="1"/>
              <w:rPr>
                <w:sz w:val="20"/>
              </w:rPr>
            </w:pPr>
            <w:r w:rsidRPr="00040DFC">
              <w:rPr>
                <w:w w:val="99"/>
                <w:sz w:val="20"/>
              </w:rPr>
              <w:t>0</w:t>
            </w:r>
          </w:p>
        </w:tc>
        <w:tc>
          <w:tcPr>
            <w:tcW w:w="10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0" w:right="2"/>
              <w:rPr>
                <w:sz w:val="20"/>
              </w:rPr>
            </w:pPr>
            <w:r w:rsidRPr="00040DFC">
              <w:rPr>
                <w:w w:val="99"/>
                <w:sz w:val="20"/>
              </w:rPr>
              <w:t>0</w:t>
            </w:r>
          </w:p>
        </w:tc>
      </w:tr>
      <w:tr w:rsidR="004A2345" w:rsidTr="00040DFC">
        <w:trPr>
          <w:trHeight w:val="261"/>
        </w:trPr>
        <w:tc>
          <w:tcPr>
            <w:tcW w:w="3916" w:type="dxa"/>
            <w:tcBorders>
              <w:top w:val="single" w:sz="8" w:space="0" w:color="000000"/>
              <w:left w:val="single" w:sz="6" w:space="0" w:color="000000"/>
              <w:right w:val="single" w:sz="8" w:space="0" w:color="000000"/>
            </w:tcBorders>
          </w:tcPr>
          <w:p w:rsidR="004A2345" w:rsidRPr="00040DFC" w:rsidRDefault="004A2345" w:rsidP="00040DFC">
            <w:pPr>
              <w:pStyle w:val="TableParagraph"/>
              <w:jc w:val="left"/>
              <w:rPr>
                <w:sz w:val="20"/>
              </w:rPr>
            </w:pPr>
            <w:r w:rsidRPr="00040DFC">
              <w:rPr>
                <w:sz w:val="20"/>
              </w:rPr>
              <w:t>Інші</w:t>
            </w:r>
            <w:r w:rsidRPr="00040DFC">
              <w:rPr>
                <w:spacing w:val="-1"/>
                <w:sz w:val="20"/>
              </w:rPr>
              <w:t xml:space="preserve"> </w:t>
            </w:r>
            <w:r w:rsidRPr="00040DFC">
              <w:rPr>
                <w:sz w:val="20"/>
              </w:rPr>
              <w:t>зміни</w:t>
            </w:r>
            <w:r w:rsidRPr="00040DFC">
              <w:rPr>
                <w:spacing w:val="-2"/>
                <w:sz w:val="20"/>
              </w:rPr>
              <w:t xml:space="preserve"> </w:t>
            </w:r>
            <w:r w:rsidRPr="00040DFC">
              <w:rPr>
                <w:sz w:val="20"/>
              </w:rPr>
              <w:t>в</w:t>
            </w:r>
            <w:r w:rsidRPr="00040DFC">
              <w:rPr>
                <w:spacing w:val="-1"/>
                <w:sz w:val="20"/>
              </w:rPr>
              <w:t xml:space="preserve"> </w:t>
            </w:r>
            <w:r w:rsidRPr="00040DFC">
              <w:rPr>
                <w:sz w:val="20"/>
              </w:rPr>
              <w:t>капіталі</w:t>
            </w:r>
          </w:p>
        </w:tc>
        <w:tc>
          <w:tcPr>
            <w:tcW w:w="718"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131" w:right="126"/>
              <w:rPr>
                <w:sz w:val="20"/>
              </w:rPr>
            </w:pPr>
            <w:r w:rsidRPr="00040DFC">
              <w:rPr>
                <w:sz w:val="20"/>
              </w:rPr>
              <w:t>4290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6"/>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0" w:right="483"/>
              <w:jc w:val="right"/>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5"/>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5"/>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4"/>
              <w:rPr>
                <w:sz w:val="20"/>
              </w:rPr>
            </w:pPr>
            <w:r w:rsidRPr="00040DFC">
              <w:rPr>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ind w:left="0" w:right="484"/>
              <w:jc w:val="right"/>
              <w:rPr>
                <w:sz w:val="20"/>
              </w:rPr>
            </w:pPr>
            <w:r w:rsidRPr="00040DFC">
              <w:rPr>
                <w:w w:val="99"/>
                <w:sz w:val="20"/>
              </w:rPr>
              <w:t>0</w:t>
            </w:r>
          </w:p>
        </w:tc>
        <w:tc>
          <w:tcPr>
            <w:tcW w:w="1098" w:type="dxa"/>
            <w:tcBorders>
              <w:top w:val="single" w:sz="8" w:space="0" w:color="000000"/>
              <w:left w:val="single" w:sz="8" w:space="0" w:color="000000"/>
            </w:tcBorders>
          </w:tcPr>
          <w:p w:rsidR="004A2345" w:rsidRPr="00040DFC" w:rsidRDefault="004A2345" w:rsidP="00040DFC">
            <w:pPr>
              <w:pStyle w:val="TableParagraph"/>
              <w:ind w:left="7"/>
              <w:rPr>
                <w:sz w:val="20"/>
              </w:rPr>
            </w:pPr>
            <w:r w:rsidRPr="00040DFC">
              <w:rPr>
                <w:w w:val="99"/>
                <w:sz w:val="20"/>
              </w:rPr>
              <w:t>0</w:t>
            </w:r>
          </w:p>
        </w:tc>
        <w:tc>
          <w:tcPr>
            <w:tcW w:w="1097" w:type="dxa"/>
            <w:tcBorders>
              <w:top w:val="single" w:sz="8" w:space="0" w:color="000000"/>
            </w:tcBorders>
          </w:tcPr>
          <w:p w:rsidR="004A2345" w:rsidRPr="00040DFC" w:rsidRDefault="004A2345" w:rsidP="00040DFC">
            <w:pPr>
              <w:pStyle w:val="TableParagraph"/>
              <w:ind w:left="1"/>
              <w:rPr>
                <w:sz w:val="20"/>
              </w:rPr>
            </w:pPr>
            <w:r w:rsidRPr="00040DFC">
              <w:rPr>
                <w:w w:val="99"/>
                <w:sz w:val="20"/>
              </w:rPr>
              <w:t>0</w:t>
            </w:r>
          </w:p>
        </w:tc>
        <w:tc>
          <w:tcPr>
            <w:tcW w:w="1096" w:type="dxa"/>
            <w:tcBorders>
              <w:top w:val="single" w:sz="8" w:space="0" w:color="000000"/>
              <w:right w:val="single" w:sz="8" w:space="0" w:color="000000"/>
            </w:tcBorders>
          </w:tcPr>
          <w:p w:rsidR="004A2345" w:rsidRPr="00040DFC" w:rsidRDefault="004A2345" w:rsidP="00040DFC">
            <w:pPr>
              <w:pStyle w:val="TableParagraph"/>
              <w:ind w:left="0" w:right="2"/>
              <w:rPr>
                <w:sz w:val="20"/>
              </w:rPr>
            </w:pPr>
            <w:r w:rsidRPr="00040DFC">
              <w:rPr>
                <w:w w:val="99"/>
                <w:sz w:val="20"/>
              </w:rPr>
              <w:t>0</w:t>
            </w:r>
          </w:p>
        </w:tc>
      </w:tr>
      <w:tr w:rsidR="004A2345" w:rsidTr="00040DFC">
        <w:trPr>
          <w:trHeight w:val="501"/>
        </w:trPr>
        <w:tc>
          <w:tcPr>
            <w:tcW w:w="3916"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44" w:lineRule="auto"/>
              <w:ind w:right="540"/>
              <w:jc w:val="left"/>
              <w:rPr>
                <w:sz w:val="20"/>
              </w:rPr>
            </w:pPr>
            <w:r w:rsidRPr="00040DFC">
              <w:rPr>
                <w:sz w:val="20"/>
              </w:rPr>
              <w:t>Придбання</w:t>
            </w:r>
            <w:r w:rsidRPr="00040DFC">
              <w:rPr>
                <w:spacing w:val="-11"/>
                <w:sz w:val="20"/>
              </w:rPr>
              <w:t xml:space="preserve"> </w:t>
            </w:r>
            <w:r w:rsidRPr="00040DFC">
              <w:rPr>
                <w:sz w:val="20"/>
              </w:rPr>
              <w:t>(продаж)</w:t>
            </w:r>
            <w:r w:rsidRPr="00040DFC">
              <w:rPr>
                <w:spacing w:val="-8"/>
                <w:sz w:val="20"/>
              </w:rPr>
              <w:t xml:space="preserve"> </w:t>
            </w:r>
            <w:r w:rsidRPr="00040DFC">
              <w:rPr>
                <w:sz w:val="20"/>
              </w:rPr>
              <w:t>неконтрольованої</w:t>
            </w:r>
            <w:r w:rsidRPr="00040DFC">
              <w:rPr>
                <w:spacing w:val="-47"/>
                <w:sz w:val="20"/>
              </w:rPr>
              <w:t xml:space="preserve"> </w:t>
            </w:r>
            <w:r w:rsidRPr="00040DFC">
              <w:rPr>
                <w:sz w:val="20"/>
              </w:rPr>
              <w:t>частки</w:t>
            </w:r>
            <w:r w:rsidRPr="00040DFC">
              <w:rPr>
                <w:spacing w:val="-2"/>
                <w:sz w:val="20"/>
              </w:rPr>
              <w:t xml:space="preserve"> </w:t>
            </w:r>
            <w:r w:rsidRPr="00040DFC">
              <w:rPr>
                <w:sz w:val="20"/>
              </w:rPr>
              <w:t>в</w:t>
            </w:r>
            <w:r w:rsidRPr="00040DFC">
              <w:rPr>
                <w:spacing w:val="-3"/>
                <w:sz w:val="20"/>
              </w:rPr>
              <w:t xml:space="preserve"> </w:t>
            </w:r>
            <w:r w:rsidRPr="00040DFC">
              <w:rPr>
                <w:sz w:val="20"/>
              </w:rPr>
              <w:t>дочірньому</w:t>
            </w:r>
            <w:r w:rsidRPr="00040DFC">
              <w:rPr>
                <w:spacing w:val="-1"/>
                <w:sz w:val="20"/>
              </w:rPr>
              <w:t xml:space="preserve"> </w:t>
            </w:r>
            <w:r w:rsidRPr="00040DFC">
              <w:rPr>
                <w:sz w:val="20"/>
              </w:rPr>
              <w:t>підприємстві</w:t>
            </w:r>
          </w:p>
        </w:tc>
        <w:tc>
          <w:tcPr>
            <w:tcW w:w="71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131" w:right="126"/>
              <w:rPr>
                <w:sz w:val="20"/>
              </w:rPr>
            </w:pPr>
            <w:r w:rsidRPr="00040DFC">
              <w:rPr>
                <w:sz w:val="20"/>
              </w:rPr>
              <w:t>4291</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6"/>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0" w:right="483"/>
              <w:jc w:val="right"/>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5"/>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4"/>
              <w:rPr>
                <w:sz w:val="20"/>
              </w:rPr>
            </w:pPr>
            <w:r w:rsidRPr="00040DFC">
              <w:rPr>
                <w:w w:val="99"/>
                <w:sz w:val="20"/>
              </w:rPr>
              <w:t>0</w:t>
            </w:r>
          </w:p>
        </w:tc>
        <w:tc>
          <w:tcPr>
            <w:tcW w:w="1097"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ind w:left="0" w:right="484"/>
              <w:jc w:val="right"/>
              <w:rPr>
                <w:sz w:val="20"/>
              </w:rPr>
            </w:pPr>
            <w:r w:rsidRPr="00040DFC">
              <w:rPr>
                <w:w w:val="99"/>
                <w:sz w:val="20"/>
              </w:rPr>
              <w:t>0</w:t>
            </w:r>
          </w:p>
        </w:tc>
        <w:tc>
          <w:tcPr>
            <w:tcW w:w="1098" w:type="dxa"/>
            <w:tcBorders>
              <w:left w:val="single" w:sz="8" w:space="0" w:color="000000"/>
              <w:bottom w:val="single" w:sz="8" w:space="0" w:color="000000"/>
            </w:tcBorders>
          </w:tcPr>
          <w:p w:rsidR="004A2345" w:rsidRPr="00040DFC" w:rsidRDefault="004A2345" w:rsidP="00040DFC">
            <w:pPr>
              <w:pStyle w:val="TableParagraph"/>
              <w:spacing w:line="226" w:lineRule="exact"/>
              <w:ind w:left="7"/>
              <w:rPr>
                <w:sz w:val="20"/>
              </w:rPr>
            </w:pPr>
            <w:r w:rsidRPr="00040DFC">
              <w:rPr>
                <w:w w:val="99"/>
                <w:sz w:val="20"/>
              </w:rPr>
              <w:t>0</w:t>
            </w:r>
          </w:p>
        </w:tc>
        <w:tc>
          <w:tcPr>
            <w:tcW w:w="1097" w:type="dxa"/>
            <w:tcBorders>
              <w:bottom w:val="single" w:sz="8" w:space="0" w:color="000000"/>
            </w:tcBorders>
          </w:tcPr>
          <w:p w:rsidR="004A2345" w:rsidRPr="00040DFC" w:rsidRDefault="004A2345" w:rsidP="00040DFC">
            <w:pPr>
              <w:pStyle w:val="TableParagraph"/>
              <w:spacing w:line="226" w:lineRule="exact"/>
              <w:ind w:left="1"/>
              <w:rPr>
                <w:sz w:val="20"/>
              </w:rPr>
            </w:pPr>
            <w:r w:rsidRPr="00040DFC">
              <w:rPr>
                <w:w w:val="99"/>
                <w:sz w:val="20"/>
              </w:rPr>
              <w:t>0</w:t>
            </w:r>
          </w:p>
        </w:tc>
        <w:tc>
          <w:tcPr>
            <w:tcW w:w="1096" w:type="dxa"/>
            <w:tcBorders>
              <w:bottom w:val="single" w:sz="8" w:space="0" w:color="000000"/>
              <w:right w:val="single" w:sz="8" w:space="0" w:color="000000"/>
            </w:tcBorders>
          </w:tcPr>
          <w:p w:rsidR="004A2345" w:rsidRPr="00040DFC" w:rsidRDefault="004A2345" w:rsidP="00040DFC">
            <w:pPr>
              <w:pStyle w:val="TableParagraph"/>
              <w:spacing w:line="226" w:lineRule="exact"/>
              <w:ind w:left="0" w:right="2"/>
              <w:rPr>
                <w:sz w:val="20"/>
              </w:rPr>
            </w:pPr>
            <w:r w:rsidRPr="00040DFC">
              <w:rPr>
                <w:w w:val="99"/>
                <w:sz w:val="20"/>
              </w:rPr>
              <w:t>0</w:t>
            </w:r>
          </w:p>
        </w:tc>
      </w:tr>
      <w:tr w:rsidR="004A2345" w:rsidTr="00040DFC">
        <w:trPr>
          <w:trHeight w:val="261"/>
        </w:trPr>
        <w:tc>
          <w:tcPr>
            <w:tcW w:w="3916" w:type="dxa"/>
            <w:tcBorders>
              <w:top w:val="single" w:sz="8" w:space="0" w:color="000000"/>
              <w:left w:val="single" w:sz="6" w:space="0" w:color="000000"/>
              <w:right w:val="single" w:sz="8" w:space="0" w:color="000000"/>
            </w:tcBorders>
          </w:tcPr>
          <w:p w:rsidR="004A2345" w:rsidRPr="00040DFC" w:rsidRDefault="004A2345" w:rsidP="00040DFC">
            <w:pPr>
              <w:pStyle w:val="TableParagraph"/>
              <w:spacing w:before="5"/>
              <w:jc w:val="left"/>
              <w:rPr>
                <w:b/>
                <w:sz w:val="20"/>
              </w:rPr>
            </w:pPr>
            <w:r w:rsidRPr="00040DFC">
              <w:rPr>
                <w:b/>
                <w:sz w:val="20"/>
              </w:rPr>
              <w:t>Разом</w:t>
            </w:r>
            <w:r w:rsidRPr="00040DFC">
              <w:rPr>
                <w:b/>
                <w:spacing w:val="2"/>
                <w:sz w:val="20"/>
              </w:rPr>
              <w:t xml:space="preserve"> </w:t>
            </w:r>
            <w:r w:rsidRPr="00040DFC">
              <w:rPr>
                <w:b/>
                <w:sz w:val="20"/>
              </w:rPr>
              <w:t>змін у капіталі</w:t>
            </w:r>
          </w:p>
        </w:tc>
        <w:tc>
          <w:tcPr>
            <w:tcW w:w="718"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ind w:left="131" w:right="126"/>
              <w:rPr>
                <w:b/>
                <w:sz w:val="20"/>
              </w:rPr>
            </w:pPr>
            <w:r w:rsidRPr="00040DFC">
              <w:rPr>
                <w:b/>
                <w:sz w:val="20"/>
              </w:rPr>
              <w:t>4295</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ind w:left="6"/>
              <w:rPr>
                <w:b/>
                <w:sz w:val="20"/>
              </w:rPr>
            </w:pPr>
            <w:r w:rsidRPr="00040DFC">
              <w:rPr>
                <w:b/>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ind w:left="6"/>
              <w:rPr>
                <w:b/>
                <w:sz w:val="20"/>
              </w:rPr>
            </w:pPr>
            <w:r w:rsidRPr="00040DFC">
              <w:rPr>
                <w:b/>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ind w:left="0" w:right="483"/>
              <w:jc w:val="right"/>
              <w:rPr>
                <w:b/>
                <w:sz w:val="20"/>
              </w:rPr>
            </w:pPr>
            <w:r w:rsidRPr="00040DFC">
              <w:rPr>
                <w:b/>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ind w:left="56" w:right="54"/>
              <w:rPr>
                <w:b/>
                <w:sz w:val="20"/>
              </w:rPr>
            </w:pPr>
            <w:r w:rsidRPr="00040DFC">
              <w:rPr>
                <w:b/>
                <w:sz w:val="20"/>
              </w:rPr>
              <w:t>(4217)</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ind w:left="239"/>
              <w:jc w:val="left"/>
              <w:rPr>
                <w:b/>
                <w:sz w:val="20"/>
              </w:rPr>
            </w:pPr>
            <w:r w:rsidRPr="00040DFC">
              <w:rPr>
                <w:b/>
                <w:sz w:val="20"/>
              </w:rPr>
              <w:t>504830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ind w:left="4"/>
              <w:rPr>
                <w:b/>
                <w:sz w:val="20"/>
              </w:rPr>
            </w:pPr>
            <w:r w:rsidRPr="00040DFC">
              <w:rPr>
                <w:b/>
                <w:w w:val="99"/>
                <w:sz w:val="20"/>
              </w:rPr>
              <w:t>0</w:t>
            </w:r>
          </w:p>
        </w:tc>
        <w:tc>
          <w:tcPr>
            <w:tcW w:w="1097"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5"/>
              <w:ind w:left="0" w:right="484"/>
              <w:jc w:val="right"/>
              <w:rPr>
                <w:b/>
                <w:sz w:val="20"/>
              </w:rPr>
            </w:pPr>
            <w:r w:rsidRPr="00040DFC">
              <w:rPr>
                <w:b/>
                <w:w w:val="99"/>
                <w:sz w:val="20"/>
              </w:rPr>
              <w:t>0</w:t>
            </w:r>
          </w:p>
        </w:tc>
        <w:tc>
          <w:tcPr>
            <w:tcW w:w="1098" w:type="dxa"/>
            <w:tcBorders>
              <w:top w:val="single" w:sz="8" w:space="0" w:color="000000"/>
              <w:left w:val="single" w:sz="8" w:space="0" w:color="000000"/>
            </w:tcBorders>
          </w:tcPr>
          <w:p w:rsidR="004A2345" w:rsidRPr="00040DFC" w:rsidRDefault="004A2345" w:rsidP="00040DFC">
            <w:pPr>
              <w:pStyle w:val="TableParagraph"/>
              <w:spacing w:before="5"/>
              <w:ind w:left="0" w:right="234"/>
              <w:jc w:val="right"/>
              <w:rPr>
                <w:b/>
                <w:sz w:val="20"/>
              </w:rPr>
            </w:pPr>
            <w:r w:rsidRPr="00040DFC">
              <w:rPr>
                <w:b/>
                <w:sz w:val="20"/>
              </w:rPr>
              <w:t>500613</w:t>
            </w:r>
          </w:p>
        </w:tc>
        <w:tc>
          <w:tcPr>
            <w:tcW w:w="1097" w:type="dxa"/>
            <w:tcBorders>
              <w:top w:val="single" w:sz="8" w:space="0" w:color="000000"/>
            </w:tcBorders>
          </w:tcPr>
          <w:p w:rsidR="004A2345" w:rsidRPr="00040DFC" w:rsidRDefault="004A2345" w:rsidP="00040DFC">
            <w:pPr>
              <w:pStyle w:val="TableParagraph"/>
              <w:spacing w:before="5"/>
              <w:ind w:left="212" w:right="213"/>
              <w:rPr>
                <w:b/>
                <w:sz w:val="20"/>
              </w:rPr>
            </w:pPr>
            <w:r w:rsidRPr="00040DFC">
              <w:rPr>
                <w:b/>
                <w:sz w:val="20"/>
              </w:rPr>
              <w:t>15420</w:t>
            </w:r>
          </w:p>
        </w:tc>
        <w:tc>
          <w:tcPr>
            <w:tcW w:w="1096" w:type="dxa"/>
            <w:tcBorders>
              <w:top w:val="single" w:sz="8" w:space="0" w:color="000000"/>
              <w:right w:val="single" w:sz="8" w:space="0" w:color="000000"/>
            </w:tcBorders>
          </w:tcPr>
          <w:p w:rsidR="004A2345" w:rsidRPr="00040DFC" w:rsidRDefault="004A2345" w:rsidP="00040DFC">
            <w:pPr>
              <w:pStyle w:val="TableParagraph"/>
              <w:spacing w:before="5"/>
              <w:ind w:left="232"/>
              <w:jc w:val="left"/>
              <w:rPr>
                <w:b/>
                <w:sz w:val="20"/>
              </w:rPr>
            </w:pPr>
            <w:r w:rsidRPr="00040DFC">
              <w:rPr>
                <w:b/>
                <w:sz w:val="20"/>
              </w:rPr>
              <w:t>516033</w:t>
            </w:r>
          </w:p>
        </w:tc>
      </w:tr>
      <w:tr w:rsidR="004A2345" w:rsidTr="00040DFC">
        <w:trPr>
          <w:trHeight w:val="257"/>
        </w:trPr>
        <w:tc>
          <w:tcPr>
            <w:tcW w:w="3916" w:type="dxa"/>
            <w:tcBorders>
              <w:left w:val="single" w:sz="6" w:space="0" w:color="000000"/>
              <w:right w:val="single" w:sz="8" w:space="0" w:color="000000"/>
            </w:tcBorders>
          </w:tcPr>
          <w:p w:rsidR="004A2345" w:rsidRPr="00040DFC" w:rsidRDefault="004A2345" w:rsidP="00040DFC">
            <w:pPr>
              <w:pStyle w:val="TableParagraph"/>
              <w:spacing w:before="1"/>
              <w:jc w:val="left"/>
              <w:rPr>
                <w:b/>
                <w:sz w:val="20"/>
              </w:rPr>
            </w:pPr>
            <w:r w:rsidRPr="00040DFC">
              <w:rPr>
                <w:b/>
                <w:sz w:val="20"/>
              </w:rPr>
              <w:t>Залишок</w:t>
            </w:r>
            <w:r w:rsidRPr="00040DFC">
              <w:rPr>
                <w:b/>
                <w:spacing w:val="1"/>
                <w:sz w:val="20"/>
              </w:rPr>
              <w:t xml:space="preserve"> </w:t>
            </w:r>
            <w:r w:rsidRPr="00040DFC">
              <w:rPr>
                <w:b/>
                <w:sz w:val="20"/>
              </w:rPr>
              <w:t>на</w:t>
            </w:r>
            <w:r w:rsidRPr="00040DFC">
              <w:rPr>
                <w:b/>
                <w:spacing w:val="-1"/>
                <w:sz w:val="20"/>
              </w:rPr>
              <w:t xml:space="preserve"> </w:t>
            </w:r>
            <w:r w:rsidRPr="00040DFC">
              <w:rPr>
                <w:b/>
                <w:sz w:val="20"/>
              </w:rPr>
              <w:t>кінець року</w:t>
            </w:r>
          </w:p>
        </w:tc>
        <w:tc>
          <w:tcPr>
            <w:tcW w:w="718" w:type="dxa"/>
            <w:tcBorders>
              <w:left w:val="single" w:sz="8" w:space="0" w:color="000000"/>
              <w:right w:val="single" w:sz="8" w:space="0" w:color="000000"/>
            </w:tcBorders>
          </w:tcPr>
          <w:p w:rsidR="004A2345" w:rsidRPr="00040DFC" w:rsidRDefault="004A2345" w:rsidP="00040DFC">
            <w:pPr>
              <w:pStyle w:val="TableParagraph"/>
              <w:spacing w:before="1"/>
              <w:ind w:left="131" w:right="126"/>
              <w:rPr>
                <w:b/>
                <w:sz w:val="20"/>
              </w:rPr>
            </w:pPr>
            <w:r w:rsidRPr="00040DFC">
              <w:rPr>
                <w:b/>
                <w:sz w:val="20"/>
              </w:rPr>
              <w:t>4300</w:t>
            </w:r>
          </w:p>
        </w:tc>
        <w:tc>
          <w:tcPr>
            <w:tcW w:w="1097" w:type="dxa"/>
            <w:tcBorders>
              <w:left w:val="single" w:sz="8" w:space="0" w:color="000000"/>
              <w:right w:val="single" w:sz="8" w:space="0" w:color="000000"/>
            </w:tcBorders>
          </w:tcPr>
          <w:p w:rsidR="004A2345" w:rsidRPr="00040DFC" w:rsidRDefault="004A2345" w:rsidP="00040DFC">
            <w:pPr>
              <w:pStyle w:val="TableParagraph"/>
              <w:spacing w:before="1"/>
              <w:ind w:left="56" w:right="55"/>
              <w:rPr>
                <w:b/>
                <w:sz w:val="20"/>
              </w:rPr>
            </w:pPr>
            <w:r w:rsidRPr="00040DFC">
              <w:rPr>
                <w:b/>
                <w:sz w:val="20"/>
              </w:rPr>
              <w:t>21400</w:t>
            </w:r>
          </w:p>
        </w:tc>
        <w:tc>
          <w:tcPr>
            <w:tcW w:w="1097" w:type="dxa"/>
            <w:tcBorders>
              <w:left w:val="single" w:sz="8" w:space="0" w:color="000000"/>
              <w:right w:val="single" w:sz="8" w:space="0" w:color="000000"/>
            </w:tcBorders>
          </w:tcPr>
          <w:p w:rsidR="004A2345" w:rsidRPr="00040DFC" w:rsidRDefault="004A2345" w:rsidP="00040DFC">
            <w:pPr>
              <w:pStyle w:val="TableParagraph"/>
              <w:spacing w:before="1"/>
              <w:ind w:left="56" w:right="55"/>
              <w:rPr>
                <w:b/>
                <w:sz w:val="20"/>
              </w:rPr>
            </w:pPr>
            <w:r w:rsidRPr="00040DFC">
              <w:rPr>
                <w:b/>
                <w:sz w:val="20"/>
              </w:rPr>
              <w:t>12658</w:t>
            </w:r>
          </w:p>
        </w:tc>
        <w:tc>
          <w:tcPr>
            <w:tcW w:w="1097" w:type="dxa"/>
            <w:tcBorders>
              <w:left w:val="single" w:sz="8" w:space="0" w:color="000000"/>
              <w:right w:val="single" w:sz="8" w:space="0" w:color="000000"/>
            </w:tcBorders>
          </w:tcPr>
          <w:p w:rsidR="004A2345" w:rsidRPr="00040DFC" w:rsidRDefault="004A2345" w:rsidP="00040DFC">
            <w:pPr>
              <w:pStyle w:val="TableParagraph"/>
              <w:spacing w:before="1"/>
              <w:ind w:left="0" w:right="483"/>
              <w:jc w:val="right"/>
              <w:rPr>
                <w:b/>
                <w:sz w:val="20"/>
              </w:rPr>
            </w:pPr>
            <w:r w:rsidRPr="00040DFC">
              <w:rPr>
                <w:b/>
                <w:w w:val="99"/>
                <w:sz w:val="20"/>
              </w:rPr>
              <w:t>0</w:t>
            </w:r>
          </w:p>
        </w:tc>
        <w:tc>
          <w:tcPr>
            <w:tcW w:w="1097" w:type="dxa"/>
            <w:tcBorders>
              <w:left w:val="single" w:sz="8" w:space="0" w:color="000000"/>
              <w:right w:val="single" w:sz="8" w:space="0" w:color="000000"/>
            </w:tcBorders>
          </w:tcPr>
          <w:p w:rsidR="004A2345" w:rsidRPr="00040DFC" w:rsidRDefault="004A2345" w:rsidP="00040DFC">
            <w:pPr>
              <w:pStyle w:val="TableParagraph"/>
              <w:spacing w:before="1"/>
              <w:ind w:left="56" w:right="54"/>
              <w:rPr>
                <w:b/>
                <w:sz w:val="20"/>
              </w:rPr>
            </w:pPr>
            <w:r w:rsidRPr="00040DFC">
              <w:rPr>
                <w:b/>
                <w:sz w:val="20"/>
              </w:rPr>
              <w:t>(2209)</w:t>
            </w:r>
          </w:p>
        </w:tc>
        <w:tc>
          <w:tcPr>
            <w:tcW w:w="1097" w:type="dxa"/>
            <w:tcBorders>
              <w:left w:val="single" w:sz="8" w:space="0" w:color="000000"/>
              <w:right w:val="single" w:sz="8" w:space="0" w:color="000000"/>
            </w:tcBorders>
          </w:tcPr>
          <w:p w:rsidR="004A2345" w:rsidRPr="00040DFC" w:rsidRDefault="004A2345" w:rsidP="00040DFC">
            <w:pPr>
              <w:pStyle w:val="TableParagraph"/>
              <w:spacing w:before="1"/>
              <w:ind w:left="188"/>
              <w:jc w:val="left"/>
              <w:rPr>
                <w:b/>
                <w:sz w:val="20"/>
              </w:rPr>
            </w:pPr>
            <w:r w:rsidRPr="00040DFC">
              <w:rPr>
                <w:b/>
                <w:sz w:val="20"/>
              </w:rPr>
              <w:t>1789146</w:t>
            </w:r>
          </w:p>
        </w:tc>
        <w:tc>
          <w:tcPr>
            <w:tcW w:w="1097" w:type="dxa"/>
            <w:tcBorders>
              <w:left w:val="single" w:sz="8" w:space="0" w:color="000000"/>
              <w:right w:val="single" w:sz="8" w:space="0" w:color="000000"/>
            </w:tcBorders>
          </w:tcPr>
          <w:p w:rsidR="004A2345" w:rsidRPr="00040DFC" w:rsidRDefault="004A2345" w:rsidP="00040DFC">
            <w:pPr>
              <w:pStyle w:val="TableParagraph"/>
              <w:spacing w:before="1"/>
              <w:ind w:left="4"/>
              <w:rPr>
                <w:b/>
                <w:sz w:val="20"/>
              </w:rPr>
            </w:pPr>
            <w:r w:rsidRPr="00040DFC">
              <w:rPr>
                <w:b/>
                <w:w w:val="99"/>
                <w:sz w:val="20"/>
              </w:rPr>
              <w:t>0</w:t>
            </w:r>
          </w:p>
        </w:tc>
        <w:tc>
          <w:tcPr>
            <w:tcW w:w="1097" w:type="dxa"/>
            <w:tcBorders>
              <w:left w:val="single" w:sz="8" w:space="0" w:color="000000"/>
              <w:right w:val="single" w:sz="8" w:space="0" w:color="000000"/>
            </w:tcBorders>
          </w:tcPr>
          <w:p w:rsidR="004A2345" w:rsidRPr="00040DFC" w:rsidRDefault="004A2345" w:rsidP="00040DFC">
            <w:pPr>
              <w:pStyle w:val="TableParagraph"/>
              <w:spacing w:before="1"/>
              <w:ind w:left="0" w:right="484"/>
              <w:jc w:val="right"/>
              <w:rPr>
                <w:b/>
                <w:sz w:val="20"/>
              </w:rPr>
            </w:pPr>
            <w:r w:rsidRPr="00040DFC">
              <w:rPr>
                <w:b/>
                <w:w w:val="99"/>
                <w:sz w:val="20"/>
              </w:rPr>
              <w:t>0</w:t>
            </w:r>
          </w:p>
        </w:tc>
        <w:tc>
          <w:tcPr>
            <w:tcW w:w="1098" w:type="dxa"/>
            <w:tcBorders>
              <w:left w:val="single" w:sz="8" w:space="0" w:color="000000"/>
            </w:tcBorders>
          </w:tcPr>
          <w:p w:rsidR="004A2345" w:rsidRPr="00040DFC" w:rsidRDefault="004A2345" w:rsidP="00040DFC">
            <w:pPr>
              <w:pStyle w:val="TableParagraph"/>
              <w:spacing w:before="1"/>
              <w:ind w:left="0" w:right="185"/>
              <w:jc w:val="right"/>
              <w:rPr>
                <w:b/>
                <w:sz w:val="20"/>
              </w:rPr>
            </w:pPr>
            <w:r w:rsidRPr="00040DFC">
              <w:rPr>
                <w:b/>
                <w:sz w:val="20"/>
              </w:rPr>
              <w:t>1820995</w:t>
            </w:r>
          </w:p>
        </w:tc>
        <w:tc>
          <w:tcPr>
            <w:tcW w:w="1097" w:type="dxa"/>
          </w:tcPr>
          <w:p w:rsidR="004A2345" w:rsidRPr="00040DFC" w:rsidRDefault="004A2345" w:rsidP="00040DFC">
            <w:pPr>
              <w:pStyle w:val="TableParagraph"/>
              <w:spacing w:before="1"/>
              <w:ind w:left="212" w:right="214"/>
              <w:rPr>
                <w:b/>
                <w:sz w:val="20"/>
              </w:rPr>
            </w:pPr>
            <w:r w:rsidRPr="00040DFC">
              <w:rPr>
                <w:b/>
                <w:sz w:val="20"/>
              </w:rPr>
              <w:t>114421</w:t>
            </w:r>
          </w:p>
        </w:tc>
        <w:tc>
          <w:tcPr>
            <w:tcW w:w="1096" w:type="dxa"/>
            <w:tcBorders>
              <w:right w:val="single" w:sz="8" w:space="0" w:color="000000"/>
            </w:tcBorders>
          </w:tcPr>
          <w:p w:rsidR="004A2345" w:rsidRPr="00040DFC" w:rsidRDefault="004A2345" w:rsidP="00040DFC">
            <w:pPr>
              <w:pStyle w:val="TableParagraph"/>
              <w:spacing w:before="1"/>
              <w:ind w:left="181"/>
              <w:jc w:val="left"/>
              <w:rPr>
                <w:b/>
                <w:sz w:val="20"/>
              </w:rPr>
            </w:pPr>
            <w:r w:rsidRPr="00040DFC">
              <w:rPr>
                <w:b/>
                <w:sz w:val="20"/>
              </w:rPr>
              <w:t>1935416</w:t>
            </w:r>
          </w:p>
        </w:tc>
      </w:tr>
    </w:tbl>
    <w:p w:rsidR="004A2345" w:rsidRDefault="004A2345">
      <w:pPr>
        <w:spacing w:before="44"/>
        <w:ind w:left="116"/>
        <w:rPr>
          <w:sz w:val="20"/>
        </w:rPr>
      </w:pPr>
      <w:r>
        <w:rPr>
          <w:sz w:val="20"/>
        </w:rPr>
        <w:t>Примітки:</w:t>
      </w:r>
      <w:r>
        <w:rPr>
          <w:spacing w:val="-4"/>
          <w:sz w:val="20"/>
        </w:rPr>
        <w:t xml:space="preserve"> </w:t>
      </w:r>
      <w:r>
        <w:rPr>
          <w:sz w:val="20"/>
        </w:rPr>
        <w:t>звіт</w:t>
      </w:r>
      <w:r>
        <w:rPr>
          <w:spacing w:val="-2"/>
          <w:sz w:val="20"/>
        </w:rPr>
        <w:t xml:space="preserve"> </w:t>
      </w:r>
      <w:r>
        <w:rPr>
          <w:sz w:val="20"/>
        </w:rPr>
        <w:t>складено</w:t>
      </w:r>
      <w:r>
        <w:rPr>
          <w:spacing w:val="-3"/>
          <w:sz w:val="20"/>
        </w:rPr>
        <w:t xml:space="preserve"> </w:t>
      </w:r>
      <w:r>
        <w:rPr>
          <w:sz w:val="20"/>
        </w:rPr>
        <w:t>за</w:t>
      </w:r>
      <w:r>
        <w:rPr>
          <w:spacing w:val="-3"/>
          <w:sz w:val="20"/>
        </w:rPr>
        <w:t xml:space="preserve"> </w:t>
      </w:r>
      <w:r>
        <w:rPr>
          <w:sz w:val="20"/>
        </w:rPr>
        <w:t>міжнародними</w:t>
      </w:r>
      <w:r>
        <w:rPr>
          <w:spacing w:val="-5"/>
          <w:sz w:val="20"/>
        </w:rPr>
        <w:t xml:space="preserve"> </w:t>
      </w:r>
      <w:r>
        <w:rPr>
          <w:sz w:val="20"/>
        </w:rPr>
        <w:t>стандартами</w:t>
      </w:r>
      <w:r>
        <w:rPr>
          <w:spacing w:val="-4"/>
          <w:sz w:val="20"/>
        </w:rPr>
        <w:t xml:space="preserve"> </w:t>
      </w:r>
      <w:r>
        <w:rPr>
          <w:sz w:val="20"/>
        </w:rPr>
        <w:t>фінансової</w:t>
      </w:r>
      <w:r>
        <w:rPr>
          <w:spacing w:val="-3"/>
          <w:sz w:val="20"/>
        </w:rPr>
        <w:t xml:space="preserve"> </w:t>
      </w:r>
      <w:r>
        <w:rPr>
          <w:sz w:val="20"/>
        </w:rPr>
        <w:t>звітності</w:t>
      </w:r>
    </w:p>
    <w:p w:rsidR="004A2345" w:rsidRDefault="004A2345">
      <w:pPr>
        <w:pStyle w:val="BodyText"/>
        <w:spacing w:before="6"/>
        <w:ind w:left="0"/>
        <w:rPr>
          <w:sz w:val="20"/>
        </w:rPr>
      </w:pPr>
    </w:p>
    <w:p w:rsidR="004A2345" w:rsidRDefault="004A2345">
      <w:pPr>
        <w:rPr>
          <w:sz w:val="20"/>
        </w:rPr>
        <w:sectPr w:rsidR="004A2345">
          <w:pgSz w:w="16840" w:h="11900" w:orient="landscape"/>
          <w:pgMar w:top="1100" w:right="540" w:bottom="580" w:left="460" w:header="0" w:footer="382" w:gutter="0"/>
          <w:cols w:space="720"/>
        </w:sectPr>
      </w:pPr>
    </w:p>
    <w:p w:rsidR="004A2345" w:rsidRDefault="004A2345">
      <w:pPr>
        <w:spacing w:before="91"/>
        <w:ind w:left="115"/>
        <w:rPr>
          <w:sz w:val="20"/>
        </w:rPr>
      </w:pPr>
      <w:r>
        <w:rPr>
          <w:sz w:val="20"/>
        </w:rPr>
        <w:t>Керівник</w:t>
      </w:r>
    </w:p>
    <w:p w:rsidR="004A2345" w:rsidRDefault="004A2345">
      <w:pPr>
        <w:pStyle w:val="BodyText"/>
        <w:spacing w:before="5"/>
        <w:ind w:left="0"/>
        <w:rPr>
          <w:sz w:val="29"/>
        </w:rPr>
      </w:pPr>
    </w:p>
    <w:p w:rsidR="004A2345" w:rsidRDefault="004A2345">
      <w:pPr>
        <w:ind w:left="115"/>
        <w:rPr>
          <w:sz w:val="20"/>
        </w:rPr>
      </w:pPr>
      <w:r>
        <w:rPr>
          <w:sz w:val="20"/>
        </w:rPr>
        <w:t>Головний</w:t>
      </w:r>
      <w:r>
        <w:rPr>
          <w:spacing w:val="-10"/>
          <w:sz w:val="20"/>
        </w:rPr>
        <w:t xml:space="preserve"> </w:t>
      </w:r>
      <w:r>
        <w:rPr>
          <w:sz w:val="20"/>
        </w:rPr>
        <w:t>бухгалтер</w:t>
      </w:r>
    </w:p>
    <w:p w:rsidR="004A2345" w:rsidRDefault="004A2345" w:rsidP="00A51D9C">
      <w:pPr>
        <w:spacing w:before="91" w:line="592" w:lineRule="auto"/>
        <w:ind w:left="115" w:right="7285"/>
        <w:rPr>
          <w:sz w:val="20"/>
        </w:rPr>
        <w:sectPr w:rsidR="004A2345">
          <w:type w:val="continuous"/>
          <w:pgSz w:w="16840" w:h="11900" w:orient="landscape"/>
          <w:pgMar w:top="520" w:right="540" w:bottom="280" w:left="460" w:header="708" w:footer="708" w:gutter="0"/>
          <w:cols w:num="2" w:space="720" w:equalWidth="0">
            <w:col w:w="1875" w:space="3232"/>
            <w:col w:w="10733"/>
          </w:cols>
        </w:sectPr>
      </w:pPr>
      <w:r>
        <w:br w:type="column"/>
      </w:r>
      <w:r>
        <w:rPr>
          <w:sz w:val="20"/>
        </w:rPr>
        <w:t>Печаєв</w:t>
      </w:r>
      <w:r>
        <w:rPr>
          <w:spacing w:val="1"/>
          <w:sz w:val="20"/>
        </w:rPr>
        <w:t xml:space="preserve"> </w:t>
      </w:r>
      <w:r>
        <w:rPr>
          <w:sz w:val="20"/>
        </w:rPr>
        <w:t>Валерій Костянтинович</w:t>
      </w:r>
      <w:r>
        <w:rPr>
          <w:spacing w:val="-47"/>
          <w:sz w:val="20"/>
        </w:rPr>
        <w:t xml:space="preserve"> </w:t>
      </w:r>
      <w:r>
        <w:rPr>
          <w:sz w:val="20"/>
        </w:rPr>
        <w:t>Мішута Діна Яківн</w:t>
      </w:r>
    </w:p>
    <w:p w:rsidR="004A2345" w:rsidRPr="00670D16" w:rsidRDefault="004A2345" w:rsidP="00A51D9C">
      <w:pPr>
        <w:pageBreakBefore/>
        <w:spacing w:before="120" w:after="120"/>
        <w:outlineLvl w:val="0"/>
        <w:rPr>
          <w:rFonts w:ascii="Arial" w:hAnsi="Arial" w:cs="Arial"/>
          <w:b/>
          <w:caps/>
          <w:noProof/>
          <w:sz w:val="16"/>
          <w:szCs w:val="16"/>
        </w:rPr>
      </w:pPr>
      <w:bookmarkStart w:id="352" w:name="Примітки_до_консолідованої_фінансової_зв"/>
      <w:bookmarkStart w:id="353" w:name="_Toc101107208"/>
      <w:bookmarkEnd w:id="352"/>
      <w:r w:rsidRPr="00670D16">
        <w:rPr>
          <w:rFonts w:ascii="Arial" w:hAnsi="Arial" w:cs="Arial"/>
          <w:b/>
          <w:caps/>
          <w:noProof/>
          <w:sz w:val="16"/>
          <w:szCs w:val="16"/>
        </w:rPr>
        <w:t>ПРИМІТКИ ДО КОНСОЛІДОВАНОЇ ФІНАНСОВОЇ ЗВІТНОСТІ</w:t>
      </w:r>
      <w:bookmarkEnd w:id="353"/>
    </w:p>
    <w:p w:rsidR="004A2345" w:rsidRPr="00670D16" w:rsidRDefault="004A2345" w:rsidP="009F75CA">
      <w:pPr>
        <w:pStyle w:val="ListParagraph"/>
        <w:keepNext/>
        <w:widowControl/>
        <w:numPr>
          <w:ilvl w:val="0"/>
          <w:numId w:val="6"/>
        </w:numPr>
        <w:autoSpaceDE/>
        <w:autoSpaceDN/>
        <w:spacing w:before="120" w:after="120"/>
        <w:ind w:left="357" w:hanging="357"/>
        <w:contextualSpacing/>
        <w:outlineLvl w:val="1"/>
        <w:rPr>
          <w:rFonts w:ascii="Arial" w:hAnsi="Arial" w:cs="Arial"/>
          <w:b/>
          <w:noProof/>
          <w:sz w:val="16"/>
          <w:szCs w:val="16"/>
        </w:rPr>
      </w:pPr>
      <w:bookmarkStart w:id="354" w:name="_Toc101107209"/>
      <w:r w:rsidRPr="00670D16">
        <w:rPr>
          <w:rFonts w:ascii="Arial" w:hAnsi="Arial" w:cs="Arial"/>
          <w:b/>
          <w:noProof/>
          <w:sz w:val="16"/>
          <w:szCs w:val="16"/>
        </w:rPr>
        <w:t>Організація і діяльність</w:t>
      </w:r>
      <w:bookmarkEnd w:id="354"/>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1.1. Корпоративна інформація</w:t>
      </w:r>
    </w:p>
    <w:p w:rsidR="004A2345" w:rsidRPr="00670D16" w:rsidRDefault="004A2345" w:rsidP="00A51D9C">
      <w:pPr>
        <w:spacing w:after="120"/>
        <w:jc w:val="both"/>
        <w:rPr>
          <w:rFonts w:ascii="Arial" w:hAnsi="Arial" w:cs="Arial"/>
          <w:bCs/>
          <w:sz w:val="16"/>
          <w:szCs w:val="16"/>
        </w:rPr>
      </w:pPr>
      <w:r w:rsidRPr="00670D16">
        <w:rPr>
          <w:rFonts w:ascii="Arial" w:hAnsi="Arial" w:cs="Arial"/>
          <w:bCs/>
          <w:sz w:val="16"/>
          <w:szCs w:val="16"/>
        </w:rPr>
        <w:t>Додана консолідована фінансова звітність включає в себе консолідовану фінансову звітність АТ «Лекхім» (далі - «Компанія») і її дочірніх компаній (далі разом - «компоненти консолідації») ТОВ «Лекхім Обухів», ПрАТ «Лекхім Харків», ПрАТ «Технолог», UAB Lekhim-Vilnius, Литва</w:t>
      </w:r>
      <w:r>
        <w:rPr>
          <w:rFonts w:ascii="Arial" w:hAnsi="Arial" w:cs="Arial"/>
          <w:bCs/>
          <w:sz w:val="16"/>
          <w:szCs w:val="16"/>
        </w:rPr>
        <w:t xml:space="preserve"> та </w:t>
      </w:r>
      <w:r w:rsidRPr="00670D16">
        <w:rPr>
          <w:rFonts w:ascii="Arial" w:hAnsi="Arial" w:cs="Arial"/>
          <w:bCs/>
          <w:sz w:val="16"/>
          <w:szCs w:val="16"/>
        </w:rPr>
        <w:t>Lekhim (Узбекистан).</w:t>
      </w:r>
    </w:p>
    <w:p w:rsidR="004A2345" w:rsidRDefault="004A2345" w:rsidP="00A51D9C">
      <w:pPr>
        <w:spacing w:after="120"/>
        <w:jc w:val="both"/>
        <w:rPr>
          <w:rFonts w:ascii="Arial" w:hAnsi="Arial" w:cs="Arial"/>
          <w:bCs/>
          <w:sz w:val="16"/>
          <w:szCs w:val="16"/>
        </w:rPr>
      </w:pPr>
      <w:r w:rsidRPr="00670D16">
        <w:rPr>
          <w:rFonts w:ascii="Arial" w:hAnsi="Arial" w:cs="Arial"/>
          <w:bCs/>
          <w:sz w:val="16"/>
          <w:szCs w:val="16"/>
        </w:rPr>
        <w:t>Разом ці компанії представляють Групу компаній «Лекхім» (далі - «Група»).</w:t>
      </w:r>
    </w:p>
    <w:p w:rsidR="004A2345" w:rsidRPr="00670D16" w:rsidRDefault="004A2345" w:rsidP="00A51D9C">
      <w:pPr>
        <w:spacing w:after="120"/>
        <w:jc w:val="both"/>
        <w:rPr>
          <w:rFonts w:ascii="Arial" w:hAnsi="Arial" w:cs="Arial"/>
          <w:bCs/>
          <w:sz w:val="16"/>
          <w:szCs w:val="16"/>
        </w:rPr>
      </w:pPr>
      <w:r w:rsidRPr="00670D16">
        <w:rPr>
          <w:rFonts w:ascii="Arial" w:hAnsi="Arial" w:cs="Arial"/>
          <w:bCs/>
          <w:sz w:val="16"/>
          <w:szCs w:val="16"/>
        </w:rPr>
        <w:t>Кінцевою контролюючою стороною Групи є Печаєв Валерій Костянтинович,</w:t>
      </w:r>
      <w:r>
        <w:rPr>
          <w:rFonts w:ascii="Arial" w:hAnsi="Arial" w:cs="Arial"/>
          <w:bCs/>
          <w:sz w:val="16"/>
          <w:szCs w:val="16"/>
        </w:rPr>
        <w:t xml:space="preserve"> який </w:t>
      </w:r>
      <w:r w:rsidRPr="00670D16">
        <w:rPr>
          <w:rFonts w:ascii="Arial" w:hAnsi="Arial" w:cs="Arial"/>
          <w:bCs/>
          <w:sz w:val="16"/>
          <w:szCs w:val="16"/>
        </w:rPr>
        <w:t>є Кінцевим бенефіціар</w:t>
      </w:r>
      <w:r>
        <w:rPr>
          <w:rFonts w:ascii="Arial" w:hAnsi="Arial" w:cs="Arial"/>
          <w:bCs/>
          <w:sz w:val="16"/>
          <w:szCs w:val="16"/>
        </w:rPr>
        <w:t>о</w:t>
      </w:r>
      <w:r w:rsidRPr="00670D16">
        <w:rPr>
          <w:rFonts w:ascii="Arial" w:hAnsi="Arial" w:cs="Arial"/>
          <w:bCs/>
          <w:sz w:val="16"/>
          <w:szCs w:val="16"/>
        </w:rPr>
        <w:t>м Групи.</w:t>
      </w:r>
    </w:p>
    <w:p w:rsidR="004A2345" w:rsidRPr="00670D16" w:rsidRDefault="004A2345" w:rsidP="00A51D9C">
      <w:pPr>
        <w:spacing w:after="120"/>
        <w:jc w:val="both"/>
        <w:rPr>
          <w:rFonts w:ascii="Arial" w:hAnsi="Arial" w:cs="Arial"/>
          <w:bCs/>
          <w:sz w:val="16"/>
          <w:szCs w:val="16"/>
        </w:rPr>
      </w:pPr>
      <w:r w:rsidRPr="00670D16">
        <w:rPr>
          <w:rFonts w:ascii="Arial" w:hAnsi="Arial" w:cs="Arial"/>
          <w:bCs/>
          <w:sz w:val="16"/>
          <w:szCs w:val="16"/>
        </w:rPr>
        <w:t>Юридична і фізична адреса Товариства: Україна, місто Київ, вул Шота Руставелі, 23.</w:t>
      </w:r>
    </w:p>
    <w:p w:rsidR="004A2345" w:rsidRPr="00670D16" w:rsidRDefault="004A2345" w:rsidP="00A51D9C">
      <w:pPr>
        <w:spacing w:after="120"/>
        <w:jc w:val="both"/>
        <w:rPr>
          <w:rFonts w:ascii="Arial" w:hAnsi="Arial" w:cs="Arial"/>
          <w:bCs/>
          <w:sz w:val="16"/>
          <w:szCs w:val="16"/>
        </w:rPr>
      </w:pPr>
      <w:r w:rsidRPr="00670D16">
        <w:rPr>
          <w:rFonts w:ascii="Arial" w:hAnsi="Arial" w:cs="Arial"/>
          <w:bCs/>
          <w:sz w:val="16"/>
          <w:szCs w:val="16"/>
        </w:rPr>
        <w:t>Приватне Акціонерне Товариство «ЛЕКХІМ» (далі - Компанія) було створене відповідно до рішення Установчих зборів засновників від 27 листопада 1993 року (протокол №1) внаслідок реорганізації Товариства з обмеженою відповідальністю «Зовнішньоторгівельна фірма «Лекхім ЛТД».</w:t>
      </w:r>
    </w:p>
    <w:p w:rsidR="004A2345" w:rsidRPr="00670D16" w:rsidRDefault="004A2345" w:rsidP="00A51D9C">
      <w:pPr>
        <w:spacing w:after="120"/>
        <w:jc w:val="both"/>
        <w:rPr>
          <w:rFonts w:ascii="Arial" w:hAnsi="Arial" w:cs="Arial"/>
          <w:bCs/>
          <w:sz w:val="16"/>
          <w:szCs w:val="16"/>
        </w:rPr>
      </w:pPr>
      <w:r w:rsidRPr="00670D16">
        <w:rPr>
          <w:rFonts w:ascii="Arial" w:hAnsi="Arial" w:cs="Arial"/>
          <w:bCs/>
          <w:sz w:val="16"/>
          <w:szCs w:val="16"/>
        </w:rPr>
        <w:t>Структура Групи і основна діяльність компаній, які формують Групу, були представлені таким чином:</w:t>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1.2. Структура Групи</w:t>
      </w:r>
    </w:p>
    <w:p w:rsidR="004A2345" w:rsidRPr="00670D16" w:rsidRDefault="004A2345" w:rsidP="00A51D9C">
      <w:pPr>
        <w:spacing w:after="120"/>
        <w:jc w:val="both"/>
        <w:rPr>
          <w:rFonts w:ascii="Arial" w:hAnsi="Arial" w:cs="Arial"/>
          <w:sz w:val="16"/>
          <w:szCs w:val="16"/>
        </w:rPr>
      </w:pPr>
      <w:r w:rsidRPr="00670D16">
        <w:rPr>
          <w:rFonts w:ascii="Arial" w:hAnsi="Arial" w:cs="Arial"/>
          <w:sz w:val="16"/>
          <w:szCs w:val="16"/>
        </w:rPr>
        <w:t>Група включає наступні компанії:</w:t>
      </w:r>
    </w:p>
    <w:tbl>
      <w:tblPr>
        <w:tblW w:w="9979" w:type="dxa"/>
        <w:tblLayout w:type="fixed"/>
        <w:tblLook w:val="00A0"/>
      </w:tblPr>
      <w:tblGrid>
        <w:gridCol w:w="2957"/>
        <w:gridCol w:w="1116"/>
        <w:gridCol w:w="2656"/>
        <w:gridCol w:w="1083"/>
        <w:gridCol w:w="1083"/>
        <w:gridCol w:w="1084"/>
      </w:tblGrid>
      <w:tr w:rsidR="004A2345" w:rsidRPr="00670D16" w:rsidTr="0071307E">
        <w:trPr>
          <w:cantSplit/>
          <w:trHeight w:val="227"/>
        </w:trPr>
        <w:tc>
          <w:tcPr>
            <w:tcW w:w="2957" w:type="dxa"/>
            <w:vMerge w:val="restart"/>
            <w:vAlign w:val="center"/>
          </w:tcPr>
          <w:p w:rsidR="004A2345" w:rsidRPr="00670D16" w:rsidRDefault="004A2345" w:rsidP="0071307E">
            <w:pPr>
              <w:ind w:left="-674"/>
              <w:jc w:val="center"/>
              <w:rPr>
                <w:rFonts w:ascii="Arial" w:hAnsi="Arial" w:cs="Arial"/>
                <w:b/>
                <w:bCs/>
                <w:color w:val="000000"/>
                <w:sz w:val="16"/>
                <w:szCs w:val="16"/>
              </w:rPr>
            </w:pPr>
            <w:r w:rsidRPr="00670D16">
              <w:rPr>
                <w:rFonts w:ascii="Arial" w:hAnsi="Arial" w:cs="Arial"/>
                <w:b/>
                <w:bCs/>
                <w:color w:val="000000"/>
                <w:sz w:val="16"/>
                <w:szCs w:val="16"/>
              </w:rPr>
              <w:t>Найменування Компанії</w:t>
            </w:r>
          </w:p>
        </w:tc>
        <w:tc>
          <w:tcPr>
            <w:tcW w:w="1116" w:type="dxa"/>
            <w:vMerge w:val="restart"/>
            <w:vAlign w:val="center"/>
          </w:tcPr>
          <w:p w:rsidR="004A2345" w:rsidRPr="00670D16" w:rsidRDefault="004A2345" w:rsidP="0071307E">
            <w:pPr>
              <w:ind w:left="-250" w:right="-108" w:firstLine="142"/>
              <w:jc w:val="center"/>
              <w:rPr>
                <w:rFonts w:ascii="Arial" w:hAnsi="Arial" w:cs="Arial"/>
                <w:b/>
                <w:bCs/>
                <w:color w:val="000000"/>
                <w:sz w:val="16"/>
                <w:szCs w:val="16"/>
              </w:rPr>
            </w:pPr>
            <w:r w:rsidRPr="00670D16">
              <w:rPr>
                <w:rFonts w:ascii="Arial" w:hAnsi="Arial" w:cs="Arial"/>
                <w:b/>
                <w:bCs/>
                <w:color w:val="000000"/>
                <w:sz w:val="16"/>
                <w:szCs w:val="16"/>
              </w:rPr>
              <w:t>Країна регістрації</w:t>
            </w:r>
          </w:p>
        </w:tc>
        <w:tc>
          <w:tcPr>
            <w:tcW w:w="2656" w:type="dxa"/>
            <w:vMerge w:val="restart"/>
            <w:vAlign w:val="center"/>
          </w:tcPr>
          <w:p w:rsidR="004A2345" w:rsidRPr="00670D16" w:rsidRDefault="004A2345" w:rsidP="0071307E">
            <w:pPr>
              <w:jc w:val="center"/>
              <w:rPr>
                <w:rFonts w:ascii="Arial" w:hAnsi="Arial" w:cs="Arial"/>
                <w:b/>
                <w:bCs/>
                <w:color w:val="000000"/>
                <w:sz w:val="16"/>
                <w:szCs w:val="16"/>
              </w:rPr>
            </w:pPr>
            <w:r w:rsidRPr="00670D16">
              <w:rPr>
                <w:rFonts w:ascii="Arial" w:hAnsi="Arial" w:cs="Arial"/>
                <w:b/>
                <w:bCs/>
                <w:color w:val="000000"/>
                <w:sz w:val="16"/>
                <w:szCs w:val="16"/>
              </w:rPr>
              <w:t>Основна діяльність</w:t>
            </w:r>
          </w:p>
        </w:tc>
        <w:tc>
          <w:tcPr>
            <w:tcW w:w="3250" w:type="dxa"/>
            <w:gridSpan w:val="3"/>
            <w:tcBorders>
              <w:bottom w:val="single" w:sz="4" w:space="0" w:color="auto"/>
            </w:tcBorders>
          </w:tcPr>
          <w:p w:rsidR="004A2345" w:rsidRPr="00670D16" w:rsidRDefault="004A2345" w:rsidP="0071307E">
            <w:pPr>
              <w:ind w:left="-108" w:right="-108"/>
              <w:jc w:val="center"/>
              <w:rPr>
                <w:rFonts w:ascii="Arial" w:hAnsi="Arial" w:cs="Arial"/>
                <w:b/>
                <w:bCs/>
                <w:color w:val="000000"/>
                <w:sz w:val="16"/>
                <w:szCs w:val="16"/>
              </w:rPr>
            </w:pPr>
            <w:r w:rsidRPr="00670D16">
              <w:rPr>
                <w:rFonts w:ascii="Arial" w:hAnsi="Arial" w:cs="Arial"/>
                <w:b/>
                <w:bCs/>
                <w:color w:val="000000"/>
                <w:sz w:val="16"/>
                <w:szCs w:val="16"/>
              </w:rPr>
              <w:t>Ефективний відсоток володіння Кінцевих власників Групи, %</w:t>
            </w:r>
          </w:p>
        </w:tc>
      </w:tr>
      <w:tr w:rsidR="004A2345" w:rsidRPr="00670D16" w:rsidTr="0071307E">
        <w:trPr>
          <w:cantSplit/>
          <w:trHeight w:val="227"/>
        </w:trPr>
        <w:tc>
          <w:tcPr>
            <w:tcW w:w="2957" w:type="dxa"/>
            <w:vMerge/>
            <w:tcBorders>
              <w:bottom w:val="single" w:sz="4" w:space="0" w:color="auto"/>
            </w:tcBorders>
            <w:vAlign w:val="center"/>
          </w:tcPr>
          <w:p w:rsidR="004A2345" w:rsidRPr="00670D16" w:rsidRDefault="004A2345" w:rsidP="0071307E">
            <w:pPr>
              <w:jc w:val="center"/>
              <w:rPr>
                <w:rFonts w:ascii="Arial" w:hAnsi="Arial" w:cs="Arial"/>
                <w:b/>
                <w:bCs/>
                <w:color w:val="000000"/>
                <w:sz w:val="16"/>
                <w:szCs w:val="16"/>
              </w:rPr>
            </w:pPr>
          </w:p>
        </w:tc>
        <w:tc>
          <w:tcPr>
            <w:tcW w:w="1116" w:type="dxa"/>
            <w:vMerge/>
            <w:tcBorders>
              <w:bottom w:val="single" w:sz="4" w:space="0" w:color="auto"/>
            </w:tcBorders>
            <w:vAlign w:val="center"/>
          </w:tcPr>
          <w:p w:rsidR="004A2345" w:rsidRPr="00670D16" w:rsidRDefault="004A2345" w:rsidP="0071307E">
            <w:pPr>
              <w:jc w:val="center"/>
              <w:rPr>
                <w:rFonts w:ascii="Arial" w:hAnsi="Arial" w:cs="Arial"/>
                <w:b/>
                <w:bCs/>
                <w:color w:val="000000"/>
                <w:sz w:val="16"/>
                <w:szCs w:val="16"/>
              </w:rPr>
            </w:pPr>
          </w:p>
        </w:tc>
        <w:tc>
          <w:tcPr>
            <w:tcW w:w="2656" w:type="dxa"/>
            <w:vMerge/>
            <w:tcBorders>
              <w:bottom w:val="single" w:sz="4" w:space="0" w:color="auto"/>
            </w:tcBorders>
            <w:vAlign w:val="center"/>
          </w:tcPr>
          <w:p w:rsidR="004A2345" w:rsidRPr="00670D16" w:rsidRDefault="004A2345" w:rsidP="0071307E">
            <w:pPr>
              <w:jc w:val="center"/>
              <w:rPr>
                <w:rFonts w:ascii="Arial" w:hAnsi="Arial" w:cs="Arial"/>
                <w:b/>
                <w:bCs/>
                <w:color w:val="000000"/>
                <w:sz w:val="16"/>
                <w:szCs w:val="16"/>
              </w:rPr>
            </w:pPr>
          </w:p>
        </w:tc>
        <w:tc>
          <w:tcPr>
            <w:tcW w:w="1083" w:type="dxa"/>
            <w:tcBorders>
              <w:top w:val="single" w:sz="4" w:space="0" w:color="auto"/>
              <w:bottom w:val="single" w:sz="4" w:space="0" w:color="auto"/>
            </w:tcBorders>
            <w:vAlign w:val="center"/>
          </w:tcPr>
          <w:p w:rsidR="004A2345" w:rsidRPr="00670D16" w:rsidRDefault="004A2345" w:rsidP="0071307E">
            <w:pPr>
              <w:ind w:left="-250" w:firstLine="250"/>
              <w:jc w:val="center"/>
              <w:rPr>
                <w:rFonts w:ascii="Arial" w:hAnsi="Arial" w:cs="Arial"/>
                <w:b/>
                <w:bCs/>
                <w:color w:val="000000"/>
                <w:sz w:val="16"/>
                <w:szCs w:val="16"/>
              </w:rPr>
            </w:pPr>
            <w:r w:rsidRPr="00670D16">
              <w:rPr>
                <w:rFonts w:ascii="Arial" w:hAnsi="Arial" w:cs="Arial"/>
                <w:b/>
                <w:bCs/>
                <w:color w:val="000000"/>
                <w:sz w:val="16"/>
                <w:szCs w:val="16"/>
              </w:rPr>
              <w:t>31 грудня 201</w:t>
            </w:r>
            <w:r>
              <w:rPr>
                <w:rFonts w:ascii="Arial" w:hAnsi="Arial" w:cs="Arial"/>
                <w:b/>
                <w:bCs/>
                <w:color w:val="000000"/>
                <w:sz w:val="16"/>
                <w:szCs w:val="16"/>
                <w:lang w:val="en-US"/>
              </w:rPr>
              <w:t>9</w:t>
            </w:r>
            <w:r w:rsidRPr="00670D16">
              <w:rPr>
                <w:rFonts w:ascii="Arial" w:hAnsi="Arial" w:cs="Arial"/>
                <w:b/>
                <w:bCs/>
                <w:color w:val="000000"/>
                <w:sz w:val="16"/>
                <w:szCs w:val="16"/>
              </w:rPr>
              <w:t xml:space="preserve"> р.</w:t>
            </w:r>
          </w:p>
        </w:tc>
        <w:tc>
          <w:tcPr>
            <w:tcW w:w="1083" w:type="dxa"/>
            <w:tcBorders>
              <w:top w:val="single" w:sz="4" w:space="0" w:color="auto"/>
              <w:bottom w:val="single" w:sz="4" w:space="0" w:color="auto"/>
            </w:tcBorders>
            <w:vAlign w:val="center"/>
          </w:tcPr>
          <w:p w:rsidR="004A2345" w:rsidRPr="00670D16" w:rsidRDefault="004A2345" w:rsidP="0071307E">
            <w:pPr>
              <w:ind w:left="-250" w:firstLine="250"/>
              <w:jc w:val="center"/>
              <w:rPr>
                <w:rFonts w:ascii="Arial" w:hAnsi="Arial" w:cs="Arial"/>
                <w:b/>
                <w:bCs/>
                <w:color w:val="000000"/>
                <w:sz w:val="16"/>
                <w:szCs w:val="16"/>
              </w:rPr>
            </w:pPr>
            <w:r w:rsidRPr="00670D16">
              <w:rPr>
                <w:rFonts w:ascii="Arial" w:hAnsi="Arial" w:cs="Arial"/>
                <w:b/>
                <w:bCs/>
                <w:color w:val="000000"/>
                <w:sz w:val="16"/>
                <w:szCs w:val="16"/>
              </w:rPr>
              <w:t>31 грудня 20</w:t>
            </w:r>
            <w:r>
              <w:rPr>
                <w:rFonts w:ascii="Arial" w:hAnsi="Arial" w:cs="Arial"/>
                <w:b/>
                <w:bCs/>
                <w:color w:val="000000"/>
                <w:sz w:val="16"/>
                <w:szCs w:val="16"/>
                <w:lang w:val="en-US"/>
              </w:rPr>
              <w:t>20</w:t>
            </w:r>
            <w:r w:rsidRPr="00670D16">
              <w:rPr>
                <w:rFonts w:ascii="Arial" w:hAnsi="Arial" w:cs="Arial"/>
                <w:b/>
                <w:bCs/>
                <w:color w:val="000000"/>
                <w:sz w:val="16"/>
                <w:szCs w:val="16"/>
              </w:rPr>
              <w:t xml:space="preserve"> р.</w:t>
            </w:r>
          </w:p>
        </w:tc>
        <w:tc>
          <w:tcPr>
            <w:tcW w:w="1084" w:type="dxa"/>
            <w:tcBorders>
              <w:top w:val="single" w:sz="4" w:space="0" w:color="auto"/>
              <w:bottom w:val="single" w:sz="4" w:space="0" w:color="auto"/>
            </w:tcBorders>
            <w:vAlign w:val="center"/>
          </w:tcPr>
          <w:p w:rsidR="004A2345" w:rsidRPr="00670D16" w:rsidRDefault="004A2345" w:rsidP="0071307E">
            <w:pPr>
              <w:jc w:val="center"/>
              <w:rPr>
                <w:rFonts w:ascii="Arial" w:hAnsi="Arial" w:cs="Arial"/>
                <w:b/>
                <w:bCs/>
                <w:color w:val="000000"/>
                <w:sz w:val="16"/>
                <w:szCs w:val="16"/>
              </w:rPr>
            </w:pPr>
            <w:r w:rsidRPr="00670D16">
              <w:rPr>
                <w:rFonts w:ascii="Arial" w:hAnsi="Arial" w:cs="Arial"/>
                <w:b/>
                <w:bCs/>
                <w:color w:val="000000"/>
                <w:sz w:val="16"/>
                <w:szCs w:val="16"/>
              </w:rPr>
              <w:t>31 грудня 202</w:t>
            </w:r>
            <w:r>
              <w:rPr>
                <w:rFonts w:ascii="Arial" w:hAnsi="Arial" w:cs="Arial"/>
                <w:b/>
                <w:bCs/>
                <w:color w:val="000000"/>
                <w:sz w:val="16"/>
                <w:szCs w:val="16"/>
                <w:lang w:val="en-US"/>
              </w:rPr>
              <w:t>1</w:t>
            </w:r>
            <w:r w:rsidRPr="00670D16">
              <w:rPr>
                <w:rFonts w:ascii="Arial" w:hAnsi="Arial" w:cs="Arial"/>
                <w:b/>
                <w:bCs/>
                <w:color w:val="000000"/>
                <w:sz w:val="16"/>
                <w:szCs w:val="16"/>
              </w:rPr>
              <w:t xml:space="preserve"> р.</w:t>
            </w:r>
          </w:p>
        </w:tc>
      </w:tr>
      <w:tr w:rsidR="004A2345" w:rsidRPr="00670D16" w:rsidTr="0071307E">
        <w:trPr>
          <w:cantSplit/>
          <w:trHeight w:val="227"/>
        </w:trPr>
        <w:tc>
          <w:tcPr>
            <w:tcW w:w="2957" w:type="dxa"/>
            <w:tcBorders>
              <w:top w:val="single" w:sz="4" w:space="0" w:color="auto"/>
            </w:tcBorders>
            <w:vAlign w:val="center"/>
          </w:tcPr>
          <w:p w:rsidR="004A2345" w:rsidRPr="00670D16" w:rsidRDefault="004A2345" w:rsidP="0071307E">
            <w:pPr>
              <w:ind w:left="-1100"/>
              <w:jc w:val="center"/>
              <w:rPr>
                <w:rFonts w:ascii="Arial" w:hAnsi="Arial" w:cs="Arial"/>
                <w:b/>
                <w:i/>
                <w:iCs/>
                <w:color w:val="000000"/>
                <w:sz w:val="16"/>
                <w:szCs w:val="16"/>
              </w:rPr>
            </w:pPr>
            <w:r w:rsidRPr="00670D16">
              <w:rPr>
                <w:rFonts w:ascii="Arial" w:hAnsi="Arial" w:cs="Arial"/>
                <w:b/>
                <w:i/>
                <w:iCs/>
                <w:color w:val="000000"/>
                <w:sz w:val="16"/>
                <w:szCs w:val="16"/>
              </w:rPr>
              <w:t>Материнська компанія</w:t>
            </w:r>
          </w:p>
        </w:tc>
        <w:tc>
          <w:tcPr>
            <w:tcW w:w="1116" w:type="dxa"/>
            <w:tcBorders>
              <w:top w:val="single" w:sz="4" w:space="0" w:color="auto"/>
            </w:tcBorders>
            <w:noWrap/>
            <w:vAlign w:val="center"/>
          </w:tcPr>
          <w:p w:rsidR="004A2345" w:rsidRPr="00670D16" w:rsidRDefault="004A2345" w:rsidP="0071307E">
            <w:pPr>
              <w:jc w:val="center"/>
              <w:rPr>
                <w:rFonts w:ascii="Arial" w:hAnsi="Arial" w:cs="Arial"/>
                <w:color w:val="000000"/>
                <w:sz w:val="16"/>
                <w:szCs w:val="16"/>
              </w:rPr>
            </w:pPr>
          </w:p>
        </w:tc>
        <w:tc>
          <w:tcPr>
            <w:tcW w:w="2656" w:type="dxa"/>
            <w:tcBorders>
              <w:top w:val="single" w:sz="4" w:space="0" w:color="auto"/>
            </w:tcBorders>
            <w:noWrap/>
            <w:vAlign w:val="center"/>
          </w:tcPr>
          <w:p w:rsidR="004A2345" w:rsidRPr="00670D16" w:rsidRDefault="004A2345" w:rsidP="0071307E">
            <w:pPr>
              <w:jc w:val="center"/>
              <w:rPr>
                <w:rFonts w:ascii="Arial" w:hAnsi="Arial" w:cs="Arial"/>
                <w:color w:val="000000"/>
                <w:sz w:val="16"/>
                <w:szCs w:val="16"/>
              </w:rPr>
            </w:pPr>
          </w:p>
        </w:tc>
        <w:tc>
          <w:tcPr>
            <w:tcW w:w="1083" w:type="dxa"/>
            <w:tcBorders>
              <w:top w:val="single" w:sz="4" w:space="0" w:color="auto"/>
            </w:tcBorders>
            <w:vAlign w:val="center"/>
          </w:tcPr>
          <w:p w:rsidR="004A2345" w:rsidRPr="00670D16" w:rsidRDefault="004A2345" w:rsidP="0071307E">
            <w:pPr>
              <w:jc w:val="center"/>
              <w:rPr>
                <w:rFonts w:ascii="Arial" w:hAnsi="Arial" w:cs="Arial"/>
                <w:color w:val="000000"/>
                <w:sz w:val="16"/>
                <w:szCs w:val="16"/>
              </w:rPr>
            </w:pPr>
          </w:p>
        </w:tc>
        <w:tc>
          <w:tcPr>
            <w:tcW w:w="1083" w:type="dxa"/>
            <w:tcBorders>
              <w:top w:val="single" w:sz="4" w:space="0" w:color="auto"/>
            </w:tcBorders>
            <w:noWrap/>
            <w:vAlign w:val="center"/>
          </w:tcPr>
          <w:p w:rsidR="004A2345" w:rsidRPr="00670D16" w:rsidRDefault="004A2345" w:rsidP="0071307E">
            <w:pPr>
              <w:jc w:val="center"/>
              <w:rPr>
                <w:rFonts w:ascii="Arial" w:hAnsi="Arial" w:cs="Arial"/>
                <w:color w:val="000000"/>
                <w:sz w:val="16"/>
                <w:szCs w:val="16"/>
              </w:rPr>
            </w:pPr>
          </w:p>
        </w:tc>
        <w:tc>
          <w:tcPr>
            <w:tcW w:w="1084" w:type="dxa"/>
            <w:tcBorders>
              <w:top w:val="single" w:sz="4" w:space="0" w:color="auto"/>
            </w:tcBorders>
            <w:noWrap/>
            <w:vAlign w:val="center"/>
          </w:tcPr>
          <w:p w:rsidR="004A2345" w:rsidRPr="00670D16" w:rsidRDefault="004A2345" w:rsidP="0071307E">
            <w:pPr>
              <w:jc w:val="center"/>
              <w:rPr>
                <w:rFonts w:ascii="Arial" w:hAnsi="Arial" w:cs="Arial"/>
                <w:color w:val="000000"/>
                <w:sz w:val="16"/>
                <w:szCs w:val="16"/>
              </w:rPr>
            </w:pPr>
          </w:p>
        </w:tc>
      </w:tr>
      <w:tr w:rsidR="004A2345" w:rsidRPr="00670D16" w:rsidTr="0071307E">
        <w:trPr>
          <w:cantSplit/>
          <w:trHeight w:val="227"/>
        </w:trPr>
        <w:tc>
          <w:tcPr>
            <w:tcW w:w="2957" w:type="dxa"/>
            <w:vAlign w:val="center"/>
          </w:tcPr>
          <w:p w:rsidR="004A2345" w:rsidRPr="00670D16" w:rsidRDefault="004A2345" w:rsidP="0071307E">
            <w:pPr>
              <w:ind w:left="177"/>
              <w:rPr>
                <w:rFonts w:ascii="Arial" w:hAnsi="Arial" w:cs="Arial"/>
                <w:color w:val="000000"/>
                <w:sz w:val="16"/>
                <w:szCs w:val="16"/>
              </w:rPr>
            </w:pPr>
            <w:r w:rsidRPr="00670D16">
              <w:rPr>
                <w:rFonts w:ascii="Arial" w:hAnsi="Arial" w:cs="Arial"/>
                <w:color w:val="000000"/>
                <w:sz w:val="16"/>
                <w:szCs w:val="16"/>
              </w:rPr>
              <w:t>АТ «Лекхім»</w:t>
            </w:r>
          </w:p>
        </w:tc>
        <w:tc>
          <w:tcPr>
            <w:tcW w:w="1116" w:type="dxa"/>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Україна</w:t>
            </w:r>
          </w:p>
        </w:tc>
        <w:tc>
          <w:tcPr>
            <w:tcW w:w="2656" w:type="dxa"/>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Оптова торгівля фармацевтичними товарами</w:t>
            </w:r>
          </w:p>
        </w:tc>
        <w:tc>
          <w:tcPr>
            <w:tcW w:w="1083" w:type="dxa"/>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100%</w:t>
            </w:r>
          </w:p>
        </w:tc>
        <w:tc>
          <w:tcPr>
            <w:tcW w:w="1083" w:type="dxa"/>
            <w:noWrap/>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100%</w:t>
            </w:r>
          </w:p>
        </w:tc>
        <w:tc>
          <w:tcPr>
            <w:tcW w:w="1084" w:type="dxa"/>
            <w:noWrap/>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100%</w:t>
            </w:r>
          </w:p>
        </w:tc>
      </w:tr>
      <w:tr w:rsidR="004A2345" w:rsidRPr="00670D16" w:rsidTr="0071307E">
        <w:trPr>
          <w:cantSplit/>
          <w:trHeight w:val="227"/>
        </w:trPr>
        <w:tc>
          <w:tcPr>
            <w:tcW w:w="4073" w:type="dxa"/>
            <w:gridSpan w:val="2"/>
            <w:vAlign w:val="center"/>
          </w:tcPr>
          <w:p w:rsidR="004A2345" w:rsidRPr="00670D16" w:rsidRDefault="004A2345" w:rsidP="0071307E">
            <w:pPr>
              <w:ind w:left="-108"/>
              <w:rPr>
                <w:rFonts w:ascii="Arial" w:hAnsi="Arial" w:cs="Arial"/>
                <w:color w:val="000000"/>
                <w:sz w:val="16"/>
                <w:szCs w:val="16"/>
              </w:rPr>
            </w:pPr>
            <w:r w:rsidRPr="00670D16">
              <w:rPr>
                <w:rFonts w:ascii="Arial" w:hAnsi="Arial" w:cs="Arial"/>
                <w:b/>
                <w:i/>
                <w:iCs/>
                <w:color w:val="000000"/>
                <w:sz w:val="16"/>
                <w:szCs w:val="16"/>
              </w:rPr>
              <w:t>Компоненти консолідації</w:t>
            </w:r>
          </w:p>
        </w:tc>
        <w:tc>
          <w:tcPr>
            <w:tcW w:w="2656" w:type="dxa"/>
            <w:vAlign w:val="center"/>
          </w:tcPr>
          <w:p w:rsidR="004A2345" w:rsidRPr="00670D16" w:rsidRDefault="004A2345" w:rsidP="0071307E">
            <w:pPr>
              <w:jc w:val="center"/>
              <w:rPr>
                <w:rFonts w:ascii="Arial" w:hAnsi="Arial" w:cs="Arial"/>
                <w:color w:val="000000"/>
                <w:sz w:val="16"/>
                <w:szCs w:val="16"/>
              </w:rPr>
            </w:pPr>
          </w:p>
        </w:tc>
        <w:tc>
          <w:tcPr>
            <w:tcW w:w="1083" w:type="dxa"/>
          </w:tcPr>
          <w:p w:rsidR="004A2345" w:rsidRPr="00670D16" w:rsidRDefault="004A2345" w:rsidP="0071307E">
            <w:pPr>
              <w:jc w:val="center"/>
              <w:rPr>
                <w:rFonts w:ascii="Arial" w:hAnsi="Arial" w:cs="Arial"/>
                <w:color w:val="000000"/>
                <w:sz w:val="16"/>
                <w:szCs w:val="16"/>
                <w:highlight w:val="yellow"/>
              </w:rPr>
            </w:pPr>
          </w:p>
        </w:tc>
        <w:tc>
          <w:tcPr>
            <w:tcW w:w="1083" w:type="dxa"/>
            <w:noWrap/>
            <w:vAlign w:val="center"/>
          </w:tcPr>
          <w:p w:rsidR="004A2345" w:rsidRPr="00670D16" w:rsidRDefault="004A2345" w:rsidP="0071307E">
            <w:pPr>
              <w:jc w:val="center"/>
              <w:rPr>
                <w:rFonts w:ascii="Arial" w:hAnsi="Arial" w:cs="Arial"/>
                <w:color w:val="000000"/>
                <w:sz w:val="16"/>
                <w:szCs w:val="16"/>
                <w:highlight w:val="yellow"/>
              </w:rPr>
            </w:pPr>
          </w:p>
        </w:tc>
        <w:tc>
          <w:tcPr>
            <w:tcW w:w="1084" w:type="dxa"/>
            <w:noWrap/>
            <w:vAlign w:val="center"/>
          </w:tcPr>
          <w:p w:rsidR="004A2345" w:rsidRPr="00670D16" w:rsidRDefault="004A2345" w:rsidP="0071307E">
            <w:pPr>
              <w:rPr>
                <w:rFonts w:ascii="Arial" w:hAnsi="Arial" w:cs="Arial"/>
                <w:color w:val="000000"/>
                <w:sz w:val="16"/>
                <w:szCs w:val="16"/>
                <w:highlight w:val="yellow"/>
              </w:rPr>
            </w:pPr>
          </w:p>
        </w:tc>
      </w:tr>
      <w:tr w:rsidR="004A2345" w:rsidRPr="00670D16" w:rsidTr="0071307E">
        <w:trPr>
          <w:cantSplit/>
          <w:trHeight w:val="227"/>
        </w:trPr>
        <w:tc>
          <w:tcPr>
            <w:tcW w:w="2957" w:type="dxa"/>
            <w:vAlign w:val="center"/>
          </w:tcPr>
          <w:p w:rsidR="004A2345" w:rsidRPr="00670D16" w:rsidRDefault="004A2345" w:rsidP="0071307E">
            <w:pPr>
              <w:ind w:left="177"/>
              <w:rPr>
                <w:rFonts w:ascii="Arial" w:hAnsi="Arial" w:cs="Arial"/>
                <w:color w:val="000000"/>
                <w:sz w:val="16"/>
                <w:szCs w:val="16"/>
              </w:rPr>
            </w:pPr>
            <w:r w:rsidRPr="00670D16">
              <w:rPr>
                <w:rFonts w:ascii="Arial" w:hAnsi="Arial" w:cs="Arial"/>
                <w:color w:val="000000"/>
                <w:sz w:val="16"/>
                <w:szCs w:val="16"/>
              </w:rPr>
              <w:t>ТОВ «Лекхім Обухів»</w:t>
            </w:r>
          </w:p>
        </w:tc>
        <w:tc>
          <w:tcPr>
            <w:tcW w:w="1116" w:type="dxa"/>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Україна</w:t>
            </w:r>
          </w:p>
        </w:tc>
        <w:tc>
          <w:tcPr>
            <w:tcW w:w="2656" w:type="dxa"/>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Складське господарство</w:t>
            </w:r>
          </w:p>
        </w:tc>
        <w:tc>
          <w:tcPr>
            <w:tcW w:w="1083" w:type="dxa"/>
            <w:vAlign w:val="center"/>
          </w:tcPr>
          <w:p w:rsidR="004A2345" w:rsidRPr="00670D16" w:rsidRDefault="004A2345" w:rsidP="0071307E">
            <w:pPr>
              <w:jc w:val="center"/>
              <w:rPr>
                <w:rFonts w:ascii="Arial" w:hAnsi="Arial" w:cs="Arial"/>
                <w:color w:val="000000"/>
                <w:sz w:val="16"/>
                <w:szCs w:val="16"/>
                <w:highlight w:val="yellow"/>
              </w:rPr>
            </w:pPr>
            <w:r w:rsidRPr="00670D16">
              <w:rPr>
                <w:rFonts w:ascii="Arial" w:hAnsi="Arial" w:cs="Arial"/>
                <w:color w:val="000000"/>
                <w:sz w:val="16"/>
                <w:szCs w:val="16"/>
              </w:rPr>
              <w:t>100%</w:t>
            </w:r>
          </w:p>
        </w:tc>
        <w:tc>
          <w:tcPr>
            <w:tcW w:w="1083" w:type="dxa"/>
            <w:noWrap/>
            <w:vAlign w:val="center"/>
          </w:tcPr>
          <w:p w:rsidR="004A2345" w:rsidRPr="00670D16" w:rsidRDefault="004A2345" w:rsidP="0071307E">
            <w:pPr>
              <w:jc w:val="center"/>
              <w:rPr>
                <w:rFonts w:ascii="Arial" w:hAnsi="Arial" w:cs="Arial"/>
                <w:color w:val="000000"/>
                <w:sz w:val="16"/>
                <w:szCs w:val="16"/>
                <w:highlight w:val="yellow"/>
              </w:rPr>
            </w:pPr>
            <w:r w:rsidRPr="00670D16">
              <w:rPr>
                <w:rFonts w:ascii="Arial" w:hAnsi="Arial" w:cs="Arial"/>
                <w:color w:val="000000"/>
                <w:sz w:val="16"/>
                <w:szCs w:val="16"/>
              </w:rPr>
              <w:t>100%</w:t>
            </w:r>
          </w:p>
        </w:tc>
        <w:tc>
          <w:tcPr>
            <w:tcW w:w="1084" w:type="dxa"/>
            <w:noWrap/>
            <w:vAlign w:val="center"/>
          </w:tcPr>
          <w:p w:rsidR="004A2345" w:rsidRPr="00670D16" w:rsidRDefault="004A2345" w:rsidP="0071307E">
            <w:pPr>
              <w:jc w:val="center"/>
              <w:rPr>
                <w:rFonts w:ascii="Arial" w:hAnsi="Arial" w:cs="Arial"/>
                <w:color w:val="000000"/>
                <w:sz w:val="16"/>
                <w:szCs w:val="16"/>
                <w:highlight w:val="yellow"/>
              </w:rPr>
            </w:pPr>
            <w:r w:rsidRPr="00670D16">
              <w:rPr>
                <w:rFonts w:ascii="Arial" w:hAnsi="Arial" w:cs="Arial"/>
                <w:color w:val="000000"/>
                <w:sz w:val="16"/>
                <w:szCs w:val="16"/>
              </w:rPr>
              <w:t>100%</w:t>
            </w:r>
          </w:p>
        </w:tc>
      </w:tr>
      <w:tr w:rsidR="004A2345" w:rsidRPr="00670D16" w:rsidTr="0071307E">
        <w:trPr>
          <w:cantSplit/>
          <w:trHeight w:val="227"/>
        </w:trPr>
        <w:tc>
          <w:tcPr>
            <w:tcW w:w="2957" w:type="dxa"/>
            <w:vAlign w:val="center"/>
          </w:tcPr>
          <w:p w:rsidR="004A2345" w:rsidRPr="00670D16" w:rsidRDefault="004A2345" w:rsidP="0071307E">
            <w:pPr>
              <w:ind w:left="177"/>
              <w:rPr>
                <w:rFonts w:ascii="Arial" w:hAnsi="Arial" w:cs="Arial"/>
                <w:color w:val="000000"/>
                <w:sz w:val="16"/>
                <w:szCs w:val="16"/>
              </w:rPr>
            </w:pPr>
            <w:r w:rsidRPr="00670D16">
              <w:rPr>
                <w:rFonts w:ascii="Arial" w:hAnsi="Arial" w:cs="Arial"/>
                <w:color w:val="000000"/>
                <w:sz w:val="16"/>
                <w:szCs w:val="16"/>
              </w:rPr>
              <w:t>ПрАТ «Лекхім Харків»</w:t>
            </w:r>
          </w:p>
        </w:tc>
        <w:tc>
          <w:tcPr>
            <w:tcW w:w="1116" w:type="dxa"/>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Україна</w:t>
            </w:r>
          </w:p>
        </w:tc>
        <w:tc>
          <w:tcPr>
            <w:tcW w:w="2656" w:type="dxa"/>
            <w:vAlign w:val="center"/>
          </w:tcPr>
          <w:p w:rsidR="004A2345" w:rsidRPr="00670D16" w:rsidRDefault="004A2345" w:rsidP="0071307E">
            <w:pPr>
              <w:jc w:val="center"/>
              <w:rPr>
                <w:rFonts w:ascii="Arial" w:hAnsi="Arial" w:cs="Arial"/>
                <w:color w:val="000000"/>
                <w:sz w:val="16"/>
                <w:szCs w:val="16"/>
                <w:highlight w:val="yellow"/>
              </w:rPr>
            </w:pPr>
            <w:r w:rsidRPr="00670D16">
              <w:rPr>
                <w:rFonts w:ascii="Arial" w:hAnsi="Arial" w:cs="Arial"/>
                <w:color w:val="000000"/>
                <w:sz w:val="16"/>
                <w:szCs w:val="16"/>
              </w:rPr>
              <w:t>Виробництво основних фармацевтичних продуктів, препаратів, матеріалів, безалкогольних напоїв та мінеральних вод</w:t>
            </w:r>
          </w:p>
        </w:tc>
        <w:tc>
          <w:tcPr>
            <w:tcW w:w="1083" w:type="dxa"/>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9</w:t>
            </w:r>
            <w:r>
              <w:rPr>
                <w:rFonts w:ascii="Arial" w:hAnsi="Arial" w:cs="Arial"/>
                <w:color w:val="000000"/>
                <w:sz w:val="16"/>
                <w:szCs w:val="16"/>
                <w:lang w:val="en-US"/>
              </w:rPr>
              <w:t>8</w:t>
            </w:r>
            <w:r w:rsidRPr="00670D16">
              <w:rPr>
                <w:rFonts w:ascii="Arial" w:hAnsi="Arial" w:cs="Arial"/>
                <w:color w:val="000000"/>
                <w:sz w:val="16"/>
                <w:szCs w:val="16"/>
              </w:rPr>
              <w:t>,</w:t>
            </w:r>
            <w:r>
              <w:rPr>
                <w:rFonts w:ascii="Arial" w:hAnsi="Arial" w:cs="Arial"/>
                <w:color w:val="000000"/>
                <w:sz w:val="16"/>
                <w:szCs w:val="16"/>
                <w:lang w:val="en-US"/>
              </w:rPr>
              <w:t>18</w:t>
            </w:r>
            <w:r w:rsidRPr="00670D16">
              <w:rPr>
                <w:rFonts w:ascii="Arial" w:hAnsi="Arial" w:cs="Arial"/>
                <w:color w:val="000000"/>
                <w:sz w:val="16"/>
                <w:szCs w:val="16"/>
              </w:rPr>
              <w:t>%</w:t>
            </w:r>
          </w:p>
        </w:tc>
        <w:tc>
          <w:tcPr>
            <w:tcW w:w="1083" w:type="dxa"/>
            <w:noWrap/>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98,18%</w:t>
            </w:r>
          </w:p>
        </w:tc>
        <w:tc>
          <w:tcPr>
            <w:tcW w:w="1084" w:type="dxa"/>
            <w:noWrap/>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98,18%</w:t>
            </w:r>
          </w:p>
        </w:tc>
      </w:tr>
      <w:tr w:rsidR="004A2345" w:rsidRPr="00670D16" w:rsidTr="0071307E">
        <w:trPr>
          <w:cantSplit/>
          <w:trHeight w:val="227"/>
        </w:trPr>
        <w:tc>
          <w:tcPr>
            <w:tcW w:w="2957" w:type="dxa"/>
            <w:vAlign w:val="center"/>
          </w:tcPr>
          <w:p w:rsidR="004A2345" w:rsidRPr="00670D16" w:rsidRDefault="004A2345" w:rsidP="0071307E">
            <w:pPr>
              <w:ind w:left="177"/>
              <w:rPr>
                <w:rFonts w:ascii="Arial" w:hAnsi="Arial" w:cs="Arial"/>
                <w:color w:val="000000"/>
                <w:sz w:val="16"/>
                <w:szCs w:val="16"/>
              </w:rPr>
            </w:pPr>
            <w:r w:rsidRPr="00670D16">
              <w:rPr>
                <w:rFonts w:ascii="Arial" w:hAnsi="Arial" w:cs="Arial"/>
                <w:color w:val="000000"/>
                <w:sz w:val="16"/>
                <w:szCs w:val="16"/>
              </w:rPr>
              <w:t>ПрАТ «Технолог»</w:t>
            </w:r>
          </w:p>
        </w:tc>
        <w:tc>
          <w:tcPr>
            <w:tcW w:w="1116" w:type="dxa"/>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Україна</w:t>
            </w:r>
          </w:p>
        </w:tc>
        <w:tc>
          <w:tcPr>
            <w:tcW w:w="2656" w:type="dxa"/>
            <w:vAlign w:val="center"/>
          </w:tcPr>
          <w:p w:rsidR="004A2345" w:rsidRPr="00670D16" w:rsidRDefault="004A2345" w:rsidP="0071307E">
            <w:pPr>
              <w:jc w:val="center"/>
              <w:rPr>
                <w:rFonts w:ascii="Arial" w:hAnsi="Arial" w:cs="Arial"/>
                <w:color w:val="000000"/>
                <w:sz w:val="16"/>
                <w:szCs w:val="16"/>
                <w:highlight w:val="yellow"/>
              </w:rPr>
            </w:pPr>
            <w:r w:rsidRPr="00670D16">
              <w:rPr>
                <w:rFonts w:ascii="Arial" w:hAnsi="Arial" w:cs="Arial"/>
                <w:color w:val="000000"/>
                <w:sz w:val="16"/>
                <w:szCs w:val="16"/>
              </w:rPr>
              <w:t>Виробництво основних фармацевтичних продуктів, препаратів та матеріалів</w:t>
            </w:r>
          </w:p>
        </w:tc>
        <w:tc>
          <w:tcPr>
            <w:tcW w:w="1083" w:type="dxa"/>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81,0</w:t>
            </w:r>
            <w:r>
              <w:rPr>
                <w:rFonts w:ascii="Arial" w:hAnsi="Arial" w:cs="Arial"/>
                <w:color w:val="000000"/>
                <w:sz w:val="16"/>
                <w:szCs w:val="16"/>
                <w:lang w:val="en-US"/>
              </w:rPr>
              <w:t>8</w:t>
            </w:r>
            <w:r w:rsidRPr="00670D16">
              <w:rPr>
                <w:rFonts w:ascii="Arial" w:hAnsi="Arial" w:cs="Arial"/>
                <w:color w:val="000000"/>
                <w:sz w:val="16"/>
                <w:szCs w:val="16"/>
              </w:rPr>
              <w:t>%</w:t>
            </w:r>
          </w:p>
        </w:tc>
        <w:tc>
          <w:tcPr>
            <w:tcW w:w="1083" w:type="dxa"/>
            <w:noWrap/>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81,08%</w:t>
            </w:r>
          </w:p>
        </w:tc>
        <w:tc>
          <w:tcPr>
            <w:tcW w:w="1084" w:type="dxa"/>
            <w:noWrap/>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81,08%</w:t>
            </w:r>
          </w:p>
        </w:tc>
      </w:tr>
      <w:tr w:rsidR="004A2345" w:rsidRPr="00670D16" w:rsidTr="0071307E">
        <w:trPr>
          <w:cantSplit/>
          <w:trHeight w:val="227"/>
        </w:trPr>
        <w:tc>
          <w:tcPr>
            <w:tcW w:w="2957" w:type="dxa"/>
            <w:vAlign w:val="center"/>
          </w:tcPr>
          <w:p w:rsidR="004A2345" w:rsidRPr="00670D16" w:rsidRDefault="004A2345" w:rsidP="0071307E">
            <w:pPr>
              <w:ind w:left="177"/>
              <w:rPr>
                <w:rFonts w:ascii="Arial" w:hAnsi="Arial" w:cs="Arial"/>
                <w:color w:val="000000"/>
                <w:sz w:val="16"/>
                <w:szCs w:val="16"/>
              </w:rPr>
            </w:pPr>
            <w:r w:rsidRPr="00670D16">
              <w:rPr>
                <w:rFonts w:ascii="Arial" w:hAnsi="Arial" w:cs="Arial"/>
                <w:sz w:val="16"/>
                <w:szCs w:val="16"/>
              </w:rPr>
              <w:t>UAB Lekhim-Vilnius,Литва</w:t>
            </w:r>
          </w:p>
        </w:tc>
        <w:tc>
          <w:tcPr>
            <w:tcW w:w="1116" w:type="dxa"/>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Литва</w:t>
            </w:r>
          </w:p>
        </w:tc>
        <w:tc>
          <w:tcPr>
            <w:tcW w:w="2656" w:type="dxa"/>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Оптова торгівля фармацевтичними товарами</w:t>
            </w:r>
          </w:p>
        </w:tc>
        <w:tc>
          <w:tcPr>
            <w:tcW w:w="1083" w:type="dxa"/>
            <w:vAlign w:val="center"/>
          </w:tcPr>
          <w:p w:rsidR="004A2345" w:rsidRPr="00670D16" w:rsidRDefault="004A2345" w:rsidP="0071307E">
            <w:pPr>
              <w:jc w:val="center"/>
              <w:rPr>
                <w:rFonts w:ascii="Arial" w:hAnsi="Arial" w:cs="Arial"/>
                <w:color w:val="000000"/>
                <w:sz w:val="16"/>
                <w:szCs w:val="16"/>
                <w:highlight w:val="yellow"/>
              </w:rPr>
            </w:pPr>
            <w:r w:rsidRPr="00670D16">
              <w:rPr>
                <w:rFonts w:ascii="Arial" w:hAnsi="Arial" w:cs="Arial"/>
                <w:color w:val="000000"/>
                <w:sz w:val="16"/>
                <w:szCs w:val="16"/>
              </w:rPr>
              <w:t>100%</w:t>
            </w:r>
          </w:p>
        </w:tc>
        <w:tc>
          <w:tcPr>
            <w:tcW w:w="1083" w:type="dxa"/>
            <w:noWrap/>
            <w:vAlign w:val="center"/>
          </w:tcPr>
          <w:p w:rsidR="004A2345" w:rsidRPr="00670D16" w:rsidRDefault="004A2345" w:rsidP="0071307E">
            <w:pPr>
              <w:jc w:val="center"/>
              <w:rPr>
                <w:rFonts w:ascii="Arial" w:hAnsi="Arial" w:cs="Arial"/>
                <w:color w:val="000000"/>
                <w:sz w:val="16"/>
                <w:szCs w:val="16"/>
                <w:highlight w:val="yellow"/>
              </w:rPr>
            </w:pPr>
            <w:r w:rsidRPr="00670D16">
              <w:rPr>
                <w:rFonts w:ascii="Arial" w:hAnsi="Arial" w:cs="Arial"/>
                <w:color w:val="000000"/>
                <w:sz w:val="16"/>
                <w:szCs w:val="16"/>
              </w:rPr>
              <w:t>100%</w:t>
            </w:r>
          </w:p>
        </w:tc>
        <w:tc>
          <w:tcPr>
            <w:tcW w:w="1084" w:type="dxa"/>
            <w:noWrap/>
            <w:vAlign w:val="center"/>
          </w:tcPr>
          <w:p w:rsidR="004A2345" w:rsidRPr="00670D16" w:rsidRDefault="004A2345" w:rsidP="0071307E">
            <w:pPr>
              <w:jc w:val="center"/>
              <w:rPr>
                <w:rFonts w:ascii="Arial" w:hAnsi="Arial" w:cs="Arial"/>
                <w:color w:val="000000"/>
                <w:sz w:val="16"/>
                <w:szCs w:val="16"/>
                <w:highlight w:val="yellow"/>
              </w:rPr>
            </w:pPr>
            <w:r w:rsidRPr="00670D16">
              <w:rPr>
                <w:rFonts w:ascii="Arial" w:hAnsi="Arial" w:cs="Arial"/>
                <w:color w:val="000000"/>
                <w:sz w:val="16"/>
                <w:szCs w:val="16"/>
              </w:rPr>
              <w:t>100%</w:t>
            </w:r>
          </w:p>
        </w:tc>
      </w:tr>
      <w:tr w:rsidR="004A2345" w:rsidRPr="00670D16" w:rsidTr="0071307E">
        <w:trPr>
          <w:cantSplit/>
          <w:trHeight w:val="227"/>
        </w:trPr>
        <w:tc>
          <w:tcPr>
            <w:tcW w:w="2957" w:type="dxa"/>
            <w:vAlign w:val="center"/>
          </w:tcPr>
          <w:p w:rsidR="004A2345" w:rsidRPr="00670D16" w:rsidRDefault="004A2345" w:rsidP="0071307E">
            <w:pPr>
              <w:ind w:left="177"/>
              <w:rPr>
                <w:rFonts w:ascii="Arial" w:hAnsi="Arial" w:cs="Arial"/>
                <w:color w:val="000000"/>
                <w:sz w:val="16"/>
                <w:szCs w:val="16"/>
              </w:rPr>
            </w:pPr>
            <w:r w:rsidRPr="00670D16">
              <w:rPr>
                <w:rFonts w:ascii="Arial" w:hAnsi="Arial" w:cs="Arial"/>
                <w:color w:val="000000"/>
                <w:sz w:val="16"/>
                <w:szCs w:val="16"/>
              </w:rPr>
              <w:t>Lekhim (Узбекистан)</w:t>
            </w:r>
          </w:p>
        </w:tc>
        <w:tc>
          <w:tcPr>
            <w:tcW w:w="1116" w:type="dxa"/>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Узбекистан</w:t>
            </w:r>
          </w:p>
        </w:tc>
        <w:tc>
          <w:tcPr>
            <w:tcW w:w="2656" w:type="dxa"/>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Оптова торгівля фармацевтичними товарами</w:t>
            </w:r>
          </w:p>
        </w:tc>
        <w:tc>
          <w:tcPr>
            <w:tcW w:w="1083" w:type="dxa"/>
            <w:vAlign w:val="center"/>
          </w:tcPr>
          <w:p w:rsidR="004A2345" w:rsidRPr="00373926" w:rsidRDefault="004A2345" w:rsidP="0071307E">
            <w:pPr>
              <w:jc w:val="center"/>
              <w:rPr>
                <w:rFonts w:ascii="Arial" w:hAnsi="Arial" w:cs="Arial"/>
                <w:color w:val="000000"/>
                <w:sz w:val="16"/>
                <w:szCs w:val="16"/>
                <w:lang w:val="en-US"/>
              </w:rPr>
            </w:pPr>
            <w:r>
              <w:rPr>
                <w:rFonts w:ascii="Arial" w:hAnsi="Arial" w:cs="Arial"/>
                <w:color w:val="000000"/>
                <w:sz w:val="16"/>
                <w:szCs w:val="16"/>
                <w:lang w:val="en-US"/>
              </w:rPr>
              <w:t>50%</w:t>
            </w:r>
          </w:p>
        </w:tc>
        <w:tc>
          <w:tcPr>
            <w:tcW w:w="1083" w:type="dxa"/>
            <w:noWrap/>
            <w:vAlign w:val="center"/>
          </w:tcPr>
          <w:p w:rsidR="004A2345" w:rsidRPr="00670D16" w:rsidRDefault="004A2345" w:rsidP="0071307E">
            <w:pPr>
              <w:jc w:val="center"/>
              <w:rPr>
                <w:rFonts w:ascii="Arial" w:hAnsi="Arial" w:cs="Arial"/>
                <w:color w:val="000000"/>
                <w:sz w:val="16"/>
                <w:szCs w:val="16"/>
              </w:rPr>
            </w:pPr>
            <w:r w:rsidRPr="00670D16">
              <w:rPr>
                <w:rFonts w:ascii="Arial" w:hAnsi="Arial" w:cs="Arial"/>
                <w:color w:val="000000"/>
                <w:sz w:val="16"/>
                <w:szCs w:val="16"/>
              </w:rPr>
              <w:t>50%</w:t>
            </w:r>
          </w:p>
        </w:tc>
        <w:tc>
          <w:tcPr>
            <w:tcW w:w="1084" w:type="dxa"/>
            <w:noWrap/>
            <w:vAlign w:val="center"/>
          </w:tcPr>
          <w:p w:rsidR="004A2345" w:rsidRPr="00670D16" w:rsidRDefault="004A2345" w:rsidP="0071307E">
            <w:pPr>
              <w:jc w:val="center"/>
              <w:rPr>
                <w:rFonts w:ascii="Arial" w:hAnsi="Arial" w:cs="Arial"/>
                <w:color w:val="000000"/>
                <w:sz w:val="16"/>
                <w:szCs w:val="16"/>
              </w:rPr>
            </w:pPr>
            <w:r>
              <w:rPr>
                <w:rFonts w:ascii="Arial" w:hAnsi="Arial" w:cs="Arial"/>
                <w:color w:val="000000"/>
                <w:sz w:val="16"/>
                <w:szCs w:val="16"/>
                <w:lang w:val="en-US"/>
              </w:rPr>
              <w:t>10</w:t>
            </w:r>
            <w:r w:rsidRPr="00670D16">
              <w:rPr>
                <w:rFonts w:ascii="Arial" w:hAnsi="Arial" w:cs="Arial"/>
                <w:color w:val="000000"/>
                <w:sz w:val="16"/>
                <w:szCs w:val="16"/>
              </w:rPr>
              <w:t>0%</w:t>
            </w:r>
          </w:p>
        </w:tc>
      </w:tr>
    </w:tbl>
    <w:p w:rsidR="004A2345" w:rsidRPr="00670D16" w:rsidRDefault="004A2345" w:rsidP="00A51D9C">
      <w:pPr>
        <w:spacing w:before="40"/>
        <w:jc w:val="both"/>
        <w:rPr>
          <w:rFonts w:ascii="Arial" w:hAnsi="Arial" w:cs="Arial"/>
          <w:color w:val="000000"/>
          <w:sz w:val="16"/>
          <w:szCs w:val="16"/>
        </w:rPr>
      </w:pPr>
      <w:r w:rsidRPr="00670D16">
        <w:rPr>
          <w:rFonts w:ascii="Arial" w:hAnsi="Arial" w:cs="Arial"/>
          <w:color w:val="000000"/>
          <w:sz w:val="16"/>
          <w:szCs w:val="16"/>
        </w:rPr>
        <w:t>Відомості про склад ключових посадових осіб Групи:</w:t>
      </w:r>
    </w:p>
    <w:p w:rsidR="004A2345" w:rsidRPr="00670D16" w:rsidRDefault="004A2345" w:rsidP="009F75CA">
      <w:pPr>
        <w:pStyle w:val="ListParagraph"/>
        <w:numPr>
          <w:ilvl w:val="0"/>
          <w:numId w:val="21"/>
        </w:numPr>
        <w:autoSpaceDE/>
        <w:autoSpaceDN/>
        <w:spacing w:before="40"/>
        <w:jc w:val="both"/>
        <w:rPr>
          <w:rFonts w:ascii="Arial" w:hAnsi="Arial" w:cs="Arial"/>
          <w:color w:val="000000"/>
          <w:sz w:val="16"/>
          <w:szCs w:val="16"/>
        </w:rPr>
      </w:pPr>
      <w:r w:rsidRPr="00670D16">
        <w:rPr>
          <w:rFonts w:ascii="Arial" w:hAnsi="Arial" w:cs="Arial"/>
          <w:color w:val="000000"/>
          <w:sz w:val="16"/>
          <w:szCs w:val="16"/>
        </w:rPr>
        <w:t>Фізична особа Печаєв Валерій Костянтинович обраний на посаду Голова Правління Товариства.</w:t>
      </w:r>
    </w:p>
    <w:p w:rsidR="004A2345" w:rsidRPr="00670D16" w:rsidRDefault="004A2345" w:rsidP="009F75CA">
      <w:pPr>
        <w:pStyle w:val="ListParagraph"/>
        <w:numPr>
          <w:ilvl w:val="0"/>
          <w:numId w:val="21"/>
        </w:numPr>
        <w:autoSpaceDE/>
        <w:autoSpaceDN/>
        <w:spacing w:before="40"/>
        <w:jc w:val="both"/>
        <w:rPr>
          <w:rFonts w:ascii="Arial" w:hAnsi="Arial" w:cs="Arial"/>
          <w:color w:val="000000"/>
          <w:sz w:val="16"/>
          <w:szCs w:val="16"/>
        </w:rPr>
      </w:pPr>
      <w:r w:rsidRPr="00670D16">
        <w:rPr>
          <w:rFonts w:ascii="Arial" w:hAnsi="Arial" w:cs="Arial"/>
          <w:color w:val="000000"/>
          <w:sz w:val="16"/>
          <w:szCs w:val="16"/>
        </w:rPr>
        <w:t>Фізична особа Печаєва Тетяна Валеріївна обрана на посаду: Член Правління Товариства, Заступник Голови Правління - Генеральний директор Термін повноважень: на 3 роки.</w:t>
      </w:r>
    </w:p>
    <w:p w:rsidR="004A2345" w:rsidRPr="00670D16" w:rsidRDefault="004A2345" w:rsidP="009F75CA">
      <w:pPr>
        <w:pStyle w:val="ListParagraph"/>
        <w:numPr>
          <w:ilvl w:val="0"/>
          <w:numId w:val="21"/>
        </w:numPr>
        <w:autoSpaceDE/>
        <w:autoSpaceDN/>
        <w:spacing w:before="40"/>
        <w:jc w:val="both"/>
        <w:rPr>
          <w:rFonts w:ascii="Arial" w:hAnsi="Arial" w:cs="Arial"/>
          <w:color w:val="000000"/>
          <w:sz w:val="16"/>
          <w:szCs w:val="16"/>
        </w:rPr>
      </w:pPr>
      <w:r w:rsidRPr="00670D16">
        <w:rPr>
          <w:rFonts w:ascii="Arial" w:hAnsi="Arial" w:cs="Arial"/>
          <w:color w:val="000000"/>
          <w:sz w:val="16"/>
          <w:szCs w:val="16"/>
        </w:rPr>
        <w:t>Фізична особа Мазурик Валентина Степанівна обрана на посаду: Член Правління Товариства, старший консультант.</w:t>
      </w:r>
    </w:p>
    <w:p w:rsidR="004A2345" w:rsidRPr="00670D16" w:rsidRDefault="004A2345" w:rsidP="009F75CA">
      <w:pPr>
        <w:pStyle w:val="ListParagraph"/>
        <w:numPr>
          <w:ilvl w:val="0"/>
          <w:numId w:val="21"/>
        </w:numPr>
        <w:autoSpaceDE/>
        <w:autoSpaceDN/>
        <w:spacing w:before="40"/>
        <w:jc w:val="both"/>
        <w:rPr>
          <w:rFonts w:ascii="Arial" w:hAnsi="Arial" w:cs="Arial"/>
          <w:color w:val="000000"/>
          <w:sz w:val="16"/>
          <w:szCs w:val="16"/>
        </w:rPr>
      </w:pPr>
      <w:r w:rsidRPr="00670D16">
        <w:rPr>
          <w:rFonts w:ascii="Arial" w:hAnsi="Arial" w:cs="Arial"/>
          <w:color w:val="000000"/>
          <w:sz w:val="16"/>
          <w:szCs w:val="16"/>
        </w:rPr>
        <w:t>Фізична особа Радькіна Леся Григорівна обрана на посаду: Член Правління Товариства, старший консультант</w:t>
      </w:r>
    </w:p>
    <w:p w:rsidR="004A2345" w:rsidRPr="00670D16" w:rsidRDefault="004A2345" w:rsidP="009F75CA">
      <w:pPr>
        <w:pStyle w:val="ListParagraph"/>
        <w:numPr>
          <w:ilvl w:val="0"/>
          <w:numId w:val="21"/>
        </w:numPr>
        <w:autoSpaceDE/>
        <w:autoSpaceDN/>
        <w:spacing w:before="40"/>
        <w:jc w:val="both"/>
        <w:rPr>
          <w:rFonts w:ascii="Arial" w:hAnsi="Arial" w:cs="Arial"/>
          <w:color w:val="000000"/>
          <w:sz w:val="16"/>
          <w:szCs w:val="16"/>
        </w:rPr>
      </w:pPr>
      <w:r w:rsidRPr="00670D16">
        <w:rPr>
          <w:rFonts w:ascii="Arial" w:hAnsi="Arial" w:cs="Arial"/>
          <w:color w:val="000000"/>
          <w:sz w:val="16"/>
          <w:szCs w:val="16"/>
        </w:rPr>
        <w:t>Фізична особа Печаєва Світлана Іванівна обрана на посаду: Член Правління Товариства, Термін повноважень: на 3 роки.</w:t>
      </w:r>
    </w:p>
    <w:p w:rsidR="004A2345" w:rsidRPr="00670D16" w:rsidRDefault="004A2345" w:rsidP="009F75CA">
      <w:pPr>
        <w:pStyle w:val="ListParagraph"/>
        <w:numPr>
          <w:ilvl w:val="0"/>
          <w:numId w:val="21"/>
        </w:numPr>
        <w:autoSpaceDE/>
        <w:autoSpaceDN/>
        <w:spacing w:before="40"/>
        <w:jc w:val="both"/>
        <w:rPr>
          <w:rFonts w:ascii="Arial" w:hAnsi="Arial" w:cs="Arial"/>
          <w:color w:val="000000"/>
          <w:sz w:val="16"/>
          <w:szCs w:val="16"/>
        </w:rPr>
      </w:pPr>
      <w:r w:rsidRPr="00670D16">
        <w:rPr>
          <w:rFonts w:ascii="Arial" w:hAnsi="Arial" w:cs="Arial"/>
          <w:color w:val="000000"/>
          <w:sz w:val="16"/>
          <w:szCs w:val="16"/>
        </w:rPr>
        <w:t>Фізична особа Печаева Ольга Валеріївна обрана на посаду: Член Правління Товариств, Заступник Генерального директора. Термін повноважень: на 3 роки.</w:t>
      </w:r>
    </w:p>
    <w:p w:rsidR="004A2345" w:rsidRPr="00670D16" w:rsidRDefault="004A2345" w:rsidP="009F75CA">
      <w:pPr>
        <w:pStyle w:val="ListParagraph"/>
        <w:numPr>
          <w:ilvl w:val="0"/>
          <w:numId w:val="21"/>
        </w:numPr>
        <w:autoSpaceDE/>
        <w:autoSpaceDN/>
        <w:spacing w:before="40"/>
        <w:jc w:val="both"/>
        <w:rPr>
          <w:rFonts w:ascii="Arial" w:hAnsi="Arial" w:cs="Arial"/>
          <w:color w:val="000000"/>
          <w:sz w:val="16"/>
          <w:szCs w:val="16"/>
        </w:rPr>
      </w:pPr>
      <w:r w:rsidRPr="00670D16">
        <w:rPr>
          <w:rFonts w:ascii="Arial" w:hAnsi="Arial" w:cs="Arial"/>
          <w:color w:val="000000"/>
          <w:sz w:val="16"/>
          <w:szCs w:val="16"/>
        </w:rPr>
        <w:t>Фізична особа Лазько Любов Іванівна обрана на посаду: Член Правління Товариства, головний бухгалтер Термін повноважень: на 3 роки.</w:t>
      </w:r>
    </w:p>
    <w:p w:rsidR="004A2345" w:rsidRPr="00670D16" w:rsidRDefault="004A2345" w:rsidP="009F75CA">
      <w:pPr>
        <w:pStyle w:val="ListParagraph"/>
        <w:numPr>
          <w:ilvl w:val="0"/>
          <w:numId w:val="21"/>
        </w:numPr>
        <w:autoSpaceDE/>
        <w:autoSpaceDN/>
        <w:spacing w:before="40"/>
        <w:jc w:val="both"/>
        <w:rPr>
          <w:rFonts w:ascii="Arial" w:hAnsi="Arial" w:cs="Arial"/>
          <w:color w:val="000000"/>
          <w:sz w:val="16"/>
          <w:szCs w:val="16"/>
        </w:rPr>
      </w:pPr>
      <w:r w:rsidRPr="00670D16">
        <w:rPr>
          <w:rFonts w:ascii="Arial" w:hAnsi="Arial" w:cs="Arial"/>
          <w:color w:val="000000"/>
          <w:sz w:val="16"/>
          <w:szCs w:val="16"/>
        </w:rPr>
        <w:t>Фізична особа Лазько Ігор Іванович обраний на посаду: Ревізор акціонерного товариства. Термін повноважень: на 3 роки.</w:t>
      </w:r>
    </w:p>
    <w:p w:rsidR="004A2345" w:rsidRPr="00670D16" w:rsidRDefault="004A2345" w:rsidP="00A51D9C">
      <w:pPr>
        <w:spacing w:before="120" w:after="120"/>
        <w:jc w:val="both"/>
        <w:rPr>
          <w:rFonts w:ascii="Arial" w:hAnsi="Arial" w:cs="Arial"/>
          <w:color w:val="000000"/>
          <w:sz w:val="16"/>
          <w:szCs w:val="16"/>
        </w:rPr>
      </w:pPr>
      <w:r w:rsidRPr="00670D16">
        <w:rPr>
          <w:rFonts w:ascii="Arial" w:hAnsi="Arial" w:cs="Arial"/>
          <w:color w:val="000000"/>
          <w:sz w:val="16"/>
          <w:szCs w:val="16"/>
        </w:rPr>
        <w:t>Колегіальним Виконавчим органом Товариства, який здійснює управління його поточною діяльністю, є Правління. Правління підзвітне Загальним зборам та організовує виконання їх рішень.</w:t>
      </w:r>
    </w:p>
    <w:p w:rsidR="004A2345" w:rsidRPr="00670D16" w:rsidRDefault="004A2345" w:rsidP="00A51D9C">
      <w:pPr>
        <w:spacing w:after="120"/>
        <w:jc w:val="both"/>
        <w:rPr>
          <w:rFonts w:ascii="Arial" w:hAnsi="Arial" w:cs="Arial"/>
          <w:b/>
          <w:sz w:val="16"/>
          <w:szCs w:val="16"/>
        </w:rPr>
      </w:pPr>
      <w:r w:rsidRPr="00670D16">
        <w:rPr>
          <w:rFonts w:ascii="Arial" w:hAnsi="Arial" w:cs="Arial"/>
          <w:color w:val="000000"/>
          <w:sz w:val="16"/>
          <w:szCs w:val="16"/>
        </w:rPr>
        <w:t>Правління призначається (обирається) Загальними зборами строком на 3 (три) роки у складі 7 (семи) осіб: - Голова Правління;- заступник Голови Правління;- 5 (п’ять) членів Правління.</w:t>
      </w:r>
      <w:r w:rsidRPr="00670D16">
        <w:rPr>
          <w:rFonts w:ascii="Arial" w:hAnsi="Arial" w:cs="Arial"/>
          <w:b/>
          <w:sz w:val="16"/>
          <w:szCs w:val="16"/>
        </w:rPr>
        <w:br w:type="page"/>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1.3. Українське бізнес-середовище</w:t>
      </w:r>
    </w:p>
    <w:p w:rsidR="004A2345" w:rsidRPr="00AB25DC" w:rsidRDefault="004A2345" w:rsidP="00A51D9C">
      <w:pPr>
        <w:spacing w:after="120"/>
        <w:jc w:val="both"/>
        <w:rPr>
          <w:rFonts w:ascii="Arial" w:hAnsi="Arial" w:cs="Arial"/>
          <w:bCs/>
          <w:sz w:val="16"/>
          <w:szCs w:val="16"/>
        </w:rPr>
      </w:pPr>
      <w:bookmarkStart w:id="355" w:name="_Hlk113463490"/>
      <w:r>
        <w:rPr>
          <w:rFonts w:ascii="Arial" w:hAnsi="Arial" w:cs="Arial"/>
          <w:bCs/>
          <w:sz w:val="16"/>
          <w:szCs w:val="16"/>
        </w:rPr>
        <w:t>Основна д</w:t>
      </w:r>
      <w:r w:rsidRPr="00AB25DC">
        <w:rPr>
          <w:rFonts w:ascii="Arial" w:hAnsi="Arial" w:cs="Arial"/>
          <w:bCs/>
          <w:sz w:val="16"/>
          <w:szCs w:val="16"/>
        </w:rPr>
        <w:t xml:space="preserve">іяльність </w:t>
      </w:r>
      <w:r>
        <w:rPr>
          <w:rFonts w:ascii="Arial" w:hAnsi="Arial" w:cs="Arial"/>
          <w:bCs/>
          <w:sz w:val="16"/>
          <w:szCs w:val="16"/>
        </w:rPr>
        <w:t>Групи</w:t>
      </w:r>
      <w:r w:rsidRPr="00AB25DC">
        <w:rPr>
          <w:rFonts w:ascii="Arial" w:hAnsi="Arial" w:cs="Arial"/>
          <w:bCs/>
          <w:sz w:val="16"/>
          <w:szCs w:val="16"/>
        </w:rPr>
        <w:t xml:space="preserve"> здійснюється в Україні. Отже, </w:t>
      </w:r>
      <w:r>
        <w:rPr>
          <w:rFonts w:ascii="Arial" w:hAnsi="Arial" w:cs="Arial"/>
          <w:bCs/>
          <w:sz w:val="16"/>
          <w:szCs w:val="16"/>
        </w:rPr>
        <w:t>Група</w:t>
      </w:r>
      <w:r w:rsidRPr="00AB25DC">
        <w:rPr>
          <w:rFonts w:ascii="Arial" w:hAnsi="Arial" w:cs="Arial"/>
          <w:bCs/>
          <w:sz w:val="16"/>
          <w:szCs w:val="16"/>
        </w:rPr>
        <w:t xml:space="preserve"> працює на економічних та фінансових ринках України, які демонструють характеристики ринку, що розвивається. Політична та економічна ситуація в Україні за останні роки зазнала значної турбулентності. Правова, податкова та нормативно-правова база продовжують розвиватися, можуть бути предметом різних інтерпретацій та їм властиві часті зміни, що разом з іншими правовими та фіскальними перешкодами сприяють проблемам, з якими стикаються суб'єкти, що працюють в Україні.</w:t>
      </w:r>
    </w:p>
    <w:p w:rsidR="004A2345" w:rsidRPr="00AB25DC" w:rsidRDefault="004A2345" w:rsidP="00A51D9C">
      <w:pPr>
        <w:spacing w:after="120"/>
        <w:jc w:val="both"/>
        <w:rPr>
          <w:rFonts w:ascii="Arial" w:hAnsi="Arial" w:cs="Arial"/>
          <w:bCs/>
          <w:sz w:val="16"/>
          <w:szCs w:val="16"/>
        </w:rPr>
      </w:pPr>
      <w:r w:rsidRPr="00AB25DC">
        <w:rPr>
          <w:rFonts w:ascii="Arial" w:hAnsi="Arial" w:cs="Arial"/>
          <w:bCs/>
          <w:sz w:val="16"/>
          <w:szCs w:val="16"/>
        </w:rPr>
        <w:t>Навесні 2014 року в окремих районах Луганської та Донецької областей України розпочався збройний конфлікт. Як наслідок, частина Донецької та Луганської областей залишилася під контролем самопроголошених республік, і українська влада наразі не може повністю виконувати українське законодавство на цій території. Крім того, у березні 2014 року низка подій у Криму призвела до анексії Республіки Крим Російською Федерацією, яка не була визнана Україною та багатьма іншими країнами.</w:t>
      </w:r>
    </w:p>
    <w:p w:rsidR="004A2345" w:rsidRPr="00AB25DC" w:rsidRDefault="004A2345" w:rsidP="00A51D9C">
      <w:pPr>
        <w:spacing w:after="120"/>
        <w:jc w:val="both"/>
        <w:rPr>
          <w:rFonts w:ascii="Arial" w:hAnsi="Arial" w:cs="Arial"/>
          <w:bCs/>
          <w:sz w:val="16"/>
          <w:szCs w:val="16"/>
        </w:rPr>
      </w:pPr>
      <w:r w:rsidRPr="00AB25DC">
        <w:rPr>
          <w:rFonts w:ascii="Arial" w:hAnsi="Arial" w:cs="Arial"/>
          <w:bCs/>
          <w:sz w:val="16"/>
          <w:szCs w:val="16"/>
        </w:rPr>
        <w:t>21 лютого 2022 року Російська Федерація офіційно визнала дві українські сепаратистські області – Луганську та Донецьку та дозволила використання збройних сил на цих територіях. 24 лютого 2022 року російські війська вторглися в Україну та розпочали військові дії у багатьох регіонах. Війна, що триває, призвела до людських жертв, значного переміщення населення, пошкодження інфраструктури, введення Національним банком України певних адміністративних обмежень на операції з конвертації валюти та платежів за кордоном та загального суттєвого порушення господарської діяльності в Україні. Це може мати згубний вплив на політичне та бізнес-середовище в Україні, у тому числі на здатність багатьох підприємств продовжувати свою діяльність у звичайному режимі.</w:t>
      </w:r>
    </w:p>
    <w:p w:rsidR="004A2345" w:rsidRPr="00AB25DC" w:rsidRDefault="004A2345" w:rsidP="00A51D9C">
      <w:pPr>
        <w:spacing w:after="120"/>
        <w:jc w:val="both"/>
        <w:rPr>
          <w:rFonts w:ascii="Arial" w:hAnsi="Arial" w:cs="Arial"/>
          <w:sz w:val="16"/>
          <w:szCs w:val="16"/>
        </w:rPr>
      </w:pPr>
      <w:r w:rsidRPr="00AB25DC">
        <w:rPr>
          <w:rFonts w:ascii="Arial" w:hAnsi="Arial" w:cs="Arial"/>
          <w:sz w:val="16"/>
          <w:szCs w:val="16"/>
        </w:rPr>
        <w:t xml:space="preserve">Майбутнє бізнес-середовище може відрізнятися від оцінки керівництва. На поточний момент керівництво вважає, що наявність ліквідних активів дозволить виконувати зобов’язання перед контрагентами протягом 12 місяців та дозволить </w:t>
      </w:r>
      <w:r>
        <w:rPr>
          <w:rFonts w:ascii="Arial" w:hAnsi="Arial" w:cs="Arial"/>
          <w:sz w:val="16"/>
          <w:szCs w:val="16"/>
        </w:rPr>
        <w:t>Групі</w:t>
      </w:r>
      <w:r w:rsidRPr="00AB25DC">
        <w:rPr>
          <w:rFonts w:ascii="Arial" w:hAnsi="Arial" w:cs="Arial"/>
          <w:sz w:val="16"/>
          <w:szCs w:val="16"/>
        </w:rPr>
        <w:t xml:space="preserve"> після закінчення </w:t>
      </w:r>
      <w:r>
        <w:rPr>
          <w:rFonts w:ascii="Arial" w:hAnsi="Arial" w:cs="Arial"/>
          <w:sz w:val="16"/>
          <w:szCs w:val="16"/>
        </w:rPr>
        <w:t>воєнного</w:t>
      </w:r>
      <w:r w:rsidRPr="00AB25DC">
        <w:rPr>
          <w:rFonts w:ascii="Arial" w:hAnsi="Arial" w:cs="Arial"/>
          <w:sz w:val="16"/>
          <w:szCs w:val="16"/>
        </w:rPr>
        <w:t xml:space="preserve"> стану відновити свою діяльність у повній мірі</w:t>
      </w:r>
    </w:p>
    <w:p w:rsidR="004A2345" w:rsidRPr="00670D16" w:rsidRDefault="004A2345" w:rsidP="009F75CA">
      <w:pPr>
        <w:pStyle w:val="ListParagraph"/>
        <w:keepNext/>
        <w:widowControl/>
        <w:numPr>
          <w:ilvl w:val="0"/>
          <w:numId w:val="6"/>
        </w:numPr>
        <w:autoSpaceDE/>
        <w:autoSpaceDN/>
        <w:spacing w:before="120" w:after="120"/>
        <w:ind w:left="357" w:hanging="357"/>
        <w:contextualSpacing/>
        <w:outlineLvl w:val="1"/>
        <w:rPr>
          <w:rFonts w:ascii="Arial" w:hAnsi="Arial" w:cs="Arial"/>
          <w:b/>
          <w:noProof/>
          <w:sz w:val="16"/>
          <w:szCs w:val="16"/>
        </w:rPr>
      </w:pPr>
      <w:bookmarkStart w:id="356" w:name="_Toc101107210"/>
      <w:bookmarkEnd w:id="355"/>
      <w:r w:rsidRPr="00670D16">
        <w:rPr>
          <w:rFonts w:ascii="Arial" w:hAnsi="Arial" w:cs="Arial"/>
          <w:b/>
          <w:noProof/>
          <w:sz w:val="16"/>
          <w:szCs w:val="16"/>
        </w:rPr>
        <w:t xml:space="preserve">Основа підготовки </w:t>
      </w:r>
      <w:r>
        <w:rPr>
          <w:rFonts w:ascii="Arial" w:hAnsi="Arial" w:cs="Arial"/>
          <w:b/>
          <w:noProof/>
          <w:sz w:val="16"/>
          <w:szCs w:val="16"/>
        </w:rPr>
        <w:t xml:space="preserve">консолідованої </w:t>
      </w:r>
      <w:r w:rsidRPr="00670D16">
        <w:rPr>
          <w:rFonts w:ascii="Arial" w:hAnsi="Arial" w:cs="Arial"/>
          <w:b/>
          <w:noProof/>
          <w:sz w:val="16"/>
          <w:szCs w:val="16"/>
        </w:rPr>
        <w:t>фінансової звітності</w:t>
      </w:r>
      <w:bookmarkEnd w:id="356"/>
    </w:p>
    <w:p w:rsidR="004A2345" w:rsidRPr="00670D16" w:rsidRDefault="004A2345" w:rsidP="00A51D9C">
      <w:pPr>
        <w:pStyle w:val="Arial8BodyText"/>
      </w:pPr>
      <w:r w:rsidRPr="00670D16">
        <w:t>Дана консолідована фінансова звітність Групи підготовлена у відповідності з Міжнародними стандартами фінансової звітності («МСФЗ») в редакції, затвердженій Радою з міжнародних стандартів бухгалтерського обліку (Рада з МСБО). Консолідована фінансова звітність складена на основі принципу первісної собівартості, за винятком основних засобів, які відображаються за переоціненою вартістю та деяких фінансових інструментів, які оцінюються відповідно до положень МСФЗ (IFRS) 9 «Фінансові інструменти». Ця консолідована фінансова звітність представлена в тисячах українських гривень («тис. грн.»), а всі суми округлені до цілих тисяч, крім випадків, де вказано інше.</w:t>
      </w:r>
    </w:p>
    <w:p w:rsidR="004A2345" w:rsidRPr="00670D16" w:rsidRDefault="004A2345" w:rsidP="00A51D9C">
      <w:pPr>
        <w:spacing w:after="120"/>
        <w:jc w:val="both"/>
        <w:rPr>
          <w:rFonts w:ascii="Arial" w:hAnsi="Arial" w:cs="Arial"/>
          <w:b/>
          <w:bCs/>
          <w:sz w:val="16"/>
          <w:szCs w:val="16"/>
        </w:rPr>
      </w:pPr>
      <w:r w:rsidRPr="00670D16">
        <w:rPr>
          <w:rFonts w:ascii="Arial" w:hAnsi="Arial" w:cs="Arial"/>
          <w:b/>
          <w:bCs/>
          <w:sz w:val="16"/>
          <w:szCs w:val="16"/>
        </w:rPr>
        <w:t>Основа складання консолідованої фінансової звітності</w:t>
      </w:r>
    </w:p>
    <w:p w:rsidR="004A2345" w:rsidRPr="00670D16" w:rsidRDefault="004A2345" w:rsidP="00A51D9C">
      <w:pPr>
        <w:pStyle w:val="Arial8BodyText"/>
      </w:pPr>
      <w:r>
        <w:t>Консолідована ф</w:t>
      </w:r>
      <w:r w:rsidRPr="00670D16">
        <w:t xml:space="preserve">інансова звітність підприємств Групи складена на туж звітну дату, </w:t>
      </w:r>
      <w:r w:rsidRPr="00AC7BE3">
        <w:t>що</w:t>
      </w:r>
      <w:r>
        <w:t xml:space="preserve"> і звітність материнської, дочірніх та асоційованих комапній</w:t>
      </w:r>
      <w:r w:rsidRPr="00670D16">
        <w:t>, з використанням єдиної облікової політики. Коригування здійснювалися для приведення у відповідність будь-яких можливих відхилень в обліковій політиці. Контроль здійснюється в тому випадку, якщо Група наражається на ризики зміни доходів від участі в об’єкті інвестування, або має право на отримання таких доходів, а також можливість впливати на ці доходи через здійснення своїх повноважень щодо об’єкта інвестування. Зокрема, Група контролює об’єкт інвестицій тільки в тому випадку, якщо виконуються наступні умови:</w:t>
      </w:r>
    </w:p>
    <w:p w:rsidR="004A2345" w:rsidRPr="00670D16" w:rsidRDefault="004A2345" w:rsidP="009F75CA">
      <w:pPr>
        <w:pStyle w:val="Arial8BodyText"/>
        <w:numPr>
          <w:ilvl w:val="0"/>
          <w:numId w:val="19"/>
        </w:numPr>
      </w:pPr>
      <w:r w:rsidRPr="00670D16">
        <w:rPr>
          <w:color w:val="000000"/>
        </w:rPr>
        <w:t>наявність у Групи повноважень щодо об’єкта інвестицій (в т.ч. існують права, що забезпечують поточну можливість</w:t>
      </w:r>
    </w:p>
    <w:p w:rsidR="004A2345" w:rsidRPr="00670D16" w:rsidRDefault="004A2345" w:rsidP="009F75CA">
      <w:pPr>
        <w:pStyle w:val="Arial8BodyText"/>
        <w:numPr>
          <w:ilvl w:val="0"/>
          <w:numId w:val="19"/>
        </w:numPr>
      </w:pPr>
      <w:r w:rsidRPr="00670D16">
        <w:rPr>
          <w:color w:val="000000"/>
        </w:rPr>
        <w:t>управляти значною діяльністю об’єкта інвестицій);</w:t>
      </w:r>
    </w:p>
    <w:p w:rsidR="004A2345" w:rsidRPr="00670D16" w:rsidRDefault="004A2345" w:rsidP="009F75CA">
      <w:pPr>
        <w:pStyle w:val="Arial8BodyText"/>
        <w:numPr>
          <w:ilvl w:val="0"/>
          <w:numId w:val="19"/>
        </w:numPr>
      </w:pPr>
      <w:r w:rsidRPr="00670D16">
        <w:rPr>
          <w:color w:val="000000"/>
        </w:rPr>
        <w:t>наявність у Групи ризиків зміни доходів від участі в об’єкті інвестування, або прав на отримання таких доходів;</w:t>
      </w:r>
    </w:p>
    <w:p w:rsidR="004A2345" w:rsidRPr="00670D16" w:rsidRDefault="004A2345" w:rsidP="009F75CA">
      <w:pPr>
        <w:pStyle w:val="Arial8BodyText"/>
        <w:numPr>
          <w:ilvl w:val="0"/>
          <w:numId w:val="19"/>
        </w:numPr>
      </w:pPr>
      <w:r w:rsidRPr="00670D16">
        <w:rPr>
          <w:color w:val="000000"/>
        </w:rPr>
        <w:t>наявність у Групи можливості використовувати свої повноваження для впливу на величину доходів.</w:t>
      </w:r>
    </w:p>
    <w:p w:rsidR="004A2345" w:rsidRPr="00670D16" w:rsidRDefault="004A2345" w:rsidP="00A51D9C">
      <w:pPr>
        <w:pStyle w:val="Arial8BodyText"/>
      </w:pPr>
      <w:r w:rsidRPr="00670D16">
        <w:t>Як правило, передбачається, що більшість прав голосу обумовлює наявність контролю. Для підтвердження такого припущення і при наявності у Групи менше більшості прав голосу або аналогічних прав у відношенні об’єкта інвестування, Група враховує всі доречні факти та обставини при оцінці наявності повноважень щодо даного об’єкта інвестицій:</w:t>
      </w:r>
    </w:p>
    <w:p w:rsidR="004A2345" w:rsidRPr="00670D16" w:rsidRDefault="004A2345" w:rsidP="009F75CA">
      <w:pPr>
        <w:pStyle w:val="Arial8BodyText"/>
        <w:numPr>
          <w:ilvl w:val="0"/>
          <w:numId w:val="20"/>
        </w:numPr>
      </w:pPr>
      <w:r w:rsidRPr="00670D16">
        <w:rPr>
          <w:color w:val="000000"/>
        </w:rPr>
        <w:t>угода (-и) з іншими власниками права голосу в об’єкті інвестицій;</w:t>
      </w:r>
    </w:p>
    <w:p w:rsidR="004A2345" w:rsidRPr="00670D16" w:rsidRDefault="004A2345" w:rsidP="009F75CA">
      <w:pPr>
        <w:pStyle w:val="Arial8BodyText"/>
        <w:numPr>
          <w:ilvl w:val="0"/>
          <w:numId w:val="20"/>
        </w:numPr>
      </w:pPr>
      <w:r w:rsidRPr="00670D16">
        <w:rPr>
          <w:color w:val="000000"/>
        </w:rPr>
        <w:t>права, передбачені іншими угодами;</w:t>
      </w:r>
    </w:p>
    <w:p w:rsidR="004A2345" w:rsidRPr="00670D16" w:rsidRDefault="004A2345" w:rsidP="009F75CA">
      <w:pPr>
        <w:pStyle w:val="Arial8BodyText"/>
        <w:numPr>
          <w:ilvl w:val="0"/>
          <w:numId w:val="20"/>
        </w:numPr>
      </w:pPr>
      <w:r w:rsidRPr="00670D16">
        <w:rPr>
          <w:color w:val="000000"/>
        </w:rPr>
        <w:t>права голосу і потенційні права голосу, наявні у Групи.</w:t>
      </w:r>
    </w:p>
    <w:p w:rsidR="004A2345" w:rsidRPr="00670D16" w:rsidRDefault="004A2345" w:rsidP="00A51D9C">
      <w:pPr>
        <w:pStyle w:val="Arial8BodyText"/>
      </w:pPr>
      <w:r w:rsidRPr="00670D16">
        <w:t>Група повторно аналізує наявність контролю над об’єктом інвестування, якщо факти та обставини свідчать про зміну одного або декількох з трьох компонентів контролю. Консолідація дочірнього підприємства починається, коли Група отримує контроль над дочірнім підприємством, і припиняється, коли Група втрачає контроль над дочірнім підприємством. Активи, зобов’язання, доходи і витрати дочірнього підприємства, придбання або вибуття якого відбулося протягом року, включаються до консолідованої фінансової звітності з дати отримання Групою контролю і відображаються до дати втрати Групою контролю над дочірнім підприємством.</w:t>
      </w:r>
    </w:p>
    <w:p w:rsidR="004A2345" w:rsidRPr="00670D16" w:rsidRDefault="004A2345" w:rsidP="00A51D9C">
      <w:pPr>
        <w:rPr>
          <w:rFonts w:ascii="Arial" w:hAnsi="Arial" w:cs="Arial"/>
          <w:noProof/>
          <w:sz w:val="16"/>
          <w:szCs w:val="16"/>
        </w:rPr>
      </w:pPr>
      <w:r w:rsidRPr="00670D16">
        <w:br w:type="page"/>
      </w:r>
    </w:p>
    <w:p w:rsidR="004A2345" w:rsidRPr="00670D16" w:rsidRDefault="004A2345" w:rsidP="00A51D9C">
      <w:pPr>
        <w:pStyle w:val="Arial8BodyText"/>
      </w:pPr>
      <w:r w:rsidRPr="00670D16">
        <w:rPr>
          <w:b/>
          <w:bCs/>
        </w:rPr>
        <w:t xml:space="preserve">2. Основа підготовки </w:t>
      </w:r>
      <w:r>
        <w:rPr>
          <w:b/>
          <w:bCs/>
        </w:rPr>
        <w:t xml:space="preserve">консолідованої </w:t>
      </w:r>
      <w:r w:rsidRPr="00670D16">
        <w:rPr>
          <w:b/>
          <w:bCs/>
        </w:rPr>
        <w:t>фінансової звітності (продовження)</w:t>
      </w:r>
    </w:p>
    <w:p w:rsidR="004A2345" w:rsidRPr="00670D16" w:rsidRDefault="004A2345" w:rsidP="00A51D9C">
      <w:pPr>
        <w:pStyle w:val="Arial8BodyText"/>
      </w:pPr>
      <w:r w:rsidRPr="00670D16">
        <w:t>Прибуток або збиток і кожен компонент іншого сукупного доходу відносяться на акціонерів Групи і неконтрольованих часток навіть у тому випадку, якщо це призводить до негативного сальдо у неконтрольованих частках. При необхідності фінансова звітність дочірніх підприємств коригується для приведення облікової політики таких організацій у відповідність до облікової політики Групи. Усі внутрішньогрупові сальдо та операції, а також нереалізований прибуток, що виникає у результаті внутрішньогрупових операцій, були повністю виключені при складанні консолідованої фінансової звітності.</w:t>
      </w:r>
    </w:p>
    <w:p w:rsidR="004A2345" w:rsidRPr="00670D16" w:rsidRDefault="004A2345" w:rsidP="00A51D9C">
      <w:pPr>
        <w:pStyle w:val="Arial8BodyText"/>
      </w:pPr>
      <w:r w:rsidRPr="00670D16">
        <w:t>Зміна частки участі в дочірньому підприємстві без втрати контролю враховується як операція з власним капіталом. Якщо Група втрачає контроль над дочірнім підприємством, вона припиняє визнання відповідних активів (в тому числі гудвілу), зобов’язань, неконтрольованих часток участі і інших компонентів власного капіталу і визнає понесені прибуток або збиток у складі прибутку або збитку. Решта інвестиції визнаються за справедливою вартістю.</w:t>
      </w:r>
    </w:p>
    <w:p w:rsidR="004A2345" w:rsidRPr="00670D16" w:rsidRDefault="004A2345" w:rsidP="009F75CA">
      <w:pPr>
        <w:pStyle w:val="ListParagraph"/>
        <w:keepNext/>
        <w:widowControl/>
        <w:numPr>
          <w:ilvl w:val="0"/>
          <w:numId w:val="6"/>
        </w:numPr>
        <w:autoSpaceDE/>
        <w:autoSpaceDN/>
        <w:spacing w:before="120" w:after="120"/>
        <w:ind w:left="357" w:hanging="357"/>
        <w:contextualSpacing/>
        <w:outlineLvl w:val="1"/>
        <w:rPr>
          <w:rFonts w:ascii="Arial" w:hAnsi="Arial" w:cs="Arial"/>
          <w:b/>
          <w:noProof/>
          <w:sz w:val="16"/>
          <w:szCs w:val="16"/>
        </w:rPr>
      </w:pPr>
      <w:bookmarkStart w:id="357" w:name="_Toc101107211"/>
      <w:r w:rsidRPr="00670D16">
        <w:rPr>
          <w:rFonts w:ascii="Arial" w:hAnsi="Arial" w:cs="Arial"/>
          <w:b/>
          <w:noProof/>
          <w:sz w:val="16"/>
          <w:szCs w:val="16"/>
        </w:rPr>
        <w:t>Використання оцінок і припущень</w:t>
      </w:r>
      <w:bookmarkEnd w:id="357"/>
      <w:r w:rsidRPr="00670D16">
        <w:rPr>
          <w:rFonts w:ascii="Arial" w:hAnsi="Arial" w:cs="Arial"/>
          <w:b/>
          <w:noProof/>
          <w:sz w:val="16"/>
          <w:szCs w:val="16"/>
        </w:rPr>
        <w:t xml:space="preserve"> </w:t>
      </w:r>
    </w:p>
    <w:p w:rsidR="004A2345" w:rsidRPr="00670D16" w:rsidRDefault="004A2345" w:rsidP="00A51D9C">
      <w:pPr>
        <w:pStyle w:val="Arial8BodyText"/>
      </w:pPr>
      <w:r w:rsidRPr="00670D16">
        <w:t xml:space="preserve">Підготовка </w:t>
      </w:r>
      <w:r>
        <w:t xml:space="preserve">консолідованої </w:t>
      </w:r>
      <w:r w:rsidRPr="00670D16">
        <w:t xml:space="preserve">фінансової звітності вимагає від керівництва вироблення оціночних значень і припущень, які впливають на суми доходів, витрат, активів, зобов’язань у звітності і на розкриття інформації про непередбачені зобов’язання в кінці звітного періоду. Однак, у зв’язку з невизначеністю даних оціночних значень, фактичні результати, відображені в майбутніх періодах можуть відрізнятися від таких оцінок. </w:t>
      </w:r>
    </w:p>
    <w:p w:rsidR="004A2345" w:rsidRPr="00670D16" w:rsidRDefault="004A2345" w:rsidP="00A51D9C">
      <w:pPr>
        <w:pStyle w:val="Arial8BodyText"/>
      </w:pPr>
      <w:r w:rsidRPr="00670D16">
        <w:t>Дана консолідована фінансова звітність включає в себе оціночні значення керівництва щодо вартості активів, зобов’язань, доходів, витрат. Ці оціночні значення в основному включають:</w:t>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 xml:space="preserve">3.1 Знецінення нефінансових активів </w:t>
      </w:r>
    </w:p>
    <w:p w:rsidR="004A2345" w:rsidRPr="00670D16" w:rsidRDefault="004A2345" w:rsidP="00A51D9C">
      <w:pPr>
        <w:pStyle w:val="Arial8BodyText"/>
      </w:pPr>
      <w:r w:rsidRPr="00670D16">
        <w:t>На кожну звітну дату Група визначає, чи є ознаки можливого знецінення активу. Якщо такі ознаки мають місце, або якщо потрібне проведення щорічної перевірки активу на знецінення Група проводить оцінку суми очікуваного відшкодування активу. Сума очікуваного відшкодовування активу – це найбільша з наступних величин: справедлива вартість активу, за вирахуванням витрат на продаж, і вартість при використанні активу. Вартість при використанні активу визначається для окремого активу, за винятком випадків, коли актив не генерує притоки грошових коштів, які, в основному, незалежні від притоку що генеруються іншими активами або групою активів. Якщо балансова вартість активу перевищує його вартість при використанні, актив вважається знеціненим і списується до вартості при використанні. При оцінці вартості при використанні майбутні грошові потоки дисконтуються за ставкою дисконтування до оподаткування, яка відображає поточну ринкову оцінку тимчасової вартості грошей і ризиків, властивих активу. При визначенні справедливої вартості за вирахуванням витрат на продаж застосовується відповідна модель оцінки. Ці розрахунки підтверджуються оціночними коефіцієнтами, або іншими доступними показниками справедливої вартості.</w:t>
      </w:r>
    </w:p>
    <w:p w:rsidR="004A2345" w:rsidRPr="00670D16" w:rsidRDefault="004A2345" w:rsidP="00A51D9C">
      <w:pPr>
        <w:pStyle w:val="Arial8BodyText"/>
      </w:pPr>
      <w:r w:rsidRPr="00670D16">
        <w:t xml:space="preserve">Збитки від знецінення триваючої діяльності визнаються у прибутку або збитку в складі тих категорій витрат, які відповідають функції знеціненого активу, за виключенням раніше переоцінених основних засобів, де переоцінка була визнана у складі іншого сукупного доходу. У цьому випадку збиток від знецінення також визнається в іншому сукупному доході на суму раніше проведеної переоцінки. </w:t>
      </w:r>
    </w:p>
    <w:p w:rsidR="004A2345" w:rsidRPr="00670D16" w:rsidRDefault="004A2345" w:rsidP="00A51D9C">
      <w:pPr>
        <w:pStyle w:val="Arial8BodyText"/>
      </w:pPr>
      <w:r w:rsidRPr="00670D16">
        <w:t>На кожну звітну дату Група визначає, чи є ознаки того, що раніше визнані збитки від знецінення активу більше не існують або зменшилися. Якщо така ознака є, то Група розраховує відшкодовану вартість активу. Раніше визнані збитки від знецінення відновлюються тільки в тому випадку, якщо мала місце зміна в оцінці, яка використовувалася для визначення відшкодованої вартості активу, з часу останнього визнання збитку від знецінення. Відновлення обмежене таким чином, що балансова вартість активу не перевищує його очікуваної вартості відшкодування, а також не може перевищувати балансову вартість, за вирахуванням амортизації, за якою даний актив признавався б у випадку, якщо в попередні роки не був би визнаний збиток від знецінення. Таке відновлення вартості визнається у звіті про сукупний дохід, за винятком випадків, коли актив обліковується по переоціненій вартості. У останньому випадку відновлення вартості обліковується як приріст вартості від переоцінки.</w:t>
      </w:r>
    </w:p>
    <w:p w:rsidR="004A2345" w:rsidRPr="00670D16" w:rsidRDefault="004A2345" w:rsidP="00A51D9C">
      <w:pPr>
        <w:pStyle w:val="Arial8BodyText"/>
      </w:pPr>
      <w:r w:rsidRPr="00670D16">
        <w:t>Група не має активів, які вимагають щорічного тесту на знецінення незалежно від ознак знецінення.</w:t>
      </w:r>
    </w:p>
    <w:p w:rsidR="004A2345" w:rsidRPr="00670D16" w:rsidRDefault="004A2345" w:rsidP="00A51D9C">
      <w:pPr>
        <w:rPr>
          <w:rFonts w:ascii="Arial" w:hAnsi="Arial" w:cs="Arial"/>
          <w:b/>
          <w:sz w:val="16"/>
          <w:szCs w:val="16"/>
        </w:rPr>
      </w:pPr>
      <w:r w:rsidRPr="00670D16">
        <w:rPr>
          <w:rFonts w:ascii="Arial" w:hAnsi="Arial" w:cs="Arial"/>
          <w:b/>
          <w:sz w:val="16"/>
          <w:szCs w:val="16"/>
        </w:rPr>
        <w:br w:type="page"/>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3.2 Резерви на очікувані кредитні збитки по сумнівних боргах</w:t>
      </w:r>
    </w:p>
    <w:p w:rsidR="004A2345" w:rsidRPr="00670D16" w:rsidRDefault="004A2345" w:rsidP="00A51D9C">
      <w:pPr>
        <w:spacing w:after="120"/>
        <w:jc w:val="both"/>
        <w:rPr>
          <w:rFonts w:ascii="Arial" w:hAnsi="Arial" w:cs="Arial"/>
          <w:sz w:val="16"/>
          <w:szCs w:val="16"/>
        </w:rPr>
      </w:pPr>
      <w:r w:rsidRPr="00670D16">
        <w:rPr>
          <w:rFonts w:ascii="Arial" w:hAnsi="Arial" w:cs="Arial"/>
          <w:sz w:val="16"/>
          <w:szCs w:val="16"/>
        </w:rPr>
        <w:t>Група оцінила очікувані кредитні збитки за весь період дії фінансових інструментів, застосувавши спрощений підхід до оцінки очікуваних кредитних збитків для торгової дебіторської заборгованості, який використовує очікуваний збиток за весь час.</w:t>
      </w:r>
    </w:p>
    <w:p w:rsidR="004A2345" w:rsidRPr="00670D16" w:rsidRDefault="004A2345" w:rsidP="00A51D9C">
      <w:pPr>
        <w:spacing w:after="120"/>
        <w:jc w:val="both"/>
        <w:rPr>
          <w:rFonts w:ascii="Arial" w:hAnsi="Arial" w:cs="Arial"/>
          <w:sz w:val="16"/>
          <w:szCs w:val="16"/>
        </w:rPr>
      </w:pPr>
      <w:r w:rsidRPr="00670D16">
        <w:rPr>
          <w:rFonts w:ascii="Arial" w:hAnsi="Arial" w:cs="Arial"/>
          <w:sz w:val="16"/>
          <w:szCs w:val="16"/>
        </w:rPr>
        <w:t>Група вважає фінансовий актив знеціненим, коли:</w:t>
      </w:r>
    </w:p>
    <w:p w:rsidR="004A2345" w:rsidRPr="00670D16" w:rsidRDefault="004A2345" w:rsidP="009F75CA">
      <w:pPr>
        <w:pStyle w:val="a0"/>
        <w:numPr>
          <w:ilvl w:val="0"/>
          <w:numId w:val="17"/>
        </w:numPr>
        <w:rPr>
          <w:iCs/>
          <w:color w:val="auto"/>
          <w:sz w:val="16"/>
          <w:szCs w:val="16"/>
        </w:rPr>
      </w:pPr>
      <w:r w:rsidRPr="00670D16">
        <w:rPr>
          <w:sz w:val="16"/>
          <w:szCs w:val="16"/>
        </w:rPr>
        <w:t xml:space="preserve">малоймовірно, що позичальник сплатить свої кредитні зобов’язання перед Групою в повному обсязі, не звертаючись до таких дій, </w:t>
      </w:r>
      <w:r w:rsidRPr="00670D16">
        <w:rPr>
          <w:iCs/>
          <w:color w:val="auto"/>
          <w:sz w:val="16"/>
          <w:szCs w:val="16"/>
        </w:rPr>
        <w:t>як реалізація забезпечення (якщо така є); або</w:t>
      </w:r>
    </w:p>
    <w:p w:rsidR="004A2345" w:rsidRPr="00670D16" w:rsidRDefault="004A2345" w:rsidP="009F75CA">
      <w:pPr>
        <w:pStyle w:val="a0"/>
        <w:numPr>
          <w:ilvl w:val="0"/>
          <w:numId w:val="17"/>
        </w:numPr>
        <w:rPr>
          <w:iCs/>
          <w:color w:val="auto"/>
          <w:sz w:val="16"/>
          <w:szCs w:val="16"/>
        </w:rPr>
      </w:pPr>
      <w:r w:rsidRPr="00670D16">
        <w:rPr>
          <w:iCs/>
          <w:color w:val="auto"/>
          <w:sz w:val="16"/>
          <w:szCs w:val="16"/>
        </w:rPr>
        <w:t>фінансовий актив прострочений на строк більше 90 днів.</w:t>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 xml:space="preserve">3.3 Строк корисного використання основних засобів </w:t>
      </w:r>
    </w:p>
    <w:p w:rsidR="004A2345" w:rsidRPr="00670D16" w:rsidRDefault="004A2345" w:rsidP="00A51D9C">
      <w:pPr>
        <w:pStyle w:val="Arial8BodyText"/>
      </w:pPr>
      <w:r w:rsidRPr="00670D16">
        <w:t>Група оцінює строки корисного використання, що лишилися, не менше одного разу на рік у кінці фінансового року. У разі, якщо очікування відрізняються від попередніх оцінок, зміни враховуються як зміни в облікових оцінках згідно з МСФЗ (IAS) 8 «Облікова політика, зміни в облікових оцінках та помилки». Ці оцінки можуть мати істотний вплив на балансову вартість основних засобів і амортизаційні відрахування за звітний період.</w:t>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 xml:space="preserve">3.4 Відкладені податкові активи </w:t>
      </w:r>
    </w:p>
    <w:p w:rsidR="004A2345" w:rsidRPr="00670D16" w:rsidRDefault="004A2345" w:rsidP="00A51D9C">
      <w:pPr>
        <w:pStyle w:val="Arial8BodyText"/>
      </w:pPr>
      <w:r w:rsidRPr="00670D16">
        <w:t xml:space="preserve">Судження керівництва необхідні при розрахунку поточних і відстрочених податків на прибуток. Відстрочені податкові активи визнаються в тій мірі, в якій існує ймовірність їх реалізації. Реалізація відстроченого податкового активу буде залежати від того, чи є можливість генерувати достатній оподаткований прибуток. Різні чинники використовуються для оцінки ймовірності використання в майбутньому відстроченого податкового активу, в тому числі операційні результати минулих років, операційний план, закінчення терміну дії перенесених податкових збитків і стратегії податкового планування. Якщо фактичні результати відрізнятимуться від цих оцінок, або якщо ці оцінки коригуватимуться в майбутніх періодах, то це може мати негативний вплив на фінансове становище, результати діяльності та рух грошових коштів. У випадку, якщо оцінки майбутнього використання показують, що балансова вартість відстроченого податкового активу повинна бути зменшена, дане зниження розкривається у консолідованому звіті про сукупний дохід. </w:t>
      </w:r>
    </w:p>
    <w:p w:rsidR="004A2345" w:rsidRPr="00670D16" w:rsidRDefault="004A2345" w:rsidP="00A51D9C">
      <w:pPr>
        <w:pStyle w:val="Arial8BodyText"/>
      </w:pPr>
      <w:r w:rsidRPr="00670D16">
        <w:t>Балансова вартість фінансових інструментів станом на 31 грудня 20</w:t>
      </w:r>
      <w:r>
        <w:t>2</w:t>
      </w:r>
      <w:r w:rsidRPr="00373926">
        <w:rPr>
          <w:lang w:val="ru-RU"/>
        </w:rPr>
        <w:t>1</w:t>
      </w:r>
      <w:r w:rsidRPr="00670D16">
        <w:t xml:space="preserve"> та 20</w:t>
      </w:r>
      <w:r w:rsidRPr="00373926">
        <w:rPr>
          <w:lang w:val="ru-RU"/>
        </w:rPr>
        <w:t>20</w:t>
      </w:r>
      <w:r w:rsidRPr="00670D16">
        <w:t xml:space="preserve"> років приблизно дорівнює їх справедливій вартості. При цьому оцінці справедливої вартості фінансових інструментів відповідає рівень 3 в ієрархії джерел справедливої вартості.</w:t>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3.6 Оцінка ставки залучення додаткових позикових коштів для договорів оренди</w:t>
      </w:r>
    </w:p>
    <w:p w:rsidR="004A2345" w:rsidRPr="00670D16" w:rsidRDefault="004A2345" w:rsidP="00A51D9C">
      <w:pPr>
        <w:pStyle w:val="Arial8BodyText"/>
      </w:pPr>
      <w:r w:rsidRPr="00670D16">
        <w:t xml:space="preserve">Група не може легко визначити процентну ставку, закладену в договорі оренди, тому вона використовує ставку залучення додаткових позикових коштів для оцінки зобов’язань з оренди. Ставка залучення додаткових позикових коштів – це ставка відсотка, за якою Група могла б залучити на аналогічний термін і при подібних </w:t>
      </w:r>
      <w:r>
        <w:t>діях</w:t>
      </w:r>
      <w:r w:rsidRPr="00670D16">
        <w:t xml:space="preserve"> позикові кошти, необхідні для отримання активу з вартістю, аналогічної вартості активу в формі права користування в аналогічних економічних умовах. Таким чином, ставка залучення додаткових позикових коштів відображає відсоток, який Група «повинна була б заплатити», і його визначення вимагає використання розрахункових оцінок, якщо </w:t>
      </w:r>
      <w:r>
        <w:t>ринкові</w:t>
      </w:r>
      <w:r w:rsidRPr="00670D16">
        <w:t xml:space="preserve"> ставки відсутні або якщо </w:t>
      </w:r>
      <w:r>
        <w:t>ринкові</w:t>
      </w:r>
      <w:r w:rsidRPr="00670D16">
        <w:t xml:space="preserve"> ставки необхідно коригувати для відображення умов оренди. Група визначає ставку залучення додаткових позикових коштів з використанням вихідних даних</w:t>
      </w:r>
      <w:r>
        <w:t>, що спостерігаються</w:t>
      </w:r>
      <w:r w:rsidRPr="00670D16">
        <w:t xml:space="preserve"> (таких як відсоткові ставки нових кредитів згідно даних Національного банку України), при їх наявності.</w:t>
      </w:r>
    </w:p>
    <w:p w:rsidR="004A2345" w:rsidRPr="00670D16" w:rsidRDefault="004A2345" w:rsidP="00A51D9C">
      <w:pPr>
        <w:rPr>
          <w:rFonts w:ascii="Arial" w:hAnsi="Arial" w:cs="Arial"/>
          <w:b/>
          <w:sz w:val="16"/>
          <w:szCs w:val="16"/>
        </w:rPr>
      </w:pPr>
      <w:r w:rsidRPr="00670D16">
        <w:rPr>
          <w:rFonts w:ascii="Arial" w:hAnsi="Arial" w:cs="Arial"/>
          <w:b/>
          <w:sz w:val="16"/>
          <w:szCs w:val="16"/>
        </w:rPr>
        <w:br w:type="page"/>
      </w:r>
    </w:p>
    <w:p w:rsidR="004A2345" w:rsidRPr="00670D16" w:rsidRDefault="004A2345" w:rsidP="009F75CA">
      <w:pPr>
        <w:pStyle w:val="ListParagraph"/>
        <w:keepNext/>
        <w:widowControl/>
        <w:numPr>
          <w:ilvl w:val="0"/>
          <w:numId w:val="6"/>
        </w:numPr>
        <w:autoSpaceDE/>
        <w:autoSpaceDN/>
        <w:spacing w:before="120" w:after="120"/>
        <w:ind w:left="357" w:hanging="357"/>
        <w:contextualSpacing/>
        <w:outlineLvl w:val="1"/>
        <w:rPr>
          <w:rFonts w:ascii="Arial" w:hAnsi="Arial" w:cs="Arial"/>
          <w:b/>
          <w:noProof/>
          <w:sz w:val="16"/>
          <w:szCs w:val="16"/>
        </w:rPr>
      </w:pPr>
      <w:bookmarkStart w:id="358" w:name="_Ref44493477"/>
      <w:bookmarkStart w:id="359" w:name="_Ref46490366"/>
      <w:bookmarkStart w:id="360" w:name="_Ref46490375"/>
      <w:bookmarkStart w:id="361" w:name="_Toc101107212"/>
      <w:r w:rsidRPr="00670D16">
        <w:rPr>
          <w:rFonts w:ascii="Arial" w:hAnsi="Arial" w:cs="Arial"/>
          <w:b/>
          <w:noProof/>
          <w:sz w:val="16"/>
          <w:szCs w:val="16"/>
        </w:rPr>
        <w:t>Суттєві положення облікової політики</w:t>
      </w:r>
      <w:bookmarkEnd w:id="358"/>
      <w:bookmarkEnd w:id="359"/>
      <w:bookmarkEnd w:id="360"/>
      <w:bookmarkEnd w:id="361"/>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 xml:space="preserve">4.1 Основні засоби </w:t>
      </w:r>
    </w:p>
    <w:p w:rsidR="004A2345" w:rsidRPr="00670D16" w:rsidRDefault="004A2345" w:rsidP="00A51D9C">
      <w:pPr>
        <w:pStyle w:val="Arial8BodyText"/>
      </w:pPr>
      <w:r w:rsidRPr="00670D16">
        <w:t xml:space="preserve">Основні засоби обліковуються за </w:t>
      </w:r>
      <w:r>
        <w:t>історичною</w:t>
      </w:r>
      <w:r w:rsidRPr="00670D16">
        <w:t xml:space="preserve"> вартістю за вирахуванням накопиченої амортизації та збитків від знецінення. Така вартість включає вартість заміни частин машин і устаткування, якщо вони відповідають критеріям визнання. </w:t>
      </w:r>
    </w:p>
    <w:p w:rsidR="004A2345" w:rsidRPr="00670D16" w:rsidRDefault="004A2345" w:rsidP="00A51D9C">
      <w:pPr>
        <w:pStyle w:val="Arial8BodyText"/>
      </w:pPr>
      <w:r w:rsidRPr="00670D16">
        <w:t>Більшість запасних частин та резервного обладнання визнаються як активи, коли очікуваний термін їх використання складає більш ніж один звітний період.</w:t>
      </w:r>
    </w:p>
    <w:p w:rsidR="004A2345" w:rsidRPr="00670D16" w:rsidRDefault="004A2345" w:rsidP="00A51D9C">
      <w:pPr>
        <w:pStyle w:val="Arial8BodyText"/>
      </w:pPr>
      <w:r w:rsidRPr="00670D16">
        <w:t>Витрати на ремонти та технічне обслуговування визнаються в тому періоді, в якому були понесені. Суттєві капітальні ремонти та модернізації капіталізуються, а замінені об’єкти виводяться з експлуатації. Прибутки та збитки, що виникають при виведенні основних засобів з експлуатації відображаються в консолідованому звіті про сукупний дохід в тому періоді, в якому вони були понесені.</w:t>
      </w:r>
    </w:p>
    <w:p w:rsidR="004A2345" w:rsidRPr="00670D16" w:rsidRDefault="004A2345" w:rsidP="00A51D9C">
      <w:pPr>
        <w:pStyle w:val="Arial8BodyText"/>
      </w:pPr>
      <w:r w:rsidRPr="00670D16">
        <w:t>Амортизацію основних засобів обчислюють прямолінійним методом. Середні періоди амортизації, які відображають прогнозні строки корисної експлуатації активів, наступні:</w:t>
      </w:r>
    </w:p>
    <w:tbl>
      <w:tblPr>
        <w:tblW w:w="5000" w:type="pct"/>
        <w:tblLook w:val="0000"/>
      </w:tblPr>
      <w:tblGrid>
        <w:gridCol w:w="8071"/>
        <w:gridCol w:w="2066"/>
      </w:tblGrid>
      <w:tr w:rsidR="004A2345" w:rsidRPr="00670D16" w:rsidTr="0071307E">
        <w:trPr>
          <w:trHeight w:val="101"/>
        </w:trPr>
        <w:tc>
          <w:tcPr>
            <w:tcW w:w="3981" w:type="pct"/>
          </w:tcPr>
          <w:p w:rsidR="004A2345" w:rsidRPr="00670D16" w:rsidRDefault="004A2345" w:rsidP="0071307E">
            <w:pPr>
              <w:adjustRightInd w:val="0"/>
              <w:rPr>
                <w:rFonts w:ascii="Arial" w:hAnsi="Arial" w:cs="Arial"/>
                <w:sz w:val="16"/>
                <w:szCs w:val="16"/>
              </w:rPr>
            </w:pPr>
            <w:r w:rsidRPr="00670D16">
              <w:rPr>
                <w:rFonts w:ascii="Arial" w:hAnsi="Arial" w:cs="Arial"/>
                <w:sz w:val="16"/>
                <w:szCs w:val="16"/>
              </w:rPr>
              <w:t>Будівлі</w:t>
            </w:r>
          </w:p>
        </w:tc>
        <w:tc>
          <w:tcPr>
            <w:tcW w:w="1019" w:type="pct"/>
          </w:tcPr>
          <w:p w:rsidR="004A2345" w:rsidRPr="00670D16" w:rsidRDefault="004A2345" w:rsidP="0071307E">
            <w:pPr>
              <w:adjustRightInd w:val="0"/>
              <w:jc w:val="right"/>
              <w:rPr>
                <w:rFonts w:ascii="Arial" w:hAnsi="Arial" w:cs="Arial"/>
                <w:sz w:val="16"/>
                <w:szCs w:val="16"/>
              </w:rPr>
            </w:pPr>
            <w:r>
              <w:rPr>
                <w:rFonts w:ascii="Arial" w:hAnsi="Arial" w:cs="Arial"/>
                <w:sz w:val="16"/>
                <w:szCs w:val="16"/>
              </w:rPr>
              <w:t>1</w:t>
            </w:r>
            <w:r w:rsidRPr="00670D16">
              <w:rPr>
                <w:rFonts w:ascii="Arial" w:hAnsi="Arial" w:cs="Arial"/>
                <w:sz w:val="16"/>
                <w:szCs w:val="16"/>
              </w:rPr>
              <w:t>5-</w:t>
            </w:r>
            <w:r>
              <w:rPr>
                <w:rFonts w:ascii="Arial" w:hAnsi="Arial" w:cs="Arial"/>
                <w:sz w:val="16"/>
                <w:szCs w:val="16"/>
              </w:rPr>
              <w:t>5</w:t>
            </w:r>
            <w:r w:rsidRPr="00670D16">
              <w:rPr>
                <w:rFonts w:ascii="Arial" w:hAnsi="Arial" w:cs="Arial"/>
                <w:sz w:val="16"/>
                <w:szCs w:val="16"/>
              </w:rPr>
              <w:t xml:space="preserve">0 років </w:t>
            </w:r>
          </w:p>
        </w:tc>
      </w:tr>
      <w:tr w:rsidR="004A2345" w:rsidRPr="00670D16" w:rsidTr="0071307E">
        <w:trPr>
          <w:trHeight w:val="101"/>
        </w:trPr>
        <w:tc>
          <w:tcPr>
            <w:tcW w:w="3981" w:type="pct"/>
          </w:tcPr>
          <w:p w:rsidR="004A2345" w:rsidRPr="00670D16" w:rsidRDefault="004A2345" w:rsidP="0071307E">
            <w:pPr>
              <w:adjustRightInd w:val="0"/>
              <w:rPr>
                <w:rFonts w:ascii="Arial" w:hAnsi="Arial" w:cs="Arial"/>
                <w:sz w:val="16"/>
                <w:szCs w:val="16"/>
              </w:rPr>
            </w:pPr>
            <w:r w:rsidRPr="00670D16">
              <w:rPr>
                <w:rFonts w:ascii="Arial" w:hAnsi="Arial" w:cs="Arial"/>
                <w:sz w:val="16"/>
                <w:szCs w:val="16"/>
              </w:rPr>
              <w:t xml:space="preserve">Техніка та обладнання </w:t>
            </w:r>
          </w:p>
        </w:tc>
        <w:tc>
          <w:tcPr>
            <w:tcW w:w="1019" w:type="pct"/>
          </w:tcPr>
          <w:p w:rsidR="004A2345" w:rsidRPr="00670D16" w:rsidRDefault="004A2345" w:rsidP="0071307E">
            <w:pPr>
              <w:adjustRightInd w:val="0"/>
              <w:jc w:val="right"/>
              <w:rPr>
                <w:rFonts w:ascii="Arial" w:hAnsi="Arial" w:cs="Arial"/>
                <w:sz w:val="16"/>
                <w:szCs w:val="16"/>
              </w:rPr>
            </w:pPr>
            <w:r>
              <w:rPr>
                <w:rFonts w:ascii="Arial" w:hAnsi="Arial" w:cs="Arial"/>
                <w:sz w:val="16"/>
                <w:szCs w:val="16"/>
              </w:rPr>
              <w:t>5</w:t>
            </w:r>
            <w:r w:rsidRPr="00670D16">
              <w:rPr>
                <w:rFonts w:ascii="Arial" w:hAnsi="Arial" w:cs="Arial"/>
                <w:sz w:val="16"/>
                <w:szCs w:val="16"/>
              </w:rPr>
              <w:t>-</w:t>
            </w:r>
            <w:r>
              <w:rPr>
                <w:rFonts w:ascii="Arial" w:hAnsi="Arial" w:cs="Arial"/>
                <w:sz w:val="16"/>
                <w:szCs w:val="16"/>
              </w:rPr>
              <w:t>2</w:t>
            </w:r>
            <w:r w:rsidRPr="00670D16">
              <w:rPr>
                <w:rFonts w:ascii="Arial" w:hAnsi="Arial" w:cs="Arial"/>
                <w:sz w:val="16"/>
                <w:szCs w:val="16"/>
              </w:rPr>
              <w:t xml:space="preserve">0 років </w:t>
            </w:r>
          </w:p>
        </w:tc>
      </w:tr>
      <w:tr w:rsidR="004A2345" w:rsidRPr="00670D16" w:rsidTr="0071307E">
        <w:trPr>
          <w:trHeight w:val="101"/>
        </w:trPr>
        <w:tc>
          <w:tcPr>
            <w:tcW w:w="3981" w:type="pct"/>
          </w:tcPr>
          <w:p w:rsidR="004A2345" w:rsidRPr="00670D16" w:rsidRDefault="004A2345" w:rsidP="0071307E">
            <w:pPr>
              <w:adjustRightInd w:val="0"/>
              <w:rPr>
                <w:rFonts w:ascii="Arial" w:hAnsi="Arial" w:cs="Arial"/>
                <w:sz w:val="16"/>
                <w:szCs w:val="16"/>
              </w:rPr>
            </w:pPr>
            <w:r w:rsidRPr="00670D16">
              <w:rPr>
                <w:rFonts w:ascii="Arial" w:hAnsi="Arial" w:cs="Arial"/>
                <w:sz w:val="16"/>
                <w:szCs w:val="16"/>
              </w:rPr>
              <w:t xml:space="preserve">Транспортні засоби </w:t>
            </w:r>
          </w:p>
        </w:tc>
        <w:tc>
          <w:tcPr>
            <w:tcW w:w="1019" w:type="pct"/>
          </w:tcPr>
          <w:p w:rsidR="004A2345" w:rsidRPr="00670D16" w:rsidRDefault="004A2345" w:rsidP="0071307E">
            <w:pPr>
              <w:adjustRightInd w:val="0"/>
              <w:jc w:val="right"/>
              <w:rPr>
                <w:rFonts w:ascii="Arial" w:hAnsi="Arial" w:cs="Arial"/>
                <w:sz w:val="16"/>
                <w:szCs w:val="16"/>
              </w:rPr>
            </w:pPr>
            <w:r>
              <w:rPr>
                <w:rFonts w:ascii="Arial" w:hAnsi="Arial" w:cs="Arial"/>
                <w:sz w:val="16"/>
                <w:szCs w:val="16"/>
              </w:rPr>
              <w:t>5</w:t>
            </w:r>
            <w:r w:rsidRPr="00670D16">
              <w:rPr>
                <w:rFonts w:ascii="Arial" w:hAnsi="Arial" w:cs="Arial"/>
                <w:sz w:val="16"/>
                <w:szCs w:val="16"/>
              </w:rPr>
              <w:t>-</w:t>
            </w:r>
            <w:r>
              <w:rPr>
                <w:rFonts w:ascii="Arial" w:hAnsi="Arial" w:cs="Arial"/>
                <w:sz w:val="16"/>
                <w:szCs w:val="16"/>
              </w:rPr>
              <w:t>1</w:t>
            </w:r>
            <w:r w:rsidRPr="00670D16">
              <w:rPr>
                <w:rFonts w:ascii="Arial" w:hAnsi="Arial" w:cs="Arial"/>
                <w:sz w:val="16"/>
                <w:szCs w:val="16"/>
              </w:rPr>
              <w:t xml:space="preserve">5 років </w:t>
            </w:r>
          </w:p>
        </w:tc>
      </w:tr>
      <w:tr w:rsidR="004A2345" w:rsidRPr="00670D16" w:rsidTr="0071307E">
        <w:trPr>
          <w:trHeight w:val="101"/>
        </w:trPr>
        <w:tc>
          <w:tcPr>
            <w:tcW w:w="3981" w:type="pct"/>
          </w:tcPr>
          <w:p w:rsidR="004A2345" w:rsidRPr="00670D16" w:rsidRDefault="004A2345" w:rsidP="0071307E">
            <w:pPr>
              <w:adjustRightInd w:val="0"/>
              <w:rPr>
                <w:rFonts w:ascii="Arial" w:hAnsi="Arial" w:cs="Arial"/>
                <w:sz w:val="16"/>
                <w:szCs w:val="16"/>
              </w:rPr>
            </w:pPr>
            <w:r w:rsidRPr="00670D16">
              <w:rPr>
                <w:rFonts w:ascii="Arial" w:hAnsi="Arial" w:cs="Arial"/>
                <w:sz w:val="16"/>
                <w:szCs w:val="16"/>
              </w:rPr>
              <w:t xml:space="preserve">Меблі та офісне обладнання </w:t>
            </w:r>
          </w:p>
        </w:tc>
        <w:tc>
          <w:tcPr>
            <w:tcW w:w="1019" w:type="pct"/>
          </w:tcPr>
          <w:p w:rsidR="004A2345" w:rsidRPr="00670D16" w:rsidRDefault="004A2345" w:rsidP="0071307E">
            <w:pPr>
              <w:adjustRightInd w:val="0"/>
              <w:jc w:val="right"/>
              <w:rPr>
                <w:rFonts w:ascii="Arial" w:hAnsi="Arial" w:cs="Arial"/>
                <w:sz w:val="16"/>
                <w:szCs w:val="16"/>
              </w:rPr>
            </w:pPr>
            <w:r w:rsidRPr="00670D16">
              <w:rPr>
                <w:rFonts w:ascii="Arial" w:hAnsi="Arial" w:cs="Arial"/>
                <w:sz w:val="16"/>
                <w:szCs w:val="16"/>
              </w:rPr>
              <w:t>1-</w:t>
            </w:r>
            <w:r>
              <w:rPr>
                <w:rFonts w:ascii="Arial" w:hAnsi="Arial" w:cs="Arial"/>
                <w:sz w:val="16"/>
                <w:szCs w:val="16"/>
              </w:rPr>
              <w:t>1</w:t>
            </w:r>
            <w:r w:rsidRPr="00670D16">
              <w:rPr>
                <w:rFonts w:ascii="Arial" w:hAnsi="Arial" w:cs="Arial"/>
                <w:sz w:val="16"/>
                <w:szCs w:val="16"/>
              </w:rPr>
              <w:t xml:space="preserve">5 років </w:t>
            </w:r>
          </w:p>
        </w:tc>
      </w:tr>
      <w:tr w:rsidR="004A2345" w:rsidRPr="00670D16" w:rsidTr="0071307E">
        <w:trPr>
          <w:trHeight w:val="101"/>
        </w:trPr>
        <w:tc>
          <w:tcPr>
            <w:tcW w:w="3981" w:type="pct"/>
          </w:tcPr>
          <w:p w:rsidR="004A2345" w:rsidRPr="00670D16" w:rsidRDefault="004A2345" w:rsidP="0071307E">
            <w:pPr>
              <w:adjustRightInd w:val="0"/>
              <w:rPr>
                <w:rFonts w:ascii="Arial" w:hAnsi="Arial" w:cs="Arial"/>
                <w:sz w:val="16"/>
                <w:szCs w:val="16"/>
              </w:rPr>
            </w:pPr>
            <w:r w:rsidRPr="00670D16">
              <w:rPr>
                <w:rFonts w:ascii="Arial" w:hAnsi="Arial" w:cs="Arial"/>
                <w:sz w:val="16"/>
                <w:szCs w:val="16"/>
              </w:rPr>
              <w:t>Об’єкти незавершеного будівництва</w:t>
            </w:r>
          </w:p>
        </w:tc>
        <w:tc>
          <w:tcPr>
            <w:tcW w:w="1019" w:type="pct"/>
          </w:tcPr>
          <w:p w:rsidR="004A2345" w:rsidRPr="00670D16" w:rsidRDefault="004A2345" w:rsidP="0071307E">
            <w:pPr>
              <w:adjustRightInd w:val="0"/>
              <w:jc w:val="right"/>
              <w:rPr>
                <w:rFonts w:ascii="Arial" w:hAnsi="Arial" w:cs="Arial"/>
                <w:sz w:val="16"/>
                <w:szCs w:val="16"/>
              </w:rPr>
            </w:pPr>
            <w:r w:rsidRPr="00670D16">
              <w:rPr>
                <w:rFonts w:ascii="Arial" w:hAnsi="Arial" w:cs="Arial"/>
                <w:sz w:val="16"/>
                <w:szCs w:val="16"/>
              </w:rPr>
              <w:t xml:space="preserve">Не амортизуються </w:t>
            </w:r>
          </w:p>
        </w:tc>
      </w:tr>
    </w:tbl>
    <w:p w:rsidR="004A2345" w:rsidRPr="00670D16" w:rsidRDefault="004A2345" w:rsidP="00A51D9C">
      <w:pPr>
        <w:pStyle w:val="Arial8BodyText"/>
      </w:pPr>
      <w:r w:rsidRPr="00670D16">
        <w:t xml:space="preserve">Ліквідаційна вартість, строк корисного використання та метод амортизації розглядається в кінці кожного фінансового року. Вплив будь-яких змін, що виникають від оцінок, здійснених в минулих періодах відображається  як зміни облікових оцінках. </w:t>
      </w:r>
    </w:p>
    <w:p w:rsidR="004A2345" w:rsidRPr="00670D16" w:rsidRDefault="004A2345" w:rsidP="00A51D9C">
      <w:pPr>
        <w:pStyle w:val="Arial8BodyText"/>
      </w:pPr>
      <w:r w:rsidRPr="00670D16">
        <w:t xml:space="preserve">Капіталізовані витрати включають в себе основні витрати на модернізацію та заміну частин активів, які подовжують термін їх корисного використання або поліпшують здатність приносити дохід. Вартість ремонту та технічного обслуговування об’єктів основних засобів, які не відповідають вищевказаним критеріям капіталізації, відображаються у складі консолідованого звіту про сукупний дохід за період, у якому вони були понесені. </w:t>
      </w:r>
    </w:p>
    <w:p w:rsidR="004A2345" w:rsidRPr="00670D16" w:rsidRDefault="004A2345" w:rsidP="00A51D9C">
      <w:pPr>
        <w:pStyle w:val="Arial8BodyText"/>
      </w:pPr>
      <w:r w:rsidRPr="00670D16">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консолідованому звіті про сукупний дохід. </w:t>
      </w:r>
    </w:p>
    <w:p w:rsidR="004A2345" w:rsidRPr="00670D16" w:rsidRDefault="004A2345" w:rsidP="00A51D9C">
      <w:pPr>
        <w:pStyle w:val="Arial8BodyText"/>
      </w:pPr>
      <w:r w:rsidRPr="00670D16">
        <w:t>Незавершене будівництво включає в себе витрати, безпосередньо пов’язані з будівництвом основних засобів, в тому числі розподіл змінних накладних витрат, пов’язаних з будівництвом. Незавершене будівництво не підлягає амортизації. Ці активи амортизуються з моменту, коли вони використовуються у господарській діяльності, на тій же основі, на якій амортизуються інші активи.</w:t>
      </w:r>
    </w:p>
    <w:p w:rsidR="004A2345" w:rsidRPr="00670D16" w:rsidRDefault="004A2345" w:rsidP="00A51D9C">
      <w:pPr>
        <w:pStyle w:val="Arial8BodyText"/>
      </w:pPr>
      <w:r w:rsidRPr="00670D16">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консолідованому звіті про сукупний дохід. </w:t>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 xml:space="preserve">4.2 Нематеріальні активи </w:t>
      </w:r>
    </w:p>
    <w:p w:rsidR="004A2345" w:rsidRPr="00670D16" w:rsidRDefault="004A2345" w:rsidP="00A51D9C">
      <w:pPr>
        <w:pStyle w:val="Arial8BodyText"/>
      </w:pPr>
      <w:r w:rsidRPr="00670D16">
        <w:t xml:space="preserve">Нематеріальні активи, придбані окремо, оцінюються по первісній вартістю. Вартість нематеріальних активів, придбаних в результаті об’єднання бізнесу, є їхньою справедливою вартістю на дату придбання. Після первісного визнання нематеріальні активи відображаються за первісною вартістю за вирахуванням накопиченої амортизації та накопичених збитків від знецінення. </w:t>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4.</w:t>
      </w:r>
      <w:r>
        <w:rPr>
          <w:rFonts w:ascii="Arial" w:hAnsi="Arial" w:cs="Arial"/>
          <w:b/>
          <w:sz w:val="16"/>
          <w:szCs w:val="16"/>
        </w:rPr>
        <w:t>3</w:t>
      </w:r>
      <w:r w:rsidRPr="00670D16">
        <w:rPr>
          <w:rFonts w:ascii="Arial" w:hAnsi="Arial" w:cs="Arial"/>
          <w:b/>
          <w:sz w:val="16"/>
          <w:szCs w:val="16"/>
        </w:rPr>
        <w:t xml:space="preserve"> Знецінення нефінансових активів</w:t>
      </w:r>
    </w:p>
    <w:p w:rsidR="004A2345" w:rsidRPr="00670D16" w:rsidRDefault="004A2345" w:rsidP="00A51D9C">
      <w:pPr>
        <w:pStyle w:val="Arial8BodyText"/>
      </w:pPr>
      <w:r w:rsidRPr="00670D16">
        <w:t>На кожну звітну дату Група визначає, чи є ознаки можливого знецінення активу. Коли існує ознака того, що актив може бути знецінений, очікувана вартість відшкодування оцінюється і, при знецінені, актив негайно списується до суми його очікуваної вартості відшкодування, яка визначається як найбільша з двох: справедлива вартість за вирахуванням витрат на продаж чи цінність від використання.</w:t>
      </w:r>
    </w:p>
    <w:p w:rsidR="004A2345" w:rsidRPr="00670D16" w:rsidRDefault="004A2345" w:rsidP="00A51D9C">
      <w:pPr>
        <w:pStyle w:val="Arial8BodyText"/>
      </w:pPr>
      <w:r w:rsidRPr="00670D16">
        <w:t>Справедлива вартість за вирахуванням витрат є вартістю, яка отримується від продажу активу при здійсненні угоди між добре обізнаними, зацікавленими сторонами, за вирахуванням будь-яких прямих додаткових витрат на продаж активу. Цінність від використання являє собою поточну вартість очікуваних майбутніх грошових потоків від використання активу та його вибуття в кінці строку корисного використання.</w:t>
      </w:r>
    </w:p>
    <w:p w:rsidR="004A2345" w:rsidRPr="00670D16" w:rsidRDefault="004A2345" w:rsidP="00A51D9C">
      <w:pPr>
        <w:pStyle w:val="Arial8BodyText"/>
      </w:pPr>
      <w:r w:rsidRPr="00670D16">
        <w:t xml:space="preserve">При оцінці цінності від використання, майбутні грошові потоки дисконтуються за ставкою дисконтування до оподаткування, яка відображає поточну ринкову оцінку тимчасової вартості грошей і ризики, властиві активу. Для активу, який не генерує вхідні потоки грошових коштів, які в великій мірі є незалежними від потоків, які генеруються іншими активами, вартість відшкодування визначається для одиниці, генеруючої гроші, до якої належить актив. </w:t>
      </w:r>
    </w:p>
    <w:p w:rsidR="004A2345" w:rsidRPr="00670D16" w:rsidRDefault="004A2345" w:rsidP="00A51D9C">
      <w:pPr>
        <w:pStyle w:val="Arial8BodyText"/>
      </w:pPr>
      <w:r w:rsidRPr="00670D16">
        <w:t>Збиток від знецінення визнається як різниця між оціночною сумою очікуваного відшкодування та балансовою вартістю. Балансова вартість активу зменшується до його оціночної суми очікуваного відшкодування безпосередньо або з використанням рахунку резерву, сума такого збитку вноситься до консолідованого звіту про сукупний дохід.</w:t>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4.</w:t>
      </w:r>
      <w:r>
        <w:rPr>
          <w:rFonts w:ascii="Arial" w:hAnsi="Arial" w:cs="Arial"/>
          <w:b/>
          <w:sz w:val="16"/>
          <w:szCs w:val="16"/>
        </w:rPr>
        <w:t>4</w:t>
      </w:r>
      <w:r w:rsidRPr="00670D16">
        <w:rPr>
          <w:rFonts w:ascii="Arial" w:hAnsi="Arial" w:cs="Arial"/>
          <w:b/>
          <w:sz w:val="16"/>
          <w:szCs w:val="16"/>
        </w:rPr>
        <w:t xml:space="preserve"> Запаси</w:t>
      </w:r>
    </w:p>
    <w:p w:rsidR="004A2345" w:rsidRPr="00670D16" w:rsidRDefault="004A2345" w:rsidP="00A51D9C">
      <w:pPr>
        <w:pStyle w:val="Arial8BodyText"/>
      </w:pPr>
      <w:r w:rsidRPr="00670D16">
        <w:t xml:space="preserve">Запаси враховуються по найменшій із двох величин: собівартості або по чистій ціні реалізації. Собівартість включає в себе витрати на придбання запасів, їх доставку до місця розташування та приведення в поточний стан. Запаси відображаються за методом “ФІФО”. </w:t>
      </w:r>
    </w:p>
    <w:p w:rsidR="004A2345" w:rsidRPr="00670D16" w:rsidRDefault="004A2345" w:rsidP="00A51D9C">
      <w:pPr>
        <w:pStyle w:val="Arial8BodyText"/>
      </w:pPr>
      <w:r w:rsidRPr="00670D16">
        <w:t>Чиста ціна реалізації являє собою розрахункову ціну продажу, що встановлюється в ході звичайної діяльності, зменшену на розрахункові витрати, необхідні для підготовки і здійснення продажу активу.</w:t>
      </w:r>
    </w:p>
    <w:p w:rsidR="004A2345" w:rsidRDefault="004A2345" w:rsidP="00A51D9C">
      <w:pPr>
        <w:rPr>
          <w:rFonts w:ascii="Arial" w:hAnsi="Arial" w:cs="Arial"/>
          <w:b/>
          <w:sz w:val="16"/>
          <w:szCs w:val="16"/>
        </w:rPr>
      </w:pPr>
      <w:r>
        <w:rPr>
          <w:rFonts w:ascii="Arial" w:hAnsi="Arial" w:cs="Arial"/>
          <w:b/>
          <w:sz w:val="16"/>
          <w:szCs w:val="16"/>
        </w:rPr>
        <w:br w:type="page"/>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4.</w:t>
      </w:r>
      <w:r>
        <w:rPr>
          <w:rFonts w:ascii="Arial" w:hAnsi="Arial" w:cs="Arial"/>
          <w:b/>
          <w:sz w:val="16"/>
          <w:szCs w:val="16"/>
        </w:rPr>
        <w:t>5</w:t>
      </w:r>
      <w:r w:rsidRPr="00670D16">
        <w:rPr>
          <w:rFonts w:ascii="Arial" w:hAnsi="Arial" w:cs="Arial"/>
          <w:b/>
          <w:sz w:val="16"/>
          <w:szCs w:val="16"/>
        </w:rPr>
        <w:t xml:space="preserve"> Фінансові інструменти – первісне визнання і подальша оцінка</w:t>
      </w:r>
    </w:p>
    <w:p w:rsidR="004A2345" w:rsidRPr="00670D16" w:rsidRDefault="004A2345" w:rsidP="00A51D9C">
      <w:pPr>
        <w:pStyle w:val="a0"/>
        <w:rPr>
          <w:color w:val="auto"/>
          <w:sz w:val="16"/>
          <w:szCs w:val="16"/>
        </w:rPr>
      </w:pPr>
      <w:r w:rsidRPr="00670D16">
        <w:rPr>
          <w:i/>
          <w:iCs/>
          <w:color w:val="auto"/>
          <w:sz w:val="16"/>
          <w:szCs w:val="16"/>
        </w:rPr>
        <w:t>Визнання та оцінка фінансових інструментів</w:t>
      </w:r>
    </w:p>
    <w:p w:rsidR="004A2345" w:rsidRPr="00670D16" w:rsidRDefault="004A2345" w:rsidP="00A51D9C">
      <w:pPr>
        <w:pStyle w:val="Arial8BodyText"/>
      </w:pPr>
      <w:r w:rsidRPr="00670D16">
        <w:t xml:space="preserve">Згідно з МСФЗ (IFRS) 9 «Фінансові інструменти», фінансовий інструмент – це договір, в результаті якого виникають фінансовий актив у однієї компанії і фінансове зобов’язання або дольовий інструмент у іншої компанії. </w:t>
      </w:r>
    </w:p>
    <w:p w:rsidR="004A2345" w:rsidRPr="00670D16" w:rsidRDefault="004A2345" w:rsidP="00A51D9C">
      <w:pPr>
        <w:spacing w:after="120"/>
        <w:rPr>
          <w:rFonts w:ascii="Arial" w:hAnsi="Arial" w:cs="Arial"/>
          <w:sz w:val="16"/>
          <w:szCs w:val="16"/>
        </w:rPr>
      </w:pPr>
      <w:r w:rsidRPr="00670D16">
        <w:rPr>
          <w:rFonts w:ascii="Arial" w:hAnsi="Arial" w:cs="Arial"/>
          <w:sz w:val="16"/>
          <w:szCs w:val="16"/>
        </w:rPr>
        <w:t>Фінансовий актив – актив, що являє собою:</w:t>
      </w:r>
    </w:p>
    <w:p w:rsidR="004A2345" w:rsidRPr="00670D16" w:rsidRDefault="004A2345" w:rsidP="009F75CA">
      <w:pPr>
        <w:pStyle w:val="a0"/>
        <w:numPr>
          <w:ilvl w:val="0"/>
          <w:numId w:val="17"/>
        </w:numPr>
        <w:rPr>
          <w:iCs/>
          <w:color w:val="auto"/>
          <w:sz w:val="16"/>
          <w:szCs w:val="16"/>
        </w:rPr>
      </w:pPr>
      <w:r w:rsidRPr="00670D16">
        <w:rPr>
          <w:iCs/>
          <w:color w:val="auto"/>
          <w:sz w:val="16"/>
          <w:szCs w:val="16"/>
        </w:rPr>
        <w:t>грошові кошти;</w:t>
      </w:r>
    </w:p>
    <w:p w:rsidR="004A2345" w:rsidRPr="00670D16" w:rsidRDefault="004A2345" w:rsidP="009F75CA">
      <w:pPr>
        <w:pStyle w:val="a0"/>
        <w:numPr>
          <w:ilvl w:val="0"/>
          <w:numId w:val="17"/>
        </w:numPr>
        <w:rPr>
          <w:iCs/>
          <w:color w:val="auto"/>
          <w:sz w:val="16"/>
          <w:szCs w:val="16"/>
        </w:rPr>
      </w:pPr>
      <w:r w:rsidRPr="00670D16">
        <w:rPr>
          <w:iCs/>
          <w:color w:val="auto"/>
          <w:sz w:val="16"/>
          <w:szCs w:val="16"/>
        </w:rPr>
        <w:t>дольовий інструмент іншої компанії (наприклад акції);</w:t>
      </w:r>
    </w:p>
    <w:p w:rsidR="004A2345" w:rsidRPr="00670D16" w:rsidRDefault="004A2345" w:rsidP="009F75CA">
      <w:pPr>
        <w:pStyle w:val="a0"/>
        <w:numPr>
          <w:ilvl w:val="0"/>
          <w:numId w:val="17"/>
        </w:numPr>
        <w:rPr>
          <w:iCs/>
          <w:color w:val="auto"/>
          <w:sz w:val="16"/>
          <w:szCs w:val="16"/>
        </w:rPr>
      </w:pPr>
      <w:r w:rsidRPr="00670D16">
        <w:rPr>
          <w:iCs/>
          <w:color w:val="auto"/>
          <w:sz w:val="16"/>
          <w:szCs w:val="16"/>
        </w:rPr>
        <w:t>договірне право на отримання, грошових коштів або іншого фінансового активу від іншої компанії.</w:t>
      </w:r>
    </w:p>
    <w:p w:rsidR="004A2345" w:rsidRPr="00670D16" w:rsidRDefault="004A2345" w:rsidP="00A51D9C">
      <w:pPr>
        <w:spacing w:after="120"/>
        <w:rPr>
          <w:rFonts w:ascii="Arial" w:hAnsi="Arial" w:cs="Arial"/>
          <w:sz w:val="16"/>
          <w:szCs w:val="16"/>
        </w:rPr>
      </w:pPr>
      <w:r w:rsidRPr="00670D16">
        <w:rPr>
          <w:rFonts w:ascii="Arial" w:hAnsi="Arial" w:cs="Arial"/>
          <w:sz w:val="16"/>
          <w:szCs w:val="16"/>
        </w:rPr>
        <w:t>Фінансове зобов’язання – це зобов’язання, що являє собою:</w:t>
      </w:r>
    </w:p>
    <w:p w:rsidR="004A2345" w:rsidRPr="00670D16" w:rsidRDefault="004A2345" w:rsidP="009F75CA">
      <w:pPr>
        <w:pStyle w:val="a0"/>
        <w:numPr>
          <w:ilvl w:val="0"/>
          <w:numId w:val="17"/>
        </w:numPr>
        <w:spacing w:before="0"/>
        <w:ind w:left="714" w:hanging="357"/>
        <w:rPr>
          <w:iCs/>
          <w:color w:val="auto"/>
          <w:sz w:val="16"/>
          <w:szCs w:val="16"/>
        </w:rPr>
      </w:pPr>
      <w:r w:rsidRPr="00670D16">
        <w:rPr>
          <w:iCs/>
          <w:color w:val="auto"/>
          <w:sz w:val="16"/>
          <w:szCs w:val="16"/>
        </w:rPr>
        <w:t>договірне зобов’язання з поставки грошових коштів або інших фінансових інструментів іншої компанії;</w:t>
      </w:r>
    </w:p>
    <w:p w:rsidR="004A2345" w:rsidRPr="00670D16" w:rsidRDefault="004A2345" w:rsidP="009F75CA">
      <w:pPr>
        <w:pStyle w:val="a0"/>
        <w:numPr>
          <w:ilvl w:val="0"/>
          <w:numId w:val="17"/>
        </w:numPr>
        <w:spacing w:before="0"/>
        <w:ind w:left="714" w:hanging="357"/>
        <w:rPr>
          <w:iCs/>
          <w:color w:val="auto"/>
          <w:sz w:val="16"/>
          <w:szCs w:val="16"/>
        </w:rPr>
      </w:pPr>
      <w:r w:rsidRPr="00670D16">
        <w:rPr>
          <w:iCs/>
          <w:color w:val="auto"/>
          <w:sz w:val="16"/>
          <w:szCs w:val="16"/>
        </w:rPr>
        <w:t>договірне зобов’язання з обміну фінансовими активами чи зобов’язаннями з іншою компанією на потенційно невигідних умовах;</w:t>
      </w:r>
    </w:p>
    <w:p w:rsidR="004A2345" w:rsidRPr="00670D16" w:rsidRDefault="004A2345" w:rsidP="009F75CA">
      <w:pPr>
        <w:pStyle w:val="a0"/>
        <w:numPr>
          <w:ilvl w:val="0"/>
          <w:numId w:val="17"/>
        </w:numPr>
        <w:spacing w:before="0"/>
        <w:ind w:left="714" w:hanging="357"/>
        <w:rPr>
          <w:iCs/>
          <w:color w:val="auto"/>
          <w:sz w:val="16"/>
          <w:szCs w:val="16"/>
        </w:rPr>
      </w:pPr>
      <w:r w:rsidRPr="00670D16">
        <w:rPr>
          <w:iCs/>
          <w:color w:val="auto"/>
          <w:sz w:val="16"/>
          <w:szCs w:val="16"/>
        </w:rPr>
        <w:t>договір, який буде врегульовано засобами поставки власних дольових інструментів.</w:t>
      </w:r>
    </w:p>
    <w:p w:rsidR="004A2345" w:rsidRPr="00670D16" w:rsidRDefault="004A2345" w:rsidP="00A51D9C">
      <w:pPr>
        <w:pStyle w:val="Arial8BodyText"/>
      </w:pPr>
      <w:r w:rsidRPr="00670D16">
        <w:t>Для цілей бухгалтерського обліку і фінансової звітності, фінансові активи класифікуються на три основні категорії: фінансові активи за амортизованою вартістю; фінансові активи за справедливою вартістю з визнанням її змін і іншому сукупному доході та фінансові активи за справедливою вартістю з визнанням її змін у прибутку та збитку.</w:t>
      </w:r>
    </w:p>
    <w:p w:rsidR="004A2345" w:rsidRPr="00670D16" w:rsidRDefault="004A2345" w:rsidP="00A51D9C">
      <w:pPr>
        <w:pStyle w:val="Arial8BodyText"/>
      </w:pPr>
      <w:r w:rsidRPr="00670D16">
        <w:t>Фінансовий актив оцінюється за амортизованою собівартістю в разі одночасного дотримання обох зазначених умов: фінансовий актив утримується в рамках бізнес-моделі, метою якої є утримання фінансових активів для одержання договірних грошових потоків; і договірні умови фінансового активу генерують у певні дати грошові потоки, котрі є суто виплатами основної суми та процентів на непогашену частку основної суми. Фінансовий актив оцінюється за справедливою вартістю через прибуток або збиток, якщо він не оцінюється за амортизованою собівартістю або за справедливою вартістю через інший сукупний дохід. Однак, Група може на власний розсуд прийняти під час первісного визнання певних інвестицій в інструменти власного капіталу, які в іншому випадку оцінювалися б за справедливою вартістю через прибуток або збиток, безвідкличне рішення про відображення подальших змін справедливої вартості в іншому сукупному доході. Сума амортизації дисконту або премії нараховується одночасно з нарахуванням відсотка (доходу від фінансових інвестицій), що підлягає одержанню, і відображається в складі інших фінансових доходів або інших фінансових витрат з одночасним збільшенням або зменшенням балансової вартості фінансових інвестицій відповідно.</w:t>
      </w:r>
    </w:p>
    <w:p w:rsidR="004A2345" w:rsidRPr="00670D16" w:rsidRDefault="004A2345" w:rsidP="00A51D9C">
      <w:pPr>
        <w:pStyle w:val="Arial8BodyText"/>
      </w:pPr>
      <w:r w:rsidRPr="00670D16">
        <w:t>Після первісного визнання фінансові активи такого роду оцінюються за амортизованою вартістю, яка визначається з використанням методу ефективної відсоткової ставки, за вирахуванням знецінення. Амортизована вартість розраховується з урахуванням дисконтів або премій при придбанні, а також комісійних або витрат, які є невід’ємною частиною ефективної відсоткової ставки. Амортизація на основі використання ефективної відсоткової ставки включається до складу фінансових доходів у звіті про прибутки чи збитки. Збитки, зумовлені знеціненням, визнаються у звіті про прибуток або збиток у складі витрат на фінансування в разі позик або інших операційних витрат в разі дебіторської заборгованості.</w:t>
      </w:r>
    </w:p>
    <w:p w:rsidR="004A2345" w:rsidRPr="00670D16" w:rsidRDefault="004A2345" w:rsidP="00A51D9C">
      <w:pPr>
        <w:pStyle w:val="Arial8BodyText"/>
      </w:pPr>
      <w:r w:rsidRPr="00670D16">
        <w:t xml:space="preserve">Дебіторська заборгованість, на яку не нараховуються відсотки, відображається за амортизованою вартістю. Визнаний резерв оцінюється як різниця між балансовою вартістю активу та поточною вартістю очікуваних майбутніх грошових коштів, дисконтованих за ефективною відсотковою ставкою, розрахованою на момент первісного визнання. До цієї категорії належить торговельна та інша дебіторська заборгованість, включаючи надані позики. </w:t>
      </w:r>
    </w:p>
    <w:p w:rsidR="004A2345" w:rsidRPr="00670D16" w:rsidRDefault="004A2345" w:rsidP="00A51D9C">
      <w:pPr>
        <w:pStyle w:val="Arial8BodyText"/>
      </w:pPr>
      <w:r w:rsidRPr="00670D16">
        <w:t>Припинення визнання фінансового активу або частини фінансового активу, відбувається тоді, коли втрачається контроль над правами за контрактом (коли зазначені права реалізуються, припиняється їх дія або організація відмовляється від своїх прав або передає їх третій стороні). При припиненні визнання фінансового активу різниця між балансовою вартістю и отриманою компенсацією включається у Звіт про прибутки й збитки.</w:t>
      </w:r>
    </w:p>
    <w:p w:rsidR="004A2345" w:rsidRPr="00670D16" w:rsidRDefault="004A2345" w:rsidP="00A51D9C">
      <w:pPr>
        <w:pStyle w:val="Arial8BodyText"/>
      </w:pPr>
      <w:r w:rsidRPr="00670D16">
        <w:t>Фінансове зобов’язання списується з балансу, коли воно ліквідовано, тобто погашено, анульоване або припинено. Умова припинення визнання виконується, коли розрахунок за зобов’язанням здійснюється шляхом виплати кредиторові або коли дебітор звільняється від первинних обов’язків по виконанню зобов’язання або в результаті чинності закону, або кредитором.</w:t>
      </w:r>
    </w:p>
    <w:p w:rsidR="004A2345" w:rsidRPr="00670D16" w:rsidRDefault="004A2345" w:rsidP="00A51D9C">
      <w:pPr>
        <w:pStyle w:val="Arial8BodyText"/>
      </w:pPr>
      <w:r w:rsidRPr="00670D16">
        <w:t>Група визнає фінансовий актив або фінансове зобов’язання у звіті про фінансовий стан, коли воно стає стороною контрактних положень щодо фінансового інструменту.</w:t>
      </w:r>
    </w:p>
    <w:p w:rsidR="004A2345" w:rsidRPr="00670D16" w:rsidRDefault="004A2345" w:rsidP="00A51D9C">
      <w:pPr>
        <w:pStyle w:val="Arial8BodyText"/>
        <w:spacing w:before="80" w:after="0"/>
      </w:pPr>
      <w:r w:rsidRPr="00670D16">
        <w:t>Група визнає такі категорії фінансових інструментів:</w:t>
      </w:r>
    </w:p>
    <w:p w:rsidR="004A2345" w:rsidRPr="00670D16" w:rsidRDefault="004A2345" w:rsidP="009F75CA">
      <w:pPr>
        <w:pStyle w:val="a0"/>
        <w:numPr>
          <w:ilvl w:val="0"/>
          <w:numId w:val="17"/>
        </w:numPr>
        <w:spacing w:before="80" w:after="0"/>
        <w:rPr>
          <w:iCs/>
          <w:color w:val="auto"/>
          <w:sz w:val="16"/>
          <w:szCs w:val="16"/>
        </w:rPr>
      </w:pPr>
      <w:r w:rsidRPr="00670D16">
        <w:rPr>
          <w:iCs/>
          <w:color w:val="auto"/>
          <w:sz w:val="16"/>
          <w:szCs w:val="16"/>
        </w:rPr>
        <w:t>фінансові активи;</w:t>
      </w:r>
    </w:p>
    <w:p w:rsidR="004A2345" w:rsidRPr="00670D16" w:rsidRDefault="004A2345" w:rsidP="009F75CA">
      <w:pPr>
        <w:pStyle w:val="a0"/>
        <w:numPr>
          <w:ilvl w:val="0"/>
          <w:numId w:val="17"/>
        </w:numPr>
        <w:spacing w:before="80" w:after="0"/>
        <w:rPr>
          <w:iCs/>
          <w:color w:val="auto"/>
          <w:sz w:val="16"/>
          <w:szCs w:val="16"/>
        </w:rPr>
      </w:pPr>
      <w:r w:rsidRPr="00670D16">
        <w:rPr>
          <w:iCs/>
          <w:color w:val="auto"/>
          <w:sz w:val="16"/>
          <w:szCs w:val="16"/>
        </w:rPr>
        <w:t>фінансові зобов’язання;</w:t>
      </w:r>
    </w:p>
    <w:p w:rsidR="004A2345" w:rsidRPr="00670D16" w:rsidRDefault="004A2345" w:rsidP="009F75CA">
      <w:pPr>
        <w:pStyle w:val="a0"/>
        <w:numPr>
          <w:ilvl w:val="0"/>
          <w:numId w:val="17"/>
        </w:numPr>
        <w:spacing w:before="80" w:after="0"/>
        <w:rPr>
          <w:iCs/>
          <w:color w:val="auto"/>
          <w:sz w:val="16"/>
          <w:szCs w:val="16"/>
        </w:rPr>
      </w:pPr>
      <w:r w:rsidRPr="00670D16">
        <w:rPr>
          <w:iCs/>
          <w:color w:val="auto"/>
          <w:sz w:val="16"/>
          <w:szCs w:val="16"/>
        </w:rPr>
        <w:t>інструменти власного капіталу;</w:t>
      </w:r>
    </w:p>
    <w:p w:rsidR="004A2345" w:rsidRPr="00670D16" w:rsidRDefault="004A2345" w:rsidP="00A51D9C">
      <w:pPr>
        <w:pStyle w:val="a0"/>
        <w:spacing w:before="80" w:after="0"/>
        <w:rPr>
          <w:color w:val="auto"/>
          <w:sz w:val="16"/>
          <w:szCs w:val="16"/>
        </w:rPr>
      </w:pPr>
      <w:r w:rsidRPr="00670D16">
        <w:rPr>
          <w:color w:val="auto"/>
          <w:sz w:val="16"/>
          <w:szCs w:val="16"/>
        </w:rPr>
        <w:t>Фінансові активи включають:</w:t>
      </w:r>
    </w:p>
    <w:p w:rsidR="004A2345" w:rsidRPr="00670D16" w:rsidRDefault="004A2345" w:rsidP="009F75CA">
      <w:pPr>
        <w:pStyle w:val="a0"/>
        <w:numPr>
          <w:ilvl w:val="0"/>
          <w:numId w:val="17"/>
        </w:numPr>
        <w:spacing w:before="80" w:after="0"/>
        <w:rPr>
          <w:iCs/>
          <w:color w:val="auto"/>
          <w:sz w:val="16"/>
          <w:szCs w:val="16"/>
        </w:rPr>
      </w:pPr>
      <w:r w:rsidRPr="00670D16">
        <w:rPr>
          <w:iCs/>
          <w:color w:val="auto"/>
          <w:sz w:val="16"/>
          <w:szCs w:val="16"/>
        </w:rPr>
        <w:t>грошові кошти;</w:t>
      </w:r>
    </w:p>
    <w:p w:rsidR="004A2345" w:rsidRPr="00670D16" w:rsidRDefault="004A2345" w:rsidP="009F75CA">
      <w:pPr>
        <w:pStyle w:val="a0"/>
        <w:numPr>
          <w:ilvl w:val="0"/>
          <w:numId w:val="17"/>
        </w:numPr>
        <w:spacing w:before="80" w:after="0"/>
        <w:rPr>
          <w:iCs/>
          <w:color w:val="auto"/>
          <w:sz w:val="16"/>
          <w:szCs w:val="16"/>
        </w:rPr>
      </w:pPr>
      <w:r w:rsidRPr="00670D16">
        <w:rPr>
          <w:iCs/>
          <w:color w:val="auto"/>
          <w:sz w:val="16"/>
          <w:szCs w:val="16"/>
        </w:rPr>
        <w:t>дебіторську заборгованість за реалізовану продукцію, товари, послуги;</w:t>
      </w:r>
    </w:p>
    <w:p w:rsidR="004A2345" w:rsidRPr="00670D16" w:rsidRDefault="004A2345" w:rsidP="009F75CA">
      <w:pPr>
        <w:pStyle w:val="a0"/>
        <w:numPr>
          <w:ilvl w:val="0"/>
          <w:numId w:val="17"/>
        </w:numPr>
        <w:spacing w:before="80" w:after="0"/>
        <w:rPr>
          <w:iCs/>
          <w:color w:val="auto"/>
          <w:sz w:val="16"/>
          <w:szCs w:val="16"/>
        </w:rPr>
      </w:pPr>
      <w:r w:rsidRPr="00670D16">
        <w:rPr>
          <w:iCs/>
          <w:color w:val="auto"/>
          <w:sz w:val="16"/>
          <w:szCs w:val="16"/>
        </w:rPr>
        <w:t>векселя;</w:t>
      </w:r>
    </w:p>
    <w:p w:rsidR="004A2345" w:rsidRPr="00670D16" w:rsidRDefault="004A2345" w:rsidP="009F75CA">
      <w:pPr>
        <w:pStyle w:val="a0"/>
        <w:numPr>
          <w:ilvl w:val="0"/>
          <w:numId w:val="17"/>
        </w:numPr>
        <w:spacing w:before="80" w:after="0"/>
        <w:rPr>
          <w:iCs/>
          <w:color w:val="auto"/>
          <w:sz w:val="16"/>
          <w:szCs w:val="16"/>
        </w:rPr>
      </w:pPr>
      <w:r w:rsidRPr="00670D16">
        <w:rPr>
          <w:iCs/>
          <w:color w:val="auto"/>
          <w:sz w:val="16"/>
          <w:szCs w:val="16"/>
        </w:rPr>
        <w:t>інвестицій в інструменти капіталу – (акції, опціони).</w:t>
      </w:r>
    </w:p>
    <w:p w:rsidR="004A2345" w:rsidRPr="00670D16" w:rsidRDefault="004A2345" w:rsidP="00A51D9C">
      <w:pPr>
        <w:pStyle w:val="a0"/>
        <w:spacing w:before="80" w:after="0"/>
        <w:rPr>
          <w:color w:val="auto"/>
          <w:sz w:val="16"/>
          <w:szCs w:val="16"/>
        </w:rPr>
      </w:pPr>
      <w:r w:rsidRPr="00670D16">
        <w:rPr>
          <w:color w:val="auto"/>
          <w:sz w:val="16"/>
          <w:szCs w:val="16"/>
        </w:rPr>
        <w:t>Фінансові зобов’язання включають:</w:t>
      </w:r>
    </w:p>
    <w:p w:rsidR="004A2345" w:rsidRPr="00670D16" w:rsidRDefault="004A2345" w:rsidP="009F75CA">
      <w:pPr>
        <w:pStyle w:val="a0"/>
        <w:numPr>
          <w:ilvl w:val="0"/>
          <w:numId w:val="17"/>
        </w:numPr>
        <w:spacing w:before="80" w:after="0"/>
        <w:rPr>
          <w:iCs/>
          <w:color w:val="auto"/>
          <w:sz w:val="16"/>
          <w:szCs w:val="16"/>
        </w:rPr>
      </w:pPr>
      <w:r w:rsidRPr="00670D16">
        <w:rPr>
          <w:iCs/>
          <w:color w:val="auto"/>
          <w:sz w:val="16"/>
          <w:szCs w:val="16"/>
        </w:rPr>
        <w:t>кредиторську заборгованість;</w:t>
      </w:r>
    </w:p>
    <w:p w:rsidR="004A2345" w:rsidRPr="00670D16" w:rsidRDefault="004A2345" w:rsidP="009F75CA">
      <w:pPr>
        <w:pStyle w:val="a0"/>
        <w:numPr>
          <w:ilvl w:val="0"/>
          <w:numId w:val="17"/>
        </w:numPr>
        <w:spacing w:before="80" w:after="0"/>
        <w:rPr>
          <w:iCs/>
          <w:color w:val="auto"/>
          <w:sz w:val="16"/>
          <w:szCs w:val="16"/>
        </w:rPr>
      </w:pPr>
      <w:r w:rsidRPr="00670D16">
        <w:rPr>
          <w:iCs/>
          <w:color w:val="auto"/>
          <w:sz w:val="16"/>
          <w:szCs w:val="16"/>
        </w:rPr>
        <w:t>векселя, облігації та інші боргові цінні папери, що підлягають оплаті;</w:t>
      </w:r>
    </w:p>
    <w:p w:rsidR="004A2345" w:rsidRPr="00670D16" w:rsidRDefault="004A2345" w:rsidP="009F75CA">
      <w:pPr>
        <w:pStyle w:val="a0"/>
        <w:numPr>
          <w:ilvl w:val="0"/>
          <w:numId w:val="17"/>
        </w:numPr>
        <w:spacing w:before="80" w:after="0"/>
        <w:rPr>
          <w:iCs/>
          <w:color w:val="auto"/>
          <w:sz w:val="16"/>
          <w:szCs w:val="16"/>
        </w:rPr>
      </w:pPr>
      <w:r w:rsidRPr="00670D16">
        <w:rPr>
          <w:iCs/>
          <w:color w:val="auto"/>
          <w:sz w:val="16"/>
          <w:szCs w:val="16"/>
        </w:rPr>
        <w:t>кредити та позики</w:t>
      </w:r>
    </w:p>
    <w:p w:rsidR="004A2345" w:rsidRPr="00670D16" w:rsidRDefault="004A2345" w:rsidP="00A51D9C">
      <w:pPr>
        <w:pStyle w:val="a0"/>
        <w:rPr>
          <w:b/>
          <w:bCs/>
          <w:iCs/>
          <w:color w:val="auto"/>
          <w:sz w:val="16"/>
          <w:szCs w:val="16"/>
        </w:rPr>
      </w:pPr>
      <w:r w:rsidRPr="00670D16">
        <w:rPr>
          <w:b/>
          <w:bCs/>
          <w:iCs/>
          <w:color w:val="auto"/>
          <w:sz w:val="16"/>
          <w:szCs w:val="16"/>
        </w:rPr>
        <w:t>4.</w:t>
      </w:r>
      <w:r>
        <w:rPr>
          <w:b/>
          <w:bCs/>
          <w:iCs/>
          <w:color w:val="auto"/>
          <w:sz w:val="16"/>
          <w:szCs w:val="16"/>
        </w:rPr>
        <w:t>5</w:t>
      </w:r>
      <w:r w:rsidRPr="00670D16">
        <w:rPr>
          <w:b/>
          <w:bCs/>
          <w:iCs/>
          <w:color w:val="auto"/>
          <w:sz w:val="16"/>
          <w:szCs w:val="16"/>
        </w:rPr>
        <w:t xml:space="preserve"> Фінансові інструменти – первісне визнання і подальша оцінка (продовження)</w:t>
      </w:r>
    </w:p>
    <w:p w:rsidR="004A2345" w:rsidRPr="00670D16" w:rsidRDefault="004A2345" w:rsidP="00A51D9C">
      <w:pPr>
        <w:pStyle w:val="Arial8BodyText"/>
      </w:pPr>
      <w:r w:rsidRPr="00670D16">
        <w:t>Первісна оцінка та облік фінансових активів та зобов’язань здійснюється за справедливою вартістю.</w:t>
      </w:r>
    </w:p>
    <w:p w:rsidR="004A2345" w:rsidRPr="00670D16" w:rsidRDefault="004A2345" w:rsidP="00A51D9C">
      <w:pPr>
        <w:pStyle w:val="Arial8BodyText"/>
      </w:pPr>
      <w:r w:rsidRPr="00670D16">
        <w:t>Операції з визнання або продажу фінансових інструментів визнаються із застосуванням обліку за датою розрахунку – це дата, коли актив передається Групі або Групою.</w:t>
      </w:r>
    </w:p>
    <w:p w:rsidR="004A2345" w:rsidRPr="00670D16" w:rsidRDefault="004A2345" w:rsidP="00A51D9C">
      <w:pPr>
        <w:pStyle w:val="Arial8BodyText"/>
      </w:pPr>
      <w:r w:rsidRPr="00670D16">
        <w:t>Облікова політика щодо подальшої оцінки фінансових інструментів розкривається нижче.</w:t>
      </w:r>
    </w:p>
    <w:p w:rsidR="004A2345" w:rsidRPr="00670D16" w:rsidRDefault="004A2345" w:rsidP="00A51D9C">
      <w:pPr>
        <w:pStyle w:val="a0"/>
        <w:keepNext/>
        <w:rPr>
          <w:b/>
          <w:bCs/>
          <w:color w:val="auto"/>
          <w:sz w:val="16"/>
          <w:szCs w:val="16"/>
        </w:rPr>
      </w:pPr>
      <w:r w:rsidRPr="00670D16">
        <w:rPr>
          <w:b/>
          <w:bCs/>
          <w:color w:val="auto"/>
          <w:sz w:val="16"/>
          <w:szCs w:val="16"/>
        </w:rPr>
        <w:t>Фінансові активи</w:t>
      </w:r>
    </w:p>
    <w:p w:rsidR="004A2345" w:rsidRPr="00670D16" w:rsidRDefault="004A2345" w:rsidP="00A51D9C">
      <w:pPr>
        <w:pStyle w:val="a0"/>
        <w:keepNext/>
        <w:rPr>
          <w:b/>
          <w:bCs/>
          <w:color w:val="auto"/>
          <w:sz w:val="16"/>
          <w:szCs w:val="16"/>
        </w:rPr>
      </w:pPr>
      <w:r w:rsidRPr="00670D16">
        <w:rPr>
          <w:b/>
          <w:bCs/>
          <w:color w:val="auto"/>
          <w:sz w:val="16"/>
          <w:szCs w:val="16"/>
        </w:rPr>
        <w:t>Грошові кошти та їх еквіваленти</w:t>
      </w:r>
    </w:p>
    <w:p w:rsidR="004A2345" w:rsidRPr="00670D16" w:rsidRDefault="004A2345" w:rsidP="00A51D9C">
      <w:pPr>
        <w:pStyle w:val="Arial8BodyText"/>
      </w:pPr>
      <w:r w:rsidRPr="00670D16">
        <w:t>Грошові кошти складаються із готівки в касі та коштів на рахунках в установах банків.</w:t>
      </w:r>
    </w:p>
    <w:p w:rsidR="004A2345" w:rsidRPr="00670D16" w:rsidRDefault="004A2345" w:rsidP="00A51D9C">
      <w:pPr>
        <w:pStyle w:val="a0"/>
        <w:rPr>
          <w:b/>
          <w:bCs/>
          <w:color w:val="auto"/>
          <w:sz w:val="16"/>
          <w:szCs w:val="16"/>
        </w:rPr>
      </w:pPr>
      <w:r w:rsidRPr="00670D16">
        <w:rPr>
          <w:b/>
          <w:bCs/>
          <w:color w:val="auto"/>
          <w:sz w:val="16"/>
          <w:szCs w:val="16"/>
        </w:rPr>
        <w:t>Дебіторська заборгованість</w:t>
      </w:r>
    </w:p>
    <w:p w:rsidR="004A2345" w:rsidRPr="00670D16" w:rsidRDefault="004A2345" w:rsidP="00A51D9C">
      <w:pPr>
        <w:pStyle w:val="Arial8BodyText"/>
      </w:pPr>
      <w:r w:rsidRPr="00670D16">
        <w:t>Дебіторська заборгованість визнається як фінансовий актив (за винятком дебіторської заборгованості, за якою не очікується отримання грошових коштів або фінансових інструментів, за розрахунками з операційної оренди та за розрахунками з бюджетом) та оцінюється за амортизованою вартістю.</w:t>
      </w:r>
    </w:p>
    <w:p w:rsidR="004A2345" w:rsidRPr="00670D16" w:rsidRDefault="004A2345" w:rsidP="00A51D9C">
      <w:pPr>
        <w:pStyle w:val="Arial8BodyText"/>
      </w:pPr>
      <w:r w:rsidRPr="00670D16">
        <w:t>Група визнає забезпечення під очікувані кредитні збитки (ОК</w:t>
      </w:r>
      <w:r>
        <w:t>З</w:t>
      </w:r>
      <w:r w:rsidRPr="00670D16">
        <w:t xml:space="preserve">) по відношенню до всіх боргових інструментів, оцінюваних не по справедливій вартості через прибуток або збиток. </w:t>
      </w:r>
      <w:r>
        <w:t>ОКЗ</w:t>
      </w:r>
      <w:r w:rsidRPr="00670D16">
        <w:t xml:space="preserve"> розраховуються на основі різниці між грошовими потоками, що належать відповідно до договору, і всіма грошовими потоками, які Група очікує отримати, дисконтованими з використанням первісної ефективної процентної ставки або її приблизного значення. Очікувані грошові потоки включають грошові потоки від продажу утримуваної застави або від інших механізмів підвищення кредитної якості, які є невід’ємною частиною договірних умов.</w:t>
      </w:r>
    </w:p>
    <w:p w:rsidR="004A2345" w:rsidRPr="00670D16" w:rsidRDefault="004A2345" w:rsidP="00A51D9C">
      <w:pPr>
        <w:pStyle w:val="Arial8BodyText"/>
      </w:pPr>
      <w:r w:rsidRPr="00670D16">
        <w:t>ОК</w:t>
      </w:r>
      <w:r>
        <w:t>З</w:t>
      </w:r>
      <w:r w:rsidRPr="00670D16">
        <w:t xml:space="preserve"> визнаються в три етапи. У разі фінансових інструментів, за якими з моменту їх первісного визнання кредитний ризик значно не збільшився, створюється оціночний резерв під збитки щодо кредитних збитків, які можуть виникнути внаслідок дефолтів, можливих протягом наступних 12 місяців (12-місячні очікувані кредитні збитки). Для фінансових інструментів, за якими з моменту первісного визнання кредитний ризик збільшився значно, створюється оціночний резерв під збитки щодо кредитних збитків, очікуваних протягом строку дії цього фінансового інструменту, незалежно від термінів настання дефолту (очікувані кредитні збитки за весь термін).</w:t>
      </w:r>
    </w:p>
    <w:p w:rsidR="004A2345" w:rsidRPr="00670D16" w:rsidRDefault="004A2345" w:rsidP="00A51D9C">
      <w:pPr>
        <w:pStyle w:val="Arial8BodyText"/>
      </w:pPr>
      <w:r w:rsidRPr="00670D16">
        <w:t xml:space="preserve">Відносно торгової дебіторської заборгованості і активів за договором Група застосовує спрощений підхід при розрахунку </w:t>
      </w:r>
      <w:r>
        <w:t>ОКЗ</w:t>
      </w:r>
      <w:r w:rsidRPr="00670D16">
        <w:t>. Отже, Група не відслідковує зміни кредитного ризику, а замість цього на кожну звітну дату визнає забезпечення під збитки в сумі, що дорівнює очікуваним кредитних збитках за весь термін.</w:t>
      </w:r>
    </w:p>
    <w:p w:rsidR="004A2345" w:rsidRPr="00670D16" w:rsidRDefault="004A2345" w:rsidP="00A51D9C">
      <w:pPr>
        <w:pStyle w:val="Arial8BodyText"/>
      </w:pPr>
      <w:r w:rsidRPr="00670D16">
        <w:t>Група вважає, що за фінансовим активом стався дефолт, якщо передбачені договором платежі прострочені на 365 днів. Однак в певних випадках Група також може прийти до висновку, що за фінансовим активом стався дефолт, якщо внутрішня або зовнішня інформація вказує на те, що малоймовірно, що Група отримає, без урахування механізмів підвищення кредитної якості, утримуваних Групою, всю суму залишилися виплат, передбачених договором. Фінансовий актив списується, якщо у Групи немає обґрунтованих очікувань щодо відшкодування передбачених договором грошових потоків.</w:t>
      </w:r>
    </w:p>
    <w:p w:rsidR="004A2345" w:rsidRPr="00670D16" w:rsidRDefault="004A2345" w:rsidP="00A51D9C">
      <w:pPr>
        <w:pStyle w:val="a0"/>
        <w:rPr>
          <w:b/>
          <w:bCs/>
          <w:iCs/>
          <w:color w:val="auto"/>
          <w:sz w:val="16"/>
          <w:szCs w:val="16"/>
        </w:rPr>
      </w:pPr>
      <w:r w:rsidRPr="00670D16">
        <w:rPr>
          <w:b/>
          <w:bCs/>
          <w:iCs/>
          <w:color w:val="auto"/>
          <w:sz w:val="16"/>
          <w:szCs w:val="16"/>
        </w:rPr>
        <w:t xml:space="preserve">Фінансові зобов’язання </w:t>
      </w:r>
    </w:p>
    <w:p w:rsidR="004A2345" w:rsidRPr="00670D16" w:rsidRDefault="004A2345" w:rsidP="00A51D9C">
      <w:pPr>
        <w:pStyle w:val="a0"/>
        <w:rPr>
          <w:b/>
          <w:bCs/>
          <w:iCs/>
          <w:color w:val="auto"/>
          <w:sz w:val="16"/>
          <w:szCs w:val="16"/>
        </w:rPr>
      </w:pPr>
      <w:r w:rsidRPr="00670D16">
        <w:rPr>
          <w:b/>
          <w:bCs/>
          <w:iCs/>
          <w:color w:val="auto"/>
          <w:sz w:val="16"/>
          <w:szCs w:val="16"/>
        </w:rPr>
        <w:t xml:space="preserve">Первісне визнання та оцінка </w:t>
      </w:r>
    </w:p>
    <w:p w:rsidR="004A2345" w:rsidRPr="00670D16" w:rsidRDefault="004A2345" w:rsidP="00A51D9C">
      <w:pPr>
        <w:pStyle w:val="Arial8BodyText"/>
      </w:pPr>
      <w:r w:rsidRPr="00670D16">
        <w:t xml:space="preserve">Фінансові зобов’язання класифікуються при первісному визнанні відповідно, як фінансові зобов’язання, які оцінюються за справедливою вартістю через прибуток або збиток, кредити та позики, кредиторська заборгованість або похідні інструменти, класифіковані на розсуд Групи як інструменти хеджування при ефективному хеджуванні. </w:t>
      </w:r>
    </w:p>
    <w:p w:rsidR="004A2345" w:rsidRPr="00670D16" w:rsidRDefault="004A2345" w:rsidP="00A51D9C">
      <w:pPr>
        <w:pStyle w:val="Arial8BodyText"/>
      </w:pPr>
      <w:r w:rsidRPr="00670D16">
        <w:t xml:space="preserve">Всі фінансові зобов’язання спочатку визнаються за справедливою вартістю, за вирахуванням (у разі кредитів, позик і кредиторської заборгованості) витрат на операцію, що безпосередньо відносяться до них.  </w:t>
      </w:r>
    </w:p>
    <w:p w:rsidR="004A2345" w:rsidRPr="00670D16" w:rsidRDefault="004A2345" w:rsidP="00A51D9C">
      <w:pPr>
        <w:pStyle w:val="Arial8BodyText"/>
      </w:pPr>
      <w:r w:rsidRPr="00670D16">
        <w:t>Фінансові зобов’язання Групи включають торгову та іншу кредиторську заборгованість, векселі, кредити та інші позики, включаючи банківські овердрафти.</w:t>
      </w:r>
    </w:p>
    <w:p w:rsidR="004A2345" w:rsidRPr="00670D16" w:rsidRDefault="004A2345" w:rsidP="00A51D9C">
      <w:pPr>
        <w:pStyle w:val="a0"/>
        <w:rPr>
          <w:b/>
          <w:bCs/>
          <w:iCs/>
          <w:color w:val="auto"/>
          <w:sz w:val="16"/>
          <w:szCs w:val="16"/>
        </w:rPr>
      </w:pPr>
      <w:r w:rsidRPr="00670D16">
        <w:rPr>
          <w:b/>
          <w:bCs/>
          <w:iCs/>
          <w:color w:val="auto"/>
          <w:sz w:val="16"/>
          <w:szCs w:val="16"/>
        </w:rPr>
        <w:t>Подальша оцінка</w:t>
      </w:r>
    </w:p>
    <w:p w:rsidR="004A2345" w:rsidRPr="00670D16" w:rsidRDefault="004A2345" w:rsidP="00A51D9C">
      <w:pPr>
        <w:pStyle w:val="Arial8BodyText"/>
      </w:pPr>
      <w:r w:rsidRPr="00670D16">
        <w:t xml:space="preserve">Подальша оцінка фінансових зобов’язань залежить від їх класифікації у такий спосіб: </w:t>
      </w:r>
    </w:p>
    <w:p w:rsidR="004A2345" w:rsidRPr="00670D16" w:rsidRDefault="004A2345" w:rsidP="00A51D9C">
      <w:pPr>
        <w:pStyle w:val="Arial8BodyText"/>
      </w:pPr>
      <w:r w:rsidRPr="00670D16">
        <w:t>Група здійснює класифікацію всіх фінансових зобов’язань як таких, що в подальшому оцінюються за амортизованою собівартістю, за винятком:</w:t>
      </w:r>
    </w:p>
    <w:p w:rsidR="004A2345" w:rsidRPr="00670D16" w:rsidRDefault="004A2345" w:rsidP="009F75CA">
      <w:pPr>
        <w:pStyle w:val="a0"/>
        <w:numPr>
          <w:ilvl w:val="0"/>
          <w:numId w:val="17"/>
        </w:numPr>
        <w:rPr>
          <w:iCs/>
          <w:color w:val="auto"/>
          <w:sz w:val="16"/>
          <w:szCs w:val="16"/>
        </w:rPr>
      </w:pPr>
      <w:r w:rsidRPr="00670D16">
        <w:rPr>
          <w:iCs/>
          <w:color w:val="auto"/>
          <w:sz w:val="16"/>
          <w:szCs w:val="16"/>
        </w:rPr>
        <w:t>фінансових зобов’язань, що оцінюються за справедливою вартістю через прибуток або збиток. Такі зобов’язання, включаючи похідні інструменти, що є зобов’язаннями, надалі оцінюються за справедливою вартістю.</w:t>
      </w:r>
    </w:p>
    <w:p w:rsidR="004A2345" w:rsidRPr="00670D16" w:rsidRDefault="004A2345" w:rsidP="009F75CA">
      <w:pPr>
        <w:pStyle w:val="a0"/>
        <w:numPr>
          <w:ilvl w:val="0"/>
          <w:numId w:val="17"/>
        </w:numPr>
        <w:rPr>
          <w:iCs/>
          <w:color w:val="auto"/>
          <w:sz w:val="16"/>
          <w:szCs w:val="16"/>
        </w:rPr>
      </w:pPr>
      <w:r w:rsidRPr="00670D16">
        <w:rPr>
          <w:iCs/>
          <w:color w:val="auto"/>
          <w:sz w:val="16"/>
          <w:szCs w:val="16"/>
        </w:rPr>
        <w:t xml:space="preserve">фінансових зобов’язань, що виникають у разі невідповідності передавання фінансового активу критеріям для припинення визнання або в разі застосування підходу подальшої участі. </w:t>
      </w:r>
    </w:p>
    <w:p w:rsidR="004A2345" w:rsidRPr="00670D16" w:rsidRDefault="004A2345" w:rsidP="009F75CA">
      <w:pPr>
        <w:pStyle w:val="a0"/>
        <w:numPr>
          <w:ilvl w:val="0"/>
          <w:numId w:val="17"/>
        </w:numPr>
        <w:rPr>
          <w:iCs/>
          <w:color w:val="auto"/>
          <w:sz w:val="16"/>
          <w:szCs w:val="16"/>
        </w:rPr>
      </w:pPr>
      <w:r w:rsidRPr="00670D16">
        <w:rPr>
          <w:iCs/>
          <w:color w:val="auto"/>
          <w:sz w:val="16"/>
          <w:szCs w:val="16"/>
        </w:rPr>
        <w:t>зобов’язань із надання позики за ставкою відсотка, нижчою від ринкової.</w:t>
      </w:r>
    </w:p>
    <w:p w:rsidR="004A2345" w:rsidRPr="00670D16" w:rsidRDefault="004A2345" w:rsidP="00A51D9C">
      <w:pPr>
        <w:pStyle w:val="a0"/>
        <w:rPr>
          <w:b/>
          <w:bCs/>
          <w:iCs/>
          <w:color w:val="auto"/>
          <w:sz w:val="16"/>
          <w:szCs w:val="16"/>
        </w:rPr>
      </w:pPr>
      <w:r w:rsidRPr="00670D16">
        <w:rPr>
          <w:b/>
          <w:bCs/>
          <w:iCs/>
          <w:color w:val="auto"/>
          <w:sz w:val="16"/>
          <w:szCs w:val="16"/>
        </w:rPr>
        <w:t xml:space="preserve">Кредити та позики </w:t>
      </w:r>
    </w:p>
    <w:p w:rsidR="004A2345" w:rsidRPr="00670D16" w:rsidRDefault="004A2345" w:rsidP="00A51D9C">
      <w:pPr>
        <w:pStyle w:val="Arial8BodyText"/>
      </w:pPr>
      <w:r w:rsidRPr="00670D16">
        <w:t>Дана категорія є найбільш значущою для Групи. Після первісного визнання процентні кредити та позики оцінюються за амортизованою вартістю з використанням методу ефективної процентної ставки. Прибутки та збитки за такими фінансовими зобов’язаннями визнаються в прибутку чи збитку при припиненні їх визнання, а також у міру нарахування амортизації з використанням ефективної процентної ставки.</w:t>
      </w:r>
    </w:p>
    <w:p w:rsidR="004A2345" w:rsidRPr="00670D16" w:rsidRDefault="004A2345" w:rsidP="00A51D9C">
      <w:pPr>
        <w:pStyle w:val="Arial8BodyText"/>
      </w:pPr>
      <w:r w:rsidRPr="00670D16">
        <w:t xml:space="preserve">Амортизована вартість розраховується з урахуванням дисконтів або премій при придбанні, а також комісійних або витрат, які є невід’ємною частиною ефективної процентної ставки. </w:t>
      </w:r>
    </w:p>
    <w:p w:rsidR="004A2345" w:rsidRPr="00670D16" w:rsidRDefault="004A2345" w:rsidP="00A51D9C">
      <w:pPr>
        <w:pStyle w:val="Arial8BodyText"/>
      </w:pPr>
      <w:r w:rsidRPr="00670D16">
        <w:t>Амортизація ефективної процентної ставки включається до складу витрат по фінансуванню в звіті про прибуток або збиток. До цієї категорії, головним чином, відносяться процентні кредити та позики.</w:t>
      </w:r>
    </w:p>
    <w:p w:rsidR="004A2345" w:rsidRPr="00670D16" w:rsidRDefault="004A2345" w:rsidP="00A51D9C">
      <w:pPr>
        <w:pStyle w:val="a0"/>
        <w:rPr>
          <w:b/>
          <w:bCs/>
          <w:iCs/>
          <w:color w:val="auto"/>
          <w:sz w:val="16"/>
          <w:szCs w:val="16"/>
        </w:rPr>
      </w:pPr>
      <w:r w:rsidRPr="00670D16">
        <w:rPr>
          <w:b/>
          <w:bCs/>
          <w:iCs/>
          <w:color w:val="auto"/>
          <w:sz w:val="16"/>
          <w:szCs w:val="16"/>
        </w:rPr>
        <w:t>4.</w:t>
      </w:r>
      <w:r>
        <w:rPr>
          <w:b/>
          <w:bCs/>
          <w:iCs/>
          <w:color w:val="auto"/>
          <w:sz w:val="16"/>
          <w:szCs w:val="16"/>
        </w:rPr>
        <w:t>5</w:t>
      </w:r>
      <w:r w:rsidRPr="00670D16">
        <w:rPr>
          <w:b/>
          <w:bCs/>
          <w:iCs/>
          <w:color w:val="auto"/>
          <w:sz w:val="16"/>
          <w:szCs w:val="16"/>
        </w:rPr>
        <w:t xml:space="preserve"> Фінансові інструменти – первісне визнання і подальша оцінка (продовження)</w:t>
      </w:r>
    </w:p>
    <w:p w:rsidR="004A2345" w:rsidRPr="00670D16" w:rsidRDefault="004A2345" w:rsidP="00A51D9C">
      <w:pPr>
        <w:pStyle w:val="Arial8BodyText"/>
      </w:pPr>
      <w:r w:rsidRPr="00670D16">
        <w:t>Кредити та позики класифікуються як короткострокові зобов’язання, якщо Група не має безумовно права відкласти погашення зобов’язання, принаймні на один рік після дати підготовки балансу.</w:t>
      </w:r>
    </w:p>
    <w:p w:rsidR="004A2345" w:rsidRPr="00670D16" w:rsidRDefault="004A2345" w:rsidP="00A51D9C">
      <w:pPr>
        <w:pStyle w:val="a0"/>
        <w:spacing w:before="0"/>
        <w:rPr>
          <w:b/>
          <w:bCs/>
          <w:iCs/>
          <w:color w:val="auto"/>
          <w:sz w:val="16"/>
          <w:szCs w:val="16"/>
        </w:rPr>
      </w:pPr>
      <w:r w:rsidRPr="00670D16">
        <w:rPr>
          <w:b/>
          <w:bCs/>
          <w:iCs/>
          <w:color w:val="auto"/>
          <w:sz w:val="16"/>
          <w:szCs w:val="16"/>
        </w:rPr>
        <w:t xml:space="preserve">Припинення визнання </w:t>
      </w:r>
    </w:p>
    <w:p w:rsidR="004A2345" w:rsidRPr="00670D16" w:rsidRDefault="004A2345" w:rsidP="00A51D9C">
      <w:pPr>
        <w:pStyle w:val="a0"/>
        <w:spacing w:before="0"/>
        <w:rPr>
          <w:iCs/>
          <w:color w:val="auto"/>
          <w:sz w:val="16"/>
          <w:szCs w:val="16"/>
        </w:rPr>
      </w:pPr>
      <w:r w:rsidRPr="00670D16">
        <w:rPr>
          <w:iCs/>
          <w:color w:val="auto"/>
          <w:sz w:val="16"/>
          <w:szCs w:val="16"/>
        </w:rPr>
        <w:t>Визнання фінансового зобов’язання припиняється, якщо зобов’язання погашено, анульовано, або термін його дії закінчився. Якщо наявне фінансове зобов’язання замінюється іншим зобов’язанням перед тим самим кредитором на суттєво відмінних умовах або якщо умови наявного зобов’язання значно змінені, така заміна або зміни враховуються як припинення визнання первісного зобов’язання та початок визнання нового зобов’язання, а різниця в їх балансової вартості визнається в звіті про прибутки або збитку.</w:t>
      </w:r>
    </w:p>
    <w:p w:rsidR="004A2345" w:rsidRPr="00670D16" w:rsidRDefault="004A2345" w:rsidP="00A51D9C">
      <w:pPr>
        <w:pStyle w:val="a0"/>
        <w:spacing w:before="0"/>
        <w:rPr>
          <w:b/>
          <w:bCs/>
          <w:iCs/>
          <w:color w:val="auto"/>
          <w:sz w:val="16"/>
          <w:szCs w:val="16"/>
        </w:rPr>
      </w:pPr>
      <w:r w:rsidRPr="00670D16">
        <w:rPr>
          <w:b/>
          <w:bCs/>
          <w:iCs/>
          <w:color w:val="auto"/>
          <w:sz w:val="16"/>
          <w:szCs w:val="16"/>
        </w:rPr>
        <w:t xml:space="preserve">Взаємозалік фінансових інструментів </w:t>
      </w:r>
    </w:p>
    <w:p w:rsidR="004A2345" w:rsidRPr="00670D16" w:rsidRDefault="004A2345" w:rsidP="00A51D9C">
      <w:pPr>
        <w:pStyle w:val="Arial8BodyText"/>
        <w:rPr>
          <w:i/>
        </w:rPr>
      </w:pPr>
      <w:r w:rsidRPr="00670D16">
        <w:t>Фінансові активи і фінансові зобов’язання підлягають взаємозаліку (згортанню), а нетто-сума поданню в звіті про фінансовий стан, коли існує юридично захищене право на взаємозалік визнаних сум і коли є намір провести розрахунок на нетто-основі, реалізуючи активи і одночасно з цим погасити зобов’язання.</w:t>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4.</w:t>
      </w:r>
      <w:r>
        <w:rPr>
          <w:rFonts w:ascii="Arial" w:hAnsi="Arial" w:cs="Arial"/>
          <w:b/>
          <w:sz w:val="16"/>
          <w:szCs w:val="16"/>
        </w:rPr>
        <w:t>6</w:t>
      </w:r>
      <w:r w:rsidRPr="00670D16">
        <w:rPr>
          <w:rFonts w:ascii="Arial" w:hAnsi="Arial" w:cs="Arial"/>
          <w:b/>
          <w:sz w:val="16"/>
          <w:szCs w:val="16"/>
        </w:rPr>
        <w:t xml:space="preserve"> Грошові кошти і короткострокові депозити</w:t>
      </w:r>
    </w:p>
    <w:p w:rsidR="004A2345" w:rsidRPr="00670D16" w:rsidRDefault="004A2345" w:rsidP="00A51D9C">
      <w:pPr>
        <w:pStyle w:val="Arial8BodyText"/>
      </w:pPr>
      <w:r w:rsidRPr="00670D16">
        <w:t>Грошові кошти та короткострокові депозити в консолідованому звіті про фінансовий стан включають грошові кошти в банках, в касі та короткострокові депозити з первісним строком погашення менше 90 днів.</w:t>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4.</w:t>
      </w:r>
      <w:r>
        <w:rPr>
          <w:rFonts w:ascii="Arial" w:hAnsi="Arial" w:cs="Arial"/>
          <w:b/>
          <w:sz w:val="16"/>
          <w:szCs w:val="16"/>
        </w:rPr>
        <w:t>7</w:t>
      </w:r>
      <w:r w:rsidRPr="00670D16">
        <w:rPr>
          <w:rFonts w:ascii="Arial" w:hAnsi="Arial" w:cs="Arial"/>
          <w:b/>
          <w:sz w:val="16"/>
          <w:szCs w:val="16"/>
        </w:rPr>
        <w:t xml:space="preserve"> Договори оренди </w:t>
      </w:r>
    </w:p>
    <w:p w:rsidR="004A2345" w:rsidRPr="00670D16" w:rsidRDefault="004A2345" w:rsidP="00A51D9C">
      <w:pPr>
        <w:spacing w:after="120"/>
        <w:jc w:val="both"/>
        <w:rPr>
          <w:rFonts w:ascii="Arial" w:hAnsi="Arial" w:cs="Arial"/>
          <w:sz w:val="16"/>
          <w:szCs w:val="16"/>
        </w:rPr>
      </w:pPr>
      <w:r w:rsidRPr="00670D16">
        <w:rPr>
          <w:rFonts w:ascii="Arial" w:hAnsi="Arial" w:cs="Arial"/>
          <w:sz w:val="16"/>
          <w:szCs w:val="16"/>
        </w:rPr>
        <w:t>Група оцінює чи є договір орендою, або чи містить він оренду, на початку дії договору. Договір є орендним або містить оренду, якщо він передає право контролювати використання ідентифікованого активу протягом певного періоду часу в обмін на компенсацію.</w:t>
      </w:r>
    </w:p>
    <w:p w:rsidR="004A2345" w:rsidRPr="00670D16" w:rsidRDefault="004A2345" w:rsidP="00A51D9C">
      <w:pPr>
        <w:spacing w:after="120"/>
        <w:jc w:val="both"/>
        <w:rPr>
          <w:rFonts w:ascii="Arial" w:hAnsi="Arial" w:cs="Arial"/>
          <w:sz w:val="16"/>
          <w:szCs w:val="16"/>
        </w:rPr>
      </w:pPr>
      <w:r w:rsidRPr="00670D16">
        <w:rPr>
          <w:rFonts w:ascii="Arial" w:hAnsi="Arial" w:cs="Arial"/>
          <w:b/>
          <w:sz w:val="16"/>
          <w:szCs w:val="16"/>
        </w:rPr>
        <w:t>Група як орендар</w:t>
      </w:r>
    </w:p>
    <w:p w:rsidR="004A2345" w:rsidRPr="00670D16" w:rsidRDefault="004A2345" w:rsidP="00A51D9C">
      <w:pPr>
        <w:pStyle w:val="22"/>
        <w:shd w:val="clear" w:color="auto" w:fill="auto"/>
        <w:spacing w:after="120"/>
        <w:jc w:val="both"/>
        <w:rPr>
          <w:rFonts w:ascii="Arial" w:hAnsi="Arial" w:cs="Arial"/>
          <w:sz w:val="16"/>
          <w:szCs w:val="16"/>
          <w:lang w:val="uk-UA"/>
        </w:rPr>
      </w:pPr>
      <w:r w:rsidRPr="00670D16">
        <w:rPr>
          <w:rFonts w:ascii="Arial" w:hAnsi="Arial" w:cs="Arial"/>
          <w:color w:val="000000"/>
          <w:sz w:val="16"/>
          <w:szCs w:val="16"/>
          <w:lang w:val="uk-UA"/>
        </w:rPr>
        <w:t>Група застосовує єдиний підхід до визнання та оцінки для всіх видів оренди, крім короткострокової оренди та оренди малоцінних активів. Група визнає орендне зобов’язання для здійснення лізингових платежів та активи з права користування, що представляють собою право користування базовими активами.</w:t>
      </w:r>
    </w:p>
    <w:p w:rsidR="004A2345" w:rsidRPr="00670D16" w:rsidRDefault="004A2345" w:rsidP="00A51D9C">
      <w:pPr>
        <w:pStyle w:val="22"/>
        <w:shd w:val="clear" w:color="auto" w:fill="auto"/>
        <w:spacing w:after="120"/>
        <w:jc w:val="both"/>
        <w:rPr>
          <w:rFonts w:ascii="Arial" w:hAnsi="Arial" w:cs="Arial"/>
          <w:b/>
          <w:bCs/>
          <w:i/>
          <w:iCs/>
          <w:sz w:val="16"/>
          <w:szCs w:val="16"/>
          <w:lang w:val="uk-UA"/>
        </w:rPr>
      </w:pPr>
      <w:r w:rsidRPr="00670D16">
        <w:rPr>
          <w:rFonts w:ascii="Arial" w:hAnsi="Arial" w:cs="Arial"/>
          <w:b/>
          <w:bCs/>
          <w:i/>
          <w:iCs/>
          <w:color w:val="000000"/>
          <w:sz w:val="16"/>
          <w:szCs w:val="16"/>
          <w:lang w:val="uk-UA"/>
        </w:rPr>
        <w:t>Актив з права користування</w:t>
      </w:r>
    </w:p>
    <w:p w:rsidR="004A2345" w:rsidRPr="00670D16" w:rsidRDefault="004A2345" w:rsidP="00A51D9C">
      <w:pPr>
        <w:pStyle w:val="Arial8BodyText"/>
      </w:pPr>
      <w:r w:rsidRPr="00670D16">
        <w:t>Група визнає актив з права користування на дату початку оренди (тобто дату, коли базовий актив буде доступний для використання). Актив з права користування, оцінюється за собівартістю за вирахуванням накопиченої амортизації та збитків від зменшення корисності та коригується на ефект переоцінки зобов’язань з оренди. Собівартість активу з права користування складається з суми первісної оцінки орендного зобов’язання, будь-яких орендних платежів, здійснених на, або до дати початку оренди, за вирахуванням отриманих стимулів до оренди, первісні прямі витрати, понесені орендарем. Визнані активи з права користування об’єктом амортизуються на прямолінійній основі протягом меншого з очікуваних строків: корисного використання або строку оренди.</w:t>
      </w:r>
    </w:p>
    <w:p w:rsidR="004A2345" w:rsidRPr="00670D16" w:rsidRDefault="004A2345" w:rsidP="00A51D9C">
      <w:pPr>
        <w:pStyle w:val="22"/>
        <w:shd w:val="clear" w:color="auto" w:fill="auto"/>
        <w:spacing w:after="120"/>
        <w:jc w:val="both"/>
        <w:rPr>
          <w:rFonts w:ascii="Arial" w:hAnsi="Arial" w:cs="Arial"/>
          <w:b/>
          <w:bCs/>
          <w:sz w:val="16"/>
          <w:szCs w:val="16"/>
          <w:lang w:val="uk-UA"/>
        </w:rPr>
      </w:pPr>
      <w:r w:rsidRPr="00670D16">
        <w:rPr>
          <w:rFonts w:ascii="Arial" w:hAnsi="Arial" w:cs="Arial"/>
          <w:b/>
          <w:bCs/>
          <w:i/>
          <w:iCs/>
          <w:color w:val="000000"/>
          <w:sz w:val="16"/>
          <w:szCs w:val="16"/>
          <w:lang w:val="uk-UA"/>
        </w:rPr>
        <w:t>Орендне зобов’язання</w:t>
      </w:r>
    </w:p>
    <w:p w:rsidR="004A2345" w:rsidRPr="00670D16" w:rsidRDefault="004A2345" w:rsidP="00A51D9C">
      <w:pPr>
        <w:pStyle w:val="Arial8BodyText"/>
      </w:pPr>
      <w:r w:rsidRPr="00670D16">
        <w:t>На дату початку оренди орендар оцінює орендне зобов’язання за теперішньою вартістю орендних платежів, не сплачених на таку дату. Орендні платежі, включені в оцінку орендного зобов’язання, складаються з наступних платежів за право використання базового активу протягом строку оренди, які не були сплачені на дату початку оренди:</w:t>
      </w:r>
    </w:p>
    <w:p w:rsidR="004A2345" w:rsidRPr="00670D16" w:rsidRDefault="004A2345" w:rsidP="009F75CA">
      <w:pPr>
        <w:pStyle w:val="Arial8BodyText"/>
        <w:numPr>
          <w:ilvl w:val="0"/>
          <w:numId w:val="22"/>
        </w:numPr>
      </w:pPr>
      <w:r w:rsidRPr="00670D16">
        <w:rPr>
          <w:color w:val="000000"/>
        </w:rPr>
        <w:t>фіксовані платежі (за вирахуванням будь-яких стимулів до оренди, що підлягають отриманню);</w:t>
      </w:r>
    </w:p>
    <w:p w:rsidR="004A2345" w:rsidRPr="00670D16" w:rsidRDefault="004A2345" w:rsidP="009F75CA">
      <w:pPr>
        <w:pStyle w:val="Arial8BodyText"/>
        <w:numPr>
          <w:ilvl w:val="0"/>
          <w:numId w:val="22"/>
        </w:numPr>
      </w:pPr>
      <w:r w:rsidRPr="00670D16">
        <w:rPr>
          <w:color w:val="000000"/>
        </w:rPr>
        <w:t>зміні орендні платежі, які залежать від індексу чи ставки, первісно оцінені з використанням такого індексу чи ставки на дату початку оренди, сум, що, як очікується, будуть сплачені орендарем за гарантіями ліквідаційної вартості;</w:t>
      </w:r>
    </w:p>
    <w:p w:rsidR="004A2345" w:rsidRPr="00670D16" w:rsidRDefault="004A2345" w:rsidP="009F75CA">
      <w:pPr>
        <w:pStyle w:val="Arial8BodyText"/>
        <w:numPr>
          <w:ilvl w:val="0"/>
          <w:numId w:val="22"/>
        </w:numPr>
      </w:pPr>
      <w:r w:rsidRPr="00670D16">
        <w:rPr>
          <w:color w:val="000000"/>
        </w:rPr>
        <w:t>ціну виконання можливості придбання, якщо орендар обґрунтовано впевнений у тому, що він скористається такою можливістю;</w:t>
      </w:r>
    </w:p>
    <w:p w:rsidR="004A2345" w:rsidRPr="00670D16" w:rsidRDefault="004A2345" w:rsidP="009F75CA">
      <w:pPr>
        <w:pStyle w:val="Arial8BodyText"/>
        <w:numPr>
          <w:ilvl w:val="0"/>
          <w:numId w:val="22"/>
        </w:numPr>
      </w:pPr>
      <w:r w:rsidRPr="00670D16">
        <w:rPr>
          <w:color w:val="000000"/>
        </w:rPr>
        <w:t>платежі в рахунок штрафів за припинення оренди, якщо строк оренди відображає реалізацію орендарем можливості припинення оренди.</w:t>
      </w:r>
    </w:p>
    <w:p w:rsidR="004A2345" w:rsidRPr="00670D16" w:rsidRDefault="004A2345" w:rsidP="00A51D9C">
      <w:pPr>
        <w:pStyle w:val="Arial8BodyText"/>
      </w:pPr>
      <w:r w:rsidRPr="00670D16">
        <w:t>Змінні орендні платежі, які не залежать від індексу чи ставки, визнаються у тому періоді, у якому сталася подія чи умови, які спричинили здійснення таких платежів.</w:t>
      </w:r>
    </w:p>
    <w:p w:rsidR="004A2345" w:rsidRPr="00670D16" w:rsidRDefault="004A2345" w:rsidP="00A51D9C">
      <w:pPr>
        <w:pStyle w:val="Arial8BodyText"/>
        <w:rPr>
          <w:lang w:eastAsia="uk-UA"/>
        </w:rPr>
      </w:pPr>
      <w:r w:rsidRPr="00670D16">
        <w:rPr>
          <w:lang w:eastAsia="uk-UA"/>
        </w:rPr>
        <w:t>Орендні платежі дисконтуються, застосовуючи припустиму ставку відсотка в оренді, якщо таку ставку можна легко визначити. Якщо таку ставку не можна легко визначити, то орендар застосовує ставку додаткових запозичень орендаря.</w:t>
      </w:r>
    </w:p>
    <w:p w:rsidR="004A2345" w:rsidRPr="00670D16" w:rsidRDefault="004A2345" w:rsidP="00A51D9C">
      <w:pPr>
        <w:pStyle w:val="Arial8BodyText"/>
        <w:rPr>
          <w:lang w:eastAsia="uk-UA"/>
        </w:rPr>
      </w:pPr>
      <w:r w:rsidRPr="00670D16">
        <w:rPr>
          <w:lang w:eastAsia="uk-UA"/>
        </w:rPr>
        <w:t>Після дати початку оренди, сума орендного зобов’язання збільшується на суму нарахованих відсотків та зменшується за рахунок здійснення лізингових платежів. А також, орендар переоцінює балансову вартість орендного зобов’язання з метою відображення будь-якої переоцінки або модифікації оренди, або з метою відображення переглянутих по суті фіксованих орендних платежів.</w:t>
      </w:r>
    </w:p>
    <w:p w:rsidR="004A2345" w:rsidRPr="00670D16" w:rsidRDefault="004A2345" w:rsidP="00A51D9C">
      <w:pPr>
        <w:spacing w:after="120"/>
        <w:jc w:val="both"/>
        <w:rPr>
          <w:rFonts w:ascii="Arial" w:hAnsi="Arial" w:cs="Arial"/>
          <w:b/>
          <w:bCs/>
          <w:sz w:val="16"/>
          <w:szCs w:val="16"/>
          <w:lang w:eastAsia="uk-UA"/>
        </w:rPr>
      </w:pPr>
      <w:r w:rsidRPr="00670D16">
        <w:rPr>
          <w:rFonts w:ascii="Arial" w:hAnsi="Arial" w:cs="Arial"/>
          <w:b/>
          <w:bCs/>
          <w:i/>
          <w:iCs/>
          <w:color w:val="000000"/>
          <w:sz w:val="16"/>
          <w:szCs w:val="16"/>
          <w:lang w:eastAsia="uk-UA"/>
        </w:rPr>
        <w:t>Короткострокова оренда та оренда малоцінних активів</w:t>
      </w:r>
    </w:p>
    <w:p w:rsidR="004A2345" w:rsidRPr="00670D16" w:rsidRDefault="004A2345" w:rsidP="00A51D9C">
      <w:pPr>
        <w:pStyle w:val="Arial8BodyText"/>
        <w:rPr>
          <w:lang w:eastAsia="uk-UA"/>
        </w:rPr>
      </w:pPr>
      <w:r w:rsidRPr="00670D16">
        <w:rPr>
          <w:lang w:eastAsia="uk-UA"/>
        </w:rPr>
        <w:t>Група застосовує виключення практичного характеру від визнання щодо своєї короткострокової оренди (тобто оренди терміном до 12 місяців включно). Група також застосовує дане виключення щодо оренди малоцінних активів. Орендар визнає орендні платежі, пов’язані з такою орендою, як витрати на прямолінійній основі протягом строку оренди.</w:t>
      </w:r>
    </w:p>
    <w:p w:rsidR="004A2345" w:rsidRPr="00670D16" w:rsidRDefault="004A2345" w:rsidP="00A51D9C">
      <w:pPr>
        <w:spacing w:after="120"/>
        <w:jc w:val="both"/>
        <w:rPr>
          <w:rFonts w:ascii="Arial" w:hAnsi="Arial" w:cs="Arial"/>
          <w:b/>
          <w:bCs/>
          <w:sz w:val="16"/>
          <w:szCs w:val="16"/>
          <w:lang w:eastAsia="uk-UA"/>
        </w:rPr>
      </w:pPr>
      <w:r w:rsidRPr="00670D16">
        <w:rPr>
          <w:rFonts w:ascii="Arial" w:hAnsi="Arial" w:cs="Arial"/>
          <w:b/>
          <w:bCs/>
          <w:i/>
          <w:iCs/>
          <w:color w:val="000000"/>
          <w:sz w:val="16"/>
          <w:szCs w:val="16"/>
          <w:lang w:eastAsia="uk-UA"/>
        </w:rPr>
        <w:t>Група як орендодавець</w:t>
      </w:r>
    </w:p>
    <w:p w:rsidR="004A2345" w:rsidRPr="00670D16" w:rsidRDefault="004A2345" w:rsidP="00A51D9C">
      <w:pPr>
        <w:spacing w:after="180"/>
        <w:jc w:val="both"/>
        <w:rPr>
          <w:rFonts w:ascii="Arial" w:hAnsi="Arial" w:cs="Arial"/>
          <w:sz w:val="16"/>
          <w:szCs w:val="16"/>
          <w:lang w:eastAsia="uk-UA"/>
        </w:rPr>
      </w:pPr>
      <w:r w:rsidRPr="00670D16">
        <w:rPr>
          <w:rFonts w:ascii="Arial" w:hAnsi="Arial" w:cs="Arial"/>
          <w:color w:val="000000"/>
          <w:sz w:val="16"/>
          <w:szCs w:val="16"/>
          <w:lang w:eastAsia="uk-UA"/>
        </w:rPr>
        <w:t>Оренда класифікується як операційна оренда, якщо вона не передає в основному всі ризики та вигоди щодо права власності на базовий актив. Доходи від оренди, обліковуються прямолінійно на умовах оренди та включаються до доходів Групи у звіті про прибутки та збитки через його операційний характер. Орендодавець додає первісні прямі витрати, понесені при укладанні договору про операційну оренду, до балансової вартості базового активу та визнає їх, як витрати протягом строку оренди на такій самій основі, як дохід від оренди. Умовні орендні платежі визнаються доходом у тому періоді, в якому вони були отримані.</w:t>
      </w:r>
    </w:p>
    <w:p w:rsidR="004A2345" w:rsidRPr="00670D16" w:rsidRDefault="004A2345" w:rsidP="00A51D9C">
      <w:pPr>
        <w:rPr>
          <w:rFonts w:ascii="Arial" w:hAnsi="Arial" w:cs="Arial"/>
          <w:b/>
          <w:sz w:val="16"/>
          <w:szCs w:val="16"/>
        </w:rPr>
      </w:pPr>
      <w:r w:rsidRPr="00670D16">
        <w:rPr>
          <w:rFonts w:ascii="Arial" w:hAnsi="Arial" w:cs="Arial"/>
          <w:b/>
          <w:sz w:val="16"/>
          <w:szCs w:val="16"/>
        </w:rPr>
        <w:br w:type="page"/>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4.</w:t>
      </w:r>
      <w:r>
        <w:rPr>
          <w:rFonts w:ascii="Arial" w:hAnsi="Arial" w:cs="Arial"/>
          <w:b/>
          <w:sz w:val="16"/>
          <w:szCs w:val="16"/>
        </w:rPr>
        <w:t>8</w:t>
      </w:r>
      <w:r w:rsidRPr="00670D16">
        <w:rPr>
          <w:rFonts w:ascii="Arial" w:hAnsi="Arial" w:cs="Arial"/>
          <w:b/>
          <w:sz w:val="16"/>
          <w:szCs w:val="16"/>
        </w:rPr>
        <w:t xml:space="preserve"> Визнання доходу</w:t>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Значний компонент фінансування</w:t>
      </w:r>
    </w:p>
    <w:p w:rsidR="004A2345" w:rsidRPr="00670D16" w:rsidRDefault="004A2345" w:rsidP="00A51D9C">
      <w:pPr>
        <w:pStyle w:val="Arial8BodyText"/>
      </w:pPr>
      <w:r w:rsidRPr="00670D16">
        <w:t>Інколи, Група отримує від покупців короткострокові авансові платежі. В результаті використання спрощення практичного характеру, передбаченого МСФЗ (IFRS) 15, Група не коригує обіцяну суму відшкодування з урахуванням впливу значного компонента фінансування, якщо в момент укладення договору вона очікує, що період між передачею обіцяного товару або послуги покупцеві і оплатою покупцем такого товару або послуги складе не більше одного року.</w:t>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 xml:space="preserve">Залишки за договором </w:t>
      </w:r>
    </w:p>
    <w:p w:rsidR="004A2345" w:rsidRPr="00670D16" w:rsidRDefault="004A2345" w:rsidP="00A51D9C">
      <w:pPr>
        <w:spacing w:after="120"/>
        <w:jc w:val="both"/>
        <w:rPr>
          <w:rFonts w:ascii="Arial" w:hAnsi="Arial" w:cs="Arial"/>
          <w:b/>
          <w:i/>
          <w:iCs/>
          <w:sz w:val="16"/>
          <w:szCs w:val="16"/>
        </w:rPr>
      </w:pPr>
      <w:r w:rsidRPr="00670D16">
        <w:rPr>
          <w:rFonts w:ascii="Arial" w:hAnsi="Arial" w:cs="Arial"/>
          <w:b/>
          <w:i/>
          <w:iCs/>
          <w:sz w:val="16"/>
          <w:szCs w:val="16"/>
        </w:rPr>
        <w:t>Активи за договором</w:t>
      </w:r>
    </w:p>
    <w:p w:rsidR="004A2345" w:rsidRPr="00670D16" w:rsidRDefault="004A2345" w:rsidP="00A51D9C">
      <w:pPr>
        <w:pStyle w:val="Arial8BodyText"/>
      </w:pPr>
      <w:r w:rsidRPr="00670D16">
        <w:t>Актив за договором є правом організації на отримання відшкодування в обмін на товари або послуги, передані покупцеві. Якщо Група передає товари або послуги покупцеві до того, як покупець виплатить відшкодування, або до того моменту, коли відшкодування стає таким, що підлягає виплаті, то щодо отриманого відшкодування, що є умовним, визнається актив за договором.</w:t>
      </w:r>
    </w:p>
    <w:p w:rsidR="004A2345" w:rsidRPr="00670D16" w:rsidRDefault="004A2345" w:rsidP="00A51D9C">
      <w:pPr>
        <w:spacing w:after="120"/>
        <w:jc w:val="both"/>
        <w:rPr>
          <w:rFonts w:ascii="Arial" w:hAnsi="Arial" w:cs="Arial"/>
          <w:b/>
          <w:i/>
          <w:iCs/>
          <w:sz w:val="16"/>
          <w:szCs w:val="16"/>
        </w:rPr>
      </w:pPr>
      <w:r w:rsidRPr="00670D16">
        <w:rPr>
          <w:rFonts w:ascii="Arial" w:hAnsi="Arial" w:cs="Arial"/>
          <w:b/>
          <w:i/>
          <w:iCs/>
          <w:sz w:val="16"/>
          <w:szCs w:val="16"/>
        </w:rPr>
        <w:t xml:space="preserve">Торгова дебіторська заборгованість </w:t>
      </w:r>
    </w:p>
    <w:p w:rsidR="004A2345" w:rsidRPr="00670D16" w:rsidRDefault="004A2345" w:rsidP="00A51D9C">
      <w:pPr>
        <w:pStyle w:val="Arial8BodyText"/>
      </w:pPr>
      <w:r w:rsidRPr="00670D16">
        <w:t xml:space="preserve">Дебіторська заборгованість являє право Групи на відшкодування, яке є безумовним (таким чином настання моменту, коли таке відшкодування стає таким, що підлягає виплаті, обумовлено лише часом). </w:t>
      </w:r>
    </w:p>
    <w:p w:rsidR="004A2345" w:rsidRPr="00670D16" w:rsidRDefault="004A2345" w:rsidP="00A51D9C">
      <w:pPr>
        <w:spacing w:after="120"/>
        <w:jc w:val="both"/>
        <w:rPr>
          <w:rFonts w:ascii="Arial" w:hAnsi="Arial" w:cs="Arial"/>
          <w:b/>
          <w:i/>
          <w:iCs/>
          <w:sz w:val="16"/>
          <w:szCs w:val="16"/>
        </w:rPr>
      </w:pPr>
      <w:r w:rsidRPr="00670D16">
        <w:rPr>
          <w:rFonts w:ascii="Arial" w:hAnsi="Arial" w:cs="Arial"/>
          <w:b/>
          <w:i/>
          <w:iCs/>
          <w:sz w:val="16"/>
          <w:szCs w:val="16"/>
        </w:rPr>
        <w:t xml:space="preserve">Зобов’язання за договором </w:t>
      </w:r>
    </w:p>
    <w:p w:rsidR="004A2345" w:rsidRPr="00670D16" w:rsidRDefault="004A2345" w:rsidP="00A51D9C">
      <w:pPr>
        <w:pStyle w:val="Arial8BodyText"/>
      </w:pPr>
      <w:r w:rsidRPr="00670D16">
        <w:t>Зобов’язання за договором – це обов’язок передати покупцеві товари або послуги, за які Група отримала відшкодування (або відшкодування за які підлягає сплаті) від покупця. Якщо покупець виплачує відшкодування раніше, ніж Група передасть товар або послугу покупцеві, визнається зобов’язання за договором, в момент здійснення платежу або в момент, коли платіж стає таким, що підлягає оплаті (в залежності від того, що відбувається раніше). Зобов’язання за договором визнаються в якості виручки, коли Група виконує свої обов’язки за договором.</w:t>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4.</w:t>
      </w:r>
      <w:r>
        <w:rPr>
          <w:rFonts w:ascii="Arial" w:hAnsi="Arial" w:cs="Arial"/>
          <w:b/>
          <w:sz w:val="16"/>
          <w:szCs w:val="16"/>
        </w:rPr>
        <w:t>9</w:t>
      </w:r>
      <w:r w:rsidRPr="00670D16">
        <w:rPr>
          <w:rFonts w:ascii="Arial" w:hAnsi="Arial" w:cs="Arial"/>
          <w:b/>
          <w:sz w:val="16"/>
          <w:szCs w:val="16"/>
        </w:rPr>
        <w:t xml:space="preserve"> Поточний податок на прибуток </w:t>
      </w:r>
    </w:p>
    <w:p w:rsidR="004A2345" w:rsidRPr="00670D16" w:rsidRDefault="004A2345" w:rsidP="00A51D9C">
      <w:pPr>
        <w:pStyle w:val="Arial8BodyText"/>
      </w:pPr>
      <w:r w:rsidRPr="00670D16">
        <w:t>Податкові активи та зобов’язання з поточного податку на прибуток за поточний період оцінюються в сумі, передбаченій до відшкодування податковими органами або до сплати податковим органам. Податкові ставки та податкове законодавство, що застосовуються для розрахунку даної суми, - це ставки і законодавство, прийняті або фактично прийняті на звітну дату в країнах, в яких Група здійснює свою діяльність і отримує оподатковуваний дохід.</w:t>
      </w:r>
    </w:p>
    <w:p w:rsidR="004A2345" w:rsidRPr="00670D16" w:rsidRDefault="004A2345" w:rsidP="00A51D9C">
      <w:pPr>
        <w:pStyle w:val="Arial8BodyText"/>
      </w:pPr>
      <w:r w:rsidRPr="00670D16">
        <w:t>Поточний податок на прибуток, що відноситься до статей, визнаним безпосередньо в капіталі, визнається у складі капіталу, а не в консолідованому звіті про сукупний дохід. Керівництво Групи періодично здійснює оцінку позицій, відображених у податкових деклараціях, щодо яких відповідне податкове законодавство може бути по-різному інтерпретоване, і по мірі необхідності створює резерви.</w:t>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4.1</w:t>
      </w:r>
      <w:r>
        <w:rPr>
          <w:rFonts w:ascii="Arial" w:hAnsi="Arial" w:cs="Arial"/>
          <w:b/>
          <w:sz w:val="16"/>
          <w:szCs w:val="16"/>
        </w:rPr>
        <w:t>0</w:t>
      </w:r>
      <w:r w:rsidRPr="00670D16">
        <w:rPr>
          <w:rFonts w:ascii="Arial" w:hAnsi="Arial" w:cs="Arial"/>
          <w:b/>
          <w:sz w:val="16"/>
          <w:szCs w:val="16"/>
        </w:rPr>
        <w:t xml:space="preserve"> Відстрочений податок на прибуток </w:t>
      </w:r>
    </w:p>
    <w:p w:rsidR="004A2345" w:rsidRPr="00670D16" w:rsidRDefault="004A2345" w:rsidP="00A51D9C">
      <w:pPr>
        <w:pStyle w:val="Arial8BodyText"/>
      </w:pPr>
      <w:r w:rsidRPr="00670D16">
        <w:t xml:space="preserve">Відстрочені податкові активи та зобов’язання розраховуються стосовно тимчасових різниць з використанням методу зобов’язань. Відстрочений податок на прибуток відображається по всім тимчасовим різницям між податковою базою активів та зобов’язань і їх балансовою вартістю у фінансовій звітності, крім випадків, коли відстрочений податок на прибуток виникає від первісного визнання гудвілу, активу або зобов’язання за угодою, яка не є об’єднанням підприємств та яка на момент угоди не впливає ні на бухгалтерський прибуток, ні на оподатковуваний прибуток чи збиток. </w:t>
      </w:r>
    </w:p>
    <w:p w:rsidR="004A2345" w:rsidRPr="00670D16" w:rsidRDefault="004A2345" w:rsidP="00A51D9C">
      <w:pPr>
        <w:pStyle w:val="Arial8BodyText"/>
      </w:pPr>
      <w:r w:rsidRPr="00670D16">
        <w:t xml:space="preserve">Відстрочений податковий актив визнається тільки в тій мірі, в якій існує імовірність отримання оподатковуваного прибутку, проти якої можна буде зарахувати тимчасові різниці. Відстрочені податкові активи та зобов’язання розраховуються за податковим ставкам, застосування яких очікується в період реалізації активу або погашення зобов’язання, на основі чинних або в основному чинних на кінець звітного періоду податкових ставок. </w:t>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4.1</w:t>
      </w:r>
      <w:r>
        <w:rPr>
          <w:rFonts w:ascii="Arial" w:hAnsi="Arial" w:cs="Arial"/>
          <w:b/>
          <w:sz w:val="16"/>
          <w:szCs w:val="16"/>
        </w:rPr>
        <w:t>1</w:t>
      </w:r>
      <w:r w:rsidRPr="00670D16">
        <w:rPr>
          <w:rFonts w:ascii="Arial" w:hAnsi="Arial" w:cs="Arial"/>
          <w:b/>
          <w:sz w:val="16"/>
          <w:szCs w:val="16"/>
        </w:rPr>
        <w:t xml:space="preserve"> Податок на додану вартість </w:t>
      </w:r>
    </w:p>
    <w:p w:rsidR="004A2345" w:rsidRPr="007A3A03" w:rsidRDefault="004A2345" w:rsidP="00A51D9C">
      <w:pPr>
        <w:pStyle w:val="Arial8BodyText"/>
      </w:pPr>
      <w:r w:rsidRPr="007A3A03">
        <w:t>За рік, що завершився 31 грудня 202</w:t>
      </w:r>
      <w:r w:rsidRPr="00A31C9E">
        <w:t>1</w:t>
      </w:r>
      <w:r w:rsidRPr="007A3A03">
        <w:t>, ПДВ стягувався за ставками: 20% та</w:t>
      </w:r>
      <w:r>
        <w:t xml:space="preserve"> </w:t>
      </w:r>
      <w:r w:rsidRPr="007A3A03">
        <w:t xml:space="preserve">7% на українському внутрішньому ринку й імпорт товарів, робіт і послуг та 0% від експорту товарів та надання робіт або послуг, які будуть використовуватися за межами України. </w:t>
      </w:r>
    </w:p>
    <w:p w:rsidR="004A2345" w:rsidRPr="00D37886" w:rsidRDefault="004A2345" w:rsidP="00A51D9C">
      <w:pPr>
        <w:pStyle w:val="Arial8BodyText"/>
      </w:pPr>
      <w:r w:rsidRPr="007A3A03">
        <w:t xml:space="preserve">Податок на додану вартість розраховувався та сплачувався відповідно до податкового законодавства. Оскільки </w:t>
      </w:r>
      <w:r>
        <w:t>Група</w:t>
      </w:r>
      <w:r w:rsidRPr="007A3A03">
        <w:t xml:space="preserve"> здійснює операції з постачання та придбання лікарських засобів, медичних виробів, медичного обладнання, то відповідно використовує ставки податку 20% та 7%.</w:t>
      </w:r>
      <w:r>
        <w:t xml:space="preserve"> Протягом 20</w:t>
      </w:r>
      <w:r w:rsidRPr="00A31C9E">
        <w:t>1</w:t>
      </w:r>
      <w:r>
        <w:t>0 року Група також отримувала податкову пільгу у вигляді звільнення від ПДВ</w:t>
      </w:r>
      <w:r>
        <w:rPr>
          <w:color w:val="3D3C3B"/>
          <w:shd w:val="clear" w:color="auto" w:fill="FFFFFF"/>
        </w:rPr>
        <w:t xml:space="preserve"> </w:t>
      </w:r>
      <w:r w:rsidRPr="00D37886">
        <w:rPr>
          <w:shd w:val="clear" w:color="auto" w:fill="FFFFFF"/>
        </w:rPr>
        <w:t>лікарських засобів, необхідних для виконання заходів, спрямованих на запобігання виникненню і поширенню, локалізацію та ліквідацію спалахів, епідемій та пандемій гострої респіраторної хвороби COVID-19, спричиненої коронавірусом SARS-CoV-2</w:t>
      </w:r>
      <w:r>
        <w:rPr>
          <w:shd w:val="clear" w:color="auto" w:fill="FFFFFF"/>
        </w:rPr>
        <w:t>.</w:t>
      </w:r>
    </w:p>
    <w:p w:rsidR="004A2345" w:rsidRPr="00670D16" w:rsidRDefault="004A2345" w:rsidP="00A51D9C">
      <w:pPr>
        <w:pStyle w:val="Arial8BodyText"/>
      </w:pPr>
      <w:r w:rsidRPr="00670D16">
        <w:t xml:space="preserve">Податок на додану вартість (ПДВ), що відноситься до реалізації, підлягає сплаті податковим органам за найбільш ранньої з подій: (і) отримання дебіторської заборгованості від клієнтів або (її) поставка товарів або послуг клієнтам. Вхідний ПДВ підлягає відшкодуванню шляхом заліку ПДВ від продажу після отримання рахунку-фактури. Податкові органи дозволяють сплату ПДВ на нетто основі. ПДВ, що відноситься до операцій купівлі-продажу, які не були сплачені на звітну дату, відображається в консолідованому звіті про фінансовий стан в розгорнутому вигляді і розкривається окремо у складі активів і зобов’язань. При створенні резерву під знецінення дебіторської заборгованості, збиток від знецінення відображається на повну суму заборгованості, включаючи ПДВ. </w:t>
      </w:r>
    </w:p>
    <w:p w:rsidR="004A2345" w:rsidRPr="00670D16" w:rsidRDefault="004A2345" w:rsidP="00A51D9C">
      <w:pPr>
        <w:pStyle w:val="Arial8BodyText"/>
      </w:pPr>
      <w:r w:rsidRPr="00670D16">
        <w:t>Баланс дебіторської заборгованості з ПДВ може бути реалізований або шляхом відшкодування грошовими коштами з державного бюджету, або в урахування ПДВ, що підлягає сплаті при реалізації товарів, робіт, послуг. Менеджмент класифікує залишки заборгованості з ПДВ як поточні, або непоточні на основі очікувань від часу реалізації залишків.</w:t>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4.1</w:t>
      </w:r>
      <w:r>
        <w:rPr>
          <w:rFonts w:ascii="Arial" w:hAnsi="Arial" w:cs="Arial"/>
          <w:b/>
          <w:sz w:val="16"/>
          <w:szCs w:val="16"/>
        </w:rPr>
        <w:t>2</w:t>
      </w:r>
      <w:r w:rsidRPr="00670D16">
        <w:rPr>
          <w:rFonts w:ascii="Arial" w:hAnsi="Arial" w:cs="Arial"/>
          <w:b/>
          <w:sz w:val="16"/>
          <w:szCs w:val="16"/>
        </w:rPr>
        <w:t xml:space="preserve"> Умовні активи та зобов’язання </w:t>
      </w:r>
    </w:p>
    <w:p w:rsidR="004A2345" w:rsidRPr="00670D16" w:rsidRDefault="004A2345" w:rsidP="00A51D9C">
      <w:pPr>
        <w:pStyle w:val="Arial8BodyText"/>
      </w:pPr>
      <w:r w:rsidRPr="00670D16">
        <w:t xml:space="preserve">Умовні зобов’язання не відображаються у фінансовій звітності. Такі зобов’язання розкриваються у примітках до фінансової звітності, крім випадків, коли ймовірність відтоку ресурсів, які забезпечують економічні вигоди, є незначною. </w:t>
      </w:r>
    </w:p>
    <w:p w:rsidR="004A2345" w:rsidRPr="00670D16" w:rsidRDefault="004A2345" w:rsidP="00A51D9C">
      <w:pPr>
        <w:pStyle w:val="Arial8BodyText"/>
      </w:pPr>
      <w:r w:rsidRPr="00670D16">
        <w:t>Умовні активи не відображаються у фінансовій звітності, але розкриваються у примітках у тій мірі, в якій існує ймовірність, що економічні вигоди надійдуть до Групи.</w:t>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4.1</w:t>
      </w:r>
      <w:r>
        <w:rPr>
          <w:rFonts w:ascii="Arial" w:hAnsi="Arial" w:cs="Arial"/>
          <w:b/>
          <w:sz w:val="16"/>
          <w:szCs w:val="16"/>
        </w:rPr>
        <w:t>3</w:t>
      </w:r>
      <w:r w:rsidRPr="00670D16">
        <w:rPr>
          <w:rFonts w:ascii="Arial" w:hAnsi="Arial" w:cs="Arial"/>
          <w:b/>
          <w:sz w:val="16"/>
          <w:szCs w:val="16"/>
        </w:rPr>
        <w:t xml:space="preserve"> Операції з пов’язаними сторонами </w:t>
      </w:r>
    </w:p>
    <w:p w:rsidR="004A2345" w:rsidRPr="00670D16" w:rsidRDefault="004A2345" w:rsidP="00A51D9C">
      <w:pPr>
        <w:pStyle w:val="Arial8BodyText"/>
      </w:pPr>
      <w:r w:rsidRPr="00670D16">
        <w:t>Для цілей консолідованої фінансової звітності, сторони вважаються пов’язаними, якщо одна зі сторін має можливість контролювати або чинити значний вплив на операційні та фінансові рішення іншої компанії. При розгляді будь-якого зв’язку, який може бути визначений як операція між пов’язаними сторонами, необхідно брати до уваги зміст операції, а не тільки її юридичну форму.</w:t>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4.1</w:t>
      </w:r>
      <w:r>
        <w:rPr>
          <w:rFonts w:ascii="Arial" w:hAnsi="Arial" w:cs="Arial"/>
          <w:b/>
          <w:sz w:val="16"/>
          <w:szCs w:val="16"/>
        </w:rPr>
        <w:t>4</w:t>
      </w:r>
      <w:r w:rsidRPr="00670D16">
        <w:rPr>
          <w:rFonts w:ascii="Arial" w:hAnsi="Arial" w:cs="Arial"/>
          <w:b/>
          <w:sz w:val="16"/>
          <w:szCs w:val="16"/>
        </w:rPr>
        <w:t xml:space="preserve"> Державні субсидії </w:t>
      </w:r>
    </w:p>
    <w:p w:rsidR="004A2345" w:rsidRPr="00670D16" w:rsidRDefault="004A2345" w:rsidP="00A51D9C">
      <w:pPr>
        <w:pStyle w:val="Arial8BodyText"/>
      </w:pPr>
      <w:r w:rsidRPr="00670D16">
        <w:t xml:space="preserve">Українське законодавство передбачає різні податкові пільги та субсидії </w:t>
      </w:r>
      <w:r>
        <w:t>фармацевтичним</w:t>
      </w:r>
      <w:r w:rsidRPr="00670D16">
        <w:t xml:space="preserve"> компаніям. </w:t>
      </w:r>
    </w:p>
    <w:p w:rsidR="004A2345" w:rsidRPr="00670D16" w:rsidRDefault="004A2345" w:rsidP="00A51D9C">
      <w:pPr>
        <w:pStyle w:val="Arial8BodyText"/>
      </w:pPr>
      <w:r w:rsidRPr="00670D16">
        <w:t>Протягом звітного періоду, Група не отримувала субсидій</w:t>
      </w:r>
      <w:r>
        <w:t xml:space="preserve">  та пільг, окрім звільнення від ПДВ по окремим номенклатурним групам</w:t>
      </w:r>
      <w:r w:rsidRPr="00670D16">
        <w:t>.</w:t>
      </w:r>
    </w:p>
    <w:p w:rsidR="004A2345" w:rsidRPr="00670D16" w:rsidRDefault="004A2345" w:rsidP="00A51D9C">
      <w:pPr>
        <w:spacing w:after="120"/>
        <w:jc w:val="both"/>
        <w:rPr>
          <w:rFonts w:ascii="Arial" w:hAnsi="Arial" w:cs="Arial"/>
          <w:b/>
          <w:sz w:val="16"/>
          <w:szCs w:val="16"/>
        </w:rPr>
      </w:pPr>
      <w:r w:rsidRPr="00670D16">
        <w:rPr>
          <w:rFonts w:ascii="Arial" w:hAnsi="Arial" w:cs="Arial"/>
          <w:b/>
          <w:sz w:val="16"/>
          <w:szCs w:val="16"/>
        </w:rPr>
        <w:t>4.1</w:t>
      </w:r>
      <w:r>
        <w:rPr>
          <w:rFonts w:ascii="Arial" w:hAnsi="Arial" w:cs="Arial"/>
          <w:b/>
          <w:sz w:val="16"/>
          <w:szCs w:val="16"/>
        </w:rPr>
        <w:t>5</w:t>
      </w:r>
      <w:r w:rsidRPr="00670D16">
        <w:rPr>
          <w:rFonts w:ascii="Arial" w:hAnsi="Arial" w:cs="Arial"/>
          <w:b/>
          <w:sz w:val="16"/>
          <w:szCs w:val="16"/>
        </w:rPr>
        <w:t xml:space="preserve"> Операції в іноземній валюті</w:t>
      </w:r>
    </w:p>
    <w:p w:rsidR="004A2345" w:rsidRPr="00670D16" w:rsidRDefault="004A2345" w:rsidP="00A51D9C">
      <w:pPr>
        <w:pStyle w:val="Arial8BodyText"/>
      </w:pPr>
      <w:r w:rsidRPr="00670D16">
        <w:t xml:space="preserve">Операції в іноземній валюті первісно відображаються у функціональній валюті за курсом на дату здійснення операції. Монетарні активи та зобов’язання, виражені в іноземних валютах, перераховуються у функціональну валюту за курсом на кінець звітного періоду. Різниці, що виникають при перерахуванні, відображаються у консолідованому звіті про сукупний дохід. Немонетарні статті, що відображаються за історичною вартістю в іноземній валюті, перераховуються за курсом на дату первинної операції. Прибутки та збитки, отримані при зміні обмінного курсу, відображаються в звіті про прибутки в статті «Інші операційні доходи / (витрати)». Курсові </w:t>
      </w:r>
      <w:bookmarkStart w:id="362" w:name="_Toc68646594"/>
      <w:r w:rsidRPr="00670D16">
        <w:t>різниці, пов’язані з фінансовою діяльністю, відображаються в звіті про прибутки в статті "Фінансові доходи / (витрати)".</w:t>
      </w:r>
    </w:p>
    <w:tbl>
      <w:tblPr>
        <w:tblpPr w:leftFromText="180" w:rightFromText="180" w:vertAnchor="text" w:horzAnchor="margin" w:tblpY="198"/>
        <w:tblW w:w="4998" w:type="pct"/>
        <w:tblLook w:val="00A0"/>
      </w:tblPr>
      <w:tblGrid>
        <w:gridCol w:w="3186"/>
        <w:gridCol w:w="1733"/>
        <w:gridCol w:w="1738"/>
        <w:gridCol w:w="1738"/>
        <w:gridCol w:w="1738"/>
      </w:tblGrid>
      <w:tr w:rsidR="004A2345" w:rsidRPr="00670D16" w:rsidTr="0071307E">
        <w:trPr>
          <w:trHeight w:val="374"/>
        </w:trPr>
        <w:tc>
          <w:tcPr>
            <w:tcW w:w="3118" w:type="dxa"/>
            <w:noWrap/>
            <w:vAlign w:val="bottom"/>
          </w:tcPr>
          <w:p w:rsidR="004A2345" w:rsidRPr="00670D16" w:rsidRDefault="004A2345" w:rsidP="0071307E">
            <w:pPr>
              <w:keepNext/>
              <w:jc w:val="both"/>
              <w:rPr>
                <w:rFonts w:ascii="Arial" w:hAnsi="Arial" w:cs="Arial"/>
                <w:noProof/>
                <w:sz w:val="16"/>
                <w:szCs w:val="16"/>
              </w:rPr>
            </w:pPr>
          </w:p>
        </w:tc>
        <w:tc>
          <w:tcPr>
            <w:tcW w:w="1696" w:type="dxa"/>
            <w:tcBorders>
              <w:bottom w:val="single" w:sz="4" w:space="0" w:color="auto"/>
            </w:tcBorders>
            <w:vAlign w:val="bottom"/>
          </w:tcPr>
          <w:p w:rsidR="004A2345" w:rsidRPr="00A31C9E" w:rsidRDefault="004A2345" w:rsidP="0071307E">
            <w:pPr>
              <w:keepNext/>
              <w:jc w:val="right"/>
              <w:rPr>
                <w:rFonts w:ascii="Arial" w:hAnsi="Arial" w:cs="Arial"/>
                <w:b/>
                <w:noProof/>
                <w:sz w:val="16"/>
                <w:szCs w:val="16"/>
                <w:lang w:val="en-US"/>
              </w:rPr>
            </w:pPr>
            <w:r w:rsidRPr="00670D16">
              <w:rPr>
                <w:rFonts w:ascii="Arial" w:hAnsi="Arial" w:cs="Arial"/>
                <w:b/>
                <w:sz w:val="16"/>
                <w:szCs w:val="16"/>
              </w:rPr>
              <w:t>Станом на 31 грудня 202</w:t>
            </w:r>
            <w:r>
              <w:rPr>
                <w:rFonts w:ascii="Arial" w:hAnsi="Arial" w:cs="Arial"/>
                <w:b/>
                <w:sz w:val="16"/>
                <w:szCs w:val="16"/>
                <w:lang w:val="en-US"/>
              </w:rPr>
              <w:t>1</w:t>
            </w:r>
          </w:p>
        </w:tc>
        <w:tc>
          <w:tcPr>
            <w:tcW w:w="1701" w:type="dxa"/>
            <w:tcBorders>
              <w:bottom w:val="single" w:sz="4" w:space="0" w:color="auto"/>
            </w:tcBorders>
            <w:vAlign w:val="bottom"/>
          </w:tcPr>
          <w:p w:rsidR="004A2345" w:rsidRPr="00A31C9E" w:rsidRDefault="004A2345" w:rsidP="0071307E">
            <w:pPr>
              <w:keepNext/>
              <w:jc w:val="right"/>
              <w:rPr>
                <w:rFonts w:ascii="Arial" w:hAnsi="Arial" w:cs="Arial"/>
                <w:b/>
                <w:sz w:val="16"/>
                <w:szCs w:val="16"/>
                <w:lang w:val="en-US"/>
              </w:rPr>
            </w:pPr>
            <w:r w:rsidRPr="00670D16">
              <w:rPr>
                <w:rFonts w:ascii="Arial" w:hAnsi="Arial" w:cs="Arial"/>
                <w:b/>
                <w:sz w:val="16"/>
                <w:szCs w:val="16"/>
              </w:rPr>
              <w:t>Станом на 31 грудня 20</w:t>
            </w:r>
            <w:r>
              <w:rPr>
                <w:rFonts w:ascii="Arial" w:hAnsi="Arial" w:cs="Arial"/>
                <w:b/>
                <w:sz w:val="16"/>
                <w:szCs w:val="16"/>
                <w:lang w:val="en-US"/>
              </w:rPr>
              <w:t>20</w:t>
            </w:r>
          </w:p>
        </w:tc>
        <w:tc>
          <w:tcPr>
            <w:tcW w:w="1701" w:type="dxa"/>
            <w:tcBorders>
              <w:bottom w:val="single" w:sz="4" w:space="0" w:color="auto"/>
            </w:tcBorders>
            <w:vAlign w:val="bottom"/>
          </w:tcPr>
          <w:p w:rsidR="004A2345" w:rsidRPr="00670D16" w:rsidRDefault="004A2345" w:rsidP="0071307E">
            <w:pPr>
              <w:keepNext/>
              <w:jc w:val="right"/>
              <w:rPr>
                <w:rFonts w:ascii="Arial" w:hAnsi="Arial" w:cs="Arial"/>
                <w:b/>
                <w:color w:val="000000"/>
                <w:sz w:val="16"/>
                <w:szCs w:val="16"/>
              </w:rPr>
            </w:pPr>
            <w:r w:rsidRPr="00670D16">
              <w:rPr>
                <w:rFonts w:ascii="Arial" w:hAnsi="Arial" w:cs="Arial"/>
                <w:b/>
                <w:color w:val="000000"/>
                <w:sz w:val="16"/>
                <w:szCs w:val="16"/>
              </w:rPr>
              <w:t>Середній за рік, що закінчився 31 грудня 202</w:t>
            </w:r>
            <w:r>
              <w:rPr>
                <w:rFonts w:ascii="Arial" w:hAnsi="Arial" w:cs="Arial"/>
                <w:b/>
                <w:color w:val="000000"/>
                <w:sz w:val="16"/>
                <w:szCs w:val="16"/>
              </w:rPr>
              <w:t>1</w:t>
            </w:r>
          </w:p>
        </w:tc>
        <w:tc>
          <w:tcPr>
            <w:tcW w:w="1701" w:type="dxa"/>
            <w:tcBorders>
              <w:bottom w:val="single" w:sz="4" w:space="0" w:color="auto"/>
            </w:tcBorders>
            <w:vAlign w:val="bottom"/>
          </w:tcPr>
          <w:p w:rsidR="004A2345" w:rsidRPr="00A31C9E" w:rsidRDefault="004A2345" w:rsidP="0071307E">
            <w:pPr>
              <w:keepNext/>
              <w:jc w:val="right"/>
              <w:rPr>
                <w:rFonts w:ascii="Arial" w:hAnsi="Arial" w:cs="Arial"/>
                <w:b/>
                <w:color w:val="000000"/>
                <w:sz w:val="16"/>
                <w:szCs w:val="16"/>
              </w:rPr>
            </w:pPr>
            <w:r w:rsidRPr="00670D16">
              <w:rPr>
                <w:rFonts w:ascii="Arial" w:hAnsi="Arial" w:cs="Arial"/>
                <w:b/>
                <w:color w:val="000000"/>
                <w:sz w:val="16"/>
                <w:szCs w:val="16"/>
              </w:rPr>
              <w:t>Середній за рік, що закінчився 31 грудня 20</w:t>
            </w:r>
            <w:r w:rsidRPr="00A31C9E">
              <w:rPr>
                <w:rFonts w:ascii="Arial" w:hAnsi="Arial" w:cs="Arial"/>
                <w:b/>
                <w:color w:val="000000"/>
                <w:sz w:val="16"/>
                <w:szCs w:val="16"/>
              </w:rPr>
              <w:t>20</w:t>
            </w:r>
          </w:p>
        </w:tc>
      </w:tr>
      <w:tr w:rsidR="004A2345" w:rsidRPr="00670D16" w:rsidTr="0071307E">
        <w:trPr>
          <w:trHeight w:hRule="exact" w:val="209"/>
        </w:trPr>
        <w:tc>
          <w:tcPr>
            <w:tcW w:w="3118" w:type="dxa"/>
            <w:noWrap/>
            <w:vAlign w:val="center"/>
          </w:tcPr>
          <w:p w:rsidR="004A2345" w:rsidRPr="00670D16" w:rsidRDefault="004A2345" w:rsidP="0071307E">
            <w:pPr>
              <w:keepNext/>
              <w:ind w:firstLine="318"/>
              <w:rPr>
                <w:rFonts w:ascii="Arial" w:hAnsi="Arial" w:cs="Arial"/>
                <w:noProof/>
                <w:sz w:val="16"/>
                <w:szCs w:val="16"/>
              </w:rPr>
            </w:pPr>
            <w:r w:rsidRPr="00670D16">
              <w:rPr>
                <w:rFonts w:ascii="Arial" w:hAnsi="Arial" w:cs="Arial"/>
                <w:noProof/>
                <w:sz w:val="16"/>
                <w:szCs w:val="16"/>
              </w:rPr>
              <w:t>USD/UAH</w:t>
            </w:r>
          </w:p>
        </w:tc>
        <w:tc>
          <w:tcPr>
            <w:tcW w:w="1696" w:type="dxa"/>
            <w:tcBorders>
              <w:top w:val="single" w:sz="4" w:space="0" w:color="auto"/>
              <w:bottom w:val="single" w:sz="4" w:space="0" w:color="auto"/>
            </w:tcBorders>
            <w:vAlign w:val="bottom"/>
          </w:tcPr>
          <w:p w:rsidR="004A2345" w:rsidRPr="00670D16" w:rsidRDefault="004A2345" w:rsidP="0071307E">
            <w:pPr>
              <w:keepNext/>
              <w:jc w:val="right"/>
              <w:rPr>
                <w:rFonts w:ascii="Arial" w:hAnsi="Arial" w:cs="Arial"/>
                <w:noProof/>
                <w:sz w:val="16"/>
                <w:szCs w:val="16"/>
              </w:rPr>
            </w:pPr>
            <w:r w:rsidRPr="002F6C05">
              <w:rPr>
                <w:rFonts w:ascii="Arial" w:hAnsi="Arial" w:cs="Arial"/>
                <w:noProof/>
                <w:sz w:val="16"/>
                <w:szCs w:val="16"/>
              </w:rPr>
              <w:t>27</w:t>
            </w:r>
            <w:r>
              <w:rPr>
                <w:rFonts w:ascii="Arial" w:hAnsi="Arial" w:cs="Arial"/>
                <w:noProof/>
                <w:sz w:val="16"/>
                <w:szCs w:val="16"/>
              </w:rPr>
              <w:t>.</w:t>
            </w:r>
            <w:r w:rsidRPr="002F6C05">
              <w:rPr>
                <w:rFonts w:ascii="Arial" w:hAnsi="Arial" w:cs="Arial"/>
                <w:noProof/>
                <w:sz w:val="16"/>
                <w:szCs w:val="16"/>
              </w:rPr>
              <w:t>2</w:t>
            </w:r>
            <w:r>
              <w:rPr>
                <w:rFonts w:ascii="Arial" w:hAnsi="Arial" w:cs="Arial"/>
                <w:noProof/>
                <w:sz w:val="16"/>
                <w:szCs w:val="16"/>
              </w:rPr>
              <w:t>8</w:t>
            </w:r>
          </w:p>
        </w:tc>
        <w:tc>
          <w:tcPr>
            <w:tcW w:w="1701" w:type="dxa"/>
            <w:tcBorders>
              <w:top w:val="single" w:sz="4" w:space="0" w:color="auto"/>
              <w:bottom w:val="single" w:sz="4" w:space="0" w:color="auto"/>
            </w:tcBorders>
            <w:vAlign w:val="bottom"/>
          </w:tcPr>
          <w:p w:rsidR="004A2345" w:rsidRPr="00A31C9E" w:rsidRDefault="004A2345" w:rsidP="0071307E">
            <w:pPr>
              <w:keepNext/>
              <w:jc w:val="right"/>
              <w:rPr>
                <w:rFonts w:ascii="Arial" w:hAnsi="Arial" w:cs="Arial"/>
                <w:noProof/>
                <w:sz w:val="16"/>
                <w:szCs w:val="16"/>
                <w:highlight w:val="yellow"/>
                <w:lang w:val="en-US"/>
              </w:rPr>
            </w:pPr>
            <w:r w:rsidRPr="007A3A03">
              <w:rPr>
                <w:rFonts w:ascii="Arial" w:hAnsi="Arial" w:cs="Arial"/>
                <w:sz w:val="16"/>
                <w:szCs w:val="16"/>
              </w:rPr>
              <w:t>2</w:t>
            </w:r>
            <w:r>
              <w:rPr>
                <w:rFonts w:ascii="Arial" w:hAnsi="Arial" w:cs="Arial"/>
                <w:sz w:val="16"/>
                <w:szCs w:val="16"/>
                <w:lang w:val="en-US"/>
              </w:rPr>
              <w:t>8.27</w:t>
            </w:r>
          </w:p>
        </w:tc>
        <w:tc>
          <w:tcPr>
            <w:tcW w:w="1701" w:type="dxa"/>
            <w:tcBorders>
              <w:top w:val="single" w:sz="4" w:space="0" w:color="auto"/>
              <w:bottom w:val="single" w:sz="4" w:space="0" w:color="auto"/>
            </w:tcBorders>
            <w:vAlign w:val="bottom"/>
          </w:tcPr>
          <w:p w:rsidR="004A2345" w:rsidRPr="00670D16" w:rsidRDefault="004A2345" w:rsidP="0071307E">
            <w:pPr>
              <w:keepNext/>
              <w:jc w:val="right"/>
              <w:rPr>
                <w:rFonts w:ascii="Arial" w:hAnsi="Arial" w:cs="Arial"/>
                <w:noProof/>
                <w:sz w:val="16"/>
                <w:szCs w:val="16"/>
                <w:highlight w:val="yellow"/>
              </w:rPr>
            </w:pPr>
            <w:r w:rsidRPr="00914C68">
              <w:rPr>
                <w:rFonts w:ascii="Arial" w:hAnsi="Arial" w:cs="Arial"/>
                <w:noProof/>
                <w:sz w:val="16"/>
                <w:szCs w:val="16"/>
              </w:rPr>
              <w:t>27.29</w:t>
            </w:r>
          </w:p>
        </w:tc>
        <w:tc>
          <w:tcPr>
            <w:tcW w:w="1701" w:type="dxa"/>
            <w:tcBorders>
              <w:top w:val="single" w:sz="4" w:space="0" w:color="auto"/>
              <w:bottom w:val="single" w:sz="4" w:space="0" w:color="auto"/>
            </w:tcBorders>
            <w:vAlign w:val="bottom"/>
          </w:tcPr>
          <w:p w:rsidR="004A2345" w:rsidRPr="00A31C9E" w:rsidRDefault="004A2345" w:rsidP="0071307E">
            <w:pPr>
              <w:keepNext/>
              <w:jc w:val="right"/>
              <w:rPr>
                <w:rFonts w:ascii="Arial" w:hAnsi="Arial" w:cs="Arial"/>
                <w:noProof/>
                <w:sz w:val="16"/>
                <w:szCs w:val="16"/>
                <w:lang w:val="en-US"/>
              </w:rPr>
            </w:pPr>
            <w:r>
              <w:rPr>
                <w:rFonts w:ascii="Arial" w:hAnsi="Arial" w:cs="Arial"/>
                <w:noProof/>
                <w:sz w:val="16"/>
                <w:szCs w:val="16"/>
                <w:lang w:val="en-US"/>
              </w:rPr>
              <w:t>26.96</w:t>
            </w:r>
          </w:p>
        </w:tc>
      </w:tr>
      <w:tr w:rsidR="004A2345" w:rsidRPr="00670D16" w:rsidTr="0071307E">
        <w:trPr>
          <w:trHeight w:hRule="exact" w:val="209"/>
        </w:trPr>
        <w:tc>
          <w:tcPr>
            <w:tcW w:w="3118" w:type="dxa"/>
            <w:noWrap/>
            <w:vAlign w:val="center"/>
          </w:tcPr>
          <w:p w:rsidR="004A2345" w:rsidRPr="00670D16" w:rsidRDefault="004A2345" w:rsidP="0071307E">
            <w:pPr>
              <w:keepNext/>
              <w:ind w:firstLine="318"/>
              <w:rPr>
                <w:rFonts w:ascii="Arial" w:hAnsi="Arial" w:cs="Arial"/>
                <w:noProof/>
                <w:sz w:val="16"/>
                <w:szCs w:val="16"/>
              </w:rPr>
            </w:pPr>
            <w:r w:rsidRPr="00670D16">
              <w:rPr>
                <w:rFonts w:ascii="Arial" w:hAnsi="Arial" w:cs="Arial"/>
                <w:noProof/>
                <w:sz w:val="16"/>
                <w:szCs w:val="16"/>
              </w:rPr>
              <w:t>EUR/UAH</w:t>
            </w:r>
          </w:p>
        </w:tc>
        <w:tc>
          <w:tcPr>
            <w:tcW w:w="1696" w:type="dxa"/>
            <w:tcBorders>
              <w:top w:val="single" w:sz="4" w:space="0" w:color="auto"/>
              <w:bottom w:val="single" w:sz="4" w:space="0" w:color="auto"/>
            </w:tcBorders>
            <w:vAlign w:val="bottom"/>
          </w:tcPr>
          <w:p w:rsidR="004A2345" w:rsidRPr="00670D16" w:rsidRDefault="004A2345" w:rsidP="0071307E">
            <w:pPr>
              <w:keepNext/>
              <w:jc w:val="right"/>
              <w:rPr>
                <w:rFonts w:ascii="Arial" w:hAnsi="Arial" w:cs="Arial"/>
                <w:sz w:val="16"/>
                <w:szCs w:val="16"/>
              </w:rPr>
            </w:pPr>
            <w:r w:rsidRPr="00914C68">
              <w:rPr>
                <w:rFonts w:ascii="Arial" w:hAnsi="Arial" w:cs="Arial"/>
                <w:sz w:val="16"/>
                <w:szCs w:val="16"/>
              </w:rPr>
              <w:t>30.92</w:t>
            </w:r>
          </w:p>
        </w:tc>
        <w:tc>
          <w:tcPr>
            <w:tcW w:w="1701" w:type="dxa"/>
            <w:tcBorders>
              <w:top w:val="single" w:sz="4" w:space="0" w:color="auto"/>
              <w:bottom w:val="single" w:sz="4" w:space="0" w:color="auto"/>
            </w:tcBorders>
            <w:vAlign w:val="bottom"/>
          </w:tcPr>
          <w:p w:rsidR="004A2345" w:rsidRPr="00A31C9E" w:rsidRDefault="004A2345" w:rsidP="0071307E">
            <w:pPr>
              <w:keepNext/>
              <w:jc w:val="right"/>
              <w:rPr>
                <w:rFonts w:ascii="Arial" w:hAnsi="Arial" w:cs="Arial"/>
                <w:sz w:val="16"/>
                <w:szCs w:val="16"/>
                <w:lang w:val="en-US"/>
              </w:rPr>
            </w:pPr>
            <w:r>
              <w:rPr>
                <w:rFonts w:ascii="Arial" w:hAnsi="Arial" w:cs="Arial"/>
                <w:sz w:val="16"/>
                <w:szCs w:val="16"/>
                <w:lang w:val="en-US"/>
              </w:rPr>
              <w:t>34.74</w:t>
            </w:r>
          </w:p>
        </w:tc>
        <w:tc>
          <w:tcPr>
            <w:tcW w:w="1701" w:type="dxa"/>
            <w:tcBorders>
              <w:top w:val="single" w:sz="4" w:space="0" w:color="auto"/>
              <w:bottom w:val="single" w:sz="4" w:space="0" w:color="auto"/>
            </w:tcBorders>
            <w:vAlign w:val="bottom"/>
          </w:tcPr>
          <w:p w:rsidR="004A2345" w:rsidRPr="00670D16" w:rsidRDefault="004A2345" w:rsidP="0071307E">
            <w:pPr>
              <w:keepNext/>
              <w:jc w:val="right"/>
              <w:rPr>
                <w:rFonts w:ascii="Arial" w:hAnsi="Arial" w:cs="Arial"/>
                <w:sz w:val="16"/>
                <w:szCs w:val="16"/>
                <w:highlight w:val="yellow"/>
              </w:rPr>
            </w:pPr>
            <w:r w:rsidRPr="00914C68">
              <w:rPr>
                <w:rFonts w:ascii="Arial" w:hAnsi="Arial" w:cs="Arial"/>
                <w:sz w:val="16"/>
                <w:szCs w:val="16"/>
              </w:rPr>
              <w:t>32.31</w:t>
            </w:r>
          </w:p>
        </w:tc>
        <w:tc>
          <w:tcPr>
            <w:tcW w:w="1701" w:type="dxa"/>
            <w:tcBorders>
              <w:top w:val="single" w:sz="4" w:space="0" w:color="auto"/>
              <w:bottom w:val="single" w:sz="4" w:space="0" w:color="auto"/>
            </w:tcBorders>
            <w:vAlign w:val="bottom"/>
          </w:tcPr>
          <w:p w:rsidR="004A2345" w:rsidRPr="00A31C9E" w:rsidRDefault="004A2345" w:rsidP="0071307E">
            <w:pPr>
              <w:keepNext/>
              <w:jc w:val="right"/>
              <w:rPr>
                <w:rFonts w:ascii="Arial" w:hAnsi="Arial" w:cs="Arial"/>
                <w:sz w:val="16"/>
                <w:szCs w:val="16"/>
                <w:lang w:val="en-US"/>
              </w:rPr>
            </w:pPr>
            <w:r w:rsidRPr="00914C68">
              <w:rPr>
                <w:rFonts w:ascii="Arial" w:hAnsi="Arial" w:cs="Arial"/>
                <w:sz w:val="16"/>
                <w:szCs w:val="16"/>
                <w:lang w:val="en-US"/>
              </w:rPr>
              <w:t>30.79</w:t>
            </w:r>
          </w:p>
        </w:tc>
      </w:tr>
      <w:tr w:rsidR="004A2345" w:rsidRPr="00670D16" w:rsidTr="0071307E">
        <w:trPr>
          <w:trHeight w:hRule="exact" w:val="209"/>
        </w:trPr>
        <w:tc>
          <w:tcPr>
            <w:tcW w:w="3118" w:type="dxa"/>
            <w:noWrap/>
            <w:vAlign w:val="center"/>
          </w:tcPr>
          <w:p w:rsidR="004A2345" w:rsidRPr="00682B0D" w:rsidRDefault="004A2345" w:rsidP="0071307E">
            <w:pPr>
              <w:keepNext/>
              <w:ind w:firstLine="318"/>
              <w:rPr>
                <w:rFonts w:ascii="Arial" w:hAnsi="Arial" w:cs="Arial"/>
                <w:noProof/>
                <w:sz w:val="16"/>
                <w:szCs w:val="16"/>
                <w:lang w:val="en-US"/>
              </w:rPr>
            </w:pPr>
            <w:r w:rsidRPr="00682B0D">
              <w:rPr>
                <w:rFonts w:ascii="Arial" w:hAnsi="Arial" w:cs="Arial"/>
                <w:noProof/>
                <w:sz w:val="16"/>
                <w:szCs w:val="16"/>
              </w:rPr>
              <w:t>UZS</w:t>
            </w:r>
            <w:r>
              <w:rPr>
                <w:rFonts w:ascii="Arial" w:hAnsi="Arial" w:cs="Arial"/>
                <w:noProof/>
                <w:sz w:val="16"/>
                <w:szCs w:val="16"/>
              </w:rPr>
              <w:t>/</w:t>
            </w:r>
            <w:r>
              <w:rPr>
                <w:rFonts w:ascii="Arial" w:hAnsi="Arial" w:cs="Arial"/>
                <w:noProof/>
                <w:sz w:val="16"/>
                <w:szCs w:val="16"/>
                <w:lang w:val="en-US"/>
              </w:rPr>
              <w:t>UAH</w:t>
            </w:r>
          </w:p>
        </w:tc>
        <w:tc>
          <w:tcPr>
            <w:tcW w:w="1696" w:type="dxa"/>
            <w:tcBorders>
              <w:top w:val="single" w:sz="4" w:space="0" w:color="auto"/>
              <w:bottom w:val="single" w:sz="4" w:space="0" w:color="auto"/>
            </w:tcBorders>
            <w:vAlign w:val="bottom"/>
          </w:tcPr>
          <w:p w:rsidR="004A2345" w:rsidRPr="0096618F" w:rsidRDefault="004A2345" w:rsidP="0071307E">
            <w:pPr>
              <w:keepNext/>
              <w:jc w:val="right"/>
              <w:rPr>
                <w:rFonts w:ascii="Arial" w:hAnsi="Arial" w:cs="Arial"/>
                <w:sz w:val="16"/>
                <w:szCs w:val="16"/>
              </w:rPr>
            </w:pPr>
            <w:r w:rsidRPr="0096618F">
              <w:rPr>
                <w:rFonts w:ascii="Arial" w:hAnsi="Arial" w:cs="Arial"/>
                <w:sz w:val="16"/>
                <w:szCs w:val="16"/>
                <w:lang w:val="en-US"/>
              </w:rPr>
              <w:t>0.00252</w:t>
            </w:r>
            <w:r>
              <w:rPr>
                <w:rFonts w:ascii="Arial" w:hAnsi="Arial" w:cs="Arial"/>
                <w:sz w:val="16"/>
                <w:szCs w:val="16"/>
              </w:rPr>
              <w:t>5</w:t>
            </w:r>
          </w:p>
        </w:tc>
        <w:tc>
          <w:tcPr>
            <w:tcW w:w="1701" w:type="dxa"/>
            <w:tcBorders>
              <w:top w:val="single" w:sz="4" w:space="0" w:color="auto"/>
              <w:bottom w:val="single" w:sz="4" w:space="0" w:color="auto"/>
            </w:tcBorders>
            <w:vAlign w:val="bottom"/>
          </w:tcPr>
          <w:p w:rsidR="004A2345" w:rsidRPr="00A31C9E" w:rsidRDefault="004A2345" w:rsidP="0071307E">
            <w:pPr>
              <w:keepNext/>
              <w:jc w:val="right"/>
              <w:rPr>
                <w:rFonts w:ascii="Arial" w:hAnsi="Arial" w:cs="Arial"/>
                <w:sz w:val="16"/>
                <w:szCs w:val="16"/>
                <w:lang w:val="en-US"/>
              </w:rPr>
            </w:pPr>
            <w:r w:rsidRPr="00EF49BB">
              <w:rPr>
                <w:rFonts w:ascii="Arial" w:hAnsi="Arial" w:cs="Arial"/>
                <w:sz w:val="16"/>
                <w:szCs w:val="16"/>
              </w:rPr>
              <w:t>0.002</w:t>
            </w:r>
            <w:r>
              <w:rPr>
                <w:rFonts w:ascii="Arial" w:hAnsi="Arial" w:cs="Arial"/>
                <w:sz w:val="16"/>
                <w:szCs w:val="16"/>
                <w:lang w:val="en-US"/>
              </w:rPr>
              <w:t>733</w:t>
            </w:r>
          </w:p>
        </w:tc>
        <w:tc>
          <w:tcPr>
            <w:tcW w:w="1701" w:type="dxa"/>
            <w:tcBorders>
              <w:top w:val="single" w:sz="4" w:space="0" w:color="auto"/>
              <w:bottom w:val="single" w:sz="4" w:space="0" w:color="auto"/>
            </w:tcBorders>
            <w:vAlign w:val="bottom"/>
          </w:tcPr>
          <w:p w:rsidR="004A2345" w:rsidRPr="009F6DFE" w:rsidRDefault="004A2345" w:rsidP="0071307E">
            <w:pPr>
              <w:keepNext/>
              <w:jc w:val="right"/>
              <w:rPr>
                <w:rFonts w:ascii="Arial" w:hAnsi="Arial" w:cs="Arial"/>
                <w:sz w:val="16"/>
                <w:szCs w:val="16"/>
                <w:lang w:val="en-US"/>
              </w:rPr>
            </w:pPr>
            <w:r w:rsidRPr="0096618F">
              <w:rPr>
                <w:rFonts w:ascii="Arial" w:hAnsi="Arial" w:cs="Arial"/>
                <w:sz w:val="16"/>
                <w:szCs w:val="16"/>
                <w:lang w:val="en-US"/>
              </w:rPr>
              <w:t>0.002584</w:t>
            </w:r>
          </w:p>
        </w:tc>
        <w:tc>
          <w:tcPr>
            <w:tcW w:w="1701" w:type="dxa"/>
            <w:tcBorders>
              <w:top w:val="single" w:sz="4" w:space="0" w:color="auto"/>
              <w:bottom w:val="single" w:sz="4" w:space="0" w:color="auto"/>
            </w:tcBorders>
            <w:vAlign w:val="bottom"/>
          </w:tcPr>
          <w:p w:rsidR="004A2345" w:rsidRPr="00EF49BB" w:rsidRDefault="004A2345" w:rsidP="0071307E">
            <w:pPr>
              <w:keepNext/>
              <w:jc w:val="right"/>
              <w:rPr>
                <w:rFonts w:ascii="Arial" w:hAnsi="Arial" w:cs="Arial"/>
                <w:sz w:val="16"/>
                <w:szCs w:val="16"/>
                <w:lang w:val="en-US"/>
              </w:rPr>
            </w:pPr>
            <w:r>
              <w:rPr>
                <w:rFonts w:ascii="Arial" w:hAnsi="Arial" w:cs="Arial"/>
                <w:sz w:val="16"/>
                <w:szCs w:val="16"/>
                <w:lang w:val="en-US"/>
              </w:rPr>
              <w:t>0.002677</w:t>
            </w:r>
          </w:p>
        </w:tc>
      </w:tr>
    </w:tbl>
    <w:p w:rsidR="004A2345" w:rsidRPr="00670D16" w:rsidRDefault="004A2345" w:rsidP="00A51D9C">
      <w:pPr>
        <w:spacing w:after="120"/>
        <w:jc w:val="both"/>
        <w:rPr>
          <w:rFonts w:ascii="Arial" w:hAnsi="Arial" w:cs="Arial"/>
          <w:sz w:val="16"/>
          <w:szCs w:val="16"/>
        </w:rPr>
      </w:pPr>
      <w:bookmarkStart w:id="363" w:name="_Hlk68817100"/>
      <w:r w:rsidRPr="00670D16">
        <w:rPr>
          <w:rFonts w:ascii="Arial" w:hAnsi="Arial" w:cs="Arial"/>
          <w:sz w:val="16"/>
          <w:szCs w:val="16"/>
        </w:rPr>
        <w:t>Відповідні обмінні курси, представлені нижче:</w:t>
      </w:r>
    </w:p>
    <w:p w:rsidR="004A2345" w:rsidRPr="00670D16" w:rsidRDefault="004A2345" w:rsidP="00A51D9C">
      <w:pPr>
        <w:rPr>
          <w:rFonts w:ascii="Arial" w:hAnsi="Arial" w:cs="Arial"/>
          <w:b/>
          <w:noProof/>
          <w:sz w:val="18"/>
          <w:szCs w:val="18"/>
        </w:rPr>
      </w:pPr>
      <w:r w:rsidRPr="00670D16">
        <w:rPr>
          <w:sz w:val="18"/>
          <w:szCs w:val="18"/>
        </w:rPr>
        <w:br w:type="page"/>
      </w:r>
      <w:bookmarkEnd w:id="363"/>
    </w:p>
    <w:p w:rsidR="004A2345" w:rsidRPr="007A3A03" w:rsidRDefault="004A2345" w:rsidP="00A51D9C">
      <w:pPr>
        <w:pStyle w:val="Arial8Heading"/>
        <w:spacing w:before="360"/>
        <w:ind w:left="1474" w:hanging="1474"/>
        <w:rPr>
          <w:sz w:val="18"/>
          <w:szCs w:val="18"/>
        </w:rPr>
      </w:pPr>
      <w:bookmarkStart w:id="364" w:name="_Toc100836390"/>
      <w:bookmarkStart w:id="365" w:name="_Toc101107213"/>
      <w:bookmarkStart w:id="366" w:name="_Hlk113463105"/>
      <w:bookmarkEnd w:id="362"/>
      <w:r w:rsidRPr="007A3A03">
        <w:rPr>
          <w:sz w:val="18"/>
          <w:szCs w:val="18"/>
        </w:rPr>
        <w:t>Нові стандарти, роз'яснення та поправки до чинних стандартів та роз'яснен</w:t>
      </w:r>
      <w:r>
        <w:rPr>
          <w:sz w:val="18"/>
          <w:szCs w:val="18"/>
        </w:rPr>
        <w:t>ень</w:t>
      </w:r>
      <w:bookmarkEnd w:id="364"/>
      <w:bookmarkEnd w:id="365"/>
      <w:r w:rsidRPr="007A3A03">
        <w:rPr>
          <w:sz w:val="18"/>
          <w:szCs w:val="18"/>
        </w:rPr>
        <w:t xml:space="preserve"> </w:t>
      </w:r>
    </w:p>
    <w:p w:rsidR="004A2345" w:rsidRPr="007A3A03" w:rsidRDefault="004A2345" w:rsidP="009F75CA">
      <w:pPr>
        <w:pStyle w:val="Arial8Heading"/>
        <w:numPr>
          <w:ilvl w:val="1"/>
          <w:numId w:val="6"/>
        </w:numPr>
        <w:spacing w:before="240"/>
        <w:ind w:left="357" w:hanging="357"/>
        <w:contextualSpacing w:val="0"/>
        <w:outlineLvl w:val="9"/>
        <w:rPr>
          <w:sz w:val="18"/>
          <w:szCs w:val="18"/>
        </w:rPr>
      </w:pPr>
      <w:r w:rsidRPr="007A3A03">
        <w:rPr>
          <w:sz w:val="18"/>
          <w:szCs w:val="18"/>
        </w:rPr>
        <w:t>Нові стандарти, роз'яснення та поправки до чинних стандартів та роз'яснень.</w:t>
      </w:r>
    </w:p>
    <w:p w:rsidR="004A2345" w:rsidRPr="005A5DE2" w:rsidRDefault="004A2345" w:rsidP="00A51D9C">
      <w:pPr>
        <w:spacing w:before="120" w:after="120"/>
        <w:jc w:val="both"/>
        <w:rPr>
          <w:rFonts w:ascii="Arial" w:hAnsi="Arial" w:cs="Arial"/>
          <w:sz w:val="16"/>
          <w:szCs w:val="16"/>
        </w:rPr>
      </w:pPr>
      <w:r w:rsidRPr="005A5DE2">
        <w:rPr>
          <w:rFonts w:ascii="Arial" w:hAnsi="Arial" w:cs="Arial"/>
          <w:sz w:val="16"/>
          <w:szCs w:val="16"/>
        </w:rPr>
        <w:t>В цілому облікова політика відповідає тій, що застосовувалась у попередньому звітному році. Деякі нові стандарти та інтерпретації стали обов’язковими для застосування з 1 січня 20</w:t>
      </w:r>
      <w:r w:rsidRPr="009F5BB0">
        <w:rPr>
          <w:rFonts w:ascii="Arial" w:hAnsi="Arial" w:cs="Arial"/>
          <w:sz w:val="16"/>
          <w:szCs w:val="16"/>
        </w:rPr>
        <w:t xml:space="preserve">21 </w:t>
      </w:r>
      <w:r w:rsidRPr="005A5DE2">
        <w:rPr>
          <w:rFonts w:ascii="Arial" w:hAnsi="Arial" w:cs="Arial"/>
          <w:sz w:val="16"/>
          <w:szCs w:val="16"/>
        </w:rPr>
        <w:t>року або після цієї дати. Нижче наведена інформація щодо нових та переглянутих стандартів та інтерпретацій, які Компанія вперше застосувала з 1 січня 2021 року.</w:t>
      </w:r>
    </w:p>
    <w:p w:rsidR="004A2345" w:rsidRPr="005A5DE2" w:rsidRDefault="004A2345" w:rsidP="00A51D9C">
      <w:pPr>
        <w:spacing w:before="120" w:after="120"/>
        <w:jc w:val="both"/>
        <w:rPr>
          <w:rFonts w:ascii="Arial" w:eastAsia="Garamond,Italic" w:hAnsi="Arial" w:cs="Arial"/>
          <w:b/>
          <w:bCs/>
          <w:i/>
          <w:sz w:val="16"/>
          <w:szCs w:val="16"/>
        </w:rPr>
      </w:pPr>
      <w:r w:rsidRPr="005A5DE2">
        <w:rPr>
          <w:rFonts w:ascii="Arial" w:eastAsia="Garamond,Italic" w:hAnsi="Arial" w:cs="Arial"/>
          <w:b/>
          <w:bCs/>
          <w:i/>
          <w:sz w:val="16"/>
          <w:szCs w:val="16"/>
        </w:rPr>
        <w:t>Поправки до МСФЗ 9, МСБО 39, МСФЗ 7, МСФЗ 4 і МСФЗ 16 - Реформа процентної ставки - Етап 2</w:t>
      </w:r>
    </w:p>
    <w:p w:rsidR="004A2345" w:rsidRPr="005A5DE2" w:rsidRDefault="004A2345" w:rsidP="00A51D9C">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Поправки надають тимчасові звільнення, які застосовуються для усунення наслідків для фінансової звітності у випадках, коли міжбанківська ставка пропозиції (IBOR) замінюється альтернативною практично безризиковою процентною ставкою.</w:t>
      </w:r>
    </w:p>
    <w:p w:rsidR="004A2345" w:rsidRPr="005A5DE2" w:rsidRDefault="004A2345" w:rsidP="00A51D9C">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Поправки стосуються наступного:</w:t>
      </w:r>
    </w:p>
    <w:p w:rsidR="004A2345" w:rsidRPr="005A5DE2" w:rsidRDefault="004A2345" w:rsidP="009F75CA">
      <w:pPr>
        <w:pStyle w:val="ListParagraph"/>
        <w:widowControl/>
        <w:numPr>
          <w:ilvl w:val="0"/>
          <w:numId w:val="15"/>
        </w:numPr>
        <w:autoSpaceDE/>
        <w:autoSpaceDN/>
        <w:spacing w:before="120" w:after="60" w:line="276" w:lineRule="auto"/>
        <w:contextualSpacing/>
        <w:jc w:val="both"/>
        <w:rPr>
          <w:rFonts w:ascii="Arial" w:eastAsia="Garamond,Italic" w:hAnsi="Arial" w:cs="Arial"/>
          <w:iCs/>
          <w:sz w:val="16"/>
          <w:szCs w:val="16"/>
        </w:rPr>
      </w:pPr>
      <w:r w:rsidRPr="005A5DE2">
        <w:rPr>
          <w:rFonts w:ascii="Arial" w:eastAsia="Garamond,Italic" w:hAnsi="Arial" w:cs="Arial"/>
          <w:iCs/>
          <w:sz w:val="16"/>
          <w:szCs w:val="16"/>
        </w:rPr>
        <w:t>зміни передбачених договором грошових потоків - компанії не доведеться припиняти визнання або коригувати балансову вартість фінансових інструментів з урахуванням змін, необхідних реформою, а замість цього потрібно оновити ефективну процентну ставку, щоб відобразити зміну базової процентної ставки;</w:t>
      </w:r>
    </w:p>
    <w:p w:rsidR="004A2345" w:rsidRPr="005A5DE2" w:rsidRDefault="004A2345" w:rsidP="009F75CA">
      <w:pPr>
        <w:pStyle w:val="ListParagraph"/>
        <w:widowControl/>
        <w:numPr>
          <w:ilvl w:val="0"/>
          <w:numId w:val="15"/>
        </w:numPr>
        <w:autoSpaceDE/>
        <w:autoSpaceDN/>
        <w:spacing w:before="60" w:after="60" w:line="276" w:lineRule="auto"/>
        <w:contextualSpacing/>
        <w:jc w:val="both"/>
        <w:rPr>
          <w:rFonts w:ascii="Arial" w:eastAsia="Garamond,Italic" w:hAnsi="Arial" w:cs="Arial"/>
          <w:iCs/>
          <w:sz w:val="16"/>
          <w:szCs w:val="16"/>
        </w:rPr>
      </w:pPr>
      <w:r w:rsidRPr="005A5DE2">
        <w:rPr>
          <w:rFonts w:ascii="Arial" w:eastAsia="Garamond,Italic" w:hAnsi="Arial" w:cs="Arial"/>
          <w:iCs/>
          <w:sz w:val="16"/>
          <w:szCs w:val="16"/>
        </w:rPr>
        <w:t>облік хеджування - компанії не доведеться припиняти облік хеджування тільки тому, що вона вносить зміни, необхідні реформою, якщо хеджування відповідає іншим критеріям обліку хеджування;</w:t>
      </w:r>
    </w:p>
    <w:p w:rsidR="004A2345" w:rsidRPr="005A5DE2" w:rsidRDefault="004A2345" w:rsidP="009F75CA">
      <w:pPr>
        <w:pStyle w:val="ListParagraph"/>
        <w:widowControl/>
        <w:numPr>
          <w:ilvl w:val="0"/>
          <w:numId w:val="15"/>
        </w:numPr>
        <w:autoSpaceDE/>
        <w:autoSpaceDN/>
        <w:spacing w:before="60" w:after="120" w:line="276" w:lineRule="auto"/>
        <w:contextualSpacing/>
        <w:jc w:val="both"/>
        <w:rPr>
          <w:rFonts w:ascii="Arial" w:eastAsia="Garamond,Italic" w:hAnsi="Arial" w:cs="Arial"/>
          <w:iCs/>
          <w:sz w:val="16"/>
          <w:szCs w:val="16"/>
        </w:rPr>
      </w:pPr>
      <w:r w:rsidRPr="005A5DE2">
        <w:rPr>
          <w:rFonts w:ascii="Arial" w:eastAsia="Garamond,Italic" w:hAnsi="Arial" w:cs="Arial"/>
          <w:iCs/>
          <w:sz w:val="16"/>
          <w:szCs w:val="16"/>
        </w:rPr>
        <w:t>розкриття інформації - компанія повинна буде розкрити інформацію про нові ризики, що виникають в результаті реформи, і про те, як вона керує переходом на альтернативні базові ставки.</w:t>
      </w:r>
    </w:p>
    <w:p w:rsidR="004A2345" w:rsidRPr="005A5DE2" w:rsidRDefault="004A2345" w:rsidP="00A51D9C">
      <w:pPr>
        <w:tabs>
          <w:tab w:val="num" w:pos="567"/>
        </w:tabs>
        <w:spacing w:before="120" w:after="120"/>
        <w:jc w:val="both"/>
        <w:rPr>
          <w:rFonts w:ascii="Arial" w:hAnsi="Arial" w:cs="Arial"/>
          <w:sz w:val="16"/>
          <w:szCs w:val="16"/>
        </w:rPr>
      </w:pPr>
      <w:r w:rsidRPr="005A5DE2">
        <w:rPr>
          <w:rFonts w:ascii="Arial" w:hAnsi="Arial" w:cs="Arial"/>
          <w:bCs/>
          <w:iCs/>
          <w:sz w:val="16"/>
          <w:szCs w:val="16"/>
        </w:rPr>
        <w:t xml:space="preserve">Дані поправки не вплинули на фінансову звітність </w:t>
      </w:r>
      <w:r w:rsidRPr="00693DB9">
        <w:rPr>
          <w:rFonts w:ascii="Arial" w:eastAsia="Garamond,Italic" w:hAnsi="Arial" w:cs="Arial"/>
          <w:iCs/>
          <w:sz w:val="16"/>
          <w:szCs w:val="16"/>
        </w:rPr>
        <w:t>Групи</w:t>
      </w:r>
      <w:r w:rsidRPr="005A5DE2">
        <w:rPr>
          <w:rFonts w:ascii="Arial" w:hAnsi="Arial" w:cs="Arial"/>
          <w:bCs/>
          <w:iCs/>
          <w:sz w:val="16"/>
          <w:szCs w:val="16"/>
        </w:rPr>
        <w:t>.</w:t>
      </w:r>
    </w:p>
    <w:p w:rsidR="004A2345" w:rsidRPr="005A5DE2" w:rsidRDefault="004A2345" w:rsidP="00A51D9C">
      <w:pPr>
        <w:tabs>
          <w:tab w:val="num" w:pos="567"/>
        </w:tabs>
        <w:spacing w:before="120" w:after="120"/>
        <w:jc w:val="both"/>
        <w:rPr>
          <w:rFonts w:ascii="Arial" w:hAnsi="Arial" w:cs="Arial"/>
          <w:b/>
          <w:bCs/>
          <w:i/>
          <w:iCs/>
          <w:sz w:val="16"/>
          <w:szCs w:val="16"/>
        </w:rPr>
      </w:pPr>
      <w:r w:rsidRPr="005A5DE2">
        <w:rPr>
          <w:rFonts w:ascii="Arial" w:hAnsi="Arial" w:cs="Arial"/>
          <w:b/>
          <w:bCs/>
          <w:i/>
          <w:iCs/>
          <w:sz w:val="16"/>
          <w:szCs w:val="16"/>
        </w:rPr>
        <w:t>Поправки до МСФЗ 16 – «Поступки з оренди, пов'язані з пандемією Covid-19, чинні після 30 червня 2021 року»</w:t>
      </w:r>
    </w:p>
    <w:p w:rsidR="004A2345" w:rsidRPr="005A5DE2" w:rsidRDefault="004A2345" w:rsidP="00A51D9C">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 xml:space="preserve">У травні 2020 року Рада з МСФЗ випустила поправку до </w:t>
      </w:r>
      <w:r w:rsidRPr="005A5DE2">
        <w:rPr>
          <w:rFonts w:ascii="Arial" w:eastAsia="Garamond,Italic" w:hAnsi="Arial" w:cs="Arial"/>
          <w:i/>
          <w:sz w:val="16"/>
          <w:szCs w:val="16"/>
        </w:rPr>
        <w:t>МСФЗ 16 «Оренда» – «Поступки з оренди, пов'язані з пандемією Covid-19»</w:t>
      </w:r>
      <w:r w:rsidRPr="005A5DE2">
        <w:rPr>
          <w:rFonts w:ascii="Arial" w:eastAsia="Garamond,Italic" w:hAnsi="Arial" w:cs="Arial"/>
          <w:iCs/>
          <w:sz w:val="16"/>
          <w:szCs w:val="16"/>
        </w:rPr>
        <w:t>. Ця поправка передбачає звільнення для орендарів від застосування вимог МСФЗ 16 щодо обліку модифікацій договорів оренди у разі поступок з оренди, які виникають як прямий наслідок пандемії Covid-19. Як спрощення практичного характеру орендар може ухвалити рішення не аналізувати, чи є поступка з оренди, надана орендодавцем у зв'язку з пандемією Covid- 19, модифікацією договору оренди. Орендар, який приймає таке рішення, повинен враховувати будь-яку зміну орендних платежів, зумовлену поступкою з оренди, пов'язаною з пандемією Covid-19, аналогічно тому, як ця зміна відображалася б в обліку згідно з МСФЗ 16, якби вона не була модифікацією договору оренди. Передбачалося, що ця поправка буде застосовуватися до 30 червня 2021 р., але у зв'язку з впливом пандемії Covid-19 31 березня 2021 року Рада з МСФЗ вирішила продовжити термін застосування спрощень практичного характеру до 30 червня 2022 року. Нова поправка застосовується до річних звітних періодів, що починаються 1 квітня 2021 року або після цієї дати, при цьому допускається дострокове застосування. Ця поправка має застосовуватися в обов’язковому порядку тими суб’єктами підприємницької діяльності, які вирішили застосувати попередню поправку, пов’язану з поступками з оренди, пов’язаними з COVID-19.</w:t>
      </w:r>
    </w:p>
    <w:p w:rsidR="004A2345" w:rsidRPr="005A5DE2" w:rsidRDefault="004A2345" w:rsidP="00A51D9C">
      <w:pPr>
        <w:tabs>
          <w:tab w:val="num" w:pos="567"/>
        </w:tabs>
        <w:spacing w:before="120" w:after="120"/>
        <w:jc w:val="both"/>
        <w:rPr>
          <w:rFonts w:ascii="Arial" w:hAnsi="Arial" w:cs="Arial"/>
          <w:sz w:val="16"/>
          <w:szCs w:val="16"/>
        </w:rPr>
      </w:pPr>
      <w:r w:rsidRPr="005A5DE2">
        <w:rPr>
          <w:rFonts w:ascii="Arial" w:hAnsi="Arial" w:cs="Arial"/>
          <w:bCs/>
          <w:iCs/>
          <w:sz w:val="16"/>
          <w:szCs w:val="16"/>
        </w:rPr>
        <w:t xml:space="preserve">Застосування цієї поправки не мало впливу на фінансову звітність </w:t>
      </w:r>
      <w:r w:rsidRPr="00693DB9">
        <w:rPr>
          <w:rFonts w:ascii="Arial" w:eastAsia="Garamond,Italic" w:hAnsi="Arial" w:cs="Arial"/>
          <w:iCs/>
          <w:sz w:val="16"/>
          <w:szCs w:val="16"/>
        </w:rPr>
        <w:t>Групи</w:t>
      </w:r>
      <w:r w:rsidRPr="005A5DE2">
        <w:rPr>
          <w:rFonts w:ascii="Arial" w:hAnsi="Arial" w:cs="Arial"/>
          <w:bCs/>
          <w:iCs/>
          <w:sz w:val="16"/>
          <w:szCs w:val="16"/>
        </w:rPr>
        <w:t>.</w:t>
      </w:r>
    </w:p>
    <w:p w:rsidR="004A2345" w:rsidRDefault="004A2345" w:rsidP="00A51D9C">
      <w:pPr>
        <w:tabs>
          <w:tab w:val="num" w:pos="567"/>
        </w:tabs>
        <w:spacing w:before="120" w:after="120"/>
        <w:jc w:val="both"/>
        <w:rPr>
          <w:sz w:val="20"/>
          <w:szCs w:val="20"/>
          <w:highlight w:val="yellow"/>
        </w:rPr>
      </w:pPr>
    </w:p>
    <w:p w:rsidR="004A2345" w:rsidRPr="007A3A03" w:rsidRDefault="004A2345" w:rsidP="00A51D9C">
      <w:pPr>
        <w:rPr>
          <w:rFonts w:ascii="Arial" w:hAnsi="Arial" w:cs="Arial"/>
          <w:noProof/>
          <w:sz w:val="16"/>
          <w:szCs w:val="16"/>
        </w:rPr>
      </w:pPr>
      <w:r w:rsidRPr="007A3A03">
        <w:rPr>
          <w:rFonts w:ascii="Arial" w:hAnsi="Arial" w:cs="Arial"/>
          <w:noProof/>
          <w:sz w:val="16"/>
          <w:szCs w:val="16"/>
        </w:rPr>
        <w:br w:type="page"/>
      </w:r>
    </w:p>
    <w:p w:rsidR="004A2345" w:rsidRPr="007A3A03" w:rsidRDefault="004A2345" w:rsidP="009F75CA">
      <w:pPr>
        <w:pStyle w:val="Arial8Heading"/>
        <w:numPr>
          <w:ilvl w:val="1"/>
          <w:numId w:val="6"/>
        </w:numPr>
        <w:spacing w:before="240"/>
        <w:ind w:left="357" w:hanging="357"/>
        <w:contextualSpacing w:val="0"/>
        <w:outlineLvl w:val="9"/>
      </w:pPr>
      <w:r w:rsidRPr="007A3A03">
        <w:t>Нижче наводяться нові стандарти, поправки і роз'яснення, які були випущені, але ще не вступили в силу на дату випуску фінансової звітності Компанії.</w:t>
      </w:r>
    </w:p>
    <w:p w:rsidR="004A2345" w:rsidRPr="005A5DE2" w:rsidRDefault="004A2345" w:rsidP="00A51D9C">
      <w:pPr>
        <w:spacing w:before="120" w:after="120"/>
        <w:jc w:val="both"/>
        <w:rPr>
          <w:rFonts w:ascii="Arial" w:hAnsi="Arial" w:cs="Arial"/>
          <w:sz w:val="16"/>
          <w:szCs w:val="16"/>
        </w:rPr>
      </w:pPr>
      <w:r>
        <w:rPr>
          <w:sz w:val="20"/>
          <w:szCs w:val="20"/>
        </w:rPr>
        <w:t>К</w:t>
      </w:r>
      <w:r w:rsidRPr="005A5DE2">
        <w:rPr>
          <w:rFonts w:ascii="Arial" w:hAnsi="Arial" w:cs="Arial"/>
          <w:sz w:val="16"/>
          <w:szCs w:val="16"/>
        </w:rPr>
        <w:t>омпанія не застосовувала наступні МСФЗ, Інтерпретації до МСФЗ та МСБО, зміни та поправки до них, які були опубліковані, але не набрали чинності.</w:t>
      </w:r>
    </w:p>
    <w:p w:rsidR="004A2345" w:rsidRPr="005A5DE2" w:rsidRDefault="004A2345" w:rsidP="00A51D9C">
      <w:pPr>
        <w:tabs>
          <w:tab w:val="num" w:pos="567"/>
        </w:tabs>
        <w:spacing w:before="120" w:after="120"/>
        <w:jc w:val="both"/>
        <w:rPr>
          <w:rFonts w:ascii="Arial" w:hAnsi="Arial" w:cs="Arial"/>
          <w:bCs/>
          <w:i/>
          <w:sz w:val="16"/>
          <w:szCs w:val="16"/>
        </w:rPr>
      </w:pPr>
      <w:r w:rsidRPr="005A5DE2">
        <w:rPr>
          <w:rFonts w:ascii="Arial" w:hAnsi="Arial" w:cs="Arial"/>
          <w:bCs/>
          <w:i/>
          <w:sz w:val="16"/>
          <w:szCs w:val="16"/>
        </w:rPr>
        <w:t xml:space="preserve">МСФЗ 17 "Страхові контракти". </w:t>
      </w:r>
    </w:p>
    <w:p w:rsidR="004A2345" w:rsidRPr="005A5DE2" w:rsidRDefault="004A2345" w:rsidP="00A51D9C">
      <w:pPr>
        <w:tabs>
          <w:tab w:val="num" w:pos="567"/>
        </w:tabs>
        <w:spacing w:before="120" w:after="120"/>
        <w:jc w:val="both"/>
        <w:rPr>
          <w:rFonts w:ascii="Arial" w:hAnsi="Arial" w:cs="Arial"/>
          <w:bCs/>
          <w:iCs/>
          <w:sz w:val="16"/>
          <w:szCs w:val="16"/>
        </w:rPr>
      </w:pPr>
      <w:r w:rsidRPr="005A5DE2">
        <w:rPr>
          <w:rFonts w:ascii="Arial" w:hAnsi="Arial" w:cs="Arial"/>
          <w:bCs/>
          <w:iCs/>
          <w:sz w:val="16"/>
          <w:szCs w:val="16"/>
        </w:rPr>
        <w:t xml:space="preserve">МСФЗ 17 - новий стандарт фінансової звітності для договорів страхування, який розглядає питання визнання і оцінки, подання та розкриття інформації. МСФЗ 17 замінить МСФЗ 4 "Страхові контракти", який був випущений в 2005 році. </w:t>
      </w:r>
    </w:p>
    <w:p w:rsidR="004A2345" w:rsidRPr="005A5DE2" w:rsidRDefault="004A2345" w:rsidP="00A51D9C">
      <w:pPr>
        <w:tabs>
          <w:tab w:val="num" w:pos="567"/>
        </w:tabs>
        <w:spacing w:before="120" w:after="120"/>
        <w:jc w:val="both"/>
        <w:rPr>
          <w:rFonts w:ascii="Arial" w:hAnsi="Arial" w:cs="Arial"/>
          <w:bCs/>
          <w:iCs/>
          <w:sz w:val="16"/>
          <w:szCs w:val="16"/>
        </w:rPr>
      </w:pPr>
      <w:r w:rsidRPr="005A5DE2">
        <w:rPr>
          <w:rFonts w:ascii="Arial" w:hAnsi="Arial" w:cs="Arial"/>
          <w:bCs/>
          <w:iCs/>
          <w:sz w:val="16"/>
          <w:szCs w:val="16"/>
        </w:rPr>
        <w:t xml:space="preserve">МСФЗ 17 набуває чинності для звітних періодів, які починаються з 1 січня 2023 року або після цієї дати, при цьому вимагається надавати порівняльну інформацію. Допускається дострокове застосування за умови, що організація також застосовує МСФЗ 9 та МСФЗ 15 на дату першого застосування МСФЗ 17 або раніше. </w:t>
      </w:r>
      <w:r w:rsidRPr="00693DB9">
        <w:rPr>
          <w:rFonts w:ascii="Arial" w:hAnsi="Arial" w:cs="Arial"/>
          <w:bCs/>
          <w:iCs/>
          <w:sz w:val="16"/>
          <w:szCs w:val="16"/>
        </w:rPr>
        <w:t xml:space="preserve">Даний стандарт не застосовний до </w:t>
      </w:r>
      <w:r w:rsidRPr="00693DB9">
        <w:rPr>
          <w:rFonts w:ascii="Arial" w:eastAsia="Garamond,Italic" w:hAnsi="Arial" w:cs="Arial"/>
          <w:iCs/>
          <w:sz w:val="16"/>
          <w:szCs w:val="16"/>
        </w:rPr>
        <w:t>Групи</w:t>
      </w:r>
      <w:r w:rsidRPr="00693DB9">
        <w:rPr>
          <w:rFonts w:ascii="Arial" w:hAnsi="Arial" w:cs="Arial"/>
          <w:bCs/>
          <w:iCs/>
          <w:sz w:val="16"/>
          <w:szCs w:val="16"/>
        </w:rPr>
        <w:t>.</w:t>
      </w:r>
      <w:r w:rsidRPr="005A5DE2">
        <w:rPr>
          <w:rFonts w:ascii="Arial" w:hAnsi="Arial" w:cs="Arial"/>
          <w:bCs/>
          <w:iCs/>
          <w:sz w:val="16"/>
          <w:szCs w:val="16"/>
        </w:rPr>
        <w:t xml:space="preserve"> </w:t>
      </w:r>
    </w:p>
    <w:p w:rsidR="004A2345" w:rsidRPr="005A5DE2" w:rsidRDefault="004A2345" w:rsidP="00A51D9C">
      <w:pPr>
        <w:tabs>
          <w:tab w:val="num" w:pos="567"/>
        </w:tabs>
        <w:spacing w:before="120" w:after="120"/>
        <w:jc w:val="both"/>
        <w:rPr>
          <w:rFonts w:ascii="Arial" w:hAnsi="Arial" w:cs="Arial"/>
          <w:bCs/>
          <w:i/>
          <w:sz w:val="16"/>
          <w:szCs w:val="16"/>
        </w:rPr>
      </w:pPr>
      <w:r w:rsidRPr="005A5DE2">
        <w:rPr>
          <w:rFonts w:ascii="Arial" w:hAnsi="Arial" w:cs="Arial"/>
          <w:bCs/>
          <w:i/>
          <w:sz w:val="16"/>
          <w:szCs w:val="16"/>
        </w:rPr>
        <w:t xml:space="preserve">Поправки до МСФЗ 10 «Консолідована фінансова звітність» та МСБО 28 </w:t>
      </w:r>
      <w:r w:rsidRPr="005A5DE2">
        <w:rPr>
          <w:rFonts w:ascii="Arial" w:eastAsia="Garamond,Italic" w:hAnsi="Arial" w:cs="Arial"/>
          <w:i/>
          <w:sz w:val="16"/>
          <w:szCs w:val="16"/>
        </w:rPr>
        <w:t xml:space="preserve">«Інвестиції в асоційовані компанії та спільні підприємства» </w:t>
      </w:r>
      <w:r w:rsidRPr="005A5DE2">
        <w:rPr>
          <w:rFonts w:ascii="Arial" w:hAnsi="Arial" w:cs="Arial"/>
          <w:bCs/>
          <w:i/>
          <w:sz w:val="16"/>
          <w:szCs w:val="16"/>
        </w:rPr>
        <w:t xml:space="preserve">- Продаж або внесок активів між інвестором та асоційованою компанією чи спільним підприємством. </w:t>
      </w:r>
    </w:p>
    <w:p w:rsidR="004A2345" w:rsidRPr="005A5DE2" w:rsidRDefault="004A2345" w:rsidP="00A51D9C">
      <w:pPr>
        <w:tabs>
          <w:tab w:val="num" w:pos="567"/>
        </w:tabs>
        <w:spacing w:before="120" w:after="120"/>
        <w:jc w:val="both"/>
        <w:rPr>
          <w:rFonts w:ascii="Arial" w:eastAsia="Garamond,Italic" w:hAnsi="Arial" w:cs="Arial"/>
          <w:iCs/>
          <w:sz w:val="16"/>
          <w:szCs w:val="16"/>
        </w:rPr>
      </w:pPr>
      <w:r w:rsidRPr="005A5DE2">
        <w:rPr>
          <w:rFonts w:ascii="Arial" w:hAnsi="Arial" w:cs="Arial"/>
          <w:bCs/>
          <w:iCs/>
          <w:sz w:val="16"/>
          <w:szCs w:val="16"/>
        </w:rPr>
        <w:t xml:space="preserve">Поправки розглядають протиріччя між МСФЗ 10 і МСБО 28 в частині обліку втрати контролю над дочірньою компанією, яка продається асоційованій компанії або спільному підприємству або вноситься в них. Поправки роз'яснюють, що прибутки чи збитки, які виникають в результаті продажу або внеску активів, що представляють собою бізнес, згідно з визначенням в МСФЗ 3, в угоді між інвестором і його асоційованою компанією чи спільним підприємством, визнаються в повному обсязі. Однак прибутки чи збитки, які виникають в результаті продажу або внеску активів, які не становлять собою бізнес, визнаються тільки в межах часток участі, наявних у інших, ніж компанія інвестора в асоційованій компанії чи спільному підприємстві. </w:t>
      </w:r>
      <w:r w:rsidRPr="005A5DE2">
        <w:rPr>
          <w:rFonts w:ascii="Arial" w:eastAsia="Garamond,Italic" w:hAnsi="Arial" w:cs="Arial"/>
          <w:iCs/>
          <w:sz w:val="16"/>
          <w:szCs w:val="16"/>
        </w:rPr>
        <w:t>Рада з МСФЗ відклала дату вступу в силу цієї поправки на невизначений термін, але дозволяється дострокове застосування перспективно.</w:t>
      </w:r>
    </w:p>
    <w:p w:rsidR="004A2345" w:rsidRPr="005A5DE2" w:rsidRDefault="004A2345" w:rsidP="00A51D9C">
      <w:pPr>
        <w:spacing w:before="120" w:after="120"/>
        <w:jc w:val="both"/>
        <w:rPr>
          <w:rFonts w:ascii="Arial" w:hAnsi="Arial" w:cs="Arial"/>
          <w:bCs/>
          <w:i/>
          <w:sz w:val="16"/>
          <w:szCs w:val="16"/>
        </w:rPr>
      </w:pPr>
      <w:r w:rsidRPr="005A5DE2">
        <w:rPr>
          <w:rFonts w:ascii="Arial" w:hAnsi="Arial" w:cs="Arial"/>
          <w:bCs/>
          <w:i/>
          <w:sz w:val="16"/>
          <w:szCs w:val="16"/>
        </w:rPr>
        <w:t>Поправки до МСБО 1 «Подання фінансової звітності»</w:t>
      </w:r>
    </w:p>
    <w:p w:rsidR="004A2345" w:rsidRPr="005A5DE2" w:rsidRDefault="004A2345" w:rsidP="00A51D9C">
      <w:pPr>
        <w:spacing w:before="120" w:after="120"/>
        <w:jc w:val="both"/>
        <w:rPr>
          <w:rFonts w:ascii="Arial" w:hAnsi="Arial" w:cs="Arial"/>
          <w:bCs/>
          <w:iCs/>
          <w:sz w:val="16"/>
          <w:szCs w:val="16"/>
        </w:rPr>
      </w:pPr>
      <w:r w:rsidRPr="005A5DE2">
        <w:rPr>
          <w:rFonts w:ascii="Arial" w:eastAsia="Garamond,Italic" w:hAnsi="Arial" w:cs="Arial"/>
          <w:iCs/>
          <w:sz w:val="16"/>
          <w:szCs w:val="16"/>
        </w:rPr>
        <w:t xml:space="preserve">Рада з МСФЗ внесла поправки до МСБО 1 для уточнення питань, пов’язаних з класифікацією зобов’язань на поточні та непоточні. Поправки набувають чинності для періодів, що починаються з 1 січня 2023 року або пізніше. Поправки застосовуються ретроспективно, дозволяється дострокове застосування. </w:t>
      </w:r>
      <w:r w:rsidRPr="005A5DE2">
        <w:rPr>
          <w:rFonts w:ascii="Arial" w:hAnsi="Arial" w:cs="Arial"/>
          <w:bCs/>
          <w:iCs/>
          <w:sz w:val="16"/>
          <w:szCs w:val="16"/>
        </w:rPr>
        <w:t xml:space="preserve">Поправки можуть мати вплив на класифікацію зобов’язань у звіті про фінансовий стан </w:t>
      </w:r>
      <w:r>
        <w:rPr>
          <w:rFonts w:ascii="Arial" w:eastAsia="Garamond,Italic" w:hAnsi="Arial" w:cs="Arial"/>
          <w:iCs/>
          <w:sz w:val="16"/>
          <w:szCs w:val="16"/>
        </w:rPr>
        <w:t>Групи</w:t>
      </w:r>
      <w:r w:rsidRPr="005A5DE2">
        <w:rPr>
          <w:rFonts w:ascii="Arial" w:hAnsi="Arial" w:cs="Arial"/>
          <w:bCs/>
          <w:iCs/>
          <w:sz w:val="16"/>
          <w:szCs w:val="16"/>
        </w:rPr>
        <w:t>.</w:t>
      </w:r>
    </w:p>
    <w:p w:rsidR="004A2345" w:rsidRPr="005A5DE2" w:rsidRDefault="004A2345" w:rsidP="00A51D9C">
      <w:pPr>
        <w:spacing w:before="120" w:after="120"/>
        <w:jc w:val="both"/>
        <w:rPr>
          <w:rFonts w:ascii="Arial" w:eastAsia="Garamond,Italic" w:hAnsi="Arial" w:cs="Arial"/>
          <w:i/>
          <w:sz w:val="16"/>
          <w:szCs w:val="16"/>
        </w:rPr>
      </w:pPr>
      <w:r w:rsidRPr="005A5DE2">
        <w:rPr>
          <w:rFonts w:ascii="Arial" w:eastAsia="Garamond,Italic" w:hAnsi="Arial" w:cs="Arial"/>
          <w:i/>
          <w:sz w:val="16"/>
          <w:szCs w:val="16"/>
        </w:rPr>
        <w:t xml:space="preserve">Поправки до МСФЗ 3 «Об'єднання бізнесу» - «Посилання на Концептуальні основи» </w:t>
      </w:r>
    </w:p>
    <w:p w:rsidR="004A2345" w:rsidRPr="005A5DE2" w:rsidRDefault="004A2345" w:rsidP="00A51D9C">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У травні 2020 року Рада з МСФЗ випустила поправки до МСФЗ 3, мета яких - замінити посилання на «Концепцію підготовки та подання фінансової звітності», випущену в 1989 році, на посилання на «Концептуальні основи подання фінансових звітів», випущені в березні 2018 року, без внесення значних змін у вимоги стандарту. Дані поправки вступають в силу для річних періодів, що починаються 1 січня 2022 року або після цієї дати, і застосовуються перспективно.</w:t>
      </w:r>
    </w:p>
    <w:p w:rsidR="004A2345" w:rsidRPr="005A5DE2" w:rsidRDefault="004A2345" w:rsidP="00A51D9C">
      <w:pPr>
        <w:spacing w:before="120" w:after="120"/>
        <w:jc w:val="both"/>
        <w:rPr>
          <w:rFonts w:ascii="Arial" w:eastAsia="Garamond,Italic" w:hAnsi="Arial" w:cs="Arial"/>
          <w:i/>
          <w:sz w:val="16"/>
          <w:szCs w:val="16"/>
        </w:rPr>
      </w:pPr>
      <w:r w:rsidRPr="005A5DE2">
        <w:rPr>
          <w:rFonts w:ascii="Arial" w:eastAsia="Garamond,Italic" w:hAnsi="Arial" w:cs="Arial"/>
          <w:i/>
          <w:sz w:val="16"/>
          <w:szCs w:val="16"/>
        </w:rPr>
        <w:t>Поправки до МСБО 16 - «Основні засоби» - надходження до початку використання за призначенням</w:t>
      </w:r>
    </w:p>
    <w:p w:rsidR="004A2345" w:rsidRPr="005A5DE2" w:rsidRDefault="004A2345" w:rsidP="00A51D9C">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 xml:space="preserve">У травні 2020 року Рада з МСФЗ опублікувала поправки до МСБО 16, який забороняє підприємствам віднімати від первісної вартості об'єкта основних засобів будь-які надходження від продажу виробів, вироблених в процесі доставки цього об'єкта до місця розташування та приведення його у стан, який потрібен для його експлуатації в спосіб, визначений керівництвом. Замість цього організація визнає надходження від продажу таких виробів, а також вартість виробництва цих виробів, в прибутку чи збитку. Дані поправки </w:t>
      </w:r>
      <w:r w:rsidRPr="002F6C05">
        <w:rPr>
          <w:rFonts w:ascii="Arial" w:eastAsia="Garamond,Italic" w:hAnsi="Arial" w:cs="Arial"/>
          <w:iCs/>
          <w:sz w:val="16"/>
          <w:szCs w:val="16"/>
        </w:rPr>
        <w:t xml:space="preserve">вступають в силу для річних періодів, що починаються 1 січня 2022 року або після цієї дати, і повинні застосовуватися ретроспективно. Очікується, що дані поправки не будуть мати істотного впливу на фінансову звітність </w:t>
      </w:r>
      <w:r>
        <w:rPr>
          <w:rFonts w:ascii="Arial" w:eastAsia="Garamond,Italic" w:hAnsi="Arial" w:cs="Arial"/>
          <w:iCs/>
          <w:sz w:val="16"/>
          <w:szCs w:val="16"/>
        </w:rPr>
        <w:t>Групи</w:t>
      </w:r>
      <w:r w:rsidRPr="002F6C05">
        <w:rPr>
          <w:rFonts w:ascii="Arial" w:eastAsia="Garamond,Italic" w:hAnsi="Arial" w:cs="Arial"/>
          <w:iCs/>
          <w:sz w:val="16"/>
          <w:szCs w:val="16"/>
        </w:rPr>
        <w:t>.</w:t>
      </w:r>
    </w:p>
    <w:p w:rsidR="004A2345" w:rsidRPr="005A5DE2" w:rsidRDefault="004A2345" w:rsidP="00A51D9C">
      <w:pPr>
        <w:spacing w:before="120" w:after="120"/>
        <w:jc w:val="both"/>
        <w:rPr>
          <w:rFonts w:ascii="Arial" w:eastAsia="Garamond,Italic" w:hAnsi="Arial" w:cs="Arial"/>
          <w:i/>
          <w:sz w:val="16"/>
          <w:szCs w:val="16"/>
        </w:rPr>
      </w:pPr>
      <w:r w:rsidRPr="005A5DE2">
        <w:rPr>
          <w:rFonts w:ascii="Arial" w:eastAsia="Garamond,Italic" w:hAnsi="Arial" w:cs="Arial"/>
          <w:i/>
          <w:sz w:val="16"/>
          <w:szCs w:val="16"/>
        </w:rPr>
        <w:t xml:space="preserve">Поправки до МСБО 37 «Забезпечення, умовні зобов’язання та умовні активи» - «Обтяжливі договори - витрати на виконання договору» </w:t>
      </w:r>
    </w:p>
    <w:p w:rsidR="004A2345" w:rsidRPr="005A5DE2" w:rsidRDefault="004A2345" w:rsidP="00A51D9C">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 xml:space="preserve">В травні 2020 року Рада з МСФЗ випустила поправки до МСБО 37, в яких роз'яснюється, які витрати організація повинна враховувати при оцінці того, чи є договір обтяжливим або збитковим. Поправки передбачають застосування підходу, заснованого на «витратах, безпосередньо пов'язаних з договором». Витрати, безпосередньо пов'язані з договором на надання товарів або послуг, включають як додаткові витрати на виконання цього договору, так і розподілені витрати, безпосередньо пов'язані з виконанням договору. Загальні і адміністративні витрати не пов'язані безпосередньо з договором і, отже, виключаються, окрім випадків, коли вони явно підлягають відшкодуванню контрагентом за договором. Дані поправки вступають в силу для річних періодів, що починаються 1 січня 2022 року або після цієї дати. Очікується, що дані поправки не будуть мати істотного впливу на фінансову звітність </w:t>
      </w:r>
      <w:r>
        <w:rPr>
          <w:rFonts w:ascii="Arial" w:eastAsia="Garamond,Italic" w:hAnsi="Arial" w:cs="Arial"/>
          <w:iCs/>
          <w:sz w:val="16"/>
          <w:szCs w:val="16"/>
        </w:rPr>
        <w:t>Групи</w:t>
      </w:r>
      <w:r w:rsidRPr="005A5DE2">
        <w:rPr>
          <w:rFonts w:ascii="Arial" w:eastAsia="Garamond,Italic" w:hAnsi="Arial" w:cs="Arial"/>
          <w:iCs/>
          <w:sz w:val="16"/>
          <w:szCs w:val="16"/>
        </w:rPr>
        <w:t>.</w:t>
      </w:r>
    </w:p>
    <w:p w:rsidR="004A2345" w:rsidRPr="005A5DE2" w:rsidRDefault="004A2345" w:rsidP="00A51D9C">
      <w:pPr>
        <w:spacing w:before="120" w:after="120"/>
        <w:jc w:val="both"/>
        <w:rPr>
          <w:rFonts w:ascii="Arial" w:eastAsia="Garamond,Italic" w:hAnsi="Arial" w:cs="Arial"/>
          <w:i/>
          <w:sz w:val="16"/>
          <w:szCs w:val="16"/>
          <w:highlight w:val="yellow"/>
        </w:rPr>
      </w:pPr>
    </w:p>
    <w:p w:rsidR="004A2345" w:rsidRPr="005A5DE2" w:rsidRDefault="004A2345" w:rsidP="00A51D9C">
      <w:pPr>
        <w:spacing w:before="120" w:after="120"/>
        <w:jc w:val="both"/>
        <w:rPr>
          <w:rFonts w:ascii="Arial" w:eastAsia="Garamond,Italic" w:hAnsi="Arial" w:cs="Arial"/>
          <w:i/>
          <w:sz w:val="16"/>
          <w:szCs w:val="16"/>
        </w:rPr>
      </w:pPr>
      <w:r w:rsidRPr="005A5DE2">
        <w:rPr>
          <w:rFonts w:ascii="Arial" w:eastAsia="Garamond,Italic" w:hAnsi="Arial" w:cs="Arial"/>
          <w:i/>
          <w:sz w:val="16"/>
          <w:szCs w:val="16"/>
        </w:rPr>
        <w:t xml:space="preserve">Поправки до МСБО 8 – «Визначення бухгалтерських оцінок» </w:t>
      </w:r>
    </w:p>
    <w:p w:rsidR="004A2345" w:rsidRPr="005A5DE2" w:rsidRDefault="004A2345" w:rsidP="00A51D9C">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 xml:space="preserve">У лютому 2021 року Рада МСФЗ випустила поправки до МСБО 8, в яких вводиться визначення «бухгалтерських оцінок». У поправках пояснюється відмінність між змінами у бухгалтерських оцінках та змінами в обліковій політиці та виправленням помилок. Крім того, у документі пояснюється, як організації використовують методи вимірювання та вихідні дані для розробки бухгалтерських оцінок. Поправки набирають чинності щодо річних звітних періодів, що починаються 1 січня 2023 р. або після цієї дати, та застосовуються до змін в обліковій політиці та змін у бухгалтерських оцінках, що відбуваються на дату початку зазначеного періоду або після неї. Дозволяється дострокове застосування за умови розкриття цього факту. Очікується, що ці поправки не вплинуть на фінансову звітність </w:t>
      </w:r>
      <w:r>
        <w:rPr>
          <w:rFonts w:ascii="Arial" w:eastAsia="Garamond,Italic" w:hAnsi="Arial" w:cs="Arial"/>
          <w:iCs/>
          <w:sz w:val="16"/>
          <w:szCs w:val="16"/>
        </w:rPr>
        <w:t>Групи</w:t>
      </w:r>
      <w:r w:rsidRPr="005A5DE2">
        <w:rPr>
          <w:rFonts w:ascii="Arial" w:eastAsia="Garamond,Italic" w:hAnsi="Arial" w:cs="Arial"/>
          <w:iCs/>
          <w:sz w:val="16"/>
          <w:szCs w:val="16"/>
        </w:rPr>
        <w:t>.</w:t>
      </w:r>
    </w:p>
    <w:p w:rsidR="004A2345" w:rsidRPr="005A5DE2" w:rsidRDefault="004A2345" w:rsidP="00A51D9C">
      <w:pPr>
        <w:spacing w:before="120" w:after="120"/>
        <w:jc w:val="both"/>
        <w:rPr>
          <w:rFonts w:ascii="Arial" w:eastAsia="Garamond,Italic" w:hAnsi="Arial" w:cs="Arial"/>
          <w:i/>
          <w:sz w:val="16"/>
          <w:szCs w:val="16"/>
        </w:rPr>
      </w:pPr>
      <w:r w:rsidRPr="005A5DE2">
        <w:rPr>
          <w:rFonts w:ascii="Arial" w:eastAsia="Garamond,Italic" w:hAnsi="Arial" w:cs="Arial"/>
          <w:i/>
          <w:sz w:val="16"/>
          <w:szCs w:val="16"/>
        </w:rPr>
        <w:t>Поправки до МСБО 1 та Практичних рекомендацій № 2 щодо застосування МСФЗ – «Розкриття інформації про облікову політику»</w:t>
      </w:r>
    </w:p>
    <w:p w:rsidR="004A2345" w:rsidRPr="005A5DE2" w:rsidRDefault="004A2345" w:rsidP="00A51D9C">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У лютому 2021 року Рада з МСФЗ випустила поправки до МСБО 1 та Практичних рекомендацій № 2 щодо застосування МСФЗ «Формування суджень про суттєвість», які містять керівництво та приклади, які допомагають організаціям застосовувати судження про суттєвість при розкритті інформації про облікову політику. Поправки повинні допомогти організаціям розкривати кориснішу інформацію про облікову політику за рахунок заміни вимоги про розкриття організаціями «значних положень» облікової політики на вимогу про розкриття «істотної інформації» про облікову політику, а також за рахунок додавання керівництва щодо того, як організації повинні застосовувати поняття суттєвості при ухваленні рішень про розкриття інформації про облікову політику. Поправки до МСБО 1 застосовуються до річних періодів, що розпочинаються 1 січня 2023 року або після цієї дати, з можливістю дострокового застосування. Очікується, що дані поправки не будуть мати істотного впливу на фінансову звітність Компанії.</w:t>
      </w:r>
    </w:p>
    <w:p w:rsidR="004A2345" w:rsidRPr="005A5DE2" w:rsidRDefault="004A2345" w:rsidP="00A51D9C">
      <w:pPr>
        <w:spacing w:before="120" w:after="120"/>
        <w:jc w:val="both"/>
        <w:rPr>
          <w:rFonts w:ascii="Arial" w:eastAsia="Garamond,Italic" w:hAnsi="Arial" w:cs="Arial"/>
          <w:i/>
          <w:sz w:val="16"/>
          <w:szCs w:val="16"/>
        </w:rPr>
      </w:pPr>
      <w:r w:rsidRPr="005A5DE2">
        <w:rPr>
          <w:rFonts w:ascii="Arial" w:eastAsia="Garamond,Italic" w:hAnsi="Arial" w:cs="Arial"/>
          <w:i/>
          <w:sz w:val="16"/>
          <w:szCs w:val="16"/>
        </w:rPr>
        <w:t>Відстрочений податок, пов’язаний з активами та зобов’язаннями, що виникають в результаті однієї операції – поправки до МСБО 12</w:t>
      </w:r>
    </w:p>
    <w:p w:rsidR="004A2345" w:rsidRPr="005A5DE2" w:rsidRDefault="004A2345" w:rsidP="00A51D9C">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 xml:space="preserve">Поправки пояснюють, що звільнення від первісного визнання не застосовується до операцій, у яких під час первісного визнання виникають рівні суми тимчасових різниць, що підлягають вирахуванню і тих, що підлягають оподаткуванню (наприклад, оренда, зобов’язання щодо зняття з експлуатації). Поправки до МСБО 1 застосовуються до річних періодів, що розпочинаються 1 січня 2023 року або після цієї дати, з можливістю дострокового застосування. Очікується, що дані поправки не будуть мати істотного впливу на фінансову звітність </w:t>
      </w:r>
      <w:r>
        <w:rPr>
          <w:rFonts w:ascii="Arial" w:eastAsia="Garamond,Italic" w:hAnsi="Arial" w:cs="Arial"/>
          <w:iCs/>
          <w:sz w:val="16"/>
          <w:szCs w:val="16"/>
        </w:rPr>
        <w:t>Групи</w:t>
      </w:r>
      <w:r w:rsidRPr="005A5DE2">
        <w:rPr>
          <w:rFonts w:ascii="Arial" w:eastAsia="Garamond,Italic" w:hAnsi="Arial" w:cs="Arial"/>
          <w:iCs/>
          <w:sz w:val="16"/>
          <w:szCs w:val="16"/>
        </w:rPr>
        <w:t>.</w:t>
      </w:r>
    </w:p>
    <w:p w:rsidR="004A2345" w:rsidRPr="005A5DE2" w:rsidRDefault="004A2345" w:rsidP="00A51D9C">
      <w:pPr>
        <w:spacing w:before="120" w:after="120"/>
        <w:jc w:val="both"/>
        <w:rPr>
          <w:rFonts w:ascii="Arial" w:eastAsia="Garamond,Italic" w:hAnsi="Arial" w:cs="Arial"/>
          <w:b/>
          <w:i/>
          <w:iCs/>
          <w:sz w:val="16"/>
          <w:szCs w:val="16"/>
        </w:rPr>
      </w:pPr>
      <w:r w:rsidRPr="005A5DE2">
        <w:rPr>
          <w:rFonts w:ascii="Arial" w:eastAsia="Garamond,Italic" w:hAnsi="Arial" w:cs="Arial"/>
          <w:b/>
          <w:i/>
          <w:iCs/>
          <w:sz w:val="16"/>
          <w:szCs w:val="16"/>
        </w:rPr>
        <w:t xml:space="preserve">«Щорічні удосконалення МСФЗ» (цикл 2018 - 2020 років) </w:t>
      </w:r>
    </w:p>
    <w:p w:rsidR="004A2345" w:rsidRPr="005A5DE2" w:rsidRDefault="004A2345" w:rsidP="00A51D9C">
      <w:pPr>
        <w:spacing w:before="120" w:after="120"/>
        <w:jc w:val="both"/>
        <w:rPr>
          <w:rFonts w:ascii="Arial" w:eastAsia="Garamond,Italic" w:hAnsi="Arial" w:cs="Arial"/>
          <w:i/>
          <w:sz w:val="16"/>
          <w:szCs w:val="16"/>
        </w:rPr>
      </w:pPr>
      <w:r w:rsidRPr="005A5DE2">
        <w:rPr>
          <w:rFonts w:ascii="Arial" w:eastAsia="Garamond,Italic" w:hAnsi="Arial" w:cs="Arial"/>
          <w:i/>
          <w:sz w:val="16"/>
          <w:szCs w:val="16"/>
        </w:rPr>
        <w:t>Поправки до МСФЗ 1 «Перше застосування Міжнародних стандартів фінансової звітності» - дочірня організація, вперше застосовує Міжнародні стандарти фінансової звітності</w:t>
      </w:r>
    </w:p>
    <w:p w:rsidR="004A2345" w:rsidRPr="005A5DE2" w:rsidRDefault="004A2345" w:rsidP="00A51D9C">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 xml:space="preserve">Відповідно до даної поправки дочірня організація, яка вирішує застосувати пункт D16 (a) МСФЗ 1, має право оцінювати накопичені курсові різниці з використанням сум, відображених у фінансовій звітності материнського підприємства, виходячи з дати переходу материнського підприємства на МСФЗ. Дана поправка також може бути застосована асоційованими організаціями та спільними підприємствами, які вирішують застосовувати пункт D16 (a) МСФЗ 1. Дана поправка набирає чинності для річних звітних періодів, що починаються 1 січня 2022 року або після цієї дати. Допускається застосування до цієї дати. Дана поправка не матиме впливу на фінансову звітність </w:t>
      </w:r>
      <w:r>
        <w:rPr>
          <w:rFonts w:ascii="Arial" w:eastAsia="Garamond,Italic" w:hAnsi="Arial" w:cs="Arial"/>
          <w:iCs/>
          <w:sz w:val="16"/>
          <w:szCs w:val="16"/>
        </w:rPr>
        <w:t>Групи</w:t>
      </w:r>
      <w:r w:rsidRPr="005A5DE2">
        <w:rPr>
          <w:rFonts w:ascii="Arial" w:eastAsia="Garamond,Italic" w:hAnsi="Arial" w:cs="Arial"/>
          <w:iCs/>
          <w:sz w:val="16"/>
          <w:szCs w:val="16"/>
        </w:rPr>
        <w:t>.</w:t>
      </w:r>
    </w:p>
    <w:p w:rsidR="004A2345" w:rsidRPr="005A5DE2" w:rsidRDefault="004A2345" w:rsidP="00A51D9C">
      <w:pPr>
        <w:spacing w:before="120" w:after="120"/>
        <w:jc w:val="both"/>
        <w:rPr>
          <w:rFonts w:ascii="Arial" w:eastAsia="Garamond,Italic" w:hAnsi="Arial" w:cs="Arial"/>
          <w:i/>
          <w:sz w:val="16"/>
          <w:szCs w:val="16"/>
        </w:rPr>
      </w:pPr>
      <w:r w:rsidRPr="005A5DE2">
        <w:rPr>
          <w:rFonts w:ascii="Arial" w:eastAsia="Garamond,Italic" w:hAnsi="Arial" w:cs="Arial"/>
          <w:i/>
          <w:sz w:val="16"/>
          <w:szCs w:val="16"/>
        </w:rPr>
        <w:t>Поправка до МСФЗ 9 «Фінансові інструменти» - комісійна винагорода під час проведення «тесту 10%» в разі припинення визнання фінансових зобов'язань</w:t>
      </w:r>
    </w:p>
    <w:p w:rsidR="004A2345" w:rsidRPr="005A5DE2" w:rsidRDefault="004A2345" w:rsidP="00A51D9C">
      <w:pPr>
        <w:spacing w:before="120" w:after="120"/>
        <w:jc w:val="both"/>
        <w:rPr>
          <w:rFonts w:ascii="Arial" w:eastAsia="Garamond,Italic" w:hAnsi="Arial" w:cs="Arial"/>
          <w:iCs/>
          <w:sz w:val="16"/>
          <w:szCs w:val="16"/>
        </w:rPr>
      </w:pPr>
      <w:r w:rsidRPr="005A5DE2">
        <w:rPr>
          <w:rFonts w:ascii="Arial" w:eastAsia="Garamond,Italic" w:hAnsi="Arial" w:cs="Arial"/>
          <w:iCs/>
          <w:sz w:val="16"/>
          <w:szCs w:val="16"/>
        </w:rPr>
        <w:t xml:space="preserve">В поправці пояснюється, які суми комісійної винагороди організація враховує при оцінці того, чи умови нового або модифікованого фінансового зобов'язання істотно відрізняються від умов первісного фінансового зобов'язання. До таких сум відносяться тільки ті комісійні винагороди, які були виплачені або отримані між певним кредитором і позичальником та комісійну винагороду, виплачену або отриману кредитором або позичальником від імені іншої сторони. Організація повинна застосовувати дану поправку щодо фінансових зобов'язань, які були модифіковані або замінені на дату початку (або після неї) річного звітного періоду, в якому організація вперше застосовує дану поправку. Дана поправка набирає чинності для річних звітних періодів, що починаються 1 січня 2022 року або після цієї дати. Допускається застосування до цієї дати. Очікується, що дана поправка не буде мати суттєвого впливу на фінансову звітність </w:t>
      </w:r>
      <w:r>
        <w:rPr>
          <w:rFonts w:ascii="Arial" w:eastAsia="Garamond,Italic" w:hAnsi="Arial" w:cs="Arial"/>
          <w:iCs/>
          <w:sz w:val="16"/>
          <w:szCs w:val="16"/>
        </w:rPr>
        <w:t>Групи</w:t>
      </w:r>
      <w:r w:rsidRPr="005A5DE2">
        <w:rPr>
          <w:rFonts w:ascii="Arial" w:eastAsia="Garamond,Italic" w:hAnsi="Arial" w:cs="Arial"/>
          <w:iCs/>
          <w:sz w:val="16"/>
          <w:szCs w:val="16"/>
        </w:rPr>
        <w:t>.</w:t>
      </w:r>
    </w:p>
    <w:p w:rsidR="004A2345" w:rsidRPr="005A5DE2" w:rsidRDefault="004A2345" w:rsidP="00A51D9C">
      <w:pPr>
        <w:spacing w:before="120" w:after="120"/>
        <w:jc w:val="both"/>
        <w:rPr>
          <w:rFonts w:ascii="Arial" w:eastAsia="Garamond,Italic" w:hAnsi="Arial" w:cs="Arial"/>
          <w:i/>
          <w:sz w:val="16"/>
          <w:szCs w:val="16"/>
        </w:rPr>
      </w:pPr>
      <w:r w:rsidRPr="005A5DE2">
        <w:rPr>
          <w:rFonts w:ascii="Arial" w:eastAsia="Garamond,Italic" w:hAnsi="Arial" w:cs="Arial"/>
          <w:i/>
          <w:sz w:val="16"/>
          <w:szCs w:val="16"/>
        </w:rPr>
        <w:t>Поправка до МСБО 41 «Сільське господарство» - оподаткування при оцінці справедливої вартості</w:t>
      </w:r>
    </w:p>
    <w:p w:rsidR="004A2345" w:rsidRPr="005A5DE2" w:rsidRDefault="004A2345" w:rsidP="00A51D9C">
      <w:pPr>
        <w:spacing w:before="120" w:after="120"/>
        <w:jc w:val="both"/>
        <w:rPr>
          <w:rFonts w:ascii="Arial" w:hAnsi="Arial" w:cs="Arial"/>
          <w:sz w:val="16"/>
          <w:szCs w:val="16"/>
        </w:rPr>
      </w:pPr>
      <w:r w:rsidRPr="005A5DE2">
        <w:rPr>
          <w:rFonts w:ascii="Arial" w:eastAsia="Garamond,Italic" w:hAnsi="Arial" w:cs="Arial"/>
          <w:iCs/>
          <w:sz w:val="16"/>
          <w:szCs w:val="16"/>
        </w:rPr>
        <w:t xml:space="preserve">Дана поправка виключає вимогу в пункті 22 МСБО 41 про те, що організації не включають до розрахунку грошові потоки, пов'язані з оподаткуванням, при оцінці справедливої вартості активів, що належать до сфери застосування МСБО 41. Організація повинна застосовувати дану поправку перспективно щодо оцінки справедливої вартості на дату початку (або після неї) першого річного звітного періоду, що починається 1 січня 2022 року або після цієї дати. Допускається застосування до цієї дати. Дана поправка не буде мати впливу на фінансову звітність </w:t>
      </w:r>
      <w:r>
        <w:rPr>
          <w:rFonts w:ascii="Arial" w:eastAsia="Garamond,Italic" w:hAnsi="Arial" w:cs="Arial"/>
          <w:iCs/>
          <w:sz w:val="16"/>
          <w:szCs w:val="16"/>
        </w:rPr>
        <w:t>Групи</w:t>
      </w:r>
      <w:r w:rsidRPr="005A5DE2">
        <w:rPr>
          <w:rFonts w:ascii="Arial" w:eastAsia="Garamond,Italic" w:hAnsi="Arial" w:cs="Arial"/>
          <w:iCs/>
          <w:sz w:val="16"/>
          <w:szCs w:val="16"/>
        </w:rPr>
        <w:t>.</w:t>
      </w:r>
    </w:p>
    <w:bookmarkEnd w:id="366"/>
    <w:p w:rsidR="004A2345" w:rsidRDefault="004A2345" w:rsidP="00A51D9C">
      <w:pPr>
        <w:jc w:val="both"/>
        <w:rPr>
          <w:noProof/>
        </w:rPr>
      </w:pPr>
    </w:p>
    <w:p w:rsidR="004A2345" w:rsidRDefault="004A2345" w:rsidP="00A51D9C">
      <w:pPr>
        <w:rPr>
          <w:noProof/>
        </w:rPr>
      </w:pPr>
      <w:r>
        <w:rPr>
          <w:noProof/>
        </w:rPr>
        <w:br w:type="page"/>
      </w:r>
    </w:p>
    <w:p w:rsidR="004A2345" w:rsidRPr="007A3A03" w:rsidRDefault="004A2345" w:rsidP="00A51D9C">
      <w:pPr>
        <w:pStyle w:val="Arial8Heading"/>
        <w:spacing w:before="360"/>
        <w:ind w:left="1474" w:hanging="1474"/>
        <w:rPr>
          <w:sz w:val="18"/>
          <w:szCs w:val="18"/>
        </w:rPr>
      </w:pPr>
      <w:bookmarkStart w:id="367" w:name="_Toc101107214"/>
      <w:r>
        <w:rPr>
          <w:sz w:val="18"/>
          <w:szCs w:val="18"/>
          <w:lang w:val="ru-RU"/>
        </w:rPr>
        <w:t>Об'</w:t>
      </w:r>
      <w:r>
        <w:rPr>
          <w:sz w:val="18"/>
          <w:szCs w:val="18"/>
        </w:rPr>
        <w:t>єднання бізнесу</w:t>
      </w:r>
      <w:bookmarkEnd w:id="367"/>
    </w:p>
    <w:p w:rsidR="004A2345" w:rsidRPr="0053437D" w:rsidRDefault="004A2345" w:rsidP="00A51D9C">
      <w:pPr>
        <w:spacing w:before="120" w:after="120"/>
        <w:jc w:val="both"/>
        <w:rPr>
          <w:rFonts w:ascii="Arial" w:eastAsia="Garamond,Italic" w:hAnsi="Arial" w:cs="Arial"/>
          <w:iCs/>
          <w:sz w:val="16"/>
          <w:szCs w:val="16"/>
        </w:rPr>
      </w:pPr>
      <w:r w:rsidRPr="0053437D">
        <w:rPr>
          <w:rFonts w:ascii="Arial" w:eastAsia="Garamond,Italic" w:hAnsi="Arial" w:cs="Arial"/>
          <w:iCs/>
          <w:sz w:val="16"/>
          <w:szCs w:val="16"/>
        </w:rPr>
        <w:t>27 cічня 2021 року Група викупила у власників 50% статутного капіталу асоційованої компанії LLC Lekhim (Узбекистан).</w:t>
      </w:r>
    </w:p>
    <w:p w:rsidR="004A2345" w:rsidRPr="0053437D" w:rsidRDefault="004A2345" w:rsidP="00A51D9C">
      <w:pPr>
        <w:spacing w:before="120" w:after="120"/>
        <w:jc w:val="both"/>
        <w:rPr>
          <w:rFonts w:ascii="Arial" w:eastAsia="Garamond,Italic" w:hAnsi="Arial" w:cs="Arial"/>
          <w:iCs/>
          <w:sz w:val="16"/>
          <w:szCs w:val="16"/>
        </w:rPr>
      </w:pPr>
      <w:r w:rsidRPr="0053437D">
        <w:rPr>
          <w:rFonts w:ascii="Arial" w:eastAsia="Garamond,Italic" w:hAnsi="Arial" w:cs="Arial"/>
          <w:iCs/>
          <w:sz w:val="16"/>
          <w:szCs w:val="16"/>
        </w:rPr>
        <w:t>Компанія розташована на тер</w:t>
      </w:r>
      <w:r>
        <w:rPr>
          <w:rFonts w:ascii="Arial" w:eastAsia="Garamond,Italic" w:hAnsi="Arial" w:cs="Arial"/>
          <w:iCs/>
          <w:sz w:val="16"/>
          <w:szCs w:val="16"/>
        </w:rPr>
        <w:t>и</w:t>
      </w:r>
      <w:r w:rsidRPr="0053437D">
        <w:rPr>
          <w:rFonts w:ascii="Arial" w:eastAsia="Garamond,Italic" w:hAnsi="Arial" w:cs="Arial"/>
          <w:iCs/>
          <w:sz w:val="16"/>
          <w:szCs w:val="16"/>
        </w:rPr>
        <w:t>торії Узбекистану і на поточний момент займається реалізацією фармацевтичних товарів.</w:t>
      </w:r>
    </w:p>
    <w:p w:rsidR="004A2345" w:rsidRPr="0053437D" w:rsidRDefault="004A2345" w:rsidP="00A51D9C">
      <w:pPr>
        <w:spacing w:before="120" w:after="120"/>
        <w:jc w:val="both"/>
        <w:rPr>
          <w:rFonts w:ascii="Arial" w:eastAsia="Garamond,Italic" w:hAnsi="Arial" w:cs="Arial"/>
          <w:iCs/>
          <w:sz w:val="16"/>
          <w:szCs w:val="16"/>
        </w:rPr>
      </w:pPr>
      <w:r w:rsidRPr="0053437D">
        <w:rPr>
          <w:rFonts w:ascii="Arial" w:eastAsia="Garamond,Italic" w:hAnsi="Arial" w:cs="Arial"/>
          <w:iCs/>
          <w:sz w:val="16"/>
          <w:szCs w:val="16"/>
        </w:rPr>
        <w:t xml:space="preserve">Група придбала компанію LLC Likhim для інвестування у створення заводу по виготовленню фармацевтичних товарів та збільшення ринку реалізації медичної продукції. </w:t>
      </w:r>
    </w:p>
    <w:p w:rsidR="004A2345" w:rsidRPr="0053437D" w:rsidRDefault="004A2345" w:rsidP="00A51D9C">
      <w:pPr>
        <w:spacing w:before="120" w:after="120"/>
        <w:jc w:val="both"/>
        <w:rPr>
          <w:rFonts w:ascii="Arial" w:eastAsia="Garamond,Italic" w:hAnsi="Arial" w:cs="Arial"/>
          <w:iCs/>
          <w:sz w:val="16"/>
          <w:szCs w:val="16"/>
        </w:rPr>
      </w:pPr>
      <w:r w:rsidRPr="0053437D">
        <w:rPr>
          <w:rFonts w:ascii="Arial" w:eastAsia="Garamond,Italic" w:hAnsi="Arial" w:cs="Arial"/>
          <w:iCs/>
          <w:sz w:val="16"/>
          <w:szCs w:val="16"/>
        </w:rPr>
        <w:t>Придбання компанії було відображено в обліку за методом придбання.</w:t>
      </w:r>
    </w:p>
    <w:p w:rsidR="004A2345" w:rsidRDefault="004A2345" w:rsidP="00A51D9C">
      <w:pPr>
        <w:spacing w:before="120" w:after="120"/>
        <w:jc w:val="both"/>
        <w:rPr>
          <w:rFonts w:ascii="Arial" w:eastAsia="Garamond,Italic" w:hAnsi="Arial" w:cs="Arial"/>
          <w:iCs/>
          <w:sz w:val="16"/>
          <w:szCs w:val="16"/>
        </w:rPr>
      </w:pPr>
      <w:r w:rsidRPr="0053437D">
        <w:rPr>
          <w:rFonts w:ascii="Arial" w:eastAsia="Garamond,Italic" w:hAnsi="Arial" w:cs="Arial"/>
          <w:iCs/>
          <w:sz w:val="16"/>
          <w:szCs w:val="16"/>
        </w:rPr>
        <w:t>Інформація про справедливу вартість ідентифікованих активів та зобов'язань LLC Lekhim на дату придбання наведено нижче:</w:t>
      </w:r>
    </w:p>
    <w:tbl>
      <w:tblPr>
        <w:tblW w:w="9921" w:type="dxa"/>
        <w:tblLook w:val="00A0"/>
      </w:tblPr>
      <w:tblGrid>
        <w:gridCol w:w="7597"/>
        <w:gridCol w:w="907"/>
        <w:gridCol w:w="1417"/>
      </w:tblGrid>
      <w:tr w:rsidR="004A2345" w:rsidRPr="0053437D" w:rsidTr="0071307E">
        <w:trPr>
          <w:trHeight w:val="240"/>
        </w:trPr>
        <w:tc>
          <w:tcPr>
            <w:tcW w:w="7597" w:type="dxa"/>
            <w:tcBorders>
              <w:top w:val="nil"/>
              <w:left w:val="nil"/>
              <w:right w:val="nil"/>
            </w:tcBorders>
            <w:noWrap/>
            <w:vAlign w:val="center"/>
          </w:tcPr>
          <w:p w:rsidR="004A2345" w:rsidRPr="0053437D" w:rsidRDefault="004A2345" w:rsidP="0071307E">
            <w:pPr>
              <w:rPr>
                <w:rFonts w:ascii="Arial" w:hAnsi="Arial" w:cs="Arial"/>
                <w:b/>
                <w:bCs/>
                <w:color w:val="000000"/>
                <w:sz w:val="16"/>
                <w:szCs w:val="16"/>
              </w:rPr>
            </w:pPr>
            <w:r w:rsidRPr="0053437D">
              <w:rPr>
                <w:rFonts w:ascii="Arial" w:hAnsi="Arial" w:cs="Arial"/>
                <w:b/>
                <w:bCs/>
                <w:color w:val="000000"/>
                <w:sz w:val="16"/>
                <w:szCs w:val="16"/>
              </w:rPr>
              <w:t>Активи</w:t>
            </w:r>
          </w:p>
        </w:tc>
        <w:tc>
          <w:tcPr>
            <w:tcW w:w="907" w:type="dxa"/>
            <w:tcBorders>
              <w:top w:val="nil"/>
              <w:left w:val="nil"/>
              <w:right w:val="nil"/>
            </w:tcBorders>
          </w:tcPr>
          <w:p w:rsidR="004A2345" w:rsidRPr="0053437D" w:rsidRDefault="004A2345" w:rsidP="0071307E">
            <w:pPr>
              <w:jc w:val="center"/>
              <w:rPr>
                <w:rFonts w:ascii="Arial" w:hAnsi="Arial" w:cs="Arial"/>
                <w:b/>
                <w:bCs/>
                <w:color w:val="000000"/>
                <w:sz w:val="16"/>
                <w:szCs w:val="16"/>
              </w:rPr>
            </w:pPr>
          </w:p>
        </w:tc>
        <w:tc>
          <w:tcPr>
            <w:tcW w:w="1417" w:type="dxa"/>
            <w:tcBorders>
              <w:top w:val="nil"/>
              <w:left w:val="nil"/>
              <w:bottom w:val="single" w:sz="8" w:space="0" w:color="auto"/>
              <w:right w:val="nil"/>
            </w:tcBorders>
            <w:vAlign w:val="center"/>
          </w:tcPr>
          <w:p w:rsidR="004A2345" w:rsidRPr="0053437D" w:rsidRDefault="004A2345" w:rsidP="0071307E">
            <w:pPr>
              <w:jc w:val="center"/>
              <w:rPr>
                <w:rFonts w:ascii="Arial" w:hAnsi="Arial" w:cs="Arial"/>
                <w:b/>
                <w:bCs/>
                <w:color w:val="000000"/>
                <w:sz w:val="16"/>
                <w:szCs w:val="16"/>
              </w:rPr>
            </w:pPr>
            <w:r w:rsidRPr="0053437D">
              <w:rPr>
                <w:rFonts w:ascii="Arial" w:hAnsi="Arial" w:cs="Arial"/>
                <w:b/>
                <w:bCs/>
                <w:color w:val="000000"/>
                <w:sz w:val="16"/>
                <w:szCs w:val="16"/>
              </w:rPr>
              <w:t>Вартість</w:t>
            </w:r>
          </w:p>
        </w:tc>
      </w:tr>
      <w:tr w:rsidR="004A2345" w:rsidRPr="0053437D" w:rsidTr="0071307E">
        <w:trPr>
          <w:trHeight w:val="225"/>
        </w:trPr>
        <w:tc>
          <w:tcPr>
            <w:tcW w:w="7597" w:type="dxa"/>
            <w:tcBorders>
              <w:top w:val="nil"/>
              <w:left w:val="nil"/>
              <w:bottom w:val="nil"/>
              <w:right w:val="nil"/>
            </w:tcBorders>
            <w:noWrap/>
            <w:vAlign w:val="bottom"/>
          </w:tcPr>
          <w:p w:rsidR="004A2345" w:rsidRPr="0053437D" w:rsidRDefault="004A2345" w:rsidP="004A2345">
            <w:pPr>
              <w:ind w:firstLineChars="100" w:firstLine="31680"/>
              <w:rPr>
                <w:rFonts w:ascii="Arial" w:hAnsi="Arial" w:cs="Arial"/>
                <w:color w:val="000000"/>
                <w:sz w:val="16"/>
                <w:szCs w:val="16"/>
              </w:rPr>
            </w:pPr>
            <w:r w:rsidRPr="0053437D">
              <w:rPr>
                <w:rFonts w:ascii="Arial" w:hAnsi="Arial" w:cs="Arial"/>
                <w:color w:val="000000"/>
                <w:sz w:val="16"/>
                <w:szCs w:val="16"/>
              </w:rPr>
              <w:t>Основні засоби</w:t>
            </w:r>
          </w:p>
        </w:tc>
        <w:tc>
          <w:tcPr>
            <w:tcW w:w="907" w:type="dxa"/>
            <w:tcBorders>
              <w:top w:val="nil"/>
              <w:left w:val="nil"/>
              <w:bottom w:val="nil"/>
              <w:right w:val="nil"/>
            </w:tcBorders>
          </w:tcPr>
          <w:p w:rsidR="004A2345" w:rsidRPr="0053437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center"/>
          </w:tcPr>
          <w:p w:rsidR="004A2345" w:rsidRPr="0053437D" w:rsidRDefault="004A2345" w:rsidP="0071307E">
            <w:pPr>
              <w:jc w:val="right"/>
              <w:rPr>
                <w:rFonts w:ascii="Arial" w:hAnsi="Arial" w:cs="Arial"/>
                <w:color w:val="000000"/>
                <w:sz w:val="16"/>
                <w:szCs w:val="16"/>
              </w:rPr>
            </w:pPr>
            <w:r w:rsidRPr="0053437D">
              <w:rPr>
                <w:rFonts w:ascii="Arial" w:hAnsi="Arial" w:cs="Arial"/>
                <w:color w:val="000000"/>
                <w:sz w:val="16"/>
                <w:szCs w:val="16"/>
              </w:rPr>
              <w:t xml:space="preserve">8 202 </w:t>
            </w:r>
          </w:p>
        </w:tc>
      </w:tr>
      <w:tr w:rsidR="004A2345" w:rsidRPr="0053437D" w:rsidTr="0071307E">
        <w:trPr>
          <w:trHeight w:val="225"/>
        </w:trPr>
        <w:tc>
          <w:tcPr>
            <w:tcW w:w="7597" w:type="dxa"/>
            <w:tcBorders>
              <w:top w:val="nil"/>
              <w:left w:val="nil"/>
              <w:bottom w:val="nil"/>
              <w:right w:val="nil"/>
            </w:tcBorders>
            <w:noWrap/>
            <w:vAlign w:val="bottom"/>
          </w:tcPr>
          <w:p w:rsidR="004A2345" w:rsidRPr="0053437D" w:rsidRDefault="004A2345" w:rsidP="004A2345">
            <w:pPr>
              <w:ind w:firstLineChars="100" w:firstLine="31680"/>
              <w:rPr>
                <w:rFonts w:ascii="Arial" w:hAnsi="Arial" w:cs="Arial"/>
                <w:color w:val="000000"/>
                <w:sz w:val="16"/>
                <w:szCs w:val="16"/>
              </w:rPr>
            </w:pPr>
            <w:r w:rsidRPr="0053437D">
              <w:rPr>
                <w:rFonts w:ascii="Arial" w:hAnsi="Arial" w:cs="Arial"/>
                <w:color w:val="000000"/>
                <w:sz w:val="16"/>
                <w:szCs w:val="16"/>
              </w:rPr>
              <w:t>Запаси</w:t>
            </w:r>
          </w:p>
        </w:tc>
        <w:tc>
          <w:tcPr>
            <w:tcW w:w="907" w:type="dxa"/>
            <w:tcBorders>
              <w:top w:val="nil"/>
              <w:left w:val="nil"/>
              <w:bottom w:val="nil"/>
              <w:right w:val="nil"/>
            </w:tcBorders>
          </w:tcPr>
          <w:p w:rsidR="004A2345" w:rsidRPr="0053437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center"/>
          </w:tcPr>
          <w:p w:rsidR="004A2345" w:rsidRPr="0053437D" w:rsidRDefault="004A2345" w:rsidP="0071307E">
            <w:pPr>
              <w:jc w:val="right"/>
              <w:rPr>
                <w:rFonts w:ascii="Arial" w:hAnsi="Arial" w:cs="Arial"/>
                <w:color w:val="000000"/>
                <w:sz w:val="16"/>
                <w:szCs w:val="16"/>
              </w:rPr>
            </w:pPr>
            <w:r w:rsidRPr="0053437D">
              <w:rPr>
                <w:rFonts w:ascii="Arial" w:hAnsi="Arial" w:cs="Arial"/>
                <w:color w:val="000000"/>
                <w:sz w:val="16"/>
                <w:szCs w:val="16"/>
              </w:rPr>
              <w:t xml:space="preserve">8 999 </w:t>
            </w:r>
          </w:p>
        </w:tc>
      </w:tr>
      <w:tr w:rsidR="004A2345" w:rsidRPr="0053437D" w:rsidTr="0071307E">
        <w:trPr>
          <w:trHeight w:val="225"/>
        </w:trPr>
        <w:tc>
          <w:tcPr>
            <w:tcW w:w="7597" w:type="dxa"/>
            <w:tcBorders>
              <w:top w:val="nil"/>
              <w:left w:val="nil"/>
              <w:bottom w:val="nil"/>
              <w:right w:val="nil"/>
            </w:tcBorders>
            <w:noWrap/>
            <w:vAlign w:val="bottom"/>
          </w:tcPr>
          <w:p w:rsidR="004A2345" w:rsidRPr="0053437D" w:rsidRDefault="004A2345" w:rsidP="004A2345">
            <w:pPr>
              <w:ind w:firstLineChars="100" w:firstLine="31680"/>
              <w:rPr>
                <w:rFonts w:ascii="Arial" w:hAnsi="Arial" w:cs="Arial"/>
                <w:color w:val="000000"/>
                <w:sz w:val="16"/>
                <w:szCs w:val="16"/>
              </w:rPr>
            </w:pPr>
            <w:r w:rsidRPr="0053437D">
              <w:rPr>
                <w:rFonts w:ascii="Arial" w:hAnsi="Arial" w:cs="Arial"/>
                <w:color w:val="000000"/>
                <w:sz w:val="16"/>
                <w:szCs w:val="16"/>
              </w:rPr>
              <w:t>Торгова та інша дебіторська заборгованість</w:t>
            </w:r>
          </w:p>
        </w:tc>
        <w:tc>
          <w:tcPr>
            <w:tcW w:w="907" w:type="dxa"/>
            <w:tcBorders>
              <w:top w:val="nil"/>
              <w:left w:val="nil"/>
              <w:bottom w:val="nil"/>
              <w:right w:val="nil"/>
            </w:tcBorders>
          </w:tcPr>
          <w:p w:rsidR="004A2345" w:rsidRPr="0053437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center"/>
          </w:tcPr>
          <w:p w:rsidR="004A2345" w:rsidRPr="0053437D" w:rsidRDefault="004A2345" w:rsidP="0071307E">
            <w:pPr>
              <w:jc w:val="right"/>
              <w:rPr>
                <w:rFonts w:ascii="Arial" w:hAnsi="Arial" w:cs="Arial"/>
                <w:color w:val="000000"/>
                <w:sz w:val="16"/>
                <w:szCs w:val="16"/>
              </w:rPr>
            </w:pPr>
            <w:r w:rsidRPr="0053437D">
              <w:rPr>
                <w:rFonts w:ascii="Arial" w:hAnsi="Arial" w:cs="Arial"/>
                <w:color w:val="000000"/>
                <w:sz w:val="16"/>
                <w:szCs w:val="16"/>
              </w:rPr>
              <w:t xml:space="preserve">11 686 </w:t>
            </w:r>
          </w:p>
        </w:tc>
      </w:tr>
      <w:tr w:rsidR="004A2345" w:rsidRPr="0053437D" w:rsidTr="0071307E">
        <w:trPr>
          <w:trHeight w:val="225"/>
        </w:trPr>
        <w:tc>
          <w:tcPr>
            <w:tcW w:w="7597" w:type="dxa"/>
            <w:tcBorders>
              <w:top w:val="nil"/>
              <w:left w:val="nil"/>
              <w:bottom w:val="nil"/>
              <w:right w:val="nil"/>
            </w:tcBorders>
            <w:noWrap/>
            <w:vAlign w:val="bottom"/>
          </w:tcPr>
          <w:p w:rsidR="004A2345" w:rsidRPr="0053437D" w:rsidRDefault="004A2345" w:rsidP="004A2345">
            <w:pPr>
              <w:ind w:firstLineChars="100" w:firstLine="31680"/>
              <w:rPr>
                <w:rFonts w:ascii="Arial" w:hAnsi="Arial" w:cs="Arial"/>
                <w:color w:val="000000"/>
                <w:sz w:val="16"/>
                <w:szCs w:val="16"/>
              </w:rPr>
            </w:pPr>
            <w:r w:rsidRPr="0053437D">
              <w:rPr>
                <w:rFonts w:ascii="Arial" w:hAnsi="Arial" w:cs="Arial"/>
                <w:color w:val="000000"/>
                <w:sz w:val="16"/>
                <w:szCs w:val="16"/>
              </w:rPr>
              <w:t>Грошові кошти</w:t>
            </w:r>
          </w:p>
        </w:tc>
        <w:tc>
          <w:tcPr>
            <w:tcW w:w="907" w:type="dxa"/>
            <w:tcBorders>
              <w:top w:val="nil"/>
              <w:left w:val="nil"/>
              <w:bottom w:val="nil"/>
              <w:right w:val="nil"/>
            </w:tcBorders>
          </w:tcPr>
          <w:p w:rsidR="004A2345" w:rsidRPr="0053437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center"/>
          </w:tcPr>
          <w:p w:rsidR="004A2345" w:rsidRPr="0053437D" w:rsidRDefault="004A2345" w:rsidP="0071307E">
            <w:pPr>
              <w:jc w:val="right"/>
              <w:rPr>
                <w:rFonts w:ascii="Arial" w:hAnsi="Arial" w:cs="Arial"/>
                <w:color w:val="000000"/>
                <w:sz w:val="16"/>
                <w:szCs w:val="16"/>
              </w:rPr>
            </w:pPr>
            <w:r w:rsidRPr="0053437D">
              <w:rPr>
                <w:rFonts w:ascii="Arial" w:hAnsi="Arial" w:cs="Arial"/>
                <w:color w:val="000000"/>
                <w:sz w:val="16"/>
                <w:szCs w:val="16"/>
              </w:rPr>
              <w:t xml:space="preserve">4 616 </w:t>
            </w:r>
          </w:p>
        </w:tc>
      </w:tr>
      <w:tr w:rsidR="004A2345" w:rsidRPr="0053437D" w:rsidTr="0071307E">
        <w:trPr>
          <w:trHeight w:val="225"/>
        </w:trPr>
        <w:tc>
          <w:tcPr>
            <w:tcW w:w="7597" w:type="dxa"/>
            <w:tcBorders>
              <w:top w:val="nil"/>
              <w:left w:val="nil"/>
              <w:bottom w:val="nil"/>
              <w:right w:val="nil"/>
            </w:tcBorders>
            <w:noWrap/>
            <w:vAlign w:val="bottom"/>
          </w:tcPr>
          <w:p w:rsidR="004A2345" w:rsidRPr="0053437D" w:rsidRDefault="004A2345" w:rsidP="0071307E">
            <w:pPr>
              <w:jc w:val="right"/>
              <w:rPr>
                <w:rFonts w:ascii="Arial" w:hAnsi="Arial" w:cs="Arial"/>
                <w:color w:val="000000"/>
                <w:sz w:val="16"/>
                <w:szCs w:val="16"/>
              </w:rPr>
            </w:pPr>
          </w:p>
        </w:tc>
        <w:tc>
          <w:tcPr>
            <w:tcW w:w="907" w:type="dxa"/>
            <w:tcBorders>
              <w:top w:val="nil"/>
              <w:left w:val="nil"/>
              <w:bottom w:val="nil"/>
              <w:right w:val="nil"/>
            </w:tcBorders>
          </w:tcPr>
          <w:p w:rsidR="004A2345" w:rsidRPr="0053437D" w:rsidRDefault="004A2345" w:rsidP="0071307E">
            <w:pPr>
              <w:rPr>
                <w:sz w:val="20"/>
                <w:szCs w:val="20"/>
              </w:rPr>
            </w:pPr>
          </w:p>
        </w:tc>
        <w:tc>
          <w:tcPr>
            <w:tcW w:w="1417" w:type="dxa"/>
            <w:tcBorders>
              <w:top w:val="nil"/>
              <w:left w:val="nil"/>
              <w:bottom w:val="nil"/>
              <w:right w:val="nil"/>
            </w:tcBorders>
            <w:noWrap/>
            <w:vAlign w:val="center"/>
          </w:tcPr>
          <w:p w:rsidR="004A2345" w:rsidRPr="0053437D" w:rsidRDefault="004A2345" w:rsidP="0071307E">
            <w:pPr>
              <w:jc w:val="right"/>
              <w:rPr>
                <w:sz w:val="20"/>
                <w:szCs w:val="20"/>
              </w:rPr>
            </w:pPr>
          </w:p>
        </w:tc>
      </w:tr>
      <w:tr w:rsidR="004A2345" w:rsidRPr="0053437D" w:rsidTr="0071307E">
        <w:trPr>
          <w:trHeight w:val="225"/>
        </w:trPr>
        <w:tc>
          <w:tcPr>
            <w:tcW w:w="7597" w:type="dxa"/>
            <w:tcBorders>
              <w:top w:val="nil"/>
              <w:left w:val="nil"/>
              <w:bottom w:val="nil"/>
              <w:right w:val="nil"/>
            </w:tcBorders>
            <w:noWrap/>
            <w:vAlign w:val="bottom"/>
          </w:tcPr>
          <w:p w:rsidR="004A2345" w:rsidRPr="0053437D" w:rsidRDefault="004A2345" w:rsidP="0071307E">
            <w:pPr>
              <w:rPr>
                <w:rFonts w:ascii="Arial" w:hAnsi="Arial" w:cs="Arial"/>
                <w:b/>
                <w:bCs/>
                <w:color w:val="000000"/>
                <w:sz w:val="16"/>
                <w:szCs w:val="16"/>
              </w:rPr>
            </w:pPr>
            <w:r w:rsidRPr="0053437D">
              <w:rPr>
                <w:rFonts w:ascii="Arial" w:hAnsi="Arial" w:cs="Arial"/>
                <w:b/>
                <w:bCs/>
                <w:color w:val="000000"/>
                <w:sz w:val="16"/>
                <w:szCs w:val="16"/>
              </w:rPr>
              <w:t>Зобов'язання</w:t>
            </w:r>
          </w:p>
        </w:tc>
        <w:tc>
          <w:tcPr>
            <w:tcW w:w="907" w:type="dxa"/>
            <w:tcBorders>
              <w:top w:val="nil"/>
              <w:left w:val="nil"/>
              <w:bottom w:val="nil"/>
              <w:right w:val="nil"/>
            </w:tcBorders>
          </w:tcPr>
          <w:p w:rsidR="004A2345" w:rsidRPr="0053437D" w:rsidRDefault="004A2345" w:rsidP="0071307E">
            <w:pPr>
              <w:rPr>
                <w:rFonts w:ascii="Arial" w:hAnsi="Arial" w:cs="Arial"/>
                <w:b/>
                <w:bCs/>
                <w:color w:val="000000"/>
                <w:sz w:val="16"/>
                <w:szCs w:val="16"/>
              </w:rPr>
            </w:pPr>
          </w:p>
        </w:tc>
        <w:tc>
          <w:tcPr>
            <w:tcW w:w="1417" w:type="dxa"/>
            <w:tcBorders>
              <w:top w:val="nil"/>
              <w:left w:val="nil"/>
              <w:bottom w:val="nil"/>
              <w:right w:val="nil"/>
            </w:tcBorders>
            <w:noWrap/>
            <w:vAlign w:val="center"/>
          </w:tcPr>
          <w:p w:rsidR="004A2345" w:rsidRPr="0053437D" w:rsidRDefault="004A2345" w:rsidP="0071307E">
            <w:pPr>
              <w:jc w:val="right"/>
              <w:rPr>
                <w:rFonts w:ascii="Arial" w:hAnsi="Arial" w:cs="Arial"/>
                <w:b/>
                <w:bCs/>
                <w:color w:val="000000"/>
                <w:sz w:val="16"/>
                <w:szCs w:val="16"/>
              </w:rPr>
            </w:pPr>
          </w:p>
        </w:tc>
      </w:tr>
      <w:tr w:rsidR="004A2345" w:rsidRPr="0053437D" w:rsidTr="0071307E">
        <w:trPr>
          <w:trHeight w:val="225"/>
        </w:trPr>
        <w:tc>
          <w:tcPr>
            <w:tcW w:w="7597" w:type="dxa"/>
            <w:tcBorders>
              <w:top w:val="nil"/>
              <w:left w:val="nil"/>
              <w:bottom w:val="nil"/>
              <w:right w:val="nil"/>
            </w:tcBorders>
            <w:noWrap/>
            <w:vAlign w:val="bottom"/>
          </w:tcPr>
          <w:p w:rsidR="004A2345" w:rsidRPr="0053437D" w:rsidRDefault="004A2345" w:rsidP="004A2345">
            <w:pPr>
              <w:ind w:firstLineChars="100" w:firstLine="31680"/>
              <w:rPr>
                <w:rFonts w:ascii="Arial" w:hAnsi="Arial" w:cs="Arial"/>
                <w:color w:val="000000"/>
                <w:sz w:val="16"/>
                <w:szCs w:val="16"/>
              </w:rPr>
            </w:pPr>
            <w:r w:rsidRPr="0053437D">
              <w:rPr>
                <w:rFonts w:ascii="Arial" w:hAnsi="Arial" w:cs="Arial"/>
                <w:color w:val="000000"/>
                <w:sz w:val="16"/>
                <w:szCs w:val="16"/>
              </w:rPr>
              <w:t>Торгова та інша кредиторська заборгованість</w:t>
            </w:r>
          </w:p>
        </w:tc>
        <w:tc>
          <w:tcPr>
            <w:tcW w:w="907" w:type="dxa"/>
            <w:tcBorders>
              <w:top w:val="nil"/>
              <w:left w:val="nil"/>
              <w:bottom w:val="nil"/>
              <w:right w:val="nil"/>
            </w:tcBorders>
          </w:tcPr>
          <w:p w:rsidR="004A2345" w:rsidRPr="0053437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center"/>
          </w:tcPr>
          <w:p w:rsidR="004A2345" w:rsidRPr="0053437D" w:rsidRDefault="004A2345" w:rsidP="0071307E">
            <w:pPr>
              <w:jc w:val="right"/>
              <w:rPr>
                <w:rFonts w:ascii="Arial" w:hAnsi="Arial" w:cs="Arial"/>
                <w:color w:val="000000"/>
                <w:sz w:val="16"/>
                <w:szCs w:val="16"/>
              </w:rPr>
            </w:pPr>
            <w:r w:rsidRPr="0053437D">
              <w:rPr>
                <w:rFonts w:ascii="Arial" w:hAnsi="Arial" w:cs="Arial"/>
                <w:color w:val="000000"/>
                <w:sz w:val="16"/>
                <w:szCs w:val="16"/>
              </w:rPr>
              <w:t>(2 463)</w:t>
            </w:r>
          </w:p>
        </w:tc>
      </w:tr>
      <w:tr w:rsidR="004A2345" w:rsidRPr="0053437D" w:rsidTr="0071307E">
        <w:trPr>
          <w:trHeight w:val="225"/>
        </w:trPr>
        <w:tc>
          <w:tcPr>
            <w:tcW w:w="7597" w:type="dxa"/>
            <w:tcBorders>
              <w:top w:val="nil"/>
              <w:left w:val="nil"/>
              <w:bottom w:val="nil"/>
              <w:right w:val="nil"/>
            </w:tcBorders>
            <w:noWrap/>
            <w:vAlign w:val="bottom"/>
          </w:tcPr>
          <w:p w:rsidR="004A2345" w:rsidRPr="0053437D" w:rsidRDefault="004A2345" w:rsidP="0071307E">
            <w:pPr>
              <w:jc w:val="right"/>
              <w:rPr>
                <w:rFonts w:ascii="Arial" w:hAnsi="Arial" w:cs="Arial"/>
                <w:color w:val="000000"/>
                <w:sz w:val="16"/>
                <w:szCs w:val="16"/>
              </w:rPr>
            </w:pPr>
          </w:p>
        </w:tc>
        <w:tc>
          <w:tcPr>
            <w:tcW w:w="907" w:type="dxa"/>
            <w:tcBorders>
              <w:top w:val="nil"/>
              <w:left w:val="nil"/>
              <w:bottom w:val="nil"/>
              <w:right w:val="nil"/>
            </w:tcBorders>
          </w:tcPr>
          <w:p w:rsidR="004A2345" w:rsidRPr="0053437D" w:rsidRDefault="004A2345" w:rsidP="0071307E">
            <w:pPr>
              <w:rPr>
                <w:sz w:val="20"/>
                <w:szCs w:val="20"/>
              </w:rPr>
            </w:pPr>
          </w:p>
        </w:tc>
        <w:tc>
          <w:tcPr>
            <w:tcW w:w="1417" w:type="dxa"/>
            <w:tcBorders>
              <w:top w:val="nil"/>
              <w:left w:val="nil"/>
              <w:bottom w:val="nil"/>
              <w:right w:val="nil"/>
            </w:tcBorders>
            <w:noWrap/>
            <w:vAlign w:val="center"/>
          </w:tcPr>
          <w:p w:rsidR="004A2345" w:rsidRPr="0053437D" w:rsidRDefault="004A2345" w:rsidP="0071307E">
            <w:pPr>
              <w:jc w:val="right"/>
              <w:rPr>
                <w:sz w:val="20"/>
                <w:szCs w:val="20"/>
              </w:rPr>
            </w:pPr>
          </w:p>
        </w:tc>
      </w:tr>
      <w:tr w:rsidR="004A2345" w:rsidRPr="0053437D" w:rsidTr="0071307E">
        <w:trPr>
          <w:trHeight w:val="225"/>
        </w:trPr>
        <w:tc>
          <w:tcPr>
            <w:tcW w:w="7597" w:type="dxa"/>
            <w:tcBorders>
              <w:left w:val="nil"/>
              <w:right w:val="nil"/>
            </w:tcBorders>
            <w:noWrap/>
            <w:vAlign w:val="bottom"/>
          </w:tcPr>
          <w:p w:rsidR="004A2345" w:rsidRPr="0053437D" w:rsidRDefault="004A2345" w:rsidP="0071307E">
            <w:pPr>
              <w:rPr>
                <w:rFonts w:ascii="Arial" w:hAnsi="Arial" w:cs="Arial"/>
                <w:b/>
                <w:bCs/>
                <w:color w:val="000000"/>
                <w:sz w:val="16"/>
                <w:szCs w:val="16"/>
              </w:rPr>
            </w:pPr>
            <w:r w:rsidRPr="0053437D">
              <w:rPr>
                <w:rFonts w:ascii="Arial" w:hAnsi="Arial" w:cs="Arial"/>
                <w:b/>
                <w:bCs/>
                <w:color w:val="000000"/>
                <w:sz w:val="16"/>
                <w:szCs w:val="16"/>
              </w:rPr>
              <w:t>Всього ідентифікованих чистих активів, за оцінками за справедливою вартістю</w:t>
            </w:r>
          </w:p>
        </w:tc>
        <w:tc>
          <w:tcPr>
            <w:tcW w:w="907" w:type="dxa"/>
            <w:tcBorders>
              <w:left w:val="nil"/>
              <w:right w:val="nil"/>
            </w:tcBorders>
          </w:tcPr>
          <w:p w:rsidR="004A2345" w:rsidRPr="0053437D" w:rsidRDefault="004A2345" w:rsidP="0071307E">
            <w:pPr>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noWrap/>
            <w:vAlign w:val="center"/>
          </w:tcPr>
          <w:p w:rsidR="004A2345" w:rsidRPr="0053437D" w:rsidRDefault="004A2345" w:rsidP="0071307E">
            <w:pPr>
              <w:jc w:val="right"/>
              <w:rPr>
                <w:rFonts w:ascii="Arial" w:hAnsi="Arial" w:cs="Arial"/>
                <w:b/>
                <w:bCs/>
                <w:color w:val="000000"/>
                <w:sz w:val="16"/>
                <w:szCs w:val="16"/>
              </w:rPr>
            </w:pPr>
            <w:r w:rsidRPr="0053437D">
              <w:rPr>
                <w:rFonts w:ascii="Arial" w:hAnsi="Arial" w:cs="Arial"/>
                <w:b/>
                <w:bCs/>
                <w:color w:val="000000"/>
                <w:sz w:val="16"/>
                <w:szCs w:val="16"/>
              </w:rPr>
              <w:t xml:space="preserve">31 040 </w:t>
            </w:r>
          </w:p>
        </w:tc>
      </w:tr>
      <w:tr w:rsidR="004A2345" w:rsidRPr="0053437D" w:rsidTr="0071307E">
        <w:trPr>
          <w:trHeight w:val="225"/>
        </w:trPr>
        <w:tc>
          <w:tcPr>
            <w:tcW w:w="7597" w:type="dxa"/>
            <w:tcBorders>
              <w:top w:val="nil"/>
              <w:left w:val="nil"/>
              <w:bottom w:val="nil"/>
              <w:right w:val="nil"/>
            </w:tcBorders>
            <w:noWrap/>
            <w:vAlign w:val="bottom"/>
          </w:tcPr>
          <w:p w:rsidR="004A2345" w:rsidRPr="0053437D" w:rsidRDefault="004A2345" w:rsidP="0071307E">
            <w:pPr>
              <w:jc w:val="right"/>
              <w:rPr>
                <w:rFonts w:ascii="Arial" w:hAnsi="Arial" w:cs="Arial"/>
                <w:b/>
                <w:bCs/>
                <w:color w:val="000000"/>
                <w:sz w:val="16"/>
                <w:szCs w:val="16"/>
              </w:rPr>
            </w:pPr>
          </w:p>
        </w:tc>
        <w:tc>
          <w:tcPr>
            <w:tcW w:w="907" w:type="dxa"/>
            <w:tcBorders>
              <w:top w:val="nil"/>
              <w:left w:val="nil"/>
              <w:bottom w:val="nil"/>
              <w:right w:val="nil"/>
            </w:tcBorders>
          </w:tcPr>
          <w:p w:rsidR="004A2345" w:rsidRPr="0053437D" w:rsidRDefault="004A2345" w:rsidP="0071307E">
            <w:pPr>
              <w:rPr>
                <w:sz w:val="20"/>
                <w:szCs w:val="20"/>
              </w:rPr>
            </w:pPr>
          </w:p>
        </w:tc>
        <w:tc>
          <w:tcPr>
            <w:tcW w:w="1417" w:type="dxa"/>
            <w:tcBorders>
              <w:top w:val="nil"/>
              <w:left w:val="nil"/>
              <w:bottom w:val="nil"/>
              <w:right w:val="nil"/>
            </w:tcBorders>
            <w:noWrap/>
            <w:vAlign w:val="center"/>
          </w:tcPr>
          <w:p w:rsidR="004A2345" w:rsidRPr="0053437D" w:rsidRDefault="004A2345" w:rsidP="0071307E">
            <w:pPr>
              <w:jc w:val="right"/>
              <w:rPr>
                <w:sz w:val="20"/>
                <w:szCs w:val="20"/>
              </w:rPr>
            </w:pPr>
          </w:p>
        </w:tc>
      </w:tr>
      <w:tr w:rsidR="004A2345" w:rsidRPr="0053437D" w:rsidTr="0071307E">
        <w:trPr>
          <w:trHeight w:val="225"/>
        </w:trPr>
        <w:tc>
          <w:tcPr>
            <w:tcW w:w="7597" w:type="dxa"/>
            <w:tcBorders>
              <w:top w:val="nil"/>
              <w:left w:val="nil"/>
              <w:bottom w:val="nil"/>
              <w:right w:val="nil"/>
            </w:tcBorders>
            <w:noWrap/>
            <w:vAlign w:val="bottom"/>
          </w:tcPr>
          <w:p w:rsidR="004A2345" w:rsidRPr="0053437D" w:rsidRDefault="004A2345" w:rsidP="0071307E">
            <w:pPr>
              <w:rPr>
                <w:rFonts w:ascii="Arial" w:hAnsi="Arial" w:cs="Arial"/>
                <w:i/>
                <w:iCs/>
                <w:color w:val="000000"/>
                <w:sz w:val="16"/>
                <w:szCs w:val="16"/>
              </w:rPr>
            </w:pPr>
            <w:r w:rsidRPr="0053437D">
              <w:rPr>
                <w:rFonts w:ascii="Arial" w:hAnsi="Arial" w:cs="Arial"/>
                <w:i/>
                <w:iCs/>
                <w:color w:val="000000"/>
                <w:sz w:val="16"/>
                <w:szCs w:val="16"/>
              </w:rPr>
              <w:t>Грошова виплата попередньому власнику</w:t>
            </w:r>
          </w:p>
        </w:tc>
        <w:tc>
          <w:tcPr>
            <w:tcW w:w="907" w:type="dxa"/>
            <w:tcBorders>
              <w:top w:val="nil"/>
              <w:left w:val="nil"/>
              <w:bottom w:val="nil"/>
              <w:right w:val="nil"/>
            </w:tcBorders>
          </w:tcPr>
          <w:p w:rsidR="004A2345" w:rsidRPr="0053437D" w:rsidRDefault="004A2345" w:rsidP="0071307E">
            <w:pPr>
              <w:jc w:val="right"/>
              <w:rPr>
                <w:rFonts w:ascii="Arial" w:hAnsi="Arial" w:cs="Arial"/>
                <w:i/>
                <w:iCs/>
                <w:color w:val="000000"/>
                <w:sz w:val="16"/>
                <w:szCs w:val="16"/>
              </w:rPr>
            </w:pPr>
          </w:p>
        </w:tc>
        <w:tc>
          <w:tcPr>
            <w:tcW w:w="1417" w:type="dxa"/>
            <w:tcBorders>
              <w:top w:val="nil"/>
              <w:left w:val="nil"/>
              <w:bottom w:val="nil"/>
              <w:right w:val="nil"/>
            </w:tcBorders>
            <w:noWrap/>
            <w:vAlign w:val="center"/>
          </w:tcPr>
          <w:p w:rsidR="004A2345" w:rsidRPr="0053437D" w:rsidRDefault="004A2345" w:rsidP="0071307E">
            <w:pPr>
              <w:jc w:val="right"/>
              <w:rPr>
                <w:rFonts w:ascii="Arial" w:hAnsi="Arial" w:cs="Arial"/>
                <w:i/>
                <w:iCs/>
                <w:color w:val="000000"/>
                <w:sz w:val="16"/>
                <w:szCs w:val="16"/>
              </w:rPr>
            </w:pPr>
            <w:r w:rsidRPr="0053437D">
              <w:rPr>
                <w:rFonts w:ascii="Arial" w:hAnsi="Arial" w:cs="Arial"/>
                <w:i/>
                <w:iCs/>
                <w:color w:val="000000"/>
                <w:sz w:val="16"/>
                <w:szCs w:val="16"/>
              </w:rPr>
              <w:t>(7 920)</w:t>
            </w:r>
          </w:p>
        </w:tc>
      </w:tr>
      <w:tr w:rsidR="004A2345" w:rsidRPr="0053437D" w:rsidTr="0071307E">
        <w:trPr>
          <w:trHeight w:val="225"/>
        </w:trPr>
        <w:tc>
          <w:tcPr>
            <w:tcW w:w="7597" w:type="dxa"/>
            <w:tcBorders>
              <w:top w:val="nil"/>
              <w:left w:val="nil"/>
              <w:bottom w:val="nil"/>
              <w:right w:val="nil"/>
            </w:tcBorders>
            <w:noWrap/>
            <w:vAlign w:val="bottom"/>
          </w:tcPr>
          <w:p w:rsidR="004A2345" w:rsidRPr="0053437D" w:rsidRDefault="004A2345" w:rsidP="0071307E">
            <w:pPr>
              <w:rPr>
                <w:rFonts w:ascii="Arial" w:hAnsi="Arial" w:cs="Arial"/>
                <w:i/>
                <w:iCs/>
                <w:color w:val="000000"/>
                <w:sz w:val="16"/>
                <w:szCs w:val="16"/>
              </w:rPr>
            </w:pPr>
            <w:r w:rsidRPr="0053437D">
              <w:rPr>
                <w:rFonts w:ascii="Arial" w:hAnsi="Arial" w:cs="Arial"/>
                <w:i/>
                <w:iCs/>
                <w:color w:val="000000"/>
                <w:sz w:val="16"/>
                <w:szCs w:val="16"/>
              </w:rPr>
              <w:t>Вартість інвестиції станом на 27.01.21</w:t>
            </w:r>
          </w:p>
        </w:tc>
        <w:tc>
          <w:tcPr>
            <w:tcW w:w="907" w:type="dxa"/>
            <w:tcBorders>
              <w:top w:val="nil"/>
              <w:left w:val="nil"/>
              <w:bottom w:val="nil"/>
              <w:right w:val="nil"/>
            </w:tcBorders>
          </w:tcPr>
          <w:p w:rsidR="004A2345" w:rsidRPr="0053437D" w:rsidRDefault="004A2345" w:rsidP="0071307E">
            <w:pPr>
              <w:jc w:val="right"/>
              <w:rPr>
                <w:rFonts w:ascii="Arial" w:hAnsi="Arial" w:cs="Arial"/>
                <w:i/>
                <w:iCs/>
                <w:color w:val="000000"/>
                <w:sz w:val="16"/>
                <w:szCs w:val="16"/>
              </w:rPr>
            </w:pPr>
          </w:p>
        </w:tc>
        <w:tc>
          <w:tcPr>
            <w:tcW w:w="1417" w:type="dxa"/>
            <w:tcBorders>
              <w:top w:val="nil"/>
              <w:left w:val="nil"/>
              <w:bottom w:val="nil"/>
              <w:right w:val="nil"/>
            </w:tcBorders>
            <w:noWrap/>
            <w:vAlign w:val="center"/>
          </w:tcPr>
          <w:p w:rsidR="004A2345" w:rsidRPr="0053437D" w:rsidRDefault="004A2345" w:rsidP="0071307E">
            <w:pPr>
              <w:jc w:val="right"/>
              <w:rPr>
                <w:rFonts w:ascii="Arial" w:hAnsi="Arial" w:cs="Arial"/>
                <w:i/>
                <w:iCs/>
                <w:color w:val="000000"/>
                <w:sz w:val="16"/>
                <w:szCs w:val="16"/>
              </w:rPr>
            </w:pPr>
            <w:r w:rsidRPr="0053437D">
              <w:rPr>
                <w:rFonts w:ascii="Arial" w:hAnsi="Arial" w:cs="Arial"/>
                <w:i/>
                <w:iCs/>
                <w:color w:val="000000"/>
                <w:sz w:val="16"/>
                <w:szCs w:val="16"/>
              </w:rPr>
              <w:t>(15 334)</w:t>
            </w:r>
          </w:p>
        </w:tc>
      </w:tr>
      <w:tr w:rsidR="004A2345" w:rsidRPr="0053437D" w:rsidTr="0071307E">
        <w:trPr>
          <w:trHeight w:val="225"/>
        </w:trPr>
        <w:tc>
          <w:tcPr>
            <w:tcW w:w="7597" w:type="dxa"/>
            <w:tcBorders>
              <w:top w:val="nil"/>
              <w:left w:val="nil"/>
              <w:bottom w:val="nil"/>
              <w:right w:val="nil"/>
            </w:tcBorders>
            <w:noWrap/>
            <w:vAlign w:val="bottom"/>
          </w:tcPr>
          <w:p w:rsidR="004A2345" w:rsidRPr="0053437D" w:rsidRDefault="004A2345" w:rsidP="0071307E">
            <w:pPr>
              <w:jc w:val="right"/>
              <w:rPr>
                <w:rFonts w:ascii="Arial" w:hAnsi="Arial" w:cs="Arial"/>
                <w:i/>
                <w:iCs/>
                <w:color w:val="000000"/>
                <w:sz w:val="16"/>
                <w:szCs w:val="16"/>
              </w:rPr>
            </w:pPr>
          </w:p>
        </w:tc>
        <w:tc>
          <w:tcPr>
            <w:tcW w:w="907" w:type="dxa"/>
            <w:tcBorders>
              <w:top w:val="nil"/>
              <w:left w:val="nil"/>
              <w:bottom w:val="nil"/>
              <w:right w:val="nil"/>
            </w:tcBorders>
          </w:tcPr>
          <w:p w:rsidR="004A2345" w:rsidRPr="0053437D" w:rsidRDefault="004A2345" w:rsidP="0071307E">
            <w:pPr>
              <w:rPr>
                <w:sz w:val="20"/>
                <w:szCs w:val="20"/>
              </w:rPr>
            </w:pPr>
          </w:p>
        </w:tc>
        <w:tc>
          <w:tcPr>
            <w:tcW w:w="1417" w:type="dxa"/>
            <w:tcBorders>
              <w:top w:val="nil"/>
              <w:left w:val="nil"/>
              <w:bottom w:val="nil"/>
              <w:right w:val="nil"/>
            </w:tcBorders>
            <w:noWrap/>
            <w:vAlign w:val="center"/>
          </w:tcPr>
          <w:p w:rsidR="004A2345" w:rsidRPr="0053437D" w:rsidRDefault="004A2345" w:rsidP="0071307E">
            <w:pPr>
              <w:jc w:val="right"/>
              <w:rPr>
                <w:sz w:val="20"/>
                <w:szCs w:val="20"/>
              </w:rPr>
            </w:pPr>
          </w:p>
        </w:tc>
      </w:tr>
      <w:tr w:rsidR="004A2345" w:rsidRPr="0053437D" w:rsidTr="0071307E">
        <w:trPr>
          <w:trHeight w:val="232"/>
        </w:trPr>
        <w:tc>
          <w:tcPr>
            <w:tcW w:w="7597" w:type="dxa"/>
            <w:tcBorders>
              <w:left w:val="nil"/>
              <w:right w:val="nil"/>
            </w:tcBorders>
            <w:noWrap/>
            <w:vAlign w:val="bottom"/>
          </w:tcPr>
          <w:p w:rsidR="004A2345" w:rsidRPr="0053437D" w:rsidRDefault="004A2345" w:rsidP="0071307E">
            <w:pPr>
              <w:rPr>
                <w:rFonts w:ascii="Arial" w:hAnsi="Arial" w:cs="Arial"/>
                <w:b/>
                <w:bCs/>
                <w:color w:val="000000"/>
                <w:sz w:val="16"/>
                <w:szCs w:val="16"/>
              </w:rPr>
            </w:pPr>
            <w:r w:rsidRPr="0053437D">
              <w:rPr>
                <w:rFonts w:ascii="Arial" w:hAnsi="Arial" w:cs="Arial"/>
                <w:b/>
                <w:bCs/>
                <w:color w:val="000000"/>
                <w:sz w:val="16"/>
                <w:szCs w:val="16"/>
              </w:rPr>
              <w:t>Дохід що виник від придбання дочірньої компанії</w:t>
            </w:r>
          </w:p>
        </w:tc>
        <w:tc>
          <w:tcPr>
            <w:tcW w:w="907" w:type="dxa"/>
            <w:tcBorders>
              <w:left w:val="nil"/>
              <w:right w:val="nil"/>
            </w:tcBorders>
          </w:tcPr>
          <w:p w:rsidR="004A2345" w:rsidRPr="0053437D" w:rsidRDefault="004A2345" w:rsidP="0071307E">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noWrap/>
            <w:vAlign w:val="center"/>
          </w:tcPr>
          <w:p w:rsidR="004A2345" w:rsidRPr="0053437D" w:rsidRDefault="004A2345" w:rsidP="0071307E">
            <w:pPr>
              <w:jc w:val="right"/>
              <w:rPr>
                <w:rFonts w:ascii="Arial" w:hAnsi="Arial" w:cs="Arial"/>
                <w:b/>
                <w:bCs/>
                <w:color w:val="000000"/>
                <w:sz w:val="16"/>
                <w:szCs w:val="16"/>
              </w:rPr>
            </w:pPr>
            <w:r w:rsidRPr="0053437D">
              <w:rPr>
                <w:rFonts w:ascii="Arial" w:hAnsi="Arial" w:cs="Arial"/>
                <w:b/>
                <w:bCs/>
                <w:color w:val="000000"/>
                <w:sz w:val="16"/>
                <w:szCs w:val="16"/>
              </w:rPr>
              <w:t xml:space="preserve">7 787 </w:t>
            </w:r>
          </w:p>
        </w:tc>
      </w:tr>
    </w:tbl>
    <w:p w:rsidR="004A2345" w:rsidRDefault="004A2345" w:rsidP="00A51D9C">
      <w:pPr>
        <w:spacing w:before="120" w:after="120"/>
        <w:jc w:val="both"/>
        <w:rPr>
          <w:rFonts w:ascii="Arial" w:eastAsia="Garamond,Italic" w:hAnsi="Arial" w:cs="Arial"/>
          <w:iCs/>
          <w:sz w:val="16"/>
          <w:szCs w:val="16"/>
        </w:rPr>
      </w:pPr>
      <w:r w:rsidRPr="003659F8">
        <w:rPr>
          <w:rFonts w:ascii="Arial" w:eastAsia="Garamond,Italic" w:hAnsi="Arial" w:cs="Arial"/>
          <w:iCs/>
          <w:sz w:val="16"/>
          <w:szCs w:val="16"/>
        </w:rPr>
        <w:t>Ни</w:t>
      </w:r>
      <w:r>
        <w:rPr>
          <w:rFonts w:ascii="Arial" w:eastAsia="Garamond,Italic" w:hAnsi="Arial" w:cs="Arial"/>
          <w:iCs/>
          <w:sz w:val="16"/>
          <w:szCs w:val="16"/>
        </w:rPr>
        <w:t>жч</w:t>
      </w:r>
      <w:r w:rsidRPr="003659F8">
        <w:rPr>
          <w:rFonts w:ascii="Arial" w:eastAsia="Garamond,Italic" w:hAnsi="Arial" w:cs="Arial"/>
          <w:iCs/>
          <w:sz w:val="16"/>
          <w:szCs w:val="16"/>
        </w:rPr>
        <w:t>е наведено аналіз грошових коштів під час придбання:</w:t>
      </w:r>
    </w:p>
    <w:tbl>
      <w:tblPr>
        <w:tblW w:w="9917" w:type="dxa"/>
        <w:tblLook w:val="00A0"/>
      </w:tblPr>
      <w:tblGrid>
        <w:gridCol w:w="7540"/>
        <w:gridCol w:w="960"/>
        <w:gridCol w:w="1417"/>
      </w:tblGrid>
      <w:tr w:rsidR="004A2345" w:rsidRPr="003659F8" w:rsidTr="0071307E">
        <w:trPr>
          <w:trHeight w:val="225"/>
        </w:trPr>
        <w:tc>
          <w:tcPr>
            <w:tcW w:w="7540" w:type="dxa"/>
            <w:tcBorders>
              <w:top w:val="nil"/>
              <w:left w:val="nil"/>
              <w:right w:val="nil"/>
            </w:tcBorders>
            <w:noWrap/>
            <w:vAlign w:val="bottom"/>
          </w:tcPr>
          <w:p w:rsidR="004A2345" w:rsidRPr="003659F8" w:rsidRDefault="004A2345" w:rsidP="0071307E">
            <w:pPr>
              <w:rPr>
                <w:rFonts w:ascii="Arial" w:hAnsi="Arial" w:cs="Arial"/>
                <w:color w:val="000000"/>
                <w:sz w:val="16"/>
                <w:szCs w:val="16"/>
              </w:rPr>
            </w:pPr>
            <w:r w:rsidRPr="003659F8">
              <w:rPr>
                <w:rFonts w:ascii="Arial" w:hAnsi="Arial" w:cs="Arial"/>
                <w:color w:val="000000"/>
                <w:sz w:val="16"/>
                <w:szCs w:val="16"/>
              </w:rPr>
              <w:t>Чиста грошові потоки, придбаної в дочірньої компанії (включена до грошові потоки від інвестиційної діяльності)</w:t>
            </w:r>
          </w:p>
        </w:tc>
        <w:tc>
          <w:tcPr>
            <w:tcW w:w="960" w:type="dxa"/>
            <w:tcBorders>
              <w:top w:val="nil"/>
              <w:left w:val="nil"/>
              <w:bottom w:val="nil"/>
              <w:right w:val="nil"/>
            </w:tcBorders>
          </w:tcPr>
          <w:p w:rsidR="004A2345" w:rsidRPr="003659F8"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center"/>
          </w:tcPr>
          <w:p w:rsidR="004A2345" w:rsidRPr="003659F8" w:rsidRDefault="004A2345" w:rsidP="0071307E">
            <w:pPr>
              <w:jc w:val="right"/>
              <w:rPr>
                <w:rFonts w:ascii="Arial" w:hAnsi="Arial" w:cs="Arial"/>
                <w:color w:val="000000"/>
                <w:sz w:val="16"/>
                <w:szCs w:val="16"/>
              </w:rPr>
            </w:pPr>
            <w:r w:rsidRPr="003659F8">
              <w:rPr>
                <w:rFonts w:ascii="Arial" w:hAnsi="Arial" w:cs="Arial"/>
                <w:color w:val="000000"/>
                <w:sz w:val="16"/>
                <w:szCs w:val="16"/>
              </w:rPr>
              <w:t xml:space="preserve">4 616 </w:t>
            </w:r>
          </w:p>
        </w:tc>
      </w:tr>
      <w:tr w:rsidR="004A2345" w:rsidRPr="003659F8" w:rsidTr="0071307E">
        <w:trPr>
          <w:trHeight w:val="225"/>
        </w:trPr>
        <w:tc>
          <w:tcPr>
            <w:tcW w:w="7540" w:type="dxa"/>
            <w:tcBorders>
              <w:top w:val="nil"/>
              <w:left w:val="nil"/>
              <w:bottom w:val="nil"/>
              <w:right w:val="nil"/>
            </w:tcBorders>
            <w:noWrap/>
            <w:vAlign w:val="bottom"/>
          </w:tcPr>
          <w:p w:rsidR="004A2345" w:rsidRPr="003659F8" w:rsidRDefault="004A2345" w:rsidP="0071307E">
            <w:pPr>
              <w:rPr>
                <w:rFonts w:ascii="Arial" w:hAnsi="Arial" w:cs="Arial"/>
                <w:color w:val="000000"/>
                <w:sz w:val="16"/>
                <w:szCs w:val="16"/>
              </w:rPr>
            </w:pPr>
            <w:r w:rsidRPr="003659F8">
              <w:rPr>
                <w:rFonts w:ascii="Arial" w:hAnsi="Arial" w:cs="Arial"/>
                <w:color w:val="000000"/>
                <w:sz w:val="16"/>
                <w:szCs w:val="16"/>
              </w:rPr>
              <w:t>Грошова виплата попередньому власнику</w:t>
            </w:r>
          </w:p>
        </w:tc>
        <w:tc>
          <w:tcPr>
            <w:tcW w:w="960" w:type="dxa"/>
            <w:tcBorders>
              <w:top w:val="nil"/>
              <w:left w:val="nil"/>
              <w:bottom w:val="nil"/>
              <w:right w:val="nil"/>
            </w:tcBorders>
          </w:tcPr>
          <w:p w:rsidR="004A2345" w:rsidRPr="003659F8"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center"/>
          </w:tcPr>
          <w:p w:rsidR="004A2345" w:rsidRPr="003659F8" w:rsidRDefault="004A2345" w:rsidP="0071307E">
            <w:pPr>
              <w:jc w:val="right"/>
              <w:rPr>
                <w:rFonts w:ascii="Arial" w:hAnsi="Arial" w:cs="Arial"/>
                <w:color w:val="000000"/>
                <w:sz w:val="16"/>
                <w:szCs w:val="16"/>
              </w:rPr>
            </w:pPr>
            <w:r w:rsidRPr="003659F8">
              <w:rPr>
                <w:rFonts w:ascii="Arial" w:hAnsi="Arial" w:cs="Arial"/>
                <w:color w:val="000000"/>
                <w:sz w:val="16"/>
                <w:szCs w:val="16"/>
              </w:rPr>
              <w:t>(7 920)</w:t>
            </w:r>
          </w:p>
        </w:tc>
      </w:tr>
      <w:tr w:rsidR="004A2345" w:rsidRPr="003659F8" w:rsidTr="0071307E">
        <w:trPr>
          <w:trHeight w:val="225"/>
        </w:trPr>
        <w:tc>
          <w:tcPr>
            <w:tcW w:w="7540" w:type="dxa"/>
            <w:tcBorders>
              <w:top w:val="nil"/>
              <w:left w:val="nil"/>
              <w:bottom w:val="nil"/>
              <w:right w:val="nil"/>
            </w:tcBorders>
            <w:noWrap/>
            <w:vAlign w:val="bottom"/>
          </w:tcPr>
          <w:p w:rsidR="004A2345" w:rsidRPr="003659F8" w:rsidRDefault="004A2345" w:rsidP="0071307E">
            <w:pPr>
              <w:jc w:val="right"/>
              <w:rPr>
                <w:rFonts w:ascii="Arial" w:hAnsi="Arial" w:cs="Arial"/>
                <w:color w:val="000000"/>
                <w:sz w:val="16"/>
                <w:szCs w:val="16"/>
              </w:rPr>
            </w:pPr>
          </w:p>
        </w:tc>
        <w:tc>
          <w:tcPr>
            <w:tcW w:w="960" w:type="dxa"/>
            <w:tcBorders>
              <w:top w:val="nil"/>
              <w:left w:val="nil"/>
              <w:bottom w:val="nil"/>
              <w:right w:val="nil"/>
            </w:tcBorders>
          </w:tcPr>
          <w:p w:rsidR="004A2345" w:rsidRPr="003659F8" w:rsidRDefault="004A2345" w:rsidP="0071307E">
            <w:pPr>
              <w:rPr>
                <w:sz w:val="20"/>
                <w:szCs w:val="20"/>
              </w:rPr>
            </w:pPr>
          </w:p>
        </w:tc>
        <w:tc>
          <w:tcPr>
            <w:tcW w:w="1417" w:type="dxa"/>
            <w:tcBorders>
              <w:top w:val="nil"/>
              <w:left w:val="nil"/>
              <w:bottom w:val="nil"/>
              <w:right w:val="nil"/>
            </w:tcBorders>
            <w:noWrap/>
            <w:vAlign w:val="center"/>
          </w:tcPr>
          <w:p w:rsidR="004A2345" w:rsidRPr="003659F8" w:rsidRDefault="004A2345" w:rsidP="0071307E">
            <w:pPr>
              <w:jc w:val="right"/>
              <w:rPr>
                <w:sz w:val="20"/>
                <w:szCs w:val="20"/>
              </w:rPr>
            </w:pPr>
          </w:p>
        </w:tc>
      </w:tr>
      <w:tr w:rsidR="004A2345" w:rsidRPr="003659F8" w:rsidTr="0071307E">
        <w:trPr>
          <w:trHeight w:val="232"/>
        </w:trPr>
        <w:tc>
          <w:tcPr>
            <w:tcW w:w="7540" w:type="dxa"/>
            <w:tcBorders>
              <w:left w:val="nil"/>
              <w:right w:val="nil"/>
            </w:tcBorders>
            <w:noWrap/>
            <w:vAlign w:val="bottom"/>
          </w:tcPr>
          <w:p w:rsidR="004A2345" w:rsidRPr="003659F8" w:rsidRDefault="004A2345" w:rsidP="0071307E">
            <w:pPr>
              <w:rPr>
                <w:rFonts w:ascii="Arial" w:hAnsi="Arial" w:cs="Arial"/>
                <w:b/>
                <w:bCs/>
                <w:color w:val="000000"/>
                <w:sz w:val="16"/>
                <w:szCs w:val="16"/>
              </w:rPr>
            </w:pPr>
            <w:r w:rsidRPr="00780810">
              <w:rPr>
                <w:rFonts w:ascii="Arial" w:hAnsi="Arial" w:cs="Arial"/>
                <w:b/>
                <w:bCs/>
                <w:color w:val="000000"/>
                <w:sz w:val="16"/>
                <w:szCs w:val="16"/>
              </w:rPr>
              <w:t>Чисті грошові потоки під придбання дочірньої компанії</w:t>
            </w:r>
          </w:p>
        </w:tc>
        <w:tc>
          <w:tcPr>
            <w:tcW w:w="960" w:type="dxa"/>
            <w:tcBorders>
              <w:left w:val="nil"/>
              <w:right w:val="nil"/>
            </w:tcBorders>
          </w:tcPr>
          <w:p w:rsidR="004A2345" w:rsidRPr="003659F8" w:rsidRDefault="004A2345" w:rsidP="0071307E">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noWrap/>
            <w:vAlign w:val="center"/>
          </w:tcPr>
          <w:p w:rsidR="004A2345" w:rsidRPr="003659F8" w:rsidRDefault="004A2345" w:rsidP="0071307E">
            <w:pPr>
              <w:jc w:val="right"/>
              <w:rPr>
                <w:rFonts w:ascii="Arial" w:hAnsi="Arial" w:cs="Arial"/>
                <w:b/>
                <w:bCs/>
                <w:color w:val="000000"/>
                <w:sz w:val="16"/>
                <w:szCs w:val="16"/>
              </w:rPr>
            </w:pPr>
            <w:r w:rsidRPr="003659F8">
              <w:rPr>
                <w:rFonts w:ascii="Arial" w:hAnsi="Arial" w:cs="Arial"/>
                <w:b/>
                <w:bCs/>
                <w:color w:val="000000"/>
                <w:sz w:val="16"/>
                <w:szCs w:val="16"/>
              </w:rPr>
              <w:t>(3 303)</w:t>
            </w:r>
          </w:p>
        </w:tc>
      </w:tr>
    </w:tbl>
    <w:p w:rsidR="004A2345" w:rsidRPr="0053437D" w:rsidRDefault="004A2345" w:rsidP="00A51D9C">
      <w:pPr>
        <w:spacing w:before="120" w:after="120"/>
        <w:jc w:val="both"/>
        <w:rPr>
          <w:rFonts w:ascii="Arial" w:eastAsia="Garamond,Italic" w:hAnsi="Arial" w:cs="Arial"/>
          <w:iCs/>
          <w:sz w:val="16"/>
          <w:szCs w:val="16"/>
        </w:rPr>
      </w:pPr>
    </w:p>
    <w:p w:rsidR="004A2345" w:rsidRDefault="004A2345" w:rsidP="00A51D9C">
      <w:pPr>
        <w:jc w:val="both"/>
        <w:rPr>
          <w:noProof/>
        </w:rPr>
      </w:pPr>
    </w:p>
    <w:p w:rsidR="004A2345" w:rsidRPr="00670D16" w:rsidRDefault="004A2345" w:rsidP="00A51D9C">
      <w:pPr>
        <w:jc w:val="both"/>
        <w:rPr>
          <w:noProof/>
        </w:rPr>
        <w:sectPr w:rsidR="004A2345" w:rsidRPr="00670D16" w:rsidSect="0071307E">
          <w:headerReference w:type="even" r:id="rId31"/>
          <w:headerReference w:type="default" r:id="rId32"/>
          <w:pgSz w:w="11906" w:h="16838"/>
          <w:pgMar w:top="1134" w:right="851" w:bottom="737" w:left="1134" w:header="709" w:footer="567" w:gutter="0"/>
          <w:cols w:space="708"/>
          <w:docGrid w:linePitch="360"/>
        </w:sectPr>
      </w:pPr>
    </w:p>
    <w:p w:rsidR="004A2345" w:rsidRPr="00670D16" w:rsidRDefault="004A2345" w:rsidP="00A51D9C">
      <w:pPr>
        <w:pStyle w:val="Arial8Heading"/>
      </w:pPr>
      <w:bookmarkStart w:id="368" w:name="_Toc101107215"/>
      <w:r w:rsidRPr="00670D16">
        <w:t>Виручка</w:t>
      </w:r>
      <w:bookmarkEnd w:id="368"/>
    </w:p>
    <w:p w:rsidR="004A2345" w:rsidRPr="00D74188" w:rsidRDefault="004A2345" w:rsidP="00A51D9C">
      <w:pPr>
        <w:pStyle w:val="Arial8BodyText"/>
        <w:rPr>
          <w:rFonts w:ascii="Calibri" w:hAnsi="Calibri" w:cs="Times New Roman"/>
          <w:noProof w:val="0"/>
          <w:sz w:val="22"/>
          <w:szCs w:val="22"/>
        </w:rPr>
      </w:pPr>
      <w:r w:rsidRPr="00670D16">
        <w:t>Виручка за рік, що закінчився 31 грудня 202</w:t>
      </w:r>
      <w:r w:rsidRPr="0045721D">
        <w:rPr>
          <w:lang w:val="ru-RU"/>
        </w:rPr>
        <w:t>1</w:t>
      </w:r>
      <w:r w:rsidRPr="00670D16">
        <w:t xml:space="preserve"> була наступна:</w:t>
      </w:r>
      <w:r w:rsidRPr="00670D16">
        <w:fldChar w:fldCharType="begin"/>
      </w:r>
      <w:r w:rsidRPr="00670D16">
        <w:instrText xml:space="preserve"> LINK </w:instrText>
      </w:r>
      <w:r>
        <w:instrText xml:space="preserve">Excel.SheetMacroEnabled.12 "P:\\Users\\o.sadovskyi\\Crowe\\LHIM - 2021\\D_Review\\Global\\Global_LHIM_2021.xlsm" (FS01).FS!Note_выручка </w:instrText>
      </w:r>
      <w:r w:rsidRPr="00670D16">
        <w:instrText xml:space="preserve">\f 4 \h \* MERGEFORMAT </w:instrText>
      </w:r>
      <w:r w:rsidRPr="00670D16">
        <w:fldChar w:fldCharType="separate"/>
      </w:r>
    </w:p>
    <w:tbl>
      <w:tblPr>
        <w:tblW w:w="10034" w:type="dxa"/>
        <w:tblLook w:val="00A0"/>
      </w:tblPr>
      <w:tblGrid>
        <w:gridCol w:w="5839"/>
        <w:gridCol w:w="964"/>
        <w:gridCol w:w="1474"/>
        <w:gridCol w:w="283"/>
        <w:gridCol w:w="1474"/>
      </w:tblGrid>
      <w:tr w:rsidR="004A2345" w:rsidRPr="00D74188" w:rsidTr="0071307E">
        <w:trPr>
          <w:trHeight w:val="249"/>
        </w:trPr>
        <w:tc>
          <w:tcPr>
            <w:tcW w:w="5839" w:type="dxa"/>
            <w:tcBorders>
              <w:top w:val="nil"/>
              <w:left w:val="nil"/>
              <w:bottom w:val="nil"/>
              <w:right w:val="nil"/>
            </w:tcBorders>
            <w:vAlign w:val="center"/>
          </w:tcPr>
          <w:p w:rsidR="004A2345" w:rsidRPr="00D74188" w:rsidRDefault="004A2345" w:rsidP="0071307E">
            <w:pPr>
              <w:rPr>
                <w:sz w:val="24"/>
                <w:szCs w:val="24"/>
              </w:rPr>
            </w:pPr>
          </w:p>
        </w:tc>
        <w:tc>
          <w:tcPr>
            <w:tcW w:w="964" w:type="dxa"/>
            <w:tcBorders>
              <w:top w:val="nil"/>
              <w:left w:val="nil"/>
              <w:bottom w:val="nil"/>
              <w:right w:val="nil"/>
            </w:tcBorders>
            <w:noWrap/>
            <w:vAlign w:val="bottom"/>
          </w:tcPr>
          <w:p w:rsidR="004A2345" w:rsidRPr="00D74188" w:rsidRDefault="004A2345" w:rsidP="0071307E">
            <w:pPr>
              <w:rPr>
                <w:sz w:val="20"/>
                <w:szCs w:val="20"/>
              </w:rPr>
            </w:pPr>
          </w:p>
        </w:tc>
        <w:tc>
          <w:tcPr>
            <w:tcW w:w="1474" w:type="dxa"/>
            <w:tcBorders>
              <w:top w:val="nil"/>
              <w:left w:val="nil"/>
              <w:bottom w:val="single" w:sz="4" w:space="0" w:color="auto"/>
              <w:right w:val="nil"/>
            </w:tcBorders>
            <w:vAlign w:val="bottom"/>
          </w:tcPr>
          <w:p w:rsidR="004A2345" w:rsidRPr="00D74188" w:rsidRDefault="004A2345" w:rsidP="0071307E">
            <w:pPr>
              <w:jc w:val="right"/>
              <w:rPr>
                <w:rFonts w:ascii="Arial" w:hAnsi="Arial" w:cs="Arial"/>
                <w:b/>
                <w:bCs/>
                <w:sz w:val="16"/>
                <w:szCs w:val="16"/>
              </w:rPr>
            </w:pPr>
            <w:r w:rsidRPr="00D74188">
              <w:rPr>
                <w:rFonts w:ascii="Arial" w:hAnsi="Arial" w:cs="Arial"/>
                <w:b/>
                <w:bCs/>
                <w:sz w:val="16"/>
                <w:szCs w:val="16"/>
              </w:rPr>
              <w:t>2021</w:t>
            </w:r>
          </w:p>
        </w:tc>
        <w:tc>
          <w:tcPr>
            <w:tcW w:w="283" w:type="dxa"/>
            <w:tcBorders>
              <w:top w:val="nil"/>
              <w:left w:val="nil"/>
              <w:bottom w:val="nil"/>
              <w:right w:val="nil"/>
            </w:tcBorders>
            <w:noWrap/>
            <w:vAlign w:val="bottom"/>
          </w:tcPr>
          <w:p w:rsidR="004A2345" w:rsidRPr="00D74188" w:rsidRDefault="004A2345" w:rsidP="0071307E">
            <w:pPr>
              <w:jc w:val="right"/>
              <w:rPr>
                <w:rFonts w:ascii="Arial" w:hAnsi="Arial" w:cs="Arial"/>
                <w:b/>
                <w:bCs/>
                <w:sz w:val="16"/>
                <w:szCs w:val="16"/>
              </w:rPr>
            </w:pPr>
          </w:p>
        </w:tc>
        <w:tc>
          <w:tcPr>
            <w:tcW w:w="1474" w:type="dxa"/>
            <w:tcBorders>
              <w:top w:val="nil"/>
              <w:left w:val="nil"/>
              <w:bottom w:val="single" w:sz="4" w:space="0" w:color="auto"/>
              <w:right w:val="nil"/>
            </w:tcBorders>
            <w:vAlign w:val="bottom"/>
          </w:tcPr>
          <w:p w:rsidR="004A2345" w:rsidRPr="00D74188" w:rsidRDefault="004A2345" w:rsidP="0071307E">
            <w:pPr>
              <w:jc w:val="right"/>
              <w:rPr>
                <w:rFonts w:ascii="Arial" w:hAnsi="Arial" w:cs="Arial"/>
                <w:b/>
                <w:bCs/>
                <w:sz w:val="16"/>
                <w:szCs w:val="16"/>
              </w:rPr>
            </w:pPr>
            <w:r w:rsidRPr="00D74188">
              <w:rPr>
                <w:rFonts w:ascii="Arial" w:hAnsi="Arial" w:cs="Arial"/>
                <w:b/>
                <w:bCs/>
                <w:sz w:val="16"/>
                <w:szCs w:val="16"/>
              </w:rPr>
              <w:t>2020</w:t>
            </w:r>
          </w:p>
        </w:tc>
      </w:tr>
      <w:tr w:rsidR="004A2345" w:rsidRPr="00D74188" w:rsidTr="0071307E">
        <w:trPr>
          <w:trHeight w:val="249"/>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Оптова реалізація медичних товарів</w:t>
            </w:r>
          </w:p>
        </w:tc>
        <w:tc>
          <w:tcPr>
            <w:tcW w:w="964" w:type="dxa"/>
            <w:tcBorders>
              <w:top w:val="nil"/>
              <w:left w:val="nil"/>
              <w:bottom w:val="nil"/>
              <w:right w:val="nil"/>
            </w:tcBorders>
            <w:noWrap/>
            <w:vAlign w:val="bottom"/>
          </w:tcPr>
          <w:p w:rsidR="004A2345" w:rsidRPr="00D74188" w:rsidRDefault="004A2345" w:rsidP="0071307E">
            <w:pPr>
              <w:rPr>
                <w:rFonts w:ascii="Arial" w:hAnsi="Arial" w:cs="Arial"/>
                <w:sz w:val="16"/>
                <w:szCs w:val="16"/>
              </w:rPr>
            </w:pPr>
          </w:p>
        </w:tc>
        <w:tc>
          <w:tcPr>
            <w:tcW w:w="1474" w:type="dxa"/>
            <w:tcBorders>
              <w:top w:val="single" w:sz="4" w:space="0" w:color="auto"/>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5 276 657 </w:t>
            </w:r>
          </w:p>
        </w:tc>
        <w:tc>
          <w:tcPr>
            <w:tcW w:w="283" w:type="dxa"/>
            <w:tcBorders>
              <w:top w:val="nil"/>
              <w:left w:val="nil"/>
              <w:bottom w:val="nil"/>
              <w:right w:val="nil"/>
            </w:tcBorders>
            <w:noWrap/>
            <w:vAlign w:val="bottom"/>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1 327 018 </w:t>
            </w:r>
          </w:p>
        </w:tc>
      </w:tr>
      <w:tr w:rsidR="004A2345" w:rsidRPr="00D74188" w:rsidTr="0071307E">
        <w:trPr>
          <w:trHeight w:val="249"/>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Роздрібна реалізація медичних товарів</w:t>
            </w:r>
          </w:p>
        </w:tc>
        <w:tc>
          <w:tcPr>
            <w:tcW w:w="964" w:type="dxa"/>
            <w:tcBorders>
              <w:top w:val="nil"/>
              <w:left w:val="nil"/>
              <w:bottom w:val="nil"/>
              <w:right w:val="nil"/>
            </w:tcBorders>
            <w:noWrap/>
            <w:vAlign w:val="bottom"/>
          </w:tcPr>
          <w:p w:rsidR="004A2345" w:rsidRPr="00D74188"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92 845 </w:t>
            </w:r>
          </w:p>
        </w:tc>
        <w:tc>
          <w:tcPr>
            <w:tcW w:w="283" w:type="dxa"/>
            <w:tcBorders>
              <w:top w:val="nil"/>
              <w:left w:val="nil"/>
              <w:bottom w:val="nil"/>
              <w:right w:val="nil"/>
            </w:tcBorders>
            <w:noWrap/>
            <w:vAlign w:val="bottom"/>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51 149 </w:t>
            </w:r>
          </w:p>
        </w:tc>
      </w:tr>
      <w:tr w:rsidR="004A2345" w:rsidRPr="00D74188" w:rsidTr="0071307E">
        <w:trPr>
          <w:trHeight w:val="249"/>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Інша реалізація</w:t>
            </w:r>
          </w:p>
        </w:tc>
        <w:tc>
          <w:tcPr>
            <w:tcW w:w="964" w:type="dxa"/>
            <w:tcBorders>
              <w:top w:val="nil"/>
              <w:left w:val="nil"/>
              <w:bottom w:val="nil"/>
              <w:right w:val="nil"/>
            </w:tcBorders>
            <w:noWrap/>
            <w:vAlign w:val="bottom"/>
          </w:tcPr>
          <w:p w:rsidR="004A2345" w:rsidRPr="00D74188"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76 659 </w:t>
            </w:r>
          </w:p>
        </w:tc>
        <w:tc>
          <w:tcPr>
            <w:tcW w:w="283" w:type="dxa"/>
            <w:tcBorders>
              <w:top w:val="nil"/>
              <w:left w:val="nil"/>
              <w:bottom w:val="nil"/>
              <w:right w:val="nil"/>
            </w:tcBorders>
            <w:noWrap/>
            <w:vAlign w:val="bottom"/>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58 513 </w:t>
            </w:r>
          </w:p>
        </w:tc>
      </w:tr>
      <w:tr w:rsidR="004A2345" w:rsidRPr="00D74188" w:rsidTr="0071307E">
        <w:trPr>
          <w:trHeight w:val="249"/>
        </w:trPr>
        <w:tc>
          <w:tcPr>
            <w:tcW w:w="5839" w:type="dxa"/>
            <w:tcBorders>
              <w:top w:val="nil"/>
              <w:left w:val="nil"/>
              <w:bottom w:val="nil"/>
              <w:right w:val="nil"/>
            </w:tcBorders>
            <w:vAlign w:val="center"/>
          </w:tcPr>
          <w:p w:rsidR="004A2345" w:rsidRPr="00D74188" w:rsidRDefault="004A2345" w:rsidP="0071307E">
            <w:pPr>
              <w:rPr>
                <w:rFonts w:ascii="Arial" w:hAnsi="Arial" w:cs="Arial"/>
                <w:b/>
                <w:bCs/>
                <w:sz w:val="16"/>
                <w:szCs w:val="16"/>
              </w:rPr>
            </w:pPr>
            <w:r w:rsidRPr="00D74188">
              <w:rPr>
                <w:rFonts w:ascii="Arial" w:hAnsi="Arial" w:cs="Arial"/>
                <w:b/>
                <w:bCs/>
                <w:sz w:val="16"/>
                <w:szCs w:val="16"/>
              </w:rPr>
              <w:t>Всього виручка</w:t>
            </w:r>
          </w:p>
        </w:tc>
        <w:tc>
          <w:tcPr>
            <w:tcW w:w="964" w:type="dxa"/>
            <w:tcBorders>
              <w:top w:val="nil"/>
              <w:left w:val="nil"/>
              <w:bottom w:val="nil"/>
              <w:right w:val="nil"/>
            </w:tcBorders>
            <w:noWrap/>
            <w:vAlign w:val="bottom"/>
          </w:tcPr>
          <w:p w:rsidR="004A2345" w:rsidRPr="00D74188" w:rsidRDefault="004A2345" w:rsidP="0071307E">
            <w:pPr>
              <w:rPr>
                <w:rFonts w:ascii="Arial" w:hAnsi="Arial" w:cs="Arial"/>
                <w:b/>
                <w:bCs/>
                <w:sz w:val="16"/>
                <w:szCs w:val="16"/>
              </w:rPr>
            </w:pPr>
          </w:p>
        </w:tc>
        <w:tc>
          <w:tcPr>
            <w:tcW w:w="1474" w:type="dxa"/>
            <w:tcBorders>
              <w:top w:val="single" w:sz="4" w:space="0" w:color="auto"/>
              <w:left w:val="nil"/>
              <w:bottom w:val="single" w:sz="12" w:space="0" w:color="auto"/>
              <w:right w:val="nil"/>
            </w:tcBorders>
            <w:noWrap/>
            <w:vAlign w:val="center"/>
          </w:tcPr>
          <w:p w:rsidR="004A2345" w:rsidRPr="00D74188" w:rsidRDefault="004A2345" w:rsidP="0071307E">
            <w:pPr>
              <w:jc w:val="right"/>
              <w:rPr>
                <w:rFonts w:ascii="Arial" w:hAnsi="Arial" w:cs="Arial"/>
                <w:b/>
                <w:bCs/>
                <w:sz w:val="16"/>
                <w:szCs w:val="16"/>
              </w:rPr>
            </w:pPr>
            <w:r w:rsidRPr="00D74188">
              <w:rPr>
                <w:rFonts w:ascii="Arial" w:hAnsi="Arial" w:cs="Arial"/>
                <w:b/>
                <w:bCs/>
                <w:sz w:val="16"/>
                <w:szCs w:val="16"/>
              </w:rPr>
              <w:t xml:space="preserve">5 446 161 </w:t>
            </w:r>
          </w:p>
        </w:tc>
        <w:tc>
          <w:tcPr>
            <w:tcW w:w="283" w:type="dxa"/>
            <w:tcBorders>
              <w:top w:val="nil"/>
              <w:left w:val="nil"/>
              <w:bottom w:val="nil"/>
              <w:right w:val="nil"/>
            </w:tcBorders>
            <w:noWrap/>
            <w:vAlign w:val="bottom"/>
          </w:tcPr>
          <w:p w:rsidR="004A2345" w:rsidRPr="00D74188" w:rsidRDefault="004A2345" w:rsidP="0071307E">
            <w:pPr>
              <w:jc w:val="right"/>
              <w:rPr>
                <w:rFonts w:ascii="Arial" w:hAnsi="Arial" w:cs="Arial"/>
                <w:b/>
                <w:bCs/>
                <w:sz w:val="16"/>
                <w:szCs w:val="16"/>
              </w:rPr>
            </w:pPr>
          </w:p>
        </w:tc>
        <w:tc>
          <w:tcPr>
            <w:tcW w:w="1474" w:type="dxa"/>
            <w:tcBorders>
              <w:top w:val="single" w:sz="4" w:space="0" w:color="auto"/>
              <w:left w:val="nil"/>
              <w:bottom w:val="single" w:sz="12" w:space="0" w:color="auto"/>
              <w:right w:val="nil"/>
            </w:tcBorders>
            <w:noWrap/>
            <w:vAlign w:val="center"/>
          </w:tcPr>
          <w:p w:rsidR="004A2345" w:rsidRPr="00D74188" w:rsidRDefault="004A2345" w:rsidP="0071307E">
            <w:pPr>
              <w:jc w:val="right"/>
              <w:rPr>
                <w:rFonts w:ascii="Arial" w:hAnsi="Arial" w:cs="Arial"/>
                <w:b/>
                <w:bCs/>
                <w:sz w:val="16"/>
                <w:szCs w:val="16"/>
              </w:rPr>
            </w:pPr>
            <w:r w:rsidRPr="00D74188">
              <w:rPr>
                <w:rFonts w:ascii="Arial" w:hAnsi="Arial" w:cs="Arial"/>
                <w:b/>
                <w:bCs/>
                <w:sz w:val="16"/>
                <w:szCs w:val="16"/>
              </w:rPr>
              <w:t xml:space="preserve">1 436 680 </w:t>
            </w:r>
          </w:p>
        </w:tc>
      </w:tr>
    </w:tbl>
    <w:p w:rsidR="004A2345" w:rsidRPr="00670D16" w:rsidRDefault="004A2345" w:rsidP="00A51D9C">
      <w:pPr>
        <w:pStyle w:val="Arial8Heading"/>
        <w:spacing w:before="200"/>
        <w:ind w:left="1475" w:hanging="1475"/>
      </w:pPr>
      <w:r w:rsidRPr="00670D16">
        <w:fldChar w:fldCharType="end"/>
      </w:r>
      <w:bookmarkStart w:id="369" w:name="_Toc101107216"/>
      <w:r w:rsidRPr="00670D16">
        <w:t>Собівартість реалізації</w:t>
      </w:r>
      <w:bookmarkEnd w:id="369"/>
    </w:p>
    <w:p w:rsidR="004A2345" w:rsidRPr="00D74188" w:rsidRDefault="004A2345" w:rsidP="00A51D9C">
      <w:pPr>
        <w:pStyle w:val="Arial8BodyText"/>
        <w:rPr>
          <w:rFonts w:ascii="Calibri" w:hAnsi="Calibri" w:cs="Times New Roman"/>
          <w:noProof w:val="0"/>
          <w:sz w:val="22"/>
          <w:szCs w:val="22"/>
        </w:rPr>
      </w:pPr>
      <w:r w:rsidRPr="00670D16">
        <w:t>Собівартість реалізації за рік, що закінчився 31 грудня 202</w:t>
      </w:r>
      <w:r w:rsidRPr="0045721D">
        <w:rPr>
          <w:lang w:val="ru-RU"/>
        </w:rPr>
        <w:t>1</w:t>
      </w:r>
      <w:r w:rsidRPr="00670D16">
        <w:t xml:space="preserve"> була наступна: </w:t>
      </w:r>
      <w:r w:rsidRPr="00670D16">
        <w:fldChar w:fldCharType="begin"/>
      </w:r>
      <w:r w:rsidRPr="00670D16">
        <w:instrText xml:space="preserve"> LINK </w:instrText>
      </w:r>
      <w:r>
        <w:instrText xml:space="preserve">Excel.SheetMacroEnabled.12 "P:\\Users\\o.sadovskyi\\Crowe\\LHIM - 2021\\D_Review\\Global\\Global_LHIM_2021.xlsm" (FS01).FS!R370C7:R381C24 </w:instrText>
      </w:r>
      <w:r w:rsidRPr="00670D16">
        <w:instrText xml:space="preserve">\f 4 \h \* MERGEFORMAT </w:instrText>
      </w:r>
      <w:r w:rsidRPr="00670D16">
        <w:fldChar w:fldCharType="separate"/>
      </w:r>
    </w:p>
    <w:tbl>
      <w:tblPr>
        <w:tblW w:w="10034" w:type="dxa"/>
        <w:tblLook w:val="00A0"/>
      </w:tblPr>
      <w:tblGrid>
        <w:gridCol w:w="5839"/>
        <w:gridCol w:w="964"/>
        <w:gridCol w:w="1474"/>
        <w:gridCol w:w="283"/>
        <w:gridCol w:w="1474"/>
      </w:tblGrid>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rPr>
                <w:rFonts w:ascii="Arial" w:hAnsi="Arial" w:cs="Arial"/>
                <w:sz w:val="16"/>
                <w:szCs w:val="16"/>
              </w:rPr>
            </w:pPr>
          </w:p>
        </w:tc>
        <w:tc>
          <w:tcPr>
            <w:tcW w:w="964" w:type="dxa"/>
            <w:tcBorders>
              <w:top w:val="nil"/>
              <w:left w:val="nil"/>
              <w:bottom w:val="nil"/>
              <w:right w:val="nil"/>
            </w:tcBorders>
            <w:noWrap/>
            <w:vAlign w:val="bottom"/>
          </w:tcPr>
          <w:p w:rsidR="004A2345" w:rsidRPr="00D74188" w:rsidRDefault="004A2345" w:rsidP="0071307E">
            <w:pPr>
              <w:rPr>
                <w:rFonts w:ascii="Arial" w:hAnsi="Arial" w:cs="Arial"/>
                <w:sz w:val="16"/>
                <w:szCs w:val="16"/>
              </w:rPr>
            </w:pPr>
          </w:p>
        </w:tc>
        <w:tc>
          <w:tcPr>
            <w:tcW w:w="1474" w:type="dxa"/>
            <w:tcBorders>
              <w:top w:val="nil"/>
              <w:left w:val="nil"/>
              <w:bottom w:val="single" w:sz="4" w:space="0" w:color="auto"/>
              <w:right w:val="nil"/>
            </w:tcBorders>
            <w:vAlign w:val="bottom"/>
          </w:tcPr>
          <w:p w:rsidR="004A2345" w:rsidRPr="00D74188" w:rsidRDefault="004A2345" w:rsidP="0071307E">
            <w:pPr>
              <w:jc w:val="right"/>
              <w:rPr>
                <w:rFonts w:ascii="Arial" w:hAnsi="Arial" w:cs="Arial"/>
                <w:b/>
                <w:bCs/>
                <w:sz w:val="16"/>
                <w:szCs w:val="16"/>
              </w:rPr>
            </w:pPr>
            <w:r w:rsidRPr="00D74188">
              <w:rPr>
                <w:rFonts w:ascii="Arial" w:hAnsi="Arial" w:cs="Arial"/>
                <w:b/>
                <w:bCs/>
                <w:sz w:val="16"/>
                <w:szCs w:val="16"/>
              </w:rPr>
              <w:t>2021</w:t>
            </w:r>
          </w:p>
        </w:tc>
        <w:tc>
          <w:tcPr>
            <w:tcW w:w="283" w:type="dxa"/>
            <w:tcBorders>
              <w:top w:val="nil"/>
              <w:left w:val="nil"/>
              <w:bottom w:val="nil"/>
              <w:right w:val="nil"/>
            </w:tcBorders>
            <w:noWrap/>
            <w:vAlign w:val="bottom"/>
          </w:tcPr>
          <w:p w:rsidR="004A2345" w:rsidRPr="00D74188" w:rsidRDefault="004A2345" w:rsidP="0071307E">
            <w:pPr>
              <w:jc w:val="right"/>
              <w:rPr>
                <w:rFonts w:ascii="Arial" w:hAnsi="Arial" w:cs="Arial"/>
                <w:b/>
                <w:bCs/>
                <w:sz w:val="16"/>
                <w:szCs w:val="16"/>
              </w:rPr>
            </w:pPr>
          </w:p>
        </w:tc>
        <w:tc>
          <w:tcPr>
            <w:tcW w:w="1474" w:type="dxa"/>
            <w:tcBorders>
              <w:top w:val="nil"/>
              <w:left w:val="nil"/>
              <w:bottom w:val="single" w:sz="4" w:space="0" w:color="auto"/>
              <w:right w:val="nil"/>
            </w:tcBorders>
            <w:vAlign w:val="bottom"/>
          </w:tcPr>
          <w:p w:rsidR="004A2345" w:rsidRPr="00D74188" w:rsidRDefault="004A2345" w:rsidP="0071307E">
            <w:pPr>
              <w:jc w:val="right"/>
              <w:rPr>
                <w:rFonts w:ascii="Arial" w:hAnsi="Arial" w:cs="Arial"/>
                <w:b/>
                <w:bCs/>
                <w:sz w:val="16"/>
                <w:szCs w:val="16"/>
              </w:rPr>
            </w:pPr>
            <w:r w:rsidRPr="00D74188">
              <w:rPr>
                <w:rFonts w:ascii="Arial" w:hAnsi="Arial" w:cs="Arial"/>
                <w:b/>
                <w:bCs/>
                <w:sz w:val="16"/>
                <w:szCs w:val="16"/>
              </w:rPr>
              <w:t>2020</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Сировина і матеріали</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4 613 086 </w:t>
            </w:r>
          </w:p>
        </w:tc>
        <w:tc>
          <w:tcPr>
            <w:tcW w:w="283" w:type="dxa"/>
            <w:tcBorders>
              <w:top w:val="nil"/>
              <w:left w:val="nil"/>
              <w:bottom w:val="nil"/>
              <w:right w:val="nil"/>
            </w:tcBorders>
            <w:noWrap/>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511 071 </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Заробітна плата виробничого персоналу та пов’язані нарахування</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150 925 </w:t>
            </w:r>
          </w:p>
        </w:tc>
        <w:tc>
          <w:tcPr>
            <w:tcW w:w="283" w:type="dxa"/>
            <w:tcBorders>
              <w:top w:val="nil"/>
              <w:left w:val="nil"/>
              <w:bottom w:val="nil"/>
              <w:right w:val="nil"/>
            </w:tcBorders>
            <w:noWrap/>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126 111 </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Амортизація необоротних активів</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74 227 </w:t>
            </w:r>
          </w:p>
        </w:tc>
        <w:tc>
          <w:tcPr>
            <w:tcW w:w="283" w:type="dxa"/>
            <w:tcBorders>
              <w:top w:val="nil"/>
              <w:left w:val="nil"/>
              <w:bottom w:val="nil"/>
              <w:right w:val="nil"/>
            </w:tcBorders>
            <w:noWrap/>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85 312 </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Комунальні витрати</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30 916 </w:t>
            </w:r>
          </w:p>
        </w:tc>
        <w:tc>
          <w:tcPr>
            <w:tcW w:w="283" w:type="dxa"/>
            <w:tcBorders>
              <w:top w:val="nil"/>
              <w:left w:val="nil"/>
              <w:bottom w:val="nil"/>
              <w:right w:val="nil"/>
            </w:tcBorders>
            <w:noWrap/>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18 095 </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Витрати пов'язані з ліцензіюванням продукції</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2 269 </w:t>
            </w:r>
          </w:p>
        </w:tc>
        <w:tc>
          <w:tcPr>
            <w:tcW w:w="283" w:type="dxa"/>
            <w:tcBorders>
              <w:top w:val="nil"/>
              <w:left w:val="nil"/>
              <w:bottom w:val="nil"/>
              <w:right w:val="nil"/>
            </w:tcBorders>
            <w:noWrap/>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7 445 </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Витрати на дослідження і розробки</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20 308 </w:t>
            </w:r>
          </w:p>
        </w:tc>
        <w:tc>
          <w:tcPr>
            <w:tcW w:w="283" w:type="dxa"/>
            <w:tcBorders>
              <w:top w:val="nil"/>
              <w:left w:val="nil"/>
              <w:bottom w:val="nil"/>
              <w:right w:val="nil"/>
            </w:tcBorders>
            <w:noWrap/>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7 321 </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Витрати на обслуговування виробничого процесу</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1 095 </w:t>
            </w:r>
          </w:p>
        </w:tc>
        <w:tc>
          <w:tcPr>
            <w:tcW w:w="283" w:type="dxa"/>
            <w:tcBorders>
              <w:top w:val="nil"/>
              <w:left w:val="nil"/>
              <w:bottom w:val="nil"/>
              <w:right w:val="nil"/>
            </w:tcBorders>
            <w:noWrap/>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2 401 </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Витрати на утримання та обслуговування активів</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3 790 </w:t>
            </w:r>
          </w:p>
        </w:tc>
        <w:tc>
          <w:tcPr>
            <w:tcW w:w="283" w:type="dxa"/>
            <w:tcBorders>
              <w:top w:val="nil"/>
              <w:left w:val="nil"/>
              <w:bottom w:val="nil"/>
              <w:right w:val="nil"/>
            </w:tcBorders>
            <w:noWrap/>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449 </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Інші витрати</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2 529 </w:t>
            </w:r>
          </w:p>
        </w:tc>
        <w:tc>
          <w:tcPr>
            <w:tcW w:w="283" w:type="dxa"/>
            <w:tcBorders>
              <w:top w:val="nil"/>
              <w:left w:val="nil"/>
              <w:bottom w:val="nil"/>
              <w:right w:val="nil"/>
            </w:tcBorders>
            <w:noWrap/>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768 </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Зміна залишків</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sz w:val="16"/>
                <w:szCs w:val="16"/>
              </w:rPr>
            </w:pPr>
          </w:p>
        </w:tc>
        <w:tc>
          <w:tcPr>
            <w:tcW w:w="1474" w:type="dxa"/>
            <w:tcBorders>
              <w:top w:val="nil"/>
              <w:left w:val="nil"/>
              <w:bottom w:val="single" w:sz="4" w:space="0" w:color="auto"/>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(692 874)</w:t>
            </w:r>
          </w:p>
        </w:tc>
        <w:tc>
          <w:tcPr>
            <w:tcW w:w="283" w:type="dxa"/>
            <w:tcBorders>
              <w:top w:val="nil"/>
              <w:left w:val="nil"/>
              <w:bottom w:val="nil"/>
              <w:right w:val="nil"/>
            </w:tcBorders>
            <w:noWrap/>
          </w:tcPr>
          <w:p w:rsidR="004A2345" w:rsidRPr="00D74188" w:rsidRDefault="004A2345" w:rsidP="0071307E">
            <w:pPr>
              <w:jc w:val="right"/>
              <w:rPr>
                <w:rFonts w:ascii="Arial" w:hAnsi="Arial" w:cs="Arial"/>
                <w:sz w:val="16"/>
                <w:szCs w:val="16"/>
              </w:rPr>
            </w:pPr>
          </w:p>
        </w:tc>
        <w:tc>
          <w:tcPr>
            <w:tcW w:w="1474" w:type="dxa"/>
            <w:tcBorders>
              <w:top w:val="nil"/>
              <w:left w:val="nil"/>
              <w:bottom w:val="single" w:sz="4" w:space="0" w:color="auto"/>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(58 462)</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rPr>
                <w:rFonts w:ascii="Arial" w:hAnsi="Arial" w:cs="Arial"/>
                <w:b/>
                <w:bCs/>
                <w:sz w:val="16"/>
                <w:szCs w:val="16"/>
              </w:rPr>
            </w:pPr>
            <w:r w:rsidRPr="00D74188">
              <w:rPr>
                <w:rFonts w:ascii="Arial" w:hAnsi="Arial" w:cs="Arial"/>
                <w:b/>
                <w:bCs/>
                <w:sz w:val="16"/>
                <w:szCs w:val="16"/>
              </w:rPr>
              <w:t>Всього собівартість реалізації</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b/>
                <w:bCs/>
                <w:sz w:val="16"/>
                <w:szCs w:val="16"/>
              </w:rPr>
            </w:pPr>
          </w:p>
        </w:tc>
        <w:tc>
          <w:tcPr>
            <w:tcW w:w="1474" w:type="dxa"/>
            <w:tcBorders>
              <w:top w:val="nil"/>
              <w:left w:val="nil"/>
              <w:bottom w:val="single" w:sz="12" w:space="0" w:color="auto"/>
              <w:right w:val="nil"/>
            </w:tcBorders>
            <w:noWrap/>
            <w:vAlign w:val="center"/>
          </w:tcPr>
          <w:p w:rsidR="004A2345" w:rsidRPr="00D74188" w:rsidRDefault="004A2345" w:rsidP="0071307E">
            <w:pPr>
              <w:jc w:val="right"/>
              <w:rPr>
                <w:rFonts w:ascii="Arial" w:hAnsi="Arial" w:cs="Arial"/>
                <w:b/>
                <w:bCs/>
                <w:sz w:val="16"/>
                <w:szCs w:val="16"/>
              </w:rPr>
            </w:pPr>
            <w:r w:rsidRPr="00D74188">
              <w:rPr>
                <w:rFonts w:ascii="Arial" w:hAnsi="Arial" w:cs="Arial"/>
                <w:b/>
                <w:bCs/>
                <w:sz w:val="16"/>
                <w:szCs w:val="16"/>
              </w:rPr>
              <w:t xml:space="preserve">4 206 271 </w:t>
            </w:r>
          </w:p>
        </w:tc>
        <w:tc>
          <w:tcPr>
            <w:tcW w:w="283" w:type="dxa"/>
            <w:tcBorders>
              <w:top w:val="nil"/>
              <w:left w:val="nil"/>
              <w:bottom w:val="nil"/>
              <w:right w:val="nil"/>
            </w:tcBorders>
            <w:noWrap/>
          </w:tcPr>
          <w:p w:rsidR="004A2345" w:rsidRPr="00D74188" w:rsidRDefault="004A2345" w:rsidP="0071307E">
            <w:pPr>
              <w:jc w:val="right"/>
              <w:rPr>
                <w:rFonts w:ascii="Arial" w:hAnsi="Arial" w:cs="Arial"/>
                <w:b/>
                <w:bCs/>
                <w:sz w:val="16"/>
                <w:szCs w:val="16"/>
              </w:rPr>
            </w:pPr>
          </w:p>
        </w:tc>
        <w:tc>
          <w:tcPr>
            <w:tcW w:w="1474" w:type="dxa"/>
            <w:tcBorders>
              <w:top w:val="nil"/>
              <w:left w:val="nil"/>
              <w:bottom w:val="single" w:sz="12" w:space="0" w:color="auto"/>
              <w:right w:val="nil"/>
            </w:tcBorders>
            <w:noWrap/>
            <w:vAlign w:val="center"/>
          </w:tcPr>
          <w:p w:rsidR="004A2345" w:rsidRPr="00D74188" w:rsidRDefault="004A2345" w:rsidP="0071307E">
            <w:pPr>
              <w:jc w:val="right"/>
              <w:rPr>
                <w:rFonts w:ascii="Arial" w:hAnsi="Arial" w:cs="Arial"/>
                <w:b/>
                <w:bCs/>
                <w:sz w:val="16"/>
                <w:szCs w:val="16"/>
              </w:rPr>
            </w:pPr>
            <w:r w:rsidRPr="00D74188">
              <w:rPr>
                <w:rFonts w:ascii="Arial" w:hAnsi="Arial" w:cs="Arial"/>
                <w:b/>
                <w:bCs/>
                <w:sz w:val="16"/>
                <w:szCs w:val="16"/>
              </w:rPr>
              <w:t xml:space="preserve">700 511 </w:t>
            </w:r>
          </w:p>
        </w:tc>
      </w:tr>
    </w:tbl>
    <w:p w:rsidR="004A2345" w:rsidRPr="00670D16" w:rsidRDefault="004A2345" w:rsidP="00A51D9C">
      <w:pPr>
        <w:pStyle w:val="Arial8Heading"/>
        <w:spacing w:before="200"/>
        <w:ind w:left="1475" w:hanging="1475"/>
      </w:pPr>
      <w:r w:rsidRPr="00670D16">
        <w:fldChar w:fldCharType="end"/>
      </w:r>
      <w:bookmarkStart w:id="370" w:name="_Toc101107217"/>
      <w:r w:rsidRPr="00670D16">
        <w:t>Витрати на збут</w:t>
      </w:r>
      <w:bookmarkEnd w:id="370"/>
    </w:p>
    <w:p w:rsidR="004A2345" w:rsidRPr="00D74188" w:rsidRDefault="004A2345" w:rsidP="00A51D9C">
      <w:pPr>
        <w:pStyle w:val="Arial8BodyText"/>
        <w:spacing w:after="200"/>
      </w:pPr>
      <w:r w:rsidRPr="00670D16">
        <w:t>Витрати на збут за рік, що закінчився 31 грудня 202</w:t>
      </w:r>
      <w:r w:rsidRPr="0045721D">
        <w:rPr>
          <w:lang w:val="ru-RU"/>
        </w:rPr>
        <w:t>1</w:t>
      </w:r>
      <w:r w:rsidRPr="00670D16">
        <w:t xml:space="preserve"> були наступними:</w:t>
      </w:r>
      <w:r w:rsidRPr="00670D16">
        <w:fldChar w:fldCharType="begin"/>
      </w:r>
      <w:r w:rsidRPr="00670D16">
        <w:instrText xml:space="preserve"> LINK </w:instrText>
      </w:r>
      <w:r>
        <w:instrText xml:space="preserve">Excel.SheetMacroEnabled.12 "P:\\Users\\o.sadovskyi\\Crowe\\LHIM - 2021\\D_Review\\Global\\Global_LHIM_2021.xlsm" (FS01).FS!Note_J_Selling_and_distribution_costs </w:instrText>
      </w:r>
      <w:r w:rsidRPr="00670D16">
        <w:instrText xml:space="preserve">\f 4 \h \* MERGEFORMAT </w:instrText>
      </w:r>
      <w:r w:rsidRPr="00670D16">
        <w:fldChar w:fldCharType="separate"/>
      </w:r>
    </w:p>
    <w:tbl>
      <w:tblPr>
        <w:tblW w:w="10034" w:type="dxa"/>
        <w:tblLook w:val="00A0"/>
      </w:tblPr>
      <w:tblGrid>
        <w:gridCol w:w="5839"/>
        <w:gridCol w:w="964"/>
        <w:gridCol w:w="1474"/>
        <w:gridCol w:w="283"/>
        <w:gridCol w:w="1474"/>
      </w:tblGrid>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rPr>
                <w:rFonts w:ascii="Arial" w:hAnsi="Arial" w:cs="Arial"/>
                <w:sz w:val="16"/>
                <w:szCs w:val="16"/>
              </w:rPr>
            </w:pPr>
          </w:p>
        </w:tc>
        <w:tc>
          <w:tcPr>
            <w:tcW w:w="964" w:type="dxa"/>
            <w:tcBorders>
              <w:top w:val="nil"/>
              <w:left w:val="nil"/>
              <w:bottom w:val="nil"/>
              <w:right w:val="nil"/>
            </w:tcBorders>
            <w:noWrap/>
          </w:tcPr>
          <w:p w:rsidR="004A2345" w:rsidRPr="00D74188" w:rsidRDefault="004A2345" w:rsidP="0071307E">
            <w:pPr>
              <w:rPr>
                <w:rFonts w:ascii="Arial" w:hAnsi="Arial" w:cs="Arial"/>
                <w:sz w:val="16"/>
                <w:szCs w:val="16"/>
              </w:rPr>
            </w:pPr>
          </w:p>
        </w:tc>
        <w:tc>
          <w:tcPr>
            <w:tcW w:w="1474" w:type="dxa"/>
            <w:tcBorders>
              <w:top w:val="nil"/>
              <w:left w:val="nil"/>
              <w:bottom w:val="single" w:sz="4" w:space="0" w:color="auto"/>
              <w:right w:val="nil"/>
            </w:tcBorders>
            <w:vAlign w:val="bottom"/>
          </w:tcPr>
          <w:p w:rsidR="004A2345" w:rsidRPr="00D74188" w:rsidRDefault="004A2345" w:rsidP="0071307E">
            <w:pPr>
              <w:jc w:val="right"/>
              <w:rPr>
                <w:rFonts w:ascii="Arial" w:hAnsi="Arial" w:cs="Arial"/>
                <w:b/>
                <w:bCs/>
                <w:sz w:val="16"/>
                <w:szCs w:val="16"/>
              </w:rPr>
            </w:pPr>
            <w:r w:rsidRPr="00D74188">
              <w:rPr>
                <w:rFonts w:ascii="Arial" w:hAnsi="Arial" w:cs="Arial"/>
                <w:b/>
                <w:bCs/>
                <w:sz w:val="16"/>
                <w:szCs w:val="16"/>
              </w:rPr>
              <w:t>2021</w:t>
            </w:r>
          </w:p>
        </w:tc>
        <w:tc>
          <w:tcPr>
            <w:tcW w:w="283" w:type="dxa"/>
            <w:tcBorders>
              <w:top w:val="nil"/>
              <w:left w:val="nil"/>
              <w:bottom w:val="nil"/>
              <w:right w:val="nil"/>
            </w:tcBorders>
            <w:noWrap/>
            <w:vAlign w:val="bottom"/>
          </w:tcPr>
          <w:p w:rsidR="004A2345" w:rsidRPr="00D74188" w:rsidRDefault="004A2345" w:rsidP="0071307E">
            <w:pPr>
              <w:jc w:val="right"/>
              <w:rPr>
                <w:rFonts w:ascii="Arial" w:hAnsi="Arial" w:cs="Arial"/>
                <w:b/>
                <w:bCs/>
                <w:sz w:val="16"/>
                <w:szCs w:val="16"/>
              </w:rPr>
            </w:pPr>
          </w:p>
        </w:tc>
        <w:tc>
          <w:tcPr>
            <w:tcW w:w="1474" w:type="dxa"/>
            <w:tcBorders>
              <w:top w:val="nil"/>
              <w:left w:val="nil"/>
              <w:bottom w:val="single" w:sz="4" w:space="0" w:color="auto"/>
              <w:right w:val="nil"/>
            </w:tcBorders>
            <w:vAlign w:val="bottom"/>
          </w:tcPr>
          <w:p w:rsidR="004A2345" w:rsidRPr="00D74188" w:rsidRDefault="004A2345" w:rsidP="0071307E">
            <w:pPr>
              <w:jc w:val="right"/>
              <w:rPr>
                <w:rFonts w:ascii="Arial" w:hAnsi="Arial" w:cs="Arial"/>
                <w:b/>
                <w:bCs/>
                <w:sz w:val="16"/>
                <w:szCs w:val="16"/>
              </w:rPr>
            </w:pPr>
            <w:r w:rsidRPr="00D74188">
              <w:rPr>
                <w:rFonts w:ascii="Arial" w:hAnsi="Arial" w:cs="Arial"/>
                <w:b/>
                <w:bCs/>
                <w:sz w:val="16"/>
                <w:szCs w:val="16"/>
              </w:rPr>
              <w:t>2020</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Реклама та вивчення ринку</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sz w:val="16"/>
                <w:szCs w:val="16"/>
              </w:rPr>
            </w:pPr>
          </w:p>
        </w:tc>
        <w:tc>
          <w:tcPr>
            <w:tcW w:w="1474" w:type="dxa"/>
            <w:tcBorders>
              <w:top w:val="single" w:sz="4" w:space="0" w:color="auto"/>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257 661 </w:t>
            </w:r>
          </w:p>
        </w:tc>
        <w:tc>
          <w:tcPr>
            <w:tcW w:w="283" w:type="dxa"/>
            <w:tcBorders>
              <w:top w:val="nil"/>
              <w:left w:val="nil"/>
              <w:bottom w:val="nil"/>
              <w:right w:val="nil"/>
            </w:tcBorders>
            <w:noWrap/>
            <w:vAlign w:val="bottom"/>
          </w:tcPr>
          <w:p w:rsidR="004A2345" w:rsidRPr="00D74188" w:rsidRDefault="004A2345" w:rsidP="0071307E">
            <w:pPr>
              <w:jc w:val="right"/>
              <w:rPr>
                <w:rFonts w:ascii="Arial" w:hAnsi="Arial" w:cs="Arial"/>
                <w:sz w:val="16"/>
                <w:szCs w:val="16"/>
              </w:rPr>
            </w:pPr>
          </w:p>
        </w:tc>
        <w:tc>
          <w:tcPr>
            <w:tcW w:w="1474" w:type="dxa"/>
            <w:tcBorders>
              <w:top w:val="single" w:sz="4" w:space="0" w:color="auto"/>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202 063 </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Заробітна плата та супутні нарахування</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59 183 </w:t>
            </w:r>
          </w:p>
        </w:tc>
        <w:tc>
          <w:tcPr>
            <w:tcW w:w="283" w:type="dxa"/>
            <w:tcBorders>
              <w:top w:val="nil"/>
              <w:left w:val="nil"/>
              <w:bottom w:val="nil"/>
              <w:right w:val="nil"/>
            </w:tcBorders>
            <w:noWrap/>
            <w:vAlign w:val="bottom"/>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49 725 </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Транспортні витрати</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17 075 </w:t>
            </w:r>
          </w:p>
        </w:tc>
        <w:tc>
          <w:tcPr>
            <w:tcW w:w="283" w:type="dxa"/>
            <w:tcBorders>
              <w:top w:val="nil"/>
              <w:left w:val="nil"/>
              <w:bottom w:val="nil"/>
              <w:right w:val="nil"/>
            </w:tcBorders>
            <w:noWrap/>
            <w:vAlign w:val="bottom"/>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13 657 </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Витрати на страхування</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6 876 </w:t>
            </w:r>
          </w:p>
        </w:tc>
        <w:tc>
          <w:tcPr>
            <w:tcW w:w="283" w:type="dxa"/>
            <w:tcBorders>
              <w:top w:val="nil"/>
              <w:left w:val="nil"/>
              <w:bottom w:val="nil"/>
              <w:right w:val="nil"/>
            </w:tcBorders>
            <w:noWrap/>
            <w:vAlign w:val="bottom"/>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5 935 </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Реєстрація лікарських засобів</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16 022 </w:t>
            </w:r>
          </w:p>
        </w:tc>
        <w:tc>
          <w:tcPr>
            <w:tcW w:w="283" w:type="dxa"/>
            <w:tcBorders>
              <w:top w:val="nil"/>
              <w:left w:val="nil"/>
              <w:bottom w:val="nil"/>
              <w:right w:val="nil"/>
            </w:tcBorders>
            <w:noWrap/>
            <w:vAlign w:val="bottom"/>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4 890 </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Амортизація</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3 232 </w:t>
            </w:r>
          </w:p>
        </w:tc>
        <w:tc>
          <w:tcPr>
            <w:tcW w:w="283" w:type="dxa"/>
            <w:tcBorders>
              <w:top w:val="nil"/>
              <w:left w:val="nil"/>
              <w:bottom w:val="nil"/>
              <w:right w:val="nil"/>
            </w:tcBorders>
            <w:noWrap/>
            <w:vAlign w:val="bottom"/>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3 903 </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Утримання та обслуговування активів</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4 386 </w:t>
            </w:r>
          </w:p>
        </w:tc>
        <w:tc>
          <w:tcPr>
            <w:tcW w:w="283" w:type="dxa"/>
            <w:tcBorders>
              <w:top w:val="nil"/>
              <w:left w:val="nil"/>
              <w:bottom w:val="nil"/>
              <w:right w:val="nil"/>
            </w:tcBorders>
            <w:noWrap/>
            <w:vAlign w:val="bottom"/>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2 419 </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Витрати на відрядження</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1 086 </w:t>
            </w:r>
          </w:p>
        </w:tc>
        <w:tc>
          <w:tcPr>
            <w:tcW w:w="283" w:type="dxa"/>
            <w:tcBorders>
              <w:top w:val="nil"/>
              <w:left w:val="nil"/>
              <w:bottom w:val="nil"/>
              <w:right w:val="nil"/>
            </w:tcBorders>
            <w:noWrap/>
            <w:vAlign w:val="bottom"/>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454 </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ind w:firstLine="176"/>
              <w:rPr>
                <w:rFonts w:ascii="Arial" w:hAnsi="Arial" w:cs="Arial"/>
                <w:sz w:val="16"/>
                <w:szCs w:val="16"/>
              </w:rPr>
            </w:pPr>
            <w:r w:rsidRPr="00D74188">
              <w:rPr>
                <w:rFonts w:ascii="Arial" w:hAnsi="Arial" w:cs="Arial"/>
                <w:sz w:val="16"/>
                <w:szCs w:val="16"/>
              </w:rPr>
              <w:t>Інші витрати</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sz w:val="16"/>
                <w:szCs w:val="16"/>
              </w:rPr>
            </w:pPr>
          </w:p>
        </w:tc>
        <w:tc>
          <w:tcPr>
            <w:tcW w:w="1474" w:type="dxa"/>
            <w:tcBorders>
              <w:top w:val="nil"/>
              <w:left w:val="nil"/>
              <w:bottom w:val="single" w:sz="4" w:space="0" w:color="auto"/>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11 756 </w:t>
            </w:r>
          </w:p>
        </w:tc>
        <w:tc>
          <w:tcPr>
            <w:tcW w:w="283" w:type="dxa"/>
            <w:tcBorders>
              <w:top w:val="nil"/>
              <w:left w:val="nil"/>
              <w:bottom w:val="nil"/>
              <w:right w:val="nil"/>
            </w:tcBorders>
            <w:noWrap/>
            <w:vAlign w:val="bottom"/>
          </w:tcPr>
          <w:p w:rsidR="004A2345" w:rsidRPr="00D74188"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D74188" w:rsidRDefault="004A2345" w:rsidP="0071307E">
            <w:pPr>
              <w:jc w:val="right"/>
              <w:rPr>
                <w:rFonts w:ascii="Arial" w:hAnsi="Arial" w:cs="Arial"/>
                <w:sz w:val="16"/>
                <w:szCs w:val="16"/>
              </w:rPr>
            </w:pPr>
            <w:r w:rsidRPr="00D74188">
              <w:rPr>
                <w:rFonts w:ascii="Arial" w:hAnsi="Arial" w:cs="Arial"/>
                <w:sz w:val="16"/>
                <w:szCs w:val="16"/>
              </w:rPr>
              <w:t xml:space="preserve">6 957 </w:t>
            </w:r>
          </w:p>
        </w:tc>
      </w:tr>
      <w:tr w:rsidR="004A2345" w:rsidRPr="00D74188" w:rsidTr="0071307E">
        <w:trPr>
          <w:trHeight w:val="227"/>
        </w:trPr>
        <w:tc>
          <w:tcPr>
            <w:tcW w:w="5839" w:type="dxa"/>
            <w:tcBorders>
              <w:top w:val="nil"/>
              <w:left w:val="nil"/>
              <w:bottom w:val="nil"/>
              <w:right w:val="nil"/>
            </w:tcBorders>
            <w:vAlign w:val="center"/>
          </w:tcPr>
          <w:p w:rsidR="004A2345" w:rsidRPr="00D74188" w:rsidRDefault="004A2345" w:rsidP="0071307E">
            <w:pPr>
              <w:rPr>
                <w:rFonts w:ascii="Arial" w:hAnsi="Arial" w:cs="Arial"/>
                <w:b/>
                <w:bCs/>
                <w:sz w:val="16"/>
                <w:szCs w:val="16"/>
              </w:rPr>
            </w:pPr>
            <w:r w:rsidRPr="00D74188">
              <w:rPr>
                <w:rFonts w:ascii="Arial" w:hAnsi="Arial" w:cs="Arial"/>
                <w:b/>
                <w:bCs/>
                <w:sz w:val="16"/>
                <w:szCs w:val="16"/>
              </w:rPr>
              <w:t>Всього витрати на збут</w:t>
            </w:r>
          </w:p>
        </w:tc>
        <w:tc>
          <w:tcPr>
            <w:tcW w:w="964" w:type="dxa"/>
            <w:tcBorders>
              <w:top w:val="nil"/>
              <w:left w:val="nil"/>
              <w:bottom w:val="nil"/>
              <w:right w:val="nil"/>
            </w:tcBorders>
            <w:noWrap/>
            <w:vAlign w:val="center"/>
          </w:tcPr>
          <w:p w:rsidR="004A2345" w:rsidRPr="00D74188" w:rsidRDefault="004A2345" w:rsidP="0071307E">
            <w:pPr>
              <w:rPr>
                <w:rFonts w:ascii="Arial" w:hAnsi="Arial" w:cs="Arial"/>
                <w:b/>
                <w:bCs/>
                <w:sz w:val="16"/>
                <w:szCs w:val="16"/>
              </w:rPr>
            </w:pPr>
          </w:p>
        </w:tc>
        <w:tc>
          <w:tcPr>
            <w:tcW w:w="1474" w:type="dxa"/>
            <w:tcBorders>
              <w:top w:val="single" w:sz="4" w:space="0" w:color="auto"/>
              <w:left w:val="nil"/>
              <w:bottom w:val="single" w:sz="12" w:space="0" w:color="auto"/>
              <w:right w:val="nil"/>
            </w:tcBorders>
            <w:noWrap/>
            <w:vAlign w:val="center"/>
          </w:tcPr>
          <w:p w:rsidR="004A2345" w:rsidRPr="00D74188" w:rsidRDefault="004A2345" w:rsidP="0071307E">
            <w:pPr>
              <w:jc w:val="right"/>
              <w:rPr>
                <w:rFonts w:ascii="Arial" w:hAnsi="Arial" w:cs="Arial"/>
                <w:b/>
                <w:bCs/>
                <w:sz w:val="16"/>
                <w:szCs w:val="16"/>
              </w:rPr>
            </w:pPr>
            <w:r w:rsidRPr="00D74188">
              <w:rPr>
                <w:rFonts w:ascii="Arial" w:hAnsi="Arial" w:cs="Arial"/>
                <w:b/>
                <w:bCs/>
                <w:sz w:val="16"/>
                <w:szCs w:val="16"/>
              </w:rPr>
              <w:t xml:space="preserve">377 277 </w:t>
            </w:r>
          </w:p>
        </w:tc>
        <w:tc>
          <w:tcPr>
            <w:tcW w:w="283" w:type="dxa"/>
            <w:tcBorders>
              <w:top w:val="nil"/>
              <w:left w:val="nil"/>
              <w:bottom w:val="nil"/>
              <w:right w:val="nil"/>
            </w:tcBorders>
            <w:noWrap/>
            <w:vAlign w:val="bottom"/>
          </w:tcPr>
          <w:p w:rsidR="004A2345" w:rsidRPr="00D74188" w:rsidRDefault="004A2345" w:rsidP="0071307E">
            <w:pPr>
              <w:jc w:val="right"/>
              <w:rPr>
                <w:rFonts w:ascii="Arial" w:hAnsi="Arial" w:cs="Arial"/>
                <w:b/>
                <w:bCs/>
                <w:sz w:val="16"/>
                <w:szCs w:val="16"/>
              </w:rPr>
            </w:pPr>
          </w:p>
        </w:tc>
        <w:tc>
          <w:tcPr>
            <w:tcW w:w="1474" w:type="dxa"/>
            <w:tcBorders>
              <w:top w:val="single" w:sz="4" w:space="0" w:color="auto"/>
              <w:left w:val="nil"/>
              <w:bottom w:val="single" w:sz="12" w:space="0" w:color="auto"/>
              <w:right w:val="nil"/>
            </w:tcBorders>
            <w:noWrap/>
            <w:vAlign w:val="center"/>
          </w:tcPr>
          <w:p w:rsidR="004A2345" w:rsidRPr="00D74188" w:rsidRDefault="004A2345" w:rsidP="0071307E">
            <w:pPr>
              <w:jc w:val="right"/>
              <w:rPr>
                <w:rFonts w:ascii="Arial" w:hAnsi="Arial" w:cs="Arial"/>
                <w:b/>
                <w:bCs/>
                <w:sz w:val="16"/>
                <w:szCs w:val="16"/>
              </w:rPr>
            </w:pPr>
            <w:r w:rsidRPr="00D74188">
              <w:rPr>
                <w:rFonts w:ascii="Arial" w:hAnsi="Arial" w:cs="Arial"/>
                <w:b/>
                <w:bCs/>
                <w:sz w:val="16"/>
                <w:szCs w:val="16"/>
              </w:rPr>
              <w:t xml:space="preserve">290 003 </w:t>
            </w:r>
          </w:p>
        </w:tc>
      </w:tr>
    </w:tbl>
    <w:p w:rsidR="004A2345" w:rsidRPr="00670D16" w:rsidRDefault="004A2345" w:rsidP="00A51D9C">
      <w:pPr>
        <w:pStyle w:val="Arial8Heading"/>
        <w:spacing w:before="200"/>
        <w:ind w:left="1475" w:hanging="1475"/>
      </w:pPr>
      <w:r w:rsidRPr="00670D16">
        <w:fldChar w:fldCharType="end"/>
      </w:r>
      <w:bookmarkStart w:id="371" w:name="_Toc101107218"/>
      <w:r w:rsidRPr="00670D16">
        <w:t>Адміністративні витрати</w:t>
      </w:r>
      <w:bookmarkEnd w:id="371"/>
    </w:p>
    <w:p w:rsidR="004A2345" w:rsidRPr="003F7DF2" w:rsidRDefault="004A2345" w:rsidP="00A51D9C">
      <w:pPr>
        <w:pStyle w:val="Arial8BodyText"/>
        <w:rPr>
          <w:rFonts w:ascii="Calibri" w:hAnsi="Calibri" w:cs="Times New Roman"/>
          <w:noProof w:val="0"/>
          <w:sz w:val="22"/>
          <w:szCs w:val="22"/>
        </w:rPr>
      </w:pPr>
      <w:r w:rsidRPr="00670D16">
        <w:t>Адміністративні витрати за рік, що закінчився 31 грудня 202</w:t>
      </w:r>
      <w:r w:rsidRPr="0045721D">
        <w:rPr>
          <w:lang w:val="ru-RU"/>
        </w:rPr>
        <w:t>1</w:t>
      </w:r>
      <w:r w:rsidRPr="00670D16">
        <w:t xml:space="preserve"> були наступними:</w:t>
      </w:r>
      <w:r w:rsidRPr="00670D16">
        <w:fldChar w:fldCharType="begin"/>
      </w:r>
      <w:r w:rsidRPr="00670D16">
        <w:instrText xml:space="preserve"> LINK </w:instrText>
      </w:r>
      <w:r>
        <w:instrText xml:space="preserve">Excel.SheetMacroEnabled.12 "P:\\Users\\o.sadovskyi\\Crowe\\LHIM - 2021\\D_Review\\Global\\Global_LHIM_2021.xlsm" (FS01).FS!R401C7:R411C24 </w:instrText>
      </w:r>
      <w:r w:rsidRPr="00670D16">
        <w:instrText xml:space="preserve">\f 4 \h \* MERGEFORMAT </w:instrText>
      </w:r>
      <w:r w:rsidRPr="00670D16">
        <w:fldChar w:fldCharType="separate"/>
      </w:r>
    </w:p>
    <w:tbl>
      <w:tblPr>
        <w:tblW w:w="10034" w:type="dxa"/>
        <w:tblLook w:val="00A0"/>
      </w:tblPr>
      <w:tblGrid>
        <w:gridCol w:w="5839"/>
        <w:gridCol w:w="964"/>
        <w:gridCol w:w="1474"/>
        <w:gridCol w:w="283"/>
        <w:gridCol w:w="1474"/>
      </w:tblGrid>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71307E">
            <w:pPr>
              <w:rPr>
                <w:rFonts w:ascii="Arial" w:hAnsi="Arial" w:cs="Arial"/>
                <w:sz w:val="16"/>
                <w:szCs w:val="16"/>
              </w:rPr>
            </w:pPr>
          </w:p>
        </w:tc>
        <w:tc>
          <w:tcPr>
            <w:tcW w:w="964" w:type="dxa"/>
            <w:tcBorders>
              <w:top w:val="nil"/>
              <w:left w:val="nil"/>
              <w:bottom w:val="nil"/>
              <w:right w:val="nil"/>
            </w:tcBorders>
            <w:noWrap/>
          </w:tcPr>
          <w:p w:rsidR="004A2345" w:rsidRPr="003F7DF2" w:rsidRDefault="004A2345" w:rsidP="0071307E">
            <w:pPr>
              <w:rPr>
                <w:rFonts w:ascii="Arial" w:hAnsi="Arial" w:cs="Arial"/>
                <w:sz w:val="16"/>
                <w:szCs w:val="16"/>
              </w:rPr>
            </w:pPr>
          </w:p>
        </w:tc>
        <w:tc>
          <w:tcPr>
            <w:tcW w:w="1474" w:type="dxa"/>
            <w:tcBorders>
              <w:top w:val="nil"/>
              <w:left w:val="nil"/>
              <w:bottom w:val="single" w:sz="4" w:space="0" w:color="auto"/>
              <w:right w:val="nil"/>
            </w:tcBorders>
            <w:vAlign w:val="bottom"/>
          </w:tcPr>
          <w:p w:rsidR="004A2345" w:rsidRPr="003F7DF2" w:rsidRDefault="004A2345" w:rsidP="0071307E">
            <w:pPr>
              <w:jc w:val="right"/>
              <w:rPr>
                <w:rFonts w:ascii="Arial" w:hAnsi="Arial" w:cs="Arial"/>
                <w:b/>
                <w:bCs/>
                <w:sz w:val="16"/>
                <w:szCs w:val="16"/>
              </w:rPr>
            </w:pPr>
            <w:r w:rsidRPr="003F7DF2">
              <w:rPr>
                <w:rFonts w:ascii="Arial" w:hAnsi="Arial" w:cs="Arial"/>
                <w:b/>
                <w:bCs/>
                <w:sz w:val="16"/>
                <w:szCs w:val="16"/>
              </w:rPr>
              <w:t>2021</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b/>
                <w:bCs/>
                <w:sz w:val="16"/>
                <w:szCs w:val="16"/>
              </w:rPr>
            </w:pPr>
          </w:p>
        </w:tc>
        <w:tc>
          <w:tcPr>
            <w:tcW w:w="1474" w:type="dxa"/>
            <w:tcBorders>
              <w:top w:val="nil"/>
              <w:left w:val="nil"/>
              <w:bottom w:val="single" w:sz="4" w:space="0" w:color="auto"/>
              <w:right w:val="nil"/>
            </w:tcBorders>
            <w:vAlign w:val="bottom"/>
          </w:tcPr>
          <w:p w:rsidR="004A2345" w:rsidRPr="003F7DF2" w:rsidRDefault="004A2345" w:rsidP="0071307E">
            <w:pPr>
              <w:jc w:val="right"/>
              <w:rPr>
                <w:rFonts w:ascii="Arial" w:hAnsi="Arial" w:cs="Arial"/>
                <w:b/>
                <w:bCs/>
                <w:sz w:val="16"/>
                <w:szCs w:val="16"/>
              </w:rPr>
            </w:pPr>
            <w:r w:rsidRPr="003F7DF2">
              <w:rPr>
                <w:rFonts w:ascii="Arial" w:hAnsi="Arial" w:cs="Arial"/>
                <w:b/>
                <w:bCs/>
                <w:sz w:val="16"/>
                <w:szCs w:val="16"/>
              </w:rPr>
              <w:t>2020</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71307E">
            <w:pPr>
              <w:ind w:firstLine="176"/>
              <w:rPr>
                <w:rFonts w:ascii="Arial" w:hAnsi="Arial" w:cs="Arial"/>
                <w:sz w:val="16"/>
                <w:szCs w:val="16"/>
              </w:rPr>
            </w:pPr>
            <w:r w:rsidRPr="003F7DF2">
              <w:rPr>
                <w:rFonts w:ascii="Arial" w:hAnsi="Arial" w:cs="Arial"/>
                <w:sz w:val="16"/>
                <w:szCs w:val="16"/>
              </w:rPr>
              <w:t>Заробітна плата та супутні нарахування</w:t>
            </w:r>
          </w:p>
        </w:tc>
        <w:tc>
          <w:tcPr>
            <w:tcW w:w="964" w:type="dxa"/>
            <w:tcBorders>
              <w:top w:val="nil"/>
              <w:left w:val="nil"/>
              <w:bottom w:val="nil"/>
              <w:right w:val="nil"/>
            </w:tcBorders>
            <w:noWrap/>
            <w:vAlign w:val="center"/>
          </w:tcPr>
          <w:p w:rsidR="004A2345" w:rsidRPr="003F7DF2" w:rsidRDefault="004A2345" w:rsidP="0071307E">
            <w:pPr>
              <w:rPr>
                <w:rFonts w:ascii="Arial" w:hAnsi="Arial" w:cs="Arial"/>
                <w:sz w:val="16"/>
                <w:szCs w:val="16"/>
              </w:rPr>
            </w:pPr>
          </w:p>
        </w:tc>
        <w:tc>
          <w:tcPr>
            <w:tcW w:w="1474" w:type="dxa"/>
            <w:tcBorders>
              <w:top w:val="single" w:sz="4" w:space="0" w:color="auto"/>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112 967 </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single" w:sz="4" w:space="0" w:color="auto"/>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90 765 </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71307E">
            <w:pPr>
              <w:ind w:firstLine="176"/>
              <w:rPr>
                <w:rFonts w:ascii="Arial" w:hAnsi="Arial" w:cs="Arial"/>
                <w:sz w:val="16"/>
                <w:szCs w:val="16"/>
              </w:rPr>
            </w:pPr>
            <w:r w:rsidRPr="003F7DF2">
              <w:rPr>
                <w:rFonts w:ascii="Arial" w:hAnsi="Arial" w:cs="Arial"/>
                <w:sz w:val="16"/>
                <w:szCs w:val="16"/>
              </w:rPr>
              <w:t>Консультаційні та інші супутні послуги</w:t>
            </w:r>
          </w:p>
        </w:tc>
        <w:tc>
          <w:tcPr>
            <w:tcW w:w="964" w:type="dxa"/>
            <w:tcBorders>
              <w:top w:val="nil"/>
              <w:left w:val="nil"/>
              <w:bottom w:val="nil"/>
              <w:right w:val="nil"/>
            </w:tcBorders>
            <w:noWrap/>
            <w:vAlign w:val="center"/>
          </w:tcPr>
          <w:p w:rsidR="004A2345" w:rsidRPr="003F7DF2"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16 370 </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15 834 </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71307E">
            <w:pPr>
              <w:ind w:firstLine="176"/>
              <w:rPr>
                <w:rFonts w:ascii="Arial" w:hAnsi="Arial" w:cs="Arial"/>
                <w:sz w:val="16"/>
                <w:szCs w:val="16"/>
              </w:rPr>
            </w:pPr>
            <w:r w:rsidRPr="003F7DF2">
              <w:rPr>
                <w:rFonts w:ascii="Arial" w:hAnsi="Arial" w:cs="Arial"/>
                <w:sz w:val="16"/>
                <w:szCs w:val="16"/>
              </w:rPr>
              <w:t>Амортизація</w:t>
            </w:r>
          </w:p>
        </w:tc>
        <w:tc>
          <w:tcPr>
            <w:tcW w:w="964" w:type="dxa"/>
            <w:tcBorders>
              <w:top w:val="nil"/>
              <w:left w:val="nil"/>
              <w:bottom w:val="nil"/>
              <w:right w:val="nil"/>
            </w:tcBorders>
            <w:noWrap/>
            <w:vAlign w:val="center"/>
          </w:tcPr>
          <w:p w:rsidR="004A2345" w:rsidRPr="003F7DF2"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19 687 </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14 040 </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71307E">
            <w:pPr>
              <w:ind w:firstLine="176"/>
              <w:rPr>
                <w:rFonts w:ascii="Arial" w:hAnsi="Arial" w:cs="Arial"/>
                <w:sz w:val="16"/>
                <w:szCs w:val="16"/>
              </w:rPr>
            </w:pPr>
            <w:r w:rsidRPr="003F7DF2">
              <w:rPr>
                <w:rFonts w:ascii="Arial" w:hAnsi="Arial" w:cs="Arial"/>
                <w:sz w:val="16"/>
                <w:szCs w:val="16"/>
              </w:rPr>
              <w:t>Утримання та обслуговування активів</w:t>
            </w:r>
          </w:p>
        </w:tc>
        <w:tc>
          <w:tcPr>
            <w:tcW w:w="964" w:type="dxa"/>
            <w:tcBorders>
              <w:top w:val="nil"/>
              <w:left w:val="nil"/>
              <w:bottom w:val="nil"/>
              <w:right w:val="nil"/>
            </w:tcBorders>
            <w:noWrap/>
            <w:vAlign w:val="center"/>
          </w:tcPr>
          <w:p w:rsidR="004A2345" w:rsidRPr="003F7DF2"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18 730 </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9 645 </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71307E">
            <w:pPr>
              <w:ind w:firstLine="176"/>
              <w:rPr>
                <w:rFonts w:ascii="Arial" w:hAnsi="Arial" w:cs="Arial"/>
                <w:sz w:val="16"/>
                <w:szCs w:val="16"/>
              </w:rPr>
            </w:pPr>
            <w:r w:rsidRPr="003F7DF2">
              <w:rPr>
                <w:rFonts w:ascii="Arial" w:hAnsi="Arial" w:cs="Arial"/>
                <w:sz w:val="16"/>
                <w:szCs w:val="16"/>
              </w:rPr>
              <w:t>Податки</w:t>
            </w:r>
          </w:p>
        </w:tc>
        <w:tc>
          <w:tcPr>
            <w:tcW w:w="964" w:type="dxa"/>
            <w:tcBorders>
              <w:top w:val="nil"/>
              <w:left w:val="nil"/>
              <w:bottom w:val="nil"/>
              <w:right w:val="nil"/>
            </w:tcBorders>
            <w:noWrap/>
            <w:vAlign w:val="center"/>
          </w:tcPr>
          <w:p w:rsidR="004A2345" w:rsidRPr="003F7DF2"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4 356 </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8 553 </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71307E">
            <w:pPr>
              <w:ind w:firstLine="176"/>
              <w:rPr>
                <w:rFonts w:ascii="Arial" w:hAnsi="Arial" w:cs="Arial"/>
                <w:sz w:val="16"/>
                <w:szCs w:val="16"/>
              </w:rPr>
            </w:pPr>
            <w:r w:rsidRPr="003F7DF2">
              <w:rPr>
                <w:rFonts w:ascii="Arial" w:hAnsi="Arial" w:cs="Arial"/>
                <w:sz w:val="16"/>
                <w:szCs w:val="16"/>
              </w:rPr>
              <w:t>Банківські послуги</w:t>
            </w:r>
          </w:p>
        </w:tc>
        <w:tc>
          <w:tcPr>
            <w:tcW w:w="964" w:type="dxa"/>
            <w:tcBorders>
              <w:top w:val="nil"/>
              <w:left w:val="nil"/>
              <w:bottom w:val="nil"/>
              <w:right w:val="nil"/>
            </w:tcBorders>
            <w:noWrap/>
            <w:vAlign w:val="center"/>
          </w:tcPr>
          <w:p w:rsidR="004A2345" w:rsidRPr="003F7DF2"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14 712 </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3 203 </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71307E">
            <w:pPr>
              <w:ind w:firstLine="176"/>
              <w:rPr>
                <w:rFonts w:ascii="Arial" w:hAnsi="Arial" w:cs="Arial"/>
                <w:sz w:val="16"/>
                <w:szCs w:val="16"/>
              </w:rPr>
            </w:pPr>
            <w:r w:rsidRPr="003F7DF2">
              <w:rPr>
                <w:rFonts w:ascii="Arial" w:hAnsi="Arial" w:cs="Arial"/>
                <w:sz w:val="16"/>
                <w:szCs w:val="16"/>
              </w:rPr>
              <w:t>Витрати на відрядження</w:t>
            </w:r>
          </w:p>
        </w:tc>
        <w:tc>
          <w:tcPr>
            <w:tcW w:w="964" w:type="dxa"/>
            <w:tcBorders>
              <w:top w:val="nil"/>
              <w:left w:val="nil"/>
              <w:bottom w:val="nil"/>
              <w:right w:val="nil"/>
            </w:tcBorders>
            <w:noWrap/>
            <w:vAlign w:val="center"/>
          </w:tcPr>
          <w:p w:rsidR="004A2345" w:rsidRPr="003F7DF2"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448 </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287 </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71307E">
            <w:pPr>
              <w:ind w:firstLine="176"/>
              <w:rPr>
                <w:rFonts w:ascii="Arial" w:hAnsi="Arial" w:cs="Arial"/>
                <w:sz w:val="16"/>
                <w:szCs w:val="16"/>
              </w:rPr>
            </w:pPr>
            <w:r w:rsidRPr="003F7DF2">
              <w:rPr>
                <w:rFonts w:ascii="Arial" w:hAnsi="Arial" w:cs="Arial"/>
                <w:sz w:val="16"/>
                <w:szCs w:val="16"/>
              </w:rPr>
              <w:t>Інші витрати</w:t>
            </w:r>
          </w:p>
        </w:tc>
        <w:tc>
          <w:tcPr>
            <w:tcW w:w="964" w:type="dxa"/>
            <w:tcBorders>
              <w:top w:val="nil"/>
              <w:left w:val="nil"/>
              <w:bottom w:val="nil"/>
              <w:right w:val="nil"/>
            </w:tcBorders>
            <w:noWrap/>
            <w:vAlign w:val="center"/>
          </w:tcPr>
          <w:p w:rsidR="004A2345" w:rsidRPr="003F7DF2"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8 584 </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10 594 </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71307E">
            <w:pPr>
              <w:rPr>
                <w:rFonts w:ascii="Arial" w:hAnsi="Arial" w:cs="Arial"/>
                <w:b/>
                <w:bCs/>
                <w:sz w:val="16"/>
                <w:szCs w:val="16"/>
              </w:rPr>
            </w:pPr>
            <w:r w:rsidRPr="003F7DF2">
              <w:rPr>
                <w:rFonts w:ascii="Arial" w:hAnsi="Arial" w:cs="Arial"/>
                <w:b/>
                <w:bCs/>
                <w:sz w:val="16"/>
                <w:szCs w:val="16"/>
              </w:rPr>
              <w:t>Всього адміністративні витрати</w:t>
            </w:r>
          </w:p>
        </w:tc>
        <w:tc>
          <w:tcPr>
            <w:tcW w:w="964" w:type="dxa"/>
            <w:tcBorders>
              <w:top w:val="nil"/>
              <w:left w:val="nil"/>
              <w:bottom w:val="nil"/>
              <w:right w:val="nil"/>
            </w:tcBorders>
            <w:noWrap/>
            <w:vAlign w:val="center"/>
          </w:tcPr>
          <w:p w:rsidR="004A2345" w:rsidRPr="003F7DF2" w:rsidRDefault="004A2345" w:rsidP="0071307E">
            <w:pPr>
              <w:rPr>
                <w:rFonts w:ascii="Arial" w:hAnsi="Arial" w:cs="Arial"/>
                <w:b/>
                <w:bCs/>
                <w:sz w:val="16"/>
                <w:szCs w:val="16"/>
              </w:rPr>
            </w:pPr>
          </w:p>
        </w:tc>
        <w:tc>
          <w:tcPr>
            <w:tcW w:w="1474" w:type="dxa"/>
            <w:tcBorders>
              <w:top w:val="single" w:sz="4" w:space="0" w:color="auto"/>
              <w:left w:val="nil"/>
              <w:bottom w:val="single" w:sz="12" w:space="0" w:color="auto"/>
              <w:right w:val="nil"/>
            </w:tcBorders>
            <w:noWrap/>
            <w:vAlign w:val="center"/>
          </w:tcPr>
          <w:p w:rsidR="004A2345" w:rsidRPr="003F7DF2" w:rsidRDefault="004A2345" w:rsidP="0071307E">
            <w:pPr>
              <w:jc w:val="right"/>
              <w:rPr>
                <w:rFonts w:ascii="Arial" w:hAnsi="Arial" w:cs="Arial"/>
                <w:b/>
                <w:bCs/>
                <w:sz w:val="16"/>
                <w:szCs w:val="16"/>
              </w:rPr>
            </w:pPr>
            <w:r w:rsidRPr="003F7DF2">
              <w:rPr>
                <w:rFonts w:ascii="Arial" w:hAnsi="Arial" w:cs="Arial"/>
                <w:b/>
                <w:bCs/>
                <w:sz w:val="16"/>
                <w:szCs w:val="16"/>
              </w:rPr>
              <w:t xml:space="preserve">195 854 </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b/>
                <w:bCs/>
                <w:sz w:val="16"/>
                <w:szCs w:val="16"/>
              </w:rPr>
            </w:pPr>
          </w:p>
        </w:tc>
        <w:tc>
          <w:tcPr>
            <w:tcW w:w="1474" w:type="dxa"/>
            <w:tcBorders>
              <w:top w:val="single" w:sz="4" w:space="0" w:color="auto"/>
              <w:left w:val="nil"/>
              <w:bottom w:val="single" w:sz="12" w:space="0" w:color="auto"/>
              <w:right w:val="nil"/>
            </w:tcBorders>
            <w:noWrap/>
            <w:vAlign w:val="center"/>
          </w:tcPr>
          <w:p w:rsidR="004A2345" w:rsidRPr="003F7DF2" w:rsidRDefault="004A2345" w:rsidP="0071307E">
            <w:pPr>
              <w:jc w:val="right"/>
              <w:rPr>
                <w:rFonts w:ascii="Arial" w:hAnsi="Arial" w:cs="Arial"/>
                <w:b/>
                <w:bCs/>
                <w:sz w:val="16"/>
                <w:szCs w:val="16"/>
              </w:rPr>
            </w:pPr>
            <w:r w:rsidRPr="003F7DF2">
              <w:rPr>
                <w:rFonts w:ascii="Arial" w:hAnsi="Arial" w:cs="Arial"/>
                <w:b/>
                <w:bCs/>
                <w:sz w:val="16"/>
                <w:szCs w:val="16"/>
              </w:rPr>
              <w:t xml:space="preserve">152 921 </w:t>
            </w:r>
          </w:p>
        </w:tc>
      </w:tr>
    </w:tbl>
    <w:p w:rsidR="004A2345" w:rsidRPr="00670D16" w:rsidRDefault="004A2345" w:rsidP="00A51D9C">
      <w:pPr>
        <w:pStyle w:val="Arial8BodyText"/>
      </w:pPr>
      <w:r w:rsidRPr="00670D16">
        <w:fldChar w:fldCharType="end"/>
      </w:r>
      <w:r w:rsidRPr="00670D16">
        <w:br w:type="page"/>
      </w:r>
    </w:p>
    <w:p w:rsidR="004A2345" w:rsidRPr="00670D16" w:rsidRDefault="004A2345" w:rsidP="00A51D9C">
      <w:pPr>
        <w:pStyle w:val="Arial8Heading"/>
        <w:spacing w:before="200"/>
        <w:ind w:left="1475" w:hanging="1475"/>
      </w:pPr>
      <w:bookmarkStart w:id="372" w:name="_Toc101107219"/>
      <w:r w:rsidRPr="00670D16">
        <w:t>Інші операційні доходи (витрати)</w:t>
      </w:r>
      <w:bookmarkEnd w:id="372"/>
    </w:p>
    <w:p w:rsidR="004A2345" w:rsidRPr="003F7DF2" w:rsidRDefault="004A2345" w:rsidP="00A51D9C">
      <w:pPr>
        <w:pStyle w:val="Arial8BodyText"/>
        <w:rPr>
          <w:rFonts w:ascii="Calibri" w:hAnsi="Calibri" w:cs="Times New Roman"/>
          <w:noProof w:val="0"/>
          <w:sz w:val="22"/>
          <w:szCs w:val="22"/>
        </w:rPr>
      </w:pPr>
      <w:r w:rsidRPr="00670D16">
        <w:t>Інші операційні доходи (витрати) за рік, що закінчився 31 грудня 202</w:t>
      </w:r>
      <w:r w:rsidRPr="0045721D">
        <w:rPr>
          <w:lang w:val="ru-RU"/>
        </w:rPr>
        <w:t xml:space="preserve">1 </w:t>
      </w:r>
      <w:r w:rsidRPr="00670D16">
        <w:t xml:space="preserve"> були наступними: </w:t>
      </w:r>
      <w:r>
        <w:fldChar w:fldCharType="begin"/>
      </w:r>
      <w:r>
        <w:instrText xml:space="preserve"> LINK Excel.SheetMacroEnabled.12 "P:\\Users\\o.sadovskyi\\Crowe\\LHIM - 2021\\D_Review\\Global\\Global_LHIM_2021.xlsm" "(FS01).FS!R419C7:R438C24" \f 4 \h \* MERGEFORMAT </w:instrText>
      </w:r>
      <w:r>
        <w:fldChar w:fldCharType="separate"/>
      </w:r>
      <w:bookmarkStart w:id="373" w:name="RANGE!G419:V438"/>
      <w:bookmarkEnd w:id="373"/>
    </w:p>
    <w:tbl>
      <w:tblPr>
        <w:tblW w:w="10034" w:type="dxa"/>
        <w:tblLook w:val="00A0"/>
      </w:tblPr>
      <w:tblGrid>
        <w:gridCol w:w="5839"/>
        <w:gridCol w:w="964"/>
        <w:gridCol w:w="1474"/>
        <w:gridCol w:w="283"/>
        <w:gridCol w:w="1474"/>
      </w:tblGrid>
      <w:tr w:rsidR="004A2345" w:rsidRPr="003F7DF2" w:rsidTr="0071307E">
        <w:trPr>
          <w:trHeight w:val="227"/>
        </w:trPr>
        <w:tc>
          <w:tcPr>
            <w:tcW w:w="5839" w:type="dxa"/>
            <w:tcBorders>
              <w:top w:val="nil"/>
              <w:left w:val="nil"/>
              <w:bottom w:val="nil"/>
              <w:right w:val="nil"/>
            </w:tcBorders>
            <w:noWrap/>
            <w:vAlign w:val="center"/>
          </w:tcPr>
          <w:p w:rsidR="004A2345" w:rsidRPr="003F7DF2" w:rsidRDefault="004A2345" w:rsidP="0071307E">
            <w:pPr>
              <w:rPr>
                <w:rFonts w:ascii="Arial" w:hAnsi="Arial" w:cs="Arial"/>
                <w:sz w:val="16"/>
                <w:szCs w:val="16"/>
              </w:rPr>
            </w:pPr>
          </w:p>
        </w:tc>
        <w:tc>
          <w:tcPr>
            <w:tcW w:w="964" w:type="dxa"/>
            <w:tcBorders>
              <w:top w:val="nil"/>
              <w:left w:val="nil"/>
              <w:bottom w:val="nil"/>
              <w:right w:val="nil"/>
            </w:tcBorders>
            <w:noWrap/>
          </w:tcPr>
          <w:p w:rsidR="004A2345" w:rsidRPr="003F7DF2" w:rsidRDefault="004A2345" w:rsidP="0071307E">
            <w:pPr>
              <w:rPr>
                <w:rFonts w:ascii="Arial" w:hAnsi="Arial" w:cs="Arial"/>
                <w:sz w:val="16"/>
                <w:szCs w:val="16"/>
              </w:rPr>
            </w:pPr>
          </w:p>
        </w:tc>
        <w:tc>
          <w:tcPr>
            <w:tcW w:w="1474" w:type="dxa"/>
            <w:tcBorders>
              <w:top w:val="nil"/>
              <w:left w:val="nil"/>
              <w:bottom w:val="single" w:sz="4" w:space="0" w:color="auto"/>
              <w:right w:val="nil"/>
            </w:tcBorders>
            <w:noWrap/>
            <w:vAlign w:val="bottom"/>
          </w:tcPr>
          <w:p w:rsidR="004A2345" w:rsidRPr="003F7DF2" w:rsidRDefault="004A2345" w:rsidP="0071307E">
            <w:pPr>
              <w:jc w:val="right"/>
              <w:rPr>
                <w:rFonts w:ascii="Arial" w:hAnsi="Arial" w:cs="Arial"/>
                <w:b/>
                <w:bCs/>
                <w:sz w:val="16"/>
                <w:szCs w:val="16"/>
              </w:rPr>
            </w:pPr>
            <w:r w:rsidRPr="003F7DF2">
              <w:rPr>
                <w:rFonts w:ascii="Arial" w:hAnsi="Arial" w:cs="Arial"/>
                <w:b/>
                <w:bCs/>
                <w:sz w:val="16"/>
                <w:szCs w:val="16"/>
              </w:rPr>
              <w:t>2021</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b/>
                <w:bCs/>
                <w:sz w:val="16"/>
                <w:szCs w:val="16"/>
              </w:rPr>
            </w:pPr>
          </w:p>
        </w:tc>
        <w:tc>
          <w:tcPr>
            <w:tcW w:w="1474" w:type="dxa"/>
            <w:tcBorders>
              <w:top w:val="nil"/>
              <w:left w:val="nil"/>
              <w:bottom w:val="single" w:sz="4" w:space="0" w:color="auto"/>
              <w:right w:val="nil"/>
            </w:tcBorders>
            <w:vAlign w:val="bottom"/>
          </w:tcPr>
          <w:p w:rsidR="004A2345" w:rsidRPr="003F7DF2" w:rsidRDefault="004A2345" w:rsidP="0071307E">
            <w:pPr>
              <w:jc w:val="right"/>
              <w:rPr>
                <w:rFonts w:ascii="Arial" w:hAnsi="Arial" w:cs="Arial"/>
                <w:b/>
                <w:bCs/>
                <w:sz w:val="16"/>
                <w:szCs w:val="16"/>
              </w:rPr>
            </w:pPr>
            <w:r w:rsidRPr="003F7DF2">
              <w:rPr>
                <w:rFonts w:ascii="Arial" w:hAnsi="Arial" w:cs="Arial"/>
                <w:b/>
                <w:bCs/>
                <w:sz w:val="16"/>
                <w:szCs w:val="16"/>
              </w:rPr>
              <w:t>2020</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4A2345">
            <w:pPr>
              <w:ind w:firstLineChars="100" w:firstLine="31680"/>
              <w:rPr>
                <w:rFonts w:ascii="Arial" w:hAnsi="Arial" w:cs="Arial"/>
                <w:sz w:val="16"/>
                <w:szCs w:val="16"/>
              </w:rPr>
            </w:pPr>
            <w:r w:rsidRPr="003F7DF2">
              <w:rPr>
                <w:rFonts w:ascii="Arial" w:hAnsi="Arial" w:cs="Arial"/>
                <w:sz w:val="16"/>
                <w:szCs w:val="16"/>
              </w:rPr>
              <w:t>Витрати на сумнівну заборгованість</w:t>
            </w:r>
          </w:p>
        </w:tc>
        <w:tc>
          <w:tcPr>
            <w:tcW w:w="964" w:type="dxa"/>
            <w:tcBorders>
              <w:top w:val="nil"/>
              <w:left w:val="nil"/>
              <w:bottom w:val="nil"/>
              <w:right w:val="nil"/>
            </w:tcBorders>
            <w:noWrap/>
            <w:vAlign w:val="center"/>
          </w:tcPr>
          <w:p w:rsidR="004A2345" w:rsidRPr="003F7DF2" w:rsidRDefault="004A2345" w:rsidP="004A2345">
            <w:pPr>
              <w:ind w:firstLineChars="100" w:firstLine="31680"/>
              <w:rPr>
                <w:rFonts w:ascii="Arial" w:hAnsi="Arial" w:cs="Arial"/>
                <w:sz w:val="16"/>
                <w:szCs w:val="16"/>
              </w:rPr>
            </w:pPr>
          </w:p>
        </w:tc>
        <w:tc>
          <w:tcPr>
            <w:tcW w:w="1474" w:type="dxa"/>
            <w:tcBorders>
              <w:top w:val="single" w:sz="4" w:space="0" w:color="auto"/>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(7 164)</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(7 256)</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4A2345">
            <w:pPr>
              <w:ind w:firstLineChars="100" w:firstLine="31680"/>
              <w:rPr>
                <w:rFonts w:ascii="Arial" w:hAnsi="Arial" w:cs="Arial"/>
                <w:sz w:val="16"/>
                <w:szCs w:val="16"/>
              </w:rPr>
            </w:pPr>
            <w:r w:rsidRPr="003F7DF2">
              <w:rPr>
                <w:rFonts w:ascii="Arial" w:hAnsi="Arial" w:cs="Arial"/>
                <w:sz w:val="16"/>
                <w:szCs w:val="16"/>
              </w:rPr>
              <w:t>Штрафи та пеня</w:t>
            </w:r>
          </w:p>
        </w:tc>
        <w:tc>
          <w:tcPr>
            <w:tcW w:w="964" w:type="dxa"/>
            <w:tcBorders>
              <w:top w:val="nil"/>
              <w:left w:val="nil"/>
              <w:bottom w:val="nil"/>
              <w:right w:val="nil"/>
            </w:tcBorders>
            <w:noWrap/>
            <w:vAlign w:val="center"/>
          </w:tcPr>
          <w:p w:rsidR="004A2345" w:rsidRPr="003F7DF2" w:rsidRDefault="004A2345" w:rsidP="004A2345">
            <w:pPr>
              <w:ind w:firstLineChars="100" w:firstLine="31680"/>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(510)</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  </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4A2345">
            <w:pPr>
              <w:ind w:firstLineChars="100" w:firstLine="31680"/>
              <w:rPr>
                <w:rFonts w:ascii="Arial" w:hAnsi="Arial" w:cs="Arial"/>
                <w:sz w:val="16"/>
                <w:szCs w:val="16"/>
              </w:rPr>
            </w:pPr>
            <w:r w:rsidRPr="003F7DF2">
              <w:rPr>
                <w:rFonts w:ascii="Arial" w:hAnsi="Arial" w:cs="Arial"/>
                <w:sz w:val="16"/>
                <w:szCs w:val="16"/>
              </w:rPr>
              <w:t xml:space="preserve">Нестачі і втрати від псування цінностей </w:t>
            </w:r>
          </w:p>
        </w:tc>
        <w:tc>
          <w:tcPr>
            <w:tcW w:w="964" w:type="dxa"/>
            <w:tcBorders>
              <w:top w:val="nil"/>
              <w:left w:val="nil"/>
              <w:bottom w:val="nil"/>
              <w:right w:val="nil"/>
            </w:tcBorders>
            <w:noWrap/>
            <w:vAlign w:val="center"/>
          </w:tcPr>
          <w:p w:rsidR="004A2345" w:rsidRPr="003F7DF2" w:rsidRDefault="004A2345" w:rsidP="004A2345">
            <w:pPr>
              <w:ind w:firstLineChars="100" w:firstLine="31680"/>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(11 119)</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(8 739)</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4A2345">
            <w:pPr>
              <w:ind w:firstLineChars="100" w:firstLine="31680"/>
              <w:rPr>
                <w:rFonts w:ascii="Arial" w:hAnsi="Arial" w:cs="Arial"/>
                <w:sz w:val="16"/>
                <w:szCs w:val="16"/>
              </w:rPr>
            </w:pPr>
            <w:r w:rsidRPr="003F7DF2">
              <w:rPr>
                <w:rFonts w:ascii="Arial" w:hAnsi="Arial" w:cs="Arial"/>
                <w:sz w:val="16"/>
                <w:szCs w:val="16"/>
              </w:rPr>
              <w:t>Доходи / (витрати) від вибуття запасів</w:t>
            </w:r>
          </w:p>
        </w:tc>
        <w:tc>
          <w:tcPr>
            <w:tcW w:w="964" w:type="dxa"/>
            <w:tcBorders>
              <w:top w:val="nil"/>
              <w:left w:val="nil"/>
              <w:bottom w:val="nil"/>
              <w:right w:val="nil"/>
            </w:tcBorders>
          </w:tcPr>
          <w:p w:rsidR="004A2345" w:rsidRPr="003F7DF2" w:rsidRDefault="004A2345" w:rsidP="004A2345">
            <w:pPr>
              <w:ind w:firstLineChars="100" w:firstLine="31680"/>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(1 727)</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(181)</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4A2345">
            <w:pPr>
              <w:ind w:firstLineChars="100" w:firstLine="31680"/>
              <w:rPr>
                <w:rFonts w:ascii="Arial" w:hAnsi="Arial" w:cs="Arial"/>
                <w:sz w:val="16"/>
                <w:szCs w:val="16"/>
              </w:rPr>
            </w:pPr>
            <w:r w:rsidRPr="003F7DF2">
              <w:rPr>
                <w:rFonts w:ascii="Arial" w:hAnsi="Arial" w:cs="Arial"/>
                <w:sz w:val="16"/>
                <w:szCs w:val="16"/>
              </w:rPr>
              <w:t>Доходи / (витрати) від вибуття основних засобів</w:t>
            </w:r>
          </w:p>
        </w:tc>
        <w:tc>
          <w:tcPr>
            <w:tcW w:w="964" w:type="dxa"/>
            <w:tcBorders>
              <w:top w:val="nil"/>
              <w:left w:val="nil"/>
              <w:bottom w:val="nil"/>
              <w:right w:val="nil"/>
            </w:tcBorders>
          </w:tcPr>
          <w:p w:rsidR="004A2345" w:rsidRPr="003F7DF2" w:rsidRDefault="004A2345" w:rsidP="004A2345">
            <w:pPr>
              <w:ind w:firstLineChars="100" w:firstLine="31680"/>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394 </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(1 232)</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4A2345">
            <w:pPr>
              <w:ind w:firstLineChars="100" w:firstLine="31680"/>
              <w:rPr>
                <w:rFonts w:ascii="Arial" w:hAnsi="Arial" w:cs="Arial"/>
                <w:sz w:val="16"/>
                <w:szCs w:val="16"/>
              </w:rPr>
            </w:pPr>
            <w:r w:rsidRPr="003F7DF2">
              <w:rPr>
                <w:rFonts w:ascii="Arial" w:hAnsi="Arial" w:cs="Arial"/>
                <w:sz w:val="16"/>
                <w:szCs w:val="16"/>
              </w:rPr>
              <w:t>Доходи / (витрати) від операційної курсової різниці</w:t>
            </w:r>
          </w:p>
        </w:tc>
        <w:tc>
          <w:tcPr>
            <w:tcW w:w="964" w:type="dxa"/>
            <w:tcBorders>
              <w:top w:val="nil"/>
              <w:left w:val="nil"/>
              <w:bottom w:val="nil"/>
              <w:right w:val="nil"/>
            </w:tcBorders>
          </w:tcPr>
          <w:p w:rsidR="004A2345" w:rsidRPr="003F7DF2" w:rsidRDefault="004A2345" w:rsidP="004A2345">
            <w:pPr>
              <w:ind w:firstLineChars="100" w:firstLine="31680"/>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5 404 </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1 492 </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4A2345">
            <w:pPr>
              <w:ind w:firstLineChars="100" w:firstLine="31680"/>
              <w:rPr>
                <w:rFonts w:ascii="Arial" w:hAnsi="Arial" w:cs="Arial"/>
                <w:sz w:val="16"/>
                <w:szCs w:val="16"/>
              </w:rPr>
            </w:pPr>
            <w:r w:rsidRPr="003F7DF2">
              <w:rPr>
                <w:rFonts w:ascii="Arial" w:hAnsi="Arial" w:cs="Arial"/>
                <w:sz w:val="16"/>
                <w:szCs w:val="16"/>
              </w:rPr>
              <w:t>Благодійна допомога</w:t>
            </w:r>
          </w:p>
        </w:tc>
        <w:tc>
          <w:tcPr>
            <w:tcW w:w="964" w:type="dxa"/>
            <w:tcBorders>
              <w:top w:val="nil"/>
              <w:left w:val="nil"/>
              <w:bottom w:val="nil"/>
              <w:right w:val="nil"/>
            </w:tcBorders>
          </w:tcPr>
          <w:p w:rsidR="004A2345" w:rsidRPr="003F7DF2" w:rsidRDefault="004A2345" w:rsidP="004A2345">
            <w:pPr>
              <w:ind w:firstLineChars="100" w:firstLine="31680"/>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(3 993)</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(3 049)</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4A2345">
            <w:pPr>
              <w:ind w:firstLineChars="100" w:firstLine="31680"/>
              <w:rPr>
                <w:rFonts w:ascii="Arial" w:hAnsi="Arial" w:cs="Arial"/>
                <w:sz w:val="16"/>
                <w:szCs w:val="16"/>
              </w:rPr>
            </w:pPr>
            <w:r w:rsidRPr="003F7DF2">
              <w:rPr>
                <w:rFonts w:ascii="Arial" w:hAnsi="Arial" w:cs="Arial"/>
                <w:sz w:val="16"/>
                <w:szCs w:val="16"/>
              </w:rPr>
              <w:t>Витрати з ПДВ від умовного продажу</w:t>
            </w:r>
          </w:p>
        </w:tc>
        <w:tc>
          <w:tcPr>
            <w:tcW w:w="964" w:type="dxa"/>
            <w:tcBorders>
              <w:top w:val="nil"/>
              <w:left w:val="nil"/>
              <w:bottom w:val="nil"/>
              <w:right w:val="nil"/>
            </w:tcBorders>
          </w:tcPr>
          <w:p w:rsidR="004A2345" w:rsidRPr="003F7DF2" w:rsidRDefault="004A2345" w:rsidP="004A2345">
            <w:pPr>
              <w:ind w:firstLineChars="100" w:firstLine="31680"/>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(1 950)</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  </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4A2345">
            <w:pPr>
              <w:ind w:firstLineChars="100" w:firstLine="31680"/>
              <w:rPr>
                <w:rFonts w:ascii="Arial" w:hAnsi="Arial" w:cs="Arial"/>
                <w:sz w:val="16"/>
                <w:szCs w:val="16"/>
              </w:rPr>
            </w:pPr>
            <w:r w:rsidRPr="003F7DF2">
              <w:rPr>
                <w:rFonts w:ascii="Arial" w:hAnsi="Arial" w:cs="Arial"/>
                <w:sz w:val="16"/>
                <w:szCs w:val="16"/>
              </w:rPr>
              <w:t>Поточний ремонт необоротних активів</w:t>
            </w:r>
          </w:p>
        </w:tc>
        <w:tc>
          <w:tcPr>
            <w:tcW w:w="964" w:type="dxa"/>
            <w:tcBorders>
              <w:top w:val="nil"/>
              <w:left w:val="nil"/>
              <w:bottom w:val="nil"/>
              <w:right w:val="nil"/>
            </w:tcBorders>
          </w:tcPr>
          <w:p w:rsidR="004A2345" w:rsidRPr="003F7DF2" w:rsidRDefault="004A2345" w:rsidP="004A2345">
            <w:pPr>
              <w:ind w:firstLineChars="100" w:firstLine="31680"/>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(622)</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  </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4A2345">
            <w:pPr>
              <w:ind w:firstLineChars="100" w:firstLine="31680"/>
              <w:rPr>
                <w:rFonts w:ascii="Arial" w:hAnsi="Arial" w:cs="Arial"/>
                <w:sz w:val="16"/>
                <w:szCs w:val="16"/>
              </w:rPr>
            </w:pPr>
            <w:r w:rsidRPr="003F7DF2">
              <w:rPr>
                <w:rFonts w:ascii="Arial" w:hAnsi="Arial" w:cs="Arial"/>
                <w:sz w:val="16"/>
                <w:szCs w:val="16"/>
              </w:rPr>
              <w:t>Інші витрати</w:t>
            </w:r>
          </w:p>
        </w:tc>
        <w:tc>
          <w:tcPr>
            <w:tcW w:w="964" w:type="dxa"/>
            <w:tcBorders>
              <w:top w:val="nil"/>
              <w:left w:val="nil"/>
              <w:bottom w:val="nil"/>
              <w:right w:val="nil"/>
            </w:tcBorders>
          </w:tcPr>
          <w:p w:rsidR="004A2345" w:rsidRPr="003F7DF2" w:rsidRDefault="004A2345" w:rsidP="004A2345">
            <w:pPr>
              <w:ind w:firstLineChars="100" w:firstLine="31680"/>
              <w:rPr>
                <w:rFonts w:ascii="Arial" w:hAnsi="Arial" w:cs="Arial"/>
                <w:sz w:val="16"/>
                <w:szCs w:val="16"/>
              </w:rPr>
            </w:pPr>
          </w:p>
        </w:tc>
        <w:tc>
          <w:tcPr>
            <w:tcW w:w="1474" w:type="dxa"/>
            <w:tcBorders>
              <w:top w:val="nil"/>
              <w:left w:val="nil"/>
              <w:bottom w:val="single" w:sz="4" w:space="0" w:color="auto"/>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(1 249)</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(742)</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71307E">
            <w:pPr>
              <w:rPr>
                <w:rFonts w:ascii="Arial" w:hAnsi="Arial" w:cs="Arial"/>
                <w:b/>
                <w:bCs/>
                <w:sz w:val="16"/>
                <w:szCs w:val="16"/>
              </w:rPr>
            </w:pPr>
            <w:r w:rsidRPr="003F7DF2">
              <w:rPr>
                <w:rFonts w:ascii="Arial" w:hAnsi="Arial" w:cs="Arial"/>
                <w:b/>
                <w:bCs/>
                <w:sz w:val="16"/>
                <w:szCs w:val="16"/>
              </w:rPr>
              <w:t>Всього інші операційні витрати</w:t>
            </w:r>
          </w:p>
        </w:tc>
        <w:tc>
          <w:tcPr>
            <w:tcW w:w="964" w:type="dxa"/>
            <w:tcBorders>
              <w:top w:val="nil"/>
              <w:left w:val="nil"/>
              <w:bottom w:val="nil"/>
              <w:right w:val="nil"/>
            </w:tcBorders>
            <w:noWrap/>
            <w:vAlign w:val="center"/>
          </w:tcPr>
          <w:p w:rsidR="004A2345" w:rsidRPr="003F7DF2" w:rsidRDefault="004A2345" w:rsidP="0071307E">
            <w:pPr>
              <w:rPr>
                <w:rFonts w:ascii="Arial" w:hAnsi="Arial" w:cs="Arial"/>
                <w:b/>
                <w:bCs/>
                <w:sz w:val="16"/>
                <w:szCs w:val="16"/>
              </w:rPr>
            </w:pPr>
          </w:p>
        </w:tc>
        <w:tc>
          <w:tcPr>
            <w:tcW w:w="1474" w:type="dxa"/>
            <w:tcBorders>
              <w:top w:val="single" w:sz="4" w:space="0" w:color="auto"/>
              <w:left w:val="nil"/>
              <w:bottom w:val="nil"/>
              <w:right w:val="nil"/>
            </w:tcBorders>
            <w:noWrap/>
            <w:vAlign w:val="center"/>
          </w:tcPr>
          <w:p w:rsidR="004A2345" w:rsidRPr="003F7DF2" w:rsidRDefault="004A2345" w:rsidP="0071307E">
            <w:pPr>
              <w:jc w:val="right"/>
              <w:rPr>
                <w:rFonts w:ascii="Arial" w:hAnsi="Arial" w:cs="Arial"/>
                <w:b/>
                <w:bCs/>
                <w:sz w:val="16"/>
                <w:szCs w:val="16"/>
              </w:rPr>
            </w:pPr>
            <w:r w:rsidRPr="003F7DF2">
              <w:rPr>
                <w:rFonts w:ascii="Arial" w:hAnsi="Arial" w:cs="Arial"/>
                <w:b/>
                <w:bCs/>
                <w:sz w:val="16"/>
                <w:szCs w:val="16"/>
              </w:rPr>
              <w:t>(22 536)</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b/>
                <w:bCs/>
                <w:sz w:val="16"/>
                <w:szCs w:val="16"/>
              </w:rPr>
            </w:pPr>
          </w:p>
        </w:tc>
        <w:tc>
          <w:tcPr>
            <w:tcW w:w="1474" w:type="dxa"/>
            <w:tcBorders>
              <w:top w:val="single" w:sz="4" w:space="0" w:color="auto"/>
              <w:left w:val="nil"/>
              <w:bottom w:val="nil"/>
              <w:right w:val="nil"/>
            </w:tcBorders>
            <w:noWrap/>
            <w:vAlign w:val="center"/>
          </w:tcPr>
          <w:p w:rsidR="004A2345" w:rsidRPr="003F7DF2" w:rsidRDefault="004A2345" w:rsidP="0071307E">
            <w:pPr>
              <w:jc w:val="right"/>
              <w:rPr>
                <w:rFonts w:ascii="Arial" w:hAnsi="Arial" w:cs="Arial"/>
                <w:b/>
                <w:bCs/>
                <w:sz w:val="16"/>
                <w:szCs w:val="16"/>
              </w:rPr>
            </w:pPr>
            <w:r w:rsidRPr="003F7DF2">
              <w:rPr>
                <w:rFonts w:ascii="Arial" w:hAnsi="Arial" w:cs="Arial"/>
                <w:b/>
                <w:bCs/>
                <w:sz w:val="16"/>
                <w:szCs w:val="16"/>
              </w:rPr>
              <w:t>(19 707)</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4A2345">
            <w:pPr>
              <w:ind w:firstLineChars="100" w:firstLine="31680"/>
              <w:rPr>
                <w:rFonts w:ascii="Arial" w:hAnsi="Arial" w:cs="Arial"/>
                <w:sz w:val="16"/>
                <w:szCs w:val="16"/>
              </w:rPr>
            </w:pPr>
            <w:r w:rsidRPr="003F7DF2">
              <w:rPr>
                <w:rFonts w:ascii="Arial" w:hAnsi="Arial" w:cs="Arial"/>
                <w:sz w:val="16"/>
                <w:szCs w:val="16"/>
              </w:rPr>
              <w:t>Дохід від списання кредиторської заборгованості</w:t>
            </w:r>
          </w:p>
        </w:tc>
        <w:tc>
          <w:tcPr>
            <w:tcW w:w="964" w:type="dxa"/>
            <w:tcBorders>
              <w:top w:val="nil"/>
              <w:left w:val="nil"/>
              <w:bottom w:val="nil"/>
              <w:right w:val="nil"/>
            </w:tcBorders>
            <w:noWrap/>
            <w:vAlign w:val="center"/>
          </w:tcPr>
          <w:p w:rsidR="004A2345" w:rsidRPr="003F7DF2" w:rsidRDefault="004A2345" w:rsidP="004A2345">
            <w:pPr>
              <w:ind w:firstLineChars="100" w:firstLine="31680"/>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247 </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229 </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4A2345">
            <w:pPr>
              <w:ind w:firstLineChars="100" w:firstLine="31680"/>
              <w:rPr>
                <w:rFonts w:ascii="Arial" w:hAnsi="Arial" w:cs="Arial"/>
                <w:sz w:val="16"/>
                <w:szCs w:val="16"/>
              </w:rPr>
            </w:pPr>
            <w:r w:rsidRPr="003F7DF2">
              <w:rPr>
                <w:rFonts w:ascii="Arial" w:hAnsi="Arial" w:cs="Arial"/>
                <w:sz w:val="16"/>
                <w:szCs w:val="16"/>
              </w:rPr>
              <w:t xml:space="preserve">Інші доходи </w:t>
            </w:r>
          </w:p>
        </w:tc>
        <w:tc>
          <w:tcPr>
            <w:tcW w:w="964" w:type="dxa"/>
            <w:tcBorders>
              <w:top w:val="nil"/>
              <w:left w:val="nil"/>
              <w:bottom w:val="nil"/>
              <w:right w:val="nil"/>
            </w:tcBorders>
            <w:noWrap/>
            <w:vAlign w:val="center"/>
          </w:tcPr>
          <w:p w:rsidR="004A2345" w:rsidRPr="003F7DF2" w:rsidRDefault="004A2345" w:rsidP="004A2345">
            <w:pPr>
              <w:ind w:firstLineChars="100" w:firstLine="31680"/>
              <w:rPr>
                <w:rFonts w:ascii="Arial" w:hAnsi="Arial" w:cs="Arial"/>
                <w:sz w:val="16"/>
                <w:szCs w:val="16"/>
              </w:rPr>
            </w:pPr>
          </w:p>
        </w:tc>
        <w:tc>
          <w:tcPr>
            <w:tcW w:w="1474" w:type="dxa"/>
            <w:tcBorders>
              <w:top w:val="nil"/>
              <w:left w:val="nil"/>
              <w:bottom w:val="single" w:sz="4" w:space="0" w:color="auto"/>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259 </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975 </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71307E">
            <w:pPr>
              <w:rPr>
                <w:rFonts w:ascii="Arial" w:hAnsi="Arial" w:cs="Arial"/>
                <w:b/>
                <w:bCs/>
                <w:sz w:val="16"/>
                <w:szCs w:val="16"/>
              </w:rPr>
            </w:pPr>
            <w:r w:rsidRPr="003F7DF2">
              <w:rPr>
                <w:rFonts w:ascii="Arial" w:hAnsi="Arial" w:cs="Arial"/>
                <w:b/>
                <w:bCs/>
                <w:sz w:val="16"/>
                <w:szCs w:val="16"/>
              </w:rPr>
              <w:t>Всього інші операційні доходи</w:t>
            </w:r>
          </w:p>
        </w:tc>
        <w:tc>
          <w:tcPr>
            <w:tcW w:w="964" w:type="dxa"/>
            <w:tcBorders>
              <w:top w:val="nil"/>
              <w:left w:val="nil"/>
              <w:bottom w:val="nil"/>
              <w:right w:val="nil"/>
            </w:tcBorders>
            <w:noWrap/>
            <w:vAlign w:val="center"/>
          </w:tcPr>
          <w:p w:rsidR="004A2345" w:rsidRPr="003F7DF2" w:rsidRDefault="004A2345" w:rsidP="0071307E">
            <w:pPr>
              <w:rPr>
                <w:rFonts w:ascii="Arial" w:hAnsi="Arial" w:cs="Arial"/>
                <w:b/>
                <w:bCs/>
                <w:sz w:val="16"/>
                <w:szCs w:val="16"/>
              </w:rPr>
            </w:pPr>
          </w:p>
        </w:tc>
        <w:tc>
          <w:tcPr>
            <w:tcW w:w="1474" w:type="dxa"/>
            <w:tcBorders>
              <w:top w:val="single" w:sz="4" w:space="0" w:color="auto"/>
              <w:left w:val="nil"/>
              <w:bottom w:val="nil"/>
              <w:right w:val="nil"/>
            </w:tcBorders>
            <w:noWrap/>
            <w:vAlign w:val="center"/>
          </w:tcPr>
          <w:p w:rsidR="004A2345" w:rsidRPr="003F7DF2" w:rsidRDefault="004A2345" w:rsidP="0071307E">
            <w:pPr>
              <w:jc w:val="right"/>
              <w:rPr>
                <w:rFonts w:ascii="Arial" w:hAnsi="Arial" w:cs="Arial"/>
                <w:b/>
                <w:bCs/>
                <w:sz w:val="16"/>
                <w:szCs w:val="16"/>
              </w:rPr>
            </w:pPr>
            <w:r w:rsidRPr="003F7DF2">
              <w:rPr>
                <w:rFonts w:ascii="Arial" w:hAnsi="Arial" w:cs="Arial"/>
                <w:b/>
                <w:bCs/>
                <w:sz w:val="16"/>
                <w:szCs w:val="16"/>
              </w:rPr>
              <w:t xml:space="preserve">506 </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b/>
                <w:bCs/>
                <w:sz w:val="16"/>
                <w:szCs w:val="16"/>
              </w:rPr>
            </w:pPr>
          </w:p>
        </w:tc>
        <w:tc>
          <w:tcPr>
            <w:tcW w:w="1474" w:type="dxa"/>
            <w:tcBorders>
              <w:top w:val="single" w:sz="4" w:space="0" w:color="auto"/>
              <w:left w:val="nil"/>
              <w:bottom w:val="nil"/>
              <w:right w:val="nil"/>
            </w:tcBorders>
            <w:noWrap/>
            <w:vAlign w:val="center"/>
          </w:tcPr>
          <w:p w:rsidR="004A2345" w:rsidRPr="003F7DF2" w:rsidRDefault="004A2345" w:rsidP="0071307E">
            <w:pPr>
              <w:jc w:val="right"/>
              <w:rPr>
                <w:rFonts w:ascii="Arial" w:hAnsi="Arial" w:cs="Arial"/>
                <w:b/>
                <w:bCs/>
                <w:sz w:val="16"/>
                <w:szCs w:val="16"/>
              </w:rPr>
            </w:pPr>
            <w:r w:rsidRPr="003F7DF2">
              <w:rPr>
                <w:rFonts w:ascii="Arial" w:hAnsi="Arial" w:cs="Arial"/>
                <w:b/>
                <w:bCs/>
                <w:sz w:val="16"/>
                <w:szCs w:val="16"/>
              </w:rPr>
              <w:t xml:space="preserve">1 204 </w:t>
            </w:r>
          </w:p>
        </w:tc>
      </w:tr>
      <w:tr w:rsidR="004A2345" w:rsidRPr="003F7DF2" w:rsidTr="0071307E">
        <w:trPr>
          <w:trHeight w:val="227"/>
        </w:trPr>
        <w:tc>
          <w:tcPr>
            <w:tcW w:w="5839" w:type="dxa"/>
            <w:tcBorders>
              <w:top w:val="nil"/>
              <w:left w:val="nil"/>
              <w:bottom w:val="nil"/>
              <w:right w:val="nil"/>
            </w:tcBorders>
            <w:vAlign w:val="center"/>
          </w:tcPr>
          <w:p w:rsidR="004A2345" w:rsidRPr="003F7DF2" w:rsidRDefault="004A2345" w:rsidP="0071307E">
            <w:pPr>
              <w:rPr>
                <w:rFonts w:ascii="Arial" w:hAnsi="Arial" w:cs="Arial"/>
                <w:b/>
                <w:bCs/>
                <w:sz w:val="16"/>
                <w:szCs w:val="16"/>
              </w:rPr>
            </w:pPr>
            <w:r w:rsidRPr="003F7DF2">
              <w:rPr>
                <w:rFonts w:ascii="Arial" w:hAnsi="Arial" w:cs="Arial"/>
                <w:b/>
                <w:bCs/>
                <w:sz w:val="16"/>
                <w:szCs w:val="16"/>
              </w:rPr>
              <w:t>Інші операційні витрати, нетто</w:t>
            </w:r>
          </w:p>
        </w:tc>
        <w:tc>
          <w:tcPr>
            <w:tcW w:w="964" w:type="dxa"/>
            <w:tcBorders>
              <w:top w:val="nil"/>
              <w:left w:val="nil"/>
              <w:bottom w:val="nil"/>
              <w:right w:val="nil"/>
            </w:tcBorders>
            <w:noWrap/>
            <w:vAlign w:val="center"/>
          </w:tcPr>
          <w:p w:rsidR="004A2345" w:rsidRPr="003F7DF2" w:rsidRDefault="004A2345" w:rsidP="0071307E">
            <w:pPr>
              <w:rPr>
                <w:rFonts w:ascii="Arial" w:hAnsi="Arial" w:cs="Arial"/>
                <w:b/>
                <w:bCs/>
                <w:sz w:val="16"/>
                <w:szCs w:val="16"/>
              </w:rPr>
            </w:pPr>
          </w:p>
        </w:tc>
        <w:tc>
          <w:tcPr>
            <w:tcW w:w="1474" w:type="dxa"/>
            <w:tcBorders>
              <w:top w:val="single" w:sz="4" w:space="0" w:color="auto"/>
              <w:left w:val="nil"/>
              <w:bottom w:val="single" w:sz="12" w:space="0" w:color="auto"/>
              <w:right w:val="nil"/>
            </w:tcBorders>
            <w:noWrap/>
            <w:vAlign w:val="center"/>
          </w:tcPr>
          <w:p w:rsidR="004A2345" w:rsidRPr="003F7DF2" w:rsidRDefault="004A2345" w:rsidP="0071307E">
            <w:pPr>
              <w:jc w:val="right"/>
              <w:rPr>
                <w:rFonts w:ascii="Arial" w:hAnsi="Arial" w:cs="Arial"/>
                <w:b/>
                <w:bCs/>
                <w:sz w:val="16"/>
                <w:szCs w:val="16"/>
              </w:rPr>
            </w:pPr>
            <w:r w:rsidRPr="003F7DF2">
              <w:rPr>
                <w:rFonts w:ascii="Arial" w:hAnsi="Arial" w:cs="Arial"/>
                <w:b/>
                <w:bCs/>
                <w:sz w:val="16"/>
                <w:szCs w:val="16"/>
              </w:rPr>
              <w:t>(22 030)</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b/>
                <w:bCs/>
                <w:sz w:val="16"/>
                <w:szCs w:val="16"/>
              </w:rPr>
            </w:pPr>
          </w:p>
        </w:tc>
        <w:tc>
          <w:tcPr>
            <w:tcW w:w="1474" w:type="dxa"/>
            <w:tcBorders>
              <w:top w:val="single" w:sz="4" w:space="0" w:color="auto"/>
              <w:left w:val="nil"/>
              <w:bottom w:val="single" w:sz="12" w:space="0" w:color="auto"/>
              <w:right w:val="nil"/>
            </w:tcBorders>
            <w:noWrap/>
            <w:vAlign w:val="center"/>
          </w:tcPr>
          <w:p w:rsidR="004A2345" w:rsidRPr="003F7DF2" w:rsidRDefault="004A2345" w:rsidP="0071307E">
            <w:pPr>
              <w:jc w:val="right"/>
              <w:rPr>
                <w:rFonts w:ascii="Arial" w:hAnsi="Arial" w:cs="Arial"/>
                <w:b/>
                <w:bCs/>
                <w:sz w:val="16"/>
                <w:szCs w:val="16"/>
              </w:rPr>
            </w:pPr>
            <w:r w:rsidRPr="003F7DF2">
              <w:rPr>
                <w:rFonts w:ascii="Arial" w:hAnsi="Arial" w:cs="Arial"/>
                <w:b/>
                <w:bCs/>
                <w:sz w:val="16"/>
                <w:szCs w:val="16"/>
              </w:rPr>
              <w:t>(18 503)</w:t>
            </w:r>
          </w:p>
        </w:tc>
      </w:tr>
    </w:tbl>
    <w:p w:rsidR="004A2345" w:rsidRPr="00670D16" w:rsidRDefault="004A2345" w:rsidP="00A51D9C">
      <w:pPr>
        <w:pStyle w:val="Arial8Heading"/>
        <w:spacing w:before="200"/>
        <w:ind w:left="1475" w:hanging="1475"/>
      </w:pPr>
      <w:r>
        <w:fldChar w:fldCharType="end"/>
      </w:r>
      <w:bookmarkStart w:id="374" w:name="_Toc101107220"/>
      <w:r w:rsidRPr="00670D16">
        <w:t>Фінансові (витрати) / доходи, нетто</w:t>
      </w:r>
      <w:bookmarkEnd w:id="374"/>
    </w:p>
    <w:p w:rsidR="004A2345" w:rsidRPr="003F7DF2" w:rsidRDefault="004A2345" w:rsidP="00A51D9C">
      <w:pPr>
        <w:pStyle w:val="Arial8BodyText"/>
      </w:pPr>
      <w:r w:rsidRPr="00670D16">
        <w:t>Фінансові (витрати) / доходи, нетто за рік, що закінчився 31 грудня 202</w:t>
      </w:r>
      <w:r w:rsidRPr="0045721D">
        <w:rPr>
          <w:lang w:val="ru-RU"/>
        </w:rPr>
        <w:t>1</w:t>
      </w:r>
      <w:r w:rsidRPr="00670D16">
        <w:t xml:space="preserve"> були наступними: </w:t>
      </w:r>
      <w:r w:rsidRPr="00670D16">
        <w:fldChar w:fldCharType="begin"/>
      </w:r>
      <w:r w:rsidRPr="00670D16">
        <w:instrText xml:space="preserve"> LINK </w:instrText>
      </w:r>
      <w:r>
        <w:instrText xml:space="preserve">Excel.SheetMacroEnabled.12 "P:\\Users\\o.sadovskyi\\Crowe\\LHIM - 2021\\D_Review\\Global\\Global_LHIM_2021.xlsm" (FS01).FS!R446C7:R455C24 </w:instrText>
      </w:r>
      <w:r w:rsidRPr="00670D16">
        <w:instrText xml:space="preserve">\f 4 \h \* MERGEFORMAT </w:instrText>
      </w:r>
      <w:r w:rsidRPr="00670D16">
        <w:fldChar w:fldCharType="separate"/>
      </w:r>
    </w:p>
    <w:tbl>
      <w:tblPr>
        <w:tblW w:w="10034" w:type="dxa"/>
        <w:tblLook w:val="00A0"/>
      </w:tblPr>
      <w:tblGrid>
        <w:gridCol w:w="5839"/>
        <w:gridCol w:w="964"/>
        <w:gridCol w:w="1474"/>
        <w:gridCol w:w="283"/>
        <w:gridCol w:w="1474"/>
      </w:tblGrid>
      <w:tr w:rsidR="004A2345" w:rsidRPr="003F7DF2" w:rsidTr="0071307E">
        <w:trPr>
          <w:trHeight w:val="227"/>
        </w:trPr>
        <w:tc>
          <w:tcPr>
            <w:tcW w:w="5839" w:type="dxa"/>
            <w:tcBorders>
              <w:top w:val="nil"/>
              <w:left w:val="nil"/>
              <w:bottom w:val="nil"/>
              <w:right w:val="nil"/>
            </w:tcBorders>
          </w:tcPr>
          <w:p w:rsidR="004A2345" w:rsidRPr="003F7DF2" w:rsidRDefault="004A2345" w:rsidP="0071307E">
            <w:pPr>
              <w:rPr>
                <w:sz w:val="24"/>
                <w:szCs w:val="24"/>
              </w:rPr>
            </w:pPr>
          </w:p>
        </w:tc>
        <w:tc>
          <w:tcPr>
            <w:tcW w:w="964" w:type="dxa"/>
            <w:tcBorders>
              <w:top w:val="nil"/>
              <w:left w:val="nil"/>
              <w:bottom w:val="nil"/>
              <w:right w:val="nil"/>
            </w:tcBorders>
          </w:tcPr>
          <w:p w:rsidR="004A2345" w:rsidRPr="003F7DF2" w:rsidRDefault="004A2345" w:rsidP="0071307E">
            <w:pPr>
              <w:rPr>
                <w:sz w:val="20"/>
                <w:szCs w:val="20"/>
              </w:rPr>
            </w:pPr>
          </w:p>
        </w:tc>
        <w:tc>
          <w:tcPr>
            <w:tcW w:w="1474" w:type="dxa"/>
            <w:tcBorders>
              <w:top w:val="nil"/>
              <w:left w:val="nil"/>
              <w:bottom w:val="single" w:sz="4" w:space="0" w:color="auto"/>
              <w:right w:val="nil"/>
            </w:tcBorders>
            <w:vAlign w:val="bottom"/>
          </w:tcPr>
          <w:p w:rsidR="004A2345" w:rsidRPr="003F7DF2" w:rsidRDefault="004A2345" w:rsidP="0071307E">
            <w:pPr>
              <w:jc w:val="right"/>
              <w:rPr>
                <w:rFonts w:ascii="Arial" w:hAnsi="Arial" w:cs="Arial"/>
                <w:b/>
                <w:bCs/>
                <w:sz w:val="16"/>
                <w:szCs w:val="16"/>
              </w:rPr>
            </w:pPr>
            <w:r w:rsidRPr="003F7DF2">
              <w:rPr>
                <w:rFonts w:ascii="Arial" w:hAnsi="Arial" w:cs="Arial"/>
                <w:b/>
                <w:bCs/>
                <w:sz w:val="16"/>
                <w:szCs w:val="16"/>
              </w:rPr>
              <w:t>2021</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b/>
                <w:bCs/>
                <w:sz w:val="16"/>
                <w:szCs w:val="16"/>
              </w:rPr>
            </w:pPr>
          </w:p>
        </w:tc>
        <w:tc>
          <w:tcPr>
            <w:tcW w:w="1474" w:type="dxa"/>
            <w:tcBorders>
              <w:top w:val="nil"/>
              <w:left w:val="nil"/>
              <w:bottom w:val="single" w:sz="4" w:space="0" w:color="auto"/>
              <w:right w:val="nil"/>
            </w:tcBorders>
            <w:vAlign w:val="bottom"/>
          </w:tcPr>
          <w:p w:rsidR="004A2345" w:rsidRPr="003F7DF2" w:rsidRDefault="004A2345" w:rsidP="0071307E">
            <w:pPr>
              <w:jc w:val="right"/>
              <w:rPr>
                <w:rFonts w:ascii="Arial" w:hAnsi="Arial" w:cs="Arial"/>
                <w:b/>
                <w:bCs/>
                <w:sz w:val="16"/>
                <w:szCs w:val="16"/>
              </w:rPr>
            </w:pPr>
            <w:r w:rsidRPr="003F7DF2">
              <w:rPr>
                <w:rFonts w:ascii="Arial" w:hAnsi="Arial" w:cs="Arial"/>
                <w:b/>
                <w:bCs/>
                <w:sz w:val="16"/>
                <w:szCs w:val="16"/>
              </w:rPr>
              <w:t>2020</w:t>
            </w:r>
          </w:p>
        </w:tc>
      </w:tr>
      <w:tr w:rsidR="004A2345" w:rsidRPr="003F7DF2" w:rsidTr="0071307E">
        <w:trPr>
          <w:trHeight w:val="227"/>
        </w:trPr>
        <w:tc>
          <w:tcPr>
            <w:tcW w:w="5839" w:type="dxa"/>
            <w:tcBorders>
              <w:top w:val="nil"/>
              <w:left w:val="nil"/>
              <w:bottom w:val="nil"/>
              <w:right w:val="nil"/>
            </w:tcBorders>
          </w:tcPr>
          <w:p w:rsidR="004A2345" w:rsidRPr="003F7DF2" w:rsidRDefault="004A2345" w:rsidP="0071307E">
            <w:pPr>
              <w:ind w:firstLine="177"/>
              <w:rPr>
                <w:rFonts w:ascii="Arial" w:hAnsi="Arial" w:cs="Arial"/>
                <w:sz w:val="16"/>
                <w:szCs w:val="16"/>
              </w:rPr>
            </w:pPr>
            <w:r w:rsidRPr="003F7DF2">
              <w:rPr>
                <w:rFonts w:ascii="Arial" w:hAnsi="Arial" w:cs="Arial"/>
                <w:sz w:val="16"/>
                <w:szCs w:val="16"/>
              </w:rPr>
              <w:t>Дохід/(витрати) від курсових різниць</w:t>
            </w:r>
          </w:p>
        </w:tc>
        <w:tc>
          <w:tcPr>
            <w:tcW w:w="964" w:type="dxa"/>
            <w:tcBorders>
              <w:top w:val="nil"/>
              <w:left w:val="nil"/>
              <w:bottom w:val="nil"/>
              <w:right w:val="nil"/>
            </w:tcBorders>
          </w:tcPr>
          <w:p w:rsidR="004A2345" w:rsidRPr="003F7DF2" w:rsidRDefault="004A2345" w:rsidP="0071307E">
            <w:pPr>
              <w:rPr>
                <w:rFonts w:ascii="Arial" w:hAnsi="Arial" w:cs="Arial"/>
                <w:sz w:val="16"/>
                <w:szCs w:val="16"/>
              </w:rPr>
            </w:pPr>
          </w:p>
        </w:tc>
        <w:tc>
          <w:tcPr>
            <w:tcW w:w="1474" w:type="dxa"/>
            <w:tcBorders>
              <w:top w:val="single" w:sz="4" w:space="0" w:color="auto"/>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829 </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single" w:sz="4" w:space="0" w:color="auto"/>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(1 235)</w:t>
            </w:r>
          </w:p>
        </w:tc>
      </w:tr>
      <w:tr w:rsidR="004A2345" w:rsidRPr="003F7DF2" w:rsidTr="0071307E">
        <w:trPr>
          <w:trHeight w:val="227"/>
        </w:trPr>
        <w:tc>
          <w:tcPr>
            <w:tcW w:w="5839" w:type="dxa"/>
            <w:tcBorders>
              <w:top w:val="nil"/>
              <w:left w:val="nil"/>
              <w:bottom w:val="nil"/>
              <w:right w:val="nil"/>
            </w:tcBorders>
          </w:tcPr>
          <w:p w:rsidR="004A2345" w:rsidRPr="003F7DF2" w:rsidRDefault="004A2345" w:rsidP="0071307E">
            <w:pPr>
              <w:ind w:firstLine="177"/>
              <w:rPr>
                <w:rFonts w:ascii="Arial" w:hAnsi="Arial" w:cs="Arial"/>
                <w:sz w:val="16"/>
                <w:szCs w:val="16"/>
              </w:rPr>
            </w:pPr>
            <w:r w:rsidRPr="003F7DF2">
              <w:rPr>
                <w:rFonts w:ascii="Arial" w:hAnsi="Arial" w:cs="Arial"/>
                <w:sz w:val="16"/>
                <w:szCs w:val="16"/>
              </w:rPr>
              <w:t>Відсотки нараховані</w:t>
            </w:r>
          </w:p>
        </w:tc>
        <w:tc>
          <w:tcPr>
            <w:tcW w:w="964" w:type="dxa"/>
            <w:tcBorders>
              <w:top w:val="nil"/>
              <w:left w:val="nil"/>
              <w:bottom w:val="nil"/>
              <w:right w:val="nil"/>
            </w:tcBorders>
          </w:tcPr>
          <w:p w:rsidR="004A2345" w:rsidRPr="003F7DF2"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2 642 </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2 368 </w:t>
            </w:r>
          </w:p>
        </w:tc>
      </w:tr>
      <w:tr w:rsidR="004A2345" w:rsidRPr="003F7DF2" w:rsidTr="0071307E">
        <w:trPr>
          <w:trHeight w:val="227"/>
        </w:trPr>
        <w:tc>
          <w:tcPr>
            <w:tcW w:w="5839" w:type="dxa"/>
            <w:tcBorders>
              <w:top w:val="nil"/>
              <w:left w:val="nil"/>
              <w:bottom w:val="nil"/>
              <w:right w:val="nil"/>
            </w:tcBorders>
          </w:tcPr>
          <w:p w:rsidR="004A2345" w:rsidRPr="003F7DF2" w:rsidRDefault="004A2345" w:rsidP="0071307E">
            <w:pPr>
              <w:ind w:firstLine="177"/>
              <w:rPr>
                <w:rFonts w:ascii="Arial" w:hAnsi="Arial" w:cs="Arial"/>
                <w:sz w:val="16"/>
                <w:szCs w:val="16"/>
              </w:rPr>
            </w:pPr>
            <w:r w:rsidRPr="003F7DF2">
              <w:rPr>
                <w:rFonts w:ascii="Arial" w:hAnsi="Arial" w:cs="Arial"/>
                <w:sz w:val="16"/>
                <w:szCs w:val="16"/>
              </w:rPr>
              <w:t>Інші фінансові доходи</w:t>
            </w:r>
          </w:p>
        </w:tc>
        <w:tc>
          <w:tcPr>
            <w:tcW w:w="964" w:type="dxa"/>
            <w:tcBorders>
              <w:top w:val="nil"/>
              <w:left w:val="nil"/>
              <w:bottom w:val="nil"/>
              <w:right w:val="nil"/>
            </w:tcBorders>
          </w:tcPr>
          <w:p w:rsidR="004A2345" w:rsidRPr="003F7DF2"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2 455 </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52 </w:t>
            </w:r>
          </w:p>
        </w:tc>
      </w:tr>
      <w:tr w:rsidR="004A2345" w:rsidRPr="003F7DF2" w:rsidTr="0071307E">
        <w:trPr>
          <w:trHeight w:val="227"/>
        </w:trPr>
        <w:tc>
          <w:tcPr>
            <w:tcW w:w="5839" w:type="dxa"/>
            <w:tcBorders>
              <w:top w:val="nil"/>
              <w:left w:val="nil"/>
              <w:bottom w:val="nil"/>
              <w:right w:val="nil"/>
            </w:tcBorders>
          </w:tcPr>
          <w:p w:rsidR="004A2345" w:rsidRPr="003F7DF2" w:rsidRDefault="004A2345" w:rsidP="0071307E">
            <w:pPr>
              <w:ind w:firstLine="177"/>
              <w:rPr>
                <w:rFonts w:ascii="Arial" w:hAnsi="Arial" w:cs="Arial"/>
                <w:sz w:val="16"/>
                <w:szCs w:val="16"/>
              </w:rPr>
            </w:pPr>
            <w:r w:rsidRPr="003F7DF2">
              <w:rPr>
                <w:rFonts w:ascii="Arial" w:hAnsi="Arial" w:cs="Arial"/>
                <w:sz w:val="16"/>
                <w:szCs w:val="16"/>
              </w:rPr>
              <w:t>Відсотки за орендними зобов'язаннями</w:t>
            </w:r>
          </w:p>
        </w:tc>
        <w:tc>
          <w:tcPr>
            <w:tcW w:w="964" w:type="dxa"/>
            <w:tcBorders>
              <w:top w:val="nil"/>
              <w:left w:val="nil"/>
              <w:bottom w:val="nil"/>
              <w:right w:val="nil"/>
            </w:tcBorders>
          </w:tcPr>
          <w:p w:rsidR="004A2345" w:rsidRPr="003F7DF2"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(788)</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(486)</w:t>
            </w:r>
          </w:p>
        </w:tc>
      </w:tr>
      <w:tr w:rsidR="004A2345" w:rsidRPr="003F7DF2" w:rsidTr="0071307E">
        <w:trPr>
          <w:trHeight w:val="227"/>
        </w:trPr>
        <w:tc>
          <w:tcPr>
            <w:tcW w:w="5839" w:type="dxa"/>
            <w:tcBorders>
              <w:top w:val="nil"/>
              <w:left w:val="nil"/>
              <w:bottom w:val="nil"/>
              <w:right w:val="nil"/>
            </w:tcBorders>
          </w:tcPr>
          <w:p w:rsidR="004A2345" w:rsidRPr="003F7DF2" w:rsidRDefault="004A2345" w:rsidP="0071307E">
            <w:pPr>
              <w:ind w:firstLine="177"/>
              <w:rPr>
                <w:rFonts w:ascii="Arial" w:hAnsi="Arial" w:cs="Arial"/>
                <w:sz w:val="16"/>
                <w:szCs w:val="16"/>
              </w:rPr>
            </w:pPr>
            <w:r w:rsidRPr="003F7DF2">
              <w:rPr>
                <w:rFonts w:ascii="Arial" w:hAnsi="Arial" w:cs="Arial"/>
                <w:sz w:val="16"/>
                <w:szCs w:val="16"/>
              </w:rPr>
              <w:t>Відсотки за позиками</w:t>
            </w:r>
          </w:p>
        </w:tc>
        <w:tc>
          <w:tcPr>
            <w:tcW w:w="964" w:type="dxa"/>
            <w:tcBorders>
              <w:top w:val="nil"/>
              <w:left w:val="nil"/>
              <w:bottom w:val="nil"/>
              <w:right w:val="nil"/>
            </w:tcBorders>
          </w:tcPr>
          <w:p w:rsidR="004A2345" w:rsidRPr="003F7DF2"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(950)</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(3 559)</w:t>
            </w:r>
          </w:p>
        </w:tc>
      </w:tr>
      <w:tr w:rsidR="004A2345" w:rsidRPr="003F7DF2" w:rsidTr="0071307E">
        <w:trPr>
          <w:trHeight w:val="227"/>
        </w:trPr>
        <w:tc>
          <w:tcPr>
            <w:tcW w:w="5839" w:type="dxa"/>
            <w:tcBorders>
              <w:top w:val="nil"/>
              <w:left w:val="nil"/>
              <w:bottom w:val="nil"/>
              <w:right w:val="nil"/>
            </w:tcBorders>
          </w:tcPr>
          <w:p w:rsidR="004A2345" w:rsidRPr="003F7DF2" w:rsidRDefault="004A2345" w:rsidP="0071307E">
            <w:pPr>
              <w:ind w:firstLine="177"/>
              <w:rPr>
                <w:rFonts w:ascii="Arial" w:hAnsi="Arial" w:cs="Arial"/>
                <w:sz w:val="16"/>
                <w:szCs w:val="16"/>
              </w:rPr>
            </w:pPr>
            <w:r w:rsidRPr="003F7DF2">
              <w:rPr>
                <w:rFonts w:ascii="Arial" w:hAnsi="Arial" w:cs="Arial"/>
                <w:sz w:val="16"/>
                <w:szCs w:val="16"/>
              </w:rPr>
              <w:t>Витр</w:t>
            </w:r>
            <w:r>
              <w:rPr>
                <w:rFonts w:ascii="Arial" w:hAnsi="Arial" w:cs="Arial"/>
                <w:sz w:val="16"/>
                <w:szCs w:val="16"/>
              </w:rPr>
              <w:t>а</w:t>
            </w:r>
            <w:r w:rsidRPr="003F7DF2">
              <w:rPr>
                <w:rFonts w:ascii="Arial" w:hAnsi="Arial" w:cs="Arial"/>
                <w:sz w:val="16"/>
                <w:szCs w:val="16"/>
              </w:rPr>
              <w:t>т</w:t>
            </w:r>
            <w:r>
              <w:rPr>
                <w:rFonts w:ascii="Arial" w:hAnsi="Arial" w:cs="Arial"/>
                <w:sz w:val="16"/>
                <w:szCs w:val="16"/>
              </w:rPr>
              <w:t>и</w:t>
            </w:r>
            <w:r w:rsidRPr="003F7DF2">
              <w:rPr>
                <w:rFonts w:ascii="Arial" w:hAnsi="Arial" w:cs="Arial"/>
                <w:sz w:val="16"/>
                <w:szCs w:val="16"/>
              </w:rPr>
              <w:t xml:space="preserve"> від надання позик співробітникам</w:t>
            </w:r>
          </w:p>
        </w:tc>
        <w:tc>
          <w:tcPr>
            <w:tcW w:w="964" w:type="dxa"/>
            <w:tcBorders>
              <w:top w:val="nil"/>
              <w:left w:val="nil"/>
              <w:bottom w:val="nil"/>
              <w:right w:val="nil"/>
            </w:tcBorders>
          </w:tcPr>
          <w:p w:rsidR="004A2345" w:rsidRPr="003F7DF2" w:rsidRDefault="004A2345" w:rsidP="0071307E">
            <w:pPr>
              <w:rPr>
                <w:rFonts w:ascii="Arial" w:hAnsi="Arial" w:cs="Arial"/>
                <w:sz w:val="16"/>
                <w:szCs w:val="16"/>
              </w:rPr>
            </w:pPr>
          </w:p>
        </w:tc>
        <w:tc>
          <w:tcPr>
            <w:tcW w:w="1474" w:type="dxa"/>
            <w:tcBorders>
              <w:top w:val="nil"/>
              <w:left w:val="nil"/>
              <w:bottom w:val="single" w:sz="4" w:space="0" w:color="auto"/>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(584)</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sz w:val="16"/>
                <w:szCs w:val="16"/>
              </w:rPr>
            </w:pPr>
          </w:p>
        </w:tc>
        <w:tc>
          <w:tcPr>
            <w:tcW w:w="1474" w:type="dxa"/>
            <w:tcBorders>
              <w:top w:val="nil"/>
              <w:left w:val="nil"/>
              <w:bottom w:val="single" w:sz="4" w:space="0" w:color="auto"/>
              <w:right w:val="nil"/>
            </w:tcBorders>
            <w:noWrap/>
            <w:vAlign w:val="center"/>
          </w:tcPr>
          <w:p w:rsidR="004A2345" w:rsidRPr="003F7DF2" w:rsidRDefault="004A2345" w:rsidP="0071307E">
            <w:pPr>
              <w:jc w:val="right"/>
              <w:rPr>
                <w:rFonts w:ascii="Arial" w:hAnsi="Arial" w:cs="Arial"/>
                <w:sz w:val="16"/>
                <w:szCs w:val="16"/>
              </w:rPr>
            </w:pPr>
            <w:r w:rsidRPr="003F7DF2">
              <w:rPr>
                <w:rFonts w:ascii="Arial" w:hAnsi="Arial" w:cs="Arial"/>
                <w:sz w:val="16"/>
                <w:szCs w:val="16"/>
              </w:rPr>
              <w:t xml:space="preserve">-  </w:t>
            </w:r>
          </w:p>
        </w:tc>
      </w:tr>
      <w:tr w:rsidR="004A2345" w:rsidRPr="003F7DF2" w:rsidTr="0071307E">
        <w:trPr>
          <w:trHeight w:val="232"/>
        </w:trPr>
        <w:tc>
          <w:tcPr>
            <w:tcW w:w="5839" w:type="dxa"/>
            <w:tcBorders>
              <w:top w:val="nil"/>
              <w:left w:val="nil"/>
              <w:bottom w:val="nil"/>
              <w:right w:val="nil"/>
            </w:tcBorders>
            <w:vAlign w:val="center"/>
          </w:tcPr>
          <w:p w:rsidR="004A2345" w:rsidRPr="003F7DF2" w:rsidRDefault="004A2345" w:rsidP="0071307E">
            <w:pPr>
              <w:rPr>
                <w:rFonts w:ascii="Arial" w:hAnsi="Arial" w:cs="Arial"/>
                <w:b/>
                <w:bCs/>
                <w:sz w:val="16"/>
                <w:szCs w:val="16"/>
              </w:rPr>
            </w:pPr>
            <w:r w:rsidRPr="003F7DF2">
              <w:rPr>
                <w:rFonts w:ascii="Arial" w:hAnsi="Arial" w:cs="Arial"/>
                <w:b/>
                <w:bCs/>
                <w:sz w:val="16"/>
                <w:szCs w:val="16"/>
              </w:rPr>
              <w:t>Всього фінансові доходи/(витрати), нетто</w:t>
            </w:r>
          </w:p>
        </w:tc>
        <w:tc>
          <w:tcPr>
            <w:tcW w:w="964" w:type="dxa"/>
            <w:tcBorders>
              <w:top w:val="nil"/>
              <w:left w:val="nil"/>
              <w:bottom w:val="nil"/>
              <w:right w:val="nil"/>
            </w:tcBorders>
            <w:noWrap/>
            <w:vAlign w:val="center"/>
          </w:tcPr>
          <w:p w:rsidR="004A2345" w:rsidRPr="003F7DF2" w:rsidRDefault="004A2345" w:rsidP="0071307E">
            <w:pPr>
              <w:rPr>
                <w:rFonts w:ascii="Arial" w:hAnsi="Arial" w:cs="Arial"/>
                <w:b/>
                <w:bCs/>
                <w:sz w:val="16"/>
                <w:szCs w:val="16"/>
              </w:rPr>
            </w:pPr>
          </w:p>
        </w:tc>
        <w:tc>
          <w:tcPr>
            <w:tcW w:w="1474" w:type="dxa"/>
            <w:tcBorders>
              <w:top w:val="single" w:sz="4" w:space="0" w:color="auto"/>
              <w:left w:val="nil"/>
              <w:bottom w:val="single" w:sz="12" w:space="0" w:color="auto"/>
              <w:right w:val="nil"/>
            </w:tcBorders>
            <w:noWrap/>
            <w:vAlign w:val="center"/>
          </w:tcPr>
          <w:p w:rsidR="004A2345" w:rsidRPr="003F7DF2" w:rsidRDefault="004A2345" w:rsidP="0071307E">
            <w:pPr>
              <w:jc w:val="right"/>
              <w:rPr>
                <w:rFonts w:ascii="Arial" w:hAnsi="Arial" w:cs="Arial"/>
                <w:b/>
                <w:bCs/>
                <w:sz w:val="16"/>
                <w:szCs w:val="16"/>
              </w:rPr>
            </w:pPr>
            <w:r w:rsidRPr="003F7DF2">
              <w:rPr>
                <w:rFonts w:ascii="Arial" w:hAnsi="Arial" w:cs="Arial"/>
                <w:b/>
                <w:bCs/>
                <w:sz w:val="16"/>
                <w:szCs w:val="16"/>
              </w:rPr>
              <w:t xml:space="preserve">3 604 </w:t>
            </w:r>
          </w:p>
        </w:tc>
        <w:tc>
          <w:tcPr>
            <w:tcW w:w="283" w:type="dxa"/>
            <w:tcBorders>
              <w:top w:val="nil"/>
              <w:left w:val="nil"/>
              <w:bottom w:val="nil"/>
              <w:right w:val="nil"/>
            </w:tcBorders>
            <w:noWrap/>
            <w:vAlign w:val="bottom"/>
          </w:tcPr>
          <w:p w:rsidR="004A2345" w:rsidRPr="003F7DF2" w:rsidRDefault="004A2345" w:rsidP="0071307E">
            <w:pPr>
              <w:jc w:val="right"/>
              <w:rPr>
                <w:rFonts w:ascii="Arial" w:hAnsi="Arial" w:cs="Arial"/>
                <w:b/>
                <w:bCs/>
                <w:sz w:val="16"/>
                <w:szCs w:val="16"/>
              </w:rPr>
            </w:pPr>
          </w:p>
        </w:tc>
        <w:tc>
          <w:tcPr>
            <w:tcW w:w="1474" w:type="dxa"/>
            <w:tcBorders>
              <w:top w:val="single" w:sz="4" w:space="0" w:color="auto"/>
              <w:left w:val="nil"/>
              <w:bottom w:val="single" w:sz="12" w:space="0" w:color="auto"/>
              <w:right w:val="nil"/>
            </w:tcBorders>
            <w:noWrap/>
            <w:vAlign w:val="center"/>
          </w:tcPr>
          <w:p w:rsidR="004A2345" w:rsidRPr="003F7DF2" w:rsidRDefault="004A2345" w:rsidP="0071307E">
            <w:pPr>
              <w:jc w:val="right"/>
              <w:rPr>
                <w:rFonts w:ascii="Arial" w:hAnsi="Arial" w:cs="Arial"/>
                <w:b/>
                <w:bCs/>
                <w:sz w:val="16"/>
                <w:szCs w:val="16"/>
              </w:rPr>
            </w:pPr>
            <w:r w:rsidRPr="003F7DF2">
              <w:rPr>
                <w:rFonts w:ascii="Arial" w:hAnsi="Arial" w:cs="Arial"/>
                <w:b/>
                <w:bCs/>
                <w:sz w:val="16"/>
                <w:szCs w:val="16"/>
              </w:rPr>
              <w:t>(2 860)</w:t>
            </w:r>
          </w:p>
        </w:tc>
      </w:tr>
    </w:tbl>
    <w:p w:rsidR="004A2345" w:rsidRPr="00670D16" w:rsidRDefault="004A2345" w:rsidP="00A51D9C">
      <w:pPr>
        <w:pStyle w:val="Arial8Heading"/>
        <w:spacing w:before="200"/>
        <w:ind w:left="1475" w:hanging="1475"/>
      </w:pPr>
      <w:r w:rsidRPr="00670D16">
        <w:fldChar w:fldCharType="end"/>
      </w:r>
      <w:bookmarkStart w:id="375" w:name="_Toc101107221"/>
      <w:r w:rsidRPr="00670D16">
        <w:t>Витрати з податку на прибуток</w:t>
      </w:r>
      <w:bookmarkEnd w:id="375"/>
    </w:p>
    <w:p w:rsidR="004A2345" w:rsidRPr="0090254F" w:rsidRDefault="004A2345" w:rsidP="00A51D9C">
      <w:pPr>
        <w:pStyle w:val="Arial8BodyText"/>
      </w:pPr>
      <w:r w:rsidRPr="00670D16">
        <w:t>Протягом року, що закінчився 31 грудня 202</w:t>
      </w:r>
      <w:r w:rsidRPr="001E1000">
        <w:rPr>
          <w:lang w:val="ru-RU"/>
        </w:rPr>
        <w:t>1</w:t>
      </w:r>
      <w:r w:rsidRPr="00670D16">
        <w:t xml:space="preserve">, </w:t>
      </w:r>
      <w:r>
        <w:t xml:space="preserve">українські </w:t>
      </w:r>
      <w:r w:rsidRPr="00670D16">
        <w:t>підприємства Групи, обкладалися податком на прибуток за ставкою 18%</w:t>
      </w:r>
      <w:r>
        <w:t xml:space="preserve">, а підприємства Групи, які знаходяться в Литві </w:t>
      </w:r>
      <w:r>
        <w:rPr>
          <w:lang w:val="ru-RU"/>
        </w:rPr>
        <w:t>та Узбекист</w:t>
      </w:r>
      <w:r>
        <w:t xml:space="preserve">ані </w:t>
      </w:r>
      <w:r w:rsidRPr="00670D16">
        <w:t>обкладалися по</w:t>
      </w:r>
      <w:r>
        <w:t>датком на прибуток за ставкою 15</w:t>
      </w:r>
      <w:r w:rsidRPr="00670D16">
        <w:t xml:space="preserve">%. </w:t>
      </w:r>
      <w:r>
        <w:rPr>
          <w:highlight w:val="yellow"/>
        </w:rPr>
        <w:fldChar w:fldCharType="begin"/>
      </w:r>
      <w:r>
        <w:rPr>
          <w:highlight w:val="yellow"/>
        </w:rPr>
        <w:instrText xml:space="preserve"> LINK Excel.SheetMacroEnabled.12 "P:\\Users\\o.sadovskyi\\Crowe\\LHIM - 2021\\D_Review\\Global\\Global_LHIM_2021.xlsm" (FS01).FS!R487C7:R493C24 \f 4 \h \* MERGEFORMAT </w:instrText>
      </w:r>
      <w:r>
        <w:rPr>
          <w:highlight w:val="yellow"/>
        </w:rPr>
        <w:fldChar w:fldCharType="separate"/>
      </w:r>
    </w:p>
    <w:tbl>
      <w:tblPr>
        <w:tblW w:w="10034" w:type="dxa"/>
        <w:tblLook w:val="00A0"/>
      </w:tblPr>
      <w:tblGrid>
        <w:gridCol w:w="5839"/>
        <w:gridCol w:w="964"/>
        <w:gridCol w:w="1474"/>
        <w:gridCol w:w="283"/>
        <w:gridCol w:w="1474"/>
      </w:tblGrid>
      <w:tr w:rsidR="004A2345" w:rsidRPr="0090254F" w:rsidTr="0071307E">
        <w:trPr>
          <w:trHeight w:val="227"/>
        </w:trPr>
        <w:tc>
          <w:tcPr>
            <w:tcW w:w="5839" w:type="dxa"/>
            <w:tcBorders>
              <w:top w:val="nil"/>
              <w:left w:val="nil"/>
              <w:bottom w:val="nil"/>
              <w:right w:val="nil"/>
            </w:tcBorders>
            <w:vAlign w:val="center"/>
          </w:tcPr>
          <w:p w:rsidR="004A2345" w:rsidRPr="0090254F" w:rsidRDefault="004A2345" w:rsidP="0071307E">
            <w:pPr>
              <w:rPr>
                <w:sz w:val="24"/>
                <w:szCs w:val="24"/>
              </w:rPr>
            </w:pPr>
          </w:p>
        </w:tc>
        <w:tc>
          <w:tcPr>
            <w:tcW w:w="964" w:type="dxa"/>
            <w:tcBorders>
              <w:top w:val="nil"/>
              <w:left w:val="nil"/>
              <w:bottom w:val="nil"/>
              <w:right w:val="nil"/>
            </w:tcBorders>
            <w:noWrap/>
            <w:vAlign w:val="bottom"/>
          </w:tcPr>
          <w:p w:rsidR="004A2345" w:rsidRPr="0090254F" w:rsidRDefault="004A2345" w:rsidP="0071307E">
            <w:pPr>
              <w:rPr>
                <w:sz w:val="20"/>
                <w:szCs w:val="20"/>
              </w:rPr>
            </w:pPr>
          </w:p>
        </w:tc>
        <w:tc>
          <w:tcPr>
            <w:tcW w:w="1474" w:type="dxa"/>
            <w:tcBorders>
              <w:top w:val="nil"/>
              <w:left w:val="nil"/>
              <w:bottom w:val="single" w:sz="4" w:space="0" w:color="auto"/>
              <w:right w:val="nil"/>
            </w:tcBorders>
          </w:tcPr>
          <w:p w:rsidR="004A2345" w:rsidRPr="0090254F" w:rsidRDefault="004A2345" w:rsidP="0071307E">
            <w:pPr>
              <w:jc w:val="right"/>
              <w:rPr>
                <w:rFonts w:ascii="Arial" w:hAnsi="Arial" w:cs="Arial"/>
                <w:b/>
                <w:bCs/>
                <w:sz w:val="16"/>
                <w:szCs w:val="16"/>
              </w:rPr>
            </w:pPr>
            <w:r w:rsidRPr="0090254F">
              <w:rPr>
                <w:rFonts w:ascii="Arial" w:hAnsi="Arial" w:cs="Arial"/>
                <w:b/>
                <w:bCs/>
                <w:sz w:val="16"/>
                <w:szCs w:val="16"/>
              </w:rPr>
              <w:t>2021</w:t>
            </w:r>
          </w:p>
        </w:tc>
        <w:tc>
          <w:tcPr>
            <w:tcW w:w="283" w:type="dxa"/>
            <w:tcBorders>
              <w:top w:val="nil"/>
              <w:left w:val="nil"/>
              <w:bottom w:val="nil"/>
              <w:right w:val="nil"/>
            </w:tcBorders>
            <w:noWrap/>
          </w:tcPr>
          <w:p w:rsidR="004A2345" w:rsidRPr="0090254F" w:rsidRDefault="004A2345" w:rsidP="0071307E">
            <w:pPr>
              <w:jc w:val="right"/>
              <w:rPr>
                <w:rFonts w:ascii="Arial" w:hAnsi="Arial" w:cs="Arial"/>
                <w:b/>
                <w:bCs/>
                <w:sz w:val="16"/>
                <w:szCs w:val="16"/>
              </w:rPr>
            </w:pPr>
          </w:p>
        </w:tc>
        <w:tc>
          <w:tcPr>
            <w:tcW w:w="1474" w:type="dxa"/>
            <w:tcBorders>
              <w:top w:val="nil"/>
              <w:left w:val="nil"/>
              <w:bottom w:val="single" w:sz="4" w:space="0" w:color="auto"/>
              <w:right w:val="nil"/>
            </w:tcBorders>
          </w:tcPr>
          <w:p w:rsidR="004A2345" w:rsidRPr="0090254F" w:rsidRDefault="004A2345" w:rsidP="0071307E">
            <w:pPr>
              <w:jc w:val="right"/>
              <w:rPr>
                <w:rFonts w:ascii="Arial" w:hAnsi="Arial" w:cs="Arial"/>
                <w:b/>
                <w:bCs/>
                <w:sz w:val="16"/>
                <w:szCs w:val="16"/>
              </w:rPr>
            </w:pPr>
            <w:r w:rsidRPr="0090254F">
              <w:rPr>
                <w:rFonts w:ascii="Arial" w:hAnsi="Arial" w:cs="Arial"/>
                <w:b/>
                <w:bCs/>
                <w:sz w:val="16"/>
                <w:szCs w:val="16"/>
              </w:rPr>
              <w:t>2020</w:t>
            </w:r>
          </w:p>
        </w:tc>
      </w:tr>
      <w:tr w:rsidR="004A2345" w:rsidRPr="0090254F" w:rsidTr="0071307E">
        <w:trPr>
          <w:trHeight w:val="227"/>
        </w:trPr>
        <w:tc>
          <w:tcPr>
            <w:tcW w:w="5839" w:type="dxa"/>
            <w:tcBorders>
              <w:top w:val="nil"/>
              <w:left w:val="nil"/>
              <w:bottom w:val="nil"/>
              <w:right w:val="nil"/>
            </w:tcBorders>
          </w:tcPr>
          <w:p w:rsidR="004A2345" w:rsidRPr="0090254F" w:rsidRDefault="004A2345" w:rsidP="0071307E">
            <w:pPr>
              <w:rPr>
                <w:rFonts w:ascii="Arial" w:hAnsi="Arial" w:cs="Arial"/>
                <w:i/>
                <w:iCs/>
                <w:sz w:val="16"/>
                <w:szCs w:val="16"/>
              </w:rPr>
            </w:pPr>
            <w:r w:rsidRPr="0090254F">
              <w:rPr>
                <w:rFonts w:ascii="Arial" w:hAnsi="Arial" w:cs="Arial"/>
                <w:i/>
                <w:iCs/>
                <w:sz w:val="16"/>
                <w:szCs w:val="16"/>
              </w:rPr>
              <w:t>Поточний податок на прибуток:</w:t>
            </w:r>
          </w:p>
        </w:tc>
        <w:tc>
          <w:tcPr>
            <w:tcW w:w="964" w:type="dxa"/>
            <w:tcBorders>
              <w:top w:val="nil"/>
              <w:left w:val="nil"/>
              <w:bottom w:val="nil"/>
              <w:right w:val="nil"/>
            </w:tcBorders>
          </w:tcPr>
          <w:p w:rsidR="004A2345" w:rsidRPr="0090254F" w:rsidRDefault="004A2345" w:rsidP="0071307E">
            <w:pPr>
              <w:rPr>
                <w:rFonts w:ascii="Arial" w:hAnsi="Arial" w:cs="Arial"/>
                <w:i/>
                <w:iCs/>
                <w:sz w:val="16"/>
                <w:szCs w:val="16"/>
              </w:rPr>
            </w:pPr>
          </w:p>
        </w:tc>
        <w:tc>
          <w:tcPr>
            <w:tcW w:w="1474" w:type="dxa"/>
            <w:tcBorders>
              <w:top w:val="nil"/>
              <w:left w:val="nil"/>
              <w:bottom w:val="nil"/>
              <w:right w:val="nil"/>
            </w:tcBorders>
            <w:noWrap/>
            <w:vAlign w:val="center"/>
          </w:tcPr>
          <w:p w:rsidR="004A2345" w:rsidRPr="0090254F" w:rsidRDefault="004A2345" w:rsidP="0071307E">
            <w:pPr>
              <w:rPr>
                <w:sz w:val="20"/>
                <w:szCs w:val="20"/>
              </w:rPr>
            </w:pPr>
          </w:p>
        </w:tc>
        <w:tc>
          <w:tcPr>
            <w:tcW w:w="283" w:type="dxa"/>
            <w:tcBorders>
              <w:top w:val="nil"/>
              <w:left w:val="nil"/>
              <w:bottom w:val="nil"/>
              <w:right w:val="nil"/>
            </w:tcBorders>
            <w:noWrap/>
          </w:tcPr>
          <w:p w:rsidR="004A2345" w:rsidRPr="0090254F" w:rsidRDefault="004A2345" w:rsidP="0071307E">
            <w:pPr>
              <w:rPr>
                <w:sz w:val="20"/>
                <w:szCs w:val="20"/>
              </w:rPr>
            </w:pPr>
          </w:p>
        </w:tc>
        <w:tc>
          <w:tcPr>
            <w:tcW w:w="1474" w:type="dxa"/>
            <w:tcBorders>
              <w:top w:val="single" w:sz="4" w:space="0" w:color="auto"/>
              <w:left w:val="nil"/>
              <w:bottom w:val="nil"/>
              <w:right w:val="nil"/>
            </w:tcBorders>
            <w:noWrap/>
            <w:vAlign w:val="center"/>
          </w:tcPr>
          <w:p w:rsidR="004A2345" w:rsidRPr="0090254F" w:rsidRDefault="004A2345" w:rsidP="0071307E">
            <w:pPr>
              <w:rPr>
                <w:rFonts w:ascii="Arial" w:hAnsi="Arial" w:cs="Arial"/>
                <w:sz w:val="16"/>
                <w:szCs w:val="16"/>
              </w:rPr>
            </w:pPr>
            <w:r w:rsidRPr="0090254F">
              <w:rPr>
                <w:rFonts w:ascii="Arial" w:hAnsi="Arial" w:cs="Arial"/>
                <w:sz w:val="16"/>
                <w:szCs w:val="16"/>
              </w:rPr>
              <w:t> </w:t>
            </w:r>
          </w:p>
        </w:tc>
      </w:tr>
      <w:tr w:rsidR="004A2345" w:rsidRPr="0090254F" w:rsidTr="0071307E">
        <w:trPr>
          <w:trHeight w:val="227"/>
        </w:trPr>
        <w:tc>
          <w:tcPr>
            <w:tcW w:w="5839" w:type="dxa"/>
            <w:tcBorders>
              <w:top w:val="nil"/>
              <w:left w:val="nil"/>
              <w:bottom w:val="nil"/>
              <w:right w:val="nil"/>
            </w:tcBorders>
          </w:tcPr>
          <w:p w:rsidR="004A2345" w:rsidRPr="0090254F" w:rsidRDefault="004A2345" w:rsidP="0071307E">
            <w:pPr>
              <w:rPr>
                <w:rFonts w:ascii="Arial" w:hAnsi="Arial" w:cs="Arial"/>
                <w:sz w:val="16"/>
                <w:szCs w:val="16"/>
              </w:rPr>
            </w:pPr>
            <w:r w:rsidRPr="0090254F">
              <w:rPr>
                <w:rFonts w:ascii="Arial" w:hAnsi="Arial" w:cs="Arial"/>
                <w:sz w:val="16"/>
                <w:szCs w:val="16"/>
              </w:rPr>
              <w:t>Нарахування поточного податку на прибуток</w:t>
            </w:r>
          </w:p>
        </w:tc>
        <w:tc>
          <w:tcPr>
            <w:tcW w:w="964" w:type="dxa"/>
            <w:tcBorders>
              <w:top w:val="nil"/>
              <w:left w:val="nil"/>
              <w:bottom w:val="nil"/>
              <w:right w:val="nil"/>
            </w:tcBorders>
          </w:tcPr>
          <w:p w:rsidR="004A2345" w:rsidRPr="0090254F" w:rsidRDefault="004A2345" w:rsidP="0071307E">
            <w:pPr>
              <w:rPr>
                <w:rFonts w:ascii="Arial" w:hAnsi="Arial" w:cs="Arial"/>
                <w:sz w:val="16"/>
                <w:szCs w:val="16"/>
              </w:rPr>
            </w:pPr>
          </w:p>
        </w:tc>
        <w:tc>
          <w:tcPr>
            <w:tcW w:w="1474" w:type="dxa"/>
            <w:tcBorders>
              <w:top w:val="nil"/>
              <w:left w:val="nil"/>
              <w:bottom w:val="nil"/>
              <w:right w:val="nil"/>
            </w:tcBorders>
            <w:noWrap/>
            <w:vAlign w:val="center"/>
          </w:tcPr>
          <w:p w:rsidR="004A2345" w:rsidRPr="0090254F" w:rsidRDefault="004A2345" w:rsidP="0071307E">
            <w:pPr>
              <w:jc w:val="right"/>
              <w:rPr>
                <w:rFonts w:ascii="Arial" w:hAnsi="Arial" w:cs="Arial"/>
                <w:sz w:val="16"/>
                <w:szCs w:val="16"/>
              </w:rPr>
            </w:pPr>
            <w:r w:rsidRPr="0090254F">
              <w:rPr>
                <w:rFonts w:ascii="Arial" w:hAnsi="Arial" w:cs="Arial"/>
                <w:sz w:val="16"/>
                <w:szCs w:val="16"/>
              </w:rPr>
              <w:t xml:space="preserve">125 898 </w:t>
            </w:r>
          </w:p>
        </w:tc>
        <w:tc>
          <w:tcPr>
            <w:tcW w:w="283" w:type="dxa"/>
            <w:tcBorders>
              <w:top w:val="nil"/>
              <w:left w:val="nil"/>
              <w:bottom w:val="nil"/>
              <w:right w:val="nil"/>
            </w:tcBorders>
            <w:noWrap/>
          </w:tcPr>
          <w:p w:rsidR="004A2345" w:rsidRPr="0090254F"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90254F" w:rsidRDefault="004A2345" w:rsidP="0071307E">
            <w:pPr>
              <w:jc w:val="right"/>
              <w:rPr>
                <w:rFonts w:ascii="Arial" w:hAnsi="Arial" w:cs="Arial"/>
                <w:sz w:val="16"/>
                <w:szCs w:val="16"/>
              </w:rPr>
            </w:pPr>
            <w:r w:rsidRPr="0090254F">
              <w:rPr>
                <w:rFonts w:ascii="Arial" w:hAnsi="Arial" w:cs="Arial"/>
                <w:sz w:val="16"/>
                <w:szCs w:val="16"/>
              </w:rPr>
              <w:t xml:space="preserve">60 835 </w:t>
            </w:r>
          </w:p>
        </w:tc>
      </w:tr>
      <w:tr w:rsidR="004A2345" w:rsidRPr="0090254F" w:rsidTr="0071307E">
        <w:trPr>
          <w:trHeight w:val="227"/>
        </w:trPr>
        <w:tc>
          <w:tcPr>
            <w:tcW w:w="5839" w:type="dxa"/>
            <w:tcBorders>
              <w:top w:val="nil"/>
              <w:left w:val="nil"/>
              <w:bottom w:val="nil"/>
              <w:right w:val="nil"/>
            </w:tcBorders>
            <w:noWrap/>
            <w:vAlign w:val="center"/>
          </w:tcPr>
          <w:p w:rsidR="004A2345" w:rsidRPr="0090254F" w:rsidRDefault="004A2345" w:rsidP="0071307E">
            <w:pPr>
              <w:rPr>
                <w:rFonts w:ascii="Arial" w:hAnsi="Arial" w:cs="Arial"/>
                <w:i/>
                <w:iCs/>
                <w:sz w:val="16"/>
                <w:szCs w:val="16"/>
              </w:rPr>
            </w:pPr>
            <w:r w:rsidRPr="0090254F">
              <w:rPr>
                <w:rFonts w:ascii="Arial" w:hAnsi="Arial" w:cs="Arial"/>
                <w:i/>
                <w:iCs/>
                <w:sz w:val="16"/>
                <w:szCs w:val="16"/>
              </w:rPr>
              <w:t>Відстрочений податок:</w:t>
            </w:r>
          </w:p>
        </w:tc>
        <w:tc>
          <w:tcPr>
            <w:tcW w:w="964" w:type="dxa"/>
            <w:tcBorders>
              <w:top w:val="nil"/>
              <w:left w:val="nil"/>
              <w:bottom w:val="nil"/>
              <w:right w:val="nil"/>
            </w:tcBorders>
          </w:tcPr>
          <w:p w:rsidR="004A2345" w:rsidRPr="0090254F" w:rsidRDefault="004A2345" w:rsidP="0071307E">
            <w:pPr>
              <w:rPr>
                <w:rFonts w:ascii="Arial" w:hAnsi="Arial" w:cs="Arial"/>
                <w:i/>
                <w:iCs/>
                <w:sz w:val="16"/>
                <w:szCs w:val="16"/>
              </w:rPr>
            </w:pPr>
          </w:p>
        </w:tc>
        <w:tc>
          <w:tcPr>
            <w:tcW w:w="1474" w:type="dxa"/>
            <w:tcBorders>
              <w:top w:val="nil"/>
              <w:left w:val="nil"/>
              <w:bottom w:val="nil"/>
              <w:right w:val="nil"/>
            </w:tcBorders>
            <w:noWrap/>
            <w:vAlign w:val="center"/>
          </w:tcPr>
          <w:p w:rsidR="004A2345" w:rsidRPr="0090254F" w:rsidRDefault="004A2345" w:rsidP="0071307E">
            <w:pPr>
              <w:rPr>
                <w:sz w:val="20"/>
                <w:szCs w:val="20"/>
              </w:rPr>
            </w:pPr>
          </w:p>
        </w:tc>
        <w:tc>
          <w:tcPr>
            <w:tcW w:w="283" w:type="dxa"/>
            <w:tcBorders>
              <w:top w:val="nil"/>
              <w:left w:val="nil"/>
              <w:bottom w:val="nil"/>
              <w:right w:val="nil"/>
            </w:tcBorders>
            <w:noWrap/>
          </w:tcPr>
          <w:p w:rsidR="004A2345" w:rsidRPr="0090254F" w:rsidRDefault="004A2345" w:rsidP="0071307E">
            <w:pPr>
              <w:rPr>
                <w:sz w:val="20"/>
                <w:szCs w:val="20"/>
              </w:rPr>
            </w:pPr>
          </w:p>
        </w:tc>
        <w:tc>
          <w:tcPr>
            <w:tcW w:w="1474" w:type="dxa"/>
            <w:tcBorders>
              <w:top w:val="nil"/>
              <w:left w:val="nil"/>
              <w:bottom w:val="nil"/>
              <w:right w:val="nil"/>
            </w:tcBorders>
            <w:noWrap/>
            <w:vAlign w:val="center"/>
          </w:tcPr>
          <w:p w:rsidR="004A2345" w:rsidRPr="0090254F" w:rsidRDefault="004A2345" w:rsidP="0071307E">
            <w:pPr>
              <w:rPr>
                <w:sz w:val="20"/>
                <w:szCs w:val="20"/>
              </w:rPr>
            </w:pPr>
          </w:p>
        </w:tc>
      </w:tr>
      <w:tr w:rsidR="004A2345" w:rsidRPr="0090254F" w:rsidTr="0071307E">
        <w:trPr>
          <w:trHeight w:val="227"/>
        </w:trPr>
        <w:tc>
          <w:tcPr>
            <w:tcW w:w="5839" w:type="dxa"/>
            <w:tcBorders>
              <w:top w:val="nil"/>
              <w:left w:val="nil"/>
              <w:bottom w:val="nil"/>
              <w:right w:val="nil"/>
            </w:tcBorders>
            <w:vAlign w:val="center"/>
          </w:tcPr>
          <w:p w:rsidR="004A2345" w:rsidRPr="0090254F" w:rsidRDefault="004A2345" w:rsidP="0071307E">
            <w:pPr>
              <w:rPr>
                <w:rFonts w:ascii="Arial" w:hAnsi="Arial" w:cs="Arial"/>
                <w:sz w:val="16"/>
                <w:szCs w:val="16"/>
              </w:rPr>
            </w:pPr>
            <w:r w:rsidRPr="0090254F">
              <w:rPr>
                <w:rFonts w:ascii="Arial" w:hAnsi="Arial" w:cs="Arial"/>
                <w:sz w:val="16"/>
                <w:szCs w:val="16"/>
              </w:rPr>
              <w:t>У зв'язку з виникненням і списанням тимчасових різниць</w:t>
            </w:r>
          </w:p>
        </w:tc>
        <w:tc>
          <w:tcPr>
            <w:tcW w:w="964" w:type="dxa"/>
            <w:tcBorders>
              <w:top w:val="nil"/>
              <w:left w:val="nil"/>
              <w:bottom w:val="nil"/>
              <w:right w:val="nil"/>
            </w:tcBorders>
          </w:tcPr>
          <w:p w:rsidR="004A2345" w:rsidRPr="0090254F" w:rsidRDefault="004A2345" w:rsidP="0071307E">
            <w:pPr>
              <w:rPr>
                <w:rFonts w:ascii="Arial" w:hAnsi="Arial" w:cs="Arial"/>
                <w:sz w:val="16"/>
                <w:szCs w:val="16"/>
              </w:rPr>
            </w:pPr>
          </w:p>
        </w:tc>
        <w:tc>
          <w:tcPr>
            <w:tcW w:w="1474" w:type="dxa"/>
            <w:tcBorders>
              <w:top w:val="nil"/>
              <w:left w:val="nil"/>
              <w:bottom w:val="single" w:sz="4" w:space="0" w:color="auto"/>
              <w:right w:val="nil"/>
            </w:tcBorders>
            <w:noWrap/>
            <w:vAlign w:val="center"/>
          </w:tcPr>
          <w:p w:rsidR="004A2345" w:rsidRPr="0090254F" w:rsidRDefault="004A2345" w:rsidP="0071307E">
            <w:pPr>
              <w:jc w:val="right"/>
              <w:rPr>
                <w:rFonts w:ascii="Arial" w:hAnsi="Arial" w:cs="Arial"/>
                <w:sz w:val="16"/>
                <w:szCs w:val="16"/>
              </w:rPr>
            </w:pPr>
            <w:r w:rsidRPr="0090254F">
              <w:rPr>
                <w:rFonts w:ascii="Arial" w:hAnsi="Arial" w:cs="Arial"/>
                <w:sz w:val="16"/>
                <w:szCs w:val="16"/>
              </w:rPr>
              <w:t>(3 923)</w:t>
            </w:r>
          </w:p>
        </w:tc>
        <w:tc>
          <w:tcPr>
            <w:tcW w:w="283" w:type="dxa"/>
            <w:tcBorders>
              <w:top w:val="nil"/>
              <w:left w:val="nil"/>
              <w:bottom w:val="nil"/>
              <w:right w:val="nil"/>
            </w:tcBorders>
            <w:noWrap/>
          </w:tcPr>
          <w:p w:rsidR="004A2345" w:rsidRPr="0090254F" w:rsidRDefault="004A2345" w:rsidP="0071307E">
            <w:pPr>
              <w:jc w:val="right"/>
              <w:rPr>
                <w:rFonts w:ascii="Arial" w:hAnsi="Arial" w:cs="Arial"/>
                <w:sz w:val="16"/>
                <w:szCs w:val="16"/>
              </w:rPr>
            </w:pPr>
          </w:p>
        </w:tc>
        <w:tc>
          <w:tcPr>
            <w:tcW w:w="1474" w:type="dxa"/>
            <w:tcBorders>
              <w:top w:val="nil"/>
              <w:left w:val="nil"/>
              <w:bottom w:val="single" w:sz="4" w:space="0" w:color="auto"/>
              <w:right w:val="nil"/>
            </w:tcBorders>
            <w:noWrap/>
            <w:vAlign w:val="center"/>
          </w:tcPr>
          <w:p w:rsidR="004A2345" w:rsidRPr="0090254F" w:rsidRDefault="004A2345" w:rsidP="0071307E">
            <w:pPr>
              <w:jc w:val="right"/>
              <w:rPr>
                <w:rFonts w:ascii="Arial" w:hAnsi="Arial" w:cs="Arial"/>
                <w:sz w:val="16"/>
                <w:szCs w:val="16"/>
              </w:rPr>
            </w:pPr>
            <w:r w:rsidRPr="0090254F">
              <w:rPr>
                <w:rFonts w:ascii="Arial" w:hAnsi="Arial" w:cs="Arial"/>
                <w:sz w:val="16"/>
                <w:szCs w:val="16"/>
              </w:rPr>
              <w:t>(12 130)</w:t>
            </w:r>
          </w:p>
        </w:tc>
      </w:tr>
      <w:tr w:rsidR="004A2345" w:rsidRPr="0090254F" w:rsidTr="0071307E">
        <w:trPr>
          <w:trHeight w:val="227"/>
        </w:trPr>
        <w:tc>
          <w:tcPr>
            <w:tcW w:w="5839" w:type="dxa"/>
            <w:tcBorders>
              <w:top w:val="nil"/>
              <w:left w:val="nil"/>
              <w:bottom w:val="nil"/>
              <w:right w:val="nil"/>
            </w:tcBorders>
          </w:tcPr>
          <w:p w:rsidR="004A2345" w:rsidRPr="0090254F" w:rsidRDefault="004A2345" w:rsidP="0071307E">
            <w:pPr>
              <w:rPr>
                <w:rFonts w:ascii="Arial" w:hAnsi="Arial" w:cs="Arial"/>
                <w:b/>
                <w:bCs/>
                <w:sz w:val="16"/>
                <w:szCs w:val="16"/>
              </w:rPr>
            </w:pPr>
            <w:r w:rsidRPr="0090254F">
              <w:rPr>
                <w:rFonts w:ascii="Arial" w:hAnsi="Arial" w:cs="Arial"/>
                <w:b/>
                <w:bCs/>
                <w:sz w:val="16"/>
                <w:szCs w:val="16"/>
              </w:rPr>
              <w:t>Витрати з податку на прибуток</w:t>
            </w:r>
          </w:p>
        </w:tc>
        <w:tc>
          <w:tcPr>
            <w:tcW w:w="964" w:type="dxa"/>
            <w:tcBorders>
              <w:top w:val="nil"/>
              <w:left w:val="nil"/>
              <w:bottom w:val="nil"/>
              <w:right w:val="nil"/>
            </w:tcBorders>
          </w:tcPr>
          <w:p w:rsidR="004A2345" w:rsidRPr="0090254F" w:rsidRDefault="004A2345" w:rsidP="0071307E">
            <w:pPr>
              <w:rPr>
                <w:rFonts w:ascii="Arial" w:hAnsi="Arial" w:cs="Arial"/>
                <w:b/>
                <w:bCs/>
                <w:sz w:val="16"/>
                <w:szCs w:val="16"/>
              </w:rPr>
            </w:pPr>
          </w:p>
        </w:tc>
        <w:tc>
          <w:tcPr>
            <w:tcW w:w="1474" w:type="dxa"/>
            <w:tcBorders>
              <w:top w:val="single" w:sz="4" w:space="0" w:color="auto"/>
              <w:left w:val="nil"/>
              <w:bottom w:val="single" w:sz="12" w:space="0" w:color="auto"/>
              <w:right w:val="nil"/>
            </w:tcBorders>
            <w:noWrap/>
            <w:vAlign w:val="center"/>
          </w:tcPr>
          <w:p w:rsidR="004A2345" w:rsidRPr="0090254F" w:rsidRDefault="004A2345" w:rsidP="0071307E">
            <w:pPr>
              <w:jc w:val="right"/>
              <w:rPr>
                <w:rFonts w:ascii="Arial" w:hAnsi="Arial" w:cs="Arial"/>
                <w:b/>
                <w:bCs/>
                <w:sz w:val="16"/>
                <w:szCs w:val="16"/>
              </w:rPr>
            </w:pPr>
            <w:r w:rsidRPr="0090254F">
              <w:rPr>
                <w:rFonts w:ascii="Arial" w:hAnsi="Arial" w:cs="Arial"/>
                <w:b/>
                <w:bCs/>
                <w:sz w:val="16"/>
                <w:szCs w:val="16"/>
              </w:rPr>
              <w:t xml:space="preserve">121 975 </w:t>
            </w:r>
          </w:p>
        </w:tc>
        <w:tc>
          <w:tcPr>
            <w:tcW w:w="283" w:type="dxa"/>
            <w:tcBorders>
              <w:top w:val="nil"/>
              <w:left w:val="nil"/>
              <w:bottom w:val="nil"/>
              <w:right w:val="nil"/>
            </w:tcBorders>
            <w:noWrap/>
          </w:tcPr>
          <w:p w:rsidR="004A2345" w:rsidRPr="0090254F" w:rsidRDefault="004A2345" w:rsidP="0071307E">
            <w:pPr>
              <w:jc w:val="right"/>
              <w:rPr>
                <w:rFonts w:ascii="Arial" w:hAnsi="Arial" w:cs="Arial"/>
                <w:b/>
                <w:bCs/>
                <w:sz w:val="16"/>
                <w:szCs w:val="16"/>
              </w:rPr>
            </w:pPr>
          </w:p>
        </w:tc>
        <w:tc>
          <w:tcPr>
            <w:tcW w:w="1474" w:type="dxa"/>
            <w:tcBorders>
              <w:top w:val="single" w:sz="4" w:space="0" w:color="auto"/>
              <w:left w:val="nil"/>
              <w:bottom w:val="single" w:sz="12" w:space="0" w:color="auto"/>
              <w:right w:val="nil"/>
            </w:tcBorders>
            <w:noWrap/>
            <w:vAlign w:val="center"/>
          </w:tcPr>
          <w:p w:rsidR="004A2345" w:rsidRPr="0090254F" w:rsidRDefault="004A2345" w:rsidP="0071307E">
            <w:pPr>
              <w:jc w:val="right"/>
              <w:rPr>
                <w:rFonts w:ascii="Arial" w:hAnsi="Arial" w:cs="Arial"/>
                <w:b/>
                <w:bCs/>
                <w:sz w:val="16"/>
                <w:szCs w:val="16"/>
              </w:rPr>
            </w:pPr>
            <w:r w:rsidRPr="0090254F">
              <w:rPr>
                <w:rFonts w:ascii="Arial" w:hAnsi="Arial" w:cs="Arial"/>
                <w:b/>
                <w:bCs/>
                <w:sz w:val="16"/>
                <w:szCs w:val="16"/>
              </w:rPr>
              <w:t xml:space="preserve">48 705 </w:t>
            </w:r>
          </w:p>
        </w:tc>
      </w:tr>
    </w:tbl>
    <w:p w:rsidR="004A2345" w:rsidRDefault="004A2345" w:rsidP="00A51D9C">
      <w:pPr>
        <w:pStyle w:val="Arial8BodyText"/>
        <w:rPr>
          <w:rFonts w:ascii="Calibri" w:hAnsi="Calibri" w:cs="Times New Roman"/>
          <w:noProof w:val="0"/>
          <w:sz w:val="22"/>
          <w:szCs w:val="22"/>
          <w:lang w:val="ru-RU"/>
        </w:rPr>
      </w:pPr>
      <w:r>
        <w:rPr>
          <w:highlight w:val="yellow"/>
        </w:rPr>
        <w:fldChar w:fldCharType="end"/>
      </w:r>
      <w:r w:rsidRPr="00670D16">
        <w:t>Звірка між витратами з податку на прибуток та бухгалтерським прибутком, помноженим на ставку податку на прибуток, дійсну в Україні, за звітний рік, що закінчилися 31 грудня 202</w:t>
      </w:r>
      <w:r w:rsidRPr="001E1000">
        <w:t>1</w:t>
      </w:r>
      <w:r w:rsidRPr="00670D16">
        <w:t>, виглядає наступним чином:</w:t>
      </w:r>
      <w:r>
        <w:fldChar w:fldCharType="begin"/>
      </w:r>
      <w:r>
        <w:instrText xml:space="preserve"> LINK Excel.SheetMacroEnabled.12 "P:\\Users\\o.sadovskyi\\Crowe\\LHIM - 2021\\D_Review\\Global\\Global_LHIM_2021.xlsm" (FS01).FS!R498C7:R510C24 \f 4 \h \* MERGEFORMAT </w:instrText>
      </w:r>
      <w:r>
        <w:fldChar w:fldCharType="separate"/>
      </w:r>
    </w:p>
    <w:tbl>
      <w:tblPr>
        <w:tblW w:w="10027" w:type="dxa"/>
        <w:tblLook w:val="00A0"/>
      </w:tblPr>
      <w:tblGrid>
        <w:gridCol w:w="5839"/>
        <w:gridCol w:w="964"/>
        <w:gridCol w:w="1474"/>
        <w:gridCol w:w="276"/>
        <w:gridCol w:w="1474"/>
      </w:tblGrid>
      <w:tr w:rsidR="004A2345" w:rsidRPr="0090254F" w:rsidTr="0071307E">
        <w:trPr>
          <w:trHeight w:val="227"/>
        </w:trPr>
        <w:tc>
          <w:tcPr>
            <w:tcW w:w="5839" w:type="dxa"/>
            <w:tcBorders>
              <w:top w:val="nil"/>
              <w:left w:val="nil"/>
              <w:bottom w:val="nil"/>
              <w:right w:val="nil"/>
            </w:tcBorders>
            <w:vAlign w:val="center"/>
          </w:tcPr>
          <w:p w:rsidR="004A2345" w:rsidRPr="0090254F" w:rsidRDefault="004A2345" w:rsidP="0071307E">
            <w:pPr>
              <w:rPr>
                <w:sz w:val="24"/>
                <w:szCs w:val="24"/>
              </w:rPr>
            </w:pPr>
          </w:p>
        </w:tc>
        <w:tc>
          <w:tcPr>
            <w:tcW w:w="964" w:type="dxa"/>
            <w:tcBorders>
              <w:top w:val="nil"/>
              <w:left w:val="nil"/>
              <w:bottom w:val="nil"/>
              <w:right w:val="nil"/>
            </w:tcBorders>
            <w:noWrap/>
            <w:vAlign w:val="center"/>
          </w:tcPr>
          <w:p w:rsidR="004A2345" w:rsidRPr="0090254F" w:rsidRDefault="004A2345" w:rsidP="0071307E">
            <w:pPr>
              <w:rPr>
                <w:sz w:val="20"/>
                <w:szCs w:val="20"/>
              </w:rPr>
            </w:pPr>
          </w:p>
        </w:tc>
        <w:tc>
          <w:tcPr>
            <w:tcW w:w="1474" w:type="dxa"/>
            <w:tcBorders>
              <w:top w:val="nil"/>
              <w:left w:val="nil"/>
              <w:bottom w:val="single" w:sz="4" w:space="0" w:color="auto"/>
              <w:right w:val="nil"/>
            </w:tcBorders>
            <w:vAlign w:val="bottom"/>
          </w:tcPr>
          <w:p w:rsidR="004A2345" w:rsidRPr="0090254F" w:rsidRDefault="004A2345" w:rsidP="0071307E">
            <w:pPr>
              <w:jc w:val="right"/>
              <w:rPr>
                <w:rFonts w:ascii="Arial" w:hAnsi="Arial" w:cs="Arial"/>
                <w:b/>
                <w:bCs/>
                <w:sz w:val="16"/>
                <w:szCs w:val="16"/>
              </w:rPr>
            </w:pPr>
            <w:r w:rsidRPr="0090254F">
              <w:rPr>
                <w:rFonts w:ascii="Arial" w:hAnsi="Arial" w:cs="Arial"/>
                <w:b/>
                <w:bCs/>
                <w:sz w:val="16"/>
                <w:szCs w:val="16"/>
              </w:rPr>
              <w:t>2021</w:t>
            </w:r>
          </w:p>
        </w:tc>
        <w:tc>
          <w:tcPr>
            <w:tcW w:w="276" w:type="dxa"/>
            <w:tcBorders>
              <w:top w:val="nil"/>
              <w:left w:val="nil"/>
              <w:bottom w:val="nil"/>
              <w:right w:val="nil"/>
            </w:tcBorders>
            <w:noWrap/>
          </w:tcPr>
          <w:p w:rsidR="004A2345" w:rsidRPr="0090254F" w:rsidRDefault="004A2345" w:rsidP="0071307E">
            <w:pPr>
              <w:jc w:val="right"/>
              <w:rPr>
                <w:rFonts w:ascii="Arial" w:hAnsi="Arial" w:cs="Arial"/>
                <w:b/>
                <w:bCs/>
                <w:sz w:val="16"/>
                <w:szCs w:val="16"/>
              </w:rPr>
            </w:pPr>
          </w:p>
        </w:tc>
        <w:tc>
          <w:tcPr>
            <w:tcW w:w="1474" w:type="dxa"/>
            <w:tcBorders>
              <w:top w:val="nil"/>
              <w:left w:val="nil"/>
              <w:bottom w:val="single" w:sz="4" w:space="0" w:color="auto"/>
              <w:right w:val="nil"/>
            </w:tcBorders>
            <w:vAlign w:val="bottom"/>
          </w:tcPr>
          <w:p w:rsidR="004A2345" w:rsidRPr="0090254F" w:rsidRDefault="004A2345" w:rsidP="0071307E">
            <w:pPr>
              <w:jc w:val="right"/>
              <w:rPr>
                <w:rFonts w:ascii="Arial" w:hAnsi="Arial" w:cs="Arial"/>
                <w:b/>
                <w:bCs/>
                <w:sz w:val="16"/>
                <w:szCs w:val="16"/>
              </w:rPr>
            </w:pPr>
            <w:r w:rsidRPr="0090254F">
              <w:rPr>
                <w:rFonts w:ascii="Arial" w:hAnsi="Arial" w:cs="Arial"/>
                <w:b/>
                <w:bCs/>
                <w:sz w:val="16"/>
                <w:szCs w:val="16"/>
              </w:rPr>
              <w:t>2020</w:t>
            </w:r>
          </w:p>
        </w:tc>
      </w:tr>
      <w:tr w:rsidR="004A2345" w:rsidRPr="0090254F" w:rsidTr="0071307E">
        <w:trPr>
          <w:trHeight w:val="227"/>
        </w:trPr>
        <w:tc>
          <w:tcPr>
            <w:tcW w:w="5839" w:type="dxa"/>
            <w:tcBorders>
              <w:top w:val="nil"/>
              <w:left w:val="nil"/>
              <w:bottom w:val="nil"/>
              <w:right w:val="nil"/>
            </w:tcBorders>
          </w:tcPr>
          <w:p w:rsidR="004A2345" w:rsidRPr="0090254F" w:rsidRDefault="004A2345" w:rsidP="0071307E">
            <w:pPr>
              <w:rPr>
                <w:rFonts w:ascii="Arial" w:hAnsi="Arial" w:cs="Arial"/>
                <w:b/>
                <w:bCs/>
                <w:sz w:val="16"/>
                <w:szCs w:val="16"/>
              </w:rPr>
            </w:pPr>
            <w:r w:rsidRPr="0090254F">
              <w:rPr>
                <w:rFonts w:ascii="Arial" w:hAnsi="Arial" w:cs="Arial"/>
                <w:b/>
                <w:bCs/>
                <w:sz w:val="16"/>
                <w:szCs w:val="16"/>
              </w:rPr>
              <w:t>Бухгалтерський прибуток до оподаткування</w:t>
            </w:r>
          </w:p>
        </w:tc>
        <w:tc>
          <w:tcPr>
            <w:tcW w:w="964" w:type="dxa"/>
            <w:tcBorders>
              <w:top w:val="nil"/>
              <w:left w:val="nil"/>
              <w:bottom w:val="nil"/>
              <w:right w:val="nil"/>
            </w:tcBorders>
            <w:vAlign w:val="center"/>
          </w:tcPr>
          <w:p w:rsidR="004A2345" w:rsidRPr="0090254F" w:rsidRDefault="004A2345" w:rsidP="0071307E">
            <w:pPr>
              <w:rPr>
                <w:rFonts w:ascii="Arial" w:hAnsi="Arial" w:cs="Arial"/>
                <w:b/>
                <w:bCs/>
                <w:sz w:val="16"/>
                <w:szCs w:val="16"/>
              </w:rPr>
            </w:pPr>
          </w:p>
        </w:tc>
        <w:tc>
          <w:tcPr>
            <w:tcW w:w="1474" w:type="dxa"/>
            <w:tcBorders>
              <w:top w:val="nil"/>
              <w:left w:val="nil"/>
              <w:bottom w:val="single" w:sz="4" w:space="0" w:color="auto"/>
              <w:right w:val="nil"/>
            </w:tcBorders>
            <w:noWrap/>
            <w:vAlign w:val="center"/>
          </w:tcPr>
          <w:p w:rsidR="004A2345" w:rsidRPr="0090254F" w:rsidRDefault="004A2345" w:rsidP="0071307E">
            <w:pPr>
              <w:jc w:val="right"/>
              <w:rPr>
                <w:rFonts w:ascii="Arial" w:hAnsi="Arial" w:cs="Arial"/>
                <w:b/>
                <w:bCs/>
                <w:sz w:val="16"/>
                <w:szCs w:val="16"/>
              </w:rPr>
            </w:pPr>
            <w:r w:rsidRPr="0090254F">
              <w:rPr>
                <w:rFonts w:ascii="Arial" w:hAnsi="Arial" w:cs="Arial"/>
                <w:b/>
                <w:bCs/>
                <w:sz w:val="16"/>
                <w:szCs w:val="16"/>
              </w:rPr>
              <w:t xml:space="preserve">656 120 </w:t>
            </w:r>
          </w:p>
        </w:tc>
        <w:tc>
          <w:tcPr>
            <w:tcW w:w="276" w:type="dxa"/>
            <w:tcBorders>
              <w:top w:val="nil"/>
              <w:left w:val="nil"/>
              <w:bottom w:val="nil"/>
              <w:right w:val="nil"/>
            </w:tcBorders>
            <w:noWrap/>
            <w:vAlign w:val="bottom"/>
          </w:tcPr>
          <w:p w:rsidR="004A2345" w:rsidRPr="0090254F" w:rsidRDefault="004A2345" w:rsidP="0071307E">
            <w:pPr>
              <w:jc w:val="right"/>
              <w:rPr>
                <w:rFonts w:ascii="Arial" w:hAnsi="Arial" w:cs="Arial"/>
                <w:b/>
                <w:bCs/>
                <w:sz w:val="16"/>
                <w:szCs w:val="16"/>
              </w:rPr>
            </w:pPr>
          </w:p>
        </w:tc>
        <w:tc>
          <w:tcPr>
            <w:tcW w:w="1474" w:type="dxa"/>
            <w:tcBorders>
              <w:top w:val="nil"/>
              <w:left w:val="nil"/>
              <w:bottom w:val="single" w:sz="4" w:space="0" w:color="auto"/>
              <w:right w:val="nil"/>
            </w:tcBorders>
            <w:noWrap/>
            <w:vAlign w:val="center"/>
          </w:tcPr>
          <w:p w:rsidR="004A2345" w:rsidRPr="0090254F" w:rsidRDefault="004A2345" w:rsidP="0071307E">
            <w:pPr>
              <w:jc w:val="right"/>
              <w:rPr>
                <w:rFonts w:ascii="Arial" w:hAnsi="Arial" w:cs="Arial"/>
                <w:b/>
                <w:bCs/>
                <w:sz w:val="16"/>
                <w:szCs w:val="16"/>
              </w:rPr>
            </w:pPr>
            <w:r w:rsidRPr="0090254F">
              <w:rPr>
                <w:rFonts w:ascii="Arial" w:hAnsi="Arial" w:cs="Arial"/>
                <w:b/>
                <w:bCs/>
                <w:sz w:val="16"/>
                <w:szCs w:val="16"/>
              </w:rPr>
              <w:t xml:space="preserve">265 084 </w:t>
            </w:r>
          </w:p>
        </w:tc>
      </w:tr>
      <w:tr w:rsidR="004A2345" w:rsidRPr="0090254F" w:rsidTr="0071307E">
        <w:trPr>
          <w:trHeight w:val="227"/>
        </w:trPr>
        <w:tc>
          <w:tcPr>
            <w:tcW w:w="5839" w:type="dxa"/>
            <w:tcBorders>
              <w:top w:val="nil"/>
              <w:left w:val="nil"/>
              <w:bottom w:val="nil"/>
              <w:right w:val="nil"/>
            </w:tcBorders>
            <w:noWrap/>
            <w:vAlign w:val="center"/>
          </w:tcPr>
          <w:p w:rsidR="004A2345" w:rsidRPr="0090254F" w:rsidRDefault="004A2345" w:rsidP="004A2345">
            <w:pPr>
              <w:ind w:firstLineChars="100" w:firstLine="31680"/>
              <w:rPr>
                <w:rFonts w:ascii="Arial" w:hAnsi="Arial" w:cs="Arial"/>
                <w:sz w:val="16"/>
                <w:szCs w:val="16"/>
              </w:rPr>
            </w:pPr>
            <w:r w:rsidRPr="0090254F">
              <w:rPr>
                <w:rFonts w:ascii="Arial" w:hAnsi="Arial" w:cs="Arial"/>
                <w:sz w:val="16"/>
                <w:szCs w:val="16"/>
              </w:rPr>
              <w:t>Бухгалтерський прибуток до оподаткування для розрахунку за 18% ставкою</w:t>
            </w:r>
          </w:p>
        </w:tc>
        <w:tc>
          <w:tcPr>
            <w:tcW w:w="964" w:type="dxa"/>
            <w:tcBorders>
              <w:top w:val="nil"/>
              <w:left w:val="nil"/>
              <w:bottom w:val="nil"/>
              <w:right w:val="nil"/>
            </w:tcBorders>
            <w:vAlign w:val="center"/>
          </w:tcPr>
          <w:p w:rsidR="004A2345" w:rsidRPr="0090254F" w:rsidRDefault="004A2345" w:rsidP="004A2345">
            <w:pPr>
              <w:ind w:firstLineChars="100" w:firstLine="31680"/>
              <w:rPr>
                <w:rFonts w:ascii="Arial" w:hAnsi="Arial" w:cs="Arial"/>
                <w:sz w:val="16"/>
                <w:szCs w:val="16"/>
              </w:rPr>
            </w:pPr>
          </w:p>
        </w:tc>
        <w:tc>
          <w:tcPr>
            <w:tcW w:w="1474" w:type="dxa"/>
            <w:tcBorders>
              <w:top w:val="single" w:sz="4" w:space="0" w:color="auto"/>
              <w:left w:val="nil"/>
              <w:bottom w:val="nil"/>
              <w:right w:val="nil"/>
            </w:tcBorders>
            <w:noWrap/>
            <w:vAlign w:val="center"/>
          </w:tcPr>
          <w:p w:rsidR="004A2345" w:rsidRPr="0090254F" w:rsidRDefault="004A2345" w:rsidP="0071307E">
            <w:pPr>
              <w:jc w:val="right"/>
              <w:rPr>
                <w:rFonts w:ascii="Arial" w:hAnsi="Arial" w:cs="Arial"/>
                <w:sz w:val="16"/>
                <w:szCs w:val="16"/>
              </w:rPr>
            </w:pPr>
            <w:r w:rsidRPr="0090254F">
              <w:rPr>
                <w:rFonts w:ascii="Arial" w:hAnsi="Arial" w:cs="Arial"/>
                <w:sz w:val="16"/>
                <w:szCs w:val="16"/>
              </w:rPr>
              <w:t xml:space="preserve">664 516 </w:t>
            </w:r>
          </w:p>
        </w:tc>
        <w:tc>
          <w:tcPr>
            <w:tcW w:w="276" w:type="dxa"/>
            <w:tcBorders>
              <w:top w:val="nil"/>
              <w:left w:val="nil"/>
              <w:bottom w:val="nil"/>
              <w:right w:val="nil"/>
            </w:tcBorders>
            <w:noWrap/>
            <w:vAlign w:val="bottom"/>
          </w:tcPr>
          <w:p w:rsidR="004A2345" w:rsidRPr="0090254F" w:rsidRDefault="004A2345" w:rsidP="0071307E">
            <w:pPr>
              <w:jc w:val="right"/>
              <w:rPr>
                <w:rFonts w:ascii="Arial" w:hAnsi="Arial" w:cs="Arial"/>
                <w:sz w:val="16"/>
                <w:szCs w:val="16"/>
              </w:rPr>
            </w:pPr>
          </w:p>
        </w:tc>
        <w:tc>
          <w:tcPr>
            <w:tcW w:w="1474" w:type="dxa"/>
            <w:tcBorders>
              <w:top w:val="single" w:sz="4" w:space="0" w:color="auto"/>
              <w:left w:val="nil"/>
              <w:bottom w:val="nil"/>
              <w:right w:val="nil"/>
            </w:tcBorders>
            <w:noWrap/>
            <w:vAlign w:val="center"/>
          </w:tcPr>
          <w:p w:rsidR="004A2345" w:rsidRPr="0090254F" w:rsidRDefault="004A2345" w:rsidP="0071307E">
            <w:pPr>
              <w:jc w:val="right"/>
              <w:rPr>
                <w:rFonts w:ascii="Arial" w:hAnsi="Arial" w:cs="Arial"/>
                <w:sz w:val="16"/>
                <w:szCs w:val="16"/>
              </w:rPr>
            </w:pPr>
            <w:r w:rsidRPr="0090254F">
              <w:rPr>
                <w:rFonts w:ascii="Arial" w:hAnsi="Arial" w:cs="Arial"/>
                <w:sz w:val="16"/>
                <w:szCs w:val="16"/>
              </w:rPr>
              <w:t xml:space="preserve">263 940 </w:t>
            </w:r>
          </w:p>
        </w:tc>
      </w:tr>
      <w:tr w:rsidR="004A2345" w:rsidRPr="0090254F" w:rsidTr="0071307E">
        <w:trPr>
          <w:trHeight w:val="227"/>
        </w:trPr>
        <w:tc>
          <w:tcPr>
            <w:tcW w:w="5839" w:type="dxa"/>
            <w:tcBorders>
              <w:top w:val="nil"/>
              <w:left w:val="nil"/>
              <w:bottom w:val="nil"/>
              <w:right w:val="nil"/>
            </w:tcBorders>
            <w:noWrap/>
            <w:vAlign w:val="center"/>
          </w:tcPr>
          <w:p w:rsidR="004A2345" w:rsidRPr="0090254F" w:rsidRDefault="004A2345" w:rsidP="004A2345">
            <w:pPr>
              <w:ind w:firstLineChars="100" w:firstLine="31680"/>
              <w:rPr>
                <w:rFonts w:ascii="Arial" w:hAnsi="Arial" w:cs="Arial"/>
                <w:sz w:val="16"/>
                <w:szCs w:val="16"/>
              </w:rPr>
            </w:pPr>
            <w:r w:rsidRPr="0090254F">
              <w:rPr>
                <w:rFonts w:ascii="Arial" w:hAnsi="Arial" w:cs="Arial"/>
                <w:sz w:val="16"/>
                <w:szCs w:val="16"/>
              </w:rPr>
              <w:t>Бухгалтерський прибуток до оподаткування для розрахунку за 15% ставкою</w:t>
            </w:r>
          </w:p>
        </w:tc>
        <w:tc>
          <w:tcPr>
            <w:tcW w:w="964" w:type="dxa"/>
            <w:tcBorders>
              <w:top w:val="nil"/>
              <w:left w:val="nil"/>
              <w:bottom w:val="nil"/>
              <w:right w:val="nil"/>
            </w:tcBorders>
            <w:vAlign w:val="center"/>
          </w:tcPr>
          <w:p w:rsidR="004A2345" w:rsidRPr="0090254F" w:rsidRDefault="004A2345" w:rsidP="004A2345">
            <w:pPr>
              <w:ind w:firstLineChars="100" w:firstLine="31680"/>
              <w:rPr>
                <w:rFonts w:ascii="Arial" w:hAnsi="Arial" w:cs="Arial"/>
                <w:sz w:val="16"/>
                <w:szCs w:val="16"/>
              </w:rPr>
            </w:pPr>
          </w:p>
        </w:tc>
        <w:tc>
          <w:tcPr>
            <w:tcW w:w="1474" w:type="dxa"/>
            <w:tcBorders>
              <w:top w:val="nil"/>
              <w:left w:val="nil"/>
              <w:bottom w:val="nil"/>
              <w:right w:val="nil"/>
            </w:tcBorders>
            <w:noWrap/>
            <w:vAlign w:val="center"/>
          </w:tcPr>
          <w:p w:rsidR="004A2345" w:rsidRPr="0090254F" w:rsidRDefault="004A2345" w:rsidP="0071307E">
            <w:pPr>
              <w:jc w:val="right"/>
              <w:rPr>
                <w:rFonts w:ascii="Arial" w:hAnsi="Arial" w:cs="Arial"/>
                <w:sz w:val="16"/>
                <w:szCs w:val="16"/>
              </w:rPr>
            </w:pPr>
            <w:r w:rsidRPr="0090254F">
              <w:rPr>
                <w:rFonts w:ascii="Arial" w:hAnsi="Arial" w:cs="Arial"/>
                <w:sz w:val="16"/>
                <w:szCs w:val="16"/>
              </w:rPr>
              <w:t>(8 396)</w:t>
            </w:r>
          </w:p>
        </w:tc>
        <w:tc>
          <w:tcPr>
            <w:tcW w:w="276" w:type="dxa"/>
            <w:tcBorders>
              <w:top w:val="nil"/>
              <w:left w:val="nil"/>
              <w:bottom w:val="nil"/>
              <w:right w:val="nil"/>
            </w:tcBorders>
            <w:noWrap/>
          </w:tcPr>
          <w:p w:rsidR="004A2345" w:rsidRPr="0090254F"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90254F" w:rsidRDefault="004A2345" w:rsidP="0071307E">
            <w:pPr>
              <w:jc w:val="right"/>
              <w:rPr>
                <w:rFonts w:ascii="Arial" w:hAnsi="Arial" w:cs="Arial"/>
                <w:sz w:val="16"/>
                <w:szCs w:val="16"/>
              </w:rPr>
            </w:pPr>
            <w:r w:rsidRPr="0090254F">
              <w:rPr>
                <w:rFonts w:ascii="Arial" w:hAnsi="Arial" w:cs="Arial"/>
                <w:sz w:val="16"/>
                <w:szCs w:val="16"/>
              </w:rPr>
              <w:t xml:space="preserve">1 144 </w:t>
            </w:r>
          </w:p>
        </w:tc>
      </w:tr>
      <w:tr w:rsidR="004A2345" w:rsidRPr="0090254F" w:rsidTr="0071307E">
        <w:trPr>
          <w:trHeight w:val="227"/>
        </w:trPr>
        <w:tc>
          <w:tcPr>
            <w:tcW w:w="5839" w:type="dxa"/>
            <w:tcBorders>
              <w:top w:val="nil"/>
              <w:left w:val="nil"/>
              <w:bottom w:val="nil"/>
              <w:right w:val="nil"/>
            </w:tcBorders>
            <w:vAlign w:val="center"/>
          </w:tcPr>
          <w:p w:rsidR="004A2345" w:rsidRPr="0090254F" w:rsidRDefault="004A2345" w:rsidP="0071307E">
            <w:pPr>
              <w:rPr>
                <w:rFonts w:ascii="Arial" w:hAnsi="Arial" w:cs="Arial"/>
                <w:i/>
                <w:iCs/>
                <w:sz w:val="16"/>
                <w:szCs w:val="16"/>
              </w:rPr>
            </w:pPr>
            <w:r w:rsidRPr="0090254F">
              <w:rPr>
                <w:rFonts w:ascii="Arial" w:hAnsi="Arial" w:cs="Arial"/>
                <w:i/>
                <w:iCs/>
                <w:sz w:val="16"/>
                <w:szCs w:val="16"/>
              </w:rPr>
              <w:t>Теоретичний податок на прибуток:</w:t>
            </w:r>
          </w:p>
        </w:tc>
        <w:tc>
          <w:tcPr>
            <w:tcW w:w="964" w:type="dxa"/>
            <w:tcBorders>
              <w:top w:val="nil"/>
              <w:left w:val="nil"/>
              <w:bottom w:val="nil"/>
              <w:right w:val="nil"/>
            </w:tcBorders>
            <w:vAlign w:val="center"/>
          </w:tcPr>
          <w:p w:rsidR="004A2345" w:rsidRPr="0090254F" w:rsidRDefault="004A2345" w:rsidP="0071307E">
            <w:pPr>
              <w:rPr>
                <w:rFonts w:ascii="Arial" w:hAnsi="Arial" w:cs="Arial"/>
                <w:i/>
                <w:iCs/>
                <w:sz w:val="16"/>
                <w:szCs w:val="16"/>
              </w:rPr>
            </w:pPr>
          </w:p>
        </w:tc>
        <w:tc>
          <w:tcPr>
            <w:tcW w:w="1474" w:type="dxa"/>
            <w:tcBorders>
              <w:top w:val="nil"/>
              <w:left w:val="nil"/>
              <w:bottom w:val="nil"/>
              <w:right w:val="nil"/>
            </w:tcBorders>
            <w:noWrap/>
            <w:vAlign w:val="center"/>
          </w:tcPr>
          <w:p w:rsidR="004A2345" w:rsidRPr="0090254F" w:rsidRDefault="004A2345" w:rsidP="0071307E">
            <w:pPr>
              <w:rPr>
                <w:sz w:val="20"/>
                <w:szCs w:val="20"/>
              </w:rPr>
            </w:pPr>
          </w:p>
        </w:tc>
        <w:tc>
          <w:tcPr>
            <w:tcW w:w="276" w:type="dxa"/>
            <w:tcBorders>
              <w:top w:val="nil"/>
              <w:left w:val="nil"/>
              <w:bottom w:val="nil"/>
              <w:right w:val="nil"/>
            </w:tcBorders>
            <w:noWrap/>
          </w:tcPr>
          <w:p w:rsidR="004A2345" w:rsidRPr="0090254F" w:rsidRDefault="004A2345" w:rsidP="0071307E">
            <w:pPr>
              <w:rPr>
                <w:sz w:val="20"/>
                <w:szCs w:val="20"/>
              </w:rPr>
            </w:pPr>
          </w:p>
        </w:tc>
        <w:tc>
          <w:tcPr>
            <w:tcW w:w="1474" w:type="dxa"/>
            <w:tcBorders>
              <w:top w:val="nil"/>
              <w:left w:val="nil"/>
              <w:bottom w:val="nil"/>
              <w:right w:val="nil"/>
            </w:tcBorders>
            <w:noWrap/>
            <w:vAlign w:val="center"/>
          </w:tcPr>
          <w:p w:rsidR="004A2345" w:rsidRPr="0090254F" w:rsidRDefault="004A2345" w:rsidP="0071307E">
            <w:pPr>
              <w:rPr>
                <w:sz w:val="20"/>
                <w:szCs w:val="20"/>
              </w:rPr>
            </w:pPr>
          </w:p>
        </w:tc>
      </w:tr>
      <w:tr w:rsidR="004A2345" w:rsidRPr="0090254F" w:rsidTr="0071307E">
        <w:trPr>
          <w:trHeight w:val="227"/>
        </w:trPr>
        <w:tc>
          <w:tcPr>
            <w:tcW w:w="5839" w:type="dxa"/>
            <w:tcBorders>
              <w:top w:val="nil"/>
              <w:left w:val="nil"/>
              <w:bottom w:val="nil"/>
              <w:right w:val="nil"/>
            </w:tcBorders>
            <w:noWrap/>
            <w:vAlign w:val="center"/>
          </w:tcPr>
          <w:p w:rsidR="004A2345" w:rsidRPr="0090254F" w:rsidRDefault="004A2345" w:rsidP="004A2345">
            <w:pPr>
              <w:ind w:firstLineChars="100" w:firstLine="31680"/>
              <w:rPr>
                <w:rFonts w:ascii="Arial" w:hAnsi="Arial" w:cs="Arial"/>
                <w:sz w:val="16"/>
                <w:szCs w:val="16"/>
              </w:rPr>
            </w:pPr>
            <w:r w:rsidRPr="0090254F">
              <w:rPr>
                <w:rFonts w:ascii="Arial" w:hAnsi="Arial" w:cs="Arial"/>
                <w:sz w:val="16"/>
                <w:szCs w:val="16"/>
              </w:rPr>
              <w:t>Теоретичний податок на прибуток за ставкою 18%</w:t>
            </w:r>
          </w:p>
        </w:tc>
        <w:tc>
          <w:tcPr>
            <w:tcW w:w="964" w:type="dxa"/>
            <w:tcBorders>
              <w:top w:val="nil"/>
              <w:left w:val="nil"/>
              <w:bottom w:val="nil"/>
              <w:right w:val="nil"/>
            </w:tcBorders>
            <w:vAlign w:val="center"/>
          </w:tcPr>
          <w:p w:rsidR="004A2345" w:rsidRPr="0090254F" w:rsidRDefault="004A2345" w:rsidP="004A2345">
            <w:pPr>
              <w:ind w:firstLineChars="100" w:firstLine="31680"/>
              <w:rPr>
                <w:rFonts w:ascii="Arial" w:hAnsi="Arial" w:cs="Arial"/>
                <w:sz w:val="16"/>
                <w:szCs w:val="16"/>
              </w:rPr>
            </w:pPr>
          </w:p>
        </w:tc>
        <w:tc>
          <w:tcPr>
            <w:tcW w:w="1474" w:type="dxa"/>
            <w:tcBorders>
              <w:top w:val="nil"/>
              <w:left w:val="nil"/>
              <w:bottom w:val="nil"/>
              <w:right w:val="nil"/>
            </w:tcBorders>
            <w:noWrap/>
            <w:vAlign w:val="center"/>
          </w:tcPr>
          <w:p w:rsidR="004A2345" w:rsidRPr="0090254F" w:rsidRDefault="004A2345" w:rsidP="0071307E">
            <w:pPr>
              <w:jc w:val="right"/>
              <w:rPr>
                <w:rFonts w:ascii="Arial" w:hAnsi="Arial" w:cs="Arial"/>
                <w:sz w:val="16"/>
                <w:szCs w:val="16"/>
              </w:rPr>
            </w:pPr>
            <w:r w:rsidRPr="0090254F">
              <w:rPr>
                <w:rFonts w:ascii="Arial" w:hAnsi="Arial" w:cs="Arial"/>
                <w:sz w:val="16"/>
                <w:szCs w:val="16"/>
              </w:rPr>
              <w:t xml:space="preserve">119 613 </w:t>
            </w:r>
          </w:p>
        </w:tc>
        <w:tc>
          <w:tcPr>
            <w:tcW w:w="276" w:type="dxa"/>
            <w:tcBorders>
              <w:top w:val="nil"/>
              <w:left w:val="nil"/>
              <w:bottom w:val="nil"/>
              <w:right w:val="nil"/>
            </w:tcBorders>
            <w:noWrap/>
          </w:tcPr>
          <w:p w:rsidR="004A2345" w:rsidRPr="0090254F"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90254F" w:rsidRDefault="004A2345" w:rsidP="0071307E">
            <w:pPr>
              <w:jc w:val="right"/>
              <w:rPr>
                <w:rFonts w:ascii="Arial" w:hAnsi="Arial" w:cs="Arial"/>
                <w:sz w:val="16"/>
                <w:szCs w:val="16"/>
              </w:rPr>
            </w:pPr>
            <w:r w:rsidRPr="0090254F">
              <w:rPr>
                <w:rFonts w:ascii="Arial" w:hAnsi="Arial" w:cs="Arial"/>
                <w:sz w:val="16"/>
                <w:szCs w:val="16"/>
              </w:rPr>
              <w:t xml:space="preserve">47 509 </w:t>
            </w:r>
          </w:p>
        </w:tc>
      </w:tr>
      <w:tr w:rsidR="004A2345" w:rsidRPr="0090254F" w:rsidTr="0071307E">
        <w:trPr>
          <w:trHeight w:val="227"/>
        </w:trPr>
        <w:tc>
          <w:tcPr>
            <w:tcW w:w="5839" w:type="dxa"/>
            <w:tcBorders>
              <w:top w:val="nil"/>
              <w:left w:val="nil"/>
              <w:bottom w:val="nil"/>
              <w:right w:val="nil"/>
            </w:tcBorders>
            <w:noWrap/>
            <w:vAlign w:val="center"/>
          </w:tcPr>
          <w:p w:rsidR="004A2345" w:rsidRPr="0090254F" w:rsidRDefault="004A2345" w:rsidP="004A2345">
            <w:pPr>
              <w:ind w:firstLineChars="100" w:firstLine="31680"/>
              <w:rPr>
                <w:rFonts w:ascii="Arial" w:hAnsi="Arial" w:cs="Arial"/>
                <w:sz w:val="16"/>
                <w:szCs w:val="16"/>
              </w:rPr>
            </w:pPr>
            <w:r w:rsidRPr="0090254F">
              <w:rPr>
                <w:rFonts w:ascii="Arial" w:hAnsi="Arial" w:cs="Arial"/>
                <w:sz w:val="16"/>
                <w:szCs w:val="16"/>
              </w:rPr>
              <w:t>Теоретичний податок на прибуток за ставкою 18%</w:t>
            </w:r>
          </w:p>
        </w:tc>
        <w:tc>
          <w:tcPr>
            <w:tcW w:w="964" w:type="dxa"/>
            <w:tcBorders>
              <w:top w:val="nil"/>
              <w:left w:val="nil"/>
              <w:bottom w:val="nil"/>
              <w:right w:val="nil"/>
            </w:tcBorders>
            <w:vAlign w:val="center"/>
          </w:tcPr>
          <w:p w:rsidR="004A2345" w:rsidRPr="0090254F" w:rsidRDefault="004A2345" w:rsidP="004A2345">
            <w:pPr>
              <w:ind w:firstLineChars="100" w:firstLine="31680"/>
              <w:rPr>
                <w:rFonts w:ascii="Arial" w:hAnsi="Arial" w:cs="Arial"/>
                <w:sz w:val="16"/>
                <w:szCs w:val="16"/>
              </w:rPr>
            </w:pPr>
          </w:p>
        </w:tc>
        <w:tc>
          <w:tcPr>
            <w:tcW w:w="1474" w:type="dxa"/>
            <w:tcBorders>
              <w:top w:val="nil"/>
              <w:left w:val="nil"/>
              <w:bottom w:val="nil"/>
              <w:right w:val="nil"/>
            </w:tcBorders>
            <w:noWrap/>
            <w:vAlign w:val="center"/>
          </w:tcPr>
          <w:p w:rsidR="004A2345" w:rsidRPr="0090254F" w:rsidRDefault="004A2345" w:rsidP="0071307E">
            <w:pPr>
              <w:jc w:val="right"/>
              <w:rPr>
                <w:rFonts w:ascii="Arial" w:hAnsi="Arial" w:cs="Arial"/>
                <w:sz w:val="16"/>
                <w:szCs w:val="16"/>
              </w:rPr>
            </w:pPr>
            <w:r w:rsidRPr="0090254F">
              <w:rPr>
                <w:rFonts w:ascii="Arial" w:hAnsi="Arial" w:cs="Arial"/>
                <w:sz w:val="16"/>
                <w:szCs w:val="16"/>
              </w:rPr>
              <w:t>(1 259)</w:t>
            </w:r>
          </w:p>
        </w:tc>
        <w:tc>
          <w:tcPr>
            <w:tcW w:w="276" w:type="dxa"/>
            <w:tcBorders>
              <w:top w:val="nil"/>
              <w:left w:val="nil"/>
              <w:bottom w:val="nil"/>
              <w:right w:val="nil"/>
            </w:tcBorders>
            <w:noWrap/>
          </w:tcPr>
          <w:p w:rsidR="004A2345" w:rsidRPr="0090254F"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90254F" w:rsidRDefault="004A2345" w:rsidP="0071307E">
            <w:pPr>
              <w:jc w:val="right"/>
              <w:rPr>
                <w:rFonts w:ascii="Arial" w:hAnsi="Arial" w:cs="Arial"/>
                <w:sz w:val="16"/>
                <w:szCs w:val="16"/>
              </w:rPr>
            </w:pPr>
            <w:r w:rsidRPr="0090254F">
              <w:rPr>
                <w:rFonts w:ascii="Arial" w:hAnsi="Arial" w:cs="Arial"/>
                <w:sz w:val="16"/>
                <w:szCs w:val="16"/>
              </w:rPr>
              <w:t xml:space="preserve">172 </w:t>
            </w:r>
          </w:p>
        </w:tc>
      </w:tr>
      <w:tr w:rsidR="004A2345" w:rsidRPr="0090254F" w:rsidTr="0071307E">
        <w:trPr>
          <w:trHeight w:val="227"/>
        </w:trPr>
        <w:tc>
          <w:tcPr>
            <w:tcW w:w="5839" w:type="dxa"/>
            <w:tcBorders>
              <w:top w:val="nil"/>
              <w:left w:val="nil"/>
              <w:bottom w:val="nil"/>
              <w:right w:val="nil"/>
            </w:tcBorders>
          </w:tcPr>
          <w:p w:rsidR="004A2345" w:rsidRPr="0090254F" w:rsidRDefault="004A2345" w:rsidP="0071307E">
            <w:pPr>
              <w:rPr>
                <w:rFonts w:ascii="Arial" w:hAnsi="Arial" w:cs="Arial"/>
                <w:b/>
                <w:bCs/>
                <w:sz w:val="16"/>
                <w:szCs w:val="16"/>
              </w:rPr>
            </w:pPr>
            <w:r w:rsidRPr="0090254F">
              <w:rPr>
                <w:rFonts w:ascii="Arial" w:hAnsi="Arial" w:cs="Arial"/>
                <w:b/>
                <w:bCs/>
                <w:sz w:val="16"/>
                <w:szCs w:val="16"/>
              </w:rPr>
              <w:t>Податковий ефект від:</w:t>
            </w:r>
          </w:p>
        </w:tc>
        <w:tc>
          <w:tcPr>
            <w:tcW w:w="964" w:type="dxa"/>
            <w:tcBorders>
              <w:top w:val="nil"/>
              <w:left w:val="nil"/>
              <w:bottom w:val="nil"/>
              <w:right w:val="nil"/>
            </w:tcBorders>
            <w:vAlign w:val="center"/>
          </w:tcPr>
          <w:p w:rsidR="004A2345" w:rsidRPr="0090254F" w:rsidRDefault="004A2345" w:rsidP="0071307E">
            <w:pPr>
              <w:rPr>
                <w:rFonts w:ascii="Arial" w:hAnsi="Arial" w:cs="Arial"/>
                <w:b/>
                <w:bCs/>
                <w:sz w:val="16"/>
                <w:szCs w:val="16"/>
              </w:rPr>
            </w:pPr>
          </w:p>
        </w:tc>
        <w:tc>
          <w:tcPr>
            <w:tcW w:w="1474" w:type="dxa"/>
            <w:tcBorders>
              <w:top w:val="nil"/>
              <w:left w:val="nil"/>
              <w:bottom w:val="nil"/>
              <w:right w:val="nil"/>
            </w:tcBorders>
            <w:noWrap/>
            <w:vAlign w:val="center"/>
          </w:tcPr>
          <w:p w:rsidR="004A2345" w:rsidRPr="0090254F" w:rsidRDefault="004A2345" w:rsidP="0071307E">
            <w:pPr>
              <w:rPr>
                <w:sz w:val="20"/>
                <w:szCs w:val="20"/>
              </w:rPr>
            </w:pPr>
          </w:p>
        </w:tc>
        <w:tc>
          <w:tcPr>
            <w:tcW w:w="276" w:type="dxa"/>
            <w:tcBorders>
              <w:top w:val="nil"/>
              <w:left w:val="nil"/>
              <w:bottom w:val="nil"/>
              <w:right w:val="nil"/>
            </w:tcBorders>
            <w:noWrap/>
          </w:tcPr>
          <w:p w:rsidR="004A2345" w:rsidRPr="0090254F" w:rsidRDefault="004A2345" w:rsidP="0071307E">
            <w:pPr>
              <w:rPr>
                <w:sz w:val="20"/>
                <w:szCs w:val="20"/>
              </w:rPr>
            </w:pPr>
          </w:p>
        </w:tc>
        <w:tc>
          <w:tcPr>
            <w:tcW w:w="1474" w:type="dxa"/>
            <w:tcBorders>
              <w:top w:val="nil"/>
              <w:left w:val="nil"/>
              <w:bottom w:val="nil"/>
              <w:right w:val="nil"/>
            </w:tcBorders>
            <w:noWrap/>
            <w:vAlign w:val="center"/>
          </w:tcPr>
          <w:p w:rsidR="004A2345" w:rsidRPr="0090254F" w:rsidRDefault="004A2345" w:rsidP="0071307E">
            <w:pPr>
              <w:rPr>
                <w:sz w:val="20"/>
                <w:szCs w:val="20"/>
              </w:rPr>
            </w:pPr>
          </w:p>
        </w:tc>
      </w:tr>
      <w:tr w:rsidR="004A2345" w:rsidRPr="0090254F" w:rsidTr="0071307E">
        <w:trPr>
          <w:trHeight w:val="227"/>
        </w:trPr>
        <w:tc>
          <w:tcPr>
            <w:tcW w:w="5839" w:type="dxa"/>
            <w:tcBorders>
              <w:top w:val="nil"/>
              <w:left w:val="nil"/>
              <w:bottom w:val="nil"/>
              <w:right w:val="nil"/>
            </w:tcBorders>
            <w:vAlign w:val="center"/>
          </w:tcPr>
          <w:p w:rsidR="004A2345" w:rsidRPr="0090254F" w:rsidRDefault="004A2345" w:rsidP="004A2345">
            <w:pPr>
              <w:ind w:firstLineChars="100" w:firstLine="31680"/>
              <w:rPr>
                <w:rFonts w:ascii="Arial" w:hAnsi="Arial" w:cs="Arial"/>
                <w:sz w:val="16"/>
                <w:szCs w:val="16"/>
              </w:rPr>
            </w:pPr>
            <w:r w:rsidRPr="0090254F">
              <w:rPr>
                <w:rFonts w:ascii="Arial" w:hAnsi="Arial" w:cs="Arial"/>
                <w:sz w:val="16"/>
                <w:szCs w:val="16"/>
              </w:rPr>
              <w:t>Списання раніше визнаних відстрочених податкових активів</w:t>
            </w:r>
          </w:p>
        </w:tc>
        <w:tc>
          <w:tcPr>
            <w:tcW w:w="964" w:type="dxa"/>
            <w:tcBorders>
              <w:top w:val="nil"/>
              <w:left w:val="nil"/>
              <w:bottom w:val="nil"/>
              <w:right w:val="nil"/>
            </w:tcBorders>
            <w:vAlign w:val="center"/>
          </w:tcPr>
          <w:p w:rsidR="004A2345" w:rsidRPr="0090254F" w:rsidRDefault="004A2345" w:rsidP="004A2345">
            <w:pPr>
              <w:ind w:firstLineChars="100" w:firstLine="31680"/>
              <w:rPr>
                <w:rFonts w:ascii="Arial" w:hAnsi="Arial" w:cs="Arial"/>
                <w:sz w:val="16"/>
                <w:szCs w:val="16"/>
              </w:rPr>
            </w:pPr>
          </w:p>
        </w:tc>
        <w:tc>
          <w:tcPr>
            <w:tcW w:w="1474" w:type="dxa"/>
            <w:tcBorders>
              <w:top w:val="nil"/>
              <w:left w:val="nil"/>
              <w:bottom w:val="nil"/>
              <w:right w:val="nil"/>
            </w:tcBorders>
            <w:noWrap/>
            <w:vAlign w:val="center"/>
          </w:tcPr>
          <w:p w:rsidR="004A2345" w:rsidRPr="0090254F" w:rsidRDefault="004A2345" w:rsidP="0071307E">
            <w:pPr>
              <w:jc w:val="right"/>
              <w:rPr>
                <w:rFonts w:ascii="Arial" w:hAnsi="Arial" w:cs="Arial"/>
                <w:sz w:val="16"/>
                <w:szCs w:val="16"/>
              </w:rPr>
            </w:pPr>
            <w:r w:rsidRPr="0090254F">
              <w:rPr>
                <w:rFonts w:ascii="Arial" w:hAnsi="Arial" w:cs="Arial"/>
                <w:sz w:val="16"/>
                <w:szCs w:val="16"/>
              </w:rPr>
              <w:t xml:space="preserve">1 451 </w:t>
            </w:r>
          </w:p>
        </w:tc>
        <w:tc>
          <w:tcPr>
            <w:tcW w:w="276" w:type="dxa"/>
            <w:tcBorders>
              <w:top w:val="nil"/>
              <w:left w:val="nil"/>
              <w:bottom w:val="nil"/>
              <w:right w:val="nil"/>
            </w:tcBorders>
            <w:noWrap/>
          </w:tcPr>
          <w:p w:rsidR="004A2345" w:rsidRPr="0090254F" w:rsidRDefault="004A2345" w:rsidP="0071307E">
            <w:pPr>
              <w:jc w:val="right"/>
              <w:rPr>
                <w:rFonts w:ascii="Arial" w:hAnsi="Arial" w:cs="Arial"/>
                <w:sz w:val="16"/>
                <w:szCs w:val="16"/>
              </w:rPr>
            </w:pPr>
          </w:p>
        </w:tc>
        <w:tc>
          <w:tcPr>
            <w:tcW w:w="1474" w:type="dxa"/>
            <w:tcBorders>
              <w:top w:val="nil"/>
              <w:left w:val="nil"/>
              <w:bottom w:val="nil"/>
              <w:right w:val="nil"/>
            </w:tcBorders>
            <w:noWrap/>
            <w:vAlign w:val="center"/>
          </w:tcPr>
          <w:p w:rsidR="004A2345" w:rsidRPr="0090254F" w:rsidRDefault="004A2345" w:rsidP="0071307E">
            <w:pPr>
              <w:jc w:val="right"/>
              <w:rPr>
                <w:rFonts w:ascii="Arial" w:hAnsi="Arial" w:cs="Arial"/>
                <w:sz w:val="16"/>
                <w:szCs w:val="16"/>
              </w:rPr>
            </w:pPr>
            <w:r w:rsidRPr="0090254F">
              <w:rPr>
                <w:rFonts w:ascii="Arial" w:hAnsi="Arial" w:cs="Arial"/>
                <w:sz w:val="16"/>
                <w:szCs w:val="16"/>
              </w:rPr>
              <w:t xml:space="preserve">-  </w:t>
            </w:r>
          </w:p>
        </w:tc>
      </w:tr>
      <w:tr w:rsidR="004A2345" w:rsidRPr="0090254F" w:rsidTr="0071307E">
        <w:trPr>
          <w:trHeight w:val="227"/>
        </w:trPr>
        <w:tc>
          <w:tcPr>
            <w:tcW w:w="5839" w:type="dxa"/>
            <w:tcBorders>
              <w:top w:val="nil"/>
              <w:left w:val="nil"/>
              <w:bottom w:val="nil"/>
              <w:right w:val="nil"/>
            </w:tcBorders>
            <w:vAlign w:val="center"/>
          </w:tcPr>
          <w:p w:rsidR="004A2345" w:rsidRPr="0090254F" w:rsidRDefault="004A2345" w:rsidP="004A2345">
            <w:pPr>
              <w:ind w:firstLineChars="100" w:firstLine="31680"/>
              <w:rPr>
                <w:rFonts w:ascii="Arial" w:hAnsi="Arial" w:cs="Arial"/>
                <w:sz w:val="16"/>
                <w:szCs w:val="16"/>
              </w:rPr>
            </w:pPr>
            <w:r w:rsidRPr="0090254F">
              <w:rPr>
                <w:rFonts w:ascii="Arial" w:hAnsi="Arial" w:cs="Arial"/>
                <w:sz w:val="16"/>
                <w:szCs w:val="16"/>
              </w:rPr>
              <w:t>Інші неоподатковувані витрати</w:t>
            </w:r>
          </w:p>
        </w:tc>
        <w:tc>
          <w:tcPr>
            <w:tcW w:w="964" w:type="dxa"/>
            <w:tcBorders>
              <w:top w:val="nil"/>
              <w:left w:val="nil"/>
              <w:bottom w:val="nil"/>
              <w:right w:val="nil"/>
            </w:tcBorders>
            <w:vAlign w:val="center"/>
          </w:tcPr>
          <w:p w:rsidR="004A2345" w:rsidRPr="0090254F" w:rsidRDefault="004A2345" w:rsidP="004A2345">
            <w:pPr>
              <w:ind w:firstLineChars="100" w:firstLine="31680"/>
              <w:rPr>
                <w:rFonts w:ascii="Arial" w:hAnsi="Arial" w:cs="Arial"/>
                <w:sz w:val="16"/>
                <w:szCs w:val="16"/>
              </w:rPr>
            </w:pPr>
          </w:p>
        </w:tc>
        <w:tc>
          <w:tcPr>
            <w:tcW w:w="1474" w:type="dxa"/>
            <w:tcBorders>
              <w:top w:val="nil"/>
              <w:left w:val="nil"/>
              <w:bottom w:val="nil"/>
              <w:right w:val="nil"/>
            </w:tcBorders>
            <w:noWrap/>
            <w:vAlign w:val="center"/>
          </w:tcPr>
          <w:p w:rsidR="004A2345" w:rsidRPr="0090254F" w:rsidRDefault="004A2345" w:rsidP="0071307E">
            <w:pPr>
              <w:jc w:val="right"/>
              <w:rPr>
                <w:rFonts w:ascii="Arial" w:hAnsi="Arial" w:cs="Arial"/>
                <w:sz w:val="16"/>
                <w:szCs w:val="16"/>
              </w:rPr>
            </w:pPr>
            <w:r w:rsidRPr="0090254F">
              <w:rPr>
                <w:rFonts w:ascii="Arial" w:hAnsi="Arial" w:cs="Arial"/>
                <w:sz w:val="16"/>
                <w:szCs w:val="16"/>
              </w:rPr>
              <w:t xml:space="preserve">2 170 </w:t>
            </w:r>
          </w:p>
        </w:tc>
        <w:tc>
          <w:tcPr>
            <w:tcW w:w="276" w:type="dxa"/>
            <w:tcBorders>
              <w:top w:val="nil"/>
              <w:left w:val="nil"/>
              <w:bottom w:val="nil"/>
              <w:right w:val="nil"/>
            </w:tcBorders>
            <w:noWrap/>
          </w:tcPr>
          <w:p w:rsidR="004A2345" w:rsidRPr="0090254F" w:rsidRDefault="004A2345" w:rsidP="0071307E">
            <w:pPr>
              <w:jc w:val="right"/>
              <w:rPr>
                <w:rFonts w:ascii="Arial" w:hAnsi="Arial" w:cs="Arial"/>
                <w:sz w:val="16"/>
                <w:szCs w:val="16"/>
              </w:rPr>
            </w:pPr>
          </w:p>
        </w:tc>
        <w:tc>
          <w:tcPr>
            <w:tcW w:w="1474" w:type="dxa"/>
            <w:tcBorders>
              <w:top w:val="nil"/>
              <w:left w:val="nil"/>
              <w:bottom w:val="single" w:sz="4" w:space="0" w:color="auto"/>
              <w:right w:val="nil"/>
            </w:tcBorders>
            <w:noWrap/>
            <w:vAlign w:val="center"/>
          </w:tcPr>
          <w:p w:rsidR="004A2345" w:rsidRPr="0090254F" w:rsidRDefault="004A2345" w:rsidP="0071307E">
            <w:pPr>
              <w:jc w:val="right"/>
              <w:rPr>
                <w:rFonts w:ascii="Arial" w:hAnsi="Arial" w:cs="Arial"/>
                <w:sz w:val="16"/>
                <w:szCs w:val="16"/>
              </w:rPr>
            </w:pPr>
            <w:r w:rsidRPr="0090254F">
              <w:rPr>
                <w:rFonts w:ascii="Arial" w:hAnsi="Arial" w:cs="Arial"/>
                <w:sz w:val="16"/>
                <w:szCs w:val="16"/>
              </w:rPr>
              <w:t xml:space="preserve">1 024 </w:t>
            </w:r>
          </w:p>
        </w:tc>
      </w:tr>
      <w:tr w:rsidR="004A2345" w:rsidRPr="0090254F" w:rsidTr="0071307E">
        <w:trPr>
          <w:trHeight w:val="227"/>
        </w:trPr>
        <w:tc>
          <w:tcPr>
            <w:tcW w:w="5839" w:type="dxa"/>
            <w:tcBorders>
              <w:top w:val="nil"/>
              <w:left w:val="nil"/>
              <w:bottom w:val="nil"/>
              <w:right w:val="nil"/>
            </w:tcBorders>
          </w:tcPr>
          <w:p w:rsidR="004A2345" w:rsidRPr="0090254F" w:rsidRDefault="004A2345" w:rsidP="0071307E">
            <w:pPr>
              <w:rPr>
                <w:rFonts w:ascii="Arial" w:hAnsi="Arial" w:cs="Arial"/>
                <w:b/>
                <w:bCs/>
                <w:sz w:val="16"/>
                <w:szCs w:val="16"/>
              </w:rPr>
            </w:pPr>
            <w:r w:rsidRPr="0090254F">
              <w:rPr>
                <w:rFonts w:ascii="Arial" w:hAnsi="Arial" w:cs="Arial"/>
                <w:b/>
                <w:bCs/>
                <w:sz w:val="16"/>
                <w:szCs w:val="16"/>
              </w:rPr>
              <w:t xml:space="preserve">Доходи/(витрати) з податку на прибуток </w:t>
            </w:r>
            <w:r w:rsidRPr="0090254F">
              <w:rPr>
                <w:rFonts w:ascii="Arial" w:hAnsi="Arial" w:cs="Arial"/>
                <w:b/>
                <w:bCs/>
                <w:sz w:val="16"/>
                <w:szCs w:val="16"/>
              </w:rPr>
              <w:br/>
              <w:t>у звіті про сукупний дохід</w:t>
            </w:r>
          </w:p>
        </w:tc>
        <w:tc>
          <w:tcPr>
            <w:tcW w:w="964" w:type="dxa"/>
            <w:tcBorders>
              <w:top w:val="nil"/>
              <w:left w:val="nil"/>
              <w:bottom w:val="nil"/>
              <w:right w:val="nil"/>
            </w:tcBorders>
            <w:vAlign w:val="center"/>
          </w:tcPr>
          <w:p w:rsidR="004A2345" w:rsidRPr="0090254F" w:rsidRDefault="004A2345" w:rsidP="0071307E">
            <w:pPr>
              <w:rPr>
                <w:rFonts w:ascii="Arial" w:hAnsi="Arial" w:cs="Arial"/>
                <w:b/>
                <w:bCs/>
                <w:sz w:val="16"/>
                <w:szCs w:val="16"/>
              </w:rPr>
            </w:pPr>
          </w:p>
        </w:tc>
        <w:tc>
          <w:tcPr>
            <w:tcW w:w="1474" w:type="dxa"/>
            <w:tcBorders>
              <w:top w:val="single" w:sz="4" w:space="0" w:color="auto"/>
              <w:left w:val="nil"/>
              <w:bottom w:val="single" w:sz="12" w:space="0" w:color="auto"/>
              <w:right w:val="nil"/>
            </w:tcBorders>
            <w:noWrap/>
            <w:vAlign w:val="center"/>
          </w:tcPr>
          <w:p w:rsidR="004A2345" w:rsidRPr="0090254F" w:rsidRDefault="004A2345" w:rsidP="0071307E">
            <w:pPr>
              <w:jc w:val="right"/>
              <w:rPr>
                <w:rFonts w:ascii="Arial" w:hAnsi="Arial" w:cs="Arial"/>
                <w:b/>
                <w:bCs/>
                <w:sz w:val="16"/>
                <w:szCs w:val="16"/>
              </w:rPr>
            </w:pPr>
            <w:r w:rsidRPr="0090254F">
              <w:rPr>
                <w:rFonts w:ascii="Arial" w:hAnsi="Arial" w:cs="Arial"/>
                <w:b/>
                <w:bCs/>
                <w:sz w:val="16"/>
                <w:szCs w:val="16"/>
              </w:rPr>
              <w:t xml:space="preserve">121 975 </w:t>
            </w:r>
          </w:p>
        </w:tc>
        <w:tc>
          <w:tcPr>
            <w:tcW w:w="276" w:type="dxa"/>
            <w:tcBorders>
              <w:top w:val="nil"/>
              <w:left w:val="nil"/>
              <w:bottom w:val="nil"/>
              <w:right w:val="nil"/>
            </w:tcBorders>
            <w:noWrap/>
          </w:tcPr>
          <w:p w:rsidR="004A2345" w:rsidRPr="0090254F" w:rsidRDefault="004A2345" w:rsidP="0071307E">
            <w:pPr>
              <w:jc w:val="right"/>
              <w:rPr>
                <w:rFonts w:ascii="Arial" w:hAnsi="Arial" w:cs="Arial"/>
                <w:b/>
                <w:bCs/>
                <w:sz w:val="16"/>
                <w:szCs w:val="16"/>
              </w:rPr>
            </w:pPr>
          </w:p>
        </w:tc>
        <w:tc>
          <w:tcPr>
            <w:tcW w:w="1474" w:type="dxa"/>
            <w:tcBorders>
              <w:top w:val="single" w:sz="4" w:space="0" w:color="auto"/>
              <w:left w:val="nil"/>
              <w:bottom w:val="single" w:sz="12" w:space="0" w:color="auto"/>
              <w:right w:val="nil"/>
            </w:tcBorders>
            <w:noWrap/>
            <w:vAlign w:val="center"/>
          </w:tcPr>
          <w:p w:rsidR="004A2345" w:rsidRPr="0090254F" w:rsidRDefault="004A2345" w:rsidP="0071307E">
            <w:pPr>
              <w:jc w:val="right"/>
              <w:rPr>
                <w:rFonts w:ascii="Arial" w:hAnsi="Arial" w:cs="Arial"/>
                <w:b/>
                <w:bCs/>
                <w:sz w:val="16"/>
                <w:szCs w:val="16"/>
              </w:rPr>
            </w:pPr>
            <w:r w:rsidRPr="0090254F">
              <w:rPr>
                <w:rFonts w:ascii="Arial" w:hAnsi="Arial" w:cs="Arial"/>
                <w:b/>
                <w:bCs/>
                <w:sz w:val="16"/>
                <w:szCs w:val="16"/>
              </w:rPr>
              <w:t xml:space="preserve">48 705 </w:t>
            </w:r>
          </w:p>
        </w:tc>
      </w:tr>
    </w:tbl>
    <w:p w:rsidR="004A2345" w:rsidRPr="00670D16" w:rsidRDefault="004A2345" w:rsidP="00A51D9C">
      <w:pPr>
        <w:pStyle w:val="Arial8BodyText"/>
      </w:pPr>
      <w:r>
        <w:fldChar w:fldCharType="end"/>
      </w:r>
      <w:r w:rsidRPr="00670D16">
        <w:br w:type="page"/>
      </w:r>
    </w:p>
    <w:p w:rsidR="004A2345" w:rsidRPr="00670D16" w:rsidRDefault="004A2345" w:rsidP="00A51D9C">
      <w:pPr>
        <w:pStyle w:val="Arial8BodyText"/>
        <w:spacing w:before="200"/>
        <w:rPr>
          <w:b/>
          <w:bCs/>
        </w:rPr>
      </w:pPr>
      <w:r w:rsidRPr="00670D16">
        <w:rPr>
          <w:b/>
          <w:bCs/>
        </w:rPr>
        <w:t>13. Витрати з податку на прибуток (продовження)</w:t>
      </w:r>
    </w:p>
    <w:p w:rsidR="004A2345" w:rsidRDefault="004A2345" w:rsidP="00A51D9C">
      <w:pPr>
        <w:pStyle w:val="Arial8BodyText"/>
      </w:pPr>
      <w:r w:rsidRPr="00670D16">
        <w:t>Рух відстрочених податків протягом 202</w:t>
      </w:r>
      <w:r w:rsidRPr="001E1000">
        <w:rPr>
          <w:lang w:val="ru-RU"/>
        </w:rPr>
        <w:t>1</w:t>
      </w:r>
      <w:r w:rsidRPr="00670D16">
        <w:t xml:space="preserve"> року:</w:t>
      </w:r>
    </w:p>
    <w:tbl>
      <w:tblPr>
        <w:tblW w:w="10132" w:type="dxa"/>
        <w:tblLook w:val="00A0"/>
      </w:tblPr>
      <w:tblGrid>
        <w:gridCol w:w="4762"/>
        <w:gridCol w:w="567"/>
        <w:gridCol w:w="1417"/>
        <w:gridCol w:w="276"/>
        <w:gridCol w:w="1417"/>
        <w:gridCol w:w="276"/>
        <w:gridCol w:w="1417"/>
      </w:tblGrid>
      <w:tr w:rsidR="004A2345" w:rsidRPr="00670D16" w:rsidTr="0071307E">
        <w:trPr>
          <w:trHeight w:val="720"/>
        </w:trPr>
        <w:tc>
          <w:tcPr>
            <w:tcW w:w="4762" w:type="dxa"/>
            <w:tcBorders>
              <w:top w:val="nil"/>
              <w:left w:val="nil"/>
              <w:bottom w:val="nil"/>
              <w:right w:val="nil"/>
            </w:tcBorders>
          </w:tcPr>
          <w:p w:rsidR="004A2345" w:rsidRPr="00670D16" w:rsidRDefault="004A2345" w:rsidP="0071307E">
            <w:pPr>
              <w:rPr>
                <w:sz w:val="24"/>
                <w:szCs w:val="24"/>
              </w:rPr>
            </w:pPr>
          </w:p>
        </w:tc>
        <w:tc>
          <w:tcPr>
            <w:tcW w:w="567" w:type="dxa"/>
            <w:tcBorders>
              <w:top w:val="nil"/>
              <w:left w:val="nil"/>
              <w:bottom w:val="nil"/>
              <w:right w:val="nil"/>
            </w:tcBorders>
            <w:noWrap/>
            <w:vAlign w:val="bottom"/>
          </w:tcPr>
          <w:p w:rsidR="004A2345" w:rsidRPr="00B548DE" w:rsidRDefault="004A2345" w:rsidP="0071307E">
            <w:pPr>
              <w:jc w:val="both"/>
              <w:rPr>
                <w:sz w:val="20"/>
                <w:szCs w:val="20"/>
              </w:rPr>
            </w:pPr>
          </w:p>
        </w:tc>
        <w:tc>
          <w:tcPr>
            <w:tcW w:w="1417" w:type="dxa"/>
            <w:tcBorders>
              <w:top w:val="nil"/>
              <w:left w:val="nil"/>
              <w:bottom w:val="single" w:sz="4" w:space="0" w:color="auto"/>
              <w:right w:val="nil"/>
            </w:tcBorders>
            <w:vAlign w:val="bottom"/>
          </w:tcPr>
          <w:p w:rsidR="004A2345" w:rsidRPr="00B548DE" w:rsidRDefault="004A2345" w:rsidP="0071307E">
            <w:pPr>
              <w:jc w:val="right"/>
              <w:rPr>
                <w:rFonts w:ascii="Arial" w:hAnsi="Arial" w:cs="Arial"/>
                <w:b/>
                <w:bCs/>
                <w:color w:val="000000"/>
                <w:sz w:val="16"/>
                <w:szCs w:val="16"/>
              </w:rPr>
            </w:pPr>
            <w:r w:rsidRPr="00B548DE">
              <w:rPr>
                <w:rFonts w:ascii="Arial" w:hAnsi="Arial" w:cs="Arial"/>
                <w:b/>
                <w:bCs/>
                <w:color w:val="000000"/>
                <w:sz w:val="16"/>
                <w:szCs w:val="16"/>
              </w:rPr>
              <w:t>Станом на 31 Грудня 2020</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B548DE" w:rsidRDefault="004A2345" w:rsidP="0071307E">
            <w:pPr>
              <w:jc w:val="right"/>
              <w:rPr>
                <w:rFonts w:ascii="Arial" w:hAnsi="Arial" w:cs="Arial"/>
                <w:b/>
                <w:bCs/>
                <w:color w:val="000000"/>
                <w:sz w:val="16"/>
                <w:szCs w:val="16"/>
              </w:rPr>
            </w:pPr>
            <w:r w:rsidRPr="00B548DE">
              <w:rPr>
                <w:rFonts w:ascii="Arial" w:hAnsi="Arial" w:cs="Arial"/>
                <w:b/>
                <w:bCs/>
                <w:color w:val="000000"/>
                <w:sz w:val="16"/>
                <w:szCs w:val="16"/>
              </w:rPr>
              <w:t>Визнано в Звіті про прибутки та збитки</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B548DE" w:rsidRDefault="004A2345" w:rsidP="0071307E">
            <w:pPr>
              <w:jc w:val="right"/>
              <w:rPr>
                <w:rFonts w:ascii="Arial" w:hAnsi="Arial" w:cs="Arial"/>
                <w:b/>
                <w:bCs/>
                <w:color w:val="000000"/>
                <w:sz w:val="16"/>
                <w:szCs w:val="16"/>
              </w:rPr>
            </w:pPr>
            <w:r w:rsidRPr="00B548DE">
              <w:rPr>
                <w:rFonts w:ascii="Arial" w:hAnsi="Arial" w:cs="Arial"/>
                <w:b/>
                <w:bCs/>
                <w:color w:val="000000"/>
                <w:sz w:val="16"/>
                <w:szCs w:val="16"/>
              </w:rPr>
              <w:t>Станом на 31 Грудня 202</w:t>
            </w:r>
            <w:r>
              <w:rPr>
                <w:rFonts w:ascii="Arial" w:hAnsi="Arial" w:cs="Arial"/>
                <w:b/>
                <w:bCs/>
                <w:color w:val="000000"/>
                <w:sz w:val="16"/>
                <w:szCs w:val="16"/>
              </w:rPr>
              <w:t>1</w:t>
            </w:r>
          </w:p>
        </w:tc>
      </w:tr>
      <w:tr w:rsidR="004A2345" w:rsidRPr="00670D16" w:rsidTr="0071307E">
        <w:trPr>
          <w:trHeight w:val="240"/>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Pr>
                <w:rFonts w:ascii="Arial" w:hAnsi="Arial" w:cs="Arial"/>
                <w:sz w:val="16"/>
                <w:szCs w:val="16"/>
              </w:rPr>
              <w:t>Інвестиції в ассоційовані компанії</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1 451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1 451 </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  </w:t>
            </w:r>
          </w:p>
        </w:tc>
      </w:tr>
      <w:tr w:rsidR="004A2345" w:rsidRPr="00670D16" w:rsidTr="0071307E">
        <w:trPr>
          <w:trHeight w:val="240"/>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Pr>
                <w:rFonts w:ascii="Arial" w:hAnsi="Arial" w:cs="Arial"/>
                <w:sz w:val="16"/>
                <w:szCs w:val="16"/>
              </w:rPr>
              <w:t>Право оренди</w:t>
            </w:r>
          </w:p>
        </w:tc>
        <w:tc>
          <w:tcPr>
            <w:tcW w:w="567" w:type="dxa"/>
            <w:tcBorders>
              <w:top w:val="nil"/>
              <w:left w:val="nil"/>
              <w:bottom w:val="nil"/>
              <w:right w:val="nil"/>
            </w:tcBorders>
            <w:vAlign w:val="center"/>
          </w:tcPr>
          <w:p w:rsidR="004A2345" w:rsidRPr="00B548DE"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(2 975)</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2 975 </w:t>
            </w:r>
          </w:p>
        </w:tc>
      </w:tr>
      <w:tr w:rsidR="004A2345" w:rsidRPr="00670D16" w:rsidTr="0071307E">
        <w:trPr>
          <w:trHeight w:val="240"/>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Pr>
                <w:rFonts w:ascii="Arial" w:hAnsi="Arial" w:cs="Arial"/>
                <w:sz w:val="16"/>
                <w:szCs w:val="16"/>
              </w:rPr>
              <w:t>Зобов'язання за договорами оренди</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1 431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367 </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1 064 </w:t>
            </w:r>
          </w:p>
        </w:tc>
      </w:tr>
      <w:tr w:rsidR="004A2345" w:rsidRPr="00670D16" w:rsidTr="0071307E">
        <w:trPr>
          <w:trHeight w:val="240"/>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Pr>
                <w:rFonts w:ascii="Arial" w:hAnsi="Arial" w:cs="Arial"/>
                <w:sz w:val="16"/>
                <w:szCs w:val="16"/>
              </w:rPr>
              <w:t>Основні засоби</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471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(279)</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750 </w:t>
            </w:r>
          </w:p>
        </w:tc>
      </w:tr>
      <w:tr w:rsidR="004A2345" w:rsidRPr="00670D16" w:rsidTr="0071307E">
        <w:trPr>
          <w:trHeight w:val="240"/>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Pr>
                <w:rFonts w:ascii="Arial" w:hAnsi="Arial" w:cs="Arial"/>
                <w:sz w:val="16"/>
                <w:szCs w:val="16"/>
              </w:rPr>
              <w:t>Торгова та інша дебіторська заборгованість</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2 220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(220)</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2 440 </w:t>
            </w:r>
          </w:p>
        </w:tc>
      </w:tr>
      <w:tr w:rsidR="004A2345" w:rsidRPr="00670D16" w:rsidTr="0071307E">
        <w:trPr>
          <w:trHeight w:val="240"/>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Pr>
                <w:rFonts w:ascii="Arial" w:hAnsi="Arial" w:cs="Arial"/>
                <w:sz w:val="16"/>
                <w:szCs w:val="16"/>
              </w:rPr>
              <w:t>Запаси</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19 294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(1 550)</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20 844 </w:t>
            </w:r>
          </w:p>
        </w:tc>
      </w:tr>
      <w:tr w:rsidR="004A2345" w:rsidRPr="00670D16" w:rsidTr="0071307E">
        <w:trPr>
          <w:trHeight w:val="240"/>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Pr>
                <w:rFonts w:ascii="Arial" w:hAnsi="Arial" w:cs="Arial"/>
                <w:sz w:val="16"/>
                <w:szCs w:val="16"/>
              </w:rPr>
              <w:t>Нематеріальні активи</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197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(57)</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254 </w:t>
            </w:r>
          </w:p>
        </w:tc>
      </w:tr>
      <w:tr w:rsidR="004A2345" w:rsidRPr="00670D16" w:rsidTr="0071307E">
        <w:trPr>
          <w:trHeight w:val="240"/>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Pr>
                <w:rFonts w:ascii="Arial" w:hAnsi="Arial" w:cs="Arial"/>
                <w:sz w:val="16"/>
                <w:szCs w:val="16"/>
              </w:rPr>
              <w:t>Податкові збитки</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nil"/>
              <w:left w:val="nil"/>
              <w:bottom w:val="single" w:sz="4" w:space="0" w:color="auto"/>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250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(1 138)</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1 388 </w:t>
            </w:r>
          </w:p>
        </w:tc>
      </w:tr>
      <w:tr w:rsidR="004A2345" w:rsidRPr="00670D16" w:rsidTr="0071307E">
        <w:trPr>
          <w:trHeight w:val="240"/>
        </w:trPr>
        <w:tc>
          <w:tcPr>
            <w:tcW w:w="4762" w:type="dxa"/>
            <w:tcBorders>
              <w:top w:val="nil"/>
              <w:left w:val="nil"/>
              <w:bottom w:val="nil"/>
              <w:right w:val="nil"/>
            </w:tcBorders>
            <w:vAlign w:val="center"/>
          </w:tcPr>
          <w:p w:rsidR="004A2345" w:rsidRPr="00B548DE" w:rsidRDefault="004A2345" w:rsidP="004A2345">
            <w:pPr>
              <w:ind w:left="31680" w:hangingChars="100" w:firstLine="31680"/>
              <w:rPr>
                <w:rFonts w:ascii="Arial" w:hAnsi="Arial" w:cs="Arial"/>
                <w:b/>
                <w:bCs/>
                <w:sz w:val="16"/>
                <w:szCs w:val="16"/>
              </w:rPr>
            </w:pPr>
            <w:r w:rsidRPr="00B548DE">
              <w:rPr>
                <w:rFonts w:ascii="Arial" w:hAnsi="Arial" w:cs="Arial"/>
                <w:b/>
                <w:bCs/>
                <w:sz w:val="16"/>
                <w:szCs w:val="16"/>
              </w:rPr>
              <w:t>Всього відстрочені податкові активи</w:t>
            </w:r>
          </w:p>
        </w:tc>
        <w:tc>
          <w:tcPr>
            <w:tcW w:w="567" w:type="dxa"/>
            <w:tcBorders>
              <w:top w:val="nil"/>
              <w:left w:val="nil"/>
              <w:bottom w:val="nil"/>
              <w:right w:val="nil"/>
            </w:tcBorders>
            <w:vAlign w:val="center"/>
          </w:tcPr>
          <w:p w:rsidR="004A2345" w:rsidRPr="00B548DE" w:rsidRDefault="004A2345" w:rsidP="0071307E">
            <w:pPr>
              <w:rPr>
                <w:rFonts w:ascii="Arial" w:hAnsi="Arial" w:cs="Arial"/>
                <w:b/>
                <w:bCs/>
                <w:sz w:val="16"/>
                <w:szCs w:val="16"/>
              </w:rPr>
            </w:pPr>
          </w:p>
        </w:tc>
        <w:tc>
          <w:tcPr>
            <w:tcW w:w="1417"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b/>
                <w:bCs/>
                <w:sz w:val="16"/>
                <w:szCs w:val="16"/>
              </w:rPr>
            </w:pPr>
            <w:r>
              <w:rPr>
                <w:rFonts w:ascii="Arial" w:hAnsi="Arial" w:cs="Arial"/>
                <w:b/>
                <w:bCs/>
                <w:sz w:val="16"/>
                <w:szCs w:val="16"/>
              </w:rPr>
              <w:t xml:space="preserve">25 314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b/>
                <w:bCs/>
                <w:sz w:val="16"/>
                <w:szCs w:val="16"/>
              </w:rPr>
            </w:pPr>
          </w:p>
        </w:tc>
        <w:tc>
          <w:tcPr>
            <w:tcW w:w="1417"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b/>
                <w:bCs/>
                <w:sz w:val="16"/>
                <w:szCs w:val="16"/>
              </w:rPr>
            </w:pPr>
            <w:r>
              <w:rPr>
                <w:rFonts w:ascii="Arial" w:hAnsi="Arial" w:cs="Arial"/>
                <w:b/>
                <w:bCs/>
                <w:sz w:val="16"/>
                <w:szCs w:val="16"/>
              </w:rPr>
              <w:t>(4 401)</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b/>
                <w:bCs/>
                <w:sz w:val="16"/>
                <w:szCs w:val="16"/>
              </w:rPr>
            </w:pPr>
          </w:p>
        </w:tc>
        <w:tc>
          <w:tcPr>
            <w:tcW w:w="1417"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b/>
                <w:bCs/>
                <w:sz w:val="16"/>
                <w:szCs w:val="16"/>
              </w:rPr>
            </w:pPr>
            <w:r>
              <w:rPr>
                <w:rFonts w:ascii="Arial" w:hAnsi="Arial" w:cs="Arial"/>
                <w:b/>
                <w:bCs/>
                <w:sz w:val="16"/>
                <w:szCs w:val="16"/>
              </w:rPr>
              <w:t xml:space="preserve">29 715 </w:t>
            </w:r>
          </w:p>
        </w:tc>
      </w:tr>
      <w:tr w:rsidR="004A2345" w:rsidRPr="00670D16" w:rsidTr="0071307E">
        <w:trPr>
          <w:trHeight w:val="283"/>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Pr>
                <w:rFonts w:ascii="Arial" w:hAnsi="Arial" w:cs="Arial"/>
                <w:sz w:val="16"/>
                <w:szCs w:val="16"/>
              </w:rPr>
              <w:t>Основні засоби</w:t>
            </w:r>
          </w:p>
        </w:tc>
        <w:tc>
          <w:tcPr>
            <w:tcW w:w="567" w:type="dxa"/>
            <w:tcBorders>
              <w:top w:val="nil"/>
              <w:left w:val="nil"/>
              <w:bottom w:val="nil"/>
              <w:right w:val="nil"/>
            </w:tcBorders>
            <w:vAlign w:val="bottom"/>
          </w:tcPr>
          <w:p w:rsidR="004A2345" w:rsidRPr="00B548DE"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(14 760)</w:t>
            </w:r>
          </w:p>
        </w:tc>
        <w:tc>
          <w:tcPr>
            <w:tcW w:w="276"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color w:val="FF0000"/>
                <w:sz w:val="16"/>
                <w:szCs w:val="16"/>
              </w:rPr>
            </w:pPr>
            <w:r w:rsidRPr="00B548DE">
              <w:rPr>
                <w:rFonts w:ascii="Arial" w:hAnsi="Arial" w:cs="Arial"/>
                <w:color w:val="FF0000"/>
                <w:sz w:val="16"/>
                <w:szCs w:val="16"/>
              </w:rPr>
              <w:t> </w:t>
            </w:r>
          </w:p>
        </w:tc>
        <w:tc>
          <w:tcPr>
            <w:tcW w:w="1417"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(783)</w:t>
            </w:r>
          </w:p>
        </w:tc>
        <w:tc>
          <w:tcPr>
            <w:tcW w:w="276"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 </w:t>
            </w:r>
          </w:p>
        </w:tc>
        <w:tc>
          <w:tcPr>
            <w:tcW w:w="1417"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(13 977)</w:t>
            </w:r>
          </w:p>
        </w:tc>
      </w:tr>
      <w:tr w:rsidR="004A2345" w:rsidRPr="00670D16" w:rsidTr="0071307E">
        <w:trPr>
          <w:trHeight w:val="240"/>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Pr>
                <w:rFonts w:ascii="Arial" w:hAnsi="Arial" w:cs="Arial"/>
                <w:sz w:val="16"/>
                <w:szCs w:val="16"/>
              </w:rPr>
              <w:t>Торгова та інша кредиторська заборгованість</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(893)</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(893)</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  </w:t>
            </w:r>
          </w:p>
        </w:tc>
      </w:tr>
      <w:tr w:rsidR="004A2345" w:rsidRPr="00670D16" w:rsidTr="0071307E">
        <w:trPr>
          <w:trHeight w:val="240"/>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Pr>
                <w:rFonts w:ascii="Arial" w:hAnsi="Arial" w:cs="Arial"/>
                <w:sz w:val="16"/>
                <w:szCs w:val="16"/>
              </w:rPr>
              <w:t>Право оренди</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(1 135)</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(409)</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(726)</w:t>
            </w:r>
          </w:p>
        </w:tc>
      </w:tr>
      <w:tr w:rsidR="004A2345" w:rsidRPr="00670D16" w:rsidTr="0071307E">
        <w:trPr>
          <w:trHeight w:val="240"/>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Pr>
                <w:rFonts w:ascii="Arial" w:hAnsi="Arial" w:cs="Arial"/>
                <w:sz w:val="16"/>
                <w:szCs w:val="16"/>
              </w:rPr>
              <w:t>Інші фінансові активи</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(539)</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35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(574)</w:t>
            </w:r>
          </w:p>
        </w:tc>
      </w:tr>
      <w:tr w:rsidR="004A2345" w:rsidRPr="00670D16" w:rsidTr="0071307E">
        <w:trPr>
          <w:trHeight w:val="240"/>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Pr>
                <w:rFonts w:ascii="Arial" w:hAnsi="Arial" w:cs="Arial"/>
                <w:sz w:val="16"/>
                <w:szCs w:val="16"/>
              </w:rPr>
              <w:t>Зобов'язання за договорами оренди</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 xml:space="preserve">2 528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Pr>
                <w:rFonts w:ascii="Arial" w:hAnsi="Arial" w:cs="Arial"/>
                <w:sz w:val="16"/>
                <w:szCs w:val="16"/>
              </w:rPr>
              <w:t>(2 528)</w:t>
            </w:r>
          </w:p>
        </w:tc>
      </w:tr>
      <w:tr w:rsidR="004A2345" w:rsidRPr="00670D16" w:rsidTr="0071307E">
        <w:trPr>
          <w:trHeight w:val="240"/>
        </w:trPr>
        <w:tc>
          <w:tcPr>
            <w:tcW w:w="4762" w:type="dxa"/>
            <w:tcBorders>
              <w:top w:val="nil"/>
              <w:left w:val="nil"/>
              <w:bottom w:val="nil"/>
              <w:right w:val="nil"/>
            </w:tcBorders>
            <w:vAlign w:val="center"/>
          </w:tcPr>
          <w:p w:rsidR="004A2345" w:rsidRPr="00B548DE" w:rsidRDefault="004A2345" w:rsidP="004A2345">
            <w:pPr>
              <w:ind w:left="31680" w:hangingChars="100" w:firstLine="31680"/>
              <w:rPr>
                <w:rFonts w:ascii="Arial" w:hAnsi="Arial" w:cs="Arial"/>
                <w:b/>
                <w:bCs/>
                <w:sz w:val="16"/>
                <w:szCs w:val="16"/>
              </w:rPr>
            </w:pPr>
            <w:r w:rsidRPr="00B548DE">
              <w:rPr>
                <w:rFonts w:ascii="Arial" w:hAnsi="Arial" w:cs="Arial"/>
                <w:b/>
                <w:bCs/>
                <w:sz w:val="16"/>
                <w:szCs w:val="16"/>
              </w:rPr>
              <w:t>Всього відстрочені податкові зобов’язання</w:t>
            </w:r>
          </w:p>
        </w:tc>
        <w:tc>
          <w:tcPr>
            <w:tcW w:w="567" w:type="dxa"/>
            <w:tcBorders>
              <w:top w:val="nil"/>
              <w:left w:val="nil"/>
              <w:bottom w:val="nil"/>
              <w:right w:val="nil"/>
            </w:tcBorders>
            <w:vAlign w:val="center"/>
          </w:tcPr>
          <w:p w:rsidR="004A2345" w:rsidRPr="00B548DE" w:rsidRDefault="004A2345" w:rsidP="0071307E">
            <w:pPr>
              <w:rPr>
                <w:rFonts w:ascii="Arial" w:hAnsi="Arial" w:cs="Arial"/>
                <w:b/>
                <w:bCs/>
                <w:sz w:val="16"/>
                <w:szCs w:val="16"/>
              </w:rPr>
            </w:pPr>
          </w:p>
        </w:tc>
        <w:tc>
          <w:tcPr>
            <w:tcW w:w="1417" w:type="dxa"/>
            <w:tcBorders>
              <w:top w:val="single" w:sz="4" w:space="0" w:color="auto"/>
              <w:left w:val="nil"/>
              <w:bottom w:val="single" w:sz="4" w:space="0" w:color="auto"/>
              <w:right w:val="nil"/>
            </w:tcBorders>
            <w:noWrap/>
            <w:vAlign w:val="center"/>
          </w:tcPr>
          <w:p w:rsidR="004A2345" w:rsidRPr="00B548DE" w:rsidRDefault="004A2345" w:rsidP="0071307E">
            <w:pPr>
              <w:jc w:val="right"/>
              <w:rPr>
                <w:rFonts w:ascii="Arial" w:hAnsi="Arial" w:cs="Arial"/>
                <w:b/>
                <w:bCs/>
                <w:sz w:val="16"/>
                <w:szCs w:val="16"/>
              </w:rPr>
            </w:pPr>
            <w:r>
              <w:rPr>
                <w:rFonts w:ascii="Arial" w:hAnsi="Arial" w:cs="Arial"/>
                <w:b/>
                <w:bCs/>
                <w:sz w:val="16"/>
                <w:szCs w:val="16"/>
              </w:rPr>
              <w:t>(17 327)</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noWrap/>
            <w:vAlign w:val="center"/>
          </w:tcPr>
          <w:p w:rsidR="004A2345" w:rsidRPr="00B548DE" w:rsidRDefault="004A2345" w:rsidP="0071307E">
            <w:pPr>
              <w:jc w:val="right"/>
              <w:rPr>
                <w:rFonts w:ascii="Arial" w:hAnsi="Arial" w:cs="Arial"/>
                <w:b/>
                <w:bCs/>
                <w:sz w:val="16"/>
                <w:szCs w:val="16"/>
              </w:rPr>
            </w:pPr>
            <w:r>
              <w:rPr>
                <w:rFonts w:ascii="Arial" w:hAnsi="Arial" w:cs="Arial"/>
                <w:b/>
                <w:bCs/>
                <w:sz w:val="16"/>
                <w:szCs w:val="16"/>
              </w:rPr>
              <w:t xml:space="preserve">478 </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noWrap/>
            <w:vAlign w:val="center"/>
          </w:tcPr>
          <w:p w:rsidR="004A2345" w:rsidRPr="00B548DE" w:rsidRDefault="004A2345" w:rsidP="0071307E">
            <w:pPr>
              <w:jc w:val="right"/>
              <w:rPr>
                <w:rFonts w:ascii="Arial" w:hAnsi="Arial" w:cs="Arial"/>
                <w:b/>
                <w:bCs/>
                <w:sz w:val="16"/>
                <w:szCs w:val="16"/>
              </w:rPr>
            </w:pPr>
            <w:r>
              <w:rPr>
                <w:rFonts w:ascii="Arial" w:hAnsi="Arial" w:cs="Arial"/>
                <w:b/>
                <w:bCs/>
                <w:sz w:val="16"/>
                <w:szCs w:val="16"/>
              </w:rPr>
              <w:t>(17 805)</w:t>
            </w:r>
          </w:p>
        </w:tc>
      </w:tr>
      <w:tr w:rsidR="004A2345" w:rsidRPr="00670D16" w:rsidTr="0071307E">
        <w:trPr>
          <w:trHeight w:val="240"/>
        </w:trPr>
        <w:tc>
          <w:tcPr>
            <w:tcW w:w="4762" w:type="dxa"/>
            <w:tcBorders>
              <w:top w:val="nil"/>
              <w:left w:val="nil"/>
              <w:bottom w:val="nil"/>
              <w:right w:val="nil"/>
            </w:tcBorders>
            <w:vAlign w:val="center"/>
          </w:tcPr>
          <w:p w:rsidR="004A2345" w:rsidRPr="00B548DE" w:rsidRDefault="004A2345" w:rsidP="0071307E">
            <w:pPr>
              <w:jc w:val="right"/>
              <w:rPr>
                <w:rFonts w:ascii="Arial" w:hAnsi="Arial" w:cs="Arial"/>
                <w:b/>
                <w:bCs/>
                <w:sz w:val="16"/>
                <w:szCs w:val="16"/>
              </w:rPr>
            </w:pPr>
          </w:p>
        </w:tc>
        <w:tc>
          <w:tcPr>
            <w:tcW w:w="567" w:type="dxa"/>
            <w:tcBorders>
              <w:top w:val="nil"/>
              <w:left w:val="nil"/>
              <w:bottom w:val="nil"/>
              <w:right w:val="nil"/>
            </w:tcBorders>
          </w:tcPr>
          <w:p w:rsidR="004A2345" w:rsidRPr="00B548DE" w:rsidRDefault="004A2345" w:rsidP="0071307E">
            <w:pPr>
              <w:rPr>
                <w:sz w:val="20"/>
                <w:szCs w:val="20"/>
              </w:rPr>
            </w:pPr>
          </w:p>
        </w:tc>
        <w:tc>
          <w:tcPr>
            <w:tcW w:w="1417" w:type="dxa"/>
            <w:tcBorders>
              <w:top w:val="nil"/>
              <w:left w:val="nil"/>
              <w:bottom w:val="nil"/>
              <w:right w:val="nil"/>
            </w:tcBorders>
            <w:noWrap/>
            <w:vAlign w:val="center"/>
          </w:tcPr>
          <w:p w:rsidR="004A2345" w:rsidRPr="00B548DE" w:rsidRDefault="004A2345" w:rsidP="0071307E">
            <w:pPr>
              <w:rPr>
                <w:sz w:val="20"/>
                <w:szCs w:val="20"/>
              </w:rPr>
            </w:pPr>
          </w:p>
        </w:tc>
        <w:tc>
          <w:tcPr>
            <w:tcW w:w="276" w:type="dxa"/>
            <w:tcBorders>
              <w:top w:val="nil"/>
              <w:left w:val="nil"/>
              <w:bottom w:val="nil"/>
              <w:right w:val="nil"/>
            </w:tcBorders>
            <w:noWrap/>
            <w:vAlign w:val="center"/>
          </w:tcPr>
          <w:p w:rsidR="004A2345" w:rsidRPr="00B548DE" w:rsidRDefault="004A2345" w:rsidP="0071307E">
            <w:pPr>
              <w:rPr>
                <w:sz w:val="20"/>
                <w:szCs w:val="20"/>
              </w:rPr>
            </w:pPr>
          </w:p>
        </w:tc>
        <w:tc>
          <w:tcPr>
            <w:tcW w:w="1417" w:type="dxa"/>
            <w:tcBorders>
              <w:top w:val="nil"/>
              <w:left w:val="nil"/>
              <w:bottom w:val="nil"/>
              <w:right w:val="nil"/>
            </w:tcBorders>
            <w:noWrap/>
            <w:vAlign w:val="center"/>
          </w:tcPr>
          <w:p w:rsidR="004A2345" w:rsidRPr="00B548DE" w:rsidRDefault="004A2345" w:rsidP="0071307E">
            <w:pPr>
              <w:rPr>
                <w:sz w:val="20"/>
                <w:szCs w:val="20"/>
              </w:rPr>
            </w:pPr>
          </w:p>
        </w:tc>
        <w:tc>
          <w:tcPr>
            <w:tcW w:w="276" w:type="dxa"/>
            <w:tcBorders>
              <w:top w:val="nil"/>
              <w:left w:val="nil"/>
              <w:bottom w:val="nil"/>
              <w:right w:val="nil"/>
            </w:tcBorders>
            <w:noWrap/>
            <w:vAlign w:val="bottom"/>
          </w:tcPr>
          <w:p w:rsidR="004A2345" w:rsidRPr="00B548DE" w:rsidRDefault="004A2345" w:rsidP="0071307E">
            <w:pPr>
              <w:rPr>
                <w:sz w:val="20"/>
                <w:szCs w:val="20"/>
              </w:rPr>
            </w:pPr>
          </w:p>
        </w:tc>
        <w:tc>
          <w:tcPr>
            <w:tcW w:w="1417" w:type="dxa"/>
            <w:tcBorders>
              <w:top w:val="nil"/>
              <w:left w:val="nil"/>
              <w:bottom w:val="nil"/>
              <w:right w:val="nil"/>
            </w:tcBorders>
            <w:noWrap/>
            <w:vAlign w:val="center"/>
          </w:tcPr>
          <w:p w:rsidR="004A2345" w:rsidRPr="00B548DE" w:rsidRDefault="004A2345" w:rsidP="0071307E">
            <w:pPr>
              <w:jc w:val="center"/>
              <w:rPr>
                <w:sz w:val="20"/>
                <w:szCs w:val="20"/>
              </w:rPr>
            </w:pPr>
          </w:p>
        </w:tc>
      </w:tr>
      <w:tr w:rsidR="004A2345" w:rsidRPr="00670D16" w:rsidTr="0071307E">
        <w:trPr>
          <w:trHeight w:val="240"/>
        </w:trPr>
        <w:tc>
          <w:tcPr>
            <w:tcW w:w="4762" w:type="dxa"/>
            <w:tcBorders>
              <w:top w:val="nil"/>
              <w:left w:val="nil"/>
              <w:bottom w:val="nil"/>
              <w:right w:val="nil"/>
            </w:tcBorders>
            <w:vAlign w:val="center"/>
          </w:tcPr>
          <w:p w:rsidR="004A2345" w:rsidRPr="00B548DE" w:rsidRDefault="004A2345" w:rsidP="004A2345">
            <w:pPr>
              <w:ind w:left="31680" w:hangingChars="100" w:firstLine="31680"/>
              <w:rPr>
                <w:rFonts w:ascii="Arial" w:hAnsi="Arial" w:cs="Arial"/>
                <w:b/>
                <w:bCs/>
                <w:sz w:val="16"/>
                <w:szCs w:val="16"/>
              </w:rPr>
            </w:pPr>
            <w:r w:rsidRPr="00B548DE">
              <w:rPr>
                <w:rFonts w:ascii="Arial" w:hAnsi="Arial" w:cs="Arial"/>
                <w:b/>
                <w:bCs/>
                <w:sz w:val="16"/>
                <w:szCs w:val="16"/>
              </w:rPr>
              <w:t>Відстрочені податкові активи/(зобов’язання), нетто</w:t>
            </w:r>
          </w:p>
        </w:tc>
        <w:tc>
          <w:tcPr>
            <w:tcW w:w="567" w:type="dxa"/>
            <w:tcBorders>
              <w:top w:val="nil"/>
              <w:left w:val="nil"/>
              <w:bottom w:val="nil"/>
              <w:right w:val="nil"/>
            </w:tcBorders>
            <w:vAlign w:val="center"/>
          </w:tcPr>
          <w:p w:rsidR="004A2345" w:rsidRPr="00B548DE"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B548DE" w:rsidRDefault="004A2345" w:rsidP="0071307E">
            <w:pPr>
              <w:jc w:val="right"/>
              <w:rPr>
                <w:rFonts w:ascii="Arial" w:hAnsi="Arial" w:cs="Arial"/>
                <w:b/>
                <w:bCs/>
                <w:sz w:val="16"/>
                <w:szCs w:val="16"/>
              </w:rPr>
            </w:pPr>
            <w:r>
              <w:rPr>
                <w:rFonts w:ascii="Arial" w:hAnsi="Arial" w:cs="Arial"/>
                <w:b/>
                <w:bCs/>
                <w:sz w:val="16"/>
                <w:szCs w:val="16"/>
              </w:rPr>
              <w:t xml:space="preserve">7 987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B548DE" w:rsidRDefault="004A2345" w:rsidP="0071307E">
            <w:pPr>
              <w:jc w:val="right"/>
              <w:rPr>
                <w:rFonts w:ascii="Arial" w:hAnsi="Arial" w:cs="Arial"/>
                <w:b/>
                <w:bCs/>
                <w:sz w:val="16"/>
                <w:szCs w:val="16"/>
              </w:rPr>
            </w:pPr>
            <w:r>
              <w:rPr>
                <w:rFonts w:ascii="Arial" w:hAnsi="Arial" w:cs="Arial"/>
                <w:b/>
                <w:bCs/>
                <w:sz w:val="16"/>
                <w:szCs w:val="16"/>
              </w:rPr>
              <w:t>(3 923)</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B548DE" w:rsidRDefault="004A2345" w:rsidP="0071307E">
            <w:pPr>
              <w:jc w:val="right"/>
              <w:rPr>
                <w:rFonts w:ascii="Arial" w:hAnsi="Arial" w:cs="Arial"/>
                <w:b/>
                <w:bCs/>
                <w:sz w:val="16"/>
                <w:szCs w:val="16"/>
              </w:rPr>
            </w:pPr>
            <w:r>
              <w:rPr>
                <w:rFonts w:ascii="Arial" w:hAnsi="Arial" w:cs="Arial"/>
                <w:b/>
                <w:bCs/>
                <w:sz w:val="16"/>
                <w:szCs w:val="16"/>
              </w:rPr>
              <w:t xml:space="preserve">11 910 </w:t>
            </w:r>
          </w:p>
        </w:tc>
      </w:tr>
    </w:tbl>
    <w:p w:rsidR="004A2345" w:rsidRPr="00670D16" w:rsidRDefault="004A2345" w:rsidP="00A51D9C">
      <w:pPr>
        <w:pStyle w:val="Arial8BodyText"/>
        <w:rPr>
          <w:rFonts w:ascii="Calibri" w:hAnsi="Calibri" w:cs="Times New Roman"/>
          <w:noProof w:val="0"/>
          <w:sz w:val="22"/>
          <w:szCs w:val="22"/>
        </w:rPr>
      </w:pPr>
      <w:r w:rsidRPr="00670D16">
        <w:t>Рух відстрочених податків протягом 202</w:t>
      </w:r>
      <w:r>
        <w:rPr>
          <w:lang w:val="ru-RU"/>
        </w:rPr>
        <w:t>0</w:t>
      </w:r>
      <w:r w:rsidRPr="00670D16">
        <w:t xml:space="preserve"> року:</w:t>
      </w:r>
      <w:r w:rsidRPr="00670D16">
        <w:fldChar w:fldCharType="begin"/>
      </w:r>
      <w:r w:rsidRPr="00670D16">
        <w:instrText xml:space="preserve"> LINK </w:instrText>
      </w:r>
      <w:r>
        <w:instrText xml:space="preserve">Excel.SheetMacroEnabled.12 "P:\\Users\\o.sadovskyi\\Crowe\\LHIM - 2021\\D_Review\\Global\\Global_LHIM_2021.xlsm" (FS01).FS!R539C7:R556C36 </w:instrText>
      </w:r>
      <w:r w:rsidRPr="00670D16">
        <w:instrText xml:space="preserve">\f 4 \h \* MERGEFORMAT </w:instrText>
      </w:r>
      <w:r w:rsidRPr="00670D16">
        <w:fldChar w:fldCharType="separate"/>
      </w:r>
    </w:p>
    <w:tbl>
      <w:tblPr>
        <w:tblW w:w="10132" w:type="dxa"/>
        <w:tblLook w:val="00A0"/>
      </w:tblPr>
      <w:tblGrid>
        <w:gridCol w:w="4762"/>
        <w:gridCol w:w="567"/>
        <w:gridCol w:w="1417"/>
        <w:gridCol w:w="276"/>
        <w:gridCol w:w="1417"/>
        <w:gridCol w:w="276"/>
        <w:gridCol w:w="1417"/>
      </w:tblGrid>
      <w:tr w:rsidR="004A2345" w:rsidRPr="00670D16" w:rsidTr="0071307E">
        <w:trPr>
          <w:trHeight w:val="720"/>
        </w:trPr>
        <w:tc>
          <w:tcPr>
            <w:tcW w:w="4762" w:type="dxa"/>
            <w:tcBorders>
              <w:top w:val="nil"/>
              <w:left w:val="nil"/>
              <w:bottom w:val="nil"/>
              <w:right w:val="nil"/>
            </w:tcBorders>
          </w:tcPr>
          <w:p w:rsidR="004A2345" w:rsidRPr="00670D16" w:rsidRDefault="004A2345" w:rsidP="0071307E">
            <w:pPr>
              <w:rPr>
                <w:sz w:val="24"/>
                <w:szCs w:val="24"/>
              </w:rPr>
            </w:pPr>
          </w:p>
        </w:tc>
        <w:tc>
          <w:tcPr>
            <w:tcW w:w="567" w:type="dxa"/>
            <w:tcBorders>
              <w:top w:val="nil"/>
              <w:left w:val="nil"/>
              <w:bottom w:val="nil"/>
              <w:right w:val="nil"/>
            </w:tcBorders>
            <w:noWrap/>
            <w:vAlign w:val="bottom"/>
          </w:tcPr>
          <w:p w:rsidR="004A2345" w:rsidRPr="00B548DE" w:rsidRDefault="004A2345" w:rsidP="0071307E">
            <w:pPr>
              <w:jc w:val="both"/>
              <w:rPr>
                <w:sz w:val="20"/>
                <w:szCs w:val="20"/>
              </w:rPr>
            </w:pPr>
          </w:p>
        </w:tc>
        <w:tc>
          <w:tcPr>
            <w:tcW w:w="1417" w:type="dxa"/>
            <w:tcBorders>
              <w:top w:val="nil"/>
              <w:left w:val="nil"/>
              <w:bottom w:val="single" w:sz="4" w:space="0" w:color="auto"/>
              <w:right w:val="nil"/>
            </w:tcBorders>
            <w:vAlign w:val="bottom"/>
          </w:tcPr>
          <w:p w:rsidR="004A2345" w:rsidRPr="00B548DE" w:rsidRDefault="004A2345" w:rsidP="0071307E">
            <w:pPr>
              <w:jc w:val="right"/>
              <w:rPr>
                <w:rFonts w:ascii="Arial" w:hAnsi="Arial" w:cs="Arial"/>
                <w:b/>
                <w:bCs/>
                <w:color w:val="000000"/>
                <w:sz w:val="16"/>
                <w:szCs w:val="16"/>
              </w:rPr>
            </w:pPr>
            <w:r w:rsidRPr="00B548DE">
              <w:rPr>
                <w:rFonts w:ascii="Arial" w:hAnsi="Arial" w:cs="Arial"/>
                <w:b/>
                <w:bCs/>
                <w:color w:val="000000"/>
                <w:sz w:val="16"/>
                <w:szCs w:val="16"/>
              </w:rPr>
              <w:t>Станом на 01 Січня 2020</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B548DE" w:rsidRDefault="004A2345" w:rsidP="0071307E">
            <w:pPr>
              <w:jc w:val="right"/>
              <w:rPr>
                <w:rFonts w:ascii="Arial" w:hAnsi="Arial" w:cs="Arial"/>
                <w:b/>
                <w:bCs/>
                <w:color w:val="000000"/>
                <w:sz w:val="16"/>
                <w:szCs w:val="16"/>
              </w:rPr>
            </w:pPr>
            <w:r w:rsidRPr="00B548DE">
              <w:rPr>
                <w:rFonts w:ascii="Arial" w:hAnsi="Arial" w:cs="Arial"/>
                <w:b/>
                <w:bCs/>
                <w:color w:val="000000"/>
                <w:sz w:val="16"/>
                <w:szCs w:val="16"/>
              </w:rPr>
              <w:t>Визнано в Звіті про прибутки та збитки</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B548DE" w:rsidRDefault="004A2345" w:rsidP="0071307E">
            <w:pPr>
              <w:jc w:val="right"/>
              <w:rPr>
                <w:rFonts w:ascii="Arial" w:hAnsi="Arial" w:cs="Arial"/>
                <w:b/>
                <w:bCs/>
                <w:color w:val="000000"/>
                <w:sz w:val="16"/>
                <w:szCs w:val="16"/>
              </w:rPr>
            </w:pPr>
            <w:r w:rsidRPr="00B548DE">
              <w:rPr>
                <w:rFonts w:ascii="Arial" w:hAnsi="Arial" w:cs="Arial"/>
                <w:b/>
                <w:bCs/>
                <w:color w:val="000000"/>
                <w:sz w:val="16"/>
                <w:szCs w:val="16"/>
              </w:rPr>
              <w:t>Станом на 31 Грудня 2020</w:t>
            </w:r>
          </w:p>
        </w:tc>
      </w:tr>
      <w:tr w:rsidR="004A2345" w:rsidRPr="00670D16" w:rsidTr="0071307E">
        <w:trPr>
          <w:trHeight w:val="240"/>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sidRPr="00B548DE">
              <w:rPr>
                <w:rFonts w:ascii="Arial" w:hAnsi="Arial" w:cs="Arial"/>
                <w:sz w:val="16"/>
                <w:szCs w:val="16"/>
              </w:rPr>
              <w:t>Інвестиції в асоційовані компанії</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 xml:space="preserve">228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(1 223)</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 xml:space="preserve">1 451 </w:t>
            </w:r>
          </w:p>
        </w:tc>
      </w:tr>
      <w:tr w:rsidR="004A2345" w:rsidRPr="00670D16" w:rsidTr="0071307E">
        <w:trPr>
          <w:trHeight w:val="240"/>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sidRPr="00B548DE">
              <w:rPr>
                <w:rFonts w:ascii="Arial" w:hAnsi="Arial" w:cs="Arial"/>
                <w:sz w:val="16"/>
                <w:szCs w:val="16"/>
              </w:rPr>
              <w:t>Зобов'язання за договорами оренди</w:t>
            </w:r>
          </w:p>
        </w:tc>
        <w:tc>
          <w:tcPr>
            <w:tcW w:w="567" w:type="dxa"/>
            <w:tcBorders>
              <w:top w:val="nil"/>
              <w:left w:val="nil"/>
              <w:bottom w:val="nil"/>
              <w:right w:val="nil"/>
            </w:tcBorders>
            <w:vAlign w:val="center"/>
          </w:tcPr>
          <w:p w:rsidR="004A2345" w:rsidRPr="00B548DE"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 xml:space="preserve">727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(704)</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 xml:space="preserve">1 431 </w:t>
            </w:r>
          </w:p>
        </w:tc>
      </w:tr>
      <w:tr w:rsidR="004A2345" w:rsidRPr="00670D16" w:rsidTr="0071307E">
        <w:trPr>
          <w:trHeight w:val="240"/>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sidRPr="00B548DE">
              <w:rPr>
                <w:rFonts w:ascii="Arial" w:hAnsi="Arial" w:cs="Arial"/>
                <w:sz w:val="16"/>
                <w:szCs w:val="16"/>
              </w:rPr>
              <w:t>Основні засоби</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 xml:space="preserve">-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(471)</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 xml:space="preserve">471 </w:t>
            </w:r>
          </w:p>
        </w:tc>
      </w:tr>
      <w:tr w:rsidR="004A2345" w:rsidRPr="00670D16" w:rsidTr="0071307E">
        <w:trPr>
          <w:trHeight w:val="240"/>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sidRPr="00B548DE">
              <w:rPr>
                <w:rFonts w:ascii="Arial" w:hAnsi="Arial" w:cs="Arial"/>
                <w:sz w:val="16"/>
                <w:szCs w:val="16"/>
              </w:rPr>
              <w:t>Торгова та інша дебіторська заборгованість</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 xml:space="preserve">1 587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(633)</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 xml:space="preserve">2 220 </w:t>
            </w:r>
          </w:p>
        </w:tc>
      </w:tr>
      <w:tr w:rsidR="004A2345" w:rsidRPr="00670D16" w:rsidTr="0071307E">
        <w:trPr>
          <w:trHeight w:val="240"/>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sidRPr="00B548DE">
              <w:rPr>
                <w:rFonts w:ascii="Arial" w:hAnsi="Arial" w:cs="Arial"/>
                <w:sz w:val="16"/>
                <w:szCs w:val="16"/>
              </w:rPr>
              <w:t>Запаси</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 xml:space="preserve">11 954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(7 340)</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 xml:space="preserve">19 294 </w:t>
            </w:r>
          </w:p>
        </w:tc>
      </w:tr>
      <w:tr w:rsidR="004A2345" w:rsidRPr="00670D16" w:rsidTr="0071307E">
        <w:trPr>
          <w:trHeight w:val="240"/>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sidRPr="00B548DE">
              <w:rPr>
                <w:rFonts w:ascii="Arial" w:hAnsi="Arial" w:cs="Arial"/>
                <w:sz w:val="16"/>
                <w:szCs w:val="16"/>
              </w:rPr>
              <w:t>Нематеріальні активи</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 xml:space="preserve">86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(111)</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 xml:space="preserve">197 </w:t>
            </w:r>
          </w:p>
        </w:tc>
      </w:tr>
      <w:tr w:rsidR="004A2345" w:rsidRPr="00670D16" w:rsidTr="0071307E">
        <w:trPr>
          <w:trHeight w:val="240"/>
        </w:trPr>
        <w:tc>
          <w:tcPr>
            <w:tcW w:w="4762" w:type="dxa"/>
            <w:tcBorders>
              <w:top w:val="nil"/>
              <w:left w:val="nil"/>
              <w:bottom w:val="nil"/>
              <w:right w:val="nil"/>
            </w:tcBorders>
          </w:tcPr>
          <w:p w:rsidR="004A2345" w:rsidRPr="00B548DE" w:rsidRDefault="004A2345" w:rsidP="004A2345">
            <w:pPr>
              <w:ind w:leftChars="72" w:left="31680" w:hangingChars="100" w:firstLine="31680"/>
              <w:rPr>
                <w:rFonts w:ascii="Arial" w:hAnsi="Arial" w:cs="Arial"/>
                <w:sz w:val="16"/>
                <w:szCs w:val="16"/>
              </w:rPr>
            </w:pPr>
            <w:r w:rsidRPr="00B548DE">
              <w:rPr>
                <w:rFonts w:ascii="Arial" w:hAnsi="Arial" w:cs="Arial"/>
                <w:sz w:val="16"/>
                <w:szCs w:val="16"/>
              </w:rPr>
              <w:t>Податкові збитки</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nil"/>
              <w:left w:val="nil"/>
              <w:bottom w:val="single" w:sz="4" w:space="0" w:color="auto"/>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 xml:space="preserve">-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(250)</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 xml:space="preserve">250 </w:t>
            </w:r>
          </w:p>
        </w:tc>
      </w:tr>
      <w:tr w:rsidR="004A2345" w:rsidRPr="00670D16" w:rsidTr="0071307E">
        <w:trPr>
          <w:trHeight w:val="240"/>
        </w:trPr>
        <w:tc>
          <w:tcPr>
            <w:tcW w:w="4762" w:type="dxa"/>
            <w:tcBorders>
              <w:top w:val="nil"/>
              <w:left w:val="nil"/>
              <w:bottom w:val="nil"/>
              <w:right w:val="nil"/>
            </w:tcBorders>
            <w:vAlign w:val="center"/>
          </w:tcPr>
          <w:p w:rsidR="004A2345" w:rsidRPr="00B548DE" w:rsidRDefault="004A2345" w:rsidP="004A2345">
            <w:pPr>
              <w:ind w:left="31680" w:hangingChars="100" w:firstLine="31680"/>
              <w:rPr>
                <w:rFonts w:ascii="Arial" w:hAnsi="Arial" w:cs="Arial"/>
                <w:b/>
                <w:bCs/>
                <w:sz w:val="16"/>
                <w:szCs w:val="16"/>
              </w:rPr>
            </w:pPr>
            <w:r w:rsidRPr="00B548DE">
              <w:rPr>
                <w:rFonts w:ascii="Arial" w:hAnsi="Arial" w:cs="Arial"/>
                <w:b/>
                <w:bCs/>
                <w:sz w:val="16"/>
                <w:szCs w:val="16"/>
              </w:rPr>
              <w:t>Всього відстрочені податкові активи</w:t>
            </w:r>
          </w:p>
        </w:tc>
        <w:tc>
          <w:tcPr>
            <w:tcW w:w="567" w:type="dxa"/>
            <w:tcBorders>
              <w:top w:val="nil"/>
              <w:left w:val="nil"/>
              <w:bottom w:val="nil"/>
              <w:right w:val="nil"/>
            </w:tcBorders>
            <w:vAlign w:val="center"/>
          </w:tcPr>
          <w:p w:rsidR="004A2345" w:rsidRPr="00B548DE" w:rsidRDefault="004A2345" w:rsidP="0071307E">
            <w:pPr>
              <w:rPr>
                <w:rFonts w:ascii="Arial" w:hAnsi="Arial" w:cs="Arial"/>
                <w:b/>
                <w:bCs/>
                <w:sz w:val="16"/>
                <w:szCs w:val="16"/>
              </w:rPr>
            </w:pPr>
          </w:p>
        </w:tc>
        <w:tc>
          <w:tcPr>
            <w:tcW w:w="1417"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b/>
                <w:bCs/>
                <w:sz w:val="16"/>
                <w:szCs w:val="16"/>
              </w:rPr>
            </w:pPr>
            <w:r w:rsidRPr="00B548DE">
              <w:rPr>
                <w:rFonts w:ascii="Arial" w:hAnsi="Arial" w:cs="Arial"/>
                <w:b/>
                <w:bCs/>
                <w:sz w:val="16"/>
                <w:szCs w:val="16"/>
              </w:rPr>
              <w:t xml:space="preserve">14 582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b/>
                <w:bCs/>
                <w:sz w:val="16"/>
                <w:szCs w:val="16"/>
              </w:rPr>
            </w:pPr>
          </w:p>
        </w:tc>
        <w:tc>
          <w:tcPr>
            <w:tcW w:w="1417"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b/>
                <w:bCs/>
                <w:sz w:val="16"/>
                <w:szCs w:val="16"/>
              </w:rPr>
            </w:pPr>
            <w:r w:rsidRPr="00B548DE">
              <w:rPr>
                <w:rFonts w:ascii="Arial" w:hAnsi="Arial" w:cs="Arial"/>
                <w:b/>
                <w:bCs/>
                <w:sz w:val="16"/>
                <w:szCs w:val="16"/>
              </w:rPr>
              <w:t>(10 732)</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b/>
                <w:bCs/>
                <w:sz w:val="16"/>
                <w:szCs w:val="16"/>
              </w:rPr>
            </w:pPr>
          </w:p>
        </w:tc>
        <w:tc>
          <w:tcPr>
            <w:tcW w:w="1417"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b/>
                <w:bCs/>
                <w:sz w:val="16"/>
                <w:szCs w:val="16"/>
              </w:rPr>
            </w:pPr>
            <w:r w:rsidRPr="00B548DE">
              <w:rPr>
                <w:rFonts w:ascii="Arial" w:hAnsi="Arial" w:cs="Arial"/>
                <w:b/>
                <w:bCs/>
                <w:sz w:val="16"/>
                <w:szCs w:val="16"/>
              </w:rPr>
              <w:t xml:space="preserve">25 314 </w:t>
            </w:r>
          </w:p>
        </w:tc>
      </w:tr>
      <w:tr w:rsidR="004A2345" w:rsidRPr="00670D16" w:rsidTr="0071307E">
        <w:trPr>
          <w:trHeight w:val="283"/>
        </w:trPr>
        <w:tc>
          <w:tcPr>
            <w:tcW w:w="4762" w:type="dxa"/>
            <w:tcBorders>
              <w:top w:val="nil"/>
              <w:left w:val="nil"/>
              <w:bottom w:val="nil"/>
              <w:right w:val="nil"/>
            </w:tcBorders>
            <w:vAlign w:val="center"/>
          </w:tcPr>
          <w:p w:rsidR="004A2345" w:rsidRPr="00B548DE" w:rsidRDefault="004A2345" w:rsidP="004A2345">
            <w:pPr>
              <w:ind w:leftChars="72" w:left="31680" w:hangingChars="100" w:firstLine="31680"/>
              <w:rPr>
                <w:rFonts w:ascii="Arial" w:hAnsi="Arial" w:cs="Arial"/>
                <w:sz w:val="16"/>
                <w:szCs w:val="16"/>
              </w:rPr>
            </w:pPr>
            <w:r w:rsidRPr="00B548DE">
              <w:rPr>
                <w:rFonts w:ascii="Arial" w:hAnsi="Arial" w:cs="Arial"/>
                <w:sz w:val="16"/>
                <w:szCs w:val="16"/>
              </w:rPr>
              <w:t>Основні засоби</w:t>
            </w:r>
          </w:p>
        </w:tc>
        <w:tc>
          <w:tcPr>
            <w:tcW w:w="567" w:type="dxa"/>
            <w:tcBorders>
              <w:top w:val="nil"/>
              <w:left w:val="nil"/>
              <w:bottom w:val="nil"/>
              <w:right w:val="nil"/>
            </w:tcBorders>
            <w:vAlign w:val="bottom"/>
          </w:tcPr>
          <w:p w:rsidR="004A2345" w:rsidRPr="00B548DE"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(17 994)</w:t>
            </w:r>
          </w:p>
        </w:tc>
        <w:tc>
          <w:tcPr>
            <w:tcW w:w="276"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color w:val="FF0000"/>
                <w:sz w:val="16"/>
                <w:szCs w:val="16"/>
              </w:rPr>
            </w:pPr>
            <w:r w:rsidRPr="00B548DE">
              <w:rPr>
                <w:rFonts w:ascii="Arial" w:hAnsi="Arial" w:cs="Arial"/>
                <w:color w:val="FF0000"/>
                <w:sz w:val="16"/>
                <w:szCs w:val="16"/>
              </w:rPr>
              <w:t> </w:t>
            </w:r>
          </w:p>
        </w:tc>
        <w:tc>
          <w:tcPr>
            <w:tcW w:w="1417"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(3 234)</w:t>
            </w:r>
          </w:p>
        </w:tc>
        <w:tc>
          <w:tcPr>
            <w:tcW w:w="276"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 </w:t>
            </w:r>
          </w:p>
        </w:tc>
        <w:tc>
          <w:tcPr>
            <w:tcW w:w="1417" w:type="dxa"/>
            <w:tcBorders>
              <w:top w:val="single" w:sz="4" w:space="0" w:color="auto"/>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(14 760)</w:t>
            </w:r>
          </w:p>
        </w:tc>
      </w:tr>
      <w:tr w:rsidR="004A2345" w:rsidRPr="00670D16" w:rsidTr="0071307E">
        <w:trPr>
          <w:trHeight w:val="240"/>
        </w:trPr>
        <w:tc>
          <w:tcPr>
            <w:tcW w:w="4762" w:type="dxa"/>
            <w:tcBorders>
              <w:top w:val="nil"/>
              <w:left w:val="nil"/>
              <w:bottom w:val="nil"/>
              <w:right w:val="nil"/>
            </w:tcBorders>
            <w:vAlign w:val="center"/>
          </w:tcPr>
          <w:p w:rsidR="004A2345" w:rsidRPr="00B548DE" w:rsidRDefault="004A2345" w:rsidP="004A2345">
            <w:pPr>
              <w:ind w:leftChars="72" w:left="31680" w:hangingChars="100" w:firstLine="31680"/>
              <w:rPr>
                <w:rFonts w:ascii="Arial" w:hAnsi="Arial" w:cs="Arial"/>
                <w:sz w:val="16"/>
                <w:szCs w:val="16"/>
              </w:rPr>
            </w:pPr>
            <w:r w:rsidRPr="00B548DE">
              <w:rPr>
                <w:rFonts w:ascii="Arial" w:hAnsi="Arial" w:cs="Arial"/>
                <w:sz w:val="16"/>
                <w:szCs w:val="16"/>
              </w:rPr>
              <w:t>Торгова та інша кредиторська заборгованість</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 xml:space="preserve">-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 xml:space="preserve">893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(893)</w:t>
            </w:r>
          </w:p>
        </w:tc>
      </w:tr>
      <w:tr w:rsidR="004A2345" w:rsidRPr="00670D16" w:rsidTr="0071307E">
        <w:trPr>
          <w:trHeight w:val="240"/>
        </w:trPr>
        <w:tc>
          <w:tcPr>
            <w:tcW w:w="4762" w:type="dxa"/>
            <w:tcBorders>
              <w:top w:val="nil"/>
              <w:left w:val="nil"/>
              <w:bottom w:val="nil"/>
              <w:right w:val="nil"/>
            </w:tcBorders>
            <w:vAlign w:val="center"/>
          </w:tcPr>
          <w:p w:rsidR="004A2345" w:rsidRPr="00B548DE" w:rsidRDefault="004A2345" w:rsidP="004A2345">
            <w:pPr>
              <w:ind w:leftChars="72" w:left="31680" w:hangingChars="100" w:firstLine="31680"/>
              <w:rPr>
                <w:rFonts w:ascii="Arial" w:hAnsi="Arial" w:cs="Arial"/>
                <w:sz w:val="16"/>
                <w:szCs w:val="16"/>
              </w:rPr>
            </w:pPr>
            <w:r w:rsidRPr="00B548DE">
              <w:rPr>
                <w:rFonts w:ascii="Arial" w:hAnsi="Arial" w:cs="Arial"/>
                <w:sz w:val="16"/>
                <w:szCs w:val="16"/>
              </w:rPr>
              <w:t>Право оренди</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(411)</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 xml:space="preserve">724 </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(1 135)</w:t>
            </w:r>
          </w:p>
        </w:tc>
      </w:tr>
      <w:tr w:rsidR="004A2345" w:rsidRPr="00670D16" w:rsidTr="0071307E">
        <w:trPr>
          <w:trHeight w:val="240"/>
        </w:trPr>
        <w:tc>
          <w:tcPr>
            <w:tcW w:w="4762" w:type="dxa"/>
            <w:tcBorders>
              <w:top w:val="nil"/>
              <w:left w:val="nil"/>
              <w:bottom w:val="nil"/>
              <w:right w:val="nil"/>
            </w:tcBorders>
            <w:vAlign w:val="center"/>
          </w:tcPr>
          <w:p w:rsidR="004A2345" w:rsidRPr="00B548DE" w:rsidRDefault="004A2345" w:rsidP="004A2345">
            <w:pPr>
              <w:ind w:leftChars="72" w:left="31680" w:hangingChars="100" w:firstLine="31680"/>
              <w:rPr>
                <w:rFonts w:ascii="Arial" w:hAnsi="Arial" w:cs="Arial"/>
                <w:sz w:val="16"/>
                <w:szCs w:val="16"/>
              </w:rPr>
            </w:pPr>
            <w:r w:rsidRPr="00B548DE">
              <w:rPr>
                <w:rFonts w:ascii="Arial" w:hAnsi="Arial" w:cs="Arial"/>
                <w:sz w:val="16"/>
                <w:szCs w:val="16"/>
              </w:rPr>
              <w:t>Інші фінансові активи</w:t>
            </w:r>
          </w:p>
        </w:tc>
        <w:tc>
          <w:tcPr>
            <w:tcW w:w="567" w:type="dxa"/>
            <w:tcBorders>
              <w:top w:val="nil"/>
              <w:left w:val="nil"/>
              <w:bottom w:val="nil"/>
              <w:right w:val="nil"/>
            </w:tcBorders>
          </w:tcPr>
          <w:p w:rsidR="004A2345" w:rsidRPr="00B548DE" w:rsidRDefault="004A2345" w:rsidP="0071307E">
            <w:pPr>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(753)</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(214)</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B548DE" w:rsidRDefault="004A2345" w:rsidP="0071307E">
            <w:pPr>
              <w:jc w:val="right"/>
              <w:rPr>
                <w:rFonts w:ascii="Arial" w:hAnsi="Arial" w:cs="Arial"/>
                <w:sz w:val="16"/>
                <w:szCs w:val="16"/>
              </w:rPr>
            </w:pPr>
            <w:r w:rsidRPr="00B548DE">
              <w:rPr>
                <w:rFonts w:ascii="Arial" w:hAnsi="Arial" w:cs="Arial"/>
                <w:sz w:val="16"/>
                <w:szCs w:val="16"/>
              </w:rPr>
              <w:t>(539)</w:t>
            </w:r>
          </w:p>
        </w:tc>
      </w:tr>
      <w:tr w:rsidR="004A2345" w:rsidRPr="00670D16" w:rsidTr="0071307E">
        <w:trPr>
          <w:trHeight w:val="240"/>
        </w:trPr>
        <w:tc>
          <w:tcPr>
            <w:tcW w:w="4762" w:type="dxa"/>
            <w:tcBorders>
              <w:top w:val="nil"/>
              <w:left w:val="nil"/>
              <w:bottom w:val="nil"/>
              <w:right w:val="nil"/>
            </w:tcBorders>
            <w:vAlign w:val="center"/>
          </w:tcPr>
          <w:p w:rsidR="004A2345" w:rsidRPr="00B548DE" w:rsidRDefault="004A2345" w:rsidP="004A2345">
            <w:pPr>
              <w:ind w:left="31680" w:hangingChars="100" w:firstLine="31680"/>
              <w:rPr>
                <w:rFonts w:ascii="Arial" w:hAnsi="Arial" w:cs="Arial"/>
                <w:b/>
                <w:bCs/>
                <w:sz w:val="16"/>
                <w:szCs w:val="16"/>
              </w:rPr>
            </w:pPr>
            <w:r w:rsidRPr="00B548DE">
              <w:rPr>
                <w:rFonts w:ascii="Arial" w:hAnsi="Arial" w:cs="Arial"/>
                <w:b/>
                <w:bCs/>
                <w:sz w:val="16"/>
                <w:szCs w:val="16"/>
              </w:rPr>
              <w:t>Всього відстрочені податкові зобов’язання</w:t>
            </w:r>
          </w:p>
        </w:tc>
        <w:tc>
          <w:tcPr>
            <w:tcW w:w="567" w:type="dxa"/>
            <w:tcBorders>
              <w:top w:val="nil"/>
              <w:left w:val="nil"/>
              <w:bottom w:val="nil"/>
              <w:right w:val="nil"/>
            </w:tcBorders>
            <w:vAlign w:val="center"/>
          </w:tcPr>
          <w:p w:rsidR="004A2345" w:rsidRPr="00B548DE" w:rsidRDefault="004A2345" w:rsidP="0071307E">
            <w:pPr>
              <w:rPr>
                <w:rFonts w:ascii="Arial" w:hAnsi="Arial" w:cs="Arial"/>
                <w:b/>
                <w:bCs/>
                <w:sz w:val="16"/>
                <w:szCs w:val="16"/>
              </w:rPr>
            </w:pPr>
          </w:p>
        </w:tc>
        <w:tc>
          <w:tcPr>
            <w:tcW w:w="1417" w:type="dxa"/>
            <w:tcBorders>
              <w:top w:val="single" w:sz="4" w:space="0" w:color="auto"/>
              <w:left w:val="nil"/>
              <w:bottom w:val="single" w:sz="4" w:space="0" w:color="auto"/>
              <w:right w:val="nil"/>
            </w:tcBorders>
            <w:noWrap/>
            <w:vAlign w:val="center"/>
          </w:tcPr>
          <w:p w:rsidR="004A2345" w:rsidRPr="00B548DE" w:rsidRDefault="004A2345" w:rsidP="0071307E">
            <w:pPr>
              <w:jc w:val="right"/>
              <w:rPr>
                <w:rFonts w:ascii="Arial" w:hAnsi="Arial" w:cs="Arial"/>
                <w:b/>
                <w:bCs/>
                <w:sz w:val="16"/>
                <w:szCs w:val="16"/>
              </w:rPr>
            </w:pPr>
            <w:r w:rsidRPr="00B548DE">
              <w:rPr>
                <w:rFonts w:ascii="Arial" w:hAnsi="Arial" w:cs="Arial"/>
                <w:b/>
                <w:bCs/>
                <w:sz w:val="16"/>
                <w:szCs w:val="16"/>
              </w:rPr>
              <w:t>(19 158)</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noWrap/>
            <w:vAlign w:val="center"/>
          </w:tcPr>
          <w:p w:rsidR="004A2345" w:rsidRPr="00B548DE" w:rsidRDefault="004A2345" w:rsidP="0071307E">
            <w:pPr>
              <w:jc w:val="right"/>
              <w:rPr>
                <w:rFonts w:ascii="Arial" w:hAnsi="Arial" w:cs="Arial"/>
                <w:b/>
                <w:bCs/>
                <w:sz w:val="16"/>
                <w:szCs w:val="16"/>
              </w:rPr>
            </w:pPr>
            <w:r w:rsidRPr="00B548DE">
              <w:rPr>
                <w:rFonts w:ascii="Arial" w:hAnsi="Arial" w:cs="Arial"/>
                <w:b/>
                <w:bCs/>
                <w:sz w:val="16"/>
                <w:szCs w:val="16"/>
              </w:rPr>
              <w:t>(1 831)</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noWrap/>
            <w:vAlign w:val="center"/>
          </w:tcPr>
          <w:p w:rsidR="004A2345" w:rsidRPr="00B548DE" w:rsidRDefault="004A2345" w:rsidP="0071307E">
            <w:pPr>
              <w:jc w:val="right"/>
              <w:rPr>
                <w:rFonts w:ascii="Arial" w:hAnsi="Arial" w:cs="Arial"/>
                <w:b/>
                <w:bCs/>
                <w:sz w:val="16"/>
                <w:szCs w:val="16"/>
              </w:rPr>
            </w:pPr>
            <w:r w:rsidRPr="00B548DE">
              <w:rPr>
                <w:rFonts w:ascii="Arial" w:hAnsi="Arial" w:cs="Arial"/>
                <w:b/>
                <w:bCs/>
                <w:sz w:val="16"/>
                <w:szCs w:val="16"/>
              </w:rPr>
              <w:t>(17 327)</w:t>
            </w:r>
          </w:p>
        </w:tc>
      </w:tr>
      <w:tr w:rsidR="004A2345" w:rsidRPr="00670D16" w:rsidTr="0071307E">
        <w:trPr>
          <w:trHeight w:val="240"/>
        </w:trPr>
        <w:tc>
          <w:tcPr>
            <w:tcW w:w="4762" w:type="dxa"/>
            <w:tcBorders>
              <w:top w:val="nil"/>
              <w:left w:val="nil"/>
              <w:bottom w:val="nil"/>
              <w:right w:val="nil"/>
            </w:tcBorders>
            <w:vAlign w:val="center"/>
          </w:tcPr>
          <w:p w:rsidR="004A2345" w:rsidRPr="00B548DE" w:rsidRDefault="004A2345" w:rsidP="0071307E">
            <w:pPr>
              <w:jc w:val="right"/>
              <w:rPr>
                <w:rFonts w:ascii="Arial" w:hAnsi="Arial" w:cs="Arial"/>
                <w:b/>
                <w:bCs/>
                <w:sz w:val="16"/>
                <w:szCs w:val="16"/>
              </w:rPr>
            </w:pPr>
          </w:p>
        </w:tc>
        <w:tc>
          <w:tcPr>
            <w:tcW w:w="567" w:type="dxa"/>
            <w:tcBorders>
              <w:top w:val="nil"/>
              <w:left w:val="nil"/>
              <w:bottom w:val="nil"/>
              <w:right w:val="nil"/>
            </w:tcBorders>
          </w:tcPr>
          <w:p w:rsidR="004A2345" w:rsidRPr="00B548DE" w:rsidRDefault="004A2345" w:rsidP="0071307E">
            <w:pPr>
              <w:rPr>
                <w:sz w:val="20"/>
                <w:szCs w:val="20"/>
              </w:rPr>
            </w:pPr>
          </w:p>
        </w:tc>
        <w:tc>
          <w:tcPr>
            <w:tcW w:w="1417" w:type="dxa"/>
            <w:tcBorders>
              <w:top w:val="nil"/>
              <w:left w:val="nil"/>
              <w:bottom w:val="nil"/>
              <w:right w:val="nil"/>
            </w:tcBorders>
            <w:noWrap/>
            <w:vAlign w:val="center"/>
          </w:tcPr>
          <w:p w:rsidR="004A2345" w:rsidRPr="00B548DE" w:rsidRDefault="004A2345" w:rsidP="0071307E">
            <w:pPr>
              <w:rPr>
                <w:sz w:val="20"/>
                <w:szCs w:val="20"/>
              </w:rPr>
            </w:pPr>
          </w:p>
        </w:tc>
        <w:tc>
          <w:tcPr>
            <w:tcW w:w="276" w:type="dxa"/>
            <w:tcBorders>
              <w:top w:val="nil"/>
              <w:left w:val="nil"/>
              <w:bottom w:val="nil"/>
              <w:right w:val="nil"/>
            </w:tcBorders>
            <w:noWrap/>
            <w:vAlign w:val="center"/>
          </w:tcPr>
          <w:p w:rsidR="004A2345" w:rsidRPr="00B548DE" w:rsidRDefault="004A2345" w:rsidP="0071307E">
            <w:pPr>
              <w:rPr>
                <w:sz w:val="20"/>
                <w:szCs w:val="20"/>
              </w:rPr>
            </w:pPr>
          </w:p>
        </w:tc>
        <w:tc>
          <w:tcPr>
            <w:tcW w:w="1417" w:type="dxa"/>
            <w:tcBorders>
              <w:top w:val="nil"/>
              <w:left w:val="nil"/>
              <w:bottom w:val="nil"/>
              <w:right w:val="nil"/>
            </w:tcBorders>
            <w:noWrap/>
            <w:vAlign w:val="center"/>
          </w:tcPr>
          <w:p w:rsidR="004A2345" w:rsidRPr="00B548DE" w:rsidRDefault="004A2345" w:rsidP="0071307E">
            <w:pPr>
              <w:rPr>
                <w:sz w:val="20"/>
                <w:szCs w:val="20"/>
              </w:rPr>
            </w:pPr>
          </w:p>
        </w:tc>
        <w:tc>
          <w:tcPr>
            <w:tcW w:w="276" w:type="dxa"/>
            <w:tcBorders>
              <w:top w:val="nil"/>
              <w:left w:val="nil"/>
              <w:bottom w:val="nil"/>
              <w:right w:val="nil"/>
            </w:tcBorders>
            <w:noWrap/>
            <w:vAlign w:val="bottom"/>
          </w:tcPr>
          <w:p w:rsidR="004A2345" w:rsidRPr="00B548DE" w:rsidRDefault="004A2345" w:rsidP="0071307E">
            <w:pPr>
              <w:rPr>
                <w:sz w:val="20"/>
                <w:szCs w:val="20"/>
              </w:rPr>
            </w:pPr>
          </w:p>
        </w:tc>
        <w:tc>
          <w:tcPr>
            <w:tcW w:w="1417" w:type="dxa"/>
            <w:tcBorders>
              <w:top w:val="nil"/>
              <w:left w:val="nil"/>
              <w:bottom w:val="nil"/>
              <w:right w:val="nil"/>
            </w:tcBorders>
            <w:noWrap/>
            <w:vAlign w:val="center"/>
          </w:tcPr>
          <w:p w:rsidR="004A2345" w:rsidRPr="00B548DE" w:rsidRDefault="004A2345" w:rsidP="0071307E">
            <w:pPr>
              <w:jc w:val="center"/>
              <w:rPr>
                <w:sz w:val="20"/>
                <w:szCs w:val="20"/>
              </w:rPr>
            </w:pPr>
          </w:p>
        </w:tc>
      </w:tr>
      <w:tr w:rsidR="004A2345" w:rsidRPr="00670D16" w:rsidTr="0071307E">
        <w:trPr>
          <w:trHeight w:val="240"/>
        </w:trPr>
        <w:tc>
          <w:tcPr>
            <w:tcW w:w="4762" w:type="dxa"/>
            <w:tcBorders>
              <w:top w:val="nil"/>
              <w:left w:val="nil"/>
              <w:bottom w:val="nil"/>
              <w:right w:val="nil"/>
            </w:tcBorders>
            <w:vAlign w:val="center"/>
          </w:tcPr>
          <w:p w:rsidR="004A2345" w:rsidRPr="00B548DE" w:rsidRDefault="004A2345" w:rsidP="004A2345">
            <w:pPr>
              <w:ind w:left="31680" w:hangingChars="100" w:firstLine="31680"/>
              <w:rPr>
                <w:rFonts w:ascii="Arial" w:hAnsi="Arial" w:cs="Arial"/>
                <w:b/>
                <w:bCs/>
                <w:sz w:val="16"/>
                <w:szCs w:val="16"/>
              </w:rPr>
            </w:pPr>
            <w:r w:rsidRPr="00B548DE">
              <w:rPr>
                <w:rFonts w:ascii="Arial" w:hAnsi="Arial" w:cs="Arial"/>
                <w:b/>
                <w:bCs/>
                <w:sz w:val="16"/>
                <w:szCs w:val="16"/>
              </w:rPr>
              <w:t>Відстрочені податкові активи/(зобов’язання), нетто</w:t>
            </w:r>
          </w:p>
        </w:tc>
        <w:tc>
          <w:tcPr>
            <w:tcW w:w="567" w:type="dxa"/>
            <w:tcBorders>
              <w:top w:val="nil"/>
              <w:left w:val="nil"/>
              <w:bottom w:val="nil"/>
              <w:right w:val="nil"/>
            </w:tcBorders>
            <w:vAlign w:val="center"/>
          </w:tcPr>
          <w:p w:rsidR="004A2345" w:rsidRPr="00B548DE"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B548DE" w:rsidRDefault="004A2345" w:rsidP="0071307E">
            <w:pPr>
              <w:jc w:val="right"/>
              <w:rPr>
                <w:rFonts w:ascii="Arial" w:hAnsi="Arial" w:cs="Arial"/>
                <w:b/>
                <w:bCs/>
                <w:sz w:val="16"/>
                <w:szCs w:val="16"/>
              </w:rPr>
            </w:pPr>
            <w:r w:rsidRPr="00B548DE">
              <w:rPr>
                <w:rFonts w:ascii="Arial" w:hAnsi="Arial" w:cs="Arial"/>
                <w:b/>
                <w:bCs/>
                <w:sz w:val="16"/>
                <w:szCs w:val="16"/>
              </w:rPr>
              <w:t>(4 576)</w:t>
            </w:r>
          </w:p>
        </w:tc>
        <w:tc>
          <w:tcPr>
            <w:tcW w:w="276" w:type="dxa"/>
            <w:tcBorders>
              <w:top w:val="nil"/>
              <w:left w:val="nil"/>
              <w:bottom w:val="nil"/>
              <w:right w:val="nil"/>
            </w:tcBorders>
            <w:noWrap/>
            <w:vAlign w:val="center"/>
          </w:tcPr>
          <w:p w:rsidR="004A2345" w:rsidRPr="00B548DE"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B548DE" w:rsidRDefault="004A2345" w:rsidP="0071307E">
            <w:pPr>
              <w:jc w:val="right"/>
              <w:rPr>
                <w:rFonts w:ascii="Arial" w:hAnsi="Arial" w:cs="Arial"/>
                <w:b/>
                <w:bCs/>
                <w:sz w:val="16"/>
                <w:szCs w:val="16"/>
              </w:rPr>
            </w:pPr>
            <w:r w:rsidRPr="00B548DE">
              <w:rPr>
                <w:rFonts w:ascii="Arial" w:hAnsi="Arial" w:cs="Arial"/>
                <w:b/>
                <w:bCs/>
                <w:sz w:val="16"/>
                <w:szCs w:val="16"/>
              </w:rPr>
              <w:t>(12 563)</w:t>
            </w:r>
          </w:p>
        </w:tc>
        <w:tc>
          <w:tcPr>
            <w:tcW w:w="276" w:type="dxa"/>
            <w:tcBorders>
              <w:top w:val="nil"/>
              <w:left w:val="nil"/>
              <w:bottom w:val="nil"/>
              <w:right w:val="nil"/>
            </w:tcBorders>
            <w:noWrap/>
            <w:vAlign w:val="bottom"/>
          </w:tcPr>
          <w:p w:rsidR="004A2345" w:rsidRPr="00B548DE"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B548DE" w:rsidRDefault="004A2345" w:rsidP="0071307E">
            <w:pPr>
              <w:jc w:val="right"/>
              <w:rPr>
                <w:rFonts w:ascii="Arial" w:hAnsi="Arial" w:cs="Arial"/>
                <w:b/>
                <w:bCs/>
                <w:sz w:val="16"/>
                <w:szCs w:val="16"/>
              </w:rPr>
            </w:pPr>
            <w:r w:rsidRPr="00B548DE">
              <w:rPr>
                <w:rFonts w:ascii="Arial" w:hAnsi="Arial" w:cs="Arial"/>
                <w:b/>
                <w:bCs/>
                <w:sz w:val="16"/>
                <w:szCs w:val="16"/>
              </w:rPr>
              <w:t xml:space="preserve">7 987 </w:t>
            </w:r>
          </w:p>
        </w:tc>
      </w:tr>
    </w:tbl>
    <w:p w:rsidR="004A2345" w:rsidRPr="00164982" w:rsidRDefault="004A2345" w:rsidP="00A51D9C">
      <w:pPr>
        <w:rPr>
          <w:rFonts w:ascii="Arial" w:hAnsi="Arial" w:cs="Arial"/>
          <w:b/>
          <w:noProof/>
          <w:sz w:val="16"/>
          <w:szCs w:val="16"/>
        </w:rPr>
      </w:pPr>
      <w:r w:rsidRPr="00670D16">
        <w:fldChar w:fldCharType="end"/>
      </w:r>
      <w:r>
        <w:br w:type="page"/>
      </w:r>
    </w:p>
    <w:p w:rsidR="004A2345" w:rsidRPr="00670D16" w:rsidRDefault="004A2345" w:rsidP="00A51D9C">
      <w:pPr>
        <w:pStyle w:val="Arial8Heading"/>
        <w:spacing w:before="200"/>
        <w:ind w:left="1475" w:hanging="1475"/>
      </w:pPr>
      <w:bookmarkStart w:id="376" w:name="_Toc101107222"/>
      <w:r w:rsidRPr="00670D16">
        <w:t>Основні засоби</w:t>
      </w:r>
      <w:bookmarkEnd w:id="376"/>
    </w:p>
    <w:p w:rsidR="004A2345" w:rsidRPr="00A2294D" w:rsidRDefault="004A2345" w:rsidP="00A51D9C">
      <w:pPr>
        <w:pStyle w:val="Arial8BodyText"/>
        <w:spacing w:after="200"/>
        <w:rPr>
          <w:rFonts w:ascii="Calibri" w:hAnsi="Calibri" w:cs="Times New Roman"/>
          <w:noProof w:val="0"/>
          <w:sz w:val="22"/>
          <w:szCs w:val="22"/>
        </w:rPr>
      </w:pPr>
      <w:r w:rsidRPr="00670D16">
        <w:t>Рух основних засобів за рік, що закінчився 31 грудня 202</w:t>
      </w:r>
      <w:r w:rsidRPr="001E1000">
        <w:rPr>
          <w:lang w:val="ru-RU"/>
        </w:rPr>
        <w:t>1</w:t>
      </w:r>
      <w:r w:rsidRPr="00670D16">
        <w:t xml:space="preserve"> був наступним:</w:t>
      </w:r>
      <w:r w:rsidRPr="00670D16">
        <w:fldChar w:fldCharType="begin"/>
      </w:r>
      <w:r w:rsidRPr="00670D16">
        <w:instrText xml:space="preserve"> LINK </w:instrText>
      </w:r>
      <w:r>
        <w:instrText xml:space="preserve">Excel.SheetMacroEnabled.12 "P:\\Users\\o.sadovskyi\\Crowe\\LHIM - 2021\\D_Review\\Global\\Global_LHIM_2021.xlsm" (FS01).FS!Note_ОС_2014 </w:instrText>
      </w:r>
      <w:r w:rsidRPr="00670D16">
        <w:instrText xml:space="preserve">\f 4 \h \* MERGEFORMAT </w:instrText>
      </w:r>
      <w:r w:rsidRPr="00670D16">
        <w:fldChar w:fldCharType="separate"/>
      </w:r>
      <w:bookmarkStart w:id="377" w:name="RANGE!G597:AJ616"/>
      <w:bookmarkEnd w:id="377"/>
    </w:p>
    <w:tbl>
      <w:tblPr>
        <w:tblW w:w="9978" w:type="dxa"/>
        <w:tblLook w:val="00A0"/>
      </w:tblPr>
      <w:tblGrid>
        <w:gridCol w:w="2381"/>
        <w:gridCol w:w="847"/>
        <w:gridCol w:w="954"/>
        <w:gridCol w:w="1178"/>
        <w:gridCol w:w="1198"/>
        <w:gridCol w:w="1237"/>
        <w:gridCol w:w="1238"/>
        <w:gridCol w:w="945"/>
      </w:tblGrid>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71307E">
            <w:pPr>
              <w:rPr>
                <w:rFonts w:ascii="Arial" w:hAnsi="Arial" w:cs="Arial"/>
                <w:sz w:val="16"/>
                <w:szCs w:val="16"/>
              </w:rPr>
            </w:pPr>
          </w:p>
        </w:tc>
        <w:tc>
          <w:tcPr>
            <w:tcW w:w="926"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Земля</w:t>
            </w:r>
          </w:p>
        </w:tc>
        <w:tc>
          <w:tcPr>
            <w:tcW w:w="997"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Будівлі та споруди</w:t>
            </w:r>
          </w:p>
        </w:tc>
        <w:tc>
          <w:tcPr>
            <w:tcW w:w="1178"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sz w:val="16"/>
                <w:szCs w:val="16"/>
              </w:rPr>
              <w:t>Машини та обладнання</w:t>
            </w:r>
          </w:p>
        </w:tc>
        <w:tc>
          <w:tcPr>
            <w:tcW w:w="1198"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Транспортні засоби</w:t>
            </w:r>
          </w:p>
        </w:tc>
        <w:tc>
          <w:tcPr>
            <w:tcW w:w="1237"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Інструменти, прилад, інвентар та інші</w:t>
            </w:r>
          </w:p>
        </w:tc>
        <w:tc>
          <w:tcPr>
            <w:tcW w:w="1014"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Незавершені капітальні інвестиції</w:t>
            </w:r>
          </w:p>
        </w:tc>
        <w:tc>
          <w:tcPr>
            <w:tcW w:w="1047"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Всього</w:t>
            </w:r>
          </w:p>
        </w:tc>
      </w:tr>
      <w:tr w:rsidR="004A2345" w:rsidRPr="00A2294D" w:rsidTr="0071307E">
        <w:trPr>
          <w:trHeight w:val="255"/>
        </w:trPr>
        <w:tc>
          <w:tcPr>
            <w:tcW w:w="2381" w:type="dxa"/>
            <w:tcBorders>
              <w:top w:val="nil"/>
              <w:left w:val="nil"/>
              <w:bottom w:val="nil"/>
              <w:right w:val="nil"/>
            </w:tcBorders>
            <w:vAlign w:val="center"/>
          </w:tcPr>
          <w:p w:rsidR="004A2345" w:rsidRPr="00A2294D" w:rsidRDefault="004A2345" w:rsidP="004A2345">
            <w:pPr>
              <w:ind w:left="31680" w:hangingChars="100" w:firstLine="31680"/>
              <w:rPr>
                <w:rFonts w:ascii="Arial" w:hAnsi="Arial" w:cs="Arial"/>
                <w:i/>
                <w:iCs/>
                <w:sz w:val="16"/>
                <w:szCs w:val="16"/>
              </w:rPr>
            </w:pPr>
            <w:r w:rsidRPr="00A2294D">
              <w:rPr>
                <w:rFonts w:ascii="Arial" w:hAnsi="Arial" w:cs="Arial"/>
                <w:i/>
                <w:iCs/>
                <w:sz w:val="16"/>
                <w:szCs w:val="16"/>
              </w:rPr>
              <w:t>Первісна вартість / переоцінена сума</w:t>
            </w:r>
          </w:p>
        </w:tc>
        <w:tc>
          <w:tcPr>
            <w:tcW w:w="926" w:type="dxa"/>
            <w:tcBorders>
              <w:top w:val="nil"/>
              <w:left w:val="nil"/>
              <w:bottom w:val="nil"/>
              <w:right w:val="nil"/>
            </w:tcBorders>
          </w:tcPr>
          <w:p w:rsidR="004A2345" w:rsidRPr="00A2294D" w:rsidRDefault="004A2345" w:rsidP="0071307E">
            <w:pPr>
              <w:jc w:val="right"/>
              <w:rPr>
                <w:rFonts w:ascii="Arial" w:hAnsi="Arial" w:cs="Arial"/>
                <w:i/>
                <w:iCs/>
                <w:sz w:val="16"/>
                <w:szCs w:val="16"/>
              </w:rPr>
            </w:pPr>
          </w:p>
        </w:tc>
        <w:tc>
          <w:tcPr>
            <w:tcW w:w="997" w:type="dxa"/>
            <w:tcBorders>
              <w:top w:val="nil"/>
              <w:left w:val="nil"/>
              <w:bottom w:val="nil"/>
              <w:right w:val="nil"/>
            </w:tcBorders>
          </w:tcPr>
          <w:p w:rsidR="004A2345" w:rsidRPr="00A2294D" w:rsidRDefault="004A2345" w:rsidP="0071307E">
            <w:pPr>
              <w:jc w:val="right"/>
              <w:rPr>
                <w:rFonts w:ascii="Arial" w:hAnsi="Arial" w:cs="Arial"/>
                <w:sz w:val="16"/>
                <w:szCs w:val="16"/>
              </w:rPr>
            </w:pPr>
          </w:p>
        </w:tc>
        <w:tc>
          <w:tcPr>
            <w:tcW w:w="1178" w:type="dxa"/>
            <w:tcBorders>
              <w:top w:val="nil"/>
              <w:left w:val="nil"/>
              <w:bottom w:val="nil"/>
              <w:right w:val="nil"/>
            </w:tcBorders>
          </w:tcPr>
          <w:p w:rsidR="004A2345" w:rsidRPr="00A2294D" w:rsidRDefault="004A2345" w:rsidP="0071307E">
            <w:pPr>
              <w:jc w:val="right"/>
              <w:rPr>
                <w:rFonts w:ascii="Arial" w:hAnsi="Arial" w:cs="Arial"/>
                <w:sz w:val="16"/>
                <w:szCs w:val="16"/>
              </w:rPr>
            </w:pPr>
          </w:p>
        </w:tc>
        <w:tc>
          <w:tcPr>
            <w:tcW w:w="1198" w:type="dxa"/>
            <w:tcBorders>
              <w:top w:val="nil"/>
              <w:left w:val="nil"/>
              <w:bottom w:val="nil"/>
              <w:right w:val="nil"/>
            </w:tcBorders>
          </w:tcPr>
          <w:p w:rsidR="004A2345" w:rsidRPr="00A2294D" w:rsidRDefault="004A2345" w:rsidP="0071307E">
            <w:pPr>
              <w:jc w:val="right"/>
              <w:rPr>
                <w:rFonts w:ascii="Arial" w:hAnsi="Arial" w:cs="Arial"/>
                <w:sz w:val="16"/>
                <w:szCs w:val="16"/>
              </w:rPr>
            </w:pPr>
          </w:p>
        </w:tc>
        <w:tc>
          <w:tcPr>
            <w:tcW w:w="1237" w:type="dxa"/>
            <w:tcBorders>
              <w:top w:val="nil"/>
              <w:left w:val="nil"/>
              <w:bottom w:val="nil"/>
              <w:right w:val="nil"/>
            </w:tcBorders>
          </w:tcPr>
          <w:p w:rsidR="004A2345" w:rsidRPr="00A2294D" w:rsidRDefault="004A2345" w:rsidP="0071307E">
            <w:pPr>
              <w:jc w:val="right"/>
              <w:rPr>
                <w:rFonts w:ascii="Arial" w:hAnsi="Arial" w:cs="Arial"/>
                <w:sz w:val="16"/>
                <w:szCs w:val="16"/>
              </w:rPr>
            </w:pPr>
          </w:p>
        </w:tc>
        <w:tc>
          <w:tcPr>
            <w:tcW w:w="1014" w:type="dxa"/>
            <w:tcBorders>
              <w:top w:val="nil"/>
              <w:left w:val="nil"/>
              <w:bottom w:val="nil"/>
              <w:right w:val="nil"/>
            </w:tcBorders>
          </w:tcPr>
          <w:p w:rsidR="004A2345" w:rsidRPr="00A2294D" w:rsidRDefault="004A2345" w:rsidP="0071307E">
            <w:pPr>
              <w:jc w:val="right"/>
              <w:rPr>
                <w:rFonts w:ascii="Arial" w:hAnsi="Arial" w:cs="Arial"/>
                <w:sz w:val="16"/>
                <w:szCs w:val="16"/>
              </w:rPr>
            </w:pPr>
          </w:p>
        </w:tc>
        <w:tc>
          <w:tcPr>
            <w:tcW w:w="1047" w:type="dxa"/>
            <w:tcBorders>
              <w:top w:val="single" w:sz="4" w:space="0" w:color="auto"/>
              <w:left w:val="nil"/>
              <w:bottom w:val="nil"/>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w:t>
            </w:r>
          </w:p>
        </w:tc>
      </w:tr>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4A2345">
            <w:pPr>
              <w:ind w:left="31680" w:hangingChars="100" w:firstLine="31680"/>
              <w:rPr>
                <w:rFonts w:ascii="Arial" w:hAnsi="Arial" w:cs="Arial"/>
                <w:b/>
                <w:bCs/>
                <w:sz w:val="16"/>
                <w:szCs w:val="16"/>
              </w:rPr>
            </w:pPr>
            <w:r w:rsidRPr="00A2294D">
              <w:rPr>
                <w:rFonts w:ascii="Arial" w:hAnsi="Arial" w:cs="Arial"/>
                <w:b/>
                <w:bCs/>
                <w:sz w:val="16"/>
                <w:szCs w:val="16"/>
              </w:rPr>
              <w:t>Станом на 31 Грудня 2020</w:t>
            </w:r>
          </w:p>
        </w:tc>
        <w:tc>
          <w:tcPr>
            <w:tcW w:w="926"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6 291 </w:t>
            </w:r>
          </w:p>
        </w:tc>
        <w:tc>
          <w:tcPr>
            <w:tcW w:w="99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435 217 </w:t>
            </w:r>
          </w:p>
        </w:tc>
        <w:tc>
          <w:tcPr>
            <w:tcW w:w="1178"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476 921 </w:t>
            </w:r>
          </w:p>
        </w:tc>
        <w:tc>
          <w:tcPr>
            <w:tcW w:w="1198"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18 337 </w:t>
            </w:r>
          </w:p>
        </w:tc>
        <w:tc>
          <w:tcPr>
            <w:tcW w:w="123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38 873 </w:t>
            </w:r>
          </w:p>
        </w:tc>
        <w:tc>
          <w:tcPr>
            <w:tcW w:w="1014"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62 921 </w:t>
            </w:r>
          </w:p>
        </w:tc>
        <w:tc>
          <w:tcPr>
            <w:tcW w:w="104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1 038 560 </w:t>
            </w:r>
          </w:p>
        </w:tc>
      </w:tr>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4A2345">
            <w:pPr>
              <w:ind w:firstLineChars="100" w:firstLine="31680"/>
              <w:rPr>
                <w:rFonts w:ascii="Arial" w:hAnsi="Arial" w:cs="Arial"/>
                <w:sz w:val="16"/>
                <w:szCs w:val="16"/>
              </w:rPr>
            </w:pPr>
            <w:r w:rsidRPr="00A2294D">
              <w:rPr>
                <w:rFonts w:ascii="Arial" w:hAnsi="Arial" w:cs="Arial"/>
                <w:sz w:val="16"/>
                <w:szCs w:val="16"/>
              </w:rPr>
              <w:t>Надходження</w:t>
            </w:r>
          </w:p>
        </w:tc>
        <w:tc>
          <w:tcPr>
            <w:tcW w:w="926"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99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1178"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1198"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123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1014"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250 397 </w:t>
            </w:r>
          </w:p>
        </w:tc>
        <w:tc>
          <w:tcPr>
            <w:tcW w:w="1047" w:type="dxa"/>
            <w:tcBorders>
              <w:top w:val="nil"/>
              <w:left w:val="nil"/>
              <w:bottom w:val="nil"/>
              <w:right w:val="nil"/>
            </w:tcBorders>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250 397 </w:t>
            </w:r>
          </w:p>
        </w:tc>
      </w:tr>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4A2345">
            <w:pPr>
              <w:ind w:firstLineChars="100" w:firstLine="31680"/>
              <w:rPr>
                <w:rFonts w:ascii="Arial" w:hAnsi="Arial" w:cs="Arial"/>
                <w:sz w:val="16"/>
                <w:szCs w:val="16"/>
              </w:rPr>
            </w:pPr>
            <w:r w:rsidRPr="00A2294D">
              <w:rPr>
                <w:rFonts w:ascii="Arial" w:hAnsi="Arial" w:cs="Arial"/>
                <w:sz w:val="16"/>
                <w:szCs w:val="16"/>
              </w:rPr>
              <w:t>Трансфер</w:t>
            </w:r>
          </w:p>
        </w:tc>
        <w:tc>
          <w:tcPr>
            <w:tcW w:w="926"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997"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22 433 </w:t>
            </w:r>
          </w:p>
        </w:tc>
        <w:tc>
          <w:tcPr>
            <w:tcW w:w="1178"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56 425 </w:t>
            </w:r>
          </w:p>
        </w:tc>
        <w:tc>
          <w:tcPr>
            <w:tcW w:w="1198"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7 066 </w:t>
            </w:r>
          </w:p>
        </w:tc>
        <w:tc>
          <w:tcPr>
            <w:tcW w:w="1237"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11 896 </w:t>
            </w:r>
          </w:p>
        </w:tc>
        <w:tc>
          <w:tcPr>
            <w:tcW w:w="1014"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(97 820)</w:t>
            </w:r>
          </w:p>
        </w:tc>
        <w:tc>
          <w:tcPr>
            <w:tcW w:w="1047" w:type="dxa"/>
            <w:tcBorders>
              <w:top w:val="nil"/>
              <w:left w:val="nil"/>
              <w:bottom w:val="nil"/>
              <w:right w:val="nil"/>
            </w:tcBorders>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  </w:t>
            </w:r>
          </w:p>
        </w:tc>
      </w:tr>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4A2345">
            <w:pPr>
              <w:ind w:firstLineChars="100" w:firstLine="31680"/>
              <w:rPr>
                <w:rFonts w:ascii="Arial" w:hAnsi="Arial" w:cs="Arial"/>
                <w:sz w:val="16"/>
                <w:szCs w:val="16"/>
              </w:rPr>
            </w:pPr>
            <w:r w:rsidRPr="00A2294D">
              <w:rPr>
                <w:rFonts w:ascii="Arial" w:hAnsi="Arial" w:cs="Arial"/>
                <w:sz w:val="16"/>
                <w:szCs w:val="16"/>
              </w:rPr>
              <w:t>Вибуття</w:t>
            </w:r>
          </w:p>
        </w:tc>
        <w:tc>
          <w:tcPr>
            <w:tcW w:w="926"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997"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(2 009)</w:t>
            </w:r>
          </w:p>
        </w:tc>
        <w:tc>
          <w:tcPr>
            <w:tcW w:w="1178"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(2 392)</w:t>
            </w:r>
          </w:p>
        </w:tc>
        <w:tc>
          <w:tcPr>
            <w:tcW w:w="1198"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(463)</w:t>
            </w:r>
          </w:p>
        </w:tc>
        <w:tc>
          <w:tcPr>
            <w:tcW w:w="1237"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(424)</w:t>
            </w:r>
          </w:p>
        </w:tc>
        <w:tc>
          <w:tcPr>
            <w:tcW w:w="1014"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1047" w:type="dxa"/>
            <w:tcBorders>
              <w:top w:val="nil"/>
              <w:left w:val="nil"/>
              <w:bottom w:val="nil"/>
              <w:right w:val="nil"/>
            </w:tcBorders>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(5 288)</w:t>
            </w:r>
          </w:p>
        </w:tc>
      </w:tr>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4A2345">
            <w:pPr>
              <w:ind w:firstLineChars="100" w:firstLine="31680"/>
              <w:rPr>
                <w:rFonts w:ascii="Arial" w:hAnsi="Arial" w:cs="Arial"/>
                <w:sz w:val="16"/>
                <w:szCs w:val="16"/>
              </w:rPr>
            </w:pPr>
            <w:r w:rsidRPr="00A2294D">
              <w:rPr>
                <w:rFonts w:ascii="Arial" w:hAnsi="Arial" w:cs="Arial"/>
                <w:sz w:val="16"/>
                <w:szCs w:val="16"/>
              </w:rPr>
              <w:t>Надходження від придбання дочірніх компаній</w:t>
            </w:r>
          </w:p>
        </w:tc>
        <w:tc>
          <w:tcPr>
            <w:tcW w:w="926"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997"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8 157 </w:t>
            </w:r>
          </w:p>
        </w:tc>
        <w:tc>
          <w:tcPr>
            <w:tcW w:w="1178"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31 </w:t>
            </w:r>
          </w:p>
        </w:tc>
        <w:tc>
          <w:tcPr>
            <w:tcW w:w="1198"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1237"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1014"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21 </w:t>
            </w:r>
          </w:p>
        </w:tc>
        <w:tc>
          <w:tcPr>
            <w:tcW w:w="1047" w:type="dxa"/>
            <w:tcBorders>
              <w:top w:val="nil"/>
              <w:left w:val="nil"/>
              <w:bottom w:val="nil"/>
              <w:right w:val="nil"/>
            </w:tcBorders>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8 209 </w:t>
            </w:r>
          </w:p>
        </w:tc>
      </w:tr>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4A2345">
            <w:pPr>
              <w:ind w:firstLineChars="100" w:firstLine="31680"/>
              <w:rPr>
                <w:rFonts w:ascii="Arial" w:hAnsi="Arial" w:cs="Arial"/>
                <w:sz w:val="16"/>
                <w:szCs w:val="16"/>
              </w:rPr>
            </w:pPr>
            <w:r w:rsidRPr="00A2294D">
              <w:rPr>
                <w:rFonts w:ascii="Arial" w:hAnsi="Arial" w:cs="Arial"/>
                <w:sz w:val="16"/>
                <w:szCs w:val="16"/>
              </w:rPr>
              <w:t>Курсові різниці при переводі в валюту представлення</w:t>
            </w:r>
          </w:p>
        </w:tc>
        <w:tc>
          <w:tcPr>
            <w:tcW w:w="926"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997"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(621)</w:t>
            </w:r>
          </w:p>
        </w:tc>
        <w:tc>
          <w:tcPr>
            <w:tcW w:w="1178"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(4)</w:t>
            </w:r>
          </w:p>
        </w:tc>
        <w:tc>
          <w:tcPr>
            <w:tcW w:w="1198"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(12)</w:t>
            </w:r>
          </w:p>
        </w:tc>
        <w:tc>
          <w:tcPr>
            <w:tcW w:w="1237"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(2)</w:t>
            </w:r>
          </w:p>
        </w:tc>
        <w:tc>
          <w:tcPr>
            <w:tcW w:w="1014"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(910)</w:t>
            </w:r>
          </w:p>
        </w:tc>
        <w:tc>
          <w:tcPr>
            <w:tcW w:w="1047" w:type="dxa"/>
            <w:tcBorders>
              <w:top w:val="nil"/>
              <w:left w:val="nil"/>
              <w:bottom w:val="nil"/>
              <w:right w:val="nil"/>
            </w:tcBorders>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(1 549)</w:t>
            </w:r>
          </w:p>
        </w:tc>
      </w:tr>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4A2345">
            <w:pPr>
              <w:ind w:left="31680" w:hangingChars="100" w:firstLine="31680"/>
              <w:rPr>
                <w:rFonts w:ascii="Arial" w:hAnsi="Arial" w:cs="Arial"/>
                <w:b/>
                <w:bCs/>
                <w:sz w:val="16"/>
                <w:szCs w:val="16"/>
              </w:rPr>
            </w:pPr>
            <w:r w:rsidRPr="00A2294D">
              <w:rPr>
                <w:rFonts w:ascii="Arial" w:hAnsi="Arial" w:cs="Arial"/>
                <w:b/>
                <w:bCs/>
                <w:sz w:val="16"/>
                <w:szCs w:val="16"/>
              </w:rPr>
              <w:t>Станом на 31 Грудня 2021</w:t>
            </w:r>
          </w:p>
        </w:tc>
        <w:tc>
          <w:tcPr>
            <w:tcW w:w="926" w:type="dxa"/>
            <w:tcBorders>
              <w:top w:val="single" w:sz="4" w:space="0" w:color="auto"/>
              <w:left w:val="nil"/>
              <w:bottom w:val="single" w:sz="8"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6 291 </w:t>
            </w:r>
          </w:p>
        </w:tc>
        <w:tc>
          <w:tcPr>
            <w:tcW w:w="997" w:type="dxa"/>
            <w:tcBorders>
              <w:top w:val="single" w:sz="4" w:space="0" w:color="auto"/>
              <w:left w:val="nil"/>
              <w:bottom w:val="single" w:sz="8"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463 177 </w:t>
            </w:r>
          </w:p>
        </w:tc>
        <w:tc>
          <w:tcPr>
            <w:tcW w:w="1178" w:type="dxa"/>
            <w:tcBorders>
              <w:top w:val="single" w:sz="4" w:space="0" w:color="auto"/>
              <w:left w:val="nil"/>
              <w:bottom w:val="single" w:sz="8"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530 981 </w:t>
            </w:r>
          </w:p>
        </w:tc>
        <w:tc>
          <w:tcPr>
            <w:tcW w:w="1198" w:type="dxa"/>
            <w:tcBorders>
              <w:top w:val="single" w:sz="4" w:space="0" w:color="auto"/>
              <w:left w:val="nil"/>
              <w:bottom w:val="single" w:sz="8"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24 928 </w:t>
            </w:r>
          </w:p>
        </w:tc>
        <w:tc>
          <w:tcPr>
            <w:tcW w:w="1237" w:type="dxa"/>
            <w:tcBorders>
              <w:top w:val="single" w:sz="4" w:space="0" w:color="auto"/>
              <w:left w:val="nil"/>
              <w:bottom w:val="single" w:sz="8"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50 343 </w:t>
            </w:r>
          </w:p>
        </w:tc>
        <w:tc>
          <w:tcPr>
            <w:tcW w:w="1014" w:type="dxa"/>
            <w:tcBorders>
              <w:top w:val="single" w:sz="4" w:space="0" w:color="auto"/>
              <w:left w:val="nil"/>
              <w:bottom w:val="single" w:sz="8"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214 609 </w:t>
            </w:r>
          </w:p>
        </w:tc>
        <w:tc>
          <w:tcPr>
            <w:tcW w:w="1047" w:type="dxa"/>
            <w:tcBorders>
              <w:top w:val="single" w:sz="4" w:space="0" w:color="auto"/>
              <w:left w:val="nil"/>
              <w:bottom w:val="single" w:sz="8"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1 290 329 </w:t>
            </w:r>
          </w:p>
        </w:tc>
      </w:tr>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71307E">
            <w:pPr>
              <w:jc w:val="center"/>
              <w:rPr>
                <w:rFonts w:ascii="Arial" w:hAnsi="Arial" w:cs="Arial"/>
                <w:b/>
                <w:bCs/>
                <w:sz w:val="16"/>
                <w:szCs w:val="16"/>
              </w:rPr>
            </w:pPr>
          </w:p>
        </w:tc>
        <w:tc>
          <w:tcPr>
            <w:tcW w:w="926" w:type="dxa"/>
            <w:tcBorders>
              <w:top w:val="nil"/>
              <w:left w:val="nil"/>
              <w:bottom w:val="nil"/>
              <w:right w:val="nil"/>
            </w:tcBorders>
          </w:tcPr>
          <w:p w:rsidR="004A2345" w:rsidRPr="00A2294D" w:rsidRDefault="004A2345" w:rsidP="0071307E">
            <w:pPr>
              <w:jc w:val="right"/>
              <w:rPr>
                <w:rFonts w:ascii="Arial" w:hAnsi="Arial" w:cs="Arial"/>
                <w:sz w:val="16"/>
                <w:szCs w:val="16"/>
              </w:rPr>
            </w:pPr>
          </w:p>
        </w:tc>
        <w:tc>
          <w:tcPr>
            <w:tcW w:w="997" w:type="dxa"/>
            <w:tcBorders>
              <w:top w:val="nil"/>
              <w:left w:val="nil"/>
              <w:bottom w:val="nil"/>
              <w:right w:val="nil"/>
            </w:tcBorders>
          </w:tcPr>
          <w:p w:rsidR="004A2345" w:rsidRPr="00A2294D" w:rsidRDefault="004A2345" w:rsidP="0071307E">
            <w:pPr>
              <w:jc w:val="right"/>
              <w:rPr>
                <w:rFonts w:ascii="Arial" w:hAnsi="Arial" w:cs="Arial"/>
                <w:sz w:val="16"/>
                <w:szCs w:val="16"/>
              </w:rPr>
            </w:pPr>
          </w:p>
        </w:tc>
        <w:tc>
          <w:tcPr>
            <w:tcW w:w="1178" w:type="dxa"/>
            <w:tcBorders>
              <w:top w:val="nil"/>
              <w:left w:val="nil"/>
              <w:bottom w:val="nil"/>
              <w:right w:val="nil"/>
            </w:tcBorders>
          </w:tcPr>
          <w:p w:rsidR="004A2345" w:rsidRPr="00A2294D" w:rsidRDefault="004A2345" w:rsidP="0071307E">
            <w:pPr>
              <w:jc w:val="right"/>
              <w:rPr>
                <w:rFonts w:ascii="Arial" w:hAnsi="Arial" w:cs="Arial"/>
                <w:sz w:val="16"/>
                <w:szCs w:val="16"/>
              </w:rPr>
            </w:pPr>
          </w:p>
        </w:tc>
        <w:tc>
          <w:tcPr>
            <w:tcW w:w="1198" w:type="dxa"/>
            <w:tcBorders>
              <w:top w:val="nil"/>
              <w:left w:val="nil"/>
              <w:bottom w:val="nil"/>
              <w:right w:val="nil"/>
            </w:tcBorders>
          </w:tcPr>
          <w:p w:rsidR="004A2345" w:rsidRPr="00A2294D" w:rsidRDefault="004A2345" w:rsidP="0071307E">
            <w:pPr>
              <w:jc w:val="right"/>
              <w:rPr>
                <w:rFonts w:ascii="Arial" w:hAnsi="Arial" w:cs="Arial"/>
                <w:sz w:val="16"/>
                <w:szCs w:val="16"/>
              </w:rPr>
            </w:pPr>
          </w:p>
        </w:tc>
        <w:tc>
          <w:tcPr>
            <w:tcW w:w="1237" w:type="dxa"/>
            <w:tcBorders>
              <w:top w:val="nil"/>
              <w:left w:val="nil"/>
              <w:bottom w:val="nil"/>
              <w:right w:val="nil"/>
            </w:tcBorders>
          </w:tcPr>
          <w:p w:rsidR="004A2345" w:rsidRPr="00A2294D" w:rsidRDefault="004A2345" w:rsidP="0071307E">
            <w:pPr>
              <w:jc w:val="right"/>
              <w:rPr>
                <w:rFonts w:ascii="Arial" w:hAnsi="Arial" w:cs="Arial"/>
                <w:sz w:val="16"/>
                <w:szCs w:val="16"/>
              </w:rPr>
            </w:pPr>
          </w:p>
        </w:tc>
        <w:tc>
          <w:tcPr>
            <w:tcW w:w="1014" w:type="dxa"/>
            <w:tcBorders>
              <w:top w:val="nil"/>
              <w:left w:val="nil"/>
              <w:bottom w:val="nil"/>
              <w:right w:val="nil"/>
            </w:tcBorders>
          </w:tcPr>
          <w:p w:rsidR="004A2345" w:rsidRPr="00A2294D" w:rsidRDefault="004A2345" w:rsidP="0071307E">
            <w:pPr>
              <w:jc w:val="right"/>
              <w:rPr>
                <w:rFonts w:ascii="Arial" w:hAnsi="Arial" w:cs="Arial"/>
                <w:sz w:val="16"/>
                <w:szCs w:val="16"/>
              </w:rPr>
            </w:pPr>
          </w:p>
        </w:tc>
        <w:tc>
          <w:tcPr>
            <w:tcW w:w="1047" w:type="dxa"/>
            <w:tcBorders>
              <w:top w:val="nil"/>
              <w:left w:val="nil"/>
              <w:bottom w:val="nil"/>
              <w:right w:val="nil"/>
            </w:tcBorders>
          </w:tcPr>
          <w:p w:rsidR="004A2345" w:rsidRPr="00A2294D" w:rsidRDefault="004A2345" w:rsidP="0071307E">
            <w:pPr>
              <w:jc w:val="right"/>
              <w:rPr>
                <w:rFonts w:ascii="Arial" w:hAnsi="Arial" w:cs="Arial"/>
                <w:sz w:val="16"/>
                <w:szCs w:val="16"/>
              </w:rPr>
            </w:pPr>
          </w:p>
        </w:tc>
      </w:tr>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4A2345">
            <w:pPr>
              <w:ind w:left="31680" w:hangingChars="100" w:firstLine="31680"/>
              <w:rPr>
                <w:rFonts w:ascii="Arial" w:hAnsi="Arial" w:cs="Arial"/>
                <w:i/>
                <w:iCs/>
                <w:sz w:val="16"/>
                <w:szCs w:val="16"/>
              </w:rPr>
            </w:pPr>
            <w:r w:rsidRPr="00A2294D">
              <w:rPr>
                <w:rFonts w:ascii="Arial" w:hAnsi="Arial" w:cs="Arial"/>
                <w:i/>
                <w:iCs/>
                <w:sz w:val="16"/>
                <w:szCs w:val="16"/>
              </w:rPr>
              <w:t>Накопичена амортизація</w:t>
            </w:r>
          </w:p>
        </w:tc>
        <w:tc>
          <w:tcPr>
            <w:tcW w:w="926" w:type="dxa"/>
            <w:tcBorders>
              <w:top w:val="nil"/>
              <w:left w:val="nil"/>
              <w:bottom w:val="nil"/>
              <w:right w:val="nil"/>
            </w:tcBorders>
          </w:tcPr>
          <w:p w:rsidR="004A2345" w:rsidRPr="00A2294D" w:rsidRDefault="004A2345" w:rsidP="0071307E">
            <w:pPr>
              <w:jc w:val="right"/>
              <w:rPr>
                <w:rFonts w:ascii="Arial" w:hAnsi="Arial" w:cs="Arial"/>
                <w:i/>
                <w:iCs/>
                <w:sz w:val="16"/>
                <w:szCs w:val="16"/>
              </w:rPr>
            </w:pPr>
          </w:p>
        </w:tc>
        <w:tc>
          <w:tcPr>
            <w:tcW w:w="997" w:type="dxa"/>
            <w:tcBorders>
              <w:top w:val="nil"/>
              <w:left w:val="nil"/>
              <w:bottom w:val="nil"/>
              <w:right w:val="nil"/>
            </w:tcBorders>
          </w:tcPr>
          <w:p w:rsidR="004A2345" w:rsidRPr="00A2294D" w:rsidRDefault="004A2345" w:rsidP="0071307E">
            <w:pPr>
              <w:jc w:val="right"/>
              <w:rPr>
                <w:rFonts w:ascii="Arial" w:hAnsi="Arial" w:cs="Arial"/>
                <w:sz w:val="16"/>
                <w:szCs w:val="16"/>
              </w:rPr>
            </w:pPr>
          </w:p>
        </w:tc>
        <w:tc>
          <w:tcPr>
            <w:tcW w:w="1178" w:type="dxa"/>
            <w:tcBorders>
              <w:top w:val="nil"/>
              <w:left w:val="nil"/>
              <w:bottom w:val="nil"/>
              <w:right w:val="nil"/>
            </w:tcBorders>
          </w:tcPr>
          <w:p w:rsidR="004A2345" w:rsidRPr="00A2294D" w:rsidRDefault="004A2345" w:rsidP="0071307E">
            <w:pPr>
              <w:jc w:val="right"/>
              <w:rPr>
                <w:rFonts w:ascii="Arial" w:hAnsi="Arial" w:cs="Arial"/>
                <w:sz w:val="16"/>
                <w:szCs w:val="16"/>
              </w:rPr>
            </w:pPr>
          </w:p>
        </w:tc>
        <w:tc>
          <w:tcPr>
            <w:tcW w:w="1198" w:type="dxa"/>
            <w:tcBorders>
              <w:top w:val="nil"/>
              <w:left w:val="nil"/>
              <w:bottom w:val="nil"/>
              <w:right w:val="nil"/>
            </w:tcBorders>
          </w:tcPr>
          <w:p w:rsidR="004A2345" w:rsidRPr="00A2294D" w:rsidRDefault="004A2345" w:rsidP="0071307E">
            <w:pPr>
              <w:jc w:val="right"/>
              <w:rPr>
                <w:rFonts w:ascii="Arial" w:hAnsi="Arial" w:cs="Arial"/>
                <w:sz w:val="16"/>
                <w:szCs w:val="16"/>
              </w:rPr>
            </w:pPr>
          </w:p>
        </w:tc>
        <w:tc>
          <w:tcPr>
            <w:tcW w:w="1237" w:type="dxa"/>
            <w:tcBorders>
              <w:top w:val="nil"/>
              <w:left w:val="nil"/>
              <w:bottom w:val="nil"/>
              <w:right w:val="nil"/>
            </w:tcBorders>
          </w:tcPr>
          <w:p w:rsidR="004A2345" w:rsidRPr="00A2294D" w:rsidRDefault="004A2345" w:rsidP="0071307E">
            <w:pPr>
              <w:jc w:val="right"/>
              <w:rPr>
                <w:rFonts w:ascii="Arial" w:hAnsi="Arial" w:cs="Arial"/>
                <w:sz w:val="16"/>
                <w:szCs w:val="16"/>
              </w:rPr>
            </w:pPr>
          </w:p>
        </w:tc>
        <w:tc>
          <w:tcPr>
            <w:tcW w:w="1014" w:type="dxa"/>
            <w:tcBorders>
              <w:top w:val="nil"/>
              <w:left w:val="nil"/>
              <w:bottom w:val="nil"/>
              <w:right w:val="nil"/>
            </w:tcBorders>
          </w:tcPr>
          <w:p w:rsidR="004A2345" w:rsidRPr="00A2294D" w:rsidRDefault="004A2345" w:rsidP="0071307E">
            <w:pPr>
              <w:jc w:val="right"/>
              <w:rPr>
                <w:rFonts w:ascii="Arial" w:hAnsi="Arial" w:cs="Arial"/>
                <w:sz w:val="16"/>
                <w:szCs w:val="16"/>
              </w:rPr>
            </w:pPr>
          </w:p>
        </w:tc>
        <w:tc>
          <w:tcPr>
            <w:tcW w:w="1047" w:type="dxa"/>
            <w:tcBorders>
              <w:top w:val="nil"/>
              <w:left w:val="nil"/>
              <w:bottom w:val="nil"/>
              <w:right w:val="nil"/>
            </w:tcBorders>
          </w:tcPr>
          <w:p w:rsidR="004A2345" w:rsidRPr="00A2294D" w:rsidRDefault="004A2345" w:rsidP="0071307E">
            <w:pPr>
              <w:jc w:val="right"/>
              <w:rPr>
                <w:rFonts w:ascii="Arial" w:hAnsi="Arial" w:cs="Arial"/>
                <w:sz w:val="16"/>
                <w:szCs w:val="16"/>
              </w:rPr>
            </w:pPr>
          </w:p>
        </w:tc>
      </w:tr>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4A2345">
            <w:pPr>
              <w:ind w:left="31680" w:hangingChars="100" w:firstLine="31680"/>
              <w:rPr>
                <w:rFonts w:ascii="Arial" w:hAnsi="Arial" w:cs="Arial"/>
                <w:b/>
                <w:bCs/>
                <w:sz w:val="16"/>
                <w:szCs w:val="16"/>
              </w:rPr>
            </w:pPr>
            <w:r w:rsidRPr="00A2294D">
              <w:rPr>
                <w:rFonts w:ascii="Arial" w:hAnsi="Arial" w:cs="Arial"/>
                <w:b/>
                <w:bCs/>
                <w:sz w:val="16"/>
                <w:szCs w:val="16"/>
              </w:rPr>
              <w:t>Станом на 31 Грудня 2020</w:t>
            </w:r>
          </w:p>
        </w:tc>
        <w:tc>
          <w:tcPr>
            <w:tcW w:w="926" w:type="dxa"/>
            <w:tcBorders>
              <w:top w:val="single" w:sz="4" w:space="0" w:color="auto"/>
              <w:left w:val="nil"/>
              <w:bottom w:val="single" w:sz="4" w:space="0" w:color="auto"/>
              <w:right w:val="nil"/>
            </w:tcBorders>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(193)</w:t>
            </w:r>
          </w:p>
        </w:tc>
        <w:tc>
          <w:tcPr>
            <w:tcW w:w="997" w:type="dxa"/>
            <w:tcBorders>
              <w:top w:val="single" w:sz="4" w:space="0" w:color="auto"/>
              <w:left w:val="nil"/>
              <w:bottom w:val="single" w:sz="4" w:space="0" w:color="auto"/>
              <w:right w:val="nil"/>
            </w:tcBorders>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(77 113)</w:t>
            </w:r>
          </w:p>
        </w:tc>
        <w:tc>
          <w:tcPr>
            <w:tcW w:w="1178" w:type="dxa"/>
            <w:tcBorders>
              <w:top w:val="single" w:sz="4" w:space="0" w:color="auto"/>
              <w:left w:val="nil"/>
              <w:bottom w:val="single" w:sz="4" w:space="0" w:color="auto"/>
              <w:right w:val="nil"/>
            </w:tcBorders>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(210 474)</w:t>
            </w:r>
          </w:p>
        </w:tc>
        <w:tc>
          <w:tcPr>
            <w:tcW w:w="1198" w:type="dxa"/>
            <w:tcBorders>
              <w:top w:val="single" w:sz="4" w:space="0" w:color="auto"/>
              <w:left w:val="nil"/>
              <w:bottom w:val="single" w:sz="4" w:space="0" w:color="auto"/>
              <w:right w:val="nil"/>
            </w:tcBorders>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(6 971)</w:t>
            </w:r>
          </w:p>
        </w:tc>
        <w:tc>
          <w:tcPr>
            <w:tcW w:w="1237" w:type="dxa"/>
            <w:tcBorders>
              <w:top w:val="single" w:sz="4" w:space="0" w:color="auto"/>
              <w:left w:val="nil"/>
              <w:bottom w:val="single" w:sz="4" w:space="0" w:color="auto"/>
              <w:right w:val="nil"/>
            </w:tcBorders>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(28 722)</w:t>
            </w:r>
          </w:p>
        </w:tc>
        <w:tc>
          <w:tcPr>
            <w:tcW w:w="1014" w:type="dxa"/>
            <w:tcBorders>
              <w:top w:val="single" w:sz="4" w:space="0" w:color="auto"/>
              <w:left w:val="nil"/>
              <w:bottom w:val="single" w:sz="4" w:space="0" w:color="auto"/>
              <w:right w:val="nil"/>
            </w:tcBorders>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  </w:t>
            </w:r>
          </w:p>
        </w:tc>
        <w:tc>
          <w:tcPr>
            <w:tcW w:w="1047" w:type="dxa"/>
            <w:tcBorders>
              <w:top w:val="single" w:sz="4" w:space="0" w:color="auto"/>
              <w:left w:val="nil"/>
              <w:bottom w:val="single" w:sz="4" w:space="0" w:color="auto"/>
              <w:right w:val="nil"/>
            </w:tcBorders>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(323 473)</w:t>
            </w:r>
          </w:p>
        </w:tc>
      </w:tr>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4A2345">
            <w:pPr>
              <w:ind w:leftChars="72" w:left="31680" w:hangingChars="100" w:firstLine="31680"/>
              <w:rPr>
                <w:rFonts w:ascii="Arial" w:hAnsi="Arial" w:cs="Arial"/>
                <w:sz w:val="16"/>
                <w:szCs w:val="16"/>
              </w:rPr>
            </w:pPr>
            <w:r w:rsidRPr="00A2294D">
              <w:rPr>
                <w:rFonts w:ascii="Arial" w:hAnsi="Arial" w:cs="Arial"/>
                <w:sz w:val="16"/>
                <w:szCs w:val="16"/>
              </w:rPr>
              <w:t>Амортизаційні відрахування за рік</w:t>
            </w:r>
          </w:p>
        </w:tc>
        <w:tc>
          <w:tcPr>
            <w:tcW w:w="926" w:type="dxa"/>
            <w:tcBorders>
              <w:top w:val="single" w:sz="4" w:space="0" w:color="auto"/>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997" w:type="dxa"/>
            <w:tcBorders>
              <w:top w:val="single" w:sz="4" w:space="0" w:color="auto"/>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(25 999)</w:t>
            </w:r>
          </w:p>
        </w:tc>
        <w:tc>
          <w:tcPr>
            <w:tcW w:w="1178" w:type="dxa"/>
            <w:tcBorders>
              <w:top w:val="single" w:sz="4" w:space="0" w:color="auto"/>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(56 314)</w:t>
            </w:r>
          </w:p>
        </w:tc>
        <w:tc>
          <w:tcPr>
            <w:tcW w:w="1198" w:type="dxa"/>
            <w:tcBorders>
              <w:top w:val="single" w:sz="4" w:space="0" w:color="auto"/>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(2 677)</w:t>
            </w:r>
          </w:p>
        </w:tc>
        <w:tc>
          <w:tcPr>
            <w:tcW w:w="1237" w:type="dxa"/>
            <w:tcBorders>
              <w:top w:val="single" w:sz="4" w:space="0" w:color="auto"/>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(7 539)</w:t>
            </w:r>
          </w:p>
        </w:tc>
        <w:tc>
          <w:tcPr>
            <w:tcW w:w="1014" w:type="dxa"/>
            <w:tcBorders>
              <w:top w:val="single" w:sz="4" w:space="0" w:color="auto"/>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1047"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(92 529)</w:t>
            </w:r>
          </w:p>
        </w:tc>
      </w:tr>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4A2345">
            <w:pPr>
              <w:ind w:leftChars="72" w:left="31680" w:firstLineChars="11" w:firstLine="31680"/>
              <w:rPr>
                <w:rFonts w:ascii="Arial" w:hAnsi="Arial" w:cs="Arial"/>
                <w:sz w:val="16"/>
                <w:szCs w:val="16"/>
              </w:rPr>
            </w:pPr>
            <w:r w:rsidRPr="00A2294D">
              <w:rPr>
                <w:rFonts w:ascii="Arial" w:hAnsi="Arial" w:cs="Arial"/>
                <w:sz w:val="16"/>
                <w:szCs w:val="16"/>
              </w:rPr>
              <w:t>Вибуття</w:t>
            </w:r>
          </w:p>
        </w:tc>
        <w:tc>
          <w:tcPr>
            <w:tcW w:w="926"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997"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130 </w:t>
            </w:r>
          </w:p>
        </w:tc>
        <w:tc>
          <w:tcPr>
            <w:tcW w:w="1178"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2 182 </w:t>
            </w:r>
          </w:p>
        </w:tc>
        <w:tc>
          <w:tcPr>
            <w:tcW w:w="1198"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229 </w:t>
            </w:r>
          </w:p>
        </w:tc>
        <w:tc>
          <w:tcPr>
            <w:tcW w:w="1237"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413 </w:t>
            </w:r>
          </w:p>
        </w:tc>
        <w:tc>
          <w:tcPr>
            <w:tcW w:w="1014"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1047"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2 954 </w:t>
            </w:r>
          </w:p>
        </w:tc>
      </w:tr>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4A2345">
            <w:pPr>
              <w:ind w:leftChars="72" w:left="31680" w:firstLineChars="11" w:firstLine="31680"/>
              <w:rPr>
                <w:rFonts w:ascii="Arial" w:hAnsi="Arial" w:cs="Arial"/>
                <w:sz w:val="16"/>
                <w:szCs w:val="16"/>
              </w:rPr>
            </w:pPr>
            <w:r w:rsidRPr="00A2294D">
              <w:rPr>
                <w:rFonts w:ascii="Arial" w:hAnsi="Arial" w:cs="Arial"/>
                <w:sz w:val="16"/>
                <w:szCs w:val="16"/>
              </w:rPr>
              <w:t>Надходження від придбання дочірніх компаній</w:t>
            </w:r>
          </w:p>
        </w:tc>
        <w:tc>
          <w:tcPr>
            <w:tcW w:w="926"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997"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1178"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(7)</w:t>
            </w:r>
          </w:p>
        </w:tc>
        <w:tc>
          <w:tcPr>
            <w:tcW w:w="1198"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1237"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1014"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1047"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(7)</w:t>
            </w:r>
          </w:p>
        </w:tc>
      </w:tr>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4A2345">
            <w:pPr>
              <w:ind w:leftChars="72" w:left="31680" w:firstLineChars="11" w:firstLine="31680"/>
              <w:rPr>
                <w:rFonts w:ascii="Arial" w:hAnsi="Arial" w:cs="Arial"/>
                <w:sz w:val="16"/>
                <w:szCs w:val="16"/>
              </w:rPr>
            </w:pPr>
            <w:r w:rsidRPr="00A2294D">
              <w:rPr>
                <w:rFonts w:ascii="Arial" w:hAnsi="Arial" w:cs="Arial"/>
                <w:sz w:val="16"/>
                <w:szCs w:val="16"/>
              </w:rPr>
              <w:t>Курсові різниці при переводі в валюту представлення</w:t>
            </w:r>
          </w:p>
        </w:tc>
        <w:tc>
          <w:tcPr>
            <w:tcW w:w="926"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997"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7 </w:t>
            </w:r>
          </w:p>
        </w:tc>
        <w:tc>
          <w:tcPr>
            <w:tcW w:w="1178"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1 </w:t>
            </w:r>
          </w:p>
        </w:tc>
        <w:tc>
          <w:tcPr>
            <w:tcW w:w="1198"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1 </w:t>
            </w:r>
          </w:p>
        </w:tc>
        <w:tc>
          <w:tcPr>
            <w:tcW w:w="1237"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1014"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1047" w:type="dxa"/>
            <w:tcBorders>
              <w:top w:val="nil"/>
              <w:left w:val="nil"/>
              <w:bottom w:val="nil"/>
              <w:right w:val="nil"/>
            </w:tcBorders>
            <w:vAlign w:val="center"/>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9 </w:t>
            </w:r>
          </w:p>
        </w:tc>
      </w:tr>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4A2345">
            <w:pPr>
              <w:ind w:left="31680" w:hangingChars="100" w:firstLine="31680"/>
              <w:rPr>
                <w:rFonts w:ascii="Arial" w:hAnsi="Arial" w:cs="Arial"/>
                <w:b/>
                <w:bCs/>
                <w:sz w:val="16"/>
                <w:szCs w:val="16"/>
              </w:rPr>
            </w:pPr>
            <w:r w:rsidRPr="00A2294D">
              <w:rPr>
                <w:rFonts w:ascii="Arial" w:hAnsi="Arial" w:cs="Arial"/>
                <w:b/>
                <w:bCs/>
                <w:sz w:val="16"/>
                <w:szCs w:val="16"/>
              </w:rPr>
              <w:t>Станом на 31 Грудня 2021</w:t>
            </w:r>
          </w:p>
        </w:tc>
        <w:tc>
          <w:tcPr>
            <w:tcW w:w="926" w:type="dxa"/>
            <w:tcBorders>
              <w:top w:val="single" w:sz="4" w:space="0" w:color="auto"/>
              <w:left w:val="nil"/>
              <w:bottom w:val="single" w:sz="8" w:space="0" w:color="auto"/>
              <w:right w:val="nil"/>
            </w:tcBorders>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(193)</w:t>
            </w:r>
          </w:p>
        </w:tc>
        <w:tc>
          <w:tcPr>
            <w:tcW w:w="997" w:type="dxa"/>
            <w:tcBorders>
              <w:top w:val="single" w:sz="4" w:space="0" w:color="auto"/>
              <w:left w:val="nil"/>
              <w:bottom w:val="single" w:sz="8" w:space="0" w:color="auto"/>
              <w:right w:val="nil"/>
            </w:tcBorders>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(102 975)</w:t>
            </w:r>
          </w:p>
        </w:tc>
        <w:tc>
          <w:tcPr>
            <w:tcW w:w="1178" w:type="dxa"/>
            <w:tcBorders>
              <w:top w:val="single" w:sz="4" w:space="0" w:color="auto"/>
              <w:left w:val="nil"/>
              <w:bottom w:val="single" w:sz="8" w:space="0" w:color="auto"/>
              <w:right w:val="nil"/>
            </w:tcBorders>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(264 612)</w:t>
            </w:r>
          </w:p>
        </w:tc>
        <w:tc>
          <w:tcPr>
            <w:tcW w:w="1198" w:type="dxa"/>
            <w:tcBorders>
              <w:top w:val="single" w:sz="4" w:space="0" w:color="auto"/>
              <w:left w:val="nil"/>
              <w:bottom w:val="single" w:sz="8" w:space="0" w:color="auto"/>
              <w:right w:val="nil"/>
            </w:tcBorders>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(9 418)</w:t>
            </w:r>
          </w:p>
        </w:tc>
        <w:tc>
          <w:tcPr>
            <w:tcW w:w="1237" w:type="dxa"/>
            <w:tcBorders>
              <w:top w:val="single" w:sz="4" w:space="0" w:color="auto"/>
              <w:left w:val="nil"/>
              <w:bottom w:val="single" w:sz="8" w:space="0" w:color="auto"/>
              <w:right w:val="nil"/>
            </w:tcBorders>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(35 848)</w:t>
            </w:r>
          </w:p>
        </w:tc>
        <w:tc>
          <w:tcPr>
            <w:tcW w:w="1014" w:type="dxa"/>
            <w:tcBorders>
              <w:top w:val="single" w:sz="4" w:space="0" w:color="auto"/>
              <w:left w:val="nil"/>
              <w:bottom w:val="single" w:sz="8" w:space="0" w:color="auto"/>
              <w:right w:val="nil"/>
            </w:tcBorders>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  </w:t>
            </w:r>
          </w:p>
        </w:tc>
        <w:tc>
          <w:tcPr>
            <w:tcW w:w="1047" w:type="dxa"/>
            <w:tcBorders>
              <w:top w:val="single" w:sz="4" w:space="0" w:color="auto"/>
              <w:left w:val="nil"/>
              <w:bottom w:val="single" w:sz="8" w:space="0" w:color="auto"/>
              <w:right w:val="nil"/>
            </w:tcBorders>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(413 046)</w:t>
            </w:r>
          </w:p>
        </w:tc>
      </w:tr>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4A2345">
            <w:pPr>
              <w:ind w:left="31680" w:hangingChars="100" w:firstLine="31680"/>
              <w:rPr>
                <w:rFonts w:ascii="Arial" w:hAnsi="Arial" w:cs="Arial"/>
                <w:b/>
                <w:bCs/>
                <w:sz w:val="16"/>
                <w:szCs w:val="16"/>
              </w:rPr>
            </w:pPr>
          </w:p>
        </w:tc>
        <w:tc>
          <w:tcPr>
            <w:tcW w:w="926" w:type="dxa"/>
            <w:tcBorders>
              <w:top w:val="single" w:sz="4" w:space="0" w:color="auto"/>
              <w:left w:val="nil"/>
              <w:right w:val="nil"/>
            </w:tcBorders>
            <w:vAlign w:val="center"/>
          </w:tcPr>
          <w:p w:rsidR="004A2345" w:rsidRPr="00A2294D" w:rsidRDefault="004A2345" w:rsidP="0071307E">
            <w:pPr>
              <w:jc w:val="right"/>
              <w:rPr>
                <w:rFonts w:ascii="Arial" w:hAnsi="Arial" w:cs="Arial"/>
                <w:b/>
                <w:bCs/>
                <w:sz w:val="16"/>
                <w:szCs w:val="16"/>
              </w:rPr>
            </w:pPr>
          </w:p>
        </w:tc>
        <w:tc>
          <w:tcPr>
            <w:tcW w:w="997" w:type="dxa"/>
            <w:tcBorders>
              <w:top w:val="single" w:sz="4" w:space="0" w:color="auto"/>
              <w:left w:val="nil"/>
              <w:right w:val="nil"/>
            </w:tcBorders>
            <w:vAlign w:val="center"/>
          </w:tcPr>
          <w:p w:rsidR="004A2345" w:rsidRPr="00A2294D" w:rsidRDefault="004A2345" w:rsidP="0071307E">
            <w:pPr>
              <w:jc w:val="right"/>
              <w:rPr>
                <w:rFonts w:ascii="Arial" w:hAnsi="Arial" w:cs="Arial"/>
                <w:b/>
                <w:bCs/>
                <w:sz w:val="16"/>
                <w:szCs w:val="16"/>
              </w:rPr>
            </w:pPr>
          </w:p>
        </w:tc>
        <w:tc>
          <w:tcPr>
            <w:tcW w:w="1178" w:type="dxa"/>
            <w:tcBorders>
              <w:top w:val="single" w:sz="4" w:space="0" w:color="auto"/>
              <w:left w:val="nil"/>
              <w:right w:val="nil"/>
            </w:tcBorders>
            <w:vAlign w:val="center"/>
          </w:tcPr>
          <w:p w:rsidR="004A2345" w:rsidRPr="00A2294D" w:rsidRDefault="004A2345" w:rsidP="0071307E">
            <w:pPr>
              <w:jc w:val="right"/>
              <w:rPr>
                <w:rFonts w:ascii="Arial" w:hAnsi="Arial" w:cs="Arial"/>
                <w:b/>
                <w:bCs/>
                <w:sz w:val="16"/>
                <w:szCs w:val="16"/>
              </w:rPr>
            </w:pPr>
          </w:p>
        </w:tc>
        <w:tc>
          <w:tcPr>
            <w:tcW w:w="1198" w:type="dxa"/>
            <w:tcBorders>
              <w:top w:val="single" w:sz="4" w:space="0" w:color="auto"/>
              <w:left w:val="nil"/>
              <w:right w:val="nil"/>
            </w:tcBorders>
            <w:vAlign w:val="center"/>
          </w:tcPr>
          <w:p w:rsidR="004A2345" w:rsidRPr="00A2294D" w:rsidRDefault="004A2345" w:rsidP="0071307E">
            <w:pPr>
              <w:jc w:val="right"/>
              <w:rPr>
                <w:rFonts w:ascii="Arial" w:hAnsi="Arial" w:cs="Arial"/>
                <w:b/>
                <w:bCs/>
                <w:sz w:val="16"/>
                <w:szCs w:val="16"/>
              </w:rPr>
            </w:pPr>
          </w:p>
        </w:tc>
        <w:tc>
          <w:tcPr>
            <w:tcW w:w="1237" w:type="dxa"/>
            <w:tcBorders>
              <w:top w:val="single" w:sz="4" w:space="0" w:color="auto"/>
              <w:left w:val="nil"/>
              <w:right w:val="nil"/>
            </w:tcBorders>
            <w:vAlign w:val="center"/>
          </w:tcPr>
          <w:p w:rsidR="004A2345" w:rsidRPr="00A2294D" w:rsidRDefault="004A2345" w:rsidP="0071307E">
            <w:pPr>
              <w:jc w:val="right"/>
              <w:rPr>
                <w:rFonts w:ascii="Arial" w:hAnsi="Arial" w:cs="Arial"/>
                <w:b/>
                <w:bCs/>
                <w:sz w:val="16"/>
                <w:szCs w:val="16"/>
              </w:rPr>
            </w:pPr>
          </w:p>
        </w:tc>
        <w:tc>
          <w:tcPr>
            <w:tcW w:w="1014" w:type="dxa"/>
            <w:tcBorders>
              <w:top w:val="single" w:sz="4" w:space="0" w:color="auto"/>
              <w:left w:val="nil"/>
              <w:right w:val="nil"/>
            </w:tcBorders>
            <w:vAlign w:val="center"/>
          </w:tcPr>
          <w:p w:rsidR="004A2345" w:rsidRPr="00A2294D" w:rsidRDefault="004A2345" w:rsidP="0071307E">
            <w:pPr>
              <w:jc w:val="right"/>
              <w:rPr>
                <w:rFonts w:ascii="Arial" w:hAnsi="Arial" w:cs="Arial"/>
                <w:b/>
                <w:bCs/>
                <w:sz w:val="16"/>
                <w:szCs w:val="16"/>
              </w:rPr>
            </w:pPr>
          </w:p>
        </w:tc>
        <w:tc>
          <w:tcPr>
            <w:tcW w:w="1047" w:type="dxa"/>
            <w:tcBorders>
              <w:top w:val="single" w:sz="4" w:space="0" w:color="auto"/>
              <w:left w:val="nil"/>
              <w:right w:val="nil"/>
            </w:tcBorders>
            <w:vAlign w:val="center"/>
          </w:tcPr>
          <w:p w:rsidR="004A2345" w:rsidRPr="00A2294D" w:rsidRDefault="004A2345" w:rsidP="0071307E">
            <w:pPr>
              <w:jc w:val="right"/>
              <w:rPr>
                <w:rFonts w:ascii="Arial" w:hAnsi="Arial" w:cs="Arial"/>
                <w:b/>
                <w:bCs/>
                <w:sz w:val="16"/>
                <w:szCs w:val="16"/>
              </w:rPr>
            </w:pPr>
          </w:p>
        </w:tc>
      </w:tr>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Чиста балансова вартість</w:t>
            </w:r>
          </w:p>
        </w:tc>
        <w:tc>
          <w:tcPr>
            <w:tcW w:w="926" w:type="dxa"/>
            <w:tcBorders>
              <w:top w:val="nil"/>
              <w:left w:val="nil"/>
              <w:bottom w:val="single" w:sz="4" w:space="0" w:color="auto"/>
              <w:right w:val="nil"/>
            </w:tcBorders>
          </w:tcPr>
          <w:p w:rsidR="004A2345" w:rsidRPr="00A2294D" w:rsidRDefault="004A2345" w:rsidP="0071307E">
            <w:pPr>
              <w:jc w:val="right"/>
              <w:rPr>
                <w:rFonts w:ascii="Arial" w:hAnsi="Arial" w:cs="Arial"/>
                <w:sz w:val="16"/>
                <w:szCs w:val="16"/>
              </w:rPr>
            </w:pPr>
          </w:p>
        </w:tc>
        <w:tc>
          <w:tcPr>
            <w:tcW w:w="997" w:type="dxa"/>
            <w:tcBorders>
              <w:top w:val="nil"/>
              <w:left w:val="nil"/>
              <w:bottom w:val="single" w:sz="4" w:space="0" w:color="auto"/>
              <w:right w:val="nil"/>
            </w:tcBorders>
          </w:tcPr>
          <w:p w:rsidR="004A2345" w:rsidRPr="00A2294D" w:rsidRDefault="004A2345" w:rsidP="0071307E">
            <w:pPr>
              <w:jc w:val="right"/>
              <w:rPr>
                <w:rFonts w:ascii="Arial" w:hAnsi="Arial" w:cs="Arial"/>
                <w:sz w:val="16"/>
                <w:szCs w:val="16"/>
              </w:rPr>
            </w:pPr>
          </w:p>
        </w:tc>
        <w:tc>
          <w:tcPr>
            <w:tcW w:w="1178" w:type="dxa"/>
            <w:tcBorders>
              <w:top w:val="nil"/>
              <w:left w:val="nil"/>
              <w:bottom w:val="single" w:sz="4" w:space="0" w:color="auto"/>
              <w:right w:val="nil"/>
            </w:tcBorders>
          </w:tcPr>
          <w:p w:rsidR="004A2345" w:rsidRPr="00A2294D" w:rsidRDefault="004A2345" w:rsidP="0071307E">
            <w:pPr>
              <w:jc w:val="right"/>
              <w:rPr>
                <w:rFonts w:ascii="Arial" w:hAnsi="Arial" w:cs="Arial"/>
                <w:sz w:val="16"/>
                <w:szCs w:val="16"/>
              </w:rPr>
            </w:pPr>
          </w:p>
        </w:tc>
        <w:tc>
          <w:tcPr>
            <w:tcW w:w="1198" w:type="dxa"/>
            <w:tcBorders>
              <w:top w:val="nil"/>
              <w:left w:val="nil"/>
              <w:bottom w:val="single" w:sz="4" w:space="0" w:color="auto"/>
              <w:right w:val="nil"/>
            </w:tcBorders>
          </w:tcPr>
          <w:p w:rsidR="004A2345" w:rsidRPr="00A2294D" w:rsidRDefault="004A2345" w:rsidP="0071307E">
            <w:pPr>
              <w:jc w:val="right"/>
              <w:rPr>
                <w:rFonts w:ascii="Arial" w:hAnsi="Arial" w:cs="Arial"/>
                <w:sz w:val="16"/>
                <w:szCs w:val="16"/>
              </w:rPr>
            </w:pPr>
          </w:p>
        </w:tc>
        <w:tc>
          <w:tcPr>
            <w:tcW w:w="1237" w:type="dxa"/>
            <w:tcBorders>
              <w:top w:val="nil"/>
              <w:left w:val="nil"/>
              <w:bottom w:val="single" w:sz="4" w:space="0" w:color="auto"/>
              <w:right w:val="nil"/>
            </w:tcBorders>
          </w:tcPr>
          <w:p w:rsidR="004A2345" w:rsidRPr="00A2294D" w:rsidRDefault="004A2345" w:rsidP="0071307E">
            <w:pPr>
              <w:jc w:val="right"/>
              <w:rPr>
                <w:rFonts w:ascii="Arial" w:hAnsi="Arial" w:cs="Arial"/>
                <w:sz w:val="16"/>
                <w:szCs w:val="16"/>
              </w:rPr>
            </w:pPr>
          </w:p>
        </w:tc>
        <w:tc>
          <w:tcPr>
            <w:tcW w:w="1014" w:type="dxa"/>
            <w:tcBorders>
              <w:top w:val="nil"/>
              <w:left w:val="nil"/>
              <w:bottom w:val="single" w:sz="4" w:space="0" w:color="auto"/>
              <w:right w:val="nil"/>
            </w:tcBorders>
          </w:tcPr>
          <w:p w:rsidR="004A2345" w:rsidRPr="00A2294D" w:rsidRDefault="004A2345" w:rsidP="0071307E">
            <w:pPr>
              <w:jc w:val="right"/>
              <w:rPr>
                <w:rFonts w:ascii="Arial" w:hAnsi="Arial" w:cs="Arial"/>
                <w:sz w:val="16"/>
                <w:szCs w:val="16"/>
              </w:rPr>
            </w:pPr>
          </w:p>
        </w:tc>
        <w:tc>
          <w:tcPr>
            <w:tcW w:w="1047" w:type="dxa"/>
            <w:tcBorders>
              <w:top w:val="nil"/>
              <w:left w:val="nil"/>
              <w:bottom w:val="single" w:sz="4" w:space="0" w:color="auto"/>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w:t>
            </w:r>
          </w:p>
        </w:tc>
      </w:tr>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4A2345">
            <w:pPr>
              <w:ind w:left="31680" w:hangingChars="100" w:firstLine="31680"/>
              <w:rPr>
                <w:rFonts w:ascii="Arial" w:hAnsi="Arial" w:cs="Arial"/>
                <w:b/>
                <w:bCs/>
                <w:sz w:val="16"/>
                <w:szCs w:val="16"/>
              </w:rPr>
            </w:pPr>
            <w:r w:rsidRPr="00A2294D">
              <w:rPr>
                <w:rFonts w:ascii="Arial" w:hAnsi="Arial" w:cs="Arial"/>
                <w:b/>
                <w:bCs/>
                <w:sz w:val="16"/>
                <w:szCs w:val="16"/>
              </w:rPr>
              <w:t>Станом на 31 Грудня 2020</w:t>
            </w:r>
          </w:p>
        </w:tc>
        <w:tc>
          <w:tcPr>
            <w:tcW w:w="926" w:type="dxa"/>
            <w:tcBorders>
              <w:top w:val="single" w:sz="4" w:space="0" w:color="auto"/>
              <w:left w:val="nil"/>
              <w:bottom w:val="nil"/>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6 098 </w:t>
            </w:r>
          </w:p>
        </w:tc>
        <w:tc>
          <w:tcPr>
            <w:tcW w:w="997" w:type="dxa"/>
            <w:tcBorders>
              <w:top w:val="single" w:sz="4" w:space="0" w:color="auto"/>
              <w:left w:val="nil"/>
              <w:bottom w:val="nil"/>
              <w:right w:val="nil"/>
            </w:tcBorders>
          </w:tcPr>
          <w:p w:rsidR="004A2345" w:rsidRPr="00A2294D" w:rsidRDefault="004A2345" w:rsidP="0071307E">
            <w:pPr>
              <w:jc w:val="right"/>
              <w:rPr>
                <w:rFonts w:ascii="Arial" w:hAnsi="Arial" w:cs="Arial"/>
                <w:b/>
                <w:bCs/>
                <w:sz w:val="16"/>
                <w:szCs w:val="16"/>
              </w:rPr>
            </w:pPr>
            <w:r w:rsidRPr="00A2294D">
              <w:rPr>
                <w:rFonts w:ascii="Arial" w:hAnsi="Arial" w:cs="Arial"/>
                <w:sz w:val="16"/>
                <w:szCs w:val="16"/>
              </w:rPr>
              <w:t>358</w:t>
            </w:r>
            <w:r w:rsidRPr="00A2294D">
              <w:rPr>
                <w:rFonts w:ascii="Arial" w:hAnsi="Arial" w:cs="Arial"/>
                <w:b/>
                <w:bCs/>
                <w:sz w:val="16"/>
                <w:szCs w:val="16"/>
              </w:rPr>
              <w:t xml:space="preserve"> 104 </w:t>
            </w:r>
          </w:p>
        </w:tc>
        <w:tc>
          <w:tcPr>
            <w:tcW w:w="1178" w:type="dxa"/>
            <w:tcBorders>
              <w:top w:val="single" w:sz="4" w:space="0" w:color="auto"/>
              <w:left w:val="nil"/>
              <w:bottom w:val="nil"/>
              <w:right w:val="nil"/>
            </w:tcBorders>
          </w:tcPr>
          <w:p w:rsidR="004A2345" w:rsidRPr="00A2294D" w:rsidRDefault="004A2345" w:rsidP="0071307E">
            <w:pPr>
              <w:jc w:val="right"/>
              <w:rPr>
                <w:rFonts w:ascii="Arial" w:hAnsi="Arial" w:cs="Arial"/>
                <w:b/>
                <w:bCs/>
                <w:sz w:val="16"/>
                <w:szCs w:val="16"/>
              </w:rPr>
            </w:pPr>
            <w:r w:rsidRPr="00A2294D">
              <w:rPr>
                <w:rFonts w:ascii="Arial" w:hAnsi="Arial" w:cs="Arial"/>
                <w:sz w:val="16"/>
                <w:szCs w:val="16"/>
              </w:rPr>
              <w:t>266</w:t>
            </w:r>
            <w:r w:rsidRPr="00A2294D">
              <w:rPr>
                <w:rFonts w:ascii="Arial" w:hAnsi="Arial" w:cs="Arial"/>
                <w:b/>
                <w:bCs/>
                <w:sz w:val="16"/>
                <w:szCs w:val="16"/>
              </w:rPr>
              <w:t xml:space="preserve"> 447 </w:t>
            </w:r>
          </w:p>
        </w:tc>
        <w:tc>
          <w:tcPr>
            <w:tcW w:w="1198" w:type="dxa"/>
            <w:tcBorders>
              <w:top w:val="single" w:sz="4" w:space="0" w:color="auto"/>
              <w:left w:val="nil"/>
              <w:bottom w:val="nil"/>
              <w:right w:val="nil"/>
            </w:tcBorders>
          </w:tcPr>
          <w:p w:rsidR="004A2345" w:rsidRPr="00A2294D" w:rsidRDefault="004A2345" w:rsidP="0071307E">
            <w:pPr>
              <w:jc w:val="right"/>
              <w:rPr>
                <w:rFonts w:ascii="Arial" w:hAnsi="Arial" w:cs="Arial"/>
                <w:b/>
                <w:bCs/>
                <w:sz w:val="16"/>
                <w:szCs w:val="16"/>
              </w:rPr>
            </w:pPr>
            <w:r w:rsidRPr="00A2294D">
              <w:rPr>
                <w:rFonts w:ascii="Arial" w:hAnsi="Arial" w:cs="Arial"/>
                <w:sz w:val="16"/>
                <w:szCs w:val="16"/>
              </w:rPr>
              <w:t>11</w:t>
            </w:r>
            <w:r w:rsidRPr="00A2294D">
              <w:rPr>
                <w:rFonts w:ascii="Arial" w:hAnsi="Arial" w:cs="Arial"/>
                <w:b/>
                <w:bCs/>
                <w:sz w:val="16"/>
                <w:szCs w:val="16"/>
              </w:rPr>
              <w:t xml:space="preserve"> 366 </w:t>
            </w:r>
          </w:p>
        </w:tc>
        <w:tc>
          <w:tcPr>
            <w:tcW w:w="1237" w:type="dxa"/>
            <w:tcBorders>
              <w:top w:val="single" w:sz="4" w:space="0" w:color="auto"/>
              <w:left w:val="nil"/>
              <w:bottom w:val="nil"/>
              <w:right w:val="nil"/>
            </w:tcBorders>
          </w:tcPr>
          <w:p w:rsidR="004A2345" w:rsidRPr="00A2294D" w:rsidRDefault="004A2345" w:rsidP="0071307E">
            <w:pPr>
              <w:jc w:val="right"/>
              <w:rPr>
                <w:rFonts w:ascii="Arial" w:hAnsi="Arial" w:cs="Arial"/>
                <w:b/>
                <w:bCs/>
                <w:sz w:val="16"/>
                <w:szCs w:val="16"/>
              </w:rPr>
            </w:pPr>
            <w:r w:rsidRPr="00A2294D">
              <w:rPr>
                <w:rFonts w:ascii="Arial" w:hAnsi="Arial" w:cs="Arial"/>
                <w:sz w:val="16"/>
                <w:szCs w:val="16"/>
              </w:rPr>
              <w:t>10</w:t>
            </w:r>
            <w:r w:rsidRPr="00A2294D">
              <w:rPr>
                <w:rFonts w:ascii="Arial" w:hAnsi="Arial" w:cs="Arial"/>
                <w:b/>
                <w:bCs/>
                <w:sz w:val="16"/>
                <w:szCs w:val="16"/>
              </w:rPr>
              <w:t xml:space="preserve"> 151 </w:t>
            </w:r>
          </w:p>
        </w:tc>
        <w:tc>
          <w:tcPr>
            <w:tcW w:w="1014" w:type="dxa"/>
            <w:tcBorders>
              <w:top w:val="single" w:sz="4" w:space="0" w:color="auto"/>
              <w:left w:val="nil"/>
              <w:bottom w:val="nil"/>
              <w:right w:val="nil"/>
            </w:tcBorders>
          </w:tcPr>
          <w:p w:rsidR="004A2345" w:rsidRPr="00A2294D" w:rsidRDefault="004A2345" w:rsidP="0071307E">
            <w:pPr>
              <w:jc w:val="right"/>
              <w:rPr>
                <w:rFonts w:ascii="Arial" w:hAnsi="Arial" w:cs="Arial"/>
                <w:b/>
                <w:bCs/>
                <w:sz w:val="16"/>
                <w:szCs w:val="16"/>
              </w:rPr>
            </w:pPr>
            <w:r w:rsidRPr="00A2294D">
              <w:rPr>
                <w:rFonts w:ascii="Arial" w:hAnsi="Arial" w:cs="Arial"/>
                <w:sz w:val="16"/>
                <w:szCs w:val="16"/>
              </w:rPr>
              <w:t>62</w:t>
            </w:r>
            <w:r w:rsidRPr="00A2294D">
              <w:rPr>
                <w:rFonts w:ascii="Arial" w:hAnsi="Arial" w:cs="Arial"/>
                <w:b/>
                <w:bCs/>
                <w:sz w:val="16"/>
                <w:szCs w:val="16"/>
              </w:rPr>
              <w:t xml:space="preserve"> 921 </w:t>
            </w:r>
          </w:p>
        </w:tc>
        <w:tc>
          <w:tcPr>
            <w:tcW w:w="104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sz w:val="16"/>
                <w:szCs w:val="16"/>
              </w:rPr>
              <w:t xml:space="preserve">715 </w:t>
            </w:r>
            <w:r w:rsidRPr="00A2294D">
              <w:rPr>
                <w:rFonts w:ascii="Arial" w:hAnsi="Arial" w:cs="Arial"/>
                <w:b/>
                <w:bCs/>
                <w:sz w:val="16"/>
                <w:szCs w:val="16"/>
              </w:rPr>
              <w:t xml:space="preserve">087 </w:t>
            </w:r>
          </w:p>
        </w:tc>
      </w:tr>
      <w:tr w:rsidR="004A2345" w:rsidRPr="00A2294D" w:rsidTr="0071307E">
        <w:trPr>
          <w:trHeight w:val="255"/>
        </w:trPr>
        <w:tc>
          <w:tcPr>
            <w:tcW w:w="2381" w:type="dxa"/>
            <w:tcBorders>
              <w:top w:val="nil"/>
              <w:left w:val="nil"/>
              <w:bottom w:val="nil"/>
              <w:right w:val="nil"/>
            </w:tcBorders>
            <w:noWrap/>
            <w:vAlign w:val="center"/>
          </w:tcPr>
          <w:p w:rsidR="004A2345" w:rsidRPr="00A2294D" w:rsidRDefault="004A2345" w:rsidP="004A2345">
            <w:pPr>
              <w:ind w:left="31680" w:hangingChars="100" w:firstLine="31680"/>
              <w:rPr>
                <w:rFonts w:ascii="Arial" w:hAnsi="Arial" w:cs="Arial"/>
                <w:b/>
                <w:bCs/>
                <w:sz w:val="16"/>
                <w:szCs w:val="16"/>
              </w:rPr>
            </w:pPr>
            <w:r w:rsidRPr="00A2294D">
              <w:rPr>
                <w:rFonts w:ascii="Arial" w:hAnsi="Arial" w:cs="Arial"/>
                <w:b/>
                <w:bCs/>
                <w:sz w:val="16"/>
                <w:szCs w:val="16"/>
              </w:rPr>
              <w:t>Станом на 31 Грудня 2021</w:t>
            </w:r>
          </w:p>
        </w:tc>
        <w:tc>
          <w:tcPr>
            <w:tcW w:w="926" w:type="dxa"/>
            <w:tcBorders>
              <w:top w:val="single" w:sz="4" w:space="0" w:color="auto"/>
              <w:left w:val="nil"/>
              <w:bottom w:val="single" w:sz="12"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6 098 </w:t>
            </w:r>
          </w:p>
        </w:tc>
        <w:tc>
          <w:tcPr>
            <w:tcW w:w="997" w:type="dxa"/>
            <w:tcBorders>
              <w:top w:val="single" w:sz="4" w:space="0" w:color="auto"/>
              <w:left w:val="nil"/>
              <w:bottom w:val="single" w:sz="12"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360 202 </w:t>
            </w:r>
          </w:p>
        </w:tc>
        <w:tc>
          <w:tcPr>
            <w:tcW w:w="1178" w:type="dxa"/>
            <w:tcBorders>
              <w:top w:val="single" w:sz="4" w:space="0" w:color="auto"/>
              <w:left w:val="nil"/>
              <w:bottom w:val="single" w:sz="12"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266 369 </w:t>
            </w:r>
          </w:p>
        </w:tc>
        <w:tc>
          <w:tcPr>
            <w:tcW w:w="1198" w:type="dxa"/>
            <w:tcBorders>
              <w:top w:val="single" w:sz="4" w:space="0" w:color="auto"/>
              <w:left w:val="nil"/>
              <w:bottom w:val="single" w:sz="12"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15 510 </w:t>
            </w:r>
          </w:p>
        </w:tc>
        <w:tc>
          <w:tcPr>
            <w:tcW w:w="1237" w:type="dxa"/>
            <w:tcBorders>
              <w:top w:val="single" w:sz="4" w:space="0" w:color="auto"/>
              <w:left w:val="nil"/>
              <w:bottom w:val="single" w:sz="12"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14 495 </w:t>
            </w:r>
          </w:p>
        </w:tc>
        <w:tc>
          <w:tcPr>
            <w:tcW w:w="1014" w:type="dxa"/>
            <w:tcBorders>
              <w:top w:val="single" w:sz="4" w:space="0" w:color="auto"/>
              <w:left w:val="nil"/>
              <w:bottom w:val="single" w:sz="12"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214 609 </w:t>
            </w:r>
          </w:p>
        </w:tc>
        <w:tc>
          <w:tcPr>
            <w:tcW w:w="1047" w:type="dxa"/>
            <w:tcBorders>
              <w:top w:val="nil"/>
              <w:left w:val="nil"/>
              <w:bottom w:val="single" w:sz="12"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877 283 </w:t>
            </w:r>
          </w:p>
        </w:tc>
      </w:tr>
    </w:tbl>
    <w:p w:rsidR="004A2345" w:rsidRDefault="004A2345" w:rsidP="00A51D9C">
      <w:pPr>
        <w:pStyle w:val="Arial8BodyText"/>
      </w:pPr>
      <w:r w:rsidRPr="00670D16">
        <w:fldChar w:fldCharType="end"/>
      </w:r>
      <w:r w:rsidRPr="00670D16">
        <w:t>Рух основних засобів за рік, що закінчився 31 грудня 20</w:t>
      </w:r>
      <w:r w:rsidRPr="001E1000">
        <w:rPr>
          <w:lang w:val="ru-RU"/>
        </w:rPr>
        <w:t>20</w:t>
      </w:r>
      <w:r w:rsidRPr="00670D16">
        <w:t xml:space="preserve"> був наступним:</w:t>
      </w:r>
    </w:p>
    <w:tbl>
      <w:tblPr>
        <w:tblW w:w="9978" w:type="dxa"/>
        <w:tblLook w:val="00A0"/>
      </w:tblPr>
      <w:tblGrid>
        <w:gridCol w:w="2381"/>
        <w:gridCol w:w="847"/>
        <w:gridCol w:w="954"/>
        <w:gridCol w:w="1178"/>
        <w:gridCol w:w="1198"/>
        <w:gridCol w:w="1237"/>
        <w:gridCol w:w="1238"/>
        <w:gridCol w:w="945"/>
      </w:tblGrid>
      <w:tr w:rsidR="004A2345" w:rsidRPr="00670D16" w:rsidTr="0071307E">
        <w:trPr>
          <w:trHeight w:val="255"/>
        </w:trPr>
        <w:tc>
          <w:tcPr>
            <w:tcW w:w="2381" w:type="dxa"/>
            <w:tcBorders>
              <w:top w:val="nil"/>
              <w:left w:val="nil"/>
              <w:bottom w:val="nil"/>
              <w:right w:val="nil"/>
            </w:tcBorders>
            <w:noWrap/>
            <w:vAlign w:val="center"/>
          </w:tcPr>
          <w:p w:rsidR="004A2345" w:rsidRPr="00670D16" w:rsidRDefault="004A2345" w:rsidP="0071307E">
            <w:pPr>
              <w:rPr>
                <w:rFonts w:ascii="Arial" w:hAnsi="Arial" w:cs="Arial"/>
                <w:sz w:val="16"/>
                <w:szCs w:val="16"/>
              </w:rPr>
            </w:pPr>
          </w:p>
        </w:tc>
        <w:tc>
          <w:tcPr>
            <w:tcW w:w="926" w:type="dxa"/>
            <w:tcBorders>
              <w:top w:val="nil"/>
              <w:left w:val="nil"/>
              <w:bottom w:val="single" w:sz="4" w:space="0" w:color="auto"/>
              <w:right w:val="nil"/>
            </w:tcBorders>
            <w:vAlign w:val="bottom"/>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Земля</w:t>
            </w:r>
          </w:p>
        </w:tc>
        <w:tc>
          <w:tcPr>
            <w:tcW w:w="997" w:type="dxa"/>
            <w:tcBorders>
              <w:top w:val="nil"/>
              <w:left w:val="nil"/>
              <w:bottom w:val="single" w:sz="4" w:space="0" w:color="auto"/>
              <w:right w:val="nil"/>
            </w:tcBorders>
            <w:vAlign w:val="bottom"/>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Будівлі та споруди</w:t>
            </w:r>
          </w:p>
        </w:tc>
        <w:tc>
          <w:tcPr>
            <w:tcW w:w="1178" w:type="dxa"/>
            <w:tcBorders>
              <w:top w:val="nil"/>
              <w:left w:val="nil"/>
              <w:bottom w:val="single" w:sz="4" w:space="0" w:color="auto"/>
              <w:right w:val="nil"/>
            </w:tcBorders>
            <w:vAlign w:val="bottom"/>
          </w:tcPr>
          <w:p w:rsidR="004A2345" w:rsidRPr="00670D16" w:rsidRDefault="004A2345" w:rsidP="0071307E">
            <w:pPr>
              <w:jc w:val="right"/>
              <w:rPr>
                <w:rFonts w:ascii="Arial" w:hAnsi="Arial" w:cs="Arial"/>
                <w:b/>
                <w:bCs/>
                <w:sz w:val="16"/>
                <w:szCs w:val="16"/>
              </w:rPr>
            </w:pPr>
            <w:r w:rsidRPr="00670D16">
              <w:rPr>
                <w:rFonts w:ascii="Arial" w:hAnsi="Arial" w:cs="Arial"/>
                <w:b/>
                <w:sz w:val="16"/>
                <w:szCs w:val="16"/>
              </w:rPr>
              <w:t>Машини та обладнання</w:t>
            </w:r>
          </w:p>
        </w:tc>
        <w:tc>
          <w:tcPr>
            <w:tcW w:w="1198" w:type="dxa"/>
            <w:tcBorders>
              <w:top w:val="nil"/>
              <w:left w:val="nil"/>
              <w:bottom w:val="single" w:sz="4" w:space="0" w:color="auto"/>
              <w:right w:val="nil"/>
            </w:tcBorders>
            <w:vAlign w:val="bottom"/>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Транспортні засоби</w:t>
            </w:r>
          </w:p>
        </w:tc>
        <w:tc>
          <w:tcPr>
            <w:tcW w:w="1237" w:type="dxa"/>
            <w:tcBorders>
              <w:top w:val="nil"/>
              <w:left w:val="nil"/>
              <w:bottom w:val="single" w:sz="4" w:space="0" w:color="auto"/>
              <w:right w:val="nil"/>
            </w:tcBorders>
            <w:vAlign w:val="bottom"/>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Інструменти, прилад, інвентар та інші</w:t>
            </w:r>
          </w:p>
        </w:tc>
        <w:tc>
          <w:tcPr>
            <w:tcW w:w="1014" w:type="dxa"/>
            <w:tcBorders>
              <w:top w:val="nil"/>
              <w:left w:val="nil"/>
              <w:bottom w:val="single" w:sz="4" w:space="0" w:color="auto"/>
              <w:right w:val="nil"/>
            </w:tcBorders>
            <w:vAlign w:val="bottom"/>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Незавершені капітальні інвестиції</w:t>
            </w:r>
          </w:p>
        </w:tc>
        <w:tc>
          <w:tcPr>
            <w:tcW w:w="1047" w:type="dxa"/>
            <w:tcBorders>
              <w:top w:val="nil"/>
              <w:left w:val="nil"/>
              <w:bottom w:val="single" w:sz="4" w:space="0" w:color="auto"/>
              <w:right w:val="nil"/>
            </w:tcBorders>
            <w:vAlign w:val="bottom"/>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Всього</w:t>
            </w:r>
          </w:p>
        </w:tc>
      </w:tr>
      <w:tr w:rsidR="004A2345" w:rsidRPr="00670D16" w:rsidTr="0071307E">
        <w:trPr>
          <w:trHeight w:val="255"/>
        </w:trPr>
        <w:tc>
          <w:tcPr>
            <w:tcW w:w="2381" w:type="dxa"/>
            <w:tcBorders>
              <w:top w:val="nil"/>
              <w:left w:val="nil"/>
              <w:bottom w:val="nil"/>
              <w:right w:val="nil"/>
            </w:tcBorders>
            <w:vAlign w:val="center"/>
          </w:tcPr>
          <w:p w:rsidR="004A2345" w:rsidRPr="00670D16" w:rsidRDefault="004A2345" w:rsidP="004A2345">
            <w:pPr>
              <w:ind w:left="31680" w:hangingChars="100" w:firstLine="31680"/>
              <w:rPr>
                <w:rFonts w:ascii="Arial" w:hAnsi="Arial" w:cs="Arial"/>
                <w:i/>
                <w:iCs/>
                <w:sz w:val="16"/>
                <w:szCs w:val="16"/>
              </w:rPr>
            </w:pPr>
            <w:r w:rsidRPr="00670D16">
              <w:rPr>
                <w:rFonts w:ascii="Arial" w:hAnsi="Arial" w:cs="Arial"/>
                <w:i/>
                <w:iCs/>
                <w:sz w:val="16"/>
                <w:szCs w:val="16"/>
              </w:rPr>
              <w:t>Первісна вартість / переоцінена сума</w:t>
            </w:r>
          </w:p>
        </w:tc>
        <w:tc>
          <w:tcPr>
            <w:tcW w:w="926" w:type="dxa"/>
            <w:tcBorders>
              <w:top w:val="nil"/>
              <w:left w:val="nil"/>
              <w:bottom w:val="nil"/>
              <w:right w:val="nil"/>
            </w:tcBorders>
            <w:vAlign w:val="center"/>
          </w:tcPr>
          <w:p w:rsidR="004A2345" w:rsidRPr="00670D16" w:rsidRDefault="004A2345" w:rsidP="0071307E">
            <w:pPr>
              <w:jc w:val="right"/>
              <w:rPr>
                <w:rFonts w:ascii="Arial" w:hAnsi="Arial" w:cs="Arial"/>
                <w:i/>
                <w:iCs/>
                <w:sz w:val="16"/>
                <w:szCs w:val="16"/>
              </w:rPr>
            </w:pPr>
          </w:p>
        </w:tc>
        <w:tc>
          <w:tcPr>
            <w:tcW w:w="99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178"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198"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23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014"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047" w:type="dxa"/>
            <w:tcBorders>
              <w:top w:val="single" w:sz="4" w:space="0" w:color="auto"/>
              <w:left w:val="nil"/>
              <w:bottom w:val="nil"/>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w:t>
            </w:r>
          </w:p>
        </w:tc>
      </w:tr>
      <w:tr w:rsidR="004A2345" w:rsidRPr="00670D16" w:rsidTr="0071307E">
        <w:trPr>
          <w:trHeight w:val="255"/>
        </w:trPr>
        <w:tc>
          <w:tcPr>
            <w:tcW w:w="2381" w:type="dxa"/>
            <w:tcBorders>
              <w:top w:val="nil"/>
              <w:left w:val="nil"/>
              <w:bottom w:val="nil"/>
              <w:right w:val="nil"/>
            </w:tcBorders>
            <w:noWrap/>
            <w:vAlign w:val="center"/>
          </w:tcPr>
          <w:p w:rsidR="004A2345" w:rsidRPr="00670D16" w:rsidRDefault="004A2345" w:rsidP="004A2345">
            <w:pPr>
              <w:ind w:left="31680" w:hangingChars="100" w:firstLine="31680"/>
              <w:rPr>
                <w:rFonts w:ascii="Arial" w:hAnsi="Arial" w:cs="Arial"/>
                <w:b/>
                <w:bCs/>
                <w:sz w:val="16"/>
                <w:szCs w:val="16"/>
              </w:rPr>
            </w:pPr>
            <w:r w:rsidRPr="00670D16">
              <w:rPr>
                <w:rFonts w:ascii="Arial" w:hAnsi="Arial" w:cs="Arial"/>
                <w:b/>
                <w:bCs/>
                <w:sz w:val="16"/>
                <w:szCs w:val="16"/>
              </w:rPr>
              <w:t xml:space="preserve">Станом на </w:t>
            </w:r>
            <w:r>
              <w:rPr>
                <w:rFonts w:ascii="Arial" w:hAnsi="Arial" w:cs="Arial"/>
                <w:b/>
                <w:bCs/>
                <w:sz w:val="16"/>
                <w:szCs w:val="16"/>
              </w:rPr>
              <w:t>01</w:t>
            </w:r>
            <w:r w:rsidRPr="00670D16">
              <w:rPr>
                <w:rFonts w:ascii="Arial" w:hAnsi="Arial" w:cs="Arial"/>
                <w:b/>
                <w:bCs/>
                <w:sz w:val="16"/>
                <w:szCs w:val="16"/>
              </w:rPr>
              <w:t xml:space="preserve"> </w:t>
            </w:r>
            <w:r>
              <w:rPr>
                <w:rFonts w:ascii="Arial" w:hAnsi="Arial" w:cs="Arial"/>
                <w:b/>
                <w:bCs/>
                <w:sz w:val="16"/>
                <w:szCs w:val="16"/>
              </w:rPr>
              <w:t>Січня</w:t>
            </w:r>
            <w:r w:rsidRPr="00670D16">
              <w:rPr>
                <w:rFonts w:ascii="Arial" w:hAnsi="Arial" w:cs="Arial"/>
                <w:b/>
                <w:bCs/>
                <w:sz w:val="16"/>
                <w:szCs w:val="16"/>
              </w:rPr>
              <w:t xml:space="preserve"> 2</w:t>
            </w:r>
            <w:r>
              <w:rPr>
                <w:rFonts w:ascii="Arial" w:hAnsi="Arial" w:cs="Arial"/>
                <w:b/>
                <w:bCs/>
                <w:sz w:val="16"/>
                <w:szCs w:val="16"/>
              </w:rPr>
              <w:t>020</w:t>
            </w:r>
            <w:r w:rsidRPr="00670D16">
              <w:rPr>
                <w:rFonts w:ascii="Arial" w:hAnsi="Arial" w:cs="Arial"/>
                <w:b/>
                <w:bCs/>
                <w:sz w:val="16"/>
                <w:szCs w:val="16"/>
              </w:rPr>
              <w:t xml:space="preserve"> (скориговано)</w:t>
            </w:r>
          </w:p>
        </w:tc>
        <w:tc>
          <w:tcPr>
            <w:tcW w:w="926" w:type="dxa"/>
            <w:tcBorders>
              <w:top w:val="single" w:sz="4" w:space="0" w:color="auto"/>
              <w:left w:val="nil"/>
              <w:bottom w:val="single" w:sz="4"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6 311 </w:t>
            </w:r>
          </w:p>
        </w:tc>
        <w:tc>
          <w:tcPr>
            <w:tcW w:w="997" w:type="dxa"/>
            <w:tcBorders>
              <w:top w:val="single" w:sz="4" w:space="0" w:color="auto"/>
              <w:left w:val="nil"/>
              <w:bottom w:val="single" w:sz="4"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385 572 </w:t>
            </w:r>
          </w:p>
        </w:tc>
        <w:tc>
          <w:tcPr>
            <w:tcW w:w="1178" w:type="dxa"/>
            <w:tcBorders>
              <w:top w:val="single" w:sz="4" w:space="0" w:color="auto"/>
              <w:left w:val="nil"/>
              <w:bottom w:val="single" w:sz="4"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456 614 </w:t>
            </w:r>
          </w:p>
        </w:tc>
        <w:tc>
          <w:tcPr>
            <w:tcW w:w="1198" w:type="dxa"/>
            <w:tcBorders>
              <w:top w:val="single" w:sz="4" w:space="0" w:color="auto"/>
              <w:left w:val="nil"/>
              <w:bottom w:val="single" w:sz="4"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16 102 </w:t>
            </w:r>
          </w:p>
        </w:tc>
        <w:tc>
          <w:tcPr>
            <w:tcW w:w="1237" w:type="dxa"/>
            <w:tcBorders>
              <w:top w:val="single" w:sz="4" w:space="0" w:color="auto"/>
              <w:left w:val="nil"/>
              <w:bottom w:val="single" w:sz="4"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34 062 </w:t>
            </w:r>
          </w:p>
        </w:tc>
        <w:tc>
          <w:tcPr>
            <w:tcW w:w="1014" w:type="dxa"/>
            <w:tcBorders>
              <w:top w:val="single" w:sz="4" w:space="0" w:color="auto"/>
              <w:left w:val="nil"/>
              <w:bottom w:val="single" w:sz="4"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48 914 </w:t>
            </w:r>
          </w:p>
        </w:tc>
        <w:tc>
          <w:tcPr>
            <w:tcW w:w="1047" w:type="dxa"/>
            <w:tcBorders>
              <w:top w:val="single" w:sz="4" w:space="0" w:color="auto"/>
              <w:left w:val="nil"/>
              <w:bottom w:val="single" w:sz="4"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947 575 </w:t>
            </w:r>
          </w:p>
        </w:tc>
      </w:tr>
      <w:tr w:rsidR="004A2345" w:rsidRPr="00670D16" w:rsidTr="0071307E">
        <w:trPr>
          <w:trHeight w:val="255"/>
        </w:trPr>
        <w:tc>
          <w:tcPr>
            <w:tcW w:w="2381" w:type="dxa"/>
            <w:tcBorders>
              <w:top w:val="nil"/>
              <w:left w:val="nil"/>
              <w:bottom w:val="nil"/>
              <w:right w:val="nil"/>
            </w:tcBorders>
            <w:noWrap/>
            <w:vAlign w:val="center"/>
          </w:tcPr>
          <w:p w:rsidR="004A2345" w:rsidRPr="00670D16" w:rsidRDefault="004A2345" w:rsidP="004A2345">
            <w:pPr>
              <w:ind w:firstLineChars="100" w:firstLine="31680"/>
              <w:rPr>
                <w:rFonts w:ascii="Arial" w:hAnsi="Arial" w:cs="Arial"/>
                <w:sz w:val="16"/>
                <w:szCs w:val="16"/>
              </w:rPr>
            </w:pPr>
            <w:r w:rsidRPr="00670D16">
              <w:rPr>
                <w:rFonts w:ascii="Arial" w:hAnsi="Arial" w:cs="Arial"/>
                <w:sz w:val="16"/>
                <w:szCs w:val="16"/>
              </w:rPr>
              <w:t>Надходження</w:t>
            </w:r>
          </w:p>
        </w:tc>
        <w:tc>
          <w:tcPr>
            <w:tcW w:w="926" w:type="dxa"/>
            <w:tcBorders>
              <w:top w:val="single" w:sz="4" w:space="0" w:color="auto"/>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c>
          <w:tcPr>
            <w:tcW w:w="997" w:type="dxa"/>
            <w:tcBorders>
              <w:top w:val="single" w:sz="4" w:space="0" w:color="auto"/>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c>
          <w:tcPr>
            <w:tcW w:w="1178" w:type="dxa"/>
            <w:tcBorders>
              <w:top w:val="single" w:sz="4" w:space="0" w:color="auto"/>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c>
          <w:tcPr>
            <w:tcW w:w="1198" w:type="dxa"/>
            <w:tcBorders>
              <w:top w:val="single" w:sz="4" w:space="0" w:color="auto"/>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c>
          <w:tcPr>
            <w:tcW w:w="1237" w:type="dxa"/>
            <w:tcBorders>
              <w:top w:val="single" w:sz="4" w:space="0" w:color="auto"/>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c>
          <w:tcPr>
            <w:tcW w:w="1014" w:type="dxa"/>
            <w:tcBorders>
              <w:top w:val="single" w:sz="4" w:space="0" w:color="auto"/>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96 592 </w:t>
            </w:r>
          </w:p>
        </w:tc>
        <w:tc>
          <w:tcPr>
            <w:tcW w:w="1047" w:type="dxa"/>
            <w:tcBorders>
              <w:top w:val="nil"/>
              <w:left w:val="nil"/>
              <w:bottom w:val="nil"/>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96 592 </w:t>
            </w:r>
          </w:p>
        </w:tc>
      </w:tr>
      <w:tr w:rsidR="004A2345" w:rsidRPr="00670D16" w:rsidTr="0071307E">
        <w:trPr>
          <w:trHeight w:val="255"/>
        </w:trPr>
        <w:tc>
          <w:tcPr>
            <w:tcW w:w="2381" w:type="dxa"/>
            <w:tcBorders>
              <w:top w:val="nil"/>
              <w:left w:val="nil"/>
              <w:bottom w:val="nil"/>
              <w:right w:val="nil"/>
            </w:tcBorders>
            <w:noWrap/>
            <w:vAlign w:val="center"/>
          </w:tcPr>
          <w:p w:rsidR="004A2345" w:rsidRPr="00670D16" w:rsidRDefault="004A2345" w:rsidP="004A2345">
            <w:pPr>
              <w:ind w:firstLineChars="100" w:firstLine="31680"/>
              <w:rPr>
                <w:rFonts w:ascii="Arial" w:hAnsi="Arial" w:cs="Arial"/>
                <w:sz w:val="16"/>
                <w:szCs w:val="16"/>
              </w:rPr>
            </w:pPr>
            <w:r w:rsidRPr="00670D16">
              <w:rPr>
                <w:rFonts w:ascii="Arial" w:hAnsi="Arial" w:cs="Arial"/>
                <w:sz w:val="16"/>
                <w:szCs w:val="16"/>
              </w:rPr>
              <w:t>Трансфер</w:t>
            </w:r>
          </w:p>
        </w:tc>
        <w:tc>
          <w:tcPr>
            <w:tcW w:w="926"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(20)</w:t>
            </w:r>
          </w:p>
        </w:tc>
        <w:tc>
          <w:tcPr>
            <w:tcW w:w="99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49 740 </w:t>
            </w:r>
          </w:p>
        </w:tc>
        <w:tc>
          <w:tcPr>
            <w:tcW w:w="1178"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24 120 </w:t>
            </w:r>
          </w:p>
        </w:tc>
        <w:tc>
          <w:tcPr>
            <w:tcW w:w="1198"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2 571 </w:t>
            </w:r>
          </w:p>
        </w:tc>
        <w:tc>
          <w:tcPr>
            <w:tcW w:w="123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6 174 </w:t>
            </w:r>
          </w:p>
        </w:tc>
        <w:tc>
          <w:tcPr>
            <w:tcW w:w="1014"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(82 585)</w:t>
            </w:r>
          </w:p>
        </w:tc>
        <w:tc>
          <w:tcPr>
            <w:tcW w:w="1047" w:type="dxa"/>
            <w:tcBorders>
              <w:top w:val="nil"/>
              <w:left w:val="nil"/>
              <w:bottom w:val="nil"/>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  </w:t>
            </w:r>
          </w:p>
        </w:tc>
      </w:tr>
      <w:tr w:rsidR="004A2345" w:rsidRPr="00670D16" w:rsidTr="0071307E">
        <w:trPr>
          <w:trHeight w:val="255"/>
        </w:trPr>
        <w:tc>
          <w:tcPr>
            <w:tcW w:w="2381" w:type="dxa"/>
            <w:tcBorders>
              <w:top w:val="nil"/>
              <w:left w:val="nil"/>
              <w:bottom w:val="nil"/>
              <w:right w:val="nil"/>
            </w:tcBorders>
            <w:noWrap/>
            <w:vAlign w:val="center"/>
          </w:tcPr>
          <w:p w:rsidR="004A2345" w:rsidRPr="00670D16" w:rsidRDefault="004A2345" w:rsidP="004A2345">
            <w:pPr>
              <w:ind w:firstLineChars="100" w:firstLine="31680"/>
              <w:rPr>
                <w:rFonts w:ascii="Arial" w:hAnsi="Arial" w:cs="Arial"/>
                <w:sz w:val="16"/>
                <w:szCs w:val="16"/>
              </w:rPr>
            </w:pPr>
            <w:r w:rsidRPr="00670D16">
              <w:rPr>
                <w:rFonts w:ascii="Arial" w:hAnsi="Arial" w:cs="Arial"/>
                <w:sz w:val="16"/>
                <w:szCs w:val="16"/>
              </w:rPr>
              <w:t>Вибуття</w:t>
            </w:r>
          </w:p>
        </w:tc>
        <w:tc>
          <w:tcPr>
            <w:tcW w:w="926"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c>
          <w:tcPr>
            <w:tcW w:w="99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(95)</w:t>
            </w:r>
          </w:p>
        </w:tc>
        <w:tc>
          <w:tcPr>
            <w:tcW w:w="1178"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(3 813)</w:t>
            </w:r>
          </w:p>
        </w:tc>
        <w:tc>
          <w:tcPr>
            <w:tcW w:w="1198"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(336)</w:t>
            </w:r>
          </w:p>
        </w:tc>
        <w:tc>
          <w:tcPr>
            <w:tcW w:w="123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(1 363)</w:t>
            </w:r>
          </w:p>
        </w:tc>
        <w:tc>
          <w:tcPr>
            <w:tcW w:w="1014"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c>
          <w:tcPr>
            <w:tcW w:w="1047" w:type="dxa"/>
            <w:tcBorders>
              <w:top w:val="nil"/>
              <w:left w:val="nil"/>
              <w:bottom w:val="nil"/>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(5 607)</w:t>
            </w:r>
          </w:p>
        </w:tc>
      </w:tr>
      <w:tr w:rsidR="004A2345" w:rsidRPr="00670D16" w:rsidTr="0071307E">
        <w:trPr>
          <w:trHeight w:val="255"/>
        </w:trPr>
        <w:tc>
          <w:tcPr>
            <w:tcW w:w="2381" w:type="dxa"/>
            <w:tcBorders>
              <w:top w:val="nil"/>
              <w:left w:val="nil"/>
              <w:bottom w:val="nil"/>
              <w:right w:val="nil"/>
            </w:tcBorders>
            <w:noWrap/>
            <w:vAlign w:val="center"/>
          </w:tcPr>
          <w:p w:rsidR="004A2345" w:rsidRPr="00670D16" w:rsidRDefault="004A2345" w:rsidP="004A2345">
            <w:pPr>
              <w:ind w:left="31680" w:hangingChars="100" w:firstLine="31680"/>
              <w:rPr>
                <w:rFonts w:ascii="Arial" w:hAnsi="Arial" w:cs="Arial"/>
                <w:b/>
                <w:bCs/>
                <w:sz w:val="16"/>
                <w:szCs w:val="16"/>
              </w:rPr>
            </w:pPr>
            <w:r w:rsidRPr="00670D16">
              <w:rPr>
                <w:rFonts w:ascii="Arial" w:hAnsi="Arial" w:cs="Arial"/>
                <w:b/>
                <w:bCs/>
                <w:sz w:val="16"/>
                <w:szCs w:val="16"/>
              </w:rPr>
              <w:t>Станом на 31 Грудня 2020</w:t>
            </w:r>
          </w:p>
        </w:tc>
        <w:tc>
          <w:tcPr>
            <w:tcW w:w="926"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6 291 </w:t>
            </w:r>
          </w:p>
        </w:tc>
        <w:tc>
          <w:tcPr>
            <w:tcW w:w="997"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435 217 </w:t>
            </w:r>
          </w:p>
        </w:tc>
        <w:tc>
          <w:tcPr>
            <w:tcW w:w="1178"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476 921 </w:t>
            </w:r>
          </w:p>
        </w:tc>
        <w:tc>
          <w:tcPr>
            <w:tcW w:w="1198"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18 337 </w:t>
            </w:r>
          </w:p>
        </w:tc>
        <w:tc>
          <w:tcPr>
            <w:tcW w:w="1237"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38 873 </w:t>
            </w:r>
          </w:p>
        </w:tc>
        <w:tc>
          <w:tcPr>
            <w:tcW w:w="1014"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62 921 </w:t>
            </w:r>
          </w:p>
        </w:tc>
        <w:tc>
          <w:tcPr>
            <w:tcW w:w="1047"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1 038 560 </w:t>
            </w:r>
          </w:p>
        </w:tc>
      </w:tr>
      <w:tr w:rsidR="004A2345" w:rsidRPr="00670D16" w:rsidTr="0071307E">
        <w:trPr>
          <w:trHeight w:val="255"/>
        </w:trPr>
        <w:tc>
          <w:tcPr>
            <w:tcW w:w="2381" w:type="dxa"/>
            <w:tcBorders>
              <w:top w:val="nil"/>
              <w:left w:val="nil"/>
              <w:bottom w:val="nil"/>
              <w:right w:val="nil"/>
            </w:tcBorders>
            <w:noWrap/>
            <w:vAlign w:val="center"/>
          </w:tcPr>
          <w:p w:rsidR="004A2345" w:rsidRPr="00670D16" w:rsidRDefault="004A2345" w:rsidP="0071307E">
            <w:pPr>
              <w:jc w:val="center"/>
              <w:rPr>
                <w:rFonts w:ascii="Arial" w:hAnsi="Arial" w:cs="Arial"/>
                <w:b/>
                <w:bCs/>
                <w:sz w:val="16"/>
                <w:szCs w:val="16"/>
              </w:rPr>
            </w:pPr>
          </w:p>
        </w:tc>
        <w:tc>
          <w:tcPr>
            <w:tcW w:w="926"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99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178"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198"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23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014"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04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r>
      <w:tr w:rsidR="004A2345" w:rsidRPr="00670D16" w:rsidTr="0071307E">
        <w:trPr>
          <w:trHeight w:val="255"/>
        </w:trPr>
        <w:tc>
          <w:tcPr>
            <w:tcW w:w="2381" w:type="dxa"/>
            <w:tcBorders>
              <w:top w:val="nil"/>
              <w:left w:val="nil"/>
              <w:bottom w:val="nil"/>
              <w:right w:val="nil"/>
            </w:tcBorders>
            <w:noWrap/>
            <w:vAlign w:val="center"/>
          </w:tcPr>
          <w:p w:rsidR="004A2345" w:rsidRPr="00670D16" w:rsidRDefault="004A2345" w:rsidP="004A2345">
            <w:pPr>
              <w:ind w:left="31680" w:hangingChars="100" w:firstLine="31680"/>
              <w:rPr>
                <w:rFonts w:ascii="Arial" w:hAnsi="Arial" w:cs="Arial"/>
                <w:i/>
                <w:iCs/>
                <w:sz w:val="16"/>
                <w:szCs w:val="16"/>
              </w:rPr>
            </w:pPr>
            <w:r w:rsidRPr="00670D16">
              <w:rPr>
                <w:rFonts w:ascii="Arial" w:hAnsi="Arial" w:cs="Arial"/>
                <w:i/>
                <w:iCs/>
                <w:sz w:val="16"/>
                <w:szCs w:val="16"/>
              </w:rPr>
              <w:t>Накопичена амортизація</w:t>
            </w:r>
          </w:p>
        </w:tc>
        <w:tc>
          <w:tcPr>
            <w:tcW w:w="926" w:type="dxa"/>
            <w:tcBorders>
              <w:top w:val="nil"/>
              <w:left w:val="nil"/>
              <w:bottom w:val="nil"/>
              <w:right w:val="nil"/>
            </w:tcBorders>
            <w:vAlign w:val="center"/>
          </w:tcPr>
          <w:p w:rsidR="004A2345" w:rsidRPr="00670D16" w:rsidRDefault="004A2345" w:rsidP="0071307E">
            <w:pPr>
              <w:jc w:val="right"/>
              <w:rPr>
                <w:rFonts w:ascii="Arial" w:hAnsi="Arial" w:cs="Arial"/>
                <w:i/>
                <w:iCs/>
                <w:sz w:val="16"/>
                <w:szCs w:val="16"/>
              </w:rPr>
            </w:pPr>
          </w:p>
        </w:tc>
        <w:tc>
          <w:tcPr>
            <w:tcW w:w="99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178"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198"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23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014"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04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r>
      <w:tr w:rsidR="004A2345" w:rsidRPr="00670D16" w:rsidTr="0071307E">
        <w:trPr>
          <w:trHeight w:val="255"/>
        </w:trPr>
        <w:tc>
          <w:tcPr>
            <w:tcW w:w="2381" w:type="dxa"/>
            <w:tcBorders>
              <w:top w:val="nil"/>
              <w:left w:val="nil"/>
              <w:bottom w:val="nil"/>
              <w:right w:val="nil"/>
            </w:tcBorders>
            <w:noWrap/>
            <w:vAlign w:val="center"/>
          </w:tcPr>
          <w:p w:rsidR="004A2345" w:rsidRPr="00670D16" w:rsidRDefault="004A2345" w:rsidP="004A2345">
            <w:pPr>
              <w:ind w:left="31680" w:hangingChars="100" w:firstLine="31680"/>
              <w:rPr>
                <w:rFonts w:ascii="Arial" w:hAnsi="Arial" w:cs="Arial"/>
                <w:b/>
                <w:bCs/>
                <w:sz w:val="16"/>
                <w:szCs w:val="16"/>
              </w:rPr>
            </w:pPr>
            <w:r w:rsidRPr="00670D16">
              <w:rPr>
                <w:rFonts w:ascii="Arial" w:hAnsi="Arial" w:cs="Arial"/>
                <w:b/>
                <w:bCs/>
                <w:sz w:val="16"/>
                <w:szCs w:val="16"/>
              </w:rPr>
              <w:t xml:space="preserve">Станом на </w:t>
            </w:r>
            <w:r>
              <w:rPr>
                <w:rFonts w:ascii="Arial" w:hAnsi="Arial" w:cs="Arial"/>
                <w:b/>
                <w:bCs/>
                <w:sz w:val="16"/>
                <w:szCs w:val="16"/>
              </w:rPr>
              <w:t>01</w:t>
            </w:r>
            <w:r w:rsidRPr="00670D16">
              <w:rPr>
                <w:rFonts w:ascii="Arial" w:hAnsi="Arial" w:cs="Arial"/>
                <w:b/>
                <w:bCs/>
                <w:sz w:val="16"/>
                <w:szCs w:val="16"/>
              </w:rPr>
              <w:t xml:space="preserve"> </w:t>
            </w:r>
            <w:r>
              <w:rPr>
                <w:rFonts w:ascii="Arial" w:hAnsi="Arial" w:cs="Arial"/>
                <w:b/>
                <w:bCs/>
                <w:sz w:val="16"/>
                <w:szCs w:val="16"/>
              </w:rPr>
              <w:t>Січня</w:t>
            </w:r>
            <w:r w:rsidRPr="00670D16">
              <w:rPr>
                <w:rFonts w:ascii="Arial" w:hAnsi="Arial" w:cs="Arial"/>
                <w:b/>
                <w:bCs/>
                <w:sz w:val="16"/>
                <w:szCs w:val="16"/>
              </w:rPr>
              <w:t xml:space="preserve"> 2</w:t>
            </w:r>
            <w:r>
              <w:rPr>
                <w:rFonts w:ascii="Arial" w:hAnsi="Arial" w:cs="Arial"/>
                <w:b/>
                <w:bCs/>
                <w:sz w:val="16"/>
                <w:szCs w:val="16"/>
              </w:rPr>
              <w:t>020</w:t>
            </w:r>
          </w:p>
        </w:tc>
        <w:tc>
          <w:tcPr>
            <w:tcW w:w="926" w:type="dxa"/>
            <w:tcBorders>
              <w:top w:val="single" w:sz="4" w:space="0" w:color="auto"/>
              <w:left w:val="nil"/>
              <w:bottom w:val="single" w:sz="4"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(193)</w:t>
            </w:r>
          </w:p>
        </w:tc>
        <w:tc>
          <w:tcPr>
            <w:tcW w:w="997" w:type="dxa"/>
            <w:tcBorders>
              <w:top w:val="single" w:sz="4" w:space="0" w:color="auto"/>
              <w:left w:val="nil"/>
              <w:bottom w:val="single" w:sz="4"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(52 879)</w:t>
            </w:r>
          </w:p>
        </w:tc>
        <w:tc>
          <w:tcPr>
            <w:tcW w:w="1178" w:type="dxa"/>
            <w:tcBorders>
              <w:top w:val="single" w:sz="4" w:space="0" w:color="auto"/>
              <w:left w:val="nil"/>
              <w:bottom w:val="single" w:sz="4"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(149 253)</w:t>
            </w:r>
          </w:p>
        </w:tc>
        <w:tc>
          <w:tcPr>
            <w:tcW w:w="1198" w:type="dxa"/>
            <w:tcBorders>
              <w:top w:val="single" w:sz="4" w:space="0" w:color="auto"/>
              <w:left w:val="nil"/>
              <w:bottom w:val="single" w:sz="4"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(4 944)</w:t>
            </w:r>
          </w:p>
        </w:tc>
        <w:tc>
          <w:tcPr>
            <w:tcW w:w="1237" w:type="dxa"/>
            <w:tcBorders>
              <w:top w:val="single" w:sz="4" w:space="0" w:color="auto"/>
              <w:left w:val="nil"/>
              <w:bottom w:val="single" w:sz="4"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(21 034)</w:t>
            </w:r>
          </w:p>
        </w:tc>
        <w:tc>
          <w:tcPr>
            <w:tcW w:w="1014" w:type="dxa"/>
            <w:tcBorders>
              <w:top w:val="single" w:sz="4" w:space="0" w:color="auto"/>
              <w:left w:val="nil"/>
              <w:bottom w:val="single" w:sz="4"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  </w:t>
            </w:r>
          </w:p>
        </w:tc>
        <w:tc>
          <w:tcPr>
            <w:tcW w:w="1047" w:type="dxa"/>
            <w:tcBorders>
              <w:top w:val="single" w:sz="4" w:space="0" w:color="auto"/>
              <w:left w:val="nil"/>
              <w:bottom w:val="single" w:sz="4"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(228 303)</w:t>
            </w:r>
          </w:p>
        </w:tc>
      </w:tr>
      <w:tr w:rsidR="004A2345" w:rsidRPr="00670D16" w:rsidTr="0071307E">
        <w:trPr>
          <w:trHeight w:val="255"/>
        </w:trPr>
        <w:tc>
          <w:tcPr>
            <w:tcW w:w="2381" w:type="dxa"/>
            <w:tcBorders>
              <w:top w:val="nil"/>
              <w:left w:val="nil"/>
              <w:bottom w:val="nil"/>
              <w:right w:val="nil"/>
            </w:tcBorders>
            <w:noWrap/>
            <w:vAlign w:val="center"/>
          </w:tcPr>
          <w:p w:rsidR="004A2345" w:rsidRPr="00670D16" w:rsidRDefault="004A2345" w:rsidP="004A2345">
            <w:pPr>
              <w:ind w:leftChars="72" w:left="31680" w:hangingChars="100" w:firstLine="31680"/>
              <w:rPr>
                <w:rFonts w:ascii="Arial" w:hAnsi="Arial" w:cs="Arial"/>
                <w:sz w:val="16"/>
                <w:szCs w:val="16"/>
              </w:rPr>
            </w:pPr>
            <w:r w:rsidRPr="00670D16">
              <w:rPr>
                <w:rFonts w:ascii="Arial" w:hAnsi="Arial" w:cs="Arial"/>
                <w:sz w:val="16"/>
                <w:szCs w:val="16"/>
              </w:rPr>
              <w:t>Амортизаційні відрахування за рік</w:t>
            </w:r>
          </w:p>
        </w:tc>
        <w:tc>
          <w:tcPr>
            <w:tcW w:w="926" w:type="dxa"/>
            <w:tcBorders>
              <w:top w:val="single" w:sz="4" w:space="0" w:color="auto"/>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c>
          <w:tcPr>
            <w:tcW w:w="997" w:type="dxa"/>
            <w:tcBorders>
              <w:top w:val="single" w:sz="4" w:space="0" w:color="auto"/>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(24 234)</w:t>
            </w:r>
          </w:p>
        </w:tc>
        <w:tc>
          <w:tcPr>
            <w:tcW w:w="1178" w:type="dxa"/>
            <w:tcBorders>
              <w:top w:val="single" w:sz="4" w:space="0" w:color="auto"/>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(63 088)</w:t>
            </w:r>
          </w:p>
        </w:tc>
        <w:tc>
          <w:tcPr>
            <w:tcW w:w="1198" w:type="dxa"/>
            <w:tcBorders>
              <w:top w:val="single" w:sz="4" w:space="0" w:color="auto"/>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(2 220)</w:t>
            </w:r>
          </w:p>
        </w:tc>
        <w:tc>
          <w:tcPr>
            <w:tcW w:w="1237" w:type="dxa"/>
            <w:tcBorders>
              <w:top w:val="single" w:sz="4" w:space="0" w:color="auto"/>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(8 896)</w:t>
            </w:r>
          </w:p>
        </w:tc>
        <w:tc>
          <w:tcPr>
            <w:tcW w:w="1014" w:type="dxa"/>
            <w:tcBorders>
              <w:top w:val="single" w:sz="4" w:space="0" w:color="auto"/>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c>
          <w:tcPr>
            <w:tcW w:w="104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(98 438)</w:t>
            </w:r>
          </w:p>
        </w:tc>
      </w:tr>
      <w:tr w:rsidR="004A2345" w:rsidRPr="00670D16" w:rsidTr="0071307E">
        <w:trPr>
          <w:trHeight w:val="255"/>
        </w:trPr>
        <w:tc>
          <w:tcPr>
            <w:tcW w:w="2381" w:type="dxa"/>
            <w:tcBorders>
              <w:top w:val="nil"/>
              <w:left w:val="nil"/>
              <w:bottom w:val="nil"/>
              <w:right w:val="nil"/>
            </w:tcBorders>
            <w:noWrap/>
            <w:vAlign w:val="center"/>
          </w:tcPr>
          <w:p w:rsidR="004A2345" w:rsidRPr="00670D16" w:rsidRDefault="004A2345" w:rsidP="004A2345">
            <w:pPr>
              <w:ind w:leftChars="72" w:left="31680" w:firstLineChars="11" w:firstLine="31680"/>
              <w:rPr>
                <w:rFonts w:ascii="Arial" w:hAnsi="Arial" w:cs="Arial"/>
                <w:sz w:val="16"/>
                <w:szCs w:val="16"/>
              </w:rPr>
            </w:pPr>
            <w:r w:rsidRPr="00670D16">
              <w:rPr>
                <w:rFonts w:ascii="Arial" w:hAnsi="Arial" w:cs="Arial"/>
                <w:sz w:val="16"/>
                <w:szCs w:val="16"/>
              </w:rPr>
              <w:t>Вибуття</w:t>
            </w:r>
          </w:p>
        </w:tc>
        <w:tc>
          <w:tcPr>
            <w:tcW w:w="926"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c>
          <w:tcPr>
            <w:tcW w:w="99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c>
          <w:tcPr>
            <w:tcW w:w="1178"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1 867 </w:t>
            </w:r>
          </w:p>
        </w:tc>
        <w:tc>
          <w:tcPr>
            <w:tcW w:w="1198"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193 </w:t>
            </w:r>
          </w:p>
        </w:tc>
        <w:tc>
          <w:tcPr>
            <w:tcW w:w="123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1 208 </w:t>
            </w:r>
          </w:p>
        </w:tc>
        <w:tc>
          <w:tcPr>
            <w:tcW w:w="1014"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c>
          <w:tcPr>
            <w:tcW w:w="104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3 268 </w:t>
            </w:r>
          </w:p>
        </w:tc>
      </w:tr>
      <w:tr w:rsidR="004A2345" w:rsidRPr="00670D16" w:rsidTr="0071307E">
        <w:trPr>
          <w:trHeight w:val="255"/>
        </w:trPr>
        <w:tc>
          <w:tcPr>
            <w:tcW w:w="2381" w:type="dxa"/>
            <w:tcBorders>
              <w:top w:val="nil"/>
              <w:left w:val="nil"/>
              <w:bottom w:val="nil"/>
              <w:right w:val="nil"/>
            </w:tcBorders>
            <w:noWrap/>
            <w:vAlign w:val="center"/>
          </w:tcPr>
          <w:p w:rsidR="004A2345" w:rsidRPr="00670D16" w:rsidRDefault="004A2345" w:rsidP="004A2345">
            <w:pPr>
              <w:ind w:left="31680" w:hangingChars="100" w:firstLine="31680"/>
              <w:rPr>
                <w:rFonts w:ascii="Arial" w:hAnsi="Arial" w:cs="Arial"/>
                <w:b/>
                <w:bCs/>
                <w:sz w:val="16"/>
                <w:szCs w:val="16"/>
              </w:rPr>
            </w:pPr>
            <w:r w:rsidRPr="00670D16">
              <w:rPr>
                <w:rFonts w:ascii="Arial" w:hAnsi="Arial" w:cs="Arial"/>
                <w:b/>
                <w:bCs/>
                <w:sz w:val="16"/>
                <w:szCs w:val="16"/>
              </w:rPr>
              <w:t>Станом на 31 Грудня 2020</w:t>
            </w:r>
          </w:p>
        </w:tc>
        <w:tc>
          <w:tcPr>
            <w:tcW w:w="926"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(193)</w:t>
            </w:r>
          </w:p>
        </w:tc>
        <w:tc>
          <w:tcPr>
            <w:tcW w:w="997"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(77 113)</w:t>
            </w:r>
          </w:p>
        </w:tc>
        <w:tc>
          <w:tcPr>
            <w:tcW w:w="1178"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(210 474)</w:t>
            </w:r>
          </w:p>
        </w:tc>
        <w:tc>
          <w:tcPr>
            <w:tcW w:w="1198"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(6 971)</w:t>
            </w:r>
          </w:p>
        </w:tc>
        <w:tc>
          <w:tcPr>
            <w:tcW w:w="1237"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(28 722)</w:t>
            </w:r>
          </w:p>
        </w:tc>
        <w:tc>
          <w:tcPr>
            <w:tcW w:w="1014"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  </w:t>
            </w:r>
          </w:p>
        </w:tc>
        <w:tc>
          <w:tcPr>
            <w:tcW w:w="1047"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(323 473)</w:t>
            </w:r>
          </w:p>
        </w:tc>
      </w:tr>
      <w:tr w:rsidR="004A2345" w:rsidRPr="00670D16" w:rsidTr="0071307E">
        <w:trPr>
          <w:trHeight w:val="255"/>
        </w:trPr>
        <w:tc>
          <w:tcPr>
            <w:tcW w:w="2381" w:type="dxa"/>
            <w:tcBorders>
              <w:top w:val="nil"/>
              <w:left w:val="nil"/>
              <w:bottom w:val="nil"/>
              <w:right w:val="nil"/>
            </w:tcBorders>
            <w:noWrap/>
            <w:vAlign w:val="center"/>
          </w:tcPr>
          <w:p w:rsidR="004A2345" w:rsidRPr="00670D16" w:rsidRDefault="004A2345" w:rsidP="0071307E">
            <w:pPr>
              <w:jc w:val="right"/>
              <w:rPr>
                <w:rFonts w:ascii="Arial" w:hAnsi="Arial" w:cs="Arial"/>
                <w:b/>
                <w:bCs/>
                <w:sz w:val="16"/>
                <w:szCs w:val="16"/>
              </w:rPr>
            </w:pPr>
          </w:p>
        </w:tc>
        <w:tc>
          <w:tcPr>
            <w:tcW w:w="926"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99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178"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198"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23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014"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04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r>
      <w:tr w:rsidR="004A2345" w:rsidRPr="00670D16" w:rsidTr="0071307E">
        <w:trPr>
          <w:trHeight w:val="255"/>
        </w:trPr>
        <w:tc>
          <w:tcPr>
            <w:tcW w:w="2381" w:type="dxa"/>
            <w:tcBorders>
              <w:top w:val="nil"/>
              <w:left w:val="nil"/>
              <w:bottom w:val="nil"/>
              <w:right w:val="nil"/>
            </w:tcBorders>
            <w:noWrap/>
            <w:vAlign w:val="center"/>
          </w:tcPr>
          <w:p w:rsidR="004A2345" w:rsidRPr="00670D16" w:rsidRDefault="004A2345" w:rsidP="004A2345">
            <w:pPr>
              <w:ind w:left="31680" w:hangingChars="100" w:firstLine="31680"/>
              <w:rPr>
                <w:rFonts w:ascii="Arial" w:hAnsi="Arial" w:cs="Arial"/>
                <w:b/>
                <w:bCs/>
                <w:sz w:val="16"/>
                <w:szCs w:val="16"/>
              </w:rPr>
            </w:pPr>
            <w:r w:rsidRPr="00670D16">
              <w:rPr>
                <w:rFonts w:ascii="Arial" w:hAnsi="Arial" w:cs="Arial"/>
                <w:b/>
                <w:bCs/>
                <w:sz w:val="16"/>
                <w:szCs w:val="16"/>
              </w:rPr>
              <w:t>Чиста балансова вартість</w:t>
            </w:r>
          </w:p>
        </w:tc>
        <w:tc>
          <w:tcPr>
            <w:tcW w:w="926" w:type="dxa"/>
            <w:tcBorders>
              <w:top w:val="nil"/>
              <w:left w:val="nil"/>
              <w:bottom w:val="nil"/>
              <w:right w:val="nil"/>
            </w:tcBorders>
            <w:vAlign w:val="center"/>
          </w:tcPr>
          <w:p w:rsidR="004A2345" w:rsidRPr="00670D16" w:rsidRDefault="004A2345" w:rsidP="0071307E">
            <w:pPr>
              <w:jc w:val="right"/>
              <w:rPr>
                <w:rFonts w:ascii="Arial" w:hAnsi="Arial" w:cs="Arial"/>
                <w:b/>
                <w:bCs/>
                <w:sz w:val="16"/>
                <w:szCs w:val="16"/>
              </w:rPr>
            </w:pPr>
          </w:p>
        </w:tc>
        <w:tc>
          <w:tcPr>
            <w:tcW w:w="99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178"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198"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23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014"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p>
        </w:tc>
        <w:tc>
          <w:tcPr>
            <w:tcW w:w="1047" w:type="dxa"/>
            <w:tcBorders>
              <w:top w:val="nil"/>
              <w:left w:val="nil"/>
              <w:bottom w:val="single" w:sz="4" w:space="0" w:color="auto"/>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w:t>
            </w:r>
          </w:p>
        </w:tc>
      </w:tr>
      <w:tr w:rsidR="004A2345" w:rsidRPr="00670D16" w:rsidTr="0071307E">
        <w:trPr>
          <w:trHeight w:val="255"/>
        </w:trPr>
        <w:tc>
          <w:tcPr>
            <w:tcW w:w="2381" w:type="dxa"/>
            <w:tcBorders>
              <w:top w:val="nil"/>
              <w:left w:val="nil"/>
              <w:bottom w:val="nil"/>
              <w:right w:val="nil"/>
            </w:tcBorders>
            <w:noWrap/>
            <w:vAlign w:val="center"/>
          </w:tcPr>
          <w:p w:rsidR="004A2345" w:rsidRPr="00670D16" w:rsidRDefault="004A2345" w:rsidP="004A2345">
            <w:pPr>
              <w:ind w:left="31680" w:hangingChars="100" w:firstLine="31680"/>
              <w:rPr>
                <w:rFonts w:ascii="Arial" w:hAnsi="Arial" w:cs="Arial"/>
                <w:b/>
                <w:bCs/>
                <w:sz w:val="16"/>
                <w:szCs w:val="16"/>
              </w:rPr>
            </w:pPr>
            <w:r w:rsidRPr="00670D16">
              <w:rPr>
                <w:rFonts w:ascii="Arial" w:hAnsi="Arial" w:cs="Arial"/>
                <w:b/>
                <w:bCs/>
                <w:sz w:val="16"/>
                <w:szCs w:val="16"/>
              </w:rPr>
              <w:t xml:space="preserve">Станом на </w:t>
            </w:r>
            <w:r>
              <w:rPr>
                <w:rFonts w:ascii="Arial" w:hAnsi="Arial" w:cs="Arial"/>
                <w:b/>
                <w:bCs/>
                <w:sz w:val="16"/>
                <w:szCs w:val="16"/>
              </w:rPr>
              <w:t>01</w:t>
            </w:r>
            <w:r w:rsidRPr="00670D16">
              <w:rPr>
                <w:rFonts w:ascii="Arial" w:hAnsi="Arial" w:cs="Arial"/>
                <w:b/>
                <w:bCs/>
                <w:sz w:val="16"/>
                <w:szCs w:val="16"/>
              </w:rPr>
              <w:t xml:space="preserve"> </w:t>
            </w:r>
            <w:r>
              <w:rPr>
                <w:rFonts w:ascii="Arial" w:hAnsi="Arial" w:cs="Arial"/>
                <w:b/>
                <w:bCs/>
                <w:sz w:val="16"/>
                <w:szCs w:val="16"/>
              </w:rPr>
              <w:t>Січня</w:t>
            </w:r>
            <w:r w:rsidRPr="00670D16">
              <w:rPr>
                <w:rFonts w:ascii="Arial" w:hAnsi="Arial" w:cs="Arial"/>
                <w:b/>
                <w:bCs/>
                <w:sz w:val="16"/>
                <w:szCs w:val="16"/>
              </w:rPr>
              <w:t xml:space="preserve"> 2</w:t>
            </w:r>
            <w:r>
              <w:rPr>
                <w:rFonts w:ascii="Arial" w:hAnsi="Arial" w:cs="Arial"/>
                <w:b/>
                <w:bCs/>
                <w:sz w:val="16"/>
                <w:szCs w:val="16"/>
              </w:rPr>
              <w:t>020</w:t>
            </w:r>
          </w:p>
        </w:tc>
        <w:tc>
          <w:tcPr>
            <w:tcW w:w="926"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6 118 </w:t>
            </w:r>
          </w:p>
        </w:tc>
        <w:tc>
          <w:tcPr>
            <w:tcW w:w="997"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332 693 </w:t>
            </w:r>
          </w:p>
        </w:tc>
        <w:tc>
          <w:tcPr>
            <w:tcW w:w="1178"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307 361 </w:t>
            </w:r>
          </w:p>
        </w:tc>
        <w:tc>
          <w:tcPr>
            <w:tcW w:w="1198"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11 158 </w:t>
            </w:r>
          </w:p>
        </w:tc>
        <w:tc>
          <w:tcPr>
            <w:tcW w:w="1237"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13 028 </w:t>
            </w:r>
          </w:p>
        </w:tc>
        <w:tc>
          <w:tcPr>
            <w:tcW w:w="1014" w:type="dxa"/>
            <w:tcBorders>
              <w:top w:val="single" w:sz="4" w:space="0" w:color="auto"/>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48 914 </w:t>
            </w:r>
          </w:p>
        </w:tc>
        <w:tc>
          <w:tcPr>
            <w:tcW w:w="1047" w:type="dxa"/>
            <w:tcBorders>
              <w:top w:val="nil"/>
              <w:left w:val="nil"/>
              <w:bottom w:val="single" w:sz="8"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719 272 </w:t>
            </w:r>
          </w:p>
        </w:tc>
      </w:tr>
      <w:tr w:rsidR="004A2345" w:rsidRPr="00670D16" w:rsidTr="0071307E">
        <w:trPr>
          <w:trHeight w:val="255"/>
        </w:trPr>
        <w:tc>
          <w:tcPr>
            <w:tcW w:w="2381" w:type="dxa"/>
            <w:tcBorders>
              <w:top w:val="nil"/>
              <w:left w:val="nil"/>
              <w:bottom w:val="nil"/>
              <w:right w:val="nil"/>
            </w:tcBorders>
            <w:noWrap/>
            <w:vAlign w:val="center"/>
          </w:tcPr>
          <w:p w:rsidR="004A2345" w:rsidRPr="00670D16" w:rsidRDefault="004A2345" w:rsidP="004A2345">
            <w:pPr>
              <w:ind w:left="31680" w:hangingChars="100" w:firstLine="31680"/>
              <w:rPr>
                <w:rFonts w:ascii="Arial" w:hAnsi="Arial" w:cs="Arial"/>
                <w:b/>
                <w:bCs/>
                <w:sz w:val="16"/>
                <w:szCs w:val="16"/>
              </w:rPr>
            </w:pPr>
            <w:r w:rsidRPr="00670D16">
              <w:rPr>
                <w:rFonts w:ascii="Arial" w:hAnsi="Arial" w:cs="Arial"/>
                <w:b/>
                <w:bCs/>
                <w:sz w:val="16"/>
                <w:szCs w:val="16"/>
              </w:rPr>
              <w:t>Станом на 31 Грудня 2020</w:t>
            </w:r>
          </w:p>
        </w:tc>
        <w:tc>
          <w:tcPr>
            <w:tcW w:w="926" w:type="dxa"/>
            <w:tcBorders>
              <w:top w:val="single" w:sz="8" w:space="0" w:color="auto"/>
              <w:left w:val="nil"/>
              <w:bottom w:val="single" w:sz="12"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6 098 </w:t>
            </w:r>
          </w:p>
        </w:tc>
        <w:tc>
          <w:tcPr>
            <w:tcW w:w="997" w:type="dxa"/>
            <w:tcBorders>
              <w:top w:val="single" w:sz="8" w:space="0" w:color="auto"/>
              <w:left w:val="nil"/>
              <w:bottom w:val="single" w:sz="12"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358 104 </w:t>
            </w:r>
          </w:p>
        </w:tc>
        <w:tc>
          <w:tcPr>
            <w:tcW w:w="1178" w:type="dxa"/>
            <w:tcBorders>
              <w:top w:val="single" w:sz="8" w:space="0" w:color="auto"/>
              <w:left w:val="nil"/>
              <w:bottom w:val="single" w:sz="12"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266 447 </w:t>
            </w:r>
          </w:p>
        </w:tc>
        <w:tc>
          <w:tcPr>
            <w:tcW w:w="1198" w:type="dxa"/>
            <w:tcBorders>
              <w:top w:val="single" w:sz="8" w:space="0" w:color="auto"/>
              <w:left w:val="nil"/>
              <w:bottom w:val="single" w:sz="12"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11 366 </w:t>
            </w:r>
          </w:p>
        </w:tc>
        <w:tc>
          <w:tcPr>
            <w:tcW w:w="1237" w:type="dxa"/>
            <w:tcBorders>
              <w:top w:val="single" w:sz="8" w:space="0" w:color="auto"/>
              <w:left w:val="nil"/>
              <w:bottom w:val="single" w:sz="12"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10 151 </w:t>
            </w:r>
          </w:p>
        </w:tc>
        <w:tc>
          <w:tcPr>
            <w:tcW w:w="1014" w:type="dxa"/>
            <w:tcBorders>
              <w:top w:val="single" w:sz="8" w:space="0" w:color="auto"/>
              <w:left w:val="nil"/>
              <w:bottom w:val="single" w:sz="12"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62 921 </w:t>
            </w:r>
          </w:p>
        </w:tc>
        <w:tc>
          <w:tcPr>
            <w:tcW w:w="1047" w:type="dxa"/>
            <w:tcBorders>
              <w:top w:val="nil"/>
              <w:left w:val="nil"/>
              <w:bottom w:val="single" w:sz="12" w:space="0" w:color="auto"/>
              <w:right w:val="nil"/>
            </w:tcBorders>
            <w:vAlign w:val="center"/>
          </w:tcPr>
          <w:p w:rsidR="004A2345" w:rsidRPr="00670D16" w:rsidRDefault="004A2345" w:rsidP="0071307E">
            <w:pPr>
              <w:jc w:val="right"/>
              <w:rPr>
                <w:rFonts w:ascii="Arial" w:hAnsi="Arial" w:cs="Arial"/>
                <w:b/>
                <w:bCs/>
                <w:sz w:val="16"/>
                <w:szCs w:val="16"/>
              </w:rPr>
            </w:pPr>
            <w:r w:rsidRPr="00670D16">
              <w:rPr>
                <w:rFonts w:ascii="Arial" w:hAnsi="Arial" w:cs="Arial"/>
                <w:b/>
                <w:bCs/>
                <w:sz w:val="16"/>
                <w:szCs w:val="16"/>
              </w:rPr>
              <w:t xml:space="preserve">715 087 </w:t>
            </w:r>
          </w:p>
        </w:tc>
      </w:tr>
    </w:tbl>
    <w:p w:rsidR="004A2345" w:rsidRDefault="004A2345" w:rsidP="00A51D9C">
      <w:pPr>
        <w:rPr>
          <w:rFonts w:ascii="Arial" w:hAnsi="Arial" w:cs="Arial"/>
          <w:noProof/>
          <w:sz w:val="16"/>
          <w:szCs w:val="16"/>
        </w:rPr>
      </w:pPr>
      <w:r>
        <w:t>Група станом на 31.12.2021 року не виявила ознак знецінення активів.</w:t>
      </w:r>
      <w:r>
        <w:br w:type="page"/>
      </w:r>
    </w:p>
    <w:p w:rsidR="004A2345" w:rsidRPr="00670D16" w:rsidRDefault="004A2345" w:rsidP="00A51D9C">
      <w:pPr>
        <w:pStyle w:val="Arial8Heading"/>
        <w:spacing w:before="200"/>
        <w:ind w:left="1475" w:hanging="1475"/>
        <w:contextualSpacing w:val="0"/>
      </w:pPr>
      <w:bookmarkStart w:id="378" w:name="_Toc101107223"/>
      <w:r w:rsidRPr="00670D16">
        <w:t>Нематеріальні активи</w:t>
      </w:r>
      <w:bookmarkEnd w:id="378"/>
    </w:p>
    <w:p w:rsidR="004A2345" w:rsidRPr="00A2294D" w:rsidRDefault="004A2345" w:rsidP="00A51D9C">
      <w:pPr>
        <w:pStyle w:val="Arial8BodyText"/>
        <w:rPr>
          <w:rFonts w:ascii="Calibri" w:hAnsi="Calibri" w:cs="Times New Roman"/>
          <w:noProof w:val="0"/>
          <w:sz w:val="22"/>
          <w:szCs w:val="22"/>
        </w:rPr>
      </w:pPr>
      <w:r w:rsidRPr="00670D16">
        <w:t>Рух нематеріальних активів за рік, що закінчився 31 грудня 202</w:t>
      </w:r>
      <w:r w:rsidRPr="001E1000">
        <w:rPr>
          <w:lang w:val="ru-RU"/>
        </w:rPr>
        <w:t>1</w:t>
      </w:r>
      <w:r w:rsidRPr="00670D16">
        <w:t xml:space="preserve"> був наступним:</w:t>
      </w:r>
      <w:r w:rsidRPr="00670D16">
        <w:fldChar w:fldCharType="begin"/>
      </w:r>
      <w:r w:rsidRPr="00670D16">
        <w:instrText xml:space="preserve"> LINK </w:instrText>
      </w:r>
      <w:r>
        <w:instrText xml:space="preserve">Excel.SheetMacroEnabled.12 "P:\\Users\\o.sadovskyi\\Crowe\\LHIM - 2021\\D_Review\\Global\\Global_LHIM_2021.xlsm" (FS01).FS!Note_E_Intangible_assets </w:instrText>
      </w:r>
      <w:r w:rsidRPr="00670D16">
        <w:instrText xml:space="preserve">\f 4 \h \* MERGEFORMAT </w:instrText>
      </w:r>
      <w:r w:rsidRPr="00670D16">
        <w:fldChar w:fldCharType="separate"/>
      </w:r>
    </w:p>
    <w:tbl>
      <w:tblPr>
        <w:tblW w:w="10146" w:type="dxa"/>
        <w:tblLook w:val="00A0"/>
      </w:tblPr>
      <w:tblGrid>
        <w:gridCol w:w="5329"/>
        <w:gridCol w:w="1417"/>
        <w:gridCol w:w="283"/>
        <w:gridCol w:w="1417"/>
        <w:gridCol w:w="283"/>
        <w:gridCol w:w="1417"/>
      </w:tblGrid>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rPr>
                <w:sz w:val="24"/>
                <w:szCs w:val="24"/>
              </w:rPr>
            </w:pPr>
          </w:p>
        </w:tc>
        <w:tc>
          <w:tcPr>
            <w:tcW w:w="1417" w:type="dxa"/>
            <w:tcBorders>
              <w:top w:val="nil"/>
              <w:left w:val="nil"/>
              <w:bottom w:val="single" w:sz="4" w:space="0" w:color="auto"/>
              <w:right w:val="nil"/>
            </w:tcBorders>
            <w:vAlign w:val="bottom"/>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Програмне забезпечення</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vAlign w:val="bottom"/>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Незавершені капітальні інвестиції</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vAlign w:val="bottom"/>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Всього</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rPr>
                <w:rFonts w:ascii="Arial" w:hAnsi="Arial" w:cs="Arial"/>
                <w:i/>
                <w:iCs/>
                <w:sz w:val="16"/>
                <w:szCs w:val="16"/>
              </w:rPr>
            </w:pPr>
            <w:r w:rsidRPr="00A2294D">
              <w:rPr>
                <w:rFonts w:ascii="Arial" w:hAnsi="Arial" w:cs="Arial"/>
                <w:i/>
                <w:iCs/>
                <w:sz w:val="16"/>
                <w:szCs w:val="16"/>
              </w:rPr>
              <w:t>Первісна вартість / переоцінена сума</w:t>
            </w:r>
          </w:p>
        </w:tc>
        <w:tc>
          <w:tcPr>
            <w:tcW w:w="1417" w:type="dxa"/>
            <w:tcBorders>
              <w:top w:val="nil"/>
              <w:left w:val="nil"/>
              <w:bottom w:val="nil"/>
              <w:right w:val="nil"/>
            </w:tcBorders>
          </w:tcPr>
          <w:p w:rsidR="004A2345" w:rsidRPr="00A2294D" w:rsidRDefault="004A2345" w:rsidP="0071307E">
            <w:pPr>
              <w:jc w:val="right"/>
              <w:rPr>
                <w:rFonts w:ascii="Arial" w:hAnsi="Arial" w:cs="Arial"/>
                <w:i/>
                <w:iCs/>
                <w:sz w:val="16"/>
                <w:szCs w:val="16"/>
              </w:rPr>
            </w:pPr>
          </w:p>
        </w:tc>
        <w:tc>
          <w:tcPr>
            <w:tcW w:w="283" w:type="dxa"/>
            <w:tcBorders>
              <w:top w:val="nil"/>
              <w:left w:val="nil"/>
              <w:bottom w:val="nil"/>
              <w:right w:val="nil"/>
            </w:tcBorders>
            <w:noWrap/>
            <w:vAlign w:val="bottom"/>
          </w:tcPr>
          <w:p w:rsidR="004A2345" w:rsidRPr="00A2294D" w:rsidRDefault="004A2345" w:rsidP="0071307E">
            <w:pPr>
              <w:jc w:val="right"/>
              <w:rPr>
                <w:sz w:val="20"/>
                <w:szCs w:val="20"/>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rPr>
                <w:rFonts w:ascii="Arial" w:hAnsi="Arial" w:cs="Arial"/>
                <w:b/>
                <w:bCs/>
                <w:sz w:val="16"/>
                <w:szCs w:val="16"/>
              </w:rPr>
            </w:pPr>
            <w:r w:rsidRPr="00A2294D">
              <w:rPr>
                <w:rFonts w:ascii="Arial" w:hAnsi="Arial" w:cs="Arial"/>
                <w:b/>
                <w:bCs/>
                <w:sz w:val="16"/>
                <w:szCs w:val="16"/>
              </w:rPr>
              <w:t>Станом на 31 Грудня 2020</w:t>
            </w: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20 834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504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21 338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4A2345">
            <w:pPr>
              <w:ind w:firstLineChars="100" w:firstLine="31680"/>
              <w:rPr>
                <w:rFonts w:ascii="Arial" w:hAnsi="Arial" w:cs="Arial"/>
                <w:sz w:val="16"/>
                <w:szCs w:val="16"/>
              </w:rPr>
            </w:pPr>
            <w:r w:rsidRPr="00A2294D">
              <w:rPr>
                <w:rFonts w:ascii="Arial" w:hAnsi="Arial" w:cs="Arial"/>
                <w:sz w:val="16"/>
                <w:szCs w:val="16"/>
              </w:rPr>
              <w:t>Надходження</w:t>
            </w: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4 279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4 279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4A2345">
            <w:pPr>
              <w:ind w:firstLineChars="100" w:firstLine="31680"/>
              <w:rPr>
                <w:rFonts w:ascii="Arial" w:hAnsi="Arial" w:cs="Arial"/>
                <w:sz w:val="16"/>
                <w:szCs w:val="16"/>
              </w:rPr>
            </w:pPr>
            <w:r w:rsidRPr="00A2294D">
              <w:rPr>
                <w:rFonts w:ascii="Arial" w:hAnsi="Arial" w:cs="Arial"/>
                <w:sz w:val="16"/>
                <w:szCs w:val="16"/>
              </w:rPr>
              <w:t>Трансфер</w:t>
            </w:r>
          </w:p>
        </w:tc>
        <w:tc>
          <w:tcPr>
            <w:tcW w:w="1417"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1 892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(1 892)</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4A2345">
            <w:pPr>
              <w:ind w:firstLineChars="100" w:firstLine="31680"/>
              <w:rPr>
                <w:rFonts w:ascii="Arial" w:hAnsi="Arial" w:cs="Arial"/>
                <w:sz w:val="16"/>
                <w:szCs w:val="16"/>
              </w:rPr>
            </w:pPr>
            <w:r w:rsidRPr="00A2294D">
              <w:rPr>
                <w:rFonts w:ascii="Arial" w:hAnsi="Arial" w:cs="Arial"/>
                <w:sz w:val="16"/>
                <w:szCs w:val="16"/>
              </w:rPr>
              <w:t>Вибуття</w:t>
            </w:r>
          </w:p>
        </w:tc>
        <w:tc>
          <w:tcPr>
            <w:tcW w:w="1417"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(137)</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(137)</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rPr>
                <w:rFonts w:ascii="Arial" w:hAnsi="Arial" w:cs="Arial"/>
                <w:b/>
                <w:bCs/>
                <w:sz w:val="16"/>
                <w:szCs w:val="16"/>
              </w:rPr>
            </w:pPr>
            <w:r w:rsidRPr="00A2294D">
              <w:rPr>
                <w:rFonts w:ascii="Arial" w:hAnsi="Arial" w:cs="Arial"/>
                <w:b/>
                <w:bCs/>
                <w:sz w:val="16"/>
                <w:szCs w:val="16"/>
              </w:rPr>
              <w:t>Станом на 31 Грудня 2021</w:t>
            </w: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22 589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2 891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25 480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jc w:val="right"/>
              <w:rPr>
                <w:rFonts w:ascii="Arial" w:hAnsi="Arial" w:cs="Arial"/>
                <w:b/>
                <w:bCs/>
                <w:sz w:val="16"/>
                <w:szCs w:val="16"/>
              </w:rPr>
            </w:pPr>
          </w:p>
        </w:tc>
        <w:tc>
          <w:tcPr>
            <w:tcW w:w="1417" w:type="dxa"/>
            <w:tcBorders>
              <w:top w:val="nil"/>
              <w:left w:val="nil"/>
              <w:bottom w:val="nil"/>
              <w:right w:val="nil"/>
            </w:tcBorders>
          </w:tcPr>
          <w:p w:rsidR="004A2345" w:rsidRPr="00A2294D" w:rsidRDefault="004A2345" w:rsidP="0071307E">
            <w:pPr>
              <w:jc w:val="right"/>
              <w:rPr>
                <w:sz w:val="20"/>
                <w:szCs w:val="20"/>
              </w:rPr>
            </w:pPr>
          </w:p>
        </w:tc>
        <w:tc>
          <w:tcPr>
            <w:tcW w:w="283" w:type="dxa"/>
            <w:tcBorders>
              <w:top w:val="nil"/>
              <w:left w:val="nil"/>
              <w:bottom w:val="nil"/>
              <w:right w:val="nil"/>
            </w:tcBorders>
            <w:noWrap/>
            <w:vAlign w:val="bottom"/>
          </w:tcPr>
          <w:p w:rsidR="004A2345" w:rsidRPr="00A2294D" w:rsidRDefault="004A2345" w:rsidP="0071307E">
            <w:pPr>
              <w:jc w:val="right"/>
              <w:rPr>
                <w:sz w:val="20"/>
                <w:szCs w:val="20"/>
              </w:rPr>
            </w:pP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rPr>
                <w:rFonts w:ascii="Arial" w:hAnsi="Arial" w:cs="Arial"/>
                <w:i/>
                <w:iCs/>
                <w:sz w:val="16"/>
                <w:szCs w:val="16"/>
              </w:rPr>
            </w:pPr>
            <w:r w:rsidRPr="00A2294D">
              <w:rPr>
                <w:rFonts w:ascii="Arial" w:hAnsi="Arial" w:cs="Arial"/>
                <w:i/>
                <w:iCs/>
                <w:sz w:val="16"/>
                <w:szCs w:val="16"/>
              </w:rPr>
              <w:t>Накопичена амортизація</w:t>
            </w:r>
          </w:p>
        </w:tc>
        <w:tc>
          <w:tcPr>
            <w:tcW w:w="1417" w:type="dxa"/>
            <w:tcBorders>
              <w:top w:val="nil"/>
              <w:left w:val="nil"/>
              <w:bottom w:val="nil"/>
              <w:right w:val="nil"/>
            </w:tcBorders>
          </w:tcPr>
          <w:p w:rsidR="004A2345" w:rsidRPr="00A2294D" w:rsidRDefault="004A2345" w:rsidP="0071307E">
            <w:pPr>
              <w:jc w:val="right"/>
              <w:rPr>
                <w:rFonts w:ascii="Arial" w:hAnsi="Arial" w:cs="Arial"/>
                <w:i/>
                <w:iCs/>
                <w:sz w:val="16"/>
                <w:szCs w:val="16"/>
              </w:rPr>
            </w:pPr>
          </w:p>
        </w:tc>
        <w:tc>
          <w:tcPr>
            <w:tcW w:w="283" w:type="dxa"/>
            <w:tcBorders>
              <w:top w:val="nil"/>
              <w:left w:val="nil"/>
              <w:bottom w:val="nil"/>
              <w:right w:val="nil"/>
            </w:tcBorders>
            <w:noWrap/>
            <w:vAlign w:val="bottom"/>
          </w:tcPr>
          <w:p w:rsidR="004A2345" w:rsidRPr="00A2294D" w:rsidRDefault="004A2345" w:rsidP="0071307E">
            <w:pPr>
              <w:jc w:val="right"/>
              <w:rPr>
                <w:sz w:val="20"/>
                <w:szCs w:val="20"/>
              </w:rPr>
            </w:pP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rPr>
                <w:rFonts w:ascii="Arial" w:hAnsi="Arial" w:cs="Arial"/>
                <w:b/>
                <w:bCs/>
                <w:sz w:val="16"/>
                <w:szCs w:val="16"/>
              </w:rPr>
            </w:pPr>
            <w:r w:rsidRPr="00A2294D">
              <w:rPr>
                <w:rFonts w:ascii="Arial" w:hAnsi="Arial" w:cs="Arial"/>
                <w:b/>
                <w:bCs/>
                <w:sz w:val="16"/>
                <w:szCs w:val="16"/>
              </w:rPr>
              <w:t>Станом на 31 Грудня 2020</w:t>
            </w: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(13 117)</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(13 117)</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4A2345">
            <w:pPr>
              <w:ind w:firstLineChars="100" w:firstLine="31680"/>
              <w:rPr>
                <w:rFonts w:ascii="Arial" w:hAnsi="Arial" w:cs="Arial"/>
                <w:sz w:val="16"/>
                <w:szCs w:val="16"/>
              </w:rPr>
            </w:pPr>
            <w:r w:rsidRPr="00A2294D">
              <w:rPr>
                <w:rFonts w:ascii="Arial" w:hAnsi="Arial" w:cs="Arial"/>
                <w:sz w:val="16"/>
                <w:szCs w:val="16"/>
              </w:rPr>
              <w:t>Амортизаційні відрахування за рік</w:t>
            </w:r>
          </w:p>
        </w:tc>
        <w:tc>
          <w:tcPr>
            <w:tcW w:w="1417"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(2 582)</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(2 582)</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4A2345">
            <w:pPr>
              <w:ind w:firstLineChars="100" w:firstLine="31680"/>
              <w:rPr>
                <w:rFonts w:ascii="Arial" w:hAnsi="Arial" w:cs="Arial"/>
                <w:sz w:val="16"/>
                <w:szCs w:val="16"/>
              </w:rPr>
            </w:pPr>
            <w:r w:rsidRPr="00A2294D">
              <w:rPr>
                <w:rFonts w:ascii="Arial" w:hAnsi="Arial" w:cs="Arial"/>
                <w:sz w:val="16"/>
                <w:szCs w:val="16"/>
              </w:rPr>
              <w:t>Вибуття</w:t>
            </w: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100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100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rPr>
                <w:rFonts w:ascii="Arial" w:hAnsi="Arial" w:cs="Arial"/>
                <w:b/>
                <w:bCs/>
                <w:sz w:val="16"/>
                <w:szCs w:val="16"/>
              </w:rPr>
            </w:pPr>
            <w:r w:rsidRPr="00A2294D">
              <w:rPr>
                <w:rFonts w:ascii="Arial" w:hAnsi="Arial" w:cs="Arial"/>
                <w:b/>
                <w:bCs/>
                <w:sz w:val="16"/>
                <w:szCs w:val="16"/>
              </w:rPr>
              <w:t>Станом на 31 Грудня 2021</w:t>
            </w: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(15 599)</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(15 599)</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jc w:val="right"/>
              <w:rPr>
                <w:rFonts w:ascii="Arial" w:hAnsi="Arial" w:cs="Arial"/>
                <w:b/>
                <w:bCs/>
                <w:sz w:val="16"/>
                <w:szCs w:val="16"/>
              </w:rPr>
            </w:pPr>
            <w:bookmarkStart w:id="379" w:name="RANGE!G655:R657"/>
            <w:bookmarkEnd w:id="379"/>
          </w:p>
        </w:tc>
        <w:tc>
          <w:tcPr>
            <w:tcW w:w="1417" w:type="dxa"/>
            <w:tcBorders>
              <w:top w:val="nil"/>
              <w:left w:val="nil"/>
              <w:bottom w:val="nil"/>
              <w:right w:val="nil"/>
            </w:tcBorders>
          </w:tcPr>
          <w:p w:rsidR="004A2345" w:rsidRPr="00A2294D" w:rsidRDefault="004A2345" w:rsidP="0071307E">
            <w:pPr>
              <w:jc w:val="right"/>
              <w:rPr>
                <w:sz w:val="20"/>
                <w:szCs w:val="20"/>
              </w:rPr>
            </w:pPr>
          </w:p>
        </w:tc>
        <w:tc>
          <w:tcPr>
            <w:tcW w:w="283" w:type="dxa"/>
            <w:tcBorders>
              <w:top w:val="nil"/>
              <w:left w:val="nil"/>
              <w:bottom w:val="nil"/>
              <w:right w:val="nil"/>
            </w:tcBorders>
            <w:noWrap/>
            <w:vAlign w:val="bottom"/>
          </w:tcPr>
          <w:p w:rsidR="004A2345" w:rsidRPr="00A2294D" w:rsidRDefault="004A2345" w:rsidP="0071307E">
            <w:pPr>
              <w:jc w:val="right"/>
              <w:rPr>
                <w:sz w:val="20"/>
                <w:szCs w:val="20"/>
              </w:rPr>
            </w:pP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rPr>
                <w:rFonts w:ascii="Arial" w:hAnsi="Arial" w:cs="Arial"/>
                <w:b/>
                <w:bCs/>
                <w:sz w:val="16"/>
                <w:szCs w:val="16"/>
              </w:rPr>
            </w:pPr>
            <w:r w:rsidRPr="00A2294D">
              <w:rPr>
                <w:rFonts w:ascii="Arial" w:hAnsi="Arial" w:cs="Arial"/>
                <w:b/>
                <w:bCs/>
                <w:sz w:val="16"/>
                <w:szCs w:val="16"/>
              </w:rPr>
              <w:t>Чиста балансова вартість</w:t>
            </w: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4A2345">
            <w:pPr>
              <w:ind w:firstLineChars="100" w:firstLine="31680"/>
              <w:rPr>
                <w:rFonts w:ascii="Arial" w:hAnsi="Arial" w:cs="Arial"/>
                <w:b/>
                <w:bCs/>
                <w:sz w:val="16"/>
                <w:szCs w:val="16"/>
              </w:rPr>
            </w:pPr>
            <w:r w:rsidRPr="00A2294D">
              <w:rPr>
                <w:rFonts w:ascii="Arial" w:hAnsi="Arial" w:cs="Arial"/>
                <w:b/>
                <w:bCs/>
                <w:sz w:val="16"/>
                <w:szCs w:val="16"/>
              </w:rPr>
              <w:t>Станом на 31 Грудня 2020</w:t>
            </w: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7 717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504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8 221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4A2345">
            <w:pPr>
              <w:ind w:firstLineChars="100" w:firstLine="31680"/>
              <w:rPr>
                <w:rFonts w:ascii="Arial" w:hAnsi="Arial" w:cs="Arial"/>
                <w:b/>
                <w:bCs/>
                <w:sz w:val="16"/>
                <w:szCs w:val="16"/>
              </w:rPr>
            </w:pPr>
            <w:r w:rsidRPr="00A2294D">
              <w:rPr>
                <w:rFonts w:ascii="Arial" w:hAnsi="Arial" w:cs="Arial"/>
                <w:b/>
                <w:bCs/>
                <w:sz w:val="16"/>
                <w:szCs w:val="16"/>
              </w:rPr>
              <w:t>Станом на 31 Грудня 2021</w:t>
            </w:r>
          </w:p>
        </w:tc>
        <w:tc>
          <w:tcPr>
            <w:tcW w:w="1417" w:type="dxa"/>
            <w:tcBorders>
              <w:top w:val="single" w:sz="4" w:space="0" w:color="auto"/>
              <w:left w:val="nil"/>
              <w:bottom w:val="single" w:sz="12"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6 990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2 891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9 881 </w:t>
            </w:r>
          </w:p>
        </w:tc>
      </w:tr>
    </w:tbl>
    <w:p w:rsidR="004A2345" w:rsidRPr="00A2294D" w:rsidRDefault="004A2345" w:rsidP="00A51D9C">
      <w:pPr>
        <w:pStyle w:val="Arial8BodyText"/>
        <w:rPr>
          <w:rFonts w:ascii="Calibri" w:hAnsi="Calibri" w:cs="Times New Roman"/>
          <w:noProof w:val="0"/>
          <w:sz w:val="22"/>
          <w:szCs w:val="22"/>
        </w:rPr>
      </w:pPr>
      <w:r w:rsidRPr="00670D16">
        <w:fldChar w:fldCharType="end"/>
      </w:r>
      <w:r w:rsidRPr="00670D16">
        <w:t>Рух нематеріальних активів за рік, що закінчився 31 грудня 20</w:t>
      </w:r>
      <w:r w:rsidRPr="001E1000">
        <w:rPr>
          <w:lang w:val="ru-RU"/>
        </w:rPr>
        <w:t>20</w:t>
      </w:r>
      <w:r w:rsidRPr="00670D16">
        <w:t xml:space="preserve"> був наступним:</w:t>
      </w:r>
      <w:r w:rsidRPr="00670D16">
        <w:fldChar w:fldCharType="begin"/>
      </w:r>
      <w:r w:rsidRPr="00670D16">
        <w:instrText xml:space="preserve"> LINK </w:instrText>
      </w:r>
      <w:r>
        <w:instrText xml:space="preserve">Excel.SheetMacroEnabled.12 "P:\\Users\\o.sadovskyi\\Crowe\\LHIM - 2021\\D_Review\\Global\\Global_LHIM_2021.xlsm" (FS01).FS!Note_НМА </w:instrText>
      </w:r>
      <w:r w:rsidRPr="00670D16">
        <w:instrText xml:space="preserve">\f 4 \h \* MERGEFORMAT </w:instrText>
      </w:r>
      <w:r w:rsidRPr="00670D16">
        <w:fldChar w:fldCharType="separate"/>
      </w:r>
    </w:p>
    <w:tbl>
      <w:tblPr>
        <w:tblW w:w="10146" w:type="dxa"/>
        <w:tblLook w:val="00A0"/>
      </w:tblPr>
      <w:tblGrid>
        <w:gridCol w:w="5329"/>
        <w:gridCol w:w="1417"/>
        <w:gridCol w:w="283"/>
        <w:gridCol w:w="1417"/>
        <w:gridCol w:w="283"/>
        <w:gridCol w:w="1417"/>
      </w:tblGrid>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rPr>
                <w:sz w:val="24"/>
                <w:szCs w:val="24"/>
              </w:rPr>
            </w:pPr>
          </w:p>
        </w:tc>
        <w:tc>
          <w:tcPr>
            <w:tcW w:w="1417" w:type="dxa"/>
            <w:tcBorders>
              <w:top w:val="nil"/>
              <w:left w:val="nil"/>
              <w:bottom w:val="single" w:sz="4" w:space="0" w:color="auto"/>
              <w:right w:val="nil"/>
            </w:tcBorders>
            <w:vAlign w:val="bottom"/>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Програмне забезпечення</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vAlign w:val="bottom"/>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Незавершені капітальні інвестиції</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vAlign w:val="bottom"/>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Всього</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rPr>
                <w:rFonts w:ascii="Arial" w:hAnsi="Arial" w:cs="Arial"/>
                <w:i/>
                <w:iCs/>
                <w:sz w:val="16"/>
                <w:szCs w:val="16"/>
              </w:rPr>
            </w:pPr>
            <w:r w:rsidRPr="00A2294D">
              <w:rPr>
                <w:rFonts w:ascii="Arial" w:hAnsi="Arial" w:cs="Arial"/>
                <w:i/>
                <w:iCs/>
                <w:sz w:val="16"/>
                <w:szCs w:val="16"/>
              </w:rPr>
              <w:t>Первісна вартість / переоцінена сума</w:t>
            </w:r>
          </w:p>
        </w:tc>
        <w:tc>
          <w:tcPr>
            <w:tcW w:w="1417" w:type="dxa"/>
            <w:tcBorders>
              <w:top w:val="nil"/>
              <w:left w:val="nil"/>
              <w:bottom w:val="nil"/>
              <w:right w:val="nil"/>
            </w:tcBorders>
          </w:tcPr>
          <w:p w:rsidR="004A2345" w:rsidRPr="00A2294D" w:rsidRDefault="004A2345" w:rsidP="0071307E">
            <w:pPr>
              <w:jc w:val="right"/>
              <w:rPr>
                <w:rFonts w:ascii="Arial" w:hAnsi="Arial" w:cs="Arial"/>
                <w:i/>
                <w:iCs/>
                <w:sz w:val="16"/>
                <w:szCs w:val="16"/>
              </w:rPr>
            </w:pPr>
          </w:p>
        </w:tc>
        <w:tc>
          <w:tcPr>
            <w:tcW w:w="283" w:type="dxa"/>
            <w:tcBorders>
              <w:top w:val="nil"/>
              <w:left w:val="nil"/>
              <w:bottom w:val="nil"/>
              <w:right w:val="nil"/>
            </w:tcBorders>
            <w:noWrap/>
            <w:vAlign w:val="bottom"/>
          </w:tcPr>
          <w:p w:rsidR="004A2345" w:rsidRPr="00A2294D" w:rsidRDefault="004A2345" w:rsidP="0071307E">
            <w:pPr>
              <w:jc w:val="right"/>
              <w:rPr>
                <w:sz w:val="20"/>
                <w:szCs w:val="20"/>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rPr>
                <w:rFonts w:ascii="Arial" w:hAnsi="Arial" w:cs="Arial"/>
                <w:b/>
                <w:bCs/>
                <w:sz w:val="16"/>
                <w:szCs w:val="16"/>
              </w:rPr>
            </w:pPr>
            <w:r w:rsidRPr="00A2294D">
              <w:rPr>
                <w:rFonts w:ascii="Arial" w:hAnsi="Arial" w:cs="Arial"/>
                <w:b/>
                <w:bCs/>
                <w:sz w:val="16"/>
                <w:szCs w:val="16"/>
              </w:rPr>
              <w:t>Станом на 01 Січня 2020</w:t>
            </w: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19 083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19 083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4A2345">
            <w:pPr>
              <w:ind w:firstLineChars="100" w:firstLine="31680"/>
              <w:rPr>
                <w:rFonts w:ascii="Arial" w:hAnsi="Arial" w:cs="Arial"/>
                <w:sz w:val="16"/>
                <w:szCs w:val="16"/>
              </w:rPr>
            </w:pPr>
            <w:r w:rsidRPr="00A2294D">
              <w:rPr>
                <w:rFonts w:ascii="Arial" w:hAnsi="Arial" w:cs="Arial"/>
                <w:sz w:val="16"/>
                <w:szCs w:val="16"/>
              </w:rPr>
              <w:t>Надходження</w:t>
            </w: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137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2 658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2 795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4A2345">
            <w:pPr>
              <w:ind w:firstLineChars="100" w:firstLine="31680"/>
              <w:rPr>
                <w:rFonts w:ascii="Arial" w:hAnsi="Arial" w:cs="Arial"/>
                <w:sz w:val="16"/>
                <w:szCs w:val="16"/>
              </w:rPr>
            </w:pPr>
            <w:r w:rsidRPr="00A2294D">
              <w:rPr>
                <w:rFonts w:ascii="Arial" w:hAnsi="Arial" w:cs="Arial"/>
                <w:sz w:val="16"/>
                <w:szCs w:val="16"/>
              </w:rPr>
              <w:t>Трансфер</w:t>
            </w: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2 154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(2 154)</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4A2345">
            <w:pPr>
              <w:ind w:firstLineChars="100" w:firstLine="31680"/>
              <w:rPr>
                <w:rFonts w:ascii="Arial" w:hAnsi="Arial" w:cs="Arial"/>
                <w:sz w:val="16"/>
                <w:szCs w:val="16"/>
              </w:rPr>
            </w:pPr>
            <w:r w:rsidRPr="00A2294D">
              <w:rPr>
                <w:rFonts w:ascii="Arial" w:hAnsi="Arial" w:cs="Arial"/>
                <w:sz w:val="16"/>
                <w:szCs w:val="16"/>
              </w:rPr>
              <w:t>Вибуття</w:t>
            </w:r>
          </w:p>
        </w:tc>
        <w:tc>
          <w:tcPr>
            <w:tcW w:w="1417"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(540)</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(540)</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rPr>
                <w:rFonts w:ascii="Arial" w:hAnsi="Arial" w:cs="Arial"/>
                <w:b/>
                <w:bCs/>
                <w:sz w:val="16"/>
                <w:szCs w:val="16"/>
              </w:rPr>
            </w:pPr>
            <w:r w:rsidRPr="00A2294D">
              <w:rPr>
                <w:rFonts w:ascii="Arial" w:hAnsi="Arial" w:cs="Arial"/>
                <w:b/>
                <w:bCs/>
                <w:sz w:val="16"/>
                <w:szCs w:val="16"/>
              </w:rPr>
              <w:t>Станом на 31 Грудня 2020</w:t>
            </w: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20 834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504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21 338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jc w:val="right"/>
              <w:rPr>
                <w:rFonts w:ascii="Arial" w:hAnsi="Arial" w:cs="Arial"/>
                <w:b/>
                <w:bCs/>
                <w:sz w:val="16"/>
                <w:szCs w:val="16"/>
              </w:rPr>
            </w:pPr>
          </w:p>
        </w:tc>
        <w:tc>
          <w:tcPr>
            <w:tcW w:w="1417" w:type="dxa"/>
            <w:tcBorders>
              <w:top w:val="nil"/>
              <w:left w:val="nil"/>
              <w:bottom w:val="nil"/>
              <w:right w:val="nil"/>
            </w:tcBorders>
          </w:tcPr>
          <w:p w:rsidR="004A2345" w:rsidRPr="00A2294D" w:rsidRDefault="004A2345" w:rsidP="0071307E">
            <w:pPr>
              <w:jc w:val="right"/>
              <w:rPr>
                <w:sz w:val="20"/>
                <w:szCs w:val="20"/>
              </w:rPr>
            </w:pPr>
          </w:p>
        </w:tc>
        <w:tc>
          <w:tcPr>
            <w:tcW w:w="283" w:type="dxa"/>
            <w:tcBorders>
              <w:top w:val="nil"/>
              <w:left w:val="nil"/>
              <w:bottom w:val="nil"/>
              <w:right w:val="nil"/>
            </w:tcBorders>
            <w:noWrap/>
            <w:vAlign w:val="bottom"/>
          </w:tcPr>
          <w:p w:rsidR="004A2345" w:rsidRPr="00A2294D" w:rsidRDefault="004A2345" w:rsidP="0071307E">
            <w:pPr>
              <w:jc w:val="right"/>
              <w:rPr>
                <w:sz w:val="20"/>
                <w:szCs w:val="20"/>
              </w:rPr>
            </w:pP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rPr>
                <w:rFonts w:ascii="Arial" w:hAnsi="Arial" w:cs="Arial"/>
                <w:i/>
                <w:iCs/>
                <w:sz w:val="16"/>
                <w:szCs w:val="16"/>
              </w:rPr>
            </w:pPr>
            <w:r w:rsidRPr="00A2294D">
              <w:rPr>
                <w:rFonts w:ascii="Arial" w:hAnsi="Arial" w:cs="Arial"/>
                <w:i/>
                <w:iCs/>
                <w:sz w:val="16"/>
                <w:szCs w:val="16"/>
              </w:rPr>
              <w:t>Накопичена амортизація</w:t>
            </w:r>
          </w:p>
        </w:tc>
        <w:tc>
          <w:tcPr>
            <w:tcW w:w="1417" w:type="dxa"/>
            <w:tcBorders>
              <w:top w:val="nil"/>
              <w:left w:val="nil"/>
              <w:bottom w:val="nil"/>
              <w:right w:val="nil"/>
            </w:tcBorders>
          </w:tcPr>
          <w:p w:rsidR="004A2345" w:rsidRPr="00A2294D" w:rsidRDefault="004A2345" w:rsidP="0071307E">
            <w:pPr>
              <w:jc w:val="right"/>
              <w:rPr>
                <w:rFonts w:ascii="Arial" w:hAnsi="Arial" w:cs="Arial"/>
                <w:i/>
                <w:iCs/>
                <w:sz w:val="16"/>
                <w:szCs w:val="16"/>
              </w:rPr>
            </w:pPr>
          </w:p>
        </w:tc>
        <w:tc>
          <w:tcPr>
            <w:tcW w:w="283" w:type="dxa"/>
            <w:tcBorders>
              <w:top w:val="nil"/>
              <w:left w:val="nil"/>
              <w:bottom w:val="nil"/>
              <w:right w:val="nil"/>
            </w:tcBorders>
            <w:noWrap/>
            <w:vAlign w:val="bottom"/>
          </w:tcPr>
          <w:p w:rsidR="004A2345" w:rsidRPr="00A2294D" w:rsidRDefault="004A2345" w:rsidP="0071307E">
            <w:pPr>
              <w:jc w:val="right"/>
              <w:rPr>
                <w:sz w:val="20"/>
                <w:szCs w:val="20"/>
              </w:rPr>
            </w:pP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rPr>
                <w:rFonts w:ascii="Arial" w:hAnsi="Arial" w:cs="Arial"/>
                <w:b/>
                <w:bCs/>
                <w:sz w:val="16"/>
                <w:szCs w:val="16"/>
              </w:rPr>
            </w:pPr>
            <w:r w:rsidRPr="00A2294D">
              <w:rPr>
                <w:rFonts w:ascii="Arial" w:hAnsi="Arial" w:cs="Arial"/>
                <w:b/>
                <w:bCs/>
                <w:sz w:val="16"/>
                <w:szCs w:val="16"/>
              </w:rPr>
              <w:t>Станом на 01 Січня 2020</w:t>
            </w: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(8 563)</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(8 563)</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4A2345">
            <w:pPr>
              <w:ind w:firstLineChars="100" w:firstLine="31680"/>
              <w:rPr>
                <w:rFonts w:ascii="Arial" w:hAnsi="Arial" w:cs="Arial"/>
                <w:sz w:val="16"/>
                <w:szCs w:val="16"/>
              </w:rPr>
            </w:pPr>
            <w:r w:rsidRPr="00A2294D">
              <w:rPr>
                <w:rFonts w:ascii="Arial" w:hAnsi="Arial" w:cs="Arial"/>
                <w:sz w:val="16"/>
                <w:szCs w:val="16"/>
              </w:rPr>
              <w:t>Амортизаційні відрахування за рік</w:t>
            </w:r>
          </w:p>
        </w:tc>
        <w:tc>
          <w:tcPr>
            <w:tcW w:w="1417" w:type="dxa"/>
            <w:tcBorders>
              <w:top w:val="nil"/>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(5 094)</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(5 094)</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4A2345">
            <w:pPr>
              <w:ind w:firstLineChars="100" w:firstLine="31680"/>
              <w:rPr>
                <w:rFonts w:ascii="Arial" w:hAnsi="Arial" w:cs="Arial"/>
                <w:sz w:val="16"/>
                <w:szCs w:val="16"/>
              </w:rPr>
            </w:pPr>
            <w:r w:rsidRPr="00A2294D">
              <w:rPr>
                <w:rFonts w:ascii="Arial" w:hAnsi="Arial" w:cs="Arial"/>
                <w:sz w:val="16"/>
                <w:szCs w:val="16"/>
              </w:rPr>
              <w:t>Вибуття</w:t>
            </w: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540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xml:space="preserve">-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540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rPr>
                <w:rFonts w:ascii="Arial" w:hAnsi="Arial" w:cs="Arial"/>
                <w:b/>
                <w:bCs/>
                <w:sz w:val="16"/>
                <w:szCs w:val="16"/>
              </w:rPr>
            </w:pPr>
            <w:r w:rsidRPr="00A2294D">
              <w:rPr>
                <w:rFonts w:ascii="Arial" w:hAnsi="Arial" w:cs="Arial"/>
                <w:b/>
                <w:bCs/>
                <w:sz w:val="16"/>
                <w:szCs w:val="16"/>
              </w:rPr>
              <w:t>Станом на 31 Грудня 2020</w:t>
            </w: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(13 117)</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(13 117)</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jc w:val="right"/>
              <w:rPr>
                <w:rFonts w:ascii="Arial" w:hAnsi="Arial" w:cs="Arial"/>
                <w:b/>
                <w:bCs/>
                <w:sz w:val="16"/>
                <w:szCs w:val="16"/>
              </w:rPr>
            </w:pPr>
          </w:p>
        </w:tc>
        <w:tc>
          <w:tcPr>
            <w:tcW w:w="1417" w:type="dxa"/>
            <w:tcBorders>
              <w:top w:val="nil"/>
              <w:left w:val="nil"/>
              <w:bottom w:val="nil"/>
              <w:right w:val="nil"/>
            </w:tcBorders>
          </w:tcPr>
          <w:p w:rsidR="004A2345" w:rsidRPr="00A2294D" w:rsidRDefault="004A2345" w:rsidP="0071307E">
            <w:pPr>
              <w:jc w:val="right"/>
              <w:rPr>
                <w:sz w:val="20"/>
                <w:szCs w:val="20"/>
              </w:rPr>
            </w:pPr>
          </w:p>
        </w:tc>
        <w:tc>
          <w:tcPr>
            <w:tcW w:w="283" w:type="dxa"/>
            <w:tcBorders>
              <w:top w:val="nil"/>
              <w:left w:val="nil"/>
              <w:bottom w:val="nil"/>
              <w:right w:val="nil"/>
            </w:tcBorders>
            <w:noWrap/>
            <w:vAlign w:val="bottom"/>
          </w:tcPr>
          <w:p w:rsidR="004A2345" w:rsidRPr="00A2294D" w:rsidRDefault="004A2345" w:rsidP="0071307E">
            <w:pPr>
              <w:jc w:val="right"/>
              <w:rPr>
                <w:sz w:val="20"/>
                <w:szCs w:val="20"/>
              </w:rPr>
            </w:pP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tcPr>
          <w:p w:rsidR="004A2345" w:rsidRPr="00A2294D" w:rsidRDefault="004A2345" w:rsidP="0071307E">
            <w:pPr>
              <w:jc w:val="right"/>
              <w:rPr>
                <w:rFonts w:ascii="Arial" w:hAnsi="Arial" w:cs="Arial"/>
                <w:sz w:val="16"/>
                <w:szCs w:val="16"/>
              </w:rPr>
            </w:pPr>
            <w:r w:rsidRPr="00A2294D">
              <w:rPr>
                <w:rFonts w:ascii="Arial" w:hAnsi="Arial" w:cs="Arial"/>
                <w:sz w:val="16"/>
                <w:szCs w:val="16"/>
              </w:rPr>
              <w:t>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71307E">
            <w:pPr>
              <w:rPr>
                <w:rFonts w:ascii="Arial" w:hAnsi="Arial" w:cs="Arial"/>
                <w:b/>
                <w:bCs/>
                <w:sz w:val="16"/>
                <w:szCs w:val="16"/>
              </w:rPr>
            </w:pPr>
            <w:r w:rsidRPr="00A2294D">
              <w:rPr>
                <w:rFonts w:ascii="Arial" w:hAnsi="Arial" w:cs="Arial"/>
                <w:b/>
                <w:bCs/>
                <w:sz w:val="16"/>
                <w:szCs w:val="16"/>
              </w:rPr>
              <w:t>Чиста балансова вартість</w:t>
            </w: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w:t>
            </w:r>
          </w:p>
        </w:tc>
      </w:tr>
      <w:tr w:rsidR="004A2345" w:rsidRPr="00A2294D" w:rsidTr="0071307E">
        <w:trPr>
          <w:trHeight w:val="227"/>
        </w:trPr>
        <w:tc>
          <w:tcPr>
            <w:tcW w:w="5329" w:type="dxa"/>
            <w:tcBorders>
              <w:top w:val="nil"/>
              <w:left w:val="nil"/>
              <w:bottom w:val="nil"/>
              <w:right w:val="nil"/>
            </w:tcBorders>
            <w:noWrap/>
            <w:vAlign w:val="center"/>
          </w:tcPr>
          <w:p w:rsidR="004A2345" w:rsidRPr="00A2294D" w:rsidRDefault="004A2345" w:rsidP="004A2345">
            <w:pPr>
              <w:ind w:firstLineChars="100" w:firstLine="31680"/>
              <w:rPr>
                <w:rFonts w:ascii="Arial" w:hAnsi="Arial" w:cs="Arial"/>
                <w:b/>
                <w:bCs/>
                <w:sz w:val="16"/>
                <w:szCs w:val="16"/>
              </w:rPr>
            </w:pPr>
            <w:r w:rsidRPr="00A2294D">
              <w:rPr>
                <w:rFonts w:ascii="Arial" w:hAnsi="Arial" w:cs="Arial"/>
                <w:b/>
                <w:bCs/>
                <w:sz w:val="16"/>
                <w:szCs w:val="16"/>
              </w:rPr>
              <w:t>Станом на 01 Січня 2020</w:t>
            </w:r>
          </w:p>
        </w:tc>
        <w:tc>
          <w:tcPr>
            <w:tcW w:w="1417" w:type="dxa"/>
            <w:tcBorders>
              <w:top w:val="nil"/>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10 520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10 520 </w:t>
            </w:r>
          </w:p>
        </w:tc>
      </w:tr>
      <w:tr w:rsidR="004A2345" w:rsidRPr="00A2294D" w:rsidTr="0071307E">
        <w:trPr>
          <w:trHeight w:val="232"/>
        </w:trPr>
        <w:tc>
          <w:tcPr>
            <w:tcW w:w="5329" w:type="dxa"/>
            <w:tcBorders>
              <w:top w:val="nil"/>
              <w:left w:val="nil"/>
              <w:bottom w:val="nil"/>
              <w:right w:val="nil"/>
            </w:tcBorders>
            <w:noWrap/>
            <w:vAlign w:val="center"/>
          </w:tcPr>
          <w:p w:rsidR="004A2345" w:rsidRPr="00A2294D" w:rsidRDefault="004A2345" w:rsidP="004A2345">
            <w:pPr>
              <w:ind w:firstLineChars="100" w:firstLine="31680"/>
              <w:rPr>
                <w:rFonts w:ascii="Arial" w:hAnsi="Arial" w:cs="Arial"/>
                <w:b/>
                <w:bCs/>
                <w:sz w:val="16"/>
                <w:szCs w:val="16"/>
              </w:rPr>
            </w:pPr>
            <w:r w:rsidRPr="00A2294D">
              <w:rPr>
                <w:rFonts w:ascii="Arial" w:hAnsi="Arial" w:cs="Arial"/>
                <w:b/>
                <w:bCs/>
                <w:sz w:val="16"/>
                <w:szCs w:val="16"/>
              </w:rPr>
              <w:t>Станом на 31 Грудня 2020</w:t>
            </w:r>
          </w:p>
        </w:tc>
        <w:tc>
          <w:tcPr>
            <w:tcW w:w="1417" w:type="dxa"/>
            <w:tcBorders>
              <w:top w:val="single" w:sz="4" w:space="0" w:color="auto"/>
              <w:left w:val="nil"/>
              <w:bottom w:val="single" w:sz="12"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7 717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504 </w:t>
            </w:r>
          </w:p>
        </w:tc>
        <w:tc>
          <w:tcPr>
            <w:tcW w:w="283" w:type="dxa"/>
            <w:tcBorders>
              <w:top w:val="nil"/>
              <w:left w:val="nil"/>
              <w:bottom w:val="nil"/>
              <w:right w:val="nil"/>
            </w:tcBorders>
            <w:noWrap/>
            <w:vAlign w:val="bottom"/>
          </w:tcPr>
          <w:p w:rsidR="004A2345" w:rsidRPr="00A2294D"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tcPr>
          <w:p w:rsidR="004A2345" w:rsidRPr="00A2294D" w:rsidRDefault="004A2345" w:rsidP="0071307E">
            <w:pPr>
              <w:jc w:val="right"/>
              <w:rPr>
                <w:rFonts w:ascii="Arial" w:hAnsi="Arial" w:cs="Arial"/>
                <w:b/>
                <w:bCs/>
                <w:sz w:val="16"/>
                <w:szCs w:val="16"/>
              </w:rPr>
            </w:pPr>
            <w:r w:rsidRPr="00A2294D">
              <w:rPr>
                <w:rFonts w:ascii="Arial" w:hAnsi="Arial" w:cs="Arial"/>
                <w:b/>
                <w:bCs/>
                <w:sz w:val="16"/>
                <w:szCs w:val="16"/>
              </w:rPr>
              <w:t xml:space="preserve">8 221 </w:t>
            </w:r>
          </w:p>
        </w:tc>
      </w:tr>
    </w:tbl>
    <w:p w:rsidR="004A2345" w:rsidRPr="00670D16" w:rsidRDefault="004A2345" w:rsidP="00A51D9C">
      <w:pPr>
        <w:pStyle w:val="Arial8Heading"/>
        <w:spacing w:before="200"/>
        <w:ind w:left="1475" w:hanging="1475"/>
        <w:contextualSpacing w:val="0"/>
      </w:pPr>
      <w:r w:rsidRPr="00670D16">
        <w:fldChar w:fldCharType="end"/>
      </w:r>
      <w:bookmarkStart w:id="380" w:name="_Toc101107224"/>
      <w:r w:rsidRPr="00670D16">
        <w:t>Права оренди</w:t>
      </w:r>
      <w:bookmarkEnd w:id="380"/>
    </w:p>
    <w:p w:rsidR="004A2345" w:rsidRPr="00670D16" w:rsidRDefault="004A2345" w:rsidP="00A51D9C">
      <w:pPr>
        <w:pStyle w:val="Arial8BodyText"/>
        <w:spacing w:before="0"/>
      </w:pPr>
      <w:r w:rsidRPr="00670D16">
        <w:t xml:space="preserve">Група має договори оренди складського приміщення, які використовуються для зберегіння медичної продукції а також договори оренди землі. Термін оренди за договорами становить 3-4 роки </w:t>
      </w:r>
    </w:p>
    <w:p w:rsidR="004A2345" w:rsidRPr="00670D16" w:rsidRDefault="004A2345" w:rsidP="00A51D9C">
      <w:pPr>
        <w:pStyle w:val="Arial8BodyText"/>
        <w:spacing w:before="0" w:after="0"/>
      </w:pPr>
      <w:r w:rsidRPr="00670D16">
        <w:t xml:space="preserve">Нижче представлена балансова вартість визнаних активів в формі права користування та її зміни протягом періоду: </w:t>
      </w:r>
    </w:p>
    <w:tbl>
      <w:tblPr>
        <w:tblW w:w="10027" w:type="dxa"/>
        <w:tblLook w:val="00A0"/>
      </w:tblPr>
      <w:tblGrid>
        <w:gridCol w:w="5953"/>
        <w:gridCol w:w="964"/>
        <w:gridCol w:w="1417"/>
        <w:gridCol w:w="276"/>
        <w:gridCol w:w="1417"/>
      </w:tblGrid>
      <w:tr w:rsidR="004A2345" w:rsidRPr="00670D16" w:rsidTr="0071307E">
        <w:trPr>
          <w:trHeight w:val="227"/>
        </w:trPr>
        <w:tc>
          <w:tcPr>
            <w:tcW w:w="5953" w:type="dxa"/>
            <w:tcBorders>
              <w:top w:val="nil"/>
              <w:left w:val="nil"/>
              <w:bottom w:val="nil"/>
              <w:right w:val="nil"/>
            </w:tcBorders>
            <w:noWrap/>
            <w:vAlign w:val="center"/>
          </w:tcPr>
          <w:p w:rsidR="004A2345" w:rsidRPr="00670D16" w:rsidRDefault="004A2345" w:rsidP="0071307E">
            <w:pPr>
              <w:rPr>
                <w:sz w:val="24"/>
                <w:szCs w:val="24"/>
              </w:rPr>
            </w:pPr>
          </w:p>
        </w:tc>
        <w:tc>
          <w:tcPr>
            <w:tcW w:w="964" w:type="dxa"/>
            <w:tcBorders>
              <w:top w:val="nil"/>
              <w:left w:val="nil"/>
              <w:bottom w:val="nil"/>
              <w:right w:val="nil"/>
            </w:tcBorders>
            <w:noWrap/>
            <w:vAlign w:val="bottom"/>
          </w:tcPr>
          <w:p w:rsidR="004A2345" w:rsidRPr="00670D16" w:rsidRDefault="004A2345" w:rsidP="0071307E">
            <w:pPr>
              <w:rPr>
                <w:sz w:val="20"/>
                <w:szCs w:val="20"/>
              </w:rPr>
            </w:pPr>
          </w:p>
        </w:tc>
        <w:tc>
          <w:tcPr>
            <w:tcW w:w="1417" w:type="dxa"/>
            <w:tcBorders>
              <w:top w:val="nil"/>
              <w:left w:val="nil"/>
              <w:bottom w:val="single" w:sz="4" w:space="0" w:color="auto"/>
              <w:right w:val="nil"/>
            </w:tcBorders>
            <w:vAlign w:val="bottom"/>
          </w:tcPr>
          <w:p w:rsidR="004A2345" w:rsidRPr="001E1000" w:rsidRDefault="004A2345" w:rsidP="0071307E">
            <w:pPr>
              <w:jc w:val="right"/>
              <w:rPr>
                <w:rFonts w:ascii="Arial" w:hAnsi="Arial" w:cs="Arial"/>
                <w:b/>
                <w:bCs/>
                <w:color w:val="000000"/>
                <w:sz w:val="16"/>
                <w:szCs w:val="16"/>
                <w:lang w:val="en-US"/>
              </w:rPr>
            </w:pPr>
            <w:r w:rsidRPr="00670D16">
              <w:rPr>
                <w:rFonts w:ascii="Arial" w:hAnsi="Arial" w:cs="Arial"/>
                <w:b/>
                <w:bCs/>
                <w:color w:val="000000"/>
                <w:sz w:val="16"/>
                <w:szCs w:val="16"/>
              </w:rPr>
              <w:t>202</w:t>
            </w:r>
            <w:r>
              <w:rPr>
                <w:rFonts w:ascii="Arial" w:hAnsi="Arial" w:cs="Arial"/>
                <w:b/>
                <w:bCs/>
                <w:color w:val="000000"/>
                <w:sz w:val="16"/>
                <w:szCs w:val="16"/>
                <w:lang w:val="en-US"/>
              </w:rPr>
              <w:t>1</w:t>
            </w:r>
          </w:p>
        </w:tc>
        <w:tc>
          <w:tcPr>
            <w:tcW w:w="276" w:type="dxa"/>
            <w:tcBorders>
              <w:top w:val="nil"/>
              <w:left w:val="nil"/>
              <w:bottom w:val="nil"/>
              <w:right w:val="nil"/>
            </w:tcBorders>
            <w:noWrap/>
            <w:vAlign w:val="bottom"/>
          </w:tcPr>
          <w:p w:rsidR="004A2345" w:rsidRPr="00670D16"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1E1000" w:rsidRDefault="004A2345" w:rsidP="0071307E">
            <w:pPr>
              <w:jc w:val="right"/>
              <w:rPr>
                <w:rFonts w:ascii="Arial" w:hAnsi="Arial" w:cs="Arial"/>
                <w:b/>
                <w:bCs/>
                <w:color w:val="000000"/>
                <w:sz w:val="16"/>
                <w:szCs w:val="16"/>
                <w:lang w:val="en-US"/>
              </w:rPr>
            </w:pPr>
            <w:r w:rsidRPr="00670D16">
              <w:rPr>
                <w:rFonts w:ascii="Arial" w:hAnsi="Arial" w:cs="Arial"/>
                <w:b/>
                <w:bCs/>
                <w:color w:val="000000"/>
                <w:sz w:val="16"/>
                <w:szCs w:val="16"/>
              </w:rPr>
              <w:t>20</w:t>
            </w:r>
            <w:r>
              <w:rPr>
                <w:rFonts w:ascii="Arial" w:hAnsi="Arial" w:cs="Arial"/>
                <w:b/>
                <w:bCs/>
                <w:color w:val="000000"/>
                <w:sz w:val="16"/>
                <w:szCs w:val="16"/>
                <w:lang w:val="en-US"/>
              </w:rPr>
              <w:t>20</w:t>
            </w:r>
          </w:p>
        </w:tc>
      </w:tr>
      <w:tr w:rsidR="004A2345" w:rsidRPr="00670D16" w:rsidTr="0071307E">
        <w:trPr>
          <w:trHeight w:val="227"/>
        </w:trPr>
        <w:tc>
          <w:tcPr>
            <w:tcW w:w="5953" w:type="dxa"/>
            <w:tcBorders>
              <w:top w:val="nil"/>
              <w:left w:val="nil"/>
              <w:bottom w:val="nil"/>
              <w:right w:val="nil"/>
            </w:tcBorders>
            <w:noWrap/>
            <w:vAlign w:val="center"/>
          </w:tcPr>
          <w:p w:rsidR="004A2345" w:rsidRPr="00670D16" w:rsidRDefault="004A2345" w:rsidP="0071307E">
            <w:pPr>
              <w:rPr>
                <w:rFonts w:ascii="Arial" w:hAnsi="Arial" w:cs="Arial"/>
                <w:b/>
                <w:bCs/>
                <w:sz w:val="16"/>
                <w:szCs w:val="16"/>
              </w:rPr>
            </w:pPr>
            <w:r w:rsidRPr="00670D16">
              <w:rPr>
                <w:rFonts w:ascii="Arial" w:hAnsi="Arial" w:cs="Arial"/>
                <w:b/>
                <w:bCs/>
                <w:sz w:val="16"/>
                <w:szCs w:val="16"/>
              </w:rPr>
              <w:t>Вартість на 01 Січня</w:t>
            </w:r>
          </w:p>
        </w:tc>
        <w:tc>
          <w:tcPr>
            <w:tcW w:w="964" w:type="dxa"/>
            <w:tcBorders>
              <w:top w:val="nil"/>
              <w:left w:val="nil"/>
              <w:bottom w:val="nil"/>
              <w:right w:val="nil"/>
            </w:tcBorders>
            <w:noWrap/>
            <w:vAlign w:val="bottom"/>
          </w:tcPr>
          <w:p w:rsidR="004A2345" w:rsidRPr="00670D16" w:rsidRDefault="004A2345" w:rsidP="0071307E">
            <w:pPr>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670D16" w:rsidRDefault="004A2345" w:rsidP="0071307E">
            <w:pPr>
              <w:jc w:val="right"/>
              <w:rPr>
                <w:rFonts w:ascii="Arial" w:hAnsi="Arial" w:cs="Arial"/>
                <w:b/>
                <w:bCs/>
                <w:color w:val="000000"/>
                <w:sz w:val="16"/>
                <w:szCs w:val="16"/>
              </w:rPr>
            </w:pPr>
            <w:r>
              <w:rPr>
                <w:rFonts w:ascii="Arial" w:hAnsi="Arial" w:cs="Arial"/>
                <w:b/>
                <w:bCs/>
                <w:color w:val="000000"/>
                <w:sz w:val="16"/>
                <w:szCs w:val="16"/>
              </w:rPr>
              <w:t xml:space="preserve">6 306 </w:t>
            </w:r>
          </w:p>
        </w:tc>
        <w:tc>
          <w:tcPr>
            <w:tcW w:w="276" w:type="dxa"/>
            <w:tcBorders>
              <w:top w:val="nil"/>
              <w:left w:val="nil"/>
              <w:bottom w:val="nil"/>
              <w:right w:val="nil"/>
            </w:tcBorders>
            <w:noWrap/>
            <w:vAlign w:val="bottom"/>
          </w:tcPr>
          <w:p w:rsidR="004A2345" w:rsidRPr="00670D16" w:rsidRDefault="004A2345" w:rsidP="0071307E">
            <w:pPr>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tcPr>
          <w:p w:rsidR="004A2345" w:rsidRPr="00670D16" w:rsidRDefault="004A2345" w:rsidP="0071307E">
            <w:pPr>
              <w:jc w:val="right"/>
              <w:rPr>
                <w:rFonts w:ascii="Arial" w:hAnsi="Arial" w:cs="Arial"/>
                <w:b/>
                <w:bCs/>
                <w:color w:val="000000"/>
                <w:sz w:val="16"/>
                <w:szCs w:val="16"/>
              </w:rPr>
            </w:pPr>
            <w:r>
              <w:rPr>
                <w:rFonts w:ascii="Arial" w:hAnsi="Arial" w:cs="Arial"/>
                <w:b/>
                <w:bCs/>
                <w:color w:val="000000"/>
                <w:sz w:val="16"/>
                <w:szCs w:val="16"/>
                <w:lang w:val="en-US"/>
              </w:rPr>
              <w:t>2 286</w:t>
            </w:r>
            <w:r w:rsidRPr="00670D16">
              <w:rPr>
                <w:rFonts w:ascii="Arial" w:hAnsi="Arial" w:cs="Arial"/>
                <w:b/>
                <w:bCs/>
                <w:color w:val="000000"/>
                <w:sz w:val="16"/>
                <w:szCs w:val="16"/>
              </w:rPr>
              <w:t xml:space="preserve"> </w:t>
            </w:r>
          </w:p>
        </w:tc>
      </w:tr>
      <w:tr w:rsidR="004A2345" w:rsidRPr="00670D16" w:rsidTr="0071307E">
        <w:trPr>
          <w:trHeight w:val="227"/>
        </w:trPr>
        <w:tc>
          <w:tcPr>
            <w:tcW w:w="5953" w:type="dxa"/>
            <w:tcBorders>
              <w:top w:val="nil"/>
              <w:left w:val="nil"/>
              <w:bottom w:val="nil"/>
              <w:right w:val="nil"/>
            </w:tcBorders>
            <w:noWrap/>
            <w:vAlign w:val="center"/>
          </w:tcPr>
          <w:p w:rsidR="004A2345" w:rsidRPr="00670D16" w:rsidRDefault="004A2345" w:rsidP="0071307E">
            <w:pPr>
              <w:jc w:val="right"/>
              <w:rPr>
                <w:rFonts w:ascii="Arial" w:hAnsi="Arial" w:cs="Arial"/>
                <w:b/>
                <w:bCs/>
                <w:color w:val="000000"/>
                <w:sz w:val="16"/>
                <w:szCs w:val="16"/>
              </w:rPr>
            </w:pPr>
          </w:p>
        </w:tc>
        <w:tc>
          <w:tcPr>
            <w:tcW w:w="964" w:type="dxa"/>
            <w:tcBorders>
              <w:top w:val="nil"/>
              <w:left w:val="nil"/>
              <w:bottom w:val="nil"/>
              <w:right w:val="nil"/>
            </w:tcBorders>
            <w:noWrap/>
            <w:vAlign w:val="bottom"/>
          </w:tcPr>
          <w:p w:rsidR="004A2345" w:rsidRPr="00670D16" w:rsidRDefault="004A2345" w:rsidP="0071307E">
            <w:pPr>
              <w:rPr>
                <w:sz w:val="20"/>
                <w:szCs w:val="20"/>
              </w:rPr>
            </w:pPr>
          </w:p>
        </w:tc>
        <w:tc>
          <w:tcPr>
            <w:tcW w:w="1417" w:type="dxa"/>
            <w:tcBorders>
              <w:top w:val="nil"/>
              <w:left w:val="nil"/>
              <w:bottom w:val="nil"/>
              <w:right w:val="nil"/>
            </w:tcBorders>
            <w:vAlign w:val="center"/>
          </w:tcPr>
          <w:p w:rsidR="004A2345" w:rsidRPr="00670D16" w:rsidRDefault="004A2345" w:rsidP="0071307E">
            <w:pPr>
              <w:rPr>
                <w:sz w:val="20"/>
                <w:szCs w:val="20"/>
              </w:rPr>
            </w:pPr>
          </w:p>
        </w:tc>
        <w:tc>
          <w:tcPr>
            <w:tcW w:w="276" w:type="dxa"/>
            <w:tcBorders>
              <w:top w:val="nil"/>
              <w:left w:val="nil"/>
              <w:bottom w:val="nil"/>
              <w:right w:val="nil"/>
            </w:tcBorders>
            <w:noWrap/>
            <w:vAlign w:val="bottom"/>
          </w:tcPr>
          <w:p w:rsidR="004A2345" w:rsidRPr="00670D16" w:rsidRDefault="004A2345" w:rsidP="0071307E">
            <w:pPr>
              <w:jc w:val="right"/>
              <w:rPr>
                <w:sz w:val="20"/>
                <w:szCs w:val="20"/>
              </w:rPr>
            </w:pPr>
          </w:p>
        </w:tc>
        <w:tc>
          <w:tcPr>
            <w:tcW w:w="1417" w:type="dxa"/>
            <w:tcBorders>
              <w:top w:val="nil"/>
              <w:left w:val="nil"/>
              <w:bottom w:val="nil"/>
              <w:right w:val="nil"/>
            </w:tcBorders>
            <w:vAlign w:val="center"/>
          </w:tcPr>
          <w:p w:rsidR="004A2345" w:rsidRPr="00670D16" w:rsidRDefault="004A2345" w:rsidP="0071307E">
            <w:pPr>
              <w:rPr>
                <w:sz w:val="20"/>
                <w:szCs w:val="20"/>
              </w:rPr>
            </w:pPr>
          </w:p>
        </w:tc>
      </w:tr>
      <w:tr w:rsidR="004A2345" w:rsidRPr="00670D16" w:rsidTr="0071307E">
        <w:trPr>
          <w:trHeight w:val="227"/>
        </w:trPr>
        <w:tc>
          <w:tcPr>
            <w:tcW w:w="5953" w:type="dxa"/>
            <w:tcBorders>
              <w:top w:val="nil"/>
              <w:left w:val="nil"/>
              <w:bottom w:val="nil"/>
              <w:right w:val="nil"/>
            </w:tcBorders>
            <w:noWrap/>
            <w:vAlign w:val="center"/>
          </w:tcPr>
          <w:p w:rsidR="004A2345" w:rsidRPr="00670D16" w:rsidRDefault="004A2345" w:rsidP="0071307E">
            <w:pPr>
              <w:ind w:left="177"/>
              <w:rPr>
                <w:rFonts w:ascii="Arial" w:hAnsi="Arial" w:cs="Arial"/>
                <w:sz w:val="16"/>
                <w:szCs w:val="16"/>
              </w:rPr>
            </w:pPr>
            <w:r w:rsidRPr="00670D16">
              <w:rPr>
                <w:rFonts w:ascii="Arial" w:hAnsi="Arial" w:cs="Arial"/>
                <w:sz w:val="16"/>
                <w:szCs w:val="16"/>
              </w:rPr>
              <w:t>Надходження</w:t>
            </w:r>
          </w:p>
        </w:tc>
        <w:tc>
          <w:tcPr>
            <w:tcW w:w="964" w:type="dxa"/>
            <w:tcBorders>
              <w:top w:val="nil"/>
              <w:left w:val="nil"/>
              <w:bottom w:val="nil"/>
              <w:right w:val="nil"/>
            </w:tcBorders>
            <w:noWrap/>
            <w:vAlign w:val="bottom"/>
          </w:tcPr>
          <w:p w:rsidR="004A2345" w:rsidRPr="00670D16"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 </w:t>
            </w:r>
          </w:p>
        </w:tc>
        <w:tc>
          <w:tcPr>
            <w:tcW w:w="276" w:type="dxa"/>
            <w:tcBorders>
              <w:top w:val="nil"/>
              <w:left w:val="nil"/>
              <w:bottom w:val="nil"/>
              <w:right w:val="nil"/>
            </w:tcBorders>
            <w:noWrap/>
            <w:vAlign w:val="bottom"/>
          </w:tcPr>
          <w:p w:rsidR="004A2345" w:rsidRPr="00670D16"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Pr>
                <w:rFonts w:ascii="Arial" w:hAnsi="Arial" w:cs="Arial"/>
                <w:sz w:val="16"/>
                <w:szCs w:val="16"/>
                <w:lang w:val="en-US"/>
              </w:rPr>
              <w:t>4 909</w:t>
            </w:r>
            <w:r w:rsidRPr="00670D16">
              <w:rPr>
                <w:rFonts w:ascii="Arial" w:hAnsi="Arial" w:cs="Arial"/>
                <w:sz w:val="16"/>
                <w:szCs w:val="16"/>
              </w:rPr>
              <w:t xml:space="preserve"> </w:t>
            </w:r>
          </w:p>
        </w:tc>
      </w:tr>
      <w:tr w:rsidR="004A2345" w:rsidRPr="00670D16" w:rsidTr="0071307E">
        <w:trPr>
          <w:trHeight w:val="227"/>
        </w:trPr>
        <w:tc>
          <w:tcPr>
            <w:tcW w:w="5953" w:type="dxa"/>
            <w:tcBorders>
              <w:top w:val="nil"/>
              <w:left w:val="nil"/>
              <w:bottom w:val="nil"/>
              <w:right w:val="nil"/>
            </w:tcBorders>
            <w:noWrap/>
            <w:vAlign w:val="center"/>
          </w:tcPr>
          <w:p w:rsidR="004A2345" w:rsidRPr="00670D16" w:rsidRDefault="004A2345" w:rsidP="0071307E">
            <w:pPr>
              <w:ind w:left="177"/>
              <w:rPr>
                <w:rFonts w:ascii="Arial" w:hAnsi="Arial" w:cs="Arial"/>
                <w:sz w:val="16"/>
                <w:szCs w:val="16"/>
              </w:rPr>
            </w:pPr>
            <w:r w:rsidRPr="00670D16">
              <w:rPr>
                <w:rFonts w:ascii="Arial" w:hAnsi="Arial" w:cs="Arial"/>
                <w:sz w:val="16"/>
                <w:szCs w:val="16"/>
              </w:rPr>
              <w:t>Нарахування зносу</w:t>
            </w:r>
          </w:p>
        </w:tc>
        <w:tc>
          <w:tcPr>
            <w:tcW w:w="964" w:type="dxa"/>
            <w:tcBorders>
              <w:top w:val="nil"/>
              <w:left w:val="nil"/>
              <w:bottom w:val="nil"/>
              <w:right w:val="nil"/>
            </w:tcBorders>
            <w:noWrap/>
            <w:vAlign w:val="bottom"/>
          </w:tcPr>
          <w:p w:rsidR="004A2345" w:rsidRPr="00670D16"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Pr>
                <w:rFonts w:ascii="Arial" w:hAnsi="Arial" w:cs="Arial"/>
                <w:sz w:val="16"/>
                <w:szCs w:val="16"/>
              </w:rPr>
              <w:t>(2 273)</w:t>
            </w:r>
          </w:p>
        </w:tc>
        <w:tc>
          <w:tcPr>
            <w:tcW w:w="276" w:type="dxa"/>
            <w:tcBorders>
              <w:top w:val="nil"/>
              <w:left w:val="nil"/>
              <w:bottom w:val="nil"/>
              <w:right w:val="nil"/>
            </w:tcBorders>
            <w:noWrap/>
            <w:vAlign w:val="bottom"/>
          </w:tcPr>
          <w:p w:rsidR="004A2345" w:rsidRPr="00670D16"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w:t>
            </w:r>
            <w:r>
              <w:rPr>
                <w:rFonts w:ascii="Arial" w:hAnsi="Arial" w:cs="Arial"/>
                <w:sz w:val="16"/>
                <w:szCs w:val="16"/>
                <w:lang w:val="en-US"/>
              </w:rPr>
              <w:t>1 329</w:t>
            </w:r>
            <w:r w:rsidRPr="00670D16">
              <w:rPr>
                <w:rFonts w:ascii="Arial" w:hAnsi="Arial" w:cs="Arial"/>
                <w:sz w:val="16"/>
                <w:szCs w:val="16"/>
              </w:rPr>
              <w:t>)</w:t>
            </w:r>
          </w:p>
        </w:tc>
      </w:tr>
      <w:tr w:rsidR="004A2345" w:rsidRPr="00670D16" w:rsidTr="0071307E">
        <w:trPr>
          <w:trHeight w:val="227"/>
        </w:trPr>
        <w:tc>
          <w:tcPr>
            <w:tcW w:w="5953" w:type="dxa"/>
            <w:tcBorders>
              <w:top w:val="nil"/>
              <w:left w:val="nil"/>
              <w:bottom w:val="nil"/>
              <w:right w:val="nil"/>
            </w:tcBorders>
            <w:noWrap/>
            <w:vAlign w:val="center"/>
          </w:tcPr>
          <w:p w:rsidR="004A2345" w:rsidRPr="00670D16" w:rsidRDefault="004A2345" w:rsidP="0071307E">
            <w:pPr>
              <w:ind w:left="177"/>
              <w:rPr>
                <w:rFonts w:ascii="Arial" w:hAnsi="Arial" w:cs="Arial"/>
                <w:sz w:val="16"/>
                <w:szCs w:val="16"/>
              </w:rPr>
            </w:pPr>
            <w:r w:rsidRPr="00670D16">
              <w:rPr>
                <w:rFonts w:ascii="Arial" w:hAnsi="Arial" w:cs="Arial"/>
                <w:sz w:val="16"/>
                <w:szCs w:val="16"/>
              </w:rPr>
              <w:t>Збільшення активу пов'язаного з перерахунком вартості права</w:t>
            </w:r>
          </w:p>
        </w:tc>
        <w:tc>
          <w:tcPr>
            <w:tcW w:w="964" w:type="dxa"/>
            <w:tcBorders>
              <w:top w:val="nil"/>
              <w:left w:val="nil"/>
              <w:bottom w:val="nil"/>
              <w:right w:val="nil"/>
            </w:tcBorders>
            <w:noWrap/>
            <w:vAlign w:val="bottom"/>
          </w:tcPr>
          <w:p w:rsidR="004A2345" w:rsidRPr="00670D16"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 </w:t>
            </w:r>
          </w:p>
        </w:tc>
        <w:tc>
          <w:tcPr>
            <w:tcW w:w="276" w:type="dxa"/>
            <w:tcBorders>
              <w:top w:val="nil"/>
              <w:left w:val="nil"/>
              <w:bottom w:val="nil"/>
              <w:right w:val="nil"/>
            </w:tcBorders>
            <w:noWrap/>
            <w:vAlign w:val="bottom"/>
          </w:tcPr>
          <w:p w:rsidR="004A2345" w:rsidRPr="00670D16"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Pr>
                <w:rFonts w:ascii="Arial" w:hAnsi="Arial" w:cs="Arial"/>
                <w:sz w:val="16"/>
                <w:szCs w:val="16"/>
                <w:lang w:val="en-US"/>
              </w:rPr>
              <w:t>1 495</w:t>
            </w:r>
            <w:r w:rsidRPr="00670D16">
              <w:rPr>
                <w:rFonts w:ascii="Arial" w:hAnsi="Arial" w:cs="Arial"/>
                <w:sz w:val="16"/>
                <w:szCs w:val="16"/>
              </w:rPr>
              <w:t xml:space="preserve"> </w:t>
            </w:r>
          </w:p>
        </w:tc>
      </w:tr>
      <w:tr w:rsidR="004A2345" w:rsidRPr="00670D16" w:rsidTr="0071307E">
        <w:trPr>
          <w:trHeight w:val="227"/>
        </w:trPr>
        <w:tc>
          <w:tcPr>
            <w:tcW w:w="5953" w:type="dxa"/>
            <w:tcBorders>
              <w:top w:val="nil"/>
              <w:left w:val="nil"/>
              <w:bottom w:val="nil"/>
              <w:right w:val="nil"/>
            </w:tcBorders>
            <w:noWrap/>
            <w:vAlign w:val="center"/>
          </w:tcPr>
          <w:p w:rsidR="004A2345" w:rsidRPr="00670D16" w:rsidRDefault="004A2345" w:rsidP="0071307E">
            <w:pPr>
              <w:ind w:left="177"/>
              <w:rPr>
                <w:rFonts w:ascii="Arial" w:hAnsi="Arial" w:cs="Arial"/>
                <w:sz w:val="16"/>
                <w:szCs w:val="16"/>
              </w:rPr>
            </w:pPr>
            <w:r w:rsidRPr="00670D16">
              <w:rPr>
                <w:rFonts w:ascii="Arial" w:hAnsi="Arial" w:cs="Arial"/>
                <w:sz w:val="16"/>
                <w:szCs w:val="16"/>
              </w:rPr>
              <w:t>Вибуття первісної вартості</w:t>
            </w:r>
          </w:p>
        </w:tc>
        <w:tc>
          <w:tcPr>
            <w:tcW w:w="964" w:type="dxa"/>
            <w:tcBorders>
              <w:top w:val="nil"/>
              <w:left w:val="nil"/>
              <w:bottom w:val="nil"/>
              <w:right w:val="nil"/>
            </w:tcBorders>
            <w:noWrap/>
            <w:vAlign w:val="bottom"/>
          </w:tcPr>
          <w:p w:rsidR="004A2345" w:rsidRPr="00670D16"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 </w:t>
            </w:r>
          </w:p>
        </w:tc>
        <w:tc>
          <w:tcPr>
            <w:tcW w:w="276" w:type="dxa"/>
            <w:tcBorders>
              <w:top w:val="nil"/>
              <w:left w:val="nil"/>
              <w:bottom w:val="nil"/>
              <w:right w:val="nil"/>
            </w:tcBorders>
            <w:noWrap/>
            <w:vAlign w:val="bottom"/>
          </w:tcPr>
          <w:p w:rsidR="004A2345" w:rsidRPr="00670D16"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1E1000" w:rsidRDefault="004A2345" w:rsidP="0071307E">
            <w:pPr>
              <w:jc w:val="right"/>
              <w:rPr>
                <w:rFonts w:ascii="Arial" w:hAnsi="Arial" w:cs="Arial"/>
                <w:sz w:val="16"/>
                <w:szCs w:val="16"/>
                <w:lang w:val="en-US"/>
              </w:rPr>
            </w:pPr>
            <w:r>
              <w:rPr>
                <w:rFonts w:ascii="Arial" w:hAnsi="Arial" w:cs="Arial"/>
                <w:sz w:val="16"/>
                <w:szCs w:val="16"/>
                <w:lang w:val="en-US"/>
              </w:rPr>
              <w:t>(2 043)</w:t>
            </w:r>
          </w:p>
        </w:tc>
      </w:tr>
      <w:tr w:rsidR="004A2345" w:rsidRPr="00670D16" w:rsidTr="0071307E">
        <w:trPr>
          <w:trHeight w:val="227"/>
        </w:trPr>
        <w:tc>
          <w:tcPr>
            <w:tcW w:w="5953" w:type="dxa"/>
            <w:tcBorders>
              <w:top w:val="nil"/>
              <w:left w:val="nil"/>
              <w:bottom w:val="nil"/>
              <w:right w:val="nil"/>
            </w:tcBorders>
            <w:noWrap/>
            <w:vAlign w:val="center"/>
          </w:tcPr>
          <w:p w:rsidR="004A2345" w:rsidRPr="00670D16" w:rsidRDefault="004A2345" w:rsidP="0071307E">
            <w:pPr>
              <w:ind w:left="177"/>
              <w:rPr>
                <w:rFonts w:ascii="Arial" w:hAnsi="Arial" w:cs="Arial"/>
                <w:sz w:val="16"/>
                <w:szCs w:val="16"/>
              </w:rPr>
            </w:pPr>
            <w:r w:rsidRPr="00670D16">
              <w:rPr>
                <w:rFonts w:ascii="Arial" w:hAnsi="Arial" w:cs="Arial"/>
                <w:sz w:val="16"/>
                <w:szCs w:val="16"/>
              </w:rPr>
              <w:t>Вибуття зносу права користування</w:t>
            </w:r>
          </w:p>
        </w:tc>
        <w:tc>
          <w:tcPr>
            <w:tcW w:w="964" w:type="dxa"/>
            <w:tcBorders>
              <w:top w:val="nil"/>
              <w:left w:val="nil"/>
              <w:bottom w:val="nil"/>
              <w:right w:val="nil"/>
            </w:tcBorders>
            <w:noWrap/>
            <w:vAlign w:val="bottom"/>
          </w:tcPr>
          <w:p w:rsidR="004A2345" w:rsidRPr="00670D16"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 </w:t>
            </w:r>
          </w:p>
        </w:tc>
        <w:tc>
          <w:tcPr>
            <w:tcW w:w="276" w:type="dxa"/>
            <w:tcBorders>
              <w:top w:val="nil"/>
              <w:left w:val="nil"/>
              <w:bottom w:val="nil"/>
              <w:right w:val="nil"/>
            </w:tcBorders>
            <w:noWrap/>
            <w:vAlign w:val="bottom"/>
          </w:tcPr>
          <w:p w:rsidR="004A2345" w:rsidRPr="00670D16"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Pr>
                <w:rFonts w:ascii="Arial" w:hAnsi="Arial" w:cs="Arial"/>
                <w:sz w:val="16"/>
                <w:szCs w:val="16"/>
                <w:lang w:val="en-US"/>
              </w:rPr>
              <w:t>987</w:t>
            </w:r>
            <w:r w:rsidRPr="00670D16">
              <w:rPr>
                <w:rFonts w:ascii="Arial" w:hAnsi="Arial" w:cs="Arial"/>
                <w:sz w:val="16"/>
                <w:szCs w:val="16"/>
              </w:rPr>
              <w:t xml:space="preserve"> </w:t>
            </w:r>
          </w:p>
        </w:tc>
      </w:tr>
      <w:tr w:rsidR="004A2345" w:rsidRPr="00670D16" w:rsidTr="0071307E">
        <w:trPr>
          <w:trHeight w:val="227"/>
        </w:trPr>
        <w:tc>
          <w:tcPr>
            <w:tcW w:w="5953" w:type="dxa"/>
            <w:tcBorders>
              <w:top w:val="nil"/>
              <w:left w:val="nil"/>
              <w:bottom w:val="nil"/>
              <w:right w:val="nil"/>
            </w:tcBorders>
            <w:noWrap/>
            <w:vAlign w:val="center"/>
          </w:tcPr>
          <w:p w:rsidR="004A2345" w:rsidRPr="00670D16" w:rsidRDefault="004A2345" w:rsidP="0071307E">
            <w:pPr>
              <w:ind w:left="177"/>
              <w:jc w:val="right"/>
              <w:rPr>
                <w:rFonts w:ascii="Arial" w:hAnsi="Arial" w:cs="Arial"/>
                <w:sz w:val="16"/>
                <w:szCs w:val="16"/>
              </w:rPr>
            </w:pPr>
          </w:p>
        </w:tc>
        <w:tc>
          <w:tcPr>
            <w:tcW w:w="964" w:type="dxa"/>
            <w:tcBorders>
              <w:top w:val="nil"/>
              <w:left w:val="nil"/>
              <w:bottom w:val="nil"/>
              <w:right w:val="nil"/>
            </w:tcBorders>
            <w:noWrap/>
            <w:vAlign w:val="bottom"/>
          </w:tcPr>
          <w:p w:rsidR="004A2345" w:rsidRPr="00670D16" w:rsidRDefault="004A2345" w:rsidP="0071307E">
            <w:pPr>
              <w:rPr>
                <w:sz w:val="20"/>
                <w:szCs w:val="20"/>
              </w:rPr>
            </w:pPr>
          </w:p>
        </w:tc>
        <w:tc>
          <w:tcPr>
            <w:tcW w:w="1417" w:type="dxa"/>
            <w:tcBorders>
              <w:top w:val="nil"/>
              <w:left w:val="nil"/>
              <w:bottom w:val="nil"/>
              <w:right w:val="nil"/>
            </w:tcBorders>
            <w:vAlign w:val="center"/>
          </w:tcPr>
          <w:p w:rsidR="004A2345" w:rsidRPr="00670D16" w:rsidRDefault="004A2345" w:rsidP="0071307E">
            <w:pPr>
              <w:rPr>
                <w:sz w:val="20"/>
                <w:szCs w:val="20"/>
              </w:rPr>
            </w:pPr>
          </w:p>
        </w:tc>
        <w:tc>
          <w:tcPr>
            <w:tcW w:w="276" w:type="dxa"/>
            <w:tcBorders>
              <w:top w:val="nil"/>
              <w:left w:val="nil"/>
              <w:bottom w:val="nil"/>
              <w:right w:val="nil"/>
            </w:tcBorders>
            <w:noWrap/>
            <w:vAlign w:val="bottom"/>
          </w:tcPr>
          <w:p w:rsidR="004A2345" w:rsidRPr="00670D16" w:rsidRDefault="004A2345" w:rsidP="0071307E">
            <w:pPr>
              <w:jc w:val="right"/>
              <w:rPr>
                <w:sz w:val="20"/>
                <w:szCs w:val="20"/>
              </w:rPr>
            </w:pPr>
          </w:p>
        </w:tc>
        <w:tc>
          <w:tcPr>
            <w:tcW w:w="1417" w:type="dxa"/>
            <w:tcBorders>
              <w:top w:val="nil"/>
              <w:left w:val="nil"/>
              <w:bottom w:val="nil"/>
              <w:right w:val="nil"/>
            </w:tcBorders>
            <w:vAlign w:val="center"/>
          </w:tcPr>
          <w:p w:rsidR="004A2345" w:rsidRPr="00670D16" w:rsidRDefault="004A2345" w:rsidP="0071307E">
            <w:pPr>
              <w:rPr>
                <w:sz w:val="20"/>
                <w:szCs w:val="20"/>
              </w:rPr>
            </w:pPr>
          </w:p>
        </w:tc>
      </w:tr>
      <w:tr w:rsidR="004A2345" w:rsidRPr="00670D16" w:rsidTr="0071307E">
        <w:trPr>
          <w:trHeight w:val="227"/>
        </w:trPr>
        <w:tc>
          <w:tcPr>
            <w:tcW w:w="5953" w:type="dxa"/>
            <w:tcBorders>
              <w:top w:val="nil"/>
              <w:left w:val="nil"/>
              <w:bottom w:val="nil"/>
              <w:right w:val="nil"/>
            </w:tcBorders>
            <w:noWrap/>
            <w:vAlign w:val="center"/>
          </w:tcPr>
          <w:p w:rsidR="004A2345" w:rsidRPr="00670D16" w:rsidRDefault="004A2345" w:rsidP="0071307E">
            <w:pPr>
              <w:ind w:left="177"/>
              <w:rPr>
                <w:rFonts w:ascii="Arial" w:hAnsi="Arial" w:cs="Arial"/>
                <w:sz w:val="16"/>
                <w:szCs w:val="16"/>
              </w:rPr>
            </w:pPr>
            <w:r w:rsidRPr="00670D16">
              <w:rPr>
                <w:rFonts w:ascii="Arial" w:hAnsi="Arial" w:cs="Arial"/>
                <w:sz w:val="16"/>
                <w:szCs w:val="16"/>
              </w:rPr>
              <w:t>Первісна вартість</w:t>
            </w:r>
          </w:p>
        </w:tc>
        <w:tc>
          <w:tcPr>
            <w:tcW w:w="964" w:type="dxa"/>
            <w:tcBorders>
              <w:top w:val="nil"/>
              <w:left w:val="nil"/>
              <w:bottom w:val="nil"/>
              <w:right w:val="nil"/>
            </w:tcBorders>
            <w:noWrap/>
            <w:vAlign w:val="bottom"/>
          </w:tcPr>
          <w:p w:rsidR="004A2345" w:rsidRPr="00670D16"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8 172 </w:t>
            </w:r>
          </w:p>
        </w:tc>
        <w:tc>
          <w:tcPr>
            <w:tcW w:w="276" w:type="dxa"/>
            <w:tcBorders>
              <w:top w:val="nil"/>
              <w:left w:val="nil"/>
              <w:bottom w:val="nil"/>
              <w:right w:val="nil"/>
            </w:tcBorders>
            <w:noWrap/>
            <w:vAlign w:val="bottom"/>
          </w:tcPr>
          <w:p w:rsidR="004A2345" w:rsidRPr="00670D16"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Pr>
                <w:rFonts w:ascii="Arial" w:hAnsi="Arial" w:cs="Arial"/>
                <w:sz w:val="16"/>
                <w:szCs w:val="16"/>
                <w:lang w:val="en-US"/>
              </w:rPr>
              <w:t>8 172</w:t>
            </w:r>
            <w:r w:rsidRPr="00670D16">
              <w:rPr>
                <w:rFonts w:ascii="Arial" w:hAnsi="Arial" w:cs="Arial"/>
                <w:sz w:val="16"/>
                <w:szCs w:val="16"/>
              </w:rPr>
              <w:t xml:space="preserve"> </w:t>
            </w:r>
          </w:p>
        </w:tc>
      </w:tr>
      <w:tr w:rsidR="004A2345" w:rsidRPr="00670D16" w:rsidTr="0071307E">
        <w:trPr>
          <w:trHeight w:val="227"/>
        </w:trPr>
        <w:tc>
          <w:tcPr>
            <w:tcW w:w="5953" w:type="dxa"/>
            <w:tcBorders>
              <w:top w:val="nil"/>
              <w:left w:val="nil"/>
              <w:bottom w:val="nil"/>
              <w:right w:val="nil"/>
            </w:tcBorders>
            <w:noWrap/>
            <w:vAlign w:val="center"/>
          </w:tcPr>
          <w:p w:rsidR="004A2345" w:rsidRPr="00670D16" w:rsidRDefault="004A2345" w:rsidP="0071307E">
            <w:pPr>
              <w:ind w:left="177"/>
              <w:rPr>
                <w:rFonts w:ascii="Arial" w:hAnsi="Arial" w:cs="Arial"/>
                <w:sz w:val="16"/>
                <w:szCs w:val="16"/>
              </w:rPr>
            </w:pPr>
            <w:r w:rsidRPr="00670D16">
              <w:rPr>
                <w:rFonts w:ascii="Arial" w:hAnsi="Arial" w:cs="Arial"/>
                <w:sz w:val="16"/>
                <w:szCs w:val="16"/>
              </w:rPr>
              <w:t>Накопичений знос</w:t>
            </w:r>
          </w:p>
        </w:tc>
        <w:tc>
          <w:tcPr>
            <w:tcW w:w="964" w:type="dxa"/>
            <w:tcBorders>
              <w:top w:val="nil"/>
              <w:left w:val="nil"/>
              <w:bottom w:val="nil"/>
              <w:right w:val="nil"/>
            </w:tcBorders>
            <w:noWrap/>
            <w:vAlign w:val="bottom"/>
          </w:tcPr>
          <w:p w:rsidR="004A2345" w:rsidRPr="00670D16"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Pr>
                <w:rFonts w:ascii="Arial" w:hAnsi="Arial" w:cs="Arial"/>
                <w:sz w:val="16"/>
                <w:szCs w:val="16"/>
              </w:rPr>
              <w:t>(4 139)</w:t>
            </w:r>
          </w:p>
        </w:tc>
        <w:tc>
          <w:tcPr>
            <w:tcW w:w="276" w:type="dxa"/>
            <w:tcBorders>
              <w:top w:val="nil"/>
              <w:left w:val="nil"/>
              <w:bottom w:val="nil"/>
              <w:right w:val="nil"/>
            </w:tcBorders>
            <w:noWrap/>
            <w:vAlign w:val="bottom"/>
          </w:tcPr>
          <w:p w:rsidR="004A2345" w:rsidRPr="00670D16"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(1</w:t>
            </w:r>
            <w:r>
              <w:rPr>
                <w:rFonts w:ascii="Arial" w:hAnsi="Arial" w:cs="Arial"/>
                <w:sz w:val="16"/>
                <w:szCs w:val="16"/>
                <w:lang w:val="en-US"/>
              </w:rPr>
              <w:t xml:space="preserve"> 866</w:t>
            </w:r>
            <w:r w:rsidRPr="00670D16">
              <w:rPr>
                <w:rFonts w:ascii="Arial" w:hAnsi="Arial" w:cs="Arial"/>
                <w:sz w:val="16"/>
                <w:szCs w:val="16"/>
              </w:rPr>
              <w:t>)</w:t>
            </w:r>
          </w:p>
        </w:tc>
      </w:tr>
      <w:tr w:rsidR="004A2345" w:rsidRPr="00670D16" w:rsidTr="0071307E">
        <w:trPr>
          <w:trHeight w:val="227"/>
        </w:trPr>
        <w:tc>
          <w:tcPr>
            <w:tcW w:w="5953"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964" w:type="dxa"/>
            <w:tcBorders>
              <w:top w:val="nil"/>
              <w:left w:val="nil"/>
              <w:bottom w:val="nil"/>
              <w:right w:val="nil"/>
            </w:tcBorders>
            <w:noWrap/>
            <w:vAlign w:val="bottom"/>
          </w:tcPr>
          <w:p w:rsidR="004A2345" w:rsidRPr="00670D16" w:rsidRDefault="004A2345" w:rsidP="0071307E">
            <w:pPr>
              <w:rPr>
                <w:sz w:val="20"/>
                <w:szCs w:val="20"/>
              </w:rPr>
            </w:pPr>
          </w:p>
        </w:tc>
        <w:tc>
          <w:tcPr>
            <w:tcW w:w="1417" w:type="dxa"/>
            <w:tcBorders>
              <w:top w:val="nil"/>
              <w:left w:val="nil"/>
              <w:bottom w:val="nil"/>
              <w:right w:val="nil"/>
            </w:tcBorders>
            <w:vAlign w:val="center"/>
          </w:tcPr>
          <w:p w:rsidR="004A2345" w:rsidRPr="00670D16" w:rsidRDefault="004A2345" w:rsidP="0071307E">
            <w:pPr>
              <w:rPr>
                <w:sz w:val="20"/>
                <w:szCs w:val="20"/>
              </w:rPr>
            </w:pPr>
          </w:p>
        </w:tc>
        <w:tc>
          <w:tcPr>
            <w:tcW w:w="276" w:type="dxa"/>
            <w:tcBorders>
              <w:top w:val="nil"/>
              <w:left w:val="nil"/>
              <w:bottom w:val="nil"/>
              <w:right w:val="nil"/>
            </w:tcBorders>
            <w:noWrap/>
            <w:vAlign w:val="bottom"/>
          </w:tcPr>
          <w:p w:rsidR="004A2345" w:rsidRPr="00670D16" w:rsidRDefault="004A2345" w:rsidP="0071307E">
            <w:pPr>
              <w:jc w:val="right"/>
              <w:rPr>
                <w:sz w:val="20"/>
                <w:szCs w:val="20"/>
              </w:rPr>
            </w:pPr>
          </w:p>
        </w:tc>
        <w:tc>
          <w:tcPr>
            <w:tcW w:w="1417" w:type="dxa"/>
            <w:tcBorders>
              <w:top w:val="nil"/>
              <w:left w:val="nil"/>
              <w:bottom w:val="nil"/>
              <w:right w:val="nil"/>
            </w:tcBorders>
            <w:vAlign w:val="center"/>
          </w:tcPr>
          <w:p w:rsidR="004A2345" w:rsidRPr="00670D16" w:rsidRDefault="004A2345" w:rsidP="0071307E">
            <w:pPr>
              <w:rPr>
                <w:sz w:val="20"/>
                <w:szCs w:val="20"/>
              </w:rPr>
            </w:pPr>
          </w:p>
        </w:tc>
      </w:tr>
      <w:tr w:rsidR="004A2345" w:rsidRPr="00670D16" w:rsidTr="0071307E">
        <w:trPr>
          <w:trHeight w:val="227"/>
        </w:trPr>
        <w:tc>
          <w:tcPr>
            <w:tcW w:w="5953" w:type="dxa"/>
            <w:tcBorders>
              <w:top w:val="nil"/>
              <w:left w:val="nil"/>
              <w:bottom w:val="nil"/>
              <w:right w:val="nil"/>
            </w:tcBorders>
            <w:noWrap/>
            <w:vAlign w:val="center"/>
          </w:tcPr>
          <w:p w:rsidR="004A2345" w:rsidRPr="00670D16" w:rsidRDefault="004A2345" w:rsidP="0071307E">
            <w:pPr>
              <w:rPr>
                <w:rFonts w:ascii="Arial" w:hAnsi="Arial" w:cs="Arial"/>
                <w:b/>
                <w:bCs/>
                <w:sz w:val="16"/>
                <w:szCs w:val="16"/>
              </w:rPr>
            </w:pPr>
            <w:r w:rsidRPr="00670D16">
              <w:rPr>
                <w:rFonts w:ascii="Arial" w:hAnsi="Arial" w:cs="Arial"/>
                <w:b/>
                <w:bCs/>
                <w:sz w:val="16"/>
                <w:szCs w:val="16"/>
              </w:rPr>
              <w:t>Балансова вартість на 31 Грудня</w:t>
            </w:r>
          </w:p>
        </w:tc>
        <w:tc>
          <w:tcPr>
            <w:tcW w:w="964" w:type="dxa"/>
            <w:tcBorders>
              <w:top w:val="nil"/>
              <w:left w:val="nil"/>
              <w:bottom w:val="nil"/>
              <w:right w:val="nil"/>
            </w:tcBorders>
            <w:noWrap/>
            <w:vAlign w:val="bottom"/>
          </w:tcPr>
          <w:p w:rsidR="004A2345" w:rsidRPr="00670D16"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tcPr>
          <w:p w:rsidR="004A2345" w:rsidRPr="00670D16" w:rsidRDefault="004A2345" w:rsidP="0071307E">
            <w:pPr>
              <w:jc w:val="right"/>
              <w:rPr>
                <w:rFonts w:ascii="Arial" w:hAnsi="Arial" w:cs="Arial"/>
                <w:b/>
                <w:bCs/>
                <w:color w:val="000000"/>
                <w:sz w:val="16"/>
                <w:szCs w:val="16"/>
              </w:rPr>
            </w:pPr>
            <w:r>
              <w:rPr>
                <w:rFonts w:ascii="Arial" w:hAnsi="Arial" w:cs="Arial"/>
                <w:b/>
                <w:bCs/>
                <w:color w:val="000000"/>
                <w:sz w:val="16"/>
                <w:szCs w:val="16"/>
              </w:rPr>
              <w:t xml:space="preserve">4 033 </w:t>
            </w:r>
          </w:p>
        </w:tc>
        <w:tc>
          <w:tcPr>
            <w:tcW w:w="276" w:type="dxa"/>
            <w:tcBorders>
              <w:top w:val="nil"/>
              <w:left w:val="nil"/>
              <w:bottom w:val="nil"/>
              <w:right w:val="nil"/>
            </w:tcBorders>
            <w:noWrap/>
            <w:vAlign w:val="bottom"/>
          </w:tcPr>
          <w:p w:rsidR="004A2345" w:rsidRPr="00670D16" w:rsidRDefault="004A2345" w:rsidP="0071307E">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tcPr>
          <w:p w:rsidR="004A2345" w:rsidRPr="00670D16" w:rsidRDefault="004A2345" w:rsidP="0071307E">
            <w:pPr>
              <w:jc w:val="right"/>
              <w:rPr>
                <w:rFonts w:ascii="Arial" w:hAnsi="Arial" w:cs="Arial"/>
                <w:b/>
                <w:bCs/>
                <w:color w:val="000000"/>
                <w:sz w:val="16"/>
                <w:szCs w:val="16"/>
              </w:rPr>
            </w:pPr>
            <w:r>
              <w:rPr>
                <w:rFonts w:ascii="Arial" w:hAnsi="Arial" w:cs="Arial"/>
                <w:b/>
                <w:bCs/>
                <w:color w:val="000000"/>
                <w:sz w:val="16"/>
                <w:szCs w:val="16"/>
                <w:lang w:val="en-US"/>
              </w:rPr>
              <w:t>6 306</w:t>
            </w:r>
            <w:r w:rsidRPr="00670D16">
              <w:rPr>
                <w:rFonts w:ascii="Arial" w:hAnsi="Arial" w:cs="Arial"/>
                <w:b/>
                <w:bCs/>
                <w:color w:val="000000"/>
                <w:sz w:val="16"/>
                <w:szCs w:val="16"/>
              </w:rPr>
              <w:t xml:space="preserve"> </w:t>
            </w:r>
          </w:p>
        </w:tc>
      </w:tr>
    </w:tbl>
    <w:p w:rsidR="004A2345" w:rsidRDefault="004A2345" w:rsidP="00A51D9C">
      <w:pPr>
        <w:pStyle w:val="Arial8BodyText"/>
        <w:spacing w:before="200" w:after="200"/>
      </w:pPr>
    </w:p>
    <w:p w:rsidR="004A2345" w:rsidRPr="00310899" w:rsidRDefault="004A2345" w:rsidP="00A51D9C">
      <w:pPr>
        <w:pStyle w:val="Arial8BodyText"/>
        <w:spacing w:before="200" w:after="200"/>
      </w:pPr>
      <w:r w:rsidRPr="00670D16">
        <w:t>Рух за зобов'язаннями з оренди земельних ділянок протягом фінансового року 202</w:t>
      </w:r>
      <w:r w:rsidRPr="001E1000">
        <w:rPr>
          <w:lang w:val="ru-RU"/>
        </w:rPr>
        <w:t>1</w:t>
      </w:r>
      <w:r w:rsidRPr="00670D16">
        <w:t xml:space="preserve"> був таким:</w:t>
      </w:r>
      <w:r w:rsidRPr="00670D16">
        <w:fldChar w:fldCharType="begin"/>
      </w:r>
      <w:r w:rsidRPr="00670D16">
        <w:instrText xml:space="preserve"> LINK </w:instrText>
      </w:r>
      <w:r>
        <w:instrText xml:space="preserve">Excel.SheetMacroEnabled.12 "P:\\Users\\o.sadovskyi\\Crowe\\LHIM - 2021\\D_Review\\Global\\Global_LHIM_2021.xlsm" (FS01).FS!R682C7:R691C30 </w:instrText>
      </w:r>
      <w:r w:rsidRPr="00670D16">
        <w:instrText xml:space="preserve">\f 4 \h \* MERGEFORMAT </w:instrText>
      </w:r>
      <w:r w:rsidRPr="00670D16">
        <w:fldChar w:fldCharType="separate"/>
      </w:r>
    </w:p>
    <w:tbl>
      <w:tblPr>
        <w:tblW w:w="10044" w:type="dxa"/>
        <w:tblLook w:val="00A0"/>
      </w:tblPr>
      <w:tblGrid>
        <w:gridCol w:w="4365"/>
        <w:gridCol w:w="680"/>
        <w:gridCol w:w="1423"/>
        <w:gridCol w:w="283"/>
        <w:gridCol w:w="1593"/>
        <w:gridCol w:w="283"/>
        <w:gridCol w:w="1417"/>
      </w:tblGrid>
      <w:tr w:rsidR="004A2345" w:rsidRPr="00310899" w:rsidTr="0071307E">
        <w:trPr>
          <w:trHeight w:val="227"/>
        </w:trPr>
        <w:tc>
          <w:tcPr>
            <w:tcW w:w="4365" w:type="dxa"/>
            <w:tcBorders>
              <w:top w:val="nil"/>
              <w:left w:val="nil"/>
              <w:bottom w:val="nil"/>
              <w:right w:val="nil"/>
            </w:tcBorders>
            <w:noWrap/>
            <w:vAlign w:val="center"/>
          </w:tcPr>
          <w:p w:rsidR="004A2345" w:rsidRPr="00310899" w:rsidRDefault="004A2345" w:rsidP="0071307E">
            <w:pPr>
              <w:rPr>
                <w:rFonts w:ascii="Arial" w:hAnsi="Arial" w:cs="Arial"/>
                <w:sz w:val="16"/>
                <w:szCs w:val="16"/>
              </w:rPr>
            </w:pPr>
          </w:p>
        </w:tc>
        <w:tc>
          <w:tcPr>
            <w:tcW w:w="680" w:type="dxa"/>
            <w:tcBorders>
              <w:top w:val="nil"/>
              <w:left w:val="nil"/>
              <w:bottom w:val="nil"/>
              <w:right w:val="nil"/>
            </w:tcBorders>
            <w:noWrap/>
            <w:vAlign w:val="bottom"/>
          </w:tcPr>
          <w:p w:rsidR="004A2345" w:rsidRPr="00310899" w:rsidRDefault="004A2345" w:rsidP="0071307E">
            <w:pPr>
              <w:rPr>
                <w:rFonts w:ascii="Arial" w:hAnsi="Arial" w:cs="Arial"/>
                <w:sz w:val="16"/>
                <w:szCs w:val="16"/>
              </w:rPr>
            </w:pPr>
          </w:p>
        </w:tc>
        <w:tc>
          <w:tcPr>
            <w:tcW w:w="1423" w:type="dxa"/>
            <w:tcBorders>
              <w:top w:val="nil"/>
              <w:left w:val="nil"/>
              <w:bottom w:val="nil"/>
              <w:right w:val="nil"/>
            </w:tcBorders>
            <w:vAlign w:val="bottom"/>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Довгострокова частина</w:t>
            </w:r>
          </w:p>
        </w:tc>
        <w:tc>
          <w:tcPr>
            <w:tcW w:w="283" w:type="dxa"/>
            <w:tcBorders>
              <w:top w:val="nil"/>
              <w:left w:val="nil"/>
              <w:bottom w:val="nil"/>
              <w:right w:val="nil"/>
            </w:tcBorders>
            <w:vAlign w:val="center"/>
          </w:tcPr>
          <w:p w:rsidR="004A2345" w:rsidRPr="00310899" w:rsidRDefault="004A2345" w:rsidP="0071307E">
            <w:pPr>
              <w:jc w:val="right"/>
              <w:rPr>
                <w:rFonts w:ascii="Arial" w:hAnsi="Arial" w:cs="Arial"/>
                <w:b/>
                <w:bCs/>
                <w:sz w:val="16"/>
                <w:szCs w:val="16"/>
              </w:rPr>
            </w:pPr>
          </w:p>
        </w:tc>
        <w:tc>
          <w:tcPr>
            <w:tcW w:w="1593" w:type="dxa"/>
            <w:tcBorders>
              <w:top w:val="nil"/>
              <w:left w:val="nil"/>
              <w:bottom w:val="nil"/>
              <w:right w:val="nil"/>
            </w:tcBorders>
            <w:vAlign w:val="bottom"/>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Короткострокова частина</w:t>
            </w:r>
          </w:p>
        </w:tc>
        <w:tc>
          <w:tcPr>
            <w:tcW w:w="283" w:type="dxa"/>
            <w:tcBorders>
              <w:top w:val="nil"/>
              <w:left w:val="nil"/>
              <w:bottom w:val="nil"/>
              <w:right w:val="nil"/>
            </w:tcBorders>
            <w:vAlign w:val="center"/>
          </w:tcPr>
          <w:p w:rsidR="004A2345" w:rsidRPr="00310899" w:rsidRDefault="004A2345" w:rsidP="0071307E">
            <w:pPr>
              <w:jc w:val="right"/>
              <w:rPr>
                <w:rFonts w:ascii="Arial" w:hAnsi="Arial" w:cs="Arial"/>
                <w:b/>
                <w:bCs/>
                <w:sz w:val="16"/>
                <w:szCs w:val="16"/>
              </w:rPr>
            </w:pPr>
          </w:p>
        </w:tc>
        <w:tc>
          <w:tcPr>
            <w:tcW w:w="1417" w:type="dxa"/>
            <w:tcBorders>
              <w:top w:val="nil"/>
              <w:left w:val="nil"/>
              <w:bottom w:val="nil"/>
              <w:right w:val="nil"/>
            </w:tcBorders>
            <w:vAlign w:val="bottom"/>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Всього</w:t>
            </w:r>
          </w:p>
        </w:tc>
      </w:tr>
      <w:tr w:rsidR="004A2345" w:rsidRPr="00310899" w:rsidTr="0071307E">
        <w:trPr>
          <w:trHeight w:val="227"/>
        </w:trPr>
        <w:tc>
          <w:tcPr>
            <w:tcW w:w="4365" w:type="dxa"/>
            <w:tcBorders>
              <w:top w:val="nil"/>
              <w:left w:val="nil"/>
              <w:bottom w:val="nil"/>
              <w:right w:val="nil"/>
            </w:tcBorders>
            <w:noWrap/>
            <w:vAlign w:val="center"/>
          </w:tcPr>
          <w:p w:rsidR="004A2345" w:rsidRPr="00310899" w:rsidRDefault="004A2345" w:rsidP="0071307E">
            <w:pPr>
              <w:rPr>
                <w:rFonts w:ascii="Arial" w:hAnsi="Arial" w:cs="Arial"/>
                <w:b/>
                <w:bCs/>
                <w:sz w:val="16"/>
                <w:szCs w:val="16"/>
              </w:rPr>
            </w:pPr>
            <w:r w:rsidRPr="00310899">
              <w:rPr>
                <w:rFonts w:ascii="Arial" w:hAnsi="Arial" w:cs="Arial"/>
                <w:b/>
                <w:bCs/>
                <w:sz w:val="16"/>
                <w:szCs w:val="16"/>
              </w:rPr>
              <w:t>Зобов'язання на 01 Січня</w:t>
            </w:r>
          </w:p>
        </w:tc>
        <w:tc>
          <w:tcPr>
            <w:tcW w:w="680" w:type="dxa"/>
            <w:tcBorders>
              <w:top w:val="nil"/>
              <w:left w:val="nil"/>
              <w:bottom w:val="nil"/>
              <w:right w:val="nil"/>
            </w:tcBorders>
            <w:noWrap/>
            <w:vAlign w:val="bottom"/>
          </w:tcPr>
          <w:p w:rsidR="004A2345" w:rsidRPr="00310899" w:rsidRDefault="004A2345" w:rsidP="0071307E">
            <w:pPr>
              <w:rPr>
                <w:rFonts w:ascii="Arial" w:hAnsi="Arial" w:cs="Arial"/>
                <w:b/>
                <w:bCs/>
                <w:sz w:val="16"/>
                <w:szCs w:val="16"/>
              </w:rPr>
            </w:pPr>
          </w:p>
        </w:tc>
        <w:tc>
          <w:tcPr>
            <w:tcW w:w="1423" w:type="dxa"/>
            <w:tcBorders>
              <w:top w:val="single" w:sz="4" w:space="0" w:color="auto"/>
              <w:left w:val="nil"/>
              <w:bottom w:val="single" w:sz="4" w:space="0" w:color="auto"/>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4 251 </w:t>
            </w:r>
          </w:p>
        </w:tc>
        <w:tc>
          <w:tcPr>
            <w:tcW w:w="28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593" w:type="dxa"/>
            <w:tcBorders>
              <w:top w:val="single" w:sz="4" w:space="0" w:color="auto"/>
              <w:left w:val="nil"/>
              <w:bottom w:val="single" w:sz="4" w:space="0" w:color="auto"/>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2 029 </w:t>
            </w:r>
          </w:p>
        </w:tc>
        <w:tc>
          <w:tcPr>
            <w:tcW w:w="283" w:type="dxa"/>
            <w:tcBorders>
              <w:top w:val="nil"/>
              <w:left w:val="nil"/>
              <w:bottom w:val="nil"/>
              <w:right w:val="nil"/>
            </w:tcBorders>
            <w:noWrap/>
            <w:vAlign w:val="center"/>
          </w:tcPr>
          <w:p w:rsidR="004A2345" w:rsidRPr="00310899" w:rsidRDefault="004A2345" w:rsidP="0071307E">
            <w:pPr>
              <w:jc w:val="right"/>
              <w:rPr>
                <w:rFonts w:ascii="Arial" w:hAnsi="Arial" w:cs="Arial"/>
                <w:sz w:val="16"/>
                <w:szCs w:val="16"/>
              </w:rPr>
            </w:pPr>
          </w:p>
        </w:tc>
        <w:tc>
          <w:tcPr>
            <w:tcW w:w="1417" w:type="dxa"/>
            <w:tcBorders>
              <w:top w:val="single" w:sz="4" w:space="0" w:color="auto"/>
              <w:left w:val="nil"/>
              <w:bottom w:val="single" w:sz="4" w:space="0" w:color="auto"/>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 xml:space="preserve">6 280 </w:t>
            </w:r>
          </w:p>
        </w:tc>
      </w:tr>
      <w:tr w:rsidR="004A2345" w:rsidRPr="00310899" w:rsidTr="0071307E">
        <w:trPr>
          <w:trHeight w:val="227"/>
        </w:trPr>
        <w:tc>
          <w:tcPr>
            <w:tcW w:w="4365" w:type="dxa"/>
            <w:tcBorders>
              <w:top w:val="nil"/>
              <w:left w:val="nil"/>
              <w:bottom w:val="nil"/>
              <w:right w:val="nil"/>
            </w:tcBorders>
            <w:noWrap/>
            <w:vAlign w:val="center"/>
          </w:tcPr>
          <w:p w:rsidR="004A2345" w:rsidRPr="00310899" w:rsidRDefault="004A2345" w:rsidP="0071307E">
            <w:pPr>
              <w:jc w:val="right"/>
              <w:rPr>
                <w:rFonts w:ascii="Arial" w:hAnsi="Arial" w:cs="Arial"/>
                <w:b/>
                <w:bCs/>
                <w:sz w:val="16"/>
                <w:szCs w:val="16"/>
              </w:rPr>
            </w:pPr>
          </w:p>
        </w:tc>
        <w:tc>
          <w:tcPr>
            <w:tcW w:w="680" w:type="dxa"/>
            <w:tcBorders>
              <w:top w:val="nil"/>
              <w:left w:val="nil"/>
              <w:bottom w:val="nil"/>
              <w:right w:val="nil"/>
            </w:tcBorders>
            <w:noWrap/>
            <w:vAlign w:val="bottom"/>
          </w:tcPr>
          <w:p w:rsidR="004A2345" w:rsidRPr="00310899" w:rsidRDefault="004A2345" w:rsidP="0071307E">
            <w:pPr>
              <w:rPr>
                <w:rFonts w:ascii="Arial" w:hAnsi="Arial" w:cs="Arial"/>
                <w:sz w:val="16"/>
                <w:szCs w:val="16"/>
              </w:rPr>
            </w:pPr>
          </w:p>
        </w:tc>
        <w:tc>
          <w:tcPr>
            <w:tcW w:w="142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28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59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283" w:type="dxa"/>
            <w:tcBorders>
              <w:top w:val="nil"/>
              <w:left w:val="nil"/>
              <w:bottom w:val="nil"/>
              <w:right w:val="nil"/>
            </w:tcBorders>
            <w:noWrap/>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r>
      <w:tr w:rsidR="004A2345" w:rsidRPr="00310899" w:rsidTr="0071307E">
        <w:trPr>
          <w:trHeight w:val="227"/>
        </w:trPr>
        <w:tc>
          <w:tcPr>
            <w:tcW w:w="4365" w:type="dxa"/>
            <w:tcBorders>
              <w:top w:val="nil"/>
              <w:left w:val="nil"/>
              <w:bottom w:val="nil"/>
              <w:right w:val="nil"/>
            </w:tcBorders>
            <w:noWrap/>
            <w:vAlign w:val="center"/>
          </w:tcPr>
          <w:p w:rsidR="004A2345" w:rsidRPr="00310899" w:rsidRDefault="004A2345" w:rsidP="0071307E">
            <w:pPr>
              <w:ind w:left="177"/>
              <w:rPr>
                <w:rFonts w:ascii="Arial" w:hAnsi="Arial" w:cs="Arial"/>
                <w:sz w:val="16"/>
                <w:szCs w:val="16"/>
              </w:rPr>
            </w:pPr>
            <w:r w:rsidRPr="00310899">
              <w:rPr>
                <w:rFonts w:ascii="Arial" w:hAnsi="Arial" w:cs="Arial"/>
                <w:sz w:val="16"/>
                <w:szCs w:val="16"/>
              </w:rPr>
              <w:t>Нарахування відсотків</w:t>
            </w:r>
          </w:p>
        </w:tc>
        <w:tc>
          <w:tcPr>
            <w:tcW w:w="680" w:type="dxa"/>
            <w:tcBorders>
              <w:top w:val="nil"/>
              <w:left w:val="nil"/>
              <w:bottom w:val="nil"/>
              <w:right w:val="nil"/>
            </w:tcBorders>
            <w:noWrap/>
            <w:vAlign w:val="bottom"/>
          </w:tcPr>
          <w:p w:rsidR="004A2345" w:rsidRPr="00310899" w:rsidRDefault="004A2345" w:rsidP="0071307E">
            <w:pPr>
              <w:rPr>
                <w:rFonts w:ascii="Arial" w:hAnsi="Arial" w:cs="Arial"/>
                <w:sz w:val="16"/>
                <w:szCs w:val="16"/>
              </w:rPr>
            </w:pPr>
          </w:p>
        </w:tc>
        <w:tc>
          <w:tcPr>
            <w:tcW w:w="142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 </w:t>
            </w:r>
          </w:p>
        </w:tc>
        <w:tc>
          <w:tcPr>
            <w:tcW w:w="28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59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788 </w:t>
            </w:r>
          </w:p>
        </w:tc>
        <w:tc>
          <w:tcPr>
            <w:tcW w:w="283" w:type="dxa"/>
            <w:tcBorders>
              <w:top w:val="nil"/>
              <w:left w:val="nil"/>
              <w:bottom w:val="nil"/>
              <w:right w:val="nil"/>
            </w:tcBorders>
            <w:noWrap/>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 xml:space="preserve">788 </w:t>
            </w:r>
          </w:p>
        </w:tc>
      </w:tr>
      <w:tr w:rsidR="004A2345" w:rsidRPr="00310899" w:rsidTr="0071307E">
        <w:trPr>
          <w:trHeight w:val="227"/>
        </w:trPr>
        <w:tc>
          <w:tcPr>
            <w:tcW w:w="4365" w:type="dxa"/>
            <w:tcBorders>
              <w:top w:val="nil"/>
              <w:left w:val="nil"/>
              <w:bottom w:val="nil"/>
              <w:right w:val="nil"/>
            </w:tcBorders>
            <w:noWrap/>
            <w:vAlign w:val="center"/>
          </w:tcPr>
          <w:p w:rsidR="004A2345" w:rsidRPr="00310899" w:rsidRDefault="004A2345" w:rsidP="0071307E">
            <w:pPr>
              <w:ind w:left="177"/>
              <w:rPr>
                <w:rFonts w:ascii="Arial" w:hAnsi="Arial" w:cs="Arial"/>
                <w:sz w:val="16"/>
                <w:szCs w:val="16"/>
              </w:rPr>
            </w:pPr>
            <w:r w:rsidRPr="00310899">
              <w:rPr>
                <w:rFonts w:ascii="Arial" w:hAnsi="Arial" w:cs="Arial"/>
                <w:sz w:val="16"/>
                <w:szCs w:val="16"/>
              </w:rPr>
              <w:t>Оплата по платежам</w:t>
            </w:r>
          </w:p>
        </w:tc>
        <w:tc>
          <w:tcPr>
            <w:tcW w:w="680" w:type="dxa"/>
            <w:tcBorders>
              <w:top w:val="nil"/>
              <w:left w:val="nil"/>
              <w:bottom w:val="nil"/>
              <w:right w:val="nil"/>
            </w:tcBorders>
            <w:noWrap/>
            <w:vAlign w:val="bottom"/>
          </w:tcPr>
          <w:p w:rsidR="004A2345" w:rsidRPr="00310899" w:rsidRDefault="004A2345" w:rsidP="0071307E">
            <w:pPr>
              <w:rPr>
                <w:rFonts w:ascii="Arial" w:hAnsi="Arial" w:cs="Arial"/>
                <w:sz w:val="16"/>
                <w:szCs w:val="16"/>
              </w:rPr>
            </w:pPr>
          </w:p>
        </w:tc>
        <w:tc>
          <w:tcPr>
            <w:tcW w:w="142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 </w:t>
            </w:r>
          </w:p>
        </w:tc>
        <w:tc>
          <w:tcPr>
            <w:tcW w:w="28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59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(2 827)</w:t>
            </w:r>
          </w:p>
        </w:tc>
        <w:tc>
          <w:tcPr>
            <w:tcW w:w="283" w:type="dxa"/>
            <w:tcBorders>
              <w:top w:val="nil"/>
              <w:left w:val="nil"/>
              <w:bottom w:val="nil"/>
              <w:right w:val="nil"/>
            </w:tcBorders>
            <w:noWrap/>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(2 827)</w:t>
            </w:r>
          </w:p>
        </w:tc>
      </w:tr>
      <w:tr w:rsidR="004A2345" w:rsidRPr="00310899" w:rsidTr="0071307E">
        <w:trPr>
          <w:trHeight w:val="227"/>
        </w:trPr>
        <w:tc>
          <w:tcPr>
            <w:tcW w:w="4365" w:type="dxa"/>
            <w:tcBorders>
              <w:top w:val="nil"/>
              <w:left w:val="nil"/>
              <w:bottom w:val="nil"/>
              <w:right w:val="nil"/>
            </w:tcBorders>
            <w:noWrap/>
            <w:vAlign w:val="center"/>
          </w:tcPr>
          <w:p w:rsidR="004A2345" w:rsidRPr="00310899" w:rsidRDefault="004A2345" w:rsidP="0071307E">
            <w:pPr>
              <w:ind w:left="177"/>
              <w:rPr>
                <w:rFonts w:ascii="Arial" w:hAnsi="Arial" w:cs="Arial"/>
                <w:sz w:val="16"/>
                <w:szCs w:val="16"/>
              </w:rPr>
            </w:pPr>
            <w:r w:rsidRPr="00310899">
              <w:rPr>
                <w:rFonts w:ascii="Arial" w:hAnsi="Arial" w:cs="Arial"/>
                <w:sz w:val="16"/>
                <w:szCs w:val="16"/>
              </w:rPr>
              <w:t>Рекласифікація короткострокової частини</w:t>
            </w:r>
          </w:p>
        </w:tc>
        <w:tc>
          <w:tcPr>
            <w:tcW w:w="680" w:type="dxa"/>
            <w:tcBorders>
              <w:top w:val="nil"/>
              <w:left w:val="nil"/>
              <w:bottom w:val="nil"/>
              <w:right w:val="nil"/>
            </w:tcBorders>
            <w:noWrap/>
            <w:vAlign w:val="bottom"/>
          </w:tcPr>
          <w:p w:rsidR="004A2345" w:rsidRPr="00310899" w:rsidRDefault="004A2345" w:rsidP="0071307E">
            <w:pPr>
              <w:rPr>
                <w:rFonts w:ascii="Arial" w:hAnsi="Arial" w:cs="Arial"/>
                <w:sz w:val="16"/>
                <w:szCs w:val="16"/>
              </w:rPr>
            </w:pPr>
          </w:p>
        </w:tc>
        <w:tc>
          <w:tcPr>
            <w:tcW w:w="142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(2 382)</w:t>
            </w:r>
          </w:p>
        </w:tc>
        <w:tc>
          <w:tcPr>
            <w:tcW w:w="28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59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2 382 </w:t>
            </w:r>
          </w:p>
        </w:tc>
        <w:tc>
          <w:tcPr>
            <w:tcW w:w="283" w:type="dxa"/>
            <w:tcBorders>
              <w:top w:val="nil"/>
              <w:left w:val="nil"/>
              <w:bottom w:val="nil"/>
              <w:right w:val="nil"/>
            </w:tcBorders>
            <w:noWrap/>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 xml:space="preserve">- </w:t>
            </w:r>
          </w:p>
        </w:tc>
      </w:tr>
      <w:tr w:rsidR="004A2345" w:rsidRPr="00310899" w:rsidTr="0071307E">
        <w:trPr>
          <w:trHeight w:val="227"/>
        </w:trPr>
        <w:tc>
          <w:tcPr>
            <w:tcW w:w="4365" w:type="dxa"/>
            <w:tcBorders>
              <w:top w:val="nil"/>
              <w:left w:val="nil"/>
              <w:bottom w:val="nil"/>
              <w:right w:val="nil"/>
            </w:tcBorders>
            <w:noWrap/>
            <w:vAlign w:val="center"/>
          </w:tcPr>
          <w:p w:rsidR="004A2345" w:rsidRPr="00310899" w:rsidRDefault="004A2345" w:rsidP="0071307E">
            <w:pPr>
              <w:jc w:val="right"/>
              <w:rPr>
                <w:rFonts w:ascii="Arial" w:hAnsi="Arial" w:cs="Arial"/>
                <w:b/>
                <w:bCs/>
                <w:sz w:val="16"/>
                <w:szCs w:val="16"/>
              </w:rPr>
            </w:pPr>
          </w:p>
        </w:tc>
        <w:tc>
          <w:tcPr>
            <w:tcW w:w="680" w:type="dxa"/>
            <w:tcBorders>
              <w:top w:val="nil"/>
              <w:left w:val="nil"/>
              <w:bottom w:val="nil"/>
              <w:right w:val="nil"/>
            </w:tcBorders>
            <w:noWrap/>
            <w:vAlign w:val="bottom"/>
          </w:tcPr>
          <w:p w:rsidR="004A2345" w:rsidRPr="00310899" w:rsidRDefault="004A2345" w:rsidP="0071307E">
            <w:pPr>
              <w:rPr>
                <w:rFonts w:ascii="Arial" w:hAnsi="Arial" w:cs="Arial"/>
                <w:sz w:val="16"/>
                <w:szCs w:val="16"/>
              </w:rPr>
            </w:pPr>
          </w:p>
        </w:tc>
        <w:tc>
          <w:tcPr>
            <w:tcW w:w="142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28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59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283" w:type="dxa"/>
            <w:tcBorders>
              <w:top w:val="nil"/>
              <w:left w:val="nil"/>
              <w:bottom w:val="nil"/>
              <w:right w:val="nil"/>
            </w:tcBorders>
            <w:noWrap/>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r>
      <w:tr w:rsidR="004A2345" w:rsidRPr="00310899" w:rsidTr="0071307E">
        <w:trPr>
          <w:trHeight w:val="227"/>
        </w:trPr>
        <w:tc>
          <w:tcPr>
            <w:tcW w:w="4365" w:type="dxa"/>
            <w:tcBorders>
              <w:top w:val="nil"/>
              <w:left w:val="nil"/>
              <w:bottom w:val="nil"/>
              <w:right w:val="nil"/>
            </w:tcBorders>
            <w:noWrap/>
            <w:vAlign w:val="center"/>
          </w:tcPr>
          <w:p w:rsidR="004A2345" w:rsidRPr="00310899" w:rsidRDefault="004A2345" w:rsidP="0071307E">
            <w:pPr>
              <w:rPr>
                <w:rFonts w:ascii="Arial" w:hAnsi="Arial" w:cs="Arial"/>
                <w:b/>
                <w:bCs/>
                <w:sz w:val="16"/>
                <w:szCs w:val="16"/>
              </w:rPr>
            </w:pPr>
            <w:r w:rsidRPr="00310899">
              <w:rPr>
                <w:rFonts w:ascii="Arial" w:hAnsi="Arial" w:cs="Arial"/>
                <w:b/>
                <w:bCs/>
                <w:sz w:val="16"/>
                <w:szCs w:val="16"/>
              </w:rPr>
              <w:t>Зобов'язання на 31 Грудня</w:t>
            </w:r>
          </w:p>
        </w:tc>
        <w:tc>
          <w:tcPr>
            <w:tcW w:w="680" w:type="dxa"/>
            <w:tcBorders>
              <w:top w:val="nil"/>
              <w:left w:val="nil"/>
              <w:bottom w:val="nil"/>
              <w:right w:val="nil"/>
            </w:tcBorders>
            <w:noWrap/>
            <w:vAlign w:val="bottom"/>
          </w:tcPr>
          <w:p w:rsidR="004A2345" w:rsidRPr="00310899" w:rsidRDefault="004A2345" w:rsidP="0071307E">
            <w:pPr>
              <w:rPr>
                <w:rFonts w:ascii="Arial" w:hAnsi="Arial" w:cs="Arial"/>
                <w:b/>
                <w:bCs/>
                <w:sz w:val="16"/>
                <w:szCs w:val="16"/>
              </w:rPr>
            </w:pPr>
          </w:p>
        </w:tc>
        <w:tc>
          <w:tcPr>
            <w:tcW w:w="1423" w:type="dxa"/>
            <w:tcBorders>
              <w:top w:val="single" w:sz="4" w:space="0" w:color="auto"/>
              <w:left w:val="nil"/>
              <w:bottom w:val="single" w:sz="12" w:space="0" w:color="auto"/>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 xml:space="preserve">1 869 </w:t>
            </w:r>
          </w:p>
        </w:tc>
        <w:tc>
          <w:tcPr>
            <w:tcW w:w="283" w:type="dxa"/>
            <w:tcBorders>
              <w:top w:val="nil"/>
              <w:left w:val="nil"/>
              <w:bottom w:val="nil"/>
              <w:right w:val="nil"/>
            </w:tcBorders>
            <w:vAlign w:val="center"/>
          </w:tcPr>
          <w:p w:rsidR="004A2345" w:rsidRPr="00310899" w:rsidRDefault="004A2345" w:rsidP="0071307E">
            <w:pPr>
              <w:jc w:val="right"/>
              <w:rPr>
                <w:rFonts w:ascii="Arial" w:hAnsi="Arial" w:cs="Arial"/>
                <w:b/>
                <w:bCs/>
                <w:sz w:val="16"/>
                <w:szCs w:val="16"/>
              </w:rPr>
            </w:pPr>
          </w:p>
        </w:tc>
        <w:tc>
          <w:tcPr>
            <w:tcW w:w="1593" w:type="dxa"/>
            <w:tcBorders>
              <w:top w:val="single" w:sz="4" w:space="0" w:color="auto"/>
              <w:left w:val="nil"/>
              <w:bottom w:val="single" w:sz="12" w:space="0" w:color="auto"/>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 xml:space="preserve">2 372 </w:t>
            </w:r>
          </w:p>
        </w:tc>
        <w:tc>
          <w:tcPr>
            <w:tcW w:w="283" w:type="dxa"/>
            <w:tcBorders>
              <w:top w:val="nil"/>
              <w:left w:val="nil"/>
              <w:bottom w:val="nil"/>
              <w:right w:val="nil"/>
            </w:tcBorders>
            <w:noWrap/>
            <w:vAlign w:val="center"/>
          </w:tcPr>
          <w:p w:rsidR="004A2345" w:rsidRPr="00310899"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 xml:space="preserve">4 241 </w:t>
            </w:r>
          </w:p>
        </w:tc>
      </w:tr>
    </w:tbl>
    <w:p w:rsidR="004A2345" w:rsidRPr="00310899" w:rsidRDefault="004A2345" w:rsidP="00A51D9C">
      <w:pPr>
        <w:pStyle w:val="Arial8BodyText"/>
        <w:spacing w:before="200" w:after="200"/>
      </w:pPr>
      <w:r w:rsidRPr="00670D16">
        <w:fldChar w:fldCharType="end"/>
      </w:r>
      <w:r w:rsidRPr="00670D16">
        <w:t>Рух за зобов'язаннями з оренди земельних ділянок протягом фінансового року 20</w:t>
      </w:r>
      <w:r w:rsidRPr="001E1000">
        <w:rPr>
          <w:lang w:val="ru-RU"/>
        </w:rPr>
        <w:t>20</w:t>
      </w:r>
      <w:r w:rsidRPr="00670D16">
        <w:t xml:space="preserve"> був таким:</w:t>
      </w:r>
      <w:r>
        <w:fldChar w:fldCharType="begin"/>
      </w:r>
      <w:r>
        <w:instrText xml:space="preserve"> LINK Excel.SheetMacroEnabled.12 "P:\\Users\\o.sadovskyi\\Crowe\\LHIM - 2021\\D_Review\\Global\\Global_LHIM_2021.xlsm" "(FS01).FS!R696C7:R705C30" \f 4 \h \* MERGEFORMAT </w:instrText>
      </w:r>
      <w:r>
        <w:fldChar w:fldCharType="separate"/>
      </w:r>
    </w:p>
    <w:tbl>
      <w:tblPr>
        <w:tblW w:w="10023" w:type="dxa"/>
        <w:tblLook w:val="00A0"/>
      </w:tblPr>
      <w:tblGrid>
        <w:gridCol w:w="4365"/>
        <w:gridCol w:w="680"/>
        <w:gridCol w:w="1419"/>
        <w:gridCol w:w="268"/>
        <w:gridCol w:w="1591"/>
        <w:gridCol w:w="283"/>
        <w:gridCol w:w="1417"/>
      </w:tblGrid>
      <w:tr w:rsidR="004A2345" w:rsidRPr="00310899" w:rsidTr="0071307E">
        <w:trPr>
          <w:trHeight w:val="227"/>
        </w:trPr>
        <w:tc>
          <w:tcPr>
            <w:tcW w:w="4365" w:type="dxa"/>
            <w:tcBorders>
              <w:top w:val="nil"/>
              <w:left w:val="nil"/>
              <w:bottom w:val="nil"/>
              <w:right w:val="nil"/>
            </w:tcBorders>
            <w:noWrap/>
            <w:vAlign w:val="center"/>
          </w:tcPr>
          <w:p w:rsidR="004A2345" w:rsidRPr="00310899" w:rsidRDefault="004A2345" w:rsidP="0071307E">
            <w:pPr>
              <w:rPr>
                <w:rFonts w:ascii="Arial" w:hAnsi="Arial" w:cs="Arial"/>
                <w:sz w:val="16"/>
                <w:szCs w:val="16"/>
              </w:rPr>
            </w:pPr>
          </w:p>
        </w:tc>
        <w:tc>
          <w:tcPr>
            <w:tcW w:w="680" w:type="dxa"/>
            <w:tcBorders>
              <w:top w:val="nil"/>
              <w:left w:val="nil"/>
              <w:bottom w:val="nil"/>
              <w:right w:val="nil"/>
            </w:tcBorders>
            <w:noWrap/>
            <w:vAlign w:val="bottom"/>
          </w:tcPr>
          <w:p w:rsidR="004A2345" w:rsidRPr="00310899" w:rsidRDefault="004A2345" w:rsidP="0071307E">
            <w:pPr>
              <w:rPr>
                <w:rFonts w:ascii="Arial" w:hAnsi="Arial" w:cs="Arial"/>
                <w:sz w:val="16"/>
                <w:szCs w:val="16"/>
              </w:rPr>
            </w:pPr>
          </w:p>
        </w:tc>
        <w:tc>
          <w:tcPr>
            <w:tcW w:w="1419" w:type="dxa"/>
            <w:tcBorders>
              <w:top w:val="nil"/>
              <w:left w:val="nil"/>
              <w:bottom w:val="nil"/>
              <w:right w:val="nil"/>
            </w:tcBorders>
            <w:vAlign w:val="bottom"/>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Довгострокова частина</w:t>
            </w:r>
          </w:p>
        </w:tc>
        <w:tc>
          <w:tcPr>
            <w:tcW w:w="268" w:type="dxa"/>
            <w:tcBorders>
              <w:top w:val="nil"/>
              <w:left w:val="nil"/>
              <w:bottom w:val="nil"/>
              <w:right w:val="nil"/>
            </w:tcBorders>
            <w:vAlign w:val="center"/>
          </w:tcPr>
          <w:p w:rsidR="004A2345" w:rsidRPr="00310899" w:rsidRDefault="004A2345" w:rsidP="0071307E">
            <w:pPr>
              <w:jc w:val="right"/>
              <w:rPr>
                <w:rFonts w:ascii="Arial" w:hAnsi="Arial" w:cs="Arial"/>
                <w:b/>
                <w:bCs/>
                <w:sz w:val="16"/>
                <w:szCs w:val="16"/>
              </w:rPr>
            </w:pPr>
          </w:p>
        </w:tc>
        <w:tc>
          <w:tcPr>
            <w:tcW w:w="1591" w:type="dxa"/>
            <w:tcBorders>
              <w:top w:val="nil"/>
              <w:left w:val="nil"/>
              <w:bottom w:val="nil"/>
              <w:right w:val="nil"/>
            </w:tcBorders>
            <w:vAlign w:val="bottom"/>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Короткострокова частина</w:t>
            </w:r>
          </w:p>
        </w:tc>
        <w:tc>
          <w:tcPr>
            <w:tcW w:w="283" w:type="dxa"/>
            <w:tcBorders>
              <w:top w:val="nil"/>
              <w:left w:val="nil"/>
              <w:bottom w:val="nil"/>
              <w:right w:val="nil"/>
            </w:tcBorders>
            <w:vAlign w:val="center"/>
          </w:tcPr>
          <w:p w:rsidR="004A2345" w:rsidRPr="00310899" w:rsidRDefault="004A2345" w:rsidP="0071307E">
            <w:pPr>
              <w:jc w:val="right"/>
              <w:rPr>
                <w:rFonts w:ascii="Arial" w:hAnsi="Arial" w:cs="Arial"/>
                <w:b/>
                <w:bCs/>
                <w:sz w:val="16"/>
                <w:szCs w:val="16"/>
              </w:rPr>
            </w:pPr>
          </w:p>
        </w:tc>
        <w:tc>
          <w:tcPr>
            <w:tcW w:w="1417" w:type="dxa"/>
            <w:tcBorders>
              <w:top w:val="nil"/>
              <w:left w:val="nil"/>
              <w:bottom w:val="nil"/>
              <w:right w:val="nil"/>
            </w:tcBorders>
            <w:vAlign w:val="bottom"/>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Всього</w:t>
            </w:r>
          </w:p>
        </w:tc>
      </w:tr>
      <w:tr w:rsidR="004A2345" w:rsidRPr="00310899" w:rsidTr="0071307E">
        <w:trPr>
          <w:trHeight w:val="227"/>
        </w:trPr>
        <w:tc>
          <w:tcPr>
            <w:tcW w:w="4365" w:type="dxa"/>
            <w:tcBorders>
              <w:top w:val="nil"/>
              <w:left w:val="nil"/>
              <w:bottom w:val="nil"/>
              <w:right w:val="nil"/>
            </w:tcBorders>
            <w:noWrap/>
            <w:vAlign w:val="center"/>
          </w:tcPr>
          <w:p w:rsidR="004A2345" w:rsidRPr="00310899" w:rsidRDefault="004A2345" w:rsidP="0071307E">
            <w:pPr>
              <w:rPr>
                <w:rFonts w:ascii="Arial" w:hAnsi="Arial" w:cs="Arial"/>
                <w:b/>
                <w:bCs/>
                <w:sz w:val="16"/>
                <w:szCs w:val="16"/>
              </w:rPr>
            </w:pPr>
            <w:r w:rsidRPr="00310899">
              <w:rPr>
                <w:rFonts w:ascii="Arial" w:hAnsi="Arial" w:cs="Arial"/>
                <w:b/>
                <w:bCs/>
                <w:sz w:val="16"/>
                <w:szCs w:val="16"/>
              </w:rPr>
              <w:t>Зобов'язання на 01 Січня</w:t>
            </w:r>
          </w:p>
        </w:tc>
        <w:tc>
          <w:tcPr>
            <w:tcW w:w="680" w:type="dxa"/>
            <w:tcBorders>
              <w:top w:val="nil"/>
              <w:left w:val="nil"/>
              <w:bottom w:val="nil"/>
              <w:right w:val="nil"/>
            </w:tcBorders>
            <w:noWrap/>
            <w:vAlign w:val="bottom"/>
          </w:tcPr>
          <w:p w:rsidR="004A2345" w:rsidRPr="00310899" w:rsidRDefault="004A2345" w:rsidP="0071307E">
            <w:pPr>
              <w:rPr>
                <w:rFonts w:ascii="Arial" w:hAnsi="Arial" w:cs="Arial"/>
                <w:b/>
                <w:bCs/>
                <w:sz w:val="16"/>
                <w:szCs w:val="16"/>
              </w:rPr>
            </w:pPr>
          </w:p>
        </w:tc>
        <w:tc>
          <w:tcPr>
            <w:tcW w:w="1419" w:type="dxa"/>
            <w:tcBorders>
              <w:top w:val="single" w:sz="4" w:space="0" w:color="auto"/>
              <w:left w:val="nil"/>
              <w:bottom w:val="single" w:sz="4" w:space="0" w:color="auto"/>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 xml:space="preserve">1 618 </w:t>
            </w:r>
          </w:p>
        </w:tc>
        <w:tc>
          <w:tcPr>
            <w:tcW w:w="268" w:type="dxa"/>
            <w:tcBorders>
              <w:top w:val="nil"/>
              <w:left w:val="nil"/>
              <w:bottom w:val="nil"/>
              <w:right w:val="nil"/>
            </w:tcBorders>
            <w:vAlign w:val="center"/>
          </w:tcPr>
          <w:p w:rsidR="004A2345" w:rsidRPr="00310899" w:rsidRDefault="004A2345" w:rsidP="0071307E">
            <w:pPr>
              <w:jc w:val="right"/>
              <w:rPr>
                <w:rFonts w:ascii="Arial" w:hAnsi="Arial" w:cs="Arial"/>
                <w:b/>
                <w:bCs/>
                <w:sz w:val="16"/>
                <w:szCs w:val="16"/>
              </w:rPr>
            </w:pPr>
          </w:p>
        </w:tc>
        <w:tc>
          <w:tcPr>
            <w:tcW w:w="1591" w:type="dxa"/>
            <w:tcBorders>
              <w:top w:val="single" w:sz="4" w:space="0" w:color="auto"/>
              <w:left w:val="nil"/>
              <w:bottom w:val="single" w:sz="4" w:space="0" w:color="auto"/>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 xml:space="preserve">750 </w:t>
            </w:r>
          </w:p>
        </w:tc>
        <w:tc>
          <w:tcPr>
            <w:tcW w:w="283" w:type="dxa"/>
            <w:tcBorders>
              <w:top w:val="nil"/>
              <w:left w:val="nil"/>
              <w:bottom w:val="nil"/>
              <w:right w:val="nil"/>
            </w:tcBorders>
            <w:noWrap/>
            <w:vAlign w:val="center"/>
          </w:tcPr>
          <w:p w:rsidR="004A2345" w:rsidRPr="00310899"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 xml:space="preserve">2 368 </w:t>
            </w:r>
          </w:p>
        </w:tc>
      </w:tr>
      <w:tr w:rsidR="004A2345" w:rsidRPr="00310899" w:rsidTr="0071307E">
        <w:trPr>
          <w:trHeight w:val="227"/>
        </w:trPr>
        <w:tc>
          <w:tcPr>
            <w:tcW w:w="4365" w:type="dxa"/>
            <w:tcBorders>
              <w:top w:val="nil"/>
              <w:left w:val="nil"/>
              <w:bottom w:val="nil"/>
              <w:right w:val="nil"/>
            </w:tcBorders>
            <w:noWrap/>
            <w:vAlign w:val="center"/>
          </w:tcPr>
          <w:p w:rsidR="004A2345" w:rsidRPr="00310899" w:rsidRDefault="004A2345" w:rsidP="0071307E">
            <w:pPr>
              <w:jc w:val="right"/>
              <w:rPr>
                <w:rFonts w:ascii="Arial" w:hAnsi="Arial" w:cs="Arial"/>
                <w:b/>
                <w:bCs/>
                <w:sz w:val="16"/>
                <w:szCs w:val="16"/>
              </w:rPr>
            </w:pPr>
          </w:p>
        </w:tc>
        <w:tc>
          <w:tcPr>
            <w:tcW w:w="680" w:type="dxa"/>
            <w:tcBorders>
              <w:top w:val="nil"/>
              <w:left w:val="nil"/>
              <w:bottom w:val="nil"/>
              <w:right w:val="nil"/>
            </w:tcBorders>
            <w:noWrap/>
            <w:vAlign w:val="bottom"/>
          </w:tcPr>
          <w:p w:rsidR="004A2345" w:rsidRPr="00310899" w:rsidRDefault="004A2345" w:rsidP="0071307E">
            <w:pPr>
              <w:rPr>
                <w:rFonts w:ascii="Arial" w:hAnsi="Arial" w:cs="Arial"/>
                <w:sz w:val="16"/>
                <w:szCs w:val="16"/>
              </w:rPr>
            </w:pPr>
          </w:p>
        </w:tc>
        <w:tc>
          <w:tcPr>
            <w:tcW w:w="1419" w:type="dxa"/>
            <w:tcBorders>
              <w:top w:val="nil"/>
              <w:left w:val="nil"/>
              <w:bottom w:val="nil"/>
              <w:right w:val="nil"/>
            </w:tcBorders>
            <w:vAlign w:val="center"/>
          </w:tcPr>
          <w:p w:rsidR="004A2345" w:rsidRPr="00310899" w:rsidRDefault="004A2345" w:rsidP="0071307E">
            <w:pPr>
              <w:rPr>
                <w:rFonts w:ascii="Arial" w:hAnsi="Arial" w:cs="Arial"/>
                <w:sz w:val="16"/>
                <w:szCs w:val="16"/>
              </w:rPr>
            </w:pPr>
          </w:p>
        </w:tc>
        <w:tc>
          <w:tcPr>
            <w:tcW w:w="268"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591"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283" w:type="dxa"/>
            <w:tcBorders>
              <w:top w:val="nil"/>
              <w:left w:val="nil"/>
              <w:bottom w:val="nil"/>
              <w:right w:val="nil"/>
            </w:tcBorders>
            <w:noWrap/>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rPr>
                <w:rFonts w:ascii="Arial" w:hAnsi="Arial" w:cs="Arial"/>
                <w:sz w:val="16"/>
                <w:szCs w:val="16"/>
              </w:rPr>
            </w:pPr>
          </w:p>
        </w:tc>
      </w:tr>
      <w:tr w:rsidR="004A2345" w:rsidRPr="00310899" w:rsidTr="0071307E">
        <w:trPr>
          <w:trHeight w:val="227"/>
        </w:trPr>
        <w:tc>
          <w:tcPr>
            <w:tcW w:w="4365" w:type="dxa"/>
            <w:tcBorders>
              <w:top w:val="nil"/>
              <w:left w:val="nil"/>
              <w:bottom w:val="nil"/>
              <w:right w:val="nil"/>
            </w:tcBorders>
            <w:noWrap/>
            <w:vAlign w:val="center"/>
          </w:tcPr>
          <w:p w:rsidR="004A2345" w:rsidRPr="00310899" w:rsidRDefault="004A2345" w:rsidP="0071307E">
            <w:pPr>
              <w:ind w:left="177"/>
              <w:rPr>
                <w:rFonts w:ascii="Arial" w:hAnsi="Arial" w:cs="Arial"/>
                <w:sz w:val="16"/>
                <w:szCs w:val="16"/>
              </w:rPr>
            </w:pPr>
            <w:r w:rsidRPr="00310899">
              <w:rPr>
                <w:rFonts w:ascii="Arial" w:hAnsi="Arial" w:cs="Arial"/>
                <w:sz w:val="16"/>
                <w:szCs w:val="16"/>
              </w:rPr>
              <w:t>Збільшення зобов'язання по оренді</w:t>
            </w:r>
          </w:p>
        </w:tc>
        <w:tc>
          <w:tcPr>
            <w:tcW w:w="680" w:type="dxa"/>
            <w:tcBorders>
              <w:top w:val="nil"/>
              <w:left w:val="nil"/>
              <w:bottom w:val="nil"/>
              <w:right w:val="nil"/>
            </w:tcBorders>
            <w:noWrap/>
            <w:vAlign w:val="bottom"/>
          </w:tcPr>
          <w:p w:rsidR="004A2345" w:rsidRPr="00310899" w:rsidRDefault="004A2345" w:rsidP="0071307E">
            <w:pPr>
              <w:rPr>
                <w:rFonts w:ascii="Arial" w:hAnsi="Arial" w:cs="Arial"/>
                <w:sz w:val="16"/>
                <w:szCs w:val="16"/>
              </w:rPr>
            </w:pPr>
          </w:p>
        </w:tc>
        <w:tc>
          <w:tcPr>
            <w:tcW w:w="1419"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6 405 </w:t>
            </w:r>
          </w:p>
        </w:tc>
        <w:tc>
          <w:tcPr>
            <w:tcW w:w="268"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591"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 </w:t>
            </w:r>
          </w:p>
        </w:tc>
        <w:tc>
          <w:tcPr>
            <w:tcW w:w="283" w:type="dxa"/>
            <w:tcBorders>
              <w:top w:val="nil"/>
              <w:left w:val="nil"/>
              <w:bottom w:val="nil"/>
              <w:right w:val="nil"/>
            </w:tcBorders>
            <w:noWrap/>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 xml:space="preserve">6 405 </w:t>
            </w:r>
          </w:p>
        </w:tc>
      </w:tr>
      <w:tr w:rsidR="004A2345" w:rsidRPr="00310899" w:rsidTr="0071307E">
        <w:trPr>
          <w:trHeight w:val="227"/>
        </w:trPr>
        <w:tc>
          <w:tcPr>
            <w:tcW w:w="4365" w:type="dxa"/>
            <w:tcBorders>
              <w:top w:val="nil"/>
              <w:left w:val="nil"/>
              <w:bottom w:val="nil"/>
              <w:right w:val="nil"/>
            </w:tcBorders>
            <w:noWrap/>
            <w:vAlign w:val="center"/>
          </w:tcPr>
          <w:p w:rsidR="004A2345" w:rsidRPr="00310899" w:rsidRDefault="004A2345" w:rsidP="0071307E">
            <w:pPr>
              <w:ind w:left="177"/>
              <w:rPr>
                <w:rFonts w:ascii="Arial" w:hAnsi="Arial" w:cs="Arial"/>
                <w:sz w:val="16"/>
                <w:szCs w:val="16"/>
              </w:rPr>
            </w:pPr>
            <w:r w:rsidRPr="00310899">
              <w:rPr>
                <w:rFonts w:ascii="Arial" w:hAnsi="Arial" w:cs="Arial"/>
                <w:sz w:val="16"/>
                <w:szCs w:val="16"/>
              </w:rPr>
              <w:t>Вибуття зобов'язання</w:t>
            </w:r>
          </w:p>
        </w:tc>
        <w:tc>
          <w:tcPr>
            <w:tcW w:w="680" w:type="dxa"/>
            <w:tcBorders>
              <w:top w:val="nil"/>
              <w:left w:val="nil"/>
              <w:bottom w:val="nil"/>
              <w:right w:val="nil"/>
            </w:tcBorders>
            <w:noWrap/>
            <w:vAlign w:val="bottom"/>
          </w:tcPr>
          <w:p w:rsidR="004A2345" w:rsidRPr="00310899" w:rsidRDefault="004A2345" w:rsidP="0071307E">
            <w:pPr>
              <w:rPr>
                <w:rFonts w:ascii="Arial" w:hAnsi="Arial" w:cs="Arial"/>
                <w:sz w:val="16"/>
                <w:szCs w:val="16"/>
              </w:rPr>
            </w:pPr>
          </w:p>
        </w:tc>
        <w:tc>
          <w:tcPr>
            <w:tcW w:w="1419"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(691)</w:t>
            </w:r>
          </w:p>
        </w:tc>
        <w:tc>
          <w:tcPr>
            <w:tcW w:w="268"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591"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(415)</w:t>
            </w:r>
          </w:p>
        </w:tc>
        <w:tc>
          <w:tcPr>
            <w:tcW w:w="283" w:type="dxa"/>
            <w:tcBorders>
              <w:top w:val="nil"/>
              <w:left w:val="nil"/>
              <w:bottom w:val="nil"/>
              <w:right w:val="nil"/>
            </w:tcBorders>
            <w:noWrap/>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(1 106)</w:t>
            </w:r>
          </w:p>
        </w:tc>
      </w:tr>
      <w:tr w:rsidR="004A2345" w:rsidRPr="00310899" w:rsidTr="0071307E">
        <w:trPr>
          <w:trHeight w:val="227"/>
        </w:trPr>
        <w:tc>
          <w:tcPr>
            <w:tcW w:w="4365" w:type="dxa"/>
            <w:tcBorders>
              <w:top w:val="nil"/>
              <w:left w:val="nil"/>
              <w:bottom w:val="nil"/>
              <w:right w:val="nil"/>
            </w:tcBorders>
            <w:noWrap/>
            <w:vAlign w:val="center"/>
          </w:tcPr>
          <w:p w:rsidR="004A2345" w:rsidRPr="00310899" w:rsidRDefault="004A2345" w:rsidP="0071307E">
            <w:pPr>
              <w:ind w:left="177"/>
              <w:rPr>
                <w:rFonts w:ascii="Arial" w:hAnsi="Arial" w:cs="Arial"/>
                <w:sz w:val="16"/>
                <w:szCs w:val="16"/>
              </w:rPr>
            </w:pPr>
            <w:r w:rsidRPr="00310899">
              <w:rPr>
                <w:rFonts w:ascii="Arial" w:hAnsi="Arial" w:cs="Arial"/>
                <w:sz w:val="16"/>
                <w:szCs w:val="16"/>
              </w:rPr>
              <w:t>Нарахування відсотків</w:t>
            </w:r>
          </w:p>
        </w:tc>
        <w:tc>
          <w:tcPr>
            <w:tcW w:w="680" w:type="dxa"/>
            <w:tcBorders>
              <w:top w:val="nil"/>
              <w:left w:val="nil"/>
              <w:bottom w:val="nil"/>
              <w:right w:val="nil"/>
            </w:tcBorders>
            <w:noWrap/>
            <w:vAlign w:val="bottom"/>
          </w:tcPr>
          <w:p w:rsidR="004A2345" w:rsidRPr="00310899" w:rsidRDefault="004A2345" w:rsidP="0071307E">
            <w:pPr>
              <w:rPr>
                <w:rFonts w:ascii="Arial" w:hAnsi="Arial" w:cs="Arial"/>
                <w:sz w:val="16"/>
                <w:szCs w:val="16"/>
              </w:rPr>
            </w:pPr>
          </w:p>
        </w:tc>
        <w:tc>
          <w:tcPr>
            <w:tcW w:w="1419"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 </w:t>
            </w:r>
          </w:p>
        </w:tc>
        <w:tc>
          <w:tcPr>
            <w:tcW w:w="268"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591"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486 </w:t>
            </w:r>
          </w:p>
        </w:tc>
        <w:tc>
          <w:tcPr>
            <w:tcW w:w="283" w:type="dxa"/>
            <w:tcBorders>
              <w:top w:val="nil"/>
              <w:left w:val="nil"/>
              <w:bottom w:val="nil"/>
              <w:right w:val="nil"/>
            </w:tcBorders>
            <w:noWrap/>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 xml:space="preserve">486 </w:t>
            </w:r>
          </w:p>
        </w:tc>
      </w:tr>
      <w:tr w:rsidR="004A2345" w:rsidRPr="00310899" w:rsidTr="0071307E">
        <w:trPr>
          <w:trHeight w:val="227"/>
        </w:trPr>
        <w:tc>
          <w:tcPr>
            <w:tcW w:w="4365" w:type="dxa"/>
            <w:tcBorders>
              <w:top w:val="nil"/>
              <w:left w:val="nil"/>
              <w:bottom w:val="nil"/>
              <w:right w:val="nil"/>
            </w:tcBorders>
            <w:noWrap/>
            <w:vAlign w:val="center"/>
          </w:tcPr>
          <w:p w:rsidR="004A2345" w:rsidRPr="00310899" w:rsidRDefault="004A2345" w:rsidP="0071307E">
            <w:pPr>
              <w:ind w:left="177"/>
              <w:rPr>
                <w:rFonts w:ascii="Arial" w:hAnsi="Arial" w:cs="Arial"/>
                <w:sz w:val="16"/>
                <w:szCs w:val="16"/>
              </w:rPr>
            </w:pPr>
            <w:r w:rsidRPr="00310899">
              <w:rPr>
                <w:rFonts w:ascii="Arial" w:hAnsi="Arial" w:cs="Arial"/>
                <w:sz w:val="16"/>
                <w:szCs w:val="16"/>
              </w:rPr>
              <w:t>Оплата по платежам</w:t>
            </w:r>
          </w:p>
        </w:tc>
        <w:tc>
          <w:tcPr>
            <w:tcW w:w="680" w:type="dxa"/>
            <w:tcBorders>
              <w:top w:val="nil"/>
              <w:left w:val="nil"/>
              <w:bottom w:val="nil"/>
              <w:right w:val="nil"/>
            </w:tcBorders>
            <w:noWrap/>
            <w:vAlign w:val="bottom"/>
          </w:tcPr>
          <w:p w:rsidR="004A2345" w:rsidRPr="00310899" w:rsidRDefault="004A2345" w:rsidP="0071307E">
            <w:pPr>
              <w:rPr>
                <w:rFonts w:ascii="Arial" w:hAnsi="Arial" w:cs="Arial"/>
                <w:sz w:val="16"/>
                <w:szCs w:val="16"/>
              </w:rPr>
            </w:pPr>
          </w:p>
        </w:tc>
        <w:tc>
          <w:tcPr>
            <w:tcW w:w="1419"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 </w:t>
            </w:r>
          </w:p>
        </w:tc>
        <w:tc>
          <w:tcPr>
            <w:tcW w:w="268"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591"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(1 873)</w:t>
            </w:r>
          </w:p>
        </w:tc>
        <w:tc>
          <w:tcPr>
            <w:tcW w:w="283" w:type="dxa"/>
            <w:tcBorders>
              <w:top w:val="nil"/>
              <w:left w:val="nil"/>
              <w:bottom w:val="nil"/>
              <w:right w:val="nil"/>
            </w:tcBorders>
            <w:noWrap/>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(1 873)</w:t>
            </w:r>
          </w:p>
        </w:tc>
      </w:tr>
      <w:tr w:rsidR="004A2345" w:rsidRPr="00310899" w:rsidTr="0071307E">
        <w:trPr>
          <w:trHeight w:val="227"/>
        </w:trPr>
        <w:tc>
          <w:tcPr>
            <w:tcW w:w="4365" w:type="dxa"/>
            <w:tcBorders>
              <w:top w:val="nil"/>
              <w:left w:val="nil"/>
              <w:bottom w:val="nil"/>
              <w:right w:val="nil"/>
            </w:tcBorders>
            <w:noWrap/>
            <w:vAlign w:val="center"/>
          </w:tcPr>
          <w:p w:rsidR="004A2345" w:rsidRPr="00310899" w:rsidRDefault="004A2345" w:rsidP="0071307E">
            <w:pPr>
              <w:ind w:left="177"/>
              <w:rPr>
                <w:rFonts w:ascii="Arial" w:hAnsi="Arial" w:cs="Arial"/>
                <w:sz w:val="16"/>
                <w:szCs w:val="16"/>
              </w:rPr>
            </w:pPr>
            <w:r w:rsidRPr="00310899">
              <w:rPr>
                <w:rFonts w:ascii="Arial" w:hAnsi="Arial" w:cs="Arial"/>
                <w:sz w:val="16"/>
                <w:szCs w:val="16"/>
              </w:rPr>
              <w:t>Рекласифікація короткострокової частини</w:t>
            </w:r>
          </w:p>
        </w:tc>
        <w:tc>
          <w:tcPr>
            <w:tcW w:w="680" w:type="dxa"/>
            <w:tcBorders>
              <w:top w:val="nil"/>
              <w:left w:val="nil"/>
              <w:bottom w:val="nil"/>
              <w:right w:val="nil"/>
            </w:tcBorders>
            <w:noWrap/>
            <w:vAlign w:val="bottom"/>
          </w:tcPr>
          <w:p w:rsidR="004A2345" w:rsidRPr="00310899" w:rsidRDefault="004A2345" w:rsidP="0071307E">
            <w:pPr>
              <w:rPr>
                <w:rFonts w:ascii="Arial" w:hAnsi="Arial" w:cs="Arial"/>
                <w:sz w:val="16"/>
                <w:szCs w:val="16"/>
              </w:rPr>
            </w:pPr>
          </w:p>
        </w:tc>
        <w:tc>
          <w:tcPr>
            <w:tcW w:w="1419"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(3 081)</w:t>
            </w:r>
          </w:p>
        </w:tc>
        <w:tc>
          <w:tcPr>
            <w:tcW w:w="268"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591"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3 081 </w:t>
            </w:r>
          </w:p>
        </w:tc>
        <w:tc>
          <w:tcPr>
            <w:tcW w:w="283" w:type="dxa"/>
            <w:tcBorders>
              <w:top w:val="nil"/>
              <w:left w:val="nil"/>
              <w:bottom w:val="nil"/>
              <w:right w:val="nil"/>
            </w:tcBorders>
            <w:noWrap/>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 xml:space="preserve">- </w:t>
            </w:r>
          </w:p>
        </w:tc>
      </w:tr>
      <w:tr w:rsidR="004A2345" w:rsidRPr="00310899" w:rsidTr="0071307E">
        <w:trPr>
          <w:trHeight w:val="227"/>
        </w:trPr>
        <w:tc>
          <w:tcPr>
            <w:tcW w:w="4365" w:type="dxa"/>
            <w:tcBorders>
              <w:top w:val="nil"/>
              <w:left w:val="nil"/>
              <w:bottom w:val="nil"/>
              <w:right w:val="nil"/>
            </w:tcBorders>
            <w:noWrap/>
            <w:vAlign w:val="center"/>
          </w:tcPr>
          <w:p w:rsidR="004A2345" w:rsidRPr="00310899" w:rsidRDefault="004A2345" w:rsidP="0071307E">
            <w:pPr>
              <w:rPr>
                <w:rFonts w:ascii="Arial" w:hAnsi="Arial" w:cs="Arial"/>
                <w:sz w:val="16"/>
                <w:szCs w:val="16"/>
              </w:rPr>
            </w:pPr>
          </w:p>
        </w:tc>
        <w:tc>
          <w:tcPr>
            <w:tcW w:w="680" w:type="dxa"/>
            <w:tcBorders>
              <w:top w:val="nil"/>
              <w:left w:val="nil"/>
              <w:bottom w:val="nil"/>
              <w:right w:val="nil"/>
            </w:tcBorders>
            <w:noWrap/>
            <w:vAlign w:val="bottom"/>
          </w:tcPr>
          <w:p w:rsidR="004A2345" w:rsidRPr="00310899" w:rsidRDefault="004A2345" w:rsidP="0071307E">
            <w:pPr>
              <w:rPr>
                <w:rFonts w:ascii="Arial" w:hAnsi="Arial" w:cs="Arial"/>
                <w:sz w:val="16"/>
                <w:szCs w:val="16"/>
              </w:rPr>
            </w:pPr>
          </w:p>
        </w:tc>
        <w:tc>
          <w:tcPr>
            <w:tcW w:w="1419" w:type="dxa"/>
            <w:tcBorders>
              <w:top w:val="nil"/>
              <w:left w:val="nil"/>
              <w:bottom w:val="single" w:sz="4" w:space="0" w:color="auto"/>
              <w:right w:val="nil"/>
            </w:tcBorders>
            <w:vAlign w:val="center"/>
          </w:tcPr>
          <w:p w:rsidR="004A2345" w:rsidRPr="00310899" w:rsidRDefault="004A2345" w:rsidP="0071307E">
            <w:pPr>
              <w:jc w:val="right"/>
              <w:rPr>
                <w:rFonts w:ascii="Arial" w:hAnsi="Arial" w:cs="Arial"/>
                <w:b/>
                <w:bCs/>
                <w:sz w:val="16"/>
                <w:szCs w:val="16"/>
              </w:rPr>
            </w:pPr>
          </w:p>
        </w:tc>
        <w:tc>
          <w:tcPr>
            <w:tcW w:w="268" w:type="dxa"/>
            <w:tcBorders>
              <w:top w:val="nil"/>
              <w:left w:val="nil"/>
              <w:bottom w:val="nil"/>
              <w:right w:val="nil"/>
            </w:tcBorders>
            <w:vAlign w:val="center"/>
          </w:tcPr>
          <w:p w:rsidR="004A2345" w:rsidRPr="00310899" w:rsidRDefault="004A2345" w:rsidP="0071307E">
            <w:pPr>
              <w:jc w:val="right"/>
              <w:rPr>
                <w:rFonts w:ascii="Arial" w:hAnsi="Arial" w:cs="Arial"/>
                <w:b/>
                <w:bCs/>
                <w:sz w:val="16"/>
                <w:szCs w:val="16"/>
              </w:rPr>
            </w:pPr>
          </w:p>
        </w:tc>
        <w:tc>
          <w:tcPr>
            <w:tcW w:w="1591" w:type="dxa"/>
            <w:tcBorders>
              <w:top w:val="nil"/>
              <w:left w:val="nil"/>
              <w:bottom w:val="single" w:sz="4" w:space="0" w:color="auto"/>
              <w:right w:val="nil"/>
            </w:tcBorders>
            <w:vAlign w:val="center"/>
          </w:tcPr>
          <w:p w:rsidR="004A2345" w:rsidRPr="00310899" w:rsidRDefault="004A2345" w:rsidP="0071307E">
            <w:pPr>
              <w:jc w:val="right"/>
              <w:rPr>
                <w:rFonts w:ascii="Arial" w:hAnsi="Arial" w:cs="Arial"/>
                <w:b/>
                <w:bCs/>
                <w:sz w:val="16"/>
                <w:szCs w:val="16"/>
              </w:rPr>
            </w:pPr>
          </w:p>
        </w:tc>
        <w:tc>
          <w:tcPr>
            <w:tcW w:w="283" w:type="dxa"/>
            <w:tcBorders>
              <w:top w:val="nil"/>
              <w:left w:val="nil"/>
              <w:bottom w:val="nil"/>
              <w:right w:val="nil"/>
            </w:tcBorders>
            <w:noWrap/>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vAlign w:val="center"/>
          </w:tcPr>
          <w:p w:rsidR="004A2345" w:rsidRPr="00310899" w:rsidRDefault="004A2345" w:rsidP="0071307E">
            <w:pPr>
              <w:jc w:val="right"/>
              <w:rPr>
                <w:rFonts w:ascii="Arial" w:hAnsi="Arial" w:cs="Arial"/>
                <w:b/>
                <w:bCs/>
                <w:sz w:val="16"/>
                <w:szCs w:val="16"/>
              </w:rPr>
            </w:pPr>
          </w:p>
        </w:tc>
      </w:tr>
      <w:tr w:rsidR="004A2345" w:rsidRPr="00310899" w:rsidTr="0071307E">
        <w:trPr>
          <w:trHeight w:val="232"/>
        </w:trPr>
        <w:tc>
          <w:tcPr>
            <w:tcW w:w="4365" w:type="dxa"/>
            <w:tcBorders>
              <w:top w:val="nil"/>
              <w:left w:val="nil"/>
              <w:bottom w:val="nil"/>
              <w:right w:val="nil"/>
            </w:tcBorders>
            <w:noWrap/>
            <w:vAlign w:val="center"/>
          </w:tcPr>
          <w:p w:rsidR="004A2345" w:rsidRPr="00310899" w:rsidRDefault="004A2345" w:rsidP="0071307E">
            <w:pPr>
              <w:rPr>
                <w:rFonts w:ascii="Arial" w:hAnsi="Arial" w:cs="Arial"/>
                <w:b/>
                <w:bCs/>
                <w:sz w:val="16"/>
                <w:szCs w:val="16"/>
              </w:rPr>
            </w:pPr>
            <w:r w:rsidRPr="00310899">
              <w:rPr>
                <w:rFonts w:ascii="Arial" w:hAnsi="Arial" w:cs="Arial"/>
                <w:b/>
                <w:bCs/>
                <w:sz w:val="16"/>
                <w:szCs w:val="16"/>
              </w:rPr>
              <w:t>Зобов'язання на 31</w:t>
            </w:r>
            <w:r w:rsidRPr="00310899">
              <w:rPr>
                <w:rFonts w:ascii="Arial" w:hAnsi="Arial" w:cs="Arial"/>
                <w:sz w:val="16"/>
                <w:szCs w:val="16"/>
              </w:rPr>
              <w:t xml:space="preserve"> </w:t>
            </w:r>
            <w:r w:rsidRPr="00310899">
              <w:rPr>
                <w:rFonts w:ascii="Arial" w:hAnsi="Arial" w:cs="Arial"/>
                <w:b/>
                <w:bCs/>
                <w:sz w:val="16"/>
                <w:szCs w:val="16"/>
              </w:rPr>
              <w:t>Грудня</w:t>
            </w:r>
          </w:p>
        </w:tc>
        <w:tc>
          <w:tcPr>
            <w:tcW w:w="680" w:type="dxa"/>
            <w:tcBorders>
              <w:top w:val="nil"/>
              <w:left w:val="nil"/>
              <w:bottom w:val="nil"/>
              <w:right w:val="nil"/>
            </w:tcBorders>
            <w:noWrap/>
            <w:vAlign w:val="bottom"/>
          </w:tcPr>
          <w:p w:rsidR="004A2345" w:rsidRPr="00310899" w:rsidRDefault="004A2345" w:rsidP="0071307E">
            <w:pPr>
              <w:rPr>
                <w:rFonts w:ascii="Arial" w:hAnsi="Arial" w:cs="Arial"/>
                <w:sz w:val="16"/>
                <w:szCs w:val="16"/>
              </w:rPr>
            </w:pPr>
          </w:p>
        </w:tc>
        <w:tc>
          <w:tcPr>
            <w:tcW w:w="1419" w:type="dxa"/>
            <w:tcBorders>
              <w:top w:val="single" w:sz="4" w:space="0" w:color="auto"/>
              <w:left w:val="nil"/>
              <w:bottom w:val="single" w:sz="12" w:space="0" w:color="auto"/>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 xml:space="preserve">4 251 </w:t>
            </w:r>
          </w:p>
        </w:tc>
        <w:tc>
          <w:tcPr>
            <w:tcW w:w="268" w:type="dxa"/>
            <w:tcBorders>
              <w:top w:val="nil"/>
              <w:left w:val="nil"/>
              <w:bottom w:val="nil"/>
              <w:right w:val="nil"/>
            </w:tcBorders>
            <w:vAlign w:val="center"/>
          </w:tcPr>
          <w:p w:rsidR="004A2345" w:rsidRPr="00310899" w:rsidRDefault="004A2345" w:rsidP="0071307E">
            <w:pPr>
              <w:jc w:val="right"/>
              <w:rPr>
                <w:rFonts w:ascii="Arial" w:hAnsi="Arial" w:cs="Arial"/>
                <w:b/>
                <w:bCs/>
                <w:sz w:val="16"/>
                <w:szCs w:val="16"/>
              </w:rPr>
            </w:pPr>
          </w:p>
        </w:tc>
        <w:tc>
          <w:tcPr>
            <w:tcW w:w="1591" w:type="dxa"/>
            <w:tcBorders>
              <w:top w:val="single" w:sz="4" w:space="0" w:color="auto"/>
              <w:left w:val="nil"/>
              <w:bottom w:val="single" w:sz="12" w:space="0" w:color="auto"/>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 xml:space="preserve">2 029 </w:t>
            </w:r>
          </w:p>
        </w:tc>
        <w:tc>
          <w:tcPr>
            <w:tcW w:w="283" w:type="dxa"/>
            <w:tcBorders>
              <w:top w:val="nil"/>
              <w:left w:val="nil"/>
              <w:bottom w:val="nil"/>
              <w:right w:val="nil"/>
            </w:tcBorders>
            <w:noWrap/>
            <w:vAlign w:val="center"/>
          </w:tcPr>
          <w:p w:rsidR="004A2345" w:rsidRPr="00310899" w:rsidRDefault="004A2345" w:rsidP="0071307E">
            <w:pPr>
              <w:jc w:val="right"/>
              <w:rPr>
                <w:rFonts w:ascii="Arial" w:hAnsi="Arial" w:cs="Arial"/>
                <w:sz w:val="16"/>
                <w:szCs w:val="16"/>
              </w:rPr>
            </w:pPr>
          </w:p>
        </w:tc>
        <w:tc>
          <w:tcPr>
            <w:tcW w:w="1417" w:type="dxa"/>
            <w:tcBorders>
              <w:top w:val="single" w:sz="4" w:space="0" w:color="auto"/>
              <w:left w:val="nil"/>
              <w:bottom w:val="single" w:sz="12" w:space="0" w:color="auto"/>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 xml:space="preserve">6 280 </w:t>
            </w:r>
          </w:p>
        </w:tc>
      </w:tr>
    </w:tbl>
    <w:p w:rsidR="004A2345" w:rsidRPr="00670D16" w:rsidRDefault="004A2345" w:rsidP="00A51D9C">
      <w:pPr>
        <w:pStyle w:val="Arial8BodyText"/>
      </w:pPr>
      <w:r>
        <w:fldChar w:fldCharType="end"/>
      </w:r>
    </w:p>
    <w:p w:rsidR="004A2345" w:rsidRPr="00670D16" w:rsidRDefault="004A2345" w:rsidP="00A51D9C">
      <w:pPr>
        <w:pStyle w:val="Arial8Heading"/>
      </w:pPr>
      <w:bookmarkStart w:id="381" w:name="_Toc101107225"/>
      <w:r w:rsidRPr="00670D16">
        <w:t>Інвестиції</w:t>
      </w:r>
      <w:bookmarkEnd w:id="381"/>
    </w:p>
    <w:p w:rsidR="004A2345" w:rsidRPr="00BC2538" w:rsidRDefault="004A2345" w:rsidP="00A51D9C">
      <w:pPr>
        <w:pStyle w:val="Arial8BodyText"/>
        <w:rPr>
          <w:color w:val="000000"/>
        </w:rPr>
      </w:pPr>
      <w:r w:rsidRPr="00BC2538">
        <w:t xml:space="preserve">На початок 2021 року Група мала інвестицію в асоційованій компанії </w:t>
      </w:r>
      <w:r w:rsidRPr="00BC2538">
        <w:rPr>
          <w:color w:val="000000"/>
        </w:rPr>
        <w:t xml:space="preserve">Lekhim СП ООО, частка в якій станом на 31.12.2020 р. становила 50%. У 2021 році, Група викупила у власників інші 50%, та стала повністю контрулювати компанію, нова частка у якій становила 100%. Деталі об’єднання бізнесу </w:t>
      </w:r>
      <w:r>
        <w:rPr>
          <w:color w:val="000000"/>
        </w:rPr>
        <w:t xml:space="preserve">відображені </w:t>
      </w:r>
      <w:r w:rsidRPr="00BC2538">
        <w:rPr>
          <w:color w:val="000000"/>
        </w:rPr>
        <w:t xml:space="preserve"> у Примітці 6.</w:t>
      </w:r>
    </w:p>
    <w:p w:rsidR="004A2345" w:rsidRPr="00310899" w:rsidRDefault="004A2345" w:rsidP="00A51D9C">
      <w:pPr>
        <w:pStyle w:val="Arial8Heading"/>
        <w:numPr>
          <w:ilvl w:val="0"/>
          <w:numId w:val="0"/>
        </w:numPr>
        <w:outlineLvl w:val="9"/>
        <w:rPr>
          <w:rFonts w:ascii="Calibri" w:hAnsi="Calibri" w:cs="Times New Roman"/>
          <w:b w:val="0"/>
          <w:noProof w:val="0"/>
          <w:sz w:val="22"/>
          <w:szCs w:val="22"/>
        </w:rPr>
      </w:pPr>
      <w:r w:rsidRPr="00670D16">
        <w:rPr>
          <w:b w:val="0"/>
        </w:rPr>
        <w:t>Нижче, наведено рух інвестицій у 202</w:t>
      </w:r>
      <w:r w:rsidRPr="00D63368">
        <w:rPr>
          <w:b w:val="0"/>
        </w:rPr>
        <w:t>1</w:t>
      </w:r>
      <w:r w:rsidRPr="00670D16">
        <w:rPr>
          <w:b w:val="0"/>
        </w:rPr>
        <w:t xml:space="preserve"> році</w:t>
      </w:r>
      <w:r w:rsidRPr="00670D16">
        <w:t>:</w:t>
      </w:r>
      <w:r w:rsidRPr="00670D16">
        <w:fldChar w:fldCharType="begin"/>
      </w:r>
      <w:r w:rsidRPr="00670D16">
        <w:instrText xml:space="preserve"> LINK </w:instrText>
      </w:r>
      <w:r>
        <w:instrText xml:space="preserve">Excel.SheetMacroEnabled.12 "P:\\Users\\o.sadovskyi\\Crowe\\LHIM - 2021\\D_Review\\Global\\Global_LHIM_2021.xlsm" (FS01).FS!R710C7:R718C24 </w:instrText>
      </w:r>
      <w:r w:rsidRPr="00670D16">
        <w:instrText xml:space="preserve">\f 4 \h \* MERGEFORMAT </w:instrText>
      </w:r>
      <w:r w:rsidRPr="00670D16">
        <w:fldChar w:fldCharType="separate"/>
      </w:r>
    </w:p>
    <w:tbl>
      <w:tblPr>
        <w:tblW w:w="9979" w:type="dxa"/>
        <w:tblLook w:val="00A0"/>
      </w:tblPr>
      <w:tblGrid>
        <w:gridCol w:w="5953"/>
        <w:gridCol w:w="936"/>
        <w:gridCol w:w="1417"/>
        <w:gridCol w:w="256"/>
        <w:gridCol w:w="1417"/>
      </w:tblGrid>
      <w:tr w:rsidR="004A2345" w:rsidRPr="00310899" w:rsidTr="0071307E">
        <w:trPr>
          <w:trHeight w:val="240"/>
        </w:trPr>
        <w:tc>
          <w:tcPr>
            <w:tcW w:w="5953" w:type="dxa"/>
            <w:tcBorders>
              <w:top w:val="nil"/>
              <w:left w:val="nil"/>
              <w:bottom w:val="nil"/>
              <w:right w:val="nil"/>
            </w:tcBorders>
            <w:noWrap/>
            <w:vAlign w:val="center"/>
          </w:tcPr>
          <w:p w:rsidR="004A2345" w:rsidRPr="00310899" w:rsidRDefault="004A2345" w:rsidP="0071307E">
            <w:pPr>
              <w:rPr>
                <w:sz w:val="24"/>
                <w:szCs w:val="24"/>
              </w:rPr>
            </w:pPr>
          </w:p>
        </w:tc>
        <w:tc>
          <w:tcPr>
            <w:tcW w:w="936" w:type="dxa"/>
            <w:tcBorders>
              <w:top w:val="nil"/>
              <w:left w:val="nil"/>
              <w:bottom w:val="nil"/>
              <w:right w:val="nil"/>
            </w:tcBorders>
            <w:noWrap/>
            <w:vAlign w:val="bottom"/>
          </w:tcPr>
          <w:p w:rsidR="004A2345" w:rsidRPr="00310899" w:rsidRDefault="004A2345" w:rsidP="0071307E">
            <w:pPr>
              <w:rPr>
                <w:sz w:val="20"/>
                <w:szCs w:val="20"/>
              </w:rPr>
            </w:pPr>
          </w:p>
        </w:tc>
        <w:tc>
          <w:tcPr>
            <w:tcW w:w="1417" w:type="dxa"/>
            <w:tcBorders>
              <w:top w:val="nil"/>
              <w:left w:val="nil"/>
              <w:bottom w:val="nil"/>
              <w:right w:val="nil"/>
            </w:tcBorders>
            <w:vAlign w:val="bottom"/>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2021</w:t>
            </w:r>
          </w:p>
        </w:tc>
        <w:tc>
          <w:tcPr>
            <w:tcW w:w="256" w:type="dxa"/>
            <w:tcBorders>
              <w:top w:val="nil"/>
              <w:left w:val="nil"/>
              <w:bottom w:val="nil"/>
              <w:right w:val="nil"/>
            </w:tcBorders>
            <w:vAlign w:val="center"/>
          </w:tcPr>
          <w:p w:rsidR="004A2345" w:rsidRPr="00310899" w:rsidRDefault="004A2345" w:rsidP="0071307E">
            <w:pPr>
              <w:jc w:val="right"/>
              <w:rPr>
                <w:rFonts w:ascii="Arial" w:hAnsi="Arial" w:cs="Arial"/>
                <w:b/>
                <w:bCs/>
                <w:sz w:val="16"/>
                <w:szCs w:val="16"/>
              </w:rPr>
            </w:pPr>
          </w:p>
        </w:tc>
        <w:tc>
          <w:tcPr>
            <w:tcW w:w="1417" w:type="dxa"/>
            <w:tcBorders>
              <w:top w:val="nil"/>
              <w:left w:val="nil"/>
              <w:bottom w:val="nil"/>
              <w:right w:val="nil"/>
            </w:tcBorders>
            <w:vAlign w:val="bottom"/>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2020</w:t>
            </w:r>
          </w:p>
        </w:tc>
      </w:tr>
      <w:tr w:rsidR="004A2345" w:rsidRPr="00310899" w:rsidTr="0071307E">
        <w:trPr>
          <w:trHeight w:val="240"/>
        </w:trPr>
        <w:tc>
          <w:tcPr>
            <w:tcW w:w="5953" w:type="dxa"/>
            <w:tcBorders>
              <w:top w:val="nil"/>
              <w:left w:val="nil"/>
              <w:bottom w:val="nil"/>
              <w:right w:val="nil"/>
            </w:tcBorders>
            <w:noWrap/>
            <w:vAlign w:val="center"/>
          </w:tcPr>
          <w:p w:rsidR="004A2345" w:rsidRPr="00310899" w:rsidRDefault="004A2345" w:rsidP="0071307E">
            <w:pPr>
              <w:rPr>
                <w:rFonts w:ascii="Arial" w:hAnsi="Arial" w:cs="Arial"/>
                <w:b/>
                <w:bCs/>
                <w:sz w:val="16"/>
                <w:szCs w:val="16"/>
              </w:rPr>
            </w:pPr>
            <w:r w:rsidRPr="00310899">
              <w:rPr>
                <w:rFonts w:ascii="Arial" w:hAnsi="Arial" w:cs="Arial"/>
                <w:b/>
                <w:bCs/>
                <w:sz w:val="16"/>
                <w:szCs w:val="16"/>
              </w:rPr>
              <w:t>Зобов'язання на 01 Січня</w:t>
            </w:r>
          </w:p>
        </w:tc>
        <w:tc>
          <w:tcPr>
            <w:tcW w:w="936" w:type="dxa"/>
            <w:tcBorders>
              <w:top w:val="nil"/>
              <w:left w:val="nil"/>
              <w:bottom w:val="nil"/>
              <w:right w:val="nil"/>
            </w:tcBorders>
            <w:noWrap/>
            <w:vAlign w:val="bottom"/>
          </w:tcPr>
          <w:p w:rsidR="004A2345" w:rsidRPr="00310899" w:rsidRDefault="004A2345" w:rsidP="0071307E">
            <w:pPr>
              <w:rPr>
                <w:rFonts w:ascii="Arial" w:hAnsi="Arial" w:cs="Arial"/>
                <w:b/>
                <w:bCs/>
                <w:sz w:val="16"/>
                <w:szCs w:val="16"/>
              </w:rPr>
            </w:pPr>
          </w:p>
        </w:tc>
        <w:tc>
          <w:tcPr>
            <w:tcW w:w="1417" w:type="dxa"/>
            <w:tcBorders>
              <w:top w:val="single" w:sz="4" w:space="0" w:color="auto"/>
              <w:left w:val="nil"/>
              <w:bottom w:val="single" w:sz="4" w:space="0" w:color="auto"/>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15 334 </w:t>
            </w:r>
          </w:p>
        </w:tc>
        <w:tc>
          <w:tcPr>
            <w:tcW w:w="256"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417" w:type="dxa"/>
            <w:tcBorders>
              <w:top w:val="single" w:sz="4" w:space="0" w:color="auto"/>
              <w:left w:val="nil"/>
              <w:bottom w:val="single" w:sz="4" w:space="0" w:color="auto"/>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6 257 </w:t>
            </w:r>
          </w:p>
        </w:tc>
      </w:tr>
      <w:tr w:rsidR="004A2345" w:rsidRPr="00310899" w:rsidTr="0071307E">
        <w:trPr>
          <w:trHeight w:val="240"/>
        </w:trPr>
        <w:tc>
          <w:tcPr>
            <w:tcW w:w="5953" w:type="dxa"/>
            <w:tcBorders>
              <w:top w:val="nil"/>
              <w:left w:val="nil"/>
              <w:bottom w:val="nil"/>
              <w:right w:val="nil"/>
            </w:tcBorders>
            <w:noWrap/>
            <w:vAlign w:val="center"/>
          </w:tcPr>
          <w:p w:rsidR="004A2345" w:rsidRPr="00310899" w:rsidRDefault="004A2345" w:rsidP="0071307E">
            <w:pPr>
              <w:jc w:val="right"/>
              <w:rPr>
                <w:rFonts w:ascii="Arial" w:hAnsi="Arial" w:cs="Arial"/>
                <w:sz w:val="16"/>
                <w:szCs w:val="16"/>
              </w:rPr>
            </w:pPr>
          </w:p>
        </w:tc>
        <w:tc>
          <w:tcPr>
            <w:tcW w:w="936" w:type="dxa"/>
            <w:tcBorders>
              <w:top w:val="nil"/>
              <w:left w:val="nil"/>
              <w:bottom w:val="nil"/>
              <w:right w:val="nil"/>
            </w:tcBorders>
            <w:noWrap/>
            <w:vAlign w:val="bottom"/>
          </w:tcPr>
          <w:p w:rsidR="004A2345" w:rsidRPr="00310899" w:rsidRDefault="004A2345" w:rsidP="0071307E">
            <w:pPr>
              <w:rPr>
                <w:sz w:val="20"/>
                <w:szCs w:val="20"/>
              </w:rPr>
            </w:pPr>
          </w:p>
        </w:tc>
        <w:tc>
          <w:tcPr>
            <w:tcW w:w="1417" w:type="dxa"/>
            <w:tcBorders>
              <w:top w:val="nil"/>
              <w:left w:val="nil"/>
              <w:bottom w:val="nil"/>
              <w:right w:val="nil"/>
            </w:tcBorders>
            <w:vAlign w:val="center"/>
          </w:tcPr>
          <w:p w:rsidR="004A2345" w:rsidRPr="00310899" w:rsidRDefault="004A2345" w:rsidP="0071307E">
            <w:pPr>
              <w:rPr>
                <w:rFonts w:ascii="Arial" w:hAnsi="Arial" w:cs="Arial"/>
                <w:sz w:val="16"/>
                <w:szCs w:val="16"/>
              </w:rPr>
            </w:pPr>
            <w:r w:rsidRPr="00310899">
              <w:rPr>
                <w:sz w:val="20"/>
                <w:szCs w:val="20"/>
              </w:rPr>
              <w:t> </w:t>
            </w:r>
          </w:p>
        </w:tc>
        <w:tc>
          <w:tcPr>
            <w:tcW w:w="256" w:type="dxa"/>
            <w:tcBorders>
              <w:top w:val="nil"/>
              <w:left w:val="nil"/>
              <w:bottom w:val="nil"/>
              <w:right w:val="nil"/>
            </w:tcBorders>
            <w:vAlign w:val="center"/>
          </w:tcPr>
          <w:p w:rsidR="004A2345" w:rsidRPr="00310899" w:rsidRDefault="004A2345" w:rsidP="0071307E">
            <w:pPr>
              <w:jc w:val="right"/>
              <w:rPr>
                <w:sz w:val="20"/>
                <w:szCs w:val="20"/>
              </w:rPr>
            </w:pPr>
          </w:p>
        </w:tc>
        <w:tc>
          <w:tcPr>
            <w:tcW w:w="1417" w:type="dxa"/>
            <w:tcBorders>
              <w:top w:val="nil"/>
              <w:left w:val="nil"/>
              <w:bottom w:val="nil"/>
              <w:right w:val="nil"/>
            </w:tcBorders>
            <w:vAlign w:val="center"/>
          </w:tcPr>
          <w:p w:rsidR="004A2345" w:rsidRPr="00310899" w:rsidRDefault="004A2345" w:rsidP="0071307E">
            <w:pPr>
              <w:jc w:val="right"/>
              <w:rPr>
                <w:sz w:val="20"/>
                <w:szCs w:val="20"/>
              </w:rPr>
            </w:pPr>
          </w:p>
        </w:tc>
      </w:tr>
      <w:tr w:rsidR="004A2345" w:rsidRPr="00310899" w:rsidTr="0071307E">
        <w:trPr>
          <w:trHeight w:val="240"/>
        </w:trPr>
        <w:tc>
          <w:tcPr>
            <w:tcW w:w="5953" w:type="dxa"/>
            <w:tcBorders>
              <w:top w:val="nil"/>
              <w:left w:val="nil"/>
              <w:bottom w:val="nil"/>
              <w:right w:val="nil"/>
            </w:tcBorders>
            <w:noWrap/>
            <w:vAlign w:val="center"/>
          </w:tcPr>
          <w:p w:rsidR="004A2345" w:rsidRPr="00310899" w:rsidRDefault="004A2345" w:rsidP="0071307E">
            <w:pPr>
              <w:rPr>
                <w:rFonts w:ascii="Arial" w:hAnsi="Arial" w:cs="Arial"/>
                <w:sz w:val="16"/>
                <w:szCs w:val="16"/>
              </w:rPr>
            </w:pPr>
            <w:r w:rsidRPr="00310899">
              <w:rPr>
                <w:rFonts w:ascii="Arial" w:hAnsi="Arial" w:cs="Arial"/>
                <w:sz w:val="16"/>
                <w:szCs w:val="16"/>
              </w:rPr>
              <w:t>Додаткові внески до капіталу</w:t>
            </w:r>
          </w:p>
        </w:tc>
        <w:tc>
          <w:tcPr>
            <w:tcW w:w="936" w:type="dxa"/>
            <w:tcBorders>
              <w:top w:val="nil"/>
              <w:left w:val="nil"/>
              <w:bottom w:val="nil"/>
              <w:right w:val="nil"/>
            </w:tcBorders>
            <w:noWrap/>
            <w:vAlign w:val="bottom"/>
          </w:tcPr>
          <w:p w:rsidR="004A2345" w:rsidRPr="00310899"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 </w:t>
            </w:r>
          </w:p>
        </w:tc>
        <w:tc>
          <w:tcPr>
            <w:tcW w:w="256"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15 231 </w:t>
            </w:r>
          </w:p>
        </w:tc>
      </w:tr>
      <w:tr w:rsidR="004A2345" w:rsidRPr="00310899" w:rsidTr="0071307E">
        <w:trPr>
          <w:trHeight w:val="240"/>
        </w:trPr>
        <w:tc>
          <w:tcPr>
            <w:tcW w:w="5953" w:type="dxa"/>
            <w:tcBorders>
              <w:top w:val="nil"/>
              <w:left w:val="nil"/>
              <w:bottom w:val="nil"/>
              <w:right w:val="nil"/>
            </w:tcBorders>
            <w:noWrap/>
            <w:vAlign w:val="center"/>
          </w:tcPr>
          <w:p w:rsidR="004A2345" w:rsidRPr="00310899" w:rsidRDefault="004A2345" w:rsidP="0071307E">
            <w:pPr>
              <w:rPr>
                <w:rFonts w:ascii="Arial" w:hAnsi="Arial" w:cs="Arial"/>
                <w:sz w:val="16"/>
                <w:szCs w:val="16"/>
              </w:rPr>
            </w:pPr>
            <w:r w:rsidRPr="00310899">
              <w:rPr>
                <w:rFonts w:ascii="Arial" w:hAnsi="Arial" w:cs="Arial"/>
                <w:sz w:val="16"/>
                <w:szCs w:val="16"/>
              </w:rPr>
              <w:t>Дохід від курсових різниць</w:t>
            </w:r>
          </w:p>
        </w:tc>
        <w:tc>
          <w:tcPr>
            <w:tcW w:w="936" w:type="dxa"/>
            <w:tcBorders>
              <w:top w:val="nil"/>
              <w:left w:val="nil"/>
              <w:bottom w:val="nil"/>
              <w:right w:val="nil"/>
            </w:tcBorders>
            <w:noWrap/>
            <w:vAlign w:val="bottom"/>
          </w:tcPr>
          <w:p w:rsidR="004A2345" w:rsidRPr="00310899"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 </w:t>
            </w:r>
          </w:p>
        </w:tc>
        <w:tc>
          <w:tcPr>
            <w:tcW w:w="256"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644 </w:t>
            </w:r>
          </w:p>
        </w:tc>
      </w:tr>
      <w:tr w:rsidR="004A2345" w:rsidRPr="00310899" w:rsidTr="0071307E">
        <w:trPr>
          <w:trHeight w:val="240"/>
        </w:trPr>
        <w:tc>
          <w:tcPr>
            <w:tcW w:w="5953" w:type="dxa"/>
            <w:tcBorders>
              <w:top w:val="nil"/>
              <w:left w:val="nil"/>
              <w:bottom w:val="nil"/>
              <w:right w:val="nil"/>
            </w:tcBorders>
            <w:noWrap/>
            <w:vAlign w:val="center"/>
          </w:tcPr>
          <w:p w:rsidR="004A2345" w:rsidRPr="00310899" w:rsidRDefault="004A2345" w:rsidP="0071307E">
            <w:pPr>
              <w:rPr>
                <w:rFonts w:ascii="Arial" w:hAnsi="Arial" w:cs="Arial"/>
                <w:sz w:val="16"/>
                <w:szCs w:val="16"/>
              </w:rPr>
            </w:pPr>
            <w:r w:rsidRPr="00310899">
              <w:rPr>
                <w:rFonts w:ascii="Arial" w:hAnsi="Arial" w:cs="Arial"/>
                <w:sz w:val="16"/>
                <w:szCs w:val="16"/>
              </w:rPr>
              <w:t>Зміна в чистих активах</w:t>
            </w:r>
          </w:p>
        </w:tc>
        <w:tc>
          <w:tcPr>
            <w:tcW w:w="936" w:type="dxa"/>
            <w:tcBorders>
              <w:top w:val="nil"/>
              <w:left w:val="nil"/>
              <w:bottom w:val="nil"/>
              <w:right w:val="nil"/>
            </w:tcBorders>
            <w:noWrap/>
            <w:vAlign w:val="bottom"/>
          </w:tcPr>
          <w:p w:rsidR="004A2345" w:rsidRPr="00310899"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 </w:t>
            </w:r>
          </w:p>
        </w:tc>
        <w:tc>
          <w:tcPr>
            <w:tcW w:w="256"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(6 798)</w:t>
            </w:r>
          </w:p>
        </w:tc>
      </w:tr>
      <w:tr w:rsidR="004A2345" w:rsidRPr="00310899" w:rsidTr="0071307E">
        <w:trPr>
          <w:trHeight w:val="240"/>
        </w:trPr>
        <w:tc>
          <w:tcPr>
            <w:tcW w:w="5953" w:type="dxa"/>
            <w:tcBorders>
              <w:top w:val="nil"/>
              <w:left w:val="nil"/>
              <w:bottom w:val="nil"/>
              <w:right w:val="nil"/>
            </w:tcBorders>
            <w:noWrap/>
            <w:vAlign w:val="center"/>
          </w:tcPr>
          <w:p w:rsidR="004A2345" w:rsidRPr="00310899" w:rsidRDefault="004A2345" w:rsidP="0071307E">
            <w:pPr>
              <w:rPr>
                <w:rFonts w:ascii="Arial" w:hAnsi="Arial" w:cs="Arial"/>
                <w:sz w:val="16"/>
                <w:szCs w:val="16"/>
              </w:rPr>
            </w:pPr>
            <w:r w:rsidRPr="00310899">
              <w:rPr>
                <w:rFonts w:ascii="Arial" w:hAnsi="Arial" w:cs="Arial"/>
                <w:sz w:val="16"/>
                <w:szCs w:val="16"/>
              </w:rPr>
              <w:t>Вибуття у зв'язку з придбанням дочірніх компаній</w:t>
            </w:r>
          </w:p>
        </w:tc>
        <w:tc>
          <w:tcPr>
            <w:tcW w:w="936" w:type="dxa"/>
            <w:tcBorders>
              <w:top w:val="nil"/>
              <w:left w:val="nil"/>
              <w:bottom w:val="nil"/>
              <w:right w:val="nil"/>
            </w:tcBorders>
            <w:noWrap/>
            <w:vAlign w:val="bottom"/>
          </w:tcPr>
          <w:p w:rsidR="004A2345" w:rsidRPr="00310899"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(15 334)</w:t>
            </w:r>
          </w:p>
        </w:tc>
        <w:tc>
          <w:tcPr>
            <w:tcW w:w="256"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Pr>
                <w:rFonts w:ascii="Arial" w:hAnsi="Arial" w:cs="Arial"/>
                <w:sz w:val="16"/>
                <w:szCs w:val="16"/>
              </w:rPr>
              <w:t>-</w:t>
            </w:r>
          </w:p>
        </w:tc>
      </w:tr>
      <w:tr w:rsidR="004A2345" w:rsidRPr="00310899" w:rsidTr="0071307E">
        <w:trPr>
          <w:trHeight w:val="240"/>
        </w:trPr>
        <w:tc>
          <w:tcPr>
            <w:tcW w:w="5953" w:type="dxa"/>
            <w:tcBorders>
              <w:top w:val="nil"/>
              <w:left w:val="nil"/>
              <w:bottom w:val="nil"/>
              <w:right w:val="nil"/>
            </w:tcBorders>
            <w:noWrap/>
            <w:vAlign w:val="center"/>
          </w:tcPr>
          <w:p w:rsidR="004A2345" w:rsidRPr="00310899" w:rsidRDefault="004A2345" w:rsidP="0071307E">
            <w:pPr>
              <w:jc w:val="right"/>
              <w:rPr>
                <w:rFonts w:ascii="Arial" w:hAnsi="Arial" w:cs="Arial"/>
                <w:sz w:val="16"/>
                <w:szCs w:val="16"/>
              </w:rPr>
            </w:pPr>
          </w:p>
        </w:tc>
        <w:tc>
          <w:tcPr>
            <w:tcW w:w="936" w:type="dxa"/>
            <w:tcBorders>
              <w:top w:val="nil"/>
              <w:left w:val="nil"/>
              <w:bottom w:val="nil"/>
              <w:right w:val="nil"/>
            </w:tcBorders>
            <w:noWrap/>
            <w:vAlign w:val="bottom"/>
          </w:tcPr>
          <w:p w:rsidR="004A2345" w:rsidRPr="00310899" w:rsidRDefault="004A2345" w:rsidP="0071307E">
            <w:pPr>
              <w:rPr>
                <w:sz w:val="20"/>
                <w:szCs w:val="20"/>
              </w:rPr>
            </w:pPr>
          </w:p>
        </w:tc>
        <w:tc>
          <w:tcPr>
            <w:tcW w:w="1417" w:type="dxa"/>
            <w:tcBorders>
              <w:top w:val="nil"/>
              <w:left w:val="nil"/>
              <w:bottom w:val="nil"/>
              <w:right w:val="nil"/>
            </w:tcBorders>
            <w:vAlign w:val="center"/>
          </w:tcPr>
          <w:p w:rsidR="004A2345" w:rsidRPr="00310899" w:rsidRDefault="004A2345" w:rsidP="0071307E">
            <w:pPr>
              <w:rPr>
                <w:sz w:val="20"/>
                <w:szCs w:val="20"/>
              </w:rPr>
            </w:pPr>
          </w:p>
        </w:tc>
        <w:tc>
          <w:tcPr>
            <w:tcW w:w="256" w:type="dxa"/>
            <w:tcBorders>
              <w:top w:val="nil"/>
              <w:left w:val="nil"/>
              <w:bottom w:val="nil"/>
              <w:right w:val="nil"/>
            </w:tcBorders>
            <w:vAlign w:val="center"/>
          </w:tcPr>
          <w:p w:rsidR="004A2345" w:rsidRPr="00310899" w:rsidRDefault="004A2345" w:rsidP="0071307E">
            <w:pPr>
              <w:jc w:val="right"/>
              <w:rPr>
                <w:sz w:val="20"/>
                <w:szCs w:val="20"/>
              </w:rPr>
            </w:pPr>
          </w:p>
        </w:tc>
        <w:tc>
          <w:tcPr>
            <w:tcW w:w="1417" w:type="dxa"/>
            <w:tcBorders>
              <w:top w:val="nil"/>
              <w:left w:val="nil"/>
              <w:bottom w:val="nil"/>
              <w:right w:val="nil"/>
            </w:tcBorders>
            <w:vAlign w:val="center"/>
          </w:tcPr>
          <w:p w:rsidR="004A2345" w:rsidRPr="00310899" w:rsidRDefault="004A2345" w:rsidP="0071307E">
            <w:pPr>
              <w:jc w:val="right"/>
              <w:rPr>
                <w:sz w:val="20"/>
                <w:szCs w:val="20"/>
              </w:rPr>
            </w:pPr>
          </w:p>
        </w:tc>
      </w:tr>
      <w:tr w:rsidR="004A2345" w:rsidRPr="00310899" w:rsidTr="0071307E">
        <w:trPr>
          <w:trHeight w:val="240"/>
        </w:trPr>
        <w:tc>
          <w:tcPr>
            <w:tcW w:w="5953" w:type="dxa"/>
            <w:tcBorders>
              <w:top w:val="nil"/>
              <w:left w:val="nil"/>
              <w:bottom w:val="nil"/>
              <w:right w:val="nil"/>
            </w:tcBorders>
            <w:noWrap/>
            <w:vAlign w:val="center"/>
          </w:tcPr>
          <w:p w:rsidR="004A2345" w:rsidRPr="00310899" w:rsidRDefault="004A2345" w:rsidP="0071307E">
            <w:pPr>
              <w:rPr>
                <w:rFonts w:ascii="Arial" w:hAnsi="Arial" w:cs="Arial"/>
                <w:b/>
                <w:bCs/>
                <w:sz w:val="16"/>
                <w:szCs w:val="16"/>
              </w:rPr>
            </w:pPr>
            <w:r w:rsidRPr="00310899">
              <w:rPr>
                <w:rFonts w:ascii="Arial" w:hAnsi="Arial" w:cs="Arial"/>
                <w:b/>
                <w:bCs/>
                <w:sz w:val="16"/>
                <w:szCs w:val="16"/>
              </w:rPr>
              <w:t>Зобов'язання на 31 Грудня</w:t>
            </w:r>
          </w:p>
        </w:tc>
        <w:tc>
          <w:tcPr>
            <w:tcW w:w="936" w:type="dxa"/>
            <w:tcBorders>
              <w:top w:val="nil"/>
              <w:left w:val="nil"/>
              <w:bottom w:val="nil"/>
              <w:right w:val="nil"/>
            </w:tcBorders>
            <w:noWrap/>
            <w:vAlign w:val="bottom"/>
          </w:tcPr>
          <w:p w:rsidR="004A2345" w:rsidRPr="00310899"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 xml:space="preserve">- </w:t>
            </w:r>
          </w:p>
        </w:tc>
        <w:tc>
          <w:tcPr>
            <w:tcW w:w="256" w:type="dxa"/>
            <w:tcBorders>
              <w:top w:val="nil"/>
              <w:left w:val="nil"/>
              <w:bottom w:val="nil"/>
              <w:right w:val="nil"/>
            </w:tcBorders>
            <w:vAlign w:val="center"/>
          </w:tcPr>
          <w:p w:rsidR="004A2345" w:rsidRPr="00310899"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 xml:space="preserve">15 334 </w:t>
            </w:r>
          </w:p>
        </w:tc>
      </w:tr>
    </w:tbl>
    <w:p w:rsidR="004A2345" w:rsidRPr="00670D16" w:rsidRDefault="004A2345" w:rsidP="00A51D9C">
      <w:pPr>
        <w:pStyle w:val="Arial8Heading"/>
      </w:pPr>
      <w:r w:rsidRPr="00670D16">
        <w:fldChar w:fldCharType="end"/>
      </w:r>
      <w:bookmarkStart w:id="382" w:name="_Toc101107226"/>
      <w:r w:rsidRPr="00670D16">
        <w:t>Інші фінансові активи</w:t>
      </w:r>
      <w:bookmarkEnd w:id="382"/>
    </w:p>
    <w:p w:rsidR="004A2345" w:rsidRDefault="004A2345" w:rsidP="00A51D9C">
      <w:pPr>
        <w:pStyle w:val="Arial8BodyText"/>
      </w:pPr>
      <w:r w:rsidRPr="0089755B">
        <w:t xml:space="preserve">Група обліковує довгострокові безвідсоткові позики своїм працівникам із середнім договірним терміном погашення 2-13 років. Станом на 31.12.2021 довгострокова частина становить 4 765 тисяч гривень (2020: 3 224 тисяч гривень). Позики відображаються за амортизованою вартістю з використанням ефективної відсоткової ставки 9%-23% річних (в залежності від валюти надання позики). Короткострокова частина позик у сумі 1 282 тис. грн. (2020: 594 тисяч гривень) розкривається у складі торгової та іншої дебіторської </w:t>
      </w:r>
      <w:r w:rsidRPr="001B7B9A">
        <w:t>заборгованості (Примітка 20).</w:t>
      </w:r>
    </w:p>
    <w:p w:rsidR="004A2345" w:rsidRPr="00670D16" w:rsidRDefault="004A2345" w:rsidP="00A51D9C">
      <w:pPr>
        <w:pStyle w:val="Arial8Heading"/>
      </w:pPr>
      <w:bookmarkStart w:id="383" w:name="_Toc101107227"/>
      <w:r w:rsidRPr="00670D16">
        <w:t>Запаси</w:t>
      </w:r>
      <w:bookmarkEnd w:id="383"/>
    </w:p>
    <w:p w:rsidR="004A2345" w:rsidRPr="00310899" w:rsidRDefault="004A2345" w:rsidP="00A51D9C">
      <w:pPr>
        <w:pStyle w:val="Arial8BodyText"/>
        <w:rPr>
          <w:rFonts w:ascii="Calibri" w:hAnsi="Calibri" w:cs="Times New Roman"/>
          <w:noProof w:val="0"/>
          <w:sz w:val="22"/>
          <w:szCs w:val="22"/>
        </w:rPr>
      </w:pPr>
      <w:r w:rsidRPr="00670D16">
        <w:t>Станом на 31 грудня 202</w:t>
      </w:r>
      <w:r w:rsidRPr="001E1000">
        <w:rPr>
          <w:lang w:val="ru-RU"/>
        </w:rPr>
        <w:t>1</w:t>
      </w:r>
      <w:r w:rsidRPr="00670D16">
        <w:t xml:space="preserve"> запаси були представлені таким чином: </w:t>
      </w:r>
      <w:bookmarkStart w:id="384" w:name="RANGE!G662:AD670"/>
      <w:bookmarkStart w:id="385" w:name="RANGE!G628:AD636"/>
      <w:bookmarkStart w:id="386" w:name="RANGE!G898:X906"/>
      <w:bookmarkStart w:id="387" w:name="_Toc359514795"/>
      <w:bookmarkStart w:id="388" w:name="_Toc359517872"/>
      <w:bookmarkStart w:id="389" w:name="_Toc390705100"/>
      <w:bookmarkStart w:id="390" w:name="_Toc394498466"/>
      <w:bookmarkStart w:id="391" w:name="_Toc291747797"/>
      <w:bookmarkEnd w:id="384"/>
      <w:bookmarkEnd w:id="385"/>
      <w:bookmarkEnd w:id="386"/>
      <w:r w:rsidRPr="00670D16">
        <w:fldChar w:fldCharType="begin"/>
      </w:r>
      <w:r w:rsidRPr="00670D16">
        <w:instrText xml:space="preserve"> LINK </w:instrText>
      </w:r>
      <w:r>
        <w:instrText xml:space="preserve">Excel.SheetMacroEnabled.12 "P:\\Users\\o.sadovskyi\\Crowe\\LHIM - 2021\\D_Review\\Global\\Global_LHIM_2021.xlsm" (FS01).FS!Note_G_Inventories </w:instrText>
      </w:r>
      <w:r w:rsidRPr="00670D16">
        <w:instrText xml:space="preserve">\f 4 \h \* MERGEFORMAT </w:instrText>
      </w:r>
      <w:r w:rsidRPr="00670D16">
        <w:fldChar w:fldCharType="separate"/>
      </w:r>
    </w:p>
    <w:tbl>
      <w:tblPr>
        <w:tblW w:w="10034" w:type="dxa"/>
        <w:tblLook w:val="00A0"/>
      </w:tblPr>
      <w:tblGrid>
        <w:gridCol w:w="5953"/>
        <w:gridCol w:w="964"/>
        <w:gridCol w:w="1417"/>
        <w:gridCol w:w="283"/>
        <w:gridCol w:w="1417"/>
      </w:tblGrid>
      <w:tr w:rsidR="004A2345" w:rsidRPr="00310899" w:rsidTr="0071307E">
        <w:trPr>
          <w:trHeight w:val="227"/>
        </w:trPr>
        <w:tc>
          <w:tcPr>
            <w:tcW w:w="5953" w:type="dxa"/>
            <w:tcBorders>
              <w:top w:val="nil"/>
              <w:left w:val="nil"/>
              <w:bottom w:val="nil"/>
              <w:right w:val="nil"/>
            </w:tcBorders>
          </w:tcPr>
          <w:p w:rsidR="004A2345" w:rsidRPr="00310899" w:rsidRDefault="004A2345" w:rsidP="0071307E">
            <w:pPr>
              <w:rPr>
                <w:rFonts w:ascii="Arial" w:hAnsi="Arial" w:cs="Arial"/>
                <w:sz w:val="16"/>
                <w:szCs w:val="16"/>
              </w:rPr>
            </w:pPr>
          </w:p>
        </w:tc>
        <w:tc>
          <w:tcPr>
            <w:tcW w:w="964" w:type="dxa"/>
            <w:tcBorders>
              <w:top w:val="nil"/>
              <w:left w:val="nil"/>
              <w:bottom w:val="nil"/>
              <w:right w:val="nil"/>
            </w:tcBorders>
            <w:noWrap/>
            <w:vAlign w:val="bottom"/>
          </w:tcPr>
          <w:p w:rsidR="004A2345" w:rsidRPr="00310899" w:rsidRDefault="004A2345" w:rsidP="0071307E">
            <w:pPr>
              <w:jc w:val="both"/>
              <w:rPr>
                <w:rFonts w:ascii="Arial" w:hAnsi="Arial" w:cs="Arial"/>
                <w:sz w:val="16"/>
                <w:szCs w:val="16"/>
              </w:rPr>
            </w:pPr>
          </w:p>
        </w:tc>
        <w:tc>
          <w:tcPr>
            <w:tcW w:w="1417" w:type="dxa"/>
            <w:tcBorders>
              <w:top w:val="nil"/>
              <w:left w:val="nil"/>
              <w:bottom w:val="single" w:sz="4" w:space="0" w:color="auto"/>
              <w:right w:val="nil"/>
            </w:tcBorders>
            <w:vAlign w:val="bottom"/>
          </w:tcPr>
          <w:p w:rsidR="004A2345" w:rsidRPr="00310899" w:rsidRDefault="004A2345" w:rsidP="0071307E">
            <w:pPr>
              <w:jc w:val="right"/>
              <w:rPr>
                <w:rFonts w:ascii="Arial" w:hAnsi="Arial" w:cs="Arial"/>
                <w:b/>
                <w:bCs/>
                <w:color w:val="000000"/>
                <w:sz w:val="16"/>
                <w:szCs w:val="16"/>
              </w:rPr>
            </w:pPr>
            <w:r w:rsidRPr="00310899">
              <w:rPr>
                <w:rFonts w:ascii="Arial" w:hAnsi="Arial" w:cs="Arial"/>
                <w:b/>
                <w:bCs/>
                <w:color w:val="000000"/>
                <w:sz w:val="16"/>
                <w:szCs w:val="16"/>
              </w:rPr>
              <w:t>Станом на 31 Грудня 2021</w:t>
            </w:r>
          </w:p>
        </w:tc>
        <w:tc>
          <w:tcPr>
            <w:tcW w:w="283" w:type="dxa"/>
            <w:tcBorders>
              <w:top w:val="nil"/>
              <w:left w:val="nil"/>
              <w:bottom w:val="nil"/>
              <w:right w:val="nil"/>
            </w:tcBorders>
            <w:noWrap/>
            <w:vAlign w:val="center"/>
          </w:tcPr>
          <w:p w:rsidR="004A2345" w:rsidRPr="00310899"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310899" w:rsidRDefault="004A2345" w:rsidP="0071307E">
            <w:pPr>
              <w:jc w:val="right"/>
              <w:rPr>
                <w:rFonts w:ascii="Arial" w:hAnsi="Arial" w:cs="Arial"/>
                <w:b/>
                <w:bCs/>
                <w:color w:val="000000"/>
                <w:sz w:val="16"/>
                <w:szCs w:val="16"/>
              </w:rPr>
            </w:pPr>
            <w:r w:rsidRPr="00310899">
              <w:rPr>
                <w:rFonts w:ascii="Arial" w:hAnsi="Arial" w:cs="Arial"/>
                <w:b/>
                <w:bCs/>
                <w:color w:val="000000"/>
                <w:sz w:val="16"/>
                <w:szCs w:val="16"/>
              </w:rPr>
              <w:t>Станом на 31 Грудня 2020</w:t>
            </w:r>
          </w:p>
        </w:tc>
      </w:tr>
      <w:tr w:rsidR="004A2345" w:rsidRPr="00310899" w:rsidTr="0071307E">
        <w:trPr>
          <w:trHeight w:val="227"/>
        </w:trPr>
        <w:tc>
          <w:tcPr>
            <w:tcW w:w="5953" w:type="dxa"/>
            <w:tcBorders>
              <w:top w:val="nil"/>
              <w:left w:val="nil"/>
              <w:bottom w:val="nil"/>
              <w:right w:val="nil"/>
            </w:tcBorders>
          </w:tcPr>
          <w:p w:rsidR="004A2345" w:rsidRPr="00310899" w:rsidRDefault="004A2345" w:rsidP="0071307E">
            <w:pPr>
              <w:ind w:firstLine="177"/>
              <w:rPr>
                <w:rFonts w:ascii="Arial" w:hAnsi="Arial" w:cs="Arial"/>
                <w:sz w:val="16"/>
                <w:szCs w:val="16"/>
              </w:rPr>
            </w:pPr>
            <w:r w:rsidRPr="00310899">
              <w:rPr>
                <w:rFonts w:ascii="Arial" w:hAnsi="Arial" w:cs="Arial"/>
                <w:sz w:val="16"/>
                <w:szCs w:val="16"/>
              </w:rPr>
              <w:t>Сировина</w:t>
            </w:r>
          </w:p>
        </w:tc>
        <w:tc>
          <w:tcPr>
            <w:tcW w:w="964" w:type="dxa"/>
            <w:tcBorders>
              <w:top w:val="nil"/>
              <w:left w:val="nil"/>
              <w:bottom w:val="nil"/>
              <w:right w:val="nil"/>
            </w:tcBorders>
            <w:vAlign w:val="center"/>
          </w:tcPr>
          <w:p w:rsidR="004A2345" w:rsidRPr="00310899" w:rsidRDefault="004A2345" w:rsidP="0071307E">
            <w:pPr>
              <w:rPr>
                <w:rFonts w:ascii="Arial" w:hAnsi="Arial" w:cs="Arial"/>
                <w:sz w:val="16"/>
                <w:szCs w:val="16"/>
              </w:rPr>
            </w:pPr>
          </w:p>
        </w:tc>
        <w:tc>
          <w:tcPr>
            <w:tcW w:w="1417" w:type="dxa"/>
            <w:tcBorders>
              <w:top w:val="single" w:sz="4" w:space="0" w:color="auto"/>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236 848 </w:t>
            </w:r>
          </w:p>
        </w:tc>
        <w:tc>
          <w:tcPr>
            <w:tcW w:w="28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188 411 </w:t>
            </w:r>
          </w:p>
        </w:tc>
      </w:tr>
      <w:tr w:rsidR="004A2345" w:rsidRPr="00310899" w:rsidTr="0071307E">
        <w:trPr>
          <w:trHeight w:val="227"/>
        </w:trPr>
        <w:tc>
          <w:tcPr>
            <w:tcW w:w="5953" w:type="dxa"/>
            <w:tcBorders>
              <w:top w:val="nil"/>
              <w:left w:val="nil"/>
              <w:bottom w:val="nil"/>
              <w:right w:val="nil"/>
            </w:tcBorders>
          </w:tcPr>
          <w:p w:rsidR="004A2345" w:rsidRPr="00310899" w:rsidRDefault="004A2345" w:rsidP="0071307E">
            <w:pPr>
              <w:ind w:firstLine="177"/>
              <w:rPr>
                <w:rFonts w:ascii="Arial" w:hAnsi="Arial" w:cs="Arial"/>
                <w:sz w:val="16"/>
                <w:szCs w:val="16"/>
              </w:rPr>
            </w:pPr>
            <w:r w:rsidRPr="00310899">
              <w:rPr>
                <w:rFonts w:ascii="Arial" w:hAnsi="Arial" w:cs="Arial"/>
                <w:sz w:val="16"/>
                <w:szCs w:val="16"/>
              </w:rPr>
              <w:t>Товари (медична продукція)</w:t>
            </w:r>
          </w:p>
        </w:tc>
        <w:tc>
          <w:tcPr>
            <w:tcW w:w="964" w:type="dxa"/>
            <w:tcBorders>
              <w:top w:val="nil"/>
              <w:left w:val="nil"/>
              <w:bottom w:val="nil"/>
              <w:right w:val="nil"/>
            </w:tcBorders>
            <w:vAlign w:val="center"/>
          </w:tcPr>
          <w:p w:rsidR="004A2345" w:rsidRPr="00310899"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756 545 </w:t>
            </w:r>
          </w:p>
        </w:tc>
        <w:tc>
          <w:tcPr>
            <w:tcW w:w="28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89 510 </w:t>
            </w:r>
          </w:p>
        </w:tc>
      </w:tr>
      <w:tr w:rsidR="004A2345" w:rsidRPr="00310899" w:rsidTr="0071307E">
        <w:trPr>
          <w:trHeight w:val="227"/>
        </w:trPr>
        <w:tc>
          <w:tcPr>
            <w:tcW w:w="5953" w:type="dxa"/>
            <w:tcBorders>
              <w:top w:val="nil"/>
              <w:left w:val="nil"/>
              <w:bottom w:val="nil"/>
              <w:right w:val="nil"/>
            </w:tcBorders>
          </w:tcPr>
          <w:p w:rsidR="004A2345" w:rsidRPr="00310899" w:rsidRDefault="004A2345" w:rsidP="0071307E">
            <w:pPr>
              <w:ind w:firstLine="177"/>
              <w:rPr>
                <w:rFonts w:ascii="Arial" w:hAnsi="Arial" w:cs="Arial"/>
                <w:sz w:val="16"/>
                <w:szCs w:val="16"/>
              </w:rPr>
            </w:pPr>
            <w:r w:rsidRPr="00310899">
              <w:rPr>
                <w:rFonts w:ascii="Arial" w:hAnsi="Arial" w:cs="Arial"/>
                <w:sz w:val="16"/>
                <w:szCs w:val="16"/>
              </w:rPr>
              <w:t>Готова продукція (медична продукція)</w:t>
            </w:r>
          </w:p>
        </w:tc>
        <w:tc>
          <w:tcPr>
            <w:tcW w:w="964" w:type="dxa"/>
            <w:tcBorders>
              <w:top w:val="nil"/>
              <w:left w:val="nil"/>
              <w:bottom w:val="nil"/>
              <w:right w:val="nil"/>
            </w:tcBorders>
            <w:vAlign w:val="center"/>
          </w:tcPr>
          <w:p w:rsidR="004A2345" w:rsidRPr="00310899"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87 004 </w:t>
            </w:r>
          </w:p>
        </w:tc>
        <w:tc>
          <w:tcPr>
            <w:tcW w:w="28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77 623 </w:t>
            </w:r>
          </w:p>
        </w:tc>
      </w:tr>
      <w:tr w:rsidR="004A2345" w:rsidRPr="00310899" w:rsidTr="0071307E">
        <w:trPr>
          <w:trHeight w:val="227"/>
        </w:trPr>
        <w:tc>
          <w:tcPr>
            <w:tcW w:w="5953" w:type="dxa"/>
            <w:tcBorders>
              <w:top w:val="nil"/>
              <w:left w:val="nil"/>
              <w:bottom w:val="nil"/>
              <w:right w:val="nil"/>
            </w:tcBorders>
          </w:tcPr>
          <w:p w:rsidR="004A2345" w:rsidRPr="00310899" w:rsidRDefault="004A2345" w:rsidP="0071307E">
            <w:pPr>
              <w:ind w:firstLine="177"/>
              <w:rPr>
                <w:rFonts w:ascii="Arial" w:hAnsi="Arial" w:cs="Arial"/>
                <w:sz w:val="16"/>
                <w:szCs w:val="16"/>
              </w:rPr>
            </w:pPr>
            <w:r w:rsidRPr="00310899">
              <w:rPr>
                <w:rFonts w:ascii="Arial" w:hAnsi="Arial" w:cs="Arial"/>
                <w:sz w:val="16"/>
                <w:szCs w:val="16"/>
              </w:rPr>
              <w:t>Незавершене виробництво</w:t>
            </w:r>
          </w:p>
        </w:tc>
        <w:tc>
          <w:tcPr>
            <w:tcW w:w="964" w:type="dxa"/>
            <w:tcBorders>
              <w:top w:val="nil"/>
              <w:left w:val="nil"/>
              <w:bottom w:val="nil"/>
              <w:right w:val="nil"/>
            </w:tcBorders>
            <w:vAlign w:val="center"/>
          </w:tcPr>
          <w:p w:rsidR="004A2345" w:rsidRPr="00310899"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48 941 </w:t>
            </w:r>
          </w:p>
        </w:tc>
        <w:tc>
          <w:tcPr>
            <w:tcW w:w="28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35 880 </w:t>
            </w:r>
          </w:p>
        </w:tc>
      </w:tr>
      <w:tr w:rsidR="004A2345" w:rsidRPr="00310899" w:rsidTr="0071307E">
        <w:trPr>
          <w:trHeight w:val="227"/>
        </w:trPr>
        <w:tc>
          <w:tcPr>
            <w:tcW w:w="5953" w:type="dxa"/>
            <w:tcBorders>
              <w:top w:val="nil"/>
              <w:left w:val="nil"/>
              <w:bottom w:val="nil"/>
              <w:right w:val="nil"/>
            </w:tcBorders>
          </w:tcPr>
          <w:p w:rsidR="004A2345" w:rsidRPr="00310899" w:rsidRDefault="004A2345" w:rsidP="0071307E">
            <w:pPr>
              <w:ind w:firstLine="177"/>
              <w:rPr>
                <w:rFonts w:ascii="Arial" w:hAnsi="Arial" w:cs="Arial"/>
                <w:sz w:val="16"/>
                <w:szCs w:val="16"/>
              </w:rPr>
            </w:pPr>
            <w:r w:rsidRPr="00310899">
              <w:rPr>
                <w:rFonts w:ascii="Arial" w:hAnsi="Arial" w:cs="Arial"/>
                <w:sz w:val="16"/>
                <w:szCs w:val="16"/>
              </w:rPr>
              <w:t>Запчастини та будівельні матеріали</w:t>
            </w:r>
          </w:p>
        </w:tc>
        <w:tc>
          <w:tcPr>
            <w:tcW w:w="964" w:type="dxa"/>
            <w:tcBorders>
              <w:top w:val="nil"/>
              <w:left w:val="nil"/>
              <w:bottom w:val="nil"/>
              <w:right w:val="nil"/>
            </w:tcBorders>
            <w:vAlign w:val="center"/>
          </w:tcPr>
          <w:p w:rsidR="004A2345" w:rsidRPr="00310899"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19 524 </w:t>
            </w:r>
          </w:p>
        </w:tc>
        <w:tc>
          <w:tcPr>
            <w:tcW w:w="28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9 571 </w:t>
            </w:r>
          </w:p>
        </w:tc>
      </w:tr>
      <w:tr w:rsidR="004A2345" w:rsidRPr="00310899" w:rsidTr="0071307E">
        <w:trPr>
          <w:trHeight w:val="227"/>
        </w:trPr>
        <w:tc>
          <w:tcPr>
            <w:tcW w:w="5953" w:type="dxa"/>
            <w:tcBorders>
              <w:top w:val="nil"/>
              <w:left w:val="nil"/>
              <w:bottom w:val="nil"/>
              <w:right w:val="nil"/>
            </w:tcBorders>
          </w:tcPr>
          <w:p w:rsidR="004A2345" w:rsidRPr="00310899" w:rsidRDefault="004A2345" w:rsidP="0071307E">
            <w:pPr>
              <w:ind w:firstLine="177"/>
              <w:rPr>
                <w:rFonts w:ascii="Arial" w:hAnsi="Arial" w:cs="Arial"/>
                <w:sz w:val="16"/>
                <w:szCs w:val="16"/>
              </w:rPr>
            </w:pPr>
            <w:r w:rsidRPr="00310899">
              <w:rPr>
                <w:rFonts w:ascii="Arial" w:hAnsi="Arial" w:cs="Arial"/>
                <w:sz w:val="16"/>
                <w:szCs w:val="16"/>
              </w:rPr>
              <w:t xml:space="preserve">Тара й тарні матеріали </w:t>
            </w:r>
          </w:p>
        </w:tc>
        <w:tc>
          <w:tcPr>
            <w:tcW w:w="964" w:type="dxa"/>
            <w:tcBorders>
              <w:top w:val="nil"/>
              <w:left w:val="nil"/>
              <w:bottom w:val="nil"/>
              <w:right w:val="nil"/>
            </w:tcBorders>
            <w:vAlign w:val="center"/>
          </w:tcPr>
          <w:p w:rsidR="004A2345" w:rsidRPr="00310899"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578 </w:t>
            </w:r>
          </w:p>
        </w:tc>
        <w:tc>
          <w:tcPr>
            <w:tcW w:w="28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569 </w:t>
            </w:r>
          </w:p>
        </w:tc>
      </w:tr>
      <w:tr w:rsidR="004A2345" w:rsidRPr="00310899" w:rsidTr="0071307E">
        <w:trPr>
          <w:trHeight w:val="227"/>
        </w:trPr>
        <w:tc>
          <w:tcPr>
            <w:tcW w:w="5953" w:type="dxa"/>
            <w:tcBorders>
              <w:top w:val="nil"/>
              <w:left w:val="nil"/>
              <w:bottom w:val="nil"/>
              <w:right w:val="nil"/>
            </w:tcBorders>
          </w:tcPr>
          <w:p w:rsidR="004A2345" w:rsidRPr="00310899" w:rsidRDefault="004A2345" w:rsidP="0071307E">
            <w:pPr>
              <w:ind w:firstLine="177"/>
              <w:rPr>
                <w:rFonts w:ascii="Arial" w:hAnsi="Arial" w:cs="Arial"/>
                <w:sz w:val="16"/>
                <w:szCs w:val="16"/>
              </w:rPr>
            </w:pPr>
            <w:r w:rsidRPr="00310899">
              <w:rPr>
                <w:rFonts w:ascii="Arial" w:hAnsi="Arial" w:cs="Arial"/>
                <w:sz w:val="16"/>
                <w:szCs w:val="16"/>
              </w:rPr>
              <w:t>Паливо</w:t>
            </w:r>
          </w:p>
        </w:tc>
        <w:tc>
          <w:tcPr>
            <w:tcW w:w="964" w:type="dxa"/>
            <w:tcBorders>
              <w:top w:val="nil"/>
              <w:left w:val="nil"/>
              <w:bottom w:val="nil"/>
              <w:right w:val="nil"/>
            </w:tcBorders>
            <w:vAlign w:val="center"/>
          </w:tcPr>
          <w:p w:rsidR="004A2345" w:rsidRPr="00310899"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180 </w:t>
            </w:r>
          </w:p>
        </w:tc>
        <w:tc>
          <w:tcPr>
            <w:tcW w:w="28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126 </w:t>
            </w:r>
          </w:p>
        </w:tc>
      </w:tr>
      <w:tr w:rsidR="004A2345" w:rsidRPr="00310899" w:rsidTr="0071307E">
        <w:trPr>
          <w:trHeight w:val="227"/>
        </w:trPr>
        <w:tc>
          <w:tcPr>
            <w:tcW w:w="5953" w:type="dxa"/>
            <w:tcBorders>
              <w:top w:val="nil"/>
              <w:left w:val="nil"/>
              <w:bottom w:val="nil"/>
              <w:right w:val="nil"/>
            </w:tcBorders>
          </w:tcPr>
          <w:p w:rsidR="004A2345" w:rsidRPr="00310899" w:rsidRDefault="004A2345" w:rsidP="0071307E">
            <w:pPr>
              <w:ind w:firstLine="177"/>
              <w:rPr>
                <w:rFonts w:ascii="Arial" w:hAnsi="Arial" w:cs="Arial"/>
                <w:sz w:val="16"/>
                <w:szCs w:val="16"/>
              </w:rPr>
            </w:pPr>
            <w:r w:rsidRPr="00310899">
              <w:rPr>
                <w:rFonts w:ascii="Arial" w:hAnsi="Arial" w:cs="Arial"/>
                <w:sz w:val="16"/>
                <w:szCs w:val="16"/>
              </w:rPr>
              <w:t>Інші запаси</w:t>
            </w:r>
          </w:p>
        </w:tc>
        <w:tc>
          <w:tcPr>
            <w:tcW w:w="964" w:type="dxa"/>
            <w:tcBorders>
              <w:top w:val="nil"/>
              <w:left w:val="nil"/>
              <w:bottom w:val="nil"/>
              <w:right w:val="nil"/>
            </w:tcBorders>
            <w:vAlign w:val="center"/>
          </w:tcPr>
          <w:p w:rsidR="004A2345" w:rsidRPr="00310899"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2 530 </w:t>
            </w:r>
          </w:p>
        </w:tc>
        <w:tc>
          <w:tcPr>
            <w:tcW w:w="283"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310899" w:rsidRDefault="004A2345" w:rsidP="0071307E">
            <w:pPr>
              <w:jc w:val="right"/>
              <w:rPr>
                <w:rFonts w:ascii="Arial" w:hAnsi="Arial" w:cs="Arial"/>
                <w:sz w:val="16"/>
                <w:szCs w:val="16"/>
              </w:rPr>
            </w:pPr>
            <w:r w:rsidRPr="00310899">
              <w:rPr>
                <w:rFonts w:ascii="Arial" w:hAnsi="Arial" w:cs="Arial"/>
                <w:sz w:val="16"/>
                <w:szCs w:val="16"/>
              </w:rPr>
              <w:t xml:space="preserve">2 108 </w:t>
            </w:r>
          </w:p>
        </w:tc>
      </w:tr>
      <w:tr w:rsidR="004A2345" w:rsidRPr="00310899" w:rsidTr="0071307E">
        <w:trPr>
          <w:trHeight w:val="227"/>
        </w:trPr>
        <w:tc>
          <w:tcPr>
            <w:tcW w:w="5953" w:type="dxa"/>
            <w:tcBorders>
              <w:top w:val="nil"/>
              <w:left w:val="nil"/>
              <w:bottom w:val="nil"/>
              <w:right w:val="nil"/>
            </w:tcBorders>
          </w:tcPr>
          <w:p w:rsidR="004A2345" w:rsidRPr="00310899" w:rsidRDefault="004A2345" w:rsidP="0071307E">
            <w:pPr>
              <w:rPr>
                <w:rFonts w:ascii="Arial" w:hAnsi="Arial" w:cs="Arial"/>
                <w:b/>
                <w:bCs/>
                <w:sz w:val="16"/>
                <w:szCs w:val="16"/>
              </w:rPr>
            </w:pPr>
            <w:r w:rsidRPr="00310899">
              <w:rPr>
                <w:rFonts w:ascii="Arial" w:hAnsi="Arial" w:cs="Arial"/>
                <w:b/>
                <w:bCs/>
                <w:sz w:val="16"/>
                <w:szCs w:val="16"/>
              </w:rPr>
              <w:t>Всього запаси</w:t>
            </w:r>
          </w:p>
        </w:tc>
        <w:tc>
          <w:tcPr>
            <w:tcW w:w="964" w:type="dxa"/>
            <w:tcBorders>
              <w:top w:val="nil"/>
              <w:left w:val="nil"/>
              <w:bottom w:val="nil"/>
              <w:right w:val="nil"/>
            </w:tcBorders>
            <w:vAlign w:val="center"/>
          </w:tcPr>
          <w:p w:rsidR="004A2345" w:rsidRPr="00310899"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 xml:space="preserve">1 152 150 </w:t>
            </w:r>
          </w:p>
        </w:tc>
        <w:tc>
          <w:tcPr>
            <w:tcW w:w="283" w:type="dxa"/>
            <w:tcBorders>
              <w:top w:val="nil"/>
              <w:left w:val="nil"/>
              <w:bottom w:val="nil"/>
              <w:right w:val="nil"/>
            </w:tcBorders>
            <w:vAlign w:val="center"/>
          </w:tcPr>
          <w:p w:rsidR="004A2345" w:rsidRPr="00310899"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vAlign w:val="center"/>
          </w:tcPr>
          <w:p w:rsidR="004A2345" w:rsidRPr="00310899" w:rsidRDefault="004A2345" w:rsidP="0071307E">
            <w:pPr>
              <w:jc w:val="right"/>
              <w:rPr>
                <w:rFonts w:ascii="Arial" w:hAnsi="Arial" w:cs="Arial"/>
                <w:b/>
                <w:bCs/>
                <w:sz w:val="16"/>
                <w:szCs w:val="16"/>
              </w:rPr>
            </w:pPr>
            <w:r w:rsidRPr="00310899">
              <w:rPr>
                <w:rFonts w:ascii="Arial" w:hAnsi="Arial" w:cs="Arial"/>
                <w:b/>
                <w:bCs/>
                <w:sz w:val="16"/>
                <w:szCs w:val="16"/>
              </w:rPr>
              <w:t xml:space="preserve">403 798 </w:t>
            </w:r>
          </w:p>
        </w:tc>
      </w:tr>
    </w:tbl>
    <w:p w:rsidR="004A2345" w:rsidRPr="00670D16" w:rsidRDefault="004A2345" w:rsidP="00A51D9C">
      <w:pPr>
        <w:pStyle w:val="Arial8Heading"/>
      </w:pPr>
      <w:r w:rsidRPr="00670D16">
        <w:fldChar w:fldCharType="end"/>
      </w:r>
      <w:bookmarkStart w:id="392" w:name="_Toc101107228"/>
      <w:bookmarkEnd w:id="387"/>
      <w:bookmarkEnd w:id="388"/>
      <w:bookmarkEnd w:id="389"/>
      <w:bookmarkEnd w:id="390"/>
      <w:bookmarkEnd w:id="391"/>
      <w:r w:rsidRPr="00670D16">
        <w:t>Торгова та інша дебіторська заборгованість</w:t>
      </w:r>
      <w:bookmarkEnd w:id="392"/>
    </w:p>
    <w:p w:rsidR="004A2345" w:rsidRPr="0095096D" w:rsidRDefault="004A2345" w:rsidP="00A51D9C">
      <w:pPr>
        <w:pStyle w:val="Arial8BodyText"/>
        <w:rPr>
          <w:rFonts w:ascii="Calibri" w:hAnsi="Calibri" w:cs="Times New Roman"/>
          <w:noProof w:val="0"/>
          <w:sz w:val="22"/>
          <w:szCs w:val="22"/>
        </w:rPr>
      </w:pPr>
      <w:r w:rsidRPr="00670D16">
        <w:t>Станом на 31 грудня 202</w:t>
      </w:r>
      <w:r w:rsidRPr="001E1000">
        <w:rPr>
          <w:lang w:val="ru-RU"/>
        </w:rPr>
        <w:t>1</w:t>
      </w:r>
      <w:r w:rsidRPr="00670D16">
        <w:t xml:space="preserve"> торгова та інша дебіторська заборгованість була представлена таким чином:</w:t>
      </w:r>
      <w:r w:rsidRPr="00670D16">
        <w:fldChar w:fldCharType="begin"/>
      </w:r>
      <w:r w:rsidRPr="00670D16">
        <w:instrText xml:space="preserve"> LINK </w:instrText>
      </w:r>
      <w:r>
        <w:instrText xml:space="preserve">Excel.SheetMacroEnabled.12 "P:\\Users\\o.sadovskyi\\Crowe\\LHIM - 2021\\D_Review\\Global\\Global_LHIM_2021.xlsm" (FS01).FS!Note_H_Trade_and_other_accounts_receivable_1 </w:instrText>
      </w:r>
      <w:r w:rsidRPr="00670D16">
        <w:instrText xml:space="preserve">\f 4 \h \* MERGEFORMAT </w:instrText>
      </w:r>
      <w:r w:rsidRPr="00670D16">
        <w:fldChar w:fldCharType="separate"/>
      </w:r>
    </w:p>
    <w:tbl>
      <w:tblPr>
        <w:tblW w:w="10034" w:type="dxa"/>
        <w:tblLook w:val="00A0"/>
      </w:tblPr>
      <w:tblGrid>
        <w:gridCol w:w="5953"/>
        <w:gridCol w:w="964"/>
        <w:gridCol w:w="1417"/>
        <w:gridCol w:w="283"/>
        <w:gridCol w:w="1417"/>
      </w:tblGrid>
      <w:tr w:rsidR="004A2345" w:rsidRPr="0095096D" w:rsidTr="0071307E">
        <w:trPr>
          <w:trHeight w:val="227"/>
        </w:trPr>
        <w:tc>
          <w:tcPr>
            <w:tcW w:w="5953" w:type="dxa"/>
            <w:tcBorders>
              <w:top w:val="nil"/>
              <w:left w:val="nil"/>
              <w:bottom w:val="nil"/>
              <w:right w:val="nil"/>
            </w:tcBorders>
          </w:tcPr>
          <w:p w:rsidR="004A2345" w:rsidRPr="0095096D" w:rsidRDefault="004A2345" w:rsidP="0071307E">
            <w:pPr>
              <w:rPr>
                <w:rFonts w:ascii="Arial" w:hAnsi="Arial" w:cs="Arial"/>
                <w:sz w:val="16"/>
                <w:szCs w:val="16"/>
              </w:rPr>
            </w:pPr>
          </w:p>
        </w:tc>
        <w:tc>
          <w:tcPr>
            <w:tcW w:w="964" w:type="dxa"/>
            <w:tcBorders>
              <w:top w:val="nil"/>
              <w:left w:val="nil"/>
              <w:bottom w:val="nil"/>
              <w:right w:val="nil"/>
            </w:tcBorders>
            <w:noWrap/>
            <w:vAlign w:val="bottom"/>
          </w:tcPr>
          <w:p w:rsidR="004A2345" w:rsidRPr="0095096D" w:rsidRDefault="004A2345" w:rsidP="0071307E">
            <w:pPr>
              <w:jc w:val="both"/>
              <w:rPr>
                <w:rFonts w:ascii="Arial" w:hAnsi="Arial" w:cs="Arial"/>
                <w:sz w:val="16"/>
                <w:szCs w:val="16"/>
              </w:rPr>
            </w:pPr>
          </w:p>
        </w:tc>
        <w:tc>
          <w:tcPr>
            <w:tcW w:w="1417" w:type="dxa"/>
            <w:tcBorders>
              <w:top w:val="nil"/>
              <w:left w:val="nil"/>
              <w:bottom w:val="single" w:sz="4" w:space="0" w:color="auto"/>
              <w:right w:val="nil"/>
            </w:tcBorders>
            <w:vAlign w:val="bottom"/>
          </w:tcPr>
          <w:p w:rsidR="004A2345" w:rsidRPr="0095096D" w:rsidRDefault="004A2345" w:rsidP="0071307E">
            <w:pPr>
              <w:jc w:val="right"/>
              <w:rPr>
                <w:rFonts w:ascii="Arial" w:hAnsi="Arial" w:cs="Arial"/>
                <w:b/>
                <w:bCs/>
                <w:color w:val="000000"/>
                <w:sz w:val="16"/>
                <w:szCs w:val="16"/>
              </w:rPr>
            </w:pPr>
            <w:r w:rsidRPr="0095096D">
              <w:rPr>
                <w:rFonts w:ascii="Arial" w:hAnsi="Arial" w:cs="Arial"/>
                <w:b/>
                <w:bCs/>
                <w:color w:val="000000"/>
                <w:sz w:val="16"/>
                <w:szCs w:val="16"/>
              </w:rPr>
              <w:t>Станом на 31 Грудня 2021</w:t>
            </w:r>
          </w:p>
        </w:tc>
        <w:tc>
          <w:tcPr>
            <w:tcW w:w="283" w:type="dxa"/>
            <w:tcBorders>
              <w:top w:val="nil"/>
              <w:left w:val="nil"/>
              <w:bottom w:val="nil"/>
              <w:right w:val="nil"/>
            </w:tcBorders>
            <w:noWrap/>
            <w:vAlign w:val="center"/>
          </w:tcPr>
          <w:p w:rsidR="004A2345" w:rsidRPr="0095096D"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95096D" w:rsidRDefault="004A2345" w:rsidP="0071307E">
            <w:pPr>
              <w:jc w:val="right"/>
              <w:rPr>
                <w:rFonts w:ascii="Arial" w:hAnsi="Arial" w:cs="Arial"/>
                <w:b/>
                <w:bCs/>
                <w:color w:val="000000"/>
                <w:sz w:val="16"/>
                <w:szCs w:val="16"/>
              </w:rPr>
            </w:pPr>
            <w:r w:rsidRPr="0095096D">
              <w:rPr>
                <w:rFonts w:ascii="Arial" w:hAnsi="Arial" w:cs="Arial"/>
                <w:b/>
                <w:bCs/>
                <w:color w:val="000000"/>
                <w:sz w:val="16"/>
                <w:szCs w:val="16"/>
              </w:rPr>
              <w:t>Станом на 31 Грудня 2020</w:t>
            </w:r>
          </w:p>
        </w:tc>
      </w:tr>
      <w:tr w:rsidR="004A2345" w:rsidRPr="0095096D" w:rsidTr="0071307E">
        <w:trPr>
          <w:trHeight w:val="227"/>
        </w:trPr>
        <w:tc>
          <w:tcPr>
            <w:tcW w:w="5953" w:type="dxa"/>
            <w:tcBorders>
              <w:top w:val="nil"/>
              <w:left w:val="nil"/>
              <w:bottom w:val="nil"/>
              <w:right w:val="nil"/>
            </w:tcBorders>
          </w:tcPr>
          <w:p w:rsidR="004A2345" w:rsidRPr="0095096D" w:rsidRDefault="004A2345" w:rsidP="004A2345">
            <w:pPr>
              <w:ind w:firstLineChars="199" w:firstLine="31680"/>
              <w:rPr>
                <w:rFonts w:ascii="Arial" w:hAnsi="Arial" w:cs="Arial"/>
                <w:sz w:val="16"/>
                <w:szCs w:val="16"/>
              </w:rPr>
            </w:pPr>
            <w:r w:rsidRPr="0095096D">
              <w:rPr>
                <w:rFonts w:ascii="Arial" w:hAnsi="Arial" w:cs="Arial"/>
                <w:sz w:val="16"/>
                <w:szCs w:val="16"/>
              </w:rPr>
              <w:t>Торгова дебіторська заборгованість</w:t>
            </w:r>
          </w:p>
        </w:tc>
        <w:tc>
          <w:tcPr>
            <w:tcW w:w="964" w:type="dxa"/>
            <w:tcBorders>
              <w:top w:val="nil"/>
              <w:left w:val="nil"/>
              <w:bottom w:val="nil"/>
              <w:right w:val="nil"/>
            </w:tcBorders>
            <w:vAlign w:val="center"/>
          </w:tcPr>
          <w:p w:rsidR="004A2345" w:rsidRPr="0095096D" w:rsidRDefault="004A2345" w:rsidP="004A2345">
            <w:pPr>
              <w:ind w:firstLineChars="100" w:firstLine="31680"/>
              <w:rPr>
                <w:rFonts w:ascii="Arial" w:hAnsi="Arial" w:cs="Arial"/>
                <w:sz w:val="16"/>
                <w:szCs w:val="16"/>
              </w:rPr>
            </w:pPr>
          </w:p>
        </w:tc>
        <w:tc>
          <w:tcPr>
            <w:tcW w:w="1417" w:type="dxa"/>
            <w:tcBorders>
              <w:top w:val="single" w:sz="4" w:space="0" w:color="auto"/>
              <w:left w:val="nil"/>
              <w:bottom w:val="nil"/>
              <w:right w:val="nil"/>
            </w:tcBorders>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 xml:space="preserve">241 373 </w:t>
            </w:r>
          </w:p>
        </w:tc>
        <w:tc>
          <w:tcPr>
            <w:tcW w:w="283" w:type="dxa"/>
            <w:tcBorders>
              <w:top w:val="nil"/>
              <w:left w:val="nil"/>
              <w:bottom w:val="nil"/>
              <w:right w:val="nil"/>
            </w:tcBorders>
            <w:vAlign w:val="center"/>
          </w:tcPr>
          <w:p w:rsidR="004A2345" w:rsidRPr="0095096D"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 xml:space="preserve">278 343 </w:t>
            </w:r>
          </w:p>
        </w:tc>
      </w:tr>
      <w:tr w:rsidR="004A2345" w:rsidRPr="0095096D" w:rsidTr="0071307E">
        <w:trPr>
          <w:trHeight w:val="227"/>
        </w:trPr>
        <w:tc>
          <w:tcPr>
            <w:tcW w:w="5953" w:type="dxa"/>
            <w:tcBorders>
              <w:top w:val="nil"/>
              <w:left w:val="nil"/>
              <w:bottom w:val="nil"/>
              <w:right w:val="nil"/>
            </w:tcBorders>
          </w:tcPr>
          <w:p w:rsidR="004A2345" w:rsidRPr="0095096D" w:rsidRDefault="004A2345" w:rsidP="004A2345">
            <w:pPr>
              <w:ind w:firstLineChars="199" w:firstLine="31680"/>
              <w:rPr>
                <w:rFonts w:ascii="Arial" w:hAnsi="Arial" w:cs="Arial"/>
                <w:sz w:val="16"/>
                <w:szCs w:val="16"/>
              </w:rPr>
            </w:pPr>
            <w:r w:rsidRPr="0095096D">
              <w:rPr>
                <w:rFonts w:ascii="Arial" w:hAnsi="Arial" w:cs="Arial"/>
                <w:sz w:val="16"/>
                <w:szCs w:val="16"/>
              </w:rPr>
              <w:t>Фінансові допомоги надані</w:t>
            </w:r>
          </w:p>
        </w:tc>
        <w:tc>
          <w:tcPr>
            <w:tcW w:w="964" w:type="dxa"/>
            <w:tcBorders>
              <w:top w:val="nil"/>
              <w:left w:val="nil"/>
              <w:bottom w:val="nil"/>
              <w:right w:val="nil"/>
            </w:tcBorders>
            <w:vAlign w:val="center"/>
          </w:tcPr>
          <w:p w:rsidR="004A2345" w:rsidRPr="0095096D" w:rsidRDefault="004A2345" w:rsidP="004A2345">
            <w:pPr>
              <w:ind w:firstLineChars="100" w:firstLine="31680"/>
              <w:rPr>
                <w:rFonts w:ascii="Arial" w:hAnsi="Arial" w:cs="Arial"/>
                <w:sz w:val="16"/>
                <w:szCs w:val="16"/>
              </w:rPr>
            </w:pPr>
          </w:p>
        </w:tc>
        <w:tc>
          <w:tcPr>
            <w:tcW w:w="1417" w:type="dxa"/>
            <w:tcBorders>
              <w:top w:val="nil"/>
              <w:left w:val="nil"/>
              <w:bottom w:val="nil"/>
              <w:right w:val="nil"/>
            </w:tcBorders>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 xml:space="preserve">1 282 </w:t>
            </w:r>
          </w:p>
        </w:tc>
        <w:tc>
          <w:tcPr>
            <w:tcW w:w="283" w:type="dxa"/>
            <w:tcBorders>
              <w:top w:val="nil"/>
              <w:left w:val="nil"/>
              <w:bottom w:val="nil"/>
              <w:right w:val="nil"/>
            </w:tcBorders>
            <w:vAlign w:val="center"/>
          </w:tcPr>
          <w:p w:rsidR="004A2345" w:rsidRPr="0095096D"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 xml:space="preserve">594 </w:t>
            </w:r>
          </w:p>
        </w:tc>
      </w:tr>
      <w:tr w:rsidR="004A2345" w:rsidRPr="0095096D" w:rsidTr="0071307E">
        <w:trPr>
          <w:trHeight w:val="227"/>
        </w:trPr>
        <w:tc>
          <w:tcPr>
            <w:tcW w:w="5953" w:type="dxa"/>
            <w:tcBorders>
              <w:top w:val="nil"/>
              <w:left w:val="nil"/>
              <w:bottom w:val="nil"/>
              <w:right w:val="nil"/>
            </w:tcBorders>
          </w:tcPr>
          <w:p w:rsidR="004A2345" w:rsidRPr="0095096D" w:rsidRDefault="004A2345" w:rsidP="004A2345">
            <w:pPr>
              <w:ind w:firstLineChars="100" w:firstLine="31680"/>
              <w:rPr>
                <w:rFonts w:ascii="Arial" w:hAnsi="Arial" w:cs="Arial"/>
                <w:i/>
                <w:iCs/>
                <w:sz w:val="16"/>
                <w:szCs w:val="16"/>
              </w:rPr>
            </w:pPr>
            <w:r w:rsidRPr="0095096D">
              <w:rPr>
                <w:rFonts w:ascii="Arial" w:hAnsi="Arial" w:cs="Arial"/>
                <w:i/>
                <w:iCs/>
                <w:sz w:val="16"/>
                <w:szCs w:val="16"/>
              </w:rPr>
              <w:t>Резерв знецінення торгової дебіторської заборгованості</w:t>
            </w:r>
          </w:p>
        </w:tc>
        <w:tc>
          <w:tcPr>
            <w:tcW w:w="964" w:type="dxa"/>
            <w:tcBorders>
              <w:top w:val="nil"/>
              <w:left w:val="nil"/>
              <w:bottom w:val="nil"/>
              <w:right w:val="nil"/>
            </w:tcBorders>
            <w:vAlign w:val="center"/>
          </w:tcPr>
          <w:p w:rsidR="004A2345" w:rsidRPr="0095096D" w:rsidRDefault="004A2345" w:rsidP="004A2345">
            <w:pPr>
              <w:ind w:firstLineChars="100" w:firstLine="31680"/>
              <w:rPr>
                <w:rFonts w:ascii="Arial" w:hAnsi="Arial" w:cs="Arial"/>
                <w:i/>
                <w:iCs/>
                <w:sz w:val="16"/>
                <w:szCs w:val="16"/>
              </w:rPr>
            </w:pPr>
          </w:p>
        </w:tc>
        <w:tc>
          <w:tcPr>
            <w:tcW w:w="1417" w:type="dxa"/>
            <w:tcBorders>
              <w:top w:val="nil"/>
              <w:left w:val="nil"/>
              <w:bottom w:val="single" w:sz="4" w:space="0" w:color="auto"/>
              <w:right w:val="nil"/>
            </w:tcBorders>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(16 614)</w:t>
            </w:r>
          </w:p>
        </w:tc>
        <w:tc>
          <w:tcPr>
            <w:tcW w:w="283" w:type="dxa"/>
            <w:tcBorders>
              <w:top w:val="nil"/>
              <w:left w:val="nil"/>
              <w:bottom w:val="nil"/>
              <w:right w:val="nil"/>
            </w:tcBorders>
            <w:vAlign w:val="center"/>
          </w:tcPr>
          <w:p w:rsidR="004A2345" w:rsidRPr="0095096D"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(11 301)</w:t>
            </w:r>
          </w:p>
        </w:tc>
      </w:tr>
      <w:tr w:rsidR="004A2345" w:rsidRPr="0095096D" w:rsidTr="0071307E">
        <w:trPr>
          <w:trHeight w:val="227"/>
        </w:trPr>
        <w:tc>
          <w:tcPr>
            <w:tcW w:w="5953" w:type="dxa"/>
            <w:tcBorders>
              <w:top w:val="nil"/>
              <w:left w:val="nil"/>
              <w:bottom w:val="nil"/>
              <w:right w:val="nil"/>
            </w:tcBorders>
          </w:tcPr>
          <w:p w:rsidR="004A2345" w:rsidRPr="0095096D" w:rsidRDefault="004A2345" w:rsidP="0071307E">
            <w:pPr>
              <w:rPr>
                <w:rFonts w:ascii="Arial" w:hAnsi="Arial" w:cs="Arial"/>
                <w:b/>
                <w:bCs/>
                <w:sz w:val="16"/>
                <w:szCs w:val="16"/>
              </w:rPr>
            </w:pPr>
            <w:r w:rsidRPr="0095096D">
              <w:rPr>
                <w:rFonts w:ascii="Arial" w:hAnsi="Arial" w:cs="Arial"/>
                <w:b/>
                <w:bCs/>
                <w:sz w:val="16"/>
                <w:szCs w:val="16"/>
              </w:rPr>
              <w:t>Всього фінансової дебіторської заборгованості</w:t>
            </w:r>
          </w:p>
        </w:tc>
        <w:tc>
          <w:tcPr>
            <w:tcW w:w="964" w:type="dxa"/>
            <w:tcBorders>
              <w:top w:val="nil"/>
              <w:left w:val="nil"/>
              <w:bottom w:val="nil"/>
              <w:right w:val="nil"/>
            </w:tcBorders>
            <w:vAlign w:val="center"/>
          </w:tcPr>
          <w:p w:rsidR="004A2345" w:rsidRPr="0095096D" w:rsidRDefault="004A2345" w:rsidP="0071307E">
            <w:pPr>
              <w:rPr>
                <w:rFonts w:ascii="Arial" w:hAnsi="Arial" w:cs="Arial"/>
                <w:b/>
                <w:bCs/>
                <w:sz w:val="16"/>
                <w:szCs w:val="16"/>
              </w:rPr>
            </w:pPr>
          </w:p>
        </w:tc>
        <w:tc>
          <w:tcPr>
            <w:tcW w:w="1417" w:type="dxa"/>
            <w:tcBorders>
              <w:top w:val="single" w:sz="4" w:space="0" w:color="auto"/>
              <w:left w:val="nil"/>
              <w:bottom w:val="single" w:sz="4" w:space="0" w:color="auto"/>
              <w:right w:val="nil"/>
            </w:tcBorders>
            <w:vAlign w:val="center"/>
          </w:tcPr>
          <w:p w:rsidR="004A2345" w:rsidRPr="0095096D" w:rsidRDefault="004A2345" w:rsidP="0071307E">
            <w:pPr>
              <w:jc w:val="right"/>
              <w:rPr>
                <w:rFonts w:ascii="Arial" w:hAnsi="Arial" w:cs="Arial"/>
                <w:b/>
                <w:bCs/>
                <w:sz w:val="16"/>
                <w:szCs w:val="16"/>
              </w:rPr>
            </w:pPr>
            <w:r w:rsidRPr="0095096D">
              <w:rPr>
                <w:rFonts w:ascii="Arial" w:hAnsi="Arial" w:cs="Arial"/>
                <w:b/>
                <w:bCs/>
                <w:sz w:val="16"/>
                <w:szCs w:val="16"/>
              </w:rPr>
              <w:t xml:space="preserve">226 041 </w:t>
            </w:r>
          </w:p>
        </w:tc>
        <w:tc>
          <w:tcPr>
            <w:tcW w:w="283" w:type="dxa"/>
            <w:tcBorders>
              <w:top w:val="nil"/>
              <w:left w:val="nil"/>
              <w:bottom w:val="nil"/>
              <w:right w:val="nil"/>
            </w:tcBorders>
            <w:vAlign w:val="center"/>
          </w:tcPr>
          <w:p w:rsidR="004A2345" w:rsidRPr="0095096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vAlign w:val="center"/>
          </w:tcPr>
          <w:p w:rsidR="004A2345" w:rsidRPr="0095096D" w:rsidRDefault="004A2345" w:rsidP="0071307E">
            <w:pPr>
              <w:jc w:val="right"/>
              <w:rPr>
                <w:rFonts w:ascii="Arial" w:hAnsi="Arial" w:cs="Arial"/>
                <w:b/>
                <w:bCs/>
                <w:sz w:val="16"/>
                <w:szCs w:val="16"/>
              </w:rPr>
            </w:pPr>
            <w:r w:rsidRPr="0095096D">
              <w:rPr>
                <w:rFonts w:ascii="Arial" w:hAnsi="Arial" w:cs="Arial"/>
                <w:b/>
                <w:bCs/>
                <w:sz w:val="16"/>
                <w:szCs w:val="16"/>
              </w:rPr>
              <w:t xml:space="preserve">267 636 </w:t>
            </w:r>
          </w:p>
        </w:tc>
      </w:tr>
      <w:tr w:rsidR="004A2345" w:rsidRPr="0095096D" w:rsidTr="0071307E">
        <w:trPr>
          <w:trHeight w:val="227"/>
        </w:trPr>
        <w:tc>
          <w:tcPr>
            <w:tcW w:w="5953" w:type="dxa"/>
            <w:tcBorders>
              <w:top w:val="nil"/>
              <w:left w:val="nil"/>
              <w:bottom w:val="nil"/>
              <w:right w:val="nil"/>
            </w:tcBorders>
          </w:tcPr>
          <w:p w:rsidR="004A2345" w:rsidRPr="0095096D" w:rsidRDefault="004A2345" w:rsidP="004A2345">
            <w:pPr>
              <w:ind w:firstLineChars="199" w:firstLine="31680"/>
              <w:rPr>
                <w:rFonts w:ascii="Arial" w:hAnsi="Arial" w:cs="Arial"/>
                <w:sz w:val="16"/>
                <w:szCs w:val="16"/>
              </w:rPr>
            </w:pPr>
            <w:r w:rsidRPr="0095096D">
              <w:rPr>
                <w:rFonts w:ascii="Arial" w:hAnsi="Arial" w:cs="Arial"/>
                <w:sz w:val="16"/>
                <w:szCs w:val="16"/>
              </w:rPr>
              <w:t>Інша дебіторська заборгованість</w:t>
            </w:r>
          </w:p>
        </w:tc>
        <w:tc>
          <w:tcPr>
            <w:tcW w:w="964" w:type="dxa"/>
            <w:tcBorders>
              <w:top w:val="nil"/>
              <w:left w:val="nil"/>
              <w:bottom w:val="nil"/>
              <w:right w:val="nil"/>
            </w:tcBorders>
            <w:vAlign w:val="center"/>
          </w:tcPr>
          <w:p w:rsidR="004A2345" w:rsidRPr="0095096D" w:rsidRDefault="004A2345" w:rsidP="004A2345">
            <w:pPr>
              <w:ind w:firstLineChars="100" w:firstLine="31680"/>
              <w:rPr>
                <w:rFonts w:ascii="Arial" w:hAnsi="Arial" w:cs="Arial"/>
                <w:sz w:val="16"/>
                <w:szCs w:val="16"/>
              </w:rPr>
            </w:pPr>
          </w:p>
        </w:tc>
        <w:tc>
          <w:tcPr>
            <w:tcW w:w="1417" w:type="dxa"/>
            <w:tcBorders>
              <w:top w:val="nil"/>
              <w:left w:val="nil"/>
              <w:bottom w:val="nil"/>
              <w:right w:val="nil"/>
            </w:tcBorders>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 xml:space="preserve">8 356 </w:t>
            </w:r>
          </w:p>
        </w:tc>
        <w:tc>
          <w:tcPr>
            <w:tcW w:w="283" w:type="dxa"/>
            <w:tcBorders>
              <w:top w:val="nil"/>
              <w:left w:val="nil"/>
              <w:bottom w:val="nil"/>
              <w:right w:val="nil"/>
            </w:tcBorders>
            <w:vAlign w:val="center"/>
          </w:tcPr>
          <w:p w:rsidR="004A2345" w:rsidRPr="0095096D"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 xml:space="preserve">3 232 </w:t>
            </w:r>
          </w:p>
        </w:tc>
      </w:tr>
      <w:tr w:rsidR="004A2345" w:rsidRPr="0095096D" w:rsidTr="0071307E">
        <w:trPr>
          <w:trHeight w:val="227"/>
        </w:trPr>
        <w:tc>
          <w:tcPr>
            <w:tcW w:w="5953" w:type="dxa"/>
            <w:tcBorders>
              <w:top w:val="nil"/>
              <w:left w:val="nil"/>
              <w:bottom w:val="nil"/>
              <w:right w:val="nil"/>
            </w:tcBorders>
          </w:tcPr>
          <w:p w:rsidR="004A2345" w:rsidRPr="0095096D" w:rsidRDefault="004A2345" w:rsidP="004A2345">
            <w:pPr>
              <w:ind w:firstLineChars="199" w:firstLine="31680"/>
              <w:rPr>
                <w:rFonts w:ascii="Arial" w:hAnsi="Arial" w:cs="Arial"/>
                <w:sz w:val="16"/>
                <w:szCs w:val="16"/>
              </w:rPr>
            </w:pPr>
            <w:r w:rsidRPr="0095096D">
              <w:rPr>
                <w:rFonts w:ascii="Arial" w:hAnsi="Arial" w:cs="Arial"/>
                <w:sz w:val="16"/>
                <w:szCs w:val="16"/>
              </w:rPr>
              <w:t>Дебіторська заборгованість за податками (окрім податку на прибуток)</w:t>
            </w:r>
          </w:p>
        </w:tc>
        <w:tc>
          <w:tcPr>
            <w:tcW w:w="964" w:type="dxa"/>
            <w:tcBorders>
              <w:top w:val="nil"/>
              <w:left w:val="nil"/>
              <w:bottom w:val="nil"/>
              <w:right w:val="nil"/>
            </w:tcBorders>
            <w:vAlign w:val="center"/>
          </w:tcPr>
          <w:p w:rsidR="004A2345" w:rsidRPr="0095096D" w:rsidRDefault="004A2345" w:rsidP="004A2345">
            <w:pPr>
              <w:ind w:firstLineChars="100" w:firstLine="31680"/>
              <w:rPr>
                <w:rFonts w:ascii="Arial" w:hAnsi="Arial" w:cs="Arial"/>
                <w:sz w:val="16"/>
                <w:szCs w:val="16"/>
              </w:rPr>
            </w:pPr>
          </w:p>
        </w:tc>
        <w:tc>
          <w:tcPr>
            <w:tcW w:w="1417" w:type="dxa"/>
            <w:tcBorders>
              <w:top w:val="nil"/>
              <w:left w:val="nil"/>
              <w:bottom w:val="single" w:sz="4" w:space="0" w:color="auto"/>
              <w:right w:val="nil"/>
            </w:tcBorders>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 xml:space="preserve">48 041 </w:t>
            </w:r>
          </w:p>
        </w:tc>
        <w:tc>
          <w:tcPr>
            <w:tcW w:w="283" w:type="dxa"/>
            <w:tcBorders>
              <w:top w:val="nil"/>
              <w:left w:val="nil"/>
              <w:bottom w:val="nil"/>
              <w:right w:val="nil"/>
            </w:tcBorders>
            <w:vAlign w:val="center"/>
          </w:tcPr>
          <w:p w:rsidR="004A2345" w:rsidRPr="0095096D"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 xml:space="preserve">17 776 </w:t>
            </w:r>
          </w:p>
        </w:tc>
      </w:tr>
      <w:tr w:rsidR="004A2345" w:rsidRPr="0095096D" w:rsidTr="0071307E">
        <w:trPr>
          <w:trHeight w:val="227"/>
        </w:trPr>
        <w:tc>
          <w:tcPr>
            <w:tcW w:w="5953" w:type="dxa"/>
            <w:tcBorders>
              <w:top w:val="nil"/>
              <w:left w:val="nil"/>
              <w:bottom w:val="nil"/>
              <w:right w:val="nil"/>
            </w:tcBorders>
            <w:vAlign w:val="center"/>
          </w:tcPr>
          <w:p w:rsidR="004A2345" w:rsidRPr="0095096D" w:rsidRDefault="004A2345" w:rsidP="0071307E">
            <w:pPr>
              <w:rPr>
                <w:rFonts w:ascii="Arial" w:hAnsi="Arial" w:cs="Arial"/>
                <w:b/>
                <w:bCs/>
                <w:sz w:val="16"/>
                <w:szCs w:val="16"/>
              </w:rPr>
            </w:pPr>
            <w:r w:rsidRPr="0095096D">
              <w:rPr>
                <w:rFonts w:ascii="Arial" w:hAnsi="Arial" w:cs="Arial"/>
                <w:b/>
                <w:bCs/>
                <w:sz w:val="16"/>
                <w:szCs w:val="16"/>
              </w:rPr>
              <w:t>Всього торгова та інша дебіторська заборгованість</w:t>
            </w:r>
          </w:p>
        </w:tc>
        <w:tc>
          <w:tcPr>
            <w:tcW w:w="964" w:type="dxa"/>
            <w:tcBorders>
              <w:top w:val="nil"/>
              <w:left w:val="nil"/>
              <w:bottom w:val="nil"/>
              <w:right w:val="nil"/>
            </w:tcBorders>
            <w:vAlign w:val="center"/>
          </w:tcPr>
          <w:p w:rsidR="004A2345" w:rsidRPr="0095096D"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vAlign w:val="center"/>
          </w:tcPr>
          <w:p w:rsidR="004A2345" w:rsidRPr="0095096D" w:rsidRDefault="004A2345" w:rsidP="0071307E">
            <w:pPr>
              <w:jc w:val="right"/>
              <w:rPr>
                <w:rFonts w:ascii="Arial" w:hAnsi="Arial" w:cs="Arial"/>
                <w:b/>
                <w:bCs/>
                <w:sz w:val="16"/>
                <w:szCs w:val="16"/>
              </w:rPr>
            </w:pPr>
            <w:r w:rsidRPr="0095096D">
              <w:rPr>
                <w:rFonts w:ascii="Arial" w:hAnsi="Arial" w:cs="Arial"/>
                <w:b/>
                <w:bCs/>
                <w:sz w:val="16"/>
                <w:szCs w:val="16"/>
              </w:rPr>
              <w:t xml:space="preserve">282 438 </w:t>
            </w:r>
          </w:p>
        </w:tc>
        <w:tc>
          <w:tcPr>
            <w:tcW w:w="283" w:type="dxa"/>
            <w:tcBorders>
              <w:top w:val="nil"/>
              <w:left w:val="nil"/>
              <w:bottom w:val="nil"/>
              <w:right w:val="nil"/>
            </w:tcBorders>
            <w:noWrap/>
            <w:vAlign w:val="center"/>
          </w:tcPr>
          <w:p w:rsidR="004A2345" w:rsidRPr="0095096D"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vAlign w:val="center"/>
          </w:tcPr>
          <w:p w:rsidR="004A2345" w:rsidRPr="0095096D" w:rsidRDefault="004A2345" w:rsidP="0071307E">
            <w:pPr>
              <w:jc w:val="right"/>
              <w:rPr>
                <w:rFonts w:ascii="Arial" w:hAnsi="Arial" w:cs="Arial"/>
                <w:b/>
                <w:bCs/>
                <w:sz w:val="16"/>
                <w:szCs w:val="16"/>
              </w:rPr>
            </w:pPr>
            <w:r w:rsidRPr="0095096D">
              <w:rPr>
                <w:rFonts w:ascii="Arial" w:hAnsi="Arial" w:cs="Arial"/>
                <w:b/>
                <w:bCs/>
                <w:sz w:val="16"/>
                <w:szCs w:val="16"/>
              </w:rPr>
              <w:t xml:space="preserve">288 644 </w:t>
            </w:r>
          </w:p>
        </w:tc>
      </w:tr>
    </w:tbl>
    <w:p w:rsidR="004A2345" w:rsidRPr="0095096D" w:rsidRDefault="004A2345" w:rsidP="00A51D9C">
      <w:pPr>
        <w:pStyle w:val="Arial8BodyText"/>
        <w:spacing w:before="200" w:after="200"/>
      </w:pPr>
      <w:r w:rsidRPr="00670D16">
        <w:fldChar w:fldCharType="end"/>
      </w:r>
      <w:r w:rsidRPr="00670D16">
        <w:t>Нижче представлена інформація щодо просрочки по торговій дебіторській заборгованості на 31 грудня 202</w:t>
      </w:r>
      <w:r w:rsidRPr="001E1000">
        <w:rPr>
          <w:lang w:val="ru-RU"/>
        </w:rPr>
        <w:t>1</w:t>
      </w:r>
      <w:r w:rsidRPr="00670D16">
        <w:t xml:space="preserve">: </w:t>
      </w:r>
      <w:r w:rsidRPr="00670D16">
        <w:fldChar w:fldCharType="begin"/>
      </w:r>
      <w:r w:rsidRPr="00670D16">
        <w:instrText xml:space="preserve"> LINK </w:instrText>
      </w:r>
      <w:r>
        <w:instrText xml:space="preserve">Excel.SheetMacroEnabled.12 "P:\\Users\\o.sadovskyi\\Crowe\\LHIM - 2021\\D_Review\\Global\\Global_LHIM_2021.xlsm" (FS01).FS!R834C7:R842C31 </w:instrText>
      </w:r>
      <w:r w:rsidRPr="00670D16">
        <w:instrText xml:space="preserve">\f 4 \h \* MERGEFORMAT </w:instrText>
      </w:r>
      <w:r w:rsidRPr="00670D16">
        <w:fldChar w:fldCharType="separate"/>
      </w:r>
    </w:p>
    <w:tbl>
      <w:tblPr>
        <w:tblW w:w="10068" w:type="dxa"/>
        <w:tblLook w:val="00A0"/>
      </w:tblPr>
      <w:tblGrid>
        <w:gridCol w:w="3572"/>
        <w:gridCol w:w="1417"/>
        <w:gridCol w:w="276"/>
        <w:gridCol w:w="1417"/>
        <w:gridCol w:w="276"/>
        <w:gridCol w:w="1417"/>
        <w:gridCol w:w="276"/>
        <w:gridCol w:w="1417"/>
      </w:tblGrid>
      <w:tr w:rsidR="004A2345" w:rsidRPr="0095096D" w:rsidTr="0071307E">
        <w:trPr>
          <w:trHeight w:val="240"/>
        </w:trPr>
        <w:tc>
          <w:tcPr>
            <w:tcW w:w="3572" w:type="dxa"/>
            <w:tcBorders>
              <w:top w:val="nil"/>
              <w:left w:val="nil"/>
              <w:bottom w:val="nil"/>
              <w:right w:val="nil"/>
            </w:tcBorders>
            <w:noWrap/>
            <w:vAlign w:val="center"/>
          </w:tcPr>
          <w:p w:rsidR="004A2345" w:rsidRPr="0095096D" w:rsidRDefault="004A2345" w:rsidP="0071307E">
            <w:pPr>
              <w:rPr>
                <w:sz w:val="24"/>
                <w:szCs w:val="24"/>
              </w:rPr>
            </w:pPr>
          </w:p>
        </w:tc>
        <w:tc>
          <w:tcPr>
            <w:tcW w:w="1417" w:type="dxa"/>
            <w:tcBorders>
              <w:top w:val="nil"/>
              <w:left w:val="nil"/>
              <w:bottom w:val="single" w:sz="4" w:space="0" w:color="auto"/>
              <w:right w:val="nil"/>
            </w:tcBorders>
            <w:vAlign w:val="bottom"/>
          </w:tcPr>
          <w:p w:rsidR="004A2345" w:rsidRPr="0095096D" w:rsidRDefault="004A2345" w:rsidP="0071307E">
            <w:pPr>
              <w:jc w:val="right"/>
              <w:rPr>
                <w:rFonts w:ascii="Arial" w:hAnsi="Arial" w:cs="Arial"/>
                <w:b/>
                <w:bCs/>
                <w:color w:val="000000"/>
                <w:sz w:val="16"/>
                <w:szCs w:val="16"/>
              </w:rPr>
            </w:pPr>
            <w:r w:rsidRPr="0095096D">
              <w:rPr>
                <w:rFonts w:ascii="Arial" w:hAnsi="Arial" w:cs="Arial"/>
                <w:b/>
                <w:bCs/>
                <w:color w:val="000000"/>
                <w:sz w:val="16"/>
                <w:szCs w:val="16"/>
              </w:rPr>
              <w:t>Відсоток знецінення</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95096D" w:rsidRDefault="004A2345" w:rsidP="0071307E">
            <w:pPr>
              <w:jc w:val="right"/>
              <w:rPr>
                <w:rFonts w:ascii="Arial" w:hAnsi="Arial" w:cs="Arial"/>
                <w:b/>
                <w:bCs/>
                <w:color w:val="000000"/>
                <w:sz w:val="16"/>
                <w:szCs w:val="16"/>
              </w:rPr>
            </w:pPr>
            <w:r w:rsidRPr="0095096D">
              <w:rPr>
                <w:rFonts w:ascii="Arial" w:hAnsi="Arial" w:cs="Arial"/>
                <w:b/>
                <w:bCs/>
                <w:color w:val="000000"/>
                <w:sz w:val="16"/>
                <w:szCs w:val="16"/>
              </w:rPr>
              <w:t>Валова балансова вартість</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95096D" w:rsidRDefault="004A2345" w:rsidP="0071307E">
            <w:pPr>
              <w:jc w:val="right"/>
              <w:rPr>
                <w:rFonts w:ascii="Arial" w:hAnsi="Arial" w:cs="Arial"/>
                <w:b/>
                <w:bCs/>
                <w:color w:val="000000"/>
                <w:sz w:val="16"/>
                <w:szCs w:val="16"/>
              </w:rPr>
            </w:pPr>
            <w:r w:rsidRPr="0095096D">
              <w:rPr>
                <w:rFonts w:ascii="Arial" w:hAnsi="Arial" w:cs="Arial"/>
                <w:b/>
                <w:bCs/>
                <w:color w:val="000000"/>
                <w:sz w:val="16"/>
                <w:szCs w:val="16"/>
              </w:rPr>
              <w:t xml:space="preserve">Очікувані кредитні збитки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95096D" w:rsidRDefault="004A2345" w:rsidP="0071307E">
            <w:pPr>
              <w:jc w:val="right"/>
              <w:rPr>
                <w:rFonts w:ascii="Arial" w:hAnsi="Arial" w:cs="Arial"/>
                <w:b/>
                <w:bCs/>
                <w:color w:val="000000"/>
                <w:sz w:val="16"/>
                <w:szCs w:val="16"/>
              </w:rPr>
            </w:pPr>
            <w:r w:rsidRPr="0095096D">
              <w:rPr>
                <w:rFonts w:ascii="Arial" w:hAnsi="Arial" w:cs="Arial"/>
                <w:b/>
                <w:bCs/>
                <w:color w:val="000000"/>
                <w:sz w:val="16"/>
                <w:szCs w:val="16"/>
              </w:rPr>
              <w:t>Чиста балансова вартість</w:t>
            </w:r>
          </w:p>
        </w:tc>
      </w:tr>
      <w:tr w:rsidR="004A2345" w:rsidRPr="0095096D" w:rsidTr="0071307E">
        <w:trPr>
          <w:trHeight w:val="240"/>
        </w:trPr>
        <w:tc>
          <w:tcPr>
            <w:tcW w:w="3572" w:type="dxa"/>
            <w:tcBorders>
              <w:top w:val="nil"/>
              <w:left w:val="nil"/>
              <w:bottom w:val="nil"/>
              <w:right w:val="nil"/>
            </w:tcBorders>
            <w:noWrap/>
            <w:vAlign w:val="center"/>
          </w:tcPr>
          <w:p w:rsidR="004A2345" w:rsidRPr="0095096D" w:rsidRDefault="004A2345" w:rsidP="004A2345">
            <w:pPr>
              <w:ind w:firstLineChars="110" w:firstLine="31680"/>
              <w:rPr>
                <w:rFonts w:ascii="Arial" w:hAnsi="Arial" w:cs="Arial"/>
                <w:sz w:val="16"/>
                <w:szCs w:val="16"/>
              </w:rPr>
            </w:pPr>
            <w:r w:rsidRPr="0095096D">
              <w:rPr>
                <w:rFonts w:ascii="Arial" w:hAnsi="Arial" w:cs="Arial"/>
                <w:sz w:val="16"/>
                <w:szCs w:val="16"/>
              </w:rPr>
              <w:t>Не прострочена</w:t>
            </w:r>
          </w:p>
        </w:tc>
        <w:tc>
          <w:tcPr>
            <w:tcW w:w="1417"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r w:rsidRPr="0095096D">
              <w:rPr>
                <w:rFonts w:ascii="Arial" w:hAnsi="Arial" w:cs="Arial"/>
                <w:color w:val="000000"/>
                <w:sz w:val="16"/>
                <w:szCs w:val="16"/>
              </w:rPr>
              <w:t>0.15%</w:t>
            </w:r>
          </w:p>
        </w:tc>
        <w:tc>
          <w:tcPr>
            <w:tcW w:w="276"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87 183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130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87 053 </w:t>
            </w:r>
          </w:p>
        </w:tc>
      </w:tr>
      <w:tr w:rsidR="004A2345" w:rsidRPr="0095096D" w:rsidTr="0071307E">
        <w:trPr>
          <w:trHeight w:val="240"/>
        </w:trPr>
        <w:tc>
          <w:tcPr>
            <w:tcW w:w="3572" w:type="dxa"/>
            <w:tcBorders>
              <w:top w:val="nil"/>
              <w:left w:val="nil"/>
              <w:bottom w:val="nil"/>
              <w:right w:val="nil"/>
            </w:tcBorders>
            <w:noWrap/>
            <w:vAlign w:val="center"/>
          </w:tcPr>
          <w:p w:rsidR="004A2345" w:rsidRPr="0095096D" w:rsidRDefault="004A2345" w:rsidP="004A2345">
            <w:pPr>
              <w:ind w:firstLineChars="110" w:firstLine="31680"/>
              <w:rPr>
                <w:rFonts w:ascii="Arial" w:hAnsi="Arial" w:cs="Arial"/>
                <w:sz w:val="16"/>
                <w:szCs w:val="16"/>
              </w:rPr>
            </w:pPr>
            <w:r w:rsidRPr="0095096D">
              <w:rPr>
                <w:rFonts w:ascii="Arial" w:hAnsi="Arial" w:cs="Arial"/>
                <w:sz w:val="16"/>
                <w:szCs w:val="16"/>
              </w:rPr>
              <w:t>1-30 днів</w:t>
            </w:r>
          </w:p>
        </w:tc>
        <w:tc>
          <w:tcPr>
            <w:tcW w:w="1417"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r w:rsidRPr="0095096D">
              <w:rPr>
                <w:rFonts w:ascii="Arial" w:hAnsi="Arial" w:cs="Arial"/>
                <w:color w:val="000000"/>
                <w:sz w:val="16"/>
                <w:szCs w:val="16"/>
              </w:rPr>
              <w:t>0.39%</w:t>
            </w:r>
          </w:p>
        </w:tc>
        <w:tc>
          <w:tcPr>
            <w:tcW w:w="276"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70 943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277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70 666 </w:t>
            </w:r>
          </w:p>
        </w:tc>
      </w:tr>
      <w:tr w:rsidR="004A2345" w:rsidRPr="0095096D" w:rsidTr="0071307E">
        <w:trPr>
          <w:trHeight w:val="240"/>
        </w:trPr>
        <w:tc>
          <w:tcPr>
            <w:tcW w:w="3572" w:type="dxa"/>
            <w:tcBorders>
              <w:top w:val="nil"/>
              <w:left w:val="nil"/>
              <w:bottom w:val="nil"/>
              <w:right w:val="nil"/>
            </w:tcBorders>
            <w:noWrap/>
            <w:vAlign w:val="center"/>
          </w:tcPr>
          <w:p w:rsidR="004A2345" w:rsidRPr="0095096D" w:rsidRDefault="004A2345" w:rsidP="004A2345">
            <w:pPr>
              <w:ind w:firstLineChars="110" w:firstLine="31680"/>
              <w:rPr>
                <w:rFonts w:ascii="Arial" w:hAnsi="Arial" w:cs="Arial"/>
                <w:sz w:val="16"/>
                <w:szCs w:val="16"/>
              </w:rPr>
            </w:pPr>
            <w:r w:rsidRPr="0095096D">
              <w:rPr>
                <w:rFonts w:ascii="Arial" w:hAnsi="Arial" w:cs="Arial"/>
                <w:sz w:val="16"/>
                <w:szCs w:val="16"/>
              </w:rPr>
              <w:t>31-60 днів</w:t>
            </w:r>
          </w:p>
        </w:tc>
        <w:tc>
          <w:tcPr>
            <w:tcW w:w="1417"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r w:rsidRPr="0095096D">
              <w:rPr>
                <w:rFonts w:ascii="Arial" w:hAnsi="Arial" w:cs="Arial"/>
                <w:color w:val="000000"/>
                <w:sz w:val="16"/>
                <w:szCs w:val="16"/>
              </w:rPr>
              <w:t>1.27%</w:t>
            </w:r>
          </w:p>
        </w:tc>
        <w:tc>
          <w:tcPr>
            <w:tcW w:w="276"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43 524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553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42 971 </w:t>
            </w:r>
          </w:p>
        </w:tc>
      </w:tr>
      <w:tr w:rsidR="004A2345" w:rsidRPr="0095096D" w:rsidTr="0071307E">
        <w:trPr>
          <w:trHeight w:val="240"/>
        </w:trPr>
        <w:tc>
          <w:tcPr>
            <w:tcW w:w="3572" w:type="dxa"/>
            <w:tcBorders>
              <w:top w:val="nil"/>
              <w:left w:val="nil"/>
              <w:bottom w:val="nil"/>
              <w:right w:val="nil"/>
            </w:tcBorders>
            <w:noWrap/>
            <w:vAlign w:val="center"/>
          </w:tcPr>
          <w:p w:rsidR="004A2345" w:rsidRPr="0095096D" w:rsidRDefault="004A2345" w:rsidP="004A2345">
            <w:pPr>
              <w:ind w:firstLineChars="110" w:firstLine="31680"/>
              <w:rPr>
                <w:rFonts w:ascii="Arial" w:hAnsi="Arial" w:cs="Arial"/>
                <w:sz w:val="16"/>
                <w:szCs w:val="16"/>
              </w:rPr>
            </w:pPr>
            <w:r w:rsidRPr="0095096D">
              <w:rPr>
                <w:rFonts w:ascii="Arial" w:hAnsi="Arial" w:cs="Arial"/>
                <w:sz w:val="16"/>
                <w:szCs w:val="16"/>
              </w:rPr>
              <w:t>61-90 днів</w:t>
            </w:r>
          </w:p>
        </w:tc>
        <w:tc>
          <w:tcPr>
            <w:tcW w:w="1417"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r w:rsidRPr="0095096D">
              <w:rPr>
                <w:rFonts w:ascii="Arial" w:hAnsi="Arial" w:cs="Arial"/>
                <w:color w:val="000000"/>
                <w:sz w:val="16"/>
                <w:szCs w:val="16"/>
              </w:rPr>
              <w:t>7.74%</w:t>
            </w:r>
          </w:p>
        </w:tc>
        <w:tc>
          <w:tcPr>
            <w:tcW w:w="276"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9 970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772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9 198 </w:t>
            </w:r>
          </w:p>
        </w:tc>
      </w:tr>
      <w:tr w:rsidR="004A2345" w:rsidRPr="0095096D" w:rsidTr="0071307E">
        <w:trPr>
          <w:trHeight w:val="240"/>
        </w:trPr>
        <w:tc>
          <w:tcPr>
            <w:tcW w:w="3572" w:type="dxa"/>
            <w:tcBorders>
              <w:top w:val="nil"/>
              <w:left w:val="nil"/>
              <w:bottom w:val="nil"/>
              <w:right w:val="nil"/>
            </w:tcBorders>
            <w:noWrap/>
            <w:vAlign w:val="center"/>
          </w:tcPr>
          <w:p w:rsidR="004A2345" w:rsidRPr="0095096D" w:rsidRDefault="004A2345" w:rsidP="004A2345">
            <w:pPr>
              <w:ind w:firstLineChars="110" w:firstLine="31680"/>
              <w:rPr>
                <w:rFonts w:ascii="Arial" w:hAnsi="Arial" w:cs="Arial"/>
                <w:sz w:val="16"/>
                <w:szCs w:val="16"/>
              </w:rPr>
            </w:pPr>
            <w:r w:rsidRPr="0095096D">
              <w:rPr>
                <w:rFonts w:ascii="Arial" w:hAnsi="Arial" w:cs="Arial"/>
                <w:sz w:val="16"/>
                <w:szCs w:val="16"/>
              </w:rPr>
              <w:t>91-180 днів</w:t>
            </w:r>
          </w:p>
        </w:tc>
        <w:tc>
          <w:tcPr>
            <w:tcW w:w="1417"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r w:rsidRPr="0095096D">
              <w:rPr>
                <w:rFonts w:ascii="Arial" w:hAnsi="Arial" w:cs="Arial"/>
                <w:color w:val="000000"/>
                <w:sz w:val="16"/>
                <w:szCs w:val="16"/>
              </w:rPr>
              <w:t>15.62%</w:t>
            </w:r>
          </w:p>
        </w:tc>
        <w:tc>
          <w:tcPr>
            <w:tcW w:w="276"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5 430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848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4 582 </w:t>
            </w:r>
          </w:p>
        </w:tc>
      </w:tr>
      <w:tr w:rsidR="004A2345" w:rsidRPr="0095096D" w:rsidTr="0071307E">
        <w:trPr>
          <w:trHeight w:val="240"/>
        </w:trPr>
        <w:tc>
          <w:tcPr>
            <w:tcW w:w="3572" w:type="dxa"/>
            <w:tcBorders>
              <w:top w:val="nil"/>
              <w:left w:val="nil"/>
              <w:bottom w:val="nil"/>
              <w:right w:val="nil"/>
            </w:tcBorders>
            <w:noWrap/>
            <w:vAlign w:val="center"/>
          </w:tcPr>
          <w:p w:rsidR="004A2345" w:rsidRPr="0095096D" w:rsidRDefault="004A2345" w:rsidP="004A2345">
            <w:pPr>
              <w:ind w:firstLineChars="110" w:firstLine="31680"/>
              <w:rPr>
                <w:rFonts w:ascii="Arial" w:hAnsi="Arial" w:cs="Arial"/>
                <w:sz w:val="16"/>
                <w:szCs w:val="16"/>
              </w:rPr>
            </w:pPr>
            <w:r w:rsidRPr="0095096D">
              <w:rPr>
                <w:rFonts w:ascii="Arial" w:hAnsi="Arial" w:cs="Arial"/>
                <w:sz w:val="16"/>
                <w:szCs w:val="16"/>
              </w:rPr>
              <w:t>180-365 днів</w:t>
            </w:r>
          </w:p>
        </w:tc>
        <w:tc>
          <w:tcPr>
            <w:tcW w:w="1417"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r w:rsidRPr="0095096D">
              <w:rPr>
                <w:rFonts w:ascii="Arial" w:hAnsi="Arial" w:cs="Arial"/>
                <w:color w:val="000000"/>
                <w:sz w:val="16"/>
                <w:szCs w:val="16"/>
              </w:rPr>
              <w:t>37.06%</w:t>
            </w:r>
          </w:p>
        </w:tc>
        <w:tc>
          <w:tcPr>
            <w:tcW w:w="276"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16 347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6 058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10 289 </w:t>
            </w:r>
          </w:p>
        </w:tc>
      </w:tr>
      <w:tr w:rsidR="004A2345" w:rsidRPr="0095096D" w:rsidTr="0071307E">
        <w:trPr>
          <w:trHeight w:val="240"/>
        </w:trPr>
        <w:tc>
          <w:tcPr>
            <w:tcW w:w="3572" w:type="dxa"/>
            <w:tcBorders>
              <w:top w:val="nil"/>
              <w:left w:val="nil"/>
              <w:bottom w:val="nil"/>
              <w:right w:val="nil"/>
            </w:tcBorders>
            <w:noWrap/>
            <w:vAlign w:val="center"/>
          </w:tcPr>
          <w:p w:rsidR="004A2345" w:rsidRPr="0095096D" w:rsidRDefault="004A2345" w:rsidP="004A2345">
            <w:pPr>
              <w:ind w:firstLineChars="110" w:firstLine="31680"/>
              <w:rPr>
                <w:rFonts w:ascii="Arial" w:hAnsi="Arial" w:cs="Arial"/>
                <w:sz w:val="16"/>
                <w:szCs w:val="16"/>
              </w:rPr>
            </w:pPr>
            <w:r w:rsidRPr="0095096D">
              <w:rPr>
                <w:rFonts w:ascii="Arial" w:hAnsi="Arial" w:cs="Arial"/>
                <w:sz w:val="16"/>
                <w:szCs w:val="16"/>
              </w:rPr>
              <w:t>понад 1 рік</w:t>
            </w:r>
          </w:p>
        </w:tc>
        <w:tc>
          <w:tcPr>
            <w:tcW w:w="1417"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r w:rsidRPr="0095096D">
              <w:rPr>
                <w:rFonts w:ascii="Arial" w:hAnsi="Arial" w:cs="Arial"/>
                <w:color w:val="000000"/>
                <w:sz w:val="16"/>
                <w:szCs w:val="16"/>
              </w:rPr>
              <w:t>100.00%</w:t>
            </w:r>
          </w:p>
        </w:tc>
        <w:tc>
          <w:tcPr>
            <w:tcW w:w="276"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7 976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7 976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 </w:t>
            </w:r>
          </w:p>
        </w:tc>
      </w:tr>
      <w:tr w:rsidR="004A2345" w:rsidRPr="0095096D" w:rsidTr="0071307E">
        <w:trPr>
          <w:trHeight w:val="240"/>
        </w:trPr>
        <w:tc>
          <w:tcPr>
            <w:tcW w:w="3572" w:type="dxa"/>
            <w:tcBorders>
              <w:top w:val="nil"/>
              <w:left w:val="nil"/>
              <w:bottom w:val="nil"/>
              <w:right w:val="nil"/>
            </w:tcBorders>
            <w:noWrap/>
            <w:vAlign w:val="center"/>
          </w:tcPr>
          <w:p w:rsidR="004A2345" w:rsidRPr="0095096D" w:rsidRDefault="004A2345" w:rsidP="0071307E">
            <w:pPr>
              <w:rPr>
                <w:rFonts w:ascii="Arial" w:hAnsi="Arial" w:cs="Arial"/>
                <w:b/>
                <w:bCs/>
                <w:sz w:val="16"/>
                <w:szCs w:val="16"/>
              </w:rPr>
            </w:pPr>
            <w:r w:rsidRPr="0095096D">
              <w:rPr>
                <w:rFonts w:ascii="Arial" w:hAnsi="Arial" w:cs="Arial"/>
                <w:b/>
                <w:bCs/>
                <w:sz w:val="16"/>
                <w:szCs w:val="16"/>
              </w:rPr>
              <w:t>Всього</w:t>
            </w:r>
          </w:p>
        </w:tc>
        <w:tc>
          <w:tcPr>
            <w:tcW w:w="1417" w:type="dxa"/>
            <w:tcBorders>
              <w:top w:val="single" w:sz="4" w:space="0" w:color="auto"/>
              <w:left w:val="nil"/>
              <w:bottom w:val="single" w:sz="12" w:space="0" w:color="auto"/>
              <w:right w:val="nil"/>
            </w:tcBorders>
            <w:noWrap/>
            <w:vAlign w:val="bottom"/>
          </w:tcPr>
          <w:p w:rsidR="004A2345" w:rsidRPr="0095096D" w:rsidRDefault="004A2345" w:rsidP="0071307E">
            <w:pPr>
              <w:jc w:val="center"/>
              <w:rPr>
                <w:rFonts w:ascii="Arial" w:hAnsi="Arial" w:cs="Arial"/>
                <w:b/>
                <w:bCs/>
                <w:color w:val="000000"/>
                <w:sz w:val="16"/>
                <w:szCs w:val="16"/>
              </w:rPr>
            </w:pPr>
            <w:r w:rsidRPr="0095096D">
              <w:rPr>
                <w:rFonts w:ascii="Arial" w:hAnsi="Arial" w:cs="Arial"/>
                <w:b/>
                <w:bCs/>
                <w:color w:val="000000"/>
                <w:sz w:val="16"/>
                <w:szCs w:val="16"/>
              </w:rPr>
              <w:t>х</w:t>
            </w:r>
          </w:p>
        </w:tc>
        <w:tc>
          <w:tcPr>
            <w:tcW w:w="276" w:type="dxa"/>
            <w:tcBorders>
              <w:top w:val="nil"/>
              <w:left w:val="nil"/>
              <w:bottom w:val="nil"/>
              <w:right w:val="nil"/>
            </w:tcBorders>
            <w:noWrap/>
            <w:vAlign w:val="bottom"/>
          </w:tcPr>
          <w:p w:rsidR="004A2345" w:rsidRPr="0095096D" w:rsidRDefault="004A2345" w:rsidP="0071307E">
            <w:pPr>
              <w:jc w:val="center"/>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noWrap/>
            <w:vAlign w:val="bottom"/>
          </w:tcPr>
          <w:p w:rsidR="004A2345" w:rsidRPr="0095096D" w:rsidRDefault="004A2345" w:rsidP="0071307E">
            <w:pPr>
              <w:jc w:val="right"/>
              <w:rPr>
                <w:rFonts w:ascii="Arial" w:hAnsi="Arial" w:cs="Arial"/>
                <w:b/>
                <w:bCs/>
                <w:color w:val="000000"/>
                <w:sz w:val="16"/>
                <w:szCs w:val="16"/>
              </w:rPr>
            </w:pPr>
            <w:r w:rsidRPr="0095096D">
              <w:rPr>
                <w:rFonts w:ascii="Arial" w:hAnsi="Arial" w:cs="Arial"/>
                <w:b/>
                <w:bCs/>
                <w:color w:val="000000"/>
                <w:sz w:val="16"/>
                <w:szCs w:val="16"/>
              </w:rPr>
              <w:t xml:space="preserve">241 373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noWrap/>
            <w:vAlign w:val="bottom"/>
          </w:tcPr>
          <w:p w:rsidR="004A2345" w:rsidRPr="0095096D" w:rsidRDefault="004A2345" w:rsidP="0071307E">
            <w:pPr>
              <w:jc w:val="right"/>
              <w:rPr>
                <w:rFonts w:ascii="Arial" w:hAnsi="Arial" w:cs="Arial"/>
                <w:b/>
                <w:bCs/>
                <w:color w:val="000000"/>
                <w:sz w:val="16"/>
                <w:szCs w:val="16"/>
              </w:rPr>
            </w:pPr>
            <w:r w:rsidRPr="0095096D">
              <w:rPr>
                <w:rFonts w:ascii="Arial" w:hAnsi="Arial" w:cs="Arial"/>
                <w:b/>
                <w:bCs/>
                <w:color w:val="000000"/>
                <w:sz w:val="16"/>
                <w:szCs w:val="16"/>
              </w:rPr>
              <w:t xml:space="preserve">16 614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noWrap/>
            <w:vAlign w:val="bottom"/>
          </w:tcPr>
          <w:p w:rsidR="004A2345" w:rsidRPr="0095096D" w:rsidRDefault="004A2345" w:rsidP="0071307E">
            <w:pPr>
              <w:jc w:val="right"/>
              <w:rPr>
                <w:rFonts w:ascii="Arial" w:hAnsi="Arial" w:cs="Arial"/>
                <w:b/>
                <w:bCs/>
                <w:color w:val="000000"/>
                <w:sz w:val="16"/>
                <w:szCs w:val="16"/>
              </w:rPr>
            </w:pPr>
            <w:r w:rsidRPr="0095096D">
              <w:rPr>
                <w:rFonts w:ascii="Arial" w:hAnsi="Arial" w:cs="Arial"/>
                <w:b/>
                <w:bCs/>
                <w:color w:val="000000"/>
                <w:sz w:val="16"/>
                <w:szCs w:val="16"/>
              </w:rPr>
              <w:t xml:space="preserve">224 759 </w:t>
            </w:r>
          </w:p>
        </w:tc>
      </w:tr>
    </w:tbl>
    <w:p w:rsidR="004A2345" w:rsidRPr="0095096D" w:rsidRDefault="004A2345" w:rsidP="00A51D9C">
      <w:pPr>
        <w:pStyle w:val="Arial8BodyText"/>
        <w:spacing w:before="240"/>
        <w:rPr>
          <w:rFonts w:ascii="Calibri" w:hAnsi="Calibri" w:cs="Times New Roman"/>
          <w:noProof w:val="0"/>
          <w:sz w:val="22"/>
          <w:szCs w:val="22"/>
        </w:rPr>
      </w:pPr>
      <w:r w:rsidRPr="00670D16">
        <w:fldChar w:fldCharType="end"/>
      </w:r>
      <w:r w:rsidRPr="00670D16">
        <w:t>Нижче представлена інформація щодо просрочки по торговій дебіторській заборгованості на 31 грудня 20</w:t>
      </w:r>
      <w:r w:rsidRPr="001E1000">
        <w:rPr>
          <w:lang w:val="ru-RU"/>
        </w:rPr>
        <w:t>20</w:t>
      </w:r>
      <w:r w:rsidRPr="00670D16">
        <w:t xml:space="preserve">: </w:t>
      </w:r>
      <w:r w:rsidRPr="00670D16">
        <w:fldChar w:fldCharType="begin"/>
      </w:r>
      <w:r w:rsidRPr="00670D16">
        <w:instrText xml:space="preserve"> LINK </w:instrText>
      </w:r>
      <w:r>
        <w:instrText xml:space="preserve">Excel.SheetMacroEnabled.12 "P:\\Users\\o.sadovskyi\\Crowe\\LHIM - 2021\\D_Review\\Global\\Global_LHIM_2021.xlsm" (FS01).FS!R846C7:R854C31 </w:instrText>
      </w:r>
      <w:r w:rsidRPr="00670D16">
        <w:instrText xml:space="preserve">\f 4 \h \* MERGEFORMAT </w:instrText>
      </w:r>
      <w:r w:rsidRPr="00670D16">
        <w:fldChar w:fldCharType="separate"/>
      </w:r>
    </w:p>
    <w:tbl>
      <w:tblPr>
        <w:tblW w:w="10068" w:type="dxa"/>
        <w:tblLook w:val="00A0"/>
      </w:tblPr>
      <w:tblGrid>
        <w:gridCol w:w="3572"/>
        <w:gridCol w:w="1417"/>
        <w:gridCol w:w="276"/>
        <w:gridCol w:w="1417"/>
        <w:gridCol w:w="276"/>
        <w:gridCol w:w="1417"/>
        <w:gridCol w:w="276"/>
        <w:gridCol w:w="1417"/>
      </w:tblGrid>
      <w:tr w:rsidR="004A2345" w:rsidRPr="0095096D" w:rsidTr="0071307E">
        <w:trPr>
          <w:trHeight w:val="227"/>
        </w:trPr>
        <w:tc>
          <w:tcPr>
            <w:tcW w:w="3572" w:type="dxa"/>
            <w:tcBorders>
              <w:top w:val="nil"/>
              <w:left w:val="nil"/>
              <w:bottom w:val="nil"/>
              <w:right w:val="nil"/>
            </w:tcBorders>
            <w:noWrap/>
            <w:vAlign w:val="center"/>
          </w:tcPr>
          <w:p w:rsidR="004A2345" w:rsidRPr="0095096D" w:rsidRDefault="004A2345" w:rsidP="0071307E">
            <w:pPr>
              <w:rPr>
                <w:sz w:val="24"/>
                <w:szCs w:val="24"/>
              </w:rPr>
            </w:pPr>
          </w:p>
        </w:tc>
        <w:tc>
          <w:tcPr>
            <w:tcW w:w="1417" w:type="dxa"/>
            <w:tcBorders>
              <w:top w:val="nil"/>
              <w:left w:val="nil"/>
              <w:bottom w:val="single" w:sz="4" w:space="0" w:color="auto"/>
              <w:right w:val="nil"/>
            </w:tcBorders>
            <w:vAlign w:val="bottom"/>
          </w:tcPr>
          <w:p w:rsidR="004A2345" w:rsidRPr="0095096D" w:rsidRDefault="004A2345" w:rsidP="0071307E">
            <w:pPr>
              <w:jc w:val="right"/>
              <w:rPr>
                <w:rFonts w:ascii="Arial" w:hAnsi="Arial" w:cs="Arial"/>
                <w:b/>
                <w:bCs/>
                <w:color w:val="000000"/>
                <w:sz w:val="16"/>
                <w:szCs w:val="16"/>
              </w:rPr>
            </w:pPr>
            <w:r w:rsidRPr="0095096D">
              <w:rPr>
                <w:rFonts w:ascii="Arial" w:hAnsi="Arial" w:cs="Arial"/>
                <w:b/>
                <w:bCs/>
                <w:color w:val="000000"/>
                <w:sz w:val="16"/>
                <w:szCs w:val="16"/>
              </w:rPr>
              <w:t>Відсоток знецінення</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95096D" w:rsidRDefault="004A2345" w:rsidP="0071307E">
            <w:pPr>
              <w:jc w:val="right"/>
              <w:rPr>
                <w:rFonts w:ascii="Arial" w:hAnsi="Arial" w:cs="Arial"/>
                <w:b/>
                <w:bCs/>
                <w:color w:val="000000"/>
                <w:sz w:val="16"/>
                <w:szCs w:val="16"/>
              </w:rPr>
            </w:pPr>
            <w:r w:rsidRPr="0095096D">
              <w:rPr>
                <w:rFonts w:ascii="Arial" w:hAnsi="Arial" w:cs="Arial"/>
                <w:b/>
                <w:bCs/>
                <w:color w:val="000000"/>
                <w:sz w:val="16"/>
                <w:szCs w:val="16"/>
              </w:rPr>
              <w:t>Валова балансова вартість</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95096D" w:rsidRDefault="004A2345" w:rsidP="0071307E">
            <w:pPr>
              <w:jc w:val="right"/>
              <w:rPr>
                <w:rFonts w:ascii="Arial" w:hAnsi="Arial" w:cs="Arial"/>
                <w:b/>
                <w:bCs/>
                <w:color w:val="000000"/>
                <w:sz w:val="16"/>
                <w:szCs w:val="16"/>
              </w:rPr>
            </w:pPr>
            <w:r w:rsidRPr="0095096D">
              <w:rPr>
                <w:rFonts w:ascii="Arial" w:hAnsi="Arial" w:cs="Arial"/>
                <w:b/>
                <w:bCs/>
                <w:color w:val="000000"/>
                <w:sz w:val="16"/>
                <w:szCs w:val="16"/>
              </w:rPr>
              <w:t xml:space="preserve">Очікувані кредитні збитки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95096D" w:rsidRDefault="004A2345" w:rsidP="0071307E">
            <w:pPr>
              <w:jc w:val="right"/>
              <w:rPr>
                <w:rFonts w:ascii="Arial" w:hAnsi="Arial" w:cs="Arial"/>
                <w:b/>
                <w:bCs/>
                <w:color w:val="000000"/>
                <w:sz w:val="16"/>
                <w:szCs w:val="16"/>
              </w:rPr>
            </w:pPr>
            <w:r w:rsidRPr="0095096D">
              <w:rPr>
                <w:rFonts w:ascii="Arial" w:hAnsi="Arial" w:cs="Arial"/>
                <w:b/>
                <w:bCs/>
                <w:color w:val="000000"/>
                <w:sz w:val="16"/>
                <w:szCs w:val="16"/>
              </w:rPr>
              <w:t>Чиста балансова вартість</w:t>
            </w:r>
          </w:p>
        </w:tc>
      </w:tr>
      <w:tr w:rsidR="004A2345" w:rsidRPr="0095096D" w:rsidTr="0071307E">
        <w:trPr>
          <w:trHeight w:val="227"/>
        </w:trPr>
        <w:tc>
          <w:tcPr>
            <w:tcW w:w="3572" w:type="dxa"/>
            <w:tcBorders>
              <w:top w:val="nil"/>
              <w:left w:val="nil"/>
              <w:bottom w:val="nil"/>
              <w:right w:val="nil"/>
            </w:tcBorders>
            <w:noWrap/>
            <w:vAlign w:val="center"/>
          </w:tcPr>
          <w:p w:rsidR="004A2345" w:rsidRPr="0095096D" w:rsidRDefault="004A2345" w:rsidP="004A2345">
            <w:pPr>
              <w:ind w:firstLineChars="100" w:firstLine="31680"/>
              <w:rPr>
                <w:rFonts w:ascii="Arial" w:hAnsi="Arial" w:cs="Arial"/>
                <w:sz w:val="16"/>
                <w:szCs w:val="16"/>
              </w:rPr>
            </w:pPr>
            <w:r w:rsidRPr="0095096D">
              <w:rPr>
                <w:rFonts w:ascii="Arial" w:hAnsi="Arial" w:cs="Arial"/>
                <w:sz w:val="16"/>
                <w:szCs w:val="16"/>
              </w:rPr>
              <w:t>Не прострочена</w:t>
            </w:r>
          </w:p>
        </w:tc>
        <w:tc>
          <w:tcPr>
            <w:tcW w:w="1417"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r w:rsidRPr="0095096D">
              <w:rPr>
                <w:rFonts w:ascii="Arial" w:hAnsi="Arial" w:cs="Arial"/>
                <w:color w:val="000000"/>
                <w:sz w:val="16"/>
                <w:szCs w:val="16"/>
              </w:rPr>
              <w:t>0.36%</w:t>
            </w:r>
          </w:p>
        </w:tc>
        <w:tc>
          <w:tcPr>
            <w:tcW w:w="276"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191 077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690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190 387 </w:t>
            </w:r>
          </w:p>
        </w:tc>
      </w:tr>
      <w:tr w:rsidR="004A2345" w:rsidRPr="0095096D" w:rsidTr="0071307E">
        <w:trPr>
          <w:trHeight w:val="227"/>
        </w:trPr>
        <w:tc>
          <w:tcPr>
            <w:tcW w:w="3572" w:type="dxa"/>
            <w:tcBorders>
              <w:top w:val="nil"/>
              <w:left w:val="nil"/>
              <w:bottom w:val="nil"/>
              <w:right w:val="nil"/>
            </w:tcBorders>
            <w:noWrap/>
            <w:vAlign w:val="center"/>
          </w:tcPr>
          <w:p w:rsidR="004A2345" w:rsidRPr="0095096D" w:rsidRDefault="004A2345" w:rsidP="004A2345">
            <w:pPr>
              <w:ind w:firstLineChars="100" w:firstLine="31680"/>
              <w:rPr>
                <w:rFonts w:ascii="Arial" w:hAnsi="Arial" w:cs="Arial"/>
                <w:sz w:val="16"/>
                <w:szCs w:val="16"/>
              </w:rPr>
            </w:pPr>
            <w:r w:rsidRPr="0095096D">
              <w:rPr>
                <w:rFonts w:ascii="Arial" w:hAnsi="Arial" w:cs="Arial"/>
                <w:sz w:val="16"/>
                <w:szCs w:val="16"/>
              </w:rPr>
              <w:t>1-30 днів</w:t>
            </w:r>
          </w:p>
        </w:tc>
        <w:tc>
          <w:tcPr>
            <w:tcW w:w="1417"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r w:rsidRPr="0095096D">
              <w:rPr>
                <w:rFonts w:ascii="Arial" w:hAnsi="Arial" w:cs="Arial"/>
                <w:color w:val="000000"/>
                <w:sz w:val="16"/>
                <w:szCs w:val="16"/>
              </w:rPr>
              <w:t>0.95%</w:t>
            </w:r>
          </w:p>
        </w:tc>
        <w:tc>
          <w:tcPr>
            <w:tcW w:w="276"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29 520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281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29 239 </w:t>
            </w:r>
          </w:p>
        </w:tc>
      </w:tr>
      <w:tr w:rsidR="004A2345" w:rsidRPr="0095096D" w:rsidTr="0071307E">
        <w:trPr>
          <w:trHeight w:val="227"/>
        </w:trPr>
        <w:tc>
          <w:tcPr>
            <w:tcW w:w="3572" w:type="dxa"/>
            <w:tcBorders>
              <w:top w:val="nil"/>
              <w:left w:val="nil"/>
              <w:bottom w:val="nil"/>
              <w:right w:val="nil"/>
            </w:tcBorders>
            <w:noWrap/>
            <w:vAlign w:val="center"/>
          </w:tcPr>
          <w:p w:rsidR="004A2345" w:rsidRPr="0095096D" w:rsidRDefault="004A2345" w:rsidP="004A2345">
            <w:pPr>
              <w:ind w:firstLineChars="100" w:firstLine="31680"/>
              <w:rPr>
                <w:rFonts w:ascii="Arial" w:hAnsi="Arial" w:cs="Arial"/>
                <w:sz w:val="16"/>
                <w:szCs w:val="16"/>
              </w:rPr>
            </w:pPr>
            <w:r w:rsidRPr="0095096D">
              <w:rPr>
                <w:rFonts w:ascii="Arial" w:hAnsi="Arial" w:cs="Arial"/>
                <w:sz w:val="16"/>
                <w:szCs w:val="16"/>
              </w:rPr>
              <w:t>31-60 днів</w:t>
            </w:r>
          </w:p>
        </w:tc>
        <w:tc>
          <w:tcPr>
            <w:tcW w:w="1417"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r w:rsidRPr="0095096D">
              <w:rPr>
                <w:rFonts w:ascii="Arial" w:hAnsi="Arial" w:cs="Arial"/>
                <w:color w:val="000000"/>
                <w:sz w:val="16"/>
                <w:szCs w:val="16"/>
              </w:rPr>
              <w:t>1.07%</w:t>
            </w:r>
          </w:p>
        </w:tc>
        <w:tc>
          <w:tcPr>
            <w:tcW w:w="276"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12 770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136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12 634 </w:t>
            </w:r>
          </w:p>
        </w:tc>
      </w:tr>
      <w:tr w:rsidR="004A2345" w:rsidRPr="0095096D" w:rsidTr="0071307E">
        <w:trPr>
          <w:trHeight w:val="227"/>
        </w:trPr>
        <w:tc>
          <w:tcPr>
            <w:tcW w:w="3572" w:type="dxa"/>
            <w:tcBorders>
              <w:top w:val="nil"/>
              <w:left w:val="nil"/>
              <w:bottom w:val="nil"/>
              <w:right w:val="nil"/>
            </w:tcBorders>
            <w:noWrap/>
            <w:vAlign w:val="center"/>
          </w:tcPr>
          <w:p w:rsidR="004A2345" w:rsidRPr="0095096D" w:rsidRDefault="004A2345" w:rsidP="004A2345">
            <w:pPr>
              <w:ind w:firstLineChars="100" w:firstLine="31680"/>
              <w:rPr>
                <w:rFonts w:ascii="Arial" w:hAnsi="Arial" w:cs="Arial"/>
                <w:sz w:val="16"/>
                <w:szCs w:val="16"/>
              </w:rPr>
            </w:pPr>
            <w:r w:rsidRPr="0095096D">
              <w:rPr>
                <w:rFonts w:ascii="Arial" w:hAnsi="Arial" w:cs="Arial"/>
                <w:sz w:val="16"/>
                <w:szCs w:val="16"/>
              </w:rPr>
              <w:t>61-90 днів</w:t>
            </w:r>
          </w:p>
        </w:tc>
        <w:tc>
          <w:tcPr>
            <w:tcW w:w="1417"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r w:rsidRPr="0095096D">
              <w:rPr>
                <w:rFonts w:ascii="Arial" w:hAnsi="Arial" w:cs="Arial"/>
                <w:color w:val="000000"/>
                <w:sz w:val="16"/>
                <w:szCs w:val="16"/>
              </w:rPr>
              <w:t>2.73%</w:t>
            </w:r>
          </w:p>
        </w:tc>
        <w:tc>
          <w:tcPr>
            <w:tcW w:w="276"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13 175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359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12 816 </w:t>
            </w:r>
          </w:p>
        </w:tc>
      </w:tr>
      <w:tr w:rsidR="004A2345" w:rsidRPr="0095096D" w:rsidTr="0071307E">
        <w:trPr>
          <w:trHeight w:val="227"/>
        </w:trPr>
        <w:tc>
          <w:tcPr>
            <w:tcW w:w="3572" w:type="dxa"/>
            <w:tcBorders>
              <w:top w:val="nil"/>
              <w:left w:val="nil"/>
              <w:bottom w:val="nil"/>
              <w:right w:val="nil"/>
            </w:tcBorders>
            <w:noWrap/>
            <w:vAlign w:val="center"/>
          </w:tcPr>
          <w:p w:rsidR="004A2345" w:rsidRPr="0095096D" w:rsidRDefault="004A2345" w:rsidP="004A2345">
            <w:pPr>
              <w:ind w:firstLineChars="100" w:firstLine="31680"/>
              <w:rPr>
                <w:rFonts w:ascii="Arial" w:hAnsi="Arial" w:cs="Arial"/>
                <w:sz w:val="16"/>
                <w:szCs w:val="16"/>
              </w:rPr>
            </w:pPr>
            <w:r w:rsidRPr="0095096D">
              <w:rPr>
                <w:rFonts w:ascii="Arial" w:hAnsi="Arial" w:cs="Arial"/>
                <w:sz w:val="16"/>
                <w:szCs w:val="16"/>
              </w:rPr>
              <w:t>91-180 днів</w:t>
            </w:r>
          </w:p>
        </w:tc>
        <w:tc>
          <w:tcPr>
            <w:tcW w:w="1417"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r w:rsidRPr="0095096D">
              <w:rPr>
                <w:rFonts w:ascii="Arial" w:hAnsi="Arial" w:cs="Arial"/>
                <w:color w:val="000000"/>
                <w:sz w:val="16"/>
                <w:szCs w:val="16"/>
              </w:rPr>
              <w:t>13.09%</w:t>
            </w:r>
          </w:p>
        </w:tc>
        <w:tc>
          <w:tcPr>
            <w:tcW w:w="276"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20 565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2 691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17 874 </w:t>
            </w:r>
          </w:p>
        </w:tc>
      </w:tr>
      <w:tr w:rsidR="004A2345" w:rsidRPr="0095096D" w:rsidTr="0071307E">
        <w:trPr>
          <w:trHeight w:val="227"/>
        </w:trPr>
        <w:tc>
          <w:tcPr>
            <w:tcW w:w="3572" w:type="dxa"/>
            <w:tcBorders>
              <w:top w:val="nil"/>
              <w:left w:val="nil"/>
              <w:bottom w:val="nil"/>
              <w:right w:val="nil"/>
            </w:tcBorders>
            <w:noWrap/>
            <w:vAlign w:val="center"/>
          </w:tcPr>
          <w:p w:rsidR="004A2345" w:rsidRPr="0095096D" w:rsidRDefault="004A2345" w:rsidP="004A2345">
            <w:pPr>
              <w:ind w:firstLineChars="100" w:firstLine="31680"/>
              <w:rPr>
                <w:rFonts w:ascii="Arial" w:hAnsi="Arial" w:cs="Arial"/>
                <w:sz w:val="16"/>
                <w:szCs w:val="16"/>
              </w:rPr>
            </w:pPr>
            <w:r w:rsidRPr="0095096D">
              <w:rPr>
                <w:rFonts w:ascii="Arial" w:hAnsi="Arial" w:cs="Arial"/>
                <w:sz w:val="16"/>
                <w:szCs w:val="16"/>
              </w:rPr>
              <w:t>180-365 днів</w:t>
            </w:r>
          </w:p>
        </w:tc>
        <w:tc>
          <w:tcPr>
            <w:tcW w:w="1417"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r w:rsidRPr="0095096D">
              <w:rPr>
                <w:rFonts w:ascii="Arial" w:hAnsi="Arial" w:cs="Arial"/>
                <w:color w:val="000000"/>
                <w:sz w:val="16"/>
                <w:szCs w:val="16"/>
              </w:rPr>
              <w:t>34.40%</w:t>
            </w:r>
          </w:p>
        </w:tc>
        <w:tc>
          <w:tcPr>
            <w:tcW w:w="276"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6 240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2 148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4 092 </w:t>
            </w:r>
          </w:p>
        </w:tc>
      </w:tr>
      <w:tr w:rsidR="004A2345" w:rsidRPr="0095096D" w:rsidTr="0071307E">
        <w:trPr>
          <w:trHeight w:val="227"/>
        </w:trPr>
        <w:tc>
          <w:tcPr>
            <w:tcW w:w="3572" w:type="dxa"/>
            <w:tcBorders>
              <w:top w:val="nil"/>
              <w:left w:val="nil"/>
              <w:bottom w:val="nil"/>
              <w:right w:val="nil"/>
            </w:tcBorders>
            <w:noWrap/>
            <w:vAlign w:val="center"/>
          </w:tcPr>
          <w:p w:rsidR="004A2345" w:rsidRPr="0095096D" w:rsidRDefault="004A2345" w:rsidP="004A2345">
            <w:pPr>
              <w:ind w:firstLineChars="100" w:firstLine="31680"/>
              <w:rPr>
                <w:rFonts w:ascii="Arial" w:hAnsi="Arial" w:cs="Arial"/>
                <w:sz w:val="16"/>
                <w:szCs w:val="16"/>
              </w:rPr>
            </w:pPr>
            <w:r w:rsidRPr="0095096D">
              <w:rPr>
                <w:rFonts w:ascii="Arial" w:hAnsi="Arial" w:cs="Arial"/>
                <w:sz w:val="16"/>
                <w:szCs w:val="16"/>
              </w:rPr>
              <w:t>понад 1 рік</w:t>
            </w:r>
          </w:p>
        </w:tc>
        <w:tc>
          <w:tcPr>
            <w:tcW w:w="1417"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r w:rsidRPr="0095096D">
              <w:rPr>
                <w:rFonts w:ascii="Arial" w:hAnsi="Arial" w:cs="Arial"/>
                <w:color w:val="000000"/>
                <w:sz w:val="16"/>
                <w:szCs w:val="16"/>
              </w:rPr>
              <w:t>100.00%</w:t>
            </w:r>
          </w:p>
        </w:tc>
        <w:tc>
          <w:tcPr>
            <w:tcW w:w="276" w:type="dxa"/>
            <w:tcBorders>
              <w:top w:val="nil"/>
              <w:left w:val="nil"/>
              <w:bottom w:val="nil"/>
              <w:right w:val="nil"/>
            </w:tcBorders>
            <w:noWrap/>
            <w:vAlign w:val="bottom"/>
          </w:tcPr>
          <w:p w:rsidR="004A2345" w:rsidRPr="0095096D" w:rsidRDefault="004A2345" w:rsidP="0071307E">
            <w:pPr>
              <w:jc w:val="center"/>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4 996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4 996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95096D" w:rsidRDefault="004A2345" w:rsidP="0071307E">
            <w:pPr>
              <w:jc w:val="right"/>
              <w:rPr>
                <w:rFonts w:ascii="Arial" w:hAnsi="Arial" w:cs="Arial"/>
                <w:color w:val="000000"/>
                <w:sz w:val="16"/>
                <w:szCs w:val="16"/>
              </w:rPr>
            </w:pPr>
            <w:r w:rsidRPr="0095096D">
              <w:rPr>
                <w:rFonts w:ascii="Arial" w:hAnsi="Arial" w:cs="Arial"/>
                <w:color w:val="000000"/>
                <w:sz w:val="16"/>
                <w:szCs w:val="16"/>
              </w:rPr>
              <w:t xml:space="preserve">- </w:t>
            </w:r>
          </w:p>
        </w:tc>
      </w:tr>
      <w:tr w:rsidR="004A2345" w:rsidRPr="0095096D" w:rsidTr="0071307E">
        <w:trPr>
          <w:trHeight w:val="227"/>
        </w:trPr>
        <w:tc>
          <w:tcPr>
            <w:tcW w:w="3572" w:type="dxa"/>
            <w:tcBorders>
              <w:top w:val="nil"/>
              <w:left w:val="nil"/>
              <w:bottom w:val="nil"/>
              <w:right w:val="nil"/>
            </w:tcBorders>
            <w:noWrap/>
            <w:vAlign w:val="center"/>
          </w:tcPr>
          <w:p w:rsidR="004A2345" w:rsidRPr="0095096D" w:rsidRDefault="004A2345" w:rsidP="0071307E">
            <w:pPr>
              <w:rPr>
                <w:rFonts w:ascii="Arial" w:hAnsi="Arial" w:cs="Arial"/>
                <w:b/>
                <w:bCs/>
                <w:sz w:val="16"/>
                <w:szCs w:val="16"/>
              </w:rPr>
            </w:pPr>
            <w:r w:rsidRPr="0095096D">
              <w:rPr>
                <w:rFonts w:ascii="Arial" w:hAnsi="Arial" w:cs="Arial"/>
                <w:b/>
                <w:bCs/>
                <w:sz w:val="16"/>
                <w:szCs w:val="16"/>
              </w:rPr>
              <w:t>Всього</w:t>
            </w:r>
          </w:p>
        </w:tc>
        <w:tc>
          <w:tcPr>
            <w:tcW w:w="1417" w:type="dxa"/>
            <w:tcBorders>
              <w:top w:val="single" w:sz="4" w:space="0" w:color="auto"/>
              <w:left w:val="nil"/>
              <w:bottom w:val="single" w:sz="12" w:space="0" w:color="auto"/>
              <w:right w:val="nil"/>
            </w:tcBorders>
            <w:noWrap/>
            <w:vAlign w:val="bottom"/>
          </w:tcPr>
          <w:p w:rsidR="004A2345" w:rsidRPr="0095096D" w:rsidRDefault="004A2345" w:rsidP="0071307E">
            <w:pPr>
              <w:jc w:val="center"/>
              <w:rPr>
                <w:rFonts w:ascii="Arial" w:hAnsi="Arial" w:cs="Arial"/>
                <w:b/>
                <w:bCs/>
                <w:color w:val="000000"/>
                <w:sz w:val="16"/>
                <w:szCs w:val="16"/>
              </w:rPr>
            </w:pPr>
            <w:r w:rsidRPr="0095096D">
              <w:rPr>
                <w:rFonts w:ascii="Arial" w:hAnsi="Arial" w:cs="Arial"/>
                <w:b/>
                <w:bCs/>
                <w:color w:val="000000"/>
                <w:sz w:val="16"/>
                <w:szCs w:val="16"/>
              </w:rPr>
              <w:t>х</w:t>
            </w:r>
          </w:p>
        </w:tc>
        <w:tc>
          <w:tcPr>
            <w:tcW w:w="276" w:type="dxa"/>
            <w:tcBorders>
              <w:top w:val="nil"/>
              <w:left w:val="nil"/>
              <w:bottom w:val="nil"/>
              <w:right w:val="nil"/>
            </w:tcBorders>
            <w:noWrap/>
            <w:vAlign w:val="bottom"/>
          </w:tcPr>
          <w:p w:rsidR="004A2345" w:rsidRPr="0095096D" w:rsidRDefault="004A2345" w:rsidP="0071307E">
            <w:pPr>
              <w:jc w:val="center"/>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noWrap/>
            <w:vAlign w:val="bottom"/>
          </w:tcPr>
          <w:p w:rsidR="004A2345" w:rsidRPr="0095096D" w:rsidRDefault="004A2345" w:rsidP="0071307E">
            <w:pPr>
              <w:jc w:val="right"/>
              <w:rPr>
                <w:rFonts w:ascii="Arial" w:hAnsi="Arial" w:cs="Arial"/>
                <w:b/>
                <w:bCs/>
                <w:color w:val="000000"/>
                <w:sz w:val="16"/>
                <w:szCs w:val="16"/>
              </w:rPr>
            </w:pPr>
            <w:r w:rsidRPr="0095096D">
              <w:rPr>
                <w:rFonts w:ascii="Arial" w:hAnsi="Arial" w:cs="Arial"/>
                <w:b/>
                <w:bCs/>
                <w:color w:val="000000"/>
                <w:sz w:val="16"/>
                <w:szCs w:val="16"/>
              </w:rPr>
              <w:t xml:space="preserve">278 343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noWrap/>
            <w:vAlign w:val="bottom"/>
          </w:tcPr>
          <w:p w:rsidR="004A2345" w:rsidRPr="0095096D" w:rsidRDefault="004A2345" w:rsidP="0071307E">
            <w:pPr>
              <w:jc w:val="right"/>
              <w:rPr>
                <w:rFonts w:ascii="Arial" w:hAnsi="Arial" w:cs="Arial"/>
                <w:b/>
                <w:bCs/>
                <w:color w:val="000000"/>
                <w:sz w:val="16"/>
                <w:szCs w:val="16"/>
              </w:rPr>
            </w:pPr>
            <w:r w:rsidRPr="0095096D">
              <w:rPr>
                <w:rFonts w:ascii="Arial" w:hAnsi="Arial" w:cs="Arial"/>
                <w:b/>
                <w:bCs/>
                <w:color w:val="000000"/>
                <w:sz w:val="16"/>
                <w:szCs w:val="16"/>
              </w:rPr>
              <w:t xml:space="preserve">11 301 </w:t>
            </w:r>
          </w:p>
        </w:tc>
        <w:tc>
          <w:tcPr>
            <w:tcW w:w="276" w:type="dxa"/>
            <w:tcBorders>
              <w:top w:val="nil"/>
              <w:left w:val="nil"/>
              <w:bottom w:val="nil"/>
              <w:right w:val="nil"/>
            </w:tcBorders>
            <w:noWrap/>
            <w:vAlign w:val="bottom"/>
          </w:tcPr>
          <w:p w:rsidR="004A2345" w:rsidRPr="0095096D" w:rsidRDefault="004A2345" w:rsidP="0071307E">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noWrap/>
            <w:vAlign w:val="bottom"/>
          </w:tcPr>
          <w:p w:rsidR="004A2345" w:rsidRPr="0095096D" w:rsidRDefault="004A2345" w:rsidP="0071307E">
            <w:pPr>
              <w:jc w:val="right"/>
              <w:rPr>
                <w:rFonts w:ascii="Arial" w:hAnsi="Arial" w:cs="Arial"/>
                <w:b/>
                <w:bCs/>
                <w:color w:val="000000"/>
                <w:sz w:val="16"/>
                <w:szCs w:val="16"/>
              </w:rPr>
            </w:pPr>
            <w:r w:rsidRPr="0095096D">
              <w:rPr>
                <w:rFonts w:ascii="Arial" w:hAnsi="Arial" w:cs="Arial"/>
                <w:b/>
                <w:bCs/>
                <w:color w:val="000000"/>
                <w:sz w:val="16"/>
                <w:szCs w:val="16"/>
              </w:rPr>
              <w:t xml:space="preserve">267 042 </w:t>
            </w:r>
          </w:p>
        </w:tc>
      </w:tr>
    </w:tbl>
    <w:p w:rsidR="004A2345" w:rsidRPr="0095096D" w:rsidRDefault="004A2345" w:rsidP="00A51D9C">
      <w:pPr>
        <w:pStyle w:val="Arial8BodyText"/>
        <w:spacing w:before="240"/>
        <w:rPr>
          <w:rFonts w:ascii="Calibri" w:hAnsi="Calibri" w:cs="Times New Roman"/>
          <w:noProof w:val="0"/>
          <w:sz w:val="22"/>
          <w:szCs w:val="22"/>
        </w:rPr>
      </w:pPr>
      <w:r w:rsidRPr="00670D16">
        <w:fldChar w:fldCharType="end"/>
      </w:r>
      <w:r w:rsidRPr="00670D16">
        <w:t>Відбулися наступні зміни у резерві під сумнівну дебіторську заборгованість за рік, що закінчився 31 грудня 202</w:t>
      </w:r>
      <w:r w:rsidRPr="001E1000">
        <w:rPr>
          <w:lang w:val="ru-RU"/>
        </w:rPr>
        <w:t>1</w:t>
      </w:r>
      <w:r w:rsidRPr="00670D16">
        <w:t>:</w:t>
      </w:r>
      <w:r>
        <w:fldChar w:fldCharType="begin"/>
      </w:r>
      <w:r>
        <w:instrText xml:space="preserve"> LINK Excel.SheetMacroEnabled.12 "P:\\Users\\o.sadovskyi\\Crowe\\LHIM - 2021\\D_Review\\Global\\Global_LHIM_2021.xlsm" "(FS01).FS!R869C7:R874C24" \f 4 \h \* MERGEFORMAT </w:instrText>
      </w:r>
      <w:r>
        <w:fldChar w:fldCharType="separate"/>
      </w:r>
    </w:p>
    <w:tbl>
      <w:tblPr>
        <w:tblW w:w="10034" w:type="dxa"/>
        <w:tblLook w:val="00A0"/>
      </w:tblPr>
      <w:tblGrid>
        <w:gridCol w:w="5953"/>
        <w:gridCol w:w="964"/>
        <w:gridCol w:w="1417"/>
        <w:gridCol w:w="283"/>
        <w:gridCol w:w="1417"/>
      </w:tblGrid>
      <w:tr w:rsidR="004A2345" w:rsidRPr="0095096D" w:rsidTr="0071307E">
        <w:trPr>
          <w:trHeight w:val="227"/>
        </w:trPr>
        <w:tc>
          <w:tcPr>
            <w:tcW w:w="5953" w:type="dxa"/>
            <w:tcBorders>
              <w:top w:val="nil"/>
              <w:left w:val="nil"/>
              <w:bottom w:val="nil"/>
              <w:right w:val="nil"/>
            </w:tcBorders>
            <w:noWrap/>
            <w:vAlign w:val="center"/>
          </w:tcPr>
          <w:p w:rsidR="004A2345" w:rsidRPr="0095096D" w:rsidRDefault="004A2345" w:rsidP="0071307E">
            <w:pPr>
              <w:rPr>
                <w:rFonts w:ascii="Arial" w:hAnsi="Arial" w:cs="Arial"/>
                <w:sz w:val="16"/>
                <w:szCs w:val="16"/>
              </w:rPr>
            </w:pPr>
          </w:p>
        </w:tc>
        <w:tc>
          <w:tcPr>
            <w:tcW w:w="964" w:type="dxa"/>
            <w:tcBorders>
              <w:top w:val="nil"/>
              <w:left w:val="nil"/>
              <w:bottom w:val="nil"/>
              <w:right w:val="nil"/>
            </w:tcBorders>
            <w:noWrap/>
            <w:vAlign w:val="center"/>
          </w:tcPr>
          <w:p w:rsidR="004A2345" w:rsidRPr="0095096D" w:rsidRDefault="004A2345" w:rsidP="0071307E">
            <w:pPr>
              <w:rPr>
                <w:rFonts w:ascii="Arial" w:hAnsi="Arial" w:cs="Arial"/>
                <w:sz w:val="16"/>
                <w:szCs w:val="16"/>
              </w:rPr>
            </w:pPr>
          </w:p>
        </w:tc>
        <w:tc>
          <w:tcPr>
            <w:tcW w:w="1417" w:type="dxa"/>
            <w:tcBorders>
              <w:top w:val="nil"/>
              <w:left w:val="nil"/>
              <w:bottom w:val="single" w:sz="4" w:space="0" w:color="auto"/>
              <w:right w:val="nil"/>
            </w:tcBorders>
            <w:vAlign w:val="bottom"/>
          </w:tcPr>
          <w:p w:rsidR="004A2345" w:rsidRPr="0095096D" w:rsidRDefault="004A2345" w:rsidP="0071307E">
            <w:pPr>
              <w:jc w:val="right"/>
              <w:rPr>
                <w:rFonts w:ascii="Arial" w:hAnsi="Arial" w:cs="Arial"/>
                <w:b/>
                <w:bCs/>
                <w:sz w:val="16"/>
                <w:szCs w:val="16"/>
              </w:rPr>
            </w:pPr>
            <w:r w:rsidRPr="0095096D">
              <w:rPr>
                <w:rFonts w:ascii="Arial" w:hAnsi="Arial" w:cs="Arial"/>
                <w:b/>
                <w:bCs/>
                <w:sz w:val="16"/>
                <w:szCs w:val="16"/>
              </w:rPr>
              <w:t>2021</w:t>
            </w:r>
          </w:p>
        </w:tc>
        <w:tc>
          <w:tcPr>
            <w:tcW w:w="283" w:type="dxa"/>
            <w:tcBorders>
              <w:top w:val="nil"/>
              <w:left w:val="nil"/>
              <w:bottom w:val="nil"/>
              <w:right w:val="nil"/>
            </w:tcBorders>
            <w:noWrap/>
          </w:tcPr>
          <w:p w:rsidR="004A2345" w:rsidRPr="0095096D" w:rsidRDefault="004A2345" w:rsidP="0071307E">
            <w:pPr>
              <w:jc w:val="right"/>
              <w:rPr>
                <w:rFonts w:ascii="Arial" w:hAnsi="Arial" w:cs="Arial"/>
                <w:b/>
                <w:bCs/>
                <w:sz w:val="16"/>
                <w:szCs w:val="16"/>
              </w:rPr>
            </w:pPr>
          </w:p>
        </w:tc>
        <w:tc>
          <w:tcPr>
            <w:tcW w:w="1417" w:type="dxa"/>
            <w:tcBorders>
              <w:top w:val="nil"/>
              <w:left w:val="nil"/>
              <w:bottom w:val="single" w:sz="4" w:space="0" w:color="auto"/>
              <w:right w:val="nil"/>
            </w:tcBorders>
            <w:vAlign w:val="bottom"/>
          </w:tcPr>
          <w:p w:rsidR="004A2345" w:rsidRPr="0095096D" w:rsidRDefault="004A2345" w:rsidP="0071307E">
            <w:pPr>
              <w:jc w:val="right"/>
              <w:rPr>
                <w:rFonts w:ascii="Arial" w:hAnsi="Arial" w:cs="Arial"/>
                <w:b/>
                <w:bCs/>
                <w:sz w:val="16"/>
                <w:szCs w:val="16"/>
              </w:rPr>
            </w:pPr>
            <w:r w:rsidRPr="0095096D">
              <w:rPr>
                <w:rFonts w:ascii="Arial" w:hAnsi="Arial" w:cs="Arial"/>
                <w:b/>
                <w:bCs/>
                <w:sz w:val="16"/>
                <w:szCs w:val="16"/>
              </w:rPr>
              <w:t>2020</w:t>
            </w:r>
          </w:p>
        </w:tc>
      </w:tr>
      <w:tr w:rsidR="004A2345" w:rsidRPr="0095096D" w:rsidTr="0071307E">
        <w:trPr>
          <w:trHeight w:val="227"/>
        </w:trPr>
        <w:tc>
          <w:tcPr>
            <w:tcW w:w="5953" w:type="dxa"/>
            <w:tcBorders>
              <w:top w:val="nil"/>
              <w:left w:val="nil"/>
              <w:bottom w:val="nil"/>
              <w:right w:val="nil"/>
            </w:tcBorders>
            <w:vAlign w:val="center"/>
          </w:tcPr>
          <w:p w:rsidR="004A2345" w:rsidRPr="0095096D" w:rsidRDefault="004A2345" w:rsidP="0071307E">
            <w:pPr>
              <w:rPr>
                <w:rFonts w:ascii="Arial" w:hAnsi="Arial" w:cs="Arial"/>
                <w:b/>
                <w:bCs/>
                <w:sz w:val="16"/>
                <w:szCs w:val="16"/>
              </w:rPr>
            </w:pPr>
            <w:r w:rsidRPr="0095096D">
              <w:rPr>
                <w:rFonts w:ascii="Arial" w:hAnsi="Arial" w:cs="Arial"/>
                <w:b/>
                <w:bCs/>
                <w:sz w:val="16"/>
                <w:szCs w:val="16"/>
              </w:rPr>
              <w:t>Станом на 01 січня</w:t>
            </w:r>
          </w:p>
        </w:tc>
        <w:tc>
          <w:tcPr>
            <w:tcW w:w="964" w:type="dxa"/>
            <w:tcBorders>
              <w:top w:val="nil"/>
              <w:left w:val="nil"/>
              <w:bottom w:val="nil"/>
              <w:right w:val="nil"/>
            </w:tcBorders>
            <w:vAlign w:val="center"/>
          </w:tcPr>
          <w:p w:rsidR="004A2345" w:rsidRPr="0095096D" w:rsidRDefault="004A2345" w:rsidP="0071307E">
            <w:pPr>
              <w:rPr>
                <w:rFonts w:ascii="Arial" w:hAnsi="Arial" w:cs="Arial"/>
                <w:b/>
                <w:bCs/>
                <w:sz w:val="16"/>
                <w:szCs w:val="16"/>
              </w:rPr>
            </w:pPr>
          </w:p>
        </w:tc>
        <w:tc>
          <w:tcPr>
            <w:tcW w:w="1417" w:type="dxa"/>
            <w:tcBorders>
              <w:top w:val="single" w:sz="4" w:space="0" w:color="auto"/>
              <w:left w:val="nil"/>
              <w:bottom w:val="single" w:sz="4" w:space="0" w:color="auto"/>
              <w:right w:val="nil"/>
            </w:tcBorders>
            <w:noWrap/>
            <w:vAlign w:val="center"/>
          </w:tcPr>
          <w:p w:rsidR="004A2345" w:rsidRPr="0095096D" w:rsidRDefault="004A2345" w:rsidP="0071307E">
            <w:pPr>
              <w:jc w:val="right"/>
              <w:rPr>
                <w:rFonts w:ascii="Arial" w:hAnsi="Arial" w:cs="Arial"/>
                <w:b/>
                <w:bCs/>
                <w:sz w:val="16"/>
                <w:szCs w:val="16"/>
              </w:rPr>
            </w:pPr>
            <w:r w:rsidRPr="0095096D">
              <w:rPr>
                <w:rFonts w:ascii="Arial" w:hAnsi="Arial" w:cs="Arial"/>
                <w:b/>
                <w:bCs/>
                <w:sz w:val="16"/>
                <w:szCs w:val="16"/>
              </w:rPr>
              <w:t xml:space="preserve">11 301 </w:t>
            </w:r>
          </w:p>
        </w:tc>
        <w:tc>
          <w:tcPr>
            <w:tcW w:w="283" w:type="dxa"/>
            <w:tcBorders>
              <w:top w:val="nil"/>
              <w:left w:val="nil"/>
              <w:bottom w:val="nil"/>
              <w:right w:val="nil"/>
            </w:tcBorders>
            <w:vAlign w:val="center"/>
          </w:tcPr>
          <w:p w:rsidR="004A2345" w:rsidRPr="0095096D"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noWrap/>
            <w:vAlign w:val="center"/>
          </w:tcPr>
          <w:p w:rsidR="004A2345" w:rsidRPr="0095096D" w:rsidRDefault="004A2345" w:rsidP="0071307E">
            <w:pPr>
              <w:jc w:val="right"/>
              <w:rPr>
                <w:rFonts w:ascii="Arial" w:hAnsi="Arial" w:cs="Arial"/>
                <w:b/>
                <w:bCs/>
                <w:sz w:val="16"/>
                <w:szCs w:val="16"/>
              </w:rPr>
            </w:pPr>
            <w:r w:rsidRPr="0095096D">
              <w:rPr>
                <w:rFonts w:ascii="Arial" w:hAnsi="Arial" w:cs="Arial"/>
                <w:b/>
                <w:bCs/>
                <w:sz w:val="16"/>
                <w:szCs w:val="16"/>
              </w:rPr>
              <w:t xml:space="preserve">4 381 </w:t>
            </w:r>
          </w:p>
        </w:tc>
      </w:tr>
      <w:tr w:rsidR="004A2345" w:rsidRPr="0095096D" w:rsidTr="0071307E">
        <w:trPr>
          <w:trHeight w:val="227"/>
        </w:trPr>
        <w:tc>
          <w:tcPr>
            <w:tcW w:w="5953" w:type="dxa"/>
            <w:tcBorders>
              <w:top w:val="nil"/>
              <w:left w:val="nil"/>
              <w:bottom w:val="nil"/>
              <w:right w:val="nil"/>
            </w:tcBorders>
            <w:noWrap/>
            <w:vAlign w:val="center"/>
          </w:tcPr>
          <w:p w:rsidR="004A2345" w:rsidRPr="0095096D" w:rsidRDefault="004A2345" w:rsidP="004A2345">
            <w:pPr>
              <w:ind w:firstLineChars="100" w:firstLine="31680"/>
              <w:rPr>
                <w:rFonts w:ascii="Arial" w:hAnsi="Arial" w:cs="Arial"/>
                <w:sz w:val="16"/>
                <w:szCs w:val="16"/>
              </w:rPr>
            </w:pPr>
            <w:r w:rsidRPr="0095096D">
              <w:rPr>
                <w:rFonts w:ascii="Arial" w:hAnsi="Arial" w:cs="Arial"/>
                <w:sz w:val="16"/>
                <w:szCs w:val="16"/>
              </w:rPr>
              <w:t>Нараховано за період</w:t>
            </w:r>
          </w:p>
        </w:tc>
        <w:tc>
          <w:tcPr>
            <w:tcW w:w="964" w:type="dxa"/>
            <w:tcBorders>
              <w:top w:val="nil"/>
              <w:left w:val="nil"/>
              <w:bottom w:val="nil"/>
              <w:right w:val="nil"/>
            </w:tcBorders>
            <w:noWrap/>
            <w:vAlign w:val="center"/>
          </w:tcPr>
          <w:p w:rsidR="004A2345" w:rsidRPr="0095096D" w:rsidRDefault="004A2345" w:rsidP="004A2345">
            <w:pPr>
              <w:ind w:firstLineChars="100" w:firstLine="31680"/>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 xml:space="preserve">7 165 </w:t>
            </w:r>
          </w:p>
        </w:tc>
        <w:tc>
          <w:tcPr>
            <w:tcW w:w="283" w:type="dxa"/>
            <w:tcBorders>
              <w:top w:val="nil"/>
              <w:left w:val="nil"/>
              <w:bottom w:val="nil"/>
              <w:right w:val="nil"/>
            </w:tcBorders>
            <w:noWrap/>
            <w:vAlign w:val="center"/>
          </w:tcPr>
          <w:p w:rsidR="004A2345" w:rsidRPr="0095096D"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noWrap/>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 xml:space="preserve">7 256 </w:t>
            </w:r>
          </w:p>
        </w:tc>
      </w:tr>
      <w:tr w:rsidR="004A2345" w:rsidRPr="0095096D" w:rsidTr="0071307E">
        <w:trPr>
          <w:trHeight w:val="227"/>
        </w:trPr>
        <w:tc>
          <w:tcPr>
            <w:tcW w:w="5953" w:type="dxa"/>
            <w:tcBorders>
              <w:top w:val="nil"/>
              <w:left w:val="nil"/>
              <w:bottom w:val="nil"/>
              <w:right w:val="nil"/>
            </w:tcBorders>
            <w:noWrap/>
            <w:vAlign w:val="center"/>
          </w:tcPr>
          <w:p w:rsidR="004A2345" w:rsidRPr="0095096D" w:rsidRDefault="004A2345" w:rsidP="004A2345">
            <w:pPr>
              <w:ind w:firstLineChars="100" w:firstLine="31680"/>
              <w:rPr>
                <w:rFonts w:ascii="Arial" w:hAnsi="Arial" w:cs="Arial"/>
                <w:sz w:val="16"/>
                <w:szCs w:val="16"/>
              </w:rPr>
            </w:pPr>
            <w:r w:rsidRPr="0095096D">
              <w:rPr>
                <w:rFonts w:ascii="Arial" w:hAnsi="Arial" w:cs="Arial"/>
                <w:sz w:val="16"/>
                <w:szCs w:val="16"/>
              </w:rPr>
              <w:t>Використання резерву</w:t>
            </w:r>
          </w:p>
        </w:tc>
        <w:tc>
          <w:tcPr>
            <w:tcW w:w="964" w:type="dxa"/>
            <w:tcBorders>
              <w:top w:val="nil"/>
              <w:left w:val="nil"/>
              <w:bottom w:val="nil"/>
              <w:right w:val="nil"/>
            </w:tcBorders>
            <w:noWrap/>
            <w:vAlign w:val="center"/>
          </w:tcPr>
          <w:p w:rsidR="004A2345" w:rsidRPr="0095096D" w:rsidRDefault="004A2345" w:rsidP="004A2345">
            <w:pPr>
              <w:ind w:firstLineChars="100" w:firstLine="31680"/>
              <w:rPr>
                <w:rFonts w:ascii="Arial" w:hAnsi="Arial" w:cs="Arial"/>
                <w:sz w:val="16"/>
                <w:szCs w:val="16"/>
              </w:rPr>
            </w:pPr>
          </w:p>
        </w:tc>
        <w:tc>
          <w:tcPr>
            <w:tcW w:w="1417" w:type="dxa"/>
            <w:tcBorders>
              <w:top w:val="nil"/>
              <w:left w:val="nil"/>
              <w:bottom w:val="nil"/>
              <w:right w:val="nil"/>
            </w:tcBorders>
            <w:noWrap/>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(1 852)</w:t>
            </w:r>
          </w:p>
        </w:tc>
        <w:tc>
          <w:tcPr>
            <w:tcW w:w="283" w:type="dxa"/>
            <w:tcBorders>
              <w:top w:val="nil"/>
              <w:left w:val="nil"/>
              <w:bottom w:val="nil"/>
              <w:right w:val="nil"/>
            </w:tcBorders>
            <w:noWrap/>
            <w:vAlign w:val="center"/>
          </w:tcPr>
          <w:p w:rsidR="004A2345" w:rsidRPr="0095096D"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(336)</w:t>
            </w:r>
          </w:p>
        </w:tc>
      </w:tr>
      <w:tr w:rsidR="004A2345" w:rsidRPr="0095096D" w:rsidTr="0071307E">
        <w:trPr>
          <w:trHeight w:val="227"/>
        </w:trPr>
        <w:tc>
          <w:tcPr>
            <w:tcW w:w="5953" w:type="dxa"/>
            <w:tcBorders>
              <w:top w:val="nil"/>
              <w:left w:val="nil"/>
              <w:bottom w:val="nil"/>
              <w:right w:val="nil"/>
            </w:tcBorders>
            <w:vAlign w:val="center"/>
          </w:tcPr>
          <w:p w:rsidR="004A2345" w:rsidRPr="0095096D" w:rsidRDefault="004A2345" w:rsidP="0071307E">
            <w:pPr>
              <w:rPr>
                <w:rFonts w:ascii="Arial" w:hAnsi="Arial" w:cs="Arial"/>
                <w:b/>
                <w:bCs/>
                <w:sz w:val="16"/>
                <w:szCs w:val="16"/>
              </w:rPr>
            </w:pPr>
            <w:r w:rsidRPr="0095096D">
              <w:rPr>
                <w:rFonts w:ascii="Arial" w:hAnsi="Arial" w:cs="Arial"/>
                <w:b/>
                <w:bCs/>
                <w:sz w:val="16"/>
                <w:szCs w:val="16"/>
              </w:rPr>
              <w:t>Станом на 31 грудня</w:t>
            </w:r>
          </w:p>
        </w:tc>
        <w:tc>
          <w:tcPr>
            <w:tcW w:w="964" w:type="dxa"/>
            <w:tcBorders>
              <w:top w:val="nil"/>
              <w:left w:val="nil"/>
              <w:bottom w:val="nil"/>
              <w:right w:val="nil"/>
            </w:tcBorders>
            <w:vAlign w:val="center"/>
          </w:tcPr>
          <w:p w:rsidR="004A2345" w:rsidRPr="0095096D"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95096D" w:rsidRDefault="004A2345" w:rsidP="0071307E">
            <w:pPr>
              <w:jc w:val="right"/>
              <w:rPr>
                <w:rFonts w:ascii="Arial" w:hAnsi="Arial" w:cs="Arial"/>
                <w:b/>
                <w:bCs/>
                <w:sz w:val="16"/>
                <w:szCs w:val="16"/>
              </w:rPr>
            </w:pPr>
            <w:r w:rsidRPr="0095096D">
              <w:rPr>
                <w:rFonts w:ascii="Arial" w:hAnsi="Arial" w:cs="Arial"/>
                <w:b/>
                <w:bCs/>
                <w:sz w:val="16"/>
                <w:szCs w:val="16"/>
              </w:rPr>
              <w:t xml:space="preserve">16 614 </w:t>
            </w:r>
          </w:p>
        </w:tc>
        <w:tc>
          <w:tcPr>
            <w:tcW w:w="283" w:type="dxa"/>
            <w:tcBorders>
              <w:top w:val="nil"/>
              <w:left w:val="nil"/>
              <w:bottom w:val="nil"/>
              <w:right w:val="nil"/>
            </w:tcBorders>
            <w:noWrap/>
            <w:vAlign w:val="center"/>
          </w:tcPr>
          <w:p w:rsidR="004A2345" w:rsidRPr="0095096D"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95096D" w:rsidRDefault="004A2345" w:rsidP="0071307E">
            <w:pPr>
              <w:jc w:val="right"/>
              <w:rPr>
                <w:rFonts w:ascii="Arial" w:hAnsi="Arial" w:cs="Arial"/>
                <w:b/>
                <w:bCs/>
                <w:sz w:val="16"/>
                <w:szCs w:val="16"/>
              </w:rPr>
            </w:pPr>
            <w:r w:rsidRPr="0095096D">
              <w:rPr>
                <w:rFonts w:ascii="Arial" w:hAnsi="Arial" w:cs="Arial"/>
                <w:b/>
                <w:bCs/>
                <w:sz w:val="16"/>
                <w:szCs w:val="16"/>
              </w:rPr>
              <w:t xml:space="preserve">11 301 </w:t>
            </w:r>
          </w:p>
        </w:tc>
      </w:tr>
    </w:tbl>
    <w:p w:rsidR="004A2345" w:rsidRPr="00670D16" w:rsidRDefault="004A2345" w:rsidP="00A51D9C">
      <w:pPr>
        <w:pStyle w:val="Arial8Heading"/>
        <w:ind w:left="1475" w:hanging="1475"/>
      </w:pPr>
      <w:r>
        <w:fldChar w:fldCharType="end"/>
      </w:r>
      <w:bookmarkStart w:id="393" w:name="_Toc101107229"/>
      <w:r w:rsidRPr="00670D16">
        <w:t>Грошові кошти та їх еквіваленти</w:t>
      </w:r>
      <w:bookmarkEnd w:id="393"/>
    </w:p>
    <w:p w:rsidR="004A2345" w:rsidRPr="0095096D" w:rsidRDefault="004A2345" w:rsidP="00A51D9C">
      <w:pPr>
        <w:pStyle w:val="Arial8BodyText"/>
        <w:rPr>
          <w:rFonts w:ascii="Calibri" w:hAnsi="Calibri" w:cs="Times New Roman"/>
          <w:noProof w:val="0"/>
          <w:sz w:val="22"/>
          <w:szCs w:val="22"/>
        </w:rPr>
      </w:pPr>
      <w:r w:rsidRPr="00670D16">
        <w:t>Станом на 31 грудня 202</w:t>
      </w:r>
      <w:r w:rsidRPr="001E1000">
        <w:rPr>
          <w:lang w:val="ru-RU"/>
        </w:rPr>
        <w:t>1</w:t>
      </w:r>
      <w:r w:rsidRPr="00670D16">
        <w:t xml:space="preserve"> року грошові кошти були представлені таким чином: </w:t>
      </w:r>
      <w:r w:rsidRPr="00670D16">
        <w:fldChar w:fldCharType="begin"/>
      </w:r>
      <w:r w:rsidRPr="00670D16">
        <w:instrText xml:space="preserve"> LINK </w:instrText>
      </w:r>
      <w:r>
        <w:instrText xml:space="preserve">Excel.SheetMacroEnabled.12 "P:\\Users\\o.sadovskyi\\Crowe\\LHIM - 2021\\D_Review\\Global\\Global_LHIM_2021.xlsm" (FS01).FS!Note_I_Cash_and_equivalents_1 </w:instrText>
      </w:r>
      <w:r w:rsidRPr="00670D16">
        <w:instrText xml:space="preserve">\f 4 \h \* MERGEFORMAT </w:instrText>
      </w:r>
      <w:r w:rsidRPr="00670D16">
        <w:fldChar w:fldCharType="separate"/>
      </w:r>
      <w:bookmarkStart w:id="394" w:name="RANGE!G880:X888"/>
      <w:bookmarkEnd w:id="394"/>
    </w:p>
    <w:tbl>
      <w:tblPr>
        <w:tblW w:w="10034" w:type="dxa"/>
        <w:tblLook w:val="00A0"/>
      </w:tblPr>
      <w:tblGrid>
        <w:gridCol w:w="5953"/>
        <w:gridCol w:w="964"/>
        <w:gridCol w:w="1417"/>
        <w:gridCol w:w="283"/>
        <w:gridCol w:w="1417"/>
      </w:tblGrid>
      <w:tr w:rsidR="004A2345" w:rsidRPr="0095096D" w:rsidTr="0071307E">
        <w:trPr>
          <w:trHeight w:val="227"/>
        </w:trPr>
        <w:tc>
          <w:tcPr>
            <w:tcW w:w="5953" w:type="dxa"/>
            <w:tcBorders>
              <w:top w:val="nil"/>
              <w:left w:val="nil"/>
              <w:bottom w:val="nil"/>
              <w:right w:val="nil"/>
            </w:tcBorders>
          </w:tcPr>
          <w:p w:rsidR="004A2345" w:rsidRPr="0095096D" w:rsidRDefault="004A2345" w:rsidP="0071307E">
            <w:pPr>
              <w:rPr>
                <w:sz w:val="24"/>
                <w:szCs w:val="24"/>
              </w:rPr>
            </w:pPr>
          </w:p>
        </w:tc>
        <w:tc>
          <w:tcPr>
            <w:tcW w:w="964" w:type="dxa"/>
            <w:tcBorders>
              <w:top w:val="nil"/>
              <w:left w:val="nil"/>
              <w:bottom w:val="nil"/>
              <w:right w:val="nil"/>
            </w:tcBorders>
            <w:noWrap/>
            <w:vAlign w:val="bottom"/>
          </w:tcPr>
          <w:p w:rsidR="004A2345" w:rsidRPr="0095096D" w:rsidRDefault="004A2345" w:rsidP="0071307E">
            <w:pPr>
              <w:jc w:val="both"/>
              <w:rPr>
                <w:sz w:val="20"/>
                <w:szCs w:val="20"/>
              </w:rPr>
            </w:pPr>
          </w:p>
        </w:tc>
        <w:tc>
          <w:tcPr>
            <w:tcW w:w="1417" w:type="dxa"/>
            <w:tcBorders>
              <w:top w:val="nil"/>
              <w:left w:val="nil"/>
              <w:bottom w:val="single" w:sz="4" w:space="0" w:color="auto"/>
              <w:right w:val="nil"/>
            </w:tcBorders>
            <w:vAlign w:val="bottom"/>
          </w:tcPr>
          <w:p w:rsidR="004A2345" w:rsidRPr="0095096D" w:rsidRDefault="004A2345" w:rsidP="0071307E">
            <w:pPr>
              <w:jc w:val="right"/>
              <w:rPr>
                <w:rFonts w:ascii="Arial" w:hAnsi="Arial" w:cs="Arial"/>
                <w:b/>
                <w:bCs/>
                <w:color w:val="000000"/>
                <w:sz w:val="16"/>
                <w:szCs w:val="16"/>
              </w:rPr>
            </w:pPr>
            <w:r w:rsidRPr="0095096D">
              <w:rPr>
                <w:rFonts w:ascii="Arial" w:hAnsi="Arial" w:cs="Arial"/>
                <w:b/>
                <w:bCs/>
                <w:color w:val="000000"/>
                <w:sz w:val="16"/>
                <w:szCs w:val="16"/>
              </w:rPr>
              <w:t>Станом на 31 Грудня 2021</w:t>
            </w:r>
          </w:p>
        </w:tc>
        <w:tc>
          <w:tcPr>
            <w:tcW w:w="283" w:type="dxa"/>
            <w:tcBorders>
              <w:top w:val="nil"/>
              <w:left w:val="nil"/>
              <w:bottom w:val="nil"/>
              <w:right w:val="nil"/>
            </w:tcBorders>
            <w:noWrap/>
            <w:vAlign w:val="center"/>
          </w:tcPr>
          <w:p w:rsidR="004A2345" w:rsidRPr="0095096D"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95096D" w:rsidRDefault="004A2345" w:rsidP="0071307E">
            <w:pPr>
              <w:jc w:val="right"/>
              <w:rPr>
                <w:rFonts w:ascii="Arial" w:hAnsi="Arial" w:cs="Arial"/>
                <w:b/>
                <w:bCs/>
                <w:color w:val="000000"/>
                <w:sz w:val="16"/>
                <w:szCs w:val="16"/>
              </w:rPr>
            </w:pPr>
            <w:r w:rsidRPr="0095096D">
              <w:rPr>
                <w:rFonts w:ascii="Arial" w:hAnsi="Arial" w:cs="Arial"/>
                <w:b/>
                <w:bCs/>
                <w:color w:val="000000"/>
                <w:sz w:val="16"/>
                <w:szCs w:val="16"/>
              </w:rPr>
              <w:t>Станом на 31 Грудня 2020</w:t>
            </w:r>
          </w:p>
        </w:tc>
      </w:tr>
      <w:tr w:rsidR="004A2345" w:rsidRPr="0095096D" w:rsidTr="0071307E">
        <w:trPr>
          <w:trHeight w:val="227"/>
        </w:trPr>
        <w:tc>
          <w:tcPr>
            <w:tcW w:w="5953" w:type="dxa"/>
            <w:tcBorders>
              <w:top w:val="nil"/>
              <w:left w:val="nil"/>
              <w:bottom w:val="nil"/>
              <w:right w:val="nil"/>
            </w:tcBorders>
          </w:tcPr>
          <w:p w:rsidR="004A2345" w:rsidRPr="0095096D" w:rsidRDefault="004A2345" w:rsidP="0071307E">
            <w:pPr>
              <w:ind w:firstLine="177"/>
              <w:rPr>
                <w:rFonts w:ascii="Arial" w:hAnsi="Arial" w:cs="Arial"/>
                <w:sz w:val="16"/>
                <w:szCs w:val="16"/>
              </w:rPr>
            </w:pPr>
            <w:r w:rsidRPr="0095096D">
              <w:rPr>
                <w:rFonts w:ascii="Arial" w:hAnsi="Arial" w:cs="Arial"/>
                <w:sz w:val="16"/>
                <w:szCs w:val="16"/>
              </w:rPr>
              <w:t>Каса</w:t>
            </w:r>
          </w:p>
        </w:tc>
        <w:tc>
          <w:tcPr>
            <w:tcW w:w="964" w:type="dxa"/>
            <w:tcBorders>
              <w:top w:val="nil"/>
              <w:left w:val="nil"/>
              <w:bottom w:val="nil"/>
              <w:right w:val="nil"/>
            </w:tcBorders>
            <w:vAlign w:val="center"/>
          </w:tcPr>
          <w:p w:rsidR="004A2345" w:rsidRPr="0095096D" w:rsidRDefault="004A2345" w:rsidP="0071307E">
            <w:pPr>
              <w:rPr>
                <w:rFonts w:ascii="Arial" w:hAnsi="Arial" w:cs="Arial"/>
                <w:i/>
                <w:iCs/>
                <w:sz w:val="16"/>
                <w:szCs w:val="16"/>
              </w:rPr>
            </w:pPr>
            <w:r w:rsidRPr="0095096D">
              <w:rPr>
                <w:rFonts w:ascii="Arial" w:hAnsi="Arial" w:cs="Arial"/>
                <w:i/>
                <w:iCs/>
                <w:sz w:val="16"/>
                <w:szCs w:val="16"/>
              </w:rPr>
              <w:t>UAH</w:t>
            </w:r>
          </w:p>
        </w:tc>
        <w:tc>
          <w:tcPr>
            <w:tcW w:w="1417" w:type="dxa"/>
            <w:tcBorders>
              <w:top w:val="nil"/>
              <w:left w:val="nil"/>
              <w:bottom w:val="nil"/>
              <w:right w:val="nil"/>
            </w:tcBorders>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 xml:space="preserve">38 </w:t>
            </w:r>
          </w:p>
        </w:tc>
        <w:tc>
          <w:tcPr>
            <w:tcW w:w="283" w:type="dxa"/>
            <w:tcBorders>
              <w:top w:val="nil"/>
              <w:left w:val="nil"/>
              <w:bottom w:val="nil"/>
              <w:right w:val="nil"/>
            </w:tcBorders>
            <w:vAlign w:val="center"/>
          </w:tcPr>
          <w:p w:rsidR="004A2345" w:rsidRPr="0095096D"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 xml:space="preserve">38 </w:t>
            </w:r>
          </w:p>
        </w:tc>
      </w:tr>
      <w:tr w:rsidR="004A2345" w:rsidRPr="0095096D" w:rsidTr="0071307E">
        <w:trPr>
          <w:trHeight w:val="227"/>
        </w:trPr>
        <w:tc>
          <w:tcPr>
            <w:tcW w:w="5953" w:type="dxa"/>
            <w:tcBorders>
              <w:top w:val="nil"/>
              <w:left w:val="nil"/>
              <w:bottom w:val="nil"/>
              <w:right w:val="nil"/>
            </w:tcBorders>
          </w:tcPr>
          <w:p w:rsidR="004A2345" w:rsidRPr="0095096D" w:rsidRDefault="004A2345" w:rsidP="0071307E">
            <w:pPr>
              <w:ind w:firstLine="177"/>
              <w:rPr>
                <w:rFonts w:ascii="Arial" w:hAnsi="Arial" w:cs="Arial"/>
                <w:sz w:val="16"/>
                <w:szCs w:val="16"/>
              </w:rPr>
            </w:pPr>
            <w:r w:rsidRPr="0095096D">
              <w:rPr>
                <w:rFonts w:ascii="Arial" w:hAnsi="Arial" w:cs="Arial"/>
                <w:sz w:val="16"/>
                <w:szCs w:val="16"/>
              </w:rPr>
              <w:t>Грошові кошти в банках</w:t>
            </w:r>
          </w:p>
        </w:tc>
        <w:tc>
          <w:tcPr>
            <w:tcW w:w="964" w:type="dxa"/>
            <w:tcBorders>
              <w:top w:val="nil"/>
              <w:left w:val="nil"/>
              <w:bottom w:val="nil"/>
              <w:right w:val="nil"/>
            </w:tcBorders>
            <w:vAlign w:val="center"/>
          </w:tcPr>
          <w:p w:rsidR="004A2345" w:rsidRPr="0095096D"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 xml:space="preserve">138 914 </w:t>
            </w:r>
          </w:p>
        </w:tc>
        <w:tc>
          <w:tcPr>
            <w:tcW w:w="283" w:type="dxa"/>
            <w:tcBorders>
              <w:top w:val="nil"/>
              <w:left w:val="nil"/>
              <w:bottom w:val="nil"/>
              <w:right w:val="nil"/>
            </w:tcBorders>
            <w:vAlign w:val="center"/>
          </w:tcPr>
          <w:p w:rsidR="004A2345" w:rsidRPr="0095096D"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 xml:space="preserve">1 061 671 </w:t>
            </w:r>
          </w:p>
        </w:tc>
      </w:tr>
      <w:tr w:rsidR="004A2345" w:rsidRPr="0095096D" w:rsidTr="0071307E">
        <w:trPr>
          <w:trHeight w:val="227"/>
        </w:trPr>
        <w:tc>
          <w:tcPr>
            <w:tcW w:w="5953" w:type="dxa"/>
            <w:tcBorders>
              <w:top w:val="nil"/>
              <w:left w:val="nil"/>
              <w:bottom w:val="nil"/>
              <w:right w:val="nil"/>
            </w:tcBorders>
          </w:tcPr>
          <w:p w:rsidR="004A2345" w:rsidRPr="0095096D" w:rsidRDefault="004A2345" w:rsidP="0071307E">
            <w:pPr>
              <w:ind w:firstLine="177"/>
              <w:jc w:val="right"/>
              <w:rPr>
                <w:rFonts w:ascii="Arial" w:hAnsi="Arial" w:cs="Arial"/>
                <w:sz w:val="16"/>
                <w:szCs w:val="16"/>
              </w:rPr>
            </w:pPr>
          </w:p>
        </w:tc>
        <w:tc>
          <w:tcPr>
            <w:tcW w:w="964" w:type="dxa"/>
            <w:tcBorders>
              <w:top w:val="nil"/>
              <w:left w:val="nil"/>
              <w:bottom w:val="nil"/>
              <w:right w:val="nil"/>
            </w:tcBorders>
            <w:vAlign w:val="center"/>
          </w:tcPr>
          <w:p w:rsidR="004A2345" w:rsidRPr="0095096D" w:rsidRDefault="004A2345" w:rsidP="0071307E">
            <w:pPr>
              <w:rPr>
                <w:rFonts w:ascii="Arial" w:hAnsi="Arial" w:cs="Arial"/>
                <w:i/>
                <w:iCs/>
                <w:sz w:val="16"/>
                <w:szCs w:val="16"/>
              </w:rPr>
            </w:pPr>
            <w:r w:rsidRPr="0095096D">
              <w:rPr>
                <w:rFonts w:ascii="Arial" w:hAnsi="Arial" w:cs="Arial"/>
                <w:i/>
                <w:iCs/>
                <w:sz w:val="16"/>
                <w:szCs w:val="16"/>
              </w:rPr>
              <w:t>UAH</w:t>
            </w:r>
          </w:p>
        </w:tc>
        <w:tc>
          <w:tcPr>
            <w:tcW w:w="1417" w:type="dxa"/>
            <w:tcBorders>
              <w:top w:val="nil"/>
              <w:left w:val="nil"/>
              <w:bottom w:val="nil"/>
              <w:right w:val="nil"/>
            </w:tcBorders>
            <w:vAlign w:val="center"/>
          </w:tcPr>
          <w:p w:rsidR="004A2345" w:rsidRPr="0095096D" w:rsidRDefault="004A2345" w:rsidP="0071307E">
            <w:pPr>
              <w:jc w:val="right"/>
              <w:rPr>
                <w:rFonts w:ascii="Arial" w:hAnsi="Arial" w:cs="Arial"/>
                <w:i/>
                <w:iCs/>
                <w:sz w:val="16"/>
                <w:szCs w:val="16"/>
              </w:rPr>
            </w:pPr>
            <w:r w:rsidRPr="0095096D">
              <w:rPr>
                <w:rFonts w:ascii="Arial" w:hAnsi="Arial" w:cs="Arial"/>
                <w:i/>
                <w:iCs/>
                <w:sz w:val="16"/>
                <w:szCs w:val="16"/>
              </w:rPr>
              <w:t xml:space="preserve">64 481 </w:t>
            </w:r>
          </w:p>
        </w:tc>
        <w:tc>
          <w:tcPr>
            <w:tcW w:w="283" w:type="dxa"/>
            <w:tcBorders>
              <w:top w:val="nil"/>
              <w:left w:val="nil"/>
              <w:bottom w:val="nil"/>
              <w:right w:val="nil"/>
            </w:tcBorders>
            <w:vAlign w:val="center"/>
          </w:tcPr>
          <w:p w:rsidR="004A2345" w:rsidRPr="0095096D" w:rsidRDefault="004A2345" w:rsidP="0071307E">
            <w:pPr>
              <w:jc w:val="right"/>
              <w:rPr>
                <w:rFonts w:ascii="Arial" w:hAnsi="Arial" w:cs="Arial"/>
                <w:i/>
                <w:iCs/>
                <w:sz w:val="16"/>
                <w:szCs w:val="16"/>
              </w:rPr>
            </w:pPr>
          </w:p>
        </w:tc>
        <w:tc>
          <w:tcPr>
            <w:tcW w:w="1417" w:type="dxa"/>
            <w:tcBorders>
              <w:top w:val="nil"/>
              <w:left w:val="nil"/>
              <w:bottom w:val="nil"/>
              <w:right w:val="nil"/>
            </w:tcBorders>
            <w:vAlign w:val="center"/>
          </w:tcPr>
          <w:p w:rsidR="004A2345" w:rsidRPr="0095096D" w:rsidRDefault="004A2345" w:rsidP="0071307E">
            <w:pPr>
              <w:jc w:val="right"/>
              <w:rPr>
                <w:rFonts w:ascii="Arial" w:hAnsi="Arial" w:cs="Arial"/>
                <w:i/>
                <w:iCs/>
                <w:sz w:val="16"/>
                <w:szCs w:val="16"/>
              </w:rPr>
            </w:pPr>
            <w:r w:rsidRPr="0095096D">
              <w:rPr>
                <w:rFonts w:ascii="Arial" w:hAnsi="Arial" w:cs="Arial"/>
                <w:i/>
                <w:iCs/>
                <w:sz w:val="16"/>
                <w:szCs w:val="16"/>
              </w:rPr>
              <w:t xml:space="preserve">1 011 443 </w:t>
            </w:r>
          </w:p>
        </w:tc>
      </w:tr>
      <w:tr w:rsidR="004A2345" w:rsidRPr="0095096D" w:rsidTr="0071307E">
        <w:trPr>
          <w:trHeight w:val="227"/>
        </w:trPr>
        <w:tc>
          <w:tcPr>
            <w:tcW w:w="5953" w:type="dxa"/>
            <w:tcBorders>
              <w:top w:val="nil"/>
              <w:left w:val="nil"/>
              <w:bottom w:val="nil"/>
              <w:right w:val="nil"/>
            </w:tcBorders>
          </w:tcPr>
          <w:p w:rsidR="004A2345" w:rsidRPr="0095096D" w:rsidRDefault="004A2345" w:rsidP="0071307E">
            <w:pPr>
              <w:ind w:firstLine="177"/>
              <w:jc w:val="right"/>
              <w:rPr>
                <w:rFonts w:ascii="Arial" w:hAnsi="Arial" w:cs="Arial"/>
                <w:i/>
                <w:iCs/>
                <w:sz w:val="16"/>
                <w:szCs w:val="16"/>
              </w:rPr>
            </w:pPr>
          </w:p>
        </w:tc>
        <w:tc>
          <w:tcPr>
            <w:tcW w:w="964" w:type="dxa"/>
            <w:tcBorders>
              <w:top w:val="nil"/>
              <w:left w:val="nil"/>
              <w:bottom w:val="nil"/>
              <w:right w:val="nil"/>
            </w:tcBorders>
            <w:vAlign w:val="center"/>
          </w:tcPr>
          <w:p w:rsidR="004A2345" w:rsidRPr="0095096D" w:rsidRDefault="004A2345" w:rsidP="0071307E">
            <w:pPr>
              <w:rPr>
                <w:rFonts w:ascii="Arial" w:hAnsi="Arial" w:cs="Arial"/>
                <w:i/>
                <w:iCs/>
                <w:sz w:val="16"/>
                <w:szCs w:val="16"/>
              </w:rPr>
            </w:pPr>
            <w:r w:rsidRPr="0095096D">
              <w:rPr>
                <w:rFonts w:ascii="Arial" w:hAnsi="Arial" w:cs="Arial"/>
                <w:i/>
                <w:iCs/>
                <w:sz w:val="16"/>
                <w:szCs w:val="16"/>
              </w:rPr>
              <w:t>USD</w:t>
            </w:r>
          </w:p>
        </w:tc>
        <w:tc>
          <w:tcPr>
            <w:tcW w:w="1417" w:type="dxa"/>
            <w:tcBorders>
              <w:top w:val="nil"/>
              <w:left w:val="nil"/>
              <w:bottom w:val="nil"/>
              <w:right w:val="nil"/>
            </w:tcBorders>
            <w:vAlign w:val="center"/>
          </w:tcPr>
          <w:p w:rsidR="004A2345" w:rsidRPr="0095096D" w:rsidRDefault="004A2345" w:rsidP="0071307E">
            <w:pPr>
              <w:jc w:val="right"/>
              <w:rPr>
                <w:rFonts w:ascii="Arial" w:hAnsi="Arial" w:cs="Arial"/>
                <w:i/>
                <w:iCs/>
                <w:sz w:val="16"/>
                <w:szCs w:val="16"/>
              </w:rPr>
            </w:pPr>
            <w:r w:rsidRPr="0095096D">
              <w:rPr>
                <w:rFonts w:ascii="Arial" w:hAnsi="Arial" w:cs="Arial"/>
                <w:i/>
                <w:iCs/>
                <w:sz w:val="16"/>
                <w:szCs w:val="16"/>
              </w:rPr>
              <w:t xml:space="preserve">66 059 </w:t>
            </w:r>
          </w:p>
        </w:tc>
        <w:tc>
          <w:tcPr>
            <w:tcW w:w="283" w:type="dxa"/>
            <w:tcBorders>
              <w:top w:val="nil"/>
              <w:left w:val="nil"/>
              <w:bottom w:val="nil"/>
              <w:right w:val="nil"/>
            </w:tcBorders>
            <w:vAlign w:val="center"/>
          </w:tcPr>
          <w:p w:rsidR="004A2345" w:rsidRPr="0095096D" w:rsidRDefault="004A2345" w:rsidP="0071307E">
            <w:pPr>
              <w:jc w:val="right"/>
              <w:rPr>
                <w:rFonts w:ascii="Arial" w:hAnsi="Arial" w:cs="Arial"/>
                <w:i/>
                <w:iCs/>
                <w:sz w:val="16"/>
                <w:szCs w:val="16"/>
              </w:rPr>
            </w:pPr>
          </w:p>
        </w:tc>
        <w:tc>
          <w:tcPr>
            <w:tcW w:w="1417" w:type="dxa"/>
            <w:tcBorders>
              <w:top w:val="nil"/>
              <w:left w:val="nil"/>
              <w:bottom w:val="nil"/>
              <w:right w:val="nil"/>
            </w:tcBorders>
            <w:vAlign w:val="center"/>
          </w:tcPr>
          <w:p w:rsidR="004A2345" w:rsidRPr="0095096D" w:rsidRDefault="004A2345" w:rsidP="0071307E">
            <w:pPr>
              <w:jc w:val="right"/>
              <w:rPr>
                <w:rFonts w:ascii="Arial" w:hAnsi="Arial" w:cs="Arial"/>
                <w:i/>
                <w:iCs/>
                <w:sz w:val="16"/>
                <w:szCs w:val="16"/>
              </w:rPr>
            </w:pPr>
            <w:r w:rsidRPr="0095096D">
              <w:rPr>
                <w:rFonts w:ascii="Arial" w:hAnsi="Arial" w:cs="Arial"/>
                <w:i/>
                <w:iCs/>
                <w:sz w:val="16"/>
                <w:szCs w:val="16"/>
              </w:rPr>
              <w:t xml:space="preserve">45 572 </w:t>
            </w:r>
          </w:p>
        </w:tc>
      </w:tr>
      <w:tr w:rsidR="004A2345" w:rsidRPr="0095096D" w:rsidTr="0071307E">
        <w:trPr>
          <w:trHeight w:val="227"/>
        </w:trPr>
        <w:tc>
          <w:tcPr>
            <w:tcW w:w="5953" w:type="dxa"/>
            <w:tcBorders>
              <w:top w:val="nil"/>
              <w:left w:val="nil"/>
              <w:bottom w:val="nil"/>
              <w:right w:val="nil"/>
            </w:tcBorders>
          </w:tcPr>
          <w:p w:rsidR="004A2345" w:rsidRPr="0095096D" w:rsidRDefault="004A2345" w:rsidP="0071307E">
            <w:pPr>
              <w:ind w:firstLine="177"/>
              <w:jc w:val="right"/>
              <w:rPr>
                <w:rFonts w:ascii="Arial" w:hAnsi="Arial" w:cs="Arial"/>
                <w:i/>
                <w:iCs/>
                <w:sz w:val="16"/>
                <w:szCs w:val="16"/>
              </w:rPr>
            </w:pPr>
          </w:p>
        </w:tc>
        <w:tc>
          <w:tcPr>
            <w:tcW w:w="964" w:type="dxa"/>
            <w:tcBorders>
              <w:top w:val="nil"/>
              <w:left w:val="nil"/>
              <w:bottom w:val="nil"/>
              <w:right w:val="nil"/>
            </w:tcBorders>
            <w:vAlign w:val="center"/>
          </w:tcPr>
          <w:p w:rsidR="004A2345" w:rsidRPr="0095096D" w:rsidRDefault="004A2345" w:rsidP="0071307E">
            <w:pPr>
              <w:rPr>
                <w:rFonts w:ascii="Arial" w:hAnsi="Arial" w:cs="Arial"/>
                <w:i/>
                <w:iCs/>
                <w:sz w:val="16"/>
                <w:szCs w:val="16"/>
              </w:rPr>
            </w:pPr>
            <w:r w:rsidRPr="0095096D">
              <w:rPr>
                <w:rFonts w:ascii="Arial" w:hAnsi="Arial" w:cs="Arial"/>
                <w:i/>
                <w:iCs/>
                <w:sz w:val="16"/>
                <w:szCs w:val="16"/>
              </w:rPr>
              <w:t>EUR</w:t>
            </w:r>
          </w:p>
        </w:tc>
        <w:tc>
          <w:tcPr>
            <w:tcW w:w="1417" w:type="dxa"/>
            <w:tcBorders>
              <w:top w:val="nil"/>
              <w:left w:val="nil"/>
              <w:bottom w:val="nil"/>
              <w:right w:val="nil"/>
            </w:tcBorders>
            <w:vAlign w:val="center"/>
          </w:tcPr>
          <w:p w:rsidR="004A2345" w:rsidRPr="0095096D" w:rsidRDefault="004A2345" w:rsidP="0071307E">
            <w:pPr>
              <w:jc w:val="right"/>
              <w:rPr>
                <w:rFonts w:ascii="Arial" w:hAnsi="Arial" w:cs="Arial"/>
                <w:i/>
                <w:iCs/>
                <w:sz w:val="16"/>
                <w:szCs w:val="16"/>
              </w:rPr>
            </w:pPr>
            <w:r w:rsidRPr="0095096D">
              <w:rPr>
                <w:rFonts w:ascii="Arial" w:hAnsi="Arial" w:cs="Arial"/>
                <w:i/>
                <w:iCs/>
                <w:sz w:val="16"/>
                <w:szCs w:val="16"/>
              </w:rPr>
              <w:t xml:space="preserve">7 380 </w:t>
            </w:r>
          </w:p>
        </w:tc>
        <w:tc>
          <w:tcPr>
            <w:tcW w:w="283" w:type="dxa"/>
            <w:tcBorders>
              <w:top w:val="nil"/>
              <w:left w:val="nil"/>
              <w:bottom w:val="nil"/>
              <w:right w:val="nil"/>
            </w:tcBorders>
            <w:vAlign w:val="center"/>
          </w:tcPr>
          <w:p w:rsidR="004A2345" w:rsidRPr="0095096D" w:rsidRDefault="004A2345" w:rsidP="0071307E">
            <w:pPr>
              <w:jc w:val="right"/>
              <w:rPr>
                <w:rFonts w:ascii="Arial" w:hAnsi="Arial" w:cs="Arial"/>
                <w:i/>
                <w:iCs/>
                <w:sz w:val="16"/>
                <w:szCs w:val="16"/>
              </w:rPr>
            </w:pPr>
          </w:p>
        </w:tc>
        <w:tc>
          <w:tcPr>
            <w:tcW w:w="1417" w:type="dxa"/>
            <w:tcBorders>
              <w:top w:val="nil"/>
              <w:left w:val="nil"/>
              <w:bottom w:val="nil"/>
              <w:right w:val="nil"/>
            </w:tcBorders>
            <w:vAlign w:val="center"/>
          </w:tcPr>
          <w:p w:rsidR="004A2345" w:rsidRPr="0095096D" w:rsidRDefault="004A2345" w:rsidP="0071307E">
            <w:pPr>
              <w:jc w:val="right"/>
              <w:rPr>
                <w:rFonts w:ascii="Arial" w:hAnsi="Arial" w:cs="Arial"/>
                <w:i/>
                <w:iCs/>
                <w:sz w:val="16"/>
                <w:szCs w:val="16"/>
              </w:rPr>
            </w:pPr>
            <w:r w:rsidRPr="0095096D">
              <w:rPr>
                <w:rFonts w:ascii="Arial" w:hAnsi="Arial" w:cs="Arial"/>
                <w:i/>
                <w:iCs/>
                <w:sz w:val="16"/>
                <w:szCs w:val="16"/>
              </w:rPr>
              <w:t xml:space="preserve">4 656 </w:t>
            </w:r>
          </w:p>
        </w:tc>
      </w:tr>
      <w:tr w:rsidR="004A2345" w:rsidRPr="0095096D" w:rsidTr="0071307E">
        <w:trPr>
          <w:trHeight w:val="227"/>
        </w:trPr>
        <w:tc>
          <w:tcPr>
            <w:tcW w:w="5953" w:type="dxa"/>
            <w:tcBorders>
              <w:top w:val="nil"/>
              <w:left w:val="nil"/>
              <w:bottom w:val="nil"/>
              <w:right w:val="nil"/>
            </w:tcBorders>
          </w:tcPr>
          <w:p w:rsidR="004A2345" w:rsidRPr="0095096D" w:rsidRDefault="004A2345" w:rsidP="0071307E">
            <w:pPr>
              <w:ind w:firstLine="177"/>
              <w:jc w:val="right"/>
              <w:rPr>
                <w:rFonts w:ascii="Arial" w:hAnsi="Arial" w:cs="Arial"/>
                <w:i/>
                <w:iCs/>
                <w:sz w:val="16"/>
                <w:szCs w:val="16"/>
              </w:rPr>
            </w:pPr>
          </w:p>
        </w:tc>
        <w:tc>
          <w:tcPr>
            <w:tcW w:w="964" w:type="dxa"/>
            <w:tcBorders>
              <w:top w:val="nil"/>
              <w:left w:val="nil"/>
              <w:bottom w:val="nil"/>
              <w:right w:val="nil"/>
            </w:tcBorders>
            <w:vAlign w:val="center"/>
          </w:tcPr>
          <w:p w:rsidR="004A2345" w:rsidRPr="0095096D" w:rsidRDefault="004A2345" w:rsidP="0071307E">
            <w:pPr>
              <w:rPr>
                <w:rFonts w:ascii="Arial" w:hAnsi="Arial" w:cs="Arial"/>
                <w:i/>
                <w:iCs/>
                <w:sz w:val="16"/>
                <w:szCs w:val="16"/>
              </w:rPr>
            </w:pPr>
            <w:r w:rsidRPr="0095096D">
              <w:rPr>
                <w:rFonts w:ascii="Arial" w:hAnsi="Arial" w:cs="Arial"/>
                <w:i/>
                <w:iCs/>
                <w:sz w:val="16"/>
                <w:szCs w:val="16"/>
              </w:rPr>
              <w:t>UZS</w:t>
            </w:r>
          </w:p>
        </w:tc>
        <w:tc>
          <w:tcPr>
            <w:tcW w:w="1417" w:type="dxa"/>
            <w:tcBorders>
              <w:top w:val="nil"/>
              <w:left w:val="nil"/>
              <w:bottom w:val="nil"/>
              <w:right w:val="nil"/>
            </w:tcBorders>
            <w:vAlign w:val="center"/>
          </w:tcPr>
          <w:p w:rsidR="004A2345" w:rsidRPr="0095096D" w:rsidRDefault="004A2345" w:rsidP="0071307E">
            <w:pPr>
              <w:jc w:val="right"/>
              <w:rPr>
                <w:rFonts w:ascii="Arial" w:hAnsi="Arial" w:cs="Arial"/>
                <w:i/>
                <w:iCs/>
                <w:sz w:val="16"/>
                <w:szCs w:val="16"/>
              </w:rPr>
            </w:pPr>
            <w:r w:rsidRPr="0095096D">
              <w:rPr>
                <w:rFonts w:ascii="Arial" w:hAnsi="Arial" w:cs="Arial"/>
                <w:i/>
                <w:iCs/>
                <w:sz w:val="16"/>
                <w:szCs w:val="16"/>
              </w:rPr>
              <w:t xml:space="preserve">994 </w:t>
            </w:r>
          </w:p>
        </w:tc>
        <w:tc>
          <w:tcPr>
            <w:tcW w:w="283" w:type="dxa"/>
            <w:tcBorders>
              <w:top w:val="nil"/>
              <w:left w:val="nil"/>
              <w:bottom w:val="nil"/>
              <w:right w:val="nil"/>
            </w:tcBorders>
            <w:vAlign w:val="center"/>
          </w:tcPr>
          <w:p w:rsidR="004A2345" w:rsidRPr="0095096D" w:rsidRDefault="004A2345" w:rsidP="0071307E">
            <w:pPr>
              <w:jc w:val="right"/>
              <w:rPr>
                <w:rFonts w:ascii="Arial" w:hAnsi="Arial" w:cs="Arial"/>
                <w:i/>
                <w:iCs/>
                <w:sz w:val="16"/>
                <w:szCs w:val="16"/>
              </w:rPr>
            </w:pPr>
          </w:p>
        </w:tc>
        <w:tc>
          <w:tcPr>
            <w:tcW w:w="1417" w:type="dxa"/>
            <w:tcBorders>
              <w:top w:val="nil"/>
              <w:left w:val="nil"/>
              <w:bottom w:val="nil"/>
              <w:right w:val="nil"/>
            </w:tcBorders>
            <w:vAlign w:val="center"/>
          </w:tcPr>
          <w:p w:rsidR="004A2345" w:rsidRPr="0095096D" w:rsidRDefault="004A2345" w:rsidP="0071307E">
            <w:pPr>
              <w:jc w:val="right"/>
              <w:rPr>
                <w:rFonts w:ascii="Arial" w:hAnsi="Arial" w:cs="Arial"/>
                <w:i/>
                <w:iCs/>
                <w:sz w:val="16"/>
                <w:szCs w:val="16"/>
              </w:rPr>
            </w:pPr>
            <w:r w:rsidRPr="0095096D">
              <w:rPr>
                <w:rFonts w:ascii="Arial" w:hAnsi="Arial" w:cs="Arial"/>
                <w:i/>
                <w:iCs/>
                <w:sz w:val="16"/>
                <w:szCs w:val="16"/>
              </w:rPr>
              <w:t xml:space="preserve">-  </w:t>
            </w:r>
          </w:p>
        </w:tc>
      </w:tr>
      <w:tr w:rsidR="004A2345" w:rsidRPr="0095096D" w:rsidTr="0071307E">
        <w:trPr>
          <w:trHeight w:val="227"/>
        </w:trPr>
        <w:tc>
          <w:tcPr>
            <w:tcW w:w="5953" w:type="dxa"/>
            <w:tcBorders>
              <w:top w:val="nil"/>
              <w:left w:val="nil"/>
              <w:bottom w:val="nil"/>
              <w:right w:val="nil"/>
            </w:tcBorders>
          </w:tcPr>
          <w:p w:rsidR="004A2345" w:rsidRPr="0095096D" w:rsidRDefault="004A2345" w:rsidP="0071307E">
            <w:pPr>
              <w:ind w:firstLine="177"/>
              <w:rPr>
                <w:rFonts w:ascii="Arial" w:hAnsi="Arial" w:cs="Arial"/>
                <w:sz w:val="16"/>
                <w:szCs w:val="16"/>
              </w:rPr>
            </w:pPr>
            <w:r w:rsidRPr="0095096D">
              <w:rPr>
                <w:rFonts w:ascii="Arial" w:hAnsi="Arial" w:cs="Arial"/>
                <w:sz w:val="16"/>
                <w:szCs w:val="16"/>
              </w:rPr>
              <w:t>Гроші в дорозі</w:t>
            </w:r>
          </w:p>
        </w:tc>
        <w:tc>
          <w:tcPr>
            <w:tcW w:w="964" w:type="dxa"/>
            <w:tcBorders>
              <w:top w:val="nil"/>
              <w:left w:val="nil"/>
              <w:bottom w:val="nil"/>
              <w:right w:val="nil"/>
            </w:tcBorders>
            <w:vAlign w:val="center"/>
          </w:tcPr>
          <w:p w:rsidR="004A2345" w:rsidRPr="0095096D" w:rsidRDefault="004A2345" w:rsidP="0071307E">
            <w:pPr>
              <w:rPr>
                <w:rFonts w:ascii="Arial" w:hAnsi="Arial" w:cs="Arial"/>
                <w:i/>
                <w:iCs/>
                <w:sz w:val="16"/>
                <w:szCs w:val="16"/>
              </w:rPr>
            </w:pPr>
            <w:r w:rsidRPr="0095096D">
              <w:rPr>
                <w:rFonts w:ascii="Arial" w:hAnsi="Arial" w:cs="Arial"/>
                <w:i/>
                <w:iCs/>
                <w:sz w:val="16"/>
                <w:szCs w:val="16"/>
              </w:rPr>
              <w:t>UAH</w:t>
            </w:r>
          </w:p>
        </w:tc>
        <w:tc>
          <w:tcPr>
            <w:tcW w:w="1417" w:type="dxa"/>
            <w:tcBorders>
              <w:top w:val="nil"/>
              <w:left w:val="nil"/>
              <w:bottom w:val="nil"/>
              <w:right w:val="nil"/>
            </w:tcBorders>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 xml:space="preserve">245 </w:t>
            </w:r>
          </w:p>
        </w:tc>
        <w:tc>
          <w:tcPr>
            <w:tcW w:w="283" w:type="dxa"/>
            <w:tcBorders>
              <w:top w:val="nil"/>
              <w:left w:val="nil"/>
              <w:bottom w:val="nil"/>
              <w:right w:val="nil"/>
            </w:tcBorders>
            <w:vAlign w:val="center"/>
          </w:tcPr>
          <w:p w:rsidR="004A2345" w:rsidRPr="0095096D" w:rsidRDefault="004A2345" w:rsidP="0071307E">
            <w:pPr>
              <w:jc w:val="right"/>
              <w:rPr>
                <w:rFonts w:ascii="Arial" w:hAnsi="Arial" w:cs="Arial"/>
                <w:sz w:val="16"/>
                <w:szCs w:val="16"/>
              </w:rPr>
            </w:pPr>
          </w:p>
        </w:tc>
        <w:tc>
          <w:tcPr>
            <w:tcW w:w="1417" w:type="dxa"/>
            <w:tcBorders>
              <w:top w:val="nil"/>
              <w:left w:val="nil"/>
              <w:bottom w:val="nil"/>
              <w:right w:val="nil"/>
            </w:tcBorders>
            <w:vAlign w:val="center"/>
          </w:tcPr>
          <w:p w:rsidR="004A2345" w:rsidRPr="0095096D" w:rsidRDefault="004A2345" w:rsidP="0071307E">
            <w:pPr>
              <w:jc w:val="right"/>
              <w:rPr>
                <w:rFonts w:ascii="Arial" w:hAnsi="Arial" w:cs="Arial"/>
                <w:sz w:val="16"/>
                <w:szCs w:val="16"/>
              </w:rPr>
            </w:pPr>
            <w:r w:rsidRPr="0095096D">
              <w:rPr>
                <w:rFonts w:ascii="Arial" w:hAnsi="Arial" w:cs="Arial"/>
                <w:sz w:val="16"/>
                <w:szCs w:val="16"/>
              </w:rPr>
              <w:t xml:space="preserve">264 </w:t>
            </w:r>
          </w:p>
        </w:tc>
      </w:tr>
      <w:tr w:rsidR="004A2345" w:rsidRPr="0095096D" w:rsidTr="0071307E">
        <w:trPr>
          <w:trHeight w:val="227"/>
        </w:trPr>
        <w:tc>
          <w:tcPr>
            <w:tcW w:w="5953" w:type="dxa"/>
            <w:tcBorders>
              <w:top w:val="nil"/>
              <w:left w:val="nil"/>
              <w:bottom w:val="nil"/>
              <w:right w:val="nil"/>
            </w:tcBorders>
            <w:vAlign w:val="center"/>
          </w:tcPr>
          <w:p w:rsidR="004A2345" w:rsidRPr="0095096D" w:rsidRDefault="004A2345" w:rsidP="0071307E">
            <w:pPr>
              <w:rPr>
                <w:rFonts w:ascii="Arial" w:hAnsi="Arial" w:cs="Arial"/>
                <w:b/>
                <w:bCs/>
                <w:sz w:val="16"/>
                <w:szCs w:val="16"/>
              </w:rPr>
            </w:pPr>
            <w:r w:rsidRPr="0095096D">
              <w:rPr>
                <w:rFonts w:ascii="Arial" w:hAnsi="Arial" w:cs="Arial"/>
                <w:b/>
                <w:bCs/>
                <w:sz w:val="16"/>
                <w:szCs w:val="16"/>
              </w:rPr>
              <w:t xml:space="preserve">Всього грошові кошти </w:t>
            </w:r>
          </w:p>
        </w:tc>
        <w:tc>
          <w:tcPr>
            <w:tcW w:w="964" w:type="dxa"/>
            <w:tcBorders>
              <w:top w:val="nil"/>
              <w:left w:val="nil"/>
              <w:bottom w:val="nil"/>
              <w:right w:val="nil"/>
            </w:tcBorders>
            <w:vAlign w:val="center"/>
          </w:tcPr>
          <w:p w:rsidR="004A2345" w:rsidRPr="0095096D"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vAlign w:val="center"/>
          </w:tcPr>
          <w:p w:rsidR="004A2345" w:rsidRPr="0095096D" w:rsidRDefault="004A2345" w:rsidP="0071307E">
            <w:pPr>
              <w:jc w:val="right"/>
              <w:rPr>
                <w:rFonts w:ascii="Arial" w:hAnsi="Arial" w:cs="Arial"/>
                <w:b/>
                <w:bCs/>
                <w:sz w:val="16"/>
                <w:szCs w:val="16"/>
              </w:rPr>
            </w:pPr>
            <w:r w:rsidRPr="0095096D">
              <w:rPr>
                <w:rFonts w:ascii="Arial" w:hAnsi="Arial" w:cs="Arial"/>
                <w:b/>
                <w:bCs/>
                <w:sz w:val="16"/>
                <w:szCs w:val="16"/>
              </w:rPr>
              <w:t xml:space="preserve">139 197 </w:t>
            </w:r>
          </w:p>
        </w:tc>
        <w:tc>
          <w:tcPr>
            <w:tcW w:w="283" w:type="dxa"/>
            <w:tcBorders>
              <w:top w:val="nil"/>
              <w:left w:val="nil"/>
              <w:bottom w:val="nil"/>
              <w:right w:val="nil"/>
            </w:tcBorders>
            <w:noWrap/>
            <w:vAlign w:val="center"/>
          </w:tcPr>
          <w:p w:rsidR="004A2345" w:rsidRPr="0095096D"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vAlign w:val="center"/>
          </w:tcPr>
          <w:p w:rsidR="004A2345" w:rsidRPr="0095096D" w:rsidRDefault="004A2345" w:rsidP="0071307E">
            <w:pPr>
              <w:jc w:val="right"/>
              <w:rPr>
                <w:rFonts w:ascii="Arial" w:hAnsi="Arial" w:cs="Arial"/>
                <w:b/>
                <w:bCs/>
                <w:sz w:val="16"/>
                <w:szCs w:val="16"/>
              </w:rPr>
            </w:pPr>
            <w:r w:rsidRPr="0095096D">
              <w:rPr>
                <w:rFonts w:ascii="Arial" w:hAnsi="Arial" w:cs="Arial"/>
                <w:b/>
                <w:bCs/>
                <w:sz w:val="16"/>
                <w:szCs w:val="16"/>
              </w:rPr>
              <w:t xml:space="preserve">1 061 973 </w:t>
            </w:r>
          </w:p>
        </w:tc>
      </w:tr>
    </w:tbl>
    <w:p w:rsidR="004A2345" w:rsidRPr="00670D16" w:rsidRDefault="004A2345" w:rsidP="00A51D9C">
      <w:pPr>
        <w:pStyle w:val="Arial8Heading"/>
        <w:numPr>
          <w:ilvl w:val="0"/>
          <w:numId w:val="0"/>
        </w:numPr>
        <w:outlineLvl w:val="9"/>
      </w:pPr>
      <w:r w:rsidRPr="00670D16">
        <w:fldChar w:fldCharType="end"/>
      </w:r>
    </w:p>
    <w:p w:rsidR="004A2345" w:rsidRPr="00670D16" w:rsidRDefault="004A2345" w:rsidP="00A51D9C">
      <w:pPr>
        <w:pStyle w:val="Arial8BodyText"/>
      </w:pPr>
      <w:r w:rsidRPr="00670D16">
        <w:t>Станом на 31.12.202</w:t>
      </w:r>
      <w:r w:rsidRPr="001E1000">
        <w:rPr>
          <w:lang w:val="ru-RU"/>
        </w:rPr>
        <w:t>1</w:t>
      </w:r>
      <w:r w:rsidRPr="00670D16">
        <w:t xml:space="preserve"> та на 31.12.20</w:t>
      </w:r>
      <w:r w:rsidRPr="001E1000">
        <w:rPr>
          <w:lang w:val="ru-RU"/>
        </w:rPr>
        <w:t>20</w:t>
      </w:r>
      <w:r w:rsidRPr="00670D16">
        <w:t xml:space="preserve"> грошові кошти, використання яких </w:t>
      </w:r>
      <w:r>
        <w:t>Групою</w:t>
      </w:r>
      <w:r w:rsidRPr="00670D16">
        <w:t xml:space="preserve"> було б неможливе або ускладнене, відсутні.</w:t>
      </w:r>
    </w:p>
    <w:p w:rsidR="004A2345" w:rsidRPr="00670D16" w:rsidRDefault="004A2345" w:rsidP="00A51D9C">
      <w:pPr>
        <w:pStyle w:val="Arial8BodyText"/>
      </w:pPr>
      <w:r w:rsidRPr="0095096D">
        <w:t>Станом на 31.12.2020 залишок в сумі 964 311 тисяч гривень відповідає сумі отриманого авансу від ДП «Медичні закупівлі України» на придбання вакцини від Covid-19, на такий залишок видана банківськаї гарантія повернення авансового платежу у разі порушення умов договору.</w:t>
      </w:r>
    </w:p>
    <w:p w:rsidR="004A2345" w:rsidRPr="00670D16" w:rsidRDefault="004A2345" w:rsidP="00A51D9C">
      <w:pPr>
        <w:pStyle w:val="Arial8BodyText"/>
      </w:pPr>
      <w:r w:rsidRPr="00670D16">
        <w:t>Станом на 31.12.202</w:t>
      </w:r>
      <w:r w:rsidRPr="001E1000">
        <w:rPr>
          <w:lang w:val="ru-RU"/>
        </w:rPr>
        <w:t>1</w:t>
      </w:r>
      <w:r w:rsidRPr="00670D16">
        <w:t xml:space="preserve"> та на 31.12.20</w:t>
      </w:r>
      <w:r w:rsidRPr="001E1000">
        <w:rPr>
          <w:lang w:val="ru-RU"/>
        </w:rPr>
        <w:t>20</w:t>
      </w:r>
      <w:r w:rsidRPr="00670D16">
        <w:t xml:space="preserve"> грошові кошти не виступають забезпеченням банківської кредитної лінії.</w:t>
      </w:r>
    </w:p>
    <w:p w:rsidR="004A2345" w:rsidRPr="00670D16" w:rsidRDefault="004A2345" w:rsidP="00A51D9C">
      <w:pPr>
        <w:pStyle w:val="Arial8Heading"/>
      </w:pPr>
      <w:bookmarkStart w:id="395" w:name="_Toc101107230"/>
      <w:r w:rsidRPr="00670D16">
        <w:t>Статутний капітал</w:t>
      </w:r>
      <w:bookmarkEnd w:id="395"/>
    </w:p>
    <w:p w:rsidR="004A2345" w:rsidRPr="00670D16" w:rsidRDefault="004A2345" w:rsidP="00A51D9C">
      <w:pPr>
        <w:pStyle w:val="Arial8BodyText"/>
      </w:pPr>
      <w:r w:rsidRPr="00670D16">
        <w:t>Протягом 202</w:t>
      </w:r>
      <w:r w:rsidRPr="00322DCC">
        <w:rPr>
          <w:lang w:val="ru-RU"/>
        </w:rPr>
        <w:t>1</w:t>
      </w:r>
      <w:r w:rsidRPr="00670D16">
        <w:t xml:space="preserve"> та 20</w:t>
      </w:r>
      <w:r w:rsidRPr="00322DCC">
        <w:rPr>
          <w:lang w:val="ru-RU"/>
        </w:rPr>
        <w:t>20</w:t>
      </w:r>
      <w:r w:rsidRPr="00670D16">
        <w:t xml:space="preserve"> років </w:t>
      </w:r>
      <w:r w:rsidRPr="0095096D">
        <w:t xml:space="preserve">статутний капітал </w:t>
      </w:r>
      <w:r w:rsidRPr="0095096D">
        <w:rPr>
          <w:lang w:val="ru-RU"/>
        </w:rPr>
        <w:t xml:space="preserve">Групи </w:t>
      </w:r>
      <w:r w:rsidRPr="0095096D">
        <w:t>становив 21 400 тисячу гривень</w:t>
      </w:r>
      <w:r w:rsidRPr="00670D16">
        <w:t>.</w:t>
      </w:r>
    </w:p>
    <w:p w:rsidR="004A2345" w:rsidRPr="0001420C" w:rsidRDefault="004A2345" w:rsidP="00A51D9C">
      <w:pPr>
        <w:spacing w:before="200" w:after="120"/>
        <w:jc w:val="both"/>
        <w:rPr>
          <w:rFonts w:ascii="Arial" w:hAnsi="Arial" w:cs="Arial"/>
          <w:b/>
          <w:bCs/>
          <w:noProof/>
          <w:sz w:val="16"/>
          <w:szCs w:val="16"/>
        </w:rPr>
      </w:pPr>
      <w:r w:rsidRPr="0001420C">
        <w:rPr>
          <w:rFonts w:ascii="Arial" w:hAnsi="Arial" w:cs="Arial"/>
          <w:b/>
          <w:bCs/>
          <w:noProof/>
          <w:sz w:val="16"/>
          <w:szCs w:val="16"/>
        </w:rPr>
        <w:t>Розподіл прибутку</w:t>
      </w:r>
    </w:p>
    <w:p w:rsidR="004A2345" w:rsidRPr="00670D16" w:rsidRDefault="004A2345" w:rsidP="00A51D9C">
      <w:pPr>
        <w:pStyle w:val="Arial8BodyText"/>
      </w:pPr>
      <w:r w:rsidRPr="0001420C">
        <w:t>Протягом року, що закінчився 31 грудня 202</w:t>
      </w:r>
      <w:r w:rsidRPr="0001420C">
        <w:rPr>
          <w:lang w:val="ru-RU"/>
        </w:rPr>
        <w:t>1</w:t>
      </w:r>
      <w:r w:rsidRPr="0001420C">
        <w:t>, Група нарахувала акціонерам дивіденди, що зараховуються до накопиченого прибутку в розмірі 12 850 тисяч гривень (20</w:t>
      </w:r>
      <w:r w:rsidRPr="0001420C">
        <w:rPr>
          <w:lang w:val="ru-RU"/>
        </w:rPr>
        <w:t>20</w:t>
      </w:r>
      <w:r w:rsidRPr="0001420C">
        <w:t>: 10 200 тисяч гривень). Також, протягом 202</w:t>
      </w:r>
      <w:r w:rsidRPr="0001420C">
        <w:rPr>
          <w:lang w:val="ru-RU"/>
        </w:rPr>
        <w:t>1</w:t>
      </w:r>
      <w:r w:rsidRPr="0001420C">
        <w:t xml:space="preserve"> року було нараховано та виплачено 1 045 тисяч гривень (20</w:t>
      </w:r>
      <w:r w:rsidRPr="0001420C">
        <w:rPr>
          <w:lang w:val="ru-RU"/>
        </w:rPr>
        <w:t>20</w:t>
      </w:r>
      <w:r w:rsidRPr="0001420C">
        <w:t>: 7</w:t>
      </w:r>
      <w:r w:rsidRPr="0001420C">
        <w:rPr>
          <w:lang w:val="ru-RU"/>
        </w:rPr>
        <w:t>46</w:t>
      </w:r>
      <w:r w:rsidRPr="0001420C">
        <w:t xml:space="preserve"> тисяч гривень) власникам некотрольваної частки.</w:t>
      </w:r>
    </w:p>
    <w:p w:rsidR="004A2345" w:rsidRPr="00670D16" w:rsidRDefault="004A2345" w:rsidP="00A51D9C">
      <w:pPr>
        <w:pStyle w:val="Arial8Heading"/>
      </w:pPr>
      <w:bookmarkStart w:id="396" w:name="_Toc101107231"/>
      <w:r w:rsidRPr="00670D16">
        <w:t>Торгова та інша кредиторська заборгованість</w:t>
      </w:r>
      <w:bookmarkEnd w:id="396"/>
    </w:p>
    <w:p w:rsidR="004A2345" w:rsidRPr="0001420C" w:rsidRDefault="004A2345" w:rsidP="00A51D9C">
      <w:pPr>
        <w:pStyle w:val="Arial8BodyText"/>
        <w:rPr>
          <w:rFonts w:ascii="Calibri" w:hAnsi="Calibri" w:cs="Times New Roman"/>
          <w:noProof w:val="0"/>
          <w:sz w:val="22"/>
          <w:szCs w:val="22"/>
        </w:rPr>
      </w:pPr>
      <w:r w:rsidRPr="00670D16">
        <w:t>Станом на 31 грудня 202</w:t>
      </w:r>
      <w:r w:rsidRPr="00322DCC">
        <w:rPr>
          <w:lang w:val="ru-RU"/>
        </w:rPr>
        <w:t>1</w:t>
      </w:r>
      <w:r w:rsidRPr="00670D16">
        <w:t xml:space="preserve"> торгова та інша кредиторська заборгованість була представлена таким чином:</w:t>
      </w:r>
      <w:r w:rsidRPr="00670D16">
        <w:fldChar w:fldCharType="begin"/>
      </w:r>
      <w:r w:rsidRPr="00670D16">
        <w:instrText xml:space="preserve"> LINK </w:instrText>
      </w:r>
      <w:r>
        <w:instrText xml:space="preserve">Excel.SheetMacroEnabled.12 "P:\\Users\\o.sadovskyi\\Crowe\\LHIM - 2021\\D_Review\\Global\\Global_LHIM_2021.xlsm" (FS01).FS!Note_J_Trade_and_other_payables </w:instrText>
      </w:r>
      <w:r w:rsidRPr="00670D16">
        <w:instrText xml:space="preserve">\f 4 \h \* MERGEFORMAT </w:instrText>
      </w:r>
      <w:r w:rsidRPr="00670D16">
        <w:fldChar w:fldCharType="separate"/>
      </w:r>
    </w:p>
    <w:tbl>
      <w:tblPr>
        <w:tblW w:w="10034" w:type="dxa"/>
        <w:tblLook w:val="00A0"/>
      </w:tblPr>
      <w:tblGrid>
        <w:gridCol w:w="5953"/>
        <w:gridCol w:w="964"/>
        <w:gridCol w:w="1417"/>
        <w:gridCol w:w="283"/>
        <w:gridCol w:w="1417"/>
      </w:tblGrid>
      <w:tr w:rsidR="004A2345" w:rsidRPr="0001420C" w:rsidTr="0071307E">
        <w:trPr>
          <w:trHeight w:val="227"/>
        </w:trPr>
        <w:tc>
          <w:tcPr>
            <w:tcW w:w="5953" w:type="dxa"/>
            <w:tcBorders>
              <w:top w:val="nil"/>
              <w:left w:val="nil"/>
              <w:bottom w:val="nil"/>
              <w:right w:val="nil"/>
            </w:tcBorders>
          </w:tcPr>
          <w:p w:rsidR="004A2345" w:rsidRPr="0001420C" w:rsidRDefault="004A2345" w:rsidP="0071307E">
            <w:pPr>
              <w:rPr>
                <w:sz w:val="24"/>
                <w:szCs w:val="24"/>
              </w:rPr>
            </w:pPr>
          </w:p>
        </w:tc>
        <w:tc>
          <w:tcPr>
            <w:tcW w:w="964" w:type="dxa"/>
            <w:tcBorders>
              <w:top w:val="nil"/>
              <w:left w:val="nil"/>
              <w:bottom w:val="nil"/>
              <w:right w:val="nil"/>
            </w:tcBorders>
            <w:noWrap/>
            <w:vAlign w:val="center"/>
          </w:tcPr>
          <w:p w:rsidR="004A2345" w:rsidRPr="0001420C" w:rsidRDefault="004A2345" w:rsidP="0071307E">
            <w:pPr>
              <w:jc w:val="both"/>
              <w:rPr>
                <w:sz w:val="20"/>
                <w:szCs w:val="20"/>
              </w:rPr>
            </w:pPr>
          </w:p>
        </w:tc>
        <w:tc>
          <w:tcPr>
            <w:tcW w:w="1417" w:type="dxa"/>
            <w:tcBorders>
              <w:top w:val="nil"/>
              <w:left w:val="nil"/>
              <w:bottom w:val="single" w:sz="4" w:space="0" w:color="auto"/>
              <w:right w:val="nil"/>
            </w:tcBorders>
            <w:vAlign w:val="bottom"/>
          </w:tcPr>
          <w:p w:rsidR="004A2345" w:rsidRPr="0001420C" w:rsidRDefault="004A2345" w:rsidP="0071307E">
            <w:pPr>
              <w:jc w:val="right"/>
              <w:rPr>
                <w:rFonts w:ascii="Arial" w:hAnsi="Arial" w:cs="Arial"/>
                <w:b/>
                <w:bCs/>
                <w:color w:val="000000"/>
                <w:sz w:val="16"/>
                <w:szCs w:val="16"/>
              </w:rPr>
            </w:pPr>
            <w:r w:rsidRPr="0001420C">
              <w:rPr>
                <w:rFonts w:ascii="Arial" w:hAnsi="Arial" w:cs="Arial"/>
                <w:b/>
                <w:bCs/>
                <w:color w:val="000000"/>
                <w:sz w:val="16"/>
                <w:szCs w:val="16"/>
              </w:rPr>
              <w:t>Станом на 31 Грудня 2021</w:t>
            </w:r>
          </w:p>
        </w:tc>
        <w:tc>
          <w:tcPr>
            <w:tcW w:w="283" w:type="dxa"/>
            <w:tcBorders>
              <w:top w:val="nil"/>
              <w:left w:val="nil"/>
              <w:bottom w:val="nil"/>
              <w:right w:val="nil"/>
            </w:tcBorders>
            <w:noWrap/>
            <w:vAlign w:val="center"/>
          </w:tcPr>
          <w:p w:rsidR="004A2345" w:rsidRPr="0001420C"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01420C" w:rsidRDefault="004A2345" w:rsidP="0071307E">
            <w:pPr>
              <w:jc w:val="right"/>
              <w:rPr>
                <w:rFonts w:ascii="Arial" w:hAnsi="Arial" w:cs="Arial"/>
                <w:b/>
                <w:bCs/>
                <w:color w:val="000000"/>
                <w:sz w:val="16"/>
                <w:szCs w:val="16"/>
              </w:rPr>
            </w:pPr>
            <w:r w:rsidRPr="0001420C">
              <w:rPr>
                <w:rFonts w:ascii="Arial" w:hAnsi="Arial" w:cs="Arial"/>
                <w:b/>
                <w:bCs/>
                <w:color w:val="000000"/>
                <w:sz w:val="16"/>
                <w:szCs w:val="16"/>
              </w:rPr>
              <w:t>Станом на 31 Грудня 2020</w:t>
            </w:r>
          </w:p>
        </w:tc>
      </w:tr>
      <w:tr w:rsidR="004A2345" w:rsidRPr="0001420C" w:rsidTr="0071307E">
        <w:trPr>
          <w:trHeight w:val="227"/>
        </w:trPr>
        <w:tc>
          <w:tcPr>
            <w:tcW w:w="5953" w:type="dxa"/>
            <w:tcBorders>
              <w:top w:val="nil"/>
              <w:left w:val="nil"/>
              <w:bottom w:val="nil"/>
              <w:right w:val="nil"/>
            </w:tcBorders>
          </w:tcPr>
          <w:p w:rsidR="004A2345" w:rsidRPr="0001420C" w:rsidRDefault="004A2345" w:rsidP="004A2345">
            <w:pPr>
              <w:ind w:firstLineChars="100" w:firstLine="31680"/>
              <w:rPr>
                <w:rFonts w:ascii="Arial" w:hAnsi="Arial" w:cs="Arial"/>
                <w:sz w:val="16"/>
                <w:szCs w:val="16"/>
              </w:rPr>
            </w:pPr>
            <w:r w:rsidRPr="0001420C">
              <w:rPr>
                <w:rFonts w:ascii="Arial" w:hAnsi="Arial" w:cs="Arial"/>
                <w:sz w:val="16"/>
                <w:szCs w:val="16"/>
              </w:rPr>
              <w:t>Торгова кредиторська заборгованість</w:t>
            </w:r>
          </w:p>
        </w:tc>
        <w:tc>
          <w:tcPr>
            <w:tcW w:w="964" w:type="dxa"/>
            <w:tcBorders>
              <w:top w:val="nil"/>
              <w:left w:val="nil"/>
              <w:bottom w:val="nil"/>
              <w:right w:val="nil"/>
            </w:tcBorders>
            <w:vAlign w:val="center"/>
          </w:tcPr>
          <w:p w:rsidR="004A2345" w:rsidRPr="0001420C" w:rsidRDefault="004A2345" w:rsidP="0071307E">
            <w:pPr>
              <w:jc w:val="center"/>
              <w:rPr>
                <w:rFonts w:ascii="Arial" w:hAnsi="Arial" w:cs="Arial"/>
                <w:sz w:val="16"/>
                <w:szCs w:val="16"/>
              </w:rPr>
            </w:pPr>
          </w:p>
        </w:tc>
        <w:tc>
          <w:tcPr>
            <w:tcW w:w="1417" w:type="dxa"/>
            <w:tcBorders>
              <w:top w:val="single" w:sz="4" w:space="0" w:color="auto"/>
              <w:left w:val="nil"/>
              <w:bottom w:val="nil"/>
              <w:right w:val="nil"/>
            </w:tcBorders>
          </w:tcPr>
          <w:p w:rsidR="004A2345" w:rsidRPr="0001420C" w:rsidRDefault="004A2345" w:rsidP="0071307E">
            <w:pPr>
              <w:jc w:val="right"/>
              <w:rPr>
                <w:rFonts w:ascii="Arial" w:hAnsi="Arial" w:cs="Arial"/>
                <w:sz w:val="16"/>
                <w:szCs w:val="16"/>
              </w:rPr>
            </w:pPr>
            <w:r w:rsidRPr="0001420C">
              <w:rPr>
                <w:rFonts w:ascii="Arial" w:hAnsi="Arial" w:cs="Arial"/>
                <w:sz w:val="16"/>
                <w:szCs w:val="16"/>
              </w:rPr>
              <w:t xml:space="preserve">512 656 </w:t>
            </w:r>
          </w:p>
        </w:tc>
        <w:tc>
          <w:tcPr>
            <w:tcW w:w="283" w:type="dxa"/>
            <w:tcBorders>
              <w:top w:val="nil"/>
              <w:left w:val="nil"/>
              <w:bottom w:val="nil"/>
              <w:right w:val="nil"/>
            </w:tcBorders>
          </w:tcPr>
          <w:p w:rsidR="004A2345" w:rsidRPr="0001420C"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tcPr>
          <w:p w:rsidR="004A2345" w:rsidRPr="0001420C" w:rsidRDefault="004A2345" w:rsidP="0071307E">
            <w:pPr>
              <w:jc w:val="right"/>
              <w:rPr>
                <w:rFonts w:ascii="Arial" w:hAnsi="Arial" w:cs="Arial"/>
                <w:sz w:val="16"/>
                <w:szCs w:val="16"/>
              </w:rPr>
            </w:pPr>
            <w:r w:rsidRPr="0001420C">
              <w:rPr>
                <w:rFonts w:ascii="Arial" w:hAnsi="Arial" w:cs="Arial"/>
                <w:sz w:val="16"/>
                <w:szCs w:val="16"/>
              </w:rPr>
              <w:t xml:space="preserve">130 610 </w:t>
            </w:r>
          </w:p>
        </w:tc>
      </w:tr>
      <w:tr w:rsidR="004A2345" w:rsidRPr="0001420C" w:rsidTr="0071307E">
        <w:trPr>
          <w:trHeight w:val="227"/>
        </w:trPr>
        <w:tc>
          <w:tcPr>
            <w:tcW w:w="5953" w:type="dxa"/>
            <w:tcBorders>
              <w:top w:val="nil"/>
              <w:left w:val="nil"/>
              <w:bottom w:val="nil"/>
              <w:right w:val="nil"/>
            </w:tcBorders>
          </w:tcPr>
          <w:p w:rsidR="004A2345" w:rsidRPr="0001420C" w:rsidRDefault="004A2345" w:rsidP="004A2345">
            <w:pPr>
              <w:ind w:firstLineChars="100" w:firstLine="31680"/>
              <w:rPr>
                <w:rFonts w:ascii="Arial" w:hAnsi="Arial" w:cs="Arial"/>
                <w:sz w:val="16"/>
                <w:szCs w:val="16"/>
              </w:rPr>
            </w:pPr>
            <w:r w:rsidRPr="0001420C">
              <w:rPr>
                <w:rFonts w:ascii="Arial" w:hAnsi="Arial" w:cs="Arial"/>
                <w:sz w:val="16"/>
                <w:szCs w:val="16"/>
              </w:rPr>
              <w:t>Інші фінансові зобов'язання</w:t>
            </w:r>
          </w:p>
        </w:tc>
        <w:tc>
          <w:tcPr>
            <w:tcW w:w="964" w:type="dxa"/>
            <w:tcBorders>
              <w:top w:val="nil"/>
              <w:left w:val="nil"/>
              <w:bottom w:val="nil"/>
              <w:right w:val="nil"/>
            </w:tcBorders>
            <w:vAlign w:val="center"/>
          </w:tcPr>
          <w:p w:rsidR="004A2345" w:rsidRPr="0001420C" w:rsidRDefault="004A2345" w:rsidP="0071307E">
            <w:pPr>
              <w:jc w:val="center"/>
              <w:rPr>
                <w:rFonts w:ascii="Arial" w:hAnsi="Arial" w:cs="Arial"/>
                <w:sz w:val="16"/>
                <w:szCs w:val="16"/>
              </w:rPr>
            </w:pPr>
          </w:p>
        </w:tc>
        <w:tc>
          <w:tcPr>
            <w:tcW w:w="1417" w:type="dxa"/>
            <w:tcBorders>
              <w:top w:val="nil"/>
              <w:left w:val="nil"/>
              <w:bottom w:val="single" w:sz="4" w:space="0" w:color="auto"/>
              <w:right w:val="nil"/>
            </w:tcBorders>
          </w:tcPr>
          <w:p w:rsidR="004A2345" w:rsidRPr="0001420C" w:rsidRDefault="004A2345" w:rsidP="0071307E">
            <w:pPr>
              <w:jc w:val="right"/>
              <w:rPr>
                <w:rFonts w:ascii="Arial" w:hAnsi="Arial" w:cs="Arial"/>
                <w:sz w:val="16"/>
                <w:szCs w:val="16"/>
              </w:rPr>
            </w:pPr>
            <w:r w:rsidRPr="0001420C">
              <w:rPr>
                <w:rFonts w:ascii="Arial" w:hAnsi="Arial" w:cs="Arial"/>
                <w:sz w:val="16"/>
                <w:szCs w:val="16"/>
              </w:rPr>
              <w:t xml:space="preserve">-  </w:t>
            </w:r>
          </w:p>
        </w:tc>
        <w:tc>
          <w:tcPr>
            <w:tcW w:w="283" w:type="dxa"/>
            <w:tcBorders>
              <w:top w:val="nil"/>
              <w:left w:val="nil"/>
              <w:bottom w:val="nil"/>
              <w:right w:val="nil"/>
            </w:tcBorders>
          </w:tcPr>
          <w:p w:rsidR="004A2345" w:rsidRPr="0001420C"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tcPr>
          <w:p w:rsidR="004A2345" w:rsidRPr="0001420C" w:rsidRDefault="004A2345" w:rsidP="0071307E">
            <w:pPr>
              <w:jc w:val="right"/>
              <w:rPr>
                <w:rFonts w:ascii="Arial" w:hAnsi="Arial" w:cs="Arial"/>
                <w:sz w:val="16"/>
                <w:szCs w:val="16"/>
              </w:rPr>
            </w:pPr>
            <w:r w:rsidRPr="0001420C">
              <w:rPr>
                <w:rFonts w:ascii="Arial" w:hAnsi="Arial" w:cs="Arial"/>
                <w:sz w:val="16"/>
                <w:szCs w:val="16"/>
              </w:rPr>
              <w:t xml:space="preserve">345 </w:t>
            </w:r>
          </w:p>
        </w:tc>
      </w:tr>
      <w:tr w:rsidR="004A2345" w:rsidRPr="0001420C" w:rsidTr="0071307E">
        <w:trPr>
          <w:trHeight w:val="227"/>
        </w:trPr>
        <w:tc>
          <w:tcPr>
            <w:tcW w:w="5953" w:type="dxa"/>
            <w:tcBorders>
              <w:top w:val="nil"/>
              <w:left w:val="nil"/>
              <w:bottom w:val="nil"/>
              <w:right w:val="nil"/>
            </w:tcBorders>
          </w:tcPr>
          <w:p w:rsidR="004A2345" w:rsidRPr="0001420C" w:rsidRDefault="004A2345" w:rsidP="0071307E">
            <w:pPr>
              <w:rPr>
                <w:rFonts w:ascii="Arial" w:hAnsi="Arial" w:cs="Arial"/>
                <w:b/>
                <w:bCs/>
                <w:sz w:val="16"/>
                <w:szCs w:val="16"/>
              </w:rPr>
            </w:pPr>
            <w:r w:rsidRPr="0001420C">
              <w:rPr>
                <w:rFonts w:ascii="Arial" w:hAnsi="Arial" w:cs="Arial"/>
                <w:b/>
                <w:bCs/>
                <w:sz w:val="16"/>
                <w:szCs w:val="16"/>
              </w:rPr>
              <w:t>Всього фінансова заборгованість</w:t>
            </w:r>
          </w:p>
        </w:tc>
        <w:tc>
          <w:tcPr>
            <w:tcW w:w="964" w:type="dxa"/>
            <w:tcBorders>
              <w:top w:val="nil"/>
              <w:left w:val="nil"/>
              <w:bottom w:val="nil"/>
              <w:right w:val="nil"/>
            </w:tcBorders>
            <w:vAlign w:val="center"/>
          </w:tcPr>
          <w:p w:rsidR="004A2345" w:rsidRPr="0001420C" w:rsidRDefault="004A2345" w:rsidP="0071307E">
            <w:pPr>
              <w:jc w:val="center"/>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01420C" w:rsidRDefault="004A2345" w:rsidP="0071307E">
            <w:pPr>
              <w:jc w:val="right"/>
              <w:rPr>
                <w:rFonts w:ascii="Arial" w:hAnsi="Arial" w:cs="Arial"/>
                <w:b/>
                <w:bCs/>
                <w:sz w:val="16"/>
                <w:szCs w:val="16"/>
              </w:rPr>
            </w:pPr>
            <w:r w:rsidRPr="0001420C">
              <w:rPr>
                <w:rFonts w:ascii="Arial" w:hAnsi="Arial" w:cs="Arial"/>
                <w:b/>
                <w:bCs/>
                <w:sz w:val="16"/>
                <w:szCs w:val="16"/>
              </w:rPr>
              <w:t xml:space="preserve">512 656 </w:t>
            </w:r>
          </w:p>
        </w:tc>
        <w:tc>
          <w:tcPr>
            <w:tcW w:w="283" w:type="dxa"/>
            <w:tcBorders>
              <w:top w:val="nil"/>
              <w:left w:val="nil"/>
              <w:bottom w:val="nil"/>
              <w:right w:val="nil"/>
            </w:tcBorders>
          </w:tcPr>
          <w:p w:rsidR="004A2345" w:rsidRPr="0001420C" w:rsidRDefault="004A2345" w:rsidP="0071307E">
            <w:pPr>
              <w:jc w:val="right"/>
              <w:rPr>
                <w:rFonts w:ascii="Arial" w:hAnsi="Arial" w:cs="Arial"/>
                <w:b/>
                <w:bCs/>
                <w:sz w:val="16"/>
                <w:szCs w:val="16"/>
              </w:rPr>
            </w:pPr>
          </w:p>
        </w:tc>
        <w:tc>
          <w:tcPr>
            <w:tcW w:w="1417" w:type="dxa"/>
            <w:tcBorders>
              <w:top w:val="single" w:sz="4" w:space="0" w:color="auto"/>
              <w:left w:val="nil"/>
              <w:bottom w:val="single" w:sz="4" w:space="0" w:color="auto"/>
              <w:right w:val="nil"/>
            </w:tcBorders>
          </w:tcPr>
          <w:p w:rsidR="004A2345" w:rsidRPr="0001420C" w:rsidRDefault="004A2345" w:rsidP="0071307E">
            <w:pPr>
              <w:jc w:val="right"/>
              <w:rPr>
                <w:rFonts w:ascii="Arial" w:hAnsi="Arial" w:cs="Arial"/>
                <w:b/>
                <w:bCs/>
                <w:sz w:val="16"/>
                <w:szCs w:val="16"/>
              </w:rPr>
            </w:pPr>
            <w:r w:rsidRPr="0001420C">
              <w:rPr>
                <w:rFonts w:ascii="Arial" w:hAnsi="Arial" w:cs="Arial"/>
                <w:b/>
                <w:bCs/>
                <w:sz w:val="16"/>
                <w:szCs w:val="16"/>
              </w:rPr>
              <w:t xml:space="preserve">130 955 </w:t>
            </w:r>
          </w:p>
        </w:tc>
      </w:tr>
      <w:tr w:rsidR="004A2345" w:rsidRPr="0001420C" w:rsidTr="0071307E">
        <w:trPr>
          <w:trHeight w:val="227"/>
        </w:trPr>
        <w:tc>
          <w:tcPr>
            <w:tcW w:w="5953" w:type="dxa"/>
            <w:tcBorders>
              <w:top w:val="nil"/>
              <w:left w:val="nil"/>
              <w:bottom w:val="nil"/>
              <w:right w:val="nil"/>
            </w:tcBorders>
          </w:tcPr>
          <w:p w:rsidR="004A2345" w:rsidRPr="0001420C" w:rsidRDefault="004A2345" w:rsidP="004A2345">
            <w:pPr>
              <w:ind w:firstLineChars="100" w:firstLine="31680"/>
              <w:rPr>
                <w:rFonts w:ascii="Arial" w:hAnsi="Arial" w:cs="Arial"/>
                <w:sz w:val="16"/>
                <w:szCs w:val="16"/>
              </w:rPr>
            </w:pPr>
            <w:r w:rsidRPr="0001420C">
              <w:rPr>
                <w:rFonts w:ascii="Arial" w:hAnsi="Arial" w:cs="Arial"/>
                <w:sz w:val="16"/>
                <w:szCs w:val="16"/>
              </w:rPr>
              <w:t>Заборгованість з заробітної плати та супутніх нарахувань</w:t>
            </w:r>
          </w:p>
        </w:tc>
        <w:tc>
          <w:tcPr>
            <w:tcW w:w="964" w:type="dxa"/>
            <w:tcBorders>
              <w:top w:val="nil"/>
              <w:left w:val="nil"/>
              <w:bottom w:val="nil"/>
              <w:right w:val="nil"/>
            </w:tcBorders>
            <w:vAlign w:val="center"/>
          </w:tcPr>
          <w:p w:rsidR="004A2345" w:rsidRPr="0001420C" w:rsidRDefault="004A2345" w:rsidP="0071307E">
            <w:pPr>
              <w:jc w:val="center"/>
              <w:rPr>
                <w:rFonts w:ascii="Arial" w:hAnsi="Arial" w:cs="Arial"/>
                <w:sz w:val="16"/>
                <w:szCs w:val="16"/>
              </w:rPr>
            </w:pPr>
          </w:p>
        </w:tc>
        <w:tc>
          <w:tcPr>
            <w:tcW w:w="1417" w:type="dxa"/>
            <w:tcBorders>
              <w:top w:val="single" w:sz="4" w:space="0" w:color="auto"/>
              <w:left w:val="nil"/>
              <w:bottom w:val="nil"/>
              <w:right w:val="nil"/>
            </w:tcBorders>
          </w:tcPr>
          <w:p w:rsidR="004A2345" w:rsidRPr="0001420C" w:rsidRDefault="004A2345" w:rsidP="0071307E">
            <w:pPr>
              <w:jc w:val="right"/>
              <w:rPr>
                <w:rFonts w:ascii="Arial" w:hAnsi="Arial" w:cs="Arial"/>
                <w:sz w:val="16"/>
                <w:szCs w:val="16"/>
              </w:rPr>
            </w:pPr>
            <w:r w:rsidRPr="0001420C">
              <w:rPr>
                <w:rFonts w:ascii="Arial" w:hAnsi="Arial" w:cs="Arial"/>
                <w:sz w:val="16"/>
                <w:szCs w:val="16"/>
              </w:rPr>
              <w:t xml:space="preserve">6 697 </w:t>
            </w:r>
          </w:p>
        </w:tc>
        <w:tc>
          <w:tcPr>
            <w:tcW w:w="283" w:type="dxa"/>
            <w:tcBorders>
              <w:top w:val="nil"/>
              <w:left w:val="nil"/>
              <w:bottom w:val="nil"/>
              <w:right w:val="nil"/>
            </w:tcBorders>
          </w:tcPr>
          <w:p w:rsidR="004A2345" w:rsidRPr="0001420C"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tcPr>
          <w:p w:rsidR="004A2345" w:rsidRPr="0001420C" w:rsidRDefault="004A2345" w:rsidP="0071307E">
            <w:pPr>
              <w:jc w:val="right"/>
              <w:rPr>
                <w:rFonts w:ascii="Arial" w:hAnsi="Arial" w:cs="Arial"/>
                <w:sz w:val="16"/>
                <w:szCs w:val="16"/>
              </w:rPr>
            </w:pPr>
            <w:r w:rsidRPr="0001420C">
              <w:rPr>
                <w:rFonts w:ascii="Arial" w:hAnsi="Arial" w:cs="Arial"/>
                <w:sz w:val="16"/>
                <w:szCs w:val="16"/>
              </w:rPr>
              <w:t xml:space="preserve">4 754 </w:t>
            </w:r>
          </w:p>
        </w:tc>
      </w:tr>
      <w:tr w:rsidR="004A2345" w:rsidRPr="0001420C" w:rsidTr="0071307E">
        <w:trPr>
          <w:trHeight w:val="227"/>
        </w:trPr>
        <w:tc>
          <w:tcPr>
            <w:tcW w:w="5953" w:type="dxa"/>
            <w:tcBorders>
              <w:top w:val="nil"/>
              <w:left w:val="nil"/>
              <w:bottom w:val="nil"/>
              <w:right w:val="nil"/>
            </w:tcBorders>
          </w:tcPr>
          <w:p w:rsidR="004A2345" w:rsidRPr="0001420C" w:rsidRDefault="004A2345" w:rsidP="004A2345">
            <w:pPr>
              <w:ind w:firstLineChars="100" w:firstLine="31680"/>
              <w:rPr>
                <w:rFonts w:ascii="Arial" w:hAnsi="Arial" w:cs="Arial"/>
                <w:sz w:val="16"/>
                <w:szCs w:val="16"/>
              </w:rPr>
            </w:pPr>
            <w:r w:rsidRPr="0001420C">
              <w:rPr>
                <w:rFonts w:ascii="Arial" w:hAnsi="Arial" w:cs="Arial"/>
                <w:sz w:val="16"/>
                <w:szCs w:val="16"/>
              </w:rPr>
              <w:t>Нараховані зобов'язання</w:t>
            </w:r>
          </w:p>
        </w:tc>
        <w:tc>
          <w:tcPr>
            <w:tcW w:w="964" w:type="dxa"/>
            <w:tcBorders>
              <w:top w:val="nil"/>
              <w:left w:val="nil"/>
              <w:bottom w:val="nil"/>
              <w:right w:val="nil"/>
            </w:tcBorders>
            <w:vAlign w:val="center"/>
          </w:tcPr>
          <w:p w:rsidR="004A2345" w:rsidRPr="0001420C" w:rsidRDefault="004A2345" w:rsidP="0071307E">
            <w:pPr>
              <w:jc w:val="center"/>
              <w:rPr>
                <w:rFonts w:ascii="Arial" w:hAnsi="Arial" w:cs="Arial"/>
                <w:sz w:val="16"/>
                <w:szCs w:val="16"/>
              </w:rPr>
            </w:pPr>
          </w:p>
        </w:tc>
        <w:tc>
          <w:tcPr>
            <w:tcW w:w="1417" w:type="dxa"/>
            <w:tcBorders>
              <w:top w:val="nil"/>
              <w:left w:val="nil"/>
              <w:bottom w:val="nil"/>
              <w:right w:val="nil"/>
            </w:tcBorders>
          </w:tcPr>
          <w:p w:rsidR="004A2345" w:rsidRPr="0001420C" w:rsidRDefault="004A2345" w:rsidP="0071307E">
            <w:pPr>
              <w:jc w:val="right"/>
              <w:rPr>
                <w:rFonts w:ascii="Arial" w:hAnsi="Arial" w:cs="Arial"/>
                <w:sz w:val="16"/>
                <w:szCs w:val="16"/>
              </w:rPr>
            </w:pPr>
            <w:r w:rsidRPr="0001420C">
              <w:rPr>
                <w:rFonts w:ascii="Arial" w:hAnsi="Arial" w:cs="Arial"/>
                <w:sz w:val="16"/>
                <w:szCs w:val="16"/>
              </w:rPr>
              <w:t xml:space="preserve">27 864 </w:t>
            </w:r>
          </w:p>
        </w:tc>
        <w:tc>
          <w:tcPr>
            <w:tcW w:w="283" w:type="dxa"/>
            <w:tcBorders>
              <w:top w:val="nil"/>
              <w:left w:val="nil"/>
              <w:bottom w:val="nil"/>
              <w:right w:val="nil"/>
            </w:tcBorders>
          </w:tcPr>
          <w:p w:rsidR="004A2345" w:rsidRPr="0001420C"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01420C" w:rsidRDefault="004A2345" w:rsidP="0071307E">
            <w:pPr>
              <w:jc w:val="right"/>
              <w:rPr>
                <w:rFonts w:ascii="Arial" w:hAnsi="Arial" w:cs="Arial"/>
                <w:sz w:val="16"/>
                <w:szCs w:val="16"/>
              </w:rPr>
            </w:pPr>
            <w:r w:rsidRPr="0001420C">
              <w:rPr>
                <w:rFonts w:ascii="Arial" w:hAnsi="Arial" w:cs="Arial"/>
                <w:sz w:val="16"/>
                <w:szCs w:val="16"/>
              </w:rPr>
              <w:t xml:space="preserve">17 053 </w:t>
            </w:r>
          </w:p>
        </w:tc>
      </w:tr>
      <w:tr w:rsidR="004A2345" w:rsidRPr="0001420C" w:rsidTr="0071307E">
        <w:trPr>
          <w:trHeight w:val="227"/>
        </w:trPr>
        <w:tc>
          <w:tcPr>
            <w:tcW w:w="5953" w:type="dxa"/>
            <w:tcBorders>
              <w:top w:val="nil"/>
              <w:left w:val="nil"/>
              <w:bottom w:val="nil"/>
              <w:right w:val="nil"/>
            </w:tcBorders>
          </w:tcPr>
          <w:p w:rsidR="004A2345" w:rsidRPr="0001420C" w:rsidRDefault="004A2345" w:rsidP="004A2345">
            <w:pPr>
              <w:ind w:firstLineChars="100" w:firstLine="31680"/>
              <w:rPr>
                <w:rFonts w:ascii="Arial" w:hAnsi="Arial" w:cs="Arial"/>
                <w:sz w:val="16"/>
                <w:szCs w:val="16"/>
              </w:rPr>
            </w:pPr>
            <w:r w:rsidRPr="0001420C">
              <w:rPr>
                <w:rFonts w:ascii="Arial" w:hAnsi="Arial" w:cs="Arial"/>
                <w:sz w:val="16"/>
                <w:szCs w:val="16"/>
              </w:rPr>
              <w:t>Інші зобов'язання</w:t>
            </w:r>
          </w:p>
        </w:tc>
        <w:tc>
          <w:tcPr>
            <w:tcW w:w="964" w:type="dxa"/>
            <w:tcBorders>
              <w:top w:val="nil"/>
              <w:left w:val="nil"/>
              <w:bottom w:val="nil"/>
              <w:right w:val="nil"/>
            </w:tcBorders>
            <w:vAlign w:val="center"/>
          </w:tcPr>
          <w:p w:rsidR="004A2345" w:rsidRPr="0001420C" w:rsidRDefault="004A2345" w:rsidP="0071307E">
            <w:pPr>
              <w:jc w:val="center"/>
              <w:rPr>
                <w:rFonts w:ascii="Arial" w:hAnsi="Arial" w:cs="Arial"/>
                <w:sz w:val="16"/>
                <w:szCs w:val="16"/>
              </w:rPr>
            </w:pPr>
          </w:p>
        </w:tc>
        <w:tc>
          <w:tcPr>
            <w:tcW w:w="1417" w:type="dxa"/>
            <w:tcBorders>
              <w:top w:val="nil"/>
              <w:left w:val="nil"/>
              <w:bottom w:val="nil"/>
              <w:right w:val="nil"/>
            </w:tcBorders>
          </w:tcPr>
          <w:p w:rsidR="004A2345" w:rsidRPr="0001420C" w:rsidRDefault="004A2345" w:rsidP="0071307E">
            <w:pPr>
              <w:jc w:val="right"/>
              <w:rPr>
                <w:rFonts w:ascii="Arial" w:hAnsi="Arial" w:cs="Arial"/>
                <w:sz w:val="16"/>
                <w:szCs w:val="16"/>
              </w:rPr>
            </w:pPr>
            <w:r w:rsidRPr="0001420C">
              <w:rPr>
                <w:rFonts w:ascii="Arial" w:hAnsi="Arial" w:cs="Arial"/>
                <w:sz w:val="16"/>
                <w:szCs w:val="16"/>
              </w:rPr>
              <w:t xml:space="preserve">248 </w:t>
            </w:r>
          </w:p>
        </w:tc>
        <w:tc>
          <w:tcPr>
            <w:tcW w:w="283" w:type="dxa"/>
            <w:tcBorders>
              <w:top w:val="nil"/>
              <w:left w:val="nil"/>
              <w:bottom w:val="nil"/>
              <w:right w:val="nil"/>
            </w:tcBorders>
          </w:tcPr>
          <w:p w:rsidR="004A2345" w:rsidRPr="0001420C"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01420C" w:rsidRDefault="004A2345" w:rsidP="0071307E">
            <w:pPr>
              <w:jc w:val="right"/>
              <w:rPr>
                <w:rFonts w:ascii="Arial" w:hAnsi="Arial" w:cs="Arial"/>
                <w:sz w:val="16"/>
                <w:szCs w:val="16"/>
              </w:rPr>
            </w:pPr>
            <w:r w:rsidRPr="0001420C">
              <w:rPr>
                <w:rFonts w:ascii="Arial" w:hAnsi="Arial" w:cs="Arial"/>
                <w:sz w:val="16"/>
                <w:szCs w:val="16"/>
              </w:rPr>
              <w:t xml:space="preserve">433 </w:t>
            </w:r>
          </w:p>
        </w:tc>
      </w:tr>
      <w:tr w:rsidR="004A2345" w:rsidRPr="0001420C" w:rsidTr="0071307E">
        <w:trPr>
          <w:trHeight w:val="275"/>
        </w:trPr>
        <w:tc>
          <w:tcPr>
            <w:tcW w:w="5953" w:type="dxa"/>
            <w:tcBorders>
              <w:top w:val="nil"/>
              <w:left w:val="nil"/>
              <w:bottom w:val="nil"/>
              <w:right w:val="nil"/>
            </w:tcBorders>
          </w:tcPr>
          <w:p w:rsidR="004A2345" w:rsidRPr="0001420C" w:rsidRDefault="004A2345" w:rsidP="004A2345">
            <w:pPr>
              <w:ind w:firstLineChars="100" w:firstLine="31680"/>
              <w:rPr>
                <w:rFonts w:ascii="Arial" w:hAnsi="Arial" w:cs="Arial"/>
                <w:sz w:val="16"/>
                <w:szCs w:val="16"/>
              </w:rPr>
            </w:pPr>
            <w:r w:rsidRPr="0001420C">
              <w:rPr>
                <w:rFonts w:ascii="Arial" w:hAnsi="Arial" w:cs="Arial"/>
                <w:sz w:val="16"/>
                <w:szCs w:val="16"/>
              </w:rPr>
              <w:t>Заборгованість за податками (окрім податку на прибуток)</w:t>
            </w:r>
          </w:p>
        </w:tc>
        <w:tc>
          <w:tcPr>
            <w:tcW w:w="964" w:type="dxa"/>
            <w:tcBorders>
              <w:top w:val="nil"/>
              <w:left w:val="nil"/>
              <w:bottom w:val="nil"/>
              <w:right w:val="nil"/>
            </w:tcBorders>
            <w:vAlign w:val="center"/>
          </w:tcPr>
          <w:p w:rsidR="004A2345" w:rsidRPr="0001420C" w:rsidRDefault="004A2345" w:rsidP="0071307E">
            <w:pPr>
              <w:jc w:val="center"/>
              <w:rPr>
                <w:rFonts w:ascii="Arial" w:hAnsi="Arial" w:cs="Arial"/>
                <w:sz w:val="16"/>
                <w:szCs w:val="16"/>
              </w:rPr>
            </w:pPr>
          </w:p>
        </w:tc>
        <w:tc>
          <w:tcPr>
            <w:tcW w:w="1417" w:type="dxa"/>
            <w:tcBorders>
              <w:top w:val="nil"/>
              <w:left w:val="nil"/>
              <w:bottom w:val="nil"/>
              <w:right w:val="nil"/>
            </w:tcBorders>
          </w:tcPr>
          <w:p w:rsidR="004A2345" w:rsidRPr="0001420C" w:rsidRDefault="004A2345" w:rsidP="0071307E">
            <w:pPr>
              <w:jc w:val="right"/>
              <w:rPr>
                <w:rFonts w:ascii="Arial" w:hAnsi="Arial" w:cs="Arial"/>
                <w:sz w:val="16"/>
                <w:szCs w:val="16"/>
              </w:rPr>
            </w:pPr>
            <w:r w:rsidRPr="0001420C">
              <w:rPr>
                <w:rFonts w:ascii="Arial" w:hAnsi="Arial" w:cs="Arial"/>
                <w:sz w:val="16"/>
                <w:szCs w:val="16"/>
              </w:rPr>
              <w:t xml:space="preserve">3 322 </w:t>
            </w:r>
          </w:p>
        </w:tc>
        <w:tc>
          <w:tcPr>
            <w:tcW w:w="283" w:type="dxa"/>
            <w:tcBorders>
              <w:top w:val="nil"/>
              <w:left w:val="nil"/>
              <w:bottom w:val="nil"/>
              <w:right w:val="nil"/>
            </w:tcBorders>
          </w:tcPr>
          <w:p w:rsidR="004A2345" w:rsidRPr="0001420C"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tcPr>
          <w:p w:rsidR="004A2345" w:rsidRPr="0001420C" w:rsidRDefault="004A2345" w:rsidP="0071307E">
            <w:pPr>
              <w:jc w:val="right"/>
              <w:rPr>
                <w:rFonts w:ascii="Arial" w:hAnsi="Arial" w:cs="Arial"/>
                <w:sz w:val="16"/>
                <w:szCs w:val="16"/>
              </w:rPr>
            </w:pPr>
            <w:r w:rsidRPr="0001420C">
              <w:rPr>
                <w:rFonts w:ascii="Arial" w:hAnsi="Arial" w:cs="Arial"/>
                <w:sz w:val="16"/>
                <w:szCs w:val="16"/>
              </w:rPr>
              <w:t xml:space="preserve">3 555 </w:t>
            </w:r>
          </w:p>
        </w:tc>
      </w:tr>
      <w:tr w:rsidR="004A2345" w:rsidRPr="0001420C" w:rsidTr="0071307E">
        <w:trPr>
          <w:trHeight w:val="227"/>
        </w:trPr>
        <w:tc>
          <w:tcPr>
            <w:tcW w:w="5953" w:type="dxa"/>
            <w:tcBorders>
              <w:top w:val="nil"/>
              <w:left w:val="nil"/>
              <w:bottom w:val="nil"/>
              <w:right w:val="nil"/>
            </w:tcBorders>
            <w:noWrap/>
            <w:vAlign w:val="center"/>
          </w:tcPr>
          <w:p w:rsidR="004A2345" w:rsidRPr="0001420C" w:rsidRDefault="004A2345" w:rsidP="0071307E">
            <w:pPr>
              <w:rPr>
                <w:rFonts w:ascii="Arial" w:hAnsi="Arial" w:cs="Arial"/>
                <w:b/>
                <w:bCs/>
                <w:color w:val="000000"/>
                <w:sz w:val="16"/>
                <w:szCs w:val="16"/>
              </w:rPr>
            </w:pPr>
            <w:r w:rsidRPr="0001420C">
              <w:rPr>
                <w:rFonts w:ascii="Arial" w:hAnsi="Arial" w:cs="Arial"/>
                <w:b/>
                <w:bCs/>
                <w:color w:val="000000"/>
                <w:sz w:val="16"/>
                <w:szCs w:val="16"/>
              </w:rPr>
              <w:t>Всього торгова та інша кредиторська заборгованість</w:t>
            </w:r>
          </w:p>
        </w:tc>
        <w:tc>
          <w:tcPr>
            <w:tcW w:w="964" w:type="dxa"/>
            <w:tcBorders>
              <w:top w:val="nil"/>
              <w:left w:val="nil"/>
              <w:bottom w:val="nil"/>
              <w:right w:val="nil"/>
            </w:tcBorders>
            <w:noWrap/>
            <w:vAlign w:val="center"/>
          </w:tcPr>
          <w:p w:rsidR="004A2345" w:rsidRPr="0001420C" w:rsidRDefault="004A2345" w:rsidP="0071307E">
            <w:pPr>
              <w:jc w:val="center"/>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noWrap/>
            <w:vAlign w:val="center"/>
          </w:tcPr>
          <w:p w:rsidR="004A2345" w:rsidRPr="0001420C" w:rsidRDefault="004A2345" w:rsidP="0071307E">
            <w:pPr>
              <w:jc w:val="right"/>
              <w:rPr>
                <w:rFonts w:ascii="Arial" w:hAnsi="Arial" w:cs="Arial"/>
                <w:b/>
                <w:bCs/>
                <w:sz w:val="16"/>
                <w:szCs w:val="16"/>
              </w:rPr>
            </w:pPr>
            <w:r w:rsidRPr="0001420C">
              <w:rPr>
                <w:rFonts w:ascii="Arial" w:hAnsi="Arial" w:cs="Arial"/>
                <w:b/>
                <w:bCs/>
                <w:sz w:val="16"/>
                <w:szCs w:val="16"/>
              </w:rPr>
              <w:t xml:space="preserve">550 787 </w:t>
            </w:r>
          </w:p>
        </w:tc>
        <w:tc>
          <w:tcPr>
            <w:tcW w:w="283" w:type="dxa"/>
            <w:tcBorders>
              <w:top w:val="nil"/>
              <w:left w:val="nil"/>
              <w:bottom w:val="nil"/>
              <w:right w:val="nil"/>
            </w:tcBorders>
            <w:noWrap/>
            <w:vAlign w:val="center"/>
          </w:tcPr>
          <w:p w:rsidR="004A2345" w:rsidRPr="0001420C"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01420C" w:rsidRDefault="004A2345" w:rsidP="0071307E">
            <w:pPr>
              <w:jc w:val="right"/>
              <w:rPr>
                <w:rFonts w:ascii="Arial" w:hAnsi="Arial" w:cs="Arial"/>
                <w:b/>
                <w:bCs/>
                <w:sz w:val="16"/>
                <w:szCs w:val="16"/>
              </w:rPr>
            </w:pPr>
            <w:r w:rsidRPr="0001420C">
              <w:rPr>
                <w:rFonts w:ascii="Arial" w:hAnsi="Arial" w:cs="Arial"/>
                <w:b/>
                <w:bCs/>
                <w:sz w:val="16"/>
                <w:szCs w:val="16"/>
              </w:rPr>
              <w:t xml:space="preserve">156 750 </w:t>
            </w:r>
          </w:p>
        </w:tc>
      </w:tr>
    </w:tbl>
    <w:p w:rsidR="004A2345" w:rsidRPr="00670D16" w:rsidRDefault="004A2345" w:rsidP="00A51D9C">
      <w:pPr>
        <w:pStyle w:val="Arial8Heading"/>
      </w:pPr>
      <w:r w:rsidRPr="00670D16">
        <w:fldChar w:fldCharType="end"/>
      </w:r>
      <w:bookmarkStart w:id="397" w:name="_Toc68646613"/>
      <w:r w:rsidRPr="00670D16">
        <w:t xml:space="preserve"> </w:t>
      </w:r>
      <w:bookmarkStart w:id="398" w:name="_Toc101107232"/>
      <w:r w:rsidRPr="00670D16">
        <w:t>Аванси отримані</w:t>
      </w:r>
      <w:bookmarkEnd w:id="397"/>
      <w:bookmarkEnd w:id="398"/>
    </w:p>
    <w:p w:rsidR="004A2345" w:rsidRPr="008048C3" w:rsidRDefault="004A2345" w:rsidP="00A51D9C">
      <w:pPr>
        <w:pStyle w:val="Arial8BodyText"/>
      </w:pPr>
      <w:r w:rsidRPr="008048C3">
        <w:t xml:space="preserve">У 2020 році, а саме 31 грудня 2020 року, Група відповідно до договору №09/390-12/2020 отримала аванс у розмірі 964 311 тисяч гривень від ДП «Медичні закупівлі України» на придбання вакцини від Covid-19. </w:t>
      </w:r>
    </w:p>
    <w:p w:rsidR="004A2345" w:rsidRPr="008048C3" w:rsidRDefault="004A2345" w:rsidP="00A51D9C">
      <w:pPr>
        <w:pStyle w:val="Arial8BodyText"/>
      </w:pPr>
      <w:r w:rsidRPr="008048C3">
        <w:t>Відповідно до умов договору, Група має закупити 1 913 316 флаконів вакцини виробництва Sinovac Life Sciences Co. Ltd. Договір передбачає 100% передоплату з одночасним наданням банківської гарантії повернення авансового платежу у разі порушення умов договору зокрема по графіку поставки, невідповідності якості товару визначеним вимогам. Протяго 2021 року, Група виконала в повн</w:t>
      </w:r>
      <w:r>
        <w:t>о</w:t>
      </w:r>
      <w:r w:rsidRPr="008048C3">
        <w:t>му обсязі зобов’язання які були пов’язані з цим авансом.</w:t>
      </w:r>
    </w:p>
    <w:p w:rsidR="004A2345" w:rsidRDefault="004A2345" w:rsidP="00A51D9C">
      <w:pPr>
        <w:pStyle w:val="Arial8BodyText"/>
      </w:pPr>
      <w:r w:rsidRPr="008048C3">
        <w:t xml:space="preserve">Також, до складу авансів входять і інші аванси від покупців у розмірі 14 549 тисяч гривень (2020: </w:t>
      </w:r>
      <w:r w:rsidRPr="008048C3">
        <w:rPr>
          <w:lang w:val="ru-RU"/>
        </w:rPr>
        <w:t>7 221</w:t>
      </w:r>
      <w:r w:rsidRPr="008048C3">
        <w:t xml:space="preserve"> тисяч гривень).</w:t>
      </w:r>
    </w:p>
    <w:p w:rsidR="004A2345" w:rsidRPr="00670D16" w:rsidRDefault="004A2345" w:rsidP="00A51D9C">
      <w:pPr>
        <w:pStyle w:val="Arial8Heading"/>
      </w:pPr>
      <w:bookmarkStart w:id="399" w:name="_Toc101107233"/>
      <w:r w:rsidRPr="00670D16">
        <w:t>Кредити і позики</w:t>
      </w:r>
      <w:bookmarkEnd w:id="399"/>
    </w:p>
    <w:p w:rsidR="004A2345" w:rsidRPr="0001420C" w:rsidRDefault="004A2345" w:rsidP="00A51D9C">
      <w:pPr>
        <w:pStyle w:val="Arial8BodyText"/>
        <w:rPr>
          <w:rFonts w:ascii="Calibri" w:hAnsi="Calibri" w:cs="Times New Roman"/>
          <w:noProof w:val="0"/>
          <w:sz w:val="22"/>
          <w:szCs w:val="22"/>
        </w:rPr>
      </w:pPr>
      <w:r w:rsidRPr="00670D16">
        <w:t>Станом на 31 грудня 202</w:t>
      </w:r>
      <w:r w:rsidRPr="00CE1D1A">
        <w:rPr>
          <w:lang w:val="ru-RU"/>
        </w:rPr>
        <w:t>1</w:t>
      </w:r>
      <w:r w:rsidRPr="00670D16">
        <w:t xml:space="preserve"> процентні кредити та позики були представлені таким чином:</w:t>
      </w:r>
      <w:r w:rsidRPr="00670D16">
        <w:fldChar w:fldCharType="begin"/>
      </w:r>
      <w:r w:rsidRPr="00670D16">
        <w:instrText xml:space="preserve"> LINK </w:instrText>
      </w:r>
      <w:r>
        <w:instrText xml:space="preserve">Excel.SheetMacroEnabled.12 "P:\\Users\\o.sadovskyi\\Crowe\\LHIM - 2021\\D_Review\\Global\\Global_LHIM_2021.xlsm" (FS01).FS!Note_кредиты_1 </w:instrText>
      </w:r>
      <w:r w:rsidRPr="00670D16">
        <w:instrText xml:space="preserve">\f 4 \h \* MERGEFORMAT </w:instrText>
      </w:r>
      <w:r w:rsidRPr="00670D16">
        <w:fldChar w:fldCharType="separate"/>
      </w:r>
    </w:p>
    <w:tbl>
      <w:tblPr>
        <w:tblW w:w="10034" w:type="dxa"/>
        <w:tblLook w:val="00A0"/>
      </w:tblPr>
      <w:tblGrid>
        <w:gridCol w:w="5953"/>
        <w:gridCol w:w="964"/>
        <w:gridCol w:w="1417"/>
        <w:gridCol w:w="283"/>
        <w:gridCol w:w="1417"/>
      </w:tblGrid>
      <w:tr w:rsidR="004A2345" w:rsidRPr="0001420C" w:rsidTr="0071307E">
        <w:trPr>
          <w:trHeight w:val="227"/>
        </w:trPr>
        <w:tc>
          <w:tcPr>
            <w:tcW w:w="5953" w:type="dxa"/>
            <w:tcBorders>
              <w:top w:val="nil"/>
              <w:left w:val="nil"/>
              <w:bottom w:val="nil"/>
              <w:right w:val="nil"/>
            </w:tcBorders>
            <w:noWrap/>
            <w:vAlign w:val="center"/>
          </w:tcPr>
          <w:p w:rsidR="004A2345" w:rsidRPr="0001420C" w:rsidRDefault="004A2345" w:rsidP="0071307E">
            <w:pPr>
              <w:rPr>
                <w:sz w:val="24"/>
                <w:szCs w:val="24"/>
              </w:rPr>
            </w:pPr>
          </w:p>
        </w:tc>
        <w:tc>
          <w:tcPr>
            <w:tcW w:w="964" w:type="dxa"/>
            <w:tcBorders>
              <w:top w:val="nil"/>
              <w:left w:val="nil"/>
              <w:bottom w:val="nil"/>
              <w:right w:val="nil"/>
            </w:tcBorders>
            <w:noWrap/>
            <w:vAlign w:val="center"/>
          </w:tcPr>
          <w:p w:rsidR="004A2345" w:rsidRPr="0001420C" w:rsidRDefault="004A2345" w:rsidP="0071307E">
            <w:pPr>
              <w:jc w:val="center"/>
              <w:rPr>
                <w:sz w:val="20"/>
                <w:szCs w:val="20"/>
              </w:rPr>
            </w:pPr>
          </w:p>
        </w:tc>
        <w:tc>
          <w:tcPr>
            <w:tcW w:w="1417" w:type="dxa"/>
            <w:tcBorders>
              <w:top w:val="nil"/>
              <w:left w:val="nil"/>
              <w:bottom w:val="single" w:sz="4" w:space="0" w:color="auto"/>
              <w:right w:val="nil"/>
            </w:tcBorders>
            <w:vAlign w:val="bottom"/>
          </w:tcPr>
          <w:p w:rsidR="004A2345" w:rsidRPr="0001420C" w:rsidRDefault="004A2345" w:rsidP="0071307E">
            <w:pPr>
              <w:jc w:val="right"/>
              <w:rPr>
                <w:rFonts w:ascii="Arial" w:hAnsi="Arial" w:cs="Arial"/>
                <w:b/>
                <w:bCs/>
                <w:color w:val="000000"/>
                <w:sz w:val="16"/>
                <w:szCs w:val="16"/>
              </w:rPr>
            </w:pPr>
            <w:r w:rsidRPr="0001420C">
              <w:rPr>
                <w:rFonts w:ascii="Arial" w:hAnsi="Arial" w:cs="Arial"/>
                <w:b/>
                <w:bCs/>
                <w:color w:val="000000"/>
                <w:sz w:val="16"/>
                <w:szCs w:val="16"/>
              </w:rPr>
              <w:t>Станом на 31 Грудня 2021</w:t>
            </w:r>
          </w:p>
        </w:tc>
        <w:tc>
          <w:tcPr>
            <w:tcW w:w="283" w:type="dxa"/>
            <w:tcBorders>
              <w:top w:val="nil"/>
              <w:left w:val="nil"/>
              <w:bottom w:val="nil"/>
              <w:right w:val="nil"/>
            </w:tcBorders>
            <w:noWrap/>
            <w:vAlign w:val="center"/>
          </w:tcPr>
          <w:p w:rsidR="004A2345" w:rsidRPr="0001420C"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01420C" w:rsidRDefault="004A2345" w:rsidP="0071307E">
            <w:pPr>
              <w:jc w:val="right"/>
              <w:rPr>
                <w:rFonts w:ascii="Arial" w:hAnsi="Arial" w:cs="Arial"/>
                <w:b/>
                <w:bCs/>
                <w:color w:val="000000"/>
                <w:sz w:val="16"/>
                <w:szCs w:val="16"/>
              </w:rPr>
            </w:pPr>
            <w:r w:rsidRPr="0001420C">
              <w:rPr>
                <w:rFonts w:ascii="Arial" w:hAnsi="Arial" w:cs="Arial"/>
                <w:b/>
                <w:bCs/>
                <w:color w:val="000000"/>
                <w:sz w:val="16"/>
                <w:szCs w:val="16"/>
              </w:rPr>
              <w:t>Станом на 31 Грудня 2020</w:t>
            </w:r>
          </w:p>
        </w:tc>
      </w:tr>
      <w:tr w:rsidR="004A2345" w:rsidRPr="0001420C" w:rsidTr="0071307E">
        <w:trPr>
          <w:trHeight w:val="227"/>
        </w:trPr>
        <w:tc>
          <w:tcPr>
            <w:tcW w:w="5953" w:type="dxa"/>
            <w:tcBorders>
              <w:top w:val="nil"/>
              <w:left w:val="nil"/>
              <w:bottom w:val="nil"/>
              <w:right w:val="nil"/>
            </w:tcBorders>
          </w:tcPr>
          <w:p w:rsidR="004A2345" w:rsidRPr="0001420C" w:rsidRDefault="004A2345" w:rsidP="0071307E">
            <w:pPr>
              <w:ind w:firstLine="177"/>
              <w:rPr>
                <w:rFonts w:ascii="Arial" w:hAnsi="Arial" w:cs="Arial"/>
                <w:sz w:val="16"/>
                <w:szCs w:val="16"/>
              </w:rPr>
            </w:pPr>
            <w:r w:rsidRPr="0001420C">
              <w:rPr>
                <w:rFonts w:ascii="Arial" w:hAnsi="Arial" w:cs="Arial"/>
                <w:sz w:val="16"/>
                <w:szCs w:val="16"/>
              </w:rPr>
              <w:t>Нараховані відсотки за кредитами</w:t>
            </w:r>
          </w:p>
        </w:tc>
        <w:tc>
          <w:tcPr>
            <w:tcW w:w="964" w:type="dxa"/>
            <w:tcBorders>
              <w:top w:val="nil"/>
              <w:left w:val="nil"/>
              <w:bottom w:val="nil"/>
              <w:right w:val="nil"/>
            </w:tcBorders>
            <w:vAlign w:val="center"/>
          </w:tcPr>
          <w:p w:rsidR="004A2345" w:rsidRPr="0001420C" w:rsidRDefault="004A2345" w:rsidP="0071307E">
            <w:pPr>
              <w:rPr>
                <w:rFonts w:ascii="Arial" w:hAnsi="Arial" w:cs="Arial"/>
                <w:sz w:val="16"/>
                <w:szCs w:val="16"/>
              </w:rPr>
            </w:pPr>
          </w:p>
        </w:tc>
        <w:tc>
          <w:tcPr>
            <w:tcW w:w="1417" w:type="dxa"/>
            <w:tcBorders>
              <w:top w:val="nil"/>
              <w:left w:val="nil"/>
              <w:bottom w:val="nil"/>
              <w:right w:val="nil"/>
            </w:tcBorders>
          </w:tcPr>
          <w:p w:rsidR="004A2345" w:rsidRPr="0001420C" w:rsidRDefault="004A2345" w:rsidP="0071307E">
            <w:pPr>
              <w:jc w:val="right"/>
              <w:rPr>
                <w:rFonts w:ascii="Arial" w:hAnsi="Arial" w:cs="Arial"/>
                <w:sz w:val="16"/>
                <w:szCs w:val="16"/>
              </w:rPr>
            </w:pPr>
            <w:r w:rsidRPr="0001420C">
              <w:rPr>
                <w:rFonts w:ascii="Arial" w:hAnsi="Arial" w:cs="Arial"/>
                <w:sz w:val="16"/>
                <w:szCs w:val="16"/>
              </w:rPr>
              <w:t xml:space="preserve">156 </w:t>
            </w:r>
          </w:p>
        </w:tc>
        <w:tc>
          <w:tcPr>
            <w:tcW w:w="283" w:type="dxa"/>
            <w:tcBorders>
              <w:top w:val="nil"/>
              <w:left w:val="nil"/>
              <w:bottom w:val="nil"/>
              <w:right w:val="nil"/>
            </w:tcBorders>
          </w:tcPr>
          <w:p w:rsidR="004A2345" w:rsidRPr="0001420C"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tcPr>
          <w:p w:rsidR="004A2345" w:rsidRPr="0001420C" w:rsidRDefault="004A2345" w:rsidP="0071307E">
            <w:pPr>
              <w:jc w:val="right"/>
              <w:rPr>
                <w:rFonts w:ascii="Arial" w:hAnsi="Arial" w:cs="Arial"/>
                <w:sz w:val="16"/>
                <w:szCs w:val="16"/>
              </w:rPr>
            </w:pPr>
            <w:r w:rsidRPr="0001420C">
              <w:rPr>
                <w:rFonts w:ascii="Arial" w:hAnsi="Arial" w:cs="Arial"/>
                <w:sz w:val="16"/>
                <w:szCs w:val="16"/>
              </w:rPr>
              <w:t xml:space="preserve">30 </w:t>
            </w:r>
          </w:p>
        </w:tc>
      </w:tr>
      <w:tr w:rsidR="004A2345" w:rsidRPr="0001420C" w:rsidTr="0071307E">
        <w:trPr>
          <w:trHeight w:val="227"/>
        </w:trPr>
        <w:tc>
          <w:tcPr>
            <w:tcW w:w="5953" w:type="dxa"/>
            <w:tcBorders>
              <w:top w:val="nil"/>
              <w:left w:val="nil"/>
              <w:bottom w:val="nil"/>
              <w:right w:val="nil"/>
            </w:tcBorders>
          </w:tcPr>
          <w:p w:rsidR="004A2345" w:rsidRPr="0001420C" w:rsidRDefault="004A2345" w:rsidP="0071307E">
            <w:pPr>
              <w:rPr>
                <w:rFonts w:ascii="Arial" w:hAnsi="Arial" w:cs="Arial"/>
                <w:b/>
                <w:bCs/>
                <w:sz w:val="16"/>
                <w:szCs w:val="16"/>
              </w:rPr>
            </w:pPr>
            <w:r w:rsidRPr="0001420C">
              <w:rPr>
                <w:rFonts w:ascii="Arial" w:hAnsi="Arial" w:cs="Arial"/>
                <w:b/>
                <w:bCs/>
                <w:sz w:val="16"/>
                <w:szCs w:val="16"/>
              </w:rPr>
              <w:t>Всього короткострокові кредити</w:t>
            </w:r>
          </w:p>
        </w:tc>
        <w:tc>
          <w:tcPr>
            <w:tcW w:w="964" w:type="dxa"/>
            <w:tcBorders>
              <w:top w:val="nil"/>
              <w:left w:val="nil"/>
              <w:bottom w:val="nil"/>
              <w:right w:val="nil"/>
            </w:tcBorders>
            <w:noWrap/>
            <w:vAlign w:val="center"/>
          </w:tcPr>
          <w:p w:rsidR="004A2345" w:rsidRPr="0001420C" w:rsidRDefault="004A2345" w:rsidP="0071307E">
            <w:pPr>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01420C" w:rsidRDefault="004A2345" w:rsidP="0071307E">
            <w:pPr>
              <w:jc w:val="right"/>
              <w:rPr>
                <w:rFonts w:ascii="Arial" w:hAnsi="Arial" w:cs="Arial"/>
                <w:b/>
                <w:bCs/>
                <w:sz w:val="16"/>
                <w:szCs w:val="16"/>
              </w:rPr>
            </w:pPr>
            <w:r w:rsidRPr="0001420C">
              <w:rPr>
                <w:rFonts w:ascii="Arial" w:hAnsi="Arial" w:cs="Arial"/>
                <w:b/>
                <w:bCs/>
                <w:sz w:val="16"/>
                <w:szCs w:val="16"/>
              </w:rPr>
              <w:t xml:space="preserve">156 </w:t>
            </w:r>
          </w:p>
        </w:tc>
        <w:tc>
          <w:tcPr>
            <w:tcW w:w="283" w:type="dxa"/>
            <w:tcBorders>
              <w:top w:val="nil"/>
              <w:left w:val="nil"/>
              <w:bottom w:val="nil"/>
              <w:right w:val="nil"/>
            </w:tcBorders>
            <w:noWrap/>
            <w:vAlign w:val="center"/>
          </w:tcPr>
          <w:p w:rsidR="004A2345" w:rsidRPr="0001420C"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01420C" w:rsidRDefault="004A2345" w:rsidP="0071307E">
            <w:pPr>
              <w:jc w:val="right"/>
              <w:rPr>
                <w:rFonts w:ascii="Arial" w:hAnsi="Arial" w:cs="Arial"/>
                <w:b/>
                <w:bCs/>
                <w:sz w:val="16"/>
                <w:szCs w:val="16"/>
              </w:rPr>
            </w:pPr>
            <w:r w:rsidRPr="0001420C">
              <w:rPr>
                <w:rFonts w:ascii="Arial" w:hAnsi="Arial" w:cs="Arial"/>
                <w:b/>
                <w:bCs/>
                <w:sz w:val="16"/>
                <w:szCs w:val="16"/>
              </w:rPr>
              <w:t xml:space="preserve">30 </w:t>
            </w:r>
          </w:p>
        </w:tc>
      </w:tr>
    </w:tbl>
    <w:p w:rsidR="004A2345" w:rsidRPr="0001420C" w:rsidRDefault="004A2345" w:rsidP="00A51D9C">
      <w:pPr>
        <w:pStyle w:val="Arial8BodyText"/>
      </w:pPr>
      <w:r w:rsidRPr="00670D16">
        <w:fldChar w:fldCharType="end"/>
      </w:r>
      <w:r w:rsidRPr="00670D16">
        <w:fldChar w:fldCharType="begin"/>
      </w:r>
      <w:r w:rsidRPr="00670D16">
        <w:instrText xml:space="preserve"> LINK </w:instrText>
      </w:r>
      <w:r>
        <w:instrText xml:space="preserve">Excel.SheetMacroEnabled.12 "P:\\Users\\o.sadovskyi\\Crowe\\LHIM - 2021\\D_Review\\Global\\Global_LHIM_2021.xlsm" (FS01).FS!R985C7:R989C30 </w:instrText>
      </w:r>
      <w:r w:rsidRPr="00670D16">
        <w:instrText xml:space="preserve">\f 4 \h \* MERGEFORMAT </w:instrText>
      </w:r>
      <w:r w:rsidRPr="00670D16">
        <w:fldChar w:fldCharType="end"/>
      </w:r>
      <w:r w:rsidRPr="00670D16">
        <w:fldChar w:fldCharType="begin"/>
      </w:r>
      <w:r w:rsidRPr="00670D16">
        <w:instrText xml:space="preserve"> LINK Excel.SheetMacroEnabled.12 "P:\\Users\\o.sadovskyi\\Crowe\\LHIM - 2021\\D_Review\\Global\\Global_LHIM_2021.xlsm" (FS01).FS!R985C7:R989C30 \f 4 \h \* MERGEFORMAT </w:instrText>
      </w:r>
      <w:r w:rsidRPr="00670D16">
        <w:fldChar w:fldCharType="end"/>
      </w:r>
      <w:r w:rsidRPr="00670D16">
        <w:fldChar w:fldCharType="begin"/>
      </w:r>
      <w:r w:rsidRPr="00670D16">
        <w:instrText xml:space="preserve"> LINK </w:instrText>
      </w:r>
      <w:r>
        <w:instrText xml:space="preserve">Excel.SheetMacroEnabled.12 "P:\\Users\\o.sadovskyi\\Crowe\\LHIM - 2021\\D_Review\\Global\\Global_LHIM_2021.xlsm" (FS01).FS!R991C7:R996C30 </w:instrText>
      </w:r>
      <w:r w:rsidRPr="00670D16">
        <w:instrText xml:space="preserve">\f 4 \h \* MERGEFORMAT </w:instrText>
      </w:r>
      <w:r w:rsidRPr="00670D16">
        <w:fldChar w:fldCharType="separate"/>
      </w:r>
    </w:p>
    <w:tbl>
      <w:tblPr>
        <w:tblW w:w="10023" w:type="dxa"/>
        <w:tblLook w:val="00A0"/>
      </w:tblPr>
      <w:tblGrid>
        <w:gridCol w:w="3231"/>
        <w:gridCol w:w="1134"/>
        <w:gridCol w:w="1134"/>
        <w:gridCol w:w="1134"/>
        <w:gridCol w:w="278"/>
        <w:gridCol w:w="1417"/>
        <w:gridCol w:w="278"/>
        <w:gridCol w:w="1417"/>
      </w:tblGrid>
      <w:tr w:rsidR="004A2345" w:rsidRPr="0001420C" w:rsidTr="0071307E">
        <w:trPr>
          <w:trHeight w:val="227"/>
        </w:trPr>
        <w:tc>
          <w:tcPr>
            <w:tcW w:w="3231" w:type="dxa"/>
            <w:tcBorders>
              <w:top w:val="nil"/>
              <w:left w:val="nil"/>
              <w:bottom w:val="nil"/>
              <w:right w:val="nil"/>
            </w:tcBorders>
            <w:noWrap/>
            <w:vAlign w:val="center"/>
          </w:tcPr>
          <w:p w:rsidR="004A2345" w:rsidRPr="0001420C" w:rsidRDefault="004A2345" w:rsidP="0071307E">
            <w:pPr>
              <w:rPr>
                <w:sz w:val="24"/>
                <w:szCs w:val="24"/>
              </w:rPr>
            </w:pPr>
          </w:p>
        </w:tc>
        <w:tc>
          <w:tcPr>
            <w:tcW w:w="1134" w:type="dxa"/>
            <w:tcBorders>
              <w:top w:val="nil"/>
              <w:left w:val="nil"/>
              <w:bottom w:val="single" w:sz="4" w:space="0" w:color="auto"/>
              <w:right w:val="nil"/>
            </w:tcBorders>
            <w:noWrap/>
            <w:vAlign w:val="center"/>
          </w:tcPr>
          <w:p w:rsidR="004A2345" w:rsidRPr="0001420C" w:rsidRDefault="004A2345" w:rsidP="0071307E">
            <w:pPr>
              <w:jc w:val="center"/>
              <w:rPr>
                <w:rFonts w:ascii="Arial" w:hAnsi="Arial" w:cs="Arial"/>
                <w:b/>
                <w:bCs/>
                <w:color w:val="000000"/>
                <w:sz w:val="16"/>
                <w:szCs w:val="16"/>
              </w:rPr>
            </w:pPr>
            <w:r w:rsidRPr="0001420C">
              <w:rPr>
                <w:rFonts w:ascii="Arial" w:hAnsi="Arial" w:cs="Arial"/>
                <w:b/>
                <w:bCs/>
                <w:color w:val="000000"/>
                <w:sz w:val="16"/>
                <w:szCs w:val="16"/>
              </w:rPr>
              <w:t>Валюта</w:t>
            </w:r>
          </w:p>
        </w:tc>
        <w:tc>
          <w:tcPr>
            <w:tcW w:w="1134" w:type="dxa"/>
            <w:tcBorders>
              <w:top w:val="nil"/>
              <w:left w:val="nil"/>
              <w:bottom w:val="single" w:sz="4" w:space="0" w:color="auto"/>
              <w:right w:val="nil"/>
            </w:tcBorders>
            <w:vAlign w:val="center"/>
          </w:tcPr>
          <w:p w:rsidR="004A2345" w:rsidRPr="0001420C" w:rsidRDefault="004A2345" w:rsidP="0071307E">
            <w:pPr>
              <w:jc w:val="center"/>
              <w:rPr>
                <w:rFonts w:ascii="Arial" w:hAnsi="Arial" w:cs="Arial"/>
                <w:b/>
                <w:bCs/>
                <w:color w:val="000000"/>
                <w:sz w:val="16"/>
                <w:szCs w:val="16"/>
              </w:rPr>
            </w:pPr>
            <w:r w:rsidRPr="0001420C">
              <w:rPr>
                <w:rFonts w:ascii="Arial" w:hAnsi="Arial" w:cs="Arial"/>
                <w:b/>
                <w:bCs/>
                <w:color w:val="000000"/>
                <w:sz w:val="16"/>
                <w:szCs w:val="16"/>
              </w:rPr>
              <w:t>Дата погашення</w:t>
            </w:r>
          </w:p>
        </w:tc>
        <w:tc>
          <w:tcPr>
            <w:tcW w:w="1134" w:type="dxa"/>
            <w:tcBorders>
              <w:top w:val="nil"/>
              <w:left w:val="nil"/>
              <w:bottom w:val="single" w:sz="4" w:space="0" w:color="auto"/>
              <w:right w:val="nil"/>
            </w:tcBorders>
            <w:vAlign w:val="center"/>
          </w:tcPr>
          <w:p w:rsidR="004A2345" w:rsidRPr="0001420C" w:rsidRDefault="004A2345" w:rsidP="0071307E">
            <w:pPr>
              <w:jc w:val="center"/>
              <w:rPr>
                <w:rFonts w:ascii="Arial" w:hAnsi="Arial" w:cs="Arial"/>
                <w:b/>
                <w:bCs/>
                <w:sz w:val="16"/>
                <w:szCs w:val="16"/>
              </w:rPr>
            </w:pPr>
            <w:r w:rsidRPr="0001420C">
              <w:rPr>
                <w:rFonts w:ascii="Arial" w:hAnsi="Arial" w:cs="Arial"/>
                <w:b/>
                <w:bCs/>
                <w:sz w:val="16"/>
                <w:szCs w:val="16"/>
              </w:rPr>
              <w:t>Відсоткова ставка</w:t>
            </w:r>
          </w:p>
        </w:tc>
        <w:tc>
          <w:tcPr>
            <w:tcW w:w="278" w:type="dxa"/>
            <w:tcBorders>
              <w:top w:val="nil"/>
              <w:left w:val="nil"/>
              <w:bottom w:val="nil"/>
              <w:right w:val="nil"/>
            </w:tcBorders>
            <w:noWrap/>
            <w:vAlign w:val="center"/>
          </w:tcPr>
          <w:p w:rsidR="004A2345" w:rsidRPr="0001420C" w:rsidRDefault="004A2345" w:rsidP="0071307E">
            <w:pPr>
              <w:jc w:val="center"/>
              <w:rPr>
                <w:rFonts w:ascii="Arial" w:hAnsi="Arial" w:cs="Arial"/>
                <w:b/>
                <w:bCs/>
                <w:sz w:val="16"/>
                <w:szCs w:val="16"/>
              </w:rPr>
            </w:pPr>
          </w:p>
        </w:tc>
        <w:tc>
          <w:tcPr>
            <w:tcW w:w="1417" w:type="dxa"/>
            <w:tcBorders>
              <w:top w:val="nil"/>
              <w:left w:val="nil"/>
              <w:bottom w:val="single" w:sz="4" w:space="0" w:color="auto"/>
              <w:right w:val="nil"/>
            </w:tcBorders>
          </w:tcPr>
          <w:p w:rsidR="004A2345" w:rsidRPr="0001420C" w:rsidRDefault="004A2345" w:rsidP="0071307E">
            <w:pPr>
              <w:jc w:val="right"/>
              <w:rPr>
                <w:rFonts w:ascii="Arial" w:hAnsi="Arial" w:cs="Arial"/>
                <w:b/>
                <w:bCs/>
                <w:color w:val="000000"/>
                <w:sz w:val="16"/>
                <w:szCs w:val="16"/>
              </w:rPr>
            </w:pPr>
            <w:r w:rsidRPr="0001420C">
              <w:rPr>
                <w:rFonts w:ascii="Arial" w:hAnsi="Arial" w:cs="Arial"/>
                <w:b/>
                <w:bCs/>
                <w:color w:val="000000"/>
                <w:sz w:val="16"/>
                <w:szCs w:val="16"/>
              </w:rPr>
              <w:t>Станом на 31 Грудня 2021</w:t>
            </w:r>
          </w:p>
        </w:tc>
        <w:tc>
          <w:tcPr>
            <w:tcW w:w="278" w:type="dxa"/>
            <w:tcBorders>
              <w:top w:val="nil"/>
              <w:left w:val="nil"/>
              <w:bottom w:val="nil"/>
              <w:right w:val="nil"/>
            </w:tcBorders>
            <w:noWrap/>
            <w:vAlign w:val="bottom"/>
          </w:tcPr>
          <w:p w:rsidR="004A2345" w:rsidRPr="0001420C"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tcPr>
          <w:p w:rsidR="004A2345" w:rsidRPr="0001420C" w:rsidRDefault="004A2345" w:rsidP="0071307E">
            <w:pPr>
              <w:jc w:val="right"/>
              <w:rPr>
                <w:rFonts w:ascii="Arial" w:hAnsi="Arial" w:cs="Arial"/>
                <w:b/>
                <w:bCs/>
                <w:color w:val="000000"/>
                <w:sz w:val="16"/>
                <w:szCs w:val="16"/>
              </w:rPr>
            </w:pPr>
            <w:r w:rsidRPr="0001420C">
              <w:rPr>
                <w:rFonts w:ascii="Arial" w:hAnsi="Arial" w:cs="Arial"/>
                <w:b/>
                <w:bCs/>
                <w:color w:val="000000"/>
                <w:sz w:val="16"/>
                <w:szCs w:val="16"/>
              </w:rPr>
              <w:t>Станом на 31 Грудня 2020</w:t>
            </w:r>
          </w:p>
        </w:tc>
      </w:tr>
      <w:tr w:rsidR="004A2345" w:rsidRPr="0001420C" w:rsidTr="0071307E">
        <w:trPr>
          <w:trHeight w:val="227"/>
        </w:trPr>
        <w:tc>
          <w:tcPr>
            <w:tcW w:w="3231" w:type="dxa"/>
            <w:tcBorders>
              <w:top w:val="nil"/>
              <w:left w:val="nil"/>
              <w:bottom w:val="nil"/>
              <w:right w:val="nil"/>
            </w:tcBorders>
            <w:noWrap/>
            <w:vAlign w:val="bottom"/>
          </w:tcPr>
          <w:p w:rsidR="004A2345" w:rsidRPr="0001420C" w:rsidRDefault="004A2345" w:rsidP="004A2345">
            <w:pPr>
              <w:ind w:leftChars="72" w:left="31680" w:hangingChars="100" w:firstLine="31680"/>
              <w:rPr>
                <w:rFonts w:ascii="Arial" w:hAnsi="Arial" w:cs="Arial"/>
                <w:i/>
                <w:iCs/>
                <w:color w:val="000000"/>
                <w:sz w:val="16"/>
                <w:szCs w:val="16"/>
              </w:rPr>
            </w:pPr>
            <w:r w:rsidRPr="0001420C">
              <w:rPr>
                <w:rFonts w:ascii="Arial" w:hAnsi="Arial" w:cs="Arial"/>
                <w:i/>
                <w:iCs/>
                <w:color w:val="000000"/>
                <w:sz w:val="16"/>
                <w:szCs w:val="16"/>
              </w:rPr>
              <w:t>Короткострокові кредити та позики</w:t>
            </w:r>
          </w:p>
        </w:tc>
        <w:tc>
          <w:tcPr>
            <w:tcW w:w="1134" w:type="dxa"/>
            <w:tcBorders>
              <w:top w:val="nil"/>
              <w:left w:val="nil"/>
              <w:bottom w:val="nil"/>
              <w:right w:val="nil"/>
            </w:tcBorders>
            <w:noWrap/>
            <w:vAlign w:val="bottom"/>
          </w:tcPr>
          <w:p w:rsidR="004A2345" w:rsidRPr="0001420C" w:rsidRDefault="004A2345" w:rsidP="0071307E">
            <w:pPr>
              <w:rPr>
                <w:rFonts w:ascii="Arial" w:hAnsi="Arial" w:cs="Arial"/>
                <w:i/>
                <w:iCs/>
                <w:color w:val="000000"/>
                <w:sz w:val="16"/>
                <w:szCs w:val="16"/>
              </w:rPr>
            </w:pPr>
          </w:p>
        </w:tc>
        <w:tc>
          <w:tcPr>
            <w:tcW w:w="1134" w:type="dxa"/>
            <w:tcBorders>
              <w:top w:val="nil"/>
              <w:left w:val="nil"/>
              <w:bottom w:val="nil"/>
              <w:right w:val="nil"/>
            </w:tcBorders>
            <w:noWrap/>
            <w:vAlign w:val="center"/>
          </w:tcPr>
          <w:p w:rsidR="004A2345" w:rsidRPr="0001420C" w:rsidRDefault="004A2345" w:rsidP="0071307E">
            <w:pPr>
              <w:jc w:val="center"/>
              <w:rPr>
                <w:sz w:val="20"/>
                <w:szCs w:val="20"/>
              </w:rPr>
            </w:pPr>
          </w:p>
        </w:tc>
        <w:tc>
          <w:tcPr>
            <w:tcW w:w="1134" w:type="dxa"/>
            <w:tcBorders>
              <w:top w:val="nil"/>
              <w:left w:val="nil"/>
              <w:bottom w:val="nil"/>
              <w:right w:val="nil"/>
            </w:tcBorders>
            <w:noWrap/>
            <w:vAlign w:val="center"/>
          </w:tcPr>
          <w:p w:rsidR="004A2345" w:rsidRPr="0001420C" w:rsidRDefault="004A2345" w:rsidP="0071307E">
            <w:pPr>
              <w:jc w:val="center"/>
              <w:rPr>
                <w:sz w:val="20"/>
                <w:szCs w:val="20"/>
              </w:rPr>
            </w:pPr>
          </w:p>
        </w:tc>
        <w:tc>
          <w:tcPr>
            <w:tcW w:w="278" w:type="dxa"/>
            <w:tcBorders>
              <w:top w:val="nil"/>
              <w:left w:val="nil"/>
              <w:bottom w:val="nil"/>
              <w:right w:val="nil"/>
            </w:tcBorders>
            <w:noWrap/>
            <w:vAlign w:val="center"/>
          </w:tcPr>
          <w:p w:rsidR="004A2345" w:rsidRPr="0001420C" w:rsidRDefault="004A2345" w:rsidP="0071307E">
            <w:pPr>
              <w:rPr>
                <w:sz w:val="20"/>
                <w:szCs w:val="20"/>
              </w:rPr>
            </w:pPr>
          </w:p>
        </w:tc>
        <w:tc>
          <w:tcPr>
            <w:tcW w:w="1417" w:type="dxa"/>
            <w:tcBorders>
              <w:top w:val="nil"/>
              <w:left w:val="nil"/>
              <w:bottom w:val="nil"/>
              <w:right w:val="nil"/>
            </w:tcBorders>
            <w:noWrap/>
            <w:vAlign w:val="center"/>
          </w:tcPr>
          <w:p w:rsidR="004A2345" w:rsidRPr="0001420C" w:rsidRDefault="004A2345" w:rsidP="0071307E">
            <w:pPr>
              <w:rPr>
                <w:sz w:val="20"/>
                <w:szCs w:val="20"/>
              </w:rPr>
            </w:pPr>
          </w:p>
        </w:tc>
        <w:tc>
          <w:tcPr>
            <w:tcW w:w="278" w:type="dxa"/>
            <w:tcBorders>
              <w:top w:val="nil"/>
              <w:left w:val="nil"/>
              <w:bottom w:val="nil"/>
              <w:right w:val="nil"/>
            </w:tcBorders>
            <w:noWrap/>
            <w:vAlign w:val="bottom"/>
          </w:tcPr>
          <w:p w:rsidR="004A2345" w:rsidRPr="0001420C" w:rsidRDefault="004A2345" w:rsidP="0071307E">
            <w:pPr>
              <w:rPr>
                <w:sz w:val="20"/>
                <w:szCs w:val="20"/>
              </w:rPr>
            </w:pPr>
          </w:p>
        </w:tc>
        <w:tc>
          <w:tcPr>
            <w:tcW w:w="1417" w:type="dxa"/>
            <w:tcBorders>
              <w:top w:val="nil"/>
              <w:left w:val="nil"/>
              <w:bottom w:val="nil"/>
              <w:right w:val="nil"/>
            </w:tcBorders>
            <w:noWrap/>
            <w:vAlign w:val="center"/>
          </w:tcPr>
          <w:p w:rsidR="004A2345" w:rsidRPr="0001420C" w:rsidRDefault="004A2345" w:rsidP="0071307E">
            <w:pPr>
              <w:rPr>
                <w:sz w:val="20"/>
                <w:szCs w:val="20"/>
              </w:rPr>
            </w:pPr>
          </w:p>
        </w:tc>
      </w:tr>
      <w:tr w:rsidR="004A2345" w:rsidRPr="0001420C" w:rsidTr="0071307E">
        <w:trPr>
          <w:trHeight w:val="227"/>
        </w:trPr>
        <w:tc>
          <w:tcPr>
            <w:tcW w:w="3231" w:type="dxa"/>
            <w:tcBorders>
              <w:top w:val="nil"/>
              <w:left w:val="nil"/>
              <w:bottom w:val="nil"/>
              <w:right w:val="nil"/>
            </w:tcBorders>
            <w:noWrap/>
            <w:vAlign w:val="bottom"/>
          </w:tcPr>
          <w:p w:rsidR="004A2345" w:rsidRPr="0001420C" w:rsidRDefault="004A2345" w:rsidP="004A2345">
            <w:pPr>
              <w:ind w:firstLineChars="199" w:firstLine="31680"/>
              <w:rPr>
                <w:rFonts w:ascii="Arial" w:hAnsi="Arial" w:cs="Arial"/>
                <w:color w:val="000000"/>
                <w:sz w:val="16"/>
                <w:szCs w:val="16"/>
              </w:rPr>
            </w:pPr>
            <w:r w:rsidRPr="0001420C">
              <w:rPr>
                <w:rFonts w:ascii="Arial" w:hAnsi="Arial" w:cs="Arial"/>
                <w:color w:val="000000"/>
                <w:sz w:val="16"/>
                <w:szCs w:val="16"/>
              </w:rPr>
              <w:t>Кредити отримані від банку</w:t>
            </w:r>
          </w:p>
        </w:tc>
        <w:tc>
          <w:tcPr>
            <w:tcW w:w="1134" w:type="dxa"/>
            <w:tcBorders>
              <w:top w:val="nil"/>
              <w:left w:val="nil"/>
              <w:bottom w:val="nil"/>
              <w:right w:val="nil"/>
            </w:tcBorders>
            <w:noWrap/>
            <w:vAlign w:val="bottom"/>
          </w:tcPr>
          <w:p w:rsidR="004A2345" w:rsidRPr="0001420C" w:rsidRDefault="004A2345" w:rsidP="0071307E">
            <w:pPr>
              <w:jc w:val="center"/>
              <w:rPr>
                <w:rFonts w:ascii="Arial" w:hAnsi="Arial" w:cs="Arial"/>
                <w:color w:val="000000"/>
                <w:sz w:val="16"/>
                <w:szCs w:val="16"/>
              </w:rPr>
            </w:pPr>
            <w:r w:rsidRPr="0001420C">
              <w:rPr>
                <w:rFonts w:ascii="Arial" w:hAnsi="Arial" w:cs="Arial"/>
                <w:color w:val="000000"/>
                <w:sz w:val="16"/>
                <w:szCs w:val="16"/>
              </w:rPr>
              <w:t>Гривня</w:t>
            </w:r>
          </w:p>
        </w:tc>
        <w:tc>
          <w:tcPr>
            <w:tcW w:w="1134" w:type="dxa"/>
            <w:tcBorders>
              <w:top w:val="nil"/>
              <w:left w:val="nil"/>
              <w:right w:val="nil"/>
            </w:tcBorders>
            <w:noWrap/>
            <w:vAlign w:val="center"/>
          </w:tcPr>
          <w:p w:rsidR="004A2345" w:rsidRPr="0001420C" w:rsidRDefault="004A2345" w:rsidP="0071307E">
            <w:pPr>
              <w:jc w:val="center"/>
              <w:rPr>
                <w:rFonts w:ascii="Arial" w:hAnsi="Arial" w:cs="Arial"/>
                <w:sz w:val="16"/>
                <w:szCs w:val="16"/>
              </w:rPr>
            </w:pPr>
            <w:r w:rsidRPr="0001420C">
              <w:rPr>
                <w:rFonts w:ascii="Arial" w:hAnsi="Arial" w:cs="Arial"/>
                <w:sz w:val="16"/>
                <w:szCs w:val="16"/>
              </w:rPr>
              <w:t>2021</w:t>
            </w:r>
          </w:p>
        </w:tc>
        <w:tc>
          <w:tcPr>
            <w:tcW w:w="1134" w:type="dxa"/>
            <w:tcBorders>
              <w:top w:val="nil"/>
              <w:left w:val="nil"/>
              <w:bottom w:val="nil"/>
              <w:right w:val="nil"/>
            </w:tcBorders>
            <w:noWrap/>
            <w:vAlign w:val="center"/>
          </w:tcPr>
          <w:p w:rsidR="004A2345" w:rsidRPr="0001420C" w:rsidRDefault="004A2345" w:rsidP="0071307E">
            <w:pPr>
              <w:jc w:val="right"/>
              <w:rPr>
                <w:rFonts w:ascii="Arial" w:hAnsi="Arial" w:cs="Arial"/>
                <w:sz w:val="16"/>
                <w:szCs w:val="16"/>
              </w:rPr>
            </w:pPr>
            <w:r w:rsidRPr="0001420C">
              <w:rPr>
                <w:rFonts w:ascii="Arial" w:hAnsi="Arial" w:cs="Arial"/>
                <w:sz w:val="16"/>
                <w:szCs w:val="16"/>
              </w:rPr>
              <w:t>11.00%</w:t>
            </w:r>
          </w:p>
        </w:tc>
        <w:tc>
          <w:tcPr>
            <w:tcW w:w="278" w:type="dxa"/>
            <w:tcBorders>
              <w:top w:val="nil"/>
              <w:left w:val="nil"/>
              <w:bottom w:val="nil"/>
              <w:right w:val="nil"/>
            </w:tcBorders>
            <w:noWrap/>
            <w:vAlign w:val="center"/>
          </w:tcPr>
          <w:p w:rsidR="004A2345" w:rsidRPr="0001420C"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01420C" w:rsidRDefault="004A2345" w:rsidP="0071307E">
            <w:pPr>
              <w:jc w:val="right"/>
              <w:rPr>
                <w:rFonts w:ascii="Arial" w:hAnsi="Arial" w:cs="Arial"/>
                <w:sz w:val="16"/>
                <w:szCs w:val="16"/>
              </w:rPr>
            </w:pPr>
            <w:r w:rsidRPr="0001420C">
              <w:rPr>
                <w:rFonts w:ascii="Arial" w:hAnsi="Arial" w:cs="Arial"/>
                <w:sz w:val="16"/>
                <w:szCs w:val="16"/>
              </w:rPr>
              <w:t xml:space="preserve">156 </w:t>
            </w:r>
          </w:p>
        </w:tc>
        <w:tc>
          <w:tcPr>
            <w:tcW w:w="278" w:type="dxa"/>
            <w:tcBorders>
              <w:top w:val="nil"/>
              <w:left w:val="nil"/>
              <w:bottom w:val="nil"/>
              <w:right w:val="nil"/>
            </w:tcBorders>
            <w:noWrap/>
            <w:vAlign w:val="bottom"/>
          </w:tcPr>
          <w:p w:rsidR="004A2345" w:rsidRPr="0001420C" w:rsidRDefault="004A2345" w:rsidP="0071307E">
            <w:pPr>
              <w:jc w:val="right"/>
              <w:rPr>
                <w:rFonts w:ascii="Arial" w:hAnsi="Arial" w:cs="Arial"/>
                <w:sz w:val="16"/>
                <w:szCs w:val="16"/>
              </w:rPr>
            </w:pPr>
          </w:p>
        </w:tc>
        <w:tc>
          <w:tcPr>
            <w:tcW w:w="1417" w:type="dxa"/>
            <w:tcBorders>
              <w:top w:val="nil"/>
              <w:left w:val="nil"/>
              <w:bottom w:val="nil"/>
              <w:right w:val="nil"/>
            </w:tcBorders>
            <w:noWrap/>
            <w:vAlign w:val="center"/>
          </w:tcPr>
          <w:p w:rsidR="004A2345" w:rsidRPr="0001420C" w:rsidRDefault="004A2345" w:rsidP="0071307E">
            <w:pPr>
              <w:jc w:val="right"/>
              <w:rPr>
                <w:rFonts w:ascii="Arial" w:hAnsi="Arial" w:cs="Arial"/>
                <w:sz w:val="16"/>
                <w:szCs w:val="16"/>
              </w:rPr>
            </w:pPr>
            <w:r w:rsidRPr="0001420C">
              <w:rPr>
                <w:rFonts w:ascii="Arial" w:hAnsi="Arial" w:cs="Arial"/>
                <w:sz w:val="16"/>
                <w:szCs w:val="16"/>
              </w:rPr>
              <w:t xml:space="preserve">30 </w:t>
            </w:r>
          </w:p>
        </w:tc>
      </w:tr>
      <w:tr w:rsidR="004A2345" w:rsidRPr="0001420C" w:rsidTr="0071307E">
        <w:trPr>
          <w:trHeight w:val="227"/>
        </w:trPr>
        <w:tc>
          <w:tcPr>
            <w:tcW w:w="3231" w:type="dxa"/>
            <w:tcBorders>
              <w:top w:val="nil"/>
              <w:left w:val="nil"/>
              <w:bottom w:val="nil"/>
              <w:right w:val="nil"/>
            </w:tcBorders>
            <w:noWrap/>
            <w:vAlign w:val="bottom"/>
          </w:tcPr>
          <w:p w:rsidR="004A2345" w:rsidRPr="0001420C" w:rsidRDefault="004A2345" w:rsidP="004A2345">
            <w:pPr>
              <w:ind w:left="31680" w:hangingChars="100" w:firstLine="31680"/>
              <w:rPr>
                <w:rFonts w:ascii="Arial" w:hAnsi="Arial" w:cs="Arial"/>
                <w:b/>
                <w:bCs/>
                <w:color w:val="000000"/>
                <w:sz w:val="16"/>
                <w:szCs w:val="16"/>
              </w:rPr>
            </w:pPr>
            <w:r w:rsidRPr="0001420C">
              <w:rPr>
                <w:rFonts w:ascii="Arial" w:hAnsi="Arial" w:cs="Arial"/>
                <w:b/>
                <w:bCs/>
                <w:color w:val="000000"/>
                <w:sz w:val="16"/>
                <w:szCs w:val="16"/>
              </w:rPr>
              <w:t>Всього заборгованості за короткостроковими кредитами</w:t>
            </w:r>
          </w:p>
        </w:tc>
        <w:tc>
          <w:tcPr>
            <w:tcW w:w="1134" w:type="dxa"/>
            <w:tcBorders>
              <w:top w:val="nil"/>
              <w:left w:val="nil"/>
              <w:bottom w:val="nil"/>
              <w:right w:val="nil"/>
            </w:tcBorders>
            <w:noWrap/>
            <w:vAlign w:val="center"/>
          </w:tcPr>
          <w:p w:rsidR="004A2345" w:rsidRPr="0001420C" w:rsidRDefault="004A2345" w:rsidP="0071307E">
            <w:pPr>
              <w:rPr>
                <w:rFonts w:ascii="Arial" w:hAnsi="Arial" w:cs="Arial"/>
                <w:b/>
                <w:bCs/>
                <w:color w:val="000000"/>
                <w:sz w:val="16"/>
                <w:szCs w:val="16"/>
              </w:rPr>
            </w:pPr>
          </w:p>
        </w:tc>
        <w:tc>
          <w:tcPr>
            <w:tcW w:w="1134" w:type="dxa"/>
            <w:tcBorders>
              <w:top w:val="nil"/>
              <w:left w:val="nil"/>
              <w:bottom w:val="nil"/>
              <w:right w:val="nil"/>
            </w:tcBorders>
            <w:noWrap/>
            <w:vAlign w:val="center"/>
          </w:tcPr>
          <w:p w:rsidR="004A2345" w:rsidRPr="0001420C" w:rsidRDefault="004A2345" w:rsidP="0071307E">
            <w:pPr>
              <w:rPr>
                <w:sz w:val="20"/>
                <w:szCs w:val="20"/>
              </w:rPr>
            </w:pPr>
          </w:p>
        </w:tc>
        <w:tc>
          <w:tcPr>
            <w:tcW w:w="1134" w:type="dxa"/>
            <w:tcBorders>
              <w:top w:val="nil"/>
              <w:left w:val="nil"/>
              <w:bottom w:val="nil"/>
              <w:right w:val="nil"/>
            </w:tcBorders>
            <w:noWrap/>
            <w:vAlign w:val="center"/>
          </w:tcPr>
          <w:p w:rsidR="004A2345" w:rsidRPr="0001420C" w:rsidRDefault="004A2345" w:rsidP="0071307E">
            <w:pPr>
              <w:jc w:val="center"/>
              <w:rPr>
                <w:sz w:val="20"/>
                <w:szCs w:val="20"/>
              </w:rPr>
            </w:pPr>
          </w:p>
        </w:tc>
        <w:tc>
          <w:tcPr>
            <w:tcW w:w="278" w:type="dxa"/>
            <w:tcBorders>
              <w:top w:val="nil"/>
              <w:left w:val="nil"/>
              <w:bottom w:val="nil"/>
              <w:right w:val="nil"/>
            </w:tcBorders>
            <w:noWrap/>
            <w:vAlign w:val="center"/>
          </w:tcPr>
          <w:p w:rsidR="004A2345" w:rsidRPr="0001420C" w:rsidRDefault="004A2345" w:rsidP="0071307E">
            <w:pPr>
              <w:rPr>
                <w:sz w:val="20"/>
                <w:szCs w:val="20"/>
              </w:rPr>
            </w:pPr>
          </w:p>
        </w:tc>
        <w:tc>
          <w:tcPr>
            <w:tcW w:w="1417" w:type="dxa"/>
            <w:tcBorders>
              <w:top w:val="single" w:sz="4" w:space="0" w:color="auto"/>
              <w:left w:val="nil"/>
              <w:bottom w:val="single" w:sz="12" w:space="0" w:color="auto"/>
              <w:right w:val="nil"/>
            </w:tcBorders>
            <w:noWrap/>
            <w:vAlign w:val="center"/>
          </w:tcPr>
          <w:p w:rsidR="004A2345" w:rsidRPr="0001420C" w:rsidRDefault="004A2345" w:rsidP="0071307E">
            <w:pPr>
              <w:jc w:val="right"/>
              <w:rPr>
                <w:rFonts w:ascii="Arial" w:hAnsi="Arial" w:cs="Arial"/>
                <w:b/>
                <w:bCs/>
                <w:sz w:val="16"/>
                <w:szCs w:val="16"/>
              </w:rPr>
            </w:pPr>
            <w:r w:rsidRPr="0001420C">
              <w:rPr>
                <w:rFonts w:ascii="Arial" w:hAnsi="Arial" w:cs="Arial"/>
                <w:b/>
                <w:bCs/>
                <w:sz w:val="16"/>
                <w:szCs w:val="16"/>
              </w:rPr>
              <w:t xml:space="preserve">156 </w:t>
            </w:r>
          </w:p>
        </w:tc>
        <w:tc>
          <w:tcPr>
            <w:tcW w:w="278" w:type="dxa"/>
            <w:tcBorders>
              <w:top w:val="nil"/>
              <w:left w:val="nil"/>
              <w:bottom w:val="nil"/>
              <w:right w:val="nil"/>
            </w:tcBorders>
            <w:noWrap/>
            <w:vAlign w:val="bottom"/>
          </w:tcPr>
          <w:p w:rsidR="004A2345" w:rsidRPr="0001420C"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01420C" w:rsidRDefault="004A2345" w:rsidP="0071307E">
            <w:pPr>
              <w:jc w:val="right"/>
              <w:rPr>
                <w:rFonts w:ascii="Arial" w:hAnsi="Arial" w:cs="Arial"/>
                <w:b/>
                <w:bCs/>
                <w:sz w:val="16"/>
                <w:szCs w:val="16"/>
              </w:rPr>
            </w:pPr>
            <w:r w:rsidRPr="0001420C">
              <w:rPr>
                <w:rFonts w:ascii="Arial" w:hAnsi="Arial" w:cs="Arial"/>
                <w:b/>
                <w:bCs/>
                <w:sz w:val="16"/>
                <w:szCs w:val="16"/>
              </w:rPr>
              <w:t xml:space="preserve">30 </w:t>
            </w:r>
          </w:p>
        </w:tc>
      </w:tr>
    </w:tbl>
    <w:p w:rsidR="004A2345" w:rsidRPr="00670D16" w:rsidRDefault="004A2345" w:rsidP="00A51D9C">
      <w:pPr>
        <w:pStyle w:val="Arial8BodyText"/>
        <w:spacing w:before="200"/>
        <w:rPr>
          <w:rFonts w:ascii="Calibri" w:hAnsi="Calibri" w:cs="Times New Roman"/>
          <w:noProof w:val="0"/>
          <w:sz w:val="22"/>
          <w:szCs w:val="22"/>
        </w:rPr>
      </w:pPr>
      <w:r w:rsidRPr="00670D16">
        <w:fldChar w:fldCharType="end"/>
      </w:r>
      <w:r w:rsidRPr="00670D16">
        <w:rPr>
          <w:bCs/>
        </w:rPr>
        <w:t>Зміни в зобов’язаннях, спричинені фінансовою діяльністю станом на 31 грудня 202</w:t>
      </w:r>
      <w:r w:rsidRPr="00CE1D1A">
        <w:rPr>
          <w:bCs/>
          <w:lang w:val="ru-RU"/>
        </w:rPr>
        <w:t>1</w:t>
      </w:r>
      <w:r w:rsidRPr="00670D16">
        <w:rPr>
          <w:bCs/>
        </w:rPr>
        <w:t xml:space="preserve"> наведен</w:t>
      </w:r>
      <w:r>
        <w:rPr>
          <w:bCs/>
        </w:rPr>
        <w:t>і</w:t>
      </w:r>
      <w:r w:rsidRPr="00670D16">
        <w:rPr>
          <w:bCs/>
        </w:rPr>
        <w:t xml:space="preserve"> в таблиці нижче:</w:t>
      </w:r>
      <w:r w:rsidRPr="00670D16">
        <w:rPr>
          <w:bCs/>
        </w:rPr>
        <w:fldChar w:fldCharType="begin"/>
      </w:r>
      <w:r w:rsidRPr="00670D16">
        <w:rPr>
          <w:bCs/>
        </w:rPr>
        <w:instrText xml:space="preserve"> LINK </w:instrText>
      </w:r>
      <w:r>
        <w:rPr>
          <w:bCs/>
        </w:rPr>
        <w:instrText xml:space="preserve">Excel.SheetMacroEnabled.12 "P:\\Users\\o.sadovskyi\\Crowe\\LHIM - 2021\\D_Review\\Global\\Global_LHIM_2021.xlsm" (FS01).FS!R1000C7:R1006C34 </w:instrText>
      </w:r>
      <w:r w:rsidRPr="00670D16">
        <w:rPr>
          <w:bCs/>
        </w:rPr>
        <w:instrText xml:space="preserve">\f 4 \h \* MERGEFORMAT </w:instrText>
      </w:r>
      <w:r w:rsidRPr="00670D16">
        <w:rPr>
          <w:bCs/>
        </w:rPr>
        <w:fldChar w:fldCharType="separate"/>
      </w:r>
    </w:p>
    <w:tbl>
      <w:tblPr>
        <w:tblW w:w="10045" w:type="dxa"/>
        <w:tblLook w:val="00A0"/>
      </w:tblPr>
      <w:tblGrid>
        <w:gridCol w:w="4195"/>
        <w:gridCol w:w="1134"/>
        <w:gridCol w:w="236"/>
        <w:gridCol w:w="995"/>
        <w:gridCol w:w="236"/>
        <w:gridCol w:w="1020"/>
        <w:gridCol w:w="236"/>
        <w:gridCol w:w="737"/>
        <w:gridCol w:w="236"/>
        <w:gridCol w:w="1020"/>
      </w:tblGrid>
      <w:tr w:rsidR="004A2345" w:rsidRPr="00670D16" w:rsidTr="0071307E">
        <w:trPr>
          <w:trHeight w:val="459"/>
        </w:trPr>
        <w:tc>
          <w:tcPr>
            <w:tcW w:w="4195" w:type="dxa"/>
            <w:tcBorders>
              <w:top w:val="nil"/>
              <w:left w:val="nil"/>
              <w:bottom w:val="nil"/>
              <w:right w:val="nil"/>
            </w:tcBorders>
            <w:noWrap/>
            <w:vAlign w:val="center"/>
          </w:tcPr>
          <w:p w:rsidR="004A2345" w:rsidRPr="00670D16" w:rsidRDefault="004A2345" w:rsidP="0071307E">
            <w:pPr>
              <w:rPr>
                <w:rFonts w:ascii="Arial" w:hAnsi="Arial" w:cs="Arial"/>
                <w:sz w:val="16"/>
                <w:szCs w:val="16"/>
              </w:rPr>
            </w:pPr>
          </w:p>
        </w:tc>
        <w:tc>
          <w:tcPr>
            <w:tcW w:w="1134" w:type="dxa"/>
            <w:tcBorders>
              <w:top w:val="nil"/>
              <w:left w:val="nil"/>
              <w:bottom w:val="single" w:sz="4" w:space="0" w:color="auto"/>
              <w:right w:val="nil"/>
            </w:tcBorders>
            <w:vAlign w:val="bottom"/>
          </w:tcPr>
          <w:p w:rsidR="004A2345" w:rsidRPr="00670D16" w:rsidRDefault="004A2345" w:rsidP="0071307E">
            <w:pPr>
              <w:jc w:val="center"/>
              <w:rPr>
                <w:rFonts w:ascii="Arial" w:hAnsi="Arial" w:cs="Arial"/>
                <w:b/>
                <w:bCs/>
                <w:sz w:val="16"/>
                <w:szCs w:val="16"/>
              </w:rPr>
            </w:pPr>
            <w:r w:rsidRPr="00670D16">
              <w:rPr>
                <w:rFonts w:ascii="Arial" w:hAnsi="Arial" w:cs="Arial"/>
                <w:b/>
                <w:bCs/>
                <w:sz w:val="16"/>
                <w:szCs w:val="16"/>
              </w:rPr>
              <w:t>31 грудня 2020</w:t>
            </w:r>
          </w:p>
        </w:tc>
        <w:tc>
          <w:tcPr>
            <w:tcW w:w="236" w:type="dxa"/>
            <w:tcBorders>
              <w:top w:val="nil"/>
              <w:left w:val="nil"/>
              <w:bottom w:val="nil"/>
              <w:right w:val="nil"/>
            </w:tcBorders>
            <w:vAlign w:val="bottom"/>
          </w:tcPr>
          <w:p w:rsidR="004A2345" w:rsidRPr="00670D16" w:rsidRDefault="004A2345" w:rsidP="0071307E">
            <w:pPr>
              <w:jc w:val="center"/>
              <w:rPr>
                <w:rFonts w:ascii="Arial" w:hAnsi="Arial" w:cs="Arial"/>
                <w:b/>
                <w:bCs/>
                <w:sz w:val="16"/>
                <w:szCs w:val="16"/>
              </w:rPr>
            </w:pPr>
          </w:p>
        </w:tc>
        <w:tc>
          <w:tcPr>
            <w:tcW w:w="995" w:type="dxa"/>
            <w:tcBorders>
              <w:top w:val="nil"/>
              <w:left w:val="nil"/>
              <w:bottom w:val="single" w:sz="4" w:space="0" w:color="auto"/>
              <w:right w:val="nil"/>
            </w:tcBorders>
            <w:vAlign w:val="bottom"/>
          </w:tcPr>
          <w:p w:rsidR="004A2345" w:rsidRPr="00670D16" w:rsidRDefault="004A2345" w:rsidP="0071307E">
            <w:pPr>
              <w:jc w:val="center"/>
              <w:rPr>
                <w:rFonts w:ascii="Arial" w:hAnsi="Arial" w:cs="Arial"/>
                <w:b/>
                <w:bCs/>
                <w:sz w:val="16"/>
                <w:szCs w:val="16"/>
              </w:rPr>
            </w:pPr>
            <w:r w:rsidRPr="00670D16">
              <w:rPr>
                <w:rFonts w:ascii="Arial" w:hAnsi="Arial" w:cs="Arial"/>
                <w:b/>
                <w:bCs/>
                <w:sz w:val="16"/>
                <w:szCs w:val="16"/>
              </w:rPr>
              <w:t>Рух грошових коштів</w:t>
            </w:r>
          </w:p>
        </w:tc>
        <w:tc>
          <w:tcPr>
            <w:tcW w:w="236" w:type="dxa"/>
            <w:tcBorders>
              <w:top w:val="nil"/>
              <w:left w:val="nil"/>
              <w:bottom w:val="nil"/>
              <w:right w:val="nil"/>
            </w:tcBorders>
            <w:vAlign w:val="bottom"/>
          </w:tcPr>
          <w:p w:rsidR="004A2345" w:rsidRPr="00670D16" w:rsidRDefault="004A2345" w:rsidP="0071307E">
            <w:pPr>
              <w:jc w:val="center"/>
              <w:rPr>
                <w:rFonts w:ascii="Arial" w:hAnsi="Arial" w:cs="Arial"/>
                <w:b/>
                <w:bCs/>
                <w:sz w:val="16"/>
                <w:szCs w:val="16"/>
              </w:rPr>
            </w:pPr>
          </w:p>
        </w:tc>
        <w:tc>
          <w:tcPr>
            <w:tcW w:w="1020" w:type="dxa"/>
            <w:tcBorders>
              <w:top w:val="nil"/>
              <w:left w:val="nil"/>
              <w:bottom w:val="single" w:sz="4" w:space="0" w:color="auto"/>
              <w:right w:val="nil"/>
            </w:tcBorders>
            <w:vAlign w:val="bottom"/>
          </w:tcPr>
          <w:p w:rsidR="004A2345" w:rsidRPr="00670D16" w:rsidRDefault="004A2345" w:rsidP="0071307E">
            <w:pPr>
              <w:jc w:val="center"/>
              <w:rPr>
                <w:rFonts w:ascii="Arial" w:hAnsi="Arial" w:cs="Arial"/>
                <w:b/>
                <w:bCs/>
                <w:sz w:val="16"/>
                <w:szCs w:val="16"/>
              </w:rPr>
            </w:pPr>
            <w:r w:rsidRPr="00670D16">
              <w:rPr>
                <w:rFonts w:ascii="Arial" w:hAnsi="Arial" w:cs="Arial"/>
                <w:b/>
                <w:bCs/>
                <w:sz w:val="16"/>
                <w:szCs w:val="16"/>
              </w:rPr>
              <w:t>Чистий збиток / (дохід) від курсових різниць</w:t>
            </w:r>
          </w:p>
        </w:tc>
        <w:tc>
          <w:tcPr>
            <w:tcW w:w="236" w:type="dxa"/>
            <w:tcBorders>
              <w:top w:val="nil"/>
              <w:left w:val="nil"/>
              <w:bottom w:val="nil"/>
              <w:right w:val="nil"/>
            </w:tcBorders>
            <w:vAlign w:val="bottom"/>
          </w:tcPr>
          <w:p w:rsidR="004A2345" w:rsidRPr="00670D16" w:rsidRDefault="004A2345" w:rsidP="0071307E">
            <w:pPr>
              <w:jc w:val="center"/>
              <w:rPr>
                <w:rFonts w:ascii="Arial" w:hAnsi="Arial" w:cs="Arial"/>
                <w:b/>
                <w:bCs/>
                <w:sz w:val="16"/>
                <w:szCs w:val="16"/>
              </w:rPr>
            </w:pPr>
          </w:p>
        </w:tc>
        <w:tc>
          <w:tcPr>
            <w:tcW w:w="737" w:type="dxa"/>
            <w:tcBorders>
              <w:top w:val="nil"/>
              <w:left w:val="nil"/>
              <w:bottom w:val="single" w:sz="4" w:space="0" w:color="auto"/>
              <w:right w:val="nil"/>
            </w:tcBorders>
            <w:vAlign w:val="bottom"/>
          </w:tcPr>
          <w:p w:rsidR="004A2345" w:rsidRPr="00670D16" w:rsidRDefault="004A2345" w:rsidP="0071307E">
            <w:pPr>
              <w:jc w:val="center"/>
              <w:rPr>
                <w:rFonts w:ascii="Arial" w:hAnsi="Arial" w:cs="Arial"/>
                <w:b/>
                <w:bCs/>
                <w:sz w:val="16"/>
                <w:szCs w:val="16"/>
              </w:rPr>
            </w:pPr>
            <w:r w:rsidRPr="00670D16">
              <w:rPr>
                <w:rFonts w:ascii="Arial" w:hAnsi="Arial" w:cs="Arial"/>
                <w:b/>
                <w:bCs/>
                <w:sz w:val="16"/>
                <w:szCs w:val="16"/>
              </w:rPr>
              <w:t>Інше</w:t>
            </w:r>
          </w:p>
        </w:tc>
        <w:tc>
          <w:tcPr>
            <w:tcW w:w="236" w:type="dxa"/>
            <w:tcBorders>
              <w:top w:val="nil"/>
              <w:left w:val="nil"/>
              <w:bottom w:val="nil"/>
              <w:right w:val="nil"/>
            </w:tcBorders>
            <w:vAlign w:val="bottom"/>
          </w:tcPr>
          <w:p w:rsidR="004A2345" w:rsidRPr="00670D16" w:rsidRDefault="004A2345" w:rsidP="0071307E">
            <w:pPr>
              <w:jc w:val="center"/>
              <w:rPr>
                <w:rFonts w:ascii="Arial" w:hAnsi="Arial" w:cs="Arial"/>
                <w:b/>
                <w:bCs/>
                <w:sz w:val="16"/>
                <w:szCs w:val="16"/>
              </w:rPr>
            </w:pPr>
          </w:p>
        </w:tc>
        <w:tc>
          <w:tcPr>
            <w:tcW w:w="1020" w:type="dxa"/>
            <w:tcBorders>
              <w:top w:val="nil"/>
              <w:left w:val="nil"/>
              <w:bottom w:val="single" w:sz="4" w:space="0" w:color="auto"/>
              <w:right w:val="nil"/>
            </w:tcBorders>
            <w:vAlign w:val="bottom"/>
          </w:tcPr>
          <w:p w:rsidR="004A2345" w:rsidRPr="00670D16" w:rsidRDefault="004A2345" w:rsidP="0071307E">
            <w:pPr>
              <w:jc w:val="center"/>
              <w:rPr>
                <w:rFonts w:ascii="Arial" w:hAnsi="Arial" w:cs="Arial"/>
                <w:b/>
                <w:bCs/>
                <w:sz w:val="16"/>
                <w:szCs w:val="16"/>
              </w:rPr>
            </w:pPr>
            <w:r w:rsidRPr="00670D16">
              <w:rPr>
                <w:rFonts w:ascii="Arial" w:hAnsi="Arial" w:cs="Arial"/>
                <w:b/>
                <w:bCs/>
                <w:sz w:val="16"/>
                <w:szCs w:val="16"/>
              </w:rPr>
              <w:t>31 грудня 202</w:t>
            </w:r>
            <w:r>
              <w:rPr>
                <w:rFonts w:ascii="Arial" w:hAnsi="Arial" w:cs="Arial"/>
                <w:b/>
                <w:bCs/>
                <w:sz w:val="16"/>
                <w:szCs w:val="16"/>
              </w:rPr>
              <w:t>1</w:t>
            </w:r>
          </w:p>
        </w:tc>
      </w:tr>
      <w:tr w:rsidR="004A2345" w:rsidRPr="00670D16" w:rsidTr="0071307E">
        <w:trPr>
          <w:trHeight w:val="113"/>
        </w:trPr>
        <w:tc>
          <w:tcPr>
            <w:tcW w:w="4195" w:type="dxa"/>
            <w:tcBorders>
              <w:top w:val="nil"/>
              <w:left w:val="nil"/>
              <w:bottom w:val="nil"/>
              <w:right w:val="nil"/>
            </w:tcBorders>
            <w:noWrap/>
            <w:vAlign w:val="center"/>
          </w:tcPr>
          <w:p w:rsidR="004A2345" w:rsidRPr="00670D16" w:rsidRDefault="004A2345" w:rsidP="0071307E">
            <w:pPr>
              <w:jc w:val="center"/>
              <w:rPr>
                <w:rFonts w:ascii="Arial" w:hAnsi="Arial" w:cs="Arial"/>
                <w:b/>
                <w:bCs/>
                <w:sz w:val="16"/>
                <w:szCs w:val="16"/>
              </w:rPr>
            </w:pPr>
          </w:p>
        </w:tc>
        <w:tc>
          <w:tcPr>
            <w:tcW w:w="1134" w:type="dxa"/>
            <w:tcBorders>
              <w:top w:val="nil"/>
              <w:left w:val="nil"/>
              <w:bottom w:val="nil"/>
              <w:right w:val="nil"/>
            </w:tcBorders>
            <w:noWrap/>
            <w:vAlign w:val="center"/>
          </w:tcPr>
          <w:p w:rsidR="004A2345" w:rsidRPr="00670D16" w:rsidRDefault="004A2345" w:rsidP="0071307E">
            <w:pPr>
              <w:rPr>
                <w:rFonts w:ascii="Arial" w:hAnsi="Arial" w:cs="Arial"/>
                <w:sz w:val="16"/>
                <w:szCs w:val="16"/>
              </w:rPr>
            </w:pPr>
          </w:p>
        </w:tc>
        <w:tc>
          <w:tcPr>
            <w:tcW w:w="236" w:type="dxa"/>
            <w:tcBorders>
              <w:top w:val="nil"/>
              <w:left w:val="nil"/>
              <w:bottom w:val="nil"/>
              <w:right w:val="nil"/>
            </w:tcBorders>
            <w:noWrap/>
            <w:vAlign w:val="center"/>
          </w:tcPr>
          <w:p w:rsidR="004A2345" w:rsidRPr="00670D16" w:rsidRDefault="004A2345" w:rsidP="0071307E">
            <w:pPr>
              <w:jc w:val="center"/>
              <w:rPr>
                <w:rFonts w:ascii="Arial" w:hAnsi="Arial" w:cs="Arial"/>
                <w:sz w:val="16"/>
                <w:szCs w:val="16"/>
              </w:rPr>
            </w:pPr>
          </w:p>
        </w:tc>
        <w:tc>
          <w:tcPr>
            <w:tcW w:w="995" w:type="dxa"/>
            <w:tcBorders>
              <w:top w:val="nil"/>
              <w:left w:val="nil"/>
              <w:bottom w:val="nil"/>
              <w:right w:val="nil"/>
            </w:tcBorders>
            <w:noWrap/>
            <w:vAlign w:val="center"/>
          </w:tcPr>
          <w:p w:rsidR="004A2345" w:rsidRPr="00670D16" w:rsidRDefault="004A2345" w:rsidP="0071307E">
            <w:pPr>
              <w:rPr>
                <w:rFonts w:ascii="Arial" w:hAnsi="Arial" w:cs="Arial"/>
                <w:sz w:val="16"/>
                <w:szCs w:val="16"/>
              </w:rPr>
            </w:pPr>
          </w:p>
        </w:tc>
        <w:tc>
          <w:tcPr>
            <w:tcW w:w="236" w:type="dxa"/>
            <w:tcBorders>
              <w:top w:val="nil"/>
              <w:left w:val="nil"/>
              <w:bottom w:val="nil"/>
              <w:right w:val="nil"/>
            </w:tcBorders>
            <w:noWrap/>
            <w:vAlign w:val="center"/>
          </w:tcPr>
          <w:p w:rsidR="004A2345" w:rsidRPr="00670D16" w:rsidRDefault="004A2345" w:rsidP="0071307E">
            <w:pPr>
              <w:jc w:val="center"/>
              <w:rPr>
                <w:rFonts w:ascii="Arial" w:hAnsi="Arial" w:cs="Arial"/>
                <w:sz w:val="16"/>
                <w:szCs w:val="16"/>
              </w:rPr>
            </w:pPr>
          </w:p>
        </w:tc>
        <w:tc>
          <w:tcPr>
            <w:tcW w:w="1020" w:type="dxa"/>
            <w:tcBorders>
              <w:top w:val="nil"/>
              <w:left w:val="nil"/>
              <w:bottom w:val="nil"/>
              <w:right w:val="nil"/>
            </w:tcBorders>
            <w:noWrap/>
            <w:vAlign w:val="center"/>
          </w:tcPr>
          <w:p w:rsidR="004A2345" w:rsidRPr="00670D16" w:rsidRDefault="004A2345" w:rsidP="0071307E">
            <w:pPr>
              <w:rPr>
                <w:rFonts w:ascii="Arial" w:hAnsi="Arial" w:cs="Arial"/>
                <w:sz w:val="16"/>
                <w:szCs w:val="16"/>
              </w:rPr>
            </w:pPr>
          </w:p>
        </w:tc>
        <w:tc>
          <w:tcPr>
            <w:tcW w:w="236" w:type="dxa"/>
            <w:tcBorders>
              <w:top w:val="nil"/>
              <w:left w:val="nil"/>
              <w:bottom w:val="nil"/>
              <w:right w:val="nil"/>
            </w:tcBorders>
            <w:noWrap/>
            <w:vAlign w:val="center"/>
          </w:tcPr>
          <w:p w:rsidR="004A2345" w:rsidRPr="00670D16" w:rsidRDefault="004A2345" w:rsidP="0071307E">
            <w:pPr>
              <w:jc w:val="center"/>
              <w:rPr>
                <w:rFonts w:ascii="Arial" w:hAnsi="Arial" w:cs="Arial"/>
                <w:sz w:val="16"/>
                <w:szCs w:val="16"/>
              </w:rPr>
            </w:pPr>
          </w:p>
        </w:tc>
        <w:tc>
          <w:tcPr>
            <w:tcW w:w="737" w:type="dxa"/>
            <w:tcBorders>
              <w:top w:val="nil"/>
              <w:left w:val="nil"/>
              <w:bottom w:val="nil"/>
              <w:right w:val="nil"/>
            </w:tcBorders>
            <w:noWrap/>
            <w:vAlign w:val="center"/>
          </w:tcPr>
          <w:p w:rsidR="004A2345" w:rsidRPr="00670D16" w:rsidRDefault="004A2345" w:rsidP="0071307E">
            <w:pPr>
              <w:rPr>
                <w:rFonts w:ascii="Arial" w:hAnsi="Arial" w:cs="Arial"/>
                <w:sz w:val="16"/>
                <w:szCs w:val="16"/>
              </w:rPr>
            </w:pPr>
          </w:p>
        </w:tc>
        <w:tc>
          <w:tcPr>
            <w:tcW w:w="236" w:type="dxa"/>
            <w:tcBorders>
              <w:top w:val="nil"/>
              <w:left w:val="nil"/>
              <w:bottom w:val="nil"/>
              <w:right w:val="nil"/>
            </w:tcBorders>
            <w:noWrap/>
            <w:vAlign w:val="bottom"/>
          </w:tcPr>
          <w:p w:rsidR="004A2345" w:rsidRPr="00670D16" w:rsidRDefault="004A2345" w:rsidP="0071307E">
            <w:pPr>
              <w:jc w:val="center"/>
              <w:rPr>
                <w:sz w:val="20"/>
                <w:szCs w:val="20"/>
              </w:rPr>
            </w:pPr>
          </w:p>
        </w:tc>
        <w:tc>
          <w:tcPr>
            <w:tcW w:w="1020" w:type="dxa"/>
            <w:tcBorders>
              <w:top w:val="nil"/>
              <w:left w:val="nil"/>
              <w:bottom w:val="nil"/>
              <w:right w:val="nil"/>
            </w:tcBorders>
            <w:noWrap/>
            <w:vAlign w:val="center"/>
          </w:tcPr>
          <w:p w:rsidR="004A2345" w:rsidRPr="00670D16" w:rsidRDefault="004A2345" w:rsidP="0071307E">
            <w:pPr>
              <w:rPr>
                <w:sz w:val="20"/>
                <w:szCs w:val="20"/>
              </w:rPr>
            </w:pPr>
          </w:p>
        </w:tc>
      </w:tr>
      <w:tr w:rsidR="004A2345" w:rsidRPr="00670D16" w:rsidTr="0071307E">
        <w:trPr>
          <w:trHeight w:val="340"/>
        </w:trPr>
        <w:tc>
          <w:tcPr>
            <w:tcW w:w="4195" w:type="dxa"/>
            <w:tcBorders>
              <w:top w:val="nil"/>
              <w:left w:val="nil"/>
              <w:bottom w:val="nil"/>
              <w:right w:val="nil"/>
            </w:tcBorders>
            <w:noWrap/>
            <w:vAlign w:val="bottom"/>
          </w:tcPr>
          <w:p w:rsidR="004A2345" w:rsidRPr="00670D16" w:rsidRDefault="004A2345" w:rsidP="004A2345">
            <w:pPr>
              <w:ind w:left="31680" w:hangingChars="100" w:firstLine="31680"/>
              <w:rPr>
                <w:rFonts w:ascii="Arial" w:hAnsi="Arial" w:cs="Arial"/>
                <w:color w:val="000000"/>
                <w:sz w:val="16"/>
                <w:szCs w:val="16"/>
              </w:rPr>
            </w:pPr>
            <w:r w:rsidRPr="00670D16">
              <w:rPr>
                <w:rFonts w:ascii="Arial" w:hAnsi="Arial" w:cs="Arial"/>
                <w:color w:val="000000"/>
                <w:sz w:val="16"/>
                <w:szCs w:val="16"/>
              </w:rPr>
              <w:t>Довгострокові зобов’язання за договорами оренди</w:t>
            </w:r>
          </w:p>
        </w:tc>
        <w:tc>
          <w:tcPr>
            <w:tcW w:w="1134"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4 251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995"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1020"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737"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(2 382)</w:t>
            </w:r>
          </w:p>
        </w:tc>
        <w:tc>
          <w:tcPr>
            <w:tcW w:w="236" w:type="dxa"/>
            <w:tcBorders>
              <w:top w:val="nil"/>
              <w:left w:val="nil"/>
              <w:bottom w:val="nil"/>
              <w:right w:val="nil"/>
            </w:tcBorders>
            <w:noWrap/>
            <w:vAlign w:val="bottom"/>
          </w:tcPr>
          <w:p w:rsidR="004A2345" w:rsidRPr="00670D16" w:rsidRDefault="004A2345" w:rsidP="0071307E">
            <w:pPr>
              <w:jc w:val="right"/>
              <w:rPr>
                <w:rFonts w:ascii="Arial" w:hAnsi="Arial" w:cs="Arial"/>
                <w:sz w:val="16"/>
                <w:szCs w:val="16"/>
              </w:rPr>
            </w:pPr>
          </w:p>
        </w:tc>
        <w:tc>
          <w:tcPr>
            <w:tcW w:w="1020"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1 869 </w:t>
            </w:r>
          </w:p>
        </w:tc>
      </w:tr>
      <w:tr w:rsidR="004A2345" w:rsidRPr="00670D16" w:rsidTr="0071307E">
        <w:trPr>
          <w:trHeight w:val="340"/>
        </w:trPr>
        <w:tc>
          <w:tcPr>
            <w:tcW w:w="4195" w:type="dxa"/>
            <w:tcBorders>
              <w:top w:val="nil"/>
              <w:left w:val="nil"/>
              <w:bottom w:val="nil"/>
              <w:right w:val="nil"/>
            </w:tcBorders>
            <w:noWrap/>
            <w:vAlign w:val="bottom"/>
          </w:tcPr>
          <w:p w:rsidR="004A2345" w:rsidRPr="00670D16" w:rsidRDefault="004A2345" w:rsidP="004A2345">
            <w:pPr>
              <w:ind w:left="31680" w:hangingChars="100" w:firstLine="31680"/>
              <w:rPr>
                <w:rFonts w:ascii="Arial" w:hAnsi="Arial" w:cs="Arial"/>
                <w:color w:val="000000"/>
                <w:sz w:val="16"/>
                <w:szCs w:val="16"/>
              </w:rPr>
            </w:pPr>
            <w:r w:rsidRPr="00670D16">
              <w:rPr>
                <w:rFonts w:ascii="Arial" w:hAnsi="Arial" w:cs="Arial"/>
                <w:color w:val="000000"/>
                <w:sz w:val="16"/>
                <w:szCs w:val="16"/>
              </w:rPr>
              <w:t>Короткострокові кредити та позики</w:t>
            </w:r>
          </w:p>
        </w:tc>
        <w:tc>
          <w:tcPr>
            <w:tcW w:w="1134"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30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995"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6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1020"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(829)</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737"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949 </w:t>
            </w:r>
          </w:p>
        </w:tc>
        <w:tc>
          <w:tcPr>
            <w:tcW w:w="236" w:type="dxa"/>
            <w:tcBorders>
              <w:top w:val="nil"/>
              <w:left w:val="nil"/>
              <w:bottom w:val="nil"/>
              <w:right w:val="nil"/>
            </w:tcBorders>
            <w:noWrap/>
            <w:vAlign w:val="bottom"/>
          </w:tcPr>
          <w:p w:rsidR="004A2345" w:rsidRPr="00670D16" w:rsidRDefault="004A2345" w:rsidP="0071307E">
            <w:pPr>
              <w:jc w:val="right"/>
              <w:rPr>
                <w:rFonts w:ascii="Arial" w:hAnsi="Arial" w:cs="Arial"/>
                <w:sz w:val="16"/>
                <w:szCs w:val="16"/>
              </w:rPr>
            </w:pPr>
          </w:p>
        </w:tc>
        <w:tc>
          <w:tcPr>
            <w:tcW w:w="1020"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156 </w:t>
            </w:r>
          </w:p>
        </w:tc>
      </w:tr>
      <w:tr w:rsidR="004A2345" w:rsidRPr="00670D16" w:rsidTr="0071307E">
        <w:trPr>
          <w:trHeight w:val="340"/>
        </w:trPr>
        <w:tc>
          <w:tcPr>
            <w:tcW w:w="4195" w:type="dxa"/>
            <w:tcBorders>
              <w:top w:val="nil"/>
              <w:left w:val="nil"/>
              <w:bottom w:val="nil"/>
              <w:right w:val="nil"/>
            </w:tcBorders>
            <w:noWrap/>
            <w:vAlign w:val="bottom"/>
          </w:tcPr>
          <w:p w:rsidR="004A2345" w:rsidRPr="00670D16" w:rsidRDefault="004A2345" w:rsidP="004A2345">
            <w:pPr>
              <w:ind w:left="31680" w:hangingChars="100" w:firstLine="31680"/>
              <w:rPr>
                <w:rFonts w:ascii="Arial" w:hAnsi="Arial" w:cs="Arial"/>
                <w:color w:val="000000"/>
                <w:sz w:val="16"/>
                <w:szCs w:val="16"/>
              </w:rPr>
            </w:pPr>
            <w:r w:rsidRPr="00670D16">
              <w:rPr>
                <w:rFonts w:ascii="Arial" w:hAnsi="Arial" w:cs="Arial"/>
                <w:color w:val="000000"/>
                <w:sz w:val="16"/>
                <w:szCs w:val="16"/>
              </w:rPr>
              <w:t>Короткострокові зобов’язання за договорами оренди</w:t>
            </w:r>
          </w:p>
        </w:tc>
        <w:tc>
          <w:tcPr>
            <w:tcW w:w="1134"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2 029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995"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(2 827)</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1020"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737"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3 170 </w:t>
            </w:r>
          </w:p>
        </w:tc>
        <w:tc>
          <w:tcPr>
            <w:tcW w:w="236" w:type="dxa"/>
            <w:tcBorders>
              <w:top w:val="nil"/>
              <w:left w:val="nil"/>
              <w:bottom w:val="nil"/>
              <w:right w:val="nil"/>
            </w:tcBorders>
            <w:noWrap/>
            <w:vAlign w:val="bottom"/>
          </w:tcPr>
          <w:p w:rsidR="004A2345" w:rsidRPr="00670D16" w:rsidRDefault="004A2345" w:rsidP="0071307E">
            <w:pPr>
              <w:jc w:val="right"/>
              <w:rPr>
                <w:rFonts w:ascii="Arial" w:hAnsi="Arial" w:cs="Arial"/>
                <w:sz w:val="16"/>
                <w:szCs w:val="16"/>
              </w:rPr>
            </w:pPr>
          </w:p>
        </w:tc>
        <w:tc>
          <w:tcPr>
            <w:tcW w:w="1020"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2 372 </w:t>
            </w:r>
          </w:p>
        </w:tc>
      </w:tr>
      <w:tr w:rsidR="004A2345" w:rsidRPr="00670D16" w:rsidTr="0071307E">
        <w:trPr>
          <w:trHeight w:val="340"/>
        </w:trPr>
        <w:tc>
          <w:tcPr>
            <w:tcW w:w="4195" w:type="dxa"/>
            <w:tcBorders>
              <w:top w:val="nil"/>
              <w:left w:val="nil"/>
              <w:bottom w:val="nil"/>
              <w:right w:val="nil"/>
            </w:tcBorders>
            <w:noWrap/>
            <w:vAlign w:val="center"/>
          </w:tcPr>
          <w:p w:rsidR="004A2345" w:rsidRPr="00670D16" w:rsidRDefault="004A2345" w:rsidP="004A2345">
            <w:pPr>
              <w:ind w:left="31680" w:hangingChars="100" w:firstLine="31680"/>
              <w:rPr>
                <w:rFonts w:ascii="Arial" w:hAnsi="Arial" w:cs="Arial"/>
                <w:color w:val="000000"/>
                <w:sz w:val="16"/>
                <w:szCs w:val="16"/>
              </w:rPr>
            </w:pPr>
            <w:r w:rsidRPr="00670D16">
              <w:rPr>
                <w:rFonts w:ascii="Arial" w:hAnsi="Arial" w:cs="Arial"/>
                <w:color w:val="000000"/>
                <w:sz w:val="16"/>
                <w:szCs w:val="16"/>
              </w:rPr>
              <w:t>Дивіденди</w:t>
            </w:r>
          </w:p>
        </w:tc>
        <w:tc>
          <w:tcPr>
            <w:tcW w:w="1134"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995"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(13 784)</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1020"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737"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13 784 </w:t>
            </w:r>
          </w:p>
        </w:tc>
        <w:tc>
          <w:tcPr>
            <w:tcW w:w="236" w:type="dxa"/>
            <w:tcBorders>
              <w:top w:val="nil"/>
              <w:left w:val="nil"/>
              <w:bottom w:val="nil"/>
              <w:right w:val="nil"/>
            </w:tcBorders>
            <w:noWrap/>
            <w:vAlign w:val="bottom"/>
          </w:tcPr>
          <w:p w:rsidR="004A2345" w:rsidRPr="00670D16" w:rsidRDefault="004A2345" w:rsidP="0071307E">
            <w:pPr>
              <w:jc w:val="right"/>
              <w:rPr>
                <w:rFonts w:ascii="Arial" w:hAnsi="Arial" w:cs="Arial"/>
                <w:sz w:val="16"/>
                <w:szCs w:val="16"/>
              </w:rPr>
            </w:pPr>
          </w:p>
        </w:tc>
        <w:tc>
          <w:tcPr>
            <w:tcW w:w="1020"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Pr>
                <w:rFonts w:ascii="Arial" w:hAnsi="Arial" w:cs="Arial"/>
                <w:sz w:val="16"/>
                <w:szCs w:val="16"/>
              </w:rPr>
              <w:t xml:space="preserve">- </w:t>
            </w:r>
          </w:p>
        </w:tc>
      </w:tr>
    </w:tbl>
    <w:p w:rsidR="004A2345" w:rsidRDefault="004A2345" w:rsidP="00A51D9C">
      <w:pPr>
        <w:pStyle w:val="Arial8BodyText"/>
        <w:rPr>
          <w:bCs/>
        </w:rPr>
      </w:pPr>
      <w:r w:rsidRPr="00670D16">
        <w:rPr>
          <w:bCs/>
        </w:rPr>
        <w:fldChar w:fldCharType="end"/>
      </w:r>
      <w:r w:rsidRPr="00670D16">
        <w:rPr>
          <w:bCs/>
        </w:rPr>
        <w:t>Зміни в зобов’язаннях, спричинені фінансовою діяльністю станом на 31 грудня 20</w:t>
      </w:r>
      <w:r w:rsidRPr="00CE1D1A">
        <w:rPr>
          <w:bCs/>
          <w:lang w:val="ru-RU"/>
        </w:rPr>
        <w:t>20</w:t>
      </w:r>
      <w:r w:rsidRPr="00670D16">
        <w:rPr>
          <w:bCs/>
        </w:rPr>
        <w:t xml:space="preserve"> наведен</w:t>
      </w:r>
      <w:r>
        <w:rPr>
          <w:bCs/>
        </w:rPr>
        <w:t>і</w:t>
      </w:r>
      <w:r w:rsidRPr="00670D16">
        <w:rPr>
          <w:bCs/>
        </w:rPr>
        <w:t xml:space="preserve"> в таблиці нижче:</w:t>
      </w:r>
    </w:p>
    <w:tbl>
      <w:tblPr>
        <w:tblW w:w="10024" w:type="dxa"/>
        <w:tblLook w:val="00A0"/>
      </w:tblPr>
      <w:tblGrid>
        <w:gridCol w:w="2663"/>
        <w:gridCol w:w="1134"/>
        <w:gridCol w:w="236"/>
        <w:gridCol w:w="995"/>
        <w:gridCol w:w="236"/>
        <w:gridCol w:w="1020"/>
        <w:gridCol w:w="236"/>
        <w:gridCol w:w="1275"/>
        <w:gridCol w:w="236"/>
        <w:gridCol w:w="737"/>
        <w:gridCol w:w="236"/>
        <w:gridCol w:w="1020"/>
      </w:tblGrid>
      <w:tr w:rsidR="004A2345" w:rsidRPr="00670D16" w:rsidTr="0071307E">
        <w:trPr>
          <w:trHeight w:val="459"/>
        </w:trPr>
        <w:tc>
          <w:tcPr>
            <w:tcW w:w="2663" w:type="dxa"/>
            <w:tcBorders>
              <w:top w:val="nil"/>
              <w:left w:val="nil"/>
              <w:bottom w:val="nil"/>
              <w:right w:val="nil"/>
            </w:tcBorders>
            <w:noWrap/>
            <w:vAlign w:val="center"/>
          </w:tcPr>
          <w:p w:rsidR="004A2345" w:rsidRPr="00670D16" w:rsidRDefault="004A2345" w:rsidP="0071307E">
            <w:pPr>
              <w:rPr>
                <w:rFonts w:ascii="Arial" w:hAnsi="Arial" w:cs="Arial"/>
                <w:sz w:val="16"/>
                <w:szCs w:val="16"/>
              </w:rPr>
            </w:pPr>
          </w:p>
        </w:tc>
        <w:tc>
          <w:tcPr>
            <w:tcW w:w="1134" w:type="dxa"/>
            <w:tcBorders>
              <w:top w:val="nil"/>
              <w:left w:val="nil"/>
              <w:bottom w:val="single" w:sz="4" w:space="0" w:color="auto"/>
              <w:right w:val="nil"/>
            </w:tcBorders>
            <w:vAlign w:val="bottom"/>
          </w:tcPr>
          <w:p w:rsidR="004A2345" w:rsidRPr="00670D16" w:rsidRDefault="004A2345" w:rsidP="0071307E">
            <w:pPr>
              <w:jc w:val="center"/>
              <w:rPr>
                <w:rFonts w:ascii="Arial" w:hAnsi="Arial" w:cs="Arial"/>
                <w:b/>
                <w:bCs/>
                <w:sz w:val="16"/>
                <w:szCs w:val="16"/>
              </w:rPr>
            </w:pPr>
            <w:r w:rsidRPr="00670D16">
              <w:rPr>
                <w:rFonts w:ascii="Arial" w:hAnsi="Arial" w:cs="Arial"/>
                <w:b/>
                <w:bCs/>
                <w:sz w:val="16"/>
                <w:szCs w:val="16"/>
              </w:rPr>
              <w:t>01 січня 2020</w:t>
            </w:r>
          </w:p>
        </w:tc>
        <w:tc>
          <w:tcPr>
            <w:tcW w:w="236" w:type="dxa"/>
            <w:tcBorders>
              <w:top w:val="nil"/>
              <w:left w:val="nil"/>
              <w:bottom w:val="nil"/>
              <w:right w:val="nil"/>
            </w:tcBorders>
            <w:vAlign w:val="bottom"/>
          </w:tcPr>
          <w:p w:rsidR="004A2345" w:rsidRPr="00670D16" w:rsidRDefault="004A2345" w:rsidP="0071307E">
            <w:pPr>
              <w:jc w:val="center"/>
              <w:rPr>
                <w:rFonts w:ascii="Arial" w:hAnsi="Arial" w:cs="Arial"/>
                <w:b/>
                <w:bCs/>
                <w:sz w:val="16"/>
                <w:szCs w:val="16"/>
              </w:rPr>
            </w:pPr>
          </w:p>
        </w:tc>
        <w:tc>
          <w:tcPr>
            <w:tcW w:w="995" w:type="dxa"/>
            <w:tcBorders>
              <w:top w:val="nil"/>
              <w:left w:val="nil"/>
              <w:bottom w:val="single" w:sz="4" w:space="0" w:color="auto"/>
              <w:right w:val="nil"/>
            </w:tcBorders>
            <w:vAlign w:val="bottom"/>
          </w:tcPr>
          <w:p w:rsidR="004A2345" w:rsidRPr="00670D16" w:rsidRDefault="004A2345" w:rsidP="0071307E">
            <w:pPr>
              <w:jc w:val="center"/>
              <w:rPr>
                <w:rFonts w:ascii="Arial" w:hAnsi="Arial" w:cs="Arial"/>
                <w:b/>
                <w:bCs/>
                <w:sz w:val="16"/>
                <w:szCs w:val="16"/>
              </w:rPr>
            </w:pPr>
            <w:r w:rsidRPr="00670D16">
              <w:rPr>
                <w:rFonts w:ascii="Arial" w:hAnsi="Arial" w:cs="Arial"/>
                <w:b/>
                <w:bCs/>
                <w:sz w:val="16"/>
                <w:szCs w:val="16"/>
              </w:rPr>
              <w:t>Рух грошових коштів</w:t>
            </w:r>
          </w:p>
        </w:tc>
        <w:tc>
          <w:tcPr>
            <w:tcW w:w="236" w:type="dxa"/>
            <w:tcBorders>
              <w:top w:val="nil"/>
              <w:left w:val="nil"/>
              <w:bottom w:val="nil"/>
              <w:right w:val="nil"/>
            </w:tcBorders>
            <w:vAlign w:val="bottom"/>
          </w:tcPr>
          <w:p w:rsidR="004A2345" w:rsidRPr="00670D16" w:rsidRDefault="004A2345" w:rsidP="0071307E">
            <w:pPr>
              <w:jc w:val="center"/>
              <w:rPr>
                <w:rFonts w:ascii="Arial" w:hAnsi="Arial" w:cs="Arial"/>
                <w:b/>
                <w:bCs/>
                <w:sz w:val="16"/>
                <w:szCs w:val="16"/>
              </w:rPr>
            </w:pPr>
          </w:p>
        </w:tc>
        <w:tc>
          <w:tcPr>
            <w:tcW w:w="1020" w:type="dxa"/>
            <w:tcBorders>
              <w:top w:val="nil"/>
              <w:left w:val="nil"/>
              <w:bottom w:val="single" w:sz="4" w:space="0" w:color="auto"/>
              <w:right w:val="nil"/>
            </w:tcBorders>
            <w:vAlign w:val="bottom"/>
          </w:tcPr>
          <w:p w:rsidR="004A2345" w:rsidRPr="00670D16" w:rsidRDefault="004A2345" w:rsidP="0071307E">
            <w:pPr>
              <w:jc w:val="center"/>
              <w:rPr>
                <w:rFonts w:ascii="Arial" w:hAnsi="Arial" w:cs="Arial"/>
                <w:b/>
                <w:bCs/>
                <w:sz w:val="16"/>
                <w:szCs w:val="16"/>
              </w:rPr>
            </w:pPr>
            <w:r w:rsidRPr="00670D16">
              <w:rPr>
                <w:rFonts w:ascii="Arial" w:hAnsi="Arial" w:cs="Arial"/>
                <w:b/>
                <w:bCs/>
                <w:sz w:val="16"/>
                <w:szCs w:val="16"/>
              </w:rPr>
              <w:t>Чистий збиток / (дохід) від курсових різниць</w:t>
            </w:r>
          </w:p>
        </w:tc>
        <w:tc>
          <w:tcPr>
            <w:tcW w:w="236" w:type="dxa"/>
            <w:tcBorders>
              <w:top w:val="nil"/>
              <w:left w:val="nil"/>
              <w:bottom w:val="nil"/>
              <w:right w:val="nil"/>
            </w:tcBorders>
            <w:vAlign w:val="bottom"/>
          </w:tcPr>
          <w:p w:rsidR="004A2345" w:rsidRPr="00670D16" w:rsidRDefault="004A2345" w:rsidP="0071307E">
            <w:pPr>
              <w:jc w:val="center"/>
              <w:rPr>
                <w:rFonts w:ascii="Arial" w:hAnsi="Arial" w:cs="Arial"/>
                <w:b/>
                <w:bCs/>
                <w:sz w:val="16"/>
                <w:szCs w:val="16"/>
              </w:rPr>
            </w:pPr>
          </w:p>
        </w:tc>
        <w:tc>
          <w:tcPr>
            <w:tcW w:w="1275" w:type="dxa"/>
            <w:tcBorders>
              <w:top w:val="nil"/>
              <w:left w:val="nil"/>
              <w:bottom w:val="single" w:sz="4" w:space="0" w:color="auto"/>
              <w:right w:val="nil"/>
            </w:tcBorders>
            <w:vAlign w:val="bottom"/>
          </w:tcPr>
          <w:p w:rsidR="004A2345" w:rsidRPr="00670D16" w:rsidRDefault="004A2345" w:rsidP="0071307E">
            <w:pPr>
              <w:jc w:val="center"/>
              <w:rPr>
                <w:rFonts w:ascii="Arial" w:hAnsi="Arial" w:cs="Arial"/>
                <w:b/>
                <w:bCs/>
                <w:sz w:val="16"/>
                <w:szCs w:val="16"/>
              </w:rPr>
            </w:pPr>
            <w:r w:rsidRPr="00670D16">
              <w:rPr>
                <w:rFonts w:ascii="Arial" w:hAnsi="Arial" w:cs="Arial"/>
                <w:b/>
                <w:bCs/>
                <w:sz w:val="16"/>
                <w:szCs w:val="16"/>
              </w:rPr>
              <w:t>Нові лізингові зобов'язання</w:t>
            </w:r>
          </w:p>
        </w:tc>
        <w:tc>
          <w:tcPr>
            <w:tcW w:w="236" w:type="dxa"/>
            <w:tcBorders>
              <w:top w:val="nil"/>
              <w:left w:val="nil"/>
              <w:bottom w:val="nil"/>
              <w:right w:val="nil"/>
            </w:tcBorders>
            <w:vAlign w:val="bottom"/>
          </w:tcPr>
          <w:p w:rsidR="004A2345" w:rsidRPr="00670D16" w:rsidRDefault="004A2345" w:rsidP="0071307E">
            <w:pPr>
              <w:jc w:val="center"/>
              <w:rPr>
                <w:rFonts w:ascii="Arial" w:hAnsi="Arial" w:cs="Arial"/>
                <w:b/>
                <w:bCs/>
                <w:sz w:val="16"/>
                <w:szCs w:val="16"/>
              </w:rPr>
            </w:pPr>
          </w:p>
        </w:tc>
        <w:tc>
          <w:tcPr>
            <w:tcW w:w="737" w:type="dxa"/>
            <w:tcBorders>
              <w:top w:val="nil"/>
              <w:left w:val="nil"/>
              <w:bottom w:val="single" w:sz="4" w:space="0" w:color="auto"/>
              <w:right w:val="nil"/>
            </w:tcBorders>
            <w:vAlign w:val="bottom"/>
          </w:tcPr>
          <w:p w:rsidR="004A2345" w:rsidRPr="00670D16" w:rsidRDefault="004A2345" w:rsidP="0071307E">
            <w:pPr>
              <w:jc w:val="center"/>
              <w:rPr>
                <w:rFonts w:ascii="Arial" w:hAnsi="Arial" w:cs="Arial"/>
                <w:b/>
                <w:bCs/>
                <w:sz w:val="16"/>
                <w:szCs w:val="16"/>
              </w:rPr>
            </w:pPr>
            <w:r w:rsidRPr="00670D16">
              <w:rPr>
                <w:rFonts w:ascii="Arial" w:hAnsi="Arial" w:cs="Arial"/>
                <w:b/>
                <w:bCs/>
                <w:sz w:val="16"/>
                <w:szCs w:val="16"/>
              </w:rPr>
              <w:t>Інше</w:t>
            </w:r>
          </w:p>
        </w:tc>
        <w:tc>
          <w:tcPr>
            <w:tcW w:w="236" w:type="dxa"/>
            <w:tcBorders>
              <w:top w:val="nil"/>
              <w:left w:val="nil"/>
              <w:bottom w:val="nil"/>
              <w:right w:val="nil"/>
            </w:tcBorders>
            <w:vAlign w:val="bottom"/>
          </w:tcPr>
          <w:p w:rsidR="004A2345" w:rsidRPr="00670D16" w:rsidRDefault="004A2345" w:rsidP="0071307E">
            <w:pPr>
              <w:jc w:val="center"/>
              <w:rPr>
                <w:rFonts w:ascii="Arial" w:hAnsi="Arial" w:cs="Arial"/>
                <w:b/>
                <w:bCs/>
                <w:sz w:val="16"/>
                <w:szCs w:val="16"/>
              </w:rPr>
            </w:pPr>
          </w:p>
        </w:tc>
        <w:tc>
          <w:tcPr>
            <w:tcW w:w="1020" w:type="dxa"/>
            <w:tcBorders>
              <w:top w:val="nil"/>
              <w:left w:val="nil"/>
              <w:bottom w:val="single" w:sz="4" w:space="0" w:color="auto"/>
              <w:right w:val="nil"/>
            </w:tcBorders>
            <w:vAlign w:val="bottom"/>
          </w:tcPr>
          <w:p w:rsidR="004A2345" w:rsidRPr="00670D16" w:rsidRDefault="004A2345" w:rsidP="0071307E">
            <w:pPr>
              <w:jc w:val="center"/>
              <w:rPr>
                <w:rFonts w:ascii="Arial" w:hAnsi="Arial" w:cs="Arial"/>
                <w:b/>
                <w:bCs/>
                <w:sz w:val="16"/>
                <w:szCs w:val="16"/>
              </w:rPr>
            </w:pPr>
            <w:r w:rsidRPr="00670D16">
              <w:rPr>
                <w:rFonts w:ascii="Arial" w:hAnsi="Arial" w:cs="Arial"/>
                <w:b/>
                <w:bCs/>
                <w:sz w:val="16"/>
                <w:szCs w:val="16"/>
              </w:rPr>
              <w:t>31 грудня 2020</w:t>
            </w:r>
          </w:p>
        </w:tc>
      </w:tr>
      <w:tr w:rsidR="004A2345" w:rsidRPr="00670D16" w:rsidTr="0071307E">
        <w:trPr>
          <w:trHeight w:val="57"/>
        </w:trPr>
        <w:tc>
          <w:tcPr>
            <w:tcW w:w="2663" w:type="dxa"/>
            <w:tcBorders>
              <w:top w:val="nil"/>
              <w:left w:val="nil"/>
              <w:bottom w:val="nil"/>
              <w:right w:val="nil"/>
            </w:tcBorders>
            <w:noWrap/>
            <w:vAlign w:val="center"/>
          </w:tcPr>
          <w:p w:rsidR="004A2345" w:rsidRPr="00670D16" w:rsidRDefault="004A2345" w:rsidP="0071307E">
            <w:pPr>
              <w:jc w:val="center"/>
              <w:rPr>
                <w:rFonts w:ascii="Arial" w:hAnsi="Arial" w:cs="Arial"/>
                <w:b/>
                <w:bCs/>
                <w:sz w:val="16"/>
                <w:szCs w:val="16"/>
              </w:rPr>
            </w:pPr>
          </w:p>
        </w:tc>
        <w:tc>
          <w:tcPr>
            <w:tcW w:w="1134" w:type="dxa"/>
            <w:tcBorders>
              <w:top w:val="nil"/>
              <w:left w:val="nil"/>
              <w:bottom w:val="nil"/>
              <w:right w:val="nil"/>
            </w:tcBorders>
            <w:noWrap/>
          </w:tcPr>
          <w:p w:rsidR="004A2345" w:rsidRPr="00670D16" w:rsidRDefault="004A2345" w:rsidP="0071307E">
            <w:pPr>
              <w:jc w:val="center"/>
              <w:rPr>
                <w:rFonts w:ascii="Arial" w:hAnsi="Arial" w:cs="Arial"/>
                <w:sz w:val="16"/>
                <w:szCs w:val="16"/>
              </w:rPr>
            </w:pPr>
          </w:p>
        </w:tc>
        <w:tc>
          <w:tcPr>
            <w:tcW w:w="236" w:type="dxa"/>
            <w:tcBorders>
              <w:top w:val="nil"/>
              <w:left w:val="nil"/>
              <w:bottom w:val="nil"/>
              <w:right w:val="nil"/>
            </w:tcBorders>
            <w:noWrap/>
          </w:tcPr>
          <w:p w:rsidR="004A2345" w:rsidRPr="00670D16" w:rsidRDefault="004A2345" w:rsidP="0071307E">
            <w:pPr>
              <w:jc w:val="center"/>
              <w:rPr>
                <w:rFonts w:ascii="Arial" w:hAnsi="Arial" w:cs="Arial"/>
                <w:sz w:val="16"/>
                <w:szCs w:val="16"/>
              </w:rPr>
            </w:pPr>
          </w:p>
        </w:tc>
        <w:tc>
          <w:tcPr>
            <w:tcW w:w="995" w:type="dxa"/>
            <w:tcBorders>
              <w:top w:val="nil"/>
              <w:left w:val="nil"/>
              <w:bottom w:val="nil"/>
              <w:right w:val="nil"/>
            </w:tcBorders>
            <w:noWrap/>
          </w:tcPr>
          <w:p w:rsidR="004A2345" w:rsidRPr="00670D16" w:rsidRDefault="004A2345" w:rsidP="0071307E">
            <w:pPr>
              <w:jc w:val="center"/>
              <w:rPr>
                <w:rFonts w:ascii="Arial" w:hAnsi="Arial" w:cs="Arial"/>
                <w:sz w:val="16"/>
                <w:szCs w:val="16"/>
              </w:rPr>
            </w:pPr>
          </w:p>
        </w:tc>
        <w:tc>
          <w:tcPr>
            <w:tcW w:w="236" w:type="dxa"/>
            <w:tcBorders>
              <w:top w:val="nil"/>
              <w:left w:val="nil"/>
              <w:bottom w:val="nil"/>
              <w:right w:val="nil"/>
            </w:tcBorders>
            <w:noWrap/>
          </w:tcPr>
          <w:p w:rsidR="004A2345" w:rsidRPr="00670D16" w:rsidRDefault="004A2345" w:rsidP="0071307E">
            <w:pPr>
              <w:jc w:val="center"/>
              <w:rPr>
                <w:rFonts w:ascii="Arial" w:hAnsi="Arial" w:cs="Arial"/>
                <w:sz w:val="16"/>
                <w:szCs w:val="16"/>
              </w:rPr>
            </w:pPr>
          </w:p>
        </w:tc>
        <w:tc>
          <w:tcPr>
            <w:tcW w:w="1020" w:type="dxa"/>
            <w:tcBorders>
              <w:top w:val="nil"/>
              <w:left w:val="nil"/>
              <w:bottom w:val="nil"/>
              <w:right w:val="nil"/>
            </w:tcBorders>
            <w:noWrap/>
          </w:tcPr>
          <w:p w:rsidR="004A2345" w:rsidRPr="00670D16" w:rsidRDefault="004A2345" w:rsidP="0071307E">
            <w:pPr>
              <w:jc w:val="center"/>
              <w:rPr>
                <w:rFonts w:ascii="Arial" w:hAnsi="Arial" w:cs="Arial"/>
                <w:sz w:val="16"/>
                <w:szCs w:val="16"/>
              </w:rPr>
            </w:pPr>
          </w:p>
        </w:tc>
        <w:tc>
          <w:tcPr>
            <w:tcW w:w="236" w:type="dxa"/>
            <w:tcBorders>
              <w:top w:val="nil"/>
              <w:left w:val="nil"/>
              <w:bottom w:val="nil"/>
              <w:right w:val="nil"/>
            </w:tcBorders>
            <w:noWrap/>
          </w:tcPr>
          <w:p w:rsidR="004A2345" w:rsidRPr="00670D16" w:rsidRDefault="004A2345" w:rsidP="0071307E">
            <w:pPr>
              <w:jc w:val="center"/>
              <w:rPr>
                <w:rFonts w:ascii="Arial" w:hAnsi="Arial" w:cs="Arial"/>
                <w:sz w:val="16"/>
                <w:szCs w:val="16"/>
              </w:rPr>
            </w:pPr>
          </w:p>
        </w:tc>
        <w:tc>
          <w:tcPr>
            <w:tcW w:w="1275" w:type="dxa"/>
            <w:tcBorders>
              <w:top w:val="nil"/>
              <w:left w:val="nil"/>
              <w:bottom w:val="nil"/>
              <w:right w:val="nil"/>
            </w:tcBorders>
            <w:noWrap/>
          </w:tcPr>
          <w:p w:rsidR="004A2345" w:rsidRPr="00670D16" w:rsidRDefault="004A2345" w:rsidP="0071307E">
            <w:pPr>
              <w:jc w:val="center"/>
              <w:rPr>
                <w:rFonts w:ascii="Arial" w:hAnsi="Arial" w:cs="Arial"/>
                <w:sz w:val="16"/>
                <w:szCs w:val="16"/>
              </w:rPr>
            </w:pPr>
          </w:p>
        </w:tc>
        <w:tc>
          <w:tcPr>
            <w:tcW w:w="236" w:type="dxa"/>
            <w:tcBorders>
              <w:top w:val="nil"/>
              <w:left w:val="nil"/>
              <w:bottom w:val="nil"/>
              <w:right w:val="nil"/>
            </w:tcBorders>
            <w:noWrap/>
          </w:tcPr>
          <w:p w:rsidR="004A2345" w:rsidRPr="00670D16" w:rsidRDefault="004A2345" w:rsidP="0071307E">
            <w:pPr>
              <w:jc w:val="center"/>
              <w:rPr>
                <w:rFonts w:ascii="Arial" w:hAnsi="Arial" w:cs="Arial"/>
                <w:sz w:val="16"/>
                <w:szCs w:val="16"/>
              </w:rPr>
            </w:pPr>
          </w:p>
        </w:tc>
        <w:tc>
          <w:tcPr>
            <w:tcW w:w="737" w:type="dxa"/>
            <w:tcBorders>
              <w:top w:val="nil"/>
              <w:left w:val="nil"/>
              <w:bottom w:val="nil"/>
              <w:right w:val="nil"/>
            </w:tcBorders>
            <w:noWrap/>
          </w:tcPr>
          <w:p w:rsidR="004A2345" w:rsidRPr="00670D16" w:rsidRDefault="004A2345" w:rsidP="0071307E">
            <w:pPr>
              <w:jc w:val="center"/>
              <w:rPr>
                <w:rFonts w:ascii="Arial" w:hAnsi="Arial" w:cs="Arial"/>
                <w:sz w:val="16"/>
                <w:szCs w:val="16"/>
              </w:rPr>
            </w:pPr>
          </w:p>
        </w:tc>
        <w:tc>
          <w:tcPr>
            <w:tcW w:w="236" w:type="dxa"/>
            <w:tcBorders>
              <w:top w:val="nil"/>
              <w:left w:val="nil"/>
              <w:bottom w:val="nil"/>
              <w:right w:val="nil"/>
            </w:tcBorders>
            <w:noWrap/>
          </w:tcPr>
          <w:p w:rsidR="004A2345" w:rsidRPr="00670D16" w:rsidRDefault="004A2345" w:rsidP="0071307E">
            <w:pPr>
              <w:jc w:val="center"/>
              <w:rPr>
                <w:sz w:val="20"/>
                <w:szCs w:val="20"/>
              </w:rPr>
            </w:pPr>
          </w:p>
        </w:tc>
        <w:tc>
          <w:tcPr>
            <w:tcW w:w="1020" w:type="dxa"/>
            <w:tcBorders>
              <w:top w:val="nil"/>
              <w:left w:val="nil"/>
              <w:bottom w:val="nil"/>
              <w:right w:val="nil"/>
            </w:tcBorders>
            <w:noWrap/>
          </w:tcPr>
          <w:p w:rsidR="004A2345" w:rsidRPr="00670D16" w:rsidRDefault="004A2345" w:rsidP="0071307E">
            <w:pPr>
              <w:jc w:val="center"/>
              <w:rPr>
                <w:sz w:val="20"/>
                <w:szCs w:val="20"/>
              </w:rPr>
            </w:pPr>
          </w:p>
        </w:tc>
      </w:tr>
      <w:tr w:rsidR="004A2345" w:rsidRPr="00670D16" w:rsidTr="0071307E">
        <w:trPr>
          <w:trHeight w:val="459"/>
        </w:trPr>
        <w:tc>
          <w:tcPr>
            <w:tcW w:w="2663" w:type="dxa"/>
            <w:tcBorders>
              <w:top w:val="nil"/>
              <w:left w:val="nil"/>
              <w:bottom w:val="nil"/>
              <w:right w:val="nil"/>
            </w:tcBorders>
            <w:noWrap/>
            <w:vAlign w:val="bottom"/>
          </w:tcPr>
          <w:p w:rsidR="004A2345" w:rsidRPr="00670D16" w:rsidRDefault="004A2345" w:rsidP="004A2345">
            <w:pPr>
              <w:ind w:left="31680" w:hangingChars="100" w:firstLine="31680"/>
              <w:rPr>
                <w:rFonts w:ascii="Arial" w:hAnsi="Arial" w:cs="Arial"/>
                <w:color w:val="000000"/>
                <w:sz w:val="16"/>
                <w:szCs w:val="16"/>
              </w:rPr>
            </w:pPr>
            <w:r w:rsidRPr="00670D16">
              <w:rPr>
                <w:rFonts w:ascii="Arial" w:hAnsi="Arial" w:cs="Arial"/>
                <w:color w:val="000000"/>
                <w:sz w:val="16"/>
                <w:szCs w:val="16"/>
              </w:rPr>
              <w:t>Довгострокові зобов’язання за договорами оренди</w:t>
            </w:r>
          </w:p>
        </w:tc>
        <w:tc>
          <w:tcPr>
            <w:tcW w:w="1134"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1 618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995"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1020"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1275"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6 405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737"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(3 772)</w:t>
            </w:r>
          </w:p>
        </w:tc>
        <w:tc>
          <w:tcPr>
            <w:tcW w:w="236" w:type="dxa"/>
            <w:tcBorders>
              <w:top w:val="nil"/>
              <w:left w:val="nil"/>
              <w:bottom w:val="nil"/>
              <w:right w:val="nil"/>
            </w:tcBorders>
            <w:noWrap/>
            <w:vAlign w:val="bottom"/>
          </w:tcPr>
          <w:p w:rsidR="004A2345" w:rsidRPr="00670D16" w:rsidRDefault="004A2345" w:rsidP="0071307E">
            <w:pPr>
              <w:jc w:val="right"/>
              <w:rPr>
                <w:rFonts w:ascii="Arial" w:hAnsi="Arial" w:cs="Arial"/>
                <w:sz w:val="16"/>
                <w:szCs w:val="16"/>
              </w:rPr>
            </w:pPr>
          </w:p>
        </w:tc>
        <w:tc>
          <w:tcPr>
            <w:tcW w:w="1020"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4 251 </w:t>
            </w:r>
          </w:p>
        </w:tc>
      </w:tr>
      <w:tr w:rsidR="004A2345" w:rsidRPr="00670D16" w:rsidTr="0071307E">
        <w:trPr>
          <w:trHeight w:val="459"/>
        </w:trPr>
        <w:tc>
          <w:tcPr>
            <w:tcW w:w="2663" w:type="dxa"/>
            <w:tcBorders>
              <w:top w:val="nil"/>
              <w:left w:val="nil"/>
              <w:bottom w:val="nil"/>
              <w:right w:val="nil"/>
            </w:tcBorders>
            <w:noWrap/>
            <w:vAlign w:val="bottom"/>
          </w:tcPr>
          <w:p w:rsidR="004A2345" w:rsidRPr="00670D16" w:rsidRDefault="004A2345" w:rsidP="004A2345">
            <w:pPr>
              <w:ind w:left="31680" w:hangingChars="100" w:firstLine="31680"/>
              <w:rPr>
                <w:rFonts w:ascii="Arial" w:hAnsi="Arial" w:cs="Arial"/>
                <w:color w:val="000000"/>
                <w:sz w:val="16"/>
                <w:szCs w:val="16"/>
              </w:rPr>
            </w:pPr>
            <w:r w:rsidRPr="00670D16">
              <w:rPr>
                <w:rFonts w:ascii="Arial" w:hAnsi="Arial" w:cs="Arial"/>
                <w:color w:val="000000"/>
                <w:sz w:val="16"/>
                <w:szCs w:val="16"/>
              </w:rPr>
              <w:t>Короткострокові кредити та позики</w:t>
            </w:r>
          </w:p>
        </w:tc>
        <w:tc>
          <w:tcPr>
            <w:tcW w:w="1134"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58 019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995"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(66 547)</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1020"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5 905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1275"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737"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2 653 </w:t>
            </w:r>
          </w:p>
        </w:tc>
        <w:tc>
          <w:tcPr>
            <w:tcW w:w="236" w:type="dxa"/>
            <w:tcBorders>
              <w:top w:val="nil"/>
              <w:left w:val="nil"/>
              <w:bottom w:val="nil"/>
              <w:right w:val="nil"/>
            </w:tcBorders>
            <w:noWrap/>
            <w:vAlign w:val="bottom"/>
          </w:tcPr>
          <w:p w:rsidR="004A2345" w:rsidRPr="00670D16" w:rsidRDefault="004A2345" w:rsidP="0071307E">
            <w:pPr>
              <w:jc w:val="right"/>
              <w:rPr>
                <w:rFonts w:ascii="Arial" w:hAnsi="Arial" w:cs="Arial"/>
                <w:sz w:val="16"/>
                <w:szCs w:val="16"/>
              </w:rPr>
            </w:pPr>
          </w:p>
        </w:tc>
        <w:tc>
          <w:tcPr>
            <w:tcW w:w="1020"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30 </w:t>
            </w:r>
          </w:p>
        </w:tc>
      </w:tr>
      <w:tr w:rsidR="004A2345" w:rsidRPr="00670D16" w:rsidTr="0071307E">
        <w:trPr>
          <w:trHeight w:val="459"/>
        </w:trPr>
        <w:tc>
          <w:tcPr>
            <w:tcW w:w="2663" w:type="dxa"/>
            <w:tcBorders>
              <w:top w:val="nil"/>
              <w:left w:val="nil"/>
              <w:bottom w:val="nil"/>
              <w:right w:val="nil"/>
            </w:tcBorders>
            <w:noWrap/>
            <w:vAlign w:val="bottom"/>
          </w:tcPr>
          <w:p w:rsidR="004A2345" w:rsidRPr="00670D16" w:rsidRDefault="004A2345" w:rsidP="004A2345">
            <w:pPr>
              <w:ind w:left="31680" w:hangingChars="100" w:firstLine="31680"/>
              <w:rPr>
                <w:rFonts w:ascii="Arial" w:hAnsi="Arial" w:cs="Arial"/>
                <w:color w:val="000000"/>
                <w:sz w:val="16"/>
                <w:szCs w:val="16"/>
              </w:rPr>
            </w:pPr>
            <w:r w:rsidRPr="00670D16">
              <w:rPr>
                <w:rFonts w:ascii="Arial" w:hAnsi="Arial" w:cs="Arial"/>
                <w:color w:val="000000"/>
                <w:sz w:val="16"/>
                <w:szCs w:val="16"/>
              </w:rPr>
              <w:t>Короткострокові зобов’язання за договорами оренди</w:t>
            </w:r>
          </w:p>
        </w:tc>
        <w:tc>
          <w:tcPr>
            <w:tcW w:w="1134"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750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995"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(1 873)</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1020"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1275"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737"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3 152 </w:t>
            </w:r>
          </w:p>
        </w:tc>
        <w:tc>
          <w:tcPr>
            <w:tcW w:w="236" w:type="dxa"/>
            <w:tcBorders>
              <w:top w:val="nil"/>
              <w:left w:val="nil"/>
              <w:bottom w:val="nil"/>
              <w:right w:val="nil"/>
            </w:tcBorders>
            <w:noWrap/>
            <w:vAlign w:val="bottom"/>
          </w:tcPr>
          <w:p w:rsidR="004A2345" w:rsidRPr="00670D16" w:rsidRDefault="004A2345" w:rsidP="0071307E">
            <w:pPr>
              <w:jc w:val="right"/>
              <w:rPr>
                <w:rFonts w:ascii="Arial" w:hAnsi="Arial" w:cs="Arial"/>
                <w:sz w:val="16"/>
                <w:szCs w:val="16"/>
              </w:rPr>
            </w:pPr>
          </w:p>
        </w:tc>
        <w:tc>
          <w:tcPr>
            <w:tcW w:w="1020"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2 029 </w:t>
            </w:r>
          </w:p>
        </w:tc>
      </w:tr>
      <w:tr w:rsidR="004A2345" w:rsidRPr="00670D16" w:rsidTr="0071307E">
        <w:trPr>
          <w:trHeight w:val="459"/>
        </w:trPr>
        <w:tc>
          <w:tcPr>
            <w:tcW w:w="2663" w:type="dxa"/>
            <w:tcBorders>
              <w:top w:val="nil"/>
              <w:left w:val="nil"/>
              <w:bottom w:val="nil"/>
              <w:right w:val="nil"/>
            </w:tcBorders>
            <w:noWrap/>
            <w:vAlign w:val="center"/>
          </w:tcPr>
          <w:p w:rsidR="004A2345" w:rsidRPr="00670D16" w:rsidRDefault="004A2345" w:rsidP="004A2345">
            <w:pPr>
              <w:ind w:left="31680" w:hangingChars="100" w:firstLine="31680"/>
              <w:rPr>
                <w:rFonts w:ascii="Arial" w:hAnsi="Arial" w:cs="Arial"/>
                <w:color w:val="000000"/>
                <w:sz w:val="16"/>
                <w:szCs w:val="16"/>
              </w:rPr>
            </w:pPr>
            <w:r w:rsidRPr="00670D16">
              <w:rPr>
                <w:rFonts w:ascii="Arial" w:hAnsi="Arial" w:cs="Arial"/>
                <w:color w:val="000000"/>
                <w:sz w:val="16"/>
                <w:szCs w:val="16"/>
              </w:rPr>
              <w:t>Дивіденди</w:t>
            </w:r>
          </w:p>
        </w:tc>
        <w:tc>
          <w:tcPr>
            <w:tcW w:w="1134"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112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995"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(10 947)</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1020"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1275"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c>
          <w:tcPr>
            <w:tcW w:w="236"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p>
        </w:tc>
        <w:tc>
          <w:tcPr>
            <w:tcW w:w="737"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10 835 </w:t>
            </w:r>
          </w:p>
        </w:tc>
        <w:tc>
          <w:tcPr>
            <w:tcW w:w="236" w:type="dxa"/>
            <w:tcBorders>
              <w:top w:val="nil"/>
              <w:left w:val="nil"/>
              <w:bottom w:val="nil"/>
              <w:right w:val="nil"/>
            </w:tcBorders>
            <w:noWrap/>
            <w:vAlign w:val="bottom"/>
          </w:tcPr>
          <w:p w:rsidR="004A2345" w:rsidRPr="00670D16" w:rsidRDefault="004A2345" w:rsidP="0071307E">
            <w:pPr>
              <w:jc w:val="right"/>
              <w:rPr>
                <w:rFonts w:ascii="Arial" w:hAnsi="Arial" w:cs="Arial"/>
                <w:sz w:val="16"/>
                <w:szCs w:val="16"/>
              </w:rPr>
            </w:pPr>
          </w:p>
        </w:tc>
        <w:tc>
          <w:tcPr>
            <w:tcW w:w="1020" w:type="dxa"/>
            <w:tcBorders>
              <w:top w:val="nil"/>
              <w:left w:val="nil"/>
              <w:bottom w:val="nil"/>
              <w:right w:val="nil"/>
            </w:tcBorders>
            <w:noWrap/>
            <w:vAlign w:val="center"/>
          </w:tcPr>
          <w:p w:rsidR="004A2345" w:rsidRPr="00670D16" w:rsidRDefault="004A2345" w:rsidP="0071307E">
            <w:pPr>
              <w:jc w:val="right"/>
              <w:rPr>
                <w:rFonts w:ascii="Arial" w:hAnsi="Arial" w:cs="Arial"/>
                <w:sz w:val="16"/>
                <w:szCs w:val="16"/>
              </w:rPr>
            </w:pPr>
            <w:r w:rsidRPr="00670D16">
              <w:rPr>
                <w:rFonts w:ascii="Arial" w:hAnsi="Arial" w:cs="Arial"/>
                <w:sz w:val="16"/>
                <w:szCs w:val="16"/>
              </w:rPr>
              <w:t xml:space="preserve">- </w:t>
            </w:r>
          </w:p>
        </w:tc>
      </w:tr>
    </w:tbl>
    <w:p w:rsidR="004A2345" w:rsidRDefault="004A2345" w:rsidP="00A51D9C">
      <w:pPr>
        <w:pStyle w:val="Arial8BodyText"/>
        <w:spacing w:before="200"/>
      </w:pPr>
      <w:r w:rsidRPr="00670D16">
        <w:t>У колонці «Інше» представлені суми, отримані в результаті перекласифікації частини довгострокових процентних кредитів та запозичень, включаючи зобов’язання за договорами оренди, в категорію короткострокові зобов’язання з плином часу. В колонку «Інше» також включена сума нарахованих, але невиплачених відсотків за процентними кредитами та запозиченнями. Група класифікує відсотки сплачені як грошові кошти від операційної діяльності.</w:t>
      </w:r>
    </w:p>
    <w:p w:rsidR="004A2345" w:rsidRPr="00670D16" w:rsidRDefault="004A2345" w:rsidP="00A51D9C">
      <w:pPr>
        <w:pStyle w:val="2"/>
        <w:numPr>
          <w:ilvl w:val="0"/>
          <w:numId w:val="0"/>
        </w:numPr>
        <w:spacing w:before="200"/>
        <w:rPr>
          <w:rFonts w:ascii="Arial" w:hAnsi="Arial" w:cs="Arial"/>
          <w:sz w:val="16"/>
          <w:szCs w:val="16"/>
        </w:rPr>
      </w:pPr>
      <w:bookmarkStart w:id="400" w:name="_Toc359514804"/>
      <w:bookmarkStart w:id="401" w:name="_Toc359517881"/>
      <w:bookmarkStart w:id="402" w:name="_Toc390705109"/>
      <w:bookmarkStart w:id="403" w:name="_Toc394498484"/>
      <w:bookmarkStart w:id="404" w:name="_Toc101107234"/>
      <w:r w:rsidRPr="00670D16">
        <w:rPr>
          <w:rFonts w:ascii="Arial" w:hAnsi="Arial" w:cs="Arial"/>
          <w:sz w:val="16"/>
          <w:szCs w:val="16"/>
        </w:rPr>
        <w:t xml:space="preserve">26. </w:t>
      </w:r>
      <w:bookmarkEnd w:id="400"/>
      <w:bookmarkEnd w:id="401"/>
      <w:bookmarkEnd w:id="402"/>
      <w:bookmarkEnd w:id="403"/>
      <w:r w:rsidRPr="00670D16">
        <w:rPr>
          <w:rFonts w:ascii="Arial" w:hAnsi="Arial" w:cs="Arial"/>
          <w:sz w:val="16"/>
          <w:szCs w:val="16"/>
        </w:rPr>
        <w:t>Умовні зобов'язання та операційні ризики</w:t>
      </w:r>
      <w:bookmarkEnd w:id="404"/>
    </w:p>
    <w:p w:rsidR="004A2345" w:rsidRPr="001B5FC9" w:rsidRDefault="004A2345" w:rsidP="00A51D9C">
      <w:pPr>
        <w:pStyle w:val="Arial8BodyText"/>
        <w:rPr>
          <w:rFonts w:ascii="TimesNewRomanPS-BoldItalicMT" w:hAnsi="TimesNewRomanPS-BoldItalicMT" w:cs="TimesNewRomanPS-BoldItalicMT"/>
          <w:b/>
          <w:bCs/>
          <w:sz w:val="20"/>
          <w:szCs w:val="20"/>
        </w:rPr>
      </w:pPr>
      <w:r w:rsidRPr="001B5FC9">
        <w:rPr>
          <w:rFonts w:ascii="TimesNewRomanPS-BoldItalicMT" w:hAnsi="TimesNewRomanPS-BoldItalicMT" w:cs="TimesNewRomanPS-BoldItalicMT"/>
          <w:b/>
          <w:bCs/>
          <w:sz w:val="20"/>
          <w:szCs w:val="20"/>
        </w:rPr>
        <w:t>Оподаткування</w:t>
      </w:r>
    </w:p>
    <w:p w:rsidR="004A2345" w:rsidRPr="001B5FC9" w:rsidRDefault="004A2345" w:rsidP="00A51D9C">
      <w:pPr>
        <w:pStyle w:val="Arial8BodyText"/>
        <w:spacing w:before="200"/>
      </w:pPr>
      <w:r w:rsidRPr="001B5FC9">
        <w:t>Група здійснює більшу частину операцій в Україні і тому має відповідати вимогам українського податкового законодавства. Українське податкове законодавство та регулятивна база, а також нормативна база з інших питань, зокрема, валютного контролю та митного законодавства, продовжують розвиватися. Законодавчі та нормативні акти не завжди чітко сформульовані, а їх тлумачення залежить від точки зору місцевих і центральних органів державної влади та інших державних органів. Випадки непослідовного тлумачення не є поодинокими. Управлінський персонал вважає, що тлумачення ним положень законодавства, що регулюють діяльність Групи є вірними. Група дотримувалась усіх нормативних положень, а всі передбачені законодавством податки були сплачені або нараховані. Управлінський персонал сподівається, що має істотні аргументи для успішного уникнення можливих ускладнень і не вважає, що ризик більш значний, ніж ризики подібних підприємств в Україні. Якщо не вважається ймовірним, що виникнуть суттєві вимоги, забезпечення не нараховуються в цій консолідованій фінансовій звітності.</w:t>
      </w:r>
    </w:p>
    <w:p w:rsidR="004A2345" w:rsidRPr="001B5FC9" w:rsidRDefault="004A2345" w:rsidP="00A51D9C">
      <w:pPr>
        <w:adjustRightInd w:val="0"/>
        <w:rPr>
          <w:rFonts w:ascii="TimesNewRomanPS-BoldItalicMT" w:hAnsi="TimesNewRomanPS-BoldItalicMT" w:cs="TimesNewRomanPS-BoldItalicMT"/>
          <w:b/>
          <w:bCs/>
          <w:sz w:val="20"/>
          <w:szCs w:val="20"/>
        </w:rPr>
      </w:pPr>
      <w:r w:rsidRPr="001B5FC9">
        <w:rPr>
          <w:rFonts w:ascii="TimesNewRomanPS-BoldItalicMT" w:hAnsi="TimesNewRomanPS-BoldItalicMT" w:cs="TimesNewRomanPS-BoldItalicMT"/>
          <w:b/>
          <w:bCs/>
          <w:sz w:val="20"/>
          <w:szCs w:val="20"/>
        </w:rPr>
        <w:t>Судові справи</w:t>
      </w:r>
    </w:p>
    <w:p w:rsidR="004A2345" w:rsidRPr="001B5FC9" w:rsidRDefault="004A2345" w:rsidP="00A51D9C">
      <w:pPr>
        <w:pStyle w:val="Arial8BodyText"/>
        <w:spacing w:before="200"/>
      </w:pPr>
      <w:r w:rsidRPr="001B5FC9">
        <w:t>У ході звичайної діяльності Група виступає відповідачем у кількох судових процесах. Станом на 31 грудня 2021 року Група приймала участь у судових справах з українськими державними підприємствами щодо стягнення пені та судового збору у зв’язку з несвоєчасним виконанням зобов’язань у розмірі 68 537 тис. грн.</w:t>
      </w:r>
    </w:p>
    <w:p w:rsidR="004A2345" w:rsidRDefault="004A2345" w:rsidP="00A51D9C">
      <w:pPr>
        <w:pStyle w:val="Arial8BodyText"/>
        <w:spacing w:before="200"/>
      </w:pPr>
      <w:r w:rsidRPr="001B5FC9">
        <w:t>На думку управлінського персоналу, позиція Групи щодо зазначених судового розглядів є юридично обґрунтованою в достатній мірі, і тому остаточні рішення щодо таких питань не матимуть негативного впливу на фінансовий стан або результати діяльності Групи, та ймовірність їх настання не є вірогідною, тому в цій консолідованій фінансовій звітності не було створено забезпечень.</w:t>
      </w:r>
    </w:p>
    <w:p w:rsidR="004A2345" w:rsidRPr="007C104A" w:rsidRDefault="004A2345" w:rsidP="00A51D9C">
      <w:pPr>
        <w:adjustRightInd w:val="0"/>
        <w:rPr>
          <w:rFonts w:ascii="TimesNewRomanPS-BoldItalicMT" w:hAnsi="TimesNewRomanPS-BoldItalicMT" w:cs="TimesNewRomanPS-BoldItalicMT"/>
          <w:b/>
          <w:bCs/>
          <w:sz w:val="20"/>
          <w:szCs w:val="20"/>
        </w:rPr>
      </w:pPr>
      <w:r w:rsidRPr="007C104A">
        <w:rPr>
          <w:rFonts w:ascii="TimesNewRomanPS-BoldItalicMT" w:hAnsi="TimesNewRomanPS-BoldItalicMT" w:cs="TimesNewRomanPS-BoldItalicMT"/>
          <w:b/>
          <w:bCs/>
          <w:sz w:val="20"/>
          <w:szCs w:val="20"/>
        </w:rPr>
        <w:t>Гарантії та поручительства</w:t>
      </w:r>
    </w:p>
    <w:p w:rsidR="004A2345" w:rsidRPr="007E28CD" w:rsidRDefault="004A2345" w:rsidP="00A51D9C">
      <w:pPr>
        <w:pStyle w:val="Arial8BodyText"/>
        <w:spacing w:before="200"/>
      </w:pPr>
      <w:r>
        <w:t>Група не мала виданих гарантій та поручительств станом на 31.12.2021 та 31.12.2020 р</w:t>
      </w:r>
    </w:p>
    <w:p w:rsidR="004A2345" w:rsidRPr="00670D16" w:rsidRDefault="004A2345" w:rsidP="00A51D9C">
      <w:pPr>
        <w:pStyle w:val="2"/>
        <w:numPr>
          <w:ilvl w:val="0"/>
          <w:numId w:val="0"/>
        </w:numPr>
        <w:spacing w:before="240"/>
        <w:rPr>
          <w:rFonts w:ascii="Arial" w:hAnsi="Arial" w:cs="Arial"/>
          <w:sz w:val="16"/>
          <w:szCs w:val="16"/>
        </w:rPr>
      </w:pPr>
      <w:bookmarkStart w:id="405" w:name="_Toc359514805"/>
      <w:bookmarkStart w:id="406" w:name="_Toc359517882"/>
      <w:bookmarkStart w:id="407" w:name="_Toc390705110"/>
      <w:bookmarkStart w:id="408" w:name="_Toc394498485"/>
      <w:bookmarkStart w:id="409" w:name="_Toc101107235"/>
      <w:r w:rsidRPr="00670D16">
        <w:rPr>
          <w:rFonts w:ascii="Arial" w:hAnsi="Arial" w:cs="Arial"/>
          <w:sz w:val="16"/>
          <w:szCs w:val="16"/>
        </w:rPr>
        <w:t xml:space="preserve">27. </w:t>
      </w:r>
      <w:bookmarkEnd w:id="405"/>
      <w:bookmarkEnd w:id="406"/>
      <w:bookmarkEnd w:id="407"/>
      <w:bookmarkEnd w:id="408"/>
      <w:r w:rsidRPr="00670D16">
        <w:rPr>
          <w:rFonts w:ascii="Arial" w:hAnsi="Arial" w:cs="Arial"/>
          <w:sz w:val="16"/>
          <w:szCs w:val="16"/>
        </w:rPr>
        <w:t>Операції між пов'язаними сторонами</w:t>
      </w:r>
      <w:bookmarkEnd w:id="409"/>
    </w:p>
    <w:p w:rsidR="004A2345" w:rsidRPr="00670D16" w:rsidRDefault="004A2345" w:rsidP="00A51D9C">
      <w:pPr>
        <w:pStyle w:val="Arial8BodyText"/>
        <w:rPr>
          <w:rFonts w:ascii="Calibri" w:hAnsi="Calibri" w:cs="Times New Roman"/>
          <w:noProof w:val="0"/>
          <w:sz w:val="22"/>
          <w:szCs w:val="22"/>
        </w:rPr>
      </w:pPr>
      <w:r w:rsidRPr="00670D16">
        <w:t xml:space="preserve">Залишки та операції з асоційованими підприємствами, складають: </w:t>
      </w:r>
      <w:r w:rsidRPr="00670D16">
        <w:fldChar w:fldCharType="begin"/>
      </w:r>
      <w:r w:rsidRPr="00670D16">
        <w:instrText xml:space="preserve"> LINK Excel.SheetMacroEnabled.12 "P:\\Users\\o.sadovskyi\\Crowe\\LHIM - 2020\\Audit\\D_Review\\Global\\Global_LHIM_2020.xlsm" (FS01).FS!R1073C7:R1079C24 \f 4 \h \* MERGEFORMAT </w:instrText>
      </w:r>
      <w:r w:rsidRPr="00670D16">
        <w:fldChar w:fldCharType="separate"/>
      </w:r>
    </w:p>
    <w:tbl>
      <w:tblPr>
        <w:tblW w:w="10034" w:type="dxa"/>
        <w:tblLook w:val="00A0"/>
      </w:tblPr>
      <w:tblGrid>
        <w:gridCol w:w="5953"/>
        <w:gridCol w:w="964"/>
        <w:gridCol w:w="1417"/>
        <w:gridCol w:w="283"/>
        <w:gridCol w:w="1417"/>
      </w:tblGrid>
      <w:tr w:rsidR="004A2345" w:rsidRPr="00BA14E7" w:rsidTr="0071307E">
        <w:trPr>
          <w:trHeight w:val="227"/>
        </w:trPr>
        <w:tc>
          <w:tcPr>
            <w:tcW w:w="5953" w:type="dxa"/>
            <w:tcBorders>
              <w:top w:val="nil"/>
              <w:left w:val="nil"/>
              <w:bottom w:val="nil"/>
              <w:right w:val="nil"/>
            </w:tcBorders>
          </w:tcPr>
          <w:p w:rsidR="004A2345" w:rsidRPr="00670D16" w:rsidRDefault="004A2345" w:rsidP="0071307E">
            <w:pPr>
              <w:ind w:left="177"/>
              <w:rPr>
                <w:sz w:val="24"/>
                <w:szCs w:val="24"/>
              </w:rPr>
            </w:pPr>
          </w:p>
        </w:tc>
        <w:tc>
          <w:tcPr>
            <w:tcW w:w="964" w:type="dxa"/>
            <w:tcBorders>
              <w:top w:val="nil"/>
              <w:left w:val="nil"/>
              <w:bottom w:val="nil"/>
              <w:right w:val="nil"/>
            </w:tcBorders>
            <w:vAlign w:val="center"/>
          </w:tcPr>
          <w:p w:rsidR="004A2345" w:rsidRPr="00BA14E7" w:rsidRDefault="004A2345" w:rsidP="0071307E">
            <w:pPr>
              <w:rPr>
                <w:sz w:val="20"/>
                <w:szCs w:val="20"/>
              </w:rPr>
            </w:pPr>
          </w:p>
        </w:tc>
        <w:tc>
          <w:tcPr>
            <w:tcW w:w="1417" w:type="dxa"/>
            <w:tcBorders>
              <w:top w:val="nil"/>
              <w:left w:val="nil"/>
              <w:bottom w:val="single" w:sz="4" w:space="0" w:color="auto"/>
              <w:right w:val="nil"/>
            </w:tcBorders>
            <w:vAlign w:val="bottom"/>
          </w:tcPr>
          <w:p w:rsidR="004A2345" w:rsidRPr="00BA14E7" w:rsidRDefault="004A2345" w:rsidP="0071307E">
            <w:pPr>
              <w:jc w:val="right"/>
              <w:rPr>
                <w:rFonts w:ascii="Arial" w:hAnsi="Arial" w:cs="Arial"/>
                <w:b/>
                <w:bCs/>
                <w:color w:val="000000"/>
                <w:sz w:val="16"/>
                <w:szCs w:val="16"/>
              </w:rPr>
            </w:pPr>
            <w:r w:rsidRPr="00BA14E7">
              <w:rPr>
                <w:rFonts w:ascii="Arial" w:hAnsi="Arial" w:cs="Arial"/>
                <w:b/>
                <w:bCs/>
                <w:color w:val="000000"/>
                <w:sz w:val="16"/>
                <w:szCs w:val="16"/>
              </w:rPr>
              <w:t>Станом на 31 Грудня 202</w:t>
            </w:r>
            <w:r>
              <w:rPr>
                <w:rFonts w:ascii="Arial" w:hAnsi="Arial" w:cs="Arial"/>
                <w:b/>
                <w:bCs/>
                <w:color w:val="000000"/>
                <w:sz w:val="16"/>
                <w:szCs w:val="16"/>
              </w:rPr>
              <w:t>1</w:t>
            </w:r>
          </w:p>
        </w:tc>
        <w:tc>
          <w:tcPr>
            <w:tcW w:w="283" w:type="dxa"/>
            <w:tcBorders>
              <w:top w:val="nil"/>
              <w:left w:val="nil"/>
              <w:bottom w:val="nil"/>
              <w:right w:val="nil"/>
            </w:tcBorders>
            <w:noWrap/>
            <w:vAlign w:val="bottom"/>
          </w:tcPr>
          <w:p w:rsidR="004A2345" w:rsidRPr="00BA14E7"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BA14E7" w:rsidRDefault="004A2345" w:rsidP="0071307E">
            <w:pPr>
              <w:jc w:val="right"/>
              <w:rPr>
                <w:rFonts w:ascii="Arial" w:hAnsi="Arial" w:cs="Arial"/>
                <w:b/>
                <w:bCs/>
                <w:color w:val="000000"/>
                <w:sz w:val="16"/>
                <w:szCs w:val="16"/>
              </w:rPr>
            </w:pPr>
            <w:r w:rsidRPr="00BA14E7">
              <w:rPr>
                <w:rFonts w:ascii="Arial" w:hAnsi="Arial" w:cs="Arial"/>
                <w:b/>
                <w:bCs/>
                <w:color w:val="000000"/>
                <w:sz w:val="16"/>
                <w:szCs w:val="16"/>
              </w:rPr>
              <w:t>Станом на 31 Грудня 20</w:t>
            </w:r>
            <w:r>
              <w:rPr>
                <w:rFonts w:ascii="Arial" w:hAnsi="Arial" w:cs="Arial"/>
                <w:b/>
                <w:bCs/>
                <w:color w:val="000000"/>
                <w:sz w:val="16"/>
                <w:szCs w:val="16"/>
              </w:rPr>
              <w:t>20</w:t>
            </w:r>
            <w:r w:rsidRPr="00BA14E7">
              <w:rPr>
                <w:rFonts w:ascii="Arial" w:hAnsi="Arial" w:cs="Arial"/>
                <w:b/>
                <w:bCs/>
                <w:color w:val="000000"/>
                <w:sz w:val="16"/>
                <w:szCs w:val="16"/>
              </w:rPr>
              <w:t xml:space="preserve"> </w:t>
            </w:r>
          </w:p>
        </w:tc>
      </w:tr>
      <w:tr w:rsidR="004A2345" w:rsidRPr="00BA14E7" w:rsidTr="0071307E">
        <w:trPr>
          <w:trHeight w:val="227"/>
        </w:trPr>
        <w:tc>
          <w:tcPr>
            <w:tcW w:w="5953" w:type="dxa"/>
            <w:tcBorders>
              <w:top w:val="nil"/>
              <w:left w:val="nil"/>
              <w:bottom w:val="nil"/>
              <w:right w:val="nil"/>
            </w:tcBorders>
          </w:tcPr>
          <w:p w:rsidR="004A2345" w:rsidRPr="00BA14E7" w:rsidRDefault="004A2345" w:rsidP="0071307E">
            <w:pPr>
              <w:ind w:left="177"/>
              <w:rPr>
                <w:rFonts w:ascii="Arial" w:hAnsi="Arial" w:cs="Arial"/>
                <w:sz w:val="16"/>
                <w:szCs w:val="16"/>
              </w:rPr>
            </w:pPr>
            <w:r w:rsidRPr="00BA14E7">
              <w:rPr>
                <w:rFonts w:ascii="Arial" w:hAnsi="Arial" w:cs="Arial"/>
                <w:sz w:val="16"/>
                <w:szCs w:val="16"/>
              </w:rPr>
              <w:t>Торгова та інша дебіторська заборгованість</w:t>
            </w:r>
          </w:p>
        </w:tc>
        <w:tc>
          <w:tcPr>
            <w:tcW w:w="964" w:type="dxa"/>
            <w:tcBorders>
              <w:top w:val="nil"/>
              <w:left w:val="nil"/>
              <w:bottom w:val="nil"/>
              <w:right w:val="nil"/>
            </w:tcBorders>
            <w:vAlign w:val="center"/>
          </w:tcPr>
          <w:p w:rsidR="004A2345" w:rsidRPr="00BA14E7" w:rsidRDefault="004A2345" w:rsidP="0071307E">
            <w:pPr>
              <w:rPr>
                <w:rFonts w:ascii="Arial" w:hAnsi="Arial" w:cs="Arial"/>
                <w:sz w:val="16"/>
                <w:szCs w:val="16"/>
              </w:rPr>
            </w:pPr>
          </w:p>
        </w:tc>
        <w:tc>
          <w:tcPr>
            <w:tcW w:w="1417" w:type="dxa"/>
            <w:tcBorders>
              <w:top w:val="nil"/>
              <w:left w:val="nil"/>
              <w:bottom w:val="nil"/>
              <w:right w:val="nil"/>
            </w:tcBorders>
          </w:tcPr>
          <w:p w:rsidR="004A2345" w:rsidRPr="00BA14E7" w:rsidRDefault="004A2345" w:rsidP="0071307E">
            <w:pPr>
              <w:jc w:val="right"/>
              <w:rPr>
                <w:rFonts w:ascii="Arial" w:hAnsi="Arial" w:cs="Arial"/>
                <w:sz w:val="16"/>
                <w:szCs w:val="16"/>
              </w:rPr>
            </w:pPr>
            <w:r>
              <w:rPr>
                <w:rFonts w:ascii="Arial" w:hAnsi="Arial" w:cs="Arial"/>
                <w:sz w:val="16"/>
                <w:szCs w:val="16"/>
              </w:rPr>
              <w:t>-</w:t>
            </w:r>
            <w:r w:rsidRPr="00BA14E7">
              <w:rPr>
                <w:rFonts w:ascii="Arial" w:hAnsi="Arial" w:cs="Arial"/>
                <w:sz w:val="16"/>
                <w:szCs w:val="16"/>
              </w:rPr>
              <w:t xml:space="preserve"> </w:t>
            </w:r>
          </w:p>
        </w:tc>
        <w:tc>
          <w:tcPr>
            <w:tcW w:w="283" w:type="dxa"/>
            <w:tcBorders>
              <w:top w:val="nil"/>
              <w:left w:val="nil"/>
              <w:bottom w:val="nil"/>
              <w:right w:val="nil"/>
            </w:tcBorders>
          </w:tcPr>
          <w:p w:rsidR="004A2345" w:rsidRPr="00BA14E7" w:rsidRDefault="004A2345" w:rsidP="0071307E">
            <w:pPr>
              <w:jc w:val="right"/>
              <w:rPr>
                <w:rFonts w:ascii="Arial" w:hAnsi="Arial" w:cs="Arial"/>
                <w:sz w:val="16"/>
                <w:szCs w:val="16"/>
              </w:rPr>
            </w:pPr>
          </w:p>
        </w:tc>
        <w:tc>
          <w:tcPr>
            <w:tcW w:w="1417" w:type="dxa"/>
            <w:tcBorders>
              <w:top w:val="single" w:sz="4" w:space="0" w:color="auto"/>
              <w:left w:val="nil"/>
              <w:bottom w:val="nil"/>
              <w:right w:val="nil"/>
            </w:tcBorders>
          </w:tcPr>
          <w:p w:rsidR="004A2345" w:rsidRPr="00BA14E7" w:rsidRDefault="004A2345" w:rsidP="0071307E">
            <w:pPr>
              <w:jc w:val="right"/>
              <w:rPr>
                <w:rFonts w:ascii="Arial" w:hAnsi="Arial" w:cs="Arial"/>
                <w:sz w:val="16"/>
                <w:szCs w:val="16"/>
              </w:rPr>
            </w:pPr>
            <w:r w:rsidRPr="00BA14E7">
              <w:rPr>
                <w:rFonts w:ascii="Arial" w:hAnsi="Arial" w:cs="Arial"/>
                <w:sz w:val="16"/>
                <w:szCs w:val="16"/>
              </w:rPr>
              <w:t xml:space="preserve">4 510 </w:t>
            </w:r>
          </w:p>
        </w:tc>
      </w:tr>
    </w:tbl>
    <w:p w:rsidR="004A2345" w:rsidRPr="00670D16" w:rsidRDefault="004A2345" w:rsidP="00A51D9C">
      <w:pPr>
        <w:pStyle w:val="Arial8BodyText"/>
        <w:rPr>
          <w:rFonts w:ascii="Calibri" w:hAnsi="Calibri" w:cs="Times New Roman"/>
          <w:noProof w:val="0"/>
          <w:sz w:val="22"/>
          <w:szCs w:val="22"/>
        </w:rPr>
      </w:pPr>
      <w:r w:rsidRPr="00670D16">
        <w:fldChar w:fldCharType="end"/>
      </w:r>
      <w:r w:rsidRPr="00670D16">
        <w:fldChar w:fldCharType="begin"/>
      </w:r>
      <w:r w:rsidRPr="00670D16">
        <w:instrText xml:space="preserve"> LINK Excel.SheetMacroEnabled.12 "\\\\srvcr\\Documents\\WP\\ATKG\\2019\\Review\\Global\\Global_LHIM_2020.xlsm" "(FS01).FS!R1059C7:R1065C24" \f 4 \h  \* MERGEFORMAT </w:instrText>
      </w:r>
      <w:r w:rsidRPr="00670D16">
        <w:fldChar w:fldCharType="end"/>
      </w:r>
      <w:r w:rsidRPr="00670D16">
        <w:fldChar w:fldCharType="begin"/>
      </w:r>
      <w:r w:rsidRPr="00670D16">
        <w:instrText xml:space="preserve"> LINK Excel.SheetMacroEnabled.12 "P:\\Users\\o.sadovskyi\\Crowe\\LHIM - 2020\\Audit\\D_Review\\Global\\Global_LHIM_2020.xlsm" (FS01).FS!R1081C7:R1083C24 \f 4 \h \* MERGEFORMAT </w:instrText>
      </w:r>
      <w:r w:rsidRPr="00670D16">
        <w:fldChar w:fldCharType="separate"/>
      </w:r>
    </w:p>
    <w:tbl>
      <w:tblPr>
        <w:tblW w:w="10034" w:type="dxa"/>
        <w:tblLook w:val="00A0"/>
      </w:tblPr>
      <w:tblGrid>
        <w:gridCol w:w="5953"/>
        <w:gridCol w:w="964"/>
        <w:gridCol w:w="1417"/>
        <w:gridCol w:w="283"/>
        <w:gridCol w:w="1417"/>
      </w:tblGrid>
      <w:tr w:rsidR="004A2345" w:rsidRPr="005A0416" w:rsidTr="0071307E">
        <w:trPr>
          <w:trHeight w:val="227"/>
        </w:trPr>
        <w:tc>
          <w:tcPr>
            <w:tcW w:w="5953" w:type="dxa"/>
            <w:tcBorders>
              <w:top w:val="nil"/>
              <w:left w:val="nil"/>
              <w:bottom w:val="nil"/>
              <w:right w:val="nil"/>
            </w:tcBorders>
          </w:tcPr>
          <w:p w:rsidR="004A2345" w:rsidRPr="00670D16" w:rsidRDefault="004A2345" w:rsidP="0071307E">
            <w:pPr>
              <w:rPr>
                <w:sz w:val="24"/>
                <w:szCs w:val="24"/>
              </w:rPr>
            </w:pPr>
          </w:p>
        </w:tc>
        <w:tc>
          <w:tcPr>
            <w:tcW w:w="964" w:type="dxa"/>
            <w:tcBorders>
              <w:top w:val="nil"/>
              <w:left w:val="nil"/>
              <w:bottom w:val="nil"/>
              <w:right w:val="nil"/>
            </w:tcBorders>
            <w:vAlign w:val="center"/>
          </w:tcPr>
          <w:p w:rsidR="004A2345" w:rsidRPr="005A0416" w:rsidRDefault="004A2345" w:rsidP="0071307E">
            <w:pPr>
              <w:rPr>
                <w:sz w:val="20"/>
                <w:szCs w:val="20"/>
              </w:rPr>
            </w:pPr>
          </w:p>
        </w:tc>
        <w:tc>
          <w:tcPr>
            <w:tcW w:w="1417" w:type="dxa"/>
            <w:tcBorders>
              <w:top w:val="nil"/>
              <w:left w:val="nil"/>
              <w:bottom w:val="single" w:sz="4" w:space="0" w:color="auto"/>
              <w:right w:val="nil"/>
            </w:tcBorders>
            <w:vAlign w:val="bottom"/>
          </w:tcPr>
          <w:p w:rsidR="004A2345" w:rsidRPr="005A0416" w:rsidRDefault="004A2345" w:rsidP="0071307E">
            <w:pPr>
              <w:jc w:val="right"/>
              <w:rPr>
                <w:rFonts w:ascii="Arial" w:hAnsi="Arial" w:cs="Arial"/>
                <w:b/>
                <w:bCs/>
                <w:color w:val="000000"/>
                <w:sz w:val="16"/>
                <w:szCs w:val="16"/>
              </w:rPr>
            </w:pPr>
            <w:r w:rsidRPr="005A0416">
              <w:rPr>
                <w:rFonts w:ascii="Arial" w:hAnsi="Arial" w:cs="Arial"/>
                <w:b/>
                <w:bCs/>
                <w:color w:val="000000"/>
                <w:sz w:val="16"/>
                <w:szCs w:val="16"/>
              </w:rPr>
              <w:t>202</w:t>
            </w:r>
            <w:r>
              <w:rPr>
                <w:rFonts w:ascii="Arial" w:hAnsi="Arial" w:cs="Arial"/>
                <w:b/>
                <w:bCs/>
                <w:color w:val="000000"/>
                <w:sz w:val="16"/>
                <w:szCs w:val="16"/>
              </w:rPr>
              <w:t>1</w:t>
            </w:r>
          </w:p>
        </w:tc>
        <w:tc>
          <w:tcPr>
            <w:tcW w:w="283" w:type="dxa"/>
            <w:tcBorders>
              <w:top w:val="nil"/>
              <w:left w:val="nil"/>
              <w:bottom w:val="nil"/>
              <w:right w:val="nil"/>
            </w:tcBorders>
            <w:noWrap/>
            <w:vAlign w:val="bottom"/>
          </w:tcPr>
          <w:p w:rsidR="004A2345" w:rsidRPr="005A0416"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5A0416" w:rsidRDefault="004A2345" w:rsidP="0071307E">
            <w:pPr>
              <w:jc w:val="right"/>
              <w:rPr>
                <w:rFonts w:ascii="Arial" w:hAnsi="Arial" w:cs="Arial"/>
                <w:b/>
                <w:bCs/>
                <w:color w:val="000000"/>
                <w:sz w:val="16"/>
                <w:szCs w:val="16"/>
              </w:rPr>
            </w:pPr>
            <w:r w:rsidRPr="005A0416">
              <w:rPr>
                <w:rFonts w:ascii="Arial" w:hAnsi="Arial" w:cs="Arial"/>
                <w:b/>
                <w:bCs/>
                <w:color w:val="000000"/>
                <w:sz w:val="16"/>
                <w:szCs w:val="16"/>
              </w:rPr>
              <w:t>20</w:t>
            </w:r>
            <w:r>
              <w:rPr>
                <w:rFonts w:ascii="Arial" w:hAnsi="Arial" w:cs="Arial"/>
                <w:b/>
                <w:bCs/>
                <w:color w:val="000000"/>
                <w:sz w:val="16"/>
                <w:szCs w:val="16"/>
              </w:rPr>
              <w:t>20</w:t>
            </w:r>
          </w:p>
        </w:tc>
      </w:tr>
      <w:tr w:rsidR="004A2345" w:rsidRPr="005A0416" w:rsidTr="0071307E">
        <w:trPr>
          <w:trHeight w:val="227"/>
        </w:trPr>
        <w:tc>
          <w:tcPr>
            <w:tcW w:w="5953" w:type="dxa"/>
            <w:tcBorders>
              <w:top w:val="nil"/>
              <w:left w:val="nil"/>
              <w:bottom w:val="nil"/>
              <w:right w:val="nil"/>
            </w:tcBorders>
          </w:tcPr>
          <w:p w:rsidR="004A2345" w:rsidRPr="005A0416" w:rsidRDefault="004A2345" w:rsidP="0071307E">
            <w:pPr>
              <w:ind w:left="177"/>
              <w:rPr>
                <w:rFonts w:ascii="Arial" w:hAnsi="Arial" w:cs="Arial"/>
                <w:sz w:val="16"/>
                <w:szCs w:val="16"/>
              </w:rPr>
            </w:pPr>
            <w:r w:rsidRPr="005A0416">
              <w:rPr>
                <w:rFonts w:ascii="Arial" w:hAnsi="Arial" w:cs="Arial"/>
                <w:sz w:val="16"/>
                <w:szCs w:val="16"/>
              </w:rPr>
              <w:t>Продаж</w:t>
            </w:r>
          </w:p>
        </w:tc>
        <w:tc>
          <w:tcPr>
            <w:tcW w:w="964" w:type="dxa"/>
            <w:tcBorders>
              <w:top w:val="nil"/>
              <w:left w:val="nil"/>
              <w:bottom w:val="nil"/>
              <w:right w:val="nil"/>
            </w:tcBorders>
            <w:vAlign w:val="center"/>
          </w:tcPr>
          <w:p w:rsidR="004A2345" w:rsidRPr="005A0416" w:rsidRDefault="004A2345" w:rsidP="0071307E">
            <w:pPr>
              <w:rPr>
                <w:rFonts w:ascii="Arial" w:hAnsi="Arial" w:cs="Arial"/>
                <w:sz w:val="16"/>
                <w:szCs w:val="16"/>
              </w:rPr>
            </w:pPr>
          </w:p>
        </w:tc>
        <w:tc>
          <w:tcPr>
            <w:tcW w:w="1417" w:type="dxa"/>
            <w:tcBorders>
              <w:top w:val="single" w:sz="4" w:space="0" w:color="auto"/>
              <w:left w:val="nil"/>
              <w:bottom w:val="nil"/>
              <w:right w:val="nil"/>
            </w:tcBorders>
          </w:tcPr>
          <w:p w:rsidR="004A2345" w:rsidRPr="005A0416" w:rsidRDefault="004A2345" w:rsidP="0071307E">
            <w:pPr>
              <w:jc w:val="right"/>
              <w:rPr>
                <w:rFonts w:ascii="Arial" w:hAnsi="Arial" w:cs="Arial"/>
                <w:sz w:val="16"/>
                <w:szCs w:val="16"/>
              </w:rPr>
            </w:pPr>
            <w:r>
              <w:rPr>
                <w:rFonts w:ascii="Arial" w:hAnsi="Arial" w:cs="Arial"/>
                <w:sz w:val="16"/>
                <w:szCs w:val="16"/>
              </w:rPr>
              <w:t>-</w:t>
            </w:r>
          </w:p>
        </w:tc>
        <w:tc>
          <w:tcPr>
            <w:tcW w:w="283" w:type="dxa"/>
            <w:tcBorders>
              <w:top w:val="nil"/>
              <w:left w:val="nil"/>
              <w:bottom w:val="nil"/>
              <w:right w:val="nil"/>
            </w:tcBorders>
          </w:tcPr>
          <w:p w:rsidR="004A2345" w:rsidRPr="005A0416"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5A0416" w:rsidRDefault="004A2345" w:rsidP="0071307E">
            <w:pPr>
              <w:jc w:val="right"/>
              <w:rPr>
                <w:rFonts w:ascii="Arial" w:hAnsi="Arial" w:cs="Arial"/>
                <w:sz w:val="16"/>
                <w:szCs w:val="16"/>
              </w:rPr>
            </w:pPr>
            <w:r w:rsidRPr="00BA14E7">
              <w:rPr>
                <w:rFonts w:ascii="Arial" w:hAnsi="Arial" w:cs="Arial"/>
                <w:sz w:val="16"/>
                <w:szCs w:val="16"/>
              </w:rPr>
              <w:t xml:space="preserve">4 510 </w:t>
            </w:r>
          </w:p>
        </w:tc>
      </w:tr>
    </w:tbl>
    <w:p w:rsidR="004A2345" w:rsidRPr="007E03F6" w:rsidRDefault="004A2345" w:rsidP="00A51D9C">
      <w:pPr>
        <w:adjustRightInd w:val="0"/>
        <w:spacing w:before="120" w:after="120"/>
        <w:jc w:val="both"/>
        <w:rPr>
          <w:rFonts w:ascii="Arial" w:hAnsi="Arial" w:cs="Arial"/>
          <w:noProof/>
          <w:sz w:val="16"/>
          <w:szCs w:val="16"/>
        </w:rPr>
      </w:pPr>
      <w:r w:rsidRPr="00670D16">
        <w:fldChar w:fldCharType="end"/>
      </w:r>
      <w:r w:rsidRPr="00F76F60">
        <w:rPr>
          <w:rFonts w:ascii="Arial" w:hAnsi="Arial" w:cs="Arial"/>
          <w:noProof/>
          <w:sz w:val="16"/>
          <w:szCs w:val="16"/>
        </w:rPr>
        <w:t>Протягом 2021 року Група не здійснювала ніяких операцій з пов’язаними сторонами.</w:t>
      </w:r>
    </w:p>
    <w:p w:rsidR="004A2345" w:rsidRPr="00670D16" w:rsidRDefault="004A2345" w:rsidP="00A51D9C">
      <w:pPr>
        <w:adjustRightInd w:val="0"/>
        <w:spacing w:before="120" w:after="120"/>
        <w:jc w:val="both"/>
      </w:pPr>
      <w:r w:rsidRPr="00670D16">
        <w:rPr>
          <w:rFonts w:ascii="Arial" w:hAnsi="Arial" w:cs="Arial"/>
          <w:noProof/>
          <w:sz w:val="16"/>
          <w:szCs w:val="16"/>
        </w:rPr>
        <w:t>Компенсація провідному управлінському персоналу, склада</w:t>
      </w:r>
      <w:r>
        <w:rPr>
          <w:rFonts w:ascii="Arial" w:hAnsi="Arial" w:cs="Arial"/>
          <w:noProof/>
          <w:sz w:val="16"/>
          <w:szCs w:val="16"/>
        </w:rPr>
        <w:t>є</w:t>
      </w:r>
      <w:r w:rsidRPr="00670D16">
        <w:rPr>
          <w:rFonts w:ascii="Arial" w:hAnsi="Arial" w:cs="Arial"/>
          <w:noProof/>
          <w:sz w:val="16"/>
          <w:szCs w:val="16"/>
        </w:rPr>
        <w:t>:</w:t>
      </w:r>
      <w:r w:rsidRPr="00670D16">
        <w:rPr>
          <w:rFonts w:ascii="Arial" w:hAnsi="Arial" w:cs="Arial"/>
          <w:noProof/>
          <w:sz w:val="16"/>
          <w:szCs w:val="16"/>
        </w:rPr>
        <w:fldChar w:fldCharType="begin"/>
      </w:r>
      <w:r w:rsidRPr="00670D16">
        <w:rPr>
          <w:rFonts w:ascii="Arial" w:hAnsi="Arial" w:cs="Arial"/>
          <w:noProof/>
          <w:sz w:val="16"/>
          <w:szCs w:val="16"/>
        </w:rPr>
        <w:instrText xml:space="preserve"> LINK </w:instrText>
      </w:r>
      <w:r>
        <w:rPr>
          <w:rFonts w:ascii="Arial" w:hAnsi="Arial" w:cs="Arial"/>
          <w:noProof/>
          <w:sz w:val="16"/>
          <w:szCs w:val="16"/>
        </w:rPr>
        <w:instrText xml:space="preserve">Excel.SheetMacroEnabled.12 "P:\\Users\\o.sadovskyi\\Crowe\\LHIM - 2021\\D_Review\\Global\\Global_LHIM_2021.xlsm" (FS01).FS!Note_RP_7 </w:instrText>
      </w:r>
      <w:r w:rsidRPr="00670D16">
        <w:rPr>
          <w:rFonts w:ascii="Arial" w:hAnsi="Arial" w:cs="Arial"/>
          <w:noProof/>
          <w:sz w:val="16"/>
          <w:szCs w:val="16"/>
        </w:rPr>
        <w:instrText xml:space="preserve">\f 4 \h \* MERGEFORMAT </w:instrText>
      </w:r>
      <w:r w:rsidRPr="00670D16">
        <w:rPr>
          <w:rFonts w:ascii="Arial" w:hAnsi="Arial" w:cs="Arial"/>
          <w:noProof/>
          <w:sz w:val="16"/>
          <w:szCs w:val="16"/>
        </w:rPr>
        <w:fldChar w:fldCharType="separate"/>
      </w:r>
    </w:p>
    <w:tbl>
      <w:tblPr>
        <w:tblW w:w="10034" w:type="dxa"/>
        <w:tblLook w:val="00A0"/>
      </w:tblPr>
      <w:tblGrid>
        <w:gridCol w:w="5953"/>
        <w:gridCol w:w="964"/>
        <w:gridCol w:w="1417"/>
        <w:gridCol w:w="283"/>
        <w:gridCol w:w="1417"/>
      </w:tblGrid>
      <w:tr w:rsidR="004A2345" w:rsidRPr="005A0416" w:rsidTr="0071307E">
        <w:trPr>
          <w:trHeight w:val="204"/>
        </w:trPr>
        <w:tc>
          <w:tcPr>
            <w:tcW w:w="5953" w:type="dxa"/>
            <w:tcBorders>
              <w:top w:val="nil"/>
              <w:left w:val="nil"/>
              <w:bottom w:val="nil"/>
              <w:right w:val="nil"/>
            </w:tcBorders>
          </w:tcPr>
          <w:p w:rsidR="004A2345" w:rsidRPr="00670D16" w:rsidRDefault="004A2345" w:rsidP="0071307E">
            <w:pPr>
              <w:rPr>
                <w:sz w:val="24"/>
                <w:szCs w:val="24"/>
              </w:rPr>
            </w:pPr>
          </w:p>
        </w:tc>
        <w:tc>
          <w:tcPr>
            <w:tcW w:w="964" w:type="dxa"/>
            <w:tcBorders>
              <w:top w:val="nil"/>
              <w:left w:val="nil"/>
              <w:bottom w:val="nil"/>
              <w:right w:val="nil"/>
            </w:tcBorders>
            <w:vAlign w:val="center"/>
          </w:tcPr>
          <w:p w:rsidR="004A2345" w:rsidRPr="005A0416" w:rsidRDefault="004A2345" w:rsidP="0071307E">
            <w:pPr>
              <w:rPr>
                <w:sz w:val="20"/>
                <w:szCs w:val="20"/>
              </w:rPr>
            </w:pPr>
          </w:p>
        </w:tc>
        <w:tc>
          <w:tcPr>
            <w:tcW w:w="1417" w:type="dxa"/>
            <w:tcBorders>
              <w:top w:val="nil"/>
              <w:left w:val="nil"/>
              <w:bottom w:val="single" w:sz="4" w:space="0" w:color="auto"/>
              <w:right w:val="nil"/>
            </w:tcBorders>
            <w:vAlign w:val="bottom"/>
          </w:tcPr>
          <w:p w:rsidR="004A2345" w:rsidRPr="005A0416" w:rsidRDefault="004A2345" w:rsidP="0071307E">
            <w:pPr>
              <w:jc w:val="right"/>
              <w:rPr>
                <w:rFonts w:ascii="Arial" w:hAnsi="Arial" w:cs="Arial"/>
                <w:b/>
                <w:bCs/>
                <w:color w:val="000000"/>
                <w:sz w:val="16"/>
                <w:szCs w:val="16"/>
              </w:rPr>
            </w:pPr>
            <w:r w:rsidRPr="005A0416">
              <w:rPr>
                <w:rFonts w:ascii="Arial" w:hAnsi="Arial" w:cs="Arial"/>
                <w:b/>
                <w:bCs/>
                <w:color w:val="000000"/>
                <w:sz w:val="16"/>
                <w:szCs w:val="16"/>
              </w:rPr>
              <w:t>202</w:t>
            </w:r>
            <w:r>
              <w:rPr>
                <w:rFonts w:ascii="Arial" w:hAnsi="Arial" w:cs="Arial"/>
                <w:b/>
                <w:bCs/>
                <w:color w:val="000000"/>
                <w:sz w:val="16"/>
                <w:szCs w:val="16"/>
              </w:rPr>
              <w:t>1</w:t>
            </w:r>
          </w:p>
        </w:tc>
        <w:tc>
          <w:tcPr>
            <w:tcW w:w="283" w:type="dxa"/>
            <w:tcBorders>
              <w:top w:val="nil"/>
              <w:left w:val="nil"/>
              <w:bottom w:val="nil"/>
              <w:right w:val="nil"/>
            </w:tcBorders>
            <w:noWrap/>
            <w:vAlign w:val="bottom"/>
          </w:tcPr>
          <w:p w:rsidR="004A2345" w:rsidRPr="005A0416"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5A0416" w:rsidRDefault="004A2345" w:rsidP="0071307E">
            <w:pPr>
              <w:jc w:val="right"/>
              <w:rPr>
                <w:rFonts w:ascii="Arial" w:hAnsi="Arial" w:cs="Arial"/>
                <w:b/>
                <w:bCs/>
                <w:color w:val="000000"/>
                <w:sz w:val="16"/>
                <w:szCs w:val="16"/>
              </w:rPr>
            </w:pPr>
            <w:r w:rsidRPr="005A0416">
              <w:rPr>
                <w:rFonts w:ascii="Arial" w:hAnsi="Arial" w:cs="Arial"/>
                <w:b/>
                <w:bCs/>
                <w:color w:val="000000"/>
                <w:sz w:val="16"/>
                <w:szCs w:val="16"/>
              </w:rPr>
              <w:t>20</w:t>
            </w:r>
            <w:r>
              <w:rPr>
                <w:rFonts w:ascii="Arial" w:hAnsi="Arial" w:cs="Arial"/>
                <w:b/>
                <w:bCs/>
                <w:color w:val="000000"/>
                <w:sz w:val="16"/>
                <w:szCs w:val="16"/>
              </w:rPr>
              <w:t>20</w:t>
            </w:r>
          </w:p>
        </w:tc>
      </w:tr>
      <w:tr w:rsidR="004A2345" w:rsidRPr="005A0416" w:rsidTr="0071307E">
        <w:trPr>
          <w:trHeight w:val="204"/>
        </w:trPr>
        <w:tc>
          <w:tcPr>
            <w:tcW w:w="5953" w:type="dxa"/>
            <w:tcBorders>
              <w:top w:val="nil"/>
              <w:left w:val="nil"/>
              <w:bottom w:val="nil"/>
              <w:right w:val="nil"/>
            </w:tcBorders>
          </w:tcPr>
          <w:p w:rsidR="004A2345" w:rsidRPr="005A0416" w:rsidRDefault="004A2345" w:rsidP="0071307E">
            <w:pPr>
              <w:ind w:left="177"/>
              <w:rPr>
                <w:rFonts w:ascii="Arial" w:hAnsi="Arial" w:cs="Arial"/>
                <w:sz w:val="16"/>
                <w:szCs w:val="16"/>
              </w:rPr>
            </w:pPr>
            <w:r w:rsidRPr="005A0416">
              <w:rPr>
                <w:rFonts w:ascii="Arial" w:hAnsi="Arial" w:cs="Arial"/>
                <w:sz w:val="16"/>
                <w:szCs w:val="16"/>
              </w:rPr>
              <w:t>Заробітна плата та супутні нарахування</w:t>
            </w:r>
          </w:p>
        </w:tc>
        <w:tc>
          <w:tcPr>
            <w:tcW w:w="964" w:type="dxa"/>
            <w:tcBorders>
              <w:top w:val="nil"/>
              <w:left w:val="nil"/>
              <w:bottom w:val="nil"/>
              <w:right w:val="nil"/>
            </w:tcBorders>
            <w:vAlign w:val="center"/>
          </w:tcPr>
          <w:p w:rsidR="004A2345" w:rsidRPr="005A0416" w:rsidRDefault="004A2345" w:rsidP="0071307E">
            <w:pPr>
              <w:rPr>
                <w:rFonts w:ascii="Arial" w:hAnsi="Arial" w:cs="Arial"/>
                <w:sz w:val="16"/>
                <w:szCs w:val="16"/>
              </w:rPr>
            </w:pPr>
          </w:p>
        </w:tc>
        <w:tc>
          <w:tcPr>
            <w:tcW w:w="1417" w:type="dxa"/>
            <w:tcBorders>
              <w:top w:val="nil"/>
              <w:left w:val="nil"/>
              <w:bottom w:val="nil"/>
              <w:right w:val="nil"/>
            </w:tcBorders>
            <w:vAlign w:val="bottom"/>
          </w:tcPr>
          <w:p w:rsidR="004A2345" w:rsidRPr="005A0416" w:rsidRDefault="004A2345" w:rsidP="0071307E">
            <w:pPr>
              <w:jc w:val="right"/>
              <w:rPr>
                <w:rFonts w:ascii="Arial" w:hAnsi="Arial" w:cs="Arial"/>
                <w:sz w:val="16"/>
                <w:szCs w:val="16"/>
              </w:rPr>
            </w:pPr>
            <w:r>
              <w:rPr>
                <w:rFonts w:ascii="Arial" w:hAnsi="Arial" w:cs="Arial"/>
                <w:color w:val="000000"/>
                <w:sz w:val="16"/>
                <w:szCs w:val="16"/>
              </w:rPr>
              <w:t xml:space="preserve">34 188 </w:t>
            </w:r>
          </w:p>
        </w:tc>
        <w:tc>
          <w:tcPr>
            <w:tcW w:w="283" w:type="dxa"/>
            <w:tcBorders>
              <w:top w:val="nil"/>
              <w:left w:val="nil"/>
              <w:bottom w:val="nil"/>
              <w:right w:val="nil"/>
            </w:tcBorders>
          </w:tcPr>
          <w:p w:rsidR="004A2345" w:rsidRPr="005A0416"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5A0416" w:rsidRDefault="004A2345" w:rsidP="0071307E">
            <w:pPr>
              <w:jc w:val="right"/>
              <w:rPr>
                <w:rFonts w:ascii="Arial" w:hAnsi="Arial" w:cs="Arial"/>
                <w:sz w:val="16"/>
                <w:szCs w:val="16"/>
              </w:rPr>
            </w:pPr>
            <w:r w:rsidRPr="005A0416">
              <w:rPr>
                <w:rFonts w:ascii="Arial" w:hAnsi="Arial" w:cs="Arial"/>
                <w:sz w:val="16"/>
                <w:szCs w:val="16"/>
              </w:rPr>
              <w:t xml:space="preserve">12 544 </w:t>
            </w:r>
          </w:p>
        </w:tc>
      </w:tr>
      <w:tr w:rsidR="004A2345" w:rsidRPr="005A0416" w:rsidTr="0071307E">
        <w:trPr>
          <w:trHeight w:val="204"/>
        </w:trPr>
        <w:tc>
          <w:tcPr>
            <w:tcW w:w="5953" w:type="dxa"/>
            <w:tcBorders>
              <w:top w:val="nil"/>
              <w:left w:val="nil"/>
              <w:bottom w:val="nil"/>
              <w:right w:val="nil"/>
            </w:tcBorders>
          </w:tcPr>
          <w:p w:rsidR="004A2345" w:rsidRPr="005A0416" w:rsidRDefault="004A2345" w:rsidP="0071307E">
            <w:pPr>
              <w:ind w:left="177"/>
              <w:rPr>
                <w:rFonts w:ascii="Arial" w:hAnsi="Arial" w:cs="Arial"/>
                <w:sz w:val="16"/>
                <w:szCs w:val="16"/>
              </w:rPr>
            </w:pPr>
            <w:r w:rsidRPr="005A0416">
              <w:rPr>
                <w:rFonts w:ascii="Arial" w:hAnsi="Arial" w:cs="Arial"/>
                <w:sz w:val="16"/>
                <w:szCs w:val="16"/>
              </w:rPr>
              <w:t xml:space="preserve">Кількість </w:t>
            </w:r>
            <w:r>
              <w:rPr>
                <w:rFonts w:ascii="Arial" w:hAnsi="Arial" w:cs="Arial"/>
                <w:sz w:val="16"/>
                <w:szCs w:val="16"/>
              </w:rPr>
              <w:t>членів правління</w:t>
            </w:r>
          </w:p>
        </w:tc>
        <w:tc>
          <w:tcPr>
            <w:tcW w:w="964" w:type="dxa"/>
            <w:tcBorders>
              <w:top w:val="nil"/>
              <w:left w:val="nil"/>
              <w:bottom w:val="nil"/>
              <w:right w:val="nil"/>
            </w:tcBorders>
            <w:vAlign w:val="center"/>
          </w:tcPr>
          <w:p w:rsidR="004A2345" w:rsidRPr="005A0416" w:rsidRDefault="004A2345" w:rsidP="0071307E">
            <w:pPr>
              <w:rPr>
                <w:rFonts w:ascii="Arial" w:hAnsi="Arial" w:cs="Arial"/>
                <w:sz w:val="16"/>
                <w:szCs w:val="16"/>
              </w:rPr>
            </w:pPr>
          </w:p>
        </w:tc>
        <w:tc>
          <w:tcPr>
            <w:tcW w:w="1417" w:type="dxa"/>
            <w:tcBorders>
              <w:top w:val="nil"/>
              <w:left w:val="nil"/>
              <w:bottom w:val="nil"/>
              <w:right w:val="nil"/>
            </w:tcBorders>
            <w:vAlign w:val="bottom"/>
          </w:tcPr>
          <w:p w:rsidR="004A2345" w:rsidRPr="005A0416" w:rsidRDefault="004A2345" w:rsidP="0071307E">
            <w:pPr>
              <w:jc w:val="right"/>
              <w:rPr>
                <w:rFonts w:ascii="Arial" w:hAnsi="Arial" w:cs="Arial"/>
                <w:sz w:val="16"/>
                <w:szCs w:val="16"/>
              </w:rPr>
            </w:pPr>
            <w:r>
              <w:rPr>
                <w:rFonts w:ascii="Arial" w:hAnsi="Arial" w:cs="Arial"/>
                <w:color w:val="000000"/>
                <w:sz w:val="16"/>
                <w:szCs w:val="16"/>
              </w:rPr>
              <w:t xml:space="preserve">12 </w:t>
            </w:r>
          </w:p>
        </w:tc>
        <w:tc>
          <w:tcPr>
            <w:tcW w:w="283" w:type="dxa"/>
            <w:tcBorders>
              <w:top w:val="nil"/>
              <w:left w:val="nil"/>
              <w:bottom w:val="nil"/>
              <w:right w:val="nil"/>
            </w:tcBorders>
          </w:tcPr>
          <w:p w:rsidR="004A2345" w:rsidRPr="005A0416"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5A0416" w:rsidRDefault="004A2345" w:rsidP="0071307E">
            <w:pPr>
              <w:jc w:val="right"/>
              <w:rPr>
                <w:rFonts w:ascii="Arial" w:hAnsi="Arial" w:cs="Arial"/>
                <w:sz w:val="16"/>
                <w:szCs w:val="16"/>
              </w:rPr>
            </w:pPr>
            <w:r w:rsidRPr="005A0416">
              <w:rPr>
                <w:rFonts w:ascii="Arial" w:hAnsi="Arial" w:cs="Arial"/>
                <w:sz w:val="16"/>
                <w:szCs w:val="16"/>
              </w:rPr>
              <w:t xml:space="preserve">11 </w:t>
            </w:r>
          </w:p>
        </w:tc>
      </w:tr>
    </w:tbl>
    <w:p w:rsidR="004A2345" w:rsidRDefault="004A2345" w:rsidP="00A51D9C">
      <w:pPr>
        <w:adjustRightInd w:val="0"/>
        <w:spacing w:before="200"/>
        <w:jc w:val="both"/>
        <w:rPr>
          <w:rFonts w:ascii="Arial" w:hAnsi="Arial" w:cs="Arial"/>
          <w:noProof/>
          <w:sz w:val="16"/>
          <w:szCs w:val="16"/>
        </w:rPr>
      </w:pPr>
      <w:r w:rsidRPr="00670D16">
        <w:rPr>
          <w:rFonts w:ascii="Arial" w:hAnsi="Arial" w:cs="Arial"/>
          <w:noProof/>
          <w:sz w:val="16"/>
          <w:szCs w:val="16"/>
        </w:rPr>
        <w:fldChar w:fldCharType="end"/>
      </w:r>
      <w:r w:rsidRPr="00670D16">
        <w:rPr>
          <w:rFonts w:ascii="Arial" w:hAnsi="Arial" w:cs="Arial"/>
          <w:noProof/>
          <w:sz w:val="16"/>
          <w:szCs w:val="16"/>
        </w:rPr>
        <w:t>Операції з пов'язаними сторонами</w:t>
      </w:r>
      <w:r>
        <w:rPr>
          <w:rFonts w:ascii="Arial" w:hAnsi="Arial" w:cs="Arial"/>
          <w:noProof/>
          <w:sz w:val="16"/>
          <w:szCs w:val="16"/>
        </w:rPr>
        <w:t>, які були протягом 2021 року,</w:t>
      </w:r>
      <w:r w:rsidRPr="00670D16">
        <w:rPr>
          <w:rFonts w:ascii="Arial" w:hAnsi="Arial" w:cs="Arial"/>
          <w:noProof/>
          <w:sz w:val="16"/>
          <w:szCs w:val="16"/>
        </w:rPr>
        <w:t xml:space="preserve"> здійсню</w:t>
      </w:r>
      <w:r>
        <w:rPr>
          <w:rFonts w:ascii="Arial" w:hAnsi="Arial" w:cs="Arial"/>
          <w:noProof/>
          <w:sz w:val="16"/>
          <w:szCs w:val="16"/>
        </w:rPr>
        <w:t>вались</w:t>
      </w:r>
      <w:r w:rsidRPr="00670D16">
        <w:rPr>
          <w:rFonts w:ascii="Arial" w:hAnsi="Arial" w:cs="Arial"/>
          <w:noProof/>
          <w:sz w:val="16"/>
          <w:szCs w:val="16"/>
        </w:rPr>
        <w:t xml:space="preserve"> на умовах, які не обов'язково будуть доступні для непов'язаних сторін.</w:t>
      </w:r>
    </w:p>
    <w:p w:rsidR="004A2345" w:rsidRPr="00670D16" w:rsidRDefault="004A2345" w:rsidP="00A51D9C">
      <w:pPr>
        <w:pStyle w:val="2"/>
        <w:numPr>
          <w:ilvl w:val="0"/>
          <w:numId w:val="0"/>
        </w:numPr>
        <w:spacing w:before="200"/>
        <w:rPr>
          <w:rFonts w:ascii="Arial" w:hAnsi="Arial" w:cs="Arial"/>
          <w:color w:val="000000"/>
          <w:sz w:val="16"/>
          <w:szCs w:val="16"/>
        </w:rPr>
      </w:pPr>
      <w:bookmarkStart w:id="410" w:name="_Toc359514809"/>
      <w:bookmarkStart w:id="411" w:name="_Toc359517886"/>
      <w:bookmarkStart w:id="412" w:name="_Toc390705111"/>
      <w:bookmarkStart w:id="413" w:name="_Toc394498486"/>
      <w:bookmarkStart w:id="414" w:name="_Toc101107236"/>
      <w:r w:rsidRPr="00670D16">
        <w:rPr>
          <w:rFonts w:ascii="Arial" w:hAnsi="Arial" w:cs="Arial"/>
          <w:sz w:val="16"/>
          <w:szCs w:val="16"/>
        </w:rPr>
        <w:t xml:space="preserve">28. </w:t>
      </w:r>
      <w:bookmarkEnd w:id="410"/>
      <w:bookmarkEnd w:id="411"/>
      <w:bookmarkEnd w:id="412"/>
      <w:bookmarkEnd w:id="413"/>
      <w:r w:rsidRPr="00670D16">
        <w:rPr>
          <w:rFonts w:ascii="Arial" w:hAnsi="Arial" w:cs="Arial"/>
          <w:sz w:val="16"/>
          <w:szCs w:val="16"/>
        </w:rPr>
        <w:t>Управління фінансовими ризиками</w:t>
      </w:r>
      <w:bookmarkEnd w:id="414"/>
    </w:p>
    <w:p w:rsidR="004A2345" w:rsidRPr="00670D16" w:rsidRDefault="004A2345" w:rsidP="00A51D9C">
      <w:pPr>
        <w:adjustRightInd w:val="0"/>
        <w:spacing w:before="120" w:after="120"/>
        <w:jc w:val="both"/>
        <w:rPr>
          <w:rFonts w:ascii="Arial" w:hAnsi="Arial" w:cs="Arial"/>
          <w:noProof/>
          <w:sz w:val="16"/>
          <w:szCs w:val="16"/>
        </w:rPr>
      </w:pPr>
      <w:r w:rsidRPr="00670D16">
        <w:rPr>
          <w:rFonts w:ascii="Arial" w:hAnsi="Arial" w:cs="Arial"/>
          <w:noProof/>
          <w:sz w:val="16"/>
          <w:szCs w:val="16"/>
        </w:rPr>
        <w:t xml:space="preserve">Група схильна до наступних ризиків, пов'язаних з використанням фінансових інструментів: </w:t>
      </w:r>
    </w:p>
    <w:p w:rsidR="004A2345" w:rsidRPr="00670D16" w:rsidRDefault="004A2345" w:rsidP="009F75CA">
      <w:pPr>
        <w:pStyle w:val="ListParagraph"/>
        <w:widowControl/>
        <w:numPr>
          <w:ilvl w:val="0"/>
          <w:numId w:val="18"/>
        </w:numPr>
        <w:adjustRightInd w:val="0"/>
        <w:spacing w:before="120" w:after="120"/>
        <w:contextualSpacing/>
        <w:jc w:val="both"/>
        <w:rPr>
          <w:rFonts w:ascii="Arial" w:hAnsi="Arial" w:cs="Arial"/>
          <w:noProof/>
          <w:sz w:val="16"/>
          <w:szCs w:val="16"/>
        </w:rPr>
      </w:pPr>
      <w:r w:rsidRPr="00670D16">
        <w:rPr>
          <w:rFonts w:ascii="Arial" w:hAnsi="Arial" w:cs="Arial"/>
          <w:noProof/>
          <w:sz w:val="16"/>
          <w:szCs w:val="16"/>
        </w:rPr>
        <w:t xml:space="preserve">Кредитний ризик </w:t>
      </w:r>
    </w:p>
    <w:p w:rsidR="004A2345" w:rsidRPr="00670D16" w:rsidRDefault="004A2345" w:rsidP="009F75CA">
      <w:pPr>
        <w:pStyle w:val="ListParagraph"/>
        <w:widowControl/>
        <w:numPr>
          <w:ilvl w:val="0"/>
          <w:numId w:val="18"/>
        </w:numPr>
        <w:adjustRightInd w:val="0"/>
        <w:spacing w:before="120" w:after="120"/>
        <w:contextualSpacing/>
        <w:jc w:val="both"/>
        <w:rPr>
          <w:rFonts w:ascii="Arial" w:hAnsi="Arial" w:cs="Arial"/>
          <w:noProof/>
          <w:sz w:val="16"/>
          <w:szCs w:val="16"/>
        </w:rPr>
      </w:pPr>
      <w:r w:rsidRPr="00670D16">
        <w:rPr>
          <w:rFonts w:ascii="Arial" w:hAnsi="Arial" w:cs="Arial"/>
          <w:noProof/>
          <w:sz w:val="16"/>
          <w:szCs w:val="16"/>
        </w:rPr>
        <w:t>Ризик ліквідності</w:t>
      </w:r>
    </w:p>
    <w:p w:rsidR="004A2345" w:rsidRPr="00670D16" w:rsidRDefault="004A2345" w:rsidP="009F75CA">
      <w:pPr>
        <w:pStyle w:val="ListParagraph"/>
        <w:widowControl/>
        <w:numPr>
          <w:ilvl w:val="0"/>
          <w:numId w:val="18"/>
        </w:numPr>
        <w:adjustRightInd w:val="0"/>
        <w:spacing w:before="120" w:after="120"/>
        <w:contextualSpacing/>
        <w:jc w:val="both"/>
        <w:rPr>
          <w:rFonts w:ascii="Arial" w:hAnsi="Arial" w:cs="Arial"/>
          <w:noProof/>
          <w:sz w:val="16"/>
          <w:szCs w:val="16"/>
        </w:rPr>
      </w:pPr>
      <w:r w:rsidRPr="00670D16">
        <w:rPr>
          <w:rFonts w:ascii="Arial" w:hAnsi="Arial" w:cs="Arial"/>
          <w:noProof/>
          <w:sz w:val="16"/>
          <w:szCs w:val="16"/>
        </w:rPr>
        <w:t xml:space="preserve">Ринковий ризик </w:t>
      </w:r>
    </w:p>
    <w:p w:rsidR="004A2345" w:rsidRPr="00670D16" w:rsidRDefault="004A2345" w:rsidP="00A51D9C">
      <w:pPr>
        <w:adjustRightInd w:val="0"/>
        <w:spacing w:before="120" w:after="120"/>
        <w:jc w:val="both"/>
        <w:rPr>
          <w:rFonts w:ascii="Arial" w:hAnsi="Arial" w:cs="Arial"/>
          <w:noProof/>
          <w:sz w:val="16"/>
          <w:szCs w:val="16"/>
        </w:rPr>
      </w:pPr>
      <w:r w:rsidRPr="00670D16">
        <w:rPr>
          <w:rFonts w:ascii="Arial" w:hAnsi="Arial" w:cs="Arial"/>
          <w:noProof/>
          <w:sz w:val="16"/>
          <w:szCs w:val="16"/>
        </w:rPr>
        <w:t xml:space="preserve">В цій примітці розкрито інформацію про схильність Групи до кожного із зазначених ризиків, про цілі Групи, її політику та методи оцінки та управління ризиками. Додаткова інформація кількісного характеру розкривається по всьому тексту цієї </w:t>
      </w:r>
      <w:r w:rsidRPr="00670D16">
        <w:rPr>
          <w:rFonts w:ascii="Arial" w:hAnsi="Arial" w:cs="Arial"/>
          <w:sz w:val="16"/>
          <w:szCs w:val="16"/>
        </w:rPr>
        <w:t xml:space="preserve">консолідованій </w:t>
      </w:r>
      <w:r w:rsidRPr="00670D16">
        <w:rPr>
          <w:rFonts w:ascii="Arial" w:hAnsi="Arial" w:cs="Arial"/>
          <w:noProof/>
          <w:sz w:val="16"/>
          <w:szCs w:val="16"/>
        </w:rPr>
        <w:t xml:space="preserve">фінансової звітності. </w:t>
      </w:r>
    </w:p>
    <w:p w:rsidR="004A2345" w:rsidRPr="00670D16" w:rsidRDefault="004A2345" w:rsidP="00A51D9C">
      <w:pPr>
        <w:adjustRightInd w:val="0"/>
        <w:spacing w:before="200" w:after="120"/>
        <w:jc w:val="both"/>
        <w:rPr>
          <w:rFonts w:ascii="Arial" w:hAnsi="Arial" w:cs="Arial"/>
          <w:b/>
          <w:noProof/>
          <w:sz w:val="16"/>
          <w:szCs w:val="16"/>
        </w:rPr>
      </w:pPr>
      <w:r w:rsidRPr="00670D16">
        <w:rPr>
          <w:rFonts w:ascii="Arial" w:hAnsi="Arial" w:cs="Arial"/>
          <w:b/>
          <w:noProof/>
          <w:sz w:val="16"/>
          <w:szCs w:val="16"/>
        </w:rPr>
        <w:t xml:space="preserve">Система управління ризиками </w:t>
      </w:r>
    </w:p>
    <w:p w:rsidR="004A2345" w:rsidRPr="00670D16" w:rsidRDefault="004A2345" w:rsidP="00A51D9C">
      <w:pPr>
        <w:pStyle w:val="Arial8BodyText"/>
      </w:pPr>
      <w:r w:rsidRPr="00670D16">
        <w:t xml:space="preserve">Керівництво Групи несе повну відповідальність за створення та здійснення нагляду за системою управління ризиками. </w:t>
      </w:r>
    </w:p>
    <w:p w:rsidR="004A2345" w:rsidRDefault="004A2345" w:rsidP="00A51D9C">
      <w:pPr>
        <w:pStyle w:val="Arial8BodyText"/>
      </w:pPr>
      <w:r w:rsidRPr="00670D16">
        <w:t>Політика Групи з управління ризиками розроблена з метою ідентифікації та аналізу ризиків, яким піддається Група, встановлення допустимих граничних значень ризику і відповідних механізмів контролю, а також моніторингу ризиків та дотримання встановлених обмежень. Політика і системи управління ризиками регулярно аналізуються на предмет необхідності внесення змін у зв'язку зі змінами ринкових умов і діяльності Групи.</w:t>
      </w:r>
    </w:p>
    <w:p w:rsidR="004A2345" w:rsidRPr="00670D16" w:rsidRDefault="004A2345" w:rsidP="00A51D9C">
      <w:pPr>
        <w:adjustRightInd w:val="0"/>
        <w:spacing w:before="200" w:after="120"/>
        <w:jc w:val="both"/>
        <w:outlineLvl w:val="2"/>
        <w:rPr>
          <w:rFonts w:ascii="Arial" w:hAnsi="Arial" w:cs="Arial"/>
          <w:b/>
          <w:noProof/>
          <w:sz w:val="16"/>
          <w:szCs w:val="16"/>
        </w:rPr>
      </w:pPr>
      <w:r w:rsidRPr="00670D16">
        <w:rPr>
          <w:rFonts w:ascii="Arial" w:hAnsi="Arial" w:cs="Arial"/>
          <w:b/>
          <w:noProof/>
          <w:sz w:val="16"/>
          <w:szCs w:val="16"/>
        </w:rPr>
        <w:t xml:space="preserve">28.1 Кредитний ризик </w:t>
      </w:r>
    </w:p>
    <w:p w:rsidR="004A2345" w:rsidRPr="00670D16" w:rsidRDefault="004A2345" w:rsidP="00A51D9C">
      <w:pPr>
        <w:pStyle w:val="Arial8BodyText"/>
      </w:pPr>
      <w:r w:rsidRPr="00670D16">
        <w:t>Кредитний ризик – це ризик того, що контрагент не виконає своїх зобов’язань за фінансовими інструментами або за контрактом, що може призвести до фінансових збитків. Фінансові інструменти, які потенційно можуть призвести до виникнення концентрації кредитного ризику в основному складаються з грошових коштів та дебіторської заборгованості.</w:t>
      </w:r>
    </w:p>
    <w:p w:rsidR="004A2345" w:rsidRPr="00670D16" w:rsidRDefault="004A2345" w:rsidP="00A51D9C">
      <w:pPr>
        <w:pStyle w:val="Arial8BodyText"/>
      </w:pPr>
      <w:r w:rsidRPr="00670D16">
        <w:t xml:space="preserve">Кредитний ризик, пов'язаний з нормальною господарською діяльністю Групи, контролюється кожною операційною одиницею під час виконання затверджених Групою процедур оцінки надійності та платоспроможності кожного контрагента, в тому числі щодо стягнення заборгованості. Моніторинг діяльності кредитного ризику здійснюється на рівні Групи відповідно до встановлених керівних принципів та методів вимірювання для того, щоб визначати і проводити моніторинг ризиків, пов’язаних з контрагентами. </w:t>
      </w:r>
    </w:p>
    <w:p w:rsidR="004A2345" w:rsidRPr="00670D16" w:rsidRDefault="004A2345" w:rsidP="00A51D9C">
      <w:pPr>
        <w:pStyle w:val="Arial8BodyText"/>
        <w:spacing w:after="200"/>
      </w:pPr>
      <w:r w:rsidRPr="00670D16">
        <w:t>Деяким з найбільших контрагентів Група реалізовує продукцію на умовах відстрочки. Всі клієнти, яким Група реалізує продукцію на умовах відстрочки, обов’язково перевіряються на їх платоспроможність.</w:t>
      </w:r>
    </w:p>
    <w:p w:rsidR="004A2345" w:rsidRPr="00B304CE" w:rsidRDefault="004A2345" w:rsidP="00A51D9C">
      <w:pPr>
        <w:pStyle w:val="Arial8BodyText"/>
        <w:rPr>
          <w:rFonts w:ascii="Calibri" w:hAnsi="Calibri" w:cs="Times New Roman"/>
          <w:noProof w:val="0"/>
          <w:sz w:val="22"/>
          <w:szCs w:val="22"/>
        </w:rPr>
      </w:pPr>
      <w:r w:rsidRPr="00670D16">
        <w:t>Максимальний рівень кредитного ризику дорівнює балансовій вартості фінансових активів, які представлені нижче:</w:t>
      </w:r>
      <w:r w:rsidRPr="00670D16">
        <w:fldChar w:fldCharType="begin"/>
      </w:r>
      <w:r w:rsidRPr="00670D16">
        <w:instrText xml:space="preserve"> LINK </w:instrText>
      </w:r>
      <w:r>
        <w:instrText xml:space="preserve">Excel.SheetMacroEnabled.12 "P:\\Users\\o.sadovskyi\\Crowe\\LHIM - 2021\\D_Review\\Global\\Global_LHIM_2021.xlsm" (FS01).FS!R1104C7:R1108C24 </w:instrText>
      </w:r>
      <w:r w:rsidRPr="00670D16">
        <w:instrText xml:space="preserve">\f 4 \h \* MERGEFORMAT </w:instrText>
      </w:r>
      <w:r w:rsidRPr="00670D16">
        <w:fldChar w:fldCharType="separate"/>
      </w:r>
    </w:p>
    <w:tbl>
      <w:tblPr>
        <w:tblW w:w="10034" w:type="dxa"/>
        <w:tblLook w:val="00A0"/>
      </w:tblPr>
      <w:tblGrid>
        <w:gridCol w:w="5953"/>
        <w:gridCol w:w="964"/>
        <w:gridCol w:w="1417"/>
        <w:gridCol w:w="283"/>
        <w:gridCol w:w="1417"/>
      </w:tblGrid>
      <w:tr w:rsidR="004A2345" w:rsidRPr="00B304CE" w:rsidTr="0071307E">
        <w:trPr>
          <w:trHeight w:val="227"/>
        </w:trPr>
        <w:tc>
          <w:tcPr>
            <w:tcW w:w="5953" w:type="dxa"/>
            <w:tcBorders>
              <w:top w:val="nil"/>
              <w:left w:val="nil"/>
              <w:bottom w:val="nil"/>
              <w:right w:val="nil"/>
            </w:tcBorders>
          </w:tcPr>
          <w:p w:rsidR="004A2345" w:rsidRPr="00B304CE" w:rsidRDefault="004A2345" w:rsidP="0071307E">
            <w:pPr>
              <w:rPr>
                <w:sz w:val="24"/>
                <w:szCs w:val="24"/>
              </w:rPr>
            </w:pPr>
          </w:p>
        </w:tc>
        <w:tc>
          <w:tcPr>
            <w:tcW w:w="964" w:type="dxa"/>
            <w:tcBorders>
              <w:top w:val="nil"/>
              <w:left w:val="nil"/>
              <w:bottom w:val="nil"/>
              <w:right w:val="nil"/>
            </w:tcBorders>
            <w:vAlign w:val="center"/>
          </w:tcPr>
          <w:p w:rsidR="004A2345" w:rsidRPr="00B304CE" w:rsidRDefault="004A2345" w:rsidP="0071307E">
            <w:pPr>
              <w:jc w:val="center"/>
              <w:rPr>
                <w:rFonts w:ascii="Arial" w:hAnsi="Arial" w:cs="Arial"/>
                <w:sz w:val="16"/>
                <w:szCs w:val="16"/>
              </w:rPr>
            </w:pPr>
            <w:r w:rsidRPr="00B304CE">
              <w:rPr>
                <w:rFonts w:ascii="Arial" w:hAnsi="Arial" w:cs="Arial"/>
                <w:sz w:val="16"/>
                <w:szCs w:val="16"/>
              </w:rPr>
              <w:t>Примітки</w:t>
            </w:r>
          </w:p>
        </w:tc>
        <w:tc>
          <w:tcPr>
            <w:tcW w:w="1417" w:type="dxa"/>
            <w:tcBorders>
              <w:top w:val="nil"/>
              <w:left w:val="nil"/>
              <w:bottom w:val="single" w:sz="4" w:space="0" w:color="auto"/>
              <w:right w:val="nil"/>
            </w:tcBorders>
            <w:vAlign w:val="bottom"/>
          </w:tcPr>
          <w:p w:rsidR="004A2345" w:rsidRPr="00B304CE" w:rsidRDefault="004A2345" w:rsidP="0071307E">
            <w:pPr>
              <w:jc w:val="right"/>
              <w:rPr>
                <w:rFonts w:ascii="Arial" w:hAnsi="Arial" w:cs="Arial"/>
                <w:b/>
                <w:bCs/>
                <w:color w:val="000000"/>
                <w:sz w:val="16"/>
                <w:szCs w:val="16"/>
              </w:rPr>
            </w:pPr>
            <w:r w:rsidRPr="00B304CE">
              <w:rPr>
                <w:rFonts w:ascii="Arial" w:hAnsi="Arial" w:cs="Arial"/>
                <w:b/>
                <w:bCs/>
                <w:color w:val="000000"/>
                <w:sz w:val="16"/>
                <w:szCs w:val="16"/>
              </w:rPr>
              <w:t>Станом на 31 Грудня 2021</w:t>
            </w:r>
          </w:p>
        </w:tc>
        <w:tc>
          <w:tcPr>
            <w:tcW w:w="283" w:type="dxa"/>
            <w:tcBorders>
              <w:top w:val="nil"/>
              <w:left w:val="nil"/>
              <w:bottom w:val="nil"/>
              <w:right w:val="nil"/>
            </w:tcBorders>
            <w:noWrap/>
            <w:vAlign w:val="bottom"/>
          </w:tcPr>
          <w:p w:rsidR="004A2345" w:rsidRPr="00B304CE"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B304CE" w:rsidRDefault="004A2345" w:rsidP="0071307E">
            <w:pPr>
              <w:jc w:val="right"/>
              <w:rPr>
                <w:rFonts w:ascii="Arial" w:hAnsi="Arial" w:cs="Arial"/>
                <w:b/>
                <w:bCs/>
                <w:color w:val="000000"/>
                <w:sz w:val="16"/>
                <w:szCs w:val="16"/>
              </w:rPr>
            </w:pPr>
            <w:r w:rsidRPr="00B304CE">
              <w:rPr>
                <w:rFonts w:ascii="Arial" w:hAnsi="Arial" w:cs="Arial"/>
                <w:b/>
                <w:bCs/>
                <w:color w:val="000000"/>
                <w:sz w:val="16"/>
                <w:szCs w:val="16"/>
              </w:rPr>
              <w:t>Станом на 31 Грудня 2020</w:t>
            </w:r>
          </w:p>
        </w:tc>
      </w:tr>
      <w:tr w:rsidR="004A2345" w:rsidRPr="00B304CE" w:rsidTr="0071307E">
        <w:trPr>
          <w:trHeight w:val="227"/>
        </w:trPr>
        <w:tc>
          <w:tcPr>
            <w:tcW w:w="5953" w:type="dxa"/>
            <w:tcBorders>
              <w:top w:val="nil"/>
              <w:left w:val="nil"/>
              <w:bottom w:val="nil"/>
              <w:right w:val="nil"/>
            </w:tcBorders>
          </w:tcPr>
          <w:p w:rsidR="004A2345" w:rsidRPr="00B304CE" w:rsidRDefault="004A2345" w:rsidP="0071307E">
            <w:pPr>
              <w:ind w:left="177"/>
              <w:rPr>
                <w:rFonts w:ascii="Arial" w:hAnsi="Arial" w:cs="Arial"/>
                <w:sz w:val="16"/>
                <w:szCs w:val="16"/>
              </w:rPr>
            </w:pPr>
            <w:r w:rsidRPr="00B304CE">
              <w:rPr>
                <w:rFonts w:ascii="Arial" w:hAnsi="Arial" w:cs="Arial"/>
                <w:sz w:val="16"/>
                <w:szCs w:val="16"/>
              </w:rPr>
              <w:t>Торгова та інша фінансова дебіторська заборгованість</w:t>
            </w:r>
          </w:p>
        </w:tc>
        <w:tc>
          <w:tcPr>
            <w:tcW w:w="964" w:type="dxa"/>
            <w:tcBorders>
              <w:top w:val="nil"/>
              <w:left w:val="nil"/>
              <w:bottom w:val="nil"/>
              <w:right w:val="nil"/>
            </w:tcBorders>
            <w:vAlign w:val="center"/>
          </w:tcPr>
          <w:p w:rsidR="004A2345" w:rsidRPr="00B304CE" w:rsidRDefault="004A2345" w:rsidP="0071307E">
            <w:pPr>
              <w:jc w:val="center"/>
              <w:rPr>
                <w:rFonts w:ascii="Arial" w:hAnsi="Arial" w:cs="Arial"/>
                <w:sz w:val="16"/>
                <w:szCs w:val="16"/>
              </w:rPr>
            </w:pPr>
            <w:r w:rsidRPr="00B304CE">
              <w:rPr>
                <w:rFonts w:ascii="Arial" w:hAnsi="Arial" w:cs="Arial"/>
                <w:sz w:val="16"/>
                <w:szCs w:val="16"/>
              </w:rPr>
              <w:t>20</w:t>
            </w:r>
          </w:p>
        </w:tc>
        <w:tc>
          <w:tcPr>
            <w:tcW w:w="1417" w:type="dxa"/>
            <w:tcBorders>
              <w:top w:val="nil"/>
              <w:left w:val="nil"/>
              <w:bottom w:val="nil"/>
              <w:right w:val="nil"/>
            </w:tcBorders>
          </w:tcPr>
          <w:p w:rsidR="004A2345" w:rsidRPr="00B304CE" w:rsidRDefault="004A2345" w:rsidP="0071307E">
            <w:pPr>
              <w:jc w:val="right"/>
              <w:rPr>
                <w:rFonts w:ascii="Arial" w:hAnsi="Arial" w:cs="Arial"/>
                <w:sz w:val="16"/>
                <w:szCs w:val="16"/>
              </w:rPr>
            </w:pPr>
            <w:r w:rsidRPr="00B304CE">
              <w:rPr>
                <w:rFonts w:ascii="Arial" w:hAnsi="Arial" w:cs="Arial"/>
                <w:sz w:val="16"/>
                <w:szCs w:val="16"/>
              </w:rPr>
              <w:t xml:space="preserve">226 041 </w:t>
            </w:r>
          </w:p>
        </w:tc>
        <w:tc>
          <w:tcPr>
            <w:tcW w:w="283" w:type="dxa"/>
            <w:tcBorders>
              <w:top w:val="nil"/>
              <w:left w:val="nil"/>
              <w:bottom w:val="nil"/>
              <w:right w:val="nil"/>
            </w:tcBorders>
          </w:tcPr>
          <w:p w:rsidR="004A2345" w:rsidRPr="00B304CE"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B304CE" w:rsidRDefault="004A2345" w:rsidP="0071307E">
            <w:pPr>
              <w:jc w:val="right"/>
              <w:rPr>
                <w:rFonts w:ascii="Arial" w:hAnsi="Arial" w:cs="Arial"/>
                <w:sz w:val="16"/>
                <w:szCs w:val="16"/>
              </w:rPr>
            </w:pPr>
            <w:r w:rsidRPr="00B304CE">
              <w:rPr>
                <w:rFonts w:ascii="Arial" w:hAnsi="Arial" w:cs="Arial"/>
                <w:sz w:val="16"/>
                <w:szCs w:val="16"/>
              </w:rPr>
              <w:t xml:space="preserve">267 636 </w:t>
            </w:r>
          </w:p>
        </w:tc>
      </w:tr>
      <w:tr w:rsidR="004A2345" w:rsidRPr="00B304CE" w:rsidTr="0071307E">
        <w:trPr>
          <w:trHeight w:val="227"/>
        </w:trPr>
        <w:tc>
          <w:tcPr>
            <w:tcW w:w="5953" w:type="dxa"/>
            <w:tcBorders>
              <w:top w:val="nil"/>
              <w:left w:val="nil"/>
              <w:bottom w:val="nil"/>
              <w:right w:val="nil"/>
            </w:tcBorders>
          </w:tcPr>
          <w:p w:rsidR="004A2345" w:rsidRPr="00B304CE" w:rsidRDefault="004A2345" w:rsidP="0071307E">
            <w:pPr>
              <w:ind w:left="177"/>
              <w:rPr>
                <w:rFonts w:ascii="Arial" w:hAnsi="Arial" w:cs="Arial"/>
                <w:sz w:val="16"/>
                <w:szCs w:val="16"/>
              </w:rPr>
            </w:pPr>
            <w:r w:rsidRPr="00B304CE">
              <w:rPr>
                <w:rFonts w:ascii="Arial" w:hAnsi="Arial" w:cs="Arial"/>
                <w:sz w:val="16"/>
                <w:szCs w:val="16"/>
              </w:rPr>
              <w:t>Грошові кошти та їх еквіваленти</w:t>
            </w:r>
          </w:p>
        </w:tc>
        <w:tc>
          <w:tcPr>
            <w:tcW w:w="964" w:type="dxa"/>
            <w:tcBorders>
              <w:top w:val="nil"/>
              <w:left w:val="nil"/>
              <w:bottom w:val="nil"/>
              <w:right w:val="nil"/>
            </w:tcBorders>
            <w:vAlign w:val="center"/>
          </w:tcPr>
          <w:p w:rsidR="004A2345" w:rsidRPr="00B304CE" w:rsidRDefault="004A2345" w:rsidP="0071307E">
            <w:pPr>
              <w:jc w:val="center"/>
              <w:rPr>
                <w:rFonts w:ascii="Arial" w:hAnsi="Arial" w:cs="Arial"/>
                <w:sz w:val="16"/>
                <w:szCs w:val="16"/>
              </w:rPr>
            </w:pPr>
            <w:r w:rsidRPr="00B304CE">
              <w:rPr>
                <w:rFonts w:ascii="Arial" w:hAnsi="Arial" w:cs="Arial"/>
                <w:sz w:val="16"/>
                <w:szCs w:val="16"/>
              </w:rPr>
              <w:t>21</w:t>
            </w:r>
          </w:p>
        </w:tc>
        <w:tc>
          <w:tcPr>
            <w:tcW w:w="1417" w:type="dxa"/>
            <w:tcBorders>
              <w:top w:val="nil"/>
              <w:left w:val="nil"/>
              <w:bottom w:val="nil"/>
              <w:right w:val="nil"/>
            </w:tcBorders>
          </w:tcPr>
          <w:p w:rsidR="004A2345" w:rsidRPr="00B304CE" w:rsidRDefault="004A2345" w:rsidP="0071307E">
            <w:pPr>
              <w:jc w:val="right"/>
              <w:rPr>
                <w:rFonts w:ascii="Arial" w:hAnsi="Arial" w:cs="Arial"/>
                <w:sz w:val="16"/>
                <w:szCs w:val="16"/>
              </w:rPr>
            </w:pPr>
            <w:r w:rsidRPr="00B304CE">
              <w:rPr>
                <w:rFonts w:ascii="Arial" w:hAnsi="Arial" w:cs="Arial"/>
                <w:sz w:val="16"/>
                <w:szCs w:val="16"/>
              </w:rPr>
              <w:t xml:space="preserve">138 914 </w:t>
            </w:r>
          </w:p>
        </w:tc>
        <w:tc>
          <w:tcPr>
            <w:tcW w:w="283" w:type="dxa"/>
            <w:tcBorders>
              <w:top w:val="nil"/>
              <w:left w:val="nil"/>
              <w:bottom w:val="nil"/>
              <w:right w:val="nil"/>
            </w:tcBorders>
          </w:tcPr>
          <w:p w:rsidR="004A2345" w:rsidRPr="00B304CE" w:rsidRDefault="004A2345" w:rsidP="0071307E">
            <w:pPr>
              <w:jc w:val="right"/>
              <w:rPr>
                <w:rFonts w:ascii="Arial" w:hAnsi="Arial" w:cs="Arial"/>
                <w:sz w:val="16"/>
                <w:szCs w:val="16"/>
              </w:rPr>
            </w:pPr>
          </w:p>
        </w:tc>
        <w:tc>
          <w:tcPr>
            <w:tcW w:w="1417" w:type="dxa"/>
            <w:tcBorders>
              <w:top w:val="nil"/>
              <w:left w:val="nil"/>
              <w:bottom w:val="nil"/>
              <w:right w:val="nil"/>
            </w:tcBorders>
          </w:tcPr>
          <w:p w:rsidR="004A2345" w:rsidRPr="00B304CE" w:rsidRDefault="004A2345" w:rsidP="0071307E">
            <w:pPr>
              <w:jc w:val="right"/>
              <w:rPr>
                <w:rFonts w:ascii="Arial" w:hAnsi="Arial" w:cs="Arial"/>
                <w:sz w:val="16"/>
                <w:szCs w:val="16"/>
              </w:rPr>
            </w:pPr>
            <w:r w:rsidRPr="00B304CE">
              <w:rPr>
                <w:rFonts w:ascii="Arial" w:hAnsi="Arial" w:cs="Arial"/>
                <w:sz w:val="16"/>
                <w:szCs w:val="16"/>
              </w:rPr>
              <w:t xml:space="preserve">1 061 671 </w:t>
            </w:r>
          </w:p>
        </w:tc>
      </w:tr>
      <w:tr w:rsidR="004A2345" w:rsidRPr="00B304CE" w:rsidTr="0071307E">
        <w:trPr>
          <w:trHeight w:val="227"/>
        </w:trPr>
        <w:tc>
          <w:tcPr>
            <w:tcW w:w="5953" w:type="dxa"/>
            <w:tcBorders>
              <w:top w:val="nil"/>
              <w:left w:val="nil"/>
              <w:bottom w:val="nil"/>
              <w:right w:val="nil"/>
            </w:tcBorders>
            <w:vAlign w:val="center"/>
          </w:tcPr>
          <w:p w:rsidR="004A2345" w:rsidRPr="00B304CE" w:rsidRDefault="004A2345" w:rsidP="0071307E">
            <w:pPr>
              <w:rPr>
                <w:rFonts w:ascii="Arial" w:hAnsi="Arial" w:cs="Arial"/>
                <w:b/>
                <w:bCs/>
                <w:sz w:val="16"/>
                <w:szCs w:val="16"/>
              </w:rPr>
            </w:pPr>
            <w:r w:rsidRPr="00B304CE">
              <w:rPr>
                <w:rFonts w:ascii="Arial" w:hAnsi="Arial" w:cs="Arial"/>
                <w:b/>
                <w:bCs/>
                <w:sz w:val="16"/>
                <w:szCs w:val="16"/>
              </w:rPr>
              <w:t>Всього</w:t>
            </w:r>
          </w:p>
        </w:tc>
        <w:tc>
          <w:tcPr>
            <w:tcW w:w="964" w:type="dxa"/>
            <w:tcBorders>
              <w:top w:val="nil"/>
              <w:left w:val="nil"/>
              <w:bottom w:val="nil"/>
              <w:right w:val="nil"/>
            </w:tcBorders>
            <w:vAlign w:val="center"/>
          </w:tcPr>
          <w:p w:rsidR="004A2345" w:rsidRPr="00B304CE" w:rsidRDefault="004A2345" w:rsidP="0071307E">
            <w:pPr>
              <w:rPr>
                <w:sz w:val="20"/>
                <w:szCs w:val="20"/>
              </w:rPr>
            </w:pPr>
          </w:p>
        </w:tc>
        <w:tc>
          <w:tcPr>
            <w:tcW w:w="1417" w:type="dxa"/>
            <w:tcBorders>
              <w:top w:val="single" w:sz="4" w:space="0" w:color="auto"/>
              <w:left w:val="nil"/>
              <w:bottom w:val="single" w:sz="12" w:space="0" w:color="auto"/>
              <w:right w:val="nil"/>
            </w:tcBorders>
          </w:tcPr>
          <w:p w:rsidR="004A2345" w:rsidRPr="00B304CE" w:rsidRDefault="004A2345" w:rsidP="0071307E">
            <w:pPr>
              <w:jc w:val="right"/>
              <w:rPr>
                <w:rFonts w:ascii="Arial" w:hAnsi="Arial" w:cs="Arial"/>
                <w:b/>
                <w:bCs/>
                <w:sz w:val="16"/>
                <w:szCs w:val="16"/>
              </w:rPr>
            </w:pPr>
            <w:r w:rsidRPr="00B304CE">
              <w:rPr>
                <w:rFonts w:ascii="Arial" w:hAnsi="Arial" w:cs="Arial"/>
                <w:b/>
                <w:bCs/>
                <w:sz w:val="16"/>
                <w:szCs w:val="16"/>
              </w:rPr>
              <w:t xml:space="preserve">364 955 </w:t>
            </w:r>
          </w:p>
        </w:tc>
        <w:tc>
          <w:tcPr>
            <w:tcW w:w="283" w:type="dxa"/>
            <w:tcBorders>
              <w:top w:val="nil"/>
              <w:left w:val="nil"/>
              <w:bottom w:val="nil"/>
              <w:right w:val="nil"/>
            </w:tcBorders>
          </w:tcPr>
          <w:p w:rsidR="004A2345" w:rsidRPr="00B304CE" w:rsidRDefault="004A2345" w:rsidP="0071307E">
            <w:pPr>
              <w:jc w:val="right"/>
              <w:rPr>
                <w:rFonts w:ascii="Arial" w:hAnsi="Arial" w:cs="Arial"/>
                <w:b/>
                <w:bCs/>
                <w:sz w:val="16"/>
                <w:szCs w:val="16"/>
              </w:rPr>
            </w:pPr>
          </w:p>
        </w:tc>
        <w:tc>
          <w:tcPr>
            <w:tcW w:w="1417" w:type="dxa"/>
            <w:tcBorders>
              <w:top w:val="single" w:sz="4" w:space="0" w:color="auto"/>
              <w:left w:val="nil"/>
              <w:bottom w:val="single" w:sz="12" w:space="0" w:color="auto"/>
              <w:right w:val="nil"/>
            </w:tcBorders>
          </w:tcPr>
          <w:p w:rsidR="004A2345" w:rsidRPr="00B304CE" w:rsidRDefault="004A2345" w:rsidP="0071307E">
            <w:pPr>
              <w:jc w:val="right"/>
              <w:rPr>
                <w:rFonts w:ascii="Arial" w:hAnsi="Arial" w:cs="Arial"/>
                <w:b/>
                <w:bCs/>
                <w:sz w:val="16"/>
                <w:szCs w:val="16"/>
              </w:rPr>
            </w:pPr>
            <w:r w:rsidRPr="00B304CE">
              <w:rPr>
                <w:rFonts w:ascii="Arial" w:hAnsi="Arial" w:cs="Arial"/>
                <w:b/>
                <w:bCs/>
                <w:sz w:val="16"/>
                <w:szCs w:val="16"/>
              </w:rPr>
              <w:t xml:space="preserve">1 329 307 </w:t>
            </w:r>
          </w:p>
        </w:tc>
      </w:tr>
    </w:tbl>
    <w:p w:rsidR="004A2345" w:rsidRPr="00670D16" w:rsidRDefault="004A2345" w:rsidP="00A51D9C">
      <w:pPr>
        <w:adjustRightInd w:val="0"/>
        <w:spacing w:before="200" w:after="120"/>
        <w:jc w:val="both"/>
        <w:rPr>
          <w:rFonts w:ascii="Arial" w:hAnsi="Arial" w:cs="Arial"/>
          <w:b/>
          <w:noProof/>
          <w:sz w:val="16"/>
          <w:szCs w:val="16"/>
        </w:rPr>
      </w:pPr>
      <w:r w:rsidRPr="00670D16">
        <w:fldChar w:fldCharType="end"/>
      </w:r>
      <w:r w:rsidRPr="00670D16">
        <w:rPr>
          <w:rFonts w:ascii="Arial" w:hAnsi="Arial" w:cs="Arial"/>
          <w:b/>
          <w:noProof/>
          <w:sz w:val="16"/>
          <w:szCs w:val="16"/>
        </w:rPr>
        <w:t xml:space="preserve">28.2 Ризик ліквідності </w:t>
      </w:r>
    </w:p>
    <w:p w:rsidR="004A2345" w:rsidRPr="00670D16" w:rsidRDefault="004A2345" w:rsidP="00A51D9C">
      <w:pPr>
        <w:pStyle w:val="Arial8BodyText"/>
      </w:pPr>
      <w:r w:rsidRPr="00670D16">
        <w:t xml:space="preserve">Ризик ліквідності являє собою ризик того, що Група не зможе виконати свої фінансові зобов'язання у належні строки, не зазнаючи при цьому неприйнятних втрат. Підхід Групи до управління ліквідністю полягає у забезпеченні, наскільки це можливо, достатньої ліквідності для виконання своїх зобов'язань у строк, як в нормальних, так і в напружених умовах, не допускаючи виникнення неприйнятних збитків або ризику збитку для репутації Групи. </w:t>
      </w:r>
    </w:p>
    <w:p w:rsidR="004A2345" w:rsidRPr="00670D16" w:rsidRDefault="004A2345" w:rsidP="00A51D9C">
      <w:pPr>
        <w:pStyle w:val="Arial8BodyText"/>
      </w:pPr>
      <w:r w:rsidRPr="00670D16">
        <w:t xml:space="preserve">У таблиці нижче наведено фінансові зобов'язання за станом на 31 грудня </w:t>
      </w:r>
      <w:r>
        <w:t>202</w:t>
      </w:r>
      <w:r w:rsidRPr="003028EC">
        <w:rPr>
          <w:lang w:val="ru-RU"/>
        </w:rPr>
        <w:t>1</w:t>
      </w:r>
      <w:r w:rsidRPr="00670D16">
        <w:t xml:space="preserve"> р. та 31 грудня </w:t>
      </w:r>
      <w:r>
        <w:t>20</w:t>
      </w:r>
      <w:r w:rsidRPr="003028EC">
        <w:rPr>
          <w:lang w:val="ru-RU"/>
        </w:rPr>
        <w:t>20</w:t>
      </w:r>
      <w:r w:rsidRPr="00670D16">
        <w:t xml:space="preserve"> р. за залишковими контрактними строками погашення. Суми, що розкриваються в таблиці погашення, - договірні недисконтовані грошові потоки, включаючи валові кредитні зобов'язання та торгову та іншу фінансову кредиторську заборгованість. Такі недисконтовані грошові потоки відрізняються від суми, включеної до звіту про фінансовий стан, оскільки звіт про суму фінансового стану базується на дисконтованих грошових потоках.</w:t>
      </w:r>
    </w:p>
    <w:p w:rsidR="004A2345" w:rsidRPr="00FA5165" w:rsidRDefault="004A2345" w:rsidP="00A51D9C">
      <w:pPr>
        <w:pStyle w:val="Default"/>
        <w:spacing w:before="120" w:after="200"/>
        <w:jc w:val="both"/>
        <w:rPr>
          <w:rFonts w:ascii="Calibri" w:hAnsi="Calibri"/>
          <w:color w:val="auto"/>
          <w:sz w:val="22"/>
          <w:szCs w:val="22"/>
          <w:lang w:val="uk-UA"/>
        </w:rPr>
      </w:pPr>
      <w:r w:rsidRPr="00670D16">
        <w:rPr>
          <w:rFonts w:ascii="Arial" w:hAnsi="Arial" w:cs="Arial"/>
          <w:sz w:val="16"/>
          <w:szCs w:val="16"/>
          <w:lang w:val="uk-UA"/>
        </w:rPr>
        <w:t>У наведеній нижче таблиці узагальнено термін погашення фінансових зобов'язань Групи на підставі договірних недисконтованих платежів станом на 31 грудня 202</w:t>
      </w:r>
      <w:r w:rsidRPr="003028EC">
        <w:rPr>
          <w:rFonts w:ascii="Arial" w:hAnsi="Arial" w:cs="Arial"/>
          <w:sz w:val="16"/>
          <w:szCs w:val="16"/>
        </w:rPr>
        <w:t>1</w:t>
      </w:r>
      <w:r w:rsidRPr="00670D16">
        <w:rPr>
          <w:rFonts w:ascii="Arial" w:hAnsi="Arial" w:cs="Arial"/>
          <w:sz w:val="16"/>
          <w:szCs w:val="16"/>
          <w:lang w:val="uk-UA"/>
        </w:rPr>
        <w:t xml:space="preserve"> року: </w:t>
      </w:r>
      <w:r w:rsidRPr="00670D16">
        <w:rPr>
          <w:rFonts w:ascii="Arial" w:hAnsi="Arial" w:cs="Arial"/>
          <w:sz w:val="16"/>
          <w:szCs w:val="16"/>
          <w:lang w:val="uk-UA"/>
        </w:rPr>
        <w:fldChar w:fldCharType="begin"/>
      </w:r>
      <w:r w:rsidRPr="00670D16">
        <w:rPr>
          <w:rFonts w:ascii="Arial" w:hAnsi="Arial" w:cs="Arial"/>
          <w:sz w:val="16"/>
          <w:szCs w:val="16"/>
          <w:lang w:val="uk-UA"/>
        </w:rPr>
        <w:instrText xml:space="preserve"> LINK </w:instrText>
      </w:r>
      <w:r>
        <w:rPr>
          <w:rFonts w:ascii="Arial" w:hAnsi="Arial" w:cs="Arial"/>
          <w:sz w:val="16"/>
          <w:szCs w:val="16"/>
          <w:lang w:val="uk-UA"/>
        </w:rPr>
        <w:instrText xml:space="preserve">Excel.SheetMacroEnabled.12 "P:\\Users\\o.sadovskyi\\Crowe\\LHIM - 2021\\D_Review\\Global\\Global_LHIM_2021.xlsm" (FS01).FS!R1115C7:R1120C28 </w:instrText>
      </w:r>
      <w:r w:rsidRPr="00670D16">
        <w:rPr>
          <w:rFonts w:ascii="Arial" w:hAnsi="Arial" w:cs="Arial"/>
          <w:sz w:val="16"/>
          <w:szCs w:val="16"/>
          <w:lang w:val="uk-UA"/>
        </w:rPr>
        <w:instrText xml:space="preserve">\f 4 \h \* MERGEFORMAT </w:instrText>
      </w:r>
      <w:r w:rsidRPr="00670D16">
        <w:rPr>
          <w:rFonts w:ascii="Arial" w:hAnsi="Arial" w:cs="Arial"/>
          <w:sz w:val="16"/>
          <w:szCs w:val="16"/>
          <w:lang w:val="uk-UA"/>
        </w:rPr>
        <w:fldChar w:fldCharType="separate"/>
      </w:r>
    </w:p>
    <w:tbl>
      <w:tblPr>
        <w:tblW w:w="10035" w:type="dxa"/>
        <w:tblLook w:val="00A0"/>
      </w:tblPr>
      <w:tblGrid>
        <w:gridCol w:w="4365"/>
        <w:gridCol w:w="1134"/>
        <w:gridCol w:w="1134"/>
        <w:gridCol w:w="1134"/>
        <w:gridCol w:w="1134"/>
        <w:gridCol w:w="1134"/>
      </w:tblGrid>
      <w:tr w:rsidR="004A2345" w:rsidRPr="00FA5165" w:rsidTr="0071307E">
        <w:trPr>
          <w:trHeight w:val="227"/>
        </w:trPr>
        <w:tc>
          <w:tcPr>
            <w:tcW w:w="4365" w:type="dxa"/>
            <w:tcBorders>
              <w:top w:val="nil"/>
              <w:left w:val="nil"/>
              <w:bottom w:val="nil"/>
              <w:right w:val="nil"/>
            </w:tcBorders>
            <w:noWrap/>
            <w:vAlign w:val="bottom"/>
          </w:tcPr>
          <w:p w:rsidR="004A2345" w:rsidRPr="00FA5165" w:rsidRDefault="004A2345" w:rsidP="0071307E">
            <w:pPr>
              <w:rPr>
                <w:sz w:val="24"/>
                <w:szCs w:val="24"/>
              </w:rPr>
            </w:pPr>
          </w:p>
        </w:tc>
        <w:tc>
          <w:tcPr>
            <w:tcW w:w="1134" w:type="dxa"/>
            <w:tcBorders>
              <w:top w:val="nil"/>
              <w:left w:val="nil"/>
              <w:bottom w:val="single" w:sz="4" w:space="0" w:color="auto"/>
              <w:right w:val="nil"/>
            </w:tcBorders>
            <w:vAlign w:val="bottom"/>
          </w:tcPr>
          <w:p w:rsidR="004A2345" w:rsidRPr="00FA5165" w:rsidRDefault="004A2345" w:rsidP="0071307E">
            <w:pPr>
              <w:jc w:val="center"/>
              <w:rPr>
                <w:rFonts w:ascii="Arial" w:hAnsi="Arial" w:cs="Arial"/>
                <w:b/>
                <w:bCs/>
                <w:color w:val="000000"/>
                <w:sz w:val="16"/>
                <w:szCs w:val="16"/>
              </w:rPr>
            </w:pPr>
            <w:r w:rsidRPr="00FA5165">
              <w:rPr>
                <w:rFonts w:ascii="Arial" w:hAnsi="Arial" w:cs="Arial"/>
                <w:b/>
                <w:bCs/>
                <w:color w:val="000000"/>
                <w:sz w:val="16"/>
                <w:szCs w:val="16"/>
              </w:rPr>
              <w:t>На вимогу</w:t>
            </w:r>
          </w:p>
        </w:tc>
        <w:tc>
          <w:tcPr>
            <w:tcW w:w="1134" w:type="dxa"/>
            <w:tcBorders>
              <w:top w:val="nil"/>
              <w:left w:val="nil"/>
              <w:bottom w:val="single" w:sz="4" w:space="0" w:color="auto"/>
              <w:right w:val="nil"/>
            </w:tcBorders>
            <w:vAlign w:val="bottom"/>
          </w:tcPr>
          <w:p w:rsidR="004A2345" w:rsidRPr="00FA5165" w:rsidRDefault="004A2345" w:rsidP="0071307E">
            <w:pPr>
              <w:jc w:val="center"/>
              <w:rPr>
                <w:rFonts w:ascii="Arial" w:hAnsi="Arial" w:cs="Arial"/>
                <w:b/>
                <w:bCs/>
                <w:color w:val="000000"/>
                <w:sz w:val="16"/>
                <w:szCs w:val="16"/>
              </w:rPr>
            </w:pPr>
            <w:r w:rsidRPr="00FA5165">
              <w:rPr>
                <w:rFonts w:ascii="Arial" w:hAnsi="Arial" w:cs="Arial"/>
                <w:b/>
                <w:bCs/>
                <w:color w:val="000000"/>
                <w:sz w:val="16"/>
                <w:szCs w:val="16"/>
              </w:rPr>
              <w:t>До одного року</w:t>
            </w:r>
          </w:p>
        </w:tc>
        <w:tc>
          <w:tcPr>
            <w:tcW w:w="1134" w:type="dxa"/>
            <w:tcBorders>
              <w:top w:val="nil"/>
              <w:left w:val="nil"/>
              <w:bottom w:val="single" w:sz="4" w:space="0" w:color="auto"/>
              <w:right w:val="nil"/>
            </w:tcBorders>
            <w:vAlign w:val="bottom"/>
          </w:tcPr>
          <w:p w:rsidR="004A2345" w:rsidRPr="00FA5165" w:rsidRDefault="004A2345" w:rsidP="0071307E">
            <w:pPr>
              <w:jc w:val="center"/>
              <w:rPr>
                <w:rFonts w:ascii="Arial" w:hAnsi="Arial" w:cs="Arial"/>
                <w:b/>
                <w:bCs/>
                <w:color w:val="000000"/>
                <w:sz w:val="16"/>
                <w:szCs w:val="16"/>
              </w:rPr>
            </w:pPr>
            <w:r w:rsidRPr="00FA5165">
              <w:rPr>
                <w:rFonts w:ascii="Arial" w:hAnsi="Arial" w:cs="Arial"/>
                <w:b/>
                <w:bCs/>
                <w:color w:val="000000"/>
                <w:sz w:val="16"/>
                <w:szCs w:val="16"/>
              </w:rPr>
              <w:t>Від одного до п'яти років</w:t>
            </w:r>
          </w:p>
        </w:tc>
        <w:tc>
          <w:tcPr>
            <w:tcW w:w="1134" w:type="dxa"/>
            <w:tcBorders>
              <w:top w:val="nil"/>
              <w:left w:val="nil"/>
              <w:bottom w:val="single" w:sz="4" w:space="0" w:color="auto"/>
              <w:right w:val="nil"/>
            </w:tcBorders>
            <w:vAlign w:val="bottom"/>
          </w:tcPr>
          <w:p w:rsidR="004A2345" w:rsidRPr="00FA5165" w:rsidRDefault="004A2345" w:rsidP="0071307E">
            <w:pPr>
              <w:jc w:val="center"/>
              <w:rPr>
                <w:rFonts w:ascii="Arial" w:hAnsi="Arial" w:cs="Arial"/>
                <w:b/>
                <w:bCs/>
                <w:color w:val="000000"/>
                <w:sz w:val="16"/>
                <w:szCs w:val="16"/>
              </w:rPr>
            </w:pPr>
            <w:r w:rsidRPr="00FA5165">
              <w:rPr>
                <w:rFonts w:ascii="Arial" w:hAnsi="Arial" w:cs="Arial"/>
                <w:b/>
                <w:bCs/>
                <w:color w:val="000000"/>
                <w:sz w:val="16"/>
                <w:szCs w:val="16"/>
              </w:rPr>
              <w:t>Більше п'яти років</w:t>
            </w:r>
          </w:p>
        </w:tc>
        <w:tc>
          <w:tcPr>
            <w:tcW w:w="1134" w:type="dxa"/>
            <w:tcBorders>
              <w:top w:val="nil"/>
              <w:left w:val="nil"/>
              <w:bottom w:val="single" w:sz="4" w:space="0" w:color="auto"/>
              <w:right w:val="nil"/>
            </w:tcBorders>
            <w:vAlign w:val="bottom"/>
          </w:tcPr>
          <w:p w:rsidR="004A2345" w:rsidRPr="00FA5165" w:rsidRDefault="004A2345" w:rsidP="0071307E">
            <w:pPr>
              <w:jc w:val="center"/>
              <w:rPr>
                <w:rFonts w:ascii="Arial" w:hAnsi="Arial" w:cs="Arial"/>
                <w:b/>
                <w:bCs/>
                <w:color w:val="000000"/>
                <w:sz w:val="16"/>
                <w:szCs w:val="16"/>
              </w:rPr>
            </w:pPr>
            <w:r w:rsidRPr="00FA5165">
              <w:rPr>
                <w:rFonts w:ascii="Arial" w:hAnsi="Arial" w:cs="Arial"/>
                <w:b/>
                <w:bCs/>
                <w:color w:val="000000"/>
                <w:sz w:val="16"/>
                <w:szCs w:val="16"/>
              </w:rPr>
              <w:t>Всього</w:t>
            </w:r>
          </w:p>
        </w:tc>
      </w:tr>
      <w:tr w:rsidR="004A2345" w:rsidRPr="00FA5165" w:rsidTr="0071307E">
        <w:trPr>
          <w:trHeight w:val="227"/>
        </w:trPr>
        <w:tc>
          <w:tcPr>
            <w:tcW w:w="4365" w:type="dxa"/>
            <w:tcBorders>
              <w:top w:val="nil"/>
              <w:left w:val="nil"/>
              <w:bottom w:val="nil"/>
              <w:right w:val="nil"/>
            </w:tcBorders>
            <w:noWrap/>
            <w:vAlign w:val="bottom"/>
          </w:tcPr>
          <w:p w:rsidR="004A2345" w:rsidRPr="00FA5165" w:rsidRDefault="004A2345" w:rsidP="0071307E">
            <w:pPr>
              <w:ind w:left="177"/>
              <w:rPr>
                <w:rFonts w:ascii="Arial" w:hAnsi="Arial" w:cs="Arial"/>
                <w:color w:val="000000"/>
                <w:sz w:val="16"/>
                <w:szCs w:val="16"/>
              </w:rPr>
            </w:pPr>
            <w:r w:rsidRPr="00FA5165">
              <w:rPr>
                <w:rFonts w:ascii="Arial" w:hAnsi="Arial" w:cs="Arial"/>
                <w:color w:val="000000"/>
                <w:sz w:val="16"/>
                <w:szCs w:val="16"/>
              </w:rPr>
              <w:t>Торгова та інша кредиторська заборгованість</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 </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512 656 </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 </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 </w:t>
            </w:r>
          </w:p>
        </w:tc>
        <w:tc>
          <w:tcPr>
            <w:tcW w:w="1134" w:type="dxa"/>
            <w:tcBorders>
              <w:top w:val="nil"/>
              <w:left w:val="nil"/>
              <w:bottom w:val="nil"/>
              <w:right w:val="nil"/>
            </w:tcBorders>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512 656 </w:t>
            </w:r>
          </w:p>
        </w:tc>
      </w:tr>
      <w:tr w:rsidR="004A2345" w:rsidRPr="00FA5165" w:rsidTr="0071307E">
        <w:trPr>
          <w:trHeight w:val="227"/>
        </w:trPr>
        <w:tc>
          <w:tcPr>
            <w:tcW w:w="4365" w:type="dxa"/>
            <w:tcBorders>
              <w:top w:val="nil"/>
              <w:left w:val="nil"/>
              <w:bottom w:val="nil"/>
              <w:right w:val="nil"/>
            </w:tcBorders>
            <w:noWrap/>
            <w:vAlign w:val="bottom"/>
          </w:tcPr>
          <w:p w:rsidR="004A2345" w:rsidRPr="00FA5165" w:rsidRDefault="004A2345" w:rsidP="0071307E">
            <w:pPr>
              <w:ind w:left="177"/>
              <w:rPr>
                <w:rFonts w:ascii="Arial" w:hAnsi="Arial" w:cs="Arial"/>
                <w:color w:val="000000"/>
                <w:sz w:val="16"/>
                <w:szCs w:val="16"/>
              </w:rPr>
            </w:pPr>
            <w:r w:rsidRPr="00FA5165">
              <w:rPr>
                <w:rFonts w:ascii="Arial" w:hAnsi="Arial" w:cs="Arial"/>
                <w:color w:val="000000"/>
                <w:sz w:val="16"/>
                <w:szCs w:val="16"/>
              </w:rPr>
              <w:t>Кредити та позики</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 </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156 </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 </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 </w:t>
            </w:r>
          </w:p>
        </w:tc>
        <w:tc>
          <w:tcPr>
            <w:tcW w:w="1134" w:type="dxa"/>
            <w:tcBorders>
              <w:top w:val="nil"/>
              <w:left w:val="nil"/>
              <w:bottom w:val="nil"/>
              <w:right w:val="nil"/>
            </w:tcBorders>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156 </w:t>
            </w:r>
          </w:p>
        </w:tc>
      </w:tr>
      <w:tr w:rsidR="004A2345" w:rsidRPr="00FA5165" w:rsidTr="0071307E">
        <w:trPr>
          <w:trHeight w:val="227"/>
        </w:trPr>
        <w:tc>
          <w:tcPr>
            <w:tcW w:w="4365" w:type="dxa"/>
            <w:tcBorders>
              <w:top w:val="nil"/>
              <w:left w:val="nil"/>
              <w:bottom w:val="nil"/>
              <w:right w:val="nil"/>
            </w:tcBorders>
            <w:noWrap/>
            <w:vAlign w:val="bottom"/>
          </w:tcPr>
          <w:p w:rsidR="004A2345" w:rsidRPr="00FA5165" w:rsidRDefault="004A2345" w:rsidP="0071307E">
            <w:pPr>
              <w:ind w:left="177"/>
              <w:rPr>
                <w:rFonts w:ascii="Arial" w:hAnsi="Arial" w:cs="Arial"/>
                <w:color w:val="000000"/>
                <w:sz w:val="16"/>
                <w:szCs w:val="16"/>
              </w:rPr>
            </w:pPr>
            <w:r w:rsidRPr="00FA5165">
              <w:rPr>
                <w:rFonts w:ascii="Arial" w:hAnsi="Arial" w:cs="Arial"/>
                <w:color w:val="000000"/>
                <w:sz w:val="16"/>
                <w:szCs w:val="16"/>
              </w:rPr>
              <w:t>Зобов'язання по договорам оренди</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 </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2 828 </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2 167 </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 </w:t>
            </w:r>
          </w:p>
        </w:tc>
        <w:tc>
          <w:tcPr>
            <w:tcW w:w="1134" w:type="dxa"/>
            <w:tcBorders>
              <w:top w:val="nil"/>
              <w:left w:val="nil"/>
              <w:bottom w:val="nil"/>
              <w:right w:val="nil"/>
            </w:tcBorders>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4 995 </w:t>
            </w:r>
          </w:p>
        </w:tc>
      </w:tr>
      <w:tr w:rsidR="004A2345" w:rsidRPr="00FA5165" w:rsidTr="0071307E">
        <w:trPr>
          <w:trHeight w:val="227"/>
        </w:trPr>
        <w:tc>
          <w:tcPr>
            <w:tcW w:w="4365" w:type="dxa"/>
            <w:tcBorders>
              <w:top w:val="nil"/>
              <w:left w:val="nil"/>
              <w:bottom w:val="nil"/>
              <w:right w:val="nil"/>
            </w:tcBorders>
            <w:noWrap/>
            <w:vAlign w:val="bottom"/>
          </w:tcPr>
          <w:p w:rsidR="004A2345" w:rsidRPr="00FA5165" w:rsidRDefault="004A2345" w:rsidP="0071307E">
            <w:pPr>
              <w:rPr>
                <w:rFonts w:ascii="Arial" w:hAnsi="Arial" w:cs="Arial"/>
                <w:b/>
                <w:bCs/>
                <w:color w:val="000000"/>
                <w:sz w:val="16"/>
                <w:szCs w:val="16"/>
              </w:rPr>
            </w:pPr>
            <w:r w:rsidRPr="00FA5165">
              <w:rPr>
                <w:rFonts w:ascii="Arial" w:hAnsi="Arial" w:cs="Arial"/>
                <w:b/>
                <w:bCs/>
                <w:color w:val="000000"/>
                <w:sz w:val="16"/>
                <w:szCs w:val="16"/>
              </w:rPr>
              <w:t>Всього</w:t>
            </w:r>
          </w:p>
        </w:tc>
        <w:tc>
          <w:tcPr>
            <w:tcW w:w="1134" w:type="dxa"/>
            <w:tcBorders>
              <w:top w:val="single" w:sz="4" w:space="0" w:color="auto"/>
              <w:left w:val="nil"/>
              <w:bottom w:val="single" w:sz="12" w:space="0" w:color="auto"/>
              <w:right w:val="nil"/>
            </w:tcBorders>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 </w:t>
            </w:r>
          </w:p>
        </w:tc>
        <w:tc>
          <w:tcPr>
            <w:tcW w:w="1134" w:type="dxa"/>
            <w:tcBorders>
              <w:top w:val="single" w:sz="4" w:space="0" w:color="auto"/>
              <w:left w:val="nil"/>
              <w:bottom w:val="single" w:sz="12" w:space="0" w:color="auto"/>
              <w:right w:val="nil"/>
            </w:tcBorders>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515 640 </w:t>
            </w:r>
          </w:p>
        </w:tc>
        <w:tc>
          <w:tcPr>
            <w:tcW w:w="1134" w:type="dxa"/>
            <w:tcBorders>
              <w:top w:val="single" w:sz="4" w:space="0" w:color="auto"/>
              <w:left w:val="nil"/>
              <w:bottom w:val="single" w:sz="12" w:space="0" w:color="auto"/>
              <w:right w:val="nil"/>
            </w:tcBorders>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2 167 </w:t>
            </w:r>
          </w:p>
        </w:tc>
        <w:tc>
          <w:tcPr>
            <w:tcW w:w="1134" w:type="dxa"/>
            <w:tcBorders>
              <w:top w:val="single" w:sz="4" w:space="0" w:color="auto"/>
              <w:left w:val="nil"/>
              <w:bottom w:val="single" w:sz="12" w:space="0" w:color="auto"/>
              <w:right w:val="nil"/>
            </w:tcBorders>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 </w:t>
            </w:r>
          </w:p>
        </w:tc>
        <w:tc>
          <w:tcPr>
            <w:tcW w:w="1134" w:type="dxa"/>
            <w:tcBorders>
              <w:top w:val="single" w:sz="4" w:space="0" w:color="auto"/>
              <w:left w:val="nil"/>
              <w:bottom w:val="single" w:sz="12" w:space="0" w:color="auto"/>
              <w:right w:val="nil"/>
            </w:tcBorders>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517 807 </w:t>
            </w:r>
          </w:p>
        </w:tc>
      </w:tr>
    </w:tbl>
    <w:p w:rsidR="004A2345" w:rsidRPr="00FA5165" w:rsidRDefault="004A2345" w:rsidP="00A51D9C">
      <w:pPr>
        <w:pStyle w:val="Default"/>
        <w:spacing w:after="200"/>
        <w:rPr>
          <w:rFonts w:ascii="Arial" w:hAnsi="Arial" w:cs="Arial"/>
          <w:sz w:val="16"/>
          <w:szCs w:val="16"/>
          <w:lang w:val="uk-UA"/>
        </w:rPr>
      </w:pPr>
      <w:r w:rsidRPr="00670D16">
        <w:rPr>
          <w:rFonts w:ascii="Arial" w:hAnsi="Arial" w:cs="Arial"/>
          <w:sz w:val="16"/>
          <w:szCs w:val="16"/>
          <w:lang w:val="uk-UA"/>
        </w:rPr>
        <w:fldChar w:fldCharType="end"/>
      </w:r>
      <w:r w:rsidRPr="00670D16">
        <w:rPr>
          <w:rFonts w:ascii="Arial" w:hAnsi="Arial" w:cs="Arial"/>
          <w:sz w:val="16"/>
          <w:szCs w:val="16"/>
          <w:lang w:val="uk-UA"/>
        </w:rPr>
        <w:t>У наведеній нижче таблиці узагальнено термін погашення фінансових зобов'язань Групи на підставі договірних недисконтованих платежів станом на 31 грудня 20</w:t>
      </w:r>
      <w:r w:rsidRPr="003028EC">
        <w:rPr>
          <w:rFonts w:ascii="Arial" w:hAnsi="Arial" w:cs="Arial"/>
          <w:sz w:val="16"/>
          <w:szCs w:val="16"/>
        </w:rPr>
        <w:t>20</w:t>
      </w:r>
      <w:r w:rsidRPr="00670D16">
        <w:rPr>
          <w:rFonts w:ascii="Arial" w:hAnsi="Arial" w:cs="Arial"/>
          <w:sz w:val="16"/>
          <w:szCs w:val="16"/>
          <w:lang w:val="uk-UA"/>
        </w:rPr>
        <w:t xml:space="preserve"> року:</w:t>
      </w:r>
      <w:r w:rsidRPr="00670D16">
        <w:rPr>
          <w:rFonts w:ascii="Arial" w:hAnsi="Arial" w:cs="Arial"/>
          <w:sz w:val="16"/>
          <w:szCs w:val="16"/>
          <w:lang w:val="uk-UA"/>
        </w:rPr>
        <w:fldChar w:fldCharType="begin"/>
      </w:r>
      <w:r w:rsidRPr="00670D16">
        <w:rPr>
          <w:rFonts w:ascii="Arial" w:hAnsi="Arial" w:cs="Arial"/>
          <w:sz w:val="16"/>
          <w:szCs w:val="16"/>
          <w:lang w:val="uk-UA"/>
        </w:rPr>
        <w:instrText xml:space="preserve"> LINK </w:instrText>
      </w:r>
      <w:r>
        <w:rPr>
          <w:rFonts w:ascii="Arial" w:hAnsi="Arial" w:cs="Arial"/>
          <w:sz w:val="16"/>
          <w:szCs w:val="16"/>
          <w:lang w:val="uk-UA"/>
        </w:rPr>
        <w:instrText xml:space="preserve">Excel.SheetMacroEnabled.12 "P:\\Users\\o.sadovskyi\\Crowe\\LHIM - 2021\\D_Review\\Global\\Global_LHIM_2021.xlsm" (FS01).FS!R1124C7:R1129C28 </w:instrText>
      </w:r>
      <w:r w:rsidRPr="00670D16">
        <w:rPr>
          <w:rFonts w:ascii="Arial" w:hAnsi="Arial" w:cs="Arial"/>
          <w:sz w:val="16"/>
          <w:szCs w:val="16"/>
          <w:lang w:val="uk-UA"/>
        </w:rPr>
        <w:instrText xml:space="preserve">\f 4 \h \* MERGEFORMAT </w:instrText>
      </w:r>
      <w:r w:rsidRPr="00670D16">
        <w:rPr>
          <w:rFonts w:ascii="Arial" w:hAnsi="Arial" w:cs="Arial"/>
          <w:sz w:val="16"/>
          <w:szCs w:val="16"/>
          <w:lang w:val="uk-UA"/>
        </w:rPr>
        <w:fldChar w:fldCharType="separate"/>
      </w:r>
    </w:p>
    <w:tbl>
      <w:tblPr>
        <w:tblW w:w="10035" w:type="dxa"/>
        <w:tblLook w:val="00A0"/>
      </w:tblPr>
      <w:tblGrid>
        <w:gridCol w:w="4365"/>
        <w:gridCol w:w="1134"/>
        <w:gridCol w:w="1134"/>
        <w:gridCol w:w="1134"/>
        <w:gridCol w:w="1134"/>
        <w:gridCol w:w="1134"/>
      </w:tblGrid>
      <w:tr w:rsidR="004A2345" w:rsidRPr="00FA5165" w:rsidTr="0071307E">
        <w:trPr>
          <w:trHeight w:val="227"/>
        </w:trPr>
        <w:tc>
          <w:tcPr>
            <w:tcW w:w="4365" w:type="dxa"/>
            <w:tcBorders>
              <w:top w:val="nil"/>
              <w:left w:val="nil"/>
              <w:bottom w:val="nil"/>
              <w:right w:val="nil"/>
            </w:tcBorders>
            <w:noWrap/>
            <w:vAlign w:val="bottom"/>
          </w:tcPr>
          <w:p w:rsidR="004A2345" w:rsidRPr="00FA5165" w:rsidRDefault="004A2345" w:rsidP="0071307E">
            <w:pPr>
              <w:rPr>
                <w:rFonts w:ascii="Arial" w:hAnsi="Arial" w:cs="Arial"/>
                <w:sz w:val="16"/>
                <w:szCs w:val="16"/>
              </w:rPr>
            </w:pPr>
          </w:p>
        </w:tc>
        <w:tc>
          <w:tcPr>
            <w:tcW w:w="1134" w:type="dxa"/>
            <w:tcBorders>
              <w:top w:val="nil"/>
              <w:left w:val="nil"/>
              <w:bottom w:val="single" w:sz="4" w:space="0" w:color="auto"/>
              <w:right w:val="nil"/>
            </w:tcBorders>
            <w:vAlign w:val="bottom"/>
          </w:tcPr>
          <w:p w:rsidR="004A2345" w:rsidRPr="00FA5165" w:rsidRDefault="004A2345" w:rsidP="0071307E">
            <w:pPr>
              <w:jc w:val="center"/>
              <w:rPr>
                <w:rFonts w:ascii="Arial" w:hAnsi="Arial" w:cs="Arial"/>
                <w:b/>
                <w:bCs/>
                <w:color w:val="000000"/>
                <w:sz w:val="16"/>
                <w:szCs w:val="16"/>
              </w:rPr>
            </w:pPr>
            <w:r w:rsidRPr="00FA5165">
              <w:rPr>
                <w:rFonts w:ascii="Arial" w:hAnsi="Arial" w:cs="Arial"/>
                <w:b/>
                <w:bCs/>
                <w:color w:val="000000"/>
                <w:sz w:val="16"/>
                <w:szCs w:val="16"/>
              </w:rPr>
              <w:t>На вимогу</w:t>
            </w:r>
          </w:p>
        </w:tc>
        <w:tc>
          <w:tcPr>
            <w:tcW w:w="1134" w:type="dxa"/>
            <w:tcBorders>
              <w:top w:val="nil"/>
              <w:left w:val="nil"/>
              <w:bottom w:val="single" w:sz="4" w:space="0" w:color="auto"/>
              <w:right w:val="nil"/>
            </w:tcBorders>
            <w:vAlign w:val="bottom"/>
          </w:tcPr>
          <w:p w:rsidR="004A2345" w:rsidRPr="00FA5165" w:rsidRDefault="004A2345" w:rsidP="0071307E">
            <w:pPr>
              <w:jc w:val="center"/>
              <w:rPr>
                <w:rFonts w:ascii="Arial" w:hAnsi="Arial" w:cs="Arial"/>
                <w:b/>
                <w:bCs/>
                <w:color w:val="000000"/>
                <w:sz w:val="16"/>
                <w:szCs w:val="16"/>
              </w:rPr>
            </w:pPr>
            <w:r w:rsidRPr="00FA5165">
              <w:rPr>
                <w:rFonts w:ascii="Arial" w:hAnsi="Arial" w:cs="Arial"/>
                <w:b/>
                <w:bCs/>
                <w:color w:val="000000"/>
                <w:sz w:val="16"/>
                <w:szCs w:val="16"/>
              </w:rPr>
              <w:t>До одного року</w:t>
            </w:r>
          </w:p>
        </w:tc>
        <w:tc>
          <w:tcPr>
            <w:tcW w:w="1134" w:type="dxa"/>
            <w:tcBorders>
              <w:top w:val="nil"/>
              <w:left w:val="nil"/>
              <w:bottom w:val="single" w:sz="4" w:space="0" w:color="auto"/>
              <w:right w:val="nil"/>
            </w:tcBorders>
            <w:vAlign w:val="bottom"/>
          </w:tcPr>
          <w:p w:rsidR="004A2345" w:rsidRPr="00FA5165" w:rsidRDefault="004A2345" w:rsidP="0071307E">
            <w:pPr>
              <w:jc w:val="center"/>
              <w:rPr>
                <w:rFonts w:ascii="Arial" w:hAnsi="Arial" w:cs="Arial"/>
                <w:b/>
                <w:bCs/>
                <w:color w:val="000000"/>
                <w:sz w:val="16"/>
                <w:szCs w:val="16"/>
              </w:rPr>
            </w:pPr>
            <w:r w:rsidRPr="00FA5165">
              <w:rPr>
                <w:rFonts w:ascii="Arial" w:hAnsi="Arial" w:cs="Arial"/>
                <w:b/>
                <w:bCs/>
                <w:color w:val="000000"/>
                <w:sz w:val="16"/>
                <w:szCs w:val="16"/>
              </w:rPr>
              <w:t>Від одного до п'яти років</w:t>
            </w:r>
          </w:p>
        </w:tc>
        <w:tc>
          <w:tcPr>
            <w:tcW w:w="1134" w:type="dxa"/>
            <w:tcBorders>
              <w:top w:val="nil"/>
              <w:left w:val="nil"/>
              <w:bottom w:val="single" w:sz="4" w:space="0" w:color="auto"/>
              <w:right w:val="nil"/>
            </w:tcBorders>
            <w:vAlign w:val="bottom"/>
          </w:tcPr>
          <w:p w:rsidR="004A2345" w:rsidRPr="00FA5165" w:rsidRDefault="004A2345" w:rsidP="0071307E">
            <w:pPr>
              <w:jc w:val="center"/>
              <w:rPr>
                <w:rFonts w:ascii="Arial" w:hAnsi="Arial" w:cs="Arial"/>
                <w:b/>
                <w:bCs/>
                <w:color w:val="000000"/>
                <w:sz w:val="16"/>
                <w:szCs w:val="16"/>
              </w:rPr>
            </w:pPr>
            <w:r w:rsidRPr="00FA5165">
              <w:rPr>
                <w:rFonts w:ascii="Arial" w:hAnsi="Arial" w:cs="Arial"/>
                <w:b/>
                <w:bCs/>
                <w:color w:val="000000"/>
                <w:sz w:val="16"/>
                <w:szCs w:val="16"/>
              </w:rPr>
              <w:t>Більше п'яти років</w:t>
            </w:r>
          </w:p>
        </w:tc>
        <w:tc>
          <w:tcPr>
            <w:tcW w:w="1134" w:type="dxa"/>
            <w:tcBorders>
              <w:top w:val="nil"/>
              <w:left w:val="nil"/>
              <w:bottom w:val="single" w:sz="4" w:space="0" w:color="auto"/>
              <w:right w:val="nil"/>
            </w:tcBorders>
            <w:vAlign w:val="bottom"/>
          </w:tcPr>
          <w:p w:rsidR="004A2345" w:rsidRPr="00FA5165" w:rsidRDefault="004A2345" w:rsidP="0071307E">
            <w:pPr>
              <w:jc w:val="center"/>
              <w:rPr>
                <w:rFonts w:ascii="Arial" w:hAnsi="Arial" w:cs="Arial"/>
                <w:b/>
                <w:bCs/>
                <w:color w:val="000000"/>
                <w:sz w:val="16"/>
                <w:szCs w:val="16"/>
              </w:rPr>
            </w:pPr>
            <w:r w:rsidRPr="00FA5165">
              <w:rPr>
                <w:rFonts w:ascii="Arial" w:hAnsi="Arial" w:cs="Arial"/>
                <w:b/>
                <w:bCs/>
                <w:color w:val="000000"/>
                <w:sz w:val="16"/>
                <w:szCs w:val="16"/>
              </w:rPr>
              <w:t>Всього</w:t>
            </w:r>
          </w:p>
        </w:tc>
      </w:tr>
      <w:tr w:rsidR="004A2345" w:rsidRPr="00FA5165" w:rsidTr="0071307E">
        <w:trPr>
          <w:trHeight w:val="227"/>
        </w:trPr>
        <w:tc>
          <w:tcPr>
            <w:tcW w:w="4365" w:type="dxa"/>
            <w:tcBorders>
              <w:top w:val="nil"/>
              <w:left w:val="nil"/>
              <w:bottom w:val="nil"/>
              <w:right w:val="nil"/>
            </w:tcBorders>
            <w:noWrap/>
            <w:vAlign w:val="bottom"/>
          </w:tcPr>
          <w:p w:rsidR="004A2345" w:rsidRPr="00FA5165" w:rsidRDefault="004A2345" w:rsidP="0071307E">
            <w:pPr>
              <w:rPr>
                <w:rFonts w:ascii="Arial" w:hAnsi="Arial" w:cs="Arial"/>
                <w:color w:val="000000"/>
                <w:sz w:val="16"/>
                <w:szCs w:val="16"/>
              </w:rPr>
            </w:pPr>
            <w:r w:rsidRPr="00FA5165">
              <w:rPr>
                <w:rFonts w:ascii="Arial" w:hAnsi="Arial" w:cs="Arial"/>
                <w:color w:val="000000"/>
                <w:sz w:val="16"/>
                <w:szCs w:val="16"/>
              </w:rPr>
              <w:t>Торгова та інша кредиторська заборгованість</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 </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130 955 </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 </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 </w:t>
            </w:r>
          </w:p>
        </w:tc>
        <w:tc>
          <w:tcPr>
            <w:tcW w:w="1134" w:type="dxa"/>
            <w:tcBorders>
              <w:top w:val="nil"/>
              <w:left w:val="nil"/>
              <w:bottom w:val="nil"/>
              <w:right w:val="nil"/>
            </w:tcBorders>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130 955 </w:t>
            </w:r>
          </w:p>
        </w:tc>
      </w:tr>
      <w:tr w:rsidR="004A2345" w:rsidRPr="00FA5165" w:rsidTr="0071307E">
        <w:trPr>
          <w:trHeight w:val="227"/>
        </w:trPr>
        <w:tc>
          <w:tcPr>
            <w:tcW w:w="4365" w:type="dxa"/>
            <w:tcBorders>
              <w:top w:val="nil"/>
              <w:left w:val="nil"/>
              <w:bottom w:val="nil"/>
              <w:right w:val="nil"/>
            </w:tcBorders>
            <w:noWrap/>
            <w:vAlign w:val="bottom"/>
          </w:tcPr>
          <w:p w:rsidR="004A2345" w:rsidRPr="00FA5165" w:rsidRDefault="004A2345" w:rsidP="0071307E">
            <w:pPr>
              <w:rPr>
                <w:rFonts w:ascii="Arial" w:hAnsi="Arial" w:cs="Arial"/>
                <w:color w:val="000000"/>
                <w:sz w:val="16"/>
                <w:szCs w:val="16"/>
              </w:rPr>
            </w:pPr>
            <w:r w:rsidRPr="00FA5165">
              <w:rPr>
                <w:rFonts w:ascii="Arial" w:hAnsi="Arial" w:cs="Arial"/>
                <w:color w:val="000000"/>
                <w:sz w:val="16"/>
                <w:szCs w:val="16"/>
              </w:rPr>
              <w:t>Кредити та позики</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 </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30 </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 </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 </w:t>
            </w:r>
          </w:p>
        </w:tc>
        <w:tc>
          <w:tcPr>
            <w:tcW w:w="1134" w:type="dxa"/>
            <w:tcBorders>
              <w:top w:val="nil"/>
              <w:left w:val="nil"/>
              <w:bottom w:val="nil"/>
              <w:right w:val="nil"/>
            </w:tcBorders>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30 </w:t>
            </w:r>
          </w:p>
        </w:tc>
      </w:tr>
      <w:tr w:rsidR="004A2345" w:rsidRPr="00FA5165" w:rsidTr="0071307E">
        <w:trPr>
          <w:trHeight w:val="227"/>
        </w:trPr>
        <w:tc>
          <w:tcPr>
            <w:tcW w:w="4365" w:type="dxa"/>
            <w:tcBorders>
              <w:top w:val="nil"/>
              <w:left w:val="nil"/>
              <w:bottom w:val="nil"/>
              <w:right w:val="nil"/>
            </w:tcBorders>
            <w:noWrap/>
            <w:vAlign w:val="bottom"/>
          </w:tcPr>
          <w:p w:rsidR="004A2345" w:rsidRPr="00FA5165" w:rsidRDefault="004A2345" w:rsidP="0071307E">
            <w:pPr>
              <w:rPr>
                <w:rFonts w:ascii="Arial" w:hAnsi="Arial" w:cs="Arial"/>
                <w:color w:val="000000"/>
                <w:sz w:val="16"/>
                <w:szCs w:val="16"/>
              </w:rPr>
            </w:pPr>
            <w:r w:rsidRPr="00FA5165">
              <w:rPr>
                <w:rFonts w:ascii="Arial" w:hAnsi="Arial" w:cs="Arial"/>
                <w:color w:val="000000"/>
                <w:sz w:val="16"/>
                <w:szCs w:val="16"/>
              </w:rPr>
              <w:t>Зобов'язання по договорам оренди</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 </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2 828 </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4 995 </w:t>
            </w:r>
          </w:p>
        </w:tc>
        <w:tc>
          <w:tcPr>
            <w:tcW w:w="1134" w:type="dxa"/>
            <w:tcBorders>
              <w:top w:val="nil"/>
              <w:left w:val="nil"/>
              <w:bottom w:val="nil"/>
              <w:right w:val="nil"/>
            </w:tcBorders>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 </w:t>
            </w:r>
          </w:p>
        </w:tc>
        <w:tc>
          <w:tcPr>
            <w:tcW w:w="1134" w:type="dxa"/>
            <w:tcBorders>
              <w:top w:val="nil"/>
              <w:left w:val="nil"/>
              <w:bottom w:val="nil"/>
              <w:right w:val="nil"/>
            </w:tcBorders>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7 823 </w:t>
            </w:r>
          </w:p>
        </w:tc>
      </w:tr>
      <w:tr w:rsidR="004A2345" w:rsidRPr="00FA5165" w:rsidTr="0071307E">
        <w:trPr>
          <w:trHeight w:val="232"/>
        </w:trPr>
        <w:tc>
          <w:tcPr>
            <w:tcW w:w="4365" w:type="dxa"/>
            <w:tcBorders>
              <w:top w:val="nil"/>
              <w:left w:val="nil"/>
              <w:bottom w:val="nil"/>
              <w:right w:val="nil"/>
            </w:tcBorders>
            <w:noWrap/>
            <w:vAlign w:val="bottom"/>
          </w:tcPr>
          <w:p w:rsidR="004A2345" w:rsidRPr="00FA5165" w:rsidRDefault="004A2345" w:rsidP="0071307E">
            <w:pPr>
              <w:rPr>
                <w:rFonts w:ascii="Arial" w:hAnsi="Arial" w:cs="Arial"/>
                <w:b/>
                <w:bCs/>
                <w:color w:val="000000"/>
                <w:sz w:val="16"/>
                <w:szCs w:val="16"/>
              </w:rPr>
            </w:pPr>
            <w:r w:rsidRPr="00FA5165">
              <w:rPr>
                <w:rFonts w:ascii="Arial" w:hAnsi="Arial" w:cs="Arial"/>
                <w:b/>
                <w:bCs/>
                <w:color w:val="000000"/>
                <w:sz w:val="16"/>
                <w:szCs w:val="16"/>
              </w:rPr>
              <w:t>Всього</w:t>
            </w:r>
          </w:p>
        </w:tc>
        <w:tc>
          <w:tcPr>
            <w:tcW w:w="1134" w:type="dxa"/>
            <w:tcBorders>
              <w:top w:val="single" w:sz="4" w:space="0" w:color="auto"/>
              <w:left w:val="nil"/>
              <w:bottom w:val="single" w:sz="12" w:space="0" w:color="auto"/>
              <w:right w:val="nil"/>
            </w:tcBorders>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 </w:t>
            </w:r>
          </w:p>
        </w:tc>
        <w:tc>
          <w:tcPr>
            <w:tcW w:w="1134" w:type="dxa"/>
            <w:tcBorders>
              <w:top w:val="single" w:sz="4" w:space="0" w:color="auto"/>
              <w:left w:val="nil"/>
              <w:bottom w:val="single" w:sz="12" w:space="0" w:color="auto"/>
              <w:right w:val="nil"/>
            </w:tcBorders>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133 813 </w:t>
            </w:r>
          </w:p>
        </w:tc>
        <w:tc>
          <w:tcPr>
            <w:tcW w:w="1134" w:type="dxa"/>
            <w:tcBorders>
              <w:top w:val="single" w:sz="4" w:space="0" w:color="auto"/>
              <w:left w:val="nil"/>
              <w:bottom w:val="single" w:sz="12" w:space="0" w:color="auto"/>
              <w:right w:val="nil"/>
            </w:tcBorders>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4 995 </w:t>
            </w:r>
          </w:p>
        </w:tc>
        <w:tc>
          <w:tcPr>
            <w:tcW w:w="1134" w:type="dxa"/>
            <w:tcBorders>
              <w:top w:val="single" w:sz="4" w:space="0" w:color="auto"/>
              <w:left w:val="nil"/>
              <w:bottom w:val="single" w:sz="12" w:space="0" w:color="auto"/>
              <w:right w:val="nil"/>
            </w:tcBorders>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 </w:t>
            </w:r>
          </w:p>
        </w:tc>
        <w:tc>
          <w:tcPr>
            <w:tcW w:w="1134" w:type="dxa"/>
            <w:tcBorders>
              <w:top w:val="single" w:sz="4" w:space="0" w:color="auto"/>
              <w:left w:val="nil"/>
              <w:bottom w:val="single" w:sz="12" w:space="0" w:color="auto"/>
              <w:right w:val="nil"/>
            </w:tcBorders>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138 808 </w:t>
            </w:r>
          </w:p>
        </w:tc>
      </w:tr>
    </w:tbl>
    <w:p w:rsidR="004A2345" w:rsidRPr="00670D16" w:rsidRDefault="004A2345" w:rsidP="00A51D9C">
      <w:pPr>
        <w:adjustRightInd w:val="0"/>
        <w:spacing w:before="200" w:after="120"/>
        <w:jc w:val="both"/>
        <w:outlineLvl w:val="2"/>
        <w:rPr>
          <w:rFonts w:ascii="Arial" w:hAnsi="Arial" w:cs="Arial"/>
          <w:b/>
          <w:noProof/>
          <w:sz w:val="16"/>
          <w:szCs w:val="16"/>
        </w:rPr>
      </w:pPr>
      <w:r w:rsidRPr="00670D16">
        <w:rPr>
          <w:rFonts w:ascii="Arial" w:hAnsi="Arial" w:cs="Arial"/>
          <w:sz w:val="16"/>
          <w:szCs w:val="16"/>
        </w:rPr>
        <w:fldChar w:fldCharType="end"/>
      </w:r>
      <w:r w:rsidRPr="00670D16">
        <w:rPr>
          <w:rFonts w:ascii="Arial" w:hAnsi="Arial" w:cs="Arial"/>
          <w:b/>
          <w:noProof/>
          <w:sz w:val="16"/>
          <w:szCs w:val="16"/>
        </w:rPr>
        <w:t>28.3 Ринковий ризик</w:t>
      </w:r>
    </w:p>
    <w:p w:rsidR="004A2345" w:rsidRPr="00670D16" w:rsidRDefault="004A2345" w:rsidP="00A51D9C">
      <w:pPr>
        <w:adjustRightInd w:val="0"/>
        <w:spacing w:before="120" w:after="120"/>
        <w:jc w:val="both"/>
        <w:rPr>
          <w:rFonts w:ascii="Arial" w:hAnsi="Arial" w:cs="Arial"/>
          <w:noProof/>
          <w:sz w:val="16"/>
          <w:szCs w:val="16"/>
        </w:rPr>
      </w:pPr>
      <w:r w:rsidRPr="00670D16">
        <w:rPr>
          <w:rFonts w:ascii="Arial" w:hAnsi="Arial" w:cs="Arial"/>
          <w:noProof/>
          <w:sz w:val="16"/>
          <w:szCs w:val="16"/>
        </w:rPr>
        <w:t xml:space="preserve">Ринковий ризик полягає у можливому впливі на фінансовий результат Групи або на вартість фінансових інструментів коливання ринкових цін, таких як процентні ставки, та курси валют. Метою управління ринковим ризиком є контроль рівня ринкового ризику та забезпечення оптимального співвідношення доходності та ризику в межах прийнятних параметрів. </w:t>
      </w:r>
    </w:p>
    <w:p w:rsidR="004A2345" w:rsidRPr="00670D16" w:rsidRDefault="004A2345" w:rsidP="00A51D9C">
      <w:pPr>
        <w:adjustRightInd w:val="0"/>
        <w:spacing w:before="120" w:after="120"/>
        <w:jc w:val="both"/>
        <w:outlineLvl w:val="2"/>
        <w:rPr>
          <w:rFonts w:ascii="Arial" w:hAnsi="Arial" w:cs="Arial"/>
          <w:b/>
          <w:noProof/>
          <w:sz w:val="16"/>
          <w:szCs w:val="16"/>
        </w:rPr>
      </w:pPr>
      <w:r w:rsidRPr="00670D16">
        <w:rPr>
          <w:rFonts w:ascii="Arial" w:hAnsi="Arial" w:cs="Arial"/>
          <w:b/>
          <w:noProof/>
          <w:sz w:val="16"/>
          <w:szCs w:val="16"/>
        </w:rPr>
        <w:t>28.4 Валютний ризик</w:t>
      </w:r>
    </w:p>
    <w:p w:rsidR="004A2345" w:rsidRDefault="004A2345" w:rsidP="00A51D9C">
      <w:pPr>
        <w:adjustRightInd w:val="0"/>
        <w:spacing w:before="120" w:after="120"/>
        <w:rPr>
          <w:rFonts w:ascii="Arial" w:hAnsi="Arial" w:cs="Arial"/>
          <w:noProof/>
          <w:sz w:val="16"/>
          <w:szCs w:val="16"/>
        </w:rPr>
      </w:pPr>
      <w:r w:rsidRPr="00670D16">
        <w:rPr>
          <w:rFonts w:ascii="Arial" w:hAnsi="Arial" w:cs="Arial"/>
          <w:noProof/>
          <w:sz w:val="16"/>
          <w:szCs w:val="16"/>
        </w:rPr>
        <w:t xml:space="preserve">Група схильна до валютного ризику під час здійснення операцій з реалізації, закупівлі і отриманні позик, у валюті, відмінній від функціональної валюти, насамперед долар США (USD) та Євро (EUR). Група не здійснювала операції з хеджування проти цих валютних ризиків. </w:t>
      </w:r>
    </w:p>
    <w:p w:rsidR="004A2345" w:rsidRDefault="004A2345" w:rsidP="00A51D9C">
      <w:pPr>
        <w:rPr>
          <w:rFonts w:ascii="Arial" w:hAnsi="Arial" w:cs="Arial"/>
          <w:noProof/>
          <w:sz w:val="16"/>
          <w:szCs w:val="16"/>
        </w:rPr>
      </w:pPr>
    </w:p>
    <w:p w:rsidR="004A2345" w:rsidRPr="00670D16" w:rsidRDefault="004A2345" w:rsidP="00A51D9C">
      <w:pPr>
        <w:adjustRightInd w:val="0"/>
        <w:spacing w:before="120" w:after="120"/>
        <w:jc w:val="both"/>
        <w:rPr>
          <w:rFonts w:ascii="Arial" w:hAnsi="Arial" w:cs="Arial"/>
          <w:b/>
          <w:noProof/>
          <w:sz w:val="16"/>
          <w:szCs w:val="16"/>
        </w:rPr>
      </w:pPr>
      <w:r w:rsidRPr="00670D16">
        <w:rPr>
          <w:rFonts w:ascii="Arial" w:hAnsi="Arial" w:cs="Arial"/>
          <w:b/>
          <w:noProof/>
          <w:sz w:val="16"/>
          <w:szCs w:val="16"/>
        </w:rPr>
        <w:t>28.4 Валютний ризик (продовження)</w:t>
      </w:r>
    </w:p>
    <w:p w:rsidR="004A2345" w:rsidRPr="00FA5165" w:rsidRDefault="004A2345" w:rsidP="00A51D9C">
      <w:pPr>
        <w:adjustRightInd w:val="0"/>
        <w:spacing w:before="200"/>
        <w:jc w:val="both"/>
      </w:pPr>
      <w:r w:rsidRPr="00670D16">
        <w:rPr>
          <w:rFonts w:ascii="Arial" w:hAnsi="Arial" w:cs="Arial"/>
          <w:noProof/>
          <w:sz w:val="16"/>
          <w:szCs w:val="16"/>
        </w:rPr>
        <w:t>Схильність Групи до фінансового ризику, виходячи з балансової вартості фінансових активів та зобов’язань, станом на 31 грудня 202</w:t>
      </w:r>
      <w:r w:rsidRPr="003028EC">
        <w:rPr>
          <w:rFonts w:ascii="Arial" w:hAnsi="Arial" w:cs="Arial"/>
          <w:noProof/>
          <w:sz w:val="16"/>
          <w:szCs w:val="16"/>
        </w:rPr>
        <w:t>1</w:t>
      </w:r>
      <w:r w:rsidRPr="00670D16">
        <w:rPr>
          <w:rFonts w:ascii="Arial" w:hAnsi="Arial" w:cs="Arial"/>
          <w:noProof/>
          <w:sz w:val="16"/>
          <w:szCs w:val="16"/>
        </w:rPr>
        <w:t xml:space="preserve"> представлена наступним чином:</w:t>
      </w:r>
      <w:r w:rsidRPr="00670D16">
        <w:rPr>
          <w:rFonts w:ascii="Arial" w:hAnsi="Arial" w:cs="Arial"/>
          <w:noProof/>
          <w:sz w:val="16"/>
          <w:szCs w:val="16"/>
        </w:rPr>
        <w:fldChar w:fldCharType="begin"/>
      </w:r>
      <w:r w:rsidRPr="00670D16">
        <w:rPr>
          <w:rFonts w:ascii="Arial" w:hAnsi="Arial" w:cs="Arial"/>
          <w:noProof/>
          <w:sz w:val="16"/>
          <w:szCs w:val="16"/>
        </w:rPr>
        <w:instrText xml:space="preserve"> LINK </w:instrText>
      </w:r>
      <w:r>
        <w:rPr>
          <w:rFonts w:ascii="Arial" w:hAnsi="Arial" w:cs="Arial"/>
          <w:noProof/>
          <w:sz w:val="16"/>
          <w:szCs w:val="16"/>
        </w:rPr>
        <w:instrText xml:space="preserve">Excel.SheetMacroEnabled.12 "P:\\Users\\o.sadovskyi\\Crowe\\LHIM - 2021\\D_Review\\Global\\Global_LHIM_2021.xlsm" (FS01).FS!Note_риски_3 </w:instrText>
      </w:r>
      <w:r w:rsidRPr="00670D16">
        <w:rPr>
          <w:rFonts w:ascii="Arial" w:hAnsi="Arial" w:cs="Arial"/>
          <w:noProof/>
          <w:sz w:val="16"/>
          <w:szCs w:val="16"/>
        </w:rPr>
        <w:instrText xml:space="preserve">\f 4 \h \* MERGEFORMAT </w:instrText>
      </w:r>
      <w:r w:rsidRPr="00670D16">
        <w:rPr>
          <w:rFonts w:ascii="Arial" w:hAnsi="Arial" w:cs="Arial"/>
          <w:noProof/>
          <w:sz w:val="16"/>
          <w:szCs w:val="16"/>
        </w:rPr>
        <w:fldChar w:fldCharType="separate"/>
      </w:r>
    </w:p>
    <w:tbl>
      <w:tblPr>
        <w:tblW w:w="10035" w:type="dxa"/>
        <w:tblLook w:val="00A0"/>
      </w:tblPr>
      <w:tblGrid>
        <w:gridCol w:w="3458"/>
        <w:gridCol w:w="907"/>
        <w:gridCol w:w="1134"/>
        <w:gridCol w:w="1134"/>
        <w:gridCol w:w="1134"/>
        <w:gridCol w:w="1134"/>
        <w:gridCol w:w="1134"/>
      </w:tblGrid>
      <w:tr w:rsidR="004A2345" w:rsidRPr="00FA5165" w:rsidTr="0071307E">
        <w:trPr>
          <w:trHeight w:val="227"/>
        </w:trPr>
        <w:tc>
          <w:tcPr>
            <w:tcW w:w="3458" w:type="dxa"/>
            <w:tcBorders>
              <w:top w:val="nil"/>
              <w:left w:val="nil"/>
              <w:bottom w:val="nil"/>
              <w:right w:val="nil"/>
            </w:tcBorders>
            <w:noWrap/>
            <w:vAlign w:val="center"/>
          </w:tcPr>
          <w:p w:rsidR="004A2345" w:rsidRPr="00FA5165" w:rsidRDefault="004A2345" w:rsidP="0071307E">
            <w:pPr>
              <w:rPr>
                <w:rFonts w:ascii="Arial" w:hAnsi="Arial" w:cs="Arial"/>
                <w:sz w:val="16"/>
                <w:szCs w:val="16"/>
              </w:rPr>
            </w:pPr>
          </w:p>
        </w:tc>
        <w:tc>
          <w:tcPr>
            <w:tcW w:w="907" w:type="dxa"/>
            <w:tcBorders>
              <w:top w:val="nil"/>
              <w:left w:val="nil"/>
              <w:bottom w:val="nil"/>
              <w:right w:val="nil"/>
            </w:tcBorders>
            <w:noWrap/>
            <w:vAlign w:val="center"/>
          </w:tcPr>
          <w:p w:rsidR="004A2345" w:rsidRPr="00FA5165" w:rsidRDefault="004A2345" w:rsidP="0071307E">
            <w:pPr>
              <w:rPr>
                <w:rFonts w:ascii="Arial" w:hAnsi="Arial" w:cs="Arial"/>
                <w:color w:val="000000"/>
                <w:sz w:val="16"/>
                <w:szCs w:val="16"/>
              </w:rPr>
            </w:pPr>
            <w:r w:rsidRPr="00FA5165">
              <w:rPr>
                <w:rFonts w:ascii="Arial" w:hAnsi="Arial" w:cs="Arial"/>
                <w:color w:val="000000"/>
                <w:sz w:val="16"/>
                <w:szCs w:val="16"/>
              </w:rPr>
              <w:t>Примітки</w:t>
            </w:r>
          </w:p>
        </w:tc>
        <w:tc>
          <w:tcPr>
            <w:tcW w:w="1134" w:type="dxa"/>
            <w:tcBorders>
              <w:top w:val="nil"/>
              <w:left w:val="nil"/>
              <w:bottom w:val="single" w:sz="4" w:space="0" w:color="auto"/>
              <w:right w:val="nil"/>
            </w:tcBorders>
            <w:vAlign w:val="bottom"/>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USD</w:t>
            </w:r>
          </w:p>
        </w:tc>
        <w:tc>
          <w:tcPr>
            <w:tcW w:w="1134" w:type="dxa"/>
            <w:tcBorders>
              <w:top w:val="nil"/>
              <w:left w:val="nil"/>
              <w:bottom w:val="single" w:sz="4" w:space="0" w:color="auto"/>
              <w:right w:val="nil"/>
            </w:tcBorders>
            <w:vAlign w:val="bottom"/>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UZS</w:t>
            </w:r>
          </w:p>
        </w:tc>
        <w:tc>
          <w:tcPr>
            <w:tcW w:w="1134" w:type="dxa"/>
            <w:tcBorders>
              <w:top w:val="nil"/>
              <w:left w:val="nil"/>
              <w:bottom w:val="single" w:sz="4" w:space="0" w:color="auto"/>
              <w:right w:val="nil"/>
            </w:tcBorders>
            <w:vAlign w:val="bottom"/>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EUR</w:t>
            </w:r>
          </w:p>
        </w:tc>
        <w:tc>
          <w:tcPr>
            <w:tcW w:w="1134" w:type="dxa"/>
            <w:tcBorders>
              <w:top w:val="nil"/>
              <w:left w:val="nil"/>
              <w:bottom w:val="single" w:sz="4" w:space="0" w:color="auto"/>
              <w:right w:val="nil"/>
            </w:tcBorders>
            <w:vAlign w:val="bottom"/>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UAH</w:t>
            </w:r>
          </w:p>
        </w:tc>
        <w:tc>
          <w:tcPr>
            <w:tcW w:w="1134" w:type="dxa"/>
            <w:tcBorders>
              <w:top w:val="nil"/>
              <w:left w:val="nil"/>
              <w:bottom w:val="single" w:sz="4" w:space="0" w:color="auto"/>
              <w:right w:val="nil"/>
            </w:tcBorders>
            <w:vAlign w:val="bottom"/>
          </w:tcPr>
          <w:p w:rsidR="004A2345" w:rsidRPr="00FA5165" w:rsidRDefault="004A2345" w:rsidP="0071307E">
            <w:pPr>
              <w:jc w:val="center"/>
              <w:rPr>
                <w:rFonts w:ascii="Arial" w:hAnsi="Arial" w:cs="Arial"/>
                <w:b/>
                <w:bCs/>
                <w:color w:val="000000"/>
                <w:sz w:val="16"/>
                <w:szCs w:val="16"/>
              </w:rPr>
            </w:pPr>
            <w:r w:rsidRPr="00FA5165">
              <w:rPr>
                <w:rFonts w:ascii="Arial" w:hAnsi="Arial" w:cs="Arial"/>
                <w:b/>
                <w:bCs/>
                <w:color w:val="000000"/>
                <w:sz w:val="16"/>
                <w:szCs w:val="16"/>
              </w:rPr>
              <w:t>Усього</w:t>
            </w:r>
          </w:p>
        </w:tc>
      </w:tr>
      <w:tr w:rsidR="004A2345" w:rsidRPr="00FA5165" w:rsidTr="0071307E">
        <w:trPr>
          <w:trHeight w:val="227"/>
        </w:trPr>
        <w:tc>
          <w:tcPr>
            <w:tcW w:w="3458" w:type="dxa"/>
            <w:tcBorders>
              <w:top w:val="nil"/>
              <w:left w:val="nil"/>
              <w:bottom w:val="nil"/>
              <w:right w:val="nil"/>
            </w:tcBorders>
            <w:noWrap/>
            <w:vAlign w:val="bottom"/>
          </w:tcPr>
          <w:p w:rsidR="004A2345" w:rsidRPr="00FA5165" w:rsidRDefault="004A2345" w:rsidP="0071307E">
            <w:pPr>
              <w:ind w:left="177"/>
              <w:rPr>
                <w:rFonts w:ascii="Arial" w:hAnsi="Arial" w:cs="Arial"/>
                <w:color w:val="000000"/>
                <w:sz w:val="16"/>
                <w:szCs w:val="16"/>
              </w:rPr>
            </w:pPr>
            <w:r w:rsidRPr="00FA5165">
              <w:rPr>
                <w:rFonts w:ascii="Arial" w:hAnsi="Arial" w:cs="Arial"/>
                <w:color w:val="000000"/>
                <w:sz w:val="16"/>
                <w:szCs w:val="16"/>
              </w:rPr>
              <w:t>Грошові кошти та їх еквіваленти</w:t>
            </w:r>
          </w:p>
        </w:tc>
        <w:tc>
          <w:tcPr>
            <w:tcW w:w="907" w:type="dxa"/>
            <w:tcBorders>
              <w:top w:val="nil"/>
              <w:left w:val="nil"/>
              <w:bottom w:val="nil"/>
              <w:right w:val="nil"/>
            </w:tcBorders>
            <w:noWrap/>
            <w:vAlign w:val="center"/>
          </w:tcPr>
          <w:p w:rsidR="004A2345" w:rsidRPr="00FA5165" w:rsidRDefault="004A2345" w:rsidP="0071307E">
            <w:pPr>
              <w:jc w:val="center"/>
              <w:rPr>
                <w:rFonts w:ascii="Arial" w:hAnsi="Arial" w:cs="Arial"/>
                <w:color w:val="000000"/>
                <w:sz w:val="16"/>
                <w:szCs w:val="16"/>
              </w:rPr>
            </w:pPr>
            <w:r w:rsidRPr="00FA5165">
              <w:rPr>
                <w:rFonts w:ascii="Arial" w:hAnsi="Arial" w:cs="Arial"/>
                <w:color w:val="000000"/>
                <w:sz w:val="16"/>
                <w:szCs w:val="16"/>
              </w:rPr>
              <w:t>21</w:t>
            </w:r>
          </w:p>
        </w:tc>
        <w:tc>
          <w:tcPr>
            <w:tcW w:w="1134"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66 059 </w:t>
            </w:r>
          </w:p>
        </w:tc>
        <w:tc>
          <w:tcPr>
            <w:tcW w:w="1134" w:type="dxa"/>
            <w:tcBorders>
              <w:top w:val="single" w:sz="4" w:space="0" w:color="auto"/>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994 </w:t>
            </w:r>
          </w:p>
        </w:tc>
        <w:tc>
          <w:tcPr>
            <w:tcW w:w="1134" w:type="dxa"/>
            <w:tcBorders>
              <w:top w:val="single" w:sz="4" w:space="0" w:color="auto"/>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7 380 </w:t>
            </w:r>
          </w:p>
        </w:tc>
        <w:tc>
          <w:tcPr>
            <w:tcW w:w="1134" w:type="dxa"/>
            <w:tcBorders>
              <w:top w:val="single" w:sz="4" w:space="0" w:color="auto"/>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64 764 </w:t>
            </w:r>
          </w:p>
        </w:tc>
        <w:tc>
          <w:tcPr>
            <w:tcW w:w="1134" w:type="dxa"/>
            <w:tcBorders>
              <w:top w:val="single" w:sz="4" w:space="0" w:color="auto"/>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139 197 </w:t>
            </w:r>
          </w:p>
        </w:tc>
      </w:tr>
      <w:tr w:rsidR="004A2345" w:rsidRPr="00FA5165" w:rsidTr="0071307E">
        <w:trPr>
          <w:trHeight w:val="227"/>
        </w:trPr>
        <w:tc>
          <w:tcPr>
            <w:tcW w:w="3458" w:type="dxa"/>
            <w:tcBorders>
              <w:top w:val="nil"/>
              <w:left w:val="nil"/>
              <w:bottom w:val="nil"/>
              <w:right w:val="nil"/>
            </w:tcBorders>
            <w:noWrap/>
            <w:vAlign w:val="center"/>
          </w:tcPr>
          <w:p w:rsidR="004A2345" w:rsidRPr="00FA5165" w:rsidRDefault="004A2345" w:rsidP="0071307E">
            <w:pPr>
              <w:ind w:left="177"/>
              <w:rPr>
                <w:rFonts w:ascii="Arial" w:hAnsi="Arial" w:cs="Arial"/>
                <w:color w:val="000000"/>
                <w:sz w:val="16"/>
                <w:szCs w:val="16"/>
              </w:rPr>
            </w:pPr>
            <w:r w:rsidRPr="00FA5165">
              <w:rPr>
                <w:rFonts w:ascii="Arial" w:hAnsi="Arial" w:cs="Arial"/>
                <w:color w:val="000000"/>
                <w:sz w:val="16"/>
                <w:szCs w:val="16"/>
              </w:rPr>
              <w:t>Торгова дебіторська заборгованість та позики видані</w:t>
            </w:r>
          </w:p>
        </w:tc>
        <w:tc>
          <w:tcPr>
            <w:tcW w:w="907" w:type="dxa"/>
            <w:tcBorders>
              <w:top w:val="nil"/>
              <w:left w:val="nil"/>
              <w:bottom w:val="nil"/>
              <w:right w:val="nil"/>
            </w:tcBorders>
            <w:noWrap/>
            <w:vAlign w:val="center"/>
          </w:tcPr>
          <w:p w:rsidR="004A2345" w:rsidRPr="00FA5165" w:rsidRDefault="004A2345" w:rsidP="0071307E">
            <w:pPr>
              <w:jc w:val="center"/>
              <w:rPr>
                <w:rFonts w:ascii="Arial" w:hAnsi="Arial" w:cs="Arial"/>
                <w:color w:val="000000"/>
                <w:sz w:val="16"/>
                <w:szCs w:val="16"/>
              </w:rPr>
            </w:pPr>
            <w:r w:rsidRPr="00FA5165">
              <w:rPr>
                <w:rFonts w:ascii="Arial" w:hAnsi="Arial" w:cs="Arial"/>
                <w:color w:val="000000"/>
                <w:sz w:val="16"/>
                <w:szCs w:val="16"/>
              </w:rPr>
              <w:t>20, 18</w:t>
            </w:r>
          </w:p>
        </w:tc>
        <w:tc>
          <w:tcPr>
            <w:tcW w:w="1134"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47 083 </w:t>
            </w:r>
          </w:p>
        </w:tc>
        <w:tc>
          <w:tcPr>
            <w:tcW w:w="1134"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5 054 </w:t>
            </w:r>
          </w:p>
        </w:tc>
        <w:tc>
          <w:tcPr>
            <w:tcW w:w="1134"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284 </w:t>
            </w:r>
          </w:p>
        </w:tc>
        <w:tc>
          <w:tcPr>
            <w:tcW w:w="1134"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178 385 </w:t>
            </w:r>
          </w:p>
        </w:tc>
        <w:tc>
          <w:tcPr>
            <w:tcW w:w="1134"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230 806 </w:t>
            </w:r>
          </w:p>
        </w:tc>
      </w:tr>
      <w:tr w:rsidR="004A2345" w:rsidRPr="00FA5165" w:rsidTr="0071307E">
        <w:trPr>
          <w:trHeight w:val="227"/>
        </w:trPr>
        <w:tc>
          <w:tcPr>
            <w:tcW w:w="3458" w:type="dxa"/>
            <w:tcBorders>
              <w:top w:val="nil"/>
              <w:left w:val="nil"/>
              <w:bottom w:val="nil"/>
              <w:right w:val="nil"/>
            </w:tcBorders>
            <w:noWrap/>
            <w:vAlign w:val="bottom"/>
          </w:tcPr>
          <w:p w:rsidR="004A2345" w:rsidRPr="00FA5165" w:rsidRDefault="004A2345" w:rsidP="0071307E">
            <w:pPr>
              <w:ind w:left="177"/>
              <w:rPr>
                <w:rFonts w:ascii="Arial" w:hAnsi="Arial" w:cs="Arial"/>
                <w:color w:val="000000"/>
                <w:sz w:val="16"/>
                <w:szCs w:val="16"/>
              </w:rPr>
            </w:pPr>
            <w:r w:rsidRPr="00FA5165">
              <w:rPr>
                <w:rFonts w:ascii="Arial" w:hAnsi="Arial" w:cs="Arial"/>
                <w:color w:val="000000"/>
                <w:sz w:val="16"/>
                <w:szCs w:val="16"/>
              </w:rPr>
              <w:t>Торгова та інша кредиторська заборгованість</w:t>
            </w:r>
          </w:p>
        </w:tc>
        <w:tc>
          <w:tcPr>
            <w:tcW w:w="907" w:type="dxa"/>
            <w:tcBorders>
              <w:top w:val="nil"/>
              <w:left w:val="nil"/>
              <w:bottom w:val="nil"/>
              <w:right w:val="nil"/>
            </w:tcBorders>
            <w:noWrap/>
            <w:vAlign w:val="center"/>
          </w:tcPr>
          <w:p w:rsidR="004A2345" w:rsidRPr="00FA5165" w:rsidRDefault="004A2345" w:rsidP="0071307E">
            <w:pPr>
              <w:jc w:val="center"/>
              <w:rPr>
                <w:rFonts w:ascii="Arial" w:hAnsi="Arial" w:cs="Arial"/>
                <w:color w:val="000000"/>
                <w:sz w:val="16"/>
                <w:szCs w:val="16"/>
              </w:rPr>
            </w:pPr>
            <w:r w:rsidRPr="00FA5165">
              <w:rPr>
                <w:rFonts w:ascii="Arial" w:hAnsi="Arial" w:cs="Arial"/>
                <w:color w:val="000000"/>
                <w:sz w:val="16"/>
                <w:szCs w:val="16"/>
              </w:rPr>
              <w:t>23</w:t>
            </w:r>
          </w:p>
        </w:tc>
        <w:tc>
          <w:tcPr>
            <w:tcW w:w="1134"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(42 014)</w:t>
            </w:r>
          </w:p>
        </w:tc>
        <w:tc>
          <w:tcPr>
            <w:tcW w:w="1134"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(16)</w:t>
            </w:r>
          </w:p>
        </w:tc>
        <w:tc>
          <w:tcPr>
            <w:tcW w:w="1134"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(403 528)</w:t>
            </w:r>
          </w:p>
        </w:tc>
        <w:tc>
          <w:tcPr>
            <w:tcW w:w="1134"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(67 114)</w:t>
            </w:r>
          </w:p>
        </w:tc>
        <w:tc>
          <w:tcPr>
            <w:tcW w:w="1134"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(512 672)</w:t>
            </w:r>
          </w:p>
        </w:tc>
      </w:tr>
      <w:tr w:rsidR="004A2345" w:rsidRPr="00FA5165" w:rsidTr="0071307E">
        <w:trPr>
          <w:trHeight w:val="227"/>
        </w:trPr>
        <w:tc>
          <w:tcPr>
            <w:tcW w:w="3458" w:type="dxa"/>
            <w:tcBorders>
              <w:top w:val="nil"/>
              <w:left w:val="nil"/>
              <w:bottom w:val="nil"/>
              <w:right w:val="nil"/>
            </w:tcBorders>
            <w:noWrap/>
            <w:vAlign w:val="bottom"/>
          </w:tcPr>
          <w:p w:rsidR="004A2345" w:rsidRPr="00FA5165" w:rsidRDefault="004A2345" w:rsidP="0071307E">
            <w:pPr>
              <w:ind w:left="177"/>
              <w:rPr>
                <w:rFonts w:ascii="Arial" w:hAnsi="Arial" w:cs="Arial"/>
                <w:color w:val="000000"/>
                <w:sz w:val="16"/>
                <w:szCs w:val="16"/>
              </w:rPr>
            </w:pPr>
            <w:r w:rsidRPr="00FA5165">
              <w:rPr>
                <w:rFonts w:ascii="Arial" w:hAnsi="Arial" w:cs="Arial"/>
                <w:color w:val="000000"/>
                <w:sz w:val="16"/>
                <w:szCs w:val="16"/>
              </w:rPr>
              <w:t>Процентні кредити та зобов’язання</w:t>
            </w:r>
          </w:p>
        </w:tc>
        <w:tc>
          <w:tcPr>
            <w:tcW w:w="907" w:type="dxa"/>
            <w:tcBorders>
              <w:top w:val="nil"/>
              <w:left w:val="nil"/>
              <w:bottom w:val="nil"/>
              <w:right w:val="nil"/>
            </w:tcBorders>
            <w:noWrap/>
            <w:vAlign w:val="center"/>
          </w:tcPr>
          <w:p w:rsidR="004A2345" w:rsidRPr="00FA5165" w:rsidRDefault="004A2345" w:rsidP="0071307E">
            <w:pPr>
              <w:jc w:val="center"/>
              <w:rPr>
                <w:rFonts w:ascii="Arial" w:hAnsi="Arial" w:cs="Arial"/>
                <w:color w:val="000000"/>
                <w:sz w:val="16"/>
                <w:szCs w:val="16"/>
              </w:rPr>
            </w:pPr>
            <w:r w:rsidRPr="00FA5165">
              <w:rPr>
                <w:rFonts w:ascii="Arial" w:hAnsi="Arial" w:cs="Arial"/>
                <w:color w:val="000000"/>
                <w:sz w:val="16"/>
                <w:szCs w:val="16"/>
              </w:rPr>
              <w:t>24</w:t>
            </w:r>
          </w:p>
        </w:tc>
        <w:tc>
          <w:tcPr>
            <w:tcW w:w="1134"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 </w:t>
            </w:r>
          </w:p>
        </w:tc>
        <w:tc>
          <w:tcPr>
            <w:tcW w:w="1134" w:type="dxa"/>
            <w:tcBorders>
              <w:top w:val="nil"/>
              <w:left w:val="nil"/>
              <w:bottom w:val="single" w:sz="4" w:space="0" w:color="auto"/>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 </w:t>
            </w:r>
          </w:p>
        </w:tc>
        <w:tc>
          <w:tcPr>
            <w:tcW w:w="1134" w:type="dxa"/>
            <w:tcBorders>
              <w:top w:val="nil"/>
              <w:left w:val="nil"/>
              <w:bottom w:val="single" w:sz="4" w:space="0" w:color="auto"/>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 </w:t>
            </w:r>
          </w:p>
        </w:tc>
        <w:tc>
          <w:tcPr>
            <w:tcW w:w="1134" w:type="dxa"/>
            <w:tcBorders>
              <w:top w:val="nil"/>
              <w:left w:val="nil"/>
              <w:bottom w:val="single" w:sz="4" w:space="0" w:color="auto"/>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(156)</w:t>
            </w:r>
          </w:p>
        </w:tc>
        <w:tc>
          <w:tcPr>
            <w:tcW w:w="1134" w:type="dxa"/>
            <w:tcBorders>
              <w:top w:val="nil"/>
              <w:left w:val="nil"/>
              <w:bottom w:val="single" w:sz="4" w:space="0" w:color="auto"/>
              <w:right w:val="nil"/>
            </w:tcBorders>
            <w:noWrap/>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(156)</w:t>
            </w:r>
          </w:p>
        </w:tc>
      </w:tr>
      <w:tr w:rsidR="004A2345" w:rsidRPr="00FA5165" w:rsidTr="0071307E">
        <w:trPr>
          <w:trHeight w:val="227"/>
        </w:trPr>
        <w:tc>
          <w:tcPr>
            <w:tcW w:w="3458" w:type="dxa"/>
            <w:tcBorders>
              <w:top w:val="nil"/>
              <w:left w:val="nil"/>
              <w:bottom w:val="nil"/>
              <w:right w:val="nil"/>
            </w:tcBorders>
            <w:noWrap/>
            <w:vAlign w:val="bottom"/>
          </w:tcPr>
          <w:p w:rsidR="004A2345" w:rsidRPr="00FA5165" w:rsidRDefault="004A2345" w:rsidP="0071307E">
            <w:pPr>
              <w:rPr>
                <w:rFonts w:ascii="Arial" w:hAnsi="Arial" w:cs="Arial"/>
                <w:b/>
                <w:bCs/>
                <w:color w:val="000000"/>
                <w:sz w:val="16"/>
                <w:szCs w:val="16"/>
              </w:rPr>
            </w:pPr>
            <w:r w:rsidRPr="00FA5165">
              <w:rPr>
                <w:rFonts w:ascii="Arial" w:hAnsi="Arial" w:cs="Arial"/>
                <w:b/>
                <w:bCs/>
                <w:color w:val="000000"/>
                <w:sz w:val="16"/>
                <w:szCs w:val="16"/>
              </w:rPr>
              <w:t>Всього</w:t>
            </w:r>
          </w:p>
        </w:tc>
        <w:tc>
          <w:tcPr>
            <w:tcW w:w="907" w:type="dxa"/>
            <w:tcBorders>
              <w:top w:val="nil"/>
              <w:left w:val="nil"/>
              <w:bottom w:val="nil"/>
              <w:right w:val="nil"/>
            </w:tcBorders>
            <w:noWrap/>
            <w:vAlign w:val="center"/>
          </w:tcPr>
          <w:p w:rsidR="004A2345" w:rsidRPr="00FA5165" w:rsidRDefault="004A2345" w:rsidP="0071307E">
            <w:pPr>
              <w:rPr>
                <w:rFonts w:ascii="Arial" w:hAnsi="Arial" w:cs="Arial"/>
                <w:b/>
                <w:bCs/>
                <w:color w:val="000000"/>
                <w:sz w:val="16"/>
                <w:szCs w:val="16"/>
              </w:rPr>
            </w:pPr>
          </w:p>
        </w:tc>
        <w:tc>
          <w:tcPr>
            <w:tcW w:w="1134" w:type="dxa"/>
            <w:tcBorders>
              <w:top w:val="single" w:sz="4" w:space="0" w:color="auto"/>
              <w:left w:val="nil"/>
              <w:bottom w:val="single" w:sz="12" w:space="0" w:color="auto"/>
              <w:right w:val="nil"/>
            </w:tcBorders>
            <w:noWrap/>
            <w:vAlign w:val="bottom"/>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71 128 </w:t>
            </w:r>
          </w:p>
        </w:tc>
        <w:tc>
          <w:tcPr>
            <w:tcW w:w="1134" w:type="dxa"/>
            <w:tcBorders>
              <w:top w:val="single" w:sz="4" w:space="0" w:color="auto"/>
              <w:left w:val="nil"/>
              <w:bottom w:val="single" w:sz="12" w:space="0" w:color="auto"/>
              <w:right w:val="nil"/>
            </w:tcBorders>
            <w:noWrap/>
            <w:vAlign w:val="bottom"/>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6 032 </w:t>
            </w:r>
          </w:p>
        </w:tc>
        <w:tc>
          <w:tcPr>
            <w:tcW w:w="1134" w:type="dxa"/>
            <w:tcBorders>
              <w:top w:val="single" w:sz="4" w:space="0" w:color="auto"/>
              <w:left w:val="nil"/>
              <w:bottom w:val="single" w:sz="12" w:space="0" w:color="auto"/>
              <w:right w:val="nil"/>
            </w:tcBorders>
            <w:noWrap/>
            <w:vAlign w:val="bottom"/>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(395 864)</w:t>
            </w:r>
          </w:p>
        </w:tc>
        <w:tc>
          <w:tcPr>
            <w:tcW w:w="1134" w:type="dxa"/>
            <w:tcBorders>
              <w:top w:val="single" w:sz="4" w:space="0" w:color="auto"/>
              <w:left w:val="nil"/>
              <w:bottom w:val="single" w:sz="12" w:space="0" w:color="auto"/>
              <w:right w:val="nil"/>
            </w:tcBorders>
            <w:noWrap/>
            <w:vAlign w:val="bottom"/>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175 879 </w:t>
            </w:r>
          </w:p>
        </w:tc>
        <w:tc>
          <w:tcPr>
            <w:tcW w:w="1134" w:type="dxa"/>
            <w:tcBorders>
              <w:top w:val="single" w:sz="4" w:space="0" w:color="auto"/>
              <w:left w:val="nil"/>
              <w:bottom w:val="single" w:sz="12" w:space="0" w:color="auto"/>
              <w:right w:val="nil"/>
            </w:tcBorders>
            <w:noWrap/>
            <w:vAlign w:val="bottom"/>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(142 825)</w:t>
            </w:r>
          </w:p>
        </w:tc>
      </w:tr>
    </w:tbl>
    <w:p w:rsidR="004A2345" w:rsidRPr="00FA5165" w:rsidRDefault="004A2345" w:rsidP="00A51D9C">
      <w:pPr>
        <w:adjustRightInd w:val="0"/>
        <w:spacing w:before="200"/>
        <w:jc w:val="both"/>
      </w:pPr>
      <w:r w:rsidRPr="00670D16">
        <w:rPr>
          <w:rFonts w:ascii="Arial" w:hAnsi="Arial" w:cs="Arial"/>
          <w:noProof/>
          <w:sz w:val="16"/>
          <w:szCs w:val="16"/>
        </w:rPr>
        <w:fldChar w:fldCharType="end"/>
      </w:r>
      <w:r w:rsidRPr="00670D16">
        <w:rPr>
          <w:rFonts w:ascii="Arial" w:hAnsi="Arial" w:cs="Arial"/>
          <w:noProof/>
          <w:sz w:val="16"/>
          <w:szCs w:val="16"/>
        </w:rPr>
        <w:t>5</w:t>
      </w:r>
      <w:r w:rsidRPr="00670D16">
        <w:rPr>
          <w:rFonts w:ascii="Arial" w:hAnsi="Arial" w:cs="Arial"/>
          <w:sz w:val="16"/>
          <w:szCs w:val="16"/>
        </w:rPr>
        <w:t>%/</w:t>
      </w:r>
      <w:r>
        <w:rPr>
          <w:rFonts w:ascii="Arial" w:hAnsi="Arial" w:cs="Arial"/>
          <w:sz w:val="16"/>
          <w:szCs w:val="16"/>
        </w:rPr>
        <w:t>30</w:t>
      </w:r>
      <w:r w:rsidRPr="00670D16">
        <w:rPr>
          <w:rFonts w:ascii="Arial" w:hAnsi="Arial" w:cs="Arial"/>
          <w:sz w:val="16"/>
          <w:szCs w:val="16"/>
        </w:rPr>
        <w:t>% зміцнення/послаблення долара США по відношенню до функціональної валюти на 31 грудня 202</w:t>
      </w:r>
      <w:r w:rsidRPr="003028EC">
        <w:rPr>
          <w:rFonts w:ascii="Arial" w:hAnsi="Arial" w:cs="Arial"/>
          <w:sz w:val="16"/>
          <w:szCs w:val="16"/>
        </w:rPr>
        <w:t>1</w:t>
      </w:r>
      <w:r w:rsidRPr="00670D16">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r w:rsidRPr="00670D16">
        <w:rPr>
          <w:rFonts w:ascii="Arial" w:hAnsi="Arial" w:cs="Arial"/>
          <w:sz w:val="16"/>
          <w:szCs w:val="16"/>
        </w:rPr>
        <w:fldChar w:fldCharType="begin"/>
      </w:r>
      <w:r w:rsidRPr="00670D16">
        <w:rPr>
          <w:rFonts w:ascii="Arial" w:hAnsi="Arial" w:cs="Arial"/>
          <w:sz w:val="16"/>
          <w:szCs w:val="16"/>
        </w:rPr>
        <w:instrText xml:space="preserve"> LINK </w:instrText>
      </w:r>
      <w:r>
        <w:rPr>
          <w:rFonts w:ascii="Arial" w:hAnsi="Arial" w:cs="Arial"/>
          <w:sz w:val="16"/>
          <w:szCs w:val="16"/>
        </w:rPr>
        <w:instrText xml:space="preserve">Excel.SheetMacroEnabled.12 "P:\\Users\\o.sadovskyi\\Crowe\\LHIM - 2021\\D_Review\\Global\\Global_LHIM_2021.xlsm" (FS01).FS!Note_риски_4 </w:instrText>
      </w:r>
      <w:r w:rsidRPr="00670D16">
        <w:rPr>
          <w:rFonts w:ascii="Arial" w:hAnsi="Arial" w:cs="Arial"/>
          <w:sz w:val="16"/>
          <w:szCs w:val="16"/>
        </w:rPr>
        <w:instrText xml:space="preserve">\f 4 \h \* MERGEFORMAT </w:instrText>
      </w:r>
      <w:r w:rsidRPr="00670D16">
        <w:rPr>
          <w:rFonts w:ascii="Arial" w:hAnsi="Arial" w:cs="Arial"/>
          <w:sz w:val="16"/>
          <w:szCs w:val="16"/>
        </w:rPr>
        <w:fldChar w:fldCharType="separate"/>
      </w:r>
    </w:p>
    <w:tbl>
      <w:tblPr>
        <w:tblW w:w="10056" w:type="dxa"/>
        <w:tblLook w:val="00A0"/>
      </w:tblPr>
      <w:tblGrid>
        <w:gridCol w:w="5329"/>
        <w:gridCol w:w="1413"/>
        <w:gridCol w:w="238"/>
        <w:gridCol w:w="1417"/>
        <w:gridCol w:w="238"/>
        <w:gridCol w:w="1421"/>
      </w:tblGrid>
      <w:tr w:rsidR="004A2345" w:rsidRPr="00FA5165" w:rsidTr="0071307E">
        <w:trPr>
          <w:trHeight w:val="232"/>
        </w:trPr>
        <w:tc>
          <w:tcPr>
            <w:tcW w:w="5329" w:type="dxa"/>
            <w:tcBorders>
              <w:top w:val="nil"/>
              <w:left w:val="nil"/>
              <w:bottom w:val="nil"/>
              <w:right w:val="nil"/>
            </w:tcBorders>
            <w:noWrap/>
            <w:vAlign w:val="center"/>
          </w:tcPr>
          <w:p w:rsidR="004A2345" w:rsidRPr="00FA5165" w:rsidRDefault="004A2345" w:rsidP="0071307E">
            <w:pPr>
              <w:rPr>
                <w:rFonts w:ascii="Arial" w:hAnsi="Arial" w:cs="Arial"/>
                <w:sz w:val="16"/>
                <w:szCs w:val="16"/>
              </w:rPr>
            </w:pPr>
          </w:p>
        </w:tc>
        <w:tc>
          <w:tcPr>
            <w:tcW w:w="1413" w:type="dxa"/>
            <w:tcBorders>
              <w:top w:val="nil"/>
              <w:left w:val="nil"/>
              <w:bottom w:val="single" w:sz="4" w:space="0" w:color="auto"/>
              <w:right w:val="nil"/>
            </w:tcBorders>
            <w:vAlign w:val="center"/>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2021</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center"/>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Зміцнення / послаблення курсу USD,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21" w:type="dxa"/>
            <w:tcBorders>
              <w:top w:val="nil"/>
              <w:left w:val="nil"/>
              <w:bottom w:val="single" w:sz="4" w:space="0" w:color="auto"/>
              <w:right w:val="nil"/>
            </w:tcBorders>
            <w:vAlign w:val="center"/>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Ефект на прибуток до оподаткування</w:t>
            </w:r>
          </w:p>
        </w:tc>
      </w:tr>
      <w:tr w:rsidR="004A2345" w:rsidRPr="00FA5165" w:rsidTr="0071307E">
        <w:trPr>
          <w:trHeight w:val="232"/>
        </w:trPr>
        <w:tc>
          <w:tcPr>
            <w:tcW w:w="5329" w:type="dxa"/>
            <w:tcBorders>
              <w:top w:val="nil"/>
              <w:left w:val="nil"/>
              <w:bottom w:val="nil"/>
              <w:right w:val="nil"/>
            </w:tcBorders>
            <w:noWrap/>
            <w:vAlign w:val="center"/>
          </w:tcPr>
          <w:p w:rsidR="004A2345" w:rsidRPr="00FA5165" w:rsidRDefault="004A2345" w:rsidP="0071307E">
            <w:pPr>
              <w:ind w:left="177"/>
              <w:rPr>
                <w:rFonts w:ascii="Arial" w:hAnsi="Arial" w:cs="Arial"/>
                <w:color w:val="000000"/>
                <w:sz w:val="16"/>
                <w:szCs w:val="16"/>
              </w:rPr>
            </w:pPr>
            <w:r w:rsidRPr="00FA5165">
              <w:rPr>
                <w:rFonts w:ascii="Arial" w:hAnsi="Arial" w:cs="Arial"/>
                <w:color w:val="000000"/>
                <w:sz w:val="16"/>
                <w:szCs w:val="16"/>
              </w:rPr>
              <w:t>Грошові кошти та їх еквіваленти</w:t>
            </w:r>
          </w:p>
        </w:tc>
        <w:tc>
          <w:tcPr>
            <w:tcW w:w="1413" w:type="dxa"/>
            <w:tcBorders>
              <w:top w:val="nil"/>
              <w:left w:val="nil"/>
              <w:bottom w:val="nil"/>
              <w:right w:val="nil"/>
            </w:tcBorders>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66 059</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(3 303)</w:t>
            </w:r>
          </w:p>
        </w:tc>
      </w:tr>
      <w:tr w:rsidR="004A2345" w:rsidRPr="00FA5165" w:rsidTr="0071307E">
        <w:trPr>
          <w:trHeight w:val="232"/>
        </w:trPr>
        <w:tc>
          <w:tcPr>
            <w:tcW w:w="5329" w:type="dxa"/>
            <w:tcBorders>
              <w:top w:val="nil"/>
              <w:left w:val="nil"/>
              <w:bottom w:val="nil"/>
              <w:right w:val="nil"/>
            </w:tcBorders>
            <w:noWrap/>
            <w:vAlign w:val="center"/>
          </w:tcPr>
          <w:p w:rsidR="004A2345" w:rsidRPr="00FA5165" w:rsidRDefault="004A2345" w:rsidP="0071307E">
            <w:pPr>
              <w:ind w:left="177"/>
              <w:jc w:val="right"/>
              <w:rPr>
                <w:rFonts w:ascii="Arial" w:hAnsi="Arial" w:cs="Arial"/>
                <w:color w:val="000000"/>
                <w:sz w:val="16"/>
                <w:szCs w:val="16"/>
              </w:rPr>
            </w:pPr>
          </w:p>
        </w:tc>
        <w:tc>
          <w:tcPr>
            <w:tcW w:w="1413" w:type="dxa"/>
            <w:tcBorders>
              <w:top w:val="nil"/>
              <w:left w:val="nil"/>
              <w:bottom w:val="nil"/>
              <w:right w:val="nil"/>
            </w:tcBorders>
            <w:vAlign w:val="center"/>
          </w:tcPr>
          <w:p w:rsidR="004A2345" w:rsidRPr="00FA5165" w:rsidRDefault="004A2345" w:rsidP="0071307E">
            <w:pPr>
              <w:rPr>
                <w:rFonts w:ascii="Arial" w:hAnsi="Arial" w:cs="Arial"/>
                <w:sz w:val="16"/>
                <w:szCs w:val="16"/>
              </w:rPr>
            </w:pP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(30)</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19 818 </w:t>
            </w:r>
          </w:p>
        </w:tc>
      </w:tr>
      <w:tr w:rsidR="004A2345" w:rsidRPr="00FA5165" w:rsidTr="0071307E">
        <w:trPr>
          <w:trHeight w:val="232"/>
        </w:trPr>
        <w:tc>
          <w:tcPr>
            <w:tcW w:w="5329" w:type="dxa"/>
            <w:tcBorders>
              <w:top w:val="nil"/>
              <w:left w:val="nil"/>
              <w:bottom w:val="nil"/>
              <w:right w:val="nil"/>
            </w:tcBorders>
            <w:noWrap/>
            <w:vAlign w:val="center"/>
          </w:tcPr>
          <w:p w:rsidR="004A2345" w:rsidRPr="00FA5165" w:rsidRDefault="004A2345" w:rsidP="0071307E">
            <w:pPr>
              <w:ind w:left="177"/>
              <w:rPr>
                <w:rFonts w:ascii="Arial" w:hAnsi="Arial" w:cs="Arial"/>
                <w:color w:val="000000"/>
                <w:sz w:val="16"/>
                <w:szCs w:val="16"/>
              </w:rPr>
            </w:pPr>
            <w:r w:rsidRPr="00FA5165">
              <w:rPr>
                <w:rFonts w:ascii="Arial" w:hAnsi="Arial" w:cs="Arial"/>
                <w:color w:val="000000"/>
                <w:sz w:val="16"/>
                <w:szCs w:val="16"/>
              </w:rPr>
              <w:t>Торгова дебіторська заборгованість та позики видані</w:t>
            </w:r>
          </w:p>
        </w:tc>
        <w:tc>
          <w:tcPr>
            <w:tcW w:w="1413" w:type="dxa"/>
            <w:tcBorders>
              <w:top w:val="nil"/>
              <w:left w:val="nil"/>
              <w:bottom w:val="nil"/>
              <w:right w:val="nil"/>
            </w:tcBorders>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47 083</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(2 354)</w:t>
            </w:r>
          </w:p>
        </w:tc>
      </w:tr>
      <w:tr w:rsidR="004A2345" w:rsidRPr="00FA5165" w:rsidTr="0071307E">
        <w:trPr>
          <w:trHeight w:val="232"/>
        </w:trPr>
        <w:tc>
          <w:tcPr>
            <w:tcW w:w="5329" w:type="dxa"/>
            <w:tcBorders>
              <w:top w:val="nil"/>
              <w:left w:val="nil"/>
              <w:bottom w:val="nil"/>
              <w:right w:val="nil"/>
            </w:tcBorders>
            <w:noWrap/>
            <w:vAlign w:val="center"/>
          </w:tcPr>
          <w:p w:rsidR="004A2345" w:rsidRPr="00FA5165" w:rsidRDefault="004A2345" w:rsidP="0071307E">
            <w:pPr>
              <w:ind w:left="177"/>
              <w:jc w:val="right"/>
              <w:rPr>
                <w:rFonts w:ascii="Arial" w:hAnsi="Arial" w:cs="Arial"/>
                <w:color w:val="000000"/>
                <w:sz w:val="16"/>
                <w:szCs w:val="16"/>
              </w:rPr>
            </w:pPr>
          </w:p>
        </w:tc>
        <w:tc>
          <w:tcPr>
            <w:tcW w:w="1413" w:type="dxa"/>
            <w:tcBorders>
              <w:top w:val="nil"/>
              <w:left w:val="nil"/>
              <w:bottom w:val="nil"/>
              <w:right w:val="nil"/>
            </w:tcBorders>
            <w:vAlign w:val="center"/>
          </w:tcPr>
          <w:p w:rsidR="004A2345" w:rsidRPr="00FA5165" w:rsidRDefault="004A2345" w:rsidP="0071307E">
            <w:pPr>
              <w:rPr>
                <w:rFonts w:ascii="Arial" w:hAnsi="Arial" w:cs="Arial"/>
                <w:sz w:val="16"/>
                <w:szCs w:val="16"/>
              </w:rPr>
            </w:pP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(30)</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14 125 </w:t>
            </w:r>
          </w:p>
        </w:tc>
      </w:tr>
      <w:tr w:rsidR="004A2345" w:rsidRPr="00FA5165" w:rsidTr="0071307E">
        <w:trPr>
          <w:trHeight w:val="232"/>
        </w:trPr>
        <w:tc>
          <w:tcPr>
            <w:tcW w:w="5329" w:type="dxa"/>
            <w:tcBorders>
              <w:top w:val="nil"/>
              <w:left w:val="nil"/>
              <w:bottom w:val="nil"/>
              <w:right w:val="nil"/>
            </w:tcBorders>
            <w:noWrap/>
            <w:vAlign w:val="center"/>
          </w:tcPr>
          <w:p w:rsidR="004A2345" w:rsidRPr="00FA5165" w:rsidRDefault="004A2345" w:rsidP="0071307E">
            <w:pPr>
              <w:ind w:left="177"/>
              <w:rPr>
                <w:rFonts w:ascii="Arial" w:hAnsi="Arial" w:cs="Arial"/>
                <w:color w:val="000000"/>
                <w:sz w:val="16"/>
                <w:szCs w:val="16"/>
              </w:rPr>
            </w:pPr>
            <w:r w:rsidRPr="00FA5165">
              <w:rPr>
                <w:rFonts w:ascii="Arial" w:hAnsi="Arial" w:cs="Arial"/>
                <w:color w:val="000000"/>
                <w:sz w:val="16"/>
                <w:szCs w:val="16"/>
              </w:rPr>
              <w:t>Торгова та інша кредиторська заборгованість</w:t>
            </w:r>
          </w:p>
        </w:tc>
        <w:tc>
          <w:tcPr>
            <w:tcW w:w="1413" w:type="dxa"/>
            <w:tcBorders>
              <w:top w:val="nil"/>
              <w:left w:val="nil"/>
              <w:bottom w:val="nil"/>
              <w:right w:val="nil"/>
            </w:tcBorders>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(42 014)</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2 101 </w:t>
            </w:r>
          </w:p>
        </w:tc>
      </w:tr>
      <w:tr w:rsidR="004A2345" w:rsidRPr="00FA5165" w:rsidTr="0071307E">
        <w:trPr>
          <w:trHeight w:val="232"/>
        </w:trPr>
        <w:tc>
          <w:tcPr>
            <w:tcW w:w="5329" w:type="dxa"/>
            <w:tcBorders>
              <w:top w:val="nil"/>
              <w:left w:val="nil"/>
              <w:bottom w:val="nil"/>
              <w:right w:val="nil"/>
            </w:tcBorders>
            <w:noWrap/>
            <w:vAlign w:val="center"/>
          </w:tcPr>
          <w:p w:rsidR="004A2345" w:rsidRPr="00FA5165" w:rsidRDefault="004A2345" w:rsidP="0071307E">
            <w:pPr>
              <w:ind w:left="177"/>
              <w:jc w:val="right"/>
              <w:rPr>
                <w:rFonts w:ascii="Arial" w:hAnsi="Arial" w:cs="Arial"/>
                <w:color w:val="000000"/>
                <w:sz w:val="16"/>
                <w:szCs w:val="16"/>
              </w:rPr>
            </w:pPr>
          </w:p>
        </w:tc>
        <w:tc>
          <w:tcPr>
            <w:tcW w:w="1413" w:type="dxa"/>
            <w:tcBorders>
              <w:top w:val="nil"/>
              <w:left w:val="nil"/>
              <w:bottom w:val="single" w:sz="4" w:space="0" w:color="auto"/>
              <w:right w:val="nil"/>
            </w:tcBorders>
            <w:vAlign w:val="center"/>
          </w:tcPr>
          <w:p w:rsidR="004A2345" w:rsidRPr="00FA5165" w:rsidRDefault="004A2345" w:rsidP="0071307E">
            <w:pPr>
              <w:rPr>
                <w:rFonts w:ascii="Arial" w:hAnsi="Arial" w:cs="Arial"/>
                <w:sz w:val="16"/>
                <w:szCs w:val="16"/>
              </w:rPr>
            </w:pP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(30)</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(12 605)</w:t>
            </w:r>
          </w:p>
        </w:tc>
      </w:tr>
      <w:tr w:rsidR="004A2345" w:rsidRPr="00FA5165" w:rsidTr="0071307E">
        <w:trPr>
          <w:trHeight w:val="232"/>
        </w:trPr>
        <w:tc>
          <w:tcPr>
            <w:tcW w:w="5329" w:type="dxa"/>
            <w:tcBorders>
              <w:top w:val="nil"/>
              <w:left w:val="nil"/>
              <w:bottom w:val="nil"/>
              <w:right w:val="nil"/>
            </w:tcBorders>
            <w:noWrap/>
            <w:vAlign w:val="center"/>
          </w:tcPr>
          <w:p w:rsidR="004A2345" w:rsidRPr="00FA5165" w:rsidRDefault="004A2345" w:rsidP="0071307E">
            <w:pPr>
              <w:rPr>
                <w:rFonts w:ascii="Arial" w:hAnsi="Arial" w:cs="Arial"/>
                <w:b/>
                <w:bCs/>
                <w:color w:val="000000"/>
                <w:sz w:val="16"/>
                <w:szCs w:val="16"/>
              </w:rPr>
            </w:pPr>
            <w:r w:rsidRPr="00FA5165">
              <w:rPr>
                <w:rFonts w:ascii="Arial" w:hAnsi="Arial" w:cs="Arial"/>
                <w:b/>
                <w:bCs/>
                <w:color w:val="000000"/>
                <w:sz w:val="16"/>
                <w:szCs w:val="16"/>
              </w:rPr>
              <w:t>Загальний вплив</w:t>
            </w:r>
          </w:p>
        </w:tc>
        <w:tc>
          <w:tcPr>
            <w:tcW w:w="1413" w:type="dxa"/>
            <w:tcBorders>
              <w:top w:val="single" w:sz="4" w:space="0" w:color="auto"/>
              <w:left w:val="nil"/>
              <w:bottom w:val="nil"/>
              <w:right w:val="nil"/>
            </w:tcBorders>
            <w:vAlign w:val="center"/>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71 128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17" w:type="dxa"/>
            <w:tcBorders>
              <w:top w:val="single" w:sz="4" w:space="0" w:color="auto"/>
              <w:left w:val="nil"/>
              <w:bottom w:val="nil"/>
              <w:right w:val="nil"/>
            </w:tcBorders>
            <w:noWrap/>
            <w:vAlign w:val="bottom"/>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5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21" w:type="dxa"/>
            <w:tcBorders>
              <w:top w:val="single" w:sz="4" w:space="0" w:color="auto"/>
              <w:left w:val="nil"/>
              <w:bottom w:val="nil"/>
              <w:right w:val="nil"/>
            </w:tcBorders>
            <w:noWrap/>
            <w:vAlign w:val="bottom"/>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(3 556)</w:t>
            </w:r>
          </w:p>
        </w:tc>
      </w:tr>
      <w:tr w:rsidR="004A2345" w:rsidRPr="00FA5165" w:rsidTr="0071307E">
        <w:trPr>
          <w:trHeight w:val="232"/>
        </w:trPr>
        <w:tc>
          <w:tcPr>
            <w:tcW w:w="5329"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13" w:type="dxa"/>
            <w:tcBorders>
              <w:top w:val="nil"/>
              <w:left w:val="nil"/>
              <w:bottom w:val="single" w:sz="12" w:space="0" w:color="auto"/>
              <w:right w:val="nil"/>
            </w:tcBorders>
            <w:vAlign w:val="center"/>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17" w:type="dxa"/>
            <w:tcBorders>
              <w:top w:val="nil"/>
              <w:left w:val="nil"/>
              <w:bottom w:val="single" w:sz="12" w:space="0" w:color="auto"/>
              <w:right w:val="nil"/>
            </w:tcBorders>
            <w:noWrap/>
            <w:vAlign w:val="bottom"/>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(30)</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21" w:type="dxa"/>
            <w:tcBorders>
              <w:top w:val="nil"/>
              <w:left w:val="nil"/>
              <w:bottom w:val="single" w:sz="12" w:space="0" w:color="auto"/>
              <w:right w:val="nil"/>
            </w:tcBorders>
            <w:noWrap/>
            <w:vAlign w:val="bottom"/>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21 338 </w:t>
            </w:r>
          </w:p>
        </w:tc>
      </w:tr>
    </w:tbl>
    <w:p w:rsidR="004A2345" w:rsidRPr="00FA5165" w:rsidRDefault="004A2345" w:rsidP="00A51D9C">
      <w:pPr>
        <w:adjustRightInd w:val="0"/>
        <w:spacing w:before="200"/>
        <w:jc w:val="both"/>
      </w:pPr>
      <w:r w:rsidRPr="00670D16">
        <w:rPr>
          <w:rFonts w:ascii="Arial" w:hAnsi="Arial" w:cs="Arial"/>
          <w:sz w:val="16"/>
          <w:szCs w:val="16"/>
        </w:rPr>
        <w:fldChar w:fldCharType="end"/>
      </w:r>
      <w:r w:rsidRPr="00670D16">
        <w:rPr>
          <w:rFonts w:ascii="Arial" w:hAnsi="Arial" w:cs="Arial"/>
          <w:sz w:val="16"/>
          <w:szCs w:val="16"/>
        </w:rPr>
        <w:t>5%/</w:t>
      </w:r>
      <w:r>
        <w:rPr>
          <w:rFonts w:ascii="Arial" w:hAnsi="Arial" w:cs="Arial"/>
          <w:sz w:val="16"/>
          <w:szCs w:val="16"/>
        </w:rPr>
        <w:t>30</w:t>
      </w:r>
      <w:r w:rsidRPr="00670D16">
        <w:rPr>
          <w:rFonts w:ascii="Arial" w:hAnsi="Arial" w:cs="Arial"/>
          <w:sz w:val="16"/>
          <w:szCs w:val="16"/>
        </w:rPr>
        <w:t>% зміцнення/послаблення Євро по відношенню до функціональної валюти на 31 грудня 202</w:t>
      </w:r>
      <w:r w:rsidRPr="003028EC">
        <w:rPr>
          <w:rFonts w:ascii="Arial" w:hAnsi="Arial" w:cs="Arial"/>
          <w:sz w:val="16"/>
          <w:szCs w:val="16"/>
        </w:rPr>
        <w:t>1</w:t>
      </w:r>
      <w:r w:rsidRPr="00670D16">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r w:rsidRPr="00670D16">
        <w:rPr>
          <w:rFonts w:ascii="Arial" w:hAnsi="Arial" w:cs="Arial"/>
          <w:sz w:val="16"/>
          <w:szCs w:val="16"/>
        </w:rPr>
        <w:fldChar w:fldCharType="begin"/>
      </w:r>
      <w:r w:rsidRPr="00670D16">
        <w:rPr>
          <w:rFonts w:ascii="Arial" w:hAnsi="Arial" w:cs="Arial"/>
          <w:sz w:val="16"/>
          <w:szCs w:val="16"/>
        </w:rPr>
        <w:instrText xml:space="preserve"> LINK </w:instrText>
      </w:r>
      <w:r>
        <w:rPr>
          <w:rFonts w:ascii="Arial" w:hAnsi="Arial" w:cs="Arial"/>
          <w:sz w:val="16"/>
          <w:szCs w:val="16"/>
        </w:rPr>
        <w:instrText xml:space="preserve">Excel.SheetMacroEnabled.12 "P:\\Users\\o.sadovskyi\\Crowe\\LHIM - 2021\\D_Review\\Global\\Global_LHIM_2021.xlsm" (FS01).FS!R1168C7:R1176C19 </w:instrText>
      </w:r>
      <w:r w:rsidRPr="00670D16">
        <w:rPr>
          <w:rFonts w:ascii="Arial" w:hAnsi="Arial" w:cs="Arial"/>
          <w:sz w:val="16"/>
          <w:szCs w:val="16"/>
        </w:rPr>
        <w:instrText xml:space="preserve">\f 4 \h \* MERGEFORMAT </w:instrText>
      </w:r>
      <w:r w:rsidRPr="00670D16">
        <w:rPr>
          <w:rFonts w:ascii="Arial" w:hAnsi="Arial" w:cs="Arial"/>
          <w:sz w:val="16"/>
          <w:szCs w:val="16"/>
        </w:rPr>
        <w:fldChar w:fldCharType="separate"/>
      </w:r>
    </w:p>
    <w:tbl>
      <w:tblPr>
        <w:tblW w:w="10056" w:type="dxa"/>
        <w:tblLook w:val="00A0"/>
      </w:tblPr>
      <w:tblGrid>
        <w:gridCol w:w="5329"/>
        <w:gridCol w:w="1413"/>
        <w:gridCol w:w="238"/>
        <w:gridCol w:w="1417"/>
        <w:gridCol w:w="238"/>
        <w:gridCol w:w="1421"/>
      </w:tblGrid>
      <w:tr w:rsidR="004A2345" w:rsidRPr="00FA5165" w:rsidTr="0071307E">
        <w:trPr>
          <w:trHeight w:val="227"/>
        </w:trPr>
        <w:tc>
          <w:tcPr>
            <w:tcW w:w="5329" w:type="dxa"/>
            <w:tcBorders>
              <w:top w:val="nil"/>
              <w:left w:val="nil"/>
              <w:bottom w:val="nil"/>
              <w:right w:val="nil"/>
            </w:tcBorders>
            <w:noWrap/>
            <w:vAlign w:val="center"/>
          </w:tcPr>
          <w:p w:rsidR="004A2345" w:rsidRPr="00FA5165" w:rsidRDefault="004A2345" w:rsidP="0071307E">
            <w:pPr>
              <w:rPr>
                <w:rFonts w:ascii="Arial" w:hAnsi="Arial" w:cs="Arial"/>
                <w:sz w:val="16"/>
                <w:szCs w:val="16"/>
              </w:rPr>
            </w:pPr>
          </w:p>
        </w:tc>
        <w:tc>
          <w:tcPr>
            <w:tcW w:w="1417" w:type="dxa"/>
            <w:tcBorders>
              <w:top w:val="nil"/>
              <w:left w:val="nil"/>
              <w:bottom w:val="single" w:sz="4" w:space="0" w:color="auto"/>
              <w:right w:val="nil"/>
            </w:tcBorders>
            <w:vAlign w:val="center"/>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2021</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center"/>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Зміцнення / послаблення курсу долара EUR,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center"/>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Ефект на прибуток до оподаткування</w:t>
            </w:r>
          </w:p>
        </w:tc>
      </w:tr>
      <w:tr w:rsidR="004A2345" w:rsidRPr="00FA5165" w:rsidTr="0071307E">
        <w:trPr>
          <w:trHeight w:val="227"/>
        </w:trPr>
        <w:tc>
          <w:tcPr>
            <w:tcW w:w="5329" w:type="dxa"/>
            <w:tcBorders>
              <w:top w:val="nil"/>
              <w:left w:val="nil"/>
              <w:bottom w:val="nil"/>
              <w:right w:val="nil"/>
            </w:tcBorders>
            <w:noWrap/>
            <w:vAlign w:val="center"/>
          </w:tcPr>
          <w:p w:rsidR="004A2345" w:rsidRPr="00FA5165" w:rsidRDefault="004A2345" w:rsidP="0071307E">
            <w:pPr>
              <w:ind w:left="177"/>
              <w:rPr>
                <w:rFonts w:ascii="Arial" w:hAnsi="Arial" w:cs="Arial"/>
                <w:color w:val="000000"/>
                <w:sz w:val="16"/>
                <w:szCs w:val="16"/>
              </w:rPr>
            </w:pPr>
            <w:r w:rsidRPr="00FA5165">
              <w:rPr>
                <w:rFonts w:ascii="Arial" w:hAnsi="Arial" w:cs="Arial"/>
                <w:color w:val="000000"/>
                <w:sz w:val="16"/>
                <w:szCs w:val="16"/>
              </w:rPr>
              <w:t>Грошові кошти та їх еквіваленти</w:t>
            </w:r>
          </w:p>
        </w:tc>
        <w:tc>
          <w:tcPr>
            <w:tcW w:w="1417" w:type="dxa"/>
            <w:tcBorders>
              <w:top w:val="nil"/>
              <w:left w:val="nil"/>
              <w:bottom w:val="nil"/>
              <w:right w:val="nil"/>
            </w:tcBorders>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7 380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(369)</w:t>
            </w:r>
          </w:p>
        </w:tc>
      </w:tr>
      <w:tr w:rsidR="004A2345" w:rsidRPr="00FA5165" w:rsidTr="0071307E">
        <w:trPr>
          <w:trHeight w:val="227"/>
        </w:trPr>
        <w:tc>
          <w:tcPr>
            <w:tcW w:w="5329" w:type="dxa"/>
            <w:tcBorders>
              <w:top w:val="nil"/>
              <w:left w:val="nil"/>
              <w:bottom w:val="nil"/>
              <w:right w:val="nil"/>
            </w:tcBorders>
            <w:noWrap/>
            <w:vAlign w:val="center"/>
          </w:tcPr>
          <w:p w:rsidR="004A2345" w:rsidRPr="00FA5165" w:rsidRDefault="004A2345" w:rsidP="0071307E">
            <w:pPr>
              <w:ind w:left="177"/>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FA5165" w:rsidRDefault="004A2345" w:rsidP="0071307E">
            <w:pPr>
              <w:rPr>
                <w:rFonts w:ascii="Arial" w:hAnsi="Arial" w:cs="Arial"/>
                <w:sz w:val="16"/>
                <w:szCs w:val="16"/>
              </w:rPr>
            </w:pP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(30)</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2 214 </w:t>
            </w:r>
          </w:p>
        </w:tc>
      </w:tr>
      <w:tr w:rsidR="004A2345" w:rsidRPr="00FA5165" w:rsidTr="0071307E">
        <w:trPr>
          <w:trHeight w:val="227"/>
        </w:trPr>
        <w:tc>
          <w:tcPr>
            <w:tcW w:w="5329" w:type="dxa"/>
            <w:tcBorders>
              <w:top w:val="nil"/>
              <w:left w:val="nil"/>
              <w:bottom w:val="nil"/>
              <w:right w:val="nil"/>
            </w:tcBorders>
            <w:noWrap/>
            <w:vAlign w:val="center"/>
          </w:tcPr>
          <w:p w:rsidR="004A2345" w:rsidRPr="00FA5165" w:rsidRDefault="004A2345" w:rsidP="0071307E">
            <w:pPr>
              <w:ind w:left="177"/>
              <w:rPr>
                <w:rFonts w:ascii="Arial" w:hAnsi="Arial" w:cs="Arial"/>
                <w:color w:val="000000"/>
                <w:sz w:val="16"/>
                <w:szCs w:val="16"/>
              </w:rPr>
            </w:pPr>
            <w:r w:rsidRPr="00FA5165">
              <w:rPr>
                <w:rFonts w:ascii="Arial" w:hAnsi="Arial" w:cs="Arial"/>
                <w:color w:val="000000"/>
                <w:sz w:val="16"/>
                <w:szCs w:val="16"/>
              </w:rPr>
              <w:t>Торгова дебіторська заборгованість та позики видані</w:t>
            </w:r>
          </w:p>
        </w:tc>
        <w:tc>
          <w:tcPr>
            <w:tcW w:w="1417" w:type="dxa"/>
            <w:tcBorders>
              <w:top w:val="nil"/>
              <w:left w:val="nil"/>
              <w:bottom w:val="nil"/>
              <w:right w:val="nil"/>
            </w:tcBorders>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284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(14)</w:t>
            </w:r>
          </w:p>
        </w:tc>
      </w:tr>
      <w:tr w:rsidR="004A2345" w:rsidRPr="00FA5165" w:rsidTr="0071307E">
        <w:trPr>
          <w:trHeight w:val="227"/>
        </w:trPr>
        <w:tc>
          <w:tcPr>
            <w:tcW w:w="5329" w:type="dxa"/>
            <w:tcBorders>
              <w:top w:val="nil"/>
              <w:left w:val="nil"/>
              <w:bottom w:val="nil"/>
              <w:right w:val="nil"/>
            </w:tcBorders>
            <w:noWrap/>
            <w:vAlign w:val="center"/>
          </w:tcPr>
          <w:p w:rsidR="004A2345" w:rsidRPr="00FA5165" w:rsidRDefault="004A2345" w:rsidP="0071307E">
            <w:pPr>
              <w:ind w:left="177"/>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FA5165" w:rsidRDefault="004A2345" w:rsidP="0071307E">
            <w:pPr>
              <w:rPr>
                <w:rFonts w:ascii="Arial" w:hAnsi="Arial" w:cs="Arial"/>
                <w:sz w:val="16"/>
                <w:szCs w:val="16"/>
              </w:rPr>
            </w:pP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(30)</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85 </w:t>
            </w:r>
          </w:p>
        </w:tc>
      </w:tr>
      <w:tr w:rsidR="004A2345" w:rsidRPr="00FA5165" w:rsidTr="0071307E">
        <w:trPr>
          <w:trHeight w:val="227"/>
        </w:trPr>
        <w:tc>
          <w:tcPr>
            <w:tcW w:w="5329" w:type="dxa"/>
            <w:tcBorders>
              <w:top w:val="nil"/>
              <w:left w:val="nil"/>
              <w:bottom w:val="nil"/>
              <w:right w:val="nil"/>
            </w:tcBorders>
            <w:noWrap/>
            <w:vAlign w:val="center"/>
          </w:tcPr>
          <w:p w:rsidR="004A2345" w:rsidRPr="00FA5165" w:rsidRDefault="004A2345" w:rsidP="0071307E">
            <w:pPr>
              <w:ind w:left="177"/>
              <w:rPr>
                <w:rFonts w:ascii="Arial" w:hAnsi="Arial" w:cs="Arial"/>
                <w:color w:val="000000"/>
                <w:sz w:val="16"/>
                <w:szCs w:val="16"/>
              </w:rPr>
            </w:pPr>
            <w:r w:rsidRPr="00FA5165">
              <w:rPr>
                <w:rFonts w:ascii="Arial" w:hAnsi="Arial" w:cs="Arial"/>
                <w:color w:val="000000"/>
                <w:sz w:val="16"/>
                <w:szCs w:val="16"/>
              </w:rPr>
              <w:t>Процентні кредити та зобов’язання</w:t>
            </w:r>
          </w:p>
        </w:tc>
        <w:tc>
          <w:tcPr>
            <w:tcW w:w="1417" w:type="dxa"/>
            <w:tcBorders>
              <w:top w:val="nil"/>
              <w:left w:val="nil"/>
              <w:bottom w:val="nil"/>
              <w:right w:val="nil"/>
            </w:tcBorders>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(403 528)</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xml:space="preserve">20 176 </w:t>
            </w:r>
          </w:p>
        </w:tc>
      </w:tr>
      <w:tr w:rsidR="004A2345" w:rsidRPr="00FA5165" w:rsidTr="0071307E">
        <w:trPr>
          <w:trHeight w:val="227"/>
        </w:trPr>
        <w:tc>
          <w:tcPr>
            <w:tcW w:w="5329" w:type="dxa"/>
            <w:tcBorders>
              <w:top w:val="nil"/>
              <w:left w:val="nil"/>
              <w:bottom w:val="nil"/>
              <w:right w:val="nil"/>
            </w:tcBorders>
            <w:noWrap/>
            <w:vAlign w:val="center"/>
          </w:tcPr>
          <w:p w:rsidR="004A2345" w:rsidRPr="00FA5165" w:rsidRDefault="004A2345" w:rsidP="0071307E">
            <w:pPr>
              <w:ind w:left="177"/>
              <w:jc w:val="right"/>
              <w:rPr>
                <w:rFonts w:ascii="Arial" w:hAnsi="Arial" w:cs="Arial"/>
                <w:color w:val="000000"/>
                <w:sz w:val="16"/>
                <w:szCs w:val="16"/>
              </w:rPr>
            </w:pPr>
          </w:p>
        </w:tc>
        <w:tc>
          <w:tcPr>
            <w:tcW w:w="1417" w:type="dxa"/>
            <w:tcBorders>
              <w:top w:val="nil"/>
              <w:left w:val="nil"/>
              <w:bottom w:val="single" w:sz="4" w:space="0" w:color="auto"/>
              <w:right w:val="nil"/>
            </w:tcBorders>
            <w:vAlign w:val="center"/>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(30)</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sidRPr="00FA5165">
              <w:rPr>
                <w:rFonts w:ascii="Arial" w:hAnsi="Arial" w:cs="Arial"/>
                <w:color w:val="000000"/>
                <w:sz w:val="16"/>
                <w:szCs w:val="16"/>
              </w:rPr>
              <w:t>(121 058)</w:t>
            </w:r>
          </w:p>
        </w:tc>
      </w:tr>
      <w:tr w:rsidR="004A2345" w:rsidRPr="00FA5165" w:rsidTr="0071307E">
        <w:trPr>
          <w:trHeight w:val="227"/>
        </w:trPr>
        <w:tc>
          <w:tcPr>
            <w:tcW w:w="5329" w:type="dxa"/>
            <w:tcBorders>
              <w:top w:val="nil"/>
              <w:left w:val="nil"/>
              <w:bottom w:val="nil"/>
              <w:right w:val="nil"/>
            </w:tcBorders>
            <w:noWrap/>
            <w:vAlign w:val="center"/>
          </w:tcPr>
          <w:p w:rsidR="004A2345" w:rsidRPr="00FA5165" w:rsidRDefault="004A2345" w:rsidP="0071307E">
            <w:pPr>
              <w:rPr>
                <w:rFonts w:ascii="Arial" w:hAnsi="Arial" w:cs="Arial"/>
                <w:b/>
                <w:bCs/>
                <w:color w:val="000000"/>
                <w:sz w:val="16"/>
                <w:szCs w:val="16"/>
              </w:rPr>
            </w:pPr>
            <w:r w:rsidRPr="00FA5165">
              <w:rPr>
                <w:rFonts w:ascii="Arial" w:hAnsi="Arial" w:cs="Arial"/>
                <w:b/>
                <w:bCs/>
                <w:color w:val="000000"/>
                <w:sz w:val="16"/>
                <w:szCs w:val="16"/>
              </w:rPr>
              <w:t>Загальний вплив</w:t>
            </w:r>
          </w:p>
        </w:tc>
        <w:tc>
          <w:tcPr>
            <w:tcW w:w="1417" w:type="dxa"/>
            <w:tcBorders>
              <w:top w:val="single" w:sz="4" w:space="0" w:color="auto"/>
              <w:left w:val="nil"/>
              <w:bottom w:val="nil"/>
              <w:right w:val="nil"/>
            </w:tcBorders>
            <w:vAlign w:val="center"/>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(395 864)</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17" w:type="dxa"/>
            <w:tcBorders>
              <w:top w:val="single" w:sz="4" w:space="0" w:color="auto"/>
              <w:left w:val="nil"/>
              <w:bottom w:val="nil"/>
              <w:right w:val="nil"/>
            </w:tcBorders>
            <w:noWrap/>
            <w:vAlign w:val="bottom"/>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5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17" w:type="dxa"/>
            <w:tcBorders>
              <w:top w:val="single" w:sz="4" w:space="0" w:color="auto"/>
              <w:left w:val="nil"/>
              <w:bottom w:val="nil"/>
              <w:right w:val="nil"/>
            </w:tcBorders>
            <w:noWrap/>
            <w:vAlign w:val="bottom"/>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19 793 </w:t>
            </w:r>
          </w:p>
        </w:tc>
      </w:tr>
      <w:tr w:rsidR="004A2345" w:rsidRPr="00FA5165" w:rsidTr="0071307E">
        <w:trPr>
          <w:trHeight w:val="227"/>
        </w:trPr>
        <w:tc>
          <w:tcPr>
            <w:tcW w:w="5329"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17" w:type="dxa"/>
            <w:tcBorders>
              <w:top w:val="nil"/>
              <w:left w:val="nil"/>
              <w:bottom w:val="single" w:sz="12" w:space="0" w:color="auto"/>
              <w:right w:val="nil"/>
            </w:tcBorders>
            <w:vAlign w:val="center"/>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17" w:type="dxa"/>
            <w:tcBorders>
              <w:top w:val="nil"/>
              <w:left w:val="nil"/>
              <w:bottom w:val="single" w:sz="12" w:space="0" w:color="auto"/>
              <w:right w:val="nil"/>
            </w:tcBorders>
            <w:noWrap/>
            <w:vAlign w:val="bottom"/>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(30)</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17" w:type="dxa"/>
            <w:tcBorders>
              <w:top w:val="nil"/>
              <w:left w:val="nil"/>
              <w:bottom w:val="single" w:sz="12" w:space="0" w:color="auto"/>
              <w:right w:val="nil"/>
            </w:tcBorders>
            <w:noWrap/>
            <w:vAlign w:val="bottom"/>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(118 759)</w:t>
            </w:r>
          </w:p>
        </w:tc>
      </w:tr>
    </w:tbl>
    <w:p w:rsidR="004A2345" w:rsidRDefault="004A2345" w:rsidP="00A51D9C">
      <w:pPr>
        <w:adjustRightInd w:val="0"/>
        <w:spacing w:before="200"/>
        <w:jc w:val="both"/>
        <w:rPr>
          <w:rFonts w:ascii="Arial" w:hAnsi="Arial" w:cs="Arial"/>
          <w:sz w:val="16"/>
          <w:szCs w:val="16"/>
        </w:rPr>
      </w:pPr>
      <w:r w:rsidRPr="00670D16">
        <w:rPr>
          <w:rFonts w:ascii="Arial" w:hAnsi="Arial" w:cs="Arial"/>
          <w:sz w:val="16"/>
          <w:szCs w:val="16"/>
        </w:rPr>
        <w:fldChar w:fldCharType="end"/>
      </w:r>
      <w:r>
        <w:rPr>
          <w:rFonts w:ascii="Arial" w:hAnsi="Arial" w:cs="Arial"/>
          <w:sz w:val="16"/>
          <w:szCs w:val="16"/>
        </w:rPr>
        <w:t>10</w:t>
      </w:r>
      <w:r w:rsidRPr="00670D16">
        <w:rPr>
          <w:rFonts w:ascii="Arial" w:hAnsi="Arial" w:cs="Arial"/>
          <w:sz w:val="16"/>
          <w:szCs w:val="16"/>
        </w:rPr>
        <w:t>%/</w:t>
      </w:r>
      <w:r>
        <w:rPr>
          <w:rFonts w:ascii="Arial" w:hAnsi="Arial" w:cs="Arial"/>
          <w:sz w:val="16"/>
          <w:szCs w:val="16"/>
        </w:rPr>
        <w:t>20</w:t>
      </w:r>
      <w:r w:rsidRPr="00670D16">
        <w:rPr>
          <w:rFonts w:ascii="Arial" w:hAnsi="Arial" w:cs="Arial"/>
          <w:sz w:val="16"/>
          <w:szCs w:val="16"/>
        </w:rPr>
        <w:t xml:space="preserve">% зміцнення/послаблення </w:t>
      </w:r>
      <w:r>
        <w:rPr>
          <w:rFonts w:ascii="Arial" w:hAnsi="Arial" w:cs="Arial"/>
          <w:sz w:val="16"/>
          <w:szCs w:val="16"/>
        </w:rPr>
        <w:t>Узбецький сум</w:t>
      </w:r>
      <w:r w:rsidRPr="00670D16">
        <w:rPr>
          <w:rFonts w:ascii="Arial" w:hAnsi="Arial" w:cs="Arial"/>
          <w:sz w:val="16"/>
          <w:szCs w:val="16"/>
        </w:rPr>
        <w:t xml:space="preserve"> по відношенню до функціональної валюти на 31 грудня 202</w:t>
      </w:r>
      <w:r w:rsidRPr="003028EC">
        <w:rPr>
          <w:rFonts w:ascii="Arial" w:hAnsi="Arial" w:cs="Arial"/>
          <w:sz w:val="16"/>
          <w:szCs w:val="16"/>
        </w:rPr>
        <w:t>1</w:t>
      </w:r>
      <w:r w:rsidRPr="00670D16">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p>
    <w:tbl>
      <w:tblPr>
        <w:tblW w:w="10056" w:type="dxa"/>
        <w:tblLook w:val="00A0"/>
      </w:tblPr>
      <w:tblGrid>
        <w:gridCol w:w="5329"/>
        <w:gridCol w:w="1413"/>
        <w:gridCol w:w="238"/>
        <w:gridCol w:w="1417"/>
        <w:gridCol w:w="238"/>
        <w:gridCol w:w="1421"/>
      </w:tblGrid>
      <w:tr w:rsidR="004A2345" w:rsidRPr="00FA5165" w:rsidTr="0071307E">
        <w:trPr>
          <w:trHeight w:val="227"/>
        </w:trPr>
        <w:tc>
          <w:tcPr>
            <w:tcW w:w="5329" w:type="dxa"/>
            <w:tcBorders>
              <w:top w:val="nil"/>
              <w:left w:val="nil"/>
              <w:bottom w:val="nil"/>
              <w:right w:val="nil"/>
            </w:tcBorders>
            <w:noWrap/>
            <w:vAlign w:val="center"/>
          </w:tcPr>
          <w:p w:rsidR="004A2345" w:rsidRPr="00FA5165" w:rsidRDefault="004A2345" w:rsidP="0071307E">
            <w:pPr>
              <w:rPr>
                <w:rFonts w:ascii="Arial" w:hAnsi="Arial" w:cs="Arial"/>
                <w:sz w:val="16"/>
                <w:szCs w:val="16"/>
              </w:rPr>
            </w:pPr>
          </w:p>
        </w:tc>
        <w:tc>
          <w:tcPr>
            <w:tcW w:w="1413" w:type="dxa"/>
            <w:tcBorders>
              <w:top w:val="nil"/>
              <w:left w:val="nil"/>
              <w:bottom w:val="single" w:sz="4" w:space="0" w:color="auto"/>
              <w:right w:val="nil"/>
            </w:tcBorders>
            <w:vAlign w:val="center"/>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2021</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center"/>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 xml:space="preserve">Зміцнення / послаблення курсу </w:t>
            </w:r>
            <w:r>
              <w:rPr>
                <w:rFonts w:ascii="Arial" w:hAnsi="Arial" w:cs="Arial"/>
                <w:b/>
                <w:bCs/>
                <w:color w:val="000000"/>
                <w:sz w:val="16"/>
                <w:szCs w:val="16"/>
                <w:lang w:val="en-US"/>
              </w:rPr>
              <w:t>c</w:t>
            </w:r>
            <w:r>
              <w:rPr>
                <w:rFonts w:ascii="Arial" w:hAnsi="Arial" w:cs="Arial"/>
                <w:b/>
                <w:bCs/>
                <w:color w:val="000000"/>
                <w:sz w:val="16"/>
                <w:szCs w:val="16"/>
              </w:rPr>
              <w:t>ум</w:t>
            </w:r>
            <w:r w:rsidRPr="00FA5165">
              <w:rPr>
                <w:rFonts w:ascii="Arial" w:hAnsi="Arial" w:cs="Arial"/>
                <w:b/>
                <w:bCs/>
                <w:color w:val="000000"/>
                <w:sz w:val="16"/>
                <w:szCs w:val="16"/>
              </w:rPr>
              <w:t xml:space="preserve"> </w:t>
            </w:r>
            <w:r>
              <w:rPr>
                <w:rFonts w:ascii="Arial" w:hAnsi="Arial" w:cs="Arial"/>
                <w:b/>
                <w:bCs/>
                <w:color w:val="000000"/>
                <w:sz w:val="16"/>
                <w:szCs w:val="16"/>
              </w:rPr>
              <w:br/>
            </w:r>
            <w:r>
              <w:rPr>
                <w:rFonts w:ascii="Arial" w:hAnsi="Arial" w:cs="Arial"/>
                <w:b/>
                <w:bCs/>
                <w:color w:val="000000"/>
                <w:sz w:val="16"/>
                <w:szCs w:val="16"/>
                <w:lang w:val="en-US"/>
              </w:rPr>
              <w:t>UZS</w:t>
            </w:r>
            <w:r w:rsidRPr="00FA5165">
              <w:rPr>
                <w:rFonts w:ascii="Arial" w:hAnsi="Arial" w:cs="Arial"/>
                <w:b/>
                <w:bCs/>
                <w:color w:val="000000"/>
                <w:sz w:val="16"/>
                <w:szCs w:val="16"/>
              </w:rPr>
              <w:t>,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21" w:type="dxa"/>
            <w:tcBorders>
              <w:top w:val="nil"/>
              <w:left w:val="nil"/>
              <w:bottom w:val="single" w:sz="4" w:space="0" w:color="auto"/>
              <w:right w:val="nil"/>
            </w:tcBorders>
            <w:vAlign w:val="center"/>
          </w:tcPr>
          <w:p w:rsidR="004A2345" w:rsidRPr="00FA5165" w:rsidRDefault="004A2345" w:rsidP="0071307E">
            <w:pPr>
              <w:jc w:val="right"/>
              <w:rPr>
                <w:rFonts w:ascii="Arial" w:hAnsi="Arial" w:cs="Arial"/>
                <w:b/>
                <w:bCs/>
                <w:color w:val="000000"/>
                <w:sz w:val="16"/>
                <w:szCs w:val="16"/>
              </w:rPr>
            </w:pPr>
            <w:r w:rsidRPr="00FA5165">
              <w:rPr>
                <w:rFonts w:ascii="Arial" w:hAnsi="Arial" w:cs="Arial"/>
                <w:b/>
                <w:bCs/>
                <w:color w:val="000000"/>
                <w:sz w:val="16"/>
                <w:szCs w:val="16"/>
              </w:rPr>
              <w:t>Ефект на прибуток до оподаткування</w:t>
            </w:r>
          </w:p>
        </w:tc>
      </w:tr>
      <w:tr w:rsidR="004A2345" w:rsidRPr="00FA5165" w:rsidTr="0071307E">
        <w:trPr>
          <w:trHeight w:val="227"/>
        </w:trPr>
        <w:tc>
          <w:tcPr>
            <w:tcW w:w="5329" w:type="dxa"/>
            <w:tcBorders>
              <w:top w:val="nil"/>
              <w:left w:val="nil"/>
              <w:bottom w:val="nil"/>
              <w:right w:val="nil"/>
            </w:tcBorders>
            <w:noWrap/>
            <w:vAlign w:val="center"/>
          </w:tcPr>
          <w:p w:rsidR="004A2345" w:rsidRPr="00FA5165" w:rsidRDefault="004A2345" w:rsidP="0071307E">
            <w:pPr>
              <w:ind w:left="177"/>
              <w:rPr>
                <w:rFonts w:ascii="Arial" w:hAnsi="Arial" w:cs="Arial"/>
                <w:color w:val="000000"/>
                <w:sz w:val="16"/>
                <w:szCs w:val="16"/>
              </w:rPr>
            </w:pPr>
            <w:r w:rsidRPr="00FA5165">
              <w:rPr>
                <w:rFonts w:ascii="Arial" w:hAnsi="Arial" w:cs="Arial"/>
                <w:color w:val="000000"/>
                <w:sz w:val="16"/>
                <w:szCs w:val="16"/>
              </w:rPr>
              <w:t>Грошові кошти та їх еквіваленти</w:t>
            </w:r>
          </w:p>
        </w:tc>
        <w:tc>
          <w:tcPr>
            <w:tcW w:w="1413" w:type="dxa"/>
            <w:tcBorders>
              <w:top w:val="nil"/>
              <w:left w:val="nil"/>
              <w:bottom w:val="nil"/>
              <w:right w:val="nil"/>
            </w:tcBorders>
            <w:vAlign w:val="center"/>
          </w:tcPr>
          <w:p w:rsidR="004A2345" w:rsidRPr="00FA5165" w:rsidRDefault="004A2345" w:rsidP="0071307E">
            <w:pPr>
              <w:jc w:val="right"/>
              <w:rPr>
                <w:rFonts w:ascii="Arial" w:hAnsi="Arial" w:cs="Arial"/>
                <w:color w:val="000000"/>
                <w:sz w:val="16"/>
                <w:szCs w:val="16"/>
              </w:rPr>
            </w:pPr>
            <w:r>
              <w:rPr>
                <w:rFonts w:ascii="Arial" w:hAnsi="Arial" w:cs="Arial"/>
                <w:color w:val="000000"/>
                <w:sz w:val="16"/>
                <w:szCs w:val="16"/>
              </w:rPr>
              <w:t>994</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Pr>
                <w:rFonts w:ascii="Arial" w:hAnsi="Arial" w:cs="Arial"/>
                <w:color w:val="000000"/>
                <w:sz w:val="16"/>
                <w:szCs w:val="16"/>
              </w:rPr>
              <w:t xml:space="preserve">10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Pr>
                <w:rFonts w:ascii="Arial" w:hAnsi="Arial" w:cs="Arial"/>
                <w:color w:val="000000"/>
                <w:sz w:val="16"/>
                <w:szCs w:val="16"/>
              </w:rPr>
              <w:t>(99)</w:t>
            </w:r>
          </w:p>
        </w:tc>
      </w:tr>
      <w:tr w:rsidR="004A2345" w:rsidRPr="00FA5165" w:rsidTr="0071307E">
        <w:trPr>
          <w:trHeight w:val="227"/>
        </w:trPr>
        <w:tc>
          <w:tcPr>
            <w:tcW w:w="5329" w:type="dxa"/>
            <w:tcBorders>
              <w:top w:val="nil"/>
              <w:left w:val="nil"/>
              <w:bottom w:val="nil"/>
              <w:right w:val="nil"/>
            </w:tcBorders>
            <w:noWrap/>
            <w:vAlign w:val="center"/>
          </w:tcPr>
          <w:p w:rsidR="004A2345" w:rsidRPr="00FA5165" w:rsidRDefault="004A2345" w:rsidP="0071307E">
            <w:pPr>
              <w:ind w:left="177"/>
              <w:jc w:val="right"/>
              <w:rPr>
                <w:rFonts w:ascii="Arial" w:hAnsi="Arial" w:cs="Arial"/>
                <w:color w:val="000000"/>
                <w:sz w:val="16"/>
                <w:szCs w:val="16"/>
              </w:rPr>
            </w:pPr>
          </w:p>
        </w:tc>
        <w:tc>
          <w:tcPr>
            <w:tcW w:w="1413" w:type="dxa"/>
            <w:tcBorders>
              <w:top w:val="nil"/>
              <w:left w:val="nil"/>
              <w:bottom w:val="nil"/>
              <w:right w:val="nil"/>
            </w:tcBorders>
            <w:vAlign w:val="center"/>
          </w:tcPr>
          <w:p w:rsidR="004A2345" w:rsidRPr="00FA5165" w:rsidRDefault="004A2345" w:rsidP="0071307E">
            <w:pPr>
              <w:rPr>
                <w:rFonts w:ascii="Arial" w:hAnsi="Arial" w:cs="Arial"/>
                <w:sz w:val="16"/>
                <w:szCs w:val="16"/>
              </w:rPr>
            </w:pP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Pr>
                <w:rFonts w:ascii="Arial" w:hAnsi="Arial" w:cs="Arial"/>
                <w:color w:val="000000"/>
                <w:sz w:val="16"/>
                <w:szCs w:val="16"/>
              </w:rPr>
              <w:t>(20)</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Pr>
                <w:rFonts w:ascii="Arial" w:hAnsi="Arial" w:cs="Arial"/>
                <w:color w:val="000000"/>
                <w:sz w:val="16"/>
                <w:szCs w:val="16"/>
              </w:rPr>
              <w:t xml:space="preserve">199 </w:t>
            </w:r>
          </w:p>
        </w:tc>
      </w:tr>
      <w:tr w:rsidR="004A2345" w:rsidRPr="00FA5165" w:rsidTr="0071307E">
        <w:trPr>
          <w:trHeight w:val="227"/>
        </w:trPr>
        <w:tc>
          <w:tcPr>
            <w:tcW w:w="5329" w:type="dxa"/>
            <w:tcBorders>
              <w:top w:val="nil"/>
              <w:left w:val="nil"/>
              <w:bottom w:val="nil"/>
              <w:right w:val="nil"/>
            </w:tcBorders>
            <w:noWrap/>
            <w:vAlign w:val="center"/>
          </w:tcPr>
          <w:p w:rsidR="004A2345" w:rsidRPr="00FA5165" w:rsidRDefault="004A2345" w:rsidP="0071307E">
            <w:pPr>
              <w:ind w:left="177"/>
              <w:rPr>
                <w:rFonts w:ascii="Arial" w:hAnsi="Arial" w:cs="Arial"/>
                <w:color w:val="000000"/>
                <w:sz w:val="16"/>
                <w:szCs w:val="16"/>
              </w:rPr>
            </w:pPr>
            <w:r w:rsidRPr="00FA5165">
              <w:rPr>
                <w:rFonts w:ascii="Arial" w:hAnsi="Arial" w:cs="Arial"/>
                <w:color w:val="000000"/>
                <w:sz w:val="16"/>
                <w:szCs w:val="16"/>
              </w:rPr>
              <w:t>Торгова дебіторська заборгованість та позики видані</w:t>
            </w:r>
          </w:p>
        </w:tc>
        <w:tc>
          <w:tcPr>
            <w:tcW w:w="1413" w:type="dxa"/>
            <w:tcBorders>
              <w:top w:val="nil"/>
              <w:left w:val="nil"/>
              <w:bottom w:val="nil"/>
              <w:right w:val="nil"/>
            </w:tcBorders>
            <w:vAlign w:val="center"/>
          </w:tcPr>
          <w:p w:rsidR="004A2345" w:rsidRPr="00FA5165" w:rsidRDefault="004A2345" w:rsidP="0071307E">
            <w:pPr>
              <w:jc w:val="right"/>
              <w:rPr>
                <w:rFonts w:ascii="Arial" w:hAnsi="Arial" w:cs="Arial"/>
                <w:color w:val="000000"/>
                <w:sz w:val="16"/>
                <w:szCs w:val="16"/>
              </w:rPr>
            </w:pPr>
            <w:r>
              <w:rPr>
                <w:rFonts w:ascii="Arial" w:hAnsi="Arial" w:cs="Arial"/>
                <w:color w:val="000000"/>
                <w:sz w:val="16"/>
                <w:szCs w:val="16"/>
              </w:rPr>
              <w:t>5 054</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Pr>
                <w:rFonts w:ascii="Arial" w:hAnsi="Arial" w:cs="Arial"/>
                <w:color w:val="000000"/>
                <w:sz w:val="16"/>
                <w:szCs w:val="16"/>
              </w:rPr>
              <w:t xml:space="preserve">10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Pr>
                <w:rFonts w:ascii="Arial" w:hAnsi="Arial" w:cs="Arial"/>
                <w:color w:val="000000"/>
                <w:sz w:val="16"/>
                <w:szCs w:val="16"/>
              </w:rPr>
              <w:t>(505)</w:t>
            </w:r>
          </w:p>
        </w:tc>
      </w:tr>
      <w:tr w:rsidR="004A2345" w:rsidRPr="00FA5165" w:rsidTr="0071307E">
        <w:trPr>
          <w:trHeight w:val="227"/>
        </w:trPr>
        <w:tc>
          <w:tcPr>
            <w:tcW w:w="5329" w:type="dxa"/>
            <w:tcBorders>
              <w:top w:val="nil"/>
              <w:left w:val="nil"/>
              <w:bottom w:val="nil"/>
              <w:right w:val="nil"/>
            </w:tcBorders>
            <w:noWrap/>
            <w:vAlign w:val="center"/>
          </w:tcPr>
          <w:p w:rsidR="004A2345" w:rsidRPr="00FA5165" w:rsidRDefault="004A2345" w:rsidP="0071307E">
            <w:pPr>
              <w:ind w:left="177"/>
              <w:jc w:val="right"/>
              <w:rPr>
                <w:rFonts w:ascii="Arial" w:hAnsi="Arial" w:cs="Arial"/>
                <w:color w:val="000000"/>
                <w:sz w:val="16"/>
                <w:szCs w:val="16"/>
              </w:rPr>
            </w:pPr>
          </w:p>
        </w:tc>
        <w:tc>
          <w:tcPr>
            <w:tcW w:w="1413" w:type="dxa"/>
            <w:tcBorders>
              <w:top w:val="nil"/>
              <w:left w:val="nil"/>
              <w:bottom w:val="nil"/>
              <w:right w:val="nil"/>
            </w:tcBorders>
            <w:vAlign w:val="center"/>
          </w:tcPr>
          <w:p w:rsidR="004A2345" w:rsidRPr="00FA5165" w:rsidRDefault="004A2345" w:rsidP="0071307E">
            <w:pPr>
              <w:rPr>
                <w:rFonts w:ascii="Arial" w:hAnsi="Arial" w:cs="Arial"/>
                <w:sz w:val="16"/>
                <w:szCs w:val="16"/>
              </w:rPr>
            </w:pP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Pr>
                <w:rFonts w:ascii="Arial" w:hAnsi="Arial" w:cs="Arial"/>
                <w:color w:val="000000"/>
                <w:sz w:val="16"/>
                <w:szCs w:val="16"/>
              </w:rPr>
              <w:t>(20)</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Pr>
                <w:rFonts w:ascii="Arial" w:hAnsi="Arial" w:cs="Arial"/>
                <w:color w:val="000000"/>
                <w:sz w:val="16"/>
                <w:szCs w:val="16"/>
              </w:rPr>
              <w:t xml:space="preserve">1 011 </w:t>
            </w:r>
          </w:p>
        </w:tc>
      </w:tr>
      <w:tr w:rsidR="004A2345" w:rsidRPr="00FA5165" w:rsidTr="0071307E">
        <w:trPr>
          <w:trHeight w:val="227"/>
        </w:trPr>
        <w:tc>
          <w:tcPr>
            <w:tcW w:w="5329" w:type="dxa"/>
            <w:tcBorders>
              <w:top w:val="nil"/>
              <w:left w:val="nil"/>
              <w:bottom w:val="nil"/>
              <w:right w:val="nil"/>
            </w:tcBorders>
            <w:noWrap/>
            <w:vAlign w:val="center"/>
          </w:tcPr>
          <w:p w:rsidR="004A2345" w:rsidRPr="00FA5165" w:rsidRDefault="004A2345" w:rsidP="0071307E">
            <w:pPr>
              <w:ind w:left="177"/>
              <w:rPr>
                <w:rFonts w:ascii="Arial" w:hAnsi="Arial" w:cs="Arial"/>
                <w:color w:val="000000"/>
                <w:sz w:val="16"/>
                <w:szCs w:val="16"/>
              </w:rPr>
            </w:pPr>
            <w:r w:rsidRPr="00FA5165">
              <w:rPr>
                <w:rFonts w:ascii="Arial" w:hAnsi="Arial" w:cs="Arial"/>
                <w:color w:val="000000"/>
                <w:sz w:val="16"/>
                <w:szCs w:val="16"/>
              </w:rPr>
              <w:t>Процентні кредити та зобов’язання</w:t>
            </w:r>
          </w:p>
        </w:tc>
        <w:tc>
          <w:tcPr>
            <w:tcW w:w="1413" w:type="dxa"/>
            <w:tcBorders>
              <w:top w:val="nil"/>
              <w:left w:val="nil"/>
              <w:bottom w:val="nil"/>
              <w:right w:val="nil"/>
            </w:tcBorders>
            <w:vAlign w:val="center"/>
          </w:tcPr>
          <w:p w:rsidR="004A2345" w:rsidRPr="00FA5165" w:rsidRDefault="004A2345" w:rsidP="0071307E">
            <w:pPr>
              <w:jc w:val="right"/>
              <w:rPr>
                <w:rFonts w:ascii="Arial" w:hAnsi="Arial" w:cs="Arial"/>
                <w:color w:val="000000"/>
                <w:sz w:val="16"/>
                <w:szCs w:val="16"/>
              </w:rPr>
            </w:pPr>
            <w:r>
              <w:rPr>
                <w:rFonts w:ascii="Arial" w:hAnsi="Arial" w:cs="Arial"/>
                <w:color w:val="000000"/>
                <w:sz w:val="16"/>
                <w:szCs w:val="16"/>
              </w:rPr>
              <w:t>(16)</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Pr>
                <w:rFonts w:ascii="Arial" w:hAnsi="Arial" w:cs="Arial"/>
                <w:color w:val="000000"/>
                <w:sz w:val="16"/>
                <w:szCs w:val="16"/>
              </w:rPr>
              <w:t xml:space="preserve">10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Pr>
                <w:rFonts w:ascii="Arial" w:hAnsi="Arial" w:cs="Arial"/>
                <w:color w:val="000000"/>
                <w:sz w:val="16"/>
                <w:szCs w:val="16"/>
              </w:rPr>
              <w:t xml:space="preserve">2 </w:t>
            </w:r>
          </w:p>
        </w:tc>
      </w:tr>
      <w:tr w:rsidR="004A2345" w:rsidRPr="00FA5165" w:rsidTr="0071307E">
        <w:trPr>
          <w:trHeight w:val="227"/>
        </w:trPr>
        <w:tc>
          <w:tcPr>
            <w:tcW w:w="5329" w:type="dxa"/>
            <w:tcBorders>
              <w:top w:val="nil"/>
              <w:left w:val="nil"/>
              <w:bottom w:val="nil"/>
              <w:right w:val="nil"/>
            </w:tcBorders>
            <w:noWrap/>
            <w:vAlign w:val="center"/>
          </w:tcPr>
          <w:p w:rsidR="004A2345" w:rsidRPr="00FA5165" w:rsidRDefault="004A2345" w:rsidP="0071307E">
            <w:pPr>
              <w:ind w:left="177"/>
              <w:jc w:val="right"/>
              <w:rPr>
                <w:rFonts w:ascii="Arial" w:hAnsi="Arial" w:cs="Arial"/>
                <w:color w:val="000000"/>
                <w:sz w:val="16"/>
                <w:szCs w:val="16"/>
              </w:rPr>
            </w:pPr>
          </w:p>
        </w:tc>
        <w:tc>
          <w:tcPr>
            <w:tcW w:w="1413" w:type="dxa"/>
            <w:tcBorders>
              <w:top w:val="nil"/>
              <w:left w:val="nil"/>
              <w:bottom w:val="single" w:sz="4" w:space="0" w:color="auto"/>
              <w:right w:val="nil"/>
            </w:tcBorders>
            <w:vAlign w:val="center"/>
          </w:tcPr>
          <w:p w:rsidR="004A2345" w:rsidRPr="00FA5165" w:rsidRDefault="004A2345" w:rsidP="0071307E">
            <w:pPr>
              <w:jc w:val="right"/>
              <w:rPr>
                <w:rFonts w:ascii="Arial" w:hAnsi="Arial" w:cs="Arial"/>
                <w:color w:val="000000"/>
                <w:sz w:val="16"/>
                <w:szCs w:val="16"/>
              </w:rPr>
            </w:pPr>
            <w:r>
              <w:rPr>
                <w:rFonts w:ascii="Arial" w:hAnsi="Arial" w:cs="Arial"/>
                <w:color w:val="000000"/>
                <w:sz w:val="16"/>
                <w:szCs w:val="16"/>
              </w:rPr>
              <w:t>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Pr>
                <w:rFonts w:ascii="Arial" w:hAnsi="Arial" w:cs="Arial"/>
                <w:color w:val="000000"/>
                <w:sz w:val="16"/>
                <w:szCs w:val="16"/>
              </w:rPr>
              <w:t>(20)</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FA5165" w:rsidRDefault="004A2345" w:rsidP="0071307E">
            <w:pPr>
              <w:jc w:val="right"/>
              <w:rPr>
                <w:rFonts w:ascii="Arial" w:hAnsi="Arial" w:cs="Arial"/>
                <w:color w:val="000000"/>
                <w:sz w:val="16"/>
                <w:szCs w:val="16"/>
              </w:rPr>
            </w:pPr>
            <w:r>
              <w:rPr>
                <w:rFonts w:ascii="Arial" w:hAnsi="Arial" w:cs="Arial"/>
                <w:color w:val="000000"/>
                <w:sz w:val="16"/>
                <w:szCs w:val="16"/>
              </w:rPr>
              <w:t>(3)</w:t>
            </w:r>
          </w:p>
        </w:tc>
      </w:tr>
      <w:tr w:rsidR="004A2345" w:rsidRPr="00FA5165" w:rsidTr="0071307E">
        <w:trPr>
          <w:trHeight w:val="227"/>
        </w:trPr>
        <w:tc>
          <w:tcPr>
            <w:tcW w:w="5329" w:type="dxa"/>
            <w:tcBorders>
              <w:top w:val="nil"/>
              <w:left w:val="nil"/>
              <w:bottom w:val="nil"/>
              <w:right w:val="nil"/>
            </w:tcBorders>
            <w:noWrap/>
            <w:vAlign w:val="center"/>
          </w:tcPr>
          <w:p w:rsidR="004A2345" w:rsidRPr="00FA5165" w:rsidRDefault="004A2345" w:rsidP="0071307E">
            <w:pPr>
              <w:rPr>
                <w:rFonts w:ascii="Arial" w:hAnsi="Arial" w:cs="Arial"/>
                <w:b/>
                <w:bCs/>
                <w:color w:val="000000"/>
                <w:sz w:val="16"/>
                <w:szCs w:val="16"/>
              </w:rPr>
            </w:pPr>
            <w:r w:rsidRPr="00FA5165">
              <w:rPr>
                <w:rFonts w:ascii="Arial" w:hAnsi="Arial" w:cs="Arial"/>
                <w:b/>
                <w:bCs/>
                <w:color w:val="000000"/>
                <w:sz w:val="16"/>
                <w:szCs w:val="16"/>
              </w:rPr>
              <w:t>Загальний вплив</w:t>
            </w:r>
          </w:p>
        </w:tc>
        <w:tc>
          <w:tcPr>
            <w:tcW w:w="1413" w:type="dxa"/>
            <w:tcBorders>
              <w:top w:val="single" w:sz="4" w:space="0" w:color="auto"/>
              <w:left w:val="nil"/>
              <w:bottom w:val="nil"/>
              <w:right w:val="nil"/>
            </w:tcBorders>
            <w:vAlign w:val="center"/>
          </w:tcPr>
          <w:p w:rsidR="004A2345" w:rsidRPr="00FA5165" w:rsidRDefault="004A2345" w:rsidP="0071307E">
            <w:pPr>
              <w:jc w:val="right"/>
              <w:rPr>
                <w:rFonts w:ascii="Arial" w:hAnsi="Arial" w:cs="Arial"/>
                <w:b/>
                <w:bCs/>
                <w:color w:val="000000"/>
                <w:sz w:val="16"/>
                <w:szCs w:val="16"/>
              </w:rPr>
            </w:pPr>
            <w:r>
              <w:rPr>
                <w:rFonts w:ascii="Arial" w:hAnsi="Arial" w:cs="Arial"/>
                <w:b/>
                <w:bCs/>
                <w:color w:val="000000"/>
                <w:sz w:val="16"/>
                <w:szCs w:val="16"/>
              </w:rPr>
              <w:t>6 032</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17" w:type="dxa"/>
            <w:tcBorders>
              <w:top w:val="single" w:sz="4" w:space="0" w:color="auto"/>
              <w:left w:val="nil"/>
              <w:bottom w:val="nil"/>
              <w:right w:val="nil"/>
            </w:tcBorders>
            <w:noWrap/>
            <w:vAlign w:val="bottom"/>
          </w:tcPr>
          <w:p w:rsidR="004A2345" w:rsidRPr="00FA5165" w:rsidRDefault="004A2345" w:rsidP="0071307E">
            <w:pPr>
              <w:jc w:val="right"/>
              <w:rPr>
                <w:rFonts w:ascii="Arial" w:hAnsi="Arial" w:cs="Arial"/>
                <w:b/>
                <w:bCs/>
                <w:color w:val="000000"/>
                <w:sz w:val="16"/>
                <w:szCs w:val="16"/>
              </w:rPr>
            </w:pPr>
            <w:r>
              <w:rPr>
                <w:rFonts w:ascii="Arial" w:hAnsi="Arial" w:cs="Arial"/>
                <w:b/>
                <w:bCs/>
                <w:color w:val="000000"/>
                <w:sz w:val="16"/>
                <w:szCs w:val="16"/>
              </w:rPr>
              <w:t xml:space="preserve">10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21" w:type="dxa"/>
            <w:tcBorders>
              <w:top w:val="single" w:sz="4" w:space="0" w:color="auto"/>
              <w:left w:val="nil"/>
              <w:bottom w:val="nil"/>
              <w:right w:val="nil"/>
            </w:tcBorders>
            <w:noWrap/>
            <w:vAlign w:val="bottom"/>
          </w:tcPr>
          <w:p w:rsidR="004A2345" w:rsidRPr="00FA5165" w:rsidRDefault="004A2345" w:rsidP="0071307E">
            <w:pPr>
              <w:jc w:val="right"/>
              <w:rPr>
                <w:rFonts w:ascii="Arial" w:hAnsi="Arial" w:cs="Arial"/>
                <w:b/>
                <w:bCs/>
                <w:color w:val="000000"/>
                <w:sz w:val="16"/>
                <w:szCs w:val="16"/>
              </w:rPr>
            </w:pPr>
            <w:r>
              <w:rPr>
                <w:rFonts w:ascii="Arial" w:hAnsi="Arial" w:cs="Arial"/>
                <w:b/>
                <w:bCs/>
                <w:color w:val="000000"/>
                <w:sz w:val="16"/>
                <w:szCs w:val="16"/>
              </w:rPr>
              <w:t xml:space="preserve">603 </w:t>
            </w:r>
          </w:p>
        </w:tc>
      </w:tr>
      <w:tr w:rsidR="004A2345" w:rsidRPr="00FA5165" w:rsidTr="0071307E">
        <w:trPr>
          <w:trHeight w:val="227"/>
        </w:trPr>
        <w:tc>
          <w:tcPr>
            <w:tcW w:w="5329"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13" w:type="dxa"/>
            <w:tcBorders>
              <w:top w:val="nil"/>
              <w:left w:val="nil"/>
              <w:bottom w:val="single" w:sz="12" w:space="0" w:color="auto"/>
              <w:right w:val="nil"/>
            </w:tcBorders>
            <w:vAlign w:val="center"/>
          </w:tcPr>
          <w:p w:rsidR="004A2345" w:rsidRPr="00FA5165" w:rsidRDefault="004A2345" w:rsidP="0071307E">
            <w:pPr>
              <w:jc w:val="right"/>
              <w:rPr>
                <w:rFonts w:ascii="Arial" w:hAnsi="Arial" w:cs="Arial"/>
                <w:b/>
                <w:bCs/>
                <w:color w:val="000000"/>
                <w:sz w:val="16"/>
                <w:szCs w:val="16"/>
              </w:rPr>
            </w:pPr>
            <w:r>
              <w:rPr>
                <w:rFonts w:ascii="Arial" w:hAnsi="Arial" w:cs="Arial"/>
                <w:b/>
                <w:bCs/>
                <w:color w:val="000000"/>
                <w:sz w:val="16"/>
                <w:szCs w:val="16"/>
              </w:rPr>
              <w:t> </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17" w:type="dxa"/>
            <w:tcBorders>
              <w:top w:val="nil"/>
              <w:left w:val="nil"/>
              <w:bottom w:val="single" w:sz="12" w:space="0" w:color="auto"/>
              <w:right w:val="nil"/>
            </w:tcBorders>
            <w:noWrap/>
            <w:vAlign w:val="bottom"/>
          </w:tcPr>
          <w:p w:rsidR="004A2345" w:rsidRPr="00FA5165" w:rsidRDefault="004A2345" w:rsidP="0071307E">
            <w:pPr>
              <w:jc w:val="right"/>
              <w:rPr>
                <w:rFonts w:ascii="Arial" w:hAnsi="Arial" w:cs="Arial"/>
                <w:b/>
                <w:bCs/>
                <w:color w:val="000000"/>
                <w:sz w:val="16"/>
                <w:szCs w:val="16"/>
              </w:rPr>
            </w:pPr>
            <w:r>
              <w:rPr>
                <w:rFonts w:ascii="Arial" w:hAnsi="Arial" w:cs="Arial"/>
                <w:b/>
                <w:bCs/>
                <w:color w:val="000000"/>
                <w:sz w:val="16"/>
                <w:szCs w:val="16"/>
              </w:rPr>
              <w:t>(20)</w:t>
            </w:r>
          </w:p>
        </w:tc>
        <w:tc>
          <w:tcPr>
            <w:tcW w:w="238" w:type="dxa"/>
            <w:tcBorders>
              <w:top w:val="nil"/>
              <w:left w:val="nil"/>
              <w:bottom w:val="nil"/>
              <w:right w:val="nil"/>
            </w:tcBorders>
            <w:noWrap/>
            <w:vAlign w:val="center"/>
          </w:tcPr>
          <w:p w:rsidR="004A2345" w:rsidRPr="00FA5165" w:rsidRDefault="004A2345" w:rsidP="0071307E">
            <w:pPr>
              <w:jc w:val="right"/>
              <w:rPr>
                <w:rFonts w:ascii="Arial" w:hAnsi="Arial" w:cs="Arial"/>
                <w:b/>
                <w:bCs/>
                <w:color w:val="000000"/>
                <w:sz w:val="16"/>
                <w:szCs w:val="16"/>
              </w:rPr>
            </w:pPr>
          </w:p>
        </w:tc>
        <w:tc>
          <w:tcPr>
            <w:tcW w:w="1421" w:type="dxa"/>
            <w:tcBorders>
              <w:top w:val="nil"/>
              <w:left w:val="nil"/>
              <w:bottom w:val="single" w:sz="12" w:space="0" w:color="auto"/>
              <w:right w:val="nil"/>
            </w:tcBorders>
            <w:noWrap/>
            <w:vAlign w:val="bottom"/>
          </w:tcPr>
          <w:p w:rsidR="004A2345" w:rsidRPr="00FA5165" w:rsidRDefault="004A2345" w:rsidP="0071307E">
            <w:pPr>
              <w:jc w:val="right"/>
              <w:rPr>
                <w:rFonts w:ascii="Arial" w:hAnsi="Arial" w:cs="Arial"/>
                <w:b/>
                <w:bCs/>
                <w:color w:val="000000"/>
                <w:sz w:val="16"/>
                <w:szCs w:val="16"/>
              </w:rPr>
            </w:pPr>
            <w:r>
              <w:rPr>
                <w:rFonts w:ascii="Arial" w:hAnsi="Arial" w:cs="Arial"/>
                <w:b/>
                <w:bCs/>
                <w:color w:val="000000"/>
                <w:sz w:val="16"/>
                <w:szCs w:val="16"/>
              </w:rPr>
              <w:t>(1 205)</w:t>
            </w:r>
          </w:p>
        </w:tc>
      </w:tr>
    </w:tbl>
    <w:p w:rsidR="004A2345" w:rsidRDefault="004A2345" w:rsidP="00A51D9C">
      <w:pPr>
        <w:adjustRightInd w:val="0"/>
        <w:spacing w:before="200"/>
        <w:jc w:val="both"/>
        <w:rPr>
          <w:rFonts w:ascii="Arial" w:hAnsi="Arial" w:cs="Arial"/>
          <w:sz w:val="16"/>
          <w:szCs w:val="16"/>
        </w:rPr>
      </w:pPr>
    </w:p>
    <w:p w:rsidR="004A2345" w:rsidRDefault="004A2345" w:rsidP="00A51D9C">
      <w:pPr>
        <w:rPr>
          <w:rFonts w:ascii="Arial" w:hAnsi="Arial" w:cs="Arial"/>
          <w:sz w:val="16"/>
          <w:szCs w:val="16"/>
        </w:rPr>
      </w:pPr>
    </w:p>
    <w:p w:rsidR="004A2345" w:rsidRPr="00670D16" w:rsidRDefault="004A2345" w:rsidP="00A51D9C">
      <w:pPr>
        <w:adjustRightInd w:val="0"/>
        <w:spacing w:before="120" w:after="120"/>
        <w:jc w:val="both"/>
        <w:rPr>
          <w:rFonts w:ascii="Arial" w:hAnsi="Arial" w:cs="Arial"/>
          <w:b/>
          <w:noProof/>
          <w:sz w:val="16"/>
          <w:szCs w:val="16"/>
        </w:rPr>
      </w:pPr>
      <w:r w:rsidRPr="00670D16">
        <w:rPr>
          <w:rFonts w:ascii="Arial" w:hAnsi="Arial" w:cs="Arial"/>
          <w:b/>
          <w:noProof/>
          <w:sz w:val="16"/>
          <w:szCs w:val="16"/>
        </w:rPr>
        <w:t>28.4 Валютний ризик (продовження)</w:t>
      </w:r>
    </w:p>
    <w:p w:rsidR="004A2345" w:rsidRPr="00670D16" w:rsidRDefault="004A2345" w:rsidP="00A51D9C">
      <w:pPr>
        <w:adjustRightInd w:val="0"/>
        <w:spacing w:before="200"/>
        <w:jc w:val="both"/>
      </w:pPr>
      <w:r w:rsidRPr="00670D16">
        <w:rPr>
          <w:rFonts w:ascii="Arial" w:hAnsi="Arial" w:cs="Arial"/>
          <w:noProof/>
          <w:sz w:val="16"/>
          <w:szCs w:val="16"/>
        </w:rPr>
        <w:t>Схильність Групи до фінансового ризику, виходячи з балансової вартості фінансових активів та зобов’язань, станом на 31 грудня 20</w:t>
      </w:r>
      <w:r w:rsidRPr="003028EC">
        <w:rPr>
          <w:rFonts w:ascii="Arial" w:hAnsi="Arial" w:cs="Arial"/>
          <w:noProof/>
          <w:sz w:val="16"/>
          <w:szCs w:val="16"/>
        </w:rPr>
        <w:t>20</w:t>
      </w:r>
      <w:r w:rsidRPr="00670D16">
        <w:rPr>
          <w:rFonts w:ascii="Arial" w:hAnsi="Arial" w:cs="Arial"/>
          <w:noProof/>
          <w:sz w:val="16"/>
          <w:szCs w:val="16"/>
        </w:rPr>
        <w:t xml:space="preserve"> представлена наступним чином:</w:t>
      </w:r>
      <w:r w:rsidRPr="00670D16">
        <w:rPr>
          <w:rFonts w:ascii="Arial" w:hAnsi="Arial" w:cs="Arial"/>
          <w:noProof/>
          <w:sz w:val="16"/>
          <w:szCs w:val="16"/>
        </w:rPr>
        <w:fldChar w:fldCharType="begin"/>
      </w:r>
      <w:r w:rsidRPr="00670D16">
        <w:rPr>
          <w:rFonts w:ascii="Arial" w:hAnsi="Arial" w:cs="Arial"/>
          <w:noProof/>
          <w:sz w:val="16"/>
          <w:szCs w:val="16"/>
        </w:rPr>
        <w:instrText xml:space="preserve"> LINK </w:instrText>
      </w:r>
      <w:r>
        <w:rPr>
          <w:rFonts w:ascii="Arial" w:hAnsi="Arial" w:cs="Arial"/>
          <w:noProof/>
          <w:sz w:val="16"/>
          <w:szCs w:val="16"/>
        </w:rPr>
        <w:instrText xml:space="preserve">Excel.SheetMacroEnabled.12 "P:\\Users\\o.sadovskyi\\Crowe\\LHIM - 2021\\D_Review\\Global\\Global_LHIM_2021.xlsm" (FS01).FS!R1135C38:R1140C62 </w:instrText>
      </w:r>
      <w:r w:rsidRPr="00670D16">
        <w:rPr>
          <w:rFonts w:ascii="Arial" w:hAnsi="Arial" w:cs="Arial"/>
          <w:noProof/>
          <w:sz w:val="16"/>
          <w:szCs w:val="16"/>
        </w:rPr>
        <w:instrText xml:space="preserve">\f 4 \h \* MERGEFORMAT </w:instrText>
      </w:r>
      <w:r w:rsidRPr="00670D16">
        <w:rPr>
          <w:rFonts w:ascii="Arial" w:hAnsi="Arial" w:cs="Arial"/>
          <w:noProof/>
          <w:sz w:val="16"/>
          <w:szCs w:val="16"/>
        </w:rPr>
        <w:fldChar w:fldCharType="separate"/>
      </w:r>
    </w:p>
    <w:tbl>
      <w:tblPr>
        <w:tblW w:w="10035" w:type="dxa"/>
        <w:tblLook w:val="00A0"/>
      </w:tblPr>
      <w:tblGrid>
        <w:gridCol w:w="4592"/>
        <w:gridCol w:w="907"/>
        <w:gridCol w:w="1134"/>
        <w:gridCol w:w="1134"/>
        <w:gridCol w:w="1134"/>
        <w:gridCol w:w="1134"/>
      </w:tblGrid>
      <w:tr w:rsidR="004A2345" w:rsidRPr="00670D16" w:rsidTr="0071307E">
        <w:trPr>
          <w:trHeight w:val="227"/>
        </w:trPr>
        <w:tc>
          <w:tcPr>
            <w:tcW w:w="4592" w:type="dxa"/>
            <w:tcBorders>
              <w:top w:val="nil"/>
              <w:left w:val="nil"/>
              <w:bottom w:val="nil"/>
              <w:right w:val="nil"/>
            </w:tcBorders>
            <w:noWrap/>
            <w:vAlign w:val="center"/>
          </w:tcPr>
          <w:p w:rsidR="004A2345" w:rsidRPr="00670D16" w:rsidRDefault="004A2345" w:rsidP="0071307E">
            <w:pPr>
              <w:rPr>
                <w:sz w:val="24"/>
                <w:szCs w:val="24"/>
              </w:rPr>
            </w:pPr>
          </w:p>
        </w:tc>
        <w:tc>
          <w:tcPr>
            <w:tcW w:w="907" w:type="dxa"/>
            <w:tcBorders>
              <w:top w:val="nil"/>
              <w:left w:val="nil"/>
              <w:bottom w:val="nil"/>
              <w:right w:val="nil"/>
            </w:tcBorders>
            <w:noWrap/>
            <w:vAlign w:val="center"/>
          </w:tcPr>
          <w:p w:rsidR="004A2345" w:rsidRPr="00F52FCB" w:rsidRDefault="004A2345" w:rsidP="0071307E">
            <w:pPr>
              <w:rPr>
                <w:rFonts w:ascii="Arial" w:hAnsi="Arial" w:cs="Arial"/>
                <w:color w:val="000000"/>
                <w:sz w:val="16"/>
                <w:szCs w:val="16"/>
              </w:rPr>
            </w:pPr>
            <w:r w:rsidRPr="00F52FCB">
              <w:rPr>
                <w:rFonts w:ascii="Arial" w:hAnsi="Arial" w:cs="Arial"/>
                <w:color w:val="000000"/>
                <w:sz w:val="16"/>
                <w:szCs w:val="16"/>
              </w:rPr>
              <w:t>Примітки</w:t>
            </w:r>
          </w:p>
        </w:tc>
        <w:tc>
          <w:tcPr>
            <w:tcW w:w="1134" w:type="dxa"/>
            <w:tcBorders>
              <w:top w:val="nil"/>
              <w:left w:val="nil"/>
              <w:bottom w:val="single" w:sz="4" w:space="0" w:color="auto"/>
              <w:right w:val="nil"/>
            </w:tcBorders>
            <w:vAlign w:val="bottom"/>
          </w:tcPr>
          <w:p w:rsidR="004A2345" w:rsidRPr="00F52FCB" w:rsidRDefault="004A2345" w:rsidP="0071307E">
            <w:pPr>
              <w:jc w:val="right"/>
              <w:rPr>
                <w:rFonts w:ascii="Arial" w:hAnsi="Arial" w:cs="Arial"/>
                <w:b/>
                <w:bCs/>
                <w:color w:val="000000"/>
                <w:sz w:val="16"/>
                <w:szCs w:val="16"/>
              </w:rPr>
            </w:pPr>
            <w:r w:rsidRPr="00F52FCB">
              <w:rPr>
                <w:rFonts w:ascii="Arial" w:hAnsi="Arial" w:cs="Arial"/>
                <w:b/>
                <w:bCs/>
                <w:color w:val="000000"/>
                <w:sz w:val="16"/>
                <w:szCs w:val="16"/>
              </w:rPr>
              <w:t>USD</w:t>
            </w:r>
          </w:p>
        </w:tc>
        <w:tc>
          <w:tcPr>
            <w:tcW w:w="1134" w:type="dxa"/>
            <w:tcBorders>
              <w:top w:val="nil"/>
              <w:left w:val="nil"/>
              <w:bottom w:val="single" w:sz="4" w:space="0" w:color="auto"/>
              <w:right w:val="nil"/>
            </w:tcBorders>
            <w:vAlign w:val="bottom"/>
          </w:tcPr>
          <w:p w:rsidR="004A2345" w:rsidRPr="00F52FCB" w:rsidRDefault="004A2345" w:rsidP="0071307E">
            <w:pPr>
              <w:jc w:val="right"/>
              <w:rPr>
                <w:rFonts w:ascii="Arial" w:hAnsi="Arial" w:cs="Arial"/>
                <w:b/>
                <w:bCs/>
                <w:color w:val="000000"/>
                <w:sz w:val="16"/>
                <w:szCs w:val="16"/>
              </w:rPr>
            </w:pPr>
            <w:r w:rsidRPr="00F52FCB">
              <w:rPr>
                <w:rFonts w:ascii="Arial" w:hAnsi="Arial" w:cs="Arial"/>
                <w:b/>
                <w:bCs/>
                <w:color w:val="000000"/>
                <w:sz w:val="16"/>
                <w:szCs w:val="16"/>
              </w:rPr>
              <w:t>EUR</w:t>
            </w:r>
          </w:p>
        </w:tc>
        <w:tc>
          <w:tcPr>
            <w:tcW w:w="1134" w:type="dxa"/>
            <w:tcBorders>
              <w:top w:val="nil"/>
              <w:left w:val="nil"/>
              <w:bottom w:val="single" w:sz="4" w:space="0" w:color="auto"/>
              <w:right w:val="nil"/>
            </w:tcBorders>
            <w:vAlign w:val="bottom"/>
          </w:tcPr>
          <w:p w:rsidR="004A2345" w:rsidRPr="00F52FCB" w:rsidRDefault="004A2345" w:rsidP="0071307E">
            <w:pPr>
              <w:jc w:val="right"/>
              <w:rPr>
                <w:rFonts w:ascii="Arial" w:hAnsi="Arial" w:cs="Arial"/>
                <w:b/>
                <w:bCs/>
                <w:color w:val="000000"/>
                <w:sz w:val="16"/>
                <w:szCs w:val="16"/>
              </w:rPr>
            </w:pPr>
            <w:r w:rsidRPr="00F52FCB">
              <w:rPr>
                <w:rFonts w:ascii="Arial" w:hAnsi="Arial" w:cs="Arial"/>
                <w:b/>
                <w:bCs/>
                <w:color w:val="000000"/>
                <w:sz w:val="16"/>
                <w:szCs w:val="16"/>
              </w:rPr>
              <w:t>UAH</w:t>
            </w:r>
          </w:p>
        </w:tc>
        <w:tc>
          <w:tcPr>
            <w:tcW w:w="1134" w:type="dxa"/>
            <w:tcBorders>
              <w:top w:val="nil"/>
              <w:left w:val="nil"/>
              <w:bottom w:val="single" w:sz="4" w:space="0" w:color="auto"/>
              <w:right w:val="nil"/>
            </w:tcBorders>
            <w:vAlign w:val="bottom"/>
          </w:tcPr>
          <w:p w:rsidR="004A2345" w:rsidRPr="00F52FCB" w:rsidRDefault="004A2345" w:rsidP="0071307E">
            <w:pPr>
              <w:jc w:val="center"/>
              <w:rPr>
                <w:rFonts w:ascii="Arial" w:hAnsi="Arial" w:cs="Arial"/>
                <w:b/>
                <w:bCs/>
                <w:color w:val="000000"/>
                <w:sz w:val="16"/>
                <w:szCs w:val="16"/>
              </w:rPr>
            </w:pPr>
            <w:r w:rsidRPr="00F52FCB">
              <w:rPr>
                <w:rFonts w:ascii="Arial" w:hAnsi="Arial" w:cs="Arial"/>
                <w:b/>
                <w:bCs/>
                <w:color w:val="000000"/>
                <w:sz w:val="16"/>
                <w:szCs w:val="16"/>
              </w:rPr>
              <w:t>Усього</w:t>
            </w:r>
          </w:p>
        </w:tc>
      </w:tr>
      <w:tr w:rsidR="004A2345" w:rsidRPr="00670D16" w:rsidTr="0071307E">
        <w:trPr>
          <w:trHeight w:val="227"/>
        </w:trPr>
        <w:tc>
          <w:tcPr>
            <w:tcW w:w="4592" w:type="dxa"/>
            <w:tcBorders>
              <w:top w:val="nil"/>
              <w:left w:val="nil"/>
              <w:bottom w:val="nil"/>
              <w:right w:val="nil"/>
            </w:tcBorders>
            <w:noWrap/>
            <w:vAlign w:val="bottom"/>
          </w:tcPr>
          <w:p w:rsidR="004A2345" w:rsidRPr="00F52FCB" w:rsidRDefault="004A2345" w:rsidP="0071307E">
            <w:pPr>
              <w:ind w:left="177"/>
              <w:rPr>
                <w:rFonts w:ascii="Arial" w:hAnsi="Arial" w:cs="Arial"/>
                <w:color w:val="000000"/>
                <w:sz w:val="16"/>
                <w:szCs w:val="16"/>
              </w:rPr>
            </w:pPr>
            <w:r w:rsidRPr="00F52FCB">
              <w:rPr>
                <w:rFonts w:ascii="Arial" w:hAnsi="Arial" w:cs="Arial"/>
                <w:color w:val="000000"/>
                <w:sz w:val="16"/>
                <w:szCs w:val="16"/>
              </w:rPr>
              <w:t>Грошові кошти та їх еквіваленти</w:t>
            </w:r>
          </w:p>
        </w:tc>
        <w:tc>
          <w:tcPr>
            <w:tcW w:w="907" w:type="dxa"/>
            <w:tcBorders>
              <w:top w:val="nil"/>
              <w:left w:val="nil"/>
              <w:bottom w:val="nil"/>
              <w:right w:val="nil"/>
            </w:tcBorders>
            <w:noWrap/>
            <w:vAlign w:val="center"/>
          </w:tcPr>
          <w:p w:rsidR="004A2345" w:rsidRPr="00F52FCB" w:rsidRDefault="004A2345" w:rsidP="0071307E">
            <w:pPr>
              <w:jc w:val="center"/>
              <w:rPr>
                <w:rFonts w:ascii="Arial" w:hAnsi="Arial" w:cs="Arial"/>
                <w:color w:val="000000"/>
                <w:sz w:val="16"/>
                <w:szCs w:val="16"/>
              </w:rPr>
            </w:pPr>
            <w:r w:rsidRPr="00F52FCB">
              <w:rPr>
                <w:rFonts w:ascii="Arial" w:hAnsi="Arial" w:cs="Arial"/>
                <w:color w:val="000000"/>
                <w:sz w:val="16"/>
                <w:szCs w:val="16"/>
              </w:rPr>
              <w:t>21</w:t>
            </w:r>
          </w:p>
        </w:tc>
        <w:tc>
          <w:tcPr>
            <w:tcW w:w="1134" w:type="dxa"/>
            <w:tcBorders>
              <w:top w:val="nil"/>
              <w:left w:val="nil"/>
              <w:bottom w:val="nil"/>
              <w:right w:val="nil"/>
            </w:tcBorders>
            <w:noWrap/>
            <w:vAlign w:val="center"/>
          </w:tcPr>
          <w:p w:rsidR="004A2345" w:rsidRPr="00F52FCB" w:rsidRDefault="004A2345" w:rsidP="0071307E">
            <w:pPr>
              <w:jc w:val="right"/>
              <w:rPr>
                <w:rFonts w:ascii="Arial" w:hAnsi="Arial" w:cs="Arial"/>
                <w:color w:val="000000"/>
                <w:sz w:val="16"/>
                <w:szCs w:val="16"/>
              </w:rPr>
            </w:pPr>
            <w:r>
              <w:rPr>
                <w:rFonts w:ascii="Arial" w:hAnsi="Arial" w:cs="Arial"/>
                <w:color w:val="000000"/>
                <w:sz w:val="16"/>
                <w:szCs w:val="16"/>
              </w:rPr>
              <w:t xml:space="preserve">45 572 </w:t>
            </w:r>
          </w:p>
        </w:tc>
        <w:tc>
          <w:tcPr>
            <w:tcW w:w="1134" w:type="dxa"/>
            <w:tcBorders>
              <w:top w:val="single" w:sz="4" w:space="0" w:color="auto"/>
              <w:left w:val="nil"/>
              <w:bottom w:val="nil"/>
              <w:right w:val="nil"/>
            </w:tcBorders>
            <w:noWrap/>
            <w:vAlign w:val="center"/>
          </w:tcPr>
          <w:p w:rsidR="004A2345" w:rsidRPr="00F52FCB" w:rsidRDefault="004A2345" w:rsidP="0071307E">
            <w:pPr>
              <w:jc w:val="right"/>
              <w:rPr>
                <w:rFonts w:ascii="Arial" w:hAnsi="Arial" w:cs="Arial"/>
                <w:color w:val="000000"/>
                <w:sz w:val="16"/>
                <w:szCs w:val="16"/>
              </w:rPr>
            </w:pPr>
            <w:r>
              <w:rPr>
                <w:rFonts w:ascii="Arial" w:hAnsi="Arial" w:cs="Arial"/>
                <w:color w:val="000000"/>
                <w:sz w:val="16"/>
                <w:szCs w:val="16"/>
              </w:rPr>
              <w:t xml:space="preserve">4 656 </w:t>
            </w:r>
          </w:p>
        </w:tc>
        <w:tc>
          <w:tcPr>
            <w:tcW w:w="1134" w:type="dxa"/>
            <w:tcBorders>
              <w:top w:val="single" w:sz="4" w:space="0" w:color="auto"/>
              <w:left w:val="nil"/>
              <w:bottom w:val="nil"/>
              <w:right w:val="nil"/>
            </w:tcBorders>
            <w:noWrap/>
            <w:vAlign w:val="center"/>
          </w:tcPr>
          <w:p w:rsidR="004A2345" w:rsidRPr="00F52FCB" w:rsidRDefault="004A2345" w:rsidP="0071307E">
            <w:pPr>
              <w:jc w:val="right"/>
              <w:rPr>
                <w:rFonts w:ascii="Arial" w:hAnsi="Arial" w:cs="Arial"/>
                <w:color w:val="000000"/>
                <w:sz w:val="16"/>
                <w:szCs w:val="16"/>
              </w:rPr>
            </w:pPr>
            <w:r>
              <w:rPr>
                <w:rFonts w:ascii="Arial" w:hAnsi="Arial" w:cs="Arial"/>
                <w:color w:val="000000"/>
                <w:sz w:val="16"/>
                <w:szCs w:val="16"/>
              </w:rPr>
              <w:t xml:space="preserve">1 011 745 </w:t>
            </w:r>
          </w:p>
        </w:tc>
        <w:tc>
          <w:tcPr>
            <w:tcW w:w="1134" w:type="dxa"/>
            <w:tcBorders>
              <w:top w:val="single" w:sz="4" w:space="0" w:color="auto"/>
              <w:left w:val="nil"/>
              <w:bottom w:val="nil"/>
              <w:right w:val="nil"/>
            </w:tcBorders>
            <w:noWrap/>
            <w:vAlign w:val="center"/>
          </w:tcPr>
          <w:p w:rsidR="004A2345" w:rsidRPr="00F52FCB" w:rsidRDefault="004A2345" w:rsidP="0071307E">
            <w:pPr>
              <w:jc w:val="right"/>
              <w:rPr>
                <w:rFonts w:ascii="Arial" w:hAnsi="Arial" w:cs="Arial"/>
                <w:color w:val="000000"/>
                <w:sz w:val="16"/>
                <w:szCs w:val="16"/>
              </w:rPr>
            </w:pPr>
            <w:r>
              <w:rPr>
                <w:rFonts w:ascii="Arial" w:hAnsi="Arial" w:cs="Arial"/>
                <w:color w:val="000000"/>
                <w:sz w:val="16"/>
                <w:szCs w:val="16"/>
              </w:rPr>
              <w:t xml:space="preserve">1 061 973 </w:t>
            </w:r>
          </w:p>
        </w:tc>
      </w:tr>
      <w:tr w:rsidR="004A2345" w:rsidRPr="00670D16" w:rsidTr="0071307E">
        <w:trPr>
          <w:trHeight w:val="227"/>
        </w:trPr>
        <w:tc>
          <w:tcPr>
            <w:tcW w:w="4592" w:type="dxa"/>
            <w:tcBorders>
              <w:top w:val="nil"/>
              <w:left w:val="nil"/>
              <w:bottom w:val="nil"/>
              <w:right w:val="nil"/>
            </w:tcBorders>
            <w:noWrap/>
            <w:vAlign w:val="center"/>
          </w:tcPr>
          <w:p w:rsidR="004A2345" w:rsidRPr="00F52FCB" w:rsidRDefault="004A2345" w:rsidP="0071307E">
            <w:pPr>
              <w:ind w:left="177"/>
              <w:rPr>
                <w:rFonts w:ascii="Arial" w:hAnsi="Arial" w:cs="Arial"/>
                <w:color w:val="000000"/>
                <w:sz w:val="16"/>
                <w:szCs w:val="16"/>
              </w:rPr>
            </w:pPr>
            <w:r w:rsidRPr="00F52FCB">
              <w:rPr>
                <w:rFonts w:ascii="Arial" w:hAnsi="Arial" w:cs="Arial"/>
                <w:color w:val="000000"/>
                <w:sz w:val="16"/>
                <w:szCs w:val="16"/>
              </w:rPr>
              <w:t>Торгова дебіторська заборгованість та позики видані</w:t>
            </w:r>
          </w:p>
        </w:tc>
        <w:tc>
          <w:tcPr>
            <w:tcW w:w="907" w:type="dxa"/>
            <w:tcBorders>
              <w:top w:val="nil"/>
              <w:left w:val="nil"/>
              <w:bottom w:val="nil"/>
              <w:right w:val="nil"/>
            </w:tcBorders>
            <w:noWrap/>
            <w:vAlign w:val="center"/>
          </w:tcPr>
          <w:p w:rsidR="004A2345" w:rsidRPr="00F52FCB" w:rsidRDefault="004A2345" w:rsidP="0071307E">
            <w:pPr>
              <w:jc w:val="center"/>
              <w:rPr>
                <w:rFonts w:ascii="Arial" w:hAnsi="Arial" w:cs="Arial"/>
                <w:color w:val="000000"/>
                <w:sz w:val="16"/>
                <w:szCs w:val="16"/>
              </w:rPr>
            </w:pPr>
            <w:r w:rsidRPr="00F52FCB">
              <w:rPr>
                <w:rFonts w:ascii="Arial" w:hAnsi="Arial" w:cs="Arial"/>
                <w:color w:val="000000"/>
                <w:sz w:val="16"/>
                <w:szCs w:val="16"/>
              </w:rPr>
              <w:t>20, 18</w:t>
            </w:r>
          </w:p>
        </w:tc>
        <w:tc>
          <w:tcPr>
            <w:tcW w:w="1134" w:type="dxa"/>
            <w:tcBorders>
              <w:top w:val="nil"/>
              <w:left w:val="nil"/>
              <w:bottom w:val="nil"/>
              <w:right w:val="nil"/>
            </w:tcBorders>
            <w:noWrap/>
            <w:vAlign w:val="center"/>
          </w:tcPr>
          <w:p w:rsidR="004A2345" w:rsidRPr="00F52FCB" w:rsidRDefault="004A2345" w:rsidP="0071307E">
            <w:pPr>
              <w:jc w:val="right"/>
              <w:rPr>
                <w:rFonts w:ascii="Arial" w:hAnsi="Arial" w:cs="Arial"/>
                <w:color w:val="000000"/>
                <w:sz w:val="16"/>
                <w:szCs w:val="16"/>
              </w:rPr>
            </w:pPr>
            <w:r>
              <w:rPr>
                <w:rFonts w:ascii="Arial" w:hAnsi="Arial" w:cs="Arial"/>
                <w:color w:val="000000"/>
                <w:sz w:val="16"/>
                <w:szCs w:val="16"/>
              </w:rPr>
              <w:t xml:space="preserve">24 335 </w:t>
            </w:r>
          </w:p>
        </w:tc>
        <w:tc>
          <w:tcPr>
            <w:tcW w:w="1134" w:type="dxa"/>
            <w:tcBorders>
              <w:top w:val="nil"/>
              <w:left w:val="nil"/>
              <w:bottom w:val="nil"/>
              <w:right w:val="nil"/>
            </w:tcBorders>
            <w:noWrap/>
            <w:vAlign w:val="center"/>
          </w:tcPr>
          <w:p w:rsidR="004A2345" w:rsidRPr="00F52FCB" w:rsidRDefault="004A2345" w:rsidP="0071307E">
            <w:pPr>
              <w:jc w:val="right"/>
              <w:rPr>
                <w:rFonts w:ascii="Arial" w:hAnsi="Arial" w:cs="Arial"/>
                <w:color w:val="000000"/>
                <w:sz w:val="16"/>
                <w:szCs w:val="16"/>
              </w:rPr>
            </w:pPr>
            <w:r>
              <w:rPr>
                <w:rFonts w:ascii="Arial" w:hAnsi="Arial" w:cs="Arial"/>
                <w:color w:val="000000"/>
                <w:sz w:val="16"/>
                <w:szCs w:val="16"/>
              </w:rPr>
              <w:t xml:space="preserve">1 654 </w:t>
            </w:r>
          </w:p>
        </w:tc>
        <w:tc>
          <w:tcPr>
            <w:tcW w:w="1134" w:type="dxa"/>
            <w:tcBorders>
              <w:top w:val="nil"/>
              <w:left w:val="nil"/>
              <w:bottom w:val="nil"/>
              <w:right w:val="nil"/>
            </w:tcBorders>
            <w:noWrap/>
            <w:vAlign w:val="center"/>
          </w:tcPr>
          <w:p w:rsidR="004A2345" w:rsidRPr="00F52FCB" w:rsidRDefault="004A2345" w:rsidP="0071307E">
            <w:pPr>
              <w:jc w:val="right"/>
              <w:rPr>
                <w:rFonts w:ascii="Arial" w:hAnsi="Arial" w:cs="Arial"/>
                <w:color w:val="000000"/>
                <w:sz w:val="16"/>
                <w:szCs w:val="16"/>
              </w:rPr>
            </w:pPr>
            <w:r>
              <w:rPr>
                <w:rFonts w:ascii="Arial" w:hAnsi="Arial" w:cs="Arial"/>
                <w:color w:val="000000"/>
                <w:sz w:val="16"/>
                <w:szCs w:val="16"/>
              </w:rPr>
              <w:t xml:space="preserve">244 871 </w:t>
            </w:r>
          </w:p>
        </w:tc>
        <w:tc>
          <w:tcPr>
            <w:tcW w:w="1134" w:type="dxa"/>
            <w:tcBorders>
              <w:top w:val="nil"/>
              <w:left w:val="nil"/>
              <w:bottom w:val="nil"/>
              <w:right w:val="nil"/>
            </w:tcBorders>
            <w:noWrap/>
            <w:vAlign w:val="center"/>
          </w:tcPr>
          <w:p w:rsidR="004A2345" w:rsidRPr="00F52FCB" w:rsidRDefault="004A2345" w:rsidP="0071307E">
            <w:pPr>
              <w:jc w:val="right"/>
              <w:rPr>
                <w:rFonts w:ascii="Arial" w:hAnsi="Arial" w:cs="Arial"/>
                <w:color w:val="000000"/>
                <w:sz w:val="16"/>
                <w:szCs w:val="16"/>
              </w:rPr>
            </w:pPr>
            <w:r>
              <w:rPr>
                <w:rFonts w:ascii="Arial" w:hAnsi="Arial" w:cs="Arial"/>
                <w:color w:val="000000"/>
                <w:sz w:val="16"/>
                <w:szCs w:val="16"/>
              </w:rPr>
              <w:t xml:space="preserve">270 860 </w:t>
            </w:r>
          </w:p>
        </w:tc>
      </w:tr>
      <w:tr w:rsidR="004A2345" w:rsidRPr="00670D16" w:rsidTr="0071307E">
        <w:trPr>
          <w:trHeight w:val="227"/>
        </w:trPr>
        <w:tc>
          <w:tcPr>
            <w:tcW w:w="4592" w:type="dxa"/>
            <w:tcBorders>
              <w:top w:val="nil"/>
              <w:left w:val="nil"/>
              <w:bottom w:val="nil"/>
              <w:right w:val="nil"/>
            </w:tcBorders>
            <w:noWrap/>
            <w:vAlign w:val="center"/>
          </w:tcPr>
          <w:p w:rsidR="004A2345" w:rsidRPr="00F52FCB" w:rsidRDefault="004A2345" w:rsidP="0071307E">
            <w:pPr>
              <w:ind w:left="177"/>
              <w:rPr>
                <w:rFonts w:ascii="Arial" w:hAnsi="Arial" w:cs="Arial"/>
                <w:color w:val="000000"/>
                <w:sz w:val="16"/>
                <w:szCs w:val="16"/>
              </w:rPr>
            </w:pPr>
            <w:r w:rsidRPr="00F52FCB">
              <w:rPr>
                <w:rFonts w:ascii="Arial" w:hAnsi="Arial" w:cs="Arial"/>
                <w:color w:val="000000"/>
                <w:sz w:val="16"/>
                <w:szCs w:val="16"/>
              </w:rPr>
              <w:t>Торгова та інша кредиторська заборгованість</w:t>
            </w:r>
          </w:p>
        </w:tc>
        <w:tc>
          <w:tcPr>
            <w:tcW w:w="907" w:type="dxa"/>
            <w:tcBorders>
              <w:top w:val="nil"/>
              <w:left w:val="nil"/>
              <w:bottom w:val="nil"/>
              <w:right w:val="nil"/>
            </w:tcBorders>
            <w:noWrap/>
            <w:vAlign w:val="center"/>
          </w:tcPr>
          <w:p w:rsidR="004A2345" w:rsidRPr="00F52FCB" w:rsidRDefault="004A2345" w:rsidP="0071307E">
            <w:pPr>
              <w:jc w:val="center"/>
              <w:rPr>
                <w:rFonts w:ascii="Arial" w:hAnsi="Arial" w:cs="Arial"/>
                <w:color w:val="000000"/>
                <w:sz w:val="16"/>
                <w:szCs w:val="16"/>
              </w:rPr>
            </w:pPr>
            <w:r w:rsidRPr="00F52FCB">
              <w:rPr>
                <w:rFonts w:ascii="Arial" w:hAnsi="Arial" w:cs="Arial"/>
                <w:color w:val="000000"/>
                <w:sz w:val="16"/>
                <w:szCs w:val="16"/>
              </w:rPr>
              <w:t>23</w:t>
            </w:r>
          </w:p>
        </w:tc>
        <w:tc>
          <w:tcPr>
            <w:tcW w:w="1134" w:type="dxa"/>
            <w:tcBorders>
              <w:top w:val="nil"/>
              <w:left w:val="nil"/>
              <w:bottom w:val="nil"/>
              <w:right w:val="nil"/>
            </w:tcBorders>
            <w:noWrap/>
            <w:vAlign w:val="center"/>
          </w:tcPr>
          <w:p w:rsidR="004A2345" w:rsidRPr="00F52FCB" w:rsidRDefault="004A2345" w:rsidP="0071307E">
            <w:pPr>
              <w:jc w:val="right"/>
              <w:rPr>
                <w:rFonts w:ascii="Arial" w:hAnsi="Arial" w:cs="Arial"/>
                <w:color w:val="000000"/>
                <w:sz w:val="16"/>
                <w:szCs w:val="16"/>
              </w:rPr>
            </w:pPr>
            <w:r>
              <w:rPr>
                <w:rFonts w:ascii="Arial" w:hAnsi="Arial" w:cs="Arial"/>
                <w:color w:val="000000"/>
                <w:sz w:val="16"/>
                <w:szCs w:val="16"/>
              </w:rPr>
              <w:t>(30 994)</w:t>
            </w:r>
          </w:p>
        </w:tc>
        <w:tc>
          <w:tcPr>
            <w:tcW w:w="1134" w:type="dxa"/>
            <w:tcBorders>
              <w:top w:val="nil"/>
              <w:left w:val="nil"/>
              <w:bottom w:val="nil"/>
              <w:right w:val="nil"/>
            </w:tcBorders>
            <w:noWrap/>
            <w:vAlign w:val="center"/>
          </w:tcPr>
          <w:p w:rsidR="004A2345" w:rsidRPr="00F52FCB" w:rsidRDefault="004A2345" w:rsidP="0071307E">
            <w:pPr>
              <w:jc w:val="right"/>
              <w:rPr>
                <w:rFonts w:ascii="Arial" w:hAnsi="Arial" w:cs="Arial"/>
                <w:color w:val="000000"/>
                <w:sz w:val="16"/>
                <w:szCs w:val="16"/>
              </w:rPr>
            </w:pPr>
            <w:r>
              <w:rPr>
                <w:rFonts w:ascii="Arial" w:hAnsi="Arial" w:cs="Arial"/>
                <w:color w:val="000000"/>
                <w:sz w:val="16"/>
                <w:szCs w:val="16"/>
              </w:rPr>
              <w:t>(11 031)</w:t>
            </w:r>
          </w:p>
        </w:tc>
        <w:tc>
          <w:tcPr>
            <w:tcW w:w="1134" w:type="dxa"/>
            <w:tcBorders>
              <w:top w:val="nil"/>
              <w:left w:val="nil"/>
              <w:bottom w:val="nil"/>
              <w:right w:val="nil"/>
            </w:tcBorders>
            <w:noWrap/>
            <w:vAlign w:val="center"/>
          </w:tcPr>
          <w:p w:rsidR="004A2345" w:rsidRPr="00F52FCB" w:rsidRDefault="004A2345" w:rsidP="0071307E">
            <w:pPr>
              <w:jc w:val="right"/>
              <w:rPr>
                <w:rFonts w:ascii="Arial" w:hAnsi="Arial" w:cs="Arial"/>
                <w:color w:val="000000"/>
                <w:sz w:val="16"/>
                <w:szCs w:val="16"/>
              </w:rPr>
            </w:pPr>
            <w:r>
              <w:rPr>
                <w:rFonts w:ascii="Arial" w:hAnsi="Arial" w:cs="Arial"/>
                <w:color w:val="000000"/>
                <w:sz w:val="16"/>
                <w:szCs w:val="16"/>
              </w:rPr>
              <w:t>(88 930)</w:t>
            </w:r>
          </w:p>
        </w:tc>
        <w:tc>
          <w:tcPr>
            <w:tcW w:w="1134" w:type="dxa"/>
            <w:tcBorders>
              <w:top w:val="nil"/>
              <w:left w:val="nil"/>
              <w:bottom w:val="nil"/>
              <w:right w:val="nil"/>
            </w:tcBorders>
            <w:noWrap/>
            <w:vAlign w:val="center"/>
          </w:tcPr>
          <w:p w:rsidR="004A2345" w:rsidRPr="00F52FCB" w:rsidRDefault="004A2345" w:rsidP="0071307E">
            <w:pPr>
              <w:jc w:val="right"/>
              <w:rPr>
                <w:rFonts w:ascii="Arial" w:hAnsi="Arial" w:cs="Arial"/>
                <w:color w:val="000000"/>
                <w:sz w:val="16"/>
                <w:szCs w:val="16"/>
              </w:rPr>
            </w:pPr>
            <w:r>
              <w:rPr>
                <w:rFonts w:ascii="Arial" w:hAnsi="Arial" w:cs="Arial"/>
                <w:color w:val="000000"/>
                <w:sz w:val="16"/>
                <w:szCs w:val="16"/>
              </w:rPr>
              <w:t>(130 955)</w:t>
            </w:r>
          </w:p>
        </w:tc>
      </w:tr>
      <w:tr w:rsidR="004A2345" w:rsidRPr="00670D16" w:rsidTr="0071307E">
        <w:trPr>
          <w:trHeight w:val="227"/>
        </w:trPr>
        <w:tc>
          <w:tcPr>
            <w:tcW w:w="4592" w:type="dxa"/>
            <w:tcBorders>
              <w:top w:val="nil"/>
              <w:left w:val="nil"/>
              <w:bottom w:val="nil"/>
              <w:right w:val="nil"/>
            </w:tcBorders>
            <w:noWrap/>
            <w:vAlign w:val="center"/>
          </w:tcPr>
          <w:p w:rsidR="004A2345" w:rsidRPr="00F52FCB" w:rsidRDefault="004A2345" w:rsidP="0071307E">
            <w:pPr>
              <w:ind w:left="177"/>
              <w:rPr>
                <w:rFonts w:ascii="Arial" w:hAnsi="Arial" w:cs="Arial"/>
                <w:color w:val="000000"/>
                <w:sz w:val="16"/>
                <w:szCs w:val="16"/>
              </w:rPr>
            </w:pPr>
            <w:r w:rsidRPr="00F52FCB">
              <w:rPr>
                <w:rFonts w:ascii="Arial" w:hAnsi="Arial" w:cs="Arial"/>
                <w:color w:val="000000"/>
                <w:sz w:val="16"/>
                <w:szCs w:val="16"/>
              </w:rPr>
              <w:t>Процентні кредити та зобов’язання</w:t>
            </w:r>
          </w:p>
        </w:tc>
        <w:tc>
          <w:tcPr>
            <w:tcW w:w="907" w:type="dxa"/>
            <w:tcBorders>
              <w:top w:val="nil"/>
              <w:left w:val="nil"/>
              <w:bottom w:val="nil"/>
              <w:right w:val="nil"/>
            </w:tcBorders>
            <w:noWrap/>
            <w:vAlign w:val="center"/>
          </w:tcPr>
          <w:p w:rsidR="004A2345" w:rsidRPr="00F52FCB" w:rsidRDefault="004A2345" w:rsidP="0071307E">
            <w:pPr>
              <w:jc w:val="center"/>
              <w:rPr>
                <w:rFonts w:ascii="Arial" w:hAnsi="Arial" w:cs="Arial"/>
                <w:color w:val="000000"/>
                <w:sz w:val="16"/>
                <w:szCs w:val="16"/>
              </w:rPr>
            </w:pPr>
            <w:r w:rsidRPr="00F52FCB">
              <w:rPr>
                <w:rFonts w:ascii="Arial" w:hAnsi="Arial" w:cs="Arial"/>
                <w:color w:val="000000"/>
                <w:sz w:val="16"/>
                <w:szCs w:val="16"/>
              </w:rPr>
              <w:t>25</w:t>
            </w:r>
          </w:p>
        </w:tc>
        <w:tc>
          <w:tcPr>
            <w:tcW w:w="1134" w:type="dxa"/>
            <w:tcBorders>
              <w:top w:val="nil"/>
              <w:left w:val="nil"/>
              <w:bottom w:val="nil"/>
              <w:right w:val="nil"/>
            </w:tcBorders>
            <w:noWrap/>
            <w:vAlign w:val="center"/>
          </w:tcPr>
          <w:p w:rsidR="004A2345" w:rsidRPr="00F52FCB" w:rsidRDefault="004A2345" w:rsidP="0071307E">
            <w:pPr>
              <w:jc w:val="right"/>
              <w:rPr>
                <w:rFonts w:ascii="Arial" w:hAnsi="Arial" w:cs="Arial"/>
                <w:color w:val="000000"/>
                <w:sz w:val="16"/>
                <w:szCs w:val="16"/>
              </w:rPr>
            </w:pPr>
            <w:r>
              <w:rPr>
                <w:rFonts w:ascii="Arial" w:hAnsi="Arial" w:cs="Arial"/>
                <w:color w:val="000000"/>
                <w:sz w:val="16"/>
                <w:szCs w:val="16"/>
              </w:rPr>
              <w:t xml:space="preserve">- </w:t>
            </w:r>
          </w:p>
        </w:tc>
        <w:tc>
          <w:tcPr>
            <w:tcW w:w="1134" w:type="dxa"/>
            <w:tcBorders>
              <w:top w:val="nil"/>
              <w:left w:val="nil"/>
              <w:bottom w:val="single" w:sz="4" w:space="0" w:color="auto"/>
              <w:right w:val="nil"/>
            </w:tcBorders>
            <w:noWrap/>
            <w:vAlign w:val="center"/>
          </w:tcPr>
          <w:p w:rsidR="004A2345" w:rsidRPr="00F52FCB" w:rsidRDefault="004A2345" w:rsidP="0071307E">
            <w:pPr>
              <w:jc w:val="right"/>
              <w:rPr>
                <w:rFonts w:ascii="Arial" w:hAnsi="Arial" w:cs="Arial"/>
                <w:color w:val="000000"/>
                <w:sz w:val="16"/>
                <w:szCs w:val="16"/>
              </w:rPr>
            </w:pPr>
            <w:r>
              <w:rPr>
                <w:rFonts w:ascii="Arial" w:hAnsi="Arial" w:cs="Arial"/>
                <w:color w:val="000000"/>
                <w:sz w:val="16"/>
                <w:szCs w:val="16"/>
              </w:rPr>
              <w:t xml:space="preserve">- </w:t>
            </w:r>
          </w:p>
        </w:tc>
        <w:tc>
          <w:tcPr>
            <w:tcW w:w="1134" w:type="dxa"/>
            <w:tcBorders>
              <w:top w:val="nil"/>
              <w:left w:val="nil"/>
              <w:bottom w:val="single" w:sz="4" w:space="0" w:color="auto"/>
              <w:right w:val="nil"/>
            </w:tcBorders>
            <w:noWrap/>
            <w:vAlign w:val="center"/>
          </w:tcPr>
          <w:p w:rsidR="004A2345" w:rsidRPr="00F52FCB" w:rsidRDefault="004A2345" w:rsidP="0071307E">
            <w:pPr>
              <w:jc w:val="right"/>
              <w:rPr>
                <w:rFonts w:ascii="Arial" w:hAnsi="Arial" w:cs="Arial"/>
                <w:color w:val="000000"/>
                <w:sz w:val="16"/>
                <w:szCs w:val="16"/>
              </w:rPr>
            </w:pPr>
            <w:r>
              <w:rPr>
                <w:rFonts w:ascii="Arial" w:hAnsi="Arial" w:cs="Arial"/>
                <w:color w:val="000000"/>
                <w:sz w:val="16"/>
                <w:szCs w:val="16"/>
              </w:rPr>
              <w:t>(30)</w:t>
            </w:r>
          </w:p>
        </w:tc>
        <w:tc>
          <w:tcPr>
            <w:tcW w:w="1134" w:type="dxa"/>
            <w:tcBorders>
              <w:top w:val="nil"/>
              <w:left w:val="nil"/>
              <w:bottom w:val="single" w:sz="4" w:space="0" w:color="auto"/>
              <w:right w:val="nil"/>
            </w:tcBorders>
            <w:noWrap/>
            <w:vAlign w:val="center"/>
          </w:tcPr>
          <w:p w:rsidR="004A2345" w:rsidRPr="00F52FCB" w:rsidRDefault="004A2345" w:rsidP="0071307E">
            <w:pPr>
              <w:jc w:val="right"/>
              <w:rPr>
                <w:rFonts w:ascii="Arial" w:hAnsi="Arial" w:cs="Arial"/>
                <w:color w:val="000000"/>
                <w:sz w:val="16"/>
                <w:szCs w:val="16"/>
              </w:rPr>
            </w:pPr>
            <w:r>
              <w:rPr>
                <w:rFonts w:ascii="Arial" w:hAnsi="Arial" w:cs="Arial"/>
                <w:color w:val="000000"/>
                <w:sz w:val="16"/>
                <w:szCs w:val="16"/>
              </w:rPr>
              <w:t>(30)</w:t>
            </w:r>
          </w:p>
        </w:tc>
      </w:tr>
      <w:tr w:rsidR="004A2345" w:rsidRPr="00670D16" w:rsidTr="0071307E">
        <w:trPr>
          <w:trHeight w:val="227"/>
        </w:trPr>
        <w:tc>
          <w:tcPr>
            <w:tcW w:w="4592" w:type="dxa"/>
            <w:tcBorders>
              <w:top w:val="nil"/>
              <w:left w:val="nil"/>
              <w:bottom w:val="nil"/>
              <w:right w:val="nil"/>
            </w:tcBorders>
            <w:noWrap/>
            <w:vAlign w:val="bottom"/>
          </w:tcPr>
          <w:p w:rsidR="004A2345" w:rsidRPr="00F52FCB" w:rsidRDefault="004A2345" w:rsidP="0071307E">
            <w:pPr>
              <w:rPr>
                <w:rFonts w:ascii="Arial" w:hAnsi="Arial" w:cs="Arial"/>
                <w:b/>
                <w:bCs/>
                <w:color w:val="000000"/>
                <w:sz w:val="16"/>
                <w:szCs w:val="16"/>
              </w:rPr>
            </w:pPr>
            <w:r w:rsidRPr="00F52FCB">
              <w:rPr>
                <w:rFonts w:ascii="Arial" w:hAnsi="Arial" w:cs="Arial"/>
                <w:b/>
                <w:bCs/>
                <w:color w:val="000000"/>
                <w:sz w:val="16"/>
                <w:szCs w:val="16"/>
              </w:rPr>
              <w:t>Всього</w:t>
            </w:r>
          </w:p>
        </w:tc>
        <w:tc>
          <w:tcPr>
            <w:tcW w:w="907" w:type="dxa"/>
            <w:tcBorders>
              <w:top w:val="nil"/>
              <w:left w:val="nil"/>
              <w:bottom w:val="nil"/>
              <w:right w:val="nil"/>
            </w:tcBorders>
            <w:noWrap/>
            <w:vAlign w:val="center"/>
          </w:tcPr>
          <w:p w:rsidR="004A2345" w:rsidRPr="00F52FCB" w:rsidRDefault="004A2345" w:rsidP="0071307E">
            <w:pPr>
              <w:rPr>
                <w:rFonts w:ascii="Arial" w:hAnsi="Arial" w:cs="Arial"/>
                <w:b/>
                <w:bCs/>
                <w:color w:val="000000"/>
                <w:sz w:val="16"/>
                <w:szCs w:val="16"/>
              </w:rPr>
            </w:pPr>
          </w:p>
        </w:tc>
        <w:tc>
          <w:tcPr>
            <w:tcW w:w="1134" w:type="dxa"/>
            <w:tcBorders>
              <w:top w:val="single" w:sz="4" w:space="0" w:color="auto"/>
              <w:left w:val="nil"/>
              <w:bottom w:val="single" w:sz="12" w:space="0" w:color="auto"/>
              <w:right w:val="nil"/>
            </w:tcBorders>
            <w:noWrap/>
            <w:vAlign w:val="bottom"/>
          </w:tcPr>
          <w:p w:rsidR="004A2345" w:rsidRPr="00F52FCB" w:rsidRDefault="004A2345" w:rsidP="0071307E">
            <w:pPr>
              <w:jc w:val="right"/>
              <w:rPr>
                <w:rFonts w:ascii="Arial" w:hAnsi="Arial" w:cs="Arial"/>
                <w:b/>
                <w:bCs/>
                <w:color w:val="000000"/>
                <w:sz w:val="16"/>
                <w:szCs w:val="16"/>
              </w:rPr>
            </w:pPr>
            <w:r>
              <w:rPr>
                <w:rFonts w:ascii="Arial" w:hAnsi="Arial" w:cs="Arial"/>
                <w:b/>
                <w:bCs/>
                <w:color w:val="000000"/>
                <w:sz w:val="16"/>
                <w:szCs w:val="16"/>
              </w:rPr>
              <w:t xml:space="preserve">38 913 </w:t>
            </w:r>
          </w:p>
        </w:tc>
        <w:tc>
          <w:tcPr>
            <w:tcW w:w="1134" w:type="dxa"/>
            <w:tcBorders>
              <w:top w:val="single" w:sz="4" w:space="0" w:color="auto"/>
              <w:left w:val="nil"/>
              <w:bottom w:val="single" w:sz="12" w:space="0" w:color="auto"/>
              <w:right w:val="nil"/>
            </w:tcBorders>
            <w:noWrap/>
            <w:vAlign w:val="bottom"/>
          </w:tcPr>
          <w:p w:rsidR="004A2345" w:rsidRPr="00F52FCB" w:rsidRDefault="004A2345" w:rsidP="0071307E">
            <w:pPr>
              <w:jc w:val="right"/>
              <w:rPr>
                <w:rFonts w:ascii="Arial" w:hAnsi="Arial" w:cs="Arial"/>
                <w:b/>
                <w:bCs/>
                <w:color w:val="000000"/>
                <w:sz w:val="16"/>
                <w:szCs w:val="16"/>
              </w:rPr>
            </w:pPr>
            <w:r>
              <w:rPr>
                <w:rFonts w:ascii="Arial" w:hAnsi="Arial" w:cs="Arial"/>
                <w:b/>
                <w:bCs/>
                <w:color w:val="000000"/>
                <w:sz w:val="16"/>
                <w:szCs w:val="16"/>
              </w:rPr>
              <w:t>(4 721)</w:t>
            </w:r>
          </w:p>
        </w:tc>
        <w:tc>
          <w:tcPr>
            <w:tcW w:w="1134" w:type="dxa"/>
            <w:tcBorders>
              <w:top w:val="single" w:sz="4" w:space="0" w:color="auto"/>
              <w:left w:val="nil"/>
              <w:bottom w:val="single" w:sz="12" w:space="0" w:color="auto"/>
              <w:right w:val="nil"/>
            </w:tcBorders>
            <w:noWrap/>
            <w:vAlign w:val="bottom"/>
          </w:tcPr>
          <w:p w:rsidR="004A2345" w:rsidRPr="00F52FCB" w:rsidRDefault="004A2345" w:rsidP="0071307E">
            <w:pPr>
              <w:jc w:val="right"/>
              <w:rPr>
                <w:rFonts w:ascii="Arial" w:hAnsi="Arial" w:cs="Arial"/>
                <w:b/>
                <w:bCs/>
                <w:color w:val="000000"/>
                <w:sz w:val="16"/>
                <w:szCs w:val="16"/>
              </w:rPr>
            </w:pPr>
            <w:r>
              <w:rPr>
                <w:rFonts w:ascii="Arial" w:hAnsi="Arial" w:cs="Arial"/>
                <w:b/>
                <w:bCs/>
                <w:color w:val="000000"/>
                <w:sz w:val="16"/>
                <w:szCs w:val="16"/>
              </w:rPr>
              <w:t xml:space="preserve">1 167 656 </w:t>
            </w:r>
          </w:p>
        </w:tc>
        <w:tc>
          <w:tcPr>
            <w:tcW w:w="1134" w:type="dxa"/>
            <w:tcBorders>
              <w:top w:val="single" w:sz="4" w:space="0" w:color="auto"/>
              <w:left w:val="nil"/>
              <w:bottom w:val="single" w:sz="12" w:space="0" w:color="auto"/>
              <w:right w:val="nil"/>
            </w:tcBorders>
            <w:noWrap/>
            <w:vAlign w:val="bottom"/>
          </w:tcPr>
          <w:p w:rsidR="004A2345" w:rsidRPr="00F52FCB" w:rsidRDefault="004A2345" w:rsidP="0071307E">
            <w:pPr>
              <w:jc w:val="right"/>
              <w:rPr>
                <w:rFonts w:ascii="Arial" w:hAnsi="Arial" w:cs="Arial"/>
                <w:b/>
                <w:bCs/>
                <w:color w:val="000000"/>
                <w:sz w:val="16"/>
                <w:szCs w:val="16"/>
              </w:rPr>
            </w:pPr>
            <w:r>
              <w:rPr>
                <w:rFonts w:ascii="Arial" w:hAnsi="Arial" w:cs="Arial"/>
                <w:b/>
                <w:bCs/>
                <w:color w:val="000000"/>
                <w:sz w:val="16"/>
                <w:szCs w:val="16"/>
              </w:rPr>
              <w:t xml:space="preserve">1 201 848 </w:t>
            </w:r>
          </w:p>
        </w:tc>
      </w:tr>
    </w:tbl>
    <w:p w:rsidR="004A2345" w:rsidRPr="00670D16" w:rsidRDefault="004A2345" w:rsidP="00A51D9C">
      <w:pPr>
        <w:adjustRightInd w:val="0"/>
        <w:spacing w:before="120" w:after="120"/>
        <w:jc w:val="both"/>
        <w:rPr>
          <w:rFonts w:ascii="Arial" w:hAnsi="Arial" w:cs="Arial"/>
          <w:b/>
          <w:noProof/>
          <w:sz w:val="16"/>
          <w:szCs w:val="16"/>
        </w:rPr>
      </w:pPr>
      <w:r w:rsidRPr="00670D16">
        <w:rPr>
          <w:rFonts w:ascii="Arial" w:hAnsi="Arial" w:cs="Arial"/>
          <w:noProof/>
          <w:sz w:val="16"/>
          <w:szCs w:val="16"/>
        </w:rPr>
        <w:fldChar w:fldCharType="end"/>
      </w:r>
    </w:p>
    <w:p w:rsidR="004A2345" w:rsidRPr="00706533" w:rsidRDefault="004A2345" w:rsidP="00A51D9C">
      <w:pPr>
        <w:adjustRightInd w:val="0"/>
        <w:rPr>
          <w:rFonts w:ascii="Arial" w:hAnsi="Arial" w:cs="Arial"/>
          <w:sz w:val="16"/>
          <w:szCs w:val="16"/>
        </w:rPr>
      </w:pPr>
      <w:r w:rsidRPr="00670D16">
        <w:rPr>
          <w:rFonts w:ascii="Arial" w:hAnsi="Arial" w:cs="Arial"/>
          <w:sz w:val="16"/>
          <w:szCs w:val="16"/>
        </w:rPr>
        <w:t>5%/10% зміцнення/послаблення долара США по відношенню до функціональної валюти на 31 грудня 20</w:t>
      </w:r>
      <w:r w:rsidRPr="003028EC">
        <w:rPr>
          <w:rFonts w:ascii="Arial" w:hAnsi="Arial" w:cs="Arial"/>
          <w:sz w:val="16"/>
          <w:szCs w:val="16"/>
        </w:rPr>
        <w:t>20</w:t>
      </w:r>
      <w:r w:rsidRPr="00670D16">
        <w:rPr>
          <w:rFonts w:ascii="Arial" w:hAnsi="Arial" w:cs="Arial"/>
          <w:sz w:val="16"/>
          <w:szCs w:val="16"/>
        </w:rPr>
        <w:t xml:space="preserve"> сприяло би збільшенню (зменшенню) капіталу та прибутку до оподаткування у звіті про сукупні доходи на суми, наведені нижче:</w:t>
      </w:r>
      <w:r w:rsidRPr="00670D16">
        <w:rPr>
          <w:rFonts w:ascii="Arial" w:hAnsi="Arial" w:cs="Arial"/>
          <w:sz w:val="16"/>
          <w:szCs w:val="16"/>
        </w:rPr>
        <w:fldChar w:fldCharType="begin"/>
      </w:r>
      <w:r w:rsidRPr="00670D16">
        <w:rPr>
          <w:rFonts w:ascii="Arial" w:hAnsi="Arial" w:cs="Arial"/>
          <w:sz w:val="16"/>
          <w:szCs w:val="16"/>
        </w:rPr>
        <w:instrText xml:space="preserve"> LINK </w:instrText>
      </w:r>
      <w:r>
        <w:rPr>
          <w:rFonts w:ascii="Arial" w:hAnsi="Arial" w:cs="Arial"/>
          <w:sz w:val="16"/>
          <w:szCs w:val="16"/>
        </w:rPr>
        <w:instrText xml:space="preserve">Excel.SheetMacroEnabled.12 "P:\\Users\\o.sadovskyi\\Crowe\\LHIM - 2021\\D_Review\\Global\\Global_LHIM_2021.xlsm" (FS01).FS!R1143C38:R1153C50 </w:instrText>
      </w:r>
      <w:r w:rsidRPr="00670D16">
        <w:rPr>
          <w:rFonts w:ascii="Arial" w:hAnsi="Arial" w:cs="Arial"/>
          <w:sz w:val="16"/>
          <w:szCs w:val="16"/>
        </w:rPr>
        <w:instrText xml:space="preserve">\f 4 \h \* MERGEFORMAT </w:instrText>
      </w:r>
      <w:r w:rsidRPr="00670D16">
        <w:rPr>
          <w:rFonts w:ascii="Arial" w:hAnsi="Arial" w:cs="Arial"/>
          <w:sz w:val="16"/>
          <w:szCs w:val="16"/>
        </w:rPr>
        <w:fldChar w:fldCharType="separate"/>
      </w:r>
    </w:p>
    <w:tbl>
      <w:tblPr>
        <w:tblW w:w="10056" w:type="dxa"/>
        <w:tblLook w:val="00A0"/>
      </w:tblPr>
      <w:tblGrid>
        <w:gridCol w:w="5329"/>
        <w:gridCol w:w="1413"/>
        <w:gridCol w:w="238"/>
        <w:gridCol w:w="1417"/>
        <w:gridCol w:w="238"/>
        <w:gridCol w:w="1421"/>
      </w:tblGrid>
      <w:tr w:rsidR="004A2345" w:rsidRPr="00706533" w:rsidTr="0071307E">
        <w:trPr>
          <w:trHeight w:val="227"/>
        </w:trPr>
        <w:tc>
          <w:tcPr>
            <w:tcW w:w="5329" w:type="dxa"/>
            <w:tcBorders>
              <w:top w:val="nil"/>
              <w:left w:val="nil"/>
              <w:bottom w:val="nil"/>
              <w:right w:val="nil"/>
            </w:tcBorders>
            <w:noWrap/>
            <w:vAlign w:val="center"/>
          </w:tcPr>
          <w:p w:rsidR="004A2345" w:rsidRPr="00706533" w:rsidRDefault="004A2345" w:rsidP="0071307E">
            <w:pPr>
              <w:rPr>
                <w:rFonts w:ascii="Arial" w:hAnsi="Arial" w:cs="Arial"/>
                <w:sz w:val="16"/>
                <w:szCs w:val="16"/>
              </w:rPr>
            </w:pPr>
          </w:p>
        </w:tc>
        <w:tc>
          <w:tcPr>
            <w:tcW w:w="1413" w:type="dxa"/>
            <w:tcBorders>
              <w:top w:val="nil"/>
              <w:left w:val="nil"/>
              <w:bottom w:val="single" w:sz="4" w:space="0" w:color="auto"/>
              <w:right w:val="nil"/>
            </w:tcBorders>
            <w:vAlign w:val="center"/>
          </w:tcPr>
          <w:p w:rsidR="004A2345" w:rsidRPr="0090254F" w:rsidRDefault="004A2345" w:rsidP="0071307E">
            <w:pPr>
              <w:jc w:val="right"/>
              <w:rPr>
                <w:rFonts w:ascii="Arial" w:hAnsi="Arial" w:cs="Arial"/>
                <w:b/>
                <w:bCs/>
                <w:color w:val="000000"/>
                <w:sz w:val="16"/>
                <w:szCs w:val="16"/>
                <w:lang w:val="en-US"/>
              </w:rPr>
            </w:pPr>
            <w:r w:rsidRPr="00706533">
              <w:rPr>
                <w:rFonts w:ascii="Arial" w:hAnsi="Arial" w:cs="Arial"/>
                <w:b/>
                <w:bCs/>
                <w:color w:val="000000"/>
                <w:sz w:val="16"/>
                <w:szCs w:val="16"/>
              </w:rPr>
              <w:t>20</w:t>
            </w:r>
            <w:r>
              <w:rPr>
                <w:rFonts w:ascii="Arial" w:hAnsi="Arial" w:cs="Arial"/>
                <w:b/>
                <w:bCs/>
                <w:color w:val="000000"/>
                <w:sz w:val="16"/>
                <w:szCs w:val="16"/>
                <w:lang w:val="en-US"/>
              </w:rPr>
              <w:t>20</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center"/>
          </w:tcPr>
          <w:p w:rsidR="004A2345" w:rsidRPr="00706533" w:rsidRDefault="004A2345" w:rsidP="0071307E">
            <w:pPr>
              <w:jc w:val="right"/>
              <w:rPr>
                <w:rFonts w:ascii="Arial" w:hAnsi="Arial" w:cs="Arial"/>
                <w:b/>
                <w:bCs/>
                <w:color w:val="000000"/>
                <w:sz w:val="16"/>
                <w:szCs w:val="16"/>
              </w:rPr>
            </w:pPr>
            <w:r w:rsidRPr="00706533">
              <w:rPr>
                <w:rFonts w:ascii="Arial" w:hAnsi="Arial" w:cs="Arial"/>
                <w:b/>
                <w:bCs/>
                <w:color w:val="000000"/>
                <w:sz w:val="16"/>
                <w:szCs w:val="16"/>
              </w:rPr>
              <w:t>Зміцнення / послаблення курсу USD, %</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b/>
                <w:bCs/>
                <w:color w:val="000000"/>
                <w:sz w:val="16"/>
                <w:szCs w:val="16"/>
              </w:rPr>
            </w:pPr>
          </w:p>
        </w:tc>
        <w:tc>
          <w:tcPr>
            <w:tcW w:w="1421" w:type="dxa"/>
            <w:tcBorders>
              <w:top w:val="nil"/>
              <w:left w:val="nil"/>
              <w:bottom w:val="single" w:sz="4" w:space="0" w:color="auto"/>
              <w:right w:val="nil"/>
            </w:tcBorders>
            <w:vAlign w:val="center"/>
          </w:tcPr>
          <w:p w:rsidR="004A2345" w:rsidRPr="00706533" w:rsidRDefault="004A2345" w:rsidP="0071307E">
            <w:pPr>
              <w:jc w:val="right"/>
              <w:rPr>
                <w:rFonts w:ascii="Arial" w:hAnsi="Arial" w:cs="Arial"/>
                <w:b/>
                <w:bCs/>
                <w:color w:val="000000"/>
                <w:sz w:val="16"/>
                <w:szCs w:val="16"/>
              </w:rPr>
            </w:pPr>
            <w:r w:rsidRPr="00706533">
              <w:rPr>
                <w:rFonts w:ascii="Arial" w:hAnsi="Arial" w:cs="Arial"/>
                <w:b/>
                <w:bCs/>
                <w:color w:val="000000"/>
                <w:sz w:val="16"/>
                <w:szCs w:val="16"/>
              </w:rPr>
              <w:t>Ефект на прибуток до оподаткування</w:t>
            </w:r>
          </w:p>
        </w:tc>
      </w:tr>
      <w:tr w:rsidR="004A2345" w:rsidRPr="00706533" w:rsidTr="0071307E">
        <w:trPr>
          <w:trHeight w:val="227"/>
        </w:trPr>
        <w:tc>
          <w:tcPr>
            <w:tcW w:w="5329" w:type="dxa"/>
            <w:tcBorders>
              <w:top w:val="nil"/>
              <w:left w:val="nil"/>
              <w:bottom w:val="nil"/>
              <w:right w:val="nil"/>
            </w:tcBorders>
            <w:noWrap/>
            <w:vAlign w:val="center"/>
          </w:tcPr>
          <w:p w:rsidR="004A2345" w:rsidRPr="00706533" w:rsidRDefault="004A2345" w:rsidP="0071307E">
            <w:pPr>
              <w:ind w:left="177"/>
              <w:rPr>
                <w:rFonts w:ascii="Arial" w:hAnsi="Arial" w:cs="Arial"/>
                <w:color w:val="000000"/>
                <w:sz w:val="16"/>
                <w:szCs w:val="16"/>
              </w:rPr>
            </w:pPr>
            <w:r w:rsidRPr="00706533">
              <w:rPr>
                <w:rFonts w:ascii="Arial" w:hAnsi="Arial" w:cs="Arial"/>
                <w:color w:val="000000"/>
                <w:sz w:val="16"/>
                <w:szCs w:val="16"/>
              </w:rPr>
              <w:t>Грошові кошти та їх еквіваленти</w:t>
            </w:r>
          </w:p>
        </w:tc>
        <w:tc>
          <w:tcPr>
            <w:tcW w:w="1413" w:type="dxa"/>
            <w:tcBorders>
              <w:top w:val="nil"/>
              <w:left w:val="nil"/>
              <w:bottom w:val="nil"/>
              <w:right w:val="nil"/>
            </w:tcBorders>
            <w:vAlign w:val="center"/>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45 572</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(2 279)</w:t>
            </w:r>
          </w:p>
        </w:tc>
      </w:tr>
      <w:tr w:rsidR="004A2345" w:rsidRPr="00706533" w:rsidTr="0071307E">
        <w:trPr>
          <w:trHeight w:val="227"/>
        </w:trPr>
        <w:tc>
          <w:tcPr>
            <w:tcW w:w="5329" w:type="dxa"/>
            <w:tcBorders>
              <w:top w:val="nil"/>
              <w:left w:val="nil"/>
              <w:bottom w:val="nil"/>
              <w:right w:val="nil"/>
            </w:tcBorders>
            <w:noWrap/>
            <w:vAlign w:val="center"/>
          </w:tcPr>
          <w:p w:rsidR="004A2345" w:rsidRPr="00706533" w:rsidRDefault="004A2345" w:rsidP="0071307E">
            <w:pPr>
              <w:ind w:left="177"/>
              <w:jc w:val="right"/>
              <w:rPr>
                <w:rFonts w:ascii="Arial" w:hAnsi="Arial" w:cs="Arial"/>
                <w:color w:val="000000"/>
                <w:sz w:val="16"/>
                <w:szCs w:val="16"/>
              </w:rPr>
            </w:pPr>
          </w:p>
        </w:tc>
        <w:tc>
          <w:tcPr>
            <w:tcW w:w="1413" w:type="dxa"/>
            <w:tcBorders>
              <w:top w:val="nil"/>
              <w:left w:val="nil"/>
              <w:bottom w:val="nil"/>
              <w:right w:val="nil"/>
            </w:tcBorders>
            <w:vAlign w:val="center"/>
          </w:tcPr>
          <w:p w:rsidR="004A2345" w:rsidRPr="00706533" w:rsidRDefault="004A2345" w:rsidP="0071307E">
            <w:pPr>
              <w:rPr>
                <w:rFonts w:ascii="Arial" w:hAnsi="Arial" w:cs="Arial"/>
                <w:sz w:val="16"/>
                <w:szCs w:val="16"/>
              </w:rPr>
            </w:pP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sz w:val="16"/>
                <w:szCs w:val="16"/>
              </w:rPr>
            </w:pPr>
          </w:p>
        </w:tc>
        <w:tc>
          <w:tcPr>
            <w:tcW w:w="1417"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(10)</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 xml:space="preserve">4 557 </w:t>
            </w:r>
          </w:p>
        </w:tc>
      </w:tr>
      <w:tr w:rsidR="004A2345" w:rsidRPr="00706533" w:rsidTr="0071307E">
        <w:trPr>
          <w:trHeight w:val="227"/>
        </w:trPr>
        <w:tc>
          <w:tcPr>
            <w:tcW w:w="5329" w:type="dxa"/>
            <w:tcBorders>
              <w:top w:val="nil"/>
              <w:left w:val="nil"/>
              <w:bottom w:val="nil"/>
              <w:right w:val="nil"/>
            </w:tcBorders>
            <w:noWrap/>
            <w:vAlign w:val="center"/>
          </w:tcPr>
          <w:p w:rsidR="004A2345" w:rsidRPr="00706533" w:rsidRDefault="004A2345" w:rsidP="0071307E">
            <w:pPr>
              <w:ind w:left="177"/>
              <w:rPr>
                <w:rFonts w:ascii="Arial" w:hAnsi="Arial" w:cs="Arial"/>
                <w:color w:val="000000"/>
                <w:sz w:val="16"/>
                <w:szCs w:val="16"/>
              </w:rPr>
            </w:pPr>
            <w:r w:rsidRPr="00706533">
              <w:rPr>
                <w:rFonts w:ascii="Arial" w:hAnsi="Arial" w:cs="Arial"/>
                <w:color w:val="000000"/>
                <w:sz w:val="16"/>
                <w:szCs w:val="16"/>
              </w:rPr>
              <w:t>Торгова дебіторська заборгованість та позики видані</w:t>
            </w:r>
          </w:p>
        </w:tc>
        <w:tc>
          <w:tcPr>
            <w:tcW w:w="1413" w:type="dxa"/>
            <w:tcBorders>
              <w:top w:val="nil"/>
              <w:left w:val="nil"/>
              <w:bottom w:val="nil"/>
              <w:right w:val="nil"/>
            </w:tcBorders>
            <w:vAlign w:val="center"/>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24 335</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(1 217)</w:t>
            </w:r>
          </w:p>
        </w:tc>
      </w:tr>
      <w:tr w:rsidR="004A2345" w:rsidRPr="00706533" w:rsidTr="0071307E">
        <w:trPr>
          <w:trHeight w:val="227"/>
        </w:trPr>
        <w:tc>
          <w:tcPr>
            <w:tcW w:w="5329" w:type="dxa"/>
            <w:tcBorders>
              <w:top w:val="nil"/>
              <w:left w:val="nil"/>
              <w:bottom w:val="nil"/>
              <w:right w:val="nil"/>
            </w:tcBorders>
            <w:noWrap/>
            <w:vAlign w:val="center"/>
          </w:tcPr>
          <w:p w:rsidR="004A2345" w:rsidRPr="00706533" w:rsidRDefault="004A2345" w:rsidP="0071307E">
            <w:pPr>
              <w:ind w:left="177"/>
              <w:jc w:val="right"/>
              <w:rPr>
                <w:rFonts w:ascii="Arial" w:hAnsi="Arial" w:cs="Arial"/>
                <w:color w:val="000000"/>
                <w:sz w:val="16"/>
                <w:szCs w:val="16"/>
              </w:rPr>
            </w:pPr>
          </w:p>
        </w:tc>
        <w:tc>
          <w:tcPr>
            <w:tcW w:w="1413" w:type="dxa"/>
            <w:tcBorders>
              <w:top w:val="nil"/>
              <w:left w:val="nil"/>
              <w:bottom w:val="nil"/>
              <w:right w:val="nil"/>
            </w:tcBorders>
            <w:vAlign w:val="center"/>
          </w:tcPr>
          <w:p w:rsidR="004A2345" w:rsidRPr="00706533" w:rsidRDefault="004A2345" w:rsidP="0071307E">
            <w:pPr>
              <w:rPr>
                <w:rFonts w:ascii="Arial" w:hAnsi="Arial" w:cs="Arial"/>
                <w:sz w:val="16"/>
                <w:szCs w:val="16"/>
              </w:rPr>
            </w:pP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sz w:val="16"/>
                <w:szCs w:val="16"/>
              </w:rPr>
            </w:pPr>
          </w:p>
        </w:tc>
        <w:tc>
          <w:tcPr>
            <w:tcW w:w="1417"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(10)</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 xml:space="preserve">2 434 </w:t>
            </w:r>
          </w:p>
        </w:tc>
      </w:tr>
      <w:tr w:rsidR="004A2345" w:rsidRPr="00706533" w:rsidTr="0071307E">
        <w:trPr>
          <w:trHeight w:val="227"/>
        </w:trPr>
        <w:tc>
          <w:tcPr>
            <w:tcW w:w="5329" w:type="dxa"/>
            <w:tcBorders>
              <w:top w:val="nil"/>
              <w:left w:val="nil"/>
              <w:bottom w:val="nil"/>
              <w:right w:val="nil"/>
            </w:tcBorders>
            <w:noWrap/>
            <w:vAlign w:val="center"/>
          </w:tcPr>
          <w:p w:rsidR="004A2345" w:rsidRPr="00706533" w:rsidRDefault="004A2345" w:rsidP="0071307E">
            <w:pPr>
              <w:ind w:left="177"/>
              <w:rPr>
                <w:rFonts w:ascii="Arial" w:hAnsi="Arial" w:cs="Arial"/>
                <w:color w:val="000000"/>
                <w:sz w:val="16"/>
                <w:szCs w:val="16"/>
              </w:rPr>
            </w:pPr>
            <w:r w:rsidRPr="00706533">
              <w:rPr>
                <w:rFonts w:ascii="Arial" w:hAnsi="Arial" w:cs="Arial"/>
                <w:color w:val="000000"/>
                <w:sz w:val="16"/>
                <w:szCs w:val="16"/>
              </w:rPr>
              <w:t>Торгова та інша кредиторська заборгованість</w:t>
            </w:r>
          </w:p>
        </w:tc>
        <w:tc>
          <w:tcPr>
            <w:tcW w:w="1413" w:type="dxa"/>
            <w:tcBorders>
              <w:top w:val="nil"/>
              <w:left w:val="nil"/>
              <w:bottom w:val="nil"/>
              <w:right w:val="nil"/>
            </w:tcBorders>
            <w:vAlign w:val="center"/>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(30 994)</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 xml:space="preserve">1 550 </w:t>
            </w:r>
          </w:p>
        </w:tc>
      </w:tr>
      <w:tr w:rsidR="004A2345" w:rsidRPr="00706533" w:rsidTr="0071307E">
        <w:trPr>
          <w:trHeight w:val="227"/>
        </w:trPr>
        <w:tc>
          <w:tcPr>
            <w:tcW w:w="5329" w:type="dxa"/>
            <w:tcBorders>
              <w:top w:val="nil"/>
              <w:left w:val="nil"/>
              <w:bottom w:val="nil"/>
              <w:right w:val="nil"/>
            </w:tcBorders>
            <w:noWrap/>
            <w:vAlign w:val="center"/>
          </w:tcPr>
          <w:p w:rsidR="004A2345" w:rsidRPr="00706533" w:rsidRDefault="004A2345" w:rsidP="0071307E">
            <w:pPr>
              <w:ind w:left="177"/>
              <w:jc w:val="right"/>
              <w:rPr>
                <w:rFonts w:ascii="Arial" w:hAnsi="Arial" w:cs="Arial"/>
                <w:color w:val="000000"/>
                <w:sz w:val="16"/>
                <w:szCs w:val="16"/>
              </w:rPr>
            </w:pPr>
          </w:p>
        </w:tc>
        <w:tc>
          <w:tcPr>
            <w:tcW w:w="1413" w:type="dxa"/>
            <w:tcBorders>
              <w:top w:val="nil"/>
              <w:left w:val="nil"/>
              <w:bottom w:val="single" w:sz="4" w:space="0" w:color="auto"/>
              <w:right w:val="nil"/>
            </w:tcBorders>
            <w:vAlign w:val="center"/>
          </w:tcPr>
          <w:p w:rsidR="004A2345" w:rsidRPr="00706533" w:rsidRDefault="004A2345" w:rsidP="0071307E">
            <w:pPr>
              <w:rPr>
                <w:rFonts w:ascii="Arial" w:hAnsi="Arial" w:cs="Arial"/>
                <w:sz w:val="16"/>
                <w:szCs w:val="16"/>
              </w:rPr>
            </w:pP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sz w:val="16"/>
                <w:szCs w:val="16"/>
              </w:rPr>
            </w:pPr>
          </w:p>
        </w:tc>
        <w:tc>
          <w:tcPr>
            <w:tcW w:w="1417" w:type="dxa"/>
            <w:tcBorders>
              <w:top w:val="nil"/>
              <w:left w:val="nil"/>
              <w:bottom w:val="single" w:sz="4" w:space="0" w:color="auto"/>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(10)</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color w:val="000000"/>
                <w:sz w:val="16"/>
                <w:szCs w:val="16"/>
              </w:rPr>
            </w:pPr>
          </w:p>
        </w:tc>
        <w:tc>
          <w:tcPr>
            <w:tcW w:w="1421"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(3 099)</w:t>
            </w:r>
          </w:p>
        </w:tc>
      </w:tr>
      <w:tr w:rsidR="004A2345" w:rsidRPr="00706533" w:rsidTr="0071307E">
        <w:trPr>
          <w:trHeight w:val="227"/>
        </w:trPr>
        <w:tc>
          <w:tcPr>
            <w:tcW w:w="5329" w:type="dxa"/>
            <w:tcBorders>
              <w:top w:val="nil"/>
              <w:left w:val="nil"/>
              <w:bottom w:val="nil"/>
              <w:right w:val="nil"/>
            </w:tcBorders>
            <w:noWrap/>
            <w:vAlign w:val="center"/>
          </w:tcPr>
          <w:p w:rsidR="004A2345" w:rsidRPr="00706533" w:rsidRDefault="004A2345" w:rsidP="0071307E">
            <w:pPr>
              <w:rPr>
                <w:rFonts w:ascii="Arial" w:hAnsi="Arial" w:cs="Arial"/>
                <w:b/>
                <w:bCs/>
                <w:color w:val="000000"/>
                <w:sz w:val="16"/>
                <w:szCs w:val="16"/>
              </w:rPr>
            </w:pPr>
            <w:r w:rsidRPr="00706533">
              <w:rPr>
                <w:rFonts w:ascii="Arial" w:hAnsi="Arial" w:cs="Arial"/>
                <w:b/>
                <w:bCs/>
                <w:color w:val="000000"/>
                <w:sz w:val="16"/>
                <w:szCs w:val="16"/>
              </w:rPr>
              <w:t>Загальний вплив</w:t>
            </w:r>
          </w:p>
        </w:tc>
        <w:tc>
          <w:tcPr>
            <w:tcW w:w="1413" w:type="dxa"/>
            <w:tcBorders>
              <w:top w:val="single" w:sz="4" w:space="0" w:color="auto"/>
              <w:left w:val="nil"/>
              <w:bottom w:val="nil"/>
              <w:right w:val="nil"/>
            </w:tcBorders>
            <w:vAlign w:val="center"/>
          </w:tcPr>
          <w:p w:rsidR="004A2345" w:rsidRPr="00706533" w:rsidRDefault="004A2345" w:rsidP="0071307E">
            <w:pPr>
              <w:jc w:val="right"/>
              <w:rPr>
                <w:rFonts w:ascii="Arial" w:hAnsi="Arial" w:cs="Arial"/>
                <w:b/>
                <w:bCs/>
                <w:color w:val="000000"/>
                <w:sz w:val="16"/>
                <w:szCs w:val="16"/>
              </w:rPr>
            </w:pPr>
            <w:r w:rsidRPr="00706533">
              <w:rPr>
                <w:rFonts w:ascii="Arial" w:hAnsi="Arial" w:cs="Arial"/>
                <w:b/>
                <w:bCs/>
                <w:color w:val="000000"/>
                <w:sz w:val="16"/>
                <w:szCs w:val="16"/>
              </w:rPr>
              <w:t>38 913</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b/>
                <w:bCs/>
                <w:color w:val="000000"/>
                <w:sz w:val="16"/>
                <w:szCs w:val="16"/>
              </w:rPr>
            </w:pPr>
          </w:p>
        </w:tc>
        <w:tc>
          <w:tcPr>
            <w:tcW w:w="1417" w:type="dxa"/>
            <w:tcBorders>
              <w:top w:val="single" w:sz="4" w:space="0" w:color="auto"/>
              <w:left w:val="nil"/>
              <w:bottom w:val="nil"/>
              <w:right w:val="nil"/>
            </w:tcBorders>
            <w:noWrap/>
            <w:vAlign w:val="bottom"/>
          </w:tcPr>
          <w:p w:rsidR="004A2345" w:rsidRPr="00706533" w:rsidRDefault="004A2345" w:rsidP="0071307E">
            <w:pPr>
              <w:jc w:val="right"/>
              <w:rPr>
                <w:rFonts w:ascii="Arial" w:hAnsi="Arial" w:cs="Arial"/>
                <w:b/>
                <w:bCs/>
                <w:color w:val="000000"/>
                <w:sz w:val="16"/>
                <w:szCs w:val="16"/>
              </w:rPr>
            </w:pPr>
            <w:r w:rsidRPr="00706533">
              <w:rPr>
                <w:rFonts w:ascii="Arial" w:hAnsi="Arial" w:cs="Arial"/>
                <w:b/>
                <w:bCs/>
                <w:color w:val="000000"/>
                <w:sz w:val="16"/>
                <w:szCs w:val="16"/>
              </w:rPr>
              <w:t xml:space="preserve">5 </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b/>
                <w:bCs/>
                <w:color w:val="000000"/>
                <w:sz w:val="16"/>
                <w:szCs w:val="16"/>
              </w:rPr>
            </w:pPr>
          </w:p>
        </w:tc>
        <w:tc>
          <w:tcPr>
            <w:tcW w:w="1421" w:type="dxa"/>
            <w:tcBorders>
              <w:top w:val="single" w:sz="4" w:space="0" w:color="auto"/>
              <w:left w:val="nil"/>
              <w:bottom w:val="nil"/>
              <w:right w:val="nil"/>
            </w:tcBorders>
            <w:vAlign w:val="center"/>
          </w:tcPr>
          <w:p w:rsidR="004A2345" w:rsidRPr="00706533" w:rsidRDefault="004A2345" w:rsidP="0071307E">
            <w:pPr>
              <w:jc w:val="right"/>
              <w:rPr>
                <w:rFonts w:ascii="Arial" w:hAnsi="Arial" w:cs="Arial"/>
                <w:b/>
                <w:bCs/>
                <w:color w:val="000000"/>
                <w:sz w:val="16"/>
                <w:szCs w:val="16"/>
              </w:rPr>
            </w:pPr>
            <w:r w:rsidRPr="00706533">
              <w:rPr>
                <w:rFonts w:ascii="Arial" w:hAnsi="Arial" w:cs="Arial"/>
                <w:b/>
                <w:bCs/>
                <w:color w:val="000000"/>
                <w:sz w:val="16"/>
                <w:szCs w:val="16"/>
              </w:rPr>
              <w:t>(1 946)</w:t>
            </w:r>
          </w:p>
        </w:tc>
      </w:tr>
      <w:tr w:rsidR="004A2345" w:rsidRPr="00706533" w:rsidTr="0071307E">
        <w:trPr>
          <w:trHeight w:val="227"/>
        </w:trPr>
        <w:tc>
          <w:tcPr>
            <w:tcW w:w="5329" w:type="dxa"/>
            <w:tcBorders>
              <w:top w:val="nil"/>
              <w:left w:val="nil"/>
              <w:bottom w:val="nil"/>
              <w:right w:val="nil"/>
            </w:tcBorders>
            <w:noWrap/>
            <w:vAlign w:val="center"/>
          </w:tcPr>
          <w:p w:rsidR="004A2345" w:rsidRPr="00706533" w:rsidRDefault="004A2345" w:rsidP="0071307E">
            <w:pPr>
              <w:jc w:val="right"/>
              <w:rPr>
                <w:rFonts w:ascii="Arial" w:hAnsi="Arial" w:cs="Arial"/>
                <w:b/>
                <w:bCs/>
                <w:color w:val="000000"/>
                <w:sz w:val="16"/>
                <w:szCs w:val="16"/>
              </w:rPr>
            </w:pPr>
          </w:p>
        </w:tc>
        <w:tc>
          <w:tcPr>
            <w:tcW w:w="1413" w:type="dxa"/>
            <w:tcBorders>
              <w:top w:val="nil"/>
              <w:left w:val="nil"/>
              <w:bottom w:val="single" w:sz="12" w:space="0" w:color="auto"/>
              <w:right w:val="nil"/>
            </w:tcBorders>
            <w:vAlign w:val="center"/>
          </w:tcPr>
          <w:p w:rsidR="004A2345" w:rsidRPr="00706533" w:rsidRDefault="004A2345" w:rsidP="0071307E">
            <w:pPr>
              <w:jc w:val="right"/>
              <w:rPr>
                <w:rFonts w:ascii="Arial" w:hAnsi="Arial" w:cs="Arial"/>
                <w:b/>
                <w:bCs/>
                <w:color w:val="000000"/>
                <w:sz w:val="16"/>
                <w:szCs w:val="16"/>
              </w:rPr>
            </w:pPr>
            <w:r w:rsidRPr="00706533">
              <w:rPr>
                <w:rFonts w:ascii="Arial" w:hAnsi="Arial" w:cs="Arial"/>
                <w:b/>
                <w:bCs/>
                <w:color w:val="000000"/>
                <w:sz w:val="16"/>
                <w:szCs w:val="16"/>
              </w:rPr>
              <w:t> </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b/>
                <w:bCs/>
                <w:color w:val="000000"/>
                <w:sz w:val="16"/>
                <w:szCs w:val="16"/>
              </w:rPr>
            </w:pPr>
          </w:p>
        </w:tc>
        <w:tc>
          <w:tcPr>
            <w:tcW w:w="1417" w:type="dxa"/>
            <w:tcBorders>
              <w:top w:val="nil"/>
              <w:left w:val="nil"/>
              <w:bottom w:val="single" w:sz="12" w:space="0" w:color="auto"/>
              <w:right w:val="nil"/>
            </w:tcBorders>
            <w:noWrap/>
            <w:vAlign w:val="bottom"/>
          </w:tcPr>
          <w:p w:rsidR="004A2345" w:rsidRPr="00706533" w:rsidRDefault="004A2345" w:rsidP="0071307E">
            <w:pPr>
              <w:jc w:val="right"/>
              <w:rPr>
                <w:rFonts w:ascii="Arial" w:hAnsi="Arial" w:cs="Arial"/>
                <w:b/>
                <w:bCs/>
                <w:color w:val="000000"/>
                <w:sz w:val="16"/>
                <w:szCs w:val="16"/>
              </w:rPr>
            </w:pPr>
            <w:r w:rsidRPr="00706533">
              <w:rPr>
                <w:rFonts w:ascii="Arial" w:hAnsi="Arial" w:cs="Arial"/>
                <w:b/>
                <w:bCs/>
                <w:color w:val="000000"/>
                <w:sz w:val="16"/>
                <w:szCs w:val="16"/>
              </w:rPr>
              <w:t>(10)</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b/>
                <w:bCs/>
                <w:color w:val="000000"/>
                <w:sz w:val="16"/>
                <w:szCs w:val="16"/>
              </w:rPr>
            </w:pPr>
          </w:p>
        </w:tc>
        <w:tc>
          <w:tcPr>
            <w:tcW w:w="1421" w:type="dxa"/>
            <w:tcBorders>
              <w:top w:val="nil"/>
              <w:left w:val="nil"/>
              <w:bottom w:val="single" w:sz="12" w:space="0" w:color="auto"/>
              <w:right w:val="nil"/>
            </w:tcBorders>
            <w:noWrap/>
            <w:vAlign w:val="bottom"/>
          </w:tcPr>
          <w:p w:rsidR="004A2345" w:rsidRPr="00706533" w:rsidRDefault="004A2345" w:rsidP="0071307E">
            <w:pPr>
              <w:jc w:val="right"/>
              <w:rPr>
                <w:rFonts w:ascii="Arial" w:hAnsi="Arial" w:cs="Arial"/>
                <w:b/>
                <w:bCs/>
                <w:color w:val="000000"/>
                <w:sz w:val="16"/>
                <w:szCs w:val="16"/>
              </w:rPr>
            </w:pPr>
            <w:r w:rsidRPr="00706533">
              <w:rPr>
                <w:rFonts w:ascii="Arial" w:hAnsi="Arial" w:cs="Arial"/>
                <w:b/>
                <w:bCs/>
                <w:color w:val="000000"/>
                <w:sz w:val="16"/>
                <w:szCs w:val="16"/>
              </w:rPr>
              <w:t xml:space="preserve">3 891 </w:t>
            </w:r>
          </w:p>
        </w:tc>
      </w:tr>
    </w:tbl>
    <w:p w:rsidR="004A2345" w:rsidRDefault="004A2345" w:rsidP="00A51D9C">
      <w:pPr>
        <w:pStyle w:val="Arial8BodyText"/>
        <w:spacing w:before="200" w:after="200"/>
      </w:pPr>
      <w:r w:rsidRPr="00670D16">
        <w:fldChar w:fldCharType="end"/>
      </w:r>
      <w:r w:rsidRPr="00670D16">
        <w:t>5%/10% зміцнення/послаблення Євро по відношенню до функціональної валюти на 31 грудня 20</w:t>
      </w:r>
      <w:r w:rsidRPr="003028EC">
        <w:rPr>
          <w:lang w:val="ru-RU"/>
        </w:rPr>
        <w:t>20</w:t>
      </w:r>
      <w:r w:rsidRPr="00670D16">
        <w:t xml:space="preserve"> сприяло би збільшенню (зменшенню) капіталу та прибутку до оподаткування у звіті про сукупні доходи на суми, наведені нижче:</w:t>
      </w:r>
      <w:r w:rsidRPr="00670D16">
        <w:fldChar w:fldCharType="begin"/>
      </w:r>
      <w:r w:rsidRPr="00670D16">
        <w:instrText xml:space="preserve"> LINK </w:instrText>
      </w:r>
      <w:r>
        <w:instrText xml:space="preserve">Excel.SheetMacroEnabled.12 "P:\\Users\\o.sadovskyi\\Crowe\\LHIM - 2021\\D_Review\\Global\\Global_LHIM_2021.xlsm" (FS01).FS!R1168C38:R1176C50 </w:instrText>
      </w:r>
      <w:r w:rsidRPr="00670D16">
        <w:instrText xml:space="preserve">\f 4 \h \* MERGEFORMAT </w:instrText>
      </w:r>
      <w:r w:rsidRPr="00670D16">
        <w:fldChar w:fldCharType="separate"/>
      </w:r>
    </w:p>
    <w:tbl>
      <w:tblPr>
        <w:tblW w:w="10056" w:type="dxa"/>
        <w:tblLook w:val="00A0"/>
      </w:tblPr>
      <w:tblGrid>
        <w:gridCol w:w="5329"/>
        <w:gridCol w:w="1413"/>
        <w:gridCol w:w="238"/>
        <w:gridCol w:w="1417"/>
        <w:gridCol w:w="238"/>
        <w:gridCol w:w="1421"/>
      </w:tblGrid>
      <w:tr w:rsidR="004A2345" w:rsidRPr="00706533" w:rsidTr="0071307E">
        <w:trPr>
          <w:trHeight w:val="227"/>
        </w:trPr>
        <w:tc>
          <w:tcPr>
            <w:tcW w:w="5329" w:type="dxa"/>
            <w:tcBorders>
              <w:top w:val="nil"/>
              <w:left w:val="nil"/>
              <w:bottom w:val="nil"/>
              <w:right w:val="nil"/>
            </w:tcBorders>
            <w:noWrap/>
            <w:vAlign w:val="center"/>
          </w:tcPr>
          <w:p w:rsidR="004A2345" w:rsidRPr="00706533" w:rsidRDefault="004A2345" w:rsidP="0071307E">
            <w:pPr>
              <w:rPr>
                <w:rFonts w:ascii="Arial" w:hAnsi="Arial" w:cs="Arial"/>
                <w:sz w:val="16"/>
                <w:szCs w:val="16"/>
              </w:rPr>
            </w:pPr>
          </w:p>
        </w:tc>
        <w:tc>
          <w:tcPr>
            <w:tcW w:w="1417" w:type="dxa"/>
            <w:tcBorders>
              <w:top w:val="nil"/>
              <w:left w:val="nil"/>
              <w:bottom w:val="single" w:sz="4" w:space="0" w:color="auto"/>
              <w:right w:val="nil"/>
            </w:tcBorders>
            <w:vAlign w:val="center"/>
          </w:tcPr>
          <w:p w:rsidR="004A2345" w:rsidRPr="0090254F" w:rsidRDefault="004A2345" w:rsidP="0071307E">
            <w:pPr>
              <w:jc w:val="right"/>
              <w:rPr>
                <w:rFonts w:ascii="Arial" w:hAnsi="Arial" w:cs="Arial"/>
                <w:b/>
                <w:bCs/>
                <w:color w:val="000000"/>
                <w:sz w:val="16"/>
                <w:szCs w:val="16"/>
                <w:lang w:val="en-US"/>
              </w:rPr>
            </w:pPr>
            <w:r w:rsidRPr="00706533">
              <w:rPr>
                <w:rFonts w:ascii="Arial" w:hAnsi="Arial" w:cs="Arial"/>
                <w:b/>
                <w:bCs/>
                <w:color w:val="000000"/>
                <w:sz w:val="16"/>
                <w:szCs w:val="16"/>
              </w:rPr>
              <w:t>20</w:t>
            </w:r>
            <w:r>
              <w:rPr>
                <w:rFonts w:ascii="Arial" w:hAnsi="Arial" w:cs="Arial"/>
                <w:b/>
                <w:bCs/>
                <w:color w:val="000000"/>
                <w:sz w:val="16"/>
                <w:szCs w:val="16"/>
                <w:lang w:val="en-US"/>
              </w:rPr>
              <w:t>20</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center"/>
          </w:tcPr>
          <w:p w:rsidR="004A2345" w:rsidRPr="00706533" w:rsidRDefault="004A2345" w:rsidP="0071307E">
            <w:pPr>
              <w:jc w:val="right"/>
              <w:rPr>
                <w:rFonts w:ascii="Arial" w:hAnsi="Arial" w:cs="Arial"/>
                <w:b/>
                <w:bCs/>
                <w:color w:val="000000"/>
                <w:sz w:val="16"/>
                <w:szCs w:val="16"/>
              </w:rPr>
            </w:pPr>
            <w:r w:rsidRPr="00706533">
              <w:rPr>
                <w:rFonts w:ascii="Arial" w:hAnsi="Arial" w:cs="Arial"/>
                <w:b/>
                <w:bCs/>
                <w:color w:val="000000"/>
                <w:sz w:val="16"/>
                <w:szCs w:val="16"/>
              </w:rPr>
              <w:t>Зміцнення / послаблення курсу долара EUR, %</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center"/>
          </w:tcPr>
          <w:p w:rsidR="004A2345" w:rsidRPr="00706533" w:rsidRDefault="004A2345" w:rsidP="0071307E">
            <w:pPr>
              <w:jc w:val="right"/>
              <w:rPr>
                <w:rFonts w:ascii="Arial" w:hAnsi="Arial" w:cs="Arial"/>
                <w:b/>
                <w:bCs/>
                <w:color w:val="000000"/>
                <w:sz w:val="16"/>
                <w:szCs w:val="16"/>
              </w:rPr>
            </w:pPr>
            <w:r w:rsidRPr="00706533">
              <w:rPr>
                <w:rFonts w:ascii="Arial" w:hAnsi="Arial" w:cs="Arial"/>
                <w:b/>
                <w:bCs/>
                <w:color w:val="000000"/>
                <w:sz w:val="16"/>
                <w:szCs w:val="16"/>
              </w:rPr>
              <w:t>Ефект на прибуток до оподаткування</w:t>
            </w:r>
          </w:p>
        </w:tc>
      </w:tr>
      <w:tr w:rsidR="004A2345" w:rsidRPr="00706533" w:rsidTr="0071307E">
        <w:trPr>
          <w:trHeight w:val="227"/>
        </w:trPr>
        <w:tc>
          <w:tcPr>
            <w:tcW w:w="5329" w:type="dxa"/>
            <w:tcBorders>
              <w:top w:val="nil"/>
              <w:left w:val="nil"/>
              <w:bottom w:val="nil"/>
              <w:right w:val="nil"/>
            </w:tcBorders>
            <w:noWrap/>
            <w:vAlign w:val="center"/>
          </w:tcPr>
          <w:p w:rsidR="004A2345" w:rsidRPr="00706533" w:rsidRDefault="004A2345" w:rsidP="0071307E">
            <w:pPr>
              <w:ind w:left="177"/>
              <w:rPr>
                <w:rFonts w:ascii="Arial" w:hAnsi="Arial" w:cs="Arial"/>
                <w:color w:val="000000"/>
                <w:sz w:val="16"/>
                <w:szCs w:val="16"/>
              </w:rPr>
            </w:pPr>
            <w:r w:rsidRPr="00706533">
              <w:rPr>
                <w:rFonts w:ascii="Arial" w:hAnsi="Arial" w:cs="Arial"/>
                <w:color w:val="000000"/>
                <w:sz w:val="16"/>
                <w:szCs w:val="16"/>
              </w:rPr>
              <w:t>Грошові кошти та їх еквіваленти</w:t>
            </w:r>
          </w:p>
        </w:tc>
        <w:tc>
          <w:tcPr>
            <w:tcW w:w="1417" w:type="dxa"/>
            <w:tcBorders>
              <w:top w:val="nil"/>
              <w:left w:val="nil"/>
              <w:bottom w:val="nil"/>
              <w:right w:val="nil"/>
            </w:tcBorders>
            <w:vAlign w:val="center"/>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 xml:space="preserve">4 656 </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(233)</w:t>
            </w:r>
          </w:p>
        </w:tc>
      </w:tr>
      <w:tr w:rsidR="004A2345" w:rsidRPr="00706533" w:rsidTr="0071307E">
        <w:trPr>
          <w:trHeight w:val="227"/>
        </w:trPr>
        <w:tc>
          <w:tcPr>
            <w:tcW w:w="5329" w:type="dxa"/>
            <w:tcBorders>
              <w:top w:val="nil"/>
              <w:left w:val="nil"/>
              <w:bottom w:val="nil"/>
              <w:right w:val="nil"/>
            </w:tcBorders>
            <w:noWrap/>
            <w:vAlign w:val="center"/>
          </w:tcPr>
          <w:p w:rsidR="004A2345" w:rsidRPr="00706533" w:rsidRDefault="004A2345" w:rsidP="0071307E">
            <w:pPr>
              <w:ind w:left="177"/>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706533" w:rsidRDefault="004A2345" w:rsidP="0071307E">
            <w:pPr>
              <w:rPr>
                <w:rFonts w:ascii="Arial" w:hAnsi="Arial" w:cs="Arial"/>
                <w:sz w:val="16"/>
                <w:szCs w:val="16"/>
              </w:rPr>
            </w:pP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sz w:val="16"/>
                <w:szCs w:val="16"/>
              </w:rPr>
            </w:pPr>
          </w:p>
        </w:tc>
        <w:tc>
          <w:tcPr>
            <w:tcW w:w="1417"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(10)</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 xml:space="preserve">466 </w:t>
            </w:r>
          </w:p>
        </w:tc>
      </w:tr>
      <w:tr w:rsidR="004A2345" w:rsidRPr="00706533" w:rsidTr="0071307E">
        <w:trPr>
          <w:trHeight w:val="227"/>
        </w:trPr>
        <w:tc>
          <w:tcPr>
            <w:tcW w:w="5329" w:type="dxa"/>
            <w:tcBorders>
              <w:top w:val="nil"/>
              <w:left w:val="nil"/>
              <w:bottom w:val="nil"/>
              <w:right w:val="nil"/>
            </w:tcBorders>
            <w:noWrap/>
            <w:vAlign w:val="center"/>
          </w:tcPr>
          <w:p w:rsidR="004A2345" w:rsidRPr="00706533" w:rsidRDefault="004A2345" w:rsidP="0071307E">
            <w:pPr>
              <w:ind w:left="177"/>
              <w:rPr>
                <w:rFonts w:ascii="Arial" w:hAnsi="Arial" w:cs="Arial"/>
                <w:color w:val="000000"/>
                <w:sz w:val="16"/>
                <w:szCs w:val="16"/>
              </w:rPr>
            </w:pPr>
            <w:r w:rsidRPr="00706533">
              <w:rPr>
                <w:rFonts w:ascii="Arial" w:hAnsi="Arial" w:cs="Arial"/>
                <w:color w:val="000000"/>
                <w:sz w:val="16"/>
                <w:szCs w:val="16"/>
              </w:rPr>
              <w:t>Торгова дебіторська заборгованість та позики видані</w:t>
            </w:r>
          </w:p>
        </w:tc>
        <w:tc>
          <w:tcPr>
            <w:tcW w:w="1417" w:type="dxa"/>
            <w:tcBorders>
              <w:top w:val="nil"/>
              <w:left w:val="nil"/>
              <w:bottom w:val="nil"/>
              <w:right w:val="nil"/>
            </w:tcBorders>
            <w:vAlign w:val="center"/>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 xml:space="preserve">1 654 </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(83)</w:t>
            </w:r>
          </w:p>
        </w:tc>
      </w:tr>
      <w:tr w:rsidR="004A2345" w:rsidRPr="00706533" w:rsidTr="0071307E">
        <w:trPr>
          <w:trHeight w:val="227"/>
        </w:trPr>
        <w:tc>
          <w:tcPr>
            <w:tcW w:w="5329" w:type="dxa"/>
            <w:tcBorders>
              <w:top w:val="nil"/>
              <w:left w:val="nil"/>
              <w:bottom w:val="nil"/>
              <w:right w:val="nil"/>
            </w:tcBorders>
            <w:noWrap/>
            <w:vAlign w:val="center"/>
          </w:tcPr>
          <w:p w:rsidR="004A2345" w:rsidRPr="00706533" w:rsidRDefault="004A2345" w:rsidP="0071307E">
            <w:pPr>
              <w:ind w:left="177"/>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706533" w:rsidRDefault="004A2345" w:rsidP="0071307E">
            <w:pPr>
              <w:rPr>
                <w:rFonts w:ascii="Arial" w:hAnsi="Arial" w:cs="Arial"/>
                <w:sz w:val="16"/>
                <w:szCs w:val="16"/>
              </w:rPr>
            </w:pP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sz w:val="16"/>
                <w:szCs w:val="16"/>
              </w:rPr>
            </w:pPr>
          </w:p>
        </w:tc>
        <w:tc>
          <w:tcPr>
            <w:tcW w:w="1417"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(10)</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 xml:space="preserve">165 </w:t>
            </w:r>
          </w:p>
        </w:tc>
      </w:tr>
      <w:tr w:rsidR="004A2345" w:rsidRPr="00706533" w:rsidTr="0071307E">
        <w:trPr>
          <w:trHeight w:val="227"/>
        </w:trPr>
        <w:tc>
          <w:tcPr>
            <w:tcW w:w="5329" w:type="dxa"/>
            <w:tcBorders>
              <w:top w:val="nil"/>
              <w:left w:val="nil"/>
              <w:bottom w:val="nil"/>
              <w:right w:val="nil"/>
            </w:tcBorders>
            <w:noWrap/>
            <w:vAlign w:val="center"/>
          </w:tcPr>
          <w:p w:rsidR="004A2345" w:rsidRPr="00706533" w:rsidRDefault="004A2345" w:rsidP="0071307E">
            <w:pPr>
              <w:ind w:left="177"/>
              <w:rPr>
                <w:rFonts w:ascii="Arial" w:hAnsi="Arial" w:cs="Arial"/>
                <w:color w:val="000000"/>
                <w:sz w:val="16"/>
                <w:szCs w:val="16"/>
              </w:rPr>
            </w:pPr>
            <w:r w:rsidRPr="00706533">
              <w:rPr>
                <w:rFonts w:ascii="Arial" w:hAnsi="Arial" w:cs="Arial"/>
                <w:color w:val="000000"/>
                <w:sz w:val="16"/>
                <w:szCs w:val="16"/>
              </w:rPr>
              <w:t>Торгова та інша кредиторська заборгованість</w:t>
            </w:r>
          </w:p>
        </w:tc>
        <w:tc>
          <w:tcPr>
            <w:tcW w:w="1417" w:type="dxa"/>
            <w:tcBorders>
              <w:top w:val="nil"/>
              <w:left w:val="nil"/>
              <w:bottom w:val="nil"/>
              <w:right w:val="nil"/>
            </w:tcBorders>
            <w:vAlign w:val="center"/>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(11 031)</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 xml:space="preserve">5 </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 xml:space="preserve">552 </w:t>
            </w:r>
          </w:p>
        </w:tc>
      </w:tr>
      <w:tr w:rsidR="004A2345" w:rsidRPr="00706533" w:rsidTr="0071307E">
        <w:trPr>
          <w:trHeight w:val="227"/>
        </w:trPr>
        <w:tc>
          <w:tcPr>
            <w:tcW w:w="5329" w:type="dxa"/>
            <w:tcBorders>
              <w:top w:val="nil"/>
              <w:left w:val="nil"/>
              <w:bottom w:val="nil"/>
              <w:right w:val="nil"/>
            </w:tcBorders>
            <w:noWrap/>
            <w:vAlign w:val="center"/>
          </w:tcPr>
          <w:p w:rsidR="004A2345" w:rsidRPr="00706533" w:rsidRDefault="004A2345" w:rsidP="0071307E">
            <w:pPr>
              <w:ind w:left="177"/>
              <w:jc w:val="right"/>
              <w:rPr>
                <w:rFonts w:ascii="Arial" w:hAnsi="Arial" w:cs="Arial"/>
                <w:color w:val="000000"/>
                <w:sz w:val="16"/>
                <w:szCs w:val="16"/>
              </w:rPr>
            </w:pPr>
          </w:p>
        </w:tc>
        <w:tc>
          <w:tcPr>
            <w:tcW w:w="1417" w:type="dxa"/>
            <w:tcBorders>
              <w:top w:val="nil"/>
              <w:left w:val="nil"/>
              <w:bottom w:val="single" w:sz="4" w:space="0" w:color="auto"/>
              <w:right w:val="nil"/>
            </w:tcBorders>
            <w:vAlign w:val="center"/>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 </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color w:val="000000"/>
                <w:sz w:val="16"/>
                <w:szCs w:val="16"/>
              </w:rPr>
            </w:pPr>
          </w:p>
        </w:tc>
        <w:tc>
          <w:tcPr>
            <w:tcW w:w="1417" w:type="dxa"/>
            <w:tcBorders>
              <w:top w:val="nil"/>
              <w:left w:val="nil"/>
              <w:bottom w:val="single" w:sz="4" w:space="0" w:color="auto"/>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(10)</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bottom"/>
          </w:tcPr>
          <w:p w:rsidR="004A2345" w:rsidRPr="00706533" w:rsidRDefault="004A2345" w:rsidP="0071307E">
            <w:pPr>
              <w:jc w:val="right"/>
              <w:rPr>
                <w:rFonts w:ascii="Arial" w:hAnsi="Arial" w:cs="Arial"/>
                <w:color w:val="000000"/>
                <w:sz w:val="16"/>
                <w:szCs w:val="16"/>
              </w:rPr>
            </w:pPr>
            <w:r w:rsidRPr="00706533">
              <w:rPr>
                <w:rFonts w:ascii="Arial" w:hAnsi="Arial" w:cs="Arial"/>
                <w:color w:val="000000"/>
                <w:sz w:val="16"/>
                <w:szCs w:val="16"/>
              </w:rPr>
              <w:t>(1 103)</w:t>
            </w:r>
          </w:p>
        </w:tc>
      </w:tr>
      <w:tr w:rsidR="004A2345" w:rsidRPr="00706533" w:rsidTr="0071307E">
        <w:trPr>
          <w:trHeight w:val="227"/>
        </w:trPr>
        <w:tc>
          <w:tcPr>
            <w:tcW w:w="5329" w:type="dxa"/>
            <w:tcBorders>
              <w:top w:val="nil"/>
              <w:left w:val="nil"/>
              <w:bottom w:val="nil"/>
              <w:right w:val="nil"/>
            </w:tcBorders>
            <w:noWrap/>
            <w:vAlign w:val="center"/>
          </w:tcPr>
          <w:p w:rsidR="004A2345" w:rsidRPr="00706533" w:rsidRDefault="004A2345" w:rsidP="0071307E">
            <w:pPr>
              <w:rPr>
                <w:rFonts w:ascii="Arial" w:hAnsi="Arial" w:cs="Arial"/>
                <w:b/>
                <w:bCs/>
                <w:color w:val="000000"/>
                <w:sz w:val="16"/>
                <w:szCs w:val="16"/>
              </w:rPr>
            </w:pPr>
            <w:r w:rsidRPr="00706533">
              <w:rPr>
                <w:rFonts w:ascii="Arial" w:hAnsi="Arial" w:cs="Arial"/>
                <w:b/>
                <w:bCs/>
                <w:color w:val="000000"/>
                <w:sz w:val="16"/>
                <w:szCs w:val="16"/>
              </w:rPr>
              <w:t>Загальний вплив</w:t>
            </w:r>
          </w:p>
        </w:tc>
        <w:tc>
          <w:tcPr>
            <w:tcW w:w="1417" w:type="dxa"/>
            <w:tcBorders>
              <w:top w:val="single" w:sz="4" w:space="0" w:color="auto"/>
              <w:left w:val="nil"/>
              <w:bottom w:val="nil"/>
              <w:right w:val="nil"/>
            </w:tcBorders>
            <w:vAlign w:val="center"/>
          </w:tcPr>
          <w:p w:rsidR="004A2345" w:rsidRPr="00706533" w:rsidRDefault="004A2345" w:rsidP="0071307E">
            <w:pPr>
              <w:jc w:val="right"/>
              <w:rPr>
                <w:rFonts w:ascii="Arial" w:hAnsi="Arial" w:cs="Arial"/>
                <w:b/>
                <w:bCs/>
                <w:color w:val="000000"/>
                <w:sz w:val="16"/>
                <w:szCs w:val="16"/>
              </w:rPr>
            </w:pPr>
            <w:r w:rsidRPr="00706533">
              <w:rPr>
                <w:rFonts w:ascii="Arial" w:hAnsi="Arial" w:cs="Arial"/>
                <w:b/>
                <w:bCs/>
                <w:color w:val="000000"/>
                <w:sz w:val="16"/>
                <w:szCs w:val="16"/>
              </w:rPr>
              <w:t>(4 721)</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b/>
                <w:bCs/>
                <w:color w:val="000000"/>
                <w:sz w:val="16"/>
                <w:szCs w:val="16"/>
              </w:rPr>
            </w:pPr>
          </w:p>
        </w:tc>
        <w:tc>
          <w:tcPr>
            <w:tcW w:w="1417" w:type="dxa"/>
            <w:tcBorders>
              <w:top w:val="nil"/>
              <w:left w:val="nil"/>
              <w:bottom w:val="nil"/>
              <w:right w:val="nil"/>
            </w:tcBorders>
            <w:noWrap/>
            <w:vAlign w:val="bottom"/>
          </w:tcPr>
          <w:p w:rsidR="004A2345" w:rsidRPr="00706533" w:rsidRDefault="004A2345" w:rsidP="0071307E">
            <w:pPr>
              <w:jc w:val="right"/>
              <w:rPr>
                <w:rFonts w:ascii="Arial" w:hAnsi="Arial" w:cs="Arial"/>
                <w:b/>
                <w:bCs/>
                <w:color w:val="000000"/>
                <w:sz w:val="16"/>
                <w:szCs w:val="16"/>
              </w:rPr>
            </w:pPr>
            <w:r w:rsidRPr="00706533">
              <w:rPr>
                <w:rFonts w:ascii="Arial" w:hAnsi="Arial" w:cs="Arial"/>
                <w:b/>
                <w:bCs/>
                <w:color w:val="000000"/>
                <w:sz w:val="16"/>
                <w:szCs w:val="16"/>
              </w:rPr>
              <w:t xml:space="preserve">5 </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b/>
                <w:bCs/>
                <w:color w:val="000000"/>
                <w:sz w:val="16"/>
                <w:szCs w:val="16"/>
              </w:rPr>
            </w:pPr>
          </w:p>
        </w:tc>
        <w:tc>
          <w:tcPr>
            <w:tcW w:w="1417" w:type="dxa"/>
            <w:tcBorders>
              <w:top w:val="single" w:sz="4" w:space="0" w:color="auto"/>
              <w:left w:val="nil"/>
              <w:bottom w:val="nil"/>
              <w:right w:val="nil"/>
            </w:tcBorders>
            <w:noWrap/>
            <w:vAlign w:val="bottom"/>
          </w:tcPr>
          <w:p w:rsidR="004A2345" w:rsidRPr="00706533" w:rsidRDefault="004A2345" w:rsidP="0071307E">
            <w:pPr>
              <w:jc w:val="right"/>
              <w:rPr>
                <w:rFonts w:ascii="Arial" w:hAnsi="Arial" w:cs="Arial"/>
                <w:b/>
                <w:bCs/>
                <w:color w:val="000000"/>
                <w:sz w:val="16"/>
                <w:szCs w:val="16"/>
              </w:rPr>
            </w:pPr>
            <w:r w:rsidRPr="00706533">
              <w:rPr>
                <w:rFonts w:ascii="Arial" w:hAnsi="Arial" w:cs="Arial"/>
                <w:b/>
                <w:bCs/>
                <w:color w:val="000000"/>
                <w:sz w:val="16"/>
                <w:szCs w:val="16"/>
              </w:rPr>
              <w:t xml:space="preserve">236 </w:t>
            </w:r>
          </w:p>
        </w:tc>
      </w:tr>
      <w:tr w:rsidR="004A2345" w:rsidRPr="00706533" w:rsidTr="0071307E">
        <w:trPr>
          <w:trHeight w:val="227"/>
        </w:trPr>
        <w:tc>
          <w:tcPr>
            <w:tcW w:w="5329" w:type="dxa"/>
            <w:tcBorders>
              <w:top w:val="nil"/>
              <w:left w:val="nil"/>
              <w:bottom w:val="nil"/>
              <w:right w:val="nil"/>
            </w:tcBorders>
            <w:noWrap/>
            <w:vAlign w:val="center"/>
          </w:tcPr>
          <w:p w:rsidR="004A2345" w:rsidRPr="00706533" w:rsidRDefault="004A2345" w:rsidP="0071307E">
            <w:pPr>
              <w:jc w:val="right"/>
              <w:rPr>
                <w:rFonts w:ascii="Arial" w:hAnsi="Arial" w:cs="Arial"/>
                <w:b/>
                <w:bCs/>
                <w:color w:val="000000"/>
                <w:sz w:val="16"/>
                <w:szCs w:val="16"/>
              </w:rPr>
            </w:pPr>
          </w:p>
        </w:tc>
        <w:tc>
          <w:tcPr>
            <w:tcW w:w="1417" w:type="dxa"/>
            <w:tcBorders>
              <w:top w:val="nil"/>
              <w:left w:val="nil"/>
              <w:bottom w:val="single" w:sz="12" w:space="0" w:color="auto"/>
              <w:right w:val="nil"/>
            </w:tcBorders>
            <w:vAlign w:val="center"/>
          </w:tcPr>
          <w:p w:rsidR="004A2345" w:rsidRPr="00706533" w:rsidRDefault="004A2345" w:rsidP="0071307E">
            <w:pPr>
              <w:jc w:val="right"/>
              <w:rPr>
                <w:rFonts w:ascii="Arial" w:hAnsi="Arial" w:cs="Arial"/>
                <w:b/>
                <w:bCs/>
                <w:color w:val="000000"/>
                <w:sz w:val="16"/>
                <w:szCs w:val="16"/>
              </w:rPr>
            </w:pPr>
            <w:r w:rsidRPr="00706533">
              <w:rPr>
                <w:rFonts w:ascii="Arial" w:hAnsi="Arial" w:cs="Arial"/>
                <w:b/>
                <w:bCs/>
                <w:color w:val="000000"/>
                <w:sz w:val="16"/>
                <w:szCs w:val="16"/>
              </w:rPr>
              <w:t> </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b/>
                <w:bCs/>
                <w:color w:val="000000"/>
                <w:sz w:val="16"/>
                <w:szCs w:val="16"/>
              </w:rPr>
            </w:pPr>
          </w:p>
        </w:tc>
        <w:tc>
          <w:tcPr>
            <w:tcW w:w="1417" w:type="dxa"/>
            <w:tcBorders>
              <w:top w:val="nil"/>
              <w:left w:val="nil"/>
              <w:bottom w:val="single" w:sz="12" w:space="0" w:color="auto"/>
              <w:right w:val="nil"/>
            </w:tcBorders>
            <w:noWrap/>
            <w:vAlign w:val="bottom"/>
          </w:tcPr>
          <w:p w:rsidR="004A2345" w:rsidRPr="00706533" w:rsidRDefault="004A2345" w:rsidP="0071307E">
            <w:pPr>
              <w:jc w:val="right"/>
              <w:rPr>
                <w:rFonts w:ascii="Arial" w:hAnsi="Arial" w:cs="Arial"/>
                <w:b/>
                <w:bCs/>
                <w:color w:val="000000"/>
                <w:sz w:val="16"/>
                <w:szCs w:val="16"/>
              </w:rPr>
            </w:pPr>
            <w:r w:rsidRPr="00706533">
              <w:rPr>
                <w:rFonts w:ascii="Arial" w:hAnsi="Arial" w:cs="Arial"/>
                <w:b/>
                <w:bCs/>
                <w:color w:val="000000"/>
                <w:sz w:val="16"/>
                <w:szCs w:val="16"/>
              </w:rPr>
              <w:t>(10)</w:t>
            </w:r>
          </w:p>
        </w:tc>
        <w:tc>
          <w:tcPr>
            <w:tcW w:w="238" w:type="dxa"/>
            <w:tcBorders>
              <w:top w:val="nil"/>
              <w:left w:val="nil"/>
              <w:bottom w:val="nil"/>
              <w:right w:val="nil"/>
            </w:tcBorders>
            <w:noWrap/>
            <w:vAlign w:val="center"/>
          </w:tcPr>
          <w:p w:rsidR="004A2345" w:rsidRPr="00706533" w:rsidRDefault="004A2345" w:rsidP="0071307E">
            <w:pPr>
              <w:jc w:val="right"/>
              <w:rPr>
                <w:rFonts w:ascii="Arial" w:hAnsi="Arial" w:cs="Arial"/>
                <w:b/>
                <w:bCs/>
                <w:color w:val="000000"/>
                <w:sz w:val="16"/>
                <w:szCs w:val="16"/>
              </w:rPr>
            </w:pPr>
          </w:p>
        </w:tc>
        <w:tc>
          <w:tcPr>
            <w:tcW w:w="1417" w:type="dxa"/>
            <w:tcBorders>
              <w:top w:val="nil"/>
              <w:left w:val="nil"/>
              <w:bottom w:val="single" w:sz="12" w:space="0" w:color="auto"/>
              <w:right w:val="nil"/>
            </w:tcBorders>
            <w:noWrap/>
            <w:vAlign w:val="bottom"/>
          </w:tcPr>
          <w:p w:rsidR="004A2345" w:rsidRPr="00706533" w:rsidRDefault="004A2345" w:rsidP="0071307E">
            <w:pPr>
              <w:jc w:val="right"/>
              <w:rPr>
                <w:rFonts w:ascii="Arial" w:hAnsi="Arial" w:cs="Arial"/>
                <w:b/>
                <w:bCs/>
                <w:color w:val="000000"/>
                <w:sz w:val="16"/>
                <w:szCs w:val="16"/>
              </w:rPr>
            </w:pPr>
            <w:r w:rsidRPr="00706533">
              <w:rPr>
                <w:rFonts w:ascii="Arial" w:hAnsi="Arial" w:cs="Arial"/>
                <w:b/>
                <w:bCs/>
                <w:color w:val="000000"/>
                <w:sz w:val="16"/>
                <w:szCs w:val="16"/>
              </w:rPr>
              <w:t>(472)</w:t>
            </w:r>
          </w:p>
        </w:tc>
      </w:tr>
    </w:tbl>
    <w:p w:rsidR="004A2345" w:rsidRPr="00670D16" w:rsidRDefault="004A2345" w:rsidP="00A51D9C">
      <w:pPr>
        <w:adjustRightInd w:val="0"/>
        <w:spacing w:before="120" w:after="120"/>
        <w:outlineLvl w:val="2"/>
        <w:rPr>
          <w:rFonts w:ascii="Arial" w:hAnsi="Arial" w:cs="Arial"/>
          <w:b/>
          <w:noProof/>
          <w:sz w:val="16"/>
          <w:szCs w:val="16"/>
        </w:rPr>
      </w:pPr>
      <w:r w:rsidRPr="00670D16">
        <w:fldChar w:fldCharType="end"/>
      </w:r>
      <w:r w:rsidRPr="00670D16">
        <w:rPr>
          <w:rFonts w:ascii="Arial" w:hAnsi="Arial" w:cs="Arial"/>
          <w:b/>
          <w:noProof/>
          <w:sz w:val="16"/>
          <w:szCs w:val="16"/>
        </w:rPr>
        <w:t>28.5 Ризик зміни процентних ставок</w:t>
      </w:r>
    </w:p>
    <w:p w:rsidR="004A2345" w:rsidRPr="00670D16" w:rsidRDefault="004A2345" w:rsidP="00A51D9C">
      <w:pPr>
        <w:adjustRightInd w:val="0"/>
        <w:spacing w:before="120" w:after="120"/>
        <w:jc w:val="both"/>
        <w:rPr>
          <w:rFonts w:ascii="Arial" w:hAnsi="Arial" w:cs="Arial"/>
          <w:noProof/>
          <w:sz w:val="16"/>
          <w:szCs w:val="16"/>
        </w:rPr>
      </w:pPr>
      <w:r w:rsidRPr="00670D16">
        <w:rPr>
          <w:rFonts w:ascii="Arial" w:hAnsi="Arial" w:cs="Arial"/>
          <w:noProof/>
          <w:sz w:val="16"/>
          <w:szCs w:val="16"/>
        </w:rPr>
        <w:t xml:space="preserve">Зміни процентної ставки впливають в першу чергу на кредити і позики, змінюючи або їх справедливу вартість (боргові зобов'язання з фіксованою ставкою), або майбутні грошові потоки (з плаваючою ставкою). Керівництво не має офіційної політики щодо визначення того, яке повинно бути відношення між фінансовими інструментами з фіксованою та плаваючою ставкою. Тим не менш, на момент отримання нового фінансування менеджмент використовує своє судження, щоб вирішити, чи буде фіксована або змінна ставка більш вигідною для Групи протягом очікуваного терміну до погашення. </w:t>
      </w:r>
    </w:p>
    <w:p w:rsidR="004A2345" w:rsidRPr="00670D16" w:rsidRDefault="004A2345" w:rsidP="00A51D9C">
      <w:pPr>
        <w:adjustRightInd w:val="0"/>
        <w:spacing w:before="120" w:after="120"/>
        <w:jc w:val="both"/>
      </w:pPr>
      <w:r w:rsidRPr="00670D16">
        <w:rPr>
          <w:rFonts w:ascii="Arial" w:hAnsi="Arial" w:cs="Arial"/>
          <w:noProof/>
          <w:sz w:val="16"/>
          <w:szCs w:val="16"/>
        </w:rPr>
        <w:t>Група вважає, що ризик зміни відсоткових ставок є несуттєвим і не використовує інструменти для хеджування таких ризиків в даний час. Тим не менш, Група здійснює моніторинг процентних ставок і буде використовувати інструменти для хеджування таких ризиків по мірі необхідності.</w:t>
      </w:r>
    </w:p>
    <w:p w:rsidR="004A2345" w:rsidRPr="00670D16" w:rsidRDefault="004A2345" w:rsidP="00A51D9C">
      <w:pPr>
        <w:pStyle w:val="Arial8Heading"/>
        <w:numPr>
          <w:ilvl w:val="0"/>
          <w:numId w:val="0"/>
        </w:numPr>
        <w:spacing w:before="360"/>
      </w:pPr>
      <w:bookmarkStart w:id="415" w:name="_Toc68646618"/>
      <w:bookmarkStart w:id="416" w:name="_Toc101107237"/>
      <w:r w:rsidRPr="00670D16">
        <w:t>29. Справедлива вартість</w:t>
      </w:r>
      <w:bookmarkEnd w:id="415"/>
      <w:bookmarkEnd w:id="416"/>
    </w:p>
    <w:p w:rsidR="004A2345" w:rsidRPr="00670D16" w:rsidRDefault="004A2345" w:rsidP="00390F9C">
      <w:pPr>
        <w:adjustRightInd w:val="0"/>
        <w:spacing w:before="120" w:after="120"/>
        <w:jc w:val="both"/>
        <w:rPr>
          <w:rFonts w:ascii="Arial" w:hAnsi="Arial" w:cs="Arial"/>
          <w:sz w:val="16"/>
          <w:szCs w:val="16"/>
        </w:rPr>
        <w:sectPr w:rsidR="004A2345" w:rsidRPr="00670D16" w:rsidSect="0071307E">
          <w:headerReference w:type="even" r:id="rId33"/>
          <w:headerReference w:type="default" r:id="rId34"/>
          <w:footerReference w:type="default" r:id="rId35"/>
          <w:pgSz w:w="11906" w:h="16838"/>
          <w:pgMar w:top="1134" w:right="849" w:bottom="851" w:left="1134" w:header="709" w:footer="567" w:gutter="0"/>
          <w:cols w:space="708"/>
          <w:docGrid w:linePitch="360"/>
        </w:sectPr>
      </w:pPr>
      <w:r w:rsidRPr="00670D16">
        <w:rPr>
          <w:rFonts w:ascii="Arial" w:hAnsi="Arial" w:cs="Arial"/>
          <w:noProof/>
          <w:sz w:val="16"/>
          <w:szCs w:val="16"/>
        </w:rPr>
        <w:t>Керівництво визначило, що справедлива вартість грошових коштів та короткострокових депозитів, торгової дебіторської заборгованості, торгової кредиторської заборгованості, банківських овердрафтів та інших короткострокових зобов'язань приблизно дорівнює їх балансовій вартості, головним чином, з огляду на нетривалі терміни погашення даних інструментів.</w:t>
      </w:r>
    </w:p>
    <w:p w:rsidR="004A2345" w:rsidRPr="00670D16" w:rsidRDefault="004A2345" w:rsidP="00A51D9C">
      <w:pPr>
        <w:pStyle w:val="2"/>
        <w:numPr>
          <w:ilvl w:val="0"/>
          <w:numId w:val="0"/>
        </w:numPr>
        <w:spacing w:before="120"/>
        <w:ind w:left="360" w:hanging="360"/>
        <w:jc w:val="both"/>
        <w:rPr>
          <w:rFonts w:ascii="Arial" w:hAnsi="Arial" w:cs="Arial"/>
          <w:sz w:val="16"/>
          <w:szCs w:val="16"/>
        </w:rPr>
      </w:pPr>
      <w:bookmarkStart w:id="417" w:name="_Toc101107238"/>
      <w:r w:rsidRPr="00670D16">
        <w:rPr>
          <w:rFonts w:ascii="Arial" w:hAnsi="Arial" w:cs="Arial"/>
          <w:sz w:val="16"/>
          <w:szCs w:val="16"/>
        </w:rPr>
        <w:t>30. Управління капіталом</w:t>
      </w:r>
      <w:bookmarkEnd w:id="417"/>
    </w:p>
    <w:p w:rsidR="004A2345" w:rsidRPr="00670D16" w:rsidRDefault="004A2345" w:rsidP="00A51D9C">
      <w:pPr>
        <w:adjustRightInd w:val="0"/>
        <w:spacing w:after="120"/>
        <w:rPr>
          <w:rFonts w:ascii="Arial" w:hAnsi="Arial" w:cs="Arial"/>
          <w:sz w:val="16"/>
          <w:szCs w:val="16"/>
        </w:rPr>
      </w:pPr>
      <w:r w:rsidRPr="00670D16">
        <w:rPr>
          <w:rFonts w:ascii="Arial" w:hAnsi="Arial" w:cs="Arial"/>
          <w:sz w:val="16"/>
          <w:szCs w:val="16"/>
        </w:rPr>
        <w:t>Управління капіталом Групи спрямовано на забезпечення безперервності діяльності підприємства з одночасним зростанням приросту прибутків через оптимізацію співвідношення власних та залучених коштів.</w:t>
      </w:r>
    </w:p>
    <w:p w:rsidR="004A2345" w:rsidRPr="00B304CE" w:rsidRDefault="004A2345" w:rsidP="00A51D9C">
      <w:pPr>
        <w:adjustRightInd w:val="0"/>
        <w:jc w:val="both"/>
      </w:pPr>
      <w:r w:rsidRPr="00670D16">
        <w:rPr>
          <w:rFonts w:ascii="Arial" w:hAnsi="Arial" w:cs="Arial"/>
          <w:sz w:val="16"/>
          <w:szCs w:val="16"/>
        </w:rPr>
        <w:t>Керівництво вживає заходів по дотриманню рівня капіталу на рівні, що є достатнім для забезпечення оперативних та стратегічних потреб Групи, а також для підтримки довіри з боку інших учасників ринку. Це досягається через ефективне управління грошовими коштами, постійного контролю виручки та прибутку Групи, а також плануванням довгострокових інвестицій, що фінансуються за рахунок коштів від операційної діяльності Групи. Виконуючи ці заходи Група намагається забезпечити стабільне зростання прибутків.</w:t>
      </w:r>
      <w:r>
        <w:rPr>
          <w:rFonts w:ascii="Arial" w:hAnsi="Arial" w:cs="Arial"/>
          <w:sz w:val="16"/>
          <w:szCs w:val="16"/>
        </w:rPr>
        <w:fldChar w:fldCharType="begin"/>
      </w:r>
      <w:r>
        <w:rPr>
          <w:rFonts w:ascii="Arial" w:hAnsi="Arial" w:cs="Arial"/>
          <w:sz w:val="16"/>
          <w:szCs w:val="16"/>
        </w:rPr>
        <w:instrText xml:space="preserve"> LINK Excel.SheetMacroEnabled.12 "P:\\Users\\o.sadovskyi\\Crowe\\LHIM - 2021\\D_Review\\Global\\Global_LHIM_2021.xlsm" "(FS01).FS!R1182C7:R1190C24" \f 4 \h \* MERGEFORMAT </w:instrText>
      </w:r>
      <w:r>
        <w:rPr>
          <w:rFonts w:ascii="Arial" w:hAnsi="Arial" w:cs="Arial"/>
          <w:sz w:val="16"/>
          <w:szCs w:val="16"/>
        </w:rPr>
        <w:fldChar w:fldCharType="separate"/>
      </w:r>
      <w:bookmarkStart w:id="418" w:name="RANGE!G1182:O1190"/>
      <w:bookmarkEnd w:id="418"/>
    </w:p>
    <w:tbl>
      <w:tblPr>
        <w:tblW w:w="9970" w:type="dxa"/>
        <w:tblLook w:val="00A0"/>
      </w:tblPr>
      <w:tblGrid>
        <w:gridCol w:w="5896"/>
        <w:gridCol w:w="964"/>
        <w:gridCol w:w="1417"/>
        <w:gridCol w:w="276"/>
        <w:gridCol w:w="1417"/>
      </w:tblGrid>
      <w:tr w:rsidR="004A2345" w:rsidRPr="00B304CE" w:rsidTr="0071307E">
        <w:trPr>
          <w:trHeight w:val="227"/>
        </w:trPr>
        <w:tc>
          <w:tcPr>
            <w:tcW w:w="5896" w:type="dxa"/>
            <w:tcBorders>
              <w:top w:val="nil"/>
              <w:left w:val="nil"/>
              <w:bottom w:val="nil"/>
              <w:right w:val="nil"/>
            </w:tcBorders>
          </w:tcPr>
          <w:p w:rsidR="004A2345" w:rsidRPr="00B304CE" w:rsidRDefault="004A2345" w:rsidP="0071307E">
            <w:pPr>
              <w:rPr>
                <w:sz w:val="24"/>
                <w:szCs w:val="24"/>
              </w:rPr>
            </w:pPr>
          </w:p>
        </w:tc>
        <w:tc>
          <w:tcPr>
            <w:tcW w:w="964" w:type="dxa"/>
            <w:tcBorders>
              <w:top w:val="nil"/>
              <w:left w:val="nil"/>
              <w:bottom w:val="nil"/>
              <w:right w:val="nil"/>
            </w:tcBorders>
          </w:tcPr>
          <w:p w:rsidR="004A2345" w:rsidRPr="00B304CE" w:rsidRDefault="004A2345" w:rsidP="0071307E">
            <w:pPr>
              <w:jc w:val="center"/>
              <w:rPr>
                <w:rFonts w:ascii="Arial" w:hAnsi="Arial" w:cs="Arial"/>
                <w:sz w:val="16"/>
                <w:szCs w:val="16"/>
              </w:rPr>
            </w:pPr>
            <w:r w:rsidRPr="00B304CE">
              <w:rPr>
                <w:rFonts w:ascii="Arial" w:hAnsi="Arial" w:cs="Arial"/>
                <w:sz w:val="16"/>
                <w:szCs w:val="16"/>
              </w:rPr>
              <w:t>Примітки</w:t>
            </w:r>
          </w:p>
        </w:tc>
        <w:tc>
          <w:tcPr>
            <w:tcW w:w="1417" w:type="dxa"/>
            <w:tcBorders>
              <w:top w:val="nil"/>
              <w:left w:val="nil"/>
              <w:bottom w:val="single" w:sz="4" w:space="0" w:color="auto"/>
              <w:right w:val="nil"/>
            </w:tcBorders>
            <w:vAlign w:val="bottom"/>
          </w:tcPr>
          <w:p w:rsidR="004A2345" w:rsidRPr="00B304CE" w:rsidRDefault="004A2345" w:rsidP="0071307E">
            <w:pPr>
              <w:jc w:val="right"/>
              <w:rPr>
                <w:rFonts w:ascii="Arial" w:hAnsi="Arial" w:cs="Arial"/>
                <w:b/>
                <w:bCs/>
                <w:color w:val="000000"/>
                <w:sz w:val="16"/>
                <w:szCs w:val="16"/>
              </w:rPr>
            </w:pPr>
            <w:r w:rsidRPr="00B304CE">
              <w:rPr>
                <w:rFonts w:ascii="Arial" w:hAnsi="Arial" w:cs="Arial"/>
                <w:b/>
                <w:bCs/>
                <w:color w:val="000000"/>
                <w:sz w:val="16"/>
                <w:szCs w:val="16"/>
              </w:rPr>
              <w:t>Станом на 31 Грудня 2021</w:t>
            </w:r>
          </w:p>
        </w:tc>
        <w:tc>
          <w:tcPr>
            <w:tcW w:w="276" w:type="dxa"/>
            <w:tcBorders>
              <w:top w:val="nil"/>
              <w:left w:val="nil"/>
              <w:bottom w:val="nil"/>
              <w:right w:val="nil"/>
            </w:tcBorders>
            <w:noWrap/>
            <w:vAlign w:val="center"/>
          </w:tcPr>
          <w:p w:rsidR="004A2345" w:rsidRPr="00B304CE" w:rsidRDefault="004A2345" w:rsidP="0071307E">
            <w:pPr>
              <w:jc w:val="right"/>
              <w:rPr>
                <w:rFonts w:ascii="Arial" w:hAnsi="Arial" w:cs="Arial"/>
                <w:b/>
                <w:bCs/>
                <w:color w:val="000000"/>
                <w:sz w:val="16"/>
                <w:szCs w:val="16"/>
              </w:rPr>
            </w:pPr>
          </w:p>
        </w:tc>
        <w:tc>
          <w:tcPr>
            <w:tcW w:w="1417" w:type="dxa"/>
            <w:tcBorders>
              <w:top w:val="nil"/>
              <w:left w:val="nil"/>
              <w:bottom w:val="single" w:sz="4" w:space="0" w:color="auto"/>
              <w:right w:val="nil"/>
            </w:tcBorders>
            <w:vAlign w:val="bottom"/>
          </w:tcPr>
          <w:p w:rsidR="004A2345" w:rsidRPr="00B304CE" w:rsidRDefault="004A2345" w:rsidP="0071307E">
            <w:pPr>
              <w:jc w:val="right"/>
              <w:rPr>
                <w:rFonts w:ascii="Arial" w:hAnsi="Arial" w:cs="Arial"/>
                <w:b/>
                <w:bCs/>
                <w:color w:val="000000"/>
                <w:sz w:val="16"/>
                <w:szCs w:val="16"/>
              </w:rPr>
            </w:pPr>
            <w:r w:rsidRPr="00B304CE">
              <w:rPr>
                <w:rFonts w:ascii="Arial" w:hAnsi="Arial" w:cs="Arial"/>
                <w:b/>
                <w:bCs/>
                <w:color w:val="000000"/>
                <w:sz w:val="16"/>
                <w:szCs w:val="16"/>
              </w:rPr>
              <w:t>Станом на 31 Грудня 2020</w:t>
            </w:r>
          </w:p>
        </w:tc>
      </w:tr>
      <w:tr w:rsidR="004A2345" w:rsidRPr="00B304CE" w:rsidTr="0071307E">
        <w:trPr>
          <w:trHeight w:val="227"/>
        </w:trPr>
        <w:tc>
          <w:tcPr>
            <w:tcW w:w="5896" w:type="dxa"/>
            <w:tcBorders>
              <w:top w:val="nil"/>
              <w:left w:val="nil"/>
              <w:bottom w:val="nil"/>
              <w:right w:val="nil"/>
            </w:tcBorders>
          </w:tcPr>
          <w:p w:rsidR="004A2345" w:rsidRPr="00B304CE" w:rsidRDefault="004A2345" w:rsidP="004A2345">
            <w:pPr>
              <w:ind w:firstLineChars="100" w:firstLine="31680"/>
              <w:rPr>
                <w:rFonts w:ascii="Arial" w:hAnsi="Arial" w:cs="Arial"/>
                <w:sz w:val="16"/>
                <w:szCs w:val="16"/>
              </w:rPr>
            </w:pPr>
            <w:r w:rsidRPr="00B304CE">
              <w:rPr>
                <w:rFonts w:ascii="Arial" w:hAnsi="Arial" w:cs="Arial"/>
                <w:sz w:val="16"/>
                <w:szCs w:val="16"/>
              </w:rPr>
              <w:t>Процентні кредити та позики</w:t>
            </w:r>
          </w:p>
        </w:tc>
        <w:tc>
          <w:tcPr>
            <w:tcW w:w="964" w:type="dxa"/>
            <w:tcBorders>
              <w:top w:val="nil"/>
              <w:left w:val="nil"/>
              <w:bottom w:val="nil"/>
              <w:right w:val="nil"/>
            </w:tcBorders>
            <w:vAlign w:val="center"/>
          </w:tcPr>
          <w:p w:rsidR="004A2345" w:rsidRPr="00B304CE" w:rsidRDefault="004A2345" w:rsidP="0071307E">
            <w:pPr>
              <w:jc w:val="center"/>
              <w:rPr>
                <w:rFonts w:ascii="Arial" w:hAnsi="Arial" w:cs="Arial"/>
                <w:sz w:val="16"/>
                <w:szCs w:val="16"/>
              </w:rPr>
            </w:pPr>
            <w:r w:rsidRPr="00B304CE">
              <w:rPr>
                <w:rFonts w:ascii="Arial" w:hAnsi="Arial" w:cs="Arial"/>
                <w:sz w:val="16"/>
                <w:szCs w:val="16"/>
              </w:rPr>
              <w:t>25</w:t>
            </w:r>
          </w:p>
        </w:tc>
        <w:tc>
          <w:tcPr>
            <w:tcW w:w="1417" w:type="dxa"/>
            <w:tcBorders>
              <w:top w:val="nil"/>
              <w:left w:val="nil"/>
              <w:bottom w:val="nil"/>
              <w:right w:val="nil"/>
            </w:tcBorders>
            <w:vAlign w:val="center"/>
          </w:tcPr>
          <w:p w:rsidR="004A2345" w:rsidRPr="00B304CE" w:rsidRDefault="004A2345" w:rsidP="0071307E">
            <w:pPr>
              <w:jc w:val="right"/>
              <w:rPr>
                <w:rFonts w:ascii="Arial" w:hAnsi="Arial" w:cs="Arial"/>
                <w:color w:val="000000"/>
                <w:sz w:val="16"/>
                <w:szCs w:val="16"/>
              </w:rPr>
            </w:pPr>
            <w:r w:rsidRPr="00B304CE">
              <w:rPr>
                <w:rFonts w:ascii="Arial" w:hAnsi="Arial" w:cs="Arial"/>
                <w:color w:val="000000"/>
                <w:sz w:val="16"/>
                <w:szCs w:val="16"/>
              </w:rPr>
              <w:t xml:space="preserve">156 </w:t>
            </w:r>
          </w:p>
        </w:tc>
        <w:tc>
          <w:tcPr>
            <w:tcW w:w="276" w:type="dxa"/>
            <w:tcBorders>
              <w:top w:val="nil"/>
              <w:left w:val="nil"/>
              <w:bottom w:val="nil"/>
              <w:right w:val="nil"/>
            </w:tcBorders>
            <w:noWrap/>
            <w:vAlign w:val="center"/>
          </w:tcPr>
          <w:p w:rsidR="004A2345" w:rsidRPr="00B304CE" w:rsidRDefault="004A2345" w:rsidP="0071307E">
            <w:pPr>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B304CE" w:rsidRDefault="004A2345" w:rsidP="0071307E">
            <w:pPr>
              <w:jc w:val="right"/>
              <w:rPr>
                <w:rFonts w:ascii="Arial" w:hAnsi="Arial" w:cs="Arial"/>
                <w:color w:val="000000"/>
                <w:sz w:val="16"/>
                <w:szCs w:val="16"/>
              </w:rPr>
            </w:pPr>
            <w:r w:rsidRPr="00B304CE">
              <w:rPr>
                <w:rFonts w:ascii="Arial" w:hAnsi="Arial" w:cs="Arial"/>
                <w:color w:val="000000"/>
                <w:sz w:val="16"/>
                <w:szCs w:val="16"/>
              </w:rPr>
              <w:t xml:space="preserve">30 </w:t>
            </w:r>
          </w:p>
        </w:tc>
      </w:tr>
      <w:tr w:rsidR="004A2345" w:rsidRPr="00B304CE" w:rsidTr="0071307E">
        <w:trPr>
          <w:trHeight w:val="227"/>
        </w:trPr>
        <w:tc>
          <w:tcPr>
            <w:tcW w:w="5896" w:type="dxa"/>
            <w:tcBorders>
              <w:top w:val="nil"/>
              <w:left w:val="nil"/>
              <w:bottom w:val="nil"/>
              <w:right w:val="nil"/>
            </w:tcBorders>
          </w:tcPr>
          <w:p w:rsidR="004A2345" w:rsidRPr="00B304CE" w:rsidRDefault="004A2345" w:rsidP="004A2345">
            <w:pPr>
              <w:ind w:firstLineChars="100" w:firstLine="31680"/>
              <w:rPr>
                <w:rFonts w:ascii="Arial" w:hAnsi="Arial" w:cs="Arial"/>
                <w:sz w:val="16"/>
                <w:szCs w:val="16"/>
              </w:rPr>
            </w:pPr>
            <w:r w:rsidRPr="00B304CE">
              <w:rPr>
                <w:rFonts w:ascii="Arial" w:hAnsi="Arial" w:cs="Arial"/>
                <w:sz w:val="16"/>
                <w:szCs w:val="16"/>
              </w:rPr>
              <w:t>Торгова та інша кредиторська заборгованість</w:t>
            </w:r>
          </w:p>
        </w:tc>
        <w:tc>
          <w:tcPr>
            <w:tcW w:w="964" w:type="dxa"/>
            <w:tcBorders>
              <w:top w:val="nil"/>
              <w:left w:val="nil"/>
              <w:bottom w:val="nil"/>
              <w:right w:val="nil"/>
            </w:tcBorders>
            <w:vAlign w:val="center"/>
          </w:tcPr>
          <w:p w:rsidR="004A2345" w:rsidRPr="00B304CE" w:rsidRDefault="004A2345" w:rsidP="0071307E">
            <w:pPr>
              <w:jc w:val="center"/>
              <w:rPr>
                <w:rFonts w:ascii="Arial" w:hAnsi="Arial" w:cs="Arial"/>
                <w:sz w:val="16"/>
                <w:szCs w:val="16"/>
              </w:rPr>
            </w:pPr>
            <w:r w:rsidRPr="00B304CE">
              <w:rPr>
                <w:rFonts w:ascii="Arial" w:hAnsi="Arial" w:cs="Arial"/>
                <w:sz w:val="16"/>
                <w:szCs w:val="16"/>
              </w:rPr>
              <w:t>16, 23</w:t>
            </w:r>
          </w:p>
        </w:tc>
        <w:tc>
          <w:tcPr>
            <w:tcW w:w="1417" w:type="dxa"/>
            <w:tcBorders>
              <w:top w:val="nil"/>
              <w:left w:val="nil"/>
              <w:bottom w:val="nil"/>
              <w:right w:val="nil"/>
            </w:tcBorders>
            <w:vAlign w:val="center"/>
          </w:tcPr>
          <w:p w:rsidR="004A2345" w:rsidRPr="00B304CE" w:rsidRDefault="004A2345" w:rsidP="0071307E">
            <w:pPr>
              <w:jc w:val="right"/>
              <w:rPr>
                <w:rFonts w:ascii="Arial" w:hAnsi="Arial" w:cs="Arial"/>
                <w:color w:val="000000"/>
                <w:sz w:val="16"/>
                <w:szCs w:val="16"/>
              </w:rPr>
            </w:pPr>
            <w:r w:rsidRPr="00B304CE">
              <w:rPr>
                <w:rFonts w:ascii="Arial" w:hAnsi="Arial" w:cs="Arial"/>
                <w:color w:val="000000"/>
                <w:sz w:val="16"/>
                <w:szCs w:val="16"/>
              </w:rPr>
              <w:t xml:space="preserve">553 159 </w:t>
            </w:r>
          </w:p>
        </w:tc>
        <w:tc>
          <w:tcPr>
            <w:tcW w:w="276" w:type="dxa"/>
            <w:tcBorders>
              <w:top w:val="nil"/>
              <w:left w:val="nil"/>
              <w:bottom w:val="nil"/>
              <w:right w:val="nil"/>
            </w:tcBorders>
            <w:noWrap/>
            <w:vAlign w:val="center"/>
          </w:tcPr>
          <w:p w:rsidR="004A2345" w:rsidRPr="00B304CE" w:rsidRDefault="004A2345" w:rsidP="0071307E">
            <w:pPr>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B304CE" w:rsidRDefault="004A2345" w:rsidP="0071307E">
            <w:pPr>
              <w:jc w:val="right"/>
              <w:rPr>
                <w:rFonts w:ascii="Arial" w:hAnsi="Arial" w:cs="Arial"/>
                <w:color w:val="000000"/>
                <w:sz w:val="16"/>
                <w:szCs w:val="16"/>
              </w:rPr>
            </w:pPr>
            <w:r w:rsidRPr="00B304CE">
              <w:rPr>
                <w:rFonts w:ascii="Arial" w:hAnsi="Arial" w:cs="Arial"/>
                <w:color w:val="000000"/>
                <w:sz w:val="16"/>
                <w:szCs w:val="16"/>
              </w:rPr>
              <w:t xml:space="preserve">158 779 </w:t>
            </w:r>
          </w:p>
        </w:tc>
      </w:tr>
      <w:tr w:rsidR="004A2345" w:rsidRPr="00B304CE" w:rsidTr="0071307E">
        <w:trPr>
          <w:trHeight w:val="227"/>
        </w:trPr>
        <w:tc>
          <w:tcPr>
            <w:tcW w:w="5896" w:type="dxa"/>
            <w:tcBorders>
              <w:top w:val="nil"/>
              <w:left w:val="nil"/>
              <w:bottom w:val="nil"/>
              <w:right w:val="nil"/>
            </w:tcBorders>
          </w:tcPr>
          <w:p w:rsidR="004A2345" w:rsidRPr="00B304CE" w:rsidRDefault="004A2345" w:rsidP="0071307E">
            <w:pPr>
              <w:rPr>
                <w:rFonts w:ascii="Arial" w:hAnsi="Arial" w:cs="Arial"/>
                <w:b/>
                <w:bCs/>
                <w:sz w:val="16"/>
                <w:szCs w:val="16"/>
              </w:rPr>
            </w:pPr>
            <w:r w:rsidRPr="00B304CE">
              <w:rPr>
                <w:rFonts w:ascii="Arial" w:hAnsi="Arial" w:cs="Arial"/>
                <w:b/>
                <w:bCs/>
                <w:sz w:val="16"/>
                <w:szCs w:val="16"/>
              </w:rPr>
              <w:t>Чистий позиковий капітал</w:t>
            </w:r>
          </w:p>
        </w:tc>
        <w:tc>
          <w:tcPr>
            <w:tcW w:w="964" w:type="dxa"/>
            <w:tcBorders>
              <w:top w:val="nil"/>
              <w:left w:val="nil"/>
              <w:bottom w:val="nil"/>
              <w:right w:val="nil"/>
            </w:tcBorders>
            <w:noWrap/>
            <w:vAlign w:val="center"/>
          </w:tcPr>
          <w:p w:rsidR="004A2345" w:rsidRPr="00B304CE" w:rsidRDefault="004A2345" w:rsidP="0071307E">
            <w:pPr>
              <w:jc w:val="center"/>
              <w:rPr>
                <w:rFonts w:ascii="Arial" w:hAnsi="Arial" w:cs="Arial"/>
                <w:b/>
                <w:bCs/>
                <w:sz w:val="16"/>
                <w:szCs w:val="16"/>
              </w:rPr>
            </w:pPr>
          </w:p>
        </w:tc>
        <w:tc>
          <w:tcPr>
            <w:tcW w:w="1417" w:type="dxa"/>
            <w:tcBorders>
              <w:top w:val="single" w:sz="4" w:space="0" w:color="auto"/>
              <w:left w:val="nil"/>
              <w:bottom w:val="single" w:sz="4" w:space="0" w:color="auto"/>
              <w:right w:val="nil"/>
            </w:tcBorders>
            <w:noWrap/>
            <w:vAlign w:val="center"/>
          </w:tcPr>
          <w:p w:rsidR="004A2345" w:rsidRPr="00B304CE" w:rsidRDefault="004A2345" w:rsidP="0071307E">
            <w:pPr>
              <w:jc w:val="right"/>
              <w:rPr>
                <w:rFonts w:ascii="Arial" w:hAnsi="Arial" w:cs="Arial"/>
                <w:b/>
                <w:bCs/>
                <w:color w:val="000000"/>
                <w:sz w:val="16"/>
                <w:szCs w:val="16"/>
              </w:rPr>
            </w:pPr>
            <w:r w:rsidRPr="00B304CE">
              <w:rPr>
                <w:rFonts w:ascii="Arial" w:hAnsi="Arial" w:cs="Arial"/>
                <w:b/>
                <w:bCs/>
                <w:color w:val="000000"/>
                <w:sz w:val="16"/>
                <w:szCs w:val="16"/>
              </w:rPr>
              <w:t xml:space="preserve">553 315 </w:t>
            </w:r>
          </w:p>
        </w:tc>
        <w:tc>
          <w:tcPr>
            <w:tcW w:w="276" w:type="dxa"/>
            <w:tcBorders>
              <w:top w:val="nil"/>
              <w:left w:val="nil"/>
              <w:bottom w:val="nil"/>
              <w:right w:val="nil"/>
            </w:tcBorders>
            <w:noWrap/>
            <w:vAlign w:val="center"/>
          </w:tcPr>
          <w:p w:rsidR="004A2345" w:rsidRPr="00B304CE" w:rsidRDefault="004A2345" w:rsidP="0071307E">
            <w:pPr>
              <w:jc w:val="right"/>
              <w:rPr>
                <w:rFonts w:ascii="Arial" w:hAnsi="Arial" w:cs="Arial"/>
                <w:b/>
                <w:bCs/>
                <w:color w:val="000000"/>
                <w:sz w:val="16"/>
                <w:szCs w:val="16"/>
              </w:rPr>
            </w:pPr>
          </w:p>
        </w:tc>
        <w:tc>
          <w:tcPr>
            <w:tcW w:w="1417" w:type="dxa"/>
            <w:tcBorders>
              <w:top w:val="single" w:sz="4" w:space="0" w:color="auto"/>
              <w:left w:val="nil"/>
              <w:bottom w:val="single" w:sz="4" w:space="0" w:color="auto"/>
              <w:right w:val="nil"/>
            </w:tcBorders>
            <w:noWrap/>
            <w:vAlign w:val="center"/>
          </w:tcPr>
          <w:p w:rsidR="004A2345" w:rsidRPr="00B304CE" w:rsidRDefault="004A2345" w:rsidP="0071307E">
            <w:pPr>
              <w:jc w:val="right"/>
              <w:rPr>
                <w:rFonts w:ascii="Arial" w:hAnsi="Arial" w:cs="Arial"/>
                <w:b/>
                <w:bCs/>
                <w:color w:val="000000"/>
                <w:sz w:val="16"/>
                <w:szCs w:val="16"/>
              </w:rPr>
            </w:pPr>
            <w:r w:rsidRPr="00B304CE">
              <w:rPr>
                <w:rFonts w:ascii="Arial" w:hAnsi="Arial" w:cs="Arial"/>
                <w:b/>
                <w:bCs/>
                <w:color w:val="000000"/>
                <w:sz w:val="16"/>
                <w:szCs w:val="16"/>
              </w:rPr>
              <w:t xml:space="preserve">158 809 </w:t>
            </w:r>
          </w:p>
        </w:tc>
      </w:tr>
      <w:tr w:rsidR="004A2345" w:rsidRPr="00B304CE" w:rsidTr="0071307E">
        <w:trPr>
          <w:trHeight w:val="227"/>
        </w:trPr>
        <w:tc>
          <w:tcPr>
            <w:tcW w:w="5896" w:type="dxa"/>
            <w:tcBorders>
              <w:top w:val="nil"/>
              <w:left w:val="nil"/>
              <w:bottom w:val="nil"/>
              <w:right w:val="nil"/>
            </w:tcBorders>
          </w:tcPr>
          <w:p w:rsidR="004A2345" w:rsidRPr="00B304CE" w:rsidRDefault="004A2345" w:rsidP="004A2345">
            <w:pPr>
              <w:ind w:firstLineChars="100" w:firstLine="31680"/>
              <w:rPr>
                <w:rFonts w:ascii="Arial" w:hAnsi="Arial" w:cs="Arial"/>
                <w:sz w:val="16"/>
                <w:szCs w:val="16"/>
              </w:rPr>
            </w:pPr>
            <w:r w:rsidRPr="00B304CE">
              <w:rPr>
                <w:rFonts w:ascii="Arial" w:hAnsi="Arial" w:cs="Arial"/>
                <w:b/>
                <w:sz w:val="16"/>
                <w:szCs w:val="16"/>
              </w:rPr>
              <w:t>Власний капітал</w:t>
            </w:r>
          </w:p>
        </w:tc>
        <w:tc>
          <w:tcPr>
            <w:tcW w:w="964" w:type="dxa"/>
            <w:tcBorders>
              <w:top w:val="nil"/>
              <w:left w:val="nil"/>
              <w:bottom w:val="nil"/>
              <w:right w:val="nil"/>
            </w:tcBorders>
            <w:noWrap/>
            <w:vAlign w:val="center"/>
          </w:tcPr>
          <w:p w:rsidR="004A2345" w:rsidRPr="00B304CE" w:rsidRDefault="004A2345" w:rsidP="0071307E">
            <w:pPr>
              <w:jc w:val="center"/>
              <w:rPr>
                <w:rFonts w:ascii="Arial" w:hAnsi="Arial" w:cs="Arial"/>
                <w:sz w:val="16"/>
                <w:szCs w:val="16"/>
              </w:rPr>
            </w:pPr>
          </w:p>
        </w:tc>
        <w:tc>
          <w:tcPr>
            <w:tcW w:w="1417" w:type="dxa"/>
            <w:tcBorders>
              <w:top w:val="nil"/>
              <w:left w:val="nil"/>
              <w:bottom w:val="nil"/>
              <w:right w:val="nil"/>
            </w:tcBorders>
            <w:noWrap/>
            <w:vAlign w:val="center"/>
          </w:tcPr>
          <w:p w:rsidR="004A2345" w:rsidRPr="00B304CE" w:rsidRDefault="004A2345" w:rsidP="0071307E">
            <w:pPr>
              <w:jc w:val="right"/>
              <w:rPr>
                <w:rFonts w:ascii="Arial" w:hAnsi="Arial" w:cs="Arial"/>
                <w:color w:val="000000"/>
                <w:sz w:val="16"/>
                <w:szCs w:val="16"/>
              </w:rPr>
            </w:pPr>
            <w:r w:rsidRPr="00B304CE">
              <w:rPr>
                <w:rFonts w:ascii="Arial" w:hAnsi="Arial" w:cs="Arial"/>
                <w:color w:val="000000"/>
                <w:sz w:val="16"/>
                <w:szCs w:val="16"/>
              </w:rPr>
              <w:t xml:space="preserve">1 935 218 </w:t>
            </w:r>
          </w:p>
        </w:tc>
        <w:tc>
          <w:tcPr>
            <w:tcW w:w="276" w:type="dxa"/>
            <w:tcBorders>
              <w:top w:val="nil"/>
              <w:left w:val="nil"/>
              <w:bottom w:val="nil"/>
              <w:right w:val="nil"/>
            </w:tcBorders>
            <w:vAlign w:val="center"/>
          </w:tcPr>
          <w:p w:rsidR="004A2345" w:rsidRPr="00B304CE" w:rsidRDefault="004A2345" w:rsidP="0071307E">
            <w:pPr>
              <w:jc w:val="right"/>
              <w:rPr>
                <w:rFonts w:ascii="Arial" w:hAnsi="Arial" w:cs="Arial"/>
                <w:color w:val="000000"/>
                <w:sz w:val="16"/>
                <w:szCs w:val="16"/>
              </w:rPr>
            </w:pPr>
          </w:p>
        </w:tc>
        <w:tc>
          <w:tcPr>
            <w:tcW w:w="1417" w:type="dxa"/>
            <w:tcBorders>
              <w:top w:val="nil"/>
              <w:left w:val="nil"/>
              <w:bottom w:val="nil"/>
              <w:right w:val="nil"/>
            </w:tcBorders>
            <w:noWrap/>
            <w:vAlign w:val="center"/>
          </w:tcPr>
          <w:p w:rsidR="004A2345" w:rsidRPr="00B304CE" w:rsidRDefault="004A2345" w:rsidP="0071307E">
            <w:pPr>
              <w:jc w:val="right"/>
              <w:rPr>
                <w:rFonts w:ascii="Arial" w:hAnsi="Arial" w:cs="Arial"/>
                <w:color w:val="000000"/>
                <w:sz w:val="16"/>
                <w:szCs w:val="16"/>
              </w:rPr>
            </w:pPr>
            <w:r w:rsidRPr="00B304CE">
              <w:rPr>
                <w:rFonts w:ascii="Arial" w:hAnsi="Arial" w:cs="Arial"/>
                <w:color w:val="000000"/>
                <w:sz w:val="16"/>
                <w:szCs w:val="16"/>
              </w:rPr>
              <w:t xml:space="preserve">1 419 383 </w:t>
            </w:r>
          </w:p>
        </w:tc>
      </w:tr>
      <w:tr w:rsidR="004A2345" w:rsidRPr="00B304CE" w:rsidTr="0071307E">
        <w:trPr>
          <w:trHeight w:val="232"/>
        </w:trPr>
        <w:tc>
          <w:tcPr>
            <w:tcW w:w="5896" w:type="dxa"/>
            <w:tcBorders>
              <w:top w:val="nil"/>
              <w:left w:val="nil"/>
              <w:bottom w:val="nil"/>
              <w:right w:val="nil"/>
            </w:tcBorders>
          </w:tcPr>
          <w:p w:rsidR="004A2345" w:rsidRPr="00B304CE" w:rsidRDefault="004A2345" w:rsidP="0071307E">
            <w:pPr>
              <w:rPr>
                <w:rFonts w:ascii="Arial" w:hAnsi="Arial" w:cs="Arial"/>
                <w:b/>
                <w:bCs/>
                <w:sz w:val="16"/>
                <w:szCs w:val="16"/>
              </w:rPr>
            </w:pPr>
            <w:r w:rsidRPr="00B304CE">
              <w:rPr>
                <w:rFonts w:ascii="Arial" w:hAnsi="Arial" w:cs="Arial"/>
                <w:b/>
                <w:bCs/>
                <w:sz w:val="16"/>
                <w:szCs w:val="16"/>
              </w:rPr>
              <w:t>Коефіцієнт фінансового важеля</w:t>
            </w:r>
          </w:p>
        </w:tc>
        <w:tc>
          <w:tcPr>
            <w:tcW w:w="964" w:type="dxa"/>
            <w:tcBorders>
              <w:top w:val="nil"/>
              <w:left w:val="nil"/>
              <w:bottom w:val="nil"/>
              <w:right w:val="nil"/>
            </w:tcBorders>
            <w:noWrap/>
            <w:vAlign w:val="center"/>
          </w:tcPr>
          <w:p w:rsidR="004A2345" w:rsidRPr="00B304CE" w:rsidRDefault="004A2345" w:rsidP="0071307E">
            <w:pPr>
              <w:jc w:val="center"/>
              <w:rPr>
                <w:rFonts w:ascii="Arial" w:hAnsi="Arial" w:cs="Arial"/>
                <w:b/>
                <w:bCs/>
                <w:sz w:val="16"/>
                <w:szCs w:val="16"/>
              </w:rPr>
            </w:pPr>
          </w:p>
        </w:tc>
        <w:tc>
          <w:tcPr>
            <w:tcW w:w="1417" w:type="dxa"/>
            <w:tcBorders>
              <w:top w:val="single" w:sz="4" w:space="0" w:color="auto"/>
              <w:left w:val="nil"/>
              <w:bottom w:val="single" w:sz="12" w:space="0" w:color="auto"/>
              <w:right w:val="nil"/>
            </w:tcBorders>
            <w:noWrap/>
            <w:vAlign w:val="center"/>
          </w:tcPr>
          <w:p w:rsidR="004A2345" w:rsidRPr="00B304CE" w:rsidRDefault="004A2345" w:rsidP="0071307E">
            <w:pPr>
              <w:jc w:val="right"/>
              <w:rPr>
                <w:rFonts w:ascii="Arial" w:hAnsi="Arial" w:cs="Arial"/>
                <w:b/>
                <w:bCs/>
                <w:color w:val="000000"/>
                <w:sz w:val="16"/>
                <w:szCs w:val="16"/>
              </w:rPr>
            </w:pPr>
            <w:r w:rsidRPr="00B304CE">
              <w:rPr>
                <w:rFonts w:ascii="Arial" w:hAnsi="Arial" w:cs="Arial"/>
                <w:b/>
                <w:bCs/>
                <w:color w:val="000000"/>
                <w:sz w:val="16"/>
                <w:szCs w:val="16"/>
              </w:rPr>
              <w:t xml:space="preserve">0.286 </w:t>
            </w:r>
          </w:p>
        </w:tc>
        <w:tc>
          <w:tcPr>
            <w:tcW w:w="276" w:type="dxa"/>
            <w:tcBorders>
              <w:top w:val="nil"/>
              <w:left w:val="nil"/>
              <w:bottom w:val="nil"/>
              <w:right w:val="nil"/>
            </w:tcBorders>
            <w:noWrap/>
            <w:vAlign w:val="center"/>
          </w:tcPr>
          <w:p w:rsidR="004A2345" w:rsidRPr="00B304CE" w:rsidRDefault="004A2345" w:rsidP="0071307E">
            <w:pPr>
              <w:jc w:val="right"/>
              <w:rPr>
                <w:rFonts w:ascii="Arial" w:hAnsi="Arial" w:cs="Arial"/>
                <w:b/>
                <w:bCs/>
                <w:color w:val="000000"/>
                <w:sz w:val="16"/>
                <w:szCs w:val="16"/>
              </w:rPr>
            </w:pPr>
          </w:p>
        </w:tc>
        <w:tc>
          <w:tcPr>
            <w:tcW w:w="1417" w:type="dxa"/>
            <w:tcBorders>
              <w:top w:val="single" w:sz="4" w:space="0" w:color="auto"/>
              <w:left w:val="nil"/>
              <w:bottom w:val="single" w:sz="12" w:space="0" w:color="auto"/>
              <w:right w:val="nil"/>
            </w:tcBorders>
            <w:noWrap/>
            <w:vAlign w:val="center"/>
          </w:tcPr>
          <w:p w:rsidR="004A2345" w:rsidRPr="00B304CE" w:rsidRDefault="004A2345" w:rsidP="0071307E">
            <w:pPr>
              <w:jc w:val="right"/>
              <w:rPr>
                <w:rFonts w:ascii="Arial" w:hAnsi="Arial" w:cs="Arial"/>
                <w:b/>
                <w:bCs/>
                <w:color w:val="000000"/>
                <w:sz w:val="16"/>
                <w:szCs w:val="16"/>
              </w:rPr>
            </w:pPr>
            <w:r w:rsidRPr="00B304CE">
              <w:rPr>
                <w:rFonts w:ascii="Arial" w:hAnsi="Arial" w:cs="Arial"/>
                <w:b/>
                <w:bCs/>
                <w:color w:val="000000"/>
                <w:sz w:val="16"/>
                <w:szCs w:val="16"/>
              </w:rPr>
              <w:t xml:space="preserve">0.112 </w:t>
            </w:r>
          </w:p>
        </w:tc>
      </w:tr>
    </w:tbl>
    <w:p w:rsidR="004A2345" w:rsidRPr="0090254F" w:rsidRDefault="004A2345" w:rsidP="00A51D9C">
      <w:pPr>
        <w:adjustRightInd w:val="0"/>
        <w:spacing w:before="240" w:after="120"/>
        <w:rPr>
          <w:rFonts w:ascii="Arial" w:hAnsi="Arial" w:cs="Arial"/>
          <w:noProof/>
          <w:sz w:val="16"/>
          <w:szCs w:val="16"/>
        </w:rPr>
      </w:pPr>
      <w:r>
        <w:rPr>
          <w:rFonts w:ascii="Arial" w:hAnsi="Arial" w:cs="Arial"/>
          <w:sz w:val="16"/>
          <w:szCs w:val="16"/>
        </w:rPr>
        <w:fldChar w:fldCharType="end"/>
      </w:r>
      <w:r w:rsidRPr="00670D16">
        <w:rPr>
          <w:rFonts w:ascii="Arial" w:hAnsi="Arial" w:cs="Arial"/>
          <w:sz w:val="16"/>
          <w:szCs w:val="16"/>
        </w:rPr>
        <w:t xml:space="preserve">Розрахунок показників </w:t>
      </w:r>
      <w:r w:rsidRPr="00670D16">
        <w:rPr>
          <w:rFonts w:ascii="Arial" w:hAnsi="Arial" w:cs="Arial"/>
          <w:noProof/>
          <w:sz w:val="16"/>
          <w:szCs w:val="16"/>
        </w:rPr>
        <w:t>EBITDA:</w:t>
      </w:r>
      <w:r>
        <w:rPr>
          <w:noProof/>
        </w:rPr>
        <w:fldChar w:fldCharType="begin"/>
      </w:r>
      <w:r>
        <w:rPr>
          <w:noProof/>
        </w:rPr>
        <w:instrText xml:space="preserve"> LINK Excel.SheetMacroEnabled.12 "P:\\Users\\o.sadovskyi\\Crowe\\LHIM - 2021\\D_Review\\Global\\Global_LHIM_2021.xlsm" (FS01).FS!R1216C7:R1224C24 \a \f 4 \h  \* MERGEFORMAT </w:instrText>
      </w:r>
      <w:r>
        <w:rPr>
          <w:noProof/>
        </w:rPr>
        <w:fldChar w:fldCharType="separate"/>
      </w:r>
    </w:p>
    <w:tbl>
      <w:tblPr>
        <w:tblW w:w="9925" w:type="dxa"/>
        <w:tblLook w:val="00A0"/>
      </w:tblPr>
      <w:tblGrid>
        <w:gridCol w:w="5896"/>
        <w:gridCol w:w="919"/>
        <w:gridCol w:w="1417"/>
        <w:gridCol w:w="276"/>
        <w:gridCol w:w="1417"/>
      </w:tblGrid>
      <w:tr w:rsidR="004A2345" w:rsidRPr="0090254F" w:rsidTr="0071307E">
        <w:trPr>
          <w:trHeight w:val="240"/>
        </w:trPr>
        <w:tc>
          <w:tcPr>
            <w:tcW w:w="5896" w:type="dxa"/>
            <w:tcBorders>
              <w:top w:val="nil"/>
              <w:left w:val="nil"/>
              <w:bottom w:val="nil"/>
              <w:right w:val="nil"/>
            </w:tcBorders>
            <w:vAlign w:val="bottom"/>
          </w:tcPr>
          <w:p w:rsidR="004A2345" w:rsidRPr="0090254F" w:rsidRDefault="004A2345" w:rsidP="0071307E">
            <w:pPr>
              <w:rPr>
                <w:rFonts w:ascii="Arial" w:hAnsi="Arial" w:cs="Arial"/>
                <w:sz w:val="16"/>
                <w:szCs w:val="16"/>
              </w:rPr>
            </w:pPr>
          </w:p>
        </w:tc>
        <w:tc>
          <w:tcPr>
            <w:tcW w:w="919" w:type="dxa"/>
            <w:tcBorders>
              <w:top w:val="nil"/>
              <w:left w:val="nil"/>
              <w:bottom w:val="nil"/>
              <w:right w:val="nil"/>
            </w:tcBorders>
          </w:tcPr>
          <w:p w:rsidR="004A2345" w:rsidRPr="0090254F" w:rsidRDefault="004A2345" w:rsidP="0071307E">
            <w:pPr>
              <w:rPr>
                <w:rFonts w:ascii="Arial" w:hAnsi="Arial" w:cs="Arial"/>
                <w:sz w:val="16"/>
                <w:szCs w:val="16"/>
              </w:rPr>
            </w:pPr>
            <w:r w:rsidRPr="0090254F">
              <w:rPr>
                <w:rFonts w:ascii="Arial" w:hAnsi="Arial" w:cs="Arial"/>
                <w:sz w:val="16"/>
                <w:szCs w:val="16"/>
              </w:rPr>
              <w:t>Примітки</w:t>
            </w:r>
          </w:p>
        </w:tc>
        <w:tc>
          <w:tcPr>
            <w:tcW w:w="1417" w:type="dxa"/>
            <w:tcBorders>
              <w:top w:val="nil"/>
              <w:left w:val="nil"/>
              <w:bottom w:val="single" w:sz="4" w:space="0" w:color="auto"/>
              <w:right w:val="nil"/>
            </w:tcBorders>
            <w:vAlign w:val="bottom"/>
          </w:tcPr>
          <w:p w:rsidR="004A2345" w:rsidRPr="0090254F" w:rsidRDefault="004A2345" w:rsidP="0071307E">
            <w:pPr>
              <w:jc w:val="right"/>
              <w:rPr>
                <w:rFonts w:ascii="Arial" w:hAnsi="Arial" w:cs="Arial"/>
                <w:b/>
                <w:color w:val="000000"/>
                <w:sz w:val="16"/>
                <w:szCs w:val="16"/>
              </w:rPr>
            </w:pPr>
            <w:r w:rsidRPr="0090254F">
              <w:rPr>
                <w:rFonts w:ascii="Arial" w:hAnsi="Arial" w:cs="Arial"/>
                <w:b/>
                <w:color w:val="000000"/>
                <w:sz w:val="16"/>
                <w:szCs w:val="16"/>
              </w:rPr>
              <w:t>Станом на 31 Грудня 2021</w:t>
            </w:r>
          </w:p>
        </w:tc>
        <w:tc>
          <w:tcPr>
            <w:tcW w:w="276" w:type="dxa"/>
            <w:tcBorders>
              <w:top w:val="nil"/>
              <w:left w:val="nil"/>
              <w:bottom w:val="nil"/>
              <w:right w:val="nil"/>
            </w:tcBorders>
            <w:noWrap/>
            <w:vAlign w:val="bottom"/>
          </w:tcPr>
          <w:p w:rsidR="004A2345" w:rsidRPr="0090254F" w:rsidRDefault="004A2345" w:rsidP="0071307E">
            <w:pPr>
              <w:jc w:val="right"/>
              <w:rPr>
                <w:rFonts w:ascii="Arial" w:hAnsi="Arial" w:cs="Arial"/>
                <w:b/>
                <w:color w:val="000000"/>
                <w:sz w:val="16"/>
                <w:szCs w:val="16"/>
              </w:rPr>
            </w:pPr>
          </w:p>
        </w:tc>
        <w:tc>
          <w:tcPr>
            <w:tcW w:w="1417" w:type="dxa"/>
            <w:tcBorders>
              <w:top w:val="nil"/>
              <w:left w:val="nil"/>
              <w:bottom w:val="single" w:sz="4" w:space="0" w:color="auto"/>
              <w:right w:val="nil"/>
            </w:tcBorders>
            <w:vAlign w:val="bottom"/>
          </w:tcPr>
          <w:p w:rsidR="004A2345" w:rsidRPr="0090254F" w:rsidRDefault="004A2345" w:rsidP="0071307E">
            <w:pPr>
              <w:jc w:val="right"/>
              <w:rPr>
                <w:rFonts w:ascii="Arial" w:hAnsi="Arial" w:cs="Arial"/>
                <w:b/>
                <w:color w:val="000000"/>
                <w:sz w:val="16"/>
                <w:szCs w:val="16"/>
              </w:rPr>
            </w:pPr>
            <w:r w:rsidRPr="0090254F">
              <w:rPr>
                <w:rFonts w:ascii="Arial" w:hAnsi="Arial" w:cs="Arial"/>
                <w:b/>
                <w:color w:val="000000"/>
                <w:sz w:val="16"/>
                <w:szCs w:val="16"/>
              </w:rPr>
              <w:t>Станом на 31 Грудня 2020</w:t>
            </w:r>
          </w:p>
        </w:tc>
      </w:tr>
      <w:tr w:rsidR="004A2345" w:rsidRPr="0090254F" w:rsidTr="0071307E">
        <w:trPr>
          <w:trHeight w:val="240"/>
        </w:trPr>
        <w:tc>
          <w:tcPr>
            <w:tcW w:w="5896" w:type="dxa"/>
            <w:tcBorders>
              <w:top w:val="nil"/>
              <w:left w:val="nil"/>
              <w:bottom w:val="nil"/>
              <w:right w:val="nil"/>
            </w:tcBorders>
            <w:vAlign w:val="bottom"/>
          </w:tcPr>
          <w:p w:rsidR="004A2345" w:rsidRPr="0090254F" w:rsidRDefault="004A2345" w:rsidP="0071307E">
            <w:pPr>
              <w:rPr>
                <w:rFonts w:ascii="Arial" w:hAnsi="Arial" w:cs="Arial"/>
                <w:sz w:val="16"/>
                <w:szCs w:val="16"/>
              </w:rPr>
            </w:pPr>
            <w:r w:rsidRPr="0090254F">
              <w:rPr>
                <w:rFonts w:ascii="Arial" w:hAnsi="Arial" w:cs="Arial"/>
                <w:sz w:val="16"/>
                <w:szCs w:val="16"/>
              </w:rPr>
              <w:t>Прибуток (збиток) до оподаткування</w:t>
            </w:r>
          </w:p>
        </w:tc>
        <w:tc>
          <w:tcPr>
            <w:tcW w:w="919" w:type="dxa"/>
            <w:tcBorders>
              <w:top w:val="nil"/>
              <w:left w:val="nil"/>
              <w:bottom w:val="nil"/>
              <w:right w:val="nil"/>
            </w:tcBorders>
            <w:vAlign w:val="bottom"/>
          </w:tcPr>
          <w:p w:rsidR="004A2345" w:rsidRPr="0090254F"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90254F" w:rsidRDefault="004A2345" w:rsidP="0071307E">
            <w:pPr>
              <w:jc w:val="right"/>
              <w:rPr>
                <w:rFonts w:ascii="Arial" w:hAnsi="Arial" w:cs="Arial"/>
                <w:color w:val="000000"/>
                <w:sz w:val="16"/>
                <w:szCs w:val="16"/>
              </w:rPr>
            </w:pPr>
            <w:r w:rsidRPr="0090254F">
              <w:rPr>
                <w:rFonts w:ascii="Arial" w:hAnsi="Arial" w:cs="Arial"/>
                <w:color w:val="000000"/>
                <w:sz w:val="16"/>
                <w:szCs w:val="16"/>
              </w:rPr>
              <w:t xml:space="preserve">656 120 </w:t>
            </w:r>
          </w:p>
        </w:tc>
        <w:tc>
          <w:tcPr>
            <w:tcW w:w="276" w:type="dxa"/>
            <w:tcBorders>
              <w:top w:val="nil"/>
              <w:left w:val="nil"/>
              <w:bottom w:val="nil"/>
              <w:right w:val="nil"/>
            </w:tcBorders>
            <w:noWrap/>
            <w:vAlign w:val="bottom"/>
          </w:tcPr>
          <w:p w:rsidR="004A2345" w:rsidRPr="0090254F" w:rsidRDefault="004A2345" w:rsidP="0071307E">
            <w:pPr>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90254F" w:rsidRDefault="004A2345" w:rsidP="0071307E">
            <w:pPr>
              <w:jc w:val="right"/>
              <w:rPr>
                <w:rFonts w:ascii="Arial" w:hAnsi="Arial" w:cs="Arial"/>
                <w:color w:val="000000"/>
                <w:sz w:val="16"/>
                <w:szCs w:val="16"/>
              </w:rPr>
            </w:pPr>
            <w:r w:rsidRPr="0090254F">
              <w:rPr>
                <w:rFonts w:ascii="Arial" w:hAnsi="Arial" w:cs="Arial"/>
                <w:color w:val="000000"/>
                <w:sz w:val="16"/>
                <w:szCs w:val="16"/>
              </w:rPr>
              <w:t xml:space="preserve">265 084 </w:t>
            </w:r>
          </w:p>
        </w:tc>
      </w:tr>
      <w:tr w:rsidR="004A2345" w:rsidRPr="0090254F" w:rsidTr="0071307E">
        <w:trPr>
          <w:trHeight w:val="240"/>
        </w:trPr>
        <w:tc>
          <w:tcPr>
            <w:tcW w:w="5896" w:type="dxa"/>
            <w:tcBorders>
              <w:top w:val="nil"/>
              <w:left w:val="nil"/>
              <w:bottom w:val="nil"/>
              <w:right w:val="nil"/>
            </w:tcBorders>
            <w:vAlign w:val="bottom"/>
          </w:tcPr>
          <w:p w:rsidR="004A2345" w:rsidRPr="0090254F" w:rsidRDefault="004A2345" w:rsidP="0071307E">
            <w:pPr>
              <w:rPr>
                <w:rFonts w:ascii="Arial" w:hAnsi="Arial" w:cs="Arial"/>
                <w:sz w:val="16"/>
                <w:szCs w:val="16"/>
              </w:rPr>
            </w:pPr>
            <w:r w:rsidRPr="0090254F">
              <w:rPr>
                <w:rFonts w:ascii="Arial" w:hAnsi="Arial" w:cs="Arial"/>
                <w:sz w:val="16"/>
                <w:szCs w:val="16"/>
              </w:rPr>
              <w:t>Відсотки сплачені за позиками</w:t>
            </w:r>
          </w:p>
        </w:tc>
        <w:tc>
          <w:tcPr>
            <w:tcW w:w="919" w:type="dxa"/>
            <w:tcBorders>
              <w:top w:val="nil"/>
              <w:left w:val="nil"/>
              <w:bottom w:val="nil"/>
              <w:right w:val="nil"/>
            </w:tcBorders>
            <w:vAlign w:val="bottom"/>
          </w:tcPr>
          <w:p w:rsidR="004A2345" w:rsidRPr="0090254F" w:rsidRDefault="004A2345" w:rsidP="0071307E">
            <w:pPr>
              <w:jc w:val="center"/>
              <w:rPr>
                <w:rFonts w:ascii="Arial" w:hAnsi="Arial" w:cs="Arial"/>
                <w:sz w:val="16"/>
                <w:szCs w:val="16"/>
              </w:rPr>
            </w:pPr>
            <w:r w:rsidRPr="0090254F">
              <w:rPr>
                <w:rFonts w:ascii="Arial" w:hAnsi="Arial" w:cs="Arial"/>
                <w:sz w:val="16"/>
                <w:szCs w:val="16"/>
              </w:rPr>
              <w:t xml:space="preserve">12 </w:t>
            </w:r>
          </w:p>
        </w:tc>
        <w:tc>
          <w:tcPr>
            <w:tcW w:w="1417" w:type="dxa"/>
            <w:tcBorders>
              <w:top w:val="nil"/>
              <w:left w:val="nil"/>
              <w:bottom w:val="nil"/>
              <w:right w:val="nil"/>
            </w:tcBorders>
            <w:vAlign w:val="center"/>
          </w:tcPr>
          <w:p w:rsidR="004A2345" w:rsidRPr="0090254F" w:rsidRDefault="004A2345" w:rsidP="0071307E">
            <w:pPr>
              <w:jc w:val="right"/>
              <w:rPr>
                <w:rFonts w:ascii="Arial" w:hAnsi="Arial" w:cs="Arial"/>
                <w:color w:val="000000"/>
                <w:sz w:val="16"/>
                <w:szCs w:val="16"/>
              </w:rPr>
            </w:pPr>
            <w:r w:rsidRPr="0090254F">
              <w:rPr>
                <w:rFonts w:ascii="Arial" w:hAnsi="Arial" w:cs="Arial"/>
                <w:color w:val="000000"/>
                <w:sz w:val="16"/>
                <w:szCs w:val="16"/>
              </w:rPr>
              <w:t xml:space="preserve">950 </w:t>
            </w:r>
          </w:p>
        </w:tc>
        <w:tc>
          <w:tcPr>
            <w:tcW w:w="276" w:type="dxa"/>
            <w:tcBorders>
              <w:top w:val="nil"/>
              <w:left w:val="nil"/>
              <w:bottom w:val="nil"/>
              <w:right w:val="nil"/>
            </w:tcBorders>
            <w:noWrap/>
            <w:vAlign w:val="center"/>
          </w:tcPr>
          <w:p w:rsidR="004A2345" w:rsidRPr="0090254F" w:rsidRDefault="004A2345" w:rsidP="0071307E">
            <w:pPr>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90254F" w:rsidRDefault="004A2345" w:rsidP="0071307E">
            <w:pPr>
              <w:jc w:val="right"/>
              <w:rPr>
                <w:rFonts w:ascii="Arial" w:hAnsi="Arial" w:cs="Arial"/>
                <w:color w:val="000000"/>
                <w:sz w:val="16"/>
                <w:szCs w:val="16"/>
              </w:rPr>
            </w:pPr>
            <w:r w:rsidRPr="0090254F">
              <w:rPr>
                <w:rFonts w:ascii="Arial" w:hAnsi="Arial" w:cs="Arial"/>
                <w:color w:val="000000"/>
                <w:sz w:val="16"/>
                <w:szCs w:val="16"/>
              </w:rPr>
              <w:t xml:space="preserve">3 559 </w:t>
            </w:r>
          </w:p>
        </w:tc>
      </w:tr>
      <w:tr w:rsidR="004A2345" w:rsidRPr="0090254F" w:rsidTr="0071307E">
        <w:trPr>
          <w:trHeight w:val="240"/>
        </w:trPr>
        <w:tc>
          <w:tcPr>
            <w:tcW w:w="5896" w:type="dxa"/>
            <w:tcBorders>
              <w:top w:val="nil"/>
              <w:left w:val="nil"/>
              <w:bottom w:val="nil"/>
              <w:right w:val="nil"/>
            </w:tcBorders>
            <w:vAlign w:val="bottom"/>
          </w:tcPr>
          <w:p w:rsidR="004A2345" w:rsidRPr="0090254F" w:rsidRDefault="004A2345" w:rsidP="0071307E">
            <w:pPr>
              <w:rPr>
                <w:rFonts w:ascii="Arial" w:hAnsi="Arial" w:cs="Arial"/>
                <w:sz w:val="16"/>
                <w:szCs w:val="16"/>
              </w:rPr>
            </w:pPr>
            <w:r w:rsidRPr="0090254F">
              <w:rPr>
                <w:rFonts w:ascii="Arial" w:hAnsi="Arial" w:cs="Arial"/>
                <w:sz w:val="16"/>
                <w:szCs w:val="16"/>
              </w:rPr>
              <w:t>Відсотки за орендними зобов'язаннями</w:t>
            </w:r>
          </w:p>
        </w:tc>
        <w:tc>
          <w:tcPr>
            <w:tcW w:w="919" w:type="dxa"/>
            <w:tcBorders>
              <w:top w:val="nil"/>
              <w:left w:val="nil"/>
              <w:bottom w:val="nil"/>
              <w:right w:val="nil"/>
            </w:tcBorders>
            <w:vAlign w:val="bottom"/>
          </w:tcPr>
          <w:p w:rsidR="004A2345" w:rsidRPr="0090254F" w:rsidRDefault="004A2345" w:rsidP="0071307E">
            <w:pPr>
              <w:jc w:val="center"/>
              <w:rPr>
                <w:rFonts w:ascii="Arial" w:hAnsi="Arial" w:cs="Arial"/>
                <w:sz w:val="16"/>
                <w:szCs w:val="16"/>
              </w:rPr>
            </w:pPr>
            <w:r w:rsidRPr="0090254F">
              <w:rPr>
                <w:rFonts w:ascii="Arial" w:hAnsi="Arial" w:cs="Arial"/>
                <w:sz w:val="16"/>
                <w:szCs w:val="16"/>
              </w:rPr>
              <w:t xml:space="preserve">12 </w:t>
            </w:r>
          </w:p>
        </w:tc>
        <w:tc>
          <w:tcPr>
            <w:tcW w:w="1417" w:type="dxa"/>
            <w:tcBorders>
              <w:top w:val="nil"/>
              <w:left w:val="nil"/>
              <w:bottom w:val="nil"/>
              <w:right w:val="nil"/>
            </w:tcBorders>
            <w:vAlign w:val="center"/>
          </w:tcPr>
          <w:p w:rsidR="004A2345" w:rsidRPr="0090254F" w:rsidRDefault="004A2345" w:rsidP="0071307E">
            <w:pPr>
              <w:jc w:val="right"/>
              <w:rPr>
                <w:rFonts w:ascii="Arial" w:hAnsi="Arial" w:cs="Arial"/>
                <w:color w:val="000000"/>
                <w:sz w:val="16"/>
                <w:szCs w:val="16"/>
              </w:rPr>
            </w:pPr>
            <w:r w:rsidRPr="0090254F">
              <w:rPr>
                <w:rFonts w:ascii="Arial" w:hAnsi="Arial" w:cs="Arial"/>
                <w:color w:val="000000"/>
                <w:sz w:val="16"/>
                <w:szCs w:val="16"/>
              </w:rPr>
              <w:t xml:space="preserve">788 </w:t>
            </w:r>
          </w:p>
        </w:tc>
        <w:tc>
          <w:tcPr>
            <w:tcW w:w="276" w:type="dxa"/>
            <w:tcBorders>
              <w:top w:val="nil"/>
              <w:left w:val="nil"/>
              <w:bottom w:val="nil"/>
              <w:right w:val="nil"/>
            </w:tcBorders>
            <w:noWrap/>
            <w:vAlign w:val="center"/>
          </w:tcPr>
          <w:p w:rsidR="004A2345" w:rsidRPr="0090254F" w:rsidRDefault="004A2345" w:rsidP="0071307E">
            <w:pPr>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90254F" w:rsidRDefault="004A2345" w:rsidP="0071307E">
            <w:pPr>
              <w:jc w:val="right"/>
              <w:rPr>
                <w:rFonts w:ascii="Arial" w:hAnsi="Arial" w:cs="Arial"/>
                <w:color w:val="000000"/>
                <w:sz w:val="16"/>
                <w:szCs w:val="16"/>
              </w:rPr>
            </w:pPr>
            <w:r w:rsidRPr="0090254F">
              <w:rPr>
                <w:rFonts w:ascii="Arial" w:hAnsi="Arial" w:cs="Arial"/>
                <w:color w:val="000000"/>
                <w:sz w:val="16"/>
                <w:szCs w:val="16"/>
              </w:rPr>
              <w:t xml:space="preserve">- </w:t>
            </w:r>
          </w:p>
        </w:tc>
      </w:tr>
      <w:tr w:rsidR="004A2345" w:rsidRPr="0090254F" w:rsidTr="0071307E">
        <w:trPr>
          <w:trHeight w:val="240"/>
        </w:trPr>
        <w:tc>
          <w:tcPr>
            <w:tcW w:w="5896" w:type="dxa"/>
            <w:tcBorders>
              <w:top w:val="nil"/>
              <w:left w:val="nil"/>
              <w:bottom w:val="nil"/>
              <w:right w:val="nil"/>
            </w:tcBorders>
            <w:vAlign w:val="bottom"/>
          </w:tcPr>
          <w:p w:rsidR="004A2345" w:rsidRPr="0090254F" w:rsidRDefault="004A2345" w:rsidP="0071307E">
            <w:pPr>
              <w:rPr>
                <w:rFonts w:ascii="Arial" w:hAnsi="Arial" w:cs="Arial"/>
                <w:b/>
                <w:sz w:val="16"/>
                <w:szCs w:val="16"/>
              </w:rPr>
            </w:pPr>
            <w:r w:rsidRPr="0090254F">
              <w:rPr>
                <w:rFonts w:ascii="Arial" w:hAnsi="Arial" w:cs="Arial"/>
                <w:b/>
                <w:sz w:val="16"/>
                <w:szCs w:val="16"/>
              </w:rPr>
              <w:t>EBIT (прибуток (збиток) до вирахування податків та витрат на відсотки)</w:t>
            </w:r>
          </w:p>
        </w:tc>
        <w:tc>
          <w:tcPr>
            <w:tcW w:w="919" w:type="dxa"/>
            <w:tcBorders>
              <w:top w:val="nil"/>
              <w:left w:val="nil"/>
              <w:bottom w:val="nil"/>
              <w:right w:val="nil"/>
            </w:tcBorders>
            <w:vAlign w:val="bottom"/>
          </w:tcPr>
          <w:p w:rsidR="004A2345" w:rsidRPr="0090254F" w:rsidRDefault="004A2345" w:rsidP="0071307E">
            <w:pPr>
              <w:rPr>
                <w:rFonts w:ascii="Arial" w:hAnsi="Arial" w:cs="Arial"/>
                <w:b/>
                <w:sz w:val="16"/>
                <w:szCs w:val="16"/>
              </w:rPr>
            </w:pPr>
          </w:p>
        </w:tc>
        <w:tc>
          <w:tcPr>
            <w:tcW w:w="1417" w:type="dxa"/>
            <w:tcBorders>
              <w:top w:val="single" w:sz="4" w:space="0" w:color="auto"/>
              <w:left w:val="nil"/>
              <w:bottom w:val="single" w:sz="4" w:space="0" w:color="auto"/>
              <w:right w:val="nil"/>
            </w:tcBorders>
            <w:vAlign w:val="center"/>
          </w:tcPr>
          <w:p w:rsidR="004A2345" w:rsidRPr="0090254F" w:rsidRDefault="004A2345" w:rsidP="0071307E">
            <w:pPr>
              <w:jc w:val="right"/>
              <w:rPr>
                <w:rFonts w:ascii="Arial" w:hAnsi="Arial" w:cs="Arial"/>
                <w:b/>
                <w:color w:val="000000"/>
                <w:sz w:val="16"/>
                <w:szCs w:val="16"/>
              </w:rPr>
            </w:pPr>
            <w:r w:rsidRPr="0090254F">
              <w:rPr>
                <w:rFonts w:ascii="Arial" w:hAnsi="Arial" w:cs="Arial"/>
                <w:b/>
                <w:color w:val="000000"/>
                <w:sz w:val="16"/>
                <w:szCs w:val="16"/>
              </w:rPr>
              <w:t xml:space="preserve">657 858 </w:t>
            </w:r>
          </w:p>
        </w:tc>
        <w:tc>
          <w:tcPr>
            <w:tcW w:w="276" w:type="dxa"/>
            <w:tcBorders>
              <w:top w:val="nil"/>
              <w:left w:val="nil"/>
              <w:bottom w:val="nil"/>
              <w:right w:val="nil"/>
            </w:tcBorders>
            <w:noWrap/>
            <w:vAlign w:val="bottom"/>
          </w:tcPr>
          <w:p w:rsidR="004A2345" w:rsidRPr="0090254F" w:rsidRDefault="004A2345" w:rsidP="0071307E">
            <w:pPr>
              <w:jc w:val="right"/>
              <w:rPr>
                <w:rFonts w:ascii="Arial" w:hAnsi="Arial" w:cs="Arial"/>
                <w:b/>
                <w:color w:val="000000"/>
                <w:sz w:val="16"/>
                <w:szCs w:val="16"/>
              </w:rPr>
            </w:pPr>
          </w:p>
        </w:tc>
        <w:tc>
          <w:tcPr>
            <w:tcW w:w="1417" w:type="dxa"/>
            <w:tcBorders>
              <w:top w:val="single" w:sz="4" w:space="0" w:color="auto"/>
              <w:left w:val="nil"/>
              <w:bottom w:val="single" w:sz="4" w:space="0" w:color="auto"/>
              <w:right w:val="nil"/>
            </w:tcBorders>
            <w:vAlign w:val="center"/>
          </w:tcPr>
          <w:p w:rsidR="004A2345" w:rsidRPr="0090254F" w:rsidRDefault="004A2345" w:rsidP="0071307E">
            <w:pPr>
              <w:jc w:val="right"/>
              <w:rPr>
                <w:rFonts w:ascii="Arial" w:hAnsi="Arial" w:cs="Arial"/>
                <w:b/>
                <w:color w:val="000000"/>
                <w:sz w:val="16"/>
                <w:szCs w:val="16"/>
              </w:rPr>
            </w:pPr>
            <w:r w:rsidRPr="0090254F">
              <w:rPr>
                <w:rFonts w:ascii="Arial" w:hAnsi="Arial" w:cs="Arial"/>
                <w:b/>
                <w:color w:val="000000"/>
                <w:sz w:val="16"/>
                <w:szCs w:val="16"/>
              </w:rPr>
              <w:t xml:space="preserve">268 643 </w:t>
            </w:r>
          </w:p>
        </w:tc>
      </w:tr>
      <w:tr w:rsidR="004A2345" w:rsidRPr="0090254F" w:rsidTr="0071307E">
        <w:trPr>
          <w:trHeight w:val="240"/>
        </w:trPr>
        <w:tc>
          <w:tcPr>
            <w:tcW w:w="5896" w:type="dxa"/>
            <w:tcBorders>
              <w:top w:val="nil"/>
              <w:left w:val="nil"/>
              <w:bottom w:val="nil"/>
              <w:right w:val="nil"/>
            </w:tcBorders>
            <w:vAlign w:val="bottom"/>
          </w:tcPr>
          <w:p w:rsidR="004A2345" w:rsidRPr="0090254F" w:rsidRDefault="004A2345" w:rsidP="0071307E">
            <w:pPr>
              <w:rPr>
                <w:rFonts w:ascii="Arial" w:hAnsi="Arial" w:cs="Arial"/>
                <w:sz w:val="16"/>
                <w:szCs w:val="16"/>
              </w:rPr>
            </w:pPr>
            <w:r w:rsidRPr="0090254F">
              <w:rPr>
                <w:rFonts w:ascii="Arial" w:hAnsi="Arial" w:cs="Arial"/>
                <w:sz w:val="16"/>
                <w:szCs w:val="16"/>
              </w:rPr>
              <w:t>Амортизація О3 та нематеріальних активів</w:t>
            </w:r>
          </w:p>
        </w:tc>
        <w:tc>
          <w:tcPr>
            <w:tcW w:w="919" w:type="dxa"/>
            <w:tcBorders>
              <w:top w:val="nil"/>
              <w:left w:val="nil"/>
              <w:bottom w:val="nil"/>
              <w:right w:val="nil"/>
            </w:tcBorders>
            <w:vAlign w:val="bottom"/>
          </w:tcPr>
          <w:p w:rsidR="004A2345" w:rsidRPr="0090254F" w:rsidRDefault="004A2345" w:rsidP="0071307E">
            <w:pPr>
              <w:jc w:val="center"/>
              <w:rPr>
                <w:rFonts w:ascii="Arial" w:hAnsi="Arial" w:cs="Arial"/>
                <w:sz w:val="16"/>
                <w:szCs w:val="16"/>
              </w:rPr>
            </w:pPr>
            <w:r w:rsidRPr="0090254F">
              <w:rPr>
                <w:rFonts w:ascii="Arial" w:hAnsi="Arial" w:cs="Arial"/>
                <w:sz w:val="16"/>
                <w:szCs w:val="16"/>
              </w:rPr>
              <w:t>8,9,10</w:t>
            </w:r>
          </w:p>
        </w:tc>
        <w:tc>
          <w:tcPr>
            <w:tcW w:w="1417" w:type="dxa"/>
            <w:tcBorders>
              <w:top w:val="nil"/>
              <w:left w:val="nil"/>
              <w:bottom w:val="nil"/>
              <w:right w:val="nil"/>
            </w:tcBorders>
            <w:vAlign w:val="center"/>
          </w:tcPr>
          <w:p w:rsidR="004A2345" w:rsidRPr="0090254F" w:rsidRDefault="004A2345" w:rsidP="0071307E">
            <w:pPr>
              <w:jc w:val="right"/>
              <w:rPr>
                <w:rFonts w:ascii="Arial" w:hAnsi="Arial" w:cs="Arial"/>
                <w:color w:val="000000"/>
                <w:sz w:val="16"/>
                <w:szCs w:val="16"/>
              </w:rPr>
            </w:pPr>
            <w:r w:rsidRPr="0090254F">
              <w:rPr>
                <w:rFonts w:ascii="Arial" w:hAnsi="Arial" w:cs="Arial"/>
                <w:color w:val="000000"/>
                <w:sz w:val="16"/>
                <w:szCs w:val="16"/>
              </w:rPr>
              <w:t xml:space="preserve">46 650 </w:t>
            </w:r>
          </w:p>
        </w:tc>
        <w:tc>
          <w:tcPr>
            <w:tcW w:w="276" w:type="dxa"/>
            <w:tcBorders>
              <w:top w:val="nil"/>
              <w:left w:val="nil"/>
              <w:bottom w:val="nil"/>
              <w:right w:val="nil"/>
            </w:tcBorders>
            <w:noWrap/>
            <w:vAlign w:val="bottom"/>
          </w:tcPr>
          <w:p w:rsidR="004A2345" w:rsidRPr="0090254F" w:rsidRDefault="004A2345" w:rsidP="0071307E">
            <w:pPr>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90254F" w:rsidRDefault="004A2345" w:rsidP="0071307E">
            <w:pPr>
              <w:jc w:val="right"/>
              <w:rPr>
                <w:rFonts w:ascii="Arial" w:hAnsi="Arial" w:cs="Arial"/>
                <w:color w:val="000000"/>
                <w:sz w:val="16"/>
                <w:szCs w:val="16"/>
              </w:rPr>
            </w:pPr>
            <w:r w:rsidRPr="0090254F">
              <w:rPr>
                <w:rFonts w:ascii="Arial" w:hAnsi="Arial" w:cs="Arial"/>
                <w:color w:val="000000"/>
                <w:sz w:val="16"/>
                <w:szCs w:val="16"/>
              </w:rPr>
              <w:t xml:space="preserve">31 225 </w:t>
            </w:r>
          </w:p>
        </w:tc>
      </w:tr>
      <w:tr w:rsidR="004A2345" w:rsidRPr="0090254F" w:rsidTr="0071307E">
        <w:trPr>
          <w:trHeight w:val="240"/>
        </w:trPr>
        <w:tc>
          <w:tcPr>
            <w:tcW w:w="5896" w:type="dxa"/>
            <w:tcBorders>
              <w:top w:val="nil"/>
              <w:left w:val="nil"/>
              <w:bottom w:val="nil"/>
              <w:right w:val="nil"/>
            </w:tcBorders>
            <w:vAlign w:val="bottom"/>
          </w:tcPr>
          <w:p w:rsidR="004A2345" w:rsidRPr="0090254F" w:rsidRDefault="004A2345" w:rsidP="0071307E">
            <w:pPr>
              <w:rPr>
                <w:rFonts w:ascii="Arial" w:hAnsi="Arial" w:cs="Arial"/>
                <w:b/>
                <w:sz w:val="16"/>
                <w:szCs w:val="16"/>
              </w:rPr>
            </w:pPr>
            <w:r w:rsidRPr="0090254F">
              <w:rPr>
                <w:rFonts w:ascii="Arial" w:hAnsi="Arial" w:cs="Arial"/>
                <w:b/>
                <w:sz w:val="16"/>
                <w:szCs w:val="16"/>
              </w:rPr>
              <w:t>EBITDA (прибуток (збиток) до вирахування податків, витрат на відсотки та амортизації)</w:t>
            </w:r>
          </w:p>
        </w:tc>
        <w:tc>
          <w:tcPr>
            <w:tcW w:w="919" w:type="dxa"/>
            <w:tcBorders>
              <w:top w:val="nil"/>
              <w:left w:val="nil"/>
              <w:bottom w:val="nil"/>
              <w:right w:val="nil"/>
            </w:tcBorders>
            <w:vAlign w:val="bottom"/>
          </w:tcPr>
          <w:p w:rsidR="004A2345" w:rsidRPr="0090254F" w:rsidRDefault="004A2345" w:rsidP="0071307E">
            <w:pPr>
              <w:rPr>
                <w:rFonts w:ascii="Arial" w:hAnsi="Arial" w:cs="Arial"/>
                <w:b/>
                <w:sz w:val="16"/>
                <w:szCs w:val="16"/>
              </w:rPr>
            </w:pPr>
          </w:p>
        </w:tc>
        <w:tc>
          <w:tcPr>
            <w:tcW w:w="1417" w:type="dxa"/>
            <w:tcBorders>
              <w:top w:val="single" w:sz="4" w:space="0" w:color="auto"/>
              <w:left w:val="nil"/>
              <w:bottom w:val="single" w:sz="4" w:space="0" w:color="auto"/>
              <w:right w:val="nil"/>
            </w:tcBorders>
            <w:vAlign w:val="center"/>
          </w:tcPr>
          <w:p w:rsidR="004A2345" w:rsidRPr="0090254F" w:rsidRDefault="004A2345" w:rsidP="0071307E">
            <w:pPr>
              <w:jc w:val="right"/>
              <w:rPr>
                <w:rFonts w:ascii="Arial" w:hAnsi="Arial" w:cs="Arial"/>
                <w:b/>
                <w:color w:val="000000"/>
                <w:sz w:val="16"/>
                <w:szCs w:val="16"/>
              </w:rPr>
            </w:pPr>
            <w:r w:rsidRPr="0090254F">
              <w:rPr>
                <w:rFonts w:ascii="Arial" w:hAnsi="Arial" w:cs="Arial"/>
                <w:b/>
                <w:color w:val="000000"/>
                <w:sz w:val="16"/>
                <w:szCs w:val="16"/>
              </w:rPr>
              <w:t xml:space="preserve">704 508 </w:t>
            </w:r>
          </w:p>
        </w:tc>
        <w:tc>
          <w:tcPr>
            <w:tcW w:w="276" w:type="dxa"/>
            <w:tcBorders>
              <w:top w:val="nil"/>
              <w:left w:val="nil"/>
              <w:bottom w:val="nil"/>
              <w:right w:val="nil"/>
            </w:tcBorders>
            <w:noWrap/>
            <w:vAlign w:val="bottom"/>
          </w:tcPr>
          <w:p w:rsidR="004A2345" w:rsidRPr="0090254F" w:rsidRDefault="004A2345" w:rsidP="0071307E">
            <w:pPr>
              <w:jc w:val="right"/>
              <w:rPr>
                <w:rFonts w:ascii="Arial" w:hAnsi="Arial" w:cs="Arial"/>
                <w:b/>
                <w:color w:val="000000"/>
                <w:sz w:val="16"/>
                <w:szCs w:val="16"/>
              </w:rPr>
            </w:pPr>
          </w:p>
        </w:tc>
        <w:tc>
          <w:tcPr>
            <w:tcW w:w="1417" w:type="dxa"/>
            <w:tcBorders>
              <w:top w:val="single" w:sz="4" w:space="0" w:color="auto"/>
              <w:left w:val="nil"/>
              <w:bottom w:val="single" w:sz="4" w:space="0" w:color="auto"/>
              <w:right w:val="nil"/>
            </w:tcBorders>
            <w:vAlign w:val="center"/>
          </w:tcPr>
          <w:p w:rsidR="004A2345" w:rsidRPr="0090254F" w:rsidRDefault="004A2345" w:rsidP="0071307E">
            <w:pPr>
              <w:jc w:val="right"/>
              <w:rPr>
                <w:rFonts w:ascii="Arial" w:hAnsi="Arial" w:cs="Arial"/>
                <w:b/>
                <w:color w:val="000000"/>
                <w:sz w:val="16"/>
                <w:szCs w:val="16"/>
              </w:rPr>
            </w:pPr>
            <w:r w:rsidRPr="0090254F">
              <w:rPr>
                <w:rFonts w:ascii="Arial" w:hAnsi="Arial" w:cs="Arial"/>
                <w:b/>
                <w:color w:val="000000"/>
                <w:sz w:val="16"/>
                <w:szCs w:val="16"/>
              </w:rPr>
              <w:t xml:space="preserve">299 868 </w:t>
            </w:r>
          </w:p>
        </w:tc>
      </w:tr>
      <w:tr w:rsidR="004A2345" w:rsidRPr="0090254F" w:rsidTr="0071307E">
        <w:trPr>
          <w:trHeight w:val="240"/>
        </w:trPr>
        <w:tc>
          <w:tcPr>
            <w:tcW w:w="5896" w:type="dxa"/>
            <w:tcBorders>
              <w:top w:val="nil"/>
              <w:left w:val="nil"/>
              <w:bottom w:val="nil"/>
              <w:right w:val="nil"/>
            </w:tcBorders>
            <w:vAlign w:val="bottom"/>
          </w:tcPr>
          <w:p w:rsidR="004A2345" w:rsidRPr="0090254F" w:rsidRDefault="004A2345" w:rsidP="0071307E">
            <w:pPr>
              <w:rPr>
                <w:rFonts w:ascii="Arial" w:hAnsi="Arial" w:cs="Arial"/>
                <w:sz w:val="16"/>
                <w:szCs w:val="16"/>
              </w:rPr>
            </w:pPr>
            <w:r w:rsidRPr="0090254F">
              <w:rPr>
                <w:rFonts w:ascii="Arial" w:hAnsi="Arial" w:cs="Arial"/>
                <w:sz w:val="16"/>
                <w:szCs w:val="16"/>
              </w:rPr>
              <w:t>Чистий борг на кінець року</w:t>
            </w:r>
          </w:p>
        </w:tc>
        <w:tc>
          <w:tcPr>
            <w:tcW w:w="919" w:type="dxa"/>
            <w:tcBorders>
              <w:top w:val="nil"/>
              <w:left w:val="nil"/>
              <w:bottom w:val="nil"/>
              <w:right w:val="nil"/>
            </w:tcBorders>
            <w:vAlign w:val="bottom"/>
          </w:tcPr>
          <w:p w:rsidR="004A2345" w:rsidRPr="0090254F" w:rsidRDefault="004A2345" w:rsidP="0071307E">
            <w:pPr>
              <w:rPr>
                <w:rFonts w:ascii="Arial" w:hAnsi="Arial" w:cs="Arial"/>
                <w:sz w:val="16"/>
                <w:szCs w:val="16"/>
              </w:rPr>
            </w:pPr>
          </w:p>
        </w:tc>
        <w:tc>
          <w:tcPr>
            <w:tcW w:w="1417" w:type="dxa"/>
            <w:tcBorders>
              <w:top w:val="nil"/>
              <w:left w:val="nil"/>
              <w:bottom w:val="nil"/>
              <w:right w:val="nil"/>
            </w:tcBorders>
            <w:vAlign w:val="center"/>
          </w:tcPr>
          <w:p w:rsidR="004A2345" w:rsidRPr="0090254F" w:rsidRDefault="004A2345" w:rsidP="0071307E">
            <w:pPr>
              <w:jc w:val="right"/>
              <w:rPr>
                <w:rFonts w:ascii="Arial" w:hAnsi="Arial" w:cs="Arial"/>
                <w:color w:val="000000"/>
                <w:sz w:val="16"/>
                <w:szCs w:val="16"/>
              </w:rPr>
            </w:pPr>
            <w:r w:rsidRPr="0090254F">
              <w:rPr>
                <w:rFonts w:ascii="Arial" w:hAnsi="Arial" w:cs="Arial"/>
                <w:color w:val="000000"/>
                <w:sz w:val="16"/>
                <w:szCs w:val="16"/>
              </w:rPr>
              <w:t xml:space="preserve">430 536 </w:t>
            </w:r>
          </w:p>
        </w:tc>
        <w:tc>
          <w:tcPr>
            <w:tcW w:w="276" w:type="dxa"/>
            <w:tcBorders>
              <w:top w:val="nil"/>
              <w:left w:val="nil"/>
              <w:bottom w:val="nil"/>
              <w:right w:val="nil"/>
            </w:tcBorders>
            <w:noWrap/>
            <w:vAlign w:val="bottom"/>
          </w:tcPr>
          <w:p w:rsidR="004A2345" w:rsidRPr="0090254F" w:rsidRDefault="004A2345" w:rsidP="0071307E">
            <w:pPr>
              <w:jc w:val="right"/>
              <w:rPr>
                <w:rFonts w:ascii="Arial" w:hAnsi="Arial" w:cs="Arial"/>
                <w:color w:val="000000"/>
                <w:sz w:val="16"/>
                <w:szCs w:val="16"/>
              </w:rPr>
            </w:pPr>
          </w:p>
        </w:tc>
        <w:tc>
          <w:tcPr>
            <w:tcW w:w="1417" w:type="dxa"/>
            <w:tcBorders>
              <w:top w:val="nil"/>
              <w:left w:val="nil"/>
              <w:bottom w:val="nil"/>
              <w:right w:val="nil"/>
            </w:tcBorders>
            <w:vAlign w:val="center"/>
          </w:tcPr>
          <w:p w:rsidR="004A2345" w:rsidRPr="0090254F" w:rsidRDefault="004A2345" w:rsidP="0071307E">
            <w:pPr>
              <w:jc w:val="right"/>
              <w:rPr>
                <w:rFonts w:ascii="Arial" w:hAnsi="Arial" w:cs="Arial"/>
                <w:color w:val="000000"/>
                <w:sz w:val="16"/>
                <w:szCs w:val="16"/>
              </w:rPr>
            </w:pPr>
            <w:r w:rsidRPr="0090254F">
              <w:rPr>
                <w:rFonts w:ascii="Arial" w:hAnsi="Arial" w:cs="Arial"/>
                <w:color w:val="000000"/>
                <w:sz w:val="16"/>
                <w:szCs w:val="16"/>
              </w:rPr>
              <w:t xml:space="preserve">68 368 </w:t>
            </w:r>
          </w:p>
        </w:tc>
      </w:tr>
      <w:tr w:rsidR="004A2345" w:rsidRPr="0090254F" w:rsidTr="0071307E">
        <w:trPr>
          <w:trHeight w:val="240"/>
        </w:trPr>
        <w:tc>
          <w:tcPr>
            <w:tcW w:w="5896" w:type="dxa"/>
            <w:tcBorders>
              <w:top w:val="nil"/>
              <w:left w:val="nil"/>
              <w:bottom w:val="nil"/>
              <w:right w:val="nil"/>
            </w:tcBorders>
            <w:vAlign w:val="bottom"/>
          </w:tcPr>
          <w:p w:rsidR="004A2345" w:rsidRPr="0090254F" w:rsidRDefault="004A2345" w:rsidP="0071307E">
            <w:pPr>
              <w:rPr>
                <w:rFonts w:ascii="Arial" w:hAnsi="Arial" w:cs="Arial"/>
                <w:b/>
                <w:sz w:val="16"/>
                <w:szCs w:val="16"/>
              </w:rPr>
            </w:pPr>
            <w:r w:rsidRPr="0090254F">
              <w:rPr>
                <w:rFonts w:ascii="Arial" w:hAnsi="Arial" w:cs="Arial"/>
                <w:b/>
                <w:sz w:val="16"/>
                <w:szCs w:val="16"/>
              </w:rPr>
              <w:t>Чистий борг на кінець року / EBITDA</w:t>
            </w:r>
          </w:p>
        </w:tc>
        <w:tc>
          <w:tcPr>
            <w:tcW w:w="919" w:type="dxa"/>
            <w:tcBorders>
              <w:top w:val="nil"/>
              <w:left w:val="nil"/>
              <w:bottom w:val="nil"/>
              <w:right w:val="nil"/>
            </w:tcBorders>
            <w:vAlign w:val="bottom"/>
          </w:tcPr>
          <w:p w:rsidR="004A2345" w:rsidRPr="0090254F" w:rsidRDefault="004A2345" w:rsidP="0071307E">
            <w:pPr>
              <w:rPr>
                <w:rFonts w:ascii="Arial" w:hAnsi="Arial" w:cs="Arial"/>
                <w:b/>
                <w:sz w:val="16"/>
                <w:szCs w:val="16"/>
              </w:rPr>
            </w:pPr>
          </w:p>
        </w:tc>
        <w:tc>
          <w:tcPr>
            <w:tcW w:w="1417" w:type="dxa"/>
            <w:tcBorders>
              <w:top w:val="nil"/>
              <w:left w:val="nil"/>
              <w:bottom w:val="nil"/>
              <w:right w:val="nil"/>
            </w:tcBorders>
            <w:vAlign w:val="center"/>
          </w:tcPr>
          <w:p w:rsidR="004A2345" w:rsidRPr="0090254F" w:rsidRDefault="004A2345" w:rsidP="0071307E">
            <w:pPr>
              <w:jc w:val="right"/>
              <w:rPr>
                <w:rFonts w:ascii="Arial" w:hAnsi="Arial" w:cs="Arial"/>
                <w:b/>
                <w:color w:val="000000"/>
                <w:sz w:val="16"/>
                <w:szCs w:val="16"/>
              </w:rPr>
            </w:pPr>
            <w:r w:rsidRPr="0090254F">
              <w:rPr>
                <w:rFonts w:ascii="Arial" w:hAnsi="Arial" w:cs="Arial"/>
                <w:b/>
                <w:color w:val="000000"/>
                <w:sz w:val="16"/>
                <w:szCs w:val="16"/>
              </w:rPr>
              <w:t>0.61</w:t>
            </w:r>
          </w:p>
        </w:tc>
        <w:tc>
          <w:tcPr>
            <w:tcW w:w="276" w:type="dxa"/>
            <w:tcBorders>
              <w:top w:val="nil"/>
              <w:left w:val="nil"/>
              <w:bottom w:val="nil"/>
              <w:right w:val="nil"/>
            </w:tcBorders>
            <w:noWrap/>
            <w:vAlign w:val="bottom"/>
          </w:tcPr>
          <w:p w:rsidR="004A2345" w:rsidRPr="0090254F" w:rsidRDefault="004A2345" w:rsidP="0071307E">
            <w:pPr>
              <w:jc w:val="right"/>
              <w:rPr>
                <w:rFonts w:ascii="Arial" w:hAnsi="Arial" w:cs="Arial"/>
                <w:b/>
                <w:color w:val="000000"/>
                <w:sz w:val="16"/>
                <w:szCs w:val="16"/>
              </w:rPr>
            </w:pPr>
          </w:p>
        </w:tc>
        <w:tc>
          <w:tcPr>
            <w:tcW w:w="1417" w:type="dxa"/>
            <w:tcBorders>
              <w:top w:val="nil"/>
              <w:left w:val="nil"/>
              <w:bottom w:val="nil"/>
              <w:right w:val="nil"/>
            </w:tcBorders>
            <w:vAlign w:val="center"/>
          </w:tcPr>
          <w:p w:rsidR="004A2345" w:rsidRPr="0090254F" w:rsidRDefault="004A2345" w:rsidP="0071307E">
            <w:pPr>
              <w:jc w:val="right"/>
              <w:rPr>
                <w:rFonts w:ascii="Arial" w:hAnsi="Arial" w:cs="Arial"/>
                <w:b/>
                <w:color w:val="000000"/>
                <w:sz w:val="16"/>
                <w:szCs w:val="16"/>
              </w:rPr>
            </w:pPr>
            <w:r w:rsidRPr="0090254F">
              <w:rPr>
                <w:rFonts w:ascii="Arial" w:hAnsi="Arial" w:cs="Arial"/>
                <w:b/>
                <w:color w:val="000000"/>
                <w:sz w:val="16"/>
                <w:szCs w:val="16"/>
              </w:rPr>
              <w:t>0.23</w:t>
            </w:r>
          </w:p>
        </w:tc>
      </w:tr>
    </w:tbl>
    <w:p w:rsidR="004A2345" w:rsidRPr="00670D16" w:rsidRDefault="004A2345" w:rsidP="00A51D9C">
      <w:pPr>
        <w:adjustRightInd w:val="0"/>
        <w:spacing w:before="240" w:after="120"/>
        <w:rPr>
          <w:rFonts w:ascii="Arial" w:hAnsi="Arial" w:cs="Arial"/>
          <w:bCs/>
          <w:noProof/>
          <w:sz w:val="16"/>
          <w:szCs w:val="16"/>
        </w:rPr>
      </w:pPr>
      <w:r>
        <w:rPr>
          <w:noProof/>
        </w:rPr>
        <w:fldChar w:fldCharType="end"/>
      </w:r>
      <w:bookmarkStart w:id="419" w:name="_Toc394498491"/>
      <w:r w:rsidRPr="00670D16">
        <w:rPr>
          <w:rFonts w:ascii="Arial" w:hAnsi="Arial" w:cs="Arial"/>
          <w:bCs/>
          <w:noProof/>
          <w:sz w:val="16"/>
          <w:szCs w:val="16"/>
        </w:rPr>
        <w:t xml:space="preserve">Під терміном EBITDA мається на увазі аналітичний показник, що дорівнює обсягу прибутку до вирахування витрат за відсотками, сплати податків та амортизаційних відрахувань. </w:t>
      </w:r>
    </w:p>
    <w:p w:rsidR="004A2345" w:rsidRPr="00670D16" w:rsidRDefault="004A2345" w:rsidP="00A51D9C">
      <w:pPr>
        <w:pStyle w:val="Arial8Heading"/>
        <w:numPr>
          <w:ilvl w:val="0"/>
          <w:numId w:val="0"/>
        </w:numPr>
        <w:spacing w:before="360"/>
      </w:pPr>
      <w:bookmarkStart w:id="420" w:name="_Toc101107239"/>
      <w:r w:rsidRPr="00670D16">
        <w:t xml:space="preserve">31. </w:t>
      </w:r>
      <w:bookmarkEnd w:id="419"/>
      <w:r w:rsidRPr="00670D16">
        <w:t>Події після звітної дати</w:t>
      </w:r>
      <w:bookmarkEnd w:id="420"/>
    </w:p>
    <w:p w:rsidR="004A2345" w:rsidRPr="00BE31BC" w:rsidRDefault="004A2345" w:rsidP="00A51D9C">
      <w:pPr>
        <w:jc w:val="both"/>
        <w:rPr>
          <w:rFonts w:ascii="Arial" w:hAnsi="Arial" w:cs="Arial"/>
          <w:sz w:val="16"/>
          <w:szCs w:val="16"/>
        </w:rPr>
      </w:pPr>
      <w:r w:rsidRPr="00BE31BC">
        <w:rPr>
          <w:rFonts w:ascii="Arial" w:hAnsi="Arial" w:cs="Arial"/>
          <w:sz w:val="16"/>
          <w:szCs w:val="16"/>
        </w:rPr>
        <w:t>24 лютого 2022 року російські війська вторглися в Україну та розпочали</w:t>
      </w:r>
      <w:r>
        <w:rPr>
          <w:rFonts w:ascii="Arial" w:hAnsi="Arial" w:cs="Arial"/>
          <w:sz w:val="16"/>
          <w:szCs w:val="16"/>
        </w:rPr>
        <w:t xml:space="preserve"> масштабні</w:t>
      </w:r>
      <w:r w:rsidRPr="00BE31BC">
        <w:rPr>
          <w:rFonts w:ascii="Arial" w:hAnsi="Arial" w:cs="Arial"/>
          <w:sz w:val="16"/>
          <w:szCs w:val="16"/>
        </w:rPr>
        <w:t xml:space="preserve"> військові</w:t>
      </w:r>
      <w:r>
        <w:rPr>
          <w:rFonts w:ascii="Arial" w:hAnsi="Arial" w:cs="Arial"/>
          <w:sz w:val="16"/>
          <w:szCs w:val="16"/>
        </w:rPr>
        <w:t xml:space="preserve"> </w:t>
      </w:r>
      <w:r w:rsidRPr="00BE31BC">
        <w:rPr>
          <w:rFonts w:ascii="Arial" w:hAnsi="Arial" w:cs="Arial"/>
          <w:sz w:val="16"/>
          <w:szCs w:val="16"/>
        </w:rPr>
        <w:t>дії у багатьох регіонах. Війна, що триває, призвела до людських жертв, значного переміщення населення, пошкодження інфраструктури, введення Національним банком України певних адміністративних обмежень на операції з конвертації валюти та платежів за кордоном та загального суттєвого порушення господарської діяльності в Україні. Це може мати згубний вплив на політичне та бізнес-середовище в Україні, у тому числі на здатність багатьох підприємств продовжувати свою діяльність у звичайному режимі.</w:t>
      </w:r>
    </w:p>
    <w:p w:rsidR="004A2345" w:rsidRPr="00BE31BC" w:rsidRDefault="004A2345" w:rsidP="00A51D9C">
      <w:pPr>
        <w:jc w:val="both"/>
        <w:rPr>
          <w:rFonts w:ascii="Arial" w:hAnsi="Arial" w:cs="Arial"/>
          <w:sz w:val="16"/>
          <w:szCs w:val="16"/>
        </w:rPr>
      </w:pPr>
      <w:r w:rsidRPr="00BE31BC">
        <w:rPr>
          <w:rFonts w:ascii="Arial" w:hAnsi="Arial" w:cs="Arial"/>
          <w:sz w:val="16"/>
          <w:szCs w:val="16"/>
        </w:rPr>
        <w:t xml:space="preserve">За поточних обставин </w:t>
      </w:r>
      <w:r>
        <w:rPr>
          <w:rFonts w:ascii="Arial" w:hAnsi="Arial" w:cs="Arial"/>
          <w:sz w:val="16"/>
          <w:szCs w:val="16"/>
        </w:rPr>
        <w:t>Група</w:t>
      </w:r>
      <w:r w:rsidRPr="00BE31BC">
        <w:rPr>
          <w:rFonts w:ascii="Arial" w:hAnsi="Arial" w:cs="Arial"/>
          <w:sz w:val="16"/>
          <w:szCs w:val="16"/>
        </w:rPr>
        <w:t xml:space="preserve"> продовжує свою операційну діяльність в обмеженому обсязі, але має достатній запас лікарських засобів на складах. Однак, проблеми з логістикою внаслідок руйнувань доріг, загрози обстрілів, від’їзду персоналу в інші регіони, ускладнюють доставку продукції покупцям. Також </w:t>
      </w:r>
      <w:r>
        <w:rPr>
          <w:rFonts w:ascii="Arial" w:hAnsi="Arial" w:cs="Arial"/>
          <w:sz w:val="16"/>
          <w:szCs w:val="16"/>
        </w:rPr>
        <w:t>у складі Групи</w:t>
      </w:r>
      <w:r w:rsidRPr="00BE31BC">
        <w:rPr>
          <w:rFonts w:ascii="Arial" w:hAnsi="Arial" w:cs="Arial"/>
          <w:sz w:val="16"/>
          <w:szCs w:val="16"/>
        </w:rPr>
        <w:t xml:space="preserve"> є компані</w:t>
      </w:r>
      <w:r>
        <w:rPr>
          <w:rFonts w:ascii="Arial" w:hAnsi="Arial" w:cs="Arial"/>
          <w:sz w:val="16"/>
          <w:szCs w:val="16"/>
        </w:rPr>
        <w:t>я</w:t>
      </w:r>
      <w:r w:rsidRPr="00BE31BC">
        <w:rPr>
          <w:rFonts w:ascii="Arial" w:hAnsi="Arial" w:cs="Arial"/>
          <w:sz w:val="16"/>
          <w:szCs w:val="16"/>
        </w:rPr>
        <w:t xml:space="preserve"> П</w:t>
      </w:r>
      <w:r>
        <w:rPr>
          <w:rFonts w:ascii="Arial" w:hAnsi="Arial" w:cs="Arial"/>
          <w:sz w:val="16"/>
          <w:szCs w:val="16"/>
        </w:rPr>
        <w:t>р</w:t>
      </w:r>
      <w:r w:rsidRPr="00BE31BC">
        <w:rPr>
          <w:rFonts w:ascii="Arial" w:hAnsi="Arial" w:cs="Arial"/>
          <w:sz w:val="16"/>
          <w:szCs w:val="16"/>
        </w:rPr>
        <w:t>АТ Лекхім-Харків</w:t>
      </w:r>
      <w:r>
        <w:rPr>
          <w:rFonts w:ascii="Arial" w:hAnsi="Arial" w:cs="Arial"/>
          <w:sz w:val="16"/>
          <w:szCs w:val="16"/>
        </w:rPr>
        <w:t>, що розташована</w:t>
      </w:r>
      <w:r w:rsidRPr="00BE31BC">
        <w:rPr>
          <w:rFonts w:ascii="Arial" w:hAnsi="Arial" w:cs="Arial"/>
          <w:sz w:val="16"/>
          <w:szCs w:val="16"/>
        </w:rPr>
        <w:t xml:space="preserve"> </w:t>
      </w:r>
      <w:r>
        <w:rPr>
          <w:rFonts w:ascii="Arial" w:hAnsi="Arial" w:cs="Arial"/>
          <w:sz w:val="16"/>
          <w:szCs w:val="16"/>
        </w:rPr>
        <w:t>у</w:t>
      </w:r>
      <w:r w:rsidRPr="00BE31BC">
        <w:rPr>
          <w:rFonts w:ascii="Arial" w:hAnsi="Arial" w:cs="Arial"/>
          <w:sz w:val="16"/>
          <w:szCs w:val="16"/>
        </w:rPr>
        <w:t xml:space="preserve"> Харкові, де ведуться активні бойові дії, виробництво </w:t>
      </w:r>
      <w:r>
        <w:rPr>
          <w:rFonts w:ascii="Arial" w:hAnsi="Arial" w:cs="Arial"/>
          <w:sz w:val="16"/>
          <w:szCs w:val="16"/>
        </w:rPr>
        <w:t xml:space="preserve">на початку повномасштабного вторгнення було зупинено, однак </w:t>
      </w:r>
      <w:r w:rsidRPr="00BE31BC">
        <w:rPr>
          <w:rFonts w:ascii="Arial" w:hAnsi="Arial" w:cs="Arial"/>
          <w:sz w:val="16"/>
          <w:szCs w:val="16"/>
        </w:rPr>
        <w:t xml:space="preserve">на дату затвердження звітності </w:t>
      </w:r>
      <w:r>
        <w:rPr>
          <w:rFonts w:ascii="Arial" w:hAnsi="Arial" w:cs="Arial"/>
          <w:sz w:val="16"/>
          <w:szCs w:val="16"/>
        </w:rPr>
        <w:t>вже відновлено</w:t>
      </w:r>
      <w:r w:rsidRPr="00BE31BC">
        <w:rPr>
          <w:rFonts w:ascii="Arial" w:hAnsi="Arial" w:cs="Arial"/>
          <w:sz w:val="16"/>
          <w:szCs w:val="16"/>
        </w:rPr>
        <w:t xml:space="preserve">, </w:t>
      </w:r>
      <w:r>
        <w:rPr>
          <w:rFonts w:ascii="Arial" w:hAnsi="Arial" w:cs="Arial"/>
          <w:sz w:val="16"/>
          <w:szCs w:val="16"/>
        </w:rPr>
        <w:t xml:space="preserve">частина </w:t>
      </w:r>
      <w:r w:rsidRPr="00BE31BC">
        <w:rPr>
          <w:rFonts w:ascii="Arial" w:hAnsi="Arial" w:cs="Arial"/>
          <w:sz w:val="16"/>
          <w:szCs w:val="16"/>
        </w:rPr>
        <w:t>персонал</w:t>
      </w:r>
      <w:r>
        <w:rPr>
          <w:rFonts w:ascii="Arial" w:hAnsi="Arial" w:cs="Arial"/>
          <w:sz w:val="16"/>
          <w:szCs w:val="16"/>
        </w:rPr>
        <w:t>у</w:t>
      </w:r>
      <w:r w:rsidRPr="00BE31BC">
        <w:rPr>
          <w:rFonts w:ascii="Arial" w:hAnsi="Arial" w:cs="Arial"/>
          <w:sz w:val="16"/>
          <w:szCs w:val="16"/>
        </w:rPr>
        <w:t xml:space="preserve"> виїха</w:t>
      </w:r>
      <w:r>
        <w:rPr>
          <w:rFonts w:ascii="Arial" w:hAnsi="Arial" w:cs="Arial"/>
          <w:sz w:val="16"/>
          <w:szCs w:val="16"/>
        </w:rPr>
        <w:t>ла</w:t>
      </w:r>
      <w:r w:rsidRPr="00BE31BC">
        <w:rPr>
          <w:rFonts w:ascii="Arial" w:hAnsi="Arial" w:cs="Arial"/>
          <w:sz w:val="16"/>
          <w:szCs w:val="16"/>
        </w:rPr>
        <w:t xml:space="preserve"> в інші регіони України.</w:t>
      </w:r>
    </w:p>
    <w:p w:rsidR="004A2345" w:rsidRDefault="004A2345" w:rsidP="00A51D9C">
      <w:pPr>
        <w:jc w:val="both"/>
        <w:rPr>
          <w:rFonts w:ascii="Arial" w:hAnsi="Arial" w:cs="Arial"/>
          <w:sz w:val="16"/>
          <w:szCs w:val="16"/>
        </w:rPr>
      </w:pPr>
      <w:r w:rsidRPr="00BE31BC">
        <w:rPr>
          <w:rFonts w:ascii="Arial" w:hAnsi="Arial" w:cs="Arial"/>
          <w:sz w:val="16"/>
          <w:szCs w:val="16"/>
        </w:rPr>
        <w:t xml:space="preserve">На дату цієї звітності основні активи </w:t>
      </w:r>
      <w:r>
        <w:rPr>
          <w:rFonts w:ascii="Arial" w:hAnsi="Arial" w:cs="Arial"/>
          <w:sz w:val="16"/>
          <w:szCs w:val="16"/>
        </w:rPr>
        <w:t>Групи</w:t>
      </w:r>
      <w:r w:rsidRPr="00BE31BC">
        <w:rPr>
          <w:rFonts w:ascii="Arial" w:hAnsi="Arial" w:cs="Arial"/>
          <w:sz w:val="16"/>
          <w:szCs w:val="16"/>
        </w:rPr>
        <w:t xml:space="preserve"> не є зруйнованими або пошкодженими. Водночас, важко передбачити період часу та масштаби військової діяльності в Україні. Продовження військової діяльності може призвести до знецінення активів, дефіциту людських ресурсів, необхідних для ведення щоденної операційної діяльності </w:t>
      </w:r>
      <w:r>
        <w:rPr>
          <w:rFonts w:ascii="Arial" w:hAnsi="Arial" w:cs="Arial"/>
          <w:sz w:val="16"/>
          <w:szCs w:val="16"/>
        </w:rPr>
        <w:t>Групи</w:t>
      </w:r>
      <w:r w:rsidRPr="00BE31BC">
        <w:rPr>
          <w:rFonts w:ascii="Arial" w:hAnsi="Arial" w:cs="Arial"/>
          <w:sz w:val="16"/>
          <w:szCs w:val="16"/>
        </w:rPr>
        <w:t xml:space="preserve">, </w:t>
      </w:r>
      <w:r>
        <w:rPr>
          <w:rFonts w:ascii="Arial" w:hAnsi="Arial" w:cs="Arial"/>
          <w:sz w:val="16"/>
          <w:szCs w:val="16"/>
        </w:rPr>
        <w:t>складнощів</w:t>
      </w:r>
      <w:r w:rsidRPr="00BE31BC">
        <w:rPr>
          <w:rFonts w:ascii="Arial" w:hAnsi="Arial" w:cs="Arial"/>
          <w:sz w:val="16"/>
          <w:szCs w:val="16"/>
        </w:rPr>
        <w:t xml:space="preserve"> з логістикою продукції та роботою клієнтів з оптового чи роздрібного продажу, зниження платоспроможного попиту. Продовження військової діяльності також може призвести до значного погіршення економічного середовища, зниження ліквідності на фінансових ринках, обмежень з боку Національного банку України та інших адміністративних обмежень, що можуть бути запроваджені українською владою. Вплив цих подій на вартість активів та подальшу операційну діяльність </w:t>
      </w:r>
      <w:r>
        <w:rPr>
          <w:rFonts w:ascii="Arial" w:hAnsi="Arial" w:cs="Arial"/>
          <w:sz w:val="16"/>
          <w:szCs w:val="16"/>
        </w:rPr>
        <w:t>Групи</w:t>
      </w:r>
      <w:r w:rsidRPr="00BE31BC">
        <w:rPr>
          <w:rFonts w:ascii="Arial" w:hAnsi="Arial" w:cs="Arial"/>
          <w:sz w:val="16"/>
          <w:szCs w:val="16"/>
        </w:rPr>
        <w:t xml:space="preserve"> на дату випуску цієї фінансової звітності визначити неможливо.</w:t>
      </w:r>
      <w:r>
        <w:rPr>
          <w:rFonts w:ascii="Arial" w:hAnsi="Arial" w:cs="Arial"/>
          <w:sz w:val="16"/>
          <w:szCs w:val="16"/>
        </w:rPr>
        <w:t xml:space="preserve"> </w:t>
      </w:r>
    </w:p>
    <w:p w:rsidR="004A2345" w:rsidRPr="00670D16" w:rsidRDefault="004A2345" w:rsidP="00A51D9C">
      <w:pPr>
        <w:jc w:val="both"/>
        <w:rPr>
          <w:rFonts w:ascii="Arial" w:hAnsi="Arial" w:cs="Arial"/>
          <w:sz w:val="16"/>
          <w:szCs w:val="16"/>
        </w:rPr>
      </w:pPr>
      <w:r w:rsidRPr="00423D61">
        <w:rPr>
          <w:rFonts w:ascii="Arial" w:hAnsi="Arial" w:cs="Arial"/>
          <w:sz w:val="16"/>
          <w:szCs w:val="16"/>
        </w:rPr>
        <w:t>Хоча діяльність Компанії на дату випуску даної звітності не зазнала значного впливу, майбутній хід воєнного вторгнення, його тривалість та короткостроковий і довгостроковий вплив на Компанію, її персонал, операції, ліквідність та активи є факторами суттєвої невизначеності.  керівництво дійшло висновку, що, попри описані вище поточні обставини та вплив, Компанія здатна продовжувати безперервну діяльність і застосування припущення про безперервність діяльності для підготовки цієї окремої фінансової звітності є обґрунтованим. Відповідно, дана звітність не містить коригувань на випадок того, що підприємство не зможе дотримуватися принципу безперервності діяльності Однак саме фактор непередбачуваності подальшого розвитку війни та її потенційно великий масштаб представляють суттєву невизначеність, яка ставить під сумнів здатність Компанії продовжувати свою безперервну діяльність, і, отже, Компанія може втратити здатність реалізовувати свої активи та виконувати свої зобов'язання у ході нормального ведення бізнесу</w:t>
      </w:r>
    </w:p>
    <w:p w:rsidR="004A2345" w:rsidRDefault="004A2345">
      <w:pPr>
        <w:spacing w:line="247" w:lineRule="auto"/>
        <w:sectPr w:rsidR="004A2345">
          <w:footerReference w:type="default" r:id="rId36"/>
          <w:pgSz w:w="11900" w:h="16840"/>
          <w:pgMar w:top="520" w:right="420" w:bottom="580" w:left="1020" w:header="0" w:footer="382" w:gutter="0"/>
          <w:cols w:space="720"/>
        </w:sectPr>
      </w:pPr>
    </w:p>
    <w:p w:rsidR="004A2345" w:rsidRDefault="004A2345">
      <w:pPr>
        <w:pStyle w:val="21"/>
        <w:numPr>
          <w:ilvl w:val="0"/>
          <w:numId w:val="2"/>
        </w:numPr>
        <w:tabs>
          <w:tab w:val="left" w:pos="948"/>
        </w:tabs>
        <w:spacing w:after="38" w:line="247" w:lineRule="auto"/>
        <w:ind w:right="578" w:hanging="783"/>
      </w:pPr>
      <w:bookmarkStart w:id="421" w:name="XV._Відомості_про_аудиторський_звіт_неза"/>
      <w:bookmarkEnd w:id="421"/>
      <w:r>
        <w:rPr>
          <w:w w:val="95"/>
        </w:rPr>
        <w:t>Відомості</w:t>
      </w:r>
      <w:r>
        <w:rPr>
          <w:spacing w:val="1"/>
          <w:w w:val="95"/>
        </w:rPr>
        <w:t xml:space="preserve"> </w:t>
      </w:r>
      <w:r>
        <w:rPr>
          <w:w w:val="95"/>
        </w:rPr>
        <w:t>про</w:t>
      </w:r>
      <w:r>
        <w:rPr>
          <w:spacing w:val="1"/>
          <w:w w:val="95"/>
        </w:rPr>
        <w:t xml:space="preserve"> </w:t>
      </w:r>
      <w:r>
        <w:rPr>
          <w:w w:val="95"/>
        </w:rPr>
        <w:t>аудиторський</w:t>
      </w:r>
      <w:r>
        <w:rPr>
          <w:spacing w:val="1"/>
          <w:w w:val="95"/>
        </w:rPr>
        <w:t xml:space="preserve"> </w:t>
      </w:r>
      <w:r>
        <w:rPr>
          <w:w w:val="95"/>
        </w:rPr>
        <w:t>звіт</w:t>
      </w:r>
      <w:r>
        <w:rPr>
          <w:spacing w:val="1"/>
          <w:w w:val="95"/>
        </w:rPr>
        <w:t xml:space="preserve"> </w:t>
      </w:r>
      <w:r>
        <w:rPr>
          <w:w w:val="95"/>
        </w:rPr>
        <w:t>незалежного</w:t>
      </w:r>
      <w:r>
        <w:rPr>
          <w:spacing w:val="1"/>
          <w:w w:val="95"/>
        </w:rPr>
        <w:t xml:space="preserve"> </w:t>
      </w:r>
      <w:r>
        <w:rPr>
          <w:w w:val="95"/>
        </w:rPr>
        <w:t>аудитора,</w:t>
      </w:r>
      <w:r>
        <w:rPr>
          <w:spacing w:val="1"/>
          <w:w w:val="95"/>
        </w:rPr>
        <w:t xml:space="preserve"> </w:t>
      </w:r>
      <w:r>
        <w:rPr>
          <w:w w:val="95"/>
        </w:rPr>
        <w:t>наданий</w:t>
      </w:r>
      <w:r>
        <w:rPr>
          <w:spacing w:val="1"/>
          <w:w w:val="95"/>
        </w:rPr>
        <w:t xml:space="preserve"> </w:t>
      </w:r>
      <w:r>
        <w:rPr>
          <w:w w:val="95"/>
        </w:rPr>
        <w:t>за</w:t>
      </w:r>
      <w:r>
        <w:rPr>
          <w:spacing w:val="1"/>
          <w:w w:val="95"/>
        </w:rPr>
        <w:t xml:space="preserve"> </w:t>
      </w:r>
      <w:r>
        <w:rPr>
          <w:w w:val="95"/>
        </w:rPr>
        <w:t>результатами</w:t>
      </w:r>
      <w:r>
        <w:rPr>
          <w:spacing w:val="-54"/>
          <w:w w:val="95"/>
        </w:rPr>
        <w:t xml:space="preserve"> </w:t>
      </w:r>
      <w:r>
        <w:t>аудиту</w:t>
      </w:r>
      <w:r>
        <w:rPr>
          <w:spacing w:val="4"/>
        </w:rPr>
        <w:t xml:space="preserve"> </w:t>
      </w:r>
      <w:r>
        <w:t>фінансової</w:t>
      </w:r>
      <w:r>
        <w:rPr>
          <w:spacing w:val="2"/>
        </w:rPr>
        <w:t xml:space="preserve"> </w:t>
      </w:r>
      <w:r>
        <w:t>звітності</w:t>
      </w:r>
      <w:r>
        <w:rPr>
          <w:spacing w:val="3"/>
        </w:rPr>
        <w:t xml:space="preserve"> </w:t>
      </w:r>
      <w:r>
        <w:t>емітента</w:t>
      </w:r>
      <w:r>
        <w:rPr>
          <w:spacing w:val="1"/>
        </w:rPr>
        <w:t xml:space="preserve"> </w:t>
      </w:r>
      <w:r>
        <w:t>аудитором</w:t>
      </w:r>
      <w:r>
        <w:rPr>
          <w:spacing w:val="4"/>
        </w:rPr>
        <w:t xml:space="preserve"> </w:t>
      </w:r>
      <w:r>
        <w:t>(аудиторською</w:t>
      </w:r>
      <w:r>
        <w:rPr>
          <w:spacing w:val="2"/>
        </w:rPr>
        <w:t xml:space="preserve"> </w:t>
      </w:r>
      <w:r>
        <w:t>фірмою)</w:t>
      </w: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341"/>
        <w:gridCol w:w="4096"/>
        <w:gridCol w:w="5770"/>
      </w:tblGrid>
      <w:tr w:rsidR="004A2345" w:rsidTr="00040DFC">
        <w:trPr>
          <w:trHeight w:val="871"/>
        </w:trPr>
        <w:tc>
          <w:tcPr>
            <w:tcW w:w="341" w:type="dxa"/>
            <w:tcBorders>
              <w:left w:val="single" w:sz="6" w:space="0" w:color="000000"/>
              <w:bottom w:val="single" w:sz="8" w:space="0" w:color="000000"/>
            </w:tcBorders>
          </w:tcPr>
          <w:p w:rsidR="004A2345" w:rsidRPr="00040DFC" w:rsidRDefault="004A2345" w:rsidP="00040DFC">
            <w:pPr>
              <w:pStyle w:val="TableParagraph"/>
              <w:spacing w:line="226" w:lineRule="exact"/>
              <w:ind w:left="114"/>
              <w:jc w:val="left"/>
              <w:rPr>
                <w:sz w:val="20"/>
              </w:rPr>
            </w:pPr>
            <w:r w:rsidRPr="00040DFC">
              <w:rPr>
                <w:w w:val="99"/>
                <w:sz w:val="20"/>
              </w:rPr>
              <w:t>1</w:t>
            </w:r>
          </w:p>
        </w:tc>
        <w:tc>
          <w:tcPr>
            <w:tcW w:w="4096" w:type="dxa"/>
            <w:tcBorders>
              <w:bottom w:val="single" w:sz="8" w:space="0" w:color="000000"/>
              <w:right w:val="single" w:sz="8" w:space="0" w:color="000000"/>
            </w:tcBorders>
          </w:tcPr>
          <w:p w:rsidR="004A2345" w:rsidRPr="00040DFC" w:rsidRDefault="004A2345" w:rsidP="00040DFC">
            <w:pPr>
              <w:pStyle w:val="TableParagraph"/>
              <w:spacing w:line="226" w:lineRule="exact"/>
              <w:ind w:left="11"/>
              <w:jc w:val="left"/>
              <w:rPr>
                <w:sz w:val="20"/>
              </w:rPr>
            </w:pPr>
            <w:r w:rsidRPr="00040DFC">
              <w:rPr>
                <w:sz w:val="20"/>
              </w:rPr>
              <w:t>Найменування</w:t>
            </w:r>
            <w:r w:rsidRPr="00040DFC">
              <w:rPr>
                <w:spacing w:val="-6"/>
                <w:sz w:val="20"/>
              </w:rPr>
              <w:t xml:space="preserve"> </w:t>
            </w:r>
            <w:r w:rsidRPr="00040DFC">
              <w:rPr>
                <w:sz w:val="20"/>
              </w:rPr>
              <w:t>аудиторської</w:t>
            </w:r>
            <w:r w:rsidRPr="00040DFC">
              <w:rPr>
                <w:spacing w:val="-1"/>
                <w:sz w:val="20"/>
              </w:rPr>
              <w:t xml:space="preserve"> </w:t>
            </w:r>
            <w:r w:rsidRPr="00040DFC">
              <w:rPr>
                <w:sz w:val="20"/>
              </w:rPr>
              <w:t>фірми</w:t>
            </w:r>
            <w:r w:rsidRPr="00040DFC">
              <w:rPr>
                <w:spacing w:val="-2"/>
                <w:sz w:val="20"/>
              </w:rPr>
              <w:t xml:space="preserve"> </w:t>
            </w:r>
            <w:r w:rsidRPr="00040DFC">
              <w:rPr>
                <w:sz w:val="20"/>
              </w:rPr>
              <w:t>(П.І.Б.</w:t>
            </w:r>
          </w:p>
          <w:p w:rsidR="004A2345" w:rsidRPr="00040DFC" w:rsidRDefault="004A2345" w:rsidP="00040DFC">
            <w:pPr>
              <w:pStyle w:val="TableParagraph"/>
              <w:spacing w:before="5"/>
              <w:ind w:left="11"/>
              <w:jc w:val="left"/>
              <w:rPr>
                <w:sz w:val="20"/>
              </w:rPr>
            </w:pPr>
            <w:r w:rsidRPr="00040DFC">
              <w:rPr>
                <w:sz w:val="20"/>
              </w:rPr>
              <w:t>аудитора</w:t>
            </w:r>
            <w:r w:rsidRPr="00040DFC">
              <w:rPr>
                <w:spacing w:val="-3"/>
                <w:sz w:val="20"/>
              </w:rPr>
              <w:t xml:space="preserve"> </w:t>
            </w:r>
            <w:r w:rsidRPr="00040DFC">
              <w:rPr>
                <w:sz w:val="20"/>
              </w:rPr>
              <w:t>-</w:t>
            </w:r>
            <w:r w:rsidRPr="00040DFC">
              <w:rPr>
                <w:spacing w:val="-2"/>
                <w:sz w:val="20"/>
              </w:rPr>
              <w:t xml:space="preserve"> </w:t>
            </w:r>
            <w:r w:rsidRPr="00040DFC">
              <w:rPr>
                <w:sz w:val="20"/>
              </w:rPr>
              <w:t>фізичної особи</w:t>
            </w:r>
            <w:r w:rsidRPr="00040DFC">
              <w:rPr>
                <w:spacing w:val="-2"/>
                <w:sz w:val="20"/>
              </w:rPr>
              <w:t xml:space="preserve"> </w:t>
            </w:r>
            <w:r w:rsidRPr="00040DFC">
              <w:rPr>
                <w:sz w:val="20"/>
              </w:rPr>
              <w:t>-</w:t>
            </w:r>
            <w:r w:rsidRPr="00040DFC">
              <w:rPr>
                <w:spacing w:val="-4"/>
                <w:sz w:val="20"/>
              </w:rPr>
              <w:t xml:space="preserve"> </w:t>
            </w:r>
            <w:r w:rsidRPr="00040DFC">
              <w:rPr>
                <w:sz w:val="20"/>
              </w:rPr>
              <w:t>підприємця)</w:t>
            </w:r>
          </w:p>
        </w:tc>
        <w:tc>
          <w:tcPr>
            <w:tcW w:w="5770"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44" w:lineRule="auto"/>
              <w:ind w:right="67"/>
              <w:jc w:val="left"/>
              <w:rPr>
                <w:sz w:val="20"/>
              </w:rPr>
            </w:pPr>
            <w:r w:rsidRPr="00040DFC">
              <w:rPr>
                <w:sz w:val="20"/>
              </w:rPr>
              <w:t>ТОВАРИСТВО З ОБМЕЖЕНОЮ ВІДПОВІДАЛЬНІСТЮ «КРОУ</w:t>
            </w:r>
            <w:r w:rsidRPr="00040DFC">
              <w:rPr>
                <w:spacing w:val="-47"/>
                <w:sz w:val="20"/>
              </w:rPr>
              <w:t xml:space="preserve"> </w:t>
            </w:r>
            <w:r w:rsidRPr="00040DFC">
              <w:rPr>
                <w:sz w:val="20"/>
              </w:rPr>
              <w:t>ЕРФОЛЬГ</w:t>
            </w:r>
            <w:r w:rsidRPr="00040DFC">
              <w:rPr>
                <w:spacing w:val="3"/>
                <w:sz w:val="20"/>
              </w:rPr>
              <w:t xml:space="preserve"> </w:t>
            </w:r>
            <w:r w:rsidRPr="00040DFC">
              <w:rPr>
                <w:sz w:val="20"/>
              </w:rPr>
              <w:t>УКРАЇНА»</w:t>
            </w:r>
          </w:p>
        </w:tc>
      </w:tr>
      <w:tr w:rsidR="004A2345" w:rsidTr="00040DFC">
        <w:trPr>
          <w:trHeight w:val="2372"/>
        </w:trPr>
        <w:tc>
          <w:tcPr>
            <w:tcW w:w="341"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ind w:left="114"/>
              <w:jc w:val="left"/>
              <w:rPr>
                <w:sz w:val="20"/>
              </w:rPr>
            </w:pPr>
            <w:r w:rsidRPr="00040DFC">
              <w:rPr>
                <w:w w:val="99"/>
                <w:sz w:val="20"/>
              </w:rPr>
              <w:t>2</w:t>
            </w:r>
          </w:p>
        </w:tc>
        <w:tc>
          <w:tcPr>
            <w:tcW w:w="40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line="244" w:lineRule="auto"/>
              <w:ind w:left="11" w:right="28"/>
              <w:jc w:val="left"/>
              <w:rPr>
                <w:sz w:val="20"/>
              </w:rPr>
            </w:pPr>
            <w:r w:rsidRPr="00040DFC">
              <w:rPr>
                <w:sz w:val="20"/>
              </w:rPr>
              <w:t>Розділ Реєстру аудиторів та суб’єктів</w:t>
            </w:r>
            <w:r w:rsidRPr="00040DFC">
              <w:rPr>
                <w:spacing w:val="1"/>
                <w:sz w:val="20"/>
              </w:rPr>
              <w:t xml:space="preserve"> </w:t>
            </w:r>
            <w:r w:rsidRPr="00040DFC">
              <w:rPr>
                <w:sz w:val="20"/>
              </w:rPr>
              <w:t>аудиторської діяльності (1 – аудитори, 2 –</w:t>
            </w:r>
            <w:r w:rsidRPr="00040DFC">
              <w:rPr>
                <w:spacing w:val="1"/>
                <w:sz w:val="20"/>
              </w:rPr>
              <w:t xml:space="preserve"> </w:t>
            </w:r>
            <w:r w:rsidRPr="00040DFC">
              <w:rPr>
                <w:sz w:val="20"/>
              </w:rPr>
              <w:t>суб’єкти аудиторської діяльності, 3 – суб’єкти</w:t>
            </w:r>
            <w:r w:rsidRPr="00040DFC">
              <w:rPr>
                <w:spacing w:val="1"/>
                <w:sz w:val="20"/>
              </w:rPr>
              <w:t xml:space="preserve"> </w:t>
            </w:r>
            <w:r w:rsidRPr="00040DFC">
              <w:rPr>
                <w:sz w:val="20"/>
              </w:rPr>
              <w:t>аудиторської</w:t>
            </w:r>
            <w:r w:rsidRPr="00040DFC">
              <w:rPr>
                <w:spacing w:val="1"/>
                <w:sz w:val="20"/>
              </w:rPr>
              <w:t xml:space="preserve"> </w:t>
            </w:r>
            <w:r w:rsidRPr="00040DFC">
              <w:rPr>
                <w:sz w:val="20"/>
              </w:rPr>
              <w:t>діяльності,</w:t>
            </w:r>
            <w:r w:rsidRPr="00040DFC">
              <w:rPr>
                <w:spacing w:val="-1"/>
                <w:sz w:val="20"/>
              </w:rPr>
              <w:t xml:space="preserve"> </w:t>
            </w:r>
            <w:r w:rsidRPr="00040DFC">
              <w:rPr>
                <w:sz w:val="20"/>
              </w:rPr>
              <w:t>які</w:t>
            </w:r>
            <w:r w:rsidRPr="00040DFC">
              <w:rPr>
                <w:spacing w:val="-1"/>
                <w:sz w:val="20"/>
              </w:rPr>
              <w:t xml:space="preserve"> </w:t>
            </w:r>
            <w:r w:rsidRPr="00040DFC">
              <w:rPr>
                <w:sz w:val="20"/>
              </w:rPr>
              <w:t>мають</w:t>
            </w:r>
            <w:r w:rsidRPr="00040DFC">
              <w:rPr>
                <w:spacing w:val="1"/>
                <w:sz w:val="20"/>
              </w:rPr>
              <w:t xml:space="preserve"> </w:t>
            </w:r>
            <w:r w:rsidRPr="00040DFC">
              <w:rPr>
                <w:sz w:val="20"/>
              </w:rPr>
              <w:t>право</w:t>
            </w:r>
            <w:r w:rsidRPr="00040DFC">
              <w:rPr>
                <w:spacing w:val="1"/>
                <w:sz w:val="20"/>
              </w:rPr>
              <w:t xml:space="preserve"> </w:t>
            </w:r>
            <w:r w:rsidRPr="00040DFC">
              <w:rPr>
                <w:sz w:val="20"/>
              </w:rPr>
              <w:t>проводити обов’язковий аудит фінансової</w:t>
            </w:r>
            <w:r w:rsidRPr="00040DFC">
              <w:rPr>
                <w:spacing w:val="1"/>
                <w:sz w:val="20"/>
              </w:rPr>
              <w:t xml:space="preserve"> </w:t>
            </w:r>
            <w:r w:rsidRPr="00040DFC">
              <w:rPr>
                <w:sz w:val="20"/>
              </w:rPr>
              <w:t>звітності,</w:t>
            </w:r>
            <w:r w:rsidRPr="00040DFC">
              <w:rPr>
                <w:spacing w:val="-6"/>
                <w:sz w:val="20"/>
              </w:rPr>
              <w:t xml:space="preserve"> </w:t>
            </w:r>
            <w:r w:rsidRPr="00040DFC">
              <w:rPr>
                <w:sz w:val="20"/>
              </w:rPr>
              <w:t>4</w:t>
            </w:r>
            <w:r w:rsidRPr="00040DFC">
              <w:rPr>
                <w:spacing w:val="-5"/>
                <w:sz w:val="20"/>
              </w:rPr>
              <w:t xml:space="preserve"> </w:t>
            </w:r>
            <w:r w:rsidRPr="00040DFC">
              <w:rPr>
                <w:sz w:val="20"/>
              </w:rPr>
              <w:t>–</w:t>
            </w:r>
            <w:r w:rsidRPr="00040DFC">
              <w:rPr>
                <w:spacing w:val="2"/>
                <w:sz w:val="20"/>
              </w:rPr>
              <w:t xml:space="preserve"> </w:t>
            </w:r>
            <w:r w:rsidRPr="00040DFC">
              <w:rPr>
                <w:sz w:val="20"/>
              </w:rPr>
              <w:t>суб’єкти</w:t>
            </w:r>
            <w:r w:rsidRPr="00040DFC">
              <w:rPr>
                <w:spacing w:val="-6"/>
                <w:sz w:val="20"/>
              </w:rPr>
              <w:t xml:space="preserve"> </w:t>
            </w:r>
            <w:r w:rsidRPr="00040DFC">
              <w:rPr>
                <w:sz w:val="20"/>
              </w:rPr>
              <w:t>аудиторської</w:t>
            </w:r>
            <w:r w:rsidRPr="00040DFC">
              <w:rPr>
                <w:spacing w:val="-2"/>
                <w:sz w:val="20"/>
              </w:rPr>
              <w:t xml:space="preserve"> </w:t>
            </w:r>
            <w:r w:rsidRPr="00040DFC">
              <w:rPr>
                <w:sz w:val="20"/>
              </w:rPr>
              <w:t>діяльності,</w:t>
            </w:r>
            <w:r w:rsidRPr="00040DFC">
              <w:rPr>
                <w:spacing w:val="-47"/>
                <w:sz w:val="20"/>
              </w:rPr>
              <w:t xml:space="preserve"> </w:t>
            </w:r>
            <w:r w:rsidRPr="00040DFC">
              <w:rPr>
                <w:sz w:val="20"/>
              </w:rPr>
              <w:t>які</w:t>
            </w:r>
            <w:r w:rsidRPr="00040DFC">
              <w:rPr>
                <w:spacing w:val="4"/>
                <w:sz w:val="20"/>
              </w:rPr>
              <w:t xml:space="preserve"> </w:t>
            </w:r>
            <w:r w:rsidRPr="00040DFC">
              <w:rPr>
                <w:sz w:val="20"/>
              </w:rPr>
              <w:t>мають</w:t>
            </w:r>
            <w:r w:rsidRPr="00040DFC">
              <w:rPr>
                <w:spacing w:val="7"/>
                <w:sz w:val="20"/>
              </w:rPr>
              <w:t xml:space="preserve"> </w:t>
            </w:r>
            <w:r w:rsidRPr="00040DFC">
              <w:rPr>
                <w:sz w:val="20"/>
              </w:rPr>
              <w:t>право</w:t>
            </w:r>
            <w:r w:rsidRPr="00040DFC">
              <w:rPr>
                <w:spacing w:val="6"/>
                <w:sz w:val="20"/>
              </w:rPr>
              <w:t xml:space="preserve"> </w:t>
            </w:r>
            <w:r w:rsidRPr="00040DFC">
              <w:rPr>
                <w:sz w:val="20"/>
              </w:rPr>
              <w:t>проводити</w:t>
            </w:r>
            <w:r w:rsidRPr="00040DFC">
              <w:rPr>
                <w:spacing w:val="7"/>
                <w:sz w:val="20"/>
              </w:rPr>
              <w:t xml:space="preserve"> </w:t>
            </w:r>
            <w:r w:rsidRPr="00040DFC">
              <w:rPr>
                <w:sz w:val="20"/>
              </w:rPr>
              <w:t>обов’язковий</w:t>
            </w:r>
            <w:r w:rsidRPr="00040DFC">
              <w:rPr>
                <w:spacing w:val="1"/>
                <w:sz w:val="20"/>
              </w:rPr>
              <w:t xml:space="preserve"> </w:t>
            </w:r>
            <w:r w:rsidRPr="00040DFC">
              <w:rPr>
                <w:sz w:val="20"/>
              </w:rPr>
              <w:t>аудит фінансової звітності підприємств, що</w:t>
            </w:r>
            <w:r w:rsidRPr="00040DFC">
              <w:rPr>
                <w:spacing w:val="1"/>
                <w:sz w:val="20"/>
              </w:rPr>
              <w:t xml:space="preserve"> </w:t>
            </w:r>
            <w:r w:rsidRPr="00040DFC">
              <w:rPr>
                <w:sz w:val="20"/>
              </w:rPr>
              <w:t>становлять</w:t>
            </w:r>
            <w:r w:rsidRPr="00040DFC">
              <w:rPr>
                <w:spacing w:val="-1"/>
                <w:sz w:val="20"/>
              </w:rPr>
              <w:t xml:space="preserve"> </w:t>
            </w:r>
            <w:r w:rsidRPr="00040DFC">
              <w:rPr>
                <w:sz w:val="20"/>
              </w:rPr>
              <w:t>суспільний</w:t>
            </w:r>
            <w:r w:rsidRPr="00040DFC">
              <w:rPr>
                <w:spacing w:val="-3"/>
                <w:sz w:val="20"/>
              </w:rPr>
              <w:t xml:space="preserve"> </w:t>
            </w:r>
            <w:r w:rsidRPr="00040DFC">
              <w:rPr>
                <w:sz w:val="20"/>
              </w:rPr>
              <w:t>інтерес)</w:t>
            </w:r>
          </w:p>
        </w:tc>
        <w:tc>
          <w:tcPr>
            <w:tcW w:w="577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line="244" w:lineRule="auto"/>
              <w:ind w:right="474"/>
              <w:jc w:val="left"/>
              <w:rPr>
                <w:sz w:val="20"/>
              </w:rPr>
            </w:pPr>
            <w:r w:rsidRPr="00040DFC">
              <w:rPr>
                <w:sz w:val="20"/>
              </w:rPr>
              <w:t>суб’єкти</w:t>
            </w:r>
            <w:r w:rsidRPr="00040DFC">
              <w:rPr>
                <w:spacing w:val="-7"/>
                <w:sz w:val="20"/>
              </w:rPr>
              <w:t xml:space="preserve"> </w:t>
            </w:r>
            <w:r w:rsidRPr="00040DFC">
              <w:rPr>
                <w:sz w:val="20"/>
              </w:rPr>
              <w:t>аудиторської</w:t>
            </w:r>
            <w:r w:rsidRPr="00040DFC">
              <w:rPr>
                <w:spacing w:val="-3"/>
                <w:sz w:val="20"/>
              </w:rPr>
              <w:t xml:space="preserve"> </w:t>
            </w:r>
            <w:r w:rsidRPr="00040DFC">
              <w:rPr>
                <w:sz w:val="20"/>
              </w:rPr>
              <w:t>діяльності,</w:t>
            </w:r>
            <w:r w:rsidRPr="00040DFC">
              <w:rPr>
                <w:spacing w:val="-4"/>
                <w:sz w:val="20"/>
              </w:rPr>
              <w:t xml:space="preserve"> </w:t>
            </w:r>
            <w:r w:rsidRPr="00040DFC">
              <w:rPr>
                <w:sz w:val="20"/>
              </w:rPr>
              <w:t>які</w:t>
            </w:r>
            <w:r w:rsidRPr="00040DFC">
              <w:rPr>
                <w:spacing w:val="-5"/>
                <w:sz w:val="20"/>
              </w:rPr>
              <w:t xml:space="preserve"> </w:t>
            </w:r>
            <w:r w:rsidRPr="00040DFC">
              <w:rPr>
                <w:sz w:val="20"/>
              </w:rPr>
              <w:t>мають</w:t>
            </w:r>
            <w:r w:rsidRPr="00040DFC">
              <w:rPr>
                <w:spacing w:val="-2"/>
                <w:sz w:val="20"/>
              </w:rPr>
              <w:t xml:space="preserve"> </w:t>
            </w:r>
            <w:r w:rsidRPr="00040DFC">
              <w:rPr>
                <w:sz w:val="20"/>
              </w:rPr>
              <w:t>право</w:t>
            </w:r>
            <w:r w:rsidRPr="00040DFC">
              <w:rPr>
                <w:spacing w:val="-2"/>
                <w:sz w:val="20"/>
              </w:rPr>
              <w:t xml:space="preserve"> </w:t>
            </w:r>
            <w:r w:rsidRPr="00040DFC">
              <w:rPr>
                <w:sz w:val="20"/>
              </w:rPr>
              <w:t>проводити</w:t>
            </w:r>
            <w:r w:rsidRPr="00040DFC">
              <w:rPr>
                <w:spacing w:val="-47"/>
                <w:sz w:val="20"/>
              </w:rPr>
              <w:t xml:space="preserve"> </w:t>
            </w:r>
            <w:r w:rsidRPr="00040DFC">
              <w:rPr>
                <w:sz w:val="20"/>
              </w:rPr>
              <w:t>обов’язковий аудит фінансової звітності підприємств, що</w:t>
            </w:r>
            <w:r w:rsidRPr="00040DFC">
              <w:rPr>
                <w:spacing w:val="1"/>
                <w:sz w:val="20"/>
              </w:rPr>
              <w:t xml:space="preserve"> </w:t>
            </w:r>
            <w:r w:rsidRPr="00040DFC">
              <w:rPr>
                <w:sz w:val="20"/>
              </w:rPr>
              <w:t>становлять</w:t>
            </w:r>
            <w:r w:rsidRPr="00040DFC">
              <w:rPr>
                <w:spacing w:val="-1"/>
                <w:sz w:val="20"/>
              </w:rPr>
              <w:t xml:space="preserve"> </w:t>
            </w:r>
            <w:r w:rsidRPr="00040DFC">
              <w:rPr>
                <w:sz w:val="20"/>
              </w:rPr>
              <w:t>суспільний</w:t>
            </w:r>
            <w:r w:rsidRPr="00040DFC">
              <w:rPr>
                <w:spacing w:val="-3"/>
                <w:sz w:val="20"/>
              </w:rPr>
              <w:t xml:space="preserve"> </w:t>
            </w:r>
            <w:r w:rsidRPr="00040DFC">
              <w:rPr>
                <w:sz w:val="20"/>
              </w:rPr>
              <w:t>інтерес</w:t>
            </w:r>
          </w:p>
        </w:tc>
      </w:tr>
      <w:tr w:rsidR="004A2345" w:rsidTr="00040DFC">
        <w:trPr>
          <w:trHeight w:val="731"/>
        </w:trPr>
        <w:tc>
          <w:tcPr>
            <w:tcW w:w="341" w:type="dxa"/>
            <w:tcBorders>
              <w:top w:val="single" w:sz="8" w:space="0" w:color="000000"/>
              <w:left w:val="single" w:sz="6" w:space="0" w:color="000000"/>
              <w:bottom w:val="single" w:sz="8" w:space="0" w:color="000000"/>
            </w:tcBorders>
          </w:tcPr>
          <w:p w:rsidR="004A2345" w:rsidRPr="00040DFC" w:rsidRDefault="004A2345" w:rsidP="00040DFC">
            <w:pPr>
              <w:pStyle w:val="TableParagraph"/>
              <w:ind w:left="114"/>
              <w:jc w:val="left"/>
              <w:rPr>
                <w:sz w:val="20"/>
              </w:rPr>
            </w:pPr>
            <w:r w:rsidRPr="00040DFC">
              <w:rPr>
                <w:w w:val="99"/>
                <w:sz w:val="20"/>
              </w:rPr>
              <w:t>3</w:t>
            </w:r>
          </w:p>
        </w:tc>
        <w:tc>
          <w:tcPr>
            <w:tcW w:w="40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line="244" w:lineRule="auto"/>
              <w:ind w:left="11" w:right="588"/>
              <w:jc w:val="left"/>
              <w:rPr>
                <w:sz w:val="20"/>
              </w:rPr>
            </w:pPr>
            <w:r w:rsidRPr="00040DFC">
              <w:rPr>
                <w:sz w:val="20"/>
              </w:rPr>
              <w:t>Ідентифікаційний код юридичної особи</w:t>
            </w:r>
            <w:r w:rsidRPr="00040DFC">
              <w:rPr>
                <w:spacing w:val="1"/>
                <w:sz w:val="20"/>
              </w:rPr>
              <w:t xml:space="preserve"> </w:t>
            </w:r>
            <w:r w:rsidRPr="00040DFC">
              <w:rPr>
                <w:sz w:val="20"/>
              </w:rPr>
              <w:t>(реєстраційний номер облікової картки*</w:t>
            </w:r>
            <w:r w:rsidRPr="00040DFC">
              <w:rPr>
                <w:spacing w:val="-47"/>
                <w:sz w:val="20"/>
              </w:rPr>
              <w:t xml:space="preserve"> </w:t>
            </w:r>
            <w:r w:rsidRPr="00040DFC">
              <w:rPr>
                <w:sz w:val="20"/>
              </w:rPr>
              <w:t>платника</w:t>
            </w:r>
            <w:r w:rsidRPr="00040DFC">
              <w:rPr>
                <w:spacing w:val="-6"/>
                <w:sz w:val="20"/>
              </w:rPr>
              <w:t xml:space="preserve"> </w:t>
            </w:r>
            <w:r w:rsidRPr="00040DFC">
              <w:rPr>
                <w:sz w:val="20"/>
              </w:rPr>
              <w:t>податків</w:t>
            </w:r>
            <w:r w:rsidRPr="00040DFC">
              <w:rPr>
                <w:spacing w:val="-3"/>
                <w:sz w:val="20"/>
              </w:rPr>
              <w:t xml:space="preserve"> </w:t>
            </w:r>
            <w:r w:rsidRPr="00040DFC">
              <w:rPr>
                <w:sz w:val="20"/>
              </w:rPr>
              <w:t>-</w:t>
            </w:r>
            <w:r w:rsidRPr="00040DFC">
              <w:rPr>
                <w:spacing w:val="-1"/>
                <w:sz w:val="20"/>
              </w:rPr>
              <w:t xml:space="preserve"> </w:t>
            </w:r>
            <w:r w:rsidRPr="00040DFC">
              <w:rPr>
                <w:sz w:val="20"/>
              </w:rPr>
              <w:t>фізичної</w:t>
            </w:r>
            <w:r w:rsidRPr="00040DFC">
              <w:rPr>
                <w:spacing w:val="-1"/>
                <w:sz w:val="20"/>
              </w:rPr>
              <w:t xml:space="preserve"> </w:t>
            </w:r>
            <w:r w:rsidRPr="00040DFC">
              <w:rPr>
                <w:sz w:val="20"/>
              </w:rPr>
              <w:t>особи)</w:t>
            </w:r>
          </w:p>
        </w:tc>
        <w:tc>
          <w:tcPr>
            <w:tcW w:w="577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jc w:val="left"/>
              <w:rPr>
                <w:sz w:val="20"/>
              </w:rPr>
            </w:pPr>
            <w:r w:rsidRPr="00040DFC">
              <w:rPr>
                <w:sz w:val="20"/>
              </w:rPr>
              <w:t>36694398</w:t>
            </w:r>
          </w:p>
        </w:tc>
      </w:tr>
      <w:tr w:rsidR="004A2345" w:rsidTr="00040DFC">
        <w:trPr>
          <w:trHeight w:val="882"/>
        </w:trPr>
        <w:tc>
          <w:tcPr>
            <w:tcW w:w="341"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ind w:left="114"/>
              <w:jc w:val="left"/>
              <w:rPr>
                <w:sz w:val="20"/>
              </w:rPr>
            </w:pPr>
            <w:r w:rsidRPr="00040DFC">
              <w:rPr>
                <w:w w:val="99"/>
                <w:sz w:val="20"/>
              </w:rPr>
              <w:t>4</w:t>
            </w:r>
          </w:p>
        </w:tc>
        <w:tc>
          <w:tcPr>
            <w:tcW w:w="40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line="242" w:lineRule="auto"/>
              <w:ind w:left="11" w:right="645"/>
              <w:jc w:val="left"/>
              <w:rPr>
                <w:sz w:val="20"/>
              </w:rPr>
            </w:pPr>
            <w:r w:rsidRPr="00040DFC">
              <w:rPr>
                <w:sz w:val="20"/>
              </w:rPr>
              <w:t>Місцезнаходження</w:t>
            </w:r>
            <w:r w:rsidRPr="00040DFC">
              <w:rPr>
                <w:spacing w:val="-10"/>
                <w:sz w:val="20"/>
              </w:rPr>
              <w:t xml:space="preserve"> </w:t>
            </w:r>
            <w:r w:rsidRPr="00040DFC">
              <w:rPr>
                <w:sz w:val="20"/>
              </w:rPr>
              <w:t>аудиторської</w:t>
            </w:r>
            <w:r w:rsidRPr="00040DFC">
              <w:rPr>
                <w:spacing w:val="-9"/>
                <w:sz w:val="20"/>
              </w:rPr>
              <w:t xml:space="preserve"> </w:t>
            </w:r>
            <w:r w:rsidRPr="00040DFC">
              <w:rPr>
                <w:sz w:val="20"/>
              </w:rPr>
              <w:t>фірми,</w:t>
            </w:r>
            <w:r w:rsidRPr="00040DFC">
              <w:rPr>
                <w:spacing w:val="-47"/>
                <w:sz w:val="20"/>
              </w:rPr>
              <w:t xml:space="preserve"> </w:t>
            </w:r>
            <w:r w:rsidRPr="00040DFC">
              <w:rPr>
                <w:sz w:val="20"/>
              </w:rPr>
              <w:t>аудитора</w:t>
            </w:r>
          </w:p>
        </w:tc>
        <w:tc>
          <w:tcPr>
            <w:tcW w:w="577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01015,</w:t>
            </w:r>
            <w:r w:rsidRPr="00040DFC">
              <w:rPr>
                <w:spacing w:val="2"/>
                <w:sz w:val="20"/>
              </w:rPr>
              <w:t xml:space="preserve"> </w:t>
            </w:r>
            <w:r w:rsidRPr="00040DFC">
              <w:rPr>
                <w:sz w:val="20"/>
              </w:rPr>
              <w:t>місто Київ,</w:t>
            </w:r>
            <w:r w:rsidRPr="00040DFC">
              <w:rPr>
                <w:spacing w:val="-1"/>
                <w:sz w:val="20"/>
              </w:rPr>
              <w:t xml:space="preserve"> </w:t>
            </w:r>
            <w:r w:rsidRPr="00040DFC">
              <w:rPr>
                <w:sz w:val="20"/>
              </w:rPr>
              <w:t>вулиця</w:t>
            </w:r>
            <w:r w:rsidRPr="00040DFC">
              <w:rPr>
                <w:spacing w:val="-3"/>
                <w:sz w:val="20"/>
              </w:rPr>
              <w:t xml:space="preserve"> </w:t>
            </w:r>
            <w:r w:rsidRPr="00040DFC">
              <w:rPr>
                <w:sz w:val="20"/>
              </w:rPr>
              <w:t>Редутна,</w:t>
            </w:r>
            <w:r w:rsidRPr="00040DFC">
              <w:rPr>
                <w:spacing w:val="-2"/>
                <w:sz w:val="20"/>
              </w:rPr>
              <w:t xml:space="preserve"> </w:t>
            </w:r>
            <w:r w:rsidRPr="00040DFC">
              <w:rPr>
                <w:sz w:val="20"/>
              </w:rPr>
              <w:t>8</w:t>
            </w:r>
          </w:p>
        </w:tc>
      </w:tr>
      <w:tr w:rsidR="004A2345" w:rsidTr="00040DFC">
        <w:trPr>
          <w:trHeight w:val="744"/>
        </w:trPr>
        <w:tc>
          <w:tcPr>
            <w:tcW w:w="341" w:type="dxa"/>
            <w:tcBorders>
              <w:top w:val="single" w:sz="8" w:space="0" w:color="000000"/>
              <w:left w:val="single" w:sz="6" w:space="0" w:color="000000"/>
            </w:tcBorders>
          </w:tcPr>
          <w:p w:rsidR="004A2345" w:rsidRPr="00040DFC" w:rsidRDefault="004A2345" w:rsidP="00040DFC">
            <w:pPr>
              <w:pStyle w:val="TableParagraph"/>
              <w:spacing w:before="2"/>
              <w:ind w:left="114"/>
              <w:jc w:val="left"/>
              <w:rPr>
                <w:sz w:val="20"/>
              </w:rPr>
            </w:pPr>
            <w:r w:rsidRPr="00040DFC">
              <w:rPr>
                <w:w w:val="99"/>
                <w:sz w:val="20"/>
              </w:rPr>
              <w:t>5</w:t>
            </w:r>
          </w:p>
        </w:tc>
        <w:tc>
          <w:tcPr>
            <w:tcW w:w="4096" w:type="dxa"/>
            <w:tcBorders>
              <w:top w:val="single" w:sz="8" w:space="0" w:color="000000"/>
              <w:right w:val="single" w:sz="8" w:space="0" w:color="000000"/>
            </w:tcBorders>
          </w:tcPr>
          <w:p w:rsidR="004A2345" w:rsidRPr="00040DFC" w:rsidRDefault="004A2345" w:rsidP="00040DFC">
            <w:pPr>
              <w:pStyle w:val="TableParagraph"/>
              <w:spacing w:before="2" w:line="244" w:lineRule="auto"/>
              <w:ind w:left="11" w:right="404"/>
              <w:jc w:val="left"/>
              <w:rPr>
                <w:sz w:val="20"/>
              </w:rPr>
            </w:pPr>
            <w:r w:rsidRPr="00040DFC">
              <w:rPr>
                <w:sz w:val="20"/>
              </w:rPr>
              <w:t>Номер</w:t>
            </w:r>
            <w:r w:rsidRPr="00040DFC">
              <w:rPr>
                <w:spacing w:val="3"/>
                <w:sz w:val="20"/>
              </w:rPr>
              <w:t xml:space="preserve"> </w:t>
            </w:r>
            <w:r w:rsidRPr="00040DFC">
              <w:rPr>
                <w:sz w:val="20"/>
              </w:rPr>
              <w:t>реєстрації</w:t>
            </w:r>
            <w:r w:rsidRPr="00040DFC">
              <w:rPr>
                <w:spacing w:val="1"/>
                <w:sz w:val="20"/>
              </w:rPr>
              <w:t xml:space="preserve"> </w:t>
            </w:r>
            <w:r w:rsidRPr="00040DFC">
              <w:rPr>
                <w:sz w:val="20"/>
              </w:rPr>
              <w:t>аудиторської</w:t>
            </w:r>
            <w:r w:rsidRPr="00040DFC">
              <w:rPr>
                <w:spacing w:val="1"/>
                <w:sz w:val="20"/>
              </w:rPr>
              <w:t xml:space="preserve"> </w:t>
            </w:r>
            <w:r w:rsidRPr="00040DFC">
              <w:rPr>
                <w:sz w:val="20"/>
              </w:rPr>
              <w:t>фірми</w:t>
            </w:r>
            <w:r w:rsidRPr="00040DFC">
              <w:rPr>
                <w:spacing w:val="1"/>
                <w:sz w:val="20"/>
              </w:rPr>
              <w:t xml:space="preserve"> </w:t>
            </w:r>
            <w:r w:rsidRPr="00040DFC">
              <w:rPr>
                <w:sz w:val="20"/>
              </w:rPr>
              <w:t>(аудитора)</w:t>
            </w:r>
            <w:r w:rsidRPr="00040DFC">
              <w:rPr>
                <w:spacing w:val="-3"/>
                <w:sz w:val="20"/>
              </w:rPr>
              <w:t xml:space="preserve"> </w:t>
            </w:r>
            <w:r w:rsidRPr="00040DFC">
              <w:rPr>
                <w:sz w:val="20"/>
              </w:rPr>
              <w:t>в</w:t>
            </w:r>
            <w:r w:rsidRPr="00040DFC">
              <w:rPr>
                <w:spacing w:val="-6"/>
                <w:sz w:val="20"/>
              </w:rPr>
              <w:t xml:space="preserve"> </w:t>
            </w:r>
            <w:r w:rsidRPr="00040DFC">
              <w:rPr>
                <w:sz w:val="20"/>
              </w:rPr>
              <w:t>Реєстрі</w:t>
            </w:r>
            <w:r w:rsidRPr="00040DFC">
              <w:rPr>
                <w:spacing w:val="-4"/>
                <w:sz w:val="20"/>
              </w:rPr>
              <w:t xml:space="preserve"> </w:t>
            </w:r>
            <w:r w:rsidRPr="00040DFC">
              <w:rPr>
                <w:sz w:val="20"/>
              </w:rPr>
              <w:t>аудиторів</w:t>
            </w:r>
            <w:r w:rsidRPr="00040DFC">
              <w:rPr>
                <w:spacing w:val="-4"/>
                <w:sz w:val="20"/>
              </w:rPr>
              <w:t xml:space="preserve"> </w:t>
            </w:r>
            <w:r w:rsidRPr="00040DFC">
              <w:rPr>
                <w:sz w:val="20"/>
              </w:rPr>
              <w:t>та</w:t>
            </w:r>
            <w:r w:rsidRPr="00040DFC">
              <w:rPr>
                <w:spacing w:val="-5"/>
                <w:sz w:val="20"/>
              </w:rPr>
              <w:t xml:space="preserve"> </w:t>
            </w:r>
            <w:r w:rsidRPr="00040DFC">
              <w:rPr>
                <w:sz w:val="20"/>
              </w:rPr>
              <w:t>суб’єктів</w:t>
            </w:r>
            <w:r w:rsidRPr="00040DFC">
              <w:rPr>
                <w:spacing w:val="-47"/>
                <w:sz w:val="20"/>
              </w:rPr>
              <w:t xml:space="preserve"> </w:t>
            </w:r>
            <w:r w:rsidRPr="00040DFC">
              <w:rPr>
                <w:sz w:val="20"/>
              </w:rPr>
              <w:t>аудиторської</w:t>
            </w:r>
            <w:r w:rsidRPr="00040DFC">
              <w:rPr>
                <w:spacing w:val="2"/>
                <w:sz w:val="20"/>
              </w:rPr>
              <w:t xml:space="preserve"> </w:t>
            </w:r>
            <w:r w:rsidRPr="00040DFC">
              <w:rPr>
                <w:sz w:val="20"/>
              </w:rPr>
              <w:t>діяльності</w:t>
            </w:r>
          </w:p>
        </w:tc>
        <w:tc>
          <w:tcPr>
            <w:tcW w:w="5770"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4316</w:t>
            </w:r>
          </w:p>
        </w:tc>
      </w:tr>
      <w:tr w:rsidR="004A2345" w:rsidTr="00040DFC">
        <w:trPr>
          <w:trHeight w:val="739"/>
        </w:trPr>
        <w:tc>
          <w:tcPr>
            <w:tcW w:w="341" w:type="dxa"/>
            <w:tcBorders>
              <w:left w:val="single" w:sz="6" w:space="0" w:color="000000"/>
              <w:bottom w:val="single" w:sz="8" w:space="0" w:color="000000"/>
            </w:tcBorders>
          </w:tcPr>
          <w:p w:rsidR="004A2345" w:rsidRPr="00040DFC" w:rsidRDefault="004A2345" w:rsidP="00040DFC">
            <w:pPr>
              <w:pStyle w:val="TableParagraph"/>
              <w:spacing w:line="226" w:lineRule="exact"/>
              <w:ind w:left="114"/>
              <w:jc w:val="left"/>
              <w:rPr>
                <w:sz w:val="20"/>
              </w:rPr>
            </w:pPr>
            <w:r w:rsidRPr="00040DFC">
              <w:rPr>
                <w:w w:val="99"/>
                <w:sz w:val="20"/>
              </w:rPr>
              <w:t>6</w:t>
            </w:r>
          </w:p>
        </w:tc>
        <w:tc>
          <w:tcPr>
            <w:tcW w:w="4096" w:type="dxa"/>
            <w:tcBorders>
              <w:bottom w:val="single" w:sz="8" w:space="0" w:color="000000"/>
              <w:right w:val="single" w:sz="8" w:space="0" w:color="000000"/>
            </w:tcBorders>
          </w:tcPr>
          <w:p w:rsidR="004A2345" w:rsidRPr="00040DFC" w:rsidRDefault="004A2345" w:rsidP="00040DFC">
            <w:pPr>
              <w:pStyle w:val="TableParagraph"/>
              <w:spacing w:line="244" w:lineRule="auto"/>
              <w:ind w:left="11" w:right="657"/>
              <w:jc w:val="left"/>
              <w:rPr>
                <w:sz w:val="20"/>
              </w:rPr>
            </w:pPr>
            <w:r w:rsidRPr="00040DFC">
              <w:rPr>
                <w:sz w:val="20"/>
              </w:rPr>
              <w:t>Дата і номер рішення про проходження</w:t>
            </w:r>
            <w:r w:rsidRPr="00040DFC">
              <w:rPr>
                <w:spacing w:val="-47"/>
                <w:sz w:val="20"/>
              </w:rPr>
              <w:t xml:space="preserve"> </w:t>
            </w:r>
            <w:r w:rsidRPr="00040DFC">
              <w:rPr>
                <w:sz w:val="20"/>
              </w:rPr>
              <w:t>перевірки системи контролю якості</w:t>
            </w:r>
            <w:r w:rsidRPr="00040DFC">
              <w:rPr>
                <w:spacing w:val="1"/>
                <w:sz w:val="20"/>
              </w:rPr>
              <w:t xml:space="preserve"> </w:t>
            </w:r>
            <w:r w:rsidRPr="00040DFC">
              <w:rPr>
                <w:sz w:val="20"/>
              </w:rPr>
              <w:t>аудиторських</w:t>
            </w:r>
            <w:r w:rsidRPr="00040DFC">
              <w:rPr>
                <w:spacing w:val="-3"/>
                <w:sz w:val="20"/>
              </w:rPr>
              <w:t xml:space="preserve"> </w:t>
            </w:r>
            <w:r w:rsidRPr="00040DFC">
              <w:rPr>
                <w:sz w:val="20"/>
              </w:rPr>
              <w:t>послуг</w:t>
            </w:r>
            <w:r w:rsidRPr="00040DFC">
              <w:rPr>
                <w:spacing w:val="-3"/>
                <w:sz w:val="20"/>
              </w:rPr>
              <w:t xml:space="preserve"> </w:t>
            </w:r>
            <w:r w:rsidRPr="00040DFC">
              <w:rPr>
                <w:sz w:val="20"/>
              </w:rPr>
              <w:t>(за</w:t>
            </w:r>
            <w:r w:rsidRPr="00040DFC">
              <w:rPr>
                <w:spacing w:val="-2"/>
                <w:sz w:val="20"/>
              </w:rPr>
              <w:t xml:space="preserve"> </w:t>
            </w:r>
            <w:r w:rsidRPr="00040DFC">
              <w:rPr>
                <w:sz w:val="20"/>
              </w:rPr>
              <w:t>наявності)</w:t>
            </w:r>
          </w:p>
        </w:tc>
        <w:tc>
          <w:tcPr>
            <w:tcW w:w="5770"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26.10.2018,</w:t>
            </w:r>
            <w:r w:rsidRPr="00040DFC">
              <w:rPr>
                <w:spacing w:val="-1"/>
                <w:sz w:val="20"/>
              </w:rPr>
              <w:t xml:space="preserve"> </w:t>
            </w:r>
            <w:r w:rsidRPr="00040DFC">
              <w:rPr>
                <w:sz w:val="20"/>
              </w:rPr>
              <w:t>334/4</w:t>
            </w:r>
          </w:p>
        </w:tc>
      </w:tr>
      <w:tr w:rsidR="004A2345" w:rsidTr="00040DFC">
        <w:trPr>
          <w:trHeight w:val="522"/>
        </w:trPr>
        <w:tc>
          <w:tcPr>
            <w:tcW w:w="341"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ind w:left="114"/>
              <w:jc w:val="left"/>
              <w:rPr>
                <w:sz w:val="20"/>
              </w:rPr>
            </w:pPr>
            <w:r w:rsidRPr="00040DFC">
              <w:rPr>
                <w:w w:val="99"/>
                <w:sz w:val="20"/>
              </w:rPr>
              <w:t>7</w:t>
            </w:r>
          </w:p>
        </w:tc>
        <w:tc>
          <w:tcPr>
            <w:tcW w:w="40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line="244" w:lineRule="auto"/>
              <w:ind w:left="11" w:right="598"/>
              <w:jc w:val="left"/>
              <w:rPr>
                <w:sz w:val="20"/>
              </w:rPr>
            </w:pPr>
            <w:r w:rsidRPr="00040DFC">
              <w:rPr>
                <w:sz w:val="20"/>
              </w:rPr>
              <w:t>Звітний</w:t>
            </w:r>
            <w:r w:rsidRPr="00040DFC">
              <w:rPr>
                <w:spacing w:val="-5"/>
                <w:sz w:val="20"/>
              </w:rPr>
              <w:t xml:space="preserve"> </w:t>
            </w:r>
            <w:r w:rsidRPr="00040DFC">
              <w:rPr>
                <w:sz w:val="20"/>
              </w:rPr>
              <w:t>період,</w:t>
            </w:r>
            <w:r w:rsidRPr="00040DFC">
              <w:rPr>
                <w:spacing w:val="-2"/>
                <w:sz w:val="20"/>
              </w:rPr>
              <w:t xml:space="preserve"> </w:t>
            </w:r>
            <w:r w:rsidRPr="00040DFC">
              <w:rPr>
                <w:sz w:val="20"/>
              </w:rPr>
              <w:t>за</w:t>
            </w:r>
            <w:r w:rsidRPr="00040DFC">
              <w:rPr>
                <w:spacing w:val="-1"/>
                <w:sz w:val="20"/>
              </w:rPr>
              <w:t xml:space="preserve"> </w:t>
            </w:r>
            <w:r w:rsidRPr="00040DFC">
              <w:rPr>
                <w:sz w:val="20"/>
              </w:rPr>
              <w:t>який</w:t>
            </w:r>
            <w:r w:rsidRPr="00040DFC">
              <w:rPr>
                <w:spacing w:val="-5"/>
                <w:sz w:val="20"/>
              </w:rPr>
              <w:t xml:space="preserve"> </w:t>
            </w:r>
            <w:r w:rsidRPr="00040DFC">
              <w:rPr>
                <w:sz w:val="20"/>
              </w:rPr>
              <w:t>проведено</w:t>
            </w:r>
            <w:r w:rsidRPr="00040DFC">
              <w:rPr>
                <w:spacing w:val="-1"/>
                <w:sz w:val="20"/>
              </w:rPr>
              <w:t xml:space="preserve"> </w:t>
            </w:r>
            <w:r w:rsidRPr="00040DFC">
              <w:rPr>
                <w:sz w:val="20"/>
              </w:rPr>
              <w:t>аудит</w:t>
            </w:r>
            <w:r w:rsidRPr="00040DFC">
              <w:rPr>
                <w:spacing w:val="-47"/>
                <w:sz w:val="20"/>
              </w:rPr>
              <w:t xml:space="preserve"> </w:t>
            </w:r>
            <w:r w:rsidRPr="00040DFC">
              <w:rPr>
                <w:sz w:val="20"/>
              </w:rPr>
              <w:t>фінансової звітності</w:t>
            </w:r>
          </w:p>
        </w:tc>
        <w:tc>
          <w:tcPr>
            <w:tcW w:w="577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01.01.2021-31.12.2021</w:t>
            </w:r>
          </w:p>
        </w:tc>
      </w:tr>
      <w:tr w:rsidR="004A2345" w:rsidTr="00040DFC">
        <w:trPr>
          <w:trHeight w:val="265"/>
        </w:trPr>
        <w:tc>
          <w:tcPr>
            <w:tcW w:w="341"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ind w:left="114"/>
              <w:jc w:val="left"/>
              <w:rPr>
                <w:sz w:val="20"/>
              </w:rPr>
            </w:pPr>
            <w:r w:rsidRPr="00040DFC">
              <w:rPr>
                <w:w w:val="99"/>
                <w:sz w:val="20"/>
              </w:rPr>
              <w:t>8</w:t>
            </w:r>
          </w:p>
        </w:tc>
        <w:tc>
          <w:tcPr>
            <w:tcW w:w="4096" w:type="dxa"/>
            <w:tcBorders>
              <w:top w:val="single" w:sz="8" w:space="0" w:color="000000"/>
              <w:bottom w:val="single" w:sz="8" w:space="0" w:color="000000"/>
              <w:right w:val="single" w:sz="8" w:space="0" w:color="000000"/>
            </w:tcBorders>
          </w:tcPr>
          <w:p w:rsidR="004A2345" w:rsidRPr="00040DFC" w:rsidRDefault="004A2345" w:rsidP="00040DFC">
            <w:pPr>
              <w:pStyle w:val="TableParagraph"/>
              <w:spacing w:before="2"/>
              <w:ind w:left="11"/>
              <w:jc w:val="left"/>
              <w:rPr>
                <w:sz w:val="20"/>
              </w:rPr>
            </w:pPr>
            <w:r w:rsidRPr="00040DFC">
              <w:rPr>
                <w:sz w:val="20"/>
              </w:rPr>
              <w:t>Думка</w:t>
            </w:r>
            <w:r w:rsidRPr="00040DFC">
              <w:rPr>
                <w:spacing w:val="-3"/>
                <w:sz w:val="20"/>
              </w:rPr>
              <w:t xml:space="preserve"> </w:t>
            </w:r>
            <w:r w:rsidRPr="00040DFC">
              <w:rPr>
                <w:sz w:val="20"/>
              </w:rPr>
              <w:t>аудитора</w:t>
            </w:r>
          </w:p>
        </w:tc>
        <w:tc>
          <w:tcPr>
            <w:tcW w:w="5770" w:type="dxa"/>
            <w:tcBorders>
              <w:top w:val="single" w:sz="8" w:space="0" w:color="000000"/>
              <w:left w:val="single" w:sz="8" w:space="0" w:color="000000"/>
              <w:bottom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із</w:t>
            </w:r>
            <w:r w:rsidRPr="00040DFC">
              <w:rPr>
                <w:spacing w:val="-3"/>
                <w:sz w:val="20"/>
              </w:rPr>
              <w:t xml:space="preserve"> </w:t>
            </w:r>
            <w:r w:rsidRPr="00040DFC">
              <w:rPr>
                <w:sz w:val="20"/>
              </w:rPr>
              <w:t>застереженням</w:t>
            </w:r>
          </w:p>
        </w:tc>
      </w:tr>
      <w:tr w:rsidR="004A2345" w:rsidTr="00040DFC">
        <w:trPr>
          <w:trHeight w:val="264"/>
        </w:trPr>
        <w:tc>
          <w:tcPr>
            <w:tcW w:w="341" w:type="dxa"/>
            <w:tcBorders>
              <w:top w:val="single" w:sz="8" w:space="0" w:color="000000"/>
              <w:left w:val="single" w:sz="6" w:space="0" w:color="000000"/>
            </w:tcBorders>
          </w:tcPr>
          <w:p w:rsidR="004A2345" w:rsidRPr="00040DFC" w:rsidRDefault="004A2345" w:rsidP="00040DFC">
            <w:pPr>
              <w:pStyle w:val="TableParagraph"/>
              <w:spacing w:before="2"/>
              <w:ind w:left="114"/>
              <w:jc w:val="left"/>
              <w:rPr>
                <w:sz w:val="20"/>
              </w:rPr>
            </w:pPr>
            <w:r w:rsidRPr="00040DFC">
              <w:rPr>
                <w:w w:val="99"/>
                <w:sz w:val="20"/>
              </w:rPr>
              <w:t>9</w:t>
            </w:r>
          </w:p>
        </w:tc>
        <w:tc>
          <w:tcPr>
            <w:tcW w:w="9866" w:type="dxa"/>
            <w:gridSpan w:val="2"/>
            <w:tcBorders>
              <w:top w:val="single" w:sz="8" w:space="0" w:color="000000"/>
            </w:tcBorders>
          </w:tcPr>
          <w:p w:rsidR="004A2345" w:rsidRPr="00040DFC" w:rsidRDefault="004A2345" w:rsidP="00040DFC">
            <w:pPr>
              <w:pStyle w:val="TableParagraph"/>
              <w:spacing w:before="2"/>
              <w:ind w:left="11"/>
              <w:jc w:val="left"/>
              <w:rPr>
                <w:sz w:val="20"/>
              </w:rPr>
            </w:pPr>
            <w:r w:rsidRPr="00040DFC">
              <w:rPr>
                <w:sz w:val="20"/>
              </w:rPr>
              <w:t>Пояснювальний</w:t>
            </w:r>
            <w:r w:rsidRPr="00040DFC">
              <w:rPr>
                <w:spacing w:val="-6"/>
                <w:sz w:val="20"/>
              </w:rPr>
              <w:t xml:space="preserve"> </w:t>
            </w:r>
            <w:r w:rsidRPr="00040DFC">
              <w:rPr>
                <w:sz w:val="20"/>
              </w:rPr>
              <w:t>параграф</w:t>
            </w:r>
            <w:r w:rsidRPr="00040DFC">
              <w:rPr>
                <w:spacing w:val="2"/>
                <w:sz w:val="20"/>
              </w:rPr>
              <w:t xml:space="preserve"> </w:t>
            </w:r>
            <w:r w:rsidRPr="00040DFC">
              <w:rPr>
                <w:sz w:val="20"/>
              </w:rPr>
              <w:t>(за</w:t>
            </w:r>
            <w:r w:rsidRPr="00040DFC">
              <w:rPr>
                <w:spacing w:val="-2"/>
                <w:sz w:val="20"/>
              </w:rPr>
              <w:t xml:space="preserve"> </w:t>
            </w:r>
            <w:r w:rsidRPr="00040DFC">
              <w:rPr>
                <w:sz w:val="20"/>
              </w:rPr>
              <w:t>наявності)</w:t>
            </w:r>
          </w:p>
        </w:tc>
      </w:tr>
      <w:tr w:rsidR="004A2345" w:rsidTr="00040DFC">
        <w:trPr>
          <w:trHeight w:val="259"/>
        </w:trPr>
        <w:tc>
          <w:tcPr>
            <w:tcW w:w="341" w:type="dxa"/>
            <w:tcBorders>
              <w:left w:val="single" w:sz="6" w:space="0" w:color="000000"/>
              <w:bottom w:val="single" w:sz="8" w:space="0" w:color="000000"/>
            </w:tcBorders>
          </w:tcPr>
          <w:p w:rsidR="004A2345" w:rsidRPr="00040DFC" w:rsidRDefault="004A2345" w:rsidP="00040DFC">
            <w:pPr>
              <w:pStyle w:val="TableParagraph"/>
              <w:spacing w:line="226" w:lineRule="exact"/>
              <w:ind w:left="64"/>
              <w:jc w:val="left"/>
              <w:rPr>
                <w:sz w:val="20"/>
              </w:rPr>
            </w:pPr>
            <w:r w:rsidRPr="00040DFC">
              <w:rPr>
                <w:sz w:val="20"/>
              </w:rPr>
              <w:t>10</w:t>
            </w:r>
          </w:p>
        </w:tc>
        <w:tc>
          <w:tcPr>
            <w:tcW w:w="4096" w:type="dxa"/>
            <w:tcBorders>
              <w:bottom w:val="single" w:sz="8" w:space="0" w:color="000000"/>
              <w:right w:val="single" w:sz="8" w:space="0" w:color="000000"/>
            </w:tcBorders>
          </w:tcPr>
          <w:p w:rsidR="004A2345" w:rsidRPr="00040DFC" w:rsidRDefault="004A2345" w:rsidP="00040DFC">
            <w:pPr>
              <w:pStyle w:val="TableParagraph"/>
              <w:spacing w:line="226" w:lineRule="exact"/>
              <w:ind w:left="11"/>
              <w:jc w:val="left"/>
              <w:rPr>
                <w:sz w:val="20"/>
              </w:rPr>
            </w:pPr>
            <w:r w:rsidRPr="00040DFC">
              <w:rPr>
                <w:sz w:val="20"/>
              </w:rPr>
              <w:t>Номер</w:t>
            </w:r>
            <w:r w:rsidRPr="00040DFC">
              <w:rPr>
                <w:spacing w:val="2"/>
                <w:sz w:val="20"/>
              </w:rPr>
              <w:t xml:space="preserve"> </w:t>
            </w:r>
            <w:r w:rsidRPr="00040DFC">
              <w:rPr>
                <w:sz w:val="20"/>
              </w:rPr>
              <w:t>та</w:t>
            </w:r>
            <w:r w:rsidRPr="00040DFC">
              <w:rPr>
                <w:spacing w:val="-2"/>
                <w:sz w:val="20"/>
              </w:rPr>
              <w:t xml:space="preserve"> </w:t>
            </w:r>
            <w:r w:rsidRPr="00040DFC">
              <w:rPr>
                <w:sz w:val="20"/>
              </w:rPr>
              <w:t>дата</w:t>
            </w:r>
            <w:r w:rsidRPr="00040DFC">
              <w:rPr>
                <w:spacing w:val="-3"/>
                <w:sz w:val="20"/>
              </w:rPr>
              <w:t xml:space="preserve"> </w:t>
            </w:r>
            <w:r w:rsidRPr="00040DFC">
              <w:rPr>
                <w:sz w:val="20"/>
              </w:rPr>
              <w:t>договору</w:t>
            </w:r>
            <w:r w:rsidRPr="00040DFC">
              <w:rPr>
                <w:spacing w:val="-2"/>
                <w:sz w:val="20"/>
              </w:rPr>
              <w:t xml:space="preserve"> </w:t>
            </w:r>
            <w:r w:rsidRPr="00040DFC">
              <w:rPr>
                <w:sz w:val="20"/>
              </w:rPr>
              <w:t>на</w:t>
            </w:r>
            <w:r w:rsidRPr="00040DFC">
              <w:rPr>
                <w:spacing w:val="-3"/>
                <w:sz w:val="20"/>
              </w:rPr>
              <w:t xml:space="preserve"> </w:t>
            </w:r>
            <w:r w:rsidRPr="00040DFC">
              <w:rPr>
                <w:sz w:val="20"/>
              </w:rPr>
              <w:t>проведення</w:t>
            </w:r>
            <w:r w:rsidRPr="00040DFC">
              <w:rPr>
                <w:spacing w:val="-3"/>
                <w:sz w:val="20"/>
              </w:rPr>
              <w:t xml:space="preserve"> </w:t>
            </w:r>
            <w:r w:rsidRPr="00040DFC">
              <w:rPr>
                <w:sz w:val="20"/>
              </w:rPr>
              <w:t>аудиту</w:t>
            </w:r>
          </w:p>
        </w:tc>
        <w:tc>
          <w:tcPr>
            <w:tcW w:w="5770"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24/01/22,</w:t>
            </w:r>
            <w:r w:rsidRPr="00040DFC">
              <w:rPr>
                <w:spacing w:val="-3"/>
                <w:sz w:val="20"/>
              </w:rPr>
              <w:t xml:space="preserve"> </w:t>
            </w:r>
            <w:r w:rsidRPr="00040DFC">
              <w:rPr>
                <w:sz w:val="20"/>
              </w:rPr>
              <w:t>24.01.2022</w:t>
            </w:r>
          </w:p>
        </w:tc>
      </w:tr>
      <w:tr w:rsidR="004A2345" w:rsidTr="00040DFC">
        <w:trPr>
          <w:trHeight w:val="264"/>
        </w:trPr>
        <w:tc>
          <w:tcPr>
            <w:tcW w:w="341" w:type="dxa"/>
            <w:tcBorders>
              <w:top w:val="single" w:sz="8" w:space="0" w:color="000000"/>
              <w:left w:val="single" w:sz="6" w:space="0" w:color="000000"/>
            </w:tcBorders>
          </w:tcPr>
          <w:p w:rsidR="004A2345" w:rsidRPr="00040DFC" w:rsidRDefault="004A2345" w:rsidP="00040DFC">
            <w:pPr>
              <w:pStyle w:val="TableParagraph"/>
              <w:spacing w:before="2"/>
              <w:ind w:left="64"/>
              <w:jc w:val="left"/>
              <w:rPr>
                <w:sz w:val="20"/>
              </w:rPr>
            </w:pPr>
            <w:r w:rsidRPr="00040DFC">
              <w:rPr>
                <w:sz w:val="20"/>
              </w:rPr>
              <w:t>11</w:t>
            </w:r>
          </w:p>
        </w:tc>
        <w:tc>
          <w:tcPr>
            <w:tcW w:w="4096" w:type="dxa"/>
            <w:tcBorders>
              <w:top w:val="single" w:sz="8" w:space="0" w:color="000000"/>
              <w:right w:val="single" w:sz="8" w:space="0" w:color="000000"/>
            </w:tcBorders>
          </w:tcPr>
          <w:p w:rsidR="004A2345" w:rsidRPr="00040DFC" w:rsidRDefault="004A2345" w:rsidP="00040DFC">
            <w:pPr>
              <w:pStyle w:val="TableParagraph"/>
              <w:spacing w:before="2"/>
              <w:ind w:left="11"/>
              <w:jc w:val="left"/>
              <w:rPr>
                <w:sz w:val="20"/>
              </w:rPr>
            </w:pPr>
            <w:r w:rsidRPr="00040DFC">
              <w:rPr>
                <w:sz w:val="20"/>
              </w:rPr>
              <w:t>Дата</w:t>
            </w:r>
            <w:r w:rsidRPr="00040DFC">
              <w:rPr>
                <w:spacing w:val="-2"/>
                <w:sz w:val="20"/>
              </w:rPr>
              <w:t xml:space="preserve"> </w:t>
            </w:r>
            <w:r w:rsidRPr="00040DFC">
              <w:rPr>
                <w:sz w:val="20"/>
              </w:rPr>
              <w:t>початку</w:t>
            </w:r>
            <w:r w:rsidRPr="00040DFC">
              <w:rPr>
                <w:spacing w:val="-6"/>
                <w:sz w:val="20"/>
              </w:rPr>
              <w:t xml:space="preserve"> </w:t>
            </w:r>
            <w:r w:rsidRPr="00040DFC">
              <w:rPr>
                <w:sz w:val="20"/>
              </w:rPr>
              <w:t>та</w:t>
            </w:r>
            <w:r w:rsidRPr="00040DFC">
              <w:rPr>
                <w:spacing w:val="-3"/>
                <w:sz w:val="20"/>
              </w:rPr>
              <w:t xml:space="preserve"> </w:t>
            </w:r>
            <w:r w:rsidRPr="00040DFC">
              <w:rPr>
                <w:sz w:val="20"/>
              </w:rPr>
              <w:t>дата</w:t>
            </w:r>
            <w:r w:rsidRPr="00040DFC">
              <w:rPr>
                <w:spacing w:val="-3"/>
                <w:sz w:val="20"/>
              </w:rPr>
              <w:t xml:space="preserve"> </w:t>
            </w:r>
            <w:r w:rsidRPr="00040DFC">
              <w:rPr>
                <w:sz w:val="20"/>
              </w:rPr>
              <w:t>закінчення</w:t>
            </w:r>
            <w:r w:rsidRPr="00040DFC">
              <w:rPr>
                <w:spacing w:val="-6"/>
                <w:sz w:val="20"/>
              </w:rPr>
              <w:t xml:space="preserve"> </w:t>
            </w:r>
            <w:r w:rsidRPr="00040DFC">
              <w:rPr>
                <w:sz w:val="20"/>
              </w:rPr>
              <w:t>аудиту</w:t>
            </w:r>
          </w:p>
        </w:tc>
        <w:tc>
          <w:tcPr>
            <w:tcW w:w="5770" w:type="dxa"/>
            <w:tcBorders>
              <w:top w:val="single" w:sz="8" w:space="0" w:color="000000"/>
              <w:left w:val="single" w:sz="8" w:space="0" w:color="000000"/>
              <w:right w:val="single" w:sz="8" w:space="0" w:color="000000"/>
            </w:tcBorders>
          </w:tcPr>
          <w:p w:rsidR="004A2345" w:rsidRPr="00040DFC" w:rsidRDefault="004A2345" w:rsidP="00040DFC">
            <w:pPr>
              <w:pStyle w:val="TableParagraph"/>
              <w:spacing w:before="2"/>
              <w:jc w:val="left"/>
              <w:rPr>
                <w:sz w:val="20"/>
              </w:rPr>
            </w:pPr>
            <w:r w:rsidRPr="00040DFC">
              <w:rPr>
                <w:sz w:val="20"/>
              </w:rPr>
              <w:t>25.01.2022-11.04.2022</w:t>
            </w:r>
          </w:p>
        </w:tc>
      </w:tr>
      <w:tr w:rsidR="004A2345" w:rsidTr="00040DFC">
        <w:trPr>
          <w:trHeight w:val="255"/>
        </w:trPr>
        <w:tc>
          <w:tcPr>
            <w:tcW w:w="341" w:type="dxa"/>
            <w:tcBorders>
              <w:left w:val="single" w:sz="6" w:space="0" w:color="000000"/>
            </w:tcBorders>
          </w:tcPr>
          <w:p w:rsidR="004A2345" w:rsidRPr="00040DFC" w:rsidRDefault="004A2345" w:rsidP="00040DFC">
            <w:pPr>
              <w:pStyle w:val="TableParagraph"/>
              <w:spacing w:line="224" w:lineRule="exact"/>
              <w:ind w:left="64"/>
              <w:jc w:val="left"/>
              <w:rPr>
                <w:sz w:val="20"/>
              </w:rPr>
            </w:pPr>
            <w:r w:rsidRPr="00040DFC">
              <w:rPr>
                <w:sz w:val="20"/>
              </w:rPr>
              <w:t>12</w:t>
            </w:r>
          </w:p>
        </w:tc>
        <w:tc>
          <w:tcPr>
            <w:tcW w:w="4096" w:type="dxa"/>
            <w:tcBorders>
              <w:right w:val="single" w:sz="8" w:space="0" w:color="000000"/>
            </w:tcBorders>
          </w:tcPr>
          <w:p w:rsidR="004A2345" w:rsidRPr="00040DFC" w:rsidRDefault="004A2345" w:rsidP="00040DFC">
            <w:pPr>
              <w:pStyle w:val="TableParagraph"/>
              <w:spacing w:line="224" w:lineRule="exact"/>
              <w:ind w:left="11"/>
              <w:jc w:val="left"/>
              <w:rPr>
                <w:sz w:val="20"/>
              </w:rPr>
            </w:pPr>
            <w:r w:rsidRPr="00040DFC">
              <w:rPr>
                <w:sz w:val="20"/>
              </w:rPr>
              <w:t>Дата</w:t>
            </w:r>
            <w:r w:rsidRPr="00040DFC">
              <w:rPr>
                <w:spacing w:val="-2"/>
                <w:sz w:val="20"/>
              </w:rPr>
              <w:t xml:space="preserve"> </w:t>
            </w:r>
            <w:r w:rsidRPr="00040DFC">
              <w:rPr>
                <w:sz w:val="20"/>
              </w:rPr>
              <w:t>аудиторського</w:t>
            </w:r>
            <w:r w:rsidRPr="00040DFC">
              <w:rPr>
                <w:spacing w:val="1"/>
                <w:sz w:val="20"/>
              </w:rPr>
              <w:t xml:space="preserve"> </w:t>
            </w:r>
            <w:r w:rsidRPr="00040DFC">
              <w:rPr>
                <w:sz w:val="20"/>
              </w:rPr>
              <w:t>звіту</w:t>
            </w:r>
          </w:p>
        </w:tc>
        <w:tc>
          <w:tcPr>
            <w:tcW w:w="5770" w:type="dxa"/>
            <w:tcBorders>
              <w:left w:val="single" w:sz="8" w:space="0" w:color="000000"/>
              <w:right w:val="single" w:sz="8" w:space="0" w:color="000000"/>
            </w:tcBorders>
          </w:tcPr>
          <w:p w:rsidR="004A2345" w:rsidRPr="00040DFC" w:rsidRDefault="004A2345" w:rsidP="00040DFC">
            <w:pPr>
              <w:pStyle w:val="TableParagraph"/>
              <w:spacing w:line="224" w:lineRule="exact"/>
              <w:jc w:val="left"/>
              <w:rPr>
                <w:sz w:val="20"/>
              </w:rPr>
            </w:pPr>
            <w:r w:rsidRPr="00040DFC">
              <w:rPr>
                <w:sz w:val="20"/>
              </w:rPr>
              <w:t>11.04.2022</w:t>
            </w:r>
          </w:p>
        </w:tc>
      </w:tr>
      <w:tr w:rsidR="004A2345" w:rsidTr="00040DFC">
        <w:trPr>
          <w:trHeight w:val="499"/>
        </w:trPr>
        <w:tc>
          <w:tcPr>
            <w:tcW w:w="341" w:type="dxa"/>
            <w:tcBorders>
              <w:left w:val="single" w:sz="6" w:space="0" w:color="000000"/>
              <w:bottom w:val="single" w:sz="8" w:space="0" w:color="000000"/>
            </w:tcBorders>
          </w:tcPr>
          <w:p w:rsidR="004A2345" w:rsidRPr="00040DFC" w:rsidRDefault="004A2345" w:rsidP="00040DFC">
            <w:pPr>
              <w:pStyle w:val="TableParagraph"/>
              <w:spacing w:line="226" w:lineRule="exact"/>
              <w:ind w:left="64"/>
              <w:jc w:val="left"/>
              <w:rPr>
                <w:sz w:val="20"/>
              </w:rPr>
            </w:pPr>
            <w:r w:rsidRPr="00040DFC">
              <w:rPr>
                <w:sz w:val="20"/>
              </w:rPr>
              <w:t>13</w:t>
            </w:r>
          </w:p>
        </w:tc>
        <w:tc>
          <w:tcPr>
            <w:tcW w:w="4096" w:type="dxa"/>
            <w:tcBorders>
              <w:bottom w:val="single" w:sz="8" w:space="0" w:color="000000"/>
              <w:right w:val="single" w:sz="8" w:space="0" w:color="000000"/>
            </w:tcBorders>
          </w:tcPr>
          <w:p w:rsidR="004A2345" w:rsidRPr="00040DFC" w:rsidRDefault="004A2345" w:rsidP="00040DFC">
            <w:pPr>
              <w:pStyle w:val="TableParagraph"/>
              <w:spacing w:line="244" w:lineRule="auto"/>
              <w:ind w:left="11" w:right="479"/>
              <w:jc w:val="left"/>
              <w:rPr>
                <w:sz w:val="20"/>
              </w:rPr>
            </w:pPr>
            <w:r w:rsidRPr="00040DFC">
              <w:rPr>
                <w:sz w:val="20"/>
              </w:rPr>
              <w:t>Розмір винагороди за проведення річного</w:t>
            </w:r>
            <w:r w:rsidRPr="00040DFC">
              <w:rPr>
                <w:spacing w:val="-47"/>
                <w:sz w:val="20"/>
              </w:rPr>
              <w:t xml:space="preserve"> </w:t>
            </w:r>
            <w:r w:rsidRPr="00040DFC">
              <w:rPr>
                <w:sz w:val="20"/>
              </w:rPr>
              <w:t>аудиту, грн</w:t>
            </w:r>
          </w:p>
        </w:tc>
        <w:tc>
          <w:tcPr>
            <w:tcW w:w="5770"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26" w:lineRule="exact"/>
              <w:jc w:val="left"/>
              <w:rPr>
                <w:sz w:val="20"/>
              </w:rPr>
            </w:pPr>
            <w:r w:rsidRPr="00040DFC">
              <w:rPr>
                <w:sz w:val="20"/>
              </w:rPr>
              <w:t>272000,00</w:t>
            </w:r>
          </w:p>
        </w:tc>
      </w:tr>
      <w:tr w:rsidR="004A2345" w:rsidTr="00040DFC">
        <w:trPr>
          <w:trHeight w:val="267"/>
        </w:trPr>
        <w:tc>
          <w:tcPr>
            <w:tcW w:w="341" w:type="dxa"/>
            <w:tcBorders>
              <w:top w:val="single" w:sz="8" w:space="0" w:color="000000"/>
              <w:left w:val="single" w:sz="6" w:space="0" w:color="000000"/>
              <w:bottom w:val="single" w:sz="8" w:space="0" w:color="000000"/>
            </w:tcBorders>
          </w:tcPr>
          <w:p w:rsidR="004A2345" w:rsidRPr="00040DFC" w:rsidRDefault="004A2345" w:rsidP="00040DFC">
            <w:pPr>
              <w:pStyle w:val="TableParagraph"/>
              <w:spacing w:before="2"/>
              <w:ind w:left="64"/>
              <w:jc w:val="left"/>
              <w:rPr>
                <w:sz w:val="20"/>
              </w:rPr>
            </w:pPr>
            <w:r w:rsidRPr="00040DFC">
              <w:rPr>
                <w:sz w:val="20"/>
              </w:rPr>
              <w:t>14</w:t>
            </w:r>
          </w:p>
        </w:tc>
        <w:tc>
          <w:tcPr>
            <w:tcW w:w="9866" w:type="dxa"/>
            <w:gridSpan w:val="2"/>
            <w:tcBorders>
              <w:top w:val="single" w:sz="8" w:space="0" w:color="000000"/>
              <w:bottom w:val="single" w:sz="8" w:space="0" w:color="000000"/>
            </w:tcBorders>
          </w:tcPr>
          <w:p w:rsidR="004A2345" w:rsidRPr="00040DFC" w:rsidRDefault="004A2345" w:rsidP="00040DFC">
            <w:pPr>
              <w:pStyle w:val="TableParagraph"/>
              <w:spacing w:before="2"/>
              <w:ind w:left="11"/>
              <w:jc w:val="left"/>
              <w:rPr>
                <w:sz w:val="20"/>
              </w:rPr>
            </w:pPr>
            <w:r w:rsidRPr="00040DFC">
              <w:rPr>
                <w:sz w:val="20"/>
              </w:rPr>
              <w:t>Текст</w:t>
            </w:r>
            <w:r w:rsidRPr="00040DFC">
              <w:rPr>
                <w:spacing w:val="-2"/>
                <w:sz w:val="20"/>
              </w:rPr>
              <w:t xml:space="preserve"> </w:t>
            </w:r>
            <w:r w:rsidRPr="00040DFC">
              <w:rPr>
                <w:sz w:val="20"/>
              </w:rPr>
              <w:t>аудиторського</w:t>
            </w:r>
            <w:r w:rsidRPr="00040DFC">
              <w:rPr>
                <w:spacing w:val="2"/>
                <w:sz w:val="20"/>
              </w:rPr>
              <w:t xml:space="preserve"> </w:t>
            </w:r>
            <w:r w:rsidRPr="00040DFC">
              <w:rPr>
                <w:sz w:val="20"/>
              </w:rPr>
              <w:t>звіту</w:t>
            </w:r>
          </w:p>
        </w:tc>
      </w:tr>
    </w:tbl>
    <w:p w:rsidR="004A2345" w:rsidRDefault="004A2345">
      <w:pPr>
        <w:spacing w:before="10"/>
        <w:ind w:left="124"/>
        <w:rPr>
          <w:sz w:val="20"/>
        </w:rPr>
      </w:pPr>
    </w:p>
    <w:p w:rsidR="004A2345" w:rsidRDefault="004A2345" w:rsidP="00682351">
      <w:pPr>
        <w:spacing w:before="10"/>
        <w:ind w:left="124"/>
        <w:jc w:val="both"/>
        <w:rPr>
          <w:sz w:val="20"/>
        </w:rPr>
      </w:pPr>
      <w:r>
        <w:rPr>
          <w:sz w:val="20"/>
        </w:rPr>
        <w:t>ЗВІТ</w:t>
      </w:r>
      <w:r>
        <w:rPr>
          <w:spacing w:val="1"/>
          <w:sz w:val="20"/>
        </w:rPr>
        <w:t xml:space="preserve"> </w:t>
      </w:r>
      <w:r>
        <w:rPr>
          <w:sz w:val="20"/>
        </w:rPr>
        <w:t>НЕЗАЛЕЖНОГО</w:t>
      </w:r>
      <w:r>
        <w:rPr>
          <w:spacing w:val="-2"/>
          <w:sz w:val="20"/>
        </w:rPr>
        <w:t xml:space="preserve"> </w:t>
      </w:r>
      <w:r>
        <w:rPr>
          <w:sz w:val="20"/>
        </w:rPr>
        <w:t>АУДИТОРА</w:t>
      </w:r>
    </w:p>
    <w:p w:rsidR="004A2345" w:rsidRDefault="004A2345" w:rsidP="00682351">
      <w:pPr>
        <w:spacing w:before="5"/>
        <w:ind w:left="124"/>
        <w:jc w:val="both"/>
        <w:rPr>
          <w:sz w:val="20"/>
        </w:rPr>
      </w:pPr>
      <w:r>
        <w:rPr>
          <w:sz w:val="20"/>
        </w:rPr>
        <w:t>Акціонерам</w:t>
      </w:r>
      <w:r>
        <w:rPr>
          <w:spacing w:val="-4"/>
          <w:sz w:val="20"/>
        </w:rPr>
        <w:t xml:space="preserve"> </w:t>
      </w:r>
      <w:r>
        <w:rPr>
          <w:sz w:val="20"/>
        </w:rPr>
        <w:t>та</w:t>
      </w:r>
      <w:r>
        <w:rPr>
          <w:spacing w:val="-6"/>
          <w:sz w:val="20"/>
        </w:rPr>
        <w:t xml:space="preserve"> </w:t>
      </w:r>
      <w:r>
        <w:rPr>
          <w:sz w:val="20"/>
        </w:rPr>
        <w:t>управлінському</w:t>
      </w:r>
      <w:r>
        <w:rPr>
          <w:spacing w:val="-8"/>
          <w:sz w:val="20"/>
        </w:rPr>
        <w:t xml:space="preserve"> </w:t>
      </w:r>
      <w:r>
        <w:rPr>
          <w:sz w:val="20"/>
        </w:rPr>
        <w:t>персоналу</w:t>
      </w:r>
      <w:r>
        <w:rPr>
          <w:spacing w:val="-10"/>
          <w:sz w:val="20"/>
        </w:rPr>
        <w:t xml:space="preserve"> </w:t>
      </w:r>
      <w:r>
        <w:rPr>
          <w:sz w:val="20"/>
        </w:rPr>
        <w:t>АТ</w:t>
      </w:r>
      <w:r>
        <w:rPr>
          <w:spacing w:val="-2"/>
          <w:sz w:val="20"/>
        </w:rPr>
        <w:t xml:space="preserve"> </w:t>
      </w:r>
      <w:r>
        <w:rPr>
          <w:sz w:val="20"/>
        </w:rPr>
        <w:t>«Лекхім»</w:t>
      </w:r>
    </w:p>
    <w:p w:rsidR="004A2345" w:rsidRDefault="004A2345" w:rsidP="00682351">
      <w:pPr>
        <w:spacing w:before="5"/>
        <w:ind w:left="124"/>
        <w:jc w:val="both"/>
        <w:rPr>
          <w:sz w:val="20"/>
        </w:rPr>
      </w:pPr>
      <w:r>
        <w:rPr>
          <w:sz w:val="20"/>
        </w:rPr>
        <w:t>ЗВІТ</w:t>
      </w:r>
      <w:r>
        <w:rPr>
          <w:spacing w:val="4"/>
          <w:sz w:val="20"/>
        </w:rPr>
        <w:t xml:space="preserve"> </w:t>
      </w:r>
      <w:r>
        <w:rPr>
          <w:sz w:val="20"/>
        </w:rPr>
        <w:t>ЩОДО</w:t>
      </w:r>
      <w:r>
        <w:rPr>
          <w:spacing w:val="1"/>
          <w:sz w:val="20"/>
        </w:rPr>
        <w:t xml:space="preserve"> </w:t>
      </w:r>
      <w:r>
        <w:rPr>
          <w:sz w:val="20"/>
        </w:rPr>
        <w:t>АУДИТУ</w:t>
      </w:r>
      <w:r>
        <w:rPr>
          <w:spacing w:val="2"/>
          <w:sz w:val="20"/>
        </w:rPr>
        <w:t xml:space="preserve"> </w:t>
      </w:r>
      <w:r>
        <w:rPr>
          <w:sz w:val="20"/>
        </w:rPr>
        <w:t>ОКРЕМОЇ</w:t>
      </w:r>
      <w:r>
        <w:rPr>
          <w:spacing w:val="2"/>
          <w:sz w:val="20"/>
        </w:rPr>
        <w:t xml:space="preserve"> </w:t>
      </w:r>
      <w:r>
        <w:rPr>
          <w:sz w:val="20"/>
        </w:rPr>
        <w:t>ФІНАНСОВОЇ</w:t>
      </w:r>
      <w:r>
        <w:rPr>
          <w:spacing w:val="3"/>
          <w:sz w:val="20"/>
        </w:rPr>
        <w:t xml:space="preserve"> </w:t>
      </w:r>
      <w:r>
        <w:rPr>
          <w:sz w:val="20"/>
        </w:rPr>
        <w:t>ЗВІТНОСТІ</w:t>
      </w:r>
    </w:p>
    <w:p w:rsidR="004A2345" w:rsidRDefault="004A2345" w:rsidP="00682351">
      <w:pPr>
        <w:spacing w:before="5"/>
        <w:ind w:left="124"/>
        <w:jc w:val="both"/>
        <w:rPr>
          <w:sz w:val="20"/>
        </w:rPr>
      </w:pPr>
      <w:r>
        <w:rPr>
          <w:sz w:val="20"/>
        </w:rPr>
        <w:t>Думка</w:t>
      </w:r>
    </w:p>
    <w:p w:rsidR="004A2345" w:rsidRDefault="004A2345" w:rsidP="00682351">
      <w:pPr>
        <w:spacing w:before="3" w:line="244" w:lineRule="auto"/>
        <w:ind w:left="124" w:right="303"/>
        <w:jc w:val="both"/>
        <w:rPr>
          <w:sz w:val="20"/>
        </w:rPr>
      </w:pPr>
      <w:r>
        <w:rPr>
          <w:sz w:val="20"/>
        </w:rPr>
        <w:t>Ми</w:t>
      </w:r>
      <w:r>
        <w:rPr>
          <w:spacing w:val="-6"/>
          <w:sz w:val="20"/>
        </w:rPr>
        <w:t xml:space="preserve"> </w:t>
      </w:r>
      <w:r>
        <w:rPr>
          <w:sz w:val="20"/>
        </w:rPr>
        <w:t>провели</w:t>
      </w:r>
      <w:r>
        <w:rPr>
          <w:spacing w:val="-5"/>
          <w:sz w:val="20"/>
        </w:rPr>
        <w:t xml:space="preserve"> </w:t>
      </w:r>
      <w:r>
        <w:rPr>
          <w:sz w:val="20"/>
        </w:rPr>
        <w:t>аудит</w:t>
      </w:r>
      <w:r>
        <w:rPr>
          <w:spacing w:val="-3"/>
          <w:sz w:val="20"/>
        </w:rPr>
        <w:t xml:space="preserve"> </w:t>
      </w:r>
      <w:r>
        <w:rPr>
          <w:sz w:val="20"/>
        </w:rPr>
        <w:t>окремої</w:t>
      </w:r>
      <w:r>
        <w:rPr>
          <w:spacing w:val="1"/>
          <w:sz w:val="20"/>
        </w:rPr>
        <w:t xml:space="preserve"> </w:t>
      </w:r>
      <w:r>
        <w:rPr>
          <w:sz w:val="20"/>
        </w:rPr>
        <w:t>фінансової</w:t>
      </w:r>
      <w:r>
        <w:rPr>
          <w:spacing w:val="-3"/>
          <w:sz w:val="20"/>
        </w:rPr>
        <w:t xml:space="preserve"> </w:t>
      </w:r>
      <w:r>
        <w:rPr>
          <w:sz w:val="20"/>
        </w:rPr>
        <w:t>звітності</w:t>
      </w:r>
      <w:r>
        <w:rPr>
          <w:spacing w:val="-6"/>
          <w:sz w:val="20"/>
        </w:rPr>
        <w:t xml:space="preserve"> </w:t>
      </w:r>
      <w:r>
        <w:rPr>
          <w:sz w:val="20"/>
        </w:rPr>
        <w:t>Приватного</w:t>
      </w:r>
      <w:r>
        <w:rPr>
          <w:spacing w:val="-3"/>
          <w:sz w:val="20"/>
        </w:rPr>
        <w:t xml:space="preserve"> </w:t>
      </w:r>
      <w:r>
        <w:rPr>
          <w:sz w:val="20"/>
        </w:rPr>
        <w:t>акціонерного</w:t>
      </w:r>
      <w:r>
        <w:rPr>
          <w:spacing w:val="-1"/>
          <w:sz w:val="20"/>
        </w:rPr>
        <w:t xml:space="preserve"> </w:t>
      </w:r>
      <w:r>
        <w:rPr>
          <w:sz w:val="20"/>
        </w:rPr>
        <w:t>товариства</w:t>
      </w:r>
      <w:r>
        <w:rPr>
          <w:spacing w:val="-4"/>
          <w:sz w:val="20"/>
        </w:rPr>
        <w:t xml:space="preserve"> </w:t>
      </w:r>
      <w:r>
        <w:rPr>
          <w:sz w:val="20"/>
        </w:rPr>
        <w:t>«Лекхім»</w:t>
      </w:r>
      <w:r>
        <w:rPr>
          <w:spacing w:val="-12"/>
          <w:sz w:val="20"/>
        </w:rPr>
        <w:t xml:space="preserve"> </w:t>
      </w:r>
      <w:r>
        <w:rPr>
          <w:sz w:val="20"/>
        </w:rPr>
        <w:t>(далі</w:t>
      </w:r>
      <w:r>
        <w:rPr>
          <w:spacing w:val="-6"/>
          <w:sz w:val="20"/>
        </w:rPr>
        <w:t xml:space="preserve"> </w:t>
      </w:r>
      <w:r>
        <w:rPr>
          <w:sz w:val="20"/>
        </w:rPr>
        <w:t>–</w:t>
      </w:r>
      <w:r>
        <w:rPr>
          <w:spacing w:val="-6"/>
          <w:sz w:val="20"/>
        </w:rPr>
        <w:t xml:space="preserve"> </w:t>
      </w:r>
      <w:r>
        <w:rPr>
          <w:sz w:val="20"/>
        </w:rPr>
        <w:t>«Компанія»),</w:t>
      </w:r>
      <w:r>
        <w:rPr>
          <w:spacing w:val="-47"/>
          <w:sz w:val="20"/>
        </w:rPr>
        <w:t xml:space="preserve"> </w:t>
      </w:r>
      <w:r>
        <w:rPr>
          <w:sz w:val="20"/>
        </w:rPr>
        <w:t>що складається з балансу (звіту про фінансовий стан) Компанії станом на 31 грудня 2021 року, звіту про фінансові</w:t>
      </w:r>
      <w:r>
        <w:rPr>
          <w:spacing w:val="1"/>
          <w:sz w:val="20"/>
        </w:rPr>
        <w:t xml:space="preserve"> </w:t>
      </w:r>
      <w:r>
        <w:rPr>
          <w:sz w:val="20"/>
        </w:rPr>
        <w:t>результати (звіту про прибутки і збитки), звіту про рух грошових коштів та звіту про власний капітал за рік, що</w:t>
      </w:r>
      <w:r>
        <w:rPr>
          <w:spacing w:val="1"/>
          <w:sz w:val="20"/>
        </w:rPr>
        <w:t xml:space="preserve"> </w:t>
      </w:r>
      <w:r>
        <w:rPr>
          <w:sz w:val="20"/>
        </w:rPr>
        <w:t>закінчився зазначеною датою, і приміток до фінансової звітності, включаючи стислий виклад значущих облікових</w:t>
      </w:r>
      <w:r>
        <w:rPr>
          <w:spacing w:val="1"/>
          <w:sz w:val="20"/>
        </w:rPr>
        <w:t xml:space="preserve"> </w:t>
      </w:r>
      <w:r>
        <w:rPr>
          <w:sz w:val="20"/>
        </w:rPr>
        <w:t>політик.</w:t>
      </w:r>
    </w:p>
    <w:p w:rsidR="004A2345" w:rsidRDefault="004A2345" w:rsidP="00682351">
      <w:pPr>
        <w:spacing w:before="1" w:line="244" w:lineRule="auto"/>
        <w:ind w:left="124" w:right="303"/>
        <w:jc w:val="both"/>
        <w:rPr>
          <w:sz w:val="20"/>
        </w:rPr>
      </w:pPr>
      <w:r>
        <w:rPr>
          <w:sz w:val="20"/>
        </w:rPr>
        <w:t>На нашу думку, окрема фінансова звітність, що додається, відображає достовірно, в усіх суттєвих аспектах</w:t>
      </w:r>
      <w:r>
        <w:rPr>
          <w:spacing w:val="1"/>
          <w:sz w:val="20"/>
        </w:rPr>
        <w:t xml:space="preserve"> </w:t>
      </w:r>
      <w:r>
        <w:rPr>
          <w:sz w:val="20"/>
        </w:rPr>
        <w:t>фінансовий стан Компанії на 31 грудня 2021 року, її фінансові результати і грошові потоки за рік, що закінчився</w:t>
      </w:r>
      <w:r>
        <w:rPr>
          <w:spacing w:val="1"/>
          <w:sz w:val="20"/>
        </w:rPr>
        <w:t xml:space="preserve"> </w:t>
      </w:r>
      <w:r>
        <w:rPr>
          <w:sz w:val="20"/>
        </w:rPr>
        <w:t>зазначеною</w:t>
      </w:r>
      <w:r>
        <w:rPr>
          <w:spacing w:val="-1"/>
          <w:sz w:val="20"/>
        </w:rPr>
        <w:t xml:space="preserve"> </w:t>
      </w:r>
      <w:r>
        <w:rPr>
          <w:sz w:val="20"/>
        </w:rPr>
        <w:t>датою,</w:t>
      </w:r>
      <w:r>
        <w:rPr>
          <w:spacing w:val="-2"/>
          <w:sz w:val="20"/>
        </w:rPr>
        <w:t xml:space="preserve"> </w:t>
      </w:r>
      <w:r>
        <w:rPr>
          <w:sz w:val="20"/>
        </w:rPr>
        <w:t>відповідно</w:t>
      </w:r>
      <w:r>
        <w:rPr>
          <w:spacing w:val="-6"/>
          <w:sz w:val="20"/>
        </w:rPr>
        <w:t xml:space="preserve"> </w:t>
      </w:r>
      <w:r>
        <w:rPr>
          <w:sz w:val="20"/>
        </w:rPr>
        <w:t>до</w:t>
      </w:r>
      <w:r>
        <w:rPr>
          <w:spacing w:val="-1"/>
          <w:sz w:val="20"/>
        </w:rPr>
        <w:t xml:space="preserve"> </w:t>
      </w:r>
      <w:r>
        <w:rPr>
          <w:sz w:val="20"/>
        </w:rPr>
        <w:t>Міжнародних</w:t>
      </w:r>
      <w:r>
        <w:rPr>
          <w:spacing w:val="-6"/>
          <w:sz w:val="20"/>
        </w:rPr>
        <w:t xml:space="preserve"> </w:t>
      </w:r>
      <w:r>
        <w:rPr>
          <w:sz w:val="20"/>
        </w:rPr>
        <w:t>стандартів</w:t>
      </w:r>
      <w:r>
        <w:rPr>
          <w:spacing w:val="-4"/>
          <w:sz w:val="20"/>
        </w:rPr>
        <w:t xml:space="preserve"> </w:t>
      </w:r>
      <w:r>
        <w:rPr>
          <w:sz w:val="20"/>
        </w:rPr>
        <w:t>фінансової</w:t>
      </w:r>
      <w:r>
        <w:rPr>
          <w:spacing w:val="-3"/>
          <w:sz w:val="20"/>
        </w:rPr>
        <w:t xml:space="preserve"> </w:t>
      </w:r>
      <w:r>
        <w:rPr>
          <w:sz w:val="20"/>
        </w:rPr>
        <w:t>звітності</w:t>
      </w:r>
      <w:r>
        <w:rPr>
          <w:spacing w:val="-6"/>
          <w:sz w:val="20"/>
        </w:rPr>
        <w:t xml:space="preserve"> </w:t>
      </w:r>
      <w:r>
        <w:rPr>
          <w:sz w:val="20"/>
        </w:rPr>
        <w:t>(«МСФЗ»)</w:t>
      </w:r>
      <w:r>
        <w:rPr>
          <w:spacing w:val="-2"/>
          <w:sz w:val="20"/>
        </w:rPr>
        <w:t xml:space="preserve"> </w:t>
      </w:r>
      <w:r>
        <w:rPr>
          <w:sz w:val="20"/>
        </w:rPr>
        <w:t>та</w:t>
      </w:r>
      <w:r>
        <w:rPr>
          <w:spacing w:val="-3"/>
          <w:sz w:val="20"/>
        </w:rPr>
        <w:t xml:space="preserve"> </w:t>
      </w:r>
      <w:r>
        <w:rPr>
          <w:sz w:val="20"/>
        </w:rPr>
        <w:t>вимог</w:t>
      </w:r>
      <w:r>
        <w:rPr>
          <w:spacing w:val="-1"/>
          <w:sz w:val="20"/>
        </w:rPr>
        <w:t xml:space="preserve"> </w:t>
      </w:r>
      <w:r>
        <w:rPr>
          <w:sz w:val="20"/>
        </w:rPr>
        <w:t>Закону</w:t>
      </w:r>
      <w:r>
        <w:rPr>
          <w:spacing w:val="-5"/>
          <w:sz w:val="20"/>
        </w:rPr>
        <w:t xml:space="preserve"> </w:t>
      </w:r>
      <w:r>
        <w:rPr>
          <w:sz w:val="20"/>
        </w:rPr>
        <w:t>України</w:t>
      </w:r>
    </w:p>
    <w:p w:rsidR="004A2345" w:rsidRDefault="004A2345" w:rsidP="00682351">
      <w:pPr>
        <w:spacing w:line="244" w:lineRule="auto"/>
        <w:ind w:left="124" w:right="2021"/>
        <w:jc w:val="both"/>
        <w:rPr>
          <w:sz w:val="20"/>
        </w:rPr>
      </w:pPr>
      <w:r>
        <w:rPr>
          <w:sz w:val="20"/>
        </w:rPr>
        <w:t>«Про</w:t>
      </w:r>
      <w:r>
        <w:rPr>
          <w:spacing w:val="1"/>
          <w:sz w:val="20"/>
        </w:rPr>
        <w:t xml:space="preserve"> </w:t>
      </w:r>
      <w:r>
        <w:rPr>
          <w:sz w:val="20"/>
        </w:rPr>
        <w:t>бухгалтерський</w:t>
      </w:r>
      <w:r>
        <w:rPr>
          <w:spacing w:val="-3"/>
          <w:sz w:val="20"/>
        </w:rPr>
        <w:t xml:space="preserve"> </w:t>
      </w:r>
      <w:r>
        <w:rPr>
          <w:sz w:val="20"/>
        </w:rPr>
        <w:t>облік</w:t>
      </w:r>
      <w:r>
        <w:rPr>
          <w:spacing w:val="-3"/>
          <w:sz w:val="20"/>
        </w:rPr>
        <w:t xml:space="preserve"> </w:t>
      </w:r>
      <w:r>
        <w:rPr>
          <w:sz w:val="20"/>
        </w:rPr>
        <w:t>та</w:t>
      </w:r>
      <w:r>
        <w:rPr>
          <w:spacing w:val="-3"/>
          <w:sz w:val="20"/>
        </w:rPr>
        <w:t xml:space="preserve"> </w:t>
      </w:r>
      <w:r>
        <w:rPr>
          <w:sz w:val="20"/>
        </w:rPr>
        <w:t>фінансову</w:t>
      </w:r>
      <w:r>
        <w:rPr>
          <w:spacing w:val="-7"/>
          <w:sz w:val="20"/>
        </w:rPr>
        <w:t xml:space="preserve"> </w:t>
      </w:r>
      <w:r>
        <w:rPr>
          <w:sz w:val="20"/>
        </w:rPr>
        <w:t>звітність</w:t>
      </w:r>
      <w:r>
        <w:rPr>
          <w:spacing w:val="-4"/>
          <w:sz w:val="20"/>
        </w:rPr>
        <w:t xml:space="preserve"> </w:t>
      </w:r>
      <w:r>
        <w:rPr>
          <w:sz w:val="20"/>
        </w:rPr>
        <w:t>в</w:t>
      </w:r>
      <w:r>
        <w:rPr>
          <w:spacing w:val="-4"/>
          <w:sz w:val="20"/>
        </w:rPr>
        <w:t xml:space="preserve"> </w:t>
      </w:r>
      <w:r>
        <w:rPr>
          <w:sz w:val="20"/>
        </w:rPr>
        <w:t>Україні»</w:t>
      </w:r>
      <w:r>
        <w:rPr>
          <w:spacing w:val="-9"/>
          <w:sz w:val="20"/>
        </w:rPr>
        <w:t xml:space="preserve"> </w:t>
      </w:r>
      <w:r>
        <w:rPr>
          <w:sz w:val="20"/>
        </w:rPr>
        <w:t>до</w:t>
      </w:r>
      <w:r>
        <w:rPr>
          <w:spacing w:val="-2"/>
          <w:sz w:val="20"/>
        </w:rPr>
        <w:t xml:space="preserve"> </w:t>
      </w:r>
      <w:r>
        <w:rPr>
          <w:sz w:val="20"/>
        </w:rPr>
        <w:t>складання</w:t>
      </w:r>
      <w:r>
        <w:rPr>
          <w:spacing w:val="-7"/>
          <w:sz w:val="20"/>
        </w:rPr>
        <w:t xml:space="preserve"> </w:t>
      </w:r>
      <w:r>
        <w:rPr>
          <w:sz w:val="20"/>
        </w:rPr>
        <w:t>фінансової</w:t>
      </w:r>
      <w:r>
        <w:rPr>
          <w:spacing w:val="-3"/>
          <w:sz w:val="20"/>
        </w:rPr>
        <w:t xml:space="preserve"> </w:t>
      </w:r>
      <w:r>
        <w:rPr>
          <w:sz w:val="20"/>
        </w:rPr>
        <w:t>звітності.</w:t>
      </w:r>
      <w:r>
        <w:rPr>
          <w:spacing w:val="-47"/>
          <w:sz w:val="20"/>
        </w:rPr>
        <w:t xml:space="preserve"> </w:t>
      </w:r>
      <w:r>
        <w:rPr>
          <w:sz w:val="20"/>
        </w:rPr>
        <w:t>Основа для думки</w:t>
      </w:r>
    </w:p>
    <w:p w:rsidR="004A2345" w:rsidRDefault="004A2345" w:rsidP="00682351">
      <w:pPr>
        <w:spacing w:before="1" w:line="244" w:lineRule="auto"/>
        <w:ind w:left="124"/>
        <w:jc w:val="both"/>
        <w:rPr>
          <w:sz w:val="20"/>
        </w:rPr>
      </w:pPr>
      <w:r>
        <w:rPr>
          <w:sz w:val="20"/>
        </w:rPr>
        <w:t>Ми провели аудит відповідно до Закону України «Про аудит фінансової звітності та аудиторську діяльність» і</w:t>
      </w:r>
      <w:r>
        <w:rPr>
          <w:spacing w:val="-47"/>
          <w:sz w:val="20"/>
        </w:rPr>
        <w:t xml:space="preserve"> </w:t>
      </w:r>
      <w:r>
        <w:rPr>
          <w:sz w:val="20"/>
        </w:rPr>
        <w:t>Міжнародних</w:t>
      </w:r>
      <w:r>
        <w:rPr>
          <w:spacing w:val="-6"/>
          <w:sz w:val="20"/>
        </w:rPr>
        <w:t xml:space="preserve"> </w:t>
      </w:r>
      <w:r>
        <w:rPr>
          <w:sz w:val="20"/>
        </w:rPr>
        <w:t>стандартів</w:t>
      </w:r>
      <w:r>
        <w:rPr>
          <w:spacing w:val="-4"/>
          <w:sz w:val="20"/>
        </w:rPr>
        <w:t xml:space="preserve"> </w:t>
      </w:r>
      <w:r>
        <w:rPr>
          <w:sz w:val="20"/>
        </w:rPr>
        <w:t>аудиту</w:t>
      </w:r>
      <w:r>
        <w:rPr>
          <w:spacing w:val="-8"/>
          <w:sz w:val="20"/>
        </w:rPr>
        <w:t xml:space="preserve"> </w:t>
      </w:r>
      <w:r>
        <w:rPr>
          <w:sz w:val="20"/>
        </w:rPr>
        <w:t>(МСА).</w:t>
      </w:r>
      <w:r>
        <w:rPr>
          <w:spacing w:val="-2"/>
          <w:sz w:val="20"/>
        </w:rPr>
        <w:t xml:space="preserve"> </w:t>
      </w:r>
      <w:r>
        <w:rPr>
          <w:sz w:val="20"/>
        </w:rPr>
        <w:t>Нашу</w:t>
      </w:r>
      <w:r>
        <w:rPr>
          <w:spacing w:val="-6"/>
          <w:sz w:val="20"/>
        </w:rPr>
        <w:t xml:space="preserve"> </w:t>
      </w:r>
      <w:r>
        <w:rPr>
          <w:sz w:val="20"/>
        </w:rPr>
        <w:t>відповідальність</w:t>
      </w:r>
      <w:r>
        <w:rPr>
          <w:spacing w:val="-6"/>
          <w:sz w:val="20"/>
        </w:rPr>
        <w:t xml:space="preserve"> </w:t>
      </w:r>
      <w:r>
        <w:rPr>
          <w:sz w:val="20"/>
        </w:rPr>
        <w:t>згідно</w:t>
      </w:r>
      <w:r>
        <w:rPr>
          <w:spacing w:val="-3"/>
          <w:sz w:val="20"/>
        </w:rPr>
        <w:t xml:space="preserve"> </w:t>
      </w:r>
      <w:r>
        <w:rPr>
          <w:sz w:val="20"/>
        </w:rPr>
        <w:t>з</w:t>
      </w:r>
      <w:r>
        <w:rPr>
          <w:spacing w:val="-3"/>
          <w:sz w:val="20"/>
        </w:rPr>
        <w:t xml:space="preserve"> </w:t>
      </w:r>
      <w:r>
        <w:rPr>
          <w:sz w:val="20"/>
        </w:rPr>
        <w:t>цими</w:t>
      </w:r>
      <w:r>
        <w:rPr>
          <w:spacing w:val="-5"/>
          <w:sz w:val="20"/>
        </w:rPr>
        <w:t xml:space="preserve"> </w:t>
      </w:r>
      <w:r>
        <w:rPr>
          <w:sz w:val="20"/>
        </w:rPr>
        <w:t>стандартами</w:t>
      </w:r>
      <w:r>
        <w:rPr>
          <w:spacing w:val="-1"/>
          <w:sz w:val="20"/>
        </w:rPr>
        <w:t xml:space="preserve"> </w:t>
      </w:r>
      <w:r>
        <w:rPr>
          <w:sz w:val="20"/>
        </w:rPr>
        <w:t>викладено</w:t>
      </w:r>
      <w:r>
        <w:rPr>
          <w:spacing w:val="-6"/>
          <w:sz w:val="20"/>
        </w:rPr>
        <w:t xml:space="preserve"> </w:t>
      </w:r>
      <w:r>
        <w:rPr>
          <w:sz w:val="20"/>
        </w:rPr>
        <w:t>в</w:t>
      </w:r>
      <w:r>
        <w:rPr>
          <w:spacing w:val="-4"/>
          <w:sz w:val="20"/>
        </w:rPr>
        <w:t xml:space="preserve"> </w:t>
      </w:r>
      <w:r>
        <w:rPr>
          <w:sz w:val="20"/>
        </w:rPr>
        <w:t>розділі</w:t>
      </w:r>
    </w:p>
    <w:p w:rsidR="004A2345" w:rsidRDefault="004A2345" w:rsidP="00682351">
      <w:pPr>
        <w:spacing w:line="244" w:lineRule="auto"/>
        <w:ind w:left="124" w:right="480"/>
        <w:jc w:val="both"/>
        <w:rPr>
          <w:sz w:val="20"/>
        </w:rPr>
      </w:pPr>
      <w:r>
        <w:rPr>
          <w:sz w:val="20"/>
        </w:rPr>
        <w:t>«Відповідальність аудитора за аудит фінансової звітності» нашого звіту. Ми є незалежними по відношенню до</w:t>
      </w:r>
      <w:r>
        <w:rPr>
          <w:spacing w:val="1"/>
          <w:sz w:val="20"/>
        </w:rPr>
        <w:t xml:space="preserve"> </w:t>
      </w:r>
      <w:r>
        <w:rPr>
          <w:sz w:val="20"/>
        </w:rPr>
        <w:t>Компанії</w:t>
      </w:r>
      <w:r>
        <w:rPr>
          <w:spacing w:val="-4"/>
          <w:sz w:val="20"/>
        </w:rPr>
        <w:t xml:space="preserve"> </w:t>
      </w:r>
      <w:r>
        <w:rPr>
          <w:sz w:val="20"/>
        </w:rPr>
        <w:t>згідно</w:t>
      </w:r>
      <w:r>
        <w:rPr>
          <w:spacing w:val="-3"/>
          <w:sz w:val="20"/>
        </w:rPr>
        <w:t xml:space="preserve"> </w:t>
      </w:r>
      <w:r>
        <w:rPr>
          <w:sz w:val="20"/>
        </w:rPr>
        <w:t>з</w:t>
      </w:r>
      <w:r>
        <w:rPr>
          <w:spacing w:val="-3"/>
          <w:sz w:val="20"/>
        </w:rPr>
        <w:t xml:space="preserve"> </w:t>
      </w:r>
      <w:r>
        <w:rPr>
          <w:sz w:val="20"/>
        </w:rPr>
        <w:t>Кодексом етики</w:t>
      </w:r>
      <w:r>
        <w:rPr>
          <w:spacing w:val="-6"/>
          <w:sz w:val="20"/>
        </w:rPr>
        <w:t xml:space="preserve"> </w:t>
      </w:r>
      <w:r>
        <w:rPr>
          <w:sz w:val="20"/>
        </w:rPr>
        <w:t>професійних</w:t>
      </w:r>
      <w:r>
        <w:rPr>
          <w:spacing w:val="-4"/>
          <w:sz w:val="20"/>
        </w:rPr>
        <w:t xml:space="preserve"> </w:t>
      </w:r>
      <w:r>
        <w:rPr>
          <w:sz w:val="20"/>
        </w:rPr>
        <w:t>бухгалтерів</w:t>
      </w:r>
      <w:r>
        <w:rPr>
          <w:spacing w:val="-2"/>
          <w:sz w:val="20"/>
        </w:rPr>
        <w:t xml:space="preserve"> </w:t>
      </w:r>
      <w:r>
        <w:rPr>
          <w:sz w:val="20"/>
        </w:rPr>
        <w:t>Ради</w:t>
      </w:r>
      <w:r>
        <w:rPr>
          <w:spacing w:val="-5"/>
          <w:sz w:val="20"/>
        </w:rPr>
        <w:t xml:space="preserve"> </w:t>
      </w:r>
      <w:r>
        <w:rPr>
          <w:sz w:val="20"/>
        </w:rPr>
        <w:t>з</w:t>
      </w:r>
      <w:r>
        <w:rPr>
          <w:spacing w:val="-1"/>
          <w:sz w:val="20"/>
        </w:rPr>
        <w:t xml:space="preserve"> </w:t>
      </w:r>
      <w:r>
        <w:rPr>
          <w:sz w:val="20"/>
        </w:rPr>
        <w:t>Міжнародних</w:t>
      </w:r>
      <w:r>
        <w:rPr>
          <w:spacing w:val="-4"/>
          <w:sz w:val="20"/>
        </w:rPr>
        <w:t xml:space="preserve"> </w:t>
      </w:r>
      <w:r>
        <w:rPr>
          <w:sz w:val="20"/>
        </w:rPr>
        <w:t>стандартів</w:t>
      </w:r>
      <w:r>
        <w:rPr>
          <w:spacing w:val="-4"/>
          <w:sz w:val="20"/>
        </w:rPr>
        <w:t xml:space="preserve"> </w:t>
      </w:r>
      <w:r>
        <w:rPr>
          <w:sz w:val="20"/>
        </w:rPr>
        <w:t>етики</w:t>
      </w:r>
      <w:r>
        <w:rPr>
          <w:spacing w:val="-4"/>
          <w:sz w:val="20"/>
        </w:rPr>
        <w:t xml:space="preserve"> </w:t>
      </w:r>
      <w:r>
        <w:rPr>
          <w:sz w:val="20"/>
        </w:rPr>
        <w:t>для</w:t>
      </w:r>
      <w:r>
        <w:rPr>
          <w:spacing w:val="-5"/>
          <w:sz w:val="20"/>
        </w:rPr>
        <w:t xml:space="preserve"> </w:t>
      </w:r>
      <w:r>
        <w:rPr>
          <w:sz w:val="20"/>
        </w:rPr>
        <w:t>бухгалтерів</w:t>
      </w:r>
      <w:r>
        <w:rPr>
          <w:spacing w:val="-47"/>
          <w:sz w:val="20"/>
        </w:rPr>
        <w:t xml:space="preserve"> </w:t>
      </w:r>
      <w:r>
        <w:rPr>
          <w:sz w:val="20"/>
        </w:rPr>
        <w:t>(Кодекс РМСЕБ) і етичними вимогами, що стосуються нашого аудиту фінансової звітності в Україні, а також</w:t>
      </w:r>
      <w:r>
        <w:rPr>
          <w:spacing w:val="1"/>
          <w:sz w:val="20"/>
        </w:rPr>
        <w:t xml:space="preserve"> </w:t>
      </w:r>
      <w:r>
        <w:rPr>
          <w:sz w:val="20"/>
        </w:rPr>
        <w:t>виконали інші етичні обов'язки відповідно до цих вимог і кодексу РМСЕБ. Ми вважаємо, що отримані нами</w:t>
      </w:r>
      <w:r>
        <w:rPr>
          <w:spacing w:val="1"/>
          <w:sz w:val="20"/>
        </w:rPr>
        <w:t xml:space="preserve"> </w:t>
      </w:r>
      <w:r>
        <w:rPr>
          <w:sz w:val="20"/>
        </w:rPr>
        <w:t>аудиторські</w:t>
      </w:r>
      <w:r>
        <w:rPr>
          <w:spacing w:val="2"/>
          <w:sz w:val="20"/>
        </w:rPr>
        <w:t xml:space="preserve"> </w:t>
      </w:r>
      <w:r>
        <w:rPr>
          <w:sz w:val="20"/>
        </w:rPr>
        <w:t>докази</w:t>
      </w:r>
      <w:r>
        <w:rPr>
          <w:spacing w:val="-1"/>
          <w:sz w:val="20"/>
        </w:rPr>
        <w:t xml:space="preserve"> </w:t>
      </w:r>
      <w:r>
        <w:rPr>
          <w:sz w:val="20"/>
        </w:rPr>
        <w:t>є</w:t>
      </w:r>
      <w:r>
        <w:rPr>
          <w:spacing w:val="2"/>
          <w:sz w:val="20"/>
        </w:rPr>
        <w:t xml:space="preserve"> </w:t>
      </w:r>
      <w:r>
        <w:rPr>
          <w:sz w:val="20"/>
        </w:rPr>
        <w:t>достатніми</w:t>
      </w:r>
      <w:r>
        <w:rPr>
          <w:spacing w:val="-2"/>
          <w:sz w:val="20"/>
        </w:rPr>
        <w:t xml:space="preserve"> </w:t>
      </w:r>
      <w:r>
        <w:rPr>
          <w:sz w:val="20"/>
        </w:rPr>
        <w:t>й</w:t>
      </w:r>
      <w:r>
        <w:rPr>
          <w:spacing w:val="-2"/>
          <w:sz w:val="20"/>
        </w:rPr>
        <w:t xml:space="preserve"> </w:t>
      </w:r>
      <w:r>
        <w:rPr>
          <w:sz w:val="20"/>
        </w:rPr>
        <w:t>прийнятими</w:t>
      </w:r>
      <w:r>
        <w:rPr>
          <w:spacing w:val="-6"/>
          <w:sz w:val="20"/>
        </w:rPr>
        <w:t xml:space="preserve"> </w:t>
      </w:r>
      <w:r>
        <w:rPr>
          <w:sz w:val="20"/>
        </w:rPr>
        <w:t>для</w:t>
      </w:r>
      <w:r>
        <w:rPr>
          <w:spacing w:val="-1"/>
          <w:sz w:val="20"/>
        </w:rPr>
        <w:t xml:space="preserve"> </w:t>
      </w:r>
      <w:r>
        <w:rPr>
          <w:sz w:val="20"/>
        </w:rPr>
        <w:t>використання</w:t>
      </w:r>
      <w:r>
        <w:rPr>
          <w:spacing w:val="-4"/>
          <w:sz w:val="20"/>
        </w:rPr>
        <w:t xml:space="preserve"> </w:t>
      </w:r>
      <w:r>
        <w:rPr>
          <w:sz w:val="20"/>
        </w:rPr>
        <w:t>їх як</w:t>
      </w:r>
      <w:r>
        <w:rPr>
          <w:spacing w:val="-2"/>
          <w:sz w:val="20"/>
        </w:rPr>
        <w:t xml:space="preserve"> </w:t>
      </w:r>
      <w:r>
        <w:rPr>
          <w:sz w:val="20"/>
        </w:rPr>
        <w:t>основи</w:t>
      </w:r>
      <w:r>
        <w:rPr>
          <w:spacing w:val="-1"/>
          <w:sz w:val="20"/>
        </w:rPr>
        <w:t xml:space="preserve"> </w:t>
      </w:r>
      <w:r>
        <w:rPr>
          <w:sz w:val="20"/>
        </w:rPr>
        <w:t>для</w:t>
      </w:r>
      <w:r>
        <w:rPr>
          <w:spacing w:val="-1"/>
          <w:sz w:val="20"/>
        </w:rPr>
        <w:t xml:space="preserve"> </w:t>
      </w:r>
      <w:r>
        <w:rPr>
          <w:sz w:val="20"/>
        </w:rPr>
        <w:t>нашої думки.</w:t>
      </w:r>
    </w:p>
    <w:p w:rsidR="004A2345" w:rsidRDefault="004A2345" w:rsidP="00682351">
      <w:pPr>
        <w:ind w:left="124"/>
        <w:jc w:val="both"/>
        <w:rPr>
          <w:sz w:val="20"/>
        </w:rPr>
      </w:pPr>
      <w:r>
        <w:rPr>
          <w:sz w:val="20"/>
        </w:rPr>
        <w:t>Ключові</w:t>
      </w:r>
      <w:r>
        <w:rPr>
          <w:spacing w:val="-4"/>
          <w:sz w:val="20"/>
        </w:rPr>
        <w:t xml:space="preserve"> </w:t>
      </w:r>
      <w:r>
        <w:rPr>
          <w:sz w:val="20"/>
        </w:rPr>
        <w:t>питання</w:t>
      </w:r>
      <w:r>
        <w:rPr>
          <w:spacing w:val="-7"/>
          <w:sz w:val="20"/>
        </w:rPr>
        <w:t xml:space="preserve"> </w:t>
      </w:r>
      <w:r>
        <w:rPr>
          <w:sz w:val="20"/>
        </w:rPr>
        <w:t>аудиту</w:t>
      </w:r>
    </w:p>
    <w:p w:rsidR="004A2345" w:rsidRDefault="004A2345" w:rsidP="00682351">
      <w:pPr>
        <w:spacing w:before="4" w:line="242" w:lineRule="auto"/>
        <w:ind w:left="124"/>
        <w:jc w:val="both"/>
        <w:rPr>
          <w:sz w:val="20"/>
        </w:rPr>
      </w:pPr>
      <w:r>
        <w:rPr>
          <w:sz w:val="20"/>
        </w:rPr>
        <w:t>Ключові</w:t>
      </w:r>
      <w:r>
        <w:rPr>
          <w:spacing w:val="-5"/>
          <w:sz w:val="20"/>
        </w:rPr>
        <w:t xml:space="preserve"> </w:t>
      </w:r>
      <w:r>
        <w:rPr>
          <w:sz w:val="20"/>
        </w:rPr>
        <w:t>питання</w:t>
      </w:r>
      <w:r>
        <w:rPr>
          <w:spacing w:val="-9"/>
          <w:sz w:val="20"/>
        </w:rPr>
        <w:t xml:space="preserve"> </w:t>
      </w:r>
      <w:r>
        <w:rPr>
          <w:sz w:val="20"/>
        </w:rPr>
        <w:t>аудиту</w:t>
      </w:r>
      <w:r>
        <w:rPr>
          <w:spacing w:val="-8"/>
          <w:sz w:val="20"/>
        </w:rPr>
        <w:t xml:space="preserve"> </w:t>
      </w:r>
      <w:r>
        <w:rPr>
          <w:sz w:val="20"/>
        </w:rPr>
        <w:t>–</w:t>
      </w:r>
      <w:r>
        <w:rPr>
          <w:spacing w:val="-2"/>
          <w:sz w:val="20"/>
        </w:rPr>
        <w:t xml:space="preserve"> </w:t>
      </w:r>
      <w:r>
        <w:rPr>
          <w:sz w:val="20"/>
        </w:rPr>
        <w:t>це</w:t>
      </w:r>
      <w:r>
        <w:rPr>
          <w:spacing w:val="-5"/>
          <w:sz w:val="20"/>
        </w:rPr>
        <w:t xml:space="preserve"> </w:t>
      </w:r>
      <w:r>
        <w:rPr>
          <w:sz w:val="20"/>
        </w:rPr>
        <w:t>питання,</w:t>
      </w:r>
      <w:r>
        <w:rPr>
          <w:spacing w:val="-2"/>
          <w:sz w:val="20"/>
        </w:rPr>
        <w:t xml:space="preserve"> </w:t>
      </w:r>
      <w:r>
        <w:rPr>
          <w:sz w:val="20"/>
        </w:rPr>
        <w:t>що,</w:t>
      </w:r>
      <w:r>
        <w:rPr>
          <w:spacing w:val="-1"/>
          <w:sz w:val="20"/>
        </w:rPr>
        <w:t xml:space="preserve"> </w:t>
      </w:r>
      <w:r>
        <w:rPr>
          <w:sz w:val="20"/>
        </w:rPr>
        <w:t>на</w:t>
      </w:r>
      <w:r>
        <w:rPr>
          <w:spacing w:val="-5"/>
          <w:sz w:val="20"/>
        </w:rPr>
        <w:t xml:space="preserve"> </w:t>
      </w:r>
      <w:r>
        <w:rPr>
          <w:sz w:val="20"/>
        </w:rPr>
        <w:t>наше</w:t>
      </w:r>
      <w:r>
        <w:rPr>
          <w:spacing w:val="-2"/>
          <w:sz w:val="20"/>
        </w:rPr>
        <w:t xml:space="preserve"> </w:t>
      </w:r>
      <w:r>
        <w:rPr>
          <w:sz w:val="20"/>
        </w:rPr>
        <w:t>професійне</w:t>
      </w:r>
      <w:r>
        <w:rPr>
          <w:spacing w:val="-3"/>
          <w:sz w:val="20"/>
        </w:rPr>
        <w:t xml:space="preserve"> </w:t>
      </w:r>
      <w:r>
        <w:rPr>
          <w:sz w:val="20"/>
        </w:rPr>
        <w:t>судження,</w:t>
      </w:r>
      <w:r>
        <w:rPr>
          <w:spacing w:val="-3"/>
          <w:sz w:val="20"/>
        </w:rPr>
        <w:t xml:space="preserve"> </w:t>
      </w:r>
      <w:r>
        <w:rPr>
          <w:sz w:val="20"/>
        </w:rPr>
        <w:t>були</w:t>
      </w:r>
      <w:r>
        <w:rPr>
          <w:spacing w:val="-4"/>
          <w:sz w:val="20"/>
        </w:rPr>
        <w:t xml:space="preserve"> </w:t>
      </w:r>
      <w:r>
        <w:rPr>
          <w:sz w:val="20"/>
        </w:rPr>
        <w:t>найбільш</w:t>
      </w:r>
      <w:r>
        <w:rPr>
          <w:spacing w:val="-7"/>
          <w:sz w:val="20"/>
        </w:rPr>
        <w:t xml:space="preserve"> </w:t>
      </w:r>
      <w:r>
        <w:rPr>
          <w:sz w:val="20"/>
        </w:rPr>
        <w:t>значущими</w:t>
      </w:r>
      <w:r>
        <w:rPr>
          <w:spacing w:val="-3"/>
          <w:sz w:val="20"/>
        </w:rPr>
        <w:t xml:space="preserve"> </w:t>
      </w:r>
      <w:r>
        <w:rPr>
          <w:sz w:val="20"/>
        </w:rPr>
        <w:t>під</w:t>
      </w:r>
      <w:r>
        <w:rPr>
          <w:spacing w:val="-5"/>
          <w:sz w:val="20"/>
        </w:rPr>
        <w:t xml:space="preserve"> </w:t>
      </w:r>
      <w:r>
        <w:rPr>
          <w:sz w:val="20"/>
        </w:rPr>
        <w:t>час</w:t>
      </w:r>
      <w:r>
        <w:rPr>
          <w:spacing w:val="-3"/>
          <w:sz w:val="20"/>
        </w:rPr>
        <w:t xml:space="preserve"> </w:t>
      </w:r>
      <w:r>
        <w:rPr>
          <w:sz w:val="20"/>
        </w:rPr>
        <w:t>нашого</w:t>
      </w:r>
      <w:r>
        <w:rPr>
          <w:spacing w:val="-47"/>
          <w:sz w:val="20"/>
        </w:rPr>
        <w:t xml:space="preserve"> </w:t>
      </w:r>
      <w:r>
        <w:rPr>
          <w:sz w:val="20"/>
        </w:rPr>
        <w:t>аудиту</w:t>
      </w:r>
      <w:r>
        <w:rPr>
          <w:spacing w:val="-7"/>
          <w:sz w:val="20"/>
        </w:rPr>
        <w:t xml:space="preserve"> </w:t>
      </w:r>
      <w:r>
        <w:rPr>
          <w:sz w:val="20"/>
        </w:rPr>
        <w:t>фінансової</w:t>
      </w:r>
      <w:r>
        <w:rPr>
          <w:spacing w:val="-1"/>
          <w:sz w:val="20"/>
        </w:rPr>
        <w:t xml:space="preserve"> </w:t>
      </w:r>
      <w:r>
        <w:rPr>
          <w:sz w:val="20"/>
        </w:rPr>
        <w:t>звітності</w:t>
      </w:r>
      <w:r>
        <w:rPr>
          <w:spacing w:val="-1"/>
          <w:sz w:val="20"/>
        </w:rPr>
        <w:t xml:space="preserve"> </w:t>
      </w:r>
      <w:r>
        <w:rPr>
          <w:sz w:val="20"/>
        </w:rPr>
        <w:t>за</w:t>
      </w:r>
      <w:r>
        <w:rPr>
          <w:spacing w:val="-1"/>
          <w:sz w:val="20"/>
        </w:rPr>
        <w:t xml:space="preserve"> </w:t>
      </w:r>
      <w:r>
        <w:rPr>
          <w:sz w:val="20"/>
        </w:rPr>
        <w:t>поточний</w:t>
      </w:r>
      <w:r>
        <w:rPr>
          <w:spacing w:val="-4"/>
          <w:sz w:val="20"/>
        </w:rPr>
        <w:t xml:space="preserve"> </w:t>
      </w:r>
      <w:r>
        <w:rPr>
          <w:sz w:val="20"/>
        </w:rPr>
        <w:t>період.</w:t>
      </w:r>
      <w:r>
        <w:rPr>
          <w:spacing w:val="-2"/>
          <w:sz w:val="20"/>
        </w:rPr>
        <w:t xml:space="preserve"> </w:t>
      </w:r>
      <w:r>
        <w:rPr>
          <w:sz w:val="20"/>
        </w:rPr>
        <w:t>Ці</w:t>
      </w:r>
      <w:r>
        <w:rPr>
          <w:spacing w:val="-2"/>
          <w:sz w:val="20"/>
        </w:rPr>
        <w:t xml:space="preserve"> </w:t>
      </w:r>
      <w:r>
        <w:rPr>
          <w:sz w:val="20"/>
        </w:rPr>
        <w:t>питання</w:t>
      </w:r>
      <w:r>
        <w:rPr>
          <w:spacing w:val="-4"/>
          <w:sz w:val="20"/>
        </w:rPr>
        <w:t xml:space="preserve"> </w:t>
      </w:r>
      <w:r>
        <w:rPr>
          <w:sz w:val="20"/>
        </w:rPr>
        <w:t>розглядалися</w:t>
      </w:r>
      <w:r>
        <w:rPr>
          <w:spacing w:val="-2"/>
          <w:sz w:val="20"/>
        </w:rPr>
        <w:t xml:space="preserve"> </w:t>
      </w:r>
      <w:r>
        <w:rPr>
          <w:sz w:val="20"/>
        </w:rPr>
        <w:t>в</w:t>
      </w:r>
      <w:r>
        <w:rPr>
          <w:spacing w:val="-3"/>
          <w:sz w:val="20"/>
        </w:rPr>
        <w:t xml:space="preserve"> </w:t>
      </w:r>
      <w:r>
        <w:rPr>
          <w:sz w:val="20"/>
        </w:rPr>
        <w:t>контексті</w:t>
      </w:r>
      <w:r>
        <w:rPr>
          <w:spacing w:val="-4"/>
          <w:sz w:val="20"/>
        </w:rPr>
        <w:t xml:space="preserve"> </w:t>
      </w:r>
      <w:r>
        <w:rPr>
          <w:sz w:val="20"/>
        </w:rPr>
        <w:t>нашого</w:t>
      </w:r>
      <w:r>
        <w:rPr>
          <w:spacing w:val="1"/>
          <w:sz w:val="20"/>
        </w:rPr>
        <w:t xml:space="preserve"> </w:t>
      </w:r>
      <w:r>
        <w:rPr>
          <w:sz w:val="20"/>
        </w:rPr>
        <w:t>аудиту</w:t>
      </w:r>
      <w:r>
        <w:rPr>
          <w:spacing w:val="-4"/>
          <w:sz w:val="20"/>
        </w:rPr>
        <w:t xml:space="preserve"> </w:t>
      </w:r>
      <w:r>
        <w:rPr>
          <w:sz w:val="20"/>
        </w:rPr>
        <w:t>фінансової звітності</w:t>
      </w:r>
      <w:r>
        <w:rPr>
          <w:spacing w:val="-4"/>
          <w:sz w:val="20"/>
        </w:rPr>
        <w:t xml:space="preserve"> </w:t>
      </w:r>
      <w:r>
        <w:rPr>
          <w:sz w:val="20"/>
        </w:rPr>
        <w:t>в</w:t>
      </w:r>
      <w:r>
        <w:rPr>
          <w:spacing w:val="-1"/>
          <w:sz w:val="20"/>
        </w:rPr>
        <w:t xml:space="preserve"> </w:t>
      </w:r>
      <w:r>
        <w:rPr>
          <w:sz w:val="20"/>
        </w:rPr>
        <w:t>цілому</w:t>
      </w:r>
      <w:r>
        <w:rPr>
          <w:spacing w:val="-5"/>
          <w:sz w:val="20"/>
        </w:rPr>
        <w:t xml:space="preserve"> </w:t>
      </w:r>
      <w:r>
        <w:rPr>
          <w:sz w:val="20"/>
        </w:rPr>
        <w:t>та</w:t>
      </w:r>
      <w:r>
        <w:rPr>
          <w:spacing w:val="-3"/>
          <w:sz w:val="20"/>
        </w:rPr>
        <w:t xml:space="preserve"> </w:t>
      </w:r>
      <w:r>
        <w:rPr>
          <w:sz w:val="20"/>
        </w:rPr>
        <w:t>при</w:t>
      </w:r>
      <w:r>
        <w:rPr>
          <w:spacing w:val="-3"/>
          <w:sz w:val="20"/>
        </w:rPr>
        <w:t xml:space="preserve"> </w:t>
      </w:r>
      <w:r>
        <w:rPr>
          <w:sz w:val="20"/>
        </w:rPr>
        <w:t>формуванні думки</w:t>
      </w:r>
      <w:r>
        <w:rPr>
          <w:spacing w:val="-3"/>
          <w:sz w:val="20"/>
        </w:rPr>
        <w:t xml:space="preserve"> </w:t>
      </w:r>
      <w:r>
        <w:rPr>
          <w:sz w:val="20"/>
        </w:rPr>
        <w:t>щодо</w:t>
      </w:r>
      <w:r>
        <w:rPr>
          <w:spacing w:val="-1"/>
          <w:sz w:val="20"/>
        </w:rPr>
        <w:t xml:space="preserve"> </w:t>
      </w:r>
      <w:r>
        <w:rPr>
          <w:sz w:val="20"/>
        </w:rPr>
        <w:t>неї;</w:t>
      </w:r>
      <w:r>
        <w:rPr>
          <w:spacing w:val="-2"/>
          <w:sz w:val="20"/>
        </w:rPr>
        <w:t xml:space="preserve"> </w:t>
      </w:r>
      <w:r>
        <w:rPr>
          <w:sz w:val="20"/>
        </w:rPr>
        <w:t>при</w:t>
      </w:r>
      <w:r>
        <w:rPr>
          <w:spacing w:val="-1"/>
          <w:sz w:val="20"/>
        </w:rPr>
        <w:t xml:space="preserve"> </w:t>
      </w:r>
      <w:r>
        <w:rPr>
          <w:sz w:val="20"/>
        </w:rPr>
        <w:t>цьому</w:t>
      </w:r>
      <w:r>
        <w:rPr>
          <w:spacing w:val="-4"/>
          <w:sz w:val="20"/>
        </w:rPr>
        <w:t xml:space="preserve"> </w:t>
      </w:r>
      <w:r>
        <w:rPr>
          <w:sz w:val="20"/>
        </w:rPr>
        <w:t>ми</w:t>
      </w:r>
      <w:r>
        <w:rPr>
          <w:spacing w:val="-1"/>
          <w:sz w:val="20"/>
        </w:rPr>
        <w:t xml:space="preserve"> </w:t>
      </w:r>
      <w:r>
        <w:rPr>
          <w:sz w:val="20"/>
        </w:rPr>
        <w:t>не</w:t>
      </w:r>
      <w:r>
        <w:rPr>
          <w:spacing w:val="-4"/>
          <w:sz w:val="20"/>
        </w:rPr>
        <w:t xml:space="preserve"> </w:t>
      </w:r>
      <w:r>
        <w:rPr>
          <w:sz w:val="20"/>
        </w:rPr>
        <w:t>висловлюємо</w:t>
      </w:r>
      <w:r>
        <w:rPr>
          <w:spacing w:val="-1"/>
          <w:sz w:val="20"/>
        </w:rPr>
        <w:t xml:space="preserve"> </w:t>
      </w:r>
      <w:r>
        <w:rPr>
          <w:sz w:val="20"/>
        </w:rPr>
        <w:t>окремої</w:t>
      </w:r>
      <w:r>
        <w:rPr>
          <w:spacing w:val="1"/>
          <w:sz w:val="20"/>
        </w:rPr>
        <w:t xml:space="preserve"> </w:t>
      </w:r>
      <w:r>
        <w:rPr>
          <w:sz w:val="20"/>
        </w:rPr>
        <w:t>думки</w:t>
      </w:r>
      <w:r>
        <w:rPr>
          <w:spacing w:val="-3"/>
          <w:sz w:val="20"/>
        </w:rPr>
        <w:t xml:space="preserve"> </w:t>
      </w:r>
      <w:r>
        <w:rPr>
          <w:sz w:val="20"/>
        </w:rPr>
        <w:t>щодо</w:t>
      </w:r>
      <w:r>
        <w:rPr>
          <w:spacing w:val="-1"/>
          <w:sz w:val="20"/>
        </w:rPr>
        <w:t xml:space="preserve"> </w:t>
      </w:r>
      <w:r>
        <w:rPr>
          <w:sz w:val="20"/>
        </w:rPr>
        <w:t>цих</w:t>
      </w:r>
      <w:r>
        <w:rPr>
          <w:spacing w:val="-5"/>
          <w:sz w:val="20"/>
        </w:rPr>
        <w:t xml:space="preserve"> </w:t>
      </w:r>
      <w:r>
        <w:rPr>
          <w:sz w:val="20"/>
        </w:rPr>
        <w:t>питань.</w:t>
      </w:r>
    </w:p>
    <w:p w:rsidR="004A2345" w:rsidRDefault="004A2345" w:rsidP="00682351">
      <w:pPr>
        <w:pStyle w:val="BodyText"/>
        <w:spacing w:before="11"/>
        <w:ind w:left="0"/>
        <w:jc w:val="both"/>
        <w:rPr>
          <w:sz w:val="20"/>
        </w:rPr>
      </w:pPr>
    </w:p>
    <w:p w:rsidR="004A2345" w:rsidRDefault="004A2345" w:rsidP="00682351">
      <w:pPr>
        <w:ind w:left="124"/>
        <w:jc w:val="both"/>
        <w:rPr>
          <w:sz w:val="20"/>
        </w:rPr>
      </w:pPr>
      <w:r>
        <w:rPr>
          <w:sz w:val="20"/>
        </w:rPr>
        <w:t>Визнання</w:t>
      </w:r>
      <w:r>
        <w:rPr>
          <w:spacing w:val="-6"/>
          <w:sz w:val="20"/>
        </w:rPr>
        <w:t xml:space="preserve"> </w:t>
      </w:r>
      <w:r>
        <w:rPr>
          <w:sz w:val="20"/>
        </w:rPr>
        <w:t>доходу</w:t>
      </w:r>
    </w:p>
    <w:p w:rsidR="004A2345" w:rsidRDefault="004A2345" w:rsidP="00682351">
      <w:pPr>
        <w:spacing w:before="3" w:line="244" w:lineRule="auto"/>
        <w:ind w:left="124" w:right="390"/>
        <w:jc w:val="both"/>
        <w:rPr>
          <w:sz w:val="20"/>
        </w:rPr>
      </w:pPr>
      <w:r>
        <w:rPr>
          <w:sz w:val="20"/>
        </w:rPr>
        <w:t>Визнання</w:t>
      </w:r>
      <w:r>
        <w:rPr>
          <w:spacing w:val="-8"/>
          <w:sz w:val="20"/>
        </w:rPr>
        <w:t xml:space="preserve"> </w:t>
      </w:r>
      <w:r>
        <w:rPr>
          <w:sz w:val="20"/>
        </w:rPr>
        <w:t>доходу</w:t>
      </w:r>
      <w:r>
        <w:rPr>
          <w:spacing w:val="-4"/>
          <w:sz w:val="20"/>
        </w:rPr>
        <w:t xml:space="preserve"> </w:t>
      </w:r>
      <w:r>
        <w:rPr>
          <w:sz w:val="20"/>
        </w:rPr>
        <w:t>було</w:t>
      </w:r>
      <w:r>
        <w:rPr>
          <w:spacing w:val="-3"/>
          <w:sz w:val="20"/>
        </w:rPr>
        <w:t xml:space="preserve"> </w:t>
      </w:r>
      <w:r>
        <w:rPr>
          <w:sz w:val="20"/>
        </w:rPr>
        <w:t>визначено</w:t>
      </w:r>
      <w:r>
        <w:rPr>
          <w:spacing w:val="-4"/>
          <w:sz w:val="20"/>
        </w:rPr>
        <w:t xml:space="preserve"> </w:t>
      </w:r>
      <w:r>
        <w:rPr>
          <w:sz w:val="20"/>
        </w:rPr>
        <w:t>нами</w:t>
      </w:r>
      <w:r>
        <w:rPr>
          <w:spacing w:val="-4"/>
          <w:sz w:val="20"/>
        </w:rPr>
        <w:t xml:space="preserve"> </w:t>
      </w:r>
      <w:r>
        <w:rPr>
          <w:sz w:val="20"/>
        </w:rPr>
        <w:t>як</w:t>
      </w:r>
      <w:r>
        <w:rPr>
          <w:spacing w:val="-5"/>
          <w:sz w:val="20"/>
        </w:rPr>
        <w:t xml:space="preserve"> </w:t>
      </w:r>
      <w:r>
        <w:rPr>
          <w:sz w:val="20"/>
        </w:rPr>
        <w:t>ключове</w:t>
      </w:r>
      <w:r>
        <w:rPr>
          <w:spacing w:val="-3"/>
          <w:sz w:val="20"/>
        </w:rPr>
        <w:t xml:space="preserve"> </w:t>
      </w:r>
      <w:r>
        <w:rPr>
          <w:sz w:val="20"/>
        </w:rPr>
        <w:t>питання</w:t>
      </w:r>
      <w:r>
        <w:rPr>
          <w:spacing w:val="-6"/>
          <w:sz w:val="20"/>
        </w:rPr>
        <w:t xml:space="preserve"> </w:t>
      </w:r>
      <w:r>
        <w:rPr>
          <w:sz w:val="20"/>
        </w:rPr>
        <w:t>аудиту,</w:t>
      </w:r>
      <w:r>
        <w:rPr>
          <w:spacing w:val="-5"/>
          <w:sz w:val="20"/>
        </w:rPr>
        <w:t xml:space="preserve"> </w:t>
      </w:r>
      <w:r>
        <w:rPr>
          <w:sz w:val="20"/>
        </w:rPr>
        <w:t>оскільки</w:t>
      </w:r>
      <w:r>
        <w:rPr>
          <w:spacing w:val="-5"/>
          <w:sz w:val="20"/>
        </w:rPr>
        <w:t xml:space="preserve"> </w:t>
      </w:r>
      <w:r>
        <w:rPr>
          <w:sz w:val="20"/>
        </w:rPr>
        <w:t>сума</w:t>
      </w:r>
      <w:r>
        <w:rPr>
          <w:spacing w:val="-1"/>
          <w:sz w:val="20"/>
        </w:rPr>
        <w:t xml:space="preserve"> </w:t>
      </w:r>
      <w:r>
        <w:rPr>
          <w:sz w:val="20"/>
        </w:rPr>
        <w:t>доходу</w:t>
      </w:r>
      <w:r>
        <w:rPr>
          <w:spacing w:val="-5"/>
          <w:sz w:val="20"/>
        </w:rPr>
        <w:t xml:space="preserve"> </w:t>
      </w:r>
      <w:r>
        <w:rPr>
          <w:sz w:val="20"/>
        </w:rPr>
        <w:t>є</w:t>
      </w:r>
      <w:r>
        <w:rPr>
          <w:spacing w:val="-1"/>
          <w:sz w:val="20"/>
        </w:rPr>
        <w:t xml:space="preserve"> </w:t>
      </w:r>
      <w:r>
        <w:rPr>
          <w:sz w:val="20"/>
        </w:rPr>
        <w:t>суттєвою</w:t>
      </w:r>
      <w:r>
        <w:rPr>
          <w:spacing w:val="1"/>
          <w:sz w:val="20"/>
        </w:rPr>
        <w:t xml:space="preserve"> </w:t>
      </w:r>
      <w:r>
        <w:rPr>
          <w:sz w:val="20"/>
        </w:rPr>
        <w:t>для</w:t>
      </w:r>
      <w:r>
        <w:rPr>
          <w:spacing w:val="-6"/>
          <w:sz w:val="20"/>
        </w:rPr>
        <w:t xml:space="preserve"> </w:t>
      </w:r>
      <w:r>
        <w:rPr>
          <w:sz w:val="20"/>
        </w:rPr>
        <w:t>фінансової</w:t>
      </w:r>
      <w:r>
        <w:rPr>
          <w:spacing w:val="-48"/>
          <w:sz w:val="20"/>
        </w:rPr>
        <w:t xml:space="preserve"> </w:t>
      </w:r>
      <w:r>
        <w:rPr>
          <w:sz w:val="20"/>
        </w:rPr>
        <w:t>звітності</w:t>
      </w:r>
      <w:r>
        <w:rPr>
          <w:spacing w:val="-2"/>
          <w:sz w:val="20"/>
        </w:rPr>
        <w:t xml:space="preserve"> </w:t>
      </w:r>
      <w:r>
        <w:rPr>
          <w:sz w:val="20"/>
        </w:rPr>
        <w:t>та</w:t>
      </w:r>
      <w:r>
        <w:rPr>
          <w:spacing w:val="2"/>
          <w:sz w:val="20"/>
        </w:rPr>
        <w:t xml:space="preserve"> </w:t>
      </w:r>
      <w:r>
        <w:rPr>
          <w:sz w:val="20"/>
        </w:rPr>
        <w:t>важливим</w:t>
      </w:r>
      <w:r>
        <w:rPr>
          <w:spacing w:val="-3"/>
          <w:sz w:val="20"/>
        </w:rPr>
        <w:t xml:space="preserve"> </w:t>
      </w:r>
      <w:r>
        <w:rPr>
          <w:sz w:val="20"/>
        </w:rPr>
        <w:t>показником</w:t>
      </w:r>
      <w:r>
        <w:rPr>
          <w:spacing w:val="-1"/>
          <w:sz w:val="20"/>
        </w:rPr>
        <w:t xml:space="preserve"> </w:t>
      </w:r>
      <w:r>
        <w:rPr>
          <w:sz w:val="20"/>
        </w:rPr>
        <w:t>оцінки</w:t>
      </w:r>
      <w:r>
        <w:rPr>
          <w:spacing w:val="-3"/>
          <w:sz w:val="20"/>
        </w:rPr>
        <w:t xml:space="preserve"> </w:t>
      </w:r>
      <w:r>
        <w:rPr>
          <w:sz w:val="20"/>
        </w:rPr>
        <w:t>діяльності</w:t>
      </w:r>
      <w:r>
        <w:rPr>
          <w:spacing w:val="-2"/>
          <w:sz w:val="20"/>
        </w:rPr>
        <w:t xml:space="preserve"> </w:t>
      </w:r>
      <w:r>
        <w:rPr>
          <w:sz w:val="20"/>
        </w:rPr>
        <w:t>Компанії</w:t>
      </w:r>
    </w:p>
    <w:p w:rsidR="004A2345" w:rsidRDefault="004A2345" w:rsidP="00682351">
      <w:pPr>
        <w:spacing w:before="1" w:line="244" w:lineRule="auto"/>
        <w:ind w:left="124" w:right="444"/>
        <w:jc w:val="both"/>
        <w:rPr>
          <w:sz w:val="20"/>
        </w:rPr>
      </w:pPr>
      <w:r>
        <w:rPr>
          <w:sz w:val="20"/>
        </w:rPr>
        <w:t>Ми</w:t>
      </w:r>
      <w:r>
        <w:rPr>
          <w:spacing w:val="-5"/>
          <w:sz w:val="20"/>
        </w:rPr>
        <w:t xml:space="preserve"> </w:t>
      </w:r>
      <w:r>
        <w:rPr>
          <w:sz w:val="20"/>
        </w:rPr>
        <w:t>проаналізували</w:t>
      </w:r>
      <w:r>
        <w:rPr>
          <w:spacing w:val="-4"/>
          <w:sz w:val="20"/>
        </w:rPr>
        <w:t xml:space="preserve"> </w:t>
      </w:r>
      <w:r>
        <w:rPr>
          <w:sz w:val="20"/>
        </w:rPr>
        <w:t>облікову</w:t>
      </w:r>
      <w:r>
        <w:rPr>
          <w:spacing w:val="-5"/>
          <w:sz w:val="20"/>
        </w:rPr>
        <w:t xml:space="preserve"> </w:t>
      </w:r>
      <w:r>
        <w:rPr>
          <w:sz w:val="20"/>
        </w:rPr>
        <w:t>політику</w:t>
      </w:r>
      <w:r>
        <w:rPr>
          <w:spacing w:val="-11"/>
          <w:sz w:val="20"/>
        </w:rPr>
        <w:t xml:space="preserve"> </w:t>
      </w:r>
      <w:r>
        <w:rPr>
          <w:sz w:val="20"/>
        </w:rPr>
        <w:t>компанії</w:t>
      </w:r>
      <w:r>
        <w:rPr>
          <w:spacing w:val="-4"/>
          <w:sz w:val="20"/>
        </w:rPr>
        <w:t xml:space="preserve"> </w:t>
      </w:r>
      <w:r>
        <w:rPr>
          <w:sz w:val="20"/>
        </w:rPr>
        <w:t>щодо</w:t>
      </w:r>
      <w:r>
        <w:rPr>
          <w:spacing w:val="-2"/>
          <w:sz w:val="20"/>
        </w:rPr>
        <w:t xml:space="preserve"> </w:t>
      </w:r>
      <w:r>
        <w:rPr>
          <w:sz w:val="20"/>
        </w:rPr>
        <w:t>визнання</w:t>
      </w:r>
      <w:r>
        <w:rPr>
          <w:spacing w:val="-8"/>
          <w:sz w:val="20"/>
        </w:rPr>
        <w:t xml:space="preserve"> </w:t>
      </w:r>
      <w:r>
        <w:rPr>
          <w:sz w:val="20"/>
        </w:rPr>
        <w:t>доходу</w:t>
      </w:r>
      <w:r>
        <w:rPr>
          <w:spacing w:val="-4"/>
          <w:sz w:val="20"/>
        </w:rPr>
        <w:t xml:space="preserve"> </w:t>
      </w:r>
      <w:r>
        <w:rPr>
          <w:sz w:val="20"/>
        </w:rPr>
        <w:t>на</w:t>
      </w:r>
      <w:r>
        <w:rPr>
          <w:spacing w:val="-2"/>
          <w:sz w:val="20"/>
        </w:rPr>
        <w:t xml:space="preserve"> </w:t>
      </w:r>
      <w:r>
        <w:rPr>
          <w:sz w:val="20"/>
        </w:rPr>
        <w:t>предмет</w:t>
      </w:r>
      <w:r>
        <w:rPr>
          <w:spacing w:val="-3"/>
          <w:sz w:val="20"/>
        </w:rPr>
        <w:t xml:space="preserve"> </w:t>
      </w:r>
      <w:r>
        <w:rPr>
          <w:sz w:val="20"/>
        </w:rPr>
        <w:t>її</w:t>
      </w:r>
      <w:r>
        <w:rPr>
          <w:spacing w:val="-4"/>
          <w:sz w:val="20"/>
        </w:rPr>
        <w:t xml:space="preserve"> </w:t>
      </w:r>
      <w:r>
        <w:rPr>
          <w:sz w:val="20"/>
        </w:rPr>
        <w:t>відповідності</w:t>
      </w:r>
      <w:r>
        <w:rPr>
          <w:spacing w:val="-5"/>
          <w:sz w:val="20"/>
        </w:rPr>
        <w:t xml:space="preserve"> </w:t>
      </w:r>
      <w:r>
        <w:rPr>
          <w:sz w:val="20"/>
        </w:rPr>
        <w:t>МСФЗ</w:t>
      </w:r>
      <w:r>
        <w:rPr>
          <w:spacing w:val="-3"/>
          <w:sz w:val="20"/>
        </w:rPr>
        <w:t xml:space="preserve"> </w:t>
      </w:r>
      <w:r>
        <w:rPr>
          <w:sz w:val="20"/>
        </w:rPr>
        <w:t>15</w:t>
      </w:r>
      <w:r>
        <w:rPr>
          <w:spacing w:val="-5"/>
          <w:sz w:val="20"/>
        </w:rPr>
        <w:t xml:space="preserve"> </w:t>
      </w:r>
      <w:r>
        <w:rPr>
          <w:sz w:val="20"/>
        </w:rPr>
        <w:t>«Дохід</w:t>
      </w:r>
      <w:r>
        <w:rPr>
          <w:spacing w:val="1"/>
          <w:sz w:val="20"/>
        </w:rPr>
        <w:t xml:space="preserve"> </w:t>
      </w:r>
      <w:r>
        <w:rPr>
          <w:sz w:val="20"/>
        </w:rPr>
        <w:t>від договорів з клієнтами». Ми проаналізували умови договорів на предмет переходу контролю над товарами та на</w:t>
      </w:r>
      <w:r>
        <w:rPr>
          <w:spacing w:val="-47"/>
          <w:sz w:val="20"/>
        </w:rPr>
        <w:t xml:space="preserve"> </w:t>
      </w:r>
      <w:r>
        <w:rPr>
          <w:sz w:val="20"/>
        </w:rPr>
        <w:t>вибірковій</w:t>
      </w:r>
      <w:r>
        <w:rPr>
          <w:spacing w:val="-4"/>
          <w:sz w:val="20"/>
        </w:rPr>
        <w:t xml:space="preserve"> </w:t>
      </w:r>
      <w:r>
        <w:rPr>
          <w:sz w:val="20"/>
        </w:rPr>
        <w:t>основі</w:t>
      </w:r>
      <w:r>
        <w:rPr>
          <w:spacing w:val="-3"/>
          <w:sz w:val="20"/>
        </w:rPr>
        <w:t xml:space="preserve"> </w:t>
      </w:r>
      <w:r>
        <w:rPr>
          <w:sz w:val="20"/>
        </w:rPr>
        <w:t>порівняли</w:t>
      </w:r>
      <w:r>
        <w:rPr>
          <w:spacing w:val="-3"/>
          <w:sz w:val="20"/>
        </w:rPr>
        <w:t xml:space="preserve"> </w:t>
      </w:r>
      <w:r>
        <w:rPr>
          <w:sz w:val="20"/>
        </w:rPr>
        <w:t>дату</w:t>
      </w:r>
      <w:r>
        <w:rPr>
          <w:spacing w:val="-9"/>
          <w:sz w:val="20"/>
        </w:rPr>
        <w:t xml:space="preserve"> </w:t>
      </w:r>
      <w:r>
        <w:rPr>
          <w:sz w:val="20"/>
        </w:rPr>
        <w:t>переходу</w:t>
      </w:r>
      <w:r>
        <w:rPr>
          <w:spacing w:val="-2"/>
          <w:sz w:val="20"/>
        </w:rPr>
        <w:t xml:space="preserve"> </w:t>
      </w:r>
      <w:r>
        <w:rPr>
          <w:sz w:val="20"/>
        </w:rPr>
        <w:t>контролю</w:t>
      </w:r>
      <w:r>
        <w:rPr>
          <w:spacing w:val="-4"/>
          <w:sz w:val="20"/>
        </w:rPr>
        <w:t xml:space="preserve"> </w:t>
      </w:r>
      <w:r>
        <w:rPr>
          <w:sz w:val="20"/>
        </w:rPr>
        <w:t>з</w:t>
      </w:r>
      <w:r>
        <w:rPr>
          <w:spacing w:val="-4"/>
          <w:sz w:val="20"/>
        </w:rPr>
        <w:t xml:space="preserve"> </w:t>
      </w:r>
      <w:r>
        <w:rPr>
          <w:sz w:val="20"/>
        </w:rPr>
        <w:t>датою</w:t>
      </w:r>
      <w:r>
        <w:rPr>
          <w:spacing w:val="-3"/>
          <w:sz w:val="20"/>
        </w:rPr>
        <w:t xml:space="preserve"> </w:t>
      </w:r>
      <w:r>
        <w:rPr>
          <w:sz w:val="20"/>
        </w:rPr>
        <w:t>визнання</w:t>
      </w:r>
      <w:r>
        <w:rPr>
          <w:spacing w:val="-8"/>
          <w:sz w:val="20"/>
        </w:rPr>
        <w:t xml:space="preserve"> </w:t>
      </w:r>
      <w:r>
        <w:rPr>
          <w:sz w:val="20"/>
        </w:rPr>
        <w:t>доходу.</w:t>
      </w:r>
      <w:r>
        <w:rPr>
          <w:spacing w:val="-2"/>
          <w:sz w:val="20"/>
        </w:rPr>
        <w:t xml:space="preserve"> </w:t>
      </w:r>
      <w:r>
        <w:rPr>
          <w:sz w:val="20"/>
        </w:rPr>
        <w:t>Ми</w:t>
      </w:r>
      <w:r>
        <w:rPr>
          <w:spacing w:val="-2"/>
          <w:sz w:val="20"/>
        </w:rPr>
        <w:t xml:space="preserve"> </w:t>
      </w:r>
      <w:r>
        <w:rPr>
          <w:sz w:val="20"/>
        </w:rPr>
        <w:t>виконали</w:t>
      </w:r>
      <w:r>
        <w:rPr>
          <w:spacing w:val="-7"/>
          <w:sz w:val="20"/>
        </w:rPr>
        <w:t xml:space="preserve"> </w:t>
      </w:r>
      <w:r>
        <w:rPr>
          <w:sz w:val="20"/>
        </w:rPr>
        <w:t>аналітичні</w:t>
      </w:r>
      <w:r>
        <w:rPr>
          <w:spacing w:val="-8"/>
          <w:sz w:val="20"/>
        </w:rPr>
        <w:t xml:space="preserve"> </w:t>
      </w:r>
      <w:r>
        <w:rPr>
          <w:sz w:val="20"/>
        </w:rPr>
        <w:t>процедури</w:t>
      </w:r>
      <w:r>
        <w:rPr>
          <w:spacing w:val="-47"/>
          <w:sz w:val="20"/>
        </w:rPr>
        <w:t xml:space="preserve"> </w:t>
      </w:r>
      <w:r>
        <w:rPr>
          <w:sz w:val="20"/>
        </w:rPr>
        <w:t>щодо визнання доходів з метою виявлення неочікуваних відхилень. Ми проаналізували розкриття інформації щодо</w:t>
      </w:r>
      <w:r>
        <w:rPr>
          <w:spacing w:val="-47"/>
          <w:sz w:val="20"/>
        </w:rPr>
        <w:t xml:space="preserve"> </w:t>
      </w:r>
      <w:r>
        <w:rPr>
          <w:sz w:val="20"/>
        </w:rPr>
        <w:t>доходів</w:t>
      </w:r>
      <w:r>
        <w:rPr>
          <w:spacing w:val="1"/>
          <w:sz w:val="20"/>
        </w:rPr>
        <w:t xml:space="preserve"> </w:t>
      </w:r>
      <w:r>
        <w:rPr>
          <w:sz w:val="20"/>
        </w:rPr>
        <w:t>у</w:t>
      </w:r>
      <w:r>
        <w:rPr>
          <w:spacing w:val="-4"/>
          <w:sz w:val="20"/>
        </w:rPr>
        <w:t xml:space="preserve"> </w:t>
      </w:r>
      <w:r>
        <w:rPr>
          <w:sz w:val="20"/>
        </w:rPr>
        <w:t>фінансовій</w:t>
      </w:r>
      <w:r>
        <w:rPr>
          <w:spacing w:val="1"/>
          <w:sz w:val="20"/>
        </w:rPr>
        <w:t xml:space="preserve"> </w:t>
      </w:r>
      <w:r>
        <w:rPr>
          <w:sz w:val="20"/>
        </w:rPr>
        <w:t>звітності.</w:t>
      </w:r>
    </w:p>
    <w:p w:rsidR="004A2345" w:rsidRDefault="004A2345" w:rsidP="00682351">
      <w:pPr>
        <w:spacing w:line="244" w:lineRule="auto"/>
        <w:ind w:left="124" w:right="5721"/>
        <w:jc w:val="both"/>
        <w:rPr>
          <w:sz w:val="20"/>
        </w:rPr>
      </w:pPr>
      <w:r>
        <w:rPr>
          <w:sz w:val="20"/>
        </w:rPr>
        <w:t>Наші</w:t>
      </w:r>
      <w:r>
        <w:rPr>
          <w:spacing w:val="-4"/>
          <w:sz w:val="20"/>
        </w:rPr>
        <w:t xml:space="preserve"> </w:t>
      </w:r>
      <w:r>
        <w:rPr>
          <w:sz w:val="20"/>
        </w:rPr>
        <w:t>тестування</w:t>
      </w:r>
      <w:r>
        <w:rPr>
          <w:spacing w:val="-8"/>
          <w:sz w:val="20"/>
        </w:rPr>
        <w:t xml:space="preserve"> </w:t>
      </w:r>
      <w:r>
        <w:rPr>
          <w:sz w:val="20"/>
        </w:rPr>
        <w:t>не</w:t>
      </w:r>
      <w:r>
        <w:rPr>
          <w:spacing w:val="-7"/>
          <w:sz w:val="20"/>
        </w:rPr>
        <w:t xml:space="preserve"> </w:t>
      </w:r>
      <w:r>
        <w:rPr>
          <w:sz w:val="20"/>
        </w:rPr>
        <w:t>виявили</w:t>
      </w:r>
      <w:r>
        <w:rPr>
          <w:spacing w:val="-8"/>
          <w:sz w:val="20"/>
        </w:rPr>
        <w:t xml:space="preserve"> </w:t>
      </w:r>
      <w:r>
        <w:rPr>
          <w:sz w:val="20"/>
        </w:rPr>
        <w:t>суттєвої</w:t>
      </w:r>
      <w:r>
        <w:rPr>
          <w:spacing w:val="-5"/>
          <w:sz w:val="20"/>
        </w:rPr>
        <w:t xml:space="preserve"> </w:t>
      </w:r>
      <w:r>
        <w:rPr>
          <w:sz w:val="20"/>
        </w:rPr>
        <w:t>невідповідності.</w:t>
      </w:r>
      <w:r>
        <w:rPr>
          <w:spacing w:val="-47"/>
          <w:sz w:val="20"/>
        </w:rPr>
        <w:t xml:space="preserve"> </w:t>
      </w:r>
      <w:r>
        <w:rPr>
          <w:sz w:val="20"/>
        </w:rPr>
        <w:t>Інша</w:t>
      </w:r>
      <w:r>
        <w:rPr>
          <w:spacing w:val="2"/>
          <w:sz w:val="20"/>
        </w:rPr>
        <w:t xml:space="preserve"> </w:t>
      </w:r>
      <w:r>
        <w:rPr>
          <w:sz w:val="20"/>
        </w:rPr>
        <w:t>інформація</w:t>
      </w:r>
    </w:p>
    <w:p w:rsidR="004A2345" w:rsidRDefault="004A2345" w:rsidP="00682351">
      <w:pPr>
        <w:spacing w:line="244" w:lineRule="auto"/>
        <w:ind w:left="124" w:right="480"/>
        <w:jc w:val="both"/>
        <w:rPr>
          <w:sz w:val="20"/>
        </w:rPr>
      </w:pPr>
      <w:r>
        <w:rPr>
          <w:sz w:val="20"/>
        </w:rPr>
        <w:t>Управлінський</w:t>
      </w:r>
      <w:r>
        <w:rPr>
          <w:spacing w:val="-6"/>
          <w:sz w:val="20"/>
        </w:rPr>
        <w:t xml:space="preserve"> </w:t>
      </w:r>
      <w:r>
        <w:rPr>
          <w:sz w:val="20"/>
        </w:rPr>
        <w:t>персонал</w:t>
      </w:r>
      <w:r>
        <w:rPr>
          <w:spacing w:val="-2"/>
          <w:sz w:val="20"/>
        </w:rPr>
        <w:t xml:space="preserve"> </w:t>
      </w:r>
      <w:r>
        <w:rPr>
          <w:sz w:val="20"/>
        </w:rPr>
        <w:t>Компанії</w:t>
      </w:r>
      <w:r>
        <w:rPr>
          <w:spacing w:val="-3"/>
          <w:sz w:val="20"/>
        </w:rPr>
        <w:t xml:space="preserve"> </w:t>
      </w:r>
      <w:r>
        <w:rPr>
          <w:sz w:val="20"/>
        </w:rPr>
        <w:t>несе</w:t>
      </w:r>
      <w:r>
        <w:rPr>
          <w:spacing w:val="-2"/>
          <w:sz w:val="20"/>
        </w:rPr>
        <w:t xml:space="preserve"> </w:t>
      </w:r>
      <w:r>
        <w:rPr>
          <w:sz w:val="20"/>
        </w:rPr>
        <w:t>відповідальність</w:t>
      </w:r>
      <w:r>
        <w:rPr>
          <w:spacing w:val="-5"/>
          <w:sz w:val="20"/>
        </w:rPr>
        <w:t xml:space="preserve"> </w:t>
      </w:r>
      <w:r>
        <w:rPr>
          <w:sz w:val="20"/>
        </w:rPr>
        <w:t>за</w:t>
      </w:r>
      <w:r>
        <w:rPr>
          <w:spacing w:val="-1"/>
          <w:sz w:val="20"/>
        </w:rPr>
        <w:t xml:space="preserve"> </w:t>
      </w:r>
      <w:r>
        <w:rPr>
          <w:sz w:val="20"/>
        </w:rPr>
        <w:t>подання</w:t>
      </w:r>
      <w:r>
        <w:rPr>
          <w:spacing w:val="-4"/>
          <w:sz w:val="20"/>
        </w:rPr>
        <w:t xml:space="preserve"> </w:t>
      </w:r>
      <w:r>
        <w:rPr>
          <w:sz w:val="20"/>
        </w:rPr>
        <w:t>іншої</w:t>
      </w:r>
      <w:r>
        <w:rPr>
          <w:spacing w:val="-2"/>
          <w:sz w:val="20"/>
        </w:rPr>
        <w:t xml:space="preserve"> </w:t>
      </w:r>
      <w:r>
        <w:rPr>
          <w:sz w:val="20"/>
        </w:rPr>
        <w:t>інформації,</w:t>
      </w:r>
      <w:r>
        <w:rPr>
          <w:spacing w:val="-1"/>
          <w:sz w:val="20"/>
        </w:rPr>
        <w:t xml:space="preserve"> </w:t>
      </w:r>
      <w:r>
        <w:rPr>
          <w:sz w:val="20"/>
        </w:rPr>
        <w:t>що</w:t>
      </w:r>
      <w:r>
        <w:rPr>
          <w:spacing w:val="2"/>
          <w:sz w:val="20"/>
        </w:rPr>
        <w:t xml:space="preserve"> </w:t>
      </w:r>
      <w:r>
        <w:rPr>
          <w:sz w:val="20"/>
        </w:rPr>
        <w:t>складається</w:t>
      </w:r>
      <w:r>
        <w:rPr>
          <w:spacing w:val="-2"/>
          <w:sz w:val="20"/>
        </w:rPr>
        <w:t xml:space="preserve"> </w:t>
      </w:r>
      <w:r>
        <w:rPr>
          <w:sz w:val="20"/>
        </w:rPr>
        <w:t>з</w:t>
      </w:r>
      <w:r>
        <w:rPr>
          <w:spacing w:val="-2"/>
          <w:sz w:val="20"/>
        </w:rPr>
        <w:t xml:space="preserve"> </w:t>
      </w:r>
      <w:r>
        <w:rPr>
          <w:sz w:val="20"/>
        </w:rPr>
        <w:t>регулярної</w:t>
      </w:r>
      <w:r>
        <w:rPr>
          <w:spacing w:val="-47"/>
          <w:sz w:val="20"/>
        </w:rPr>
        <w:t xml:space="preserve"> </w:t>
      </w:r>
      <w:r>
        <w:rPr>
          <w:sz w:val="20"/>
        </w:rPr>
        <w:t>річної</w:t>
      </w:r>
      <w:r>
        <w:rPr>
          <w:spacing w:val="1"/>
          <w:sz w:val="20"/>
        </w:rPr>
        <w:t xml:space="preserve"> </w:t>
      </w:r>
      <w:r>
        <w:rPr>
          <w:sz w:val="20"/>
        </w:rPr>
        <w:t>інформації</w:t>
      </w:r>
      <w:r>
        <w:rPr>
          <w:spacing w:val="1"/>
          <w:sz w:val="20"/>
        </w:rPr>
        <w:t xml:space="preserve"> </w:t>
      </w:r>
      <w:r>
        <w:rPr>
          <w:sz w:val="20"/>
        </w:rPr>
        <w:t>про емітента</w:t>
      </w:r>
      <w:r>
        <w:rPr>
          <w:spacing w:val="-2"/>
          <w:sz w:val="20"/>
        </w:rPr>
        <w:t xml:space="preserve"> </w:t>
      </w:r>
      <w:r>
        <w:rPr>
          <w:sz w:val="20"/>
        </w:rPr>
        <w:t>(крім</w:t>
      </w:r>
      <w:r>
        <w:rPr>
          <w:spacing w:val="1"/>
          <w:sz w:val="20"/>
        </w:rPr>
        <w:t xml:space="preserve"> </w:t>
      </w:r>
      <w:r>
        <w:rPr>
          <w:sz w:val="20"/>
        </w:rPr>
        <w:t>окремої</w:t>
      </w:r>
      <w:r>
        <w:rPr>
          <w:spacing w:val="3"/>
          <w:sz w:val="20"/>
        </w:rPr>
        <w:t xml:space="preserve"> </w:t>
      </w:r>
      <w:r>
        <w:rPr>
          <w:sz w:val="20"/>
        </w:rPr>
        <w:t>фінансової звітності</w:t>
      </w:r>
      <w:r>
        <w:rPr>
          <w:spacing w:val="-2"/>
          <w:sz w:val="20"/>
        </w:rPr>
        <w:t xml:space="preserve"> </w:t>
      </w:r>
      <w:r>
        <w:rPr>
          <w:sz w:val="20"/>
        </w:rPr>
        <w:t>та нашого</w:t>
      </w:r>
      <w:r>
        <w:rPr>
          <w:spacing w:val="3"/>
          <w:sz w:val="20"/>
        </w:rPr>
        <w:t xml:space="preserve"> </w:t>
      </w:r>
      <w:r>
        <w:rPr>
          <w:sz w:val="20"/>
        </w:rPr>
        <w:t>звіту</w:t>
      </w:r>
      <w:r>
        <w:rPr>
          <w:spacing w:val="-5"/>
          <w:sz w:val="20"/>
        </w:rPr>
        <w:t xml:space="preserve"> </w:t>
      </w:r>
      <w:r>
        <w:rPr>
          <w:sz w:val="20"/>
        </w:rPr>
        <w:t>щодо</w:t>
      </w:r>
      <w:r>
        <w:rPr>
          <w:spacing w:val="1"/>
          <w:sz w:val="20"/>
        </w:rPr>
        <w:t xml:space="preserve"> </w:t>
      </w:r>
      <w:r>
        <w:rPr>
          <w:sz w:val="20"/>
        </w:rPr>
        <w:t>неї),</w:t>
      </w:r>
      <w:r>
        <w:rPr>
          <w:spacing w:val="1"/>
          <w:sz w:val="20"/>
        </w:rPr>
        <w:t xml:space="preserve"> </w:t>
      </w:r>
      <w:r>
        <w:rPr>
          <w:sz w:val="20"/>
        </w:rPr>
        <w:t>яка</w:t>
      </w:r>
      <w:r>
        <w:rPr>
          <w:spacing w:val="-2"/>
          <w:sz w:val="20"/>
        </w:rPr>
        <w:t xml:space="preserve"> </w:t>
      </w:r>
      <w:r>
        <w:rPr>
          <w:sz w:val="20"/>
        </w:rPr>
        <w:t>розкривається</w:t>
      </w:r>
      <w:r>
        <w:rPr>
          <w:spacing w:val="1"/>
          <w:sz w:val="20"/>
        </w:rPr>
        <w:t xml:space="preserve"> </w:t>
      </w:r>
      <w:r>
        <w:rPr>
          <w:sz w:val="20"/>
        </w:rPr>
        <w:t>відповідно до вимог Закону України «Про цінні папери та фондовий ринок». Регулярна річна інформація емітента</w:t>
      </w:r>
      <w:r>
        <w:rPr>
          <w:spacing w:val="-47"/>
          <w:sz w:val="20"/>
        </w:rPr>
        <w:t xml:space="preserve"> </w:t>
      </w:r>
      <w:r>
        <w:rPr>
          <w:sz w:val="20"/>
        </w:rPr>
        <w:t>включає</w:t>
      </w:r>
      <w:r>
        <w:rPr>
          <w:spacing w:val="-3"/>
          <w:sz w:val="20"/>
        </w:rPr>
        <w:t xml:space="preserve"> </w:t>
      </w:r>
      <w:r>
        <w:rPr>
          <w:sz w:val="20"/>
        </w:rPr>
        <w:t>в</w:t>
      </w:r>
      <w:r>
        <w:rPr>
          <w:spacing w:val="-4"/>
          <w:sz w:val="20"/>
        </w:rPr>
        <w:t xml:space="preserve"> </w:t>
      </w:r>
      <w:r>
        <w:rPr>
          <w:sz w:val="20"/>
        </w:rPr>
        <w:t>себе</w:t>
      </w:r>
      <w:r>
        <w:rPr>
          <w:spacing w:val="-2"/>
          <w:sz w:val="20"/>
        </w:rPr>
        <w:t xml:space="preserve"> </w:t>
      </w:r>
      <w:r>
        <w:rPr>
          <w:sz w:val="20"/>
        </w:rPr>
        <w:t>Звіт</w:t>
      </w:r>
      <w:r>
        <w:rPr>
          <w:spacing w:val="-1"/>
          <w:sz w:val="20"/>
        </w:rPr>
        <w:t xml:space="preserve"> </w:t>
      </w:r>
      <w:r>
        <w:rPr>
          <w:sz w:val="20"/>
        </w:rPr>
        <w:t>керівництва</w:t>
      </w:r>
      <w:r>
        <w:rPr>
          <w:spacing w:val="-7"/>
          <w:sz w:val="20"/>
        </w:rPr>
        <w:t xml:space="preserve"> </w:t>
      </w:r>
      <w:r>
        <w:rPr>
          <w:sz w:val="20"/>
        </w:rPr>
        <w:t>(звіт</w:t>
      </w:r>
      <w:r>
        <w:rPr>
          <w:spacing w:val="-3"/>
          <w:sz w:val="20"/>
        </w:rPr>
        <w:t xml:space="preserve"> </w:t>
      </w:r>
      <w:r>
        <w:rPr>
          <w:sz w:val="20"/>
        </w:rPr>
        <w:t>про</w:t>
      </w:r>
      <w:r>
        <w:rPr>
          <w:spacing w:val="-2"/>
          <w:sz w:val="20"/>
        </w:rPr>
        <w:t xml:space="preserve"> </w:t>
      </w:r>
      <w:r>
        <w:rPr>
          <w:sz w:val="20"/>
        </w:rPr>
        <w:t>управління),</w:t>
      </w:r>
      <w:r>
        <w:rPr>
          <w:spacing w:val="-2"/>
          <w:sz w:val="20"/>
        </w:rPr>
        <w:t xml:space="preserve"> </w:t>
      </w:r>
      <w:r>
        <w:rPr>
          <w:sz w:val="20"/>
        </w:rPr>
        <w:t>який</w:t>
      </w:r>
      <w:r>
        <w:rPr>
          <w:spacing w:val="-5"/>
          <w:sz w:val="20"/>
        </w:rPr>
        <w:t xml:space="preserve"> </w:t>
      </w:r>
      <w:r>
        <w:rPr>
          <w:sz w:val="20"/>
        </w:rPr>
        <w:t>подається</w:t>
      </w:r>
      <w:r>
        <w:rPr>
          <w:spacing w:val="-2"/>
          <w:sz w:val="20"/>
        </w:rPr>
        <w:t xml:space="preserve"> </w:t>
      </w:r>
      <w:r>
        <w:rPr>
          <w:sz w:val="20"/>
        </w:rPr>
        <w:t>разом</w:t>
      </w:r>
      <w:r>
        <w:rPr>
          <w:spacing w:val="1"/>
          <w:sz w:val="20"/>
        </w:rPr>
        <w:t xml:space="preserve"> </w:t>
      </w:r>
      <w:r>
        <w:rPr>
          <w:sz w:val="20"/>
        </w:rPr>
        <w:t>з</w:t>
      </w:r>
      <w:r>
        <w:rPr>
          <w:spacing w:val="-2"/>
          <w:sz w:val="20"/>
        </w:rPr>
        <w:t xml:space="preserve"> </w:t>
      </w:r>
      <w:r>
        <w:rPr>
          <w:sz w:val="20"/>
        </w:rPr>
        <w:t>фінансовою звітністю</w:t>
      </w:r>
      <w:r>
        <w:rPr>
          <w:spacing w:val="-3"/>
          <w:sz w:val="20"/>
        </w:rPr>
        <w:t xml:space="preserve"> </w:t>
      </w:r>
      <w:r>
        <w:rPr>
          <w:sz w:val="20"/>
        </w:rPr>
        <w:t>відповідно</w:t>
      </w:r>
      <w:r>
        <w:rPr>
          <w:spacing w:val="-5"/>
          <w:sz w:val="20"/>
        </w:rPr>
        <w:t xml:space="preserve"> </w:t>
      </w:r>
      <w:r>
        <w:rPr>
          <w:sz w:val="20"/>
        </w:rPr>
        <w:t>до</w:t>
      </w:r>
      <w:r>
        <w:rPr>
          <w:spacing w:val="-47"/>
          <w:sz w:val="20"/>
        </w:rPr>
        <w:t xml:space="preserve"> </w:t>
      </w:r>
      <w:r>
        <w:rPr>
          <w:sz w:val="20"/>
        </w:rPr>
        <w:t>вимог Закону</w:t>
      </w:r>
      <w:r>
        <w:rPr>
          <w:spacing w:val="-4"/>
          <w:sz w:val="20"/>
        </w:rPr>
        <w:t xml:space="preserve"> </w:t>
      </w:r>
      <w:r>
        <w:rPr>
          <w:sz w:val="20"/>
        </w:rPr>
        <w:t>України</w:t>
      </w:r>
      <w:r>
        <w:rPr>
          <w:spacing w:val="-2"/>
          <w:sz w:val="20"/>
        </w:rPr>
        <w:t xml:space="preserve"> </w:t>
      </w:r>
      <w:r>
        <w:rPr>
          <w:sz w:val="20"/>
        </w:rPr>
        <w:t>«Про</w:t>
      </w:r>
      <w:r>
        <w:rPr>
          <w:spacing w:val="4"/>
          <w:sz w:val="20"/>
        </w:rPr>
        <w:t xml:space="preserve"> </w:t>
      </w:r>
      <w:r>
        <w:rPr>
          <w:sz w:val="20"/>
        </w:rPr>
        <w:t>бухгалтерський облік</w:t>
      </w:r>
      <w:r>
        <w:rPr>
          <w:spacing w:val="-2"/>
          <w:sz w:val="20"/>
        </w:rPr>
        <w:t xml:space="preserve"> </w:t>
      </w:r>
      <w:r>
        <w:rPr>
          <w:sz w:val="20"/>
        </w:rPr>
        <w:t>та фінансову</w:t>
      </w:r>
      <w:r>
        <w:rPr>
          <w:spacing w:val="-5"/>
          <w:sz w:val="20"/>
        </w:rPr>
        <w:t xml:space="preserve"> </w:t>
      </w:r>
      <w:r>
        <w:rPr>
          <w:sz w:val="20"/>
        </w:rPr>
        <w:t>звітність».</w:t>
      </w:r>
    </w:p>
    <w:p w:rsidR="004A2345" w:rsidRDefault="004A2345" w:rsidP="00682351">
      <w:pPr>
        <w:ind w:left="124"/>
        <w:jc w:val="both"/>
        <w:rPr>
          <w:sz w:val="20"/>
        </w:rPr>
      </w:pPr>
      <w:r>
        <w:rPr>
          <w:sz w:val="20"/>
        </w:rPr>
        <w:t>Наша</w:t>
      </w:r>
      <w:r>
        <w:rPr>
          <w:spacing w:val="2"/>
          <w:sz w:val="20"/>
        </w:rPr>
        <w:t xml:space="preserve"> </w:t>
      </w:r>
      <w:r>
        <w:rPr>
          <w:sz w:val="20"/>
        </w:rPr>
        <w:t>думка</w:t>
      </w:r>
      <w:r>
        <w:rPr>
          <w:spacing w:val="-1"/>
          <w:sz w:val="20"/>
        </w:rPr>
        <w:t xml:space="preserve"> </w:t>
      </w:r>
      <w:r>
        <w:rPr>
          <w:sz w:val="20"/>
        </w:rPr>
        <w:t>щодо окремої фінансової звітності</w:t>
      </w:r>
      <w:r>
        <w:rPr>
          <w:spacing w:val="-3"/>
          <w:sz w:val="20"/>
        </w:rPr>
        <w:t xml:space="preserve"> </w:t>
      </w:r>
      <w:r>
        <w:rPr>
          <w:sz w:val="20"/>
        </w:rPr>
        <w:t>не</w:t>
      </w:r>
      <w:r>
        <w:rPr>
          <w:spacing w:val="-3"/>
          <w:sz w:val="20"/>
        </w:rPr>
        <w:t xml:space="preserve"> </w:t>
      </w:r>
      <w:r>
        <w:rPr>
          <w:sz w:val="20"/>
        </w:rPr>
        <w:t>поширюється на</w:t>
      </w:r>
      <w:r>
        <w:rPr>
          <w:spacing w:val="-3"/>
          <w:sz w:val="20"/>
        </w:rPr>
        <w:t xml:space="preserve"> </w:t>
      </w:r>
      <w:r>
        <w:rPr>
          <w:sz w:val="20"/>
        </w:rPr>
        <w:t>іншу</w:t>
      </w:r>
      <w:r>
        <w:rPr>
          <w:spacing w:val="-6"/>
          <w:sz w:val="20"/>
        </w:rPr>
        <w:t xml:space="preserve"> </w:t>
      </w:r>
      <w:r>
        <w:rPr>
          <w:sz w:val="20"/>
        </w:rPr>
        <w:t>інформацію та</w:t>
      </w:r>
      <w:r>
        <w:rPr>
          <w:spacing w:val="-2"/>
          <w:sz w:val="20"/>
        </w:rPr>
        <w:t xml:space="preserve"> </w:t>
      </w:r>
      <w:r>
        <w:rPr>
          <w:sz w:val="20"/>
        </w:rPr>
        <w:t>ми не</w:t>
      </w:r>
      <w:r>
        <w:rPr>
          <w:spacing w:val="-2"/>
          <w:sz w:val="20"/>
        </w:rPr>
        <w:t xml:space="preserve"> </w:t>
      </w:r>
      <w:r>
        <w:rPr>
          <w:sz w:val="20"/>
        </w:rPr>
        <w:t>робимо</w:t>
      </w:r>
      <w:r>
        <w:rPr>
          <w:spacing w:val="1"/>
          <w:sz w:val="20"/>
        </w:rPr>
        <w:t xml:space="preserve"> </w:t>
      </w:r>
      <w:r>
        <w:rPr>
          <w:sz w:val="20"/>
        </w:rPr>
        <w:t>висновок</w:t>
      </w:r>
      <w:r>
        <w:rPr>
          <w:spacing w:val="-3"/>
          <w:sz w:val="20"/>
        </w:rPr>
        <w:t xml:space="preserve"> </w:t>
      </w:r>
      <w:r>
        <w:rPr>
          <w:sz w:val="20"/>
        </w:rPr>
        <w:t>з</w:t>
      </w:r>
      <w:r>
        <w:rPr>
          <w:spacing w:val="-1"/>
          <w:sz w:val="20"/>
        </w:rPr>
        <w:t xml:space="preserve"> </w:t>
      </w:r>
      <w:r>
        <w:rPr>
          <w:sz w:val="20"/>
        </w:rPr>
        <w:t>будь</w:t>
      </w:r>
    </w:p>
    <w:p w:rsidR="004A2345" w:rsidRDefault="004A2345" w:rsidP="00682351">
      <w:pPr>
        <w:spacing w:before="3"/>
        <w:ind w:left="124"/>
        <w:jc w:val="both"/>
        <w:rPr>
          <w:sz w:val="20"/>
        </w:rPr>
      </w:pPr>
      <w:r>
        <w:rPr>
          <w:sz w:val="20"/>
        </w:rPr>
        <w:t>-яким</w:t>
      </w:r>
      <w:r>
        <w:rPr>
          <w:spacing w:val="-3"/>
          <w:sz w:val="20"/>
        </w:rPr>
        <w:t xml:space="preserve"> </w:t>
      </w:r>
      <w:r>
        <w:rPr>
          <w:sz w:val="20"/>
        </w:rPr>
        <w:t>рівнем</w:t>
      </w:r>
      <w:r>
        <w:rPr>
          <w:spacing w:val="1"/>
          <w:sz w:val="20"/>
        </w:rPr>
        <w:t xml:space="preserve"> </w:t>
      </w:r>
      <w:r>
        <w:rPr>
          <w:sz w:val="20"/>
        </w:rPr>
        <w:t>впевненості</w:t>
      </w:r>
      <w:r>
        <w:rPr>
          <w:spacing w:val="-3"/>
          <w:sz w:val="20"/>
        </w:rPr>
        <w:t xml:space="preserve"> </w:t>
      </w:r>
      <w:r>
        <w:rPr>
          <w:sz w:val="20"/>
        </w:rPr>
        <w:t>щодо цієї</w:t>
      </w:r>
      <w:r>
        <w:rPr>
          <w:spacing w:val="-2"/>
          <w:sz w:val="20"/>
        </w:rPr>
        <w:t xml:space="preserve"> </w:t>
      </w:r>
      <w:r>
        <w:rPr>
          <w:sz w:val="20"/>
        </w:rPr>
        <w:t>іншої</w:t>
      </w:r>
      <w:r>
        <w:rPr>
          <w:spacing w:val="-1"/>
          <w:sz w:val="20"/>
        </w:rPr>
        <w:t xml:space="preserve"> </w:t>
      </w:r>
      <w:r>
        <w:rPr>
          <w:sz w:val="20"/>
        </w:rPr>
        <w:t>інформації.</w:t>
      </w:r>
    </w:p>
    <w:p w:rsidR="004A2345" w:rsidRDefault="004A2345" w:rsidP="00682351">
      <w:pPr>
        <w:spacing w:before="5" w:line="244" w:lineRule="auto"/>
        <w:ind w:left="124" w:right="282"/>
        <w:jc w:val="both"/>
        <w:rPr>
          <w:sz w:val="20"/>
        </w:rPr>
      </w:pPr>
      <w:r>
        <w:rPr>
          <w:sz w:val="20"/>
        </w:rPr>
        <w:t>У зв’язку з нашим аудитом окремої фінансової звітності нашою відповідальністю є ознайомитися з іншою</w:t>
      </w:r>
      <w:r>
        <w:rPr>
          <w:spacing w:val="1"/>
          <w:sz w:val="20"/>
        </w:rPr>
        <w:t xml:space="preserve"> </w:t>
      </w:r>
      <w:r>
        <w:rPr>
          <w:sz w:val="20"/>
        </w:rPr>
        <w:t>інформацією та при цьому розглянути, чи існує суттєва невідповідність між іншою інформацією та окремою</w:t>
      </w:r>
      <w:r>
        <w:rPr>
          <w:spacing w:val="1"/>
          <w:sz w:val="20"/>
        </w:rPr>
        <w:t xml:space="preserve"> </w:t>
      </w:r>
      <w:r>
        <w:rPr>
          <w:sz w:val="20"/>
        </w:rPr>
        <w:t>фінансовою звітністю</w:t>
      </w:r>
      <w:r>
        <w:rPr>
          <w:spacing w:val="-3"/>
          <w:sz w:val="20"/>
        </w:rPr>
        <w:t xml:space="preserve"> </w:t>
      </w:r>
      <w:r>
        <w:rPr>
          <w:sz w:val="20"/>
        </w:rPr>
        <w:t>або</w:t>
      </w:r>
      <w:r>
        <w:rPr>
          <w:spacing w:val="-2"/>
          <w:sz w:val="20"/>
        </w:rPr>
        <w:t xml:space="preserve"> </w:t>
      </w:r>
      <w:r>
        <w:rPr>
          <w:sz w:val="20"/>
        </w:rPr>
        <w:t>нашими</w:t>
      </w:r>
      <w:r>
        <w:rPr>
          <w:spacing w:val="-4"/>
          <w:sz w:val="20"/>
        </w:rPr>
        <w:t xml:space="preserve"> </w:t>
      </w:r>
      <w:r>
        <w:rPr>
          <w:sz w:val="20"/>
        </w:rPr>
        <w:t>знаннями,</w:t>
      </w:r>
      <w:r>
        <w:rPr>
          <w:spacing w:val="-2"/>
          <w:sz w:val="20"/>
        </w:rPr>
        <w:t xml:space="preserve"> </w:t>
      </w:r>
      <w:r>
        <w:rPr>
          <w:sz w:val="20"/>
        </w:rPr>
        <w:t>отриманими</w:t>
      </w:r>
      <w:r>
        <w:rPr>
          <w:spacing w:val="-1"/>
          <w:sz w:val="20"/>
        </w:rPr>
        <w:t xml:space="preserve"> </w:t>
      </w:r>
      <w:r>
        <w:rPr>
          <w:sz w:val="20"/>
        </w:rPr>
        <w:t>під</w:t>
      </w:r>
      <w:r>
        <w:rPr>
          <w:spacing w:val="-5"/>
          <w:sz w:val="20"/>
        </w:rPr>
        <w:t xml:space="preserve"> </w:t>
      </w:r>
      <w:r>
        <w:rPr>
          <w:sz w:val="20"/>
        </w:rPr>
        <w:t>час</w:t>
      </w:r>
      <w:r>
        <w:rPr>
          <w:spacing w:val="1"/>
          <w:sz w:val="20"/>
        </w:rPr>
        <w:t xml:space="preserve"> </w:t>
      </w:r>
      <w:r>
        <w:rPr>
          <w:sz w:val="20"/>
        </w:rPr>
        <w:t>аудиту,</w:t>
      </w:r>
      <w:r>
        <w:rPr>
          <w:spacing w:val="-2"/>
          <w:sz w:val="20"/>
        </w:rPr>
        <w:t xml:space="preserve"> </w:t>
      </w:r>
      <w:r>
        <w:rPr>
          <w:sz w:val="20"/>
        </w:rPr>
        <w:t>або</w:t>
      </w:r>
      <w:r>
        <w:rPr>
          <w:spacing w:val="-3"/>
          <w:sz w:val="20"/>
        </w:rPr>
        <w:t xml:space="preserve"> </w:t>
      </w:r>
      <w:r>
        <w:rPr>
          <w:sz w:val="20"/>
        </w:rPr>
        <w:t>чи</w:t>
      </w:r>
      <w:r>
        <w:rPr>
          <w:spacing w:val="-3"/>
          <w:sz w:val="20"/>
        </w:rPr>
        <w:t xml:space="preserve"> </w:t>
      </w:r>
      <w:r>
        <w:rPr>
          <w:sz w:val="20"/>
        </w:rPr>
        <w:t>ця</w:t>
      </w:r>
      <w:r>
        <w:rPr>
          <w:spacing w:val="-2"/>
          <w:sz w:val="20"/>
        </w:rPr>
        <w:t xml:space="preserve"> </w:t>
      </w:r>
      <w:r>
        <w:rPr>
          <w:sz w:val="20"/>
        </w:rPr>
        <w:t>інша</w:t>
      </w:r>
      <w:r>
        <w:rPr>
          <w:spacing w:val="-4"/>
          <w:sz w:val="20"/>
        </w:rPr>
        <w:t xml:space="preserve"> </w:t>
      </w:r>
      <w:r>
        <w:rPr>
          <w:sz w:val="20"/>
        </w:rPr>
        <w:t>інформація</w:t>
      </w:r>
      <w:r>
        <w:rPr>
          <w:spacing w:val="-1"/>
          <w:sz w:val="20"/>
        </w:rPr>
        <w:t xml:space="preserve"> </w:t>
      </w:r>
      <w:r>
        <w:rPr>
          <w:sz w:val="20"/>
        </w:rPr>
        <w:t>виглядає</w:t>
      </w:r>
      <w:r>
        <w:rPr>
          <w:spacing w:val="-5"/>
          <w:sz w:val="20"/>
        </w:rPr>
        <w:t xml:space="preserve"> </w:t>
      </w:r>
      <w:r>
        <w:rPr>
          <w:sz w:val="20"/>
        </w:rPr>
        <w:t>такою,</w:t>
      </w:r>
      <w:r>
        <w:rPr>
          <w:spacing w:val="-47"/>
          <w:sz w:val="20"/>
        </w:rPr>
        <w:t xml:space="preserve"> </w:t>
      </w:r>
      <w:r>
        <w:rPr>
          <w:sz w:val="20"/>
        </w:rPr>
        <w:t>що містить суттєве викривлення. Якщо, на основі проведеної нами роботи щодо іншої інформації, отриманої до дати</w:t>
      </w:r>
      <w:r>
        <w:rPr>
          <w:spacing w:val="-47"/>
          <w:sz w:val="20"/>
        </w:rPr>
        <w:t xml:space="preserve"> </w:t>
      </w:r>
      <w:r>
        <w:rPr>
          <w:sz w:val="20"/>
        </w:rPr>
        <w:t>цього звіту аудитора, ми доходимо висновку, що існує суттєве викривлення цієї іншої інформації, ми зобов’язані</w:t>
      </w:r>
      <w:r>
        <w:rPr>
          <w:spacing w:val="1"/>
          <w:sz w:val="20"/>
        </w:rPr>
        <w:t xml:space="preserve"> </w:t>
      </w:r>
      <w:r>
        <w:rPr>
          <w:sz w:val="20"/>
        </w:rPr>
        <w:t>повідомити про</w:t>
      </w:r>
      <w:r>
        <w:rPr>
          <w:spacing w:val="1"/>
          <w:sz w:val="20"/>
        </w:rPr>
        <w:t xml:space="preserve"> </w:t>
      </w:r>
      <w:r>
        <w:rPr>
          <w:sz w:val="20"/>
        </w:rPr>
        <w:t>цей</w:t>
      </w:r>
      <w:r>
        <w:rPr>
          <w:spacing w:val="1"/>
          <w:sz w:val="20"/>
        </w:rPr>
        <w:t xml:space="preserve"> </w:t>
      </w:r>
      <w:r>
        <w:rPr>
          <w:sz w:val="20"/>
        </w:rPr>
        <w:t>факт.</w:t>
      </w:r>
    </w:p>
    <w:p w:rsidR="004A2345" w:rsidRDefault="004A2345" w:rsidP="00682351">
      <w:pPr>
        <w:spacing w:before="1" w:line="244" w:lineRule="auto"/>
        <w:ind w:left="124" w:right="261"/>
        <w:jc w:val="both"/>
        <w:rPr>
          <w:sz w:val="20"/>
        </w:rPr>
      </w:pPr>
      <w:r>
        <w:rPr>
          <w:sz w:val="20"/>
        </w:rPr>
        <w:t>На дату подання цього Звіту річна інформація емітента цінних паперів (крім річної фінансової звітності та Звіту</w:t>
      </w:r>
      <w:r>
        <w:rPr>
          <w:spacing w:val="1"/>
          <w:sz w:val="20"/>
        </w:rPr>
        <w:t xml:space="preserve"> </w:t>
      </w:r>
      <w:r>
        <w:rPr>
          <w:sz w:val="20"/>
        </w:rPr>
        <w:t>керівництва) ще не була підготовлена та не надана аудитору. Ми очікуємо отримати таку інформацію після цієї дати.</w:t>
      </w:r>
      <w:r>
        <w:rPr>
          <w:spacing w:val="-47"/>
          <w:sz w:val="20"/>
        </w:rPr>
        <w:t xml:space="preserve"> </w:t>
      </w:r>
      <w:r>
        <w:rPr>
          <w:sz w:val="20"/>
        </w:rPr>
        <w:t>Після нашого ознайомлення зі змістом регулярної річної інформації Компанії, як емітента цінних паперів, якщо ми</w:t>
      </w:r>
      <w:r>
        <w:rPr>
          <w:spacing w:val="1"/>
          <w:sz w:val="20"/>
        </w:rPr>
        <w:t xml:space="preserve"> </w:t>
      </w:r>
      <w:r>
        <w:rPr>
          <w:sz w:val="20"/>
        </w:rPr>
        <w:t>дійдемо</w:t>
      </w:r>
      <w:r>
        <w:rPr>
          <w:spacing w:val="-4"/>
          <w:sz w:val="20"/>
        </w:rPr>
        <w:t xml:space="preserve"> </w:t>
      </w:r>
      <w:r>
        <w:rPr>
          <w:sz w:val="20"/>
        </w:rPr>
        <w:t>висновку,</w:t>
      </w:r>
      <w:r>
        <w:rPr>
          <w:spacing w:val="-2"/>
          <w:sz w:val="20"/>
        </w:rPr>
        <w:t xml:space="preserve"> </w:t>
      </w:r>
      <w:r>
        <w:rPr>
          <w:sz w:val="20"/>
        </w:rPr>
        <w:t>що</w:t>
      </w:r>
      <w:r>
        <w:rPr>
          <w:spacing w:val="-2"/>
          <w:sz w:val="20"/>
        </w:rPr>
        <w:t xml:space="preserve"> </w:t>
      </w:r>
      <w:r>
        <w:rPr>
          <w:sz w:val="20"/>
        </w:rPr>
        <w:t>така</w:t>
      </w:r>
      <w:r>
        <w:rPr>
          <w:spacing w:val="-2"/>
          <w:sz w:val="20"/>
        </w:rPr>
        <w:t xml:space="preserve"> </w:t>
      </w:r>
      <w:r>
        <w:rPr>
          <w:sz w:val="20"/>
        </w:rPr>
        <w:t>інформація</w:t>
      </w:r>
      <w:r>
        <w:rPr>
          <w:spacing w:val="-2"/>
          <w:sz w:val="20"/>
        </w:rPr>
        <w:t xml:space="preserve"> </w:t>
      </w:r>
      <w:r>
        <w:rPr>
          <w:sz w:val="20"/>
        </w:rPr>
        <w:t>містить</w:t>
      </w:r>
      <w:r>
        <w:rPr>
          <w:spacing w:val="-4"/>
          <w:sz w:val="20"/>
        </w:rPr>
        <w:t xml:space="preserve"> </w:t>
      </w:r>
      <w:r>
        <w:rPr>
          <w:sz w:val="20"/>
        </w:rPr>
        <w:t>суттєве</w:t>
      </w:r>
      <w:r>
        <w:rPr>
          <w:spacing w:val="-3"/>
          <w:sz w:val="20"/>
        </w:rPr>
        <w:t xml:space="preserve"> </w:t>
      </w:r>
      <w:r>
        <w:rPr>
          <w:sz w:val="20"/>
        </w:rPr>
        <w:t>викривлення,</w:t>
      </w:r>
      <w:r>
        <w:rPr>
          <w:spacing w:val="-2"/>
          <w:sz w:val="20"/>
        </w:rPr>
        <w:t xml:space="preserve"> </w:t>
      </w:r>
      <w:r>
        <w:rPr>
          <w:sz w:val="20"/>
        </w:rPr>
        <w:t>ми</w:t>
      </w:r>
      <w:r>
        <w:rPr>
          <w:spacing w:val="-3"/>
          <w:sz w:val="20"/>
        </w:rPr>
        <w:t xml:space="preserve"> </w:t>
      </w:r>
      <w:r>
        <w:rPr>
          <w:sz w:val="20"/>
        </w:rPr>
        <w:t>повідомимо</w:t>
      </w:r>
      <w:r>
        <w:rPr>
          <w:spacing w:val="-1"/>
          <w:sz w:val="20"/>
        </w:rPr>
        <w:t xml:space="preserve"> </w:t>
      </w:r>
      <w:r>
        <w:rPr>
          <w:sz w:val="20"/>
        </w:rPr>
        <w:t>інформацію</w:t>
      </w:r>
      <w:r>
        <w:rPr>
          <w:spacing w:val="-1"/>
          <w:sz w:val="20"/>
        </w:rPr>
        <w:t xml:space="preserve"> </w:t>
      </w:r>
      <w:r>
        <w:rPr>
          <w:sz w:val="20"/>
        </w:rPr>
        <w:t>про</w:t>
      </w:r>
      <w:r>
        <w:rPr>
          <w:spacing w:val="-2"/>
          <w:sz w:val="20"/>
        </w:rPr>
        <w:t xml:space="preserve"> </w:t>
      </w:r>
      <w:r>
        <w:rPr>
          <w:sz w:val="20"/>
        </w:rPr>
        <w:t>це</w:t>
      </w:r>
      <w:r>
        <w:rPr>
          <w:spacing w:val="-4"/>
          <w:sz w:val="20"/>
        </w:rPr>
        <w:t xml:space="preserve"> </w:t>
      </w:r>
      <w:r>
        <w:rPr>
          <w:sz w:val="20"/>
        </w:rPr>
        <w:t>питання</w:t>
      </w:r>
      <w:r>
        <w:rPr>
          <w:spacing w:val="-8"/>
          <w:sz w:val="20"/>
        </w:rPr>
        <w:t xml:space="preserve"> </w:t>
      </w:r>
      <w:r>
        <w:rPr>
          <w:sz w:val="20"/>
        </w:rPr>
        <w:t>тим,</w:t>
      </w:r>
      <w:r>
        <w:rPr>
          <w:spacing w:val="-47"/>
          <w:sz w:val="20"/>
        </w:rPr>
        <w:t xml:space="preserve"> </w:t>
      </w:r>
      <w:r>
        <w:rPr>
          <w:sz w:val="20"/>
        </w:rPr>
        <w:t>кого</w:t>
      </w:r>
      <w:r>
        <w:rPr>
          <w:spacing w:val="-1"/>
          <w:sz w:val="20"/>
        </w:rPr>
        <w:t xml:space="preserve"> </w:t>
      </w:r>
      <w:r>
        <w:rPr>
          <w:sz w:val="20"/>
        </w:rPr>
        <w:t>наділено</w:t>
      </w:r>
      <w:r>
        <w:rPr>
          <w:spacing w:val="-6"/>
          <w:sz w:val="20"/>
        </w:rPr>
        <w:t xml:space="preserve"> </w:t>
      </w:r>
      <w:r>
        <w:rPr>
          <w:sz w:val="20"/>
        </w:rPr>
        <w:t>найвищими</w:t>
      </w:r>
      <w:r>
        <w:rPr>
          <w:spacing w:val="-4"/>
          <w:sz w:val="20"/>
        </w:rPr>
        <w:t xml:space="preserve"> </w:t>
      </w:r>
      <w:r>
        <w:rPr>
          <w:sz w:val="20"/>
        </w:rPr>
        <w:t>повноваженнями,</w:t>
      </w:r>
      <w:r>
        <w:rPr>
          <w:spacing w:val="-2"/>
          <w:sz w:val="20"/>
        </w:rPr>
        <w:t xml:space="preserve"> </w:t>
      </w:r>
      <w:r>
        <w:rPr>
          <w:sz w:val="20"/>
        </w:rPr>
        <w:t>та</w:t>
      </w:r>
      <w:r>
        <w:rPr>
          <w:spacing w:val="-4"/>
          <w:sz w:val="20"/>
        </w:rPr>
        <w:t xml:space="preserve"> </w:t>
      </w:r>
      <w:r>
        <w:rPr>
          <w:sz w:val="20"/>
        </w:rPr>
        <w:t>розглянемо</w:t>
      </w:r>
      <w:r>
        <w:rPr>
          <w:spacing w:val="-1"/>
          <w:sz w:val="20"/>
        </w:rPr>
        <w:t xml:space="preserve"> </w:t>
      </w:r>
      <w:r>
        <w:rPr>
          <w:sz w:val="20"/>
        </w:rPr>
        <w:t>вплив</w:t>
      </w:r>
      <w:r>
        <w:rPr>
          <w:spacing w:val="-5"/>
          <w:sz w:val="20"/>
        </w:rPr>
        <w:t xml:space="preserve"> </w:t>
      </w:r>
      <w:r>
        <w:rPr>
          <w:sz w:val="20"/>
        </w:rPr>
        <w:t>цього</w:t>
      </w:r>
      <w:r>
        <w:rPr>
          <w:spacing w:val="-2"/>
          <w:sz w:val="20"/>
        </w:rPr>
        <w:t xml:space="preserve"> </w:t>
      </w:r>
      <w:r>
        <w:rPr>
          <w:sz w:val="20"/>
        </w:rPr>
        <w:t>питання</w:t>
      </w:r>
      <w:r>
        <w:rPr>
          <w:spacing w:val="-8"/>
          <w:sz w:val="20"/>
        </w:rPr>
        <w:t xml:space="preserve"> </w:t>
      </w:r>
      <w:r>
        <w:rPr>
          <w:sz w:val="20"/>
        </w:rPr>
        <w:t>на</w:t>
      </w:r>
      <w:r>
        <w:rPr>
          <w:spacing w:val="-2"/>
          <w:sz w:val="20"/>
        </w:rPr>
        <w:t xml:space="preserve"> </w:t>
      </w:r>
      <w:r>
        <w:rPr>
          <w:sz w:val="20"/>
        </w:rPr>
        <w:t>фінансову</w:t>
      </w:r>
      <w:r>
        <w:rPr>
          <w:spacing w:val="-8"/>
          <w:sz w:val="20"/>
        </w:rPr>
        <w:t xml:space="preserve"> </w:t>
      </w:r>
      <w:r>
        <w:rPr>
          <w:sz w:val="20"/>
        </w:rPr>
        <w:t>звітність</w:t>
      </w:r>
      <w:r>
        <w:rPr>
          <w:spacing w:val="-6"/>
          <w:sz w:val="20"/>
        </w:rPr>
        <w:t xml:space="preserve"> </w:t>
      </w:r>
      <w:r>
        <w:rPr>
          <w:sz w:val="20"/>
        </w:rPr>
        <w:t>і</w:t>
      </w:r>
      <w:r>
        <w:rPr>
          <w:spacing w:val="-4"/>
          <w:sz w:val="20"/>
        </w:rPr>
        <w:t xml:space="preserve"> </w:t>
      </w:r>
      <w:r>
        <w:rPr>
          <w:sz w:val="20"/>
        </w:rPr>
        <w:t>необхідність</w:t>
      </w:r>
      <w:r>
        <w:rPr>
          <w:spacing w:val="-47"/>
          <w:sz w:val="20"/>
        </w:rPr>
        <w:t xml:space="preserve"> </w:t>
      </w:r>
      <w:r>
        <w:rPr>
          <w:sz w:val="20"/>
        </w:rPr>
        <w:t>подальших</w:t>
      </w:r>
      <w:r>
        <w:rPr>
          <w:spacing w:val="-1"/>
          <w:sz w:val="20"/>
        </w:rPr>
        <w:t xml:space="preserve"> </w:t>
      </w:r>
      <w:r>
        <w:rPr>
          <w:sz w:val="20"/>
        </w:rPr>
        <w:t>дій</w:t>
      </w:r>
      <w:r>
        <w:rPr>
          <w:spacing w:val="-2"/>
          <w:sz w:val="20"/>
        </w:rPr>
        <w:t xml:space="preserve"> </w:t>
      </w:r>
      <w:r>
        <w:rPr>
          <w:sz w:val="20"/>
        </w:rPr>
        <w:t>стосовно</w:t>
      </w:r>
      <w:r>
        <w:rPr>
          <w:spacing w:val="2"/>
          <w:sz w:val="20"/>
        </w:rPr>
        <w:t xml:space="preserve"> </w:t>
      </w:r>
      <w:r>
        <w:rPr>
          <w:sz w:val="20"/>
        </w:rPr>
        <w:t>цього</w:t>
      </w:r>
      <w:r>
        <w:rPr>
          <w:spacing w:val="2"/>
          <w:sz w:val="20"/>
        </w:rPr>
        <w:t xml:space="preserve"> </w:t>
      </w:r>
      <w:r>
        <w:rPr>
          <w:sz w:val="20"/>
        </w:rPr>
        <w:t>нашого</w:t>
      </w:r>
      <w:r>
        <w:rPr>
          <w:spacing w:val="2"/>
          <w:sz w:val="20"/>
        </w:rPr>
        <w:t xml:space="preserve"> </w:t>
      </w:r>
      <w:r>
        <w:rPr>
          <w:sz w:val="20"/>
        </w:rPr>
        <w:t>Звіту.</w:t>
      </w:r>
    </w:p>
    <w:p w:rsidR="004A2345" w:rsidRDefault="004A2345" w:rsidP="00682351">
      <w:pPr>
        <w:spacing w:line="244" w:lineRule="auto"/>
        <w:ind w:left="124" w:right="428"/>
        <w:jc w:val="both"/>
        <w:rPr>
          <w:sz w:val="20"/>
        </w:rPr>
      </w:pPr>
      <w:r>
        <w:rPr>
          <w:sz w:val="20"/>
        </w:rPr>
        <w:t>При ознайомлені зі Звітом керівництва ми не виявили таких фактів, які потрібно було б включити до нашого Звіту.</w:t>
      </w:r>
      <w:r>
        <w:rPr>
          <w:spacing w:val="-47"/>
          <w:sz w:val="20"/>
        </w:rPr>
        <w:t xml:space="preserve"> </w:t>
      </w:r>
      <w:r>
        <w:rPr>
          <w:sz w:val="20"/>
        </w:rPr>
        <w:t>Результати</w:t>
      </w:r>
      <w:r>
        <w:rPr>
          <w:spacing w:val="-3"/>
          <w:sz w:val="20"/>
        </w:rPr>
        <w:t xml:space="preserve"> </w:t>
      </w:r>
      <w:r>
        <w:rPr>
          <w:sz w:val="20"/>
        </w:rPr>
        <w:t>перевірки</w:t>
      </w:r>
      <w:r>
        <w:rPr>
          <w:spacing w:val="-4"/>
          <w:sz w:val="20"/>
        </w:rPr>
        <w:t xml:space="preserve"> </w:t>
      </w:r>
      <w:r>
        <w:rPr>
          <w:sz w:val="20"/>
        </w:rPr>
        <w:t>Звіту</w:t>
      </w:r>
      <w:r>
        <w:rPr>
          <w:spacing w:val="-7"/>
          <w:sz w:val="20"/>
        </w:rPr>
        <w:t xml:space="preserve"> </w:t>
      </w:r>
      <w:r>
        <w:rPr>
          <w:sz w:val="20"/>
        </w:rPr>
        <w:t>про</w:t>
      </w:r>
      <w:r>
        <w:rPr>
          <w:spacing w:val="-3"/>
          <w:sz w:val="20"/>
        </w:rPr>
        <w:t xml:space="preserve"> </w:t>
      </w:r>
      <w:r>
        <w:rPr>
          <w:sz w:val="20"/>
        </w:rPr>
        <w:t>корпоративне</w:t>
      </w:r>
      <w:r>
        <w:rPr>
          <w:spacing w:val="-2"/>
          <w:sz w:val="20"/>
        </w:rPr>
        <w:t xml:space="preserve"> </w:t>
      </w:r>
      <w:r>
        <w:rPr>
          <w:sz w:val="20"/>
        </w:rPr>
        <w:t>управління</w:t>
      </w:r>
      <w:r>
        <w:rPr>
          <w:spacing w:val="-6"/>
          <w:sz w:val="20"/>
        </w:rPr>
        <w:t xml:space="preserve"> </w:t>
      </w:r>
      <w:r>
        <w:rPr>
          <w:sz w:val="20"/>
        </w:rPr>
        <w:t>наведені</w:t>
      </w:r>
      <w:r>
        <w:rPr>
          <w:spacing w:val="-5"/>
          <w:sz w:val="20"/>
        </w:rPr>
        <w:t xml:space="preserve"> </w:t>
      </w:r>
      <w:r>
        <w:rPr>
          <w:sz w:val="20"/>
        </w:rPr>
        <w:t>у</w:t>
      </w:r>
      <w:r>
        <w:rPr>
          <w:spacing w:val="-5"/>
          <w:sz w:val="20"/>
        </w:rPr>
        <w:t xml:space="preserve"> </w:t>
      </w:r>
      <w:r>
        <w:rPr>
          <w:sz w:val="20"/>
        </w:rPr>
        <w:t>розділі</w:t>
      </w:r>
      <w:r>
        <w:rPr>
          <w:spacing w:val="-3"/>
          <w:sz w:val="20"/>
        </w:rPr>
        <w:t xml:space="preserve"> </w:t>
      </w:r>
      <w:r>
        <w:rPr>
          <w:sz w:val="20"/>
        </w:rPr>
        <w:t>«Звіт</w:t>
      </w:r>
      <w:r>
        <w:rPr>
          <w:spacing w:val="-2"/>
          <w:sz w:val="20"/>
        </w:rPr>
        <w:t xml:space="preserve"> </w:t>
      </w:r>
      <w:r>
        <w:rPr>
          <w:sz w:val="20"/>
        </w:rPr>
        <w:t>щодо</w:t>
      </w:r>
      <w:r>
        <w:rPr>
          <w:spacing w:val="-2"/>
          <w:sz w:val="20"/>
        </w:rPr>
        <w:t xml:space="preserve"> </w:t>
      </w:r>
      <w:r>
        <w:rPr>
          <w:sz w:val="20"/>
        </w:rPr>
        <w:t>вимог</w:t>
      </w:r>
      <w:r>
        <w:rPr>
          <w:spacing w:val="-3"/>
          <w:sz w:val="20"/>
        </w:rPr>
        <w:t xml:space="preserve"> </w:t>
      </w:r>
      <w:r>
        <w:rPr>
          <w:sz w:val="20"/>
        </w:rPr>
        <w:t>інших</w:t>
      </w:r>
      <w:r>
        <w:rPr>
          <w:spacing w:val="-4"/>
          <w:sz w:val="20"/>
        </w:rPr>
        <w:t xml:space="preserve"> </w:t>
      </w:r>
      <w:r>
        <w:rPr>
          <w:sz w:val="20"/>
        </w:rPr>
        <w:t>законодавчих</w:t>
      </w:r>
      <w:r>
        <w:rPr>
          <w:spacing w:val="-3"/>
          <w:sz w:val="20"/>
        </w:rPr>
        <w:t xml:space="preserve"> </w:t>
      </w:r>
      <w:r>
        <w:rPr>
          <w:sz w:val="20"/>
        </w:rPr>
        <w:t>і</w:t>
      </w:r>
      <w:r>
        <w:rPr>
          <w:spacing w:val="-47"/>
          <w:sz w:val="20"/>
        </w:rPr>
        <w:t xml:space="preserve"> </w:t>
      </w:r>
      <w:r>
        <w:rPr>
          <w:sz w:val="20"/>
        </w:rPr>
        <w:t>нормативних</w:t>
      </w:r>
      <w:r>
        <w:rPr>
          <w:spacing w:val="-4"/>
          <w:sz w:val="20"/>
        </w:rPr>
        <w:t xml:space="preserve"> </w:t>
      </w:r>
      <w:r>
        <w:rPr>
          <w:sz w:val="20"/>
        </w:rPr>
        <w:t>вимог»</w:t>
      </w:r>
      <w:r>
        <w:rPr>
          <w:spacing w:val="-6"/>
          <w:sz w:val="20"/>
        </w:rPr>
        <w:t xml:space="preserve"> </w:t>
      </w:r>
      <w:r>
        <w:rPr>
          <w:sz w:val="20"/>
        </w:rPr>
        <w:t>цього</w:t>
      </w:r>
      <w:r>
        <w:rPr>
          <w:spacing w:val="4"/>
          <w:sz w:val="20"/>
        </w:rPr>
        <w:t xml:space="preserve"> </w:t>
      </w:r>
      <w:r>
        <w:rPr>
          <w:sz w:val="20"/>
        </w:rPr>
        <w:t>Звіту.</w:t>
      </w:r>
    </w:p>
    <w:p w:rsidR="004A2345" w:rsidRDefault="004A2345" w:rsidP="00682351">
      <w:pPr>
        <w:spacing w:line="244" w:lineRule="auto"/>
        <w:ind w:left="124" w:right="208"/>
        <w:jc w:val="both"/>
        <w:rPr>
          <w:sz w:val="20"/>
        </w:rPr>
      </w:pPr>
      <w:r>
        <w:rPr>
          <w:sz w:val="20"/>
        </w:rPr>
        <w:t>Відповідальність</w:t>
      </w:r>
      <w:r>
        <w:rPr>
          <w:spacing w:val="-7"/>
          <w:sz w:val="20"/>
        </w:rPr>
        <w:t xml:space="preserve"> </w:t>
      </w:r>
      <w:r>
        <w:rPr>
          <w:sz w:val="20"/>
        </w:rPr>
        <w:t>управлінського</w:t>
      </w:r>
      <w:r>
        <w:rPr>
          <w:spacing w:val="-3"/>
          <w:sz w:val="20"/>
        </w:rPr>
        <w:t xml:space="preserve"> </w:t>
      </w:r>
      <w:r>
        <w:rPr>
          <w:sz w:val="20"/>
        </w:rPr>
        <w:t>персоналу</w:t>
      </w:r>
      <w:r>
        <w:rPr>
          <w:spacing w:val="-6"/>
          <w:sz w:val="20"/>
        </w:rPr>
        <w:t xml:space="preserve"> </w:t>
      </w:r>
      <w:r>
        <w:rPr>
          <w:sz w:val="20"/>
        </w:rPr>
        <w:t>та</w:t>
      </w:r>
      <w:r>
        <w:rPr>
          <w:spacing w:val="-3"/>
          <w:sz w:val="20"/>
        </w:rPr>
        <w:t xml:space="preserve"> </w:t>
      </w:r>
      <w:r>
        <w:rPr>
          <w:sz w:val="20"/>
        </w:rPr>
        <w:t>тих, кого</w:t>
      </w:r>
      <w:r>
        <w:rPr>
          <w:spacing w:val="-2"/>
          <w:sz w:val="20"/>
        </w:rPr>
        <w:t xml:space="preserve"> </w:t>
      </w:r>
      <w:r>
        <w:rPr>
          <w:sz w:val="20"/>
        </w:rPr>
        <w:t>наділено</w:t>
      </w:r>
      <w:r>
        <w:rPr>
          <w:spacing w:val="-5"/>
          <w:sz w:val="20"/>
        </w:rPr>
        <w:t xml:space="preserve"> </w:t>
      </w:r>
      <w:r>
        <w:rPr>
          <w:sz w:val="20"/>
        </w:rPr>
        <w:t>найвищими</w:t>
      </w:r>
      <w:r>
        <w:rPr>
          <w:spacing w:val="-7"/>
          <w:sz w:val="20"/>
        </w:rPr>
        <w:t xml:space="preserve"> </w:t>
      </w:r>
      <w:r>
        <w:rPr>
          <w:sz w:val="20"/>
        </w:rPr>
        <w:t>повноваженнями,</w:t>
      </w:r>
      <w:r>
        <w:rPr>
          <w:spacing w:val="-3"/>
          <w:sz w:val="20"/>
        </w:rPr>
        <w:t xml:space="preserve"> </w:t>
      </w:r>
      <w:r>
        <w:rPr>
          <w:sz w:val="20"/>
        </w:rPr>
        <w:t>за</w:t>
      </w:r>
      <w:r>
        <w:rPr>
          <w:spacing w:val="-2"/>
          <w:sz w:val="20"/>
        </w:rPr>
        <w:t xml:space="preserve"> </w:t>
      </w:r>
      <w:r>
        <w:rPr>
          <w:sz w:val="20"/>
        </w:rPr>
        <w:t>фінансову</w:t>
      </w:r>
      <w:r>
        <w:rPr>
          <w:spacing w:val="-7"/>
          <w:sz w:val="20"/>
        </w:rPr>
        <w:t xml:space="preserve"> </w:t>
      </w:r>
      <w:r>
        <w:rPr>
          <w:sz w:val="20"/>
        </w:rPr>
        <w:t>звітність</w:t>
      </w:r>
      <w:r>
        <w:rPr>
          <w:spacing w:val="-47"/>
          <w:sz w:val="20"/>
        </w:rPr>
        <w:t xml:space="preserve"> </w:t>
      </w:r>
      <w:r>
        <w:rPr>
          <w:sz w:val="20"/>
        </w:rPr>
        <w:t>Управлінський персонал несе відповідальність за складання і достовірне подання окремої фінансової звітності</w:t>
      </w:r>
      <w:r>
        <w:rPr>
          <w:spacing w:val="1"/>
          <w:sz w:val="20"/>
        </w:rPr>
        <w:t xml:space="preserve"> </w:t>
      </w:r>
      <w:r>
        <w:rPr>
          <w:sz w:val="20"/>
        </w:rPr>
        <w:t>відповідно до Міжнародних стандартів фінансової звітності,</w:t>
      </w:r>
      <w:r>
        <w:rPr>
          <w:spacing w:val="1"/>
          <w:sz w:val="20"/>
        </w:rPr>
        <w:t xml:space="preserve"> </w:t>
      </w:r>
      <w:r>
        <w:rPr>
          <w:sz w:val="20"/>
        </w:rPr>
        <w:t>та за таку систему внутрішнього контролю, яку</w:t>
      </w:r>
      <w:r>
        <w:rPr>
          <w:spacing w:val="1"/>
          <w:sz w:val="20"/>
        </w:rPr>
        <w:t xml:space="preserve"> </w:t>
      </w:r>
      <w:r>
        <w:rPr>
          <w:sz w:val="20"/>
        </w:rPr>
        <w:t>управлінський</w:t>
      </w:r>
      <w:r>
        <w:rPr>
          <w:spacing w:val="-2"/>
          <w:sz w:val="20"/>
        </w:rPr>
        <w:t xml:space="preserve"> </w:t>
      </w:r>
      <w:r>
        <w:rPr>
          <w:sz w:val="20"/>
        </w:rPr>
        <w:t>персонал</w:t>
      </w:r>
      <w:r>
        <w:rPr>
          <w:spacing w:val="2"/>
          <w:sz w:val="20"/>
        </w:rPr>
        <w:t xml:space="preserve"> </w:t>
      </w:r>
      <w:r>
        <w:rPr>
          <w:sz w:val="20"/>
        </w:rPr>
        <w:t>визначає</w:t>
      </w:r>
      <w:r>
        <w:rPr>
          <w:spacing w:val="2"/>
          <w:sz w:val="20"/>
        </w:rPr>
        <w:t xml:space="preserve"> </w:t>
      </w:r>
      <w:r>
        <w:rPr>
          <w:sz w:val="20"/>
        </w:rPr>
        <w:t>потрібною</w:t>
      </w:r>
      <w:r>
        <w:rPr>
          <w:spacing w:val="2"/>
          <w:sz w:val="20"/>
        </w:rPr>
        <w:t xml:space="preserve"> </w:t>
      </w:r>
      <w:r>
        <w:rPr>
          <w:sz w:val="20"/>
        </w:rPr>
        <w:t>для того,</w:t>
      </w:r>
      <w:r>
        <w:rPr>
          <w:spacing w:val="3"/>
          <w:sz w:val="20"/>
        </w:rPr>
        <w:t xml:space="preserve"> </w:t>
      </w:r>
      <w:r>
        <w:rPr>
          <w:sz w:val="20"/>
        </w:rPr>
        <w:t>щоб</w:t>
      </w:r>
      <w:r>
        <w:rPr>
          <w:spacing w:val="3"/>
          <w:sz w:val="20"/>
        </w:rPr>
        <w:t xml:space="preserve"> </w:t>
      </w:r>
      <w:r>
        <w:rPr>
          <w:sz w:val="20"/>
        </w:rPr>
        <w:t>забезпечити складання</w:t>
      </w:r>
      <w:r>
        <w:rPr>
          <w:spacing w:val="-2"/>
          <w:sz w:val="20"/>
        </w:rPr>
        <w:t xml:space="preserve"> </w:t>
      </w:r>
      <w:r>
        <w:rPr>
          <w:sz w:val="20"/>
        </w:rPr>
        <w:t>окремої</w:t>
      </w:r>
      <w:r>
        <w:rPr>
          <w:spacing w:val="5"/>
          <w:sz w:val="20"/>
        </w:rPr>
        <w:t xml:space="preserve"> </w:t>
      </w:r>
      <w:r>
        <w:rPr>
          <w:sz w:val="20"/>
        </w:rPr>
        <w:t>фінансової</w:t>
      </w:r>
      <w:r>
        <w:rPr>
          <w:spacing w:val="3"/>
          <w:sz w:val="20"/>
        </w:rPr>
        <w:t xml:space="preserve"> </w:t>
      </w:r>
      <w:r>
        <w:rPr>
          <w:sz w:val="20"/>
        </w:rPr>
        <w:t>звітності,</w:t>
      </w:r>
      <w:r>
        <w:rPr>
          <w:spacing w:val="3"/>
          <w:sz w:val="20"/>
        </w:rPr>
        <w:t xml:space="preserve"> </w:t>
      </w:r>
      <w:r>
        <w:rPr>
          <w:sz w:val="20"/>
        </w:rPr>
        <w:t>що</w:t>
      </w:r>
      <w:r>
        <w:rPr>
          <w:spacing w:val="1"/>
          <w:sz w:val="20"/>
        </w:rPr>
        <w:t xml:space="preserve"> </w:t>
      </w:r>
      <w:r>
        <w:rPr>
          <w:sz w:val="20"/>
        </w:rPr>
        <w:t>не</w:t>
      </w:r>
      <w:r>
        <w:rPr>
          <w:spacing w:val="1"/>
          <w:sz w:val="20"/>
        </w:rPr>
        <w:t xml:space="preserve"> </w:t>
      </w:r>
      <w:r>
        <w:rPr>
          <w:sz w:val="20"/>
        </w:rPr>
        <w:t>містить</w:t>
      </w:r>
      <w:r>
        <w:rPr>
          <w:spacing w:val="-1"/>
          <w:sz w:val="20"/>
        </w:rPr>
        <w:t xml:space="preserve"> </w:t>
      </w:r>
      <w:r>
        <w:rPr>
          <w:sz w:val="20"/>
        </w:rPr>
        <w:t>суттєвих викривлень</w:t>
      </w:r>
      <w:r>
        <w:rPr>
          <w:spacing w:val="-4"/>
          <w:sz w:val="20"/>
        </w:rPr>
        <w:t xml:space="preserve"> </w:t>
      </w:r>
      <w:r>
        <w:rPr>
          <w:sz w:val="20"/>
        </w:rPr>
        <w:t>унаслідок</w:t>
      </w:r>
      <w:r>
        <w:rPr>
          <w:spacing w:val="-1"/>
          <w:sz w:val="20"/>
        </w:rPr>
        <w:t xml:space="preserve"> </w:t>
      </w:r>
      <w:r>
        <w:rPr>
          <w:sz w:val="20"/>
        </w:rPr>
        <w:t>шахрайства</w:t>
      </w:r>
      <w:r>
        <w:rPr>
          <w:spacing w:val="1"/>
          <w:sz w:val="20"/>
        </w:rPr>
        <w:t xml:space="preserve"> </w:t>
      </w:r>
      <w:r>
        <w:rPr>
          <w:sz w:val="20"/>
        </w:rPr>
        <w:t>або</w:t>
      </w:r>
      <w:r>
        <w:rPr>
          <w:spacing w:val="1"/>
          <w:sz w:val="20"/>
        </w:rPr>
        <w:t xml:space="preserve"> </w:t>
      </w:r>
      <w:r>
        <w:rPr>
          <w:sz w:val="20"/>
        </w:rPr>
        <w:t>помилки.</w:t>
      </w:r>
    </w:p>
    <w:p w:rsidR="004A2345" w:rsidRDefault="004A2345" w:rsidP="00682351">
      <w:pPr>
        <w:spacing w:line="244" w:lineRule="auto"/>
        <w:ind w:left="124" w:right="303"/>
        <w:jc w:val="both"/>
        <w:rPr>
          <w:sz w:val="20"/>
        </w:rPr>
      </w:pPr>
      <w:r>
        <w:rPr>
          <w:sz w:val="20"/>
        </w:rPr>
        <w:t>При складанні окремої фінансової звітності управлінський персонал несе відповідальність за оцінку здатності</w:t>
      </w:r>
      <w:r>
        <w:rPr>
          <w:spacing w:val="1"/>
          <w:sz w:val="20"/>
        </w:rPr>
        <w:t xml:space="preserve"> </w:t>
      </w:r>
      <w:r>
        <w:rPr>
          <w:sz w:val="20"/>
        </w:rPr>
        <w:t>Компанії продовжувати свою діяльність на безперервній основі, розкриваючи, де це застосовно, питання, що</w:t>
      </w:r>
      <w:r>
        <w:rPr>
          <w:spacing w:val="1"/>
          <w:sz w:val="20"/>
        </w:rPr>
        <w:t xml:space="preserve"> </w:t>
      </w:r>
      <w:r>
        <w:rPr>
          <w:sz w:val="20"/>
        </w:rPr>
        <w:t>стосуються</w:t>
      </w:r>
      <w:r>
        <w:rPr>
          <w:spacing w:val="-2"/>
          <w:sz w:val="20"/>
        </w:rPr>
        <w:t xml:space="preserve"> </w:t>
      </w:r>
      <w:r>
        <w:rPr>
          <w:sz w:val="20"/>
        </w:rPr>
        <w:t>безперервності</w:t>
      </w:r>
      <w:r>
        <w:rPr>
          <w:spacing w:val="-1"/>
          <w:sz w:val="20"/>
        </w:rPr>
        <w:t xml:space="preserve"> </w:t>
      </w:r>
      <w:r>
        <w:rPr>
          <w:sz w:val="20"/>
        </w:rPr>
        <w:t>діяльності,</w:t>
      </w:r>
      <w:r>
        <w:rPr>
          <w:spacing w:val="-4"/>
          <w:sz w:val="20"/>
        </w:rPr>
        <w:t xml:space="preserve"> </w:t>
      </w:r>
      <w:r>
        <w:rPr>
          <w:sz w:val="20"/>
        </w:rPr>
        <w:t>та</w:t>
      </w:r>
      <w:r>
        <w:rPr>
          <w:spacing w:val="-6"/>
          <w:sz w:val="20"/>
        </w:rPr>
        <w:t xml:space="preserve"> </w:t>
      </w:r>
      <w:r>
        <w:rPr>
          <w:sz w:val="20"/>
        </w:rPr>
        <w:t>використовуючи</w:t>
      </w:r>
      <w:r>
        <w:rPr>
          <w:spacing w:val="-2"/>
          <w:sz w:val="20"/>
        </w:rPr>
        <w:t xml:space="preserve"> </w:t>
      </w:r>
      <w:r>
        <w:rPr>
          <w:sz w:val="20"/>
        </w:rPr>
        <w:t>припущення</w:t>
      </w:r>
      <w:r>
        <w:rPr>
          <w:spacing w:val="-7"/>
          <w:sz w:val="20"/>
        </w:rPr>
        <w:t xml:space="preserve"> </w:t>
      </w:r>
      <w:r>
        <w:rPr>
          <w:sz w:val="20"/>
        </w:rPr>
        <w:t>про</w:t>
      </w:r>
      <w:r>
        <w:rPr>
          <w:spacing w:val="-4"/>
          <w:sz w:val="20"/>
        </w:rPr>
        <w:t xml:space="preserve"> </w:t>
      </w:r>
      <w:r>
        <w:rPr>
          <w:sz w:val="20"/>
        </w:rPr>
        <w:t>безперервність</w:t>
      </w:r>
      <w:r>
        <w:rPr>
          <w:spacing w:val="-2"/>
          <w:sz w:val="20"/>
        </w:rPr>
        <w:t xml:space="preserve"> </w:t>
      </w:r>
      <w:r>
        <w:rPr>
          <w:sz w:val="20"/>
        </w:rPr>
        <w:t>діяльності</w:t>
      </w:r>
      <w:r>
        <w:rPr>
          <w:spacing w:val="-7"/>
          <w:sz w:val="20"/>
        </w:rPr>
        <w:t xml:space="preserve"> </w:t>
      </w:r>
      <w:r>
        <w:rPr>
          <w:sz w:val="20"/>
        </w:rPr>
        <w:t>як</w:t>
      </w:r>
      <w:r>
        <w:rPr>
          <w:spacing w:val="-6"/>
          <w:sz w:val="20"/>
        </w:rPr>
        <w:t xml:space="preserve"> </w:t>
      </w:r>
      <w:r>
        <w:rPr>
          <w:sz w:val="20"/>
        </w:rPr>
        <w:t>основи</w:t>
      </w:r>
      <w:r>
        <w:rPr>
          <w:spacing w:val="-5"/>
          <w:sz w:val="20"/>
        </w:rPr>
        <w:t xml:space="preserve"> </w:t>
      </w:r>
      <w:r>
        <w:rPr>
          <w:sz w:val="20"/>
        </w:rPr>
        <w:t>для</w:t>
      </w:r>
      <w:r>
        <w:rPr>
          <w:spacing w:val="-47"/>
          <w:sz w:val="20"/>
        </w:rPr>
        <w:t xml:space="preserve"> </w:t>
      </w:r>
      <w:r>
        <w:rPr>
          <w:sz w:val="20"/>
        </w:rPr>
        <w:t>бухгалтерського</w:t>
      </w:r>
      <w:r>
        <w:rPr>
          <w:spacing w:val="3"/>
          <w:sz w:val="20"/>
        </w:rPr>
        <w:t xml:space="preserve"> </w:t>
      </w:r>
      <w:r>
        <w:rPr>
          <w:sz w:val="20"/>
        </w:rPr>
        <w:t>обліку.</w:t>
      </w:r>
    </w:p>
    <w:p w:rsidR="004A2345" w:rsidRDefault="004A2345" w:rsidP="00682351">
      <w:pPr>
        <w:spacing w:line="244" w:lineRule="auto"/>
        <w:ind w:left="175" w:hanging="51"/>
        <w:jc w:val="both"/>
        <w:rPr>
          <w:sz w:val="20"/>
        </w:rPr>
      </w:pPr>
      <w:r>
        <w:rPr>
          <w:sz w:val="20"/>
        </w:rPr>
        <w:t>Ті,</w:t>
      </w:r>
      <w:r>
        <w:rPr>
          <w:spacing w:val="-3"/>
          <w:sz w:val="20"/>
        </w:rPr>
        <w:t xml:space="preserve"> </w:t>
      </w:r>
      <w:r>
        <w:rPr>
          <w:sz w:val="20"/>
        </w:rPr>
        <w:t>кого</w:t>
      </w:r>
      <w:r>
        <w:rPr>
          <w:spacing w:val="-5"/>
          <w:sz w:val="20"/>
        </w:rPr>
        <w:t xml:space="preserve"> </w:t>
      </w:r>
      <w:r>
        <w:rPr>
          <w:sz w:val="20"/>
        </w:rPr>
        <w:t>наділено</w:t>
      </w:r>
      <w:r>
        <w:rPr>
          <w:spacing w:val="-8"/>
          <w:sz w:val="20"/>
        </w:rPr>
        <w:t xml:space="preserve"> </w:t>
      </w:r>
      <w:r>
        <w:rPr>
          <w:sz w:val="20"/>
        </w:rPr>
        <w:t>найвищими</w:t>
      </w:r>
      <w:r>
        <w:rPr>
          <w:spacing w:val="-6"/>
          <w:sz w:val="20"/>
        </w:rPr>
        <w:t xml:space="preserve"> </w:t>
      </w:r>
      <w:r>
        <w:rPr>
          <w:sz w:val="20"/>
        </w:rPr>
        <w:t>повноваженнями,</w:t>
      </w:r>
      <w:r>
        <w:rPr>
          <w:spacing w:val="-5"/>
          <w:sz w:val="20"/>
        </w:rPr>
        <w:t xml:space="preserve"> </w:t>
      </w:r>
      <w:r>
        <w:rPr>
          <w:sz w:val="20"/>
        </w:rPr>
        <w:t>несуть</w:t>
      </w:r>
      <w:r>
        <w:rPr>
          <w:spacing w:val="-4"/>
          <w:sz w:val="20"/>
        </w:rPr>
        <w:t xml:space="preserve"> </w:t>
      </w:r>
      <w:r>
        <w:rPr>
          <w:sz w:val="20"/>
        </w:rPr>
        <w:t>відповідальність</w:t>
      </w:r>
      <w:r>
        <w:rPr>
          <w:spacing w:val="-9"/>
          <w:sz w:val="20"/>
        </w:rPr>
        <w:t xml:space="preserve"> </w:t>
      </w:r>
      <w:r>
        <w:rPr>
          <w:sz w:val="20"/>
        </w:rPr>
        <w:t>за</w:t>
      </w:r>
      <w:r>
        <w:rPr>
          <w:spacing w:val="-3"/>
          <w:sz w:val="20"/>
        </w:rPr>
        <w:t xml:space="preserve"> </w:t>
      </w:r>
      <w:r>
        <w:rPr>
          <w:sz w:val="20"/>
        </w:rPr>
        <w:t>нагляд</w:t>
      </w:r>
      <w:r>
        <w:rPr>
          <w:spacing w:val="-5"/>
          <w:sz w:val="20"/>
        </w:rPr>
        <w:t xml:space="preserve"> </w:t>
      </w:r>
      <w:r>
        <w:rPr>
          <w:sz w:val="20"/>
        </w:rPr>
        <w:t>за</w:t>
      </w:r>
      <w:r>
        <w:rPr>
          <w:spacing w:val="-5"/>
          <w:sz w:val="20"/>
        </w:rPr>
        <w:t xml:space="preserve"> </w:t>
      </w:r>
      <w:r>
        <w:rPr>
          <w:sz w:val="20"/>
        </w:rPr>
        <w:t>процесом</w:t>
      </w:r>
      <w:r>
        <w:rPr>
          <w:spacing w:val="-2"/>
          <w:sz w:val="20"/>
        </w:rPr>
        <w:t xml:space="preserve"> </w:t>
      </w:r>
      <w:r>
        <w:rPr>
          <w:sz w:val="20"/>
        </w:rPr>
        <w:t>фінансового</w:t>
      </w:r>
      <w:r>
        <w:rPr>
          <w:spacing w:val="-1"/>
          <w:sz w:val="20"/>
        </w:rPr>
        <w:t xml:space="preserve"> </w:t>
      </w:r>
      <w:r>
        <w:rPr>
          <w:sz w:val="20"/>
        </w:rPr>
        <w:t>звітування</w:t>
      </w:r>
      <w:r>
        <w:rPr>
          <w:spacing w:val="1"/>
          <w:sz w:val="20"/>
        </w:rPr>
        <w:t xml:space="preserve"> </w:t>
      </w:r>
      <w:r>
        <w:rPr>
          <w:sz w:val="20"/>
        </w:rPr>
        <w:t>Компанії.</w:t>
      </w:r>
    </w:p>
    <w:p w:rsidR="004A2345" w:rsidRDefault="004A2345" w:rsidP="00682351">
      <w:pPr>
        <w:spacing w:line="229" w:lineRule="exact"/>
        <w:ind w:left="124"/>
        <w:jc w:val="both"/>
        <w:rPr>
          <w:sz w:val="20"/>
        </w:rPr>
      </w:pPr>
      <w:r>
        <w:rPr>
          <w:sz w:val="20"/>
        </w:rPr>
        <w:t>Відповідальність</w:t>
      </w:r>
      <w:r>
        <w:rPr>
          <w:spacing w:val="-8"/>
          <w:sz w:val="20"/>
        </w:rPr>
        <w:t xml:space="preserve"> </w:t>
      </w:r>
      <w:r>
        <w:rPr>
          <w:sz w:val="20"/>
        </w:rPr>
        <w:t>аудитора</w:t>
      </w:r>
      <w:r>
        <w:rPr>
          <w:spacing w:val="1"/>
          <w:sz w:val="20"/>
        </w:rPr>
        <w:t xml:space="preserve"> </w:t>
      </w:r>
      <w:r>
        <w:rPr>
          <w:sz w:val="20"/>
        </w:rPr>
        <w:t>за</w:t>
      </w:r>
      <w:r>
        <w:rPr>
          <w:spacing w:val="-3"/>
          <w:sz w:val="20"/>
        </w:rPr>
        <w:t xml:space="preserve"> </w:t>
      </w:r>
      <w:r>
        <w:rPr>
          <w:sz w:val="20"/>
        </w:rPr>
        <w:t>аудит</w:t>
      </w:r>
      <w:r>
        <w:rPr>
          <w:spacing w:val="-2"/>
          <w:sz w:val="20"/>
        </w:rPr>
        <w:t xml:space="preserve"> </w:t>
      </w:r>
      <w:r>
        <w:rPr>
          <w:sz w:val="20"/>
        </w:rPr>
        <w:t>фінансової</w:t>
      </w:r>
      <w:r>
        <w:rPr>
          <w:spacing w:val="-2"/>
          <w:sz w:val="20"/>
        </w:rPr>
        <w:t xml:space="preserve"> </w:t>
      </w:r>
      <w:r>
        <w:rPr>
          <w:sz w:val="20"/>
        </w:rPr>
        <w:t>звітності</w:t>
      </w:r>
    </w:p>
    <w:p w:rsidR="004A2345" w:rsidRDefault="004A2345" w:rsidP="00682351">
      <w:pPr>
        <w:spacing w:before="5" w:line="244" w:lineRule="auto"/>
        <w:ind w:left="124" w:right="165"/>
        <w:jc w:val="both"/>
        <w:rPr>
          <w:sz w:val="20"/>
        </w:rPr>
      </w:pPr>
      <w:r>
        <w:rPr>
          <w:sz w:val="20"/>
        </w:rPr>
        <w:t>Нашими</w:t>
      </w:r>
      <w:r>
        <w:rPr>
          <w:spacing w:val="-4"/>
          <w:sz w:val="20"/>
        </w:rPr>
        <w:t xml:space="preserve"> </w:t>
      </w:r>
      <w:r>
        <w:rPr>
          <w:sz w:val="20"/>
        </w:rPr>
        <w:t>цілями</w:t>
      </w:r>
      <w:r>
        <w:rPr>
          <w:spacing w:val="-5"/>
          <w:sz w:val="20"/>
        </w:rPr>
        <w:t xml:space="preserve"> </w:t>
      </w:r>
      <w:r>
        <w:rPr>
          <w:sz w:val="20"/>
        </w:rPr>
        <w:t>є отримання</w:t>
      </w:r>
      <w:r>
        <w:rPr>
          <w:spacing w:val="-1"/>
          <w:sz w:val="20"/>
        </w:rPr>
        <w:t xml:space="preserve"> </w:t>
      </w:r>
      <w:r>
        <w:rPr>
          <w:sz w:val="20"/>
        </w:rPr>
        <w:t>обґрунтованої</w:t>
      </w:r>
      <w:r>
        <w:rPr>
          <w:spacing w:val="-1"/>
          <w:sz w:val="20"/>
        </w:rPr>
        <w:t xml:space="preserve"> </w:t>
      </w:r>
      <w:r>
        <w:rPr>
          <w:sz w:val="20"/>
        </w:rPr>
        <w:t>впевненості,</w:t>
      </w:r>
      <w:r>
        <w:rPr>
          <w:spacing w:val="-2"/>
          <w:sz w:val="20"/>
        </w:rPr>
        <w:t xml:space="preserve"> </w:t>
      </w:r>
      <w:r>
        <w:rPr>
          <w:sz w:val="20"/>
        </w:rPr>
        <w:t>що окрема</w:t>
      </w:r>
      <w:r>
        <w:rPr>
          <w:spacing w:val="3"/>
          <w:sz w:val="20"/>
        </w:rPr>
        <w:t xml:space="preserve"> </w:t>
      </w:r>
      <w:r>
        <w:rPr>
          <w:sz w:val="20"/>
        </w:rPr>
        <w:t>фінансова</w:t>
      </w:r>
      <w:r>
        <w:rPr>
          <w:spacing w:val="-3"/>
          <w:sz w:val="20"/>
        </w:rPr>
        <w:t xml:space="preserve"> </w:t>
      </w:r>
      <w:r>
        <w:rPr>
          <w:sz w:val="20"/>
        </w:rPr>
        <w:t>звітність</w:t>
      </w:r>
      <w:r>
        <w:rPr>
          <w:spacing w:val="-5"/>
          <w:sz w:val="20"/>
        </w:rPr>
        <w:t xml:space="preserve"> </w:t>
      </w:r>
      <w:r>
        <w:rPr>
          <w:sz w:val="20"/>
        </w:rPr>
        <w:t>в</w:t>
      </w:r>
      <w:r>
        <w:rPr>
          <w:spacing w:val="-1"/>
          <w:sz w:val="20"/>
        </w:rPr>
        <w:t xml:space="preserve"> </w:t>
      </w:r>
      <w:r>
        <w:rPr>
          <w:sz w:val="20"/>
        </w:rPr>
        <w:t>цілому</w:t>
      </w:r>
      <w:r>
        <w:rPr>
          <w:spacing w:val="-6"/>
          <w:sz w:val="20"/>
        </w:rPr>
        <w:t xml:space="preserve"> </w:t>
      </w:r>
      <w:r>
        <w:rPr>
          <w:sz w:val="20"/>
        </w:rPr>
        <w:t>не</w:t>
      </w:r>
      <w:r>
        <w:rPr>
          <w:spacing w:val="-4"/>
          <w:sz w:val="20"/>
        </w:rPr>
        <w:t xml:space="preserve"> </w:t>
      </w:r>
      <w:r>
        <w:rPr>
          <w:sz w:val="20"/>
        </w:rPr>
        <w:t>містить</w:t>
      </w:r>
      <w:r>
        <w:rPr>
          <w:spacing w:val="-4"/>
          <w:sz w:val="20"/>
        </w:rPr>
        <w:t xml:space="preserve"> </w:t>
      </w:r>
      <w:r>
        <w:rPr>
          <w:sz w:val="20"/>
        </w:rPr>
        <w:t>суттєвого</w:t>
      </w:r>
      <w:r>
        <w:rPr>
          <w:spacing w:val="-47"/>
          <w:sz w:val="20"/>
        </w:rPr>
        <w:t xml:space="preserve"> </w:t>
      </w:r>
      <w:r>
        <w:rPr>
          <w:sz w:val="20"/>
        </w:rPr>
        <w:t>викривлення внаслідок шахрайства або помилки, та випуск звіту аудитора, що містить нашу думку. Обґрунтована</w:t>
      </w:r>
      <w:r>
        <w:rPr>
          <w:spacing w:val="1"/>
          <w:sz w:val="20"/>
        </w:rPr>
        <w:t xml:space="preserve"> </w:t>
      </w:r>
      <w:r>
        <w:rPr>
          <w:sz w:val="20"/>
        </w:rPr>
        <w:t>впевненість є високим рівнем впевненості, проте не гарантує, що аудит, проведений відповідно до МСА, завжди</w:t>
      </w:r>
      <w:r>
        <w:rPr>
          <w:spacing w:val="1"/>
          <w:sz w:val="20"/>
        </w:rPr>
        <w:t xml:space="preserve"> </w:t>
      </w:r>
      <w:r>
        <w:rPr>
          <w:sz w:val="20"/>
        </w:rPr>
        <w:t>виявить</w:t>
      </w:r>
      <w:r>
        <w:rPr>
          <w:spacing w:val="-9"/>
          <w:sz w:val="20"/>
        </w:rPr>
        <w:t xml:space="preserve"> </w:t>
      </w:r>
      <w:r>
        <w:rPr>
          <w:sz w:val="20"/>
        </w:rPr>
        <w:t>суттєве</w:t>
      </w:r>
      <w:r>
        <w:rPr>
          <w:spacing w:val="-3"/>
          <w:sz w:val="20"/>
        </w:rPr>
        <w:t xml:space="preserve"> </w:t>
      </w:r>
      <w:r>
        <w:rPr>
          <w:sz w:val="20"/>
        </w:rPr>
        <w:t>викривлення,</w:t>
      </w:r>
      <w:r>
        <w:rPr>
          <w:spacing w:val="-4"/>
          <w:sz w:val="20"/>
        </w:rPr>
        <w:t xml:space="preserve"> </w:t>
      </w:r>
      <w:r>
        <w:rPr>
          <w:sz w:val="20"/>
        </w:rPr>
        <w:t>коли</w:t>
      </w:r>
      <w:r>
        <w:rPr>
          <w:spacing w:val="-6"/>
          <w:sz w:val="20"/>
        </w:rPr>
        <w:t xml:space="preserve"> </w:t>
      </w:r>
      <w:r>
        <w:rPr>
          <w:sz w:val="20"/>
        </w:rPr>
        <w:t>воно</w:t>
      </w:r>
      <w:r>
        <w:rPr>
          <w:spacing w:val="-4"/>
          <w:sz w:val="20"/>
        </w:rPr>
        <w:t xml:space="preserve"> </w:t>
      </w:r>
      <w:r>
        <w:rPr>
          <w:sz w:val="20"/>
        </w:rPr>
        <w:t>існує.</w:t>
      </w:r>
      <w:r>
        <w:rPr>
          <w:spacing w:val="-3"/>
          <w:sz w:val="20"/>
        </w:rPr>
        <w:t xml:space="preserve"> </w:t>
      </w:r>
      <w:r>
        <w:rPr>
          <w:sz w:val="20"/>
        </w:rPr>
        <w:t>Викривлення</w:t>
      </w:r>
      <w:r>
        <w:rPr>
          <w:spacing w:val="-10"/>
          <w:sz w:val="20"/>
        </w:rPr>
        <w:t xml:space="preserve"> </w:t>
      </w:r>
      <w:r>
        <w:rPr>
          <w:sz w:val="20"/>
        </w:rPr>
        <w:t>можуть бути</w:t>
      </w:r>
      <w:r>
        <w:rPr>
          <w:spacing w:val="-6"/>
          <w:sz w:val="20"/>
        </w:rPr>
        <w:t xml:space="preserve"> </w:t>
      </w:r>
      <w:r>
        <w:rPr>
          <w:sz w:val="20"/>
        </w:rPr>
        <w:t>результатом</w:t>
      </w:r>
      <w:r>
        <w:rPr>
          <w:spacing w:val="-1"/>
          <w:sz w:val="20"/>
        </w:rPr>
        <w:t xml:space="preserve"> </w:t>
      </w:r>
      <w:r>
        <w:rPr>
          <w:sz w:val="20"/>
        </w:rPr>
        <w:t>шахрайства</w:t>
      </w:r>
      <w:r>
        <w:rPr>
          <w:spacing w:val="-1"/>
          <w:sz w:val="20"/>
        </w:rPr>
        <w:t xml:space="preserve"> </w:t>
      </w:r>
      <w:r>
        <w:rPr>
          <w:sz w:val="20"/>
        </w:rPr>
        <w:t>або</w:t>
      </w:r>
      <w:r>
        <w:rPr>
          <w:spacing w:val="-3"/>
          <w:sz w:val="20"/>
        </w:rPr>
        <w:t xml:space="preserve"> </w:t>
      </w:r>
      <w:r>
        <w:rPr>
          <w:sz w:val="20"/>
        </w:rPr>
        <w:t>помилки;</w:t>
      </w:r>
      <w:r>
        <w:rPr>
          <w:spacing w:val="-5"/>
          <w:sz w:val="20"/>
        </w:rPr>
        <w:t xml:space="preserve"> </w:t>
      </w:r>
      <w:r>
        <w:rPr>
          <w:sz w:val="20"/>
        </w:rPr>
        <w:t>вони</w:t>
      </w:r>
      <w:r>
        <w:rPr>
          <w:spacing w:val="-47"/>
          <w:sz w:val="20"/>
        </w:rPr>
        <w:t xml:space="preserve"> </w:t>
      </w:r>
      <w:r>
        <w:rPr>
          <w:sz w:val="20"/>
        </w:rPr>
        <w:t>вважаються суттєвими, якщо окремо або в сукупності, як обґрунтовано очікується , вони можуть впливати на</w:t>
      </w:r>
      <w:r>
        <w:rPr>
          <w:spacing w:val="1"/>
          <w:sz w:val="20"/>
        </w:rPr>
        <w:t xml:space="preserve"> </w:t>
      </w:r>
      <w:r>
        <w:rPr>
          <w:sz w:val="20"/>
        </w:rPr>
        <w:t>економічні рішення користувачів,</w:t>
      </w:r>
      <w:r>
        <w:rPr>
          <w:spacing w:val="2"/>
          <w:sz w:val="20"/>
        </w:rPr>
        <w:t xml:space="preserve"> </w:t>
      </w:r>
      <w:r>
        <w:rPr>
          <w:sz w:val="20"/>
        </w:rPr>
        <w:t>що приймаються</w:t>
      </w:r>
      <w:r>
        <w:rPr>
          <w:spacing w:val="1"/>
          <w:sz w:val="20"/>
        </w:rPr>
        <w:t xml:space="preserve"> </w:t>
      </w:r>
      <w:r>
        <w:rPr>
          <w:sz w:val="20"/>
        </w:rPr>
        <w:t>на</w:t>
      </w:r>
      <w:r>
        <w:rPr>
          <w:spacing w:val="-2"/>
          <w:sz w:val="20"/>
        </w:rPr>
        <w:t xml:space="preserve"> </w:t>
      </w:r>
      <w:r>
        <w:rPr>
          <w:sz w:val="20"/>
        </w:rPr>
        <w:t>основі цієї</w:t>
      </w:r>
      <w:r>
        <w:rPr>
          <w:spacing w:val="-1"/>
          <w:sz w:val="20"/>
        </w:rPr>
        <w:t xml:space="preserve"> </w:t>
      </w:r>
      <w:r>
        <w:rPr>
          <w:sz w:val="20"/>
        </w:rPr>
        <w:t>окремої</w:t>
      </w:r>
      <w:r>
        <w:rPr>
          <w:spacing w:val="5"/>
          <w:sz w:val="20"/>
        </w:rPr>
        <w:t xml:space="preserve"> </w:t>
      </w:r>
      <w:r>
        <w:rPr>
          <w:sz w:val="20"/>
        </w:rPr>
        <w:t>фінансової звітності.</w:t>
      </w:r>
    </w:p>
    <w:p w:rsidR="004A2345" w:rsidRDefault="004A2345" w:rsidP="00682351">
      <w:pPr>
        <w:spacing w:before="1" w:line="242" w:lineRule="auto"/>
        <w:ind w:left="124"/>
        <w:jc w:val="both"/>
        <w:rPr>
          <w:sz w:val="20"/>
        </w:rPr>
      </w:pPr>
      <w:r>
        <w:rPr>
          <w:sz w:val="20"/>
        </w:rPr>
        <w:t>Виконуючи</w:t>
      </w:r>
      <w:r>
        <w:rPr>
          <w:spacing w:val="-4"/>
          <w:sz w:val="20"/>
        </w:rPr>
        <w:t xml:space="preserve"> </w:t>
      </w:r>
      <w:r>
        <w:rPr>
          <w:sz w:val="20"/>
        </w:rPr>
        <w:t>аудит</w:t>
      </w:r>
      <w:r>
        <w:rPr>
          <w:spacing w:val="-5"/>
          <w:sz w:val="20"/>
        </w:rPr>
        <w:t xml:space="preserve"> </w:t>
      </w:r>
      <w:r>
        <w:rPr>
          <w:sz w:val="20"/>
        </w:rPr>
        <w:t>відповідно</w:t>
      </w:r>
      <w:r>
        <w:rPr>
          <w:spacing w:val="-6"/>
          <w:sz w:val="20"/>
        </w:rPr>
        <w:t xml:space="preserve"> </w:t>
      </w:r>
      <w:r>
        <w:rPr>
          <w:sz w:val="20"/>
        </w:rPr>
        <w:t>до</w:t>
      </w:r>
      <w:r>
        <w:rPr>
          <w:spacing w:val="-4"/>
          <w:sz w:val="20"/>
        </w:rPr>
        <w:t xml:space="preserve"> </w:t>
      </w:r>
      <w:r>
        <w:rPr>
          <w:sz w:val="20"/>
        </w:rPr>
        <w:t>вимог</w:t>
      </w:r>
      <w:r>
        <w:rPr>
          <w:spacing w:val="-3"/>
          <w:sz w:val="20"/>
        </w:rPr>
        <w:t xml:space="preserve"> </w:t>
      </w:r>
      <w:r>
        <w:rPr>
          <w:sz w:val="20"/>
        </w:rPr>
        <w:t>МСА,</w:t>
      </w:r>
      <w:r>
        <w:rPr>
          <w:spacing w:val="-3"/>
          <w:sz w:val="20"/>
        </w:rPr>
        <w:t xml:space="preserve"> </w:t>
      </w:r>
      <w:r>
        <w:rPr>
          <w:sz w:val="20"/>
        </w:rPr>
        <w:t>ми</w:t>
      </w:r>
      <w:r>
        <w:rPr>
          <w:spacing w:val="-5"/>
          <w:sz w:val="20"/>
        </w:rPr>
        <w:t xml:space="preserve"> </w:t>
      </w:r>
      <w:r>
        <w:rPr>
          <w:sz w:val="20"/>
        </w:rPr>
        <w:t>використовуємо</w:t>
      </w:r>
      <w:r>
        <w:rPr>
          <w:spacing w:val="1"/>
          <w:sz w:val="20"/>
        </w:rPr>
        <w:t xml:space="preserve"> </w:t>
      </w:r>
      <w:r>
        <w:rPr>
          <w:sz w:val="20"/>
        </w:rPr>
        <w:t>професійне</w:t>
      </w:r>
      <w:r>
        <w:rPr>
          <w:spacing w:val="-3"/>
          <w:sz w:val="20"/>
        </w:rPr>
        <w:t xml:space="preserve"> </w:t>
      </w:r>
      <w:r>
        <w:rPr>
          <w:sz w:val="20"/>
        </w:rPr>
        <w:t>судження</w:t>
      </w:r>
      <w:r>
        <w:rPr>
          <w:spacing w:val="-6"/>
          <w:sz w:val="20"/>
        </w:rPr>
        <w:t xml:space="preserve"> </w:t>
      </w:r>
      <w:r>
        <w:rPr>
          <w:sz w:val="20"/>
        </w:rPr>
        <w:t>та</w:t>
      </w:r>
      <w:r>
        <w:rPr>
          <w:spacing w:val="-5"/>
          <w:sz w:val="20"/>
        </w:rPr>
        <w:t xml:space="preserve"> </w:t>
      </w:r>
      <w:r>
        <w:rPr>
          <w:sz w:val="20"/>
        </w:rPr>
        <w:t>професійний</w:t>
      </w:r>
      <w:r>
        <w:rPr>
          <w:spacing w:val="-6"/>
          <w:sz w:val="20"/>
        </w:rPr>
        <w:t xml:space="preserve"> </w:t>
      </w:r>
      <w:r>
        <w:rPr>
          <w:sz w:val="20"/>
        </w:rPr>
        <w:t>скептицизм</w:t>
      </w:r>
      <w:r>
        <w:rPr>
          <w:spacing w:val="-47"/>
          <w:sz w:val="20"/>
        </w:rPr>
        <w:t xml:space="preserve"> </w:t>
      </w:r>
      <w:r>
        <w:rPr>
          <w:sz w:val="20"/>
        </w:rPr>
        <w:t>протягом</w:t>
      </w:r>
      <w:r>
        <w:rPr>
          <w:spacing w:val="2"/>
          <w:sz w:val="20"/>
        </w:rPr>
        <w:t xml:space="preserve"> </w:t>
      </w:r>
      <w:r>
        <w:rPr>
          <w:sz w:val="20"/>
        </w:rPr>
        <w:t>всього</w:t>
      </w:r>
      <w:r>
        <w:rPr>
          <w:spacing w:val="3"/>
          <w:sz w:val="20"/>
        </w:rPr>
        <w:t xml:space="preserve"> </w:t>
      </w:r>
      <w:r>
        <w:rPr>
          <w:sz w:val="20"/>
        </w:rPr>
        <w:t>завдання</w:t>
      </w:r>
      <w:r>
        <w:rPr>
          <w:spacing w:val="-2"/>
          <w:sz w:val="20"/>
        </w:rPr>
        <w:t xml:space="preserve"> </w:t>
      </w:r>
      <w:r>
        <w:rPr>
          <w:sz w:val="20"/>
        </w:rPr>
        <w:t>з</w:t>
      </w:r>
      <w:r>
        <w:rPr>
          <w:spacing w:val="3"/>
          <w:sz w:val="20"/>
        </w:rPr>
        <w:t xml:space="preserve"> </w:t>
      </w:r>
      <w:r>
        <w:rPr>
          <w:sz w:val="20"/>
        </w:rPr>
        <w:t>аудиту.</w:t>
      </w:r>
      <w:r>
        <w:rPr>
          <w:spacing w:val="2"/>
          <w:sz w:val="20"/>
        </w:rPr>
        <w:t xml:space="preserve"> </w:t>
      </w:r>
      <w:r>
        <w:rPr>
          <w:sz w:val="20"/>
        </w:rPr>
        <w:t>Окрім</w:t>
      </w:r>
      <w:r>
        <w:rPr>
          <w:spacing w:val="4"/>
          <w:sz w:val="20"/>
        </w:rPr>
        <w:t xml:space="preserve"> </w:t>
      </w:r>
      <w:r>
        <w:rPr>
          <w:sz w:val="20"/>
        </w:rPr>
        <w:t>того,</w:t>
      </w:r>
      <w:r>
        <w:rPr>
          <w:spacing w:val="1"/>
          <w:sz w:val="20"/>
        </w:rPr>
        <w:t xml:space="preserve"> </w:t>
      </w:r>
      <w:r>
        <w:rPr>
          <w:sz w:val="20"/>
        </w:rPr>
        <w:t>ми:</w:t>
      </w:r>
    </w:p>
    <w:p w:rsidR="004A2345" w:rsidRDefault="004A2345" w:rsidP="00682351">
      <w:pPr>
        <w:pStyle w:val="ListParagraph"/>
        <w:numPr>
          <w:ilvl w:val="0"/>
          <w:numId w:val="4"/>
        </w:numPr>
        <w:tabs>
          <w:tab w:val="left" w:pos="196"/>
        </w:tabs>
        <w:spacing w:before="4" w:line="244" w:lineRule="auto"/>
        <w:ind w:right="217" w:firstLine="0"/>
        <w:jc w:val="both"/>
        <w:rPr>
          <w:sz w:val="18"/>
        </w:rPr>
      </w:pPr>
      <w:r>
        <w:rPr>
          <w:sz w:val="20"/>
        </w:rPr>
        <w:t>ідентифікуємо та оцінюємо ризики суттєвого викривлення окремої фінансової звітності внаслідок шахрайства чи</w:t>
      </w:r>
      <w:r>
        <w:rPr>
          <w:spacing w:val="1"/>
          <w:sz w:val="20"/>
        </w:rPr>
        <w:t xml:space="preserve"> </w:t>
      </w:r>
      <w:r>
        <w:rPr>
          <w:sz w:val="20"/>
        </w:rPr>
        <w:t>помилки, розробляємо та виконуємо аудиторські процедури у відповідь на ці ризики, та отримуємо аудиторські</w:t>
      </w:r>
      <w:r>
        <w:rPr>
          <w:spacing w:val="1"/>
          <w:sz w:val="20"/>
        </w:rPr>
        <w:t xml:space="preserve"> </w:t>
      </w:r>
      <w:r>
        <w:rPr>
          <w:sz w:val="20"/>
        </w:rPr>
        <w:t>докази, що є достатніми та прийнятними для використання їх як основи для нашої думки. Ризик невиявлення</w:t>
      </w:r>
      <w:r>
        <w:rPr>
          <w:spacing w:val="1"/>
          <w:sz w:val="20"/>
        </w:rPr>
        <w:t xml:space="preserve"> </w:t>
      </w:r>
      <w:r>
        <w:rPr>
          <w:sz w:val="20"/>
        </w:rPr>
        <w:t>суттєвого</w:t>
      </w:r>
      <w:r>
        <w:rPr>
          <w:spacing w:val="-3"/>
          <w:sz w:val="20"/>
        </w:rPr>
        <w:t xml:space="preserve"> </w:t>
      </w:r>
      <w:r>
        <w:rPr>
          <w:sz w:val="20"/>
        </w:rPr>
        <w:t>викривлення</w:t>
      </w:r>
      <w:r>
        <w:rPr>
          <w:spacing w:val="-9"/>
          <w:sz w:val="20"/>
        </w:rPr>
        <w:t xml:space="preserve"> </w:t>
      </w:r>
      <w:r>
        <w:rPr>
          <w:sz w:val="20"/>
        </w:rPr>
        <w:t>внаслідок</w:t>
      </w:r>
      <w:r>
        <w:rPr>
          <w:spacing w:val="-7"/>
          <w:sz w:val="20"/>
        </w:rPr>
        <w:t xml:space="preserve"> </w:t>
      </w:r>
      <w:r>
        <w:rPr>
          <w:sz w:val="20"/>
        </w:rPr>
        <w:t>шахрайства</w:t>
      </w:r>
      <w:r>
        <w:rPr>
          <w:spacing w:val="-3"/>
          <w:sz w:val="20"/>
        </w:rPr>
        <w:t xml:space="preserve"> </w:t>
      </w:r>
      <w:r>
        <w:rPr>
          <w:sz w:val="20"/>
        </w:rPr>
        <w:t>є</w:t>
      </w:r>
      <w:r>
        <w:rPr>
          <w:spacing w:val="-4"/>
          <w:sz w:val="20"/>
        </w:rPr>
        <w:t xml:space="preserve"> </w:t>
      </w:r>
      <w:r>
        <w:rPr>
          <w:sz w:val="20"/>
        </w:rPr>
        <w:t>вищим,</w:t>
      </w:r>
      <w:r>
        <w:rPr>
          <w:spacing w:val="-4"/>
          <w:sz w:val="20"/>
        </w:rPr>
        <w:t xml:space="preserve"> </w:t>
      </w:r>
      <w:r>
        <w:rPr>
          <w:sz w:val="20"/>
        </w:rPr>
        <w:t>ніж</w:t>
      </w:r>
      <w:r>
        <w:rPr>
          <w:spacing w:val="-4"/>
          <w:sz w:val="20"/>
        </w:rPr>
        <w:t xml:space="preserve"> </w:t>
      </w:r>
      <w:r>
        <w:rPr>
          <w:sz w:val="20"/>
        </w:rPr>
        <w:t>для</w:t>
      </w:r>
      <w:r>
        <w:rPr>
          <w:spacing w:val="-7"/>
          <w:sz w:val="20"/>
        </w:rPr>
        <w:t xml:space="preserve"> </w:t>
      </w:r>
      <w:r>
        <w:rPr>
          <w:sz w:val="20"/>
        </w:rPr>
        <w:t>викривлення</w:t>
      </w:r>
      <w:r>
        <w:rPr>
          <w:spacing w:val="-8"/>
          <w:sz w:val="20"/>
        </w:rPr>
        <w:t xml:space="preserve"> </w:t>
      </w:r>
      <w:r>
        <w:rPr>
          <w:sz w:val="20"/>
        </w:rPr>
        <w:t>внаслідок</w:t>
      </w:r>
      <w:r>
        <w:rPr>
          <w:spacing w:val="-6"/>
          <w:sz w:val="20"/>
        </w:rPr>
        <w:t xml:space="preserve"> </w:t>
      </w:r>
      <w:r>
        <w:rPr>
          <w:sz w:val="20"/>
        </w:rPr>
        <w:t>помилки,</w:t>
      </w:r>
      <w:r>
        <w:rPr>
          <w:spacing w:val="-4"/>
          <w:sz w:val="20"/>
        </w:rPr>
        <w:t xml:space="preserve"> </w:t>
      </w:r>
      <w:r>
        <w:rPr>
          <w:sz w:val="20"/>
        </w:rPr>
        <w:t>оскільки</w:t>
      </w:r>
      <w:r>
        <w:rPr>
          <w:spacing w:val="-5"/>
          <w:sz w:val="20"/>
        </w:rPr>
        <w:t xml:space="preserve"> </w:t>
      </w:r>
      <w:r>
        <w:rPr>
          <w:sz w:val="20"/>
        </w:rPr>
        <w:t>шахрайство</w:t>
      </w:r>
      <w:r>
        <w:rPr>
          <w:spacing w:val="-47"/>
          <w:sz w:val="20"/>
        </w:rPr>
        <w:t xml:space="preserve"> </w:t>
      </w:r>
      <w:r>
        <w:rPr>
          <w:sz w:val="20"/>
        </w:rPr>
        <w:t>може включати змову, підробку, навмисні пропуски, невірні твердження або нехтування заходами внутрішнього</w:t>
      </w:r>
      <w:r>
        <w:rPr>
          <w:spacing w:val="1"/>
          <w:sz w:val="20"/>
        </w:rPr>
        <w:t xml:space="preserve"> </w:t>
      </w:r>
      <w:r>
        <w:rPr>
          <w:sz w:val="20"/>
        </w:rPr>
        <w:t>контролю;</w:t>
      </w:r>
    </w:p>
    <w:p w:rsidR="004A2345" w:rsidRDefault="004A2345" w:rsidP="00682351">
      <w:pPr>
        <w:pStyle w:val="ListParagraph"/>
        <w:numPr>
          <w:ilvl w:val="0"/>
          <w:numId w:val="4"/>
        </w:numPr>
        <w:tabs>
          <w:tab w:val="left" w:pos="196"/>
        </w:tabs>
        <w:spacing w:line="244" w:lineRule="auto"/>
        <w:ind w:right="438" w:firstLine="0"/>
        <w:jc w:val="both"/>
        <w:rPr>
          <w:sz w:val="18"/>
        </w:rPr>
      </w:pPr>
      <w:r>
        <w:rPr>
          <w:spacing w:val="-2"/>
          <w:sz w:val="20"/>
        </w:rPr>
        <w:t>отримуємо розуміння</w:t>
      </w:r>
      <w:r>
        <w:rPr>
          <w:spacing w:val="-7"/>
          <w:sz w:val="20"/>
        </w:rPr>
        <w:t xml:space="preserve"> </w:t>
      </w:r>
      <w:r>
        <w:rPr>
          <w:spacing w:val="-2"/>
          <w:sz w:val="20"/>
        </w:rPr>
        <w:t>заходів</w:t>
      </w:r>
      <w:r>
        <w:rPr>
          <w:spacing w:val="-6"/>
          <w:sz w:val="20"/>
        </w:rPr>
        <w:t xml:space="preserve"> </w:t>
      </w:r>
      <w:r>
        <w:rPr>
          <w:spacing w:val="-2"/>
          <w:sz w:val="20"/>
        </w:rPr>
        <w:t>внутрішнього</w:t>
      </w:r>
      <w:r>
        <w:rPr>
          <w:spacing w:val="-3"/>
          <w:sz w:val="20"/>
        </w:rPr>
        <w:t xml:space="preserve"> </w:t>
      </w:r>
      <w:r>
        <w:rPr>
          <w:spacing w:val="-2"/>
          <w:sz w:val="20"/>
        </w:rPr>
        <w:t>контролю,</w:t>
      </w:r>
      <w:r>
        <w:rPr>
          <w:spacing w:val="-7"/>
          <w:sz w:val="20"/>
        </w:rPr>
        <w:t xml:space="preserve"> </w:t>
      </w:r>
      <w:r>
        <w:rPr>
          <w:spacing w:val="-1"/>
          <w:sz w:val="20"/>
        </w:rPr>
        <w:t>що</w:t>
      </w:r>
      <w:r>
        <w:rPr>
          <w:spacing w:val="-6"/>
          <w:sz w:val="20"/>
        </w:rPr>
        <w:t xml:space="preserve"> </w:t>
      </w:r>
      <w:r>
        <w:rPr>
          <w:spacing w:val="-1"/>
          <w:sz w:val="20"/>
        </w:rPr>
        <w:t>стосуються</w:t>
      </w:r>
      <w:r>
        <w:rPr>
          <w:spacing w:val="-5"/>
          <w:sz w:val="20"/>
        </w:rPr>
        <w:t xml:space="preserve"> </w:t>
      </w:r>
      <w:r>
        <w:rPr>
          <w:spacing w:val="-1"/>
          <w:sz w:val="20"/>
        </w:rPr>
        <w:t>аудиту,</w:t>
      </w:r>
      <w:r>
        <w:rPr>
          <w:spacing w:val="-9"/>
          <w:sz w:val="20"/>
        </w:rPr>
        <w:t xml:space="preserve"> </w:t>
      </w:r>
      <w:r>
        <w:rPr>
          <w:spacing w:val="-1"/>
          <w:sz w:val="20"/>
        </w:rPr>
        <w:t>для</w:t>
      </w:r>
      <w:r>
        <w:rPr>
          <w:spacing w:val="-11"/>
          <w:sz w:val="20"/>
        </w:rPr>
        <w:t xml:space="preserve"> </w:t>
      </w:r>
      <w:r>
        <w:rPr>
          <w:spacing w:val="-1"/>
          <w:sz w:val="20"/>
        </w:rPr>
        <w:t>розробки</w:t>
      </w:r>
      <w:r>
        <w:rPr>
          <w:spacing w:val="-5"/>
          <w:sz w:val="20"/>
        </w:rPr>
        <w:t xml:space="preserve"> </w:t>
      </w:r>
      <w:r>
        <w:rPr>
          <w:spacing w:val="-1"/>
          <w:sz w:val="20"/>
        </w:rPr>
        <w:t>аудиторських</w:t>
      </w:r>
      <w:r>
        <w:rPr>
          <w:spacing w:val="-8"/>
          <w:sz w:val="20"/>
        </w:rPr>
        <w:t xml:space="preserve"> </w:t>
      </w:r>
      <w:r>
        <w:rPr>
          <w:spacing w:val="-1"/>
          <w:sz w:val="20"/>
        </w:rPr>
        <w:t>процедур,</w:t>
      </w:r>
      <w:r>
        <w:rPr>
          <w:spacing w:val="-47"/>
          <w:sz w:val="20"/>
        </w:rPr>
        <w:t xml:space="preserve"> </w:t>
      </w:r>
      <w:r>
        <w:rPr>
          <w:sz w:val="20"/>
        </w:rPr>
        <w:t>які</w:t>
      </w:r>
      <w:r>
        <w:rPr>
          <w:spacing w:val="-2"/>
          <w:sz w:val="20"/>
        </w:rPr>
        <w:t xml:space="preserve"> </w:t>
      </w:r>
      <w:r>
        <w:rPr>
          <w:sz w:val="20"/>
        </w:rPr>
        <w:t>б</w:t>
      </w:r>
      <w:r>
        <w:rPr>
          <w:spacing w:val="-3"/>
          <w:sz w:val="20"/>
        </w:rPr>
        <w:t xml:space="preserve"> </w:t>
      </w:r>
      <w:r>
        <w:rPr>
          <w:sz w:val="20"/>
        </w:rPr>
        <w:t>відповідали</w:t>
      </w:r>
      <w:r>
        <w:rPr>
          <w:spacing w:val="-6"/>
          <w:sz w:val="20"/>
        </w:rPr>
        <w:t xml:space="preserve"> </w:t>
      </w:r>
      <w:r>
        <w:rPr>
          <w:sz w:val="20"/>
        </w:rPr>
        <w:t>обставинам,</w:t>
      </w:r>
      <w:r>
        <w:rPr>
          <w:spacing w:val="-1"/>
          <w:sz w:val="20"/>
        </w:rPr>
        <w:t xml:space="preserve"> </w:t>
      </w:r>
      <w:r>
        <w:rPr>
          <w:sz w:val="20"/>
        </w:rPr>
        <w:t>а</w:t>
      </w:r>
      <w:r>
        <w:rPr>
          <w:spacing w:val="-3"/>
          <w:sz w:val="20"/>
        </w:rPr>
        <w:t xml:space="preserve"> </w:t>
      </w:r>
      <w:r>
        <w:rPr>
          <w:sz w:val="20"/>
        </w:rPr>
        <w:t>не</w:t>
      </w:r>
      <w:r>
        <w:rPr>
          <w:spacing w:val="-3"/>
          <w:sz w:val="20"/>
        </w:rPr>
        <w:t xml:space="preserve"> </w:t>
      </w:r>
      <w:r>
        <w:rPr>
          <w:sz w:val="20"/>
        </w:rPr>
        <w:t>для</w:t>
      </w:r>
      <w:r>
        <w:rPr>
          <w:spacing w:val="-4"/>
          <w:sz w:val="20"/>
        </w:rPr>
        <w:t xml:space="preserve"> </w:t>
      </w:r>
      <w:r>
        <w:rPr>
          <w:sz w:val="20"/>
        </w:rPr>
        <w:t>висловлення</w:t>
      </w:r>
      <w:r>
        <w:rPr>
          <w:spacing w:val="-4"/>
          <w:sz w:val="20"/>
        </w:rPr>
        <w:t xml:space="preserve"> </w:t>
      </w:r>
      <w:r>
        <w:rPr>
          <w:sz w:val="20"/>
        </w:rPr>
        <w:t>думки щодо</w:t>
      </w:r>
      <w:r>
        <w:rPr>
          <w:spacing w:val="-1"/>
          <w:sz w:val="20"/>
        </w:rPr>
        <w:t xml:space="preserve"> </w:t>
      </w:r>
      <w:r>
        <w:rPr>
          <w:sz w:val="20"/>
        </w:rPr>
        <w:t>ефективності</w:t>
      </w:r>
      <w:r>
        <w:rPr>
          <w:spacing w:val="-4"/>
          <w:sz w:val="20"/>
        </w:rPr>
        <w:t xml:space="preserve"> </w:t>
      </w:r>
      <w:r>
        <w:rPr>
          <w:sz w:val="20"/>
        </w:rPr>
        <w:t>системи</w:t>
      </w:r>
      <w:r>
        <w:rPr>
          <w:spacing w:val="-3"/>
          <w:sz w:val="20"/>
        </w:rPr>
        <w:t xml:space="preserve"> </w:t>
      </w:r>
      <w:r>
        <w:rPr>
          <w:sz w:val="20"/>
        </w:rPr>
        <w:t>внутрішнього контролю;</w:t>
      </w:r>
    </w:p>
    <w:p w:rsidR="004A2345" w:rsidRDefault="004A2345" w:rsidP="00682351">
      <w:pPr>
        <w:pStyle w:val="ListParagraph"/>
        <w:numPr>
          <w:ilvl w:val="0"/>
          <w:numId w:val="4"/>
        </w:numPr>
        <w:tabs>
          <w:tab w:val="left" w:pos="196"/>
        </w:tabs>
        <w:spacing w:line="244" w:lineRule="auto"/>
        <w:ind w:right="1203" w:firstLine="0"/>
        <w:jc w:val="both"/>
        <w:rPr>
          <w:sz w:val="18"/>
        </w:rPr>
      </w:pPr>
      <w:r>
        <w:rPr>
          <w:spacing w:val="-1"/>
          <w:sz w:val="20"/>
        </w:rPr>
        <w:t>оцінюємо</w:t>
      </w:r>
      <w:r>
        <w:rPr>
          <w:spacing w:val="-6"/>
          <w:sz w:val="20"/>
        </w:rPr>
        <w:t xml:space="preserve"> </w:t>
      </w:r>
      <w:r>
        <w:rPr>
          <w:spacing w:val="-1"/>
          <w:sz w:val="20"/>
        </w:rPr>
        <w:t>прийнятність</w:t>
      </w:r>
      <w:r>
        <w:rPr>
          <w:spacing w:val="-11"/>
          <w:sz w:val="20"/>
        </w:rPr>
        <w:t xml:space="preserve"> </w:t>
      </w:r>
      <w:r>
        <w:rPr>
          <w:spacing w:val="-1"/>
          <w:sz w:val="20"/>
        </w:rPr>
        <w:t>застосованих</w:t>
      </w:r>
      <w:r>
        <w:rPr>
          <w:spacing w:val="-5"/>
          <w:sz w:val="20"/>
        </w:rPr>
        <w:t xml:space="preserve"> </w:t>
      </w:r>
      <w:r>
        <w:rPr>
          <w:spacing w:val="-1"/>
          <w:sz w:val="20"/>
        </w:rPr>
        <w:t>облікових</w:t>
      </w:r>
      <w:r>
        <w:rPr>
          <w:spacing w:val="-8"/>
          <w:sz w:val="20"/>
        </w:rPr>
        <w:t xml:space="preserve"> </w:t>
      </w:r>
      <w:r>
        <w:rPr>
          <w:spacing w:val="-1"/>
          <w:sz w:val="20"/>
        </w:rPr>
        <w:t>політик</w:t>
      </w:r>
      <w:r>
        <w:rPr>
          <w:spacing w:val="-9"/>
          <w:sz w:val="20"/>
        </w:rPr>
        <w:t xml:space="preserve"> </w:t>
      </w:r>
      <w:r>
        <w:rPr>
          <w:spacing w:val="-1"/>
          <w:sz w:val="20"/>
        </w:rPr>
        <w:t>та</w:t>
      </w:r>
      <w:r>
        <w:rPr>
          <w:spacing w:val="-5"/>
          <w:sz w:val="20"/>
        </w:rPr>
        <w:t xml:space="preserve"> </w:t>
      </w:r>
      <w:r>
        <w:rPr>
          <w:spacing w:val="-1"/>
          <w:sz w:val="20"/>
        </w:rPr>
        <w:t>обґрунтованість</w:t>
      </w:r>
      <w:r>
        <w:rPr>
          <w:spacing w:val="-2"/>
          <w:sz w:val="20"/>
        </w:rPr>
        <w:t xml:space="preserve"> </w:t>
      </w:r>
      <w:r>
        <w:rPr>
          <w:spacing w:val="-1"/>
          <w:sz w:val="20"/>
        </w:rPr>
        <w:t>облікових</w:t>
      </w:r>
      <w:r>
        <w:rPr>
          <w:spacing w:val="-7"/>
          <w:sz w:val="20"/>
        </w:rPr>
        <w:t xml:space="preserve"> </w:t>
      </w:r>
      <w:r>
        <w:rPr>
          <w:spacing w:val="-1"/>
          <w:sz w:val="20"/>
        </w:rPr>
        <w:t>оцінок</w:t>
      </w:r>
      <w:r>
        <w:rPr>
          <w:spacing w:val="-4"/>
          <w:sz w:val="20"/>
        </w:rPr>
        <w:t xml:space="preserve"> </w:t>
      </w:r>
      <w:r>
        <w:rPr>
          <w:spacing w:val="-1"/>
          <w:sz w:val="20"/>
        </w:rPr>
        <w:t>і</w:t>
      </w:r>
      <w:r>
        <w:rPr>
          <w:spacing w:val="-8"/>
          <w:sz w:val="20"/>
        </w:rPr>
        <w:t xml:space="preserve"> </w:t>
      </w:r>
      <w:r>
        <w:rPr>
          <w:sz w:val="20"/>
        </w:rPr>
        <w:t>відповідних</w:t>
      </w:r>
      <w:r>
        <w:rPr>
          <w:spacing w:val="-47"/>
          <w:sz w:val="20"/>
        </w:rPr>
        <w:t xml:space="preserve"> </w:t>
      </w:r>
      <w:r>
        <w:rPr>
          <w:sz w:val="20"/>
        </w:rPr>
        <w:t>розкриттів</w:t>
      </w:r>
      <w:r>
        <w:rPr>
          <w:spacing w:val="-1"/>
          <w:sz w:val="20"/>
        </w:rPr>
        <w:t xml:space="preserve"> </w:t>
      </w:r>
      <w:r>
        <w:rPr>
          <w:sz w:val="20"/>
        </w:rPr>
        <w:t>інформації,</w:t>
      </w:r>
      <w:r>
        <w:rPr>
          <w:spacing w:val="1"/>
          <w:sz w:val="20"/>
        </w:rPr>
        <w:t xml:space="preserve"> </w:t>
      </w:r>
      <w:r>
        <w:rPr>
          <w:sz w:val="20"/>
        </w:rPr>
        <w:t>зроблених</w:t>
      </w:r>
      <w:r>
        <w:rPr>
          <w:spacing w:val="-2"/>
          <w:sz w:val="20"/>
        </w:rPr>
        <w:t xml:space="preserve"> </w:t>
      </w:r>
      <w:r>
        <w:rPr>
          <w:sz w:val="20"/>
        </w:rPr>
        <w:t>управлінським</w:t>
      </w:r>
      <w:r>
        <w:rPr>
          <w:spacing w:val="-1"/>
          <w:sz w:val="20"/>
        </w:rPr>
        <w:t xml:space="preserve"> </w:t>
      </w:r>
      <w:r>
        <w:rPr>
          <w:sz w:val="20"/>
        </w:rPr>
        <w:t>персоналом;</w:t>
      </w:r>
    </w:p>
    <w:p w:rsidR="004A2345" w:rsidRDefault="004A2345" w:rsidP="00682351">
      <w:pPr>
        <w:pStyle w:val="ListParagraph"/>
        <w:numPr>
          <w:ilvl w:val="0"/>
          <w:numId w:val="4"/>
        </w:numPr>
        <w:tabs>
          <w:tab w:val="left" w:pos="196"/>
        </w:tabs>
        <w:spacing w:line="244" w:lineRule="auto"/>
        <w:ind w:right="376" w:firstLine="0"/>
        <w:jc w:val="both"/>
        <w:rPr>
          <w:sz w:val="18"/>
        </w:rPr>
      </w:pPr>
      <w:r>
        <w:rPr>
          <w:spacing w:val="-1"/>
          <w:sz w:val="20"/>
        </w:rPr>
        <w:t xml:space="preserve">доходимо висновку щодо </w:t>
      </w:r>
      <w:r>
        <w:rPr>
          <w:sz w:val="20"/>
        </w:rPr>
        <w:t>прийнятності використання управлінським персоналом припущення про безперервність</w:t>
      </w:r>
      <w:r>
        <w:rPr>
          <w:spacing w:val="1"/>
          <w:sz w:val="20"/>
        </w:rPr>
        <w:t xml:space="preserve"> </w:t>
      </w:r>
      <w:r>
        <w:rPr>
          <w:sz w:val="20"/>
        </w:rPr>
        <w:t>діяльності</w:t>
      </w:r>
      <w:r>
        <w:rPr>
          <w:spacing w:val="-7"/>
          <w:sz w:val="20"/>
        </w:rPr>
        <w:t xml:space="preserve"> </w:t>
      </w:r>
      <w:r>
        <w:rPr>
          <w:sz w:val="20"/>
        </w:rPr>
        <w:t>як</w:t>
      </w:r>
      <w:r>
        <w:rPr>
          <w:spacing w:val="-5"/>
          <w:sz w:val="20"/>
        </w:rPr>
        <w:t xml:space="preserve"> </w:t>
      </w:r>
      <w:r>
        <w:rPr>
          <w:sz w:val="20"/>
        </w:rPr>
        <w:t>основи</w:t>
      </w:r>
      <w:r>
        <w:rPr>
          <w:spacing w:val="-1"/>
          <w:sz w:val="20"/>
        </w:rPr>
        <w:t xml:space="preserve"> </w:t>
      </w:r>
      <w:r>
        <w:rPr>
          <w:sz w:val="20"/>
        </w:rPr>
        <w:t>для</w:t>
      </w:r>
      <w:r>
        <w:rPr>
          <w:spacing w:val="-7"/>
          <w:sz w:val="20"/>
        </w:rPr>
        <w:t xml:space="preserve"> </w:t>
      </w:r>
      <w:r>
        <w:rPr>
          <w:sz w:val="20"/>
        </w:rPr>
        <w:t>бухгалтерського</w:t>
      </w:r>
      <w:r>
        <w:rPr>
          <w:spacing w:val="2"/>
          <w:sz w:val="20"/>
        </w:rPr>
        <w:t xml:space="preserve"> </w:t>
      </w:r>
      <w:r>
        <w:rPr>
          <w:sz w:val="20"/>
        </w:rPr>
        <w:t>обліку</w:t>
      </w:r>
      <w:r>
        <w:rPr>
          <w:spacing w:val="-8"/>
          <w:sz w:val="20"/>
        </w:rPr>
        <w:t xml:space="preserve"> </w:t>
      </w:r>
      <w:r>
        <w:rPr>
          <w:sz w:val="20"/>
        </w:rPr>
        <w:t>та,</w:t>
      </w:r>
      <w:r>
        <w:rPr>
          <w:spacing w:val="-2"/>
          <w:sz w:val="20"/>
        </w:rPr>
        <w:t xml:space="preserve"> </w:t>
      </w:r>
      <w:r>
        <w:rPr>
          <w:sz w:val="20"/>
        </w:rPr>
        <w:t>на</w:t>
      </w:r>
      <w:r>
        <w:rPr>
          <w:spacing w:val="-5"/>
          <w:sz w:val="20"/>
        </w:rPr>
        <w:t xml:space="preserve"> </w:t>
      </w:r>
      <w:r>
        <w:rPr>
          <w:sz w:val="20"/>
        </w:rPr>
        <w:t>основі</w:t>
      </w:r>
      <w:r>
        <w:rPr>
          <w:spacing w:val="-4"/>
          <w:sz w:val="20"/>
        </w:rPr>
        <w:t xml:space="preserve"> </w:t>
      </w:r>
      <w:r>
        <w:rPr>
          <w:sz w:val="20"/>
        </w:rPr>
        <w:t>отриманих</w:t>
      </w:r>
      <w:r>
        <w:rPr>
          <w:spacing w:val="-5"/>
          <w:sz w:val="20"/>
        </w:rPr>
        <w:t xml:space="preserve"> </w:t>
      </w:r>
      <w:r>
        <w:rPr>
          <w:sz w:val="20"/>
        </w:rPr>
        <w:t>аудиторських</w:t>
      </w:r>
      <w:r>
        <w:rPr>
          <w:spacing w:val="-5"/>
          <w:sz w:val="20"/>
        </w:rPr>
        <w:t xml:space="preserve"> </w:t>
      </w:r>
      <w:r>
        <w:rPr>
          <w:sz w:val="20"/>
        </w:rPr>
        <w:t>доказів,</w:t>
      </w:r>
      <w:r>
        <w:rPr>
          <w:spacing w:val="-4"/>
          <w:sz w:val="20"/>
        </w:rPr>
        <w:t xml:space="preserve"> </w:t>
      </w:r>
      <w:r>
        <w:rPr>
          <w:sz w:val="20"/>
        </w:rPr>
        <w:t>доходимо</w:t>
      </w:r>
      <w:r>
        <w:rPr>
          <w:spacing w:val="-1"/>
          <w:sz w:val="20"/>
        </w:rPr>
        <w:t xml:space="preserve"> </w:t>
      </w:r>
      <w:r>
        <w:rPr>
          <w:sz w:val="20"/>
        </w:rPr>
        <w:t>висновку,</w:t>
      </w:r>
    </w:p>
    <w:p w:rsidR="004A2345" w:rsidRDefault="004A2345" w:rsidP="00682351">
      <w:pPr>
        <w:spacing w:line="244" w:lineRule="auto"/>
        <w:jc w:val="both"/>
        <w:rPr>
          <w:sz w:val="18"/>
        </w:rPr>
        <w:sectPr w:rsidR="004A2345">
          <w:pgSz w:w="11900" w:h="16840"/>
          <w:pgMar w:top="520" w:right="420" w:bottom="580" w:left="1020" w:header="0" w:footer="382" w:gutter="0"/>
          <w:cols w:space="720"/>
        </w:sectPr>
      </w:pPr>
    </w:p>
    <w:p w:rsidR="004A2345" w:rsidRDefault="004A2345" w:rsidP="00682351">
      <w:pPr>
        <w:spacing w:before="67" w:line="244" w:lineRule="auto"/>
        <w:ind w:left="124" w:right="303"/>
        <w:jc w:val="both"/>
        <w:rPr>
          <w:sz w:val="20"/>
        </w:rPr>
      </w:pPr>
      <w:r>
        <w:rPr>
          <w:sz w:val="20"/>
        </w:rPr>
        <w:t>чи існує суттєва невизначеність щодо подій або умов, які поставили б під значний сумнів можливість Компанії</w:t>
      </w:r>
      <w:r>
        <w:rPr>
          <w:spacing w:val="1"/>
          <w:sz w:val="20"/>
        </w:rPr>
        <w:t xml:space="preserve"> </w:t>
      </w:r>
      <w:r>
        <w:rPr>
          <w:sz w:val="20"/>
        </w:rPr>
        <w:t>продовжити</w:t>
      </w:r>
      <w:r>
        <w:rPr>
          <w:spacing w:val="-4"/>
          <w:sz w:val="20"/>
        </w:rPr>
        <w:t xml:space="preserve"> </w:t>
      </w:r>
      <w:r>
        <w:rPr>
          <w:sz w:val="20"/>
        </w:rPr>
        <w:t>безперервну</w:t>
      </w:r>
      <w:r>
        <w:rPr>
          <w:spacing w:val="-6"/>
          <w:sz w:val="20"/>
        </w:rPr>
        <w:t xml:space="preserve"> </w:t>
      </w:r>
      <w:r>
        <w:rPr>
          <w:sz w:val="20"/>
        </w:rPr>
        <w:t>діяльність.</w:t>
      </w:r>
      <w:r>
        <w:rPr>
          <w:spacing w:val="-1"/>
          <w:sz w:val="20"/>
        </w:rPr>
        <w:t xml:space="preserve"> </w:t>
      </w:r>
      <w:r>
        <w:rPr>
          <w:sz w:val="20"/>
        </w:rPr>
        <w:t>Якщо</w:t>
      </w:r>
      <w:r>
        <w:rPr>
          <w:spacing w:val="-3"/>
          <w:sz w:val="20"/>
        </w:rPr>
        <w:t xml:space="preserve"> </w:t>
      </w:r>
      <w:r>
        <w:rPr>
          <w:sz w:val="20"/>
        </w:rPr>
        <w:t>ми</w:t>
      </w:r>
      <w:r>
        <w:rPr>
          <w:spacing w:val="-4"/>
          <w:sz w:val="20"/>
        </w:rPr>
        <w:t xml:space="preserve"> </w:t>
      </w:r>
      <w:r>
        <w:rPr>
          <w:sz w:val="20"/>
        </w:rPr>
        <w:t>доходимо</w:t>
      </w:r>
      <w:r>
        <w:rPr>
          <w:spacing w:val="-1"/>
          <w:sz w:val="20"/>
        </w:rPr>
        <w:t xml:space="preserve"> </w:t>
      </w:r>
      <w:r>
        <w:rPr>
          <w:sz w:val="20"/>
        </w:rPr>
        <w:t>висновку</w:t>
      </w:r>
      <w:r>
        <w:rPr>
          <w:spacing w:val="-9"/>
          <w:sz w:val="20"/>
        </w:rPr>
        <w:t xml:space="preserve"> </w:t>
      </w:r>
      <w:r>
        <w:rPr>
          <w:sz w:val="20"/>
        </w:rPr>
        <w:t>щодо</w:t>
      </w:r>
      <w:r>
        <w:rPr>
          <w:spacing w:val="-2"/>
          <w:sz w:val="20"/>
        </w:rPr>
        <w:t xml:space="preserve"> </w:t>
      </w:r>
      <w:r>
        <w:rPr>
          <w:sz w:val="20"/>
        </w:rPr>
        <w:t>існування</w:t>
      </w:r>
      <w:r>
        <w:rPr>
          <w:spacing w:val="-6"/>
          <w:sz w:val="20"/>
        </w:rPr>
        <w:t xml:space="preserve"> </w:t>
      </w:r>
      <w:r>
        <w:rPr>
          <w:sz w:val="20"/>
        </w:rPr>
        <w:t>такої</w:t>
      </w:r>
      <w:r>
        <w:rPr>
          <w:spacing w:val="-4"/>
          <w:sz w:val="20"/>
        </w:rPr>
        <w:t xml:space="preserve"> </w:t>
      </w:r>
      <w:r>
        <w:rPr>
          <w:sz w:val="20"/>
        </w:rPr>
        <w:t>суттєвої</w:t>
      </w:r>
      <w:r>
        <w:rPr>
          <w:spacing w:val="-2"/>
          <w:sz w:val="20"/>
        </w:rPr>
        <w:t xml:space="preserve"> </w:t>
      </w:r>
      <w:r>
        <w:rPr>
          <w:sz w:val="20"/>
        </w:rPr>
        <w:t>невизначеності,</w:t>
      </w:r>
      <w:r>
        <w:rPr>
          <w:spacing w:val="-3"/>
          <w:sz w:val="20"/>
        </w:rPr>
        <w:t xml:space="preserve"> </w:t>
      </w:r>
      <w:r>
        <w:rPr>
          <w:sz w:val="20"/>
        </w:rPr>
        <w:t>ми</w:t>
      </w:r>
      <w:r>
        <w:rPr>
          <w:spacing w:val="-47"/>
          <w:sz w:val="20"/>
        </w:rPr>
        <w:t xml:space="preserve"> </w:t>
      </w:r>
      <w:r>
        <w:rPr>
          <w:sz w:val="20"/>
        </w:rPr>
        <w:t>повинні привернути увагу в своєму звіті аудитора до відповідних розкриттів інформації в фінансовій звітності або,</w:t>
      </w:r>
      <w:r>
        <w:rPr>
          <w:spacing w:val="1"/>
          <w:sz w:val="20"/>
        </w:rPr>
        <w:t xml:space="preserve"> </w:t>
      </w:r>
      <w:r>
        <w:rPr>
          <w:sz w:val="20"/>
        </w:rPr>
        <w:t>якщо такі розкритті інформації є неналежними, модифікувати свою думку. Наші висновки ґрунтується на</w:t>
      </w:r>
      <w:r>
        <w:rPr>
          <w:spacing w:val="1"/>
          <w:sz w:val="20"/>
        </w:rPr>
        <w:t xml:space="preserve"> </w:t>
      </w:r>
      <w:r>
        <w:rPr>
          <w:sz w:val="20"/>
        </w:rPr>
        <w:t>аудиторських доказах, отриманих до дати нашого звіту аудитора. Тим не менш, майбутні події або умови можуть</w:t>
      </w:r>
      <w:r>
        <w:rPr>
          <w:spacing w:val="1"/>
          <w:sz w:val="20"/>
        </w:rPr>
        <w:t xml:space="preserve"> </w:t>
      </w:r>
      <w:r>
        <w:rPr>
          <w:sz w:val="20"/>
        </w:rPr>
        <w:t>примусити Підприємство</w:t>
      </w:r>
      <w:r>
        <w:rPr>
          <w:spacing w:val="3"/>
          <w:sz w:val="20"/>
        </w:rPr>
        <w:t xml:space="preserve"> </w:t>
      </w:r>
      <w:r>
        <w:rPr>
          <w:sz w:val="20"/>
        </w:rPr>
        <w:t>припинити</w:t>
      </w:r>
      <w:r>
        <w:rPr>
          <w:spacing w:val="-4"/>
          <w:sz w:val="20"/>
        </w:rPr>
        <w:t xml:space="preserve"> </w:t>
      </w:r>
      <w:r>
        <w:rPr>
          <w:sz w:val="20"/>
        </w:rPr>
        <w:t>свою</w:t>
      </w:r>
      <w:r>
        <w:rPr>
          <w:spacing w:val="3"/>
          <w:sz w:val="20"/>
        </w:rPr>
        <w:t xml:space="preserve"> </w:t>
      </w:r>
      <w:r>
        <w:rPr>
          <w:sz w:val="20"/>
        </w:rPr>
        <w:t>діяльність</w:t>
      </w:r>
      <w:r>
        <w:rPr>
          <w:spacing w:val="-4"/>
          <w:sz w:val="20"/>
        </w:rPr>
        <w:t xml:space="preserve"> </w:t>
      </w:r>
      <w:r>
        <w:rPr>
          <w:sz w:val="20"/>
        </w:rPr>
        <w:t>на</w:t>
      </w:r>
      <w:r>
        <w:rPr>
          <w:spacing w:val="-1"/>
          <w:sz w:val="20"/>
        </w:rPr>
        <w:t xml:space="preserve"> </w:t>
      </w:r>
      <w:r>
        <w:rPr>
          <w:sz w:val="20"/>
        </w:rPr>
        <w:t>безперервній</w:t>
      </w:r>
      <w:r>
        <w:rPr>
          <w:spacing w:val="-1"/>
          <w:sz w:val="20"/>
        </w:rPr>
        <w:t xml:space="preserve"> </w:t>
      </w:r>
      <w:r>
        <w:rPr>
          <w:sz w:val="20"/>
        </w:rPr>
        <w:t>основі;</w:t>
      </w:r>
    </w:p>
    <w:p w:rsidR="004A2345" w:rsidRDefault="004A2345" w:rsidP="00682351">
      <w:pPr>
        <w:pStyle w:val="ListParagraph"/>
        <w:numPr>
          <w:ilvl w:val="0"/>
          <w:numId w:val="4"/>
        </w:numPr>
        <w:tabs>
          <w:tab w:val="left" w:pos="196"/>
        </w:tabs>
        <w:spacing w:before="2" w:line="244" w:lineRule="auto"/>
        <w:ind w:right="362" w:firstLine="0"/>
        <w:jc w:val="both"/>
        <w:rPr>
          <w:sz w:val="18"/>
        </w:rPr>
      </w:pPr>
      <w:r>
        <w:rPr>
          <w:sz w:val="20"/>
        </w:rPr>
        <w:t>оцінюємо загальне подання, структуру та зміст окремої фінансової звітності включно з розкриттями інформації, а</w:t>
      </w:r>
      <w:r>
        <w:rPr>
          <w:spacing w:val="1"/>
          <w:sz w:val="20"/>
        </w:rPr>
        <w:t xml:space="preserve"> </w:t>
      </w:r>
      <w:r>
        <w:rPr>
          <w:sz w:val="20"/>
        </w:rPr>
        <w:t>також те, чи показує окрема фінансова звітність операції та події, що лежать в основі її складання, так , щоб досягти</w:t>
      </w:r>
      <w:r>
        <w:rPr>
          <w:spacing w:val="-47"/>
          <w:sz w:val="20"/>
        </w:rPr>
        <w:t xml:space="preserve"> </w:t>
      </w:r>
      <w:r>
        <w:rPr>
          <w:sz w:val="20"/>
        </w:rPr>
        <w:t>достовірного</w:t>
      </w:r>
      <w:r>
        <w:rPr>
          <w:spacing w:val="2"/>
          <w:sz w:val="20"/>
        </w:rPr>
        <w:t xml:space="preserve"> </w:t>
      </w:r>
      <w:r>
        <w:rPr>
          <w:sz w:val="20"/>
        </w:rPr>
        <w:t>відображення.</w:t>
      </w:r>
    </w:p>
    <w:p w:rsidR="004A2345" w:rsidRDefault="004A2345" w:rsidP="00682351">
      <w:pPr>
        <w:spacing w:line="244" w:lineRule="auto"/>
        <w:ind w:left="124"/>
        <w:jc w:val="both"/>
        <w:rPr>
          <w:sz w:val="20"/>
        </w:rPr>
      </w:pPr>
      <w:r>
        <w:rPr>
          <w:sz w:val="20"/>
        </w:rPr>
        <w:t>Ми повідомляємо тим, кого наділено найвищими повноваженнями, інформацію про запланований обсяг і час</w:t>
      </w:r>
      <w:r>
        <w:rPr>
          <w:spacing w:val="1"/>
          <w:sz w:val="20"/>
        </w:rPr>
        <w:t xml:space="preserve"> </w:t>
      </w:r>
      <w:r>
        <w:rPr>
          <w:sz w:val="20"/>
        </w:rPr>
        <w:t>проведення</w:t>
      </w:r>
      <w:r>
        <w:rPr>
          <w:spacing w:val="-5"/>
          <w:sz w:val="20"/>
        </w:rPr>
        <w:t xml:space="preserve"> </w:t>
      </w:r>
      <w:r>
        <w:rPr>
          <w:sz w:val="20"/>
        </w:rPr>
        <w:t>аудиту</w:t>
      </w:r>
      <w:r>
        <w:rPr>
          <w:spacing w:val="-8"/>
          <w:sz w:val="20"/>
        </w:rPr>
        <w:t xml:space="preserve"> </w:t>
      </w:r>
      <w:r>
        <w:rPr>
          <w:sz w:val="20"/>
        </w:rPr>
        <w:t>та</w:t>
      </w:r>
      <w:r>
        <w:rPr>
          <w:spacing w:val="-4"/>
          <w:sz w:val="20"/>
        </w:rPr>
        <w:t xml:space="preserve"> </w:t>
      </w:r>
      <w:r>
        <w:rPr>
          <w:sz w:val="20"/>
        </w:rPr>
        <w:t>суттєві</w:t>
      </w:r>
      <w:r>
        <w:rPr>
          <w:spacing w:val="-5"/>
          <w:sz w:val="20"/>
        </w:rPr>
        <w:t xml:space="preserve"> </w:t>
      </w:r>
      <w:r>
        <w:rPr>
          <w:sz w:val="20"/>
        </w:rPr>
        <w:t>аудиторські</w:t>
      </w:r>
      <w:r>
        <w:rPr>
          <w:spacing w:val="-2"/>
          <w:sz w:val="20"/>
        </w:rPr>
        <w:t xml:space="preserve"> </w:t>
      </w:r>
      <w:r>
        <w:rPr>
          <w:sz w:val="20"/>
        </w:rPr>
        <w:t>результати,</w:t>
      </w:r>
      <w:r>
        <w:rPr>
          <w:spacing w:val="-5"/>
          <w:sz w:val="20"/>
        </w:rPr>
        <w:t xml:space="preserve"> </w:t>
      </w:r>
      <w:r>
        <w:rPr>
          <w:sz w:val="20"/>
        </w:rPr>
        <w:t>виявлені</w:t>
      </w:r>
      <w:r>
        <w:rPr>
          <w:spacing w:val="-9"/>
          <w:sz w:val="20"/>
        </w:rPr>
        <w:t xml:space="preserve"> </w:t>
      </w:r>
      <w:r>
        <w:rPr>
          <w:sz w:val="20"/>
        </w:rPr>
        <w:t>під</w:t>
      </w:r>
      <w:r>
        <w:rPr>
          <w:spacing w:val="-8"/>
          <w:sz w:val="20"/>
        </w:rPr>
        <w:t xml:space="preserve"> </w:t>
      </w:r>
      <w:r>
        <w:rPr>
          <w:sz w:val="20"/>
        </w:rPr>
        <w:t>час</w:t>
      </w:r>
      <w:r>
        <w:rPr>
          <w:spacing w:val="-5"/>
          <w:sz w:val="20"/>
        </w:rPr>
        <w:t xml:space="preserve"> </w:t>
      </w:r>
      <w:r>
        <w:rPr>
          <w:sz w:val="20"/>
        </w:rPr>
        <w:t>аудиту,</w:t>
      </w:r>
      <w:r>
        <w:rPr>
          <w:spacing w:val="-5"/>
          <w:sz w:val="20"/>
        </w:rPr>
        <w:t xml:space="preserve"> </w:t>
      </w:r>
      <w:r>
        <w:rPr>
          <w:sz w:val="20"/>
        </w:rPr>
        <w:t>включаючи</w:t>
      </w:r>
      <w:r>
        <w:rPr>
          <w:spacing w:val="-4"/>
          <w:sz w:val="20"/>
        </w:rPr>
        <w:t xml:space="preserve"> </w:t>
      </w:r>
      <w:r>
        <w:rPr>
          <w:sz w:val="20"/>
        </w:rPr>
        <w:t>будь-які</w:t>
      </w:r>
      <w:r>
        <w:rPr>
          <w:spacing w:val="-5"/>
          <w:sz w:val="20"/>
        </w:rPr>
        <w:t xml:space="preserve"> </w:t>
      </w:r>
      <w:r>
        <w:rPr>
          <w:sz w:val="20"/>
        </w:rPr>
        <w:t>суттєві</w:t>
      </w:r>
      <w:r>
        <w:rPr>
          <w:spacing w:val="-8"/>
          <w:sz w:val="20"/>
        </w:rPr>
        <w:t xml:space="preserve"> </w:t>
      </w:r>
      <w:r>
        <w:rPr>
          <w:sz w:val="20"/>
        </w:rPr>
        <w:t>недоліки</w:t>
      </w:r>
      <w:r>
        <w:rPr>
          <w:spacing w:val="-47"/>
          <w:sz w:val="20"/>
        </w:rPr>
        <w:t xml:space="preserve"> </w:t>
      </w:r>
      <w:r>
        <w:rPr>
          <w:sz w:val="20"/>
        </w:rPr>
        <w:t>заходів</w:t>
      </w:r>
      <w:r>
        <w:rPr>
          <w:spacing w:val="1"/>
          <w:sz w:val="20"/>
        </w:rPr>
        <w:t xml:space="preserve"> </w:t>
      </w:r>
      <w:r>
        <w:rPr>
          <w:sz w:val="20"/>
        </w:rPr>
        <w:t>внутрішнього</w:t>
      </w:r>
      <w:r>
        <w:rPr>
          <w:spacing w:val="2"/>
          <w:sz w:val="20"/>
        </w:rPr>
        <w:t xml:space="preserve"> </w:t>
      </w:r>
      <w:r>
        <w:rPr>
          <w:sz w:val="20"/>
        </w:rPr>
        <w:t>контролю, виявлені</w:t>
      </w:r>
      <w:r>
        <w:rPr>
          <w:spacing w:val="-2"/>
          <w:sz w:val="20"/>
        </w:rPr>
        <w:t xml:space="preserve"> </w:t>
      </w:r>
      <w:r>
        <w:rPr>
          <w:sz w:val="20"/>
        </w:rPr>
        <w:t>нами</w:t>
      </w:r>
      <w:r>
        <w:rPr>
          <w:spacing w:val="-2"/>
          <w:sz w:val="20"/>
        </w:rPr>
        <w:t xml:space="preserve"> </w:t>
      </w:r>
      <w:r>
        <w:rPr>
          <w:sz w:val="20"/>
        </w:rPr>
        <w:t>під</w:t>
      </w:r>
      <w:r>
        <w:rPr>
          <w:spacing w:val="1"/>
          <w:sz w:val="20"/>
        </w:rPr>
        <w:t xml:space="preserve"> </w:t>
      </w:r>
      <w:r>
        <w:rPr>
          <w:sz w:val="20"/>
        </w:rPr>
        <w:t>час</w:t>
      </w:r>
      <w:r>
        <w:rPr>
          <w:spacing w:val="1"/>
          <w:sz w:val="20"/>
        </w:rPr>
        <w:t xml:space="preserve"> </w:t>
      </w:r>
      <w:r>
        <w:rPr>
          <w:sz w:val="20"/>
        </w:rPr>
        <w:t>аудиту.</w:t>
      </w:r>
    </w:p>
    <w:p w:rsidR="004A2345" w:rsidRDefault="004A2345" w:rsidP="00682351">
      <w:pPr>
        <w:spacing w:line="244" w:lineRule="auto"/>
        <w:ind w:left="124" w:right="292"/>
        <w:jc w:val="both"/>
        <w:rPr>
          <w:sz w:val="20"/>
        </w:rPr>
      </w:pPr>
      <w:r>
        <w:rPr>
          <w:sz w:val="20"/>
        </w:rPr>
        <w:t>Ми також надаємо особам, що наділені найвищими повноваженнями, твердження, що ми виконали відповідні етичні</w:t>
      </w:r>
      <w:r>
        <w:rPr>
          <w:spacing w:val="-47"/>
          <w:sz w:val="20"/>
        </w:rPr>
        <w:t xml:space="preserve"> </w:t>
      </w:r>
      <w:r>
        <w:rPr>
          <w:sz w:val="20"/>
        </w:rPr>
        <w:t>вимоги</w:t>
      </w:r>
      <w:r>
        <w:rPr>
          <w:spacing w:val="-4"/>
          <w:sz w:val="20"/>
        </w:rPr>
        <w:t xml:space="preserve"> </w:t>
      </w:r>
      <w:r>
        <w:rPr>
          <w:sz w:val="20"/>
        </w:rPr>
        <w:t>щодо</w:t>
      </w:r>
      <w:r>
        <w:rPr>
          <w:spacing w:val="-2"/>
          <w:sz w:val="20"/>
        </w:rPr>
        <w:t xml:space="preserve"> </w:t>
      </w:r>
      <w:r>
        <w:rPr>
          <w:sz w:val="20"/>
        </w:rPr>
        <w:t>незалежності,</w:t>
      </w:r>
      <w:r>
        <w:rPr>
          <w:spacing w:val="-2"/>
          <w:sz w:val="20"/>
        </w:rPr>
        <w:t xml:space="preserve"> </w:t>
      </w:r>
      <w:r>
        <w:rPr>
          <w:sz w:val="20"/>
        </w:rPr>
        <w:t>та</w:t>
      </w:r>
      <w:r>
        <w:rPr>
          <w:spacing w:val="-4"/>
          <w:sz w:val="20"/>
        </w:rPr>
        <w:t xml:space="preserve"> </w:t>
      </w:r>
      <w:r>
        <w:rPr>
          <w:sz w:val="20"/>
        </w:rPr>
        <w:t>повідомляємо</w:t>
      </w:r>
      <w:r>
        <w:rPr>
          <w:spacing w:val="-1"/>
          <w:sz w:val="20"/>
        </w:rPr>
        <w:t xml:space="preserve"> </w:t>
      </w:r>
      <w:r>
        <w:rPr>
          <w:sz w:val="20"/>
        </w:rPr>
        <w:t>їм</w:t>
      </w:r>
      <w:r>
        <w:rPr>
          <w:spacing w:val="-3"/>
          <w:sz w:val="20"/>
        </w:rPr>
        <w:t xml:space="preserve"> </w:t>
      </w:r>
      <w:r>
        <w:rPr>
          <w:sz w:val="20"/>
        </w:rPr>
        <w:t>про всі</w:t>
      </w:r>
      <w:r>
        <w:rPr>
          <w:spacing w:val="-4"/>
          <w:sz w:val="20"/>
        </w:rPr>
        <w:t xml:space="preserve"> </w:t>
      </w:r>
      <w:r>
        <w:rPr>
          <w:sz w:val="20"/>
        </w:rPr>
        <w:t>стосунки</w:t>
      </w:r>
      <w:r>
        <w:rPr>
          <w:spacing w:val="-4"/>
          <w:sz w:val="20"/>
        </w:rPr>
        <w:t xml:space="preserve"> </w:t>
      </w:r>
      <w:r>
        <w:rPr>
          <w:sz w:val="20"/>
        </w:rPr>
        <w:t>й</w:t>
      </w:r>
      <w:r>
        <w:rPr>
          <w:spacing w:val="-3"/>
          <w:sz w:val="20"/>
        </w:rPr>
        <w:t xml:space="preserve"> </w:t>
      </w:r>
      <w:r>
        <w:rPr>
          <w:sz w:val="20"/>
        </w:rPr>
        <w:t>інші</w:t>
      </w:r>
      <w:r>
        <w:rPr>
          <w:spacing w:val="-5"/>
          <w:sz w:val="20"/>
        </w:rPr>
        <w:t xml:space="preserve"> </w:t>
      </w:r>
      <w:r>
        <w:rPr>
          <w:sz w:val="20"/>
        </w:rPr>
        <w:t>питання,</w:t>
      </w:r>
      <w:r>
        <w:rPr>
          <w:spacing w:val="-3"/>
          <w:sz w:val="20"/>
        </w:rPr>
        <w:t xml:space="preserve"> </w:t>
      </w:r>
      <w:r>
        <w:rPr>
          <w:sz w:val="20"/>
        </w:rPr>
        <w:t>які</w:t>
      </w:r>
      <w:r>
        <w:rPr>
          <w:spacing w:val="-4"/>
          <w:sz w:val="20"/>
        </w:rPr>
        <w:t xml:space="preserve"> </w:t>
      </w:r>
      <w:r>
        <w:rPr>
          <w:sz w:val="20"/>
        </w:rPr>
        <w:t>могли</w:t>
      </w:r>
      <w:r>
        <w:rPr>
          <w:spacing w:val="-4"/>
          <w:sz w:val="20"/>
        </w:rPr>
        <w:t xml:space="preserve"> </w:t>
      </w:r>
      <w:r>
        <w:rPr>
          <w:sz w:val="20"/>
        </w:rPr>
        <w:t>б</w:t>
      </w:r>
      <w:r>
        <w:rPr>
          <w:spacing w:val="-2"/>
          <w:sz w:val="20"/>
        </w:rPr>
        <w:t xml:space="preserve"> </w:t>
      </w:r>
      <w:r>
        <w:rPr>
          <w:sz w:val="20"/>
        </w:rPr>
        <w:t>обґрунтовано вважатись</w:t>
      </w:r>
      <w:r>
        <w:rPr>
          <w:spacing w:val="-47"/>
          <w:sz w:val="20"/>
        </w:rPr>
        <w:t xml:space="preserve"> </w:t>
      </w:r>
      <w:r>
        <w:rPr>
          <w:sz w:val="20"/>
        </w:rPr>
        <w:t>такими,</w:t>
      </w:r>
      <w:r>
        <w:rPr>
          <w:spacing w:val="-1"/>
          <w:sz w:val="20"/>
        </w:rPr>
        <w:t xml:space="preserve"> </w:t>
      </w:r>
      <w:r>
        <w:rPr>
          <w:sz w:val="20"/>
        </w:rPr>
        <w:t>що</w:t>
      </w:r>
      <w:r>
        <w:rPr>
          <w:spacing w:val="3"/>
          <w:sz w:val="20"/>
        </w:rPr>
        <w:t xml:space="preserve"> </w:t>
      </w:r>
      <w:r>
        <w:rPr>
          <w:sz w:val="20"/>
        </w:rPr>
        <w:t>впливають</w:t>
      </w:r>
      <w:r>
        <w:rPr>
          <w:spacing w:val="-5"/>
          <w:sz w:val="20"/>
        </w:rPr>
        <w:t xml:space="preserve"> </w:t>
      </w:r>
      <w:r>
        <w:rPr>
          <w:sz w:val="20"/>
        </w:rPr>
        <w:t>на</w:t>
      </w:r>
      <w:r>
        <w:rPr>
          <w:spacing w:val="-3"/>
          <w:sz w:val="20"/>
        </w:rPr>
        <w:t xml:space="preserve"> </w:t>
      </w:r>
      <w:r>
        <w:rPr>
          <w:sz w:val="20"/>
        </w:rPr>
        <w:t>нашу</w:t>
      </w:r>
      <w:r>
        <w:rPr>
          <w:spacing w:val="-5"/>
          <w:sz w:val="20"/>
        </w:rPr>
        <w:t xml:space="preserve"> </w:t>
      </w:r>
      <w:r>
        <w:rPr>
          <w:sz w:val="20"/>
        </w:rPr>
        <w:t>незалежність, а</w:t>
      </w:r>
      <w:r>
        <w:rPr>
          <w:spacing w:val="-2"/>
          <w:sz w:val="20"/>
        </w:rPr>
        <w:t xml:space="preserve"> </w:t>
      </w:r>
      <w:r>
        <w:rPr>
          <w:sz w:val="20"/>
        </w:rPr>
        <w:t>також, де</w:t>
      </w:r>
      <w:r>
        <w:rPr>
          <w:spacing w:val="-1"/>
          <w:sz w:val="20"/>
        </w:rPr>
        <w:t xml:space="preserve"> </w:t>
      </w:r>
      <w:r>
        <w:rPr>
          <w:sz w:val="20"/>
        </w:rPr>
        <w:t>це</w:t>
      </w:r>
      <w:r>
        <w:rPr>
          <w:spacing w:val="-2"/>
          <w:sz w:val="20"/>
        </w:rPr>
        <w:t xml:space="preserve"> </w:t>
      </w:r>
      <w:r>
        <w:rPr>
          <w:sz w:val="20"/>
        </w:rPr>
        <w:t>застосовно,</w:t>
      </w:r>
      <w:r>
        <w:rPr>
          <w:spacing w:val="-1"/>
          <w:sz w:val="20"/>
        </w:rPr>
        <w:t xml:space="preserve"> </w:t>
      </w:r>
      <w:r>
        <w:rPr>
          <w:sz w:val="20"/>
        </w:rPr>
        <w:t>щодо</w:t>
      </w:r>
      <w:r>
        <w:rPr>
          <w:spacing w:val="1"/>
          <w:sz w:val="20"/>
        </w:rPr>
        <w:t xml:space="preserve"> </w:t>
      </w:r>
      <w:r>
        <w:rPr>
          <w:sz w:val="20"/>
        </w:rPr>
        <w:t>відповідних</w:t>
      </w:r>
      <w:r>
        <w:rPr>
          <w:spacing w:val="-6"/>
          <w:sz w:val="20"/>
        </w:rPr>
        <w:t xml:space="preserve"> </w:t>
      </w:r>
      <w:r>
        <w:rPr>
          <w:sz w:val="20"/>
        </w:rPr>
        <w:t>застережних</w:t>
      </w:r>
      <w:r>
        <w:rPr>
          <w:spacing w:val="-4"/>
          <w:sz w:val="20"/>
        </w:rPr>
        <w:t xml:space="preserve"> </w:t>
      </w:r>
      <w:r>
        <w:rPr>
          <w:sz w:val="20"/>
        </w:rPr>
        <w:t>заходів.</w:t>
      </w:r>
    </w:p>
    <w:p w:rsidR="004A2345" w:rsidRDefault="004A2345" w:rsidP="00682351">
      <w:pPr>
        <w:spacing w:line="244" w:lineRule="auto"/>
        <w:ind w:left="124" w:right="303"/>
        <w:jc w:val="both"/>
        <w:rPr>
          <w:sz w:val="20"/>
        </w:rPr>
      </w:pPr>
      <w:r>
        <w:rPr>
          <w:sz w:val="20"/>
        </w:rPr>
        <w:t>З переліку всіх питань, інформація щодо яких надавалась тим, кого наділено найвищими повноваженнями, ми</w:t>
      </w:r>
      <w:r>
        <w:rPr>
          <w:spacing w:val="1"/>
          <w:sz w:val="20"/>
        </w:rPr>
        <w:t xml:space="preserve"> </w:t>
      </w:r>
      <w:r>
        <w:rPr>
          <w:sz w:val="20"/>
        </w:rPr>
        <w:t>визначили</w:t>
      </w:r>
      <w:r>
        <w:rPr>
          <w:spacing w:val="-5"/>
          <w:sz w:val="20"/>
        </w:rPr>
        <w:t xml:space="preserve"> </w:t>
      </w:r>
      <w:r>
        <w:rPr>
          <w:sz w:val="20"/>
        </w:rPr>
        <w:t>ті,</w:t>
      </w:r>
      <w:r>
        <w:rPr>
          <w:spacing w:val="-2"/>
          <w:sz w:val="20"/>
        </w:rPr>
        <w:t xml:space="preserve"> </w:t>
      </w:r>
      <w:r>
        <w:rPr>
          <w:sz w:val="20"/>
        </w:rPr>
        <w:t>що</w:t>
      </w:r>
      <w:r>
        <w:rPr>
          <w:spacing w:val="-2"/>
          <w:sz w:val="20"/>
        </w:rPr>
        <w:t xml:space="preserve"> </w:t>
      </w:r>
      <w:r>
        <w:rPr>
          <w:sz w:val="20"/>
        </w:rPr>
        <w:t>були</w:t>
      </w:r>
      <w:r>
        <w:rPr>
          <w:spacing w:val="-4"/>
          <w:sz w:val="20"/>
        </w:rPr>
        <w:t xml:space="preserve"> </w:t>
      </w:r>
      <w:r>
        <w:rPr>
          <w:sz w:val="20"/>
        </w:rPr>
        <w:t>найбільш</w:t>
      </w:r>
      <w:r>
        <w:rPr>
          <w:spacing w:val="-6"/>
          <w:sz w:val="20"/>
        </w:rPr>
        <w:t xml:space="preserve"> </w:t>
      </w:r>
      <w:r>
        <w:rPr>
          <w:sz w:val="20"/>
        </w:rPr>
        <w:t>значущими під</w:t>
      </w:r>
      <w:r>
        <w:rPr>
          <w:spacing w:val="-5"/>
          <w:sz w:val="20"/>
        </w:rPr>
        <w:t xml:space="preserve"> </w:t>
      </w:r>
      <w:r>
        <w:rPr>
          <w:sz w:val="20"/>
        </w:rPr>
        <w:t>час</w:t>
      </w:r>
      <w:r>
        <w:rPr>
          <w:spacing w:val="1"/>
          <w:sz w:val="20"/>
        </w:rPr>
        <w:t xml:space="preserve"> </w:t>
      </w:r>
      <w:r>
        <w:rPr>
          <w:sz w:val="20"/>
        </w:rPr>
        <w:t>аудиту</w:t>
      </w:r>
      <w:r>
        <w:rPr>
          <w:spacing w:val="-8"/>
          <w:sz w:val="20"/>
        </w:rPr>
        <w:t xml:space="preserve"> </w:t>
      </w:r>
      <w:r>
        <w:rPr>
          <w:sz w:val="20"/>
        </w:rPr>
        <w:t>окремої</w:t>
      </w:r>
      <w:r>
        <w:rPr>
          <w:spacing w:val="1"/>
          <w:sz w:val="20"/>
        </w:rPr>
        <w:t xml:space="preserve"> </w:t>
      </w:r>
      <w:r>
        <w:rPr>
          <w:sz w:val="20"/>
        </w:rPr>
        <w:t>фінансової</w:t>
      </w:r>
      <w:r>
        <w:rPr>
          <w:spacing w:val="-2"/>
          <w:sz w:val="20"/>
        </w:rPr>
        <w:t xml:space="preserve"> </w:t>
      </w:r>
      <w:r>
        <w:rPr>
          <w:sz w:val="20"/>
        </w:rPr>
        <w:t>звітності</w:t>
      </w:r>
      <w:r>
        <w:rPr>
          <w:spacing w:val="-4"/>
          <w:sz w:val="20"/>
        </w:rPr>
        <w:t xml:space="preserve"> </w:t>
      </w:r>
      <w:r>
        <w:rPr>
          <w:sz w:val="20"/>
        </w:rPr>
        <w:t>поточного</w:t>
      </w:r>
      <w:r>
        <w:rPr>
          <w:spacing w:val="-1"/>
          <w:sz w:val="20"/>
        </w:rPr>
        <w:t xml:space="preserve"> </w:t>
      </w:r>
      <w:r>
        <w:rPr>
          <w:sz w:val="20"/>
        </w:rPr>
        <w:t>періоду,</w:t>
      </w:r>
      <w:r>
        <w:rPr>
          <w:spacing w:val="-2"/>
          <w:sz w:val="20"/>
        </w:rPr>
        <w:t xml:space="preserve"> </w:t>
      </w:r>
      <w:r>
        <w:rPr>
          <w:sz w:val="20"/>
        </w:rPr>
        <w:t>тобто</w:t>
      </w:r>
      <w:r>
        <w:rPr>
          <w:spacing w:val="-3"/>
          <w:sz w:val="20"/>
        </w:rPr>
        <w:t xml:space="preserve"> </w:t>
      </w:r>
      <w:r>
        <w:rPr>
          <w:sz w:val="20"/>
        </w:rPr>
        <w:t>ті,</w:t>
      </w:r>
      <w:r>
        <w:rPr>
          <w:spacing w:val="-47"/>
          <w:sz w:val="20"/>
        </w:rPr>
        <w:t xml:space="preserve"> </w:t>
      </w:r>
      <w:r>
        <w:rPr>
          <w:sz w:val="20"/>
        </w:rPr>
        <w:t>які є ключовими питаннями аудиту. Ми описуємо ці питання в нашому звіті аудитора, крім випадків, якщо</w:t>
      </w:r>
      <w:r>
        <w:rPr>
          <w:spacing w:val="1"/>
          <w:sz w:val="20"/>
        </w:rPr>
        <w:t xml:space="preserve"> </w:t>
      </w:r>
      <w:r>
        <w:rPr>
          <w:sz w:val="20"/>
        </w:rPr>
        <w:t>законодавчим чи регуляторним актом заборонено публічне розкриття такого питання, або коли за вкрай виняткових</w:t>
      </w:r>
      <w:r>
        <w:rPr>
          <w:spacing w:val="-47"/>
          <w:sz w:val="20"/>
        </w:rPr>
        <w:t xml:space="preserve"> </w:t>
      </w:r>
      <w:r>
        <w:rPr>
          <w:sz w:val="20"/>
        </w:rPr>
        <w:t>обставин ми визначаємо, що таке питання не слід висвітлювати в нашому звіті, оскільки негативні наслідки такого</w:t>
      </w:r>
      <w:r>
        <w:rPr>
          <w:spacing w:val="1"/>
          <w:sz w:val="20"/>
        </w:rPr>
        <w:t xml:space="preserve"> </w:t>
      </w:r>
      <w:r>
        <w:rPr>
          <w:sz w:val="20"/>
        </w:rPr>
        <w:t>висвітлення</w:t>
      </w:r>
      <w:r>
        <w:rPr>
          <w:spacing w:val="-6"/>
          <w:sz w:val="20"/>
        </w:rPr>
        <w:t xml:space="preserve"> </w:t>
      </w:r>
      <w:r>
        <w:rPr>
          <w:sz w:val="20"/>
        </w:rPr>
        <w:t>можуть</w:t>
      </w:r>
      <w:r>
        <w:rPr>
          <w:spacing w:val="4"/>
          <w:sz w:val="20"/>
        </w:rPr>
        <w:t xml:space="preserve"> </w:t>
      </w:r>
      <w:r>
        <w:rPr>
          <w:sz w:val="20"/>
        </w:rPr>
        <w:t>очікувано</w:t>
      </w:r>
      <w:r>
        <w:rPr>
          <w:spacing w:val="1"/>
          <w:sz w:val="20"/>
        </w:rPr>
        <w:t xml:space="preserve"> </w:t>
      </w:r>
      <w:r>
        <w:rPr>
          <w:sz w:val="20"/>
        </w:rPr>
        <w:t>переважити</w:t>
      </w:r>
      <w:r>
        <w:rPr>
          <w:spacing w:val="-2"/>
          <w:sz w:val="20"/>
        </w:rPr>
        <w:t xml:space="preserve"> </w:t>
      </w:r>
      <w:r>
        <w:rPr>
          <w:sz w:val="20"/>
        </w:rPr>
        <w:t>його корисність</w:t>
      </w:r>
      <w:r>
        <w:rPr>
          <w:spacing w:val="1"/>
          <w:sz w:val="20"/>
        </w:rPr>
        <w:t xml:space="preserve"> </w:t>
      </w:r>
      <w:r>
        <w:rPr>
          <w:sz w:val="20"/>
        </w:rPr>
        <w:t>для</w:t>
      </w:r>
      <w:r>
        <w:rPr>
          <w:spacing w:val="-3"/>
          <w:sz w:val="20"/>
        </w:rPr>
        <w:t xml:space="preserve"> </w:t>
      </w:r>
      <w:r>
        <w:rPr>
          <w:sz w:val="20"/>
        </w:rPr>
        <w:t>інтересів громадськості.</w:t>
      </w:r>
    </w:p>
    <w:p w:rsidR="004A2345" w:rsidRDefault="004A2345" w:rsidP="00682351">
      <w:pPr>
        <w:ind w:left="124"/>
        <w:jc w:val="both"/>
        <w:rPr>
          <w:sz w:val="20"/>
        </w:rPr>
      </w:pPr>
      <w:r>
        <w:rPr>
          <w:sz w:val="20"/>
        </w:rPr>
        <w:t>ЗВІТ</w:t>
      </w:r>
      <w:r>
        <w:rPr>
          <w:spacing w:val="4"/>
          <w:sz w:val="20"/>
        </w:rPr>
        <w:t xml:space="preserve"> </w:t>
      </w:r>
      <w:r>
        <w:rPr>
          <w:sz w:val="20"/>
        </w:rPr>
        <w:t>ЩОДО ВИМОГ</w:t>
      </w:r>
      <w:r>
        <w:rPr>
          <w:spacing w:val="-1"/>
          <w:sz w:val="20"/>
        </w:rPr>
        <w:t xml:space="preserve"> </w:t>
      </w:r>
      <w:r>
        <w:rPr>
          <w:sz w:val="20"/>
        </w:rPr>
        <w:t>ІНШИХ ЗАКОНОДАВЧИХ</w:t>
      </w:r>
      <w:r>
        <w:rPr>
          <w:spacing w:val="-1"/>
          <w:sz w:val="20"/>
        </w:rPr>
        <w:t xml:space="preserve"> </w:t>
      </w:r>
      <w:r>
        <w:rPr>
          <w:sz w:val="20"/>
        </w:rPr>
        <w:t>І</w:t>
      </w:r>
      <w:r>
        <w:rPr>
          <w:spacing w:val="2"/>
          <w:sz w:val="20"/>
        </w:rPr>
        <w:t xml:space="preserve"> </w:t>
      </w:r>
      <w:r>
        <w:rPr>
          <w:sz w:val="20"/>
        </w:rPr>
        <w:t>НОРМАТИВНИХ</w:t>
      </w:r>
      <w:r>
        <w:rPr>
          <w:spacing w:val="-1"/>
          <w:sz w:val="20"/>
        </w:rPr>
        <w:t xml:space="preserve"> </w:t>
      </w:r>
      <w:r>
        <w:rPr>
          <w:sz w:val="20"/>
        </w:rPr>
        <w:t>АКТІВ</w:t>
      </w:r>
    </w:p>
    <w:p w:rsidR="004A2345" w:rsidRDefault="004A2345" w:rsidP="00682351">
      <w:pPr>
        <w:spacing w:before="2" w:line="244" w:lineRule="auto"/>
        <w:ind w:left="124"/>
        <w:jc w:val="both"/>
        <w:rPr>
          <w:sz w:val="20"/>
        </w:rPr>
      </w:pPr>
      <w:r>
        <w:rPr>
          <w:sz w:val="20"/>
        </w:rPr>
        <w:t>Законодавчі та нормативні акти України встановлюють додаткові вимоги до інформації, що стосується аудиту</w:t>
      </w:r>
      <w:r>
        <w:rPr>
          <w:spacing w:val="1"/>
          <w:sz w:val="20"/>
        </w:rPr>
        <w:t xml:space="preserve"> </w:t>
      </w:r>
      <w:r>
        <w:rPr>
          <w:sz w:val="20"/>
        </w:rPr>
        <w:t>фінансової</w:t>
      </w:r>
      <w:r>
        <w:rPr>
          <w:spacing w:val="-3"/>
          <w:sz w:val="20"/>
        </w:rPr>
        <w:t xml:space="preserve"> </w:t>
      </w:r>
      <w:r>
        <w:rPr>
          <w:sz w:val="20"/>
        </w:rPr>
        <w:t>звітності</w:t>
      </w:r>
      <w:r>
        <w:rPr>
          <w:spacing w:val="-2"/>
          <w:sz w:val="20"/>
        </w:rPr>
        <w:t xml:space="preserve"> </w:t>
      </w:r>
      <w:r>
        <w:rPr>
          <w:sz w:val="20"/>
        </w:rPr>
        <w:t>та</w:t>
      </w:r>
      <w:r>
        <w:rPr>
          <w:spacing w:val="-4"/>
          <w:sz w:val="20"/>
        </w:rPr>
        <w:t xml:space="preserve"> </w:t>
      </w:r>
      <w:r>
        <w:rPr>
          <w:sz w:val="20"/>
        </w:rPr>
        <w:t>має</w:t>
      </w:r>
      <w:r>
        <w:rPr>
          <w:spacing w:val="-4"/>
          <w:sz w:val="20"/>
        </w:rPr>
        <w:t xml:space="preserve"> </w:t>
      </w:r>
      <w:r>
        <w:rPr>
          <w:sz w:val="20"/>
        </w:rPr>
        <w:t>міститися</w:t>
      </w:r>
      <w:r>
        <w:rPr>
          <w:spacing w:val="-5"/>
          <w:sz w:val="20"/>
        </w:rPr>
        <w:t xml:space="preserve"> </w:t>
      </w:r>
      <w:r>
        <w:rPr>
          <w:sz w:val="20"/>
        </w:rPr>
        <w:t>в</w:t>
      </w:r>
      <w:r>
        <w:rPr>
          <w:spacing w:val="-5"/>
          <w:sz w:val="20"/>
        </w:rPr>
        <w:t xml:space="preserve"> </w:t>
      </w:r>
      <w:r>
        <w:rPr>
          <w:sz w:val="20"/>
        </w:rPr>
        <w:t>аудиторському</w:t>
      </w:r>
      <w:r>
        <w:rPr>
          <w:spacing w:val="-3"/>
          <w:sz w:val="20"/>
        </w:rPr>
        <w:t xml:space="preserve"> </w:t>
      </w:r>
      <w:r>
        <w:rPr>
          <w:sz w:val="20"/>
        </w:rPr>
        <w:t>звіті</w:t>
      </w:r>
      <w:r>
        <w:rPr>
          <w:spacing w:val="-5"/>
          <w:sz w:val="20"/>
        </w:rPr>
        <w:t xml:space="preserve"> </w:t>
      </w:r>
      <w:r>
        <w:rPr>
          <w:sz w:val="20"/>
        </w:rPr>
        <w:t>за</w:t>
      </w:r>
      <w:r>
        <w:rPr>
          <w:spacing w:val="-2"/>
          <w:sz w:val="20"/>
        </w:rPr>
        <w:t xml:space="preserve"> </w:t>
      </w:r>
      <w:r>
        <w:rPr>
          <w:sz w:val="20"/>
        </w:rPr>
        <w:t>результатами</w:t>
      </w:r>
      <w:r>
        <w:rPr>
          <w:spacing w:val="-2"/>
          <w:sz w:val="20"/>
        </w:rPr>
        <w:t xml:space="preserve"> </w:t>
      </w:r>
      <w:r>
        <w:rPr>
          <w:sz w:val="20"/>
        </w:rPr>
        <w:t>обов'язкового аудиту.</w:t>
      </w:r>
      <w:r>
        <w:rPr>
          <w:spacing w:val="-5"/>
          <w:sz w:val="20"/>
        </w:rPr>
        <w:t xml:space="preserve"> </w:t>
      </w:r>
      <w:r>
        <w:rPr>
          <w:sz w:val="20"/>
        </w:rPr>
        <w:t>Відповідальність</w:t>
      </w:r>
      <w:r>
        <w:rPr>
          <w:spacing w:val="-47"/>
          <w:sz w:val="20"/>
        </w:rPr>
        <w:t xml:space="preserve"> </w:t>
      </w:r>
      <w:r>
        <w:rPr>
          <w:sz w:val="20"/>
        </w:rPr>
        <w:t>стосовно такого звітування</w:t>
      </w:r>
      <w:r>
        <w:rPr>
          <w:spacing w:val="-3"/>
          <w:sz w:val="20"/>
        </w:rPr>
        <w:t xml:space="preserve"> </w:t>
      </w:r>
      <w:r>
        <w:rPr>
          <w:sz w:val="20"/>
        </w:rPr>
        <w:t>є</w:t>
      </w:r>
      <w:r>
        <w:rPr>
          <w:spacing w:val="2"/>
          <w:sz w:val="20"/>
        </w:rPr>
        <w:t xml:space="preserve"> </w:t>
      </w:r>
      <w:r>
        <w:rPr>
          <w:sz w:val="20"/>
        </w:rPr>
        <w:t>додатковою до відповідальності</w:t>
      </w:r>
      <w:r>
        <w:rPr>
          <w:spacing w:val="-4"/>
          <w:sz w:val="20"/>
        </w:rPr>
        <w:t xml:space="preserve"> </w:t>
      </w:r>
      <w:r>
        <w:rPr>
          <w:sz w:val="20"/>
        </w:rPr>
        <w:t>аудитора, встановленої</w:t>
      </w:r>
      <w:r>
        <w:rPr>
          <w:spacing w:val="-2"/>
          <w:sz w:val="20"/>
        </w:rPr>
        <w:t xml:space="preserve"> </w:t>
      </w:r>
      <w:r>
        <w:rPr>
          <w:sz w:val="20"/>
        </w:rPr>
        <w:t>вимогами МСА.</w:t>
      </w:r>
    </w:p>
    <w:p w:rsidR="004A2345" w:rsidRDefault="004A2345" w:rsidP="00682351">
      <w:pPr>
        <w:spacing w:before="2"/>
        <w:ind w:left="124"/>
        <w:jc w:val="both"/>
        <w:rPr>
          <w:sz w:val="20"/>
        </w:rPr>
      </w:pPr>
      <w:r>
        <w:rPr>
          <w:sz w:val="20"/>
        </w:rPr>
        <w:t>Основні</w:t>
      </w:r>
      <w:r>
        <w:rPr>
          <w:spacing w:val="-5"/>
          <w:sz w:val="20"/>
        </w:rPr>
        <w:t xml:space="preserve"> </w:t>
      </w:r>
      <w:r>
        <w:rPr>
          <w:sz w:val="20"/>
        </w:rPr>
        <w:t>відомості</w:t>
      </w:r>
      <w:r>
        <w:rPr>
          <w:spacing w:val="-1"/>
          <w:sz w:val="20"/>
        </w:rPr>
        <w:t xml:space="preserve"> </w:t>
      </w:r>
      <w:r>
        <w:rPr>
          <w:sz w:val="20"/>
        </w:rPr>
        <w:t>про</w:t>
      </w:r>
      <w:r>
        <w:rPr>
          <w:spacing w:val="-2"/>
          <w:sz w:val="20"/>
        </w:rPr>
        <w:t xml:space="preserve"> </w:t>
      </w:r>
      <w:r>
        <w:rPr>
          <w:sz w:val="20"/>
        </w:rPr>
        <w:t>Компанію:</w:t>
      </w:r>
    </w:p>
    <w:p w:rsidR="004A2345" w:rsidRDefault="004A2345" w:rsidP="00682351">
      <w:pPr>
        <w:spacing w:before="3"/>
        <w:ind w:left="124"/>
        <w:jc w:val="both"/>
        <w:rPr>
          <w:sz w:val="20"/>
        </w:rPr>
      </w:pPr>
      <w:r>
        <w:rPr>
          <w:spacing w:val="-1"/>
          <w:sz w:val="20"/>
        </w:rPr>
        <w:t>Повне</w:t>
      </w:r>
      <w:r>
        <w:rPr>
          <w:spacing w:val="-8"/>
          <w:sz w:val="20"/>
        </w:rPr>
        <w:t xml:space="preserve"> </w:t>
      </w:r>
      <w:r>
        <w:rPr>
          <w:spacing w:val="-1"/>
          <w:sz w:val="20"/>
        </w:rPr>
        <w:t>найменування: Приватне</w:t>
      </w:r>
      <w:r>
        <w:rPr>
          <w:spacing w:val="-12"/>
          <w:sz w:val="20"/>
        </w:rPr>
        <w:t xml:space="preserve"> </w:t>
      </w:r>
      <w:r>
        <w:rPr>
          <w:spacing w:val="-1"/>
          <w:sz w:val="20"/>
        </w:rPr>
        <w:t>акціонерне</w:t>
      </w:r>
      <w:r>
        <w:rPr>
          <w:spacing w:val="-10"/>
          <w:sz w:val="20"/>
        </w:rPr>
        <w:t xml:space="preserve"> </w:t>
      </w:r>
      <w:r>
        <w:rPr>
          <w:sz w:val="20"/>
        </w:rPr>
        <w:t>товариство</w:t>
      </w:r>
      <w:r>
        <w:rPr>
          <w:spacing w:val="-8"/>
          <w:sz w:val="20"/>
        </w:rPr>
        <w:t xml:space="preserve"> </w:t>
      </w:r>
      <w:r>
        <w:rPr>
          <w:sz w:val="20"/>
        </w:rPr>
        <w:t>«Лекхім»</w:t>
      </w:r>
    </w:p>
    <w:p w:rsidR="004A2345" w:rsidRDefault="004A2345" w:rsidP="00682351">
      <w:pPr>
        <w:spacing w:before="5"/>
        <w:ind w:left="124"/>
        <w:jc w:val="both"/>
        <w:rPr>
          <w:sz w:val="20"/>
        </w:rPr>
      </w:pPr>
      <w:r>
        <w:rPr>
          <w:spacing w:val="-1"/>
          <w:sz w:val="20"/>
        </w:rPr>
        <w:t>Ідентифікаційний</w:t>
      </w:r>
      <w:r>
        <w:rPr>
          <w:spacing w:val="-10"/>
          <w:sz w:val="20"/>
        </w:rPr>
        <w:t xml:space="preserve"> </w:t>
      </w:r>
      <w:r>
        <w:rPr>
          <w:spacing w:val="-1"/>
          <w:sz w:val="20"/>
        </w:rPr>
        <w:t>код</w:t>
      </w:r>
      <w:r>
        <w:rPr>
          <w:spacing w:val="-2"/>
          <w:sz w:val="20"/>
        </w:rPr>
        <w:t xml:space="preserve"> </w:t>
      </w:r>
      <w:r>
        <w:rPr>
          <w:spacing w:val="-1"/>
          <w:sz w:val="20"/>
        </w:rPr>
        <w:t>юридичної</w:t>
      </w:r>
      <w:r>
        <w:rPr>
          <w:spacing w:val="-4"/>
          <w:sz w:val="20"/>
        </w:rPr>
        <w:t xml:space="preserve"> </w:t>
      </w:r>
      <w:r>
        <w:rPr>
          <w:spacing w:val="-1"/>
          <w:sz w:val="20"/>
        </w:rPr>
        <w:t>особи: 20029017</w:t>
      </w:r>
    </w:p>
    <w:p w:rsidR="004A2345" w:rsidRDefault="004A2345" w:rsidP="00682351">
      <w:pPr>
        <w:spacing w:before="5"/>
        <w:ind w:left="124"/>
        <w:jc w:val="both"/>
        <w:rPr>
          <w:sz w:val="20"/>
        </w:rPr>
      </w:pPr>
      <w:r>
        <w:rPr>
          <w:spacing w:val="-1"/>
          <w:sz w:val="20"/>
        </w:rPr>
        <w:t>Місцезнаходження:</w:t>
      </w:r>
      <w:r>
        <w:rPr>
          <w:spacing w:val="-11"/>
          <w:sz w:val="20"/>
        </w:rPr>
        <w:t xml:space="preserve"> </w:t>
      </w:r>
      <w:r>
        <w:rPr>
          <w:spacing w:val="-1"/>
          <w:sz w:val="20"/>
        </w:rPr>
        <w:t>Україна,</w:t>
      </w:r>
      <w:r>
        <w:rPr>
          <w:spacing w:val="-11"/>
          <w:sz w:val="20"/>
        </w:rPr>
        <w:t xml:space="preserve"> </w:t>
      </w:r>
      <w:r>
        <w:rPr>
          <w:spacing w:val="-1"/>
          <w:sz w:val="20"/>
        </w:rPr>
        <w:t>01033,</w:t>
      </w:r>
      <w:r>
        <w:rPr>
          <w:spacing w:val="-3"/>
          <w:sz w:val="20"/>
        </w:rPr>
        <w:t xml:space="preserve"> </w:t>
      </w:r>
      <w:r>
        <w:rPr>
          <w:spacing w:val="-1"/>
          <w:sz w:val="20"/>
        </w:rPr>
        <w:t>місто</w:t>
      </w:r>
      <w:r>
        <w:rPr>
          <w:spacing w:val="-8"/>
          <w:sz w:val="20"/>
        </w:rPr>
        <w:t xml:space="preserve"> </w:t>
      </w:r>
      <w:r>
        <w:rPr>
          <w:spacing w:val="-1"/>
          <w:sz w:val="20"/>
        </w:rPr>
        <w:t>Київ,</w:t>
      </w:r>
      <w:r>
        <w:rPr>
          <w:spacing w:val="-9"/>
          <w:sz w:val="20"/>
        </w:rPr>
        <w:t xml:space="preserve"> </w:t>
      </w:r>
      <w:r>
        <w:rPr>
          <w:spacing w:val="-1"/>
          <w:sz w:val="20"/>
        </w:rPr>
        <w:t>ВУЛИЦЯ</w:t>
      </w:r>
      <w:r>
        <w:rPr>
          <w:spacing w:val="-11"/>
          <w:sz w:val="20"/>
        </w:rPr>
        <w:t xml:space="preserve"> </w:t>
      </w:r>
      <w:r>
        <w:rPr>
          <w:spacing w:val="-1"/>
          <w:sz w:val="20"/>
        </w:rPr>
        <w:t>ШОТА</w:t>
      </w:r>
      <w:r>
        <w:rPr>
          <w:spacing w:val="-11"/>
          <w:sz w:val="20"/>
        </w:rPr>
        <w:t xml:space="preserve"> </w:t>
      </w:r>
      <w:r>
        <w:rPr>
          <w:spacing w:val="-1"/>
          <w:sz w:val="20"/>
        </w:rPr>
        <w:t>РУСТАВЕЛІ</w:t>
      </w:r>
      <w:r>
        <w:rPr>
          <w:spacing w:val="-8"/>
          <w:sz w:val="20"/>
        </w:rPr>
        <w:t xml:space="preserve"> </w:t>
      </w:r>
      <w:r>
        <w:rPr>
          <w:spacing w:val="-1"/>
          <w:sz w:val="20"/>
        </w:rPr>
        <w:t>,</w:t>
      </w:r>
      <w:r>
        <w:rPr>
          <w:spacing w:val="-9"/>
          <w:sz w:val="20"/>
        </w:rPr>
        <w:t xml:space="preserve"> </w:t>
      </w:r>
      <w:r>
        <w:rPr>
          <w:spacing w:val="-1"/>
          <w:sz w:val="20"/>
        </w:rPr>
        <w:t>будинок</w:t>
      </w:r>
      <w:r>
        <w:rPr>
          <w:spacing w:val="-10"/>
          <w:sz w:val="20"/>
        </w:rPr>
        <w:t xml:space="preserve"> </w:t>
      </w:r>
      <w:r>
        <w:rPr>
          <w:spacing w:val="-1"/>
          <w:sz w:val="20"/>
        </w:rPr>
        <w:t>23</w:t>
      </w:r>
    </w:p>
    <w:p w:rsidR="004A2345" w:rsidRDefault="004A2345" w:rsidP="00682351">
      <w:pPr>
        <w:spacing w:before="6" w:line="242" w:lineRule="auto"/>
        <w:ind w:left="124" w:right="4282"/>
        <w:jc w:val="both"/>
        <w:rPr>
          <w:sz w:val="20"/>
        </w:rPr>
      </w:pPr>
      <w:r>
        <w:rPr>
          <w:spacing w:val="-1"/>
          <w:sz w:val="20"/>
        </w:rPr>
        <w:t>Відповідність</w:t>
      </w:r>
      <w:r>
        <w:rPr>
          <w:spacing w:val="-9"/>
          <w:sz w:val="20"/>
        </w:rPr>
        <w:t xml:space="preserve"> </w:t>
      </w:r>
      <w:r>
        <w:rPr>
          <w:spacing w:val="-1"/>
          <w:sz w:val="20"/>
        </w:rPr>
        <w:t>визначенню</w:t>
      </w:r>
      <w:r>
        <w:rPr>
          <w:spacing w:val="-10"/>
          <w:sz w:val="20"/>
        </w:rPr>
        <w:t xml:space="preserve"> </w:t>
      </w:r>
      <w:r>
        <w:rPr>
          <w:spacing w:val="-1"/>
          <w:sz w:val="20"/>
        </w:rPr>
        <w:t>підприємства</w:t>
      </w:r>
      <w:r>
        <w:rPr>
          <w:spacing w:val="-9"/>
          <w:sz w:val="20"/>
        </w:rPr>
        <w:t xml:space="preserve"> </w:t>
      </w:r>
      <w:r>
        <w:rPr>
          <w:spacing w:val="-1"/>
          <w:sz w:val="20"/>
        </w:rPr>
        <w:t>суспільного</w:t>
      </w:r>
      <w:r>
        <w:rPr>
          <w:spacing w:val="-5"/>
          <w:sz w:val="20"/>
        </w:rPr>
        <w:t xml:space="preserve"> </w:t>
      </w:r>
      <w:r>
        <w:rPr>
          <w:spacing w:val="-1"/>
          <w:sz w:val="20"/>
        </w:rPr>
        <w:t>інтересу: Так</w:t>
      </w:r>
      <w:r>
        <w:rPr>
          <w:spacing w:val="-47"/>
          <w:sz w:val="20"/>
        </w:rPr>
        <w:t xml:space="preserve"> </w:t>
      </w:r>
      <w:r>
        <w:rPr>
          <w:sz w:val="20"/>
        </w:rPr>
        <w:t>Наявність</w:t>
      </w:r>
      <w:r>
        <w:rPr>
          <w:spacing w:val="-7"/>
          <w:sz w:val="20"/>
        </w:rPr>
        <w:t xml:space="preserve"> </w:t>
      </w:r>
      <w:r>
        <w:rPr>
          <w:sz w:val="20"/>
        </w:rPr>
        <w:t>контролю</w:t>
      </w:r>
      <w:r>
        <w:rPr>
          <w:spacing w:val="-3"/>
          <w:sz w:val="20"/>
        </w:rPr>
        <w:t xml:space="preserve"> </w:t>
      </w:r>
      <w:r>
        <w:rPr>
          <w:sz w:val="20"/>
        </w:rPr>
        <w:t>небанківської</w:t>
      </w:r>
      <w:r>
        <w:rPr>
          <w:spacing w:val="-8"/>
          <w:sz w:val="20"/>
        </w:rPr>
        <w:t xml:space="preserve"> </w:t>
      </w:r>
      <w:r>
        <w:rPr>
          <w:sz w:val="20"/>
        </w:rPr>
        <w:t>фінансової</w:t>
      </w:r>
      <w:r>
        <w:rPr>
          <w:spacing w:val="-2"/>
          <w:sz w:val="20"/>
        </w:rPr>
        <w:t xml:space="preserve"> </w:t>
      </w:r>
      <w:r>
        <w:rPr>
          <w:sz w:val="20"/>
        </w:rPr>
        <w:t>групи: Ні</w:t>
      </w:r>
    </w:p>
    <w:p w:rsidR="004A2345" w:rsidRDefault="004A2345" w:rsidP="00682351">
      <w:pPr>
        <w:spacing w:before="3" w:line="244" w:lineRule="auto"/>
        <w:ind w:left="124" w:right="6216"/>
        <w:jc w:val="both"/>
        <w:rPr>
          <w:sz w:val="20"/>
        </w:rPr>
      </w:pPr>
      <w:r>
        <w:rPr>
          <w:spacing w:val="-1"/>
          <w:sz w:val="20"/>
        </w:rPr>
        <w:t>Участь</w:t>
      </w:r>
      <w:r>
        <w:rPr>
          <w:spacing w:val="-6"/>
          <w:sz w:val="20"/>
        </w:rPr>
        <w:t xml:space="preserve"> </w:t>
      </w:r>
      <w:r>
        <w:rPr>
          <w:spacing w:val="-1"/>
          <w:sz w:val="20"/>
        </w:rPr>
        <w:t>в</w:t>
      </w:r>
      <w:r>
        <w:rPr>
          <w:spacing w:val="-6"/>
          <w:sz w:val="20"/>
        </w:rPr>
        <w:t xml:space="preserve"> </w:t>
      </w:r>
      <w:r>
        <w:rPr>
          <w:spacing w:val="-1"/>
          <w:sz w:val="20"/>
        </w:rPr>
        <w:t>небанківській</w:t>
      </w:r>
      <w:r>
        <w:rPr>
          <w:spacing w:val="-11"/>
          <w:sz w:val="20"/>
        </w:rPr>
        <w:t xml:space="preserve"> </w:t>
      </w:r>
      <w:r>
        <w:rPr>
          <w:sz w:val="20"/>
        </w:rPr>
        <w:t>фінансовій</w:t>
      </w:r>
      <w:r>
        <w:rPr>
          <w:spacing w:val="-5"/>
          <w:sz w:val="20"/>
        </w:rPr>
        <w:t xml:space="preserve"> </w:t>
      </w:r>
      <w:r>
        <w:rPr>
          <w:sz w:val="20"/>
        </w:rPr>
        <w:t>групі: Ні</w:t>
      </w:r>
      <w:r>
        <w:rPr>
          <w:spacing w:val="-47"/>
          <w:sz w:val="20"/>
        </w:rPr>
        <w:t xml:space="preserve"> </w:t>
      </w:r>
      <w:r>
        <w:rPr>
          <w:sz w:val="20"/>
        </w:rPr>
        <w:t>Материнська</w:t>
      </w:r>
      <w:r>
        <w:rPr>
          <w:spacing w:val="-5"/>
          <w:sz w:val="20"/>
        </w:rPr>
        <w:t xml:space="preserve"> </w:t>
      </w:r>
      <w:r>
        <w:rPr>
          <w:sz w:val="20"/>
        </w:rPr>
        <w:t>компанія: Відсутня</w:t>
      </w:r>
    </w:p>
    <w:p w:rsidR="004A2345" w:rsidRDefault="004A2345" w:rsidP="00682351">
      <w:pPr>
        <w:spacing w:line="229" w:lineRule="exact"/>
        <w:ind w:left="124"/>
        <w:jc w:val="both"/>
        <w:rPr>
          <w:sz w:val="20"/>
        </w:rPr>
      </w:pPr>
      <w:r>
        <w:rPr>
          <w:spacing w:val="-1"/>
          <w:sz w:val="20"/>
        </w:rPr>
        <w:t>-організаційно-правова</w:t>
      </w:r>
      <w:r>
        <w:rPr>
          <w:spacing w:val="-8"/>
          <w:sz w:val="20"/>
        </w:rPr>
        <w:t xml:space="preserve"> </w:t>
      </w:r>
      <w:r>
        <w:rPr>
          <w:sz w:val="20"/>
        </w:rPr>
        <w:t>форма</w:t>
      </w:r>
      <w:r>
        <w:rPr>
          <w:spacing w:val="-3"/>
          <w:sz w:val="20"/>
        </w:rPr>
        <w:t xml:space="preserve"> </w:t>
      </w:r>
      <w:r>
        <w:rPr>
          <w:sz w:val="20"/>
        </w:rPr>
        <w:t>-</w:t>
      </w:r>
    </w:p>
    <w:p w:rsidR="004A2345" w:rsidRDefault="004A2345" w:rsidP="00682351">
      <w:pPr>
        <w:spacing w:before="5"/>
        <w:ind w:left="124"/>
        <w:jc w:val="both"/>
        <w:rPr>
          <w:sz w:val="20"/>
        </w:rPr>
      </w:pPr>
      <w:r>
        <w:rPr>
          <w:sz w:val="20"/>
        </w:rPr>
        <w:t>-місцезнаходження-</w:t>
      </w:r>
    </w:p>
    <w:p w:rsidR="004A2345" w:rsidRDefault="004A2345" w:rsidP="00682351">
      <w:pPr>
        <w:spacing w:before="5"/>
        <w:ind w:left="124"/>
        <w:jc w:val="both"/>
        <w:rPr>
          <w:sz w:val="20"/>
        </w:rPr>
      </w:pPr>
      <w:r>
        <w:rPr>
          <w:spacing w:val="-1"/>
          <w:sz w:val="20"/>
        </w:rPr>
        <w:t>Дочірня</w:t>
      </w:r>
      <w:r>
        <w:rPr>
          <w:spacing w:val="-6"/>
          <w:sz w:val="20"/>
        </w:rPr>
        <w:t xml:space="preserve"> </w:t>
      </w:r>
      <w:r>
        <w:rPr>
          <w:spacing w:val="-1"/>
          <w:sz w:val="20"/>
        </w:rPr>
        <w:t>компанія</w:t>
      </w:r>
      <w:r>
        <w:rPr>
          <w:spacing w:val="-9"/>
          <w:sz w:val="20"/>
        </w:rPr>
        <w:t xml:space="preserve"> </w:t>
      </w:r>
      <w:r>
        <w:rPr>
          <w:spacing w:val="-1"/>
          <w:sz w:val="20"/>
        </w:rPr>
        <w:t>1: ПрАТ</w:t>
      </w:r>
      <w:r>
        <w:rPr>
          <w:spacing w:val="-4"/>
          <w:sz w:val="20"/>
        </w:rPr>
        <w:t xml:space="preserve"> </w:t>
      </w:r>
      <w:r>
        <w:rPr>
          <w:spacing w:val="-1"/>
          <w:sz w:val="20"/>
        </w:rPr>
        <w:t>"Лекхім-Харків</w:t>
      </w:r>
    </w:p>
    <w:p w:rsidR="004A2345" w:rsidRDefault="004A2345" w:rsidP="00682351">
      <w:pPr>
        <w:spacing w:before="6"/>
        <w:ind w:left="124"/>
        <w:jc w:val="both"/>
        <w:rPr>
          <w:sz w:val="20"/>
        </w:rPr>
      </w:pPr>
      <w:r>
        <w:rPr>
          <w:spacing w:val="-1"/>
          <w:sz w:val="20"/>
        </w:rPr>
        <w:t>-організаційно-правова</w:t>
      </w:r>
      <w:r>
        <w:rPr>
          <w:spacing w:val="-12"/>
          <w:sz w:val="20"/>
        </w:rPr>
        <w:t xml:space="preserve"> </w:t>
      </w:r>
      <w:r>
        <w:rPr>
          <w:sz w:val="20"/>
        </w:rPr>
        <w:t xml:space="preserve">форма: </w:t>
      </w:r>
      <w:r>
        <w:rPr>
          <w:spacing w:val="-7"/>
          <w:sz w:val="20"/>
        </w:rPr>
        <w:t xml:space="preserve"> </w:t>
      </w:r>
      <w:r>
        <w:rPr>
          <w:sz w:val="20"/>
        </w:rPr>
        <w:t>Приватне</w:t>
      </w:r>
      <w:r>
        <w:rPr>
          <w:spacing w:val="-11"/>
          <w:sz w:val="20"/>
        </w:rPr>
        <w:t xml:space="preserve"> </w:t>
      </w:r>
      <w:r>
        <w:rPr>
          <w:sz w:val="20"/>
        </w:rPr>
        <w:t>акціонерне</w:t>
      </w:r>
      <w:r>
        <w:rPr>
          <w:spacing w:val="-11"/>
          <w:sz w:val="20"/>
        </w:rPr>
        <w:t xml:space="preserve"> </w:t>
      </w:r>
      <w:r>
        <w:rPr>
          <w:sz w:val="20"/>
        </w:rPr>
        <w:t>товариство</w:t>
      </w:r>
    </w:p>
    <w:p w:rsidR="004A2345" w:rsidRDefault="004A2345" w:rsidP="00682351">
      <w:pPr>
        <w:spacing w:before="2"/>
        <w:ind w:left="124"/>
        <w:jc w:val="both"/>
        <w:rPr>
          <w:sz w:val="20"/>
        </w:rPr>
      </w:pPr>
      <w:r>
        <w:rPr>
          <w:spacing w:val="-1"/>
          <w:sz w:val="20"/>
        </w:rPr>
        <w:t>-місцезнаходження: 61115,</w:t>
      </w:r>
      <w:r>
        <w:rPr>
          <w:spacing w:val="-5"/>
          <w:sz w:val="20"/>
        </w:rPr>
        <w:t xml:space="preserve"> </w:t>
      </w:r>
      <w:r>
        <w:rPr>
          <w:spacing w:val="-1"/>
          <w:sz w:val="20"/>
        </w:rPr>
        <w:t>м.Харкiв,</w:t>
      </w:r>
      <w:r>
        <w:rPr>
          <w:spacing w:val="-12"/>
          <w:sz w:val="20"/>
        </w:rPr>
        <w:t xml:space="preserve"> </w:t>
      </w:r>
      <w:r>
        <w:rPr>
          <w:spacing w:val="-1"/>
          <w:sz w:val="20"/>
        </w:rPr>
        <w:t>вул.</w:t>
      </w:r>
      <w:r>
        <w:rPr>
          <w:spacing w:val="-9"/>
          <w:sz w:val="20"/>
        </w:rPr>
        <w:t xml:space="preserve"> </w:t>
      </w:r>
      <w:r>
        <w:rPr>
          <w:spacing w:val="-1"/>
          <w:sz w:val="20"/>
        </w:rPr>
        <w:t>Северина</w:t>
      </w:r>
      <w:r>
        <w:rPr>
          <w:spacing w:val="-10"/>
          <w:sz w:val="20"/>
        </w:rPr>
        <w:t xml:space="preserve"> </w:t>
      </w:r>
      <w:r>
        <w:rPr>
          <w:spacing w:val="-1"/>
          <w:sz w:val="20"/>
        </w:rPr>
        <w:t>Потоцького,</w:t>
      </w:r>
      <w:r>
        <w:rPr>
          <w:spacing w:val="-11"/>
          <w:sz w:val="20"/>
        </w:rPr>
        <w:t xml:space="preserve"> </w:t>
      </w:r>
      <w:r>
        <w:rPr>
          <w:spacing w:val="-1"/>
          <w:sz w:val="20"/>
        </w:rPr>
        <w:t>36</w:t>
      </w:r>
    </w:p>
    <w:p w:rsidR="004A2345" w:rsidRDefault="004A2345" w:rsidP="00682351">
      <w:pPr>
        <w:spacing w:before="6"/>
        <w:ind w:left="124"/>
        <w:jc w:val="both"/>
        <w:rPr>
          <w:sz w:val="20"/>
        </w:rPr>
      </w:pPr>
      <w:r>
        <w:rPr>
          <w:spacing w:val="-1"/>
          <w:sz w:val="20"/>
        </w:rPr>
        <w:t>Дочірня</w:t>
      </w:r>
      <w:r>
        <w:rPr>
          <w:spacing w:val="-8"/>
          <w:sz w:val="20"/>
        </w:rPr>
        <w:t xml:space="preserve"> </w:t>
      </w:r>
      <w:r>
        <w:rPr>
          <w:spacing w:val="-1"/>
          <w:sz w:val="20"/>
        </w:rPr>
        <w:t>компанія</w:t>
      </w:r>
      <w:r>
        <w:rPr>
          <w:spacing w:val="-10"/>
          <w:sz w:val="20"/>
        </w:rPr>
        <w:t xml:space="preserve"> </w:t>
      </w:r>
      <w:r>
        <w:rPr>
          <w:spacing w:val="-1"/>
          <w:sz w:val="20"/>
        </w:rPr>
        <w:t>2: ПрАТ</w:t>
      </w:r>
      <w:r>
        <w:rPr>
          <w:spacing w:val="-6"/>
          <w:sz w:val="20"/>
        </w:rPr>
        <w:t xml:space="preserve"> </w:t>
      </w:r>
      <w:r>
        <w:rPr>
          <w:spacing w:val="-1"/>
          <w:sz w:val="20"/>
        </w:rPr>
        <w:t>"Технолог"</w:t>
      </w:r>
    </w:p>
    <w:p w:rsidR="004A2345" w:rsidRDefault="004A2345" w:rsidP="00682351">
      <w:pPr>
        <w:spacing w:before="5"/>
        <w:ind w:left="124"/>
        <w:jc w:val="both"/>
        <w:rPr>
          <w:sz w:val="20"/>
        </w:rPr>
      </w:pPr>
      <w:r>
        <w:rPr>
          <w:spacing w:val="-1"/>
          <w:sz w:val="20"/>
        </w:rPr>
        <w:t>-організаційно-правова</w:t>
      </w:r>
      <w:r>
        <w:rPr>
          <w:spacing w:val="-11"/>
          <w:sz w:val="20"/>
        </w:rPr>
        <w:t xml:space="preserve"> </w:t>
      </w:r>
      <w:r>
        <w:rPr>
          <w:spacing w:val="-1"/>
          <w:sz w:val="20"/>
        </w:rPr>
        <w:t>форма:  Приватне</w:t>
      </w:r>
      <w:r>
        <w:rPr>
          <w:spacing w:val="-7"/>
          <w:sz w:val="20"/>
        </w:rPr>
        <w:t xml:space="preserve"> </w:t>
      </w:r>
      <w:r>
        <w:rPr>
          <w:sz w:val="20"/>
        </w:rPr>
        <w:t>акціонерне</w:t>
      </w:r>
      <w:r>
        <w:rPr>
          <w:spacing w:val="-10"/>
          <w:sz w:val="20"/>
        </w:rPr>
        <w:t xml:space="preserve"> </w:t>
      </w:r>
      <w:r>
        <w:rPr>
          <w:sz w:val="20"/>
        </w:rPr>
        <w:t>товариство</w:t>
      </w:r>
    </w:p>
    <w:p w:rsidR="004A2345" w:rsidRDefault="004A2345" w:rsidP="00682351">
      <w:pPr>
        <w:spacing w:before="5"/>
        <w:ind w:left="124"/>
        <w:jc w:val="both"/>
        <w:rPr>
          <w:sz w:val="20"/>
        </w:rPr>
      </w:pPr>
      <w:r>
        <w:rPr>
          <w:spacing w:val="-1"/>
          <w:sz w:val="20"/>
        </w:rPr>
        <w:t>-місцезнаходження: 20300,</w:t>
      </w:r>
      <w:r>
        <w:rPr>
          <w:spacing w:val="-4"/>
          <w:sz w:val="20"/>
        </w:rPr>
        <w:t xml:space="preserve"> </w:t>
      </w:r>
      <w:r>
        <w:rPr>
          <w:spacing w:val="-1"/>
          <w:sz w:val="20"/>
        </w:rPr>
        <w:t>Черкаська</w:t>
      </w:r>
      <w:r>
        <w:rPr>
          <w:spacing w:val="-9"/>
          <w:sz w:val="20"/>
        </w:rPr>
        <w:t xml:space="preserve"> </w:t>
      </w:r>
      <w:r>
        <w:rPr>
          <w:spacing w:val="-1"/>
          <w:sz w:val="20"/>
        </w:rPr>
        <w:t>обл.,</w:t>
      </w:r>
      <w:r>
        <w:rPr>
          <w:spacing w:val="-11"/>
          <w:sz w:val="20"/>
        </w:rPr>
        <w:t xml:space="preserve"> </w:t>
      </w:r>
      <w:r>
        <w:rPr>
          <w:sz w:val="20"/>
        </w:rPr>
        <w:t>м.Умань,</w:t>
      </w:r>
      <w:r>
        <w:rPr>
          <w:spacing w:val="-9"/>
          <w:sz w:val="20"/>
        </w:rPr>
        <w:t xml:space="preserve"> </w:t>
      </w:r>
      <w:r>
        <w:rPr>
          <w:sz w:val="20"/>
        </w:rPr>
        <w:t>вул.</w:t>
      </w:r>
      <w:r>
        <w:rPr>
          <w:spacing w:val="-8"/>
          <w:sz w:val="20"/>
        </w:rPr>
        <w:t xml:space="preserve"> </w:t>
      </w:r>
      <w:r>
        <w:rPr>
          <w:sz w:val="20"/>
        </w:rPr>
        <w:t>Стара</w:t>
      </w:r>
      <w:r>
        <w:rPr>
          <w:spacing w:val="-8"/>
          <w:sz w:val="20"/>
        </w:rPr>
        <w:t xml:space="preserve"> </w:t>
      </w:r>
      <w:r>
        <w:rPr>
          <w:sz w:val="20"/>
        </w:rPr>
        <w:t>прорізна,</w:t>
      </w:r>
      <w:r>
        <w:rPr>
          <w:spacing w:val="-12"/>
          <w:sz w:val="20"/>
        </w:rPr>
        <w:t xml:space="preserve"> </w:t>
      </w:r>
      <w:r>
        <w:rPr>
          <w:sz w:val="20"/>
        </w:rPr>
        <w:t>8</w:t>
      </w:r>
    </w:p>
    <w:p w:rsidR="004A2345" w:rsidRDefault="004A2345" w:rsidP="00682351">
      <w:pPr>
        <w:spacing w:before="3"/>
        <w:ind w:left="124"/>
        <w:jc w:val="both"/>
        <w:rPr>
          <w:sz w:val="20"/>
        </w:rPr>
      </w:pPr>
      <w:r>
        <w:rPr>
          <w:sz w:val="20"/>
        </w:rPr>
        <w:t>Дочірня</w:t>
      </w:r>
      <w:r>
        <w:rPr>
          <w:spacing w:val="-9"/>
          <w:sz w:val="20"/>
        </w:rPr>
        <w:t xml:space="preserve"> </w:t>
      </w:r>
      <w:r>
        <w:rPr>
          <w:sz w:val="20"/>
        </w:rPr>
        <w:t>компанія</w:t>
      </w:r>
      <w:r>
        <w:rPr>
          <w:spacing w:val="-11"/>
          <w:sz w:val="20"/>
        </w:rPr>
        <w:t xml:space="preserve"> </w:t>
      </w:r>
      <w:r>
        <w:rPr>
          <w:sz w:val="20"/>
        </w:rPr>
        <w:t>3: ТОВ</w:t>
      </w:r>
      <w:r>
        <w:rPr>
          <w:spacing w:val="-10"/>
          <w:sz w:val="20"/>
        </w:rPr>
        <w:t xml:space="preserve"> </w:t>
      </w:r>
      <w:r>
        <w:rPr>
          <w:sz w:val="20"/>
        </w:rPr>
        <w:t>"Лекхім</w:t>
      </w:r>
      <w:r>
        <w:rPr>
          <w:spacing w:val="-11"/>
          <w:sz w:val="20"/>
        </w:rPr>
        <w:t xml:space="preserve"> </w:t>
      </w:r>
      <w:r>
        <w:rPr>
          <w:sz w:val="20"/>
        </w:rPr>
        <w:t>Обухів"</w:t>
      </w:r>
    </w:p>
    <w:p w:rsidR="004A2345" w:rsidRDefault="004A2345" w:rsidP="00682351">
      <w:pPr>
        <w:spacing w:before="5"/>
        <w:ind w:left="124"/>
        <w:jc w:val="both"/>
        <w:rPr>
          <w:sz w:val="20"/>
        </w:rPr>
      </w:pPr>
      <w:r>
        <w:rPr>
          <w:spacing w:val="-1"/>
          <w:sz w:val="20"/>
        </w:rPr>
        <w:t>-організаційно-правова</w:t>
      </w:r>
      <w:r>
        <w:rPr>
          <w:spacing w:val="-12"/>
          <w:sz w:val="20"/>
        </w:rPr>
        <w:t xml:space="preserve"> </w:t>
      </w:r>
      <w:r>
        <w:rPr>
          <w:spacing w:val="-1"/>
          <w:sz w:val="20"/>
        </w:rPr>
        <w:t>формаТовариство</w:t>
      </w:r>
      <w:r>
        <w:rPr>
          <w:spacing w:val="-5"/>
          <w:sz w:val="20"/>
        </w:rPr>
        <w:t xml:space="preserve"> </w:t>
      </w:r>
      <w:r>
        <w:rPr>
          <w:sz w:val="20"/>
        </w:rPr>
        <w:t>з</w:t>
      </w:r>
      <w:r>
        <w:rPr>
          <w:spacing w:val="-8"/>
          <w:sz w:val="20"/>
        </w:rPr>
        <w:t xml:space="preserve"> </w:t>
      </w:r>
      <w:r>
        <w:rPr>
          <w:sz w:val="20"/>
        </w:rPr>
        <w:t>обмеженою</w:t>
      </w:r>
      <w:r>
        <w:rPr>
          <w:spacing w:val="-8"/>
          <w:sz w:val="20"/>
        </w:rPr>
        <w:t xml:space="preserve"> </w:t>
      </w:r>
      <w:r>
        <w:rPr>
          <w:sz w:val="20"/>
        </w:rPr>
        <w:t>відповідальністю</w:t>
      </w:r>
    </w:p>
    <w:p w:rsidR="004A2345" w:rsidRDefault="004A2345" w:rsidP="00682351">
      <w:pPr>
        <w:spacing w:before="5" w:line="244" w:lineRule="auto"/>
        <w:ind w:left="124" w:right="5032"/>
        <w:jc w:val="both"/>
        <w:rPr>
          <w:spacing w:val="-1"/>
          <w:sz w:val="20"/>
        </w:rPr>
      </w:pPr>
      <w:r>
        <w:rPr>
          <w:spacing w:val="-2"/>
          <w:sz w:val="20"/>
        </w:rPr>
        <w:t xml:space="preserve">-місцезнаходження: Київська </w:t>
      </w:r>
      <w:r>
        <w:rPr>
          <w:spacing w:val="-1"/>
          <w:sz w:val="20"/>
        </w:rPr>
        <w:t>обл., м.Обухів, вул.Київська 26А</w:t>
      </w:r>
    </w:p>
    <w:p w:rsidR="004A2345" w:rsidRDefault="004A2345" w:rsidP="00682351">
      <w:pPr>
        <w:spacing w:before="5" w:line="244" w:lineRule="auto"/>
        <w:ind w:left="124" w:right="5032"/>
        <w:jc w:val="both"/>
        <w:rPr>
          <w:sz w:val="20"/>
        </w:rPr>
      </w:pPr>
      <w:r>
        <w:rPr>
          <w:spacing w:val="-47"/>
          <w:sz w:val="20"/>
        </w:rPr>
        <w:t xml:space="preserve"> </w:t>
      </w:r>
      <w:r>
        <w:rPr>
          <w:sz w:val="20"/>
        </w:rPr>
        <w:t>Дочірня компанія</w:t>
      </w:r>
      <w:r>
        <w:rPr>
          <w:spacing w:val="-4"/>
          <w:sz w:val="20"/>
        </w:rPr>
        <w:t xml:space="preserve"> </w:t>
      </w:r>
      <w:r>
        <w:rPr>
          <w:sz w:val="20"/>
        </w:rPr>
        <w:t>4: UAB</w:t>
      </w:r>
      <w:r>
        <w:rPr>
          <w:spacing w:val="-3"/>
          <w:sz w:val="20"/>
        </w:rPr>
        <w:t xml:space="preserve"> </w:t>
      </w:r>
      <w:r>
        <w:rPr>
          <w:sz w:val="20"/>
        </w:rPr>
        <w:t>Lekhim-Vilnius</w:t>
      </w:r>
    </w:p>
    <w:p w:rsidR="004A2345" w:rsidRDefault="004A2345" w:rsidP="00682351">
      <w:pPr>
        <w:spacing w:line="229" w:lineRule="exact"/>
        <w:ind w:left="124"/>
        <w:jc w:val="both"/>
        <w:rPr>
          <w:sz w:val="20"/>
        </w:rPr>
      </w:pPr>
      <w:r>
        <w:rPr>
          <w:spacing w:val="-1"/>
          <w:sz w:val="20"/>
        </w:rPr>
        <w:t>-організаційно-правова</w:t>
      </w:r>
      <w:r>
        <w:rPr>
          <w:spacing w:val="-11"/>
          <w:sz w:val="20"/>
        </w:rPr>
        <w:t xml:space="preserve"> </w:t>
      </w:r>
      <w:r>
        <w:rPr>
          <w:sz w:val="20"/>
        </w:rPr>
        <w:t>форма:  Закртие</w:t>
      </w:r>
      <w:r>
        <w:rPr>
          <w:spacing w:val="-9"/>
          <w:sz w:val="20"/>
        </w:rPr>
        <w:t xml:space="preserve"> </w:t>
      </w:r>
      <w:r>
        <w:rPr>
          <w:sz w:val="20"/>
        </w:rPr>
        <w:t>акціонерне</w:t>
      </w:r>
      <w:r>
        <w:rPr>
          <w:spacing w:val="-11"/>
          <w:sz w:val="20"/>
        </w:rPr>
        <w:t xml:space="preserve"> </w:t>
      </w:r>
      <w:r>
        <w:rPr>
          <w:sz w:val="20"/>
        </w:rPr>
        <w:t>товариство</w:t>
      </w:r>
    </w:p>
    <w:p w:rsidR="004A2345" w:rsidRDefault="004A2345" w:rsidP="00682351">
      <w:pPr>
        <w:spacing w:before="6"/>
        <w:ind w:left="124"/>
        <w:jc w:val="both"/>
        <w:rPr>
          <w:sz w:val="20"/>
        </w:rPr>
      </w:pPr>
      <w:r>
        <w:rPr>
          <w:spacing w:val="-1"/>
          <w:sz w:val="20"/>
        </w:rPr>
        <w:t>-місцезнаходження :Vilniaus,</w:t>
      </w:r>
      <w:r>
        <w:rPr>
          <w:spacing w:val="-10"/>
          <w:sz w:val="20"/>
        </w:rPr>
        <w:t xml:space="preserve"> </w:t>
      </w:r>
      <w:r>
        <w:rPr>
          <w:sz w:val="20"/>
        </w:rPr>
        <w:t>r.</w:t>
      </w:r>
      <w:r>
        <w:rPr>
          <w:spacing w:val="-5"/>
          <w:sz w:val="20"/>
        </w:rPr>
        <w:t xml:space="preserve"> </w:t>
      </w:r>
      <w:r>
        <w:rPr>
          <w:sz w:val="20"/>
        </w:rPr>
        <w:t>sav.</w:t>
      </w:r>
      <w:r>
        <w:rPr>
          <w:spacing w:val="-8"/>
          <w:sz w:val="20"/>
        </w:rPr>
        <w:t xml:space="preserve"> </w:t>
      </w:r>
      <w:r>
        <w:rPr>
          <w:sz w:val="20"/>
        </w:rPr>
        <w:t>Didžiosios</w:t>
      </w:r>
      <w:r>
        <w:rPr>
          <w:spacing w:val="-5"/>
          <w:sz w:val="20"/>
        </w:rPr>
        <w:t xml:space="preserve"> </w:t>
      </w:r>
      <w:r>
        <w:rPr>
          <w:sz w:val="20"/>
        </w:rPr>
        <w:t>Riešės,</w:t>
      </w:r>
      <w:r>
        <w:rPr>
          <w:spacing w:val="-8"/>
          <w:sz w:val="20"/>
        </w:rPr>
        <w:t xml:space="preserve"> </w:t>
      </w:r>
      <w:r>
        <w:rPr>
          <w:sz w:val="20"/>
        </w:rPr>
        <w:t>k.,</w:t>
      </w:r>
      <w:r>
        <w:rPr>
          <w:spacing w:val="-7"/>
          <w:sz w:val="20"/>
        </w:rPr>
        <w:t xml:space="preserve"> </w:t>
      </w:r>
      <w:r>
        <w:rPr>
          <w:sz w:val="20"/>
        </w:rPr>
        <w:t>Molėtų,</w:t>
      </w:r>
      <w:r>
        <w:rPr>
          <w:spacing w:val="-8"/>
          <w:sz w:val="20"/>
        </w:rPr>
        <w:t xml:space="preserve"> </w:t>
      </w:r>
      <w:r>
        <w:rPr>
          <w:sz w:val="20"/>
        </w:rPr>
        <w:t>g.</w:t>
      </w:r>
      <w:r>
        <w:rPr>
          <w:spacing w:val="-8"/>
          <w:sz w:val="20"/>
        </w:rPr>
        <w:t xml:space="preserve"> </w:t>
      </w:r>
      <w:r>
        <w:rPr>
          <w:sz w:val="20"/>
        </w:rPr>
        <w:t>16</w:t>
      </w:r>
      <w:r>
        <w:rPr>
          <w:spacing w:val="-5"/>
          <w:sz w:val="20"/>
        </w:rPr>
        <w:t xml:space="preserve"> </w:t>
      </w:r>
      <w:r>
        <w:rPr>
          <w:sz w:val="20"/>
        </w:rPr>
        <w:t>Lituanian</w:t>
      </w:r>
      <w:r>
        <w:rPr>
          <w:spacing w:val="-11"/>
          <w:sz w:val="20"/>
        </w:rPr>
        <w:t xml:space="preserve"> </w:t>
      </w:r>
      <w:r>
        <w:rPr>
          <w:sz w:val="20"/>
        </w:rPr>
        <w:t>Republic</w:t>
      </w:r>
    </w:p>
    <w:p w:rsidR="004A2345" w:rsidRPr="009E10FA" w:rsidRDefault="004A2345" w:rsidP="008A1C3A">
      <w:pPr>
        <w:pStyle w:val="ListParagraph"/>
        <w:tabs>
          <w:tab w:val="left" w:pos="424"/>
          <w:tab w:val="left" w:pos="2437"/>
        </w:tabs>
        <w:spacing w:before="67"/>
        <w:rPr>
          <w:sz w:val="20"/>
          <w:szCs w:val="20"/>
        </w:rPr>
      </w:pPr>
      <w:r w:rsidRPr="00B55A85">
        <w:rPr>
          <w:sz w:val="20"/>
          <w:szCs w:val="20"/>
        </w:rPr>
        <w:t>Дочірня</w:t>
      </w:r>
      <w:r w:rsidRPr="003B626B">
        <w:rPr>
          <w:spacing w:val="-8"/>
          <w:sz w:val="20"/>
          <w:szCs w:val="20"/>
        </w:rPr>
        <w:t xml:space="preserve"> </w:t>
      </w:r>
      <w:r w:rsidRPr="00B7199E">
        <w:rPr>
          <w:sz w:val="20"/>
          <w:szCs w:val="20"/>
        </w:rPr>
        <w:t>компанія</w:t>
      </w:r>
      <w:r w:rsidRPr="00B7199E">
        <w:rPr>
          <w:spacing w:val="-10"/>
          <w:sz w:val="20"/>
          <w:szCs w:val="20"/>
        </w:rPr>
        <w:t xml:space="preserve"> </w:t>
      </w:r>
      <w:r w:rsidRPr="00B7199E">
        <w:rPr>
          <w:sz w:val="20"/>
          <w:szCs w:val="20"/>
        </w:rPr>
        <w:t>5</w:t>
      </w:r>
      <w:r>
        <w:rPr>
          <w:sz w:val="20"/>
          <w:szCs w:val="20"/>
        </w:rPr>
        <w:t xml:space="preserve">: </w:t>
      </w:r>
      <w:r w:rsidRPr="009E10FA">
        <w:rPr>
          <w:sz w:val="20"/>
          <w:szCs w:val="20"/>
        </w:rPr>
        <w:t xml:space="preserve"> Іноземне</w:t>
      </w:r>
      <w:r w:rsidRPr="009E10FA">
        <w:rPr>
          <w:spacing w:val="-3"/>
          <w:sz w:val="20"/>
          <w:szCs w:val="20"/>
        </w:rPr>
        <w:t xml:space="preserve"> </w:t>
      </w:r>
      <w:r w:rsidRPr="009E10FA">
        <w:rPr>
          <w:sz w:val="20"/>
          <w:szCs w:val="20"/>
        </w:rPr>
        <w:t>підприємство</w:t>
      </w:r>
      <w:r w:rsidRPr="009E10FA">
        <w:rPr>
          <w:spacing w:val="-2"/>
          <w:sz w:val="20"/>
          <w:szCs w:val="20"/>
        </w:rPr>
        <w:t xml:space="preserve"> </w:t>
      </w:r>
      <w:r w:rsidRPr="009E10FA">
        <w:rPr>
          <w:sz w:val="20"/>
          <w:szCs w:val="20"/>
        </w:rPr>
        <w:t>ТОВ</w:t>
      </w:r>
      <w:r w:rsidRPr="009E10FA">
        <w:rPr>
          <w:spacing w:val="-8"/>
          <w:sz w:val="20"/>
          <w:szCs w:val="20"/>
        </w:rPr>
        <w:t xml:space="preserve"> </w:t>
      </w:r>
      <w:r w:rsidRPr="009E10FA">
        <w:rPr>
          <w:sz w:val="20"/>
          <w:szCs w:val="20"/>
        </w:rPr>
        <w:t>«LEKHIM»</w:t>
      </w:r>
      <w:r w:rsidRPr="009E10FA">
        <w:rPr>
          <w:spacing w:val="-14"/>
          <w:sz w:val="20"/>
          <w:szCs w:val="20"/>
        </w:rPr>
        <w:t xml:space="preserve"> </w:t>
      </w:r>
      <w:r w:rsidRPr="009E10FA">
        <w:rPr>
          <w:sz w:val="20"/>
          <w:szCs w:val="20"/>
        </w:rPr>
        <w:t>(Республіка</w:t>
      </w:r>
      <w:r w:rsidRPr="009E10FA">
        <w:rPr>
          <w:spacing w:val="-4"/>
          <w:sz w:val="20"/>
          <w:szCs w:val="20"/>
        </w:rPr>
        <w:t xml:space="preserve"> </w:t>
      </w:r>
      <w:r w:rsidRPr="009E10FA">
        <w:rPr>
          <w:sz w:val="20"/>
          <w:szCs w:val="20"/>
        </w:rPr>
        <w:t>Узбекистан)</w:t>
      </w:r>
    </w:p>
    <w:p w:rsidR="004A2345" w:rsidRPr="009E10FA" w:rsidRDefault="004A2345" w:rsidP="008A1C3A">
      <w:pPr>
        <w:spacing w:before="5"/>
        <w:ind w:left="124"/>
        <w:jc w:val="both"/>
        <w:rPr>
          <w:sz w:val="20"/>
          <w:szCs w:val="20"/>
        </w:rPr>
      </w:pPr>
      <w:r w:rsidRPr="00B7199E">
        <w:rPr>
          <w:spacing w:val="-1"/>
          <w:sz w:val="20"/>
          <w:szCs w:val="20"/>
        </w:rPr>
        <w:t>-організаційно-правова</w:t>
      </w:r>
      <w:r w:rsidRPr="00B7199E">
        <w:rPr>
          <w:spacing w:val="-12"/>
          <w:sz w:val="20"/>
          <w:szCs w:val="20"/>
        </w:rPr>
        <w:t xml:space="preserve"> </w:t>
      </w:r>
      <w:r w:rsidRPr="00B7199E">
        <w:rPr>
          <w:sz w:val="20"/>
          <w:szCs w:val="20"/>
        </w:rPr>
        <w:t>форма</w:t>
      </w:r>
      <w:r>
        <w:rPr>
          <w:sz w:val="20"/>
          <w:szCs w:val="20"/>
        </w:rPr>
        <w:t>:</w:t>
      </w:r>
      <w:r w:rsidRPr="00B7199E">
        <w:rPr>
          <w:sz w:val="20"/>
          <w:szCs w:val="20"/>
        </w:rPr>
        <w:t xml:space="preserve"> Іноземне</w:t>
      </w:r>
      <w:r w:rsidRPr="009E10FA">
        <w:rPr>
          <w:spacing w:val="-3"/>
          <w:sz w:val="20"/>
          <w:szCs w:val="20"/>
        </w:rPr>
        <w:t xml:space="preserve"> </w:t>
      </w:r>
      <w:r w:rsidRPr="009E10FA">
        <w:rPr>
          <w:sz w:val="20"/>
          <w:szCs w:val="20"/>
        </w:rPr>
        <w:t>підприємство</w:t>
      </w:r>
      <w:r w:rsidRPr="009E10FA">
        <w:rPr>
          <w:spacing w:val="-2"/>
          <w:sz w:val="20"/>
          <w:szCs w:val="20"/>
        </w:rPr>
        <w:t xml:space="preserve"> </w:t>
      </w:r>
      <w:r w:rsidRPr="00B55A85">
        <w:rPr>
          <w:spacing w:val="-1"/>
          <w:sz w:val="20"/>
          <w:szCs w:val="20"/>
        </w:rPr>
        <w:t>Товарис</w:t>
      </w:r>
      <w:r w:rsidRPr="003B626B">
        <w:rPr>
          <w:spacing w:val="-1"/>
          <w:sz w:val="20"/>
          <w:szCs w:val="20"/>
        </w:rPr>
        <w:t>тво</w:t>
      </w:r>
      <w:r w:rsidRPr="00B7199E">
        <w:rPr>
          <w:spacing w:val="-5"/>
          <w:sz w:val="20"/>
          <w:szCs w:val="20"/>
        </w:rPr>
        <w:t xml:space="preserve"> </w:t>
      </w:r>
      <w:r w:rsidRPr="00B7199E">
        <w:rPr>
          <w:sz w:val="20"/>
          <w:szCs w:val="20"/>
        </w:rPr>
        <w:t>з</w:t>
      </w:r>
      <w:r w:rsidRPr="00B7199E">
        <w:rPr>
          <w:spacing w:val="-8"/>
          <w:sz w:val="20"/>
          <w:szCs w:val="20"/>
        </w:rPr>
        <w:t xml:space="preserve"> </w:t>
      </w:r>
      <w:r w:rsidRPr="00B7199E">
        <w:rPr>
          <w:sz w:val="20"/>
          <w:szCs w:val="20"/>
        </w:rPr>
        <w:t>обмеженою</w:t>
      </w:r>
      <w:r w:rsidRPr="00B7199E">
        <w:rPr>
          <w:spacing w:val="-8"/>
          <w:sz w:val="20"/>
          <w:szCs w:val="20"/>
        </w:rPr>
        <w:t xml:space="preserve"> </w:t>
      </w:r>
      <w:r w:rsidRPr="00B7199E">
        <w:rPr>
          <w:sz w:val="20"/>
          <w:szCs w:val="20"/>
        </w:rPr>
        <w:t>відповідальністю</w:t>
      </w:r>
    </w:p>
    <w:p w:rsidR="004A2345" w:rsidRDefault="004A2345" w:rsidP="008A1C3A">
      <w:pPr>
        <w:spacing w:before="5"/>
        <w:ind w:left="124"/>
        <w:jc w:val="both"/>
        <w:rPr>
          <w:sz w:val="20"/>
          <w:szCs w:val="20"/>
        </w:rPr>
      </w:pPr>
      <w:r w:rsidRPr="00B7199E">
        <w:rPr>
          <w:spacing w:val="-2"/>
          <w:sz w:val="20"/>
          <w:szCs w:val="20"/>
        </w:rPr>
        <w:t>-місцезнаходження</w:t>
      </w:r>
      <w:r>
        <w:rPr>
          <w:spacing w:val="-2"/>
          <w:sz w:val="20"/>
          <w:szCs w:val="20"/>
        </w:rPr>
        <w:t>:</w:t>
      </w:r>
      <w:r w:rsidRPr="00B7199E">
        <w:rPr>
          <w:spacing w:val="-1"/>
          <w:sz w:val="20"/>
          <w:szCs w:val="20"/>
        </w:rPr>
        <w:t xml:space="preserve"> </w:t>
      </w:r>
      <w:r w:rsidRPr="009E10FA">
        <w:rPr>
          <w:sz w:val="20"/>
          <w:szCs w:val="20"/>
        </w:rPr>
        <w:t>с. Дурмон, м.ф.й. Бірлик, вул. Корамурт, Кибрайський район, Ташкентська</w:t>
      </w:r>
      <w:r w:rsidRPr="009E10FA">
        <w:rPr>
          <w:spacing w:val="-57"/>
          <w:sz w:val="20"/>
          <w:szCs w:val="20"/>
        </w:rPr>
        <w:t xml:space="preserve"> </w:t>
      </w:r>
      <w:r w:rsidRPr="009E10FA">
        <w:rPr>
          <w:sz w:val="20"/>
          <w:szCs w:val="20"/>
        </w:rPr>
        <w:t>область,</w:t>
      </w:r>
      <w:r w:rsidRPr="009E10FA">
        <w:rPr>
          <w:spacing w:val="2"/>
          <w:sz w:val="20"/>
          <w:szCs w:val="20"/>
        </w:rPr>
        <w:t xml:space="preserve"> </w:t>
      </w:r>
      <w:r w:rsidRPr="009E10FA">
        <w:rPr>
          <w:sz w:val="20"/>
          <w:szCs w:val="20"/>
        </w:rPr>
        <w:t>Республіка</w:t>
      </w:r>
      <w:r w:rsidRPr="009E10FA">
        <w:rPr>
          <w:spacing w:val="1"/>
          <w:sz w:val="20"/>
          <w:szCs w:val="20"/>
        </w:rPr>
        <w:t xml:space="preserve"> </w:t>
      </w:r>
      <w:r w:rsidRPr="009E10FA">
        <w:rPr>
          <w:sz w:val="20"/>
          <w:szCs w:val="20"/>
        </w:rPr>
        <w:t>Узбекистан.</w:t>
      </w:r>
    </w:p>
    <w:p w:rsidR="004A2345" w:rsidRDefault="004A2345" w:rsidP="00682351">
      <w:pPr>
        <w:spacing w:before="5" w:line="244" w:lineRule="auto"/>
        <w:ind w:left="124" w:right="480"/>
        <w:jc w:val="both"/>
        <w:rPr>
          <w:sz w:val="20"/>
        </w:rPr>
      </w:pPr>
      <w:r>
        <w:rPr>
          <w:sz w:val="20"/>
        </w:rPr>
        <w:t>Компанія</w:t>
      </w:r>
      <w:r>
        <w:rPr>
          <w:spacing w:val="-5"/>
          <w:sz w:val="20"/>
        </w:rPr>
        <w:t xml:space="preserve"> </w:t>
      </w:r>
      <w:r>
        <w:rPr>
          <w:sz w:val="20"/>
        </w:rPr>
        <w:t>здійснила</w:t>
      </w:r>
      <w:r>
        <w:rPr>
          <w:spacing w:val="-4"/>
          <w:sz w:val="20"/>
        </w:rPr>
        <w:t xml:space="preserve"> </w:t>
      </w:r>
      <w:r>
        <w:rPr>
          <w:sz w:val="20"/>
        </w:rPr>
        <w:t>повне</w:t>
      </w:r>
      <w:r>
        <w:rPr>
          <w:spacing w:val="-5"/>
          <w:sz w:val="20"/>
        </w:rPr>
        <w:t xml:space="preserve"> </w:t>
      </w:r>
      <w:r>
        <w:rPr>
          <w:sz w:val="20"/>
        </w:rPr>
        <w:t>розкриття</w:t>
      </w:r>
      <w:r>
        <w:rPr>
          <w:spacing w:val="-2"/>
          <w:sz w:val="20"/>
        </w:rPr>
        <w:t xml:space="preserve"> </w:t>
      </w:r>
      <w:r>
        <w:rPr>
          <w:sz w:val="20"/>
        </w:rPr>
        <w:t>інформації</w:t>
      </w:r>
      <w:r>
        <w:rPr>
          <w:spacing w:val="-2"/>
          <w:sz w:val="20"/>
        </w:rPr>
        <w:t xml:space="preserve"> </w:t>
      </w:r>
      <w:r>
        <w:rPr>
          <w:sz w:val="20"/>
        </w:rPr>
        <w:t>про кінцевого</w:t>
      </w:r>
      <w:r>
        <w:rPr>
          <w:spacing w:val="-4"/>
          <w:sz w:val="20"/>
        </w:rPr>
        <w:t xml:space="preserve"> </w:t>
      </w:r>
      <w:r>
        <w:rPr>
          <w:sz w:val="20"/>
        </w:rPr>
        <w:t>бенефіціарного</w:t>
      </w:r>
      <w:r>
        <w:rPr>
          <w:spacing w:val="-3"/>
          <w:sz w:val="20"/>
        </w:rPr>
        <w:t xml:space="preserve"> </w:t>
      </w:r>
      <w:r>
        <w:rPr>
          <w:sz w:val="20"/>
        </w:rPr>
        <w:t>власника</w:t>
      </w:r>
      <w:r>
        <w:rPr>
          <w:spacing w:val="-6"/>
          <w:sz w:val="20"/>
        </w:rPr>
        <w:t xml:space="preserve"> </w:t>
      </w:r>
      <w:r>
        <w:rPr>
          <w:sz w:val="20"/>
        </w:rPr>
        <w:t>та</w:t>
      </w:r>
      <w:r>
        <w:rPr>
          <w:spacing w:val="-2"/>
          <w:sz w:val="20"/>
        </w:rPr>
        <w:t xml:space="preserve"> </w:t>
      </w:r>
      <w:r>
        <w:rPr>
          <w:sz w:val="20"/>
        </w:rPr>
        <w:t>структуру</w:t>
      </w:r>
      <w:r>
        <w:rPr>
          <w:spacing w:val="-4"/>
          <w:sz w:val="20"/>
        </w:rPr>
        <w:t xml:space="preserve"> </w:t>
      </w:r>
      <w:r>
        <w:rPr>
          <w:sz w:val="20"/>
        </w:rPr>
        <w:t>власності</w:t>
      </w:r>
      <w:r>
        <w:rPr>
          <w:spacing w:val="-47"/>
          <w:sz w:val="20"/>
        </w:rPr>
        <w:t xml:space="preserve"> </w:t>
      </w:r>
      <w:r>
        <w:rPr>
          <w:sz w:val="20"/>
        </w:rPr>
        <w:t>станом на 31 грудня 2021 року, відповідно до вимог Положення про форму та зміст структури власності,</w:t>
      </w:r>
      <w:r>
        <w:rPr>
          <w:spacing w:val="1"/>
          <w:sz w:val="20"/>
        </w:rPr>
        <w:t xml:space="preserve"> </w:t>
      </w:r>
      <w:r>
        <w:rPr>
          <w:sz w:val="20"/>
        </w:rPr>
        <w:t>затвердженого наказом</w:t>
      </w:r>
      <w:r>
        <w:rPr>
          <w:spacing w:val="2"/>
          <w:sz w:val="20"/>
        </w:rPr>
        <w:t xml:space="preserve"> </w:t>
      </w:r>
      <w:r>
        <w:rPr>
          <w:sz w:val="20"/>
        </w:rPr>
        <w:t>Міністерства фінансів</w:t>
      </w:r>
      <w:r>
        <w:rPr>
          <w:spacing w:val="-3"/>
          <w:sz w:val="20"/>
        </w:rPr>
        <w:t xml:space="preserve"> </w:t>
      </w:r>
      <w:r>
        <w:rPr>
          <w:sz w:val="20"/>
        </w:rPr>
        <w:t>України</w:t>
      </w:r>
      <w:r>
        <w:rPr>
          <w:spacing w:val="-1"/>
          <w:sz w:val="20"/>
        </w:rPr>
        <w:t xml:space="preserve"> </w:t>
      </w:r>
      <w:r>
        <w:rPr>
          <w:sz w:val="20"/>
        </w:rPr>
        <w:t>від</w:t>
      </w:r>
      <w:r>
        <w:rPr>
          <w:spacing w:val="-2"/>
          <w:sz w:val="20"/>
        </w:rPr>
        <w:t xml:space="preserve"> </w:t>
      </w:r>
      <w:r>
        <w:rPr>
          <w:sz w:val="20"/>
        </w:rPr>
        <w:t>19</w:t>
      </w:r>
      <w:r>
        <w:rPr>
          <w:spacing w:val="2"/>
          <w:sz w:val="20"/>
        </w:rPr>
        <w:t xml:space="preserve"> </w:t>
      </w:r>
      <w:r>
        <w:rPr>
          <w:sz w:val="20"/>
        </w:rPr>
        <w:t>березня 2021</w:t>
      </w:r>
      <w:r>
        <w:rPr>
          <w:spacing w:val="5"/>
          <w:sz w:val="20"/>
        </w:rPr>
        <w:t xml:space="preserve"> </w:t>
      </w:r>
      <w:r>
        <w:rPr>
          <w:sz w:val="20"/>
        </w:rPr>
        <w:t>року</w:t>
      </w:r>
      <w:r>
        <w:rPr>
          <w:spacing w:val="-3"/>
          <w:sz w:val="20"/>
        </w:rPr>
        <w:t xml:space="preserve"> </w:t>
      </w:r>
      <w:r>
        <w:rPr>
          <w:sz w:val="20"/>
        </w:rPr>
        <w:t>№</w:t>
      </w:r>
      <w:r>
        <w:rPr>
          <w:spacing w:val="-1"/>
          <w:sz w:val="20"/>
        </w:rPr>
        <w:t xml:space="preserve"> </w:t>
      </w:r>
      <w:r>
        <w:rPr>
          <w:sz w:val="20"/>
        </w:rPr>
        <w:t>163.</w:t>
      </w:r>
    </w:p>
    <w:p w:rsidR="004A2345" w:rsidRDefault="004A2345" w:rsidP="00682351">
      <w:pPr>
        <w:spacing w:line="229" w:lineRule="exact"/>
        <w:ind w:left="124"/>
        <w:jc w:val="both"/>
        <w:rPr>
          <w:sz w:val="20"/>
        </w:rPr>
      </w:pPr>
      <w:r>
        <w:rPr>
          <w:sz w:val="20"/>
        </w:rPr>
        <w:t>Дослідження</w:t>
      </w:r>
      <w:r>
        <w:rPr>
          <w:spacing w:val="-6"/>
          <w:sz w:val="20"/>
        </w:rPr>
        <w:t xml:space="preserve"> </w:t>
      </w:r>
      <w:r>
        <w:rPr>
          <w:sz w:val="20"/>
        </w:rPr>
        <w:t>Звіту</w:t>
      </w:r>
      <w:r>
        <w:rPr>
          <w:spacing w:val="-5"/>
          <w:sz w:val="20"/>
        </w:rPr>
        <w:t xml:space="preserve"> </w:t>
      </w:r>
      <w:r>
        <w:rPr>
          <w:sz w:val="20"/>
        </w:rPr>
        <w:t>про</w:t>
      </w:r>
      <w:r>
        <w:rPr>
          <w:spacing w:val="-3"/>
          <w:sz w:val="20"/>
        </w:rPr>
        <w:t xml:space="preserve"> </w:t>
      </w:r>
      <w:r>
        <w:rPr>
          <w:sz w:val="20"/>
        </w:rPr>
        <w:t>корпоративне</w:t>
      </w:r>
      <w:r>
        <w:rPr>
          <w:spacing w:val="-3"/>
          <w:sz w:val="20"/>
        </w:rPr>
        <w:t xml:space="preserve"> </w:t>
      </w:r>
      <w:r>
        <w:rPr>
          <w:sz w:val="20"/>
        </w:rPr>
        <w:t>управління</w:t>
      </w:r>
    </w:p>
    <w:p w:rsidR="004A2345" w:rsidRDefault="004A2345" w:rsidP="00682351">
      <w:pPr>
        <w:spacing w:before="5" w:line="244" w:lineRule="auto"/>
        <w:ind w:left="124" w:right="303"/>
        <w:jc w:val="both"/>
        <w:rPr>
          <w:sz w:val="20"/>
        </w:rPr>
      </w:pPr>
      <w:r>
        <w:rPr>
          <w:sz w:val="20"/>
        </w:rPr>
        <w:t>Відповідно</w:t>
      </w:r>
      <w:r>
        <w:rPr>
          <w:spacing w:val="-5"/>
          <w:sz w:val="20"/>
        </w:rPr>
        <w:t xml:space="preserve"> </w:t>
      </w:r>
      <w:r>
        <w:rPr>
          <w:sz w:val="20"/>
        </w:rPr>
        <w:t>до</w:t>
      </w:r>
      <w:r>
        <w:rPr>
          <w:spacing w:val="-1"/>
          <w:sz w:val="20"/>
        </w:rPr>
        <w:t xml:space="preserve"> </w:t>
      </w:r>
      <w:r>
        <w:rPr>
          <w:sz w:val="20"/>
        </w:rPr>
        <w:t>статті</w:t>
      </w:r>
      <w:r>
        <w:rPr>
          <w:spacing w:val="-4"/>
          <w:sz w:val="20"/>
        </w:rPr>
        <w:t xml:space="preserve"> </w:t>
      </w:r>
      <w:r>
        <w:rPr>
          <w:sz w:val="20"/>
        </w:rPr>
        <w:t>127</w:t>
      </w:r>
      <w:r>
        <w:rPr>
          <w:spacing w:val="2"/>
          <w:sz w:val="20"/>
        </w:rPr>
        <w:t xml:space="preserve"> </w:t>
      </w:r>
      <w:r>
        <w:rPr>
          <w:sz w:val="20"/>
        </w:rPr>
        <w:t>Закону</w:t>
      </w:r>
      <w:r>
        <w:rPr>
          <w:spacing w:val="-5"/>
          <w:sz w:val="20"/>
        </w:rPr>
        <w:t xml:space="preserve"> </w:t>
      </w:r>
      <w:r>
        <w:rPr>
          <w:sz w:val="20"/>
        </w:rPr>
        <w:t>України</w:t>
      </w:r>
      <w:r>
        <w:rPr>
          <w:spacing w:val="-4"/>
          <w:sz w:val="20"/>
        </w:rPr>
        <w:t xml:space="preserve"> </w:t>
      </w:r>
      <w:r>
        <w:rPr>
          <w:sz w:val="20"/>
        </w:rPr>
        <w:t>«Про ринки</w:t>
      </w:r>
      <w:r>
        <w:rPr>
          <w:spacing w:val="-2"/>
          <w:sz w:val="20"/>
        </w:rPr>
        <w:t xml:space="preserve"> </w:t>
      </w:r>
      <w:r>
        <w:rPr>
          <w:sz w:val="20"/>
        </w:rPr>
        <w:t>капіталу</w:t>
      </w:r>
      <w:r>
        <w:rPr>
          <w:spacing w:val="-9"/>
          <w:sz w:val="20"/>
        </w:rPr>
        <w:t xml:space="preserve"> </w:t>
      </w:r>
      <w:r>
        <w:rPr>
          <w:sz w:val="20"/>
        </w:rPr>
        <w:t>та</w:t>
      </w:r>
      <w:r>
        <w:rPr>
          <w:spacing w:val="-2"/>
          <w:sz w:val="20"/>
        </w:rPr>
        <w:t xml:space="preserve"> </w:t>
      </w:r>
      <w:r>
        <w:rPr>
          <w:sz w:val="20"/>
        </w:rPr>
        <w:t>організовані товарні</w:t>
      </w:r>
      <w:r>
        <w:rPr>
          <w:spacing w:val="-2"/>
          <w:sz w:val="20"/>
        </w:rPr>
        <w:t xml:space="preserve"> </w:t>
      </w:r>
      <w:r>
        <w:rPr>
          <w:sz w:val="20"/>
        </w:rPr>
        <w:t>ринки»</w:t>
      </w:r>
      <w:r>
        <w:rPr>
          <w:spacing w:val="-8"/>
          <w:sz w:val="20"/>
        </w:rPr>
        <w:t xml:space="preserve"> </w:t>
      </w:r>
      <w:r>
        <w:rPr>
          <w:sz w:val="20"/>
        </w:rPr>
        <w:t>емітент</w:t>
      </w:r>
      <w:r>
        <w:rPr>
          <w:spacing w:val="-3"/>
          <w:sz w:val="20"/>
        </w:rPr>
        <w:t xml:space="preserve"> </w:t>
      </w:r>
      <w:r>
        <w:rPr>
          <w:sz w:val="20"/>
        </w:rPr>
        <w:t>цінних</w:t>
      </w:r>
      <w:r>
        <w:rPr>
          <w:spacing w:val="-7"/>
          <w:sz w:val="20"/>
        </w:rPr>
        <w:t xml:space="preserve"> </w:t>
      </w:r>
      <w:r>
        <w:rPr>
          <w:sz w:val="20"/>
        </w:rPr>
        <w:t>паперів</w:t>
      </w:r>
      <w:r>
        <w:rPr>
          <w:spacing w:val="-47"/>
          <w:sz w:val="20"/>
        </w:rPr>
        <w:t xml:space="preserve"> </w:t>
      </w:r>
      <w:r>
        <w:rPr>
          <w:sz w:val="20"/>
        </w:rPr>
        <w:t>зобов'язаний залучити аудитора, який повинен перевірити інформацію, зазначену у Звіті про корпоративне</w:t>
      </w:r>
      <w:r>
        <w:rPr>
          <w:spacing w:val="1"/>
          <w:sz w:val="20"/>
        </w:rPr>
        <w:t xml:space="preserve"> </w:t>
      </w:r>
      <w:r>
        <w:rPr>
          <w:sz w:val="20"/>
        </w:rPr>
        <w:t>управління, та висловити свою думку щодо окремих його розділів. В ході аудиту нами досліджено Звіт про</w:t>
      </w:r>
      <w:r>
        <w:rPr>
          <w:spacing w:val="1"/>
          <w:sz w:val="20"/>
        </w:rPr>
        <w:t xml:space="preserve"> </w:t>
      </w:r>
      <w:r>
        <w:rPr>
          <w:sz w:val="20"/>
        </w:rPr>
        <w:t>корпоративне управління</w:t>
      </w:r>
      <w:r>
        <w:rPr>
          <w:spacing w:val="-3"/>
          <w:sz w:val="20"/>
        </w:rPr>
        <w:t xml:space="preserve"> </w:t>
      </w:r>
      <w:r>
        <w:rPr>
          <w:sz w:val="20"/>
        </w:rPr>
        <w:t>Компанії,</w:t>
      </w:r>
      <w:r>
        <w:rPr>
          <w:spacing w:val="-3"/>
          <w:sz w:val="20"/>
        </w:rPr>
        <w:t xml:space="preserve"> </w:t>
      </w:r>
      <w:r>
        <w:rPr>
          <w:sz w:val="20"/>
        </w:rPr>
        <w:t>включений</w:t>
      </w:r>
      <w:r>
        <w:rPr>
          <w:spacing w:val="-5"/>
          <w:sz w:val="20"/>
        </w:rPr>
        <w:t xml:space="preserve"> </w:t>
      </w:r>
      <w:r>
        <w:rPr>
          <w:sz w:val="20"/>
        </w:rPr>
        <w:t>до</w:t>
      </w:r>
      <w:r>
        <w:rPr>
          <w:spacing w:val="1"/>
          <w:sz w:val="20"/>
        </w:rPr>
        <w:t xml:space="preserve"> </w:t>
      </w:r>
      <w:r>
        <w:rPr>
          <w:sz w:val="20"/>
        </w:rPr>
        <w:t>річного</w:t>
      </w:r>
      <w:r>
        <w:rPr>
          <w:spacing w:val="4"/>
          <w:sz w:val="20"/>
        </w:rPr>
        <w:t xml:space="preserve"> </w:t>
      </w:r>
      <w:r>
        <w:rPr>
          <w:sz w:val="20"/>
        </w:rPr>
        <w:t>звіту</w:t>
      </w:r>
      <w:r>
        <w:rPr>
          <w:spacing w:val="-5"/>
          <w:sz w:val="20"/>
        </w:rPr>
        <w:t xml:space="preserve"> </w:t>
      </w:r>
      <w:r>
        <w:rPr>
          <w:sz w:val="20"/>
        </w:rPr>
        <w:t>керівництва</w:t>
      </w:r>
      <w:r>
        <w:rPr>
          <w:spacing w:val="-4"/>
          <w:sz w:val="20"/>
        </w:rPr>
        <w:t xml:space="preserve"> </w:t>
      </w:r>
      <w:r>
        <w:rPr>
          <w:sz w:val="20"/>
        </w:rPr>
        <w:t>у</w:t>
      </w:r>
      <w:r>
        <w:rPr>
          <w:spacing w:val="-5"/>
          <w:sz w:val="20"/>
        </w:rPr>
        <w:t xml:space="preserve"> </w:t>
      </w:r>
      <w:r>
        <w:rPr>
          <w:sz w:val="20"/>
        </w:rPr>
        <w:t>частині</w:t>
      </w:r>
      <w:r>
        <w:rPr>
          <w:spacing w:val="-2"/>
          <w:sz w:val="20"/>
        </w:rPr>
        <w:t xml:space="preserve"> </w:t>
      </w:r>
      <w:r>
        <w:rPr>
          <w:sz w:val="20"/>
        </w:rPr>
        <w:t>подання:</w:t>
      </w:r>
    </w:p>
    <w:p w:rsidR="004A2345" w:rsidRDefault="004A2345" w:rsidP="00682351">
      <w:pPr>
        <w:pStyle w:val="ListParagraph"/>
        <w:numPr>
          <w:ilvl w:val="0"/>
          <w:numId w:val="4"/>
        </w:numPr>
        <w:tabs>
          <w:tab w:val="left" w:pos="196"/>
        </w:tabs>
        <w:ind w:left="195" w:hanging="72"/>
        <w:jc w:val="both"/>
        <w:rPr>
          <w:sz w:val="18"/>
        </w:rPr>
      </w:pPr>
      <w:r>
        <w:rPr>
          <w:spacing w:val="-1"/>
          <w:sz w:val="20"/>
        </w:rPr>
        <w:t>опису</w:t>
      </w:r>
      <w:r>
        <w:rPr>
          <w:spacing w:val="-12"/>
          <w:sz w:val="20"/>
        </w:rPr>
        <w:t xml:space="preserve"> </w:t>
      </w:r>
      <w:r>
        <w:rPr>
          <w:spacing w:val="-1"/>
          <w:sz w:val="20"/>
        </w:rPr>
        <w:t>основних</w:t>
      </w:r>
      <w:r>
        <w:rPr>
          <w:spacing w:val="-11"/>
          <w:sz w:val="20"/>
        </w:rPr>
        <w:t xml:space="preserve"> </w:t>
      </w:r>
      <w:r>
        <w:rPr>
          <w:sz w:val="20"/>
        </w:rPr>
        <w:t>характеристик</w:t>
      </w:r>
      <w:r>
        <w:rPr>
          <w:spacing w:val="-9"/>
          <w:sz w:val="20"/>
        </w:rPr>
        <w:t xml:space="preserve"> </w:t>
      </w:r>
      <w:r>
        <w:rPr>
          <w:sz w:val="20"/>
        </w:rPr>
        <w:t>систем</w:t>
      </w:r>
      <w:r>
        <w:rPr>
          <w:spacing w:val="-8"/>
          <w:sz w:val="20"/>
        </w:rPr>
        <w:t xml:space="preserve"> </w:t>
      </w:r>
      <w:r>
        <w:rPr>
          <w:sz w:val="20"/>
        </w:rPr>
        <w:t>внутрішнього</w:t>
      </w:r>
      <w:r>
        <w:rPr>
          <w:spacing w:val="-6"/>
          <w:sz w:val="20"/>
        </w:rPr>
        <w:t xml:space="preserve"> </w:t>
      </w:r>
      <w:r>
        <w:rPr>
          <w:sz w:val="20"/>
        </w:rPr>
        <w:t>контролю</w:t>
      </w:r>
      <w:r>
        <w:rPr>
          <w:spacing w:val="-8"/>
          <w:sz w:val="20"/>
        </w:rPr>
        <w:t xml:space="preserve"> </w:t>
      </w:r>
      <w:r>
        <w:rPr>
          <w:sz w:val="20"/>
        </w:rPr>
        <w:t>і</w:t>
      </w:r>
      <w:r>
        <w:rPr>
          <w:spacing w:val="-11"/>
          <w:sz w:val="20"/>
        </w:rPr>
        <w:t xml:space="preserve"> </w:t>
      </w:r>
      <w:r>
        <w:rPr>
          <w:sz w:val="20"/>
        </w:rPr>
        <w:t>управління</w:t>
      </w:r>
      <w:r>
        <w:rPr>
          <w:spacing w:val="-10"/>
          <w:sz w:val="20"/>
        </w:rPr>
        <w:t xml:space="preserve"> </w:t>
      </w:r>
      <w:r>
        <w:rPr>
          <w:sz w:val="20"/>
        </w:rPr>
        <w:t>ризиками</w:t>
      </w:r>
      <w:r>
        <w:rPr>
          <w:spacing w:val="-9"/>
          <w:sz w:val="20"/>
        </w:rPr>
        <w:t xml:space="preserve"> </w:t>
      </w:r>
      <w:r>
        <w:rPr>
          <w:sz w:val="20"/>
        </w:rPr>
        <w:t>емітента,</w:t>
      </w:r>
    </w:p>
    <w:p w:rsidR="004A2345" w:rsidRDefault="004A2345" w:rsidP="00682351">
      <w:pPr>
        <w:pStyle w:val="ListParagraph"/>
        <w:numPr>
          <w:ilvl w:val="0"/>
          <w:numId w:val="4"/>
        </w:numPr>
        <w:tabs>
          <w:tab w:val="left" w:pos="196"/>
        </w:tabs>
        <w:spacing w:before="6"/>
        <w:ind w:left="195" w:hanging="72"/>
        <w:jc w:val="both"/>
        <w:rPr>
          <w:sz w:val="18"/>
        </w:rPr>
      </w:pPr>
      <w:r>
        <w:rPr>
          <w:spacing w:val="-1"/>
          <w:sz w:val="20"/>
        </w:rPr>
        <w:t>переліку</w:t>
      </w:r>
      <w:r>
        <w:rPr>
          <w:spacing w:val="-12"/>
          <w:sz w:val="20"/>
        </w:rPr>
        <w:t xml:space="preserve"> </w:t>
      </w:r>
      <w:r>
        <w:rPr>
          <w:spacing w:val="-1"/>
          <w:sz w:val="20"/>
        </w:rPr>
        <w:t>осіб,</w:t>
      </w:r>
      <w:r>
        <w:rPr>
          <w:spacing w:val="-4"/>
          <w:sz w:val="20"/>
        </w:rPr>
        <w:t xml:space="preserve"> </w:t>
      </w:r>
      <w:r>
        <w:rPr>
          <w:spacing w:val="-1"/>
          <w:sz w:val="20"/>
        </w:rPr>
        <w:t>які</w:t>
      </w:r>
      <w:r>
        <w:rPr>
          <w:spacing w:val="-6"/>
          <w:sz w:val="20"/>
        </w:rPr>
        <w:t xml:space="preserve"> </w:t>
      </w:r>
      <w:r>
        <w:rPr>
          <w:spacing w:val="-1"/>
          <w:sz w:val="20"/>
        </w:rPr>
        <w:t>прямо</w:t>
      </w:r>
      <w:r>
        <w:rPr>
          <w:spacing w:val="-5"/>
          <w:sz w:val="20"/>
        </w:rPr>
        <w:t xml:space="preserve"> </w:t>
      </w:r>
      <w:r>
        <w:rPr>
          <w:sz w:val="20"/>
        </w:rPr>
        <w:t>або</w:t>
      </w:r>
      <w:r>
        <w:rPr>
          <w:spacing w:val="-4"/>
          <w:sz w:val="20"/>
        </w:rPr>
        <w:t xml:space="preserve"> </w:t>
      </w:r>
      <w:r>
        <w:rPr>
          <w:sz w:val="20"/>
        </w:rPr>
        <w:t>опосередковано є</w:t>
      </w:r>
      <w:r>
        <w:rPr>
          <w:spacing w:val="-4"/>
          <w:sz w:val="20"/>
        </w:rPr>
        <w:t xml:space="preserve"> </w:t>
      </w:r>
      <w:r>
        <w:rPr>
          <w:sz w:val="20"/>
        </w:rPr>
        <w:t>власниками</w:t>
      </w:r>
      <w:r>
        <w:rPr>
          <w:spacing w:val="-10"/>
          <w:sz w:val="20"/>
        </w:rPr>
        <w:t xml:space="preserve"> </w:t>
      </w:r>
      <w:r>
        <w:rPr>
          <w:sz w:val="20"/>
        </w:rPr>
        <w:t>значного</w:t>
      </w:r>
      <w:r>
        <w:rPr>
          <w:spacing w:val="-3"/>
          <w:sz w:val="20"/>
        </w:rPr>
        <w:t xml:space="preserve"> </w:t>
      </w:r>
      <w:r>
        <w:rPr>
          <w:sz w:val="20"/>
        </w:rPr>
        <w:t>пакета</w:t>
      </w:r>
      <w:r>
        <w:rPr>
          <w:spacing w:val="-9"/>
          <w:sz w:val="20"/>
        </w:rPr>
        <w:t xml:space="preserve"> </w:t>
      </w:r>
      <w:r>
        <w:rPr>
          <w:sz w:val="20"/>
        </w:rPr>
        <w:t>акцій</w:t>
      </w:r>
      <w:r>
        <w:rPr>
          <w:spacing w:val="-10"/>
          <w:sz w:val="20"/>
        </w:rPr>
        <w:t xml:space="preserve"> </w:t>
      </w:r>
      <w:r>
        <w:rPr>
          <w:sz w:val="20"/>
        </w:rPr>
        <w:t>емітента,</w:t>
      </w:r>
    </w:p>
    <w:p w:rsidR="004A2345" w:rsidRDefault="004A2345" w:rsidP="00682351">
      <w:pPr>
        <w:pStyle w:val="ListParagraph"/>
        <w:numPr>
          <w:ilvl w:val="0"/>
          <w:numId w:val="4"/>
        </w:numPr>
        <w:tabs>
          <w:tab w:val="left" w:pos="196"/>
        </w:tabs>
        <w:spacing w:before="2"/>
        <w:ind w:left="195" w:hanging="72"/>
        <w:jc w:val="both"/>
        <w:rPr>
          <w:sz w:val="18"/>
        </w:rPr>
      </w:pPr>
      <w:r>
        <w:rPr>
          <w:sz w:val="20"/>
        </w:rPr>
        <w:t>інформації</w:t>
      </w:r>
      <w:r>
        <w:rPr>
          <w:spacing w:val="-4"/>
          <w:sz w:val="20"/>
        </w:rPr>
        <w:t xml:space="preserve"> </w:t>
      </w:r>
      <w:r>
        <w:rPr>
          <w:sz w:val="20"/>
        </w:rPr>
        <w:t>про</w:t>
      </w:r>
      <w:r>
        <w:rPr>
          <w:spacing w:val="-7"/>
          <w:sz w:val="20"/>
        </w:rPr>
        <w:t xml:space="preserve"> </w:t>
      </w:r>
      <w:r>
        <w:rPr>
          <w:sz w:val="20"/>
        </w:rPr>
        <w:t>наявні</w:t>
      </w:r>
      <w:r>
        <w:rPr>
          <w:spacing w:val="-11"/>
          <w:sz w:val="20"/>
        </w:rPr>
        <w:t xml:space="preserve"> </w:t>
      </w:r>
      <w:r>
        <w:rPr>
          <w:sz w:val="20"/>
        </w:rPr>
        <w:t>обмеження</w:t>
      </w:r>
      <w:r>
        <w:rPr>
          <w:spacing w:val="-9"/>
          <w:sz w:val="20"/>
        </w:rPr>
        <w:t xml:space="preserve"> </w:t>
      </w:r>
      <w:r>
        <w:rPr>
          <w:sz w:val="20"/>
        </w:rPr>
        <w:t>прав</w:t>
      </w:r>
      <w:r>
        <w:rPr>
          <w:spacing w:val="-9"/>
          <w:sz w:val="20"/>
        </w:rPr>
        <w:t xml:space="preserve"> </w:t>
      </w:r>
      <w:r>
        <w:rPr>
          <w:sz w:val="20"/>
        </w:rPr>
        <w:t>участі</w:t>
      </w:r>
      <w:r>
        <w:rPr>
          <w:spacing w:val="-5"/>
          <w:sz w:val="20"/>
        </w:rPr>
        <w:t xml:space="preserve"> </w:t>
      </w:r>
      <w:r>
        <w:rPr>
          <w:sz w:val="20"/>
        </w:rPr>
        <w:t>та</w:t>
      </w:r>
      <w:r>
        <w:rPr>
          <w:spacing w:val="-10"/>
          <w:sz w:val="20"/>
        </w:rPr>
        <w:t xml:space="preserve"> </w:t>
      </w:r>
      <w:r>
        <w:rPr>
          <w:sz w:val="20"/>
        </w:rPr>
        <w:t>голосування</w:t>
      </w:r>
      <w:r>
        <w:rPr>
          <w:spacing w:val="-7"/>
          <w:sz w:val="20"/>
        </w:rPr>
        <w:t xml:space="preserve"> </w:t>
      </w:r>
      <w:r>
        <w:rPr>
          <w:sz w:val="20"/>
        </w:rPr>
        <w:t>акціонерів</w:t>
      </w:r>
      <w:r>
        <w:rPr>
          <w:spacing w:val="-11"/>
          <w:sz w:val="20"/>
        </w:rPr>
        <w:t xml:space="preserve"> </w:t>
      </w:r>
      <w:r>
        <w:rPr>
          <w:sz w:val="20"/>
        </w:rPr>
        <w:t>(учасників)</w:t>
      </w:r>
      <w:r>
        <w:rPr>
          <w:spacing w:val="-5"/>
          <w:sz w:val="20"/>
        </w:rPr>
        <w:t xml:space="preserve"> </w:t>
      </w:r>
      <w:r>
        <w:rPr>
          <w:sz w:val="20"/>
        </w:rPr>
        <w:t>на</w:t>
      </w:r>
      <w:r>
        <w:rPr>
          <w:spacing w:val="-10"/>
          <w:sz w:val="20"/>
        </w:rPr>
        <w:t xml:space="preserve"> </w:t>
      </w:r>
      <w:r>
        <w:rPr>
          <w:sz w:val="20"/>
        </w:rPr>
        <w:t>загальних</w:t>
      </w:r>
      <w:r>
        <w:rPr>
          <w:spacing w:val="-11"/>
          <w:sz w:val="20"/>
        </w:rPr>
        <w:t xml:space="preserve"> </w:t>
      </w:r>
      <w:r>
        <w:rPr>
          <w:sz w:val="20"/>
        </w:rPr>
        <w:t>зборах</w:t>
      </w:r>
      <w:r>
        <w:rPr>
          <w:spacing w:val="-8"/>
          <w:sz w:val="20"/>
        </w:rPr>
        <w:t xml:space="preserve"> </w:t>
      </w:r>
      <w:r>
        <w:rPr>
          <w:sz w:val="20"/>
        </w:rPr>
        <w:t>емітента,</w:t>
      </w:r>
    </w:p>
    <w:p w:rsidR="004A2345" w:rsidRDefault="004A2345" w:rsidP="00682351">
      <w:pPr>
        <w:pStyle w:val="ListParagraph"/>
        <w:numPr>
          <w:ilvl w:val="0"/>
          <w:numId w:val="4"/>
        </w:numPr>
        <w:tabs>
          <w:tab w:val="left" w:pos="196"/>
        </w:tabs>
        <w:spacing w:before="6"/>
        <w:ind w:left="195" w:hanging="72"/>
        <w:jc w:val="both"/>
        <w:rPr>
          <w:sz w:val="18"/>
        </w:rPr>
      </w:pPr>
      <w:r>
        <w:rPr>
          <w:sz w:val="20"/>
        </w:rPr>
        <w:t>порядку</w:t>
      </w:r>
      <w:r>
        <w:rPr>
          <w:spacing w:val="-10"/>
          <w:sz w:val="20"/>
        </w:rPr>
        <w:t xml:space="preserve"> </w:t>
      </w:r>
      <w:r>
        <w:rPr>
          <w:sz w:val="20"/>
        </w:rPr>
        <w:t>призначення</w:t>
      </w:r>
      <w:r>
        <w:rPr>
          <w:spacing w:val="-8"/>
          <w:sz w:val="20"/>
        </w:rPr>
        <w:t xml:space="preserve"> </w:t>
      </w:r>
      <w:r>
        <w:rPr>
          <w:sz w:val="20"/>
        </w:rPr>
        <w:t>та</w:t>
      </w:r>
      <w:r>
        <w:rPr>
          <w:spacing w:val="-6"/>
          <w:sz w:val="20"/>
        </w:rPr>
        <w:t xml:space="preserve"> </w:t>
      </w:r>
      <w:r>
        <w:rPr>
          <w:sz w:val="20"/>
        </w:rPr>
        <w:t>звільнення</w:t>
      </w:r>
      <w:r>
        <w:rPr>
          <w:spacing w:val="-7"/>
          <w:sz w:val="20"/>
        </w:rPr>
        <w:t xml:space="preserve"> </w:t>
      </w:r>
      <w:r>
        <w:rPr>
          <w:sz w:val="20"/>
        </w:rPr>
        <w:t>посадових</w:t>
      </w:r>
      <w:r>
        <w:rPr>
          <w:spacing w:val="-10"/>
          <w:sz w:val="20"/>
        </w:rPr>
        <w:t xml:space="preserve"> </w:t>
      </w:r>
      <w:r>
        <w:rPr>
          <w:sz w:val="20"/>
        </w:rPr>
        <w:t>осіб</w:t>
      </w:r>
      <w:r>
        <w:rPr>
          <w:spacing w:val="-3"/>
          <w:sz w:val="20"/>
        </w:rPr>
        <w:t xml:space="preserve"> </w:t>
      </w:r>
      <w:r>
        <w:rPr>
          <w:sz w:val="20"/>
        </w:rPr>
        <w:t>емітента,</w:t>
      </w:r>
    </w:p>
    <w:p w:rsidR="004A2345" w:rsidRDefault="004A2345" w:rsidP="00682351">
      <w:pPr>
        <w:pStyle w:val="ListParagraph"/>
        <w:numPr>
          <w:ilvl w:val="0"/>
          <w:numId w:val="4"/>
        </w:numPr>
        <w:tabs>
          <w:tab w:val="left" w:pos="196"/>
        </w:tabs>
        <w:spacing w:before="5"/>
        <w:ind w:left="195" w:hanging="72"/>
        <w:jc w:val="both"/>
        <w:rPr>
          <w:sz w:val="18"/>
        </w:rPr>
      </w:pPr>
      <w:r>
        <w:rPr>
          <w:sz w:val="20"/>
        </w:rPr>
        <w:t>повноважень</w:t>
      </w:r>
      <w:r>
        <w:rPr>
          <w:spacing w:val="-8"/>
          <w:sz w:val="20"/>
        </w:rPr>
        <w:t xml:space="preserve"> </w:t>
      </w:r>
      <w:r>
        <w:rPr>
          <w:sz w:val="20"/>
        </w:rPr>
        <w:t>посадових</w:t>
      </w:r>
      <w:r>
        <w:rPr>
          <w:spacing w:val="-7"/>
          <w:sz w:val="20"/>
        </w:rPr>
        <w:t xml:space="preserve"> </w:t>
      </w:r>
      <w:r>
        <w:rPr>
          <w:sz w:val="20"/>
        </w:rPr>
        <w:t>осіб</w:t>
      </w:r>
      <w:r>
        <w:rPr>
          <w:spacing w:val="-4"/>
          <w:sz w:val="20"/>
        </w:rPr>
        <w:t xml:space="preserve"> </w:t>
      </w:r>
      <w:r>
        <w:rPr>
          <w:sz w:val="20"/>
        </w:rPr>
        <w:t>емітента.</w:t>
      </w:r>
    </w:p>
    <w:p w:rsidR="004A2345" w:rsidRDefault="004A2345" w:rsidP="00682351">
      <w:pPr>
        <w:spacing w:before="5" w:line="244" w:lineRule="auto"/>
        <w:ind w:left="124" w:right="165"/>
        <w:jc w:val="both"/>
        <w:rPr>
          <w:sz w:val="20"/>
        </w:rPr>
      </w:pPr>
      <w:r>
        <w:rPr>
          <w:sz w:val="20"/>
        </w:rPr>
        <w:t>На</w:t>
      </w:r>
      <w:r>
        <w:rPr>
          <w:spacing w:val="-4"/>
          <w:sz w:val="20"/>
        </w:rPr>
        <w:t xml:space="preserve"> </w:t>
      </w:r>
      <w:r>
        <w:rPr>
          <w:sz w:val="20"/>
        </w:rPr>
        <w:t>нашу</w:t>
      </w:r>
      <w:r>
        <w:rPr>
          <w:spacing w:val="-7"/>
          <w:sz w:val="20"/>
        </w:rPr>
        <w:t xml:space="preserve"> </w:t>
      </w:r>
      <w:r>
        <w:rPr>
          <w:sz w:val="20"/>
        </w:rPr>
        <w:t>думку,</w:t>
      </w:r>
      <w:r>
        <w:rPr>
          <w:spacing w:val="-3"/>
          <w:sz w:val="20"/>
        </w:rPr>
        <w:t xml:space="preserve"> </w:t>
      </w:r>
      <w:r>
        <w:rPr>
          <w:sz w:val="20"/>
        </w:rPr>
        <w:t>зазначена</w:t>
      </w:r>
      <w:r>
        <w:rPr>
          <w:spacing w:val="-2"/>
          <w:sz w:val="20"/>
        </w:rPr>
        <w:t xml:space="preserve"> </w:t>
      </w:r>
      <w:r>
        <w:rPr>
          <w:sz w:val="20"/>
        </w:rPr>
        <w:t>інформація</w:t>
      </w:r>
      <w:r>
        <w:rPr>
          <w:spacing w:val="-2"/>
          <w:sz w:val="20"/>
        </w:rPr>
        <w:t xml:space="preserve"> </w:t>
      </w:r>
      <w:r>
        <w:rPr>
          <w:sz w:val="20"/>
        </w:rPr>
        <w:t>у</w:t>
      </w:r>
      <w:r>
        <w:rPr>
          <w:spacing w:val="-7"/>
          <w:sz w:val="20"/>
        </w:rPr>
        <w:t xml:space="preserve"> </w:t>
      </w:r>
      <w:r>
        <w:rPr>
          <w:sz w:val="20"/>
        </w:rPr>
        <w:t>Звіті</w:t>
      </w:r>
      <w:r>
        <w:rPr>
          <w:spacing w:val="-4"/>
          <w:sz w:val="20"/>
        </w:rPr>
        <w:t xml:space="preserve"> </w:t>
      </w:r>
      <w:r>
        <w:rPr>
          <w:sz w:val="20"/>
        </w:rPr>
        <w:t>про</w:t>
      </w:r>
      <w:r>
        <w:rPr>
          <w:spacing w:val="-3"/>
          <w:sz w:val="20"/>
        </w:rPr>
        <w:t xml:space="preserve"> </w:t>
      </w:r>
      <w:r>
        <w:rPr>
          <w:sz w:val="20"/>
        </w:rPr>
        <w:t>корпоративне</w:t>
      </w:r>
      <w:r>
        <w:rPr>
          <w:spacing w:val="-2"/>
          <w:sz w:val="20"/>
        </w:rPr>
        <w:t xml:space="preserve"> </w:t>
      </w:r>
      <w:r>
        <w:rPr>
          <w:sz w:val="20"/>
        </w:rPr>
        <w:t>управління</w:t>
      </w:r>
      <w:r>
        <w:rPr>
          <w:spacing w:val="-4"/>
          <w:sz w:val="20"/>
        </w:rPr>
        <w:t xml:space="preserve"> </w:t>
      </w:r>
      <w:r>
        <w:rPr>
          <w:sz w:val="20"/>
        </w:rPr>
        <w:t>АТ «Лекхім»</w:t>
      </w:r>
      <w:r>
        <w:rPr>
          <w:spacing w:val="-9"/>
          <w:sz w:val="20"/>
        </w:rPr>
        <w:t xml:space="preserve"> </w:t>
      </w:r>
      <w:r>
        <w:rPr>
          <w:sz w:val="20"/>
        </w:rPr>
        <w:t>за</w:t>
      </w:r>
      <w:r>
        <w:rPr>
          <w:spacing w:val="-4"/>
          <w:sz w:val="20"/>
        </w:rPr>
        <w:t xml:space="preserve"> </w:t>
      </w:r>
      <w:r>
        <w:rPr>
          <w:sz w:val="20"/>
        </w:rPr>
        <w:t>2021</w:t>
      </w:r>
      <w:r>
        <w:rPr>
          <w:spacing w:val="2"/>
          <w:sz w:val="20"/>
        </w:rPr>
        <w:t xml:space="preserve"> </w:t>
      </w:r>
      <w:r>
        <w:rPr>
          <w:sz w:val="20"/>
        </w:rPr>
        <w:t>рік</w:t>
      </w:r>
      <w:r>
        <w:rPr>
          <w:spacing w:val="-4"/>
          <w:sz w:val="20"/>
        </w:rPr>
        <w:t xml:space="preserve"> </w:t>
      </w:r>
      <w:r>
        <w:rPr>
          <w:sz w:val="20"/>
        </w:rPr>
        <w:t>була</w:t>
      </w:r>
      <w:r>
        <w:rPr>
          <w:spacing w:val="-3"/>
          <w:sz w:val="20"/>
        </w:rPr>
        <w:t xml:space="preserve"> </w:t>
      </w:r>
      <w:r>
        <w:rPr>
          <w:sz w:val="20"/>
        </w:rPr>
        <w:t>підготовлена</w:t>
      </w:r>
      <w:r>
        <w:rPr>
          <w:spacing w:val="-47"/>
          <w:sz w:val="20"/>
        </w:rPr>
        <w:t xml:space="preserve"> </w:t>
      </w:r>
      <w:r>
        <w:rPr>
          <w:sz w:val="20"/>
        </w:rPr>
        <w:t>в усіх суттєвих аспектах у відповідності до вимог пунктів 5-9 частини 3 статті 127 Закону України «Про ринки</w:t>
      </w:r>
      <w:r>
        <w:rPr>
          <w:spacing w:val="1"/>
          <w:sz w:val="20"/>
        </w:rPr>
        <w:t xml:space="preserve"> </w:t>
      </w:r>
      <w:r>
        <w:rPr>
          <w:sz w:val="20"/>
        </w:rPr>
        <w:t>капіталу</w:t>
      </w:r>
      <w:r>
        <w:rPr>
          <w:spacing w:val="-10"/>
          <w:sz w:val="20"/>
        </w:rPr>
        <w:t xml:space="preserve"> </w:t>
      </w:r>
      <w:r>
        <w:rPr>
          <w:sz w:val="20"/>
        </w:rPr>
        <w:t>та</w:t>
      </w:r>
      <w:r>
        <w:rPr>
          <w:spacing w:val="-3"/>
          <w:sz w:val="20"/>
        </w:rPr>
        <w:t xml:space="preserve"> </w:t>
      </w:r>
      <w:r>
        <w:rPr>
          <w:sz w:val="20"/>
        </w:rPr>
        <w:t>організовані товарні</w:t>
      </w:r>
      <w:r>
        <w:rPr>
          <w:spacing w:val="-3"/>
          <w:sz w:val="20"/>
        </w:rPr>
        <w:t xml:space="preserve"> </w:t>
      </w:r>
      <w:r>
        <w:rPr>
          <w:sz w:val="20"/>
        </w:rPr>
        <w:t>ринки»</w:t>
      </w:r>
      <w:r>
        <w:rPr>
          <w:spacing w:val="-9"/>
          <w:sz w:val="20"/>
        </w:rPr>
        <w:t xml:space="preserve"> </w:t>
      </w:r>
      <w:r>
        <w:rPr>
          <w:sz w:val="20"/>
        </w:rPr>
        <w:t>та</w:t>
      </w:r>
      <w:r>
        <w:rPr>
          <w:spacing w:val="-2"/>
          <w:sz w:val="20"/>
        </w:rPr>
        <w:t xml:space="preserve"> </w:t>
      </w:r>
      <w:r>
        <w:rPr>
          <w:sz w:val="20"/>
        </w:rPr>
        <w:t>узгоджується із інформацією,</w:t>
      </w:r>
      <w:r>
        <w:rPr>
          <w:spacing w:val="-2"/>
          <w:sz w:val="20"/>
        </w:rPr>
        <w:t xml:space="preserve"> </w:t>
      </w:r>
      <w:r>
        <w:rPr>
          <w:sz w:val="20"/>
        </w:rPr>
        <w:t>що</w:t>
      </w:r>
      <w:r>
        <w:rPr>
          <w:spacing w:val="1"/>
          <w:sz w:val="20"/>
        </w:rPr>
        <w:t xml:space="preserve"> </w:t>
      </w:r>
      <w:r>
        <w:rPr>
          <w:sz w:val="20"/>
        </w:rPr>
        <w:t>міститься</w:t>
      </w:r>
      <w:r>
        <w:rPr>
          <w:spacing w:val="-4"/>
          <w:sz w:val="20"/>
        </w:rPr>
        <w:t xml:space="preserve"> </w:t>
      </w:r>
      <w:r>
        <w:rPr>
          <w:sz w:val="20"/>
        </w:rPr>
        <w:t>у</w:t>
      </w:r>
      <w:r>
        <w:rPr>
          <w:spacing w:val="-6"/>
          <w:sz w:val="20"/>
        </w:rPr>
        <w:t xml:space="preserve"> </w:t>
      </w:r>
      <w:r>
        <w:rPr>
          <w:sz w:val="20"/>
        </w:rPr>
        <w:t>внутрішніх, корпоративних</w:t>
      </w:r>
      <w:r>
        <w:rPr>
          <w:spacing w:val="-5"/>
          <w:sz w:val="20"/>
        </w:rPr>
        <w:t xml:space="preserve"> </w:t>
      </w:r>
      <w:r>
        <w:rPr>
          <w:sz w:val="20"/>
        </w:rPr>
        <w:t>статутних</w:t>
      </w:r>
      <w:r>
        <w:rPr>
          <w:spacing w:val="-8"/>
          <w:sz w:val="20"/>
        </w:rPr>
        <w:t xml:space="preserve"> </w:t>
      </w:r>
      <w:r>
        <w:rPr>
          <w:sz w:val="20"/>
        </w:rPr>
        <w:t>документах</w:t>
      </w:r>
      <w:r>
        <w:rPr>
          <w:spacing w:val="-6"/>
          <w:sz w:val="20"/>
        </w:rPr>
        <w:t xml:space="preserve"> </w:t>
      </w:r>
      <w:r>
        <w:rPr>
          <w:sz w:val="20"/>
        </w:rPr>
        <w:t>Компанії.</w:t>
      </w:r>
    </w:p>
    <w:p w:rsidR="004A2345" w:rsidRDefault="004A2345" w:rsidP="00682351">
      <w:pPr>
        <w:spacing w:before="6" w:line="244" w:lineRule="auto"/>
        <w:ind w:left="124"/>
        <w:jc w:val="both"/>
        <w:rPr>
          <w:sz w:val="20"/>
        </w:rPr>
      </w:pPr>
      <w:r>
        <w:rPr>
          <w:sz w:val="20"/>
        </w:rPr>
        <w:t>Крім</w:t>
      </w:r>
      <w:r>
        <w:rPr>
          <w:spacing w:val="-2"/>
          <w:sz w:val="20"/>
        </w:rPr>
        <w:t xml:space="preserve"> </w:t>
      </w:r>
      <w:r>
        <w:rPr>
          <w:sz w:val="20"/>
        </w:rPr>
        <w:t>того,</w:t>
      </w:r>
      <w:r>
        <w:rPr>
          <w:spacing w:val="-1"/>
          <w:sz w:val="20"/>
        </w:rPr>
        <w:t xml:space="preserve"> </w:t>
      </w:r>
      <w:r>
        <w:rPr>
          <w:sz w:val="20"/>
        </w:rPr>
        <w:t>ми</w:t>
      </w:r>
      <w:r>
        <w:rPr>
          <w:spacing w:val="-2"/>
          <w:sz w:val="20"/>
        </w:rPr>
        <w:t xml:space="preserve"> </w:t>
      </w:r>
      <w:r>
        <w:rPr>
          <w:sz w:val="20"/>
        </w:rPr>
        <w:t>перевірили</w:t>
      </w:r>
      <w:r>
        <w:rPr>
          <w:spacing w:val="-4"/>
          <w:sz w:val="20"/>
        </w:rPr>
        <w:t xml:space="preserve"> </w:t>
      </w:r>
      <w:r>
        <w:rPr>
          <w:sz w:val="20"/>
        </w:rPr>
        <w:t>інформацію,</w:t>
      </w:r>
      <w:r>
        <w:rPr>
          <w:spacing w:val="-2"/>
          <w:sz w:val="20"/>
        </w:rPr>
        <w:t xml:space="preserve"> </w:t>
      </w:r>
      <w:r>
        <w:rPr>
          <w:sz w:val="20"/>
        </w:rPr>
        <w:t>включену</w:t>
      </w:r>
      <w:r>
        <w:rPr>
          <w:spacing w:val="-8"/>
          <w:sz w:val="20"/>
        </w:rPr>
        <w:t xml:space="preserve"> </w:t>
      </w:r>
      <w:r>
        <w:rPr>
          <w:sz w:val="20"/>
        </w:rPr>
        <w:t>до</w:t>
      </w:r>
      <w:r>
        <w:rPr>
          <w:spacing w:val="1"/>
          <w:sz w:val="20"/>
        </w:rPr>
        <w:t xml:space="preserve"> </w:t>
      </w:r>
      <w:r>
        <w:rPr>
          <w:sz w:val="20"/>
        </w:rPr>
        <w:t>Звіту</w:t>
      </w:r>
      <w:r>
        <w:rPr>
          <w:spacing w:val="-6"/>
          <w:sz w:val="20"/>
        </w:rPr>
        <w:t xml:space="preserve"> </w:t>
      </w:r>
      <w:r>
        <w:rPr>
          <w:sz w:val="20"/>
        </w:rPr>
        <w:t>про</w:t>
      </w:r>
      <w:r>
        <w:rPr>
          <w:spacing w:val="-1"/>
          <w:sz w:val="20"/>
        </w:rPr>
        <w:t xml:space="preserve"> </w:t>
      </w:r>
      <w:r>
        <w:rPr>
          <w:sz w:val="20"/>
        </w:rPr>
        <w:t>корпоративне управління,</w:t>
      </w:r>
      <w:r>
        <w:rPr>
          <w:spacing w:val="-1"/>
          <w:sz w:val="20"/>
        </w:rPr>
        <w:t xml:space="preserve"> </w:t>
      </w:r>
      <w:r>
        <w:rPr>
          <w:sz w:val="20"/>
        </w:rPr>
        <w:t>розкриття</w:t>
      </w:r>
      <w:r>
        <w:rPr>
          <w:spacing w:val="1"/>
          <w:sz w:val="20"/>
        </w:rPr>
        <w:t xml:space="preserve"> </w:t>
      </w:r>
      <w:r>
        <w:rPr>
          <w:sz w:val="20"/>
        </w:rPr>
        <w:t>якої</w:t>
      </w:r>
      <w:r>
        <w:rPr>
          <w:spacing w:val="-2"/>
          <w:sz w:val="20"/>
        </w:rPr>
        <w:t xml:space="preserve"> </w:t>
      </w:r>
      <w:r>
        <w:rPr>
          <w:sz w:val="20"/>
        </w:rPr>
        <w:t>вимагається</w:t>
      </w:r>
      <w:r>
        <w:rPr>
          <w:spacing w:val="-47"/>
          <w:sz w:val="20"/>
        </w:rPr>
        <w:t xml:space="preserve"> </w:t>
      </w:r>
      <w:r>
        <w:rPr>
          <w:sz w:val="20"/>
        </w:rPr>
        <w:t>пунктами</w:t>
      </w:r>
      <w:r>
        <w:rPr>
          <w:spacing w:val="-1"/>
          <w:sz w:val="20"/>
        </w:rPr>
        <w:t xml:space="preserve"> </w:t>
      </w:r>
      <w:r>
        <w:rPr>
          <w:sz w:val="20"/>
        </w:rPr>
        <w:t>1-4</w:t>
      </w:r>
      <w:r>
        <w:rPr>
          <w:spacing w:val="4"/>
          <w:sz w:val="20"/>
        </w:rPr>
        <w:t xml:space="preserve"> </w:t>
      </w:r>
      <w:r>
        <w:rPr>
          <w:sz w:val="20"/>
        </w:rPr>
        <w:t>частини</w:t>
      </w:r>
      <w:r>
        <w:rPr>
          <w:spacing w:val="-3"/>
          <w:sz w:val="20"/>
        </w:rPr>
        <w:t xml:space="preserve"> </w:t>
      </w:r>
      <w:r>
        <w:rPr>
          <w:sz w:val="20"/>
        </w:rPr>
        <w:t>3</w:t>
      </w:r>
      <w:r>
        <w:rPr>
          <w:spacing w:val="2"/>
          <w:sz w:val="20"/>
        </w:rPr>
        <w:t xml:space="preserve"> </w:t>
      </w:r>
      <w:r>
        <w:rPr>
          <w:sz w:val="20"/>
        </w:rPr>
        <w:t>статті</w:t>
      </w:r>
      <w:r>
        <w:rPr>
          <w:spacing w:val="-2"/>
          <w:sz w:val="20"/>
        </w:rPr>
        <w:t xml:space="preserve"> </w:t>
      </w:r>
      <w:r>
        <w:rPr>
          <w:sz w:val="20"/>
        </w:rPr>
        <w:t>127</w:t>
      </w:r>
      <w:r>
        <w:rPr>
          <w:spacing w:val="6"/>
          <w:sz w:val="20"/>
        </w:rPr>
        <w:t xml:space="preserve"> </w:t>
      </w:r>
      <w:r>
        <w:rPr>
          <w:sz w:val="20"/>
        </w:rPr>
        <w:t>зазначеного</w:t>
      </w:r>
      <w:r>
        <w:rPr>
          <w:spacing w:val="3"/>
          <w:sz w:val="20"/>
        </w:rPr>
        <w:t xml:space="preserve"> </w:t>
      </w:r>
      <w:r>
        <w:rPr>
          <w:sz w:val="20"/>
        </w:rPr>
        <w:t>Закону,</w:t>
      </w:r>
      <w:r>
        <w:rPr>
          <w:spacing w:val="1"/>
          <w:sz w:val="20"/>
        </w:rPr>
        <w:t xml:space="preserve"> </w:t>
      </w:r>
      <w:r>
        <w:rPr>
          <w:sz w:val="20"/>
        </w:rPr>
        <w:t>а саме:</w:t>
      </w:r>
    </w:p>
    <w:p w:rsidR="004A2345" w:rsidRDefault="004A2345" w:rsidP="00682351">
      <w:pPr>
        <w:pStyle w:val="ListParagraph"/>
        <w:numPr>
          <w:ilvl w:val="0"/>
          <w:numId w:val="4"/>
        </w:numPr>
        <w:tabs>
          <w:tab w:val="left" w:pos="196"/>
        </w:tabs>
        <w:spacing w:line="244" w:lineRule="auto"/>
        <w:ind w:right="1221" w:firstLine="0"/>
        <w:jc w:val="both"/>
        <w:rPr>
          <w:sz w:val="18"/>
        </w:rPr>
      </w:pPr>
      <w:r>
        <w:rPr>
          <w:spacing w:val="-2"/>
          <w:sz w:val="20"/>
        </w:rPr>
        <w:t>про</w:t>
      </w:r>
      <w:r>
        <w:rPr>
          <w:spacing w:val="-5"/>
          <w:sz w:val="20"/>
        </w:rPr>
        <w:t xml:space="preserve"> </w:t>
      </w:r>
      <w:r>
        <w:rPr>
          <w:spacing w:val="-2"/>
          <w:sz w:val="20"/>
        </w:rPr>
        <w:t>відсутність</w:t>
      </w:r>
      <w:r>
        <w:rPr>
          <w:spacing w:val="-8"/>
          <w:sz w:val="20"/>
        </w:rPr>
        <w:t xml:space="preserve"> </w:t>
      </w:r>
      <w:r>
        <w:rPr>
          <w:spacing w:val="-1"/>
          <w:sz w:val="20"/>
        </w:rPr>
        <w:t>у</w:t>
      </w:r>
      <w:r>
        <w:rPr>
          <w:spacing w:val="-11"/>
          <w:sz w:val="20"/>
        </w:rPr>
        <w:t xml:space="preserve"> </w:t>
      </w:r>
      <w:r>
        <w:rPr>
          <w:spacing w:val="-1"/>
          <w:sz w:val="20"/>
        </w:rPr>
        <w:t>Компанії</w:t>
      </w:r>
      <w:r>
        <w:rPr>
          <w:spacing w:val="-9"/>
          <w:sz w:val="20"/>
        </w:rPr>
        <w:t xml:space="preserve"> </w:t>
      </w:r>
      <w:r>
        <w:rPr>
          <w:spacing w:val="-1"/>
          <w:sz w:val="20"/>
        </w:rPr>
        <w:t>власного</w:t>
      </w:r>
      <w:r>
        <w:rPr>
          <w:spacing w:val="-5"/>
          <w:sz w:val="20"/>
        </w:rPr>
        <w:t xml:space="preserve"> </w:t>
      </w:r>
      <w:r>
        <w:rPr>
          <w:spacing w:val="-1"/>
          <w:sz w:val="20"/>
        </w:rPr>
        <w:t>кодексу</w:t>
      </w:r>
      <w:r>
        <w:rPr>
          <w:spacing w:val="-10"/>
          <w:sz w:val="20"/>
        </w:rPr>
        <w:t xml:space="preserve"> </w:t>
      </w:r>
      <w:r>
        <w:rPr>
          <w:spacing w:val="-1"/>
          <w:sz w:val="20"/>
        </w:rPr>
        <w:t>корпоративного</w:t>
      </w:r>
      <w:r>
        <w:rPr>
          <w:spacing w:val="-5"/>
          <w:sz w:val="20"/>
        </w:rPr>
        <w:t xml:space="preserve"> </w:t>
      </w:r>
      <w:r>
        <w:rPr>
          <w:spacing w:val="-1"/>
          <w:sz w:val="20"/>
        </w:rPr>
        <w:t>управління</w:t>
      </w:r>
      <w:r>
        <w:rPr>
          <w:spacing w:val="-9"/>
          <w:sz w:val="20"/>
        </w:rPr>
        <w:t xml:space="preserve"> </w:t>
      </w:r>
      <w:r>
        <w:rPr>
          <w:spacing w:val="-1"/>
          <w:sz w:val="20"/>
        </w:rPr>
        <w:t>та</w:t>
      </w:r>
      <w:r>
        <w:rPr>
          <w:spacing w:val="-8"/>
          <w:sz w:val="20"/>
        </w:rPr>
        <w:t xml:space="preserve"> </w:t>
      </w:r>
      <w:r>
        <w:rPr>
          <w:spacing w:val="-1"/>
          <w:sz w:val="20"/>
        </w:rPr>
        <w:t>про</w:t>
      </w:r>
      <w:r>
        <w:rPr>
          <w:spacing w:val="-8"/>
          <w:sz w:val="20"/>
        </w:rPr>
        <w:t xml:space="preserve"> </w:t>
      </w:r>
      <w:r>
        <w:rPr>
          <w:spacing w:val="-1"/>
          <w:sz w:val="20"/>
        </w:rPr>
        <w:t>відсутність</w:t>
      </w:r>
      <w:r>
        <w:rPr>
          <w:spacing w:val="-7"/>
          <w:sz w:val="20"/>
        </w:rPr>
        <w:t xml:space="preserve"> </w:t>
      </w:r>
      <w:r>
        <w:rPr>
          <w:spacing w:val="-1"/>
          <w:sz w:val="20"/>
        </w:rPr>
        <w:t>іншого</w:t>
      </w:r>
      <w:r>
        <w:rPr>
          <w:spacing w:val="-9"/>
          <w:sz w:val="20"/>
        </w:rPr>
        <w:t xml:space="preserve"> </w:t>
      </w:r>
      <w:r>
        <w:rPr>
          <w:spacing w:val="-1"/>
          <w:sz w:val="20"/>
        </w:rPr>
        <w:t>кодексу</w:t>
      </w:r>
      <w:r>
        <w:rPr>
          <w:spacing w:val="-47"/>
          <w:sz w:val="20"/>
        </w:rPr>
        <w:t xml:space="preserve"> </w:t>
      </w:r>
      <w:r>
        <w:rPr>
          <w:sz w:val="20"/>
        </w:rPr>
        <w:t>корпоративного</w:t>
      </w:r>
      <w:r>
        <w:rPr>
          <w:spacing w:val="2"/>
          <w:sz w:val="20"/>
        </w:rPr>
        <w:t xml:space="preserve"> </w:t>
      </w:r>
      <w:r>
        <w:rPr>
          <w:sz w:val="20"/>
        </w:rPr>
        <w:t>управління,</w:t>
      </w:r>
      <w:r>
        <w:rPr>
          <w:spacing w:val="2"/>
          <w:sz w:val="20"/>
        </w:rPr>
        <w:t xml:space="preserve"> </w:t>
      </w:r>
      <w:r>
        <w:rPr>
          <w:sz w:val="20"/>
        </w:rPr>
        <w:t>яким</w:t>
      </w:r>
      <w:r>
        <w:rPr>
          <w:spacing w:val="-2"/>
          <w:sz w:val="20"/>
        </w:rPr>
        <w:t xml:space="preserve"> </w:t>
      </w:r>
      <w:r>
        <w:rPr>
          <w:sz w:val="20"/>
        </w:rPr>
        <w:t>керувалася</w:t>
      </w:r>
      <w:r>
        <w:rPr>
          <w:spacing w:val="4"/>
          <w:sz w:val="20"/>
        </w:rPr>
        <w:t xml:space="preserve"> </w:t>
      </w:r>
      <w:r>
        <w:rPr>
          <w:sz w:val="20"/>
        </w:rPr>
        <w:t>б</w:t>
      </w:r>
      <w:r>
        <w:rPr>
          <w:spacing w:val="-2"/>
          <w:sz w:val="20"/>
        </w:rPr>
        <w:t xml:space="preserve"> </w:t>
      </w:r>
      <w:r>
        <w:rPr>
          <w:sz w:val="20"/>
        </w:rPr>
        <w:t>Компанія, та, відповідно,</w:t>
      </w:r>
    </w:p>
    <w:p w:rsidR="004A2345" w:rsidRDefault="004A2345" w:rsidP="00682351">
      <w:pPr>
        <w:pStyle w:val="ListParagraph"/>
        <w:numPr>
          <w:ilvl w:val="0"/>
          <w:numId w:val="4"/>
        </w:numPr>
        <w:tabs>
          <w:tab w:val="left" w:pos="196"/>
        </w:tabs>
        <w:spacing w:line="244" w:lineRule="auto"/>
        <w:ind w:right="1134" w:firstLine="0"/>
        <w:jc w:val="both"/>
        <w:rPr>
          <w:sz w:val="18"/>
        </w:rPr>
      </w:pPr>
      <w:r>
        <w:rPr>
          <w:spacing w:val="-1"/>
          <w:sz w:val="20"/>
        </w:rPr>
        <w:t>Звіт</w:t>
      </w:r>
      <w:r>
        <w:rPr>
          <w:spacing w:val="-5"/>
          <w:sz w:val="20"/>
        </w:rPr>
        <w:t xml:space="preserve"> </w:t>
      </w:r>
      <w:r>
        <w:rPr>
          <w:spacing w:val="-1"/>
          <w:sz w:val="20"/>
        </w:rPr>
        <w:t>про</w:t>
      </w:r>
      <w:r>
        <w:rPr>
          <w:spacing w:val="-5"/>
          <w:sz w:val="20"/>
        </w:rPr>
        <w:t xml:space="preserve"> </w:t>
      </w:r>
      <w:r>
        <w:rPr>
          <w:spacing w:val="-1"/>
          <w:sz w:val="20"/>
        </w:rPr>
        <w:t>корпоративне</w:t>
      </w:r>
      <w:r>
        <w:rPr>
          <w:spacing w:val="-6"/>
          <w:sz w:val="20"/>
        </w:rPr>
        <w:t xml:space="preserve"> </w:t>
      </w:r>
      <w:r>
        <w:rPr>
          <w:spacing w:val="-1"/>
          <w:sz w:val="20"/>
        </w:rPr>
        <w:t>управління</w:t>
      </w:r>
      <w:r>
        <w:rPr>
          <w:spacing w:val="-10"/>
          <w:sz w:val="20"/>
        </w:rPr>
        <w:t xml:space="preserve"> </w:t>
      </w:r>
      <w:r>
        <w:rPr>
          <w:spacing w:val="-1"/>
          <w:sz w:val="20"/>
        </w:rPr>
        <w:t>не</w:t>
      </w:r>
      <w:r>
        <w:rPr>
          <w:spacing w:val="-7"/>
          <w:sz w:val="20"/>
        </w:rPr>
        <w:t xml:space="preserve"> </w:t>
      </w:r>
      <w:r>
        <w:rPr>
          <w:spacing w:val="-1"/>
          <w:sz w:val="20"/>
        </w:rPr>
        <w:t>містить</w:t>
      </w:r>
      <w:r>
        <w:rPr>
          <w:spacing w:val="-7"/>
          <w:sz w:val="20"/>
        </w:rPr>
        <w:t xml:space="preserve"> </w:t>
      </w:r>
      <w:r>
        <w:rPr>
          <w:spacing w:val="-1"/>
          <w:sz w:val="20"/>
        </w:rPr>
        <w:t>пояснень,</w:t>
      </w:r>
      <w:r>
        <w:rPr>
          <w:spacing w:val="-6"/>
          <w:sz w:val="20"/>
        </w:rPr>
        <w:t xml:space="preserve"> </w:t>
      </w:r>
      <w:r>
        <w:rPr>
          <w:spacing w:val="-1"/>
          <w:sz w:val="20"/>
        </w:rPr>
        <w:t>від</w:t>
      </w:r>
      <w:r>
        <w:rPr>
          <w:spacing w:val="-7"/>
          <w:sz w:val="20"/>
        </w:rPr>
        <w:t xml:space="preserve"> </w:t>
      </w:r>
      <w:r>
        <w:rPr>
          <w:spacing w:val="-1"/>
          <w:sz w:val="20"/>
        </w:rPr>
        <w:t>яких</w:t>
      </w:r>
      <w:r>
        <w:rPr>
          <w:spacing w:val="-9"/>
          <w:sz w:val="20"/>
        </w:rPr>
        <w:t xml:space="preserve"> </w:t>
      </w:r>
      <w:r>
        <w:rPr>
          <w:spacing w:val="-1"/>
          <w:sz w:val="20"/>
        </w:rPr>
        <w:t>частин</w:t>
      </w:r>
      <w:r>
        <w:rPr>
          <w:spacing w:val="-7"/>
          <w:sz w:val="20"/>
        </w:rPr>
        <w:t xml:space="preserve"> </w:t>
      </w:r>
      <w:r>
        <w:rPr>
          <w:spacing w:val="-1"/>
          <w:sz w:val="20"/>
        </w:rPr>
        <w:t>кодексу</w:t>
      </w:r>
      <w:r>
        <w:rPr>
          <w:spacing w:val="-10"/>
          <w:sz w:val="20"/>
        </w:rPr>
        <w:t xml:space="preserve"> </w:t>
      </w:r>
      <w:r>
        <w:rPr>
          <w:spacing w:val="-1"/>
          <w:sz w:val="20"/>
        </w:rPr>
        <w:t>корпоративного</w:t>
      </w:r>
      <w:r>
        <w:rPr>
          <w:spacing w:val="-6"/>
          <w:sz w:val="20"/>
        </w:rPr>
        <w:t xml:space="preserve"> </w:t>
      </w:r>
      <w:r>
        <w:rPr>
          <w:sz w:val="20"/>
        </w:rPr>
        <w:t>управління</w:t>
      </w:r>
      <w:r>
        <w:rPr>
          <w:spacing w:val="-47"/>
          <w:sz w:val="20"/>
        </w:rPr>
        <w:t xml:space="preserve"> </w:t>
      </w:r>
      <w:r>
        <w:rPr>
          <w:sz w:val="20"/>
        </w:rPr>
        <w:t>Компанія</w:t>
      </w:r>
      <w:r>
        <w:rPr>
          <w:spacing w:val="-2"/>
          <w:sz w:val="20"/>
        </w:rPr>
        <w:t xml:space="preserve"> </w:t>
      </w:r>
      <w:r>
        <w:rPr>
          <w:sz w:val="20"/>
        </w:rPr>
        <w:t>відхиляється</w:t>
      </w:r>
      <w:r>
        <w:rPr>
          <w:spacing w:val="-2"/>
          <w:sz w:val="20"/>
        </w:rPr>
        <w:t xml:space="preserve"> </w:t>
      </w:r>
      <w:r>
        <w:rPr>
          <w:sz w:val="20"/>
        </w:rPr>
        <w:t>і причини</w:t>
      </w:r>
      <w:r>
        <w:rPr>
          <w:spacing w:val="-4"/>
          <w:sz w:val="20"/>
        </w:rPr>
        <w:t xml:space="preserve"> </w:t>
      </w:r>
      <w:r>
        <w:rPr>
          <w:sz w:val="20"/>
        </w:rPr>
        <w:t>таких</w:t>
      </w:r>
      <w:r>
        <w:rPr>
          <w:spacing w:val="-3"/>
          <w:sz w:val="20"/>
        </w:rPr>
        <w:t xml:space="preserve"> </w:t>
      </w:r>
      <w:r>
        <w:rPr>
          <w:sz w:val="20"/>
        </w:rPr>
        <w:t>відхилень;</w:t>
      </w:r>
    </w:p>
    <w:p w:rsidR="004A2345" w:rsidRDefault="004A2345" w:rsidP="00682351">
      <w:pPr>
        <w:pStyle w:val="ListParagraph"/>
        <w:numPr>
          <w:ilvl w:val="0"/>
          <w:numId w:val="4"/>
        </w:numPr>
        <w:tabs>
          <w:tab w:val="left" w:pos="196"/>
        </w:tabs>
        <w:spacing w:line="229" w:lineRule="exact"/>
        <w:ind w:left="195" w:hanging="72"/>
        <w:jc w:val="both"/>
        <w:rPr>
          <w:sz w:val="18"/>
        </w:rPr>
      </w:pPr>
      <w:r>
        <w:rPr>
          <w:sz w:val="20"/>
        </w:rPr>
        <w:t>інформацію</w:t>
      </w:r>
      <w:r>
        <w:rPr>
          <w:spacing w:val="-5"/>
          <w:sz w:val="20"/>
        </w:rPr>
        <w:t xml:space="preserve"> </w:t>
      </w:r>
      <w:r>
        <w:rPr>
          <w:sz w:val="20"/>
        </w:rPr>
        <w:t>про</w:t>
      </w:r>
      <w:r>
        <w:rPr>
          <w:spacing w:val="-7"/>
          <w:sz w:val="20"/>
        </w:rPr>
        <w:t xml:space="preserve"> </w:t>
      </w:r>
      <w:r>
        <w:rPr>
          <w:sz w:val="20"/>
        </w:rPr>
        <w:t>проведені</w:t>
      </w:r>
      <w:r>
        <w:rPr>
          <w:spacing w:val="-7"/>
          <w:sz w:val="20"/>
        </w:rPr>
        <w:t xml:space="preserve"> </w:t>
      </w:r>
      <w:r>
        <w:rPr>
          <w:sz w:val="20"/>
        </w:rPr>
        <w:t>загальні</w:t>
      </w:r>
      <w:r>
        <w:rPr>
          <w:spacing w:val="-9"/>
          <w:sz w:val="20"/>
        </w:rPr>
        <w:t xml:space="preserve"> </w:t>
      </w:r>
      <w:r>
        <w:rPr>
          <w:sz w:val="20"/>
        </w:rPr>
        <w:t>збори</w:t>
      </w:r>
      <w:r>
        <w:rPr>
          <w:spacing w:val="-5"/>
          <w:sz w:val="20"/>
        </w:rPr>
        <w:t xml:space="preserve"> </w:t>
      </w:r>
      <w:r>
        <w:rPr>
          <w:sz w:val="20"/>
        </w:rPr>
        <w:t>акціонерів</w:t>
      </w:r>
      <w:r>
        <w:rPr>
          <w:spacing w:val="-7"/>
          <w:sz w:val="20"/>
        </w:rPr>
        <w:t xml:space="preserve"> </w:t>
      </w:r>
      <w:r>
        <w:rPr>
          <w:sz w:val="20"/>
        </w:rPr>
        <w:t>(учасників)</w:t>
      </w:r>
      <w:r>
        <w:rPr>
          <w:spacing w:val="-6"/>
          <w:sz w:val="20"/>
        </w:rPr>
        <w:t xml:space="preserve"> </w:t>
      </w:r>
      <w:r>
        <w:rPr>
          <w:sz w:val="20"/>
        </w:rPr>
        <w:t>та</w:t>
      </w:r>
      <w:r>
        <w:rPr>
          <w:spacing w:val="-6"/>
          <w:sz w:val="20"/>
        </w:rPr>
        <w:t xml:space="preserve"> </w:t>
      </w:r>
      <w:r>
        <w:rPr>
          <w:sz w:val="20"/>
        </w:rPr>
        <w:t>загальний</w:t>
      </w:r>
      <w:r>
        <w:rPr>
          <w:spacing w:val="-11"/>
          <w:sz w:val="20"/>
        </w:rPr>
        <w:t xml:space="preserve"> </w:t>
      </w:r>
      <w:r>
        <w:rPr>
          <w:sz w:val="20"/>
        </w:rPr>
        <w:t>опис</w:t>
      </w:r>
      <w:r>
        <w:rPr>
          <w:spacing w:val="-5"/>
          <w:sz w:val="20"/>
        </w:rPr>
        <w:t xml:space="preserve"> </w:t>
      </w:r>
      <w:r>
        <w:rPr>
          <w:sz w:val="20"/>
        </w:rPr>
        <w:t>прийнятих</w:t>
      </w:r>
      <w:r>
        <w:rPr>
          <w:spacing w:val="-11"/>
          <w:sz w:val="20"/>
        </w:rPr>
        <w:t xml:space="preserve"> </w:t>
      </w:r>
      <w:r>
        <w:rPr>
          <w:sz w:val="20"/>
        </w:rPr>
        <w:t>на</w:t>
      </w:r>
      <w:r>
        <w:rPr>
          <w:spacing w:val="-7"/>
          <w:sz w:val="20"/>
        </w:rPr>
        <w:t xml:space="preserve"> </w:t>
      </w:r>
      <w:r>
        <w:rPr>
          <w:sz w:val="20"/>
        </w:rPr>
        <w:t>зборах</w:t>
      </w:r>
      <w:r>
        <w:rPr>
          <w:spacing w:val="-6"/>
          <w:sz w:val="20"/>
        </w:rPr>
        <w:t xml:space="preserve"> </w:t>
      </w:r>
      <w:r>
        <w:rPr>
          <w:sz w:val="20"/>
        </w:rPr>
        <w:t>рішень;</w:t>
      </w:r>
    </w:p>
    <w:p w:rsidR="004A2345" w:rsidRDefault="004A2345" w:rsidP="00682351">
      <w:pPr>
        <w:pStyle w:val="ListParagraph"/>
        <w:numPr>
          <w:ilvl w:val="0"/>
          <w:numId w:val="4"/>
        </w:numPr>
        <w:tabs>
          <w:tab w:val="left" w:pos="196"/>
        </w:tabs>
        <w:spacing w:before="5" w:line="244" w:lineRule="auto"/>
        <w:ind w:left="175" w:right="350" w:hanging="51"/>
        <w:jc w:val="both"/>
        <w:rPr>
          <w:sz w:val="18"/>
        </w:rPr>
      </w:pPr>
      <w:r>
        <w:rPr>
          <w:spacing w:val="-1"/>
          <w:sz w:val="20"/>
        </w:rPr>
        <w:t>персональний</w:t>
      </w:r>
      <w:r>
        <w:rPr>
          <w:spacing w:val="-10"/>
          <w:sz w:val="20"/>
        </w:rPr>
        <w:t xml:space="preserve"> </w:t>
      </w:r>
      <w:r>
        <w:rPr>
          <w:spacing w:val="-1"/>
          <w:sz w:val="20"/>
        </w:rPr>
        <w:t>склад</w:t>
      </w:r>
      <w:r>
        <w:rPr>
          <w:spacing w:val="-11"/>
          <w:sz w:val="20"/>
        </w:rPr>
        <w:t xml:space="preserve"> </w:t>
      </w:r>
      <w:r>
        <w:rPr>
          <w:spacing w:val="-1"/>
          <w:sz w:val="20"/>
        </w:rPr>
        <w:t>Наглядової</w:t>
      </w:r>
      <w:r>
        <w:rPr>
          <w:spacing w:val="-7"/>
          <w:sz w:val="20"/>
        </w:rPr>
        <w:t xml:space="preserve"> </w:t>
      </w:r>
      <w:r>
        <w:rPr>
          <w:spacing w:val="-1"/>
          <w:sz w:val="20"/>
        </w:rPr>
        <w:t>ради</w:t>
      </w:r>
      <w:r>
        <w:rPr>
          <w:spacing w:val="-6"/>
          <w:sz w:val="20"/>
        </w:rPr>
        <w:t xml:space="preserve"> </w:t>
      </w:r>
      <w:r>
        <w:rPr>
          <w:spacing w:val="-1"/>
          <w:sz w:val="20"/>
        </w:rPr>
        <w:t>та</w:t>
      </w:r>
      <w:r>
        <w:rPr>
          <w:spacing w:val="-8"/>
          <w:sz w:val="20"/>
        </w:rPr>
        <w:t xml:space="preserve"> </w:t>
      </w:r>
      <w:r>
        <w:rPr>
          <w:spacing w:val="-1"/>
          <w:sz w:val="20"/>
        </w:rPr>
        <w:t>колегіального</w:t>
      </w:r>
      <w:r>
        <w:rPr>
          <w:spacing w:val="-8"/>
          <w:sz w:val="20"/>
        </w:rPr>
        <w:t xml:space="preserve"> </w:t>
      </w:r>
      <w:r>
        <w:rPr>
          <w:spacing w:val="-1"/>
          <w:sz w:val="20"/>
        </w:rPr>
        <w:t>виконавчого</w:t>
      </w:r>
      <w:r>
        <w:rPr>
          <w:spacing w:val="-6"/>
          <w:sz w:val="20"/>
        </w:rPr>
        <w:t xml:space="preserve"> </w:t>
      </w:r>
      <w:r>
        <w:rPr>
          <w:spacing w:val="-1"/>
          <w:sz w:val="20"/>
        </w:rPr>
        <w:t>органу</w:t>
      </w:r>
      <w:r>
        <w:rPr>
          <w:spacing w:val="-8"/>
          <w:sz w:val="20"/>
        </w:rPr>
        <w:t xml:space="preserve"> </w:t>
      </w:r>
      <w:r>
        <w:rPr>
          <w:spacing w:val="-1"/>
          <w:sz w:val="20"/>
        </w:rPr>
        <w:t>Компанії,</w:t>
      </w:r>
      <w:r>
        <w:rPr>
          <w:spacing w:val="-7"/>
          <w:sz w:val="20"/>
        </w:rPr>
        <w:t xml:space="preserve"> </w:t>
      </w:r>
      <w:r>
        <w:rPr>
          <w:sz w:val="20"/>
        </w:rPr>
        <w:t>їхніх</w:t>
      </w:r>
      <w:r>
        <w:rPr>
          <w:spacing w:val="-11"/>
          <w:sz w:val="20"/>
        </w:rPr>
        <w:t xml:space="preserve"> </w:t>
      </w:r>
      <w:r>
        <w:rPr>
          <w:sz w:val="20"/>
        </w:rPr>
        <w:t>комітетів,</w:t>
      </w:r>
      <w:r>
        <w:rPr>
          <w:spacing w:val="-5"/>
          <w:sz w:val="20"/>
        </w:rPr>
        <w:t xml:space="preserve"> </w:t>
      </w:r>
      <w:r>
        <w:rPr>
          <w:sz w:val="20"/>
        </w:rPr>
        <w:t>інформацію</w:t>
      </w:r>
      <w:r>
        <w:rPr>
          <w:spacing w:val="-8"/>
          <w:sz w:val="20"/>
        </w:rPr>
        <w:t xml:space="preserve"> </w:t>
      </w:r>
      <w:r>
        <w:rPr>
          <w:sz w:val="20"/>
        </w:rPr>
        <w:t>про</w:t>
      </w:r>
      <w:r>
        <w:rPr>
          <w:spacing w:val="-47"/>
          <w:sz w:val="20"/>
        </w:rPr>
        <w:t xml:space="preserve"> </w:t>
      </w:r>
      <w:r>
        <w:rPr>
          <w:sz w:val="20"/>
        </w:rPr>
        <w:t>проведені</w:t>
      </w:r>
      <w:r>
        <w:rPr>
          <w:spacing w:val="1"/>
          <w:sz w:val="20"/>
        </w:rPr>
        <w:t xml:space="preserve"> </w:t>
      </w:r>
      <w:r>
        <w:rPr>
          <w:sz w:val="20"/>
        </w:rPr>
        <w:t>засідання</w:t>
      </w:r>
      <w:r>
        <w:rPr>
          <w:spacing w:val="-2"/>
          <w:sz w:val="20"/>
        </w:rPr>
        <w:t xml:space="preserve"> </w:t>
      </w:r>
      <w:r>
        <w:rPr>
          <w:sz w:val="20"/>
        </w:rPr>
        <w:t>та загальний</w:t>
      </w:r>
      <w:r>
        <w:rPr>
          <w:spacing w:val="-3"/>
          <w:sz w:val="20"/>
        </w:rPr>
        <w:t xml:space="preserve"> </w:t>
      </w:r>
      <w:r>
        <w:rPr>
          <w:sz w:val="20"/>
        </w:rPr>
        <w:t>опис</w:t>
      </w:r>
      <w:r>
        <w:rPr>
          <w:spacing w:val="-1"/>
          <w:sz w:val="20"/>
        </w:rPr>
        <w:t xml:space="preserve"> </w:t>
      </w:r>
      <w:r>
        <w:rPr>
          <w:sz w:val="20"/>
        </w:rPr>
        <w:t>прийнятих</w:t>
      </w:r>
      <w:r>
        <w:rPr>
          <w:spacing w:val="-6"/>
          <w:sz w:val="20"/>
        </w:rPr>
        <w:t xml:space="preserve"> </w:t>
      </w:r>
      <w:r>
        <w:rPr>
          <w:sz w:val="20"/>
        </w:rPr>
        <w:t>на</w:t>
      </w:r>
      <w:r>
        <w:rPr>
          <w:spacing w:val="-1"/>
          <w:sz w:val="20"/>
        </w:rPr>
        <w:t xml:space="preserve"> </w:t>
      </w:r>
      <w:r>
        <w:rPr>
          <w:sz w:val="20"/>
        </w:rPr>
        <w:t>них</w:t>
      </w:r>
      <w:r>
        <w:rPr>
          <w:spacing w:val="-3"/>
          <w:sz w:val="20"/>
        </w:rPr>
        <w:t xml:space="preserve"> </w:t>
      </w:r>
      <w:r>
        <w:rPr>
          <w:sz w:val="20"/>
        </w:rPr>
        <w:t>рішень.</w:t>
      </w:r>
    </w:p>
    <w:p w:rsidR="004A2345" w:rsidRDefault="004A2345" w:rsidP="00682351">
      <w:pPr>
        <w:spacing w:line="244" w:lineRule="auto"/>
        <w:ind w:left="124" w:right="282"/>
        <w:jc w:val="both"/>
        <w:rPr>
          <w:sz w:val="20"/>
        </w:rPr>
      </w:pPr>
      <w:r>
        <w:rPr>
          <w:sz w:val="20"/>
        </w:rPr>
        <w:t>При перевірці зазначеної інформації, яка включена Компанією до Звіту про корпоративне управління, ми не виявили</w:t>
      </w:r>
      <w:r>
        <w:rPr>
          <w:spacing w:val="-48"/>
          <w:sz w:val="20"/>
        </w:rPr>
        <w:t xml:space="preserve"> </w:t>
      </w:r>
      <w:r>
        <w:rPr>
          <w:sz w:val="20"/>
        </w:rPr>
        <w:t>суттєвих розбіжностей з вимогами Закону України «Про цінні папери і фондовий ринок», які потрібно було б</w:t>
      </w:r>
      <w:r>
        <w:rPr>
          <w:spacing w:val="1"/>
          <w:sz w:val="20"/>
        </w:rPr>
        <w:t xml:space="preserve"> </w:t>
      </w:r>
      <w:r>
        <w:rPr>
          <w:sz w:val="20"/>
        </w:rPr>
        <w:t>включити</w:t>
      </w:r>
      <w:r>
        <w:rPr>
          <w:spacing w:val="-3"/>
          <w:sz w:val="20"/>
        </w:rPr>
        <w:t xml:space="preserve"> </w:t>
      </w:r>
      <w:r>
        <w:rPr>
          <w:sz w:val="20"/>
        </w:rPr>
        <w:t>до</w:t>
      </w:r>
      <w:r>
        <w:rPr>
          <w:spacing w:val="3"/>
          <w:sz w:val="20"/>
        </w:rPr>
        <w:t xml:space="preserve"> </w:t>
      </w:r>
      <w:r>
        <w:rPr>
          <w:sz w:val="20"/>
        </w:rPr>
        <w:t>Звіту.</w:t>
      </w:r>
    </w:p>
    <w:p w:rsidR="004A2345" w:rsidRDefault="004A2345" w:rsidP="00682351">
      <w:pPr>
        <w:spacing w:before="1"/>
        <w:ind w:left="124"/>
        <w:jc w:val="both"/>
        <w:rPr>
          <w:sz w:val="20"/>
        </w:rPr>
      </w:pPr>
      <w:r>
        <w:rPr>
          <w:sz w:val="20"/>
        </w:rPr>
        <w:t>Підсумки</w:t>
      </w:r>
      <w:r>
        <w:rPr>
          <w:spacing w:val="-4"/>
          <w:sz w:val="20"/>
        </w:rPr>
        <w:t xml:space="preserve"> </w:t>
      </w:r>
      <w:r>
        <w:rPr>
          <w:sz w:val="20"/>
        </w:rPr>
        <w:t>перевірки</w:t>
      </w:r>
      <w:r>
        <w:rPr>
          <w:spacing w:val="-4"/>
          <w:sz w:val="20"/>
        </w:rPr>
        <w:t xml:space="preserve"> </w:t>
      </w:r>
      <w:r>
        <w:rPr>
          <w:sz w:val="20"/>
        </w:rPr>
        <w:t>фінансово-господарської діяльності</w:t>
      </w:r>
      <w:r>
        <w:rPr>
          <w:spacing w:val="-6"/>
          <w:sz w:val="20"/>
        </w:rPr>
        <w:t xml:space="preserve"> </w:t>
      </w:r>
      <w:r>
        <w:rPr>
          <w:sz w:val="20"/>
        </w:rPr>
        <w:t>Компанії</w:t>
      </w:r>
      <w:r>
        <w:rPr>
          <w:spacing w:val="-3"/>
          <w:sz w:val="20"/>
        </w:rPr>
        <w:t xml:space="preserve"> </w:t>
      </w:r>
      <w:r>
        <w:rPr>
          <w:sz w:val="20"/>
        </w:rPr>
        <w:t>ревізійною</w:t>
      </w:r>
      <w:r>
        <w:rPr>
          <w:spacing w:val="-4"/>
          <w:sz w:val="20"/>
        </w:rPr>
        <w:t xml:space="preserve"> </w:t>
      </w:r>
      <w:r>
        <w:rPr>
          <w:sz w:val="20"/>
        </w:rPr>
        <w:t>комісією</w:t>
      </w:r>
    </w:p>
    <w:p w:rsidR="004A2345" w:rsidRDefault="004A2345" w:rsidP="00682351">
      <w:pPr>
        <w:spacing w:before="2" w:line="244" w:lineRule="auto"/>
        <w:ind w:left="124"/>
        <w:jc w:val="both"/>
        <w:rPr>
          <w:sz w:val="20"/>
        </w:rPr>
      </w:pPr>
      <w:r>
        <w:rPr>
          <w:sz w:val="20"/>
        </w:rPr>
        <w:t>Відповідно</w:t>
      </w:r>
      <w:r>
        <w:rPr>
          <w:spacing w:val="-5"/>
          <w:sz w:val="20"/>
        </w:rPr>
        <w:t xml:space="preserve"> </w:t>
      </w:r>
      <w:r>
        <w:rPr>
          <w:sz w:val="20"/>
        </w:rPr>
        <w:t>до</w:t>
      </w:r>
      <w:r>
        <w:rPr>
          <w:spacing w:val="-2"/>
          <w:sz w:val="20"/>
        </w:rPr>
        <w:t xml:space="preserve"> </w:t>
      </w:r>
      <w:r>
        <w:rPr>
          <w:sz w:val="20"/>
        </w:rPr>
        <w:t>вимог частини</w:t>
      </w:r>
      <w:r>
        <w:rPr>
          <w:spacing w:val="-3"/>
          <w:sz w:val="20"/>
        </w:rPr>
        <w:t xml:space="preserve"> </w:t>
      </w:r>
      <w:r>
        <w:rPr>
          <w:sz w:val="20"/>
        </w:rPr>
        <w:t>четвертої</w:t>
      </w:r>
      <w:r>
        <w:rPr>
          <w:spacing w:val="-1"/>
          <w:sz w:val="20"/>
        </w:rPr>
        <w:t xml:space="preserve"> </w:t>
      </w:r>
      <w:r>
        <w:rPr>
          <w:sz w:val="20"/>
        </w:rPr>
        <w:t>статті</w:t>
      </w:r>
      <w:r>
        <w:rPr>
          <w:spacing w:val="-5"/>
          <w:sz w:val="20"/>
        </w:rPr>
        <w:t xml:space="preserve"> </w:t>
      </w:r>
      <w:r>
        <w:rPr>
          <w:sz w:val="20"/>
        </w:rPr>
        <w:t>75 Закону</w:t>
      </w:r>
      <w:r>
        <w:rPr>
          <w:spacing w:val="-5"/>
          <w:sz w:val="20"/>
        </w:rPr>
        <w:t xml:space="preserve"> </w:t>
      </w:r>
      <w:r>
        <w:rPr>
          <w:sz w:val="20"/>
        </w:rPr>
        <w:t>України</w:t>
      </w:r>
      <w:r>
        <w:rPr>
          <w:spacing w:val="-5"/>
          <w:sz w:val="20"/>
        </w:rPr>
        <w:t xml:space="preserve"> </w:t>
      </w:r>
      <w:r>
        <w:rPr>
          <w:sz w:val="20"/>
        </w:rPr>
        <w:t>«Про акціонерні</w:t>
      </w:r>
      <w:r>
        <w:rPr>
          <w:spacing w:val="-2"/>
          <w:sz w:val="20"/>
        </w:rPr>
        <w:t xml:space="preserve"> </w:t>
      </w:r>
      <w:r>
        <w:rPr>
          <w:sz w:val="20"/>
        </w:rPr>
        <w:t>товариства»</w:t>
      </w:r>
      <w:r>
        <w:rPr>
          <w:spacing w:val="-8"/>
          <w:sz w:val="20"/>
        </w:rPr>
        <w:t xml:space="preserve"> </w:t>
      </w:r>
      <w:r>
        <w:rPr>
          <w:sz w:val="20"/>
        </w:rPr>
        <w:t>ми</w:t>
      </w:r>
      <w:r>
        <w:rPr>
          <w:spacing w:val="-3"/>
          <w:sz w:val="20"/>
        </w:rPr>
        <w:t xml:space="preserve"> </w:t>
      </w:r>
      <w:r>
        <w:rPr>
          <w:sz w:val="20"/>
        </w:rPr>
        <w:t>вивчили</w:t>
      </w:r>
      <w:r>
        <w:rPr>
          <w:spacing w:val="-5"/>
          <w:sz w:val="20"/>
        </w:rPr>
        <w:t xml:space="preserve"> </w:t>
      </w:r>
      <w:r>
        <w:rPr>
          <w:sz w:val="20"/>
        </w:rPr>
        <w:t>питання</w:t>
      </w:r>
      <w:r>
        <w:rPr>
          <w:spacing w:val="-47"/>
          <w:sz w:val="20"/>
        </w:rPr>
        <w:t xml:space="preserve"> </w:t>
      </w:r>
      <w:r>
        <w:rPr>
          <w:sz w:val="20"/>
        </w:rPr>
        <w:t>перевірки Ревізором фінансово-господарської діяльності Компанії за 2021 фінансовий рік. В результаті нами</w:t>
      </w:r>
      <w:r>
        <w:rPr>
          <w:spacing w:val="1"/>
          <w:sz w:val="20"/>
        </w:rPr>
        <w:t xml:space="preserve"> </w:t>
      </w:r>
      <w:r>
        <w:rPr>
          <w:sz w:val="20"/>
        </w:rPr>
        <w:t>встановлено:</w:t>
      </w:r>
    </w:p>
    <w:p w:rsidR="004A2345" w:rsidRDefault="004A2345" w:rsidP="00682351">
      <w:pPr>
        <w:pStyle w:val="ListParagraph"/>
        <w:numPr>
          <w:ilvl w:val="0"/>
          <w:numId w:val="4"/>
        </w:numPr>
        <w:tabs>
          <w:tab w:val="left" w:pos="196"/>
        </w:tabs>
        <w:spacing w:before="2" w:line="244" w:lineRule="auto"/>
        <w:ind w:right="713" w:firstLine="0"/>
        <w:jc w:val="both"/>
        <w:rPr>
          <w:sz w:val="18"/>
        </w:rPr>
      </w:pPr>
      <w:r>
        <w:rPr>
          <w:spacing w:val="-1"/>
          <w:sz w:val="20"/>
        </w:rPr>
        <w:t xml:space="preserve">відповідно до вимог статті 74 Закону України «Про акціонерні </w:t>
      </w:r>
      <w:r>
        <w:rPr>
          <w:sz w:val="20"/>
        </w:rPr>
        <w:t>товариства» Ревізор Компанії виконав перевірку</w:t>
      </w:r>
      <w:r>
        <w:rPr>
          <w:spacing w:val="-47"/>
          <w:sz w:val="20"/>
        </w:rPr>
        <w:t xml:space="preserve"> </w:t>
      </w:r>
      <w:r>
        <w:rPr>
          <w:sz w:val="20"/>
        </w:rPr>
        <w:t>фінансово-господарської діяльності акціонерного товариства за результатами 2021 фінансового року, про що</w:t>
      </w:r>
      <w:r>
        <w:rPr>
          <w:spacing w:val="1"/>
          <w:sz w:val="20"/>
        </w:rPr>
        <w:t xml:space="preserve"> </w:t>
      </w:r>
      <w:r>
        <w:rPr>
          <w:sz w:val="20"/>
        </w:rPr>
        <w:t>складений</w:t>
      </w:r>
      <w:r>
        <w:rPr>
          <w:spacing w:val="-5"/>
          <w:sz w:val="20"/>
        </w:rPr>
        <w:t xml:space="preserve"> </w:t>
      </w:r>
      <w:r>
        <w:rPr>
          <w:sz w:val="20"/>
        </w:rPr>
        <w:t>Акт</w:t>
      </w:r>
      <w:r>
        <w:rPr>
          <w:spacing w:val="-4"/>
          <w:sz w:val="20"/>
        </w:rPr>
        <w:t xml:space="preserve"> </w:t>
      </w:r>
      <w:r>
        <w:rPr>
          <w:sz w:val="20"/>
        </w:rPr>
        <w:t>документальної</w:t>
      </w:r>
      <w:r>
        <w:rPr>
          <w:spacing w:val="-3"/>
          <w:sz w:val="20"/>
        </w:rPr>
        <w:t xml:space="preserve"> </w:t>
      </w:r>
      <w:r>
        <w:rPr>
          <w:sz w:val="20"/>
        </w:rPr>
        <w:t>ревізії</w:t>
      </w:r>
      <w:r>
        <w:rPr>
          <w:spacing w:val="-3"/>
          <w:sz w:val="20"/>
        </w:rPr>
        <w:t xml:space="preserve"> </w:t>
      </w:r>
      <w:r>
        <w:rPr>
          <w:sz w:val="20"/>
        </w:rPr>
        <w:t>фінансово-господарчої</w:t>
      </w:r>
      <w:r>
        <w:rPr>
          <w:spacing w:val="1"/>
          <w:sz w:val="20"/>
        </w:rPr>
        <w:t xml:space="preserve"> </w:t>
      </w:r>
      <w:r>
        <w:rPr>
          <w:sz w:val="20"/>
        </w:rPr>
        <w:t>діяльності</w:t>
      </w:r>
      <w:r>
        <w:rPr>
          <w:spacing w:val="-5"/>
          <w:sz w:val="20"/>
        </w:rPr>
        <w:t xml:space="preserve"> </w:t>
      </w:r>
      <w:r>
        <w:rPr>
          <w:sz w:val="20"/>
        </w:rPr>
        <w:t>АТ</w:t>
      </w:r>
      <w:r>
        <w:rPr>
          <w:spacing w:val="2"/>
          <w:sz w:val="20"/>
        </w:rPr>
        <w:t xml:space="preserve"> </w:t>
      </w:r>
      <w:r>
        <w:rPr>
          <w:sz w:val="20"/>
        </w:rPr>
        <w:t>«Лекхім»</w:t>
      </w:r>
      <w:r>
        <w:rPr>
          <w:spacing w:val="-9"/>
          <w:sz w:val="20"/>
        </w:rPr>
        <w:t xml:space="preserve"> </w:t>
      </w:r>
      <w:r>
        <w:rPr>
          <w:sz w:val="20"/>
        </w:rPr>
        <w:t>за</w:t>
      </w:r>
      <w:r>
        <w:rPr>
          <w:spacing w:val="-3"/>
          <w:sz w:val="20"/>
        </w:rPr>
        <w:t xml:space="preserve"> </w:t>
      </w:r>
      <w:r>
        <w:rPr>
          <w:sz w:val="20"/>
        </w:rPr>
        <w:t>2021</w:t>
      </w:r>
      <w:r>
        <w:rPr>
          <w:spacing w:val="2"/>
          <w:sz w:val="20"/>
        </w:rPr>
        <w:t xml:space="preserve"> </w:t>
      </w:r>
      <w:r>
        <w:rPr>
          <w:sz w:val="20"/>
        </w:rPr>
        <w:t>рік</w:t>
      </w:r>
      <w:r>
        <w:rPr>
          <w:spacing w:val="-3"/>
          <w:sz w:val="20"/>
        </w:rPr>
        <w:t xml:space="preserve"> </w:t>
      </w:r>
      <w:r>
        <w:rPr>
          <w:sz w:val="20"/>
        </w:rPr>
        <w:t>від</w:t>
      </w:r>
      <w:r>
        <w:rPr>
          <w:spacing w:val="-5"/>
          <w:sz w:val="20"/>
        </w:rPr>
        <w:t xml:space="preserve"> </w:t>
      </w:r>
      <w:r>
        <w:rPr>
          <w:sz w:val="20"/>
        </w:rPr>
        <w:t>30.05.2022;</w:t>
      </w:r>
    </w:p>
    <w:p w:rsidR="004A2345" w:rsidRDefault="004A2345" w:rsidP="00682351">
      <w:pPr>
        <w:pStyle w:val="ListParagraph"/>
        <w:numPr>
          <w:ilvl w:val="0"/>
          <w:numId w:val="4"/>
        </w:numPr>
        <w:tabs>
          <w:tab w:val="left" w:pos="196"/>
        </w:tabs>
        <w:spacing w:line="244" w:lineRule="auto"/>
        <w:ind w:right="864" w:firstLine="0"/>
        <w:jc w:val="both"/>
        <w:rPr>
          <w:sz w:val="18"/>
        </w:rPr>
      </w:pPr>
      <w:r>
        <w:rPr>
          <w:sz w:val="20"/>
        </w:rPr>
        <w:t>висновком</w:t>
      </w:r>
      <w:r>
        <w:rPr>
          <w:spacing w:val="-10"/>
          <w:sz w:val="20"/>
        </w:rPr>
        <w:t xml:space="preserve"> </w:t>
      </w:r>
      <w:r>
        <w:rPr>
          <w:sz w:val="20"/>
        </w:rPr>
        <w:t>Ревізора</w:t>
      </w:r>
      <w:r>
        <w:rPr>
          <w:spacing w:val="-6"/>
          <w:sz w:val="20"/>
        </w:rPr>
        <w:t xml:space="preserve"> </w:t>
      </w:r>
      <w:r>
        <w:rPr>
          <w:sz w:val="20"/>
        </w:rPr>
        <w:t>в</w:t>
      </w:r>
      <w:r>
        <w:rPr>
          <w:spacing w:val="-10"/>
          <w:sz w:val="20"/>
        </w:rPr>
        <w:t xml:space="preserve"> </w:t>
      </w:r>
      <w:r>
        <w:rPr>
          <w:sz w:val="20"/>
        </w:rPr>
        <w:t>цілому</w:t>
      </w:r>
      <w:r>
        <w:rPr>
          <w:spacing w:val="-12"/>
          <w:sz w:val="20"/>
        </w:rPr>
        <w:t xml:space="preserve"> </w:t>
      </w:r>
      <w:r>
        <w:rPr>
          <w:sz w:val="20"/>
        </w:rPr>
        <w:t>підтверджена</w:t>
      </w:r>
      <w:r>
        <w:rPr>
          <w:spacing w:val="-10"/>
          <w:sz w:val="20"/>
        </w:rPr>
        <w:t xml:space="preserve"> </w:t>
      </w:r>
      <w:r>
        <w:rPr>
          <w:sz w:val="20"/>
        </w:rPr>
        <w:t>достовірність</w:t>
      </w:r>
      <w:r>
        <w:rPr>
          <w:spacing w:val="-11"/>
          <w:sz w:val="20"/>
        </w:rPr>
        <w:t xml:space="preserve"> </w:t>
      </w:r>
      <w:r>
        <w:rPr>
          <w:sz w:val="20"/>
        </w:rPr>
        <w:t>та</w:t>
      </w:r>
      <w:r>
        <w:rPr>
          <w:spacing w:val="-9"/>
          <w:sz w:val="20"/>
        </w:rPr>
        <w:t xml:space="preserve"> </w:t>
      </w:r>
      <w:r>
        <w:rPr>
          <w:sz w:val="20"/>
        </w:rPr>
        <w:t>повнота</w:t>
      </w:r>
      <w:r>
        <w:rPr>
          <w:spacing w:val="-8"/>
          <w:sz w:val="20"/>
        </w:rPr>
        <w:t xml:space="preserve"> </w:t>
      </w:r>
      <w:r>
        <w:rPr>
          <w:sz w:val="20"/>
        </w:rPr>
        <w:t>даних</w:t>
      </w:r>
      <w:r>
        <w:rPr>
          <w:spacing w:val="-12"/>
          <w:sz w:val="20"/>
        </w:rPr>
        <w:t xml:space="preserve"> </w:t>
      </w:r>
      <w:r>
        <w:rPr>
          <w:sz w:val="20"/>
        </w:rPr>
        <w:t>фінансової</w:t>
      </w:r>
      <w:r>
        <w:rPr>
          <w:spacing w:val="-11"/>
          <w:sz w:val="20"/>
        </w:rPr>
        <w:t xml:space="preserve"> </w:t>
      </w:r>
      <w:r>
        <w:rPr>
          <w:sz w:val="20"/>
        </w:rPr>
        <w:t>звітності</w:t>
      </w:r>
      <w:r>
        <w:rPr>
          <w:spacing w:val="-12"/>
          <w:sz w:val="20"/>
        </w:rPr>
        <w:t xml:space="preserve"> </w:t>
      </w:r>
      <w:r>
        <w:rPr>
          <w:sz w:val="20"/>
        </w:rPr>
        <w:t>за</w:t>
      </w:r>
      <w:r>
        <w:rPr>
          <w:spacing w:val="-8"/>
          <w:sz w:val="20"/>
        </w:rPr>
        <w:t xml:space="preserve"> </w:t>
      </w:r>
      <w:r>
        <w:rPr>
          <w:sz w:val="20"/>
        </w:rPr>
        <w:t>відповідний</w:t>
      </w:r>
      <w:r>
        <w:rPr>
          <w:spacing w:val="-47"/>
          <w:sz w:val="20"/>
        </w:rPr>
        <w:t xml:space="preserve"> </w:t>
      </w:r>
      <w:r>
        <w:rPr>
          <w:sz w:val="20"/>
        </w:rPr>
        <w:t>звітний</w:t>
      </w:r>
      <w:r>
        <w:rPr>
          <w:spacing w:val="-4"/>
          <w:sz w:val="20"/>
        </w:rPr>
        <w:t xml:space="preserve"> </w:t>
      </w:r>
      <w:r>
        <w:rPr>
          <w:sz w:val="20"/>
        </w:rPr>
        <w:t>рік;</w:t>
      </w:r>
    </w:p>
    <w:p w:rsidR="004A2345" w:rsidRDefault="004A2345" w:rsidP="00682351">
      <w:pPr>
        <w:pStyle w:val="ListParagraph"/>
        <w:numPr>
          <w:ilvl w:val="0"/>
          <w:numId w:val="4"/>
        </w:numPr>
        <w:tabs>
          <w:tab w:val="left" w:pos="196"/>
        </w:tabs>
        <w:spacing w:line="244" w:lineRule="auto"/>
        <w:ind w:right="883" w:firstLine="0"/>
        <w:jc w:val="both"/>
        <w:rPr>
          <w:sz w:val="18"/>
        </w:rPr>
      </w:pPr>
      <w:r>
        <w:rPr>
          <w:spacing w:val="-1"/>
          <w:sz w:val="20"/>
        </w:rPr>
        <w:t>не</w:t>
      </w:r>
      <w:r>
        <w:rPr>
          <w:spacing w:val="-10"/>
          <w:sz w:val="20"/>
        </w:rPr>
        <w:t xml:space="preserve"> </w:t>
      </w:r>
      <w:r>
        <w:rPr>
          <w:spacing w:val="-1"/>
          <w:sz w:val="20"/>
        </w:rPr>
        <w:t>виявлені</w:t>
      </w:r>
      <w:r>
        <w:rPr>
          <w:spacing w:val="-10"/>
          <w:sz w:val="20"/>
        </w:rPr>
        <w:t xml:space="preserve"> </w:t>
      </w:r>
      <w:r>
        <w:rPr>
          <w:spacing w:val="-1"/>
          <w:sz w:val="20"/>
        </w:rPr>
        <w:t>факти</w:t>
      </w:r>
      <w:r>
        <w:rPr>
          <w:spacing w:val="-8"/>
          <w:sz w:val="20"/>
        </w:rPr>
        <w:t xml:space="preserve"> </w:t>
      </w:r>
      <w:r>
        <w:rPr>
          <w:spacing w:val="-1"/>
          <w:sz w:val="20"/>
        </w:rPr>
        <w:t>порушення</w:t>
      </w:r>
      <w:r>
        <w:rPr>
          <w:spacing w:val="-6"/>
          <w:sz w:val="20"/>
        </w:rPr>
        <w:t xml:space="preserve"> </w:t>
      </w:r>
      <w:r>
        <w:rPr>
          <w:spacing w:val="-1"/>
          <w:sz w:val="20"/>
        </w:rPr>
        <w:t>законодавства</w:t>
      </w:r>
      <w:r>
        <w:rPr>
          <w:spacing w:val="-4"/>
          <w:sz w:val="20"/>
        </w:rPr>
        <w:t xml:space="preserve"> </w:t>
      </w:r>
      <w:r>
        <w:rPr>
          <w:spacing w:val="-1"/>
          <w:sz w:val="20"/>
        </w:rPr>
        <w:t>під</w:t>
      </w:r>
      <w:r>
        <w:rPr>
          <w:spacing w:val="-8"/>
          <w:sz w:val="20"/>
        </w:rPr>
        <w:t xml:space="preserve"> </w:t>
      </w:r>
      <w:r>
        <w:rPr>
          <w:spacing w:val="-1"/>
          <w:sz w:val="20"/>
        </w:rPr>
        <w:t>час</w:t>
      </w:r>
      <w:r>
        <w:rPr>
          <w:spacing w:val="-3"/>
          <w:sz w:val="20"/>
        </w:rPr>
        <w:t xml:space="preserve"> </w:t>
      </w:r>
      <w:r>
        <w:rPr>
          <w:spacing w:val="-1"/>
          <w:sz w:val="20"/>
        </w:rPr>
        <w:t>провадження</w:t>
      </w:r>
      <w:r>
        <w:rPr>
          <w:spacing w:val="-9"/>
          <w:sz w:val="20"/>
        </w:rPr>
        <w:t xml:space="preserve"> </w:t>
      </w:r>
      <w:r>
        <w:rPr>
          <w:spacing w:val="-1"/>
          <w:sz w:val="20"/>
        </w:rPr>
        <w:t>фінансово-господарської</w:t>
      </w:r>
      <w:r>
        <w:rPr>
          <w:spacing w:val="-4"/>
          <w:sz w:val="20"/>
        </w:rPr>
        <w:t xml:space="preserve"> </w:t>
      </w:r>
      <w:r>
        <w:rPr>
          <w:sz w:val="20"/>
        </w:rPr>
        <w:t>діяльності,</w:t>
      </w:r>
      <w:r>
        <w:rPr>
          <w:spacing w:val="-5"/>
          <w:sz w:val="20"/>
        </w:rPr>
        <w:t xml:space="preserve"> </w:t>
      </w:r>
      <w:r>
        <w:rPr>
          <w:sz w:val="20"/>
        </w:rPr>
        <w:t>а</w:t>
      </w:r>
      <w:r>
        <w:rPr>
          <w:spacing w:val="-9"/>
          <w:sz w:val="20"/>
        </w:rPr>
        <w:t xml:space="preserve"> </w:t>
      </w:r>
      <w:r>
        <w:rPr>
          <w:sz w:val="20"/>
        </w:rPr>
        <w:t>також</w:t>
      </w:r>
      <w:r>
        <w:rPr>
          <w:spacing w:val="-47"/>
          <w:sz w:val="20"/>
        </w:rPr>
        <w:t xml:space="preserve"> </w:t>
      </w:r>
      <w:r>
        <w:rPr>
          <w:sz w:val="20"/>
        </w:rPr>
        <w:t>встановленого</w:t>
      </w:r>
      <w:r>
        <w:rPr>
          <w:spacing w:val="-1"/>
          <w:sz w:val="20"/>
        </w:rPr>
        <w:t xml:space="preserve"> </w:t>
      </w:r>
      <w:r>
        <w:rPr>
          <w:sz w:val="20"/>
        </w:rPr>
        <w:t>порядку</w:t>
      </w:r>
      <w:r>
        <w:rPr>
          <w:spacing w:val="-4"/>
          <w:sz w:val="20"/>
        </w:rPr>
        <w:t xml:space="preserve"> </w:t>
      </w:r>
      <w:r>
        <w:rPr>
          <w:sz w:val="20"/>
        </w:rPr>
        <w:t>ведення</w:t>
      </w:r>
      <w:r>
        <w:rPr>
          <w:spacing w:val="-4"/>
          <w:sz w:val="20"/>
        </w:rPr>
        <w:t xml:space="preserve"> </w:t>
      </w:r>
      <w:r>
        <w:rPr>
          <w:sz w:val="20"/>
        </w:rPr>
        <w:t>бухгалтерського</w:t>
      </w:r>
      <w:r>
        <w:rPr>
          <w:spacing w:val="4"/>
          <w:sz w:val="20"/>
        </w:rPr>
        <w:t xml:space="preserve"> </w:t>
      </w:r>
      <w:r>
        <w:rPr>
          <w:sz w:val="20"/>
        </w:rPr>
        <w:t>обліку</w:t>
      </w:r>
      <w:r>
        <w:rPr>
          <w:spacing w:val="-5"/>
          <w:sz w:val="20"/>
        </w:rPr>
        <w:t xml:space="preserve"> </w:t>
      </w:r>
      <w:r>
        <w:rPr>
          <w:sz w:val="20"/>
        </w:rPr>
        <w:t>та</w:t>
      </w:r>
      <w:r>
        <w:rPr>
          <w:spacing w:val="-1"/>
          <w:sz w:val="20"/>
        </w:rPr>
        <w:t xml:space="preserve"> </w:t>
      </w:r>
      <w:r>
        <w:rPr>
          <w:sz w:val="20"/>
        </w:rPr>
        <w:t>подання звітності..</w:t>
      </w:r>
    </w:p>
    <w:p w:rsidR="004A2345" w:rsidRDefault="004A2345" w:rsidP="00682351">
      <w:pPr>
        <w:ind w:left="124"/>
        <w:jc w:val="both"/>
        <w:rPr>
          <w:sz w:val="20"/>
        </w:rPr>
      </w:pPr>
      <w:r>
        <w:rPr>
          <w:sz w:val="20"/>
        </w:rPr>
        <w:t>Основна</w:t>
      </w:r>
      <w:r>
        <w:rPr>
          <w:spacing w:val="-5"/>
          <w:sz w:val="20"/>
        </w:rPr>
        <w:t xml:space="preserve"> </w:t>
      </w:r>
      <w:r>
        <w:rPr>
          <w:sz w:val="20"/>
        </w:rPr>
        <w:t>інформація</w:t>
      </w:r>
      <w:r>
        <w:rPr>
          <w:spacing w:val="-1"/>
          <w:sz w:val="20"/>
        </w:rPr>
        <w:t xml:space="preserve"> </w:t>
      </w:r>
      <w:r>
        <w:rPr>
          <w:sz w:val="20"/>
        </w:rPr>
        <w:t>про</w:t>
      </w:r>
      <w:r>
        <w:rPr>
          <w:spacing w:val="-4"/>
          <w:sz w:val="20"/>
        </w:rPr>
        <w:t xml:space="preserve"> </w:t>
      </w:r>
      <w:r>
        <w:rPr>
          <w:sz w:val="20"/>
        </w:rPr>
        <w:t>аудитора</w:t>
      </w:r>
      <w:r>
        <w:rPr>
          <w:spacing w:val="-3"/>
          <w:sz w:val="20"/>
        </w:rPr>
        <w:t xml:space="preserve"> </w:t>
      </w:r>
      <w:r>
        <w:rPr>
          <w:sz w:val="20"/>
        </w:rPr>
        <w:t>та</w:t>
      </w:r>
      <w:r>
        <w:rPr>
          <w:spacing w:val="-3"/>
          <w:sz w:val="20"/>
        </w:rPr>
        <w:t xml:space="preserve"> </w:t>
      </w:r>
      <w:r>
        <w:rPr>
          <w:sz w:val="20"/>
        </w:rPr>
        <w:t>обставини</w:t>
      </w:r>
      <w:r>
        <w:rPr>
          <w:spacing w:val="-7"/>
          <w:sz w:val="20"/>
        </w:rPr>
        <w:t xml:space="preserve"> </w:t>
      </w:r>
      <w:r>
        <w:rPr>
          <w:sz w:val="20"/>
        </w:rPr>
        <w:t>виконання</w:t>
      </w:r>
      <w:r>
        <w:rPr>
          <w:spacing w:val="-10"/>
          <w:sz w:val="20"/>
        </w:rPr>
        <w:t xml:space="preserve"> </w:t>
      </w:r>
      <w:r>
        <w:rPr>
          <w:sz w:val="20"/>
        </w:rPr>
        <w:t>аудиторського</w:t>
      </w:r>
      <w:r>
        <w:rPr>
          <w:spacing w:val="-1"/>
          <w:sz w:val="20"/>
        </w:rPr>
        <w:t xml:space="preserve"> </w:t>
      </w:r>
      <w:r>
        <w:rPr>
          <w:sz w:val="20"/>
        </w:rPr>
        <w:t>завдання</w:t>
      </w:r>
    </w:p>
    <w:p w:rsidR="004A2345" w:rsidRDefault="004A2345" w:rsidP="00682351">
      <w:pPr>
        <w:spacing w:before="5" w:line="244" w:lineRule="auto"/>
        <w:ind w:left="124"/>
        <w:jc w:val="both"/>
        <w:rPr>
          <w:sz w:val="20"/>
        </w:rPr>
      </w:pPr>
      <w:r>
        <w:rPr>
          <w:sz w:val="20"/>
        </w:rPr>
        <w:t>Відповідно до вимог статті 14 Закону України «Про аудит фінансової звітності та аудиторську діяльність» надаємо</w:t>
      </w:r>
      <w:r>
        <w:rPr>
          <w:spacing w:val="1"/>
          <w:sz w:val="20"/>
        </w:rPr>
        <w:t xml:space="preserve"> </w:t>
      </w:r>
      <w:r>
        <w:rPr>
          <w:sz w:val="20"/>
        </w:rPr>
        <w:t>основні</w:t>
      </w:r>
      <w:r>
        <w:rPr>
          <w:spacing w:val="-5"/>
          <w:sz w:val="20"/>
        </w:rPr>
        <w:t xml:space="preserve"> </w:t>
      </w:r>
      <w:r>
        <w:rPr>
          <w:sz w:val="20"/>
        </w:rPr>
        <w:t>відомості</w:t>
      </w:r>
      <w:r>
        <w:rPr>
          <w:spacing w:val="-4"/>
          <w:sz w:val="20"/>
        </w:rPr>
        <w:t xml:space="preserve"> </w:t>
      </w:r>
      <w:r>
        <w:rPr>
          <w:sz w:val="20"/>
        </w:rPr>
        <w:t>про</w:t>
      </w:r>
      <w:r>
        <w:rPr>
          <w:spacing w:val="-4"/>
          <w:sz w:val="20"/>
        </w:rPr>
        <w:t xml:space="preserve"> </w:t>
      </w:r>
      <w:r>
        <w:rPr>
          <w:sz w:val="20"/>
        </w:rPr>
        <w:t>суб'єкта</w:t>
      </w:r>
      <w:r>
        <w:rPr>
          <w:spacing w:val="-5"/>
          <w:sz w:val="20"/>
        </w:rPr>
        <w:t xml:space="preserve"> </w:t>
      </w:r>
      <w:r>
        <w:rPr>
          <w:sz w:val="20"/>
        </w:rPr>
        <w:t>аудиторської</w:t>
      </w:r>
      <w:r>
        <w:rPr>
          <w:spacing w:val="-2"/>
          <w:sz w:val="20"/>
        </w:rPr>
        <w:t xml:space="preserve"> </w:t>
      </w:r>
      <w:r>
        <w:rPr>
          <w:sz w:val="20"/>
        </w:rPr>
        <w:t>діяльності,</w:t>
      </w:r>
      <w:r>
        <w:rPr>
          <w:spacing w:val="-4"/>
          <w:sz w:val="20"/>
        </w:rPr>
        <w:t xml:space="preserve"> </w:t>
      </w:r>
      <w:r>
        <w:rPr>
          <w:sz w:val="20"/>
        </w:rPr>
        <w:t>що</w:t>
      </w:r>
      <w:r>
        <w:rPr>
          <w:spacing w:val="-1"/>
          <w:sz w:val="20"/>
        </w:rPr>
        <w:t xml:space="preserve"> </w:t>
      </w:r>
      <w:r>
        <w:rPr>
          <w:sz w:val="20"/>
        </w:rPr>
        <w:t>провів</w:t>
      </w:r>
      <w:r>
        <w:rPr>
          <w:spacing w:val="-2"/>
          <w:sz w:val="20"/>
        </w:rPr>
        <w:t xml:space="preserve"> </w:t>
      </w:r>
      <w:r>
        <w:rPr>
          <w:sz w:val="20"/>
        </w:rPr>
        <w:t>аудит</w:t>
      </w:r>
      <w:r>
        <w:rPr>
          <w:spacing w:val="-6"/>
          <w:sz w:val="20"/>
        </w:rPr>
        <w:t xml:space="preserve"> </w:t>
      </w:r>
      <w:r>
        <w:rPr>
          <w:sz w:val="20"/>
        </w:rPr>
        <w:t>та</w:t>
      </w:r>
      <w:r>
        <w:rPr>
          <w:spacing w:val="-3"/>
          <w:sz w:val="20"/>
        </w:rPr>
        <w:t xml:space="preserve"> </w:t>
      </w:r>
      <w:r>
        <w:rPr>
          <w:sz w:val="20"/>
        </w:rPr>
        <w:t>обставини</w:t>
      </w:r>
      <w:r>
        <w:rPr>
          <w:spacing w:val="-8"/>
          <w:sz w:val="20"/>
        </w:rPr>
        <w:t xml:space="preserve"> </w:t>
      </w:r>
      <w:r>
        <w:rPr>
          <w:sz w:val="20"/>
        </w:rPr>
        <w:t>виконання</w:t>
      </w:r>
      <w:r>
        <w:rPr>
          <w:spacing w:val="-9"/>
          <w:sz w:val="20"/>
        </w:rPr>
        <w:t xml:space="preserve"> </w:t>
      </w:r>
      <w:r>
        <w:rPr>
          <w:sz w:val="20"/>
        </w:rPr>
        <w:t>цього</w:t>
      </w:r>
      <w:r>
        <w:rPr>
          <w:spacing w:val="-3"/>
          <w:sz w:val="20"/>
        </w:rPr>
        <w:t xml:space="preserve"> </w:t>
      </w:r>
      <w:r>
        <w:rPr>
          <w:sz w:val="20"/>
        </w:rPr>
        <w:t>аудиторського</w:t>
      </w:r>
      <w:r>
        <w:rPr>
          <w:spacing w:val="-47"/>
          <w:sz w:val="20"/>
        </w:rPr>
        <w:t xml:space="preserve"> </w:t>
      </w:r>
      <w:r>
        <w:rPr>
          <w:sz w:val="20"/>
        </w:rPr>
        <w:t>завдання.</w:t>
      </w:r>
    </w:p>
    <w:p w:rsidR="004A2345" w:rsidRDefault="004A2345" w:rsidP="00682351">
      <w:pPr>
        <w:spacing w:line="229" w:lineRule="exact"/>
        <w:ind w:left="124"/>
        <w:jc w:val="both"/>
        <w:rPr>
          <w:sz w:val="20"/>
        </w:rPr>
      </w:pPr>
      <w:r>
        <w:rPr>
          <w:w w:val="99"/>
          <w:sz w:val="20"/>
        </w:rPr>
        <w:t> </w:t>
      </w:r>
    </w:p>
    <w:p w:rsidR="004A2345" w:rsidRDefault="004A2345" w:rsidP="00682351">
      <w:pPr>
        <w:pStyle w:val="BodyText"/>
        <w:spacing w:before="8"/>
        <w:ind w:left="0"/>
        <w:jc w:val="both"/>
        <w:rPr>
          <w:sz w:val="20"/>
        </w:rPr>
      </w:pPr>
    </w:p>
    <w:p w:rsidR="004A2345" w:rsidRDefault="004A2345" w:rsidP="00682351">
      <w:pPr>
        <w:ind w:left="124"/>
        <w:jc w:val="both"/>
        <w:rPr>
          <w:sz w:val="20"/>
        </w:rPr>
      </w:pPr>
      <w:r>
        <w:rPr>
          <w:sz w:val="20"/>
        </w:rPr>
        <w:t>Основні</w:t>
      </w:r>
      <w:r>
        <w:rPr>
          <w:spacing w:val="-7"/>
          <w:sz w:val="20"/>
        </w:rPr>
        <w:t xml:space="preserve"> </w:t>
      </w:r>
      <w:r>
        <w:rPr>
          <w:sz w:val="20"/>
        </w:rPr>
        <w:t>відомості</w:t>
      </w:r>
      <w:r>
        <w:rPr>
          <w:spacing w:val="-3"/>
          <w:sz w:val="20"/>
        </w:rPr>
        <w:t xml:space="preserve"> </w:t>
      </w:r>
      <w:r>
        <w:rPr>
          <w:sz w:val="20"/>
        </w:rPr>
        <w:t>про</w:t>
      </w:r>
      <w:r>
        <w:rPr>
          <w:spacing w:val="-5"/>
          <w:sz w:val="20"/>
        </w:rPr>
        <w:t xml:space="preserve"> </w:t>
      </w:r>
      <w:r>
        <w:rPr>
          <w:sz w:val="20"/>
        </w:rPr>
        <w:t>суб’єкта</w:t>
      </w:r>
      <w:r>
        <w:rPr>
          <w:spacing w:val="-5"/>
          <w:sz w:val="20"/>
        </w:rPr>
        <w:t xml:space="preserve"> </w:t>
      </w:r>
      <w:r>
        <w:rPr>
          <w:sz w:val="20"/>
        </w:rPr>
        <w:t>аудиторської</w:t>
      </w:r>
      <w:r>
        <w:rPr>
          <w:spacing w:val="-3"/>
          <w:sz w:val="20"/>
        </w:rPr>
        <w:t xml:space="preserve"> </w:t>
      </w:r>
      <w:r>
        <w:rPr>
          <w:sz w:val="20"/>
        </w:rPr>
        <w:t>діяльності</w:t>
      </w:r>
    </w:p>
    <w:p w:rsidR="004A2345" w:rsidRDefault="004A2345" w:rsidP="00682351">
      <w:pPr>
        <w:spacing w:before="5" w:line="244" w:lineRule="auto"/>
        <w:ind w:left="124" w:right="2747"/>
        <w:jc w:val="both"/>
        <w:rPr>
          <w:sz w:val="20"/>
        </w:rPr>
      </w:pPr>
      <w:r>
        <w:rPr>
          <w:spacing w:val="-2"/>
          <w:sz w:val="20"/>
        </w:rPr>
        <w:t xml:space="preserve">Повне найменуванняТовариство </w:t>
      </w:r>
      <w:r>
        <w:rPr>
          <w:spacing w:val="-1"/>
          <w:sz w:val="20"/>
        </w:rPr>
        <w:t>з обмеженою відповідальністю «Кроу Ерфольг Україна»</w:t>
      </w:r>
      <w:r>
        <w:rPr>
          <w:spacing w:val="-47"/>
          <w:sz w:val="20"/>
        </w:rPr>
        <w:t xml:space="preserve"> </w:t>
      </w:r>
      <w:r>
        <w:rPr>
          <w:sz w:val="20"/>
        </w:rPr>
        <w:t>Ідентифікаційний</w:t>
      </w:r>
      <w:r>
        <w:rPr>
          <w:spacing w:val="-8"/>
          <w:sz w:val="20"/>
        </w:rPr>
        <w:t xml:space="preserve"> </w:t>
      </w:r>
      <w:r>
        <w:rPr>
          <w:sz w:val="20"/>
        </w:rPr>
        <w:t>код</w:t>
      </w:r>
      <w:r>
        <w:rPr>
          <w:spacing w:val="-1"/>
          <w:sz w:val="20"/>
        </w:rPr>
        <w:t xml:space="preserve"> </w:t>
      </w:r>
      <w:r>
        <w:rPr>
          <w:sz w:val="20"/>
        </w:rPr>
        <w:t>юридичної</w:t>
      </w:r>
      <w:r>
        <w:rPr>
          <w:spacing w:val="-2"/>
          <w:sz w:val="20"/>
        </w:rPr>
        <w:t xml:space="preserve"> </w:t>
      </w:r>
      <w:r>
        <w:rPr>
          <w:sz w:val="20"/>
        </w:rPr>
        <w:t>особи36694398</w:t>
      </w:r>
    </w:p>
    <w:p w:rsidR="004A2345" w:rsidRDefault="004A2345" w:rsidP="00682351">
      <w:pPr>
        <w:spacing w:line="229" w:lineRule="exact"/>
        <w:ind w:left="124"/>
        <w:jc w:val="both"/>
        <w:rPr>
          <w:sz w:val="20"/>
        </w:rPr>
      </w:pPr>
      <w:r>
        <w:rPr>
          <w:spacing w:val="-1"/>
          <w:sz w:val="20"/>
        </w:rPr>
        <w:t>Місцезнаходження</w:t>
      </w:r>
      <w:r>
        <w:rPr>
          <w:spacing w:val="-11"/>
          <w:sz w:val="20"/>
        </w:rPr>
        <w:t xml:space="preserve"> </w:t>
      </w:r>
      <w:r>
        <w:rPr>
          <w:sz w:val="20"/>
        </w:rPr>
        <w:t>01015,</w:t>
      </w:r>
      <w:r>
        <w:rPr>
          <w:spacing w:val="-3"/>
          <w:sz w:val="20"/>
        </w:rPr>
        <w:t xml:space="preserve"> </w:t>
      </w:r>
      <w:r>
        <w:rPr>
          <w:sz w:val="20"/>
        </w:rPr>
        <w:t>м.</w:t>
      </w:r>
      <w:r>
        <w:rPr>
          <w:spacing w:val="-11"/>
          <w:sz w:val="20"/>
        </w:rPr>
        <w:t xml:space="preserve"> </w:t>
      </w:r>
      <w:r>
        <w:rPr>
          <w:sz w:val="20"/>
        </w:rPr>
        <w:t>Київ,</w:t>
      </w:r>
      <w:r>
        <w:rPr>
          <w:spacing w:val="-11"/>
          <w:sz w:val="20"/>
        </w:rPr>
        <w:t xml:space="preserve"> </w:t>
      </w:r>
      <w:r>
        <w:rPr>
          <w:sz w:val="20"/>
        </w:rPr>
        <w:t>вул.</w:t>
      </w:r>
      <w:r>
        <w:rPr>
          <w:spacing w:val="-6"/>
          <w:sz w:val="20"/>
        </w:rPr>
        <w:t xml:space="preserve"> </w:t>
      </w:r>
      <w:r>
        <w:rPr>
          <w:sz w:val="20"/>
        </w:rPr>
        <w:t>Редутна,</w:t>
      </w:r>
      <w:r>
        <w:rPr>
          <w:spacing w:val="-10"/>
          <w:sz w:val="20"/>
        </w:rPr>
        <w:t xml:space="preserve"> </w:t>
      </w:r>
      <w:r>
        <w:rPr>
          <w:sz w:val="20"/>
        </w:rPr>
        <w:t>8</w:t>
      </w:r>
    </w:p>
    <w:p w:rsidR="004A2345" w:rsidRDefault="004A2345" w:rsidP="00682351">
      <w:pPr>
        <w:spacing w:before="6"/>
        <w:ind w:left="124"/>
        <w:jc w:val="both"/>
        <w:rPr>
          <w:sz w:val="20"/>
        </w:rPr>
      </w:pPr>
      <w:r>
        <w:rPr>
          <w:spacing w:val="-1"/>
          <w:sz w:val="20"/>
        </w:rPr>
        <w:t>Інформація</w:t>
      </w:r>
      <w:r>
        <w:rPr>
          <w:spacing w:val="-4"/>
          <w:sz w:val="20"/>
        </w:rPr>
        <w:t xml:space="preserve"> </w:t>
      </w:r>
      <w:r>
        <w:rPr>
          <w:spacing w:val="-1"/>
          <w:sz w:val="20"/>
        </w:rPr>
        <w:t>про</w:t>
      </w:r>
      <w:r>
        <w:rPr>
          <w:spacing w:val="-8"/>
          <w:sz w:val="20"/>
        </w:rPr>
        <w:t xml:space="preserve"> </w:t>
      </w:r>
      <w:r>
        <w:rPr>
          <w:spacing w:val="-1"/>
          <w:sz w:val="20"/>
        </w:rPr>
        <w:t>включення</w:t>
      </w:r>
      <w:r>
        <w:rPr>
          <w:spacing w:val="-11"/>
          <w:sz w:val="20"/>
        </w:rPr>
        <w:t xml:space="preserve"> </w:t>
      </w:r>
      <w:r>
        <w:rPr>
          <w:spacing w:val="-1"/>
          <w:sz w:val="20"/>
        </w:rPr>
        <w:t>до</w:t>
      </w:r>
      <w:r>
        <w:rPr>
          <w:spacing w:val="-8"/>
          <w:sz w:val="20"/>
        </w:rPr>
        <w:t xml:space="preserve"> </w:t>
      </w:r>
      <w:r>
        <w:rPr>
          <w:spacing w:val="-1"/>
          <w:sz w:val="20"/>
        </w:rPr>
        <w:t>РеєструНомер</w:t>
      </w:r>
      <w:r>
        <w:rPr>
          <w:spacing w:val="-2"/>
          <w:sz w:val="20"/>
        </w:rPr>
        <w:t xml:space="preserve"> </w:t>
      </w:r>
      <w:r>
        <w:rPr>
          <w:spacing w:val="-1"/>
          <w:sz w:val="20"/>
        </w:rPr>
        <w:t>реєстрації</w:t>
      </w:r>
      <w:r>
        <w:rPr>
          <w:spacing w:val="-6"/>
          <w:sz w:val="20"/>
        </w:rPr>
        <w:t xml:space="preserve"> </w:t>
      </w:r>
      <w:r>
        <w:rPr>
          <w:spacing w:val="-1"/>
          <w:sz w:val="20"/>
        </w:rPr>
        <w:t>в</w:t>
      </w:r>
      <w:r>
        <w:rPr>
          <w:spacing w:val="-9"/>
          <w:sz w:val="20"/>
        </w:rPr>
        <w:t xml:space="preserve"> </w:t>
      </w:r>
      <w:r>
        <w:rPr>
          <w:spacing w:val="-1"/>
          <w:sz w:val="20"/>
        </w:rPr>
        <w:t>Реєстрі</w:t>
      </w:r>
      <w:r>
        <w:rPr>
          <w:spacing w:val="-7"/>
          <w:sz w:val="20"/>
        </w:rPr>
        <w:t xml:space="preserve"> </w:t>
      </w:r>
      <w:r>
        <w:rPr>
          <w:spacing w:val="-1"/>
          <w:sz w:val="20"/>
        </w:rPr>
        <w:t>аудиторів</w:t>
      </w:r>
      <w:r>
        <w:rPr>
          <w:spacing w:val="-7"/>
          <w:sz w:val="20"/>
        </w:rPr>
        <w:t xml:space="preserve"> </w:t>
      </w:r>
      <w:r>
        <w:rPr>
          <w:spacing w:val="-1"/>
          <w:sz w:val="20"/>
        </w:rPr>
        <w:t>та</w:t>
      </w:r>
      <w:r>
        <w:rPr>
          <w:spacing w:val="-8"/>
          <w:sz w:val="20"/>
        </w:rPr>
        <w:t xml:space="preserve"> </w:t>
      </w:r>
      <w:r>
        <w:rPr>
          <w:sz w:val="20"/>
        </w:rPr>
        <w:t>суб’єктів</w:t>
      </w:r>
      <w:r>
        <w:rPr>
          <w:spacing w:val="-12"/>
          <w:sz w:val="20"/>
        </w:rPr>
        <w:t xml:space="preserve"> </w:t>
      </w:r>
      <w:r>
        <w:rPr>
          <w:sz w:val="20"/>
        </w:rPr>
        <w:t>аудиторської</w:t>
      </w:r>
      <w:r>
        <w:rPr>
          <w:spacing w:val="-8"/>
          <w:sz w:val="20"/>
        </w:rPr>
        <w:t xml:space="preserve"> </w:t>
      </w:r>
      <w:r>
        <w:rPr>
          <w:sz w:val="20"/>
        </w:rPr>
        <w:t>діяльності</w:t>
      </w:r>
      <w:r>
        <w:rPr>
          <w:spacing w:val="-12"/>
          <w:sz w:val="20"/>
        </w:rPr>
        <w:t xml:space="preserve"> </w:t>
      </w:r>
      <w:r>
        <w:rPr>
          <w:sz w:val="20"/>
        </w:rPr>
        <w:t>4316</w:t>
      </w:r>
    </w:p>
    <w:p w:rsidR="004A2345" w:rsidRDefault="004A2345" w:rsidP="00682351">
      <w:pPr>
        <w:spacing w:before="5"/>
        <w:ind w:left="124"/>
        <w:jc w:val="both"/>
        <w:rPr>
          <w:sz w:val="20"/>
        </w:rPr>
      </w:pPr>
      <w:r>
        <w:rPr>
          <w:spacing w:val="-2"/>
          <w:sz w:val="20"/>
        </w:rPr>
        <w:t>Вебсторінка</w:t>
      </w:r>
      <w:r>
        <w:rPr>
          <w:spacing w:val="-4"/>
          <w:sz w:val="20"/>
        </w:rPr>
        <w:t xml:space="preserve"> </w:t>
      </w:r>
      <w:hyperlink r:id="rId37">
        <w:r>
          <w:rPr>
            <w:spacing w:val="-2"/>
            <w:sz w:val="20"/>
            <w:u w:val="single"/>
          </w:rPr>
          <w:t>www.crowe.com/ua/croweaa</w:t>
        </w:r>
      </w:hyperlink>
    </w:p>
    <w:p w:rsidR="004A2345" w:rsidRDefault="004A2345" w:rsidP="00682351">
      <w:pPr>
        <w:pStyle w:val="BodyText"/>
        <w:spacing w:before="9"/>
        <w:ind w:left="0"/>
        <w:jc w:val="both"/>
        <w:rPr>
          <w:sz w:val="12"/>
        </w:rPr>
      </w:pPr>
    </w:p>
    <w:p w:rsidR="004A2345" w:rsidRDefault="004A2345" w:rsidP="00682351">
      <w:pPr>
        <w:spacing w:before="91"/>
        <w:ind w:left="124"/>
        <w:jc w:val="both"/>
        <w:rPr>
          <w:sz w:val="20"/>
        </w:rPr>
      </w:pPr>
      <w:r>
        <w:rPr>
          <w:sz w:val="20"/>
        </w:rPr>
        <w:t>Призначення</w:t>
      </w:r>
      <w:r>
        <w:rPr>
          <w:spacing w:val="-6"/>
          <w:sz w:val="20"/>
        </w:rPr>
        <w:t xml:space="preserve"> </w:t>
      </w:r>
      <w:r>
        <w:rPr>
          <w:sz w:val="20"/>
        </w:rPr>
        <w:t>аудитора</w:t>
      </w:r>
      <w:r>
        <w:rPr>
          <w:spacing w:val="-2"/>
          <w:sz w:val="20"/>
        </w:rPr>
        <w:t xml:space="preserve"> </w:t>
      </w:r>
      <w:r>
        <w:rPr>
          <w:sz w:val="20"/>
        </w:rPr>
        <w:t>та</w:t>
      </w:r>
      <w:r>
        <w:rPr>
          <w:spacing w:val="-5"/>
          <w:sz w:val="20"/>
        </w:rPr>
        <w:t xml:space="preserve"> </w:t>
      </w:r>
      <w:r>
        <w:rPr>
          <w:sz w:val="20"/>
        </w:rPr>
        <w:t>загальна</w:t>
      </w:r>
      <w:r>
        <w:rPr>
          <w:spacing w:val="-4"/>
          <w:sz w:val="20"/>
        </w:rPr>
        <w:t xml:space="preserve"> </w:t>
      </w:r>
      <w:r>
        <w:rPr>
          <w:sz w:val="20"/>
        </w:rPr>
        <w:t>тривалість</w:t>
      </w:r>
      <w:r>
        <w:rPr>
          <w:spacing w:val="-6"/>
          <w:sz w:val="20"/>
        </w:rPr>
        <w:t xml:space="preserve"> </w:t>
      </w:r>
      <w:r>
        <w:rPr>
          <w:sz w:val="20"/>
        </w:rPr>
        <w:t>виконання</w:t>
      </w:r>
      <w:r>
        <w:rPr>
          <w:spacing w:val="-8"/>
          <w:sz w:val="20"/>
        </w:rPr>
        <w:t xml:space="preserve"> </w:t>
      </w:r>
      <w:r>
        <w:rPr>
          <w:sz w:val="20"/>
        </w:rPr>
        <w:t>повноважень</w:t>
      </w:r>
      <w:r>
        <w:rPr>
          <w:spacing w:val="-6"/>
          <w:sz w:val="20"/>
        </w:rPr>
        <w:t xml:space="preserve"> </w:t>
      </w:r>
      <w:r>
        <w:rPr>
          <w:sz w:val="20"/>
        </w:rPr>
        <w:t>аудитора</w:t>
      </w:r>
    </w:p>
    <w:p w:rsidR="004A2345" w:rsidRDefault="004A2345" w:rsidP="00682351">
      <w:pPr>
        <w:spacing w:before="5"/>
        <w:ind w:left="124"/>
        <w:jc w:val="both"/>
        <w:rPr>
          <w:sz w:val="20"/>
        </w:rPr>
      </w:pPr>
      <w:r>
        <w:rPr>
          <w:sz w:val="20"/>
        </w:rPr>
        <w:t>Рішення</w:t>
      </w:r>
      <w:r>
        <w:rPr>
          <w:spacing w:val="-6"/>
          <w:sz w:val="20"/>
        </w:rPr>
        <w:t xml:space="preserve"> </w:t>
      </w:r>
      <w:r>
        <w:rPr>
          <w:sz w:val="20"/>
        </w:rPr>
        <w:t>про</w:t>
      </w:r>
      <w:r>
        <w:rPr>
          <w:spacing w:val="-2"/>
          <w:sz w:val="20"/>
        </w:rPr>
        <w:t xml:space="preserve"> </w:t>
      </w:r>
      <w:r>
        <w:rPr>
          <w:sz w:val="20"/>
        </w:rPr>
        <w:t>призначення</w:t>
      </w:r>
      <w:r>
        <w:rPr>
          <w:spacing w:val="-4"/>
          <w:sz w:val="20"/>
        </w:rPr>
        <w:t xml:space="preserve"> </w:t>
      </w:r>
      <w:r>
        <w:rPr>
          <w:sz w:val="20"/>
        </w:rPr>
        <w:t>нас</w:t>
      </w:r>
      <w:r>
        <w:rPr>
          <w:spacing w:val="-3"/>
          <w:sz w:val="20"/>
        </w:rPr>
        <w:t xml:space="preserve"> </w:t>
      </w:r>
      <w:r>
        <w:rPr>
          <w:sz w:val="20"/>
        </w:rPr>
        <w:t>аудитором</w:t>
      </w:r>
      <w:r>
        <w:rPr>
          <w:spacing w:val="1"/>
          <w:sz w:val="20"/>
        </w:rPr>
        <w:t xml:space="preserve"> </w:t>
      </w:r>
      <w:r>
        <w:rPr>
          <w:sz w:val="20"/>
        </w:rPr>
        <w:t>прийнято</w:t>
      </w:r>
      <w:r>
        <w:rPr>
          <w:spacing w:val="-3"/>
          <w:sz w:val="20"/>
        </w:rPr>
        <w:t xml:space="preserve"> </w:t>
      </w:r>
      <w:r>
        <w:rPr>
          <w:sz w:val="20"/>
        </w:rPr>
        <w:t>Правлінням</w:t>
      </w:r>
      <w:r>
        <w:rPr>
          <w:spacing w:val="-3"/>
          <w:sz w:val="20"/>
        </w:rPr>
        <w:t xml:space="preserve"> </w:t>
      </w:r>
      <w:r>
        <w:rPr>
          <w:sz w:val="20"/>
        </w:rPr>
        <w:t>Компанії</w:t>
      </w:r>
      <w:r>
        <w:rPr>
          <w:spacing w:val="-1"/>
          <w:sz w:val="20"/>
        </w:rPr>
        <w:t xml:space="preserve"> </w:t>
      </w:r>
      <w:r>
        <w:rPr>
          <w:sz w:val="20"/>
        </w:rPr>
        <w:t>від</w:t>
      </w:r>
      <w:r>
        <w:rPr>
          <w:spacing w:val="-2"/>
          <w:sz w:val="20"/>
        </w:rPr>
        <w:t xml:space="preserve"> </w:t>
      </w:r>
      <w:r>
        <w:rPr>
          <w:sz w:val="20"/>
        </w:rPr>
        <w:t>20 січня</w:t>
      </w:r>
      <w:r>
        <w:rPr>
          <w:spacing w:val="-3"/>
          <w:sz w:val="20"/>
        </w:rPr>
        <w:t xml:space="preserve"> </w:t>
      </w:r>
      <w:r>
        <w:rPr>
          <w:sz w:val="20"/>
        </w:rPr>
        <w:t>2021</w:t>
      </w:r>
      <w:r>
        <w:rPr>
          <w:spacing w:val="2"/>
          <w:sz w:val="20"/>
        </w:rPr>
        <w:t xml:space="preserve"> </w:t>
      </w:r>
      <w:r>
        <w:rPr>
          <w:sz w:val="20"/>
        </w:rPr>
        <w:t>року.</w:t>
      </w:r>
    </w:p>
    <w:p w:rsidR="004A2345" w:rsidRDefault="004A2345" w:rsidP="00682351">
      <w:pPr>
        <w:spacing w:before="5" w:line="244" w:lineRule="auto"/>
        <w:ind w:left="124"/>
        <w:jc w:val="both"/>
        <w:rPr>
          <w:sz w:val="20"/>
        </w:rPr>
      </w:pPr>
      <w:r>
        <w:rPr>
          <w:sz w:val="20"/>
        </w:rPr>
        <w:t>Загальна</w:t>
      </w:r>
      <w:r>
        <w:rPr>
          <w:spacing w:val="-5"/>
          <w:sz w:val="20"/>
        </w:rPr>
        <w:t xml:space="preserve"> </w:t>
      </w:r>
      <w:r>
        <w:rPr>
          <w:sz w:val="20"/>
        </w:rPr>
        <w:t>тривалість</w:t>
      </w:r>
      <w:r>
        <w:rPr>
          <w:spacing w:val="-3"/>
          <w:sz w:val="20"/>
        </w:rPr>
        <w:t xml:space="preserve"> </w:t>
      </w:r>
      <w:r>
        <w:rPr>
          <w:sz w:val="20"/>
        </w:rPr>
        <w:t>виконання</w:t>
      </w:r>
      <w:r>
        <w:rPr>
          <w:spacing w:val="-7"/>
          <w:sz w:val="20"/>
        </w:rPr>
        <w:t xml:space="preserve"> </w:t>
      </w:r>
      <w:r>
        <w:rPr>
          <w:sz w:val="20"/>
        </w:rPr>
        <w:t>нами</w:t>
      </w:r>
      <w:r>
        <w:rPr>
          <w:spacing w:val="-5"/>
          <w:sz w:val="20"/>
        </w:rPr>
        <w:t xml:space="preserve"> </w:t>
      </w:r>
      <w:r>
        <w:rPr>
          <w:sz w:val="20"/>
        </w:rPr>
        <w:t>завдання</w:t>
      </w:r>
      <w:r>
        <w:rPr>
          <w:spacing w:val="-6"/>
          <w:sz w:val="20"/>
        </w:rPr>
        <w:t xml:space="preserve"> </w:t>
      </w:r>
      <w:r>
        <w:rPr>
          <w:sz w:val="20"/>
        </w:rPr>
        <w:t>з</w:t>
      </w:r>
      <w:r>
        <w:rPr>
          <w:spacing w:val="-4"/>
          <w:sz w:val="20"/>
        </w:rPr>
        <w:t xml:space="preserve"> </w:t>
      </w:r>
      <w:r>
        <w:rPr>
          <w:sz w:val="20"/>
        </w:rPr>
        <w:t>аудиту</w:t>
      </w:r>
      <w:r>
        <w:rPr>
          <w:spacing w:val="-8"/>
          <w:sz w:val="20"/>
        </w:rPr>
        <w:t xml:space="preserve"> </w:t>
      </w:r>
      <w:r>
        <w:rPr>
          <w:sz w:val="20"/>
        </w:rPr>
        <w:t>фінансової</w:t>
      </w:r>
      <w:r>
        <w:rPr>
          <w:spacing w:val="-1"/>
          <w:sz w:val="20"/>
        </w:rPr>
        <w:t xml:space="preserve"> </w:t>
      </w:r>
      <w:r>
        <w:rPr>
          <w:sz w:val="20"/>
        </w:rPr>
        <w:t>звітності</w:t>
      </w:r>
      <w:r>
        <w:rPr>
          <w:spacing w:val="-5"/>
          <w:sz w:val="20"/>
        </w:rPr>
        <w:t xml:space="preserve"> </w:t>
      </w:r>
      <w:r>
        <w:rPr>
          <w:sz w:val="20"/>
        </w:rPr>
        <w:t>Компанії</w:t>
      </w:r>
      <w:r>
        <w:rPr>
          <w:spacing w:val="-5"/>
          <w:sz w:val="20"/>
        </w:rPr>
        <w:t xml:space="preserve"> </w:t>
      </w:r>
      <w:r>
        <w:rPr>
          <w:sz w:val="20"/>
        </w:rPr>
        <w:t>без</w:t>
      </w:r>
      <w:r>
        <w:rPr>
          <w:spacing w:val="-4"/>
          <w:sz w:val="20"/>
        </w:rPr>
        <w:t xml:space="preserve"> </w:t>
      </w:r>
      <w:r>
        <w:rPr>
          <w:sz w:val="20"/>
        </w:rPr>
        <w:t>перерв</w:t>
      </w:r>
      <w:r>
        <w:rPr>
          <w:spacing w:val="-3"/>
          <w:sz w:val="20"/>
        </w:rPr>
        <w:t xml:space="preserve"> </w:t>
      </w:r>
      <w:r>
        <w:rPr>
          <w:sz w:val="20"/>
        </w:rPr>
        <w:t>з</w:t>
      </w:r>
      <w:r>
        <w:rPr>
          <w:spacing w:val="-1"/>
          <w:sz w:val="20"/>
        </w:rPr>
        <w:t xml:space="preserve"> </w:t>
      </w:r>
      <w:r>
        <w:rPr>
          <w:sz w:val="20"/>
        </w:rPr>
        <w:t>урахуванням</w:t>
      </w:r>
      <w:r>
        <w:rPr>
          <w:spacing w:val="-47"/>
          <w:sz w:val="20"/>
        </w:rPr>
        <w:t xml:space="preserve"> </w:t>
      </w:r>
      <w:r>
        <w:rPr>
          <w:sz w:val="20"/>
        </w:rPr>
        <w:t>продовження</w:t>
      </w:r>
      <w:r>
        <w:rPr>
          <w:spacing w:val="-2"/>
          <w:sz w:val="20"/>
        </w:rPr>
        <w:t xml:space="preserve"> </w:t>
      </w:r>
      <w:r>
        <w:rPr>
          <w:sz w:val="20"/>
        </w:rPr>
        <w:t>повноважень,</w:t>
      </w:r>
      <w:r>
        <w:rPr>
          <w:spacing w:val="2"/>
          <w:sz w:val="20"/>
        </w:rPr>
        <w:t xml:space="preserve"> </w:t>
      </w:r>
      <w:r>
        <w:rPr>
          <w:sz w:val="20"/>
        </w:rPr>
        <w:t>які</w:t>
      </w:r>
      <w:r>
        <w:rPr>
          <w:spacing w:val="-1"/>
          <w:sz w:val="20"/>
        </w:rPr>
        <w:t xml:space="preserve"> </w:t>
      </w:r>
      <w:r>
        <w:rPr>
          <w:sz w:val="20"/>
        </w:rPr>
        <w:t>мали</w:t>
      </w:r>
      <w:r>
        <w:rPr>
          <w:spacing w:val="-2"/>
          <w:sz w:val="20"/>
        </w:rPr>
        <w:t xml:space="preserve"> </w:t>
      </w:r>
      <w:r>
        <w:rPr>
          <w:sz w:val="20"/>
        </w:rPr>
        <w:t>місце,</w:t>
      </w:r>
      <w:r>
        <w:rPr>
          <w:spacing w:val="-2"/>
          <w:sz w:val="20"/>
        </w:rPr>
        <w:t xml:space="preserve"> </w:t>
      </w:r>
      <w:r>
        <w:rPr>
          <w:sz w:val="20"/>
        </w:rPr>
        <w:t>та</w:t>
      </w:r>
      <w:r>
        <w:rPr>
          <w:spacing w:val="-1"/>
          <w:sz w:val="20"/>
        </w:rPr>
        <w:t xml:space="preserve"> </w:t>
      </w:r>
      <w:r>
        <w:rPr>
          <w:sz w:val="20"/>
        </w:rPr>
        <w:t>повторних</w:t>
      </w:r>
      <w:r>
        <w:rPr>
          <w:spacing w:val="-2"/>
          <w:sz w:val="20"/>
        </w:rPr>
        <w:t xml:space="preserve"> </w:t>
      </w:r>
      <w:r>
        <w:rPr>
          <w:sz w:val="20"/>
        </w:rPr>
        <w:t>призначень</w:t>
      </w:r>
      <w:r>
        <w:rPr>
          <w:spacing w:val="-2"/>
          <w:sz w:val="20"/>
        </w:rPr>
        <w:t xml:space="preserve"> </w:t>
      </w:r>
      <w:r>
        <w:rPr>
          <w:sz w:val="20"/>
        </w:rPr>
        <w:t>становить</w:t>
      </w:r>
      <w:r>
        <w:rPr>
          <w:spacing w:val="-3"/>
          <w:sz w:val="20"/>
        </w:rPr>
        <w:t xml:space="preserve"> </w:t>
      </w:r>
      <w:r>
        <w:rPr>
          <w:sz w:val="20"/>
        </w:rPr>
        <w:t>два</w:t>
      </w:r>
      <w:r>
        <w:rPr>
          <w:spacing w:val="2"/>
          <w:sz w:val="20"/>
        </w:rPr>
        <w:t xml:space="preserve"> </w:t>
      </w:r>
      <w:r>
        <w:rPr>
          <w:sz w:val="20"/>
        </w:rPr>
        <w:t>роки.</w:t>
      </w:r>
    </w:p>
    <w:p w:rsidR="004A2345" w:rsidRDefault="004A2345" w:rsidP="00682351">
      <w:pPr>
        <w:spacing w:line="229" w:lineRule="exact"/>
        <w:ind w:left="124"/>
        <w:jc w:val="both"/>
        <w:rPr>
          <w:sz w:val="20"/>
        </w:rPr>
      </w:pPr>
      <w:r>
        <w:rPr>
          <w:sz w:val="20"/>
        </w:rPr>
        <w:t>Підтвердження</w:t>
      </w:r>
      <w:r>
        <w:rPr>
          <w:spacing w:val="-7"/>
          <w:sz w:val="20"/>
        </w:rPr>
        <w:t xml:space="preserve"> </w:t>
      </w:r>
      <w:r>
        <w:rPr>
          <w:sz w:val="20"/>
        </w:rPr>
        <w:t>і</w:t>
      </w:r>
      <w:r>
        <w:rPr>
          <w:spacing w:val="-3"/>
          <w:sz w:val="20"/>
        </w:rPr>
        <w:t xml:space="preserve"> </w:t>
      </w:r>
      <w:r>
        <w:rPr>
          <w:sz w:val="20"/>
        </w:rPr>
        <w:t>запевнення</w:t>
      </w:r>
      <w:r>
        <w:rPr>
          <w:spacing w:val="-6"/>
          <w:sz w:val="20"/>
        </w:rPr>
        <w:t xml:space="preserve"> </w:t>
      </w:r>
      <w:r>
        <w:rPr>
          <w:sz w:val="20"/>
        </w:rPr>
        <w:t>у</w:t>
      </w:r>
      <w:r>
        <w:rPr>
          <w:spacing w:val="-7"/>
          <w:sz w:val="20"/>
        </w:rPr>
        <w:t xml:space="preserve"> </w:t>
      </w:r>
      <w:r>
        <w:rPr>
          <w:sz w:val="20"/>
        </w:rPr>
        <w:t>зв’язку</w:t>
      </w:r>
      <w:r>
        <w:rPr>
          <w:spacing w:val="-7"/>
          <w:sz w:val="20"/>
        </w:rPr>
        <w:t xml:space="preserve"> </w:t>
      </w:r>
      <w:r>
        <w:rPr>
          <w:sz w:val="20"/>
        </w:rPr>
        <w:t>з</w:t>
      </w:r>
      <w:r>
        <w:rPr>
          <w:spacing w:val="-3"/>
          <w:sz w:val="20"/>
        </w:rPr>
        <w:t xml:space="preserve"> </w:t>
      </w:r>
      <w:r>
        <w:rPr>
          <w:sz w:val="20"/>
        </w:rPr>
        <w:t>виконанням</w:t>
      </w:r>
      <w:r>
        <w:rPr>
          <w:spacing w:val="-3"/>
          <w:sz w:val="20"/>
        </w:rPr>
        <w:t xml:space="preserve"> </w:t>
      </w:r>
      <w:r>
        <w:rPr>
          <w:sz w:val="20"/>
        </w:rPr>
        <w:t>завдання</w:t>
      </w:r>
      <w:r>
        <w:rPr>
          <w:spacing w:val="-5"/>
          <w:sz w:val="20"/>
        </w:rPr>
        <w:t xml:space="preserve"> </w:t>
      </w:r>
      <w:r>
        <w:rPr>
          <w:sz w:val="20"/>
        </w:rPr>
        <w:t>з</w:t>
      </w:r>
      <w:r>
        <w:rPr>
          <w:spacing w:val="-4"/>
          <w:sz w:val="20"/>
        </w:rPr>
        <w:t xml:space="preserve"> </w:t>
      </w:r>
      <w:r>
        <w:rPr>
          <w:sz w:val="20"/>
        </w:rPr>
        <w:t>аудиту</w:t>
      </w:r>
    </w:p>
    <w:p w:rsidR="004A2345" w:rsidRDefault="004A2345" w:rsidP="00682351">
      <w:pPr>
        <w:spacing w:before="5" w:line="244" w:lineRule="auto"/>
        <w:ind w:left="124"/>
        <w:jc w:val="both"/>
        <w:rPr>
          <w:sz w:val="20"/>
        </w:rPr>
      </w:pPr>
      <w:r>
        <w:rPr>
          <w:sz w:val="20"/>
        </w:rPr>
        <w:t>Ми</w:t>
      </w:r>
      <w:r>
        <w:rPr>
          <w:spacing w:val="-6"/>
          <w:sz w:val="20"/>
        </w:rPr>
        <w:t xml:space="preserve"> </w:t>
      </w:r>
      <w:r>
        <w:rPr>
          <w:sz w:val="20"/>
        </w:rPr>
        <w:t>підтверджуємо,</w:t>
      </w:r>
      <w:r>
        <w:rPr>
          <w:spacing w:val="-3"/>
          <w:sz w:val="20"/>
        </w:rPr>
        <w:t xml:space="preserve"> </w:t>
      </w:r>
      <w:r>
        <w:rPr>
          <w:sz w:val="20"/>
        </w:rPr>
        <w:t>що</w:t>
      </w:r>
      <w:r>
        <w:rPr>
          <w:spacing w:val="-4"/>
          <w:sz w:val="20"/>
        </w:rPr>
        <w:t xml:space="preserve"> </w:t>
      </w:r>
      <w:r>
        <w:rPr>
          <w:sz w:val="20"/>
        </w:rPr>
        <w:t>цей</w:t>
      </w:r>
      <w:r>
        <w:rPr>
          <w:spacing w:val="-4"/>
          <w:sz w:val="20"/>
        </w:rPr>
        <w:t xml:space="preserve"> </w:t>
      </w:r>
      <w:r>
        <w:rPr>
          <w:sz w:val="20"/>
        </w:rPr>
        <w:t>звіт</w:t>
      </w:r>
      <w:r>
        <w:rPr>
          <w:spacing w:val="-5"/>
          <w:sz w:val="20"/>
        </w:rPr>
        <w:t xml:space="preserve"> </w:t>
      </w:r>
      <w:r>
        <w:rPr>
          <w:sz w:val="20"/>
        </w:rPr>
        <w:t>незалежного</w:t>
      </w:r>
      <w:r>
        <w:rPr>
          <w:spacing w:val="-4"/>
          <w:sz w:val="20"/>
        </w:rPr>
        <w:t xml:space="preserve"> </w:t>
      </w:r>
      <w:r>
        <w:rPr>
          <w:sz w:val="20"/>
        </w:rPr>
        <w:t>аудитора</w:t>
      </w:r>
      <w:r>
        <w:rPr>
          <w:spacing w:val="-3"/>
          <w:sz w:val="20"/>
        </w:rPr>
        <w:t xml:space="preserve"> </w:t>
      </w:r>
      <w:r>
        <w:rPr>
          <w:sz w:val="20"/>
        </w:rPr>
        <w:t>узгоджується</w:t>
      </w:r>
      <w:r>
        <w:rPr>
          <w:spacing w:val="-2"/>
          <w:sz w:val="20"/>
        </w:rPr>
        <w:t xml:space="preserve"> </w:t>
      </w:r>
      <w:r>
        <w:rPr>
          <w:sz w:val="20"/>
        </w:rPr>
        <w:t>з</w:t>
      </w:r>
      <w:r>
        <w:rPr>
          <w:spacing w:val="-4"/>
          <w:sz w:val="20"/>
        </w:rPr>
        <w:t xml:space="preserve"> </w:t>
      </w:r>
      <w:r>
        <w:rPr>
          <w:sz w:val="20"/>
        </w:rPr>
        <w:t>додатковим</w:t>
      </w:r>
      <w:r>
        <w:rPr>
          <w:spacing w:val="-5"/>
          <w:sz w:val="20"/>
        </w:rPr>
        <w:t xml:space="preserve"> </w:t>
      </w:r>
      <w:r>
        <w:rPr>
          <w:sz w:val="20"/>
        </w:rPr>
        <w:t>звітом</w:t>
      </w:r>
      <w:r>
        <w:rPr>
          <w:spacing w:val="-2"/>
          <w:sz w:val="20"/>
        </w:rPr>
        <w:t xml:space="preserve"> </w:t>
      </w:r>
      <w:r>
        <w:rPr>
          <w:sz w:val="20"/>
        </w:rPr>
        <w:t>для</w:t>
      </w:r>
      <w:r>
        <w:rPr>
          <w:spacing w:val="-7"/>
          <w:sz w:val="20"/>
        </w:rPr>
        <w:t xml:space="preserve"> </w:t>
      </w:r>
      <w:r>
        <w:rPr>
          <w:sz w:val="20"/>
        </w:rPr>
        <w:t>аудиторського</w:t>
      </w:r>
      <w:r>
        <w:rPr>
          <w:spacing w:val="1"/>
          <w:sz w:val="20"/>
        </w:rPr>
        <w:t xml:space="preserve"> </w:t>
      </w:r>
      <w:r>
        <w:rPr>
          <w:sz w:val="20"/>
        </w:rPr>
        <w:t>комітету,</w:t>
      </w:r>
      <w:r>
        <w:rPr>
          <w:spacing w:val="-47"/>
          <w:sz w:val="20"/>
        </w:rPr>
        <w:t xml:space="preserve"> </w:t>
      </w:r>
      <w:r>
        <w:rPr>
          <w:sz w:val="20"/>
        </w:rPr>
        <w:t>який</w:t>
      </w:r>
      <w:r>
        <w:rPr>
          <w:spacing w:val="-4"/>
          <w:sz w:val="20"/>
        </w:rPr>
        <w:t xml:space="preserve"> </w:t>
      </w:r>
      <w:r>
        <w:rPr>
          <w:sz w:val="20"/>
        </w:rPr>
        <w:t>надається нами</w:t>
      </w:r>
      <w:r>
        <w:rPr>
          <w:spacing w:val="-1"/>
          <w:sz w:val="20"/>
        </w:rPr>
        <w:t xml:space="preserve"> </w:t>
      </w:r>
      <w:r>
        <w:rPr>
          <w:sz w:val="20"/>
        </w:rPr>
        <w:t>за результатами</w:t>
      </w:r>
      <w:r>
        <w:rPr>
          <w:spacing w:val="2"/>
          <w:sz w:val="20"/>
        </w:rPr>
        <w:t xml:space="preserve"> </w:t>
      </w:r>
      <w:r>
        <w:rPr>
          <w:sz w:val="20"/>
        </w:rPr>
        <w:t>проведеного</w:t>
      </w:r>
      <w:r>
        <w:rPr>
          <w:spacing w:val="5"/>
          <w:sz w:val="20"/>
        </w:rPr>
        <w:t xml:space="preserve"> </w:t>
      </w:r>
      <w:r>
        <w:rPr>
          <w:sz w:val="20"/>
        </w:rPr>
        <w:t>аудиту.</w:t>
      </w:r>
    </w:p>
    <w:p w:rsidR="004A2345" w:rsidRDefault="004A2345" w:rsidP="00682351">
      <w:pPr>
        <w:spacing w:before="2"/>
        <w:ind w:left="124"/>
        <w:jc w:val="both"/>
        <w:rPr>
          <w:sz w:val="20"/>
        </w:rPr>
      </w:pPr>
      <w:r>
        <w:rPr>
          <w:sz w:val="20"/>
        </w:rPr>
        <w:t>Ми</w:t>
      </w:r>
      <w:r>
        <w:rPr>
          <w:spacing w:val="-4"/>
          <w:sz w:val="20"/>
        </w:rPr>
        <w:t xml:space="preserve"> </w:t>
      </w:r>
      <w:r>
        <w:rPr>
          <w:sz w:val="20"/>
        </w:rPr>
        <w:t>не</w:t>
      </w:r>
      <w:r>
        <w:rPr>
          <w:spacing w:val="-3"/>
          <w:sz w:val="20"/>
        </w:rPr>
        <w:t xml:space="preserve"> </w:t>
      </w:r>
      <w:r>
        <w:rPr>
          <w:sz w:val="20"/>
        </w:rPr>
        <w:t>надавали</w:t>
      </w:r>
      <w:r>
        <w:rPr>
          <w:spacing w:val="-5"/>
          <w:sz w:val="20"/>
        </w:rPr>
        <w:t xml:space="preserve"> </w:t>
      </w:r>
      <w:r>
        <w:rPr>
          <w:sz w:val="20"/>
        </w:rPr>
        <w:t>Компанії</w:t>
      </w:r>
      <w:r>
        <w:rPr>
          <w:spacing w:val="-4"/>
          <w:sz w:val="20"/>
        </w:rPr>
        <w:t xml:space="preserve"> </w:t>
      </w:r>
      <w:r>
        <w:rPr>
          <w:sz w:val="20"/>
        </w:rPr>
        <w:t>послуги,</w:t>
      </w:r>
      <w:r>
        <w:rPr>
          <w:spacing w:val="1"/>
          <w:sz w:val="20"/>
        </w:rPr>
        <w:t xml:space="preserve"> </w:t>
      </w:r>
      <w:r>
        <w:rPr>
          <w:sz w:val="20"/>
        </w:rPr>
        <w:t>заборонені</w:t>
      </w:r>
      <w:r>
        <w:rPr>
          <w:spacing w:val="-1"/>
          <w:sz w:val="20"/>
        </w:rPr>
        <w:t xml:space="preserve"> </w:t>
      </w:r>
      <w:r>
        <w:rPr>
          <w:sz w:val="20"/>
        </w:rPr>
        <w:t>законодавством.</w:t>
      </w:r>
    </w:p>
    <w:p w:rsidR="004A2345" w:rsidRDefault="004A2345" w:rsidP="00682351">
      <w:pPr>
        <w:spacing w:before="2" w:line="244" w:lineRule="auto"/>
        <w:ind w:left="124" w:right="480"/>
        <w:jc w:val="both"/>
        <w:rPr>
          <w:sz w:val="20"/>
        </w:rPr>
      </w:pPr>
      <w:r>
        <w:rPr>
          <w:sz w:val="20"/>
        </w:rPr>
        <w:t>Ми</w:t>
      </w:r>
      <w:r>
        <w:rPr>
          <w:spacing w:val="-5"/>
          <w:sz w:val="20"/>
        </w:rPr>
        <w:t xml:space="preserve"> </w:t>
      </w:r>
      <w:r>
        <w:rPr>
          <w:sz w:val="20"/>
        </w:rPr>
        <w:t>не</w:t>
      </w:r>
      <w:r>
        <w:rPr>
          <w:spacing w:val="-4"/>
          <w:sz w:val="20"/>
        </w:rPr>
        <w:t xml:space="preserve"> </w:t>
      </w:r>
      <w:r>
        <w:rPr>
          <w:sz w:val="20"/>
        </w:rPr>
        <w:t>надавали</w:t>
      </w:r>
      <w:r>
        <w:rPr>
          <w:spacing w:val="-7"/>
          <w:sz w:val="20"/>
        </w:rPr>
        <w:t xml:space="preserve"> </w:t>
      </w:r>
      <w:r>
        <w:rPr>
          <w:sz w:val="20"/>
        </w:rPr>
        <w:t>Компанії</w:t>
      </w:r>
      <w:r>
        <w:rPr>
          <w:spacing w:val="-4"/>
          <w:sz w:val="20"/>
        </w:rPr>
        <w:t xml:space="preserve"> </w:t>
      </w:r>
      <w:r>
        <w:rPr>
          <w:sz w:val="20"/>
        </w:rPr>
        <w:t>або</w:t>
      </w:r>
      <w:r>
        <w:rPr>
          <w:spacing w:val="-3"/>
          <w:sz w:val="20"/>
        </w:rPr>
        <w:t xml:space="preserve"> </w:t>
      </w:r>
      <w:r>
        <w:rPr>
          <w:sz w:val="20"/>
        </w:rPr>
        <w:t>контрольованим</w:t>
      </w:r>
      <w:r>
        <w:rPr>
          <w:spacing w:val="-2"/>
          <w:sz w:val="20"/>
        </w:rPr>
        <w:t xml:space="preserve"> </w:t>
      </w:r>
      <w:r>
        <w:rPr>
          <w:sz w:val="20"/>
        </w:rPr>
        <w:t>нею</w:t>
      </w:r>
      <w:r>
        <w:rPr>
          <w:spacing w:val="-4"/>
          <w:sz w:val="20"/>
        </w:rPr>
        <w:t xml:space="preserve"> </w:t>
      </w:r>
      <w:r>
        <w:rPr>
          <w:sz w:val="20"/>
        </w:rPr>
        <w:t>суб'єктам</w:t>
      </w:r>
      <w:r>
        <w:rPr>
          <w:spacing w:val="-3"/>
          <w:sz w:val="20"/>
        </w:rPr>
        <w:t xml:space="preserve"> </w:t>
      </w:r>
      <w:r>
        <w:rPr>
          <w:sz w:val="20"/>
        </w:rPr>
        <w:t>господарювання</w:t>
      </w:r>
      <w:r>
        <w:rPr>
          <w:spacing w:val="-3"/>
          <w:sz w:val="20"/>
        </w:rPr>
        <w:t xml:space="preserve"> </w:t>
      </w:r>
      <w:r>
        <w:rPr>
          <w:sz w:val="20"/>
        </w:rPr>
        <w:t>інші</w:t>
      </w:r>
      <w:r>
        <w:rPr>
          <w:spacing w:val="-3"/>
          <w:sz w:val="20"/>
        </w:rPr>
        <w:t xml:space="preserve"> </w:t>
      </w:r>
      <w:r>
        <w:rPr>
          <w:sz w:val="20"/>
        </w:rPr>
        <w:t>послуги,</w:t>
      </w:r>
      <w:r>
        <w:rPr>
          <w:spacing w:val="-3"/>
          <w:sz w:val="20"/>
        </w:rPr>
        <w:t xml:space="preserve"> </w:t>
      </w:r>
      <w:r>
        <w:rPr>
          <w:sz w:val="20"/>
        </w:rPr>
        <w:t>крім</w:t>
      </w:r>
      <w:r>
        <w:rPr>
          <w:spacing w:val="-2"/>
          <w:sz w:val="20"/>
        </w:rPr>
        <w:t xml:space="preserve"> </w:t>
      </w:r>
      <w:r>
        <w:rPr>
          <w:sz w:val="20"/>
        </w:rPr>
        <w:t>послуг</w:t>
      </w:r>
      <w:r>
        <w:rPr>
          <w:spacing w:val="-3"/>
          <w:sz w:val="20"/>
        </w:rPr>
        <w:t xml:space="preserve"> </w:t>
      </w:r>
      <w:r>
        <w:rPr>
          <w:sz w:val="20"/>
        </w:rPr>
        <w:t>з</w:t>
      </w:r>
      <w:r>
        <w:rPr>
          <w:spacing w:val="-47"/>
          <w:sz w:val="20"/>
        </w:rPr>
        <w:t xml:space="preserve"> </w:t>
      </w:r>
      <w:r>
        <w:rPr>
          <w:sz w:val="20"/>
        </w:rPr>
        <w:t>обов'язкового</w:t>
      </w:r>
      <w:r>
        <w:rPr>
          <w:spacing w:val="1"/>
          <w:sz w:val="20"/>
        </w:rPr>
        <w:t xml:space="preserve"> </w:t>
      </w:r>
      <w:r>
        <w:rPr>
          <w:sz w:val="20"/>
        </w:rPr>
        <w:t>аудиту.</w:t>
      </w:r>
    </w:p>
    <w:p w:rsidR="004A2345" w:rsidRDefault="004A2345" w:rsidP="00682351">
      <w:pPr>
        <w:spacing w:before="2" w:line="244" w:lineRule="auto"/>
        <w:ind w:left="124" w:right="235"/>
        <w:jc w:val="both"/>
        <w:rPr>
          <w:sz w:val="20"/>
        </w:rPr>
      </w:pPr>
      <w:r>
        <w:rPr>
          <w:sz w:val="20"/>
        </w:rPr>
        <w:t>Товариство з обмеженою відповідальністю «Кроу Ерфольг Україна» його власники, посадові особи ключовий</w:t>
      </w:r>
      <w:r>
        <w:rPr>
          <w:spacing w:val="1"/>
          <w:sz w:val="20"/>
        </w:rPr>
        <w:t xml:space="preserve"> </w:t>
      </w:r>
      <w:r>
        <w:rPr>
          <w:sz w:val="20"/>
        </w:rPr>
        <w:t>партнер з аудиту та інші працівники є незалежними від Компанії, не брали участі у підготовці та прийнятті</w:t>
      </w:r>
      <w:r>
        <w:rPr>
          <w:spacing w:val="1"/>
          <w:sz w:val="20"/>
        </w:rPr>
        <w:t xml:space="preserve"> </w:t>
      </w:r>
      <w:r>
        <w:rPr>
          <w:sz w:val="20"/>
        </w:rPr>
        <w:t>управлінських</w:t>
      </w:r>
      <w:r>
        <w:rPr>
          <w:spacing w:val="-7"/>
          <w:sz w:val="20"/>
        </w:rPr>
        <w:t xml:space="preserve"> </w:t>
      </w:r>
      <w:r>
        <w:rPr>
          <w:sz w:val="20"/>
        </w:rPr>
        <w:t>рішень</w:t>
      </w:r>
      <w:r>
        <w:rPr>
          <w:spacing w:val="-3"/>
          <w:sz w:val="20"/>
        </w:rPr>
        <w:t xml:space="preserve"> </w:t>
      </w:r>
      <w:r>
        <w:rPr>
          <w:sz w:val="20"/>
        </w:rPr>
        <w:t>Компанії</w:t>
      </w:r>
      <w:r>
        <w:rPr>
          <w:spacing w:val="-5"/>
          <w:sz w:val="20"/>
        </w:rPr>
        <w:t xml:space="preserve"> </w:t>
      </w:r>
      <w:r>
        <w:rPr>
          <w:sz w:val="20"/>
        </w:rPr>
        <w:t>в</w:t>
      </w:r>
      <w:r>
        <w:rPr>
          <w:spacing w:val="-4"/>
          <w:sz w:val="20"/>
        </w:rPr>
        <w:t xml:space="preserve"> </w:t>
      </w:r>
      <w:r>
        <w:rPr>
          <w:sz w:val="20"/>
        </w:rPr>
        <w:t>період,</w:t>
      </w:r>
      <w:r>
        <w:rPr>
          <w:spacing w:val="-3"/>
          <w:sz w:val="20"/>
        </w:rPr>
        <w:t xml:space="preserve"> </w:t>
      </w:r>
      <w:r>
        <w:rPr>
          <w:sz w:val="20"/>
        </w:rPr>
        <w:t>охоплений</w:t>
      </w:r>
      <w:r>
        <w:rPr>
          <w:spacing w:val="-5"/>
          <w:sz w:val="20"/>
        </w:rPr>
        <w:t xml:space="preserve"> </w:t>
      </w:r>
      <w:r>
        <w:rPr>
          <w:sz w:val="20"/>
        </w:rPr>
        <w:t>перевіреною</w:t>
      </w:r>
      <w:r>
        <w:rPr>
          <w:spacing w:val="1"/>
          <w:sz w:val="20"/>
        </w:rPr>
        <w:t xml:space="preserve"> </w:t>
      </w:r>
      <w:r>
        <w:rPr>
          <w:sz w:val="20"/>
        </w:rPr>
        <w:t>фінансовою</w:t>
      </w:r>
      <w:r>
        <w:rPr>
          <w:spacing w:val="-3"/>
          <w:sz w:val="20"/>
        </w:rPr>
        <w:t xml:space="preserve"> </w:t>
      </w:r>
      <w:r>
        <w:rPr>
          <w:sz w:val="20"/>
        </w:rPr>
        <w:t>звітністю,</w:t>
      </w:r>
      <w:r>
        <w:rPr>
          <w:spacing w:val="-3"/>
          <w:sz w:val="20"/>
        </w:rPr>
        <w:t xml:space="preserve"> </w:t>
      </w:r>
      <w:r>
        <w:rPr>
          <w:sz w:val="20"/>
        </w:rPr>
        <w:t>та</w:t>
      </w:r>
      <w:r>
        <w:rPr>
          <w:spacing w:val="-2"/>
          <w:sz w:val="20"/>
        </w:rPr>
        <w:t xml:space="preserve"> </w:t>
      </w:r>
      <w:r>
        <w:rPr>
          <w:sz w:val="20"/>
        </w:rPr>
        <w:t>в</w:t>
      </w:r>
      <w:r>
        <w:rPr>
          <w:spacing w:val="-4"/>
          <w:sz w:val="20"/>
        </w:rPr>
        <w:t xml:space="preserve"> </w:t>
      </w:r>
      <w:r>
        <w:rPr>
          <w:sz w:val="20"/>
        </w:rPr>
        <w:t>період надання</w:t>
      </w:r>
      <w:r>
        <w:rPr>
          <w:spacing w:val="-7"/>
          <w:sz w:val="20"/>
        </w:rPr>
        <w:t xml:space="preserve"> </w:t>
      </w:r>
      <w:r>
        <w:rPr>
          <w:sz w:val="20"/>
        </w:rPr>
        <w:t>послуг</w:t>
      </w:r>
      <w:r>
        <w:rPr>
          <w:spacing w:val="-3"/>
          <w:sz w:val="20"/>
        </w:rPr>
        <w:t xml:space="preserve"> </w:t>
      </w:r>
      <w:r>
        <w:rPr>
          <w:sz w:val="20"/>
        </w:rPr>
        <w:t>з</w:t>
      </w:r>
      <w:r>
        <w:rPr>
          <w:spacing w:val="-47"/>
          <w:sz w:val="20"/>
        </w:rPr>
        <w:t xml:space="preserve"> </w:t>
      </w:r>
      <w:r>
        <w:rPr>
          <w:sz w:val="20"/>
        </w:rPr>
        <w:t>аудиту</w:t>
      </w:r>
      <w:r>
        <w:rPr>
          <w:spacing w:val="-5"/>
          <w:sz w:val="20"/>
        </w:rPr>
        <w:t xml:space="preserve"> </w:t>
      </w:r>
      <w:r>
        <w:rPr>
          <w:sz w:val="20"/>
        </w:rPr>
        <w:t>такої фінансової</w:t>
      </w:r>
      <w:r>
        <w:rPr>
          <w:spacing w:val="1"/>
          <w:sz w:val="20"/>
        </w:rPr>
        <w:t xml:space="preserve"> </w:t>
      </w:r>
      <w:r>
        <w:rPr>
          <w:sz w:val="20"/>
        </w:rPr>
        <w:t>звітності.</w:t>
      </w:r>
    </w:p>
    <w:p w:rsidR="004A2345" w:rsidRDefault="004A2345" w:rsidP="00682351">
      <w:pPr>
        <w:spacing w:line="244" w:lineRule="auto"/>
        <w:ind w:left="124"/>
        <w:jc w:val="both"/>
        <w:rPr>
          <w:sz w:val="20"/>
        </w:rPr>
      </w:pPr>
      <w:r>
        <w:rPr>
          <w:sz w:val="20"/>
        </w:rPr>
        <w:t>Ключовим</w:t>
      </w:r>
      <w:r>
        <w:rPr>
          <w:spacing w:val="-2"/>
          <w:sz w:val="20"/>
        </w:rPr>
        <w:t xml:space="preserve"> </w:t>
      </w:r>
      <w:r>
        <w:rPr>
          <w:sz w:val="20"/>
        </w:rPr>
        <w:t>партнером</w:t>
      </w:r>
      <w:r>
        <w:rPr>
          <w:spacing w:val="-1"/>
          <w:sz w:val="20"/>
        </w:rPr>
        <w:t xml:space="preserve"> </w:t>
      </w:r>
      <w:r>
        <w:rPr>
          <w:sz w:val="20"/>
        </w:rPr>
        <w:t>з</w:t>
      </w:r>
      <w:r>
        <w:rPr>
          <w:spacing w:val="-3"/>
          <w:sz w:val="20"/>
        </w:rPr>
        <w:t xml:space="preserve"> </w:t>
      </w:r>
      <w:r>
        <w:rPr>
          <w:sz w:val="20"/>
        </w:rPr>
        <w:t>аудиту,</w:t>
      </w:r>
      <w:r>
        <w:rPr>
          <w:spacing w:val="-3"/>
          <w:sz w:val="20"/>
        </w:rPr>
        <w:t xml:space="preserve"> </w:t>
      </w:r>
      <w:r>
        <w:rPr>
          <w:sz w:val="20"/>
        </w:rPr>
        <w:t>результатом якого</w:t>
      </w:r>
      <w:r>
        <w:rPr>
          <w:spacing w:val="-2"/>
          <w:sz w:val="20"/>
        </w:rPr>
        <w:t xml:space="preserve"> </w:t>
      </w:r>
      <w:r>
        <w:rPr>
          <w:sz w:val="20"/>
        </w:rPr>
        <w:t>є</w:t>
      </w:r>
      <w:r>
        <w:rPr>
          <w:spacing w:val="-1"/>
          <w:sz w:val="20"/>
        </w:rPr>
        <w:t xml:space="preserve"> </w:t>
      </w:r>
      <w:r>
        <w:rPr>
          <w:sz w:val="20"/>
        </w:rPr>
        <w:t>цей</w:t>
      </w:r>
      <w:r>
        <w:rPr>
          <w:spacing w:val="-5"/>
          <w:sz w:val="20"/>
        </w:rPr>
        <w:t xml:space="preserve"> </w:t>
      </w:r>
      <w:r>
        <w:rPr>
          <w:sz w:val="20"/>
        </w:rPr>
        <w:t>звіт</w:t>
      </w:r>
      <w:r>
        <w:rPr>
          <w:spacing w:val="-2"/>
          <w:sz w:val="20"/>
        </w:rPr>
        <w:t xml:space="preserve"> </w:t>
      </w:r>
      <w:r>
        <w:rPr>
          <w:sz w:val="20"/>
        </w:rPr>
        <w:t>незалежного</w:t>
      </w:r>
      <w:r>
        <w:rPr>
          <w:spacing w:val="-1"/>
          <w:sz w:val="20"/>
        </w:rPr>
        <w:t xml:space="preserve"> </w:t>
      </w:r>
      <w:r>
        <w:rPr>
          <w:sz w:val="20"/>
        </w:rPr>
        <w:t>аудитора,</w:t>
      </w:r>
      <w:r>
        <w:rPr>
          <w:spacing w:val="-3"/>
          <w:sz w:val="20"/>
        </w:rPr>
        <w:t xml:space="preserve"> </w:t>
      </w:r>
      <w:r>
        <w:rPr>
          <w:sz w:val="20"/>
        </w:rPr>
        <w:t>є</w:t>
      </w:r>
      <w:r>
        <w:rPr>
          <w:spacing w:val="-2"/>
          <w:sz w:val="20"/>
        </w:rPr>
        <w:t xml:space="preserve"> </w:t>
      </w:r>
      <w:r>
        <w:rPr>
          <w:sz w:val="20"/>
        </w:rPr>
        <w:t>Лисач</w:t>
      </w:r>
      <w:r>
        <w:rPr>
          <w:spacing w:val="-4"/>
          <w:sz w:val="20"/>
        </w:rPr>
        <w:t xml:space="preserve"> </w:t>
      </w:r>
      <w:r>
        <w:rPr>
          <w:sz w:val="20"/>
        </w:rPr>
        <w:t>Ольга</w:t>
      </w:r>
      <w:r>
        <w:rPr>
          <w:spacing w:val="-3"/>
          <w:sz w:val="20"/>
        </w:rPr>
        <w:t xml:space="preserve"> </w:t>
      </w:r>
      <w:r>
        <w:rPr>
          <w:sz w:val="20"/>
        </w:rPr>
        <w:t>Вікторівна</w:t>
      </w:r>
      <w:r>
        <w:rPr>
          <w:spacing w:val="-6"/>
          <w:sz w:val="20"/>
        </w:rPr>
        <w:t xml:space="preserve"> </w:t>
      </w:r>
      <w:r>
        <w:rPr>
          <w:sz w:val="20"/>
        </w:rPr>
        <w:t>(номер</w:t>
      </w:r>
      <w:r>
        <w:rPr>
          <w:spacing w:val="-47"/>
          <w:sz w:val="20"/>
        </w:rPr>
        <w:t xml:space="preserve"> </w:t>
      </w:r>
      <w:r>
        <w:rPr>
          <w:sz w:val="20"/>
        </w:rPr>
        <w:t>реєстрації</w:t>
      </w:r>
      <w:r>
        <w:rPr>
          <w:spacing w:val="2"/>
          <w:sz w:val="20"/>
        </w:rPr>
        <w:t xml:space="preserve"> </w:t>
      </w:r>
      <w:r>
        <w:rPr>
          <w:sz w:val="20"/>
        </w:rPr>
        <w:t>в</w:t>
      </w:r>
      <w:r>
        <w:rPr>
          <w:spacing w:val="2"/>
          <w:sz w:val="20"/>
        </w:rPr>
        <w:t xml:space="preserve"> </w:t>
      </w:r>
      <w:r>
        <w:rPr>
          <w:sz w:val="20"/>
        </w:rPr>
        <w:t>реєстрі</w:t>
      </w:r>
      <w:r>
        <w:rPr>
          <w:spacing w:val="6"/>
          <w:sz w:val="20"/>
        </w:rPr>
        <w:t xml:space="preserve"> </w:t>
      </w:r>
      <w:r>
        <w:rPr>
          <w:sz w:val="20"/>
        </w:rPr>
        <w:t>аудиторів 102414).</w:t>
      </w:r>
    </w:p>
    <w:p w:rsidR="004A2345" w:rsidRDefault="004A2345" w:rsidP="00682351">
      <w:pPr>
        <w:pStyle w:val="BodyText"/>
        <w:spacing w:before="4"/>
        <w:ind w:left="0"/>
        <w:jc w:val="both"/>
        <w:rPr>
          <w:sz w:val="20"/>
        </w:rPr>
      </w:pPr>
    </w:p>
    <w:p w:rsidR="004A2345" w:rsidRDefault="004A2345" w:rsidP="00682351">
      <w:pPr>
        <w:spacing w:line="244" w:lineRule="auto"/>
        <w:ind w:left="124" w:right="6904"/>
        <w:jc w:val="both"/>
        <w:rPr>
          <w:sz w:val="20"/>
        </w:rPr>
      </w:pPr>
      <w:r>
        <w:rPr>
          <w:sz w:val="20"/>
        </w:rPr>
        <w:t>Від імені ТОВ «Кроу Ерфольг Україна»</w:t>
      </w:r>
      <w:r>
        <w:rPr>
          <w:spacing w:val="-47"/>
          <w:sz w:val="20"/>
        </w:rPr>
        <w:t xml:space="preserve"> </w:t>
      </w:r>
      <w:r>
        <w:rPr>
          <w:sz w:val="20"/>
        </w:rPr>
        <w:t>Керівник</w:t>
      </w:r>
      <w:r>
        <w:rPr>
          <w:spacing w:val="-10"/>
          <w:sz w:val="20"/>
        </w:rPr>
        <w:t xml:space="preserve"> </w:t>
      </w:r>
      <w:r>
        <w:rPr>
          <w:sz w:val="20"/>
        </w:rPr>
        <w:t>з</w:t>
      </w:r>
      <w:r>
        <w:rPr>
          <w:spacing w:val="-3"/>
          <w:sz w:val="20"/>
        </w:rPr>
        <w:t xml:space="preserve"> </w:t>
      </w:r>
      <w:r>
        <w:rPr>
          <w:sz w:val="20"/>
        </w:rPr>
        <w:t>аудиту</w:t>
      </w:r>
      <w:r>
        <w:rPr>
          <w:spacing w:val="38"/>
          <w:sz w:val="20"/>
        </w:rPr>
        <w:t xml:space="preserve"> </w:t>
      </w:r>
      <w:r>
        <w:rPr>
          <w:sz w:val="20"/>
        </w:rPr>
        <w:t>Воробієнко</w:t>
      </w:r>
      <w:r>
        <w:rPr>
          <w:spacing w:val="-4"/>
          <w:sz w:val="20"/>
        </w:rPr>
        <w:t xml:space="preserve"> </w:t>
      </w:r>
      <w:r>
        <w:rPr>
          <w:sz w:val="20"/>
        </w:rPr>
        <w:t>А.Є.</w:t>
      </w:r>
    </w:p>
    <w:p w:rsidR="004A2345" w:rsidRDefault="004A2345" w:rsidP="00682351">
      <w:pPr>
        <w:spacing w:before="1"/>
        <w:ind w:left="124"/>
        <w:jc w:val="both"/>
        <w:rPr>
          <w:sz w:val="20"/>
        </w:rPr>
      </w:pPr>
      <w:r>
        <w:rPr>
          <w:sz w:val="20"/>
        </w:rPr>
        <w:t>Номер</w:t>
      </w:r>
      <w:r>
        <w:rPr>
          <w:spacing w:val="-1"/>
          <w:sz w:val="20"/>
        </w:rPr>
        <w:t xml:space="preserve"> </w:t>
      </w:r>
      <w:r>
        <w:rPr>
          <w:sz w:val="20"/>
        </w:rPr>
        <w:t>реєстрації</w:t>
      </w:r>
      <w:r>
        <w:rPr>
          <w:spacing w:val="-2"/>
          <w:sz w:val="20"/>
        </w:rPr>
        <w:t xml:space="preserve"> </w:t>
      </w:r>
      <w:r>
        <w:rPr>
          <w:sz w:val="20"/>
        </w:rPr>
        <w:t>у</w:t>
      </w:r>
      <w:r>
        <w:rPr>
          <w:spacing w:val="-6"/>
          <w:sz w:val="20"/>
        </w:rPr>
        <w:t xml:space="preserve"> </w:t>
      </w:r>
      <w:r>
        <w:rPr>
          <w:sz w:val="20"/>
        </w:rPr>
        <w:t>Реєстрі</w:t>
      </w:r>
      <w:r>
        <w:rPr>
          <w:spacing w:val="-5"/>
          <w:sz w:val="20"/>
        </w:rPr>
        <w:t xml:space="preserve"> </w:t>
      </w:r>
      <w:r>
        <w:rPr>
          <w:sz w:val="20"/>
        </w:rPr>
        <w:t>аудиторів</w:t>
      </w:r>
      <w:r>
        <w:rPr>
          <w:spacing w:val="-3"/>
          <w:sz w:val="20"/>
        </w:rPr>
        <w:t xml:space="preserve"> </w:t>
      </w:r>
      <w:r>
        <w:rPr>
          <w:sz w:val="20"/>
        </w:rPr>
        <w:t>та</w:t>
      </w:r>
      <w:r>
        <w:rPr>
          <w:spacing w:val="-4"/>
          <w:sz w:val="20"/>
        </w:rPr>
        <w:t xml:space="preserve"> </w:t>
      </w:r>
      <w:r>
        <w:rPr>
          <w:sz w:val="20"/>
        </w:rPr>
        <w:t>суб’єктів</w:t>
      </w:r>
      <w:r>
        <w:rPr>
          <w:spacing w:val="-4"/>
          <w:sz w:val="20"/>
        </w:rPr>
        <w:t xml:space="preserve"> </w:t>
      </w:r>
      <w:r>
        <w:rPr>
          <w:sz w:val="20"/>
        </w:rPr>
        <w:t>аудиторської</w:t>
      </w:r>
      <w:r>
        <w:rPr>
          <w:spacing w:val="-1"/>
          <w:sz w:val="20"/>
        </w:rPr>
        <w:t xml:space="preserve"> </w:t>
      </w:r>
      <w:r>
        <w:rPr>
          <w:sz w:val="20"/>
        </w:rPr>
        <w:t>діяльності:</w:t>
      </w:r>
      <w:r>
        <w:rPr>
          <w:spacing w:val="-5"/>
          <w:sz w:val="20"/>
        </w:rPr>
        <w:t xml:space="preserve"> </w:t>
      </w:r>
      <w:r>
        <w:rPr>
          <w:sz w:val="20"/>
        </w:rPr>
        <w:t>100265</w:t>
      </w:r>
    </w:p>
    <w:p w:rsidR="004A2345" w:rsidRDefault="004A2345" w:rsidP="00682351">
      <w:pPr>
        <w:pStyle w:val="BodyText"/>
        <w:ind w:left="0"/>
        <w:jc w:val="both"/>
        <w:rPr>
          <w:sz w:val="22"/>
        </w:rPr>
      </w:pPr>
    </w:p>
    <w:p w:rsidR="004A2345" w:rsidRDefault="004A2345" w:rsidP="00682351">
      <w:pPr>
        <w:pStyle w:val="BodyText"/>
        <w:spacing w:before="2"/>
        <w:ind w:left="0"/>
        <w:jc w:val="both"/>
        <w:rPr>
          <w:sz w:val="19"/>
        </w:rPr>
      </w:pPr>
    </w:p>
    <w:p w:rsidR="004A2345" w:rsidRDefault="004A2345" w:rsidP="00682351">
      <w:pPr>
        <w:ind w:left="124"/>
        <w:jc w:val="both"/>
        <w:rPr>
          <w:sz w:val="20"/>
        </w:rPr>
      </w:pPr>
      <w:r>
        <w:rPr>
          <w:spacing w:val="-2"/>
          <w:sz w:val="20"/>
        </w:rPr>
        <w:t>Ключовий</w:t>
      </w:r>
      <w:r>
        <w:rPr>
          <w:spacing w:val="-11"/>
          <w:sz w:val="20"/>
        </w:rPr>
        <w:t xml:space="preserve"> </w:t>
      </w:r>
      <w:r>
        <w:rPr>
          <w:spacing w:val="-1"/>
          <w:sz w:val="20"/>
        </w:rPr>
        <w:t>партнер</w:t>
      </w:r>
      <w:r>
        <w:rPr>
          <w:spacing w:val="-5"/>
          <w:sz w:val="20"/>
        </w:rPr>
        <w:t xml:space="preserve"> </w:t>
      </w:r>
      <w:r>
        <w:rPr>
          <w:spacing w:val="-1"/>
          <w:sz w:val="20"/>
        </w:rPr>
        <w:t>з</w:t>
      </w:r>
      <w:r>
        <w:rPr>
          <w:spacing w:val="-7"/>
          <w:sz w:val="20"/>
        </w:rPr>
        <w:t xml:space="preserve"> </w:t>
      </w:r>
      <w:r>
        <w:rPr>
          <w:spacing w:val="-1"/>
          <w:sz w:val="20"/>
        </w:rPr>
        <w:t>аудитуЛисач</w:t>
      </w:r>
      <w:r>
        <w:rPr>
          <w:spacing w:val="-8"/>
          <w:sz w:val="20"/>
        </w:rPr>
        <w:t xml:space="preserve"> </w:t>
      </w:r>
      <w:r>
        <w:rPr>
          <w:spacing w:val="-1"/>
          <w:sz w:val="20"/>
        </w:rPr>
        <w:t>О.В.</w:t>
      </w:r>
    </w:p>
    <w:p w:rsidR="004A2345" w:rsidRDefault="004A2345" w:rsidP="00682351">
      <w:pPr>
        <w:spacing w:before="3"/>
        <w:ind w:left="124"/>
        <w:jc w:val="both"/>
        <w:rPr>
          <w:sz w:val="20"/>
        </w:rPr>
      </w:pPr>
      <w:r>
        <w:rPr>
          <w:sz w:val="20"/>
        </w:rPr>
        <w:t>Номер</w:t>
      </w:r>
      <w:r>
        <w:rPr>
          <w:spacing w:val="-1"/>
          <w:sz w:val="20"/>
        </w:rPr>
        <w:t xml:space="preserve"> </w:t>
      </w:r>
      <w:r>
        <w:rPr>
          <w:sz w:val="20"/>
        </w:rPr>
        <w:t>реєстрації</w:t>
      </w:r>
      <w:r>
        <w:rPr>
          <w:spacing w:val="-2"/>
          <w:sz w:val="20"/>
        </w:rPr>
        <w:t xml:space="preserve"> </w:t>
      </w:r>
      <w:r>
        <w:rPr>
          <w:sz w:val="20"/>
        </w:rPr>
        <w:t>у</w:t>
      </w:r>
      <w:r>
        <w:rPr>
          <w:spacing w:val="-6"/>
          <w:sz w:val="20"/>
        </w:rPr>
        <w:t xml:space="preserve"> </w:t>
      </w:r>
      <w:r>
        <w:rPr>
          <w:sz w:val="20"/>
        </w:rPr>
        <w:t>Реєстрі</w:t>
      </w:r>
      <w:r>
        <w:rPr>
          <w:spacing w:val="-5"/>
          <w:sz w:val="20"/>
        </w:rPr>
        <w:t xml:space="preserve"> </w:t>
      </w:r>
      <w:r>
        <w:rPr>
          <w:sz w:val="20"/>
        </w:rPr>
        <w:t>аудиторів</w:t>
      </w:r>
      <w:r>
        <w:rPr>
          <w:spacing w:val="-3"/>
          <w:sz w:val="20"/>
        </w:rPr>
        <w:t xml:space="preserve"> </w:t>
      </w:r>
      <w:r>
        <w:rPr>
          <w:sz w:val="20"/>
        </w:rPr>
        <w:t>та</w:t>
      </w:r>
      <w:r>
        <w:rPr>
          <w:spacing w:val="-4"/>
          <w:sz w:val="20"/>
        </w:rPr>
        <w:t xml:space="preserve"> </w:t>
      </w:r>
      <w:r>
        <w:rPr>
          <w:sz w:val="20"/>
        </w:rPr>
        <w:t>суб’єктів</w:t>
      </w:r>
      <w:r>
        <w:rPr>
          <w:spacing w:val="-4"/>
          <w:sz w:val="20"/>
        </w:rPr>
        <w:t xml:space="preserve"> </w:t>
      </w:r>
      <w:r>
        <w:rPr>
          <w:sz w:val="20"/>
        </w:rPr>
        <w:t>аудиторської</w:t>
      </w:r>
      <w:r>
        <w:rPr>
          <w:spacing w:val="-1"/>
          <w:sz w:val="20"/>
        </w:rPr>
        <w:t xml:space="preserve"> </w:t>
      </w:r>
      <w:r>
        <w:rPr>
          <w:sz w:val="20"/>
        </w:rPr>
        <w:t>діяльності:</w:t>
      </w:r>
      <w:r>
        <w:rPr>
          <w:spacing w:val="-5"/>
          <w:sz w:val="20"/>
        </w:rPr>
        <w:t xml:space="preserve"> </w:t>
      </w:r>
      <w:r>
        <w:rPr>
          <w:sz w:val="20"/>
        </w:rPr>
        <w:t>102414</w:t>
      </w:r>
    </w:p>
    <w:p w:rsidR="004A2345" w:rsidRDefault="004A2345" w:rsidP="00682351">
      <w:pPr>
        <w:spacing w:before="5"/>
        <w:ind w:left="124"/>
        <w:jc w:val="both"/>
        <w:rPr>
          <w:sz w:val="20"/>
        </w:rPr>
      </w:pPr>
      <w:r>
        <w:rPr>
          <w:sz w:val="20"/>
        </w:rPr>
        <w:t>м.</w:t>
      </w:r>
      <w:r>
        <w:rPr>
          <w:spacing w:val="-1"/>
          <w:sz w:val="20"/>
        </w:rPr>
        <w:t xml:space="preserve"> </w:t>
      </w:r>
      <w:r>
        <w:rPr>
          <w:sz w:val="20"/>
        </w:rPr>
        <w:t>Київ,</w:t>
      </w:r>
      <w:r>
        <w:rPr>
          <w:spacing w:val="-1"/>
          <w:sz w:val="20"/>
        </w:rPr>
        <w:t xml:space="preserve"> </w:t>
      </w:r>
      <w:r>
        <w:rPr>
          <w:sz w:val="20"/>
        </w:rPr>
        <w:t>3 серпня</w:t>
      </w:r>
      <w:r>
        <w:rPr>
          <w:spacing w:val="-1"/>
          <w:sz w:val="20"/>
        </w:rPr>
        <w:t xml:space="preserve"> </w:t>
      </w:r>
      <w:r>
        <w:rPr>
          <w:sz w:val="20"/>
        </w:rPr>
        <w:t>2022</w:t>
      </w:r>
      <w:r>
        <w:rPr>
          <w:spacing w:val="3"/>
          <w:sz w:val="20"/>
        </w:rPr>
        <w:t xml:space="preserve"> </w:t>
      </w:r>
      <w:r>
        <w:rPr>
          <w:sz w:val="20"/>
        </w:rPr>
        <w:t>року</w:t>
      </w:r>
    </w:p>
    <w:p w:rsidR="004A2345" w:rsidRDefault="004A2345" w:rsidP="00682351">
      <w:pPr>
        <w:spacing w:before="70"/>
        <w:ind w:left="124"/>
        <w:jc w:val="both"/>
        <w:rPr>
          <w:sz w:val="20"/>
        </w:rPr>
      </w:pPr>
    </w:p>
    <w:p w:rsidR="004A2345" w:rsidRDefault="004A2345">
      <w:pPr>
        <w:spacing w:before="70"/>
        <w:ind w:left="124"/>
        <w:rPr>
          <w:sz w:val="20"/>
        </w:rPr>
      </w:pPr>
    </w:p>
    <w:p w:rsidR="004A2345" w:rsidRDefault="004A2345">
      <w:pPr>
        <w:spacing w:before="70"/>
        <w:ind w:left="124"/>
        <w:rPr>
          <w:sz w:val="20"/>
        </w:rPr>
      </w:pPr>
    </w:p>
    <w:p w:rsidR="004A2345" w:rsidRDefault="004A2345">
      <w:pPr>
        <w:spacing w:before="70"/>
        <w:ind w:left="124"/>
        <w:rPr>
          <w:sz w:val="20"/>
        </w:rPr>
      </w:pPr>
    </w:p>
    <w:p w:rsidR="004A2345" w:rsidRDefault="004A2345">
      <w:pPr>
        <w:spacing w:before="70"/>
        <w:ind w:left="124"/>
        <w:rPr>
          <w:sz w:val="20"/>
        </w:rPr>
      </w:pPr>
    </w:p>
    <w:p w:rsidR="004A2345" w:rsidRDefault="004A2345">
      <w:pPr>
        <w:spacing w:before="70"/>
        <w:ind w:left="124"/>
        <w:rPr>
          <w:sz w:val="20"/>
        </w:rPr>
      </w:pPr>
    </w:p>
    <w:p w:rsidR="004A2345" w:rsidRDefault="004A2345" w:rsidP="00682351">
      <w:pPr>
        <w:spacing w:before="70"/>
        <w:ind w:left="124"/>
        <w:jc w:val="both"/>
        <w:rPr>
          <w:sz w:val="20"/>
        </w:rPr>
      </w:pPr>
      <w:r>
        <w:rPr>
          <w:sz w:val="20"/>
        </w:rPr>
        <w:t>ЗВІТ</w:t>
      </w:r>
      <w:r>
        <w:rPr>
          <w:spacing w:val="1"/>
          <w:sz w:val="20"/>
        </w:rPr>
        <w:t xml:space="preserve"> </w:t>
      </w:r>
      <w:r>
        <w:rPr>
          <w:sz w:val="20"/>
        </w:rPr>
        <w:t>НЕЗАЛЕЖНОГО</w:t>
      </w:r>
      <w:r>
        <w:rPr>
          <w:spacing w:val="-2"/>
          <w:sz w:val="20"/>
        </w:rPr>
        <w:t xml:space="preserve"> </w:t>
      </w:r>
      <w:r>
        <w:rPr>
          <w:sz w:val="20"/>
        </w:rPr>
        <w:t>АУДИТОРА</w:t>
      </w:r>
    </w:p>
    <w:p w:rsidR="004A2345" w:rsidRDefault="004A2345" w:rsidP="00682351">
      <w:pPr>
        <w:spacing w:before="5"/>
        <w:ind w:left="124"/>
        <w:jc w:val="both"/>
        <w:rPr>
          <w:sz w:val="20"/>
        </w:rPr>
      </w:pPr>
      <w:r>
        <w:rPr>
          <w:sz w:val="20"/>
        </w:rPr>
        <w:t>Акціонерам</w:t>
      </w:r>
      <w:r>
        <w:rPr>
          <w:spacing w:val="-2"/>
          <w:sz w:val="20"/>
        </w:rPr>
        <w:t xml:space="preserve"> </w:t>
      </w:r>
      <w:r>
        <w:rPr>
          <w:sz w:val="20"/>
        </w:rPr>
        <w:t>та</w:t>
      </w:r>
      <w:r>
        <w:rPr>
          <w:spacing w:val="-4"/>
          <w:sz w:val="20"/>
        </w:rPr>
        <w:t xml:space="preserve"> </w:t>
      </w:r>
      <w:r>
        <w:rPr>
          <w:sz w:val="20"/>
        </w:rPr>
        <w:t>наглядовій</w:t>
      </w:r>
      <w:r>
        <w:rPr>
          <w:spacing w:val="-8"/>
          <w:sz w:val="20"/>
        </w:rPr>
        <w:t xml:space="preserve"> </w:t>
      </w:r>
      <w:r>
        <w:rPr>
          <w:sz w:val="20"/>
        </w:rPr>
        <w:t>раді</w:t>
      </w:r>
      <w:r>
        <w:rPr>
          <w:spacing w:val="-3"/>
          <w:sz w:val="20"/>
        </w:rPr>
        <w:t xml:space="preserve"> </w:t>
      </w:r>
      <w:r>
        <w:rPr>
          <w:sz w:val="20"/>
        </w:rPr>
        <w:t>АТ</w:t>
      </w:r>
      <w:r>
        <w:rPr>
          <w:spacing w:val="-2"/>
          <w:sz w:val="20"/>
        </w:rPr>
        <w:t xml:space="preserve"> </w:t>
      </w:r>
      <w:r>
        <w:rPr>
          <w:sz w:val="20"/>
        </w:rPr>
        <w:t>«Лекхім»</w:t>
      </w:r>
    </w:p>
    <w:p w:rsidR="004A2345" w:rsidRDefault="004A2345" w:rsidP="00682351">
      <w:pPr>
        <w:spacing w:before="5"/>
        <w:ind w:left="124"/>
        <w:jc w:val="both"/>
        <w:rPr>
          <w:sz w:val="20"/>
        </w:rPr>
      </w:pPr>
      <w:r>
        <w:rPr>
          <w:sz w:val="20"/>
        </w:rPr>
        <w:t>ЗВІТ</w:t>
      </w:r>
      <w:r>
        <w:rPr>
          <w:spacing w:val="4"/>
          <w:sz w:val="20"/>
        </w:rPr>
        <w:t xml:space="preserve"> </w:t>
      </w:r>
      <w:r>
        <w:rPr>
          <w:sz w:val="20"/>
        </w:rPr>
        <w:t>ЩОДО АУДИТУ</w:t>
      </w:r>
      <w:r>
        <w:rPr>
          <w:spacing w:val="2"/>
          <w:sz w:val="20"/>
        </w:rPr>
        <w:t xml:space="preserve"> </w:t>
      </w:r>
      <w:r>
        <w:rPr>
          <w:sz w:val="20"/>
        </w:rPr>
        <w:t>КОНСОЛІДОВАНОЇ</w:t>
      </w:r>
      <w:r>
        <w:rPr>
          <w:spacing w:val="-2"/>
          <w:sz w:val="20"/>
        </w:rPr>
        <w:t xml:space="preserve"> </w:t>
      </w:r>
      <w:r>
        <w:rPr>
          <w:sz w:val="20"/>
        </w:rPr>
        <w:t>ФІНАНСОВОЇ ЗВІТНОСТІ</w:t>
      </w:r>
    </w:p>
    <w:p w:rsidR="004A2345" w:rsidRDefault="004A2345" w:rsidP="00682351">
      <w:pPr>
        <w:spacing w:before="3"/>
        <w:ind w:left="124"/>
        <w:jc w:val="both"/>
        <w:rPr>
          <w:sz w:val="20"/>
        </w:rPr>
      </w:pPr>
      <w:r>
        <w:rPr>
          <w:sz w:val="20"/>
        </w:rPr>
        <w:t>Думка</w:t>
      </w:r>
    </w:p>
    <w:p w:rsidR="004A2345" w:rsidRDefault="004A2345" w:rsidP="00682351">
      <w:pPr>
        <w:spacing w:before="67"/>
        <w:ind w:left="124"/>
        <w:jc w:val="both"/>
        <w:rPr>
          <w:sz w:val="20"/>
        </w:rPr>
      </w:pPr>
      <w:r>
        <w:rPr>
          <w:sz w:val="20"/>
        </w:rPr>
        <w:t>Ми</w:t>
      </w:r>
      <w:r>
        <w:rPr>
          <w:spacing w:val="-5"/>
          <w:sz w:val="20"/>
        </w:rPr>
        <w:t xml:space="preserve"> </w:t>
      </w:r>
      <w:r>
        <w:rPr>
          <w:sz w:val="20"/>
        </w:rPr>
        <w:t>провели</w:t>
      </w:r>
      <w:r>
        <w:rPr>
          <w:spacing w:val="-5"/>
          <w:sz w:val="20"/>
        </w:rPr>
        <w:t xml:space="preserve"> </w:t>
      </w:r>
      <w:r>
        <w:rPr>
          <w:sz w:val="20"/>
        </w:rPr>
        <w:t>аудит</w:t>
      </w:r>
      <w:r>
        <w:rPr>
          <w:spacing w:val="-2"/>
          <w:sz w:val="20"/>
        </w:rPr>
        <w:t xml:space="preserve"> </w:t>
      </w:r>
      <w:r>
        <w:rPr>
          <w:sz w:val="20"/>
        </w:rPr>
        <w:t>консолідованої</w:t>
      </w:r>
      <w:r>
        <w:rPr>
          <w:spacing w:val="-4"/>
          <w:sz w:val="20"/>
        </w:rPr>
        <w:t xml:space="preserve"> </w:t>
      </w:r>
      <w:r>
        <w:rPr>
          <w:sz w:val="20"/>
        </w:rPr>
        <w:t>фінансової</w:t>
      </w:r>
      <w:r>
        <w:rPr>
          <w:spacing w:val="-3"/>
          <w:sz w:val="20"/>
        </w:rPr>
        <w:t xml:space="preserve"> </w:t>
      </w:r>
      <w:r>
        <w:rPr>
          <w:sz w:val="20"/>
        </w:rPr>
        <w:t>звітності</w:t>
      </w:r>
      <w:r>
        <w:rPr>
          <w:spacing w:val="-4"/>
          <w:sz w:val="20"/>
        </w:rPr>
        <w:t xml:space="preserve"> </w:t>
      </w:r>
      <w:r>
        <w:rPr>
          <w:sz w:val="20"/>
        </w:rPr>
        <w:t>Приватного акціонерного</w:t>
      </w:r>
      <w:r>
        <w:rPr>
          <w:spacing w:val="-3"/>
          <w:sz w:val="20"/>
        </w:rPr>
        <w:t xml:space="preserve"> </w:t>
      </w:r>
      <w:r>
        <w:rPr>
          <w:sz w:val="20"/>
        </w:rPr>
        <w:t>товариства</w:t>
      </w:r>
      <w:r>
        <w:rPr>
          <w:spacing w:val="-4"/>
          <w:sz w:val="20"/>
        </w:rPr>
        <w:t xml:space="preserve"> </w:t>
      </w:r>
      <w:r>
        <w:rPr>
          <w:sz w:val="20"/>
        </w:rPr>
        <w:t>«Лекхім»</w:t>
      </w:r>
      <w:r>
        <w:rPr>
          <w:spacing w:val="-11"/>
          <w:sz w:val="20"/>
        </w:rPr>
        <w:t xml:space="preserve"> </w:t>
      </w:r>
      <w:r>
        <w:rPr>
          <w:sz w:val="20"/>
        </w:rPr>
        <w:t>(далі</w:t>
      </w:r>
      <w:r>
        <w:rPr>
          <w:spacing w:val="-6"/>
          <w:sz w:val="20"/>
        </w:rPr>
        <w:t xml:space="preserve"> </w:t>
      </w:r>
      <w:r>
        <w:rPr>
          <w:sz w:val="20"/>
        </w:rPr>
        <w:t>–</w:t>
      </w:r>
    </w:p>
    <w:p w:rsidR="004A2345" w:rsidRDefault="004A2345" w:rsidP="00682351">
      <w:pPr>
        <w:spacing w:before="6" w:line="244" w:lineRule="auto"/>
        <w:ind w:left="124"/>
        <w:jc w:val="both"/>
        <w:rPr>
          <w:sz w:val="20"/>
        </w:rPr>
      </w:pPr>
      <w:r>
        <w:rPr>
          <w:sz w:val="20"/>
        </w:rPr>
        <w:t>«Компанія») та його дочірніх підприємств (далі разом – «Група»), що складається з консолідованого звіту про</w:t>
      </w:r>
      <w:r>
        <w:rPr>
          <w:spacing w:val="1"/>
          <w:sz w:val="20"/>
        </w:rPr>
        <w:t xml:space="preserve"> </w:t>
      </w:r>
      <w:r>
        <w:rPr>
          <w:sz w:val="20"/>
        </w:rPr>
        <w:t>фінансовий</w:t>
      </w:r>
      <w:r>
        <w:rPr>
          <w:spacing w:val="-5"/>
          <w:sz w:val="20"/>
        </w:rPr>
        <w:t xml:space="preserve"> </w:t>
      </w:r>
      <w:r>
        <w:rPr>
          <w:sz w:val="20"/>
        </w:rPr>
        <w:t>стан</w:t>
      </w:r>
      <w:r>
        <w:rPr>
          <w:spacing w:val="-4"/>
          <w:sz w:val="20"/>
        </w:rPr>
        <w:t xml:space="preserve"> </w:t>
      </w:r>
      <w:r>
        <w:rPr>
          <w:sz w:val="20"/>
        </w:rPr>
        <w:t>на</w:t>
      </w:r>
      <w:r>
        <w:rPr>
          <w:spacing w:val="-4"/>
          <w:sz w:val="20"/>
        </w:rPr>
        <w:t xml:space="preserve"> </w:t>
      </w:r>
      <w:r>
        <w:rPr>
          <w:sz w:val="20"/>
        </w:rPr>
        <w:t>31 грудня</w:t>
      </w:r>
      <w:r>
        <w:rPr>
          <w:spacing w:val="-3"/>
          <w:sz w:val="20"/>
        </w:rPr>
        <w:t xml:space="preserve"> </w:t>
      </w:r>
      <w:r>
        <w:rPr>
          <w:sz w:val="20"/>
        </w:rPr>
        <w:t>2021</w:t>
      </w:r>
      <w:r>
        <w:rPr>
          <w:spacing w:val="2"/>
          <w:sz w:val="20"/>
        </w:rPr>
        <w:t xml:space="preserve"> </w:t>
      </w:r>
      <w:r>
        <w:rPr>
          <w:sz w:val="20"/>
        </w:rPr>
        <w:t>року,</w:t>
      </w:r>
      <w:r>
        <w:rPr>
          <w:spacing w:val="-2"/>
          <w:sz w:val="20"/>
        </w:rPr>
        <w:t xml:space="preserve"> </w:t>
      </w:r>
      <w:r>
        <w:rPr>
          <w:sz w:val="20"/>
        </w:rPr>
        <w:t>консолідованого</w:t>
      </w:r>
      <w:r>
        <w:rPr>
          <w:spacing w:val="1"/>
          <w:sz w:val="20"/>
        </w:rPr>
        <w:t xml:space="preserve"> </w:t>
      </w:r>
      <w:r>
        <w:rPr>
          <w:sz w:val="20"/>
        </w:rPr>
        <w:t>звіту</w:t>
      </w:r>
      <w:r>
        <w:rPr>
          <w:spacing w:val="-6"/>
          <w:sz w:val="20"/>
        </w:rPr>
        <w:t xml:space="preserve"> </w:t>
      </w:r>
      <w:r>
        <w:rPr>
          <w:sz w:val="20"/>
        </w:rPr>
        <w:t>про</w:t>
      </w:r>
      <w:r>
        <w:rPr>
          <w:spacing w:val="-2"/>
          <w:sz w:val="20"/>
        </w:rPr>
        <w:t xml:space="preserve"> </w:t>
      </w:r>
      <w:r>
        <w:rPr>
          <w:sz w:val="20"/>
        </w:rPr>
        <w:t>сукупний</w:t>
      </w:r>
      <w:r>
        <w:rPr>
          <w:spacing w:val="-5"/>
          <w:sz w:val="20"/>
        </w:rPr>
        <w:t xml:space="preserve"> </w:t>
      </w:r>
      <w:r>
        <w:rPr>
          <w:sz w:val="20"/>
        </w:rPr>
        <w:t>дохід,</w:t>
      </w:r>
      <w:r>
        <w:rPr>
          <w:spacing w:val="-2"/>
          <w:sz w:val="20"/>
        </w:rPr>
        <w:t xml:space="preserve"> </w:t>
      </w:r>
      <w:r>
        <w:rPr>
          <w:sz w:val="20"/>
        </w:rPr>
        <w:t>консолідованого</w:t>
      </w:r>
      <w:r>
        <w:rPr>
          <w:spacing w:val="-2"/>
          <w:sz w:val="20"/>
        </w:rPr>
        <w:t xml:space="preserve"> </w:t>
      </w:r>
      <w:r>
        <w:rPr>
          <w:sz w:val="20"/>
        </w:rPr>
        <w:t>звіту</w:t>
      </w:r>
      <w:r>
        <w:rPr>
          <w:spacing w:val="-6"/>
          <w:sz w:val="20"/>
        </w:rPr>
        <w:t xml:space="preserve"> </w:t>
      </w:r>
      <w:r>
        <w:rPr>
          <w:sz w:val="20"/>
        </w:rPr>
        <w:t>про</w:t>
      </w:r>
      <w:r>
        <w:rPr>
          <w:spacing w:val="-2"/>
          <w:sz w:val="20"/>
        </w:rPr>
        <w:t xml:space="preserve"> </w:t>
      </w:r>
      <w:r>
        <w:rPr>
          <w:sz w:val="20"/>
        </w:rPr>
        <w:t>зміни</w:t>
      </w:r>
      <w:r>
        <w:rPr>
          <w:spacing w:val="-4"/>
          <w:sz w:val="20"/>
        </w:rPr>
        <w:t xml:space="preserve"> </w:t>
      </w:r>
      <w:r>
        <w:rPr>
          <w:sz w:val="20"/>
        </w:rPr>
        <w:t>у</w:t>
      </w:r>
      <w:r>
        <w:rPr>
          <w:spacing w:val="-47"/>
          <w:sz w:val="20"/>
        </w:rPr>
        <w:t xml:space="preserve"> </w:t>
      </w:r>
      <w:r>
        <w:rPr>
          <w:sz w:val="20"/>
        </w:rPr>
        <w:t>власному капіталі та консолідованого звіту про рух грошових коштів за рік, що закінчився зазначеною датою, та</w:t>
      </w:r>
      <w:r>
        <w:rPr>
          <w:spacing w:val="1"/>
          <w:sz w:val="20"/>
        </w:rPr>
        <w:t xml:space="preserve"> </w:t>
      </w:r>
      <w:r>
        <w:rPr>
          <w:sz w:val="20"/>
        </w:rPr>
        <w:t>приміток</w:t>
      </w:r>
      <w:r>
        <w:rPr>
          <w:spacing w:val="-2"/>
          <w:sz w:val="20"/>
        </w:rPr>
        <w:t xml:space="preserve"> </w:t>
      </w:r>
      <w:r>
        <w:rPr>
          <w:sz w:val="20"/>
        </w:rPr>
        <w:t>до консолідованої</w:t>
      </w:r>
      <w:r>
        <w:rPr>
          <w:spacing w:val="-1"/>
          <w:sz w:val="20"/>
        </w:rPr>
        <w:t xml:space="preserve"> </w:t>
      </w:r>
      <w:r>
        <w:rPr>
          <w:sz w:val="20"/>
        </w:rPr>
        <w:t>фінансової звітності, включаючи</w:t>
      </w:r>
      <w:r>
        <w:rPr>
          <w:spacing w:val="-3"/>
          <w:sz w:val="20"/>
        </w:rPr>
        <w:t xml:space="preserve"> </w:t>
      </w:r>
      <w:r>
        <w:rPr>
          <w:sz w:val="20"/>
        </w:rPr>
        <w:t>стислий</w:t>
      </w:r>
      <w:r>
        <w:rPr>
          <w:spacing w:val="-5"/>
          <w:sz w:val="20"/>
        </w:rPr>
        <w:t xml:space="preserve"> </w:t>
      </w:r>
      <w:r>
        <w:rPr>
          <w:sz w:val="20"/>
        </w:rPr>
        <w:t>виклад</w:t>
      </w:r>
      <w:r>
        <w:rPr>
          <w:spacing w:val="-4"/>
          <w:sz w:val="20"/>
        </w:rPr>
        <w:t xml:space="preserve"> </w:t>
      </w:r>
      <w:r>
        <w:rPr>
          <w:sz w:val="20"/>
        </w:rPr>
        <w:t>значущих</w:t>
      </w:r>
      <w:r>
        <w:rPr>
          <w:spacing w:val="-1"/>
          <w:sz w:val="20"/>
        </w:rPr>
        <w:t xml:space="preserve"> </w:t>
      </w:r>
      <w:r>
        <w:rPr>
          <w:sz w:val="20"/>
        </w:rPr>
        <w:t>облікових</w:t>
      </w:r>
      <w:r>
        <w:rPr>
          <w:spacing w:val="-2"/>
          <w:sz w:val="20"/>
        </w:rPr>
        <w:t xml:space="preserve"> </w:t>
      </w:r>
      <w:r>
        <w:rPr>
          <w:sz w:val="20"/>
        </w:rPr>
        <w:t>політик.</w:t>
      </w:r>
    </w:p>
    <w:p w:rsidR="004A2345" w:rsidRDefault="004A2345" w:rsidP="00682351">
      <w:pPr>
        <w:spacing w:line="244" w:lineRule="auto"/>
        <w:ind w:left="124"/>
        <w:jc w:val="both"/>
        <w:rPr>
          <w:sz w:val="20"/>
        </w:rPr>
      </w:pPr>
      <w:r>
        <w:rPr>
          <w:sz w:val="20"/>
        </w:rPr>
        <w:t>На нашу думку, консолідована фінансова звітність, що додається, відображає достовірно, в усіх суттєвих аспектах</w:t>
      </w:r>
      <w:r>
        <w:rPr>
          <w:spacing w:val="1"/>
          <w:sz w:val="20"/>
        </w:rPr>
        <w:t xml:space="preserve"> </w:t>
      </w:r>
      <w:r>
        <w:rPr>
          <w:sz w:val="20"/>
        </w:rPr>
        <w:t>фінансовий стан Групи на 31 грудня 2021 року, її фінансові результати і грошові потоки за рік, що закінчився</w:t>
      </w:r>
      <w:r>
        <w:rPr>
          <w:spacing w:val="1"/>
          <w:sz w:val="20"/>
        </w:rPr>
        <w:t xml:space="preserve"> </w:t>
      </w:r>
      <w:r>
        <w:rPr>
          <w:sz w:val="20"/>
        </w:rPr>
        <w:t>зазначеною</w:t>
      </w:r>
      <w:r>
        <w:rPr>
          <w:spacing w:val="-1"/>
          <w:sz w:val="20"/>
        </w:rPr>
        <w:t xml:space="preserve"> </w:t>
      </w:r>
      <w:r>
        <w:rPr>
          <w:sz w:val="20"/>
        </w:rPr>
        <w:t>датою,</w:t>
      </w:r>
      <w:r>
        <w:rPr>
          <w:spacing w:val="-2"/>
          <w:sz w:val="20"/>
        </w:rPr>
        <w:t xml:space="preserve"> </w:t>
      </w:r>
      <w:r>
        <w:rPr>
          <w:sz w:val="20"/>
        </w:rPr>
        <w:t>відповідно</w:t>
      </w:r>
      <w:r>
        <w:rPr>
          <w:spacing w:val="-6"/>
          <w:sz w:val="20"/>
        </w:rPr>
        <w:t xml:space="preserve"> </w:t>
      </w:r>
      <w:r>
        <w:rPr>
          <w:sz w:val="20"/>
        </w:rPr>
        <w:t>до</w:t>
      </w:r>
      <w:r>
        <w:rPr>
          <w:spacing w:val="-1"/>
          <w:sz w:val="20"/>
        </w:rPr>
        <w:t xml:space="preserve"> </w:t>
      </w:r>
      <w:r>
        <w:rPr>
          <w:sz w:val="20"/>
        </w:rPr>
        <w:t>Міжнародних</w:t>
      </w:r>
      <w:r>
        <w:rPr>
          <w:spacing w:val="-6"/>
          <w:sz w:val="20"/>
        </w:rPr>
        <w:t xml:space="preserve"> </w:t>
      </w:r>
      <w:r>
        <w:rPr>
          <w:sz w:val="20"/>
        </w:rPr>
        <w:t>стандартів</w:t>
      </w:r>
      <w:r>
        <w:rPr>
          <w:spacing w:val="-4"/>
          <w:sz w:val="20"/>
        </w:rPr>
        <w:t xml:space="preserve"> </w:t>
      </w:r>
      <w:r>
        <w:rPr>
          <w:sz w:val="20"/>
        </w:rPr>
        <w:t>фінансової</w:t>
      </w:r>
      <w:r>
        <w:rPr>
          <w:spacing w:val="-3"/>
          <w:sz w:val="20"/>
        </w:rPr>
        <w:t xml:space="preserve"> </w:t>
      </w:r>
      <w:r>
        <w:rPr>
          <w:sz w:val="20"/>
        </w:rPr>
        <w:t>звітності</w:t>
      </w:r>
      <w:r>
        <w:rPr>
          <w:spacing w:val="-6"/>
          <w:sz w:val="20"/>
        </w:rPr>
        <w:t xml:space="preserve"> </w:t>
      </w:r>
      <w:r>
        <w:rPr>
          <w:sz w:val="20"/>
        </w:rPr>
        <w:t>(«МСФЗ»)</w:t>
      </w:r>
      <w:r>
        <w:rPr>
          <w:spacing w:val="-2"/>
          <w:sz w:val="20"/>
        </w:rPr>
        <w:t xml:space="preserve"> </w:t>
      </w:r>
      <w:r>
        <w:rPr>
          <w:sz w:val="20"/>
        </w:rPr>
        <w:t>та</w:t>
      </w:r>
      <w:r>
        <w:rPr>
          <w:spacing w:val="-3"/>
          <w:sz w:val="20"/>
        </w:rPr>
        <w:t xml:space="preserve"> </w:t>
      </w:r>
      <w:r>
        <w:rPr>
          <w:sz w:val="20"/>
        </w:rPr>
        <w:t>вимог</w:t>
      </w:r>
      <w:r>
        <w:rPr>
          <w:spacing w:val="-1"/>
          <w:sz w:val="20"/>
        </w:rPr>
        <w:t xml:space="preserve"> </w:t>
      </w:r>
      <w:r>
        <w:rPr>
          <w:sz w:val="20"/>
        </w:rPr>
        <w:t>Закону</w:t>
      </w:r>
      <w:r>
        <w:rPr>
          <w:spacing w:val="-5"/>
          <w:sz w:val="20"/>
        </w:rPr>
        <w:t xml:space="preserve"> </w:t>
      </w:r>
      <w:r>
        <w:rPr>
          <w:sz w:val="20"/>
        </w:rPr>
        <w:t>України</w:t>
      </w:r>
    </w:p>
    <w:p w:rsidR="004A2345" w:rsidRDefault="004A2345" w:rsidP="00682351">
      <w:pPr>
        <w:spacing w:line="244" w:lineRule="auto"/>
        <w:ind w:left="124" w:right="2021"/>
        <w:jc w:val="both"/>
        <w:rPr>
          <w:sz w:val="20"/>
        </w:rPr>
      </w:pPr>
      <w:r>
        <w:rPr>
          <w:sz w:val="20"/>
        </w:rPr>
        <w:t>«Про</w:t>
      </w:r>
      <w:r>
        <w:rPr>
          <w:spacing w:val="1"/>
          <w:sz w:val="20"/>
        </w:rPr>
        <w:t xml:space="preserve"> </w:t>
      </w:r>
      <w:r>
        <w:rPr>
          <w:sz w:val="20"/>
        </w:rPr>
        <w:t>бухгалтерський</w:t>
      </w:r>
      <w:r>
        <w:rPr>
          <w:spacing w:val="-3"/>
          <w:sz w:val="20"/>
        </w:rPr>
        <w:t xml:space="preserve"> </w:t>
      </w:r>
      <w:r>
        <w:rPr>
          <w:sz w:val="20"/>
        </w:rPr>
        <w:t>облік</w:t>
      </w:r>
      <w:r>
        <w:rPr>
          <w:spacing w:val="-3"/>
          <w:sz w:val="20"/>
        </w:rPr>
        <w:t xml:space="preserve"> </w:t>
      </w:r>
      <w:r>
        <w:rPr>
          <w:sz w:val="20"/>
        </w:rPr>
        <w:t>та</w:t>
      </w:r>
      <w:r>
        <w:rPr>
          <w:spacing w:val="-3"/>
          <w:sz w:val="20"/>
        </w:rPr>
        <w:t xml:space="preserve"> </w:t>
      </w:r>
      <w:r>
        <w:rPr>
          <w:sz w:val="20"/>
        </w:rPr>
        <w:t>фінансову</w:t>
      </w:r>
      <w:r>
        <w:rPr>
          <w:spacing w:val="-7"/>
          <w:sz w:val="20"/>
        </w:rPr>
        <w:t xml:space="preserve"> </w:t>
      </w:r>
      <w:r>
        <w:rPr>
          <w:sz w:val="20"/>
        </w:rPr>
        <w:t>звітність</w:t>
      </w:r>
      <w:r>
        <w:rPr>
          <w:spacing w:val="-4"/>
          <w:sz w:val="20"/>
        </w:rPr>
        <w:t xml:space="preserve"> </w:t>
      </w:r>
      <w:r>
        <w:rPr>
          <w:sz w:val="20"/>
        </w:rPr>
        <w:t>в</w:t>
      </w:r>
      <w:r>
        <w:rPr>
          <w:spacing w:val="-4"/>
          <w:sz w:val="20"/>
        </w:rPr>
        <w:t xml:space="preserve"> </w:t>
      </w:r>
      <w:r>
        <w:rPr>
          <w:sz w:val="20"/>
        </w:rPr>
        <w:t>Україні»</w:t>
      </w:r>
      <w:r>
        <w:rPr>
          <w:spacing w:val="-9"/>
          <w:sz w:val="20"/>
        </w:rPr>
        <w:t xml:space="preserve"> </w:t>
      </w:r>
      <w:r>
        <w:rPr>
          <w:sz w:val="20"/>
        </w:rPr>
        <w:t>до</w:t>
      </w:r>
      <w:r>
        <w:rPr>
          <w:spacing w:val="-2"/>
          <w:sz w:val="20"/>
        </w:rPr>
        <w:t xml:space="preserve"> </w:t>
      </w:r>
      <w:r>
        <w:rPr>
          <w:sz w:val="20"/>
        </w:rPr>
        <w:t>складання</w:t>
      </w:r>
      <w:r>
        <w:rPr>
          <w:spacing w:val="-7"/>
          <w:sz w:val="20"/>
        </w:rPr>
        <w:t xml:space="preserve"> </w:t>
      </w:r>
      <w:r>
        <w:rPr>
          <w:sz w:val="20"/>
        </w:rPr>
        <w:t>фінансової</w:t>
      </w:r>
      <w:r>
        <w:rPr>
          <w:spacing w:val="-3"/>
          <w:sz w:val="20"/>
        </w:rPr>
        <w:t xml:space="preserve"> </w:t>
      </w:r>
      <w:r>
        <w:rPr>
          <w:sz w:val="20"/>
        </w:rPr>
        <w:t>звітності.</w:t>
      </w:r>
      <w:r>
        <w:rPr>
          <w:spacing w:val="-47"/>
          <w:sz w:val="20"/>
        </w:rPr>
        <w:t xml:space="preserve"> </w:t>
      </w:r>
      <w:r>
        <w:rPr>
          <w:sz w:val="20"/>
        </w:rPr>
        <w:t>Основа для думки</w:t>
      </w:r>
    </w:p>
    <w:p w:rsidR="004A2345" w:rsidRDefault="004A2345" w:rsidP="00682351">
      <w:pPr>
        <w:spacing w:line="244" w:lineRule="auto"/>
        <w:ind w:left="124"/>
        <w:jc w:val="both"/>
        <w:rPr>
          <w:sz w:val="20"/>
        </w:rPr>
      </w:pPr>
      <w:r>
        <w:rPr>
          <w:sz w:val="20"/>
        </w:rPr>
        <w:t>Ми провели аудит відповідно до Закону України «Про аудит фінансової звітності та аудиторську діяльність» і</w:t>
      </w:r>
      <w:r>
        <w:rPr>
          <w:spacing w:val="-47"/>
          <w:sz w:val="20"/>
        </w:rPr>
        <w:t xml:space="preserve"> </w:t>
      </w:r>
      <w:r>
        <w:rPr>
          <w:sz w:val="20"/>
        </w:rPr>
        <w:t>Міжнародних</w:t>
      </w:r>
      <w:r>
        <w:rPr>
          <w:spacing w:val="-6"/>
          <w:sz w:val="20"/>
        </w:rPr>
        <w:t xml:space="preserve"> </w:t>
      </w:r>
      <w:r>
        <w:rPr>
          <w:sz w:val="20"/>
        </w:rPr>
        <w:t>стандартів</w:t>
      </w:r>
      <w:r>
        <w:rPr>
          <w:spacing w:val="-4"/>
          <w:sz w:val="20"/>
        </w:rPr>
        <w:t xml:space="preserve"> </w:t>
      </w:r>
      <w:r>
        <w:rPr>
          <w:sz w:val="20"/>
        </w:rPr>
        <w:t>аудиту</w:t>
      </w:r>
      <w:r>
        <w:rPr>
          <w:spacing w:val="-8"/>
          <w:sz w:val="20"/>
        </w:rPr>
        <w:t xml:space="preserve"> </w:t>
      </w:r>
      <w:r>
        <w:rPr>
          <w:sz w:val="20"/>
        </w:rPr>
        <w:t>(МСА).</w:t>
      </w:r>
      <w:r>
        <w:rPr>
          <w:spacing w:val="-2"/>
          <w:sz w:val="20"/>
        </w:rPr>
        <w:t xml:space="preserve"> </w:t>
      </w:r>
      <w:r>
        <w:rPr>
          <w:sz w:val="20"/>
        </w:rPr>
        <w:t>Нашу</w:t>
      </w:r>
      <w:r>
        <w:rPr>
          <w:spacing w:val="-6"/>
          <w:sz w:val="20"/>
        </w:rPr>
        <w:t xml:space="preserve"> </w:t>
      </w:r>
      <w:r>
        <w:rPr>
          <w:sz w:val="20"/>
        </w:rPr>
        <w:t>відповідальність</w:t>
      </w:r>
      <w:r>
        <w:rPr>
          <w:spacing w:val="-6"/>
          <w:sz w:val="20"/>
        </w:rPr>
        <w:t xml:space="preserve"> </w:t>
      </w:r>
      <w:r>
        <w:rPr>
          <w:sz w:val="20"/>
        </w:rPr>
        <w:t>згідно</w:t>
      </w:r>
      <w:r>
        <w:rPr>
          <w:spacing w:val="-3"/>
          <w:sz w:val="20"/>
        </w:rPr>
        <w:t xml:space="preserve"> </w:t>
      </w:r>
      <w:r>
        <w:rPr>
          <w:sz w:val="20"/>
        </w:rPr>
        <w:t>з</w:t>
      </w:r>
      <w:r>
        <w:rPr>
          <w:spacing w:val="-3"/>
          <w:sz w:val="20"/>
        </w:rPr>
        <w:t xml:space="preserve"> </w:t>
      </w:r>
      <w:r>
        <w:rPr>
          <w:sz w:val="20"/>
        </w:rPr>
        <w:t>цими</w:t>
      </w:r>
      <w:r>
        <w:rPr>
          <w:spacing w:val="-5"/>
          <w:sz w:val="20"/>
        </w:rPr>
        <w:t xml:space="preserve"> </w:t>
      </w:r>
      <w:r>
        <w:rPr>
          <w:sz w:val="20"/>
        </w:rPr>
        <w:t>стандартами</w:t>
      </w:r>
      <w:r>
        <w:rPr>
          <w:spacing w:val="-1"/>
          <w:sz w:val="20"/>
        </w:rPr>
        <w:t xml:space="preserve"> </w:t>
      </w:r>
      <w:r>
        <w:rPr>
          <w:sz w:val="20"/>
        </w:rPr>
        <w:t>викладено</w:t>
      </w:r>
      <w:r>
        <w:rPr>
          <w:spacing w:val="-6"/>
          <w:sz w:val="20"/>
        </w:rPr>
        <w:t xml:space="preserve"> </w:t>
      </w:r>
      <w:r>
        <w:rPr>
          <w:sz w:val="20"/>
        </w:rPr>
        <w:t>в</w:t>
      </w:r>
      <w:r>
        <w:rPr>
          <w:spacing w:val="-4"/>
          <w:sz w:val="20"/>
        </w:rPr>
        <w:t xml:space="preserve"> </w:t>
      </w:r>
      <w:r>
        <w:rPr>
          <w:sz w:val="20"/>
        </w:rPr>
        <w:t>розділі</w:t>
      </w:r>
    </w:p>
    <w:p w:rsidR="004A2345" w:rsidRDefault="004A2345" w:rsidP="00682351">
      <w:pPr>
        <w:spacing w:line="244" w:lineRule="auto"/>
        <w:ind w:left="124"/>
        <w:jc w:val="both"/>
        <w:rPr>
          <w:sz w:val="20"/>
        </w:rPr>
      </w:pPr>
      <w:r>
        <w:rPr>
          <w:sz w:val="20"/>
        </w:rPr>
        <w:t>«Відповідальність</w:t>
      </w:r>
      <w:r>
        <w:rPr>
          <w:spacing w:val="-8"/>
          <w:sz w:val="20"/>
        </w:rPr>
        <w:t xml:space="preserve"> </w:t>
      </w:r>
      <w:r>
        <w:rPr>
          <w:sz w:val="20"/>
        </w:rPr>
        <w:t>аудитора</w:t>
      </w:r>
      <w:r>
        <w:rPr>
          <w:spacing w:val="-3"/>
          <w:sz w:val="20"/>
        </w:rPr>
        <w:t xml:space="preserve"> </w:t>
      </w:r>
      <w:r>
        <w:rPr>
          <w:sz w:val="20"/>
        </w:rPr>
        <w:t>за</w:t>
      </w:r>
      <w:r>
        <w:rPr>
          <w:spacing w:val="-3"/>
          <w:sz w:val="20"/>
        </w:rPr>
        <w:t xml:space="preserve"> </w:t>
      </w:r>
      <w:r>
        <w:rPr>
          <w:sz w:val="20"/>
        </w:rPr>
        <w:t>аудит</w:t>
      </w:r>
      <w:r>
        <w:rPr>
          <w:spacing w:val="-5"/>
          <w:sz w:val="20"/>
        </w:rPr>
        <w:t xml:space="preserve"> </w:t>
      </w:r>
      <w:r>
        <w:rPr>
          <w:sz w:val="20"/>
        </w:rPr>
        <w:t>фінансової</w:t>
      </w:r>
      <w:r>
        <w:rPr>
          <w:spacing w:val="-3"/>
          <w:sz w:val="20"/>
        </w:rPr>
        <w:t xml:space="preserve"> </w:t>
      </w:r>
      <w:r>
        <w:rPr>
          <w:sz w:val="20"/>
        </w:rPr>
        <w:t>звітності»</w:t>
      </w:r>
      <w:r>
        <w:rPr>
          <w:spacing w:val="-10"/>
          <w:sz w:val="20"/>
        </w:rPr>
        <w:t xml:space="preserve"> </w:t>
      </w:r>
      <w:r>
        <w:rPr>
          <w:sz w:val="20"/>
        </w:rPr>
        <w:t>нашого звіту.</w:t>
      </w:r>
      <w:r>
        <w:rPr>
          <w:spacing w:val="-3"/>
          <w:sz w:val="20"/>
        </w:rPr>
        <w:t xml:space="preserve"> </w:t>
      </w:r>
      <w:r>
        <w:rPr>
          <w:sz w:val="20"/>
        </w:rPr>
        <w:t>Ми</w:t>
      </w:r>
      <w:r>
        <w:rPr>
          <w:spacing w:val="-5"/>
          <w:sz w:val="20"/>
        </w:rPr>
        <w:t xml:space="preserve"> </w:t>
      </w:r>
      <w:r>
        <w:rPr>
          <w:sz w:val="20"/>
        </w:rPr>
        <w:t>є</w:t>
      </w:r>
      <w:r>
        <w:rPr>
          <w:spacing w:val="-3"/>
          <w:sz w:val="20"/>
        </w:rPr>
        <w:t xml:space="preserve"> </w:t>
      </w:r>
      <w:r>
        <w:rPr>
          <w:sz w:val="20"/>
        </w:rPr>
        <w:t>незалежними</w:t>
      </w:r>
      <w:r>
        <w:rPr>
          <w:spacing w:val="-5"/>
          <w:sz w:val="20"/>
        </w:rPr>
        <w:t xml:space="preserve"> </w:t>
      </w:r>
      <w:r>
        <w:rPr>
          <w:sz w:val="20"/>
        </w:rPr>
        <w:t>по</w:t>
      </w:r>
      <w:r>
        <w:rPr>
          <w:spacing w:val="-5"/>
          <w:sz w:val="20"/>
        </w:rPr>
        <w:t xml:space="preserve"> </w:t>
      </w:r>
      <w:r>
        <w:rPr>
          <w:sz w:val="20"/>
        </w:rPr>
        <w:t>відношенню</w:t>
      </w:r>
      <w:r>
        <w:rPr>
          <w:spacing w:val="-5"/>
          <w:sz w:val="20"/>
        </w:rPr>
        <w:t xml:space="preserve"> </w:t>
      </w:r>
      <w:r>
        <w:rPr>
          <w:sz w:val="20"/>
        </w:rPr>
        <w:t>до</w:t>
      </w:r>
      <w:r>
        <w:rPr>
          <w:spacing w:val="-4"/>
          <w:sz w:val="20"/>
        </w:rPr>
        <w:t xml:space="preserve"> </w:t>
      </w:r>
      <w:r>
        <w:rPr>
          <w:sz w:val="20"/>
        </w:rPr>
        <w:t>Групи</w:t>
      </w:r>
      <w:r>
        <w:rPr>
          <w:spacing w:val="-47"/>
          <w:sz w:val="20"/>
        </w:rPr>
        <w:t xml:space="preserve"> </w:t>
      </w:r>
      <w:r>
        <w:rPr>
          <w:sz w:val="20"/>
        </w:rPr>
        <w:t>згідно з Кодексом етики професійних бухгалтерів Ради з Міжнародних стандартів етики для бухгалтерів (Кодекс</w:t>
      </w:r>
      <w:r>
        <w:rPr>
          <w:spacing w:val="1"/>
          <w:sz w:val="20"/>
        </w:rPr>
        <w:t xml:space="preserve"> </w:t>
      </w:r>
      <w:r>
        <w:rPr>
          <w:sz w:val="20"/>
        </w:rPr>
        <w:t>РМСЕБ) і етичними вимогами, що стосуються нашого аудиту фінансової звітності в Україні, а також виконали інші</w:t>
      </w:r>
      <w:r>
        <w:rPr>
          <w:spacing w:val="1"/>
          <w:sz w:val="20"/>
        </w:rPr>
        <w:t xml:space="preserve"> </w:t>
      </w:r>
      <w:r>
        <w:rPr>
          <w:sz w:val="20"/>
        </w:rPr>
        <w:t>етичні обов'язки відповідно до цих вимог і кодексу РМСЕБ. Ми вважаємо, що отримані нами аудиторські докази є</w:t>
      </w:r>
      <w:r>
        <w:rPr>
          <w:spacing w:val="1"/>
          <w:sz w:val="20"/>
        </w:rPr>
        <w:t xml:space="preserve"> </w:t>
      </w:r>
      <w:r>
        <w:rPr>
          <w:sz w:val="20"/>
        </w:rPr>
        <w:t>достатніми й</w:t>
      </w:r>
      <w:r>
        <w:rPr>
          <w:spacing w:val="-1"/>
          <w:sz w:val="20"/>
        </w:rPr>
        <w:t xml:space="preserve"> </w:t>
      </w:r>
      <w:r>
        <w:rPr>
          <w:sz w:val="20"/>
        </w:rPr>
        <w:t>прийнятими</w:t>
      </w:r>
      <w:r>
        <w:rPr>
          <w:spacing w:val="-3"/>
          <w:sz w:val="20"/>
        </w:rPr>
        <w:t xml:space="preserve"> </w:t>
      </w:r>
      <w:r>
        <w:rPr>
          <w:sz w:val="20"/>
        </w:rPr>
        <w:t>для</w:t>
      </w:r>
      <w:r>
        <w:rPr>
          <w:spacing w:val="-2"/>
          <w:sz w:val="20"/>
        </w:rPr>
        <w:t xml:space="preserve"> </w:t>
      </w:r>
      <w:r>
        <w:rPr>
          <w:sz w:val="20"/>
        </w:rPr>
        <w:t>використання</w:t>
      </w:r>
      <w:r>
        <w:rPr>
          <w:spacing w:val="-2"/>
          <w:sz w:val="20"/>
        </w:rPr>
        <w:t xml:space="preserve"> </w:t>
      </w:r>
      <w:r>
        <w:rPr>
          <w:sz w:val="20"/>
        </w:rPr>
        <w:t>їх</w:t>
      </w:r>
      <w:r>
        <w:rPr>
          <w:spacing w:val="-1"/>
          <w:sz w:val="20"/>
        </w:rPr>
        <w:t xml:space="preserve"> </w:t>
      </w:r>
      <w:r>
        <w:rPr>
          <w:sz w:val="20"/>
        </w:rPr>
        <w:t>як</w:t>
      </w:r>
      <w:r>
        <w:rPr>
          <w:spacing w:val="-1"/>
          <w:sz w:val="20"/>
        </w:rPr>
        <w:t xml:space="preserve"> </w:t>
      </w:r>
      <w:r>
        <w:rPr>
          <w:sz w:val="20"/>
        </w:rPr>
        <w:t>основи</w:t>
      </w:r>
      <w:r>
        <w:rPr>
          <w:spacing w:val="-1"/>
          <w:sz w:val="20"/>
        </w:rPr>
        <w:t xml:space="preserve"> </w:t>
      </w:r>
      <w:r>
        <w:rPr>
          <w:sz w:val="20"/>
        </w:rPr>
        <w:t>для</w:t>
      </w:r>
      <w:r>
        <w:rPr>
          <w:spacing w:val="-2"/>
          <w:sz w:val="20"/>
        </w:rPr>
        <w:t xml:space="preserve"> </w:t>
      </w:r>
      <w:r>
        <w:rPr>
          <w:sz w:val="20"/>
        </w:rPr>
        <w:t>нашої</w:t>
      </w:r>
      <w:r>
        <w:rPr>
          <w:spacing w:val="2"/>
          <w:sz w:val="20"/>
        </w:rPr>
        <w:t xml:space="preserve"> </w:t>
      </w:r>
      <w:r>
        <w:rPr>
          <w:sz w:val="20"/>
        </w:rPr>
        <w:t>думки.</w:t>
      </w:r>
    </w:p>
    <w:p w:rsidR="004A2345" w:rsidRDefault="004A2345" w:rsidP="00682351">
      <w:pPr>
        <w:ind w:left="124"/>
        <w:jc w:val="both"/>
        <w:rPr>
          <w:sz w:val="20"/>
        </w:rPr>
      </w:pPr>
      <w:r>
        <w:rPr>
          <w:sz w:val="20"/>
        </w:rPr>
        <w:t>Суттєва</w:t>
      </w:r>
      <w:r>
        <w:rPr>
          <w:spacing w:val="-7"/>
          <w:sz w:val="20"/>
        </w:rPr>
        <w:t xml:space="preserve"> </w:t>
      </w:r>
      <w:r>
        <w:rPr>
          <w:sz w:val="20"/>
        </w:rPr>
        <w:t>невизначеність,</w:t>
      </w:r>
      <w:r>
        <w:rPr>
          <w:spacing w:val="-6"/>
          <w:sz w:val="20"/>
        </w:rPr>
        <w:t xml:space="preserve"> </w:t>
      </w:r>
      <w:r>
        <w:rPr>
          <w:sz w:val="20"/>
        </w:rPr>
        <w:t>що</w:t>
      </w:r>
      <w:r>
        <w:rPr>
          <w:spacing w:val="-3"/>
          <w:sz w:val="20"/>
        </w:rPr>
        <w:t xml:space="preserve"> </w:t>
      </w:r>
      <w:r>
        <w:rPr>
          <w:sz w:val="20"/>
        </w:rPr>
        <w:t>стосується</w:t>
      </w:r>
      <w:r>
        <w:rPr>
          <w:spacing w:val="-3"/>
          <w:sz w:val="20"/>
        </w:rPr>
        <w:t xml:space="preserve"> </w:t>
      </w:r>
      <w:r>
        <w:rPr>
          <w:sz w:val="20"/>
        </w:rPr>
        <w:t>безперервності</w:t>
      </w:r>
      <w:r>
        <w:rPr>
          <w:spacing w:val="-5"/>
          <w:sz w:val="20"/>
        </w:rPr>
        <w:t xml:space="preserve"> </w:t>
      </w:r>
      <w:r>
        <w:rPr>
          <w:sz w:val="20"/>
        </w:rPr>
        <w:t>діяльності</w:t>
      </w:r>
    </w:p>
    <w:p w:rsidR="004A2345" w:rsidRDefault="004A2345" w:rsidP="00682351">
      <w:pPr>
        <w:spacing w:before="3" w:line="244" w:lineRule="auto"/>
        <w:ind w:left="124" w:right="303"/>
        <w:jc w:val="both"/>
        <w:rPr>
          <w:sz w:val="20"/>
        </w:rPr>
      </w:pPr>
      <w:r>
        <w:rPr>
          <w:sz w:val="20"/>
        </w:rPr>
        <w:t>Ми</w:t>
      </w:r>
      <w:r>
        <w:rPr>
          <w:spacing w:val="-3"/>
          <w:sz w:val="20"/>
        </w:rPr>
        <w:t xml:space="preserve"> </w:t>
      </w:r>
      <w:r>
        <w:rPr>
          <w:sz w:val="20"/>
        </w:rPr>
        <w:t>звертаємо</w:t>
      </w:r>
      <w:r>
        <w:rPr>
          <w:spacing w:val="3"/>
          <w:sz w:val="20"/>
        </w:rPr>
        <w:t xml:space="preserve"> </w:t>
      </w:r>
      <w:r>
        <w:rPr>
          <w:sz w:val="20"/>
        </w:rPr>
        <w:t>увагу</w:t>
      </w:r>
      <w:r>
        <w:rPr>
          <w:spacing w:val="-4"/>
          <w:sz w:val="20"/>
        </w:rPr>
        <w:t xml:space="preserve"> </w:t>
      </w:r>
      <w:r>
        <w:rPr>
          <w:sz w:val="20"/>
        </w:rPr>
        <w:t>на</w:t>
      </w:r>
      <w:r>
        <w:rPr>
          <w:spacing w:val="-3"/>
          <w:sz w:val="20"/>
        </w:rPr>
        <w:t xml:space="preserve"> </w:t>
      </w:r>
      <w:r>
        <w:rPr>
          <w:sz w:val="20"/>
        </w:rPr>
        <w:t>Примітку</w:t>
      </w:r>
      <w:r>
        <w:rPr>
          <w:spacing w:val="-5"/>
          <w:sz w:val="20"/>
        </w:rPr>
        <w:t xml:space="preserve"> </w:t>
      </w:r>
      <w:r>
        <w:rPr>
          <w:sz w:val="20"/>
        </w:rPr>
        <w:t>31</w:t>
      </w:r>
      <w:r>
        <w:rPr>
          <w:spacing w:val="1"/>
          <w:sz w:val="20"/>
        </w:rPr>
        <w:t xml:space="preserve"> </w:t>
      </w:r>
      <w:r>
        <w:rPr>
          <w:sz w:val="20"/>
        </w:rPr>
        <w:t>у</w:t>
      </w:r>
      <w:r>
        <w:rPr>
          <w:spacing w:val="-5"/>
          <w:sz w:val="20"/>
        </w:rPr>
        <w:t xml:space="preserve"> </w:t>
      </w:r>
      <w:r>
        <w:rPr>
          <w:sz w:val="20"/>
        </w:rPr>
        <w:t>консолідованій</w:t>
      </w:r>
      <w:r>
        <w:rPr>
          <w:spacing w:val="-4"/>
          <w:sz w:val="20"/>
        </w:rPr>
        <w:t xml:space="preserve"> </w:t>
      </w:r>
      <w:r>
        <w:rPr>
          <w:sz w:val="20"/>
        </w:rPr>
        <w:t>фінансовій</w:t>
      </w:r>
      <w:r>
        <w:rPr>
          <w:spacing w:val="-2"/>
          <w:sz w:val="20"/>
        </w:rPr>
        <w:t xml:space="preserve"> </w:t>
      </w:r>
      <w:r>
        <w:rPr>
          <w:sz w:val="20"/>
        </w:rPr>
        <w:t>звітності,</w:t>
      </w:r>
      <w:r>
        <w:rPr>
          <w:spacing w:val="1"/>
          <w:sz w:val="20"/>
        </w:rPr>
        <w:t xml:space="preserve"> </w:t>
      </w:r>
      <w:r>
        <w:rPr>
          <w:sz w:val="20"/>
        </w:rPr>
        <w:t>в</w:t>
      </w:r>
      <w:r>
        <w:rPr>
          <w:spacing w:val="-2"/>
          <w:sz w:val="20"/>
        </w:rPr>
        <w:t xml:space="preserve"> </w:t>
      </w:r>
      <w:r>
        <w:rPr>
          <w:sz w:val="20"/>
        </w:rPr>
        <w:t>якій</w:t>
      </w:r>
      <w:r>
        <w:rPr>
          <w:spacing w:val="-4"/>
          <w:sz w:val="20"/>
        </w:rPr>
        <w:t xml:space="preserve"> </w:t>
      </w:r>
      <w:r>
        <w:rPr>
          <w:sz w:val="20"/>
        </w:rPr>
        <w:t>розкривається, шо</w:t>
      </w:r>
      <w:r>
        <w:rPr>
          <w:spacing w:val="1"/>
          <w:sz w:val="20"/>
        </w:rPr>
        <w:t xml:space="preserve"> </w:t>
      </w:r>
      <w:r>
        <w:rPr>
          <w:sz w:val="20"/>
        </w:rPr>
        <w:t>24</w:t>
      </w:r>
      <w:r>
        <w:rPr>
          <w:spacing w:val="1"/>
          <w:sz w:val="20"/>
        </w:rPr>
        <w:t xml:space="preserve"> </w:t>
      </w:r>
      <w:r>
        <w:rPr>
          <w:sz w:val="20"/>
        </w:rPr>
        <w:t>лютого</w:t>
      </w:r>
      <w:r>
        <w:rPr>
          <w:spacing w:val="-1"/>
          <w:sz w:val="20"/>
        </w:rPr>
        <w:t xml:space="preserve"> </w:t>
      </w:r>
      <w:r>
        <w:rPr>
          <w:sz w:val="20"/>
        </w:rPr>
        <w:t>2022</w:t>
      </w:r>
      <w:r>
        <w:rPr>
          <w:spacing w:val="-47"/>
          <w:sz w:val="20"/>
        </w:rPr>
        <w:t xml:space="preserve"> </w:t>
      </w:r>
      <w:r>
        <w:rPr>
          <w:sz w:val="20"/>
        </w:rPr>
        <w:t>року російські війська вторглися в Україну та розпочали воєнні дії у багатьох регіонах. Компанія продовжує</w:t>
      </w:r>
      <w:r>
        <w:rPr>
          <w:spacing w:val="1"/>
          <w:sz w:val="20"/>
        </w:rPr>
        <w:t xml:space="preserve"> </w:t>
      </w:r>
      <w:r>
        <w:rPr>
          <w:sz w:val="20"/>
        </w:rPr>
        <w:t>операційну діяльність, активи не є пошкодженими на дату випуску даної консолідованої фінансової звітності,</w:t>
      </w:r>
      <w:r>
        <w:rPr>
          <w:spacing w:val="1"/>
          <w:sz w:val="20"/>
        </w:rPr>
        <w:t xml:space="preserve"> </w:t>
      </w:r>
      <w:r>
        <w:rPr>
          <w:sz w:val="20"/>
        </w:rPr>
        <w:t>керівництво</w:t>
      </w:r>
      <w:r>
        <w:rPr>
          <w:spacing w:val="-4"/>
          <w:sz w:val="20"/>
        </w:rPr>
        <w:t xml:space="preserve"> </w:t>
      </w:r>
      <w:r>
        <w:rPr>
          <w:sz w:val="20"/>
        </w:rPr>
        <w:t>та</w:t>
      </w:r>
      <w:r>
        <w:rPr>
          <w:spacing w:val="-2"/>
          <w:sz w:val="20"/>
        </w:rPr>
        <w:t xml:space="preserve"> </w:t>
      </w:r>
      <w:r>
        <w:rPr>
          <w:sz w:val="20"/>
        </w:rPr>
        <w:t>власники</w:t>
      </w:r>
      <w:r>
        <w:rPr>
          <w:spacing w:val="-7"/>
          <w:sz w:val="20"/>
        </w:rPr>
        <w:t xml:space="preserve"> </w:t>
      </w:r>
      <w:r>
        <w:rPr>
          <w:sz w:val="20"/>
        </w:rPr>
        <w:t>Компанії</w:t>
      </w:r>
      <w:r>
        <w:rPr>
          <w:spacing w:val="-1"/>
          <w:sz w:val="20"/>
        </w:rPr>
        <w:t xml:space="preserve"> </w:t>
      </w:r>
      <w:r>
        <w:rPr>
          <w:sz w:val="20"/>
        </w:rPr>
        <w:t>не</w:t>
      </w:r>
      <w:r>
        <w:rPr>
          <w:spacing w:val="-3"/>
          <w:sz w:val="20"/>
        </w:rPr>
        <w:t xml:space="preserve"> </w:t>
      </w:r>
      <w:r>
        <w:rPr>
          <w:sz w:val="20"/>
        </w:rPr>
        <w:t>мають</w:t>
      </w:r>
      <w:r>
        <w:rPr>
          <w:spacing w:val="-1"/>
          <w:sz w:val="20"/>
        </w:rPr>
        <w:t xml:space="preserve"> </w:t>
      </w:r>
      <w:r>
        <w:rPr>
          <w:sz w:val="20"/>
        </w:rPr>
        <w:t>наміру</w:t>
      </w:r>
      <w:r>
        <w:rPr>
          <w:spacing w:val="-3"/>
          <w:sz w:val="20"/>
        </w:rPr>
        <w:t xml:space="preserve"> </w:t>
      </w:r>
      <w:r>
        <w:rPr>
          <w:sz w:val="20"/>
        </w:rPr>
        <w:t>призупиняти</w:t>
      </w:r>
      <w:r>
        <w:rPr>
          <w:spacing w:val="-6"/>
          <w:sz w:val="20"/>
        </w:rPr>
        <w:t xml:space="preserve"> </w:t>
      </w:r>
      <w:r>
        <w:rPr>
          <w:sz w:val="20"/>
        </w:rPr>
        <w:t>чи</w:t>
      </w:r>
      <w:r>
        <w:rPr>
          <w:spacing w:val="-2"/>
          <w:sz w:val="20"/>
        </w:rPr>
        <w:t xml:space="preserve"> </w:t>
      </w:r>
      <w:r>
        <w:rPr>
          <w:sz w:val="20"/>
        </w:rPr>
        <w:t>ліквідовувати</w:t>
      </w:r>
      <w:r>
        <w:rPr>
          <w:spacing w:val="-5"/>
          <w:sz w:val="20"/>
        </w:rPr>
        <w:t xml:space="preserve"> </w:t>
      </w:r>
      <w:r>
        <w:rPr>
          <w:sz w:val="20"/>
        </w:rPr>
        <w:t>діяльність</w:t>
      </w:r>
      <w:r>
        <w:rPr>
          <w:spacing w:val="-5"/>
          <w:sz w:val="20"/>
        </w:rPr>
        <w:t xml:space="preserve"> </w:t>
      </w:r>
      <w:r>
        <w:rPr>
          <w:sz w:val="20"/>
        </w:rPr>
        <w:t>Компанії</w:t>
      </w:r>
      <w:r>
        <w:rPr>
          <w:spacing w:val="-4"/>
          <w:sz w:val="20"/>
        </w:rPr>
        <w:t xml:space="preserve"> </w:t>
      </w:r>
      <w:r>
        <w:rPr>
          <w:sz w:val="20"/>
        </w:rPr>
        <w:t>в</w:t>
      </w:r>
      <w:r>
        <w:rPr>
          <w:spacing w:val="-3"/>
          <w:sz w:val="20"/>
        </w:rPr>
        <w:t xml:space="preserve"> </w:t>
      </w:r>
      <w:r>
        <w:rPr>
          <w:sz w:val="20"/>
        </w:rPr>
        <w:t>Україні.</w:t>
      </w:r>
    </w:p>
    <w:p w:rsidR="004A2345" w:rsidRDefault="004A2345" w:rsidP="00682351">
      <w:pPr>
        <w:spacing w:line="244" w:lineRule="auto"/>
        <w:ind w:left="124" w:right="303"/>
        <w:jc w:val="both"/>
        <w:rPr>
          <w:sz w:val="20"/>
        </w:rPr>
      </w:pPr>
      <w:r>
        <w:rPr>
          <w:sz w:val="20"/>
        </w:rPr>
        <w:t>Однак</w:t>
      </w:r>
      <w:r>
        <w:rPr>
          <w:spacing w:val="-5"/>
          <w:sz w:val="20"/>
        </w:rPr>
        <w:t xml:space="preserve"> </w:t>
      </w:r>
      <w:r>
        <w:rPr>
          <w:sz w:val="20"/>
        </w:rPr>
        <w:t>на</w:t>
      </w:r>
      <w:r>
        <w:rPr>
          <w:spacing w:val="-3"/>
          <w:sz w:val="20"/>
        </w:rPr>
        <w:t xml:space="preserve"> </w:t>
      </w:r>
      <w:r>
        <w:rPr>
          <w:sz w:val="20"/>
        </w:rPr>
        <w:t>дату</w:t>
      </w:r>
      <w:r>
        <w:rPr>
          <w:spacing w:val="-7"/>
          <w:sz w:val="20"/>
        </w:rPr>
        <w:t xml:space="preserve"> </w:t>
      </w:r>
      <w:r>
        <w:rPr>
          <w:sz w:val="20"/>
        </w:rPr>
        <w:t>цієї фінансової</w:t>
      </w:r>
      <w:r>
        <w:rPr>
          <w:spacing w:val="-1"/>
          <w:sz w:val="20"/>
        </w:rPr>
        <w:t xml:space="preserve"> </w:t>
      </w:r>
      <w:r>
        <w:rPr>
          <w:sz w:val="20"/>
        </w:rPr>
        <w:t>звітності</w:t>
      </w:r>
      <w:r>
        <w:rPr>
          <w:spacing w:val="-3"/>
          <w:sz w:val="20"/>
        </w:rPr>
        <w:t xml:space="preserve"> </w:t>
      </w:r>
      <w:r>
        <w:rPr>
          <w:sz w:val="20"/>
        </w:rPr>
        <w:t>важко</w:t>
      </w:r>
      <w:r>
        <w:rPr>
          <w:spacing w:val="-3"/>
          <w:sz w:val="20"/>
        </w:rPr>
        <w:t xml:space="preserve"> </w:t>
      </w:r>
      <w:r>
        <w:rPr>
          <w:sz w:val="20"/>
        </w:rPr>
        <w:t>передбачити</w:t>
      </w:r>
      <w:r>
        <w:rPr>
          <w:spacing w:val="-4"/>
          <w:sz w:val="20"/>
        </w:rPr>
        <w:t xml:space="preserve"> </w:t>
      </w:r>
      <w:r>
        <w:rPr>
          <w:sz w:val="20"/>
        </w:rPr>
        <w:t>період</w:t>
      </w:r>
      <w:r>
        <w:rPr>
          <w:spacing w:val="1"/>
          <w:sz w:val="20"/>
        </w:rPr>
        <w:t xml:space="preserve"> </w:t>
      </w:r>
      <w:r>
        <w:rPr>
          <w:sz w:val="20"/>
        </w:rPr>
        <w:t>часу</w:t>
      </w:r>
      <w:r>
        <w:rPr>
          <w:spacing w:val="-4"/>
          <w:sz w:val="20"/>
        </w:rPr>
        <w:t xml:space="preserve"> </w:t>
      </w:r>
      <w:r>
        <w:rPr>
          <w:sz w:val="20"/>
        </w:rPr>
        <w:t>та</w:t>
      </w:r>
      <w:r>
        <w:rPr>
          <w:spacing w:val="-2"/>
          <w:sz w:val="20"/>
        </w:rPr>
        <w:t xml:space="preserve"> </w:t>
      </w:r>
      <w:r>
        <w:rPr>
          <w:sz w:val="20"/>
        </w:rPr>
        <w:t>масштаби</w:t>
      </w:r>
      <w:r>
        <w:rPr>
          <w:spacing w:val="-1"/>
          <w:sz w:val="20"/>
        </w:rPr>
        <w:t xml:space="preserve"> </w:t>
      </w:r>
      <w:r>
        <w:rPr>
          <w:sz w:val="20"/>
        </w:rPr>
        <w:t>воєнної</w:t>
      </w:r>
      <w:r>
        <w:rPr>
          <w:spacing w:val="-1"/>
          <w:sz w:val="20"/>
        </w:rPr>
        <w:t xml:space="preserve"> </w:t>
      </w:r>
      <w:r>
        <w:rPr>
          <w:sz w:val="20"/>
        </w:rPr>
        <w:t>діяльності</w:t>
      </w:r>
      <w:r>
        <w:rPr>
          <w:spacing w:val="-4"/>
          <w:sz w:val="20"/>
        </w:rPr>
        <w:t xml:space="preserve"> </w:t>
      </w:r>
      <w:r>
        <w:rPr>
          <w:sz w:val="20"/>
        </w:rPr>
        <w:t>в</w:t>
      </w:r>
      <w:r>
        <w:rPr>
          <w:spacing w:val="-3"/>
          <w:sz w:val="20"/>
        </w:rPr>
        <w:t xml:space="preserve"> </w:t>
      </w:r>
      <w:r>
        <w:rPr>
          <w:sz w:val="20"/>
        </w:rPr>
        <w:t>Україні.</w:t>
      </w:r>
      <w:r>
        <w:rPr>
          <w:spacing w:val="1"/>
          <w:sz w:val="20"/>
        </w:rPr>
        <w:t xml:space="preserve"> </w:t>
      </w:r>
      <w:r>
        <w:rPr>
          <w:sz w:val="20"/>
        </w:rPr>
        <w:t>Ці</w:t>
      </w:r>
      <w:r>
        <w:rPr>
          <w:spacing w:val="-47"/>
          <w:sz w:val="20"/>
        </w:rPr>
        <w:t xml:space="preserve"> </w:t>
      </w:r>
      <w:r>
        <w:rPr>
          <w:sz w:val="20"/>
        </w:rPr>
        <w:t>умови вказують на існування суттєвої невизначеності, яка може викликати значні сумніви щодо здатності Компанії</w:t>
      </w:r>
      <w:r>
        <w:rPr>
          <w:spacing w:val="1"/>
          <w:sz w:val="20"/>
        </w:rPr>
        <w:t xml:space="preserve"> </w:t>
      </w:r>
      <w:r>
        <w:rPr>
          <w:sz w:val="20"/>
        </w:rPr>
        <w:t>продовжувати свою діяльність на безперервній основі, зокрема погашати свої зобов'язання при звичайному ході</w:t>
      </w:r>
      <w:r>
        <w:rPr>
          <w:spacing w:val="1"/>
          <w:sz w:val="20"/>
        </w:rPr>
        <w:t xml:space="preserve"> </w:t>
      </w:r>
      <w:r>
        <w:rPr>
          <w:sz w:val="20"/>
        </w:rPr>
        <w:t>бізнесу. Нашу</w:t>
      </w:r>
      <w:r>
        <w:rPr>
          <w:spacing w:val="-3"/>
          <w:sz w:val="20"/>
        </w:rPr>
        <w:t xml:space="preserve"> </w:t>
      </w:r>
      <w:r>
        <w:rPr>
          <w:sz w:val="20"/>
        </w:rPr>
        <w:t>думку</w:t>
      </w:r>
      <w:r>
        <w:rPr>
          <w:spacing w:val="-3"/>
          <w:sz w:val="20"/>
        </w:rPr>
        <w:t xml:space="preserve"> </w:t>
      </w:r>
      <w:r>
        <w:rPr>
          <w:sz w:val="20"/>
        </w:rPr>
        <w:t>щодо</w:t>
      </w:r>
      <w:r>
        <w:rPr>
          <w:spacing w:val="3"/>
          <w:sz w:val="20"/>
        </w:rPr>
        <w:t xml:space="preserve"> </w:t>
      </w:r>
      <w:r>
        <w:rPr>
          <w:sz w:val="20"/>
        </w:rPr>
        <w:t>цього</w:t>
      </w:r>
      <w:r>
        <w:rPr>
          <w:spacing w:val="2"/>
          <w:sz w:val="20"/>
        </w:rPr>
        <w:t xml:space="preserve"> </w:t>
      </w:r>
      <w:r>
        <w:rPr>
          <w:sz w:val="20"/>
        </w:rPr>
        <w:t>питання</w:t>
      </w:r>
      <w:r>
        <w:rPr>
          <w:spacing w:val="-5"/>
          <w:sz w:val="20"/>
        </w:rPr>
        <w:t xml:space="preserve"> </w:t>
      </w:r>
      <w:r>
        <w:rPr>
          <w:sz w:val="20"/>
        </w:rPr>
        <w:t>не</w:t>
      </w:r>
      <w:r>
        <w:rPr>
          <w:spacing w:val="-2"/>
          <w:sz w:val="20"/>
        </w:rPr>
        <w:t xml:space="preserve"> </w:t>
      </w:r>
      <w:r>
        <w:rPr>
          <w:sz w:val="20"/>
        </w:rPr>
        <w:t>було</w:t>
      </w:r>
      <w:r>
        <w:rPr>
          <w:spacing w:val="3"/>
          <w:sz w:val="20"/>
        </w:rPr>
        <w:t xml:space="preserve"> </w:t>
      </w:r>
      <w:r>
        <w:rPr>
          <w:sz w:val="20"/>
        </w:rPr>
        <w:t>модифіковано.</w:t>
      </w:r>
    </w:p>
    <w:p w:rsidR="004A2345" w:rsidRDefault="004A2345" w:rsidP="00682351">
      <w:pPr>
        <w:pStyle w:val="BodyText"/>
        <w:spacing w:before="5"/>
        <w:ind w:left="0"/>
        <w:jc w:val="both"/>
        <w:rPr>
          <w:sz w:val="20"/>
        </w:rPr>
      </w:pPr>
    </w:p>
    <w:p w:rsidR="004A2345" w:rsidRDefault="004A2345" w:rsidP="00682351">
      <w:pPr>
        <w:ind w:left="124"/>
        <w:jc w:val="both"/>
        <w:rPr>
          <w:sz w:val="20"/>
        </w:rPr>
      </w:pPr>
      <w:r>
        <w:rPr>
          <w:sz w:val="20"/>
        </w:rPr>
        <w:t>Ключові</w:t>
      </w:r>
      <w:r>
        <w:rPr>
          <w:spacing w:val="-4"/>
          <w:sz w:val="20"/>
        </w:rPr>
        <w:t xml:space="preserve"> </w:t>
      </w:r>
      <w:r>
        <w:rPr>
          <w:sz w:val="20"/>
        </w:rPr>
        <w:t>питання</w:t>
      </w:r>
      <w:r>
        <w:rPr>
          <w:spacing w:val="-7"/>
          <w:sz w:val="20"/>
        </w:rPr>
        <w:t xml:space="preserve"> </w:t>
      </w:r>
      <w:r>
        <w:rPr>
          <w:sz w:val="20"/>
        </w:rPr>
        <w:t>аудиту</w:t>
      </w:r>
    </w:p>
    <w:p w:rsidR="004A2345" w:rsidRDefault="004A2345" w:rsidP="00682351">
      <w:pPr>
        <w:spacing w:before="5" w:line="244" w:lineRule="auto"/>
        <w:ind w:left="124" w:right="303"/>
        <w:jc w:val="both"/>
        <w:rPr>
          <w:sz w:val="20"/>
        </w:rPr>
      </w:pPr>
      <w:r>
        <w:rPr>
          <w:sz w:val="20"/>
        </w:rPr>
        <w:t>Ключові</w:t>
      </w:r>
      <w:r>
        <w:rPr>
          <w:spacing w:val="-5"/>
          <w:sz w:val="20"/>
        </w:rPr>
        <w:t xml:space="preserve"> </w:t>
      </w:r>
      <w:r>
        <w:rPr>
          <w:sz w:val="20"/>
        </w:rPr>
        <w:t>питання</w:t>
      </w:r>
      <w:r>
        <w:rPr>
          <w:spacing w:val="-9"/>
          <w:sz w:val="20"/>
        </w:rPr>
        <w:t xml:space="preserve"> </w:t>
      </w:r>
      <w:r>
        <w:rPr>
          <w:sz w:val="20"/>
        </w:rPr>
        <w:t>аудиту</w:t>
      </w:r>
      <w:r>
        <w:rPr>
          <w:spacing w:val="-8"/>
          <w:sz w:val="20"/>
        </w:rPr>
        <w:t xml:space="preserve"> </w:t>
      </w:r>
      <w:r>
        <w:rPr>
          <w:sz w:val="20"/>
        </w:rPr>
        <w:t>–</w:t>
      </w:r>
      <w:r>
        <w:rPr>
          <w:spacing w:val="-2"/>
          <w:sz w:val="20"/>
        </w:rPr>
        <w:t xml:space="preserve"> </w:t>
      </w:r>
      <w:r>
        <w:rPr>
          <w:sz w:val="20"/>
        </w:rPr>
        <w:t>це</w:t>
      </w:r>
      <w:r>
        <w:rPr>
          <w:spacing w:val="-5"/>
          <w:sz w:val="20"/>
        </w:rPr>
        <w:t xml:space="preserve"> </w:t>
      </w:r>
      <w:r>
        <w:rPr>
          <w:sz w:val="20"/>
        </w:rPr>
        <w:t>питання,</w:t>
      </w:r>
      <w:r>
        <w:rPr>
          <w:spacing w:val="-2"/>
          <w:sz w:val="20"/>
        </w:rPr>
        <w:t xml:space="preserve"> </w:t>
      </w:r>
      <w:r>
        <w:rPr>
          <w:sz w:val="20"/>
        </w:rPr>
        <w:t>що,</w:t>
      </w:r>
      <w:r>
        <w:rPr>
          <w:spacing w:val="-1"/>
          <w:sz w:val="20"/>
        </w:rPr>
        <w:t xml:space="preserve"> </w:t>
      </w:r>
      <w:r>
        <w:rPr>
          <w:sz w:val="20"/>
        </w:rPr>
        <w:t>на</w:t>
      </w:r>
      <w:r>
        <w:rPr>
          <w:spacing w:val="-5"/>
          <w:sz w:val="20"/>
        </w:rPr>
        <w:t xml:space="preserve"> </w:t>
      </w:r>
      <w:r>
        <w:rPr>
          <w:sz w:val="20"/>
        </w:rPr>
        <w:t>наше</w:t>
      </w:r>
      <w:r>
        <w:rPr>
          <w:spacing w:val="-2"/>
          <w:sz w:val="20"/>
        </w:rPr>
        <w:t xml:space="preserve"> </w:t>
      </w:r>
      <w:r>
        <w:rPr>
          <w:sz w:val="20"/>
        </w:rPr>
        <w:t>професійне</w:t>
      </w:r>
      <w:r>
        <w:rPr>
          <w:spacing w:val="-3"/>
          <w:sz w:val="20"/>
        </w:rPr>
        <w:t xml:space="preserve"> </w:t>
      </w:r>
      <w:r>
        <w:rPr>
          <w:sz w:val="20"/>
        </w:rPr>
        <w:t>судження,</w:t>
      </w:r>
      <w:r>
        <w:rPr>
          <w:spacing w:val="-3"/>
          <w:sz w:val="20"/>
        </w:rPr>
        <w:t xml:space="preserve"> </w:t>
      </w:r>
      <w:r>
        <w:rPr>
          <w:sz w:val="20"/>
        </w:rPr>
        <w:t>були</w:t>
      </w:r>
      <w:r>
        <w:rPr>
          <w:spacing w:val="-4"/>
          <w:sz w:val="20"/>
        </w:rPr>
        <w:t xml:space="preserve"> </w:t>
      </w:r>
      <w:r>
        <w:rPr>
          <w:sz w:val="20"/>
        </w:rPr>
        <w:t>найбільш</w:t>
      </w:r>
      <w:r>
        <w:rPr>
          <w:spacing w:val="-7"/>
          <w:sz w:val="20"/>
        </w:rPr>
        <w:t xml:space="preserve"> </w:t>
      </w:r>
      <w:r>
        <w:rPr>
          <w:sz w:val="20"/>
        </w:rPr>
        <w:t>значущими</w:t>
      </w:r>
      <w:r>
        <w:rPr>
          <w:spacing w:val="-3"/>
          <w:sz w:val="20"/>
        </w:rPr>
        <w:t xml:space="preserve"> </w:t>
      </w:r>
      <w:r>
        <w:rPr>
          <w:sz w:val="20"/>
        </w:rPr>
        <w:t>під</w:t>
      </w:r>
      <w:r>
        <w:rPr>
          <w:spacing w:val="-5"/>
          <w:sz w:val="20"/>
        </w:rPr>
        <w:t xml:space="preserve"> </w:t>
      </w:r>
      <w:r>
        <w:rPr>
          <w:sz w:val="20"/>
        </w:rPr>
        <w:t>час</w:t>
      </w:r>
      <w:r>
        <w:rPr>
          <w:spacing w:val="-3"/>
          <w:sz w:val="20"/>
        </w:rPr>
        <w:t xml:space="preserve"> </w:t>
      </w:r>
      <w:r>
        <w:rPr>
          <w:sz w:val="20"/>
        </w:rPr>
        <w:t>нашого</w:t>
      </w:r>
      <w:r>
        <w:rPr>
          <w:spacing w:val="-47"/>
          <w:sz w:val="20"/>
        </w:rPr>
        <w:t xml:space="preserve"> </w:t>
      </w:r>
      <w:r>
        <w:rPr>
          <w:sz w:val="20"/>
        </w:rPr>
        <w:t>аудиту консолідованої фінансової звітності за поточний період. Ці питання розглядалися в контексті нашого аудиту</w:t>
      </w:r>
      <w:r>
        <w:rPr>
          <w:spacing w:val="-47"/>
          <w:sz w:val="20"/>
        </w:rPr>
        <w:t xml:space="preserve"> </w:t>
      </w:r>
      <w:r>
        <w:rPr>
          <w:sz w:val="20"/>
        </w:rPr>
        <w:t>консолідованої фінансової звітності в цілому та при формуванні думки щодо неї; при цьому ми не висловлюємо</w:t>
      </w:r>
      <w:r>
        <w:rPr>
          <w:spacing w:val="1"/>
          <w:sz w:val="20"/>
        </w:rPr>
        <w:t xml:space="preserve"> </w:t>
      </w:r>
      <w:r>
        <w:rPr>
          <w:sz w:val="20"/>
        </w:rPr>
        <w:t>окремої</w:t>
      </w:r>
      <w:r>
        <w:rPr>
          <w:spacing w:val="3"/>
          <w:sz w:val="20"/>
        </w:rPr>
        <w:t xml:space="preserve"> </w:t>
      </w:r>
      <w:r>
        <w:rPr>
          <w:sz w:val="20"/>
        </w:rPr>
        <w:t>думки щодо</w:t>
      </w:r>
      <w:r>
        <w:rPr>
          <w:spacing w:val="4"/>
          <w:sz w:val="20"/>
        </w:rPr>
        <w:t xml:space="preserve"> </w:t>
      </w:r>
      <w:r>
        <w:rPr>
          <w:sz w:val="20"/>
        </w:rPr>
        <w:t>цих</w:t>
      </w:r>
      <w:r>
        <w:rPr>
          <w:spacing w:val="-3"/>
          <w:sz w:val="20"/>
        </w:rPr>
        <w:t xml:space="preserve"> </w:t>
      </w:r>
      <w:r>
        <w:rPr>
          <w:sz w:val="20"/>
        </w:rPr>
        <w:t>питань.</w:t>
      </w:r>
    </w:p>
    <w:p w:rsidR="004A2345" w:rsidRDefault="004A2345" w:rsidP="00682351">
      <w:pPr>
        <w:ind w:left="124"/>
        <w:jc w:val="both"/>
        <w:rPr>
          <w:sz w:val="20"/>
        </w:rPr>
      </w:pPr>
      <w:r>
        <w:rPr>
          <w:sz w:val="20"/>
        </w:rPr>
        <w:t>Визнання</w:t>
      </w:r>
      <w:r>
        <w:rPr>
          <w:spacing w:val="-6"/>
          <w:sz w:val="20"/>
        </w:rPr>
        <w:t xml:space="preserve"> </w:t>
      </w:r>
      <w:r>
        <w:rPr>
          <w:sz w:val="20"/>
        </w:rPr>
        <w:t>доходу</w:t>
      </w:r>
    </w:p>
    <w:p w:rsidR="004A2345" w:rsidRDefault="004A2345" w:rsidP="00682351">
      <w:pPr>
        <w:spacing w:before="3" w:line="244" w:lineRule="auto"/>
        <w:ind w:left="124" w:right="480"/>
        <w:jc w:val="both"/>
        <w:rPr>
          <w:sz w:val="20"/>
        </w:rPr>
      </w:pPr>
      <w:r>
        <w:rPr>
          <w:sz w:val="20"/>
        </w:rPr>
        <w:t>Визнання</w:t>
      </w:r>
      <w:r>
        <w:rPr>
          <w:spacing w:val="-8"/>
          <w:sz w:val="20"/>
        </w:rPr>
        <w:t xml:space="preserve"> </w:t>
      </w:r>
      <w:r>
        <w:rPr>
          <w:sz w:val="20"/>
        </w:rPr>
        <w:t>доходу</w:t>
      </w:r>
      <w:r>
        <w:rPr>
          <w:spacing w:val="-5"/>
          <w:sz w:val="20"/>
        </w:rPr>
        <w:t xml:space="preserve"> </w:t>
      </w:r>
      <w:r>
        <w:rPr>
          <w:sz w:val="20"/>
        </w:rPr>
        <w:t>було</w:t>
      </w:r>
      <w:r>
        <w:rPr>
          <w:spacing w:val="-3"/>
          <w:sz w:val="20"/>
        </w:rPr>
        <w:t xml:space="preserve"> </w:t>
      </w:r>
      <w:r>
        <w:rPr>
          <w:sz w:val="20"/>
        </w:rPr>
        <w:t>визначено</w:t>
      </w:r>
      <w:r>
        <w:rPr>
          <w:spacing w:val="-3"/>
          <w:sz w:val="20"/>
        </w:rPr>
        <w:t xml:space="preserve"> </w:t>
      </w:r>
      <w:r>
        <w:rPr>
          <w:sz w:val="20"/>
        </w:rPr>
        <w:t>нами</w:t>
      </w:r>
      <w:r>
        <w:rPr>
          <w:spacing w:val="-5"/>
          <w:sz w:val="20"/>
        </w:rPr>
        <w:t xml:space="preserve"> </w:t>
      </w:r>
      <w:r>
        <w:rPr>
          <w:sz w:val="20"/>
        </w:rPr>
        <w:t>як</w:t>
      </w:r>
      <w:r>
        <w:rPr>
          <w:spacing w:val="-5"/>
          <w:sz w:val="20"/>
        </w:rPr>
        <w:t xml:space="preserve"> </w:t>
      </w:r>
      <w:r>
        <w:rPr>
          <w:sz w:val="20"/>
        </w:rPr>
        <w:t>ключове</w:t>
      </w:r>
      <w:r>
        <w:rPr>
          <w:spacing w:val="-4"/>
          <w:sz w:val="20"/>
        </w:rPr>
        <w:t xml:space="preserve"> </w:t>
      </w:r>
      <w:r>
        <w:rPr>
          <w:sz w:val="20"/>
        </w:rPr>
        <w:t>питання</w:t>
      </w:r>
      <w:r>
        <w:rPr>
          <w:spacing w:val="-5"/>
          <w:sz w:val="20"/>
        </w:rPr>
        <w:t xml:space="preserve"> </w:t>
      </w:r>
      <w:r>
        <w:rPr>
          <w:sz w:val="20"/>
        </w:rPr>
        <w:t>аудиту,</w:t>
      </w:r>
      <w:r>
        <w:rPr>
          <w:spacing w:val="-6"/>
          <w:sz w:val="20"/>
        </w:rPr>
        <w:t xml:space="preserve"> </w:t>
      </w:r>
      <w:r>
        <w:rPr>
          <w:sz w:val="20"/>
        </w:rPr>
        <w:t>оскільки</w:t>
      </w:r>
      <w:r>
        <w:rPr>
          <w:spacing w:val="-5"/>
          <w:sz w:val="20"/>
        </w:rPr>
        <w:t xml:space="preserve"> </w:t>
      </w:r>
      <w:r>
        <w:rPr>
          <w:sz w:val="20"/>
        </w:rPr>
        <w:t>сума</w:t>
      </w:r>
      <w:r>
        <w:rPr>
          <w:spacing w:val="-1"/>
          <w:sz w:val="20"/>
        </w:rPr>
        <w:t xml:space="preserve"> </w:t>
      </w:r>
      <w:r>
        <w:rPr>
          <w:sz w:val="20"/>
        </w:rPr>
        <w:t>доходу</w:t>
      </w:r>
      <w:r>
        <w:rPr>
          <w:spacing w:val="-5"/>
          <w:sz w:val="20"/>
        </w:rPr>
        <w:t xml:space="preserve"> </w:t>
      </w:r>
      <w:r>
        <w:rPr>
          <w:sz w:val="20"/>
        </w:rPr>
        <w:t>є</w:t>
      </w:r>
      <w:r>
        <w:rPr>
          <w:spacing w:val="-1"/>
          <w:sz w:val="20"/>
        </w:rPr>
        <w:t xml:space="preserve"> </w:t>
      </w:r>
      <w:r>
        <w:rPr>
          <w:sz w:val="20"/>
        </w:rPr>
        <w:t>суттєвою для</w:t>
      </w:r>
      <w:r>
        <w:rPr>
          <w:spacing w:val="-47"/>
          <w:sz w:val="20"/>
        </w:rPr>
        <w:t xml:space="preserve"> </w:t>
      </w:r>
      <w:r>
        <w:rPr>
          <w:sz w:val="20"/>
        </w:rPr>
        <w:t>консолідованої</w:t>
      </w:r>
      <w:r>
        <w:rPr>
          <w:spacing w:val="-1"/>
          <w:sz w:val="20"/>
        </w:rPr>
        <w:t xml:space="preserve"> </w:t>
      </w:r>
      <w:r>
        <w:rPr>
          <w:sz w:val="20"/>
        </w:rPr>
        <w:t>фінансової</w:t>
      </w:r>
      <w:r>
        <w:rPr>
          <w:spacing w:val="2"/>
          <w:sz w:val="20"/>
        </w:rPr>
        <w:t xml:space="preserve"> </w:t>
      </w:r>
      <w:r>
        <w:rPr>
          <w:sz w:val="20"/>
        </w:rPr>
        <w:t>звітності</w:t>
      </w:r>
      <w:r>
        <w:rPr>
          <w:spacing w:val="-1"/>
          <w:sz w:val="20"/>
        </w:rPr>
        <w:t xml:space="preserve"> </w:t>
      </w:r>
      <w:r>
        <w:rPr>
          <w:sz w:val="20"/>
        </w:rPr>
        <w:t>та</w:t>
      </w:r>
      <w:r>
        <w:rPr>
          <w:spacing w:val="-1"/>
          <w:sz w:val="20"/>
        </w:rPr>
        <w:t xml:space="preserve"> </w:t>
      </w:r>
      <w:r>
        <w:rPr>
          <w:sz w:val="20"/>
        </w:rPr>
        <w:t>важливим</w:t>
      </w:r>
      <w:r>
        <w:rPr>
          <w:spacing w:val="-3"/>
          <w:sz w:val="20"/>
        </w:rPr>
        <w:t xml:space="preserve"> </w:t>
      </w:r>
      <w:r>
        <w:rPr>
          <w:sz w:val="20"/>
        </w:rPr>
        <w:t>показником</w:t>
      </w:r>
      <w:r>
        <w:rPr>
          <w:spacing w:val="-1"/>
          <w:sz w:val="20"/>
        </w:rPr>
        <w:t xml:space="preserve"> </w:t>
      </w:r>
      <w:r>
        <w:rPr>
          <w:sz w:val="20"/>
        </w:rPr>
        <w:t>оцінки діяльності</w:t>
      </w:r>
      <w:r>
        <w:rPr>
          <w:spacing w:val="-3"/>
          <w:sz w:val="20"/>
        </w:rPr>
        <w:t xml:space="preserve"> </w:t>
      </w:r>
      <w:r>
        <w:rPr>
          <w:sz w:val="20"/>
        </w:rPr>
        <w:t>Групи.</w:t>
      </w:r>
    </w:p>
    <w:p w:rsidR="004A2345" w:rsidRDefault="004A2345" w:rsidP="00682351">
      <w:pPr>
        <w:spacing w:before="1" w:line="244" w:lineRule="auto"/>
        <w:ind w:left="124"/>
        <w:jc w:val="both"/>
        <w:rPr>
          <w:sz w:val="20"/>
        </w:rPr>
      </w:pPr>
      <w:r>
        <w:rPr>
          <w:sz w:val="20"/>
        </w:rPr>
        <w:t>Ми</w:t>
      </w:r>
      <w:r>
        <w:rPr>
          <w:spacing w:val="-6"/>
          <w:sz w:val="20"/>
        </w:rPr>
        <w:t xml:space="preserve"> </w:t>
      </w:r>
      <w:r>
        <w:rPr>
          <w:sz w:val="20"/>
        </w:rPr>
        <w:t>проаналізували</w:t>
      </w:r>
      <w:r>
        <w:rPr>
          <w:spacing w:val="-4"/>
          <w:sz w:val="20"/>
        </w:rPr>
        <w:t xml:space="preserve"> </w:t>
      </w:r>
      <w:r>
        <w:rPr>
          <w:sz w:val="20"/>
        </w:rPr>
        <w:t>облікову</w:t>
      </w:r>
      <w:r>
        <w:rPr>
          <w:spacing w:val="-6"/>
          <w:sz w:val="20"/>
        </w:rPr>
        <w:t xml:space="preserve"> </w:t>
      </w:r>
      <w:r>
        <w:rPr>
          <w:sz w:val="20"/>
        </w:rPr>
        <w:t>політику</w:t>
      </w:r>
      <w:r>
        <w:rPr>
          <w:spacing w:val="-10"/>
          <w:sz w:val="20"/>
        </w:rPr>
        <w:t xml:space="preserve"> </w:t>
      </w:r>
      <w:r>
        <w:rPr>
          <w:sz w:val="20"/>
        </w:rPr>
        <w:t>Групи</w:t>
      </w:r>
      <w:r>
        <w:rPr>
          <w:spacing w:val="-4"/>
          <w:sz w:val="20"/>
        </w:rPr>
        <w:t xml:space="preserve"> </w:t>
      </w:r>
      <w:r>
        <w:rPr>
          <w:sz w:val="20"/>
        </w:rPr>
        <w:t>щодо</w:t>
      </w:r>
      <w:r>
        <w:rPr>
          <w:spacing w:val="-1"/>
          <w:sz w:val="20"/>
        </w:rPr>
        <w:t xml:space="preserve"> </w:t>
      </w:r>
      <w:r>
        <w:rPr>
          <w:sz w:val="20"/>
        </w:rPr>
        <w:t>визнання</w:t>
      </w:r>
      <w:r>
        <w:rPr>
          <w:spacing w:val="-8"/>
          <w:sz w:val="20"/>
        </w:rPr>
        <w:t xml:space="preserve"> </w:t>
      </w:r>
      <w:r>
        <w:rPr>
          <w:sz w:val="20"/>
        </w:rPr>
        <w:t>доходу</w:t>
      </w:r>
      <w:r>
        <w:rPr>
          <w:spacing w:val="-3"/>
          <w:sz w:val="20"/>
        </w:rPr>
        <w:t xml:space="preserve"> </w:t>
      </w:r>
      <w:r>
        <w:rPr>
          <w:sz w:val="20"/>
        </w:rPr>
        <w:t>на</w:t>
      </w:r>
      <w:r>
        <w:rPr>
          <w:spacing w:val="-5"/>
          <w:sz w:val="20"/>
        </w:rPr>
        <w:t xml:space="preserve"> </w:t>
      </w:r>
      <w:r>
        <w:rPr>
          <w:sz w:val="20"/>
        </w:rPr>
        <w:t>предмет</w:t>
      </w:r>
      <w:r>
        <w:rPr>
          <w:spacing w:val="-3"/>
          <w:sz w:val="20"/>
        </w:rPr>
        <w:t xml:space="preserve"> </w:t>
      </w:r>
      <w:r>
        <w:rPr>
          <w:sz w:val="20"/>
        </w:rPr>
        <w:t>її</w:t>
      </w:r>
      <w:r>
        <w:rPr>
          <w:spacing w:val="-4"/>
          <w:sz w:val="20"/>
        </w:rPr>
        <w:t xml:space="preserve"> </w:t>
      </w:r>
      <w:r>
        <w:rPr>
          <w:sz w:val="20"/>
        </w:rPr>
        <w:t>відповідності</w:t>
      </w:r>
      <w:r>
        <w:rPr>
          <w:spacing w:val="-6"/>
          <w:sz w:val="20"/>
        </w:rPr>
        <w:t xml:space="preserve"> </w:t>
      </w:r>
      <w:r>
        <w:rPr>
          <w:sz w:val="20"/>
        </w:rPr>
        <w:t>МСФЗ</w:t>
      </w:r>
      <w:r>
        <w:rPr>
          <w:spacing w:val="-4"/>
          <w:sz w:val="20"/>
        </w:rPr>
        <w:t xml:space="preserve"> </w:t>
      </w:r>
      <w:r>
        <w:rPr>
          <w:sz w:val="20"/>
        </w:rPr>
        <w:t>15</w:t>
      </w:r>
      <w:r>
        <w:rPr>
          <w:spacing w:val="-5"/>
          <w:sz w:val="20"/>
        </w:rPr>
        <w:t xml:space="preserve"> </w:t>
      </w:r>
      <w:r>
        <w:rPr>
          <w:sz w:val="20"/>
        </w:rPr>
        <w:t>«Дохід</w:t>
      </w:r>
      <w:r>
        <w:rPr>
          <w:spacing w:val="-1"/>
          <w:sz w:val="20"/>
        </w:rPr>
        <w:t xml:space="preserve"> </w:t>
      </w:r>
      <w:r>
        <w:rPr>
          <w:sz w:val="20"/>
        </w:rPr>
        <w:t>від</w:t>
      </w:r>
      <w:r>
        <w:rPr>
          <w:spacing w:val="-47"/>
          <w:sz w:val="20"/>
        </w:rPr>
        <w:t xml:space="preserve"> </w:t>
      </w:r>
      <w:r>
        <w:rPr>
          <w:sz w:val="20"/>
        </w:rPr>
        <w:t>договорів з клієнтами». Ми проаналізували умови договорів на предмет переходу контролю над товарами та на</w:t>
      </w:r>
      <w:r>
        <w:rPr>
          <w:spacing w:val="1"/>
          <w:sz w:val="20"/>
        </w:rPr>
        <w:t xml:space="preserve"> </w:t>
      </w:r>
      <w:r>
        <w:rPr>
          <w:sz w:val="20"/>
        </w:rPr>
        <w:t>вибірковій</w:t>
      </w:r>
      <w:r>
        <w:rPr>
          <w:spacing w:val="-1"/>
          <w:sz w:val="20"/>
        </w:rPr>
        <w:t xml:space="preserve"> </w:t>
      </w:r>
      <w:r>
        <w:rPr>
          <w:sz w:val="20"/>
        </w:rPr>
        <w:t>основі</w:t>
      </w:r>
      <w:r>
        <w:rPr>
          <w:spacing w:val="1"/>
          <w:sz w:val="20"/>
        </w:rPr>
        <w:t xml:space="preserve"> </w:t>
      </w:r>
      <w:r>
        <w:rPr>
          <w:sz w:val="20"/>
        </w:rPr>
        <w:t>порівняли</w:t>
      </w:r>
      <w:r>
        <w:rPr>
          <w:spacing w:val="-1"/>
          <w:sz w:val="20"/>
        </w:rPr>
        <w:t xml:space="preserve"> </w:t>
      </w:r>
      <w:r>
        <w:rPr>
          <w:sz w:val="20"/>
        </w:rPr>
        <w:t>дату</w:t>
      </w:r>
      <w:r>
        <w:rPr>
          <w:spacing w:val="-5"/>
          <w:sz w:val="20"/>
        </w:rPr>
        <w:t xml:space="preserve"> </w:t>
      </w:r>
      <w:r>
        <w:rPr>
          <w:sz w:val="20"/>
        </w:rPr>
        <w:t>переходу контролю з</w:t>
      </w:r>
      <w:r>
        <w:rPr>
          <w:spacing w:val="-1"/>
          <w:sz w:val="20"/>
        </w:rPr>
        <w:t xml:space="preserve"> </w:t>
      </w:r>
      <w:r>
        <w:rPr>
          <w:sz w:val="20"/>
        </w:rPr>
        <w:t>датою визнання</w:t>
      </w:r>
      <w:r>
        <w:rPr>
          <w:spacing w:val="-5"/>
          <w:sz w:val="20"/>
        </w:rPr>
        <w:t xml:space="preserve"> </w:t>
      </w:r>
      <w:r>
        <w:rPr>
          <w:sz w:val="20"/>
        </w:rPr>
        <w:t>доходу.</w:t>
      </w:r>
    </w:p>
    <w:p w:rsidR="004A2345" w:rsidRDefault="004A2345" w:rsidP="00682351">
      <w:pPr>
        <w:spacing w:line="244" w:lineRule="auto"/>
        <w:ind w:left="124" w:right="1239"/>
        <w:jc w:val="both"/>
        <w:rPr>
          <w:sz w:val="20"/>
        </w:rPr>
      </w:pPr>
      <w:r>
        <w:rPr>
          <w:sz w:val="20"/>
        </w:rPr>
        <w:t>Ми</w:t>
      </w:r>
      <w:r>
        <w:rPr>
          <w:spacing w:val="-6"/>
          <w:sz w:val="20"/>
        </w:rPr>
        <w:t xml:space="preserve"> </w:t>
      </w:r>
      <w:r>
        <w:rPr>
          <w:sz w:val="20"/>
        </w:rPr>
        <w:t>виконали</w:t>
      </w:r>
      <w:r>
        <w:rPr>
          <w:spacing w:val="-6"/>
          <w:sz w:val="20"/>
        </w:rPr>
        <w:t xml:space="preserve"> </w:t>
      </w:r>
      <w:r>
        <w:rPr>
          <w:sz w:val="20"/>
        </w:rPr>
        <w:t>аналітичні</w:t>
      </w:r>
      <w:r>
        <w:rPr>
          <w:spacing w:val="-9"/>
          <w:sz w:val="20"/>
        </w:rPr>
        <w:t xml:space="preserve"> </w:t>
      </w:r>
      <w:r>
        <w:rPr>
          <w:sz w:val="20"/>
        </w:rPr>
        <w:t>процедури</w:t>
      </w:r>
      <w:r>
        <w:rPr>
          <w:spacing w:val="-3"/>
          <w:sz w:val="20"/>
        </w:rPr>
        <w:t xml:space="preserve"> </w:t>
      </w:r>
      <w:r>
        <w:rPr>
          <w:sz w:val="20"/>
        </w:rPr>
        <w:t>щодо</w:t>
      </w:r>
      <w:r>
        <w:rPr>
          <w:spacing w:val="-4"/>
          <w:sz w:val="20"/>
        </w:rPr>
        <w:t xml:space="preserve"> </w:t>
      </w:r>
      <w:r>
        <w:rPr>
          <w:sz w:val="20"/>
        </w:rPr>
        <w:t>визнання</w:t>
      </w:r>
      <w:r>
        <w:rPr>
          <w:spacing w:val="-8"/>
          <w:sz w:val="20"/>
        </w:rPr>
        <w:t xml:space="preserve"> </w:t>
      </w:r>
      <w:r>
        <w:rPr>
          <w:sz w:val="20"/>
        </w:rPr>
        <w:t>доходів</w:t>
      </w:r>
      <w:r>
        <w:rPr>
          <w:spacing w:val="-2"/>
          <w:sz w:val="20"/>
        </w:rPr>
        <w:t xml:space="preserve"> </w:t>
      </w:r>
      <w:r>
        <w:rPr>
          <w:sz w:val="20"/>
        </w:rPr>
        <w:t>з</w:t>
      </w:r>
      <w:r>
        <w:rPr>
          <w:spacing w:val="-5"/>
          <w:sz w:val="20"/>
        </w:rPr>
        <w:t xml:space="preserve"> </w:t>
      </w:r>
      <w:r>
        <w:rPr>
          <w:sz w:val="20"/>
        </w:rPr>
        <w:t>метою</w:t>
      </w:r>
      <w:r>
        <w:rPr>
          <w:spacing w:val="-1"/>
          <w:sz w:val="20"/>
        </w:rPr>
        <w:t xml:space="preserve"> </w:t>
      </w:r>
      <w:r>
        <w:rPr>
          <w:sz w:val="20"/>
        </w:rPr>
        <w:t>виявлення</w:t>
      </w:r>
      <w:r>
        <w:rPr>
          <w:spacing w:val="-10"/>
          <w:sz w:val="20"/>
        </w:rPr>
        <w:t xml:space="preserve"> </w:t>
      </w:r>
      <w:r>
        <w:rPr>
          <w:sz w:val="20"/>
        </w:rPr>
        <w:t>неочікуваних</w:t>
      </w:r>
      <w:r>
        <w:rPr>
          <w:spacing w:val="-7"/>
          <w:sz w:val="20"/>
        </w:rPr>
        <w:t xml:space="preserve"> </w:t>
      </w:r>
      <w:r>
        <w:rPr>
          <w:sz w:val="20"/>
        </w:rPr>
        <w:t>відхилень.</w:t>
      </w:r>
      <w:r>
        <w:rPr>
          <w:spacing w:val="-47"/>
          <w:sz w:val="20"/>
        </w:rPr>
        <w:t xml:space="preserve"> </w:t>
      </w:r>
      <w:r>
        <w:rPr>
          <w:sz w:val="20"/>
        </w:rPr>
        <w:t>Ми</w:t>
      </w:r>
      <w:r>
        <w:rPr>
          <w:spacing w:val="-2"/>
          <w:sz w:val="20"/>
        </w:rPr>
        <w:t xml:space="preserve"> </w:t>
      </w:r>
      <w:r>
        <w:rPr>
          <w:sz w:val="20"/>
        </w:rPr>
        <w:t>проаналізували</w:t>
      </w:r>
      <w:r>
        <w:rPr>
          <w:spacing w:val="-1"/>
          <w:sz w:val="20"/>
        </w:rPr>
        <w:t xml:space="preserve"> </w:t>
      </w:r>
      <w:r>
        <w:rPr>
          <w:sz w:val="20"/>
        </w:rPr>
        <w:t>розкриття</w:t>
      </w:r>
      <w:r>
        <w:rPr>
          <w:spacing w:val="1"/>
          <w:sz w:val="20"/>
        </w:rPr>
        <w:t xml:space="preserve"> </w:t>
      </w:r>
      <w:r>
        <w:rPr>
          <w:sz w:val="20"/>
        </w:rPr>
        <w:t>інформації</w:t>
      </w:r>
      <w:r>
        <w:rPr>
          <w:spacing w:val="3"/>
          <w:sz w:val="20"/>
        </w:rPr>
        <w:t xml:space="preserve"> </w:t>
      </w:r>
      <w:r>
        <w:rPr>
          <w:sz w:val="20"/>
        </w:rPr>
        <w:t>щодо</w:t>
      </w:r>
      <w:r>
        <w:rPr>
          <w:spacing w:val="1"/>
          <w:sz w:val="20"/>
        </w:rPr>
        <w:t xml:space="preserve"> </w:t>
      </w:r>
      <w:r>
        <w:rPr>
          <w:sz w:val="20"/>
        </w:rPr>
        <w:t>доходів</w:t>
      </w:r>
      <w:r>
        <w:rPr>
          <w:spacing w:val="2"/>
          <w:sz w:val="20"/>
        </w:rPr>
        <w:t xml:space="preserve"> </w:t>
      </w:r>
      <w:r>
        <w:rPr>
          <w:sz w:val="20"/>
        </w:rPr>
        <w:t>у</w:t>
      </w:r>
      <w:r>
        <w:rPr>
          <w:spacing w:val="-5"/>
          <w:sz w:val="20"/>
        </w:rPr>
        <w:t xml:space="preserve"> </w:t>
      </w:r>
      <w:r>
        <w:rPr>
          <w:sz w:val="20"/>
        </w:rPr>
        <w:t>фінансовій</w:t>
      </w:r>
      <w:r>
        <w:rPr>
          <w:spacing w:val="1"/>
          <w:sz w:val="20"/>
        </w:rPr>
        <w:t xml:space="preserve"> </w:t>
      </w:r>
      <w:r>
        <w:rPr>
          <w:sz w:val="20"/>
        </w:rPr>
        <w:t>звітності.</w:t>
      </w:r>
    </w:p>
    <w:p w:rsidR="004A2345" w:rsidRDefault="004A2345" w:rsidP="00682351">
      <w:pPr>
        <w:spacing w:before="1" w:line="242" w:lineRule="auto"/>
        <w:ind w:left="124" w:right="5721"/>
        <w:jc w:val="both"/>
        <w:rPr>
          <w:sz w:val="20"/>
        </w:rPr>
      </w:pPr>
      <w:r>
        <w:rPr>
          <w:sz w:val="20"/>
        </w:rPr>
        <w:t>Наші</w:t>
      </w:r>
      <w:r>
        <w:rPr>
          <w:spacing w:val="-4"/>
          <w:sz w:val="20"/>
        </w:rPr>
        <w:t xml:space="preserve"> </w:t>
      </w:r>
      <w:r>
        <w:rPr>
          <w:sz w:val="20"/>
        </w:rPr>
        <w:t>тестування</w:t>
      </w:r>
      <w:r>
        <w:rPr>
          <w:spacing w:val="-8"/>
          <w:sz w:val="20"/>
        </w:rPr>
        <w:t xml:space="preserve"> </w:t>
      </w:r>
      <w:r>
        <w:rPr>
          <w:sz w:val="20"/>
        </w:rPr>
        <w:t>не</w:t>
      </w:r>
      <w:r>
        <w:rPr>
          <w:spacing w:val="-7"/>
          <w:sz w:val="20"/>
        </w:rPr>
        <w:t xml:space="preserve"> </w:t>
      </w:r>
      <w:r>
        <w:rPr>
          <w:sz w:val="20"/>
        </w:rPr>
        <w:t>виявили</w:t>
      </w:r>
      <w:r>
        <w:rPr>
          <w:spacing w:val="-8"/>
          <w:sz w:val="20"/>
        </w:rPr>
        <w:t xml:space="preserve"> </w:t>
      </w:r>
      <w:r>
        <w:rPr>
          <w:sz w:val="20"/>
        </w:rPr>
        <w:t>суттєвої</w:t>
      </w:r>
      <w:r>
        <w:rPr>
          <w:spacing w:val="-5"/>
          <w:sz w:val="20"/>
        </w:rPr>
        <w:t xml:space="preserve"> </w:t>
      </w:r>
      <w:r>
        <w:rPr>
          <w:sz w:val="20"/>
        </w:rPr>
        <w:t>невідповідності.</w:t>
      </w:r>
      <w:r>
        <w:rPr>
          <w:spacing w:val="-47"/>
          <w:sz w:val="20"/>
        </w:rPr>
        <w:t xml:space="preserve"> </w:t>
      </w:r>
      <w:r>
        <w:rPr>
          <w:sz w:val="20"/>
        </w:rPr>
        <w:t>Інша</w:t>
      </w:r>
      <w:r>
        <w:rPr>
          <w:spacing w:val="2"/>
          <w:sz w:val="20"/>
        </w:rPr>
        <w:t xml:space="preserve"> </w:t>
      </w:r>
      <w:r>
        <w:rPr>
          <w:sz w:val="20"/>
        </w:rPr>
        <w:t>інформація</w:t>
      </w:r>
    </w:p>
    <w:p w:rsidR="004A2345" w:rsidRDefault="004A2345" w:rsidP="00682351">
      <w:pPr>
        <w:spacing w:before="4" w:line="244" w:lineRule="auto"/>
        <w:ind w:left="124" w:right="303"/>
        <w:jc w:val="both"/>
        <w:rPr>
          <w:sz w:val="20"/>
        </w:rPr>
      </w:pPr>
      <w:r>
        <w:rPr>
          <w:sz w:val="20"/>
        </w:rPr>
        <w:t>Управлінський</w:t>
      </w:r>
      <w:r>
        <w:rPr>
          <w:spacing w:val="-7"/>
          <w:sz w:val="20"/>
        </w:rPr>
        <w:t xml:space="preserve"> </w:t>
      </w:r>
      <w:r>
        <w:rPr>
          <w:sz w:val="20"/>
        </w:rPr>
        <w:t>персонал</w:t>
      </w:r>
      <w:r>
        <w:rPr>
          <w:spacing w:val="-3"/>
          <w:sz w:val="20"/>
        </w:rPr>
        <w:t xml:space="preserve"> </w:t>
      </w:r>
      <w:r>
        <w:rPr>
          <w:sz w:val="20"/>
        </w:rPr>
        <w:t>Групи</w:t>
      </w:r>
      <w:r>
        <w:rPr>
          <w:spacing w:val="-3"/>
          <w:sz w:val="20"/>
        </w:rPr>
        <w:t xml:space="preserve"> </w:t>
      </w:r>
      <w:r>
        <w:rPr>
          <w:sz w:val="20"/>
        </w:rPr>
        <w:t>несе</w:t>
      </w:r>
      <w:r>
        <w:rPr>
          <w:spacing w:val="-3"/>
          <w:sz w:val="20"/>
        </w:rPr>
        <w:t xml:space="preserve"> </w:t>
      </w:r>
      <w:r>
        <w:rPr>
          <w:sz w:val="20"/>
        </w:rPr>
        <w:t>відповідальність</w:t>
      </w:r>
      <w:r>
        <w:rPr>
          <w:spacing w:val="-6"/>
          <w:sz w:val="20"/>
        </w:rPr>
        <w:t xml:space="preserve"> </w:t>
      </w:r>
      <w:r>
        <w:rPr>
          <w:sz w:val="20"/>
        </w:rPr>
        <w:t>за</w:t>
      </w:r>
      <w:r>
        <w:rPr>
          <w:spacing w:val="-2"/>
          <w:sz w:val="20"/>
        </w:rPr>
        <w:t xml:space="preserve"> </w:t>
      </w:r>
      <w:r>
        <w:rPr>
          <w:sz w:val="20"/>
        </w:rPr>
        <w:t>подання</w:t>
      </w:r>
      <w:r>
        <w:rPr>
          <w:spacing w:val="-6"/>
          <w:sz w:val="20"/>
        </w:rPr>
        <w:t xml:space="preserve"> </w:t>
      </w:r>
      <w:r>
        <w:rPr>
          <w:sz w:val="20"/>
        </w:rPr>
        <w:t>консолідованої</w:t>
      </w:r>
      <w:r>
        <w:rPr>
          <w:spacing w:val="-2"/>
          <w:sz w:val="20"/>
        </w:rPr>
        <w:t xml:space="preserve"> </w:t>
      </w:r>
      <w:r>
        <w:rPr>
          <w:sz w:val="20"/>
        </w:rPr>
        <w:t>фінансової звітності</w:t>
      </w:r>
      <w:r>
        <w:rPr>
          <w:spacing w:val="-4"/>
          <w:sz w:val="20"/>
        </w:rPr>
        <w:t xml:space="preserve"> </w:t>
      </w:r>
      <w:r>
        <w:rPr>
          <w:sz w:val="20"/>
        </w:rPr>
        <w:t>разом</w:t>
      </w:r>
      <w:r>
        <w:rPr>
          <w:spacing w:val="4"/>
          <w:sz w:val="20"/>
        </w:rPr>
        <w:t xml:space="preserve"> </w:t>
      </w:r>
      <w:r>
        <w:rPr>
          <w:sz w:val="20"/>
        </w:rPr>
        <w:t>з</w:t>
      </w:r>
      <w:r>
        <w:rPr>
          <w:spacing w:val="-3"/>
          <w:sz w:val="20"/>
        </w:rPr>
        <w:t xml:space="preserve"> </w:t>
      </w:r>
      <w:r>
        <w:rPr>
          <w:sz w:val="20"/>
        </w:rPr>
        <w:t>іншою</w:t>
      </w:r>
      <w:r>
        <w:rPr>
          <w:spacing w:val="-47"/>
          <w:sz w:val="20"/>
        </w:rPr>
        <w:t xml:space="preserve"> </w:t>
      </w:r>
      <w:r>
        <w:rPr>
          <w:sz w:val="20"/>
        </w:rPr>
        <w:t>інформацією, що складається</w:t>
      </w:r>
      <w:r>
        <w:rPr>
          <w:spacing w:val="-2"/>
          <w:sz w:val="20"/>
        </w:rPr>
        <w:t xml:space="preserve"> </w:t>
      </w:r>
      <w:r>
        <w:rPr>
          <w:sz w:val="20"/>
        </w:rPr>
        <w:t>з</w:t>
      </w:r>
      <w:r>
        <w:rPr>
          <w:spacing w:val="-1"/>
          <w:sz w:val="20"/>
        </w:rPr>
        <w:t xml:space="preserve"> </w:t>
      </w:r>
      <w:r>
        <w:rPr>
          <w:sz w:val="20"/>
        </w:rPr>
        <w:t>регулярної</w:t>
      </w:r>
      <w:r>
        <w:rPr>
          <w:spacing w:val="4"/>
          <w:sz w:val="20"/>
        </w:rPr>
        <w:t xml:space="preserve"> </w:t>
      </w:r>
      <w:r>
        <w:rPr>
          <w:sz w:val="20"/>
        </w:rPr>
        <w:t>річної</w:t>
      </w:r>
      <w:r>
        <w:rPr>
          <w:spacing w:val="3"/>
          <w:sz w:val="20"/>
        </w:rPr>
        <w:t xml:space="preserve"> </w:t>
      </w:r>
      <w:r>
        <w:rPr>
          <w:sz w:val="20"/>
        </w:rPr>
        <w:t>інформації</w:t>
      </w:r>
      <w:r>
        <w:rPr>
          <w:spacing w:val="3"/>
          <w:sz w:val="20"/>
        </w:rPr>
        <w:t xml:space="preserve"> </w:t>
      </w:r>
      <w:r>
        <w:rPr>
          <w:sz w:val="20"/>
        </w:rPr>
        <w:t>про</w:t>
      </w:r>
      <w:r>
        <w:rPr>
          <w:spacing w:val="1"/>
          <w:sz w:val="20"/>
        </w:rPr>
        <w:t xml:space="preserve"> </w:t>
      </w:r>
      <w:r>
        <w:rPr>
          <w:sz w:val="20"/>
        </w:rPr>
        <w:t>емітента</w:t>
      </w:r>
      <w:r>
        <w:rPr>
          <w:spacing w:val="-2"/>
          <w:sz w:val="20"/>
        </w:rPr>
        <w:t xml:space="preserve"> </w:t>
      </w:r>
      <w:r>
        <w:rPr>
          <w:sz w:val="20"/>
        </w:rPr>
        <w:t>(крім окремої</w:t>
      </w:r>
      <w:r>
        <w:rPr>
          <w:spacing w:val="3"/>
          <w:sz w:val="20"/>
        </w:rPr>
        <w:t xml:space="preserve"> </w:t>
      </w:r>
      <w:r>
        <w:rPr>
          <w:sz w:val="20"/>
        </w:rPr>
        <w:t>фінансової звітності</w:t>
      </w:r>
      <w:r>
        <w:rPr>
          <w:spacing w:val="-2"/>
          <w:sz w:val="20"/>
        </w:rPr>
        <w:t xml:space="preserve"> </w:t>
      </w:r>
      <w:r>
        <w:rPr>
          <w:sz w:val="20"/>
        </w:rPr>
        <w:t>та</w:t>
      </w:r>
      <w:r>
        <w:rPr>
          <w:spacing w:val="1"/>
          <w:sz w:val="20"/>
        </w:rPr>
        <w:t xml:space="preserve"> </w:t>
      </w:r>
      <w:r>
        <w:rPr>
          <w:sz w:val="20"/>
        </w:rPr>
        <w:t>нашого звіту щодо неї), яка розкривається відповідно до вимог Закону України «Про цінні папери та фондовий</w:t>
      </w:r>
      <w:r>
        <w:rPr>
          <w:spacing w:val="1"/>
          <w:sz w:val="20"/>
        </w:rPr>
        <w:t xml:space="preserve"> </w:t>
      </w:r>
      <w:r>
        <w:rPr>
          <w:sz w:val="20"/>
        </w:rPr>
        <w:t>ринок». Регулярна річна інформація емітента включає в себе консолідований Звіт про управління, підготовлений</w:t>
      </w:r>
      <w:r>
        <w:rPr>
          <w:spacing w:val="1"/>
          <w:sz w:val="20"/>
        </w:rPr>
        <w:t xml:space="preserve"> </w:t>
      </w:r>
      <w:r>
        <w:rPr>
          <w:sz w:val="20"/>
        </w:rPr>
        <w:t>відповідно</w:t>
      </w:r>
      <w:r>
        <w:rPr>
          <w:spacing w:val="-4"/>
          <w:sz w:val="20"/>
        </w:rPr>
        <w:t xml:space="preserve"> </w:t>
      </w:r>
      <w:r>
        <w:rPr>
          <w:sz w:val="20"/>
        </w:rPr>
        <w:t>до вимог Закону</w:t>
      </w:r>
      <w:r>
        <w:rPr>
          <w:spacing w:val="-4"/>
          <w:sz w:val="20"/>
        </w:rPr>
        <w:t xml:space="preserve"> </w:t>
      </w:r>
      <w:r>
        <w:rPr>
          <w:sz w:val="20"/>
        </w:rPr>
        <w:t>України</w:t>
      </w:r>
      <w:r>
        <w:rPr>
          <w:spacing w:val="-2"/>
          <w:sz w:val="20"/>
        </w:rPr>
        <w:t xml:space="preserve"> </w:t>
      </w:r>
      <w:r>
        <w:rPr>
          <w:sz w:val="20"/>
        </w:rPr>
        <w:t>«Про</w:t>
      </w:r>
      <w:r>
        <w:rPr>
          <w:spacing w:val="4"/>
          <w:sz w:val="20"/>
        </w:rPr>
        <w:t xml:space="preserve"> </w:t>
      </w:r>
      <w:r>
        <w:rPr>
          <w:sz w:val="20"/>
        </w:rPr>
        <w:t>бухгалтерський</w:t>
      </w:r>
      <w:r>
        <w:rPr>
          <w:spacing w:val="-1"/>
          <w:sz w:val="20"/>
        </w:rPr>
        <w:t xml:space="preserve"> </w:t>
      </w:r>
      <w:r>
        <w:rPr>
          <w:sz w:val="20"/>
        </w:rPr>
        <w:t>облік</w:t>
      </w:r>
      <w:r>
        <w:rPr>
          <w:spacing w:val="-2"/>
          <w:sz w:val="20"/>
        </w:rPr>
        <w:t xml:space="preserve"> </w:t>
      </w:r>
      <w:r>
        <w:rPr>
          <w:sz w:val="20"/>
        </w:rPr>
        <w:t>та</w:t>
      </w:r>
      <w:r>
        <w:rPr>
          <w:spacing w:val="-1"/>
          <w:sz w:val="20"/>
        </w:rPr>
        <w:t xml:space="preserve"> </w:t>
      </w:r>
      <w:r>
        <w:rPr>
          <w:sz w:val="20"/>
        </w:rPr>
        <w:t>фінансову</w:t>
      </w:r>
      <w:r>
        <w:rPr>
          <w:spacing w:val="-5"/>
          <w:sz w:val="20"/>
        </w:rPr>
        <w:t xml:space="preserve"> </w:t>
      </w:r>
      <w:r>
        <w:rPr>
          <w:sz w:val="20"/>
        </w:rPr>
        <w:t>звітність</w:t>
      </w:r>
      <w:r>
        <w:rPr>
          <w:spacing w:val="-3"/>
          <w:sz w:val="20"/>
        </w:rPr>
        <w:t xml:space="preserve"> </w:t>
      </w:r>
      <w:r>
        <w:rPr>
          <w:sz w:val="20"/>
        </w:rPr>
        <w:t>в</w:t>
      </w:r>
      <w:r>
        <w:rPr>
          <w:spacing w:val="-2"/>
          <w:sz w:val="20"/>
        </w:rPr>
        <w:t xml:space="preserve"> </w:t>
      </w:r>
      <w:r>
        <w:rPr>
          <w:sz w:val="20"/>
        </w:rPr>
        <w:t>Україні».</w:t>
      </w:r>
    </w:p>
    <w:p w:rsidR="004A2345" w:rsidRDefault="004A2345" w:rsidP="00682351">
      <w:pPr>
        <w:spacing w:line="244" w:lineRule="auto"/>
        <w:ind w:left="124" w:right="960"/>
        <w:jc w:val="both"/>
        <w:rPr>
          <w:sz w:val="20"/>
        </w:rPr>
      </w:pPr>
      <w:r>
        <w:rPr>
          <w:sz w:val="20"/>
        </w:rPr>
        <w:t>Наша думка щодо консолідованої фінансової звітності не поширюється на іншу інформацію та ми не робимо</w:t>
      </w:r>
      <w:r>
        <w:rPr>
          <w:spacing w:val="-47"/>
          <w:sz w:val="20"/>
        </w:rPr>
        <w:t xml:space="preserve"> </w:t>
      </w:r>
      <w:r>
        <w:rPr>
          <w:sz w:val="20"/>
        </w:rPr>
        <w:t>висновок</w:t>
      </w:r>
      <w:r>
        <w:rPr>
          <w:spacing w:val="-2"/>
          <w:sz w:val="20"/>
        </w:rPr>
        <w:t xml:space="preserve"> </w:t>
      </w:r>
      <w:r>
        <w:rPr>
          <w:sz w:val="20"/>
        </w:rPr>
        <w:t>з</w:t>
      </w:r>
      <w:r>
        <w:rPr>
          <w:spacing w:val="3"/>
          <w:sz w:val="20"/>
        </w:rPr>
        <w:t xml:space="preserve"> </w:t>
      </w:r>
      <w:r>
        <w:rPr>
          <w:sz w:val="20"/>
        </w:rPr>
        <w:t>будь-яким</w:t>
      </w:r>
      <w:r>
        <w:rPr>
          <w:spacing w:val="-2"/>
          <w:sz w:val="20"/>
        </w:rPr>
        <w:t xml:space="preserve"> </w:t>
      </w:r>
      <w:r>
        <w:rPr>
          <w:sz w:val="20"/>
        </w:rPr>
        <w:t>рівнем</w:t>
      </w:r>
      <w:r>
        <w:rPr>
          <w:spacing w:val="1"/>
          <w:sz w:val="20"/>
        </w:rPr>
        <w:t xml:space="preserve"> </w:t>
      </w:r>
      <w:r>
        <w:rPr>
          <w:sz w:val="20"/>
        </w:rPr>
        <w:t>впевненості</w:t>
      </w:r>
      <w:r>
        <w:rPr>
          <w:spacing w:val="-1"/>
          <w:sz w:val="20"/>
        </w:rPr>
        <w:t xml:space="preserve"> </w:t>
      </w:r>
      <w:r>
        <w:rPr>
          <w:sz w:val="20"/>
        </w:rPr>
        <w:t>щодо</w:t>
      </w:r>
      <w:r>
        <w:rPr>
          <w:spacing w:val="2"/>
          <w:sz w:val="20"/>
        </w:rPr>
        <w:t xml:space="preserve"> </w:t>
      </w:r>
      <w:r>
        <w:rPr>
          <w:sz w:val="20"/>
        </w:rPr>
        <w:t>цієї</w:t>
      </w:r>
      <w:r>
        <w:rPr>
          <w:spacing w:val="1"/>
          <w:sz w:val="20"/>
        </w:rPr>
        <w:t xml:space="preserve"> </w:t>
      </w:r>
      <w:r>
        <w:rPr>
          <w:sz w:val="20"/>
        </w:rPr>
        <w:t>іншої</w:t>
      </w:r>
      <w:r>
        <w:rPr>
          <w:spacing w:val="2"/>
          <w:sz w:val="20"/>
        </w:rPr>
        <w:t xml:space="preserve"> </w:t>
      </w:r>
      <w:r>
        <w:rPr>
          <w:sz w:val="20"/>
        </w:rPr>
        <w:t>інформації.</w:t>
      </w:r>
    </w:p>
    <w:p w:rsidR="004A2345" w:rsidRDefault="004A2345" w:rsidP="00682351">
      <w:pPr>
        <w:spacing w:line="244" w:lineRule="auto"/>
        <w:ind w:left="124" w:right="282"/>
        <w:jc w:val="both"/>
        <w:rPr>
          <w:sz w:val="20"/>
        </w:rPr>
      </w:pPr>
      <w:r>
        <w:rPr>
          <w:sz w:val="20"/>
        </w:rPr>
        <w:t>У зв’язку з нашим аудитом консолідованої фінансової звітності нашою відповідальністю є ознайомитися з іншою</w:t>
      </w:r>
      <w:r>
        <w:rPr>
          <w:spacing w:val="1"/>
          <w:sz w:val="20"/>
        </w:rPr>
        <w:t xml:space="preserve"> </w:t>
      </w:r>
      <w:r>
        <w:rPr>
          <w:sz w:val="20"/>
        </w:rPr>
        <w:t>інформацією та при цьому розглянути, чи існує суттєва невідповідність між іншою інформацією та консолідованою</w:t>
      </w:r>
      <w:r>
        <w:rPr>
          <w:spacing w:val="1"/>
          <w:sz w:val="20"/>
        </w:rPr>
        <w:t xml:space="preserve"> </w:t>
      </w:r>
      <w:r>
        <w:rPr>
          <w:sz w:val="20"/>
        </w:rPr>
        <w:t>фінансовою звітністю</w:t>
      </w:r>
      <w:r>
        <w:rPr>
          <w:spacing w:val="-3"/>
          <w:sz w:val="20"/>
        </w:rPr>
        <w:t xml:space="preserve"> </w:t>
      </w:r>
      <w:r>
        <w:rPr>
          <w:sz w:val="20"/>
        </w:rPr>
        <w:t>або</w:t>
      </w:r>
      <w:r>
        <w:rPr>
          <w:spacing w:val="-2"/>
          <w:sz w:val="20"/>
        </w:rPr>
        <w:t xml:space="preserve"> </w:t>
      </w:r>
      <w:r>
        <w:rPr>
          <w:sz w:val="20"/>
        </w:rPr>
        <w:t>нашими</w:t>
      </w:r>
      <w:r>
        <w:rPr>
          <w:spacing w:val="-4"/>
          <w:sz w:val="20"/>
        </w:rPr>
        <w:t xml:space="preserve"> </w:t>
      </w:r>
      <w:r>
        <w:rPr>
          <w:sz w:val="20"/>
        </w:rPr>
        <w:t>знаннями,</w:t>
      </w:r>
      <w:r>
        <w:rPr>
          <w:spacing w:val="-2"/>
          <w:sz w:val="20"/>
        </w:rPr>
        <w:t xml:space="preserve"> </w:t>
      </w:r>
      <w:r>
        <w:rPr>
          <w:sz w:val="20"/>
        </w:rPr>
        <w:t>отриманими</w:t>
      </w:r>
      <w:r>
        <w:rPr>
          <w:spacing w:val="-1"/>
          <w:sz w:val="20"/>
        </w:rPr>
        <w:t xml:space="preserve"> </w:t>
      </w:r>
      <w:r>
        <w:rPr>
          <w:sz w:val="20"/>
        </w:rPr>
        <w:t>під</w:t>
      </w:r>
      <w:r>
        <w:rPr>
          <w:spacing w:val="-5"/>
          <w:sz w:val="20"/>
        </w:rPr>
        <w:t xml:space="preserve"> </w:t>
      </w:r>
      <w:r>
        <w:rPr>
          <w:sz w:val="20"/>
        </w:rPr>
        <w:t>час</w:t>
      </w:r>
      <w:r>
        <w:rPr>
          <w:spacing w:val="1"/>
          <w:sz w:val="20"/>
        </w:rPr>
        <w:t xml:space="preserve"> </w:t>
      </w:r>
      <w:r>
        <w:rPr>
          <w:sz w:val="20"/>
        </w:rPr>
        <w:t>аудиту,</w:t>
      </w:r>
      <w:r>
        <w:rPr>
          <w:spacing w:val="-2"/>
          <w:sz w:val="20"/>
        </w:rPr>
        <w:t xml:space="preserve"> </w:t>
      </w:r>
      <w:r>
        <w:rPr>
          <w:sz w:val="20"/>
        </w:rPr>
        <w:t>або</w:t>
      </w:r>
      <w:r>
        <w:rPr>
          <w:spacing w:val="-3"/>
          <w:sz w:val="20"/>
        </w:rPr>
        <w:t xml:space="preserve"> </w:t>
      </w:r>
      <w:r>
        <w:rPr>
          <w:sz w:val="20"/>
        </w:rPr>
        <w:t>чи</w:t>
      </w:r>
      <w:r>
        <w:rPr>
          <w:spacing w:val="-3"/>
          <w:sz w:val="20"/>
        </w:rPr>
        <w:t xml:space="preserve"> </w:t>
      </w:r>
      <w:r>
        <w:rPr>
          <w:sz w:val="20"/>
        </w:rPr>
        <w:t>ця</w:t>
      </w:r>
      <w:r>
        <w:rPr>
          <w:spacing w:val="-2"/>
          <w:sz w:val="20"/>
        </w:rPr>
        <w:t xml:space="preserve"> </w:t>
      </w:r>
      <w:r>
        <w:rPr>
          <w:sz w:val="20"/>
        </w:rPr>
        <w:t>інша</w:t>
      </w:r>
      <w:r>
        <w:rPr>
          <w:spacing w:val="-4"/>
          <w:sz w:val="20"/>
        </w:rPr>
        <w:t xml:space="preserve"> </w:t>
      </w:r>
      <w:r>
        <w:rPr>
          <w:sz w:val="20"/>
        </w:rPr>
        <w:t>інформація</w:t>
      </w:r>
      <w:r>
        <w:rPr>
          <w:spacing w:val="-1"/>
          <w:sz w:val="20"/>
        </w:rPr>
        <w:t xml:space="preserve"> </w:t>
      </w:r>
      <w:r>
        <w:rPr>
          <w:sz w:val="20"/>
        </w:rPr>
        <w:t>виглядає</w:t>
      </w:r>
      <w:r>
        <w:rPr>
          <w:spacing w:val="-5"/>
          <w:sz w:val="20"/>
        </w:rPr>
        <w:t xml:space="preserve"> </w:t>
      </w:r>
      <w:r>
        <w:rPr>
          <w:sz w:val="20"/>
        </w:rPr>
        <w:t>такою,</w:t>
      </w:r>
      <w:r>
        <w:rPr>
          <w:spacing w:val="-47"/>
          <w:sz w:val="20"/>
        </w:rPr>
        <w:t xml:space="preserve"> </w:t>
      </w:r>
      <w:r>
        <w:rPr>
          <w:sz w:val="20"/>
        </w:rPr>
        <w:t>що містить суттєве викривлення. Якщо, на основі проведеної нами роботи щодо іншої інформації, отриманої до дати</w:t>
      </w:r>
      <w:r>
        <w:rPr>
          <w:spacing w:val="-47"/>
          <w:sz w:val="20"/>
        </w:rPr>
        <w:t xml:space="preserve"> </w:t>
      </w:r>
      <w:r>
        <w:rPr>
          <w:sz w:val="20"/>
        </w:rPr>
        <w:t>цього звіту аудитора, ми доходимо висновку, що існує суттєве викривлення цієї іншої інформації, ми зобов’язані</w:t>
      </w:r>
      <w:r>
        <w:rPr>
          <w:spacing w:val="1"/>
          <w:sz w:val="20"/>
        </w:rPr>
        <w:t xml:space="preserve"> </w:t>
      </w:r>
      <w:r>
        <w:rPr>
          <w:sz w:val="20"/>
        </w:rPr>
        <w:t>повідомити про</w:t>
      </w:r>
      <w:r>
        <w:rPr>
          <w:spacing w:val="1"/>
          <w:sz w:val="20"/>
        </w:rPr>
        <w:t xml:space="preserve"> </w:t>
      </w:r>
      <w:r>
        <w:rPr>
          <w:sz w:val="20"/>
        </w:rPr>
        <w:t>цей</w:t>
      </w:r>
      <w:r>
        <w:rPr>
          <w:spacing w:val="1"/>
          <w:sz w:val="20"/>
        </w:rPr>
        <w:t xml:space="preserve"> </w:t>
      </w:r>
      <w:r>
        <w:rPr>
          <w:sz w:val="20"/>
        </w:rPr>
        <w:t>факт.</w:t>
      </w:r>
    </w:p>
    <w:p w:rsidR="004A2345" w:rsidRDefault="004A2345" w:rsidP="00682351">
      <w:pPr>
        <w:spacing w:line="244" w:lineRule="auto"/>
        <w:ind w:left="124" w:right="187"/>
        <w:jc w:val="both"/>
        <w:rPr>
          <w:sz w:val="20"/>
        </w:rPr>
      </w:pPr>
      <w:r>
        <w:rPr>
          <w:sz w:val="20"/>
        </w:rPr>
        <w:t>На дату подання цього Звіту річна інформація емітента цінних паперів (крім річної фінансової звітності та</w:t>
      </w:r>
      <w:r>
        <w:rPr>
          <w:spacing w:val="1"/>
          <w:sz w:val="20"/>
        </w:rPr>
        <w:t xml:space="preserve"> </w:t>
      </w:r>
      <w:r>
        <w:rPr>
          <w:sz w:val="20"/>
        </w:rPr>
        <w:t>консолідованого Звіту про управління) ще не була підготовлена та не надана аудитору. Ми очікуємо отримати таку</w:t>
      </w:r>
      <w:r>
        <w:rPr>
          <w:spacing w:val="1"/>
          <w:sz w:val="20"/>
        </w:rPr>
        <w:t xml:space="preserve"> </w:t>
      </w:r>
      <w:r>
        <w:rPr>
          <w:sz w:val="20"/>
        </w:rPr>
        <w:t>інформацію після цієї дати. Після нашого ознайомлення зі змістом регулярної річної інформації Компанії, як емітента</w:t>
      </w:r>
      <w:r>
        <w:rPr>
          <w:spacing w:val="-47"/>
          <w:sz w:val="20"/>
        </w:rPr>
        <w:t xml:space="preserve"> </w:t>
      </w:r>
      <w:r>
        <w:rPr>
          <w:sz w:val="20"/>
        </w:rPr>
        <w:t>цінних паперів, якщо ми дійдемо висновку, що така інформація містить суттєве викривлення, ми повідомимо</w:t>
      </w:r>
      <w:r>
        <w:rPr>
          <w:spacing w:val="1"/>
          <w:sz w:val="20"/>
        </w:rPr>
        <w:t xml:space="preserve"> </w:t>
      </w:r>
      <w:r>
        <w:rPr>
          <w:sz w:val="20"/>
        </w:rPr>
        <w:t>інформацію про це питання тим, кого наділено найвищими повноваженнями, та розглянемо вплив цього питання на</w:t>
      </w:r>
      <w:r>
        <w:rPr>
          <w:spacing w:val="1"/>
          <w:sz w:val="20"/>
        </w:rPr>
        <w:t xml:space="preserve"> </w:t>
      </w:r>
      <w:r>
        <w:rPr>
          <w:sz w:val="20"/>
        </w:rPr>
        <w:t>фінансову</w:t>
      </w:r>
      <w:r>
        <w:rPr>
          <w:spacing w:val="-5"/>
          <w:sz w:val="20"/>
        </w:rPr>
        <w:t xml:space="preserve"> </w:t>
      </w:r>
      <w:r>
        <w:rPr>
          <w:sz w:val="20"/>
        </w:rPr>
        <w:t>звітність</w:t>
      </w:r>
      <w:r>
        <w:rPr>
          <w:spacing w:val="-3"/>
          <w:sz w:val="20"/>
        </w:rPr>
        <w:t xml:space="preserve"> </w:t>
      </w:r>
      <w:r>
        <w:rPr>
          <w:sz w:val="20"/>
        </w:rPr>
        <w:t>і</w:t>
      </w:r>
      <w:r>
        <w:rPr>
          <w:spacing w:val="2"/>
          <w:sz w:val="20"/>
        </w:rPr>
        <w:t xml:space="preserve"> </w:t>
      </w:r>
      <w:r>
        <w:rPr>
          <w:sz w:val="20"/>
        </w:rPr>
        <w:t>необхідність</w:t>
      </w:r>
      <w:r>
        <w:rPr>
          <w:spacing w:val="-2"/>
          <w:sz w:val="20"/>
        </w:rPr>
        <w:t xml:space="preserve"> </w:t>
      </w:r>
      <w:r>
        <w:rPr>
          <w:sz w:val="20"/>
        </w:rPr>
        <w:t>подальших</w:t>
      </w:r>
      <w:r>
        <w:rPr>
          <w:spacing w:val="-3"/>
          <w:sz w:val="20"/>
        </w:rPr>
        <w:t xml:space="preserve"> </w:t>
      </w:r>
      <w:r>
        <w:rPr>
          <w:sz w:val="20"/>
        </w:rPr>
        <w:t>дій стосовно</w:t>
      </w:r>
      <w:r>
        <w:rPr>
          <w:spacing w:val="5"/>
          <w:sz w:val="20"/>
        </w:rPr>
        <w:t xml:space="preserve"> </w:t>
      </w:r>
      <w:r>
        <w:rPr>
          <w:sz w:val="20"/>
        </w:rPr>
        <w:t>цього</w:t>
      </w:r>
      <w:r>
        <w:rPr>
          <w:spacing w:val="1"/>
          <w:sz w:val="20"/>
        </w:rPr>
        <w:t xml:space="preserve"> </w:t>
      </w:r>
      <w:r>
        <w:rPr>
          <w:sz w:val="20"/>
        </w:rPr>
        <w:t>нашого</w:t>
      </w:r>
      <w:r>
        <w:rPr>
          <w:spacing w:val="4"/>
          <w:sz w:val="20"/>
        </w:rPr>
        <w:t xml:space="preserve"> </w:t>
      </w:r>
      <w:r>
        <w:rPr>
          <w:sz w:val="20"/>
        </w:rPr>
        <w:t>Звіту.</w:t>
      </w:r>
    </w:p>
    <w:p w:rsidR="004A2345" w:rsidRDefault="004A2345" w:rsidP="00682351">
      <w:pPr>
        <w:spacing w:line="244" w:lineRule="auto"/>
        <w:ind w:left="124" w:right="207"/>
        <w:jc w:val="both"/>
        <w:rPr>
          <w:sz w:val="20"/>
        </w:rPr>
      </w:pPr>
      <w:r>
        <w:rPr>
          <w:sz w:val="20"/>
        </w:rPr>
        <w:t>Відповідальність</w:t>
      </w:r>
      <w:r>
        <w:rPr>
          <w:spacing w:val="-7"/>
          <w:sz w:val="20"/>
        </w:rPr>
        <w:t xml:space="preserve"> </w:t>
      </w:r>
      <w:r>
        <w:rPr>
          <w:sz w:val="20"/>
        </w:rPr>
        <w:t>управлінського</w:t>
      </w:r>
      <w:r>
        <w:rPr>
          <w:spacing w:val="-3"/>
          <w:sz w:val="20"/>
        </w:rPr>
        <w:t xml:space="preserve"> </w:t>
      </w:r>
      <w:r>
        <w:rPr>
          <w:sz w:val="20"/>
        </w:rPr>
        <w:t>персоналу</w:t>
      </w:r>
      <w:r>
        <w:rPr>
          <w:spacing w:val="-6"/>
          <w:sz w:val="20"/>
        </w:rPr>
        <w:t xml:space="preserve"> </w:t>
      </w:r>
      <w:r>
        <w:rPr>
          <w:sz w:val="20"/>
        </w:rPr>
        <w:t>та</w:t>
      </w:r>
      <w:r>
        <w:rPr>
          <w:spacing w:val="-3"/>
          <w:sz w:val="20"/>
        </w:rPr>
        <w:t xml:space="preserve"> </w:t>
      </w:r>
      <w:r>
        <w:rPr>
          <w:sz w:val="20"/>
        </w:rPr>
        <w:t>тих, кого</w:t>
      </w:r>
      <w:r>
        <w:rPr>
          <w:spacing w:val="-2"/>
          <w:sz w:val="20"/>
        </w:rPr>
        <w:t xml:space="preserve"> </w:t>
      </w:r>
      <w:r>
        <w:rPr>
          <w:sz w:val="20"/>
        </w:rPr>
        <w:t>наділено</w:t>
      </w:r>
      <w:r>
        <w:rPr>
          <w:spacing w:val="-5"/>
          <w:sz w:val="20"/>
        </w:rPr>
        <w:t xml:space="preserve"> </w:t>
      </w:r>
      <w:r>
        <w:rPr>
          <w:sz w:val="20"/>
        </w:rPr>
        <w:t>найвищими</w:t>
      </w:r>
      <w:r>
        <w:rPr>
          <w:spacing w:val="-7"/>
          <w:sz w:val="20"/>
        </w:rPr>
        <w:t xml:space="preserve"> </w:t>
      </w:r>
      <w:r>
        <w:rPr>
          <w:sz w:val="20"/>
        </w:rPr>
        <w:t>повноваженнями,</w:t>
      </w:r>
      <w:r>
        <w:rPr>
          <w:spacing w:val="-3"/>
          <w:sz w:val="20"/>
        </w:rPr>
        <w:t xml:space="preserve"> </w:t>
      </w:r>
      <w:r>
        <w:rPr>
          <w:sz w:val="20"/>
        </w:rPr>
        <w:t>за</w:t>
      </w:r>
      <w:r>
        <w:rPr>
          <w:spacing w:val="-2"/>
          <w:sz w:val="20"/>
        </w:rPr>
        <w:t xml:space="preserve"> </w:t>
      </w:r>
      <w:r>
        <w:rPr>
          <w:sz w:val="20"/>
        </w:rPr>
        <w:t>фінансову</w:t>
      </w:r>
      <w:r>
        <w:rPr>
          <w:spacing w:val="-7"/>
          <w:sz w:val="20"/>
        </w:rPr>
        <w:t xml:space="preserve"> </w:t>
      </w:r>
      <w:r>
        <w:rPr>
          <w:sz w:val="20"/>
        </w:rPr>
        <w:t>звітність</w:t>
      </w:r>
      <w:r>
        <w:rPr>
          <w:spacing w:val="-47"/>
          <w:sz w:val="20"/>
        </w:rPr>
        <w:t xml:space="preserve"> </w:t>
      </w:r>
      <w:r>
        <w:rPr>
          <w:sz w:val="20"/>
        </w:rPr>
        <w:t>Управлінський персонал несе відповідальність за складання і достовірне подання консолідованої фінансової звітності</w:t>
      </w:r>
      <w:r>
        <w:rPr>
          <w:spacing w:val="-47"/>
          <w:sz w:val="20"/>
        </w:rPr>
        <w:t xml:space="preserve"> </w:t>
      </w:r>
      <w:r>
        <w:rPr>
          <w:sz w:val="20"/>
        </w:rPr>
        <w:t>відповідно до Міжнародних стандартів фінансової звітності,</w:t>
      </w:r>
      <w:r>
        <w:rPr>
          <w:spacing w:val="1"/>
          <w:sz w:val="20"/>
        </w:rPr>
        <w:t xml:space="preserve"> </w:t>
      </w:r>
      <w:r>
        <w:rPr>
          <w:sz w:val="20"/>
        </w:rPr>
        <w:t>та за таку систему внутрішнього контролю, яку</w:t>
      </w:r>
      <w:r>
        <w:rPr>
          <w:spacing w:val="1"/>
          <w:sz w:val="20"/>
        </w:rPr>
        <w:t xml:space="preserve"> </w:t>
      </w:r>
      <w:r>
        <w:rPr>
          <w:sz w:val="20"/>
        </w:rPr>
        <w:t>управлінський персонал визначає потрібною для того, щоб забезпечити складання консолідованої фінансової</w:t>
      </w:r>
      <w:r>
        <w:rPr>
          <w:spacing w:val="1"/>
          <w:sz w:val="20"/>
        </w:rPr>
        <w:t xml:space="preserve"> </w:t>
      </w:r>
      <w:r>
        <w:rPr>
          <w:sz w:val="20"/>
        </w:rPr>
        <w:t>звітності, що</w:t>
      </w:r>
      <w:r>
        <w:rPr>
          <w:spacing w:val="1"/>
          <w:sz w:val="20"/>
        </w:rPr>
        <w:t xml:space="preserve"> </w:t>
      </w:r>
      <w:r>
        <w:rPr>
          <w:sz w:val="20"/>
        </w:rPr>
        <w:t>не</w:t>
      </w:r>
      <w:r>
        <w:rPr>
          <w:spacing w:val="-2"/>
          <w:sz w:val="20"/>
        </w:rPr>
        <w:t xml:space="preserve"> </w:t>
      </w:r>
      <w:r>
        <w:rPr>
          <w:sz w:val="20"/>
        </w:rPr>
        <w:t>містить</w:t>
      </w:r>
      <w:r>
        <w:rPr>
          <w:spacing w:val="-1"/>
          <w:sz w:val="20"/>
        </w:rPr>
        <w:t xml:space="preserve"> </w:t>
      </w:r>
      <w:r>
        <w:rPr>
          <w:sz w:val="20"/>
        </w:rPr>
        <w:t>суттєвих</w:t>
      </w:r>
      <w:r>
        <w:rPr>
          <w:spacing w:val="-3"/>
          <w:sz w:val="20"/>
        </w:rPr>
        <w:t xml:space="preserve"> </w:t>
      </w:r>
      <w:r>
        <w:rPr>
          <w:sz w:val="20"/>
        </w:rPr>
        <w:t>викривлень</w:t>
      </w:r>
      <w:r>
        <w:rPr>
          <w:spacing w:val="-4"/>
          <w:sz w:val="20"/>
        </w:rPr>
        <w:t xml:space="preserve"> </w:t>
      </w:r>
      <w:r>
        <w:rPr>
          <w:sz w:val="20"/>
        </w:rPr>
        <w:t>унаслідок шахрайства</w:t>
      </w:r>
      <w:r>
        <w:rPr>
          <w:spacing w:val="1"/>
          <w:sz w:val="20"/>
        </w:rPr>
        <w:t xml:space="preserve"> </w:t>
      </w:r>
      <w:r>
        <w:rPr>
          <w:sz w:val="20"/>
        </w:rPr>
        <w:t>або</w:t>
      </w:r>
      <w:r>
        <w:rPr>
          <w:spacing w:val="1"/>
          <w:sz w:val="20"/>
        </w:rPr>
        <w:t xml:space="preserve"> </w:t>
      </w:r>
      <w:r>
        <w:rPr>
          <w:sz w:val="20"/>
        </w:rPr>
        <w:t>помилки.</w:t>
      </w:r>
    </w:p>
    <w:p w:rsidR="004A2345" w:rsidRDefault="004A2345" w:rsidP="00682351">
      <w:pPr>
        <w:spacing w:before="67" w:line="244" w:lineRule="auto"/>
        <w:ind w:left="124" w:right="165"/>
        <w:jc w:val="both"/>
        <w:rPr>
          <w:sz w:val="20"/>
        </w:rPr>
      </w:pPr>
      <w:r>
        <w:rPr>
          <w:sz w:val="20"/>
        </w:rPr>
        <w:t>При складанні консолідованої фінансової звітності управлінський персонал несе відповідальність за оцінку здатності</w:t>
      </w:r>
      <w:r>
        <w:rPr>
          <w:spacing w:val="1"/>
          <w:sz w:val="20"/>
        </w:rPr>
        <w:t xml:space="preserve"> </w:t>
      </w:r>
      <w:r>
        <w:rPr>
          <w:sz w:val="20"/>
        </w:rPr>
        <w:t>Групи</w:t>
      </w:r>
      <w:r>
        <w:rPr>
          <w:spacing w:val="-4"/>
          <w:sz w:val="20"/>
        </w:rPr>
        <w:t xml:space="preserve"> </w:t>
      </w:r>
      <w:r>
        <w:rPr>
          <w:sz w:val="20"/>
        </w:rPr>
        <w:t>продовжувати</w:t>
      </w:r>
      <w:r>
        <w:rPr>
          <w:spacing w:val="-3"/>
          <w:sz w:val="20"/>
        </w:rPr>
        <w:t xml:space="preserve"> </w:t>
      </w:r>
      <w:r>
        <w:rPr>
          <w:sz w:val="20"/>
        </w:rPr>
        <w:t>свою</w:t>
      </w:r>
      <w:r>
        <w:rPr>
          <w:spacing w:val="-1"/>
          <w:sz w:val="20"/>
        </w:rPr>
        <w:t xml:space="preserve"> </w:t>
      </w:r>
      <w:r>
        <w:rPr>
          <w:sz w:val="20"/>
        </w:rPr>
        <w:t>діяльність</w:t>
      </w:r>
      <w:r>
        <w:rPr>
          <w:spacing w:val="-6"/>
          <w:sz w:val="20"/>
        </w:rPr>
        <w:t xml:space="preserve"> </w:t>
      </w:r>
      <w:r>
        <w:rPr>
          <w:sz w:val="20"/>
        </w:rPr>
        <w:t>на</w:t>
      </w:r>
      <w:r>
        <w:rPr>
          <w:spacing w:val="-5"/>
          <w:sz w:val="20"/>
        </w:rPr>
        <w:t xml:space="preserve"> </w:t>
      </w:r>
      <w:r>
        <w:rPr>
          <w:sz w:val="20"/>
        </w:rPr>
        <w:t>безперервній</w:t>
      </w:r>
      <w:r>
        <w:rPr>
          <w:spacing w:val="-3"/>
          <w:sz w:val="20"/>
        </w:rPr>
        <w:t xml:space="preserve"> </w:t>
      </w:r>
      <w:r>
        <w:rPr>
          <w:sz w:val="20"/>
        </w:rPr>
        <w:t>основі,</w:t>
      </w:r>
      <w:r>
        <w:rPr>
          <w:spacing w:val="-3"/>
          <w:sz w:val="20"/>
        </w:rPr>
        <w:t xml:space="preserve"> </w:t>
      </w:r>
      <w:r>
        <w:rPr>
          <w:sz w:val="20"/>
        </w:rPr>
        <w:t>розкриваючи,</w:t>
      </w:r>
      <w:r>
        <w:rPr>
          <w:spacing w:val="-2"/>
          <w:sz w:val="20"/>
        </w:rPr>
        <w:t xml:space="preserve"> </w:t>
      </w:r>
      <w:r>
        <w:rPr>
          <w:sz w:val="20"/>
        </w:rPr>
        <w:t>де</w:t>
      </w:r>
      <w:r>
        <w:rPr>
          <w:spacing w:val="-4"/>
          <w:sz w:val="20"/>
        </w:rPr>
        <w:t xml:space="preserve"> </w:t>
      </w:r>
      <w:r>
        <w:rPr>
          <w:sz w:val="20"/>
        </w:rPr>
        <w:t>це</w:t>
      </w:r>
      <w:r>
        <w:rPr>
          <w:spacing w:val="-4"/>
          <w:sz w:val="20"/>
        </w:rPr>
        <w:t xml:space="preserve"> </w:t>
      </w:r>
      <w:r>
        <w:rPr>
          <w:sz w:val="20"/>
        </w:rPr>
        <w:t>застосовно,</w:t>
      </w:r>
      <w:r>
        <w:rPr>
          <w:spacing w:val="-3"/>
          <w:sz w:val="20"/>
        </w:rPr>
        <w:t xml:space="preserve"> </w:t>
      </w:r>
      <w:r>
        <w:rPr>
          <w:sz w:val="20"/>
        </w:rPr>
        <w:t>питання,</w:t>
      </w:r>
      <w:r>
        <w:rPr>
          <w:spacing w:val="-2"/>
          <w:sz w:val="20"/>
        </w:rPr>
        <w:t xml:space="preserve"> </w:t>
      </w:r>
      <w:r>
        <w:rPr>
          <w:sz w:val="20"/>
        </w:rPr>
        <w:t>що стосуються</w:t>
      </w:r>
      <w:r>
        <w:rPr>
          <w:spacing w:val="-47"/>
          <w:sz w:val="20"/>
        </w:rPr>
        <w:t xml:space="preserve"> </w:t>
      </w:r>
      <w:r>
        <w:rPr>
          <w:sz w:val="20"/>
        </w:rPr>
        <w:t>безперервності діяльності, та використовуючи припущення про безперервність діяльності як основи для</w:t>
      </w:r>
      <w:r>
        <w:rPr>
          <w:spacing w:val="1"/>
          <w:sz w:val="20"/>
        </w:rPr>
        <w:t xml:space="preserve"> </w:t>
      </w:r>
      <w:r>
        <w:rPr>
          <w:sz w:val="20"/>
        </w:rPr>
        <w:t>бухгалтерського</w:t>
      </w:r>
      <w:r>
        <w:rPr>
          <w:spacing w:val="3"/>
          <w:sz w:val="20"/>
        </w:rPr>
        <w:t xml:space="preserve"> </w:t>
      </w:r>
      <w:r>
        <w:rPr>
          <w:sz w:val="20"/>
        </w:rPr>
        <w:t>обліку.</w:t>
      </w:r>
    </w:p>
    <w:p w:rsidR="004A2345" w:rsidRDefault="004A2345" w:rsidP="00682351">
      <w:pPr>
        <w:spacing w:line="244" w:lineRule="auto"/>
        <w:ind w:left="175" w:hanging="51"/>
        <w:jc w:val="both"/>
        <w:rPr>
          <w:sz w:val="20"/>
        </w:rPr>
      </w:pPr>
      <w:r>
        <w:rPr>
          <w:sz w:val="20"/>
        </w:rPr>
        <w:t>Ті,</w:t>
      </w:r>
      <w:r>
        <w:rPr>
          <w:spacing w:val="-3"/>
          <w:sz w:val="20"/>
        </w:rPr>
        <w:t xml:space="preserve"> </w:t>
      </w:r>
      <w:r>
        <w:rPr>
          <w:sz w:val="20"/>
        </w:rPr>
        <w:t>кого</w:t>
      </w:r>
      <w:r>
        <w:rPr>
          <w:spacing w:val="-5"/>
          <w:sz w:val="20"/>
        </w:rPr>
        <w:t xml:space="preserve"> </w:t>
      </w:r>
      <w:r>
        <w:rPr>
          <w:sz w:val="20"/>
        </w:rPr>
        <w:t>наділено</w:t>
      </w:r>
      <w:r>
        <w:rPr>
          <w:spacing w:val="-8"/>
          <w:sz w:val="20"/>
        </w:rPr>
        <w:t xml:space="preserve"> </w:t>
      </w:r>
      <w:r>
        <w:rPr>
          <w:sz w:val="20"/>
        </w:rPr>
        <w:t>найвищими</w:t>
      </w:r>
      <w:r>
        <w:rPr>
          <w:spacing w:val="-6"/>
          <w:sz w:val="20"/>
        </w:rPr>
        <w:t xml:space="preserve"> </w:t>
      </w:r>
      <w:r>
        <w:rPr>
          <w:sz w:val="20"/>
        </w:rPr>
        <w:t>повноваженнями,</w:t>
      </w:r>
      <w:r>
        <w:rPr>
          <w:spacing w:val="-5"/>
          <w:sz w:val="20"/>
        </w:rPr>
        <w:t xml:space="preserve"> </w:t>
      </w:r>
      <w:r>
        <w:rPr>
          <w:sz w:val="20"/>
        </w:rPr>
        <w:t>несуть</w:t>
      </w:r>
      <w:r>
        <w:rPr>
          <w:spacing w:val="-4"/>
          <w:sz w:val="20"/>
        </w:rPr>
        <w:t xml:space="preserve"> </w:t>
      </w:r>
      <w:r>
        <w:rPr>
          <w:sz w:val="20"/>
        </w:rPr>
        <w:t>відповідальність</w:t>
      </w:r>
      <w:r>
        <w:rPr>
          <w:spacing w:val="-9"/>
          <w:sz w:val="20"/>
        </w:rPr>
        <w:t xml:space="preserve"> </w:t>
      </w:r>
      <w:r>
        <w:rPr>
          <w:sz w:val="20"/>
        </w:rPr>
        <w:t>за</w:t>
      </w:r>
      <w:r>
        <w:rPr>
          <w:spacing w:val="-3"/>
          <w:sz w:val="20"/>
        </w:rPr>
        <w:t xml:space="preserve"> </w:t>
      </w:r>
      <w:r>
        <w:rPr>
          <w:sz w:val="20"/>
        </w:rPr>
        <w:t>нагляд</w:t>
      </w:r>
      <w:r>
        <w:rPr>
          <w:spacing w:val="-5"/>
          <w:sz w:val="20"/>
        </w:rPr>
        <w:t xml:space="preserve"> </w:t>
      </w:r>
      <w:r>
        <w:rPr>
          <w:sz w:val="20"/>
        </w:rPr>
        <w:t>за</w:t>
      </w:r>
      <w:r>
        <w:rPr>
          <w:spacing w:val="-5"/>
          <w:sz w:val="20"/>
        </w:rPr>
        <w:t xml:space="preserve"> </w:t>
      </w:r>
      <w:r>
        <w:rPr>
          <w:sz w:val="20"/>
        </w:rPr>
        <w:t>процесом</w:t>
      </w:r>
      <w:r>
        <w:rPr>
          <w:spacing w:val="-2"/>
          <w:sz w:val="20"/>
        </w:rPr>
        <w:t xml:space="preserve"> </w:t>
      </w:r>
      <w:r>
        <w:rPr>
          <w:sz w:val="20"/>
        </w:rPr>
        <w:t>фінансового</w:t>
      </w:r>
      <w:r>
        <w:rPr>
          <w:spacing w:val="-1"/>
          <w:sz w:val="20"/>
        </w:rPr>
        <w:t xml:space="preserve"> </w:t>
      </w:r>
      <w:r>
        <w:rPr>
          <w:sz w:val="20"/>
        </w:rPr>
        <w:t>звітування</w:t>
      </w:r>
      <w:r>
        <w:rPr>
          <w:spacing w:val="1"/>
          <w:sz w:val="20"/>
        </w:rPr>
        <w:t xml:space="preserve"> </w:t>
      </w:r>
      <w:r>
        <w:rPr>
          <w:sz w:val="20"/>
        </w:rPr>
        <w:t>Групи.</w:t>
      </w:r>
    </w:p>
    <w:p w:rsidR="004A2345" w:rsidRDefault="004A2345" w:rsidP="00682351">
      <w:pPr>
        <w:spacing w:before="2"/>
        <w:ind w:left="124"/>
        <w:jc w:val="both"/>
        <w:rPr>
          <w:sz w:val="20"/>
        </w:rPr>
      </w:pPr>
      <w:r>
        <w:rPr>
          <w:sz w:val="20"/>
        </w:rPr>
        <w:t>Відповідальність</w:t>
      </w:r>
      <w:r>
        <w:rPr>
          <w:spacing w:val="-8"/>
          <w:sz w:val="20"/>
        </w:rPr>
        <w:t xml:space="preserve"> </w:t>
      </w:r>
      <w:r>
        <w:rPr>
          <w:sz w:val="20"/>
        </w:rPr>
        <w:t>аудитора</w:t>
      </w:r>
      <w:r>
        <w:rPr>
          <w:spacing w:val="-1"/>
          <w:sz w:val="20"/>
        </w:rPr>
        <w:t xml:space="preserve"> </w:t>
      </w:r>
      <w:r>
        <w:rPr>
          <w:sz w:val="20"/>
        </w:rPr>
        <w:t>за</w:t>
      </w:r>
      <w:r>
        <w:rPr>
          <w:spacing w:val="-4"/>
          <w:sz w:val="20"/>
        </w:rPr>
        <w:t xml:space="preserve"> </w:t>
      </w:r>
      <w:r>
        <w:rPr>
          <w:sz w:val="20"/>
        </w:rPr>
        <w:t>аудит</w:t>
      </w:r>
      <w:r>
        <w:rPr>
          <w:spacing w:val="-2"/>
          <w:sz w:val="20"/>
        </w:rPr>
        <w:t xml:space="preserve"> </w:t>
      </w:r>
      <w:r>
        <w:rPr>
          <w:sz w:val="20"/>
        </w:rPr>
        <w:t>консолідованої</w:t>
      </w:r>
      <w:r>
        <w:rPr>
          <w:spacing w:val="-3"/>
          <w:sz w:val="20"/>
        </w:rPr>
        <w:t xml:space="preserve"> </w:t>
      </w:r>
      <w:r>
        <w:rPr>
          <w:sz w:val="20"/>
        </w:rPr>
        <w:t>фінансової</w:t>
      </w:r>
      <w:r>
        <w:rPr>
          <w:spacing w:val="-3"/>
          <w:sz w:val="20"/>
        </w:rPr>
        <w:t xml:space="preserve"> </w:t>
      </w:r>
      <w:r>
        <w:rPr>
          <w:sz w:val="20"/>
        </w:rPr>
        <w:t>звітності</w:t>
      </w:r>
    </w:p>
    <w:p w:rsidR="004A2345" w:rsidRDefault="004A2345" w:rsidP="00682351">
      <w:pPr>
        <w:spacing w:before="3" w:line="244" w:lineRule="auto"/>
        <w:ind w:left="124"/>
        <w:jc w:val="both"/>
        <w:rPr>
          <w:sz w:val="20"/>
        </w:rPr>
      </w:pPr>
      <w:r>
        <w:rPr>
          <w:sz w:val="20"/>
        </w:rPr>
        <w:t>Нашими</w:t>
      </w:r>
      <w:r>
        <w:rPr>
          <w:spacing w:val="-4"/>
          <w:sz w:val="20"/>
        </w:rPr>
        <w:t xml:space="preserve"> </w:t>
      </w:r>
      <w:r>
        <w:rPr>
          <w:sz w:val="20"/>
        </w:rPr>
        <w:t>цілями</w:t>
      </w:r>
      <w:r>
        <w:rPr>
          <w:spacing w:val="-4"/>
          <w:sz w:val="20"/>
        </w:rPr>
        <w:t xml:space="preserve"> </w:t>
      </w:r>
      <w:r>
        <w:rPr>
          <w:sz w:val="20"/>
        </w:rPr>
        <w:t>є</w:t>
      </w:r>
      <w:r>
        <w:rPr>
          <w:spacing w:val="-1"/>
          <w:sz w:val="20"/>
        </w:rPr>
        <w:t xml:space="preserve"> </w:t>
      </w:r>
      <w:r>
        <w:rPr>
          <w:sz w:val="20"/>
        </w:rPr>
        <w:t>отримання</w:t>
      </w:r>
      <w:r>
        <w:rPr>
          <w:spacing w:val="-1"/>
          <w:sz w:val="20"/>
        </w:rPr>
        <w:t xml:space="preserve"> </w:t>
      </w:r>
      <w:r>
        <w:rPr>
          <w:sz w:val="20"/>
        </w:rPr>
        <w:t>обґрунтованої</w:t>
      </w:r>
      <w:r>
        <w:rPr>
          <w:spacing w:val="-1"/>
          <w:sz w:val="20"/>
        </w:rPr>
        <w:t xml:space="preserve"> </w:t>
      </w:r>
      <w:r>
        <w:rPr>
          <w:sz w:val="20"/>
        </w:rPr>
        <w:t>впевненості,</w:t>
      </w:r>
      <w:r>
        <w:rPr>
          <w:spacing w:val="-2"/>
          <w:sz w:val="20"/>
        </w:rPr>
        <w:t xml:space="preserve"> </w:t>
      </w:r>
      <w:r>
        <w:rPr>
          <w:sz w:val="20"/>
        </w:rPr>
        <w:t>що</w:t>
      </w:r>
      <w:r>
        <w:rPr>
          <w:spacing w:val="1"/>
          <w:sz w:val="20"/>
        </w:rPr>
        <w:t xml:space="preserve"> </w:t>
      </w:r>
      <w:r>
        <w:rPr>
          <w:sz w:val="20"/>
        </w:rPr>
        <w:t>консолідована</w:t>
      </w:r>
      <w:r>
        <w:rPr>
          <w:spacing w:val="-3"/>
          <w:sz w:val="20"/>
        </w:rPr>
        <w:t xml:space="preserve"> </w:t>
      </w:r>
      <w:r>
        <w:rPr>
          <w:sz w:val="20"/>
        </w:rPr>
        <w:t>фінансова</w:t>
      </w:r>
      <w:r>
        <w:rPr>
          <w:spacing w:val="-4"/>
          <w:sz w:val="20"/>
        </w:rPr>
        <w:t xml:space="preserve"> </w:t>
      </w:r>
      <w:r>
        <w:rPr>
          <w:sz w:val="20"/>
        </w:rPr>
        <w:t>звітність</w:t>
      </w:r>
      <w:r>
        <w:rPr>
          <w:spacing w:val="-4"/>
          <w:sz w:val="20"/>
        </w:rPr>
        <w:t xml:space="preserve"> </w:t>
      </w:r>
      <w:r>
        <w:rPr>
          <w:sz w:val="20"/>
        </w:rPr>
        <w:t>в</w:t>
      </w:r>
      <w:r>
        <w:rPr>
          <w:spacing w:val="-4"/>
          <w:sz w:val="20"/>
        </w:rPr>
        <w:t xml:space="preserve"> </w:t>
      </w:r>
      <w:r>
        <w:rPr>
          <w:sz w:val="20"/>
        </w:rPr>
        <w:t>цілому</w:t>
      </w:r>
      <w:r>
        <w:rPr>
          <w:spacing w:val="-7"/>
          <w:sz w:val="20"/>
        </w:rPr>
        <w:t xml:space="preserve"> </w:t>
      </w:r>
      <w:r>
        <w:rPr>
          <w:sz w:val="20"/>
        </w:rPr>
        <w:t>не</w:t>
      </w:r>
      <w:r>
        <w:rPr>
          <w:spacing w:val="-1"/>
          <w:sz w:val="20"/>
        </w:rPr>
        <w:t xml:space="preserve"> </w:t>
      </w:r>
      <w:r>
        <w:rPr>
          <w:sz w:val="20"/>
        </w:rPr>
        <w:t>містить</w:t>
      </w:r>
      <w:r>
        <w:rPr>
          <w:spacing w:val="-47"/>
          <w:sz w:val="20"/>
        </w:rPr>
        <w:t xml:space="preserve"> </w:t>
      </w:r>
      <w:r>
        <w:rPr>
          <w:sz w:val="20"/>
        </w:rPr>
        <w:t>суттєвого викривлення</w:t>
      </w:r>
      <w:r>
        <w:rPr>
          <w:spacing w:val="-7"/>
          <w:sz w:val="20"/>
        </w:rPr>
        <w:t xml:space="preserve"> </w:t>
      </w:r>
      <w:r>
        <w:rPr>
          <w:sz w:val="20"/>
        </w:rPr>
        <w:t>внаслідок</w:t>
      </w:r>
      <w:r>
        <w:rPr>
          <w:spacing w:val="-5"/>
          <w:sz w:val="20"/>
        </w:rPr>
        <w:t xml:space="preserve"> </w:t>
      </w:r>
      <w:r>
        <w:rPr>
          <w:sz w:val="20"/>
        </w:rPr>
        <w:t>шахрайства або помилки,</w:t>
      </w:r>
      <w:r>
        <w:rPr>
          <w:spacing w:val="-1"/>
          <w:sz w:val="20"/>
        </w:rPr>
        <w:t xml:space="preserve"> </w:t>
      </w:r>
      <w:r>
        <w:rPr>
          <w:sz w:val="20"/>
        </w:rPr>
        <w:t>та</w:t>
      </w:r>
      <w:r>
        <w:rPr>
          <w:spacing w:val="-3"/>
          <w:sz w:val="20"/>
        </w:rPr>
        <w:t xml:space="preserve"> </w:t>
      </w:r>
      <w:r>
        <w:rPr>
          <w:sz w:val="20"/>
        </w:rPr>
        <w:t>випуск</w:t>
      </w:r>
      <w:r>
        <w:rPr>
          <w:spacing w:val="-4"/>
          <w:sz w:val="20"/>
        </w:rPr>
        <w:t xml:space="preserve"> </w:t>
      </w:r>
      <w:r>
        <w:rPr>
          <w:sz w:val="20"/>
        </w:rPr>
        <w:t>звіту</w:t>
      </w:r>
      <w:r>
        <w:rPr>
          <w:spacing w:val="-6"/>
          <w:sz w:val="20"/>
        </w:rPr>
        <w:t xml:space="preserve"> </w:t>
      </w:r>
      <w:r>
        <w:rPr>
          <w:sz w:val="20"/>
        </w:rPr>
        <w:t>аудитора,</w:t>
      </w:r>
      <w:r>
        <w:rPr>
          <w:spacing w:val="-2"/>
          <w:sz w:val="20"/>
        </w:rPr>
        <w:t xml:space="preserve"> </w:t>
      </w:r>
      <w:r>
        <w:rPr>
          <w:sz w:val="20"/>
        </w:rPr>
        <w:t>що</w:t>
      </w:r>
      <w:r>
        <w:rPr>
          <w:spacing w:val="-1"/>
          <w:sz w:val="20"/>
        </w:rPr>
        <w:t xml:space="preserve"> </w:t>
      </w:r>
      <w:r>
        <w:rPr>
          <w:sz w:val="20"/>
        </w:rPr>
        <w:t>містить</w:t>
      </w:r>
      <w:r>
        <w:rPr>
          <w:spacing w:val="-4"/>
          <w:sz w:val="20"/>
        </w:rPr>
        <w:t xml:space="preserve"> </w:t>
      </w:r>
      <w:r>
        <w:rPr>
          <w:sz w:val="20"/>
        </w:rPr>
        <w:t>нашу</w:t>
      </w:r>
      <w:r>
        <w:rPr>
          <w:spacing w:val="-6"/>
          <w:sz w:val="20"/>
        </w:rPr>
        <w:t xml:space="preserve"> </w:t>
      </w:r>
      <w:r>
        <w:rPr>
          <w:sz w:val="20"/>
        </w:rPr>
        <w:t>думку.</w:t>
      </w:r>
    </w:p>
    <w:p w:rsidR="004A2345" w:rsidRDefault="004A2345" w:rsidP="00682351">
      <w:pPr>
        <w:spacing w:before="1" w:line="244" w:lineRule="auto"/>
        <w:ind w:left="124" w:right="303"/>
        <w:jc w:val="both"/>
        <w:rPr>
          <w:sz w:val="20"/>
        </w:rPr>
      </w:pPr>
      <w:r>
        <w:rPr>
          <w:sz w:val="20"/>
        </w:rPr>
        <w:t>Обґрунтована впевненість є високим рівнем впевненості, проте не гарантує, що аудит, проведений відповідно до</w:t>
      </w:r>
      <w:r>
        <w:rPr>
          <w:spacing w:val="1"/>
          <w:sz w:val="20"/>
        </w:rPr>
        <w:t xml:space="preserve"> </w:t>
      </w:r>
      <w:r>
        <w:rPr>
          <w:sz w:val="20"/>
        </w:rPr>
        <w:t>МСА,</w:t>
      </w:r>
      <w:r>
        <w:rPr>
          <w:spacing w:val="-5"/>
          <w:sz w:val="20"/>
        </w:rPr>
        <w:t xml:space="preserve"> </w:t>
      </w:r>
      <w:r>
        <w:rPr>
          <w:sz w:val="20"/>
        </w:rPr>
        <w:t>завжди</w:t>
      </w:r>
      <w:r>
        <w:rPr>
          <w:spacing w:val="-7"/>
          <w:sz w:val="20"/>
        </w:rPr>
        <w:t xml:space="preserve"> </w:t>
      </w:r>
      <w:r>
        <w:rPr>
          <w:sz w:val="20"/>
        </w:rPr>
        <w:t>виявить</w:t>
      </w:r>
      <w:r>
        <w:rPr>
          <w:spacing w:val="-9"/>
          <w:sz w:val="20"/>
        </w:rPr>
        <w:t xml:space="preserve"> </w:t>
      </w:r>
      <w:r>
        <w:rPr>
          <w:sz w:val="20"/>
        </w:rPr>
        <w:t>суттєве</w:t>
      </w:r>
      <w:r>
        <w:rPr>
          <w:spacing w:val="-4"/>
          <w:sz w:val="20"/>
        </w:rPr>
        <w:t xml:space="preserve"> </w:t>
      </w:r>
      <w:r>
        <w:rPr>
          <w:sz w:val="20"/>
        </w:rPr>
        <w:t>викривлення,</w:t>
      </w:r>
      <w:r>
        <w:rPr>
          <w:spacing w:val="-3"/>
          <w:sz w:val="20"/>
        </w:rPr>
        <w:t xml:space="preserve"> </w:t>
      </w:r>
      <w:r>
        <w:rPr>
          <w:sz w:val="20"/>
        </w:rPr>
        <w:t>коли</w:t>
      </w:r>
      <w:r>
        <w:rPr>
          <w:spacing w:val="-7"/>
          <w:sz w:val="20"/>
        </w:rPr>
        <w:t xml:space="preserve"> </w:t>
      </w:r>
      <w:r>
        <w:rPr>
          <w:sz w:val="20"/>
        </w:rPr>
        <w:t>воно</w:t>
      </w:r>
      <w:r>
        <w:rPr>
          <w:spacing w:val="-5"/>
          <w:sz w:val="20"/>
        </w:rPr>
        <w:t xml:space="preserve"> </w:t>
      </w:r>
      <w:r>
        <w:rPr>
          <w:sz w:val="20"/>
        </w:rPr>
        <w:t>існує.</w:t>
      </w:r>
      <w:r>
        <w:rPr>
          <w:spacing w:val="-4"/>
          <w:sz w:val="20"/>
        </w:rPr>
        <w:t xml:space="preserve"> </w:t>
      </w:r>
      <w:r>
        <w:rPr>
          <w:sz w:val="20"/>
        </w:rPr>
        <w:t>Викривлення</w:t>
      </w:r>
      <w:r>
        <w:rPr>
          <w:spacing w:val="-11"/>
          <w:sz w:val="20"/>
        </w:rPr>
        <w:t xml:space="preserve"> </w:t>
      </w:r>
      <w:r>
        <w:rPr>
          <w:sz w:val="20"/>
        </w:rPr>
        <w:t>можуть</w:t>
      </w:r>
      <w:r>
        <w:rPr>
          <w:spacing w:val="-5"/>
          <w:sz w:val="20"/>
        </w:rPr>
        <w:t xml:space="preserve"> </w:t>
      </w:r>
      <w:r>
        <w:rPr>
          <w:sz w:val="20"/>
        </w:rPr>
        <w:t>бути</w:t>
      </w:r>
      <w:r>
        <w:rPr>
          <w:spacing w:val="-6"/>
          <w:sz w:val="20"/>
        </w:rPr>
        <w:t xml:space="preserve"> </w:t>
      </w:r>
      <w:r>
        <w:rPr>
          <w:sz w:val="20"/>
        </w:rPr>
        <w:t>результатом шахрайства</w:t>
      </w:r>
      <w:r>
        <w:rPr>
          <w:spacing w:val="-4"/>
          <w:sz w:val="20"/>
        </w:rPr>
        <w:t xml:space="preserve"> </w:t>
      </w:r>
      <w:r>
        <w:rPr>
          <w:sz w:val="20"/>
        </w:rPr>
        <w:t>або</w:t>
      </w:r>
      <w:r>
        <w:rPr>
          <w:spacing w:val="-47"/>
          <w:sz w:val="20"/>
        </w:rPr>
        <w:t xml:space="preserve"> </w:t>
      </w:r>
      <w:r>
        <w:rPr>
          <w:sz w:val="20"/>
        </w:rPr>
        <w:t>помилки; вони вважаються суттєвими, якщо окремо або в сукупності, як обґрунтовано очікується , вони можуть</w:t>
      </w:r>
      <w:r>
        <w:rPr>
          <w:spacing w:val="1"/>
          <w:sz w:val="20"/>
        </w:rPr>
        <w:t xml:space="preserve"> </w:t>
      </w:r>
      <w:r>
        <w:rPr>
          <w:sz w:val="20"/>
        </w:rPr>
        <w:t>впливати на економічні рішення користувачів, що приймаються на основі цієї консолідованої фінансової звітності.</w:t>
      </w:r>
      <w:r>
        <w:rPr>
          <w:spacing w:val="1"/>
          <w:sz w:val="20"/>
        </w:rPr>
        <w:t xml:space="preserve"> </w:t>
      </w:r>
      <w:r>
        <w:rPr>
          <w:sz w:val="20"/>
        </w:rPr>
        <w:t>Виконуючи аудит відповідно до вимог МСА, ми використовуємо професійне судження та професійний скептицизм</w:t>
      </w:r>
      <w:r>
        <w:rPr>
          <w:spacing w:val="1"/>
          <w:sz w:val="20"/>
        </w:rPr>
        <w:t xml:space="preserve"> </w:t>
      </w:r>
      <w:r>
        <w:rPr>
          <w:sz w:val="20"/>
        </w:rPr>
        <w:t>протягом</w:t>
      </w:r>
      <w:r>
        <w:rPr>
          <w:spacing w:val="2"/>
          <w:sz w:val="20"/>
        </w:rPr>
        <w:t xml:space="preserve"> </w:t>
      </w:r>
      <w:r>
        <w:rPr>
          <w:sz w:val="20"/>
        </w:rPr>
        <w:t>всього</w:t>
      </w:r>
      <w:r>
        <w:rPr>
          <w:spacing w:val="3"/>
          <w:sz w:val="20"/>
        </w:rPr>
        <w:t xml:space="preserve"> </w:t>
      </w:r>
      <w:r>
        <w:rPr>
          <w:sz w:val="20"/>
        </w:rPr>
        <w:t>завдання</w:t>
      </w:r>
      <w:r>
        <w:rPr>
          <w:spacing w:val="-2"/>
          <w:sz w:val="20"/>
        </w:rPr>
        <w:t xml:space="preserve"> </w:t>
      </w:r>
      <w:r>
        <w:rPr>
          <w:sz w:val="20"/>
        </w:rPr>
        <w:t>з</w:t>
      </w:r>
      <w:r>
        <w:rPr>
          <w:spacing w:val="3"/>
          <w:sz w:val="20"/>
        </w:rPr>
        <w:t xml:space="preserve"> </w:t>
      </w:r>
      <w:r>
        <w:rPr>
          <w:sz w:val="20"/>
        </w:rPr>
        <w:t>аудиту.</w:t>
      </w:r>
      <w:r>
        <w:rPr>
          <w:spacing w:val="2"/>
          <w:sz w:val="20"/>
        </w:rPr>
        <w:t xml:space="preserve"> </w:t>
      </w:r>
      <w:r>
        <w:rPr>
          <w:sz w:val="20"/>
        </w:rPr>
        <w:t>Окрім</w:t>
      </w:r>
      <w:r>
        <w:rPr>
          <w:spacing w:val="4"/>
          <w:sz w:val="20"/>
        </w:rPr>
        <w:t xml:space="preserve"> </w:t>
      </w:r>
      <w:r>
        <w:rPr>
          <w:sz w:val="20"/>
        </w:rPr>
        <w:t>того,</w:t>
      </w:r>
      <w:r>
        <w:rPr>
          <w:spacing w:val="1"/>
          <w:sz w:val="20"/>
        </w:rPr>
        <w:t xml:space="preserve"> </w:t>
      </w:r>
      <w:r>
        <w:rPr>
          <w:sz w:val="20"/>
        </w:rPr>
        <w:t>ми:</w:t>
      </w:r>
    </w:p>
    <w:p w:rsidR="004A2345" w:rsidRDefault="004A2345" w:rsidP="00682351">
      <w:pPr>
        <w:pStyle w:val="ListParagraph"/>
        <w:numPr>
          <w:ilvl w:val="0"/>
          <w:numId w:val="4"/>
        </w:numPr>
        <w:tabs>
          <w:tab w:val="left" w:pos="196"/>
        </w:tabs>
        <w:spacing w:line="244" w:lineRule="auto"/>
        <w:ind w:right="217" w:firstLine="0"/>
        <w:jc w:val="both"/>
        <w:rPr>
          <w:sz w:val="18"/>
        </w:rPr>
      </w:pPr>
      <w:r>
        <w:rPr>
          <w:spacing w:val="-1"/>
          <w:sz w:val="20"/>
        </w:rPr>
        <w:t>ідентифікуємо</w:t>
      </w:r>
      <w:r>
        <w:rPr>
          <w:spacing w:val="-9"/>
          <w:sz w:val="20"/>
        </w:rPr>
        <w:t xml:space="preserve"> </w:t>
      </w:r>
      <w:r>
        <w:rPr>
          <w:spacing w:val="-1"/>
          <w:sz w:val="20"/>
        </w:rPr>
        <w:t>та</w:t>
      </w:r>
      <w:r>
        <w:rPr>
          <w:spacing w:val="-9"/>
          <w:sz w:val="20"/>
        </w:rPr>
        <w:t xml:space="preserve"> </w:t>
      </w:r>
      <w:r>
        <w:rPr>
          <w:spacing w:val="-1"/>
          <w:sz w:val="20"/>
        </w:rPr>
        <w:t>оцінюємо</w:t>
      </w:r>
      <w:r>
        <w:rPr>
          <w:spacing w:val="-8"/>
          <w:sz w:val="20"/>
        </w:rPr>
        <w:t xml:space="preserve"> </w:t>
      </w:r>
      <w:r>
        <w:rPr>
          <w:sz w:val="20"/>
        </w:rPr>
        <w:t>ризики</w:t>
      </w:r>
      <w:r>
        <w:rPr>
          <w:spacing w:val="-10"/>
          <w:sz w:val="20"/>
        </w:rPr>
        <w:t xml:space="preserve"> </w:t>
      </w:r>
      <w:r>
        <w:rPr>
          <w:sz w:val="20"/>
        </w:rPr>
        <w:t>суттєвого</w:t>
      </w:r>
      <w:r>
        <w:rPr>
          <w:spacing w:val="-10"/>
          <w:sz w:val="20"/>
        </w:rPr>
        <w:t xml:space="preserve"> </w:t>
      </w:r>
      <w:r>
        <w:rPr>
          <w:sz w:val="20"/>
        </w:rPr>
        <w:t>викривлення</w:t>
      </w:r>
      <w:r>
        <w:rPr>
          <w:spacing w:val="-11"/>
          <w:sz w:val="20"/>
        </w:rPr>
        <w:t xml:space="preserve"> </w:t>
      </w:r>
      <w:r>
        <w:rPr>
          <w:sz w:val="20"/>
        </w:rPr>
        <w:t>консолідованої</w:t>
      </w:r>
      <w:r>
        <w:rPr>
          <w:spacing w:val="-9"/>
          <w:sz w:val="20"/>
        </w:rPr>
        <w:t xml:space="preserve"> </w:t>
      </w:r>
      <w:r>
        <w:rPr>
          <w:sz w:val="20"/>
        </w:rPr>
        <w:t>фінансової</w:t>
      </w:r>
      <w:r>
        <w:rPr>
          <w:spacing w:val="-9"/>
          <w:sz w:val="20"/>
        </w:rPr>
        <w:t xml:space="preserve"> </w:t>
      </w:r>
      <w:r>
        <w:rPr>
          <w:sz w:val="20"/>
        </w:rPr>
        <w:t>звітності</w:t>
      </w:r>
      <w:r>
        <w:rPr>
          <w:spacing w:val="-10"/>
          <w:sz w:val="20"/>
        </w:rPr>
        <w:t xml:space="preserve"> </w:t>
      </w:r>
      <w:r>
        <w:rPr>
          <w:sz w:val="20"/>
        </w:rPr>
        <w:t>внаслідок</w:t>
      </w:r>
      <w:r>
        <w:rPr>
          <w:spacing w:val="-12"/>
          <w:sz w:val="20"/>
        </w:rPr>
        <w:t xml:space="preserve"> </w:t>
      </w:r>
      <w:r>
        <w:rPr>
          <w:sz w:val="20"/>
        </w:rPr>
        <w:t>шахрайства</w:t>
      </w:r>
      <w:r>
        <w:rPr>
          <w:spacing w:val="1"/>
          <w:sz w:val="20"/>
        </w:rPr>
        <w:t xml:space="preserve"> </w:t>
      </w:r>
      <w:r>
        <w:rPr>
          <w:sz w:val="20"/>
        </w:rPr>
        <w:t>чи помилки, розробляємо та виконуємо аудиторські процедури у відповідь на ці ризики, та отримуємо аудиторські</w:t>
      </w:r>
      <w:r>
        <w:rPr>
          <w:spacing w:val="1"/>
          <w:sz w:val="20"/>
        </w:rPr>
        <w:t xml:space="preserve"> </w:t>
      </w:r>
      <w:r>
        <w:rPr>
          <w:sz w:val="20"/>
        </w:rPr>
        <w:t>докази, що є достатніми та прийнятними для використання їх як основи для нашої думки. Ризик невиявлення</w:t>
      </w:r>
      <w:r>
        <w:rPr>
          <w:spacing w:val="1"/>
          <w:sz w:val="20"/>
        </w:rPr>
        <w:t xml:space="preserve"> </w:t>
      </w:r>
      <w:r>
        <w:rPr>
          <w:sz w:val="20"/>
        </w:rPr>
        <w:t>суттєвого</w:t>
      </w:r>
      <w:r>
        <w:rPr>
          <w:spacing w:val="-3"/>
          <w:sz w:val="20"/>
        </w:rPr>
        <w:t xml:space="preserve"> </w:t>
      </w:r>
      <w:r>
        <w:rPr>
          <w:sz w:val="20"/>
        </w:rPr>
        <w:t>викривлення</w:t>
      </w:r>
      <w:r>
        <w:rPr>
          <w:spacing w:val="-9"/>
          <w:sz w:val="20"/>
        </w:rPr>
        <w:t xml:space="preserve"> </w:t>
      </w:r>
      <w:r>
        <w:rPr>
          <w:sz w:val="20"/>
        </w:rPr>
        <w:t>внаслідок</w:t>
      </w:r>
      <w:r>
        <w:rPr>
          <w:spacing w:val="-7"/>
          <w:sz w:val="20"/>
        </w:rPr>
        <w:t xml:space="preserve"> </w:t>
      </w:r>
      <w:r>
        <w:rPr>
          <w:sz w:val="20"/>
        </w:rPr>
        <w:t>шахрайства</w:t>
      </w:r>
      <w:r>
        <w:rPr>
          <w:spacing w:val="-3"/>
          <w:sz w:val="20"/>
        </w:rPr>
        <w:t xml:space="preserve"> </w:t>
      </w:r>
      <w:r>
        <w:rPr>
          <w:sz w:val="20"/>
        </w:rPr>
        <w:t>є</w:t>
      </w:r>
      <w:r>
        <w:rPr>
          <w:spacing w:val="-4"/>
          <w:sz w:val="20"/>
        </w:rPr>
        <w:t xml:space="preserve"> </w:t>
      </w:r>
      <w:r>
        <w:rPr>
          <w:sz w:val="20"/>
        </w:rPr>
        <w:t>вищим,</w:t>
      </w:r>
      <w:r>
        <w:rPr>
          <w:spacing w:val="-4"/>
          <w:sz w:val="20"/>
        </w:rPr>
        <w:t xml:space="preserve"> </w:t>
      </w:r>
      <w:r>
        <w:rPr>
          <w:sz w:val="20"/>
        </w:rPr>
        <w:t>ніж</w:t>
      </w:r>
      <w:r>
        <w:rPr>
          <w:spacing w:val="-4"/>
          <w:sz w:val="20"/>
        </w:rPr>
        <w:t xml:space="preserve"> </w:t>
      </w:r>
      <w:r>
        <w:rPr>
          <w:sz w:val="20"/>
        </w:rPr>
        <w:t>для</w:t>
      </w:r>
      <w:r>
        <w:rPr>
          <w:spacing w:val="-7"/>
          <w:sz w:val="20"/>
        </w:rPr>
        <w:t xml:space="preserve"> </w:t>
      </w:r>
      <w:r>
        <w:rPr>
          <w:sz w:val="20"/>
        </w:rPr>
        <w:t>викривлення</w:t>
      </w:r>
      <w:r>
        <w:rPr>
          <w:spacing w:val="-8"/>
          <w:sz w:val="20"/>
        </w:rPr>
        <w:t xml:space="preserve"> </w:t>
      </w:r>
      <w:r>
        <w:rPr>
          <w:sz w:val="20"/>
        </w:rPr>
        <w:t>внаслідок</w:t>
      </w:r>
      <w:r>
        <w:rPr>
          <w:spacing w:val="-6"/>
          <w:sz w:val="20"/>
        </w:rPr>
        <w:t xml:space="preserve"> </w:t>
      </w:r>
      <w:r>
        <w:rPr>
          <w:sz w:val="20"/>
        </w:rPr>
        <w:t>помилки,</w:t>
      </w:r>
      <w:r>
        <w:rPr>
          <w:spacing w:val="-4"/>
          <w:sz w:val="20"/>
        </w:rPr>
        <w:t xml:space="preserve"> </w:t>
      </w:r>
      <w:r>
        <w:rPr>
          <w:sz w:val="20"/>
        </w:rPr>
        <w:t>оскільки</w:t>
      </w:r>
      <w:r>
        <w:rPr>
          <w:spacing w:val="-5"/>
          <w:sz w:val="20"/>
        </w:rPr>
        <w:t xml:space="preserve"> </w:t>
      </w:r>
      <w:r>
        <w:rPr>
          <w:sz w:val="20"/>
        </w:rPr>
        <w:t>шахрайство</w:t>
      </w:r>
      <w:r>
        <w:rPr>
          <w:spacing w:val="-47"/>
          <w:sz w:val="20"/>
        </w:rPr>
        <w:t xml:space="preserve"> </w:t>
      </w:r>
      <w:r>
        <w:rPr>
          <w:sz w:val="20"/>
        </w:rPr>
        <w:t>може включати змову, підробку, навмисні пропуски, невірні твердження або нехтування заходами внутрішнього</w:t>
      </w:r>
      <w:r>
        <w:rPr>
          <w:spacing w:val="1"/>
          <w:sz w:val="20"/>
        </w:rPr>
        <w:t xml:space="preserve"> </w:t>
      </w:r>
      <w:r>
        <w:rPr>
          <w:sz w:val="20"/>
        </w:rPr>
        <w:t>контролю;</w:t>
      </w:r>
    </w:p>
    <w:p w:rsidR="004A2345" w:rsidRDefault="004A2345" w:rsidP="00682351">
      <w:pPr>
        <w:pStyle w:val="ListParagraph"/>
        <w:numPr>
          <w:ilvl w:val="0"/>
          <w:numId w:val="4"/>
        </w:numPr>
        <w:tabs>
          <w:tab w:val="left" w:pos="196"/>
        </w:tabs>
        <w:spacing w:line="242" w:lineRule="auto"/>
        <w:ind w:right="438" w:firstLine="0"/>
        <w:jc w:val="both"/>
        <w:rPr>
          <w:sz w:val="18"/>
        </w:rPr>
      </w:pPr>
      <w:r>
        <w:rPr>
          <w:spacing w:val="-2"/>
          <w:sz w:val="20"/>
        </w:rPr>
        <w:t>отримуємо розуміння</w:t>
      </w:r>
      <w:r>
        <w:rPr>
          <w:spacing w:val="-7"/>
          <w:sz w:val="20"/>
        </w:rPr>
        <w:t xml:space="preserve"> </w:t>
      </w:r>
      <w:r>
        <w:rPr>
          <w:spacing w:val="-2"/>
          <w:sz w:val="20"/>
        </w:rPr>
        <w:t>заходів</w:t>
      </w:r>
      <w:r>
        <w:rPr>
          <w:spacing w:val="-6"/>
          <w:sz w:val="20"/>
        </w:rPr>
        <w:t xml:space="preserve"> </w:t>
      </w:r>
      <w:r>
        <w:rPr>
          <w:spacing w:val="-2"/>
          <w:sz w:val="20"/>
        </w:rPr>
        <w:t>внутрішнього</w:t>
      </w:r>
      <w:r>
        <w:rPr>
          <w:spacing w:val="-3"/>
          <w:sz w:val="20"/>
        </w:rPr>
        <w:t xml:space="preserve"> </w:t>
      </w:r>
      <w:r>
        <w:rPr>
          <w:spacing w:val="-2"/>
          <w:sz w:val="20"/>
        </w:rPr>
        <w:t>контролю,</w:t>
      </w:r>
      <w:r>
        <w:rPr>
          <w:spacing w:val="-7"/>
          <w:sz w:val="20"/>
        </w:rPr>
        <w:t xml:space="preserve"> </w:t>
      </w:r>
      <w:r>
        <w:rPr>
          <w:spacing w:val="-1"/>
          <w:sz w:val="20"/>
        </w:rPr>
        <w:t>що</w:t>
      </w:r>
      <w:r>
        <w:rPr>
          <w:spacing w:val="-6"/>
          <w:sz w:val="20"/>
        </w:rPr>
        <w:t xml:space="preserve"> </w:t>
      </w:r>
      <w:r>
        <w:rPr>
          <w:spacing w:val="-1"/>
          <w:sz w:val="20"/>
        </w:rPr>
        <w:t>стосуються</w:t>
      </w:r>
      <w:r>
        <w:rPr>
          <w:spacing w:val="-5"/>
          <w:sz w:val="20"/>
        </w:rPr>
        <w:t xml:space="preserve"> </w:t>
      </w:r>
      <w:r>
        <w:rPr>
          <w:spacing w:val="-1"/>
          <w:sz w:val="20"/>
        </w:rPr>
        <w:t>аудиту,</w:t>
      </w:r>
      <w:r>
        <w:rPr>
          <w:spacing w:val="-9"/>
          <w:sz w:val="20"/>
        </w:rPr>
        <w:t xml:space="preserve"> </w:t>
      </w:r>
      <w:r>
        <w:rPr>
          <w:spacing w:val="-1"/>
          <w:sz w:val="20"/>
        </w:rPr>
        <w:t>для</w:t>
      </w:r>
      <w:r>
        <w:rPr>
          <w:spacing w:val="-11"/>
          <w:sz w:val="20"/>
        </w:rPr>
        <w:t xml:space="preserve"> </w:t>
      </w:r>
      <w:r>
        <w:rPr>
          <w:spacing w:val="-1"/>
          <w:sz w:val="20"/>
        </w:rPr>
        <w:t>розробки</w:t>
      </w:r>
      <w:r>
        <w:rPr>
          <w:spacing w:val="-5"/>
          <w:sz w:val="20"/>
        </w:rPr>
        <w:t xml:space="preserve"> </w:t>
      </w:r>
      <w:r>
        <w:rPr>
          <w:spacing w:val="-1"/>
          <w:sz w:val="20"/>
        </w:rPr>
        <w:t>аудиторських</w:t>
      </w:r>
      <w:r>
        <w:rPr>
          <w:spacing w:val="-8"/>
          <w:sz w:val="20"/>
        </w:rPr>
        <w:t xml:space="preserve"> </w:t>
      </w:r>
      <w:r>
        <w:rPr>
          <w:spacing w:val="-1"/>
          <w:sz w:val="20"/>
        </w:rPr>
        <w:t>процедур,</w:t>
      </w:r>
      <w:r>
        <w:rPr>
          <w:spacing w:val="-47"/>
          <w:sz w:val="20"/>
        </w:rPr>
        <w:t xml:space="preserve"> </w:t>
      </w:r>
      <w:r>
        <w:rPr>
          <w:sz w:val="20"/>
        </w:rPr>
        <w:t>які</w:t>
      </w:r>
      <w:r>
        <w:rPr>
          <w:spacing w:val="-2"/>
          <w:sz w:val="20"/>
        </w:rPr>
        <w:t xml:space="preserve"> </w:t>
      </w:r>
      <w:r>
        <w:rPr>
          <w:sz w:val="20"/>
        </w:rPr>
        <w:t>б</w:t>
      </w:r>
      <w:r>
        <w:rPr>
          <w:spacing w:val="-3"/>
          <w:sz w:val="20"/>
        </w:rPr>
        <w:t xml:space="preserve"> </w:t>
      </w:r>
      <w:r>
        <w:rPr>
          <w:sz w:val="20"/>
        </w:rPr>
        <w:t>відповідали</w:t>
      </w:r>
      <w:r>
        <w:rPr>
          <w:spacing w:val="-6"/>
          <w:sz w:val="20"/>
        </w:rPr>
        <w:t xml:space="preserve"> </w:t>
      </w:r>
      <w:r>
        <w:rPr>
          <w:sz w:val="20"/>
        </w:rPr>
        <w:t>обставинам,</w:t>
      </w:r>
      <w:r>
        <w:rPr>
          <w:spacing w:val="-1"/>
          <w:sz w:val="20"/>
        </w:rPr>
        <w:t xml:space="preserve"> </w:t>
      </w:r>
      <w:r>
        <w:rPr>
          <w:sz w:val="20"/>
        </w:rPr>
        <w:t>а</w:t>
      </w:r>
      <w:r>
        <w:rPr>
          <w:spacing w:val="-3"/>
          <w:sz w:val="20"/>
        </w:rPr>
        <w:t xml:space="preserve"> </w:t>
      </w:r>
      <w:r>
        <w:rPr>
          <w:sz w:val="20"/>
        </w:rPr>
        <w:t>не</w:t>
      </w:r>
      <w:r>
        <w:rPr>
          <w:spacing w:val="-3"/>
          <w:sz w:val="20"/>
        </w:rPr>
        <w:t xml:space="preserve"> </w:t>
      </w:r>
      <w:r>
        <w:rPr>
          <w:sz w:val="20"/>
        </w:rPr>
        <w:t>для</w:t>
      </w:r>
      <w:r>
        <w:rPr>
          <w:spacing w:val="-4"/>
          <w:sz w:val="20"/>
        </w:rPr>
        <w:t xml:space="preserve"> </w:t>
      </w:r>
      <w:r>
        <w:rPr>
          <w:sz w:val="20"/>
        </w:rPr>
        <w:t>висловлення</w:t>
      </w:r>
      <w:r>
        <w:rPr>
          <w:spacing w:val="-4"/>
          <w:sz w:val="20"/>
        </w:rPr>
        <w:t xml:space="preserve"> </w:t>
      </w:r>
      <w:r>
        <w:rPr>
          <w:sz w:val="20"/>
        </w:rPr>
        <w:t>думки щодо</w:t>
      </w:r>
      <w:r>
        <w:rPr>
          <w:spacing w:val="-1"/>
          <w:sz w:val="20"/>
        </w:rPr>
        <w:t xml:space="preserve"> </w:t>
      </w:r>
      <w:r>
        <w:rPr>
          <w:sz w:val="20"/>
        </w:rPr>
        <w:t>ефективності</w:t>
      </w:r>
      <w:r>
        <w:rPr>
          <w:spacing w:val="-4"/>
          <w:sz w:val="20"/>
        </w:rPr>
        <w:t xml:space="preserve"> </w:t>
      </w:r>
      <w:r>
        <w:rPr>
          <w:sz w:val="20"/>
        </w:rPr>
        <w:t>системи</w:t>
      </w:r>
      <w:r>
        <w:rPr>
          <w:spacing w:val="-3"/>
          <w:sz w:val="20"/>
        </w:rPr>
        <w:t xml:space="preserve"> </w:t>
      </w:r>
      <w:r>
        <w:rPr>
          <w:sz w:val="20"/>
        </w:rPr>
        <w:t>внутрішнього контролю;</w:t>
      </w:r>
    </w:p>
    <w:p w:rsidR="004A2345" w:rsidRDefault="004A2345" w:rsidP="00682351">
      <w:pPr>
        <w:pStyle w:val="ListParagraph"/>
        <w:numPr>
          <w:ilvl w:val="0"/>
          <w:numId w:val="4"/>
        </w:numPr>
        <w:tabs>
          <w:tab w:val="left" w:pos="196"/>
        </w:tabs>
        <w:spacing w:before="3" w:line="244" w:lineRule="auto"/>
        <w:ind w:right="1203" w:firstLine="0"/>
        <w:jc w:val="both"/>
        <w:rPr>
          <w:sz w:val="18"/>
        </w:rPr>
      </w:pPr>
      <w:r>
        <w:rPr>
          <w:spacing w:val="-1"/>
          <w:sz w:val="20"/>
        </w:rPr>
        <w:t>оцінюємо</w:t>
      </w:r>
      <w:r>
        <w:rPr>
          <w:spacing w:val="-6"/>
          <w:sz w:val="20"/>
        </w:rPr>
        <w:t xml:space="preserve"> </w:t>
      </w:r>
      <w:r>
        <w:rPr>
          <w:spacing w:val="-1"/>
          <w:sz w:val="20"/>
        </w:rPr>
        <w:t>прийнятність</w:t>
      </w:r>
      <w:r>
        <w:rPr>
          <w:spacing w:val="-11"/>
          <w:sz w:val="20"/>
        </w:rPr>
        <w:t xml:space="preserve"> </w:t>
      </w:r>
      <w:r>
        <w:rPr>
          <w:spacing w:val="-1"/>
          <w:sz w:val="20"/>
        </w:rPr>
        <w:t>застосованих</w:t>
      </w:r>
      <w:r>
        <w:rPr>
          <w:spacing w:val="-5"/>
          <w:sz w:val="20"/>
        </w:rPr>
        <w:t xml:space="preserve"> </w:t>
      </w:r>
      <w:r>
        <w:rPr>
          <w:spacing w:val="-1"/>
          <w:sz w:val="20"/>
        </w:rPr>
        <w:t>облікових</w:t>
      </w:r>
      <w:r>
        <w:rPr>
          <w:spacing w:val="-8"/>
          <w:sz w:val="20"/>
        </w:rPr>
        <w:t xml:space="preserve"> </w:t>
      </w:r>
      <w:r>
        <w:rPr>
          <w:spacing w:val="-1"/>
          <w:sz w:val="20"/>
        </w:rPr>
        <w:t>політик</w:t>
      </w:r>
      <w:r>
        <w:rPr>
          <w:spacing w:val="-9"/>
          <w:sz w:val="20"/>
        </w:rPr>
        <w:t xml:space="preserve"> </w:t>
      </w:r>
      <w:r>
        <w:rPr>
          <w:spacing w:val="-1"/>
          <w:sz w:val="20"/>
        </w:rPr>
        <w:t>та</w:t>
      </w:r>
      <w:r>
        <w:rPr>
          <w:spacing w:val="-5"/>
          <w:sz w:val="20"/>
        </w:rPr>
        <w:t xml:space="preserve"> </w:t>
      </w:r>
      <w:r>
        <w:rPr>
          <w:spacing w:val="-1"/>
          <w:sz w:val="20"/>
        </w:rPr>
        <w:t>обґрунтованість</w:t>
      </w:r>
      <w:r>
        <w:rPr>
          <w:spacing w:val="-2"/>
          <w:sz w:val="20"/>
        </w:rPr>
        <w:t xml:space="preserve"> </w:t>
      </w:r>
      <w:r>
        <w:rPr>
          <w:spacing w:val="-1"/>
          <w:sz w:val="20"/>
        </w:rPr>
        <w:t>облікових</w:t>
      </w:r>
      <w:r>
        <w:rPr>
          <w:spacing w:val="-7"/>
          <w:sz w:val="20"/>
        </w:rPr>
        <w:t xml:space="preserve"> </w:t>
      </w:r>
      <w:r>
        <w:rPr>
          <w:spacing w:val="-1"/>
          <w:sz w:val="20"/>
        </w:rPr>
        <w:t>оцінок</w:t>
      </w:r>
      <w:r>
        <w:rPr>
          <w:spacing w:val="-4"/>
          <w:sz w:val="20"/>
        </w:rPr>
        <w:t xml:space="preserve"> </w:t>
      </w:r>
      <w:r>
        <w:rPr>
          <w:spacing w:val="-1"/>
          <w:sz w:val="20"/>
        </w:rPr>
        <w:t>і</w:t>
      </w:r>
      <w:r>
        <w:rPr>
          <w:spacing w:val="-8"/>
          <w:sz w:val="20"/>
        </w:rPr>
        <w:t xml:space="preserve"> </w:t>
      </w:r>
      <w:r>
        <w:rPr>
          <w:sz w:val="20"/>
        </w:rPr>
        <w:t>відповідних</w:t>
      </w:r>
      <w:r>
        <w:rPr>
          <w:spacing w:val="-47"/>
          <w:sz w:val="20"/>
        </w:rPr>
        <w:t xml:space="preserve"> </w:t>
      </w:r>
      <w:r>
        <w:rPr>
          <w:sz w:val="20"/>
        </w:rPr>
        <w:t>розкриттів</w:t>
      </w:r>
      <w:r>
        <w:rPr>
          <w:spacing w:val="-1"/>
          <w:sz w:val="20"/>
        </w:rPr>
        <w:t xml:space="preserve"> </w:t>
      </w:r>
      <w:r>
        <w:rPr>
          <w:sz w:val="20"/>
        </w:rPr>
        <w:t>інформації,</w:t>
      </w:r>
      <w:r>
        <w:rPr>
          <w:spacing w:val="1"/>
          <w:sz w:val="20"/>
        </w:rPr>
        <w:t xml:space="preserve"> </w:t>
      </w:r>
      <w:r>
        <w:rPr>
          <w:sz w:val="20"/>
        </w:rPr>
        <w:t>зроблених</w:t>
      </w:r>
      <w:r>
        <w:rPr>
          <w:spacing w:val="-2"/>
          <w:sz w:val="20"/>
        </w:rPr>
        <w:t xml:space="preserve"> </w:t>
      </w:r>
      <w:r>
        <w:rPr>
          <w:sz w:val="20"/>
        </w:rPr>
        <w:t>управлінським</w:t>
      </w:r>
      <w:r>
        <w:rPr>
          <w:spacing w:val="-1"/>
          <w:sz w:val="20"/>
        </w:rPr>
        <w:t xml:space="preserve"> </w:t>
      </w:r>
      <w:r>
        <w:rPr>
          <w:sz w:val="20"/>
        </w:rPr>
        <w:t>персоналом;</w:t>
      </w:r>
    </w:p>
    <w:p w:rsidR="004A2345" w:rsidRDefault="004A2345" w:rsidP="00682351">
      <w:pPr>
        <w:pStyle w:val="ListParagraph"/>
        <w:numPr>
          <w:ilvl w:val="0"/>
          <w:numId w:val="4"/>
        </w:numPr>
        <w:tabs>
          <w:tab w:val="left" w:pos="196"/>
        </w:tabs>
        <w:spacing w:before="2" w:line="244" w:lineRule="auto"/>
        <w:ind w:right="376" w:firstLine="0"/>
        <w:jc w:val="both"/>
        <w:rPr>
          <w:sz w:val="18"/>
        </w:rPr>
      </w:pPr>
      <w:r>
        <w:rPr>
          <w:spacing w:val="-1"/>
          <w:sz w:val="20"/>
        </w:rPr>
        <w:t xml:space="preserve">доходимо висновку щодо </w:t>
      </w:r>
      <w:r>
        <w:rPr>
          <w:sz w:val="20"/>
        </w:rPr>
        <w:t>прийнятності використання управлінським персоналом припущення про безперервність</w:t>
      </w:r>
      <w:r>
        <w:rPr>
          <w:spacing w:val="1"/>
          <w:sz w:val="20"/>
        </w:rPr>
        <w:t xml:space="preserve"> </w:t>
      </w:r>
      <w:r>
        <w:rPr>
          <w:sz w:val="20"/>
        </w:rPr>
        <w:t>діяльності</w:t>
      </w:r>
      <w:r>
        <w:rPr>
          <w:spacing w:val="-7"/>
          <w:sz w:val="20"/>
        </w:rPr>
        <w:t xml:space="preserve"> </w:t>
      </w:r>
      <w:r>
        <w:rPr>
          <w:sz w:val="20"/>
        </w:rPr>
        <w:t>як</w:t>
      </w:r>
      <w:r>
        <w:rPr>
          <w:spacing w:val="-5"/>
          <w:sz w:val="20"/>
        </w:rPr>
        <w:t xml:space="preserve"> </w:t>
      </w:r>
      <w:r>
        <w:rPr>
          <w:sz w:val="20"/>
        </w:rPr>
        <w:t>основи</w:t>
      </w:r>
      <w:r>
        <w:rPr>
          <w:spacing w:val="-1"/>
          <w:sz w:val="20"/>
        </w:rPr>
        <w:t xml:space="preserve"> </w:t>
      </w:r>
      <w:r>
        <w:rPr>
          <w:sz w:val="20"/>
        </w:rPr>
        <w:t>для</w:t>
      </w:r>
      <w:r>
        <w:rPr>
          <w:spacing w:val="-7"/>
          <w:sz w:val="20"/>
        </w:rPr>
        <w:t xml:space="preserve"> </w:t>
      </w:r>
      <w:r>
        <w:rPr>
          <w:sz w:val="20"/>
        </w:rPr>
        <w:t>бухгалтерського</w:t>
      </w:r>
      <w:r>
        <w:rPr>
          <w:spacing w:val="2"/>
          <w:sz w:val="20"/>
        </w:rPr>
        <w:t xml:space="preserve"> </w:t>
      </w:r>
      <w:r>
        <w:rPr>
          <w:sz w:val="20"/>
        </w:rPr>
        <w:t>обліку</w:t>
      </w:r>
      <w:r>
        <w:rPr>
          <w:spacing w:val="-8"/>
          <w:sz w:val="20"/>
        </w:rPr>
        <w:t xml:space="preserve"> </w:t>
      </w:r>
      <w:r>
        <w:rPr>
          <w:sz w:val="20"/>
        </w:rPr>
        <w:t>та,</w:t>
      </w:r>
      <w:r>
        <w:rPr>
          <w:spacing w:val="-2"/>
          <w:sz w:val="20"/>
        </w:rPr>
        <w:t xml:space="preserve"> </w:t>
      </w:r>
      <w:r>
        <w:rPr>
          <w:sz w:val="20"/>
        </w:rPr>
        <w:t>на</w:t>
      </w:r>
      <w:r>
        <w:rPr>
          <w:spacing w:val="-5"/>
          <w:sz w:val="20"/>
        </w:rPr>
        <w:t xml:space="preserve"> </w:t>
      </w:r>
      <w:r>
        <w:rPr>
          <w:sz w:val="20"/>
        </w:rPr>
        <w:t>основі</w:t>
      </w:r>
      <w:r>
        <w:rPr>
          <w:spacing w:val="-4"/>
          <w:sz w:val="20"/>
        </w:rPr>
        <w:t xml:space="preserve"> </w:t>
      </w:r>
      <w:r>
        <w:rPr>
          <w:sz w:val="20"/>
        </w:rPr>
        <w:t>отриманих</w:t>
      </w:r>
      <w:r>
        <w:rPr>
          <w:spacing w:val="-5"/>
          <w:sz w:val="20"/>
        </w:rPr>
        <w:t xml:space="preserve"> </w:t>
      </w:r>
      <w:r>
        <w:rPr>
          <w:sz w:val="20"/>
        </w:rPr>
        <w:t>аудиторських</w:t>
      </w:r>
      <w:r>
        <w:rPr>
          <w:spacing w:val="-5"/>
          <w:sz w:val="20"/>
        </w:rPr>
        <w:t xml:space="preserve"> </w:t>
      </w:r>
      <w:r>
        <w:rPr>
          <w:sz w:val="20"/>
        </w:rPr>
        <w:t>доказів,</w:t>
      </w:r>
      <w:r>
        <w:rPr>
          <w:spacing w:val="-4"/>
          <w:sz w:val="20"/>
        </w:rPr>
        <w:t xml:space="preserve"> </w:t>
      </w:r>
      <w:r>
        <w:rPr>
          <w:sz w:val="20"/>
        </w:rPr>
        <w:t>доходимо</w:t>
      </w:r>
      <w:r>
        <w:rPr>
          <w:spacing w:val="-1"/>
          <w:sz w:val="20"/>
        </w:rPr>
        <w:t xml:space="preserve"> </w:t>
      </w:r>
      <w:r>
        <w:rPr>
          <w:sz w:val="20"/>
        </w:rPr>
        <w:t>висновку,</w:t>
      </w:r>
      <w:r>
        <w:rPr>
          <w:spacing w:val="-47"/>
          <w:sz w:val="20"/>
        </w:rPr>
        <w:t xml:space="preserve"> </w:t>
      </w:r>
      <w:r>
        <w:rPr>
          <w:sz w:val="20"/>
        </w:rPr>
        <w:t>чи існує суттєва невизначеність щодо подій або умов, які поставили б під значний сумнів можливість Групи</w:t>
      </w:r>
      <w:r>
        <w:rPr>
          <w:spacing w:val="1"/>
          <w:sz w:val="20"/>
        </w:rPr>
        <w:t xml:space="preserve"> </w:t>
      </w:r>
      <w:r>
        <w:rPr>
          <w:sz w:val="20"/>
        </w:rPr>
        <w:t>продовжити</w:t>
      </w:r>
      <w:r>
        <w:rPr>
          <w:spacing w:val="-4"/>
          <w:sz w:val="20"/>
        </w:rPr>
        <w:t xml:space="preserve"> </w:t>
      </w:r>
      <w:r>
        <w:rPr>
          <w:sz w:val="20"/>
        </w:rPr>
        <w:t>безперервну</w:t>
      </w:r>
      <w:r>
        <w:rPr>
          <w:spacing w:val="-6"/>
          <w:sz w:val="20"/>
        </w:rPr>
        <w:t xml:space="preserve"> </w:t>
      </w:r>
      <w:r>
        <w:rPr>
          <w:sz w:val="20"/>
        </w:rPr>
        <w:t>діяльність.</w:t>
      </w:r>
      <w:r>
        <w:rPr>
          <w:spacing w:val="-1"/>
          <w:sz w:val="20"/>
        </w:rPr>
        <w:t xml:space="preserve"> </w:t>
      </w:r>
      <w:r>
        <w:rPr>
          <w:sz w:val="20"/>
        </w:rPr>
        <w:t>Якщо</w:t>
      </w:r>
      <w:r>
        <w:rPr>
          <w:spacing w:val="-3"/>
          <w:sz w:val="20"/>
        </w:rPr>
        <w:t xml:space="preserve"> </w:t>
      </w:r>
      <w:r>
        <w:rPr>
          <w:sz w:val="20"/>
        </w:rPr>
        <w:t>ми</w:t>
      </w:r>
      <w:r>
        <w:rPr>
          <w:spacing w:val="-3"/>
          <w:sz w:val="20"/>
        </w:rPr>
        <w:t xml:space="preserve"> </w:t>
      </w:r>
      <w:r>
        <w:rPr>
          <w:sz w:val="20"/>
        </w:rPr>
        <w:t>доходимо</w:t>
      </w:r>
      <w:r>
        <w:rPr>
          <w:spacing w:val="-2"/>
          <w:sz w:val="20"/>
        </w:rPr>
        <w:t xml:space="preserve"> </w:t>
      </w:r>
      <w:r>
        <w:rPr>
          <w:sz w:val="20"/>
        </w:rPr>
        <w:t>висновку</w:t>
      </w:r>
      <w:r>
        <w:rPr>
          <w:spacing w:val="-9"/>
          <w:sz w:val="20"/>
        </w:rPr>
        <w:t xml:space="preserve"> </w:t>
      </w:r>
      <w:r>
        <w:rPr>
          <w:sz w:val="20"/>
        </w:rPr>
        <w:t>щодо</w:t>
      </w:r>
      <w:r>
        <w:rPr>
          <w:spacing w:val="-2"/>
          <w:sz w:val="20"/>
        </w:rPr>
        <w:t xml:space="preserve"> </w:t>
      </w:r>
      <w:r>
        <w:rPr>
          <w:sz w:val="20"/>
        </w:rPr>
        <w:t>існування</w:t>
      </w:r>
      <w:r>
        <w:rPr>
          <w:spacing w:val="-6"/>
          <w:sz w:val="20"/>
        </w:rPr>
        <w:t xml:space="preserve"> </w:t>
      </w:r>
      <w:r>
        <w:rPr>
          <w:sz w:val="20"/>
        </w:rPr>
        <w:t>такої</w:t>
      </w:r>
      <w:r>
        <w:rPr>
          <w:spacing w:val="-4"/>
          <w:sz w:val="20"/>
        </w:rPr>
        <w:t xml:space="preserve"> </w:t>
      </w:r>
      <w:r>
        <w:rPr>
          <w:sz w:val="20"/>
        </w:rPr>
        <w:t>суттєвої</w:t>
      </w:r>
      <w:r>
        <w:rPr>
          <w:spacing w:val="-2"/>
          <w:sz w:val="20"/>
        </w:rPr>
        <w:t xml:space="preserve"> </w:t>
      </w:r>
      <w:r>
        <w:rPr>
          <w:sz w:val="20"/>
        </w:rPr>
        <w:t>невизначеності,</w:t>
      </w:r>
      <w:r>
        <w:rPr>
          <w:spacing w:val="-3"/>
          <w:sz w:val="20"/>
        </w:rPr>
        <w:t xml:space="preserve"> </w:t>
      </w:r>
      <w:r>
        <w:rPr>
          <w:sz w:val="20"/>
        </w:rPr>
        <w:t>ми</w:t>
      </w:r>
      <w:r>
        <w:rPr>
          <w:spacing w:val="-47"/>
          <w:sz w:val="20"/>
        </w:rPr>
        <w:t xml:space="preserve"> </w:t>
      </w:r>
      <w:r>
        <w:rPr>
          <w:sz w:val="20"/>
        </w:rPr>
        <w:t>повинні привернути увагу в своєму звіті аудитора до відповідних розкриттів інформації в фінансовій звітності або,</w:t>
      </w:r>
      <w:r>
        <w:rPr>
          <w:spacing w:val="1"/>
          <w:sz w:val="20"/>
        </w:rPr>
        <w:t xml:space="preserve"> </w:t>
      </w:r>
      <w:r>
        <w:rPr>
          <w:sz w:val="20"/>
        </w:rPr>
        <w:t>якщо такі розкритті інформації є неналежними, модифікувати свою думку. Наші висновки ґрунтується на</w:t>
      </w:r>
      <w:r>
        <w:rPr>
          <w:spacing w:val="1"/>
          <w:sz w:val="20"/>
        </w:rPr>
        <w:t xml:space="preserve"> </w:t>
      </w:r>
      <w:r>
        <w:rPr>
          <w:sz w:val="20"/>
        </w:rPr>
        <w:t>аудиторських доказах, отриманих до дати нашого звіту аудитора. Тим не менш, майбутні події або умови можуть</w:t>
      </w:r>
      <w:r>
        <w:rPr>
          <w:spacing w:val="1"/>
          <w:sz w:val="20"/>
        </w:rPr>
        <w:t xml:space="preserve"> </w:t>
      </w:r>
      <w:r>
        <w:rPr>
          <w:sz w:val="20"/>
        </w:rPr>
        <w:t>примусити Підприємство</w:t>
      </w:r>
      <w:r>
        <w:rPr>
          <w:spacing w:val="3"/>
          <w:sz w:val="20"/>
        </w:rPr>
        <w:t xml:space="preserve"> </w:t>
      </w:r>
      <w:r>
        <w:rPr>
          <w:sz w:val="20"/>
        </w:rPr>
        <w:t>припинити</w:t>
      </w:r>
      <w:r>
        <w:rPr>
          <w:spacing w:val="-4"/>
          <w:sz w:val="20"/>
        </w:rPr>
        <w:t xml:space="preserve"> </w:t>
      </w:r>
      <w:r>
        <w:rPr>
          <w:sz w:val="20"/>
        </w:rPr>
        <w:t>свою</w:t>
      </w:r>
      <w:r>
        <w:rPr>
          <w:spacing w:val="3"/>
          <w:sz w:val="20"/>
        </w:rPr>
        <w:t xml:space="preserve"> </w:t>
      </w:r>
      <w:r>
        <w:rPr>
          <w:sz w:val="20"/>
        </w:rPr>
        <w:t>діяльність</w:t>
      </w:r>
      <w:r>
        <w:rPr>
          <w:spacing w:val="-4"/>
          <w:sz w:val="20"/>
        </w:rPr>
        <w:t xml:space="preserve"> </w:t>
      </w:r>
      <w:r>
        <w:rPr>
          <w:sz w:val="20"/>
        </w:rPr>
        <w:t>на</w:t>
      </w:r>
      <w:r>
        <w:rPr>
          <w:spacing w:val="-1"/>
          <w:sz w:val="20"/>
        </w:rPr>
        <w:t xml:space="preserve"> </w:t>
      </w:r>
      <w:r>
        <w:rPr>
          <w:sz w:val="20"/>
        </w:rPr>
        <w:t>безперервній</w:t>
      </w:r>
      <w:r>
        <w:rPr>
          <w:spacing w:val="-1"/>
          <w:sz w:val="20"/>
        </w:rPr>
        <w:t xml:space="preserve"> </w:t>
      </w:r>
      <w:r>
        <w:rPr>
          <w:sz w:val="20"/>
        </w:rPr>
        <w:t>основі;</w:t>
      </w:r>
    </w:p>
    <w:p w:rsidR="004A2345" w:rsidRDefault="004A2345" w:rsidP="00682351">
      <w:pPr>
        <w:pStyle w:val="ListParagraph"/>
        <w:numPr>
          <w:ilvl w:val="0"/>
          <w:numId w:val="4"/>
        </w:numPr>
        <w:tabs>
          <w:tab w:val="left" w:pos="196"/>
        </w:tabs>
        <w:spacing w:line="244" w:lineRule="auto"/>
        <w:ind w:right="1076" w:firstLine="0"/>
        <w:jc w:val="both"/>
        <w:rPr>
          <w:sz w:val="18"/>
        </w:rPr>
      </w:pPr>
      <w:r>
        <w:rPr>
          <w:sz w:val="20"/>
        </w:rPr>
        <w:t>оцінюємо</w:t>
      </w:r>
      <w:r>
        <w:rPr>
          <w:spacing w:val="-10"/>
          <w:sz w:val="20"/>
        </w:rPr>
        <w:t xml:space="preserve"> </w:t>
      </w:r>
      <w:r>
        <w:rPr>
          <w:sz w:val="20"/>
        </w:rPr>
        <w:t>загальне</w:t>
      </w:r>
      <w:r>
        <w:rPr>
          <w:spacing w:val="-13"/>
          <w:sz w:val="20"/>
        </w:rPr>
        <w:t xml:space="preserve"> </w:t>
      </w:r>
      <w:r>
        <w:rPr>
          <w:sz w:val="20"/>
        </w:rPr>
        <w:t>подання,</w:t>
      </w:r>
      <w:r>
        <w:rPr>
          <w:spacing w:val="-7"/>
          <w:sz w:val="20"/>
        </w:rPr>
        <w:t xml:space="preserve"> </w:t>
      </w:r>
      <w:r>
        <w:rPr>
          <w:sz w:val="20"/>
        </w:rPr>
        <w:t>структуру</w:t>
      </w:r>
      <w:r>
        <w:rPr>
          <w:spacing w:val="-12"/>
          <w:sz w:val="20"/>
        </w:rPr>
        <w:t xml:space="preserve"> </w:t>
      </w:r>
      <w:r>
        <w:rPr>
          <w:sz w:val="20"/>
        </w:rPr>
        <w:t>та</w:t>
      </w:r>
      <w:r>
        <w:rPr>
          <w:spacing w:val="-9"/>
          <w:sz w:val="20"/>
        </w:rPr>
        <w:t xml:space="preserve"> </w:t>
      </w:r>
      <w:r>
        <w:rPr>
          <w:sz w:val="20"/>
        </w:rPr>
        <w:t>зміст</w:t>
      </w:r>
      <w:r>
        <w:rPr>
          <w:spacing w:val="-9"/>
          <w:sz w:val="20"/>
        </w:rPr>
        <w:t xml:space="preserve"> </w:t>
      </w:r>
      <w:r>
        <w:rPr>
          <w:sz w:val="20"/>
        </w:rPr>
        <w:t>консолідованої</w:t>
      </w:r>
      <w:r>
        <w:rPr>
          <w:spacing w:val="-10"/>
          <w:sz w:val="20"/>
        </w:rPr>
        <w:t xml:space="preserve"> </w:t>
      </w:r>
      <w:r>
        <w:rPr>
          <w:sz w:val="20"/>
        </w:rPr>
        <w:t>фінансової</w:t>
      </w:r>
      <w:r>
        <w:rPr>
          <w:spacing w:val="-7"/>
          <w:sz w:val="20"/>
        </w:rPr>
        <w:t xml:space="preserve"> </w:t>
      </w:r>
      <w:r>
        <w:rPr>
          <w:sz w:val="20"/>
        </w:rPr>
        <w:t>звітності</w:t>
      </w:r>
      <w:r>
        <w:rPr>
          <w:spacing w:val="-12"/>
          <w:sz w:val="20"/>
        </w:rPr>
        <w:t xml:space="preserve"> </w:t>
      </w:r>
      <w:r>
        <w:rPr>
          <w:sz w:val="20"/>
        </w:rPr>
        <w:t>включно</w:t>
      </w:r>
      <w:r>
        <w:rPr>
          <w:spacing w:val="-11"/>
          <w:sz w:val="20"/>
        </w:rPr>
        <w:t xml:space="preserve"> </w:t>
      </w:r>
      <w:r>
        <w:rPr>
          <w:sz w:val="20"/>
        </w:rPr>
        <w:t>з</w:t>
      </w:r>
      <w:r>
        <w:rPr>
          <w:spacing w:val="-10"/>
          <w:sz w:val="20"/>
        </w:rPr>
        <w:t xml:space="preserve"> </w:t>
      </w:r>
      <w:r>
        <w:rPr>
          <w:sz w:val="20"/>
        </w:rPr>
        <w:t>розкриттями</w:t>
      </w:r>
      <w:r>
        <w:rPr>
          <w:spacing w:val="1"/>
          <w:sz w:val="20"/>
        </w:rPr>
        <w:t xml:space="preserve"> </w:t>
      </w:r>
      <w:r>
        <w:rPr>
          <w:sz w:val="20"/>
        </w:rPr>
        <w:t>інформації, а також те, чи показує консолідована фінансова звітність операції та події, що лежать в основі її</w:t>
      </w:r>
      <w:r>
        <w:rPr>
          <w:spacing w:val="-47"/>
          <w:sz w:val="20"/>
        </w:rPr>
        <w:t xml:space="preserve"> </w:t>
      </w:r>
      <w:r>
        <w:rPr>
          <w:sz w:val="20"/>
        </w:rPr>
        <w:t>складання,</w:t>
      </w:r>
      <w:r>
        <w:rPr>
          <w:spacing w:val="2"/>
          <w:sz w:val="20"/>
        </w:rPr>
        <w:t xml:space="preserve"> </w:t>
      </w:r>
      <w:r>
        <w:rPr>
          <w:sz w:val="20"/>
        </w:rPr>
        <w:t>так</w:t>
      </w:r>
      <w:r>
        <w:rPr>
          <w:spacing w:val="-2"/>
          <w:sz w:val="20"/>
        </w:rPr>
        <w:t xml:space="preserve"> </w:t>
      </w:r>
      <w:r>
        <w:rPr>
          <w:sz w:val="20"/>
        </w:rPr>
        <w:t>,</w:t>
      </w:r>
      <w:r>
        <w:rPr>
          <w:spacing w:val="1"/>
          <w:sz w:val="20"/>
        </w:rPr>
        <w:t xml:space="preserve"> </w:t>
      </w:r>
      <w:r>
        <w:rPr>
          <w:sz w:val="20"/>
        </w:rPr>
        <w:t>щоб</w:t>
      </w:r>
      <w:r>
        <w:rPr>
          <w:spacing w:val="1"/>
          <w:sz w:val="20"/>
        </w:rPr>
        <w:t xml:space="preserve"> </w:t>
      </w:r>
      <w:r>
        <w:rPr>
          <w:sz w:val="20"/>
        </w:rPr>
        <w:t>досягти достовірного</w:t>
      </w:r>
      <w:r>
        <w:rPr>
          <w:spacing w:val="5"/>
          <w:sz w:val="20"/>
        </w:rPr>
        <w:t xml:space="preserve"> </w:t>
      </w:r>
      <w:r>
        <w:rPr>
          <w:sz w:val="20"/>
        </w:rPr>
        <w:t>відображення;</w:t>
      </w:r>
    </w:p>
    <w:p w:rsidR="004A2345" w:rsidRDefault="004A2345" w:rsidP="00682351">
      <w:pPr>
        <w:pStyle w:val="ListParagraph"/>
        <w:numPr>
          <w:ilvl w:val="0"/>
          <w:numId w:val="4"/>
        </w:numPr>
        <w:tabs>
          <w:tab w:val="left" w:pos="196"/>
        </w:tabs>
        <w:spacing w:line="244" w:lineRule="auto"/>
        <w:ind w:right="381" w:firstLine="0"/>
        <w:jc w:val="both"/>
        <w:rPr>
          <w:sz w:val="18"/>
        </w:rPr>
      </w:pPr>
      <w:r>
        <w:rPr>
          <w:sz w:val="20"/>
        </w:rPr>
        <w:t>отримуємо прийнятні аудиторські докази в достатньому обсязі щодо фінансової інформації суб’єктів</w:t>
      </w:r>
      <w:r>
        <w:rPr>
          <w:spacing w:val="1"/>
          <w:sz w:val="20"/>
        </w:rPr>
        <w:t xml:space="preserve"> </w:t>
      </w:r>
      <w:r>
        <w:rPr>
          <w:sz w:val="20"/>
        </w:rPr>
        <w:t>господарювання або господарської діяльності Групи для висловлення думки щодо консолідованої фінансової</w:t>
      </w:r>
      <w:r>
        <w:rPr>
          <w:spacing w:val="1"/>
          <w:sz w:val="20"/>
        </w:rPr>
        <w:t xml:space="preserve"> </w:t>
      </w:r>
      <w:r>
        <w:rPr>
          <w:sz w:val="20"/>
        </w:rPr>
        <w:t>звітності.</w:t>
      </w:r>
      <w:r>
        <w:rPr>
          <w:spacing w:val="-4"/>
          <w:sz w:val="20"/>
        </w:rPr>
        <w:t xml:space="preserve"> </w:t>
      </w:r>
      <w:r>
        <w:rPr>
          <w:sz w:val="20"/>
        </w:rPr>
        <w:t>Ми</w:t>
      </w:r>
      <w:r>
        <w:rPr>
          <w:spacing w:val="-6"/>
          <w:sz w:val="20"/>
        </w:rPr>
        <w:t xml:space="preserve"> </w:t>
      </w:r>
      <w:r>
        <w:rPr>
          <w:sz w:val="20"/>
        </w:rPr>
        <w:t>несемо</w:t>
      </w:r>
      <w:r>
        <w:rPr>
          <w:spacing w:val="-2"/>
          <w:sz w:val="20"/>
        </w:rPr>
        <w:t xml:space="preserve"> </w:t>
      </w:r>
      <w:r>
        <w:rPr>
          <w:sz w:val="20"/>
        </w:rPr>
        <w:t>відповідальність</w:t>
      </w:r>
      <w:r>
        <w:rPr>
          <w:spacing w:val="-9"/>
          <w:sz w:val="20"/>
        </w:rPr>
        <w:t xml:space="preserve"> </w:t>
      </w:r>
      <w:r>
        <w:rPr>
          <w:sz w:val="20"/>
        </w:rPr>
        <w:t>за</w:t>
      </w:r>
      <w:r>
        <w:rPr>
          <w:spacing w:val="-4"/>
          <w:sz w:val="20"/>
        </w:rPr>
        <w:t xml:space="preserve"> </w:t>
      </w:r>
      <w:r>
        <w:rPr>
          <w:sz w:val="20"/>
        </w:rPr>
        <w:t>керування,</w:t>
      </w:r>
      <w:r>
        <w:rPr>
          <w:spacing w:val="-2"/>
          <w:sz w:val="20"/>
        </w:rPr>
        <w:t xml:space="preserve"> </w:t>
      </w:r>
      <w:r>
        <w:rPr>
          <w:sz w:val="20"/>
        </w:rPr>
        <w:t>нагляд</w:t>
      </w:r>
      <w:r>
        <w:rPr>
          <w:spacing w:val="-5"/>
          <w:sz w:val="20"/>
        </w:rPr>
        <w:t xml:space="preserve"> </w:t>
      </w:r>
      <w:r>
        <w:rPr>
          <w:sz w:val="20"/>
        </w:rPr>
        <w:t>та</w:t>
      </w:r>
      <w:r>
        <w:rPr>
          <w:spacing w:val="-5"/>
          <w:sz w:val="20"/>
        </w:rPr>
        <w:t xml:space="preserve"> </w:t>
      </w:r>
      <w:r>
        <w:rPr>
          <w:sz w:val="20"/>
        </w:rPr>
        <w:t>виконання</w:t>
      </w:r>
      <w:r>
        <w:rPr>
          <w:spacing w:val="-8"/>
          <w:sz w:val="20"/>
        </w:rPr>
        <w:t xml:space="preserve"> </w:t>
      </w:r>
      <w:r>
        <w:rPr>
          <w:sz w:val="20"/>
        </w:rPr>
        <w:t>аудиту</w:t>
      </w:r>
      <w:r>
        <w:rPr>
          <w:spacing w:val="-9"/>
          <w:sz w:val="20"/>
        </w:rPr>
        <w:t xml:space="preserve"> </w:t>
      </w:r>
      <w:r>
        <w:rPr>
          <w:sz w:val="20"/>
        </w:rPr>
        <w:t>Групи.</w:t>
      </w:r>
      <w:r>
        <w:rPr>
          <w:spacing w:val="-4"/>
          <w:sz w:val="20"/>
        </w:rPr>
        <w:t xml:space="preserve"> </w:t>
      </w:r>
      <w:r>
        <w:rPr>
          <w:sz w:val="20"/>
        </w:rPr>
        <w:t>Ми</w:t>
      </w:r>
      <w:r>
        <w:rPr>
          <w:spacing w:val="-3"/>
          <w:sz w:val="20"/>
        </w:rPr>
        <w:t xml:space="preserve"> </w:t>
      </w:r>
      <w:r>
        <w:rPr>
          <w:sz w:val="20"/>
        </w:rPr>
        <w:t>несемо</w:t>
      </w:r>
      <w:r>
        <w:rPr>
          <w:spacing w:val="-2"/>
          <w:sz w:val="20"/>
        </w:rPr>
        <w:t xml:space="preserve"> </w:t>
      </w:r>
      <w:r>
        <w:rPr>
          <w:sz w:val="20"/>
        </w:rPr>
        <w:t>відповідальність</w:t>
      </w:r>
      <w:r>
        <w:rPr>
          <w:spacing w:val="-47"/>
          <w:sz w:val="20"/>
        </w:rPr>
        <w:t xml:space="preserve"> </w:t>
      </w:r>
      <w:r>
        <w:rPr>
          <w:sz w:val="20"/>
        </w:rPr>
        <w:t>за висловлення</w:t>
      </w:r>
      <w:r>
        <w:rPr>
          <w:spacing w:val="-4"/>
          <w:sz w:val="20"/>
        </w:rPr>
        <w:t xml:space="preserve"> </w:t>
      </w:r>
      <w:r>
        <w:rPr>
          <w:sz w:val="20"/>
        </w:rPr>
        <w:t>нами</w:t>
      </w:r>
      <w:r>
        <w:rPr>
          <w:spacing w:val="-1"/>
          <w:sz w:val="20"/>
        </w:rPr>
        <w:t xml:space="preserve"> </w:t>
      </w:r>
      <w:r>
        <w:rPr>
          <w:sz w:val="20"/>
        </w:rPr>
        <w:t>аудиторської</w:t>
      </w:r>
      <w:r>
        <w:rPr>
          <w:spacing w:val="2"/>
          <w:sz w:val="20"/>
        </w:rPr>
        <w:t xml:space="preserve"> </w:t>
      </w:r>
      <w:r>
        <w:rPr>
          <w:sz w:val="20"/>
        </w:rPr>
        <w:t>думки.</w:t>
      </w:r>
    </w:p>
    <w:p w:rsidR="004A2345" w:rsidRDefault="004A2345" w:rsidP="00682351">
      <w:pPr>
        <w:spacing w:line="244" w:lineRule="auto"/>
        <w:ind w:left="124"/>
        <w:jc w:val="both"/>
        <w:rPr>
          <w:sz w:val="20"/>
        </w:rPr>
      </w:pPr>
      <w:r>
        <w:rPr>
          <w:sz w:val="20"/>
        </w:rPr>
        <w:t>Ми повідомляємо тим, кого наділено найвищими повноваженнями, інформацію про запланований обсяг і час</w:t>
      </w:r>
      <w:r>
        <w:rPr>
          <w:spacing w:val="1"/>
          <w:sz w:val="20"/>
        </w:rPr>
        <w:t xml:space="preserve"> </w:t>
      </w:r>
      <w:r>
        <w:rPr>
          <w:sz w:val="20"/>
        </w:rPr>
        <w:t>проведення</w:t>
      </w:r>
      <w:r>
        <w:rPr>
          <w:spacing w:val="-5"/>
          <w:sz w:val="20"/>
        </w:rPr>
        <w:t xml:space="preserve"> </w:t>
      </w:r>
      <w:r>
        <w:rPr>
          <w:sz w:val="20"/>
        </w:rPr>
        <w:t>аудиту</w:t>
      </w:r>
      <w:r>
        <w:rPr>
          <w:spacing w:val="-8"/>
          <w:sz w:val="20"/>
        </w:rPr>
        <w:t xml:space="preserve"> </w:t>
      </w:r>
      <w:r>
        <w:rPr>
          <w:sz w:val="20"/>
        </w:rPr>
        <w:t>та</w:t>
      </w:r>
      <w:r>
        <w:rPr>
          <w:spacing w:val="-4"/>
          <w:sz w:val="20"/>
        </w:rPr>
        <w:t xml:space="preserve"> </w:t>
      </w:r>
      <w:r>
        <w:rPr>
          <w:sz w:val="20"/>
        </w:rPr>
        <w:t>суттєві</w:t>
      </w:r>
      <w:r>
        <w:rPr>
          <w:spacing w:val="-5"/>
          <w:sz w:val="20"/>
        </w:rPr>
        <w:t xml:space="preserve"> </w:t>
      </w:r>
      <w:r>
        <w:rPr>
          <w:sz w:val="20"/>
        </w:rPr>
        <w:t>аудиторські</w:t>
      </w:r>
      <w:r>
        <w:rPr>
          <w:spacing w:val="-2"/>
          <w:sz w:val="20"/>
        </w:rPr>
        <w:t xml:space="preserve"> </w:t>
      </w:r>
      <w:r>
        <w:rPr>
          <w:sz w:val="20"/>
        </w:rPr>
        <w:t>результати,</w:t>
      </w:r>
      <w:r>
        <w:rPr>
          <w:spacing w:val="-5"/>
          <w:sz w:val="20"/>
        </w:rPr>
        <w:t xml:space="preserve"> </w:t>
      </w:r>
      <w:r>
        <w:rPr>
          <w:sz w:val="20"/>
        </w:rPr>
        <w:t>виявлені</w:t>
      </w:r>
      <w:r>
        <w:rPr>
          <w:spacing w:val="-9"/>
          <w:sz w:val="20"/>
        </w:rPr>
        <w:t xml:space="preserve"> </w:t>
      </w:r>
      <w:r>
        <w:rPr>
          <w:sz w:val="20"/>
        </w:rPr>
        <w:t>під</w:t>
      </w:r>
      <w:r>
        <w:rPr>
          <w:spacing w:val="-8"/>
          <w:sz w:val="20"/>
        </w:rPr>
        <w:t xml:space="preserve"> </w:t>
      </w:r>
      <w:r>
        <w:rPr>
          <w:sz w:val="20"/>
        </w:rPr>
        <w:t>час</w:t>
      </w:r>
      <w:r>
        <w:rPr>
          <w:spacing w:val="-5"/>
          <w:sz w:val="20"/>
        </w:rPr>
        <w:t xml:space="preserve"> </w:t>
      </w:r>
      <w:r>
        <w:rPr>
          <w:sz w:val="20"/>
        </w:rPr>
        <w:t>аудиту,</w:t>
      </w:r>
      <w:r>
        <w:rPr>
          <w:spacing w:val="-5"/>
          <w:sz w:val="20"/>
        </w:rPr>
        <w:t xml:space="preserve"> </w:t>
      </w:r>
      <w:r>
        <w:rPr>
          <w:sz w:val="20"/>
        </w:rPr>
        <w:t>включаючи</w:t>
      </w:r>
      <w:r>
        <w:rPr>
          <w:spacing w:val="-4"/>
          <w:sz w:val="20"/>
        </w:rPr>
        <w:t xml:space="preserve"> </w:t>
      </w:r>
      <w:r>
        <w:rPr>
          <w:sz w:val="20"/>
        </w:rPr>
        <w:t>будь-які</w:t>
      </w:r>
      <w:r>
        <w:rPr>
          <w:spacing w:val="-5"/>
          <w:sz w:val="20"/>
        </w:rPr>
        <w:t xml:space="preserve"> </w:t>
      </w:r>
      <w:r>
        <w:rPr>
          <w:sz w:val="20"/>
        </w:rPr>
        <w:t>суттєві</w:t>
      </w:r>
      <w:r>
        <w:rPr>
          <w:spacing w:val="-8"/>
          <w:sz w:val="20"/>
        </w:rPr>
        <w:t xml:space="preserve"> </w:t>
      </w:r>
      <w:r>
        <w:rPr>
          <w:sz w:val="20"/>
        </w:rPr>
        <w:t>недоліки</w:t>
      </w:r>
      <w:r>
        <w:rPr>
          <w:spacing w:val="-47"/>
          <w:sz w:val="20"/>
        </w:rPr>
        <w:t xml:space="preserve"> </w:t>
      </w:r>
      <w:r>
        <w:rPr>
          <w:sz w:val="20"/>
        </w:rPr>
        <w:t>заходів</w:t>
      </w:r>
      <w:r>
        <w:rPr>
          <w:spacing w:val="1"/>
          <w:sz w:val="20"/>
        </w:rPr>
        <w:t xml:space="preserve"> </w:t>
      </w:r>
      <w:r>
        <w:rPr>
          <w:sz w:val="20"/>
        </w:rPr>
        <w:t>внутрішнього</w:t>
      </w:r>
      <w:r>
        <w:rPr>
          <w:spacing w:val="2"/>
          <w:sz w:val="20"/>
        </w:rPr>
        <w:t xml:space="preserve"> </w:t>
      </w:r>
      <w:r>
        <w:rPr>
          <w:sz w:val="20"/>
        </w:rPr>
        <w:t>контролю, виявлені</w:t>
      </w:r>
      <w:r>
        <w:rPr>
          <w:spacing w:val="-2"/>
          <w:sz w:val="20"/>
        </w:rPr>
        <w:t xml:space="preserve"> </w:t>
      </w:r>
      <w:r>
        <w:rPr>
          <w:sz w:val="20"/>
        </w:rPr>
        <w:t>нами</w:t>
      </w:r>
      <w:r>
        <w:rPr>
          <w:spacing w:val="-2"/>
          <w:sz w:val="20"/>
        </w:rPr>
        <w:t xml:space="preserve"> </w:t>
      </w:r>
      <w:r>
        <w:rPr>
          <w:sz w:val="20"/>
        </w:rPr>
        <w:t>під</w:t>
      </w:r>
      <w:r>
        <w:rPr>
          <w:spacing w:val="1"/>
          <w:sz w:val="20"/>
        </w:rPr>
        <w:t xml:space="preserve"> </w:t>
      </w:r>
      <w:r>
        <w:rPr>
          <w:sz w:val="20"/>
        </w:rPr>
        <w:t>час</w:t>
      </w:r>
      <w:r>
        <w:rPr>
          <w:spacing w:val="1"/>
          <w:sz w:val="20"/>
        </w:rPr>
        <w:t xml:space="preserve"> </w:t>
      </w:r>
      <w:r>
        <w:rPr>
          <w:sz w:val="20"/>
        </w:rPr>
        <w:t>аудиту.</w:t>
      </w:r>
    </w:p>
    <w:p w:rsidR="004A2345" w:rsidRDefault="004A2345" w:rsidP="00682351">
      <w:pPr>
        <w:spacing w:line="244" w:lineRule="auto"/>
        <w:ind w:left="124" w:right="292"/>
        <w:jc w:val="both"/>
        <w:rPr>
          <w:sz w:val="20"/>
        </w:rPr>
      </w:pPr>
      <w:r>
        <w:rPr>
          <w:sz w:val="20"/>
        </w:rPr>
        <w:t>Ми також надаємо особам, що наділені найвищими повноваженнями, твердження, що ми виконали відповідні етичні</w:t>
      </w:r>
      <w:r>
        <w:rPr>
          <w:spacing w:val="-47"/>
          <w:sz w:val="20"/>
        </w:rPr>
        <w:t xml:space="preserve"> </w:t>
      </w:r>
      <w:r>
        <w:rPr>
          <w:sz w:val="20"/>
        </w:rPr>
        <w:t>вимоги</w:t>
      </w:r>
      <w:r>
        <w:rPr>
          <w:spacing w:val="-4"/>
          <w:sz w:val="20"/>
        </w:rPr>
        <w:t xml:space="preserve"> </w:t>
      </w:r>
      <w:r>
        <w:rPr>
          <w:sz w:val="20"/>
        </w:rPr>
        <w:t>щодо</w:t>
      </w:r>
      <w:r>
        <w:rPr>
          <w:spacing w:val="-2"/>
          <w:sz w:val="20"/>
        </w:rPr>
        <w:t xml:space="preserve"> </w:t>
      </w:r>
      <w:r>
        <w:rPr>
          <w:sz w:val="20"/>
        </w:rPr>
        <w:t>незалежності,</w:t>
      </w:r>
      <w:r>
        <w:rPr>
          <w:spacing w:val="-2"/>
          <w:sz w:val="20"/>
        </w:rPr>
        <w:t xml:space="preserve"> </w:t>
      </w:r>
      <w:r>
        <w:rPr>
          <w:sz w:val="20"/>
        </w:rPr>
        <w:t>та</w:t>
      </w:r>
      <w:r>
        <w:rPr>
          <w:spacing w:val="-4"/>
          <w:sz w:val="20"/>
        </w:rPr>
        <w:t xml:space="preserve"> </w:t>
      </w:r>
      <w:r>
        <w:rPr>
          <w:sz w:val="20"/>
        </w:rPr>
        <w:t>повідомляємо</w:t>
      </w:r>
      <w:r>
        <w:rPr>
          <w:spacing w:val="-1"/>
          <w:sz w:val="20"/>
        </w:rPr>
        <w:t xml:space="preserve"> </w:t>
      </w:r>
      <w:r>
        <w:rPr>
          <w:sz w:val="20"/>
        </w:rPr>
        <w:t>їм</w:t>
      </w:r>
      <w:r>
        <w:rPr>
          <w:spacing w:val="-3"/>
          <w:sz w:val="20"/>
        </w:rPr>
        <w:t xml:space="preserve"> </w:t>
      </w:r>
      <w:r>
        <w:rPr>
          <w:sz w:val="20"/>
        </w:rPr>
        <w:t>про всі</w:t>
      </w:r>
      <w:r>
        <w:rPr>
          <w:spacing w:val="-4"/>
          <w:sz w:val="20"/>
        </w:rPr>
        <w:t xml:space="preserve"> </w:t>
      </w:r>
      <w:r>
        <w:rPr>
          <w:sz w:val="20"/>
        </w:rPr>
        <w:t>стосунки</w:t>
      </w:r>
      <w:r>
        <w:rPr>
          <w:spacing w:val="-4"/>
          <w:sz w:val="20"/>
        </w:rPr>
        <w:t xml:space="preserve"> </w:t>
      </w:r>
      <w:r>
        <w:rPr>
          <w:sz w:val="20"/>
        </w:rPr>
        <w:t>й</w:t>
      </w:r>
      <w:r>
        <w:rPr>
          <w:spacing w:val="-3"/>
          <w:sz w:val="20"/>
        </w:rPr>
        <w:t xml:space="preserve"> </w:t>
      </w:r>
      <w:r>
        <w:rPr>
          <w:sz w:val="20"/>
        </w:rPr>
        <w:t>інші</w:t>
      </w:r>
      <w:r>
        <w:rPr>
          <w:spacing w:val="-5"/>
          <w:sz w:val="20"/>
        </w:rPr>
        <w:t xml:space="preserve"> </w:t>
      </w:r>
      <w:r>
        <w:rPr>
          <w:sz w:val="20"/>
        </w:rPr>
        <w:t>питання,</w:t>
      </w:r>
      <w:r>
        <w:rPr>
          <w:spacing w:val="-3"/>
          <w:sz w:val="20"/>
        </w:rPr>
        <w:t xml:space="preserve"> </w:t>
      </w:r>
      <w:r>
        <w:rPr>
          <w:sz w:val="20"/>
        </w:rPr>
        <w:t>які</w:t>
      </w:r>
      <w:r>
        <w:rPr>
          <w:spacing w:val="-4"/>
          <w:sz w:val="20"/>
        </w:rPr>
        <w:t xml:space="preserve"> </w:t>
      </w:r>
      <w:r>
        <w:rPr>
          <w:sz w:val="20"/>
        </w:rPr>
        <w:t>могли</w:t>
      </w:r>
      <w:r>
        <w:rPr>
          <w:spacing w:val="-4"/>
          <w:sz w:val="20"/>
        </w:rPr>
        <w:t xml:space="preserve"> </w:t>
      </w:r>
      <w:r>
        <w:rPr>
          <w:sz w:val="20"/>
        </w:rPr>
        <w:t>б</w:t>
      </w:r>
      <w:r>
        <w:rPr>
          <w:spacing w:val="-2"/>
          <w:sz w:val="20"/>
        </w:rPr>
        <w:t xml:space="preserve"> </w:t>
      </w:r>
      <w:r>
        <w:rPr>
          <w:sz w:val="20"/>
        </w:rPr>
        <w:t>обґрунтовано вважатись</w:t>
      </w:r>
      <w:r>
        <w:rPr>
          <w:spacing w:val="-47"/>
          <w:sz w:val="20"/>
        </w:rPr>
        <w:t xml:space="preserve"> </w:t>
      </w:r>
      <w:r>
        <w:rPr>
          <w:sz w:val="20"/>
        </w:rPr>
        <w:t>такими,</w:t>
      </w:r>
      <w:r>
        <w:rPr>
          <w:spacing w:val="-1"/>
          <w:sz w:val="20"/>
        </w:rPr>
        <w:t xml:space="preserve"> </w:t>
      </w:r>
      <w:r>
        <w:rPr>
          <w:sz w:val="20"/>
        </w:rPr>
        <w:t>що</w:t>
      </w:r>
      <w:r>
        <w:rPr>
          <w:spacing w:val="3"/>
          <w:sz w:val="20"/>
        </w:rPr>
        <w:t xml:space="preserve"> </w:t>
      </w:r>
      <w:r>
        <w:rPr>
          <w:sz w:val="20"/>
        </w:rPr>
        <w:t>впливають</w:t>
      </w:r>
      <w:r>
        <w:rPr>
          <w:spacing w:val="-5"/>
          <w:sz w:val="20"/>
        </w:rPr>
        <w:t xml:space="preserve"> </w:t>
      </w:r>
      <w:r>
        <w:rPr>
          <w:sz w:val="20"/>
        </w:rPr>
        <w:t>на</w:t>
      </w:r>
      <w:r>
        <w:rPr>
          <w:spacing w:val="-3"/>
          <w:sz w:val="20"/>
        </w:rPr>
        <w:t xml:space="preserve"> </w:t>
      </w:r>
      <w:r>
        <w:rPr>
          <w:sz w:val="20"/>
        </w:rPr>
        <w:t>нашу</w:t>
      </w:r>
      <w:r>
        <w:rPr>
          <w:spacing w:val="-5"/>
          <w:sz w:val="20"/>
        </w:rPr>
        <w:t xml:space="preserve"> </w:t>
      </w:r>
      <w:r>
        <w:rPr>
          <w:sz w:val="20"/>
        </w:rPr>
        <w:t>незалежність, а</w:t>
      </w:r>
      <w:r>
        <w:rPr>
          <w:spacing w:val="-2"/>
          <w:sz w:val="20"/>
        </w:rPr>
        <w:t xml:space="preserve"> </w:t>
      </w:r>
      <w:r>
        <w:rPr>
          <w:sz w:val="20"/>
        </w:rPr>
        <w:t>також, де</w:t>
      </w:r>
      <w:r>
        <w:rPr>
          <w:spacing w:val="-1"/>
          <w:sz w:val="20"/>
        </w:rPr>
        <w:t xml:space="preserve"> </w:t>
      </w:r>
      <w:r>
        <w:rPr>
          <w:sz w:val="20"/>
        </w:rPr>
        <w:t>це</w:t>
      </w:r>
      <w:r>
        <w:rPr>
          <w:spacing w:val="-2"/>
          <w:sz w:val="20"/>
        </w:rPr>
        <w:t xml:space="preserve"> </w:t>
      </w:r>
      <w:r>
        <w:rPr>
          <w:sz w:val="20"/>
        </w:rPr>
        <w:t>застосовно,</w:t>
      </w:r>
      <w:r>
        <w:rPr>
          <w:spacing w:val="-1"/>
          <w:sz w:val="20"/>
        </w:rPr>
        <w:t xml:space="preserve"> </w:t>
      </w:r>
      <w:r>
        <w:rPr>
          <w:sz w:val="20"/>
        </w:rPr>
        <w:t>щодо</w:t>
      </w:r>
      <w:r>
        <w:rPr>
          <w:spacing w:val="1"/>
          <w:sz w:val="20"/>
        </w:rPr>
        <w:t xml:space="preserve"> </w:t>
      </w:r>
      <w:r>
        <w:rPr>
          <w:sz w:val="20"/>
        </w:rPr>
        <w:t>відповідних</w:t>
      </w:r>
      <w:r>
        <w:rPr>
          <w:spacing w:val="-6"/>
          <w:sz w:val="20"/>
        </w:rPr>
        <w:t xml:space="preserve"> </w:t>
      </w:r>
      <w:r>
        <w:rPr>
          <w:sz w:val="20"/>
        </w:rPr>
        <w:t>застережних</w:t>
      </w:r>
      <w:r>
        <w:rPr>
          <w:spacing w:val="-4"/>
          <w:sz w:val="20"/>
        </w:rPr>
        <w:t xml:space="preserve"> </w:t>
      </w:r>
      <w:r>
        <w:rPr>
          <w:sz w:val="20"/>
        </w:rPr>
        <w:t>заходів.</w:t>
      </w:r>
    </w:p>
    <w:p w:rsidR="004A2345" w:rsidRDefault="004A2345" w:rsidP="00682351">
      <w:pPr>
        <w:spacing w:line="244" w:lineRule="auto"/>
        <w:ind w:left="124" w:right="374"/>
        <w:jc w:val="both"/>
        <w:rPr>
          <w:sz w:val="20"/>
        </w:rPr>
      </w:pPr>
      <w:r>
        <w:rPr>
          <w:sz w:val="20"/>
        </w:rPr>
        <w:t>З переліку всіх питань, інформація щодо яких надавалась тим, кого наділено найвищими повноваженнями, ми</w:t>
      </w:r>
      <w:r>
        <w:rPr>
          <w:spacing w:val="1"/>
          <w:sz w:val="20"/>
        </w:rPr>
        <w:t xml:space="preserve"> </w:t>
      </w:r>
      <w:r>
        <w:rPr>
          <w:sz w:val="20"/>
        </w:rPr>
        <w:t>визначили ті, що були найбільш значущими під час аудиту консолідованої фінансової звітності поточного періоду,</w:t>
      </w:r>
      <w:r>
        <w:rPr>
          <w:spacing w:val="1"/>
          <w:sz w:val="20"/>
        </w:rPr>
        <w:t xml:space="preserve"> </w:t>
      </w:r>
      <w:r>
        <w:rPr>
          <w:sz w:val="20"/>
        </w:rPr>
        <w:t>тобто ті, які є ключовими питаннями аудиту. Ми описуємо ці питання в нашому звіті аудитора, крім випадків, якщо</w:t>
      </w:r>
      <w:r>
        <w:rPr>
          <w:spacing w:val="-47"/>
          <w:sz w:val="20"/>
        </w:rPr>
        <w:t xml:space="preserve"> </w:t>
      </w:r>
      <w:r>
        <w:rPr>
          <w:sz w:val="20"/>
        </w:rPr>
        <w:t>законодавчим</w:t>
      </w:r>
      <w:r>
        <w:rPr>
          <w:spacing w:val="-2"/>
          <w:sz w:val="20"/>
        </w:rPr>
        <w:t xml:space="preserve"> </w:t>
      </w:r>
      <w:r>
        <w:rPr>
          <w:sz w:val="20"/>
        </w:rPr>
        <w:t>чи</w:t>
      </w:r>
      <w:r>
        <w:rPr>
          <w:spacing w:val="-4"/>
          <w:sz w:val="20"/>
        </w:rPr>
        <w:t xml:space="preserve"> </w:t>
      </w:r>
      <w:r>
        <w:rPr>
          <w:sz w:val="20"/>
        </w:rPr>
        <w:t>регуляторним</w:t>
      </w:r>
      <w:r>
        <w:rPr>
          <w:spacing w:val="-2"/>
          <w:sz w:val="20"/>
        </w:rPr>
        <w:t xml:space="preserve"> </w:t>
      </w:r>
      <w:r>
        <w:rPr>
          <w:sz w:val="20"/>
        </w:rPr>
        <w:t>актом</w:t>
      </w:r>
      <w:r>
        <w:rPr>
          <w:spacing w:val="-3"/>
          <w:sz w:val="20"/>
        </w:rPr>
        <w:t xml:space="preserve"> </w:t>
      </w:r>
      <w:r>
        <w:rPr>
          <w:sz w:val="20"/>
        </w:rPr>
        <w:t>заборонено</w:t>
      </w:r>
      <w:r>
        <w:rPr>
          <w:spacing w:val="2"/>
          <w:sz w:val="20"/>
        </w:rPr>
        <w:t xml:space="preserve"> </w:t>
      </w:r>
      <w:r>
        <w:rPr>
          <w:sz w:val="20"/>
        </w:rPr>
        <w:t>публічне</w:t>
      </w:r>
      <w:r>
        <w:rPr>
          <w:spacing w:val="-6"/>
          <w:sz w:val="20"/>
        </w:rPr>
        <w:t xml:space="preserve"> </w:t>
      </w:r>
      <w:r>
        <w:rPr>
          <w:sz w:val="20"/>
        </w:rPr>
        <w:t>розкриття</w:t>
      </w:r>
      <w:r>
        <w:rPr>
          <w:spacing w:val="-2"/>
          <w:sz w:val="20"/>
        </w:rPr>
        <w:t xml:space="preserve"> </w:t>
      </w:r>
      <w:r>
        <w:rPr>
          <w:sz w:val="20"/>
        </w:rPr>
        <w:t>такого</w:t>
      </w:r>
      <w:r>
        <w:rPr>
          <w:spacing w:val="-3"/>
          <w:sz w:val="20"/>
        </w:rPr>
        <w:t xml:space="preserve"> </w:t>
      </w:r>
      <w:r>
        <w:rPr>
          <w:sz w:val="20"/>
        </w:rPr>
        <w:t>питання,</w:t>
      </w:r>
      <w:r>
        <w:rPr>
          <w:spacing w:val="-3"/>
          <w:sz w:val="20"/>
        </w:rPr>
        <w:t xml:space="preserve"> </w:t>
      </w:r>
      <w:r>
        <w:rPr>
          <w:sz w:val="20"/>
        </w:rPr>
        <w:t>або</w:t>
      </w:r>
      <w:r>
        <w:rPr>
          <w:spacing w:val="-3"/>
          <w:sz w:val="20"/>
        </w:rPr>
        <w:t xml:space="preserve"> </w:t>
      </w:r>
      <w:r>
        <w:rPr>
          <w:sz w:val="20"/>
        </w:rPr>
        <w:t>коли</w:t>
      </w:r>
      <w:r>
        <w:rPr>
          <w:spacing w:val="-5"/>
          <w:sz w:val="20"/>
        </w:rPr>
        <w:t xml:space="preserve"> </w:t>
      </w:r>
      <w:r>
        <w:rPr>
          <w:sz w:val="20"/>
        </w:rPr>
        <w:t>за</w:t>
      </w:r>
      <w:r>
        <w:rPr>
          <w:spacing w:val="-1"/>
          <w:sz w:val="20"/>
        </w:rPr>
        <w:t xml:space="preserve"> </w:t>
      </w:r>
      <w:r>
        <w:rPr>
          <w:sz w:val="20"/>
        </w:rPr>
        <w:t>вкрай</w:t>
      </w:r>
      <w:r>
        <w:rPr>
          <w:spacing w:val="-5"/>
          <w:sz w:val="20"/>
        </w:rPr>
        <w:t xml:space="preserve"> </w:t>
      </w:r>
      <w:r>
        <w:rPr>
          <w:sz w:val="20"/>
        </w:rPr>
        <w:t>виняткових</w:t>
      </w:r>
      <w:r>
        <w:rPr>
          <w:spacing w:val="-47"/>
          <w:sz w:val="20"/>
        </w:rPr>
        <w:t xml:space="preserve"> </w:t>
      </w:r>
      <w:r>
        <w:rPr>
          <w:sz w:val="20"/>
        </w:rPr>
        <w:t>обставин ми визначаємо, що таке питання не слід висвітлювати в нашому звіті, оскільки негативні наслідки такого</w:t>
      </w:r>
      <w:r>
        <w:rPr>
          <w:spacing w:val="1"/>
          <w:sz w:val="20"/>
        </w:rPr>
        <w:t xml:space="preserve"> </w:t>
      </w:r>
      <w:r>
        <w:rPr>
          <w:sz w:val="20"/>
        </w:rPr>
        <w:t>висвітлення</w:t>
      </w:r>
      <w:r>
        <w:rPr>
          <w:spacing w:val="-6"/>
          <w:sz w:val="20"/>
        </w:rPr>
        <w:t xml:space="preserve"> </w:t>
      </w:r>
      <w:r>
        <w:rPr>
          <w:sz w:val="20"/>
        </w:rPr>
        <w:t>можуть</w:t>
      </w:r>
      <w:r>
        <w:rPr>
          <w:spacing w:val="4"/>
          <w:sz w:val="20"/>
        </w:rPr>
        <w:t xml:space="preserve"> </w:t>
      </w:r>
      <w:r>
        <w:rPr>
          <w:sz w:val="20"/>
        </w:rPr>
        <w:t>очікувано</w:t>
      </w:r>
      <w:r>
        <w:rPr>
          <w:spacing w:val="1"/>
          <w:sz w:val="20"/>
        </w:rPr>
        <w:t xml:space="preserve"> </w:t>
      </w:r>
      <w:r>
        <w:rPr>
          <w:sz w:val="20"/>
        </w:rPr>
        <w:t>переважити</w:t>
      </w:r>
      <w:r>
        <w:rPr>
          <w:spacing w:val="-2"/>
          <w:sz w:val="20"/>
        </w:rPr>
        <w:t xml:space="preserve"> </w:t>
      </w:r>
      <w:r>
        <w:rPr>
          <w:sz w:val="20"/>
        </w:rPr>
        <w:t>його корисність</w:t>
      </w:r>
      <w:r>
        <w:rPr>
          <w:spacing w:val="1"/>
          <w:sz w:val="20"/>
        </w:rPr>
        <w:t xml:space="preserve"> </w:t>
      </w:r>
      <w:r>
        <w:rPr>
          <w:sz w:val="20"/>
        </w:rPr>
        <w:t>для</w:t>
      </w:r>
      <w:r>
        <w:rPr>
          <w:spacing w:val="-3"/>
          <w:sz w:val="20"/>
        </w:rPr>
        <w:t xml:space="preserve"> </w:t>
      </w:r>
      <w:r>
        <w:rPr>
          <w:sz w:val="20"/>
        </w:rPr>
        <w:t>інтересів громадськості.</w:t>
      </w:r>
    </w:p>
    <w:p w:rsidR="004A2345" w:rsidRDefault="004A2345" w:rsidP="00682351">
      <w:pPr>
        <w:ind w:left="124"/>
        <w:jc w:val="both"/>
        <w:rPr>
          <w:sz w:val="20"/>
        </w:rPr>
      </w:pPr>
      <w:r>
        <w:rPr>
          <w:sz w:val="20"/>
        </w:rPr>
        <w:t>ЗВІТ</w:t>
      </w:r>
      <w:r>
        <w:rPr>
          <w:spacing w:val="4"/>
          <w:sz w:val="20"/>
        </w:rPr>
        <w:t xml:space="preserve"> </w:t>
      </w:r>
      <w:r>
        <w:rPr>
          <w:sz w:val="20"/>
        </w:rPr>
        <w:t>ЩОДО ВИМОГ</w:t>
      </w:r>
      <w:r>
        <w:rPr>
          <w:spacing w:val="-1"/>
          <w:sz w:val="20"/>
        </w:rPr>
        <w:t xml:space="preserve"> </w:t>
      </w:r>
      <w:r>
        <w:rPr>
          <w:sz w:val="20"/>
        </w:rPr>
        <w:t>ІНШИХ ЗАКОНОДАВЧИХ</w:t>
      </w:r>
      <w:r>
        <w:rPr>
          <w:spacing w:val="-1"/>
          <w:sz w:val="20"/>
        </w:rPr>
        <w:t xml:space="preserve"> </w:t>
      </w:r>
      <w:r>
        <w:rPr>
          <w:sz w:val="20"/>
        </w:rPr>
        <w:t>І</w:t>
      </w:r>
      <w:r>
        <w:rPr>
          <w:spacing w:val="2"/>
          <w:sz w:val="20"/>
        </w:rPr>
        <w:t xml:space="preserve"> </w:t>
      </w:r>
      <w:r>
        <w:rPr>
          <w:sz w:val="20"/>
        </w:rPr>
        <w:t>НОРМАТИВНИХ</w:t>
      </w:r>
      <w:r>
        <w:rPr>
          <w:spacing w:val="-1"/>
          <w:sz w:val="20"/>
        </w:rPr>
        <w:t xml:space="preserve"> </w:t>
      </w:r>
      <w:r>
        <w:rPr>
          <w:sz w:val="20"/>
        </w:rPr>
        <w:t>АКТІВ</w:t>
      </w:r>
    </w:p>
    <w:p w:rsidR="004A2345" w:rsidRDefault="004A2345" w:rsidP="00682351">
      <w:pPr>
        <w:spacing w:before="2" w:line="244" w:lineRule="auto"/>
        <w:ind w:left="124"/>
        <w:jc w:val="both"/>
        <w:rPr>
          <w:sz w:val="20"/>
        </w:rPr>
      </w:pPr>
      <w:r>
        <w:rPr>
          <w:sz w:val="20"/>
        </w:rPr>
        <w:t>Законодавчі та нормативні акти України встановлюють додаткові вимоги до інформації, що стосується аудиту</w:t>
      </w:r>
      <w:r>
        <w:rPr>
          <w:spacing w:val="1"/>
          <w:sz w:val="20"/>
        </w:rPr>
        <w:t xml:space="preserve"> </w:t>
      </w:r>
      <w:r>
        <w:rPr>
          <w:sz w:val="20"/>
        </w:rPr>
        <w:t>фінансової</w:t>
      </w:r>
      <w:r>
        <w:rPr>
          <w:spacing w:val="-3"/>
          <w:sz w:val="20"/>
        </w:rPr>
        <w:t xml:space="preserve"> </w:t>
      </w:r>
      <w:r>
        <w:rPr>
          <w:sz w:val="20"/>
        </w:rPr>
        <w:t>звітності</w:t>
      </w:r>
      <w:r>
        <w:rPr>
          <w:spacing w:val="-2"/>
          <w:sz w:val="20"/>
        </w:rPr>
        <w:t xml:space="preserve"> </w:t>
      </w:r>
      <w:r>
        <w:rPr>
          <w:sz w:val="20"/>
        </w:rPr>
        <w:t>та</w:t>
      </w:r>
      <w:r>
        <w:rPr>
          <w:spacing w:val="-4"/>
          <w:sz w:val="20"/>
        </w:rPr>
        <w:t xml:space="preserve"> </w:t>
      </w:r>
      <w:r>
        <w:rPr>
          <w:sz w:val="20"/>
        </w:rPr>
        <w:t>має</w:t>
      </w:r>
      <w:r>
        <w:rPr>
          <w:spacing w:val="-4"/>
          <w:sz w:val="20"/>
        </w:rPr>
        <w:t xml:space="preserve"> </w:t>
      </w:r>
      <w:r>
        <w:rPr>
          <w:sz w:val="20"/>
        </w:rPr>
        <w:t>міститися</w:t>
      </w:r>
      <w:r>
        <w:rPr>
          <w:spacing w:val="-5"/>
          <w:sz w:val="20"/>
        </w:rPr>
        <w:t xml:space="preserve"> </w:t>
      </w:r>
      <w:r>
        <w:rPr>
          <w:sz w:val="20"/>
        </w:rPr>
        <w:t>в</w:t>
      </w:r>
      <w:r>
        <w:rPr>
          <w:spacing w:val="-5"/>
          <w:sz w:val="20"/>
        </w:rPr>
        <w:t xml:space="preserve"> </w:t>
      </w:r>
      <w:r>
        <w:rPr>
          <w:sz w:val="20"/>
        </w:rPr>
        <w:t>аудиторському</w:t>
      </w:r>
      <w:r>
        <w:rPr>
          <w:spacing w:val="-3"/>
          <w:sz w:val="20"/>
        </w:rPr>
        <w:t xml:space="preserve"> </w:t>
      </w:r>
      <w:r>
        <w:rPr>
          <w:sz w:val="20"/>
        </w:rPr>
        <w:t>звіті</w:t>
      </w:r>
      <w:r>
        <w:rPr>
          <w:spacing w:val="-5"/>
          <w:sz w:val="20"/>
        </w:rPr>
        <w:t xml:space="preserve"> </w:t>
      </w:r>
      <w:r>
        <w:rPr>
          <w:sz w:val="20"/>
        </w:rPr>
        <w:t>за</w:t>
      </w:r>
      <w:r>
        <w:rPr>
          <w:spacing w:val="-2"/>
          <w:sz w:val="20"/>
        </w:rPr>
        <w:t xml:space="preserve"> </w:t>
      </w:r>
      <w:r>
        <w:rPr>
          <w:sz w:val="20"/>
        </w:rPr>
        <w:t>результатами</w:t>
      </w:r>
      <w:r>
        <w:rPr>
          <w:spacing w:val="-2"/>
          <w:sz w:val="20"/>
        </w:rPr>
        <w:t xml:space="preserve"> </w:t>
      </w:r>
      <w:r>
        <w:rPr>
          <w:sz w:val="20"/>
        </w:rPr>
        <w:t>обов'язкового аудиту.</w:t>
      </w:r>
      <w:r>
        <w:rPr>
          <w:spacing w:val="-5"/>
          <w:sz w:val="20"/>
        </w:rPr>
        <w:t xml:space="preserve"> </w:t>
      </w:r>
      <w:r>
        <w:rPr>
          <w:sz w:val="20"/>
        </w:rPr>
        <w:t>Відповідальність</w:t>
      </w:r>
      <w:r>
        <w:rPr>
          <w:spacing w:val="-47"/>
          <w:sz w:val="20"/>
        </w:rPr>
        <w:t xml:space="preserve"> </w:t>
      </w:r>
      <w:r>
        <w:rPr>
          <w:sz w:val="20"/>
        </w:rPr>
        <w:t>стосовно такого звітування</w:t>
      </w:r>
      <w:r>
        <w:rPr>
          <w:spacing w:val="-3"/>
          <w:sz w:val="20"/>
        </w:rPr>
        <w:t xml:space="preserve"> </w:t>
      </w:r>
      <w:r>
        <w:rPr>
          <w:sz w:val="20"/>
        </w:rPr>
        <w:t>є</w:t>
      </w:r>
      <w:r>
        <w:rPr>
          <w:spacing w:val="2"/>
          <w:sz w:val="20"/>
        </w:rPr>
        <w:t xml:space="preserve"> </w:t>
      </w:r>
      <w:r>
        <w:rPr>
          <w:sz w:val="20"/>
        </w:rPr>
        <w:t>додатковою до відповідальності</w:t>
      </w:r>
      <w:r>
        <w:rPr>
          <w:spacing w:val="-4"/>
          <w:sz w:val="20"/>
        </w:rPr>
        <w:t xml:space="preserve"> </w:t>
      </w:r>
      <w:r>
        <w:rPr>
          <w:sz w:val="20"/>
        </w:rPr>
        <w:t>аудитора, встановленої</w:t>
      </w:r>
      <w:r>
        <w:rPr>
          <w:spacing w:val="-2"/>
          <w:sz w:val="20"/>
        </w:rPr>
        <w:t xml:space="preserve"> </w:t>
      </w:r>
      <w:r>
        <w:rPr>
          <w:sz w:val="20"/>
        </w:rPr>
        <w:t>вимогами МСА.</w:t>
      </w:r>
    </w:p>
    <w:p w:rsidR="004A2345" w:rsidRDefault="004A2345" w:rsidP="00682351">
      <w:pPr>
        <w:spacing w:before="2"/>
        <w:ind w:left="124"/>
        <w:jc w:val="both"/>
        <w:rPr>
          <w:sz w:val="20"/>
        </w:rPr>
      </w:pPr>
      <w:r>
        <w:rPr>
          <w:sz w:val="20"/>
        </w:rPr>
        <w:t>Основні</w:t>
      </w:r>
      <w:r>
        <w:rPr>
          <w:spacing w:val="-5"/>
          <w:sz w:val="20"/>
        </w:rPr>
        <w:t xml:space="preserve"> </w:t>
      </w:r>
      <w:r>
        <w:rPr>
          <w:sz w:val="20"/>
        </w:rPr>
        <w:t>відомості</w:t>
      </w:r>
      <w:r>
        <w:rPr>
          <w:spacing w:val="-3"/>
          <w:sz w:val="20"/>
        </w:rPr>
        <w:t xml:space="preserve"> </w:t>
      </w:r>
      <w:r>
        <w:rPr>
          <w:sz w:val="20"/>
        </w:rPr>
        <w:t>про</w:t>
      </w:r>
      <w:r>
        <w:rPr>
          <w:spacing w:val="-3"/>
          <w:sz w:val="20"/>
        </w:rPr>
        <w:t xml:space="preserve"> </w:t>
      </w:r>
      <w:r>
        <w:rPr>
          <w:sz w:val="20"/>
        </w:rPr>
        <w:t>Групу</w:t>
      </w:r>
    </w:p>
    <w:p w:rsidR="004A2345" w:rsidRDefault="004A2345" w:rsidP="00682351">
      <w:pPr>
        <w:spacing w:before="3"/>
        <w:ind w:left="124"/>
        <w:jc w:val="both"/>
        <w:rPr>
          <w:sz w:val="20"/>
        </w:rPr>
      </w:pPr>
      <w:r>
        <w:rPr>
          <w:spacing w:val="-1"/>
          <w:sz w:val="20"/>
        </w:rPr>
        <w:t>Повне</w:t>
      </w:r>
      <w:r>
        <w:rPr>
          <w:spacing w:val="-10"/>
          <w:sz w:val="20"/>
        </w:rPr>
        <w:t xml:space="preserve"> </w:t>
      </w:r>
      <w:r>
        <w:rPr>
          <w:spacing w:val="-1"/>
          <w:sz w:val="20"/>
        </w:rPr>
        <w:t>найменування</w:t>
      </w:r>
      <w:r>
        <w:rPr>
          <w:spacing w:val="-9"/>
          <w:sz w:val="20"/>
        </w:rPr>
        <w:t xml:space="preserve"> </w:t>
      </w:r>
      <w:r>
        <w:rPr>
          <w:spacing w:val="-1"/>
          <w:sz w:val="20"/>
        </w:rPr>
        <w:t>материнської</w:t>
      </w:r>
      <w:r>
        <w:rPr>
          <w:spacing w:val="-6"/>
          <w:sz w:val="20"/>
        </w:rPr>
        <w:t xml:space="preserve"> </w:t>
      </w:r>
      <w:r>
        <w:rPr>
          <w:spacing w:val="-1"/>
          <w:sz w:val="20"/>
        </w:rPr>
        <w:t>компанії: Приватне</w:t>
      </w:r>
      <w:r>
        <w:rPr>
          <w:spacing w:val="-11"/>
          <w:sz w:val="20"/>
        </w:rPr>
        <w:t xml:space="preserve"> </w:t>
      </w:r>
      <w:r>
        <w:rPr>
          <w:spacing w:val="-1"/>
          <w:sz w:val="20"/>
        </w:rPr>
        <w:t>акціонерне</w:t>
      </w:r>
      <w:r>
        <w:rPr>
          <w:spacing w:val="-10"/>
          <w:sz w:val="20"/>
        </w:rPr>
        <w:t xml:space="preserve"> </w:t>
      </w:r>
      <w:r>
        <w:rPr>
          <w:spacing w:val="-1"/>
          <w:sz w:val="20"/>
        </w:rPr>
        <w:t>товариство</w:t>
      </w:r>
      <w:r>
        <w:rPr>
          <w:spacing w:val="-11"/>
          <w:sz w:val="20"/>
        </w:rPr>
        <w:t xml:space="preserve"> </w:t>
      </w:r>
      <w:r>
        <w:rPr>
          <w:sz w:val="20"/>
        </w:rPr>
        <w:t>«Лекхім»</w:t>
      </w:r>
    </w:p>
    <w:p w:rsidR="004A2345" w:rsidRDefault="004A2345" w:rsidP="002C2767">
      <w:pPr>
        <w:spacing w:before="5"/>
        <w:ind w:left="124"/>
        <w:jc w:val="both"/>
        <w:rPr>
          <w:sz w:val="20"/>
        </w:rPr>
      </w:pPr>
      <w:r>
        <w:rPr>
          <w:spacing w:val="-1"/>
          <w:sz w:val="20"/>
        </w:rPr>
        <w:t>Ідентифікаційний</w:t>
      </w:r>
      <w:r>
        <w:rPr>
          <w:spacing w:val="-10"/>
          <w:sz w:val="20"/>
        </w:rPr>
        <w:t xml:space="preserve"> </w:t>
      </w:r>
      <w:r>
        <w:rPr>
          <w:spacing w:val="-1"/>
          <w:sz w:val="20"/>
        </w:rPr>
        <w:t>код</w:t>
      </w:r>
      <w:r>
        <w:rPr>
          <w:spacing w:val="-2"/>
          <w:sz w:val="20"/>
        </w:rPr>
        <w:t xml:space="preserve"> </w:t>
      </w:r>
      <w:r>
        <w:rPr>
          <w:spacing w:val="-1"/>
          <w:sz w:val="20"/>
        </w:rPr>
        <w:t>юридичної</w:t>
      </w:r>
      <w:r>
        <w:rPr>
          <w:spacing w:val="-4"/>
          <w:sz w:val="20"/>
        </w:rPr>
        <w:t xml:space="preserve"> </w:t>
      </w:r>
      <w:r>
        <w:rPr>
          <w:spacing w:val="-1"/>
          <w:sz w:val="20"/>
        </w:rPr>
        <w:t>особи: 20029017</w:t>
      </w:r>
    </w:p>
    <w:p w:rsidR="004A2345" w:rsidRDefault="004A2345" w:rsidP="002C2767">
      <w:pPr>
        <w:spacing w:before="5"/>
        <w:ind w:left="124"/>
        <w:jc w:val="both"/>
        <w:rPr>
          <w:sz w:val="20"/>
        </w:rPr>
      </w:pPr>
      <w:r>
        <w:rPr>
          <w:spacing w:val="-1"/>
          <w:sz w:val="20"/>
        </w:rPr>
        <w:t>Місцезнаходження:</w:t>
      </w:r>
      <w:r>
        <w:rPr>
          <w:spacing w:val="-11"/>
          <w:sz w:val="20"/>
        </w:rPr>
        <w:t xml:space="preserve"> </w:t>
      </w:r>
      <w:r>
        <w:rPr>
          <w:spacing w:val="-1"/>
          <w:sz w:val="20"/>
        </w:rPr>
        <w:t>Україна,</w:t>
      </w:r>
      <w:r>
        <w:rPr>
          <w:spacing w:val="-11"/>
          <w:sz w:val="20"/>
        </w:rPr>
        <w:t xml:space="preserve"> </w:t>
      </w:r>
      <w:r>
        <w:rPr>
          <w:spacing w:val="-1"/>
          <w:sz w:val="20"/>
        </w:rPr>
        <w:t>01033,</w:t>
      </w:r>
      <w:r>
        <w:rPr>
          <w:spacing w:val="-3"/>
          <w:sz w:val="20"/>
        </w:rPr>
        <w:t xml:space="preserve"> </w:t>
      </w:r>
      <w:r>
        <w:rPr>
          <w:spacing w:val="-1"/>
          <w:sz w:val="20"/>
        </w:rPr>
        <w:t>місто</w:t>
      </w:r>
      <w:r>
        <w:rPr>
          <w:spacing w:val="-8"/>
          <w:sz w:val="20"/>
        </w:rPr>
        <w:t xml:space="preserve"> </w:t>
      </w:r>
      <w:r>
        <w:rPr>
          <w:spacing w:val="-1"/>
          <w:sz w:val="20"/>
        </w:rPr>
        <w:t>Київ,</w:t>
      </w:r>
      <w:r>
        <w:rPr>
          <w:spacing w:val="-9"/>
          <w:sz w:val="20"/>
        </w:rPr>
        <w:t xml:space="preserve"> </w:t>
      </w:r>
      <w:r>
        <w:rPr>
          <w:spacing w:val="-1"/>
          <w:sz w:val="20"/>
        </w:rPr>
        <w:t>ВУЛИЦЯ</w:t>
      </w:r>
      <w:r>
        <w:rPr>
          <w:spacing w:val="-11"/>
          <w:sz w:val="20"/>
        </w:rPr>
        <w:t xml:space="preserve"> </w:t>
      </w:r>
      <w:r>
        <w:rPr>
          <w:spacing w:val="-1"/>
          <w:sz w:val="20"/>
        </w:rPr>
        <w:t>ШОТА</w:t>
      </w:r>
      <w:r>
        <w:rPr>
          <w:spacing w:val="-11"/>
          <w:sz w:val="20"/>
        </w:rPr>
        <w:t xml:space="preserve"> </w:t>
      </w:r>
      <w:r>
        <w:rPr>
          <w:spacing w:val="-1"/>
          <w:sz w:val="20"/>
        </w:rPr>
        <w:t>РУСТАВЕЛІ</w:t>
      </w:r>
      <w:r>
        <w:rPr>
          <w:spacing w:val="-8"/>
          <w:sz w:val="20"/>
        </w:rPr>
        <w:t xml:space="preserve"> </w:t>
      </w:r>
      <w:r>
        <w:rPr>
          <w:spacing w:val="-1"/>
          <w:sz w:val="20"/>
        </w:rPr>
        <w:t>,</w:t>
      </w:r>
      <w:r>
        <w:rPr>
          <w:spacing w:val="-9"/>
          <w:sz w:val="20"/>
        </w:rPr>
        <w:t xml:space="preserve"> </w:t>
      </w:r>
      <w:r>
        <w:rPr>
          <w:spacing w:val="-1"/>
          <w:sz w:val="20"/>
        </w:rPr>
        <w:t>будинок</w:t>
      </w:r>
      <w:r>
        <w:rPr>
          <w:spacing w:val="-10"/>
          <w:sz w:val="20"/>
        </w:rPr>
        <w:t xml:space="preserve"> </w:t>
      </w:r>
      <w:r>
        <w:rPr>
          <w:spacing w:val="-1"/>
          <w:sz w:val="20"/>
        </w:rPr>
        <w:t>23</w:t>
      </w:r>
    </w:p>
    <w:p w:rsidR="004A2345" w:rsidRDefault="004A2345" w:rsidP="002C2767">
      <w:pPr>
        <w:spacing w:before="6" w:line="242" w:lineRule="auto"/>
        <w:ind w:left="124" w:right="4282"/>
        <w:jc w:val="both"/>
        <w:rPr>
          <w:sz w:val="20"/>
        </w:rPr>
      </w:pPr>
      <w:r>
        <w:rPr>
          <w:spacing w:val="-1"/>
          <w:sz w:val="20"/>
        </w:rPr>
        <w:t>Відповідність</w:t>
      </w:r>
      <w:r>
        <w:rPr>
          <w:spacing w:val="-9"/>
          <w:sz w:val="20"/>
        </w:rPr>
        <w:t xml:space="preserve"> </w:t>
      </w:r>
      <w:r>
        <w:rPr>
          <w:spacing w:val="-1"/>
          <w:sz w:val="20"/>
        </w:rPr>
        <w:t>визначенню</w:t>
      </w:r>
      <w:r>
        <w:rPr>
          <w:spacing w:val="-10"/>
          <w:sz w:val="20"/>
        </w:rPr>
        <w:t xml:space="preserve"> </w:t>
      </w:r>
      <w:r>
        <w:rPr>
          <w:spacing w:val="-1"/>
          <w:sz w:val="20"/>
        </w:rPr>
        <w:t>підприємства</w:t>
      </w:r>
      <w:r>
        <w:rPr>
          <w:spacing w:val="-9"/>
          <w:sz w:val="20"/>
        </w:rPr>
        <w:t xml:space="preserve"> </w:t>
      </w:r>
      <w:r>
        <w:rPr>
          <w:spacing w:val="-1"/>
          <w:sz w:val="20"/>
        </w:rPr>
        <w:t>суспільного</w:t>
      </w:r>
      <w:r>
        <w:rPr>
          <w:spacing w:val="-5"/>
          <w:sz w:val="20"/>
        </w:rPr>
        <w:t xml:space="preserve"> </w:t>
      </w:r>
      <w:r>
        <w:rPr>
          <w:spacing w:val="-1"/>
          <w:sz w:val="20"/>
        </w:rPr>
        <w:t>інтересу: Так</w:t>
      </w:r>
      <w:r>
        <w:rPr>
          <w:spacing w:val="-47"/>
          <w:sz w:val="20"/>
        </w:rPr>
        <w:t xml:space="preserve"> </w:t>
      </w:r>
      <w:r>
        <w:rPr>
          <w:sz w:val="20"/>
        </w:rPr>
        <w:t>Наявність</w:t>
      </w:r>
      <w:r>
        <w:rPr>
          <w:spacing w:val="-7"/>
          <w:sz w:val="20"/>
        </w:rPr>
        <w:t xml:space="preserve"> </w:t>
      </w:r>
      <w:r>
        <w:rPr>
          <w:sz w:val="20"/>
        </w:rPr>
        <w:t>контролю</w:t>
      </w:r>
      <w:r>
        <w:rPr>
          <w:spacing w:val="-3"/>
          <w:sz w:val="20"/>
        </w:rPr>
        <w:t xml:space="preserve"> </w:t>
      </w:r>
      <w:r>
        <w:rPr>
          <w:sz w:val="20"/>
        </w:rPr>
        <w:t>небанківської</w:t>
      </w:r>
      <w:r>
        <w:rPr>
          <w:spacing w:val="-8"/>
          <w:sz w:val="20"/>
        </w:rPr>
        <w:t xml:space="preserve"> </w:t>
      </w:r>
      <w:r>
        <w:rPr>
          <w:sz w:val="20"/>
        </w:rPr>
        <w:t>фінансової</w:t>
      </w:r>
      <w:r>
        <w:rPr>
          <w:spacing w:val="-2"/>
          <w:sz w:val="20"/>
        </w:rPr>
        <w:t xml:space="preserve"> </w:t>
      </w:r>
      <w:r>
        <w:rPr>
          <w:sz w:val="20"/>
        </w:rPr>
        <w:t>групи: Ні</w:t>
      </w:r>
    </w:p>
    <w:p w:rsidR="004A2345" w:rsidRDefault="004A2345" w:rsidP="002C2767">
      <w:pPr>
        <w:spacing w:before="3" w:line="244" w:lineRule="auto"/>
        <w:ind w:left="124" w:right="6216"/>
        <w:jc w:val="both"/>
        <w:rPr>
          <w:sz w:val="20"/>
        </w:rPr>
      </w:pPr>
      <w:r>
        <w:rPr>
          <w:spacing w:val="-1"/>
          <w:sz w:val="20"/>
        </w:rPr>
        <w:t>Участь</w:t>
      </w:r>
      <w:r>
        <w:rPr>
          <w:spacing w:val="-6"/>
          <w:sz w:val="20"/>
        </w:rPr>
        <w:t xml:space="preserve"> </w:t>
      </w:r>
      <w:r>
        <w:rPr>
          <w:spacing w:val="-1"/>
          <w:sz w:val="20"/>
        </w:rPr>
        <w:t>в</w:t>
      </w:r>
      <w:r>
        <w:rPr>
          <w:spacing w:val="-6"/>
          <w:sz w:val="20"/>
        </w:rPr>
        <w:t xml:space="preserve"> </w:t>
      </w:r>
      <w:r>
        <w:rPr>
          <w:spacing w:val="-1"/>
          <w:sz w:val="20"/>
        </w:rPr>
        <w:t>небанківській</w:t>
      </w:r>
      <w:r>
        <w:rPr>
          <w:spacing w:val="-11"/>
          <w:sz w:val="20"/>
        </w:rPr>
        <w:t xml:space="preserve"> </w:t>
      </w:r>
      <w:r>
        <w:rPr>
          <w:sz w:val="20"/>
        </w:rPr>
        <w:t>фінансовій</w:t>
      </w:r>
      <w:r>
        <w:rPr>
          <w:spacing w:val="-5"/>
          <w:sz w:val="20"/>
        </w:rPr>
        <w:t xml:space="preserve"> </w:t>
      </w:r>
      <w:r>
        <w:rPr>
          <w:sz w:val="20"/>
        </w:rPr>
        <w:t>групі: Ні</w:t>
      </w:r>
      <w:r>
        <w:rPr>
          <w:spacing w:val="-47"/>
          <w:sz w:val="20"/>
        </w:rPr>
        <w:t xml:space="preserve"> </w:t>
      </w:r>
      <w:r>
        <w:rPr>
          <w:sz w:val="20"/>
        </w:rPr>
        <w:t>Материнська</w:t>
      </w:r>
      <w:r>
        <w:rPr>
          <w:spacing w:val="-5"/>
          <w:sz w:val="20"/>
        </w:rPr>
        <w:t xml:space="preserve"> </w:t>
      </w:r>
      <w:r>
        <w:rPr>
          <w:sz w:val="20"/>
        </w:rPr>
        <w:t>компанія: Відсутня</w:t>
      </w:r>
    </w:p>
    <w:p w:rsidR="004A2345" w:rsidRDefault="004A2345" w:rsidP="002C2767">
      <w:pPr>
        <w:spacing w:line="229" w:lineRule="exact"/>
        <w:ind w:left="124"/>
        <w:jc w:val="both"/>
        <w:rPr>
          <w:sz w:val="20"/>
        </w:rPr>
      </w:pPr>
      <w:r>
        <w:rPr>
          <w:spacing w:val="-1"/>
          <w:sz w:val="20"/>
        </w:rPr>
        <w:t>-організаційно-правова</w:t>
      </w:r>
      <w:r>
        <w:rPr>
          <w:spacing w:val="-8"/>
          <w:sz w:val="20"/>
        </w:rPr>
        <w:t xml:space="preserve"> </w:t>
      </w:r>
      <w:r>
        <w:rPr>
          <w:sz w:val="20"/>
        </w:rPr>
        <w:t>форма</w:t>
      </w:r>
      <w:r>
        <w:rPr>
          <w:spacing w:val="-3"/>
          <w:sz w:val="20"/>
        </w:rPr>
        <w:t xml:space="preserve"> </w:t>
      </w:r>
      <w:r>
        <w:rPr>
          <w:sz w:val="20"/>
        </w:rPr>
        <w:t>-</w:t>
      </w:r>
    </w:p>
    <w:p w:rsidR="004A2345" w:rsidRDefault="004A2345" w:rsidP="002C2767">
      <w:pPr>
        <w:spacing w:before="5"/>
        <w:ind w:left="124"/>
        <w:jc w:val="both"/>
        <w:rPr>
          <w:sz w:val="20"/>
        </w:rPr>
      </w:pPr>
      <w:r>
        <w:rPr>
          <w:sz w:val="20"/>
        </w:rPr>
        <w:t>-місцезнаходження-</w:t>
      </w:r>
    </w:p>
    <w:p w:rsidR="004A2345" w:rsidRDefault="004A2345" w:rsidP="002C2767">
      <w:pPr>
        <w:spacing w:before="5"/>
        <w:ind w:left="124"/>
        <w:jc w:val="both"/>
        <w:rPr>
          <w:sz w:val="20"/>
        </w:rPr>
      </w:pPr>
      <w:r>
        <w:rPr>
          <w:spacing w:val="-1"/>
          <w:sz w:val="20"/>
        </w:rPr>
        <w:t>Дочірня</w:t>
      </w:r>
      <w:r>
        <w:rPr>
          <w:spacing w:val="-6"/>
          <w:sz w:val="20"/>
        </w:rPr>
        <w:t xml:space="preserve"> </w:t>
      </w:r>
      <w:r>
        <w:rPr>
          <w:spacing w:val="-1"/>
          <w:sz w:val="20"/>
        </w:rPr>
        <w:t>компанія</w:t>
      </w:r>
      <w:r>
        <w:rPr>
          <w:spacing w:val="-9"/>
          <w:sz w:val="20"/>
        </w:rPr>
        <w:t xml:space="preserve"> </w:t>
      </w:r>
      <w:r>
        <w:rPr>
          <w:spacing w:val="-1"/>
          <w:sz w:val="20"/>
        </w:rPr>
        <w:t>1: ПрАТ</w:t>
      </w:r>
      <w:r>
        <w:rPr>
          <w:spacing w:val="-4"/>
          <w:sz w:val="20"/>
        </w:rPr>
        <w:t xml:space="preserve"> </w:t>
      </w:r>
      <w:r>
        <w:rPr>
          <w:spacing w:val="-1"/>
          <w:sz w:val="20"/>
        </w:rPr>
        <w:t>"Лекхім-Харків</w:t>
      </w:r>
    </w:p>
    <w:p w:rsidR="004A2345" w:rsidRDefault="004A2345" w:rsidP="002C2767">
      <w:pPr>
        <w:spacing w:before="6"/>
        <w:ind w:left="124"/>
        <w:jc w:val="both"/>
        <w:rPr>
          <w:sz w:val="20"/>
        </w:rPr>
      </w:pPr>
      <w:r>
        <w:rPr>
          <w:spacing w:val="-1"/>
          <w:sz w:val="20"/>
        </w:rPr>
        <w:t>-організаційно-правова</w:t>
      </w:r>
      <w:r>
        <w:rPr>
          <w:spacing w:val="-12"/>
          <w:sz w:val="20"/>
        </w:rPr>
        <w:t xml:space="preserve"> </w:t>
      </w:r>
      <w:r>
        <w:rPr>
          <w:sz w:val="20"/>
        </w:rPr>
        <w:t xml:space="preserve">форма: </w:t>
      </w:r>
      <w:r>
        <w:rPr>
          <w:spacing w:val="-7"/>
          <w:sz w:val="20"/>
        </w:rPr>
        <w:t xml:space="preserve"> </w:t>
      </w:r>
      <w:r>
        <w:rPr>
          <w:sz w:val="20"/>
        </w:rPr>
        <w:t>Приватне</w:t>
      </w:r>
      <w:r>
        <w:rPr>
          <w:spacing w:val="-11"/>
          <w:sz w:val="20"/>
        </w:rPr>
        <w:t xml:space="preserve"> </w:t>
      </w:r>
      <w:r>
        <w:rPr>
          <w:sz w:val="20"/>
        </w:rPr>
        <w:t>акціонерне</w:t>
      </w:r>
      <w:r>
        <w:rPr>
          <w:spacing w:val="-11"/>
          <w:sz w:val="20"/>
        </w:rPr>
        <w:t xml:space="preserve"> </w:t>
      </w:r>
      <w:r>
        <w:rPr>
          <w:sz w:val="20"/>
        </w:rPr>
        <w:t>товариство</w:t>
      </w:r>
    </w:p>
    <w:p w:rsidR="004A2345" w:rsidRDefault="004A2345" w:rsidP="002C2767">
      <w:pPr>
        <w:spacing w:before="2"/>
        <w:ind w:left="124"/>
        <w:jc w:val="both"/>
        <w:rPr>
          <w:sz w:val="20"/>
        </w:rPr>
      </w:pPr>
      <w:r>
        <w:rPr>
          <w:spacing w:val="-1"/>
          <w:sz w:val="20"/>
        </w:rPr>
        <w:t>-місцезнаходження: 61115,</w:t>
      </w:r>
      <w:r>
        <w:rPr>
          <w:spacing w:val="-5"/>
          <w:sz w:val="20"/>
        </w:rPr>
        <w:t xml:space="preserve"> </w:t>
      </w:r>
      <w:r>
        <w:rPr>
          <w:spacing w:val="-1"/>
          <w:sz w:val="20"/>
        </w:rPr>
        <w:t>м.Харкiв,</w:t>
      </w:r>
      <w:r>
        <w:rPr>
          <w:spacing w:val="-12"/>
          <w:sz w:val="20"/>
        </w:rPr>
        <w:t xml:space="preserve"> </w:t>
      </w:r>
      <w:r>
        <w:rPr>
          <w:spacing w:val="-1"/>
          <w:sz w:val="20"/>
        </w:rPr>
        <w:t>вул.</w:t>
      </w:r>
      <w:r>
        <w:rPr>
          <w:spacing w:val="-9"/>
          <w:sz w:val="20"/>
        </w:rPr>
        <w:t xml:space="preserve"> </w:t>
      </w:r>
      <w:r>
        <w:rPr>
          <w:spacing w:val="-1"/>
          <w:sz w:val="20"/>
        </w:rPr>
        <w:t>Северина</w:t>
      </w:r>
      <w:r>
        <w:rPr>
          <w:spacing w:val="-10"/>
          <w:sz w:val="20"/>
        </w:rPr>
        <w:t xml:space="preserve"> </w:t>
      </w:r>
      <w:r>
        <w:rPr>
          <w:spacing w:val="-1"/>
          <w:sz w:val="20"/>
        </w:rPr>
        <w:t>Потоцького,</w:t>
      </w:r>
      <w:r>
        <w:rPr>
          <w:spacing w:val="-11"/>
          <w:sz w:val="20"/>
        </w:rPr>
        <w:t xml:space="preserve"> </w:t>
      </w:r>
      <w:r>
        <w:rPr>
          <w:spacing w:val="-1"/>
          <w:sz w:val="20"/>
        </w:rPr>
        <w:t>36</w:t>
      </w:r>
    </w:p>
    <w:p w:rsidR="004A2345" w:rsidRDefault="004A2345" w:rsidP="002C2767">
      <w:pPr>
        <w:spacing w:before="6"/>
        <w:ind w:left="124"/>
        <w:jc w:val="both"/>
        <w:rPr>
          <w:sz w:val="20"/>
        </w:rPr>
      </w:pPr>
      <w:r>
        <w:rPr>
          <w:spacing w:val="-1"/>
          <w:sz w:val="20"/>
        </w:rPr>
        <w:t>Дочірня</w:t>
      </w:r>
      <w:r>
        <w:rPr>
          <w:spacing w:val="-8"/>
          <w:sz w:val="20"/>
        </w:rPr>
        <w:t xml:space="preserve"> </w:t>
      </w:r>
      <w:r>
        <w:rPr>
          <w:spacing w:val="-1"/>
          <w:sz w:val="20"/>
        </w:rPr>
        <w:t>компанія</w:t>
      </w:r>
      <w:r>
        <w:rPr>
          <w:spacing w:val="-10"/>
          <w:sz w:val="20"/>
        </w:rPr>
        <w:t xml:space="preserve"> </w:t>
      </w:r>
      <w:r>
        <w:rPr>
          <w:spacing w:val="-1"/>
          <w:sz w:val="20"/>
        </w:rPr>
        <w:t>2: ПрАТ</w:t>
      </w:r>
      <w:r>
        <w:rPr>
          <w:spacing w:val="-6"/>
          <w:sz w:val="20"/>
        </w:rPr>
        <w:t xml:space="preserve"> </w:t>
      </w:r>
      <w:r>
        <w:rPr>
          <w:spacing w:val="-1"/>
          <w:sz w:val="20"/>
        </w:rPr>
        <w:t>"Технолог"</w:t>
      </w:r>
    </w:p>
    <w:p w:rsidR="004A2345" w:rsidRDefault="004A2345" w:rsidP="002C2767">
      <w:pPr>
        <w:spacing w:before="5"/>
        <w:ind w:left="124"/>
        <w:jc w:val="both"/>
        <w:rPr>
          <w:sz w:val="20"/>
        </w:rPr>
      </w:pPr>
      <w:r>
        <w:rPr>
          <w:spacing w:val="-1"/>
          <w:sz w:val="20"/>
        </w:rPr>
        <w:t>-організаційно-правова</w:t>
      </w:r>
      <w:r>
        <w:rPr>
          <w:spacing w:val="-11"/>
          <w:sz w:val="20"/>
        </w:rPr>
        <w:t xml:space="preserve"> </w:t>
      </w:r>
      <w:r>
        <w:rPr>
          <w:spacing w:val="-1"/>
          <w:sz w:val="20"/>
        </w:rPr>
        <w:t>форма:  Приватне</w:t>
      </w:r>
      <w:r>
        <w:rPr>
          <w:spacing w:val="-7"/>
          <w:sz w:val="20"/>
        </w:rPr>
        <w:t xml:space="preserve"> </w:t>
      </w:r>
      <w:r>
        <w:rPr>
          <w:sz w:val="20"/>
        </w:rPr>
        <w:t>акціонерне</w:t>
      </w:r>
      <w:r>
        <w:rPr>
          <w:spacing w:val="-10"/>
          <w:sz w:val="20"/>
        </w:rPr>
        <w:t xml:space="preserve"> </w:t>
      </w:r>
      <w:r>
        <w:rPr>
          <w:sz w:val="20"/>
        </w:rPr>
        <w:t>товариство</w:t>
      </w:r>
    </w:p>
    <w:p w:rsidR="004A2345" w:rsidRDefault="004A2345" w:rsidP="002C2767">
      <w:pPr>
        <w:spacing w:before="5"/>
        <w:ind w:left="124"/>
        <w:jc w:val="both"/>
        <w:rPr>
          <w:sz w:val="20"/>
        </w:rPr>
      </w:pPr>
      <w:r>
        <w:rPr>
          <w:spacing w:val="-1"/>
          <w:sz w:val="20"/>
        </w:rPr>
        <w:t>-місцезнаходження: 20300,</w:t>
      </w:r>
      <w:r>
        <w:rPr>
          <w:spacing w:val="-4"/>
          <w:sz w:val="20"/>
        </w:rPr>
        <w:t xml:space="preserve"> </w:t>
      </w:r>
      <w:r>
        <w:rPr>
          <w:spacing w:val="-1"/>
          <w:sz w:val="20"/>
        </w:rPr>
        <w:t>Черкаська</w:t>
      </w:r>
      <w:r>
        <w:rPr>
          <w:spacing w:val="-9"/>
          <w:sz w:val="20"/>
        </w:rPr>
        <w:t xml:space="preserve"> </w:t>
      </w:r>
      <w:r>
        <w:rPr>
          <w:spacing w:val="-1"/>
          <w:sz w:val="20"/>
        </w:rPr>
        <w:t>обл.,</w:t>
      </w:r>
      <w:r>
        <w:rPr>
          <w:spacing w:val="-11"/>
          <w:sz w:val="20"/>
        </w:rPr>
        <w:t xml:space="preserve"> </w:t>
      </w:r>
      <w:r>
        <w:rPr>
          <w:sz w:val="20"/>
        </w:rPr>
        <w:t>м.Умань,</w:t>
      </w:r>
      <w:r>
        <w:rPr>
          <w:spacing w:val="-9"/>
          <w:sz w:val="20"/>
        </w:rPr>
        <w:t xml:space="preserve"> </w:t>
      </w:r>
      <w:r>
        <w:rPr>
          <w:sz w:val="20"/>
        </w:rPr>
        <w:t>вул.</w:t>
      </w:r>
      <w:r>
        <w:rPr>
          <w:spacing w:val="-8"/>
          <w:sz w:val="20"/>
        </w:rPr>
        <w:t xml:space="preserve"> </w:t>
      </w:r>
      <w:r>
        <w:rPr>
          <w:sz w:val="20"/>
        </w:rPr>
        <w:t>Стара</w:t>
      </w:r>
      <w:r>
        <w:rPr>
          <w:spacing w:val="-8"/>
          <w:sz w:val="20"/>
        </w:rPr>
        <w:t xml:space="preserve"> </w:t>
      </w:r>
      <w:r>
        <w:rPr>
          <w:sz w:val="20"/>
        </w:rPr>
        <w:t>прорізна,</w:t>
      </w:r>
      <w:r>
        <w:rPr>
          <w:spacing w:val="-12"/>
          <w:sz w:val="20"/>
        </w:rPr>
        <w:t xml:space="preserve"> </w:t>
      </w:r>
      <w:r>
        <w:rPr>
          <w:sz w:val="20"/>
        </w:rPr>
        <w:t>8</w:t>
      </w:r>
    </w:p>
    <w:p w:rsidR="004A2345" w:rsidRDefault="004A2345" w:rsidP="002C2767">
      <w:pPr>
        <w:spacing w:before="3"/>
        <w:ind w:left="124"/>
        <w:jc w:val="both"/>
        <w:rPr>
          <w:sz w:val="20"/>
        </w:rPr>
      </w:pPr>
      <w:r>
        <w:rPr>
          <w:sz w:val="20"/>
        </w:rPr>
        <w:t>Дочірня</w:t>
      </w:r>
      <w:r>
        <w:rPr>
          <w:spacing w:val="-9"/>
          <w:sz w:val="20"/>
        </w:rPr>
        <w:t xml:space="preserve"> </w:t>
      </w:r>
      <w:r>
        <w:rPr>
          <w:sz w:val="20"/>
        </w:rPr>
        <w:t>компанія</w:t>
      </w:r>
      <w:r>
        <w:rPr>
          <w:spacing w:val="-11"/>
          <w:sz w:val="20"/>
        </w:rPr>
        <w:t xml:space="preserve"> </w:t>
      </w:r>
      <w:r>
        <w:rPr>
          <w:sz w:val="20"/>
        </w:rPr>
        <w:t>3: ТОВ</w:t>
      </w:r>
      <w:r>
        <w:rPr>
          <w:spacing w:val="-10"/>
          <w:sz w:val="20"/>
        </w:rPr>
        <w:t xml:space="preserve"> </w:t>
      </w:r>
      <w:r>
        <w:rPr>
          <w:sz w:val="20"/>
        </w:rPr>
        <w:t>"Лекхім</w:t>
      </w:r>
      <w:r>
        <w:rPr>
          <w:spacing w:val="-11"/>
          <w:sz w:val="20"/>
        </w:rPr>
        <w:t xml:space="preserve"> </w:t>
      </w:r>
      <w:r>
        <w:rPr>
          <w:sz w:val="20"/>
        </w:rPr>
        <w:t>Обухів"</w:t>
      </w:r>
    </w:p>
    <w:p w:rsidR="004A2345" w:rsidRDefault="004A2345" w:rsidP="002C2767">
      <w:pPr>
        <w:spacing w:before="5"/>
        <w:ind w:left="124"/>
        <w:jc w:val="both"/>
        <w:rPr>
          <w:sz w:val="20"/>
        </w:rPr>
      </w:pPr>
      <w:r>
        <w:rPr>
          <w:spacing w:val="-1"/>
          <w:sz w:val="20"/>
        </w:rPr>
        <w:t>-організаційно-правова</w:t>
      </w:r>
      <w:r>
        <w:rPr>
          <w:spacing w:val="-12"/>
          <w:sz w:val="20"/>
        </w:rPr>
        <w:t xml:space="preserve"> </w:t>
      </w:r>
      <w:r>
        <w:rPr>
          <w:spacing w:val="-1"/>
          <w:sz w:val="20"/>
        </w:rPr>
        <w:t>формаТовариство</w:t>
      </w:r>
      <w:r>
        <w:rPr>
          <w:spacing w:val="-5"/>
          <w:sz w:val="20"/>
        </w:rPr>
        <w:t xml:space="preserve"> </w:t>
      </w:r>
      <w:r>
        <w:rPr>
          <w:sz w:val="20"/>
        </w:rPr>
        <w:t>з</w:t>
      </w:r>
      <w:r>
        <w:rPr>
          <w:spacing w:val="-8"/>
          <w:sz w:val="20"/>
        </w:rPr>
        <w:t xml:space="preserve"> </w:t>
      </w:r>
      <w:r>
        <w:rPr>
          <w:sz w:val="20"/>
        </w:rPr>
        <w:t>обмеженою</w:t>
      </w:r>
      <w:r>
        <w:rPr>
          <w:spacing w:val="-8"/>
          <w:sz w:val="20"/>
        </w:rPr>
        <w:t xml:space="preserve"> </w:t>
      </w:r>
      <w:r>
        <w:rPr>
          <w:sz w:val="20"/>
        </w:rPr>
        <w:t>відповідальністю</w:t>
      </w:r>
    </w:p>
    <w:p w:rsidR="004A2345" w:rsidRDefault="004A2345" w:rsidP="002C2767">
      <w:pPr>
        <w:spacing w:before="5" w:line="244" w:lineRule="auto"/>
        <w:ind w:left="124" w:right="5032"/>
        <w:jc w:val="both"/>
        <w:rPr>
          <w:spacing w:val="-1"/>
          <w:sz w:val="20"/>
        </w:rPr>
      </w:pPr>
      <w:r>
        <w:rPr>
          <w:spacing w:val="-2"/>
          <w:sz w:val="20"/>
        </w:rPr>
        <w:t xml:space="preserve">-місцезнаходження: Київська </w:t>
      </w:r>
      <w:r>
        <w:rPr>
          <w:spacing w:val="-1"/>
          <w:sz w:val="20"/>
        </w:rPr>
        <w:t>обл., м.Обухів, вул.Київська 26А</w:t>
      </w:r>
    </w:p>
    <w:p w:rsidR="004A2345" w:rsidRDefault="004A2345" w:rsidP="002C2767">
      <w:pPr>
        <w:spacing w:before="5" w:line="244" w:lineRule="auto"/>
        <w:ind w:left="124" w:right="5032"/>
        <w:jc w:val="both"/>
        <w:rPr>
          <w:sz w:val="20"/>
        </w:rPr>
      </w:pPr>
      <w:r>
        <w:rPr>
          <w:spacing w:val="-47"/>
          <w:sz w:val="20"/>
        </w:rPr>
        <w:t xml:space="preserve"> </w:t>
      </w:r>
      <w:r>
        <w:rPr>
          <w:sz w:val="20"/>
        </w:rPr>
        <w:t>Дочірня компанія</w:t>
      </w:r>
      <w:r>
        <w:rPr>
          <w:spacing w:val="-4"/>
          <w:sz w:val="20"/>
        </w:rPr>
        <w:t xml:space="preserve"> </w:t>
      </w:r>
      <w:r>
        <w:rPr>
          <w:sz w:val="20"/>
        </w:rPr>
        <w:t>4: UAB</w:t>
      </w:r>
      <w:r>
        <w:rPr>
          <w:spacing w:val="-3"/>
          <w:sz w:val="20"/>
        </w:rPr>
        <w:t xml:space="preserve"> </w:t>
      </w:r>
      <w:r>
        <w:rPr>
          <w:sz w:val="20"/>
        </w:rPr>
        <w:t>Lekhim-Vilnius</w:t>
      </w:r>
    </w:p>
    <w:p w:rsidR="004A2345" w:rsidRDefault="004A2345" w:rsidP="002C2767">
      <w:pPr>
        <w:spacing w:line="229" w:lineRule="exact"/>
        <w:ind w:left="124"/>
        <w:jc w:val="both"/>
        <w:rPr>
          <w:sz w:val="20"/>
        </w:rPr>
      </w:pPr>
      <w:r>
        <w:rPr>
          <w:spacing w:val="-1"/>
          <w:sz w:val="20"/>
        </w:rPr>
        <w:t>-організаційно-правова</w:t>
      </w:r>
      <w:r>
        <w:rPr>
          <w:spacing w:val="-11"/>
          <w:sz w:val="20"/>
        </w:rPr>
        <w:t xml:space="preserve"> </w:t>
      </w:r>
      <w:r>
        <w:rPr>
          <w:sz w:val="20"/>
        </w:rPr>
        <w:t>форма:  Закртие</w:t>
      </w:r>
      <w:r>
        <w:rPr>
          <w:spacing w:val="-9"/>
          <w:sz w:val="20"/>
        </w:rPr>
        <w:t xml:space="preserve"> </w:t>
      </w:r>
      <w:r>
        <w:rPr>
          <w:sz w:val="20"/>
        </w:rPr>
        <w:t>акціонерне</w:t>
      </w:r>
      <w:r>
        <w:rPr>
          <w:spacing w:val="-11"/>
          <w:sz w:val="20"/>
        </w:rPr>
        <w:t xml:space="preserve"> </w:t>
      </w:r>
      <w:r>
        <w:rPr>
          <w:sz w:val="20"/>
        </w:rPr>
        <w:t>товариство</w:t>
      </w:r>
    </w:p>
    <w:p w:rsidR="004A2345" w:rsidRDefault="004A2345" w:rsidP="002C2767">
      <w:pPr>
        <w:spacing w:before="6"/>
        <w:ind w:left="124"/>
        <w:jc w:val="both"/>
        <w:rPr>
          <w:sz w:val="20"/>
        </w:rPr>
      </w:pPr>
      <w:r>
        <w:rPr>
          <w:spacing w:val="-1"/>
          <w:sz w:val="20"/>
        </w:rPr>
        <w:t>-місцезнаходження :Vilniaus,</w:t>
      </w:r>
      <w:r>
        <w:rPr>
          <w:spacing w:val="-10"/>
          <w:sz w:val="20"/>
        </w:rPr>
        <w:t xml:space="preserve"> </w:t>
      </w:r>
      <w:r>
        <w:rPr>
          <w:sz w:val="20"/>
        </w:rPr>
        <w:t>r.</w:t>
      </w:r>
      <w:r>
        <w:rPr>
          <w:spacing w:val="-5"/>
          <w:sz w:val="20"/>
        </w:rPr>
        <w:t xml:space="preserve"> </w:t>
      </w:r>
      <w:r>
        <w:rPr>
          <w:sz w:val="20"/>
        </w:rPr>
        <w:t>sav.</w:t>
      </w:r>
      <w:r>
        <w:rPr>
          <w:spacing w:val="-8"/>
          <w:sz w:val="20"/>
        </w:rPr>
        <w:t xml:space="preserve"> </w:t>
      </w:r>
      <w:r>
        <w:rPr>
          <w:sz w:val="20"/>
        </w:rPr>
        <w:t>Didžiosios</w:t>
      </w:r>
      <w:r>
        <w:rPr>
          <w:spacing w:val="-5"/>
          <w:sz w:val="20"/>
        </w:rPr>
        <w:t xml:space="preserve"> </w:t>
      </w:r>
      <w:r>
        <w:rPr>
          <w:sz w:val="20"/>
        </w:rPr>
        <w:t>Riešės,</w:t>
      </w:r>
      <w:r>
        <w:rPr>
          <w:spacing w:val="-8"/>
          <w:sz w:val="20"/>
        </w:rPr>
        <w:t xml:space="preserve"> </w:t>
      </w:r>
      <w:r>
        <w:rPr>
          <w:sz w:val="20"/>
        </w:rPr>
        <w:t>k.,</w:t>
      </w:r>
      <w:r>
        <w:rPr>
          <w:spacing w:val="-7"/>
          <w:sz w:val="20"/>
        </w:rPr>
        <w:t xml:space="preserve"> </w:t>
      </w:r>
      <w:r>
        <w:rPr>
          <w:sz w:val="20"/>
        </w:rPr>
        <w:t>Molėtų,</w:t>
      </w:r>
      <w:r>
        <w:rPr>
          <w:spacing w:val="-8"/>
          <w:sz w:val="20"/>
        </w:rPr>
        <w:t xml:space="preserve"> </w:t>
      </w:r>
      <w:r>
        <w:rPr>
          <w:sz w:val="20"/>
        </w:rPr>
        <w:t>g.</w:t>
      </w:r>
      <w:r>
        <w:rPr>
          <w:spacing w:val="-8"/>
          <w:sz w:val="20"/>
        </w:rPr>
        <w:t xml:space="preserve"> </w:t>
      </w:r>
      <w:r>
        <w:rPr>
          <w:sz w:val="20"/>
        </w:rPr>
        <w:t>16</w:t>
      </w:r>
      <w:r>
        <w:rPr>
          <w:spacing w:val="-5"/>
          <w:sz w:val="20"/>
        </w:rPr>
        <w:t xml:space="preserve"> </w:t>
      </w:r>
      <w:r>
        <w:rPr>
          <w:sz w:val="20"/>
        </w:rPr>
        <w:t>Lituanian</w:t>
      </w:r>
      <w:r>
        <w:rPr>
          <w:spacing w:val="-11"/>
          <w:sz w:val="20"/>
        </w:rPr>
        <w:t xml:space="preserve"> </w:t>
      </w:r>
      <w:r>
        <w:rPr>
          <w:sz w:val="20"/>
        </w:rPr>
        <w:t>Republic</w:t>
      </w:r>
    </w:p>
    <w:p w:rsidR="004A2345" w:rsidRPr="009E10FA" w:rsidRDefault="004A2345" w:rsidP="002C2767">
      <w:pPr>
        <w:pStyle w:val="ListParagraph"/>
        <w:tabs>
          <w:tab w:val="left" w:pos="424"/>
          <w:tab w:val="left" w:pos="2437"/>
        </w:tabs>
        <w:spacing w:before="67"/>
        <w:rPr>
          <w:sz w:val="20"/>
          <w:szCs w:val="20"/>
        </w:rPr>
      </w:pPr>
      <w:r w:rsidRPr="00B55A85">
        <w:rPr>
          <w:sz w:val="20"/>
          <w:szCs w:val="20"/>
        </w:rPr>
        <w:t>Дочірня</w:t>
      </w:r>
      <w:r w:rsidRPr="003B626B">
        <w:rPr>
          <w:spacing w:val="-8"/>
          <w:sz w:val="20"/>
          <w:szCs w:val="20"/>
        </w:rPr>
        <w:t xml:space="preserve"> </w:t>
      </w:r>
      <w:r w:rsidRPr="00B7199E">
        <w:rPr>
          <w:sz w:val="20"/>
          <w:szCs w:val="20"/>
        </w:rPr>
        <w:t>компанія</w:t>
      </w:r>
      <w:r w:rsidRPr="00B7199E">
        <w:rPr>
          <w:spacing w:val="-10"/>
          <w:sz w:val="20"/>
          <w:szCs w:val="20"/>
        </w:rPr>
        <w:t xml:space="preserve"> </w:t>
      </w:r>
      <w:r w:rsidRPr="00B7199E">
        <w:rPr>
          <w:sz w:val="20"/>
          <w:szCs w:val="20"/>
        </w:rPr>
        <w:t>5</w:t>
      </w:r>
      <w:r>
        <w:rPr>
          <w:sz w:val="20"/>
          <w:szCs w:val="20"/>
        </w:rPr>
        <w:t xml:space="preserve">: </w:t>
      </w:r>
      <w:r w:rsidRPr="009E10FA">
        <w:rPr>
          <w:sz w:val="20"/>
          <w:szCs w:val="20"/>
        </w:rPr>
        <w:t xml:space="preserve"> Іноземне</w:t>
      </w:r>
      <w:r w:rsidRPr="009E10FA">
        <w:rPr>
          <w:spacing w:val="-3"/>
          <w:sz w:val="20"/>
          <w:szCs w:val="20"/>
        </w:rPr>
        <w:t xml:space="preserve"> </w:t>
      </w:r>
      <w:r w:rsidRPr="009E10FA">
        <w:rPr>
          <w:sz w:val="20"/>
          <w:szCs w:val="20"/>
        </w:rPr>
        <w:t>підприємство</w:t>
      </w:r>
      <w:r w:rsidRPr="009E10FA">
        <w:rPr>
          <w:spacing w:val="-2"/>
          <w:sz w:val="20"/>
          <w:szCs w:val="20"/>
        </w:rPr>
        <w:t xml:space="preserve"> </w:t>
      </w:r>
      <w:r w:rsidRPr="009E10FA">
        <w:rPr>
          <w:sz w:val="20"/>
          <w:szCs w:val="20"/>
        </w:rPr>
        <w:t>ТОВ</w:t>
      </w:r>
      <w:r w:rsidRPr="009E10FA">
        <w:rPr>
          <w:spacing w:val="-8"/>
          <w:sz w:val="20"/>
          <w:szCs w:val="20"/>
        </w:rPr>
        <w:t xml:space="preserve"> </w:t>
      </w:r>
      <w:r w:rsidRPr="009E10FA">
        <w:rPr>
          <w:sz w:val="20"/>
          <w:szCs w:val="20"/>
        </w:rPr>
        <w:t>«LEKHIM»</w:t>
      </w:r>
      <w:r w:rsidRPr="009E10FA">
        <w:rPr>
          <w:spacing w:val="-14"/>
          <w:sz w:val="20"/>
          <w:szCs w:val="20"/>
        </w:rPr>
        <w:t xml:space="preserve"> </w:t>
      </w:r>
      <w:r w:rsidRPr="009E10FA">
        <w:rPr>
          <w:sz w:val="20"/>
          <w:szCs w:val="20"/>
        </w:rPr>
        <w:t>(Республіка</w:t>
      </w:r>
      <w:r w:rsidRPr="009E10FA">
        <w:rPr>
          <w:spacing w:val="-4"/>
          <w:sz w:val="20"/>
          <w:szCs w:val="20"/>
        </w:rPr>
        <w:t xml:space="preserve"> </w:t>
      </w:r>
      <w:r w:rsidRPr="009E10FA">
        <w:rPr>
          <w:sz w:val="20"/>
          <w:szCs w:val="20"/>
        </w:rPr>
        <w:t>Узбекистан)</w:t>
      </w:r>
    </w:p>
    <w:p w:rsidR="004A2345" w:rsidRPr="009E10FA" w:rsidRDefault="004A2345" w:rsidP="002C2767">
      <w:pPr>
        <w:spacing w:before="5"/>
        <w:ind w:left="124"/>
        <w:jc w:val="both"/>
        <w:rPr>
          <w:sz w:val="20"/>
          <w:szCs w:val="20"/>
        </w:rPr>
      </w:pPr>
      <w:r w:rsidRPr="00B7199E">
        <w:rPr>
          <w:spacing w:val="-1"/>
          <w:sz w:val="20"/>
          <w:szCs w:val="20"/>
        </w:rPr>
        <w:t>-організаційно-правова</w:t>
      </w:r>
      <w:r w:rsidRPr="00B7199E">
        <w:rPr>
          <w:spacing w:val="-12"/>
          <w:sz w:val="20"/>
          <w:szCs w:val="20"/>
        </w:rPr>
        <w:t xml:space="preserve"> </w:t>
      </w:r>
      <w:r w:rsidRPr="00B7199E">
        <w:rPr>
          <w:sz w:val="20"/>
          <w:szCs w:val="20"/>
        </w:rPr>
        <w:t>форма</w:t>
      </w:r>
      <w:r>
        <w:rPr>
          <w:sz w:val="20"/>
          <w:szCs w:val="20"/>
        </w:rPr>
        <w:t>:</w:t>
      </w:r>
      <w:r w:rsidRPr="00B7199E">
        <w:rPr>
          <w:sz w:val="20"/>
          <w:szCs w:val="20"/>
        </w:rPr>
        <w:t xml:space="preserve"> Іноземне</w:t>
      </w:r>
      <w:r w:rsidRPr="009E10FA">
        <w:rPr>
          <w:spacing w:val="-3"/>
          <w:sz w:val="20"/>
          <w:szCs w:val="20"/>
        </w:rPr>
        <w:t xml:space="preserve"> </w:t>
      </w:r>
      <w:r w:rsidRPr="009E10FA">
        <w:rPr>
          <w:sz w:val="20"/>
          <w:szCs w:val="20"/>
        </w:rPr>
        <w:t>підприємство</w:t>
      </w:r>
      <w:r w:rsidRPr="009E10FA">
        <w:rPr>
          <w:spacing w:val="-2"/>
          <w:sz w:val="20"/>
          <w:szCs w:val="20"/>
        </w:rPr>
        <w:t xml:space="preserve"> </w:t>
      </w:r>
      <w:r w:rsidRPr="00B55A85">
        <w:rPr>
          <w:spacing w:val="-1"/>
          <w:sz w:val="20"/>
          <w:szCs w:val="20"/>
        </w:rPr>
        <w:t>Товарис</w:t>
      </w:r>
      <w:r w:rsidRPr="003B626B">
        <w:rPr>
          <w:spacing w:val="-1"/>
          <w:sz w:val="20"/>
          <w:szCs w:val="20"/>
        </w:rPr>
        <w:t>тво</w:t>
      </w:r>
      <w:r w:rsidRPr="00B7199E">
        <w:rPr>
          <w:spacing w:val="-5"/>
          <w:sz w:val="20"/>
          <w:szCs w:val="20"/>
        </w:rPr>
        <w:t xml:space="preserve"> </w:t>
      </w:r>
      <w:r w:rsidRPr="00B7199E">
        <w:rPr>
          <w:sz w:val="20"/>
          <w:szCs w:val="20"/>
        </w:rPr>
        <w:t>з</w:t>
      </w:r>
      <w:r w:rsidRPr="00B7199E">
        <w:rPr>
          <w:spacing w:val="-8"/>
          <w:sz w:val="20"/>
          <w:szCs w:val="20"/>
        </w:rPr>
        <w:t xml:space="preserve"> </w:t>
      </w:r>
      <w:r w:rsidRPr="00B7199E">
        <w:rPr>
          <w:sz w:val="20"/>
          <w:szCs w:val="20"/>
        </w:rPr>
        <w:t>обмеженою</w:t>
      </w:r>
      <w:r w:rsidRPr="00B7199E">
        <w:rPr>
          <w:spacing w:val="-8"/>
          <w:sz w:val="20"/>
          <w:szCs w:val="20"/>
        </w:rPr>
        <w:t xml:space="preserve"> </w:t>
      </w:r>
      <w:r w:rsidRPr="00B7199E">
        <w:rPr>
          <w:sz w:val="20"/>
          <w:szCs w:val="20"/>
        </w:rPr>
        <w:t>відповідальністю</w:t>
      </w:r>
    </w:p>
    <w:p w:rsidR="004A2345" w:rsidRDefault="004A2345" w:rsidP="002C2767">
      <w:pPr>
        <w:spacing w:before="5"/>
        <w:ind w:left="124"/>
        <w:jc w:val="both"/>
        <w:rPr>
          <w:sz w:val="20"/>
          <w:szCs w:val="20"/>
        </w:rPr>
      </w:pPr>
      <w:r w:rsidRPr="00B7199E">
        <w:rPr>
          <w:spacing w:val="-2"/>
          <w:sz w:val="20"/>
          <w:szCs w:val="20"/>
        </w:rPr>
        <w:t>-місцезнаходження</w:t>
      </w:r>
      <w:r>
        <w:rPr>
          <w:spacing w:val="-2"/>
          <w:sz w:val="20"/>
          <w:szCs w:val="20"/>
        </w:rPr>
        <w:t>:</w:t>
      </w:r>
      <w:r w:rsidRPr="00B7199E">
        <w:rPr>
          <w:spacing w:val="-1"/>
          <w:sz w:val="20"/>
          <w:szCs w:val="20"/>
        </w:rPr>
        <w:t xml:space="preserve"> </w:t>
      </w:r>
      <w:r w:rsidRPr="009E10FA">
        <w:rPr>
          <w:sz w:val="20"/>
          <w:szCs w:val="20"/>
        </w:rPr>
        <w:t>с. Дурмон, м.ф.й. Бірлик, вул. Корамурт, Кибрайський район, Ташкентська</w:t>
      </w:r>
      <w:r w:rsidRPr="009E10FA">
        <w:rPr>
          <w:spacing w:val="-57"/>
          <w:sz w:val="20"/>
          <w:szCs w:val="20"/>
        </w:rPr>
        <w:t xml:space="preserve"> </w:t>
      </w:r>
      <w:r w:rsidRPr="009E10FA">
        <w:rPr>
          <w:sz w:val="20"/>
          <w:szCs w:val="20"/>
        </w:rPr>
        <w:t>область,</w:t>
      </w:r>
      <w:r w:rsidRPr="009E10FA">
        <w:rPr>
          <w:spacing w:val="2"/>
          <w:sz w:val="20"/>
          <w:szCs w:val="20"/>
        </w:rPr>
        <w:t xml:space="preserve"> </w:t>
      </w:r>
      <w:r w:rsidRPr="009E10FA">
        <w:rPr>
          <w:sz w:val="20"/>
          <w:szCs w:val="20"/>
        </w:rPr>
        <w:t>Республіка</w:t>
      </w:r>
      <w:r w:rsidRPr="009E10FA">
        <w:rPr>
          <w:spacing w:val="1"/>
          <w:sz w:val="20"/>
          <w:szCs w:val="20"/>
        </w:rPr>
        <w:t xml:space="preserve"> </w:t>
      </w:r>
      <w:r w:rsidRPr="009E10FA">
        <w:rPr>
          <w:sz w:val="20"/>
          <w:szCs w:val="20"/>
        </w:rPr>
        <w:t>Узбекистан.</w:t>
      </w:r>
    </w:p>
    <w:p w:rsidR="004A2345" w:rsidRDefault="004A2345" w:rsidP="00682351">
      <w:pPr>
        <w:spacing w:before="5" w:line="244" w:lineRule="auto"/>
        <w:ind w:left="124" w:right="480"/>
        <w:jc w:val="both"/>
        <w:rPr>
          <w:sz w:val="20"/>
        </w:rPr>
      </w:pPr>
      <w:r>
        <w:rPr>
          <w:sz w:val="20"/>
        </w:rPr>
        <w:t>Компанія</w:t>
      </w:r>
      <w:r>
        <w:rPr>
          <w:spacing w:val="-5"/>
          <w:sz w:val="20"/>
        </w:rPr>
        <w:t xml:space="preserve"> </w:t>
      </w:r>
      <w:r>
        <w:rPr>
          <w:sz w:val="20"/>
        </w:rPr>
        <w:t>здійснила</w:t>
      </w:r>
      <w:r>
        <w:rPr>
          <w:spacing w:val="-4"/>
          <w:sz w:val="20"/>
        </w:rPr>
        <w:t xml:space="preserve"> </w:t>
      </w:r>
      <w:r>
        <w:rPr>
          <w:sz w:val="20"/>
        </w:rPr>
        <w:t>повне</w:t>
      </w:r>
      <w:r>
        <w:rPr>
          <w:spacing w:val="-5"/>
          <w:sz w:val="20"/>
        </w:rPr>
        <w:t xml:space="preserve"> </w:t>
      </w:r>
      <w:r>
        <w:rPr>
          <w:sz w:val="20"/>
        </w:rPr>
        <w:t>розкриття</w:t>
      </w:r>
      <w:r>
        <w:rPr>
          <w:spacing w:val="-2"/>
          <w:sz w:val="20"/>
        </w:rPr>
        <w:t xml:space="preserve"> </w:t>
      </w:r>
      <w:r>
        <w:rPr>
          <w:sz w:val="20"/>
        </w:rPr>
        <w:t>інформації</w:t>
      </w:r>
      <w:r>
        <w:rPr>
          <w:spacing w:val="-2"/>
          <w:sz w:val="20"/>
        </w:rPr>
        <w:t xml:space="preserve"> </w:t>
      </w:r>
      <w:r>
        <w:rPr>
          <w:sz w:val="20"/>
        </w:rPr>
        <w:t>про кінцевого</w:t>
      </w:r>
      <w:r>
        <w:rPr>
          <w:spacing w:val="-4"/>
          <w:sz w:val="20"/>
        </w:rPr>
        <w:t xml:space="preserve"> </w:t>
      </w:r>
      <w:r>
        <w:rPr>
          <w:sz w:val="20"/>
        </w:rPr>
        <w:t>бенефіціарного</w:t>
      </w:r>
      <w:r>
        <w:rPr>
          <w:spacing w:val="-3"/>
          <w:sz w:val="20"/>
        </w:rPr>
        <w:t xml:space="preserve"> </w:t>
      </w:r>
      <w:r>
        <w:rPr>
          <w:sz w:val="20"/>
        </w:rPr>
        <w:t>власника</w:t>
      </w:r>
      <w:r>
        <w:rPr>
          <w:spacing w:val="-6"/>
          <w:sz w:val="20"/>
        </w:rPr>
        <w:t xml:space="preserve"> </w:t>
      </w:r>
      <w:r>
        <w:rPr>
          <w:sz w:val="20"/>
        </w:rPr>
        <w:t>та</w:t>
      </w:r>
      <w:r>
        <w:rPr>
          <w:spacing w:val="-2"/>
          <w:sz w:val="20"/>
        </w:rPr>
        <w:t xml:space="preserve"> </w:t>
      </w:r>
      <w:r>
        <w:rPr>
          <w:sz w:val="20"/>
        </w:rPr>
        <w:t>структуру</w:t>
      </w:r>
      <w:r>
        <w:rPr>
          <w:spacing w:val="-4"/>
          <w:sz w:val="20"/>
        </w:rPr>
        <w:t xml:space="preserve"> </w:t>
      </w:r>
      <w:r>
        <w:rPr>
          <w:sz w:val="20"/>
        </w:rPr>
        <w:t>власності</w:t>
      </w:r>
      <w:r>
        <w:rPr>
          <w:spacing w:val="-47"/>
          <w:sz w:val="20"/>
        </w:rPr>
        <w:t xml:space="preserve"> </w:t>
      </w:r>
      <w:r>
        <w:rPr>
          <w:sz w:val="20"/>
        </w:rPr>
        <w:t>станом на 31 грудня 2021 року, відповідно до вимог Положення про форму та зміст структури власності,</w:t>
      </w:r>
      <w:r>
        <w:rPr>
          <w:spacing w:val="1"/>
          <w:sz w:val="20"/>
        </w:rPr>
        <w:t xml:space="preserve"> </w:t>
      </w:r>
      <w:r>
        <w:rPr>
          <w:sz w:val="20"/>
        </w:rPr>
        <w:t>затвердженого наказом</w:t>
      </w:r>
      <w:r>
        <w:rPr>
          <w:spacing w:val="2"/>
          <w:sz w:val="20"/>
        </w:rPr>
        <w:t xml:space="preserve"> </w:t>
      </w:r>
      <w:r>
        <w:rPr>
          <w:sz w:val="20"/>
        </w:rPr>
        <w:t>Міністерства фінансів</w:t>
      </w:r>
      <w:r>
        <w:rPr>
          <w:spacing w:val="-3"/>
          <w:sz w:val="20"/>
        </w:rPr>
        <w:t xml:space="preserve"> </w:t>
      </w:r>
      <w:r>
        <w:rPr>
          <w:sz w:val="20"/>
        </w:rPr>
        <w:t>України</w:t>
      </w:r>
      <w:r>
        <w:rPr>
          <w:spacing w:val="-1"/>
          <w:sz w:val="20"/>
        </w:rPr>
        <w:t xml:space="preserve"> </w:t>
      </w:r>
      <w:r>
        <w:rPr>
          <w:sz w:val="20"/>
        </w:rPr>
        <w:t>від</w:t>
      </w:r>
      <w:r>
        <w:rPr>
          <w:spacing w:val="-2"/>
          <w:sz w:val="20"/>
        </w:rPr>
        <w:t xml:space="preserve"> </w:t>
      </w:r>
      <w:r>
        <w:rPr>
          <w:sz w:val="20"/>
        </w:rPr>
        <w:t>19</w:t>
      </w:r>
      <w:r>
        <w:rPr>
          <w:spacing w:val="2"/>
          <w:sz w:val="20"/>
        </w:rPr>
        <w:t xml:space="preserve"> </w:t>
      </w:r>
      <w:r>
        <w:rPr>
          <w:sz w:val="20"/>
        </w:rPr>
        <w:t>березня 2021</w:t>
      </w:r>
      <w:r>
        <w:rPr>
          <w:spacing w:val="5"/>
          <w:sz w:val="20"/>
        </w:rPr>
        <w:t xml:space="preserve"> </w:t>
      </w:r>
      <w:r>
        <w:rPr>
          <w:sz w:val="20"/>
        </w:rPr>
        <w:t>року</w:t>
      </w:r>
      <w:r>
        <w:rPr>
          <w:spacing w:val="-3"/>
          <w:sz w:val="20"/>
        </w:rPr>
        <w:t xml:space="preserve"> </w:t>
      </w:r>
      <w:r>
        <w:rPr>
          <w:sz w:val="20"/>
        </w:rPr>
        <w:t>№</w:t>
      </w:r>
      <w:r>
        <w:rPr>
          <w:spacing w:val="-1"/>
          <w:sz w:val="20"/>
        </w:rPr>
        <w:t xml:space="preserve"> </w:t>
      </w:r>
      <w:r>
        <w:rPr>
          <w:sz w:val="20"/>
        </w:rPr>
        <w:t>163.</w:t>
      </w:r>
    </w:p>
    <w:p w:rsidR="004A2345" w:rsidRDefault="004A2345" w:rsidP="00682351">
      <w:pPr>
        <w:spacing w:line="229" w:lineRule="exact"/>
        <w:ind w:left="124"/>
        <w:jc w:val="both"/>
        <w:rPr>
          <w:sz w:val="20"/>
        </w:rPr>
      </w:pPr>
      <w:r>
        <w:rPr>
          <w:sz w:val="20"/>
        </w:rPr>
        <w:t>Дослідження</w:t>
      </w:r>
      <w:r>
        <w:rPr>
          <w:spacing w:val="-6"/>
          <w:sz w:val="20"/>
        </w:rPr>
        <w:t xml:space="preserve"> </w:t>
      </w:r>
      <w:r>
        <w:rPr>
          <w:sz w:val="20"/>
        </w:rPr>
        <w:t>Звіту</w:t>
      </w:r>
      <w:r>
        <w:rPr>
          <w:spacing w:val="-5"/>
          <w:sz w:val="20"/>
        </w:rPr>
        <w:t xml:space="preserve"> </w:t>
      </w:r>
      <w:r>
        <w:rPr>
          <w:sz w:val="20"/>
        </w:rPr>
        <w:t>про</w:t>
      </w:r>
      <w:r>
        <w:rPr>
          <w:spacing w:val="-3"/>
          <w:sz w:val="20"/>
        </w:rPr>
        <w:t xml:space="preserve"> </w:t>
      </w:r>
      <w:r>
        <w:rPr>
          <w:sz w:val="20"/>
        </w:rPr>
        <w:t>корпоративне</w:t>
      </w:r>
      <w:r>
        <w:rPr>
          <w:spacing w:val="-3"/>
          <w:sz w:val="20"/>
        </w:rPr>
        <w:t xml:space="preserve"> </w:t>
      </w:r>
      <w:r>
        <w:rPr>
          <w:sz w:val="20"/>
        </w:rPr>
        <w:t>управління</w:t>
      </w:r>
    </w:p>
    <w:p w:rsidR="004A2345" w:rsidRDefault="004A2345" w:rsidP="00682351">
      <w:pPr>
        <w:spacing w:before="5" w:line="244" w:lineRule="auto"/>
        <w:ind w:left="124" w:right="303"/>
        <w:jc w:val="both"/>
        <w:rPr>
          <w:sz w:val="20"/>
        </w:rPr>
      </w:pPr>
      <w:r>
        <w:rPr>
          <w:sz w:val="20"/>
        </w:rPr>
        <w:t>Відповідно</w:t>
      </w:r>
      <w:r>
        <w:rPr>
          <w:spacing w:val="-5"/>
          <w:sz w:val="20"/>
        </w:rPr>
        <w:t xml:space="preserve"> </w:t>
      </w:r>
      <w:r>
        <w:rPr>
          <w:sz w:val="20"/>
        </w:rPr>
        <w:t>до</w:t>
      </w:r>
      <w:r>
        <w:rPr>
          <w:spacing w:val="-1"/>
          <w:sz w:val="20"/>
        </w:rPr>
        <w:t xml:space="preserve"> </w:t>
      </w:r>
      <w:r>
        <w:rPr>
          <w:sz w:val="20"/>
        </w:rPr>
        <w:t>статті</w:t>
      </w:r>
      <w:r>
        <w:rPr>
          <w:spacing w:val="-4"/>
          <w:sz w:val="20"/>
        </w:rPr>
        <w:t xml:space="preserve"> </w:t>
      </w:r>
      <w:r>
        <w:rPr>
          <w:sz w:val="20"/>
        </w:rPr>
        <w:t>127</w:t>
      </w:r>
      <w:r>
        <w:rPr>
          <w:spacing w:val="2"/>
          <w:sz w:val="20"/>
        </w:rPr>
        <w:t xml:space="preserve"> </w:t>
      </w:r>
      <w:r>
        <w:rPr>
          <w:sz w:val="20"/>
        </w:rPr>
        <w:t>Закону</w:t>
      </w:r>
      <w:r>
        <w:rPr>
          <w:spacing w:val="-5"/>
          <w:sz w:val="20"/>
        </w:rPr>
        <w:t xml:space="preserve"> </w:t>
      </w:r>
      <w:r>
        <w:rPr>
          <w:sz w:val="20"/>
        </w:rPr>
        <w:t>України</w:t>
      </w:r>
      <w:r>
        <w:rPr>
          <w:spacing w:val="-4"/>
          <w:sz w:val="20"/>
        </w:rPr>
        <w:t xml:space="preserve"> </w:t>
      </w:r>
      <w:r>
        <w:rPr>
          <w:sz w:val="20"/>
        </w:rPr>
        <w:t>«Про ринки</w:t>
      </w:r>
      <w:r>
        <w:rPr>
          <w:spacing w:val="-2"/>
          <w:sz w:val="20"/>
        </w:rPr>
        <w:t xml:space="preserve"> </w:t>
      </w:r>
      <w:r>
        <w:rPr>
          <w:sz w:val="20"/>
        </w:rPr>
        <w:t>капіталу</w:t>
      </w:r>
      <w:r>
        <w:rPr>
          <w:spacing w:val="-9"/>
          <w:sz w:val="20"/>
        </w:rPr>
        <w:t xml:space="preserve"> </w:t>
      </w:r>
      <w:r>
        <w:rPr>
          <w:sz w:val="20"/>
        </w:rPr>
        <w:t>та</w:t>
      </w:r>
      <w:r>
        <w:rPr>
          <w:spacing w:val="-2"/>
          <w:sz w:val="20"/>
        </w:rPr>
        <w:t xml:space="preserve"> </w:t>
      </w:r>
      <w:r>
        <w:rPr>
          <w:sz w:val="20"/>
        </w:rPr>
        <w:t>організовані товарні</w:t>
      </w:r>
      <w:r>
        <w:rPr>
          <w:spacing w:val="-2"/>
          <w:sz w:val="20"/>
        </w:rPr>
        <w:t xml:space="preserve"> </w:t>
      </w:r>
      <w:r>
        <w:rPr>
          <w:sz w:val="20"/>
        </w:rPr>
        <w:t>ринки»</w:t>
      </w:r>
      <w:r>
        <w:rPr>
          <w:spacing w:val="-8"/>
          <w:sz w:val="20"/>
        </w:rPr>
        <w:t xml:space="preserve"> </w:t>
      </w:r>
      <w:r>
        <w:rPr>
          <w:sz w:val="20"/>
        </w:rPr>
        <w:t>емітент</w:t>
      </w:r>
      <w:r>
        <w:rPr>
          <w:spacing w:val="-3"/>
          <w:sz w:val="20"/>
        </w:rPr>
        <w:t xml:space="preserve"> </w:t>
      </w:r>
      <w:r>
        <w:rPr>
          <w:sz w:val="20"/>
        </w:rPr>
        <w:t>цінних</w:t>
      </w:r>
      <w:r>
        <w:rPr>
          <w:spacing w:val="-7"/>
          <w:sz w:val="20"/>
        </w:rPr>
        <w:t xml:space="preserve"> </w:t>
      </w:r>
      <w:r>
        <w:rPr>
          <w:sz w:val="20"/>
        </w:rPr>
        <w:t>паперів</w:t>
      </w:r>
      <w:r>
        <w:rPr>
          <w:spacing w:val="-47"/>
          <w:sz w:val="20"/>
        </w:rPr>
        <w:t xml:space="preserve"> </w:t>
      </w:r>
      <w:r>
        <w:rPr>
          <w:sz w:val="20"/>
        </w:rPr>
        <w:t>зобов'язаний залучити аудитора, який повинен перевірити інформацію, зазначену у Звіті про корпоративне</w:t>
      </w:r>
      <w:r>
        <w:rPr>
          <w:spacing w:val="1"/>
          <w:sz w:val="20"/>
        </w:rPr>
        <w:t xml:space="preserve"> </w:t>
      </w:r>
      <w:r>
        <w:rPr>
          <w:sz w:val="20"/>
        </w:rPr>
        <w:t>управління, та висловити свою думку щодо окремих його розділів. В ході аудиту нами досліджено Звіт про</w:t>
      </w:r>
      <w:r>
        <w:rPr>
          <w:spacing w:val="1"/>
          <w:sz w:val="20"/>
        </w:rPr>
        <w:t xml:space="preserve"> </w:t>
      </w:r>
      <w:r>
        <w:rPr>
          <w:sz w:val="20"/>
        </w:rPr>
        <w:t>корпоративне управління</w:t>
      </w:r>
      <w:r>
        <w:rPr>
          <w:spacing w:val="-3"/>
          <w:sz w:val="20"/>
        </w:rPr>
        <w:t xml:space="preserve"> </w:t>
      </w:r>
      <w:r>
        <w:rPr>
          <w:sz w:val="20"/>
        </w:rPr>
        <w:t>Компанії,</w:t>
      </w:r>
      <w:r>
        <w:rPr>
          <w:spacing w:val="-3"/>
          <w:sz w:val="20"/>
        </w:rPr>
        <w:t xml:space="preserve"> </w:t>
      </w:r>
      <w:r>
        <w:rPr>
          <w:sz w:val="20"/>
        </w:rPr>
        <w:t>включений</w:t>
      </w:r>
      <w:r>
        <w:rPr>
          <w:spacing w:val="-5"/>
          <w:sz w:val="20"/>
        </w:rPr>
        <w:t xml:space="preserve"> </w:t>
      </w:r>
      <w:r>
        <w:rPr>
          <w:sz w:val="20"/>
        </w:rPr>
        <w:t>до</w:t>
      </w:r>
      <w:r>
        <w:rPr>
          <w:spacing w:val="1"/>
          <w:sz w:val="20"/>
        </w:rPr>
        <w:t xml:space="preserve"> </w:t>
      </w:r>
      <w:r>
        <w:rPr>
          <w:sz w:val="20"/>
        </w:rPr>
        <w:t>річного</w:t>
      </w:r>
      <w:r>
        <w:rPr>
          <w:spacing w:val="4"/>
          <w:sz w:val="20"/>
        </w:rPr>
        <w:t xml:space="preserve"> </w:t>
      </w:r>
      <w:r>
        <w:rPr>
          <w:sz w:val="20"/>
        </w:rPr>
        <w:t>звіту</w:t>
      </w:r>
      <w:r>
        <w:rPr>
          <w:spacing w:val="-5"/>
          <w:sz w:val="20"/>
        </w:rPr>
        <w:t xml:space="preserve"> </w:t>
      </w:r>
      <w:r>
        <w:rPr>
          <w:sz w:val="20"/>
        </w:rPr>
        <w:t>керівництва</w:t>
      </w:r>
      <w:r>
        <w:rPr>
          <w:spacing w:val="-4"/>
          <w:sz w:val="20"/>
        </w:rPr>
        <w:t xml:space="preserve"> </w:t>
      </w:r>
      <w:r>
        <w:rPr>
          <w:sz w:val="20"/>
        </w:rPr>
        <w:t>у</w:t>
      </w:r>
      <w:r>
        <w:rPr>
          <w:spacing w:val="-5"/>
          <w:sz w:val="20"/>
        </w:rPr>
        <w:t xml:space="preserve"> </w:t>
      </w:r>
      <w:r>
        <w:rPr>
          <w:sz w:val="20"/>
        </w:rPr>
        <w:t>частині</w:t>
      </w:r>
      <w:r>
        <w:rPr>
          <w:spacing w:val="-2"/>
          <w:sz w:val="20"/>
        </w:rPr>
        <w:t xml:space="preserve"> </w:t>
      </w:r>
      <w:r>
        <w:rPr>
          <w:sz w:val="20"/>
        </w:rPr>
        <w:t>подання:</w:t>
      </w:r>
    </w:p>
    <w:p w:rsidR="004A2345" w:rsidRDefault="004A2345" w:rsidP="00682351">
      <w:pPr>
        <w:pStyle w:val="ListParagraph"/>
        <w:numPr>
          <w:ilvl w:val="0"/>
          <w:numId w:val="4"/>
        </w:numPr>
        <w:tabs>
          <w:tab w:val="left" w:pos="196"/>
        </w:tabs>
        <w:ind w:left="195" w:hanging="72"/>
        <w:jc w:val="both"/>
        <w:rPr>
          <w:sz w:val="18"/>
        </w:rPr>
      </w:pPr>
      <w:r>
        <w:rPr>
          <w:spacing w:val="-1"/>
          <w:sz w:val="20"/>
        </w:rPr>
        <w:t>опису</w:t>
      </w:r>
      <w:r>
        <w:rPr>
          <w:spacing w:val="-12"/>
          <w:sz w:val="20"/>
        </w:rPr>
        <w:t xml:space="preserve"> </w:t>
      </w:r>
      <w:r>
        <w:rPr>
          <w:spacing w:val="-1"/>
          <w:sz w:val="20"/>
        </w:rPr>
        <w:t>основних</w:t>
      </w:r>
      <w:r>
        <w:rPr>
          <w:spacing w:val="-11"/>
          <w:sz w:val="20"/>
        </w:rPr>
        <w:t xml:space="preserve"> </w:t>
      </w:r>
      <w:r>
        <w:rPr>
          <w:sz w:val="20"/>
        </w:rPr>
        <w:t>характеристик</w:t>
      </w:r>
      <w:r>
        <w:rPr>
          <w:spacing w:val="-9"/>
          <w:sz w:val="20"/>
        </w:rPr>
        <w:t xml:space="preserve"> </w:t>
      </w:r>
      <w:r>
        <w:rPr>
          <w:sz w:val="20"/>
        </w:rPr>
        <w:t>систем</w:t>
      </w:r>
      <w:r>
        <w:rPr>
          <w:spacing w:val="-8"/>
          <w:sz w:val="20"/>
        </w:rPr>
        <w:t xml:space="preserve"> </w:t>
      </w:r>
      <w:r>
        <w:rPr>
          <w:sz w:val="20"/>
        </w:rPr>
        <w:t>внутрішнього</w:t>
      </w:r>
      <w:r>
        <w:rPr>
          <w:spacing w:val="-6"/>
          <w:sz w:val="20"/>
        </w:rPr>
        <w:t xml:space="preserve"> </w:t>
      </w:r>
      <w:r>
        <w:rPr>
          <w:sz w:val="20"/>
        </w:rPr>
        <w:t>контролю</w:t>
      </w:r>
      <w:r>
        <w:rPr>
          <w:spacing w:val="-8"/>
          <w:sz w:val="20"/>
        </w:rPr>
        <w:t xml:space="preserve"> </w:t>
      </w:r>
      <w:r>
        <w:rPr>
          <w:sz w:val="20"/>
        </w:rPr>
        <w:t>і</w:t>
      </w:r>
      <w:r>
        <w:rPr>
          <w:spacing w:val="-11"/>
          <w:sz w:val="20"/>
        </w:rPr>
        <w:t xml:space="preserve"> </w:t>
      </w:r>
      <w:r>
        <w:rPr>
          <w:sz w:val="20"/>
        </w:rPr>
        <w:t>управління</w:t>
      </w:r>
      <w:r>
        <w:rPr>
          <w:spacing w:val="-10"/>
          <w:sz w:val="20"/>
        </w:rPr>
        <w:t xml:space="preserve"> </w:t>
      </w:r>
      <w:r>
        <w:rPr>
          <w:sz w:val="20"/>
        </w:rPr>
        <w:t>ризиками</w:t>
      </w:r>
      <w:r>
        <w:rPr>
          <w:spacing w:val="-9"/>
          <w:sz w:val="20"/>
        </w:rPr>
        <w:t xml:space="preserve"> </w:t>
      </w:r>
      <w:r>
        <w:rPr>
          <w:sz w:val="20"/>
        </w:rPr>
        <w:t>емітента,</w:t>
      </w:r>
    </w:p>
    <w:p w:rsidR="004A2345" w:rsidRDefault="004A2345" w:rsidP="00682351">
      <w:pPr>
        <w:pStyle w:val="ListParagraph"/>
        <w:numPr>
          <w:ilvl w:val="0"/>
          <w:numId w:val="4"/>
        </w:numPr>
        <w:tabs>
          <w:tab w:val="left" w:pos="196"/>
        </w:tabs>
        <w:spacing w:before="6"/>
        <w:ind w:left="195" w:hanging="72"/>
        <w:jc w:val="both"/>
        <w:rPr>
          <w:sz w:val="18"/>
        </w:rPr>
      </w:pPr>
      <w:r>
        <w:rPr>
          <w:spacing w:val="-1"/>
          <w:sz w:val="20"/>
        </w:rPr>
        <w:t>переліку</w:t>
      </w:r>
      <w:r>
        <w:rPr>
          <w:spacing w:val="-12"/>
          <w:sz w:val="20"/>
        </w:rPr>
        <w:t xml:space="preserve"> </w:t>
      </w:r>
      <w:r>
        <w:rPr>
          <w:spacing w:val="-1"/>
          <w:sz w:val="20"/>
        </w:rPr>
        <w:t>осіб,</w:t>
      </w:r>
      <w:r>
        <w:rPr>
          <w:spacing w:val="-4"/>
          <w:sz w:val="20"/>
        </w:rPr>
        <w:t xml:space="preserve"> </w:t>
      </w:r>
      <w:r>
        <w:rPr>
          <w:spacing w:val="-1"/>
          <w:sz w:val="20"/>
        </w:rPr>
        <w:t>які</w:t>
      </w:r>
      <w:r>
        <w:rPr>
          <w:spacing w:val="-6"/>
          <w:sz w:val="20"/>
        </w:rPr>
        <w:t xml:space="preserve"> </w:t>
      </w:r>
      <w:r>
        <w:rPr>
          <w:spacing w:val="-1"/>
          <w:sz w:val="20"/>
        </w:rPr>
        <w:t>прямо</w:t>
      </w:r>
      <w:r>
        <w:rPr>
          <w:spacing w:val="-5"/>
          <w:sz w:val="20"/>
        </w:rPr>
        <w:t xml:space="preserve"> </w:t>
      </w:r>
      <w:r>
        <w:rPr>
          <w:sz w:val="20"/>
        </w:rPr>
        <w:t>або</w:t>
      </w:r>
      <w:r>
        <w:rPr>
          <w:spacing w:val="-4"/>
          <w:sz w:val="20"/>
        </w:rPr>
        <w:t xml:space="preserve"> </w:t>
      </w:r>
      <w:r>
        <w:rPr>
          <w:sz w:val="20"/>
        </w:rPr>
        <w:t>опосередковано є</w:t>
      </w:r>
      <w:r>
        <w:rPr>
          <w:spacing w:val="-4"/>
          <w:sz w:val="20"/>
        </w:rPr>
        <w:t xml:space="preserve"> </w:t>
      </w:r>
      <w:r>
        <w:rPr>
          <w:sz w:val="20"/>
        </w:rPr>
        <w:t>власниками</w:t>
      </w:r>
      <w:r>
        <w:rPr>
          <w:spacing w:val="-10"/>
          <w:sz w:val="20"/>
        </w:rPr>
        <w:t xml:space="preserve"> </w:t>
      </w:r>
      <w:r>
        <w:rPr>
          <w:sz w:val="20"/>
        </w:rPr>
        <w:t>значного</w:t>
      </w:r>
      <w:r>
        <w:rPr>
          <w:spacing w:val="-3"/>
          <w:sz w:val="20"/>
        </w:rPr>
        <w:t xml:space="preserve"> </w:t>
      </w:r>
      <w:r>
        <w:rPr>
          <w:sz w:val="20"/>
        </w:rPr>
        <w:t>пакета</w:t>
      </w:r>
      <w:r>
        <w:rPr>
          <w:spacing w:val="-9"/>
          <w:sz w:val="20"/>
        </w:rPr>
        <w:t xml:space="preserve"> </w:t>
      </w:r>
      <w:r>
        <w:rPr>
          <w:sz w:val="20"/>
        </w:rPr>
        <w:t>акцій</w:t>
      </w:r>
      <w:r>
        <w:rPr>
          <w:spacing w:val="-10"/>
          <w:sz w:val="20"/>
        </w:rPr>
        <w:t xml:space="preserve"> </w:t>
      </w:r>
      <w:r>
        <w:rPr>
          <w:sz w:val="20"/>
        </w:rPr>
        <w:t>емітента,</w:t>
      </w:r>
    </w:p>
    <w:p w:rsidR="004A2345" w:rsidRDefault="004A2345" w:rsidP="00682351">
      <w:pPr>
        <w:pStyle w:val="ListParagraph"/>
        <w:numPr>
          <w:ilvl w:val="0"/>
          <w:numId w:val="4"/>
        </w:numPr>
        <w:tabs>
          <w:tab w:val="left" w:pos="196"/>
        </w:tabs>
        <w:spacing w:before="5"/>
        <w:ind w:left="195" w:hanging="72"/>
        <w:jc w:val="both"/>
        <w:rPr>
          <w:sz w:val="18"/>
        </w:rPr>
      </w:pPr>
      <w:r>
        <w:rPr>
          <w:sz w:val="20"/>
        </w:rPr>
        <w:t>інформації</w:t>
      </w:r>
      <w:r>
        <w:rPr>
          <w:spacing w:val="-4"/>
          <w:sz w:val="20"/>
        </w:rPr>
        <w:t xml:space="preserve"> </w:t>
      </w:r>
      <w:r>
        <w:rPr>
          <w:sz w:val="20"/>
        </w:rPr>
        <w:t>про</w:t>
      </w:r>
      <w:r>
        <w:rPr>
          <w:spacing w:val="-7"/>
          <w:sz w:val="20"/>
        </w:rPr>
        <w:t xml:space="preserve"> </w:t>
      </w:r>
      <w:r>
        <w:rPr>
          <w:sz w:val="20"/>
        </w:rPr>
        <w:t>наявні</w:t>
      </w:r>
      <w:r>
        <w:rPr>
          <w:spacing w:val="-11"/>
          <w:sz w:val="20"/>
        </w:rPr>
        <w:t xml:space="preserve"> </w:t>
      </w:r>
      <w:r>
        <w:rPr>
          <w:sz w:val="20"/>
        </w:rPr>
        <w:t>обмеження</w:t>
      </w:r>
      <w:r>
        <w:rPr>
          <w:spacing w:val="-9"/>
          <w:sz w:val="20"/>
        </w:rPr>
        <w:t xml:space="preserve"> </w:t>
      </w:r>
      <w:r>
        <w:rPr>
          <w:sz w:val="20"/>
        </w:rPr>
        <w:t>прав</w:t>
      </w:r>
      <w:r>
        <w:rPr>
          <w:spacing w:val="-9"/>
          <w:sz w:val="20"/>
        </w:rPr>
        <w:t xml:space="preserve"> </w:t>
      </w:r>
      <w:r>
        <w:rPr>
          <w:sz w:val="20"/>
        </w:rPr>
        <w:t>участі</w:t>
      </w:r>
      <w:r>
        <w:rPr>
          <w:spacing w:val="-5"/>
          <w:sz w:val="20"/>
        </w:rPr>
        <w:t xml:space="preserve"> </w:t>
      </w:r>
      <w:r>
        <w:rPr>
          <w:sz w:val="20"/>
        </w:rPr>
        <w:t>та</w:t>
      </w:r>
      <w:r>
        <w:rPr>
          <w:spacing w:val="-10"/>
          <w:sz w:val="20"/>
        </w:rPr>
        <w:t xml:space="preserve"> </w:t>
      </w:r>
      <w:r>
        <w:rPr>
          <w:sz w:val="20"/>
        </w:rPr>
        <w:t>голосування</w:t>
      </w:r>
      <w:r>
        <w:rPr>
          <w:spacing w:val="-7"/>
          <w:sz w:val="20"/>
        </w:rPr>
        <w:t xml:space="preserve"> </w:t>
      </w:r>
      <w:r>
        <w:rPr>
          <w:sz w:val="20"/>
        </w:rPr>
        <w:t>акціонерів</w:t>
      </w:r>
      <w:r>
        <w:rPr>
          <w:spacing w:val="-11"/>
          <w:sz w:val="20"/>
        </w:rPr>
        <w:t xml:space="preserve"> </w:t>
      </w:r>
      <w:r>
        <w:rPr>
          <w:sz w:val="20"/>
        </w:rPr>
        <w:t>(учасників)</w:t>
      </w:r>
      <w:r>
        <w:rPr>
          <w:spacing w:val="-5"/>
          <w:sz w:val="20"/>
        </w:rPr>
        <w:t xml:space="preserve"> </w:t>
      </w:r>
      <w:r>
        <w:rPr>
          <w:sz w:val="20"/>
        </w:rPr>
        <w:t>на</w:t>
      </w:r>
      <w:r>
        <w:rPr>
          <w:spacing w:val="-10"/>
          <w:sz w:val="20"/>
        </w:rPr>
        <w:t xml:space="preserve"> </w:t>
      </w:r>
      <w:r>
        <w:rPr>
          <w:sz w:val="20"/>
        </w:rPr>
        <w:t>загальних</w:t>
      </w:r>
      <w:r>
        <w:rPr>
          <w:spacing w:val="-11"/>
          <w:sz w:val="20"/>
        </w:rPr>
        <w:t xml:space="preserve"> </w:t>
      </w:r>
      <w:r>
        <w:rPr>
          <w:sz w:val="20"/>
        </w:rPr>
        <w:t>зборах</w:t>
      </w:r>
      <w:r>
        <w:rPr>
          <w:spacing w:val="-8"/>
          <w:sz w:val="20"/>
        </w:rPr>
        <w:t xml:space="preserve"> </w:t>
      </w:r>
      <w:r>
        <w:rPr>
          <w:sz w:val="20"/>
        </w:rPr>
        <w:t>емітента,</w:t>
      </w:r>
    </w:p>
    <w:p w:rsidR="004A2345" w:rsidRDefault="004A2345" w:rsidP="00682351">
      <w:pPr>
        <w:pStyle w:val="ListParagraph"/>
        <w:numPr>
          <w:ilvl w:val="0"/>
          <w:numId w:val="4"/>
        </w:numPr>
        <w:tabs>
          <w:tab w:val="left" w:pos="196"/>
        </w:tabs>
        <w:spacing w:before="3"/>
        <w:ind w:left="195" w:hanging="72"/>
        <w:jc w:val="both"/>
        <w:rPr>
          <w:sz w:val="18"/>
        </w:rPr>
      </w:pPr>
      <w:r>
        <w:rPr>
          <w:sz w:val="20"/>
        </w:rPr>
        <w:t>порядку</w:t>
      </w:r>
      <w:r>
        <w:rPr>
          <w:spacing w:val="-10"/>
          <w:sz w:val="20"/>
        </w:rPr>
        <w:t xml:space="preserve"> </w:t>
      </w:r>
      <w:r>
        <w:rPr>
          <w:sz w:val="20"/>
        </w:rPr>
        <w:t>призначення</w:t>
      </w:r>
      <w:r>
        <w:rPr>
          <w:spacing w:val="-8"/>
          <w:sz w:val="20"/>
        </w:rPr>
        <w:t xml:space="preserve"> </w:t>
      </w:r>
      <w:r>
        <w:rPr>
          <w:sz w:val="20"/>
        </w:rPr>
        <w:t>та</w:t>
      </w:r>
      <w:r>
        <w:rPr>
          <w:spacing w:val="-6"/>
          <w:sz w:val="20"/>
        </w:rPr>
        <w:t xml:space="preserve"> </w:t>
      </w:r>
      <w:r>
        <w:rPr>
          <w:sz w:val="20"/>
        </w:rPr>
        <w:t>звільнення</w:t>
      </w:r>
      <w:r>
        <w:rPr>
          <w:spacing w:val="-7"/>
          <w:sz w:val="20"/>
        </w:rPr>
        <w:t xml:space="preserve"> </w:t>
      </w:r>
      <w:r>
        <w:rPr>
          <w:sz w:val="20"/>
        </w:rPr>
        <w:t>посадових</w:t>
      </w:r>
      <w:r>
        <w:rPr>
          <w:spacing w:val="-10"/>
          <w:sz w:val="20"/>
        </w:rPr>
        <w:t xml:space="preserve"> </w:t>
      </w:r>
      <w:r>
        <w:rPr>
          <w:sz w:val="20"/>
        </w:rPr>
        <w:t>осіб</w:t>
      </w:r>
      <w:r>
        <w:rPr>
          <w:spacing w:val="-3"/>
          <w:sz w:val="20"/>
        </w:rPr>
        <w:t xml:space="preserve"> </w:t>
      </w:r>
      <w:r>
        <w:rPr>
          <w:sz w:val="20"/>
        </w:rPr>
        <w:t>емітента,</w:t>
      </w:r>
    </w:p>
    <w:p w:rsidR="004A2345" w:rsidRDefault="004A2345" w:rsidP="00682351">
      <w:pPr>
        <w:pStyle w:val="ListParagraph"/>
        <w:numPr>
          <w:ilvl w:val="0"/>
          <w:numId w:val="4"/>
        </w:numPr>
        <w:tabs>
          <w:tab w:val="left" w:pos="196"/>
        </w:tabs>
        <w:spacing w:before="5"/>
        <w:ind w:left="195" w:hanging="72"/>
        <w:jc w:val="both"/>
        <w:rPr>
          <w:sz w:val="18"/>
        </w:rPr>
      </w:pPr>
      <w:r>
        <w:rPr>
          <w:sz w:val="20"/>
        </w:rPr>
        <w:t>повноважень</w:t>
      </w:r>
      <w:r>
        <w:rPr>
          <w:spacing w:val="-8"/>
          <w:sz w:val="20"/>
        </w:rPr>
        <w:t xml:space="preserve"> </w:t>
      </w:r>
      <w:r>
        <w:rPr>
          <w:sz w:val="20"/>
        </w:rPr>
        <w:t>посадових</w:t>
      </w:r>
      <w:r>
        <w:rPr>
          <w:spacing w:val="-7"/>
          <w:sz w:val="20"/>
        </w:rPr>
        <w:t xml:space="preserve"> </w:t>
      </w:r>
      <w:r>
        <w:rPr>
          <w:sz w:val="20"/>
        </w:rPr>
        <w:t>осіб</w:t>
      </w:r>
      <w:r>
        <w:rPr>
          <w:spacing w:val="-4"/>
          <w:sz w:val="20"/>
        </w:rPr>
        <w:t xml:space="preserve"> </w:t>
      </w:r>
      <w:r>
        <w:rPr>
          <w:sz w:val="20"/>
        </w:rPr>
        <w:t>емітента.</w:t>
      </w:r>
    </w:p>
    <w:p w:rsidR="004A2345" w:rsidRDefault="004A2345" w:rsidP="00682351">
      <w:pPr>
        <w:spacing w:before="5" w:line="244" w:lineRule="auto"/>
        <w:ind w:left="124"/>
        <w:jc w:val="both"/>
        <w:rPr>
          <w:sz w:val="20"/>
        </w:rPr>
      </w:pPr>
      <w:r>
        <w:rPr>
          <w:sz w:val="20"/>
        </w:rPr>
        <w:t>На нашу думку, зазначена інформація у Звіті про корпоративне управління Групи АТ «Лекхім» за 2021 рік була</w:t>
      </w:r>
      <w:r>
        <w:rPr>
          <w:spacing w:val="1"/>
          <w:sz w:val="20"/>
        </w:rPr>
        <w:t xml:space="preserve"> </w:t>
      </w:r>
      <w:r>
        <w:rPr>
          <w:sz w:val="20"/>
        </w:rPr>
        <w:t>підготовлена</w:t>
      </w:r>
      <w:r>
        <w:rPr>
          <w:spacing w:val="-5"/>
          <w:sz w:val="20"/>
        </w:rPr>
        <w:t xml:space="preserve"> </w:t>
      </w:r>
      <w:r>
        <w:rPr>
          <w:sz w:val="20"/>
        </w:rPr>
        <w:t>в</w:t>
      </w:r>
      <w:r>
        <w:rPr>
          <w:spacing w:val="-4"/>
          <w:sz w:val="20"/>
        </w:rPr>
        <w:t xml:space="preserve"> </w:t>
      </w:r>
      <w:r>
        <w:rPr>
          <w:sz w:val="20"/>
        </w:rPr>
        <w:t>усіх</w:t>
      </w:r>
      <w:r>
        <w:rPr>
          <w:spacing w:val="-1"/>
          <w:sz w:val="20"/>
        </w:rPr>
        <w:t xml:space="preserve"> </w:t>
      </w:r>
      <w:r>
        <w:rPr>
          <w:sz w:val="20"/>
        </w:rPr>
        <w:t>суттєвих</w:t>
      </w:r>
      <w:r>
        <w:rPr>
          <w:spacing w:val="-5"/>
          <w:sz w:val="20"/>
        </w:rPr>
        <w:t xml:space="preserve"> </w:t>
      </w:r>
      <w:r>
        <w:rPr>
          <w:sz w:val="20"/>
        </w:rPr>
        <w:t>аспектах</w:t>
      </w:r>
      <w:r>
        <w:rPr>
          <w:spacing w:val="-5"/>
          <w:sz w:val="20"/>
        </w:rPr>
        <w:t xml:space="preserve"> </w:t>
      </w:r>
      <w:r>
        <w:rPr>
          <w:sz w:val="20"/>
        </w:rPr>
        <w:t>у</w:t>
      </w:r>
      <w:r>
        <w:rPr>
          <w:spacing w:val="-7"/>
          <w:sz w:val="20"/>
        </w:rPr>
        <w:t xml:space="preserve"> </w:t>
      </w:r>
      <w:r>
        <w:rPr>
          <w:sz w:val="20"/>
        </w:rPr>
        <w:t>відповідності</w:t>
      </w:r>
      <w:r>
        <w:rPr>
          <w:spacing w:val="-5"/>
          <w:sz w:val="20"/>
        </w:rPr>
        <w:t xml:space="preserve"> </w:t>
      </w:r>
      <w:r>
        <w:rPr>
          <w:sz w:val="20"/>
        </w:rPr>
        <w:t>до</w:t>
      </w:r>
      <w:r>
        <w:rPr>
          <w:spacing w:val="-2"/>
          <w:sz w:val="20"/>
        </w:rPr>
        <w:t xml:space="preserve"> </w:t>
      </w:r>
      <w:r>
        <w:rPr>
          <w:sz w:val="20"/>
        </w:rPr>
        <w:t>вимог</w:t>
      </w:r>
      <w:r>
        <w:rPr>
          <w:spacing w:val="-3"/>
          <w:sz w:val="20"/>
        </w:rPr>
        <w:t xml:space="preserve"> </w:t>
      </w:r>
      <w:r>
        <w:rPr>
          <w:sz w:val="20"/>
        </w:rPr>
        <w:t>пунктів</w:t>
      </w:r>
      <w:r>
        <w:rPr>
          <w:spacing w:val="-6"/>
          <w:sz w:val="20"/>
        </w:rPr>
        <w:t xml:space="preserve"> </w:t>
      </w:r>
      <w:r>
        <w:rPr>
          <w:sz w:val="20"/>
        </w:rPr>
        <w:t>5-9</w:t>
      </w:r>
      <w:r>
        <w:rPr>
          <w:spacing w:val="3"/>
          <w:sz w:val="20"/>
        </w:rPr>
        <w:t xml:space="preserve"> </w:t>
      </w:r>
      <w:r>
        <w:rPr>
          <w:sz w:val="20"/>
        </w:rPr>
        <w:t>частини</w:t>
      </w:r>
      <w:r>
        <w:rPr>
          <w:spacing w:val="-6"/>
          <w:sz w:val="20"/>
        </w:rPr>
        <w:t xml:space="preserve"> </w:t>
      </w:r>
      <w:r>
        <w:rPr>
          <w:sz w:val="20"/>
        </w:rPr>
        <w:t>3</w:t>
      </w:r>
      <w:r>
        <w:rPr>
          <w:spacing w:val="-1"/>
          <w:sz w:val="20"/>
        </w:rPr>
        <w:t xml:space="preserve"> </w:t>
      </w:r>
      <w:r>
        <w:rPr>
          <w:sz w:val="20"/>
        </w:rPr>
        <w:t>статті</w:t>
      </w:r>
      <w:r>
        <w:rPr>
          <w:spacing w:val="-6"/>
          <w:sz w:val="20"/>
        </w:rPr>
        <w:t xml:space="preserve"> </w:t>
      </w:r>
      <w:r>
        <w:rPr>
          <w:sz w:val="20"/>
        </w:rPr>
        <w:t>127</w:t>
      </w:r>
      <w:r>
        <w:rPr>
          <w:spacing w:val="1"/>
          <w:sz w:val="20"/>
        </w:rPr>
        <w:t xml:space="preserve"> </w:t>
      </w:r>
      <w:r>
        <w:rPr>
          <w:sz w:val="20"/>
        </w:rPr>
        <w:t>Закону</w:t>
      </w:r>
      <w:r>
        <w:rPr>
          <w:spacing w:val="-6"/>
          <w:sz w:val="20"/>
        </w:rPr>
        <w:t xml:space="preserve"> </w:t>
      </w:r>
      <w:r>
        <w:rPr>
          <w:sz w:val="20"/>
        </w:rPr>
        <w:t>України</w:t>
      </w:r>
      <w:r>
        <w:rPr>
          <w:spacing w:val="-4"/>
          <w:sz w:val="20"/>
        </w:rPr>
        <w:t xml:space="preserve"> </w:t>
      </w:r>
      <w:r>
        <w:rPr>
          <w:sz w:val="20"/>
        </w:rPr>
        <w:t>«Про</w:t>
      </w:r>
      <w:r>
        <w:rPr>
          <w:spacing w:val="-47"/>
          <w:sz w:val="20"/>
        </w:rPr>
        <w:t xml:space="preserve"> </w:t>
      </w:r>
      <w:r>
        <w:rPr>
          <w:sz w:val="20"/>
        </w:rPr>
        <w:t>ринки капіталу та організовані товарні ринки» та узгоджується із інформацією, що міститься у внутрішніх,</w:t>
      </w:r>
      <w:r>
        <w:rPr>
          <w:spacing w:val="1"/>
          <w:sz w:val="20"/>
        </w:rPr>
        <w:t xml:space="preserve"> </w:t>
      </w:r>
      <w:r>
        <w:rPr>
          <w:sz w:val="20"/>
        </w:rPr>
        <w:t>корпоративних</w:t>
      </w:r>
      <w:r>
        <w:rPr>
          <w:spacing w:val="-3"/>
          <w:sz w:val="20"/>
        </w:rPr>
        <w:t xml:space="preserve"> </w:t>
      </w:r>
      <w:r>
        <w:rPr>
          <w:sz w:val="20"/>
        </w:rPr>
        <w:t>та статутних</w:t>
      </w:r>
      <w:r>
        <w:rPr>
          <w:spacing w:val="-3"/>
          <w:sz w:val="20"/>
        </w:rPr>
        <w:t xml:space="preserve"> </w:t>
      </w:r>
      <w:r>
        <w:rPr>
          <w:sz w:val="20"/>
        </w:rPr>
        <w:t>документах Компанії.</w:t>
      </w:r>
    </w:p>
    <w:p w:rsidR="004A2345" w:rsidRDefault="004A2345" w:rsidP="00682351">
      <w:pPr>
        <w:spacing w:line="242" w:lineRule="auto"/>
        <w:ind w:left="124"/>
        <w:jc w:val="both"/>
        <w:rPr>
          <w:sz w:val="20"/>
        </w:rPr>
      </w:pPr>
      <w:r>
        <w:rPr>
          <w:sz w:val="20"/>
        </w:rPr>
        <w:t>Крім</w:t>
      </w:r>
      <w:r>
        <w:rPr>
          <w:spacing w:val="-2"/>
          <w:sz w:val="20"/>
        </w:rPr>
        <w:t xml:space="preserve"> </w:t>
      </w:r>
      <w:r>
        <w:rPr>
          <w:sz w:val="20"/>
        </w:rPr>
        <w:t>того,</w:t>
      </w:r>
      <w:r>
        <w:rPr>
          <w:spacing w:val="-1"/>
          <w:sz w:val="20"/>
        </w:rPr>
        <w:t xml:space="preserve"> </w:t>
      </w:r>
      <w:r>
        <w:rPr>
          <w:sz w:val="20"/>
        </w:rPr>
        <w:t>ми</w:t>
      </w:r>
      <w:r>
        <w:rPr>
          <w:spacing w:val="-2"/>
          <w:sz w:val="20"/>
        </w:rPr>
        <w:t xml:space="preserve"> </w:t>
      </w:r>
      <w:r>
        <w:rPr>
          <w:sz w:val="20"/>
        </w:rPr>
        <w:t>перевірили</w:t>
      </w:r>
      <w:r>
        <w:rPr>
          <w:spacing w:val="-4"/>
          <w:sz w:val="20"/>
        </w:rPr>
        <w:t xml:space="preserve"> </w:t>
      </w:r>
      <w:r>
        <w:rPr>
          <w:sz w:val="20"/>
        </w:rPr>
        <w:t>інформацію,</w:t>
      </w:r>
      <w:r>
        <w:rPr>
          <w:spacing w:val="-2"/>
          <w:sz w:val="20"/>
        </w:rPr>
        <w:t xml:space="preserve"> </w:t>
      </w:r>
      <w:r>
        <w:rPr>
          <w:sz w:val="20"/>
        </w:rPr>
        <w:t>включену</w:t>
      </w:r>
      <w:r>
        <w:rPr>
          <w:spacing w:val="-8"/>
          <w:sz w:val="20"/>
        </w:rPr>
        <w:t xml:space="preserve"> </w:t>
      </w:r>
      <w:r>
        <w:rPr>
          <w:sz w:val="20"/>
        </w:rPr>
        <w:t>до</w:t>
      </w:r>
      <w:r>
        <w:rPr>
          <w:spacing w:val="1"/>
          <w:sz w:val="20"/>
        </w:rPr>
        <w:t xml:space="preserve"> </w:t>
      </w:r>
      <w:r>
        <w:rPr>
          <w:sz w:val="20"/>
        </w:rPr>
        <w:t>Звіту</w:t>
      </w:r>
      <w:r>
        <w:rPr>
          <w:spacing w:val="-6"/>
          <w:sz w:val="20"/>
        </w:rPr>
        <w:t xml:space="preserve"> </w:t>
      </w:r>
      <w:r>
        <w:rPr>
          <w:sz w:val="20"/>
        </w:rPr>
        <w:t>про</w:t>
      </w:r>
      <w:r>
        <w:rPr>
          <w:spacing w:val="-1"/>
          <w:sz w:val="20"/>
        </w:rPr>
        <w:t xml:space="preserve"> </w:t>
      </w:r>
      <w:r>
        <w:rPr>
          <w:sz w:val="20"/>
        </w:rPr>
        <w:t>корпоративне управління,</w:t>
      </w:r>
      <w:r>
        <w:rPr>
          <w:spacing w:val="-1"/>
          <w:sz w:val="20"/>
        </w:rPr>
        <w:t xml:space="preserve"> </w:t>
      </w:r>
      <w:r>
        <w:rPr>
          <w:sz w:val="20"/>
        </w:rPr>
        <w:t>розкриття</w:t>
      </w:r>
      <w:r>
        <w:rPr>
          <w:spacing w:val="1"/>
          <w:sz w:val="20"/>
        </w:rPr>
        <w:t xml:space="preserve"> </w:t>
      </w:r>
      <w:r>
        <w:rPr>
          <w:sz w:val="20"/>
        </w:rPr>
        <w:t>якої</w:t>
      </w:r>
      <w:r>
        <w:rPr>
          <w:spacing w:val="-2"/>
          <w:sz w:val="20"/>
        </w:rPr>
        <w:t xml:space="preserve"> </w:t>
      </w:r>
      <w:r>
        <w:rPr>
          <w:sz w:val="20"/>
        </w:rPr>
        <w:t>вимагається</w:t>
      </w:r>
      <w:r>
        <w:rPr>
          <w:spacing w:val="-47"/>
          <w:sz w:val="20"/>
        </w:rPr>
        <w:t xml:space="preserve"> </w:t>
      </w:r>
      <w:r>
        <w:rPr>
          <w:sz w:val="20"/>
        </w:rPr>
        <w:t>пунктами</w:t>
      </w:r>
      <w:r>
        <w:rPr>
          <w:spacing w:val="-1"/>
          <w:sz w:val="20"/>
        </w:rPr>
        <w:t xml:space="preserve"> </w:t>
      </w:r>
      <w:r>
        <w:rPr>
          <w:sz w:val="20"/>
        </w:rPr>
        <w:t>1-4</w:t>
      </w:r>
      <w:r>
        <w:rPr>
          <w:spacing w:val="4"/>
          <w:sz w:val="20"/>
        </w:rPr>
        <w:t xml:space="preserve"> </w:t>
      </w:r>
      <w:r>
        <w:rPr>
          <w:sz w:val="20"/>
        </w:rPr>
        <w:t>частини</w:t>
      </w:r>
      <w:r>
        <w:rPr>
          <w:spacing w:val="-3"/>
          <w:sz w:val="20"/>
        </w:rPr>
        <w:t xml:space="preserve"> </w:t>
      </w:r>
      <w:r>
        <w:rPr>
          <w:sz w:val="20"/>
        </w:rPr>
        <w:t>3</w:t>
      </w:r>
      <w:r>
        <w:rPr>
          <w:spacing w:val="2"/>
          <w:sz w:val="20"/>
        </w:rPr>
        <w:t xml:space="preserve"> </w:t>
      </w:r>
      <w:r>
        <w:rPr>
          <w:sz w:val="20"/>
        </w:rPr>
        <w:t>статті</w:t>
      </w:r>
      <w:r>
        <w:rPr>
          <w:spacing w:val="-2"/>
          <w:sz w:val="20"/>
        </w:rPr>
        <w:t xml:space="preserve"> </w:t>
      </w:r>
      <w:r>
        <w:rPr>
          <w:sz w:val="20"/>
        </w:rPr>
        <w:t>127</w:t>
      </w:r>
      <w:r>
        <w:rPr>
          <w:spacing w:val="6"/>
          <w:sz w:val="20"/>
        </w:rPr>
        <w:t xml:space="preserve"> </w:t>
      </w:r>
      <w:r>
        <w:rPr>
          <w:sz w:val="20"/>
        </w:rPr>
        <w:t>зазначеного</w:t>
      </w:r>
      <w:r>
        <w:rPr>
          <w:spacing w:val="3"/>
          <w:sz w:val="20"/>
        </w:rPr>
        <w:t xml:space="preserve"> </w:t>
      </w:r>
      <w:r>
        <w:rPr>
          <w:sz w:val="20"/>
        </w:rPr>
        <w:t>Закону,</w:t>
      </w:r>
      <w:r>
        <w:rPr>
          <w:spacing w:val="1"/>
          <w:sz w:val="20"/>
        </w:rPr>
        <w:t xml:space="preserve"> </w:t>
      </w:r>
      <w:r>
        <w:rPr>
          <w:sz w:val="20"/>
        </w:rPr>
        <w:t>а саме:</w:t>
      </w:r>
    </w:p>
    <w:p w:rsidR="004A2345" w:rsidRDefault="004A2345" w:rsidP="00682351">
      <w:pPr>
        <w:pStyle w:val="ListParagraph"/>
        <w:numPr>
          <w:ilvl w:val="0"/>
          <w:numId w:val="4"/>
        </w:numPr>
        <w:tabs>
          <w:tab w:val="left" w:pos="196"/>
        </w:tabs>
        <w:spacing w:before="4" w:line="244" w:lineRule="auto"/>
        <w:ind w:right="456" w:firstLine="0"/>
        <w:jc w:val="both"/>
        <w:rPr>
          <w:sz w:val="18"/>
        </w:rPr>
      </w:pPr>
      <w:r>
        <w:rPr>
          <w:spacing w:val="-1"/>
          <w:sz w:val="20"/>
        </w:rPr>
        <w:t xml:space="preserve">посилання на власний кодекс корпоративного </w:t>
      </w:r>
      <w:r>
        <w:rPr>
          <w:sz w:val="20"/>
        </w:rPr>
        <w:t>управління, яким керується Компанія, на кодекс корпоративного</w:t>
      </w:r>
      <w:r>
        <w:rPr>
          <w:spacing w:val="1"/>
          <w:sz w:val="20"/>
        </w:rPr>
        <w:t xml:space="preserve"> </w:t>
      </w:r>
      <w:r>
        <w:rPr>
          <w:sz w:val="20"/>
        </w:rPr>
        <w:t>управління</w:t>
      </w:r>
      <w:r>
        <w:rPr>
          <w:spacing w:val="-9"/>
          <w:sz w:val="20"/>
        </w:rPr>
        <w:t xml:space="preserve"> </w:t>
      </w:r>
      <w:r>
        <w:rPr>
          <w:sz w:val="20"/>
        </w:rPr>
        <w:t>фондової</w:t>
      </w:r>
      <w:r>
        <w:rPr>
          <w:spacing w:val="-2"/>
          <w:sz w:val="20"/>
        </w:rPr>
        <w:t xml:space="preserve"> </w:t>
      </w:r>
      <w:r>
        <w:rPr>
          <w:sz w:val="20"/>
        </w:rPr>
        <w:t>біржі,</w:t>
      </w:r>
      <w:r>
        <w:rPr>
          <w:spacing w:val="-6"/>
          <w:sz w:val="20"/>
        </w:rPr>
        <w:t xml:space="preserve"> </w:t>
      </w:r>
      <w:r>
        <w:rPr>
          <w:sz w:val="20"/>
        </w:rPr>
        <w:t>об’єднання</w:t>
      </w:r>
      <w:r>
        <w:rPr>
          <w:spacing w:val="-7"/>
          <w:sz w:val="20"/>
        </w:rPr>
        <w:t xml:space="preserve"> </w:t>
      </w:r>
      <w:r>
        <w:rPr>
          <w:sz w:val="20"/>
        </w:rPr>
        <w:t>юридичних</w:t>
      </w:r>
      <w:r>
        <w:rPr>
          <w:spacing w:val="-6"/>
          <w:sz w:val="20"/>
        </w:rPr>
        <w:t xml:space="preserve"> </w:t>
      </w:r>
      <w:r>
        <w:rPr>
          <w:sz w:val="20"/>
        </w:rPr>
        <w:t>осіб</w:t>
      </w:r>
      <w:r>
        <w:rPr>
          <w:spacing w:val="-3"/>
          <w:sz w:val="20"/>
        </w:rPr>
        <w:t xml:space="preserve"> </w:t>
      </w:r>
      <w:r>
        <w:rPr>
          <w:sz w:val="20"/>
        </w:rPr>
        <w:t>або</w:t>
      </w:r>
      <w:r>
        <w:rPr>
          <w:spacing w:val="-1"/>
          <w:sz w:val="20"/>
        </w:rPr>
        <w:t xml:space="preserve"> </w:t>
      </w:r>
      <w:r>
        <w:rPr>
          <w:sz w:val="20"/>
        </w:rPr>
        <w:t>інший</w:t>
      </w:r>
      <w:r>
        <w:rPr>
          <w:spacing w:val="-7"/>
          <w:sz w:val="20"/>
        </w:rPr>
        <w:t xml:space="preserve"> </w:t>
      </w:r>
      <w:r>
        <w:rPr>
          <w:sz w:val="20"/>
        </w:rPr>
        <w:t>кодекс</w:t>
      </w:r>
      <w:r>
        <w:rPr>
          <w:spacing w:val="-4"/>
          <w:sz w:val="20"/>
        </w:rPr>
        <w:t xml:space="preserve"> </w:t>
      </w:r>
      <w:r>
        <w:rPr>
          <w:sz w:val="20"/>
        </w:rPr>
        <w:t>корпоративного</w:t>
      </w:r>
      <w:r>
        <w:rPr>
          <w:spacing w:val="-2"/>
          <w:sz w:val="20"/>
        </w:rPr>
        <w:t xml:space="preserve"> </w:t>
      </w:r>
      <w:r>
        <w:rPr>
          <w:sz w:val="20"/>
        </w:rPr>
        <w:t>управління,</w:t>
      </w:r>
      <w:r>
        <w:rPr>
          <w:spacing w:val="-3"/>
          <w:sz w:val="20"/>
        </w:rPr>
        <w:t xml:space="preserve"> </w:t>
      </w:r>
      <w:r>
        <w:rPr>
          <w:sz w:val="20"/>
        </w:rPr>
        <w:t>добровільно</w:t>
      </w:r>
      <w:r>
        <w:rPr>
          <w:spacing w:val="-47"/>
          <w:sz w:val="20"/>
        </w:rPr>
        <w:t xml:space="preserve"> </w:t>
      </w:r>
      <w:r>
        <w:rPr>
          <w:sz w:val="20"/>
        </w:rPr>
        <w:t>прийнятий емітентом до застосовування, та розкриття відповідної інформації про практику корпоративного</w:t>
      </w:r>
      <w:r>
        <w:rPr>
          <w:spacing w:val="1"/>
          <w:sz w:val="20"/>
        </w:rPr>
        <w:t xml:space="preserve"> </w:t>
      </w:r>
      <w:r>
        <w:rPr>
          <w:sz w:val="20"/>
        </w:rPr>
        <w:t>управління, що</w:t>
      </w:r>
      <w:r>
        <w:rPr>
          <w:spacing w:val="1"/>
          <w:sz w:val="20"/>
        </w:rPr>
        <w:t xml:space="preserve"> </w:t>
      </w:r>
      <w:r>
        <w:rPr>
          <w:sz w:val="20"/>
        </w:rPr>
        <w:t>застосовується</w:t>
      </w:r>
      <w:r>
        <w:rPr>
          <w:spacing w:val="4"/>
          <w:sz w:val="20"/>
        </w:rPr>
        <w:t xml:space="preserve"> </w:t>
      </w:r>
      <w:r>
        <w:rPr>
          <w:sz w:val="20"/>
        </w:rPr>
        <w:t>понад</w:t>
      </w:r>
      <w:r>
        <w:rPr>
          <w:spacing w:val="-1"/>
          <w:sz w:val="20"/>
        </w:rPr>
        <w:t xml:space="preserve"> </w:t>
      </w:r>
      <w:r>
        <w:rPr>
          <w:sz w:val="20"/>
        </w:rPr>
        <w:t>визначені</w:t>
      </w:r>
      <w:r>
        <w:rPr>
          <w:spacing w:val="-3"/>
          <w:sz w:val="20"/>
        </w:rPr>
        <w:t xml:space="preserve"> </w:t>
      </w:r>
      <w:r>
        <w:rPr>
          <w:sz w:val="20"/>
        </w:rPr>
        <w:t>законодавством</w:t>
      </w:r>
      <w:r>
        <w:rPr>
          <w:spacing w:val="2"/>
          <w:sz w:val="20"/>
        </w:rPr>
        <w:t xml:space="preserve"> </w:t>
      </w:r>
      <w:r>
        <w:rPr>
          <w:sz w:val="20"/>
        </w:rPr>
        <w:t>вимоги;</w:t>
      </w:r>
    </w:p>
    <w:p w:rsidR="004A2345" w:rsidRDefault="004A2345" w:rsidP="00682351">
      <w:pPr>
        <w:pStyle w:val="ListParagraph"/>
        <w:numPr>
          <w:ilvl w:val="0"/>
          <w:numId w:val="4"/>
        </w:numPr>
        <w:tabs>
          <w:tab w:val="left" w:pos="196"/>
        </w:tabs>
        <w:ind w:left="195" w:hanging="72"/>
        <w:jc w:val="both"/>
        <w:rPr>
          <w:sz w:val="18"/>
        </w:rPr>
      </w:pPr>
      <w:r>
        <w:rPr>
          <w:spacing w:val="-2"/>
          <w:sz w:val="20"/>
        </w:rPr>
        <w:t>пояснення,</w:t>
      </w:r>
      <w:r>
        <w:rPr>
          <w:spacing w:val="-8"/>
          <w:sz w:val="20"/>
        </w:rPr>
        <w:t xml:space="preserve"> </w:t>
      </w:r>
      <w:r>
        <w:rPr>
          <w:spacing w:val="-1"/>
          <w:sz w:val="20"/>
        </w:rPr>
        <w:t>від</w:t>
      </w:r>
      <w:r>
        <w:rPr>
          <w:spacing w:val="-6"/>
          <w:sz w:val="20"/>
        </w:rPr>
        <w:t xml:space="preserve"> </w:t>
      </w:r>
      <w:r>
        <w:rPr>
          <w:spacing w:val="-1"/>
          <w:sz w:val="20"/>
        </w:rPr>
        <w:t>яких</w:t>
      </w:r>
      <w:r>
        <w:rPr>
          <w:spacing w:val="-7"/>
          <w:sz w:val="20"/>
        </w:rPr>
        <w:t xml:space="preserve"> </w:t>
      </w:r>
      <w:r>
        <w:rPr>
          <w:spacing w:val="-1"/>
          <w:sz w:val="20"/>
        </w:rPr>
        <w:t>частин</w:t>
      </w:r>
      <w:r>
        <w:rPr>
          <w:spacing w:val="-6"/>
          <w:sz w:val="20"/>
        </w:rPr>
        <w:t xml:space="preserve"> </w:t>
      </w:r>
      <w:r>
        <w:rPr>
          <w:spacing w:val="-1"/>
          <w:sz w:val="20"/>
        </w:rPr>
        <w:t>кодексу</w:t>
      </w:r>
      <w:r>
        <w:rPr>
          <w:spacing w:val="-9"/>
          <w:sz w:val="20"/>
        </w:rPr>
        <w:t xml:space="preserve"> </w:t>
      </w:r>
      <w:r>
        <w:rPr>
          <w:spacing w:val="-1"/>
          <w:sz w:val="20"/>
        </w:rPr>
        <w:t>корпоративного</w:t>
      </w:r>
      <w:r>
        <w:rPr>
          <w:spacing w:val="-2"/>
          <w:sz w:val="20"/>
        </w:rPr>
        <w:t xml:space="preserve"> </w:t>
      </w:r>
      <w:r>
        <w:rPr>
          <w:spacing w:val="-1"/>
          <w:sz w:val="20"/>
        </w:rPr>
        <w:t>управління</w:t>
      </w:r>
      <w:r>
        <w:rPr>
          <w:spacing w:val="-7"/>
          <w:sz w:val="20"/>
        </w:rPr>
        <w:t xml:space="preserve"> </w:t>
      </w:r>
      <w:r>
        <w:rPr>
          <w:spacing w:val="-1"/>
          <w:sz w:val="20"/>
        </w:rPr>
        <w:t>Компанія</w:t>
      </w:r>
      <w:r>
        <w:rPr>
          <w:spacing w:val="-7"/>
          <w:sz w:val="20"/>
        </w:rPr>
        <w:t xml:space="preserve"> </w:t>
      </w:r>
      <w:r>
        <w:rPr>
          <w:spacing w:val="-1"/>
          <w:sz w:val="20"/>
        </w:rPr>
        <w:t>відхиляється</w:t>
      </w:r>
      <w:r>
        <w:rPr>
          <w:spacing w:val="-7"/>
          <w:sz w:val="20"/>
        </w:rPr>
        <w:t xml:space="preserve"> </w:t>
      </w:r>
      <w:r>
        <w:rPr>
          <w:spacing w:val="-1"/>
          <w:sz w:val="20"/>
        </w:rPr>
        <w:t>і</w:t>
      </w:r>
      <w:r>
        <w:rPr>
          <w:spacing w:val="-8"/>
          <w:sz w:val="20"/>
        </w:rPr>
        <w:t xml:space="preserve"> </w:t>
      </w:r>
      <w:r>
        <w:rPr>
          <w:spacing w:val="-1"/>
          <w:sz w:val="20"/>
        </w:rPr>
        <w:t>причини</w:t>
      </w:r>
      <w:r>
        <w:rPr>
          <w:spacing w:val="-11"/>
          <w:sz w:val="20"/>
        </w:rPr>
        <w:t xml:space="preserve"> </w:t>
      </w:r>
      <w:r>
        <w:rPr>
          <w:spacing w:val="-1"/>
          <w:sz w:val="20"/>
        </w:rPr>
        <w:t>таких</w:t>
      </w:r>
      <w:r>
        <w:rPr>
          <w:spacing w:val="-11"/>
          <w:sz w:val="20"/>
        </w:rPr>
        <w:t xml:space="preserve"> </w:t>
      </w:r>
      <w:r>
        <w:rPr>
          <w:spacing w:val="-1"/>
          <w:sz w:val="20"/>
        </w:rPr>
        <w:t>відхилень;</w:t>
      </w:r>
    </w:p>
    <w:p w:rsidR="004A2345" w:rsidRDefault="004A2345" w:rsidP="00682351">
      <w:pPr>
        <w:pStyle w:val="ListParagraph"/>
        <w:numPr>
          <w:ilvl w:val="0"/>
          <w:numId w:val="4"/>
        </w:numPr>
        <w:tabs>
          <w:tab w:val="left" w:pos="196"/>
        </w:tabs>
        <w:spacing w:before="5"/>
        <w:ind w:left="195" w:hanging="72"/>
        <w:jc w:val="both"/>
        <w:rPr>
          <w:sz w:val="18"/>
        </w:rPr>
      </w:pPr>
      <w:r>
        <w:rPr>
          <w:sz w:val="20"/>
        </w:rPr>
        <w:t>інформацію</w:t>
      </w:r>
      <w:r>
        <w:rPr>
          <w:spacing w:val="-5"/>
          <w:sz w:val="20"/>
        </w:rPr>
        <w:t xml:space="preserve"> </w:t>
      </w:r>
      <w:r>
        <w:rPr>
          <w:sz w:val="20"/>
        </w:rPr>
        <w:t>про</w:t>
      </w:r>
      <w:r>
        <w:rPr>
          <w:spacing w:val="-7"/>
          <w:sz w:val="20"/>
        </w:rPr>
        <w:t xml:space="preserve"> </w:t>
      </w:r>
      <w:r>
        <w:rPr>
          <w:sz w:val="20"/>
        </w:rPr>
        <w:t>проведені</w:t>
      </w:r>
      <w:r>
        <w:rPr>
          <w:spacing w:val="-7"/>
          <w:sz w:val="20"/>
        </w:rPr>
        <w:t xml:space="preserve"> </w:t>
      </w:r>
      <w:r>
        <w:rPr>
          <w:sz w:val="20"/>
        </w:rPr>
        <w:t>загальні</w:t>
      </w:r>
      <w:r>
        <w:rPr>
          <w:spacing w:val="-9"/>
          <w:sz w:val="20"/>
        </w:rPr>
        <w:t xml:space="preserve"> </w:t>
      </w:r>
      <w:r>
        <w:rPr>
          <w:sz w:val="20"/>
        </w:rPr>
        <w:t>збори</w:t>
      </w:r>
      <w:r>
        <w:rPr>
          <w:spacing w:val="-5"/>
          <w:sz w:val="20"/>
        </w:rPr>
        <w:t xml:space="preserve"> </w:t>
      </w:r>
      <w:r>
        <w:rPr>
          <w:sz w:val="20"/>
        </w:rPr>
        <w:t>акціонерів</w:t>
      </w:r>
      <w:r>
        <w:rPr>
          <w:spacing w:val="-7"/>
          <w:sz w:val="20"/>
        </w:rPr>
        <w:t xml:space="preserve"> </w:t>
      </w:r>
      <w:r>
        <w:rPr>
          <w:sz w:val="20"/>
        </w:rPr>
        <w:t>(учасників)</w:t>
      </w:r>
      <w:r>
        <w:rPr>
          <w:spacing w:val="-6"/>
          <w:sz w:val="20"/>
        </w:rPr>
        <w:t xml:space="preserve"> </w:t>
      </w:r>
      <w:r>
        <w:rPr>
          <w:sz w:val="20"/>
        </w:rPr>
        <w:t>та</w:t>
      </w:r>
      <w:r>
        <w:rPr>
          <w:spacing w:val="-6"/>
          <w:sz w:val="20"/>
        </w:rPr>
        <w:t xml:space="preserve"> </w:t>
      </w:r>
      <w:r>
        <w:rPr>
          <w:sz w:val="20"/>
        </w:rPr>
        <w:t>загальний</w:t>
      </w:r>
      <w:r>
        <w:rPr>
          <w:spacing w:val="-11"/>
          <w:sz w:val="20"/>
        </w:rPr>
        <w:t xml:space="preserve"> </w:t>
      </w:r>
      <w:r>
        <w:rPr>
          <w:sz w:val="20"/>
        </w:rPr>
        <w:t>опис</w:t>
      </w:r>
      <w:r>
        <w:rPr>
          <w:spacing w:val="-5"/>
          <w:sz w:val="20"/>
        </w:rPr>
        <w:t xml:space="preserve"> </w:t>
      </w:r>
      <w:r>
        <w:rPr>
          <w:sz w:val="20"/>
        </w:rPr>
        <w:t>прийнятих</w:t>
      </w:r>
      <w:r>
        <w:rPr>
          <w:spacing w:val="-11"/>
          <w:sz w:val="20"/>
        </w:rPr>
        <w:t xml:space="preserve"> </w:t>
      </w:r>
      <w:r>
        <w:rPr>
          <w:sz w:val="20"/>
        </w:rPr>
        <w:t>на</w:t>
      </w:r>
      <w:r>
        <w:rPr>
          <w:spacing w:val="-7"/>
          <w:sz w:val="20"/>
        </w:rPr>
        <w:t xml:space="preserve"> </w:t>
      </w:r>
      <w:r>
        <w:rPr>
          <w:sz w:val="20"/>
        </w:rPr>
        <w:t>зборах</w:t>
      </w:r>
      <w:r>
        <w:rPr>
          <w:spacing w:val="-6"/>
          <w:sz w:val="20"/>
        </w:rPr>
        <w:t xml:space="preserve"> </w:t>
      </w:r>
      <w:r>
        <w:rPr>
          <w:sz w:val="20"/>
        </w:rPr>
        <w:t>рішень;</w:t>
      </w:r>
    </w:p>
    <w:p w:rsidR="004A2345" w:rsidRDefault="004A2345" w:rsidP="00682351">
      <w:pPr>
        <w:pStyle w:val="ListParagraph"/>
        <w:numPr>
          <w:ilvl w:val="0"/>
          <w:numId w:val="4"/>
        </w:numPr>
        <w:tabs>
          <w:tab w:val="left" w:pos="196"/>
        </w:tabs>
        <w:spacing w:before="5" w:line="242" w:lineRule="auto"/>
        <w:ind w:left="175" w:right="350" w:hanging="51"/>
        <w:jc w:val="both"/>
        <w:rPr>
          <w:sz w:val="18"/>
        </w:rPr>
      </w:pPr>
      <w:r>
        <w:rPr>
          <w:spacing w:val="-1"/>
          <w:sz w:val="20"/>
        </w:rPr>
        <w:t>персональний</w:t>
      </w:r>
      <w:r>
        <w:rPr>
          <w:spacing w:val="-10"/>
          <w:sz w:val="20"/>
        </w:rPr>
        <w:t xml:space="preserve"> </w:t>
      </w:r>
      <w:r>
        <w:rPr>
          <w:spacing w:val="-1"/>
          <w:sz w:val="20"/>
        </w:rPr>
        <w:t>склад</w:t>
      </w:r>
      <w:r>
        <w:rPr>
          <w:spacing w:val="-11"/>
          <w:sz w:val="20"/>
        </w:rPr>
        <w:t xml:space="preserve"> </w:t>
      </w:r>
      <w:r>
        <w:rPr>
          <w:spacing w:val="-1"/>
          <w:sz w:val="20"/>
        </w:rPr>
        <w:t>Наглядової</w:t>
      </w:r>
      <w:r>
        <w:rPr>
          <w:spacing w:val="-7"/>
          <w:sz w:val="20"/>
        </w:rPr>
        <w:t xml:space="preserve"> </w:t>
      </w:r>
      <w:r>
        <w:rPr>
          <w:spacing w:val="-1"/>
          <w:sz w:val="20"/>
        </w:rPr>
        <w:t>ради</w:t>
      </w:r>
      <w:r>
        <w:rPr>
          <w:spacing w:val="-6"/>
          <w:sz w:val="20"/>
        </w:rPr>
        <w:t xml:space="preserve"> </w:t>
      </w:r>
      <w:r>
        <w:rPr>
          <w:spacing w:val="-1"/>
          <w:sz w:val="20"/>
        </w:rPr>
        <w:t>та</w:t>
      </w:r>
      <w:r>
        <w:rPr>
          <w:spacing w:val="-8"/>
          <w:sz w:val="20"/>
        </w:rPr>
        <w:t xml:space="preserve"> </w:t>
      </w:r>
      <w:r>
        <w:rPr>
          <w:spacing w:val="-1"/>
          <w:sz w:val="20"/>
        </w:rPr>
        <w:t>колегіального</w:t>
      </w:r>
      <w:r>
        <w:rPr>
          <w:spacing w:val="-8"/>
          <w:sz w:val="20"/>
        </w:rPr>
        <w:t xml:space="preserve"> </w:t>
      </w:r>
      <w:r>
        <w:rPr>
          <w:spacing w:val="-1"/>
          <w:sz w:val="20"/>
        </w:rPr>
        <w:t>виконавчого</w:t>
      </w:r>
      <w:r>
        <w:rPr>
          <w:spacing w:val="-6"/>
          <w:sz w:val="20"/>
        </w:rPr>
        <w:t xml:space="preserve"> </w:t>
      </w:r>
      <w:r>
        <w:rPr>
          <w:spacing w:val="-1"/>
          <w:sz w:val="20"/>
        </w:rPr>
        <w:t>органу</w:t>
      </w:r>
      <w:r>
        <w:rPr>
          <w:spacing w:val="-8"/>
          <w:sz w:val="20"/>
        </w:rPr>
        <w:t xml:space="preserve"> </w:t>
      </w:r>
      <w:r>
        <w:rPr>
          <w:spacing w:val="-1"/>
          <w:sz w:val="20"/>
        </w:rPr>
        <w:t>Компанії,</w:t>
      </w:r>
      <w:r>
        <w:rPr>
          <w:spacing w:val="-7"/>
          <w:sz w:val="20"/>
        </w:rPr>
        <w:t xml:space="preserve"> </w:t>
      </w:r>
      <w:r>
        <w:rPr>
          <w:sz w:val="20"/>
        </w:rPr>
        <w:t>їхніх</w:t>
      </w:r>
      <w:r>
        <w:rPr>
          <w:spacing w:val="-11"/>
          <w:sz w:val="20"/>
        </w:rPr>
        <w:t xml:space="preserve"> </w:t>
      </w:r>
      <w:r>
        <w:rPr>
          <w:sz w:val="20"/>
        </w:rPr>
        <w:t>комітетів,</w:t>
      </w:r>
      <w:r>
        <w:rPr>
          <w:spacing w:val="-5"/>
          <w:sz w:val="20"/>
        </w:rPr>
        <w:t xml:space="preserve"> </w:t>
      </w:r>
      <w:r>
        <w:rPr>
          <w:sz w:val="20"/>
        </w:rPr>
        <w:t>інформацію</w:t>
      </w:r>
      <w:r>
        <w:rPr>
          <w:spacing w:val="-8"/>
          <w:sz w:val="20"/>
        </w:rPr>
        <w:t xml:space="preserve"> </w:t>
      </w:r>
      <w:r>
        <w:rPr>
          <w:sz w:val="20"/>
        </w:rPr>
        <w:t>про</w:t>
      </w:r>
      <w:r>
        <w:rPr>
          <w:spacing w:val="-47"/>
          <w:sz w:val="20"/>
        </w:rPr>
        <w:t xml:space="preserve"> </w:t>
      </w:r>
      <w:r>
        <w:rPr>
          <w:sz w:val="20"/>
        </w:rPr>
        <w:t>проведені</w:t>
      </w:r>
      <w:r>
        <w:rPr>
          <w:spacing w:val="1"/>
          <w:sz w:val="20"/>
        </w:rPr>
        <w:t xml:space="preserve"> </w:t>
      </w:r>
      <w:r>
        <w:rPr>
          <w:sz w:val="20"/>
        </w:rPr>
        <w:t>засідання</w:t>
      </w:r>
      <w:r>
        <w:rPr>
          <w:spacing w:val="-2"/>
          <w:sz w:val="20"/>
        </w:rPr>
        <w:t xml:space="preserve"> </w:t>
      </w:r>
      <w:r>
        <w:rPr>
          <w:sz w:val="20"/>
        </w:rPr>
        <w:t>та загальний</w:t>
      </w:r>
      <w:r>
        <w:rPr>
          <w:spacing w:val="-3"/>
          <w:sz w:val="20"/>
        </w:rPr>
        <w:t xml:space="preserve"> </w:t>
      </w:r>
      <w:r>
        <w:rPr>
          <w:sz w:val="20"/>
        </w:rPr>
        <w:t>опис</w:t>
      </w:r>
      <w:r>
        <w:rPr>
          <w:spacing w:val="-1"/>
          <w:sz w:val="20"/>
        </w:rPr>
        <w:t xml:space="preserve"> </w:t>
      </w:r>
      <w:r>
        <w:rPr>
          <w:sz w:val="20"/>
        </w:rPr>
        <w:t>прийнятих</w:t>
      </w:r>
      <w:r>
        <w:rPr>
          <w:spacing w:val="-6"/>
          <w:sz w:val="20"/>
        </w:rPr>
        <w:t xml:space="preserve"> </w:t>
      </w:r>
      <w:r>
        <w:rPr>
          <w:sz w:val="20"/>
        </w:rPr>
        <w:t>на</w:t>
      </w:r>
      <w:r>
        <w:rPr>
          <w:spacing w:val="-1"/>
          <w:sz w:val="20"/>
        </w:rPr>
        <w:t xml:space="preserve"> </w:t>
      </w:r>
      <w:r>
        <w:rPr>
          <w:sz w:val="20"/>
        </w:rPr>
        <w:t>них</w:t>
      </w:r>
      <w:r>
        <w:rPr>
          <w:spacing w:val="-3"/>
          <w:sz w:val="20"/>
        </w:rPr>
        <w:t xml:space="preserve"> </w:t>
      </w:r>
      <w:r>
        <w:rPr>
          <w:sz w:val="20"/>
        </w:rPr>
        <w:t>рішень.</w:t>
      </w:r>
    </w:p>
    <w:p w:rsidR="004A2345" w:rsidRDefault="004A2345" w:rsidP="00682351">
      <w:pPr>
        <w:spacing w:before="4" w:line="244" w:lineRule="auto"/>
        <w:ind w:left="124" w:right="282"/>
        <w:jc w:val="both"/>
        <w:rPr>
          <w:sz w:val="20"/>
        </w:rPr>
      </w:pPr>
      <w:r>
        <w:rPr>
          <w:sz w:val="20"/>
        </w:rPr>
        <w:t>При перевірці зазначеної інформації, яка включена Компанією до Звіту про корпоративне управління, ми не виявили</w:t>
      </w:r>
      <w:r>
        <w:rPr>
          <w:spacing w:val="-48"/>
          <w:sz w:val="20"/>
        </w:rPr>
        <w:t xml:space="preserve"> </w:t>
      </w:r>
      <w:r>
        <w:rPr>
          <w:sz w:val="20"/>
        </w:rPr>
        <w:t>суттєвих розбіжностей з вимогами Закону України «Про цінні папери і фондовий ринок», які потрібно було б</w:t>
      </w:r>
      <w:r>
        <w:rPr>
          <w:spacing w:val="1"/>
          <w:sz w:val="20"/>
        </w:rPr>
        <w:t xml:space="preserve"> </w:t>
      </w:r>
      <w:r>
        <w:rPr>
          <w:sz w:val="20"/>
        </w:rPr>
        <w:t>включити</w:t>
      </w:r>
      <w:r>
        <w:rPr>
          <w:spacing w:val="-3"/>
          <w:sz w:val="20"/>
        </w:rPr>
        <w:t xml:space="preserve"> </w:t>
      </w:r>
      <w:r>
        <w:rPr>
          <w:sz w:val="20"/>
        </w:rPr>
        <w:t>до</w:t>
      </w:r>
      <w:r>
        <w:rPr>
          <w:spacing w:val="3"/>
          <w:sz w:val="20"/>
        </w:rPr>
        <w:t xml:space="preserve"> </w:t>
      </w:r>
      <w:r>
        <w:rPr>
          <w:sz w:val="20"/>
        </w:rPr>
        <w:t>Звіту.</w:t>
      </w:r>
    </w:p>
    <w:p w:rsidR="004A2345" w:rsidRDefault="004A2345" w:rsidP="00682351">
      <w:pPr>
        <w:spacing w:line="244" w:lineRule="auto"/>
        <w:ind w:left="124" w:right="480"/>
        <w:jc w:val="both"/>
        <w:rPr>
          <w:sz w:val="20"/>
        </w:rPr>
      </w:pPr>
      <w:r>
        <w:rPr>
          <w:sz w:val="20"/>
        </w:rPr>
        <w:t>Основні відомості про суб’єкта аудиторської діяльності та обставини виконання аудиторського завдання</w:t>
      </w:r>
      <w:r>
        <w:rPr>
          <w:spacing w:val="1"/>
          <w:sz w:val="20"/>
        </w:rPr>
        <w:t xml:space="preserve"> </w:t>
      </w:r>
      <w:r>
        <w:rPr>
          <w:sz w:val="20"/>
        </w:rPr>
        <w:t>Відповідно</w:t>
      </w:r>
      <w:r>
        <w:rPr>
          <w:spacing w:val="-6"/>
          <w:sz w:val="20"/>
        </w:rPr>
        <w:t xml:space="preserve"> </w:t>
      </w:r>
      <w:r>
        <w:rPr>
          <w:sz w:val="20"/>
        </w:rPr>
        <w:t>до</w:t>
      </w:r>
      <w:r>
        <w:rPr>
          <w:spacing w:val="-2"/>
          <w:sz w:val="20"/>
        </w:rPr>
        <w:t xml:space="preserve"> </w:t>
      </w:r>
      <w:r>
        <w:rPr>
          <w:sz w:val="20"/>
        </w:rPr>
        <w:t>вимог</w:t>
      </w:r>
      <w:r>
        <w:rPr>
          <w:spacing w:val="-1"/>
          <w:sz w:val="20"/>
        </w:rPr>
        <w:t xml:space="preserve"> </w:t>
      </w:r>
      <w:r>
        <w:rPr>
          <w:sz w:val="20"/>
        </w:rPr>
        <w:t>статті</w:t>
      </w:r>
      <w:r>
        <w:rPr>
          <w:spacing w:val="-3"/>
          <w:sz w:val="20"/>
        </w:rPr>
        <w:t xml:space="preserve"> </w:t>
      </w:r>
      <w:r>
        <w:rPr>
          <w:sz w:val="20"/>
        </w:rPr>
        <w:t>14</w:t>
      </w:r>
      <w:r>
        <w:rPr>
          <w:spacing w:val="-1"/>
          <w:sz w:val="20"/>
        </w:rPr>
        <w:t xml:space="preserve"> </w:t>
      </w:r>
      <w:r>
        <w:rPr>
          <w:sz w:val="20"/>
        </w:rPr>
        <w:t>Закону</w:t>
      </w:r>
      <w:r>
        <w:rPr>
          <w:spacing w:val="-6"/>
          <w:sz w:val="20"/>
        </w:rPr>
        <w:t xml:space="preserve"> </w:t>
      </w:r>
      <w:r>
        <w:rPr>
          <w:sz w:val="20"/>
        </w:rPr>
        <w:t>України</w:t>
      </w:r>
      <w:r>
        <w:rPr>
          <w:spacing w:val="-5"/>
          <w:sz w:val="20"/>
        </w:rPr>
        <w:t xml:space="preserve"> </w:t>
      </w:r>
      <w:r>
        <w:rPr>
          <w:sz w:val="20"/>
        </w:rPr>
        <w:t>«Про аудит</w:t>
      </w:r>
      <w:r>
        <w:rPr>
          <w:spacing w:val="-2"/>
          <w:sz w:val="20"/>
        </w:rPr>
        <w:t xml:space="preserve"> </w:t>
      </w:r>
      <w:r>
        <w:rPr>
          <w:sz w:val="20"/>
        </w:rPr>
        <w:t>фінансової</w:t>
      </w:r>
      <w:r>
        <w:rPr>
          <w:spacing w:val="-3"/>
          <w:sz w:val="20"/>
        </w:rPr>
        <w:t xml:space="preserve"> </w:t>
      </w:r>
      <w:r>
        <w:rPr>
          <w:sz w:val="20"/>
        </w:rPr>
        <w:t>звітності</w:t>
      </w:r>
      <w:r>
        <w:rPr>
          <w:spacing w:val="-4"/>
          <w:sz w:val="20"/>
        </w:rPr>
        <w:t xml:space="preserve"> </w:t>
      </w:r>
      <w:r>
        <w:rPr>
          <w:sz w:val="20"/>
        </w:rPr>
        <w:t>та</w:t>
      </w:r>
      <w:r>
        <w:rPr>
          <w:spacing w:val="-3"/>
          <w:sz w:val="20"/>
        </w:rPr>
        <w:t xml:space="preserve"> </w:t>
      </w:r>
      <w:r>
        <w:rPr>
          <w:sz w:val="20"/>
        </w:rPr>
        <w:t>аудиторську</w:t>
      </w:r>
      <w:r>
        <w:rPr>
          <w:spacing w:val="-6"/>
          <w:sz w:val="20"/>
        </w:rPr>
        <w:t xml:space="preserve"> </w:t>
      </w:r>
      <w:r>
        <w:rPr>
          <w:sz w:val="20"/>
        </w:rPr>
        <w:t>діяльність»</w:t>
      </w:r>
      <w:r>
        <w:rPr>
          <w:spacing w:val="-7"/>
          <w:sz w:val="20"/>
        </w:rPr>
        <w:t xml:space="preserve"> </w:t>
      </w:r>
      <w:r>
        <w:rPr>
          <w:sz w:val="20"/>
        </w:rPr>
        <w:t>надаємо</w:t>
      </w:r>
    </w:p>
    <w:p w:rsidR="004A2345" w:rsidRDefault="004A2345" w:rsidP="00682351">
      <w:pPr>
        <w:spacing w:line="244" w:lineRule="auto"/>
        <w:ind w:left="175" w:hanging="51"/>
        <w:jc w:val="both"/>
        <w:rPr>
          <w:sz w:val="20"/>
        </w:rPr>
      </w:pPr>
      <w:r>
        <w:rPr>
          <w:sz w:val="20"/>
        </w:rPr>
        <w:t>основні</w:t>
      </w:r>
      <w:r>
        <w:rPr>
          <w:spacing w:val="-5"/>
          <w:sz w:val="20"/>
        </w:rPr>
        <w:t xml:space="preserve"> </w:t>
      </w:r>
      <w:r>
        <w:rPr>
          <w:sz w:val="20"/>
        </w:rPr>
        <w:t>відомості</w:t>
      </w:r>
      <w:r>
        <w:rPr>
          <w:spacing w:val="-4"/>
          <w:sz w:val="20"/>
        </w:rPr>
        <w:t xml:space="preserve"> </w:t>
      </w:r>
      <w:r>
        <w:rPr>
          <w:sz w:val="20"/>
        </w:rPr>
        <w:t>про</w:t>
      </w:r>
      <w:r>
        <w:rPr>
          <w:spacing w:val="-4"/>
          <w:sz w:val="20"/>
        </w:rPr>
        <w:t xml:space="preserve"> </w:t>
      </w:r>
      <w:r>
        <w:rPr>
          <w:sz w:val="20"/>
        </w:rPr>
        <w:t>суб'єкта</w:t>
      </w:r>
      <w:r>
        <w:rPr>
          <w:spacing w:val="-5"/>
          <w:sz w:val="20"/>
        </w:rPr>
        <w:t xml:space="preserve"> </w:t>
      </w:r>
      <w:r>
        <w:rPr>
          <w:sz w:val="20"/>
        </w:rPr>
        <w:t>аудиторської</w:t>
      </w:r>
      <w:r>
        <w:rPr>
          <w:spacing w:val="-2"/>
          <w:sz w:val="20"/>
        </w:rPr>
        <w:t xml:space="preserve"> </w:t>
      </w:r>
      <w:r>
        <w:rPr>
          <w:sz w:val="20"/>
        </w:rPr>
        <w:t>діяльності,</w:t>
      </w:r>
      <w:r>
        <w:rPr>
          <w:spacing w:val="-4"/>
          <w:sz w:val="20"/>
        </w:rPr>
        <w:t xml:space="preserve"> </w:t>
      </w:r>
      <w:r>
        <w:rPr>
          <w:sz w:val="20"/>
        </w:rPr>
        <w:t>що</w:t>
      </w:r>
      <w:r>
        <w:rPr>
          <w:spacing w:val="-1"/>
          <w:sz w:val="20"/>
        </w:rPr>
        <w:t xml:space="preserve"> </w:t>
      </w:r>
      <w:r>
        <w:rPr>
          <w:sz w:val="20"/>
        </w:rPr>
        <w:t>провів</w:t>
      </w:r>
      <w:r>
        <w:rPr>
          <w:spacing w:val="-2"/>
          <w:sz w:val="20"/>
        </w:rPr>
        <w:t xml:space="preserve"> </w:t>
      </w:r>
      <w:r>
        <w:rPr>
          <w:sz w:val="20"/>
        </w:rPr>
        <w:t>аудит</w:t>
      </w:r>
      <w:r>
        <w:rPr>
          <w:spacing w:val="-6"/>
          <w:sz w:val="20"/>
        </w:rPr>
        <w:t xml:space="preserve"> </w:t>
      </w:r>
      <w:r>
        <w:rPr>
          <w:sz w:val="20"/>
        </w:rPr>
        <w:t>та</w:t>
      </w:r>
      <w:r>
        <w:rPr>
          <w:spacing w:val="-3"/>
          <w:sz w:val="20"/>
        </w:rPr>
        <w:t xml:space="preserve"> </w:t>
      </w:r>
      <w:r>
        <w:rPr>
          <w:sz w:val="20"/>
        </w:rPr>
        <w:t>обставини</w:t>
      </w:r>
      <w:r>
        <w:rPr>
          <w:spacing w:val="-8"/>
          <w:sz w:val="20"/>
        </w:rPr>
        <w:t xml:space="preserve"> </w:t>
      </w:r>
      <w:r>
        <w:rPr>
          <w:sz w:val="20"/>
        </w:rPr>
        <w:t>виконання</w:t>
      </w:r>
      <w:r>
        <w:rPr>
          <w:spacing w:val="-9"/>
          <w:sz w:val="20"/>
        </w:rPr>
        <w:t xml:space="preserve"> </w:t>
      </w:r>
      <w:r>
        <w:rPr>
          <w:sz w:val="20"/>
        </w:rPr>
        <w:t>цього</w:t>
      </w:r>
      <w:r>
        <w:rPr>
          <w:spacing w:val="-3"/>
          <w:sz w:val="20"/>
        </w:rPr>
        <w:t xml:space="preserve"> </w:t>
      </w:r>
      <w:r>
        <w:rPr>
          <w:sz w:val="20"/>
        </w:rPr>
        <w:t>аудиторського</w:t>
      </w:r>
      <w:r>
        <w:rPr>
          <w:spacing w:val="-47"/>
          <w:sz w:val="20"/>
        </w:rPr>
        <w:t xml:space="preserve"> </w:t>
      </w:r>
      <w:r>
        <w:rPr>
          <w:sz w:val="20"/>
        </w:rPr>
        <w:t>завдання:</w:t>
      </w:r>
    </w:p>
    <w:p w:rsidR="004A2345" w:rsidRDefault="004A2345" w:rsidP="00682351">
      <w:pPr>
        <w:spacing w:line="244" w:lineRule="auto"/>
        <w:ind w:left="124" w:right="2747"/>
        <w:jc w:val="both"/>
        <w:rPr>
          <w:sz w:val="20"/>
        </w:rPr>
      </w:pPr>
      <w:r>
        <w:rPr>
          <w:spacing w:val="-2"/>
          <w:sz w:val="20"/>
        </w:rPr>
        <w:t xml:space="preserve">Повне найменуванняТовариство </w:t>
      </w:r>
      <w:r>
        <w:rPr>
          <w:spacing w:val="-1"/>
          <w:sz w:val="20"/>
        </w:rPr>
        <w:t>з обмеженою відповідальністю «Кроу Ерфольг Україна»</w:t>
      </w:r>
      <w:r>
        <w:rPr>
          <w:spacing w:val="-47"/>
          <w:sz w:val="20"/>
        </w:rPr>
        <w:t xml:space="preserve"> </w:t>
      </w:r>
      <w:r>
        <w:rPr>
          <w:sz w:val="20"/>
        </w:rPr>
        <w:t>Ідентифікаційний</w:t>
      </w:r>
      <w:r>
        <w:rPr>
          <w:spacing w:val="-8"/>
          <w:sz w:val="20"/>
        </w:rPr>
        <w:t xml:space="preserve"> </w:t>
      </w:r>
      <w:r>
        <w:rPr>
          <w:sz w:val="20"/>
        </w:rPr>
        <w:t>код</w:t>
      </w:r>
      <w:r>
        <w:rPr>
          <w:spacing w:val="-1"/>
          <w:sz w:val="20"/>
        </w:rPr>
        <w:t xml:space="preserve"> </w:t>
      </w:r>
      <w:r>
        <w:rPr>
          <w:sz w:val="20"/>
        </w:rPr>
        <w:t>юридичної</w:t>
      </w:r>
      <w:r>
        <w:rPr>
          <w:spacing w:val="-2"/>
          <w:sz w:val="20"/>
        </w:rPr>
        <w:t xml:space="preserve"> </w:t>
      </w:r>
      <w:r>
        <w:rPr>
          <w:sz w:val="20"/>
        </w:rPr>
        <w:t>особи36694398</w:t>
      </w:r>
    </w:p>
    <w:p w:rsidR="004A2345" w:rsidRDefault="004A2345" w:rsidP="00682351">
      <w:pPr>
        <w:ind w:left="124"/>
        <w:jc w:val="both"/>
        <w:rPr>
          <w:sz w:val="20"/>
        </w:rPr>
      </w:pPr>
      <w:r>
        <w:rPr>
          <w:spacing w:val="-1"/>
          <w:sz w:val="20"/>
        </w:rPr>
        <w:t>Місцезнаходження</w:t>
      </w:r>
      <w:r>
        <w:rPr>
          <w:spacing w:val="-11"/>
          <w:sz w:val="20"/>
        </w:rPr>
        <w:t xml:space="preserve"> </w:t>
      </w:r>
      <w:r>
        <w:rPr>
          <w:sz w:val="20"/>
        </w:rPr>
        <w:t>01015,</w:t>
      </w:r>
      <w:r>
        <w:rPr>
          <w:spacing w:val="-3"/>
          <w:sz w:val="20"/>
        </w:rPr>
        <w:t xml:space="preserve"> </w:t>
      </w:r>
      <w:r>
        <w:rPr>
          <w:sz w:val="20"/>
        </w:rPr>
        <w:t>м.</w:t>
      </w:r>
      <w:r>
        <w:rPr>
          <w:spacing w:val="-11"/>
          <w:sz w:val="20"/>
        </w:rPr>
        <w:t xml:space="preserve"> </w:t>
      </w:r>
      <w:r>
        <w:rPr>
          <w:sz w:val="20"/>
        </w:rPr>
        <w:t>Київ,</w:t>
      </w:r>
      <w:r>
        <w:rPr>
          <w:spacing w:val="-11"/>
          <w:sz w:val="20"/>
        </w:rPr>
        <w:t xml:space="preserve"> </w:t>
      </w:r>
      <w:r>
        <w:rPr>
          <w:sz w:val="20"/>
        </w:rPr>
        <w:t>вул.</w:t>
      </w:r>
      <w:r>
        <w:rPr>
          <w:spacing w:val="-6"/>
          <w:sz w:val="20"/>
        </w:rPr>
        <w:t xml:space="preserve"> </w:t>
      </w:r>
      <w:r>
        <w:rPr>
          <w:sz w:val="20"/>
        </w:rPr>
        <w:t>Редутна,</w:t>
      </w:r>
      <w:r>
        <w:rPr>
          <w:spacing w:val="-10"/>
          <w:sz w:val="20"/>
        </w:rPr>
        <w:t xml:space="preserve"> </w:t>
      </w:r>
      <w:r>
        <w:rPr>
          <w:sz w:val="20"/>
        </w:rPr>
        <w:t>8</w:t>
      </w:r>
    </w:p>
    <w:p w:rsidR="004A2345" w:rsidRDefault="004A2345" w:rsidP="00682351">
      <w:pPr>
        <w:spacing w:before="6"/>
        <w:ind w:left="124"/>
        <w:jc w:val="both"/>
        <w:rPr>
          <w:sz w:val="20"/>
        </w:rPr>
      </w:pPr>
      <w:r>
        <w:rPr>
          <w:spacing w:val="-1"/>
          <w:sz w:val="20"/>
        </w:rPr>
        <w:t>Інформація</w:t>
      </w:r>
      <w:r>
        <w:rPr>
          <w:spacing w:val="-4"/>
          <w:sz w:val="20"/>
        </w:rPr>
        <w:t xml:space="preserve"> </w:t>
      </w:r>
      <w:r>
        <w:rPr>
          <w:spacing w:val="-1"/>
          <w:sz w:val="20"/>
        </w:rPr>
        <w:t>про</w:t>
      </w:r>
      <w:r>
        <w:rPr>
          <w:spacing w:val="-8"/>
          <w:sz w:val="20"/>
        </w:rPr>
        <w:t xml:space="preserve"> </w:t>
      </w:r>
      <w:r>
        <w:rPr>
          <w:spacing w:val="-1"/>
          <w:sz w:val="20"/>
        </w:rPr>
        <w:t>включення</w:t>
      </w:r>
      <w:r>
        <w:rPr>
          <w:spacing w:val="-11"/>
          <w:sz w:val="20"/>
        </w:rPr>
        <w:t xml:space="preserve"> </w:t>
      </w:r>
      <w:r>
        <w:rPr>
          <w:spacing w:val="-1"/>
          <w:sz w:val="20"/>
        </w:rPr>
        <w:t>до</w:t>
      </w:r>
      <w:r>
        <w:rPr>
          <w:spacing w:val="-8"/>
          <w:sz w:val="20"/>
        </w:rPr>
        <w:t xml:space="preserve"> </w:t>
      </w:r>
      <w:r>
        <w:rPr>
          <w:spacing w:val="-1"/>
          <w:sz w:val="20"/>
        </w:rPr>
        <w:t>РеєструНомер</w:t>
      </w:r>
      <w:r>
        <w:rPr>
          <w:spacing w:val="-2"/>
          <w:sz w:val="20"/>
        </w:rPr>
        <w:t xml:space="preserve"> </w:t>
      </w:r>
      <w:r>
        <w:rPr>
          <w:spacing w:val="-1"/>
          <w:sz w:val="20"/>
        </w:rPr>
        <w:t>реєстрації</w:t>
      </w:r>
      <w:r>
        <w:rPr>
          <w:spacing w:val="-6"/>
          <w:sz w:val="20"/>
        </w:rPr>
        <w:t xml:space="preserve"> </w:t>
      </w:r>
      <w:r>
        <w:rPr>
          <w:spacing w:val="-1"/>
          <w:sz w:val="20"/>
        </w:rPr>
        <w:t>в</w:t>
      </w:r>
      <w:r>
        <w:rPr>
          <w:spacing w:val="-9"/>
          <w:sz w:val="20"/>
        </w:rPr>
        <w:t xml:space="preserve"> </w:t>
      </w:r>
      <w:r>
        <w:rPr>
          <w:spacing w:val="-1"/>
          <w:sz w:val="20"/>
        </w:rPr>
        <w:t>Реєстрі</w:t>
      </w:r>
      <w:r>
        <w:rPr>
          <w:spacing w:val="-7"/>
          <w:sz w:val="20"/>
        </w:rPr>
        <w:t xml:space="preserve"> </w:t>
      </w:r>
      <w:r>
        <w:rPr>
          <w:spacing w:val="-1"/>
          <w:sz w:val="20"/>
        </w:rPr>
        <w:t>аудиторів</w:t>
      </w:r>
      <w:r>
        <w:rPr>
          <w:spacing w:val="-7"/>
          <w:sz w:val="20"/>
        </w:rPr>
        <w:t xml:space="preserve"> </w:t>
      </w:r>
      <w:r>
        <w:rPr>
          <w:spacing w:val="-1"/>
          <w:sz w:val="20"/>
        </w:rPr>
        <w:t>та</w:t>
      </w:r>
      <w:r>
        <w:rPr>
          <w:spacing w:val="-8"/>
          <w:sz w:val="20"/>
        </w:rPr>
        <w:t xml:space="preserve"> </w:t>
      </w:r>
      <w:r>
        <w:rPr>
          <w:sz w:val="20"/>
        </w:rPr>
        <w:t>суб’єктів</w:t>
      </w:r>
      <w:r>
        <w:rPr>
          <w:spacing w:val="-12"/>
          <w:sz w:val="20"/>
        </w:rPr>
        <w:t xml:space="preserve"> </w:t>
      </w:r>
      <w:r>
        <w:rPr>
          <w:sz w:val="20"/>
        </w:rPr>
        <w:t>аудиторської</w:t>
      </w:r>
      <w:r>
        <w:rPr>
          <w:spacing w:val="-8"/>
          <w:sz w:val="20"/>
        </w:rPr>
        <w:t xml:space="preserve"> </w:t>
      </w:r>
      <w:r>
        <w:rPr>
          <w:sz w:val="20"/>
        </w:rPr>
        <w:t>діяльності</w:t>
      </w:r>
      <w:r>
        <w:rPr>
          <w:spacing w:val="-12"/>
          <w:sz w:val="20"/>
        </w:rPr>
        <w:t xml:space="preserve"> </w:t>
      </w:r>
      <w:r>
        <w:rPr>
          <w:sz w:val="20"/>
        </w:rPr>
        <w:t>4316</w:t>
      </w:r>
    </w:p>
    <w:p w:rsidR="004A2345" w:rsidRDefault="004A2345" w:rsidP="00682351">
      <w:pPr>
        <w:spacing w:before="2"/>
        <w:ind w:left="124"/>
        <w:jc w:val="both"/>
        <w:rPr>
          <w:sz w:val="20"/>
        </w:rPr>
      </w:pPr>
      <w:r>
        <w:rPr>
          <w:spacing w:val="-2"/>
          <w:sz w:val="20"/>
        </w:rPr>
        <w:t>Вебсторінка</w:t>
      </w:r>
      <w:r>
        <w:rPr>
          <w:spacing w:val="-4"/>
          <w:sz w:val="20"/>
        </w:rPr>
        <w:t xml:space="preserve"> </w:t>
      </w:r>
      <w:hyperlink r:id="rId38">
        <w:r>
          <w:rPr>
            <w:spacing w:val="-2"/>
            <w:sz w:val="20"/>
            <w:u w:val="single"/>
          </w:rPr>
          <w:t>www.crowe.com/ua/croweaa</w:t>
        </w:r>
      </w:hyperlink>
    </w:p>
    <w:p w:rsidR="004A2345" w:rsidRDefault="004A2345" w:rsidP="00682351">
      <w:pPr>
        <w:pStyle w:val="BodyText"/>
        <w:ind w:left="0"/>
        <w:jc w:val="both"/>
        <w:rPr>
          <w:sz w:val="13"/>
        </w:rPr>
      </w:pPr>
    </w:p>
    <w:p w:rsidR="004A2345" w:rsidRDefault="004A2345" w:rsidP="00682351">
      <w:pPr>
        <w:spacing w:before="91"/>
        <w:ind w:left="124"/>
        <w:jc w:val="both"/>
        <w:rPr>
          <w:sz w:val="20"/>
        </w:rPr>
      </w:pPr>
      <w:r>
        <w:rPr>
          <w:sz w:val="20"/>
        </w:rPr>
        <w:t>Призначення</w:t>
      </w:r>
      <w:r>
        <w:rPr>
          <w:spacing w:val="-6"/>
          <w:sz w:val="20"/>
        </w:rPr>
        <w:t xml:space="preserve"> </w:t>
      </w:r>
      <w:r>
        <w:rPr>
          <w:sz w:val="20"/>
        </w:rPr>
        <w:t>аудитора</w:t>
      </w:r>
      <w:r>
        <w:rPr>
          <w:spacing w:val="-2"/>
          <w:sz w:val="20"/>
        </w:rPr>
        <w:t xml:space="preserve"> </w:t>
      </w:r>
      <w:r>
        <w:rPr>
          <w:sz w:val="20"/>
        </w:rPr>
        <w:t>та</w:t>
      </w:r>
      <w:r>
        <w:rPr>
          <w:spacing w:val="-5"/>
          <w:sz w:val="20"/>
        </w:rPr>
        <w:t xml:space="preserve"> </w:t>
      </w:r>
      <w:r>
        <w:rPr>
          <w:sz w:val="20"/>
        </w:rPr>
        <w:t>загальна</w:t>
      </w:r>
      <w:r>
        <w:rPr>
          <w:spacing w:val="-4"/>
          <w:sz w:val="20"/>
        </w:rPr>
        <w:t xml:space="preserve"> </w:t>
      </w:r>
      <w:r>
        <w:rPr>
          <w:sz w:val="20"/>
        </w:rPr>
        <w:t>тривалість</w:t>
      </w:r>
      <w:r>
        <w:rPr>
          <w:spacing w:val="-6"/>
          <w:sz w:val="20"/>
        </w:rPr>
        <w:t xml:space="preserve"> </w:t>
      </w:r>
      <w:r>
        <w:rPr>
          <w:sz w:val="20"/>
        </w:rPr>
        <w:t>виконання</w:t>
      </w:r>
      <w:r>
        <w:rPr>
          <w:spacing w:val="-8"/>
          <w:sz w:val="20"/>
        </w:rPr>
        <w:t xml:space="preserve"> </w:t>
      </w:r>
      <w:r>
        <w:rPr>
          <w:sz w:val="20"/>
        </w:rPr>
        <w:t>повноважень</w:t>
      </w:r>
      <w:r>
        <w:rPr>
          <w:spacing w:val="-6"/>
          <w:sz w:val="20"/>
        </w:rPr>
        <w:t xml:space="preserve"> </w:t>
      </w:r>
      <w:r>
        <w:rPr>
          <w:sz w:val="20"/>
        </w:rPr>
        <w:t>аудитора</w:t>
      </w:r>
    </w:p>
    <w:p w:rsidR="004A2345" w:rsidRDefault="004A2345" w:rsidP="00682351">
      <w:pPr>
        <w:spacing w:before="5"/>
        <w:ind w:left="124"/>
        <w:jc w:val="both"/>
        <w:rPr>
          <w:sz w:val="20"/>
        </w:rPr>
      </w:pPr>
      <w:r>
        <w:rPr>
          <w:sz w:val="20"/>
        </w:rPr>
        <w:t>Рішення</w:t>
      </w:r>
      <w:r>
        <w:rPr>
          <w:spacing w:val="-6"/>
          <w:sz w:val="20"/>
        </w:rPr>
        <w:t xml:space="preserve"> </w:t>
      </w:r>
      <w:r>
        <w:rPr>
          <w:sz w:val="20"/>
        </w:rPr>
        <w:t>про</w:t>
      </w:r>
      <w:r>
        <w:rPr>
          <w:spacing w:val="-2"/>
          <w:sz w:val="20"/>
        </w:rPr>
        <w:t xml:space="preserve"> </w:t>
      </w:r>
      <w:r>
        <w:rPr>
          <w:sz w:val="20"/>
        </w:rPr>
        <w:t>призначення</w:t>
      </w:r>
      <w:r>
        <w:rPr>
          <w:spacing w:val="-5"/>
          <w:sz w:val="20"/>
        </w:rPr>
        <w:t xml:space="preserve"> </w:t>
      </w:r>
      <w:r>
        <w:rPr>
          <w:sz w:val="20"/>
        </w:rPr>
        <w:t>нас</w:t>
      </w:r>
      <w:r>
        <w:rPr>
          <w:spacing w:val="-3"/>
          <w:sz w:val="20"/>
        </w:rPr>
        <w:t xml:space="preserve"> </w:t>
      </w:r>
      <w:r>
        <w:rPr>
          <w:sz w:val="20"/>
        </w:rPr>
        <w:t>аудитором</w:t>
      </w:r>
      <w:r>
        <w:rPr>
          <w:spacing w:val="1"/>
          <w:sz w:val="20"/>
        </w:rPr>
        <w:t xml:space="preserve"> </w:t>
      </w:r>
      <w:r>
        <w:rPr>
          <w:sz w:val="20"/>
        </w:rPr>
        <w:t>прийнято</w:t>
      </w:r>
      <w:r>
        <w:rPr>
          <w:spacing w:val="-3"/>
          <w:sz w:val="20"/>
        </w:rPr>
        <w:t xml:space="preserve"> </w:t>
      </w:r>
      <w:r>
        <w:rPr>
          <w:sz w:val="20"/>
        </w:rPr>
        <w:t>Аудиторським</w:t>
      </w:r>
      <w:r>
        <w:rPr>
          <w:spacing w:val="-1"/>
          <w:sz w:val="20"/>
        </w:rPr>
        <w:t xml:space="preserve"> </w:t>
      </w:r>
      <w:r>
        <w:rPr>
          <w:sz w:val="20"/>
        </w:rPr>
        <w:t>комітетом</w:t>
      </w:r>
      <w:r>
        <w:rPr>
          <w:spacing w:val="-1"/>
          <w:sz w:val="20"/>
        </w:rPr>
        <w:t xml:space="preserve"> </w:t>
      </w:r>
      <w:r>
        <w:rPr>
          <w:sz w:val="20"/>
        </w:rPr>
        <w:t>20 січня</w:t>
      </w:r>
      <w:r>
        <w:rPr>
          <w:spacing w:val="-4"/>
          <w:sz w:val="20"/>
        </w:rPr>
        <w:t xml:space="preserve"> </w:t>
      </w:r>
      <w:r>
        <w:rPr>
          <w:sz w:val="20"/>
        </w:rPr>
        <w:t>2022</w:t>
      </w:r>
      <w:r>
        <w:rPr>
          <w:spacing w:val="4"/>
          <w:sz w:val="20"/>
        </w:rPr>
        <w:t xml:space="preserve"> </w:t>
      </w:r>
      <w:r>
        <w:rPr>
          <w:sz w:val="20"/>
        </w:rPr>
        <w:t>року.</w:t>
      </w:r>
    </w:p>
    <w:p w:rsidR="004A2345" w:rsidRDefault="004A2345" w:rsidP="00682351">
      <w:pPr>
        <w:spacing w:before="3" w:line="244" w:lineRule="auto"/>
        <w:ind w:left="124"/>
        <w:jc w:val="both"/>
        <w:rPr>
          <w:sz w:val="20"/>
        </w:rPr>
      </w:pPr>
      <w:r>
        <w:rPr>
          <w:sz w:val="20"/>
        </w:rPr>
        <w:t>Загальна</w:t>
      </w:r>
      <w:r>
        <w:rPr>
          <w:spacing w:val="-5"/>
          <w:sz w:val="20"/>
        </w:rPr>
        <w:t xml:space="preserve"> </w:t>
      </w:r>
      <w:r>
        <w:rPr>
          <w:sz w:val="20"/>
        </w:rPr>
        <w:t>тривалість</w:t>
      </w:r>
      <w:r>
        <w:rPr>
          <w:spacing w:val="-3"/>
          <w:sz w:val="20"/>
        </w:rPr>
        <w:t xml:space="preserve"> </w:t>
      </w:r>
      <w:r>
        <w:rPr>
          <w:sz w:val="20"/>
        </w:rPr>
        <w:t>виконання</w:t>
      </w:r>
      <w:r>
        <w:rPr>
          <w:spacing w:val="-7"/>
          <w:sz w:val="20"/>
        </w:rPr>
        <w:t xml:space="preserve"> </w:t>
      </w:r>
      <w:r>
        <w:rPr>
          <w:sz w:val="20"/>
        </w:rPr>
        <w:t>нами</w:t>
      </w:r>
      <w:r>
        <w:rPr>
          <w:spacing w:val="-5"/>
          <w:sz w:val="20"/>
        </w:rPr>
        <w:t xml:space="preserve"> </w:t>
      </w:r>
      <w:r>
        <w:rPr>
          <w:sz w:val="20"/>
        </w:rPr>
        <w:t>завдання</w:t>
      </w:r>
      <w:r>
        <w:rPr>
          <w:spacing w:val="-6"/>
          <w:sz w:val="20"/>
        </w:rPr>
        <w:t xml:space="preserve"> </w:t>
      </w:r>
      <w:r>
        <w:rPr>
          <w:sz w:val="20"/>
        </w:rPr>
        <w:t>з</w:t>
      </w:r>
      <w:r>
        <w:rPr>
          <w:spacing w:val="-4"/>
          <w:sz w:val="20"/>
        </w:rPr>
        <w:t xml:space="preserve"> </w:t>
      </w:r>
      <w:r>
        <w:rPr>
          <w:sz w:val="20"/>
        </w:rPr>
        <w:t>аудиту</w:t>
      </w:r>
      <w:r>
        <w:rPr>
          <w:spacing w:val="-8"/>
          <w:sz w:val="20"/>
        </w:rPr>
        <w:t xml:space="preserve"> </w:t>
      </w:r>
      <w:r>
        <w:rPr>
          <w:sz w:val="20"/>
        </w:rPr>
        <w:t>фінансової</w:t>
      </w:r>
      <w:r>
        <w:rPr>
          <w:spacing w:val="-1"/>
          <w:sz w:val="20"/>
        </w:rPr>
        <w:t xml:space="preserve"> </w:t>
      </w:r>
      <w:r>
        <w:rPr>
          <w:sz w:val="20"/>
        </w:rPr>
        <w:t>звітності</w:t>
      </w:r>
      <w:r>
        <w:rPr>
          <w:spacing w:val="-5"/>
          <w:sz w:val="20"/>
        </w:rPr>
        <w:t xml:space="preserve"> </w:t>
      </w:r>
      <w:r>
        <w:rPr>
          <w:sz w:val="20"/>
        </w:rPr>
        <w:t>Компанії</w:t>
      </w:r>
      <w:r>
        <w:rPr>
          <w:spacing w:val="-5"/>
          <w:sz w:val="20"/>
        </w:rPr>
        <w:t xml:space="preserve"> </w:t>
      </w:r>
      <w:r>
        <w:rPr>
          <w:sz w:val="20"/>
        </w:rPr>
        <w:t>без</w:t>
      </w:r>
      <w:r>
        <w:rPr>
          <w:spacing w:val="-4"/>
          <w:sz w:val="20"/>
        </w:rPr>
        <w:t xml:space="preserve"> </w:t>
      </w:r>
      <w:r>
        <w:rPr>
          <w:sz w:val="20"/>
        </w:rPr>
        <w:t>перерв</w:t>
      </w:r>
      <w:r>
        <w:rPr>
          <w:spacing w:val="-3"/>
          <w:sz w:val="20"/>
        </w:rPr>
        <w:t xml:space="preserve"> </w:t>
      </w:r>
      <w:r>
        <w:rPr>
          <w:sz w:val="20"/>
        </w:rPr>
        <w:t>з</w:t>
      </w:r>
      <w:r>
        <w:rPr>
          <w:spacing w:val="-1"/>
          <w:sz w:val="20"/>
        </w:rPr>
        <w:t xml:space="preserve"> </w:t>
      </w:r>
      <w:r>
        <w:rPr>
          <w:sz w:val="20"/>
        </w:rPr>
        <w:t>урахуванням</w:t>
      </w:r>
      <w:r>
        <w:rPr>
          <w:spacing w:val="-47"/>
          <w:sz w:val="20"/>
        </w:rPr>
        <w:t xml:space="preserve"> </w:t>
      </w:r>
      <w:r>
        <w:rPr>
          <w:sz w:val="20"/>
        </w:rPr>
        <w:t>продовження</w:t>
      </w:r>
      <w:r>
        <w:rPr>
          <w:spacing w:val="-2"/>
          <w:sz w:val="20"/>
        </w:rPr>
        <w:t xml:space="preserve"> </w:t>
      </w:r>
      <w:r>
        <w:rPr>
          <w:sz w:val="20"/>
        </w:rPr>
        <w:t>повноважень,</w:t>
      </w:r>
      <w:r>
        <w:rPr>
          <w:spacing w:val="2"/>
          <w:sz w:val="20"/>
        </w:rPr>
        <w:t xml:space="preserve"> </w:t>
      </w:r>
      <w:r>
        <w:rPr>
          <w:sz w:val="20"/>
        </w:rPr>
        <w:t>які</w:t>
      </w:r>
      <w:r>
        <w:rPr>
          <w:spacing w:val="-1"/>
          <w:sz w:val="20"/>
        </w:rPr>
        <w:t xml:space="preserve"> </w:t>
      </w:r>
      <w:r>
        <w:rPr>
          <w:sz w:val="20"/>
        </w:rPr>
        <w:t>мали</w:t>
      </w:r>
      <w:r>
        <w:rPr>
          <w:spacing w:val="-2"/>
          <w:sz w:val="20"/>
        </w:rPr>
        <w:t xml:space="preserve"> </w:t>
      </w:r>
      <w:r>
        <w:rPr>
          <w:sz w:val="20"/>
        </w:rPr>
        <w:t>місце,</w:t>
      </w:r>
      <w:r>
        <w:rPr>
          <w:spacing w:val="-2"/>
          <w:sz w:val="20"/>
        </w:rPr>
        <w:t xml:space="preserve"> </w:t>
      </w:r>
      <w:r>
        <w:rPr>
          <w:sz w:val="20"/>
        </w:rPr>
        <w:t>та</w:t>
      </w:r>
      <w:r>
        <w:rPr>
          <w:spacing w:val="-1"/>
          <w:sz w:val="20"/>
        </w:rPr>
        <w:t xml:space="preserve"> </w:t>
      </w:r>
      <w:r>
        <w:rPr>
          <w:sz w:val="20"/>
        </w:rPr>
        <w:t>повторних</w:t>
      </w:r>
      <w:r>
        <w:rPr>
          <w:spacing w:val="-2"/>
          <w:sz w:val="20"/>
        </w:rPr>
        <w:t xml:space="preserve"> </w:t>
      </w:r>
      <w:r>
        <w:rPr>
          <w:sz w:val="20"/>
        </w:rPr>
        <w:t>призначень</w:t>
      </w:r>
      <w:r>
        <w:rPr>
          <w:spacing w:val="-2"/>
          <w:sz w:val="20"/>
        </w:rPr>
        <w:t xml:space="preserve"> </w:t>
      </w:r>
      <w:r>
        <w:rPr>
          <w:sz w:val="20"/>
        </w:rPr>
        <w:t>становить</w:t>
      </w:r>
      <w:r>
        <w:rPr>
          <w:spacing w:val="-3"/>
          <w:sz w:val="20"/>
        </w:rPr>
        <w:t xml:space="preserve"> </w:t>
      </w:r>
      <w:r>
        <w:rPr>
          <w:sz w:val="20"/>
        </w:rPr>
        <w:t>два</w:t>
      </w:r>
      <w:r>
        <w:rPr>
          <w:spacing w:val="2"/>
          <w:sz w:val="20"/>
        </w:rPr>
        <w:t xml:space="preserve"> </w:t>
      </w:r>
      <w:r>
        <w:rPr>
          <w:sz w:val="20"/>
        </w:rPr>
        <w:t>роки.</w:t>
      </w:r>
    </w:p>
    <w:p w:rsidR="004A2345" w:rsidRDefault="004A2345" w:rsidP="00682351">
      <w:pPr>
        <w:spacing w:before="2"/>
        <w:ind w:left="124"/>
        <w:jc w:val="both"/>
        <w:rPr>
          <w:sz w:val="20"/>
        </w:rPr>
      </w:pPr>
      <w:r>
        <w:rPr>
          <w:sz w:val="20"/>
        </w:rPr>
        <w:t>Підтвердження</w:t>
      </w:r>
      <w:r>
        <w:rPr>
          <w:spacing w:val="-7"/>
          <w:sz w:val="20"/>
        </w:rPr>
        <w:t xml:space="preserve"> </w:t>
      </w:r>
      <w:r>
        <w:rPr>
          <w:sz w:val="20"/>
        </w:rPr>
        <w:t>і</w:t>
      </w:r>
      <w:r>
        <w:rPr>
          <w:spacing w:val="-3"/>
          <w:sz w:val="20"/>
        </w:rPr>
        <w:t xml:space="preserve"> </w:t>
      </w:r>
      <w:r>
        <w:rPr>
          <w:sz w:val="20"/>
        </w:rPr>
        <w:t>запевнення</w:t>
      </w:r>
      <w:r>
        <w:rPr>
          <w:spacing w:val="-6"/>
          <w:sz w:val="20"/>
        </w:rPr>
        <w:t xml:space="preserve"> </w:t>
      </w:r>
      <w:r>
        <w:rPr>
          <w:sz w:val="20"/>
        </w:rPr>
        <w:t>у</w:t>
      </w:r>
      <w:r>
        <w:rPr>
          <w:spacing w:val="-7"/>
          <w:sz w:val="20"/>
        </w:rPr>
        <w:t xml:space="preserve"> </w:t>
      </w:r>
      <w:r>
        <w:rPr>
          <w:sz w:val="20"/>
        </w:rPr>
        <w:t>зв’язку</w:t>
      </w:r>
      <w:r>
        <w:rPr>
          <w:spacing w:val="-7"/>
          <w:sz w:val="20"/>
        </w:rPr>
        <w:t xml:space="preserve"> </w:t>
      </w:r>
      <w:r>
        <w:rPr>
          <w:sz w:val="20"/>
        </w:rPr>
        <w:t>з</w:t>
      </w:r>
      <w:r>
        <w:rPr>
          <w:spacing w:val="-3"/>
          <w:sz w:val="20"/>
        </w:rPr>
        <w:t xml:space="preserve"> </w:t>
      </w:r>
      <w:r>
        <w:rPr>
          <w:sz w:val="20"/>
        </w:rPr>
        <w:t>виконанням</w:t>
      </w:r>
      <w:r>
        <w:rPr>
          <w:spacing w:val="-3"/>
          <w:sz w:val="20"/>
        </w:rPr>
        <w:t xml:space="preserve"> </w:t>
      </w:r>
      <w:r>
        <w:rPr>
          <w:sz w:val="20"/>
        </w:rPr>
        <w:t>завдання</w:t>
      </w:r>
      <w:r>
        <w:rPr>
          <w:spacing w:val="-5"/>
          <w:sz w:val="20"/>
        </w:rPr>
        <w:t xml:space="preserve"> </w:t>
      </w:r>
      <w:r>
        <w:rPr>
          <w:sz w:val="20"/>
        </w:rPr>
        <w:t>з</w:t>
      </w:r>
      <w:r>
        <w:rPr>
          <w:spacing w:val="-4"/>
          <w:sz w:val="20"/>
        </w:rPr>
        <w:t xml:space="preserve"> </w:t>
      </w:r>
      <w:r>
        <w:rPr>
          <w:sz w:val="20"/>
        </w:rPr>
        <w:t>аудиту</w:t>
      </w:r>
    </w:p>
    <w:p w:rsidR="004A2345" w:rsidRDefault="004A2345" w:rsidP="00682351">
      <w:pPr>
        <w:spacing w:before="2" w:line="244" w:lineRule="auto"/>
        <w:ind w:left="124"/>
        <w:jc w:val="both"/>
        <w:rPr>
          <w:sz w:val="20"/>
        </w:rPr>
      </w:pPr>
      <w:r>
        <w:rPr>
          <w:sz w:val="20"/>
        </w:rPr>
        <w:t>Ми</w:t>
      </w:r>
      <w:r>
        <w:rPr>
          <w:spacing w:val="-6"/>
          <w:sz w:val="20"/>
        </w:rPr>
        <w:t xml:space="preserve"> </w:t>
      </w:r>
      <w:r>
        <w:rPr>
          <w:sz w:val="20"/>
        </w:rPr>
        <w:t>підтверджуємо,</w:t>
      </w:r>
      <w:r>
        <w:rPr>
          <w:spacing w:val="-3"/>
          <w:sz w:val="20"/>
        </w:rPr>
        <w:t xml:space="preserve"> </w:t>
      </w:r>
      <w:r>
        <w:rPr>
          <w:sz w:val="20"/>
        </w:rPr>
        <w:t>що</w:t>
      </w:r>
      <w:r>
        <w:rPr>
          <w:spacing w:val="-3"/>
          <w:sz w:val="20"/>
        </w:rPr>
        <w:t xml:space="preserve"> </w:t>
      </w:r>
      <w:r>
        <w:rPr>
          <w:sz w:val="20"/>
        </w:rPr>
        <w:t>цей</w:t>
      </w:r>
      <w:r>
        <w:rPr>
          <w:spacing w:val="-4"/>
          <w:sz w:val="20"/>
        </w:rPr>
        <w:t xml:space="preserve"> </w:t>
      </w:r>
      <w:r>
        <w:rPr>
          <w:sz w:val="20"/>
        </w:rPr>
        <w:t>звіт</w:t>
      </w:r>
      <w:r>
        <w:rPr>
          <w:spacing w:val="-5"/>
          <w:sz w:val="20"/>
        </w:rPr>
        <w:t xml:space="preserve"> </w:t>
      </w:r>
      <w:r>
        <w:rPr>
          <w:sz w:val="20"/>
        </w:rPr>
        <w:t>незалежного</w:t>
      </w:r>
      <w:r>
        <w:rPr>
          <w:spacing w:val="-4"/>
          <w:sz w:val="20"/>
        </w:rPr>
        <w:t xml:space="preserve"> </w:t>
      </w:r>
      <w:r>
        <w:rPr>
          <w:sz w:val="20"/>
        </w:rPr>
        <w:t>аудитора</w:t>
      </w:r>
      <w:r>
        <w:rPr>
          <w:spacing w:val="-2"/>
          <w:sz w:val="20"/>
        </w:rPr>
        <w:t xml:space="preserve"> </w:t>
      </w:r>
      <w:r>
        <w:rPr>
          <w:sz w:val="20"/>
        </w:rPr>
        <w:t>узгоджується</w:t>
      </w:r>
      <w:r>
        <w:rPr>
          <w:spacing w:val="-2"/>
          <w:sz w:val="20"/>
        </w:rPr>
        <w:t xml:space="preserve"> </w:t>
      </w:r>
      <w:r>
        <w:rPr>
          <w:sz w:val="20"/>
        </w:rPr>
        <w:t>з</w:t>
      </w:r>
      <w:r>
        <w:rPr>
          <w:spacing w:val="-4"/>
          <w:sz w:val="20"/>
        </w:rPr>
        <w:t xml:space="preserve"> </w:t>
      </w:r>
      <w:r>
        <w:rPr>
          <w:sz w:val="20"/>
        </w:rPr>
        <w:t>додатковим</w:t>
      </w:r>
      <w:r>
        <w:rPr>
          <w:spacing w:val="-4"/>
          <w:sz w:val="20"/>
        </w:rPr>
        <w:t xml:space="preserve"> </w:t>
      </w:r>
      <w:r>
        <w:rPr>
          <w:sz w:val="20"/>
        </w:rPr>
        <w:t>звітом</w:t>
      </w:r>
      <w:r>
        <w:rPr>
          <w:spacing w:val="-3"/>
          <w:sz w:val="20"/>
        </w:rPr>
        <w:t xml:space="preserve"> </w:t>
      </w:r>
      <w:r>
        <w:rPr>
          <w:sz w:val="20"/>
        </w:rPr>
        <w:t>вищому</w:t>
      </w:r>
      <w:r>
        <w:rPr>
          <w:spacing w:val="-7"/>
          <w:sz w:val="20"/>
        </w:rPr>
        <w:t xml:space="preserve"> </w:t>
      </w:r>
      <w:r>
        <w:rPr>
          <w:sz w:val="20"/>
        </w:rPr>
        <w:t>керівництву,</w:t>
      </w:r>
      <w:r>
        <w:rPr>
          <w:spacing w:val="-3"/>
          <w:sz w:val="20"/>
        </w:rPr>
        <w:t xml:space="preserve"> </w:t>
      </w:r>
      <w:r>
        <w:rPr>
          <w:sz w:val="20"/>
        </w:rPr>
        <w:t>який</w:t>
      </w:r>
      <w:r>
        <w:rPr>
          <w:spacing w:val="-47"/>
          <w:sz w:val="20"/>
        </w:rPr>
        <w:t xml:space="preserve"> </w:t>
      </w:r>
      <w:r>
        <w:rPr>
          <w:sz w:val="20"/>
        </w:rPr>
        <w:t>надається</w:t>
      </w:r>
      <w:r>
        <w:rPr>
          <w:spacing w:val="-1"/>
          <w:sz w:val="20"/>
        </w:rPr>
        <w:t xml:space="preserve"> </w:t>
      </w:r>
      <w:r>
        <w:rPr>
          <w:sz w:val="20"/>
        </w:rPr>
        <w:t>нами</w:t>
      </w:r>
      <w:r>
        <w:rPr>
          <w:spacing w:val="-1"/>
          <w:sz w:val="20"/>
        </w:rPr>
        <w:t xml:space="preserve"> </w:t>
      </w:r>
      <w:r>
        <w:rPr>
          <w:sz w:val="20"/>
        </w:rPr>
        <w:t>за</w:t>
      </w:r>
      <w:r>
        <w:rPr>
          <w:spacing w:val="1"/>
          <w:sz w:val="20"/>
        </w:rPr>
        <w:t xml:space="preserve"> </w:t>
      </w:r>
      <w:r>
        <w:rPr>
          <w:sz w:val="20"/>
        </w:rPr>
        <w:t>результатами</w:t>
      </w:r>
      <w:r>
        <w:rPr>
          <w:spacing w:val="2"/>
          <w:sz w:val="20"/>
        </w:rPr>
        <w:t xml:space="preserve"> </w:t>
      </w:r>
      <w:r>
        <w:rPr>
          <w:sz w:val="20"/>
        </w:rPr>
        <w:t>проведеного</w:t>
      </w:r>
      <w:r>
        <w:rPr>
          <w:spacing w:val="1"/>
          <w:sz w:val="20"/>
        </w:rPr>
        <w:t xml:space="preserve"> </w:t>
      </w:r>
      <w:r>
        <w:rPr>
          <w:sz w:val="20"/>
        </w:rPr>
        <w:t>аудиту.</w:t>
      </w:r>
    </w:p>
    <w:p w:rsidR="004A2345" w:rsidRDefault="004A2345" w:rsidP="00682351">
      <w:pPr>
        <w:spacing w:before="2"/>
        <w:ind w:left="124"/>
        <w:jc w:val="both"/>
        <w:rPr>
          <w:sz w:val="20"/>
        </w:rPr>
      </w:pPr>
      <w:r>
        <w:rPr>
          <w:sz w:val="20"/>
        </w:rPr>
        <w:t>Ми</w:t>
      </w:r>
      <w:r>
        <w:rPr>
          <w:spacing w:val="-6"/>
          <w:sz w:val="20"/>
        </w:rPr>
        <w:t xml:space="preserve"> </w:t>
      </w:r>
      <w:r>
        <w:rPr>
          <w:sz w:val="20"/>
        </w:rPr>
        <w:t>не</w:t>
      </w:r>
      <w:r>
        <w:rPr>
          <w:spacing w:val="-5"/>
          <w:sz w:val="20"/>
        </w:rPr>
        <w:t xml:space="preserve"> </w:t>
      </w:r>
      <w:r>
        <w:rPr>
          <w:sz w:val="20"/>
        </w:rPr>
        <w:t>надавали</w:t>
      </w:r>
      <w:r>
        <w:rPr>
          <w:spacing w:val="-7"/>
          <w:sz w:val="20"/>
        </w:rPr>
        <w:t xml:space="preserve"> </w:t>
      </w:r>
      <w:r>
        <w:rPr>
          <w:sz w:val="20"/>
        </w:rPr>
        <w:t>підприємствам</w:t>
      </w:r>
      <w:r>
        <w:rPr>
          <w:spacing w:val="-4"/>
          <w:sz w:val="20"/>
        </w:rPr>
        <w:t xml:space="preserve"> </w:t>
      </w:r>
      <w:r>
        <w:rPr>
          <w:sz w:val="20"/>
        </w:rPr>
        <w:t>Групи</w:t>
      </w:r>
      <w:r>
        <w:rPr>
          <w:spacing w:val="-4"/>
          <w:sz w:val="20"/>
        </w:rPr>
        <w:t xml:space="preserve"> </w:t>
      </w:r>
      <w:r>
        <w:rPr>
          <w:sz w:val="20"/>
        </w:rPr>
        <w:t>послуги,</w:t>
      </w:r>
      <w:r>
        <w:rPr>
          <w:spacing w:val="-3"/>
          <w:sz w:val="20"/>
        </w:rPr>
        <w:t xml:space="preserve"> </w:t>
      </w:r>
      <w:r>
        <w:rPr>
          <w:sz w:val="20"/>
        </w:rPr>
        <w:t>заборонені законодавством.</w:t>
      </w:r>
    </w:p>
    <w:p w:rsidR="004A2345" w:rsidRDefault="004A2345" w:rsidP="00682351">
      <w:pPr>
        <w:spacing w:before="5" w:line="242" w:lineRule="auto"/>
        <w:ind w:left="124" w:right="480"/>
        <w:jc w:val="both"/>
        <w:rPr>
          <w:sz w:val="20"/>
        </w:rPr>
      </w:pPr>
      <w:r>
        <w:rPr>
          <w:sz w:val="20"/>
        </w:rPr>
        <w:t>Ми</w:t>
      </w:r>
      <w:r>
        <w:rPr>
          <w:spacing w:val="-5"/>
          <w:sz w:val="20"/>
        </w:rPr>
        <w:t xml:space="preserve"> </w:t>
      </w:r>
      <w:r>
        <w:rPr>
          <w:sz w:val="20"/>
        </w:rPr>
        <w:t>не</w:t>
      </w:r>
      <w:r>
        <w:rPr>
          <w:spacing w:val="-4"/>
          <w:sz w:val="20"/>
        </w:rPr>
        <w:t xml:space="preserve"> </w:t>
      </w:r>
      <w:r>
        <w:rPr>
          <w:sz w:val="20"/>
        </w:rPr>
        <w:t>надавали</w:t>
      </w:r>
      <w:r>
        <w:rPr>
          <w:spacing w:val="-7"/>
          <w:sz w:val="20"/>
        </w:rPr>
        <w:t xml:space="preserve"> </w:t>
      </w:r>
      <w:r>
        <w:rPr>
          <w:sz w:val="20"/>
        </w:rPr>
        <w:t>Компанії</w:t>
      </w:r>
      <w:r>
        <w:rPr>
          <w:spacing w:val="-4"/>
          <w:sz w:val="20"/>
        </w:rPr>
        <w:t xml:space="preserve"> </w:t>
      </w:r>
      <w:r>
        <w:rPr>
          <w:sz w:val="20"/>
        </w:rPr>
        <w:t>або</w:t>
      </w:r>
      <w:r>
        <w:rPr>
          <w:spacing w:val="-3"/>
          <w:sz w:val="20"/>
        </w:rPr>
        <w:t xml:space="preserve"> </w:t>
      </w:r>
      <w:r>
        <w:rPr>
          <w:sz w:val="20"/>
        </w:rPr>
        <w:t>контрольованим</w:t>
      </w:r>
      <w:r>
        <w:rPr>
          <w:spacing w:val="-2"/>
          <w:sz w:val="20"/>
        </w:rPr>
        <w:t xml:space="preserve"> </w:t>
      </w:r>
      <w:r>
        <w:rPr>
          <w:sz w:val="20"/>
        </w:rPr>
        <w:t>нею</w:t>
      </w:r>
      <w:r>
        <w:rPr>
          <w:spacing w:val="-4"/>
          <w:sz w:val="20"/>
        </w:rPr>
        <w:t xml:space="preserve"> </w:t>
      </w:r>
      <w:r>
        <w:rPr>
          <w:sz w:val="20"/>
        </w:rPr>
        <w:t>суб'єктам</w:t>
      </w:r>
      <w:r>
        <w:rPr>
          <w:spacing w:val="-3"/>
          <w:sz w:val="20"/>
        </w:rPr>
        <w:t xml:space="preserve"> </w:t>
      </w:r>
      <w:r>
        <w:rPr>
          <w:sz w:val="20"/>
        </w:rPr>
        <w:t>господарювання</w:t>
      </w:r>
      <w:r>
        <w:rPr>
          <w:spacing w:val="-3"/>
          <w:sz w:val="20"/>
        </w:rPr>
        <w:t xml:space="preserve"> </w:t>
      </w:r>
      <w:r>
        <w:rPr>
          <w:sz w:val="20"/>
        </w:rPr>
        <w:t>інші</w:t>
      </w:r>
      <w:r>
        <w:rPr>
          <w:spacing w:val="-3"/>
          <w:sz w:val="20"/>
        </w:rPr>
        <w:t xml:space="preserve"> </w:t>
      </w:r>
      <w:r>
        <w:rPr>
          <w:sz w:val="20"/>
        </w:rPr>
        <w:t>послуги,</w:t>
      </w:r>
      <w:r>
        <w:rPr>
          <w:spacing w:val="-3"/>
          <w:sz w:val="20"/>
        </w:rPr>
        <w:t xml:space="preserve"> </w:t>
      </w:r>
      <w:r>
        <w:rPr>
          <w:sz w:val="20"/>
        </w:rPr>
        <w:t>крім</w:t>
      </w:r>
      <w:r>
        <w:rPr>
          <w:spacing w:val="-2"/>
          <w:sz w:val="20"/>
        </w:rPr>
        <w:t xml:space="preserve"> </w:t>
      </w:r>
      <w:r>
        <w:rPr>
          <w:sz w:val="20"/>
        </w:rPr>
        <w:t>послуг</w:t>
      </w:r>
      <w:r>
        <w:rPr>
          <w:spacing w:val="-3"/>
          <w:sz w:val="20"/>
        </w:rPr>
        <w:t xml:space="preserve"> </w:t>
      </w:r>
      <w:r>
        <w:rPr>
          <w:sz w:val="20"/>
        </w:rPr>
        <w:t>з</w:t>
      </w:r>
      <w:r>
        <w:rPr>
          <w:spacing w:val="-47"/>
          <w:sz w:val="20"/>
        </w:rPr>
        <w:t xml:space="preserve"> </w:t>
      </w:r>
      <w:r>
        <w:rPr>
          <w:sz w:val="20"/>
        </w:rPr>
        <w:t>обов'язкового</w:t>
      </w:r>
      <w:r>
        <w:rPr>
          <w:spacing w:val="1"/>
          <w:sz w:val="20"/>
        </w:rPr>
        <w:t xml:space="preserve"> </w:t>
      </w:r>
      <w:r>
        <w:rPr>
          <w:sz w:val="20"/>
        </w:rPr>
        <w:t>аудиту.</w:t>
      </w:r>
    </w:p>
    <w:p w:rsidR="004A2345" w:rsidRDefault="004A2345" w:rsidP="00682351">
      <w:pPr>
        <w:spacing w:before="3"/>
        <w:ind w:left="124"/>
        <w:jc w:val="both"/>
        <w:rPr>
          <w:sz w:val="20"/>
        </w:rPr>
      </w:pPr>
      <w:r>
        <w:rPr>
          <w:sz w:val="20"/>
        </w:rPr>
        <w:t>Товариство</w:t>
      </w:r>
      <w:r>
        <w:rPr>
          <w:spacing w:val="-2"/>
          <w:sz w:val="20"/>
        </w:rPr>
        <w:t xml:space="preserve"> </w:t>
      </w:r>
      <w:r>
        <w:rPr>
          <w:sz w:val="20"/>
        </w:rPr>
        <w:t>з</w:t>
      </w:r>
      <w:r>
        <w:rPr>
          <w:spacing w:val="-1"/>
          <w:sz w:val="20"/>
        </w:rPr>
        <w:t xml:space="preserve"> </w:t>
      </w:r>
      <w:r>
        <w:rPr>
          <w:sz w:val="20"/>
        </w:rPr>
        <w:t>обмеженою</w:t>
      </w:r>
      <w:r>
        <w:rPr>
          <w:spacing w:val="-2"/>
          <w:sz w:val="20"/>
        </w:rPr>
        <w:t xml:space="preserve"> </w:t>
      </w:r>
      <w:r>
        <w:rPr>
          <w:sz w:val="20"/>
        </w:rPr>
        <w:t>відповідальністю</w:t>
      </w:r>
      <w:r>
        <w:rPr>
          <w:spacing w:val="-6"/>
          <w:sz w:val="20"/>
        </w:rPr>
        <w:t xml:space="preserve"> </w:t>
      </w:r>
      <w:r>
        <w:rPr>
          <w:sz w:val="20"/>
        </w:rPr>
        <w:t>«Кроу</w:t>
      </w:r>
      <w:r>
        <w:rPr>
          <w:spacing w:val="-4"/>
          <w:sz w:val="20"/>
        </w:rPr>
        <w:t xml:space="preserve"> </w:t>
      </w:r>
      <w:r>
        <w:rPr>
          <w:sz w:val="20"/>
        </w:rPr>
        <w:t>Ерфольг</w:t>
      </w:r>
      <w:r>
        <w:rPr>
          <w:spacing w:val="1"/>
          <w:sz w:val="20"/>
        </w:rPr>
        <w:t xml:space="preserve"> </w:t>
      </w:r>
      <w:r>
        <w:rPr>
          <w:sz w:val="20"/>
        </w:rPr>
        <w:t>Україна»</w:t>
      </w:r>
      <w:r>
        <w:rPr>
          <w:spacing w:val="-9"/>
          <w:sz w:val="20"/>
        </w:rPr>
        <w:t xml:space="preserve"> </w:t>
      </w:r>
      <w:r>
        <w:rPr>
          <w:sz w:val="20"/>
        </w:rPr>
        <w:t>його власники,</w:t>
      </w:r>
      <w:r>
        <w:rPr>
          <w:spacing w:val="-3"/>
          <w:sz w:val="20"/>
        </w:rPr>
        <w:t xml:space="preserve"> </w:t>
      </w:r>
      <w:r>
        <w:rPr>
          <w:sz w:val="20"/>
        </w:rPr>
        <w:t>посадові</w:t>
      </w:r>
      <w:r>
        <w:rPr>
          <w:spacing w:val="-3"/>
          <w:sz w:val="20"/>
        </w:rPr>
        <w:t xml:space="preserve"> </w:t>
      </w:r>
      <w:r>
        <w:rPr>
          <w:sz w:val="20"/>
        </w:rPr>
        <w:t>особи ключовий</w:t>
      </w:r>
    </w:p>
    <w:p w:rsidR="004A2345" w:rsidRDefault="004A2345" w:rsidP="00682351">
      <w:pPr>
        <w:spacing w:before="67" w:line="244" w:lineRule="auto"/>
        <w:ind w:left="124"/>
        <w:jc w:val="both"/>
        <w:rPr>
          <w:sz w:val="20"/>
        </w:rPr>
      </w:pPr>
      <w:r>
        <w:rPr>
          <w:sz w:val="20"/>
        </w:rPr>
        <w:t>партнер з аудиту та інші працівники є незалежними від Компанії, не брали участі у підготовці та прийнятті</w:t>
      </w:r>
      <w:r>
        <w:rPr>
          <w:spacing w:val="1"/>
          <w:sz w:val="20"/>
        </w:rPr>
        <w:t xml:space="preserve"> </w:t>
      </w:r>
      <w:r>
        <w:rPr>
          <w:sz w:val="20"/>
        </w:rPr>
        <w:t>управлінських</w:t>
      </w:r>
      <w:r>
        <w:rPr>
          <w:spacing w:val="-7"/>
          <w:sz w:val="20"/>
        </w:rPr>
        <w:t xml:space="preserve"> </w:t>
      </w:r>
      <w:r>
        <w:rPr>
          <w:sz w:val="20"/>
        </w:rPr>
        <w:t>рішень</w:t>
      </w:r>
      <w:r>
        <w:rPr>
          <w:spacing w:val="-3"/>
          <w:sz w:val="20"/>
        </w:rPr>
        <w:t xml:space="preserve"> </w:t>
      </w:r>
      <w:r>
        <w:rPr>
          <w:sz w:val="20"/>
        </w:rPr>
        <w:t>Компанії</w:t>
      </w:r>
      <w:r>
        <w:rPr>
          <w:spacing w:val="-5"/>
          <w:sz w:val="20"/>
        </w:rPr>
        <w:t xml:space="preserve"> </w:t>
      </w:r>
      <w:r>
        <w:rPr>
          <w:sz w:val="20"/>
        </w:rPr>
        <w:t>в</w:t>
      </w:r>
      <w:r>
        <w:rPr>
          <w:spacing w:val="-4"/>
          <w:sz w:val="20"/>
        </w:rPr>
        <w:t xml:space="preserve"> </w:t>
      </w:r>
      <w:r>
        <w:rPr>
          <w:sz w:val="20"/>
        </w:rPr>
        <w:t>період,</w:t>
      </w:r>
      <w:r>
        <w:rPr>
          <w:spacing w:val="-3"/>
          <w:sz w:val="20"/>
        </w:rPr>
        <w:t xml:space="preserve"> </w:t>
      </w:r>
      <w:r>
        <w:rPr>
          <w:sz w:val="20"/>
        </w:rPr>
        <w:t>охоплений</w:t>
      </w:r>
      <w:r>
        <w:rPr>
          <w:spacing w:val="-5"/>
          <w:sz w:val="20"/>
        </w:rPr>
        <w:t xml:space="preserve"> </w:t>
      </w:r>
      <w:r>
        <w:rPr>
          <w:sz w:val="20"/>
        </w:rPr>
        <w:t>перевіреною</w:t>
      </w:r>
      <w:r>
        <w:rPr>
          <w:spacing w:val="1"/>
          <w:sz w:val="20"/>
        </w:rPr>
        <w:t xml:space="preserve"> </w:t>
      </w:r>
      <w:r>
        <w:rPr>
          <w:sz w:val="20"/>
        </w:rPr>
        <w:t>фінансовою</w:t>
      </w:r>
      <w:r>
        <w:rPr>
          <w:spacing w:val="-3"/>
          <w:sz w:val="20"/>
        </w:rPr>
        <w:t xml:space="preserve"> </w:t>
      </w:r>
      <w:r>
        <w:rPr>
          <w:sz w:val="20"/>
        </w:rPr>
        <w:t>звітністю,</w:t>
      </w:r>
      <w:r>
        <w:rPr>
          <w:spacing w:val="-3"/>
          <w:sz w:val="20"/>
        </w:rPr>
        <w:t xml:space="preserve"> </w:t>
      </w:r>
      <w:r>
        <w:rPr>
          <w:sz w:val="20"/>
        </w:rPr>
        <w:t>та</w:t>
      </w:r>
      <w:r>
        <w:rPr>
          <w:spacing w:val="-2"/>
          <w:sz w:val="20"/>
        </w:rPr>
        <w:t xml:space="preserve"> </w:t>
      </w:r>
      <w:r>
        <w:rPr>
          <w:sz w:val="20"/>
        </w:rPr>
        <w:t>в</w:t>
      </w:r>
      <w:r>
        <w:rPr>
          <w:spacing w:val="-4"/>
          <w:sz w:val="20"/>
        </w:rPr>
        <w:t xml:space="preserve"> </w:t>
      </w:r>
      <w:r>
        <w:rPr>
          <w:sz w:val="20"/>
        </w:rPr>
        <w:t>період надання</w:t>
      </w:r>
      <w:r>
        <w:rPr>
          <w:spacing w:val="-7"/>
          <w:sz w:val="20"/>
        </w:rPr>
        <w:t xml:space="preserve"> </w:t>
      </w:r>
      <w:r>
        <w:rPr>
          <w:sz w:val="20"/>
        </w:rPr>
        <w:t>послуг</w:t>
      </w:r>
      <w:r>
        <w:rPr>
          <w:spacing w:val="-3"/>
          <w:sz w:val="20"/>
        </w:rPr>
        <w:t xml:space="preserve"> </w:t>
      </w:r>
      <w:r>
        <w:rPr>
          <w:sz w:val="20"/>
        </w:rPr>
        <w:t>з</w:t>
      </w:r>
      <w:r>
        <w:rPr>
          <w:spacing w:val="-47"/>
          <w:sz w:val="20"/>
        </w:rPr>
        <w:t xml:space="preserve"> </w:t>
      </w:r>
      <w:r>
        <w:rPr>
          <w:sz w:val="20"/>
        </w:rPr>
        <w:t>аудиту</w:t>
      </w:r>
      <w:r>
        <w:rPr>
          <w:spacing w:val="-5"/>
          <w:sz w:val="20"/>
        </w:rPr>
        <w:t xml:space="preserve"> </w:t>
      </w:r>
      <w:r>
        <w:rPr>
          <w:sz w:val="20"/>
        </w:rPr>
        <w:t>такої фінансової</w:t>
      </w:r>
      <w:r>
        <w:rPr>
          <w:spacing w:val="1"/>
          <w:sz w:val="20"/>
        </w:rPr>
        <w:t xml:space="preserve"> </w:t>
      </w:r>
      <w:r>
        <w:rPr>
          <w:sz w:val="20"/>
        </w:rPr>
        <w:t>звітності.</w:t>
      </w:r>
    </w:p>
    <w:p w:rsidR="004A2345" w:rsidRDefault="004A2345" w:rsidP="00682351">
      <w:pPr>
        <w:pStyle w:val="BodyText"/>
        <w:spacing w:before="5"/>
        <w:ind w:left="0"/>
        <w:jc w:val="both"/>
        <w:rPr>
          <w:sz w:val="20"/>
        </w:rPr>
      </w:pPr>
    </w:p>
    <w:p w:rsidR="004A2345" w:rsidRDefault="004A2345" w:rsidP="00682351">
      <w:pPr>
        <w:spacing w:line="244" w:lineRule="auto"/>
        <w:ind w:left="124"/>
        <w:jc w:val="both"/>
        <w:rPr>
          <w:sz w:val="20"/>
        </w:rPr>
      </w:pPr>
      <w:r>
        <w:rPr>
          <w:sz w:val="20"/>
        </w:rPr>
        <w:t>Ключовим</w:t>
      </w:r>
      <w:r>
        <w:rPr>
          <w:spacing w:val="-2"/>
          <w:sz w:val="20"/>
        </w:rPr>
        <w:t xml:space="preserve"> </w:t>
      </w:r>
      <w:r>
        <w:rPr>
          <w:sz w:val="20"/>
        </w:rPr>
        <w:t>партнером</w:t>
      </w:r>
      <w:r>
        <w:rPr>
          <w:spacing w:val="-1"/>
          <w:sz w:val="20"/>
        </w:rPr>
        <w:t xml:space="preserve"> </w:t>
      </w:r>
      <w:r>
        <w:rPr>
          <w:sz w:val="20"/>
        </w:rPr>
        <w:t>з</w:t>
      </w:r>
      <w:r>
        <w:rPr>
          <w:spacing w:val="-3"/>
          <w:sz w:val="20"/>
        </w:rPr>
        <w:t xml:space="preserve"> </w:t>
      </w:r>
      <w:r>
        <w:rPr>
          <w:sz w:val="20"/>
        </w:rPr>
        <w:t>аудиту,</w:t>
      </w:r>
      <w:r>
        <w:rPr>
          <w:spacing w:val="-3"/>
          <w:sz w:val="20"/>
        </w:rPr>
        <w:t xml:space="preserve"> </w:t>
      </w:r>
      <w:r>
        <w:rPr>
          <w:sz w:val="20"/>
        </w:rPr>
        <w:t>результатом якого</w:t>
      </w:r>
      <w:r>
        <w:rPr>
          <w:spacing w:val="-2"/>
          <w:sz w:val="20"/>
        </w:rPr>
        <w:t xml:space="preserve"> </w:t>
      </w:r>
      <w:r>
        <w:rPr>
          <w:sz w:val="20"/>
        </w:rPr>
        <w:t>є</w:t>
      </w:r>
      <w:r>
        <w:rPr>
          <w:spacing w:val="-1"/>
          <w:sz w:val="20"/>
        </w:rPr>
        <w:t xml:space="preserve"> </w:t>
      </w:r>
      <w:r>
        <w:rPr>
          <w:sz w:val="20"/>
        </w:rPr>
        <w:t>цей</w:t>
      </w:r>
      <w:r>
        <w:rPr>
          <w:spacing w:val="-5"/>
          <w:sz w:val="20"/>
        </w:rPr>
        <w:t xml:space="preserve"> </w:t>
      </w:r>
      <w:r>
        <w:rPr>
          <w:sz w:val="20"/>
        </w:rPr>
        <w:t>звіт</w:t>
      </w:r>
      <w:r>
        <w:rPr>
          <w:spacing w:val="-2"/>
          <w:sz w:val="20"/>
        </w:rPr>
        <w:t xml:space="preserve"> </w:t>
      </w:r>
      <w:r>
        <w:rPr>
          <w:sz w:val="20"/>
        </w:rPr>
        <w:t>незалежного</w:t>
      </w:r>
      <w:r>
        <w:rPr>
          <w:spacing w:val="-1"/>
          <w:sz w:val="20"/>
        </w:rPr>
        <w:t xml:space="preserve"> </w:t>
      </w:r>
      <w:r>
        <w:rPr>
          <w:sz w:val="20"/>
        </w:rPr>
        <w:t>аудитора,</w:t>
      </w:r>
      <w:r>
        <w:rPr>
          <w:spacing w:val="-3"/>
          <w:sz w:val="20"/>
        </w:rPr>
        <w:t xml:space="preserve"> </w:t>
      </w:r>
      <w:r>
        <w:rPr>
          <w:sz w:val="20"/>
        </w:rPr>
        <w:t>є</w:t>
      </w:r>
      <w:r>
        <w:rPr>
          <w:spacing w:val="-2"/>
          <w:sz w:val="20"/>
        </w:rPr>
        <w:t xml:space="preserve"> </w:t>
      </w:r>
      <w:r>
        <w:rPr>
          <w:sz w:val="20"/>
        </w:rPr>
        <w:t>Лисач</w:t>
      </w:r>
      <w:r>
        <w:rPr>
          <w:spacing w:val="-4"/>
          <w:sz w:val="20"/>
        </w:rPr>
        <w:t xml:space="preserve"> </w:t>
      </w:r>
      <w:r>
        <w:rPr>
          <w:sz w:val="20"/>
        </w:rPr>
        <w:t>Ольга</w:t>
      </w:r>
      <w:r>
        <w:rPr>
          <w:spacing w:val="-3"/>
          <w:sz w:val="20"/>
        </w:rPr>
        <w:t xml:space="preserve"> </w:t>
      </w:r>
      <w:r>
        <w:rPr>
          <w:sz w:val="20"/>
        </w:rPr>
        <w:t>Вікторівна</w:t>
      </w:r>
      <w:r>
        <w:rPr>
          <w:spacing w:val="-6"/>
          <w:sz w:val="20"/>
        </w:rPr>
        <w:t xml:space="preserve"> </w:t>
      </w:r>
      <w:r>
        <w:rPr>
          <w:sz w:val="20"/>
        </w:rPr>
        <w:t>(номер</w:t>
      </w:r>
      <w:r>
        <w:rPr>
          <w:spacing w:val="-47"/>
          <w:sz w:val="20"/>
        </w:rPr>
        <w:t xml:space="preserve"> </w:t>
      </w:r>
      <w:r>
        <w:rPr>
          <w:sz w:val="20"/>
        </w:rPr>
        <w:t>реєстрації</w:t>
      </w:r>
      <w:r>
        <w:rPr>
          <w:spacing w:val="2"/>
          <w:sz w:val="20"/>
        </w:rPr>
        <w:t xml:space="preserve"> </w:t>
      </w:r>
      <w:r>
        <w:rPr>
          <w:sz w:val="20"/>
        </w:rPr>
        <w:t>в</w:t>
      </w:r>
      <w:r>
        <w:rPr>
          <w:spacing w:val="2"/>
          <w:sz w:val="20"/>
        </w:rPr>
        <w:t xml:space="preserve"> </w:t>
      </w:r>
      <w:r>
        <w:rPr>
          <w:sz w:val="20"/>
        </w:rPr>
        <w:t>реєстрі</w:t>
      </w:r>
      <w:r>
        <w:rPr>
          <w:spacing w:val="6"/>
          <w:sz w:val="20"/>
        </w:rPr>
        <w:t xml:space="preserve"> </w:t>
      </w:r>
      <w:r>
        <w:rPr>
          <w:sz w:val="20"/>
        </w:rPr>
        <w:t>аудиторів 102414).</w:t>
      </w:r>
    </w:p>
    <w:p w:rsidR="004A2345" w:rsidRDefault="004A2345" w:rsidP="00682351">
      <w:pPr>
        <w:spacing w:before="45" w:line="470" w:lineRule="exact"/>
        <w:ind w:left="124" w:right="6904"/>
        <w:jc w:val="both"/>
        <w:rPr>
          <w:sz w:val="20"/>
        </w:rPr>
      </w:pPr>
      <w:r>
        <w:rPr>
          <w:sz w:val="20"/>
        </w:rPr>
        <w:t>Від імені ТОВ «Кроу Ерфольг Україна»</w:t>
      </w:r>
      <w:r>
        <w:rPr>
          <w:spacing w:val="-47"/>
          <w:sz w:val="20"/>
        </w:rPr>
        <w:t xml:space="preserve"> </w:t>
      </w:r>
      <w:r>
        <w:rPr>
          <w:sz w:val="20"/>
        </w:rPr>
        <w:t>Керівник</w:t>
      </w:r>
      <w:r>
        <w:rPr>
          <w:spacing w:val="-10"/>
          <w:sz w:val="20"/>
        </w:rPr>
        <w:t xml:space="preserve"> </w:t>
      </w:r>
      <w:r>
        <w:rPr>
          <w:sz w:val="20"/>
        </w:rPr>
        <w:t>з</w:t>
      </w:r>
      <w:r>
        <w:rPr>
          <w:spacing w:val="-3"/>
          <w:sz w:val="20"/>
        </w:rPr>
        <w:t xml:space="preserve"> </w:t>
      </w:r>
      <w:r>
        <w:rPr>
          <w:sz w:val="20"/>
        </w:rPr>
        <w:t>аудиту</w:t>
      </w:r>
      <w:r>
        <w:rPr>
          <w:spacing w:val="38"/>
          <w:sz w:val="20"/>
        </w:rPr>
        <w:t xml:space="preserve"> </w:t>
      </w:r>
      <w:r>
        <w:rPr>
          <w:sz w:val="20"/>
        </w:rPr>
        <w:t>Воробієнко</w:t>
      </w:r>
      <w:r>
        <w:rPr>
          <w:spacing w:val="-4"/>
          <w:sz w:val="20"/>
        </w:rPr>
        <w:t xml:space="preserve"> </w:t>
      </w:r>
      <w:r>
        <w:rPr>
          <w:sz w:val="20"/>
        </w:rPr>
        <w:t>А.Є.</w:t>
      </w:r>
    </w:p>
    <w:p w:rsidR="004A2345" w:rsidRDefault="004A2345" w:rsidP="00682351">
      <w:pPr>
        <w:spacing w:line="182" w:lineRule="exact"/>
        <w:ind w:left="124"/>
        <w:jc w:val="both"/>
        <w:rPr>
          <w:sz w:val="20"/>
        </w:rPr>
      </w:pPr>
      <w:r>
        <w:rPr>
          <w:sz w:val="20"/>
        </w:rPr>
        <w:t>Номер</w:t>
      </w:r>
      <w:r>
        <w:rPr>
          <w:spacing w:val="-1"/>
          <w:sz w:val="20"/>
        </w:rPr>
        <w:t xml:space="preserve"> </w:t>
      </w:r>
      <w:r>
        <w:rPr>
          <w:sz w:val="20"/>
        </w:rPr>
        <w:t>реєстрації</w:t>
      </w:r>
      <w:r>
        <w:rPr>
          <w:spacing w:val="-2"/>
          <w:sz w:val="20"/>
        </w:rPr>
        <w:t xml:space="preserve"> </w:t>
      </w:r>
      <w:r>
        <w:rPr>
          <w:sz w:val="20"/>
        </w:rPr>
        <w:t>у</w:t>
      </w:r>
      <w:r>
        <w:rPr>
          <w:spacing w:val="-6"/>
          <w:sz w:val="20"/>
        </w:rPr>
        <w:t xml:space="preserve"> </w:t>
      </w:r>
      <w:r>
        <w:rPr>
          <w:sz w:val="20"/>
        </w:rPr>
        <w:t>Реєстрі</w:t>
      </w:r>
      <w:r>
        <w:rPr>
          <w:spacing w:val="-5"/>
          <w:sz w:val="20"/>
        </w:rPr>
        <w:t xml:space="preserve"> </w:t>
      </w:r>
      <w:r>
        <w:rPr>
          <w:sz w:val="20"/>
        </w:rPr>
        <w:t>аудиторів</w:t>
      </w:r>
      <w:r>
        <w:rPr>
          <w:spacing w:val="-3"/>
          <w:sz w:val="20"/>
        </w:rPr>
        <w:t xml:space="preserve"> </w:t>
      </w:r>
      <w:r>
        <w:rPr>
          <w:sz w:val="20"/>
        </w:rPr>
        <w:t>та</w:t>
      </w:r>
      <w:r>
        <w:rPr>
          <w:spacing w:val="-4"/>
          <w:sz w:val="20"/>
        </w:rPr>
        <w:t xml:space="preserve"> </w:t>
      </w:r>
      <w:r>
        <w:rPr>
          <w:sz w:val="20"/>
        </w:rPr>
        <w:t>суб’єктів</w:t>
      </w:r>
      <w:r>
        <w:rPr>
          <w:spacing w:val="-4"/>
          <w:sz w:val="20"/>
        </w:rPr>
        <w:t xml:space="preserve"> </w:t>
      </w:r>
      <w:r>
        <w:rPr>
          <w:sz w:val="20"/>
        </w:rPr>
        <w:t>аудиторської</w:t>
      </w:r>
      <w:r>
        <w:rPr>
          <w:spacing w:val="-1"/>
          <w:sz w:val="20"/>
        </w:rPr>
        <w:t xml:space="preserve"> </w:t>
      </w:r>
      <w:r>
        <w:rPr>
          <w:sz w:val="20"/>
        </w:rPr>
        <w:t>діяльності:</w:t>
      </w:r>
      <w:r>
        <w:rPr>
          <w:spacing w:val="-5"/>
          <w:sz w:val="20"/>
        </w:rPr>
        <w:t xml:space="preserve"> </w:t>
      </w:r>
      <w:r>
        <w:rPr>
          <w:sz w:val="20"/>
        </w:rPr>
        <w:t>100265</w:t>
      </w:r>
    </w:p>
    <w:p w:rsidR="004A2345" w:rsidRDefault="004A2345" w:rsidP="00682351">
      <w:pPr>
        <w:pStyle w:val="BodyText"/>
        <w:spacing w:before="10"/>
        <w:ind w:left="0"/>
        <w:jc w:val="both"/>
        <w:rPr>
          <w:sz w:val="20"/>
        </w:rPr>
      </w:pPr>
    </w:p>
    <w:p w:rsidR="004A2345" w:rsidRDefault="004A2345" w:rsidP="00682351">
      <w:pPr>
        <w:ind w:left="124"/>
        <w:jc w:val="both"/>
        <w:rPr>
          <w:sz w:val="20"/>
        </w:rPr>
      </w:pPr>
      <w:r>
        <w:rPr>
          <w:spacing w:val="-2"/>
          <w:sz w:val="20"/>
        </w:rPr>
        <w:t>Ключовий</w:t>
      </w:r>
      <w:r>
        <w:rPr>
          <w:spacing w:val="-11"/>
          <w:sz w:val="20"/>
        </w:rPr>
        <w:t xml:space="preserve"> </w:t>
      </w:r>
      <w:r>
        <w:rPr>
          <w:spacing w:val="-1"/>
          <w:sz w:val="20"/>
        </w:rPr>
        <w:t>партнер</w:t>
      </w:r>
      <w:r>
        <w:rPr>
          <w:spacing w:val="-5"/>
          <w:sz w:val="20"/>
        </w:rPr>
        <w:t xml:space="preserve"> </w:t>
      </w:r>
      <w:r>
        <w:rPr>
          <w:spacing w:val="-1"/>
          <w:sz w:val="20"/>
        </w:rPr>
        <w:t>з</w:t>
      </w:r>
      <w:r>
        <w:rPr>
          <w:spacing w:val="-7"/>
          <w:sz w:val="20"/>
        </w:rPr>
        <w:t xml:space="preserve"> </w:t>
      </w:r>
      <w:r>
        <w:rPr>
          <w:spacing w:val="-1"/>
          <w:sz w:val="20"/>
        </w:rPr>
        <w:t>аудитуЛисач</w:t>
      </w:r>
      <w:r>
        <w:rPr>
          <w:spacing w:val="-8"/>
          <w:sz w:val="20"/>
        </w:rPr>
        <w:t xml:space="preserve"> </w:t>
      </w:r>
      <w:r>
        <w:rPr>
          <w:spacing w:val="-1"/>
          <w:sz w:val="20"/>
        </w:rPr>
        <w:t>О.В.</w:t>
      </w:r>
    </w:p>
    <w:p w:rsidR="004A2345" w:rsidRDefault="004A2345" w:rsidP="00682351">
      <w:pPr>
        <w:spacing w:before="5"/>
        <w:ind w:left="124"/>
        <w:jc w:val="both"/>
        <w:rPr>
          <w:sz w:val="20"/>
        </w:rPr>
      </w:pPr>
      <w:r>
        <w:rPr>
          <w:sz w:val="20"/>
        </w:rPr>
        <w:t>Номер</w:t>
      </w:r>
      <w:r>
        <w:rPr>
          <w:spacing w:val="-1"/>
          <w:sz w:val="20"/>
        </w:rPr>
        <w:t xml:space="preserve"> </w:t>
      </w:r>
      <w:r>
        <w:rPr>
          <w:sz w:val="20"/>
        </w:rPr>
        <w:t>реєстрації</w:t>
      </w:r>
      <w:r>
        <w:rPr>
          <w:spacing w:val="-2"/>
          <w:sz w:val="20"/>
        </w:rPr>
        <w:t xml:space="preserve"> </w:t>
      </w:r>
      <w:r>
        <w:rPr>
          <w:sz w:val="20"/>
        </w:rPr>
        <w:t>у</w:t>
      </w:r>
      <w:r>
        <w:rPr>
          <w:spacing w:val="-6"/>
          <w:sz w:val="20"/>
        </w:rPr>
        <w:t xml:space="preserve"> </w:t>
      </w:r>
      <w:r>
        <w:rPr>
          <w:sz w:val="20"/>
        </w:rPr>
        <w:t>Реєстрі</w:t>
      </w:r>
      <w:r>
        <w:rPr>
          <w:spacing w:val="-5"/>
          <w:sz w:val="20"/>
        </w:rPr>
        <w:t xml:space="preserve"> </w:t>
      </w:r>
      <w:r>
        <w:rPr>
          <w:sz w:val="20"/>
        </w:rPr>
        <w:t>аудиторів</w:t>
      </w:r>
      <w:r>
        <w:rPr>
          <w:spacing w:val="-3"/>
          <w:sz w:val="20"/>
        </w:rPr>
        <w:t xml:space="preserve"> </w:t>
      </w:r>
      <w:r>
        <w:rPr>
          <w:sz w:val="20"/>
        </w:rPr>
        <w:t>та</w:t>
      </w:r>
      <w:r>
        <w:rPr>
          <w:spacing w:val="-4"/>
          <w:sz w:val="20"/>
        </w:rPr>
        <w:t xml:space="preserve"> </w:t>
      </w:r>
      <w:r>
        <w:rPr>
          <w:sz w:val="20"/>
        </w:rPr>
        <w:t>суб’єктів</w:t>
      </w:r>
      <w:r>
        <w:rPr>
          <w:spacing w:val="-4"/>
          <w:sz w:val="20"/>
        </w:rPr>
        <w:t xml:space="preserve"> </w:t>
      </w:r>
      <w:r>
        <w:rPr>
          <w:sz w:val="20"/>
        </w:rPr>
        <w:t>аудиторської</w:t>
      </w:r>
      <w:r>
        <w:rPr>
          <w:spacing w:val="-1"/>
          <w:sz w:val="20"/>
        </w:rPr>
        <w:t xml:space="preserve"> </w:t>
      </w:r>
      <w:r>
        <w:rPr>
          <w:sz w:val="20"/>
        </w:rPr>
        <w:t>діяльності:</w:t>
      </w:r>
      <w:r>
        <w:rPr>
          <w:spacing w:val="-5"/>
          <w:sz w:val="20"/>
        </w:rPr>
        <w:t xml:space="preserve"> </w:t>
      </w:r>
      <w:r>
        <w:rPr>
          <w:sz w:val="20"/>
        </w:rPr>
        <w:t>102414</w:t>
      </w:r>
    </w:p>
    <w:p w:rsidR="004A2345" w:rsidRDefault="004A2345" w:rsidP="00682351">
      <w:pPr>
        <w:pStyle w:val="BodyText"/>
        <w:spacing w:before="8"/>
        <w:ind w:left="0"/>
        <w:jc w:val="both"/>
        <w:rPr>
          <w:sz w:val="20"/>
        </w:rPr>
      </w:pPr>
    </w:p>
    <w:p w:rsidR="004A2345" w:rsidRDefault="004A2345" w:rsidP="00682351">
      <w:pPr>
        <w:spacing w:before="1"/>
        <w:ind w:left="124"/>
        <w:jc w:val="both"/>
        <w:rPr>
          <w:sz w:val="20"/>
        </w:rPr>
      </w:pPr>
      <w:r>
        <w:rPr>
          <w:sz w:val="20"/>
        </w:rPr>
        <w:t>м.</w:t>
      </w:r>
      <w:r>
        <w:rPr>
          <w:spacing w:val="-2"/>
          <w:sz w:val="20"/>
        </w:rPr>
        <w:t xml:space="preserve"> </w:t>
      </w:r>
      <w:r>
        <w:rPr>
          <w:sz w:val="20"/>
        </w:rPr>
        <w:t>Київ,</w:t>
      </w:r>
      <w:r>
        <w:rPr>
          <w:spacing w:val="-3"/>
          <w:sz w:val="20"/>
        </w:rPr>
        <w:t xml:space="preserve"> </w:t>
      </w:r>
      <w:r>
        <w:rPr>
          <w:sz w:val="20"/>
        </w:rPr>
        <w:t>11</w:t>
      </w:r>
      <w:r>
        <w:rPr>
          <w:spacing w:val="2"/>
          <w:sz w:val="20"/>
        </w:rPr>
        <w:t xml:space="preserve"> </w:t>
      </w:r>
      <w:r>
        <w:rPr>
          <w:sz w:val="20"/>
        </w:rPr>
        <w:t>листопада</w:t>
      </w:r>
      <w:r>
        <w:rPr>
          <w:spacing w:val="-2"/>
          <w:sz w:val="20"/>
        </w:rPr>
        <w:t xml:space="preserve"> </w:t>
      </w:r>
      <w:r>
        <w:rPr>
          <w:sz w:val="20"/>
        </w:rPr>
        <w:t>2022</w:t>
      </w:r>
      <w:r>
        <w:rPr>
          <w:spacing w:val="2"/>
          <w:sz w:val="20"/>
        </w:rPr>
        <w:t xml:space="preserve"> </w:t>
      </w:r>
      <w:r>
        <w:rPr>
          <w:sz w:val="20"/>
        </w:rPr>
        <w:t>року</w:t>
      </w:r>
    </w:p>
    <w:p w:rsidR="004A2345" w:rsidRDefault="004A2345">
      <w:pPr>
        <w:rPr>
          <w:sz w:val="20"/>
        </w:rPr>
        <w:sectPr w:rsidR="004A2345">
          <w:pgSz w:w="11900" w:h="16840"/>
          <w:pgMar w:top="520" w:right="420" w:bottom="580" w:left="1020" w:header="0" w:footer="382" w:gutter="0"/>
          <w:cols w:space="720"/>
        </w:sectPr>
      </w:pPr>
    </w:p>
    <w:p w:rsidR="004A2345" w:rsidRDefault="004A2345">
      <w:pPr>
        <w:pStyle w:val="21"/>
        <w:numPr>
          <w:ilvl w:val="0"/>
          <w:numId w:val="2"/>
        </w:numPr>
        <w:tabs>
          <w:tab w:val="left" w:pos="3516"/>
        </w:tabs>
        <w:ind w:left="3516" w:hanging="560"/>
      </w:pPr>
      <w:bookmarkStart w:id="422" w:name="ХVІ._Твердження_щодо_проміжної_інформаці"/>
      <w:bookmarkEnd w:id="422"/>
      <w:r>
        <w:rPr>
          <w:w w:val="95"/>
        </w:rPr>
        <w:t>Твердження</w:t>
      </w:r>
      <w:r>
        <w:rPr>
          <w:spacing w:val="60"/>
        </w:rPr>
        <w:t xml:space="preserve"> </w:t>
      </w:r>
      <w:r>
        <w:rPr>
          <w:w w:val="95"/>
        </w:rPr>
        <w:t>щодо</w:t>
      </w:r>
      <w:r>
        <w:rPr>
          <w:spacing w:val="60"/>
        </w:rPr>
        <w:t xml:space="preserve"> </w:t>
      </w:r>
      <w:r>
        <w:rPr>
          <w:w w:val="95"/>
        </w:rPr>
        <w:t>річної</w:t>
      </w:r>
      <w:r>
        <w:rPr>
          <w:spacing w:val="62"/>
        </w:rPr>
        <w:t xml:space="preserve"> </w:t>
      </w:r>
      <w:r>
        <w:rPr>
          <w:w w:val="95"/>
        </w:rPr>
        <w:t>інформації</w:t>
      </w:r>
    </w:p>
    <w:p w:rsidR="004A2345" w:rsidRDefault="004A2345">
      <w:pPr>
        <w:pStyle w:val="BodyText"/>
        <w:spacing w:before="6"/>
        <w:ind w:left="0"/>
        <w:rPr>
          <w:b/>
          <w:sz w:val="21"/>
        </w:rPr>
      </w:pPr>
    </w:p>
    <w:p w:rsidR="004A2345" w:rsidRDefault="004A2345">
      <w:pPr>
        <w:pStyle w:val="BodyText"/>
        <w:spacing w:line="247" w:lineRule="auto"/>
        <w:ind w:right="199"/>
      </w:pPr>
      <w:r>
        <w:t>Керiвництво</w:t>
      </w:r>
      <w:r>
        <w:rPr>
          <w:spacing w:val="2"/>
        </w:rPr>
        <w:t xml:space="preserve"> </w:t>
      </w:r>
      <w:r>
        <w:t>АТ вiд</w:t>
      </w:r>
      <w:r>
        <w:rPr>
          <w:spacing w:val="-1"/>
        </w:rPr>
        <w:t xml:space="preserve"> </w:t>
      </w:r>
      <w:r>
        <w:t>iменi</w:t>
      </w:r>
      <w:r>
        <w:rPr>
          <w:spacing w:val="-1"/>
        </w:rPr>
        <w:t xml:space="preserve"> </w:t>
      </w:r>
      <w:r>
        <w:t>осiб,</w:t>
      </w:r>
      <w:r>
        <w:rPr>
          <w:spacing w:val="-1"/>
        </w:rPr>
        <w:t xml:space="preserve"> </w:t>
      </w:r>
      <w:r>
        <w:t>які здійснюють</w:t>
      </w:r>
      <w:r>
        <w:rPr>
          <w:spacing w:val="5"/>
        </w:rPr>
        <w:t xml:space="preserve"> </w:t>
      </w:r>
      <w:r>
        <w:t>управлінські</w:t>
      </w:r>
      <w:r>
        <w:rPr>
          <w:spacing w:val="2"/>
        </w:rPr>
        <w:t xml:space="preserve"> </w:t>
      </w:r>
      <w:r>
        <w:t>функції</w:t>
      </w:r>
      <w:r>
        <w:rPr>
          <w:spacing w:val="3"/>
        </w:rPr>
        <w:t xml:space="preserve"> </w:t>
      </w:r>
      <w:r>
        <w:t>та</w:t>
      </w:r>
      <w:r>
        <w:rPr>
          <w:spacing w:val="-2"/>
        </w:rPr>
        <w:t xml:space="preserve"> </w:t>
      </w:r>
      <w:r>
        <w:t>підписують</w:t>
      </w:r>
      <w:r>
        <w:rPr>
          <w:spacing w:val="4"/>
        </w:rPr>
        <w:t xml:space="preserve"> </w:t>
      </w:r>
      <w:r>
        <w:t>річну</w:t>
      </w:r>
      <w:r>
        <w:rPr>
          <w:spacing w:val="1"/>
        </w:rPr>
        <w:t xml:space="preserve"> </w:t>
      </w:r>
      <w:r>
        <w:t>інформацію</w:t>
      </w:r>
      <w:r>
        <w:rPr>
          <w:spacing w:val="5"/>
        </w:rPr>
        <w:t xml:space="preserve"> </w:t>
      </w:r>
      <w:r>
        <w:t>емітента, заявляє,</w:t>
      </w:r>
      <w:r>
        <w:rPr>
          <w:spacing w:val="1"/>
        </w:rPr>
        <w:t xml:space="preserve"> </w:t>
      </w:r>
      <w:r>
        <w:t>що наскiльки</w:t>
      </w:r>
      <w:r>
        <w:rPr>
          <w:spacing w:val="3"/>
        </w:rPr>
        <w:t xml:space="preserve"> </w:t>
      </w:r>
      <w:r>
        <w:t>це</w:t>
      </w:r>
      <w:r>
        <w:rPr>
          <w:spacing w:val="1"/>
        </w:rPr>
        <w:t xml:space="preserve"> </w:t>
      </w:r>
      <w:r>
        <w:t>вiдомо</w:t>
      </w:r>
      <w:r>
        <w:rPr>
          <w:spacing w:val="1"/>
        </w:rPr>
        <w:t xml:space="preserve"> </w:t>
      </w:r>
      <w:r>
        <w:t>вiдповiдальним</w:t>
      </w:r>
      <w:r>
        <w:rPr>
          <w:spacing w:val="5"/>
        </w:rPr>
        <w:t xml:space="preserve"> </w:t>
      </w:r>
      <w:r>
        <w:t>особам, рiчна</w:t>
      </w:r>
      <w:r>
        <w:rPr>
          <w:spacing w:val="-1"/>
        </w:rPr>
        <w:t xml:space="preserve"> </w:t>
      </w:r>
      <w:r>
        <w:t>фiнансова</w:t>
      </w:r>
      <w:r>
        <w:rPr>
          <w:spacing w:val="1"/>
        </w:rPr>
        <w:t xml:space="preserve"> </w:t>
      </w:r>
      <w:r>
        <w:t>звітність</w:t>
      </w:r>
      <w:r>
        <w:rPr>
          <w:spacing w:val="6"/>
        </w:rPr>
        <w:t xml:space="preserve"> </w:t>
      </w:r>
      <w:r>
        <w:t>Товариства,</w:t>
      </w:r>
      <w:r>
        <w:rPr>
          <w:spacing w:val="1"/>
        </w:rPr>
        <w:t xml:space="preserve"> </w:t>
      </w:r>
      <w:r>
        <w:t>пiдготовлена</w:t>
      </w:r>
      <w:r>
        <w:rPr>
          <w:spacing w:val="3"/>
        </w:rPr>
        <w:t xml:space="preserve"> </w:t>
      </w:r>
      <w:r>
        <w:t>вiдповiдно</w:t>
      </w:r>
      <w:r>
        <w:rPr>
          <w:spacing w:val="1"/>
        </w:rPr>
        <w:t xml:space="preserve"> </w:t>
      </w:r>
      <w:r>
        <w:t>до</w:t>
      </w:r>
      <w:r>
        <w:rPr>
          <w:spacing w:val="3"/>
        </w:rPr>
        <w:t xml:space="preserve"> </w:t>
      </w:r>
      <w:r>
        <w:t>Міжнародних</w:t>
      </w:r>
      <w:r>
        <w:rPr>
          <w:spacing w:val="9"/>
        </w:rPr>
        <w:t xml:space="preserve"> </w:t>
      </w:r>
      <w:r>
        <w:t>стандартів</w:t>
      </w:r>
      <w:r>
        <w:rPr>
          <w:spacing w:val="2"/>
        </w:rPr>
        <w:t xml:space="preserve"> </w:t>
      </w:r>
      <w:r>
        <w:t>фінансової</w:t>
      </w:r>
      <w:r>
        <w:rPr>
          <w:spacing w:val="2"/>
        </w:rPr>
        <w:t xml:space="preserve"> </w:t>
      </w:r>
      <w:r>
        <w:t>звітності</w:t>
      </w:r>
      <w:r>
        <w:rPr>
          <w:spacing w:val="1"/>
        </w:rPr>
        <w:t xml:space="preserve"> </w:t>
      </w:r>
      <w:r>
        <w:t>(МСФЗ), включаючи Міжнародні стандарти бухгалтерського обліку (МСБО) та Тлумачення</w:t>
      </w:r>
      <w:r>
        <w:rPr>
          <w:spacing w:val="1"/>
        </w:rPr>
        <w:t xml:space="preserve"> </w:t>
      </w:r>
      <w:r>
        <w:t>(КТМФЗ,</w:t>
      </w:r>
      <w:r>
        <w:rPr>
          <w:spacing w:val="-1"/>
        </w:rPr>
        <w:t xml:space="preserve"> </w:t>
      </w:r>
      <w:r>
        <w:t>ПКТ)</w:t>
      </w:r>
      <w:r>
        <w:rPr>
          <w:spacing w:val="1"/>
        </w:rPr>
        <w:t xml:space="preserve"> </w:t>
      </w:r>
      <w:r>
        <w:t>/видані Радою з Міжнародних</w:t>
      </w:r>
      <w:r>
        <w:rPr>
          <w:spacing w:val="6"/>
        </w:rPr>
        <w:t xml:space="preserve"> </w:t>
      </w:r>
      <w:r>
        <w:t>стандартів</w:t>
      </w:r>
      <w:r>
        <w:rPr>
          <w:spacing w:val="1"/>
        </w:rPr>
        <w:t xml:space="preserve"> </w:t>
      </w:r>
      <w:r>
        <w:t>бухгалтерського</w:t>
      </w:r>
      <w:r>
        <w:rPr>
          <w:spacing w:val="-1"/>
        </w:rPr>
        <w:t xml:space="preserve"> </w:t>
      </w:r>
      <w:r>
        <w:t>обліку</w:t>
      </w:r>
      <w:r>
        <w:rPr>
          <w:spacing w:val="-4"/>
        </w:rPr>
        <w:t xml:space="preserve"> </w:t>
      </w:r>
      <w:r>
        <w:t>(РМСБО)</w:t>
      </w:r>
      <w:r>
        <w:rPr>
          <w:spacing w:val="-2"/>
        </w:rPr>
        <w:t xml:space="preserve"> </w:t>
      </w:r>
      <w:r>
        <w:t>в</w:t>
      </w:r>
      <w:r>
        <w:rPr>
          <w:spacing w:val="1"/>
        </w:rPr>
        <w:t xml:space="preserve"> </w:t>
      </w:r>
      <w:r>
        <w:t>редакціїчинній</w:t>
      </w:r>
      <w:r>
        <w:rPr>
          <w:spacing w:val="7"/>
        </w:rPr>
        <w:t xml:space="preserve"> </w:t>
      </w:r>
      <w:r>
        <w:t>на</w:t>
      </w:r>
      <w:r>
        <w:rPr>
          <w:spacing w:val="2"/>
        </w:rPr>
        <w:t xml:space="preserve"> </w:t>
      </w:r>
      <w:r>
        <w:t>01 січня</w:t>
      </w:r>
      <w:r>
        <w:rPr>
          <w:spacing w:val="-2"/>
        </w:rPr>
        <w:t xml:space="preserve"> </w:t>
      </w:r>
      <w:r>
        <w:t>2018 року, що</w:t>
      </w:r>
      <w:r>
        <w:rPr>
          <w:spacing w:val="-1"/>
        </w:rPr>
        <w:t xml:space="preserve"> </w:t>
      </w:r>
      <w:r>
        <w:t>офіційно</w:t>
      </w:r>
      <w:r>
        <w:rPr>
          <w:spacing w:val="5"/>
        </w:rPr>
        <w:t xml:space="preserve"> </w:t>
      </w:r>
      <w:r>
        <w:t>оприлюдненні</w:t>
      </w:r>
      <w:r>
        <w:rPr>
          <w:spacing w:val="6"/>
        </w:rPr>
        <w:t xml:space="preserve"> </w:t>
      </w:r>
      <w:r>
        <w:t>на</w:t>
      </w:r>
      <w:r>
        <w:rPr>
          <w:spacing w:val="1"/>
        </w:rPr>
        <w:t xml:space="preserve"> </w:t>
      </w:r>
      <w:r>
        <w:t>веб-сайті Міністерства</w:t>
      </w:r>
      <w:r>
        <w:rPr>
          <w:spacing w:val="1"/>
        </w:rPr>
        <w:t xml:space="preserve"> </w:t>
      </w:r>
      <w:r>
        <w:t>фінансів</w:t>
      </w:r>
      <w:r>
        <w:rPr>
          <w:spacing w:val="3"/>
        </w:rPr>
        <w:t xml:space="preserve"> </w:t>
      </w:r>
      <w:r>
        <w:t>України/,</w:t>
      </w:r>
      <w:r>
        <w:rPr>
          <w:spacing w:val="1"/>
        </w:rPr>
        <w:t xml:space="preserve"> </w:t>
      </w:r>
      <w:r>
        <w:t>мiстить</w:t>
      </w:r>
      <w:r>
        <w:rPr>
          <w:spacing w:val="3"/>
        </w:rPr>
        <w:t xml:space="preserve"> </w:t>
      </w:r>
      <w:r>
        <w:t>достовiрне та об'єктивне</w:t>
      </w:r>
      <w:r>
        <w:rPr>
          <w:spacing w:val="4"/>
        </w:rPr>
        <w:t xml:space="preserve"> </w:t>
      </w:r>
      <w:r>
        <w:t>подання</w:t>
      </w:r>
      <w:r>
        <w:rPr>
          <w:spacing w:val="2"/>
        </w:rPr>
        <w:t xml:space="preserve"> </w:t>
      </w:r>
      <w:r>
        <w:t>iнформацiї</w:t>
      </w:r>
      <w:r>
        <w:rPr>
          <w:spacing w:val="1"/>
        </w:rPr>
        <w:t xml:space="preserve"> </w:t>
      </w:r>
      <w:r>
        <w:t>про</w:t>
      </w:r>
      <w:r>
        <w:rPr>
          <w:spacing w:val="2"/>
        </w:rPr>
        <w:t xml:space="preserve"> </w:t>
      </w:r>
      <w:r>
        <w:t>стан</w:t>
      </w:r>
      <w:r>
        <w:rPr>
          <w:spacing w:val="-1"/>
        </w:rPr>
        <w:t xml:space="preserve"> </w:t>
      </w:r>
      <w:r>
        <w:t>активiв,</w:t>
      </w:r>
      <w:r>
        <w:rPr>
          <w:spacing w:val="1"/>
        </w:rPr>
        <w:t xml:space="preserve"> </w:t>
      </w:r>
      <w:r>
        <w:t>пасивiв,</w:t>
      </w:r>
      <w:r>
        <w:rPr>
          <w:spacing w:val="-57"/>
        </w:rPr>
        <w:t xml:space="preserve"> </w:t>
      </w:r>
      <w:r>
        <w:t>фiнансовий</w:t>
      </w:r>
      <w:r>
        <w:rPr>
          <w:spacing w:val="2"/>
        </w:rPr>
        <w:t xml:space="preserve"> </w:t>
      </w:r>
      <w:r>
        <w:t>стан, прибутки</w:t>
      </w:r>
      <w:r>
        <w:rPr>
          <w:spacing w:val="5"/>
        </w:rPr>
        <w:t xml:space="preserve"> </w:t>
      </w:r>
      <w:r>
        <w:t>та</w:t>
      </w:r>
      <w:r>
        <w:rPr>
          <w:spacing w:val="-1"/>
        </w:rPr>
        <w:t xml:space="preserve"> </w:t>
      </w:r>
      <w:r>
        <w:t>збитки</w:t>
      </w:r>
      <w:r>
        <w:rPr>
          <w:spacing w:val="6"/>
        </w:rPr>
        <w:t xml:space="preserve"> </w:t>
      </w:r>
      <w:r>
        <w:t>АТ</w:t>
      </w:r>
      <w:r>
        <w:rPr>
          <w:spacing w:val="-1"/>
        </w:rPr>
        <w:t xml:space="preserve"> </w:t>
      </w:r>
      <w:r>
        <w:t>, фінансова</w:t>
      </w:r>
      <w:r>
        <w:rPr>
          <w:spacing w:val="-1"/>
        </w:rPr>
        <w:t xml:space="preserve"> </w:t>
      </w:r>
      <w:r>
        <w:t>звітність,</w:t>
      </w:r>
      <w:r>
        <w:rPr>
          <w:spacing w:val="2"/>
        </w:rPr>
        <w:t xml:space="preserve"> </w:t>
      </w:r>
      <w:r>
        <w:t>що</w:t>
      </w:r>
      <w:r>
        <w:rPr>
          <w:spacing w:val="1"/>
        </w:rPr>
        <w:t xml:space="preserve"> </w:t>
      </w:r>
      <w:r>
        <w:t>додається, відображає</w:t>
      </w:r>
      <w:r>
        <w:rPr>
          <w:spacing w:val="1"/>
        </w:rPr>
        <w:t xml:space="preserve"> </w:t>
      </w:r>
      <w:r>
        <w:t>достовірно,</w:t>
      </w:r>
      <w:r>
        <w:rPr>
          <w:spacing w:val="-1"/>
        </w:rPr>
        <w:t xml:space="preserve"> </w:t>
      </w:r>
      <w:r>
        <w:t>в</w:t>
      </w:r>
      <w:r>
        <w:rPr>
          <w:spacing w:val="-1"/>
        </w:rPr>
        <w:t xml:space="preserve"> </w:t>
      </w:r>
      <w:r>
        <w:t>усіх суттєвих</w:t>
      </w:r>
      <w:r>
        <w:rPr>
          <w:spacing w:val="3"/>
        </w:rPr>
        <w:t xml:space="preserve"> </w:t>
      </w:r>
      <w:r>
        <w:t>аспектах фінансовий</w:t>
      </w:r>
      <w:r>
        <w:rPr>
          <w:spacing w:val="5"/>
        </w:rPr>
        <w:t xml:space="preserve"> </w:t>
      </w:r>
      <w:r>
        <w:t>стан</w:t>
      </w:r>
      <w:r>
        <w:rPr>
          <w:spacing w:val="-1"/>
        </w:rPr>
        <w:t xml:space="preserve"> </w:t>
      </w:r>
      <w:r>
        <w:t>Товариства</w:t>
      </w:r>
      <w:r>
        <w:rPr>
          <w:spacing w:val="-4"/>
        </w:rPr>
        <w:t xml:space="preserve"> </w:t>
      </w:r>
      <w:r>
        <w:t>на 31</w:t>
      </w:r>
      <w:r>
        <w:rPr>
          <w:spacing w:val="-1"/>
        </w:rPr>
        <w:t xml:space="preserve"> </w:t>
      </w:r>
      <w:r>
        <w:t>грудня</w:t>
      </w:r>
      <w:r>
        <w:rPr>
          <w:spacing w:val="1"/>
        </w:rPr>
        <w:t xml:space="preserve"> </w:t>
      </w:r>
      <w:r>
        <w:t>2021 р.,</w:t>
      </w:r>
      <w:r>
        <w:rPr>
          <w:spacing w:val="-1"/>
        </w:rPr>
        <w:t xml:space="preserve"> </w:t>
      </w:r>
      <w:r>
        <w:t>його</w:t>
      </w:r>
      <w:r>
        <w:rPr>
          <w:spacing w:val="1"/>
        </w:rPr>
        <w:t xml:space="preserve"> </w:t>
      </w:r>
      <w:r>
        <w:t>фінансові</w:t>
      </w:r>
      <w:r>
        <w:rPr>
          <w:spacing w:val="3"/>
        </w:rPr>
        <w:t xml:space="preserve"> </w:t>
      </w:r>
      <w:r>
        <w:t>результати</w:t>
      </w:r>
      <w:r>
        <w:rPr>
          <w:spacing w:val="3"/>
        </w:rPr>
        <w:t xml:space="preserve"> </w:t>
      </w:r>
      <w:r>
        <w:t>і</w:t>
      </w:r>
      <w:r>
        <w:rPr>
          <w:spacing w:val="2"/>
        </w:rPr>
        <w:t xml:space="preserve"> </w:t>
      </w:r>
      <w:r>
        <w:t>грошові потоки</w:t>
      </w:r>
      <w:r>
        <w:rPr>
          <w:spacing w:val="4"/>
        </w:rPr>
        <w:t xml:space="preserve"> </w:t>
      </w:r>
      <w:r>
        <w:t>за рік, що</w:t>
      </w:r>
      <w:r>
        <w:rPr>
          <w:spacing w:val="2"/>
        </w:rPr>
        <w:t xml:space="preserve"> </w:t>
      </w:r>
      <w:r>
        <w:t>закінчився</w:t>
      </w:r>
      <w:r>
        <w:rPr>
          <w:spacing w:val="2"/>
        </w:rPr>
        <w:t xml:space="preserve"> </w:t>
      </w:r>
      <w:r>
        <w:t>зазначеною</w:t>
      </w:r>
      <w:r>
        <w:rPr>
          <w:spacing w:val="2"/>
        </w:rPr>
        <w:t xml:space="preserve"> </w:t>
      </w:r>
      <w:r>
        <w:t>датою, відповідно</w:t>
      </w:r>
      <w:r>
        <w:rPr>
          <w:spacing w:val="2"/>
        </w:rPr>
        <w:t xml:space="preserve"> </w:t>
      </w:r>
      <w:r>
        <w:t>до</w:t>
      </w:r>
      <w:r>
        <w:rPr>
          <w:spacing w:val="1"/>
        </w:rPr>
        <w:t xml:space="preserve"> </w:t>
      </w:r>
      <w:r>
        <w:t>Міжнародних</w:t>
      </w:r>
      <w:r>
        <w:rPr>
          <w:spacing w:val="5"/>
        </w:rPr>
        <w:t xml:space="preserve"> </w:t>
      </w:r>
      <w:r>
        <w:t>стандартів</w:t>
      </w:r>
      <w:r>
        <w:rPr>
          <w:spacing w:val="-1"/>
        </w:rPr>
        <w:t xml:space="preserve"> </w:t>
      </w:r>
      <w:r>
        <w:t>фінансової</w:t>
      </w:r>
      <w:r>
        <w:rPr>
          <w:spacing w:val="2"/>
        </w:rPr>
        <w:t xml:space="preserve"> </w:t>
      </w:r>
      <w:r>
        <w:t>звітності</w:t>
      </w:r>
      <w:r>
        <w:rPr>
          <w:spacing w:val="3"/>
        </w:rPr>
        <w:t xml:space="preserve"> </w:t>
      </w:r>
      <w:r>
        <w:t>(далі –</w:t>
      </w:r>
      <w:r>
        <w:rPr>
          <w:spacing w:val="1"/>
        </w:rPr>
        <w:t xml:space="preserve"> </w:t>
      </w:r>
      <w:r>
        <w:t>МСФЗ)</w:t>
      </w:r>
      <w:r>
        <w:rPr>
          <w:spacing w:val="-1"/>
        </w:rPr>
        <w:t xml:space="preserve"> </w:t>
      </w:r>
      <w:r>
        <w:t>та</w:t>
      </w:r>
      <w:r>
        <w:rPr>
          <w:spacing w:val="-1"/>
        </w:rPr>
        <w:t xml:space="preserve"> </w:t>
      </w:r>
      <w:r>
        <w:t>відповідає</w:t>
      </w:r>
      <w:r>
        <w:rPr>
          <w:spacing w:val="4"/>
        </w:rPr>
        <w:t xml:space="preserve"> </w:t>
      </w:r>
      <w:r>
        <w:t>вимогам Закону</w:t>
      </w:r>
      <w:r>
        <w:rPr>
          <w:spacing w:val="1"/>
        </w:rPr>
        <w:t xml:space="preserve"> </w:t>
      </w:r>
      <w:r>
        <w:t>України</w:t>
      </w:r>
      <w:r>
        <w:rPr>
          <w:spacing w:val="4"/>
        </w:rPr>
        <w:t xml:space="preserve"> </w:t>
      </w:r>
      <w:r>
        <w:t>«Про</w:t>
      </w:r>
      <w:r>
        <w:rPr>
          <w:spacing w:val="1"/>
        </w:rPr>
        <w:t xml:space="preserve"> </w:t>
      </w:r>
      <w:r>
        <w:t>бухгалтерський</w:t>
      </w:r>
      <w:r>
        <w:rPr>
          <w:spacing w:val="6"/>
        </w:rPr>
        <w:t xml:space="preserve"> </w:t>
      </w:r>
      <w:r>
        <w:t>облік</w:t>
      </w:r>
      <w:r>
        <w:rPr>
          <w:spacing w:val="6"/>
        </w:rPr>
        <w:t xml:space="preserve"> </w:t>
      </w:r>
      <w:r>
        <w:t>та</w:t>
      </w:r>
      <w:r>
        <w:rPr>
          <w:spacing w:val="1"/>
        </w:rPr>
        <w:t xml:space="preserve"> </w:t>
      </w:r>
      <w:r>
        <w:t>фінансову</w:t>
      </w:r>
      <w:r>
        <w:rPr>
          <w:spacing w:val="-8"/>
        </w:rPr>
        <w:t xml:space="preserve"> </w:t>
      </w:r>
      <w:r>
        <w:t>звітність</w:t>
      </w:r>
      <w:r>
        <w:rPr>
          <w:spacing w:val="6"/>
        </w:rPr>
        <w:t xml:space="preserve"> </w:t>
      </w:r>
      <w:r>
        <w:t>в Україні»</w:t>
      </w:r>
      <w:r>
        <w:rPr>
          <w:spacing w:val="-8"/>
        </w:rPr>
        <w:t xml:space="preserve"> </w:t>
      </w:r>
      <w:r>
        <w:t>від</w:t>
      </w:r>
      <w:r>
        <w:rPr>
          <w:spacing w:val="2"/>
        </w:rPr>
        <w:t xml:space="preserve"> </w:t>
      </w:r>
      <w:r>
        <w:t>16.07.1999</w:t>
      </w:r>
      <w:r>
        <w:rPr>
          <w:spacing w:val="1"/>
        </w:rPr>
        <w:t xml:space="preserve"> </w:t>
      </w:r>
      <w:r>
        <w:t>р.</w:t>
      </w:r>
      <w:r>
        <w:rPr>
          <w:spacing w:val="2"/>
        </w:rPr>
        <w:t xml:space="preserve"> </w:t>
      </w:r>
      <w:r>
        <w:t>№</w:t>
      </w:r>
      <w:r>
        <w:rPr>
          <w:spacing w:val="2"/>
        </w:rPr>
        <w:t xml:space="preserve"> </w:t>
      </w:r>
      <w:r>
        <w:t>996-</w:t>
      </w:r>
      <w:r>
        <w:rPr>
          <w:spacing w:val="1"/>
        </w:rPr>
        <w:t xml:space="preserve"> </w:t>
      </w:r>
      <w:r>
        <w:t>XIV</w:t>
      </w:r>
      <w:r>
        <w:rPr>
          <w:spacing w:val="2"/>
        </w:rPr>
        <w:t xml:space="preserve"> </w:t>
      </w:r>
      <w:r>
        <w:t>(далі</w:t>
      </w:r>
      <w:r>
        <w:rPr>
          <w:spacing w:val="-1"/>
        </w:rPr>
        <w:t xml:space="preserve"> </w:t>
      </w:r>
      <w:r>
        <w:t>–</w:t>
      </w:r>
      <w:r>
        <w:rPr>
          <w:spacing w:val="2"/>
        </w:rPr>
        <w:t xml:space="preserve"> </w:t>
      </w:r>
      <w:r>
        <w:t>ЗУ №</w:t>
      </w:r>
      <w:r>
        <w:rPr>
          <w:spacing w:val="1"/>
        </w:rPr>
        <w:t xml:space="preserve"> </w:t>
      </w:r>
      <w:r>
        <w:t>996-XIV)</w:t>
      </w:r>
      <w:r>
        <w:rPr>
          <w:spacing w:val="-4"/>
        </w:rPr>
        <w:t xml:space="preserve"> </w:t>
      </w:r>
      <w:r>
        <w:t>щодо складання</w:t>
      </w:r>
      <w:r>
        <w:rPr>
          <w:spacing w:val="3"/>
        </w:rPr>
        <w:t xml:space="preserve"> </w:t>
      </w:r>
      <w:r>
        <w:t>фінансової</w:t>
      </w:r>
      <w:r>
        <w:rPr>
          <w:spacing w:val="1"/>
        </w:rPr>
        <w:t xml:space="preserve"> </w:t>
      </w:r>
      <w:r>
        <w:t>звітності, а</w:t>
      </w:r>
      <w:r>
        <w:rPr>
          <w:spacing w:val="-1"/>
        </w:rPr>
        <w:t xml:space="preserve"> </w:t>
      </w:r>
      <w:r>
        <w:t>також про</w:t>
      </w:r>
      <w:r>
        <w:rPr>
          <w:spacing w:val="1"/>
        </w:rPr>
        <w:t xml:space="preserve"> </w:t>
      </w:r>
      <w:r>
        <w:t>те,</w:t>
      </w:r>
      <w:r>
        <w:rPr>
          <w:spacing w:val="2"/>
        </w:rPr>
        <w:t xml:space="preserve"> </w:t>
      </w:r>
      <w:r>
        <w:t>що звiт</w:t>
      </w:r>
      <w:r>
        <w:rPr>
          <w:spacing w:val="1"/>
        </w:rPr>
        <w:t xml:space="preserve"> </w:t>
      </w:r>
      <w:r>
        <w:t>керiвництва</w:t>
      </w:r>
      <w:r>
        <w:rPr>
          <w:spacing w:val="1"/>
        </w:rPr>
        <w:t xml:space="preserve"> </w:t>
      </w:r>
      <w:r>
        <w:t>включає достовiрне та</w:t>
      </w:r>
      <w:r>
        <w:rPr>
          <w:spacing w:val="-2"/>
        </w:rPr>
        <w:t xml:space="preserve"> </w:t>
      </w:r>
      <w:r>
        <w:t>об'єктивне</w:t>
      </w:r>
      <w:r>
        <w:rPr>
          <w:spacing w:val="3"/>
        </w:rPr>
        <w:t xml:space="preserve"> </w:t>
      </w:r>
      <w:r>
        <w:t>подання</w:t>
      </w:r>
      <w:r>
        <w:rPr>
          <w:spacing w:val="5"/>
        </w:rPr>
        <w:t xml:space="preserve"> </w:t>
      </w:r>
      <w:r>
        <w:t>iнформацiї про розвиток</w:t>
      </w:r>
      <w:r>
        <w:rPr>
          <w:spacing w:val="3"/>
        </w:rPr>
        <w:t xml:space="preserve"> </w:t>
      </w:r>
      <w:r>
        <w:t>I</w:t>
      </w:r>
      <w:r>
        <w:rPr>
          <w:spacing w:val="-4"/>
        </w:rPr>
        <w:t xml:space="preserve"> </w:t>
      </w:r>
      <w:r>
        <w:t>здiйснення</w:t>
      </w:r>
      <w:r>
        <w:rPr>
          <w:spacing w:val="1"/>
        </w:rPr>
        <w:t xml:space="preserve"> </w:t>
      </w:r>
      <w:r>
        <w:t>господарської</w:t>
      </w:r>
      <w:r>
        <w:rPr>
          <w:spacing w:val="2"/>
        </w:rPr>
        <w:t xml:space="preserve"> </w:t>
      </w:r>
      <w:r>
        <w:t>діяльності</w:t>
      </w:r>
      <w:r>
        <w:rPr>
          <w:spacing w:val="4"/>
        </w:rPr>
        <w:t xml:space="preserve"> </w:t>
      </w:r>
      <w:r>
        <w:t>та стан</w:t>
      </w:r>
      <w:r>
        <w:rPr>
          <w:spacing w:val="1"/>
        </w:rPr>
        <w:t xml:space="preserve"> </w:t>
      </w:r>
      <w:r>
        <w:t>емітента,</w:t>
      </w:r>
      <w:r>
        <w:rPr>
          <w:spacing w:val="1"/>
        </w:rPr>
        <w:t xml:space="preserve"> </w:t>
      </w:r>
      <w:r>
        <w:t>разом</w:t>
      </w:r>
      <w:r>
        <w:rPr>
          <w:spacing w:val="1"/>
        </w:rPr>
        <w:t xml:space="preserve"> </w:t>
      </w:r>
      <w:r>
        <w:t>з</w:t>
      </w:r>
      <w:r>
        <w:rPr>
          <w:spacing w:val="4"/>
        </w:rPr>
        <w:t xml:space="preserve"> </w:t>
      </w:r>
      <w:r>
        <w:t>описом</w:t>
      </w:r>
      <w:r>
        <w:rPr>
          <w:spacing w:val="1"/>
        </w:rPr>
        <w:t xml:space="preserve"> </w:t>
      </w:r>
      <w:r>
        <w:t>основних</w:t>
      </w:r>
      <w:r>
        <w:rPr>
          <w:spacing w:val="7"/>
        </w:rPr>
        <w:t xml:space="preserve"> </w:t>
      </w:r>
      <w:r>
        <w:t>ризикiв</w:t>
      </w:r>
      <w:r>
        <w:rPr>
          <w:spacing w:val="1"/>
        </w:rPr>
        <w:t xml:space="preserve"> </w:t>
      </w:r>
      <w:r>
        <w:t>та невизначеностей,</w:t>
      </w:r>
      <w:r>
        <w:rPr>
          <w:spacing w:val="1"/>
        </w:rPr>
        <w:t xml:space="preserve"> </w:t>
      </w:r>
      <w:r>
        <w:t>з</w:t>
      </w:r>
      <w:r>
        <w:rPr>
          <w:spacing w:val="-57"/>
        </w:rPr>
        <w:t xml:space="preserve"> </w:t>
      </w:r>
      <w:r>
        <w:t>якими</w:t>
      </w:r>
      <w:r>
        <w:rPr>
          <w:spacing w:val="4"/>
        </w:rPr>
        <w:t xml:space="preserve"> </w:t>
      </w:r>
      <w:r>
        <w:t>вони</w:t>
      </w:r>
      <w:r>
        <w:rPr>
          <w:spacing w:val="4"/>
        </w:rPr>
        <w:t xml:space="preserve"> </w:t>
      </w:r>
      <w:r>
        <w:t>стикаються</w:t>
      </w:r>
      <w:r>
        <w:rPr>
          <w:spacing w:val="5"/>
        </w:rPr>
        <w:t xml:space="preserve"> </w:t>
      </w:r>
      <w:r>
        <w:t>у</w:t>
      </w:r>
      <w:r>
        <w:rPr>
          <w:spacing w:val="-5"/>
        </w:rPr>
        <w:t xml:space="preserve"> </w:t>
      </w:r>
      <w:r>
        <w:t>своїй</w:t>
      </w:r>
      <w:r>
        <w:rPr>
          <w:spacing w:val="2"/>
        </w:rPr>
        <w:t xml:space="preserve"> </w:t>
      </w:r>
      <w:r>
        <w:t>господарськiй</w:t>
      </w:r>
      <w:r>
        <w:rPr>
          <w:spacing w:val="4"/>
        </w:rPr>
        <w:t xml:space="preserve"> </w:t>
      </w:r>
      <w:r>
        <w:t>дiяльностi.</w:t>
      </w:r>
      <w:r>
        <w:rPr>
          <w:spacing w:val="3"/>
        </w:rPr>
        <w:t xml:space="preserve"> </w:t>
      </w:r>
      <w:r>
        <w:t>Вiд</w:t>
      </w:r>
      <w:r>
        <w:rPr>
          <w:spacing w:val="5"/>
        </w:rPr>
        <w:t xml:space="preserve"> </w:t>
      </w:r>
      <w:r>
        <w:t>iменi</w:t>
      </w:r>
      <w:r>
        <w:rPr>
          <w:spacing w:val="4"/>
        </w:rPr>
        <w:t xml:space="preserve"> </w:t>
      </w:r>
      <w:r>
        <w:t>керiвництва</w:t>
      </w:r>
      <w:r>
        <w:rPr>
          <w:spacing w:val="5"/>
        </w:rPr>
        <w:t xml:space="preserve"> </w:t>
      </w:r>
      <w:r>
        <w:t>-</w:t>
      </w:r>
      <w:r>
        <w:rPr>
          <w:spacing w:val="4"/>
        </w:rPr>
        <w:t xml:space="preserve"> </w:t>
      </w:r>
      <w:r>
        <w:t>Голова</w:t>
      </w:r>
      <w:r>
        <w:rPr>
          <w:spacing w:val="1"/>
        </w:rPr>
        <w:t xml:space="preserve"> </w:t>
      </w:r>
      <w:r>
        <w:t>правління</w:t>
      </w:r>
      <w:r>
        <w:rPr>
          <w:spacing w:val="5"/>
        </w:rPr>
        <w:t xml:space="preserve"> </w:t>
      </w:r>
      <w:r>
        <w:t>Печаєв</w:t>
      </w:r>
      <w:r>
        <w:rPr>
          <w:spacing w:val="-5"/>
        </w:rPr>
        <w:t xml:space="preserve"> </w:t>
      </w:r>
      <w:r>
        <w:t>В.К.</w:t>
      </w:r>
      <w:r>
        <w:rPr>
          <w:spacing w:val="2"/>
        </w:rPr>
        <w:t xml:space="preserve"> </w:t>
      </w:r>
      <w:r>
        <w:t>Рiчна iнформацiя</w:t>
      </w:r>
      <w:r>
        <w:rPr>
          <w:spacing w:val="2"/>
        </w:rPr>
        <w:t xml:space="preserve"> </w:t>
      </w:r>
      <w:r>
        <w:t>АТ затверджується річними</w:t>
      </w:r>
      <w:r>
        <w:rPr>
          <w:spacing w:val="4"/>
        </w:rPr>
        <w:t xml:space="preserve"> </w:t>
      </w:r>
      <w:r>
        <w:t>Загальними</w:t>
      </w:r>
      <w:r>
        <w:rPr>
          <w:spacing w:val="3"/>
        </w:rPr>
        <w:t xml:space="preserve"> </w:t>
      </w:r>
      <w:r>
        <w:t>Зборами</w:t>
      </w:r>
      <w:r>
        <w:rPr>
          <w:spacing w:val="1"/>
        </w:rPr>
        <w:t xml:space="preserve"> </w:t>
      </w:r>
      <w:r>
        <w:t>акціонерів.</w:t>
      </w:r>
    </w:p>
    <w:p w:rsidR="004A2345" w:rsidRDefault="004A2345">
      <w:pPr>
        <w:spacing w:line="247" w:lineRule="auto"/>
        <w:sectPr w:rsidR="004A2345">
          <w:footerReference w:type="default" r:id="rId39"/>
          <w:pgSz w:w="11900" w:h="16840"/>
          <w:pgMar w:top="520" w:right="420" w:bottom="780" w:left="1020" w:header="0" w:footer="589" w:gutter="0"/>
          <w:cols w:space="720"/>
        </w:sectPr>
      </w:pPr>
    </w:p>
    <w:p w:rsidR="004A2345" w:rsidRDefault="004A2345">
      <w:pPr>
        <w:pStyle w:val="21"/>
        <w:spacing w:after="28" w:line="247" w:lineRule="auto"/>
        <w:ind w:left="3206" w:hanging="2760"/>
      </w:pPr>
      <w:bookmarkStart w:id="423" w:name="15._Відомості_щодо_особливої_інформації_"/>
      <w:bookmarkEnd w:id="423"/>
      <w:r>
        <w:t>XІХ. Відомості щодо особливої інформації та інформації про іпотечні цінні папери, що</w:t>
      </w:r>
      <w:r>
        <w:rPr>
          <w:spacing w:val="-57"/>
        </w:rPr>
        <w:t xml:space="preserve"> </w:t>
      </w:r>
      <w:r>
        <w:t>виникала</w:t>
      </w:r>
      <w:r>
        <w:rPr>
          <w:spacing w:val="2"/>
        </w:rPr>
        <w:t xml:space="preserve"> </w:t>
      </w:r>
      <w:r>
        <w:t>протягом</w:t>
      </w:r>
      <w:r>
        <w:rPr>
          <w:spacing w:val="2"/>
        </w:rPr>
        <w:t xml:space="preserve"> </w:t>
      </w:r>
      <w:r>
        <w:t>звітного</w:t>
      </w:r>
      <w:r>
        <w:rPr>
          <w:spacing w:val="4"/>
        </w:rPr>
        <w:t xml:space="preserve"> </w:t>
      </w:r>
      <w:r>
        <w:t>періоду</w:t>
      </w:r>
    </w:p>
    <w:tbl>
      <w:tblPr>
        <w:tblW w:w="0" w:type="auto"/>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1079"/>
        <w:gridCol w:w="2679"/>
        <w:gridCol w:w="6428"/>
      </w:tblGrid>
      <w:tr w:rsidR="004A2345" w:rsidTr="00040DFC">
        <w:trPr>
          <w:trHeight w:val="2858"/>
        </w:trPr>
        <w:tc>
          <w:tcPr>
            <w:tcW w:w="1079" w:type="dxa"/>
            <w:tcBorders>
              <w:left w:val="single" w:sz="6" w:space="0" w:color="000000"/>
              <w:right w:val="single" w:sz="8" w:space="0" w:color="000000"/>
            </w:tcBorders>
          </w:tcPr>
          <w:p w:rsidR="004A2345" w:rsidRPr="00040DFC" w:rsidRDefault="004A2345" w:rsidP="00040DFC">
            <w:pPr>
              <w:pStyle w:val="TableParagraph"/>
              <w:spacing w:line="244" w:lineRule="auto"/>
              <w:ind w:left="30" w:right="16" w:hanging="59"/>
              <w:rPr>
                <w:sz w:val="20"/>
              </w:rPr>
            </w:pPr>
            <w:r w:rsidRPr="00040DFC">
              <w:rPr>
                <w:sz w:val="20"/>
              </w:rPr>
              <w:t>Дата</w:t>
            </w:r>
            <w:r w:rsidRPr="00040DFC">
              <w:rPr>
                <w:spacing w:val="1"/>
                <w:sz w:val="20"/>
              </w:rPr>
              <w:t xml:space="preserve"> </w:t>
            </w:r>
            <w:r w:rsidRPr="00040DFC">
              <w:rPr>
                <w:spacing w:val="-1"/>
                <w:sz w:val="20"/>
              </w:rPr>
              <w:t>виникнення</w:t>
            </w:r>
            <w:r w:rsidRPr="00040DFC">
              <w:rPr>
                <w:spacing w:val="-47"/>
                <w:sz w:val="20"/>
              </w:rPr>
              <w:t xml:space="preserve"> </w:t>
            </w:r>
            <w:r w:rsidRPr="00040DFC">
              <w:rPr>
                <w:sz w:val="20"/>
              </w:rPr>
              <w:t>події</w:t>
            </w:r>
          </w:p>
        </w:tc>
        <w:tc>
          <w:tcPr>
            <w:tcW w:w="2679" w:type="dxa"/>
            <w:tcBorders>
              <w:left w:val="single" w:sz="8" w:space="0" w:color="000000"/>
              <w:right w:val="single" w:sz="8" w:space="0" w:color="000000"/>
            </w:tcBorders>
          </w:tcPr>
          <w:p w:rsidR="004A2345" w:rsidRPr="00040DFC" w:rsidRDefault="004A2345" w:rsidP="00040DFC">
            <w:pPr>
              <w:pStyle w:val="TableParagraph"/>
              <w:spacing w:line="244" w:lineRule="auto"/>
              <w:ind w:left="29" w:right="25" w:hanging="43"/>
              <w:rPr>
                <w:sz w:val="20"/>
              </w:rPr>
            </w:pPr>
            <w:r w:rsidRPr="00040DFC">
              <w:rPr>
                <w:sz w:val="20"/>
              </w:rPr>
              <w:t>Дата оприлюднення</w:t>
            </w:r>
            <w:r w:rsidRPr="00040DFC">
              <w:rPr>
                <w:spacing w:val="1"/>
                <w:sz w:val="20"/>
              </w:rPr>
              <w:t xml:space="preserve"> </w:t>
            </w:r>
            <w:r w:rsidRPr="00040DFC">
              <w:rPr>
                <w:sz w:val="20"/>
              </w:rPr>
              <w:t>Повідомлення (Повідомлення</w:t>
            </w:r>
            <w:r w:rsidRPr="00040DFC">
              <w:rPr>
                <w:spacing w:val="1"/>
                <w:sz w:val="20"/>
              </w:rPr>
              <w:t xml:space="preserve"> </w:t>
            </w:r>
            <w:r w:rsidRPr="00040DFC">
              <w:rPr>
                <w:sz w:val="20"/>
              </w:rPr>
              <w:t>про інформацію)</w:t>
            </w:r>
            <w:r w:rsidRPr="00040DFC">
              <w:rPr>
                <w:spacing w:val="1"/>
                <w:sz w:val="20"/>
              </w:rPr>
              <w:t xml:space="preserve"> </w:t>
            </w:r>
            <w:r w:rsidRPr="00040DFC">
              <w:rPr>
                <w:sz w:val="20"/>
              </w:rPr>
              <w:t>у</w:t>
            </w:r>
            <w:r w:rsidRPr="00040DFC">
              <w:rPr>
                <w:spacing w:val="1"/>
                <w:sz w:val="20"/>
              </w:rPr>
              <w:t xml:space="preserve"> </w:t>
            </w:r>
            <w:r w:rsidRPr="00040DFC">
              <w:rPr>
                <w:sz w:val="20"/>
              </w:rPr>
              <w:t>загальнодоступній</w:t>
            </w:r>
            <w:r w:rsidRPr="00040DFC">
              <w:rPr>
                <w:spacing w:val="1"/>
                <w:sz w:val="20"/>
              </w:rPr>
              <w:t xml:space="preserve"> </w:t>
            </w:r>
            <w:r w:rsidRPr="00040DFC">
              <w:rPr>
                <w:sz w:val="20"/>
              </w:rPr>
              <w:t>інформаційній базі даних</w:t>
            </w:r>
            <w:r w:rsidRPr="00040DFC">
              <w:rPr>
                <w:spacing w:val="1"/>
                <w:sz w:val="20"/>
              </w:rPr>
              <w:t xml:space="preserve"> </w:t>
            </w:r>
            <w:r w:rsidRPr="00040DFC">
              <w:rPr>
                <w:sz w:val="20"/>
              </w:rPr>
              <w:t>Національної комісії з цінних</w:t>
            </w:r>
            <w:r w:rsidRPr="00040DFC">
              <w:rPr>
                <w:spacing w:val="1"/>
                <w:sz w:val="20"/>
              </w:rPr>
              <w:t xml:space="preserve"> </w:t>
            </w:r>
            <w:r w:rsidRPr="00040DFC">
              <w:rPr>
                <w:sz w:val="20"/>
              </w:rPr>
              <w:t>паперів та фондового ринку</w:t>
            </w:r>
            <w:r w:rsidRPr="00040DFC">
              <w:rPr>
                <w:spacing w:val="1"/>
                <w:sz w:val="20"/>
              </w:rPr>
              <w:t xml:space="preserve"> </w:t>
            </w:r>
            <w:r w:rsidRPr="00040DFC">
              <w:rPr>
                <w:sz w:val="20"/>
              </w:rPr>
              <w:t>або</w:t>
            </w:r>
            <w:r w:rsidRPr="00040DFC">
              <w:rPr>
                <w:spacing w:val="1"/>
                <w:sz w:val="20"/>
              </w:rPr>
              <w:t xml:space="preserve"> </w:t>
            </w:r>
            <w:r w:rsidRPr="00040DFC">
              <w:rPr>
                <w:sz w:val="20"/>
              </w:rPr>
              <w:t>через</w:t>
            </w:r>
            <w:r w:rsidRPr="00040DFC">
              <w:rPr>
                <w:spacing w:val="6"/>
                <w:sz w:val="20"/>
              </w:rPr>
              <w:t xml:space="preserve"> </w:t>
            </w:r>
            <w:r w:rsidRPr="00040DFC">
              <w:rPr>
                <w:sz w:val="20"/>
              </w:rPr>
              <w:t>особу,</w:t>
            </w:r>
            <w:r w:rsidRPr="00040DFC">
              <w:rPr>
                <w:spacing w:val="4"/>
                <w:sz w:val="20"/>
              </w:rPr>
              <w:t xml:space="preserve"> </w:t>
            </w:r>
            <w:r w:rsidRPr="00040DFC">
              <w:rPr>
                <w:sz w:val="20"/>
              </w:rPr>
              <w:t>яка</w:t>
            </w:r>
            <w:r w:rsidRPr="00040DFC">
              <w:rPr>
                <w:spacing w:val="1"/>
                <w:sz w:val="20"/>
              </w:rPr>
              <w:t xml:space="preserve"> </w:t>
            </w:r>
            <w:r w:rsidRPr="00040DFC">
              <w:rPr>
                <w:sz w:val="20"/>
              </w:rPr>
              <w:t>провадить діяльність з</w:t>
            </w:r>
            <w:r w:rsidRPr="00040DFC">
              <w:rPr>
                <w:spacing w:val="1"/>
                <w:sz w:val="20"/>
              </w:rPr>
              <w:t xml:space="preserve"> </w:t>
            </w:r>
            <w:r w:rsidRPr="00040DFC">
              <w:rPr>
                <w:sz w:val="20"/>
              </w:rPr>
              <w:t>оприлюднення регульованої</w:t>
            </w:r>
            <w:r w:rsidRPr="00040DFC">
              <w:rPr>
                <w:spacing w:val="1"/>
                <w:sz w:val="20"/>
              </w:rPr>
              <w:t xml:space="preserve"> </w:t>
            </w:r>
            <w:r w:rsidRPr="00040DFC">
              <w:rPr>
                <w:sz w:val="20"/>
              </w:rPr>
              <w:t>інформації від імені учасників</w:t>
            </w:r>
            <w:r w:rsidRPr="00040DFC">
              <w:rPr>
                <w:spacing w:val="-47"/>
                <w:sz w:val="20"/>
              </w:rPr>
              <w:t xml:space="preserve"> </w:t>
            </w:r>
            <w:r w:rsidRPr="00040DFC">
              <w:rPr>
                <w:sz w:val="20"/>
              </w:rPr>
              <w:t>фондового</w:t>
            </w:r>
            <w:r w:rsidRPr="00040DFC">
              <w:rPr>
                <w:spacing w:val="2"/>
                <w:sz w:val="20"/>
              </w:rPr>
              <w:t xml:space="preserve"> </w:t>
            </w:r>
            <w:r w:rsidRPr="00040DFC">
              <w:rPr>
                <w:sz w:val="20"/>
              </w:rPr>
              <w:t>ринку</w:t>
            </w:r>
          </w:p>
        </w:tc>
        <w:tc>
          <w:tcPr>
            <w:tcW w:w="6428" w:type="dxa"/>
            <w:tcBorders>
              <w:left w:val="single" w:sz="8" w:space="0" w:color="000000"/>
              <w:right w:val="single" w:sz="8" w:space="0" w:color="000000"/>
            </w:tcBorders>
          </w:tcPr>
          <w:p w:rsidR="004A2345" w:rsidRPr="00040DFC" w:rsidRDefault="004A2345" w:rsidP="00040DFC">
            <w:pPr>
              <w:pStyle w:val="TableParagraph"/>
              <w:spacing w:line="226" w:lineRule="exact"/>
              <w:ind w:left="2530" w:right="2523"/>
              <w:rPr>
                <w:sz w:val="20"/>
              </w:rPr>
            </w:pPr>
            <w:r w:rsidRPr="00040DFC">
              <w:rPr>
                <w:sz w:val="20"/>
              </w:rPr>
              <w:t>Вид</w:t>
            </w:r>
            <w:r w:rsidRPr="00040DFC">
              <w:rPr>
                <w:spacing w:val="-3"/>
                <w:sz w:val="20"/>
              </w:rPr>
              <w:t xml:space="preserve"> </w:t>
            </w:r>
            <w:r w:rsidRPr="00040DFC">
              <w:rPr>
                <w:sz w:val="20"/>
              </w:rPr>
              <w:t>інформації</w:t>
            </w:r>
          </w:p>
        </w:tc>
      </w:tr>
      <w:tr w:rsidR="004A2345" w:rsidTr="00040DFC">
        <w:trPr>
          <w:trHeight w:val="306"/>
        </w:trPr>
        <w:tc>
          <w:tcPr>
            <w:tcW w:w="1079" w:type="dxa"/>
            <w:tcBorders>
              <w:left w:val="single" w:sz="6" w:space="0" w:color="000000"/>
              <w:right w:val="single" w:sz="8" w:space="0" w:color="000000"/>
            </w:tcBorders>
          </w:tcPr>
          <w:p w:rsidR="004A2345" w:rsidRPr="00040DFC" w:rsidRDefault="004A2345" w:rsidP="00040DFC">
            <w:pPr>
              <w:pStyle w:val="TableParagraph"/>
              <w:spacing w:line="275" w:lineRule="exact"/>
              <w:ind w:left="8"/>
              <w:rPr>
                <w:sz w:val="24"/>
              </w:rPr>
            </w:pPr>
            <w:r w:rsidRPr="00040DFC">
              <w:rPr>
                <w:sz w:val="24"/>
              </w:rPr>
              <w:t>1</w:t>
            </w:r>
          </w:p>
        </w:tc>
        <w:tc>
          <w:tcPr>
            <w:tcW w:w="2679" w:type="dxa"/>
            <w:tcBorders>
              <w:left w:val="single" w:sz="8" w:space="0" w:color="000000"/>
              <w:right w:val="single" w:sz="8" w:space="0" w:color="000000"/>
            </w:tcBorders>
          </w:tcPr>
          <w:p w:rsidR="004A2345" w:rsidRPr="00040DFC" w:rsidRDefault="004A2345" w:rsidP="00040DFC">
            <w:pPr>
              <w:pStyle w:val="TableParagraph"/>
              <w:spacing w:line="275" w:lineRule="exact"/>
              <w:ind w:left="11"/>
              <w:rPr>
                <w:sz w:val="24"/>
              </w:rPr>
            </w:pPr>
            <w:r w:rsidRPr="00040DFC">
              <w:rPr>
                <w:sz w:val="24"/>
              </w:rPr>
              <w:t>2</w:t>
            </w:r>
          </w:p>
        </w:tc>
        <w:tc>
          <w:tcPr>
            <w:tcW w:w="6428" w:type="dxa"/>
            <w:tcBorders>
              <w:left w:val="single" w:sz="8" w:space="0" w:color="000000"/>
              <w:right w:val="single" w:sz="8" w:space="0" w:color="000000"/>
            </w:tcBorders>
          </w:tcPr>
          <w:p w:rsidR="004A2345" w:rsidRPr="00040DFC" w:rsidRDefault="004A2345" w:rsidP="00040DFC">
            <w:pPr>
              <w:pStyle w:val="TableParagraph"/>
              <w:spacing w:line="275" w:lineRule="exact"/>
              <w:ind w:left="9"/>
              <w:rPr>
                <w:sz w:val="24"/>
              </w:rPr>
            </w:pPr>
            <w:r w:rsidRPr="00040DFC">
              <w:rPr>
                <w:sz w:val="24"/>
              </w:rPr>
              <w:t>3</w:t>
            </w:r>
          </w:p>
        </w:tc>
      </w:tr>
      <w:tr w:rsidR="004A2345" w:rsidTr="00040DFC">
        <w:trPr>
          <w:trHeight w:val="950"/>
        </w:trPr>
        <w:tc>
          <w:tcPr>
            <w:tcW w:w="1079" w:type="dxa"/>
            <w:tcBorders>
              <w:left w:val="single" w:sz="6" w:space="0" w:color="000000"/>
              <w:right w:val="single" w:sz="8" w:space="0" w:color="000000"/>
            </w:tcBorders>
          </w:tcPr>
          <w:p w:rsidR="004A2345" w:rsidRPr="00040DFC" w:rsidRDefault="004A2345" w:rsidP="00040DFC">
            <w:pPr>
              <w:pStyle w:val="TableParagraph"/>
              <w:ind w:left="59" w:right="61"/>
              <w:rPr>
                <w:sz w:val="20"/>
              </w:rPr>
            </w:pPr>
            <w:r w:rsidRPr="00040DFC">
              <w:rPr>
                <w:sz w:val="20"/>
              </w:rPr>
              <w:t>15.02.2021</w:t>
            </w:r>
          </w:p>
        </w:tc>
        <w:tc>
          <w:tcPr>
            <w:tcW w:w="2679" w:type="dxa"/>
            <w:tcBorders>
              <w:left w:val="single" w:sz="8" w:space="0" w:color="000000"/>
              <w:right w:val="single" w:sz="8" w:space="0" w:color="000000"/>
            </w:tcBorders>
          </w:tcPr>
          <w:p w:rsidR="004A2345" w:rsidRPr="00040DFC" w:rsidRDefault="004A2345" w:rsidP="00040DFC">
            <w:pPr>
              <w:pStyle w:val="TableParagraph"/>
              <w:ind w:left="0"/>
              <w:jc w:val="left"/>
              <w:rPr>
                <w:sz w:val="18"/>
              </w:rPr>
            </w:pPr>
          </w:p>
        </w:tc>
        <w:tc>
          <w:tcPr>
            <w:tcW w:w="6428" w:type="dxa"/>
            <w:tcBorders>
              <w:left w:val="single" w:sz="8" w:space="0" w:color="000000"/>
              <w:right w:val="single" w:sz="8" w:space="0" w:color="000000"/>
            </w:tcBorders>
          </w:tcPr>
          <w:p w:rsidR="004A2345" w:rsidRPr="00040DFC" w:rsidRDefault="004A2345" w:rsidP="00040DFC">
            <w:pPr>
              <w:pStyle w:val="TableParagraph"/>
              <w:spacing w:line="242" w:lineRule="auto"/>
              <w:ind w:left="16" w:right="673"/>
              <w:jc w:val="left"/>
              <w:rPr>
                <w:sz w:val="20"/>
              </w:rPr>
            </w:pPr>
            <w:r w:rsidRPr="00040DFC">
              <w:rPr>
                <w:sz w:val="20"/>
              </w:rPr>
              <w:t>Відомості</w:t>
            </w:r>
            <w:r w:rsidRPr="00040DFC">
              <w:rPr>
                <w:spacing w:val="-2"/>
                <w:sz w:val="20"/>
              </w:rPr>
              <w:t xml:space="preserve"> </w:t>
            </w:r>
            <w:r w:rsidRPr="00040DFC">
              <w:rPr>
                <w:sz w:val="20"/>
              </w:rPr>
              <w:t>про прийняття</w:t>
            </w:r>
            <w:r w:rsidRPr="00040DFC">
              <w:rPr>
                <w:spacing w:val="-7"/>
                <w:sz w:val="20"/>
              </w:rPr>
              <w:t xml:space="preserve"> </w:t>
            </w:r>
            <w:r w:rsidRPr="00040DFC">
              <w:rPr>
                <w:sz w:val="20"/>
              </w:rPr>
              <w:t>рішення</w:t>
            </w:r>
            <w:r w:rsidRPr="00040DFC">
              <w:rPr>
                <w:spacing w:val="-4"/>
                <w:sz w:val="20"/>
              </w:rPr>
              <w:t xml:space="preserve"> </w:t>
            </w:r>
            <w:r w:rsidRPr="00040DFC">
              <w:rPr>
                <w:sz w:val="20"/>
              </w:rPr>
              <w:t>про</w:t>
            </w:r>
            <w:r w:rsidRPr="00040DFC">
              <w:rPr>
                <w:spacing w:val="1"/>
                <w:sz w:val="20"/>
              </w:rPr>
              <w:t xml:space="preserve"> </w:t>
            </w:r>
            <w:r w:rsidRPr="00040DFC">
              <w:rPr>
                <w:sz w:val="20"/>
              </w:rPr>
              <w:t>надання</w:t>
            </w:r>
            <w:r w:rsidRPr="00040DFC">
              <w:rPr>
                <w:spacing w:val="-4"/>
                <w:sz w:val="20"/>
              </w:rPr>
              <w:t xml:space="preserve"> </w:t>
            </w:r>
            <w:r w:rsidRPr="00040DFC">
              <w:rPr>
                <w:sz w:val="20"/>
              </w:rPr>
              <w:t>згоди</w:t>
            </w:r>
            <w:r w:rsidRPr="00040DFC">
              <w:rPr>
                <w:spacing w:val="-3"/>
                <w:sz w:val="20"/>
              </w:rPr>
              <w:t xml:space="preserve"> </w:t>
            </w:r>
            <w:r w:rsidRPr="00040DFC">
              <w:rPr>
                <w:sz w:val="20"/>
              </w:rPr>
              <w:t>на</w:t>
            </w:r>
            <w:r w:rsidRPr="00040DFC">
              <w:rPr>
                <w:spacing w:val="-4"/>
                <w:sz w:val="20"/>
              </w:rPr>
              <w:t xml:space="preserve"> </w:t>
            </w:r>
            <w:r w:rsidRPr="00040DFC">
              <w:rPr>
                <w:sz w:val="20"/>
              </w:rPr>
              <w:t>вчинення</w:t>
            </w:r>
            <w:r w:rsidRPr="00040DFC">
              <w:rPr>
                <w:spacing w:val="-47"/>
                <w:sz w:val="20"/>
              </w:rPr>
              <w:t xml:space="preserve"> </w:t>
            </w:r>
            <w:r w:rsidRPr="00040DFC">
              <w:rPr>
                <w:sz w:val="20"/>
              </w:rPr>
              <w:t>значних</w:t>
            </w:r>
            <w:r w:rsidRPr="00040DFC">
              <w:rPr>
                <w:spacing w:val="-4"/>
                <w:sz w:val="20"/>
              </w:rPr>
              <w:t xml:space="preserve"> </w:t>
            </w:r>
            <w:r w:rsidRPr="00040DFC">
              <w:rPr>
                <w:sz w:val="20"/>
              </w:rPr>
              <w:t>правочинів</w:t>
            </w:r>
          </w:p>
        </w:tc>
      </w:tr>
      <w:tr w:rsidR="004A2345" w:rsidTr="00040DFC">
        <w:trPr>
          <w:trHeight w:val="949"/>
        </w:trPr>
        <w:tc>
          <w:tcPr>
            <w:tcW w:w="1079" w:type="dxa"/>
            <w:tcBorders>
              <w:left w:val="single" w:sz="6" w:space="0" w:color="000000"/>
              <w:right w:val="single" w:sz="8" w:space="0" w:color="000000"/>
            </w:tcBorders>
          </w:tcPr>
          <w:p w:rsidR="004A2345" w:rsidRPr="00040DFC" w:rsidRDefault="004A2345" w:rsidP="00040DFC">
            <w:pPr>
              <w:pStyle w:val="TableParagraph"/>
              <w:spacing w:line="229" w:lineRule="exact"/>
              <w:ind w:left="59" w:right="61"/>
              <w:rPr>
                <w:sz w:val="20"/>
              </w:rPr>
            </w:pPr>
            <w:r w:rsidRPr="00040DFC">
              <w:rPr>
                <w:sz w:val="20"/>
              </w:rPr>
              <w:t>21.04.2021</w:t>
            </w:r>
          </w:p>
        </w:tc>
        <w:tc>
          <w:tcPr>
            <w:tcW w:w="2679" w:type="dxa"/>
            <w:tcBorders>
              <w:left w:val="single" w:sz="8" w:space="0" w:color="000000"/>
              <w:right w:val="single" w:sz="8" w:space="0" w:color="000000"/>
            </w:tcBorders>
          </w:tcPr>
          <w:p w:rsidR="004A2345" w:rsidRPr="00040DFC" w:rsidRDefault="004A2345" w:rsidP="00040DFC">
            <w:pPr>
              <w:pStyle w:val="TableParagraph"/>
              <w:ind w:left="0"/>
              <w:jc w:val="left"/>
              <w:rPr>
                <w:sz w:val="18"/>
              </w:rPr>
            </w:pPr>
          </w:p>
        </w:tc>
        <w:tc>
          <w:tcPr>
            <w:tcW w:w="6428" w:type="dxa"/>
            <w:tcBorders>
              <w:left w:val="single" w:sz="8" w:space="0" w:color="000000"/>
              <w:right w:val="single" w:sz="8" w:space="0" w:color="000000"/>
            </w:tcBorders>
          </w:tcPr>
          <w:p w:rsidR="004A2345" w:rsidRPr="00040DFC" w:rsidRDefault="004A2345" w:rsidP="00040DFC">
            <w:pPr>
              <w:pStyle w:val="TableParagraph"/>
              <w:spacing w:line="242" w:lineRule="auto"/>
              <w:ind w:left="16" w:right="673"/>
              <w:jc w:val="left"/>
              <w:rPr>
                <w:sz w:val="20"/>
              </w:rPr>
            </w:pPr>
            <w:r w:rsidRPr="00040DFC">
              <w:rPr>
                <w:sz w:val="20"/>
              </w:rPr>
              <w:t>Відомості</w:t>
            </w:r>
            <w:r w:rsidRPr="00040DFC">
              <w:rPr>
                <w:spacing w:val="-2"/>
                <w:sz w:val="20"/>
              </w:rPr>
              <w:t xml:space="preserve"> </w:t>
            </w:r>
            <w:r w:rsidRPr="00040DFC">
              <w:rPr>
                <w:sz w:val="20"/>
              </w:rPr>
              <w:t>про прийняття</w:t>
            </w:r>
            <w:r w:rsidRPr="00040DFC">
              <w:rPr>
                <w:spacing w:val="-7"/>
                <w:sz w:val="20"/>
              </w:rPr>
              <w:t xml:space="preserve"> </w:t>
            </w:r>
            <w:r w:rsidRPr="00040DFC">
              <w:rPr>
                <w:sz w:val="20"/>
              </w:rPr>
              <w:t>рішення</w:t>
            </w:r>
            <w:r w:rsidRPr="00040DFC">
              <w:rPr>
                <w:spacing w:val="-4"/>
                <w:sz w:val="20"/>
              </w:rPr>
              <w:t xml:space="preserve"> </w:t>
            </w:r>
            <w:r w:rsidRPr="00040DFC">
              <w:rPr>
                <w:sz w:val="20"/>
              </w:rPr>
              <w:t>про</w:t>
            </w:r>
            <w:r w:rsidRPr="00040DFC">
              <w:rPr>
                <w:spacing w:val="1"/>
                <w:sz w:val="20"/>
              </w:rPr>
              <w:t xml:space="preserve"> </w:t>
            </w:r>
            <w:r w:rsidRPr="00040DFC">
              <w:rPr>
                <w:sz w:val="20"/>
              </w:rPr>
              <w:t>надання</w:t>
            </w:r>
            <w:r w:rsidRPr="00040DFC">
              <w:rPr>
                <w:spacing w:val="-4"/>
                <w:sz w:val="20"/>
              </w:rPr>
              <w:t xml:space="preserve"> </w:t>
            </w:r>
            <w:r w:rsidRPr="00040DFC">
              <w:rPr>
                <w:sz w:val="20"/>
              </w:rPr>
              <w:t>згоди</w:t>
            </w:r>
            <w:r w:rsidRPr="00040DFC">
              <w:rPr>
                <w:spacing w:val="-3"/>
                <w:sz w:val="20"/>
              </w:rPr>
              <w:t xml:space="preserve"> </w:t>
            </w:r>
            <w:r w:rsidRPr="00040DFC">
              <w:rPr>
                <w:sz w:val="20"/>
              </w:rPr>
              <w:t>на</w:t>
            </w:r>
            <w:r w:rsidRPr="00040DFC">
              <w:rPr>
                <w:spacing w:val="-4"/>
                <w:sz w:val="20"/>
              </w:rPr>
              <w:t xml:space="preserve"> </w:t>
            </w:r>
            <w:r w:rsidRPr="00040DFC">
              <w:rPr>
                <w:sz w:val="20"/>
              </w:rPr>
              <w:t>вчинення</w:t>
            </w:r>
            <w:r w:rsidRPr="00040DFC">
              <w:rPr>
                <w:spacing w:val="-47"/>
                <w:sz w:val="20"/>
              </w:rPr>
              <w:t xml:space="preserve"> </w:t>
            </w:r>
            <w:r w:rsidRPr="00040DFC">
              <w:rPr>
                <w:sz w:val="20"/>
              </w:rPr>
              <w:t>значних</w:t>
            </w:r>
            <w:r w:rsidRPr="00040DFC">
              <w:rPr>
                <w:spacing w:val="-4"/>
                <w:sz w:val="20"/>
              </w:rPr>
              <w:t xml:space="preserve"> </w:t>
            </w:r>
            <w:r w:rsidRPr="00040DFC">
              <w:rPr>
                <w:sz w:val="20"/>
              </w:rPr>
              <w:t>правочинів</w:t>
            </w:r>
          </w:p>
        </w:tc>
      </w:tr>
      <w:tr w:rsidR="004A2345" w:rsidTr="00040DFC">
        <w:trPr>
          <w:trHeight w:val="949"/>
        </w:trPr>
        <w:tc>
          <w:tcPr>
            <w:tcW w:w="1079" w:type="dxa"/>
            <w:tcBorders>
              <w:left w:val="single" w:sz="6" w:space="0" w:color="000000"/>
              <w:right w:val="single" w:sz="8" w:space="0" w:color="000000"/>
            </w:tcBorders>
          </w:tcPr>
          <w:p w:rsidR="004A2345" w:rsidRPr="00040DFC" w:rsidRDefault="004A2345" w:rsidP="00040DFC">
            <w:pPr>
              <w:pStyle w:val="TableParagraph"/>
              <w:spacing w:line="229" w:lineRule="exact"/>
              <w:ind w:left="59" w:right="61"/>
              <w:rPr>
                <w:sz w:val="20"/>
              </w:rPr>
            </w:pPr>
            <w:r w:rsidRPr="00040DFC">
              <w:rPr>
                <w:sz w:val="20"/>
              </w:rPr>
              <w:t>11.06.2021</w:t>
            </w:r>
          </w:p>
        </w:tc>
        <w:tc>
          <w:tcPr>
            <w:tcW w:w="2679" w:type="dxa"/>
            <w:tcBorders>
              <w:left w:val="single" w:sz="8" w:space="0" w:color="000000"/>
              <w:right w:val="single" w:sz="8" w:space="0" w:color="000000"/>
            </w:tcBorders>
          </w:tcPr>
          <w:p w:rsidR="004A2345" w:rsidRPr="00040DFC" w:rsidRDefault="004A2345" w:rsidP="00040DFC">
            <w:pPr>
              <w:pStyle w:val="TableParagraph"/>
              <w:ind w:left="0"/>
              <w:jc w:val="left"/>
              <w:rPr>
                <w:sz w:val="18"/>
              </w:rPr>
            </w:pPr>
          </w:p>
        </w:tc>
        <w:tc>
          <w:tcPr>
            <w:tcW w:w="6428" w:type="dxa"/>
            <w:tcBorders>
              <w:left w:val="single" w:sz="8" w:space="0" w:color="000000"/>
              <w:right w:val="single" w:sz="8" w:space="0" w:color="000000"/>
            </w:tcBorders>
          </w:tcPr>
          <w:p w:rsidR="004A2345" w:rsidRPr="00040DFC" w:rsidRDefault="004A2345" w:rsidP="00040DFC">
            <w:pPr>
              <w:pStyle w:val="TableParagraph"/>
              <w:spacing w:line="242" w:lineRule="auto"/>
              <w:ind w:left="16" w:right="673"/>
              <w:jc w:val="left"/>
              <w:rPr>
                <w:sz w:val="20"/>
              </w:rPr>
            </w:pPr>
            <w:r w:rsidRPr="00040DFC">
              <w:rPr>
                <w:sz w:val="20"/>
              </w:rPr>
              <w:t>Відомості</w:t>
            </w:r>
            <w:r w:rsidRPr="00040DFC">
              <w:rPr>
                <w:spacing w:val="-2"/>
                <w:sz w:val="20"/>
              </w:rPr>
              <w:t xml:space="preserve"> </w:t>
            </w:r>
            <w:r w:rsidRPr="00040DFC">
              <w:rPr>
                <w:sz w:val="20"/>
              </w:rPr>
              <w:t>про прийняття</w:t>
            </w:r>
            <w:r w:rsidRPr="00040DFC">
              <w:rPr>
                <w:spacing w:val="-7"/>
                <w:sz w:val="20"/>
              </w:rPr>
              <w:t xml:space="preserve"> </w:t>
            </w:r>
            <w:r w:rsidRPr="00040DFC">
              <w:rPr>
                <w:sz w:val="20"/>
              </w:rPr>
              <w:t>рішення</w:t>
            </w:r>
            <w:r w:rsidRPr="00040DFC">
              <w:rPr>
                <w:spacing w:val="-4"/>
                <w:sz w:val="20"/>
              </w:rPr>
              <w:t xml:space="preserve"> </w:t>
            </w:r>
            <w:r w:rsidRPr="00040DFC">
              <w:rPr>
                <w:sz w:val="20"/>
              </w:rPr>
              <w:t>про</w:t>
            </w:r>
            <w:r w:rsidRPr="00040DFC">
              <w:rPr>
                <w:spacing w:val="1"/>
                <w:sz w:val="20"/>
              </w:rPr>
              <w:t xml:space="preserve"> </w:t>
            </w:r>
            <w:r w:rsidRPr="00040DFC">
              <w:rPr>
                <w:sz w:val="20"/>
              </w:rPr>
              <w:t>надання</w:t>
            </w:r>
            <w:r w:rsidRPr="00040DFC">
              <w:rPr>
                <w:spacing w:val="-4"/>
                <w:sz w:val="20"/>
              </w:rPr>
              <w:t xml:space="preserve"> </w:t>
            </w:r>
            <w:r w:rsidRPr="00040DFC">
              <w:rPr>
                <w:sz w:val="20"/>
              </w:rPr>
              <w:t>згоди</w:t>
            </w:r>
            <w:r w:rsidRPr="00040DFC">
              <w:rPr>
                <w:spacing w:val="-3"/>
                <w:sz w:val="20"/>
              </w:rPr>
              <w:t xml:space="preserve"> </w:t>
            </w:r>
            <w:r w:rsidRPr="00040DFC">
              <w:rPr>
                <w:sz w:val="20"/>
              </w:rPr>
              <w:t>на</w:t>
            </w:r>
            <w:r w:rsidRPr="00040DFC">
              <w:rPr>
                <w:spacing w:val="-4"/>
                <w:sz w:val="20"/>
              </w:rPr>
              <w:t xml:space="preserve"> </w:t>
            </w:r>
            <w:r w:rsidRPr="00040DFC">
              <w:rPr>
                <w:sz w:val="20"/>
              </w:rPr>
              <w:t>вчинення</w:t>
            </w:r>
            <w:r w:rsidRPr="00040DFC">
              <w:rPr>
                <w:spacing w:val="-47"/>
                <w:sz w:val="20"/>
              </w:rPr>
              <w:t xml:space="preserve"> </w:t>
            </w:r>
            <w:r w:rsidRPr="00040DFC">
              <w:rPr>
                <w:sz w:val="20"/>
              </w:rPr>
              <w:t>значних</w:t>
            </w:r>
            <w:r w:rsidRPr="00040DFC">
              <w:rPr>
                <w:spacing w:val="-4"/>
                <w:sz w:val="20"/>
              </w:rPr>
              <w:t xml:space="preserve"> </w:t>
            </w:r>
            <w:r w:rsidRPr="00040DFC">
              <w:rPr>
                <w:sz w:val="20"/>
              </w:rPr>
              <w:t>правочинів</w:t>
            </w:r>
          </w:p>
        </w:tc>
      </w:tr>
      <w:tr w:rsidR="004A2345" w:rsidTr="00040DFC">
        <w:trPr>
          <w:trHeight w:val="949"/>
        </w:trPr>
        <w:tc>
          <w:tcPr>
            <w:tcW w:w="1079" w:type="dxa"/>
            <w:tcBorders>
              <w:left w:val="single" w:sz="6" w:space="0" w:color="000000"/>
              <w:right w:val="single" w:sz="8" w:space="0" w:color="000000"/>
            </w:tcBorders>
          </w:tcPr>
          <w:p w:rsidR="004A2345" w:rsidRPr="00040DFC" w:rsidRDefault="004A2345" w:rsidP="00040DFC">
            <w:pPr>
              <w:pStyle w:val="TableParagraph"/>
              <w:spacing w:line="229" w:lineRule="exact"/>
              <w:ind w:left="59" w:right="61"/>
              <w:rPr>
                <w:sz w:val="20"/>
              </w:rPr>
            </w:pPr>
            <w:r w:rsidRPr="00040DFC">
              <w:rPr>
                <w:sz w:val="20"/>
              </w:rPr>
              <w:t>14.06.2021</w:t>
            </w:r>
          </w:p>
        </w:tc>
        <w:tc>
          <w:tcPr>
            <w:tcW w:w="2679" w:type="dxa"/>
            <w:tcBorders>
              <w:left w:val="single" w:sz="8" w:space="0" w:color="000000"/>
              <w:right w:val="single" w:sz="8" w:space="0" w:color="000000"/>
            </w:tcBorders>
          </w:tcPr>
          <w:p w:rsidR="004A2345" w:rsidRPr="00040DFC" w:rsidRDefault="004A2345" w:rsidP="00040DFC">
            <w:pPr>
              <w:pStyle w:val="TableParagraph"/>
              <w:ind w:left="0"/>
              <w:jc w:val="left"/>
              <w:rPr>
                <w:sz w:val="18"/>
              </w:rPr>
            </w:pPr>
          </w:p>
        </w:tc>
        <w:tc>
          <w:tcPr>
            <w:tcW w:w="6428" w:type="dxa"/>
            <w:tcBorders>
              <w:left w:val="single" w:sz="8" w:space="0" w:color="000000"/>
              <w:right w:val="single" w:sz="8" w:space="0" w:color="000000"/>
            </w:tcBorders>
          </w:tcPr>
          <w:p w:rsidR="004A2345" w:rsidRPr="00040DFC" w:rsidRDefault="004A2345" w:rsidP="00040DFC">
            <w:pPr>
              <w:pStyle w:val="TableParagraph"/>
              <w:spacing w:line="242" w:lineRule="auto"/>
              <w:ind w:left="16" w:right="673"/>
              <w:jc w:val="left"/>
              <w:rPr>
                <w:sz w:val="20"/>
              </w:rPr>
            </w:pPr>
            <w:r w:rsidRPr="00040DFC">
              <w:rPr>
                <w:sz w:val="20"/>
              </w:rPr>
              <w:t>Відомості</w:t>
            </w:r>
            <w:r w:rsidRPr="00040DFC">
              <w:rPr>
                <w:spacing w:val="-2"/>
                <w:sz w:val="20"/>
              </w:rPr>
              <w:t xml:space="preserve"> </w:t>
            </w:r>
            <w:r w:rsidRPr="00040DFC">
              <w:rPr>
                <w:sz w:val="20"/>
              </w:rPr>
              <w:t>про прийняття</w:t>
            </w:r>
            <w:r w:rsidRPr="00040DFC">
              <w:rPr>
                <w:spacing w:val="-7"/>
                <w:sz w:val="20"/>
              </w:rPr>
              <w:t xml:space="preserve"> </w:t>
            </w:r>
            <w:r w:rsidRPr="00040DFC">
              <w:rPr>
                <w:sz w:val="20"/>
              </w:rPr>
              <w:t>рішення</w:t>
            </w:r>
            <w:r w:rsidRPr="00040DFC">
              <w:rPr>
                <w:spacing w:val="-4"/>
                <w:sz w:val="20"/>
              </w:rPr>
              <w:t xml:space="preserve"> </w:t>
            </w:r>
            <w:r w:rsidRPr="00040DFC">
              <w:rPr>
                <w:sz w:val="20"/>
              </w:rPr>
              <w:t>про</w:t>
            </w:r>
            <w:r w:rsidRPr="00040DFC">
              <w:rPr>
                <w:spacing w:val="1"/>
                <w:sz w:val="20"/>
              </w:rPr>
              <w:t xml:space="preserve"> </w:t>
            </w:r>
            <w:r w:rsidRPr="00040DFC">
              <w:rPr>
                <w:sz w:val="20"/>
              </w:rPr>
              <w:t>надання</w:t>
            </w:r>
            <w:r w:rsidRPr="00040DFC">
              <w:rPr>
                <w:spacing w:val="-4"/>
                <w:sz w:val="20"/>
              </w:rPr>
              <w:t xml:space="preserve"> </w:t>
            </w:r>
            <w:r w:rsidRPr="00040DFC">
              <w:rPr>
                <w:sz w:val="20"/>
              </w:rPr>
              <w:t>згоди</w:t>
            </w:r>
            <w:r w:rsidRPr="00040DFC">
              <w:rPr>
                <w:spacing w:val="-3"/>
                <w:sz w:val="20"/>
              </w:rPr>
              <w:t xml:space="preserve"> </w:t>
            </w:r>
            <w:r w:rsidRPr="00040DFC">
              <w:rPr>
                <w:sz w:val="20"/>
              </w:rPr>
              <w:t>на</w:t>
            </w:r>
            <w:r w:rsidRPr="00040DFC">
              <w:rPr>
                <w:spacing w:val="-4"/>
                <w:sz w:val="20"/>
              </w:rPr>
              <w:t xml:space="preserve"> </w:t>
            </w:r>
            <w:r w:rsidRPr="00040DFC">
              <w:rPr>
                <w:sz w:val="20"/>
              </w:rPr>
              <w:t>вчинення</w:t>
            </w:r>
            <w:r w:rsidRPr="00040DFC">
              <w:rPr>
                <w:spacing w:val="-47"/>
                <w:sz w:val="20"/>
              </w:rPr>
              <w:t xml:space="preserve"> </w:t>
            </w:r>
            <w:r w:rsidRPr="00040DFC">
              <w:rPr>
                <w:sz w:val="20"/>
              </w:rPr>
              <w:t>значних</w:t>
            </w:r>
            <w:r w:rsidRPr="00040DFC">
              <w:rPr>
                <w:spacing w:val="-4"/>
                <w:sz w:val="20"/>
              </w:rPr>
              <w:t xml:space="preserve"> </w:t>
            </w:r>
            <w:r w:rsidRPr="00040DFC">
              <w:rPr>
                <w:sz w:val="20"/>
              </w:rPr>
              <w:t>правочинів</w:t>
            </w:r>
          </w:p>
        </w:tc>
      </w:tr>
      <w:tr w:rsidR="004A2345" w:rsidTr="00040DFC">
        <w:trPr>
          <w:trHeight w:val="949"/>
        </w:trPr>
        <w:tc>
          <w:tcPr>
            <w:tcW w:w="1079" w:type="dxa"/>
            <w:tcBorders>
              <w:left w:val="single" w:sz="6" w:space="0" w:color="000000"/>
              <w:right w:val="single" w:sz="8" w:space="0" w:color="000000"/>
            </w:tcBorders>
          </w:tcPr>
          <w:p w:rsidR="004A2345" w:rsidRPr="00040DFC" w:rsidRDefault="004A2345" w:rsidP="00040DFC">
            <w:pPr>
              <w:pStyle w:val="TableParagraph"/>
              <w:spacing w:line="229" w:lineRule="exact"/>
              <w:ind w:left="59" w:right="61"/>
              <w:rPr>
                <w:sz w:val="20"/>
              </w:rPr>
            </w:pPr>
            <w:r w:rsidRPr="00040DFC">
              <w:rPr>
                <w:sz w:val="20"/>
              </w:rPr>
              <w:t>14.06.2021</w:t>
            </w:r>
          </w:p>
        </w:tc>
        <w:tc>
          <w:tcPr>
            <w:tcW w:w="2679" w:type="dxa"/>
            <w:tcBorders>
              <w:left w:val="single" w:sz="8" w:space="0" w:color="000000"/>
              <w:right w:val="single" w:sz="8" w:space="0" w:color="000000"/>
            </w:tcBorders>
          </w:tcPr>
          <w:p w:rsidR="004A2345" w:rsidRPr="00040DFC" w:rsidRDefault="004A2345" w:rsidP="00040DFC">
            <w:pPr>
              <w:pStyle w:val="TableParagraph"/>
              <w:ind w:left="0"/>
              <w:jc w:val="left"/>
              <w:rPr>
                <w:sz w:val="18"/>
              </w:rPr>
            </w:pPr>
          </w:p>
        </w:tc>
        <w:tc>
          <w:tcPr>
            <w:tcW w:w="6428" w:type="dxa"/>
            <w:tcBorders>
              <w:left w:val="single" w:sz="8" w:space="0" w:color="000000"/>
              <w:right w:val="single" w:sz="8" w:space="0" w:color="000000"/>
            </w:tcBorders>
          </w:tcPr>
          <w:p w:rsidR="004A2345" w:rsidRPr="00040DFC" w:rsidRDefault="004A2345" w:rsidP="00040DFC">
            <w:pPr>
              <w:pStyle w:val="TableParagraph"/>
              <w:spacing w:line="242" w:lineRule="auto"/>
              <w:ind w:left="16" w:right="673"/>
              <w:jc w:val="left"/>
              <w:rPr>
                <w:sz w:val="20"/>
              </w:rPr>
            </w:pPr>
            <w:r w:rsidRPr="00040DFC">
              <w:rPr>
                <w:sz w:val="20"/>
              </w:rPr>
              <w:t>Відомості про прийняття рішення про попереднє надання згоди на</w:t>
            </w:r>
            <w:r w:rsidRPr="00040DFC">
              <w:rPr>
                <w:spacing w:val="-48"/>
                <w:sz w:val="20"/>
              </w:rPr>
              <w:t xml:space="preserve"> </w:t>
            </w:r>
            <w:r w:rsidRPr="00040DFC">
              <w:rPr>
                <w:sz w:val="20"/>
              </w:rPr>
              <w:t>вчинення</w:t>
            </w:r>
            <w:r w:rsidRPr="00040DFC">
              <w:rPr>
                <w:spacing w:val="-5"/>
                <w:sz w:val="20"/>
              </w:rPr>
              <w:t xml:space="preserve"> </w:t>
            </w:r>
            <w:r w:rsidRPr="00040DFC">
              <w:rPr>
                <w:sz w:val="20"/>
              </w:rPr>
              <w:t>значних</w:t>
            </w:r>
            <w:r w:rsidRPr="00040DFC">
              <w:rPr>
                <w:spacing w:val="-3"/>
                <w:sz w:val="20"/>
              </w:rPr>
              <w:t xml:space="preserve"> </w:t>
            </w:r>
            <w:r w:rsidRPr="00040DFC">
              <w:rPr>
                <w:sz w:val="20"/>
              </w:rPr>
              <w:t>правочинів</w:t>
            </w:r>
          </w:p>
        </w:tc>
      </w:tr>
      <w:tr w:rsidR="004A2345" w:rsidTr="00040DFC">
        <w:trPr>
          <w:trHeight w:val="951"/>
        </w:trPr>
        <w:tc>
          <w:tcPr>
            <w:tcW w:w="1079" w:type="dxa"/>
            <w:tcBorders>
              <w:left w:val="single" w:sz="6" w:space="0" w:color="000000"/>
              <w:bottom w:val="single" w:sz="8" w:space="0" w:color="000000"/>
              <w:right w:val="single" w:sz="8" w:space="0" w:color="000000"/>
            </w:tcBorders>
          </w:tcPr>
          <w:p w:rsidR="004A2345" w:rsidRPr="00040DFC" w:rsidRDefault="004A2345" w:rsidP="00040DFC">
            <w:pPr>
              <w:pStyle w:val="TableParagraph"/>
              <w:spacing w:line="229" w:lineRule="exact"/>
              <w:ind w:left="59" w:right="61"/>
              <w:rPr>
                <w:sz w:val="20"/>
              </w:rPr>
            </w:pPr>
            <w:r w:rsidRPr="00040DFC">
              <w:rPr>
                <w:sz w:val="20"/>
              </w:rPr>
              <w:t>05.08.2021</w:t>
            </w:r>
          </w:p>
        </w:tc>
        <w:tc>
          <w:tcPr>
            <w:tcW w:w="2679" w:type="dxa"/>
            <w:tcBorders>
              <w:left w:val="single" w:sz="8" w:space="0" w:color="000000"/>
              <w:bottom w:val="single" w:sz="8" w:space="0" w:color="000000"/>
              <w:right w:val="single" w:sz="8" w:space="0" w:color="000000"/>
            </w:tcBorders>
          </w:tcPr>
          <w:p w:rsidR="004A2345" w:rsidRPr="00040DFC" w:rsidRDefault="004A2345" w:rsidP="00040DFC">
            <w:pPr>
              <w:pStyle w:val="TableParagraph"/>
              <w:ind w:left="0"/>
              <w:jc w:val="left"/>
              <w:rPr>
                <w:sz w:val="18"/>
              </w:rPr>
            </w:pPr>
          </w:p>
        </w:tc>
        <w:tc>
          <w:tcPr>
            <w:tcW w:w="6428" w:type="dxa"/>
            <w:tcBorders>
              <w:left w:val="single" w:sz="8" w:space="0" w:color="000000"/>
              <w:bottom w:val="single" w:sz="8" w:space="0" w:color="000000"/>
              <w:right w:val="single" w:sz="8" w:space="0" w:color="000000"/>
            </w:tcBorders>
          </w:tcPr>
          <w:p w:rsidR="004A2345" w:rsidRPr="00040DFC" w:rsidRDefault="004A2345" w:rsidP="00040DFC">
            <w:pPr>
              <w:pStyle w:val="TableParagraph"/>
              <w:spacing w:line="242" w:lineRule="auto"/>
              <w:ind w:left="16" w:right="673"/>
              <w:jc w:val="left"/>
              <w:rPr>
                <w:sz w:val="20"/>
              </w:rPr>
            </w:pPr>
            <w:r w:rsidRPr="00040DFC">
              <w:rPr>
                <w:sz w:val="20"/>
              </w:rPr>
              <w:t>Відомості</w:t>
            </w:r>
            <w:r w:rsidRPr="00040DFC">
              <w:rPr>
                <w:spacing w:val="-2"/>
                <w:sz w:val="20"/>
              </w:rPr>
              <w:t xml:space="preserve"> </w:t>
            </w:r>
            <w:r w:rsidRPr="00040DFC">
              <w:rPr>
                <w:sz w:val="20"/>
              </w:rPr>
              <w:t>про прийняття</w:t>
            </w:r>
            <w:r w:rsidRPr="00040DFC">
              <w:rPr>
                <w:spacing w:val="-7"/>
                <w:sz w:val="20"/>
              </w:rPr>
              <w:t xml:space="preserve"> </w:t>
            </w:r>
            <w:r w:rsidRPr="00040DFC">
              <w:rPr>
                <w:sz w:val="20"/>
              </w:rPr>
              <w:t>рішення</w:t>
            </w:r>
            <w:r w:rsidRPr="00040DFC">
              <w:rPr>
                <w:spacing w:val="-4"/>
                <w:sz w:val="20"/>
              </w:rPr>
              <w:t xml:space="preserve"> </w:t>
            </w:r>
            <w:r w:rsidRPr="00040DFC">
              <w:rPr>
                <w:sz w:val="20"/>
              </w:rPr>
              <w:t>про</w:t>
            </w:r>
            <w:r w:rsidRPr="00040DFC">
              <w:rPr>
                <w:spacing w:val="1"/>
                <w:sz w:val="20"/>
              </w:rPr>
              <w:t xml:space="preserve"> </w:t>
            </w:r>
            <w:r w:rsidRPr="00040DFC">
              <w:rPr>
                <w:sz w:val="20"/>
              </w:rPr>
              <w:t>надання</w:t>
            </w:r>
            <w:r w:rsidRPr="00040DFC">
              <w:rPr>
                <w:spacing w:val="-4"/>
                <w:sz w:val="20"/>
              </w:rPr>
              <w:t xml:space="preserve"> </w:t>
            </w:r>
            <w:r w:rsidRPr="00040DFC">
              <w:rPr>
                <w:sz w:val="20"/>
              </w:rPr>
              <w:t>згоди</w:t>
            </w:r>
            <w:r w:rsidRPr="00040DFC">
              <w:rPr>
                <w:spacing w:val="-3"/>
                <w:sz w:val="20"/>
              </w:rPr>
              <w:t xml:space="preserve"> </w:t>
            </w:r>
            <w:r w:rsidRPr="00040DFC">
              <w:rPr>
                <w:sz w:val="20"/>
              </w:rPr>
              <w:t>на</w:t>
            </w:r>
            <w:r w:rsidRPr="00040DFC">
              <w:rPr>
                <w:spacing w:val="-4"/>
                <w:sz w:val="20"/>
              </w:rPr>
              <w:t xml:space="preserve"> </w:t>
            </w:r>
            <w:r w:rsidRPr="00040DFC">
              <w:rPr>
                <w:sz w:val="20"/>
              </w:rPr>
              <w:t>вчинення</w:t>
            </w:r>
            <w:r w:rsidRPr="00040DFC">
              <w:rPr>
                <w:spacing w:val="-47"/>
                <w:sz w:val="20"/>
              </w:rPr>
              <w:t xml:space="preserve"> </w:t>
            </w:r>
            <w:r w:rsidRPr="00040DFC">
              <w:rPr>
                <w:sz w:val="20"/>
              </w:rPr>
              <w:t>значних</w:t>
            </w:r>
            <w:r w:rsidRPr="00040DFC">
              <w:rPr>
                <w:spacing w:val="-4"/>
                <w:sz w:val="20"/>
              </w:rPr>
              <w:t xml:space="preserve"> </w:t>
            </w:r>
            <w:r w:rsidRPr="00040DFC">
              <w:rPr>
                <w:sz w:val="20"/>
              </w:rPr>
              <w:t>правочинів</w:t>
            </w:r>
          </w:p>
        </w:tc>
      </w:tr>
    </w:tbl>
    <w:p w:rsidR="004A2345" w:rsidRDefault="004A2345">
      <w:pPr>
        <w:spacing w:before="16" w:line="247" w:lineRule="auto"/>
        <w:ind w:left="124" w:right="480"/>
        <w:rPr>
          <w:sz w:val="16"/>
        </w:rPr>
      </w:pPr>
      <w:r>
        <w:rPr>
          <w:sz w:val="16"/>
        </w:rPr>
        <w:t>Поле</w:t>
      </w:r>
      <w:r>
        <w:rPr>
          <w:spacing w:val="1"/>
          <w:sz w:val="16"/>
        </w:rPr>
        <w:t xml:space="preserve"> </w:t>
      </w:r>
      <w:r>
        <w:rPr>
          <w:sz w:val="16"/>
        </w:rPr>
        <w:t>"Дата</w:t>
      </w:r>
      <w:r>
        <w:rPr>
          <w:spacing w:val="5"/>
          <w:sz w:val="16"/>
        </w:rPr>
        <w:t xml:space="preserve"> </w:t>
      </w:r>
      <w:r>
        <w:rPr>
          <w:sz w:val="16"/>
        </w:rPr>
        <w:t>оприлюднення</w:t>
      </w:r>
      <w:r>
        <w:rPr>
          <w:spacing w:val="1"/>
          <w:sz w:val="16"/>
        </w:rPr>
        <w:t xml:space="preserve"> </w:t>
      </w:r>
      <w:r>
        <w:rPr>
          <w:sz w:val="16"/>
        </w:rPr>
        <w:t>Повідомлення..."</w:t>
      </w:r>
      <w:r>
        <w:rPr>
          <w:spacing w:val="5"/>
          <w:sz w:val="16"/>
        </w:rPr>
        <w:t xml:space="preserve"> </w:t>
      </w:r>
      <w:r>
        <w:rPr>
          <w:sz w:val="16"/>
        </w:rPr>
        <w:t>не</w:t>
      </w:r>
      <w:r>
        <w:rPr>
          <w:spacing w:val="2"/>
          <w:sz w:val="16"/>
        </w:rPr>
        <w:t xml:space="preserve"> </w:t>
      </w:r>
      <w:r>
        <w:rPr>
          <w:sz w:val="16"/>
        </w:rPr>
        <w:t>зазначається ПрАТ</w:t>
      </w:r>
      <w:r>
        <w:rPr>
          <w:spacing w:val="4"/>
          <w:sz w:val="16"/>
        </w:rPr>
        <w:t xml:space="preserve"> </w:t>
      </w:r>
      <w:r>
        <w:rPr>
          <w:sz w:val="16"/>
        </w:rPr>
        <w:t>у</w:t>
      </w:r>
      <w:r>
        <w:rPr>
          <w:spacing w:val="1"/>
          <w:sz w:val="16"/>
        </w:rPr>
        <w:t xml:space="preserve"> </w:t>
      </w:r>
      <w:r>
        <w:rPr>
          <w:sz w:val="16"/>
        </w:rPr>
        <w:t>разі</w:t>
      </w:r>
      <w:r>
        <w:rPr>
          <w:spacing w:val="1"/>
          <w:sz w:val="16"/>
        </w:rPr>
        <w:t xml:space="preserve"> </w:t>
      </w:r>
      <w:r>
        <w:rPr>
          <w:sz w:val="16"/>
        </w:rPr>
        <w:t>якщо</w:t>
      </w:r>
      <w:r>
        <w:rPr>
          <w:spacing w:val="3"/>
          <w:sz w:val="16"/>
        </w:rPr>
        <w:t xml:space="preserve"> </w:t>
      </w:r>
      <w:r>
        <w:rPr>
          <w:sz w:val="16"/>
        </w:rPr>
        <w:t>щодо</w:t>
      </w:r>
      <w:r>
        <w:rPr>
          <w:spacing w:val="7"/>
          <w:sz w:val="16"/>
        </w:rPr>
        <w:t xml:space="preserve"> </w:t>
      </w:r>
      <w:r>
        <w:rPr>
          <w:sz w:val="16"/>
        </w:rPr>
        <w:t>цінних паперів</w:t>
      </w:r>
      <w:r>
        <w:rPr>
          <w:spacing w:val="2"/>
          <w:sz w:val="16"/>
        </w:rPr>
        <w:t xml:space="preserve"> </w:t>
      </w:r>
      <w:r>
        <w:rPr>
          <w:sz w:val="16"/>
        </w:rPr>
        <w:t>товариства</w:t>
      </w:r>
      <w:r>
        <w:rPr>
          <w:spacing w:val="3"/>
          <w:sz w:val="16"/>
        </w:rPr>
        <w:t xml:space="preserve"> </w:t>
      </w:r>
      <w:r>
        <w:rPr>
          <w:sz w:val="16"/>
        </w:rPr>
        <w:t>не</w:t>
      </w:r>
      <w:r>
        <w:rPr>
          <w:spacing w:val="2"/>
          <w:sz w:val="16"/>
        </w:rPr>
        <w:t xml:space="preserve"> </w:t>
      </w:r>
      <w:r>
        <w:rPr>
          <w:sz w:val="16"/>
        </w:rPr>
        <w:t>здійснювалася</w:t>
      </w:r>
      <w:r>
        <w:rPr>
          <w:spacing w:val="-1"/>
          <w:sz w:val="16"/>
        </w:rPr>
        <w:t xml:space="preserve"> </w:t>
      </w:r>
      <w:r>
        <w:rPr>
          <w:sz w:val="16"/>
        </w:rPr>
        <w:t>публічна</w:t>
      </w:r>
      <w:r>
        <w:rPr>
          <w:spacing w:val="1"/>
          <w:sz w:val="16"/>
        </w:rPr>
        <w:t xml:space="preserve"> </w:t>
      </w:r>
      <w:r>
        <w:rPr>
          <w:sz w:val="16"/>
        </w:rPr>
        <w:t>пропозиція</w:t>
      </w:r>
      <w:r>
        <w:rPr>
          <w:spacing w:val="-3"/>
          <w:sz w:val="16"/>
        </w:rPr>
        <w:t xml:space="preserve"> </w:t>
      </w:r>
      <w:r>
        <w:rPr>
          <w:sz w:val="16"/>
        </w:rPr>
        <w:t>(ст.124</w:t>
      </w:r>
      <w:r>
        <w:rPr>
          <w:spacing w:val="4"/>
          <w:sz w:val="16"/>
        </w:rPr>
        <w:t xml:space="preserve"> </w:t>
      </w:r>
      <w:r>
        <w:rPr>
          <w:sz w:val="16"/>
        </w:rPr>
        <w:t>п.4</w:t>
      </w:r>
      <w:r>
        <w:rPr>
          <w:spacing w:val="4"/>
          <w:sz w:val="16"/>
        </w:rPr>
        <w:t xml:space="preserve"> </w:t>
      </w:r>
      <w:r>
        <w:rPr>
          <w:sz w:val="16"/>
        </w:rPr>
        <w:t>ЗУ "Про</w:t>
      </w:r>
      <w:r>
        <w:rPr>
          <w:spacing w:val="1"/>
          <w:sz w:val="16"/>
        </w:rPr>
        <w:t xml:space="preserve"> </w:t>
      </w:r>
      <w:r>
        <w:rPr>
          <w:sz w:val="16"/>
        </w:rPr>
        <w:t>РК</w:t>
      </w:r>
      <w:r>
        <w:rPr>
          <w:spacing w:val="3"/>
          <w:sz w:val="16"/>
        </w:rPr>
        <w:t xml:space="preserve"> </w:t>
      </w:r>
      <w:r>
        <w:rPr>
          <w:sz w:val="16"/>
        </w:rPr>
        <w:t>та</w:t>
      </w:r>
      <w:r>
        <w:rPr>
          <w:spacing w:val="2"/>
          <w:sz w:val="16"/>
        </w:rPr>
        <w:t xml:space="preserve"> </w:t>
      </w:r>
      <w:r>
        <w:rPr>
          <w:sz w:val="16"/>
        </w:rPr>
        <w:t>ОТР")</w:t>
      </w:r>
    </w:p>
    <w:sectPr w:rsidR="004A2345" w:rsidSect="00ED618B">
      <w:footerReference w:type="default" r:id="rId40"/>
      <w:pgSz w:w="11900" w:h="16840"/>
      <w:pgMar w:top="520" w:right="420" w:bottom="580" w:left="1020" w:header="0" w:footer="38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2345" w:rsidRDefault="004A2345" w:rsidP="00ED618B">
      <w:r>
        <w:separator/>
      </w:r>
    </w:p>
  </w:endnote>
  <w:endnote w:type="continuationSeparator" w:id="0">
    <w:p w:rsidR="004A2345" w:rsidRDefault="004A2345" w:rsidP="00ED61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Garamond,Italic">
    <w:altName w:val="MS Mincho"/>
    <w:panose1 w:val="00000000000000000000"/>
    <w:charset w:val="80"/>
    <w:family w:val="auto"/>
    <w:notTrueType/>
    <w:pitch w:val="default"/>
    <w:sig w:usb0="00000001" w:usb1="08070000" w:usb2="00000010" w:usb3="00000000" w:csb0="00020000" w:csb1="00000000"/>
  </w:font>
  <w:font w:name="TimesNewRomanPS-BoldItalicMT">
    <w:altName w:val="Calibri"/>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0"/>
      </w:rPr>
    </w:pPr>
    <w:r>
      <w:rPr>
        <w:noProof/>
        <w:lang w:val="ru-RU" w:eastAsia="ru-RU"/>
      </w:rPr>
      <w:pict>
        <v:shapetype id="_x0000_t202" coordsize="21600,21600" o:spt="202" path="m,l,21600r21600,l21600,xe">
          <v:stroke joinstyle="miter"/>
          <v:path gradientshapeok="t" o:connecttype="rect"/>
        </v:shapetype>
        <v:shape id="Text Box 81" o:spid="_x0000_s2049" type="#_x0000_t202" style="position:absolute;margin-left:82.05pt;margin-top:812.2pt;width:32.25pt;height:13.05pt;z-index:-25166438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Scl1gEAAJADAAAOAAAAZHJzL2Uyb0RvYy54bWysU9tu2zAMfR+wfxD0vtjplnYz4hRdiw4D&#10;ugvQ7QNoWbKN2aJGKbGzrx8lx+kub8NeBJqiDs85pLfX09CLgybfoS3lepVLoa3CurNNKb9+uX/x&#10;WgofwNbQo9WlPGovr3fPn21HV+gLbLGvNQkGsb4YXSnbEFyRZV61egC/QqctXxqkAQJ/UpPVBCOj&#10;D312keeX2YhUO0Klvefs3XwpdwnfGK3CJ2O8DqIvJXML6aR0VvHMdlsoGgLXdupEA/6BxQCd5aZn&#10;qDsIIPbU/QU1dIrQowkrhUOGxnRKJw2sZp3/oeaxBaeTFjbHu7NN/v/Bqo+HR/eZRJje4sQDTCK8&#10;e0D1zQuLty3YRt8Q4dhqqLnxOlqWjc4Xp6fRal/4CFKNH7DmIcM+YAKaDA3RFdYpGJ0HcDybrqcg&#10;FCdf5W82VxspFF+tLzdXLzepAxTLY0c+vNM4iBiUknimCRwODz5EMlAsJbGXxfuu79Nce/tbggtj&#10;JpGPfGfmYaomro4iKqyPLINwXhNeaw5apB9SjLwipfTf90Baiv69ZSviPi0BLUG1BGAVPy1lkGIO&#10;b8O8d3tHXdMy8my2xRu2y3RJyhOLE08ee1J4WtG4V79+p6qnH2n3EwAA//8DAFBLAwQUAAYACAAA&#10;ACEAZnowwOAAAAANAQAADwAAAGRycy9kb3ducmV2LnhtbEyPwU7DMBBE70j8g7VI3KjdKI1KiFNV&#10;CE5IiDQcODrxNrEar0PstuHvcU5w29kdzb4pdrMd2AUnbxxJWK8EMKTWaUOdhM/69WELzAdFWg2O&#10;UMIPetiVtzeFyrW7UoWXQ+hYDCGfKwl9CGPOuW97tMqv3IgUb0c3WRWinDquJ3WN4XbgiRAZt8pQ&#10;/NCrEZ97bE+Hs5Ww/6LqxXy/Nx/VsTJ1/SjoLTtJeX8375+ABZzDnxkW/IgOZWRq3Jm0Z0PUWbqO&#10;1mVI0hRYtCTJNgPWLKuN2AAvC/6/RfkLAAD//wMAUEsBAi0AFAAGAAgAAAAhALaDOJL+AAAA4QEA&#10;ABMAAAAAAAAAAAAAAAAAAAAAAFtDb250ZW50X1R5cGVzXS54bWxQSwECLQAUAAYACAAAACEAOP0h&#10;/9YAAACUAQAACwAAAAAAAAAAAAAAAAAvAQAAX3JlbHMvLnJlbHNQSwECLQAUAAYACAAAACEAkJUn&#10;JdYBAACQAwAADgAAAAAAAAAAAAAAAAAuAgAAZHJzL2Uyb0RvYy54bWxQSwECLQAUAAYACAAAACEA&#10;ZnowwOAAAAANAQAADwAAAAAAAAAAAAAAAAAwBAAAZHJzL2Rvd25yZXYueG1sUEsFBgAAAAAEAAQA&#10;8wAAAD0FAAAAAA==&#10;" filled="f" stroked="f">
          <v:textbox inset="0,0,0,0">
            <w:txbxContent>
              <w:p w:rsidR="004A2345" w:rsidRDefault="004A2345">
                <w:pPr>
                  <w:spacing w:before="10"/>
                  <w:ind w:left="20"/>
                  <w:rPr>
                    <w:sz w:val="20"/>
                  </w:rPr>
                </w:pPr>
                <w:r>
                  <w:rPr>
                    <w:color w:val="BFBFBF"/>
                    <w:sz w:val="20"/>
                  </w:rPr>
                  <w:t>2021</w:t>
                </w:r>
                <w:r>
                  <w:rPr>
                    <w:color w:val="BFBFBF"/>
                    <w:spacing w:val="4"/>
                    <w:sz w:val="20"/>
                  </w:rPr>
                  <w:t xml:space="preserve"> </w:t>
                </w:r>
                <w:r>
                  <w:rPr>
                    <w:color w:val="BFBFBF"/>
                    <w:sz w:val="20"/>
                  </w:rPr>
                  <w:t>р.</w:t>
                </w:r>
              </w:p>
            </w:txbxContent>
          </v:textbox>
          <w10:wrap anchorx="page" anchory="page"/>
        </v:shape>
      </w:pict>
    </w:r>
    <w:r>
      <w:rPr>
        <w:noProof/>
        <w:lang w:val="ru-RU" w:eastAsia="ru-RU"/>
      </w:rPr>
      <w:pict>
        <v:shape id="Text Box 82" o:spid="_x0000_s2050" type="#_x0000_t202" style="position:absolute;margin-left:141.55pt;margin-top:811.9pt;width:21.1pt;height:8.65pt;z-index:-25166336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Uvz1wEAAJcDAAAOAAAAZHJzL2Uyb0RvYy54bWysU9tu2zAMfR+wfxD0vtgJ0JsRp+hadBjQ&#10;XYBuH6DIsi3MFjVSiZ19/SjZTnd5G/Yi0KR0eM4hvb0d+04cDZIFV8r1KpfCOA2VdU0pv355fHMt&#10;BQXlKtWBM6U8GZK3u9evtoMvzAZa6CqDgkEcFYMvZRuCL7KMdGt6RSvwxnGxBuxV4E9ssgrVwOh9&#10;l23y/DIbACuPoA0RZx+motwl/Lo2OnyqazJBdKVkbiGdmM59PLPdVhUNKt9aPdNQ/8CiV9Zx0zPU&#10;gwpKHND+BdVbjUBQh5WGPoO6ttokDaxmnf+h5rlV3iQtbA75s030/2D1x+Oz/4wijG9h5AEmEeSf&#10;QH8j4eC+Va4xd4gwtEZV3HgdLcsGT8X8NFpNBUWQ/fABKh6yOgRIQGONfXSFdQpG5wGczqabMQjN&#10;yc3l1c0VVzSX1vnN9cVF6qCK5bFHCu8M9CIGpUSeaQJXxycKkYwqliuxl4NH23Vprp37LcEXYyaR&#10;j3wn5mHcj8JWs7KoZQ/VidUgTNvC281BC/hDioE3pZT0/aDQSNG9d+xIXKslwCXYL4Fymp+WMkgx&#10;hfdhWr+DR9u0jDx57uCOXattUvTCYqbL009C502N6/Xrd7r18j/tfgIAAP//AwBQSwMEFAAGAAgA&#10;AAAhAExibvbhAAAADQEAAA8AAABkcnMvZG93bnJldi54bWxMj81OwzAQhO9IvIO1SNyo8wNRCXGq&#10;CsEJCZGGA0cn2SZW43WI3Ta8PdsTHHfm0+xMsVnsKE44e+NIQbyKQCC1rjPUK/isX+/WIHzQ1OnR&#10;ESr4QQ+b8vqq0HnnzlThaRd6wSHkc61gCGHKpfTtgFb7lZuQ2Nu72erA59zLbtZnDrejTKIok1Yb&#10;4g+DnvB5wPawO1oF2y+qXsz3e/NR7StT148RvWUHpW5vlu0TiIBL+IPhUp+rQ8mdGnekzotRQbJO&#10;Y0bZyJKURzCSJg8piOYi3ccxyLKQ/1eUvwAAAP//AwBQSwECLQAUAAYACAAAACEAtoM4kv4AAADh&#10;AQAAEwAAAAAAAAAAAAAAAAAAAAAAW0NvbnRlbnRfVHlwZXNdLnhtbFBLAQItABQABgAIAAAAIQA4&#10;/SH/1gAAAJQBAAALAAAAAAAAAAAAAAAAAC8BAABfcmVscy8ucmVsc1BLAQItABQABgAIAAAAIQBf&#10;6Uvz1wEAAJcDAAAOAAAAAAAAAAAAAAAAAC4CAABkcnMvZTJvRG9jLnhtbFBLAQItABQABgAIAAAA&#10;IQBMYm724QAAAA0BAAAPAAAAAAAAAAAAAAAAADEEAABkcnMvZG93bnJldi54bWxQSwUGAAAAAAQA&#10;BADzAAAAPwU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Text Box 83" o:spid="_x0000_s2051" type="#_x0000_t202" style="position:absolute;margin-left:198.45pt;margin-top:812.2pt;width:42pt;height:13.05pt;z-index:-25166233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m522gEAAJcDAAAOAAAAZHJzL2Uyb0RvYy54bWysU9uO0zAQfUfiHyy/0/RCFxQ1XS27WoS0&#10;sEgLHzBxnMQi8Zix26R8PWOn6XJ5Q7xYkxn7zDlnJrvrse/EUZM3aAu5Wiyl0FZhZWxTyK9f7l+9&#10;lcIHsBV0aHUhT9rL6/3LF7vB5XqNLXaVJsEg1ueDK2QbgsuzzKtW9+AX6LTlYo3UQ+BParKKYGD0&#10;vsvWy+VVNiBVjlBp7zl7NxXlPuHXtVbhsa69DqIrJHML6aR0lvHM9jvIGwLXGnWmAf/AogdjuekF&#10;6g4CiAOZv6B6owg91mGhsM+wro3SSQOrWS3/UPPUgtNJC5vj3cUm//9g1afjk/tMIozvcOQBJhHe&#10;PaD65oXF2xZso2+IcGg1VNx4FS3LBufz89Notc99BCmHj1jxkOEQMAGNNfXRFdYpGJ0HcLqYrscg&#10;FCe3m83rJVcUl1ZX2zebbeoA+fzYkQ/vNfYiBoUknmkCh+ODD5EM5POV2Mvivem6NNfO/pbgizGT&#10;yEe+E/MwlqMwVSHXsW/UUmJ1YjWE07bwdnPQIv2QYuBNKaT/fgDSUnQfLDsS12oOaA7KOQCr+Gkh&#10;gxRTeBum9Ts4Mk3LyJPnFm/YtdokRc8sznR5+knoeVPjev36nW49/0/7nwAAAP//AwBQSwMEFAAG&#10;AAgAAAAhAJdqq+vhAAAADQEAAA8AAABkcnMvZG93bnJldi54bWxMj8FOwzAQRO9I/IO1SNyoTUmj&#10;JsSpKgQnJEQaDhyd2E2sxusQu234e7anctyZp9mZYjO7gZ3MFKxHCY8LAcxg67XFTsJX/fawBhai&#10;Qq0Gj0bCrwmwKW9vCpVrf8bKnHaxYxSCIVcS+hjHnPPQ9sapsPCjQfL2fnIq0jl1XE/qTOFu4Esh&#10;Uu6URfrQq9G89KY97I5OwvYbq1f789F8VvvK1nUm8D09SHl/N2+fgUUzxysMl/pUHUrq1Pgj6sAG&#10;CU9ZmhFKRrpMEmCEJGtBUnORVmIFvCz4/xXlHwAAAP//AwBQSwECLQAUAAYACAAAACEAtoM4kv4A&#10;AADhAQAAEwAAAAAAAAAAAAAAAAAAAAAAW0NvbnRlbnRfVHlwZXNdLnhtbFBLAQItABQABgAIAAAA&#10;IQA4/SH/1gAAAJQBAAALAAAAAAAAAAAAAAAAAC8BAABfcmVscy8ucmVsc1BLAQItABQABgAIAAAA&#10;IQA12m522gEAAJcDAAAOAAAAAAAAAAAAAAAAAC4CAABkcnMvZTJvRG9jLnhtbFBLAQItABQABgAI&#10;AAAAIQCXaqvr4QAAAA0BAAAPAAAAAAAAAAAAAAAAADQEAABkcnMvZG93bnJldi54bWxQSwUGAAAA&#10;AAQABADzAAAAQgU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0"/>
      </w:rPr>
    </w:pPr>
    <w:r>
      <w:rPr>
        <w:noProof/>
        <w:lang w:val="ru-RU" w:eastAsia="ru-RU"/>
      </w:rPr>
      <w:pict>
        <v:shapetype id="_x0000_t202" coordsize="21600,21600" o:spt="202" path="m,l,21600r21600,l21600,xe">
          <v:stroke joinstyle="miter"/>
          <v:path gradientshapeok="t" o:connecttype="rect"/>
        </v:shapetype>
        <v:shape id="Text Box 84" o:spid="_x0000_s2052" type="#_x0000_t202" style="position:absolute;margin-left:82.05pt;margin-top:812.2pt;width:32.25pt;height:13.05pt;z-index:-25166131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cBx2wEAAJcDAAAOAAAAZHJzL2Uyb0RvYy54bWysU8Fu1DAQvSPxD5bvbLIt20K02aq0KkIq&#10;BanlAyaOs7FIPGbs3WT5esbOZgv0hrhY47H95r034/XV2Hdir8kbtKVcLnIptFVYG7st5benuzfv&#10;pPABbA0dWl3Kg/byavP61XpwhT7DFrtak2AQ64vBlbINwRVZ5lWre/ALdNryYYPUQ+AtbbOaYGD0&#10;vsvO8vwiG5BqR6i095y9nQ7lJuE3jVbhS9N4HURXSuYW0kppreKabdZQbAlca9SRBvwDix6M5aIn&#10;qFsIIHZkXkD1RhF6bMJCYZ9h0xilkwZWs8z/UvPYgtNJC5vj3ckm//9g1cP+0X0lEcYPOHIDkwjv&#10;7lF998LiTQt2q6+JcGg11Fx4GS3LBueL49NotS98BKmGz1hzk2EXMAGNDfXRFdYpGJ0bcDiZrscg&#10;FCff5u9XlyspFB8tL1aX56tUAYr5sSMfPmrsRQxKSdzTBA77ex8iGSjmK7GWxTvTdamvnf0jwRdj&#10;JpGPfCfmYaxGYepSnse6UUuF9YHVEE7TwtPNQYv0U4qBJ6WU/scOSEvRfbLsSByrOaA5qOYArOKn&#10;pQxSTOFNmMZv58hsW0aePLd4za41Jil6ZnGky91PQo+TGsfr93269fyfNr8AAAD//wMAUEsDBBQA&#10;BgAIAAAAIQBmejDA4AAAAA0BAAAPAAAAZHJzL2Rvd25yZXYueG1sTI/BTsMwEETvSPyDtUjcqN0o&#10;jUqIU1UITkiINBw4OvE2sRqvQ+y24e9xTnDb2R3Nvil2sx3YBSdvHElYrwQwpNZpQ52Ez/r1YQvM&#10;B0VaDY5Qwg962JW3N4XKtbtShZdD6FgMIZ8rCX0IY865b3u0yq/ciBRvRzdZFaKcOq4ndY3hduCJ&#10;EBm3ylD80KsRn3tsT4ezlbD/ourFfL83H9WxMnX9KOgtO0l5fzfvn4AFnMOfGRb8iA5lZGrcmbRn&#10;Q9RZuo7WZUjSFFi0JMk2A9Ysq43YAC8L/r9F+QsAAP//AwBQSwECLQAUAAYACAAAACEAtoM4kv4A&#10;AADhAQAAEwAAAAAAAAAAAAAAAAAAAAAAW0NvbnRlbnRfVHlwZXNdLnhtbFBLAQItABQABgAIAAAA&#10;IQA4/SH/1gAAAJQBAAALAAAAAAAAAAAAAAAAAC8BAABfcmVscy8ucmVsc1BLAQItABQABgAIAAAA&#10;IQAfrcBx2wEAAJcDAAAOAAAAAAAAAAAAAAAAAC4CAABkcnMvZTJvRG9jLnhtbFBLAQItABQABgAI&#10;AAAAIQBmejDA4AAAAA0BAAAPAAAAAAAAAAAAAAAAADUEAABkcnMvZG93bnJldi54bWxQSwUGAAAA&#10;AAQABADzAAAAQgUAAAAA&#10;" filled="f" stroked="f">
          <v:textbox inset="0,0,0,0">
            <w:txbxContent>
              <w:p w:rsidR="004A2345" w:rsidRDefault="004A2345">
                <w:pPr>
                  <w:spacing w:before="10"/>
                  <w:ind w:left="20"/>
                  <w:rPr>
                    <w:sz w:val="20"/>
                  </w:rPr>
                </w:pPr>
                <w:r>
                  <w:rPr>
                    <w:color w:val="BFBFBF"/>
                    <w:sz w:val="20"/>
                  </w:rPr>
                  <w:t>2021</w:t>
                </w:r>
                <w:r>
                  <w:rPr>
                    <w:color w:val="BFBFBF"/>
                    <w:spacing w:val="4"/>
                    <w:sz w:val="20"/>
                  </w:rPr>
                  <w:t xml:space="preserve"> </w:t>
                </w:r>
                <w:r>
                  <w:rPr>
                    <w:color w:val="BFBFBF"/>
                    <w:sz w:val="20"/>
                  </w:rPr>
                  <w:t>р.</w:t>
                </w:r>
              </w:p>
            </w:txbxContent>
          </v:textbox>
          <w10:wrap anchorx="page" anchory="page"/>
        </v:shape>
      </w:pict>
    </w:r>
    <w:r>
      <w:rPr>
        <w:noProof/>
        <w:lang w:val="ru-RU" w:eastAsia="ru-RU"/>
      </w:rPr>
      <w:pict>
        <v:shape id="Text Box 85" o:spid="_x0000_s2053" type="#_x0000_t202" style="position:absolute;margin-left:141.55pt;margin-top:811.9pt;width:21.1pt;height:8.65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zsr2gEAAJcDAAAOAAAAZHJzL2Uyb0RvYy54bWysU9tu2zAMfR+wfxD0vjgJ1psRp+hadBjQ&#10;rQO6fQAty7YwW9QoJXb29aPkON3Wt2IvAk1Kh+cc0pvrse/EXpM3aAu5Wiyl0FZhZWxTyO/f7t9d&#10;SuED2Ao6tLqQB+3l9fbtm83gcr3GFrtKk2AQ6/PBFbINweVZ5lWre/ALdNpysUbqIfAnNVlFMDB6&#10;32Xr5fI8G5AqR6i095y9m4pym/DrWqvwWNdeB9EVkrmFdFI6y3hm2w3kDYFrjTrSgFew6MFYbnqC&#10;uoMAYkfmBVRvFKHHOiwU9hnWtVE6aWA1q+U/ap5acDppYXO8O9nk/x+s+rJ/cl9JhPEDjjzAJMK7&#10;B1Q/vLB424Jt9A0RDq2GihuvomXZ4Hx+fBqt9rmPIOXwGSseMuwCJqCxpj66wjoFo/MADifT9RiE&#10;4uT6/OLqgiuKS6vl1eXZWeoA+fzYkQ8fNfYiBoUknmkCh/2DD5EM5POV2Mvivem6NNfO/pXgizGT&#10;yEe+E/MwlqMwVSHfx75RS4nVgdUQTtvC281Bi/RLioE3pZD+5w5IS9F9suxIXKs5oDko5wCs4qeF&#10;DFJM4W2Y1m/nyDQtI0+eW7xh12qTFD2zONLl6Sehx02N6/Xnd7r1/D9tfwMAAP//AwBQSwMEFAAG&#10;AAgAAAAhAExibvbhAAAADQEAAA8AAABkcnMvZG93bnJldi54bWxMj81OwzAQhO9IvIO1SNyo8wNR&#10;CXGqCsEJCZGGA0cn2SZW43WI3Ta8PdsTHHfm0+xMsVnsKE44e+NIQbyKQCC1rjPUK/isX+/WIHzQ&#10;1OnRESr4QQ+b8vqq0HnnzlThaRd6wSHkc61gCGHKpfTtgFb7lZuQ2Nu72erA59zLbtZnDrejTKIo&#10;k1Yb4g+DnvB5wPawO1oF2y+qXsz3e/NR7StT148RvWUHpW5vlu0TiIBL+IPhUp+rQ8mdGnekzotR&#10;QbJOY0bZyJKURzCSJg8piOYi3ccxyLKQ/1eUvwAAAP//AwBQSwECLQAUAAYACAAAACEAtoM4kv4A&#10;AADhAQAAEwAAAAAAAAAAAAAAAAAAAAAAW0NvbnRlbnRfVHlwZXNdLnhtbFBLAQItABQABgAIAAAA&#10;IQA4/SH/1gAAAJQBAAALAAAAAAAAAAAAAAAAAC8BAABfcmVscy8ucmVsc1BLAQItABQABgAIAAAA&#10;IQBh1zsr2gEAAJcDAAAOAAAAAAAAAAAAAAAAAC4CAABkcnMvZTJvRG9jLnhtbFBLAQItABQABgAI&#10;AAAAIQBMYm724QAAAA0BAAAPAAAAAAAAAAAAAAAAADQEAABkcnMvZG93bnJldi54bWxQSwUGAAAA&#10;AAQABADzAAAAQgU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Text Box 86" o:spid="_x0000_s2054" type="#_x0000_t202" style="position:absolute;margin-left:198.45pt;margin-top:812.2pt;width:42pt;height:13.05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UsF2QEAAJcDAAAOAAAAZHJzL2Uyb0RvYy54bWysU1Fv0zAQfkfiP1h+p2lXOlDUdBqbhpAG&#10;Qxr7ARfHSSwSnzm7Tcqv5+w0HbA3xIt1ubO/+77vLturse/EQZM3aAu5Wiyl0FZhZWxTyKdvd2/e&#10;S+ED2Ao6tLqQR+3l1e71q+3gcn2BLXaVJsEg1ueDK2QbgsuzzKtW9+AX6LTlYo3UQ+BParKKYGD0&#10;vssulsvLbECqHKHS3nP2dirKXcKva63CQ117HURXSOYW0knpLOOZ7baQNwSuNepEA/6BRQ/GctMz&#10;1C0EEHsyL6B6owg91mGhsM+wro3SSQOrWS3/UvPYgtNJC5vj3dkm//9g1ZfDo/tKIowfcOQBJhHe&#10;3aP67oXFmxZso6+JcGg1VNx4FS3LBufz09Notc99BCmHz1jxkGEfMAGNNfXRFdYpGJ0HcDybrscg&#10;FCc36/XbJVcUl1aXm3frTeoA+fzYkQ8fNfYiBoUknmkCh8O9D5EM5POV2Mvinem6NNfO/pHgizGT&#10;yEe+E/MwlqMwFROJfaOWEqsjqyGctoW3m4MW6acUA29KIf2PPZCWovtk2ZG4VnNAc1DOAVjFTwsZ&#10;pJjCmzCt396RaVpGnjy3eM2u1SYpemZxosvTT0JPmxrX6/fvdOv5f9r9AgAA//8DAFBLAwQUAAYA&#10;CAAAACEAl2qr6+EAAAANAQAADwAAAGRycy9kb3ducmV2LnhtbEyPwU7DMBBE70j8g7VI3KhNSaMm&#10;xKkqBCckRBoOHJ3YTazG6xC7bfh7tqdy3Jmn2ZliM7uBncwUrEcJjwsBzGDrtcVOwlf99rAGFqJC&#10;rQaPRsKvCbApb28KlWt/xsqcdrFjFIIhVxL6GMec89D2xqmw8KNB8vZ+cirSOXVcT+pM4W7gSyFS&#10;7pRF+tCr0bz0pj3sjk7C9hurV/vz0XxW+8rWdSbwPT1IeX83b5+BRTPHKwyX+lQdSurU+CPqwAYJ&#10;T1maEUpGukwSYIQka0FSc5FWYgW8LPj/FeUfAAAA//8DAFBLAQItABQABgAIAAAAIQC2gziS/gAA&#10;AOEBAAATAAAAAAAAAAAAAAAAAAAAAABbQ29udGVudF9UeXBlc10ueG1sUEsBAi0AFAAGAAgAAAAh&#10;ADj9If/WAAAAlAEAAAsAAAAAAAAAAAAAAAAALwEAAF9yZWxzLy5yZWxzUEsBAi0AFAAGAAgAAAAh&#10;AG0BSwXZAQAAlwMAAA4AAAAAAAAAAAAAAAAALgIAAGRycy9lMm9Eb2MueG1sUEsBAi0AFAAGAAgA&#10;AAAhAJdqq+vhAAAADQEAAA8AAAAAAAAAAAAAAAAAMwQAAGRycy9kb3ducmV2LnhtbFBLBQYAAAAA&#10;BAAEAPMAAABBBQ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0"/>
      </w:rPr>
    </w:pPr>
    <w:r>
      <w:rPr>
        <w:noProof/>
        <w:lang w:val="ru-RU" w:eastAsia="ru-RU"/>
      </w:rPr>
      <w:pict>
        <v:shapetype id="_x0000_t202" coordsize="21600,21600" o:spt="202" path="m,l,21600r21600,l21600,xe">
          <v:stroke joinstyle="miter"/>
          <v:path gradientshapeok="t" o:connecttype="rect"/>
        </v:shapetype>
        <v:shape id="Text Box 87" o:spid="_x0000_s2055" type="#_x0000_t202" style="position:absolute;margin-left:79.4pt;margin-top:801.75pt;width:32.35pt;height:13.05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VfP2wEAAJcDAAAOAAAAZHJzL2Uyb0RvYy54bWysU9tu3CAQfa/Uf0C8d22n2W1krTdKE6Wq&#10;lF6kNB+AMdioNkMHdu3t13fA603bvFV9QcMAZ845M2yvp6FnB4XegK14sco5U1ZCY2xb8adv92+u&#10;OPNB2Eb0YFXFj8rz693rV9vRleoCOugbhYxArC9HV/EuBFdmmZedGoRfgVOWDjXgIAJtsc0aFCOh&#10;D312keebbARsHIJU3lP2bj7ku4SvtZLhi9ZeBdZXnLiFtGJa67hmu60oWxSuM/JEQ/wDi0EYS0XP&#10;UHciCLZH8wJqMBLBgw4rCUMGWhupkgZSU+R/qXnshFNJC5nj3dkm//9g5efDo/uKLEzvYaIGJhHe&#10;PYD87pmF207YVt0gwtgp0VDhIlqWjc6Xp6fRal/6CFKPn6ChJot9gAQ0aRyiK6STETo14Hg2XU2B&#10;SUpeFvnV5ZozSUfFZv3u7TpVEOXy2KEPHxQMLAYVR+ppAheHBx8iGVEuV2ItC/em71Nfe/tHgi7G&#10;TCIf+c7Mw1RPzDQV38S6UUsNzZHUIMzTQtNNQQf4k7ORJqXi/sdeoOKs/2jJkThWS4BLUC+BsJKe&#10;VjxwNoe3YR6/vUPTdoQ8e27hhlzTJil6ZnGiS91PQk+TGsfr93269fyfdr8AAAD//wMAUEsDBBQA&#10;BgAIAAAAIQCbVyW84AAAAA0BAAAPAAAAZHJzL2Rvd25yZXYueG1sTI/BTsMwEETvSPyDtUjcqN2g&#10;Rm0ap6oQnJAQaThwdGI3sRqvQ+y24e/ZnOhtZnc0+zbfTa5nFzMG61HCciGAGWy8tthK+KrentbA&#10;QlSoVe/RSPg1AXbF/V2uMu2vWJrLIbaMSjBkSkIX45BxHprOOBUWfjBIu6MfnYpkx5brUV2p3PU8&#10;ESLlTlmkC50azEtnmtPh7CTsv7F8tT8f9Wd5LG1VbQS+pycpHx+m/RZYNFP8D8OMT+hQEFPtz6gD&#10;68mv1oQeSaTieQWMIkkyi3oeJZsUeJHz2y+KPwAAAP//AwBQSwECLQAUAAYACAAAACEAtoM4kv4A&#10;AADhAQAAEwAAAAAAAAAAAAAAAAAAAAAAW0NvbnRlbnRfVHlwZXNdLnhtbFBLAQItABQABgAIAAAA&#10;IQA4/SH/1gAAAJQBAAALAAAAAAAAAAAAAAAAAC8BAABfcmVscy8ucmVsc1BLAQItABQABgAIAAAA&#10;IQCxcVfP2wEAAJcDAAAOAAAAAAAAAAAAAAAAAC4CAABkcnMvZTJvRG9jLnhtbFBLAQItABQABgAI&#10;AAAAIQCbVyW84AAAAA0BAAAPAAAAAAAAAAAAAAAAADUEAABkcnMvZG93bnJldi54bWxQSwUGAAAA&#10;AAQABADzAAAAQgUAAAAA&#10;" filled="f" stroked="f">
          <v:textbox inset="0,0,0,0">
            <w:txbxContent>
              <w:p w:rsidR="004A2345" w:rsidRDefault="004A2345">
                <w:pPr>
                  <w:spacing w:before="10"/>
                  <w:ind w:left="20"/>
                  <w:rPr>
                    <w:sz w:val="20"/>
                  </w:rPr>
                </w:pPr>
                <w:r>
                  <w:rPr>
                    <w:color w:val="BFBFBF"/>
                    <w:sz w:val="20"/>
                  </w:rPr>
                  <w:t>2021</w:t>
                </w:r>
                <w:r>
                  <w:rPr>
                    <w:color w:val="BFBFBF"/>
                    <w:spacing w:val="5"/>
                    <w:sz w:val="20"/>
                  </w:rPr>
                  <w:t xml:space="preserve"> </w:t>
                </w:r>
                <w:r>
                  <w:rPr>
                    <w:color w:val="BFBFBF"/>
                    <w:sz w:val="20"/>
                  </w:rPr>
                  <w:t>р.</w:t>
                </w:r>
              </w:p>
            </w:txbxContent>
          </v:textbox>
          <w10:wrap anchorx="page" anchory="page"/>
        </v:shape>
      </w:pict>
    </w:r>
    <w:r>
      <w:rPr>
        <w:noProof/>
        <w:lang w:val="ru-RU" w:eastAsia="ru-RU"/>
      </w:rPr>
      <w:pict>
        <v:shape id="Text Box 88" o:spid="_x0000_s2056" type="#_x0000_t202" style="position:absolute;margin-left:141.55pt;margin-top:801.55pt;width:21.1pt;height:8.6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MTV2gEAAJcDAAAOAAAAZHJzL2Uyb0RvYy54bWysU9tu2zAMfR+wfxD0vtgJ0KY14hRdiw4D&#10;ugvQ9QMUWbaF2aJGKrGzrx8lx+nWvQ17EWhSOjznkN7cjH0nDgbJgivlcpFLYZyGyrqmlM/fHt5d&#10;SUFBuUp14Ewpj4bkzfbtm83gC7OCFrrKoGAQR8XgS9mG4IssI92aXtECvHFcrAF7FfgTm6xCNTB6&#10;32WrPL/MBsDKI2hDxNn7qSi3Cb+ujQ5f6ppMEF0pmVtIJ6ZzF89su1FFg8q3Vp9oqH9g0SvruOkZ&#10;6l4FJfZo/4LqrUYgqMNCQ59BXVttkgZWs8xfqXlqlTdJC5tD/mwT/T9Y/fnw5L+iCON7GHmASQT5&#10;R9DfSTi4a5VrzC0iDK1RFTdeRsuywVNxehqtpoIiyG74BBUPWe0DJKCxxj66wjoFo/MAjmfTzRiE&#10;5uTqcn295orm0jK/vrq4SB1UMT/2SOGDgV7EoJTIM03g6vBIIZJRxXwl9nLwYLsuzbVzfyT4Yswk&#10;8pHvxDyMu1HYqpTr2Ddq2UF1ZDUI07bwdnPQAv6UYuBNKSX92Cs0UnQfHTsS12oOcA52c6Cc5qel&#10;DFJM4V2Y1m/v0TYtI0+eO7hl12qbFL2wONHl6Sehp02N6/X7d7r18j9tfwEAAP//AwBQSwMEFAAG&#10;AAgAAAAhAM30r+TgAAAADQEAAA8AAABkcnMvZG93bnJldi54bWxMj8FOwzAQRO9I/IO1SNyo3QSi&#10;EuJUFYITEiINB45OvE2sxusQu234e5wT3HZ3RrNviu1sB3bGyRtHEtYrAQypddpQJ+Gzfr3bAPNB&#10;kVaDI5Twgx625fVVoXLtLlTheR86FkPI50pCH8KYc+7bHq3yKzciRe3gJqtCXKeO60ldYrgdeCJE&#10;xq0yFD/0asTnHtvj/mQl7L6oejHf781HdahMXT8KesuOUt7ezLsnYAHn8GeGBT+iQxmZGnci7dkg&#10;Idmk62iNQiaWKVrS5CEF1iynRNwDLwv+v0X5CwAA//8DAFBLAQItABQABgAIAAAAIQC2gziS/gAA&#10;AOEBAAATAAAAAAAAAAAAAAAAAAAAAABbQ29udGVudF9UeXBlc10ueG1sUEsBAi0AFAAGAAgAAAAh&#10;ADj9If/WAAAAlAEAAAsAAAAAAAAAAAAAAAAALwEAAF9yZWxzLy5yZWxzUEsBAi0AFAAGAAgAAAAh&#10;ALTAxNXaAQAAlwMAAA4AAAAAAAAAAAAAAAAALgIAAGRycy9lMm9Eb2MueG1sUEsBAi0AFAAGAAgA&#10;AAAhAM30r+TgAAAADQEAAA8AAAAAAAAAAAAAAAAANAQAAGRycy9kb3ducmV2LnhtbFBLBQYAAAAA&#10;BAAEAPMAAABBBQ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Text Box 89" o:spid="_x0000_s2057" type="#_x0000_t202" style="position:absolute;margin-left:198.45pt;margin-top:801.75pt;width:42pt;height:13.05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P8d2gEAAJcDAAAOAAAAZHJzL2Uyb0RvYy54bWysU9tu2zAMfR+wfxD0vjhplq4w4hRdiw4D&#10;ugvQ9QNoWbaF2aJGKbGzrx8lx+m2vg17EWhSOjznkN5ej30nDpq8QVvI1WIphbYKK2ObQj59u39z&#10;JYUPYCvo0OpCHrWX17vXr7aDy/UFtthVmgSDWJ8PrpBtCC7PMq9a3YNfoNOWizVSD4E/qckqgoHR&#10;+y67WC4vswGpcoRKe8/Zu6kodwm/rrUKX+ra6yC6QjK3kE5KZxnPbLeFvCFwrVEnGvAPLHowlpue&#10;oe4ggNiTeQHVG0XosQ4LhX2GdW2UThpYzWr5l5rHFpxOWtgc7842+f8Hqz4fHt1XEmF8jyMPMInw&#10;7gHVdy8s3rZgG31DhEOroeLGq2hZNjifn55Gq33uI0g5fMKKhwz7gAlorKmPrrBOweg8gOPZdD0G&#10;oTi5Wa/fLrmiuLS63Lxbb1IHyOfHjnz4oLEXMSgk8UwTOBwefIhkIJ+vxF4W703Xpbl29o8EX4yZ&#10;RD7ynZiHsRyFqQp5FftGLSVWR1ZDOG0LbzcHLdJPKQbelEL6H3sgLUX30bIjca3mgOagnAOwip8W&#10;MkgxhbdhWr+9I9O0jDx5bvGGXatNUvTM4kSXp5+EnjY1rtfv3+nW8/+0+wUAAP//AwBQSwMEFAAG&#10;AAgAAAAhAKFsGOPgAAAADQEAAA8AAABkcnMvZG93bnJldi54bWxMj8FOwzAQRO9I/IO1SNyoTQtW&#10;E+JUFYITEiINB45O7CZW43WI3Tb8PdsTHHfmaXam2Mx+YCc7RRdQwf1CALPYBuOwU/BZv96tgcWk&#10;0eghoFXwYyNsyuurQucmnLGyp13qGIVgzLWCPqUx5zy2vfU6LsJokbx9mLxOdE4dN5M+U7gf+FII&#10;yb12SB96Pdrn3raH3dEr2H5h9eK+35uPal+5us4EvsmDUrc38/YJWLJz+oPhUp+qQ0mdmnBEE9mg&#10;YJXJjFAypFg9AiPkYS1Iai7SMpPAy4L/X1H+AgAA//8DAFBLAQItABQABgAIAAAAIQC2gziS/gAA&#10;AOEBAAATAAAAAAAAAAAAAAAAAAAAAABbQ29udGVudF9UeXBlc10ueG1sUEsBAi0AFAAGAAgAAAAh&#10;ADj9If/WAAAAlAEAAAsAAAAAAAAAAAAAAAAALwEAAF9yZWxzLy5yZWxzUEsBAi0AFAAGAAgAAAAh&#10;AAig/x3aAQAAlwMAAA4AAAAAAAAAAAAAAAAALgIAAGRycy9lMm9Eb2MueG1sUEsBAi0AFAAGAAgA&#10;AAAhAKFsGOPgAAAADQEAAA8AAAAAAAAAAAAAAAAANAQAAGRycy9kb3ducmV2LnhtbFBLBQYAAAAA&#10;BAAEAPMAAABBBQ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0"/>
      </w:rPr>
    </w:pPr>
    <w:r>
      <w:rPr>
        <w:noProof/>
        <w:lang w:val="ru-RU" w:eastAsia="ru-RU"/>
      </w:rPr>
      <w:pict>
        <v:shapetype id="_x0000_t202" coordsize="21600,21600" o:spt="202" path="m,l,21600r21600,l21600,xe">
          <v:stroke joinstyle="miter"/>
          <v:path gradientshapeok="t" o:connecttype="rect"/>
        </v:shapetype>
        <v:shape id="Text Box 90" o:spid="_x0000_s2058" type="#_x0000_t202" style="position:absolute;margin-left:50.95pt;margin-top:565.1pt;width:32.35pt;height:13.0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bZ82wEAAJcDAAAOAAAAZHJzL2Uyb0RvYy54bWysU8Fu1DAQvSPxD5bvbJLSLSXabFVaFSGV&#10;glT6AY5jJxaJx4y9myxfz9jZbIHeEBdrPLbfvPdmvLmahp7tFXoDtuLFKudMWQmNsW3Fn77dvbnk&#10;zAdhG9GDVRU/KM+vtq9fbUZXqjPooG8UMgKxvhxdxbsQXJllXnZqEH4FTlk61ICDCLTFNmtQjIQ+&#10;9NlZnl9kI2DjEKTynrK38yHfJnytlQxftPYqsL7ixC2kFdNaxzXbbkTZonCdkUca4h9YDMJYKnqC&#10;uhVBsB2aF1CDkQgedFhJGDLQ2kiVNJCaIv9LzWMnnEpayBzvTjb5/wcrH/aP7iuyMH2AiRqYRHh3&#10;D/K7ZxZuOmFbdY0IY6dEQ4WLaFk2Ol8en0arfekjSD1+hoaaLHYBEtCkcYiukE5G6NSAw8l0NQUm&#10;KXle5Jfna84kHRUX63dv16mCKJfHDn34qGBgMag4Uk8TuNjf+xDJiHK5EmtZuDN9n/ra2z8SdDFm&#10;EvnId2Yepnpipqn4+1g3aqmhOZAahHlaaLop6AB/cjbSpFTc/9gJVJz1nyw5EsdqCXAJ6iUQVtLT&#10;igfO5vAmzOO3c2jajpBnzy1ck2vaJEXPLI50qftJ6HFS43j9vk+3nv/T9hcAAAD//wMAUEsDBBQA&#10;BgAIAAAAIQB7z4eY4AAAAA0BAAAPAAAAZHJzL2Rvd25yZXYueG1sTI/BTsMwEETvSP0Haytxo3Za&#10;YdEQp6oQnJAQaThwdJJtYjVeh9htw9/jnOhtZ3c0+ybbTbZnFxy9caQgWQlgSLVrDLUKvsq3hydg&#10;PmhqdO8IFfyih12+uMt02rgrFXg5hJbFEPKpVtCFMKSc+7pDq/3KDUjxdnSj1SHKseXNqK8x3PZ8&#10;LYTkVhuKHzo94EuH9elwtgr231S8mp+P6rM4FqYst4Le5Ump++W0fwYWcAr/ZpjxIzrkkalyZ2o8&#10;66MWyTZa45BsxBrYbJFSAqvm1aPcAM8zftsi/wMAAP//AwBQSwECLQAUAAYACAAAACEAtoM4kv4A&#10;AADhAQAAEwAAAAAAAAAAAAAAAAAAAAAAW0NvbnRlbnRfVHlwZXNdLnhtbFBLAQItABQABgAIAAAA&#10;IQA4/SH/1gAAAJQBAAALAAAAAAAAAAAAAAAAAC8BAABfcmVscy8ucmVsc1BLAQItABQABgAIAAAA&#10;IQCyNbZ82wEAAJcDAAAOAAAAAAAAAAAAAAAAAC4CAABkcnMvZTJvRG9jLnhtbFBLAQItABQABgAI&#10;AAAAIQB7z4eY4AAAAA0BAAAPAAAAAAAAAAAAAAAAADUEAABkcnMvZG93bnJldi54bWxQSwUGAAAA&#10;AAQABADzAAAAQgUAAAAA&#10;" filled="f" stroked="f">
          <v:textbox inset="0,0,0,0">
            <w:txbxContent>
              <w:p w:rsidR="004A2345" w:rsidRDefault="004A2345">
                <w:pPr>
                  <w:spacing w:before="10"/>
                  <w:ind w:left="20"/>
                  <w:rPr>
                    <w:sz w:val="20"/>
                  </w:rPr>
                </w:pPr>
                <w:r>
                  <w:rPr>
                    <w:color w:val="BFBFBF"/>
                    <w:sz w:val="20"/>
                  </w:rPr>
                  <w:t>2021</w:t>
                </w:r>
                <w:r>
                  <w:rPr>
                    <w:color w:val="BFBFBF"/>
                    <w:spacing w:val="5"/>
                    <w:sz w:val="20"/>
                  </w:rPr>
                  <w:t xml:space="preserve"> </w:t>
                </w:r>
                <w:r>
                  <w:rPr>
                    <w:color w:val="BFBFBF"/>
                    <w:sz w:val="20"/>
                  </w:rPr>
                  <w:t>р.</w:t>
                </w:r>
              </w:p>
            </w:txbxContent>
          </v:textbox>
          <w10:wrap anchorx="page" anchory="page"/>
        </v:shape>
      </w:pict>
    </w:r>
    <w:r>
      <w:rPr>
        <w:noProof/>
        <w:lang w:val="ru-RU" w:eastAsia="ru-RU"/>
      </w:rPr>
      <w:pict>
        <v:shape id="Text Box 91" o:spid="_x0000_s2059" type="#_x0000_t202" style="position:absolute;margin-left:113pt;margin-top:564.9pt;width:21.2pt;height:8.65pt;z-index:-25165414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UIB2QEAAJgDAAAOAAAAZHJzL2Uyb0RvYy54bWysU9tu2zAMfR+wfxD0vtgJ1qI14hRdiw4D&#10;uq1Atw+gZdkWZosapcTOvn6UHKe7vA17EWhSOjznkN7eTEMvDpq8QVvK9SqXQluFtbFtKb9+eXhz&#10;JYUPYGvo0epSHrWXN7vXr7ajK/QGO+xrTYJBrC9GV8ouBFdkmVedHsCv0GnLxQZpgMCf1GY1wcjo&#10;Q59t8vwyG5FqR6i095y9n4tyl/CbRqvwuWm8DqIvJXML6aR0VvHMdlsoWgLXGXWiAf/AYgBjuekZ&#10;6h4CiD2Zv6AGowg9NmGlcMiwaYzSSQOrWed/qHnuwOmkhc3x7myT/3+w6tPh2T2RCNM7nHiASYR3&#10;j6i+eWHxrgPb6lsiHDsNNTdeR8uy0fni9DRa7QsfQarxI9Y8ZNgHTEBTQ0N0hXUKRucBHM+m6ykI&#10;xcnN5fXmLVcUl9b59dXFReoAxfLYkQ/vNQ4iBqUknmkCh8OjD5EMFMuV2Mvig+n7NNfe/pbgizGT&#10;yEe+M/MwVZMwdWweG0cxFdZHlkM4rwuvNwcd0g8pRl6VUvrveyAtRf/BsiVxr5aAlqBaArCKn5Yy&#10;SDGHd2Hev70j03aMPJtu8ZZta0yS9MLixJfHn5SeVjXu16/f6dbLD7X7CQAA//8DAFBLAwQUAAYA&#10;CAAAACEAMzy5YOEAAAANAQAADwAAAGRycy9kb3ducmV2LnhtbEyPwU7DMBBE70j9B2srcaNOrCq0&#10;IU5VITghIdJw4OjEbmI1XofYbcPfsz3BcWdGs/OK3ewGdjFTsB4lpKsEmMHWa4udhM/69WEDLESF&#10;Wg0ejYQfE2BXLu4KlWt/xcpcDrFjVIIhVxL6GMec89D2xqmw8qNB8o5+cirSOXVcT+pK5W7gIkky&#10;7pRF+tCr0Tz3pj0dzk7C/gurF/v93nxUx8rW9TbBt+wk5f1y3j8Bi2aOf2G4zafpUNKmxp9RBzZI&#10;ECIjlkhGKrYEQRGRbdbAmpu0fkyBlwX/T1H+AgAA//8DAFBLAQItABQABgAIAAAAIQC2gziS/gAA&#10;AOEBAAATAAAAAAAAAAAAAAAAAAAAAABbQ29udGVudF9UeXBlc10ueG1sUEsBAi0AFAAGAAgAAAAh&#10;ADj9If/WAAAAlAEAAAsAAAAAAAAAAAAAAAAALwEAAF9yZWxzLy5yZWxzUEsBAi0AFAAGAAgAAAAh&#10;AGwxQgHZAQAAmAMAAA4AAAAAAAAAAAAAAAAALgIAAGRycy9lMm9Eb2MueG1sUEsBAi0AFAAGAAgA&#10;AAAhADM8uWDhAAAADQEAAA8AAAAAAAAAAAAAAAAAMwQAAGRycy9kb3ducmV2LnhtbFBLBQYAAAAA&#10;BAAEAPMAAABBBQ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Text Box 92" o:spid="_x0000_s2060" type="#_x0000_t202" style="position:absolute;margin-left:169.9pt;margin-top:565.1pt;width:42pt;height:13.05pt;z-index:-25165312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Zbq2QEAAJgDAAAOAAAAZHJzL2Uyb0RvYy54bWysU1Fv0zAQfkfiP1h+p2lXOlDUdBqbhpAG&#10;Qxr7ARfHSSwSnzm7Tcqv5+w0HbA3xIt1ubO/+77vLturse/EQZM3aAu5Wiyl0FZhZWxTyKdvd2/e&#10;S+ED2Ao6tLqQR+3l1e71q+3gcn2BLXaVJsEg1ueDK2QbgsuzzKtW9+AX6LTlYo3UQ+BParKKYGD0&#10;vssulsvLbECqHKHS3nP2dirKXcKva63CQ117HURXSOYW0knpLOOZ7baQNwSuNepEA/6BRQ/GctMz&#10;1C0EEHsyL6B6owg91mGhsM+wro3SSQOrWS3/UvPYgtNJC5vj3dkm//9g1ZfDo/tKIowfcOQBJhHe&#10;3aP67oXFmxZso6+JcGg1VNx4FS3LBufz09Notc99BCmHz1jxkGEfMAGNNfXRFdYpGJ0HcDybrscg&#10;FCc36/XbJVcUl1aXm3frTeoA+fzYkQ8fNfYiBoUknmkCh8O9D5EM5POV2Mvinem6NNfO/pHgizGT&#10;yEe+E/MwlqMwFTdP0qKYEqsjyyGc1oXXm4MW6acUA69KIf2PPZCWovtk2ZK4V3NAc1DOAVjFTwsZ&#10;pJjCmzDt396RaVpGnky3eM221SZJemZx4svjT0pPqxr36/fvdOv5h9r9AgAA//8DAFBLAwQUAAYA&#10;CAAAACEAW0VuVeEAAAANAQAADwAAAGRycy9kb3ducmV2LnhtbEyPwU7DMBBE70j8g7VI3KjdBCIa&#10;4lQVghNSRRoOHJ3YTazG6xC7bfj7bk9w3JnR7JtiPbuBncwUrEcJy4UAZrD12mIn4at+f3gGFqJC&#10;rQaPRsKvCbAub28KlWt/xsqcdrFjVIIhVxL6GMec89D2xqmw8KNB8vZ+cirSOXVcT+pM5W7giRAZ&#10;d8oifejVaF570x52Rydh843Vm/3ZNp/VvrJ1vRL4kR2kvL+bNy/AopnjXxiu+IQOJTE1/og6sEFC&#10;mq4IPZKxTEUCjCKPSUpSc5WeshR4WfD/K8oLAAAA//8DAFBLAQItABQABgAIAAAAIQC2gziS/gAA&#10;AOEBAAATAAAAAAAAAAAAAAAAAAAAAABbQ29udGVudF9UeXBlc10ueG1sUEsBAi0AFAAGAAgAAAAh&#10;ADj9If/WAAAAlAEAAAsAAAAAAAAAAAAAAAAALwEAAF9yZWxzLy5yZWxzUEsBAi0AFAAGAAgAAAAh&#10;ANjhlurZAQAAmAMAAA4AAAAAAAAAAAAAAAAALgIAAGRycy9lMm9Eb2MueG1sUEsBAi0AFAAGAAgA&#10;AAAhAFtFblXhAAAADQEAAA8AAAAAAAAAAAAAAAAAMwQAAGRycy9kb3ducmV2LnhtbFBLBQYAAAAA&#10;BAAEAPMAAABBBQ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0"/>
      </w:rPr>
    </w:pPr>
    <w:r>
      <w:rPr>
        <w:noProof/>
        <w:lang w:val="ru-RU" w:eastAsia="ru-RU"/>
      </w:rPr>
      <w:pict>
        <v:shapetype id="_x0000_t202" coordsize="21600,21600" o:spt="202" path="m,l,21600r21600,l21600,xe">
          <v:stroke joinstyle="miter"/>
          <v:path gradientshapeok="t" o:connecttype="rect"/>
        </v:shapetype>
        <v:shape id="Text Box 93" o:spid="_x0000_s2061" type="#_x0000_t202" style="position:absolute;margin-left:79.4pt;margin-top:812.2pt;width:32.35pt;height:13.05pt;z-index:-2516520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YFt2wEAAJgDAAAOAAAAZHJzL2Uyb0RvYy54bWysU9tu3CAQfa/Uf0C8d21vs2lkrTdKE6Wq&#10;lF6kNB+AMdioNkMHdu3t13fA603bvFV9QcMAZ845M2yvp6FnB4XegK14sco5U1ZCY2xb8adv92+u&#10;OPNB2Eb0YFXFj8rz693rV9vRlWoNHfSNQkYg1pejq3gXgiuzzMtODcKvwClLhxpwEIG22GYNipHQ&#10;hz5b5/llNgI2DkEq7yl7Nx/yXcLXWsnwRWuvAusrTtxCWjGtdVyz3VaULQrXGXmiIf6BxSCMpaJn&#10;qDsRBNujeQE1GIngQYeVhCEDrY1USQOpKfK/1Dx2wqmkhczx7myT/3+w8vPh0X1FFqb3MFEDkwjv&#10;HkB+98zCbSdsq24QYeyUaKhwES3LRufL09NotS99BKnHT9BQk8U+QAKaNA7RFdLJCJ0acDybrqbA&#10;JCUvivzqYsOZpKPicvPu7SZVEOXy2KEPHxQMLAYVR+ppAheHBx8iGVEuV2ItC/em71Nfe/tHgi7G&#10;TCIf+c7Mw1RPzDRUfB0LRzE1NEeSgzCPC403BR3gT85GGpWK+x97gYqz/qMlS+JcLQEuQb0Ewkp6&#10;WvHA2Rzehnn+9g5N2xHybLqFG7JNmyTpmcWJL7U/KT2Napyv3/fp1vOH2v0CAAD//wMAUEsDBBQA&#10;BgAIAAAAIQCtUZa04QAAAA0BAAAPAAAAZHJzL2Rvd25yZXYueG1sTI/BTsMwEETvSPyDtUjcqE1o&#10;ohLiVBWCE1LVNBw4OrGbWI3XIXbb8PdsT3Db2R3NvinWsxvY2UzBepTwuBDADLZeW+wkfNbvDytg&#10;ISrUavBoJPyYAOvy9qZQufYXrMx5HztGIRhyJaGPccw5D21vnAoLPxqk28FPTkWSU8f1pC4U7gae&#10;CJFxpyzSh16N5rU37XF/chI2X1i92e9ts6sOla3rZ4Ef2VHK+7t58wIsmjn+meGKT+hQElPjT6gD&#10;G0inK0KPNGTJcgmMLEnylAJrrqtUpMDLgv9vUf4CAAD//wMAUEsBAi0AFAAGAAgAAAAhALaDOJL+&#10;AAAA4QEAABMAAAAAAAAAAAAAAAAAAAAAAFtDb250ZW50X1R5cGVzXS54bWxQSwECLQAUAAYACAAA&#10;ACEAOP0h/9YAAACUAQAACwAAAAAAAAAAAAAAAAAvAQAAX3JlbHMvLnJlbHNQSwECLQAUAAYACAAA&#10;ACEAzq2BbdsBAACYAwAADgAAAAAAAAAAAAAAAAAuAgAAZHJzL2Uyb0RvYy54bWxQSwECLQAUAAYA&#10;CAAAACEArVGWtOEAAAANAQAADwAAAAAAAAAAAAAAAAA1BAAAZHJzL2Rvd25yZXYueG1sUEsFBgAA&#10;AAAEAAQA8wAAAEMFAAAAAA==&#10;" filled="f" stroked="f">
          <v:textbox inset="0,0,0,0">
            <w:txbxContent>
              <w:p w:rsidR="004A2345" w:rsidRDefault="004A2345">
                <w:pPr>
                  <w:spacing w:before="10"/>
                  <w:ind w:left="20"/>
                  <w:rPr>
                    <w:sz w:val="20"/>
                  </w:rPr>
                </w:pPr>
                <w:r>
                  <w:rPr>
                    <w:color w:val="BFBFBF"/>
                    <w:sz w:val="20"/>
                  </w:rPr>
                  <w:t>2021</w:t>
                </w:r>
                <w:r>
                  <w:rPr>
                    <w:color w:val="BFBFBF"/>
                    <w:spacing w:val="5"/>
                    <w:sz w:val="20"/>
                  </w:rPr>
                  <w:t xml:space="preserve"> </w:t>
                </w:r>
                <w:r>
                  <w:rPr>
                    <w:color w:val="BFBFBF"/>
                    <w:sz w:val="20"/>
                  </w:rPr>
                  <w:t>р.</w:t>
                </w:r>
              </w:p>
            </w:txbxContent>
          </v:textbox>
          <w10:wrap anchorx="page" anchory="page"/>
        </v:shape>
      </w:pict>
    </w:r>
    <w:r>
      <w:rPr>
        <w:noProof/>
        <w:lang w:val="ru-RU" w:eastAsia="ru-RU"/>
      </w:rPr>
      <w:pict>
        <v:shape id="Text Box 94" o:spid="_x0000_s2062" type="#_x0000_t202" style="position:absolute;margin-left:141.55pt;margin-top:811.9pt;width:21.1pt;height:8.65pt;z-index:-25165107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GYa2gEAAJgDAAAOAAAAZHJzL2Uyb0RvYy54bWysU9tu2zAMfR+wfxD0vjjJ0JsRp+hadBjQ&#10;rQO6fYAsy7YwW9RIJXb29aPkON3Wt2IvAk1Kh+cc0pvrse/E3iBZcIVcLZZSGKehsq4p5Pdv9+8u&#10;paCgXKU6cKaQB0Pyevv2zWbwuVlDC11lUDCIo3zwhWxD8HmWkW5Nr2gB3jgu1oC9CvyJTVahGhi9&#10;77L1cnmeDYCVR9CGiLN3U1FuE35dGx0e65pMEF0hmVtIJ6azjGe23ai8QeVbq4801CtY9Mo6bnqC&#10;ulNBiR3aF1C91QgEdVho6DOoa6tN0sBqVst/1Dy1ypukhc0hf7KJ/h+s/rJ/8l9RhPEDjDzAJIL8&#10;A+gfJBzctso15gYRhtaoihuvomXZ4Ck/Po1WU04RpBw+Q8VDVrsACWissY+usE7B6DyAw8l0Mwah&#10;Obk+v7i64Irm0mp5dXl2ljqofH7skcJHA72IQSGRZ5rA1f6BQiSj8vlK7OXg3nZdmmvn/krwxZhJ&#10;5CPfiXkYy1HYipu/j42jmBKqA8tBmNaF15uDFvCXFAOvSiHp506hkaL75NiSuFdzgHNQzoFymp8W&#10;Mkgxhbdh2r+dR9u0jDyZ7uCGbattkvTM4siXx5+UHlc17tef3+nW8w+1/Q0AAP//AwBQSwMEFAAG&#10;AAgAAAAhAExibvbhAAAADQEAAA8AAABkcnMvZG93bnJldi54bWxMj81OwzAQhO9IvIO1SNyo8wNR&#10;CXGqCsEJCZGGA0cn2SZW43WI3Ta8PdsTHHfm0+xMsVnsKE44e+NIQbyKQCC1rjPUK/isX+/WIHzQ&#10;1OnRESr4QQ+b8vqq0HnnzlThaRd6wSHkc61gCGHKpfTtgFb7lZuQ2Nu72erA59zLbtZnDrejTKIo&#10;k1Yb4g+DnvB5wPawO1oF2y+qXsz3e/NR7StT148RvWUHpW5vlu0TiIBL+IPhUp+rQ8mdGnekzotR&#10;QbJOY0bZyJKURzCSJg8piOYi3ccxyLKQ/1eUvwAAAP//AwBQSwECLQAUAAYACAAAACEAtoM4kv4A&#10;AADhAQAAEwAAAAAAAAAAAAAAAAAAAAAAW0NvbnRlbnRfVHlwZXNdLnhtbFBLAQItABQABgAIAAAA&#10;IQA4/SH/1gAAAJQBAAALAAAAAAAAAAAAAAAAAC8BAABfcmVscy8ucmVsc1BLAQItABQABgAIAAAA&#10;IQCHcGYa2gEAAJgDAAAOAAAAAAAAAAAAAAAAAC4CAABkcnMvZTJvRG9jLnhtbFBLAQItABQABgAI&#10;AAAAIQBMYm724QAAAA0BAAAPAAAAAAAAAAAAAAAAADQEAABkcnMvZG93bnJldi54bWxQSwUGAAAA&#10;AAQABADzAAAAQgU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Text Box 95" o:spid="_x0000_s2063" type="#_x0000_t202" style="position:absolute;margin-left:198.45pt;margin-top:812.2pt;width:42pt;height:13.05pt;z-index:-2516500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Yy2wEAAJgDAAAOAAAAZHJzL2Uyb0RvYy54bWysU9tu2zAMfR+wfxD0vjhpmm4w4hRdiw4D&#10;ugvQ7QNoWbaF2aJGKbGzrx8lx+m2vhV7EWhSOjznkN5ej30nDpq8QVvI1WIphbYKK2ObQn7/dv/m&#10;nRQ+gK2gQ6sLedReXu9ev9oOLtcX2GJXaRIMYn0+uEK2Ibg8y7xqdQ9+gU5bLtZIPQT+pCarCAZG&#10;77vsYrm8ygakyhEq7T1n76ai3CX8utYqfKlrr4PoCsncQjopnWU8s90W8obAtUadaMALWPRgLDc9&#10;Q91BALEn8wyqN4rQYx0WCvsM69oonTSwmtXyHzWPLTidtLA53p1t8v8PVn0+PLqvJML4HkceYBLh&#10;3QOqH15YvG3BNvqGCIdWQ8WNV9GybHA+Pz2NVvvcR5By+IQVDxn2ARPQWFMfXWGdgtF5AMez6XoM&#10;QnFys15fLrmiuLS62rxdb1IHyOfHjnz4oLEXMSgk8UwTOBwefIhkIJ+vxF4W703Xpbl29q8EX4yZ&#10;RD7ynZiHsRyFqbj5ZWwcxZRYHVkO4bQuvN4ctEi/pBh4VQrpf+6BtBTdR8uWxL2aA5qDcg7AKn5a&#10;yCDFFN6Gaf/2jkzTMvJkusUbtq02SdITixNfHn9SelrVuF9/fqdbTz/U7jcAAAD//wMAUEsDBBQA&#10;BgAIAAAAIQCXaqvr4QAAAA0BAAAPAAAAZHJzL2Rvd25yZXYueG1sTI/BTsMwEETvSPyDtUjcqE1J&#10;oybEqSoEJyREGg4cndhNrMbrELtt+Hu2p3LcmafZmWIzu4GdzBSsRwmPCwHMYOu1xU7CV/32sAYW&#10;okKtBo9Gwq8JsClvbwqVa3/Gypx2sWMUgiFXEvoYx5zz0PbGqbDwo0Hy9n5yKtI5dVxP6kzhbuBL&#10;IVLulEX60KvRvPSmPeyOTsL2G6tX+/PRfFb7ytZ1JvA9PUh5fzdvn4FFM8crDJf6VB1K6tT4I+rA&#10;BglPWZoRSka6TBJghCRrQVJzkVZiBbws+P8V5R8AAAD//wMAUEsBAi0AFAAGAAgAAAAhALaDOJL+&#10;AAAA4QEAABMAAAAAAAAAAAAAAAAAAAAAAFtDb250ZW50X1R5cGVzXS54bWxQSwECLQAUAAYACAAA&#10;ACEAOP0h/9YAAACUAQAACwAAAAAAAAAAAAAAAAAvAQAAX3JlbHMvLnJlbHNQSwECLQAUAAYACAAA&#10;ACEA5t/mMtsBAACYAwAADgAAAAAAAAAAAAAAAAAuAgAAZHJzL2Uyb0RvYy54bWxQSwECLQAUAAYA&#10;CAAAACEAl2qr6+EAAAANAQAADwAAAAAAAAAAAAAAAAA1BAAAZHJzL2Rvd25yZXYueG1sUEsFBgAA&#10;AAAEAAQA8wAAAEMFA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14"/>
      </w:rPr>
    </w:pPr>
    <w:r>
      <w:rPr>
        <w:noProof/>
        <w:lang w:val="ru-RU" w:eastAsia="ru-RU"/>
      </w:rPr>
      <w:pict>
        <v:shapetype id="_x0000_t202" coordsize="21600,21600" o:spt="202" path="m,l,21600r21600,l21600,xe">
          <v:stroke joinstyle="miter"/>
          <v:path gradientshapeok="t" o:connecttype="rect"/>
        </v:shapetype>
        <v:shape id="Text Box 96" o:spid="_x0000_s2067" type="#_x0000_t202" style="position:absolute;margin-left:79.4pt;margin-top:801.75pt;width:32.35pt;height:13.05pt;z-index:-25164902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qQe2gEAAJgDAAAOAAAAZHJzL2Uyb0RvYy54bWysU9tu2zAMfR+wfxD0vjjumq4w4hRdiw4D&#10;ugvQ7QNkWbaF2aJGKrGzrx8lx+kub8NeBIqSDs85pLY309CLg0Gy4EqZr9ZSGKehtq4t5dcvD6+u&#10;paCgXK16cKaUR0PyZvfyxXb0hbmADvraoGAQR8XoS9mF4IssI92ZQdEKvHF82AAOKvAW26xGNTL6&#10;0GcX6/VVNgLWHkEbIs7ez4dyl/CbxujwqWnIBNGXkrmFtGJaq7hmu60qWlS+s/pEQ/0Di0FZx0XP&#10;UPcqKLFH+xfUYDUCQRNWGoYMmsZqkzSwmnz9h5qnTnmTtLA55M820f+D1R8PT/4zijC9hYkbmESQ&#10;fwT9jYSDu0651twiwtgZVXPhPFqWjZ6K09NoNRUUQarxA9TcZLUPkICmBofoCusUjM4NOJ5NN1MQ&#10;mpOX+fr6ciOF5qP8avPm9SZVUMXy2COFdwYGEYNSIvc0gavDI4VIRhXLlVjLwYPt+9TX3v2W4Isx&#10;k8hHvjPzMFWTsDUXT4WjmArqI8tBmMeFx5uDDvCHFCOPSinp+16hkaJ/79iSOFdLgEtQLYFymp+W&#10;Mkgxh3dhnr+9R9t2jDyb7uCWbWtskvTM4sSX25+UnkY1ztev+3Tr+UPtfgIAAP//AwBQSwMEFAAG&#10;AAgAAAAhAJtXJbzgAAAADQEAAA8AAABkcnMvZG93bnJldi54bWxMj8FOwzAQRO9I/IO1SNyo3aBG&#10;bRqnqhCckBBpOHB0YjexGq9D7Lbh79mc6G1mdzT7Nt9NrmcXMwbrUcJyIYAZbLy22Er4qt6e1sBC&#10;VKhV79FI+DUBdsX9Xa4y7a9YmsshtoxKMGRKQhfjkHEems44FRZ+MEi7ox+dimTHlutRXanc9TwR&#10;IuVOWaQLnRrMS2ea0+HsJOy/sXy1Px/1Z3ksbVVtBL6nJykfH6b9Flg0U/wPw4xP6FAQU+3PqAPr&#10;ya/WhB5JpOJ5BYwiSTKLeh4lmxR4kfPbL4o/AAAA//8DAFBLAQItABQABgAIAAAAIQC2gziS/gAA&#10;AOEBAAATAAAAAAAAAAAAAAAAAAAAAABbQ29udGVudF9UeXBlc10ueG1sUEsBAi0AFAAGAAgAAAAh&#10;ADj9If/WAAAAlAEAAAsAAAAAAAAAAAAAAAAALwEAAF9yZWxzLy5yZWxzUEsBAi0AFAAGAAgAAAAh&#10;AJZ2pB7aAQAAmAMAAA4AAAAAAAAAAAAAAAAALgIAAGRycy9lMm9Eb2MueG1sUEsBAi0AFAAGAAgA&#10;AAAhAJtXJbzgAAAADQEAAA8AAAAAAAAAAAAAAAAANAQAAGRycy9kb3ducmV2LnhtbFBLBQYAAAAA&#10;BAAEAPMAAABBBQAAAAA=&#10;" filled="f" stroked="f">
          <v:textbox inset="0,0,0,0">
            <w:txbxContent>
              <w:p w:rsidR="004A2345" w:rsidRDefault="004A2345">
                <w:pPr>
                  <w:spacing w:before="10"/>
                  <w:ind w:left="20"/>
                  <w:rPr>
                    <w:sz w:val="20"/>
                  </w:rPr>
                </w:pPr>
                <w:r>
                  <w:rPr>
                    <w:color w:val="BFBFBF"/>
                    <w:sz w:val="20"/>
                  </w:rPr>
                  <w:t>2021</w:t>
                </w:r>
                <w:r>
                  <w:rPr>
                    <w:color w:val="BFBFBF"/>
                    <w:spacing w:val="5"/>
                    <w:sz w:val="20"/>
                  </w:rPr>
                  <w:t xml:space="preserve"> </w:t>
                </w:r>
                <w:r>
                  <w:rPr>
                    <w:color w:val="BFBFBF"/>
                    <w:sz w:val="20"/>
                  </w:rPr>
                  <w:t>р.</w:t>
                </w:r>
              </w:p>
            </w:txbxContent>
          </v:textbox>
          <w10:wrap anchorx="page" anchory="page"/>
        </v:shape>
      </w:pict>
    </w:r>
    <w:r>
      <w:rPr>
        <w:noProof/>
        <w:lang w:val="ru-RU" w:eastAsia="ru-RU"/>
      </w:rPr>
      <w:pict>
        <v:shape id="Text Box 97" o:spid="_x0000_s2068" type="#_x0000_t202" style="position:absolute;margin-left:141.55pt;margin-top:801.55pt;width:21.1pt;height:8.65pt;z-index:-25164800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hbC2gEAAJgDAAAOAAAAZHJzL2Uyb0RvYy54bWysU9tu2zAMfR+wfxD0vtgJ0LQ14hRdiw4D&#10;ugvQ9QMYWbaF2aJGKbGzrx8lx+nWvQ17EWhSOjznkN7cjH0nDpq8QVvK5SKXQluFlbFNKZ+/Pby7&#10;ksIHsBV0aHUpj9rLm+3bN5vBFXqFLXaVJsEg1heDK2UbgiuyzKtW9+AX6LTlYo3UQ+BParKKYGD0&#10;vstWeb7OBqTKESrtPWfvp6LcJvy61ip8qWuvg+hKydxCOimdu3hm2w0UDYFrjTrRgH9g0YOx3PQM&#10;dQ8BxJ7MX1C9UYQe67BQ2GdY10bppIHVLPNXap5acDppYXO8O9vk/x+s+nx4cl9JhPE9jjzAJMK7&#10;R1TfvbB414Jt9C0RDq2Gihsvo2XZ4Hxxehqt9oWPILvhE1Y8ZNgHTEBjTX10hXUKRucBHM+m6zEI&#10;xcnV+vL6kiuKS8v8+uriInWAYn7syIcPGnsRg1ISzzSBw+HRh0gGivlK7GXxwXRdmmtn/0jwxZhJ&#10;5CPfiXkYd6MwFTdfx8ZRzA6rI8shnNaF15uDFumnFAOvSin9jz2QlqL7aNmSuFdzQHOwmwOwip+W&#10;MkgxhXdh2r+9I9O0jDyZbvGWbatNkvTC4sSXx5+UnlY17tfv3+nWyw+1/QUAAP//AwBQSwMEFAAG&#10;AAgAAAAhAM30r+TgAAAADQEAAA8AAABkcnMvZG93bnJldi54bWxMj8FOwzAQRO9I/IO1SNyo3QSi&#10;EuJUFYITEiINB45OvE2sxusQu234e5wT3HZ3RrNviu1sB3bGyRtHEtYrAQypddpQJ+Gzfr3bAPNB&#10;kVaDI5Twgx625fVVoXLtLlTheR86FkPI50pCH8KYc+7bHq3yKzciRe3gJqtCXKeO60ldYrgdeCJE&#10;xq0yFD/0asTnHtvj/mQl7L6oejHf781HdahMXT8KesuOUt7ezLsnYAHn8GeGBT+iQxmZGnci7dkg&#10;Idmk62iNQiaWKVrS5CEF1iynRNwDLwv+v0X5CwAA//8DAFBLAQItABQABgAIAAAAIQC2gziS/gAA&#10;AOEBAAATAAAAAAAAAAAAAAAAAAAAAABbQ29udGVudF9UeXBlc10ueG1sUEsBAi0AFAAGAAgAAAAh&#10;ADj9If/WAAAAlAEAAAsAAAAAAAAAAAAAAAAALwEAAF9yZWxzLy5yZWxzUEsBAi0AFAAGAAgAAAAh&#10;ALlOFsLaAQAAmAMAAA4AAAAAAAAAAAAAAAAALgIAAGRycy9lMm9Eb2MueG1sUEsBAi0AFAAGAAgA&#10;AAAhAM30r+TgAAAADQEAAA8AAAAAAAAAAAAAAAAANAQAAGRycy9kb3ducmV2LnhtbFBLBQYAAAAA&#10;BAAEAPMAAABBBQ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Text Box 98" o:spid="_x0000_s2069" type="#_x0000_t202" style="position:absolute;margin-left:198.45pt;margin-top:801.75pt;width:42pt;height:13.05pt;z-index:-25164697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BnM2wEAAJgDAAAOAAAAZHJzL2Uyb0RvYy54bWysU9tu2zAMfR+wfxD0vjhplnYw4hRdiw4D&#10;ugvQ7QNkWbaF2aJGKrGzrx8lx+m2vhV7EWhSOjznkN5ej30nDgbJgivkarGUwjgNlXVNIb9/u3/z&#10;TgoKylWqA2cKeTQkr3evX20Hn5sLaKGrDAoGcZQPvpBtCD7PMtKt6RUtwBvHxRqwV4E/sckqVAOj&#10;9112sVxeZgNg5RG0IeLs3VSUu4Rf10aHL3VNJoiukMwtpBPTWcYz221V3qDyrdUnGuoFLHplHTc9&#10;Q92poMQe7TOo3moEgjosNPQZ1LXVJmlgNavlP2oeW+VN0sLmkD/bRP8PVn8+PPqvKML4HkYeYBJB&#10;/gH0DxIOblvlGnODCENrVMWNV9GybPCUn55GqymnCFIOn6DiIat9gAQ01thHV1inYHQewPFsuhmD&#10;0JzcrNdvl1zRXFpdbq7Wm9RB5fNjjxQ+GOhFDAqJPNMErg4PFCIZlc9XYi8H97br0lw791eCL8ZM&#10;Ih/5TszDWI7CVtz8KjaOYkqojiwHYVoXXm8OWsBfUgy8KoWkn3uFRoruo2NL4l7NAc5BOQfKaX5a&#10;yCDFFN6Gaf/2Hm3TMvJkuoMbtq22SdITixNfHn9SelrVuF9/fqdbTz/U7jcAAAD//wMAUEsDBBQA&#10;BgAIAAAAIQChbBjj4AAAAA0BAAAPAAAAZHJzL2Rvd25yZXYueG1sTI/BTsMwEETvSPyDtUjcqE0L&#10;VhPiVBWCExIiDQeOTuwmVuN1iN02/D3bExx35ml2ptjMfmAnO0UXUMH9QgCz2AbjsFPwWb/erYHF&#10;pNHoIaBV8GMjbMrrq0LnJpyxsqdd6hiFYMy1gj6lMec8tr31Oi7CaJG8fZi8TnROHTeTPlO4H/hS&#10;CMm9dkgfej3a5962h93RK9h+YfXivt+bj2pfubrOBL7Jg1K3N/P2CViyc/qD4VKfqkNJnZpwRBPZ&#10;oGCVyYxQMqRYPQIj5GEtSGou0jKTwMuC/19R/gIAAP//AwBQSwECLQAUAAYACAAAACEAtoM4kv4A&#10;AADhAQAAEwAAAAAAAAAAAAAAAAAAAAAAW0NvbnRlbnRfVHlwZXNdLnhtbFBLAQItABQABgAIAAAA&#10;IQA4/SH/1gAAAJQBAAALAAAAAAAAAAAAAAAAAC8BAABfcmVscy8ucmVsc1BLAQItABQABgAIAAAA&#10;IQAzyBnM2wEAAJgDAAAOAAAAAAAAAAAAAAAAAC4CAABkcnMvZTJvRG9jLnhtbFBLAQItABQABgAI&#10;AAAAIQChbBjj4AAAAA0BAAAPAAAAAAAAAAAAAAAAADUEAABkcnMvZG93bnJldi54bWxQSwUGAAAA&#10;AAQABADzAAAAQgU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0"/>
      </w:rPr>
    </w:pPr>
    <w:r>
      <w:rPr>
        <w:noProof/>
        <w:lang w:val="ru-RU" w:eastAsia="ru-RU"/>
      </w:rPr>
      <w:pict>
        <v:shapetype id="_x0000_t202" coordsize="21600,21600" o:spt="202" path="m,l,21600r21600,l21600,xe">
          <v:stroke joinstyle="miter"/>
          <v:path gradientshapeok="t" o:connecttype="rect"/>
        </v:shapetype>
        <v:shape id="Text Box 99" o:spid="_x0000_s2070" type="#_x0000_t202" style="position:absolute;margin-left:50.95pt;margin-top:554.75pt;width:32.35pt;height:13.05pt;z-index:-2516459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xAG2wEAAJgDAAAOAAAAZHJzL2Uyb0RvYy54bWysU9tu3CAQfa/Uf0C8d22n2XRlrTdKE6Wq&#10;lF6kNB+AMdioNkMHdu3t13fA603bvFV9QcMAZ845M2yvp6FnB4XegK14sco5U1ZCY2xb8adv9282&#10;nPkgbCN6sKriR+X59e71q+3oSnUBHfSNQkYg1pejq3gXgiuzzMtODcKvwClLhxpwEIG22GYNipHQ&#10;hz67yPOrbARsHIJU3lP2bj7ku4SvtZLhi9ZeBdZXnLiFtGJa67hmu60oWxSuM/JEQ/wDi0EYS0XP&#10;UHciCLZH8wJqMBLBgw4rCUMGWhupkgZSU+R/qXnshFNJC5nj3dkm//9g5efDo/uKLEzvYaIGJhHe&#10;PYD87pmF207YVt0gwtgp0VDhIlqWjc6Xp6fRal/6CFKPn6ChJot9gAQ0aRyiK6STETo14Hg2XU2B&#10;SUpeFvnmcs2ZpKPiav3u7TpVEOXy2KEPHxQMLAYVR+ppAheHBx8iGVEuV2ItC/em71Nfe/tHgi7G&#10;TCIf+c7Mw1RPzDRUfBMLRzE1NEeSgzCPC403BR3gT85GGpWK+x97gYqz/qMlS+JcLQEuQb0Ewkp6&#10;WvHA2Rzehnn+9g5N2xHybLqFG7JNmyTpmcWJL7U/KT2Napyv3/fp1vOH2v0CAAD//wMAUEsDBBQA&#10;BgAIAAAAIQBLGy+U4AAAAA0BAAAPAAAAZHJzL2Rvd25yZXYueG1sTI/BTsMwEETvSPyDtUjcqJ2i&#10;WiTEqaoKTkiINBw4Osk2sRqvQ+y24e9xTnDb2R3Nvsm3sx3YBSdvHClIVgIYUuNaQ52Cz+r14QmY&#10;D5paPThCBT/oYVvc3uQ6a92VSrwcQsdiCPlMK+hDGDPOfdOj1X7lRqR4O7rJ6hDl1PF20tcYbge+&#10;FkJyqw3FD70ecd9jczqcrYLdF5Uv5vu9/iiPpamqVNCbPCl1fzfvnoEFnMOfGRb8iA5FZKrdmVrP&#10;hqhFkkZrHBKRboAtFiklsHpZPW4k8CLn/1sUvwAAAP//AwBQSwECLQAUAAYACAAAACEAtoM4kv4A&#10;AADhAQAAEwAAAAAAAAAAAAAAAAAAAAAAW0NvbnRlbnRfVHlwZXNdLnhtbFBLAQItABQABgAIAAAA&#10;IQA4/SH/1gAAAJQBAAALAAAAAAAAAAAAAAAAAC8BAABfcmVscy8ucmVsc1BLAQItABQABgAIAAAA&#10;IQDz1xAG2wEAAJgDAAAOAAAAAAAAAAAAAAAAAC4CAABkcnMvZTJvRG9jLnhtbFBLAQItABQABgAI&#10;AAAAIQBLGy+U4AAAAA0BAAAPAAAAAAAAAAAAAAAAADUEAABkcnMvZG93bnJldi54bWxQSwUGAAAA&#10;AAQABADzAAAAQgUAAAAA&#10;" filled="f" stroked="f">
          <v:textbox inset="0,0,0,0">
            <w:txbxContent>
              <w:p w:rsidR="004A2345" w:rsidRDefault="004A2345">
                <w:pPr>
                  <w:spacing w:before="10"/>
                  <w:ind w:left="20"/>
                  <w:rPr>
                    <w:sz w:val="20"/>
                  </w:rPr>
                </w:pPr>
                <w:r>
                  <w:rPr>
                    <w:color w:val="BFBFBF"/>
                    <w:sz w:val="20"/>
                  </w:rPr>
                  <w:t>2021</w:t>
                </w:r>
                <w:r>
                  <w:rPr>
                    <w:color w:val="BFBFBF"/>
                    <w:spacing w:val="5"/>
                    <w:sz w:val="20"/>
                  </w:rPr>
                  <w:t xml:space="preserve"> </w:t>
                </w:r>
                <w:r>
                  <w:rPr>
                    <w:color w:val="BFBFBF"/>
                    <w:sz w:val="20"/>
                  </w:rPr>
                  <w:t>р.</w:t>
                </w:r>
              </w:p>
            </w:txbxContent>
          </v:textbox>
          <w10:wrap anchorx="page" anchory="page"/>
        </v:shape>
      </w:pict>
    </w:r>
    <w:r>
      <w:rPr>
        <w:noProof/>
        <w:lang w:val="ru-RU" w:eastAsia="ru-RU"/>
      </w:rPr>
      <w:pict>
        <v:shape id="Text Box 100" o:spid="_x0000_s2071" type="#_x0000_t202" style="position:absolute;margin-left:113pt;margin-top:554.55pt;width:21.2pt;height:8.65pt;z-index:-2516449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yU2gEAAJgDAAAOAAAAZHJzL2Uyb0RvYy54bWysU8Fu2zAMvQ/YPwi6L3aCtWiMOEXXosOA&#10;bivQ9QMYWbaF2aJGKbGzrx8lx+m63YZdBJqUHt97pDfXY9+JgyZv0JZyucil0FZhZWxTyudv9++u&#10;pPABbAUdWl3Ko/byevv2zWZwhV5hi12lSTCI9cXgStmG4Ios86rVPfgFOm25WCP1EPiTmqwiGBi9&#10;77JVnl9mA1LlCJX2nrN3U1FuE35daxW+1rXXQXSlZG4hnZTOXTyz7QaKhsC1Rp1owD+w6MFYbnqG&#10;uoMAYk/mL6jeKEKPdVgo7DOsa6N00sBqlvkfap5acDppYXO8O9vk/x+s+nJ4co8kwvgBRx5gEuHd&#10;A6rvXli8bcE2+oYIh1ZDxY2X0bJscL44PY1W+8JHkN3wGSseMuwDJqCxpj66wjoFo/MAjmfT9RiE&#10;4uTqcr16zxXFpWW+vrq4SB2gmB878uGjxl7EoJTEM03gcHjwIZKBYr4Se1m8N12X5trZVwm+GDOJ&#10;fOQ7MQ/jbhSm4ubr2DiK2WF1ZDmE07rwenPQIv2UYuBVKaX/sQfSUnSfLFsS92oOaA52cwBW8dNS&#10;Bimm8DZM+7d3ZJqWkSfTLd6wbbVJkl5YnPjy+JPS06rG/fr9O916+aG2vwAAAP//AwBQSwMEFAAG&#10;AAgAAAAhALKqeHLhAAAADQEAAA8AAABkcnMvZG93bnJldi54bWxMj8FqwzAQRO+F/oPYQm+NZBFE&#10;4loOobSnQqjjHHqULcUWsVaupSTO31c5tcedGWbfFJvZDeRipmA9SsgWDIjB1muLnYRD/fGyAhKi&#10;Qq0Gj0bCzQTYlI8Phcq1v2JlLvvYkVSCIVcS+hjHnNLQ9sapsPCjweQd/eRUTOfUUT2payp3A+WM&#10;CeqUxfShV6N560172p+dhO03Vu/2Z9d8VcfK1vWa4ac4Sfn8NG9fgUQzx78w3PETOpSJqfFn1IEM&#10;EjgXaUtMRsbWGZAU4WK1BNLcJS6WQMuC/l9R/gIAAP//AwBQSwECLQAUAAYACAAAACEAtoM4kv4A&#10;AADhAQAAEwAAAAAAAAAAAAAAAAAAAAAAW0NvbnRlbnRfVHlwZXNdLnhtbFBLAQItABQABgAIAAAA&#10;IQA4/SH/1gAAAJQBAAALAAAAAAAAAAAAAAAAAC8BAABfcmVscy8ucmVsc1BLAQItABQABgAIAAAA&#10;IQCEXCyU2gEAAJgDAAAOAAAAAAAAAAAAAAAAAC4CAABkcnMvZTJvRG9jLnhtbFBLAQItABQABgAI&#10;AAAAIQCyqnhy4QAAAA0BAAAPAAAAAAAAAAAAAAAAADQEAABkcnMvZG93bnJldi54bWxQSwUGAAAA&#10;AAQABADzAAAAQgU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Text Box 101" o:spid="_x0000_s2072" type="#_x0000_t202" style="position:absolute;margin-left:169.9pt;margin-top:554.75pt;width:42pt;height:13.05pt;z-index:-2516439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ntJ2gEAAJgDAAAOAAAAZHJzL2Uyb0RvYy54bWysU9uO0zAQfUfiHyy/0/RCFxQ1XS27WoS0&#10;sEgLHzBxnMQi8Zix26R8PWOn6XJ5Q7xYkxn7zDlnJrvrse/EUZM3aAu5Wiyl0FZhZWxTyK9f7l+9&#10;lcIHsBV0aHUhT9rL6/3LF7vB5XqNLXaVJsEg1ueDK2QbgsuzzKtW9+AX6LTlYo3UQ+BParKKYGD0&#10;vsvWy+VVNiBVjlBp7zl7NxXlPuHXtVbhsa69DqIrJHML6aR0lvHM9jvIGwLXGnWmAf/AogdjuekF&#10;6g4CiAOZv6B6owg91mGhsM+wro3SSQOrWS3/UPPUgtNJC5vj3cUm//9g1afjk/tMIozvcOQBJhHe&#10;PaD65oXF2xZso2+IcGg1VNx4FS3LBufz89Notc99BCmHj1jxkOEQMAGNNfXRFdYpGJ0HcLqYrscg&#10;FCe3m83rJVcUl1ZX2zebbeoA+fzYkQ/vNfYiBoUknmkCh+ODD5EM5POV2Mvivem6NNfO/pbgizGT&#10;yEe+E/MwlqMwVSHXaRuimBKrE8shnNaF15uDFumHFAOvSiH99wOQlqL7YNmSuFdzQHNQzgFYxU8L&#10;GaSYwtsw7d/BkWlaRp5Mt3jDttUmSXpmcebL409Kz6sa9+vX73Tr+Yfa/wQAAP//AwBQSwMEFAAG&#10;AAgAAAAhAGuRxlnhAAAADQEAAA8AAABkcnMvZG93bnJldi54bWxMj8FOwzAQRO9I/IO1SNyo3YZG&#10;JMSpKgQnJEQaDhyd2E2sxusQu234e7anctyZ0eybYjO7gZ3MFKxHCcuFAGaw9dpiJ+Grfnt4Ahai&#10;Qq0Gj0bCrwmwKW9vCpVrf8bKnHaxY1SCIVcS+hjHnPPQ9sapsPCjQfL2fnIq0jl1XE/qTOVu4Csh&#10;Uu6URfrQq9G89KY97I5OwvYbq1f789F8VvvK1nUm8D09SHl/N2+fgUUzx2sYLviEDiUxNf6IOrBB&#10;QpJkhB7JWIpsDYwij6uEpOYiJesUeFnw/yvKPwAAAP//AwBQSwECLQAUAAYACAAAACEAtoM4kv4A&#10;AADhAQAAEwAAAAAAAAAAAAAAAAAAAAAAW0NvbnRlbnRfVHlwZXNdLnhtbFBLAQItABQABgAIAAAA&#10;IQA4/SH/1gAAAJQBAAALAAAAAAAAAAAAAAAAAC8BAABfcmVscy8ucmVsc1BLAQItABQABgAIAAAA&#10;IQAnyntJ2gEAAJgDAAAOAAAAAAAAAAAAAAAAAC4CAABkcnMvZTJvRG9jLnhtbFBLAQItABQABgAI&#10;AAAAIQBrkcZZ4QAAAA0BAAAPAAAAAAAAAAAAAAAAADQEAABkcnMvZG93bnJldi54bWxQSwUGAAAA&#10;AAQABADzAAAAQgU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0"/>
      </w:rPr>
    </w:pPr>
    <w:r>
      <w:rPr>
        <w:noProof/>
        <w:lang w:val="ru-RU" w:eastAsia="ru-RU"/>
      </w:rPr>
      <w:pict>
        <v:shapetype id="_x0000_t202" coordsize="21600,21600" o:spt="202" path="m,l,21600r21600,l21600,xe">
          <v:stroke joinstyle="miter"/>
          <v:path gradientshapeok="t" o:connecttype="rect"/>
        </v:shapetype>
        <v:shape id="Text Box 102" o:spid="_x0000_s2073" type="#_x0000_t202" style="position:absolute;margin-left:50.95pt;margin-top:565.1pt;width:32.35pt;height:13.05pt;z-index:-25164288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zll2wEAAJgDAAAOAAAAZHJzL2Uyb0RvYy54bWysU9tu3CAQfa/Uf0C8d21vs2lkrTdKE6Wq&#10;lF6kNB+AMdioNkMHdu3t13fA603bvFV9QcMAZ845M2yvp6FnB4XegK14sco5U1ZCY2xb8adv92+u&#10;OPNB2Eb0YFXFj8rz693rV9vRlWoNHfSNQkYg1pejq3gXgiuzzMtODcKvwClLhxpwEIG22GYNipHQ&#10;hz5b5/llNgI2DkEq7yl7Nx/yXcLXWsnwRWuvAusrTtxCWjGtdVyz3VaULQrXGXmiIf6BxSCMpaJn&#10;qDsRBNujeQE1GIngQYeVhCEDrY1USQOpKfK/1Dx2wqmkhczx7myT/3+w8vPh0X1FFqb3MFEDkwjv&#10;HkB+98zCbSdsq24QYeyUaKhwES3LRufL09NotS99BKnHT9BQk8U+QAKaNA7RFdLJCJ0acDybrqbA&#10;JCUvivzqYsOZpKPicvPu7SZVEOXy2KEPHxQMLAYVR+ppAheHBx8iGVEuV2ItC/em71Nfe/tHgi7G&#10;TCIf+c7Mw1RPzDQVXydpUUwNzZHkIMzjQuNNQQf4k7ORRqXi/sdeoOKs/2jJkjhXS4BLUC+BsJKe&#10;VjxwNoe3YZ6/vUPTdoQ8m27hhmzTJkl6ZnHiS+1PSk+jGufr93269fyhdr8AAAD//wMAUEsDBBQA&#10;BgAIAAAAIQB7z4eY4AAAAA0BAAAPAAAAZHJzL2Rvd25yZXYueG1sTI/BTsMwEETvSP0Haytxo3Za&#10;YdEQp6oQnJAQaThwdJJtYjVeh9htw9/jnOhtZ3c0+ybbTbZnFxy9caQgWQlgSLVrDLUKvsq3hydg&#10;PmhqdO8IFfyih12+uMt02rgrFXg5hJbFEPKpVtCFMKSc+7pDq/3KDUjxdnSj1SHKseXNqK8x3PZ8&#10;LYTkVhuKHzo94EuH9elwtgr231S8mp+P6rM4FqYst4Le5Ump++W0fwYWcAr/ZpjxIzrkkalyZ2o8&#10;66MWyTZa45BsxBrYbJFSAqvm1aPcAM8zftsi/wMAAP//AwBQSwECLQAUAAYACAAAACEAtoM4kv4A&#10;AADhAQAAEwAAAAAAAAAAAAAAAAAAAAAAW0NvbnRlbnRfVHlwZXNdLnhtbFBLAQItABQABgAIAAAA&#10;IQA4/SH/1gAAAJQBAAALAAAAAAAAAAAAAAAAAC8BAABfcmVscy8ucmVsc1BLAQItABQABgAIAAAA&#10;IQBXYzll2wEAAJgDAAAOAAAAAAAAAAAAAAAAAC4CAABkcnMvZTJvRG9jLnhtbFBLAQItABQABgAI&#10;AAAAIQB7z4eY4AAAAA0BAAAPAAAAAAAAAAAAAAAAADUEAABkcnMvZG93bnJldi54bWxQSwUGAAAA&#10;AAQABADzAAAAQgUAAAAA&#10;" filled="f" stroked="f">
          <v:textbox inset="0,0,0,0">
            <w:txbxContent>
              <w:p w:rsidR="004A2345" w:rsidRDefault="004A2345">
                <w:pPr>
                  <w:spacing w:before="10"/>
                  <w:ind w:left="20"/>
                  <w:rPr>
                    <w:sz w:val="20"/>
                  </w:rPr>
                </w:pPr>
                <w:r>
                  <w:rPr>
                    <w:color w:val="BFBFBF"/>
                    <w:sz w:val="20"/>
                  </w:rPr>
                  <w:t>2021</w:t>
                </w:r>
                <w:r>
                  <w:rPr>
                    <w:color w:val="BFBFBF"/>
                    <w:spacing w:val="5"/>
                    <w:sz w:val="20"/>
                  </w:rPr>
                  <w:t xml:space="preserve"> </w:t>
                </w:r>
                <w:r>
                  <w:rPr>
                    <w:color w:val="BFBFBF"/>
                    <w:sz w:val="20"/>
                  </w:rPr>
                  <w:t>р.</w:t>
                </w:r>
              </w:p>
            </w:txbxContent>
          </v:textbox>
          <w10:wrap anchorx="page" anchory="page"/>
        </v:shape>
      </w:pict>
    </w:r>
    <w:r>
      <w:rPr>
        <w:noProof/>
        <w:lang w:val="ru-RU" w:eastAsia="ru-RU"/>
      </w:rPr>
      <w:pict>
        <v:shape id="Text Box 103" o:spid="_x0000_s2074" type="#_x0000_t202" style="position:absolute;margin-left:113pt;margin-top:564.9pt;width:21.2pt;height:8.65pt;z-index:-25164185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VBc2gEAAJgDAAAOAAAAZHJzL2Uyb0RvYy54bWysU9tu2zAMfR+wfxD0vtgx1qI14hRdiw4D&#10;uq1Atw9gZNkWZosapcTOvn6UHKe7vA17EWhSOjznkN7cTEMvDpq8QVvJ9SqXQluFtbFtJb9+eXhz&#10;JYUPYGvo0epKHrWXN9vXrzajK3WBHfa1JsEg1pejq2QXgiuzzKtOD+BX6LTlYoM0QOBParOaYGT0&#10;oc+KPL/MRqTaESrtPWfv56LcJvym0Sp8bhqvg+grydxCOimdu3hm2w2ULYHrjDrRgH9gMYCx3PQM&#10;dQ8BxJ7MX1CDUYQem7BSOGTYNEbppIHVrPM/1Dx34HTSwuZ4d7bJ/z9Y9enw7J5IhOkdTjzAJMK7&#10;R1TfvLB414Ft9S0Rjp2Gmhuvo2XZ6Hx5ehqt9qWPILvxI9Y8ZNgHTEBTQ0N0hXUKRucBHM+m6ykI&#10;xcni8rp4yxXFpXV+fXVxkTpAuTx25MN7jYOIQSWJZ5rA4fDoQyQD5XIl9rL4YPo+zbW3vyX4Yswk&#10;8pHvzDxMu0mYmokUsXEUs8P6yHII53Xh9eagQ/ohxcirUkn/fQ+kpeg/WLYk7tUS0BLslgCs4qeV&#10;DFLM4V2Y92/vyLQdI8+mW7xl2xqTJL2wOPHl8Selp1WN+/Xrd7r18kNtfwIAAP//AwBQSwMEFAAG&#10;AAgAAAAhADM8uWDhAAAADQEAAA8AAABkcnMvZG93bnJldi54bWxMj8FOwzAQRO9I/QdrK3GjTqwq&#10;tCFOVSE4ISHScODoxG5iNV6H2G3D37M9wXFnRrPzit3sBnYxU7AeJaSrBJjB1muLnYTP+vVhAyxE&#10;hVoNHo2EHxNgVy7uCpVrf8XKXA6xY1SCIVcS+hjHnPPQ9sapsPKjQfKOfnIq0jl1XE/qSuVu4CJJ&#10;Mu6URfrQq9E896Y9Hc5Owv4Lqxf7/d58VMfK1vU2wbfsJOX9ct4/AYtmjn9huM2n6VDSpsafUQc2&#10;SBAiI5ZIRiq2BEERkW3WwJqbtH5MgZcF/09R/gIAAP//AwBQSwECLQAUAAYACAAAACEAtoM4kv4A&#10;AADhAQAAEwAAAAAAAAAAAAAAAAAAAAAAW0NvbnRlbnRfVHlwZXNdLnhtbFBLAQItABQABgAIAAAA&#10;IQA4/SH/1gAAAJQBAAALAAAAAAAAAAAAAAAAAC8BAABfcmVscy8ucmVsc1BLAQItABQABgAIAAAA&#10;IQBGDVBc2gEAAJgDAAAOAAAAAAAAAAAAAAAAAC4CAABkcnMvZTJvRG9jLnhtbFBLAQItABQABgAI&#10;AAAAIQAzPLlg4QAAAA0BAAAPAAAAAAAAAAAAAAAAADQEAABkcnMvZG93bnJldi54bWxQSwUGAAAA&#10;AAQABADzAAAAQgU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Text Box 104" o:spid="_x0000_s2075" type="#_x0000_t202" style="position:absolute;margin-left:169.9pt;margin-top:565.1pt;width:42pt;height:13.05pt;z-index:-25164083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YS32wEAAJgDAAAOAAAAZHJzL2Uyb0RvYy54bWysU9uO0zAQfUfiHyy/0/RCFxQ1XS27WoS0&#10;sEgLH+A4TmKReMyM26R8PWOn6XJ5Q7xYkxn7zDlnJrvrse/E0SBZcIVcLZZSGKehsq4p5Ncv96/e&#10;SkFBuUp14EwhT4bk9f7li93gc7OGFrrKoGAQR/ngC9mG4PMsI92aXtECvHFcrAF7FfgTm6xCNTB6&#10;32Xr5fIqGwArj6ANEWfvpqLcJ/y6Njo81jWZILpCMreQTkxnGc9sv1N5g8q3Vp9pqH9g0SvruOkF&#10;6k4FJQ5o/4LqrUYgqMNCQ59BXVttkgZWs1r+oeapVd4kLWwO+YtN9P9g9afjk/+MIozvYOQBJhHk&#10;H0B/I+HgtlWuMTeIMLRGVdx4FS3LBk/5+Wm0mnKKIOXwESoesjoESEBjjX10hXUKRucBnC6mmzEI&#10;zcntZvN6yRXNpdXV9s1mmzqofH7skcJ7A72IQSGRZ5rA1fGBQiSj8vlK7OXg3nZdmmvnfkvwxZhJ&#10;5CPfiXkYy1HYqpDrTWwcxZRQnVgOwrQuvN4ctIA/pBh4VQpJ3w8KjRTdB8eWxL2aA5yDcg6U0/y0&#10;kEGKKbwN0/4dPNqmZeTJdAc3bFttk6RnFme+PP6k9Lyqcb9+/U63nn+o/U8AAAD//wMAUEsDBBQA&#10;BgAIAAAAIQBbRW5V4QAAAA0BAAAPAAAAZHJzL2Rvd25yZXYueG1sTI/BTsMwEETvSPyDtUjcqN0E&#10;IhriVBWCE1JFGg4cndhNrMbrELtt+PtuT3DcmdHsm2I9u4GdzBSsRwnLhQBmsPXaYifhq35/eAYW&#10;okKtBo9Gwq8JsC5vbwqVa3/Gypx2sWNUgiFXEvoYx5zz0PbGqbDwo0Hy9n5yKtI5dVxP6kzlbuCJ&#10;EBl3yiJ96NVoXnvTHnZHJ2HzjdWb/dk2n9W+snW9EviRHaS8v5s3L8CimeNfGK74hA4lMTX+iDqw&#10;QUKargg9krFMRQKMIo9JSlJzlZ6yFHhZ8P8rygsAAAD//wMAUEsBAi0AFAAGAAgAAAAhALaDOJL+&#10;AAAA4QEAABMAAAAAAAAAAAAAAAAAAAAAAFtDb250ZW50X1R5cGVzXS54bWxQSwECLQAUAAYACAAA&#10;ACEAOP0h/9YAAACUAQAACwAAAAAAAAAAAAAAAAAvAQAAX3JlbHMvLnJlbHNQSwECLQAUAAYACAAA&#10;ACEA8t2Et9sBAACYAwAADgAAAAAAAAAAAAAAAAAuAgAAZHJzL2Uyb0RvYy54bWxQSwECLQAUAAYA&#10;CAAAACEAW0VuVeEAAAANAQAADwAAAAAAAAAAAAAAAAA1BAAAZHJzL2Rvd25yZXYueG1sUEsFBgAA&#10;AAAEAAQA8wAAAEMFA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0"/>
      </w:rPr>
    </w:pPr>
    <w:r>
      <w:rPr>
        <w:noProof/>
        <w:lang w:val="ru-RU" w:eastAsia="ru-RU"/>
      </w:rPr>
      <w:pict>
        <v:shapetype id="_x0000_t202" coordsize="21600,21600" o:spt="202" path="m,l,21600r21600,l21600,xe">
          <v:stroke joinstyle="miter"/>
          <v:path gradientshapeok="t" o:connecttype="rect"/>
        </v:shapetype>
        <v:shape id="Text Box 105" o:spid="_x0000_s2076" type="#_x0000_t202" style="position:absolute;margin-left:50.95pt;margin-top:554.75pt;width:32.35pt;height:13.05pt;z-index:-25163980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Um93AEAAJgDAAAOAAAAZHJzL2Uyb0RvYy54bWysU9uO2yAQfa/Uf0C8N7bTZLuy4qy2u9qq&#10;0vYibfsBGIONajN0ILHTr++A42wvb1Vf0DDAmXPODLubaejZUaE3YCterHLOlJXQGNtW/OuXh1fX&#10;nPkgbCN6sKriJ+X5zf7li93oSrWGDvpGISMQ68vRVbwLwZVZ5mWnBuFX4JSlQw04iEBbbLMGxUjo&#10;Q5+t8/wqGwEbhyCV95S9nw/5PuFrrWT4pLVXgfUVJ24hrZjWOq7ZfifKFoXrjDzTEP/AYhDGUtEL&#10;1L0Igh3Q/AU1GIngQYeVhCEDrY1USQOpKfI/1Dx1wqmkhczx7mKT/3+w8uPxyX1GFqa3MFEDkwjv&#10;HkF+88zCXSdsq24RYeyUaKhwES3LRufL89NotS99BKnHD9BQk8UhQAKaNA7RFdLJCJ0acLqYrqbA&#10;JCU3RX692XIm6ai42r55vU0VRLk8dujDOwUDi0HFkXqawMXx0YdIRpTLlVjLwoPp+9TX3v6WoIsx&#10;k8hHvjPzMNUTM03F15tYOIqpoTmRHIR5XGi8KegAf3A20qhU3H8/CFSc9e8tWRLnaglwCeolEFbS&#10;04oHzubwLszzd3Bo2o6QZ9Mt3JJt2iRJzyzOfKn9Sel5VON8/bpPt54/1P4nAAAA//8DAFBLAwQU&#10;AAYACAAAACEASxsvlOAAAAANAQAADwAAAGRycy9kb3ducmV2LnhtbEyPwU7DMBBE70j8g7VI3Kid&#10;olokxKmqCk5IiDQcODrJNrEar0PstuHvcU5w29kdzb7Jt7Md2AUnbxwpSFYCGFLjWkOdgs/q9eEJ&#10;mA+aWj04QgU/6GFb3N7kOmvdlUq8HELHYgj5TCvoQxgzzn3To9V+5UakeDu6yeoQ5dTxdtLXGG4H&#10;vhZCcqsNxQ+9HnHfY3M6nK2C3ReVL+b7vf4oj6WpqlTQmzwpdX83756BBZzDnxkW/IgORWSq3Zla&#10;z4aoRZJGaxwSkW6ALRYpJbB6WT1uJPAi5/9bFL8AAAD//wMAUEsBAi0AFAAGAAgAAAAhALaDOJL+&#10;AAAA4QEAABMAAAAAAAAAAAAAAAAAAAAAAFtDb250ZW50X1R5cGVzXS54bWxQSwECLQAUAAYACAAA&#10;ACEAOP0h/9YAAACUAQAACwAAAAAAAAAAAAAAAAAvAQAAX3JlbHMvLnJlbHNQSwECLQAUAAYACAAA&#10;ACEAaV1JvdwBAACYAwAADgAAAAAAAAAAAAAAAAAuAgAAZHJzL2Uyb0RvYy54bWxQSwECLQAUAAYA&#10;CAAAACEASxsvlOAAAAANAQAADwAAAAAAAAAAAAAAAAA2BAAAZHJzL2Rvd25yZXYueG1sUEsFBgAA&#10;AAAEAAQA8wAAAEMFAAAAAA==&#10;" filled="f" stroked="f">
          <v:textbox inset="0,0,0,0">
            <w:txbxContent>
              <w:p w:rsidR="004A2345" w:rsidRDefault="004A2345">
                <w:pPr>
                  <w:spacing w:before="10"/>
                  <w:ind w:left="20"/>
                  <w:rPr>
                    <w:sz w:val="20"/>
                  </w:rPr>
                </w:pPr>
                <w:r>
                  <w:rPr>
                    <w:color w:val="BFBFBF"/>
                    <w:sz w:val="20"/>
                  </w:rPr>
                  <w:t>2021</w:t>
                </w:r>
                <w:r>
                  <w:rPr>
                    <w:color w:val="BFBFBF"/>
                    <w:spacing w:val="5"/>
                    <w:sz w:val="20"/>
                  </w:rPr>
                  <w:t xml:space="preserve"> </w:t>
                </w:r>
                <w:r>
                  <w:rPr>
                    <w:color w:val="BFBFBF"/>
                    <w:sz w:val="20"/>
                  </w:rPr>
                  <w:t>р.</w:t>
                </w:r>
              </w:p>
            </w:txbxContent>
          </v:textbox>
          <w10:wrap anchorx="page" anchory="page"/>
        </v:shape>
      </w:pict>
    </w:r>
    <w:r>
      <w:rPr>
        <w:noProof/>
        <w:lang w:val="ru-RU" w:eastAsia="ru-RU"/>
      </w:rPr>
      <w:pict>
        <v:shape id="Text Box 106" o:spid="_x0000_s2077" type="#_x0000_t202" style="position:absolute;margin-left:113pt;margin-top:554.55pt;width:21.2pt;height:8.65pt;z-index:-25163878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nUv2QEAAJgDAAAOAAAAZHJzL2Uyb0RvYy54bWysU9tu2zAMfR+wfxD0vtgJ1qI14hRdiw4D&#10;uq1Atw+gZdkWZosapcTOvn6UHKe7vA17EWhSOjznkN7eTEMvDpq8QVvK9SqXQluFtbFtKb9+eXhz&#10;JYUPYGvo0epSHrWXN7vXr7ajK/QGO+xrTYJBrC9GV8ouBFdkmVedHsCv0GnLxQZpgMCf1GY1wcjo&#10;Q59t8vwyG5FqR6i095y9n4tyl/CbRqvwuWm8DqIvJXML6aR0VvHMdlsoWgLXGXWiAf/AYgBjuekZ&#10;6h4CiD2Zv6AGowg9NmGlcMiwaYzSSQOrWed/qHnuwOmkhc3x7myT/3+w6tPh2T2RCNM7nHiASYR3&#10;j6i+eWHxrgPb6lsiHDsNNTdeR8uy0fni9DRa7QsfQarxI9Y8ZNgHTEBTQ0N0hXUKRucBHM+m6ykI&#10;xcnN5fXmLVcUl9b59dXFReoAxfLYkQ/vNQ4iBqUknmkCh8OjD5EMFMuV2Mvig+n7NNfe/pbgizGT&#10;yEe+M/MwVZMwNRNJjaOYCusjyyGc14XXm4MO6YcUI69KKf33PZCWov9g2ZK4V0tAS1AtAVjFT0sZ&#10;pJjDuzDv396RaTtGnk23eMu2NSZJemFx4svjT0pPqxr369fvdOvlh9r9BAAA//8DAFBLAwQUAAYA&#10;CAAAACEAsqp4cuEAAAANAQAADwAAAGRycy9kb3ducmV2LnhtbEyPwWrDMBBE74X+g9hCb41kEUTi&#10;Wg6htKdCqOMcepQtxRaxVq6lJM7fVzm1x50ZZt8Um9kN5GKmYD1KyBYMiMHWa4udhEP98bICEqJC&#10;rQaPRsLNBNiUjw+FyrW/YmUu+9iRVIIhVxL6GMec0tD2xqmw8KPB5B395FRM59RRPalrKncD5YwJ&#10;6pTF9KFXo3nrTXvan52E7TdW7/Zn13xVx8rW9ZrhpzhJ+fw0b1+BRDPHvzDc8RM6lImp8WfUgQwS&#10;OBdpS0xGxtYZkBThYrUE0twlLpZAy4L+X1H+AgAA//8DAFBLAQItABQABgAIAAAAIQC2gziS/gAA&#10;AOEBAAATAAAAAAAAAAAAAAAAAAAAAABbQ29udGVudF9UeXBlc10ueG1sUEsBAi0AFAAGAAgAAAAh&#10;ADj9If/WAAAAlAEAAAsAAAAAAAAAAAAAAAAALwEAAF9yZWxzLy5yZWxzUEsBAi0AFAAGAAgAAAAh&#10;AB7WdS/ZAQAAmAMAAA4AAAAAAAAAAAAAAAAALgIAAGRycy9lMm9Eb2MueG1sUEsBAi0AFAAGAAgA&#10;AAAhALKqeHLhAAAADQEAAA8AAAAAAAAAAAAAAAAAMwQAAGRycy9kb3ducmV2LnhtbFBLBQYAAAAA&#10;BAAEAPMAAABBBQ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Text Box 107" o:spid="_x0000_s2078" type="#_x0000_t202" style="position:absolute;margin-left:169.9pt;margin-top:554.75pt;width:42pt;height:13.05pt;z-index:-25163776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Rv2wEAAJgDAAAOAAAAZHJzL2Uyb0RvYy54bWysU8GO0zAQvSPxD5bvNGlLC4qarpZdLUJa&#10;WKRlP8Bx7MQi8Zix26R8PWOn6QJ7Q1ysyYz95r03k93V2HfsqNAbsCVfLnLOlJVQG9uU/Onb3Zv3&#10;nPkgbC06sKrkJ+X51f71q93gCrWCFrpaISMQ64vBlbwNwRVZ5mWreuEX4JSlogbsRaBPbLIaxUDo&#10;fZet8nybDYC1Q5DKe8reTkW+T/haKxketPYqsK7kxC2kE9NZxTPb70TRoHCtkWca4h9Y9MJYanqB&#10;uhVBsAOaF1C9kQgedFhI6DPQ2kiVNJCaZf6XmsdWOJW0kDneXWzy/w9Wfjk+uq/IwvgBRhpgEuHd&#10;Pcjvnlm4aYVt1DUiDK0SNTVeRsuywfni/DRa7QsfQarhM9Q0ZHEIkIBGjX10hXQyQqcBnC6mqzEw&#10;ScnNev02p4qk0nK7ebfepA6imB879OGjgp7FoORIM03g4njvQyQjivlK7GXhznRdmmtn/0jQxZhJ&#10;5CPfiXkYq5GZuuSrbWwcxVRQn0gOwrQutN4UtIA/ORtoVUrufxwEKs66T5YsiXs1BzgH1RwIK+lp&#10;yQNnU3gTpv07ODRNS8iT6RauyTZtkqRnFme+NP6k9Lyqcb9+/063nn+o/S8AAAD//wMAUEsDBBQA&#10;BgAIAAAAIQBrkcZZ4QAAAA0BAAAPAAAAZHJzL2Rvd25yZXYueG1sTI/BTsMwEETvSPyDtUjcqN2G&#10;RiTEqSoEJyREGg4cndhNrMbrELtt+Hu2p3LcmdHsm2Izu4GdzBSsRwnLhQBmsPXaYifhq357eAIW&#10;okKtBo9Gwq8JsClvbwqVa3/Gypx2sWNUgiFXEvoYx5zz0PbGqbDwo0Hy9n5yKtI5dVxP6kzlbuAr&#10;IVLulEX60KvRvPSmPeyOTsL2G6tX+/PRfFb7ytZ1JvA9PUh5fzdvn4FFM8drGC74hA4lMTX+iDqw&#10;QUKSZIQeyViKbA2MIo+rhKTmIiXrFHhZ8P8ryj8AAAD//wMAUEsBAi0AFAAGAAgAAAAhALaDOJL+&#10;AAAA4QEAABMAAAAAAAAAAAAAAAAAAAAAAFtDb250ZW50X1R5cGVzXS54bWxQSwECLQAUAAYACAAA&#10;ACEAOP0h/9YAAACUAQAACwAAAAAAAAAAAAAAAAAvAQAAX3JlbHMvLnJlbHNQSwECLQAUAAYACAAA&#10;ACEAzOP0b9sBAACYAwAADgAAAAAAAAAAAAAAAAAuAgAAZHJzL2Uyb0RvYy54bWxQSwECLQAUAAYA&#10;CAAAACEAa5HGWeEAAAANAQAADwAAAAAAAAAAAAAAAAA1BAAAZHJzL2Rvd25yZXYueG1sUEsFBgAA&#10;AAAEAAQA8wAAAEMFA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0"/>
      </w:rPr>
    </w:pPr>
    <w:r>
      <w:rPr>
        <w:noProof/>
        <w:lang w:val="ru-RU" w:eastAsia="ru-RU"/>
      </w:rPr>
      <w:pict>
        <v:shapetype id="_x0000_t202" coordsize="21600,21600" o:spt="202" path="m,l,21600r21600,l21600,xe">
          <v:stroke joinstyle="miter"/>
          <v:path gradientshapeok="t" o:connecttype="rect"/>
        </v:shapetype>
        <v:shape id="Text Box 108" o:spid="_x0000_s2079" type="#_x0000_t202" style="position:absolute;margin-left:79.4pt;margin-top:812.2pt;width:32.35pt;height:13.05pt;z-index:-25163673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rZD3AEAAJgDAAAOAAAAZHJzL2Uyb0RvYy54bWysU9tu3CAQfa/Uf0C8d21vs0lkrTdKE6Wq&#10;lDaV0n4AxmCj2gwd2LW3X98Brze9vFV9QcMAZ845M2xvpqFnB4XegK14sco5U1ZCY2xb8a9fHt5c&#10;c+aDsI3owaqKH5XnN7vXr7ajK9UaOugbhYxArC9HV/EuBFdmmZedGoRfgVOWDjXgIAJtsc0aFCOh&#10;D322zvPLbARsHIJU3lP2fj7ku4SvtZLhSWuvAusrTtxCWjGtdVyz3VaULQrXGXmiIf6BxSCMpaJn&#10;qHsRBNuj+QtqMBLBgw4rCUMGWhupkgZSU+R/qHnuhFNJC5nj3dkm//9g5afDs/uMLEzvYKIGJhHe&#10;PYL85pmFu07YVt0iwtgp0VDhIlqWjc6Xp6fRal/6CFKPH6GhJot9gAQ0aRyiK6STETo14Hg2XU2B&#10;SUpeFPn1xYYzSUfF5ebq7SZVEOXy2KEP7xUMLAYVR+ppAheHRx8iGVEuV2ItCw+m71Nfe/tbgi7G&#10;TCIf+c7Mw1RPzDQVX1/FwlFMDc2R5CDM40LjTUEH+IOzkUal4v77XqDirP9gyZI4V0uAS1AvgbCS&#10;nlY8cDaHd2Gev71D03aEPJtu4ZZs0yZJemFx4kvtT0pPoxrn69d9uvXyoXY/AQAA//8DAFBLAwQU&#10;AAYACAAAACEArVGWtOEAAAANAQAADwAAAGRycy9kb3ducmV2LnhtbEyPwU7DMBBE70j8g7VI3KhN&#10;aKIS4lQVghNS1TQcODqxm1iN1yF22/D3bE9w29kdzb4p1rMb2NlMwXqU8LgQwAy2XlvsJHzW7w8r&#10;YCEq1GrwaCT8mADr8vamULn2F6zMeR87RiEYciWhj3HMOQ9tb5wKCz8apNvBT05FklPH9aQuFO4G&#10;ngiRcacs0odejea1N+1xf3ISNl9YvdnvbbOrDpWt62eBH9lRyvu7efMCLJo5/pnhik/oUBJT40+o&#10;AxtIpytCjzRkyXIJjCxJ8pQCa66rVKTAy4L/b1H+AgAA//8DAFBLAQItABQABgAIAAAAIQC2gziS&#10;/gAAAOEBAAATAAAAAAAAAAAAAAAAAAAAAABbQ29udGVudF9UeXBlc10ueG1sUEsBAi0AFAAGAAgA&#10;AAAhADj9If/WAAAAlAEAAAsAAAAAAAAAAAAAAAAALwEAAF9yZWxzLy5yZWxzUEsBAi0AFAAGAAgA&#10;AAAhALxKtkPcAQAAmAMAAA4AAAAAAAAAAAAAAAAALgIAAGRycy9lMm9Eb2MueG1sUEsBAi0AFAAG&#10;AAgAAAAhAK1RlrThAAAADQEAAA8AAAAAAAAAAAAAAAAANgQAAGRycy9kb3ducmV2LnhtbFBLBQYA&#10;AAAABAAEAPMAAABEBQAAAAA=&#10;" filled="f" stroked="f">
          <v:textbox inset="0,0,0,0">
            <w:txbxContent>
              <w:p w:rsidR="004A2345" w:rsidRDefault="004A2345">
                <w:pPr>
                  <w:spacing w:before="10"/>
                  <w:ind w:left="20"/>
                  <w:rPr>
                    <w:sz w:val="20"/>
                  </w:rPr>
                </w:pPr>
                <w:r>
                  <w:rPr>
                    <w:color w:val="BFBFBF"/>
                    <w:sz w:val="20"/>
                  </w:rPr>
                  <w:t>2021</w:t>
                </w:r>
                <w:r>
                  <w:rPr>
                    <w:color w:val="BFBFBF"/>
                    <w:spacing w:val="5"/>
                    <w:sz w:val="20"/>
                  </w:rPr>
                  <w:t xml:space="preserve"> </w:t>
                </w:r>
                <w:r>
                  <w:rPr>
                    <w:color w:val="BFBFBF"/>
                    <w:sz w:val="20"/>
                  </w:rPr>
                  <w:t>р.</w:t>
                </w:r>
              </w:p>
            </w:txbxContent>
          </v:textbox>
          <w10:wrap anchorx="page" anchory="page"/>
        </v:shape>
      </w:pict>
    </w:r>
    <w:r>
      <w:rPr>
        <w:noProof/>
        <w:lang w:val="ru-RU" w:eastAsia="ru-RU"/>
      </w:rPr>
      <w:pict>
        <v:shape id="Text Box 109" o:spid="_x0000_s2080" type="#_x0000_t202" style="position:absolute;margin-left:141.55pt;margin-top:811.9pt;width:21.1pt;height:8.65pt;z-index:-25163571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RrS2gEAAJgDAAAOAAAAZHJzL2Uyb0RvYy54bWysU9tu2zAMfR+wfxD0vtgJ0DY14hRdiw4D&#10;ugvQ9QMYWbaF2aJGKbGzrx8lx+nWvQ17EWhSOjznkN7cjH0nDpq8QVvK5SKXQluFlbFNKZ+/Pbxb&#10;S+ED2Ao6tLqUR+3lzfbtm83gCr3CFrtKk2AQ64vBlbINwRVZ5lWre/ALdNpysUbqIfAnNVlFMDB6&#10;32WrPL/MBqTKESrtPWfvp6LcJvy61ip8qWuvg+hKydxCOimdu3hm2w0UDYFrjTrRgH9g0YOx3PQM&#10;dQ8BxJ7MX1C9UYQe67BQ2GdY10bppIHVLPNXap5acDppYXO8O9vk/x+s+nx4cl9JhPE9jjzAJMK7&#10;R1TfvbB414Jt9C0RDq2Gihsvo2XZ4Hxxehqt9oWPILvhE1Y8ZNgHTEBjTX10hXUKRucBHM+m6zEI&#10;xcnV5dX1FVcUl5b59friInWAYn7syIcPGnsRg1ISzzSBw+HRh0gGivlK7GXxwXRdmmtn/0jwxZhJ&#10;5CPfiXkYd6MwFRNZx8ZRzA6rI8shnNaF15uDFumnFAOvSin9jz2QlqL7aNmSuFdzQHOwmwOwip+W&#10;MkgxhXdh2r+9I9O0jDyZbvGWbatNkvTC4sSXx5+UnlY17tfv3+nWyw+1/QUAAP//AwBQSwMEFAAG&#10;AAgAAAAhAExibvbhAAAADQEAAA8AAABkcnMvZG93bnJldi54bWxMj81OwzAQhO9IvIO1SNyo8wNR&#10;CXGqCsEJCZGGA0cn2SZW43WI3Ta8PdsTHHfm0+xMsVnsKE44e+NIQbyKQCC1rjPUK/isX+/WIHzQ&#10;1OnRESr4QQ+b8vqq0HnnzlThaRd6wSHkc61gCGHKpfTtgFb7lZuQ2Nu72erA59zLbtZnDrejTKIo&#10;k1Yb4g+DnvB5wPawO1oF2y+qXsz3e/NR7StT148RvWUHpW5vlu0TiIBL+IPhUp+rQ8mdGnekzotR&#10;QbJOY0bZyJKURzCSJg8piOYi3ccxyLKQ/1eUvwAAAP//AwBQSwECLQAUAAYACAAAACEAtoM4kv4A&#10;AADhAQAAEwAAAAAAAAAAAAAAAAAAAAAAW0NvbnRlbnRfVHlwZXNdLnhtbFBLAQItABQABgAIAAAA&#10;IQA4/SH/1gAAAJQBAAALAAAAAAAAAAAAAAAAAC8BAABfcmVscy8ucmVsc1BLAQItABQABgAIAAAA&#10;IQBFIRrS2gEAAJgDAAAOAAAAAAAAAAAAAAAAAC4CAABkcnMvZTJvRG9jLnhtbFBLAQItABQABgAI&#10;AAAAIQBMYm724QAAAA0BAAAPAAAAAAAAAAAAAAAAADQEAABkcnMvZG93bnJldi54bWxQSwUGAAAA&#10;AAQABADzAAAAQgU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Text Box 110" o:spid="_x0000_s2081" type="#_x0000_t202" style="position:absolute;margin-left:198.45pt;margin-top:812.2pt;width:42pt;height:13.05pt;z-index:-2516346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xXc2wEAAJgDAAAOAAAAZHJzL2Uyb0RvYy54bWysU9uO0zAQfUfiHyy/06QtXSBqulp2tQhp&#10;uUgLHzBxnMYi8Zix26R8PWOn6XJ5Q7xYkxn7zDlnJtvrse/EUZM3aEu5XORSaKuwNnZfyq9f7l+8&#10;lsIHsDV0aHUpT9rL693zZ9vBFXqFLXa1JsEg1heDK2UbgiuyzKtW9+AX6LTlYoPUQ+BP2mc1wcDo&#10;fZet8vwqG5BqR6i095y9m4pyl/CbRqvwqWm8DqIrJXML6aR0VvHMdlso9gSuNepMA/6BRQ/GctML&#10;1B0EEAcyf0H1RhF6bMJCYZ9h0xilkwZWs8z/UPPYgtNJC5vj3cUm//9g1cfjo/tMIoxvceQBJhHe&#10;PaD65oXF2xbsXt8Q4dBqqLnxMlqWDc4X56fRal/4CFINH7DmIcMhYAIaG+qjK6xTMDoP4HQxXY9B&#10;KE5u1uuXOVcUl5ZXm1frTeoAxfzYkQ/vNPYiBqUknmkCh+ODD5EMFPOV2Mvivem6NNfO/pbgizGT&#10;yEe+E/MwVqMwdSlXb2LjKKbC+sRyCKd14fXmoEX6IcXAq1JK//0ApKXo3lu2JO7VHNAcVHMAVvHT&#10;UgYppvA2TPt3cGT2LSNPplu8YdsakyQ9sTjz5fEnpedVjfv163e69fRD7X4CAAD//wMAUEsDBBQA&#10;BgAIAAAAIQCXaqvr4QAAAA0BAAAPAAAAZHJzL2Rvd25yZXYueG1sTI/BTsMwEETvSPyDtUjcqE1J&#10;oybEqSoEJyREGg4cndhNrMbrELtt+Hu2p3LcmafZmWIzu4GdzBSsRwmPCwHMYOu1xU7CV/32sAYW&#10;okKtBo9Gwq8JsClvbwqVa3/Gypx2sWMUgiFXEvoYx5zz0PbGqbDwo0Hy9n5yKtI5dVxP6kzhbuBL&#10;IVLulEX60KvRvPSmPeyOTsL2G6tX+/PRfFb7ytZ1JvA9PUh5fzdvn4FFM8crDJf6VB1K6tT4I+rA&#10;BglPWZoRSka6TBJghCRrQVJzkVZiBbws+P8V5R8AAAD//wMAUEsBAi0AFAAGAAgAAAAhALaDOJL+&#10;AAAA4QEAABMAAAAAAAAAAAAAAAAAAAAAAFtDb250ZW50X1R5cGVzXS54bWxQSwECLQAUAAYACAAA&#10;ACEAOP0h/9YAAACUAQAACwAAAAAAAAAAAAAAAAAvAQAAX3JlbHMvLnJlbHNQSwECLQAUAAYACAAA&#10;ACEAz6cV3NsBAACYAwAADgAAAAAAAAAAAAAAAAAuAgAAZHJzL2Uyb0RvYy54bWxQSwECLQAUAAYA&#10;CAAAACEAl2qr6+EAAAANAQAADwAAAAAAAAAAAAAAAAA1BAAAZHJzL2Rvd25yZXYueG1sUEsFBgAA&#10;AAAEAAQA8wAAAEMFA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0"/>
      </w:rPr>
    </w:pPr>
    <w:r>
      <w:rPr>
        <w:noProof/>
        <w:lang w:val="ru-RU" w:eastAsia="ru-RU"/>
      </w:rPr>
      <w:pict>
        <v:shapetype id="_x0000_t202" coordsize="21600,21600" o:spt="202" path="m,l,21600r21600,l21600,xe">
          <v:stroke joinstyle="miter"/>
          <v:path gradientshapeok="t" o:connecttype="rect"/>
        </v:shapetype>
        <v:shape id="Text Box 111" o:spid="_x0000_s2082" type="#_x0000_t202" style="position:absolute;margin-left:79.4pt;margin-top:801.75pt;width:32.35pt;height:13.05pt;z-index:-2516336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a5i2wEAAJgDAAAOAAAAZHJzL2Uyb0RvYy54bWysU11v1DAQfEfiP1h+55K0vVJFl6tKqyKk&#10;QpEKP8Bx7MQi8Zq175Lj17N2LlegbxUv1sYfszOzk831NPRsr9AbsBUvVjlnykpojG0r/v3b/bsr&#10;znwQthE9WFXxg/L8evv2zWZ0pTqDDvpGISMQ68vRVbwLwZVZ5mWnBuFX4JSlQw04iECf2GYNipHQ&#10;hz47y/PLbARsHIJU3tPu3XzItwlfayXDo9ZeBdZXnLiFtGJa67hm240oWxSuM/JIQ7yCxSCMpaYn&#10;qDsRBNuheQE1GIngQYeVhCEDrY1USQOpKfJ/1Dx1wqmkhczx7mST/3+w8sv+yX1FFqYPMNEAkwjv&#10;HkD+8MzCbSdsq24QYeyUaKhxES3LRufL49NotS99BKnHz9DQkMUuQAKaNA7RFdLJCJ0GcDiZrqbA&#10;JG1eFPnVxZozSUfF5fr9+Tp1EOXy2KEPHxUMLBYVR5ppAhf7Bx8iGVEuV2IvC/em79Nce/vXBl2M&#10;O4l85DszD1M9MdNU/DylIYqpoTmQHIQ5LhRvKjrAX5yNFJWK+587gYqz/pMlS2KulgKXol4KYSU9&#10;rXjgbC5vw5y/nUPTdoQ8m27hhmzTJkl6ZnHkS+NPSo9Rjfn68zvdev6htr8BAAD//wMAUEsDBBQA&#10;BgAIAAAAIQCbVyW84AAAAA0BAAAPAAAAZHJzL2Rvd25yZXYueG1sTI/BTsMwEETvSPyDtUjcqN2g&#10;Rm0ap6oQnJAQaThwdGI3sRqvQ+y24e/ZnOhtZnc0+zbfTa5nFzMG61HCciGAGWy8tthK+KrentbA&#10;QlSoVe/RSPg1AXbF/V2uMu2vWJrLIbaMSjBkSkIX45BxHprOOBUWfjBIu6MfnYpkx5brUV2p3PU8&#10;ESLlTlmkC50azEtnmtPh7CTsv7F8tT8f9Wd5LG1VbQS+pycpHx+m/RZYNFP8D8OMT+hQEFPtz6gD&#10;68mv1oQeSaTieQWMIkkyi3oeJZsUeJHz2y+KPwAAAP//AwBQSwECLQAUAAYACAAAACEAtoM4kv4A&#10;AADhAQAAEwAAAAAAAAAAAAAAAAAAAAAAW0NvbnRlbnRfVHlwZXNdLnhtbFBLAQItABQABgAIAAAA&#10;IQA4/SH/1gAAAJQBAAALAAAAAAAAAAAAAAAAAC8BAABfcmVscy8ucmVsc1BLAQItABQABgAIAAAA&#10;IQAg2a5i2wEAAJgDAAAOAAAAAAAAAAAAAAAAAC4CAABkcnMvZTJvRG9jLnhtbFBLAQItABQABgAI&#10;AAAAIQCbVyW84AAAAA0BAAAPAAAAAAAAAAAAAAAAADUEAABkcnMvZG93bnJldi54bWxQSwUGAAAA&#10;AAQABADzAAAAQgUAAAAA&#10;" filled="f" stroked="f">
          <v:textbox inset="0,0,0,0">
            <w:txbxContent>
              <w:p w:rsidR="004A2345" w:rsidRDefault="004A2345">
                <w:pPr>
                  <w:spacing w:before="10"/>
                  <w:ind w:left="20"/>
                  <w:rPr>
                    <w:sz w:val="20"/>
                  </w:rPr>
                </w:pPr>
                <w:r>
                  <w:rPr>
                    <w:color w:val="BFBFBF"/>
                    <w:sz w:val="20"/>
                  </w:rPr>
                  <w:t>2021</w:t>
                </w:r>
                <w:r>
                  <w:rPr>
                    <w:color w:val="BFBFBF"/>
                    <w:spacing w:val="5"/>
                    <w:sz w:val="20"/>
                  </w:rPr>
                  <w:t xml:space="preserve"> </w:t>
                </w:r>
                <w:r>
                  <w:rPr>
                    <w:color w:val="BFBFBF"/>
                    <w:sz w:val="20"/>
                  </w:rPr>
                  <w:t>р.</w:t>
                </w:r>
              </w:p>
            </w:txbxContent>
          </v:textbox>
          <w10:wrap anchorx="page" anchory="page"/>
        </v:shape>
      </w:pict>
    </w:r>
    <w:r>
      <w:rPr>
        <w:noProof/>
        <w:lang w:val="ru-RU" w:eastAsia="ru-RU"/>
      </w:rPr>
      <w:pict>
        <v:shape id="Text Box 112" o:spid="_x0000_s2083" type="#_x0000_t202" style="position:absolute;margin-left:141.55pt;margin-top:801.55pt;width:21.1pt;height:8.65pt;z-index:-2516326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EkV2gEAAJgDAAAOAAAAZHJzL2Uyb0RvYy54bWysU9tu2zAMfR+wfxD0vjjJ0JsRp+hadBjQ&#10;rQO6fQAty7YwW9QoJXb29aPkON3Wt2IvAk1Kh+cc0pvrse/EXpM3aAu5Wiyl0FZhZWxTyO/f7t9d&#10;SuED2Ao6tLqQB+3l9fbtm83gcr3GFrtKk2AQ6/PBFbINweVZ5lWre/ALdNpysUbqIfAnNVlFMDB6&#10;32Xr5fI8G5AqR6i095y9m4pym/DrWqvwWNdeB9EVkrmFdFI6y3hm2w3kDYFrjTrSgFew6MFYbnqC&#10;uoMAYkfmBVRvFKHHOiwU9hnWtVE6aWA1q+U/ap5acDppYXO8O9nk/x+s+rJ/cl9JhPEDjjzAJMK7&#10;B1Q/vLB424Jt9A0RDq2GihuvomXZ4Hx+fBqt9rmPIOXwGSseMuwCJqCxpj66wjoFo/MADifT9RiE&#10;4uT6/OLqgiuKS6vl1eXZWeoA+fzYkQ8fNfYiBoUknmkCh/2DD5EM5POV2Mvivem6NNfO/pXgizGT&#10;yEe+E/MwlqMwVSHfJ2lRTInVgeUQTuvC681Bi/RLioFXpZD+5w5IS9F9smxJ3Ks5oDko5wCs4qeF&#10;DFJM4W2Y9m/nyDQtI0+mW7xh22qTJD2zOPLl8Selx1WN+/Xnd7r1/ENtfwMAAP//AwBQSwMEFAAG&#10;AAgAAAAhAM30r+TgAAAADQEAAA8AAABkcnMvZG93bnJldi54bWxMj8FOwzAQRO9I/IO1SNyo3QSi&#10;EuJUFYITEiINB45OvE2sxusQu234e5wT3HZ3RrNviu1sB3bGyRtHEtYrAQypddpQJ+Gzfr3bAPNB&#10;kVaDI5Twgx625fVVoXLtLlTheR86FkPI50pCH8KYc+7bHq3yKzciRe3gJqtCXKeO60ldYrgdeCJE&#10;xq0yFD/0asTnHtvj/mQl7L6oejHf781HdahMXT8KesuOUt7ezLsnYAHn8GeGBT+iQxmZGnci7dkg&#10;Idmk62iNQiaWKVrS5CEF1iynRNwDLwv+v0X5CwAA//8DAFBLAQItABQABgAIAAAAIQC2gziS/gAA&#10;AOEBAAATAAAAAAAAAAAAAAAAAAAAAABbQ29udGVudF9UeXBlc10ueG1sUEsBAi0AFAAGAAgAAAAh&#10;ADj9If/WAAAAlAEAAAsAAAAAAAAAAAAAAAAALwEAAF9yZWxzLy5yZWxzUEsBAi0AFAAGAAgAAAAh&#10;AGkESRXaAQAAmAMAAA4AAAAAAAAAAAAAAAAALgIAAGRycy9lMm9Eb2MueG1sUEsBAi0AFAAGAAgA&#10;AAAhAM30r+TgAAAADQEAAA8AAAAAAAAAAAAAAAAANAQAAGRycy9kb3ducmV2LnhtbFBLBQYAAAAA&#10;BAAEAPMAAABBBQ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Text Box 113" o:spid="_x0000_s2084" type="#_x0000_t202" style="position:absolute;margin-left:198.45pt;margin-top:801.75pt;width:42pt;height:13.05pt;z-index:-2516316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xOw2wEAAJgDAAAOAAAAZHJzL2Uyb0RvYy54bWysU9uO0zAQfUfiHyy/0/RCFxQ1XS27WoS0&#10;sEgLH+A4TmKReMyM26R8PWOn6XJ5Q7xYkxn7zDlnJrvrse/E0SBZcIVcLZZSGKehsq4p5Ncv96/e&#10;SkFBuUp14EwhT4bk9f7li93gc7OGFrrKoGAQR/ngC9mG4PMsI92aXtECvHFcrAF7FfgTm6xCNTB6&#10;32Xr5fIqGwArj6ANEWfvpqLcJ/y6Njo81jWZILpCMreQTkxnGc9sv1N5g8q3Vp9pqH9g0SvruOkF&#10;6k4FJQ5o/4LqrUYgqMNCQ59BXVttkgZWs1r+oeapVd4kLWwO+YtN9P9g9afjk/+MIozvYOQBJhHk&#10;H0B/I+HgtlWuMTeIMLRGVdx4FS3LBk/5+Wm0mnKKIOXwESoesjoESEBjjX10hXUKRucBnC6mmzEI&#10;zcntZvN6yRXNpdXV9s1mmzqofH7skcJ7A72IQSGRZ5rA1fGBQiSj8vlK7OXg3nZdmmvnfkvwxZhJ&#10;5CPfiXkYy1HYqpCbdWwcxZRQnVgOwrQuvN4ctIA/pBh4VQpJ3w8KjRTdB8eWxL2aA5yDcg6U0/y0&#10;kEGKKbwN0/4dPNqmZeTJdAc3bFttk6RnFme+PP6k9Lyqcb9+/U63nn+o/U8AAAD//wMAUEsDBBQA&#10;BgAIAAAAIQChbBjj4AAAAA0BAAAPAAAAZHJzL2Rvd25yZXYueG1sTI/BTsMwEETvSPyDtUjcqE0L&#10;VhPiVBWCExIiDQeOTuwmVuN1iN02/D3bExx35ml2ptjMfmAnO0UXUMH9QgCz2AbjsFPwWb/erYHF&#10;pNHoIaBV8GMjbMrrq0LnJpyxsqdd6hiFYMy1gj6lMec8tr31Oi7CaJG8fZi8TnROHTeTPlO4H/hS&#10;CMm9dkgfej3a5962h93RK9h+YfXivt+bj2pfubrOBL7Jg1K3N/P2CViyc/qD4VKfqkNJnZpwRBPZ&#10;oGCVyYxQMqRYPQIj5GEtSGou0jKTwMuC/19R/gIAAP//AwBQSwECLQAUAAYACAAAACEAtoM4kv4A&#10;AADhAQAAEwAAAAAAAAAAAAAAAAAAAAAAW0NvbnRlbnRfVHlwZXNdLnhtbFBLAQItABQABgAIAAAA&#10;IQA4/SH/1gAAAJQBAAALAAAAAAAAAAAAAAAAAC8BAABfcmVscy8ucmVsc1BLAQItABQABgAIAAAA&#10;IQCFZxOw2wEAAJgDAAAOAAAAAAAAAAAAAAAAAC4CAABkcnMvZTJvRG9jLnhtbFBLAQItABQABgAI&#10;AAAAIQChbBjj4AAAAA0BAAAPAAAAAAAAAAAAAAAAADUEAABkcnMvZG93bnJldi54bWxQSwUGAAAA&#10;AAQABADzAAAAQgU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15"/>
      </w:rPr>
    </w:pPr>
    <w:r>
      <w:rPr>
        <w:noProof/>
        <w:lang w:val="ru-RU" w:eastAsia="ru-RU"/>
      </w:rPr>
      <w:pict>
        <v:shapetype id="_x0000_t202" coordsize="21600,21600" o:spt="202" path="m,l,21600r21600,l21600,xe">
          <v:stroke joinstyle="miter"/>
          <v:path gradientshapeok="t" o:connecttype="rect"/>
        </v:shapetype>
        <v:shape id="Text Box 114" o:spid="_x0000_s2085" type="#_x0000_t202" style="position:absolute;margin-left:79.4pt;margin-top:812.2pt;width:32.35pt;height:13.05pt;z-index:-2516305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lGc3AEAAJgDAAAOAAAAZHJzL2Uyb0RvYy54bWysU9tu3CAQfa/Uf0C8d21ns2lkrTdKE6Wq&#10;lDaV0n4AxmCj2gwd2LW3X98Brze9vFV9QcMAZ845M2xvpqFnB4XegK14sco5U1ZCY2xb8a9fHt5c&#10;c+aDsI3owaqKH5XnN7vXr7ajK9UFdNA3ChmBWF+OruJdCK7MMi87NQi/AqcsHWrAQQTaYps1KEZC&#10;H/rsIs+vshGwcQhSeU/Z+/mQ7xK+1kqGJ629CqyvOHELacW01nHNdltRtihcZ+SJhvgHFoMwloqe&#10;oe5FEGyP5i+owUgEDzqsJAwZaG2kShpITZH/oea5E04lLWSOd2eb/P+DlZ8Oz+4zsjC9g4kamER4&#10;9wjym2cW7jphW3WLCGOnREOFi2hZNjpfnp5Gq33pI0g9foSGmiz2ARLQpHGIrpBORujUgOPZdDUF&#10;Jil5WeTXlxvOJB0VV5u3602qIMrlsUMf3isYWAwqjtTTBC4Ojz5EMqJcrsRaFh5M36e+9va3BF2M&#10;mUQ+8p2Zh6memGkqvl7HwlFMDc2R5CDM40LjTUEH+IOzkUal4v77XqDirP9gyZI4V0uAS1AvgbCS&#10;nlY8cDaHd2Gev71D03aEPJtu4ZZs0yZJemFx4kvtT0pPoxrn69d9uvXyoXY/AQAA//8DAFBLAwQU&#10;AAYACAAAACEArVGWtOEAAAANAQAADwAAAGRycy9kb3ducmV2LnhtbEyPwU7DMBBE70j8g7VI3KhN&#10;aKIS4lQVghNS1TQcODqxm1iN1yF22/D3bE9w29kdzb4p1rMb2NlMwXqU8LgQwAy2XlvsJHzW7w8r&#10;YCEq1GrwaCT8mADr8vamULn2F6zMeR87RiEYciWhj3HMOQ9tb5wKCz8apNvBT05FklPH9aQuFO4G&#10;ngiRcacs0odejea1N+1xf3ISNl9YvdnvbbOrDpWt62eBH9lRyvu7efMCLJo5/pnhik/oUBJT40+o&#10;AxtIpytCjzRkyXIJjCxJ8pQCa66rVKTAy4L/b1H+AgAA//8DAFBLAQItABQABgAIAAAAIQC2gziS&#10;/gAAAOEBAAATAAAAAAAAAAAAAAAAAAAAAABbQ29udGVudF9UeXBlc10ueG1sUEsBAi0AFAAGAAgA&#10;AAAhADj9If/WAAAAlAEAAAsAAAAAAAAAAAAAAAAALwEAAF9yZWxzLy5yZWxzUEsBAi0AFAAGAAgA&#10;AAAhAPXOUZzcAQAAmAMAAA4AAAAAAAAAAAAAAAAALgIAAGRycy9lMm9Eb2MueG1sUEsBAi0AFAAG&#10;AAgAAAAhAK1RlrThAAAADQEAAA8AAAAAAAAAAAAAAAAANgQAAGRycy9kb3ducmV2LnhtbFBLBQYA&#10;AAAABAAEAPMAAABEBQAAAAA=&#10;" filled="f" stroked="f">
          <v:textbox inset="0,0,0,0">
            <w:txbxContent>
              <w:p w:rsidR="004A2345" w:rsidRDefault="004A2345">
                <w:pPr>
                  <w:spacing w:before="10"/>
                  <w:ind w:left="20"/>
                  <w:rPr>
                    <w:sz w:val="20"/>
                  </w:rPr>
                </w:pPr>
                <w:r>
                  <w:rPr>
                    <w:color w:val="BFBFBF"/>
                    <w:sz w:val="20"/>
                  </w:rPr>
                  <w:t>2021</w:t>
                </w:r>
                <w:r>
                  <w:rPr>
                    <w:color w:val="BFBFBF"/>
                    <w:spacing w:val="5"/>
                    <w:sz w:val="20"/>
                  </w:rPr>
                  <w:t xml:space="preserve"> </w:t>
                </w:r>
                <w:r>
                  <w:rPr>
                    <w:color w:val="BFBFBF"/>
                    <w:sz w:val="20"/>
                  </w:rPr>
                  <w:t>р.</w:t>
                </w:r>
              </w:p>
            </w:txbxContent>
          </v:textbox>
          <w10:wrap anchorx="page" anchory="page"/>
        </v:shape>
      </w:pict>
    </w:r>
    <w:r>
      <w:rPr>
        <w:noProof/>
        <w:lang w:val="ru-RU" w:eastAsia="ru-RU"/>
      </w:rPr>
      <w:pict>
        <v:shape id="Text Box 115" o:spid="_x0000_s2086" type="#_x0000_t202" style="position:absolute;margin-left:141.55pt;margin-top:811.9pt;width:21.1pt;height:8.65pt;z-index:-2516295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jnN2wEAAJgDAAAOAAAAZHJzL2Uyb0RvYy54bWysU9tu2zAMfR+wfxD0vjjJ1psRp+hadBjQ&#10;XYCuHyDLsi3MFjVSiZ19/Sg5Trf1bdiLQJPS4TmH9OZ67DuxN0gWXCFXi6UUxmmorGsK+fTt/s2l&#10;FBSUq1QHzhTyYEheb1+/2gw+N2tooasMCgZxlA++kG0IPs8y0q3pFS3AG8fFGrBXgT+xySpUA6P3&#10;XbZeLs+zAbDyCNoQcfZuKsptwq9ro8OXuiYTRFdI5hbSieks45ltNypvUPnW6iMN9Q8semUdNz1B&#10;3amgxA7tC6jeagSCOiw09BnUtdUmaWA1q+Vfah5b5U3SwuaQP9lE/w9Wf94/+q8owvgeRh5gEkH+&#10;AfR3Eg5uW+Uac4MIQ2tUxY1X0bJs8JQfn0arKacIUg6foOIhq12ABDTW2EdXWKdgdB7A4WS6GYPQ&#10;nFyfX1xdcEVzabW8ujw7Sx1UPj/2SOGDgV7EoJDIM03gav9AIZJR+Xwl9nJwb7suzbVzfyT4Yswk&#10;8pHvxDyM5ShsVci372LjKKaE6sByEKZ14fXmoAX8KcXAq1JI+rFTaKToPjq2JO7VHOAclHOgnOan&#10;hQxSTOFtmPZv59E2LSNPpju4YdtqmyQ9szjy5fEnpcdVjfv1+3e69fxDbX8BAAD//wMAUEsDBBQA&#10;BgAIAAAAIQBMYm724QAAAA0BAAAPAAAAZHJzL2Rvd25yZXYueG1sTI/NTsMwEITvSLyDtUjcqPMD&#10;UQlxqgrBCQmRhgNHJ9kmVuN1iN02vD3bExx35tPsTLFZ7ChOOHvjSEG8ikAgta4z1Cv4rF/v1iB8&#10;0NTp0REq+EEPm/L6qtB5585U4WkXesEh5HOtYAhhyqX07YBW+5WbkNjbu9nqwOfcy27WZw63o0yi&#10;KJNWG+IPg57wecD2sDtaBdsvql7M93vzUe0rU9ePEb1lB6Vub5btE4iAS/iD4VKfq0PJnRp3pM6L&#10;UUGyTmNG2ciSlEcwkiYPKYjmIt3HMciykP9XlL8AAAD//wMAUEsBAi0AFAAGAAgAAAAhALaDOJL+&#10;AAAA4QEAABMAAAAAAAAAAAAAAAAAAAAAAFtDb250ZW50X1R5cGVzXS54bWxQSwECLQAUAAYACAAA&#10;ACEAOP0h/9YAAACUAQAACwAAAAAAAAAAAAAAAAAvAQAAX3JlbHMvLnJlbHNQSwECLQAUAAYACAAA&#10;ACEAVzo5zdsBAACYAwAADgAAAAAAAAAAAAAAAAAuAgAAZHJzL2Uyb0RvYy54bWxQSwECLQAUAAYA&#10;CAAAACEATGJu9uEAAAANAQAADwAAAAAAAAAAAAAAAAA1BAAAZHJzL2Rvd25yZXYueG1sUEsFBgAA&#10;AAAEAAQA8wAAAEMFA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Text Box 116" o:spid="_x0000_s2087" type="#_x0000_t202" style="position:absolute;margin-left:198.45pt;margin-top:812.2pt;width:42pt;height:13.05pt;z-index:-25162854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DbD2QEAAJgDAAAOAAAAZHJzL2Uyb0RvYy54bWysU1Fv0zAQfkfiP1h+p2lXOlDUdBqbhpAG&#10;Qxr7AY7jJBaJz9y5Tcqv5+w0HbA3xIt1ubO/+77vLturse/EwSBZcIVcLZZSGKehsq4p5NO3uzfv&#10;paCgXKU6cKaQR0Pyavf61XbwubmAFrrKoGAQR/ngC9mG4PMsI92aXtECvHFcrAF7FfgTm6xCNTB6&#10;32UXy+VlNgBWHkEbIs7eTkW5S/h1bXR4qGsyQXSFZG4hnZjOMp7ZbqvyBpVvrT7RUP/AolfWcdMz&#10;1K0KSuzRvoDqrUYgqMNCQ59BXVttkgZWs1r+peaxVd4kLWwO+bNN9P9g9ZfDo/+KIowfYOQBJhHk&#10;70F/J+HgplWuMdeIMLRGVdx4FS3LBk/56Wm0mnKKIOXwGSoestoHSEBjjX10hXUKRucBHM+mmzEI&#10;zcnNev12yRXNpdXl5t16kzqofH7skcJHA72IQSGRZ5rA1eGeQiSj8vlK7OXgznZdmmvn/kjwxZhJ&#10;5CPfiXkYy1HYqpBT4yimhOrIchCmdeH15qAF/CnFwKtSSPqxV2ik6D45tiTu1RzgHJRzoJzmp4UM&#10;UkzhTZj2b+/RNi0jT6Y7uGbbapskPbM48eXxJ6WnVY379ft3uvX8Q+1+AQAA//8DAFBLAwQUAAYA&#10;CAAAACEAl2qr6+EAAAANAQAADwAAAGRycy9kb3ducmV2LnhtbEyPwU7DMBBE70j8g7VI3KhNSaMm&#10;xKkqBCckRBoOHJ3YTazG6xC7bfh7tqdy3Jmn2ZliM7uBncwUrEcJjwsBzGDrtcVOwlf99rAGFqJC&#10;rQaPRsKvCbApb28KlWt/xsqcdrFjFIIhVxL6GMec89D2xqmw8KNB8vZ+cirSOXVcT+pM4W7gSyFS&#10;7pRF+tCr0bz0pj3sjk7C9hurV/vz0XxW+8rWdSbwPT1IeX83b5+BRTPHKwyX+lQdSurU+CPqwAYJ&#10;T1maEUpGukwSYIQka0FSc5FWYgW8LPj/FeUfAAAA//8DAFBLAQItABQABgAIAAAAIQC2gziS/gAA&#10;AOEBAAATAAAAAAAAAAAAAAAAAAAAAABbQ29udGVudF9UeXBlc10ueG1sUEsBAi0AFAAGAAgAAAAh&#10;ADj9If/WAAAAlAEAAAsAAAAAAAAAAAAAAAAALwEAAF9yZWxzLy5yZWxzUEsBAi0AFAAGAAgAAAAh&#10;AN28NsPZAQAAmAMAAA4AAAAAAAAAAAAAAAAALgIAAGRycy9lMm9Eb2MueG1sUEsBAi0AFAAGAAgA&#10;AAAhAJdqq+vhAAAADQEAAA8AAAAAAAAAAAAAAAAAMwQAAGRycy9kb3ducmV2LnhtbFBLBQYAAAAA&#10;BAAEAPMAAABBBQ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0"/>
      </w:rPr>
    </w:pPr>
    <w:r>
      <w:rPr>
        <w:noProof/>
        <w:lang w:val="ru-RU" w:eastAsia="ru-RU"/>
      </w:rPr>
      <w:pict>
        <v:shapetype id="_x0000_t202" coordsize="21600,21600" o:spt="202" path="m,l,21600r21600,l21600,xe">
          <v:stroke joinstyle="miter"/>
          <v:path gradientshapeok="t" o:connecttype="rect"/>
        </v:shapetype>
        <v:shape id="Text Box 24" o:spid="_x0000_s2088" type="#_x0000_t202" style="position:absolute;margin-left:92.1pt;margin-top:812.2pt;width:22.05pt;height:13.05pt;z-index:-25168896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p8W2QEAAJgDAAAOAAAAZHJzL2Uyb0RvYy54bWysU8Fu2zAMvQ/YPwi6L3ZSNCuMOEXXosOA&#10;bivQ9QMUWbaF2aJGKrGzrx8lx+m63YZdBIqSHt97pDbXY9+Jg0Gy4Eq5XORSGKehsq4p5fO3+3dX&#10;UlBQrlIdOFPKoyF5vX37ZjP4wqygha4yKBjEUTH4UrYh+CLLSLemV7QAbxwf1oC9CrzFJqtQDYze&#10;d9kqz9fZAFh5BG2IOHs3Hcptwq9ro8PXuiYTRFdK5hbSimndxTXbblTRoPKt1Sca6h9Y9Mo6LnqG&#10;ulNBiT3av6B6qxEI6rDQ0GdQ11abpIHVLPM/1Dy1ypukhc0hf7aJ/h+s/nJ48o8owvgBRm5gEkH+&#10;AfR3Eg5uW+Uac4MIQ2tUxYWX0bJs8FScnkarqaAIshs+Q8VNVvsACWissY+usE7B6NyA49l0Mwah&#10;Obm6yvOLSyk0Hy3Xl+85jhVUMT/2SOGjgV7EoJTIPU3g6vBAYbo6X4m1HNzbrkt97dyrBGPGTCIf&#10;+U7Mw7gbha1KebGOhaOYHVRHloMwjQuPNwct4E8pBh6VUtKPvUIjRffJsSVxruYA52A3B8ppflrK&#10;IMUU3oZp/vYebdMy8mS6gxu2rbZJ0guLE19ufzLlNKpxvn7fp1svH2r7CwAA//8DAFBLAwQUAAYA&#10;CAAAACEAXXZh5uEAAAANAQAADwAAAGRycy9kb3ducmV2LnhtbEyPwU7DMBBE70j8g7VI3KiDSaMQ&#10;4lQVghMSIg0Hjk7sJlbjdYjdNvw92xPcdnZHs2/KzeJGdjJzsB4l3K8SYAY7ry32Ej6b17scWIgK&#10;tRo9Ggk/JsCmur4qVaH9GWtz2sWeUQiGQkkYYpwKzkM3GKfCyk8G6bb3s1OR5NxzPaszhbuRiyTJ&#10;uFMW6cOgJvM8mO6wOzoJ2y+sX+z3e/tR72vbNI8JvmUHKW9vlu0TsGiW+GeGCz6hQ0VMrT+iDmwk&#10;naeCrDRkIk2BkUWI/AFYe1mtkzXwquT/W1S/AAAA//8DAFBLAQItABQABgAIAAAAIQC2gziS/gAA&#10;AOEBAAATAAAAAAAAAAAAAAAAAAAAAABbQ29udGVudF9UeXBlc10ueG1sUEsBAi0AFAAGAAgAAAAh&#10;ADj9If/WAAAAlAEAAAsAAAAAAAAAAAAAAAAALwEAAF9yZWxzLy5yZWxzUEsBAi0AFAAGAAgAAAAh&#10;ANTOnxbZAQAAmAMAAA4AAAAAAAAAAAAAAAAALgIAAGRycy9lMm9Eb2MueG1sUEsBAi0AFAAGAAgA&#10;AAAhAF12YebhAAAADQEAAA8AAAAAAAAAAAAAAAAAMwQAAGRycy9kb3ducmV2LnhtbFBLBQYAAAAA&#10;BAAEAPMAAABBBQAAAAA=&#10;" filled="f" stroked="f">
          <v:textbox inset="0,0,0,0">
            <w:txbxContent>
              <w:p w:rsidR="004A2345" w:rsidRDefault="004A2345">
                <w:pPr>
                  <w:spacing w:before="10"/>
                  <w:ind w:left="20"/>
                  <w:rPr>
                    <w:sz w:val="20"/>
                  </w:rPr>
                </w:pPr>
                <w:r>
                  <w:rPr>
                    <w:color w:val="BFBFBF"/>
                    <w:sz w:val="20"/>
                  </w:rPr>
                  <w:t>2021</w:t>
                </w:r>
              </w:p>
            </w:txbxContent>
          </v:textbox>
          <w10:wrap anchorx="page" anchory="page"/>
        </v:shape>
      </w:pict>
    </w:r>
    <w:r>
      <w:rPr>
        <w:noProof/>
        <w:lang w:val="ru-RU" w:eastAsia="ru-RU"/>
      </w:rPr>
      <w:pict>
        <v:shape id="Text Box 23" o:spid="_x0000_s2089" type="#_x0000_t202" style="position:absolute;margin-left:141.55pt;margin-top:811.9pt;width:21.1pt;height:8.65pt;z-index:-25168793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cYz2wEAAJgDAAAOAAAAZHJzL2Uyb0RvYy54bWysU9tu2zAMfR+wfxD0vjjJ0KY14hRdiw4D&#10;unVAtw+gZdkWZosapcTOvn6UHKe7vA17EWhSOjznkN7ejH0nDpq8QVvI1WIphbYKK2ObQn798vDm&#10;SgofwFbQodWFPGovb3avX20Hl+s1tthVmgSDWJ8PrpBtCC7PMq9a3YNfoNOWizVSD4E/qckqgoHR&#10;+y5bL5eX2YBUOUKlvefs/VSUu4Rf11qFp7r2OoiukMwtpJPSWcYz220hbwhca9SJBvwDix6M5aZn&#10;qHsIIPZk/oLqjSL0WIeFwj7DujZKJw2sZrX8Q81zC04nLWyOd2eb/P+DVZ8Oz+4ziTC+w5EHmER4&#10;94jqmxcW71qwjb4lwqHVUHHjVbQsG5zPT0+j1T73EaQcPmLFQ4Z9wAQ01tRHV1inYHQewPFsuh6D&#10;UJxcX26uN1xRXFotr68uLlIHyOfHjnx4r7EXMSgk8UwTOBwefYhkIJ+vxF4WH0zXpbl29rcEX4yZ&#10;RD7ynZiHsRyFqQr5dhMbRzElVkeWQzitC683By3SDykGXpVC+u97IC1F98GyJXGv5oDmoJwDsIqf&#10;FjJIMYV3Ydq/vSPTtIw8mW7xlm2rTZL0wuLEl8eflJ5WNe7Xr9/p1ssPtfsJAAD//wMAUEsDBBQA&#10;BgAIAAAAIQBMYm724QAAAA0BAAAPAAAAZHJzL2Rvd25yZXYueG1sTI/NTsMwEITvSLyDtUjcqPMD&#10;UQlxqgrBCQmRhgNHJ9kmVuN1iN02vD3bExx35tPsTLFZ7ChOOHvjSEG8ikAgta4z1Cv4rF/v1iB8&#10;0NTp0REq+EEPm/L6qtB5585U4WkXesEh5HOtYAhhyqX07YBW+5WbkNjbu9nqwOfcy27WZw63o0yi&#10;KJNWG+IPg57wecD2sDtaBdsvql7M93vzUe0rU9ePEb1lB6Vub5btE4iAS/iD4VKfq0PJnRp3pM6L&#10;UUGyTmNG2ciSlEcwkiYPKYjmIt3HMciykP9XlL8AAAD//wMAUEsBAi0AFAAGAAgAAAAhALaDOJL+&#10;AAAA4QEAABMAAAAAAAAAAAAAAAAAAAAAAFtDb250ZW50X1R5cGVzXS54bWxQSwECLQAUAAYACAAA&#10;ACEAOP0h/9YAAACUAQAACwAAAAAAAAAAAAAAAAAvAQAAX3JlbHMvLnJlbHNQSwECLQAUAAYACAAA&#10;ACEAgi3GM9sBAACYAwAADgAAAAAAAAAAAAAAAAAuAgAAZHJzL2Uyb0RvYy54bWxQSwECLQAUAAYA&#10;CAAAACEATGJu9uEAAAANAQAADwAAAAAAAAAAAAAAAAA1BAAAZHJzL2Rvd25yZXYueG1sUEsFBgAA&#10;AAAEAAQA8wAAAEMFA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Text Box 22" o:spid="_x0000_s2090" type="#_x0000_t202" style="position:absolute;margin-left:198.45pt;margin-top:812.2pt;width:42pt;height:13.05pt;z-index:-25168691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YLb2wEAAJgDAAAOAAAAZHJzL2Uyb0RvYy54bWysU9tu2zAMfR+wfxD0vjhplq4w4hRdiw4D&#10;ugvQ9QNoWbaF2aJGKbGzrx8lx+m2vg17EWhSOjznkN5ej30nDpq8QVvI1WIphbYKK2ObQj59u39z&#10;JYUPYCvo0OpCHrWX17vXr7aDy/UFtthVmgSDWJ8PrpBtCC7PMq9a3YNfoNOWizVSD4E/qckqgoHR&#10;+y67WC4vswGpcoRKe8/Zu6kodwm/rrUKX+ra6yC6QjK3kE5KZxnPbLeFvCFwrVEnGvAPLHowlpue&#10;oe4ggNiTeQHVG0XosQ4LhX2GdW2UThpYzWr5l5rHFpxOWtgc7842+f8Hqz4fHt1XEmF8jyMPMInw&#10;7gHVdy8s3rZgG31DhEOroeLGq2hZNjifn55Gq33uI0g5fMKKhwz7gAlorKmPrrBOweg8gOPZdD0G&#10;oTi5Wa/fLrmiuLS63Lxbb1IHyOfHjnz4oLEXMSgk8UwTOBwefIhkIJ+vxF4W703Xpbl29o8EX4yZ&#10;RD7ynZiHsRyFqQq5voqNo5gSqyPLIZzWhdebgxbppxQDr0oh/Y89kJai+2jZkrhXc0BzUM4BWMVP&#10;CxmkmMLbMO3f3pFpWkaeTLd4w7bVJkl6ZnHiy+NPSk+rGvfr9+906/mH2v0CAAD//wMAUEsDBBQA&#10;BgAIAAAAIQCXaqvr4QAAAA0BAAAPAAAAZHJzL2Rvd25yZXYueG1sTI/BTsMwEETvSPyDtUjcqE1J&#10;oybEqSoEJyREGg4cndhNrMbrELtt+Hu2p3LcmafZmWIzu4GdzBSsRwmPCwHMYOu1xU7CV/32sAYW&#10;okKtBo9Gwq8JsClvbwqVa3/Gypx2sWMUgiFXEvoYx5zz0PbGqbDwo0Hy9n5yKtI5dVxP6kzhbuBL&#10;IVLulEX60KvRvPSmPeyOTsL2G6tX+/PRfFb7ytZ1JvA9PUh5fzdvn4FFM8crDJf6VB1K6tT4I+rA&#10;BglPWZoRSka6TBJghCRrQVJzkVZiBbws+P8V5R8AAAD//wMAUEsBAi0AFAAGAAgAAAAhALaDOJL+&#10;AAAA4QEAABMAAAAAAAAAAAAAAAAAAAAAAFtDb250ZW50X1R5cGVzXS54bWxQSwECLQAUAAYACAAA&#10;ACEAOP0h/9YAAACUAQAACwAAAAAAAAAAAAAAAAAvAQAAX3JlbHMvLnJlbHNQSwECLQAUAAYACAAA&#10;ACEAuB2C29sBAACYAwAADgAAAAAAAAAAAAAAAAAuAgAAZHJzL2Uyb0RvYy54bWxQSwECLQAUAAYA&#10;CAAAACEAl2qr6+EAAAANAQAADwAAAAAAAAAAAAAAAAA1BAAAZHJzL2Rvd25yZXYueG1sUEsFBgAA&#10;AAAEAAQA8wAAAEMFA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0"/>
      </w:rPr>
    </w:pPr>
    <w:r>
      <w:rPr>
        <w:noProof/>
        <w:lang w:val="ru-RU" w:eastAsia="ru-RU"/>
      </w:rPr>
      <w:pict>
        <v:shapetype id="_x0000_t202" coordsize="21600,21600" o:spt="202" path="m,l,21600r21600,l21600,xe">
          <v:stroke joinstyle="miter"/>
          <v:path gradientshapeok="t" o:connecttype="rect"/>
        </v:shapetype>
        <v:shape id="Text Box 21" o:spid="_x0000_s2091" type="#_x0000_t202" style="position:absolute;margin-left:63.7pt;margin-top:565.1pt;width:21.95pt;height:13.05pt;z-index:-2516858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lNj3AEAAJgDAAAOAAAAZHJzL2Uyb0RvYy54bWysU9tu2zAMfR+wfxD0vjhJkaQz4hRdiw4D&#10;unVAtw+gZTkWZosapcTOvn6UHKe7vA17EShKOjznkNreDF0rjpq8QVvIxWwuhbYKK2P3hfz65eHN&#10;tRQ+gK2gRasLedJe3uxev9r2LtdLbLCtNAkGsT7vXSGbEFyeZV41ugM/Q6ctH9ZIHQTe0j6rCHpG&#10;79psOZ+vsx6pcoRKe8/Z+/FQ7hJ+XWsVnura6yDaQjK3kFZKaxnXbLeFfE/gGqPONOAfWHRgLBe9&#10;QN1DAHEg8xdUZxShxzrMFHYZ1rVROmlgNYv5H2qeG3A6aWFzvLvY5P8frPp0fHafSYThHQ7cwCTC&#10;u0dU37yweNeA3etbIuwbDRUXXkTLst75/Pw0Wu1zH0HK/iNW3GQ4BExAQ01ddIV1CkbnBpwupush&#10;CMXJ5eZ6s15JofhosV5trlapAuTTY0c+vNfYiRgUkrinCRyOjz5EMpBPV2Itiw+mbVNfW/tbgi/G&#10;TCIf+Y7Mw1AOwlSFvHobC0cxJVYnlkM4jguPNwcN0g8peh6VQvrvByAtRfvBsiVxrqaApqCcArCK&#10;nxYySDGGd2Gcv4Mjs28YeTTd4i3bVpsk6YXFmS+3Pyk9j2qcr1/36dbLh9r9BAAA//8DAFBLAwQU&#10;AAYACAAAACEAIdGCrOEAAAANAQAADwAAAGRycy9kb3ducmV2LnhtbEyPQU+EMBCF7yb+h2ZMvLkt&#10;oKwiZbMxejIxsnjwWOgskKVTpN1d/PeW03qbN/Py5nv5ZjYDO+HkeksSopUAhtRY3VMr4at6u3sE&#10;5rwirQZLKOEXHWyK66tcZdqeqcTTzrcshJDLlITO+zHj3DUdGuVWdkQKt72djPJBTi3XkzqHcDPw&#10;WIiUG9VT+NCpEV86bA67o5Gw/abytf/5qD/LfdlX1ZOg9/Qg5e3NvH0G5nH2FzMs+AEdisBU2yNp&#10;x4ag4/V9sIYhSkQMbLGsowRYvawe0gR4kfP/LYo/AAAA//8DAFBLAQItABQABgAIAAAAIQC2gziS&#10;/gAAAOEBAAATAAAAAAAAAAAAAAAAAAAAAABbQ29udGVudF9UeXBlc10ueG1sUEsBAi0AFAAGAAgA&#10;AAAhADj9If/WAAAAlAEAAAsAAAAAAAAAAAAAAAAALwEAAF9yZWxzLy5yZWxzUEsBAi0AFAAGAAgA&#10;AAAhAGoWU2PcAQAAmAMAAA4AAAAAAAAAAAAAAAAALgIAAGRycy9lMm9Eb2MueG1sUEsBAi0AFAAG&#10;AAgAAAAhACHRgqzhAAAADQEAAA8AAAAAAAAAAAAAAAAANgQAAGRycy9kb3ducmV2LnhtbFBLBQYA&#10;AAAABAAEAPMAAABEBQAAAAA=&#10;" filled="f" stroked="f">
          <v:textbox inset="0,0,0,0">
            <w:txbxContent>
              <w:p w:rsidR="004A2345" w:rsidRDefault="004A2345">
                <w:pPr>
                  <w:spacing w:before="10"/>
                  <w:ind w:left="20"/>
                  <w:rPr>
                    <w:sz w:val="20"/>
                  </w:rPr>
                </w:pPr>
                <w:r>
                  <w:rPr>
                    <w:color w:val="BFBFBF"/>
                    <w:sz w:val="20"/>
                  </w:rPr>
                  <w:t>2021</w:t>
                </w:r>
              </w:p>
            </w:txbxContent>
          </v:textbox>
          <w10:wrap anchorx="page" anchory="page"/>
        </v:shape>
      </w:pict>
    </w:r>
    <w:r>
      <w:rPr>
        <w:noProof/>
        <w:lang w:val="ru-RU" w:eastAsia="ru-RU"/>
      </w:rPr>
      <w:pict>
        <v:shape id="Text Box 20" o:spid="_x0000_s2092" type="#_x0000_t202" style="position:absolute;margin-left:113pt;margin-top:564.9pt;width:21.2pt;height:8.65pt;z-index:-2516848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PvA2gEAAJgDAAAOAAAAZHJzL2Uyb0RvYy54bWysU9tu2zAMfR+wfxD0vtgJ1qI14hRdiw4D&#10;uq1Atw+gZdkWZosapcTOvn6UHKe7vA17EWhSOjznkN7eTEMvDpq8QVvK9SqXQluFtbFtKb9+eXhz&#10;JYUPYGvo0epSHrWXN7vXr7ajK/QGO+xrTYJBrC9GV8ouBFdkmVedHsCv0GnLxQZpgMCf1GY1wcjo&#10;Q59t8vwyG5FqR6i095y9n4tyl/CbRqvwuWm8DqIvJXML6aR0VvHMdlsoWgLXGXWiAf/AYgBjuekZ&#10;6h4CiD2Zv6AGowg9NmGlcMiwaYzSSQOrWed/qHnuwOmkhc3x7myT/3+w6tPh2T2RCNM7nHiASYR3&#10;j6i+eWHxrgPb6lsiHDsNNTdeR8uy0fni9DRa7QsfQarxI9Y8ZNgHTEBTQ0N0hXUKRucBHM+m6ykI&#10;xcnN5fXmLVcUl9b59dXFReoAxfLYkQ/vNQ4iBqUknmkCh8OjD5EMFMuV2Mvig+n7NNfe/pbgizGT&#10;yEe+M/MwVZMwdSmZBL+KYiqsjyyHcF4XXm8OOqQfUoy8KqX03/dAWor+g2VL4l4tAS1BtQRgFT8t&#10;ZZBiDu/CvH97R6btGHk23eIt29aYJOmFxYkvjz8pPa1q3K9fv9Otlx9q9xMAAP//AwBQSwMEFAAG&#10;AAgAAAAhADM8uWDhAAAADQEAAA8AAABkcnMvZG93bnJldi54bWxMj8FOwzAQRO9I/QdrK3GjTqwq&#10;tCFOVSE4ISHScODoxG5iNV6H2G3D37M9wXFnRrPzit3sBnYxU7AeJaSrBJjB1muLnYTP+vVhAyxE&#10;hVoNHo2EHxNgVy7uCpVrf8XKXA6xY1SCIVcS+hjHnPPQ9sapsPKjQfKOfnIq0jl1XE/qSuVu4CJJ&#10;Mu6URfrQq9E896Y9Hc5Owv4Lqxf7/d58VMfK1vU2wbfsJOX9ct4/AYtmjn9huM2n6VDSpsafUQc2&#10;SBAiI5ZIRiq2BEERkW3WwJqbtH5MgZcF/09R/gIAAP//AwBQSwECLQAUAAYACAAAACEAtoM4kv4A&#10;AADhAQAAEwAAAAAAAAAAAAAAAAAAAAAAW0NvbnRlbnRfVHlwZXNdLnhtbFBLAQItABQABgAIAAAA&#10;IQA4/SH/1gAAAJQBAAALAAAAAAAAAAAAAAAAAC8BAABfcmVscy8ucmVsc1BLAQItABQABgAIAAAA&#10;IQD5XPvA2gEAAJgDAAAOAAAAAAAAAAAAAAAAAC4CAABkcnMvZTJvRG9jLnhtbFBLAQItABQABgAI&#10;AAAAIQAzPLlg4QAAAA0BAAAPAAAAAAAAAAAAAAAAADQEAABkcnMvZG93bnJldi54bWxQSwUGAAAA&#10;AAQABADzAAAAQgU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_x0000_s2093" type="#_x0000_t202" style="position:absolute;margin-left:169.9pt;margin-top:565.1pt;width:42pt;height:13.05pt;z-index:-2516838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C8r2gEAAJgDAAAOAAAAZHJzL2Uyb0RvYy54bWysU9tu2zAMfR+wfxD0vjhpmm4w4hRdiw4D&#10;ugvQ7QNoWbaF2aJGKbGzrx8lx+m2vhV7EWhSOjznkN5ej30nDpq8QVvI1WIphbYKK2ObQn7/dv/m&#10;nRQ+gK2gQ6sLedReXu9ev9oOLtcX2GJXaRIMYn0+uEK2Ibg8y7xqdQ9+gU5bLtZIPQT+pCarCAZG&#10;77vsYrm8ygakyhEq7T1n76ai3CX8utYqfKlrr4PoCsncQjopnWU8s90W8obAtUadaMALWPRgLDc9&#10;Q91BALEn8wyqN4rQYx0WCvsM69oonTSwmtXyHzWPLTidtLA53p1t8v8PVn0+PLqvJML4HkceYBLh&#10;3QOqH15YvG3BNvqGCIdWQ8WNV9GybHA+Pz2NVvvcR5By+IQVDxn2ARPQWFMfXWGdgtF5AMez6XoM&#10;QnFys15fLrmiuLS62rxdb1IHyOfHjnz4oLEXMSgk8UwTOBwefIhkIJ+vxF4W703Xpbl29q8EX4yZ&#10;RD7ynZiHsRyFqQp5maRFMSVWR5ZDOK0LrzcHLdIvKQZelUL6n3sgLUX30bIlca/mgOagnAOwip8W&#10;Mkgxhbdh2r+9I9O0jDyZbvGGbatNkvTE4sSXx5+UnlY17tef3+nW0w+1+w0AAP//AwBQSwMEFAAG&#10;AAgAAAAhAFtFblXhAAAADQEAAA8AAABkcnMvZG93bnJldi54bWxMj8FOwzAQRO9I/IO1SNyo3QQi&#10;GuJUFYITUkUaDhyd2E2sxusQu234+25PcNyZ0eybYj27gZ3MFKxHCcuFAGaw9dpiJ+Grfn94Bhai&#10;Qq0Gj0bCrwmwLm9vCpVrf8bKnHaxY1SCIVcS+hjHnPPQ9sapsPCjQfL2fnIq0jl1XE/qTOVu4IkQ&#10;GXfKIn3o1Whee9MedkcnYfON1Zv92Taf1b6ydb0S+JEdpLy/mzcvwKKZ418YrviEDiUxNf6IOrBB&#10;QpquCD2SsUxFAowij0lKUnOVnrIUeFnw/yvKCwAAAP//AwBQSwECLQAUAAYACAAAACEAtoM4kv4A&#10;AADhAQAAEwAAAAAAAAAAAAAAAAAAAAAAW0NvbnRlbnRfVHlwZXNdLnhtbFBLAQItABQABgAIAAAA&#10;IQA4/SH/1gAAAJQBAAALAAAAAAAAAAAAAAAAAC8BAABfcmVscy8ucmVsc1BLAQItABQABgAIAAAA&#10;IQBNjC8r2gEAAJgDAAAOAAAAAAAAAAAAAAAAAC4CAABkcnMvZTJvRG9jLnhtbFBLAQItABQABgAI&#10;AAAAIQBbRW5V4QAAAA0BAAAPAAAAAAAAAAAAAAAAADQEAABkcnMvZG93bnJldi54bWxQSwUGAAAA&#10;AAQABADzAAAAQgU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15"/>
      </w:rPr>
    </w:pPr>
    <w:r>
      <w:rPr>
        <w:noProof/>
        <w:lang w:val="ru-RU" w:eastAsia="ru-RU"/>
      </w:rPr>
      <w:pict>
        <v:shapetype id="_x0000_t202" coordsize="21600,21600" o:spt="202" path="m,l,21600r21600,l21600,xe">
          <v:stroke joinstyle="miter"/>
          <v:path gradientshapeok="t" o:connecttype="rect"/>
        </v:shapetype>
        <v:shape id="Text Box 18" o:spid="_x0000_s2094" type="#_x0000_t202" style="position:absolute;margin-left:79.4pt;margin-top:812.2pt;width:32.35pt;height:13.05pt;z-index:-2516828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is2wEAAJgDAAAOAAAAZHJzL2Uyb0RvYy54bWysU9tu3CAQfa/Uf0C8d21vs2lkrTdKE6Wq&#10;lF6kNB+AMdioNkMHdu3t13fA603bvFV9QcMAZ845M2yvp6FnB4XegK14sco5U1ZCY2xb8adv92+u&#10;OPNB2Eb0YFXFj8rz693rV9vRlWoNHfSNQkYg1pejq3gXgiuzzMtODcKvwClLhxpwEIG22GYNipHQ&#10;hz5b5/llNgI2DkEq7yl7Nx/yXcLXWsnwRWuvAusrTtxCWjGtdVyz3VaULQrXGXmiIf6BxSCMpaJn&#10;qDsRBNujeQE1GIngQYeVhCEDrY1USQOpKfK/1Dx2wqmkhczx7myT/3+w8vPh0X1FFqb3MFEDkwjv&#10;HkB+98zCbSdsq24QYeyUaKhwES3LRufL09NotS99BKnHT9BQk8U+QAKaNA7RFdLJCJ0acDybrqbA&#10;JCUvivzqYsOZpKPicvPu7SZVEOXy2KEPHxQMLAYVR+ppAheHBx8iGVEuV2ItC/em71Nfe/tHgi7G&#10;TCIf+c7Mw1RPzDREZB0LRzE1NEeSgzCPC403BR3gT85GGpWK+x97gYqz/qMlS+JcLQEuQb0Ewkp6&#10;WvHA2Rzehnn+9g5N2xHybLqFG7JNmyTpmcWJL7U/KT2Napyv3/fp1vOH2v0CAAD//wMAUEsDBBQA&#10;BgAIAAAAIQCtUZa04QAAAA0BAAAPAAAAZHJzL2Rvd25yZXYueG1sTI/BTsMwEETvSPyDtUjcqE1o&#10;ohLiVBWCE1LVNBw4OrGbWI3XIXbb8PdsT3Db2R3NvinWsxvY2UzBepTwuBDADLZeW+wkfNbvDytg&#10;ISrUavBoJPyYAOvy9qZQufYXrMx5HztGIRhyJaGPccw5D21vnAoLPxqk28FPTkWSU8f1pC4U7gae&#10;CJFxpyzSh16N5rU37XF/chI2X1i92e9ts6sOla3rZ4Ef2VHK+7t58wIsmjn+meGKT+hQElPjT6gD&#10;G0inK0KPNGTJcgmMLEnylAJrrqtUpMDLgv9vUf4CAAD//wMAUEsBAi0AFAAGAAgAAAAhALaDOJL+&#10;AAAA4QEAABMAAAAAAAAAAAAAAAAAAAAAAFtDb250ZW50X1R5cGVzXS54bWxQSwECLQAUAAYACAAA&#10;ACEAOP0h/9YAAACUAQAACwAAAAAAAAAAAAAAAAAvAQAAX3JlbHMvLnJlbHNQSwECLQAUAAYACAAA&#10;ACEAW8A4rNsBAACYAwAADgAAAAAAAAAAAAAAAAAuAgAAZHJzL2Uyb0RvYy54bWxQSwECLQAUAAYA&#10;CAAAACEArVGWtOEAAAANAQAADwAAAAAAAAAAAAAAAAA1BAAAZHJzL2Rvd25yZXYueG1sUEsFBgAA&#10;AAAEAAQA8wAAAEMFAAAAAA==&#10;" filled="f" stroked="f">
          <v:textbox inset="0,0,0,0">
            <w:txbxContent>
              <w:p w:rsidR="004A2345" w:rsidRDefault="004A2345">
                <w:pPr>
                  <w:spacing w:before="10"/>
                  <w:ind w:left="20"/>
                  <w:rPr>
                    <w:sz w:val="20"/>
                  </w:rPr>
                </w:pPr>
                <w:r>
                  <w:rPr>
                    <w:color w:val="BFBFBF"/>
                    <w:sz w:val="20"/>
                  </w:rPr>
                  <w:t>2021</w:t>
                </w:r>
                <w:r>
                  <w:rPr>
                    <w:color w:val="BFBFBF"/>
                    <w:spacing w:val="5"/>
                    <w:sz w:val="20"/>
                  </w:rPr>
                  <w:t xml:space="preserve"> </w:t>
                </w:r>
                <w:r>
                  <w:rPr>
                    <w:color w:val="BFBFBF"/>
                    <w:sz w:val="20"/>
                  </w:rPr>
                  <w:t>р.</w:t>
                </w:r>
              </w:p>
            </w:txbxContent>
          </v:textbox>
          <w10:wrap anchorx="page" anchory="page"/>
        </v:shape>
      </w:pict>
    </w:r>
    <w:r>
      <w:rPr>
        <w:noProof/>
        <w:lang w:val="ru-RU" w:eastAsia="ru-RU"/>
      </w:rPr>
      <w:pict>
        <v:shape id="Text Box 17" o:spid="_x0000_s2095" type="#_x0000_t202" style="position:absolute;margin-left:141.55pt;margin-top:811.9pt;width:21.1pt;height:8.65pt;z-index:-2516817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d/b2wEAAJgDAAAOAAAAZHJzL2Uyb0RvYy54bWysU9tu2zAMfR+wfxD0vjjJ1psRp+hadBjQ&#10;XYCuHyDLsi3MFjVSiZ19/Sg5Trf1bdiLQJPS4TmH9OZ67DuxN0gWXCFXi6UUxmmorGsK+fTt/s2l&#10;FBSUq1QHzhTyYEheb1+/2gw+N2tooasMCgZxlA++kG0IPs8y0q3pFS3AG8fFGrBXgT+xySpUA6P3&#10;XbZeLs+zAbDyCNoQcfZuKsptwq9ro8OXuiYTRFdI5hbSieks45ltNypvUPnW6iMN9Q8semUdNz1B&#10;3amgxA7tC6jeagSCOiw09BnUtdUmaWA1q+Vfah5b5U3SwuaQP9lE/w9Wf94/+q8owvgeRh5gEkH+&#10;AfR3Eg5uW+Uac4MIQ2tUxY1X0bJs8JQfn0arKacIUg6foOIhq12ABDTW2EdXWKdgdB7A4WS6GYPQ&#10;nFyfX1xdcEVzabW8ujw7Sx1UPj/2SOGDgV7EoJDIM03gav9AIZJR+Xwl9nJwb7suzbVzfyT4Yswk&#10;8pHvxDyM5ShsVch3b2PjKKaE6sByEKZ14fXmoAX8KcXAq1JI+rFTaKToPjq2JO7VHOAclHOgnOan&#10;hQxSTOFtmPZv59E2LSNPpju4YdtqmyQ9szjy5fEnpcdVjfv1+3e69fxDbX8BAAD//wMAUEsDBBQA&#10;BgAIAAAAIQBMYm724QAAAA0BAAAPAAAAZHJzL2Rvd25yZXYueG1sTI/NTsMwEITvSLyDtUjcqPMD&#10;UQlxqgrBCQmRhgNHJ9kmVuN1iN02vD3bExx35tPsTLFZ7ChOOHvjSEG8ikAgta4z1Cv4rF/v1iB8&#10;0NTp0REq+EEPm/L6qtB5585U4WkXesEh5HOtYAhhyqX07YBW+5WbkNjbu9nqwOfcy27WZw63o0yi&#10;KJNWG+IPg57wecD2sDtaBdsvql7M93vzUe0rU9ePEb1lB6Vub5btE4iAS/iD4VKfq0PJnRp3pM6L&#10;UUGyTmNG2ciSlEcwkiYPKYjmIt3HMciykP9XlL8AAAD//wMAUEsBAi0AFAAGAAgAAAAhALaDOJL+&#10;AAAA4QEAABMAAAAAAAAAAAAAAAAAAAAAAFtDb250ZW50X1R5cGVzXS54bWxQSwECLQAUAAYACAAA&#10;ACEAOP0h/9YAAACUAQAACwAAAAAAAAAAAAAAAAAvAQAAX3JlbHMvLnJlbHNQSwECLQAUAAYACAAA&#10;ACEAEh3f29sBAACYAwAADgAAAAAAAAAAAAAAAAAuAgAAZHJzL2Uyb0RvYy54bWxQSwECLQAUAAYA&#10;CAAAACEATGJu9uEAAAANAQAADwAAAAAAAAAAAAAAAAA1BAAAZHJzL2Rvd25yZXYueG1sUEsFBgAA&#10;AAAEAAQA8wAAAEMFA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Text Box 16" o:spid="_x0000_s2096" type="#_x0000_t202" style="position:absolute;margin-left:198.45pt;margin-top:812.2pt;width:42pt;height:13.05pt;z-index:-2516807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l/z2wEAAJgDAAAOAAAAZHJzL2Uyb0RvYy54bWysU9tu2zAMfR+wfxD0vjhpkm4w4hRdiw4D&#10;ugvQ7QNkWbaF2aJGKrGzrx8lx+kub8NeBJqUDs85pHc3Y9+Jo0Gy4Aq5WiylME5DZV1TyK9fHl69&#10;kYKCcpXqwJlCngzJm/3LF7vB5+YKWugqg4JBHOWDL2Qbgs+zjHRrekUL8MZxsQbsVeBPbLIK1cDo&#10;fZddLZfX2QBYeQRtiDh7PxXlPuHXtdHhU12TCaIrJHML6cR0lvHM9juVN6h8a/WZhvoHFr2yjpte&#10;oO5VUOKA9i+o3moEgjosNPQZ1LXVJmlgNavlH2qeWuVN0sLmkL/YRP8PVn88PvnPKML4FkYeYBJB&#10;/hH0NxIO7lrlGnOLCENrVMWNV9GybPCUn59GqymnCFIOH6DiIatDgAQ01thHV1inYHQewOliuhmD&#10;0JzcrtebJVc0l1bX29frbeqg8vmxRwrvDPQiBoVEnmkCV8dHCpGMyucrsZeDB9t1aa6d+y3BF2Mm&#10;kY98J+ZhLEdhq0JuNrFxFFNCdWI5CNO68Hpz0AL+kGLgVSkkfT8oNFJ07x1bEvdqDnAOyjlQTvPT&#10;QgYppvAuTPt38GiblpEn0x3csm21TZKeWZz58viT0vOqxv369Tvdev6h9j8BAAD//wMAUEsDBBQA&#10;BgAIAAAAIQCXaqvr4QAAAA0BAAAPAAAAZHJzL2Rvd25yZXYueG1sTI/BTsMwEETvSPyDtUjcqE1J&#10;oybEqSoEJyREGg4cndhNrMbrELtt+Hu2p3LcmafZmWIzu4GdzBSsRwmPCwHMYOu1xU7CV/32sAYW&#10;okKtBo9Gwq8JsClvbwqVa3/Gypx2sWMUgiFXEvoYx5zz0PbGqbDwo0Hy9n5yKtI5dVxP6kzhbuBL&#10;IVLulEX60KvRvPSmPeyOTsL2G6tX+/PRfFb7ytZ1JvA9PUh5fzdvn4FFM8crDJf6VB1K6tT4I+rA&#10;BglPWZoRSka6TBJghCRrQVJzkVZiBbws+P8V5R8AAAD//wMAUEsBAi0AFAAGAAgAAAAhALaDOJL+&#10;AAAA4QEAABMAAAAAAAAAAAAAAAAAAAAAAFtDb250ZW50X1R5cGVzXS54bWxQSwECLQAUAAYACAAA&#10;ACEAOP0h/9YAAACUAQAACwAAAAAAAAAAAAAAAAAvAQAAX3JlbHMvLnJlbHNQSwECLQAUAAYACAAA&#10;ACEAc7Jf89sBAACYAwAADgAAAAAAAAAAAAAAAAAuAgAAZHJzL2Uyb0RvYy54bWxQSwECLQAUAAYA&#10;CAAAACEAl2qr6+EAAAANAQAADwAAAAAAAAAAAAAAAAA1BAAAZHJzL2Rvd25yZXYueG1sUEsFBgAA&#10;AAAEAAQA8wAAAEMFA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0"/>
      </w:rPr>
    </w:pPr>
    <w:r>
      <w:rPr>
        <w:noProof/>
        <w:lang w:val="ru-RU" w:eastAsia="ru-RU"/>
      </w:rPr>
      <w:pict>
        <v:shapetype id="_x0000_t202" coordsize="21600,21600" o:spt="202" path="m,l,21600r21600,l21600,xe">
          <v:stroke joinstyle="miter"/>
          <v:path gradientshapeok="t" o:connecttype="rect"/>
        </v:shapetype>
        <v:shape id="_x0000_s2097" type="#_x0000_t202" style="position:absolute;margin-left:92.1pt;margin-top:812.2pt;width:22.05pt;height:13.05pt;z-index:-25167974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aON2QEAAJgDAAAOAAAAZHJzL2Uyb0RvYy54bWysU9tu1DAQfUfiHyy/s8kutFTRZqvSqgip&#10;UKTCBziOk1gkHjPj3WT5esbOZsvlDfFijcf2mXPOjLfX09CLg0Gy4Eq5XuVSGKehtq4t5dcv96+u&#10;pKCgXK16cKaUR0PyevfyxXb0hdlAB31tUDCIo2L0pexC8EWWke7MoGgF3jg+bAAHFXiLbVajGhl9&#10;6LNNnl9mI2DtEbQh4uzdfCh3Cb9pjA6PTUMmiL6UzC2kFdNaxTXbbVXRovKd1Sca6h9YDMo6LnqG&#10;ulNBiT3av6AGqxEImrDSMGTQNFabpIHVrPM/1Dx1ypukhc0hf7aJ/h+s/nR48p9RhOkdTNzAJIL8&#10;A+hvJBzcdsq15gYRxs6omguvo2XZ6Kk4PY1WU0ERpBo/Qs1NVvsACWhqcIiusE7B6NyA49l0MwWh&#10;Obm5yvPXF1JoPlpfXrzlOFZQxfLYI4X3BgYRg1Ii9zSBq8MDhfnqciXWcnBv+z71tXe/JRgzZhL5&#10;yHdmHqZqErYu5ZtUOIqpoD6yHIR5XHi8OegAf0gx8qiUkr7vFRop+g+OLYlztQS4BNUSKKf5aSmD&#10;FHN4G+b523u0bcfIs+kObti2xiZJzyxOfLn9yZTTqMb5+nWfbj1/qN1PAAAA//8DAFBLAwQUAAYA&#10;CAAAACEAXXZh5uEAAAANAQAADwAAAGRycy9kb3ducmV2LnhtbEyPwU7DMBBE70j8g7VI3KiDSaMQ&#10;4lQVghMSIg0Hjk7sJlbjdYjdNvw92xPcdnZHs2/KzeJGdjJzsB4l3K8SYAY7ry32Ej6b17scWIgK&#10;tRo9Ggk/JsCmur4qVaH9GWtz2sWeUQiGQkkYYpwKzkM3GKfCyk8G6bb3s1OR5NxzPaszhbuRiyTJ&#10;uFMW6cOgJvM8mO6wOzoJ2y+sX+z3e/tR72vbNI8JvmUHKW9vlu0TsGiW+GeGCz6hQ0VMrT+iDmwk&#10;naeCrDRkIk2BkUWI/AFYe1mtkzXwquT/W1S/AAAA//8DAFBLAQItABQABgAIAAAAIQC2gziS/gAA&#10;AOEBAAATAAAAAAAAAAAAAAAAAAAAAABbQ29udGVudF9UeXBlc10ueG1sUEsBAi0AFAAGAAgAAAAh&#10;ADj9If/WAAAAlAEAAAsAAAAAAAAAAAAAAAAALwEAAF9yZWxzLy5yZWxzUEsBAi0AFAAGAAgAAAAh&#10;ABwlo43ZAQAAmAMAAA4AAAAAAAAAAAAAAAAALgIAAGRycy9lMm9Eb2MueG1sUEsBAi0AFAAGAAgA&#10;AAAhAF12YebhAAAADQEAAA8AAAAAAAAAAAAAAAAAMwQAAGRycy9kb3ducmV2LnhtbFBLBQYAAAAA&#10;BAAEAPMAAABBBQAAAAA=&#10;" filled="f" stroked="f">
          <v:textbox inset="0,0,0,0">
            <w:txbxContent>
              <w:p w:rsidR="004A2345" w:rsidRDefault="004A2345">
                <w:pPr>
                  <w:spacing w:before="10"/>
                  <w:ind w:left="20"/>
                  <w:rPr>
                    <w:sz w:val="20"/>
                  </w:rPr>
                </w:pPr>
                <w:r>
                  <w:rPr>
                    <w:color w:val="BFBFBF"/>
                    <w:sz w:val="20"/>
                  </w:rPr>
                  <w:t>2021</w:t>
                </w:r>
              </w:p>
            </w:txbxContent>
          </v:textbox>
          <w10:wrap anchorx="page" anchory="page"/>
        </v:shape>
      </w:pict>
    </w:r>
    <w:r>
      <w:rPr>
        <w:noProof/>
        <w:lang w:val="ru-RU" w:eastAsia="ru-RU"/>
      </w:rPr>
      <w:pict>
        <v:shape id="_x0000_s2098" type="#_x0000_t202" style="position:absolute;margin-left:141.55pt;margin-top:811.9pt;width:21.1pt;height:8.65pt;z-index:-25167872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68D2wEAAJgDAAAOAAAAZHJzL2Uyb0RvYy54bWysU9tu2zAMfR+wfxD0vjgJ1rQ14hRdiw4D&#10;unVAtw+gZdkWZosapcTOvn6UHKe7vA17EWhSOjznkN7ejH0nDpq8QVvI1WIphbYKK2ObQn798vDm&#10;SgofwFbQodWFPGovb3avX20Hl+s1tthVmgSDWJ8PrpBtCC7PMq9a3YNfoNOWizVSD4E/qckqgoHR&#10;+y5bL5ebbECqHKHS3nP2firKXcKva63CU117HURXSOYW0knpLOOZ7baQNwSuNepEA/6BRQ/GctMz&#10;1D0EEHsyf0H1RhF6rMNCYZ9hXRulkwZWs1r+oea5BaeTFjbHu7NN/v/Bqk+HZ/eZRBjf4cgDTCK8&#10;e0T1zQuLdy3YRt8S4dBqqLjxKlqWDc7np6fRap/7CFIOH7HiIcM+YAIaa+qjK6xTMDoP4Hg2XY9B&#10;KE6uN5fXl1xRXFotr68uLlIHyOfHjnx4r7EXMSgk8UwTOBwefYhkIJ+vxF4WH0zXpbl29rcEX4yZ&#10;RD7ynZiHsRyFqQr5dhMbRzElVkeWQzitC683By3SDykGXpVC+u97IC1F98GyJXGv5oDmoJwDsIqf&#10;FjJIMYV3Ydq/vSPTtIw8mW7xlm2rTZL0wuLEl8eflJ5WNe7Xr9/p1ssPtfsJAAD//wMAUEsDBBQA&#10;BgAIAAAAIQBMYm724QAAAA0BAAAPAAAAZHJzL2Rvd25yZXYueG1sTI/NTsMwEITvSLyDtUjcqPMD&#10;UQlxqgrBCQmRhgNHJ9kmVuN1iN02vD3bExx35tPsTLFZ7ChOOHvjSEG8ikAgta4z1Cv4rF/v1iB8&#10;0NTp0REq+EEPm/L6qtB5585U4WkXesEh5HOtYAhhyqX07YBW+5WbkNjbu9nqwOfcy27WZw63o0yi&#10;KJNWG+IPg57wecD2sDtaBdsvql7M93vzUe0rU9ePEb1lB6Vub5btE4iAS/iD4VKfq0PJnRp3pM6L&#10;UUGyTmNG2ciSlEcwkiYPKYjmIt3HMciykP9XlL8AAAD//wMAUEsBAi0AFAAGAAgAAAAhALaDOJL+&#10;AAAA4QEAABMAAAAAAAAAAAAAAAAAAAAAAFtDb250ZW50X1R5cGVzXS54bWxQSwECLQAUAAYACAAA&#10;ACEAOP0h/9YAAACUAQAACwAAAAAAAAAAAAAAAAAvAQAAX3JlbHMvLnJlbHNQSwECLQAUAAYACAAA&#10;ACEALCOvA9sBAACYAwAADgAAAAAAAAAAAAAAAAAuAgAAZHJzL2Uyb0RvYy54bWxQSwECLQAUAAYA&#10;CAAAACEATGJu9uEAAAANAQAADwAAAAAAAAAAAAAAAAA1BAAAZHJzL2Rvd25yZXYueG1sUEsFBgAA&#10;AAAEAAQA8wAAAEMFA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_x0000_s2099" type="#_x0000_t202" style="position:absolute;margin-left:198.45pt;margin-top:812.2pt;width:42pt;height:13.05pt;z-index:-2516776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aAN2wEAAJgDAAAOAAAAZHJzL2Uyb0RvYy54bWysU9tu2zAMfR+wfxD0vthpmnYw4hRdiw4D&#10;unVAtw+gZTkWZosapcTOvn6UHKe7vA17EWhSOjznkN7cjH0nDpq8QVvK5SKXQluFtbG7Un798vDm&#10;rRQ+gK2hQ6tLedRe3mxfv9oMrtAX2GJXaxIMYn0xuFK2Ibgiy7xqdQ9+gU5bLjZIPQT+pF1WEwyM&#10;3nfZRZ5fZQNS7QiV9p6z91NRbhN+02gVnprG6yC6UjK3kE5KZxXPbLuBYkfgWqNONOAfWPRgLDc9&#10;Q91DALEn8xdUbxShxyYsFPYZNo1ROmlgNcv8DzXPLTidtLA53p1t8v8PVn06PLvPJML4DkceYBLh&#10;3SOqb15YvGvB7vQtEQ6thpobL6Nl2eB8cXoarfaFjyDV8BFrHjLsAyagsaE+usI6BaPzAI5n0/UY&#10;hOLkerW6zLmiuLS8Wl+v1qkDFPNjRz6819iLGJSSeKYJHA6PPkQyUMxXYi+LD6br0lw7+1uCL8ZM&#10;Ih/5TszDWI3C1KW8vI6No5gK6yPLIZzWhdebgxbphxQDr0op/fc9kJai+2DZkrhXc0BzUM0BWMVP&#10;SxmkmMK7MO3f3pHZtYw8mW7xlm1rTJL0wuLEl8eflJ5WNe7Xr9/p1ssPtf0JAAD//wMAUEsDBBQA&#10;BgAIAAAAIQCXaqvr4QAAAA0BAAAPAAAAZHJzL2Rvd25yZXYueG1sTI/BTsMwEETvSPyDtUjcqE1J&#10;oybEqSoEJyREGg4cndhNrMbrELtt+Hu2p3LcmafZmWIzu4GdzBSsRwmPCwHMYOu1xU7CV/32sAYW&#10;okKtBo9Gwq8JsClvbwqVa3/Gypx2sWMUgiFXEvoYx5zz0PbGqbDwo0Hy9n5yKtI5dVxP6kzhbuBL&#10;IVLulEX60KvRvPSmPeyOTsL2G6tX+/PRfFb7ytZ1JvA9PUh5fzdvn4FFM8crDJf6VB1K6tT4I+rA&#10;BglPWZoRSka6TBJghCRrQVJzkVZiBbws+P8V5R8AAAD//wMAUEsBAi0AFAAGAAgAAAAhALaDOJL+&#10;AAAA4QEAABMAAAAAAAAAAAAAAAAAAAAAAFtDb250ZW50X1R5cGVzXS54bWxQSwECLQAUAAYACAAA&#10;ACEAOP0h/9YAAACUAQAACwAAAAAAAAAAAAAAAAAvAQAAX3JlbHMvLnJlbHNQSwECLQAUAAYACAAA&#10;ACEApqWgDdsBAACYAwAADgAAAAAAAAAAAAAAAAAuAgAAZHJzL2Uyb0RvYy54bWxQSwECLQAUAAYA&#10;CAAAACEAl2qr6+EAAAANAQAADwAAAAAAAAAAAAAAAAA1BAAAZHJzL2Rvd25yZXYueG1sUEsFBgAA&#10;AAAEAAQA8wAAAEMFA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0"/>
      </w:rPr>
    </w:pPr>
    <w:r>
      <w:rPr>
        <w:noProof/>
        <w:lang w:val="ru-RU" w:eastAsia="ru-RU"/>
      </w:rPr>
      <w:pict>
        <v:shapetype id="_x0000_t202" coordsize="21600,21600" o:spt="202" path="m,l,21600r21600,l21600,xe">
          <v:stroke joinstyle="miter"/>
          <v:path gradientshapeok="t" o:connecttype="rect"/>
        </v:shapetype>
        <v:shape id="_x0000_s2100" type="#_x0000_t202" style="position:absolute;margin-left:63.7pt;margin-top:565.1pt;width:21.95pt;height:13.05pt;z-index:-25167667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DpT2wEAAJgDAAAOAAAAZHJzL2Uyb0RvYy54bWysU9uO0zAQfUfiHyy/07SFXhQ1XS27WoS0&#10;XKSFD5g4TmOReMzYbVK+nrHTdLm8IV6s8dg+c86Z8e5m6Fpx0uQN2kIuZnMptFVYGXso5NcvD6+2&#10;UvgAtoIWrS7kWXt5s3/5Yte7XC+xwbbSJBjE+rx3hWxCcHmWedXoDvwMnbZ8WCN1EHhLh6wi6Bm9&#10;a7PlfL7OeqTKESrtPWfvx0O5T/h1rVX4VNdeB9EWkrmFtFJay7hm+x3kBwLXGHWhAf/AogNjuegV&#10;6h4CiCOZv6A6owg91mGmsMuwro3SSQOrWcz/UPPUgNNJC5vj3dUm//9g1cfTk/tMIgxvceAGJhHe&#10;PaL65oXFuwbsQd8SYd9oqLjwIlqW9c7nl6fRap/7CFL2H7DiJsMxYAIaauqiK6xTMDo34Hw1XQ9B&#10;KE4uN9vNeiWF4qPFerV5vUoVIJ8eO/LhncZOxKCQxD1N4HB69CGSgXy6EmtZfDBtm/ra2t8SfDFm&#10;EvnId2QehnIQpirkm20sHMWUWJ1ZDuE4LjzeHDRIP6ToeVQK6b8fgbQU7XvLlsS5mgKagnIKwCp+&#10;WsggxRjehXH+jo7MoWHk0XSLt2xbbZKkZxYXvtz+pPQyqnG+ft2nW88fav8TAAD//wMAUEsDBBQA&#10;BgAIAAAAIQAh0YKs4QAAAA0BAAAPAAAAZHJzL2Rvd25yZXYueG1sTI9BT4QwEIXvJv6HZky8uS2g&#10;rCJlszF6MjGyePBY6CyQpVOk3V3895bTeps38/Lme/lmNgM74eR6SxKilQCG1FjdUyvhq3q7ewTm&#10;vCKtBkso4RcdbIrrq1xl2p6pxNPOtyyEkMuUhM77MePcNR0a5VZ2RAq3vZ2M8kFOLdeTOodwM/BY&#10;iJQb1VP40KkRXzpsDrujkbD9pvK1//moP8t92VfVk6D39CDl7c28fQbmcfYXMyz4AR2KwFTbI2nH&#10;hqDj9X2whiFKRAxssayjBFi9rB7SBHiR8/8tij8AAAD//wMAUEsBAi0AFAAGAAgAAAAhALaDOJL+&#10;AAAA4QEAABMAAAAAAAAAAAAAAAAAAAAAAFtDb250ZW50X1R5cGVzXS54bWxQSwECLQAUAAYACAAA&#10;ACEAOP0h/9YAAACUAQAACwAAAAAAAAAAAAAAAAAvAQAAX3JlbHMvLnJlbHNQSwECLQAUAAYACAAA&#10;ACEAxBg6U9sBAACYAwAADgAAAAAAAAAAAAAAAAAuAgAAZHJzL2Uyb0RvYy54bWxQSwECLQAUAAYA&#10;CAAAACEAIdGCrOEAAAANAQAADwAAAAAAAAAAAAAAAAA1BAAAZHJzL2Rvd25yZXYueG1sUEsFBgAA&#10;AAAEAAQA8wAAAEMFAAAAAA==&#10;" filled="f" stroked="f">
          <v:textbox inset="0,0,0,0">
            <w:txbxContent>
              <w:p w:rsidR="004A2345" w:rsidRDefault="004A2345">
                <w:pPr>
                  <w:spacing w:before="10"/>
                  <w:ind w:left="20"/>
                  <w:rPr>
                    <w:sz w:val="20"/>
                  </w:rPr>
                </w:pPr>
                <w:r>
                  <w:rPr>
                    <w:color w:val="BFBFBF"/>
                    <w:sz w:val="20"/>
                  </w:rPr>
                  <w:t>2021</w:t>
                </w:r>
              </w:p>
            </w:txbxContent>
          </v:textbox>
          <w10:wrap anchorx="page" anchory="page"/>
        </v:shape>
      </w:pict>
    </w:r>
    <w:r>
      <w:rPr>
        <w:noProof/>
        <w:lang w:val="ru-RU" w:eastAsia="ru-RU"/>
      </w:rPr>
      <w:pict>
        <v:shape id="_x0000_s2101" type="#_x0000_t202" style="position:absolute;margin-left:113pt;margin-top:564.9pt;width:21.2pt;height:8.65pt;z-index:-2516756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ZVV2wEAAJgDAAAOAAAAZHJzL2Uyb0RvYy54bWysU9tu2zAMfR+wfxD0vtgJ2qIx4hRdiw4D&#10;ugvQ9QMYWbaF2aJGKbGzrx8lx+nWvQ17EWhSOjznkN7cjH0nDpq8QVvK5SKXQluFlbFNKZ+/Pby7&#10;lsIHsBV0aHUpj9rLm+3bN5vBFXqFLXaVJsEg1heDK2UbgiuyzKtW9+AX6LTlYo3UQ+BParKKYGD0&#10;vstWeX6VDUiVI1Tae87eT0W5Tfh1rVX4UtdeB9GVkrmFdFI6d/HMthsoGgLXGnWiAf/AogdjuekZ&#10;6h4CiD2Zv6B6owg91mGhsM+wro3SSQOrWeav1Dy14HTSwuZ4d7bJ/z9Y9fnw5L6SCON7HHmASYR3&#10;j6i+e2HxrgXb6FsiHFoNFTdeRsuywfni9DRa7QsfQXbDJ6x4yLAPmIDGmvroCusUjM4DOJ5N12MQ&#10;ipOrq/XqgiuKS8t8fX15mTpAMT925MMHjb2IQSmJZ5rA4fDoQyQDxXwl9rL4YLouzbWzfyT4Yswk&#10;8pHvxDyMu1GYqpQX69g4itlhdWQ5hNO68Hpz0CL9lGLgVSml/7EH0lJ0Hy1bEvdqDmgOdnMAVvHT&#10;UgYppvAuTPu3d2SalpEn0y3esm21SZJeWJz48viT0tOqxv36/Tvdevmhtr8AAAD//wMAUEsDBBQA&#10;BgAIAAAAIQAzPLlg4QAAAA0BAAAPAAAAZHJzL2Rvd25yZXYueG1sTI/BTsMwEETvSP0Haytxo06s&#10;KrQhTlUhOCEh0nDg6MRuYjVeh9htw9+zPcFxZ0az84rd7AZ2MVOwHiWkqwSYwdZri52Ez/r1YQMs&#10;RIVaDR6NhB8TYFcu7gqVa3/FylwOsWNUgiFXEvoYx5zz0PbGqbDyo0Hyjn5yKtI5dVxP6krlbuAi&#10;STLulEX60KvRPPemPR3OTsL+C6sX+/3efFTHytb1NsG37CTl/XLePwGLZo5/YbjNp+lQ0qbGn1EH&#10;NkgQIiOWSEYqtgRBEZFt1sCam7R+TIGXBf9PUf4CAAD//wMAUEsBAi0AFAAGAAgAAAAhALaDOJL+&#10;AAAA4QEAABMAAAAAAAAAAAAAAAAAAAAAAFtDb250ZW50X1R5cGVzXS54bWxQSwECLQAUAAYACAAA&#10;ACEAOP0h/9YAAACUAQAACwAAAAAAAAAAAAAAAAAvAQAAX3JlbHMvLnJlbHNQSwECLQAUAAYACAAA&#10;ACEAETGVVdsBAACYAwAADgAAAAAAAAAAAAAAAAAuAgAAZHJzL2Uyb0RvYy54bWxQSwECLQAUAAYA&#10;CAAAACEAMzy5YOEAAAANAQAADwAAAAAAAAAAAAAAAAA1BAAAZHJzL2Rvd25yZXYueG1sUEsFBgAA&#10;AAAEAAQA8wAAAEMFA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_x0000_s2102" type="#_x0000_t202" style="position:absolute;margin-left:169.9pt;margin-top:565.1pt;width:42pt;height:13.05pt;z-index:-25167462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rgs2gEAAJgDAAAOAAAAZHJzL2Uyb0RvYy54bWysU1Fv0zAQfkfiP1h+p2lXOlDUdBqbhpAG&#10;Qxr7ARfHSSwSnzm7Tcqv5+w0HbA3xIt1ubO/+77vLturse/EQZM3aAu5Wiyl0FZhZWxTyKdvd2/e&#10;S+ED2Ao6tLqQR+3l1e71q+3gcn2BLXaVJsEg1ueDK2QbgsuzzKtW9+AX6LTlYo3UQ+BParKKYGD0&#10;vssulsvLbECqHKHS3nP2dirKXcKva63CQ117HURXSOYW0knpLOOZ7baQNwSuNepEA/6BRQ/GctMz&#10;1C0EEHsyL6B6owg91mGhsM+wro3SSQOrWS3/UvPYgtNJC5vj3dkm//9g1ZfDo/tKIowfcOQBJhHe&#10;3aP67oXFmxZso6+JcGg1VNx4FS3LBufz09Notc99BCmHz1jxkGEfMAGNNfXRFdYpGJ0HcDybrscg&#10;FCc36/XbJVcUl1aXm3frTeoA+fzYkQ8fNfYiBoUknmkCh8O9D5EM5POV2Mvinem6NNfO/pHgizGT&#10;yEe+E/MwlqMwFRNJ2xDFlFgdWQ7htC683hy0SD+lGHhVCul/7IG0FN0ny5bEvZoDmoNyDsAqflrI&#10;IMUU3oRp//aOTNMy8mS6xWu2rTZJ0jOLE18ef1J6WtW4X79/p1vPP9TuFwAAAP//AwBQSwMEFAAG&#10;AAgAAAAhAFtFblXhAAAADQEAAA8AAABkcnMvZG93bnJldi54bWxMj8FOwzAQRO9I/IO1SNyo3QQi&#10;GuJUFYITUkUaDhyd2E2sxusQu234+25PcNyZ0eybYj27gZ3MFKxHCcuFAGaw9dpiJ+Grfn94Bhai&#10;Qq0Gj0bCrwmwLm9vCpVrf8bKnHaxY1SCIVcS+hjHnPPQ9sapsPCjQfL2fnIq0jl1XE/qTOVu4IkQ&#10;GXfKIn3o1Whee9MedkcnYfON1Zv92Taf1b6ydb0S+JEdpLy/mzcvwKKZ418YrviEDiUxNf6IOrBB&#10;QpquCD2SsUxFAowij0lKUnOVnrIUeFnw/yvKCwAAAP//AwBQSwECLQAUAAYACAAAACEAtoM4kv4A&#10;AADhAQAAEwAAAAAAAAAAAAAAAAAAAAAAW0NvbnRlbnRfVHlwZXNdLnhtbFBLAQItABQABgAIAAAA&#10;IQA4/SH/1gAAAJQBAAALAAAAAAAAAAAAAAAAAC8BAABfcmVscy8ucmVsc1BLAQItABQABgAIAAAA&#10;IQA6Nrgs2gEAAJgDAAAOAAAAAAAAAAAAAAAAAC4CAABkcnMvZTJvRG9jLnhtbFBLAQItABQABgAI&#10;AAAAIQBbRW5V4QAAAA0BAAAPAAAAAAAAAAAAAAAAADQEAABkcnMvZG93bnJldi54bWxQSwUGAAAA&#10;AAQABADzAAAAQgU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Pr="00B4680E" w:rsidRDefault="004A2345" w:rsidP="0071307E">
    <w:pPr>
      <w:pStyle w:val="Footer"/>
      <w:jc w:val="center"/>
      <w:rPr>
        <w:rFonts w:ascii="Arial" w:hAnsi="Arial" w:cs="Arial"/>
        <w:sz w:val="18"/>
        <w:szCs w:val="18"/>
      </w:rPr>
    </w:pPr>
    <w:r>
      <w:t xml:space="preserve">- </w:t>
    </w:r>
    <w:r w:rsidRPr="00B4680E">
      <w:rPr>
        <w:rFonts w:ascii="Arial" w:hAnsi="Arial" w:cs="Arial"/>
        <w:sz w:val="18"/>
        <w:szCs w:val="18"/>
      </w:rPr>
      <w:fldChar w:fldCharType="begin"/>
    </w:r>
    <w:r w:rsidRPr="00B4680E">
      <w:rPr>
        <w:rFonts w:ascii="Arial" w:hAnsi="Arial" w:cs="Arial"/>
        <w:sz w:val="18"/>
        <w:szCs w:val="18"/>
      </w:rPr>
      <w:instrText xml:space="preserve"> PAGE   \* MERGEFORMAT </w:instrText>
    </w:r>
    <w:r w:rsidRPr="00B4680E">
      <w:rPr>
        <w:rFonts w:ascii="Arial" w:hAnsi="Arial" w:cs="Arial"/>
        <w:sz w:val="18"/>
        <w:szCs w:val="18"/>
      </w:rPr>
      <w:fldChar w:fldCharType="separate"/>
    </w:r>
    <w:r>
      <w:rPr>
        <w:rFonts w:ascii="Arial" w:hAnsi="Arial" w:cs="Arial"/>
        <w:noProof/>
        <w:sz w:val="18"/>
        <w:szCs w:val="18"/>
      </w:rPr>
      <w:t>131</w:t>
    </w:r>
    <w:r w:rsidRPr="00B4680E">
      <w:rPr>
        <w:rFonts w:ascii="Arial" w:hAnsi="Arial" w:cs="Arial"/>
        <w:sz w:val="18"/>
        <w:szCs w:val="18"/>
      </w:rPr>
      <w:fldChar w:fldCharType="end"/>
    </w:r>
    <w:r>
      <w:rPr>
        <w:rFonts w:ascii="Arial" w:hAnsi="Arial" w:cs="Arial"/>
        <w:noProof/>
        <w:sz w:val="18"/>
        <w:szCs w:val="18"/>
      </w:rPr>
      <w:t xml:space="preserve"> -</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0"/>
      </w:rPr>
    </w:pPr>
    <w:r>
      <w:rPr>
        <w:noProof/>
        <w:lang w:val="ru-RU" w:eastAsia="ru-RU"/>
      </w:rPr>
      <w:pict>
        <v:shapetype id="_x0000_t202" coordsize="21600,21600" o:spt="202" path="m,l,21600r21600,l21600,xe">
          <v:stroke joinstyle="miter"/>
          <v:path gradientshapeok="t" o:connecttype="rect"/>
        </v:shapetype>
        <v:shape id="Text Box 9" o:spid="_x0000_s2103" type="#_x0000_t202" style="position:absolute;margin-left:79.4pt;margin-top:812.2pt;width:32.35pt;height:13.05pt;z-index:-25167360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oA2wEAAJgDAAAOAAAAZHJzL2Uyb0RvYy54bWysU9tu2zAMfR+wfxD0vjjumq4w4hRdiw4D&#10;ugvQ7QNkWbaF2aJGKrGzrx8lx+kub8NeBIqSDs85pLY309CLg0Gy4EqZr9ZSGKehtq4t5dcvD6+u&#10;paCgXK16cKaUR0PyZvfyxXb0hbmADvraoGAQR8XoS9mF4IssI92ZQdEKvHF82AAOKvAW26xGNTL6&#10;0GcX6/VVNgLWHkEbIs7ez4dyl/CbxujwqWnIBNGXkrmFtGJaq7hmu60qWlS+s/pEQ/0Di0FZx0XP&#10;UPcqKLFH+xfUYDUCQRNWGoYMmsZqkzSwmnz9h5qnTnmTtLA55M820f+D1R8PT/4zijC9hYkbmESQ&#10;fwT9jYSDu0651twiwtgZVXPhPFqWjZ6K09NoNRUUQarxA9TcZLUPkICmBofoCusUjM4NOJ5NN1MQ&#10;mpOX+fr6ciOF5qP8avPm9SZVUMXy2COFdwYGEYNSIvc0gavDI4VIRhXLlVjLwYPt+9TX3v2W4Isx&#10;k8hHvjPzMFWTsHUpN0laFFNBfWQ5CPO48Hhz0AH+kGLkUSklfd8rNFL07x1bEudqCXAJqiVQTvPT&#10;UgYp5vAuzPO392jbjpFn0x3csm2NTZKeWZz4cvuT0tOoxvn6dZ9uPX+o3U8AAAD//wMAUEsDBBQA&#10;BgAIAAAAIQCtUZa04QAAAA0BAAAPAAAAZHJzL2Rvd25yZXYueG1sTI/BTsMwEETvSPyDtUjcqE1o&#10;ohLiVBWCE1LVNBw4OrGbWI3XIXbb8PdsT3Db2R3NvinWsxvY2UzBepTwuBDADLZeW+wkfNbvDytg&#10;ISrUavBoJPyYAOvy9qZQufYXrMx5HztGIRhyJaGPccw5D21vnAoLPxqk28FPTkWSU8f1pC4U7gae&#10;CJFxpyzSh16N5rU37XF/chI2X1i92e9ts6sOla3rZ4Ef2VHK+7t58wIsmjn+meGKT+hQElPjT6gD&#10;G0inK0KPNGTJcgmMLEnylAJrrqtUpMDLgv9vUf4CAAD//wMAUEsBAi0AFAAGAAgAAAAhALaDOJL+&#10;AAAA4QEAABMAAAAAAAAAAAAAAAAAAAAAAFtDb250ZW50X1R5cGVzXS54bWxQSwECLQAUAAYACAAA&#10;ACEAOP0h/9YAAACUAQAACwAAAAAAAAAAAAAAAAAvAQAAX3JlbHMvLnJlbHNQSwECLQAUAAYACAAA&#10;ACEASp/6ANsBAACYAwAADgAAAAAAAAAAAAAAAAAuAgAAZHJzL2Uyb0RvYy54bWxQSwECLQAUAAYA&#10;CAAAACEArVGWtOEAAAANAQAADwAAAAAAAAAAAAAAAAA1BAAAZHJzL2Rvd25yZXYueG1sUEsFBgAA&#10;AAAEAAQA8wAAAEMFAAAAAA==&#10;" filled="f" stroked="f">
          <v:textbox inset="0,0,0,0">
            <w:txbxContent>
              <w:p w:rsidR="004A2345" w:rsidRDefault="004A2345">
                <w:pPr>
                  <w:spacing w:before="10"/>
                  <w:ind w:left="20"/>
                  <w:rPr>
                    <w:sz w:val="20"/>
                  </w:rPr>
                </w:pPr>
                <w:r>
                  <w:rPr>
                    <w:color w:val="BFBFBF"/>
                    <w:sz w:val="20"/>
                  </w:rPr>
                  <w:t>2021</w:t>
                </w:r>
                <w:r>
                  <w:rPr>
                    <w:color w:val="BFBFBF"/>
                    <w:spacing w:val="5"/>
                    <w:sz w:val="20"/>
                  </w:rPr>
                  <w:t xml:space="preserve"> </w:t>
                </w:r>
                <w:r>
                  <w:rPr>
                    <w:color w:val="BFBFBF"/>
                    <w:sz w:val="20"/>
                  </w:rPr>
                  <w:t>р.</w:t>
                </w:r>
              </w:p>
            </w:txbxContent>
          </v:textbox>
          <w10:wrap anchorx="page" anchory="page"/>
        </v:shape>
      </w:pict>
    </w:r>
    <w:r>
      <w:rPr>
        <w:noProof/>
        <w:lang w:val="ru-RU" w:eastAsia="ru-RU"/>
      </w:rPr>
      <w:pict>
        <v:shape id="Text Box 8" o:spid="_x0000_s2104" type="#_x0000_t202" style="position:absolute;margin-left:141.55pt;margin-top:811.9pt;width:21.1pt;height:8.65pt;z-index:-25167257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0jc2wEAAJgDAAAOAAAAZHJzL2Uyb0RvYy54bWysU9tu2zAMfR+wfxD0vtgJkF6MOEXXosOA&#10;7gJ0/QBGlm1htqhRSuzs60fJcbp1b8NeBJqUDs85pDc3Y9+JgyZv0JZyucil0FZhZWxTyudvD++u&#10;pPABbAUdWl3Ko/byZvv2zWZwhV5hi12lSTCI9cXgStmG4Ios86rVPfgFOm25WCP1EPiTmqwiGBi9&#10;77JVnl9kA1LlCJX2nrP3U1FuE35daxW+1LXXQXSlZG4hnZTOXTyz7QaKhsC1Rp1owD+w6MFYbnqG&#10;uocAYk/mL6jeKEKPdVgo7DOsa6N00sBqlvkrNU8tOJ20sDnenW3y/w9WfT48ua8kwvgeRx5gEuHd&#10;I6rvXli8a8E2+pYIh1ZDxY2X0bJscL44PY1W+8JHkN3wCSseMuwDJqCxpj66wjoFo/MAjmfT9RiE&#10;4uTq4vL6kiuKS8v8+mq9Th2gmB878uGDxl7EoJTEM03gcHj0IZKBYr4Se1l8MF2X5trZPxJ8MWYS&#10;+ch3Yh7G3ShMVcr1KjaOYnZYHVkO4bQuvN4ctEg/pRh4VUrpf+yBtBTdR8uWxL2aA5qD3RyAVfy0&#10;lEGKKbwL0/7tHZmmZeTJdIu3bFttkqQXFie+PP6k9LSqcb9+/063Xn6o7S8AAAD//wMAUEsDBBQA&#10;BgAIAAAAIQBMYm724QAAAA0BAAAPAAAAZHJzL2Rvd25yZXYueG1sTI/NTsMwEITvSLyDtUjcqPMD&#10;UQlxqgrBCQmRhgNHJ9kmVuN1iN02vD3bExx35tPsTLFZ7ChOOHvjSEG8ikAgta4z1Cv4rF/v1iB8&#10;0NTp0REq+EEPm/L6qtB5585U4WkXesEh5HOtYAhhyqX07YBW+5WbkNjbu9nqwOfcy27WZw63o0yi&#10;KJNWG+IPg57wecD2sDtaBdsvql7M93vzUe0rU9ePEb1lB6Vub5btE4iAS/iD4VKfq0PJnRp3pM6L&#10;UUGyTmNG2ciSlEcwkiYPKYjmIt3HMciykP9XlL8AAAD//wMAUEsBAi0AFAAGAAgAAAAhALaDOJL+&#10;AAAA4QEAABMAAAAAAAAAAAAAAAAAAAAAAFtDb250ZW50X1R5cGVzXS54bWxQSwECLQAUAAYACAAA&#10;ACEAOP0h/9YAAACUAQAACwAAAAAAAAAAAAAAAAAvAQAAX3JlbHMvLnJlbHNQSwECLQAUAAYACAAA&#10;ACEAZadI3NsBAACYAwAADgAAAAAAAAAAAAAAAAAuAgAAZHJzL2Uyb0RvYy54bWxQSwECLQAUAAYA&#10;CAAAACEATGJu9uEAAAANAQAADwAAAAAAAAAAAAAAAAA1BAAAZHJzL2Rvd25yZXYueG1sUEsFBgAA&#10;AAAEAAQA8wAAAEMFA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Text Box 7" o:spid="_x0000_s2105" type="#_x0000_t202" style="position:absolute;margin-left:198.45pt;margin-top:812.2pt;width:42pt;height:13.05pt;z-index:-2516715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UfS2QEAAJgDAAAOAAAAZHJzL2Uyb0RvYy54bWysU1Fv0zAQfkfiP1h+p2lXOlDUdBqbhpAG&#10;Qxr7ARfHSSwSnzm7Tcqv5+w0HbA3xIt1ubO/+77vLturse/EQZM3aAu5Wiyl0FZhZWxTyKdvd2/e&#10;S+ED2Ao6tLqQR+3l1e71q+3gcn2BLXaVJsEg1ueDK2QbgsuzzKtW9+AX6LTlYo3UQ+BParKKYGD0&#10;vssulsvLbECqHKHS3nP2dirKXcKva63CQ117HURXSOYW0knpLOOZ7baQNwSuNepEA/6BRQ/GctMz&#10;1C0EEHsyL6B6owg91mGhsM+wro3SSQOrWS3/UvPYgtNJC5vj3dkm//9g1ZfDo/tKIowfcOQBJhHe&#10;3aP67oXFmxZso6+JcGg1VNx4FS3LBufz09Notc99BCmHz1jxkGEfMAGNNfXRFdYpGJ0HcDybrscg&#10;FCc36/XbJVcUl1aXm3frTeoA+fzYkQ8fNfYiBoUknmkCh8O9D5EM5POV2Mvinem6NNfO/pHgizGT&#10;yEe+E/MwlqMwVSQSG0cxJVZHlkM4rQuvNwct0k8pBl6VQvofeyAtRffJsiVxr+aA5qCcA7CKnxYy&#10;SDGFN2Hav70j07SMPJlu8Zptq02S9MzixJfHn5SeVjXu1+/f6dbzD7X7BQAA//8DAFBLAwQUAAYA&#10;CAAAACEAl2qr6+EAAAANAQAADwAAAGRycy9kb3ducmV2LnhtbEyPwU7DMBBE70j8g7VI3KhNSaMm&#10;xKkqBCckRBoOHJ3YTazG6xC7bfh7tqdy3Jmn2ZliM7uBncwUrEcJjwsBzGDrtcVOwlf99rAGFqJC&#10;rQaPRsKvCbApb28KlWt/xsqcdrFjFIIhVxL6GMec89D2xqmw8KNB8vZ+cirSOXVcT+pM4W7gSyFS&#10;7pRF+tCr0bz0pj3sjk7C9hurV/vz0XxW+8rWdSbwPT1IeX83b5+BRTPHKwyX+lQdSurU+CPqwAYJ&#10;T1maEUpGukwSYIQka0FSc5FWYgW8LPj/FeUfAAAA//8DAFBLAQItABQABgAIAAAAIQC2gziS/gAA&#10;AOEBAAATAAAAAAAAAAAAAAAAAAAAAABbQ29udGVudF9UeXBlc10ueG1sUEsBAi0AFAAGAAgAAAAh&#10;ADj9If/WAAAAlAEAAAsAAAAAAAAAAAAAAAAALwEAAF9yZWxzLy5yZWxzUEsBAi0AFAAGAAgAAAAh&#10;AO8hR9LZAQAAmAMAAA4AAAAAAAAAAAAAAAAALgIAAGRycy9lMm9Eb2MueG1sUEsBAi0AFAAGAAgA&#10;AAAhAJdqq+vhAAAADQEAAA8AAAAAAAAAAAAAAAAAMwQAAGRycy9kb3ducmV2LnhtbFBLBQYAAAAA&#10;BAAEAPMAAABBBQ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0"/>
      </w:rPr>
    </w:pPr>
    <w:r>
      <w:rPr>
        <w:noProof/>
        <w:lang w:val="ru-RU" w:eastAsia="ru-RU"/>
      </w:rPr>
      <w:pict>
        <v:shapetype id="_x0000_t202" coordsize="21600,21600" o:spt="202" path="m,l,21600r21600,l21600,xe">
          <v:stroke joinstyle="miter"/>
          <v:path gradientshapeok="t" o:connecttype="rect"/>
        </v:shapetype>
        <v:shape id="_x0000_s2106" type="#_x0000_t202" style="position:absolute;margin-left:59.7pt;margin-top:801.75pt;width:54.45pt;height:13.05pt;z-index:-2516705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X9p2wEAAJgDAAAOAAAAZHJzL2Uyb0RvYy54bWysU8Fu1DAQvSPxD5bvbDaFLBBttiqtipBK&#10;QWr5AMexE4vEY8beTZavZ+xstkBviIs1Httv3nsz3l5OQ88OCr0BW/F8teZMWQmNsW3Fvz3evnrH&#10;mQ/CNqIHqyp+VJ5f7l6+2I6uVBfQQd8oZARifTm6inchuDLLvOzUIPwKnLJ0qAEHEWiLbdagGAl9&#10;6LOL9XqTjYCNQ5DKe8rezId8l/C1VjJ80dqrwPqKE7eQVkxrHddstxVli8J1Rp5oiH9gMQhjqegZ&#10;6kYEwfZonkENRiJ40GElYchAayNV0kBq8vVfah464VTSQuZ4d7bJ/z9YeX94cF+RhekDTNTAJMK7&#10;O5DfPbNw3QnbqitEGDslGiqcR8uy0fny9DRa7UsfQerxMzTUZLEPkIAmjUN0hXQyQqcGHM+mqykw&#10;ScnN+7zIC84kHeWb4u3rIlUQ5fLYoQ8fFQwsBhVH6mkCF4c7HyIZUS5XYi0Lt6bvU197+0eCLsZM&#10;Ih/5zszDVE/MNBUv3sTCUUwNzZHkIMzjQuNNQQf4k7ORRqXi/sdeoOKs/2TJkjhXS4BLUC+BsJKe&#10;VjxwNofXYZ6/vUPTdoQ8m27himzTJkl6YnHiS+1PSk+jGufr93269fShdr8AAAD//wMAUEsDBBQA&#10;BgAIAAAAIQDeLaVj4QAAAA0BAAAPAAAAZHJzL2Rvd25yZXYueG1sTI/BTsMwEETvSPyDtUjcqN0U&#10;oibEqSoEJyREGg4cndhNrMbrELtt+Hu2p3Lb2R3Nvik2sxvYyUzBepSwXAhgBluvLXYSvuq3hzWw&#10;EBVqNXg0En5NgE15e1OoXPszVua0ix2jEAy5ktDHOOach7Y3ToWFHw3Sbe8npyLJqeN6UmcKdwNP&#10;hEi5UxbpQ69G89Kb9rA7Ognbb6xe7c9H81ntK1vXmcD39CDl/d28fQYWzRyvZrjgEzqUxNT4I+rA&#10;BtLL7JGsNKRi9QSMLEmyXgFrLqskS4GXBf/fovwDAAD//wMAUEsBAi0AFAAGAAgAAAAhALaDOJL+&#10;AAAA4QEAABMAAAAAAAAAAAAAAAAAAAAAAFtDb250ZW50X1R5cGVzXS54bWxQSwECLQAUAAYACAAA&#10;ACEAOP0h/9YAAACUAQAACwAAAAAAAAAAAAAAAAAvAQAAX3JlbHMvLnJlbHNQSwECLQAUAAYACAAA&#10;ACEAAL1/adsBAACYAwAADgAAAAAAAAAAAAAAAAAuAgAAZHJzL2Uyb0RvYy54bWxQSwECLQAUAAYA&#10;CAAAACEA3i2lY+EAAAANAQAADwAAAAAAAAAAAAAAAAA1BAAAZHJzL2Rvd25yZXYueG1sUEsFBgAA&#10;AAAEAAQA8wAAAEMFAAAAAA==&#10;" filled="f" stroked="f">
          <v:textbox inset="0,0,0,0">
            <w:txbxContent>
              <w:p w:rsidR="004A2345" w:rsidRDefault="004A2345">
                <w:pPr>
                  <w:spacing w:before="10"/>
                  <w:ind w:left="20"/>
                  <w:rPr>
                    <w:sz w:val="20"/>
                  </w:rPr>
                </w:pPr>
                <w:r>
                  <w:rPr>
                    <w:color w:val="BFBFBF"/>
                    <w:sz w:val="20"/>
                  </w:rPr>
                  <w:t>0</w:t>
                </w:r>
                <w:r>
                  <w:rPr>
                    <w:color w:val="BFBFBF"/>
                    <w:spacing w:val="-1"/>
                    <w:sz w:val="20"/>
                  </w:rPr>
                  <w:t xml:space="preserve"> </w:t>
                </w:r>
                <w:r>
                  <w:rPr>
                    <w:color w:val="BFBFBF"/>
                    <w:sz w:val="20"/>
                  </w:rPr>
                  <w:t>кв.</w:t>
                </w:r>
                <w:r>
                  <w:rPr>
                    <w:color w:val="BFBFBF"/>
                    <w:spacing w:val="1"/>
                    <w:sz w:val="20"/>
                  </w:rPr>
                  <w:t xml:space="preserve"> </w:t>
                </w:r>
                <w:r>
                  <w:rPr>
                    <w:color w:val="BFBFBF"/>
                    <w:sz w:val="20"/>
                  </w:rPr>
                  <w:t>2021</w:t>
                </w:r>
                <w:r>
                  <w:rPr>
                    <w:color w:val="BFBFBF"/>
                    <w:spacing w:val="5"/>
                    <w:sz w:val="20"/>
                  </w:rPr>
                  <w:t xml:space="preserve"> </w:t>
                </w:r>
                <w:r>
                  <w:rPr>
                    <w:color w:val="BFBFBF"/>
                    <w:sz w:val="20"/>
                  </w:rPr>
                  <w:t>р.</w:t>
                </w:r>
              </w:p>
            </w:txbxContent>
          </v:textbox>
          <w10:wrap anchorx="page" anchory="page"/>
        </v:shape>
      </w:pict>
    </w:r>
    <w:r>
      <w:rPr>
        <w:noProof/>
        <w:lang w:val="ru-RU" w:eastAsia="ru-RU"/>
      </w:rPr>
      <w:pict>
        <v:shape id="_x0000_s2107" type="#_x0000_t202" style="position:absolute;margin-left:141.55pt;margin-top:801.55pt;width:21.1pt;height:8.65pt;z-index:-2516695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G2v2AEAAJgDAAAOAAAAZHJzL2Uyb0RvYy54bWysU9tu2zAMfR+wfxD0vtgJ0JsRp+hadBjQ&#10;XYBuHyDLsi3MFjVSiZ19/Sg5Tnd5G/Yi0KR0eM4hvb2dhl4cDJIFV8r1KpfCOA21dW0pv355fHMt&#10;BQXlatWDM6U8GpK3u9evtqMvzAY66GuDgkEcFaMvZReCL7KMdGcGRSvwxnGxARxU4E9ssxrVyOhD&#10;n23y/DIbAWuPoA0RZx/motwl/KYxOnxqGjJB9KVkbiGdmM4qntluq4oWle+sPtFQ/8BiUNZx0zPU&#10;gwpK7NH+BTVYjUDQhJWGIYOmsdokDaxmnf+h5rlT3iQtbA75s030/2D1x8Oz/4wiTG9h4gEmEeSf&#10;QH8j4eC+U641d4gwdkbV3HgdLctGT8XpabSaCoog1fgBah6y2gdIQFODQ3SFdQpG5wEcz6abKQjN&#10;yc3l1c0VVzSX1vnN9cVF6qCK5bFHCu8MDCIGpUSeaQJXhycKkYwqliuxl4NH2/dprr37LcEXYyaR&#10;j3xn5mGqJmHrUs6No5gK6iPLQZjXhdebgw7whxQjr0op6fteoZGif+/YkrhXS4BLUC2BcpqfljJI&#10;MYf3Yd6/vUfbdow8m+7gjm1rbJL0wuLEl8eflJ5WNe7Xr9/p1ssPtfsJAAD//wMAUEsDBBQABgAI&#10;AAAAIQDN9K/k4AAAAA0BAAAPAAAAZHJzL2Rvd25yZXYueG1sTI/BTsMwEETvSPyDtUjcqN0EohLi&#10;VBWCExIiDQeOTrxNrMbrELtt+HucE9x2d0azb4rtbAd2xskbRxLWKwEMqXXaUCfhs3692wDzQZFW&#10;gyOU8IMetuX1VaFy7S5U4XkfOhZDyOdKQh/CmHPu2x6t8is3IkXt4CarQlynjutJXWK4HXgiRMat&#10;MhQ/9GrE5x7b4/5kJey+qHox3+/NR3WoTF0/CnrLjlLe3sy7J2AB5/BnhgU/okMZmRp3Iu3ZICHZ&#10;pOtojUImlila0uQhBdYsp0TcAy8L/r9F+QsAAP//AwBQSwECLQAUAAYACAAAACEAtoM4kv4AAADh&#10;AQAAEwAAAAAAAAAAAAAAAAAAAAAAW0NvbnRlbnRfVHlwZXNdLnhtbFBLAQItABQABgAIAAAAIQA4&#10;/SH/1gAAAJQBAAALAAAAAAAAAAAAAAAAAC8BAABfcmVscy8ucmVsc1BLAQItABQABgAIAAAAIQA9&#10;fG2v2AEAAJgDAAAOAAAAAAAAAAAAAAAAAC4CAABkcnMvZTJvRG9jLnhtbFBLAQItABQABgAIAAAA&#10;IQDN9K/k4AAAAA0BAAAPAAAAAAAAAAAAAAAAADIEAABkcnMvZG93bnJldi54bWxQSwUGAAAAAAQA&#10;BADzAAAAPwU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_x0000_s2108" type="#_x0000_t202" style="position:absolute;margin-left:198.45pt;margin-top:801.75pt;width:42pt;height:13.05pt;z-index:-25166848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zcK2gEAAJgDAAAOAAAAZHJzL2Uyb0RvYy54bWysU9uO0zAQfUfiHyy/07RbWlDUdLXsahHS&#10;wiItfIDjOIlF4jEzbpPy9YydpsvlDfFiTWbsM+ecmeyux74TR4NkwRVytVhKYZyGyrqmkF+/3L96&#10;KwUF5SrVgTOFPBmS1/uXL3aDz80VtNBVBgWDOMoHX8g2BJ9nGenW9IoW4I3jYg3Yq8Cf2GQVqoHR&#10;+y67Wi632QBYeQRtiDh7NxXlPuHXtdHhsa7JBNEVkrmFdGI6y3hm+53KG1S+tfpMQ/0Di15Zx00v&#10;UHcqKHFA+xdUbzUCQR0WGvoM6tpqkzSwmtXyDzVPrfImaWFzyF9sov8Hqz8dn/xnFGF8ByMPMIkg&#10;/wD6GwkHt61yjblBhKE1quLGq2hZNnjKz0+j1ZRTBCmHj1DxkNUhQAIaa+yjK6xTMDoP4HQx3YxB&#10;aE5u1uvXS65oLq22mzfrTeqg8vmxRwrvDfQiBoVEnmkCV8cHCpGMyucrsZeDe9t1aa6d+y3BF2Mm&#10;kY98J+ZhLEdhKyayjY2jmBKqE8tBmNaF15uDFvCHFAOvSiHp+0GhkaL74NiSuFdzgHNQzoFymp8W&#10;Mkgxhbdh2r+DR9u0jDyZ7uCGbattkvTM4syXx5+Unlc17tev3+nW8w+1/wkAAP//AwBQSwMEFAAG&#10;AAgAAAAhAKFsGOPgAAAADQEAAA8AAABkcnMvZG93bnJldi54bWxMj8FOwzAQRO9I/IO1SNyoTQtW&#10;E+JUFYITEiINB45O7CZW43WI3Tb8PdsTHHfmaXam2Mx+YCc7RRdQwf1CALPYBuOwU/BZv96tgcWk&#10;0eghoFXwYyNsyuurQucmnLGyp13qGIVgzLWCPqUx5zy2vfU6LsJokbx9mLxOdE4dN5M+U7gf+FII&#10;yb12SB96Pdrn3raH3dEr2H5h9eK+35uPal+5us4EvsmDUrc38/YJWLJz+oPhUp+qQ0mdmnBEE9mg&#10;YJXJjFAypFg9AiPkYS1Iai7SMpPAy4L/X1H+AgAA//8DAFBLAQItABQABgAIAAAAIQC2gziS/gAA&#10;AOEBAAATAAAAAAAAAAAAAAAAAAAAAABbQ29udGVudF9UeXBlc10ueG1sUEsBAi0AFAAGAAgAAAAh&#10;ADj9If/WAAAAlAEAAAsAAAAAAAAAAAAAAAAALwEAAF9yZWxzLy5yZWxzUEsBAi0AFAAGAAgAAAAh&#10;ANEfNwraAQAAmAMAAA4AAAAAAAAAAAAAAAAALgIAAGRycy9lMm9Eb2MueG1sUEsBAi0AFAAGAAgA&#10;AAAhAKFsGOPgAAAADQEAAA8AAAAAAAAAAAAAAAAANAQAAGRycy9kb3ducmV2LnhtbFBLBQYAAAAA&#10;BAAEAPMAAABBBQ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Default="004A2345">
    <w:pPr>
      <w:pStyle w:val="BodyText"/>
      <w:spacing w:line="14" w:lineRule="auto"/>
      <w:ind w:left="0"/>
      <w:rPr>
        <w:sz w:val="20"/>
      </w:rPr>
    </w:pPr>
    <w:r>
      <w:rPr>
        <w:noProof/>
        <w:lang w:val="ru-RU" w:eastAsia="ru-RU"/>
      </w:rPr>
      <w:pict>
        <v:shapetype id="_x0000_t202" coordsize="21600,21600" o:spt="202" path="m,l,21600r21600,l21600,xe">
          <v:stroke joinstyle="miter"/>
          <v:path gradientshapeok="t" o:connecttype="rect"/>
        </v:shapetype>
        <v:shape id="_x0000_s2109" type="#_x0000_t202" style="position:absolute;margin-left:79.4pt;margin-top:812.2pt;width:32.35pt;height:13.05pt;z-index:-25166745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nUm2wEAAJgDAAAOAAAAZHJzL2Uyb0RvYy54bWysU8Fu1DAQvSPxD5bvbJLSbatos1VpVYRU&#10;KFLhAxzHTiwSjxl7N1m+nrGz2QK9VVys8dh+896b8eZ6Gnq2V+gN2IoXq5wzZSU0xrYV//7t/t0V&#10;Zz4I24gerKr4QXl+vX37ZjO6Up1BB32jkBGI9eXoKt6F4Mos87JTg/ArcMrSoQYcRKAttlmDYiT0&#10;oc/O8vwiGwEbhyCV95S9mw/5NuFrrWR41NqrwPqKE7eQVkxrHddsuxFli8J1Rh5piFewGISxVPQE&#10;dSeCYDs0L6AGIxE86LCSMGSgtZEqaSA1Rf6PmqdOOJW0kDnenWzy/w9Wftk/ua/IwvQBJmpgEuHd&#10;A8gfnlm47YRt1Q0ijJ0SDRUuomXZ6Hx5fBqt9qWPIPX4GRpqstgFSECTxiG6QjoZoVMDDifT1RSY&#10;pOR5kV+drzmTdFRcrC/fr1MFUS6PHfrwUcHAYlBxpJ4mcLF/8CGSEeVyJdaycG/6PvW1t38l6GLM&#10;JPKR78w8TPXETFPx9WUsHMXU0BxIDsI8LjTeFHSAvzgbaVQq7n/uBCrO+k+WLIlztQS4BPUSCCvp&#10;acUDZ3N4G+b52zk0bUfIs+kWbsg2bZKkZxZHvtT+pPQ4qnG+/tynW88favsbAAD//wMAUEsDBBQA&#10;BgAIAAAAIQCtUZa04QAAAA0BAAAPAAAAZHJzL2Rvd25yZXYueG1sTI/BTsMwEETvSPyDtUjcqE1o&#10;ohLiVBWCE1LVNBw4OrGbWI3XIXbb8PdsT3Db2R3NvinWsxvY2UzBepTwuBDADLZeW+wkfNbvDytg&#10;ISrUavBoJPyYAOvy9qZQufYXrMx5HztGIRhyJaGPccw5D21vnAoLPxqk28FPTkWSU8f1pC4U7gae&#10;CJFxpyzSh16N5rU37XF/chI2X1i92e9ts6sOla3rZ4Ef2VHK+7t58wIsmjn+meGKT+hQElPjT6gD&#10;G0inK0KPNGTJcgmMLEnylAJrrqtUpMDLgv9vUf4CAAD//wMAUEsBAi0AFAAGAAgAAAAhALaDOJL+&#10;AAAA4QEAABMAAAAAAAAAAAAAAAAAAAAAAFtDb250ZW50X1R5cGVzXS54bWxQSwECLQAUAAYACAAA&#10;ACEAOP0h/9YAAACUAQAACwAAAAAAAAAAAAAAAAAvAQAAX3JlbHMvLnJlbHNQSwECLQAUAAYACAAA&#10;ACEAobZ1JtsBAACYAwAADgAAAAAAAAAAAAAAAAAuAgAAZHJzL2Uyb0RvYy54bWxQSwECLQAUAAYA&#10;CAAAACEArVGWtOEAAAANAQAADwAAAAAAAAAAAAAAAAA1BAAAZHJzL2Rvd25yZXYueG1sUEsFBgAA&#10;AAAEAAQA8wAAAEMFAAAAAA==&#10;" filled="f" stroked="f">
          <v:textbox inset="0,0,0,0">
            <w:txbxContent>
              <w:p w:rsidR="004A2345" w:rsidRDefault="004A2345">
                <w:pPr>
                  <w:spacing w:before="10"/>
                  <w:ind w:left="20"/>
                  <w:rPr>
                    <w:sz w:val="20"/>
                  </w:rPr>
                </w:pPr>
                <w:r>
                  <w:rPr>
                    <w:color w:val="BFBFBF"/>
                    <w:sz w:val="20"/>
                  </w:rPr>
                  <w:t>2021</w:t>
                </w:r>
                <w:r>
                  <w:rPr>
                    <w:color w:val="BFBFBF"/>
                    <w:spacing w:val="5"/>
                    <w:sz w:val="20"/>
                  </w:rPr>
                  <w:t xml:space="preserve"> </w:t>
                </w:r>
                <w:r>
                  <w:rPr>
                    <w:color w:val="BFBFBF"/>
                    <w:sz w:val="20"/>
                  </w:rPr>
                  <w:t>р.</w:t>
                </w:r>
              </w:p>
            </w:txbxContent>
          </v:textbox>
          <w10:wrap anchorx="page" anchory="page"/>
        </v:shape>
      </w:pict>
    </w:r>
    <w:r>
      <w:rPr>
        <w:noProof/>
        <w:lang w:val="ru-RU" w:eastAsia="ru-RU"/>
      </w:rPr>
      <w:pict>
        <v:shape id="_x0000_s2110" type="#_x0000_t202" style="position:absolute;margin-left:141.55pt;margin-top:811.9pt;width:21.1pt;height:8.65pt;z-index:-25166643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dm32wEAAJgDAAAOAAAAZHJzL2Uyb0RvYy54bWysU9tu2zAMfR+wfxD0vtgJkDY14hRdiw4D&#10;ugvQ7QMUWbaF2aJGKrGzrx8lx+kub8NeBJqUDs85pLe3Y9+Jo0Gy4Eq5XORSGKehsq4p5dcvj282&#10;UlBQrlIdOFPKkyF5u3v9ajv4wqygha4yKBjEUTH4UrYh+CLLSLemV7QAbxwXa8BeBf7EJqtQDYze&#10;d9kqz6+yAbDyCNoQcfZhKspdwq9ro8OnuiYTRFdK5hbSiencxzPbbVXRoPKt1Wca6h9Y9Mo6bnqB&#10;elBBiQPav6B6qxEI6rDQ0GdQ11abpIHVLPM/1Dy3ypukhc0hf7GJ/h+s/nh89p9RhPEtjDzAJIL8&#10;E+hvJBzct8o15g4Rhtaoihsvo2XZ4Kk4P41WU0ERZD98gIqHrA4BEtBYYx9dYZ2C0XkAp4vpZgxC&#10;c3J1dX1zzRXNpWV+s1mvUwdVzI89UnhnoBcxKCXyTBO4Oj5RiGRUMV+JvRw82q5Lc+3cbwm+GDOJ&#10;fOQ7MQ/jfhS2KuV6ExtHMXuoTiwHYVoXXm8OWsAfUgy8KqWk7weFRoruvWNL4l7NAc7Bfg6U0/y0&#10;lEGKKbwP0/4dPNqmZeTJdAd3bFttk6QXFme+PP6k9Lyqcb9+/U63Xn6o3U8AAAD//wMAUEsDBBQA&#10;BgAIAAAAIQBMYm724QAAAA0BAAAPAAAAZHJzL2Rvd25yZXYueG1sTI/NTsMwEITvSLyDtUjcqPMD&#10;UQlxqgrBCQmRhgNHJ9kmVuN1iN02vD3bExx35tPsTLFZ7ChOOHvjSEG8ikAgta4z1Cv4rF/v1iB8&#10;0NTp0REq+EEPm/L6qtB5585U4WkXesEh5HOtYAhhyqX07YBW+5WbkNjbu9nqwOfcy27WZw63o0yi&#10;KJNWG+IPg57wecD2sDtaBdsvql7M93vzUe0rU9ePEb1lB6Vub5btE4iAS/iD4VKfq0PJnRp3pM6L&#10;UUGyTmNG2ciSlEcwkiYPKYjmIt3HMciykP9XlL8AAAD//wMAUEsBAi0AFAAGAAgAAAAhALaDOJL+&#10;AAAA4QEAABMAAAAAAAAAAAAAAAAAAAAAAFtDb250ZW50X1R5cGVzXS54bWxQSwECLQAUAAYACAAA&#10;ACEAOP0h/9YAAACUAQAACwAAAAAAAAAAAAAAAAAvAQAAX3JlbHMvLnJlbHNQSwECLQAUAAYACAAA&#10;ACEAWN3Zt9sBAACYAwAADgAAAAAAAAAAAAAAAAAuAgAAZHJzL2Uyb0RvYy54bWxQSwECLQAUAAYA&#10;CAAAACEATGJu9uEAAAANAQAADwAAAAAAAAAAAAAAAAA1BAAAZHJzL2Rvd25yZXYueG1sUEsFBgAA&#10;AAAEAAQA8wAAAEMFAAAAAA==&#10;" filled="f" stroked="f">
          <v:textbox inset="0,0,0,0">
            <w:txbxContent>
              <w:p w:rsidR="004A2345" w:rsidRDefault="004A2345">
                <w:pPr>
                  <w:spacing w:before="15"/>
                  <w:ind w:left="20"/>
                  <w:rPr>
                    <w:sz w:val="12"/>
                  </w:rPr>
                </w:pPr>
                <w:r>
                  <w:rPr>
                    <w:color w:val="BFBFBF"/>
                    <w:sz w:val="12"/>
                  </w:rPr>
                  <w:t>©</w:t>
                </w:r>
                <w:r>
                  <w:rPr>
                    <w:color w:val="BFBFBF"/>
                    <w:spacing w:val="-1"/>
                    <w:sz w:val="12"/>
                  </w:rPr>
                  <w:t xml:space="preserve"> </w:t>
                </w:r>
                <w:r>
                  <w:rPr>
                    <w:color w:val="BFBFBF"/>
                    <w:sz w:val="12"/>
                  </w:rPr>
                  <w:t>SMA</w:t>
                </w:r>
              </w:p>
            </w:txbxContent>
          </v:textbox>
          <w10:wrap anchorx="page" anchory="page"/>
        </v:shape>
      </w:pict>
    </w:r>
    <w:r>
      <w:rPr>
        <w:noProof/>
        <w:lang w:val="ru-RU" w:eastAsia="ru-RU"/>
      </w:rPr>
      <w:pict>
        <v:shape id="Text Box 1" o:spid="_x0000_s2111" type="#_x0000_t202" style="position:absolute;margin-left:198.45pt;margin-top:812.2pt;width:42pt;height:13.05pt;z-index:-25166540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9a52wEAAJgDAAAOAAAAZHJzL2Uyb0RvYy54bWysU9tu2zAMfR+wfxD0vthplm4z4hRdiw4D&#10;ugvQ9QNkWY6F2aJGKrGzrx8lx+m2vg17EWhSOjznkN5cjX0nDgbJgivlcpFLYZyG2rpdKR+/3b16&#10;KwUF5WrVgTOlPBqSV9uXLzaDL8wFtNDVBgWDOCoGX8o2BF9kGenW9IoW4I3jYgPYq8CfuMtqVAOj&#10;9112keeX2QBYewRtiDh7OxXlNuE3jdHhS9OQCaIrJXML6cR0VvHMthtV7FD51uoTDfUPLHplHTc9&#10;Q92qoMQe7TOo3moEgiYsNPQZNI3VJmlgNcv8LzUPrfImaWFzyJ9tov8Hqz8fHvxXFGF8DyMPMIkg&#10;fw/6OwkHN61yO3ONCENrVM2Nl9GybPBUnJ5Gq6mgCFINn6DmIat9gAQ0NthHV1inYHQewPFsuhmD&#10;0Jxcr1avc65oLi0v129W69RBFfNjjxQ+GOhFDEqJPNMErg73FCIZVcxXYi8Hd7br0lw790eCL8ZM&#10;Ih/5TszDWI3C1kzkXWwcxVRQH1kOwrQuvN4ctIA/pRh4VUpJP/YKjRTdR8eWxL2aA5yDag6U0/y0&#10;lEGKKbwJ0/7tPdpdy8iT6Q6u2bbGJklPLE58efxJ6WlV4379/p1uPf1Q218AAAD//wMAUEsDBBQA&#10;BgAIAAAAIQCXaqvr4QAAAA0BAAAPAAAAZHJzL2Rvd25yZXYueG1sTI/BTsMwEETvSPyDtUjcqE1J&#10;oybEqSoEJyREGg4cndhNrMbrELtt+Hu2p3LcmafZmWIzu4GdzBSsRwmPCwHMYOu1xU7CV/32sAYW&#10;okKtBo9Gwq8JsClvbwqVa3/Gypx2sWMUgiFXEvoYx5zz0PbGqbDwo0Hy9n5yKtI5dVxP6kzhbuBL&#10;IVLulEX60KvRvPSmPeyOTsL2G6tX+/PRfFb7ytZ1JvA9PUh5fzdvn4FFM8crDJf6VB1K6tT4I+rA&#10;BglPWZoRSka6TBJghCRrQVJzkVZiBbws+P8V5R8AAAD//wMAUEsBAi0AFAAGAAgAAAAhALaDOJL+&#10;AAAA4QEAABMAAAAAAAAAAAAAAAAAAAAAAFtDb250ZW50X1R5cGVzXS54bWxQSwECLQAUAAYACAAA&#10;ACEAOP0h/9YAAACUAQAACwAAAAAAAAAAAAAAAAAvAQAAX3JlbHMvLnJlbHNQSwECLQAUAAYACAAA&#10;ACEA0lvWudsBAACYAwAADgAAAAAAAAAAAAAAAAAuAgAAZHJzL2Uyb0RvYy54bWxQSwECLQAUAAYA&#10;CAAAACEAl2qr6+EAAAANAQAADwAAAAAAAAAAAAAAAAA1BAAAZHJzL2Rvd25yZXYueG1sUEsFBgAA&#10;AAAEAAQA8wAAAEMFAAAAAA==&#10;" filled="f" stroked="f">
          <v:textbox inset="0,0,0,0">
            <w:txbxContent>
              <w:p w:rsidR="004A2345" w:rsidRDefault="004A2345">
                <w:pPr>
                  <w:spacing w:before="10"/>
                  <w:ind w:left="20"/>
                  <w:rPr>
                    <w:sz w:val="20"/>
                  </w:rPr>
                </w:pPr>
                <w:r>
                  <w:rPr>
                    <w:color w:val="BFBFBF"/>
                    <w:sz w:val="20"/>
                  </w:rPr>
                  <w:t>20029017</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2345" w:rsidRDefault="004A2345" w:rsidP="00ED618B">
      <w:r>
        <w:separator/>
      </w:r>
    </w:p>
  </w:footnote>
  <w:footnote w:type="continuationSeparator" w:id="0">
    <w:p w:rsidR="004A2345" w:rsidRDefault="004A2345" w:rsidP="00ED61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Pr="006612FE" w:rsidRDefault="004A2345" w:rsidP="0071307E">
    <w:pPr>
      <w:pStyle w:val="Header"/>
      <w:rPr>
        <w:szCs w:val="1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Pr="006612FE" w:rsidRDefault="004A2345" w:rsidP="0071307E">
    <w:pPr>
      <w:pStyle w:val="Header"/>
      <w:rPr>
        <w:szCs w:val="1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Pr="00A778CD" w:rsidRDefault="004A2345" w:rsidP="0071307E">
    <w:pPr>
      <w:pBdr>
        <w:bottom w:val="single" w:sz="12" w:space="4" w:color="auto"/>
      </w:pBdr>
      <w:spacing w:after="120"/>
      <w:ind w:right="851"/>
      <w:rPr>
        <w:rFonts w:ascii="Arial" w:hAnsi="Arial" w:cs="Arial"/>
        <w:bCs/>
        <w:i/>
        <w:iCs/>
        <w:sz w:val="18"/>
        <w:szCs w:val="18"/>
      </w:rPr>
    </w:pPr>
    <w:r w:rsidRPr="00BD0AA1">
      <w:rPr>
        <w:rFonts w:ascii="Arial" w:hAnsi="Arial" w:cs="Arial"/>
        <w:bCs/>
        <w:i/>
        <w:iCs/>
        <w:sz w:val="18"/>
        <w:szCs w:val="18"/>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345" w:rsidRPr="006612FE" w:rsidRDefault="004A2345" w:rsidP="0071307E">
    <w:pPr>
      <w:pStyle w:val="Header"/>
      <w:rPr>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B411B"/>
    <w:multiLevelType w:val="hybridMultilevel"/>
    <w:tmpl w:val="FA94ADF8"/>
    <w:lvl w:ilvl="0" w:tplc="7D04AA9C">
      <w:start w:val="1"/>
      <w:numFmt w:val="decimal"/>
      <w:lvlText w:val="%1)"/>
      <w:lvlJc w:val="left"/>
      <w:pPr>
        <w:ind w:left="124" w:hanging="240"/>
      </w:pPr>
      <w:rPr>
        <w:rFonts w:cs="Times New Roman" w:hint="default"/>
        <w:w w:val="99"/>
      </w:rPr>
    </w:lvl>
    <w:lvl w:ilvl="1" w:tplc="8D1281F8">
      <w:numFmt w:val="bullet"/>
      <w:lvlText w:val="•"/>
      <w:lvlJc w:val="left"/>
      <w:pPr>
        <w:ind w:left="1156" w:hanging="240"/>
      </w:pPr>
      <w:rPr>
        <w:rFonts w:hint="default"/>
      </w:rPr>
    </w:lvl>
    <w:lvl w:ilvl="2" w:tplc="A74EE42C">
      <w:numFmt w:val="bullet"/>
      <w:lvlText w:val="•"/>
      <w:lvlJc w:val="left"/>
      <w:pPr>
        <w:ind w:left="2192" w:hanging="240"/>
      </w:pPr>
      <w:rPr>
        <w:rFonts w:hint="default"/>
      </w:rPr>
    </w:lvl>
    <w:lvl w:ilvl="3" w:tplc="2AE4BF4E">
      <w:numFmt w:val="bullet"/>
      <w:lvlText w:val="•"/>
      <w:lvlJc w:val="left"/>
      <w:pPr>
        <w:ind w:left="3228" w:hanging="240"/>
      </w:pPr>
      <w:rPr>
        <w:rFonts w:hint="default"/>
      </w:rPr>
    </w:lvl>
    <w:lvl w:ilvl="4" w:tplc="AEC2DFE4">
      <w:numFmt w:val="bullet"/>
      <w:lvlText w:val="•"/>
      <w:lvlJc w:val="left"/>
      <w:pPr>
        <w:ind w:left="4264" w:hanging="240"/>
      </w:pPr>
      <w:rPr>
        <w:rFonts w:hint="default"/>
      </w:rPr>
    </w:lvl>
    <w:lvl w:ilvl="5" w:tplc="CCAC9F84">
      <w:numFmt w:val="bullet"/>
      <w:lvlText w:val="•"/>
      <w:lvlJc w:val="left"/>
      <w:pPr>
        <w:ind w:left="5300" w:hanging="240"/>
      </w:pPr>
      <w:rPr>
        <w:rFonts w:hint="default"/>
      </w:rPr>
    </w:lvl>
    <w:lvl w:ilvl="6" w:tplc="238C2020">
      <w:numFmt w:val="bullet"/>
      <w:lvlText w:val="•"/>
      <w:lvlJc w:val="left"/>
      <w:pPr>
        <w:ind w:left="6336" w:hanging="240"/>
      </w:pPr>
      <w:rPr>
        <w:rFonts w:hint="default"/>
      </w:rPr>
    </w:lvl>
    <w:lvl w:ilvl="7" w:tplc="BCAE0E3A">
      <w:numFmt w:val="bullet"/>
      <w:lvlText w:val="•"/>
      <w:lvlJc w:val="left"/>
      <w:pPr>
        <w:ind w:left="7372" w:hanging="240"/>
      </w:pPr>
      <w:rPr>
        <w:rFonts w:hint="default"/>
      </w:rPr>
    </w:lvl>
    <w:lvl w:ilvl="8" w:tplc="29F8885C">
      <w:numFmt w:val="bullet"/>
      <w:lvlText w:val="•"/>
      <w:lvlJc w:val="left"/>
      <w:pPr>
        <w:ind w:left="8408" w:hanging="240"/>
      </w:pPr>
      <w:rPr>
        <w:rFonts w:hint="default"/>
      </w:rPr>
    </w:lvl>
  </w:abstractNum>
  <w:abstractNum w:abstractNumId="1">
    <w:nsid w:val="05193A68"/>
    <w:multiLevelType w:val="hybridMultilevel"/>
    <w:tmpl w:val="CDDC0E5C"/>
    <w:lvl w:ilvl="0" w:tplc="61823468">
      <w:start w:val="3"/>
      <w:numFmt w:val="decimal"/>
      <w:lvlText w:val="%1."/>
      <w:lvlJc w:val="left"/>
      <w:pPr>
        <w:ind w:left="134" w:hanging="152"/>
      </w:pPr>
      <w:rPr>
        <w:rFonts w:ascii="Times New Roman" w:eastAsia="Times New Roman" w:hAnsi="Times New Roman" w:cs="Times New Roman" w:hint="default"/>
        <w:w w:val="99"/>
        <w:sz w:val="18"/>
        <w:szCs w:val="18"/>
      </w:rPr>
    </w:lvl>
    <w:lvl w:ilvl="1" w:tplc="CD1AF68C">
      <w:numFmt w:val="bullet"/>
      <w:lvlText w:val="•"/>
      <w:lvlJc w:val="left"/>
      <w:pPr>
        <w:ind w:left="1174" w:hanging="152"/>
      </w:pPr>
      <w:rPr>
        <w:rFonts w:hint="default"/>
      </w:rPr>
    </w:lvl>
    <w:lvl w:ilvl="2" w:tplc="F3827BF2">
      <w:numFmt w:val="bullet"/>
      <w:lvlText w:val="•"/>
      <w:lvlJc w:val="left"/>
      <w:pPr>
        <w:ind w:left="2208" w:hanging="152"/>
      </w:pPr>
      <w:rPr>
        <w:rFonts w:hint="default"/>
      </w:rPr>
    </w:lvl>
    <w:lvl w:ilvl="3" w:tplc="7338B5E2">
      <w:numFmt w:val="bullet"/>
      <w:lvlText w:val="•"/>
      <w:lvlJc w:val="left"/>
      <w:pPr>
        <w:ind w:left="3242" w:hanging="152"/>
      </w:pPr>
      <w:rPr>
        <w:rFonts w:hint="default"/>
      </w:rPr>
    </w:lvl>
    <w:lvl w:ilvl="4" w:tplc="585EA298">
      <w:numFmt w:val="bullet"/>
      <w:lvlText w:val="•"/>
      <w:lvlJc w:val="left"/>
      <w:pPr>
        <w:ind w:left="4276" w:hanging="152"/>
      </w:pPr>
      <w:rPr>
        <w:rFonts w:hint="default"/>
      </w:rPr>
    </w:lvl>
    <w:lvl w:ilvl="5" w:tplc="246EF6AC">
      <w:numFmt w:val="bullet"/>
      <w:lvlText w:val="•"/>
      <w:lvlJc w:val="left"/>
      <w:pPr>
        <w:ind w:left="5310" w:hanging="152"/>
      </w:pPr>
      <w:rPr>
        <w:rFonts w:hint="default"/>
      </w:rPr>
    </w:lvl>
    <w:lvl w:ilvl="6" w:tplc="EFD4536C">
      <w:numFmt w:val="bullet"/>
      <w:lvlText w:val="•"/>
      <w:lvlJc w:val="left"/>
      <w:pPr>
        <w:ind w:left="6344" w:hanging="152"/>
      </w:pPr>
      <w:rPr>
        <w:rFonts w:hint="default"/>
      </w:rPr>
    </w:lvl>
    <w:lvl w:ilvl="7" w:tplc="C02E2A80">
      <w:numFmt w:val="bullet"/>
      <w:lvlText w:val="•"/>
      <w:lvlJc w:val="left"/>
      <w:pPr>
        <w:ind w:left="7378" w:hanging="152"/>
      </w:pPr>
      <w:rPr>
        <w:rFonts w:hint="default"/>
      </w:rPr>
    </w:lvl>
    <w:lvl w:ilvl="8" w:tplc="E8FA5BE8">
      <w:numFmt w:val="bullet"/>
      <w:lvlText w:val="•"/>
      <w:lvlJc w:val="left"/>
      <w:pPr>
        <w:ind w:left="8412" w:hanging="152"/>
      </w:pPr>
      <w:rPr>
        <w:rFonts w:hint="default"/>
      </w:rPr>
    </w:lvl>
  </w:abstractNum>
  <w:abstractNum w:abstractNumId="2">
    <w:nsid w:val="05D27F2B"/>
    <w:multiLevelType w:val="hybridMultilevel"/>
    <w:tmpl w:val="F00EF9AA"/>
    <w:lvl w:ilvl="0" w:tplc="9A9A6F26">
      <w:start w:val="5"/>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DA719C"/>
    <w:multiLevelType w:val="hybridMultilevel"/>
    <w:tmpl w:val="775203C4"/>
    <w:lvl w:ilvl="0" w:tplc="9A9A6F26">
      <w:start w:val="5"/>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2F1C7C"/>
    <w:multiLevelType w:val="hybridMultilevel"/>
    <w:tmpl w:val="F2EE19CA"/>
    <w:lvl w:ilvl="0" w:tplc="D7461794">
      <w:start w:val="5"/>
      <w:numFmt w:val="decimal"/>
      <w:lvlText w:val="%1)"/>
      <w:lvlJc w:val="left"/>
      <w:pPr>
        <w:ind w:left="124" w:hanging="260"/>
      </w:pPr>
      <w:rPr>
        <w:rFonts w:ascii="Times New Roman" w:eastAsia="Times New Roman" w:hAnsi="Times New Roman" w:cs="Times New Roman" w:hint="default"/>
        <w:b/>
        <w:bCs/>
        <w:spacing w:val="0"/>
        <w:w w:val="97"/>
        <w:sz w:val="24"/>
        <w:szCs w:val="24"/>
      </w:rPr>
    </w:lvl>
    <w:lvl w:ilvl="1" w:tplc="E362B1DE">
      <w:numFmt w:val="bullet"/>
      <w:lvlText w:val="•"/>
      <w:lvlJc w:val="left"/>
      <w:pPr>
        <w:ind w:left="1156" w:hanging="260"/>
      </w:pPr>
      <w:rPr>
        <w:rFonts w:hint="default"/>
      </w:rPr>
    </w:lvl>
    <w:lvl w:ilvl="2" w:tplc="0C683104">
      <w:numFmt w:val="bullet"/>
      <w:lvlText w:val="•"/>
      <w:lvlJc w:val="left"/>
      <w:pPr>
        <w:ind w:left="2192" w:hanging="260"/>
      </w:pPr>
      <w:rPr>
        <w:rFonts w:hint="default"/>
      </w:rPr>
    </w:lvl>
    <w:lvl w:ilvl="3" w:tplc="B8366CD8">
      <w:numFmt w:val="bullet"/>
      <w:lvlText w:val="•"/>
      <w:lvlJc w:val="left"/>
      <w:pPr>
        <w:ind w:left="3228" w:hanging="260"/>
      </w:pPr>
      <w:rPr>
        <w:rFonts w:hint="default"/>
      </w:rPr>
    </w:lvl>
    <w:lvl w:ilvl="4" w:tplc="094CF1EA">
      <w:numFmt w:val="bullet"/>
      <w:lvlText w:val="•"/>
      <w:lvlJc w:val="left"/>
      <w:pPr>
        <w:ind w:left="4264" w:hanging="260"/>
      </w:pPr>
      <w:rPr>
        <w:rFonts w:hint="default"/>
      </w:rPr>
    </w:lvl>
    <w:lvl w:ilvl="5" w:tplc="326018F4">
      <w:numFmt w:val="bullet"/>
      <w:lvlText w:val="•"/>
      <w:lvlJc w:val="left"/>
      <w:pPr>
        <w:ind w:left="5300" w:hanging="260"/>
      </w:pPr>
      <w:rPr>
        <w:rFonts w:hint="default"/>
      </w:rPr>
    </w:lvl>
    <w:lvl w:ilvl="6" w:tplc="D0CA537E">
      <w:numFmt w:val="bullet"/>
      <w:lvlText w:val="•"/>
      <w:lvlJc w:val="left"/>
      <w:pPr>
        <w:ind w:left="6336" w:hanging="260"/>
      </w:pPr>
      <w:rPr>
        <w:rFonts w:hint="default"/>
      </w:rPr>
    </w:lvl>
    <w:lvl w:ilvl="7" w:tplc="88EAF7DC">
      <w:numFmt w:val="bullet"/>
      <w:lvlText w:val="•"/>
      <w:lvlJc w:val="left"/>
      <w:pPr>
        <w:ind w:left="7372" w:hanging="260"/>
      </w:pPr>
      <w:rPr>
        <w:rFonts w:hint="default"/>
      </w:rPr>
    </w:lvl>
    <w:lvl w:ilvl="8" w:tplc="7674D348">
      <w:numFmt w:val="bullet"/>
      <w:lvlText w:val="•"/>
      <w:lvlJc w:val="left"/>
      <w:pPr>
        <w:ind w:left="8408" w:hanging="260"/>
      </w:pPr>
      <w:rPr>
        <w:rFonts w:hint="default"/>
      </w:rPr>
    </w:lvl>
  </w:abstractNum>
  <w:abstractNum w:abstractNumId="5">
    <w:nsid w:val="083D4DEF"/>
    <w:multiLevelType w:val="hybridMultilevel"/>
    <w:tmpl w:val="1CCC46EA"/>
    <w:lvl w:ilvl="0" w:tplc="9A9A6F26">
      <w:start w:val="5"/>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2600CA"/>
    <w:multiLevelType w:val="hybridMultilevel"/>
    <w:tmpl w:val="D570C7C6"/>
    <w:lvl w:ilvl="0" w:tplc="A80082A8">
      <w:start w:val="1"/>
      <w:numFmt w:val="decimal"/>
      <w:lvlText w:val="%1)"/>
      <w:lvlJc w:val="left"/>
      <w:pPr>
        <w:ind w:left="424" w:hanging="260"/>
      </w:pPr>
      <w:rPr>
        <w:rFonts w:ascii="Times New Roman" w:eastAsia="Times New Roman" w:hAnsi="Times New Roman" w:cs="Times New Roman" w:hint="default"/>
        <w:w w:val="99"/>
        <w:sz w:val="24"/>
        <w:szCs w:val="24"/>
      </w:rPr>
    </w:lvl>
    <w:lvl w:ilvl="1" w:tplc="08DE98DC">
      <w:numFmt w:val="bullet"/>
      <w:lvlText w:val="•"/>
      <w:lvlJc w:val="left"/>
      <w:pPr>
        <w:ind w:left="1428" w:hanging="260"/>
      </w:pPr>
      <w:rPr>
        <w:rFonts w:hint="default"/>
      </w:rPr>
    </w:lvl>
    <w:lvl w:ilvl="2" w:tplc="BFCA3C74">
      <w:numFmt w:val="bullet"/>
      <w:lvlText w:val="•"/>
      <w:lvlJc w:val="left"/>
      <w:pPr>
        <w:ind w:left="2436" w:hanging="260"/>
      </w:pPr>
      <w:rPr>
        <w:rFonts w:hint="default"/>
      </w:rPr>
    </w:lvl>
    <w:lvl w:ilvl="3" w:tplc="A296028E">
      <w:numFmt w:val="bullet"/>
      <w:lvlText w:val="•"/>
      <w:lvlJc w:val="left"/>
      <w:pPr>
        <w:ind w:left="3444" w:hanging="260"/>
      </w:pPr>
      <w:rPr>
        <w:rFonts w:hint="default"/>
      </w:rPr>
    </w:lvl>
    <w:lvl w:ilvl="4" w:tplc="48B006B6">
      <w:numFmt w:val="bullet"/>
      <w:lvlText w:val="•"/>
      <w:lvlJc w:val="left"/>
      <w:pPr>
        <w:ind w:left="4452" w:hanging="260"/>
      </w:pPr>
      <w:rPr>
        <w:rFonts w:hint="default"/>
      </w:rPr>
    </w:lvl>
    <w:lvl w:ilvl="5" w:tplc="E0DAA880">
      <w:numFmt w:val="bullet"/>
      <w:lvlText w:val="•"/>
      <w:lvlJc w:val="left"/>
      <w:pPr>
        <w:ind w:left="5460" w:hanging="260"/>
      </w:pPr>
      <w:rPr>
        <w:rFonts w:hint="default"/>
      </w:rPr>
    </w:lvl>
    <w:lvl w:ilvl="6" w:tplc="B6E4F08C">
      <w:numFmt w:val="bullet"/>
      <w:lvlText w:val="•"/>
      <w:lvlJc w:val="left"/>
      <w:pPr>
        <w:ind w:left="6468" w:hanging="260"/>
      </w:pPr>
      <w:rPr>
        <w:rFonts w:hint="default"/>
      </w:rPr>
    </w:lvl>
    <w:lvl w:ilvl="7" w:tplc="EC62FDE0">
      <w:numFmt w:val="bullet"/>
      <w:lvlText w:val="•"/>
      <w:lvlJc w:val="left"/>
      <w:pPr>
        <w:ind w:left="7476" w:hanging="260"/>
      </w:pPr>
      <w:rPr>
        <w:rFonts w:hint="default"/>
      </w:rPr>
    </w:lvl>
    <w:lvl w:ilvl="8" w:tplc="1DF8049C">
      <w:numFmt w:val="bullet"/>
      <w:lvlText w:val="•"/>
      <w:lvlJc w:val="left"/>
      <w:pPr>
        <w:ind w:left="8484" w:hanging="260"/>
      </w:pPr>
      <w:rPr>
        <w:rFonts w:hint="default"/>
      </w:rPr>
    </w:lvl>
  </w:abstractNum>
  <w:abstractNum w:abstractNumId="7">
    <w:nsid w:val="0B206984"/>
    <w:multiLevelType w:val="hybridMultilevel"/>
    <w:tmpl w:val="66622E7E"/>
    <w:lvl w:ilvl="0" w:tplc="1F48500E">
      <w:start w:val="1"/>
      <w:numFmt w:val="decimal"/>
      <w:lvlText w:val="%1."/>
      <w:lvlJc w:val="left"/>
      <w:pPr>
        <w:ind w:left="358" w:hanging="243"/>
      </w:pPr>
      <w:rPr>
        <w:rFonts w:ascii="Times New Roman" w:eastAsia="Times New Roman" w:hAnsi="Times New Roman" w:cs="Times New Roman" w:hint="default"/>
        <w:b/>
        <w:bCs/>
        <w:spacing w:val="0"/>
        <w:w w:val="97"/>
        <w:sz w:val="24"/>
        <w:szCs w:val="24"/>
      </w:rPr>
    </w:lvl>
    <w:lvl w:ilvl="1" w:tplc="8B96640C">
      <w:numFmt w:val="bullet"/>
      <w:lvlText w:val="•"/>
      <w:lvlJc w:val="left"/>
      <w:pPr>
        <w:ind w:left="1914" w:hanging="243"/>
      </w:pPr>
      <w:rPr>
        <w:rFonts w:hint="default"/>
      </w:rPr>
    </w:lvl>
    <w:lvl w:ilvl="2" w:tplc="7B02A1AE">
      <w:numFmt w:val="bullet"/>
      <w:lvlText w:val="•"/>
      <w:lvlJc w:val="left"/>
      <w:pPr>
        <w:ind w:left="3468" w:hanging="243"/>
      </w:pPr>
      <w:rPr>
        <w:rFonts w:hint="default"/>
      </w:rPr>
    </w:lvl>
    <w:lvl w:ilvl="3" w:tplc="3A94A972">
      <w:numFmt w:val="bullet"/>
      <w:lvlText w:val="•"/>
      <w:lvlJc w:val="left"/>
      <w:pPr>
        <w:ind w:left="5022" w:hanging="243"/>
      </w:pPr>
      <w:rPr>
        <w:rFonts w:hint="default"/>
      </w:rPr>
    </w:lvl>
    <w:lvl w:ilvl="4" w:tplc="2898A346">
      <w:numFmt w:val="bullet"/>
      <w:lvlText w:val="•"/>
      <w:lvlJc w:val="left"/>
      <w:pPr>
        <w:ind w:left="6576" w:hanging="243"/>
      </w:pPr>
      <w:rPr>
        <w:rFonts w:hint="default"/>
      </w:rPr>
    </w:lvl>
    <w:lvl w:ilvl="5" w:tplc="5ED45D00">
      <w:numFmt w:val="bullet"/>
      <w:lvlText w:val="•"/>
      <w:lvlJc w:val="left"/>
      <w:pPr>
        <w:ind w:left="8130" w:hanging="243"/>
      </w:pPr>
      <w:rPr>
        <w:rFonts w:hint="default"/>
      </w:rPr>
    </w:lvl>
    <w:lvl w:ilvl="6" w:tplc="49DAC09A">
      <w:numFmt w:val="bullet"/>
      <w:lvlText w:val="•"/>
      <w:lvlJc w:val="left"/>
      <w:pPr>
        <w:ind w:left="9684" w:hanging="243"/>
      </w:pPr>
      <w:rPr>
        <w:rFonts w:hint="default"/>
      </w:rPr>
    </w:lvl>
    <w:lvl w:ilvl="7" w:tplc="4DCC1272">
      <w:numFmt w:val="bullet"/>
      <w:lvlText w:val="•"/>
      <w:lvlJc w:val="left"/>
      <w:pPr>
        <w:ind w:left="11238" w:hanging="243"/>
      </w:pPr>
      <w:rPr>
        <w:rFonts w:hint="default"/>
      </w:rPr>
    </w:lvl>
    <w:lvl w:ilvl="8" w:tplc="EEC0F01A">
      <w:numFmt w:val="bullet"/>
      <w:lvlText w:val="•"/>
      <w:lvlJc w:val="left"/>
      <w:pPr>
        <w:ind w:left="12792" w:hanging="243"/>
      </w:pPr>
      <w:rPr>
        <w:rFonts w:hint="default"/>
      </w:rPr>
    </w:lvl>
  </w:abstractNum>
  <w:abstractNum w:abstractNumId="8">
    <w:nsid w:val="0B5D3175"/>
    <w:multiLevelType w:val="hybridMultilevel"/>
    <w:tmpl w:val="07106928"/>
    <w:lvl w:ilvl="0" w:tplc="B88EC02E">
      <w:start w:val="1"/>
      <w:numFmt w:val="decimal"/>
      <w:lvlText w:val="%1)"/>
      <w:lvlJc w:val="left"/>
      <w:pPr>
        <w:ind w:left="164" w:hanging="219"/>
      </w:pPr>
      <w:rPr>
        <w:rFonts w:ascii="Times New Roman" w:eastAsia="Times New Roman" w:hAnsi="Times New Roman" w:cs="Times New Roman" w:hint="default"/>
        <w:w w:val="99"/>
        <w:sz w:val="20"/>
        <w:szCs w:val="20"/>
      </w:rPr>
    </w:lvl>
    <w:lvl w:ilvl="1" w:tplc="310C1C9E">
      <w:numFmt w:val="bullet"/>
      <w:lvlText w:val="•"/>
      <w:lvlJc w:val="left"/>
      <w:pPr>
        <w:ind w:left="1194" w:hanging="219"/>
      </w:pPr>
      <w:rPr>
        <w:rFonts w:hint="default"/>
      </w:rPr>
    </w:lvl>
    <w:lvl w:ilvl="2" w:tplc="5002AE36">
      <w:numFmt w:val="bullet"/>
      <w:lvlText w:val="•"/>
      <w:lvlJc w:val="left"/>
      <w:pPr>
        <w:ind w:left="2228" w:hanging="219"/>
      </w:pPr>
      <w:rPr>
        <w:rFonts w:hint="default"/>
      </w:rPr>
    </w:lvl>
    <w:lvl w:ilvl="3" w:tplc="B9AEFDAE">
      <w:numFmt w:val="bullet"/>
      <w:lvlText w:val="•"/>
      <w:lvlJc w:val="left"/>
      <w:pPr>
        <w:ind w:left="3262" w:hanging="219"/>
      </w:pPr>
      <w:rPr>
        <w:rFonts w:hint="default"/>
      </w:rPr>
    </w:lvl>
    <w:lvl w:ilvl="4" w:tplc="95E2894E">
      <w:numFmt w:val="bullet"/>
      <w:lvlText w:val="•"/>
      <w:lvlJc w:val="left"/>
      <w:pPr>
        <w:ind w:left="4296" w:hanging="219"/>
      </w:pPr>
      <w:rPr>
        <w:rFonts w:hint="default"/>
      </w:rPr>
    </w:lvl>
    <w:lvl w:ilvl="5" w:tplc="DE225E88">
      <w:numFmt w:val="bullet"/>
      <w:lvlText w:val="•"/>
      <w:lvlJc w:val="left"/>
      <w:pPr>
        <w:ind w:left="5330" w:hanging="219"/>
      </w:pPr>
      <w:rPr>
        <w:rFonts w:hint="default"/>
      </w:rPr>
    </w:lvl>
    <w:lvl w:ilvl="6" w:tplc="1346A3B0">
      <w:numFmt w:val="bullet"/>
      <w:lvlText w:val="•"/>
      <w:lvlJc w:val="left"/>
      <w:pPr>
        <w:ind w:left="6364" w:hanging="219"/>
      </w:pPr>
      <w:rPr>
        <w:rFonts w:hint="default"/>
      </w:rPr>
    </w:lvl>
    <w:lvl w:ilvl="7" w:tplc="14682448">
      <w:numFmt w:val="bullet"/>
      <w:lvlText w:val="•"/>
      <w:lvlJc w:val="left"/>
      <w:pPr>
        <w:ind w:left="7398" w:hanging="219"/>
      </w:pPr>
      <w:rPr>
        <w:rFonts w:hint="default"/>
      </w:rPr>
    </w:lvl>
    <w:lvl w:ilvl="8" w:tplc="35C2E298">
      <w:numFmt w:val="bullet"/>
      <w:lvlText w:val="•"/>
      <w:lvlJc w:val="left"/>
      <w:pPr>
        <w:ind w:left="8432" w:hanging="219"/>
      </w:pPr>
      <w:rPr>
        <w:rFonts w:hint="default"/>
      </w:rPr>
    </w:lvl>
  </w:abstractNum>
  <w:abstractNum w:abstractNumId="9">
    <w:nsid w:val="0BFD0F67"/>
    <w:multiLevelType w:val="hybridMultilevel"/>
    <w:tmpl w:val="11429494"/>
    <w:lvl w:ilvl="0" w:tplc="686A4828">
      <w:start w:val="1"/>
      <w:numFmt w:val="decimal"/>
      <w:lvlText w:val="%1)"/>
      <w:lvlJc w:val="left"/>
      <w:pPr>
        <w:ind w:left="424" w:hanging="260"/>
      </w:pPr>
      <w:rPr>
        <w:rFonts w:ascii="Times New Roman" w:eastAsia="Times New Roman" w:hAnsi="Times New Roman" w:cs="Times New Roman" w:hint="default"/>
        <w:w w:val="99"/>
        <w:sz w:val="24"/>
        <w:szCs w:val="24"/>
      </w:rPr>
    </w:lvl>
    <w:lvl w:ilvl="1" w:tplc="86A28718">
      <w:numFmt w:val="bullet"/>
      <w:lvlText w:val="•"/>
      <w:lvlJc w:val="left"/>
      <w:pPr>
        <w:ind w:left="1428" w:hanging="260"/>
      </w:pPr>
      <w:rPr>
        <w:rFonts w:hint="default"/>
      </w:rPr>
    </w:lvl>
    <w:lvl w:ilvl="2" w:tplc="0706E71E">
      <w:numFmt w:val="bullet"/>
      <w:lvlText w:val="•"/>
      <w:lvlJc w:val="left"/>
      <w:pPr>
        <w:ind w:left="2436" w:hanging="260"/>
      </w:pPr>
      <w:rPr>
        <w:rFonts w:hint="default"/>
      </w:rPr>
    </w:lvl>
    <w:lvl w:ilvl="3" w:tplc="051A1B04">
      <w:numFmt w:val="bullet"/>
      <w:lvlText w:val="•"/>
      <w:lvlJc w:val="left"/>
      <w:pPr>
        <w:ind w:left="3444" w:hanging="260"/>
      </w:pPr>
      <w:rPr>
        <w:rFonts w:hint="default"/>
      </w:rPr>
    </w:lvl>
    <w:lvl w:ilvl="4" w:tplc="E86065DA">
      <w:numFmt w:val="bullet"/>
      <w:lvlText w:val="•"/>
      <w:lvlJc w:val="left"/>
      <w:pPr>
        <w:ind w:left="4452" w:hanging="260"/>
      </w:pPr>
      <w:rPr>
        <w:rFonts w:hint="default"/>
      </w:rPr>
    </w:lvl>
    <w:lvl w:ilvl="5" w:tplc="B1A8275A">
      <w:numFmt w:val="bullet"/>
      <w:lvlText w:val="•"/>
      <w:lvlJc w:val="left"/>
      <w:pPr>
        <w:ind w:left="5460" w:hanging="260"/>
      </w:pPr>
      <w:rPr>
        <w:rFonts w:hint="default"/>
      </w:rPr>
    </w:lvl>
    <w:lvl w:ilvl="6" w:tplc="F3B63A9C">
      <w:numFmt w:val="bullet"/>
      <w:lvlText w:val="•"/>
      <w:lvlJc w:val="left"/>
      <w:pPr>
        <w:ind w:left="6468" w:hanging="260"/>
      </w:pPr>
      <w:rPr>
        <w:rFonts w:hint="default"/>
      </w:rPr>
    </w:lvl>
    <w:lvl w:ilvl="7" w:tplc="E3166D5C">
      <w:numFmt w:val="bullet"/>
      <w:lvlText w:val="•"/>
      <w:lvlJc w:val="left"/>
      <w:pPr>
        <w:ind w:left="7476" w:hanging="260"/>
      </w:pPr>
      <w:rPr>
        <w:rFonts w:hint="default"/>
      </w:rPr>
    </w:lvl>
    <w:lvl w:ilvl="8" w:tplc="F2261B8C">
      <w:numFmt w:val="bullet"/>
      <w:lvlText w:val="•"/>
      <w:lvlJc w:val="left"/>
      <w:pPr>
        <w:ind w:left="8484" w:hanging="260"/>
      </w:pPr>
      <w:rPr>
        <w:rFonts w:hint="default"/>
      </w:rPr>
    </w:lvl>
  </w:abstractNum>
  <w:abstractNum w:abstractNumId="10">
    <w:nsid w:val="0F1435E7"/>
    <w:multiLevelType w:val="hybridMultilevel"/>
    <w:tmpl w:val="16CC0392"/>
    <w:lvl w:ilvl="0" w:tplc="4386F186">
      <w:start w:val="9"/>
      <w:numFmt w:val="decimal"/>
      <w:lvlText w:val="%1."/>
      <w:lvlJc w:val="left"/>
      <w:pPr>
        <w:ind w:left="404" w:hanging="240"/>
      </w:pPr>
      <w:rPr>
        <w:rFonts w:ascii="Times New Roman" w:eastAsia="Times New Roman" w:hAnsi="Times New Roman" w:cs="Times New Roman" w:hint="default"/>
        <w:w w:val="100"/>
        <w:sz w:val="24"/>
        <w:szCs w:val="24"/>
      </w:rPr>
    </w:lvl>
    <w:lvl w:ilvl="1" w:tplc="5F8C03B2">
      <w:numFmt w:val="bullet"/>
      <w:lvlText w:val="•"/>
      <w:lvlJc w:val="left"/>
      <w:pPr>
        <w:ind w:left="1410" w:hanging="240"/>
      </w:pPr>
      <w:rPr>
        <w:rFonts w:hint="default"/>
      </w:rPr>
    </w:lvl>
    <w:lvl w:ilvl="2" w:tplc="3AC8985E">
      <w:numFmt w:val="bullet"/>
      <w:lvlText w:val="•"/>
      <w:lvlJc w:val="left"/>
      <w:pPr>
        <w:ind w:left="2420" w:hanging="240"/>
      </w:pPr>
      <w:rPr>
        <w:rFonts w:hint="default"/>
      </w:rPr>
    </w:lvl>
    <w:lvl w:ilvl="3" w:tplc="D392FFDE">
      <w:numFmt w:val="bullet"/>
      <w:lvlText w:val="•"/>
      <w:lvlJc w:val="left"/>
      <w:pPr>
        <w:ind w:left="3430" w:hanging="240"/>
      </w:pPr>
      <w:rPr>
        <w:rFonts w:hint="default"/>
      </w:rPr>
    </w:lvl>
    <w:lvl w:ilvl="4" w:tplc="98C8C0A2">
      <w:numFmt w:val="bullet"/>
      <w:lvlText w:val="•"/>
      <w:lvlJc w:val="left"/>
      <w:pPr>
        <w:ind w:left="4440" w:hanging="240"/>
      </w:pPr>
      <w:rPr>
        <w:rFonts w:hint="default"/>
      </w:rPr>
    </w:lvl>
    <w:lvl w:ilvl="5" w:tplc="7F78A2AA">
      <w:numFmt w:val="bullet"/>
      <w:lvlText w:val="•"/>
      <w:lvlJc w:val="left"/>
      <w:pPr>
        <w:ind w:left="5450" w:hanging="240"/>
      </w:pPr>
      <w:rPr>
        <w:rFonts w:hint="default"/>
      </w:rPr>
    </w:lvl>
    <w:lvl w:ilvl="6" w:tplc="DEFC2706">
      <w:numFmt w:val="bullet"/>
      <w:lvlText w:val="•"/>
      <w:lvlJc w:val="left"/>
      <w:pPr>
        <w:ind w:left="6460" w:hanging="240"/>
      </w:pPr>
      <w:rPr>
        <w:rFonts w:hint="default"/>
      </w:rPr>
    </w:lvl>
    <w:lvl w:ilvl="7" w:tplc="5A468360">
      <w:numFmt w:val="bullet"/>
      <w:lvlText w:val="•"/>
      <w:lvlJc w:val="left"/>
      <w:pPr>
        <w:ind w:left="7470" w:hanging="240"/>
      </w:pPr>
      <w:rPr>
        <w:rFonts w:hint="default"/>
      </w:rPr>
    </w:lvl>
    <w:lvl w:ilvl="8" w:tplc="6D1A1918">
      <w:numFmt w:val="bullet"/>
      <w:lvlText w:val="•"/>
      <w:lvlJc w:val="left"/>
      <w:pPr>
        <w:ind w:left="8480" w:hanging="240"/>
      </w:pPr>
      <w:rPr>
        <w:rFonts w:hint="default"/>
      </w:rPr>
    </w:lvl>
  </w:abstractNum>
  <w:abstractNum w:abstractNumId="11">
    <w:nsid w:val="0F586172"/>
    <w:multiLevelType w:val="hybridMultilevel"/>
    <w:tmpl w:val="5750257C"/>
    <w:lvl w:ilvl="0" w:tplc="686A43C0">
      <w:start w:val="6"/>
      <w:numFmt w:val="decimal"/>
      <w:lvlText w:val="%1."/>
      <w:lvlJc w:val="left"/>
      <w:pPr>
        <w:ind w:left="364" w:hanging="240"/>
      </w:pPr>
      <w:rPr>
        <w:rFonts w:ascii="Times New Roman" w:eastAsia="Times New Roman" w:hAnsi="Times New Roman" w:cs="Times New Roman" w:hint="default"/>
        <w:b/>
        <w:bCs/>
        <w:spacing w:val="0"/>
        <w:w w:val="97"/>
        <w:sz w:val="24"/>
        <w:szCs w:val="24"/>
      </w:rPr>
    </w:lvl>
    <w:lvl w:ilvl="1" w:tplc="AA8A23A4">
      <w:start w:val="1"/>
      <w:numFmt w:val="upperRoman"/>
      <w:lvlText w:val="%2."/>
      <w:lvlJc w:val="left"/>
      <w:pPr>
        <w:ind w:left="4027" w:hanging="180"/>
      </w:pPr>
      <w:rPr>
        <w:rFonts w:ascii="Times New Roman" w:eastAsia="Times New Roman" w:hAnsi="Times New Roman" w:cs="Times New Roman" w:hint="default"/>
        <w:b/>
        <w:bCs/>
        <w:spacing w:val="0"/>
        <w:w w:val="99"/>
        <w:sz w:val="20"/>
        <w:szCs w:val="20"/>
      </w:rPr>
    </w:lvl>
    <w:lvl w:ilvl="2" w:tplc="91946B74">
      <w:numFmt w:val="bullet"/>
      <w:lvlText w:val="•"/>
      <w:lvlJc w:val="left"/>
      <w:pPr>
        <w:ind w:left="4312" w:hanging="180"/>
      </w:pPr>
      <w:rPr>
        <w:rFonts w:hint="default"/>
      </w:rPr>
    </w:lvl>
    <w:lvl w:ilvl="3" w:tplc="C3BCA110">
      <w:numFmt w:val="bullet"/>
      <w:lvlText w:val="•"/>
      <w:lvlJc w:val="left"/>
      <w:pPr>
        <w:ind w:left="4604" w:hanging="180"/>
      </w:pPr>
      <w:rPr>
        <w:rFonts w:hint="default"/>
      </w:rPr>
    </w:lvl>
    <w:lvl w:ilvl="4" w:tplc="90A45806">
      <w:numFmt w:val="bullet"/>
      <w:lvlText w:val="•"/>
      <w:lvlJc w:val="left"/>
      <w:pPr>
        <w:ind w:left="4896" w:hanging="180"/>
      </w:pPr>
      <w:rPr>
        <w:rFonts w:hint="default"/>
      </w:rPr>
    </w:lvl>
    <w:lvl w:ilvl="5" w:tplc="40F0BD1E">
      <w:numFmt w:val="bullet"/>
      <w:lvlText w:val="•"/>
      <w:lvlJc w:val="left"/>
      <w:pPr>
        <w:ind w:left="5188" w:hanging="180"/>
      </w:pPr>
      <w:rPr>
        <w:rFonts w:hint="default"/>
      </w:rPr>
    </w:lvl>
    <w:lvl w:ilvl="6" w:tplc="ACD87002">
      <w:numFmt w:val="bullet"/>
      <w:lvlText w:val="•"/>
      <w:lvlJc w:val="left"/>
      <w:pPr>
        <w:ind w:left="5480" w:hanging="180"/>
      </w:pPr>
      <w:rPr>
        <w:rFonts w:hint="default"/>
      </w:rPr>
    </w:lvl>
    <w:lvl w:ilvl="7" w:tplc="56FA0AD4">
      <w:numFmt w:val="bullet"/>
      <w:lvlText w:val="•"/>
      <w:lvlJc w:val="left"/>
      <w:pPr>
        <w:ind w:left="5773" w:hanging="180"/>
      </w:pPr>
      <w:rPr>
        <w:rFonts w:hint="default"/>
      </w:rPr>
    </w:lvl>
    <w:lvl w:ilvl="8" w:tplc="AD96F52E">
      <w:numFmt w:val="bullet"/>
      <w:lvlText w:val="•"/>
      <w:lvlJc w:val="left"/>
      <w:pPr>
        <w:ind w:left="6065" w:hanging="180"/>
      </w:pPr>
      <w:rPr>
        <w:rFonts w:hint="default"/>
      </w:rPr>
    </w:lvl>
  </w:abstractNum>
  <w:abstractNum w:abstractNumId="12">
    <w:nsid w:val="119400CD"/>
    <w:multiLevelType w:val="hybridMultilevel"/>
    <w:tmpl w:val="B69642C6"/>
    <w:lvl w:ilvl="0" w:tplc="F8625D18">
      <w:start w:val="2"/>
      <w:numFmt w:val="decimal"/>
      <w:lvlText w:val="%1."/>
      <w:lvlJc w:val="left"/>
      <w:pPr>
        <w:ind w:left="14" w:hanging="152"/>
      </w:pPr>
      <w:rPr>
        <w:rFonts w:ascii="Times New Roman" w:eastAsia="Times New Roman" w:hAnsi="Times New Roman" w:cs="Times New Roman" w:hint="default"/>
        <w:w w:val="99"/>
        <w:sz w:val="18"/>
        <w:szCs w:val="18"/>
      </w:rPr>
    </w:lvl>
    <w:lvl w:ilvl="1" w:tplc="D77C51D0">
      <w:numFmt w:val="bullet"/>
      <w:lvlText w:val="•"/>
      <w:lvlJc w:val="left"/>
      <w:pPr>
        <w:ind w:left="1033" w:hanging="152"/>
      </w:pPr>
      <w:rPr>
        <w:rFonts w:hint="default"/>
      </w:rPr>
    </w:lvl>
    <w:lvl w:ilvl="2" w:tplc="F93C3600">
      <w:numFmt w:val="bullet"/>
      <w:lvlText w:val="•"/>
      <w:lvlJc w:val="left"/>
      <w:pPr>
        <w:ind w:left="2047" w:hanging="152"/>
      </w:pPr>
      <w:rPr>
        <w:rFonts w:hint="default"/>
      </w:rPr>
    </w:lvl>
    <w:lvl w:ilvl="3" w:tplc="F9B4FFDC">
      <w:numFmt w:val="bullet"/>
      <w:lvlText w:val="•"/>
      <w:lvlJc w:val="left"/>
      <w:pPr>
        <w:ind w:left="3061" w:hanging="152"/>
      </w:pPr>
      <w:rPr>
        <w:rFonts w:hint="default"/>
      </w:rPr>
    </w:lvl>
    <w:lvl w:ilvl="4" w:tplc="5E5442BE">
      <w:numFmt w:val="bullet"/>
      <w:lvlText w:val="•"/>
      <w:lvlJc w:val="left"/>
      <w:pPr>
        <w:ind w:left="4075" w:hanging="152"/>
      </w:pPr>
      <w:rPr>
        <w:rFonts w:hint="default"/>
      </w:rPr>
    </w:lvl>
    <w:lvl w:ilvl="5" w:tplc="E162F26E">
      <w:numFmt w:val="bullet"/>
      <w:lvlText w:val="•"/>
      <w:lvlJc w:val="left"/>
      <w:pPr>
        <w:ind w:left="5089" w:hanging="152"/>
      </w:pPr>
      <w:rPr>
        <w:rFonts w:hint="default"/>
      </w:rPr>
    </w:lvl>
    <w:lvl w:ilvl="6" w:tplc="ECC4B260">
      <w:numFmt w:val="bullet"/>
      <w:lvlText w:val="•"/>
      <w:lvlJc w:val="left"/>
      <w:pPr>
        <w:ind w:left="6103" w:hanging="152"/>
      </w:pPr>
      <w:rPr>
        <w:rFonts w:hint="default"/>
      </w:rPr>
    </w:lvl>
    <w:lvl w:ilvl="7" w:tplc="C16277E6">
      <w:numFmt w:val="bullet"/>
      <w:lvlText w:val="•"/>
      <w:lvlJc w:val="left"/>
      <w:pPr>
        <w:ind w:left="7116" w:hanging="152"/>
      </w:pPr>
      <w:rPr>
        <w:rFonts w:hint="default"/>
      </w:rPr>
    </w:lvl>
    <w:lvl w:ilvl="8" w:tplc="3EC0A02E">
      <w:numFmt w:val="bullet"/>
      <w:lvlText w:val="•"/>
      <w:lvlJc w:val="left"/>
      <w:pPr>
        <w:ind w:left="8130" w:hanging="152"/>
      </w:pPr>
      <w:rPr>
        <w:rFonts w:hint="default"/>
      </w:rPr>
    </w:lvl>
  </w:abstractNum>
  <w:abstractNum w:abstractNumId="13">
    <w:nsid w:val="138753B3"/>
    <w:multiLevelType w:val="hybridMultilevel"/>
    <w:tmpl w:val="2A0C8000"/>
    <w:lvl w:ilvl="0" w:tplc="DD50CC5C">
      <w:start w:val="1"/>
      <w:numFmt w:val="decimal"/>
      <w:pStyle w:val="2"/>
      <w:lvlText w:val="%1."/>
      <w:lvlJc w:val="left"/>
      <w:pPr>
        <w:ind w:left="9716" w:hanging="360"/>
      </w:pPr>
      <w:rPr>
        <w:rFonts w:cs="Times New Roman" w:hint="default"/>
      </w:rPr>
    </w:lvl>
    <w:lvl w:ilvl="1" w:tplc="EB223EF4">
      <w:start w:val="1"/>
      <w:numFmt w:val="decimal"/>
      <w:lvlText w:val="3.%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4E67537"/>
    <w:multiLevelType w:val="hybridMultilevel"/>
    <w:tmpl w:val="10805212"/>
    <w:lvl w:ilvl="0" w:tplc="CD5CC9A4">
      <w:start w:val="1"/>
      <w:numFmt w:val="decimal"/>
      <w:lvlText w:val="%1)"/>
      <w:lvlJc w:val="left"/>
      <w:pPr>
        <w:ind w:left="124" w:hanging="219"/>
      </w:pPr>
      <w:rPr>
        <w:rFonts w:ascii="Times New Roman" w:eastAsia="Times New Roman" w:hAnsi="Times New Roman" w:cs="Times New Roman" w:hint="default"/>
        <w:w w:val="99"/>
        <w:sz w:val="20"/>
        <w:szCs w:val="20"/>
      </w:rPr>
    </w:lvl>
    <w:lvl w:ilvl="1" w:tplc="1C18036A">
      <w:numFmt w:val="bullet"/>
      <w:lvlText w:val="•"/>
      <w:lvlJc w:val="left"/>
      <w:pPr>
        <w:ind w:left="674" w:hanging="219"/>
      </w:pPr>
      <w:rPr>
        <w:rFonts w:hint="default"/>
      </w:rPr>
    </w:lvl>
    <w:lvl w:ilvl="2" w:tplc="4ED46956">
      <w:numFmt w:val="bullet"/>
      <w:lvlText w:val="•"/>
      <w:lvlJc w:val="left"/>
      <w:pPr>
        <w:ind w:left="1228" w:hanging="219"/>
      </w:pPr>
      <w:rPr>
        <w:rFonts w:hint="default"/>
      </w:rPr>
    </w:lvl>
    <w:lvl w:ilvl="3" w:tplc="6D943A98">
      <w:numFmt w:val="bullet"/>
      <w:lvlText w:val="•"/>
      <w:lvlJc w:val="left"/>
      <w:pPr>
        <w:ind w:left="1782" w:hanging="219"/>
      </w:pPr>
      <w:rPr>
        <w:rFonts w:hint="default"/>
      </w:rPr>
    </w:lvl>
    <w:lvl w:ilvl="4" w:tplc="51080974">
      <w:numFmt w:val="bullet"/>
      <w:lvlText w:val="•"/>
      <w:lvlJc w:val="left"/>
      <w:pPr>
        <w:ind w:left="2337" w:hanging="219"/>
      </w:pPr>
      <w:rPr>
        <w:rFonts w:hint="default"/>
      </w:rPr>
    </w:lvl>
    <w:lvl w:ilvl="5" w:tplc="1F22D0D8">
      <w:numFmt w:val="bullet"/>
      <w:lvlText w:val="•"/>
      <w:lvlJc w:val="left"/>
      <w:pPr>
        <w:ind w:left="2891" w:hanging="219"/>
      </w:pPr>
      <w:rPr>
        <w:rFonts w:hint="default"/>
      </w:rPr>
    </w:lvl>
    <w:lvl w:ilvl="6" w:tplc="A28EB208">
      <w:numFmt w:val="bullet"/>
      <w:lvlText w:val="•"/>
      <w:lvlJc w:val="left"/>
      <w:pPr>
        <w:ind w:left="3445" w:hanging="219"/>
      </w:pPr>
      <w:rPr>
        <w:rFonts w:hint="default"/>
      </w:rPr>
    </w:lvl>
    <w:lvl w:ilvl="7" w:tplc="80B62B06">
      <w:numFmt w:val="bullet"/>
      <w:lvlText w:val="•"/>
      <w:lvlJc w:val="left"/>
      <w:pPr>
        <w:ind w:left="4000" w:hanging="219"/>
      </w:pPr>
      <w:rPr>
        <w:rFonts w:hint="default"/>
      </w:rPr>
    </w:lvl>
    <w:lvl w:ilvl="8" w:tplc="1240980E">
      <w:numFmt w:val="bullet"/>
      <w:lvlText w:val="•"/>
      <w:lvlJc w:val="left"/>
      <w:pPr>
        <w:ind w:left="4554" w:hanging="219"/>
      </w:pPr>
      <w:rPr>
        <w:rFonts w:hint="default"/>
      </w:rPr>
    </w:lvl>
  </w:abstractNum>
  <w:abstractNum w:abstractNumId="15">
    <w:nsid w:val="1553378A"/>
    <w:multiLevelType w:val="multilevel"/>
    <w:tmpl w:val="61905CF8"/>
    <w:lvl w:ilvl="0">
      <w:numFmt w:val="bullet"/>
      <w:lvlText w:val="-"/>
      <w:lvlJc w:val="left"/>
      <w:pPr>
        <w:ind w:left="134" w:hanging="116"/>
      </w:pPr>
      <w:rPr>
        <w:rFonts w:hint="default"/>
        <w:w w:val="99"/>
      </w:rPr>
    </w:lvl>
    <w:lvl w:ilvl="1">
      <w:numFmt w:val="bullet"/>
      <w:lvlText w:val="•"/>
      <w:lvlJc w:val="left"/>
      <w:pPr>
        <w:ind w:left="1174" w:hanging="116"/>
      </w:pPr>
      <w:rPr>
        <w:rFonts w:hint="default"/>
      </w:rPr>
    </w:lvl>
    <w:lvl w:ilvl="2">
      <w:numFmt w:val="bullet"/>
      <w:lvlText w:val="•"/>
      <w:lvlJc w:val="left"/>
      <w:pPr>
        <w:ind w:left="2208" w:hanging="116"/>
      </w:pPr>
      <w:rPr>
        <w:rFonts w:hint="default"/>
      </w:rPr>
    </w:lvl>
    <w:lvl w:ilvl="3">
      <w:numFmt w:val="bullet"/>
      <w:lvlText w:val="•"/>
      <w:lvlJc w:val="left"/>
      <w:pPr>
        <w:ind w:left="3242" w:hanging="116"/>
      </w:pPr>
      <w:rPr>
        <w:rFonts w:hint="default"/>
      </w:rPr>
    </w:lvl>
    <w:lvl w:ilvl="4">
      <w:numFmt w:val="bullet"/>
      <w:lvlText w:val="•"/>
      <w:lvlJc w:val="left"/>
      <w:pPr>
        <w:ind w:left="4276" w:hanging="116"/>
      </w:pPr>
      <w:rPr>
        <w:rFonts w:hint="default"/>
      </w:rPr>
    </w:lvl>
    <w:lvl w:ilvl="5">
      <w:numFmt w:val="bullet"/>
      <w:lvlText w:val="•"/>
      <w:lvlJc w:val="left"/>
      <w:pPr>
        <w:ind w:left="5310" w:hanging="116"/>
      </w:pPr>
      <w:rPr>
        <w:rFonts w:hint="default"/>
      </w:rPr>
    </w:lvl>
    <w:lvl w:ilvl="6">
      <w:numFmt w:val="bullet"/>
      <w:lvlText w:val="•"/>
      <w:lvlJc w:val="left"/>
      <w:pPr>
        <w:ind w:left="6344" w:hanging="116"/>
      </w:pPr>
      <w:rPr>
        <w:rFonts w:hint="default"/>
      </w:rPr>
    </w:lvl>
    <w:lvl w:ilvl="7">
      <w:numFmt w:val="bullet"/>
      <w:lvlText w:val="•"/>
      <w:lvlJc w:val="left"/>
      <w:pPr>
        <w:ind w:left="7378" w:hanging="116"/>
      </w:pPr>
      <w:rPr>
        <w:rFonts w:hint="default"/>
      </w:rPr>
    </w:lvl>
    <w:lvl w:ilvl="8">
      <w:numFmt w:val="bullet"/>
      <w:lvlText w:val="•"/>
      <w:lvlJc w:val="left"/>
      <w:pPr>
        <w:ind w:left="8412" w:hanging="116"/>
      </w:pPr>
      <w:rPr>
        <w:rFonts w:hint="default"/>
      </w:rPr>
    </w:lvl>
  </w:abstractNum>
  <w:abstractNum w:abstractNumId="16">
    <w:nsid w:val="17E9683D"/>
    <w:multiLevelType w:val="hybridMultilevel"/>
    <w:tmpl w:val="72EC20C0"/>
    <w:lvl w:ilvl="0" w:tplc="9A9A6F26">
      <w:start w:val="5"/>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FD63C1"/>
    <w:multiLevelType w:val="multilevel"/>
    <w:tmpl w:val="675E1394"/>
    <w:lvl w:ilvl="0">
      <w:start w:val="1"/>
      <w:numFmt w:val="decimal"/>
      <w:pStyle w:val="Arial8Heading"/>
      <w:suff w:val="space"/>
      <w:lvlText w:val="%1."/>
      <w:lvlJc w:val="left"/>
      <w:pPr>
        <w:ind w:left="765" w:hanging="765"/>
      </w:pPr>
      <w:rPr>
        <w:rFonts w:cs="Times New Roman" w:hint="default"/>
        <w:sz w:val="20"/>
        <w:szCs w:val="20"/>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8">
    <w:nsid w:val="1B0A7A15"/>
    <w:multiLevelType w:val="hybridMultilevel"/>
    <w:tmpl w:val="7C344AD0"/>
    <w:lvl w:ilvl="0" w:tplc="94DC63F8">
      <w:start w:val="1"/>
      <w:numFmt w:val="decimal"/>
      <w:lvlText w:val="%1."/>
      <w:lvlJc w:val="left"/>
      <w:pPr>
        <w:ind w:left="404" w:hanging="240"/>
      </w:pPr>
      <w:rPr>
        <w:rFonts w:cs="Times New Roman" w:hint="default"/>
        <w:w w:val="100"/>
      </w:rPr>
    </w:lvl>
    <w:lvl w:ilvl="1" w:tplc="9CA4A83A">
      <w:numFmt w:val="bullet"/>
      <w:lvlText w:val="•"/>
      <w:lvlJc w:val="left"/>
      <w:pPr>
        <w:ind w:left="714" w:hanging="240"/>
      </w:pPr>
      <w:rPr>
        <w:rFonts w:hint="default"/>
      </w:rPr>
    </w:lvl>
    <w:lvl w:ilvl="2" w:tplc="3A3A318A">
      <w:numFmt w:val="bullet"/>
      <w:lvlText w:val="•"/>
      <w:lvlJc w:val="left"/>
      <w:pPr>
        <w:ind w:left="1029" w:hanging="240"/>
      </w:pPr>
      <w:rPr>
        <w:rFonts w:hint="default"/>
      </w:rPr>
    </w:lvl>
    <w:lvl w:ilvl="3" w:tplc="CAC22F7A">
      <w:numFmt w:val="bullet"/>
      <w:lvlText w:val="•"/>
      <w:lvlJc w:val="left"/>
      <w:pPr>
        <w:ind w:left="1343" w:hanging="240"/>
      </w:pPr>
      <w:rPr>
        <w:rFonts w:hint="default"/>
      </w:rPr>
    </w:lvl>
    <w:lvl w:ilvl="4" w:tplc="EB4A06E2">
      <w:numFmt w:val="bullet"/>
      <w:lvlText w:val="•"/>
      <w:lvlJc w:val="left"/>
      <w:pPr>
        <w:ind w:left="1658" w:hanging="240"/>
      </w:pPr>
      <w:rPr>
        <w:rFonts w:hint="default"/>
      </w:rPr>
    </w:lvl>
    <w:lvl w:ilvl="5" w:tplc="6DD87498">
      <w:numFmt w:val="bullet"/>
      <w:lvlText w:val="•"/>
      <w:lvlJc w:val="left"/>
      <w:pPr>
        <w:ind w:left="1973" w:hanging="240"/>
      </w:pPr>
      <w:rPr>
        <w:rFonts w:hint="default"/>
      </w:rPr>
    </w:lvl>
    <w:lvl w:ilvl="6" w:tplc="894A41FA">
      <w:numFmt w:val="bullet"/>
      <w:lvlText w:val="•"/>
      <w:lvlJc w:val="left"/>
      <w:pPr>
        <w:ind w:left="2287" w:hanging="240"/>
      </w:pPr>
      <w:rPr>
        <w:rFonts w:hint="default"/>
      </w:rPr>
    </w:lvl>
    <w:lvl w:ilvl="7" w:tplc="6F5227D6">
      <w:numFmt w:val="bullet"/>
      <w:lvlText w:val="•"/>
      <w:lvlJc w:val="left"/>
      <w:pPr>
        <w:ind w:left="2602" w:hanging="240"/>
      </w:pPr>
      <w:rPr>
        <w:rFonts w:hint="default"/>
      </w:rPr>
    </w:lvl>
    <w:lvl w:ilvl="8" w:tplc="A1D25FDC">
      <w:numFmt w:val="bullet"/>
      <w:lvlText w:val="•"/>
      <w:lvlJc w:val="left"/>
      <w:pPr>
        <w:ind w:left="2916" w:hanging="240"/>
      </w:pPr>
      <w:rPr>
        <w:rFonts w:hint="default"/>
      </w:rPr>
    </w:lvl>
  </w:abstractNum>
  <w:abstractNum w:abstractNumId="19">
    <w:nsid w:val="1DE8174D"/>
    <w:multiLevelType w:val="hybridMultilevel"/>
    <w:tmpl w:val="4810FD74"/>
    <w:lvl w:ilvl="0" w:tplc="E850D844">
      <w:start w:val="1"/>
      <w:numFmt w:val="decimal"/>
      <w:lvlText w:val="%1)"/>
      <w:lvlJc w:val="left"/>
      <w:pPr>
        <w:ind w:left="383" w:hanging="219"/>
      </w:pPr>
      <w:rPr>
        <w:rFonts w:ascii="Times New Roman" w:eastAsia="Times New Roman" w:hAnsi="Times New Roman" w:cs="Times New Roman" w:hint="default"/>
        <w:w w:val="99"/>
        <w:sz w:val="20"/>
        <w:szCs w:val="20"/>
      </w:rPr>
    </w:lvl>
    <w:lvl w:ilvl="1" w:tplc="4F002E60">
      <w:numFmt w:val="bullet"/>
      <w:lvlText w:val="•"/>
      <w:lvlJc w:val="left"/>
      <w:pPr>
        <w:ind w:left="1392" w:hanging="219"/>
      </w:pPr>
      <w:rPr>
        <w:rFonts w:hint="default"/>
      </w:rPr>
    </w:lvl>
    <w:lvl w:ilvl="2" w:tplc="9E74452A">
      <w:numFmt w:val="bullet"/>
      <w:lvlText w:val="•"/>
      <w:lvlJc w:val="left"/>
      <w:pPr>
        <w:ind w:left="2404" w:hanging="219"/>
      </w:pPr>
      <w:rPr>
        <w:rFonts w:hint="default"/>
      </w:rPr>
    </w:lvl>
    <w:lvl w:ilvl="3" w:tplc="BFC6A55C">
      <w:numFmt w:val="bullet"/>
      <w:lvlText w:val="•"/>
      <w:lvlJc w:val="left"/>
      <w:pPr>
        <w:ind w:left="3416" w:hanging="219"/>
      </w:pPr>
      <w:rPr>
        <w:rFonts w:hint="default"/>
      </w:rPr>
    </w:lvl>
    <w:lvl w:ilvl="4" w:tplc="45AEB472">
      <w:numFmt w:val="bullet"/>
      <w:lvlText w:val="•"/>
      <w:lvlJc w:val="left"/>
      <w:pPr>
        <w:ind w:left="4428" w:hanging="219"/>
      </w:pPr>
      <w:rPr>
        <w:rFonts w:hint="default"/>
      </w:rPr>
    </w:lvl>
    <w:lvl w:ilvl="5" w:tplc="F1968F90">
      <w:numFmt w:val="bullet"/>
      <w:lvlText w:val="•"/>
      <w:lvlJc w:val="left"/>
      <w:pPr>
        <w:ind w:left="5440" w:hanging="219"/>
      </w:pPr>
      <w:rPr>
        <w:rFonts w:hint="default"/>
      </w:rPr>
    </w:lvl>
    <w:lvl w:ilvl="6" w:tplc="28EE92E0">
      <w:numFmt w:val="bullet"/>
      <w:lvlText w:val="•"/>
      <w:lvlJc w:val="left"/>
      <w:pPr>
        <w:ind w:left="6452" w:hanging="219"/>
      </w:pPr>
      <w:rPr>
        <w:rFonts w:hint="default"/>
      </w:rPr>
    </w:lvl>
    <w:lvl w:ilvl="7" w:tplc="4594A59C">
      <w:numFmt w:val="bullet"/>
      <w:lvlText w:val="•"/>
      <w:lvlJc w:val="left"/>
      <w:pPr>
        <w:ind w:left="7464" w:hanging="219"/>
      </w:pPr>
      <w:rPr>
        <w:rFonts w:hint="default"/>
      </w:rPr>
    </w:lvl>
    <w:lvl w:ilvl="8" w:tplc="E7A8B564">
      <w:numFmt w:val="bullet"/>
      <w:lvlText w:val="•"/>
      <w:lvlJc w:val="left"/>
      <w:pPr>
        <w:ind w:left="8476" w:hanging="219"/>
      </w:pPr>
      <w:rPr>
        <w:rFonts w:hint="default"/>
      </w:rPr>
    </w:lvl>
  </w:abstractNum>
  <w:abstractNum w:abstractNumId="20">
    <w:nsid w:val="1F2925EA"/>
    <w:multiLevelType w:val="hybridMultilevel"/>
    <w:tmpl w:val="58D6A478"/>
    <w:lvl w:ilvl="0" w:tplc="07B87EBE">
      <w:numFmt w:val="bullet"/>
      <w:lvlText w:val="-"/>
      <w:lvlJc w:val="left"/>
      <w:pPr>
        <w:ind w:left="129" w:hanging="116"/>
      </w:pPr>
      <w:rPr>
        <w:rFonts w:ascii="Times New Roman" w:eastAsia="Times New Roman" w:hAnsi="Times New Roman" w:hint="default"/>
        <w:w w:val="99"/>
        <w:sz w:val="20"/>
      </w:rPr>
    </w:lvl>
    <w:lvl w:ilvl="1" w:tplc="CC78CBEE">
      <w:numFmt w:val="bullet"/>
      <w:lvlText w:val="•"/>
      <w:lvlJc w:val="left"/>
      <w:pPr>
        <w:ind w:left="1123" w:hanging="116"/>
      </w:pPr>
      <w:rPr>
        <w:rFonts w:hint="default"/>
      </w:rPr>
    </w:lvl>
    <w:lvl w:ilvl="2" w:tplc="27624480">
      <w:numFmt w:val="bullet"/>
      <w:lvlText w:val="•"/>
      <w:lvlJc w:val="left"/>
      <w:pPr>
        <w:ind w:left="2127" w:hanging="116"/>
      </w:pPr>
      <w:rPr>
        <w:rFonts w:hint="default"/>
      </w:rPr>
    </w:lvl>
    <w:lvl w:ilvl="3" w:tplc="36D4EC44">
      <w:numFmt w:val="bullet"/>
      <w:lvlText w:val="•"/>
      <w:lvlJc w:val="left"/>
      <w:pPr>
        <w:ind w:left="3131" w:hanging="116"/>
      </w:pPr>
      <w:rPr>
        <w:rFonts w:hint="default"/>
      </w:rPr>
    </w:lvl>
    <w:lvl w:ilvl="4" w:tplc="6EDC8E2C">
      <w:numFmt w:val="bullet"/>
      <w:lvlText w:val="•"/>
      <w:lvlJc w:val="left"/>
      <w:pPr>
        <w:ind w:left="4135" w:hanging="116"/>
      </w:pPr>
      <w:rPr>
        <w:rFonts w:hint="default"/>
      </w:rPr>
    </w:lvl>
    <w:lvl w:ilvl="5" w:tplc="D9E22B88">
      <w:numFmt w:val="bullet"/>
      <w:lvlText w:val="•"/>
      <w:lvlJc w:val="left"/>
      <w:pPr>
        <w:ind w:left="5139" w:hanging="116"/>
      </w:pPr>
      <w:rPr>
        <w:rFonts w:hint="default"/>
      </w:rPr>
    </w:lvl>
    <w:lvl w:ilvl="6" w:tplc="44F6E160">
      <w:numFmt w:val="bullet"/>
      <w:lvlText w:val="•"/>
      <w:lvlJc w:val="left"/>
      <w:pPr>
        <w:ind w:left="6143" w:hanging="116"/>
      </w:pPr>
      <w:rPr>
        <w:rFonts w:hint="default"/>
      </w:rPr>
    </w:lvl>
    <w:lvl w:ilvl="7" w:tplc="B12A1DD6">
      <w:numFmt w:val="bullet"/>
      <w:lvlText w:val="•"/>
      <w:lvlJc w:val="left"/>
      <w:pPr>
        <w:ind w:left="7146" w:hanging="116"/>
      </w:pPr>
      <w:rPr>
        <w:rFonts w:hint="default"/>
      </w:rPr>
    </w:lvl>
    <w:lvl w:ilvl="8" w:tplc="1E2AA680">
      <w:numFmt w:val="bullet"/>
      <w:lvlText w:val="•"/>
      <w:lvlJc w:val="left"/>
      <w:pPr>
        <w:ind w:left="8150" w:hanging="116"/>
      </w:pPr>
      <w:rPr>
        <w:rFonts w:hint="default"/>
      </w:rPr>
    </w:lvl>
  </w:abstractNum>
  <w:abstractNum w:abstractNumId="21">
    <w:nsid w:val="201F08FE"/>
    <w:multiLevelType w:val="hybridMultilevel"/>
    <w:tmpl w:val="3D22D4CC"/>
    <w:lvl w:ilvl="0" w:tplc="0D4EB8DC">
      <w:start w:val="1"/>
      <w:numFmt w:val="decimal"/>
      <w:lvlText w:val="%1)"/>
      <w:lvlJc w:val="left"/>
      <w:pPr>
        <w:ind w:left="828" w:hanging="260"/>
      </w:pPr>
      <w:rPr>
        <w:rFonts w:ascii="Times New Roman" w:eastAsia="Times New Roman" w:hAnsi="Times New Roman" w:cs="Times New Roman" w:hint="default"/>
        <w:w w:val="99"/>
        <w:sz w:val="24"/>
        <w:szCs w:val="24"/>
      </w:rPr>
    </w:lvl>
    <w:lvl w:ilvl="1" w:tplc="7CC62206">
      <w:numFmt w:val="bullet"/>
      <w:lvlText w:val="•"/>
      <w:lvlJc w:val="left"/>
      <w:pPr>
        <w:ind w:left="1446" w:hanging="260"/>
      </w:pPr>
      <w:rPr>
        <w:rFonts w:hint="default"/>
      </w:rPr>
    </w:lvl>
    <w:lvl w:ilvl="2" w:tplc="A1942EBC">
      <w:numFmt w:val="bullet"/>
      <w:lvlText w:val="•"/>
      <w:lvlJc w:val="left"/>
      <w:pPr>
        <w:ind w:left="2452" w:hanging="260"/>
      </w:pPr>
      <w:rPr>
        <w:rFonts w:hint="default"/>
      </w:rPr>
    </w:lvl>
    <w:lvl w:ilvl="3" w:tplc="36B6453A">
      <w:numFmt w:val="bullet"/>
      <w:lvlText w:val="•"/>
      <w:lvlJc w:val="left"/>
      <w:pPr>
        <w:ind w:left="3458" w:hanging="260"/>
      </w:pPr>
      <w:rPr>
        <w:rFonts w:hint="default"/>
      </w:rPr>
    </w:lvl>
    <w:lvl w:ilvl="4" w:tplc="211A3C0E">
      <w:numFmt w:val="bullet"/>
      <w:lvlText w:val="•"/>
      <w:lvlJc w:val="left"/>
      <w:pPr>
        <w:ind w:left="4464" w:hanging="260"/>
      </w:pPr>
      <w:rPr>
        <w:rFonts w:hint="default"/>
      </w:rPr>
    </w:lvl>
    <w:lvl w:ilvl="5" w:tplc="5A72309E">
      <w:numFmt w:val="bullet"/>
      <w:lvlText w:val="•"/>
      <w:lvlJc w:val="left"/>
      <w:pPr>
        <w:ind w:left="5470" w:hanging="260"/>
      </w:pPr>
      <w:rPr>
        <w:rFonts w:hint="default"/>
      </w:rPr>
    </w:lvl>
    <w:lvl w:ilvl="6" w:tplc="6CC092B6">
      <w:numFmt w:val="bullet"/>
      <w:lvlText w:val="•"/>
      <w:lvlJc w:val="left"/>
      <w:pPr>
        <w:ind w:left="6476" w:hanging="260"/>
      </w:pPr>
      <w:rPr>
        <w:rFonts w:hint="default"/>
      </w:rPr>
    </w:lvl>
    <w:lvl w:ilvl="7" w:tplc="DE98EA38">
      <w:numFmt w:val="bullet"/>
      <w:lvlText w:val="•"/>
      <w:lvlJc w:val="left"/>
      <w:pPr>
        <w:ind w:left="7482" w:hanging="260"/>
      </w:pPr>
      <w:rPr>
        <w:rFonts w:hint="default"/>
      </w:rPr>
    </w:lvl>
    <w:lvl w:ilvl="8" w:tplc="00DC46B0">
      <w:numFmt w:val="bullet"/>
      <w:lvlText w:val="•"/>
      <w:lvlJc w:val="left"/>
      <w:pPr>
        <w:ind w:left="8488" w:hanging="260"/>
      </w:pPr>
      <w:rPr>
        <w:rFonts w:hint="default"/>
      </w:rPr>
    </w:lvl>
  </w:abstractNum>
  <w:abstractNum w:abstractNumId="22">
    <w:nsid w:val="21137FF4"/>
    <w:multiLevelType w:val="hybridMultilevel"/>
    <w:tmpl w:val="2BC444A2"/>
    <w:lvl w:ilvl="0" w:tplc="690A3C3C">
      <w:start w:val="2"/>
      <w:numFmt w:val="decimal"/>
      <w:lvlText w:val="%1."/>
      <w:lvlJc w:val="left"/>
      <w:pPr>
        <w:ind w:left="215" w:hanging="202"/>
      </w:pPr>
      <w:rPr>
        <w:rFonts w:ascii="Times New Roman" w:eastAsia="Times New Roman" w:hAnsi="Times New Roman" w:cs="Times New Roman" w:hint="default"/>
        <w:w w:val="99"/>
        <w:sz w:val="20"/>
        <w:szCs w:val="20"/>
      </w:rPr>
    </w:lvl>
    <w:lvl w:ilvl="1" w:tplc="1C9A9FE6">
      <w:numFmt w:val="bullet"/>
      <w:lvlText w:val="•"/>
      <w:lvlJc w:val="left"/>
      <w:pPr>
        <w:ind w:left="1213" w:hanging="202"/>
      </w:pPr>
      <w:rPr>
        <w:rFonts w:hint="default"/>
      </w:rPr>
    </w:lvl>
    <w:lvl w:ilvl="2" w:tplc="BC90895C">
      <w:numFmt w:val="bullet"/>
      <w:lvlText w:val="•"/>
      <w:lvlJc w:val="left"/>
      <w:pPr>
        <w:ind w:left="2207" w:hanging="202"/>
      </w:pPr>
      <w:rPr>
        <w:rFonts w:hint="default"/>
      </w:rPr>
    </w:lvl>
    <w:lvl w:ilvl="3" w:tplc="F4F873BA">
      <w:numFmt w:val="bullet"/>
      <w:lvlText w:val="•"/>
      <w:lvlJc w:val="left"/>
      <w:pPr>
        <w:ind w:left="3201" w:hanging="202"/>
      </w:pPr>
      <w:rPr>
        <w:rFonts w:hint="default"/>
      </w:rPr>
    </w:lvl>
    <w:lvl w:ilvl="4" w:tplc="42D8EEE2">
      <w:numFmt w:val="bullet"/>
      <w:lvlText w:val="•"/>
      <w:lvlJc w:val="left"/>
      <w:pPr>
        <w:ind w:left="4195" w:hanging="202"/>
      </w:pPr>
      <w:rPr>
        <w:rFonts w:hint="default"/>
      </w:rPr>
    </w:lvl>
    <w:lvl w:ilvl="5" w:tplc="0736E0CE">
      <w:numFmt w:val="bullet"/>
      <w:lvlText w:val="•"/>
      <w:lvlJc w:val="left"/>
      <w:pPr>
        <w:ind w:left="5189" w:hanging="202"/>
      </w:pPr>
      <w:rPr>
        <w:rFonts w:hint="default"/>
      </w:rPr>
    </w:lvl>
    <w:lvl w:ilvl="6" w:tplc="D72402C8">
      <w:numFmt w:val="bullet"/>
      <w:lvlText w:val="•"/>
      <w:lvlJc w:val="left"/>
      <w:pPr>
        <w:ind w:left="6183" w:hanging="202"/>
      </w:pPr>
      <w:rPr>
        <w:rFonts w:hint="default"/>
      </w:rPr>
    </w:lvl>
    <w:lvl w:ilvl="7" w:tplc="229C1194">
      <w:numFmt w:val="bullet"/>
      <w:lvlText w:val="•"/>
      <w:lvlJc w:val="left"/>
      <w:pPr>
        <w:ind w:left="7176" w:hanging="202"/>
      </w:pPr>
      <w:rPr>
        <w:rFonts w:hint="default"/>
      </w:rPr>
    </w:lvl>
    <w:lvl w:ilvl="8" w:tplc="D45681E4">
      <w:numFmt w:val="bullet"/>
      <w:lvlText w:val="•"/>
      <w:lvlJc w:val="left"/>
      <w:pPr>
        <w:ind w:left="8170" w:hanging="202"/>
      </w:pPr>
      <w:rPr>
        <w:rFonts w:hint="default"/>
      </w:rPr>
    </w:lvl>
  </w:abstractNum>
  <w:abstractNum w:abstractNumId="23">
    <w:nsid w:val="22A24E4E"/>
    <w:multiLevelType w:val="multilevel"/>
    <w:tmpl w:val="503A447C"/>
    <w:lvl w:ilvl="0">
      <w:start w:val="10"/>
      <w:numFmt w:val="upperRoman"/>
      <w:lvlText w:val="%1."/>
      <w:lvlJc w:val="left"/>
      <w:pPr>
        <w:ind w:left="411" w:hanging="296"/>
      </w:pPr>
      <w:rPr>
        <w:rFonts w:cs="Times New Roman" w:hint="default"/>
        <w:b/>
        <w:bCs/>
        <w:spacing w:val="0"/>
        <w:w w:val="97"/>
      </w:rPr>
    </w:lvl>
    <w:lvl w:ilvl="1">
      <w:start w:val="1"/>
      <w:numFmt w:val="decimal"/>
      <w:lvlText w:val="%2)"/>
      <w:lvlJc w:val="left"/>
      <w:pPr>
        <w:ind w:left="2931" w:hanging="219"/>
      </w:pPr>
      <w:rPr>
        <w:rFonts w:ascii="Times New Roman" w:eastAsia="Times New Roman" w:hAnsi="Times New Roman" w:cs="Times New Roman" w:hint="default"/>
        <w:w w:val="99"/>
        <w:sz w:val="20"/>
        <w:szCs w:val="20"/>
      </w:rPr>
    </w:lvl>
    <w:lvl w:ilvl="2">
      <w:start w:val="3"/>
      <w:numFmt w:val="decimal"/>
      <w:lvlText w:val="%2.%3."/>
      <w:lvlJc w:val="left"/>
      <w:pPr>
        <w:ind w:left="2931" w:hanging="356"/>
      </w:pPr>
      <w:rPr>
        <w:rFonts w:ascii="Times New Roman" w:eastAsia="Times New Roman" w:hAnsi="Times New Roman" w:cs="Times New Roman" w:hint="default"/>
        <w:w w:val="99"/>
        <w:sz w:val="20"/>
        <w:szCs w:val="20"/>
      </w:rPr>
    </w:lvl>
    <w:lvl w:ilvl="3">
      <w:start w:val="1"/>
      <w:numFmt w:val="decimal"/>
      <w:lvlText w:val="%2.%3.%4."/>
      <w:lvlJc w:val="left"/>
      <w:pPr>
        <w:ind w:left="2931" w:hanging="507"/>
      </w:pPr>
      <w:rPr>
        <w:rFonts w:ascii="Times New Roman" w:eastAsia="Times New Roman" w:hAnsi="Times New Roman" w:cs="Times New Roman" w:hint="default"/>
        <w:w w:val="99"/>
        <w:sz w:val="20"/>
        <w:szCs w:val="20"/>
      </w:rPr>
    </w:lvl>
    <w:lvl w:ilvl="4">
      <w:numFmt w:val="bullet"/>
      <w:lvlText w:val="•"/>
      <w:lvlJc w:val="left"/>
      <w:pPr>
        <w:ind w:left="2085" w:hanging="507"/>
      </w:pPr>
      <w:rPr>
        <w:rFonts w:hint="default"/>
      </w:rPr>
    </w:lvl>
    <w:lvl w:ilvl="5">
      <w:numFmt w:val="bullet"/>
      <w:lvlText w:val="•"/>
      <w:lvlJc w:val="left"/>
      <w:pPr>
        <w:ind w:left="1658" w:hanging="507"/>
      </w:pPr>
      <w:rPr>
        <w:rFonts w:hint="default"/>
      </w:rPr>
    </w:lvl>
    <w:lvl w:ilvl="6">
      <w:numFmt w:val="bullet"/>
      <w:lvlText w:val="•"/>
      <w:lvlJc w:val="left"/>
      <w:pPr>
        <w:ind w:left="1231" w:hanging="507"/>
      </w:pPr>
      <w:rPr>
        <w:rFonts w:hint="default"/>
      </w:rPr>
    </w:lvl>
    <w:lvl w:ilvl="7">
      <w:numFmt w:val="bullet"/>
      <w:lvlText w:val="•"/>
      <w:lvlJc w:val="left"/>
      <w:pPr>
        <w:ind w:left="804" w:hanging="507"/>
      </w:pPr>
      <w:rPr>
        <w:rFonts w:hint="default"/>
      </w:rPr>
    </w:lvl>
    <w:lvl w:ilvl="8">
      <w:numFmt w:val="bullet"/>
      <w:lvlText w:val="•"/>
      <w:lvlJc w:val="left"/>
      <w:pPr>
        <w:ind w:left="377" w:hanging="507"/>
      </w:pPr>
      <w:rPr>
        <w:rFonts w:hint="default"/>
      </w:rPr>
    </w:lvl>
  </w:abstractNum>
  <w:abstractNum w:abstractNumId="24">
    <w:nsid w:val="248B17B0"/>
    <w:multiLevelType w:val="hybridMultilevel"/>
    <w:tmpl w:val="CEEA8DE0"/>
    <w:lvl w:ilvl="0" w:tplc="6DCC9BAE">
      <w:start w:val="1"/>
      <w:numFmt w:val="decimal"/>
      <w:lvlText w:val="%1."/>
      <w:lvlJc w:val="left"/>
      <w:pPr>
        <w:ind w:left="215" w:hanging="202"/>
      </w:pPr>
      <w:rPr>
        <w:rFonts w:ascii="Times New Roman" w:eastAsia="Times New Roman" w:hAnsi="Times New Roman" w:cs="Times New Roman" w:hint="default"/>
        <w:w w:val="99"/>
        <w:sz w:val="20"/>
        <w:szCs w:val="20"/>
      </w:rPr>
    </w:lvl>
    <w:lvl w:ilvl="1" w:tplc="F3FCB998">
      <w:numFmt w:val="bullet"/>
      <w:lvlText w:val="•"/>
      <w:lvlJc w:val="left"/>
      <w:pPr>
        <w:ind w:left="1213" w:hanging="202"/>
      </w:pPr>
      <w:rPr>
        <w:rFonts w:hint="default"/>
      </w:rPr>
    </w:lvl>
    <w:lvl w:ilvl="2" w:tplc="AA3AEECA">
      <w:numFmt w:val="bullet"/>
      <w:lvlText w:val="•"/>
      <w:lvlJc w:val="left"/>
      <w:pPr>
        <w:ind w:left="2207" w:hanging="202"/>
      </w:pPr>
      <w:rPr>
        <w:rFonts w:hint="default"/>
      </w:rPr>
    </w:lvl>
    <w:lvl w:ilvl="3" w:tplc="624C9BB8">
      <w:numFmt w:val="bullet"/>
      <w:lvlText w:val="•"/>
      <w:lvlJc w:val="left"/>
      <w:pPr>
        <w:ind w:left="3201" w:hanging="202"/>
      </w:pPr>
      <w:rPr>
        <w:rFonts w:hint="default"/>
      </w:rPr>
    </w:lvl>
    <w:lvl w:ilvl="4" w:tplc="49E4112C">
      <w:numFmt w:val="bullet"/>
      <w:lvlText w:val="•"/>
      <w:lvlJc w:val="left"/>
      <w:pPr>
        <w:ind w:left="4195" w:hanging="202"/>
      </w:pPr>
      <w:rPr>
        <w:rFonts w:hint="default"/>
      </w:rPr>
    </w:lvl>
    <w:lvl w:ilvl="5" w:tplc="0C8000D0">
      <w:numFmt w:val="bullet"/>
      <w:lvlText w:val="•"/>
      <w:lvlJc w:val="left"/>
      <w:pPr>
        <w:ind w:left="5189" w:hanging="202"/>
      </w:pPr>
      <w:rPr>
        <w:rFonts w:hint="default"/>
      </w:rPr>
    </w:lvl>
    <w:lvl w:ilvl="6" w:tplc="8BD636BE">
      <w:numFmt w:val="bullet"/>
      <w:lvlText w:val="•"/>
      <w:lvlJc w:val="left"/>
      <w:pPr>
        <w:ind w:left="6183" w:hanging="202"/>
      </w:pPr>
      <w:rPr>
        <w:rFonts w:hint="default"/>
      </w:rPr>
    </w:lvl>
    <w:lvl w:ilvl="7" w:tplc="7728AC6E">
      <w:numFmt w:val="bullet"/>
      <w:lvlText w:val="•"/>
      <w:lvlJc w:val="left"/>
      <w:pPr>
        <w:ind w:left="7176" w:hanging="202"/>
      </w:pPr>
      <w:rPr>
        <w:rFonts w:hint="default"/>
      </w:rPr>
    </w:lvl>
    <w:lvl w:ilvl="8" w:tplc="A24E3786">
      <w:numFmt w:val="bullet"/>
      <w:lvlText w:val="•"/>
      <w:lvlJc w:val="left"/>
      <w:pPr>
        <w:ind w:left="8170" w:hanging="202"/>
      </w:pPr>
      <w:rPr>
        <w:rFonts w:hint="default"/>
      </w:rPr>
    </w:lvl>
  </w:abstractNum>
  <w:abstractNum w:abstractNumId="25">
    <w:nsid w:val="25073428"/>
    <w:multiLevelType w:val="hybridMultilevel"/>
    <w:tmpl w:val="559A911C"/>
    <w:lvl w:ilvl="0" w:tplc="4A98366E">
      <w:start w:val="1"/>
      <w:numFmt w:val="decimal"/>
      <w:lvlText w:val="%1)"/>
      <w:lvlJc w:val="left"/>
      <w:pPr>
        <w:ind w:left="383" w:hanging="219"/>
      </w:pPr>
      <w:rPr>
        <w:rFonts w:ascii="Times New Roman" w:eastAsia="Times New Roman" w:hAnsi="Times New Roman" w:cs="Times New Roman" w:hint="default"/>
        <w:w w:val="99"/>
        <w:sz w:val="20"/>
        <w:szCs w:val="20"/>
      </w:rPr>
    </w:lvl>
    <w:lvl w:ilvl="1" w:tplc="9BA460C8">
      <w:numFmt w:val="bullet"/>
      <w:lvlText w:val="•"/>
      <w:lvlJc w:val="left"/>
      <w:pPr>
        <w:ind w:left="1392" w:hanging="219"/>
      </w:pPr>
      <w:rPr>
        <w:rFonts w:hint="default"/>
      </w:rPr>
    </w:lvl>
    <w:lvl w:ilvl="2" w:tplc="456480A6">
      <w:numFmt w:val="bullet"/>
      <w:lvlText w:val="•"/>
      <w:lvlJc w:val="left"/>
      <w:pPr>
        <w:ind w:left="2404" w:hanging="219"/>
      </w:pPr>
      <w:rPr>
        <w:rFonts w:hint="default"/>
      </w:rPr>
    </w:lvl>
    <w:lvl w:ilvl="3" w:tplc="EAD20BA6">
      <w:numFmt w:val="bullet"/>
      <w:lvlText w:val="•"/>
      <w:lvlJc w:val="left"/>
      <w:pPr>
        <w:ind w:left="3416" w:hanging="219"/>
      </w:pPr>
      <w:rPr>
        <w:rFonts w:hint="default"/>
      </w:rPr>
    </w:lvl>
    <w:lvl w:ilvl="4" w:tplc="499C78CE">
      <w:numFmt w:val="bullet"/>
      <w:lvlText w:val="•"/>
      <w:lvlJc w:val="left"/>
      <w:pPr>
        <w:ind w:left="4428" w:hanging="219"/>
      </w:pPr>
      <w:rPr>
        <w:rFonts w:hint="default"/>
      </w:rPr>
    </w:lvl>
    <w:lvl w:ilvl="5" w:tplc="19D2F432">
      <w:numFmt w:val="bullet"/>
      <w:lvlText w:val="•"/>
      <w:lvlJc w:val="left"/>
      <w:pPr>
        <w:ind w:left="5440" w:hanging="219"/>
      </w:pPr>
      <w:rPr>
        <w:rFonts w:hint="default"/>
      </w:rPr>
    </w:lvl>
    <w:lvl w:ilvl="6" w:tplc="AA36510E">
      <w:numFmt w:val="bullet"/>
      <w:lvlText w:val="•"/>
      <w:lvlJc w:val="left"/>
      <w:pPr>
        <w:ind w:left="6452" w:hanging="219"/>
      </w:pPr>
      <w:rPr>
        <w:rFonts w:hint="default"/>
      </w:rPr>
    </w:lvl>
    <w:lvl w:ilvl="7" w:tplc="F03CAC40">
      <w:numFmt w:val="bullet"/>
      <w:lvlText w:val="•"/>
      <w:lvlJc w:val="left"/>
      <w:pPr>
        <w:ind w:left="7464" w:hanging="219"/>
      </w:pPr>
      <w:rPr>
        <w:rFonts w:hint="default"/>
      </w:rPr>
    </w:lvl>
    <w:lvl w:ilvl="8" w:tplc="98520FA8">
      <w:numFmt w:val="bullet"/>
      <w:lvlText w:val="•"/>
      <w:lvlJc w:val="left"/>
      <w:pPr>
        <w:ind w:left="8476" w:hanging="219"/>
      </w:pPr>
      <w:rPr>
        <w:rFonts w:hint="default"/>
      </w:rPr>
    </w:lvl>
  </w:abstractNum>
  <w:abstractNum w:abstractNumId="26">
    <w:nsid w:val="258B047E"/>
    <w:multiLevelType w:val="hybridMultilevel"/>
    <w:tmpl w:val="2B7CBDFC"/>
    <w:lvl w:ilvl="0" w:tplc="269C8A40">
      <w:start w:val="2"/>
      <w:numFmt w:val="decimal"/>
      <w:lvlText w:val="%1)"/>
      <w:lvlJc w:val="left"/>
      <w:pPr>
        <w:ind w:left="124" w:hanging="185"/>
      </w:pPr>
      <w:rPr>
        <w:rFonts w:cs="Times New Roman" w:hint="default"/>
        <w:w w:val="99"/>
      </w:rPr>
    </w:lvl>
    <w:lvl w:ilvl="1" w:tplc="44583506">
      <w:numFmt w:val="bullet"/>
      <w:lvlText w:val="•"/>
      <w:lvlJc w:val="left"/>
      <w:pPr>
        <w:ind w:left="1156" w:hanging="185"/>
      </w:pPr>
      <w:rPr>
        <w:rFonts w:hint="default"/>
      </w:rPr>
    </w:lvl>
    <w:lvl w:ilvl="2" w:tplc="98FEF804">
      <w:numFmt w:val="bullet"/>
      <w:lvlText w:val="•"/>
      <w:lvlJc w:val="left"/>
      <w:pPr>
        <w:ind w:left="2192" w:hanging="185"/>
      </w:pPr>
      <w:rPr>
        <w:rFonts w:hint="default"/>
      </w:rPr>
    </w:lvl>
    <w:lvl w:ilvl="3" w:tplc="6B725C4A">
      <w:numFmt w:val="bullet"/>
      <w:lvlText w:val="•"/>
      <w:lvlJc w:val="left"/>
      <w:pPr>
        <w:ind w:left="3228" w:hanging="185"/>
      </w:pPr>
      <w:rPr>
        <w:rFonts w:hint="default"/>
      </w:rPr>
    </w:lvl>
    <w:lvl w:ilvl="4" w:tplc="E82C9B32">
      <w:numFmt w:val="bullet"/>
      <w:lvlText w:val="•"/>
      <w:lvlJc w:val="left"/>
      <w:pPr>
        <w:ind w:left="4264" w:hanging="185"/>
      </w:pPr>
      <w:rPr>
        <w:rFonts w:hint="default"/>
      </w:rPr>
    </w:lvl>
    <w:lvl w:ilvl="5" w:tplc="3B6641F0">
      <w:numFmt w:val="bullet"/>
      <w:lvlText w:val="•"/>
      <w:lvlJc w:val="left"/>
      <w:pPr>
        <w:ind w:left="5300" w:hanging="185"/>
      </w:pPr>
      <w:rPr>
        <w:rFonts w:hint="default"/>
      </w:rPr>
    </w:lvl>
    <w:lvl w:ilvl="6" w:tplc="267CB33C">
      <w:numFmt w:val="bullet"/>
      <w:lvlText w:val="•"/>
      <w:lvlJc w:val="left"/>
      <w:pPr>
        <w:ind w:left="6336" w:hanging="185"/>
      </w:pPr>
      <w:rPr>
        <w:rFonts w:hint="default"/>
      </w:rPr>
    </w:lvl>
    <w:lvl w:ilvl="7" w:tplc="8BDA9F14">
      <w:numFmt w:val="bullet"/>
      <w:lvlText w:val="•"/>
      <w:lvlJc w:val="left"/>
      <w:pPr>
        <w:ind w:left="7372" w:hanging="185"/>
      </w:pPr>
      <w:rPr>
        <w:rFonts w:hint="default"/>
      </w:rPr>
    </w:lvl>
    <w:lvl w:ilvl="8" w:tplc="2D149DFE">
      <w:numFmt w:val="bullet"/>
      <w:lvlText w:val="•"/>
      <w:lvlJc w:val="left"/>
      <w:pPr>
        <w:ind w:left="8408" w:hanging="185"/>
      </w:pPr>
      <w:rPr>
        <w:rFonts w:hint="default"/>
      </w:rPr>
    </w:lvl>
  </w:abstractNum>
  <w:abstractNum w:abstractNumId="27">
    <w:nsid w:val="2C5B52F8"/>
    <w:multiLevelType w:val="hybridMultilevel"/>
    <w:tmpl w:val="61905CF8"/>
    <w:lvl w:ilvl="0" w:tplc="1A42B10E">
      <w:numFmt w:val="bullet"/>
      <w:lvlText w:val="-"/>
      <w:lvlJc w:val="left"/>
      <w:pPr>
        <w:ind w:left="134" w:hanging="116"/>
      </w:pPr>
      <w:rPr>
        <w:rFonts w:hint="default"/>
        <w:w w:val="99"/>
      </w:rPr>
    </w:lvl>
    <w:lvl w:ilvl="1" w:tplc="FCE8D706">
      <w:numFmt w:val="bullet"/>
      <w:lvlText w:val="•"/>
      <w:lvlJc w:val="left"/>
      <w:pPr>
        <w:ind w:left="1174" w:hanging="116"/>
      </w:pPr>
      <w:rPr>
        <w:rFonts w:hint="default"/>
      </w:rPr>
    </w:lvl>
    <w:lvl w:ilvl="2" w:tplc="9EFA63FE">
      <w:numFmt w:val="bullet"/>
      <w:lvlText w:val="•"/>
      <w:lvlJc w:val="left"/>
      <w:pPr>
        <w:ind w:left="2208" w:hanging="116"/>
      </w:pPr>
      <w:rPr>
        <w:rFonts w:hint="default"/>
      </w:rPr>
    </w:lvl>
    <w:lvl w:ilvl="3" w:tplc="6F826A7C">
      <w:numFmt w:val="bullet"/>
      <w:lvlText w:val="•"/>
      <w:lvlJc w:val="left"/>
      <w:pPr>
        <w:ind w:left="3242" w:hanging="116"/>
      </w:pPr>
      <w:rPr>
        <w:rFonts w:hint="default"/>
      </w:rPr>
    </w:lvl>
    <w:lvl w:ilvl="4" w:tplc="84FA1364">
      <w:numFmt w:val="bullet"/>
      <w:lvlText w:val="•"/>
      <w:lvlJc w:val="left"/>
      <w:pPr>
        <w:ind w:left="4276" w:hanging="116"/>
      </w:pPr>
      <w:rPr>
        <w:rFonts w:hint="default"/>
      </w:rPr>
    </w:lvl>
    <w:lvl w:ilvl="5" w:tplc="62549B84">
      <w:numFmt w:val="bullet"/>
      <w:lvlText w:val="•"/>
      <w:lvlJc w:val="left"/>
      <w:pPr>
        <w:ind w:left="5310" w:hanging="116"/>
      </w:pPr>
      <w:rPr>
        <w:rFonts w:hint="default"/>
      </w:rPr>
    </w:lvl>
    <w:lvl w:ilvl="6" w:tplc="89505B5A">
      <w:numFmt w:val="bullet"/>
      <w:lvlText w:val="•"/>
      <w:lvlJc w:val="left"/>
      <w:pPr>
        <w:ind w:left="6344" w:hanging="116"/>
      </w:pPr>
      <w:rPr>
        <w:rFonts w:hint="default"/>
      </w:rPr>
    </w:lvl>
    <w:lvl w:ilvl="7" w:tplc="1A604EC4">
      <w:numFmt w:val="bullet"/>
      <w:lvlText w:val="•"/>
      <w:lvlJc w:val="left"/>
      <w:pPr>
        <w:ind w:left="7378" w:hanging="116"/>
      </w:pPr>
      <w:rPr>
        <w:rFonts w:hint="default"/>
      </w:rPr>
    </w:lvl>
    <w:lvl w:ilvl="8" w:tplc="2EA85D20">
      <w:numFmt w:val="bullet"/>
      <w:lvlText w:val="•"/>
      <w:lvlJc w:val="left"/>
      <w:pPr>
        <w:ind w:left="8412" w:hanging="116"/>
      </w:pPr>
      <w:rPr>
        <w:rFonts w:hint="default"/>
      </w:rPr>
    </w:lvl>
  </w:abstractNum>
  <w:abstractNum w:abstractNumId="28">
    <w:nsid w:val="2CCE0E95"/>
    <w:multiLevelType w:val="hybridMultilevel"/>
    <w:tmpl w:val="5F06CC9A"/>
    <w:lvl w:ilvl="0" w:tplc="EAEABC2E">
      <w:start w:val="15"/>
      <w:numFmt w:val="upperRoman"/>
      <w:lvlText w:val="%1."/>
      <w:lvlJc w:val="left"/>
      <w:pPr>
        <w:ind w:left="1262" w:hanging="468"/>
      </w:pPr>
      <w:rPr>
        <w:rFonts w:ascii="Times New Roman" w:eastAsia="Times New Roman" w:hAnsi="Times New Roman" w:cs="Times New Roman" w:hint="default"/>
        <w:b/>
        <w:bCs/>
        <w:spacing w:val="0"/>
        <w:w w:val="97"/>
        <w:sz w:val="24"/>
        <w:szCs w:val="24"/>
      </w:rPr>
    </w:lvl>
    <w:lvl w:ilvl="1" w:tplc="DB90A088">
      <w:numFmt w:val="bullet"/>
      <w:lvlText w:val="•"/>
      <w:lvlJc w:val="left"/>
      <w:pPr>
        <w:ind w:left="2180" w:hanging="468"/>
      </w:pPr>
      <w:rPr>
        <w:rFonts w:hint="default"/>
      </w:rPr>
    </w:lvl>
    <w:lvl w:ilvl="2" w:tplc="F0324274">
      <w:numFmt w:val="bullet"/>
      <w:lvlText w:val="•"/>
      <w:lvlJc w:val="left"/>
      <w:pPr>
        <w:ind w:left="3100" w:hanging="468"/>
      </w:pPr>
      <w:rPr>
        <w:rFonts w:hint="default"/>
      </w:rPr>
    </w:lvl>
    <w:lvl w:ilvl="3" w:tplc="EC26F98A">
      <w:numFmt w:val="bullet"/>
      <w:lvlText w:val="•"/>
      <w:lvlJc w:val="left"/>
      <w:pPr>
        <w:ind w:left="4020" w:hanging="468"/>
      </w:pPr>
      <w:rPr>
        <w:rFonts w:hint="default"/>
      </w:rPr>
    </w:lvl>
    <w:lvl w:ilvl="4" w:tplc="ED78AC0E">
      <w:numFmt w:val="bullet"/>
      <w:lvlText w:val="•"/>
      <w:lvlJc w:val="left"/>
      <w:pPr>
        <w:ind w:left="4940" w:hanging="468"/>
      </w:pPr>
      <w:rPr>
        <w:rFonts w:hint="default"/>
      </w:rPr>
    </w:lvl>
    <w:lvl w:ilvl="5" w:tplc="0F4C4482">
      <w:numFmt w:val="bullet"/>
      <w:lvlText w:val="•"/>
      <w:lvlJc w:val="left"/>
      <w:pPr>
        <w:ind w:left="5860" w:hanging="468"/>
      </w:pPr>
      <w:rPr>
        <w:rFonts w:hint="default"/>
      </w:rPr>
    </w:lvl>
    <w:lvl w:ilvl="6" w:tplc="95B23120">
      <w:numFmt w:val="bullet"/>
      <w:lvlText w:val="•"/>
      <w:lvlJc w:val="left"/>
      <w:pPr>
        <w:ind w:left="6780" w:hanging="468"/>
      </w:pPr>
      <w:rPr>
        <w:rFonts w:hint="default"/>
      </w:rPr>
    </w:lvl>
    <w:lvl w:ilvl="7" w:tplc="DE7CBE34">
      <w:numFmt w:val="bullet"/>
      <w:lvlText w:val="•"/>
      <w:lvlJc w:val="left"/>
      <w:pPr>
        <w:ind w:left="7700" w:hanging="468"/>
      </w:pPr>
      <w:rPr>
        <w:rFonts w:hint="default"/>
      </w:rPr>
    </w:lvl>
    <w:lvl w:ilvl="8" w:tplc="7DA81EC4">
      <w:numFmt w:val="bullet"/>
      <w:lvlText w:val="•"/>
      <w:lvlJc w:val="left"/>
      <w:pPr>
        <w:ind w:left="8620" w:hanging="468"/>
      </w:pPr>
      <w:rPr>
        <w:rFonts w:hint="default"/>
      </w:rPr>
    </w:lvl>
  </w:abstractNum>
  <w:abstractNum w:abstractNumId="29">
    <w:nsid w:val="2CD401C1"/>
    <w:multiLevelType w:val="hybridMultilevel"/>
    <w:tmpl w:val="CB0C232E"/>
    <w:lvl w:ilvl="0" w:tplc="9A9A6F26">
      <w:start w:val="5"/>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E082C8A"/>
    <w:multiLevelType w:val="hybridMultilevel"/>
    <w:tmpl w:val="F0BAD146"/>
    <w:lvl w:ilvl="0" w:tplc="1234CDCE">
      <w:start w:val="1"/>
      <w:numFmt w:val="decimal"/>
      <w:lvlText w:val="%1."/>
      <w:lvlJc w:val="left"/>
      <w:pPr>
        <w:ind w:left="14" w:hanging="152"/>
      </w:pPr>
      <w:rPr>
        <w:rFonts w:ascii="Times New Roman" w:eastAsia="Times New Roman" w:hAnsi="Times New Roman" w:cs="Times New Roman" w:hint="default"/>
        <w:w w:val="99"/>
        <w:sz w:val="18"/>
        <w:szCs w:val="18"/>
      </w:rPr>
    </w:lvl>
    <w:lvl w:ilvl="1" w:tplc="F7A4031C">
      <w:numFmt w:val="bullet"/>
      <w:lvlText w:val="•"/>
      <w:lvlJc w:val="left"/>
      <w:pPr>
        <w:ind w:left="1033" w:hanging="152"/>
      </w:pPr>
      <w:rPr>
        <w:rFonts w:hint="default"/>
      </w:rPr>
    </w:lvl>
    <w:lvl w:ilvl="2" w:tplc="96722460">
      <w:numFmt w:val="bullet"/>
      <w:lvlText w:val="•"/>
      <w:lvlJc w:val="left"/>
      <w:pPr>
        <w:ind w:left="2047" w:hanging="152"/>
      </w:pPr>
      <w:rPr>
        <w:rFonts w:hint="default"/>
      </w:rPr>
    </w:lvl>
    <w:lvl w:ilvl="3" w:tplc="C1708E9C">
      <w:numFmt w:val="bullet"/>
      <w:lvlText w:val="•"/>
      <w:lvlJc w:val="left"/>
      <w:pPr>
        <w:ind w:left="3061" w:hanging="152"/>
      </w:pPr>
      <w:rPr>
        <w:rFonts w:hint="default"/>
      </w:rPr>
    </w:lvl>
    <w:lvl w:ilvl="4" w:tplc="8E70F1D0">
      <w:numFmt w:val="bullet"/>
      <w:lvlText w:val="•"/>
      <w:lvlJc w:val="left"/>
      <w:pPr>
        <w:ind w:left="4075" w:hanging="152"/>
      </w:pPr>
      <w:rPr>
        <w:rFonts w:hint="default"/>
      </w:rPr>
    </w:lvl>
    <w:lvl w:ilvl="5" w:tplc="4CDAA8DA">
      <w:numFmt w:val="bullet"/>
      <w:lvlText w:val="•"/>
      <w:lvlJc w:val="left"/>
      <w:pPr>
        <w:ind w:left="5089" w:hanging="152"/>
      </w:pPr>
      <w:rPr>
        <w:rFonts w:hint="default"/>
      </w:rPr>
    </w:lvl>
    <w:lvl w:ilvl="6" w:tplc="4236A2E8">
      <w:numFmt w:val="bullet"/>
      <w:lvlText w:val="•"/>
      <w:lvlJc w:val="left"/>
      <w:pPr>
        <w:ind w:left="6103" w:hanging="152"/>
      </w:pPr>
      <w:rPr>
        <w:rFonts w:hint="default"/>
      </w:rPr>
    </w:lvl>
    <w:lvl w:ilvl="7" w:tplc="51B86DA4">
      <w:numFmt w:val="bullet"/>
      <w:lvlText w:val="•"/>
      <w:lvlJc w:val="left"/>
      <w:pPr>
        <w:ind w:left="7116" w:hanging="152"/>
      </w:pPr>
      <w:rPr>
        <w:rFonts w:hint="default"/>
      </w:rPr>
    </w:lvl>
    <w:lvl w:ilvl="8" w:tplc="90188FA2">
      <w:numFmt w:val="bullet"/>
      <w:lvlText w:val="•"/>
      <w:lvlJc w:val="left"/>
      <w:pPr>
        <w:ind w:left="8130" w:hanging="152"/>
      </w:pPr>
      <w:rPr>
        <w:rFonts w:hint="default"/>
      </w:rPr>
    </w:lvl>
  </w:abstractNum>
  <w:abstractNum w:abstractNumId="31">
    <w:nsid w:val="2E831665"/>
    <w:multiLevelType w:val="hybridMultilevel"/>
    <w:tmpl w:val="B1128E6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2">
    <w:nsid w:val="2F953579"/>
    <w:multiLevelType w:val="hybridMultilevel"/>
    <w:tmpl w:val="65BAFBA0"/>
    <w:lvl w:ilvl="0" w:tplc="B3EAA736">
      <w:start w:val="1"/>
      <w:numFmt w:val="decimal"/>
      <w:lvlText w:val="%1)"/>
      <w:lvlJc w:val="left"/>
      <w:pPr>
        <w:ind w:left="424" w:hanging="260"/>
      </w:pPr>
      <w:rPr>
        <w:rFonts w:ascii="Times New Roman" w:eastAsia="Times New Roman" w:hAnsi="Times New Roman" w:cs="Times New Roman" w:hint="default"/>
        <w:w w:val="99"/>
        <w:sz w:val="24"/>
        <w:szCs w:val="24"/>
      </w:rPr>
    </w:lvl>
    <w:lvl w:ilvl="1" w:tplc="2DFA278A">
      <w:numFmt w:val="bullet"/>
      <w:lvlText w:val="•"/>
      <w:lvlJc w:val="left"/>
      <w:pPr>
        <w:ind w:left="1428" w:hanging="260"/>
      </w:pPr>
      <w:rPr>
        <w:rFonts w:hint="default"/>
      </w:rPr>
    </w:lvl>
    <w:lvl w:ilvl="2" w:tplc="2BBC3C00">
      <w:numFmt w:val="bullet"/>
      <w:lvlText w:val="•"/>
      <w:lvlJc w:val="left"/>
      <w:pPr>
        <w:ind w:left="2436" w:hanging="260"/>
      </w:pPr>
      <w:rPr>
        <w:rFonts w:hint="default"/>
      </w:rPr>
    </w:lvl>
    <w:lvl w:ilvl="3" w:tplc="14685D60">
      <w:numFmt w:val="bullet"/>
      <w:lvlText w:val="•"/>
      <w:lvlJc w:val="left"/>
      <w:pPr>
        <w:ind w:left="3444" w:hanging="260"/>
      </w:pPr>
      <w:rPr>
        <w:rFonts w:hint="default"/>
      </w:rPr>
    </w:lvl>
    <w:lvl w:ilvl="4" w:tplc="ADBC88F6">
      <w:numFmt w:val="bullet"/>
      <w:lvlText w:val="•"/>
      <w:lvlJc w:val="left"/>
      <w:pPr>
        <w:ind w:left="4452" w:hanging="260"/>
      </w:pPr>
      <w:rPr>
        <w:rFonts w:hint="default"/>
      </w:rPr>
    </w:lvl>
    <w:lvl w:ilvl="5" w:tplc="B642B37E">
      <w:numFmt w:val="bullet"/>
      <w:lvlText w:val="•"/>
      <w:lvlJc w:val="left"/>
      <w:pPr>
        <w:ind w:left="5460" w:hanging="260"/>
      </w:pPr>
      <w:rPr>
        <w:rFonts w:hint="default"/>
      </w:rPr>
    </w:lvl>
    <w:lvl w:ilvl="6" w:tplc="863087E6">
      <w:numFmt w:val="bullet"/>
      <w:lvlText w:val="•"/>
      <w:lvlJc w:val="left"/>
      <w:pPr>
        <w:ind w:left="6468" w:hanging="260"/>
      </w:pPr>
      <w:rPr>
        <w:rFonts w:hint="default"/>
      </w:rPr>
    </w:lvl>
    <w:lvl w:ilvl="7" w:tplc="FA1A623E">
      <w:numFmt w:val="bullet"/>
      <w:lvlText w:val="•"/>
      <w:lvlJc w:val="left"/>
      <w:pPr>
        <w:ind w:left="7476" w:hanging="260"/>
      </w:pPr>
      <w:rPr>
        <w:rFonts w:hint="default"/>
      </w:rPr>
    </w:lvl>
    <w:lvl w:ilvl="8" w:tplc="3D2408D0">
      <w:numFmt w:val="bullet"/>
      <w:lvlText w:val="•"/>
      <w:lvlJc w:val="left"/>
      <w:pPr>
        <w:ind w:left="8484" w:hanging="260"/>
      </w:pPr>
      <w:rPr>
        <w:rFonts w:hint="default"/>
      </w:rPr>
    </w:lvl>
  </w:abstractNum>
  <w:abstractNum w:abstractNumId="33">
    <w:nsid w:val="31FC5EB0"/>
    <w:multiLevelType w:val="hybridMultilevel"/>
    <w:tmpl w:val="B1768374"/>
    <w:lvl w:ilvl="0" w:tplc="6510AE68">
      <w:start w:val="1"/>
      <w:numFmt w:val="decimal"/>
      <w:lvlText w:val="%1)"/>
      <w:lvlJc w:val="left"/>
      <w:pPr>
        <w:ind w:left="424" w:hanging="260"/>
      </w:pPr>
      <w:rPr>
        <w:rFonts w:ascii="Times New Roman" w:eastAsia="Times New Roman" w:hAnsi="Times New Roman" w:cs="Times New Roman" w:hint="default"/>
        <w:w w:val="99"/>
        <w:sz w:val="24"/>
        <w:szCs w:val="24"/>
      </w:rPr>
    </w:lvl>
    <w:lvl w:ilvl="1" w:tplc="8174B26C">
      <w:numFmt w:val="bullet"/>
      <w:lvlText w:val="•"/>
      <w:lvlJc w:val="left"/>
      <w:pPr>
        <w:ind w:left="1428" w:hanging="260"/>
      </w:pPr>
      <w:rPr>
        <w:rFonts w:hint="default"/>
      </w:rPr>
    </w:lvl>
    <w:lvl w:ilvl="2" w:tplc="4F5251E4">
      <w:numFmt w:val="bullet"/>
      <w:lvlText w:val="•"/>
      <w:lvlJc w:val="left"/>
      <w:pPr>
        <w:ind w:left="2436" w:hanging="260"/>
      </w:pPr>
      <w:rPr>
        <w:rFonts w:hint="default"/>
      </w:rPr>
    </w:lvl>
    <w:lvl w:ilvl="3" w:tplc="254C1612">
      <w:numFmt w:val="bullet"/>
      <w:lvlText w:val="•"/>
      <w:lvlJc w:val="left"/>
      <w:pPr>
        <w:ind w:left="3444" w:hanging="260"/>
      </w:pPr>
      <w:rPr>
        <w:rFonts w:hint="default"/>
      </w:rPr>
    </w:lvl>
    <w:lvl w:ilvl="4" w:tplc="07603966">
      <w:numFmt w:val="bullet"/>
      <w:lvlText w:val="•"/>
      <w:lvlJc w:val="left"/>
      <w:pPr>
        <w:ind w:left="4452" w:hanging="260"/>
      </w:pPr>
      <w:rPr>
        <w:rFonts w:hint="default"/>
      </w:rPr>
    </w:lvl>
    <w:lvl w:ilvl="5" w:tplc="7440509E">
      <w:numFmt w:val="bullet"/>
      <w:lvlText w:val="•"/>
      <w:lvlJc w:val="left"/>
      <w:pPr>
        <w:ind w:left="5460" w:hanging="260"/>
      </w:pPr>
      <w:rPr>
        <w:rFonts w:hint="default"/>
      </w:rPr>
    </w:lvl>
    <w:lvl w:ilvl="6" w:tplc="2F4611D0">
      <w:numFmt w:val="bullet"/>
      <w:lvlText w:val="•"/>
      <w:lvlJc w:val="left"/>
      <w:pPr>
        <w:ind w:left="6468" w:hanging="260"/>
      </w:pPr>
      <w:rPr>
        <w:rFonts w:hint="default"/>
      </w:rPr>
    </w:lvl>
    <w:lvl w:ilvl="7" w:tplc="B1801C1A">
      <w:numFmt w:val="bullet"/>
      <w:lvlText w:val="•"/>
      <w:lvlJc w:val="left"/>
      <w:pPr>
        <w:ind w:left="7476" w:hanging="260"/>
      </w:pPr>
      <w:rPr>
        <w:rFonts w:hint="default"/>
      </w:rPr>
    </w:lvl>
    <w:lvl w:ilvl="8" w:tplc="8AF8E810">
      <w:numFmt w:val="bullet"/>
      <w:lvlText w:val="•"/>
      <w:lvlJc w:val="left"/>
      <w:pPr>
        <w:ind w:left="8484" w:hanging="260"/>
      </w:pPr>
      <w:rPr>
        <w:rFonts w:hint="default"/>
      </w:rPr>
    </w:lvl>
  </w:abstractNum>
  <w:abstractNum w:abstractNumId="34">
    <w:nsid w:val="3316005E"/>
    <w:multiLevelType w:val="hybridMultilevel"/>
    <w:tmpl w:val="6C7C49A6"/>
    <w:lvl w:ilvl="0" w:tplc="F052F9AA">
      <w:start w:val="1"/>
      <w:numFmt w:val="decimal"/>
      <w:lvlText w:val="%1)"/>
      <w:lvlJc w:val="left"/>
      <w:pPr>
        <w:ind w:left="424" w:hanging="260"/>
      </w:pPr>
      <w:rPr>
        <w:rFonts w:ascii="Times New Roman" w:eastAsia="Times New Roman" w:hAnsi="Times New Roman" w:cs="Times New Roman" w:hint="default"/>
        <w:w w:val="99"/>
        <w:sz w:val="24"/>
        <w:szCs w:val="24"/>
      </w:rPr>
    </w:lvl>
    <w:lvl w:ilvl="1" w:tplc="7A06A7BA">
      <w:numFmt w:val="bullet"/>
      <w:lvlText w:val="•"/>
      <w:lvlJc w:val="left"/>
      <w:pPr>
        <w:ind w:left="1428" w:hanging="260"/>
      </w:pPr>
      <w:rPr>
        <w:rFonts w:hint="default"/>
      </w:rPr>
    </w:lvl>
    <w:lvl w:ilvl="2" w:tplc="F9E428F2">
      <w:numFmt w:val="bullet"/>
      <w:lvlText w:val="•"/>
      <w:lvlJc w:val="left"/>
      <w:pPr>
        <w:ind w:left="2436" w:hanging="260"/>
      </w:pPr>
      <w:rPr>
        <w:rFonts w:hint="default"/>
      </w:rPr>
    </w:lvl>
    <w:lvl w:ilvl="3" w:tplc="0FE06A6E">
      <w:numFmt w:val="bullet"/>
      <w:lvlText w:val="•"/>
      <w:lvlJc w:val="left"/>
      <w:pPr>
        <w:ind w:left="3444" w:hanging="260"/>
      </w:pPr>
      <w:rPr>
        <w:rFonts w:hint="default"/>
      </w:rPr>
    </w:lvl>
    <w:lvl w:ilvl="4" w:tplc="76AE66FC">
      <w:numFmt w:val="bullet"/>
      <w:lvlText w:val="•"/>
      <w:lvlJc w:val="left"/>
      <w:pPr>
        <w:ind w:left="4452" w:hanging="260"/>
      </w:pPr>
      <w:rPr>
        <w:rFonts w:hint="default"/>
      </w:rPr>
    </w:lvl>
    <w:lvl w:ilvl="5" w:tplc="3718E17E">
      <w:numFmt w:val="bullet"/>
      <w:lvlText w:val="•"/>
      <w:lvlJc w:val="left"/>
      <w:pPr>
        <w:ind w:left="5460" w:hanging="260"/>
      </w:pPr>
      <w:rPr>
        <w:rFonts w:hint="default"/>
      </w:rPr>
    </w:lvl>
    <w:lvl w:ilvl="6" w:tplc="639E280E">
      <w:numFmt w:val="bullet"/>
      <w:lvlText w:val="•"/>
      <w:lvlJc w:val="left"/>
      <w:pPr>
        <w:ind w:left="6468" w:hanging="260"/>
      </w:pPr>
      <w:rPr>
        <w:rFonts w:hint="default"/>
      </w:rPr>
    </w:lvl>
    <w:lvl w:ilvl="7" w:tplc="0D828BBA">
      <w:numFmt w:val="bullet"/>
      <w:lvlText w:val="•"/>
      <w:lvlJc w:val="left"/>
      <w:pPr>
        <w:ind w:left="7476" w:hanging="260"/>
      </w:pPr>
      <w:rPr>
        <w:rFonts w:hint="default"/>
      </w:rPr>
    </w:lvl>
    <w:lvl w:ilvl="8" w:tplc="C5D8A25C">
      <w:numFmt w:val="bullet"/>
      <w:lvlText w:val="•"/>
      <w:lvlJc w:val="left"/>
      <w:pPr>
        <w:ind w:left="8484" w:hanging="260"/>
      </w:pPr>
      <w:rPr>
        <w:rFonts w:hint="default"/>
      </w:rPr>
    </w:lvl>
  </w:abstractNum>
  <w:abstractNum w:abstractNumId="35">
    <w:nsid w:val="334225F5"/>
    <w:multiLevelType w:val="hybridMultilevel"/>
    <w:tmpl w:val="5F9E886C"/>
    <w:lvl w:ilvl="0" w:tplc="18224290">
      <w:start w:val="1"/>
      <w:numFmt w:val="upperRoman"/>
      <w:lvlText w:val="%1."/>
      <w:lvlJc w:val="left"/>
      <w:pPr>
        <w:ind w:left="4027" w:hanging="180"/>
      </w:pPr>
      <w:rPr>
        <w:rFonts w:ascii="Times New Roman" w:eastAsia="Times New Roman" w:hAnsi="Times New Roman" w:cs="Times New Roman" w:hint="default"/>
        <w:b/>
        <w:bCs/>
        <w:spacing w:val="0"/>
        <w:w w:val="99"/>
        <w:sz w:val="20"/>
        <w:szCs w:val="20"/>
      </w:rPr>
    </w:lvl>
    <w:lvl w:ilvl="1" w:tplc="043487C6">
      <w:numFmt w:val="bullet"/>
      <w:lvlText w:val="•"/>
      <w:lvlJc w:val="left"/>
      <w:pPr>
        <w:ind w:left="4282" w:hanging="180"/>
      </w:pPr>
      <w:rPr>
        <w:rFonts w:hint="default"/>
      </w:rPr>
    </w:lvl>
    <w:lvl w:ilvl="2" w:tplc="5B6464E8">
      <w:numFmt w:val="bullet"/>
      <w:lvlText w:val="•"/>
      <w:lvlJc w:val="left"/>
      <w:pPr>
        <w:ind w:left="4545" w:hanging="180"/>
      </w:pPr>
      <w:rPr>
        <w:rFonts w:hint="default"/>
      </w:rPr>
    </w:lvl>
    <w:lvl w:ilvl="3" w:tplc="ADE0D7B4">
      <w:numFmt w:val="bullet"/>
      <w:lvlText w:val="•"/>
      <w:lvlJc w:val="left"/>
      <w:pPr>
        <w:ind w:left="4808" w:hanging="180"/>
      </w:pPr>
      <w:rPr>
        <w:rFonts w:hint="default"/>
      </w:rPr>
    </w:lvl>
    <w:lvl w:ilvl="4" w:tplc="A3128414">
      <w:numFmt w:val="bullet"/>
      <w:lvlText w:val="•"/>
      <w:lvlJc w:val="left"/>
      <w:pPr>
        <w:ind w:left="5071" w:hanging="180"/>
      </w:pPr>
      <w:rPr>
        <w:rFonts w:hint="default"/>
      </w:rPr>
    </w:lvl>
    <w:lvl w:ilvl="5" w:tplc="94448F7A">
      <w:numFmt w:val="bullet"/>
      <w:lvlText w:val="•"/>
      <w:lvlJc w:val="left"/>
      <w:pPr>
        <w:ind w:left="5334" w:hanging="180"/>
      </w:pPr>
      <w:rPr>
        <w:rFonts w:hint="default"/>
      </w:rPr>
    </w:lvl>
    <w:lvl w:ilvl="6" w:tplc="A586B002">
      <w:numFmt w:val="bullet"/>
      <w:lvlText w:val="•"/>
      <w:lvlJc w:val="left"/>
      <w:pPr>
        <w:ind w:left="5597" w:hanging="180"/>
      </w:pPr>
      <w:rPr>
        <w:rFonts w:hint="default"/>
      </w:rPr>
    </w:lvl>
    <w:lvl w:ilvl="7" w:tplc="CFB00D70">
      <w:numFmt w:val="bullet"/>
      <w:lvlText w:val="•"/>
      <w:lvlJc w:val="left"/>
      <w:pPr>
        <w:ind w:left="5860" w:hanging="180"/>
      </w:pPr>
      <w:rPr>
        <w:rFonts w:hint="default"/>
      </w:rPr>
    </w:lvl>
    <w:lvl w:ilvl="8" w:tplc="DF961D5A">
      <w:numFmt w:val="bullet"/>
      <w:lvlText w:val="•"/>
      <w:lvlJc w:val="left"/>
      <w:pPr>
        <w:ind w:left="6123" w:hanging="180"/>
      </w:pPr>
      <w:rPr>
        <w:rFonts w:hint="default"/>
      </w:rPr>
    </w:lvl>
  </w:abstractNum>
  <w:abstractNum w:abstractNumId="36">
    <w:nsid w:val="361A3281"/>
    <w:multiLevelType w:val="hybridMultilevel"/>
    <w:tmpl w:val="650AB034"/>
    <w:lvl w:ilvl="0" w:tplc="9A9A6F26">
      <w:start w:val="5"/>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8FB4664"/>
    <w:multiLevelType w:val="hybridMultilevel"/>
    <w:tmpl w:val="541C0A18"/>
    <w:lvl w:ilvl="0" w:tplc="89842768">
      <w:start w:val="1"/>
      <w:numFmt w:val="decimal"/>
      <w:lvlText w:val="%1."/>
      <w:lvlJc w:val="left"/>
      <w:pPr>
        <w:ind w:left="368" w:hanging="204"/>
      </w:pPr>
      <w:rPr>
        <w:rFonts w:ascii="Times New Roman" w:eastAsia="Times New Roman" w:hAnsi="Times New Roman" w:cs="Times New Roman" w:hint="default"/>
        <w:w w:val="99"/>
        <w:sz w:val="20"/>
        <w:szCs w:val="20"/>
      </w:rPr>
    </w:lvl>
    <w:lvl w:ilvl="1" w:tplc="42621000">
      <w:numFmt w:val="bullet"/>
      <w:lvlText w:val="•"/>
      <w:lvlJc w:val="left"/>
      <w:pPr>
        <w:ind w:left="639" w:hanging="204"/>
      </w:pPr>
      <w:rPr>
        <w:rFonts w:hint="default"/>
      </w:rPr>
    </w:lvl>
    <w:lvl w:ilvl="2" w:tplc="40382D18">
      <w:numFmt w:val="bullet"/>
      <w:lvlText w:val="•"/>
      <w:lvlJc w:val="left"/>
      <w:pPr>
        <w:ind w:left="919" w:hanging="204"/>
      </w:pPr>
      <w:rPr>
        <w:rFonts w:hint="default"/>
      </w:rPr>
    </w:lvl>
    <w:lvl w:ilvl="3" w:tplc="7A3E256C">
      <w:numFmt w:val="bullet"/>
      <w:lvlText w:val="•"/>
      <w:lvlJc w:val="left"/>
      <w:pPr>
        <w:ind w:left="1198" w:hanging="204"/>
      </w:pPr>
      <w:rPr>
        <w:rFonts w:hint="default"/>
      </w:rPr>
    </w:lvl>
    <w:lvl w:ilvl="4" w:tplc="E97CE00C">
      <w:numFmt w:val="bullet"/>
      <w:lvlText w:val="•"/>
      <w:lvlJc w:val="left"/>
      <w:pPr>
        <w:ind w:left="1478" w:hanging="204"/>
      </w:pPr>
      <w:rPr>
        <w:rFonts w:hint="default"/>
      </w:rPr>
    </w:lvl>
    <w:lvl w:ilvl="5" w:tplc="BD10A64A">
      <w:numFmt w:val="bullet"/>
      <w:lvlText w:val="•"/>
      <w:lvlJc w:val="left"/>
      <w:pPr>
        <w:ind w:left="1758" w:hanging="204"/>
      </w:pPr>
      <w:rPr>
        <w:rFonts w:hint="default"/>
      </w:rPr>
    </w:lvl>
    <w:lvl w:ilvl="6" w:tplc="EBE8CB70">
      <w:numFmt w:val="bullet"/>
      <w:lvlText w:val="•"/>
      <w:lvlJc w:val="left"/>
      <w:pPr>
        <w:ind w:left="2037" w:hanging="204"/>
      </w:pPr>
      <w:rPr>
        <w:rFonts w:hint="default"/>
      </w:rPr>
    </w:lvl>
    <w:lvl w:ilvl="7" w:tplc="227C61EE">
      <w:numFmt w:val="bullet"/>
      <w:lvlText w:val="•"/>
      <w:lvlJc w:val="left"/>
      <w:pPr>
        <w:ind w:left="2317" w:hanging="204"/>
      </w:pPr>
      <w:rPr>
        <w:rFonts w:hint="default"/>
      </w:rPr>
    </w:lvl>
    <w:lvl w:ilvl="8" w:tplc="4ECE9BC4">
      <w:numFmt w:val="bullet"/>
      <w:lvlText w:val="•"/>
      <w:lvlJc w:val="left"/>
      <w:pPr>
        <w:ind w:left="2596" w:hanging="204"/>
      </w:pPr>
      <w:rPr>
        <w:rFonts w:hint="default"/>
      </w:rPr>
    </w:lvl>
  </w:abstractNum>
  <w:abstractNum w:abstractNumId="38">
    <w:nsid w:val="3A800B8F"/>
    <w:multiLevelType w:val="hybridMultilevel"/>
    <w:tmpl w:val="4C5E2382"/>
    <w:lvl w:ilvl="0" w:tplc="72FCD2C6">
      <w:numFmt w:val="bullet"/>
      <w:lvlText w:val="-"/>
      <w:lvlJc w:val="left"/>
      <w:pPr>
        <w:ind w:left="129" w:hanging="116"/>
      </w:pPr>
      <w:rPr>
        <w:rFonts w:ascii="Times New Roman" w:eastAsia="Times New Roman" w:hAnsi="Times New Roman" w:hint="default"/>
        <w:w w:val="99"/>
        <w:sz w:val="20"/>
      </w:rPr>
    </w:lvl>
    <w:lvl w:ilvl="1" w:tplc="8A6AA87A">
      <w:numFmt w:val="bullet"/>
      <w:lvlText w:val="•"/>
      <w:lvlJc w:val="left"/>
      <w:pPr>
        <w:ind w:left="1123" w:hanging="116"/>
      </w:pPr>
      <w:rPr>
        <w:rFonts w:hint="default"/>
      </w:rPr>
    </w:lvl>
    <w:lvl w:ilvl="2" w:tplc="FAC87970">
      <w:numFmt w:val="bullet"/>
      <w:lvlText w:val="•"/>
      <w:lvlJc w:val="left"/>
      <w:pPr>
        <w:ind w:left="2127" w:hanging="116"/>
      </w:pPr>
      <w:rPr>
        <w:rFonts w:hint="default"/>
      </w:rPr>
    </w:lvl>
    <w:lvl w:ilvl="3" w:tplc="3112F1DA">
      <w:numFmt w:val="bullet"/>
      <w:lvlText w:val="•"/>
      <w:lvlJc w:val="left"/>
      <w:pPr>
        <w:ind w:left="3131" w:hanging="116"/>
      </w:pPr>
      <w:rPr>
        <w:rFonts w:hint="default"/>
      </w:rPr>
    </w:lvl>
    <w:lvl w:ilvl="4" w:tplc="BEEC1A94">
      <w:numFmt w:val="bullet"/>
      <w:lvlText w:val="•"/>
      <w:lvlJc w:val="left"/>
      <w:pPr>
        <w:ind w:left="4135" w:hanging="116"/>
      </w:pPr>
      <w:rPr>
        <w:rFonts w:hint="default"/>
      </w:rPr>
    </w:lvl>
    <w:lvl w:ilvl="5" w:tplc="0B367200">
      <w:numFmt w:val="bullet"/>
      <w:lvlText w:val="•"/>
      <w:lvlJc w:val="left"/>
      <w:pPr>
        <w:ind w:left="5139" w:hanging="116"/>
      </w:pPr>
      <w:rPr>
        <w:rFonts w:hint="default"/>
      </w:rPr>
    </w:lvl>
    <w:lvl w:ilvl="6" w:tplc="F0E2D1CE">
      <w:numFmt w:val="bullet"/>
      <w:lvlText w:val="•"/>
      <w:lvlJc w:val="left"/>
      <w:pPr>
        <w:ind w:left="6143" w:hanging="116"/>
      </w:pPr>
      <w:rPr>
        <w:rFonts w:hint="default"/>
      </w:rPr>
    </w:lvl>
    <w:lvl w:ilvl="7" w:tplc="8904ED7C">
      <w:numFmt w:val="bullet"/>
      <w:lvlText w:val="•"/>
      <w:lvlJc w:val="left"/>
      <w:pPr>
        <w:ind w:left="7146" w:hanging="116"/>
      </w:pPr>
      <w:rPr>
        <w:rFonts w:hint="default"/>
      </w:rPr>
    </w:lvl>
    <w:lvl w:ilvl="8" w:tplc="7628483A">
      <w:numFmt w:val="bullet"/>
      <w:lvlText w:val="•"/>
      <w:lvlJc w:val="left"/>
      <w:pPr>
        <w:ind w:left="8150" w:hanging="116"/>
      </w:pPr>
      <w:rPr>
        <w:rFonts w:hint="default"/>
      </w:rPr>
    </w:lvl>
  </w:abstractNum>
  <w:abstractNum w:abstractNumId="39">
    <w:nsid w:val="3D034FE9"/>
    <w:multiLevelType w:val="hybridMultilevel"/>
    <w:tmpl w:val="E4C2A164"/>
    <w:lvl w:ilvl="0" w:tplc="E738F3BC">
      <w:start w:val="1"/>
      <w:numFmt w:val="decimal"/>
      <w:lvlText w:val="%1."/>
      <w:lvlJc w:val="left"/>
      <w:pPr>
        <w:ind w:left="14" w:hanging="152"/>
      </w:pPr>
      <w:rPr>
        <w:rFonts w:ascii="Times New Roman" w:eastAsia="Times New Roman" w:hAnsi="Times New Roman" w:cs="Times New Roman" w:hint="default"/>
        <w:w w:val="99"/>
        <w:sz w:val="18"/>
        <w:szCs w:val="18"/>
      </w:rPr>
    </w:lvl>
    <w:lvl w:ilvl="1" w:tplc="0D12D13A">
      <w:numFmt w:val="bullet"/>
      <w:lvlText w:val="•"/>
      <w:lvlJc w:val="left"/>
      <w:pPr>
        <w:ind w:left="1033" w:hanging="152"/>
      </w:pPr>
      <w:rPr>
        <w:rFonts w:hint="default"/>
      </w:rPr>
    </w:lvl>
    <w:lvl w:ilvl="2" w:tplc="37786D42">
      <w:numFmt w:val="bullet"/>
      <w:lvlText w:val="•"/>
      <w:lvlJc w:val="left"/>
      <w:pPr>
        <w:ind w:left="2047" w:hanging="152"/>
      </w:pPr>
      <w:rPr>
        <w:rFonts w:hint="default"/>
      </w:rPr>
    </w:lvl>
    <w:lvl w:ilvl="3" w:tplc="F6F6F4AE">
      <w:numFmt w:val="bullet"/>
      <w:lvlText w:val="•"/>
      <w:lvlJc w:val="left"/>
      <w:pPr>
        <w:ind w:left="3061" w:hanging="152"/>
      </w:pPr>
      <w:rPr>
        <w:rFonts w:hint="default"/>
      </w:rPr>
    </w:lvl>
    <w:lvl w:ilvl="4" w:tplc="55DC68C6">
      <w:numFmt w:val="bullet"/>
      <w:lvlText w:val="•"/>
      <w:lvlJc w:val="left"/>
      <w:pPr>
        <w:ind w:left="4075" w:hanging="152"/>
      </w:pPr>
      <w:rPr>
        <w:rFonts w:hint="default"/>
      </w:rPr>
    </w:lvl>
    <w:lvl w:ilvl="5" w:tplc="E94ED4B6">
      <w:numFmt w:val="bullet"/>
      <w:lvlText w:val="•"/>
      <w:lvlJc w:val="left"/>
      <w:pPr>
        <w:ind w:left="5089" w:hanging="152"/>
      </w:pPr>
      <w:rPr>
        <w:rFonts w:hint="default"/>
      </w:rPr>
    </w:lvl>
    <w:lvl w:ilvl="6" w:tplc="06BCA1D0">
      <w:numFmt w:val="bullet"/>
      <w:lvlText w:val="•"/>
      <w:lvlJc w:val="left"/>
      <w:pPr>
        <w:ind w:left="6103" w:hanging="152"/>
      </w:pPr>
      <w:rPr>
        <w:rFonts w:hint="default"/>
      </w:rPr>
    </w:lvl>
    <w:lvl w:ilvl="7" w:tplc="4124871E">
      <w:numFmt w:val="bullet"/>
      <w:lvlText w:val="•"/>
      <w:lvlJc w:val="left"/>
      <w:pPr>
        <w:ind w:left="7116" w:hanging="152"/>
      </w:pPr>
      <w:rPr>
        <w:rFonts w:hint="default"/>
      </w:rPr>
    </w:lvl>
    <w:lvl w:ilvl="8" w:tplc="F31892FE">
      <w:numFmt w:val="bullet"/>
      <w:lvlText w:val="•"/>
      <w:lvlJc w:val="left"/>
      <w:pPr>
        <w:ind w:left="8130" w:hanging="152"/>
      </w:pPr>
      <w:rPr>
        <w:rFonts w:hint="default"/>
      </w:rPr>
    </w:lvl>
  </w:abstractNum>
  <w:abstractNum w:abstractNumId="40">
    <w:nsid w:val="3EAF0197"/>
    <w:multiLevelType w:val="hybridMultilevel"/>
    <w:tmpl w:val="33F80E66"/>
    <w:lvl w:ilvl="0" w:tplc="CD4087AA">
      <w:start w:val="3"/>
      <w:numFmt w:val="decimal"/>
      <w:lvlText w:val="%1."/>
      <w:lvlJc w:val="left"/>
      <w:pPr>
        <w:ind w:left="215" w:hanging="202"/>
      </w:pPr>
      <w:rPr>
        <w:rFonts w:ascii="Times New Roman" w:eastAsia="Times New Roman" w:hAnsi="Times New Roman" w:cs="Times New Roman" w:hint="default"/>
        <w:w w:val="99"/>
        <w:sz w:val="20"/>
        <w:szCs w:val="20"/>
      </w:rPr>
    </w:lvl>
    <w:lvl w:ilvl="1" w:tplc="0290D07C">
      <w:numFmt w:val="bullet"/>
      <w:lvlText w:val="•"/>
      <w:lvlJc w:val="left"/>
      <w:pPr>
        <w:ind w:left="1213" w:hanging="202"/>
      </w:pPr>
      <w:rPr>
        <w:rFonts w:hint="default"/>
      </w:rPr>
    </w:lvl>
    <w:lvl w:ilvl="2" w:tplc="9BB4E972">
      <w:numFmt w:val="bullet"/>
      <w:lvlText w:val="•"/>
      <w:lvlJc w:val="left"/>
      <w:pPr>
        <w:ind w:left="2207" w:hanging="202"/>
      </w:pPr>
      <w:rPr>
        <w:rFonts w:hint="default"/>
      </w:rPr>
    </w:lvl>
    <w:lvl w:ilvl="3" w:tplc="4EAC7878">
      <w:numFmt w:val="bullet"/>
      <w:lvlText w:val="•"/>
      <w:lvlJc w:val="left"/>
      <w:pPr>
        <w:ind w:left="3201" w:hanging="202"/>
      </w:pPr>
      <w:rPr>
        <w:rFonts w:hint="default"/>
      </w:rPr>
    </w:lvl>
    <w:lvl w:ilvl="4" w:tplc="1B6C7B26">
      <w:numFmt w:val="bullet"/>
      <w:lvlText w:val="•"/>
      <w:lvlJc w:val="left"/>
      <w:pPr>
        <w:ind w:left="4195" w:hanging="202"/>
      </w:pPr>
      <w:rPr>
        <w:rFonts w:hint="default"/>
      </w:rPr>
    </w:lvl>
    <w:lvl w:ilvl="5" w:tplc="BDDC4F14">
      <w:numFmt w:val="bullet"/>
      <w:lvlText w:val="•"/>
      <w:lvlJc w:val="left"/>
      <w:pPr>
        <w:ind w:left="5189" w:hanging="202"/>
      </w:pPr>
      <w:rPr>
        <w:rFonts w:hint="default"/>
      </w:rPr>
    </w:lvl>
    <w:lvl w:ilvl="6" w:tplc="3320B3C4">
      <w:numFmt w:val="bullet"/>
      <w:lvlText w:val="•"/>
      <w:lvlJc w:val="left"/>
      <w:pPr>
        <w:ind w:left="6183" w:hanging="202"/>
      </w:pPr>
      <w:rPr>
        <w:rFonts w:hint="default"/>
      </w:rPr>
    </w:lvl>
    <w:lvl w:ilvl="7" w:tplc="F9EC8EFA">
      <w:numFmt w:val="bullet"/>
      <w:lvlText w:val="•"/>
      <w:lvlJc w:val="left"/>
      <w:pPr>
        <w:ind w:left="7176" w:hanging="202"/>
      </w:pPr>
      <w:rPr>
        <w:rFonts w:hint="default"/>
      </w:rPr>
    </w:lvl>
    <w:lvl w:ilvl="8" w:tplc="ABE4EC42">
      <w:numFmt w:val="bullet"/>
      <w:lvlText w:val="•"/>
      <w:lvlJc w:val="left"/>
      <w:pPr>
        <w:ind w:left="8170" w:hanging="202"/>
      </w:pPr>
      <w:rPr>
        <w:rFonts w:hint="default"/>
      </w:rPr>
    </w:lvl>
  </w:abstractNum>
  <w:abstractNum w:abstractNumId="41">
    <w:nsid w:val="3FA02408"/>
    <w:multiLevelType w:val="hybridMultilevel"/>
    <w:tmpl w:val="121E6D5A"/>
    <w:lvl w:ilvl="0" w:tplc="70C6C7CA">
      <w:start w:val="1"/>
      <w:numFmt w:val="decimal"/>
      <w:lvlText w:val="%1."/>
      <w:lvlJc w:val="left"/>
      <w:pPr>
        <w:ind w:left="364" w:hanging="240"/>
      </w:pPr>
      <w:rPr>
        <w:rFonts w:ascii="Times New Roman" w:eastAsia="Times New Roman" w:hAnsi="Times New Roman" w:cs="Times New Roman" w:hint="default"/>
        <w:b/>
        <w:bCs/>
        <w:spacing w:val="0"/>
        <w:w w:val="97"/>
        <w:sz w:val="24"/>
        <w:szCs w:val="24"/>
      </w:rPr>
    </w:lvl>
    <w:lvl w:ilvl="1" w:tplc="1E24D30A">
      <w:numFmt w:val="bullet"/>
      <w:lvlText w:val="•"/>
      <w:lvlJc w:val="left"/>
      <w:pPr>
        <w:ind w:left="1370" w:hanging="240"/>
      </w:pPr>
      <w:rPr>
        <w:rFonts w:hint="default"/>
      </w:rPr>
    </w:lvl>
    <w:lvl w:ilvl="2" w:tplc="E15C27F4">
      <w:numFmt w:val="bullet"/>
      <w:lvlText w:val="•"/>
      <w:lvlJc w:val="left"/>
      <w:pPr>
        <w:ind w:left="2380" w:hanging="240"/>
      </w:pPr>
      <w:rPr>
        <w:rFonts w:hint="default"/>
      </w:rPr>
    </w:lvl>
    <w:lvl w:ilvl="3" w:tplc="442E22F8">
      <w:numFmt w:val="bullet"/>
      <w:lvlText w:val="•"/>
      <w:lvlJc w:val="left"/>
      <w:pPr>
        <w:ind w:left="3390" w:hanging="240"/>
      </w:pPr>
      <w:rPr>
        <w:rFonts w:hint="default"/>
      </w:rPr>
    </w:lvl>
    <w:lvl w:ilvl="4" w:tplc="083AD3D8">
      <w:numFmt w:val="bullet"/>
      <w:lvlText w:val="•"/>
      <w:lvlJc w:val="left"/>
      <w:pPr>
        <w:ind w:left="4400" w:hanging="240"/>
      </w:pPr>
      <w:rPr>
        <w:rFonts w:hint="default"/>
      </w:rPr>
    </w:lvl>
    <w:lvl w:ilvl="5" w:tplc="898C4976">
      <w:numFmt w:val="bullet"/>
      <w:lvlText w:val="•"/>
      <w:lvlJc w:val="left"/>
      <w:pPr>
        <w:ind w:left="5410" w:hanging="240"/>
      </w:pPr>
      <w:rPr>
        <w:rFonts w:hint="default"/>
      </w:rPr>
    </w:lvl>
    <w:lvl w:ilvl="6" w:tplc="BC720656">
      <w:numFmt w:val="bullet"/>
      <w:lvlText w:val="•"/>
      <w:lvlJc w:val="left"/>
      <w:pPr>
        <w:ind w:left="6420" w:hanging="240"/>
      </w:pPr>
      <w:rPr>
        <w:rFonts w:hint="default"/>
      </w:rPr>
    </w:lvl>
    <w:lvl w:ilvl="7" w:tplc="4A343D82">
      <w:numFmt w:val="bullet"/>
      <w:lvlText w:val="•"/>
      <w:lvlJc w:val="left"/>
      <w:pPr>
        <w:ind w:left="7430" w:hanging="240"/>
      </w:pPr>
      <w:rPr>
        <w:rFonts w:hint="default"/>
      </w:rPr>
    </w:lvl>
    <w:lvl w:ilvl="8" w:tplc="1C7C1A44">
      <w:numFmt w:val="bullet"/>
      <w:lvlText w:val="•"/>
      <w:lvlJc w:val="left"/>
      <w:pPr>
        <w:ind w:left="8440" w:hanging="240"/>
      </w:pPr>
      <w:rPr>
        <w:rFonts w:hint="default"/>
      </w:rPr>
    </w:lvl>
  </w:abstractNum>
  <w:abstractNum w:abstractNumId="42">
    <w:nsid w:val="400E17C5"/>
    <w:multiLevelType w:val="hybridMultilevel"/>
    <w:tmpl w:val="9C7E0B64"/>
    <w:lvl w:ilvl="0" w:tplc="9A9A6F26">
      <w:start w:val="5"/>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2502F66"/>
    <w:multiLevelType w:val="hybridMultilevel"/>
    <w:tmpl w:val="55200054"/>
    <w:lvl w:ilvl="0" w:tplc="EC1CA93A">
      <w:numFmt w:val="bullet"/>
      <w:lvlText w:val="-"/>
      <w:lvlJc w:val="left"/>
      <w:pPr>
        <w:ind w:left="129" w:hanging="116"/>
      </w:pPr>
      <w:rPr>
        <w:rFonts w:ascii="Times New Roman" w:eastAsia="Times New Roman" w:hAnsi="Times New Roman" w:hint="default"/>
        <w:w w:val="99"/>
        <w:sz w:val="20"/>
      </w:rPr>
    </w:lvl>
    <w:lvl w:ilvl="1" w:tplc="900CC7BE">
      <w:numFmt w:val="bullet"/>
      <w:lvlText w:val="•"/>
      <w:lvlJc w:val="left"/>
      <w:pPr>
        <w:ind w:left="1123" w:hanging="116"/>
      </w:pPr>
      <w:rPr>
        <w:rFonts w:hint="default"/>
      </w:rPr>
    </w:lvl>
    <w:lvl w:ilvl="2" w:tplc="48EE2160">
      <w:numFmt w:val="bullet"/>
      <w:lvlText w:val="•"/>
      <w:lvlJc w:val="left"/>
      <w:pPr>
        <w:ind w:left="2127" w:hanging="116"/>
      </w:pPr>
      <w:rPr>
        <w:rFonts w:hint="default"/>
      </w:rPr>
    </w:lvl>
    <w:lvl w:ilvl="3" w:tplc="A48AE390">
      <w:numFmt w:val="bullet"/>
      <w:lvlText w:val="•"/>
      <w:lvlJc w:val="left"/>
      <w:pPr>
        <w:ind w:left="3131" w:hanging="116"/>
      </w:pPr>
      <w:rPr>
        <w:rFonts w:hint="default"/>
      </w:rPr>
    </w:lvl>
    <w:lvl w:ilvl="4" w:tplc="89C49E50">
      <w:numFmt w:val="bullet"/>
      <w:lvlText w:val="•"/>
      <w:lvlJc w:val="left"/>
      <w:pPr>
        <w:ind w:left="4135" w:hanging="116"/>
      </w:pPr>
      <w:rPr>
        <w:rFonts w:hint="default"/>
      </w:rPr>
    </w:lvl>
    <w:lvl w:ilvl="5" w:tplc="03D8DF40">
      <w:numFmt w:val="bullet"/>
      <w:lvlText w:val="•"/>
      <w:lvlJc w:val="left"/>
      <w:pPr>
        <w:ind w:left="5139" w:hanging="116"/>
      </w:pPr>
      <w:rPr>
        <w:rFonts w:hint="default"/>
      </w:rPr>
    </w:lvl>
    <w:lvl w:ilvl="6" w:tplc="5EFA1B72">
      <w:numFmt w:val="bullet"/>
      <w:lvlText w:val="•"/>
      <w:lvlJc w:val="left"/>
      <w:pPr>
        <w:ind w:left="6143" w:hanging="116"/>
      </w:pPr>
      <w:rPr>
        <w:rFonts w:hint="default"/>
      </w:rPr>
    </w:lvl>
    <w:lvl w:ilvl="7" w:tplc="618EFBE8">
      <w:numFmt w:val="bullet"/>
      <w:lvlText w:val="•"/>
      <w:lvlJc w:val="left"/>
      <w:pPr>
        <w:ind w:left="7146" w:hanging="116"/>
      </w:pPr>
      <w:rPr>
        <w:rFonts w:hint="default"/>
      </w:rPr>
    </w:lvl>
    <w:lvl w:ilvl="8" w:tplc="9FECBD6C">
      <w:numFmt w:val="bullet"/>
      <w:lvlText w:val="•"/>
      <w:lvlJc w:val="left"/>
      <w:pPr>
        <w:ind w:left="8150" w:hanging="116"/>
      </w:pPr>
      <w:rPr>
        <w:rFonts w:hint="default"/>
      </w:rPr>
    </w:lvl>
  </w:abstractNum>
  <w:abstractNum w:abstractNumId="44">
    <w:nsid w:val="43303B48"/>
    <w:multiLevelType w:val="hybridMultilevel"/>
    <w:tmpl w:val="E4567B72"/>
    <w:lvl w:ilvl="0" w:tplc="3684C31E">
      <w:start w:val="1"/>
      <w:numFmt w:val="decimal"/>
      <w:lvlText w:val="%1."/>
      <w:lvlJc w:val="left"/>
      <w:pPr>
        <w:ind w:left="14" w:hanging="152"/>
      </w:pPr>
      <w:rPr>
        <w:rFonts w:ascii="Times New Roman" w:eastAsia="Times New Roman" w:hAnsi="Times New Roman" w:cs="Times New Roman" w:hint="default"/>
        <w:w w:val="99"/>
        <w:sz w:val="18"/>
        <w:szCs w:val="18"/>
      </w:rPr>
    </w:lvl>
    <w:lvl w:ilvl="1" w:tplc="05FACBF6">
      <w:numFmt w:val="bullet"/>
      <w:lvlText w:val="•"/>
      <w:lvlJc w:val="left"/>
      <w:pPr>
        <w:ind w:left="1033" w:hanging="152"/>
      </w:pPr>
      <w:rPr>
        <w:rFonts w:hint="default"/>
      </w:rPr>
    </w:lvl>
    <w:lvl w:ilvl="2" w:tplc="2A1CD464">
      <w:numFmt w:val="bullet"/>
      <w:lvlText w:val="•"/>
      <w:lvlJc w:val="left"/>
      <w:pPr>
        <w:ind w:left="2047" w:hanging="152"/>
      </w:pPr>
      <w:rPr>
        <w:rFonts w:hint="default"/>
      </w:rPr>
    </w:lvl>
    <w:lvl w:ilvl="3" w:tplc="AC8C15AC">
      <w:numFmt w:val="bullet"/>
      <w:lvlText w:val="•"/>
      <w:lvlJc w:val="left"/>
      <w:pPr>
        <w:ind w:left="3061" w:hanging="152"/>
      </w:pPr>
      <w:rPr>
        <w:rFonts w:hint="default"/>
      </w:rPr>
    </w:lvl>
    <w:lvl w:ilvl="4" w:tplc="DBA627EE">
      <w:numFmt w:val="bullet"/>
      <w:lvlText w:val="•"/>
      <w:lvlJc w:val="left"/>
      <w:pPr>
        <w:ind w:left="4075" w:hanging="152"/>
      </w:pPr>
      <w:rPr>
        <w:rFonts w:hint="default"/>
      </w:rPr>
    </w:lvl>
    <w:lvl w:ilvl="5" w:tplc="57E2D126">
      <w:numFmt w:val="bullet"/>
      <w:lvlText w:val="•"/>
      <w:lvlJc w:val="left"/>
      <w:pPr>
        <w:ind w:left="5089" w:hanging="152"/>
      </w:pPr>
      <w:rPr>
        <w:rFonts w:hint="default"/>
      </w:rPr>
    </w:lvl>
    <w:lvl w:ilvl="6" w:tplc="1630913C">
      <w:numFmt w:val="bullet"/>
      <w:lvlText w:val="•"/>
      <w:lvlJc w:val="left"/>
      <w:pPr>
        <w:ind w:left="6103" w:hanging="152"/>
      </w:pPr>
      <w:rPr>
        <w:rFonts w:hint="default"/>
      </w:rPr>
    </w:lvl>
    <w:lvl w:ilvl="7" w:tplc="3DF421D0">
      <w:numFmt w:val="bullet"/>
      <w:lvlText w:val="•"/>
      <w:lvlJc w:val="left"/>
      <w:pPr>
        <w:ind w:left="7116" w:hanging="152"/>
      </w:pPr>
      <w:rPr>
        <w:rFonts w:hint="default"/>
      </w:rPr>
    </w:lvl>
    <w:lvl w:ilvl="8" w:tplc="A42E236C">
      <w:numFmt w:val="bullet"/>
      <w:lvlText w:val="•"/>
      <w:lvlJc w:val="left"/>
      <w:pPr>
        <w:ind w:left="8130" w:hanging="152"/>
      </w:pPr>
      <w:rPr>
        <w:rFonts w:hint="default"/>
      </w:rPr>
    </w:lvl>
  </w:abstractNum>
  <w:abstractNum w:abstractNumId="45">
    <w:nsid w:val="46D33E27"/>
    <w:multiLevelType w:val="hybridMultilevel"/>
    <w:tmpl w:val="5FFCD14A"/>
    <w:lvl w:ilvl="0" w:tplc="BAAAA46C">
      <w:start w:val="1"/>
      <w:numFmt w:val="decimal"/>
      <w:lvlText w:val="%1)"/>
      <w:lvlJc w:val="left"/>
      <w:pPr>
        <w:ind w:left="383" w:hanging="219"/>
      </w:pPr>
      <w:rPr>
        <w:rFonts w:ascii="Times New Roman" w:eastAsia="Times New Roman" w:hAnsi="Times New Roman" w:cs="Times New Roman" w:hint="default"/>
        <w:w w:val="99"/>
        <w:sz w:val="20"/>
        <w:szCs w:val="20"/>
      </w:rPr>
    </w:lvl>
    <w:lvl w:ilvl="1" w:tplc="51B06082">
      <w:numFmt w:val="bullet"/>
      <w:lvlText w:val="•"/>
      <w:lvlJc w:val="left"/>
      <w:pPr>
        <w:ind w:left="1392" w:hanging="219"/>
      </w:pPr>
      <w:rPr>
        <w:rFonts w:hint="default"/>
      </w:rPr>
    </w:lvl>
    <w:lvl w:ilvl="2" w:tplc="BFACC06C">
      <w:numFmt w:val="bullet"/>
      <w:lvlText w:val="•"/>
      <w:lvlJc w:val="left"/>
      <w:pPr>
        <w:ind w:left="2404" w:hanging="219"/>
      </w:pPr>
      <w:rPr>
        <w:rFonts w:hint="default"/>
      </w:rPr>
    </w:lvl>
    <w:lvl w:ilvl="3" w:tplc="6E9E000A">
      <w:numFmt w:val="bullet"/>
      <w:lvlText w:val="•"/>
      <w:lvlJc w:val="left"/>
      <w:pPr>
        <w:ind w:left="3416" w:hanging="219"/>
      </w:pPr>
      <w:rPr>
        <w:rFonts w:hint="default"/>
      </w:rPr>
    </w:lvl>
    <w:lvl w:ilvl="4" w:tplc="F1EE0126">
      <w:numFmt w:val="bullet"/>
      <w:lvlText w:val="•"/>
      <w:lvlJc w:val="left"/>
      <w:pPr>
        <w:ind w:left="4428" w:hanging="219"/>
      </w:pPr>
      <w:rPr>
        <w:rFonts w:hint="default"/>
      </w:rPr>
    </w:lvl>
    <w:lvl w:ilvl="5" w:tplc="4E6A8F42">
      <w:numFmt w:val="bullet"/>
      <w:lvlText w:val="•"/>
      <w:lvlJc w:val="left"/>
      <w:pPr>
        <w:ind w:left="5440" w:hanging="219"/>
      </w:pPr>
      <w:rPr>
        <w:rFonts w:hint="default"/>
      </w:rPr>
    </w:lvl>
    <w:lvl w:ilvl="6" w:tplc="3A80A2D4">
      <w:numFmt w:val="bullet"/>
      <w:lvlText w:val="•"/>
      <w:lvlJc w:val="left"/>
      <w:pPr>
        <w:ind w:left="6452" w:hanging="219"/>
      </w:pPr>
      <w:rPr>
        <w:rFonts w:hint="default"/>
      </w:rPr>
    </w:lvl>
    <w:lvl w:ilvl="7" w:tplc="215C090C">
      <w:numFmt w:val="bullet"/>
      <w:lvlText w:val="•"/>
      <w:lvlJc w:val="left"/>
      <w:pPr>
        <w:ind w:left="7464" w:hanging="219"/>
      </w:pPr>
      <w:rPr>
        <w:rFonts w:hint="default"/>
      </w:rPr>
    </w:lvl>
    <w:lvl w:ilvl="8" w:tplc="74F0868C">
      <w:numFmt w:val="bullet"/>
      <w:lvlText w:val="•"/>
      <w:lvlJc w:val="left"/>
      <w:pPr>
        <w:ind w:left="8476" w:hanging="219"/>
      </w:pPr>
      <w:rPr>
        <w:rFonts w:hint="default"/>
      </w:rPr>
    </w:lvl>
  </w:abstractNum>
  <w:abstractNum w:abstractNumId="46">
    <w:nsid w:val="4995101D"/>
    <w:multiLevelType w:val="hybridMultilevel"/>
    <w:tmpl w:val="B3B0E19C"/>
    <w:lvl w:ilvl="0" w:tplc="9A9A6F26">
      <w:start w:val="5"/>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CED776F"/>
    <w:multiLevelType w:val="hybridMultilevel"/>
    <w:tmpl w:val="7604E392"/>
    <w:lvl w:ilvl="0" w:tplc="1D967B22">
      <w:start w:val="1"/>
      <w:numFmt w:val="decimal"/>
      <w:lvlText w:val="%1)"/>
      <w:lvlJc w:val="left"/>
      <w:pPr>
        <w:ind w:left="364" w:hanging="240"/>
      </w:pPr>
      <w:rPr>
        <w:rFonts w:ascii="Times New Roman" w:eastAsia="Times New Roman" w:hAnsi="Times New Roman" w:cs="Times New Roman" w:hint="default"/>
        <w:b/>
        <w:bCs/>
        <w:w w:val="99"/>
        <w:sz w:val="22"/>
        <w:szCs w:val="22"/>
      </w:rPr>
    </w:lvl>
    <w:lvl w:ilvl="1" w:tplc="381260D2">
      <w:numFmt w:val="bullet"/>
      <w:lvlText w:val="•"/>
      <w:lvlJc w:val="left"/>
      <w:pPr>
        <w:ind w:left="1372" w:hanging="240"/>
      </w:pPr>
      <w:rPr>
        <w:rFonts w:hint="default"/>
      </w:rPr>
    </w:lvl>
    <w:lvl w:ilvl="2" w:tplc="D1368646">
      <w:numFmt w:val="bullet"/>
      <w:lvlText w:val="•"/>
      <w:lvlJc w:val="left"/>
      <w:pPr>
        <w:ind w:left="2384" w:hanging="240"/>
      </w:pPr>
      <w:rPr>
        <w:rFonts w:hint="default"/>
      </w:rPr>
    </w:lvl>
    <w:lvl w:ilvl="3" w:tplc="C91CC7F4">
      <w:numFmt w:val="bullet"/>
      <w:lvlText w:val="•"/>
      <w:lvlJc w:val="left"/>
      <w:pPr>
        <w:ind w:left="3396" w:hanging="240"/>
      </w:pPr>
      <w:rPr>
        <w:rFonts w:hint="default"/>
      </w:rPr>
    </w:lvl>
    <w:lvl w:ilvl="4" w:tplc="5AC6E7D2">
      <w:numFmt w:val="bullet"/>
      <w:lvlText w:val="•"/>
      <w:lvlJc w:val="left"/>
      <w:pPr>
        <w:ind w:left="4408" w:hanging="240"/>
      </w:pPr>
      <w:rPr>
        <w:rFonts w:hint="default"/>
      </w:rPr>
    </w:lvl>
    <w:lvl w:ilvl="5" w:tplc="0C5EB9A2">
      <w:numFmt w:val="bullet"/>
      <w:lvlText w:val="•"/>
      <w:lvlJc w:val="left"/>
      <w:pPr>
        <w:ind w:left="5420" w:hanging="240"/>
      </w:pPr>
      <w:rPr>
        <w:rFonts w:hint="default"/>
      </w:rPr>
    </w:lvl>
    <w:lvl w:ilvl="6" w:tplc="F50457EC">
      <w:numFmt w:val="bullet"/>
      <w:lvlText w:val="•"/>
      <w:lvlJc w:val="left"/>
      <w:pPr>
        <w:ind w:left="6432" w:hanging="240"/>
      </w:pPr>
      <w:rPr>
        <w:rFonts w:hint="default"/>
      </w:rPr>
    </w:lvl>
    <w:lvl w:ilvl="7" w:tplc="8EA4A3BA">
      <w:numFmt w:val="bullet"/>
      <w:lvlText w:val="•"/>
      <w:lvlJc w:val="left"/>
      <w:pPr>
        <w:ind w:left="7444" w:hanging="240"/>
      </w:pPr>
      <w:rPr>
        <w:rFonts w:hint="default"/>
      </w:rPr>
    </w:lvl>
    <w:lvl w:ilvl="8" w:tplc="BC049386">
      <w:numFmt w:val="bullet"/>
      <w:lvlText w:val="•"/>
      <w:lvlJc w:val="left"/>
      <w:pPr>
        <w:ind w:left="8456" w:hanging="240"/>
      </w:pPr>
      <w:rPr>
        <w:rFonts w:hint="default"/>
      </w:rPr>
    </w:lvl>
  </w:abstractNum>
  <w:abstractNum w:abstractNumId="48">
    <w:nsid w:val="4DDD5A7D"/>
    <w:multiLevelType w:val="hybridMultilevel"/>
    <w:tmpl w:val="8468F086"/>
    <w:lvl w:ilvl="0" w:tplc="9A9A6F26">
      <w:start w:val="5"/>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73283E6"/>
    <w:multiLevelType w:val="hybridMultilevel"/>
    <w:tmpl w:val="74928BBA"/>
    <w:lvl w:ilvl="0" w:tplc="DF0452F4">
      <w:start w:val="1"/>
      <w:numFmt w:val="decimal"/>
      <w:pStyle w:val="Header1"/>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0">
    <w:nsid w:val="59043577"/>
    <w:multiLevelType w:val="hybridMultilevel"/>
    <w:tmpl w:val="BACC9F60"/>
    <w:lvl w:ilvl="0" w:tplc="C896BCF0">
      <w:start w:val="8"/>
      <w:numFmt w:val="decimal"/>
      <w:lvlText w:val="%1)"/>
      <w:lvlJc w:val="left"/>
      <w:pPr>
        <w:ind w:left="364" w:hanging="240"/>
      </w:pPr>
      <w:rPr>
        <w:rFonts w:ascii="Times New Roman" w:eastAsia="Times New Roman" w:hAnsi="Times New Roman" w:cs="Times New Roman" w:hint="default"/>
        <w:b/>
        <w:bCs/>
        <w:w w:val="99"/>
        <w:sz w:val="22"/>
        <w:szCs w:val="22"/>
      </w:rPr>
    </w:lvl>
    <w:lvl w:ilvl="1" w:tplc="CB44829E">
      <w:numFmt w:val="bullet"/>
      <w:lvlText w:val="•"/>
      <w:lvlJc w:val="left"/>
      <w:pPr>
        <w:ind w:left="1372" w:hanging="240"/>
      </w:pPr>
      <w:rPr>
        <w:rFonts w:hint="default"/>
      </w:rPr>
    </w:lvl>
    <w:lvl w:ilvl="2" w:tplc="6302CE32">
      <w:numFmt w:val="bullet"/>
      <w:lvlText w:val="•"/>
      <w:lvlJc w:val="left"/>
      <w:pPr>
        <w:ind w:left="2384" w:hanging="240"/>
      </w:pPr>
      <w:rPr>
        <w:rFonts w:hint="default"/>
      </w:rPr>
    </w:lvl>
    <w:lvl w:ilvl="3" w:tplc="FFFC14CE">
      <w:numFmt w:val="bullet"/>
      <w:lvlText w:val="•"/>
      <w:lvlJc w:val="left"/>
      <w:pPr>
        <w:ind w:left="3396" w:hanging="240"/>
      </w:pPr>
      <w:rPr>
        <w:rFonts w:hint="default"/>
      </w:rPr>
    </w:lvl>
    <w:lvl w:ilvl="4" w:tplc="74BEFDA6">
      <w:numFmt w:val="bullet"/>
      <w:lvlText w:val="•"/>
      <w:lvlJc w:val="left"/>
      <w:pPr>
        <w:ind w:left="4408" w:hanging="240"/>
      </w:pPr>
      <w:rPr>
        <w:rFonts w:hint="default"/>
      </w:rPr>
    </w:lvl>
    <w:lvl w:ilvl="5" w:tplc="661E030A">
      <w:numFmt w:val="bullet"/>
      <w:lvlText w:val="•"/>
      <w:lvlJc w:val="left"/>
      <w:pPr>
        <w:ind w:left="5420" w:hanging="240"/>
      </w:pPr>
      <w:rPr>
        <w:rFonts w:hint="default"/>
      </w:rPr>
    </w:lvl>
    <w:lvl w:ilvl="6" w:tplc="073490E4">
      <w:numFmt w:val="bullet"/>
      <w:lvlText w:val="•"/>
      <w:lvlJc w:val="left"/>
      <w:pPr>
        <w:ind w:left="6432" w:hanging="240"/>
      </w:pPr>
      <w:rPr>
        <w:rFonts w:hint="default"/>
      </w:rPr>
    </w:lvl>
    <w:lvl w:ilvl="7" w:tplc="2634E794">
      <w:numFmt w:val="bullet"/>
      <w:lvlText w:val="•"/>
      <w:lvlJc w:val="left"/>
      <w:pPr>
        <w:ind w:left="7444" w:hanging="240"/>
      </w:pPr>
      <w:rPr>
        <w:rFonts w:hint="default"/>
      </w:rPr>
    </w:lvl>
    <w:lvl w:ilvl="8" w:tplc="BA6AF644">
      <w:numFmt w:val="bullet"/>
      <w:lvlText w:val="•"/>
      <w:lvlJc w:val="left"/>
      <w:pPr>
        <w:ind w:left="8456" w:hanging="240"/>
      </w:pPr>
      <w:rPr>
        <w:rFonts w:hint="default"/>
      </w:rPr>
    </w:lvl>
  </w:abstractNum>
  <w:abstractNum w:abstractNumId="51">
    <w:nsid w:val="5B021E54"/>
    <w:multiLevelType w:val="hybridMultilevel"/>
    <w:tmpl w:val="8368CD78"/>
    <w:lvl w:ilvl="0" w:tplc="9A9A6F26">
      <w:start w:val="5"/>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B6578AB"/>
    <w:multiLevelType w:val="hybridMultilevel"/>
    <w:tmpl w:val="31FE5292"/>
    <w:lvl w:ilvl="0" w:tplc="9A9A6F26">
      <w:start w:val="5"/>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D3754C8"/>
    <w:multiLevelType w:val="hybridMultilevel"/>
    <w:tmpl w:val="91D62FBC"/>
    <w:lvl w:ilvl="0" w:tplc="8E42E9AE">
      <w:start w:val="2"/>
      <w:numFmt w:val="decimal"/>
      <w:lvlText w:val="%1."/>
      <w:lvlJc w:val="left"/>
      <w:pPr>
        <w:ind w:left="330" w:hanging="166"/>
      </w:pPr>
      <w:rPr>
        <w:rFonts w:ascii="Times New Roman" w:eastAsia="Times New Roman" w:hAnsi="Times New Roman" w:cs="Times New Roman" w:hint="default"/>
        <w:w w:val="99"/>
        <w:sz w:val="20"/>
        <w:szCs w:val="20"/>
      </w:rPr>
    </w:lvl>
    <w:lvl w:ilvl="1" w:tplc="40C66E50">
      <w:numFmt w:val="bullet"/>
      <w:lvlText w:val="•"/>
      <w:lvlJc w:val="left"/>
      <w:pPr>
        <w:ind w:left="1356" w:hanging="166"/>
      </w:pPr>
      <w:rPr>
        <w:rFonts w:hint="default"/>
      </w:rPr>
    </w:lvl>
    <w:lvl w:ilvl="2" w:tplc="5A689B8E">
      <w:numFmt w:val="bullet"/>
      <w:lvlText w:val="•"/>
      <w:lvlJc w:val="left"/>
      <w:pPr>
        <w:ind w:left="2372" w:hanging="166"/>
      </w:pPr>
      <w:rPr>
        <w:rFonts w:hint="default"/>
      </w:rPr>
    </w:lvl>
    <w:lvl w:ilvl="3" w:tplc="22C0839E">
      <w:numFmt w:val="bullet"/>
      <w:lvlText w:val="•"/>
      <w:lvlJc w:val="left"/>
      <w:pPr>
        <w:ind w:left="3388" w:hanging="166"/>
      </w:pPr>
      <w:rPr>
        <w:rFonts w:hint="default"/>
      </w:rPr>
    </w:lvl>
    <w:lvl w:ilvl="4" w:tplc="BF12A6E8">
      <w:numFmt w:val="bullet"/>
      <w:lvlText w:val="•"/>
      <w:lvlJc w:val="left"/>
      <w:pPr>
        <w:ind w:left="4404" w:hanging="166"/>
      </w:pPr>
      <w:rPr>
        <w:rFonts w:hint="default"/>
      </w:rPr>
    </w:lvl>
    <w:lvl w:ilvl="5" w:tplc="9E98CA96">
      <w:numFmt w:val="bullet"/>
      <w:lvlText w:val="•"/>
      <w:lvlJc w:val="left"/>
      <w:pPr>
        <w:ind w:left="5420" w:hanging="166"/>
      </w:pPr>
      <w:rPr>
        <w:rFonts w:hint="default"/>
      </w:rPr>
    </w:lvl>
    <w:lvl w:ilvl="6" w:tplc="76D2BE6A">
      <w:numFmt w:val="bullet"/>
      <w:lvlText w:val="•"/>
      <w:lvlJc w:val="left"/>
      <w:pPr>
        <w:ind w:left="6436" w:hanging="166"/>
      </w:pPr>
      <w:rPr>
        <w:rFonts w:hint="default"/>
      </w:rPr>
    </w:lvl>
    <w:lvl w:ilvl="7" w:tplc="5D68DA16">
      <w:numFmt w:val="bullet"/>
      <w:lvlText w:val="•"/>
      <w:lvlJc w:val="left"/>
      <w:pPr>
        <w:ind w:left="7452" w:hanging="166"/>
      </w:pPr>
      <w:rPr>
        <w:rFonts w:hint="default"/>
      </w:rPr>
    </w:lvl>
    <w:lvl w:ilvl="8" w:tplc="1E04D170">
      <w:numFmt w:val="bullet"/>
      <w:lvlText w:val="•"/>
      <w:lvlJc w:val="left"/>
      <w:pPr>
        <w:ind w:left="8468" w:hanging="166"/>
      </w:pPr>
      <w:rPr>
        <w:rFonts w:hint="default"/>
      </w:rPr>
    </w:lvl>
  </w:abstractNum>
  <w:abstractNum w:abstractNumId="54">
    <w:nsid w:val="5DEC5FD4"/>
    <w:multiLevelType w:val="hybridMultilevel"/>
    <w:tmpl w:val="04DCCDE2"/>
    <w:lvl w:ilvl="0" w:tplc="EBEC657A">
      <w:start w:val="2"/>
      <w:numFmt w:val="decimal"/>
      <w:lvlText w:val="%1."/>
      <w:lvlJc w:val="left"/>
      <w:pPr>
        <w:ind w:left="215" w:hanging="202"/>
      </w:pPr>
      <w:rPr>
        <w:rFonts w:ascii="Times New Roman" w:eastAsia="Times New Roman" w:hAnsi="Times New Roman" w:cs="Times New Roman" w:hint="default"/>
        <w:w w:val="99"/>
        <w:sz w:val="20"/>
        <w:szCs w:val="20"/>
      </w:rPr>
    </w:lvl>
    <w:lvl w:ilvl="1" w:tplc="58342464">
      <w:numFmt w:val="bullet"/>
      <w:lvlText w:val="•"/>
      <w:lvlJc w:val="left"/>
      <w:pPr>
        <w:ind w:left="1213" w:hanging="202"/>
      </w:pPr>
      <w:rPr>
        <w:rFonts w:hint="default"/>
      </w:rPr>
    </w:lvl>
    <w:lvl w:ilvl="2" w:tplc="8E9EAFF6">
      <w:numFmt w:val="bullet"/>
      <w:lvlText w:val="•"/>
      <w:lvlJc w:val="left"/>
      <w:pPr>
        <w:ind w:left="2207" w:hanging="202"/>
      </w:pPr>
      <w:rPr>
        <w:rFonts w:hint="default"/>
      </w:rPr>
    </w:lvl>
    <w:lvl w:ilvl="3" w:tplc="EEA6FBB2">
      <w:numFmt w:val="bullet"/>
      <w:lvlText w:val="•"/>
      <w:lvlJc w:val="left"/>
      <w:pPr>
        <w:ind w:left="3201" w:hanging="202"/>
      </w:pPr>
      <w:rPr>
        <w:rFonts w:hint="default"/>
      </w:rPr>
    </w:lvl>
    <w:lvl w:ilvl="4" w:tplc="691CD7B4">
      <w:numFmt w:val="bullet"/>
      <w:lvlText w:val="•"/>
      <w:lvlJc w:val="left"/>
      <w:pPr>
        <w:ind w:left="4195" w:hanging="202"/>
      </w:pPr>
      <w:rPr>
        <w:rFonts w:hint="default"/>
      </w:rPr>
    </w:lvl>
    <w:lvl w:ilvl="5" w:tplc="AF12DED2">
      <w:numFmt w:val="bullet"/>
      <w:lvlText w:val="•"/>
      <w:lvlJc w:val="left"/>
      <w:pPr>
        <w:ind w:left="5189" w:hanging="202"/>
      </w:pPr>
      <w:rPr>
        <w:rFonts w:hint="default"/>
      </w:rPr>
    </w:lvl>
    <w:lvl w:ilvl="6" w:tplc="A472435A">
      <w:numFmt w:val="bullet"/>
      <w:lvlText w:val="•"/>
      <w:lvlJc w:val="left"/>
      <w:pPr>
        <w:ind w:left="6183" w:hanging="202"/>
      </w:pPr>
      <w:rPr>
        <w:rFonts w:hint="default"/>
      </w:rPr>
    </w:lvl>
    <w:lvl w:ilvl="7" w:tplc="40ECF0E0">
      <w:numFmt w:val="bullet"/>
      <w:lvlText w:val="•"/>
      <w:lvlJc w:val="left"/>
      <w:pPr>
        <w:ind w:left="7176" w:hanging="202"/>
      </w:pPr>
      <w:rPr>
        <w:rFonts w:hint="default"/>
      </w:rPr>
    </w:lvl>
    <w:lvl w:ilvl="8" w:tplc="679AF3A2">
      <w:numFmt w:val="bullet"/>
      <w:lvlText w:val="•"/>
      <w:lvlJc w:val="left"/>
      <w:pPr>
        <w:ind w:left="8170" w:hanging="202"/>
      </w:pPr>
      <w:rPr>
        <w:rFonts w:hint="default"/>
      </w:rPr>
    </w:lvl>
  </w:abstractNum>
  <w:abstractNum w:abstractNumId="55">
    <w:nsid w:val="601A0923"/>
    <w:multiLevelType w:val="hybridMultilevel"/>
    <w:tmpl w:val="8144AA20"/>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6">
    <w:nsid w:val="632A1472"/>
    <w:multiLevelType w:val="hybridMultilevel"/>
    <w:tmpl w:val="138066EE"/>
    <w:lvl w:ilvl="0" w:tplc="52421AD0">
      <w:start w:val="4"/>
      <w:numFmt w:val="decimal"/>
      <w:lvlText w:val="%1."/>
      <w:lvlJc w:val="left"/>
      <w:pPr>
        <w:ind w:left="134" w:hanging="152"/>
      </w:pPr>
      <w:rPr>
        <w:rFonts w:ascii="Times New Roman" w:eastAsia="Times New Roman" w:hAnsi="Times New Roman" w:cs="Times New Roman" w:hint="default"/>
        <w:w w:val="99"/>
        <w:sz w:val="18"/>
        <w:szCs w:val="18"/>
      </w:rPr>
    </w:lvl>
    <w:lvl w:ilvl="1" w:tplc="1CF40726">
      <w:numFmt w:val="bullet"/>
      <w:lvlText w:val="•"/>
      <w:lvlJc w:val="left"/>
      <w:pPr>
        <w:ind w:left="1174" w:hanging="152"/>
      </w:pPr>
      <w:rPr>
        <w:rFonts w:hint="default"/>
      </w:rPr>
    </w:lvl>
    <w:lvl w:ilvl="2" w:tplc="8D1E4244">
      <w:numFmt w:val="bullet"/>
      <w:lvlText w:val="•"/>
      <w:lvlJc w:val="left"/>
      <w:pPr>
        <w:ind w:left="2208" w:hanging="152"/>
      </w:pPr>
      <w:rPr>
        <w:rFonts w:hint="default"/>
      </w:rPr>
    </w:lvl>
    <w:lvl w:ilvl="3" w:tplc="8762533E">
      <w:numFmt w:val="bullet"/>
      <w:lvlText w:val="•"/>
      <w:lvlJc w:val="left"/>
      <w:pPr>
        <w:ind w:left="3242" w:hanging="152"/>
      </w:pPr>
      <w:rPr>
        <w:rFonts w:hint="default"/>
      </w:rPr>
    </w:lvl>
    <w:lvl w:ilvl="4" w:tplc="DBE2097E">
      <w:numFmt w:val="bullet"/>
      <w:lvlText w:val="•"/>
      <w:lvlJc w:val="left"/>
      <w:pPr>
        <w:ind w:left="4276" w:hanging="152"/>
      </w:pPr>
      <w:rPr>
        <w:rFonts w:hint="default"/>
      </w:rPr>
    </w:lvl>
    <w:lvl w:ilvl="5" w:tplc="66C867A2">
      <w:numFmt w:val="bullet"/>
      <w:lvlText w:val="•"/>
      <w:lvlJc w:val="left"/>
      <w:pPr>
        <w:ind w:left="5310" w:hanging="152"/>
      </w:pPr>
      <w:rPr>
        <w:rFonts w:hint="default"/>
      </w:rPr>
    </w:lvl>
    <w:lvl w:ilvl="6" w:tplc="14EE4824">
      <w:numFmt w:val="bullet"/>
      <w:lvlText w:val="•"/>
      <w:lvlJc w:val="left"/>
      <w:pPr>
        <w:ind w:left="6344" w:hanging="152"/>
      </w:pPr>
      <w:rPr>
        <w:rFonts w:hint="default"/>
      </w:rPr>
    </w:lvl>
    <w:lvl w:ilvl="7" w:tplc="EA1A8B36">
      <w:numFmt w:val="bullet"/>
      <w:lvlText w:val="•"/>
      <w:lvlJc w:val="left"/>
      <w:pPr>
        <w:ind w:left="7378" w:hanging="152"/>
      </w:pPr>
      <w:rPr>
        <w:rFonts w:hint="default"/>
      </w:rPr>
    </w:lvl>
    <w:lvl w:ilvl="8" w:tplc="2BA23382">
      <w:numFmt w:val="bullet"/>
      <w:lvlText w:val="•"/>
      <w:lvlJc w:val="left"/>
      <w:pPr>
        <w:ind w:left="8412" w:hanging="152"/>
      </w:pPr>
      <w:rPr>
        <w:rFonts w:hint="default"/>
      </w:rPr>
    </w:lvl>
  </w:abstractNum>
  <w:abstractNum w:abstractNumId="57">
    <w:nsid w:val="684D17E1"/>
    <w:multiLevelType w:val="hybridMultilevel"/>
    <w:tmpl w:val="A25C2FE6"/>
    <w:lvl w:ilvl="0" w:tplc="FC46AC44">
      <w:start w:val="1"/>
      <w:numFmt w:val="decimal"/>
      <w:lvlText w:val="%1."/>
      <w:lvlJc w:val="left"/>
      <w:pPr>
        <w:ind w:left="348" w:hanging="224"/>
      </w:pPr>
      <w:rPr>
        <w:rFonts w:ascii="Times New Roman" w:eastAsia="Times New Roman" w:hAnsi="Times New Roman" w:cs="Times New Roman" w:hint="default"/>
        <w:b/>
        <w:bCs/>
        <w:w w:val="99"/>
        <w:sz w:val="22"/>
        <w:szCs w:val="22"/>
      </w:rPr>
    </w:lvl>
    <w:lvl w:ilvl="1" w:tplc="53B016DE">
      <w:numFmt w:val="bullet"/>
      <w:lvlText w:val="•"/>
      <w:lvlJc w:val="left"/>
      <w:pPr>
        <w:ind w:left="1354" w:hanging="224"/>
      </w:pPr>
      <w:rPr>
        <w:rFonts w:hint="default"/>
      </w:rPr>
    </w:lvl>
    <w:lvl w:ilvl="2" w:tplc="AD5A0380">
      <w:numFmt w:val="bullet"/>
      <w:lvlText w:val="•"/>
      <w:lvlJc w:val="left"/>
      <w:pPr>
        <w:ind w:left="2368" w:hanging="224"/>
      </w:pPr>
      <w:rPr>
        <w:rFonts w:hint="default"/>
      </w:rPr>
    </w:lvl>
    <w:lvl w:ilvl="3" w:tplc="A54CF23E">
      <w:numFmt w:val="bullet"/>
      <w:lvlText w:val="•"/>
      <w:lvlJc w:val="left"/>
      <w:pPr>
        <w:ind w:left="3382" w:hanging="224"/>
      </w:pPr>
      <w:rPr>
        <w:rFonts w:hint="default"/>
      </w:rPr>
    </w:lvl>
    <w:lvl w:ilvl="4" w:tplc="C29A0D98">
      <w:numFmt w:val="bullet"/>
      <w:lvlText w:val="•"/>
      <w:lvlJc w:val="left"/>
      <w:pPr>
        <w:ind w:left="4396" w:hanging="224"/>
      </w:pPr>
      <w:rPr>
        <w:rFonts w:hint="default"/>
      </w:rPr>
    </w:lvl>
    <w:lvl w:ilvl="5" w:tplc="D5024F6C">
      <w:numFmt w:val="bullet"/>
      <w:lvlText w:val="•"/>
      <w:lvlJc w:val="left"/>
      <w:pPr>
        <w:ind w:left="5410" w:hanging="224"/>
      </w:pPr>
      <w:rPr>
        <w:rFonts w:hint="default"/>
      </w:rPr>
    </w:lvl>
    <w:lvl w:ilvl="6" w:tplc="6D5268F2">
      <w:numFmt w:val="bullet"/>
      <w:lvlText w:val="•"/>
      <w:lvlJc w:val="left"/>
      <w:pPr>
        <w:ind w:left="6424" w:hanging="224"/>
      </w:pPr>
      <w:rPr>
        <w:rFonts w:hint="default"/>
      </w:rPr>
    </w:lvl>
    <w:lvl w:ilvl="7" w:tplc="802489BE">
      <w:numFmt w:val="bullet"/>
      <w:lvlText w:val="•"/>
      <w:lvlJc w:val="left"/>
      <w:pPr>
        <w:ind w:left="7438" w:hanging="224"/>
      </w:pPr>
      <w:rPr>
        <w:rFonts w:hint="default"/>
      </w:rPr>
    </w:lvl>
    <w:lvl w:ilvl="8" w:tplc="CB425520">
      <w:numFmt w:val="bullet"/>
      <w:lvlText w:val="•"/>
      <w:lvlJc w:val="left"/>
      <w:pPr>
        <w:ind w:left="8452" w:hanging="224"/>
      </w:pPr>
      <w:rPr>
        <w:rFonts w:hint="default"/>
      </w:rPr>
    </w:lvl>
  </w:abstractNum>
  <w:abstractNum w:abstractNumId="58">
    <w:nsid w:val="6ED6568A"/>
    <w:multiLevelType w:val="hybridMultilevel"/>
    <w:tmpl w:val="5C5A565A"/>
    <w:lvl w:ilvl="0" w:tplc="15747B42">
      <w:numFmt w:val="bullet"/>
      <w:lvlText w:val="•"/>
      <w:lvlJc w:val="left"/>
      <w:pPr>
        <w:ind w:left="124" w:hanging="78"/>
      </w:pPr>
      <w:rPr>
        <w:rFonts w:hint="default"/>
        <w:w w:val="99"/>
      </w:rPr>
    </w:lvl>
    <w:lvl w:ilvl="1" w:tplc="F006BB9C">
      <w:numFmt w:val="bullet"/>
      <w:lvlText w:val="•"/>
      <w:lvlJc w:val="left"/>
      <w:pPr>
        <w:ind w:left="1156" w:hanging="78"/>
      </w:pPr>
      <w:rPr>
        <w:rFonts w:hint="default"/>
      </w:rPr>
    </w:lvl>
    <w:lvl w:ilvl="2" w:tplc="FA820424">
      <w:numFmt w:val="bullet"/>
      <w:lvlText w:val="•"/>
      <w:lvlJc w:val="left"/>
      <w:pPr>
        <w:ind w:left="2192" w:hanging="78"/>
      </w:pPr>
      <w:rPr>
        <w:rFonts w:hint="default"/>
      </w:rPr>
    </w:lvl>
    <w:lvl w:ilvl="3" w:tplc="53B22F14">
      <w:numFmt w:val="bullet"/>
      <w:lvlText w:val="•"/>
      <w:lvlJc w:val="left"/>
      <w:pPr>
        <w:ind w:left="3228" w:hanging="78"/>
      </w:pPr>
      <w:rPr>
        <w:rFonts w:hint="default"/>
      </w:rPr>
    </w:lvl>
    <w:lvl w:ilvl="4" w:tplc="5EF6838E">
      <w:numFmt w:val="bullet"/>
      <w:lvlText w:val="•"/>
      <w:lvlJc w:val="left"/>
      <w:pPr>
        <w:ind w:left="4264" w:hanging="78"/>
      </w:pPr>
      <w:rPr>
        <w:rFonts w:hint="default"/>
      </w:rPr>
    </w:lvl>
    <w:lvl w:ilvl="5" w:tplc="740681D6">
      <w:numFmt w:val="bullet"/>
      <w:lvlText w:val="•"/>
      <w:lvlJc w:val="left"/>
      <w:pPr>
        <w:ind w:left="5300" w:hanging="78"/>
      </w:pPr>
      <w:rPr>
        <w:rFonts w:hint="default"/>
      </w:rPr>
    </w:lvl>
    <w:lvl w:ilvl="6" w:tplc="937C827C">
      <w:numFmt w:val="bullet"/>
      <w:lvlText w:val="•"/>
      <w:lvlJc w:val="left"/>
      <w:pPr>
        <w:ind w:left="6336" w:hanging="78"/>
      </w:pPr>
      <w:rPr>
        <w:rFonts w:hint="default"/>
      </w:rPr>
    </w:lvl>
    <w:lvl w:ilvl="7" w:tplc="35DC9D9A">
      <w:numFmt w:val="bullet"/>
      <w:lvlText w:val="•"/>
      <w:lvlJc w:val="left"/>
      <w:pPr>
        <w:ind w:left="7372" w:hanging="78"/>
      </w:pPr>
      <w:rPr>
        <w:rFonts w:hint="default"/>
      </w:rPr>
    </w:lvl>
    <w:lvl w:ilvl="8" w:tplc="A822CE7C">
      <w:numFmt w:val="bullet"/>
      <w:lvlText w:val="•"/>
      <w:lvlJc w:val="left"/>
      <w:pPr>
        <w:ind w:left="8408" w:hanging="78"/>
      </w:pPr>
      <w:rPr>
        <w:rFonts w:hint="default"/>
      </w:rPr>
    </w:lvl>
  </w:abstractNum>
  <w:abstractNum w:abstractNumId="59">
    <w:nsid w:val="6FE9100F"/>
    <w:multiLevelType w:val="hybridMultilevel"/>
    <w:tmpl w:val="64E4FFA6"/>
    <w:lvl w:ilvl="0" w:tplc="06B25070">
      <w:start w:val="4"/>
      <w:numFmt w:val="upperRoman"/>
      <w:lvlText w:val="%1."/>
      <w:lvlJc w:val="left"/>
      <w:pPr>
        <w:ind w:left="551" w:hanging="387"/>
      </w:pPr>
      <w:rPr>
        <w:rFonts w:ascii="Times New Roman" w:eastAsia="Times New Roman" w:hAnsi="Times New Roman" w:cs="Times New Roman" w:hint="default"/>
        <w:b/>
        <w:bCs/>
        <w:spacing w:val="0"/>
        <w:w w:val="97"/>
        <w:sz w:val="24"/>
        <w:szCs w:val="24"/>
      </w:rPr>
    </w:lvl>
    <w:lvl w:ilvl="1" w:tplc="2E2CD440">
      <w:numFmt w:val="bullet"/>
      <w:lvlText w:val="•"/>
      <w:lvlJc w:val="left"/>
      <w:pPr>
        <w:ind w:left="1554" w:hanging="387"/>
      </w:pPr>
      <w:rPr>
        <w:rFonts w:hint="default"/>
      </w:rPr>
    </w:lvl>
    <w:lvl w:ilvl="2" w:tplc="269A654E">
      <w:numFmt w:val="bullet"/>
      <w:lvlText w:val="•"/>
      <w:lvlJc w:val="left"/>
      <w:pPr>
        <w:ind w:left="2548" w:hanging="387"/>
      </w:pPr>
      <w:rPr>
        <w:rFonts w:hint="default"/>
      </w:rPr>
    </w:lvl>
    <w:lvl w:ilvl="3" w:tplc="F2A43598">
      <w:numFmt w:val="bullet"/>
      <w:lvlText w:val="•"/>
      <w:lvlJc w:val="left"/>
      <w:pPr>
        <w:ind w:left="3542" w:hanging="387"/>
      </w:pPr>
      <w:rPr>
        <w:rFonts w:hint="default"/>
      </w:rPr>
    </w:lvl>
    <w:lvl w:ilvl="4" w:tplc="68343028">
      <w:numFmt w:val="bullet"/>
      <w:lvlText w:val="•"/>
      <w:lvlJc w:val="left"/>
      <w:pPr>
        <w:ind w:left="4536" w:hanging="387"/>
      </w:pPr>
      <w:rPr>
        <w:rFonts w:hint="default"/>
      </w:rPr>
    </w:lvl>
    <w:lvl w:ilvl="5" w:tplc="EFE6F5C2">
      <w:numFmt w:val="bullet"/>
      <w:lvlText w:val="•"/>
      <w:lvlJc w:val="left"/>
      <w:pPr>
        <w:ind w:left="5530" w:hanging="387"/>
      </w:pPr>
      <w:rPr>
        <w:rFonts w:hint="default"/>
      </w:rPr>
    </w:lvl>
    <w:lvl w:ilvl="6" w:tplc="A8AC8394">
      <w:numFmt w:val="bullet"/>
      <w:lvlText w:val="•"/>
      <w:lvlJc w:val="left"/>
      <w:pPr>
        <w:ind w:left="6524" w:hanging="387"/>
      </w:pPr>
      <w:rPr>
        <w:rFonts w:hint="default"/>
      </w:rPr>
    </w:lvl>
    <w:lvl w:ilvl="7" w:tplc="4316FA68">
      <w:numFmt w:val="bullet"/>
      <w:lvlText w:val="•"/>
      <w:lvlJc w:val="left"/>
      <w:pPr>
        <w:ind w:left="7518" w:hanging="387"/>
      </w:pPr>
      <w:rPr>
        <w:rFonts w:hint="default"/>
      </w:rPr>
    </w:lvl>
    <w:lvl w:ilvl="8" w:tplc="2EB2E27E">
      <w:numFmt w:val="bullet"/>
      <w:lvlText w:val="•"/>
      <w:lvlJc w:val="left"/>
      <w:pPr>
        <w:ind w:left="8512" w:hanging="387"/>
      </w:pPr>
      <w:rPr>
        <w:rFonts w:hint="default"/>
      </w:rPr>
    </w:lvl>
  </w:abstractNum>
  <w:abstractNum w:abstractNumId="60">
    <w:nsid w:val="71D1258A"/>
    <w:multiLevelType w:val="hybridMultilevel"/>
    <w:tmpl w:val="BFB07ED8"/>
    <w:lvl w:ilvl="0" w:tplc="BCEAD870">
      <w:start w:val="6"/>
      <w:numFmt w:val="decimal"/>
      <w:lvlText w:val="%1."/>
      <w:lvlJc w:val="left"/>
      <w:pPr>
        <w:ind w:left="364" w:hanging="240"/>
      </w:pPr>
      <w:rPr>
        <w:rFonts w:ascii="Times New Roman" w:eastAsia="Times New Roman" w:hAnsi="Times New Roman" w:cs="Times New Roman" w:hint="default"/>
        <w:b/>
        <w:bCs/>
        <w:spacing w:val="0"/>
        <w:w w:val="97"/>
        <w:sz w:val="24"/>
        <w:szCs w:val="24"/>
      </w:rPr>
    </w:lvl>
    <w:lvl w:ilvl="1" w:tplc="C186A702">
      <w:start w:val="1"/>
      <w:numFmt w:val="upperRoman"/>
      <w:lvlText w:val="%2."/>
      <w:lvlJc w:val="left"/>
      <w:pPr>
        <w:ind w:left="4027" w:hanging="180"/>
      </w:pPr>
      <w:rPr>
        <w:rFonts w:ascii="Times New Roman" w:eastAsia="Times New Roman" w:hAnsi="Times New Roman" w:cs="Times New Roman" w:hint="default"/>
        <w:b/>
        <w:bCs/>
        <w:spacing w:val="0"/>
        <w:w w:val="99"/>
        <w:sz w:val="20"/>
        <w:szCs w:val="20"/>
      </w:rPr>
    </w:lvl>
    <w:lvl w:ilvl="2" w:tplc="6CB4A298">
      <w:numFmt w:val="bullet"/>
      <w:lvlText w:val="•"/>
      <w:lvlJc w:val="left"/>
      <w:pPr>
        <w:ind w:left="4312" w:hanging="180"/>
      </w:pPr>
      <w:rPr>
        <w:rFonts w:hint="default"/>
      </w:rPr>
    </w:lvl>
    <w:lvl w:ilvl="3" w:tplc="327404D0">
      <w:numFmt w:val="bullet"/>
      <w:lvlText w:val="•"/>
      <w:lvlJc w:val="left"/>
      <w:pPr>
        <w:ind w:left="4604" w:hanging="180"/>
      </w:pPr>
      <w:rPr>
        <w:rFonts w:hint="default"/>
      </w:rPr>
    </w:lvl>
    <w:lvl w:ilvl="4" w:tplc="0F940532">
      <w:numFmt w:val="bullet"/>
      <w:lvlText w:val="•"/>
      <w:lvlJc w:val="left"/>
      <w:pPr>
        <w:ind w:left="4896" w:hanging="180"/>
      </w:pPr>
      <w:rPr>
        <w:rFonts w:hint="default"/>
      </w:rPr>
    </w:lvl>
    <w:lvl w:ilvl="5" w:tplc="C9B82EA6">
      <w:numFmt w:val="bullet"/>
      <w:lvlText w:val="•"/>
      <w:lvlJc w:val="left"/>
      <w:pPr>
        <w:ind w:left="5188" w:hanging="180"/>
      </w:pPr>
      <w:rPr>
        <w:rFonts w:hint="default"/>
      </w:rPr>
    </w:lvl>
    <w:lvl w:ilvl="6" w:tplc="EBA2423E">
      <w:numFmt w:val="bullet"/>
      <w:lvlText w:val="•"/>
      <w:lvlJc w:val="left"/>
      <w:pPr>
        <w:ind w:left="5480" w:hanging="180"/>
      </w:pPr>
      <w:rPr>
        <w:rFonts w:hint="default"/>
      </w:rPr>
    </w:lvl>
    <w:lvl w:ilvl="7" w:tplc="A1A23F52">
      <w:numFmt w:val="bullet"/>
      <w:lvlText w:val="•"/>
      <w:lvlJc w:val="left"/>
      <w:pPr>
        <w:ind w:left="5773" w:hanging="180"/>
      </w:pPr>
      <w:rPr>
        <w:rFonts w:hint="default"/>
      </w:rPr>
    </w:lvl>
    <w:lvl w:ilvl="8" w:tplc="9558F966">
      <w:numFmt w:val="bullet"/>
      <w:lvlText w:val="•"/>
      <w:lvlJc w:val="left"/>
      <w:pPr>
        <w:ind w:left="6065" w:hanging="180"/>
      </w:pPr>
      <w:rPr>
        <w:rFonts w:hint="default"/>
      </w:rPr>
    </w:lvl>
  </w:abstractNum>
  <w:abstractNum w:abstractNumId="61">
    <w:nsid w:val="75E1169F"/>
    <w:multiLevelType w:val="hybridMultilevel"/>
    <w:tmpl w:val="247AC266"/>
    <w:lvl w:ilvl="0" w:tplc="4798E5F0">
      <w:start w:val="6"/>
      <w:numFmt w:val="decimal"/>
      <w:lvlText w:val="%1."/>
      <w:lvlJc w:val="left"/>
      <w:pPr>
        <w:ind w:left="134" w:hanging="152"/>
      </w:pPr>
      <w:rPr>
        <w:rFonts w:ascii="Times New Roman" w:eastAsia="Times New Roman" w:hAnsi="Times New Roman" w:cs="Times New Roman" w:hint="default"/>
        <w:w w:val="99"/>
        <w:sz w:val="18"/>
        <w:szCs w:val="18"/>
      </w:rPr>
    </w:lvl>
    <w:lvl w:ilvl="1" w:tplc="A77010E6">
      <w:numFmt w:val="bullet"/>
      <w:lvlText w:val="•"/>
      <w:lvlJc w:val="left"/>
      <w:pPr>
        <w:ind w:left="1174" w:hanging="152"/>
      </w:pPr>
      <w:rPr>
        <w:rFonts w:hint="default"/>
      </w:rPr>
    </w:lvl>
    <w:lvl w:ilvl="2" w:tplc="A7CE1E2E">
      <w:numFmt w:val="bullet"/>
      <w:lvlText w:val="•"/>
      <w:lvlJc w:val="left"/>
      <w:pPr>
        <w:ind w:left="2208" w:hanging="152"/>
      </w:pPr>
      <w:rPr>
        <w:rFonts w:hint="default"/>
      </w:rPr>
    </w:lvl>
    <w:lvl w:ilvl="3" w:tplc="309C4872">
      <w:numFmt w:val="bullet"/>
      <w:lvlText w:val="•"/>
      <w:lvlJc w:val="left"/>
      <w:pPr>
        <w:ind w:left="3242" w:hanging="152"/>
      </w:pPr>
      <w:rPr>
        <w:rFonts w:hint="default"/>
      </w:rPr>
    </w:lvl>
    <w:lvl w:ilvl="4" w:tplc="C984865A">
      <w:numFmt w:val="bullet"/>
      <w:lvlText w:val="•"/>
      <w:lvlJc w:val="left"/>
      <w:pPr>
        <w:ind w:left="4276" w:hanging="152"/>
      </w:pPr>
      <w:rPr>
        <w:rFonts w:hint="default"/>
      </w:rPr>
    </w:lvl>
    <w:lvl w:ilvl="5" w:tplc="C2D26818">
      <w:numFmt w:val="bullet"/>
      <w:lvlText w:val="•"/>
      <w:lvlJc w:val="left"/>
      <w:pPr>
        <w:ind w:left="5310" w:hanging="152"/>
      </w:pPr>
      <w:rPr>
        <w:rFonts w:hint="default"/>
      </w:rPr>
    </w:lvl>
    <w:lvl w:ilvl="6" w:tplc="F60E4322">
      <w:numFmt w:val="bullet"/>
      <w:lvlText w:val="•"/>
      <w:lvlJc w:val="left"/>
      <w:pPr>
        <w:ind w:left="6344" w:hanging="152"/>
      </w:pPr>
      <w:rPr>
        <w:rFonts w:hint="default"/>
      </w:rPr>
    </w:lvl>
    <w:lvl w:ilvl="7" w:tplc="03F400F8">
      <w:numFmt w:val="bullet"/>
      <w:lvlText w:val="•"/>
      <w:lvlJc w:val="left"/>
      <w:pPr>
        <w:ind w:left="7378" w:hanging="152"/>
      </w:pPr>
      <w:rPr>
        <w:rFonts w:hint="default"/>
      </w:rPr>
    </w:lvl>
    <w:lvl w:ilvl="8" w:tplc="94701352">
      <w:numFmt w:val="bullet"/>
      <w:lvlText w:val="•"/>
      <w:lvlJc w:val="left"/>
      <w:pPr>
        <w:ind w:left="8412" w:hanging="152"/>
      </w:pPr>
      <w:rPr>
        <w:rFonts w:hint="default"/>
      </w:rPr>
    </w:lvl>
  </w:abstractNum>
  <w:abstractNum w:abstractNumId="62">
    <w:nsid w:val="7A002181"/>
    <w:multiLevelType w:val="hybridMultilevel"/>
    <w:tmpl w:val="0ECE51C6"/>
    <w:lvl w:ilvl="0" w:tplc="9CE44B58">
      <w:numFmt w:val="bullet"/>
      <w:lvlText w:val="•"/>
      <w:lvlJc w:val="left"/>
      <w:pPr>
        <w:ind w:left="124" w:hanging="78"/>
      </w:pPr>
      <w:rPr>
        <w:rFonts w:hint="default"/>
        <w:w w:val="99"/>
      </w:rPr>
    </w:lvl>
    <w:lvl w:ilvl="1" w:tplc="ED22E546">
      <w:numFmt w:val="bullet"/>
      <w:lvlText w:val="•"/>
      <w:lvlJc w:val="left"/>
      <w:pPr>
        <w:ind w:left="1156" w:hanging="78"/>
      </w:pPr>
      <w:rPr>
        <w:rFonts w:hint="default"/>
      </w:rPr>
    </w:lvl>
    <w:lvl w:ilvl="2" w:tplc="2D8A4BE2">
      <w:numFmt w:val="bullet"/>
      <w:lvlText w:val="•"/>
      <w:lvlJc w:val="left"/>
      <w:pPr>
        <w:ind w:left="2192" w:hanging="78"/>
      </w:pPr>
      <w:rPr>
        <w:rFonts w:hint="default"/>
      </w:rPr>
    </w:lvl>
    <w:lvl w:ilvl="3" w:tplc="6E9E136A">
      <w:numFmt w:val="bullet"/>
      <w:lvlText w:val="•"/>
      <w:lvlJc w:val="left"/>
      <w:pPr>
        <w:ind w:left="3228" w:hanging="78"/>
      </w:pPr>
      <w:rPr>
        <w:rFonts w:hint="default"/>
      </w:rPr>
    </w:lvl>
    <w:lvl w:ilvl="4" w:tplc="1FA20054">
      <w:numFmt w:val="bullet"/>
      <w:lvlText w:val="•"/>
      <w:lvlJc w:val="left"/>
      <w:pPr>
        <w:ind w:left="4264" w:hanging="78"/>
      </w:pPr>
      <w:rPr>
        <w:rFonts w:hint="default"/>
      </w:rPr>
    </w:lvl>
    <w:lvl w:ilvl="5" w:tplc="0128C998">
      <w:numFmt w:val="bullet"/>
      <w:lvlText w:val="•"/>
      <w:lvlJc w:val="left"/>
      <w:pPr>
        <w:ind w:left="5300" w:hanging="78"/>
      </w:pPr>
      <w:rPr>
        <w:rFonts w:hint="default"/>
      </w:rPr>
    </w:lvl>
    <w:lvl w:ilvl="6" w:tplc="5B58A402">
      <w:numFmt w:val="bullet"/>
      <w:lvlText w:val="•"/>
      <w:lvlJc w:val="left"/>
      <w:pPr>
        <w:ind w:left="6336" w:hanging="78"/>
      </w:pPr>
      <w:rPr>
        <w:rFonts w:hint="default"/>
      </w:rPr>
    </w:lvl>
    <w:lvl w:ilvl="7" w:tplc="74820CFE">
      <w:numFmt w:val="bullet"/>
      <w:lvlText w:val="•"/>
      <w:lvlJc w:val="left"/>
      <w:pPr>
        <w:ind w:left="7372" w:hanging="78"/>
      </w:pPr>
      <w:rPr>
        <w:rFonts w:hint="default"/>
      </w:rPr>
    </w:lvl>
    <w:lvl w:ilvl="8" w:tplc="CE8A3904">
      <w:numFmt w:val="bullet"/>
      <w:lvlText w:val="•"/>
      <w:lvlJc w:val="left"/>
      <w:pPr>
        <w:ind w:left="8408" w:hanging="78"/>
      </w:pPr>
      <w:rPr>
        <w:rFonts w:hint="default"/>
      </w:rPr>
    </w:lvl>
  </w:abstractNum>
  <w:abstractNum w:abstractNumId="63">
    <w:nsid w:val="7A8D4C37"/>
    <w:multiLevelType w:val="hybridMultilevel"/>
    <w:tmpl w:val="586EF882"/>
    <w:lvl w:ilvl="0" w:tplc="9A9A6F26">
      <w:start w:val="5"/>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CA8136C"/>
    <w:multiLevelType w:val="hybridMultilevel"/>
    <w:tmpl w:val="A058C61A"/>
    <w:lvl w:ilvl="0" w:tplc="9A9A6F26">
      <w:start w:val="5"/>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D667A8B"/>
    <w:multiLevelType w:val="hybridMultilevel"/>
    <w:tmpl w:val="EF0A1B0E"/>
    <w:lvl w:ilvl="0" w:tplc="9A9A6F26">
      <w:start w:val="5"/>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E6841C6"/>
    <w:multiLevelType w:val="hybridMultilevel"/>
    <w:tmpl w:val="282447F4"/>
    <w:lvl w:ilvl="0" w:tplc="CFAA4944">
      <w:start w:val="8"/>
      <w:numFmt w:val="decimal"/>
      <w:lvlText w:val="%1."/>
      <w:lvlJc w:val="left"/>
      <w:pPr>
        <w:ind w:left="364" w:hanging="240"/>
      </w:pPr>
      <w:rPr>
        <w:rFonts w:ascii="Times New Roman" w:eastAsia="Times New Roman" w:hAnsi="Times New Roman" w:cs="Times New Roman" w:hint="default"/>
        <w:b/>
        <w:bCs/>
        <w:spacing w:val="0"/>
        <w:w w:val="97"/>
        <w:sz w:val="24"/>
        <w:szCs w:val="24"/>
      </w:rPr>
    </w:lvl>
    <w:lvl w:ilvl="1" w:tplc="178EF7E8">
      <w:numFmt w:val="bullet"/>
      <w:lvlText w:val="•"/>
      <w:lvlJc w:val="left"/>
      <w:pPr>
        <w:ind w:left="1370" w:hanging="240"/>
      </w:pPr>
      <w:rPr>
        <w:rFonts w:hint="default"/>
      </w:rPr>
    </w:lvl>
    <w:lvl w:ilvl="2" w:tplc="2F1CAED8">
      <w:numFmt w:val="bullet"/>
      <w:lvlText w:val="•"/>
      <w:lvlJc w:val="left"/>
      <w:pPr>
        <w:ind w:left="2380" w:hanging="240"/>
      </w:pPr>
      <w:rPr>
        <w:rFonts w:hint="default"/>
      </w:rPr>
    </w:lvl>
    <w:lvl w:ilvl="3" w:tplc="01CE9E10">
      <w:numFmt w:val="bullet"/>
      <w:lvlText w:val="•"/>
      <w:lvlJc w:val="left"/>
      <w:pPr>
        <w:ind w:left="3390" w:hanging="240"/>
      </w:pPr>
      <w:rPr>
        <w:rFonts w:hint="default"/>
      </w:rPr>
    </w:lvl>
    <w:lvl w:ilvl="4" w:tplc="4B6E2D7A">
      <w:numFmt w:val="bullet"/>
      <w:lvlText w:val="•"/>
      <w:lvlJc w:val="left"/>
      <w:pPr>
        <w:ind w:left="4400" w:hanging="240"/>
      </w:pPr>
      <w:rPr>
        <w:rFonts w:hint="default"/>
      </w:rPr>
    </w:lvl>
    <w:lvl w:ilvl="5" w:tplc="0234D9F4">
      <w:numFmt w:val="bullet"/>
      <w:lvlText w:val="•"/>
      <w:lvlJc w:val="left"/>
      <w:pPr>
        <w:ind w:left="5410" w:hanging="240"/>
      </w:pPr>
      <w:rPr>
        <w:rFonts w:hint="default"/>
      </w:rPr>
    </w:lvl>
    <w:lvl w:ilvl="6" w:tplc="048845E6">
      <w:numFmt w:val="bullet"/>
      <w:lvlText w:val="•"/>
      <w:lvlJc w:val="left"/>
      <w:pPr>
        <w:ind w:left="6420" w:hanging="240"/>
      </w:pPr>
      <w:rPr>
        <w:rFonts w:hint="default"/>
      </w:rPr>
    </w:lvl>
    <w:lvl w:ilvl="7" w:tplc="D72AE6F6">
      <w:numFmt w:val="bullet"/>
      <w:lvlText w:val="•"/>
      <w:lvlJc w:val="left"/>
      <w:pPr>
        <w:ind w:left="7430" w:hanging="240"/>
      </w:pPr>
      <w:rPr>
        <w:rFonts w:hint="default"/>
      </w:rPr>
    </w:lvl>
    <w:lvl w:ilvl="8" w:tplc="FDB0E936">
      <w:numFmt w:val="bullet"/>
      <w:lvlText w:val="•"/>
      <w:lvlJc w:val="left"/>
      <w:pPr>
        <w:ind w:left="8440" w:hanging="240"/>
      </w:pPr>
      <w:rPr>
        <w:rFonts w:hint="default"/>
      </w:rPr>
    </w:lvl>
  </w:abstractNum>
  <w:abstractNum w:abstractNumId="67">
    <w:nsid w:val="7F4F57B5"/>
    <w:multiLevelType w:val="hybridMultilevel"/>
    <w:tmpl w:val="1E1EB7E6"/>
    <w:lvl w:ilvl="0" w:tplc="9F82EFA4">
      <w:start w:val="1"/>
      <w:numFmt w:val="decimal"/>
      <w:lvlText w:val="%1)"/>
      <w:lvlJc w:val="left"/>
      <w:pPr>
        <w:ind w:left="383" w:hanging="219"/>
      </w:pPr>
      <w:rPr>
        <w:rFonts w:ascii="Times New Roman" w:eastAsia="Times New Roman" w:hAnsi="Times New Roman" w:cs="Times New Roman" w:hint="default"/>
        <w:w w:val="99"/>
        <w:sz w:val="20"/>
        <w:szCs w:val="20"/>
      </w:rPr>
    </w:lvl>
    <w:lvl w:ilvl="1" w:tplc="1172B220">
      <w:numFmt w:val="bullet"/>
      <w:lvlText w:val="•"/>
      <w:lvlJc w:val="left"/>
      <w:pPr>
        <w:ind w:left="1392" w:hanging="219"/>
      </w:pPr>
      <w:rPr>
        <w:rFonts w:hint="default"/>
      </w:rPr>
    </w:lvl>
    <w:lvl w:ilvl="2" w:tplc="25CA2FCE">
      <w:numFmt w:val="bullet"/>
      <w:lvlText w:val="•"/>
      <w:lvlJc w:val="left"/>
      <w:pPr>
        <w:ind w:left="2404" w:hanging="219"/>
      </w:pPr>
      <w:rPr>
        <w:rFonts w:hint="default"/>
      </w:rPr>
    </w:lvl>
    <w:lvl w:ilvl="3" w:tplc="3CDAD2F0">
      <w:numFmt w:val="bullet"/>
      <w:lvlText w:val="•"/>
      <w:lvlJc w:val="left"/>
      <w:pPr>
        <w:ind w:left="3416" w:hanging="219"/>
      </w:pPr>
      <w:rPr>
        <w:rFonts w:hint="default"/>
      </w:rPr>
    </w:lvl>
    <w:lvl w:ilvl="4" w:tplc="CFA0EBCA">
      <w:numFmt w:val="bullet"/>
      <w:lvlText w:val="•"/>
      <w:lvlJc w:val="left"/>
      <w:pPr>
        <w:ind w:left="4428" w:hanging="219"/>
      </w:pPr>
      <w:rPr>
        <w:rFonts w:hint="default"/>
      </w:rPr>
    </w:lvl>
    <w:lvl w:ilvl="5" w:tplc="4108387A">
      <w:numFmt w:val="bullet"/>
      <w:lvlText w:val="•"/>
      <w:lvlJc w:val="left"/>
      <w:pPr>
        <w:ind w:left="5440" w:hanging="219"/>
      </w:pPr>
      <w:rPr>
        <w:rFonts w:hint="default"/>
      </w:rPr>
    </w:lvl>
    <w:lvl w:ilvl="6" w:tplc="F804550E">
      <w:numFmt w:val="bullet"/>
      <w:lvlText w:val="•"/>
      <w:lvlJc w:val="left"/>
      <w:pPr>
        <w:ind w:left="6452" w:hanging="219"/>
      </w:pPr>
      <w:rPr>
        <w:rFonts w:hint="default"/>
      </w:rPr>
    </w:lvl>
    <w:lvl w:ilvl="7" w:tplc="5624FC62">
      <w:numFmt w:val="bullet"/>
      <w:lvlText w:val="•"/>
      <w:lvlJc w:val="left"/>
      <w:pPr>
        <w:ind w:left="7464" w:hanging="219"/>
      </w:pPr>
      <w:rPr>
        <w:rFonts w:hint="default"/>
      </w:rPr>
    </w:lvl>
    <w:lvl w:ilvl="8" w:tplc="F3024FA0">
      <w:numFmt w:val="bullet"/>
      <w:lvlText w:val="•"/>
      <w:lvlJc w:val="left"/>
      <w:pPr>
        <w:ind w:left="8476" w:hanging="219"/>
      </w:pPr>
      <w:rPr>
        <w:rFonts w:hint="default"/>
      </w:rPr>
    </w:lvl>
  </w:abstractNum>
  <w:num w:numId="1">
    <w:abstractNumId w:val="35"/>
  </w:num>
  <w:num w:numId="2">
    <w:abstractNumId w:val="28"/>
  </w:num>
  <w:num w:numId="3">
    <w:abstractNumId w:val="11"/>
  </w:num>
  <w:num w:numId="4">
    <w:abstractNumId w:val="62"/>
  </w:num>
  <w:num w:numId="5">
    <w:abstractNumId w:val="13"/>
  </w:num>
  <w:num w:numId="6">
    <w:abstractNumId w:val="17"/>
  </w:num>
  <w:num w:numId="7">
    <w:abstractNumId w:val="46"/>
  </w:num>
  <w:num w:numId="8">
    <w:abstractNumId w:val="5"/>
  </w:num>
  <w:num w:numId="9">
    <w:abstractNumId w:val="29"/>
  </w:num>
  <w:num w:numId="10">
    <w:abstractNumId w:val="36"/>
  </w:num>
  <w:num w:numId="11">
    <w:abstractNumId w:val="3"/>
  </w:num>
  <w:num w:numId="12">
    <w:abstractNumId w:val="64"/>
  </w:num>
  <w:num w:numId="13">
    <w:abstractNumId w:val="52"/>
  </w:num>
  <w:num w:numId="14">
    <w:abstractNumId w:val="16"/>
  </w:num>
  <w:num w:numId="15">
    <w:abstractNumId w:val="31"/>
  </w:num>
  <w:num w:numId="16">
    <w:abstractNumId w:val="49"/>
  </w:num>
  <w:num w:numId="17">
    <w:abstractNumId w:val="42"/>
  </w:num>
  <w:num w:numId="18">
    <w:abstractNumId w:val="51"/>
  </w:num>
  <w:num w:numId="19">
    <w:abstractNumId w:val="63"/>
  </w:num>
  <w:num w:numId="20">
    <w:abstractNumId w:val="65"/>
  </w:num>
  <w:num w:numId="21">
    <w:abstractNumId w:val="2"/>
  </w:num>
  <w:num w:numId="22">
    <w:abstractNumId w:val="48"/>
  </w:num>
  <w:num w:numId="23">
    <w:abstractNumId w:val="60"/>
  </w:num>
  <w:num w:numId="24">
    <w:abstractNumId w:val="41"/>
  </w:num>
  <w:num w:numId="25">
    <w:abstractNumId w:val="66"/>
  </w:num>
  <w:num w:numId="26">
    <w:abstractNumId w:val="23"/>
  </w:num>
  <w:num w:numId="27">
    <w:abstractNumId w:val="50"/>
  </w:num>
  <w:num w:numId="28">
    <w:abstractNumId w:val="4"/>
  </w:num>
  <w:num w:numId="29">
    <w:abstractNumId w:val="14"/>
  </w:num>
  <w:num w:numId="30">
    <w:abstractNumId w:val="58"/>
  </w:num>
  <w:num w:numId="31">
    <w:abstractNumId w:val="61"/>
  </w:num>
  <w:num w:numId="32">
    <w:abstractNumId w:val="44"/>
  </w:num>
  <w:num w:numId="33">
    <w:abstractNumId w:val="24"/>
  </w:num>
  <w:num w:numId="34">
    <w:abstractNumId w:val="40"/>
  </w:num>
  <w:num w:numId="35">
    <w:abstractNumId w:val="27"/>
  </w:num>
  <w:num w:numId="36">
    <w:abstractNumId w:val="12"/>
  </w:num>
  <w:num w:numId="37">
    <w:abstractNumId w:val="43"/>
  </w:num>
  <w:num w:numId="38">
    <w:abstractNumId w:val="39"/>
  </w:num>
  <w:num w:numId="39">
    <w:abstractNumId w:val="56"/>
  </w:num>
  <w:num w:numId="40">
    <w:abstractNumId w:val="30"/>
  </w:num>
  <w:num w:numId="41">
    <w:abstractNumId w:val="54"/>
  </w:num>
  <w:num w:numId="42">
    <w:abstractNumId w:val="20"/>
  </w:num>
  <w:num w:numId="43">
    <w:abstractNumId w:val="1"/>
  </w:num>
  <w:num w:numId="44">
    <w:abstractNumId w:val="22"/>
  </w:num>
  <w:num w:numId="45">
    <w:abstractNumId w:val="38"/>
  </w:num>
  <w:num w:numId="46">
    <w:abstractNumId w:val="26"/>
  </w:num>
  <w:num w:numId="47">
    <w:abstractNumId w:val="47"/>
  </w:num>
  <w:num w:numId="48">
    <w:abstractNumId w:val="0"/>
  </w:num>
  <w:num w:numId="49">
    <w:abstractNumId w:val="57"/>
  </w:num>
  <w:num w:numId="50">
    <w:abstractNumId w:val="7"/>
  </w:num>
  <w:num w:numId="51">
    <w:abstractNumId w:val="59"/>
  </w:num>
  <w:num w:numId="52">
    <w:abstractNumId w:val="53"/>
  </w:num>
  <w:num w:numId="53">
    <w:abstractNumId w:val="33"/>
  </w:num>
  <w:num w:numId="54">
    <w:abstractNumId w:val="32"/>
  </w:num>
  <w:num w:numId="55">
    <w:abstractNumId w:val="34"/>
  </w:num>
  <w:num w:numId="56">
    <w:abstractNumId w:val="6"/>
  </w:num>
  <w:num w:numId="57">
    <w:abstractNumId w:val="9"/>
  </w:num>
  <w:num w:numId="58">
    <w:abstractNumId w:val="21"/>
  </w:num>
  <w:num w:numId="59">
    <w:abstractNumId w:val="10"/>
  </w:num>
  <w:num w:numId="60">
    <w:abstractNumId w:val="8"/>
  </w:num>
  <w:num w:numId="61">
    <w:abstractNumId w:val="45"/>
  </w:num>
  <w:num w:numId="62">
    <w:abstractNumId w:val="25"/>
  </w:num>
  <w:num w:numId="63">
    <w:abstractNumId w:val="67"/>
  </w:num>
  <w:num w:numId="64">
    <w:abstractNumId w:val="19"/>
  </w:num>
  <w:num w:numId="65">
    <w:abstractNumId w:val="37"/>
  </w:num>
  <w:num w:numId="66">
    <w:abstractNumId w:val="18"/>
  </w:num>
  <w:num w:numId="67">
    <w:abstractNumId w:val="15"/>
  </w:num>
  <w:num w:numId="68">
    <w:abstractNumId w:val="55"/>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2112"/>
    <o:shapelayout v:ext="edit">
      <o:idmap v:ext="edit" data="2"/>
    </o:shapelayout>
  </w:hdrShapeDefaults>
  <w:footnotePr>
    <w:footnote w:id="-1"/>
    <w:footnote w:id="0"/>
  </w:footnotePr>
  <w:endnotePr>
    <w:endnote w:id="-1"/>
    <w:endnote w:id="0"/>
  </w:endnotePr>
  <w:compat>
    <w:ulTrailSpac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D618B"/>
    <w:rsid w:val="0001420C"/>
    <w:rsid w:val="00017C91"/>
    <w:rsid w:val="00040DFC"/>
    <w:rsid w:val="000456FC"/>
    <w:rsid w:val="00046056"/>
    <w:rsid w:val="00056C0C"/>
    <w:rsid w:val="0006270C"/>
    <w:rsid w:val="00084788"/>
    <w:rsid w:val="000A0333"/>
    <w:rsid w:val="000A129D"/>
    <w:rsid w:val="000C418C"/>
    <w:rsid w:val="000E002F"/>
    <w:rsid w:val="00107BEA"/>
    <w:rsid w:val="00116705"/>
    <w:rsid w:val="00131750"/>
    <w:rsid w:val="0013267F"/>
    <w:rsid w:val="00143AEC"/>
    <w:rsid w:val="00162ECE"/>
    <w:rsid w:val="00164982"/>
    <w:rsid w:val="00167238"/>
    <w:rsid w:val="001836D0"/>
    <w:rsid w:val="00184604"/>
    <w:rsid w:val="00193166"/>
    <w:rsid w:val="001A330C"/>
    <w:rsid w:val="001B0548"/>
    <w:rsid w:val="001B5FC9"/>
    <w:rsid w:val="001B7B9A"/>
    <w:rsid w:val="001D0C57"/>
    <w:rsid w:val="001D389F"/>
    <w:rsid w:val="001D6A4A"/>
    <w:rsid w:val="001E1000"/>
    <w:rsid w:val="001E50BD"/>
    <w:rsid w:val="00211897"/>
    <w:rsid w:val="00214EA2"/>
    <w:rsid w:val="00234726"/>
    <w:rsid w:val="00247ED2"/>
    <w:rsid w:val="002535F0"/>
    <w:rsid w:val="00263CB8"/>
    <w:rsid w:val="002734A9"/>
    <w:rsid w:val="002917E8"/>
    <w:rsid w:val="002B1DE9"/>
    <w:rsid w:val="002B69EF"/>
    <w:rsid w:val="002C2767"/>
    <w:rsid w:val="002C6442"/>
    <w:rsid w:val="002C763B"/>
    <w:rsid w:val="002D21D1"/>
    <w:rsid w:val="002D25DE"/>
    <w:rsid w:val="002F6C05"/>
    <w:rsid w:val="003028EC"/>
    <w:rsid w:val="0030402D"/>
    <w:rsid w:val="00310899"/>
    <w:rsid w:val="00322DCC"/>
    <w:rsid w:val="00325861"/>
    <w:rsid w:val="00327F03"/>
    <w:rsid w:val="00337C06"/>
    <w:rsid w:val="00350B44"/>
    <w:rsid w:val="00354BD5"/>
    <w:rsid w:val="00356038"/>
    <w:rsid w:val="003659F8"/>
    <w:rsid w:val="00373926"/>
    <w:rsid w:val="003760C1"/>
    <w:rsid w:val="00390F9C"/>
    <w:rsid w:val="003B626B"/>
    <w:rsid w:val="003C62A7"/>
    <w:rsid w:val="003F7DF2"/>
    <w:rsid w:val="004045D4"/>
    <w:rsid w:val="004218A3"/>
    <w:rsid w:val="00421FDD"/>
    <w:rsid w:val="0042359E"/>
    <w:rsid w:val="00423D61"/>
    <w:rsid w:val="004343D4"/>
    <w:rsid w:val="004362AD"/>
    <w:rsid w:val="00446155"/>
    <w:rsid w:val="004465A4"/>
    <w:rsid w:val="0045721D"/>
    <w:rsid w:val="00470209"/>
    <w:rsid w:val="00487B8B"/>
    <w:rsid w:val="004A2345"/>
    <w:rsid w:val="004B04A3"/>
    <w:rsid w:val="004C3C67"/>
    <w:rsid w:val="004C46B1"/>
    <w:rsid w:val="004C71FC"/>
    <w:rsid w:val="004D1133"/>
    <w:rsid w:val="00520CA6"/>
    <w:rsid w:val="0053437D"/>
    <w:rsid w:val="005422AD"/>
    <w:rsid w:val="00544C8F"/>
    <w:rsid w:val="00546EB1"/>
    <w:rsid w:val="0059356F"/>
    <w:rsid w:val="00595457"/>
    <w:rsid w:val="00596606"/>
    <w:rsid w:val="005A0416"/>
    <w:rsid w:val="005A5DE2"/>
    <w:rsid w:val="005F0D1F"/>
    <w:rsid w:val="005F3410"/>
    <w:rsid w:val="005F38C4"/>
    <w:rsid w:val="00604EEC"/>
    <w:rsid w:val="0060550D"/>
    <w:rsid w:val="00612CB3"/>
    <w:rsid w:val="00642579"/>
    <w:rsid w:val="006612FE"/>
    <w:rsid w:val="006636C7"/>
    <w:rsid w:val="00670D16"/>
    <w:rsid w:val="006754EC"/>
    <w:rsid w:val="00682351"/>
    <w:rsid w:val="00682B0D"/>
    <w:rsid w:val="006861E9"/>
    <w:rsid w:val="006866C8"/>
    <w:rsid w:val="006918D0"/>
    <w:rsid w:val="00693DB9"/>
    <w:rsid w:val="006A7BC4"/>
    <w:rsid w:val="006B2913"/>
    <w:rsid w:val="006C3989"/>
    <w:rsid w:val="006C43C1"/>
    <w:rsid w:val="006D52F5"/>
    <w:rsid w:val="006E2F1B"/>
    <w:rsid w:val="00706533"/>
    <w:rsid w:val="0071307E"/>
    <w:rsid w:val="007217BC"/>
    <w:rsid w:val="007227BF"/>
    <w:rsid w:val="00752EC8"/>
    <w:rsid w:val="00774300"/>
    <w:rsid w:val="007805E8"/>
    <w:rsid w:val="00780810"/>
    <w:rsid w:val="00786856"/>
    <w:rsid w:val="007A3A03"/>
    <w:rsid w:val="007C104A"/>
    <w:rsid w:val="007C3AC3"/>
    <w:rsid w:val="007D250A"/>
    <w:rsid w:val="007D3D70"/>
    <w:rsid w:val="007D4D1F"/>
    <w:rsid w:val="007E03F6"/>
    <w:rsid w:val="007E28CD"/>
    <w:rsid w:val="007F0E7F"/>
    <w:rsid w:val="007F40AF"/>
    <w:rsid w:val="007F419D"/>
    <w:rsid w:val="008048C3"/>
    <w:rsid w:val="00821837"/>
    <w:rsid w:val="00830F56"/>
    <w:rsid w:val="008446E4"/>
    <w:rsid w:val="0089755B"/>
    <w:rsid w:val="008A1C3A"/>
    <w:rsid w:val="008A26D5"/>
    <w:rsid w:val="008B5C0F"/>
    <w:rsid w:val="008C290A"/>
    <w:rsid w:val="008D6AE3"/>
    <w:rsid w:val="008D79B5"/>
    <w:rsid w:val="008E507C"/>
    <w:rsid w:val="008F4D13"/>
    <w:rsid w:val="0090254F"/>
    <w:rsid w:val="00914C68"/>
    <w:rsid w:val="00915E24"/>
    <w:rsid w:val="0091692B"/>
    <w:rsid w:val="0092017C"/>
    <w:rsid w:val="00930020"/>
    <w:rsid w:val="00934864"/>
    <w:rsid w:val="0094166E"/>
    <w:rsid w:val="00943F15"/>
    <w:rsid w:val="0095096D"/>
    <w:rsid w:val="00952D91"/>
    <w:rsid w:val="0096618F"/>
    <w:rsid w:val="00970F94"/>
    <w:rsid w:val="00995F05"/>
    <w:rsid w:val="009A2B12"/>
    <w:rsid w:val="009E10FA"/>
    <w:rsid w:val="009F01A6"/>
    <w:rsid w:val="009F029F"/>
    <w:rsid w:val="009F5BB0"/>
    <w:rsid w:val="009F6DFE"/>
    <w:rsid w:val="009F75CA"/>
    <w:rsid w:val="009F7C41"/>
    <w:rsid w:val="00A204FA"/>
    <w:rsid w:val="00A2294D"/>
    <w:rsid w:val="00A315E8"/>
    <w:rsid w:val="00A31C9E"/>
    <w:rsid w:val="00A51D9C"/>
    <w:rsid w:val="00A778CD"/>
    <w:rsid w:val="00AB247F"/>
    <w:rsid w:val="00AB25DC"/>
    <w:rsid w:val="00AC1071"/>
    <w:rsid w:val="00AC41B1"/>
    <w:rsid w:val="00AC7BE3"/>
    <w:rsid w:val="00AD530E"/>
    <w:rsid w:val="00B21E08"/>
    <w:rsid w:val="00B23AF3"/>
    <w:rsid w:val="00B251EF"/>
    <w:rsid w:val="00B260F1"/>
    <w:rsid w:val="00B26DD1"/>
    <w:rsid w:val="00B304CE"/>
    <w:rsid w:val="00B4680E"/>
    <w:rsid w:val="00B548DE"/>
    <w:rsid w:val="00B55A85"/>
    <w:rsid w:val="00B7199E"/>
    <w:rsid w:val="00B73B63"/>
    <w:rsid w:val="00B86DF6"/>
    <w:rsid w:val="00B8759E"/>
    <w:rsid w:val="00B92F43"/>
    <w:rsid w:val="00BA14E7"/>
    <w:rsid w:val="00BA54C0"/>
    <w:rsid w:val="00BA764B"/>
    <w:rsid w:val="00BA7DE6"/>
    <w:rsid w:val="00BC1EC0"/>
    <w:rsid w:val="00BC2538"/>
    <w:rsid w:val="00BC327E"/>
    <w:rsid w:val="00BD0AA1"/>
    <w:rsid w:val="00BE31BC"/>
    <w:rsid w:val="00BE7B05"/>
    <w:rsid w:val="00C37127"/>
    <w:rsid w:val="00C55312"/>
    <w:rsid w:val="00C6336C"/>
    <w:rsid w:val="00C67AA5"/>
    <w:rsid w:val="00C706B9"/>
    <w:rsid w:val="00C72FBE"/>
    <w:rsid w:val="00CB3507"/>
    <w:rsid w:val="00CE1D1A"/>
    <w:rsid w:val="00CE2D7E"/>
    <w:rsid w:val="00CE7448"/>
    <w:rsid w:val="00CF3179"/>
    <w:rsid w:val="00D0187F"/>
    <w:rsid w:val="00D058E8"/>
    <w:rsid w:val="00D22F91"/>
    <w:rsid w:val="00D37886"/>
    <w:rsid w:val="00D5093B"/>
    <w:rsid w:val="00D6031B"/>
    <w:rsid w:val="00D63368"/>
    <w:rsid w:val="00D65AA5"/>
    <w:rsid w:val="00D74188"/>
    <w:rsid w:val="00D9137A"/>
    <w:rsid w:val="00D92AB8"/>
    <w:rsid w:val="00DA0755"/>
    <w:rsid w:val="00DA3478"/>
    <w:rsid w:val="00DA5181"/>
    <w:rsid w:val="00DD1BE4"/>
    <w:rsid w:val="00DF0315"/>
    <w:rsid w:val="00DF224E"/>
    <w:rsid w:val="00E467B4"/>
    <w:rsid w:val="00E63BAF"/>
    <w:rsid w:val="00E76711"/>
    <w:rsid w:val="00EA15AD"/>
    <w:rsid w:val="00EA453F"/>
    <w:rsid w:val="00EC279A"/>
    <w:rsid w:val="00ED1D1B"/>
    <w:rsid w:val="00ED27C7"/>
    <w:rsid w:val="00ED618B"/>
    <w:rsid w:val="00EE1B9C"/>
    <w:rsid w:val="00EE3884"/>
    <w:rsid w:val="00EE4D23"/>
    <w:rsid w:val="00EF49BB"/>
    <w:rsid w:val="00EF69CF"/>
    <w:rsid w:val="00F03E39"/>
    <w:rsid w:val="00F112F2"/>
    <w:rsid w:val="00F23BDE"/>
    <w:rsid w:val="00F265FF"/>
    <w:rsid w:val="00F31705"/>
    <w:rsid w:val="00F36A1E"/>
    <w:rsid w:val="00F44CEC"/>
    <w:rsid w:val="00F47241"/>
    <w:rsid w:val="00F52FCB"/>
    <w:rsid w:val="00F76F60"/>
    <w:rsid w:val="00F9095E"/>
    <w:rsid w:val="00FA5165"/>
    <w:rsid w:val="00FA592C"/>
    <w:rsid w:val="00FC7E78"/>
    <w:rsid w:val="00FE238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11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ED618B"/>
    <w:pPr>
      <w:widowControl w:val="0"/>
      <w:autoSpaceDE w:val="0"/>
      <w:autoSpaceDN w:val="0"/>
    </w:pPr>
    <w:rPr>
      <w:rFonts w:ascii="Times New Roman" w:eastAsia="Times New Roman" w:hAnsi="Times New Roman"/>
      <w:lang w:val="uk-UA" w:eastAsia="en-US"/>
    </w:rPr>
  </w:style>
  <w:style w:type="paragraph" w:styleId="Heading1">
    <w:name w:val="heading 1"/>
    <w:basedOn w:val="Normal"/>
    <w:next w:val="Normal"/>
    <w:link w:val="Heading1Char"/>
    <w:uiPriority w:val="99"/>
    <w:qFormat/>
    <w:rsid w:val="00AC1071"/>
    <w:pPr>
      <w:keepNext/>
      <w:keepLines/>
      <w:widowControl/>
      <w:autoSpaceDE/>
      <w:autoSpaceDN/>
      <w:spacing w:before="480" w:line="276" w:lineRule="auto"/>
      <w:outlineLvl w:val="0"/>
    </w:pPr>
    <w:rPr>
      <w:rFonts w:ascii="Cambria" w:hAnsi="Cambria"/>
      <w:b/>
      <w:bCs/>
      <w:color w:val="365F91"/>
      <w:sz w:val="28"/>
      <w:szCs w:val="28"/>
      <w:lang w:val="ru-RU" w:eastAsia="ru-RU"/>
    </w:rPr>
  </w:style>
  <w:style w:type="paragraph" w:styleId="Heading2">
    <w:name w:val="heading 2"/>
    <w:basedOn w:val="Normal"/>
    <w:next w:val="Normal"/>
    <w:link w:val="Heading2Char"/>
    <w:uiPriority w:val="99"/>
    <w:qFormat/>
    <w:rsid w:val="00AC1071"/>
    <w:pPr>
      <w:keepNext/>
      <w:keepLines/>
      <w:widowControl/>
      <w:autoSpaceDE/>
      <w:autoSpaceDN/>
      <w:spacing w:before="200" w:line="276" w:lineRule="auto"/>
      <w:outlineLvl w:val="1"/>
    </w:pPr>
    <w:rPr>
      <w:rFonts w:ascii="Cambria" w:hAnsi="Cambria"/>
      <w:b/>
      <w:bCs/>
      <w:color w:val="4F81BD"/>
      <w:sz w:val="26"/>
      <w:szCs w:val="26"/>
      <w:lang w:val="ru-RU" w:eastAsia="ru-RU"/>
    </w:rPr>
  </w:style>
  <w:style w:type="paragraph" w:styleId="Heading3">
    <w:name w:val="heading 3"/>
    <w:basedOn w:val="Normal"/>
    <w:next w:val="Normal"/>
    <w:link w:val="Heading3Char"/>
    <w:uiPriority w:val="99"/>
    <w:qFormat/>
    <w:rsid w:val="00AC1071"/>
    <w:pPr>
      <w:keepNext/>
      <w:keepLines/>
      <w:widowControl/>
      <w:autoSpaceDE/>
      <w:autoSpaceDN/>
      <w:spacing w:before="200" w:line="276" w:lineRule="auto"/>
      <w:outlineLvl w:val="2"/>
    </w:pPr>
    <w:rPr>
      <w:rFonts w:ascii="Cambria" w:hAnsi="Cambria"/>
      <w:b/>
      <w:bCs/>
      <w:color w:val="4F81BD"/>
      <w:lang w:val="ru-RU" w:eastAsia="ru-RU"/>
    </w:rPr>
  </w:style>
  <w:style w:type="paragraph" w:styleId="Heading4">
    <w:name w:val="heading 4"/>
    <w:basedOn w:val="Normal"/>
    <w:next w:val="Normal"/>
    <w:link w:val="Heading4Char"/>
    <w:uiPriority w:val="99"/>
    <w:qFormat/>
    <w:rsid w:val="00AC1071"/>
    <w:pPr>
      <w:keepNext/>
      <w:keepLines/>
      <w:widowControl/>
      <w:autoSpaceDE/>
      <w:autoSpaceDN/>
      <w:spacing w:before="200" w:line="276" w:lineRule="auto"/>
      <w:outlineLvl w:val="3"/>
    </w:pPr>
    <w:rPr>
      <w:rFonts w:ascii="Cambria" w:hAnsi="Cambria"/>
      <w:b/>
      <w:bCs/>
      <w:i/>
      <w:iCs/>
      <w:color w:val="4F81BD"/>
      <w:lang w:val="ru-RU" w:eastAsia="ru-RU"/>
    </w:rPr>
  </w:style>
  <w:style w:type="paragraph" w:styleId="Heading5">
    <w:name w:val="heading 5"/>
    <w:basedOn w:val="Normal"/>
    <w:next w:val="Normal"/>
    <w:link w:val="Heading5Char"/>
    <w:uiPriority w:val="99"/>
    <w:qFormat/>
    <w:rsid w:val="00AC1071"/>
    <w:pPr>
      <w:keepNext/>
      <w:keepLines/>
      <w:widowControl/>
      <w:autoSpaceDE/>
      <w:autoSpaceDN/>
      <w:spacing w:before="200" w:line="276" w:lineRule="auto"/>
      <w:outlineLvl w:val="4"/>
    </w:pPr>
    <w:rPr>
      <w:rFonts w:ascii="Cambria" w:hAnsi="Cambria"/>
      <w:color w:val="243F6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C1071"/>
    <w:rPr>
      <w:rFonts w:ascii="Cambria" w:hAnsi="Cambria" w:cs="Times New Roman"/>
      <w:b/>
      <w:bCs/>
      <w:color w:val="365F91"/>
      <w:sz w:val="28"/>
      <w:szCs w:val="28"/>
      <w:lang w:val="ru-RU" w:eastAsia="ru-RU"/>
    </w:rPr>
  </w:style>
  <w:style w:type="character" w:customStyle="1" w:styleId="Heading2Char">
    <w:name w:val="Heading 2 Char"/>
    <w:basedOn w:val="DefaultParagraphFont"/>
    <w:link w:val="Heading2"/>
    <w:uiPriority w:val="99"/>
    <w:locked/>
    <w:rsid w:val="00AC1071"/>
    <w:rPr>
      <w:rFonts w:ascii="Cambria" w:hAnsi="Cambria" w:cs="Times New Roman"/>
      <w:b/>
      <w:bCs/>
      <w:color w:val="4F81BD"/>
      <w:sz w:val="26"/>
      <w:szCs w:val="26"/>
      <w:lang w:val="ru-RU" w:eastAsia="ru-RU"/>
    </w:rPr>
  </w:style>
  <w:style w:type="character" w:customStyle="1" w:styleId="Heading3Char">
    <w:name w:val="Heading 3 Char"/>
    <w:basedOn w:val="DefaultParagraphFont"/>
    <w:link w:val="Heading3"/>
    <w:uiPriority w:val="99"/>
    <w:semiHidden/>
    <w:locked/>
    <w:rsid w:val="00AC1071"/>
    <w:rPr>
      <w:rFonts w:ascii="Cambria" w:hAnsi="Cambria" w:cs="Times New Roman"/>
      <w:b/>
      <w:bCs/>
      <w:color w:val="4F81BD"/>
      <w:lang w:val="ru-RU" w:eastAsia="ru-RU"/>
    </w:rPr>
  </w:style>
  <w:style w:type="character" w:customStyle="1" w:styleId="Heading4Char">
    <w:name w:val="Heading 4 Char"/>
    <w:basedOn w:val="DefaultParagraphFont"/>
    <w:link w:val="Heading4"/>
    <w:uiPriority w:val="99"/>
    <w:semiHidden/>
    <w:locked/>
    <w:rsid w:val="00AC1071"/>
    <w:rPr>
      <w:rFonts w:ascii="Cambria" w:hAnsi="Cambria" w:cs="Times New Roman"/>
      <w:b/>
      <w:bCs/>
      <w:i/>
      <w:iCs/>
      <w:color w:val="4F81BD"/>
      <w:lang w:val="ru-RU" w:eastAsia="ru-RU"/>
    </w:rPr>
  </w:style>
  <w:style w:type="character" w:customStyle="1" w:styleId="Heading5Char">
    <w:name w:val="Heading 5 Char"/>
    <w:basedOn w:val="DefaultParagraphFont"/>
    <w:link w:val="Heading5"/>
    <w:uiPriority w:val="99"/>
    <w:semiHidden/>
    <w:locked/>
    <w:rsid w:val="00AC1071"/>
    <w:rPr>
      <w:rFonts w:ascii="Cambria" w:hAnsi="Cambria" w:cs="Times New Roman"/>
      <w:color w:val="243F60"/>
      <w:lang w:val="ru-RU" w:eastAsia="ru-RU"/>
    </w:rPr>
  </w:style>
  <w:style w:type="table" w:customStyle="1" w:styleId="TableNormal1">
    <w:name w:val="Table Normal1"/>
    <w:uiPriority w:val="99"/>
    <w:semiHidden/>
    <w:rsid w:val="00ED618B"/>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BodyText">
    <w:name w:val="Body Text"/>
    <w:aliases w:val="bt,DEB Body Text,B2,BT,BodyText,b"/>
    <w:basedOn w:val="Normal"/>
    <w:link w:val="BodyTextChar"/>
    <w:uiPriority w:val="99"/>
    <w:rsid w:val="00ED618B"/>
    <w:pPr>
      <w:ind w:left="124"/>
    </w:pPr>
    <w:rPr>
      <w:sz w:val="24"/>
      <w:szCs w:val="24"/>
    </w:rPr>
  </w:style>
  <w:style w:type="character" w:customStyle="1" w:styleId="BodyTextChar">
    <w:name w:val="Body Text Char"/>
    <w:aliases w:val="bt Char,DEB Body Text Char,B2 Char,BT Char,BodyText Char,b Char"/>
    <w:basedOn w:val="DefaultParagraphFont"/>
    <w:link w:val="BodyText"/>
    <w:uiPriority w:val="99"/>
    <w:locked/>
    <w:rsid w:val="00AC1071"/>
    <w:rPr>
      <w:rFonts w:ascii="Times New Roman" w:hAnsi="Times New Roman" w:cs="Times New Roman"/>
      <w:sz w:val="24"/>
      <w:szCs w:val="24"/>
      <w:lang w:val="uk-UA"/>
    </w:rPr>
  </w:style>
  <w:style w:type="paragraph" w:customStyle="1" w:styleId="11">
    <w:name w:val="Заголовок 11"/>
    <w:basedOn w:val="Normal"/>
    <w:uiPriority w:val="99"/>
    <w:rsid w:val="00ED618B"/>
    <w:pPr>
      <w:spacing w:before="74"/>
      <w:ind w:left="327" w:hanging="416"/>
      <w:outlineLvl w:val="1"/>
    </w:pPr>
    <w:rPr>
      <w:b/>
      <w:bCs/>
      <w:sz w:val="26"/>
      <w:szCs w:val="26"/>
    </w:rPr>
  </w:style>
  <w:style w:type="paragraph" w:customStyle="1" w:styleId="21">
    <w:name w:val="Заголовок 21"/>
    <w:basedOn w:val="Normal"/>
    <w:uiPriority w:val="99"/>
    <w:rsid w:val="00ED618B"/>
    <w:pPr>
      <w:spacing w:before="73"/>
      <w:ind w:left="364"/>
      <w:outlineLvl w:val="2"/>
    </w:pPr>
    <w:rPr>
      <w:b/>
      <w:bCs/>
      <w:sz w:val="24"/>
      <w:szCs w:val="24"/>
    </w:rPr>
  </w:style>
  <w:style w:type="paragraph" w:styleId="ListParagraph">
    <w:name w:val="List Paragraph"/>
    <w:basedOn w:val="Normal"/>
    <w:link w:val="ListParagraphChar"/>
    <w:uiPriority w:val="99"/>
    <w:qFormat/>
    <w:rsid w:val="00ED618B"/>
    <w:pPr>
      <w:ind w:left="124"/>
    </w:pPr>
  </w:style>
  <w:style w:type="paragraph" w:customStyle="1" w:styleId="TableParagraph">
    <w:name w:val="Table Paragraph"/>
    <w:basedOn w:val="Normal"/>
    <w:uiPriority w:val="99"/>
    <w:rsid w:val="00ED618B"/>
    <w:pPr>
      <w:ind w:left="14"/>
      <w:jc w:val="center"/>
    </w:pPr>
  </w:style>
  <w:style w:type="paragraph" w:styleId="NoSpacing">
    <w:name w:val="No Spacing"/>
    <w:link w:val="NoSpacingChar"/>
    <w:uiPriority w:val="99"/>
    <w:qFormat/>
    <w:rsid w:val="00AC1071"/>
    <w:rPr>
      <w:rFonts w:eastAsia="Times New Roman"/>
    </w:rPr>
  </w:style>
  <w:style w:type="character" w:customStyle="1" w:styleId="NoSpacingChar">
    <w:name w:val="No Spacing Char"/>
    <w:basedOn w:val="DefaultParagraphFont"/>
    <w:link w:val="NoSpacing"/>
    <w:uiPriority w:val="99"/>
    <w:locked/>
    <w:rsid w:val="00AC1071"/>
    <w:rPr>
      <w:rFonts w:eastAsia="Times New Roman" w:cs="Times New Roman"/>
      <w:sz w:val="22"/>
      <w:szCs w:val="22"/>
      <w:lang w:val="ru-RU" w:eastAsia="ru-RU" w:bidi="ar-SA"/>
    </w:rPr>
  </w:style>
  <w:style w:type="paragraph" w:styleId="BalloonText">
    <w:name w:val="Balloon Text"/>
    <w:basedOn w:val="Normal"/>
    <w:link w:val="BalloonTextChar"/>
    <w:uiPriority w:val="99"/>
    <w:semiHidden/>
    <w:rsid w:val="00AC1071"/>
    <w:pPr>
      <w:widowControl/>
      <w:autoSpaceDE/>
      <w:autoSpaceDN/>
    </w:pPr>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locked/>
    <w:rsid w:val="00AC1071"/>
    <w:rPr>
      <w:rFonts w:ascii="Tahoma" w:hAnsi="Tahoma" w:cs="Tahoma"/>
      <w:sz w:val="16"/>
      <w:szCs w:val="16"/>
      <w:lang w:val="ru-RU" w:eastAsia="ru-RU"/>
    </w:rPr>
  </w:style>
  <w:style w:type="character" w:styleId="PlaceholderText">
    <w:name w:val="Placeholder Text"/>
    <w:basedOn w:val="DefaultParagraphFont"/>
    <w:uiPriority w:val="99"/>
    <w:semiHidden/>
    <w:rsid w:val="00AC1071"/>
    <w:rPr>
      <w:rFonts w:cs="Times New Roman"/>
      <w:color w:val="808080"/>
    </w:rPr>
  </w:style>
  <w:style w:type="paragraph" w:styleId="TOCHeading">
    <w:name w:val="TOC Heading"/>
    <w:basedOn w:val="Heading1"/>
    <w:next w:val="Normal"/>
    <w:uiPriority w:val="99"/>
    <w:qFormat/>
    <w:rsid w:val="00AC1071"/>
    <w:pPr>
      <w:outlineLvl w:val="9"/>
    </w:pPr>
  </w:style>
  <w:style w:type="paragraph" w:styleId="TOC2">
    <w:name w:val="toc 2"/>
    <w:basedOn w:val="Normal"/>
    <w:next w:val="Normal"/>
    <w:autoRedefine/>
    <w:uiPriority w:val="99"/>
    <w:rsid w:val="00AC1071"/>
    <w:pPr>
      <w:widowControl/>
      <w:tabs>
        <w:tab w:val="left" w:pos="660"/>
        <w:tab w:val="right" w:leader="dot" w:pos="9345"/>
      </w:tabs>
      <w:autoSpaceDE/>
      <w:autoSpaceDN/>
      <w:spacing w:before="120" w:line="190" w:lineRule="exact"/>
      <w:ind w:left="220"/>
    </w:pPr>
    <w:rPr>
      <w:rFonts w:ascii="Calibri" w:hAnsi="Calibri"/>
      <w:i/>
      <w:iCs/>
      <w:sz w:val="20"/>
      <w:szCs w:val="20"/>
      <w:lang w:val="ru-RU" w:eastAsia="ru-RU"/>
    </w:rPr>
  </w:style>
  <w:style w:type="paragraph" w:styleId="TOC1">
    <w:name w:val="toc 1"/>
    <w:basedOn w:val="Normal"/>
    <w:uiPriority w:val="99"/>
    <w:rsid w:val="00AC1071"/>
    <w:pPr>
      <w:widowControl/>
      <w:autoSpaceDE/>
      <w:autoSpaceDN/>
      <w:spacing w:before="240" w:after="120" w:line="276" w:lineRule="auto"/>
    </w:pPr>
    <w:rPr>
      <w:rFonts w:ascii="Calibri" w:hAnsi="Calibri"/>
      <w:b/>
      <w:bCs/>
      <w:sz w:val="20"/>
      <w:szCs w:val="20"/>
      <w:lang w:val="ru-RU" w:eastAsia="ru-RU"/>
    </w:rPr>
  </w:style>
  <w:style w:type="paragraph" w:styleId="TOC3">
    <w:name w:val="toc 3"/>
    <w:basedOn w:val="Normal"/>
    <w:next w:val="Normal"/>
    <w:autoRedefine/>
    <w:uiPriority w:val="99"/>
    <w:rsid w:val="00AC1071"/>
    <w:pPr>
      <w:widowControl/>
      <w:autoSpaceDE/>
      <w:autoSpaceDN/>
      <w:spacing w:line="276" w:lineRule="auto"/>
      <w:ind w:left="440"/>
    </w:pPr>
    <w:rPr>
      <w:rFonts w:ascii="Calibri" w:hAnsi="Calibri"/>
      <w:sz w:val="20"/>
      <w:szCs w:val="20"/>
      <w:lang w:val="ru-RU" w:eastAsia="ru-RU"/>
    </w:rPr>
  </w:style>
  <w:style w:type="paragraph" w:styleId="DocumentMap">
    <w:name w:val="Document Map"/>
    <w:basedOn w:val="Normal"/>
    <w:link w:val="DocumentMapChar"/>
    <w:uiPriority w:val="99"/>
    <w:semiHidden/>
    <w:rsid w:val="00AC1071"/>
    <w:pPr>
      <w:widowControl/>
      <w:autoSpaceDE/>
      <w:autoSpaceDN/>
    </w:pPr>
    <w:rPr>
      <w:rFonts w:ascii="Tahoma" w:hAnsi="Tahoma" w:cs="Tahoma"/>
      <w:sz w:val="16"/>
      <w:szCs w:val="16"/>
      <w:lang w:val="ru-RU" w:eastAsia="ru-RU"/>
    </w:rPr>
  </w:style>
  <w:style w:type="character" w:customStyle="1" w:styleId="DocumentMapChar">
    <w:name w:val="Document Map Char"/>
    <w:basedOn w:val="DefaultParagraphFont"/>
    <w:link w:val="DocumentMap"/>
    <w:uiPriority w:val="99"/>
    <w:semiHidden/>
    <w:locked/>
    <w:rsid w:val="00AC1071"/>
    <w:rPr>
      <w:rFonts w:ascii="Tahoma" w:hAnsi="Tahoma" w:cs="Tahoma"/>
      <w:sz w:val="16"/>
      <w:szCs w:val="16"/>
      <w:lang w:val="ru-RU" w:eastAsia="ru-RU"/>
    </w:rPr>
  </w:style>
  <w:style w:type="character" w:styleId="Hyperlink">
    <w:name w:val="Hyperlink"/>
    <w:basedOn w:val="DefaultParagraphFont"/>
    <w:uiPriority w:val="99"/>
    <w:rsid w:val="00AC1071"/>
    <w:rPr>
      <w:rFonts w:cs="Times New Roman"/>
      <w:noProof/>
      <w:color w:val="0000FF"/>
      <w:u w:val="single"/>
    </w:rPr>
  </w:style>
  <w:style w:type="paragraph" w:styleId="Header">
    <w:name w:val="header"/>
    <w:basedOn w:val="Normal"/>
    <w:link w:val="HeaderChar"/>
    <w:uiPriority w:val="99"/>
    <w:rsid w:val="00AC1071"/>
    <w:pPr>
      <w:widowControl/>
      <w:tabs>
        <w:tab w:val="center" w:pos="4677"/>
        <w:tab w:val="right" w:pos="9355"/>
      </w:tabs>
      <w:autoSpaceDE/>
      <w:autoSpaceDN/>
    </w:pPr>
    <w:rPr>
      <w:rFonts w:ascii="Calibri" w:hAnsi="Calibri"/>
      <w:lang w:val="ru-RU" w:eastAsia="ru-RU"/>
    </w:rPr>
  </w:style>
  <w:style w:type="character" w:customStyle="1" w:styleId="HeaderChar">
    <w:name w:val="Header Char"/>
    <w:basedOn w:val="DefaultParagraphFont"/>
    <w:link w:val="Header"/>
    <w:uiPriority w:val="99"/>
    <w:locked/>
    <w:rsid w:val="00AC1071"/>
    <w:rPr>
      <w:rFonts w:eastAsia="Times New Roman" w:cs="Times New Roman"/>
      <w:lang w:val="ru-RU" w:eastAsia="ru-RU"/>
    </w:rPr>
  </w:style>
  <w:style w:type="paragraph" w:styleId="Footer">
    <w:name w:val="footer"/>
    <w:basedOn w:val="Normal"/>
    <w:link w:val="FooterChar"/>
    <w:uiPriority w:val="99"/>
    <w:rsid w:val="00AC1071"/>
    <w:pPr>
      <w:widowControl/>
      <w:tabs>
        <w:tab w:val="center" w:pos="4677"/>
        <w:tab w:val="right" w:pos="9355"/>
      </w:tabs>
      <w:autoSpaceDE/>
      <w:autoSpaceDN/>
    </w:pPr>
    <w:rPr>
      <w:rFonts w:ascii="Calibri" w:hAnsi="Calibri"/>
      <w:lang w:val="ru-RU" w:eastAsia="ru-RU"/>
    </w:rPr>
  </w:style>
  <w:style w:type="character" w:customStyle="1" w:styleId="FooterChar">
    <w:name w:val="Footer Char"/>
    <w:basedOn w:val="DefaultParagraphFont"/>
    <w:link w:val="Footer"/>
    <w:uiPriority w:val="99"/>
    <w:locked/>
    <w:rsid w:val="00AC1071"/>
    <w:rPr>
      <w:rFonts w:eastAsia="Times New Roman" w:cs="Times New Roman"/>
      <w:lang w:val="ru-RU" w:eastAsia="ru-RU"/>
    </w:rPr>
  </w:style>
  <w:style w:type="paragraph" w:styleId="TOC4">
    <w:name w:val="toc 4"/>
    <w:basedOn w:val="Normal"/>
    <w:next w:val="Normal"/>
    <w:autoRedefine/>
    <w:uiPriority w:val="99"/>
    <w:rsid w:val="00AC1071"/>
    <w:pPr>
      <w:widowControl/>
      <w:autoSpaceDE/>
      <w:autoSpaceDN/>
      <w:spacing w:line="276" w:lineRule="auto"/>
      <w:ind w:left="660"/>
    </w:pPr>
    <w:rPr>
      <w:rFonts w:ascii="Calibri" w:hAnsi="Calibri"/>
      <w:sz w:val="20"/>
      <w:szCs w:val="20"/>
      <w:lang w:val="ru-RU" w:eastAsia="ru-RU"/>
    </w:rPr>
  </w:style>
  <w:style w:type="paragraph" w:styleId="TOC5">
    <w:name w:val="toc 5"/>
    <w:basedOn w:val="Normal"/>
    <w:next w:val="Normal"/>
    <w:autoRedefine/>
    <w:uiPriority w:val="99"/>
    <w:rsid w:val="00AC1071"/>
    <w:pPr>
      <w:widowControl/>
      <w:autoSpaceDE/>
      <w:autoSpaceDN/>
      <w:spacing w:line="276" w:lineRule="auto"/>
      <w:ind w:left="880"/>
    </w:pPr>
    <w:rPr>
      <w:rFonts w:ascii="Calibri" w:hAnsi="Calibri"/>
      <w:sz w:val="20"/>
      <w:szCs w:val="20"/>
      <w:lang w:val="ru-RU" w:eastAsia="ru-RU"/>
    </w:rPr>
  </w:style>
  <w:style w:type="paragraph" w:styleId="TOC6">
    <w:name w:val="toc 6"/>
    <w:basedOn w:val="Normal"/>
    <w:next w:val="Normal"/>
    <w:autoRedefine/>
    <w:uiPriority w:val="99"/>
    <w:rsid w:val="00AC1071"/>
    <w:pPr>
      <w:widowControl/>
      <w:autoSpaceDE/>
      <w:autoSpaceDN/>
      <w:spacing w:line="276" w:lineRule="auto"/>
      <w:ind w:left="1100"/>
    </w:pPr>
    <w:rPr>
      <w:rFonts w:ascii="Calibri" w:hAnsi="Calibri"/>
      <w:sz w:val="20"/>
      <w:szCs w:val="20"/>
      <w:lang w:val="ru-RU" w:eastAsia="ru-RU"/>
    </w:rPr>
  </w:style>
  <w:style w:type="paragraph" w:styleId="TOC7">
    <w:name w:val="toc 7"/>
    <w:basedOn w:val="Normal"/>
    <w:next w:val="Normal"/>
    <w:autoRedefine/>
    <w:uiPriority w:val="99"/>
    <w:rsid w:val="00AC1071"/>
    <w:pPr>
      <w:widowControl/>
      <w:autoSpaceDE/>
      <w:autoSpaceDN/>
      <w:spacing w:line="276" w:lineRule="auto"/>
      <w:ind w:left="1320"/>
    </w:pPr>
    <w:rPr>
      <w:rFonts w:ascii="Calibri" w:hAnsi="Calibri"/>
      <w:sz w:val="20"/>
      <w:szCs w:val="20"/>
      <w:lang w:val="ru-RU" w:eastAsia="ru-RU"/>
    </w:rPr>
  </w:style>
  <w:style w:type="paragraph" w:styleId="TOC8">
    <w:name w:val="toc 8"/>
    <w:basedOn w:val="Normal"/>
    <w:next w:val="Normal"/>
    <w:autoRedefine/>
    <w:uiPriority w:val="99"/>
    <w:rsid w:val="00AC1071"/>
    <w:pPr>
      <w:widowControl/>
      <w:autoSpaceDE/>
      <w:autoSpaceDN/>
      <w:spacing w:line="276" w:lineRule="auto"/>
      <w:ind w:left="1540"/>
    </w:pPr>
    <w:rPr>
      <w:rFonts w:ascii="Calibri" w:hAnsi="Calibri"/>
      <w:sz w:val="20"/>
      <w:szCs w:val="20"/>
      <w:lang w:val="ru-RU" w:eastAsia="ru-RU"/>
    </w:rPr>
  </w:style>
  <w:style w:type="paragraph" w:styleId="TOC9">
    <w:name w:val="toc 9"/>
    <w:basedOn w:val="Normal"/>
    <w:next w:val="Normal"/>
    <w:autoRedefine/>
    <w:uiPriority w:val="99"/>
    <w:rsid w:val="00AC1071"/>
    <w:pPr>
      <w:widowControl/>
      <w:autoSpaceDE/>
      <w:autoSpaceDN/>
      <w:spacing w:line="276" w:lineRule="auto"/>
      <w:ind w:left="1760"/>
    </w:pPr>
    <w:rPr>
      <w:rFonts w:ascii="Calibri" w:hAnsi="Calibri"/>
      <w:sz w:val="20"/>
      <w:szCs w:val="20"/>
      <w:lang w:val="ru-RU" w:eastAsia="ru-RU"/>
    </w:rPr>
  </w:style>
  <w:style w:type="character" w:styleId="CommentReference">
    <w:name w:val="annotation reference"/>
    <w:basedOn w:val="DefaultParagraphFont"/>
    <w:uiPriority w:val="99"/>
    <w:semiHidden/>
    <w:rsid w:val="00AC1071"/>
    <w:rPr>
      <w:rFonts w:cs="Times New Roman"/>
      <w:sz w:val="16"/>
      <w:szCs w:val="16"/>
    </w:rPr>
  </w:style>
  <w:style w:type="paragraph" w:styleId="CommentText">
    <w:name w:val="annotation text"/>
    <w:basedOn w:val="Normal"/>
    <w:link w:val="CommentTextChar"/>
    <w:uiPriority w:val="99"/>
    <w:rsid w:val="00AC1071"/>
    <w:pPr>
      <w:widowControl/>
      <w:autoSpaceDE/>
      <w:autoSpaceDN/>
      <w:spacing w:after="200"/>
    </w:pPr>
    <w:rPr>
      <w:rFonts w:ascii="Calibri" w:hAnsi="Calibri"/>
      <w:sz w:val="20"/>
      <w:szCs w:val="20"/>
      <w:lang w:val="ru-RU" w:eastAsia="ru-RU"/>
    </w:rPr>
  </w:style>
  <w:style w:type="character" w:customStyle="1" w:styleId="CommentTextChar">
    <w:name w:val="Comment Text Char"/>
    <w:basedOn w:val="DefaultParagraphFont"/>
    <w:link w:val="CommentText"/>
    <w:uiPriority w:val="99"/>
    <w:locked/>
    <w:rsid w:val="00AC1071"/>
    <w:rPr>
      <w:rFonts w:eastAsia="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rsid w:val="00AC1071"/>
    <w:rPr>
      <w:b/>
      <w:bCs/>
    </w:rPr>
  </w:style>
  <w:style w:type="character" w:customStyle="1" w:styleId="CommentSubjectChar">
    <w:name w:val="Comment Subject Char"/>
    <w:basedOn w:val="CommentTextChar"/>
    <w:link w:val="CommentSubject"/>
    <w:uiPriority w:val="99"/>
    <w:semiHidden/>
    <w:locked/>
    <w:rsid w:val="00AC1071"/>
    <w:rPr>
      <w:b/>
      <w:bCs/>
    </w:rPr>
  </w:style>
  <w:style w:type="paragraph" w:customStyle="1" w:styleId="Default">
    <w:name w:val="Default"/>
    <w:uiPriority w:val="99"/>
    <w:rsid w:val="00AC1071"/>
    <w:pPr>
      <w:autoSpaceDE w:val="0"/>
      <w:autoSpaceDN w:val="0"/>
      <w:adjustRightInd w:val="0"/>
    </w:pPr>
    <w:rPr>
      <w:rFonts w:ascii="Times New Roman" w:hAnsi="Times New Roman"/>
      <w:color w:val="000000"/>
      <w:sz w:val="24"/>
      <w:szCs w:val="24"/>
    </w:rPr>
  </w:style>
  <w:style w:type="table" w:styleId="TableGrid">
    <w:name w:val="Table Grid"/>
    <w:basedOn w:val="TableNormal"/>
    <w:uiPriority w:val="99"/>
    <w:rsid w:val="00AC1071"/>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ngtext">
    <w:name w:val="long_text"/>
    <w:basedOn w:val="DefaultParagraphFont"/>
    <w:uiPriority w:val="99"/>
    <w:rsid w:val="00AC1071"/>
    <w:rPr>
      <w:rFonts w:cs="Times New Roman"/>
    </w:rPr>
  </w:style>
  <w:style w:type="paragraph" w:styleId="NormalWeb">
    <w:name w:val="Normal (Web)"/>
    <w:basedOn w:val="Normal"/>
    <w:uiPriority w:val="99"/>
    <w:rsid w:val="00AC1071"/>
    <w:pPr>
      <w:widowControl/>
      <w:autoSpaceDE/>
      <w:autoSpaceDN/>
      <w:jc w:val="both"/>
    </w:pPr>
    <w:rPr>
      <w:sz w:val="18"/>
      <w:szCs w:val="18"/>
      <w:lang w:val="ru-RU" w:eastAsia="ru-RU"/>
    </w:rPr>
  </w:style>
  <w:style w:type="character" w:customStyle="1" w:styleId="Bodytext0">
    <w:name w:val="Body text_"/>
    <w:basedOn w:val="DefaultParagraphFont"/>
    <w:link w:val="1"/>
    <w:uiPriority w:val="99"/>
    <w:locked/>
    <w:rsid w:val="00AC1071"/>
    <w:rPr>
      <w:rFonts w:ascii="Trebuchet MS" w:hAnsi="Trebuchet MS" w:cs="Trebuchet MS"/>
      <w:sz w:val="17"/>
      <w:szCs w:val="17"/>
      <w:shd w:val="clear" w:color="auto" w:fill="FFFFFF"/>
    </w:rPr>
  </w:style>
  <w:style w:type="paragraph" w:customStyle="1" w:styleId="1">
    <w:name w:val="Основной текст1"/>
    <w:basedOn w:val="Normal"/>
    <w:link w:val="Bodytext0"/>
    <w:uiPriority w:val="99"/>
    <w:rsid w:val="00AC1071"/>
    <w:pPr>
      <w:widowControl/>
      <w:shd w:val="clear" w:color="auto" w:fill="FFFFFF"/>
      <w:autoSpaceDE/>
      <w:autoSpaceDN/>
      <w:spacing w:after="180" w:line="240" w:lineRule="atLeast"/>
      <w:jc w:val="both"/>
    </w:pPr>
    <w:rPr>
      <w:rFonts w:ascii="Trebuchet MS" w:eastAsia="Calibri" w:hAnsi="Trebuchet MS" w:cs="Trebuchet MS"/>
      <w:sz w:val="17"/>
      <w:szCs w:val="17"/>
      <w:lang w:val="en-US"/>
    </w:rPr>
  </w:style>
  <w:style w:type="paragraph" w:styleId="Title">
    <w:name w:val="Title"/>
    <w:basedOn w:val="Normal"/>
    <w:next w:val="Normal"/>
    <w:link w:val="TitleChar"/>
    <w:uiPriority w:val="99"/>
    <w:qFormat/>
    <w:rsid w:val="00AC1071"/>
    <w:pPr>
      <w:widowControl/>
      <w:pBdr>
        <w:bottom w:val="single" w:sz="8" w:space="4" w:color="4F81BD"/>
      </w:pBdr>
      <w:autoSpaceDE/>
      <w:autoSpaceDN/>
      <w:spacing w:after="300"/>
      <w:contextualSpacing/>
    </w:pPr>
    <w:rPr>
      <w:rFonts w:ascii="Cambria" w:hAnsi="Cambria"/>
      <w:color w:val="17365D"/>
      <w:spacing w:val="5"/>
      <w:kern w:val="28"/>
      <w:sz w:val="52"/>
      <w:szCs w:val="52"/>
      <w:lang w:val="ru-RU" w:eastAsia="ru-RU"/>
    </w:rPr>
  </w:style>
  <w:style w:type="character" w:customStyle="1" w:styleId="TitleChar">
    <w:name w:val="Title Char"/>
    <w:basedOn w:val="DefaultParagraphFont"/>
    <w:link w:val="Title"/>
    <w:uiPriority w:val="99"/>
    <w:locked/>
    <w:rsid w:val="00AC1071"/>
    <w:rPr>
      <w:rFonts w:ascii="Cambria" w:hAnsi="Cambria" w:cs="Times New Roman"/>
      <w:color w:val="17365D"/>
      <w:spacing w:val="5"/>
      <w:kern w:val="28"/>
      <w:sz w:val="52"/>
      <w:szCs w:val="52"/>
      <w:lang w:val="ru-RU" w:eastAsia="ru-RU"/>
    </w:rPr>
  </w:style>
  <w:style w:type="paragraph" w:customStyle="1" w:styleId="10">
    <w:name w:val="Стиль1"/>
    <w:basedOn w:val="Normal"/>
    <w:link w:val="12"/>
    <w:uiPriority w:val="99"/>
    <w:rsid w:val="00AC1071"/>
    <w:pPr>
      <w:pageBreakBefore/>
      <w:widowControl/>
      <w:autoSpaceDE/>
      <w:autoSpaceDN/>
      <w:spacing w:after="200"/>
      <w:outlineLvl w:val="0"/>
    </w:pPr>
    <w:rPr>
      <w:rFonts w:ascii="Garamond" w:hAnsi="Garamond"/>
      <w:b/>
      <w:caps/>
      <w:noProof/>
      <w:lang w:val="en-US" w:eastAsia="ru-RU"/>
    </w:rPr>
  </w:style>
  <w:style w:type="character" w:customStyle="1" w:styleId="12">
    <w:name w:val="Стиль1 Знак"/>
    <w:basedOn w:val="DefaultParagraphFont"/>
    <w:link w:val="10"/>
    <w:uiPriority w:val="99"/>
    <w:locked/>
    <w:rsid w:val="00AC1071"/>
    <w:rPr>
      <w:rFonts w:ascii="Garamond" w:hAnsi="Garamond" w:cs="Times New Roman"/>
      <w:b/>
      <w:caps/>
      <w:noProof/>
      <w:lang w:eastAsia="ru-RU"/>
    </w:rPr>
  </w:style>
  <w:style w:type="paragraph" w:customStyle="1" w:styleId="2">
    <w:name w:val="Стиль2"/>
    <w:basedOn w:val="ListParagraph"/>
    <w:link w:val="20"/>
    <w:uiPriority w:val="99"/>
    <w:rsid w:val="00AC1071"/>
    <w:pPr>
      <w:keepNext/>
      <w:widowControl/>
      <w:numPr>
        <w:numId w:val="5"/>
      </w:numPr>
      <w:autoSpaceDE/>
      <w:autoSpaceDN/>
      <w:spacing w:after="120"/>
      <w:contextualSpacing/>
      <w:outlineLvl w:val="1"/>
    </w:pPr>
    <w:rPr>
      <w:rFonts w:ascii="Garamond" w:hAnsi="Garamond"/>
      <w:b/>
      <w:noProof/>
      <w:lang w:eastAsia="ru-RU"/>
    </w:rPr>
  </w:style>
  <w:style w:type="character" w:customStyle="1" w:styleId="ListParagraphChar">
    <w:name w:val="List Paragraph Char"/>
    <w:basedOn w:val="DefaultParagraphFont"/>
    <w:link w:val="ListParagraph"/>
    <w:uiPriority w:val="99"/>
    <w:locked/>
    <w:rsid w:val="00AC1071"/>
    <w:rPr>
      <w:rFonts w:ascii="Times New Roman" w:hAnsi="Times New Roman" w:cs="Times New Roman"/>
      <w:lang w:val="uk-UA"/>
    </w:rPr>
  </w:style>
  <w:style w:type="character" w:customStyle="1" w:styleId="20">
    <w:name w:val="Стиль2 Знак"/>
    <w:basedOn w:val="ListParagraphChar"/>
    <w:link w:val="2"/>
    <w:uiPriority w:val="99"/>
    <w:locked/>
    <w:rsid w:val="00AC1071"/>
    <w:rPr>
      <w:rFonts w:ascii="Garamond" w:hAnsi="Garamond"/>
      <w:b/>
      <w:noProof/>
      <w:lang w:eastAsia="ru-RU"/>
    </w:rPr>
  </w:style>
  <w:style w:type="character" w:customStyle="1" w:styleId="hps">
    <w:name w:val="hps"/>
    <w:basedOn w:val="DefaultParagraphFont"/>
    <w:uiPriority w:val="99"/>
    <w:rsid w:val="00AC1071"/>
    <w:rPr>
      <w:rFonts w:cs="Times New Roman"/>
    </w:rPr>
  </w:style>
  <w:style w:type="character" w:customStyle="1" w:styleId="shorttext">
    <w:name w:val="short_text"/>
    <w:basedOn w:val="DefaultParagraphFont"/>
    <w:uiPriority w:val="99"/>
    <w:rsid w:val="00AC1071"/>
    <w:rPr>
      <w:rFonts w:cs="Times New Roman"/>
    </w:rPr>
  </w:style>
  <w:style w:type="character" w:customStyle="1" w:styleId="A5">
    <w:name w:val="A5"/>
    <w:uiPriority w:val="99"/>
    <w:rsid w:val="00AC1071"/>
    <w:rPr>
      <w:color w:val="000000"/>
      <w:sz w:val="16"/>
    </w:rPr>
  </w:style>
  <w:style w:type="paragraph" w:styleId="Revision">
    <w:name w:val="Revision"/>
    <w:hidden/>
    <w:uiPriority w:val="99"/>
    <w:semiHidden/>
    <w:rsid w:val="00AC1071"/>
    <w:rPr>
      <w:rFonts w:eastAsia="Times New Roman"/>
    </w:rPr>
  </w:style>
  <w:style w:type="character" w:customStyle="1" w:styleId="13">
    <w:name w:val="Неразрешенное упоминание1"/>
    <w:basedOn w:val="DefaultParagraphFont"/>
    <w:uiPriority w:val="99"/>
    <w:semiHidden/>
    <w:rsid w:val="00AC1071"/>
    <w:rPr>
      <w:rFonts w:cs="Times New Roman"/>
      <w:color w:val="605E5C"/>
      <w:shd w:val="clear" w:color="auto" w:fill="E1DFDD"/>
    </w:rPr>
  </w:style>
  <w:style w:type="paragraph" w:customStyle="1" w:styleId="Arial8BodyText">
    <w:name w:val="Arial8_BodyText"/>
    <w:basedOn w:val="Normal"/>
    <w:link w:val="Arial8BodyTextChar"/>
    <w:uiPriority w:val="99"/>
    <w:rsid w:val="00AC1071"/>
    <w:pPr>
      <w:widowControl/>
      <w:autoSpaceDE/>
      <w:autoSpaceDN/>
      <w:spacing w:before="120" w:after="120"/>
      <w:jc w:val="both"/>
    </w:pPr>
    <w:rPr>
      <w:rFonts w:ascii="Arial" w:hAnsi="Arial" w:cs="Arial"/>
      <w:noProof/>
      <w:sz w:val="16"/>
      <w:szCs w:val="16"/>
      <w:lang w:eastAsia="ru-RU"/>
    </w:rPr>
  </w:style>
  <w:style w:type="character" w:customStyle="1" w:styleId="Arial8BodyTextChar">
    <w:name w:val="Arial8_BodyText Char"/>
    <w:basedOn w:val="DefaultParagraphFont"/>
    <w:link w:val="Arial8BodyText"/>
    <w:uiPriority w:val="99"/>
    <w:locked/>
    <w:rsid w:val="00AC1071"/>
    <w:rPr>
      <w:rFonts w:ascii="Arial" w:hAnsi="Arial" w:cs="Arial"/>
      <w:noProof/>
      <w:sz w:val="16"/>
      <w:szCs w:val="16"/>
      <w:lang w:val="uk-UA" w:eastAsia="ru-RU"/>
    </w:rPr>
  </w:style>
  <w:style w:type="character" w:customStyle="1" w:styleId="a">
    <w:name w:val="Основной текст_"/>
    <w:basedOn w:val="DefaultParagraphFont"/>
    <w:link w:val="22"/>
    <w:uiPriority w:val="99"/>
    <w:locked/>
    <w:rsid w:val="00AC1071"/>
    <w:rPr>
      <w:rFonts w:ascii="Times New Roman" w:hAnsi="Times New Roman" w:cs="Times New Roman"/>
      <w:sz w:val="18"/>
      <w:szCs w:val="18"/>
      <w:shd w:val="clear" w:color="auto" w:fill="FFFFFF"/>
    </w:rPr>
  </w:style>
  <w:style w:type="paragraph" w:customStyle="1" w:styleId="22">
    <w:name w:val="Основной текст2"/>
    <w:basedOn w:val="Normal"/>
    <w:link w:val="a"/>
    <w:uiPriority w:val="99"/>
    <w:rsid w:val="00AC1071"/>
    <w:pPr>
      <w:shd w:val="clear" w:color="auto" w:fill="FFFFFF"/>
      <w:autoSpaceDE/>
      <w:autoSpaceDN/>
      <w:spacing w:after="180"/>
    </w:pPr>
    <w:rPr>
      <w:rFonts w:eastAsia="Calibri"/>
      <w:sz w:val="18"/>
      <w:szCs w:val="18"/>
      <w:lang w:val="en-US"/>
    </w:rPr>
  </w:style>
  <w:style w:type="paragraph" w:customStyle="1" w:styleId="a0">
    <w:name w:val="ОСНОВНОЙ"/>
    <w:basedOn w:val="Normal"/>
    <w:uiPriority w:val="99"/>
    <w:rsid w:val="00AC1071"/>
    <w:pPr>
      <w:widowControl/>
      <w:autoSpaceDE/>
      <w:autoSpaceDN/>
      <w:spacing w:before="120" w:after="120"/>
      <w:jc w:val="both"/>
    </w:pPr>
    <w:rPr>
      <w:rFonts w:ascii="Arial" w:hAnsi="Arial" w:cs="Arial"/>
      <w:color w:val="000000"/>
      <w:sz w:val="20"/>
      <w:szCs w:val="20"/>
      <w:lang w:eastAsia="ru-RU"/>
    </w:rPr>
  </w:style>
  <w:style w:type="paragraph" w:customStyle="1" w:styleId="Arial8Heading">
    <w:name w:val="Arial8_Heading"/>
    <w:basedOn w:val="2"/>
    <w:link w:val="Arial8HeadingChar"/>
    <w:uiPriority w:val="99"/>
    <w:rsid w:val="00AC1071"/>
    <w:pPr>
      <w:numPr>
        <w:numId w:val="6"/>
      </w:numPr>
      <w:spacing w:before="120"/>
    </w:pPr>
    <w:rPr>
      <w:rFonts w:ascii="Arial" w:hAnsi="Arial" w:cs="Arial"/>
      <w:sz w:val="16"/>
      <w:szCs w:val="16"/>
    </w:rPr>
  </w:style>
  <w:style w:type="character" w:customStyle="1" w:styleId="Arial8HeadingChar">
    <w:name w:val="Arial8_Heading Char"/>
    <w:basedOn w:val="20"/>
    <w:link w:val="Arial8Heading"/>
    <w:uiPriority w:val="99"/>
    <w:locked/>
    <w:rsid w:val="00AC1071"/>
    <w:rPr>
      <w:rFonts w:ascii="Arial" w:hAnsi="Arial" w:cs="Arial"/>
      <w:sz w:val="16"/>
      <w:szCs w:val="16"/>
    </w:rPr>
  </w:style>
  <w:style w:type="character" w:styleId="FollowedHyperlink">
    <w:name w:val="FollowedHyperlink"/>
    <w:basedOn w:val="DefaultParagraphFont"/>
    <w:uiPriority w:val="99"/>
    <w:semiHidden/>
    <w:rsid w:val="00AC1071"/>
    <w:rPr>
      <w:rFonts w:cs="Times New Roman"/>
      <w:color w:val="800080"/>
      <w:u w:val="single"/>
    </w:rPr>
  </w:style>
  <w:style w:type="paragraph" w:customStyle="1" w:styleId="Arial8SubHeadings">
    <w:name w:val="Arial8_SubHeadings"/>
    <w:basedOn w:val="Normal"/>
    <w:link w:val="Arial8SubHeadingsChar"/>
    <w:uiPriority w:val="99"/>
    <w:rsid w:val="00AC1071"/>
    <w:pPr>
      <w:autoSpaceDE/>
      <w:autoSpaceDN/>
      <w:spacing w:after="120"/>
      <w:jc w:val="both"/>
    </w:pPr>
    <w:rPr>
      <w:rFonts w:ascii="Arial" w:hAnsi="Arial" w:cs="Arial"/>
      <w:b/>
      <w:bCs/>
      <w:i/>
      <w:iCs/>
      <w:color w:val="000000"/>
      <w:sz w:val="16"/>
      <w:szCs w:val="16"/>
      <w:lang w:eastAsia="uk-UA"/>
    </w:rPr>
  </w:style>
  <w:style w:type="character" w:customStyle="1" w:styleId="Arial8SubHeadingsChar">
    <w:name w:val="Arial8_SubHeadings Char"/>
    <w:basedOn w:val="DefaultParagraphFont"/>
    <w:link w:val="Arial8SubHeadings"/>
    <w:uiPriority w:val="99"/>
    <w:locked/>
    <w:rsid w:val="00AC1071"/>
    <w:rPr>
      <w:rFonts w:ascii="Arial" w:hAnsi="Arial" w:cs="Arial"/>
      <w:b/>
      <w:bCs/>
      <w:i/>
      <w:iCs/>
      <w:color w:val="000000"/>
      <w:sz w:val="16"/>
      <w:szCs w:val="16"/>
      <w:lang w:val="uk-UA" w:eastAsia="uk-UA"/>
    </w:rPr>
  </w:style>
  <w:style w:type="table" w:customStyle="1" w:styleId="-11">
    <w:name w:val="Таблица-сетка 1 светлая1"/>
    <w:uiPriority w:val="99"/>
    <w:rsid w:val="00AC1071"/>
    <w:rPr>
      <w:rFonts w:ascii="Arial" w:hAnsi="Arial"/>
      <w:sz w:val="16"/>
      <w:szCs w:val="20"/>
    </w:rPr>
    <w:tblPr>
      <w:tblStyleRowBandSize w:val="1"/>
      <w:tblStyleColBandSize w:val="1"/>
      <w:tblInd w:w="0" w:type="dxa"/>
      <w:tblCellMar>
        <w:top w:w="0" w:type="dxa"/>
        <w:left w:w="108" w:type="dxa"/>
        <w:bottom w:w="0" w:type="dxa"/>
        <w:right w:w="108" w:type="dxa"/>
      </w:tblCellMar>
    </w:tblPr>
  </w:style>
  <w:style w:type="table" w:customStyle="1" w:styleId="-111">
    <w:name w:val="Таблица-сетка 1 светлая — акцент 11"/>
    <w:uiPriority w:val="99"/>
    <w:rsid w:val="00AC1071"/>
    <w:rPr>
      <w:sz w:val="20"/>
      <w:szCs w:val="20"/>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08" w:type="dxa"/>
        <w:bottom w:w="0" w:type="dxa"/>
        <w:right w:w="108" w:type="dxa"/>
      </w:tblCellMar>
    </w:tblPr>
  </w:style>
  <w:style w:type="paragraph" w:customStyle="1" w:styleId="Header1">
    <w:name w:val="Header_1"/>
    <w:basedOn w:val="Default"/>
    <w:autoRedefine/>
    <w:uiPriority w:val="99"/>
    <w:rsid w:val="00AC1071"/>
    <w:pPr>
      <w:numPr>
        <w:numId w:val="16"/>
      </w:numPr>
      <w:spacing w:before="120" w:after="120"/>
      <w:ind w:left="357" w:hanging="357"/>
      <w:outlineLvl w:val="1"/>
    </w:pPr>
    <w:rPr>
      <w:rFonts w:ascii="Arial" w:hAnsi="Arial" w:cs="Arial"/>
      <w:b/>
      <w:bCs/>
      <w:sz w:val="20"/>
      <w:szCs w:val="20"/>
      <w:lang w:val="uk-UA" w:eastAsia="en-US"/>
    </w:rPr>
  </w:style>
  <w:style w:type="paragraph" w:customStyle="1" w:styleId="Header2">
    <w:name w:val="Header_2"/>
    <w:basedOn w:val="Default"/>
    <w:uiPriority w:val="99"/>
    <w:rsid w:val="00AC1071"/>
    <w:pPr>
      <w:spacing w:before="120" w:after="120"/>
    </w:pPr>
    <w:rPr>
      <w:rFonts w:ascii="Arial" w:hAnsi="Arial" w:cs="Arial"/>
      <w:b/>
      <w:bCs/>
      <w:sz w:val="20"/>
      <w:szCs w:val="20"/>
      <w:lang w:val="uk-UA" w:eastAsia="en-US"/>
    </w:rPr>
  </w:style>
  <w:style w:type="character" w:customStyle="1" w:styleId="14">
    <w:name w:val="Заголовок №1_"/>
    <w:basedOn w:val="DefaultParagraphFont"/>
    <w:link w:val="110"/>
    <w:uiPriority w:val="99"/>
    <w:locked/>
    <w:rsid w:val="00AC1071"/>
    <w:rPr>
      <w:rFonts w:ascii="Garamond" w:hAnsi="Garamond" w:cs="Garamond"/>
      <w:b/>
      <w:bCs/>
      <w:sz w:val="48"/>
      <w:szCs w:val="48"/>
      <w:shd w:val="clear" w:color="auto" w:fill="FFFFFF"/>
    </w:rPr>
  </w:style>
  <w:style w:type="character" w:customStyle="1" w:styleId="15">
    <w:name w:val="Заголовок №1"/>
    <w:basedOn w:val="14"/>
    <w:uiPriority w:val="99"/>
    <w:rsid w:val="00AC1071"/>
    <w:rPr>
      <w:color w:val="282828"/>
      <w:spacing w:val="0"/>
      <w:w w:val="100"/>
      <w:position w:val="0"/>
      <w:lang w:val="uk-UA" w:eastAsia="uk-UA"/>
    </w:rPr>
  </w:style>
  <w:style w:type="paragraph" w:customStyle="1" w:styleId="110">
    <w:name w:val="Заголовок №11"/>
    <w:basedOn w:val="Normal"/>
    <w:link w:val="14"/>
    <w:uiPriority w:val="99"/>
    <w:rsid w:val="00AC1071"/>
    <w:pPr>
      <w:widowControl/>
      <w:shd w:val="clear" w:color="auto" w:fill="FFFFFF"/>
      <w:autoSpaceDE/>
      <w:autoSpaceDN/>
      <w:spacing w:before="480" w:after="120" w:line="540" w:lineRule="exact"/>
      <w:outlineLvl w:val="0"/>
    </w:pPr>
    <w:rPr>
      <w:rFonts w:ascii="Garamond" w:eastAsia="Calibri" w:hAnsi="Garamond" w:cs="Garamond"/>
      <w:b/>
      <w:bCs/>
      <w:sz w:val="48"/>
      <w:szCs w:val="48"/>
      <w:lang w:val="en-US"/>
    </w:rPr>
  </w:style>
  <w:style w:type="character" w:styleId="Strong">
    <w:name w:val="Strong"/>
    <w:basedOn w:val="DefaultParagraphFont"/>
    <w:uiPriority w:val="99"/>
    <w:qFormat/>
    <w:rsid w:val="00AC1071"/>
    <w:rPr>
      <w:rFonts w:cs="Times New Roman"/>
      <w:b/>
      <w:bCs/>
    </w:rPr>
  </w:style>
  <w:style w:type="paragraph" w:customStyle="1" w:styleId="Style1">
    <w:name w:val="Style1"/>
    <w:basedOn w:val="Normal"/>
    <w:link w:val="Style1Char"/>
    <w:uiPriority w:val="99"/>
    <w:rsid w:val="00AC1071"/>
    <w:pPr>
      <w:widowControl/>
      <w:autoSpaceDE/>
      <w:autoSpaceDN/>
      <w:spacing w:after="120"/>
      <w:jc w:val="both"/>
    </w:pPr>
    <w:rPr>
      <w:rFonts w:ascii="Arial" w:hAnsi="Arial" w:cs="Arial"/>
      <w:noProof/>
      <w:sz w:val="16"/>
      <w:szCs w:val="16"/>
      <w:lang w:eastAsia="ru-RU"/>
    </w:rPr>
  </w:style>
  <w:style w:type="character" w:customStyle="1" w:styleId="Style1Char">
    <w:name w:val="Style1 Char"/>
    <w:basedOn w:val="DefaultParagraphFont"/>
    <w:link w:val="Style1"/>
    <w:uiPriority w:val="99"/>
    <w:locked/>
    <w:rsid w:val="00AC1071"/>
    <w:rPr>
      <w:rFonts w:ascii="Arial" w:hAnsi="Arial" w:cs="Arial"/>
      <w:noProof/>
      <w:sz w:val="16"/>
      <w:szCs w:val="16"/>
      <w:lang w:val="uk-UA" w:eastAsia="ru-RU"/>
    </w:rPr>
  </w:style>
  <w:style w:type="table" w:customStyle="1" w:styleId="TableGrid0">
    <w:name w:val="TableGrid"/>
    <w:uiPriority w:val="99"/>
    <w:rsid w:val="00AC1071"/>
    <w:rPr>
      <w:rFonts w:eastAsia="Times New Roman"/>
      <w:lang w:val="uk-UA" w:eastAsia="uk-UA"/>
    </w:rPr>
    <w:tblPr>
      <w:tblCellMar>
        <w:top w:w="0" w:type="dxa"/>
        <w:left w:w="0" w:type="dxa"/>
        <w:bottom w:w="0" w:type="dxa"/>
        <w:right w:w="0" w:type="dxa"/>
      </w:tblCellMar>
    </w:tblPr>
  </w:style>
  <w:style w:type="paragraph" w:customStyle="1" w:styleId="ABC-paragrahinNotes">
    <w:name w:val="ABC - paragrah in Notes"/>
    <w:uiPriority w:val="99"/>
    <w:rsid w:val="00AC1071"/>
    <w:pPr>
      <w:spacing w:after="240"/>
      <w:jc w:val="both"/>
    </w:pPr>
    <w:rPr>
      <w:rFonts w:ascii="Arial" w:eastAsia="Times New Roman" w:hAnsi="Arial"/>
      <w:sz w:val="20"/>
      <w:szCs w:val="20"/>
      <w:lang w:val="en-GB" w:eastAsia="uk-UA"/>
    </w:rPr>
  </w:style>
  <w:style w:type="paragraph" w:customStyle="1" w:styleId="paragraph">
    <w:name w:val="paragraph"/>
    <w:basedOn w:val="Normal"/>
    <w:uiPriority w:val="99"/>
    <w:rsid w:val="00AC1071"/>
    <w:pPr>
      <w:widowControl/>
      <w:autoSpaceDE/>
      <w:autoSpaceDN/>
      <w:spacing w:before="100" w:beforeAutospacing="1" w:after="100" w:afterAutospacing="1"/>
    </w:pPr>
    <w:rPr>
      <w:sz w:val="24"/>
      <w:szCs w:val="24"/>
    </w:rPr>
  </w:style>
  <w:style w:type="character" w:customStyle="1" w:styleId="normaltextrun">
    <w:name w:val="normaltextrun"/>
    <w:basedOn w:val="DefaultParagraphFont"/>
    <w:uiPriority w:val="99"/>
    <w:rsid w:val="00AC1071"/>
    <w:rPr>
      <w:rFonts w:cs="Times New Roman"/>
    </w:rPr>
  </w:style>
  <w:style w:type="character" w:customStyle="1" w:styleId="eop">
    <w:name w:val="eop"/>
    <w:basedOn w:val="DefaultParagraphFont"/>
    <w:uiPriority w:val="99"/>
    <w:rsid w:val="00AC1071"/>
    <w:rPr>
      <w:rFonts w:cs="Times New Roman"/>
    </w:rPr>
  </w:style>
  <w:style w:type="character" w:customStyle="1" w:styleId="UnresolvedMention1">
    <w:name w:val="Unresolved Mention1"/>
    <w:basedOn w:val="DefaultParagraphFont"/>
    <w:uiPriority w:val="99"/>
    <w:semiHidden/>
    <w:rsid w:val="00AC1071"/>
    <w:rPr>
      <w:rFonts w:cs="Times New Roman"/>
      <w:color w:val="605E5C"/>
      <w:shd w:val="clear" w:color="auto" w:fill="E1DFDD"/>
    </w:rPr>
  </w:style>
  <w:style w:type="paragraph" w:customStyle="1" w:styleId="msonormal0">
    <w:name w:val="msonormal"/>
    <w:basedOn w:val="Normal"/>
    <w:uiPriority w:val="99"/>
    <w:rsid w:val="00AC1071"/>
    <w:pPr>
      <w:widowControl/>
      <w:autoSpaceDE/>
      <w:autoSpaceDN/>
      <w:spacing w:before="100" w:beforeAutospacing="1" w:after="100" w:afterAutospacing="1"/>
    </w:pPr>
    <w:rPr>
      <w:sz w:val="24"/>
      <w:szCs w:val="24"/>
      <w:lang w:eastAsia="uk-UA"/>
    </w:rPr>
  </w:style>
  <w:style w:type="character" w:customStyle="1" w:styleId="BodyTextChar1">
    <w:name w:val="Body Text Char1"/>
    <w:aliases w:val="bt Char1,DEB Body Text Char1,B2 Char1,BT Char1,BodyText Char1,b Char1"/>
    <w:basedOn w:val="DefaultParagraphFont"/>
    <w:uiPriority w:val="99"/>
    <w:semiHidden/>
    <w:rsid w:val="00AC1071"/>
    <w:rPr>
      <w:rFonts w:ascii="Arial" w:hAnsi="Arial" w:cs="Times New Roman"/>
      <w:sz w:val="18"/>
      <w:lang w:val="uk-UA"/>
    </w:rPr>
  </w:style>
  <w:style w:type="paragraph" w:styleId="FootnoteText">
    <w:name w:val="footnote text"/>
    <w:basedOn w:val="Normal"/>
    <w:link w:val="FootnoteTextChar"/>
    <w:uiPriority w:val="99"/>
    <w:rsid w:val="00AC1071"/>
    <w:pPr>
      <w:widowControl/>
      <w:autoSpaceDE/>
      <w:autoSpaceDN/>
    </w:pPr>
    <w:rPr>
      <w:sz w:val="20"/>
      <w:szCs w:val="20"/>
      <w:lang w:val="ru-RU" w:eastAsia="ru-RU"/>
    </w:rPr>
  </w:style>
  <w:style w:type="character" w:customStyle="1" w:styleId="FootnoteTextChar">
    <w:name w:val="Footnote Text Char"/>
    <w:basedOn w:val="DefaultParagraphFont"/>
    <w:link w:val="FootnoteText"/>
    <w:uiPriority w:val="99"/>
    <w:locked/>
    <w:rsid w:val="00AC1071"/>
    <w:rPr>
      <w:rFonts w:ascii="Times New Roman" w:hAnsi="Times New Roman" w:cs="Times New Roman"/>
      <w:sz w:val="20"/>
      <w:szCs w:val="20"/>
      <w:lang w:val="ru-RU" w:eastAsia="ru-RU"/>
    </w:rPr>
  </w:style>
  <w:style w:type="character" w:styleId="FootnoteReference">
    <w:name w:val="footnote reference"/>
    <w:basedOn w:val="DefaultParagraphFont"/>
    <w:uiPriority w:val="99"/>
    <w:rsid w:val="00AC1071"/>
    <w:rPr>
      <w:rFonts w:cs="Times New Roman"/>
      <w:vertAlign w:val="superscript"/>
    </w:rPr>
  </w:style>
  <w:style w:type="paragraph" w:customStyle="1" w:styleId="xl69">
    <w:name w:val="xl69"/>
    <w:basedOn w:val="Normal"/>
    <w:uiPriority w:val="99"/>
    <w:rsid w:val="00356038"/>
    <w:pPr>
      <w:widowControl/>
      <w:autoSpaceDE/>
      <w:autoSpaceDN/>
      <w:spacing w:before="100" w:beforeAutospacing="1" w:after="100" w:afterAutospacing="1"/>
      <w:textAlignment w:val="center"/>
    </w:pPr>
    <w:rPr>
      <w:b/>
      <w:bCs/>
      <w:color w:val="FF0000"/>
      <w:sz w:val="24"/>
      <w:szCs w:val="24"/>
      <w:lang w:val="ru-RU" w:eastAsia="ru-RU"/>
    </w:rPr>
  </w:style>
  <w:style w:type="paragraph" w:customStyle="1" w:styleId="xl70">
    <w:name w:val="xl70"/>
    <w:basedOn w:val="Normal"/>
    <w:uiPriority w:val="99"/>
    <w:rsid w:val="00356038"/>
    <w:pPr>
      <w:widowControl/>
      <w:autoSpaceDE/>
      <w:autoSpaceDN/>
      <w:spacing w:before="100" w:beforeAutospacing="1" w:after="100" w:afterAutospacing="1"/>
      <w:jc w:val="center"/>
      <w:textAlignment w:val="center"/>
    </w:pPr>
    <w:rPr>
      <w:color w:val="538DD5"/>
      <w:sz w:val="24"/>
      <w:szCs w:val="24"/>
      <w:lang w:val="ru-RU" w:eastAsia="ru-RU"/>
    </w:rPr>
  </w:style>
  <w:style w:type="paragraph" w:customStyle="1" w:styleId="xl71">
    <w:name w:val="xl71"/>
    <w:basedOn w:val="Normal"/>
    <w:uiPriority w:val="99"/>
    <w:rsid w:val="00356038"/>
    <w:pPr>
      <w:widowControl/>
      <w:autoSpaceDE/>
      <w:autoSpaceDN/>
      <w:spacing w:before="100" w:beforeAutospacing="1" w:after="100" w:afterAutospacing="1"/>
      <w:jc w:val="center"/>
      <w:textAlignment w:val="center"/>
    </w:pPr>
    <w:rPr>
      <w:b/>
      <w:bCs/>
      <w:sz w:val="24"/>
      <w:szCs w:val="24"/>
      <w:lang w:val="ru-RU" w:eastAsia="ru-RU"/>
    </w:rPr>
  </w:style>
  <w:style w:type="paragraph" w:customStyle="1" w:styleId="xl72">
    <w:name w:val="xl72"/>
    <w:basedOn w:val="Normal"/>
    <w:uiPriority w:val="99"/>
    <w:rsid w:val="00356038"/>
    <w:pPr>
      <w:widowControl/>
      <w:autoSpaceDE/>
      <w:autoSpaceDN/>
      <w:spacing w:before="100" w:beforeAutospacing="1" w:after="100" w:afterAutospacing="1"/>
      <w:jc w:val="right"/>
      <w:textAlignment w:val="center"/>
    </w:pPr>
    <w:rPr>
      <w:sz w:val="24"/>
      <w:szCs w:val="24"/>
      <w:lang w:val="ru-RU" w:eastAsia="ru-RU"/>
    </w:rPr>
  </w:style>
  <w:style w:type="paragraph" w:customStyle="1" w:styleId="xl73">
    <w:name w:val="xl73"/>
    <w:basedOn w:val="Normal"/>
    <w:uiPriority w:val="99"/>
    <w:rsid w:val="00356038"/>
    <w:pPr>
      <w:widowControl/>
      <w:autoSpaceDE/>
      <w:autoSpaceDN/>
      <w:spacing w:before="100" w:beforeAutospacing="1" w:after="100" w:afterAutospacing="1"/>
      <w:textAlignment w:val="center"/>
    </w:pPr>
    <w:rPr>
      <w:b/>
      <w:bCs/>
      <w:color w:val="FF0000"/>
      <w:sz w:val="24"/>
      <w:szCs w:val="24"/>
      <w:lang w:val="ru-RU" w:eastAsia="ru-RU"/>
    </w:rPr>
  </w:style>
  <w:style w:type="paragraph" w:customStyle="1" w:styleId="xl75">
    <w:name w:val="xl75"/>
    <w:basedOn w:val="Normal"/>
    <w:uiPriority w:val="99"/>
    <w:rsid w:val="00356038"/>
    <w:pPr>
      <w:widowControl/>
      <w:pBdr>
        <w:bottom w:val="single" w:sz="8" w:space="0" w:color="auto"/>
      </w:pBdr>
      <w:autoSpaceDE/>
      <w:autoSpaceDN/>
      <w:spacing w:before="100" w:beforeAutospacing="1" w:after="100" w:afterAutospacing="1"/>
    </w:pPr>
    <w:rPr>
      <w:b/>
      <w:bCs/>
      <w:sz w:val="24"/>
      <w:szCs w:val="24"/>
      <w:lang w:val="ru-RU" w:eastAsia="ru-RU"/>
    </w:rPr>
  </w:style>
  <w:style w:type="paragraph" w:customStyle="1" w:styleId="xl76">
    <w:name w:val="xl76"/>
    <w:basedOn w:val="Normal"/>
    <w:uiPriority w:val="99"/>
    <w:rsid w:val="00356038"/>
    <w:pPr>
      <w:widowControl/>
      <w:autoSpaceDE/>
      <w:autoSpaceDN/>
      <w:spacing w:before="100" w:beforeAutospacing="1" w:after="100" w:afterAutospacing="1"/>
      <w:textAlignment w:val="center"/>
    </w:pPr>
    <w:rPr>
      <w:sz w:val="24"/>
      <w:szCs w:val="24"/>
      <w:lang w:val="ru-RU" w:eastAsia="ru-RU"/>
    </w:rPr>
  </w:style>
  <w:style w:type="paragraph" w:customStyle="1" w:styleId="xl77">
    <w:name w:val="xl77"/>
    <w:basedOn w:val="Normal"/>
    <w:uiPriority w:val="99"/>
    <w:rsid w:val="00356038"/>
    <w:pPr>
      <w:widowControl/>
      <w:autoSpaceDE/>
      <w:autoSpaceDN/>
      <w:spacing w:before="100" w:beforeAutospacing="1" w:after="100" w:afterAutospacing="1"/>
      <w:textAlignment w:val="center"/>
    </w:pPr>
    <w:rPr>
      <w:sz w:val="24"/>
      <w:szCs w:val="24"/>
      <w:lang w:val="ru-RU" w:eastAsia="ru-RU"/>
    </w:rPr>
  </w:style>
  <w:style w:type="paragraph" w:customStyle="1" w:styleId="xl78">
    <w:name w:val="xl78"/>
    <w:basedOn w:val="Normal"/>
    <w:uiPriority w:val="99"/>
    <w:rsid w:val="00356038"/>
    <w:pPr>
      <w:widowControl/>
      <w:autoSpaceDE/>
      <w:autoSpaceDN/>
      <w:spacing w:before="100" w:beforeAutospacing="1" w:after="100" w:afterAutospacing="1"/>
      <w:textAlignment w:val="center"/>
    </w:pPr>
    <w:rPr>
      <w:b/>
      <w:bCs/>
      <w:sz w:val="24"/>
      <w:szCs w:val="24"/>
      <w:lang w:val="ru-RU" w:eastAsia="ru-RU"/>
    </w:rPr>
  </w:style>
  <w:style w:type="paragraph" w:customStyle="1" w:styleId="xl79">
    <w:name w:val="xl79"/>
    <w:basedOn w:val="Normal"/>
    <w:uiPriority w:val="99"/>
    <w:rsid w:val="00356038"/>
    <w:pPr>
      <w:widowControl/>
      <w:autoSpaceDE/>
      <w:autoSpaceDN/>
      <w:spacing w:before="100" w:beforeAutospacing="1" w:after="100" w:afterAutospacing="1"/>
      <w:textAlignment w:val="center"/>
    </w:pPr>
    <w:rPr>
      <w:sz w:val="24"/>
      <w:szCs w:val="24"/>
      <w:lang w:val="ru-RU" w:eastAsia="ru-RU"/>
    </w:rPr>
  </w:style>
  <w:style w:type="paragraph" w:customStyle="1" w:styleId="xl80">
    <w:name w:val="xl80"/>
    <w:basedOn w:val="Normal"/>
    <w:uiPriority w:val="99"/>
    <w:rsid w:val="00356038"/>
    <w:pPr>
      <w:widowControl/>
      <w:autoSpaceDE/>
      <w:autoSpaceDN/>
      <w:spacing w:before="100" w:beforeAutospacing="1" w:after="100" w:afterAutospacing="1"/>
      <w:textAlignment w:val="center"/>
    </w:pPr>
    <w:rPr>
      <w:sz w:val="24"/>
      <w:szCs w:val="24"/>
      <w:lang w:val="ru-RU" w:eastAsia="ru-RU"/>
    </w:rPr>
  </w:style>
  <w:style w:type="paragraph" w:customStyle="1" w:styleId="xl82">
    <w:name w:val="xl82"/>
    <w:basedOn w:val="Normal"/>
    <w:uiPriority w:val="99"/>
    <w:rsid w:val="00356038"/>
    <w:pPr>
      <w:widowControl/>
      <w:autoSpaceDE/>
      <w:autoSpaceDN/>
      <w:spacing w:before="100" w:beforeAutospacing="1" w:after="100" w:afterAutospacing="1"/>
      <w:jc w:val="center"/>
      <w:textAlignment w:val="center"/>
    </w:pPr>
    <w:rPr>
      <w:sz w:val="24"/>
      <w:szCs w:val="24"/>
      <w:lang w:val="ru-RU" w:eastAsia="ru-RU"/>
    </w:rPr>
  </w:style>
  <w:style w:type="paragraph" w:customStyle="1" w:styleId="xl83">
    <w:name w:val="xl83"/>
    <w:basedOn w:val="Normal"/>
    <w:uiPriority w:val="99"/>
    <w:rsid w:val="00356038"/>
    <w:pPr>
      <w:widowControl/>
      <w:pBdr>
        <w:top w:val="single" w:sz="4" w:space="0" w:color="auto"/>
      </w:pBdr>
      <w:autoSpaceDE/>
      <w:autoSpaceDN/>
      <w:spacing w:before="100" w:beforeAutospacing="1" w:after="100" w:afterAutospacing="1"/>
    </w:pPr>
    <w:rPr>
      <w:b/>
      <w:bCs/>
      <w:sz w:val="24"/>
      <w:szCs w:val="24"/>
      <w:lang w:val="ru-RU" w:eastAsia="ru-RU"/>
    </w:rPr>
  </w:style>
  <w:style w:type="paragraph" w:customStyle="1" w:styleId="xl84">
    <w:name w:val="xl84"/>
    <w:basedOn w:val="Normal"/>
    <w:uiPriority w:val="99"/>
    <w:rsid w:val="00356038"/>
    <w:pPr>
      <w:widowControl/>
      <w:pBdr>
        <w:top w:val="single" w:sz="4" w:space="0" w:color="auto"/>
        <w:bottom w:val="single" w:sz="8" w:space="0" w:color="auto"/>
      </w:pBdr>
      <w:autoSpaceDE/>
      <w:autoSpaceDN/>
      <w:spacing w:before="100" w:beforeAutospacing="1" w:after="100" w:afterAutospacing="1"/>
    </w:pPr>
    <w:rPr>
      <w:b/>
      <w:bCs/>
      <w:sz w:val="24"/>
      <w:szCs w:val="24"/>
      <w:lang w:val="ru-RU" w:eastAsia="ru-RU"/>
    </w:rPr>
  </w:style>
  <w:style w:type="paragraph" w:customStyle="1" w:styleId="xl85">
    <w:name w:val="xl85"/>
    <w:basedOn w:val="Normal"/>
    <w:uiPriority w:val="99"/>
    <w:rsid w:val="00356038"/>
    <w:pPr>
      <w:widowControl/>
      <w:pBdr>
        <w:bottom w:val="single" w:sz="4" w:space="0" w:color="auto"/>
      </w:pBdr>
      <w:autoSpaceDE/>
      <w:autoSpaceDN/>
      <w:spacing w:before="100" w:beforeAutospacing="1" w:after="100" w:afterAutospacing="1"/>
      <w:jc w:val="center"/>
      <w:textAlignment w:val="center"/>
    </w:pPr>
    <w:rPr>
      <w:sz w:val="24"/>
      <w:szCs w:val="24"/>
      <w:lang w:val="ru-RU" w:eastAsia="ru-RU"/>
    </w:rPr>
  </w:style>
  <w:style w:type="paragraph" w:customStyle="1" w:styleId="xl86">
    <w:name w:val="xl86"/>
    <w:basedOn w:val="Normal"/>
    <w:uiPriority w:val="99"/>
    <w:rsid w:val="00356038"/>
    <w:pPr>
      <w:widowControl/>
      <w:autoSpaceDE/>
      <w:autoSpaceDN/>
      <w:spacing w:before="100" w:beforeAutospacing="1" w:after="100" w:afterAutospacing="1"/>
      <w:ind w:firstLineChars="100" w:firstLine="100"/>
      <w:textAlignment w:val="center"/>
    </w:pPr>
    <w:rPr>
      <w:sz w:val="24"/>
      <w:szCs w:val="24"/>
      <w:lang w:val="ru-RU" w:eastAsia="ru-RU"/>
    </w:rPr>
  </w:style>
  <w:style w:type="paragraph" w:customStyle="1" w:styleId="xl87">
    <w:name w:val="xl87"/>
    <w:basedOn w:val="Normal"/>
    <w:uiPriority w:val="99"/>
    <w:rsid w:val="00356038"/>
    <w:pPr>
      <w:widowControl/>
      <w:pBdr>
        <w:bottom w:val="single" w:sz="4" w:space="0" w:color="auto"/>
      </w:pBdr>
      <w:autoSpaceDE/>
      <w:autoSpaceDN/>
      <w:spacing w:before="100" w:beforeAutospacing="1" w:after="100" w:afterAutospacing="1"/>
      <w:textAlignment w:val="center"/>
    </w:pPr>
    <w:rPr>
      <w:sz w:val="24"/>
      <w:szCs w:val="24"/>
      <w:lang w:val="ru-RU" w:eastAsia="ru-RU"/>
    </w:rPr>
  </w:style>
  <w:style w:type="paragraph" w:customStyle="1" w:styleId="xl88">
    <w:name w:val="xl88"/>
    <w:basedOn w:val="Normal"/>
    <w:uiPriority w:val="99"/>
    <w:rsid w:val="00356038"/>
    <w:pPr>
      <w:widowControl/>
      <w:pBdr>
        <w:top w:val="single" w:sz="4" w:space="0" w:color="auto"/>
      </w:pBdr>
      <w:autoSpaceDE/>
      <w:autoSpaceDN/>
      <w:spacing w:before="100" w:beforeAutospacing="1" w:after="100" w:afterAutospacing="1"/>
      <w:textAlignment w:val="center"/>
    </w:pPr>
    <w:rPr>
      <w:b/>
      <w:bCs/>
      <w:sz w:val="24"/>
      <w:szCs w:val="24"/>
      <w:lang w:val="ru-RU" w:eastAsia="ru-RU"/>
    </w:rPr>
  </w:style>
  <w:style w:type="paragraph" w:customStyle="1" w:styleId="xl89">
    <w:name w:val="xl89"/>
    <w:basedOn w:val="Normal"/>
    <w:uiPriority w:val="99"/>
    <w:rsid w:val="00356038"/>
    <w:pPr>
      <w:widowControl/>
      <w:autoSpaceDE/>
      <w:autoSpaceDN/>
      <w:spacing w:before="100" w:beforeAutospacing="1" w:after="100" w:afterAutospacing="1"/>
      <w:textAlignment w:val="center"/>
    </w:pPr>
    <w:rPr>
      <w:sz w:val="24"/>
      <w:szCs w:val="24"/>
      <w:lang w:val="ru-RU" w:eastAsia="ru-RU"/>
    </w:rPr>
  </w:style>
  <w:style w:type="paragraph" w:customStyle="1" w:styleId="xl90">
    <w:name w:val="xl90"/>
    <w:basedOn w:val="Normal"/>
    <w:uiPriority w:val="99"/>
    <w:rsid w:val="00356038"/>
    <w:pPr>
      <w:widowControl/>
      <w:pBdr>
        <w:top w:val="single" w:sz="4" w:space="0" w:color="auto"/>
      </w:pBdr>
      <w:autoSpaceDE/>
      <w:autoSpaceDN/>
      <w:spacing w:before="100" w:beforeAutospacing="1" w:after="100" w:afterAutospacing="1"/>
      <w:textAlignment w:val="center"/>
    </w:pPr>
    <w:rPr>
      <w:b/>
      <w:bCs/>
      <w:sz w:val="24"/>
      <w:szCs w:val="24"/>
      <w:lang w:val="ru-RU" w:eastAsia="ru-RU"/>
    </w:rPr>
  </w:style>
  <w:style w:type="paragraph" w:customStyle="1" w:styleId="xl91">
    <w:name w:val="xl91"/>
    <w:basedOn w:val="Normal"/>
    <w:uiPriority w:val="99"/>
    <w:rsid w:val="00356038"/>
    <w:pPr>
      <w:widowControl/>
      <w:pBdr>
        <w:top w:val="single" w:sz="8" w:space="0" w:color="auto"/>
      </w:pBdr>
      <w:autoSpaceDE/>
      <w:autoSpaceDN/>
      <w:spacing w:before="100" w:beforeAutospacing="1" w:after="100" w:afterAutospacing="1"/>
      <w:textAlignment w:val="center"/>
    </w:pPr>
    <w:rPr>
      <w:sz w:val="24"/>
      <w:szCs w:val="24"/>
      <w:lang w:val="ru-RU" w:eastAsia="ru-RU"/>
    </w:rPr>
  </w:style>
  <w:style w:type="paragraph" w:customStyle="1" w:styleId="xl92">
    <w:name w:val="xl92"/>
    <w:basedOn w:val="Normal"/>
    <w:uiPriority w:val="99"/>
    <w:rsid w:val="00356038"/>
    <w:pPr>
      <w:widowControl/>
      <w:pBdr>
        <w:top w:val="single" w:sz="4" w:space="0" w:color="auto"/>
        <w:bottom w:val="single" w:sz="8" w:space="0" w:color="auto"/>
      </w:pBdr>
      <w:autoSpaceDE/>
      <w:autoSpaceDN/>
      <w:spacing w:before="100" w:beforeAutospacing="1" w:after="100" w:afterAutospacing="1"/>
      <w:textAlignment w:val="center"/>
    </w:pPr>
    <w:rPr>
      <w:b/>
      <w:bCs/>
      <w:sz w:val="24"/>
      <w:szCs w:val="24"/>
      <w:lang w:val="ru-RU" w:eastAsia="ru-RU"/>
    </w:rPr>
  </w:style>
  <w:style w:type="paragraph" w:customStyle="1" w:styleId="xl93">
    <w:name w:val="xl93"/>
    <w:basedOn w:val="Normal"/>
    <w:uiPriority w:val="99"/>
    <w:rsid w:val="00356038"/>
    <w:pPr>
      <w:widowControl/>
      <w:pBdr>
        <w:bottom w:val="single" w:sz="8" w:space="0" w:color="auto"/>
      </w:pBdr>
      <w:autoSpaceDE/>
      <w:autoSpaceDN/>
      <w:spacing w:before="100" w:beforeAutospacing="1" w:after="100" w:afterAutospacing="1"/>
      <w:textAlignment w:val="center"/>
    </w:pPr>
    <w:rPr>
      <w:b/>
      <w:bCs/>
      <w:sz w:val="24"/>
      <w:szCs w:val="24"/>
      <w:lang w:val="ru-RU" w:eastAsia="ru-RU"/>
    </w:rPr>
  </w:style>
  <w:style w:type="paragraph" w:customStyle="1" w:styleId="xl94">
    <w:name w:val="xl94"/>
    <w:basedOn w:val="Normal"/>
    <w:uiPriority w:val="99"/>
    <w:rsid w:val="00356038"/>
    <w:pPr>
      <w:widowControl/>
      <w:pBdr>
        <w:bottom w:val="single" w:sz="4" w:space="0" w:color="auto"/>
      </w:pBdr>
      <w:autoSpaceDE/>
      <w:autoSpaceDN/>
      <w:spacing w:before="100" w:beforeAutospacing="1" w:after="100" w:afterAutospacing="1"/>
      <w:jc w:val="right"/>
      <w:textAlignment w:val="center"/>
    </w:pPr>
    <w:rPr>
      <w:b/>
      <w:bCs/>
      <w:sz w:val="24"/>
      <w:szCs w:val="24"/>
      <w:lang w:val="ru-RU" w:eastAsia="ru-RU"/>
    </w:rPr>
  </w:style>
  <w:style w:type="paragraph" w:customStyle="1" w:styleId="xl95">
    <w:name w:val="xl95"/>
    <w:basedOn w:val="Normal"/>
    <w:uiPriority w:val="99"/>
    <w:rsid w:val="00356038"/>
    <w:pPr>
      <w:widowControl/>
      <w:autoSpaceDE/>
      <w:autoSpaceDN/>
      <w:spacing w:before="100" w:beforeAutospacing="1" w:after="100" w:afterAutospacing="1"/>
      <w:textAlignment w:val="center"/>
    </w:pPr>
    <w:rPr>
      <w:sz w:val="24"/>
      <w:szCs w:val="24"/>
      <w:lang w:val="ru-RU" w:eastAsia="ru-RU"/>
    </w:rPr>
  </w:style>
  <w:style w:type="paragraph" w:customStyle="1" w:styleId="xl96">
    <w:name w:val="xl96"/>
    <w:basedOn w:val="Normal"/>
    <w:uiPriority w:val="99"/>
    <w:rsid w:val="00356038"/>
    <w:pPr>
      <w:widowControl/>
      <w:pBdr>
        <w:bottom w:val="single" w:sz="4" w:space="0" w:color="auto"/>
      </w:pBdr>
      <w:autoSpaceDE/>
      <w:autoSpaceDN/>
      <w:spacing w:before="100" w:beforeAutospacing="1" w:after="100" w:afterAutospacing="1"/>
      <w:textAlignment w:val="center"/>
    </w:pPr>
    <w:rPr>
      <w:sz w:val="24"/>
      <w:szCs w:val="24"/>
      <w:lang w:val="ru-RU" w:eastAsia="ru-RU"/>
    </w:rPr>
  </w:style>
  <w:style w:type="paragraph" w:customStyle="1" w:styleId="xl97">
    <w:name w:val="xl97"/>
    <w:basedOn w:val="Normal"/>
    <w:uiPriority w:val="99"/>
    <w:rsid w:val="00356038"/>
    <w:pPr>
      <w:widowControl/>
      <w:autoSpaceDE/>
      <w:autoSpaceDN/>
      <w:spacing w:before="100" w:beforeAutospacing="1" w:after="100" w:afterAutospacing="1"/>
      <w:textAlignment w:val="center"/>
    </w:pPr>
    <w:rPr>
      <w:b/>
      <w:bCs/>
      <w:color w:val="000000"/>
      <w:sz w:val="24"/>
      <w:szCs w:val="24"/>
      <w:lang w:val="ru-RU" w:eastAsia="ru-RU"/>
    </w:rPr>
  </w:style>
  <w:style w:type="paragraph" w:customStyle="1" w:styleId="xl98">
    <w:name w:val="xl98"/>
    <w:basedOn w:val="Normal"/>
    <w:uiPriority w:val="99"/>
    <w:rsid w:val="00356038"/>
    <w:pPr>
      <w:widowControl/>
      <w:autoSpaceDE/>
      <w:autoSpaceDN/>
      <w:spacing w:before="100" w:beforeAutospacing="1" w:after="100" w:afterAutospacing="1"/>
    </w:pPr>
    <w:rPr>
      <w:b/>
      <w:bCs/>
      <w:color w:val="000000"/>
      <w:sz w:val="24"/>
      <w:szCs w:val="24"/>
      <w:lang w:val="ru-RU" w:eastAsia="ru-RU"/>
    </w:rPr>
  </w:style>
  <w:style w:type="paragraph" w:customStyle="1" w:styleId="xl99">
    <w:name w:val="xl99"/>
    <w:basedOn w:val="Normal"/>
    <w:uiPriority w:val="99"/>
    <w:rsid w:val="00356038"/>
    <w:pPr>
      <w:widowControl/>
      <w:autoSpaceDE/>
      <w:autoSpaceDN/>
      <w:spacing w:before="100" w:beforeAutospacing="1" w:after="100" w:afterAutospacing="1"/>
      <w:textAlignment w:val="center"/>
    </w:pPr>
    <w:rPr>
      <w:b/>
      <w:bCs/>
      <w:sz w:val="24"/>
      <w:szCs w:val="24"/>
      <w:lang w:val="ru-RU" w:eastAsia="ru-RU"/>
    </w:rPr>
  </w:style>
  <w:style w:type="paragraph" w:customStyle="1" w:styleId="xl100">
    <w:name w:val="xl100"/>
    <w:basedOn w:val="Normal"/>
    <w:uiPriority w:val="99"/>
    <w:rsid w:val="00356038"/>
    <w:pPr>
      <w:widowControl/>
      <w:autoSpaceDE/>
      <w:autoSpaceDN/>
      <w:spacing w:before="100" w:beforeAutospacing="1" w:after="100" w:afterAutospacing="1"/>
      <w:textAlignment w:val="center"/>
    </w:pPr>
    <w:rPr>
      <w:color w:val="000000"/>
      <w:sz w:val="24"/>
      <w:szCs w:val="24"/>
      <w:lang w:val="ru-RU" w:eastAsia="ru-RU"/>
    </w:rPr>
  </w:style>
  <w:style w:type="paragraph" w:customStyle="1" w:styleId="xl101">
    <w:name w:val="xl101"/>
    <w:basedOn w:val="Normal"/>
    <w:uiPriority w:val="99"/>
    <w:rsid w:val="00356038"/>
    <w:pPr>
      <w:widowControl/>
      <w:pBdr>
        <w:top w:val="single" w:sz="4" w:space="0" w:color="auto"/>
      </w:pBdr>
      <w:autoSpaceDE/>
      <w:autoSpaceDN/>
      <w:spacing w:before="100" w:beforeAutospacing="1" w:after="100" w:afterAutospacing="1"/>
      <w:textAlignment w:val="center"/>
    </w:pPr>
    <w:rPr>
      <w:b/>
      <w:bCs/>
      <w:sz w:val="24"/>
      <w:szCs w:val="24"/>
      <w:lang w:val="ru-RU" w:eastAsia="ru-RU"/>
    </w:rPr>
  </w:style>
  <w:style w:type="paragraph" w:customStyle="1" w:styleId="xl102">
    <w:name w:val="xl102"/>
    <w:basedOn w:val="Normal"/>
    <w:uiPriority w:val="99"/>
    <w:rsid w:val="00356038"/>
    <w:pPr>
      <w:widowControl/>
      <w:autoSpaceDE/>
      <w:autoSpaceDN/>
      <w:spacing w:before="100" w:beforeAutospacing="1" w:after="100" w:afterAutospacing="1"/>
      <w:ind w:firstLineChars="100" w:firstLine="100"/>
      <w:textAlignment w:val="center"/>
    </w:pPr>
    <w:rPr>
      <w:sz w:val="24"/>
      <w:szCs w:val="24"/>
      <w:lang w:val="ru-RU" w:eastAsia="ru-RU"/>
    </w:rPr>
  </w:style>
  <w:style w:type="paragraph" w:customStyle="1" w:styleId="xl103">
    <w:name w:val="xl103"/>
    <w:basedOn w:val="Normal"/>
    <w:uiPriority w:val="99"/>
    <w:rsid w:val="00356038"/>
    <w:pPr>
      <w:widowControl/>
      <w:autoSpaceDE/>
      <w:autoSpaceDN/>
      <w:spacing w:before="100" w:beforeAutospacing="1" w:after="100" w:afterAutospacing="1"/>
      <w:textAlignment w:val="center"/>
    </w:pPr>
    <w:rPr>
      <w:sz w:val="24"/>
      <w:szCs w:val="24"/>
      <w:lang w:val="ru-RU" w:eastAsia="ru-RU"/>
    </w:rPr>
  </w:style>
  <w:style w:type="paragraph" w:customStyle="1" w:styleId="xl104">
    <w:name w:val="xl104"/>
    <w:basedOn w:val="Normal"/>
    <w:uiPriority w:val="99"/>
    <w:rsid w:val="00356038"/>
    <w:pPr>
      <w:widowControl/>
      <w:autoSpaceDE/>
      <w:autoSpaceDN/>
      <w:spacing w:before="100" w:beforeAutospacing="1" w:after="100" w:afterAutospacing="1"/>
      <w:textAlignment w:val="center"/>
    </w:pPr>
    <w:rPr>
      <w:b/>
      <w:bCs/>
      <w:sz w:val="24"/>
      <w:szCs w:val="24"/>
      <w:lang w:val="ru-RU" w:eastAsia="ru-RU"/>
    </w:rPr>
  </w:style>
  <w:style w:type="paragraph" w:customStyle="1" w:styleId="xl105">
    <w:name w:val="xl105"/>
    <w:basedOn w:val="Normal"/>
    <w:uiPriority w:val="99"/>
    <w:rsid w:val="00356038"/>
    <w:pPr>
      <w:widowControl/>
      <w:pBdr>
        <w:bottom w:val="single" w:sz="4" w:space="0" w:color="auto"/>
      </w:pBdr>
      <w:autoSpaceDE/>
      <w:autoSpaceDN/>
      <w:spacing w:before="100" w:beforeAutospacing="1" w:after="100" w:afterAutospacing="1"/>
      <w:jc w:val="right"/>
      <w:textAlignment w:val="top"/>
    </w:pPr>
    <w:rPr>
      <w:b/>
      <w:bCs/>
      <w:sz w:val="24"/>
      <w:szCs w:val="24"/>
      <w:lang w:val="ru-RU" w:eastAsia="ru-RU"/>
    </w:rPr>
  </w:style>
  <w:style w:type="paragraph" w:customStyle="1" w:styleId="xl106">
    <w:name w:val="xl106"/>
    <w:basedOn w:val="Normal"/>
    <w:uiPriority w:val="99"/>
    <w:rsid w:val="00356038"/>
    <w:pPr>
      <w:widowControl/>
      <w:pBdr>
        <w:bottom w:val="single" w:sz="8" w:space="0" w:color="auto"/>
      </w:pBdr>
      <w:autoSpaceDE/>
      <w:autoSpaceDN/>
      <w:spacing w:before="100" w:beforeAutospacing="1" w:after="100" w:afterAutospacing="1"/>
      <w:textAlignment w:val="center"/>
    </w:pPr>
    <w:rPr>
      <w:b/>
      <w:bCs/>
      <w:sz w:val="24"/>
      <w:szCs w:val="24"/>
      <w:lang w:val="ru-RU" w:eastAsia="ru-RU"/>
    </w:rPr>
  </w:style>
  <w:style w:type="paragraph" w:customStyle="1" w:styleId="xl107">
    <w:name w:val="xl107"/>
    <w:basedOn w:val="Normal"/>
    <w:uiPriority w:val="99"/>
    <w:rsid w:val="00356038"/>
    <w:pPr>
      <w:widowControl/>
      <w:pBdr>
        <w:top w:val="single" w:sz="4" w:space="0" w:color="auto"/>
        <w:bottom w:val="single" w:sz="8" w:space="0" w:color="auto"/>
      </w:pBdr>
      <w:autoSpaceDE/>
      <w:autoSpaceDN/>
      <w:spacing w:before="100" w:beforeAutospacing="1" w:after="100" w:afterAutospacing="1"/>
      <w:textAlignment w:val="center"/>
    </w:pPr>
    <w:rPr>
      <w:b/>
      <w:bCs/>
      <w:sz w:val="24"/>
      <w:szCs w:val="24"/>
      <w:lang w:val="ru-RU" w:eastAsia="ru-RU"/>
    </w:rPr>
  </w:style>
  <w:style w:type="paragraph" w:customStyle="1" w:styleId="xl108">
    <w:name w:val="xl108"/>
    <w:basedOn w:val="Normal"/>
    <w:uiPriority w:val="99"/>
    <w:rsid w:val="00356038"/>
    <w:pPr>
      <w:widowControl/>
      <w:pBdr>
        <w:top w:val="single" w:sz="4" w:space="0" w:color="auto"/>
      </w:pBdr>
      <w:autoSpaceDE/>
      <w:autoSpaceDN/>
      <w:spacing w:before="100" w:beforeAutospacing="1" w:after="100" w:afterAutospacing="1"/>
      <w:textAlignment w:val="center"/>
    </w:pPr>
    <w:rPr>
      <w:b/>
      <w:bCs/>
      <w:sz w:val="24"/>
      <w:szCs w:val="24"/>
      <w:lang w:val="ru-RU" w:eastAsia="ru-RU"/>
    </w:rPr>
  </w:style>
  <w:style w:type="paragraph" w:customStyle="1" w:styleId="xl109">
    <w:name w:val="xl109"/>
    <w:basedOn w:val="Normal"/>
    <w:uiPriority w:val="99"/>
    <w:rsid w:val="00356038"/>
    <w:pPr>
      <w:widowControl/>
      <w:autoSpaceDE/>
      <w:autoSpaceDN/>
      <w:spacing w:before="100" w:beforeAutospacing="1" w:after="100" w:afterAutospacing="1"/>
      <w:textAlignment w:val="center"/>
    </w:pPr>
    <w:rPr>
      <w:sz w:val="24"/>
      <w:szCs w:val="24"/>
      <w:lang w:val="ru-RU" w:eastAsia="ru-RU"/>
    </w:rPr>
  </w:style>
  <w:style w:type="paragraph" w:customStyle="1" w:styleId="xl110">
    <w:name w:val="xl110"/>
    <w:basedOn w:val="Normal"/>
    <w:uiPriority w:val="99"/>
    <w:rsid w:val="00356038"/>
    <w:pPr>
      <w:widowControl/>
      <w:pBdr>
        <w:top w:val="single" w:sz="4" w:space="0" w:color="auto"/>
      </w:pBdr>
      <w:autoSpaceDE/>
      <w:autoSpaceDN/>
      <w:spacing w:before="100" w:beforeAutospacing="1" w:after="100" w:afterAutospacing="1"/>
      <w:textAlignment w:val="center"/>
    </w:pPr>
    <w:rPr>
      <w:b/>
      <w:bCs/>
      <w:sz w:val="24"/>
      <w:szCs w:val="24"/>
      <w:lang w:val="ru-RU" w:eastAsia="ru-RU"/>
    </w:rPr>
  </w:style>
  <w:style w:type="paragraph" w:customStyle="1" w:styleId="xl111">
    <w:name w:val="xl111"/>
    <w:basedOn w:val="Normal"/>
    <w:uiPriority w:val="99"/>
    <w:rsid w:val="00356038"/>
    <w:pPr>
      <w:widowControl/>
      <w:pBdr>
        <w:top w:val="single" w:sz="4" w:space="0" w:color="auto"/>
      </w:pBdr>
      <w:autoSpaceDE/>
      <w:autoSpaceDN/>
      <w:spacing w:before="100" w:beforeAutospacing="1" w:after="100" w:afterAutospacing="1"/>
      <w:textAlignment w:val="center"/>
    </w:pPr>
    <w:rPr>
      <w:b/>
      <w:bCs/>
      <w:sz w:val="24"/>
      <w:szCs w:val="24"/>
      <w:lang w:val="ru-RU" w:eastAsia="ru-RU"/>
    </w:rPr>
  </w:style>
  <w:style w:type="paragraph" w:customStyle="1" w:styleId="xl112">
    <w:name w:val="xl112"/>
    <w:basedOn w:val="Normal"/>
    <w:uiPriority w:val="99"/>
    <w:rsid w:val="00356038"/>
    <w:pPr>
      <w:widowControl/>
      <w:pBdr>
        <w:top w:val="single" w:sz="8" w:space="0" w:color="auto"/>
      </w:pBdr>
      <w:autoSpaceDE/>
      <w:autoSpaceDN/>
      <w:spacing w:before="100" w:beforeAutospacing="1" w:after="100" w:afterAutospacing="1"/>
      <w:textAlignment w:val="center"/>
    </w:pPr>
    <w:rPr>
      <w:sz w:val="24"/>
      <w:szCs w:val="24"/>
      <w:lang w:val="ru-RU" w:eastAsia="ru-RU"/>
    </w:rPr>
  </w:style>
  <w:style w:type="paragraph" w:customStyle="1" w:styleId="xl113">
    <w:name w:val="xl113"/>
    <w:basedOn w:val="Normal"/>
    <w:uiPriority w:val="99"/>
    <w:rsid w:val="00356038"/>
    <w:pPr>
      <w:widowControl/>
      <w:pBdr>
        <w:bottom w:val="single" w:sz="4" w:space="0" w:color="auto"/>
      </w:pBdr>
      <w:autoSpaceDE/>
      <w:autoSpaceDN/>
      <w:spacing w:before="100" w:beforeAutospacing="1" w:after="100" w:afterAutospacing="1"/>
      <w:textAlignment w:val="center"/>
    </w:pPr>
    <w:rPr>
      <w:sz w:val="24"/>
      <w:szCs w:val="24"/>
      <w:lang w:val="ru-RU" w:eastAsia="ru-RU"/>
    </w:rPr>
  </w:style>
  <w:style w:type="paragraph" w:customStyle="1" w:styleId="xl114">
    <w:name w:val="xl114"/>
    <w:basedOn w:val="Normal"/>
    <w:uiPriority w:val="99"/>
    <w:rsid w:val="00356038"/>
    <w:pPr>
      <w:widowControl/>
      <w:autoSpaceDE/>
      <w:autoSpaceDN/>
      <w:spacing w:before="100" w:beforeAutospacing="1" w:after="100" w:afterAutospacing="1"/>
      <w:ind w:firstLineChars="100" w:firstLine="100"/>
      <w:textAlignment w:val="center"/>
    </w:pPr>
    <w:rPr>
      <w:i/>
      <w:iCs/>
      <w:sz w:val="24"/>
      <w:szCs w:val="24"/>
      <w:lang w:val="ru-RU" w:eastAsia="ru-RU"/>
    </w:rPr>
  </w:style>
  <w:style w:type="paragraph" w:customStyle="1" w:styleId="xl115">
    <w:name w:val="xl115"/>
    <w:basedOn w:val="Normal"/>
    <w:uiPriority w:val="99"/>
    <w:rsid w:val="00356038"/>
    <w:pPr>
      <w:widowControl/>
      <w:autoSpaceDE/>
      <w:autoSpaceDN/>
      <w:spacing w:before="100" w:beforeAutospacing="1" w:after="100" w:afterAutospacing="1"/>
      <w:ind w:firstLineChars="100" w:firstLine="100"/>
      <w:textAlignment w:val="center"/>
    </w:pPr>
    <w:rPr>
      <w:color w:val="000000"/>
      <w:sz w:val="24"/>
      <w:szCs w:val="24"/>
      <w:lang w:val="ru-RU" w:eastAsia="ru-RU"/>
    </w:rPr>
  </w:style>
  <w:style w:type="paragraph" w:customStyle="1" w:styleId="xl116">
    <w:name w:val="xl116"/>
    <w:basedOn w:val="Normal"/>
    <w:uiPriority w:val="99"/>
    <w:rsid w:val="00356038"/>
    <w:pPr>
      <w:widowControl/>
      <w:pBdr>
        <w:bottom w:val="single" w:sz="4" w:space="0" w:color="auto"/>
      </w:pBdr>
      <w:autoSpaceDE/>
      <w:autoSpaceDN/>
      <w:spacing w:before="100" w:beforeAutospacing="1" w:after="100" w:afterAutospacing="1"/>
      <w:textAlignment w:val="center"/>
    </w:pPr>
    <w:rPr>
      <w:sz w:val="24"/>
      <w:szCs w:val="24"/>
      <w:lang w:val="ru-RU" w:eastAsia="ru-RU"/>
    </w:rPr>
  </w:style>
  <w:style w:type="paragraph" w:customStyle="1" w:styleId="xl117">
    <w:name w:val="xl117"/>
    <w:basedOn w:val="Normal"/>
    <w:uiPriority w:val="99"/>
    <w:rsid w:val="00356038"/>
    <w:pPr>
      <w:widowControl/>
      <w:autoSpaceDE/>
      <w:autoSpaceDN/>
      <w:spacing w:before="100" w:beforeAutospacing="1" w:after="100" w:afterAutospacing="1"/>
      <w:textAlignment w:val="center"/>
    </w:pPr>
    <w:rPr>
      <w:sz w:val="24"/>
      <w:szCs w:val="24"/>
      <w:lang w:val="ru-RU" w:eastAsia="ru-RU"/>
    </w:rPr>
  </w:style>
  <w:style w:type="paragraph" w:customStyle="1" w:styleId="xl118">
    <w:name w:val="xl118"/>
    <w:basedOn w:val="Normal"/>
    <w:uiPriority w:val="99"/>
    <w:rsid w:val="00356038"/>
    <w:pPr>
      <w:widowControl/>
      <w:autoSpaceDE/>
      <w:autoSpaceDN/>
      <w:spacing w:before="100" w:beforeAutospacing="1" w:after="100" w:afterAutospacing="1"/>
      <w:ind w:firstLineChars="100" w:firstLine="100"/>
      <w:textAlignment w:val="center"/>
    </w:pPr>
    <w:rPr>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ekxim.mbk.biz.ua/" TargetMode="External"/><Relationship Id="rId13" Type="http://schemas.openxmlformats.org/officeDocument/2006/relationships/footer" Target="footer4.xml"/><Relationship Id="rId18" Type="http://schemas.openxmlformats.org/officeDocument/2006/relationships/footer" Target="footer8.xml"/><Relationship Id="rId26" Type="http://schemas.openxmlformats.org/officeDocument/2006/relationships/footer" Target="footer16.xml"/><Relationship Id="rId39" Type="http://schemas.openxmlformats.org/officeDocument/2006/relationships/footer" Target="footer23.xml"/><Relationship Id="rId3" Type="http://schemas.openxmlformats.org/officeDocument/2006/relationships/settings" Target="settings.xml"/><Relationship Id="rId21" Type="http://schemas.openxmlformats.org/officeDocument/2006/relationships/footer" Target="footer11.xml"/><Relationship Id="rId34" Type="http://schemas.openxmlformats.org/officeDocument/2006/relationships/header" Target="header4.xml"/><Relationship Id="rId42" Type="http://schemas.openxmlformats.org/officeDocument/2006/relationships/theme" Target="theme/theme1.xml"/><Relationship Id="rId7" Type="http://schemas.openxmlformats.org/officeDocument/2006/relationships/hyperlink" Target="mailto:lekxim@mbk.biz.ua" TargetMode="External"/><Relationship Id="rId12" Type="http://schemas.openxmlformats.org/officeDocument/2006/relationships/hyperlink" Target="https://ips.ligazakon.net/document/view/U064_22?utm_source=jurliga.ligazakon.net&amp;utm_medium=news&amp;utm_content=jl01" TargetMode="External"/><Relationship Id="rId17" Type="http://schemas.openxmlformats.org/officeDocument/2006/relationships/hyperlink" Target="http://lekxim.mbk.biz.ua/" TargetMode="External"/><Relationship Id="rId25" Type="http://schemas.openxmlformats.org/officeDocument/2006/relationships/footer" Target="footer15.xml"/><Relationship Id="rId33" Type="http://schemas.openxmlformats.org/officeDocument/2006/relationships/header" Target="header3.xml"/><Relationship Id="rId38" Type="http://schemas.openxmlformats.org/officeDocument/2006/relationships/hyperlink" Target="http://www.crowe.com/ua/croweaa" TargetMode="Externa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footer" Target="footer10.xml"/><Relationship Id="rId29" Type="http://schemas.openxmlformats.org/officeDocument/2006/relationships/footer" Target="footer19.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oter" Target="footer14.xml"/><Relationship Id="rId32" Type="http://schemas.openxmlformats.org/officeDocument/2006/relationships/header" Target="header2.xml"/><Relationship Id="rId37" Type="http://schemas.openxmlformats.org/officeDocument/2006/relationships/hyperlink" Target="http://www.crowe.com/ua/croweaa" TargetMode="External"/><Relationship Id="rId40" Type="http://schemas.openxmlformats.org/officeDocument/2006/relationships/footer" Target="footer24.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footer" Target="footer13.xml"/><Relationship Id="rId28" Type="http://schemas.openxmlformats.org/officeDocument/2006/relationships/footer" Target="footer18.xml"/><Relationship Id="rId36" Type="http://schemas.openxmlformats.org/officeDocument/2006/relationships/footer" Target="footer22.xml"/><Relationship Id="rId10" Type="http://schemas.openxmlformats.org/officeDocument/2006/relationships/footer" Target="footer2.xml"/><Relationship Id="rId19" Type="http://schemas.openxmlformats.org/officeDocument/2006/relationships/footer" Target="footer9.xm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12.xml"/><Relationship Id="rId27" Type="http://schemas.openxmlformats.org/officeDocument/2006/relationships/footer" Target="footer17.xml"/><Relationship Id="rId30" Type="http://schemas.openxmlformats.org/officeDocument/2006/relationships/footer" Target="footer20.xml"/><Relationship Id="rId35" Type="http://schemas.openxmlformats.org/officeDocument/2006/relationships/footer" Target="footer2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110</TotalTime>
  <Pages>142</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Титульний аркуш</dc:title>
  <dc:subject/>
  <dc:creator>User</dc:creator>
  <cp:keywords/>
  <dc:description/>
  <cp:lastModifiedBy>Leonid</cp:lastModifiedBy>
  <cp:revision>59</cp:revision>
  <dcterms:created xsi:type="dcterms:W3CDTF">2023-01-11T06:10:00Z</dcterms:created>
  <dcterms:modified xsi:type="dcterms:W3CDTF">2023-01-17T13:09:00Z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pdfFactory Pro pdffactory.com</vt:lpwstr>
  </property>
</Properties>
</file>